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D4300" w14:textId="77777777" w:rsidR="002C64BB" w:rsidRPr="000C60DF" w:rsidRDefault="003D1B52" w:rsidP="00FE3A16">
      <w:pPr>
        <w:pStyle w:val="p0"/>
        <w:adjustRightInd w:val="0"/>
        <w:snapToGrid w:val="0"/>
        <w:spacing w:line="360" w:lineRule="auto"/>
        <w:rPr>
          <w:rFonts w:ascii="Book Antiqua" w:hAnsi="Book Antiqua"/>
          <w:kern w:val="0"/>
          <w:sz w:val="24"/>
          <w:szCs w:val="24"/>
        </w:rPr>
      </w:pPr>
      <w:r w:rsidRPr="000C60DF">
        <w:rPr>
          <w:rFonts w:ascii="Book Antiqua" w:hAnsi="Book Antiqua"/>
          <w:b/>
          <w:bCs/>
          <w:sz w:val="24"/>
          <w:szCs w:val="24"/>
        </w:rPr>
        <w:t xml:space="preserve">Name of Journal: </w:t>
      </w:r>
      <w:r w:rsidRPr="000C60DF">
        <w:rPr>
          <w:rFonts w:ascii="Book Antiqua" w:hAnsi="Book Antiqua"/>
          <w:bCs/>
          <w:sz w:val="24"/>
          <w:szCs w:val="24"/>
        </w:rPr>
        <w:t>W</w:t>
      </w:r>
      <w:r w:rsidRPr="000C60DF">
        <w:rPr>
          <w:rFonts w:ascii="Book Antiqua" w:hAnsi="Book Antiqua"/>
          <w:sz w:val="24"/>
          <w:szCs w:val="24"/>
        </w:rPr>
        <w:t>orld Journal of Gastroenterology</w:t>
      </w:r>
    </w:p>
    <w:p w14:paraId="7AAE3A67" w14:textId="472DA4D3" w:rsidR="002420D3" w:rsidRPr="000C60DF" w:rsidRDefault="002420D3" w:rsidP="00FE3A16">
      <w:pPr>
        <w:pStyle w:val="p0"/>
        <w:adjustRightInd w:val="0"/>
        <w:snapToGrid w:val="0"/>
        <w:spacing w:line="360" w:lineRule="auto"/>
        <w:rPr>
          <w:rFonts w:ascii="Book Antiqua" w:hAnsi="Book Antiqua"/>
          <w:bCs/>
          <w:sz w:val="24"/>
          <w:szCs w:val="24"/>
        </w:rPr>
      </w:pPr>
      <w:r w:rsidRPr="000C60DF">
        <w:rPr>
          <w:rFonts w:ascii="Book Antiqua" w:hAnsi="Book Antiqua"/>
          <w:b/>
          <w:bCs/>
          <w:sz w:val="24"/>
          <w:szCs w:val="24"/>
        </w:rPr>
        <w:t xml:space="preserve">ESPS Manuscript </w:t>
      </w:r>
      <w:r w:rsidR="00C645F5" w:rsidRPr="000C60DF">
        <w:rPr>
          <w:rFonts w:ascii="Book Antiqua" w:hAnsi="Book Antiqua"/>
          <w:b/>
          <w:bCs/>
          <w:sz w:val="24"/>
          <w:szCs w:val="24"/>
        </w:rPr>
        <w:t>No</w:t>
      </w:r>
      <w:r w:rsidRPr="000C60DF">
        <w:rPr>
          <w:rFonts w:ascii="Book Antiqua" w:hAnsi="Book Antiqua"/>
          <w:b/>
          <w:bCs/>
          <w:sz w:val="24"/>
          <w:szCs w:val="24"/>
        </w:rPr>
        <w:t>: 31193</w:t>
      </w:r>
    </w:p>
    <w:p w14:paraId="0F502E38" w14:textId="090368F9" w:rsidR="002C64BB" w:rsidRPr="00FE7137" w:rsidRDefault="003D1B52" w:rsidP="00FE3A16">
      <w:pPr>
        <w:pStyle w:val="p0"/>
        <w:adjustRightInd w:val="0"/>
        <w:snapToGrid w:val="0"/>
        <w:spacing w:line="360" w:lineRule="auto"/>
        <w:rPr>
          <w:rFonts w:ascii="Book Antiqua" w:hAnsi="Book Antiqua"/>
          <w:b/>
          <w:sz w:val="24"/>
          <w:szCs w:val="24"/>
        </w:rPr>
      </w:pPr>
      <w:r w:rsidRPr="000C60DF">
        <w:rPr>
          <w:rFonts w:ascii="Book Antiqua" w:hAnsi="Book Antiqua"/>
          <w:b/>
          <w:bCs/>
          <w:sz w:val="24"/>
          <w:szCs w:val="24"/>
        </w:rPr>
        <w:t xml:space="preserve">Manuscript Type: </w:t>
      </w:r>
      <w:r w:rsidRPr="00FE7137">
        <w:rPr>
          <w:rFonts w:ascii="Book Antiqua" w:hAnsi="Book Antiqua"/>
          <w:b/>
          <w:sz w:val="24"/>
          <w:szCs w:val="24"/>
        </w:rPr>
        <w:t>CASE REPORT</w:t>
      </w:r>
    </w:p>
    <w:p w14:paraId="1209DE4F" w14:textId="57593851" w:rsidR="002C64BB" w:rsidRPr="000C60DF" w:rsidRDefault="002C64BB" w:rsidP="00FE3A16">
      <w:pPr>
        <w:pStyle w:val="p0"/>
        <w:adjustRightInd w:val="0"/>
        <w:snapToGrid w:val="0"/>
        <w:spacing w:line="360" w:lineRule="auto"/>
        <w:rPr>
          <w:rFonts w:ascii="Book Antiqua" w:hAnsi="Book Antiqua"/>
          <w:sz w:val="24"/>
          <w:szCs w:val="24"/>
        </w:rPr>
      </w:pPr>
    </w:p>
    <w:p w14:paraId="1FA22683" w14:textId="275484B2" w:rsidR="002C64BB" w:rsidRPr="008650B5" w:rsidRDefault="008650B5" w:rsidP="00FE3A16">
      <w:pPr>
        <w:pStyle w:val="p0"/>
        <w:adjustRightInd w:val="0"/>
        <w:snapToGrid w:val="0"/>
        <w:spacing w:line="360" w:lineRule="auto"/>
        <w:rPr>
          <w:rFonts w:ascii="Book Antiqua" w:eastAsiaTheme="minorEastAsia" w:hAnsi="Book Antiqua"/>
          <w:b/>
          <w:sz w:val="24"/>
          <w:szCs w:val="24"/>
          <w:lang w:eastAsia="zh-CN"/>
        </w:rPr>
      </w:pPr>
      <w:bookmarkStart w:id="0" w:name="OLE_LINK104"/>
      <w:r w:rsidRPr="000C60DF">
        <w:rPr>
          <w:rFonts w:ascii="Book Antiqua" w:hAnsi="Book Antiqua"/>
          <w:b/>
          <w:sz w:val="24"/>
          <w:szCs w:val="24"/>
        </w:rPr>
        <w:t xml:space="preserve">Preventing </w:t>
      </w:r>
      <w:r w:rsidR="003D1B52" w:rsidRPr="000C60DF">
        <w:rPr>
          <w:rFonts w:ascii="Book Antiqua" w:hAnsi="Book Antiqua"/>
          <w:b/>
          <w:sz w:val="24"/>
          <w:szCs w:val="24"/>
        </w:rPr>
        <w:t>pancreatic fistula after distal pancreatectomy</w:t>
      </w:r>
      <w:r>
        <w:rPr>
          <w:rFonts w:ascii="Book Antiqua" w:eastAsiaTheme="minorEastAsia" w:hAnsi="Book Antiqua" w:hint="eastAsia"/>
          <w:b/>
          <w:sz w:val="24"/>
          <w:szCs w:val="24"/>
          <w:lang w:eastAsia="zh-CN"/>
        </w:rPr>
        <w:t xml:space="preserve">: </w:t>
      </w:r>
      <w:r w:rsidRPr="008650B5">
        <w:rPr>
          <w:rFonts w:ascii="Book Antiqua" w:eastAsiaTheme="minorEastAsia" w:hAnsi="Book Antiqua"/>
          <w:b/>
          <w:sz w:val="24"/>
          <w:szCs w:val="24"/>
          <w:lang w:eastAsia="zh-CN"/>
        </w:rPr>
        <w:t>An invagination method</w:t>
      </w:r>
    </w:p>
    <w:bookmarkEnd w:id="0"/>
    <w:p w14:paraId="2AAC30B4" w14:textId="77777777"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rPr>
        <w:t xml:space="preserve"> </w:t>
      </w:r>
    </w:p>
    <w:p w14:paraId="2AD53D50" w14:textId="77777777"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rPr>
        <w:t xml:space="preserve">Katsura N </w:t>
      </w:r>
      <w:r w:rsidRPr="000C60DF">
        <w:rPr>
          <w:rFonts w:ascii="Book Antiqua" w:hAnsi="Book Antiqua"/>
          <w:i/>
          <w:sz w:val="24"/>
          <w:szCs w:val="24"/>
        </w:rPr>
        <w:t>et al.</w:t>
      </w:r>
      <w:r w:rsidRPr="000C60DF">
        <w:rPr>
          <w:rFonts w:ascii="Book Antiqua" w:hAnsi="Book Antiqua"/>
          <w:sz w:val="24"/>
          <w:szCs w:val="24"/>
        </w:rPr>
        <w:t xml:space="preserve"> Preventing pancreatic fistula after pancreatectomy</w:t>
      </w:r>
    </w:p>
    <w:p w14:paraId="519DEA52" w14:textId="77777777"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rPr>
        <w:t xml:space="preserve"> </w:t>
      </w:r>
    </w:p>
    <w:p w14:paraId="323337D6" w14:textId="77777777" w:rsidR="002C64BB" w:rsidRPr="000C60DF" w:rsidRDefault="003D1B52" w:rsidP="00FE3A16">
      <w:pPr>
        <w:pStyle w:val="p0"/>
        <w:adjustRightInd w:val="0"/>
        <w:snapToGrid w:val="0"/>
        <w:spacing w:line="360" w:lineRule="auto"/>
        <w:rPr>
          <w:rFonts w:ascii="Book Antiqua" w:hAnsi="Book Antiqua"/>
          <w:bCs/>
          <w:sz w:val="24"/>
          <w:szCs w:val="24"/>
        </w:rPr>
      </w:pPr>
      <w:bookmarkStart w:id="1" w:name="OLE_LINK100"/>
      <w:bookmarkStart w:id="2" w:name="OLE_LINK101"/>
      <w:bookmarkStart w:id="3" w:name="OLE_LINK107"/>
      <w:r w:rsidRPr="000C60DF">
        <w:rPr>
          <w:rFonts w:ascii="Book Antiqua" w:hAnsi="Book Antiqua"/>
          <w:bCs/>
          <w:sz w:val="24"/>
          <w:szCs w:val="24"/>
        </w:rPr>
        <w:t>Nagato Katsura</w:t>
      </w:r>
      <w:bookmarkEnd w:id="1"/>
      <w:bookmarkEnd w:id="2"/>
      <w:r w:rsidRPr="000C60DF">
        <w:rPr>
          <w:rFonts w:ascii="Book Antiqua" w:hAnsi="Book Antiqua"/>
          <w:bCs/>
          <w:sz w:val="24"/>
          <w:szCs w:val="24"/>
        </w:rPr>
        <w:t>, Yasuhiro Kawai, Takashi Gomi, Kenji Okumura, Takahiko Hoashi, Seijun Fukuda, Katsushi Takebayashi, Kenji Shimizu, Masugi Satoh</w:t>
      </w:r>
    </w:p>
    <w:bookmarkEnd w:id="3"/>
    <w:p w14:paraId="67BA78B7" w14:textId="3FE54952" w:rsidR="002C64BB" w:rsidRPr="000C60DF" w:rsidRDefault="002C64BB" w:rsidP="00FE3A16">
      <w:pPr>
        <w:pStyle w:val="p0"/>
        <w:adjustRightInd w:val="0"/>
        <w:snapToGrid w:val="0"/>
        <w:spacing w:line="360" w:lineRule="auto"/>
        <w:rPr>
          <w:rFonts w:ascii="Book Antiqua" w:hAnsi="Book Antiqua"/>
          <w:b/>
          <w:bCs/>
          <w:sz w:val="24"/>
          <w:szCs w:val="24"/>
        </w:rPr>
      </w:pPr>
    </w:p>
    <w:p w14:paraId="77B5E104" w14:textId="5A3AA255" w:rsidR="002C64BB" w:rsidRPr="000C60DF" w:rsidRDefault="003D1B52" w:rsidP="00FE3A16">
      <w:pPr>
        <w:pStyle w:val="p16"/>
        <w:adjustRightInd w:val="0"/>
        <w:snapToGrid w:val="0"/>
        <w:spacing w:line="360" w:lineRule="auto"/>
        <w:rPr>
          <w:rFonts w:ascii="Book Antiqua" w:hAnsi="Book Antiqua"/>
          <w:b/>
          <w:bCs/>
          <w:sz w:val="24"/>
          <w:szCs w:val="24"/>
        </w:rPr>
      </w:pPr>
      <w:r w:rsidRPr="000C60DF">
        <w:rPr>
          <w:rFonts w:ascii="Book Antiqua" w:hAnsi="Book Antiqua"/>
          <w:b/>
          <w:bCs/>
          <w:sz w:val="24"/>
          <w:szCs w:val="24"/>
        </w:rPr>
        <w:t>Nagato Katsura,</w:t>
      </w:r>
      <w:r w:rsidRPr="000C60DF">
        <w:rPr>
          <w:rFonts w:ascii="Book Antiqua" w:hAnsi="Book Antiqua"/>
          <w:b/>
          <w:bCs/>
          <w:sz w:val="24"/>
          <w:szCs w:val="24"/>
          <w:vertAlign w:val="superscript"/>
        </w:rPr>
        <w:t xml:space="preserve"> </w:t>
      </w:r>
      <w:r w:rsidRPr="000C60DF">
        <w:rPr>
          <w:rFonts w:ascii="Book Antiqua" w:hAnsi="Book Antiqua"/>
          <w:b/>
          <w:bCs/>
          <w:sz w:val="24"/>
          <w:szCs w:val="24"/>
        </w:rPr>
        <w:t>Takahiko Hoashi,</w:t>
      </w:r>
      <w:r w:rsidRPr="000C60DF">
        <w:rPr>
          <w:rFonts w:ascii="Book Antiqua" w:hAnsi="Book Antiqua"/>
          <w:b/>
          <w:bCs/>
          <w:sz w:val="24"/>
          <w:szCs w:val="24"/>
          <w:vertAlign w:val="superscript"/>
        </w:rPr>
        <w:t xml:space="preserve"> </w:t>
      </w:r>
      <w:r w:rsidRPr="000C60DF">
        <w:rPr>
          <w:rFonts w:ascii="Book Antiqua" w:hAnsi="Book Antiqua"/>
          <w:b/>
          <w:bCs/>
          <w:sz w:val="24"/>
          <w:szCs w:val="24"/>
        </w:rPr>
        <w:t>Seijun Fukuda,</w:t>
      </w:r>
      <w:r w:rsidRPr="000C60DF">
        <w:rPr>
          <w:rFonts w:ascii="Book Antiqua" w:hAnsi="Book Antiqua"/>
          <w:b/>
          <w:bCs/>
          <w:sz w:val="24"/>
          <w:szCs w:val="24"/>
          <w:vertAlign w:val="superscript"/>
        </w:rPr>
        <w:t xml:space="preserve"> </w:t>
      </w:r>
      <w:r w:rsidRPr="000C60DF">
        <w:rPr>
          <w:rFonts w:ascii="Book Antiqua" w:hAnsi="Book Antiqua"/>
          <w:b/>
          <w:bCs/>
          <w:sz w:val="24"/>
          <w:szCs w:val="24"/>
        </w:rPr>
        <w:t>Kenji Shimizu,</w:t>
      </w:r>
      <w:r w:rsidRPr="000C60DF">
        <w:rPr>
          <w:rFonts w:ascii="Book Antiqua" w:hAnsi="Book Antiqua"/>
          <w:sz w:val="24"/>
          <w:szCs w:val="24"/>
        </w:rPr>
        <w:t xml:space="preserve"> Department of Surgery, Misugikai Otokoyama Hospital, Otokoyama Izumi, Yawata, Kyoto 614-8366, J</w:t>
      </w:r>
      <w:r w:rsidR="00B84D8B" w:rsidRPr="000C60DF">
        <w:rPr>
          <w:rFonts w:ascii="Book Antiqua" w:hAnsi="Book Antiqua"/>
          <w:sz w:val="24"/>
          <w:szCs w:val="24"/>
        </w:rPr>
        <w:t>apan</w:t>
      </w:r>
    </w:p>
    <w:p w14:paraId="17863CCF" w14:textId="77777777" w:rsidR="002C64BB" w:rsidRPr="000C60DF" w:rsidRDefault="003D1B52" w:rsidP="00FE3A16">
      <w:pPr>
        <w:pStyle w:val="p0"/>
        <w:adjustRightInd w:val="0"/>
        <w:snapToGrid w:val="0"/>
        <w:spacing w:line="360" w:lineRule="auto"/>
        <w:rPr>
          <w:rFonts w:ascii="Book Antiqua" w:hAnsi="Book Antiqua"/>
          <w:b/>
          <w:bCs/>
          <w:sz w:val="24"/>
          <w:szCs w:val="24"/>
        </w:rPr>
      </w:pPr>
      <w:r w:rsidRPr="000C60DF">
        <w:rPr>
          <w:rFonts w:ascii="Book Antiqua" w:hAnsi="Book Antiqua"/>
          <w:b/>
          <w:bCs/>
          <w:sz w:val="24"/>
          <w:szCs w:val="24"/>
        </w:rPr>
        <w:t xml:space="preserve"> </w:t>
      </w:r>
    </w:p>
    <w:p w14:paraId="13D78979" w14:textId="42661178" w:rsidR="002C64BB" w:rsidRPr="000C60DF" w:rsidRDefault="003D1B52" w:rsidP="00FE3A16">
      <w:pPr>
        <w:pStyle w:val="p16"/>
        <w:adjustRightInd w:val="0"/>
        <w:snapToGrid w:val="0"/>
        <w:spacing w:line="360" w:lineRule="auto"/>
        <w:rPr>
          <w:rFonts w:ascii="Book Antiqua" w:hAnsi="Book Antiqua"/>
          <w:sz w:val="24"/>
          <w:szCs w:val="24"/>
        </w:rPr>
      </w:pPr>
      <w:r w:rsidRPr="000C60DF">
        <w:rPr>
          <w:rFonts w:ascii="Book Antiqua" w:hAnsi="Book Antiqua"/>
          <w:b/>
          <w:bCs/>
          <w:sz w:val="24"/>
          <w:szCs w:val="24"/>
        </w:rPr>
        <w:t>Yasuhiro Kawai, Takashi Gomi, Kenji Okumura,</w:t>
      </w:r>
      <w:r w:rsidRPr="000C60DF">
        <w:rPr>
          <w:rFonts w:ascii="Book Antiqua" w:hAnsi="Book Antiqua"/>
          <w:b/>
          <w:bCs/>
          <w:sz w:val="24"/>
          <w:szCs w:val="24"/>
          <w:vertAlign w:val="superscript"/>
        </w:rPr>
        <w:t xml:space="preserve"> </w:t>
      </w:r>
      <w:r w:rsidRPr="000C60DF">
        <w:rPr>
          <w:rFonts w:ascii="Book Antiqua" w:hAnsi="Book Antiqua"/>
          <w:b/>
          <w:bCs/>
          <w:sz w:val="24"/>
          <w:szCs w:val="24"/>
        </w:rPr>
        <w:t xml:space="preserve">Katsushi Takebayashi, Masugi Satoh, </w:t>
      </w:r>
      <w:r w:rsidRPr="000C60DF">
        <w:rPr>
          <w:rFonts w:ascii="Book Antiqua" w:hAnsi="Book Antiqua"/>
          <w:sz w:val="24"/>
          <w:szCs w:val="24"/>
        </w:rPr>
        <w:t xml:space="preserve">Department of Surgery, Misugikai Satoh Hospital, Yobuhigashimachi Hirakata, Osaka 573-1124, </w:t>
      </w:r>
      <w:r w:rsidR="00B84D8B" w:rsidRPr="000C60DF">
        <w:rPr>
          <w:rFonts w:ascii="Book Antiqua" w:hAnsi="Book Antiqua"/>
          <w:sz w:val="24"/>
          <w:szCs w:val="24"/>
        </w:rPr>
        <w:t>Japan</w:t>
      </w:r>
    </w:p>
    <w:p w14:paraId="4EC1AA3E" w14:textId="77777777" w:rsidR="002C64BB" w:rsidRPr="000C60DF" w:rsidRDefault="003D1B52" w:rsidP="00FE3A16">
      <w:pPr>
        <w:pStyle w:val="p0"/>
        <w:adjustRightInd w:val="0"/>
        <w:snapToGrid w:val="0"/>
        <w:spacing w:line="360" w:lineRule="auto"/>
        <w:rPr>
          <w:rFonts w:ascii="Book Antiqua" w:hAnsi="Book Antiqua"/>
          <w:b/>
          <w:bCs/>
          <w:sz w:val="24"/>
          <w:szCs w:val="24"/>
        </w:rPr>
      </w:pPr>
      <w:r w:rsidRPr="000C60DF">
        <w:rPr>
          <w:rFonts w:ascii="Book Antiqua" w:hAnsi="Book Antiqua"/>
          <w:b/>
          <w:bCs/>
          <w:sz w:val="24"/>
          <w:szCs w:val="24"/>
        </w:rPr>
        <w:t xml:space="preserve"> </w:t>
      </w:r>
    </w:p>
    <w:p w14:paraId="76ACEAB5" w14:textId="366059EA" w:rsidR="002C64BB" w:rsidRPr="000C60DF" w:rsidRDefault="003D1B52" w:rsidP="00FE3A16">
      <w:pPr>
        <w:pStyle w:val="p0"/>
        <w:adjustRightInd w:val="0"/>
        <w:snapToGrid w:val="0"/>
        <w:spacing w:line="360" w:lineRule="auto"/>
        <w:rPr>
          <w:rFonts w:ascii="Book Antiqua" w:hAnsi="Book Antiqua"/>
          <w:b/>
          <w:bCs/>
          <w:sz w:val="24"/>
          <w:szCs w:val="24"/>
        </w:rPr>
      </w:pPr>
      <w:r w:rsidRPr="000C60DF">
        <w:rPr>
          <w:rFonts w:ascii="Book Antiqua" w:hAnsi="Book Antiqua"/>
          <w:b/>
          <w:bCs/>
          <w:sz w:val="24"/>
          <w:szCs w:val="24"/>
        </w:rPr>
        <w:t xml:space="preserve">Author contributions: </w:t>
      </w:r>
      <w:r w:rsidRPr="000C60DF">
        <w:rPr>
          <w:rFonts w:ascii="Book Antiqua" w:hAnsi="Book Antiqua"/>
          <w:bCs/>
          <w:sz w:val="24"/>
          <w:szCs w:val="24"/>
        </w:rPr>
        <w:t>Katsura N contributed</w:t>
      </w:r>
      <w:r w:rsidR="00195BA5" w:rsidRPr="000C60DF">
        <w:rPr>
          <w:rFonts w:ascii="Book Antiqua" w:hAnsi="Book Antiqua"/>
          <w:bCs/>
          <w:sz w:val="24"/>
          <w:szCs w:val="24"/>
        </w:rPr>
        <w:t xml:space="preserve"> to</w:t>
      </w:r>
      <w:r w:rsidRPr="000C60DF">
        <w:rPr>
          <w:rFonts w:ascii="Book Antiqua" w:hAnsi="Book Antiqua"/>
          <w:bCs/>
          <w:sz w:val="24"/>
          <w:szCs w:val="24"/>
        </w:rPr>
        <w:t xml:space="preserve"> drafting the manuscript; Kawai Y contributed </w:t>
      </w:r>
      <w:r w:rsidR="00B84D8B" w:rsidRPr="000C60DF">
        <w:rPr>
          <w:rFonts w:ascii="Book Antiqua" w:hAnsi="Book Antiqua"/>
          <w:bCs/>
          <w:sz w:val="24"/>
          <w:szCs w:val="24"/>
        </w:rPr>
        <w:t>to performing</w:t>
      </w:r>
      <w:r w:rsidRPr="000C60DF">
        <w:rPr>
          <w:rFonts w:ascii="Book Antiqua" w:hAnsi="Book Antiqua"/>
          <w:bCs/>
          <w:sz w:val="24"/>
          <w:szCs w:val="24"/>
        </w:rPr>
        <w:t xml:space="preserve"> the operation; </w:t>
      </w:r>
      <w:r w:rsidR="00B84D8B" w:rsidRPr="000C60DF">
        <w:rPr>
          <w:rFonts w:ascii="Book Antiqua" w:hAnsi="Book Antiqua"/>
          <w:bCs/>
          <w:sz w:val="24"/>
          <w:szCs w:val="24"/>
        </w:rPr>
        <w:t xml:space="preserve">and </w:t>
      </w:r>
      <w:r w:rsidRPr="000C60DF">
        <w:rPr>
          <w:rFonts w:ascii="Book Antiqua" w:hAnsi="Book Antiqua"/>
          <w:bCs/>
          <w:sz w:val="24"/>
          <w:szCs w:val="24"/>
        </w:rPr>
        <w:t>all authors read and approved the final manuscript.</w:t>
      </w:r>
    </w:p>
    <w:p w14:paraId="35778F2E" w14:textId="77777777" w:rsidR="008B79FF" w:rsidRPr="000C60DF" w:rsidRDefault="008B79FF" w:rsidP="00FE3A16">
      <w:pPr>
        <w:pStyle w:val="p0"/>
        <w:adjustRightInd w:val="0"/>
        <w:snapToGrid w:val="0"/>
        <w:spacing w:line="360" w:lineRule="auto"/>
        <w:rPr>
          <w:rFonts w:ascii="Book Antiqua" w:eastAsiaTheme="minorEastAsia" w:hAnsi="Book Antiqua"/>
          <w:b/>
          <w:bCs/>
          <w:sz w:val="24"/>
          <w:szCs w:val="24"/>
          <w:lang w:eastAsia="zh-CN"/>
        </w:rPr>
      </w:pPr>
    </w:p>
    <w:p w14:paraId="46BC9706" w14:textId="77777777" w:rsidR="002C64BB" w:rsidRPr="000C60DF" w:rsidRDefault="003D1B52" w:rsidP="00FE3A16">
      <w:pPr>
        <w:pStyle w:val="p16"/>
        <w:adjustRightInd w:val="0"/>
        <w:snapToGrid w:val="0"/>
        <w:spacing w:line="360" w:lineRule="auto"/>
        <w:rPr>
          <w:rFonts w:ascii="Book Antiqua" w:hAnsi="Book Antiqua"/>
          <w:b/>
          <w:bCs/>
          <w:sz w:val="24"/>
          <w:szCs w:val="24"/>
        </w:rPr>
      </w:pPr>
      <w:r w:rsidRPr="000C60DF">
        <w:rPr>
          <w:rFonts w:ascii="Book Antiqua" w:hAnsi="Book Antiqua"/>
          <w:b/>
          <w:bCs/>
          <w:sz w:val="24"/>
          <w:szCs w:val="24"/>
        </w:rPr>
        <w:t xml:space="preserve">Institutional review board statement: </w:t>
      </w:r>
      <w:r w:rsidRPr="000C60DF">
        <w:rPr>
          <w:rFonts w:ascii="Book Antiqua" w:hAnsi="Book Antiqua"/>
          <w:sz w:val="24"/>
          <w:szCs w:val="24"/>
        </w:rPr>
        <w:t>This study was approved by the Ethical Review Board of the Misugikai Otokoyama Hospital (approval number: 2012-01).</w:t>
      </w:r>
    </w:p>
    <w:p w14:paraId="4BFAADAD" w14:textId="77777777" w:rsidR="002C64BB" w:rsidRPr="000C60DF" w:rsidRDefault="003D1B52" w:rsidP="00FE3A16">
      <w:pPr>
        <w:pStyle w:val="p0"/>
        <w:adjustRightInd w:val="0"/>
        <w:snapToGrid w:val="0"/>
        <w:spacing w:line="360" w:lineRule="auto"/>
        <w:rPr>
          <w:rFonts w:ascii="Book Antiqua" w:hAnsi="Book Antiqua"/>
          <w:b/>
          <w:bCs/>
          <w:sz w:val="24"/>
          <w:szCs w:val="24"/>
        </w:rPr>
      </w:pPr>
      <w:r w:rsidRPr="000C60DF">
        <w:rPr>
          <w:rFonts w:ascii="Book Antiqua" w:hAnsi="Book Antiqua"/>
          <w:b/>
          <w:bCs/>
          <w:sz w:val="24"/>
          <w:szCs w:val="24"/>
        </w:rPr>
        <w:t xml:space="preserve"> </w:t>
      </w:r>
    </w:p>
    <w:p w14:paraId="6AE5A049" w14:textId="77777777"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b/>
          <w:bCs/>
          <w:sz w:val="24"/>
          <w:szCs w:val="24"/>
        </w:rPr>
        <w:t xml:space="preserve">Informed consent statement: </w:t>
      </w:r>
      <w:r w:rsidRPr="000C60DF">
        <w:rPr>
          <w:rFonts w:ascii="Book Antiqua" w:hAnsi="Book Antiqua"/>
          <w:sz w:val="24"/>
          <w:szCs w:val="24"/>
        </w:rPr>
        <w:t>The patient gave informed consent for the procedure.</w:t>
      </w:r>
    </w:p>
    <w:p w14:paraId="0642F394" w14:textId="77777777"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rPr>
        <w:lastRenderedPageBreak/>
        <w:t xml:space="preserve"> </w:t>
      </w:r>
    </w:p>
    <w:p w14:paraId="51872D56" w14:textId="13D41AED"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b/>
          <w:bCs/>
          <w:sz w:val="24"/>
          <w:szCs w:val="24"/>
        </w:rPr>
        <w:t xml:space="preserve">Conflict-of-interest statement: </w:t>
      </w:r>
      <w:r w:rsidR="002420D3" w:rsidRPr="000C60DF">
        <w:rPr>
          <w:rFonts w:ascii="Book Antiqua" w:hAnsi="Book Antiqua"/>
          <w:bCs/>
          <w:sz w:val="24"/>
          <w:szCs w:val="24"/>
        </w:rPr>
        <w:t xml:space="preserve">All the authors have no conflicts of interest to declare. </w:t>
      </w:r>
    </w:p>
    <w:p w14:paraId="49E31B67" w14:textId="77777777" w:rsidR="002C64BB" w:rsidRPr="000C60DF" w:rsidRDefault="002C64BB" w:rsidP="00FE3A16">
      <w:pPr>
        <w:pStyle w:val="p0"/>
        <w:adjustRightInd w:val="0"/>
        <w:snapToGrid w:val="0"/>
        <w:spacing w:line="360" w:lineRule="auto"/>
        <w:rPr>
          <w:rFonts w:ascii="Book Antiqua" w:hAnsi="Book Antiqua"/>
          <w:sz w:val="24"/>
          <w:szCs w:val="24"/>
        </w:rPr>
      </w:pPr>
    </w:p>
    <w:p w14:paraId="4A4C32D4" w14:textId="77777777" w:rsidR="00CA5449" w:rsidRPr="00CA5449" w:rsidRDefault="00CA5449" w:rsidP="00FE3A16">
      <w:pPr>
        <w:widowControl/>
        <w:adjustRightInd w:val="0"/>
        <w:snapToGrid w:val="0"/>
        <w:spacing w:line="360" w:lineRule="auto"/>
        <w:rPr>
          <w:rFonts w:ascii="Book Antiqua" w:eastAsia="宋体" w:hAnsi="Book Antiqua" w:cs="宋体"/>
          <w:kern w:val="0"/>
          <w:sz w:val="24"/>
          <w:szCs w:val="24"/>
          <w:lang w:eastAsia="zh-CN"/>
        </w:rPr>
      </w:pPr>
      <w:bookmarkStart w:id="4" w:name="OLE_LINK441"/>
      <w:bookmarkStart w:id="5" w:name="OLE_LINK442"/>
      <w:bookmarkStart w:id="6" w:name="OLE_LINK1032"/>
      <w:bookmarkStart w:id="7" w:name="OLE_LINK1232"/>
      <w:bookmarkStart w:id="8" w:name="OLE_LINK1460"/>
      <w:bookmarkStart w:id="9" w:name="OLE_LINK1568"/>
      <w:bookmarkStart w:id="10" w:name="OLE_LINK1708"/>
      <w:bookmarkStart w:id="11" w:name="OLE_LINK1435"/>
      <w:bookmarkStart w:id="12" w:name="OLE_LINK1478"/>
      <w:bookmarkStart w:id="13" w:name="OLE_LINK1428"/>
      <w:bookmarkStart w:id="14" w:name="OLE_LINK1355"/>
      <w:bookmarkStart w:id="15" w:name="OLE_LINK1425"/>
      <w:bookmarkStart w:id="16" w:name="OLE_LINK1504"/>
      <w:bookmarkStart w:id="17" w:name="OLE_LINK1544"/>
      <w:bookmarkStart w:id="18" w:name="OLE_LINK1680"/>
      <w:bookmarkStart w:id="19" w:name="OLE_LINK1710"/>
      <w:bookmarkStart w:id="20" w:name="OLE_LINK3317"/>
      <w:bookmarkStart w:id="21" w:name="OLE_LINK22"/>
      <w:bookmarkStart w:id="22" w:name="OLE_LINK1818"/>
      <w:bookmarkStart w:id="23" w:name="OLE_LINK1684"/>
      <w:bookmarkStart w:id="24" w:name="OLE_LINK1885"/>
      <w:bookmarkStart w:id="25" w:name="OLE_LINK1799"/>
      <w:bookmarkStart w:id="26" w:name="OLE_LINK1894"/>
      <w:bookmarkStart w:id="27" w:name="OLE_LINK732"/>
      <w:bookmarkStart w:id="28" w:name="OLE_LINK2053"/>
      <w:bookmarkStart w:id="29" w:name="OLE_LINK2096"/>
      <w:bookmarkStart w:id="30" w:name="OLE_LINK2174"/>
      <w:bookmarkStart w:id="31" w:name="OLE_LINK2108"/>
      <w:bookmarkStart w:id="32" w:name="OLE_LINK2183"/>
      <w:bookmarkStart w:id="33" w:name="OLE_LINK2328"/>
      <w:bookmarkStart w:id="34" w:name="OLE_LINK766"/>
      <w:bookmarkStart w:id="35" w:name="OLE_LINK2256"/>
      <w:bookmarkStart w:id="36" w:name="OLE_LINK38"/>
      <w:bookmarkStart w:id="37" w:name="OLE_LINK2368"/>
      <w:bookmarkStart w:id="38" w:name="OLE_LINK2351"/>
      <w:bookmarkStart w:id="39" w:name="OLE_LINK2446"/>
      <w:bookmarkStart w:id="40" w:name="OLE_LINK2509"/>
      <w:bookmarkStart w:id="41" w:name="OLE_LINK2651"/>
      <w:bookmarkStart w:id="42" w:name="OLE_LINK2842"/>
      <w:bookmarkStart w:id="43" w:name="OLE_LINK2909"/>
      <w:bookmarkStart w:id="44" w:name="OLE_LINK3004"/>
      <w:bookmarkStart w:id="45" w:name="OLE_LINK43"/>
      <w:bookmarkStart w:id="46" w:name="OLE_LINK3170"/>
      <w:bookmarkStart w:id="47" w:name="OLE_LINK3181"/>
      <w:bookmarkStart w:id="48" w:name="OLE_LINK3182"/>
      <w:bookmarkStart w:id="49" w:name="OLE_LINK3631"/>
      <w:bookmarkStart w:id="50" w:name="OLE_LINK3293"/>
      <w:bookmarkStart w:id="51" w:name="OLE_LINK71"/>
      <w:bookmarkStart w:id="52" w:name="OLE_LINK3789"/>
      <w:bookmarkStart w:id="53" w:name="OLE_LINK76"/>
      <w:bookmarkStart w:id="54" w:name="OLE_LINK102"/>
      <w:bookmarkStart w:id="55" w:name="OLE_LINK3695"/>
      <w:bookmarkStart w:id="56" w:name="OLE_LINK3733"/>
      <w:bookmarkStart w:id="57" w:name="OLE_LINK3858"/>
      <w:bookmarkStart w:id="58" w:name="OLE_LINK80"/>
      <w:bookmarkStart w:id="59" w:name="OLE_LINK3748"/>
      <w:bookmarkStart w:id="60" w:name="OLE_LINK3883"/>
      <w:r w:rsidRPr="00CA5449">
        <w:rPr>
          <w:rFonts w:ascii="Book Antiqua" w:eastAsia="宋体" w:hAnsi="Book Antiqua"/>
          <w:b/>
          <w:kern w:val="0"/>
          <w:sz w:val="24"/>
          <w:szCs w:val="24"/>
          <w:lang w:eastAsia="zh-CN"/>
        </w:rPr>
        <w:t xml:space="preserve">Open-Access: </w:t>
      </w:r>
      <w:bookmarkStart w:id="61" w:name="OLE_LINK479"/>
      <w:bookmarkStart w:id="62" w:name="OLE_LINK496"/>
      <w:bookmarkStart w:id="63" w:name="OLE_LINK506"/>
      <w:bookmarkStart w:id="64" w:name="OLE_LINK507"/>
      <w:r w:rsidRPr="00CA5449">
        <w:rPr>
          <w:rFonts w:ascii="Book Antiqua" w:eastAsia="宋体" w:hAnsi="Book Antiqua"/>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0C60DF">
          <w:rPr>
            <w:rFonts w:ascii="Book Antiqua" w:eastAsia="宋体" w:hAnsi="Book Antiqua"/>
            <w:sz w:val="24"/>
            <w:szCs w:val="24"/>
            <w:u w:val="single"/>
            <w:lang w:eastAsia="zh-CN"/>
          </w:rPr>
          <w:t>http://creativecommons.org/licenses/by-nc/4.0/</w:t>
        </w:r>
      </w:hyperlink>
      <w:bookmarkEnd w:id="61"/>
      <w:bookmarkEnd w:id="62"/>
      <w:bookmarkEnd w:id="63"/>
      <w:bookmarkEnd w:id="64"/>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14:paraId="6846C448" w14:textId="77777777" w:rsidR="00CA5449" w:rsidRPr="00CA5449" w:rsidRDefault="00CA5449" w:rsidP="00FE3A16">
      <w:pPr>
        <w:adjustRightInd w:val="0"/>
        <w:snapToGrid w:val="0"/>
        <w:spacing w:line="360" w:lineRule="auto"/>
        <w:rPr>
          <w:rFonts w:ascii="Book Antiqua" w:eastAsia="宋体" w:hAnsi="Book Antiqua"/>
          <w:b/>
          <w:sz w:val="24"/>
          <w:szCs w:val="24"/>
          <w:lang w:eastAsia="zh-CN"/>
        </w:rPr>
      </w:pPr>
    </w:p>
    <w:p w14:paraId="534FB47E" w14:textId="77777777" w:rsidR="00CA5449" w:rsidRPr="00CA5449" w:rsidRDefault="00CA5449" w:rsidP="00FE3A16">
      <w:pPr>
        <w:adjustRightInd w:val="0"/>
        <w:snapToGrid w:val="0"/>
        <w:spacing w:line="360" w:lineRule="auto"/>
        <w:rPr>
          <w:rFonts w:ascii="Book Antiqua" w:eastAsia="宋体" w:hAnsi="Book Antiqua"/>
          <w:sz w:val="24"/>
          <w:szCs w:val="24"/>
          <w:lang w:eastAsia="zh-CN"/>
        </w:rPr>
      </w:pPr>
      <w:bookmarkStart w:id="65" w:name="OLE_LINK3210"/>
      <w:bookmarkStart w:id="66" w:name="OLE_LINK3211"/>
      <w:bookmarkEnd w:id="47"/>
      <w:bookmarkEnd w:id="48"/>
      <w:bookmarkEnd w:id="49"/>
      <w:bookmarkEnd w:id="50"/>
      <w:bookmarkEnd w:id="51"/>
      <w:bookmarkEnd w:id="52"/>
      <w:bookmarkEnd w:id="53"/>
      <w:bookmarkEnd w:id="54"/>
      <w:bookmarkEnd w:id="55"/>
      <w:bookmarkEnd w:id="56"/>
      <w:bookmarkEnd w:id="57"/>
      <w:r w:rsidRPr="00CA5449">
        <w:rPr>
          <w:rFonts w:ascii="Book Antiqua" w:eastAsia="宋体" w:hAnsi="Book Antiqua"/>
          <w:b/>
          <w:sz w:val="24"/>
          <w:szCs w:val="24"/>
          <w:lang w:eastAsia="zh-CN"/>
        </w:rPr>
        <w:t>Manuscript source:</w:t>
      </w:r>
      <w:r w:rsidRPr="00CA5449">
        <w:rPr>
          <w:rFonts w:ascii="Book Antiqua" w:eastAsia="宋体" w:hAnsi="Book Antiqua"/>
          <w:sz w:val="24"/>
          <w:szCs w:val="24"/>
          <w:lang w:eastAsia="zh-CN"/>
        </w:rPr>
        <w:t xml:space="preserve"> Unsolicited manuscript</w:t>
      </w:r>
    </w:p>
    <w:bookmarkEnd w:id="58"/>
    <w:bookmarkEnd w:id="59"/>
    <w:bookmarkEnd w:id="60"/>
    <w:bookmarkEnd w:id="65"/>
    <w:bookmarkEnd w:id="66"/>
    <w:p w14:paraId="17FDB755" w14:textId="77777777" w:rsidR="002420D3" w:rsidRPr="000C60DF" w:rsidRDefault="002420D3" w:rsidP="00FE3A16">
      <w:pPr>
        <w:pStyle w:val="p0"/>
        <w:adjustRightInd w:val="0"/>
        <w:snapToGrid w:val="0"/>
        <w:spacing w:line="360" w:lineRule="auto"/>
        <w:rPr>
          <w:rFonts w:ascii="Book Antiqua" w:hAnsi="Book Antiqua"/>
          <w:b/>
          <w:bCs/>
          <w:sz w:val="24"/>
          <w:szCs w:val="24"/>
        </w:rPr>
      </w:pPr>
    </w:p>
    <w:p w14:paraId="289F0C1F" w14:textId="6E0011A0" w:rsidR="002C64BB" w:rsidRPr="000C60DF" w:rsidRDefault="003D1B52" w:rsidP="00FE3A16">
      <w:pPr>
        <w:pStyle w:val="p0"/>
        <w:adjustRightInd w:val="0"/>
        <w:snapToGrid w:val="0"/>
        <w:spacing w:line="360" w:lineRule="auto"/>
        <w:rPr>
          <w:rFonts w:ascii="Book Antiqua" w:hAnsi="Book Antiqua"/>
          <w:b/>
          <w:bCs/>
          <w:kern w:val="0"/>
          <w:sz w:val="24"/>
          <w:szCs w:val="24"/>
        </w:rPr>
      </w:pPr>
      <w:r w:rsidRPr="000C60DF">
        <w:rPr>
          <w:rFonts w:ascii="Book Antiqua" w:hAnsi="Book Antiqua"/>
          <w:b/>
          <w:bCs/>
          <w:sz w:val="24"/>
          <w:szCs w:val="24"/>
        </w:rPr>
        <w:t>Corr</w:t>
      </w:r>
      <w:r w:rsidR="00CA5449" w:rsidRPr="000C60DF">
        <w:rPr>
          <w:rFonts w:ascii="Book Antiqua" w:hAnsi="Book Antiqua"/>
          <w:b/>
          <w:bCs/>
          <w:sz w:val="24"/>
          <w:szCs w:val="24"/>
        </w:rPr>
        <w:t>espondence to: Nagato Katsura</w:t>
      </w:r>
      <w:r w:rsidR="00CA5449" w:rsidRPr="000C60DF">
        <w:rPr>
          <w:rFonts w:ascii="Book Antiqua" w:eastAsiaTheme="minorEastAsia" w:hAnsi="Book Antiqua" w:hint="eastAsia"/>
          <w:b/>
          <w:bCs/>
          <w:sz w:val="24"/>
          <w:szCs w:val="24"/>
          <w:lang w:eastAsia="zh-CN"/>
        </w:rPr>
        <w:t>,</w:t>
      </w:r>
      <w:r w:rsidR="00CA5449" w:rsidRPr="000C60DF">
        <w:rPr>
          <w:rFonts w:ascii="Book Antiqua" w:hAnsi="Book Antiqua"/>
          <w:b/>
          <w:bCs/>
          <w:sz w:val="24"/>
          <w:szCs w:val="24"/>
        </w:rPr>
        <w:t xml:space="preserve"> M</w:t>
      </w:r>
      <w:r w:rsidRPr="000C60DF">
        <w:rPr>
          <w:rFonts w:ascii="Book Antiqua" w:hAnsi="Book Antiqua"/>
          <w:b/>
          <w:bCs/>
          <w:sz w:val="24"/>
          <w:szCs w:val="24"/>
        </w:rPr>
        <w:t>D</w:t>
      </w:r>
      <w:r w:rsidR="00CA5449" w:rsidRPr="000C60DF">
        <w:rPr>
          <w:rFonts w:ascii="Book Antiqua" w:hAnsi="Book Antiqua"/>
          <w:b/>
          <w:bCs/>
          <w:sz w:val="24"/>
          <w:szCs w:val="24"/>
        </w:rPr>
        <w:t>, PhD</w:t>
      </w:r>
      <w:r w:rsidR="00BD0A64" w:rsidRPr="000C60DF">
        <w:rPr>
          <w:rFonts w:ascii="Book Antiqua" w:hAnsi="Book Antiqua"/>
          <w:b/>
          <w:bCs/>
          <w:sz w:val="24"/>
          <w:szCs w:val="24"/>
        </w:rPr>
        <w:t>,</w:t>
      </w:r>
      <w:r w:rsidRPr="000C60DF">
        <w:rPr>
          <w:rFonts w:ascii="Book Antiqua" w:hAnsi="Book Antiqua"/>
          <w:b/>
          <w:bCs/>
          <w:sz w:val="24"/>
          <w:szCs w:val="24"/>
        </w:rPr>
        <w:t xml:space="preserve"> </w:t>
      </w:r>
      <w:r w:rsidRPr="000C60DF">
        <w:rPr>
          <w:rFonts w:ascii="Book Antiqua" w:hAnsi="Book Antiqua"/>
          <w:sz w:val="24"/>
          <w:szCs w:val="24"/>
        </w:rPr>
        <w:t xml:space="preserve">Department of Surgery, Misugikai Otokoyama Hospital, Otokoyama Izumi, Yawata, Kyoto 614-8366, </w:t>
      </w:r>
      <w:r w:rsidR="00BD0A64" w:rsidRPr="000C60DF">
        <w:rPr>
          <w:rFonts w:ascii="Book Antiqua" w:hAnsi="Book Antiqua"/>
          <w:sz w:val="24"/>
          <w:szCs w:val="24"/>
        </w:rPr>
        <w:t>Japan</w:t>
      </w:r>
      <w:r w:rsidRPr="000C60DF">
        <w:rPr>
          <w:rFonts w:ascii="Book Antiqua" w:hAnsi="Book Antiqua"/>
          <w:sz w:val="24"/>
          <w:szCs w:val="24"/>
        </w:rPr>
        <w:t>. n-katsura@takedahp.or.jp</w:t>
      </w:r>
    </w:p>
    <w:p w14:paraId="78A0C299" w14:textId="0CF40210" w:rsidR="002C64BB" w:rsidRPr="000C60DF" w:rsidRDefault="003D1B52" w:rsidP="00FE3A16">
      <w:pPr>
        <w:pStyle w:val="p15"/>
        <w:adjustRightInd w:val="0"/>
        <w:snapToGrid w:val="0"/>
        <w:spacing w:line="360" w:lineRule="auto"/>
        <w:rPr>
          <w:rFonts w:ascii="Book Antiqua" w:hAnsi="Book Antiqua"/>
          <w:sz w:val="24"/>
          <w:szCs w:val="24"/>
        </w:rPr>
      </w:pPr>
      <w:r w:rsidRPr="000C60DF">
        <w:rPr>
          <w:rFonts w:ascii="Book Antiqua" w:hAnsi="Book Antiqua"/>
          <w:b/>
          <w:bCs/>
          <w:sz w:val="24"/>
          <w:szCs w:val="24"/>
        </w:rPr>
        <w:t>Telephone</w:t>
      </w:r>
      <w:r w:rsidR="00CA5449" w:rsidRPr="000C60DF">
        <w:rPr>
          <w:rFonts w:ascii="Book Antiqua" w:hAnsi="Book Antiqua"/>
          <w:sz w:val="24"/>
          <w:szCs w:val="24"/>
        </w:rPr>
        <w:t>: +81-75-983</w:t>
      </w:r>
      <w:r w:rsidRPr="000C60DF">
        <w:rPr>
          <w:rFonts w:ascii="Book Antiqua" w:hAnsi="Book Antiqua"/>
          <w:sz w:val="24"/>
          <w:szCs w:val="24"/>
        </w:rPr>
        <w:t>0001</w:t>
      </w:r>
    </w:p>
    <w:p w14:paraId="4A565068" w14:textId="7E5098EB" w:rsidR="002C64BB" w:rsidRPr="000C60DF" w:rsidRDefault="003D1B52" w:rsidP="00FE3A16">
      <w:pPr>
        <w:pStyle w:val="p15"/>
        <w:adjustRightInd w:val="0"/>
        <w:snapToGrid w:val="0"/>
        <w:spacing w:line="360" w:lineRule="auto"/>
        <w:rPr>
          <w:rFonts w:ascii="Book Antiqua" w:hAnsi="Book Antiqua"/>
          <w:sz w:val="24"/>
          <w:szCs w:val="24"/>
        </w:rPr>
      </w:pPr>
      <w:r w:rsidRPr="000C60DF">
        <w:rPr>
          <w:rFonts w:ascii="Book Antiqua" w:hAnsi="Book Antiqua"/>
          <w:b/>
          <w:bCs/>
          <w:sz w:val="24"/>
          <w:szCs w:val="24"/>
        </w:rPr>
        <w:t>Fax:</w:t>
      </w:r>
      <w:r w:rsidR="00CA5449" w:rsidRPr="000C60DF">
        <w:rPr>
          <w:rFonts w:ascii="Book Antiqua" w:hAnsi="Book Antiqua"/>
          <w:sz w:val="24"/>
          <w:szCs w:val="24"/>
        </w:rPr>
        <w:t xml:space="preserve"> +81-75-971</w:t>
      </w:r>
      <w:r w:rsidRPr="000C60DF">
        <w:rPr>
          <w:rFonts w:ascii="Book Antiqua" w:hAnsi="Book Antiqua"/>
          <w:sz w:val="24"/>
          <w:szCs w:val="24"/>
        </w:rPr>
        <w:t>1082</w:t>
      </w:r>
    </w:p>
    <w:p w14:paraId="41DB09D3" w14:textId="77777777" w:rsidR="002420D3" w:rsidRPr="000C60DF" w:rsidRDefault="002420D3" w:rsidP="00FE3A16">
      <w:pPr>
        <w:widowControl/>
        <w:adjustRightInd w:val="0"/>
        <w:snapToGrid w:val="0"/>
        <w:spacing w:line="360" w:lineRule="auto"/>
        <w:rPr>
          <w:rFonts w:ascii="Book Antiqua" w:hAnsi="Book Antiqua"/>
          <w:sz w:val="24"/>
          <w:szCs w:val="24"/>
        </w:rPr>
      </w:pPr>
    </w:p>
    <w:p w14:paraId="1B3ECA6B" w14:textId="0042AF87" w:rsidR="00CA5449" w:rsidRPr="000C60DF" w:rsidRDefault="00CA5449" w:rsidP="00FE3A16">
      <w:pPr>
        <w:adjustRightInd w:val="0"/>
        <w:snapToGrid w:val="0"/>
        <w:spacing w:line="360" w:lineRule="auto"/>
        <w:rPr>
          <w:rFonts w:ascii="Book Antiqua" w:hAnsi="Book Antiqua"/>
          <w:b/>
          <w:bCs/>
          <w:sz w:val="24"/>
        </w:rPr>
      </w:pPr>
      <w:bookmarkStart w:id="67" w:name="OLE_LINK1346"/>
      <w:bookmarkStart w:id="68" w:name="OLE_LINK1347"/>
      <w:bookmarkStart w:id="69" w:name="OLE_LINK1437"/>
      <w:bookmarkStart w:id="70" w:name="OLE_LINK1493"/>
      <w:bookmarkStart w:id="71" w:name="OLE_LINK1436"/>
      <w:bookmarkStart w:id="72" w:name="OLE_LINK1584"/>
      <w:bookmarkStart w:id="73" w:name="OLE_LINK1426"/>
      <w:bookmarkStart w:id="74" w:name="OLE_LINK1470"/>
      <w:bookmarkStart w:id="75" w:name="OLE_LINK1726"/>
      <w:bookmarkStart w:id="76" w:name="OLE_LINK1773"/>
      <w:bookmarkStart w:id="77" w:name="OLE_LINK1819"/>
      <w:bookmarkStart w:id="78" w:name="OLE_LINK1886"/>
      <w:bookmarkStart w:id="79" w:name="OLE_LINK1800"/>
      <w:bookmarkStart w:id="80" w:name="OLE_LINK1718"/>
      <w:bookmarkStart w:id="81" w:name="OLE_LINK1895"/>
      <w:bookmarkStart w:id="82" w:name="OLE_LINK1973"/>
      <w:bookmarkStart w:id="83" w:name="OLE_LINK25"/>
      <w:bookmarkStart w:id="84" w:name="OLE_LINK29"/>
      <w:bookmarkStart w:id="85" w:name="OLE_LINK733"/>
      <w:bookmarkStart w:id="86" w:name="OLE_LINK2054"/>
      <w:bookmarkStart w:id="87" w:name="OLE_LINK2100"/>
      <w:bookmarkStart w:id="88" w:name="OLE_LINK767"/>
      <w:bookmarkStart w:id="89" w:name="OLE_LINK39"/>
      <w:bookmarkStart w:id="90" w:name="OLE_LINK42"/>
      <w:bookmarkStart w:id="91" w:name="OLE_LINK2412"/>
      <w:bookmarkStart w:id="92" w:name="OLE_LINK2447"/>
      <w:bookmarkStart w:id="93" w:name="OLE_LINK2378"/>
      <w:bookmarkStart w:id="94" w:name="OLE_LINK2510"/>
      <w:bookmarkStart w:id="95" w:name="OLE_LINK54"/>
      <w:bookmarkStart w:id="96" w:name="OLE_LINK59"/>
      <w:bookmarkStart w:id="97" w:name="OLE_LINK60"/>
      <w:bookmarkStart w:id="98" w:name="OLE_LINK3168"/>
      <w:bookmarkStart w:id="99" w:name="OLE_LINK3243"/>
      <w:bookmarkStart w:id="100" w:name="OLE_LINK3331"/>
      <w:bookmarkStart w:id="101" w:name="OLE_LINK67"/>
      <w:bookmarkStart w:id="102" w:name="OLE_LINK3303"/>
      <w:bookmarkStart w:id="103" w:name="OLE_LINK72"/>
      <w:bookmarkStart w:id="104" w:name="OLE_LINK3751"/>
      <w:bookmarkStart w:id="105" w:name="OLE_LINK3531"/>
      <w:bookmarkStart w:id="106" w:name="OLE_LINK77"/>
      <w:bookmarkStart w:id="107" w:name="OLE_LINK84"/>
      <w:bookmarkStart w:id="108" w:name="OLE_LINK207"/>
      <w:bookmarkStart w:id="109" w:name="OLE_LINK3746"/>
      <w:bookmarkStart w:id="110" w:name="OLE_LINK85"/>
      <w:bookmarkStart w:id="111" w:name="OLE_LINK91"/>
      <w:bookmarkStart w:id="112" w:name="OLE_LINK3611"/>
      <w:bookmarkStart w:id="113" w:name="OLE_LINK3884"/>
      <w:bookmarkStart w:id="114" w:name="OLE_LINK1569"/>
      <w:bookmarkStart w:id="115" w:name="OLE_LINK1570"/>
      <w:bookmarkStart w:id="116" w:name="OLE_LINK1709"/>
      <w:bookmarkStart w:id="117" w:name="OLE_LINK1387"/>
      <w:bookmarkStart w:id="118" w:name="OLE_LINK1479"/>
      <w:bookmarkStart w:id="119" w:name="OLE_LINK1603"/>
      <w:bookmarkStart w:id="120" w:name="OLE_LINK1711"/>
      <w:bookmarkStart w:id="121" w:name="OLE_LINK1859"/>
      <w:bookmarkStart w:id="122" w:name="OLE_LINK31"/>
      <w:bookmarkStart w:id="123" w:name="OLE_LINK2002"/>
      <w:bookmarkStart w:id="124" w:name="OLE_LINK2240"/>
      <w:bookmarkStart w:id="125" w:name="OLE_LINK2949"/>
      <w:bookmarkStart w:id="126" w:name="OLE_LINK81"/>
      <w:bookmarkStart w:id="127" w:name="OLE_LINK103"/>
      <w:bookmarkStart w:id="128" w:name="OLE_LINK3636"/>
      <w:r w:rsidRPr="000C60DF">
        <w:rPr>
          <w:rFonts w:ascii="Book Antiqua" w:hAnsi="Book Antiqua"/>
          <w:b/>
          <w:bCs/>
          <w:sz w:val="24"/>
        </w:rPr>
        <w:t xml:space="preserve">Received: </w:t>
      </w:r>
      <w:r w:rsidRPr="000C60DF">
        <w:rPr>
          <w:rFonts w:ascii="Book Antiqua" w:eastAsiaTheme="minorEastAsia" w:hAnsi="Book Antiqua" w:hint="eastAsia"/>
          <w:bCs/>
          <w:sz w:val="24"/>
          <w:lang w:eastAsia="zh-CN"/>
        </w:rPr>
        <w:t>November</w:t>
      </w:r>
      <w:r w:rsidRPr="000C60DF">
        <w:rPr>
          <w:rFonts w:ascii="Book Antiqua" w:hAnsi="Book Antiqua" w:hint="eastAsia"/>
          <w:bCs/>
          <w:sz w:val="24"/>
        </w:rPr>
        <w:t xml:space="preserve"> </w:t>
      </w:r>
      <w:r w:rsidRPr="000C60DF">
        <w:rPr>
          <w:rFonts w:ascii="Book Antiqua" w:eastAsiaTheme="minorEastAsia" w:hAnsi="Book Antiqua" w:hint="eastAsia"/>
          <w:bCs/>
          <w:sz w:val="24"/>
          <w:lang w:eastAsia="zh-CN"/>
        </w:rPr>
        <w:t>2</w:t>
      </w:r>
      <w:r w:rsidRPr="000C60DF">
        <w:rPr>
          <w:rFonts w:ascii="Book Antiqua" w:hAnsi="Book Antiqua" w:hint="eastAsia"/>
          <w:bCs/>
          <w:sz w:val="24"/>
        </w:rPr>
        <w:t>, 2016</w:t>
      </w:r>
    </w:p>
    <w:p w14:paraId="52E83E7E" w14:textId="2A2674C4" w:rsidR="00CA5449" w:rsidRPr="000C60DF" w:rsidRDefault="00CA5449" w:rsidP="00FE3A16">
      <w:pPr>
        <w:adjustRightInd w:val="0"/>
        <w:snapToGrid w:val="0"/>
        <w:spacing w:line="360" w:lineRule="auto"/>
        <w:rPr>
          <w:rFonts w:ascii="Book Antiqua" w:hAnsi="Book Antiqua"/>
          <w:bCs/>
          <w:sz w:val="24"/>
        </w:rPr>
      </w:pPr>
      <w:r w:rsidRPr="000C60DF">
        <w:rPr>
          <w:rFonts w:ascii="Book Antiqua" w:hAnsi="Book Antiqua"/>
          <w:b/>
          <w:bCs/>
          <w:sz w:val="24"/>
        </w:rPr>
        <w:t>Peer-review started:</w:t>
      </w:r>
      <w:r w:rsidRPr="000C60DF">
        <w:rPr>
          <w:rFonts w:ascii="Book Antiqua" w:hAnsi="Book Antiqua" w:hint="eastAsia"/>
          <w:bCs/>
          <w:sz w:val="24"/>
        </w:rPr>
        <w:t xml:space="preserve"> </w:t>
      </w:r>
      <w:r w:rsidRPr="000C60DF">
        <w:rPr>
          <w:rFonts w:ascii="Book Antiqua" w:eastAsiaTheme="minorEastAsia" w:hAnsi="Book Antiqua" w:hint="eastAsia"/>
          <w:bCs/>
          <w:sz w:val="24"/>
          <w:lang w:eastAsia="zh-CN"/>
        </w:rPr>
        <w:t>November</w:t>
      </w:r>
      <w:r w:rsidRPr="000C60DF">
        <w:rPr>
          <w:rFonts w:ascii="Book Antiqua" w:hAnsi="Book Antiqua" w:hint="eastAsia"/>
          <w:bCs/>
          <w:sz w:val="24"/>
        </w:rPr>
        <w:t xml:space="preserve"> </w:t>
      </w:r>
      <w:r w:rsidRPr="000C60DF">
        <w:rPr>
          <w:rFonts w:ascii="Book Antiqua" w:eastAsiaTheme="minorEastAsia" w:hAnsi="Book Antiqua" w:hint="eastAsia"/>
          <w:bCs/>
          <w:sz w:val="24"/>
          <w:lang w:eastAsia="zh-CN"/>
        </w:rPr>
        <w:t>4</w:t>
      </w:r>
      <w:r w:rsidRPr="000C60DF">
        <w:rPr>
          <w:rFonts w:ascii="Book Antiqua" w:hAnsi="Book Antiqua" w:hint="eastAsia"/>
          <w:bCs/>
          <w:sz w:val="24"/>
        </w:rPr>
        <w:t>, 2016</w:t>
      </w:r>
    </w:p>
    <w:p w14:paraId="32B23686" w14:textId="6BC30EA9" w:rsidR="00CA5449" w:rsidRPr="000C60DF" w:rsidRDefault="00CA5449" w:rsidP="00FE3A16">
      <w:pPr>
        <w:adjustRightInd w:val="0"/>
        <w:snapToGrid w:val="0"/>
        <w:spacing w:line="360" w:lineRule="auto"/>
        <w:rPr>
          <w:rFonts w:ascii="Book Antiqua" w:hAnsi="Book Antiqua"/>
          <w:bCs/>
          <w:sz w:val="24"/>
        </w:rPr>
      </w:pPr>
      <w:bookmarkStart w:id="129" w:name="OLE_LINK23"/>
      <w:bookmarkStart w:id="130" w:name="OLE_LINK24"/>
      <w:r w:rsidRPr="000C60DF">
        <w:rPr>
          <w:rFonts w:ascii="Book Antiqua" w:hAnsi="Book Antiqua"/>
          <w:b/>
          <w:bCs/>
          <w:sz w:val="24"/>
        </w:rPr>
        <w:t>First decision:</w:t>
      </w:r>
      <w:r w:rsidRPr="000C60DF">
        <w:rPr>
          <w:rFonts w:ascii="Book Antiqua" w:hAnsi="Book Antiqua" w:hint="eastAsia"/>
          <w:bCs/>
          <w:sz w:val="24"/>
        </w:rPr>
        <w:t xml:space="preserve"> </w:t>
      </w:r>
      <w:r w:rsidRPr="000C60DF">
        <w:rPr>
          <w:rFonts w:ascii="Book Antiqua" w:eastAsiaTheme="minorEastAsia" w:hAnsi="Book Antiqua" w:hint="eastAsia"/>
          <w:bCs/>
          <w:sz w:val="24"/>
          <w:lang w:eastAsia="zh-CN"/>
        </w:rPr>
        <w:t>December</w:t>
      </w:r>
      <w:r w:rsidRPr="000C60DF">
        <w:rPr>
          <w:rFonts w:ascii="Book Antiqua" w:hAnsi="Book Antiqua" w:hint="eastAsia"/>
          <w:bCs/>
          <w:sz w:val="24"/>
        </w:rPr>
        <w:t xml:space="preserve"> </w:t>
      </w:r>
      <w:r w:rsidRPr="000C60DF">
        <w:rPr>
          <w:rFonts w:ascii="Book Antiqua" w:eastAsiaTheme="minorEastAsia" w:hAnsi="Book Antiqua" w:hint="eastAsia"/>
          <w:bCs/>
          <w:sz w:val="24"/>
          <w:lang w:eastAsia="zh-CN"/>
        </w:rPr>
        <w:t>2</w:t>
      </w:r>
      <w:r w:rsidRPr="000C60DF">
        <w:rPr>
          <w:rFonts w:ascii="Book Antiqua" w:hAnsi="Book Antiqua" w:hint="eastAsia"/>
          <w:bCs/>
          <w:sz w:val="24"/>
        </w:rPr>
        <w:t>, 2016</w:t>
      </w:r>
    </w:p>
    <w:p w14:paraId="79E288D8" w14:textId="55147A99" w:rsidR="00CA5449" w:rsidRPr="000C60DF" w:rsidRDefault="00CA5449" w:rsidP="00FE3A16">
      <w:pPr>
        <w:adjustRightInd w:val="0"/>
        <w:snapToGrid w:val="0"/>
        <w:spacing w:line="360" w:lineRule="auto"/>
        <w:rPr>
          <w:rFonts w:ascii="Book Antiqua" w:hAnsi="Book Antiqua"/>
          <w:bCs/>
          <w:sz w:val="24"/>
        </w:rPr>
      </w:pPr>
      <w:r w:rsidRPr="000C60DF">
        <w:rPr>
          <w:rFonts w:ascii="Book Antiqua" w:hAnsi="Book Antiqua"/>
          <w:b/>
          <w:bCs/>
          <w:sz w:val="24"/>
        </w:rPr>
        <w:t>Revised:</w:t>
      </w:r>
      <w:r w:rsidRPr="000C60DF">
        <w:rPr>
          <w:rFonts w:ascii="Book Antiqua" w:hAnsi="Book Antiqua" w:hint="eastAsia"/>
          <w:bCs/>
          <w:sz w:val="24"/>
        </w:rPr>
        <w:t xml:space="preserve"> </w:t>
      </w:r>
      <w:r w:rsidRPr="000C60DF">
        <w:rPr>
          <w:rFonts w:ascii="Book Antiqua" w:eastAsiaTheme="minorEastAsia" w:hAnsi="Book Antiqua" w:hint="eastAsia"/>
          <w:bCs/>
          <w:sz w:val="24"/>
          <w:lang w:eastAsia="zh-CN"/>
        </w:rPr>
        <w:t>December</w:t>
      </w:r>
      <w:r w:rsidRPr="000C60DF">
        <w:rPr>
          <w:rFonts w:ascii="Book Antiqua" w:hAnsi="Book Antiqua" w:hint="eastAsia"/>
          <w:bCs/>
          <w:sz w:val="24"/>
        </w:rPr>
        <w:t xml:space="preserve"> </w:t>
      </w:r>
      <w:r w:rsidRPr="000C60DF">
        <w:rPr>
          <w:rFonts w:ascii="Book Antiqua" w:eastAsiaTheme="minorEastAsia" w:hAnsi="Book Antiqua" w:hint="eastAsia"/>
          <w:bCs/>
          <w:sz w:val="24"/>
          <w:lang w:eastAsia="zh-CN"/>
        </w:rPr>
        <w:t>15</w:t>
      </w:r>
      <w:r w:rsidRPr="000C60DF">
        <w:rPr>
          <w:rFonts w:ascii="Book Antiqua" w:hAnsi="Book Antiqua" w:hint="eastAsia"/>
          <w:bCs/>
          <w:sz w:val="24"/>
        </w:rPr>
        <w:t>, 2016</w:t>
      </w:r>
    </w:p>
    <w:p w14:paraId="02A8C254" w14:textId="2AE4599E" w:rsidR="00CA5449" w:rsidRPr="003B0BDD" w:rsidRDefault="00CA5449" w:rsidP="003B0BDD">
      <w:pPr>
        <w:spacing w:line="360" w:lineRule="auto"/>
        <w:rPr>
          <w:rFonts w:ascii="Book Antiqua" w:hAnsi="Book Antiqua"/>
          <w:color w:val="000000"/>
          <w:sz w:val="24"/>
        </w:rPr>
      </w:pPr>
      <w:r w:rsidRPr="000C60DF">
        <w:rPr>
          <w:rFonts w:ascii="Book Antiqua" w:hAnsi="Book Antiqua"/>
          <w:b/>
          <w:bCs/>
          <w:sz w:val="24"/>
        </w:rPr>
        <w:t>Accepted:</w:t>
      </w:r>
      <w:r w:rsidR="003B0BDD" w:rsidRPr="003B0BDD">
        <w:rPr>
          <w:rFonts w:ascii="Book Antiqua" w:hAnsi="Book Antiqua"/>
          <w:color w:val="000000"/>
          <w:sz w:val="24"/>
        </w:rPr>
        <w:t xml:space="preserve"> </w:t>
      </w:r>
      <w:r w:rsidR="003B0BDD">
        <w:rPr>
          <w:rFonts w:ascii="Book Antiqua" w:hAnsi="Book Antiqua"/>
          <w:color w:val="000000"/>
          <w:sz w:val="24"/>
        </w:rPr>
        <w:t>January 4, 2017</w:t>
      </w:r>
      <w:r w:rsidRPr="000C60DF">
        <w:rPr>
          <w:rFonts w:ascii="Book Antiqua" w:hAnsi="Book Antiqua"/>
          <w:b/>
          <w:bCs/>
          <w:sz w:val="24"/>
        </w:rPr>
        <w:t xml:space="preserve">  </w:t>
      </w:r>
    </w:p>
    <w:p w14:paraId="1F33CDBC" w14:textId="77777777" w:rsidR="00CA5449" w:rsidRPr="000C60DF" w:rsidRDefault="00CA5449" w:rsidP="00FE3A16">
      <w:pPr>
        <w:adjustRightInd w:val="0"/>
        <w:snapToGrid w:val="0"/>
        <w:spacing w:line="360" w:lineRule="auto"/>
        <w:rPr>
          <w:rFonts w:ascii="Book Antiqua" w:hAnsi="Book Antiqua"/>
          <w:b/>
          <w:bCs/>
          <w:sz w:val="24"/>
        </w:rPr>
      </w:pPr>
      <w:r w:rsidRPr="000C60DF">
        <w:rPr>
          <w:rFonts w:ascii="Book Antiqua" w:hAnsi="Book Antiqua"/>
          <w:b/>
          <w:bCs/>
          <w:sz w:val="24"/>
        </w:rPr>
        <w:t>Article in press:</w:t>
      </w:r>
    </w:p>
    <w:p w14:paraId="21686823" w14:textId="77777777" w:rsidR="00CA5449" w:rsidRPr="000C60DF" w:rsidRDefault="00CA5449" w:rsidP="00FE3A16">
      <w:pPr>
        <w:adjustRightInd w:val="0"/>
        <w:snapToGrid w:val="0"/>
        <w:spacing w:line="360" w:lineRule="auto"/>
        <w:rPr>
          <w:rFonts w:ascii="Book Antiqua" w:hAnsi="Book Antiqua"/>
          <w:b/>
          <w:bCs/>
          <w:sz w:val="24"/>
        </w:rPr>
      </w:pPr>
      <w:r w:rsidRPr="000C60DF">
        <w:rPr>
          <w:rFonts w:ascii="Book Antiqua" w:hAnsi="Book Antiqua"/>
          <w:b/>
          <w:bCs/>
          <w:sz w:val="24"/>
        </w:rPr>
        <w:t xml:space="preserve">Published online: </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29"/>
    <w:bookmarkEnd w:id="130"/>
    <w:p w14:paraId="3D6FD218" w14:textId="77777777" w:rsidR="00CA5449" w:rsidRPr="000C60DF" w:rsidRDefault="00CA5449" w:rsidP="00FE3A16">
      <w:pPr>
        <w:adjustRightInd w:val="0"/>
        <w:snapToGrid w:val="0"/>
        <w:spacing w:line="360" w:lineRule="auto"/>
        <w:rPr>
          <w:rFonts w:ascii="Book Antiqua" w:hAnsi="Book Antiqua"/>
          <w:b/>
          <w:sz w:val="24"/>
        </w:rPr>
      </w:pP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14:paraId="6C57841D" w14:textId="4B6FA4D2" w:rsidR="00BD0A64" w:rsidRPr="000C60DF" w:rsidRDefault="00BD0A64" w:rsidP="00FE3A16">
      <w:pPr>
        <w:widowControl/>
        <w:adjustRightInd w:val="0"/>
        <w:snapToGrid w:val="0"/>
        <w:spacing w:line="360" w:lineRule="auto"/>
        <w:rPr>
          <w:rFonts w:ascii="Book Antiqua" w:hAnsi="Book Antiqua"/>
          <w:sz w:val="24"/>
          <w:szCs w:val="24"/>
        </w:rPr>
      </w:pPr>
      <w:r w:rsidRPr="000C60DF">
        <w:rPr>
          <w:rFonts w:ascii="Book Antiqua" w:hAnsi="Book Antiqua"/>
          <w:sz w:val="24"/>
          <w:szCs w:val="24"/>
        </w:rPr>
        <w:br w:type="page"/>
      </w:r>
    </w:p>
    <w:p w14:paraId="785CCE81" w14:textId="77777777" w:rsidR="002C64BB" w:rsidRPr="000C60DF" w:rsidRDefault="008B79FF" w:rsidP="00FE3A16">
      <w:pPr>
        <w:pStyle w:val="p0"/>
        <w:adjustRightInd w:val="0"/>
        <w:snapToGrid w:val="0"/>
        <w:spacing w:line="360" w:lineRule="auto"/>
        <w:rPr>
          <w:rFonts w:ascii="Book Antiqua" w:hAnsi="Book Antiqua"/>
          <w:b/>
          <w:bCs/>
          <w:sz w:val="24"/>
          <w:szCs w:val="24"/>
        </w:rPr>
      </w:pPr>
      <w:r w:rsidRPr="000C60DF">
        <w:rPr>
          <w:rFonts w:ascii="Book Antiqua" w:hAnsi="Book Antiqua"/>
          <w:b/>
          <w:bCs/>
          <w:sz w:val="24"/>
          <w:szCs w:val="24"/>
        </w:rPr>
        <w:lastRenderedPageBreak/>
        <w:t>Abstract</w:t>
      </w:r>
    </w:p>
    <w:p w14:paraId="1B6B13D7" w14:textId="0FCB9B9D"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shd w:val="clear" w:color="auto" w:fill="FFFFFF"/>
        </w:rPr>
        <w:t xml:space="preserve">Following an increase in the use of the GIA stapler for treating a pancreatic stump, more techniques </w:t>
      </w:r>
      <w:r w:rsidR="00195BA5" w:rsidRPr="000C60DF">
        <w:rPr>
          <w:rFonts w:ascii="Book Antiqua" w:hAnsi="Book Antiqua"/>
          <w:sz w:val="24"/>
          <w:szCs w:val="24"/>
          <w:shd w:val="clear" w:color="auto" w:fill="FFFFFF"/>
        </w:rPr>
        <w:t xml:space="preserve">to prevent </w:t>
      </w:r>
      <w:r w:rsidRPr="000C60DF">
        <w:rPr>
          <w:rFonts w:ascii="Book Antiqua" w:hAnsi="Book Antiqua"/>
          <w:sz w:val="24"/>
          <w:szCs w:val="24"/>
          <w:shd w:val="clear" w:color="auto" w:fill="FFFFFF"/>
        </w:rPr>
        <w:t xml:space="preserve">postoperative pancreatic juice leakage have been required. </w:t>
      </w:r>
      <w:r w:rsidRPr="000C60DF">
        <w:rPr>
          <w:rFonts w:ascii="Book Antiqua" w:hAnsi="Book Antiqua"/>
          <w:sz w:val="24"/>
          <w:szCs w:val="24"/>
        </w:rPr>
        <w:t xml:space="preserve">We </w:t>
      </w:r>
      <w:r w:rsidR="00195BA5" w:rsidRPr="000C60DF">
        <w:rPr>
          <w:rFonts w:ascii="Book Antiqua" w:hAnsi="Book Antiqua"/>
          <w:sz w:val="24"/>
          <w:szCs w:val="24"/>
        </w:rPr>
        <w:t xml:space="preserve">describe </w:t>
      </w:r>
      <w:r w:rsidRPr="000C60DF">
        <w:rPr>
          <w:rFonts w:ascii="Book Antiqua" w:hAnsi="Book Antiqua"/>
          <w:sz w:val="24"/>
          <w:szCs w:val="24"/>
        </w:rPr>
        <w:t>one successful case using our new technique</w:t>
      </w:r>
      <w:r w:rsidR="00195BA5" w:rsidRPr="000C60DF">
        <w:rPr>
          <w:rFonts w:ascii="Book Antiqua" w:hAnsi="Book Antiqua"/>
          <w:sz w:val="24"/>
          <w:szCs w:val="24"/>
        </w:rPr>
        <w:t xml:space="preserve"> of</w:t>
      </w:r>
      <w:r w:rsidRPr="000C60DF">
        <w:rPr>
          <w:rFonts w:ascii="Book Antiqua" w:hAnsi="Book Antiqua"/>
          <w:sz w:val="24"/>
          <w:szCs w:val="24"/>
        </w:rPr>
        <w:t xml:space="preserve"> invaginating the cut end of the pancreas into the stomach to prevent a pancreatic fistula (PF) from occurring. A 50-year-old </w:t>
      </w:r>
      <w:r w:rsidR="004335FD" w:rsidRPr="000C60DF">
        <w:rPr>
          <w:rFonts w:ascii="Book Antiqua" w:hAnsi="Book Antiqua"/>
          <w:sz w:val="24"/>
          <w:szCs w:val="24"/>
        </w:rPr>
        <w:t>woman</w:t>
      </w:r>
      <w:r w:rsidR="00195BA5" w:rsidRPr="000C60DF">
        <w:rPr>
          <w:rFonts w:ascii="Book Antiqua" w:hAnsi="Book Antiqua"/>
          <w:sz w:val="24"/>
          <w:szCs w:val="24"/>
        </w:rPr>
        <w:t xml:space="preserve"> with</w:t>
      </w:r>
      <w:r w:rsidRPr="000C60DF">
        <w:rPr>
          <w:rFonts w:ascii="Book Antiqua" w:hAnsi="Book Antiqua"/>
          <w:sz w:val="24"/>
          <w:szCs w:val="24"/>
        </w:rPr>
        <w:t xml:space="preserve"> pancreatic cancer in the tail of the pancreas underwent distal pancreatectomy, causing a grade A PF. We resected the distal pancreas without additional reinforcement to invaginate the stump into the gastric posterior wall with single layer anastomosis using </w:t>
      </w:r>
      <w:r w:rsidR="00195BA5" w:rsidRPr="000C60DF">
        <w:rPr>
          <w:rFonts w:ascii="Book Antiqua" w:hAnsi="Book Antiqua"/>
          <w:sz w:val="24"/>
          <w:szCs w:val="24"/>
        </w:rPr>
        <w:t xml:space="preserve">a </w:t>
      </w:r>
      <w:r w:rsidRPr="000C60DF">
        <w:rPr>
          <w:rFonts w:ascii="Book Antiqua" w:hAnsi="Book Antiqua"/>
          <w:sz w:val="24"/>
          <w:szCs w:val="24"/>
        </w:rPr>
        <w:t>3-0 absorbable suture. The drain tubes were removed on the third postoperative day.</w:t>
      </w:r>
      <w:r w:rsidRPr="000C60DF">
        <w:rPr>
          <w:rStyle w:val="15"/>
          <w:rFonts w:ascii="Book Antiqua" w:hAnsi="Book Antiqua"/>
          <w:sz w:val="24"/>
          <w:szCs w:val="24"/>
        </w:rPr>
        <w:t xml:space="preserve"> </w:t>
      </w:r>
      <w:r w:rsidR="00195BA5" w:rsidRPr="000C60DF">
        <w:rPr>
          <w:rStyle w:val="15"/>
          <w:rFonts w:ascii="Book Antiqua" w:hAnsi="Book Antiqua"/>
          <w:sz w:val="24"/>
          <w:szCs w:val="24"/>
        </w:rPr>
        <w:t xml:space="preserve">Although </w:t>
      </w:r>
      <w:r w:rsidRPr="000C60DF">
        <w:rPr>
          <w:rStyle w:val="15"/>
          <w:rFonts w:ascii="Book Antiqua" w:hAnsi="Book Antiqua"/>
          <w:sz w:val="24"/>
          <w:szCs w:val="24"/>
        </w:rPr>
        <w:t>a grade A PF</w:t>
      </w:r>
      <w:r w:rsidRPr="000C60DF">
        <w:rPr>
          <w:rFonts w:ascii="Book Antiqua" w:hAnsi="Book Antiqua"/>
          <w:b/>
          <w:bCs/>
          <w:sz w:val="24"/>
          <w:szCs w:val="24"/>
        </w:rPr>
        <w:t xml:space="preserve"> </w:t>
      </w:r>
      <w:r w:rsidRPr="000C60DF">
        <w:rPr>
          <w:rFonts w:ascii="Book Antiqua" w:hAnsi="Book Antiqua"/>
          <w:sz w:val="24"/>
          <w:szCs w:val="24"/>
        </w:rPr>
        <w:t xml:space="preserve">was noted, the patient was discharged on foot </w:t>
      </w:r>
      <w:r w:rsidR="00195BA5" w:rsidRPr="000C60DF">
        <w:rPr>
          <w:rFonts w:ascii="Book Antiqua" w:hAnsi="Book Antiqua"/>
          <w:sz w:val="24"/>
          <w:szCs w:val="24"/>
        </w:rPr>
        <w:t xml:space="preserve">on </w:t>
      </w:r>
      <w:r w:rsidRPr="000C60DF">
        <w:rPr>
          <w:rFonts w:ascii="Book Antiqua" w:hAnsi="Book Antiqua"/>
          <w:sz w:val="24"/>
          <w:szCs w:val="24"/>
        </w:rPr>
        <w:t xml:space="preserve">the eleventh postoperative day. Our technique </w:t>
      </w:r>
      <w:r w:rsidR="00195BA5" w:rsidRPr="000C60DF">
        <w:rPr>
          <w:rFonts w:ascii="Book Antiqua" w:hAnsi="Book Antiqua"/>
          <w:sz w:val="24"/>
          <w:szCs w:val="24"/>
        </w:rPr>
        <w:t xml:space="preserve">may </w:t>
      </w:r>
      <w:r w:rsidRPr="000C60DF">
        <w:rPr>
          <w:rFonts w:ascii="Book Antiqua" w:hAnsi="Book Antiqua"/>
          <w:sz w:val="24"/>
          <w:szCs w:val="24"/>
        </w:rPr>
        <w:t>be a suitable method for patients with a pancreatic body and tail tumor.</w:t>
      </w:r>
    </w:p>
    <w:p w14:paraId="75E4E503" w14:textId="77777777" w:rsidR="002C64BB" w:rsidRPr="000C60DF" w:rsidRDefault="002C64BB" w:rsidP="00FE3A16">
      <w:pPr>
        <w:pStyle w:val="p0"/>
        <w:adjustRightInd w:val="0"/>
        <w:snapToGrid w:val="0"/>
        <w:spacing w:line="360" w:lineRule="auto"/>
        <w:rPr>
          <w:rFonts w:ascii="Book Antiqua" w:hAnsi="Book Antiqua"/>
          <w:b/>
          <w:bCs/>
          <w:sz w:val="24"/>
          <w:szCs w:val="24"/>
        </w:rPr>
      </w:pPr>
    </w:p>
    <w:p w14:paraId="69328FFC" w14:textId="1DB9E127" w:rsidR="002C64BB" w:rsidRPr="000C60DF" w:rsidRDefault="003D1B52" w:rsidP="00FE3A16">
      <w:pPr>
        <w:pStyle w:val="p0"/>
        <w:adjustRightInd w:val="0"/>
        <w:snapToGrid w:val="0"/>
        <w:spacing w:line="360" w:lineRule="auto"/>
        <w:rPr>
          <w:rFonts w:ascii="Book Antiqua" w:eastAsiaTheme="minorEastAsia" w:hAnsi="Book Antiqua"/>
          <w:sz w:val="24"/>
          <w:szCs w:val="24"/>
          <w:lang w:eastAsia="zh-CN"/>
        </w:rPr>
      </w:pPr>
      <w:r w:rsidRPr="000C60DF">
        <w:rPr>
          <w:rFonts w:ascii="Book Antiqua" w:hAnsi="Book Antiqua"/>
          <w:b/>
          <w:bCs/>
          <w:sz w:val="24"/>
          <w:szCs w:val="24"/>
        </w:rPr>
        <w:t>Key words:</w:t>
      </w:r>
      <w:r w:rsidRPr="000C60DF">
        <w:rPr>
          <w:rFonts w:ascii="Book Antiqua" w:hAnsi="Book Antiqua"/>
          <w:sz w:val="24"/>
          <w:szCs w:val="24"/>
        </w:rPr>
        <w:t xml:space="preserve"> </w:t>
      </w:r>
      <w:r w:rsidR="00540C07" w:rsidRPr="000C60DF">
        <w:rPr>
          <w:rFonts w:ascii="Book Antiqua" w:hAnsi="Book Antiqua"/>
          <w:sz w:val="24"/>
          <w:szCs w:val="24"/>
        </w:rPr>
        <w:t>P</w:t>
      </w:r>
      <w:r w:rsidRPr="000C60DF">
        <w:rPr>
          <w:rFonts w:ascii="Book Antiqua" w:hAnsi="Book Antiqua"/>
          <w:sz w:val="24"/>
          <w:szCs w:val="24"/>
        </w:rPr>
        <w:t xml:space="preserve">ancreatectomy; Pancreatic fistula; Pancreatic juice; </w:t>
      </w:r>
      <w:r w:rsidR="00540C07" w:rsidRPr="000C60DF">
        <w:rPr>
          <w:rFonts w:ascii="Book Antiqua" w:hAnsi="Book Antiqua"/>
          <w:sz w:val="24"/>
          <w:szCs w:val="24"/>
        </w:rPr>
        <w:t>Neoplasms</w:t>
      </w:r>
      <w:r w:rsidRPr="000C60DF">
        <w:rPr>
          <w:rFonts w:ascii="Book Antiqua" w:hAnsi="Book Antiqua"/>
          <w:sz w:val="24"/>
          <w:szCs w:val="24"/>
        </w:rPr>
        <w:t xml:space="preserve">; </w:t>
      </w:r>
      <w:r w:rsidR="00540C07" w:rsidRPr="000C60DF">
        <w:rPr>
          <w:rFonts w:ascii="Book Antiqua" w:hAnsi="Book Antiqua"/>
          <w:sz w:val="24"/>
          <w:szCs w:val="24"/>
        </w:rPr>
        <w:t>A</w:t>
      </w:r>
      <w:r w:rsidRPr="000C60DF">
        <w:rPr>
          <w:rFonts w:ascii="Book Antiqua" w:hAnsi="Book Antiqua"/>
          <w:sz w:val="24"/>
          <w:szCs w:val="24"/>
        </w:rPr>
        <w:t>mylase</w:t>
      </w:r>
      <w:r w:rsidR="00540C07" w:rsidRPr="000C60DF">
        <w:rPr>
          <w:rFonts w:ascii="Book Antiqua" w:hAnsi="Book Antiqua"/>
          <w:sz w:val="24"/>
          <w:szCs w:val="24"/>
        </w:rPr>
        <w:t>s</w:t>
      </w:r>
    </w:p>
    <w:p w14:paraId="71CFD395" w14:textId="77777777" w:rsidR="00CA5449" w:rsidRPr="000C60DF" w:rsidRDefault="00CA5449" w:rsidP="00FE3A16">
      <w:pPr>
        <w:pStyle w:val="p0"/>
        <w:adjustRightInd w:val="0"/>
        <w:snapToGrid w:val="0"/>
        <w:spacing w:line="360" w:lineRule="auto"/>
        <w:rPr>
          <w:rFonts w:ascii="Book Antiqua" w:eastAsiaTheme="minorEastAsia" w:hAnsi="Book Antiqua"/>
          <w:sz w:val="24"/>
          <w:szCs w:val="24"/>
          <w:lang w:eastAsia="zh-CN"/>
        </w:rPr>
      </w:pPr>
    </w:p>
    <w:p w14:paraId="7C0BF556" w14:textId="77777777" w:rsidR="00CA5449" w:rsidRPr="000C60DF" w:rsidRDefault="00CA5449" w:rsidP="00FE3A16">
      <w:pPr>
        <w:adjustRightInd w:val="0"/>
        <w:snapToGrid w:val="0"/>
        <w:spacing w:line="360" w:lineRule="auto"/>
        <w:rPr>
          <w:rFonts w:ascii="Book Antiqua" w:hAnsi="Book Antiqua"/>
          <w:sz w:val="24"/>
        </w:rPr>
      </w:pPr>
      <w:bookmarkStart w:id="131" w:name="OLE_LINK363"/>
      <w:bookmarkStart w:id="132" w:name="OLE_LINK364"/>
      <w:bookmarkStart w:id="133" w:name="OLE_LINK359"/>
      <w:bookmarkStart w:id="134" w:name="OLE_LINK2"/>
      <w:bookmarkStart w:id="135" w:name="OLE_LINK1037"/>
      <w:bookmarkStart w:id="136" w:name="OLE_LINK1195"/>
      <w:bookmarkStart w:id="137" w:name="OLE_LINK1140"/>
      <w:bookmarkStart w:id="138" w:name="OLE_LINK1062"/>
      <w:bookmarkStart w:id="139" w:name="OLE_LINK1327"/>
      <w:bookmarkStart w:id="140" w:name="OLE_LINK1174"/>
      <w:bookmarkStart w:id="141" w:name="OLE_LINK1348"/>
      <w:bookmarkStart w:id="142" w:name="OLE_LINK1519"/>
      <w:bookmarkStart w:id="143" w:name="OLE_LINK1571"/>
      <w:bookmarkStart w:id="144" w:name="OLE_LINK1666"/>
      <w:bookmarkStart w:id="145" w:name="OLE_LINK11"/>
      <w:bookmarkStart w:id="146" w:name="OLE_LINK1438"/>
      <w:bookmarkStart w:id="147" w:name="OLE_LINK1375"/>
      <w:bookmarkStart w:id="148" w:name="OLE_LINK1429"/>
      <w:bookmarkStart w:id="149" w:name="OLE_LINK1497"/>
      <w:bookmarkStart w:id="150" w:name="OLE_LINK1581"/>
      <w:bookmarkStart w:id="151" w:name="OLE_LINK1356"/>
      <w:bookmarkStart w:id="152" w:name="OLE_LINK1469"/>
      <w:bookmarkStart w:id="153" w:name="OLE_LINK1546"/>
      <w:bookmarkStart w:id="154" w:name="OLE_LINK1694"/>
      <w:bookmarkStart w:id="155" w:name="OLE_LINK1727"/>
      <w:bookmarkStart w:id="156" w:name="OLE_LINK1797"/>
      <w:bookmarkStart w:id="157" w:name="OLE_LINK1887"/>
      <w:bookmarkStart w:id="158" w:name="OLE_LINK1975"/>
      <w:bookmarkStart w:id="159" w:name="OLE_LINK2186"/>
      <w:bookmarkStart w:id="160" w:name="OLE_LINK768"/>
      <w:bookmarkStart w:id="161" w:name="OLE_LINK2332"/>
      <w:bookmarkStart w:id="162" w:name="OLE_LINK2353"/>
      <w:bookmarkStart w:id="163" w:name="OLE_LINK2448"/>
      <w:bookmarkStart w:id="164" w:name="OLE_LINK2467"/>
      <w:bookmarkStart w:id="165" w:name="OLE_LINK2563"/>
      <w:bookmarkStart w:id="166" w:name="OLE_LINK2608"/>
      <w:bookmarkStart w:id="167" w:name="OLE_LINK2654"/>
      <w:bookmarkStart w:id="168" w:name="OLE_LINK2695"/>
      <w:bookmarkStart w:id="169" w:name="OLE_LINK2732"/>
      <w:bookmarkStart w:id="170" w:name="OLE_LINK2658"/>
      <w:bookmarkStart w:id="171" w:name="OLE_LINK2775"/>
      <w:bookmarkStart w:id="172" w:name="OLE_LINK52"/>
      <w:bookmarkStart w:id="173" w:name="OLE_LINK2910"/>
      <w:bookmarkStart w:id="174" w:name="OLE_LINK2933"/>
      <w:bookmarkStart w:id="175" w:name="OLE_LINK3527"/>
      <w:bookmarkStart w:id="176" w:name="OLE_LINK2950"/>
      <w:bookmarkStart w:id="177" w:name="OLE_LINK3497"/>
      <w:bookmarkStart w:id="178" w:name="OLE_LINK3130"/>
      <w:bookmarkStart w:id="179" w:name="OLE_LINK3036"/>
      <w:bookmarkStart w:id="180" w:name="OLE_LINK3172"/>
      <w:bookmarkStart w:id="181" w:name="OLE_LINK3212"/>
      <w:bookmarkStart w:id="182" w:name="OLE_LINK3236"/>
      <w:bookmarkStart w:id="183" w:name="OLE_LINK66"/>
      <w:bookmarkStart w:id="184" w:name="OLE_LINK3632"/>
      <w:bookmarkStart w:id="185" w:name="OLE_LINK68"/>
      <w:bookmarkStart w:id="186" w:name="OLE_LINK73"/>
      <w:bookmarkStart w:id="187" w:name="OLE_LINK3790"/>
      <w:bookmarkStart w:id="188" w:name="OLE_LINK109"/>
      <w:bookmarkStart w:id="189" w:name="OLE_LINK3700"/>
      <w:bookmarkStart w:id="190" w:name="OLE_LINK88"/>
      <w:bookmarkStart w:id="191" w:name="OLE_LINK3612"/>
      <w:bookmarkStart w:id="192" w:name="OLE_LINK3749"/>
      <w:bookmarkStart w:id="193" w:name="OLE_LINK3760"/>
      <w:bookmarkStart w:id="194" w:name="OLE_LINK3703"/>
      <w:bookmarkStart w:id="195" w:name="OLE_LINK3825"/>
      <w:r w:rsidRPr="000C60DF">
        <w:rPr>
          <w:rFonts w:ascii="Book Antiqua" w:hAnsi="Book Antiqua" w:hint="eastAsia"/>
          <w:b/>
          <w:sz w:val="24"/>
        </w:rPr>
        <w:t>©</w:t>
      </w:r>
      <w:r w:rsidRPr="000C60DF">
        <w:rPr>
          <w:rFonts w:ascii="Book Antiqua" w:hAnsi="Book Antiqua"/>
          <w:b/>
          <w:sz w:val="24"/>
        </w:rPr>
        <w:t xml:space="preserve"> The Author(s) 201</w:t>
      </w:r>
      <w:r w:rsidRPr="000C60DF">
        <w:rPr>
          <w:rFonts w:ascii="Book Antiqua" w:hAnsi="Book Antiqua" w:hint="eastAsia"/>
          <w:b/>
          <w:sz w:val="24"/>
        </w:rPr>
        <w:t>6</w:t>
      </w:r>
      <w:r w:rsidRPr="000C60DF">
        <w:rPr>
          <w:rFonts w:ascii="Book Antiqua" w:hAnsi="Book Antiqua"/>
          <w:b/>
          <w:sz w:val="24"/>
        </w:rPr>
        <w:t>.</w:t>
      </w:r>
      <w:r w:rsidRPr="000C60DF">
        <w:rPr>
          <w:rFonts w:ascii="Book Antiqua" w:hAnsi="Book Antiqua"/>
          <w:sz w:val="24"/>
        </w:rPr>
        <w:t xml:space="preserve"> Published by Baishideng Publishing Group Inc. All rights reserved.</w:t>
      </w:r>
    </w:p>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14:paraId="53CAA5F7" w14:textId="4B61A536" w:rsidR="002C64BB" w:rsidRPr="000C60DF" w:rsidRDefault="002C64BB" w:rsidP="00FE3A16">
      <w:pPr>
        <w:pStyle w:val="p0"/>
        <w:adjustRightInd w:val="0"/>
        <w:snapToGrid w:val="0"/>
        <w:spacing w:line="360" w:lineRule="auto"/>
        <w:rPr>
          <w:rFonts w:ascii="Book Antiqua" w:eastAsiaTheme="minorEastAsia" w:hAnsi="Book Antiqua"/>
          <w:sz w:val="24"/>
          <w:szCs w:val="24"/>
          <w:lang w:eastAsia="zh-CN"/>
        </w:rPr>
      </w:pPr>
    </w:p>
    <w:p w14:paraId="648D221D" w14:textId="6DDB6FDB" w:rsidR="002C64BB" w:rsidRPr="000C60DF" w:rsidRDefault="00CA5449" w:rsidP="00FE3A16">
      <w:pPr>
        <w:pStyle w:val="p0"/>
        <w:adjustRightInd w:val="0"/>
        <w:snapToGrid w:val="0"/>
        <w:spacing w:line="360" w:lineRule="auto"/>
        <w:rPr>
          <w:rFonts w:ascii="Book Antiqua" w:eastAsiaTheme="minorEastAsia" w:hAnsi="Book Antiqua"/>
          <w:b/>
          <w:bCs/>
          <w:sz w:val="24"/>
          <w:szCs w:val="24"/>
          <w:lang w:eastAsia="zh-CN"/>
        </w:rPr>
      </w:pPr>
      <w:r w:rsidRPr="000C60DF">
        <w:rPr>
          <w:rFonts w:ascii="Book Antiqua" w:hAnsi="Book Antiqua"/>
          <w:b/>
          <w:bCs/>
          <w:sz w:val="24"/>
          <w:szCs w:val="24"/>
        </w:rPr>
        <w:t>Core tip</w:t>
      </w:r>
      <w:r w:rsidR="003D1B52" w:rsidRPr="000C60DF">
        <w:rPr>
          <w:rFonts w:ascii="Book Antiqua" w:hAnsi="Book Antiqua"/>
          <w:b/>
          <w:bCs/>
          <w:sz w:val="24"/>
          <w:szCs w:val="24"/>
        </w:rPr>
        <w:t xml:space="preserve">: </w:t>
      </w:r>
      <w:r w:rsidR="003D1B52" w:rsidRPr="000C60DF">
        <w:rPr>
          <w:rFonts w:ascii="Book Antiqua" w:hAnsi="Book Antiqua"/>
          <w:sz w:val="24"/>
          <w:szCs w:val="24"/>
          <w:shd w:val="clear" w:color="auto" w:fill="FFFFFF"/>
        </w:rPr>
        <w:t xml:space="preserve">More techniques for </w:t>
      </w:r>
      <w:r w:rsidR="00195BA5" w:rsidRPr="000C60DF">
        <w:rPr>
          <w:rFonts w:ascii="Book Antiqua" w:hAnsi="Book Antiqua"/>
          <w:sz w:val="24"/>
          <w:szCs w:val="24"/>
          <w:shd w:val="clear" w:color="auto" w:fill="FFFFFF"/>
        </w:rPr>
        <w:t xml:space="preserve">preventing </w:t>
      </w:r>
      <w:r w:rsidR="003D1B52" w:rsidRPr="000C60DF">
        <w:rPr>
          <w:rFonts w:ascii="Book Antiqua" w:hAnsi="Book Antiqua"/>
          <w:sz w:val="24"/>
          <w:szCs w:val="24"/>
          <w:shd w:val="clear" w:color="auto" w:fill="FFFFFF"/>
        </w:rPr>
        <w:t>postoperative pancreatic juice leakage have been required</w:t>
      </w:r>
      <w:r w:rsidR="00686E12" w:rsidRPr="000C60DF">
        <w:rPr>
          <w:rFonts w:ascii="Book Antiqua" w:hAnsi="Book Antiqua"/>
          <w:sz w:val="24"/>
          <w:szCs w:val="24"/>
          <w:shd w:val="clear" w:color="auto" w:fill="FFFFFF"/>
        </w:rPr>
        <w:t xml:space="preserve"> since </w:t>
      </w:r>
      <w:r w:rsidR="00761FE5" w:rsidRPr="000C60DF">
        <w:rPr>
          <w:rFonts w:ascii="Book Antiqua" w:hAnsi="Book Antiqua"/>
          <w:sz w:val="24"/>
          <w:szCs w:val="24"/>
          <w:shd w:val="clear" w:color="auto" w:fill="FFFFFF"/>
        </w:rPr>
        <w:t xml:space="preserve">the </w:t>
      </w:r>
      <w:r w:rsidR="00686E12" w:rsidRPr="000C60DF">
        <w:rPr>
          <w:rFonts w:ascii="Book Antiqua" w:hAnsi="Book Antiqua"/>
          <w:sz w:val="24"/>
          <w:szCs w:val="24"/>
          <w:shd w:val="clear" w:color="auto" w:fill="FFFFFF"/>
        </w:rPr>
        <w:t>use of GIA stapler has increased</w:t>
      </w:r>
      <w:r w:rsidR="003D1B52" w:rsidRPr="000C60DF">
        <w:rPr>
          <w:rFonts w:ascii="Book Antiqua" w:hAnsi="Book Antiqua"/>
          <w:sz w:val="24"/>
          <w:szCs w:val="24"/>
          <w:shd w:val="clear" w:color="auto" w:fill="FFFFFF"/>
        </w:rPr>
        <w:t xml:space="preserve">. </w:t>
      </w:r>
      <w:r w:rsidR="003D1B52" w:rsidRPr="000C60DF">
        <w:rPr>
          <w:rFonts w:ascii="Book Antiqua" w:hAnsi="Book Antiqua"/>
          <w:sz w:val="24"/>
          <w:szCs w:val="24"/>
        </w:rPr>
        <w:t xml:space="preserve">We </w:t>
      </w:r>
      <w:r w:rsidR="00B26B98" w:rsidRPr="000C60DF">
        <w:rPr>
          <w:rFonts w:ascii="Book Antiqua" w:hAnsi="Book Antiqua"/>
          <w:sz w:val="24"/>
          <w:szCs w:val="24"/>
        </w:rPr>
        <w:t xml:space="preserve">describe </w:t>
      </w:r>
      <w:r w:rsidR="003D1B52" w:rsidRPr="000C60DF">
        <w:rPr>
          <w:rFonts w:ascii="Book Antiqua" w:hAnsi="Book Antiqua"/>
          <w:sz w:val="24"/>
          <w:szCs w:val="24"/>
        </w:rPr>
        <w:t xml:space="preserve">one successful case </w:t>
      </w:r>
      <w:r w:rsidR="00761FE5" w:rsidRPr="000C60DF">
        <w:rPr>
          <w:rFonts w:ascii="Book Antiqua" w:hAnsi="Book Antiqua"/>
          <w:sz w:val="24"/>
          <w:szCs w:val="24"/>
        </w:rPr>
        <w:t xml:space="preserve">wherein </w:t>
      </w:r>
      <w:r w:rsidR="003D1B52" w:rsidRPr="000C60DF">
        <w:rPr>
          <w:rFonts w:ascii="Book Antiqua" w:hAnsi="Book Antiqua"/>
          <w:sz w:val="24"/>
          <w:szCs w:val="24"/>
        </w:rPr>
        <w:t>our new technique</w:t>
      </w:r>
      <w:r w:rsidR="00B26B98" w:rsidRPr="000C60DF">
        <w:rPr>
          <w:rFonts w:ascii="Book Antiqua" w:hAnsi="Book Antiqua"/>
          <w:sz w:val="24"/>
          <w:szCs w:val="24"/>
        </w:rPr>
        <w:t xml:space="preserve"> of</w:t>
      </w:r>
      <w:r w:rsidR="003D1B52" w:rsidRPr="000C60DF">
        <w:rPr>
          <w:rFonts w:ascii="Book Antiqua" w:hAnsi="Book Antiqua"/>
          <w:sz w:val="24"/>
          <w:szCs w:val="24"/>
        </w:rPr>
        <w:t xml:space="preserve"> invaginating the cut end of the pancreas into the stomach </w:t>
      </w:r>
      <w:r w:rsidR="00761FE5" w:rsidRPr="000C60DF">
        <w:rPr>
          <w:rFonts w:ascii="Book Antiqua" w:hAnsi="Book Antiqua"/>
          <w:sz w:val="24"/>
          <w:szCs w:val="24"/>
        </w:rPr>
        <w:t xml:space="preserve">was used </w:t>
      </w:r>
      <w:r w:rsidR="003D1B52" w:rsidRPr="000C60DF">
        <w:rPr>
          <w:rFonts w:ascii="Book Antiqua" w:hAnsi="Book Antiqua"/>
          <w:sz w:val="24"/>
          <w:szCs w:val="24"/>
        </w:rPr>
        <w:t xml:space="preserve">to prevent a pancreatic fistula (PF) from occurring. A 50-year-old </w:t>
      </w:r>
      <w:r w:rsidR="004335FD" w:rsidRPr="000C60DF">
        <w:rPr>
          <w:rFonts w:ascii="Book Antiqua" w:hAnsi="Book Antiqua"/>
          <w:sz w:val="24"/>
          <w:szCs w:val="24"/>
        </w:rPr>
        <w:t>woman</w:t>
      </w:r>
      <w:r w:rsidR="00B26B98" w:rsidRPr="000C60DF">
        <w:rPr>
          <w:rFonts w:ascii="Book Antiqua" w:hAnsi="Book Antiqua"/>
          <w:sz w:val="24"/>
          <w:szCs w:val="24"/>
        </w:rPr>
        <w:t xml:space="preserve"> with</w:t>
      </w:r>
      <w:r w:rsidR="003D1B52" w:rsidRPr="000C60DF">
        <w:rPr>
          <w:rFonts w:ascii="Book Antiqua" w:hAnsi="Book Antiqua"/>
          <w:sz w:val="24"/>
          <w:szCs w:val="24"/>
        </w:rPr>
        <w:t xml:space="preserve"> pancreatic cancer in the tail of the pancreas underwent distal pancreatectomy. </w:t>
      </w:r>
      <w:r w:rsidR="00B26B98" w:rsidRPr="000C60DF">
        <w:rPr>
          <w:rStyle w:val="15"/>
          <w:rFonts w:ascii="Book Antiqua" w:hAnsi="Book Antiqua"/>
          <w:sz w:val="24"/>
          <w:szCs w:val="24"/>
        </w:rPr>
        <w:t xml:space="preserve">Although </w:t>
      </w:r>
      <w:r w:rsidR="003D1B52" w:rsidRPr="000C60DF">
        <w:rPr>
          <w:rStyle w:val="15"/>
          <w:rFonts w:ascii="Book Antiqua" w:hAnsi="Book Antiqua"/>
          <w:sz w:val="24"/>
          <w:szCs w:val="24"/>
        </w:rPr>
        <w:t>a grade A PF</w:t>
      </w:r>
      <w:r w:rsidR="003D1B52" w:rsidRPr="000C60DF">
        <w:rPr>
          <w:rFonts w:ascii="Book Antiqua" w:hAnsi="Book Antiqua"/>
          <w:b/>
          <w:bCs/>
          <w:sz w:val="24"/>
          <w:szCs w:val="24"/>
        </w:rPr>
        <w:t xml:space="preserve"> </w:t>
      </w:r>
      <w:r w:rsidR="003D1B52" w:rsidRPr="000C60DF">
        <w:rPr>
          <w:rFonts w:ascii="Book Antiqua" w:hAnsi="Book Antiqua"/>
          <w:sz w:val="24"/>
          <w:szCs w:val="24"/>
        </w:rPr>
        <w:t xml:space="preserve">was noted, the patient was discharged on foot </w:t>
      </w:r>
      <w:r w:rsidR="00B26B98" w:rsidRPr="000C60DF">
        <w:rPr>
          <w:rFonts w:ascii="Book Antiqua" w:hAnsi="Book Antiqua"/>
          <w:sz w:val="24"/>
          <w:szCs w:val="24"/>
        </w:rPr>
        <w:t xml:space="preserve">on </w:t>
      </w:r>
      <w:r w:rsidR="003D1B52" w:rsidRPr="000C60DF">
        <w:rPr>
          <w:rFonts w:ascii="Book Antiqua" w:hAnsi="Book Antiqua"/>
          <w:sz w:val="24"/>
          <w:szCs w:val="24"/>
        </w:rPr>
        <w:t xml:space="preserve">the eleventh postoperative day. Our technique </w:t>
      </w:r>
      <w:r w:rsidR="00B26B98" w:rsidRPr="000C60DF">
        <w:rPr>
          <w:rFonts w:ascii="Book Antiqua" w:hAnsi="Book Antiqua"/>
          <w:sz w:val="24"/>
          <w:szCs w:val="24"/>
        </w:rPr>
        <w:t xml:space="preserve">may </w:t>
      </w:r>
      <w:r w:rsidR="003D1B52" w:rsidRPr="000C60DF">
        <w:rPr>
          <w:rFonts w:ascii="Book Antiqua" w:hAnsi="Book Antiqua"/>
          <w:sz w:val="24"/>
          <w:szCs w:val="24"/>
        </w:rPr>
        <w:t>be a suitable method for patients with a pancreatic body and tail tumor.</w:t>
      </w:r>
    </w:p>
    <w:p w14:paraId="165F25BD" w14:textId="77777777" w:rsidR="00CA5449" w:rsidRPr="000C60DF" w:rsidRDefault="00CA5449" w:rsidP="00FE3A16">
      <w:pPr>
        <w:pStyle w:val="p0"/>
        <w:adjustRightInd w:val="0"/>
        <w:snapToGrid w:val="0"/>
        <w:spacing w:line="360" w:lineRule="auto"/>
        <w:rPr>
          <w:rFonts w:ascii="Book Antiqua" w:eastAsiaTheme="minorEastAsia" w:hAnsi="Book Antiqua"/>
          <w:b/>
          <w:bCs/>
          <w:sz w:val="24"/>
          <w:szCs w:val="24"/>
          <w:lang w:eastAsia="zh-CN"/>
        </w:rPr>
      </w:pPr>
    </w:p>
    <w:p w14:paraId="7DC28A08" w14:textId="4E8A02BB" w:rsidR="00CA5449" w:rsidRPr="008650B5" w:rsidRDefault="003D1B52" w:rsidP="008650B5">
      <w:pPr>
        <w:spacing w:line="360" w:lineRule="auto"/>
        <w:rPr>
          <w:rFonts w:ascii="Book Antiqua" w:hAnsi="Book Antiqua"/>
          <w:sz w:val="24"/>
          <w:szCs w:val="24"/>
        </w:rPr>
      </w:pPr>
      <w:r w:rsidRPr="008650B5">
        <w:rPr>
          <w:rFonts w:ascii="Book Antiqua" w:hAnsi="Book Antiqua"/>
          <w:sz w:val="24"/>
          <w:szCs w:val="24"/>
        </w:rPr>
        <w:t xml:space="preserve">Katsura N, Kawai Y, Gomi T, Okumura K, Hoashi T, Fukada S, </w:t>
      </w:r>
      <w:r w:rsidR="00CA5449" w:rsidRPr="008650B5">
        <w:rPr>
          <w:rFonts w:ascii="Book Antiqua" w:hAnsi="Book Antiqua"/>
          <w:bCs/>
          <w:sz w:val="24"/>
          <w:szCs w:val="24"/>
        </w:rPr>
        <w:t>Takebayashi</w:t>
      </w:r>
      <w:r w:rsidR="00CA5449" w:rsidRPr="008650B5">
        <w:rPr>
          <w:rFonts w:ascii="Book Antiqua" w:hAnsi="Book Antiqua"/>
          <w:sz w:val="24"/>
          <w:szCs w:val="24"/>
        </w:rPr>
        <w:t xml:space="preserve"> </w:t>
      </w:r>
      <w:r w:rsidR="00CA5449" w:rsidRPr="008650B5">
        <w:rPr>
          <w:rFonts w:ascii="Book Antiqua" w:eastAsiaTheme="minorEastAsia" w:hAnsi="Book Antiqua" w:hint="eastAsia"/>
          <w:sz w:val="24"/>
          <w:szCs w:val="24"/>
          <w:lang w:eastAsia="zh-CN"/>
        </w:rPr>
        <w:t xml:space="preserve">K, </w:t>
      </w:r>
      <w:r w:rsidRPr="008650B5">
        <w:rPr>
          <w:rFonts w:ascii="Book Antiqua" w:hAnsi="Book Antiqua"/>
          <w:sz w:val="24"/>
          <w:szCs w:val="24"/>
        </w:rPr>
        <w:t xml:space="preserve">Shimizu K, Satoh M. </w:t>
      </w:r>
      <w:r w:rsidR="008650B5" w:rsidRPr="008650B5">
        <w:rPr>
          <w:rFonts w:ascii="Book Antiqua" w:hAnsi="Book Antiqua"/>
          <w:sz w:val="24"/>
          <w:szCs w:val="24"/>
        </w:rPr>
        <w:t>Preventing pancreatic fistula after distal pancreatectomy</w:t>
      </w:r>
      <w:r w:rsidR="008650B5" w:rsidRPr="008650B5">
        <w:rPr>
          <w:rFonts w:ascii="Book Antiqua" w:hAnsi="Book Antiqua" w:hint="eastAsia"/>
          <w:sz w:val="24"/>
          <w:szCs w:val="24"/>
        </w:rPr>
        <w:t xml:space="preserve">: </w:t>
      </w:r>
      <w:r w:rsidR="008650B5" w:rsidRPr="008650B5">
        <w:rPr>
          <w:rFonts w:ascii="Book Antiqua" w:hAnsi="Book Antiqua"/>
          <w:sz w:val="24"/>
          <w:szCs w:val="24"/>
        </w:rPr>
        <w:t>An invagination method</w:t>
      </w:r>
      <w:r w:rsidRPr="008650B5">
        <w:rPr>
          <w:rFonts w:ascii="Book Antiqua" w:hAnsi="Book Antiqua"/>
          <w:sz w:val="24"/>
          <w:szCs w:val="24"/>
        </w:rPr>
        <w:t>.</w:t>
      </w:r>
      <w:r w:rsidR="00CA5449" w:rsidRPr="008650B5">
        <w:rPr>
          <w:rFonts w:ascii="Book Antiqua" w:eastAsiaTheme="minorEastAsia" w:hAnsi="Book Antiqua" w:hint="eastAsia"/>
          <w:sz w:val="24"/>
          <w:szCs w:val="24"/>
          <w:lang w:eastAsia="zh-CN"/>
        </w:rPr>
        <w:t xml:space="preserve"> </w:t>
      </w:r>
      <w:bookmarkStart w:id="196" w:name="OLE_LINK2756"/>
      <w:bookmarkStart w:id="197" w:name="OLE_LINK2349"/>
      <w:bookmarkStart w:id="198" w:name="OLE_LINK2413"/>
      <w:bookmarkStart w:id="199" w:name="OLE_LINK2287"/>
      <w:bookmarkStart w:id="200" w:name="OLE_LINK2309"/>
      <w:bookmarkStart w:id="201" w:name="OLE_LINK2329"/>
      <w:bookmarkStart w:id="202" w:name="OLE_LINK2285"/>
      <w:bookmarkStart w:id="203" w:name="OLE_LINK2245"/>
      <w:bookmarkStart w:id="204" w:name="OLE_LINK2212"/>
      <w:bookmarkStart w:id="205" w:name="OLE_LINK2178"/>
      <w:bookmarkStart w:id="206" w:name="OLE_LINK2039"/>
      <w:bookmarkStart w:id="207" w:name="OLE_LINK3369"/>
      <w:bookmarkStart w:id="208" w:name="OLE_LINK3314"/>
      <w:bookmarkStart w:id="209" w:name="OLE_LINK2028"/>
      <w:bookmarkStart w:id="210" w:name="OLE_LINK2158"/>
      <w:bookmarkStart w:id="211" w:name="OLE_LINK2074"/>
      <w:bookmarkStart w:id="212" w:name="OLE_LINK2176"/>
      <w:bookmarkStart w:id="213" w:name="OLE_LINK1942"/>
      <w:bookmarkStart w:id="214" w:name="OLE_LINK1917"/>
      <w:bookmarkStart w:id="215" w:name="OLE_LINK1875"/>
      <w:bookmarkStart w:id="216" w:name="OLE_LINK1869"/>
      <w:bookmarkStart w:id="217" w:name="OLE_LINK1719"/>
      <w:bookmarkStart w:id="218" w:name="OLE_LINK1802"/>
      <w:bookmarkStart w:id="219" w:name="OLE_LINK1369"/>
      <w:bookmarkStart w:id="220" w:name="OLE_LINK1236"/>
      <w:bookmarkStart w:id="221" w:name="OLE_LINK658"/>
      <w:bookmarkStart w:id="222" w:name="OLE_LINK699"/>
      <w:bookmarkStart w:id="223" w:name="OLE_LINK140"/>
      <w:bookmarkStart w:id="224" w:name="OLE_LINK111"/>
      <w:bookmarkStart w:id="225" w:name="OLE_LINK110"/>
      <w:bookmarkStart w:id="226" w:name="OLE_LINK3530"/>
      <w:bookmarkStart w:id="227" w:name="OLE_LINK2985"/>
      <w:bookmarkStart w:id="228" w:name="OLE_LINK3239"/>
      <w:bookmarkStart w:id="229" w:name="OLE_LINK3701"/>
      <w:bookmarkStart w:id="230" w:name="OLE_LINK47"/>
      <w:bookmarkStart w:id="231" w:name="OLE_LINK48"/>
      <w:bookmarkStart w:id="232" w:name="OLE_LINK2951"/>
      <w:bookmarkStart w:id="233" w:name="OLE_LINK3500"/>
      <w:bookmarkStart w:id="234" w:name="OLE_LINK58"/>
      <w:bookmarkStart w:id="235" w:name="OLE_LINK3037"/>
      <w:bookmarkStart w:id="236" w:name="OLE_LINK61"/>
      <w:bookmarkStart w:id="237" w:name="OLE_LINK3055"/>
      <w:bookmarkStart w:id="238" w:name="OLE_LINK3169"/>
      <w:bookmarkStart w:id="239" w:name="OLE_LINK3178"/>
      <w:bookmarkStart w:id="240" w:name="OLE_LINK3179"/>
      <w:bookmarkStart w:id="241" w:name="OLE_LINK69"/>
      <w:bookmarkStart w:id="242" w:name="OLE_LINK3294"/>
      <w:bookmarkStart w:id="243" w:name="OLE_LINK3752"/>
      <w:bookmarkStart w:id="244" w:name="OLE_LINK3534"/>
      <w:bookmarkStart w:id="245" w:name="OLE_LINK3566"/>
      <w:bookmarkStart w:id="246" w:name="OLE_LINK82"/>
      <w:bookmarkStart w:id="247" w:name="OLE_LINK105"/>
      <w:bookmarkStart w:id="248" w:name="OLE_LINK106"/>
      <w:bookmarkStart w:id="249" w:name="OLE_LINK87"/>
      <w:bookmarkStart w:id="250" w:name="OLE_LINK3747"/>
      <w:bookmarkStart w:id="251" w:name="OLE_LINK89"/>
      <w:bookmarkStart w:id="252" w:name="OLE_LINK3689"/>
      <w:bookmarkStart w:id="253" w:name="OLE_LINK3826"/>
      <w:bookmarkStart w:id="254" w:name="OLE_LINK1196"/>
      <w:bookmarkStart w:id="255" w:name="OLE_LINK1197"/>
      <w:bookmarkStart w:id="256" w:name="OLE_LINK3141"/>
      <w:bookmarkStart w:id="257" w:name="OLE_LINK199"/>
      <w:bookmarkStart w:id="258" w:name="OLE_LINK200"/>
      <w:bookmarkStart w:id="259" w:name="OLE_LINK196"/>
      <w:bookmarkStart w:id="260" w:name="OLE_LINK341"/>
      <w:bookmarkStart w:id="261" w:name="OLE_LINK377"/>
      <w:bookmarkStart w:id="262" w:name="OLE_LINK366"/>
      <w:bookmarkStart w:id="263" w:name="OLE_LINK1038"/>
      <w:bookmarkStart w:id="264" w:name="OLE_LINK1166"/>
      <w:bookmarkStart w:id="265" w:name="OLE_LINK1175"/>
      <w:bookmarkStart w:id="266" w:name="OLE_LINK1423"/>
      <w:bookmarkStart w:id="267" w:name="OLE_LINK1440"/>
      <w:bookmarkStart w:id="268" w:name="OLE_LINK1572"/>
      <w:bookmarkStart w:id="269" w:name="OLE_LINK1388"/>
      <w:bookmarkStart w:id="270" w:name="OLE_LINK1439"/>
      <w:bookmarkStart w:id="271" w:name="OLE_LINK16"/>
      <w:bookmarkStart w:id="272" w:name="OLE_LINK1381"/>
      <w:bookmarkStart w:id="273" w:name="OLE_LINK1442"/>
      <w:bookmarkStart w:id="274" w:name="OLE_LINK1500"/>
      <w:bookmarkStart w:id="275" w:name="OLE_LINK1681"/>
      <w:bookmarkStart w:id="276" w:name="OLE_LINK1712"/>
      <w:bookmarkStart w:id="277" w:name="OLE_LINK3321"/>
      <w:bookmarkStart w:id="278" w:name="OLE_LINK747"/>
      <w:bookmarkStart w:id="279" w:name="OLE_LINK2187"/>
      <w:bookmarkStart w:id="280" w:name="OLE_LINK2564"/>
      <w:bookmarkStart w:id="281" w:name="OLE_LINK2735"/>
      <w:bookmarkStart w:id="282" w:name="OLE_LINK57"/>
      <w:bookmarkStart w:id="283" w:name="OLE_LINK55"/>
      <w:bookmarkStart w:id="284" w:name="OLE_LINK2911"/>
      <w:bookmarkStart w:id="285" w:name="OLE_LINK64"/>
      <w:bookmarkStart w:id="286" w:name="OLE_LINK3753"/>
      <w:r w:rsidR="00CA5449" w:rsidRPr="008650B5">
        <w:rPr>
          <w:rFonts w:ascii="Book Antiqua" w:hAnsi="Book Antiqua"/>
          <w:i/>
          <w:sz w:val="24"/>
        </w:rPr>
        <w:t xml:space="preserve">World J Gastroenterol </w:t>
      </w:r>
      <w:r w:rsidR="00FC3AC3">
        <w:rPr>
          <w:rFonts w:ascii="Book Antiqua" w:hAnsi="Book Antiqua"/>
          <w:sz w:val="24"/>
        </w:rPr>
        <w:t>201</w:t>
      </w:r>
      <w:r w:rsidR="00FC3AC3">
        <w:rPr>
          <w:rFonts w:ascii="Book Antiqua" w:eastAsiaTheme="minorEastAsia" w:hAnsi="Book Antiqua" w:hint="eastAsia"/>
          <w:sz w:val="24"/>
          <w:lang w:eastAsia="zh-CN"/>
        </w:rPr>
        <w:t>7</w:t>
      </w:r>
      <w:bookmarkStart w:id="287" w:name="_GoBack"/>
      <w:bookmarkEnd w:id="287"/>
      <w:r w:rsidR="00CA5449" w:rsidRPr="008650B5">
        <w:rPr>
          <w:rFonts w:ascii="Book Antiqua" w:hAnsi="Book Antiqua"/>
          <w:sz w:val="24"/>
        </w:rPr>
        <w:t>; In press</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14:paraId="2B36526A" w14:textId="77777777" w:rsidR="00CA5449" w:rsidRPr="000C60DF" w:rsidRDefault="00CA5449" w:rsidP="00FE3A16">
      <w:pPr>
        <w:adjustRightInd w:val="0"/>
        <w:snapToGrid w:val="0"/>
        <w:spacing w:line="360" w:lineRule="auto"/>
        <w:rPr>
          <w:rFonts w:ascii="Book Antiqua" w:hAnsi="Book Antiqua"/>
          <w:sz w:val="24"/>
        </w:rPr>
      </w:pPr>
    </w:p>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14:paraId="6B4199B6" w14:textId="23539A0C" w:rsidR="002C64BB" w:rsidRPr="000C60DF" w:rsidRDefault="002C64BB" w:rsidP="00FE3A16">
      <w:pPr>
        <w:pStyle w:val="p0"/>
        <w:adjustRightInd w:val="0"/>
        <w:snapToGrid w:val="0"/>
        <w:spacing w:line="360" w:lineRule="auto"/>
        <w:rPr>
          <w:rFonts w:ascii="Book Antiqua" w:eastAsiaTheme="minorEastAsia" w:hAnsi="Book Antiqua"/>
          <w:caps/>
          <w:sz w:val="24"/>
          <w:szCs w:val="24"/>
          <w:lang w:eastAsia="zh-CN"/>
        </w:rPr>
      </w:pPr>
    </w:p>
    <w:p w14:paraId="4EB2BE66" w14:textId="77777777" w:rsidR="008B79FF" w:rsidRPr="000C60DF" w:rsidRDefault="008B79FF" w:rsidP="00FE3A16">
      <w:pPr>
        <w:widowControl/>
        <w:adjustRightInd w:val="0"/>
        <w:snapToGrid w:val="0"/>
        <w:spacing w:line="360" w:lineRule="auto"/>
        <w:rPr>
          <w:rFonts w:ascii="Book Antiqua" w:hAnsi="Book Antiqua"/>
          <w:b/>
          <w:caps/>
          <w:sz w:val="24"/>
          <w:szCs w:val="24"/>
        </w:rPr>
      </w:pPr>
      <w:r w:rsidRPr="000C60DF">
        <w:rPr>
          <w:rFonts w:ascii="Book Antiqua" w:hAnsi="Book Antiqua"/>
          <w:b/>
          <w:caps/>
          <w:sz w:val="24"/>
          <w:szCs w:val="24"/>
        </w:rPr>
        <w:br w:type="page"/>
      </w:r>
    </w:p>
    <w:p w14:paraId="3A3F1C75" w14:textId="77777777" w:rsidR="002C64BB" w:rsidRPr="000C60DF" w:rsidRDefault="003D1B52" w:rsidP="00FE3A16">
      <w:pPr>
        <w:pStyle w:val="p0"/>
        <w:adjustRightInd w:val="0"/>
        <w:snapToGrid w:val="0"/>
        <w:spacing w:line="360" w:lineRule="auto"/>
        <w:rPr>
          <w:rFonts w:ascii="Book Antiqua" w:hAnsi="Book Antiqua"/>
          <w:b/>
          <w:caps/>
          <w:sz w:val="24"/>
          <w:szCs w:val="24"/>
        </w:rPr>
      </w:pPr>
      <w:r w:rsidRPr="000C60DF">
        <w:rPr>
          <w:rFonts w:ascii="Book Antiqua" w:hAnsi="Book Antiqua"/>
          <w:b/>
          <w:caps/>
          <w:sz w:val="24"/>
          <w:szCs w:val="24"/>
        </w:rPr>
        <w:lastRenderedPageBreak/>
        <w:t>Introduction</w:t>
      </w:r>
    </w:p>
    <w:p w14:paraId="22338055" w14:textId="728780C9" w:rsidR="002C64BB" w:rsidRPr="000C60DF" w:rsidRDefault="003D1B52" w:rsidP="00FE3A16">
      <w:pPr>
        <w:pStyle w:val="p0"/>
        <w:adjustRightInd w:val="0"/>
        <w:snapToGrid w:val="0"/>
        <w:spacing w:line="360" w:lineRule="auto"/>
        <w:rPr>
          <w:rFonts w:ascii="Book Antiqua" w:eastAsia="Book Antiqua" w:hAnsi="Book Antiqua"/>
          <w:sz w:val="24"/>
          <w:szCs w:val="24"/>
        </w:rPr>
      </w:pPr>
      <w:r w:rsidRPr="000C60DF">
        <w:rPr>
          <w:rFonts w:ascii="Book Antiqua" w:hAnsi="Book Antiqua"/>
          <w:sz w:val="24"/>
          <w:szCs w:val="24"/>
        </w:rPr>
        <w:t>Historically, it has been recognized that post-pancreatectomy complications can be severe</w:t>
      </w:r>
      <w:r w:rsidRPr="000C60DF">
        <w:rPr>
          <w:rFonts w:ascii="Book Antiqua" w:hAnsi="Book Antiqua"/>
          <w:sz w:val="24"/>
          <w:szCs w:val="24"/>
          <w:vertAlign w:val="superscript"/>
        </w:rPr>
        <w:t>[1]</w:t>
      </w:r>
      <w:r w:rsidRPr="000C60DF">
        <w:rPr>
          <w:rFonts w:ascii="Book Antiqua" w:hAnsi="Book Antiqua"/>
          <w:sz w:val="24"/>
          <w:szCs w:val="24"/>
        </w:rPr>
        <w:t>. Generally, pancreaticoduodenectomy or distal pancreatectomy will cause a pancreatic fistula (PF) to some extent</w:t>
      </w:r>
      <w:r w:rsidR="00283042" w:rsidRPr="000C60DF">
        <w:rPr>
          <w:rFonts w:ascii="Book Antiqua" w:hAnsi="Book Antiqua"/>
          <w:sz w:val="24"/>
          <w:szCs w:val="24"/>
        </w:rPr>
        <w:t>,</w:t>
      </w:r>
      <w:r w:rsidRPr="000C60DF">
        <w:rPr>
          <w:rFonts w:ascii="Book Antiqua" w:hAnsi="Book Antiqua"/>
          <w:sz w:val="24"/>
          <w:szCs w:val="24"/>
        </w:rPr>
        <w:t xml:space="preserve"> and it has been said that complete prevention of PF after pancreatectomy </w:t>
      </w:r>
      <w:r w:rsidR="00283042" w:rsidRPr="000C60DF">
        <w:rPr>
          <w:rFonts w:ascii="Book Antiqua" w:hAnsi="Book Antiqua"/>
          <w:sz w:val="24"/>
          <w:szCs w:val="24"/>
        </w:rPr>
        <w:t>is</w:t>
      </w:r>
      <w:r w:rsidRPr="000C60DF">
        <w:rPr>
          <w:rFonts w:ascii="Book Antiqua" w:hAnsi="Book Antiqua"/>
          <w:sz w:val="24"/>
          <w:szCs w:val="24"/>
        </w:rPr>
        <w:t xml:space="preserve"> impossible. </w:t>
      </w:r>
      <w:r w:rsidR="00283042" w:rsidRPr="000C60DF">
        <w:rPr>
          <w:rFonts w:ascii="Book Antiqua" w:hAnsi="Book Antiqua"/>
          <w:sz w:val="24"/>
          <w:szCs w:val="24"/>
        </w:rPr>
        <w:t xml:space="preserve">A </w:t>
      </w:r>
      <w:r w:rsidRPr="000C60DF">
        <w:rPr>
          <w:rFonts w:ascii="Book Antiqua" w:hAnsi="Book Antiqua"/>
          <w:sz w:val="24"/>
          <w:szCs w:val="24"/>
        </w:rPr>
        <w:t xml:space="preserve">PF can cause an intra-abdominal abscess due to </w:t>
      </w:r>
      <w:r w:rsidR="00283042" w:rsidRPr="000C60DF">
        <w:rPr>
          <w:rFonts w:ascii="Book Antiqua" w:hAnsi="Book Antiqua"/>
          <w:sz w:val="24"/>
          <w:szCs w:val="24"/>
        </w:rPr>
        <w:t xml:space="preserve">an </w:t>
      </w:r>
      <w:r w:rsidRPr="000C60DF">
        <w:rPr>
          <w:rFonts w:ascii="Book Antiqua" w:hAnsi="Book Antiqua"/>
          <w:sz w:val="24"/>
          <w:szCs w:val="24"/>
        </w:rPr>
        <w:t>activated bacterial infection</w:t>
      </w:r>
      <w:r w:rsidR="00283042" w:rsidRPr="000C60DF">
        <w:rPr>
          <w:rFonts w:ascii="Book Antiqua" w:hAnsi="Book Antiqua"/>
          <w:sz w:val="24"/>
          <w:szCs w:val="24"/>
        </w:rPr>
        <w:t>,</w:t>
      </w:r>
      <w:r w:rsidRPr="000C60DF">
        <w:rPr>
          <w:rFonts w:ascii="Book Antiqua" w:hAnsi="Book Antiqua"/>
          <w:sz w:val="24"/>
          <w:szCs w:val="24"/>
        </w:rPr>
        <w:t xml:space="preserve"> which can result in sepsis, hemorrhage</w:t>
      </w:r>
      <w:r w:rsidRPr="000C60DF">
        <w:rPr>
          <w:rFonts w:ascii="Book Antiqua" w:hAnsi="Book Antiqua"/>
          <w:sz w:val="24"/>
          <w:szCs w:val="24"/>
          <w:vertAlign w:val="superscript"/>
        </w:rPr>
        <w:t>[2-5]</w:t>
      </w:r>
      <w:r w:rsidRPr="000C60DF">
        <w:rPr>
          <w:rFonts w:ascii="Book Antiqua" w:hAnsi="Book Antiqua"/>
          <w:sz w:val="24"/>
          <w:szCs w:val="24"/>
        </w:rPr>
        <w:t>, and delayed gastric emptying</w:t>
      </w:r>
      <w:r w:rsidRPr="000C60DF">
        <w:rPr>
          <w:rFonts w:ascii="Book Antiqua" w:hAnsi="Book Antiqua"/>
          <w:sz w:val="24"/>
          <w:szCs w:val="24"/>
          <w:vertAlign w:val="superscript"/>
        </w:rPr>
        <w:t>[6]</w:t>
      </w:r>
      <w:r w:rsidRPr="000C60DF">
        <w:rPr>
          <w:rFonts w:ascii="Book Antiqua" w:hAnsi="Book Antiqua"/>
          <w:sz w:val="24"/>
          <w:szCs w:val="24"/>
        </w:rPr>
        <w:t xml:space="preserve">. To prevent these complications, various methods have been reported; however, to date, none of them </w:t>
      </w:r>
      <w:r w:rsidR="00283042" w:rsidRPr="000C60DF">
        <w:rPr>
          <w:rFonts w:ascii="Book Antiqua" w:hAnsi="Book Antiqua"/>
          <w:sz w:val="24"/>
          <w:szCs w:val="24"/>
        </w:rPr>
        <w:t xml:space="preserve">has </w:t>
      </w:r>
      <w:r w:rsidRPr="000C60DF">
        <w:rPr>
          <w:rFonts w:ascii="Book Antiqua" w:hAnsi="Book Antiqua"/>
          <w:sz w:val="24"/>
          <w:szCs w:val="24"/>
        </w:rPr>
        <w:t>become a standard procedure</w:t>
      </w:r>
      <w:r w:rsidRPr="000C60DF">
        <w:rPr>
          <w:rFonts w:ascii="Book Antiqua" w:hAnsi="Book Antiqua"/>
          <w:sz w:val="24"/>
          <w:szCs w:val="24"/>
          <w:vertAlign w:val="superscript"/>
        </w:rPr>
        <w:t>[7]</w:t>
      </w:r>
      <w:r w:rsidRPr="000C60DF">
        <w:rPr>
          <w:rFonts w:ascii="Book Antiqua" w:hAnsi="Book Antiqua"/>
          <w:sz w:val="24"/>
          <w:szCs w:val="24"/>
        </w:rPr>
        <w:t xml:space="preserve">. Here, we </w:t>
      </w:r>
      <w:r w:rsidR="00283042" w:rsidRPr="000C60DF">
        <w:rPr>
          <w:rFonts w:ascii="Book Antiqua" w:hAnsi="Book Antiqua"/>
          <w:sz w:val="24"/>
          <w:szCs w:val="24"/>
        </w:rPr>
        <w:t xml:space="preserve">describe </w:t>
      </w:r>
      <w:r w:rsidRPr="000C60DF">
        <w:rPr>
          <w:rFonts w:ascii="Book Antiqua" w:hAnsi="Book Antiqua"/>
          <w:sz w:val="24"/>
          <w:szCs w:val="24"/>
        </w:rPr>
        <w:t>our experience invaginating the pancreatic stump into the stomach after distal pancreatectomy with an excellent result.</w:t>
      </w:r>
    </w:p>
    <w:p w14:paraId="2CCF0FD3" w14:textId="77777777" w:rsidR="002C64BB" w:rsidRPr="000C60DF" w:rsidRDefault="002C64BB" w:rsidP="00FE3A16">
      <w:pPr>
        <w:pStyle w:val="p0"/>
        <w:adjustRightInd w:val="0"/>
        <w:snapToGrid w:val="0"/>
        <w:spacing w:line="360" w:lineRule="auto"/>
        <w:rPr>
          <w:rFonts w:ascii="Book Antiqua" w:hAnsi="Book Antiqua"/>
          <w:b/>
          <w:bCs/>
          <w:caps/>
          <w:sz w:val="24"/>
          <w:szCs w:val="24"/>
        </w:rPr>
      </w:pPr>
    </w:p>
    <w:p w14:paraId="1E9EEE6A" w14:textId="77777777" w:rsidR="002C64BB" w:rsidRPr="000C60DF" w:rsidRDefault="003D1B52" w:rsidP="00FE3A16">
      <w:pPr>
        <w:pStyle w:val="p0"/>
        <w:adjustRightInd w:val="0"/>
        <w:snapToGrid w:val="0"/>
        <w:spacing w:line="360" w:lineRule="auto"/>
        <w:rPr>
          <w:rFonts w:ascii="Book Antiqua" w:hAnsi="Book Antiqua"/>
          <w:b/>
          <w:bCs/>
          <w:caps/>
          <w:sz w:val="24"/>
          <w:szCs w:val="24"/>
        </w:rPr>
      </w:pPr>
      <w:r w:rsidRPr="000C60DF">
        <w:rPr>
          <w:rFonts w:ascii="Book Antiqua" w:hAnsi="Book Antiqua"/>
          <w:b/>
          <w:bCs/>
          <w:caps/>
          <w:sz w:val="24"/>
          <w:szCs w:val="24"/>
        </w:rPr>
        <w:t>Case REPORT</w:t>
      </w:r>
    </w:p>
    <w:p w14:paraId="522D2D67" w14:textId="5E941BD1"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rPr>
        <w:t xml:space="preserve">A 50-year-old </w:t>
      </w:r>
      <w:r w:rsidR="004335FD" w:rsidRPr="000C60DF">
        <w:rPr>
          <w:rFonts w:ascii="Book Antiqua" w:hAnsi="Book Antiqua"/>
          <w:sz w:val="24"/>
          <w:szCs w:val="24"/>
        </w:rPr>
        <w:t xml:space="preserve">woman </w:t>
      </w:r>
      <w:r w:rsidRPr="000C60DF">
        <w:rPr>
          <w:rFonts w:ascii="Book Antiqua" w:hAnsi="Book Antiqua"/>
          <w:sz w:val="24"/>
          <w:szCs w:val="24"/>
        </w:rPr>
        <w:t xml:space="preserve">had a hard navel mass. She regularly visited the </w:t>
      </w:r>
      <w:r w:rsidR="004335FD" w:rsidRPr="000C60DF">
        <w:rPr>
          <w:rFonts w:ascii="Book Antiqua" w:hAnsi="Book Antiqua"/>
          <w:sz w:val="24"/>
          <w:szCs w:val="24"/>
        </w:rPr>
        <w:t>D</w:t>
      </w:r>
      <w:r w:rsidRPr="000C60DF">
        <w:rPr>
          <w:rFonts w:ascii="Book Antiqua" w:hAnsi="Book Antiqua"/>
          <w:sz w:val="24"/>
          <w:szCs w:val="24"/>
        </w:rPr>
        <w:t xml:space="preserve">epartment of </w:t>
      </w:r>
      <w:r w:rsidR="004335FD" w:rsidRPr="000C60DF">
        <w:rPr>
          <w:rFonts w:ascii="Book Antiqua" w:hAnsi="Book Antiqua"/>
          <w:sz w:val="24"/>
          <w:szCs w:val="24"/>
        </w:rPr>
        <w:t>I</w:t>
      </w:r>
      <w:r w:rsidRPr="000C60DF">
        <w:rPr>
          <w:rFonts w:ascii="Book Antiqua" w:hAnsi="Book Antiqua"/>
          <w:sz w:val="24"/>
          <w:szCs w:val="24"/>
        </w:rPr>
        <w:t xml:space="preserve">nternal </w:t>
      </w:r>
      <w:r w:rsidR="004335FD" w:rsidRPr="000C60DF">
        <w:rPr>
          <w:rFonts w:ascii="Book Antiqua" w:hAnsi="Book Antiqua"/>
          <w:sz w:val="24"/>
          <w:szCs w:val="24"/>
        </w:rPr>
        <w:t>M</w:t>
      </w:r>
      <w:r w:rsidRPr="000C60DF">
        <w:rPr>
          <w:rFonts w:ascii="Book Antiqua" w:hAnsi="Book Antiqua"/>
          <w:sz w:val="24"/>
          <w:szCs w:val="24"/>
        </w:rPr>
        <w:t xml:space="preserve">edicine </w:t>
      </w:r>
      <w:r w:rsidR="004335FD" w:rsidRPr="000C60DF">
        <w:rPr>
          <w:rFonts w:ascii="Book Antiqua" w:hAnsi="Book Antiqua"/>
          <w:sz w:val="24"/>
          <w:szCs w:val="24"/>
        </w:rPr>
        <w:t xml:space="preserve">at </w:t>
      </w:r>
      <w:r w:rsidRPr="000C60DF">
        <w:rPr>
          <w:rFonts w:ascii="Book Antiqua" w:hAnsi="Book Antiqua"/>
          <w:sz w:val="24"/>
          <w:szCs w:val="24"/>
        </w:rPr>
        <w:t>our hospital for</w:t>
      </w:r>
      <w:r w:rsidR="004335FD" w:rsidRPr="000C60DF">
        <w:rPr>
          <w:rFonts w:ascii="Book Antiqua" w:hAnsi="Book Antiqua"/>
          <w:sz w:val="24"/>
          <w:szCs w:val="24"/>
        </w:rPr>
        <w:t xml:space="preserve"> the</w:t>
      </w:r>
      <w:r w:rsidRPr="000C60DF">
        <w:rPr>
          <w:rFonts w:ascii="Book Antiqua" w:hAnsi="Book Antiqua"/>
          <w:sz w:val="24"/>
          <w:szCs w:val="24"/>
        </w:rPr>
        <w:t xml:space="preserve"> treatment of diabetes. </w:t>
      </w:r>
      <w:r w:rsidR="004335FD" w:rsidRPr="000C60DF">
        <w:rPr>
          <w:rFonts w:ascii="Book Antiqua" w:hAnsi="Book Antiqua"/>
          <w:sz w:val="24"/>
          <w:szCs w:val="24"/>
        </w:rPr>
        <w:t xml:space="preserve">In </w:t>
      </w:r>
      <w:r w:rsidRPr="000C60DF">
        <w:rPr>
          <w:rFonts w:ascii="Book Antiqua" w:hAnsi="Book Antiqua"/>
          <w:sz w:val="24"/>
          <w:szCs w:val="24"/>
        </w:rPr>
        <w:t xml:space="preserve">August 2011, she </w:t>
      </w:r>
      <w:r w:rsidR="004335FD" w:rsidRPr="000C60DF">
        <w:rPr>
          <w:rFonts w:ascii="Book Antiqua" w:hAnsi="Book Antiqua"/>
          <w:sz w:val="24"/>
          <w:szCs w:val="24"/>
        </w:rPr>
        <w:t xml:space="preserve">presented to </w:t>
      </w:r>
      <w:r w:rsidRPr="000C60DF">
        <w:rPr>
          <w:rFonts w:ascii="Book Antiqua" w:hAnsi="Book Antiqua"/>
          <w:sz w:val="24"/>
          <w:szCs w:val="24"/>
        </w:rPr>
        <w:t xml:space="preserve">the </w:t>
      </w:r>
      <w:r w:rsidR="004335FD" w:rsidRPr="000C60DF">
        <w:rPr>
          <w:rFonts w:ascii="Book Antiqua" w:hAnsi="Book Antiqua"/>
          <w:sz w:val="24"/>
          <w:szCs w:val="24"/>
        </w:rPr>
        <w:t>D</w:t>
      </w:r>
      <w:r w:rsidRPr="000C60DF">
        <w:rPr>
          <w:rFonts w:ascii="Book Antiqua" w:hAnsi="Book Antiqua"/>
          <w:sz w:val="24"/>
          <w:szCs w:val="24"/>
        </w:rPr>
        <w:t xml:space="preserve">epartment of </w:t>
      </w:r>
      <w:r w:rsidR="004335FD" w:rsidRPr="000C60DF">
        <w:rPr>
          <w:rFonts w:ascii="Book Antiqua" w:hAnsi="Book Antiqua"/>
          <w:sz w:val="24"/>
          <w:szCs w:val="24"/>
        </w:rPr>
        <w:t>D</w:t>
      </w:r>
      <w:r w:rsidRPr="000C60DF">
        <w:rPr>
          <w:rFonts w:ascii="Book Antiqua" w:hAnsi="Book Antiqua"/>
          <w:sz w:val="24"/>
          <w:szCs w:val="24"/>
        </w:rPr>
        <w:t xml:space="preserve">ermatology </w:t>
      </w:r>
      <w:r w:rsidR="004335FD" w:rsidRPr="000C60DF">
        <w:rPr>
          <w:rFonts w:ascii="Book Antiqua" w:hAnsi="Book Antiqua"/>
          <w:sz w:val="24"/>
          <w:szCs w:val="24"/>
        </w:rPr>
        <w:t xml:space="preserve">with a main complaint </w:t>
      </w:r>
      <w:r w:rsidRPr="000C60DF">
        <w:rPr>
          <w:rFonts w:ascii="Book Antiqua" w:hAnsi="Book Antiqua"/>
          <w:sz w:val="24"/>
          <w:szCs w:val="24"/>
        </w:rPr>
        <w:t xml:space="preserve">of an umbilical mass; however, she was </w:t>
      </w:r>
      <w:r w:rsidR="004335FD" w:rsidRPr="000C60DF">
        <w:rPr>
          <w:rFonts w:ascii="Book Antiqua" w:hAnsi="Book Antiqua"/>
          <w:sz w:val="24"/>
          <w:szCs w:val="24"/>
        </w:rPr>
        <w:t xml:space="preserve">sent </w:t>
      </w:r>
      <w:r w:rsidRPr="000C60DF">
        <w:rPr>
          <w:rFonts w:ascii="Book Antiqua" w:hAnsi="Book Antiqua"/>
          <w:sz w:val="24"/>
          <w:szCs w:val="24"/>
        </w:rPr>
        <w:t xml:space="preserve">to the </w:t>
      </w:r>
      <w:r w:rsidR="004335FD" w:rsidRPr="000C60DF">
        <w:rPr>
          <w:rFonts w:ascii="Book Antiqua" w:hAnsi="Book Antiqua"/>
          <w:sz w:val="24"/>
          <w:szCs w:val="24"/>
        </w:rPr>
        <w:t>Surgical Department because of</w:t>
      </w:r>
      <w:r w:rsidRPr="000C60DF">
        <w:rPr>
          <w:rFonts w:ascii="Book Antiqua" w:hAnsi="Book Antiqua"/>
          <w:sz w:val="24"/>
          <w:szCs w:val="24"/>
        </w:rPr>
        <w:t xml:space="preserve"> the diagnosis of an umbilical lesion located deep in the abdomen. The hard mass, </w:t>
      </w:r>
      <w:r w:rsidR="004335FD" w:rsidRPr="000C60DF">
        <w:rPr>
          <w:rFonts w:ascii="Book Antiqua" w:hAnsi="Book Antiqua"/>
          <w:sz w:val="24"/>
          <w:szCs w:val="24"/>
        </w:rPr>
        <w:t xml:space="preserve">which was </w:t>
      </w:r>
      <w:r w:rsidRPr="000C60DF">
        <w:rPr>
          <w:rFonts w:ascii="Book Antiqua" w:hAnsi="Book Antiqua"/>
          <w:sz w:val="24"/>
          <w:szCs w:val="24"/>
        </w:rPr>
        <w:t>the size of a thumb,</w:t>
      </w:r>
      <w:r w:rsidRPr="000C60DF">
        <w:rPr>
          <w:rStyle w:val="15"/>
          <w:rFonts w:ascii="Book Antiqua" w:eastAsia="宋体" w:hAnsi="Book Antiqua"/>
          <w:sz w:val="24"/>
          <w:szCs w:val="24"/>
        </w:rPr>
        <w:t xml:space="preserve"> </w:t>
      </w:r>
      <w:r w:rsidR="00B730B0" w:rsidRPr="000C60DF">
        <w:rPr>
          <w:rFonts w:ascii="Book Antiqua" w:hAnsi="Book Antiqua"/>
          <w:sz w:val="24"/>
          <w:szCs w:val="24"/>
        </w:rPr>
        <w:t>was</w:t>
      </w:r>
      <w:r w:rsidRPr="000C60DF">
        <w:rPr>
          <w:rFonts w:ascii="Book Antiqua" w:hAnsi="Book Antiqua"/>
          <w:sz w:val="24"/>
          <w:szCs w:val="24"/>
        </w:rPr>
        <w:t xml:space="preserve"> </w:t>
      </w:r>
      <w:r w:rsidR="00B730B0" w:rsidRPr="000C60DF">
        <w:rPr>
          <w:rFonts w:ascii="Book Antiqua" w:hAnsi="Book Antiqua"/>
          <w:sz w:val="24"/>
          <w:szCs w:val="24"/>
        </w:rPr>
        <w:t xml:space="preserve">palpable </w:t>
      </w:r>
      <w:r w:rsidRPr="000C60DF">
        <w:rPr>
          <w:rFonts w:ascii="Book Antiqua" w:hAnsi="Book Antiqua"/>
          <w:sz w:val="24"/>
          <w:szCs w:val="24"/>
        </w:rPr>
        <w:t>at her navel. She did not feel any pain.</w:t>
      </w:r>
    </w:p>
    <w:p w14:paraId="2A339A8B" w14:textId="377A3E0C" w:rsidR="002C64BB" w:rsidRPr="000C60DF" w:rsidRDefault="003D1B52" w:rsidP="00FE3A16">
      <w:pPr>
        <w:pStyle w:val="p0"/>
        <w:adjustRightInd w:val="0"/>
        <w:snapToGrid w:val="0"/>
        <w:spacing w:line="360" w:lineRule="auto"/>
        <w:ind w:firstLineChars="100" w:firstLine="240"/>
        <w:rPr>
          <w:rFonts w:ascii="Book Antiqua" w:hAnsi="Book Antiqua"/>
          <w:sz w:val="24"/>
          <w:szCs w:val="24"/>
        </w:rPr>
      </w:pPr>
      <w:r w:rsidRPr="000C60DF">
        <w:rPr>
          <w:rFonts w:ascii="Book Antiqua" w:hAnsi="Book Antiqua"/>
          <w:sz w:val="24"/>
          <w:szCs w:val="24"/>
        </w:rPr>
        <w:t xml:space="preserve">An abdominal </w:t>
      </w:r>
      <w:r w:rsidR="004335FD" w:rsidRPr="000C60DF">
        <w:rPr>
          <w:rFonts w:ascii="Book Antiqua" w:hAnsi="Book Antiqua"/>
          <w:sz w:val="24"/>
          <w:szCs w:val="24"/>
        </w:rPr>
        <w:t>computed tomography</w:t>
      </w:r>
      <w:r w:rsidR="00FE3682" w:rsidRPr="000C60DF">
        <w:rPr>
          <w:rFonts w:ascii="Book Antiqua" w:hAnsi="Book Antiqua"/>
          <w:sz w:val="24"/>
          <w:szCs w:val="24"/>
        </w:rPr>
        <w:t xml:space="preserve"> (CT)</w:t>
      </w:r>
      <w:r w:rsidR="004335FD" w:rsidRPr="000C60DF">
        <w:rPr>
          <w:rFonts w:ascii="Book Antiqua" w:hAnsi="Book Antiqua"/>
          <w:sz w:val="24"/>
          <w:szCs w:val="24"/>
        </w:rPr>
        <w:t xml:space="preserve"> </w:t>
      </w:r>
      <w:r w:rsidRPr="000C60DF">
        <w:rPr>
          <w:rFonts w:ascii="Book Antiqua" w:hAnsi="Book Antiqua"/>
          <w:sz w:val="24"/>
          <w:szCs w:val="24"/>
        </w:rPr>
        <w:t xml:space="preserve">scan </w:t>
      </w:r>
      <w:r w:rsidR="004335FD" w:rsidRPr="000C60DF">
        <w:rPr>
          <w:rFonts w:ascii="Book Antiqua" w:hAnsi="Book Antiqua"/>
          <w:sz w:val="24"/>
          <w:szCs w:val="24"/>
        </w:rPr>
        <w:t>showed</w:t>
      </w:r>
      <w:r w:rsidRPr="000C60DF">
        <w:rPr>
          <w:rFonts w:ascii="Book Antiqua" w:hAnsi="Book Antiqua"/>
          <w:sz w:val="24"/>
          <w:szCs w:val="24"/>
        </w:rPr>
        <w:t xml:space="preserve"> the enhanced tumor; it was 2 cm in diameter and located in the pancreatic tail (</w:t>
      </w:r>
      <w:r w:rsidR="00DF0F56" w:rsidRPr="000C60DF">
        <w:rPr>
          <w:rFonts w:ascii="Book Antiqua" w:hAnsi="Book Antiqua"/>
          <w:sz w:val="24"/>
          <w:szCs w:val="24"/>
        </w:rPr>
        <w:t>Figure</w:t>
      </w:r>
      <w:r w:rsidRPr="000C60DF">
        <w:rPr>
          <w:rFonts w:ascii="Book Antiqua" w:hAnsi="Book Antiqua"/>
          <w:sz w:val="24"/>
          <w:szCs w:val="24"/>
        </w:rPr>
        <w:t xml:space="preserve"> 1). The contrasting effect was poor compared to normal tissue, </w:t>
      </w:r>
      <w:r w:rsidR="00FE3682" w:rsidRPr="000C60DF">
        <w:rPr>
          <w:rFonts w:ascii="Book Antiqua" w:hAnsi="Book Antiqua"/>
          <w:sz w:val="24"/>
          <w:szCs w:val="24"/>
        </w:rPr>
        <w:t xml:space="preserve">which was a finding suggestive of </w:t>
      </w:r>
      <w:r w:rsidRPr="000C60DF">
        <w:rPr>
          <w:rFonts w:ascii="Book Antiqua" w:hAnsi="Book Antiqua"/>
          <w:sz w:val="24"/>
          <w:szCs w:val="24"/>
        </w:rPr>
        <w:t xml:space="preserve">pancreatic cancer. </w:t>
      </w:r>
      <w:r w:rsidR="00B730B0" w:rsidRPr="000C60DF">
        <w:rPr>
          <w:rFonts w:ascii="Book Antiqua" w:hAnsi="Book Antiqua"/>
          <w:sz w:val="24"/>
          <w:szCs w:val="24"/>
        </w:rPr>
        <w:t>T</w:t>
      </w:r>
      <w:r w:rsidRPr="000C60DF">
        <w:rPr>
          <w:rFonts w:ascii="Book Antiqua" w:hAnsi="Book Antiqua"/>
          <w:sz w:val="24"/>
          <w:szCs w:val="24"/>
        </w:rPr>
        <w:t xml:space="preserve">he para-aortic lymph node was </w:t>
      </w:r>
      <w:r w:rsidR="00B730B0" w:rsidRPr="000C60DF">
        <w:rPr>
          <w:rFonts w:ascii="Book Antiqua" w:hAnsi="Book Antiqua"/>
          <w:sz w:val="24"/>
          <w:szCs w:val="24"/>
        </w:rPr>
        <w:t>not swollen</w:t>
      </w:r>
      <w:r w:rsidRPr="000C60DF">
        <w:rPr>
          <w:rFonts w:ascii="Book Antiqua" w:hAnsi="Book Antiqua"/>
          <w:sz w:val="24"/>
          <w:szCs w:val="24"/>
        </w:rPr>
        <w:t xml:space="preserve">; however, low, enhanced foci were scattered in the spleen, </w:t>
      </w:r>
      <w:r w:rsidR="00FE3682" w:rsidRPr="000C60DF">
        <w:rPr>
          <w:rFonts w:ascii="Book Antiqua" w:hAnsi="Book Antiqua"/>
          <w:sz w:val="24"/>
          <w:szCs w:val="24"/>
        </w:rPr>
        <w:t>which was a finding suggestive of</w:t>
      </w:r>
      <w:r w:rsidRPr="000C60DF">
        <w:rPr>
          <w:rFonts w:ascii="Book Antiqua" w:hAnsi="Book Antiqua"/>
          <w:sz w:val="24"/>
          <w:szCs w:val="24"/>
        </w:rPr>
        <w:t xml:space="preserve"> metastasis.</w:t>
      </w:r>
    </w:p>
    <w:p w14:paraId="18BC7CF9" w14:textId="2CA33403" w:rsidR="002C64BB" w:rsidRPr="000C60DF" w:rsidRDefault="00FE3682" w:rsidP="00FE3A16">
      <w:pPr>
        <w:pStyle w:val="p0"/>
        <w:adjustRightInd w:val="0"/>
        <w:snapToGrid w:val="0"/>
        <w:spacing w:line="360" w:lineRule="auto"/>
        <w:ind w:firstLineChars="100" w:firstLine="240"/>
        <w:rPr>
          <w:rFonts w:ascii="Book Antiqua" w:hAnsi="Book Antiqua"/>
          <w:sz w:val="24"/>
          <w:szCs w:val="24"/>
        </w:rPr>
      </w:pPr>
      <w:r w:rsidRPr="000C60DF">
        <w:rPr>
          <w:rFonts w:ascii="Book Antiqua" w:hAnsi="Book Antiqua"/>
          <w:sz w:val="24"/>
          <w:szCs w:val="24"/>
        </w:rPr>
        <w:t>The fluorodeoxyglucose-positron emission tomography (</w:t>
      </w:r>
      <w:r w:rsidR="003D1B52" w:rsidRPr="000C60DF">
        <w:rPr>
          <w:rFonts w:ascii="Book Antiqua" w:hAnsi="Book Antiqua"/>
          <w:sz w:val="24"/>
          <w:szCs w:val="24"/>
        </w:rPr>
        <w:t>FDG-PET</w:t>
      </w:r>
      <w:r w:rsidRPr="000C60DF">
        <w:rPr>
          <w:rFonts w:ascii="Book Antiqua" w:hAnsi="Book Antiqua"/>
          <w:sz w:val="24"/>
          <w:szCs w:val="24"/>
        </w:rPr>
        <w:t>)</w:t>
      </w:r>
      <w:r w:rsidR="003D1B52" w:rsidRPr="000C60DF">
        <w:rPr>
          <w:rFonts w:ascii="Book Antiqua" w:hAnsi="Book Antiqua"/>
          <w:sz w:val="24"/>
          <w:szCs w:val="24"/>
        </w:rPr>
        <w:t xml:space="preserve"> </w:t>
      </w:r>
      <w:r w:rsidRPr="000C60DF">
        <w:rPr>
          <w:rFonts w:ascii="Book Antiqua" w:hAnsi="Book Antiqua"/>
          <w:sz w:val="24"/>
          <w:szCs w:val="24"/>
        </w:rPr>
        <w:t xml:space="preserve">scan </w:t>
      </w:r>
      <w:r w:rsidR="003D1B52" w:rsidRPr="000C60DF">
        <w:rPr>
          <w:rFonts w:ascii="Book Antiqua" w:hAnsi="Book Antiqua"/>
          <w:sz w:val="24"/>
          <w:szCs w:val="24"/>
        </w:rPr>
        <w:t>showed swelling in the pancreatic tail with abnormal accumulation (</w:t>
      </w:r>
      <w:r w:rsidR="00DF0F56" w:rsidRPr="000C60DF">
        <w:rPr>
          <w:rFonts w:ascii="Book Antiqua" w:hAnsi="Book Antiqua"/>
          <w:sz w:val="24"/>
          <w:szCs w:val="24"/>
        </w:rPr>
        <w:t>Figure</w:t>
      </w:r>
      <w:r w:rsidR="003D1B52" w:rsidRPr="000C60DF">
        <w:rPr>
          <w:rFonts w:ascii="Book Antiqua" w:hAnsi="Book Antiqua"/>
          <w:sz w:val="24"/>
          <w:szCs w:val="24"/>
        </w:rPr>
        <w:t xml:space="preserve"> 2). This contrasting pattern along with </w:t>
      </w:r>
      <w:r w:rsidRPr="000C60DF">
        <w:rPr>
          <w:rFonts w:ascii="Book Antiqua" w:hAnsi="Book Antiqua"/>
          <w:sz w:val="24"/>
          <w:szCs w:val="24"/>
        </w:rPr>
        <w:t xml:space="preserve">the </w:t>
      </w:r>
      <w:r w:rsidR="003D1B52" w:rsidRPr="000C60DF">
        <w:rPr>
          <w:rFonts w:ascii="Book Antiqua" w:hAnsi="Book Antiqua"/>
          <w:sz w:val="24"/>
          <w:szCs w:val="24"/>
        </w:rPr>
        <w:t xml:space="preserve">CT findings suggested pancreatic cancer. </w:t>
      </w:r>
      <w:r w:rsidRPr="000C60DF">
        <w:rPr>
          <w:rFonts w:ascii="Book Antiqua" w:hAnsi="Book Antiqua"/>
          <w:sz w:val="24"/>
          <w:szCs w:val="24"/>
        </w:rPr>
        <w:lastRenderedPageBreak/>
        <w:t>A</w:t>
      </w:r>
      <w:r w:rsidR="003D1B52" w:rsidRPr="000C60DF">
        <w:rPr>
          <w:rFonts w:ascii="Book Antiqua" w:hAnsi="Book Antiqua"/>
          <w:sz w:val="24"/>
          <w:szCs w:val="24"/>
        </w:rPr>
        <w:t xml:space="preserve">ccumulation in the spleen was noted, so we were unable to </w:t>
      </w:r>
      <w:r w:rsidRPr="000C60DF">
        <w:rPr>
          <w:rFonts w:ascii="Book Antiqua" w:hAnsi="Book Antiqua"/>
          <w:sz w:val="24"/>
          <w:szCs w:val="24"/>
        </w:rPr>
        <w:t xml:space="preserve">rule out </w:t>
      </w:r>
      <w:r w:rsidR="003D1B52" w:rsidRPr="000C60DF">
        <w:rPr>
          <w:rFonts w:ascii="Book Antiqua" w:hAnsi="Book Antiqua"/>
          <w:sz w:val="24"/>
          <w:szCs w:val="24"/>
        </w:rPr>
        <w:t>the possibility of invasion. There was a small granular shadow with slight accumulation</w:t>
      </w:r>
      <w:r w:rsidRPr="000C60DF">
        <w:rPr>
          <w:rFonts w:ascii="Book Antiqua" w:hAnsi="Book Antiqua"/>
          <w:sz w:val="24"/>
          <w:szCs w:val="24"/>
        </w:rPr>
        <w:t xml:space="preserve"> suggestive of</w:t>
      </w:r>
      <w:r w:rsidR="003D1B52" w:rsidRPr="000C60DF">
        <w:rPr>
          <w:rFonts w:ascii="Book Antiqua" w:hAnsi="Book Antiqua"/>
          <w:sz w:val="24"/>
          <w:szCs w:val="24"/>
        </w:rPr>
        <w:t xml:space="preserve"> lymph node metastases.</w:t>
      </w:r>
    </w:p>
    <w:p w14:paraId="121311F5" w14:textId="3B94EA76"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rPr>
        <w:t xml:space="preserve"> Skin thickening and abnormal accumulation in the umbilical region were also noted. Consecutive accumulation was not </w:t>
      </w:r>
      <w:r w:rsidR="00B730B0" w:rsidRPr="000C60DF">
        <w:rPr>
          <w:rFonts w:ascii="Book Antiqua" w:hAnsi="Book Antiqua"/>
          <w:sz w:val="24"/>
          <w:szCs w:val="24"/>
        </w:rPr>
        <w:t>observed</w:t>
      </w:r>
      <w:r w:rsidRPr="000C60DF">
        <w:rPr>
          <w:rFonts w:ascii="Book Antiqua" w:hAnsi="Book Antiqua"/>
          <w:sz w:val="24"/>
          <w:szCs w:val="24"/>
        </w:rPr>
        <w:t xml:space="preserve"> in the peritoneum</w:t>
      </w:r>
      <w:r w:rsidR="00FE3682" w:rsidRPr="000C60DF">
        <w:rPr>
          <w:rFonts w:ascii="Book Antiqua" w:hAnsi="Book Antiqua"/>
          <w:sz w:val="24"/>
          <w:szCs w:val="24"/>
        </w:rPr>
        <w:t>,</w:t>
      </w:r>
      <w:r w:rsidRPr="000C60DF">
        <w:rPr>
          <w:rFonts w:ascii="Book Antiqua" w:hAnsi="Book Antiqua"/>
          <w:sz w:val="24"/>
          <w:szCs w:val="24"/>
        </w:rPr>
        <w:t xml:space="preserve"> </w:t>
      </w:r>
      <w:r w:rsidR="00FE3682" w:rsidRPr="000C60DF">
        <w:rPr>
          <w:rFonts w:ascii="Book Antiqua" w:hAnsi="Book Antiqua"/>
          <w:sz w:val="24"/>
          <w:szCs w:val="24"/>
        </w:rPr>
        <w:t>which was suggestive of</w:t>
      </w:r>
      <w:r w:rsidRPr="000C60DF">
        <w:rPr>
          <w:rFonts w:ascii="Book Antiqua" w:hAnsi="Book Antiqua"/>
          <w:sz w:val="24"/>
          <w:szCs w:val="24"/>
        </w:rPr>
        <w:t xml:space="preserve"> local inflammation, not dissemination. No other abnormality was found.</w:t>
      </w:r>
    </w:p>
    <w:p w14:paraId="00A4B202" w14:textId="5AF38529" w:rsidR="002C64BB" w:rsidRPr="000C60DF" w:rsidRDefault="002C64BB" w:rsidP="00FE3A16">
      <w:pPr>
        <w:pStyle w:val="p0"/>
        <w:adjustRightInd w:val="0"/>
        <w:snapToGrid w:val="0"/>
        <w:spacing w:line="360" w:lineRule="auto"/>
        <w:rPr>
          <w:rFonts w:ascii="Book Antiqua" w:hAnsi="Book Antiqua"/>
          <w:sz w:val="24"/>
          <w:szCs w:val="24"/>
        </w:rPr>
      </w:pPr>
    </w:p>
    <w:p w14:paraId="494DAD93" w14:textId="4B485CFF" w:rsidR="002C64BB" w:rsidRPr="000C60DF" w:rsidRDefault="003D1B52" w:rsidP="00FE3A16">
      <w:pPr>
        <w:pStyle w:val="p0"/>
        <w:adjustRightInd w:val="0"/>
        <w:snapToGrid w:val="0"/>
        <w:spacing w:line="360" w:lineRule="auto"/>
        <w:rPr>
          <w:rFonts w:ascii="Book Antiqua" w:hAnsi="Book Antiqua"/>
          <w:b/>
          <w:i/>
          <w:iCs/>
          <w:sz w:val="24"/>
          <w:szCs w:val="24"/>
        </w:rPr>
      </w:pPr>
      <w:r w:rsidRPr="000C60DF">
        <w:rPr>
          <w:rFonts w:ascii="Book Antiqua" w:hAnsi="Book Antiqua"/>
          <w:b/>
          <w:i/>
          <w:iCs/>
          <w:sz w:val="24"/>
          <w:szCs w:val="24"/>
        </w:rPr>
        <w:t>Operative findings</w:t>
      </w:r>
    </w:p>
    <w:p w14:paraId="4408B8BE" w14:textId="38DEBDA0"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rPr>
        <w:t xml:space="preserve">The patient was placed in a supine position for the operation. First, we </w:t>
      </w:r>
      <w:r w:rsidR="00FE3682" w:rsidRPr="000C60DF">
        <w:rPr>
          <w:rFonts w:ascii="Book Antiqua" w:hAnsi="Book Antiqua"/>
          <w:sz w:val="24"/>
          <w:szCs w:val="24"/>
        </w:rPr>
        <w:t xml:space="preserve">used </w:t>
      </w:r>
      <w:r w:rsidRPr="000C60DF">
        <w:rPr>
          <w:rFonts w:ascii="Book Antiqua" w:hAnsi="Book Antiqua"/>
          <w:sz w:val="24"/>
          <w:szCs w:val="24"/>
        </w:rPr>
        <w:t xml:space="preserve">Kocher mobilization at the front part of </w:t>
      </w:r>
      <w:r w:rsidR="00FE3682" w:rsidRPr="000C60DF">
        <w:rPr>
          <w:rFonts w:ascii="Book Antiqua" w:hAnsi="Book Antiqua"/>
          <w:sz w:val="24"/>
          <w:szCs w:val="24"/>
        </w:rPr>
        <w:t xml:space="preserve">the </w:t>
      </w:r>
      <w:r w:rsidRPr="000C60DF">
        <w:rPr>
          <w:rFonts w:ascii="Book Antiqua" w:hAnsi="Book Antiqua"/>
          <w:sz w:val="24"/>
          <w:szCs w:val="24"/>
        </w:rPr>
        <w:t>inferior vena cava, moving toward</w:t>
      </w:r>
      <w:r w:rsidRPr="000C60DF">
        <w:rPr>
          <w:rStyle w:val="15"/>
          <w:rFonts w:ascii="Book Antiqua" w:eastAsia="宋体" w:hAnsi="Book Antiqua"/>
          <w:sz w:val="24"/>
          <w:szCs w:val="24"/>
        </w:rPr>
        <w:t xml:space="preserve"> </w:t>
      </w:r>
      <w:r w:rsidRPr="000C60DF">
        <w:rPr>
          <w:rStyle w:val="15"/>
          <w:rFonts w:ascii="Book Antiqua" w:hAnsi="Book Antiqua"/>
          <w:sz w:val="24"/>
          <w:szCs w:val="24"/>
        </w:rPr>
        <w:t>t</w:t>
      </w:r>
      <w:r w:rsidRPr="000C60DF">
        <w:rPr>
          <w:rFonts w:ascii="Book Antiqua" w:hAnsi="Book Antiqua"/>
          <w:sz w:val="24"/>
          <w:szCs w:val="24"/>
        </w:rPr>
        <w:t xml:space="preserve">he anterior surface of left renal vein to </w:t>
      </w:r>
      <w:r w:rsidR="00FE3682" w:rsidRPr="000C60DF">
        <w:rPr>
          <w:rFonts w:ascii="Book Antiqua" w:hAnsi="Book Antiqua"/>
          <w:sz w:val="24"/>
          <w:szCs w:val="24"/>
        </w:rPr>
        <w:t xml:space="preserve">back side of </w:t>
      </w:r>
      <w:r w:rsidRPr="000C60DF">
        <w:rPr>
          <w:rFonts w:ascii="Book Antiqua" w:hAnsi="Book Antiqua"/>
          <w:sz w:val="24"/>
          <w:szCs w:val="24"/>
        </w:rPr>
        <w:t>the superior mesenteric artery. We confirmed no para-aortic lymph node swelling. The greater omentum was resected from the spleen to the pancreas, transverse colon, and splenic flexure. The inferior mesenteric vein was set aside. The adhesion between the stomach and pancreas was opened. In addition, the posterior gastric vein was separated</w:t>
      </w:r>
      <w:r w:rsidR="00FE3682" w:rsidRPr="000C60DF">
        <w:rPr>
          <w:rFonts w:ascii="Book Antiqua" w:hAnsi="Book Antiqua"/>
          <w:sz w:val="24"/>
          <w:szCs w:val="24"/>
        </w:rPr>
        <w:t>,</w:t>
      </w:r>
      <w:r w:rsidRPr="000C60DF">
        <w:rPr>
          <w:rFonts w:ascii="Book Antiqua" w:hAnsi="Book Antiqua"/>
          <w:sz w:val="24"/>
          <w:szCs w:val="24"/>
        </w:rPr>
        <w:t xml:space="preserve"> and the coronary vein was preserved. The spleen was separated from the retroperitoneum. </w:t>
      </w:r>
      <w:r w:rsidR="00FE3682" w:rsidRPr="000C60DF">
        <w:rPr>
          <w:rFonts w:ascii="Book Antiqua" w:hAnsi="Book Antiqua"/>
          <w:sz w:val="24"/>
          <w:szCs w:val="24"/>
        </w:rPr>
        <w:t>Next</w:t>
      </w:r>
      <w:r w:rsidRPr="000C60DF">
        <w:rPr>
          <w:rFonts w:ascii="Book Antiqua" w:hAnsi="Book Antiqua"/>
          <w:sz w:val="24"/>
          <w:szCs w:val="24"/>
        </w:rPr>
        <w:t>, the left adrenal gland was resected from the pancreas</w:t>
      </w:r>
      <w:r w:rsidR="008F06EA" w:rsidRPr="000C60DF">
        <w:rPr>
          <w:rFonts w:ascii="Book Antiqua" w:hAnsi="Book Antiqua"/>
          <w:sz w:val="24"/>
          <w:szCs w:val="24"/>
        </w:rPr>
        <w:t xml:space="preserve"> and preserved intact</w:t>
      </w:r>
      <w:r w:rsidRPr="000C60DF">
        <w:rPr>
          <w:rFonts w:ascii="Book Antiqua" w:hAnsi="Book Antiqua"/>
          <w:sz w:val="24"/>
          <w:szCs w:val="24"/>
        </w:rPr>
        <w:t>. The pancreas was cut at the anterior of the superior mesenteric artery</w:t>
      </w:r>
      <w:r w:rsidR="00FE3682" w:rsidRPr="000C60DF">
        <w:rPr>
          <w:rFonts w:ascii="Book Antiqua" w:hAnsi="Book Antiqua"/>
          <w:sz w:val="24"/>
          <w:szCs w:val="24"/>
        </w:rPr>
        <w:t>,</w:t>
      </w:r>
      <w:r w:rsidRPr="000C60DF">
        <w:rPr>
          <w:rFonts w:ascii="Book Antiqua" w:hAnsi="Book Antiqua"/>
          <w:sz w:val="24"/>
          <w:szCs w:val="24"/>
        </w:rPr>
        <w:t xml:space="preserve"> and the pancreatic tail, including the tumor, was extracted. The stump and tumor were quick frozen for pathological examination; the pancreatic duct stump was ligated with 5-0 </w:t>
      </w:r>
      <w:r w:rsidR="00FE3682" w:rsidRPr="000C60DF">
        <w:rPr>
          <w:rFonts w:ascii="Book Antiqua" w:hAnsi="Book Antiqua"/>
          <w:sz w:val="24"/>
          <w:szCs w:val="24"/>
        </w:rPr>
        <w:t>prolene sutures</w:t>
      </w:r>
      <w:r w:rsidRPr="000C60DF">
        <w:rPr>
          <w:rFonts w:ascii="Book Antiqua" w:hAnsi="Book Antiqua"/>
          <w:sz w:val="24"/>
          <w:szCs w:val="24"/>
        </w:rPr>
        <w:t xml:space="preserve">. The </w:t>
      </w:r>
      <w:r w:rsidR="00FE3682" w:rsidRPr="000C60DF">
        <w:rPr>
          <w:rFonts w:ascii="Book Antiqua" w:hAnsi="Book Antiqua"/>
          <w:sz w:val="24"/>
          <w:szCs w:val="24"/>
        </w:rPr>
        <w:t>patient was</w:t>
      </w:r>
      <w:r w:rsidRPr="000C60DF">
        <w:rPr>
          <w:rFonts w:ascii="Book Antiqua" w:hAnsi="Book Antiqua"/>
          <w:sz w:val="24"/>
          <w:szCs w:val="24"/>
        </w:rPr>
        <w:t xml:space="preserve"> </w:t>
      </w:r>
      <w:r w:rsidR="00FE3682" w:rsidRPr="000C60DF">
        <w:rPr>
          <w:rFonts w:ascii="Book Antiqua" w:hAnsi="Book Antiqua"/>
          <w:sz w:val="24"/>
          <w:szCs w:val="24"/>
        </w:rPr>
        <w:t>diagnosed as having</w:t>
      </w:r>
      <w:r w:rsidRPr="000C60DF">
        <w:rPr>
          <w:rFonts w:ascii="Book Antiqua" w:hAnsi="Book Antiqua"/>
          <w:sz w:val="24"/>
          <w:szCs w:val="24"/>
        </w:rPr>
        <w:t xml:space="preserve"> pancreatic cancer</w:t>
      </w:r>
      <w:r w:rsidR="00FE3682" w:rsidRPr="000C60DF">
        <w:rPr>
          <w:rFonts w:ascii="Book Antiqua" w:hAnsi="Book Antiqua"/>
          <w:sz w:val="24"/>
          <w:szCs w:val="24"/>
        </w:rPr>
        <w:t>,</w:t>
      </w:r>
      <w:r w:rsidRPr="000C60DF">
        <w:rPr>
          <w:rFonts w:ascii="Book Antiqua" w:hAnsi="Book Antiqua"/>
          <w:sz w:val="24"/>
          <w:szCs w:val="24"/>
        </w:rPr>
        <w:t xml:space="preserve"> and the pancreatic stump </w:t>
      </w:r>
      <w:r w:rsidR="00FE3682" w:rsidRPr="000C60DF">
        <w:rPr>
          <w:rFonts w:ascii="Book Antiqua" w:hAnsi="Book Antiqua"/>
          <w:sz w:val="24"/>
          <w:szCs w:val="24"/>
        </w:rPr>
        <w:t>was not</w:t>
      </w:r>
      <w:r w:rsidRPr="000C60DF">
        <w:rPr>
          <w:rFonts w:ascii="Book Antiqua" w:hAnsi="Book Antiqua"/>
          <w:sz w:val="24"/>
          <w:szCs w:val="24"/>
        </w:rPr>
        <w:t xml:space="preserve"> </w:t>
      </w:r>
      <w:r w:rsidR="00FE3682" w:rsidRPr="000C60DF">
        <w:rPr>
          <w:rFonts w:ascii="Book Antiqua" w:hAnsi="Book Antiqua"/>
          <w:sz w:val="24"/>
          <w:szCs w:val="24"/>
        </w:rPr>
        <w:t>malignant</w:t>
      </w:r>
      <w:r w:rsidRPr="000C60DF">
        <w:rPr>
          <w:rFonts w:ascii="Book Antiqua" w:hAnsi="Book Antiqua"/>
          <w:sz w:val="24"/>
          <w:szCs w:val="24"/>
        </w:rPr>
        <w:t>. The gastric posterior wall was transected to approximately 80% of the stump width. Single layer anastomosis was performed with 3-0 absorbable sutures (</w:t>
      </w:r>
      <w:r w:rsidR="00DF0F56" w:rsidRPr="000C60DF">
        <w:rPr>
          <w:rFonts w:ascii="Book Antiqua" w:hAnsi="Book Antiqua"/>
          <w:sz w:val="24"/>
          <w:szCs w:val="24"/>
        </w:rPr>
        <w:t>Figure</w:t>
      </w:r>
      <w:r w:rsidR="00DF0F56" w:rsidRPr="000C60DF">
        <w:rPr>
          <w:rFonts w:ascii="Book Antiqua" w:eastAsiaTheme="minorEastAsia" w:hAnsi="Book Antiqua" w:hint="eastAsia"/>
          <w:sz w:val="24"/>
          <w:szCs w:val="24"/>
          <w:lang w:eastAsia="zh-CN"/>
        </w:rPr>
        <w:t xml:space="preserve"> </w:t>
      </w:r>
      <w:r w:rsidRPr="000C60DF">
        <w:rPr>
          <w:rFonts w:ascii="Book Antiqua" w:hAnsi="Book Antiqua"/>
          <w:sz w:val="24"/>
          <w:szCs w:val="24"/>
        </w:rPr>
        <w:t>3</w:t>
      </w:r>
      <w:r w:rsidR="00DF0F56" w:rsidRPr="000C60DF">
        <w:rPr>
          <w:rFonts w:ascii="Book Antiqua" w:hAnsi="Book Antiqua"/>
          <w:sz w:val="24"/>
          <w:szCs w:val="24"/>
        </w:rPr>
        <w:t>A-E</w:t>
      </w:r>
      <w:r w:rsidRPr="000C60DF">
        <w:rPr>
          <w:rFonts w:ascii="Book Antiqua" w:hAnsi="Book Antiqua"/>
          <w:sz w:val="24"/>
          <w:szCs w:val="24"/>
        </w:rPr>
        <w:t>). One soft drain was placed under the left diaphragm and the hiatus of Winslow after washing with 2,000 m</w:t>
      </w:r>
      <w:r w:rsidR="00FE3682" w:rsidRPr="000C60DF">
        <w:rPr>
          <w:rFonts w:ascii="Book Antiqua" w:hAnsi="Book Antiqua"/>
          <w:sz w:val="24"/>
          <w:szCs w:val="24"/>
        </w:rPr>
        <w:t>L of</w:t>
      </w:r>
      <w:r w:rsidRPr="000C60DF">
        <w:rPr>
          <w:rFonts w:ascii="Book Antiqua" w:hAnsi="Book Antiqua"/>
          <w:sz w:val="24"/>
          <w:szCs w:val="24"/>
        </w:rPr>
        <w:t xml:space="preserve"> saline.</w:t>
      </w:r>
      <w:r w:rsidRPr="000C60DF">
        <w:rPr>
          <w:rFonts w:ascii="Book Antiqua" w:hAnsi="Book Antiqua"/>
          <w:b/>
          <w:bCs/>
          <w:sz w:val="24"/>
          <w:szCs w:val="24"/>
        </w:rPr>
        <w:t xml:space="preserve"> </w:t>
      </w:r>
      <w:r w:rsidRPr="000C60DF">
        <w:rPr>
          <w:rFonts w:ascii="Book Antiqua" w:hAnsi="Book Antiqua"/>
          <w:sz w:val="24"/>
          <w:szCs w:val="24"/>
        </w:rPr>
        <w:t xml:space="preserve">The left side of the greater omentum was used to cover the </w:t>
      </w:r>
      <w:r w:rsidRPr="000C60DF">
        <w:rPr>
          <w:rFonts w:ascii="Book Antiqua" w:hAnsi="Book Antiqua"/>
          <w:sz w:val="24"/>
          <w:szCs w:val="24"/>
        </w:rPr>
        <w:lastRenderedPageBreak/>
        <w:t xml:space="preserve">stomach-pancreas anastomotic region. The operative time was 211 </w:t>
      </w:r>
      <w:r w:rsidR="00DF0F56" w:rsidRPr="000C60DF">
        <w:rPr>
          <w:rFonts w:ascii="Book Antiqua" w:eastAsiaTheme="minorEastAsia" w:hAnsi="Book Antiqua" w:hint="eastAsia"/>
          <w:sz w:val="24"/>
          <w:szCs w:val="24"/>
          <w:lang w:eastAsia="zh-CN"/>
        </w:rPr>
        <w:t>min</w:t>
      </w:r>
      <w:r w:rsidR="00FE3682" w:rsidRPr="000C60DF">
        <w:rPr>
          <w:rFonts w:ascii="Book Antiqua" w:hAnsi="Book Antiqua"/>
          <w:sz w:val="24"/>
          <w:szCs w:val="24"/>
        </w:rPr>
        <w:t>,</w:t>
      </w:r>
      <w:r w:rsidRPr="000C60DF">
        <w:rPr>
          <w:rFonts w:ascii="Book Antiqua" w:hAnsi="Book Antiqua"/>
          <w:sz w:val="24"/>
          <w:szCs w:val="24"/>
        </w:rPr>
        <w:t xml:space="preserve"> and </w:t>
      </w:r>
      <w:r w:rsidR="00FE3682" w:rsidRPr="000C60DF">
        <w:rPr>
          <w:rFonts w:ascii="Book Antiqua" w:hAnsi="Book Antiqua"/>
          <w:sz w:val="24"/>
          <w:szCs w:val="24"/>
        </w:rPr>
        <w:t xml:space="preserve">the </w:t>
      </w:r>
      <w:r w:rsidRPr="000C60DF">
        <w:rPr>
          <w:rFonts w:ascii="Book Antiqua" w:hAnsi="Book Antiqua"/>
          <w:sz w:val="24"/>
          <w:szCs w:val="24"/>
        </w:rPr>
        <w:t>blood loss was 162 m</w:t>
      </w:r>
      <w:r w:rsidR="00FE3682" w:rsidRPr="000C60DF">
        <w:rPr>
          <w:rFonts w:ascii="Book Antiqua" w:hAnsi="Book Antiqua"/>
          <w:sz w:val="24"/>
          <w:szCs w:val="24"/>
        </w:rPr>
        <w:t>L</w:t>
      </w:r>
      <w:r w:rsidRPr="000C60DF">
        <w:rPr>
          <w:rFonts w:ascii="Book Antiqua" w:hAnsi="Book Antiqua"/>
          <w:sz w:val="24"/>
          <w:szCs w:val="24"/>
        </w:rPr>
        <w:t>.</w:t>
      </w:r>
    </w:p>
    <w:p w14:paraId="1DA43C40" w14:textId="77777777"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rPr>
        <w:t xml:space="preserve"> </w:t>
      </w:r>
    </w:p>
    <w:p w14:paraId="40A813F4" w14:textId="7872861A" w:rsidR="002C64BB" w:rsidRPr="000C60DF" w:rsidRDefault="0027307A" w:rsidP="00FE3A16">
      <w:pPr>
        <w:pStyle w:val="p0"/>
        <w:adjustRightInd w:val="0"/>
        <w:snapToGrid w:val="0"/>
        <w:spacing w:line="360" w:lineRule="auto"/>
        <w:rPr>
          <w:rFonts w:ascii="Book Antiqua" w:hAnsi="Book Antiqua"/>
          <w:b/>
          <w:i/>
          <w:iCs/>
          <w:sz w:val="24"/>
          <w:szCs w:val="24"/>
        </w:rPr>
      </w:pPr>
      <w:r w:rsidRPr="000C60DF">
        <w:rPr>
          <w:rFonts w:ascii="Book Antiqua" w:hAnsi="Book Antiqua"/>
          <w:b/>
          <w:i/>
          <w:iCs/>
          <w:sz w:val="24"/>
          <w:szCs w:val="24"/>
        </w:rPr>
        <w:t>Results of the p</w:t>
      </w:r>
      <w:r w:rsidR="003D1B52" w:rsidRPr="000C60DF">
        <w:rPr>
          <w:rFonts w:ascii="Book Antiqua" w:hAnsi="Book Antiqua"/>
          <w:b/>
          <w:i/>
          <w:iCs/>
          <w:sz w:val="24"/>
          <w:szCs w:val="24"/>
        </w:rPr>
        <w:t>athological examination</w:t>
      </w:r>
    </w:p>
    <w:p w14:paraId="0B125408" w14:textId="730A0708" w:rsidR="002C64BB" w:rsidRPr="000C60DF" w:rsidRDefault="003D1B52" w:rsidP="00FE3A16">
      <w:pPr>
        <w:pStyle w:val="p0"/>
        <w:adjustRightInd w:val="0"/>
        <w:snapToGrid w:val="0"/>
        <w:spacing w:line="360" w:lineRule="auto"/>
        <w:rPr>
          <w:rFonts w:ascii="Book Antiqua" w:hAnsi="Book Antiqua"/>
          <w:sz w:val="24"/>
          <w:szCs w:val="24"/>
        </w:rPr>
      </w:pPr>
      <w:r w:rsidRPr="000C60DF">
        <w:rPr>
          <w:rFonts w:ascii="Book Antiqua" w:hAnsi="Book Antiqua"/>
          <w:sz w:val="24"/>
          <w:szCs w:val="24"/>
        </w:rPr>
        <w:t xml:space="preserve">The invasive ductal carcinoma of </w:t>
      </w:r>
      <w:r w:rsidR="00D009CD" w:rsidRPr="000C60DF">
        <w:rPr>
          <w:rFonts w:ascii="Book Antiqua" w:hAnsi="Book Antiqua"/>
          <w:sz w:val="24"/>
          <w:szCs w:val="24"/>
        </w:rPr>
        <w:t xml:space="preserve">the </w:t>
      </w:r>
      <w:r w:rsidRPr="000C60DF">
        <w:rPr>
          <w:rFonts w:ascii="Book Antiqua" w:hAnsi="Book Antiqua"/>
          <w:sz w:val="24"/>
          <w:szCs w:val="24"/>
        </w:rPr>
        <w:t>pancreatic tail, scirrhous, nodular, Inf</w:t>
      </w:r>
      <w:r w:rsidR="00B730B0" w:rsidRPr="000C60DF">
        <w:rPr>
          <w:rFonts w:ascii="Book Antiqua" w:hAnsi="Book Antiqua"/>
          <w:sz w:val="24"/>
          <w:szCs w:val="24"/>
        </w:rPr>
        <w:t>γ</w:t>
      </w:r>
      <w:r w:rsidR="00B730B0" w:rsidRPr="000C60DF" w:rsidDel="00B730B0">
        <w:rPr>
          <w:rFonts w:ascii="Book Antiqua" w:hAnsi="Book Antiqua"/>
          <w:sz w:val="24"/>
          <w:szCs w:val="24"/>
        </w:rPr>
        <w:t xml:space="preserve"> </w:t>
      </w:r>
      <w:r w:rsidRPr="000C60DF">
        <w:rPr>
          <w:rFonts w:ascii="Book Antiqua" w:hAnsi="Book Antiqua"/>
          <w:sz w:val="24"/>
          <w:szCs w:val="24"/>
        </w:rPr>
        <w:t>, ly0, v1, ne3, mpd(-), s(+), rp(-), PVsp(+), A(-), pcm(-), mdpm(-), and M1(umbilicus) carcinoma, formed the mass (30</w:t>
      </w:r>
      <w:r w:rsidR="00DF0F56" w:rsidRPr="000C60DF">
        <w:rPr>
          <w:rFonts w:ascii="Book Antiqua" w:eastAsiaTheme="minorEastAsia" w:hAnsi="Book Antiqua" w:hint="eastAsia"/>
          <w:sz w:val="24"/>
          <w:szCs w:val="24"/>
          <w:lang w:eastAsia="zh-CN"/>
        </w:rPr>
        <w:t xml:space="preserve"> </w:t>
      </w:r>
      <w:r w:rsidRPr="000C60DF">
        <w:rPr>
          <w:rFonts w:ascii="Book Antiqua" w:hAnsi="Book Antiqua"/>
          <w:sz w:val="24"/>
          <w:szCs w:val="24"/>
        </w:rPr>
        <w:t>×</w:t>
      </w:r>
      <w:r w:rsidR="00DF0F56" w:rsidRPr="000C60DF">
        <w:rPr>
          <w:rFonts w:ascii="Book Antiqua" w:eastAsiaTheme="minorEastAsia" w:hAnsi="Book Antiqua" w:hint="eastAsia"/>
          <w:sz w:val="24"/>
          <w:szCs w:val="24"/>
          <w:lang w:eastAsia="zh-CN"/>
        </w:rPr>
        <w:t xml:space="preserve"> </w:t>
      </w:r>
      <w:r w:rsidRPr="000C60DF">
        <w:rPr>
          <w:rFonts w:ascii="Book Antiqua" w:hAnsi="Book Antiqua"/>
          <w:sz w:val="24"/>
          <w:szCs w:val="24"/>
        </w:rPr>
        <w:t>25 mm) and showed serosa exposure and progress to the outer membrane of the spleen. This mass was a tub1(&gt;</w:t>
      </w:r>
      <w:r w:rsidR="00DF0F56" w:rsidRPr="000C60DF">
        <w:rPr>
          <w:rFonts w:ascii="Book Antiqua" w:eastAsiaTheme="minorEastAsia" w:hAnsi="Book Antiqua" w:hint="eastAsia"/>
          <w:sz w:val="24"/>
          <w:szCs w:val="24"/>
          <w:lang w:eastAsia="zh-CN"/>
        </w:rPr>
        <w:t xml:space="preserve"> </w:t>
      </w:r>
      <w:r w:rsidRPr="000C60DF">
        <w:rPr>
          <w:rFonts w:ascii="Book Antiqua" w:hAnsi="Book Antiqua"/>
          <w:sz w:val="24"/>
          <w:szCs w:val="24"/>
        </w:rPr>
        <w:t xml:space="preserve">tub2)-based tubular, scirrhous adenocarcinoma. It was accompanied by high neurologic and splenic vein </w:t>
      </w:r>
      <w:r w:rsidR="009B1E31" w:rsidRPr="000C60DF">
        <w:rPr>
          <w:rFonts w:ascii="Book Antiqua" w:hAnsi="Book Antiqua"/>
          <w:sz w:val="24"/>
          <w:szCs w:val="24"/>
        </w:rPr>
        <w:t>invasion</w:t>
      </w:r>
      <w:r w:rsidRPr="000C60DF">
        <w:rPr>
          <w:rFonts w:ascii="Book Antiqua" w:hAnsi="Book Antiqua"/>
          <w:sz w:val="24"/>
          <w:szCs w:val="24"/>
        </w:rPr>
        <w:t xml:space="preserve">. Each </w:t>
      </w:r>
      <w:r w:rsidR="009B1E31" w:rsidRPr="000C60DF">
        <w:rPr>
          <w:rFonts w:ascii="Book Antiqua" w:hAnsi="Book Antiqua"/>
          <w:sz w:val="24"/>
          <w:szCs w:val="24"/>
        </w:rPr>
        <w:t xml:space="preserve">excised </w:t>
      </w:r>
      <w:r w:rsidRPr="000C60DF">
        <w:rPr>
          <w:rFonts w:ascii="Book Antiqua" w:hAnsi="Book Antiqua"/>
          <w:sz w:val="24"/>
          <w:szCs w:val="24"/>
        </w:rPr>
        <w:t>stump was negative for malignancy.</w:t>
      </w:r>
    </w:p>
    <w:p w14:paraId="647D65BB" w14:textId="62BCA1EF" w:rsidR="002C64BB" w:rsidRPr="000C60DF" w:rsidRDefault="003D1B52" w:rsidP="00FE3A16">
      <w:pPr>
        <w:pStyle w:val="p0"/>
        <w:adjustRightInd w:val="0"/>
        <w:snapToGrid w:val="0"/>
        <w:spacing w:line="360" w:lineRule="auto"/>
        <w:ind w:firstLineChars="100" w:firstLine="240"/>
        <w:rPr>
          <w:rFonts w:ascii="Book Antiqua" w:hAnsi="Book Antiqua"/>
          <w:sz w:val="24"/>
          <w:szCs w:val="24"/>
        </w:rPr>
      </w:pPr>
      <w:r w:rsidRPr="000C60DF">
        <w:rPr>
          <w:rFonts w:ascii="Book Antiqua" w:hAnsi="Book Antiqua"/>
          <w:sz w:val="24"/>
          <w:szCs w:val="24"/>
        </w:rPr>
        <w:t>Cytology of ascites showed that the umbilical region mass, the invasive ductal carcinoma, was a class V adenocarcinoma.</w:t>
      </w:r>
    </w:p>
    <w:p w14:paraId="39B491E6" w14:textId="799D3A8B" w:rsidR="002C64BB" w:rsidRPr="000C60DF" w:rsidRDefault="003D1B52" w:rsidP="00FE3A16">
      <w:pPr>
        <w:pStyle w:val="p0"/>
        <w:adjustRightInd w:val="0"/>
        <w:snapToGrid w:val="0"/>
        <w:spacing w:line="360" w:lineRule="auto"/>
        <w:ind w:firstLineChars="100" w:firstLine="240"/>
        <w:rPr>
          <w:rFonts w:ascii="Book Antiqua" w:hAnsi="Book Antiqua"/>
          <w:sz w:val="24"/>
          <w:szCs w:val="24"/>
        </w:rPr>
      </w:pPr>
      <w:r w:rsidRPr="000C60DF">
        <w:rPr>
          <w:rFonts w:ascii="Book Antiqua" w:hAnsi="Book Antiqua"/>
          <w:sz w:val="24"/>
          <w:szCs w:val="24"/>
        </w:rPr>
        <w:t xml:space="preserve">The drain was removed after the drain fluid amylase </w:t>
      </w:r>
      <w:r w:rsidR="009B1E31" w:rsidRPr="000C60DF">
        <w:rPr>
          <w:rFonts w:ascii="Book Antiqua" w:hAnsi="Book Antiqua"/>
          <w:sz w:val="24"/>
          <w:szCs w:val="24"/>
        </w:rPr>
        <w:t xml:space="preserve">level decreased </w:t>
      </w:r>
      <w:r w:rsidRPr="000C60DF">
        <w:rPr>
          <w:rFonts w:ascii="Book Antiqua" w:hAnsi="Book Antiqua"/>
          <w:sz w:val="24"/>
          <w:szCs w:val="24"/>
        </w:rPr>
        <w:t>to 190 IU/L on day 3 from 1,595 IU/L on day 1. The patient was discharged without any problems on postoperative day 11.</w:t>
      </w:r>
    </w:p>
    <w:p w14:paraId="5F4DEBA9" w14:textId="695F25D3" w:rsidR="002C64BB" w:rsidRPr="000C60DF" w:rsidRDefault="003D1B52" w:rsidP="00B1603E">
      <w:pPr>
        <w:pStyle w:val="p0"/>
        <w:adjustRightInd w:val="0"/>
        <w:snapToGrid w:val="0"/>
        <w:spacing w:line="360" w:lineRule="auto"/>
        <w:ind w:firstLineChars="100" w:firstLine="240"/>
        <w:rPr>
          <w:rFonts w:ascii="Book Antiqua" w:hAnsi="Book Antiqua"/>
          <w:sz w:val="24"/>
          <w:szCs w:val="24"/>
        </w:rPr>
      </w:pPr>
      <w:r w:rsidRPr="000C60DF">
        <w:rPr>
          <w:rFonts w:ascii="Book Antiqua" w:hAnsi="Book Antiqua"/>
          <w:sz w:val="24"/>
          <w:szCs w:val="24"/>
        </w:rPr>
        <w:t xml:space="preserve">We have followed the </w:t>
      </w:r>
      <w:r w:rsidR="001C3EC7" w:rsidRPr="000C60DF">
        <w:rPr>
          <w:rFonts w:ascii="Book Antiqua" w:hAnsi="Book Antiqua"/>
          <w:sz w:val="24"/>
          <w:szCs w:val="24"/>
        </w:rPr>
        <w:t xml:space="preserve">patient’s </w:t>
      </w:r>
      <w:r w:rsidRPr="000C60DF">
        <w:rPr>
          <w:rFonts w:ascii="Book Antiqua" w:hAnsi="Book Antiqua"/>
          <w:sz w:val="24"/>
          <w:szCs w:val="24"/>
        </w:rPr>
        <w:t xml:space="preserve">pancreatic stump in the stomach </w:t>
      </w:r>
      <w:r w:rsidR="001C3EC7" w:rsidRPr="000C60DF">
        <w:rPr>
          <w:rFonts w:ascii="Book Antiqua" w:hAnsi="Book Antiqua"/>
          <w:sz w:val="24"/>
          <w:szCs w:val="24"/>
        </w:rPr>
        <w:t>postoperatively</w:t>
      </w:r>
      <w:r w:rsidRPr="000C60DF">
        <w:rPr>
          <w:rFonts w:ascii="Book Antiqua" w:hAnsi="Book Antiqua"/>
          <w:sz w:val="24"/>
          <w:szCs w:val="24"/>
        </w:rPr>
        <w:t xml:space="preserve"> for </w:t>
      </w:r>
      <w:r w:rsidR="001C3EC7" w:rsidRPr="000C60DF">
        <w:rPr>
          <w:rFonts w:ascii="Book Antiqua" w:hAnsi="Book Antiqua"/>
          <w:sz w:val="24"/>
          <w:szCs w:val="24"/>
        </w:rPr>
        <w:t xml:space="preserve">1 </w:t>
      </w:r>
      <w:r w:rsidRPr="000C60DF">
        <w:rPr>
          <w:rFonts w:ascii="Book Antiqua" w:hAnsi="Book Antiqua"/>
          <w:sz w:val="24"/>
          <w:szCs w:val="24"/>
        </w:rPr>
        <w:t xml:space="preserve">year using a gastric fiber scope. After </w:t>
      </w:r>
      <w:r w:rsidR="001C3EC7" w:rsidRPr="000C60DF">
        <w:rPr>
          <w:rFonts w:ascii="Book Antiqua" w:hAnsi="Book Antiqua"/>
          <w:sz w:val="24"/>
          <w:szCs w:val="24"/>
        </w:rPr>
        <w:t xml:space="preserve">1 </w:t>
      </w:r>
      <w:r w:rsidRPr="000C60DF">
        <w:rPr>
          <w:rFonts w:ascii="Book Antiqua" w:hAnsi="Book Antiqua"/>
          <w:sz w:val="24"/>
          <w:szCs w:val="24"/>
        </w:rPr>
        <w:t>week, the stump was massive; however, after 3 months</w:t>
      </w:r>
      <w:r w:rsidR="001C3EC7" w:rsidRPr="000C60DF">
        <w:rPr>
          <w:rFonts w:ascii="Book Antiqua" w:hAnsi="Book Antiqua"/>
          <w:sz w:val="24"/>
          <w:szCs w:val="24"/>
        </w:rPr>
        <w:t>,</w:t>
      </w:r>
      <w:r w:rsidRPr="000C60DF">
        <w:rPr>
          <w:rFonts w:ascii="Book Antiqua" w:hAnsi="Book Antiqua"/>
          <w:sz w:val="24"/>
          <w:szCs w:val="24"/>
        </w:rPr>
        <w:t xml:space="preserve"> the gastric mucosa covered almost the entire stump end. After </w:t>
      </w:r>
      <w:r w:rsidR="001C3EC7" w:rsidRPr="000C60DF">
        <w:rPr>
          <w:rFonts w:ascii="Book Antiqua" w:hAnsi="Book Antiqua"/>
          <w:sz w:val="24"/>
          <w:szCs w:val="24"/>
        </w:rPr>
        <w:t xml:space="preserve">1 </w:t>
      </w:r>
      <w:r w:rsidRPr="000C60DF">
        <w:rPr>
          <w:rFonts w:ascii="Book Antiqua" w:hAnsi="Book Antiqua"/>
          <w:sz w:val="24"/>
          <w:szCs w:val="24"/>
        </w:rPr>
        <w:t>year, we could not detect the stump in the stomach (</w:t>
      </w:r>
      <w:r w:rsidR="00DF0F56" w:rsidRPr="000C60DF">
        <w:rPr>
          <w:rFonts w:ascii="Book Antiqua" w:hAnsi="Book Antiqua"/>
          <w:sz w:val="24"/>
          <w:szCs w:val="24"/>
        </w:rPr>
        <w:t>Figure</w:t>
      </w:r>
      <w:r w:rsidRPr="000C60DF">
        <w:rPr>
          <w:rFonts w:ascii="Book Antiqua" w:hAnsi="Book Antiqua"/>
          <w:sz w:val="24"/>
          <w:szCs w:val="24"/>
        </w:rPr>
        <w:t xml:space="preserve"> 4</w:t>
      </w:r>
      <w:r w:rsidR="00DF0F56" w:rsidRPr="000C60DF">
        <w:rPr>
          <w:rFonts w:ascii="Book Antiqua" w:hAnsi="Book Antiqua"/>
          <w:sz w:val="24"/>
          <w:szCs w:val="24"/>
        </w:rPr>
        <w:t>A-C</w:t>
      </w:r>
      <w:r w:rsidRPr="000C60DF">
        <w:rPr>
          <w:rFonts w:ascii="Book Antiqua" w:hAnsi="Book Antiqua"/>
          <w:sz w:val="24"/>
          <w:szCs w:val="24"/>
        </w:rPr>
        <w:t>)</w:t>
      </w:r>
      <w:r w:rsidR="0092316C" w:rsidRPr="000C60DF">
        <w:rPr>
          <w:rFonts w:ascii="Book Antiqua" w:hAnsi="Book Antiqua"/>
          <w:sz w:val="24"/>
          <w:szCs w:val="24"/>
        </w:rPr>
        <w:t>.</w:t>
      </w:r>
    </w:p>
    <w:p w14:paraId="4B569AB2" w14:textId="77777777" w:rsidR="002C64BB" w:rsidRPr="000C60DF" w:rsidRDefault="002C64BB" w:rsidP="00FE3A16">
      <w:pPr>
        <w:pStyle w:val="p0"/>
        <w:adjustRightInd w:val="0"/>
        <w:snapToGrid w:val="0"/>
        <w:spacing w:line="360" w:lineRule="auto"/>
        <w:rPr>
          <w:rFonts w:ascii="Book Antiqua" w:hAnsi="Book Antiqua"/>
          <w:b/>
          <w:bCs/>
          <w:sz w:val="24"/>
          <w:szCs w:val="24"/>
        </w:rPr>
      </w:pPr>
    </w:p>
    <w:p w14:paraId="54797282" w14:textId="77777777" w:rsidR="002C64BB" w:rsidRPr="000C60DF" w:rsidRDefault="003D1B52" w:rsidP="00FE3A16">
      <w:pPr>
        <w:pStyle w:val="p0"/>
        <w:adjustRightInd w:val="0"/>
        <w:snapToGrid w:val="0"/>
        <w:spacing w:line="360" w:lineRule="auto"/>
        <w:rPr>
          <w:rFonts w:ascii="Book Antiqua" w:hAnsi="Book Antiqua"/>
          <w:b/>
          <w:bCs/>
          <w:sz w:val="24"/>
          <w:szCs w:val="24"/>
        </w:rPr>
      </w:pPr>
      <w:r w:rsidRPr="000C60DF">
        <w:rPr>
          <w:rFonts w:ascii="Book Antiqua" w:hAnsi="Book Antiqua"/>
          <w:b/>
          <w:bCs/>
          <w:sz w:val="24"/>
          <w:szCs w:val="24"/>
        </w:rPr>
        <w:t>DISCUSSION</w:t>
      </w:r>
    </w:p>
    <w:p w14:paraId="522AC8E1" w14:textId="699F5B9A" w:rsidR="002C64BB" w:rsidRPr="000C60DF" w:rsidRDefault="003D1B52" w:rsidP="00FE3A16">
      <w:pPr>
        <w:adjustRightInd w:val="0"/>
        <w:snapToGrid w:val="0"/>
        <w:spacing w:line="360" w:lineRule="auto"/>
        <w:rPr>
          <w:rFonts w:ascii="Book Antiqua" w:eastAsia="Book Antiqua" w:hAnsi="Book Antiqua"/>
          <w:sz w:val="24"/>
          <w:szCs w:val="24"/>
        </w:rPr>
      </w:pPr>
      <w:r w:rsidRPr="000C60DF">
        <w:rPr>
          <w:rFonts w:ascii="Book Antiqua" w:hAnsi="Book Antiqua"/>
          <w:sz w:val="24"/>
          <w:szCs w:val="24"/>
        </w:rPr>
        <w:t>Ligation of the main pancreatic duct with a fish</w:t>
      </w:r>
      <w:r w:rsidR="00F62CEC" w:rsidRPr="000C60DF">
        <w:rPr>
          <w:rFonts w:ascii="Book Antiqua" w:hAnsi="Book Antiqua"/>
          <w:sz w:val="24"/>
          <w:szCs w:val="24"/>
        </w:rPr>
        <w:t>-</w:t>
      </w:r>
      <w:r w:rsidRPr="000C60DF">
        <w:rPr>
          <w:rFonts w:ascii="Book Antiqua" w:hAnsi="Book Antiqua"/>
          <w:sz w:val="24"/>
          <w:szCs w:val="24"/>
        </w:rPr>
        <w:t>mouth</w:t>
      </w:r>
      <w:r w:rsidR="00F62CEC" w:rsidRPr="000C60DF">
        <w:rPr>
          <w:rFonts w:ascii="Book Antiqua" w:hAnsi="Book Antiqua"/>
          <w:sz w:val="24"/>
          <w:szCs w:val="24"/>
        </w:rPr>
        <w:t>-</w:t>
      </w:r>
      <w:r w:rsidRPr="000C60DF">
        <w:rPr>
          <w:rFonts w:ascii="Book Antiqua" w:hAnsi="Book Antiqua"/>
          <w:sz w:val="24"/>
          <w:szCs w:val="24"/>
        </w:rPr>
        <w:t>shaped closure of the cut end has long been considered a standard technique for distal pancreatectomy</w:t>
      </w:r>
      <w:r w:rsidRPr="000C60DF">
        <w:rPr>
          <w:rFonts w:ascii="Book Antiqua" w:hAnsi="Book Antiqua"/>
          <w:sz w:val="24"/>
          <w:szCs w:val="24"/>
          <w:vertAlign w:val="superscript"/>
        </w:rPr>
        <w:t>[7]</w:t>
      </w:r>
      <w:r w:rsidRPr="000C60DF">
        <w:rPr>
          <w:rFonts w:ascii="Book Antiqua" w:hAnsi="Book Antiqua"/>
          <w:sz w:val="24"/>
          <w:szCs w:val="24"/>
        </w:rPr>
        <w:t>. However, it has generally been said that the probability of PF occurrence is in the range of 32% to 57%</w:t>
      </w:r>
      <w:r w:rsidRPr="000C60DF">
        <w:rPr>
          <w:rFonts w:ascii="Book Antiqua" w:hAnsi="Book Antiqua"/>
          <w:sz w:val="24"/>
          <w:szCs w:val="24"/>
          <w:vertAlign w:val="superscript"/>
        </w:rPr>
        <w:t>[8-12]</w:t>
      </w:r>
      <w:r w:rsidRPr="000C60DF">
        <w:rPr>
          <w:rFonts w:ascii="Book Antiqua" w:hAnsi="Book Antiqua"/>
          <w:sz w:val="24"/>
          <w:szCs w:val="24"/>
        </w:rPr>
        <w:t xml:space="preserve">. This can cause an intra-abdominal abscess </w:t>
      </w:r>
      <w:r w:rsidR="00C27666" w:rsidRPr="000C60DF">
        <w:rPr>
          <w:rFonts w:ascii="Book Antiqua" w:hAnsi="Book Antiqua"/>
          <w:sz w:val="24"/>
          <w:szCs w:val="24"/>
        </w:rPr>
        <w:t>with</w:t>
      </w:r>
      <w:r w:rsidRPr="000C60DF">
        <w:rPr>
          <w:rFonts w:ascii="Book Antiqua" w:hAnsi="Book Antiqua"/>
          <w:sz w:val="24"/>
          <w:szCs w:val="24"/>
        </w:rPr>
        <w:t xml:space="preserve"> lethal results. When an intra-abdominal hemorrhage occurs, there is a 30% to 50% possibility of death; therefore, </w:t>
      </w:r>
      <w:r w:rsidR="00C27666" w:rsidRPr="000C60DF">
        <w:rPr>
          <w:rFonts w:ascii="Book Antiqua" w:hAnsi="Book Antiqua"/>
          <w:sz w:val="24"/>
          <w:szCs w:val="24"/>
        </w:rPr>
        <w:t xml:space="preserve">it is </w:t>
      </w:r>
      <w:r w:rsidR="00C27666" w:rsidRPr="000C60DF">
        <w:rPr>
          <w:rFonts w:ascii="Book Antiqua" w:hAnsi="Book Antiqua"/>
          <w:sz w:val="24"/>
          <w:szCs w:val="24"/>
        </w:rPr>
        <w:lastRenderedPageBreak/>
        <w:t xml:space="preserve">important to prevent </w:t>
      </w:r>
      <w:r w:rsidRPr="000C60DF">
        <w:rPr>
          <w:rFonts w:ascii="Book Antiqua" w:hAnsi="Book Antiqua"/>
          <w:sz w:val="24"/>
          <w:szCs w:val="24"/>
        </w:rPr>
        <w:t>PF after distal pancreatectomy. A recent</w:t>
      </w:r>
      <w:r w:rsidR="00F62CEC" w:rsidRPr="000C60DF">
        <w:rPr>
          <w:rFonts w:ascii="Book Antiqua" w:hAnsi="Book Antiqua"/>
          <w:sz w:val="24"/>
          <w:szCs w:val="24"/>
        </w:rPr>
        <w:t>ly</w:t>
      </w:r>
      <w:r w:rsidRPr="000C60DF">
        <w:rPr>
          <w:rFonts w:ascii="Book Antiqua" w:hAnsi="Book Antiqua"/>
          <w:sz w:val="24"/>
          <w:szCs w:val="24"/>
        </w:rPr>
        <w:t xml:space="preserve"> published systemic review appraised all available surgical alternatives for handling the pancreatic remnant after distal pancreatectomy</w:t>
      </w:r>
      <w:r w:rsidRPr="000C60DF">
        <w:rPr>
          <w:rFonts w:ascii="Book Antiqua" w:hAnsi="Book Antiqua"/>
          <w:sz w:val="24"/>
          <w:szCs w:val="24"/>
          <w:vertAlign w:val="superscript"/>
        </w:rPr>
        <w:t>[1]</w:t>
      </w:r>
      <w:r w:rsidRPr="000C60DF">
        <w:rPr>
          <w:rFonts w:ascii="Book Antiqua" w:hAnsi="Book Antiqua"/>
          <w:sz w:val="24"/>
          <w:szCs w:val="24"/>
        </w:rPr>
        <w:t>.</w:t>
      </w:r>
      <w:r w:rsidRPr="000C60DF">
        <w:rPr>
          <w:rFonts w:ascii="Book Antiqua" w:hAnsi="Book Antiqua"/>
          <w:sz w:val="24"/>
          <w:szCs w:val="24"/>
          <w:vertAlign w:val="superscript"/>
        </w:rPr>
        <w:t xml:space="preserve"> </w:t>
      </w:r>
      <w:r w:rsidRPr="000C60DF">
        <w:rPr>
          <w:rFonts w:ascii="Book Antiqua" w:hAnsi="Book Antiqua"/>
          <w:sz w:val="24"/>
          <w:szCs w:val="24"/>
        </w:rPr>
        <w:t>However, in many cases, the improved surgical techniques could not significantly reduce the incidence of PF</w:t>
      </w:r>
      <w:r w:rsidRPr="000C60DF">
        <w:rPr>
          <w:rFonts w:ascii="Book Antiqua" w:hAnsi="Book Antiqua"/>
          <w:sz w:val="24"/>
          <w:szCs w:val="24"/>
          <w:vertAlign w:val="superscript"/>
        </w:rPr>
        <w:t>[13]</w:t>
      </w:r>
      <w:r w:rsidRPr="000C60DF">
        <w:rPr>
          <w:rFonts w:ascii="Book Antiqua" w:hAnsi="Book Antiqua"/>
          <w:sz w:val="24"/>
          <w:szCs w:val="24"/>
        </w:rPr>
        <w:t>.</w:t>
      </w:r>
    </w:p>
    <w:p w14:paraId="4E694FE8" w14:textId="53682FE3" w:rsidR="002C64BB" w:rsidRPr="000C60DF" w:rsidRDefault="003D1B52" w:rsidP="00FE3A16">
      <w:pPr>
        <w:adjustRightInd w:val="0"/>
        <w:snapToGrid w:val="0"/>
        <w:spacing w:line="360" w:lineRule="auto"/>
        <w:rPr>
          <w:rFonts w:ascii="Book Antiqua" w:hAnsi="Book Antiqua"/>
          <w:sz w:val="24"/>
          <w:szCs w:val="24"/>
        </w:rPr>
      </w:pPr>
      <w:r w:rsidRPr="000C60DF">
        <w:rPr>
          <w:rFonts w:ascii="Book Antiqua" w:hAnsi="Book Antiqua"/>
          <w:sz w:val="24"/>
          <w:szCs w:val="24"/>
        </w:rPr>
        <w:t xml:space="preserve"> </w:t>
      </w:r>
      <w:r w:rsidR="00B1603E" w:rsidRPr="000C60DF">
        <w:rPr>
          <w:rFonts w:ascii="Book Antiqua" w:eastAsiaTheme="minorEastAsia" w:hAnsi="Book Antiqua" w:hint="eastAsia"/>
          <w:sz w:val="24"/>
          <w:szCs w:val="24"/>
          <w:lang w:eastAsia="zh-CN"/>
        </w:rPr>
        <w:t xml:space="preserve"> </w:t>
      </w:r>
      <w:r w:rsidRPr="000C60DF">
        <w:rPr>
          <w:rFonts w:ascii="Book Antiqua" w:hAnsi="Book Antiqua"/>
          <w:sz w:val="24"/>
          <w:szCs w:val="24"/>
        </w:rPr>
        <w:t xml:space="preserve">Balcom </w:t>
      </w:r>
      <w:r w:rsidRPr="000C60DF">
        <w:rPr>
          <w:rFonts w:ascii="Book Antiqua" w:hAnsi="Book Antiqua"/>
          <w:i/>
          <w:sz w:val="24"/>
          <w:szCs w:val="24"/>
        </w:rPr>
        <w:t>et al</w:t>
      </w:r>
      <w:r w:rsidRPr="000C60DF">
        <w:rPr>
          <w:rFonts w:ascii="Book Antiqua" w:hAnsi="Book Antiqua"/>
          <w:sz w:val="24"/>
          <w:szCs w:val="24"/>
          <w:vertAlign w:val="superscript"/>
        </w:rPr>
        <w:t>[14]</w:t>
      </w:r>
      <w:r w:rsidRPr="000C60DF">
        <w:rPr>
          <w:rFonts w:ascii="Book Antiqua" w:hAnsi="Book Antiqua"/>
          <w:sz w:val="24"/>
          <w:szCs w:val="24"/>
        </w:rPr>
        <w:t xml:space="preserve"> investigated 190 distal pancreatectomies </w:t>
      </w:r>
      <w:r w:rsidR="00F62CEC" w:rsidRPr="000C60DF">
        <w:rPr>
          <w:rFonts w:ascii="Book Antiqua" w:hAnsi="Book Antiqua"/>
          <w:sz w:val="24"/>
          <w:szCs w:val="24"/>
        </w:rPr>
        <w:t xml:space="preserve">over </w:t>
      </w:r>
      <w:r w:rsidRPr="000C60DF">
        <w:rPr>
          <w:rFonts w:ascii="Book Antiqua" w:hAnsi="Book Antiqua"/>
          <w:sz w:val="24"/>
          <w:szCs w:val="24"/>
        </w:rPr>
        <w:t xml:space="preserve">a </w:t>
      </w:r>
      <w:r w:rsidR="00F62CEC" w:rsidRPr="000C60DF">
        <w:rPr>
          <w:rFonts w:ascii="Book Antiqua" w:hAnsi="Book Antiqua"/>
          <w:sz w:val="24"/>
          <w:szCs w:val="24"/>
        </w:rPr>
        <w:t>10-</w:t>
      </w:r>
      <w:r w:rsidRPr="000C60DF">
        <w:rPr>
          <w:rFonts w:ascii="Book Antiqua" w:hAnsi="Book Antiqua"/>
          <w:sz w:val="24"/>
          <w:szCs w:val="24"/>
        </w:rPr>
        <w:t>year period from April 1990 to October 2000</w:t>
      </w:r>
      <w:r w:rsidR="00F62CEC" w:rsidRPr="000C60DF">
        <w:rPr>
          <w:rFonts w:ascii="Book Antiqua" w:hAnsi="Book Antiqua"/>
          <w:sz w:val="24"/>
          <w:szCs w:val="24"/>
        </w:rPr>
        <w:t xml:space="preserve"> at</w:t>
      </w:r>
      <w:r w:rsidRPr="000C60DF">
        <w:rPr>
          <w:rFonts w:ascii="Book Antiqua" w:hAnsi="Book Antiqua"/>
          <w:sz w:val="24"/>
          <w:szCs w:val="24"/>
        </w:rPr>
        <w:t xml:space="preserve"> the Massachusetts General Hospital. They divided the</w:t>
      </w:r>
      <w:r w:rsidR="00F62CEC" w:rsidRPr="000C60DF">
        <w:rPr>
          <w:rFonts w:ascii="Book Antiqua" w:hAnsi="Book Antiqua"/>
          <w:sz w:val="24"/>
          <w:szCs w:val="24"/>
        </w:rPr>
        <w:t xml:space="preserve"> cases</w:t>
      </w:r>
      <w:r w:rsidRPr="000C60DF">
        <w:rPr>
          <w:rFonts w:ascii="Book Antiqua" w:hAnsi="Book Antiqua"/>
          <w:sz w:val="24"/>
          <w:szCs w:val="24"/>
        </w:rPr>
        <w:t xml:space="preserve"> into three periods </w:t>
      </w:r>
      <w:r w:rsidR="00F62CEC" w:rsidRPr="000C60DF">
        <w:rPr>
          <w:rFonts w:ascii="Book Antiqua" w:hAnsi="Book Antiqua"/>
          <w:sz w:val="24"/>
          <w:szCs w:val="24"/>
        </w:rPr>
        <w:t>(</w:t>
      </w:r>
      <w:r w:rsidRPr="000C60DF">
        <w:rPr>
          <w:rFonts w:ascii="Book Antiqua" w:hAnsi="Book Antiqua"/>
          <w:sz w:val="24"/>
          <w:szCs w:val="24"/>
        </w:rPr>
        <w:t>from September 1998 to October 2000, from July 1995 to August 1998, and from April 1990 to June 1995</w:t>
      </w:r>
      <w:r w:rsidR="00F62CEC" w:rsidRPr="000C60DF">
        <w:rPr>
          <w:rFonts w:ascii="Book Antiqua" w:hAnsi="Book Antiqua"/>
          <w:sz w:val="24"/>
          <w:szCs w:val="24"/>
        </w:rPr>
        <w:t>)</w:t>
      </w:r>
      <w:r w:rsidRPr="000C60DF">
        <w:rPr>
          <w:rFonts w:ascii="Book Antiqua" w:hAnsi="Book Antiqua"/>
          <w:sz w:val="24"/>
          <w:szCs w:val="24"/>
        </w:rPr>
        <w:t>, and</w:t>
      </w:r>
      <w:r w:rsidR="00F62CEC" w:rsidRPr="000C60DF">
        <w:rPr>
          <w:rFonts w:ascii="Book Antiqua" w:hAnsi="Book Antiqua"/>
          <w:sz w:val="24"/>
          <w:szCs w:val="24"/>
        </w:rPr>
        <w:t xml:space="preserve"> the </w:t>
      </w:r>
      <w:r w:rsidRPr="000C60DF">
        <w:rPr>
          <w:rFonts w:ascii="Book Antiqua" w:hAnsi="Book Antiqua"/>
          <w:sz w:val="24"/>
          <w:szCs w:val="24"/>
        </w:rPr>
        <w:t xml:space="preserve">incidence </w:t>
      </w:r>
      <w:r w:rsidR="00F62CEC" w:rsidRPr="000C60DF">
        <w:rPr>
          <w:rFonts w:ascii="Book Antiqua" w:hAnsi="Book Antiqua"/>
          <w:sz w:val="24"/>
          <w:szCs w:val="24"/>
        </w:rPr>
        <w:t xml:space="preserve">rates </w:t>
      </w:r>
      <w:r w:rsidRPr="000C60DF">
        <w:rPr>
          <w:rFonts w:ascii="Book Antiqua" w:hAnsi="Book Antiqua"/>
          <w:sz w:val="24"/>
          <w:szCs w:val="24"/>
        </w:rPr>
        <w:t xml:space="preserve">of PF during each period </w:t>
      </w:r>
      <w:r w:rsidR="00F62CEC" w:rsidRPr="000C60DF">
        <w:rPr>
          <w:rFonts w:ascii="Book Antiqua" w:hAnsi="Book Antiqua"/>
          <w:sz w:val="24"/>
          <w:szCs w:val="24"/>
        </w:rPr>
        <w:t>were</w:t>
      </w:r>
      <w:r w:rsidRPr="000C60DF">
        <w:rPr>
          <w:rFonts w:ascii="Book Antiqua" w:hAnsi="Book Antiqua"/>
          <w:sz w:val="24"/>
          <w:szCs w:val="24"/>
        </w:rPr>
        <w:t xml:space="preserve"> 12%, 17%, and 14%, respectively. In other words, the incidence of PF did not decrease from 1990 to 2000. As a result, </w:t>
      </w:r>
      <w:r w:rsidR="00893F80" w:rsidRPr="000C60DF">
        <w:rPr>
          <w:rFonts w:ascii="Book Antiqua" w:hAnsi="Book Antiqua"/>
          <w:sz w:val="24"/>
          <w:szCs w:val="24"/>
        </w:rPr>
        <w:t xml:space="preserve">several studies have tried to identify </w:t>
      </w:r>
      <w:r w:rsidRPr="000C60DF">
        <w:rPr>
          <w:rFonts w:ascii="Book Antiqua" w:hAnsi="Book Antiqua"/>
          <w:sz w:val="24"/>
          <w:szCs w:val="24"/>
        </w:rPr>
        <w:t xml:space="preserve">improved methods </w:t>
      </w:r>
      <w:r w:rsidR="00F62CEC" w:rsidRPr="000C60DF">
        <w:rPr>
          <w:rFonts w:ascii="Book Antiqua" w:hAnsi="Book Antiqua"/>
          <w:sz w:val="24"/>
          <w:szCs w:val="24"/>
        </w:rPr>
        <w:t xml:space="preserve">of </w:t>
      </w:r>
      <w:r w:rsidRPr="000C60DF">
        <w:rPr>
          <w:rFonts w:ascii="Book Antiqua" w:hAnsi="Book Antiqua"/>
          <w:sz w:val="24"/>
          <w:szCs w:val="24"/>
        </w:rPr>
        <w:t>prevent</w:t>
      </w:r>
      <w:r w:rsidR="00F62CEC" w:rsidRPr="000C60DF">
        <w:rPr>
          <w:rFonts w:ascii="Book Antiqua" w:hAnsi="Book Antiqua"/>
          <w:sz w:val="24"/>
          <w:szCs w:val="24"/>
        </w:rPr>
        <w:t>ing</w:t>
      </w:r>
      <w:r w:rsidRPr="000C60DF">
        <w:rPr>
          <w:rFonts w:ascii="Book Antiqua" w:hAnsi="Book Antiqua"/>
          <w:sz w:val="24"/>
          <w:szCs w:val="24"/>
        </w:rPr>
        <w:t xml:space="preserve"> PF after distal pancreatectomy. We can classify these methods into </w:t>
      </w:r>
      <w:r w:rsidR="00F62CEC" w:rsidRPr="000C60DF">
        <w:rPr>
          <w:rFonts w:ascii="Book Antiqua" w:hAnsi="Book Antiqua"/>
          <w:sz w:val="24"/>
          <w:szCs w:val="24"/>
        </w:rPr>
        <w:t xml:space="preserve">the following </w:t>
      </w:r>
      <w:r w:rsidRPr="000C60DF">
        <w:rPr>
          <w:rFonts w:ascii="Book Antiqua" w:hAnsi="Book Antiqua"/>
          <w:sz w:val="24"/>
          <w:szCs w:val="24"/>
        </w:rPr>
        <w:t>categories: (1) operation apparatus development, (2) ingenuity in drainage, (3) choice of drugs, and (4) development of operative techniques.</w:t>
      </w:r>
    </w:p>
    <w:p w14:paraId="392B4DE6" w14:textId="77AF9D5B" w:rsidR="002C64BB" w:rsidRPr="000C60DF" w:rsidRDefault="00F62CEC" w:rsidP="00FE3A16">
      <w:pPr>
        <w:tabs>
          <w:tab w:val="left" w:pos="525"/>
        </w:tabs>
        <w:adjustRightInd w:val="0"/>
        <w:snapToGrid w:val="0"/>
        <w:spacing w:line="360" w:lineRule="auto"/>
        <w:ind w:firstLineChars="100" w:firstLine="240"/>
        <w:rPr>
          <w:rFonts w:ascii="Book Antiqua" w:eastAsia="Book Antiqua" w:hAnsi="Book Antiqua"/>
          <w:sz w:val="24"/>
          <w:szCs w:val="24"/>
        </w:rPr>
      </w:pPr>
      <w:r w:rsidRPr="000C60DF">
        <w:rPr>
          <w:rFonts w:ascii="Book Antiqua" w:hAnsi="Book Antiqua"/>
          <w:sz w:val="24"/>
          <w:szCs w:val="24"/>
        </w:rPr>
        <w:t>S</w:t>
      </w:r>
      <w:r w:rsidR="003D1B52" w:rsidRPr="000C60DF">
        <w:rPr>
          <w:rFonts w:ascii="Book Antiqua" w:hAnsi="Book Antiqua"/>
          <w:sz w:val="24"/>
          <w:szCs w:val="24"/>
        </w:rPr>
        <w:t>everal apparatuses have been investigated</w:t>
      </w:r>
      <w:r w:rsidRPr="000C60DF">
        <w:rPr>
          <w:rFonts w:ascii="Book Antiqua" w:hAnsi="Book Antiqua"/>
          <w:sz w:val="24"/>
          <w:szCs w:val="24"/>
        </w:rPr>
        <w:t>:</w:t>
      </w:r>
      <w:r w:rsidR="003D1B52" w:rsidRPr="000C60DF">
        <w:rPr>
          <w:rFonts w:ascii="Book Antiqua" w:hAnsi="Book Antiqua"/>
          <w:sz w:val="24"/>
          <w:szCs w:val="24"/>
        </w:rPr>
        <w:t xml:space="preserve"> the supersonic wave surgery aspirator (cavitron ultrasonic surgical aspirator), supersonic wave solidification incision device, and automatic suture device. The </w:t>
      </w:r>
      <w:r w:rsidRPr="000C60DF">
        <w:rPr>
          <w:rFonts w:ascii="Book Antiqua" w:hAnsi="Book Antiqua"/>
          <w:sz w:val="24"/>
          <w:szCs w:val="24"/>
        </w:rPr>
        <w:t xml:space="preserve">frequencies </w:t>
      </w:r>
      <w:r w:rsidR="003D1B52" w:rsidRPr="000C60DF">
        <w:rPr>
          <w:rFonts w:ascii="Book Antiqua" w:hAnsi="Book Antiqua"/>
          <w:sz w:val="24"/>
          <w:szCs w:val="24"/>
        </w:rPr>
        <w:t xml:space="preserve">of PF </w:t>
      </w:r>
      <w:r w:rsidRPr="000C60DF">
        <w:rPr>
          <w:rFonts w:ascii="Book Antiqua" w:hAnsi="Book Antiqua"/>
          <w:sz w:val="24"/>
          <w:szCs w:val="24"/>
        </w:rPr>
        <w:t xml:space="preserve">with these </w:t>
      </w:r>
      <w:r w:rsidR="00DF6671" w:rsidRPr="000C60DF">
        <w:rPr>
          <w:rFonts w:ascii="Book Antiqua" w:hAnsi="Book Antiqua"/>
          <w:sz w:val="24"/>
          <w:szCs w:val="24"/>
        </w:rPr>
        <w:t xml:space="preserve">aforementioned </w:t>
      </w:r>
      <w:r w:rsidRPr="000C60DF">
        <w:rPr>
          <w:rFonts w:ascii="Book Antiqua" w:hAnsi="Book Antiqua"/>
          <w:sz w:val="24"/>
          <w:szCs w:val="24"/>
        </w:rPr>
        <w:t xml:space="preserve">apparatuses have been </w:t>
      </w:r>
      <w:r w:rsidR="003D1B52" w:rsidRPr="000C60DF">
        <w:rPr>
          <w:rFonts w:ascii="Book Antiqua" w:hAnsi="Book Antiqua"/>
          <w:sz w:val="24"/>
          <w:szCs w:val="24"/>
        </w:rPr>
        <w:t>reported as 4%, 8%, and 5.5 to 34%, respectively</w:t>
      </w:r>
      <w:r w:rsidR="003D1B52" w:rsidRPr="000C60DF">
        <w:rPr>
          <w:rFonts w:ascii="Book Antiqua" w:hAnsi="Book Antiqua"/>
          <w:sz w:val="24"/>
          <w:szCs w:val="24"/>
          <w:vertAlign w:val="superscript"/>
        </w:rPr>
        <w:t>[15,16]</w:t>
      </w:r>
      <w:r w:rsidR="003D1B52" w:rsidRPr="000C60DF">
        <w:rPr>
          <w:rFonts w:ascii="Book Antiqua" w:hAnsi="Book Antiqua"/>
          <w:sz w:val="24"/>
          <w:szCs w:val="24"/>
        </w:rPr>
        <w:t xml:space="preserve">. None of the reported apparatuses </w:t>
      </w:r>
      <w:r w:rsidR="00DF6671" w:rsidRPr="000C60DF">
        <w:rPr>
          <w:rFonts w:ascii="Book Antiqua" w:hAnsi="Book Antiqua"/>
          <w:sz w:val="24"/>
          <w:szCs w:val="24"/>
        </w:rPr>
        <w:t xml:space="preserve">has </w:t>
      </w:r>
      <w:r w:rsidR="003D1B52" w:rsidRPr="000C60DF">
        <w:rPr>
          <w:rFonts w:ascii="Book Antiqua" w:hAnsi="Book Antiqua"/>
          <w:sz w:val="24"/>
          <w:szCs w:val="24"/>
        </w:rPr>
        <w:t>completely prevented PF.</w:t>
      </w:r>
    </w:p>
    <w:p w14:paraId="4D58497E" w14:textId="0A7921C9" w:rsidR="002C64BB" w:rsidRPr="000C60DF" w:rsidRDefault="003D1B52" w:rsidP="00FE3A16">
      <w:pPr>
        <w:tabs>
          <w:tab w:val="left" w:pos="525"/>
        </w:tabs>
        <w:adjustRightInd w:val="0"/>
        <w:snapToGrid w:val="0"/>
        <w:spacing w:line="360" w:lineRule="auto"/>
        <w:ind w:firstLineChars="100" w:firstLine="240"/>
        <w:rPr>
          <w:rFonts w:ascii="Book Antiqua" w:eastAsia="Book Antiqua" w:hAnsi="Book Antiqua"/>
          <w:b/>
          <w:sz w:val="24"/>
          <w:szCs w:val="24"/>
        </w:rPr>
      </w:pPr>
      <w:r w:rsidRPr="000C60DF">
        <w:rPr>
          <w:rFonts w:ascii="Book Antiqua" w:hAnsi="Book Antiqua"/>
          <w:sz w:val="24"/>
          <w:szCs w:val="24"/>
        </w:rPr>
        <w:t>There are few studies on the predictive value of amylase in drains</w:t>
      </w:r>
      <w:r w:rsidRPr="000C60DF">
        <w:rPr>
          <w:rFonts w:ascii="Book Antiqua" w:hAnsi="Book Antiqua"/>
          <w:sz w:val="24"/>
          <w:szCs w:val="24"/>
          <w:vertAlign w:val="superscript"/>
        </w:rPr>
        <w:t>[17]</w:t>
      </w:r>
      <w:r w:rsidRPr="000C60DF">
        <w:rPr>
          <w:rFonts w:ascii="Book Antiqua" w:hAnsi="Book Antiqua"/>
          <w:sz w:val="24"/>
          <w:szCs w:val="24"/>
        </w:rPr>
        <w:t xml:space="preserve">. </w:t>
      </w:r>
      <w:r w:rsidR="00DF6671" w:rsidRPr="000C60DF">
        <w:rPr>
          <w:rFonts w:ascii="Book Antiqua" w:hAnsi="Book Antiqua"/>
          <w:sz w:val="24"/>
          <w:szCs w:val="24"/>
        </w:rPr>
        <w:t>Regarding</w:t>
      </w:r>
      <w:r w:rsidRPr="000C60DF">
        <w:rPr>
          <w:rFonts w:ascii="Book Antiqua" w:hAnsi="Book Antiqua"/>
          <w:sz w:val="24"/>
          <w:szCs w:val="24"/>
        </w:rPr>
        <w:t xml:space="preserve"> the contrivance of the drainage method, Molinari </w:t>
      </w:r>
      <w:r w:rsidRPr="000C60DF">
        <w:rPr>
          <w:rFonts w:ascii="Book Antiqua" w:hAnsi="Book Antiqua"/>
          <w:i/>
          <w:sz w:val="24"/>
          <w:szCs w:val="24"/>
        </w:rPr>
        <w:t>et al</w:t>
      </w:r>
      <w:r w:rsidRPr="000C60DF">
        <w:rPr>
          <w:rFonts w:ascii="Book Antiqua" w:hAnsi="Book Antiqua"/>
          <w:sz w:val="24"/>
          <w:szCs w:val="24"/>
          <w:vertAlign w:val="superscript"/>
        </w:rPr>
        <w:t>[18]</w:t>
      </w:r>
      <w:r w:rsidRPr="000C60DF">
        <w:rPr>
          <w:rFonts w:ascii="Book Antiqua" w:hAnsi="Book Antiqua"/>
          <w:sz w:val="24"/>
          <w:szCs w:val="24"/>
          <w:shd w:val="pct10" w:color="auto" w:fill="FFFFFF"/>
        </w:rPr>
        <w:t xml:space="preserve"> </w:t>
      </w:r>
      <w:r w:rsidRPr="000C60DF">
        <w:rPr>
          <w:rFonts w:ascii="Book Antiqua" w:hAnsi="Book Antiqua"/>
          <w:sz w:val="24"/>
          <w:szCs w:val="24"/>
        </w:rPr>
        <w:t>measured serum amylase levels in drainage fluid post</w:t>
      </w:r>
      <w:r w:rsidR="00410054" w:rsidRPr="000C60DF">
        <w:rPr>
          <w:rFonts w:ascii="Book Antiqua" w:hAnsi="Book Antiqua"/>
          <w:sz w:val="24"/>
          <w:szCs w:val="24"/>
        </w:rPr>
        <w:t>operatively</w:t>
      </w:r>
      <w:r w:rsidRPr="000C60DF">
        <w:rPr>
          <w:rFonts w:ascii="Book Antiqua" w:hAnsi="Book Antiqua"/>
          <w:sz w:val="24"/>
          <w:szCs w:val="24"/>
        </w:rPr>
        <w:t xml:space="preserve">. They </w:t>
      </w:r>
      <w:r w:rsidR="00410054" w:rsidRPr="000C60DF">
        <w:rPr>
          <w:rFonts w:ascii="Book Antiqua" w:hAnsi="Book Antiqua"/>
          <w:sz w:val="24"/>
          <w:szCs w:val="24"/>
        </w:rPr>
        <w:t xml:space="preserve">reported </w:t>
      </w:r>
      <w:r w:rsidRPr="000C60DF">
        <w:rPr>
          <w:rFonts w:ascii="Book Antiqua" w:hAnsi="Book Antiqua"/>
          <w:sz w:val="24"/>
          <w:szCs w:val="24"/>
        </w:rPr>
        <w:t xml:space="preserve">that it is possible to identify </w:t>
      </w:r>
      <w:r w:rsidR="00410054" w:rsidRPr="000C60DF">
        <w:rPr>
          <w:rFonts w:ascii="Book Antiqua" w:hAnsi="Book Antiqua"/>
          <w:sz w:val="24"/>
          <w:szCs w:val="24"/>
        </w:rPr>
        <w:t xml:space="preserve">the </w:t>
      </w:r>
      <w:r w:rsidRPr="000C60DF">
        <w:rPr>
          <w:rFonts w:ascii="Book Antiqua" w:hAnsi="Book Antiqua"/>
          <w:sz w:val="24"/>
          <w:szCs w:val="24"/>
        </w:rPr>
        <w:t xml:space="preserve">risk of PF formation and </w:t>
      </w:r>
      <w:r w:rsidR="00410054" w:rsidRPr="000C60DF">
        <w:rPr>
          <w:rFonts w:ascii="Book Antiqua" w:hAnsi="Book Antiqua"/>
          <w:sz w:val="24"/>
          <w:szCs w:val="24"/>
        </w:rPr>
        <w:t>development of</w:t>
      </w:r>
      <w:r w:rsidRPr="000C60DF">
        <w:rPr>
          <w:rFonts w:ascii="Book Antiqua" w:hAnsi="Book Antiqua"/>
          <w:sz w:val="24"/>
          <w:szCs w:val="24"/>
        </w:rPr>
        <w:t xml:space="preserve"> complications using </w:t>
      </w:r>
      <w:r w:rsidR="00410054" w:rsidRPr="000C60DF">
        <w:rPr>
          <w:rFonts w:ascii="Book Antiqua" w:hAnsi="Book Antiqua"/>
          <w:sz w:val="24"/>
          <w:szCs w:val="24"/>
        </w:rPr>
        <w:t xml:space="preserve">an </w:t>
      </w:r>
      <w:r w:rsidRPr="000C60DF">
        <w:rPr>
          <w:rFonts w:ascii="Book Antiqua" w:hAnsi="Book Antiqua"/>
          <w:sz w:val="24"/>
          <w:szCs w:val="24"/>
        </w:rPr>
        <w:t>amylase level of &gt;</w:t>
      </w:r>
      <w:r w:rsidR="00DF0F56" w:rsidRPr="000C60DF">
        <w:rPr>
          <w:rFonts w:ascii="Book Antiqua" w:eastAsiaTheme="minorEastAsia" w:hAnsi="Book Antiqua" w:hint="eastAsia"/>
          <w:sz w:val="24"/>
          <w:szCs w:val="24"/>
          <w:lang w:eastAsia="zh-CN"/>
        </w:rPr>
        <w:t xml:space="preserve"> </w:t>
      </w:r>
      <w:r w:rsidR="00DF0F56" w:rsidRPr="000C60DF">
        <w:rPr>
          <w:rFonts w:ascii="Book Antiqua" w:hAnsi="Book Antiqua"/>
          <w:sz w:val="24"/>
          <w:szCs w:val="24"/>
        </w:rPr>
        <w:t>5</w:t>
      </w:r>
      <w:r w:rsidRPr="000C60DF">
        <w:rPr>
          <w:rFonts w:ascii="Book Antiqua" w:hAnsi="Book Antiqua"/>
          <w:sz w:val="24"/>
          <w:szCs w:val="24"/>
        </w:rPr>
        <w:t>000 U/L</w:t>
      </w:r>
      <w:r w:rsidR="00410054" w:rsidRPr="000C60DF">
        <w:rPr>
          <w:rFonts w:ascii="Book Antiqua" w:hAnsi="Book Antiqua"/>
          <w:sz w:val="24"/>
          <w:szCs w:val="24"/>
        </w:rPr>
        <w:t xml:space="preserve"> on postoperative day 1</w:t>
      </w:r>
      <w:r w:rsidRPr="000C60DF">
        <w:rPr>
          <w:rFonts w:ascii="Book Antiqua" w:hAnsi="Book Antiqua"/>
          <w:sz w:val="24"/>
          <w:szCs w:val="24"/>
        </w:rPr>
        <w:t xml:space="preserve">. They </w:t>
      </w:r>
      <w:r w:rsidR="003D6096" w:rsidRPr="000C60DF">
        <w:rPr>
          <w:rFonts w:ascii="Book Antiqua" w:hAnsi="Book Antiqua"/>
          <w:sz w:val="24"/>
          <w:szCs w:val="24"/>
        </w:rPr>
        <w:t xml:space="preserve">also reported </w:t>
      </w:r>
      <w:r w:rsidRPr="000C60DF">
        <w:rPr>
          <w:rFonts w:ascii="Book Antiqua" w:hAnsi="Book Antiqua"/>
          <w:sz w:val="24"/>
          <w:szCs w:val="24"/>
        </w:rPr>
        <w:t xml:space="preserve">that patients may benefit from lengthening the time of intensive postoperative therapy. When a PF was confirmed or suspected, contrast examination of the drain </w:t>
      </w:r>
      <w:r w:rsidR="003D6096" w:rsidRPr="000C60DF">
        <w:rPr>
          <w:rFonts w:ascii="Book Antiqua" w:hAnsi="Book Antiqua"/>
          <w:sz w:val="24"/>
          <w:szCs w:val="24"/>
        </w:rPr>
        <w:t>was</w:t>
      </w:r>
      <w:r w:rsidRPr="000C60DF">
        <w:rPr>
          <w:rFonts w:ascii="Book Antiqua" w:hAnsi="Book Antiqua"/>
          <w:sz w:val="24"/>
          <w:szCs w:val="24"/>
        </w:rPr>
        <w:t xml:space="preserve"> performed</w:t>
      </w:r>
      <w:r w:rsidR="003D6096" w:rsidRPr="000C60DF">
        <w:rPr>
          <w:rFonts w:ascii="Book Antiqua" w:hAnsi="Book Antiqua"/>
          <w:sz w:val="24"/>
          <w:szCs w:val="24"/>
        </w:rPr>
        <w:t>,</w:t>
      </w:r>
      <w:r w:rsidRPr="000C60DF">
        <w:rPr>
          <w:rFonts w:ascii="Book Antiqua" w:hAnsi="Book Antiqua"/>
          <w:sz w:val="24"/>
          <w:szCs w:val="24"/>
        </w:rPr>
        <w:t xml:space="preserve"> and they </w:t>
      </w:r>
      <w:r w:rsidR="003D6096" w:rsidRPr="000C60DF">
        <w:rPr>
          <w:rFonts w:ascii="Book Antiqua" w:hAnsi="Book Antiqua"/>
          <w:sz w:val="24"/>
          <w:szCs w:val="24"/>
        </w:rPr>
        <w:t>determined</w:t>
      </w:r>
      <w:r w:rsidRPr="000C60DF">
        <w:rPr>
          <w:rFonts w:ascii="Book Antiqua" w:hAnsi="Book Antiqua"/>
          <w:sz w:val="24"/>
          <w:szCs w:val="24"/>
        </w:rPr>
        <w:t xml:space="preserve"> the most </w:t>
      </w:r>
      <w:r w:rsidRPr="000C60DF">
        <w:rPr>
          <w:rFonts w:ascii="Book Antiqua" w:hAnsi="Book Antiqua"/>
          <w:sz w:val="24"/>
          <w:szCs w:val="24"/>
        </w:rPr>
        <w:lastRenderedPageBreak/>
        <w:t>effective drainage route by studying the flow of contrast media and performing enforced washing of saline</w:t>
      </w:r>
      <w:r w:rsidR="00DF0F56" w:rsidRPr="000C60DF">
        <w:rPr>
          <w:rFonts w:ascii="Book Antiqua" w:hAnsi="Book Antiqua"/>
          <w:sz w:val="24"/>
          <w:szCs w:val="24"/>
        </w:rPr>
        <w:t xml:space="preserve"> (2</w:t>
      </w:r>
      <w:r w:rsidR="00934D8D" w:rsidRPr="000C60DF">
        <w:rPr>
          <w:rFonts w:ascii="Book Antiqua" w:hAnsi="Book Antiqua"/>
          <w:sz w:val="24"/>
          <w:szCs w:val="24"/>
        </w:rPr>
        <w:t>000 mL/</w:t>
      </w:r>
      <w:r w:rsidR="00DF0F56" w:rsidRPr="000C60DF">
        <w:rPr>
          <w:rFonts w:ascii="Book Antiqua" w:eastAsiaTheme="minorEastAsia" w:hAnsi="Book Antiqua" w:hint="eastAsia"/>
          <w:sz w:val="24"/>
          <w:szCs w:val="24"/>
          <w:lang w:eastAsia="zh-CN"/>
        </w:rPr>
        <w:t>d</w:t>
      </w:r>
      <w:r w:rsidR="00934D8D" w:rsidRPr="000C60DF">
        <w:rPr>
          <w:rFonts w:ascii="Book Antiqua" w:hAnsi="Book Antiqua"/>
          <w:sz w:val="24"/>
          <w:szCs w:val="24"/>
        </w:rPr>
        <w:t>)</w:t>
      </w:r>
      <w:r w:rsidRPr="000C60DF">
        <w:rPr>
          <w:rFonts w:ascii="Book Antiqua" w:hAnsi="Book Antiqua"/>
          <w:sz w:val="24"/>
          <w:szCs w:val="24"/>
        </w:rPr>
        <w:t xml:space="preserve">. </w:t>
      </w:r>
      <w:r w:rsidR="00934D8D" w:rsidRPr="000C60DF">
        <w:rPr>
          <w:rFonts w:ascii="Book Antiqua" w:hAnsi="Book Antiqua"/>
          <w:sz w:val="24"/>
          <w:szCs w:val="24"/>
        </w:rPr>
        <w:t>C</w:t>
      </w:r>
      <w:r w:rsidRPr="000C60DF">
        <w:rPr>
          <w:rFonts w:ascii="Book Antiqua" w:hAnsi="Book Antiqua"/>
          <w:sz w:val="24"/>
          <w:szCs w:val="24"/>
        </w:rPr>
        <w:t xml:space="preserve">ontinuous washing </w:t>
      </w:r>
      <w:r w:rsidR="00934D8D" w:rsidRPr="000C60DF">
        <w:rPr>
          <w:rFonts w:ascii="Book Antiqua" w:hAnsi="Book Antiqua"/>
          <w:sz w:val="24"/>
          <w:szCs w:val="24"/>
        </w:rPr>
        <w:t xml:space="preserve">was </w:t>
      </w:r>
      <w:r w:rsidRPr="000C60DF">
        <w:rPr>
          <w:rFonts w:ascii="Book Antiqua" w:hAnsi="Book Antiqua"/>
          <w:sz w:val="24"/>
          <w:szCs w:val="24"/>
        </w:rPr>
        <w:t xml:space="preserve">performed for 1-3 </w:t>
      </w:r>
      <w:r w:rsidR="00DF0F56" w:rsidRPr="000C60DF">
        <w:rPr>
          <w:rFonts w:ascii="Book Antiqua" w:eastAsiaTheme="minorEastAsia" w:hAnsi="Book Antiqua" w:hint="eastAsia"/>
          <w:sz w:val="24"/>
          <w:szCs w:val="24"/>
          <w:lang w:eastAsia="zh-CN"/>
        </w:rPr>
        <w:t>wk</w:t>
      </w:r>
      <w:r w:rsidRPr="000C60DF">
        <w:rPr>
          <w:rFonts w:ascii="Book Antiqua" w:hAnsi="Book Antiqua"/>
          <w:sz w:val="24"/>
          <w:szCs w:val="24"/>
        </w:rPr>
        <w:t xml:space="preserve"> depending on the clinical situation and amylase level of the drain.</w:t>
      </w:r>
    </w:p>
    <w:p w14:paraId="4F0857EA" w14:textId="6C13D5CB" w:rsidR="002C64BB" w:rsidRPr="000C60DF" w:rsidRDefault="00934D8D" w:rsidP="00FE3A16">
      <w:pPr>
        <w:tabs>
          <w:tab w:val="left" w:pos="525"/>
        </w:tabs>
        <w:adjustRightInd w:val="0"/>
        <w:snapToGrid w:val="0"/>
        <w:spacing w:line="360" w:lineRule="auto"/>
        <w:ind w:firstLineChars="100" w:firstLine="240"/>
        <w:rPr>
          <w:rFonts w:ascii="Book Antiqua" w:eastAsia="Book Antiqua" w:hAnsi="Book Antiqua"/>
          <w:b/>
          <w:sz w:val="24"/>
          <w:szCs w:val="24"/>
        </w:rPr>
      </w:pPr>
      <w:r w:rsidRPr="000C60DF">
        <w:rPr>
          <w:rFonts w:ascii="Book Antiqua" w:hAnsi="Book Antiqua"/>
          <w:sz w:val="24"/>
          <w:szCs w:val="24"/>
        </w:rPr>
        <w:t xml:space="preserve">The use </w:t>
      </w:r>
      <w:r w:rsidR="003D1B52" w:rsidRPr="000C60DF">
        <w:rPr>
          <w:rFonts w:ascii="Book Antiqua" w:hAnsi="Book Antiqua"/>
          <w:sz w:val="24"/>
          <w:szCs w:val="24"/>
        </w:rPr>
        <w:t xml:space="preserve">of different drugs </w:t>
      </w:r>
      <w:r w:rsidRPr="000C60DF">
        <w:rPr>
          <w:rFonts w:ascii="Book Antiqua" w:hAnsi="Book Antiqua"/>
          <w:sz w:val="24"/>
          <w:szCs w:val="24"/>
        </w:rPr>
        <w:t xml:space="preserve">in an </w:t>
      </w:r>
      <w:r w:rsidR="003D1B52" w:rsidRPr="000C60DF">
        <w:rPr>
          <w:rFonts w:ascii="Book Antiqua" w:hAnsi="Book Antiqua"/>
          <w:sz w:val="24"/>
          <w:szCs w:val="24"/>
        </w:rPr>
        <w:t>attempt to prevent PF has been reported. Konishi</w:t>
      </w:r>
      <w:r w:rsidR="003D1B52" w:rsidRPr="000C60DF">
        <w:rPr>
          <w:rFonts w:ascii="Book Antiqua" w:hAnsi="Book Antiqua"/>
          <w:i/>
          <w:sz w:val="24"/>
          <w:szCs w:val="24"/>
        </w:rPr>
        <w:t xml:space="preserve"> et al</w:t>
      </w:r>
      <w:r w:rsidR="003D1B52" w:rsidRPr="000C60DF">
        <w:rPr>
          <w:rFonts w:ascii="Book Antiqua" w:hAnsi="Book Antiqua"/>
          <w:sz w:val="24"/>
          <w:szCs w:val="24"/>
          <w:vertAlign w:val="superscript"/>
        </w:rPr>
        <w:t>[19]</w:t>
      </w:r>
      <w:r w:rsidR="003D1B52" w:rsidRPr="000C60DF">
        <w:rPr>
          <w:rFonts w:ascii="Book Antiqua" w:hAnsi="Book Antiqua"/>
          <w:sz w:val="24"/>
          <w:szCs w:val="24"/>
        </w:rPr>
        <w:t xml:space="preserve"> reported the use of </w:t>
      </w:r>
      <w:r w:rsidRPr="000C60DF">
        <w:rPr>
          <w:rFonts w:ascii="Book Antiqua" w:hAnsi="Book Antiqua"/>
          <w:sz w:val="24"/>
          <w:szCs w:val="24"/>
        </w:rPr>
        <w:t xml:space="preserve">prolamine </w:t>
      </w:r>
      <w:r w:rsidR="003D1B52" w:rsidRPr="000C60DF">
        <w:rPr>
          <w:rFonts w:ascii="Book Antiqua" w:hAnsi="Book Antiqua"/>
          <w:sz w:val="24"/>
          <w:szCs w:val="24"/>
        </w:rPr>
        <w:t>emulsion, which is regularly used to treat kidney tumors; it was injected into the main pancreatic duct. According to the</w:t>
      </w:r>
      <w:r w:rsidRPr="000C60DF">
        <w:rPr>
          <w:rFonts w:ascii="Book Antiqua" w:hAnsi="Book Antiqua"/>
          <w:sz w:val="24"/>
          <w:szCs w:val="24"/>
        </w:rPr>
        <w:t xml:space="preserve"> authors</w:t>
      </w:r>
      <w:r w:rsidR="003D1B52" w:rsidRPr="000C60DF">
        <w:rPr>
          <w:rFonts w:ascii="Book Antiqua" w:hAnsi="Book Antiqua"/>
          <w:sz w:val="24"/>
          <w:szCs w:val="24"/>
        </w:rPr>
        <w:t>, no patient developed a PF among the 51 cases of distal pancreatectomy. Suzuki</w:t>
      </w:r>
      <w:r w:rsidR="003D1B52" w:rsidRPr="000C60DF">
        <w:rPr>
          <w:rFonts w:ascii="Book Antiqua" w:hAnsi="Book Antiqua"/>
          <w:i/>
          <w:sz w:val="24"/>
          <w:szCs w:val="24"/>
        </w:rPr>
        <w:t xml:space="preserve"> et al</w:t>
      </w:r>
      <w:r w:rsidR="00DF0F56" w:rsidRPr="000C60DF">
        <w:rPr>
          <w:rFonts w:ascii="Book Antiqua" w:hAnsi="Book Antiqua"/>
          <w:sz w:val="24"/>
          <w:szCs w:val="24"/>
          <w:vertAlign w:val="superscript"/>
        </w:rPr>
        <w:t>[7]</w:t>
      </w:r>
      <w:r w:rsidR="003D1B52" w:rsidRPr="000C60DF">
        <w:rPr>
          <w:rFonts w:ascii="Book Antiqua" w:hAnsi="Book Antiqua"/>
          <w:sz w:val="24"/>
          <w:szCs w:val="24"/>
        </w:rPr>
        <w:t xml:space="preserve"> also reported the use of fibrin glue for sealing the pancreatic stump </w:t>
      </w:r>
      <w:r w:rsidRPr="000C60DF">
        <w:rPr>
          <w:rFonts w:ascii="Book Antiqua" w:hAnsi="Book Antiqua"/>
          <w:sz w:val="24"/>
          <w:szCs w:val="24"/>
        </w:rPr>
        <w:t>to</w:t>
      </w:r>
      <w:r w:rsidR="003D1B52" w:rsidRPr="000C60DF">
        <w:rPr>
          <w:rFonts w:ascii="Book Antiqua" w:hAnsi="Book Antiqua"/>
          <w:sz w:val="24"/>
          <w:szCs w:val="24"/>
        </w:rPr>
        <w:t xml:space="preserve"> prevent PF following distal pancreatectomy. </w:t>
      </w:r>
      <w:r w:rsidRPr="000C60DF">
        <w:rPr>
          <w:rFonts w:ascii="Book Antiqua" w:hAnsi="Book Antiqua"/>
          <w:sz w:val="24"/>
          <w:szCs w:val="24"/>
        </w:rPr>
        <w:t>They reported</w:t>
      </w:r>
      <w:r w:rsidR="003D1B52" w:rsidRPr="000C60DF">
        <w:rPr>
          <w:rFonts w:ascii="Book Antiqua" w:hAnsi="Book Antiqua"/>
          <w:sz w:val="24"/>
          <w:szCs w:val="24"/>
        </w:rPr>
        <w:t xml:space="preserve"> that 15.4% of</w:t>
      </w:r>
      <w:r w:rsidRPr="000C60DF">
        <w:rPr>
          <w:rFonts w:ascii="Book Antiqua" w:hAnsi="Book Antiqua"/>
          <w:sz w:val="24"/>
          <w:szCs w:val="24"/>
        </w:rPr>
        <w:t xml:space="preserve"> patients in the</w:t>
      </w:r>
      <w:r w:rsidR="003D1B52" w:rsidRPr="000C60DF">
        <w:rPr>
          <w:rFonts w:ascii="Book Antiqua" w:hAnsi="Book Antiqua"/>
          <w:sz w:val="24"/>
          <w:szCs w:val="24"/>
        </w:rPr>
        <w:t xml:space="preserve"> fibrin glue sealing group </w:t>
      </w:r>
      <w:r w:rsidRPr="000C60DF">
        <w:rPr>
          <w:rFonts w:ascii="Book Antiqua" w:hAnsi="Book Antiqua"/>
          <w:sz w:val="24"/>
          <w:szCs w:val="24"/>
        </w:rPr>
        <w:t>and</w:t>
      </w:r>
      <w:r w:rsidR="003D1B52" w:rsidRPr="000C60DF">
        <w:rPr>
          <w:rFonts w:ascii="Book Antiqua" w:hAnsi="Book Antiqua"/>
          <w:sz w:val="24"/>
          <w:szCs w:val="24"/>
        </w:rPr>
        <w:t xml:space="preserve"> 40.0% of </w:t>
      </w:r>
      <w:r w:rsidRPr="000C60DF">
        <w:rPr>
          <w:rFonts w:ascii="Book Antiqua" w:hAnsi="Book Antiqua"/>
          <w:sz w:val="24"/>
          <w:szCs w:val="24"/>
        </w:rPr>
        <w:t xml:space="preserve">those in </w:t>
      </w:r>
      <w:r w:rsidR="003D1B52" w:rsidRPr="000C60DF">
        <w:rPr>
          <w:rFonts w:ascii="Book Antiqua" w:hAnsi="Book Antiqua"/>
          <w:sz w:val="24"/>
          <w:szCs w:val="24"/>
        </w:rPr>
        <w:t xml:space="preserve">the control group were diagnosed </w:t>
      </w:r>
      <w:r w:rsidRPr="000C60DF">
        <w:rPr>
          <w:rFonts w:ascii="Book Antiqua" w:hAnsi="Book Antiqua"/>
          <w:sz w:val="24"/>
          <w:szCs w:val="24"/>
        </w:rPr>
        <w:t xml:space="preserve">as having a </w:t>
      </w:r>
      <w:r w:rsidR="003D1B52" w:rsidRPr="000C60DF">
        <w:rPr>
          <w:rFonts w:ascii="Book Antiqua" w:hAnsi="Book Antiqua"/>
          <w:sz w:val="24"/>
          <w:szCs w:val="24"/>
        </w:rPr>
        <w:t xml:space="preserve">PF after distal pancreatectomy. However, they stated the following concerns: the injection of drugs </w:t>
      </w:r>
      <w:r w:rsidRPr="000C60DF">
        <w:rPr>
          <w:rFonts w:ascii="Book Antiqua" w:hAnsi="Book Antiqua"/>
          <w:sz w:val="24"/>
          <w:szCs w:val="24"/>
        </w:rPr>
        <w:t xml:space="preserve">may destroy </w:t>
      </w:r>
      <w:r w:rsidR="003D1B52" w:rsidRPr="000C60DF">
        <w:rPr>
          <w:rFonts w:ascii="Book Antiqua" w:hAnsi="Book Antiqua"/>
          <w:sz w:val="24"/>
          <w:szCs w:val="24"/>
        </w:rPr>
        <w:t xml:space="preserve">the lobular structure of the parenchyma and </w:t>
      </w:r>
      <w:r w:rsidRPr="000C60DF">
        <w:rPr>
          <w:rFonts w:ascii="Book Antiqua" w:hAnsi="Book Antiqua"/>
          <w:sz w:val="24"/>
          <w:szCs w:val="24"/>
        </w:rPr>
        <w:t xml:space="preserve">cause </w:t>
      </w:r>
      <w:r w:rsidR="003D1B52" w:rsidRPr="000C60DF">
        <w:rPr>
          <w:rFonts w:ascii="Book Antiqua" w:hAnsi="Book Antiqua"/>
          <w:sz w:val="24"/>
          <w:szCs w:val="24"/>
        </w:rPr>
        <w:t>atrophic fibrosis of the exocrine glands</w:t>
      </w:r>
      <w:r w:rsidR="003D1B52" w:rsidRPr="000C60DF">
        <w:rPr>
          <w:rFonts w:ascii="Book Antiqua" w:eastAsia="Book Antiqua" w:hAnsi="Book Antiqua"/>
          <w:b/>
          <w:sz w:val="24"/>
          <w:szCs w:val="24"/>
        </w:rPr>
        <w:t>.</w:t>
      </w:r>
    </w:p>
    <w:p w14:paraId="38B0D524" w14:textId="6CB1C838" w:rsidR="002C64BB" w:rsidRPr="000C60DF" w:rsidRDefault="003D1B52" w:rsidP="00FE3A16">
      <w:pPr>
        <w:tabs>
          <w:tab w:val="left" w:pos="525"/>
        </w:tabs>
        <w:adjustRightInd w:val="0"/>
        <w:snapToGrid w:val="0"/>
        <w:spacing w:line="360" w:lineRule="auto"/>
        <w:ind w:firstLineChars="100" w:firstLine="240"/>
        <w:rPr>
          <w:rFonts w:ascii="Book Antiqua" w:eastAsia="Book Antiqua" w:hAnsi="Book Antiqua"/>
          <w:sz w:val="24"/>
          <w:szCs w:val="24"/>
        </w:rPr>
      </w:pPr>
      <w:r w:rsidRPr="000C60DF">
        <w:rPr>
          <w:rFonts w:ascii="Book Antiqua" w:hAnsi="Book Antiqua"/>
          <w:sz w:val="24"/>
          <w:szCs w:val="24"/>
        </w:rPr>
        <w:t xml:space="preserve">When it comes to the development of operative maneuvers, Kuroki </w:t>
      </w:r>
      <w:r w:rsidRPr="000C60DF">
        <w:rPr>
          <w:rFonts w:ascii="Book Antiqua" w:hAnsi="Book Antiqua"/>
          <w:i/>
          <w:sz w:val="24"/>
          <w:szCs w:val="24"/>
        </w:rPr>
        <w:t>et al</w:t>
      </w:r>
      <w:r w:rsidRPr="000C60DF">
        <w:rPr>
          <w:rFonts w:ascii="Book Antiqua" w:hAnsi="Book Antiqua"/>
          <w:sz w:val="24"/>
          <w:szCs w:val="24"/>
          <w:vertAlign w:val="superscript"/>
        </w:rPr>
        <w:t>[20]</w:t>
      </w:r>
      <w:r w:rsidR="00D4514E" w:rsidRPr="000C60DF">
        <w:rPr>
          <w:rFonts w:ascii="Book Antiqua" w:hAnsi="Book Antiqua"/>
          <w:sz w:val="24"/>
          <w:szCs w:val="24"/>
          <w:vertAlign w:val="superscript"/>
        </w:rPr>
        <w:t xml:space="preserve"> </w:t>
      </w:r>
      <w:r w:rsidRPr="000C60DF">
        <w:rPr>
          <w:rFonts w:ascii="Book Antiqua" w:hAnsi="Book Antiqua"/>
          <w:sz w:val="24"/>
          <w:szCs w:val="24"/>
        </w:rPr>
        <w:t xml:space="preserve">reported a trial </w:t>
      </w:r>
      <w:r w:rsidR="00D4514E" w:rsidRPr="000C60DF">
        <w:rPr>
          <w:rFonts w:ascii="Book Antiqua" w:hAnsi="Book Antiqua"/>
          <w:sz w:val="24"/>
          <w:szCs w:val="24"/>
        </w:rPr>
        <w:t xml:space="preserve">of 20 patients in whom </w:t>
      </w:r>
      <w:r w:rsidRPr="000C60DF">
        <w:rPr>
          <w:rFonts w:ascii="Book Antiqua" w:hAnsi="Book Antiqua"/>
          <w:sz w:val="24"/>
          <w:szCs w:val="24"/>
        </w:rPr>
        <w:t xml:space="preserve">the pancreatic stump </w:t>
      </w:r>
      <w:r w:rsidR="00D4514E" w:rsidRPr="000C60DF">
        <w:rPr>
          <w:rFonts w:ascii="Book Antiqua" w:hAnsi="Book Antiqua"/>
          <w:sz w:val="24"/>
          <w:szCs w:val="24"/>
        </w:rPr>
        <w:t xml:space="preserve">was covered </w:t>
      </w:r>
      <w:r w:rsidRPr="000C60DF">
        <w:rPr>
          <w:rFonts w:ascii="Book Antiqua" w:hAnsi="Book Antiqua"/>
          <w:sz w:val="24"/>
          <w:szCs w:val="24"/>
        </w:rPr>
        <w:t>with the gastric wall</w:t>
      </w:r>
      <w:r w:rsidR="00D4514E" w:rsidRPr="000C60DF">
        <w:rPr>
          <w:rFonts w:ascii="Book Antiqua" w:hAnsi="Book Antiqua"/>
          <w:sz w:val="24"/>
          <w:szCs w:val="24"/>
        </w:rPr>
        <w:t>,</w:t>
      </w:r>
      <w:r w:rsidRPr="000C60DF">
        <w:rPr>
          <w:rFonts w:ascii="Book Antiqua" w:hAnsi="Book Antiqua"/>
          <w:sz w:val="24"/>
          <w:szCs w:val="24"/>
        </w:rPr>
        <w:t xml:space="preserve"> and </w:t>
      </w:r>
      <w:r w:rsidR="00D4514E" w:rsidRPr="000C60DF">
        <w:rPr>
          <w:rFonts w:ascii="Book Antiqua" w:hAnsi="Book Antiqua"/>
          <w:sz w:val="24"/>
          <w:szCs w:val="24"/>
        </w:rPr>
        <w:t>they compared these patients to</w:t>
      </w:r>
      <w:r w:rsidRPr="000C60DF">
        <w:rPr>
          <w:rFonts w:ascii="Book Antiqua" w:hAnsi="Book Antiqua"/>
          <w:sz w:val="24"/>
          <w:szCs w:val="24"/>
        </w:rPr>
        <w:t xml:space="preserve"> 33 </w:t>
      </w:r>
      <w:r w:rsidR="00D4514E" w:rsidRPr="000C60DF">
        <w:rPr>
          <w:rFonts w:ascii="Book Antiqua" w:hAnsi="Book Antiqua"/>
          <w:sz w:val="24"/>
          <w:szCs w:val="24"/>
        </w:rPr>
        <w:t>patients</w:t>
      </w:r>
      <w:r w:rsidRPr="000C60DF">
        <w:rPr>
          <w:rFonts w:ascii="Book Antiqua" w:hAnsi="Book Antiqua"/>
          <w:sz w:val="24"/>
          <w:szCs w:val="24"/>
        </w:rPr>
        <w:t xml:space="preserve"> </w:t>
      </w:r>
      <w:r w:rsidR="00D4514E" w:rsidRPr="000C60DF">
        <w:rPr>
          <w:rFonts w:ascii="Book Antiqua" w:hAnsi="Book Antiqua"/>
          <w:sz w:val="24"/>
          <w:szCs w:val="24"/>
        </w:rPr>
        <w:t>in whom</w:t>
      </w:r>
      <w:r w:rsidRPr="000C60DF">
        <w:rPr>
          <w:rFonts w:ascii="Book Antiqua" w:hAnsi="Book Antiqua"/>
          <w:sz w:val="24"/>
          <w:szCs w:val="24"/>
        </w:rPr>
        <w:t xml:space="preserve"> the conventional method</w:t>
      </w:r>
      <w:r w:rsidR="00D4514E" w:rsidRPr="000C60DF">
        <w:rPr>
          <w:rFonts w:ascii="Book Antiqua" w:hAnsi="Book Antiqua"/>
          <w:sz w:val="24"/>
          <w:szCs w:val="24"/>
        </w:rPr>
        <w:t xml:space="preserve"> was performed</w:t>
      </w:r>
      <w:r w:rsidRPr="000C60DF">
        <w:rPr>
          <w:rFonts w:ascii="Book Antiqua" w:hAnsi="Book Antiqua"/>
          <w:sz w:val="24"/>
          <w:szCs w:val="24"/>
        </w:rPr>
        <w:t>. Using their new technique, only one case (5.0%) of PF occurred. Conversely, 12 cases (36.4%) of PF occurred in patients treated with the conventional method. Additionally, they discussed the hardness of the pancreas. Namely, PF can easily occur in a soft pancreas, so the hardness of the pancreas should be considered when comparing the incidence of PF</w:t>
      </w:r>
      <w:r w:rsidR="00B51977" w:rsidRPr="000C60DF">
        <w:rPr>
          <w:rFonts w:ascii="Book Antiqua" w:hAnsi="Book Antiqua"/>
          <w:sz w:val="24"/>
          <w:szCs w:val="24"/>
        </w:rPr>
        <w:t xml:space="preserve"> between methods</w:t>
      </w:r>
      <w:r w:rsidRPr="000C60DF">
        <w:rPr>
          <w:rFonts w:ascii="Book Antiqua" w:hAnsi="Book Antiqua"/>
          <w:sz w:val="24"/>
          <w:szCs w:val="24"/>
        </w:rPr>
        <w:t xml:space="preserve">. Lillmoe </w:t>
      </w:r>
      <w:r w:rsidRPr="000C60DF">
        <w:rPr>
          <w:rFonts w:ascii="Book Antiqua" w:hAnsi="Book Antiqua"/>
          <w:i/>
          <w:sz w:val="24"/>
          <w:szCs w:val="24"/>
        </w:rPr>
        <w:t>et al</w:t>
      </w:r>
      <w:r w:rsidRPr="000C60DF">
        <w:rPr>
          <w:rFonts w:ascii="Book Antiqua" w:hAnsi="Book Antiqua"/>
          <w:sz w:val="24"/>
          <w:szCs w:val="24"/>
          <w:vertAlign w:val="superscript"/>
        </w:rPr>
        <w:t>[21]</w:t>
      </w:r>
      <w:r w:rsidRPr="000C60DF">
        <w:rPr>
          <w:rFonts w:ascii="Book Antiqua" w:hAnsi="Book Antiqua"/>
          <w:sz w:val="24"/>
          <w:szCs w:val="24"/>
        </w:rPr>
        <w:t xml:space="preserve"> reported their method of covering the pancreatic stump with a ligament from the liver</w:t>
      </w:r>
      <w:r w:rsidR="00B51977" w:rsidRPr="000C60DF">
        <w:rPr>
          <w:rFonts w:ascii="Book Antiqua" w:hAnsi="Book Antiqua"/>
          <w:sz w:val="24"/>
          <w:szCs w:val="24"/>
        </w:rPr>
        <w:t>,</w:t>
      </w:r>
      <w:r w:rsidRPr="000C60DF">
        <w:rPr>
          <w:rFonts w:ascii="Book Antiqua" w:hAnsi="Book Antiqua"/>
          <w:sz w:val="24"/>
          <w:szCs w:val="24"/>
        </w:rPr>
        <w:t xml:space="preserve"> and </w:t>
      </w:r>
      <w:r w:rsidR="00B51977" w:rsidRPr="000C60DF">
        <w:rPr>
          <w:rFonts w:ascii="Book Antiqua" w:hAnsi="Book Antiqua"/>
          <w:sz w:val="24"/>
          <w:szCs w:val="24"/>
        </w:rPr>
        <w:t xml:space="preserve">they asserted </w:t>
      </w:r>
      <w:r w:rsidRPr="000C60DF">
        <w:rPr>
          <w:rFonts w:ascii="Book Antiqua" w:hAnsi="Book Antiqua"/>
          <w:sz w:val="24"/>
          <w:szCs w:val="24"/>
        </w:rPr>
        <w:t>that it</w:t>
      </w:r>
      <w:r w:rsidR="00B51977" w:rsidRPr="000C60DF">
        <w:rPr>
          <w:rFonts w:ascii="Book Antiqua" w:hAnsi="Book Antiqua"/>
          <w:sz w:val="24"/>
          <w:szCs w:val="24"/>
        </w:rPr>
        <w:t xml:space="preserve"> is </w:t>
      </w:r>
      <w:r w:rsidRPr="000C60DF">
        <w:rPr>
          <w:rFonts w:ascii="Book Antiqua" w:hAnsi="Book Antiqua"/>
          <w:sz w:val="24"/>
          <w:szCs w:val="24"/>
        </w:rPr>
        <w:t xml:space="preserve">easy </w:t>
      </w:r>
      <w:r w:rsidR="00B51977" w:rsidRPr="000C60DF">
        <w:rPr>
          <w:rFonts w:ascii="Book Antiqua" w:hAnsi="Book Antiqua"/>
          <w:sz w:val="24"/>
          <w:szCs w:val="24"/>
        </w:rPr>
        <w:t>to use</w:t>
      </w:r>
      <w:r w:rsidRPr="000C60DF">
        <w:rPr>
          <w:rFonts w:ascii="Book Antiqua" w:hAnsi="Book Antiqua"/>
          <w:sz w:val="24"/>
          <w:szCs w:val="24"/>
        </w:rPr>
        <w:t>.</w:t>
      </w:r>
    </w:p>
    <w:p w14:paraId="72ED95B9" w14:textId="402D1FD0" w:rsidR="002C64BB" w:rsidRPr="000C60DF" w:rsidRDefault="00FA08E3" w:rsidP="00FE3A16">
      <w:pPr>
        <w:adjustRightInd w:val="0"/>
        <w:snapToGrid w:val="0"/>
        <w:spacing w:line="360" w:lineRule="auto"/>
        <w:ind w:firstLineChars="100" w:firstLine="240"/>
        <w:rPr>
          <w:rFonts w:ascii="Book Antiqua" w:eastAsia="Book Antiqua" w:hAnsi="Book Antiqua"/>
          <w:sz w:val="24"/>
          <w:szCs w:val="24"/>
        </w:rPr>
      </w:pPr>
      <w:r w:rsidRPr="000C60DF">
        <w:rPr>
          <w:rFonts w:ascii="Book Antiqua" w:hAnsi="Book Antiqua"/>
          <w:sz w:val="24"/>
          <w:szCs w:val="24"/>
        </w:rPr>
        <w:t>Authors of</w:t>
      </w:r>
      <w:r w:rsidR="003D1B52" w:rsidRPr="000C60DF">
        <w:rPr>
          <w:rFonts w:ascii="Book Antiqua" w:hAnsi="Book Antiqua"/>
          <w:sz w:val="24"/>
          <w:szCs w:val="24"/>
        </w:rPr>
        <w:t xml:space="preserve"> these</w:t>
      </w:r>
      <w:r w:rsidRPr="000C60DF">
        <w:rPr>
          <w:rFonts w:ascii="Book Antiqua" w:hAnsi="Book Antiqua"/>
          <w:sz w:val="24"/>
          <w:szCs w:val="24"/>
        </w:rPr>
        <w:t xml:space="preserve"> previous</w:t>
      </w:r>
      <w:r w:rsidR="003D1B52" w:rsidRPr="000C60DF">
        <w:rPr>
          <w:rFonts w:ascii="Book Antiqua" w:hAnsi="Book Antiqua"/>
          <w:sz w:val="24"/>
          <w:szCs w:val="24"/>
        </w:rPr>
        <w:t xml:space="preserve"> reports declared the superiority of their method; however, we do not believe that there have been enough cases to determine which method is best. These different techniques reflect the clinical heterogeneity in this field</w:t>
      </w:r>
      <w:r w:rsidR="003D1B52" w:rsidRPr="000C60DF">
        <w:rPr>
          <w:rFonts w:ascii="Book Antiqua" w:hAnsi="Book Antiqua"/>
          <w:sz w:val="24"/>
          <w:szCs w:val="24"/>
          <w:vertAlign w:val="superscript"/>
        </w:rPr>
        <w:t>[1]</w:t>
      </w:r>
      <w:r w:rsidR="003D1B52" w:rsidRPr="000C60DF">
        <w:rPr>
          <w:rFonts w:ascii="Book Antiqua" w:hAnsi="Book Antiqua"/>
          <w:sz w:val="24"/>
          <w:szCs w:val="24"/>
        </w:rPr>
        <w:t xml:space="preserve">. The impact of these techniques is </w:t>
      </w:r>
      <w:r w:rsidRPr="000C60DF">
        <w:rPr>
          <w:rFonts w:ascii="Book Antiqua" w:hAnsi="Book Antiqua"/>
          <w:sz w:val="24"/>
          <w:szCs w:val="24"/>
        </w:rPr>
        <w:t>difficult</w:t>
      </w:r>
      <w:r w:rsidR="003D1B52" w:rsidRPr="000C60DF">
        <w:rPr>
          <w:rFonts w:ascii="Book Antiqua" w:hAnsi="Book Antiqua"/>
          <w:sz w:val="24"/>
          <w:szCs w:val="24"/>
        </w:rPr>
        <w:t xml:space="preserve"> to </w:t>
      </w:r>
      <w:r w:rsidR="003D1B52" w:rsidRPr="000C60DF">
        <w:rPr>
          <w:rFonts w:ascii="Book Antiqua" w:hAnsi="Book Antiqua"/>
          <w:sz w:val="24"/>
          <w:szCs w:val="24"/>
        </w:rPr>
        <w:lastRenderedPageBreak/>
        <w:t>interpret owing to small sample sizes, non</w:t>
      </w:r>
      <w:r w:rsidR="00B730B0" w:rsidRPr="000C60DF">
        <w:rPr>
          <w:rFonts w:ascii="Book Antiqua" w:hAnsi="Book Antiqua"/>
          <w:sz w:val="24"/>
          <w:szCs w:val="24"/>
        </w:rPr>
        <w:t>-</w:t>
      </w:r>
      <w:r w:rsidR="003D1B52" w:rsidRPr="000C60DF">
        <w:rPr>
          <w:rFonts w:ascii="Book Antiqua" w:hAnsi="Book Antiqua"/>
          <w:sz w:val="24"/>
          <w:szCs w:val="24"/>
        </w:rPr>
        <w:t>randomized study designs, and inconsistent study populations and fistula definitions.</w:t>
      </w:r>
    </w:p>
    <w:p w14:paraId="1F95DDA2" w14:textId="79CA89EF" w:rsidR="002C64BB" w:rsidRPr="000C60DF" w:rsidRDefault="00FA08E3" w:rsidP="00FE3A16">
      <w:pPr>
        <w:adjustRightInd w:val="0"/>
        <w:snapToGrid w:val="0"/>
        <w:spacing w:line="360" w:lineRule="auto"/>
        <w:ind w:firstLineChars="100" w:firstLine="240"/>
        <w:rPr>
          <w:rFonts w:ascii="Book Antiqua" w:eastAsiaTheme="minorEastAsia" w:hAnsi="Book Antiqua"/>
          <w:sz w:val="24"/>
          <w:szCs w:val="24"/>
          <w:lang w:eastAsia="zh-CN"/>
        </w:rPr>
      </w:pPr>
      <w:r w:rsidRPr="000C60DF">
        <w:rPr>
          <w:rFonts w:ascii="Book Antiqua" w:hAnsi="Book Antiqua"/>
          <w:sz w:val="24"/>
          <w:szCs w:val="24"/>
        </w:rPr>
        <w:t>T</w:t>
      </w:r>
      <w:r w:rsidR="00893F80" w:rsidRPr="000C60DF">
        <w:rPr>
          <w:rFonts w:ascii="Book Antiqua" w:hAnsi="Book Antiqua"/>
          <w:sz w:val="24"/>
          <w:szCs w:val="24"/>
        </w:rPr>
        <w:t>herefore</w:t>
      </w:r>
      <w:r w:rsidRPr="000C60DF">
        <w:rPr>
          <w:rFonts w:ascii="Book Antiqua" w:hAnsi="Book Antiqua"/>
          <w:sz w:val="24"/>
          <w:szCs w:val="24"/>
        </w:rPr>
        <w:t>, we</w:t>
      </w:r>
      <w:r w:rsidR="00893F80" w:rsidRPr="000C60DF">
        <w:rPr>
          <w:rFonts w:ascii="Book Antiqua" w:hAnsi="Book Antiqua"/>
          <w:sz w:val="24"/>
          <w:szCs w:val="24"/>
        </w:rPr>
        <w:t xml:space="preserve"> </w:t>
      </w:r>
      <w:r w:rsidRPr="000C60DF">
        <w:rPr>
          <w:rFonts w:ascii="Book Antiqua" w:hAnsi="Book Antiqua"/>
          <w:sz w:val="24"/>
          <w:szCs w:val="24"/>
        </w:rPr>
        <w:t xml:space="preserve">developed </w:t>
      </w:r>
      <w:r w:rsidR="003D1B52" w:rsidRPr="000C60DF">
        <w:rPr>
          <w:rFonts w:ascii="Book Antiqua" w:hAnsi="Book Antiqua"/>
          <w:sz w:val="24"/>
          <w:szCs w:val="24"/>
        </w:rPr>
        <w:t xml:space="preserve">our new method of invaginating the pancreatic stump into the stomach. </w:t>
      </w:r>
      <w:r w:rsidRPr="000C60DF">
        <w:rPr>
          <w:rFonts w:ascii="Book Antiqua" w:hAnsi="Book Antiqua"/>
          <w:sz w:val="24"/>
          <w:szCs w:val="24"/>
        </w:rPr>
        <w:t>Using</w:t>
      </w:r>
      <w:r w:rsidR="003D1B52" w:rsidRPr="000C60DF">
        <w:rPr>
          <w:rFonts w:ascii="Book Antiqua" w:hAnsi="Book Antiqua"/>
          <w:sz w:val="24"/>
          <w:szCs w:val="24"/>
        </w:rPr>
        <w:t xml:space="preserve"> this method, all leakage from the pancreatic stump flows into the stomach</w:t>
      </w:r>
      <w:r w:rsidRPr="000C60DF">
        <w:rPr>
          <w:rFonts w:ascii="Book Antiqua" w:hAnsi="Book Antiqua"/>
          <w:sz w:val="24"/>
          <w:szCs w:val="24"/>
        </w:rPr>
        <w:t>,</w:t>
      </w:r>
      <w:r w:rsidR="003D1B52" w:rsidRPr="000C60DF">
        <w:rPr>
          <w:rFonts w:ascii="Book Antiqua" w:hAnsi="Book Antiqua"/>
          <w:sz w:val="24"/>
          <w:szCs w:val="24"/>
        </w:rPr>
        <w:t xml:space="preserve"> </w:t>
      </w:r>
      <w:r w:rsidRPr="000C60DF">
        <w:rPr>
          <w:rFonts w:ascii="Book Antiqua" w:hAnsi="Book Antiqua"/>
          <w:sz w:val="24"/>
          <w:szCs w:val="24"/>
        </w:rPr>
        <w:t>so</w:t>
      </w:r>
      <w:r w:rsidR="003D1B52" w:rsidRPr="000C60DF">
        <w:rPr>
          <w:rFonts w:ascii="Book Antiqua" w:hAnsi="Book Antiqua"/>
          <w:sz w:val="24"/>
          <w:szCs w:val="24"/>
        </w:rPr>
        <w:t xml:space="preserve"> the results would not be dependent on the stiffness of the pancreas. This procedure does not require high-level techniques</w:t>
      </w:r>
      <w:r w:rsidRPr="000C60DF">
        <w:rPr>
          <w:rFonts w:ascii="Book Antiqua" w:hAnsi="Book Antiqua"/>
          <w:sz w:val="24"/>
          <w:szCs w:val="24"/>
        </w:rPr>
        <w:t>,</w:t>
      </w:r>
      <w:r w:rsidR="003D1B52" w:rsidRPr="000C60DF">
        <w:rPr>
          <w:rFonts w:ascii="Book Antiqua" w:hAnsi="Book Antiqua"/>
          <w:sz w:val="24"/>
          <w:szCs w:val="24"/>
        </w:rPr>
        <w:t xml:space="preserve"> and </w:t>
      </w:r>
      <w:r w:rsidRPr="000C60DF">
        <w:rPr>
          <w:rFonts w:ascii="Book Antiqua" w:hAnsi="Book Antiqua"/>
          <w:sz w:val="24"/>
          <w:szCs w:val="24"/>
        </w:rPr>
        <w:t xml:space="preserve">it </w:t>
      </w:r>
      <w:r w:rsidR="003D1B52" w:rsidRPr="000C60DF">
        <w:rPr>
          <w:rFonts w:ascii="Book Antiqua" w:hAnsi="Book Antiqua"/>
          <w:sz w:val="24"/>
          <w:szCs w:val="24"/>
        </w:rPr>
        <w:t xml:space="preserve">only </w:t>
      </w:r>
      <w:r w:rsidRPr="000C60DF">
        <w:rPr>
          <w:rFonts w:ascii="Book Antiqua" w:hAnsi="Book Antiqua"/>
          <w:sz w:val="24"/>
          <w:szCs w:val="24"/>
        </w:rPr>
        <w:t xml:space="preserve">takes </w:t>
      </w:r>
      <w:r w:rsidR="003D1B52" w:rsidRPr="000C60DF">
        <w:rPr>
          <w:rFonts w:ascii="Book Antiqua" w:hAnsi="Book Antiqua"/>
          <w:sz w:val="24"/>
          <w:szCs w:val="24"/>
        </w:rPr>
        <w:t xml:space="preserve">approximately 20 </w:t>
      </w:r>
      <w:r w:rsidR="00DF0F56" w:rsidRPr="000C60DF">
        <w:rPr>
          <w:rFonts w:ascii="Book Antiqua" w:eastAsiaTheme="minorEastAsia" w:hAnsi="Book Antiqua" w:hint="eastAsia"/>
          <w:sz w:val="24"/>
          <w:szCs w:val="24"/>
          <w:lang w:eastAsia="zh-CN"/>
        </w:rPr>
        <w:t>min</w:t>
      </w:r>
      <w:r w:rsidR="003D1B52" w:rsidRPr="000C60DF">
        <w:rPr>
          <w:rFonts w:ascii="Book Antiqua" w:hAnsi="Book Antiqua"/>
          <w:sz w:val="24"/>
          <w:szCs w:val="24"/>
        </w:rPr>
        <w:t xml:space="preserve"> to complete.</w:t>
      </w:r>
      <w:r w:rsidR="003D1B52" w:rsidRPr="000C60DF">
        <w:rPr>
          <w:rFonts w:ascii="Book Antiqua" w:hAnsi="Book Antiqua"/>
          <w:b/>
          <w:sz w:val="24"/>
          <w:szCs w:val="24"/>
        </w:rPr>
        <w:t xml:space="preserve"> </w:t>
      </w:r>
      <w:r w:rsidR="003D1B52" w:rsidRPr="000C60DF">
        <w:rPr>
          <w:rFonts w:ascii="Book Antiqua" w:hAnsi="Book Antiqua"/>
          <w:sz w:val="24"/>
          <w:szCs w:val="24"/>
        </w:rPr>
        <w:t xml:space="preserve">The predicted disadvantages of </w:t>
      </w:r>
      <w:r w:rsidR="00893F80" w:rsidRPr="000C60DF">
        <w:rPr>
          <w:rFonts w:ascii="Book Antiqua" w:hAnsi="Book Antiqua"/>
          <w:sz w:val="24"/>
          <w:szCs w:val="24"/>
        </w:rPr>
        <w:t xml:space="preserve">this </w:t>
      </w:r>
      <w:r w:rsidR="003D1B52" w:rsidRPr="000C60DF">
        <w:rPr>
          <w:rFonts w:ascii="Book Antiqua" w:hAnsi="Book Antiqua"/>
          <w:sz w:val="24"/>
          <w:szCs w:val="24"/>
        </w:rPr>
        <w:t xml:space="preserve">method </w:t>
      </w:r>
      <w:r w:rsidR="00893F80" w:rsidRPr="000C60DF">
        <w:rPr>
          <w:rFonts w:ascii="Book Antiqua" w:hAnsi="Book Antiqua"/>
          <w:sz w:val="24"/>
          <w:szCs w:val="24"/>
        </w:rPr>
        <w:t>include</w:t>
      </w:r>
      <w:r w:rsidRPr="000C60DF">
        <w:rPr>
          <w:rFonts w:ascii="Book Antiqua" w:hAnsi="Book Antiqua"/>
          <w:sz w:val="24"/>
          <w:szCs w:val="24"/>
        </w:rPr>
        <w:t xml:space="preserve"> the following</w:t>
      </w:r>
      <w:r w:rsidR="003D1B52" w:rsidRPr="000C60DF">
        <w:rPr>
          <w:rFonts w:ascii="Book Antiqua" w:hAnsi="Book Antiqua"/>
          <w:sz w:val="24"/>
          <w:szCs w:val="24"/>
        </w:rPr>
        <w:t xml:space="preserve">: (1) delayed gastric emptying </w:t>
      </w:r>
      <w:r w:rsidRPr="000C60DF">
        <w:rPr>
          <w:rFonts w:ascii="Book Antiqua" w:hAnsi="Book Antiqua"/>
          <w:sz w:val="24"/>
          <w:szCs w:val="24"/>
        </w:rPr>
        <w:t xml:space="preserve">may </w:t>
      </w:r>
      <w:r w:rsidR="003D1B52" w:rsidRPr="000C60DF">
        <w:rPr>
          <w:rFonts w:ascii="Book Antiqua" w:hAnsi="Book Antiqua"/>
          <w:sz w:val="24"/>
          <w:szCs w:val="24"/>
        </w:rPr>
        <w:t>occur due to deformity of the stomach after fixation of the pancreas</w:t>
      </w:r>
      <w:r w:rsidRPr="000C60DF">
        <w:rPr>
          <w:rFonts w:ascii="Book Antiqua" w:hAnsi="Book Antiqua"/>
          <w:sz w:val="24"/>
          <w:szCs w:val="24"/>
        </w:rPr>
        <w:t>;</w:t>
      </w:r>
      <w:r w:rsidR="003D1B52" w:rsidRPr="000C60DF">
        <w:rPr>
          <w:rFonts w:ascii="Book Antiqua" w:hAnsi="Book Antiqua"/>
          <w:sz w:val="24"/>
          <w:szCs w:val="24"/>
        </w:rPr>
        <w:t xml:space="preserve"> (2) if </w:t>
      </w:r>
      <w:r w:rsidRPr="000C60DF">
        <w:rPr>
          <w:rFonts w:ascii="Book Antiqua" w:hAnsi="Book Antiqua"/>
          <w:sz w:val="24"/>
          <w:szCs w:val="24"/>
        </w:rPr>
        <w:t xml:space="preserve">a </w:t>
      </w:r>
      <w:r w:rsidR="003D1B52" w:rsidRPr="000C60DF">
        <w:rPr>
          <w:rFonts w:ascii="Book Antiqua" w:hAnsi="Book Antiqua"/>
          <w:sz w:val="24"/>
          <w:szCs w:val="24"/>
        </w:rPr>
        <w:t xml:space="preserve">major leakage </w:t>
      </w:r>
      <w:r w:rsidRPr="000C60DF">
        <w:rPr>
          <w:rFonts w:ascii="Book Antiqua" w:hAnsi="Book Antiqua"/>
          <w:sz w:val="24"/>
          <w:szCs w:val="24"/>
        </w:rPr>
        <w:t xml:space="preserve">occurred </w:t>
      </w:r>
      <w:r w:rsidR="003D1B52" w:rsidRPr="000C60DF">
        <w:rPr>
          <w:rFonts w:ascii="Book Antiqua" w:hAnsi="Book Antiqua"/>
          <w:sz w:val="24"/>
          <w:szCs w:val="24"/>
        </w:rPr>
        <w:t>from the gastropancreatic anastomosis</w:t>
      </w:r>
      <w:r w:rsidRPr="000C60DF">
        <w:rPr>
          <w:rFonts w:ascii="Book Antiqua" w:hAnsi="Book Antiqua"/>
          <w:sz w:val="24"/>
          <w:szCs w:val="24"/>
        </w:rPr>
        <w:t xml:space="preserve">, </w:t>
      </w:r>
      <w:r w:rsidR="003D1B52" w:rsidRPr="000C60DF">
        <w:rPr>
          <w:rFonts w:ascii="Book Antiqua" w:hAnsi="Book Antiqua"/>
          <w:sz w:val="24"/>
          <w:szCs w:val="24"/>
        </w:rPr>
        <w:t>very severe complications</w:t>
      </w:r>
      <w:r w:rsidRPr="000C60DF">
        <w:rPr>
          <w:rFonts w:ascii="Book Antiqua" w:hAnsi="Book Antiqua"/>
          <w:sz w:val="24"/>
          <w:szCs w:val="24"/>
        </w:rPr>
        <w:t xml:space="preserve"> would follow;</w:t>
      </w:r>
      <w:r w:rsidR="003D1B52" w:rsidRPr="000C60DF">
        <w:rPr>
          <w:rFonts w:ascii="Book Antiqua" w:hAnsi="Book Antiqua"/>
          <w:sz w:val="24"/>
          <w:szCs w:val="24"/>
        </w:rPr>
        <w:t xml:space="preserve"> and (3) if a future operation of the stomach is needed, it would be difficult to perform. </w:t>
      </w:r>
      <w:r w:rsidR="00893F80" w:rsidRPr="000C60DF">
        <w:rPr>
          <w:rFonts w:ascii="Book Antiqua" w:hAnsi="Book Antiqua"/>
          <w:sz w:val="24"/>
          <w:szCs w:val="24"/>
        </w:rPr>
        <w:t xml:space="preserve">However, this technique has been used for several years for </w:t>
      </w:r>
      <w:r w:rsidRPr="000C60DF">
        <w:rPr>
          <w:rFonts w:ascii="Book Antiqua" w:hAnsi="Book Antiqua"/>
          <w:sz w:val="24"/>
          <w:szCs w:val="24"/>
        </w:rPr>
        <w:t>pancreatoduodenectomy</w:t>
      </w:r>
      <w:r w:rsidR="00761FE5" w:rsidRPr="000C60DF">
        <w:rPr>
          <w:rFonts w:ascii="Book Antiqua" w:hAnsi="Book Antiqua"/>
          <w:sz w:val="24"/>
          <w:szCs w:val="24"/>
        </w:rPr>
        <w:t>,</w:t>
      </w:r>
      <w:r w:rsidRPr="000C60DF">
        <w:rPr>
          <w:rFonts w:ascii="Book Antiqua" w:hAnsi="Book Antiqua"/>
          <w:sz w:val="24"/>
          <w:szCs w:val="24"/>
        </w:rPr>
        <w:t xml:space="preserve"> </w:t>
      </w:r>
      <w:r w:rsidR="00893F80" w:rsidRPr="000C60DF">
        <w:rPr>
          <w:rFonts w:ascii="Book Antiqua" w:hAnsi="Book Antiqua"/>
          <w:sz w:val="24"/>
          <w:szCs w:val="24"/>
        </w:rPr>
        <w:t>with no major problems</w:t>
      </w:r>
      <w:r w:rsidR="00590F71" w:rsidRPr="000C60DF">
        <w:rPr>
          <w:rFonts w:ascii="Book Antiqua" w:hAnsi="Book Antiqua"/>
          <w:sz w:val="24"/>
          <w:szCs w:val="24"/>
          <w:vertAlign w:val="superscript"/>
        </w:rPr>
        <w:t>[22,23]</w:t>
      </w:r>
      <w:r w:rsidR="00893F80" w:rsidRPr="000C60DF">
        <w:rPr>
          <w:rFonts w:ascii="Book Antiqua" w:hAnsi="Book Antiqua"/>
          <w:sz w:val="24"/>
          <w:szCs w:val="24"/>
        </w:rPr>
        <w:t xml:space="preserve">. </w:t>
      </w:r>
      <w:r w:rsidRPr="000C60DF">
        <w:rPr>
          <w:rFonts w:ascii="Book Antiqua" w:hAnsi="Book Antiqua"/>
          <w:sz w:val="24"/>
          <w:szCs w:val="24"/>
        </w:rPr>
        <w:t xml:space="preserve">However, another </w:t>
      </w:r>
      <w:r w:rsidR="00893F80" w:rsidRPr="000C60DF">
        <w:rPr>
          <w:rFonts w:ascii="Book Antiqua" w:hAnsi="Book Antiqua"/>
          <w:sz w:val="24"/>
          <w:szCs w:val="24"/>
        </w:rPr>
        <w:t xml:space="preserve">limitation is that this procedure would not be beneficial in all cases. If the pancreatic tumor would have been on the left side of the portal vein and if the pancreatic resection line could not be </w:t>
      </w:r>
      <w:r w:rsidRPr="000C60DF">
        <w:rPr>
          <w:rFonts w:ascii="Book Antiqua" w:hAnsi="Book Antiqua"/>
          <w:sz w:val="24"/>
          <w:szCs w:val="24"/>
        </w:rPr>
        <w:t xml:space="preserve">moved </w:t>
      </w:r>
      <w:r w:rsidR="00893F80" w:rsidRPr="000C60DF">
        <w:rPr>
          <w:rFonts w:ascii="Book Antiqua" w:hAnsi="Book Antiqua"/>
          <w:sz w:val="24"/>
          <w:szCs w:val="24"/>
        </w:rPr>
        <w:t xml:space="preserve">to the left side of the portal vein, then we would not have been able to perform the invagination safely. </w:t>
      </w:r>
      <w:r w:rsidR="003D1B52" w:rsidRPr="000C60DF">
        <w:rPr>
          <w:rFonts w:ascii="Book Antiqua" w:hAnsi="Book Antiqua"/>
          <w:sz w:val="24"/>
          <w:szCs w:val="24"/>
        </w:rPr>
        <w:t xml:space="preserve">In our case, if we had diagnosed the umbilical tumor as </w:t>
      </w:r>
      <w:r w:rsidRPr="000C60DF">
        <w:rPr>
          <w:rFonts w:ascii="Book Antiqua" w:hAnsi="Book Antiqua"/>
          <w:sz w:val="24"/>
          <w:szCs w:val="24"/>
        </w:rPr>
        <w:t xml:space="preserve">a </w:t>
      </w:r>
      <w:r w:rsidR="003D1B52" w:rsidRPr="000C60DF">
        <w:rPr>
          <w:rFonts w:ascii="Book Antiqua" w:hAnsi="Book Antiqua"/>
          <w:sz w:val="24"/>
          <w:szCs w:val="24"/>
        </w:rPr>
        <w:t xml:space="preserve">metastasis of pancreatic cancer </w:t>
      </w:r>
      <w:r w:rsidRPr="000C60DF">
        <w:rPr>
          <w:rFonts w:ascii="Book Antiqua" w:hAnsi="Book Antiqua"/>
          <w:sz w:val="24"/>
          <w:szCs w:val="24"/>
        </w:rPr>
        <w:t>before</w:t>
      </w:r>
      <w:r w:rsidR="003D1B52" w:rsidRPr="000C60DF">
        <w:rPr>
          <w:rFonts w:ascii="Book Antiqua" w:hAnsi="Book Antiqua"/>
          <w:sz w:val="24"/>
          <w:szCs w:val="24"/>
        </w:rPr>
        <w:t xml:space="preserve"> the operation, pancreatectomy would not have been indicated. However, preoperative FDG-PET </w:t>
      </w:r>
      <w:r w:rsidRPr="000C60DF">
        <w:rPr>
          <w:rFonts w:ascii="Book Antiqua" w:hAnsi="Book Antiqua"/>
          <w:sz w:val="24"/>
          <w:szCs w:val="24"/>
        </w:rPr>
        <w:t xml:space="preserve">findings </w:t>
      </w:r>
      <w:r w:rsidR="003D1B52" w:rsidRPr="000C60DF">
        <w:rPr>
          <w:rFonts w:ascii="Book Antiqua" w:hAnsi="Book Antiqua"/>
          <w:sz w:val="24"/>
          <w:szCs w:val="24"/>
        </w:rPr>
        <w:t xml:space="preserve">suggested </w:t>
      </w:r>
      <w:r w:rsidRPr="000C60DF">
        <w:rPr>
          <w:rFonts w:ascii="Book Antiqua" w:hAnsi="Book Antiqua"/>
          <w:sz w:val="24"/>
          <w:szCs w:val="24"/>
        </w:rPr>
        <w:t>that</w:t>
      </w:r>
      <w:r w:rsidR="003D1B52" w:rsidRPr="000C60DF">
        <w:rPr>
          <w:rFonts w:ascii="Book Antiqua" w:hAnsi="Book Antiqua"/>
          <w:sz w:val="24"/>
          <w:szCs w:val="24"/>
        </w:rPr>
        <w:t xml:space="preserve"> an inflammatory change </w:t>
      </w:r>
      <w:r w:rsidRPr="000C60DF">
        <w:rPr>
          <w:rFonts w:ascii="Book Antiqua" w:hAnsi="Book Antiqua"/>
          <w:sz w:val="24"/>
          <w:szCs w:val="24"/>
        </w:rPr>
        <w:t xml:space="preserve">had occurred, </w:t>
      </w:r>
      <w:r w:rsidR="003D1B52" w:rsidRPr="000C60DF">
        <w:rPr>
          <w:rFonts w:ascii="Book Antiqua" w:hAnsi="Book Antiqua"/>
          <w:sz w:val="24"/>
          <w:szCs w:val="24"/>
        </w:rPr>
        <w:t xml:space="preserve">and we did not detect other </w:t>
      </w:r>
      <w:r w:rsidRPr="000C60DF">
        <w:rPr>
          <w:rFonts w:ascii="Book Antiqua" w:hAnsi="Book Antiqua"/>
          <w:sz w:val="24"/>
          <w:szCs w:val="24"/>
        </w:rPr>
        <w:t>metastases</w:t>
      </w:r>
      <w:r w:rsidR="003D1B52" w:rsidRPr="000C60DF">
        <w:rPr>
          <w:rFonts w:ascii="Book Antiqua" w:hAnsi="Book Antiqua"/>
          <w:sz w:val="24"/>
          <w:szCs w:val="24"/>
        </w:rPr>
        <w:t xml:space="preserve">. We aimed to perform curative surgery and hoped to </w:t>
      </w:r>
      <w:r w:rsidRPr="000C60DF">
        <w:rPr>
          <w:rFonts w:ascii="Book Antiqua" w:hAnsi="Book Antiqua"/>
          <w:sz w:val="24"/>
          <w:szCs w:val="24"/>
        </w:rPr>
        <w:t xml:space="preserve">administer </w:t>
      </w:r>
      <w:r w:rsidR="003D1B52" w:rsidRPr="000C60DF">
        <w:rPr>
          <w:rFonts w:ascii="Book Antiqua" w:hAnsi="Book Antiqua"/>
          <w:sz w:val="24"/>
          <w:szCs w:val="24"/>
        </w:rPr>
        <w:t xml:space="preserve">chemotherapy early. For these reasons, we needed to prevent PF as much as possible. </w:t>
      </w:r>
      <w:r w:rsidRPr="000C60DF">
        <w:rPr>
          <w:rFonts w:ascii="Book Antiqua" w:hAnsi="Book Antiqua"/>
          <w:sz w:val="24"/>
          <w:szCs w:val="24"/>
        </w:rPr>
        <w:t>Our</w:t>
      </w:r>
      <w:r w:rsidR="003D1B52" w:rsidRPr="000C60DF">
        <w:rPr>
          <w:rFonts w:ascii="Book Antiqua" w:hAnsi="Book Antiqua"/>
          <w:sz w:val="24"/>
          <w:szCs w:val="24"/>
        </w:rPr>
        <w:t xml:space="preserve"> patient was discharged on the</w:t>
      </w:r>
      <w:r w:rsidR="003D1B52" w:rsidRPr="000C60DF">
        <w:rPr>
          <w:rFonts w:ascii="Book Antiqua" w:hAnsi="Book Antiqua"/>
          <w:sz w:val="24"/>
          <w:szCs w:val="24"/>
          <w:vertAlign w:val="superscript"/>
        </w:rPr>
        <w:t xml:space="preserve"> </w:t>
      </w:r>
      <w:r w:rsidR="003D1B52" w:rsidRPr="000C60DF">
        <w:rPr>
          <w:rFonts w:ascii="Book Antiqua" w:hAnsi="Book Antiqua"/>
          <w:sz w:val="24"/>
          <w:szCs w:val="24"/>
        </w:rPr>
        <w:t xml:space="preserve">eleventh day </w:t>
      </w:r>
      <w:r w:rsidRPr="000C60DF">
        <w:rPr>
          <w:rFonts w:ascii="Book Antiqua" w:hAnsi="Book Antiqua"/>
          <w:sz w:val="24"/>
          <w:szCs w:val="24"/>
        </w:rPr>
        <w:t>postoperatively</w:t>
      </w:r>
      <w:r w:rsidR="003D1B52" w:rsidRPr="000C60DF">
        <w:rPr>
          <w:rFonts w:ascii="Book Antiqua" w:hAnsi="Book Antiqua"/>
          <w:sz w:val="24"/>
          <w:szCs w:val="24"/>
        </w:rPr>
        <w:t xml:space="preserve"> and has not had any problems to date. We believe that our new method can be an effective procedure </w:t>
      </w:r>
      <w:r w:rsidR="001B5776" w:rsidRPr="000C60DF">
        <w:rPr>
          <w:rFonts w:ascii="Book Antiqua" w:hAnsi="Book Antiqua"/>
          <w:sz w:val="24"/>
          <w:szCs w:val="24"/>
        </w:rPr>
        <w:t>in some cases with</w:t>
      </w:r>
      <w:r w:rsidR="003D1B52" w:rsidRPr="000C60DF">
        <w:rPr>
          <w:rFonts w:ascii="Book Antiqua" w:hAnsi="Book Antiqua"/>
          <w:sz w:val="24"/>
          <w:szCs w:val="24"/>
        </w:rPr>
        <w:t xml:space="preserve"> distal pancreatectomy to prevent PF. We will continue to perform our method and collect data to examine its adequacy.</w:t>
      </w:r>
    </w:p>
    <w:p w14:paraId="1808D529" w14:textId="77777777" w:rsidR="00FE3A16" w:rsidRPr="000C60DF" w:rsidRDefault="00DF0F56" w:rsidP="00FE3A16">
      <w:pPr>
        <w:adjustRightInd w:val="0"/>
        <w:snapToGrid w:val="0"/>
        <w:spacing w:line="360" w:lineRule="auto"/>
        <w:ind w:firstLineChars="100" w:firstLine="240"/>
        <w:rPr>
          <w:rFonts w:ascii="Book Antiqua" w:eastAsiaTheme="minorEastAsia" w:hAnsi="Book Antiqua"/>
          <w:sz w:val="24"/>
          <w:szCs w:val="24"/>
          <w:lang w:eastAsia="zh-CN"/>
        </w:rPr>
      </w:pPr>
      <w:r w:rsidRPr="000C60DF">
        <w:rPr>
          <w:rFonts w:ascii="Book Antiqua" w:eastAsiaTheme="minorEastAsia" w:hAnsi="Book Antiqua" w:hint="eastAsia"/>
          <w:sz w:val="24"/>
          <w:szCs w:val="24"/>
          <w:lang w:eastAsia="zh-CN"/>
        </w:rPr>
        <w:t xml:space="preserve">In </w:t>
      </w:r>
      <w:r w:rsidRPr="000C60DF">
        <w:rPr>
          <w:rFonts w:ascii="Book Antiqua" w:hAnsi="Book Antiqua"/>
          <w:sz w:val="24"/>
          <w:szCs w:val="24"/>
        </w:rPr>
        <w:t>conclusions</w:t>
      </w:r>
      <w:r w:rsidRPr="000C60DF">
        <w:rPr>
          <w:rFonts w:ascii="Book Antiqua" w:eastAsiaTheme="minorEastAsia" w:hAnsi="Book Antiqua" w:hint="eastAsia"/>
          <w:caps/>
          <w:sz w:val="24"/>
          <w:szCs w:val="24"/>
          <w:lang w:eastAsia="zh-CN"/>
        </w:rPr>
        <w:t xml:space="preserve">, </w:t>
      </w:r>
      <w:r w:rsidRPr="000C60DF">
        <w:rPr>
          <w:rFonts w:ascii="Book Antiqua" w:hAnsi="Book Antiqua"/>
          <w:sz w:val="24"/>
          <w:szCs w:val="24"/>
        </w:rPr>
        <w:t xml:space="preserve">we </w:t>
      </w:r>
      <w:r w:rsidR="003D1B52" w:rsidRPr="000C60DF">
        <w:rPr>
          <w:rFonts w:ascii="Book Antiqua" w:hAnsi="Book Antiqua"/>
          <w:sz w:val="24"/>
          <w:szCs w:val="24"/>
        </w:rPr>
        <w:t xml:space="preserve">obtained an excellent result in distal pancreatectomy </w:t>
      </w:r>
      <w:r w:rsidR="009E76EC" w:rsidRPr="000C60DF">
        <w:rPr>
          <w:rFonts w:ascii="Book Antiqua" w:hAnsi="Book Antiqua"/>
          <w:sz w:val="24"/>
          <w:szCs w:val="24"/>
        </w:rPr>
        <w:t>invaginating</w:t>
      </w:r>
      <w:r w:rsidR="003D1B52" w:rsidRPr="000C60DF">
        <w:rPr>
          <w:rFonts w:ascii="Book Antiqua" w:hAnsi="Book Antiqua"/>
          <w:sz w:val="24"/>
          <w:szCs w:val="24"/>
        </w:rPr>
        <w:t xml:space="preserve"> the pancreatic stump into the stomach. Our new method </w:t>
      </w:r>
      <w:r w:rsidR="009E76EC" w:rsidRPr="000C60DF">
        <w:rPr>
          <w:rFonts w:ascii="Book Antiqua" w:hAnsi="Book Antiqua"/>
          <w:sz w:val="24"/>
          <w:szCs w:val="24"/>
        </w:rPr>
        <w:t xml:space="preserve">may </w:t>
      </w:r>
      <w:r w:rsidR="003D1B52" w:rsidRPr="000C60DF">
        <w:rPr>
          <w:rFonts w:ascii="Book Antiqua" w:hAnsi="Book Antiqua"/>
          <w:sz w:val="24"/>
          <w:szCs w:val="24"/>
        </w:rPr>
        <w:lastRenderedPageBreak/>
        <w:t>effectively prevent PF.</w:t>
      </w:r>
    </w:p>
    <w:p w14:paraId="196C9197" w14:textId="77777777" w:rsidR="00FE3A16" w:rsidRPr="000C60DF" w:rsidRDefault="00FE3A16" w:rsidP="00FE3A16">
      <w:pPr>
        <w:adjustRightInd w:val="0"/>
        <w:snapToGrid w:val="0"/>
        <w:spacing w:line="360" w:lineRule="auto"/>
        <w:rPr>
          <w:rFonts w:ascii="Book Antiqua" w:eastAsiaTheme="minorEastAsia" w:hAnsi="Book Antiqua"/>
          <w:sz w:val="24"/>
          <w:szCs w:val="24"/>
          <w:lang w:eastAsia="zh-CN"/>
        </w:rPr>
      </w:pPr>
    </w:p>
    <w:p w14:paraId="3FEDBAA5" w14:textId="77777777" w:rsidR="00FE3A16" w:rsidRPr="000C60DF" w:rsidRDefault="00FE3A16" w:rsidP="00FE3A16">
      <w:pPr>
        <w:adjustRightInd w:val="0"/>
        <w:snapToGrid w:val="0"/>
        <w:spacing w:line="360" w:lineRule="auto"/>
        <w:rPr>
          <w:rFonts w:ascii="Book Antiqua" w:eastAsiaTheme="minorEastAsia" w:hAnsi="Book Antiqua"/>
          <w:b/>
          <w:sz w:val="24"/>
          <w:szCs w:val="24"/>
          <w:lang w:eastAsia="zh-CN"/>
        </w:rPr>
      </w:pPr>
      <w:r w:rsidRPr="000C60DF">
        <w:rPr>
          <w:rFonts w:ascii="Book Antiqua" w:eastAsiaTheme="minorEastAsia" w:hAnsi="Book Antiqua"/>
          <w:b/>
          <w:sz w:val="24"/>
          <w:szCs w:val="24"/>
          <w:lang w:eastAsia="zh-CN"/>
        </w:rPr>
        <w:t>ACKNOWLEDGMENTS</w:t>
      </w:r>
    </w:p>
    <w:p w14:paraId="4E6BD75C" w14:textId="77777777" w:rsidR="00FE3A16" w:rsidRPr="000C60DF" w:rsidRDefault="00FE3A16" w:rsidP="00FE3A16">
      <w:pPr>
        <w:adjustRightInd w:val="0"/>
        <w:snapToGrid w:val="0"/>
        <w:spacing w:line="360" w:lineRule="auto"/>
        <w:rPr>
          <w:rFonts w:ascii="Book Antiqua" w:eastAsiaTheme="minorEastAsia" w:hAnsi="Book Antiqua"/>
          <w:b/>
          <w:bCs/>
          <w:sz w:val="24"/>
          <w:szCs w:val="24"/>
          <w:lang w:eastAsia="zh-CN"/>
        </w:rPr>
      </w:pPr>
      <w:r w:rsidRPr="000C60DF">
        <w:rPr>
          <w:rFonts w:ascii="Book Antiqua" w:eastAsiaTheme="minorEastAsia" w:hAnsi="Book Antiqua"/>
          <w:sz w:val="24"/>
          <w:szCs w:val="24"/>
          <w:lang w:eastAsia="zh-CN"/>
        </w:rPr>
        <w:t>Editorial support, in the form of medical writing based on authors’ detailed directions, collating author comments, copyediting, and fact checking provided by Cactus Communications. </w:t>
      </w:r>
    </w:p>
    <w:p w14:paraId="0143032E" w14:textId="77777777" w:rsidR="00FE3A16" w:rsidRPr="000C60DF" w:rsidRDefault="00FE3A16" w:rsidP="00FE3A16">
      <w:pPr>
        <w:adjustRightInd w:val="0"/>
        <w:snapToGrid w:val="0"/>
        <w:spacing w:line="360" w:lineRule="auto"/>
        <w:rPr>
          <w:rFonts w:ascii="Book Antiqua" w:eastAsiaTheme="minorEastAsia" w:hAnsi="Book Antiqua"/>
          <w:b/>
          <w:bCs/>
          <w:sz w:val="24"/>
          <w:szCs w:val="24"/>
          <w:lang w:eastAsia="zh-CN"/>
        </w:rPr>
      </w:pPr>
    </w:p>
    <w:p w14:paraId="47D2A005" w14:textId="1A31BD97" w:rsidR="00C639D2" w:rsidRPr="000C60DF" w:rsidRDefault="00C639D2" w:rsidP="00FE3A16">
      <w:pPr>
        <w:adjustRightInd w:val="0"/>
        <w:snapToGrid w:val="0"/>
        <w:spacing w:line="360" w:lineRule="auto"/>
        <w:rPr>
          <w:rFonts w:ascii="Book Antiqua" w:eastAsiaTheme="minorEastAsia" w:hAnsi="Book Antiqua"/>
          <w:b/>
          <w:bCs/>
          <w:sz w:val="24"/>
          <w:szCs w:val="24"/>
          <w:lang w:eastAsia="zh-CN"/>
        </w:rPr>
      </w:pPr>
      <w:r w:rsidRPr="000C60DF">
        <w:rPr>
          <w:rFonts w:ascii="Book Antiqua" w:hAnsi="Book Antiqua" w:cs="宋体"/>
          <w:b/>
          <w:bCs/>
          <w:kern w:val="0"/>
          <w:sz w:val="24"/>
          <w:szCs w:val="24"/>
        </w:rPr>
        <w:t>COMMENTS</w:t>
      </w:r>
    </w:p>
    <w:p w14:paraId="7651B741" w14:textId="77777777" w:rsidR="00C639D2" w:rsidRPr="000C60DF" w:rsidRDefault="00C639D2" w:rsidP="00FE3A16">
      <w:pPr>
        <w:widowControl/>
        <w:adjustRightInd w:val="0"/>
        <w:snapToGrid w:val="0"/>
        <w:spacing w:line="360" w:lineRule="auto"/>
        <w:rPr>
          <w:rFonts w:ascii="Book Antiqua" w:hAnsi="Book Antiqua" w:cs="宋体"/>
          <w:i/>
          <w:kern w:val="0"/>
          <w:sz w:val="24"/>
          <w:szCs w:val="24"/>
        </w:rPr>
      </w:pPr>
      <w:r w:rsidRPr="000C60DF">
        <w:rPr>
          <w:rFonts w:ascii="Book Antiqua" w:hAnsi="Book Antiqua" w:cs="宋体"/>
          <w:b/>
          <w:bCs/>
          <w:i/>
          <w:kern w:val="0"/>
          <w:sz w:val="24"/>
          <w:szCs w:val="24"/>
        </w:rPr>
        <w:t>Case characteristics</w:t>
      </w:r>
    </w:p>
    <w:p w14:paraId="37F037D8" w14:textId="77777777" w:rsidR="00C639D2" w:rsidRPr="000C60DF" w:rsidRDefault="00C639D2" w:rsidP="00FE3A16">
      <w:pPr>
        <w:widowControl/>
        <w:adjustRightInd w:val="0"/>
        <w:snapToGrid w:val="0"/>
        <w:spacing w:line="360" w:lineRule="auto"/>
        <w:rPr>
          <w:rFonts w:ascii="Book Antiqua" w:eastAsiaTheme="minorEastAsia" w:hAnsi="Book Antiqua"/>
          <w:sz w:val="24"/>
          <w:szCs w:val="24"/>
          <w:lang w:eastAsia="zh-CN"/>
        </w:rPr>
      </w:pPr>
      <w:r w:rsidRPr="000C60DF">
        <w:rPr>
          <w:rFonts w:ascii="Book Antiqua" w:hAnsi="Book Antiqua" w:cs="宋体"/>
          <w:kern w:val="0"/>
          <w:sz w:val="24"/>
          <w:szCs w:val="24"/>
        </w:rPr>
        <w:t xml:space="preserve">A 50-year-old woman with a palpable umbilical mass </w:t>
      </w:r>
      <w:r w:rsidRPr="000C60DF">
        <w:rPr>
          <w:rFonts w:ascii="Book Antiqua" w:hAnsi="Book Antiqua"/>
          <w:sz w:val="24"/>
          <w:szCs w:val="24"/>
        </w:rPr>
        <w:t>at her navel.</w:t>
      </w:r>
    </w:p>
    <w:p w14:paraId="751A0719" w14:textId="77777777" w:rsidR="00FE3A16" w:rsidRPr="000C60DF" w:rsidRDefault="00FE3A16" w:rsidP="00FE3A16">
      <w:pPr>
        <w:widowControl/>
        <w:adjustRightInd w:val="0"/>
        <w:snapToGrid w:val="0"/>
        <w:spacing w:line="360" w:lineRule="auto"/>
        <w:rPr>
          <w:rFonts w:ascii="Book Antiqua" w:eastAsiaTheme="minorEastAsia" w:hAnsi="Book Antiqua" w:cs="宋体"/>
          <w:kern w:val="0"/>
          <w:sz w:val="24"/>
          <w:szCs w:val="24"/>
          <w:lang w:eastAsia="zh-CN"/>
        </w:rPr>
      </w:pPr>
    </w:p>
    <w:p w14:paraId="159B1D6E" w14:textId="77777777" w:rsidR="00C639D2" w:rsidRPr="000C60DF" w:rsidRDefault="00C639D2" w:rsidP="00FE3A16">
      <w:pPr>
        <w:widowControl/>
        <w:adjustRightInd w:val="0"/>
        <w:snapToGrid w:val="0"/>
        <w:spacing w:line="360" w:lineRule="auto"/>
        <w:rPr>
          <w:rFonts w:ascii="Book Antiqua" w:hAnsi="Book Antiqua" w:cs="宋体"/>
          <w:b/>
          <w:bCs/>
          <w:i/>
          <w:kern w:val="0"/>
          <w:sz w:val="24"/>
          <w:szCs w:val="24"/>
        </w:rPr>
      </w:pPr>
      <w:r w:rsidRPr="000C60DF">
        <w:rPr>
          <w:rFonts w:ascii="Book Antiqua" w:hAnsi="Book Antiqua" w:cs="宋体"/>
          <w:b/>
          <w:bCs/>
          <w:i/>
          <w:kern w:val="0"/>
          <w:sz w:val="24"/>
          <w:szCs w:val="24"/>
        </w:rPr>
        <w:t>Clinical diagnosis</w:t>
      </w:r>
    </w:p>
    <w:p w14:paraId="7AC4D522" w14:textId="77777777" w:rsidR="00C639D2" w:rsidRPr="000C60DF" w:rsidRDefault="00C639D2" w:rsidP="00FE3A16">
      <w:pPr>
        <w:widowControl/>
        <w:adjustRightInd w:val="0"/>
        <w:snapToGrid w:val="0"/>
        <w:spacing w:line="360" w:lineRule="auto"/>
        <w:rPr>
          <w:rFonts w:ascii="Book Antiqua" w:eastAsiaTheme="minorEastAsia" w:hAnsi="Book Antiqua"/>
          <w:sz w:val="24"/>
          <w:szCs w:val="24"/>
          <w:lang w:eastAsia="zh-CN"/>
        </w:rPr>
      </w:pPr>
      <w:r w:rsidRPr="000C60DF">
        <w:rPr>
          <w:rFonts w:ascii="Book Antiqua" w:hAnsi="Book Antiqua"/>
          <w:sz w:val="24"/>
          <w:szCs w:val="24"/>
        </w:rPr>
        <w:t>A 2-cm-diameter tumor located in the pancreatic tail, along with low, enhanced foci scattered in the spleen. These findings suggested that the pancreatic cancer had already metastasized.</w:t>
      </w:r>
    </w:p>
    <w:p w14:paraId="028F4199" w14:textId="77777777" w:rsidR="00FE3A16" w:rsidRPr="000C60DF" w:rsidRDefault="00FE3A16" w:rsidP="00FE3A16">
      <w:pPr>
        <w:widowControl/>
        <w:adjustRightInd w:val="0"/>
        <w:snapToGrid w:val="0"/>
        <w:spacing w:line="360" w:lineRule="auto"/>
        <w:rPr>
          <w:rFonts w:ascii="Book Antiqua" w:eastAsiaTheme="minorEastAsia" w:hAnsi="Book Antiqua"/>
          <w:sz w:val="24"/>
          <w:szCs w:val="24"/>
          <w:lang w:eastAsia="zh-CN"/>
        </w:rPr>
      </w:pPr>
    </w:p>
    <w:p w14:paraId="0B9DC7F5" w14:textId="77777777" w:rsidR="00C639D2" w:rsidRPr="000C60DF" w:rsidRDefault="00C639D2" w:rsidP="00FE3A16">
      <w:pPr>
        <w:widowControl/>
        <w:adjustRightInd w:val="0"/>
        <w:snapToGrid w:val="0"/>
        <w:spacing w:line="360" w:lineRule="auto"/>
        <w:rPr>
          <w:rFonts w:ascii="Book Antiqua" w:hAnsi="Book Antiqua" w:cs="宋体"/>
          <w:b/>
          <w:bCs/>
          <w:i/>
          <w:kern w:val="0"/>
          <w:sz w:val="24"/>
          <w:szCs w:val="24"/>
        </w:rPr>
      </w:pPr>
      <w:r w:rsidRPr="000C60DF">
        <w:rPr>
          <w:rFonts w:ascii="Book Antiqua" w:hAnsi="Book Antiqua" w:cs="宋体"/>
          <w:b/>
          <w:bCs/>
          <w:i/>
          <w:kern w:val="0"/>
          <w:sz w:val="24"/>
          <w:szCs w:val="24"/>
        </w:rPr>
        <w:t>Imaging diagnosis</w:t>
      </w:r>
    </w:p>
    <w:p w14:paraId="3F0CADEA" w14:textId="77777777" w:rsidR="00C639D2" w:rsidRPr="000C60DF" w:rsidRDefault="00C639D2" w:rsidP="00FE3A16">
      <w:pPr>
        <w:pStyle w:val="p0"/>
        <w:adjustRightInd w:val="0"/>
        <w:snapToGrid w:val="0"/>
        <w:spacing w:line="360" w:lineRule="auto"/>
        <w:rPr>
          <w:rFonts w:ascii="Book Antiqua" w:eastAsiaTheme="minorEastAsia" w:hAnsi="Book Antiqua"/>
          <w:sz w:val="24"/>
          <w:szCs w:val="24"/>
          <w:lang w:eastAsia="zh-CN"/>
        </w:rPr>
      </w:pPr>
      <w:r w:rsidRPr="000C60DF">
        <w:rPr>
          <w:rFonts w:ascii="Book Antiqua" w:hAnsi="Book Antiqua"/>
          <w:sz w:val="24"/>
          <w:szCs w:val="24"/>
        </w:rPr>
        <w:t>The abdominal computed tomography scan showed a 2-cm-diameter tumor located in the pancreatic tail. The para-aortic lymph node was not swollen; however, low, enhanced foci were scattered in the spleen. The fluorodeoxyglucose-positron emission tomography scan showed swelling in the pancreatic tail with abnormal accumulation.</w:t>
      </w:r>
    </w:p>
    <w:p w14:paraId="4CD43345" w14:textId="77777777" w:rsidR="00FE3A16" w:rsidRPr="000C60DF" w:rsidRDefault="00FE3A16" w:rsidP="00FE3A16">
      <w:pPr>
        <w:pStyle w:val="p0"/>
        <w:adjustRightInd w:val="0"/>
        <w:snapToGrid w:val="0"/>
        <w:spacing w:line="360" w:lineRule="auto"/>
        <w:rPr>
          <w:rFonts w:ascii="Book Antiqua" w:eastAsiaTheme="minorEastAsia" w:hAnsi="Book Antiqua" w:cs="宋体"/>
          <w:kern w:val="0"/>
          <w:sz w:val="24"/>
          <w:szCs w:val="24"/>
          <w:lang w:eastAsia="zh-CN"/>
        </w:rPr>
      </w:pPr>
    </w:p>
    <w:p w14:paraId="6478AE6A" w14:textId="77777777" w:rsidR="00C639D2" w:rsidRPr="000C60DF" w:rsidRDefault="00C639D2" w:rsidP="00FE3A16">
      <w:pPr>
        <w:widowControl/>
        <w:adjustRightInd w:val="0"/>
        <w:snapToGrid w:val="0"/>
        <w:spacing w:line="360" w:lineRule="auto"/>
        <w:rPr>
          <w:rFonts w:ascii="Book Antiqua" w:hAnsi="Book Antiqua" w:cs="宋体"/>
          <w:b/>
          <w:bCs/>
          <w:i/>
          <w:kern w:val="0"/>
          <w:sz w:val="24"/>
          <w:szCs w:val="24"/>
        </w:rPr>
      </w:pPr>
      <w:r w:rsidRPr="000C60DF">
        <w:rPr>
          <w:rFonts w:ascii="Book Antiqua" w:hAnsi="Book Antiqua" w:cs="宋体"/>
          <w:b/>
          <w:bCs/>
          <w:i/>
          <w:kern w:val="0"/>
          <w:sz w:val="24"/>
          <w:szCs w:val="24"/>
        </w:rPr>
        <w:t>Pathological diagnosis</w:t>
      </w:r>
    </w:p>
    <w:p w14:paraId="04C8127F" w14:textId="77777777" w:rsidR="00C639D2" w:rsidRPr="000C60DF" w:rsidRDefault="00C639D2" w:rsidP="00FE3A16">
      <w:pPr>
        <w:widowControl/>
        <w:adjustRightInd w:val="0"/>
        <w:snapToGrid w:val="0"/>
        <w:spacing w:line="360" w:lineRule="auto"/>
        <w:rPr>
          <w:rFonts w:ascii="Book Antiqua" w:eastAsiaTheme="minorEastAsia" w:hAnsi="Book Antiqua"/>
          <w:sz w:val="24"/>
          <w:szCs w:val="24"/>
          <w:lang w:eastAsia="zh-CN"/>
        </w:rPr>
      </w:pPr>
      <w:r w:rsidRPr="000C60DF">
        <w:rPr>
          <w:rFonts w:ascii="Book Antiqua" w:hAnsi="Book Antiqua"/>
          <w:sz w:val="24"/>
          <w:szCs w:val="24"/>
        </w:rPr>
        <w:t>Cytology of ascites showed that the umbilical region mass, the invasive ductal carcinoma, was a class V adenocarcinoma.</w:t>
      </w:r>
    </w:p>
    <w:p w14:paraId="03BFA9C0" w14:textId="77777777" w:rsidR="00FE3A16" w:rsidRPr="000C60DF" w:rsidRDefault="00FE3A16" w:rsidP="00FE3A16">
      <w:pPr>
        <w:widowControl/>
        <w:adjustRightInd w:val="0"/>
        <w:snapToGrid w:val="0"/>
        <w:spacing w:line="360" w:lineRule="auto"/>
        <w:rPr>
          <w:rFonts w:ascii="Book Antiqua" w:eastAsiaTheme="minorEastAsia" w:hAnsi="Book Antiqua" w:cs="宋体"/>
          <w:kern w:val="0"/>
          <w:sz w:val="24"/>
          <w:szCs w:val="24"/>
          <w:lang w:eastAsia="zh-CN"/>
        </w:rPr>
      </w:pPr>
    </w:p>
    <w:p w14:paraId="0A7A3A87" w14:textId="4FFDADC7" w:rsidR="00C639D2" w:rsidRPr="000C60DF" w:rsidRDefault="00C639D2" w:rsidP="00FE3A16">
      <w:pPr>
        <w:widowControl/>
        <w:adjustRightInd w:val="0"/>
        <w:snapToGrid w:val="0"/>
        <w:spacing w:line="360" w:lineRule="auto"/>
        <w:rPr>
          <w:rFonts w:ascii="Book Antiqua" w:eastAsiaTheme="minorEastAsia" w:hAnsi="Book Antiqua" w:cs="宋体"/>
          <w:b/>
          <w:bCs/>
          <w:i/>
          <w:kern w:val="0"/>
          <w:sz w:val="24"/>
          <w:szCs w:val="24"/>
          <w:lang w:eastAsia="zh-CN"/>
        </w:rPr>
      </w:pPr>
      <w:r w:rsidRPr="000C60DF">
        <w:rPr>
          <w:rFonts w:ascii="Book Antiqua" w:hAnsi="Book Antiqua" w:cs="宋体"/>
          <w:b/>
          <w:bCs/>
          <w:i/>
          <w:kern w:val="0"/>
          <w:sz w:val="24"/>
          <w:szCs w:val="24"/>
        </w:rPr>
        <w:t>Treatment</w:t>
      </w:r>
      <w:r w:rsidR="00FE3A16" w:rsidRPr="000C60DF">
        <w:rPr>
          <w:rFonts w:ascii="Book Antiqua" w:eastAsiaTheme="minorEastAsia" w:hAnsi="Book Antiqua" w:cs="宋体" w:hint="eastAsia"/>
          <w:b/>
          <w:bCs/>
          <w:i/>
          <w:kern w:val="0"/>
          <w:sz w:val="24"/>
          <w:szCs w:val="24"/>
          <w:lang w:eastAsia="zh-CN"/>
        </w:rPr>
        <w:t>s</w:t>
      </w:r>
    </w:p>
    <w:p w14:paraId="0E23FCDA" w14:textId="77777777" w:rsidR="00C639D2" w:rsidRPr="000C60DF" w:rsidRDefault="00C639D2" w:rsidP="00FE3A16">
      <w:pPr>
        <w:widowControl/>
        <w:adjustRightInd w:val="0"/>
        <w:snapToGrid w:val="0"/>
        <w:spacing w:line="360" w:lineRule="auto"/>
        <w:rPr>
          <w:rFonts w:ascii="Book Antiqua" w:eastAsiaTheme="minorEastAsia" w:hAnsi="Book Antiqua" w:cs="宋体"/>
          <w:kern w:val="0"/>
          <w:sz w:val="24"/>
          <w:szCs w:val="24"/>
          <w:lang w:eastAsia="zh-CN"/>
        </w:rPr>
      </w:pPr>
      <w:r w:rsidRPr="000C60DF">
        <w:rPr>
          <w:rFonts w:ascii="Book Antiqua" w:hAnsi="Book Antiqua"/>
          <w:sz w:val="24"/>
          <w:szCs w:val="24"/>
        </w:rPr>
        <w:lastRenderedPageBreak/>
        <w:t>The distal pancreas was resected without additional reinforcement to invaginate the stump into the gastric posterior wall with single layer anastomosis using a 3-0 absorbable suture</w:t>
      </w:r>
      <w:r w:rsidRPr="000C60DF">
        <w:rPr>
          <w:rFonts w:ascii="Book Antiqua" w:hAnsi="Book Antiqua" w:cs="宋体"/>
          <w:kern w:val="0"/>
          <w:sz w:val="24"/>
          <w:szCs w:val="24"/>
        </w:rPr>
        <w:t>.</w:t>
      </w:r>
    </w:p>
    <w:p w14:paraId="7640E1A3" w14:textId="77777777" w:rsidR="00FE3A16" w:rsidRPr="000C60DF" w:rsidRDefault="00FE3A16" w:rsidP="00FE3A16">
      <w:pPr>
        <w:widowControl/>
        <w:adjustRightInd w:val="0"/>
        <w:snapToGrid w:val="0"/>
        <w:spacing w:line="360" w:lineRule="auto"/>
        <w:rPr>
          <w:rFonts w:ascii="Book Antiqua" w:eastAsiaTheme="minorEastAsia" w:hAnsi="Book Antiqua" w:cs="宋体"/>
          <w:kern w:val="0"/>
          <w:sz w:val="24"/>
          <w:szCs w:val="24"/>
          <w:lang w:eastAsia="zh-CN"/>
        </w:rPr>
      </w:pPr>
    </w:p>
    <w:p w14:paraId="15A7E654" w14:textId="77777777" w:rsidR="00C639D2" w:rsidRPr="000C60DF" w:rsidRDefault="00C639D2" w:rsidP="00FE3A16">
      <w:pPr>
        <w:widowControl/>
        <w:adjustRightInd w:val="0"/>
        <w:snapToGrid w:val="0"/>
        <w:spacing w:line="360" w:lineRule="auto"/>
        <w:rPr>
          <w:rFonts w:ascii="Book Antiqua" w:hAnsi="Book Antiqua" w:cs="宋体"/>
          <w:b/>
          <w:bCs/>
          <w:i/>
          <w:kern w:val="0"/>
          <w:sz w:val="24"/>
          <w:szCs w:val="24"/>
        </w:rPr>
      </w:pPr>
      <w:r w:rsidRPr="000C60DF">
        <w:rPr>
          <w:rFonts w:ascii="Book Antiqua" w:hAnsi="Book Antiqua" w:cs="宋体"/>
          <w:b/>
          <w:bCs/>
          <w:i/>
          <w:kern w:val="0"/>
          <w:sz w:val="24"/>
          <w:szCs w:val="24"/>
        </w:rPr>
        <w:t>Related reports</w:t>
      </w:r>
    </w:p>
    <w:p w14:paraId="653BE1A8" w14:textId="77777777" w:rsidR="00C639D2" w:rsidRPr="000C60DF" w:rsidRDefault="00C639D2" w:rsidP="00FE3A16">
      <w:pPr>
        <w:widowControl/>
        <w:adjustRightInd w:val="0"/>
        <w:snapToGrid w:val="0"/>
        <w:spacing w:line="360" w:lineRule="auto"/>
        <w:rPr>
          <w:rFonts w:ascii="Book Antiqua" w:eastAsiaTheme="minorEastAsia" w:hAnsi="Book Antiqua"/>
          <w:sz w:val="24"/>
          <w:szCs w:val="24"/>
          <w:lang w:eastAsia="zh-CN"/>
        </w:rPr>
      </w:pPr>
      <w:r w:rsidRPr="000C60DF">
        <w:rPr>
          <w:rFonts w:ascii="Book Antiqua" w:hAnsi="Book Antiqua"/>
          <w:sz w:val="24"/>
          <w:szCs w:val="24"/>
        </w:rPr>
        <w:t>Ligation of the main pancreatic duct with a fish-mouth-shaped closure of the cut end has long been considered a standard technique for distal pancreatectomy</w:t>
      </w:r>
      <w:r w:rsidRPr="000C60DF">
        <w:rPr>
          <w:rFonts w:ascii="Book Antiqua" w:hAnsi="Book Antiqua" w:cs="宋体"/>
          <w:kern w:val="0"/>
          <w:sz w:val="24"/>
          <w:szCs w:val="24"/>
        </w:rPr>
        <w:t xml:space="preserve">. </w:t>
      </w:r>
      <w:r w:rsidRPr="000C60DF">
        <w:rPr>
          <w:rFonts w:ascii="Book Antiqua" w:hAnsi="Book Antiqua"/>
          <w:sz w:val="24"/>
          <w:szCs w:val="24"/>
        </w:rPr>
        <w:t>However, the probability of pancreatic fistula occurrence ranges from 32% to 57%</w:t>
      </w:r>
    </w:p>
    <w:p w14:paraId="321D2D31" w14:textId="77777777" w:rsidR="00FE3A16" w:rsidRPr="000C60DF" w:rsidRDefault="00FE3A16" w:rsidP="00FE3A16">
      <w:pPr>
        <w:widowControl/>
        <w:adjustRightInd w:val="0"/>
        <w:snapToGrid w:val="0"/>
        <w:spacing w:line="360" w:lineRule="auto"/>
        <w:rPr>
          <w:rFonts w:ascii="Book Antiqua" w:eastAsiaTheme="minorEastAsia" w:hAnsi="Book Antiqua" w:cs="宋体"/>
          <w:kern w:val="0"/>
          <w:sz w:val="24"/>
          <w:szCs w:val="24"/>
          <w:lang w:eastAsia="zh-CN"/>
        </w:rPr>
      </w:pPr>
    </w:p>
    <w:p w14:paraId="454CCC43" w14:textId="77777777" w:rsidR="00C639D2" w:rsidRPr="000C60DF" w:rsidRDefault="00C639D2" w:rsidP="00FE3A16">
      <w:pPr>
        <w:widowControl/>
        <w:adjustRightInd w:val="0"/>
        <w:snapToGrid w:val="0"/>
        <w:spacing w:line="360" w:lineRule="auto"/>
        <w:rPr>
          <w:rFonts w:ascii="Book Antiqua" w:hAnsi="Book Antiqua" w:cs="宋体"/>
          <w:b/>
          <w:bCs/>
          <w:i/>
          <w:kern w:val="0"/>
          <w:sz w:val="24"/>
          <w:szCs w:val="24"/>
        </w:rPr>
      </w:pPr>
      <w:r w:rsidRPr="000C60DF">
        <w:rPr>
          <w:rFonts w:ascii="Book Antiqua" w:hAnsi="Book Antiqua" w:cs="宋体"/>
          <w:b/>
          <w:bCs/>
          <w:i/>
          <w:kern w:val="0"/>
          <w:sz w:val="24"/>
          <w:szCs w:val="24"/>
        </w:rPr>
        <w:t>Term explanation</w:t>
      </w:r>
    </w:p>
    <w:p w14:paraId="2E450533" w14:textId="77777777" w:rsidR="00C639D2" w:rsidRPr="000C60DF" w:rsidRDefault="00C639D2" w:rsidP="00FE3A16">
      <w:pPr>
        <w:widowControl/>
        <w:adjustRightInd w:val="0"/>
        <w:snapToGrid w:val="0"/>
        <w:spacing w:line="360" w:lineRule="auto"/>
        <w:rPr>
          <w:rFonts w:ascii="Book Antiqua" w:eastAsiaTheme="minorEastAsia" w:hAnsi="Book Antiqua" w:cs="宋体"/>
          <w:kern w:val="0"/>
          <w:sz w:val="24"/>
          <w:szCs w:val="24"/>
          <w:lang w:eastAsia="zh-CN"/>
        </w:rPr>
      </w:pPr>
      <w:r w:rsidRPr="000C60DF">
        <w:rPr>
          <w:rFonts w:ascii="Book Antiqua" w:hAnsi="Book Antiqua"/>
          <w:sz w:val="24"/>
          <w:szCs w:val="24"/>
        </w:rPr>
        <w:t>Pancreatectomy is performed to excise pancreatic tumors</w:t>
      </w:r>
      <w:r w:rsidRPr="000C60DF">
        <w:rPr>
          <w:rFonts w:ascii="Book Antiqua" w:hAnsi="Book Antiqua" w:cs="宋体"/>
          <w:kern w:val="0"/>
          <w:sz w:val="24"/>
          <w:szCs w:val="24"/>
        </w:rPr>
        <w:t>. This resection commonly results in a pancreatic fistula, which can further result in major complications.</w:t>
      </w:r>
    </w:p>
    <w:p w14:paraId="245B77C3" w14:textId="77777777" w:rsidR="00FE3A16" w:rsidRPr="000C60DF" w:rsidRDefault="00FE3A16" w:rsidP="00FE3A16">
      <w:pPr>
        <w:widowControl/>
        <w:adjustRightInd w:val="0"/>
        <w:snapToGrid w:val="0"/>
        <w:spacing w:line="360" w:lineRule="auto"/>
        <w:rPr>
          <w:rFonts w:ascii="Book Antiqua" w:eastAsiaTheme="minorEastAsia" w:hAnsi="Book Antiqua" w:cs="宋体"/>
          <w:kern w:val="0"/>
          <w:sz w:val="24"/>
          <w:szCs w:val="24"/>
          <w:lang w:eastAsia="zh-CN"/>
        </w:rPr>
      </w:pPr>
    </w:p>
    <w:p w14:paraId="28E54DB8" w14:textId="77777777" w:rsidR="00C639D2" w:rsidRPr="000C60DF" w:rsidRDefault="00C639D2" w:rsidP="00FE3A16">
      <w:pPr>
        <w:widowControl/>
        <w:adjustRightInd w:val="0"/>
        <w:snapToGrid w:val="0"/>
        <w:spacing w:line="360" w:lineRule="auto"/>
        <w:rPr>
          <w:rFonts w:ascii="Book Antiqua" w:hAnsi="Book Antiqua" w:cs="宋体"/>
          <w:b/>
          <w:bCs/>
          <w:i/>
          <w:kern w:val="0"/>
          <w:sz w:val="24"/>
          <w:szCs w:val="24"/>
        </w:rPr>
      </w:pPr>
      <w:r w:rsidRPr="000C60DF">
        <w:rPr>
          <w:rFonts w:ascii="Book Antiqua" w:hAnsi="Book Antiqua" w:cs="宋体"/>
          <w:b/>
          <w:bCs/>
          <w:i/>
          <w:kern w:val="0"/>
          <w:sz w:val="24"/>
          <w:szCs w:val="24"/>
        </w:rPr>
        <w:t>Experiences and lessons</w:t>
      </w:r>
    </w:p>
    <w:p w14:paraId="7FE35DA9" w14:textId="77777777" w:rsidR="00C639D2" w:rsidRPr="000C60DF" w:rsidRDefault="00C639D2" w:rsidP="00FE3A16">
      <w:pPr>
        <w:adjustRightInd w:val="0"/>
        <w:snapToGrid w:val="0"/>
        <w:spacing w:line="360" w:lineRule="auto"/>
        <w:rPr>
          <w:rFonts w:ascii="Book Antiqua" w:eastAsiaTheme="minorEastAsia" w:hAnsi="Book Antiqua"/>
          <w:sz w:val="24"/>
          <w:szCs w:val="24"/>
          <w:lang w:eastAsia="zh-CN"/>
        </w:rPr>
      </w:pPr>
      <w:r w:rsidRPr="000C60DF">
        <w:rPr>
          <w:rFonts w:ascii="Book Antiqua" w:hAnsi="Book Antiqua" w:cs="宋体"/>
          <w:kern w:val="0"/>
          <w:sz w:val="24"/>
          <w:szCs w:val="24"/>
        </w:rPr>
        <w:t>There is a high probability of pancreatic fistula occurrence after pancreat</w:t>
      </w:r>
      <w:r w:rsidRPr="000C60DF">
        <w:rPr>
          <w:rFonts w:ascii="Book Antiqua" w:hAnsi="Book Antiqua"/>
          <w:sz w:val="24"/>
          <w:szCs w:val="24"/>
        </w:rPr>
        <w:t>ectomy</w:t>
      </w:r>
      <w:r w:rsidRPr="000C60DF">
        <w:rPr>
          <w:rFonts w:ascii="Book Antiqua" w:hAnsi="Book Antiqua" w:cs="宋体"/>
          <w:kern w:val="0"/>
          <w:sz w:val="24"/>
          <w:szCs w:val="24"/>
        </w:rPr>
        <w:t xml:space="preserve">. Here, we describe the technique of </w:t>
      </w:r>
      <w:r w:rsidRPr="000C60DF">
        <w:rPr>
          <w:rFonts w:ascii="Book Antiqua" w:hAnsi="Book Antiqua"/>
          <w:sz w:val="24"/>
          <w:szCs w:val="24"/>
        </w:rPr>
        <w:t xml:space="preserve">invaginating the pancreatic stump into the stomach. This method may effectively prevent </w:t>
      </w:r>
      <w:r w:rsidRPr="000C60DF">
        <w:rPr>
          <w:rFonts w:ascii="Book Antiqua" w:hAnsi="Book Antiqua" w:cs="宋体"/>
          <w:kern w:val="0"/>
          <w:sz w:val="24"/>
          <w:szCs w:val="24"/>
        </w:rPr>
        <w:t>pancreatic fistula</w:t>
      </w:r>
      <w:r w:rsidRPr="000C60DF">
        <w:rPr>
          <w:rFonts w:ascii="Book Antiqua" w:hAnsi="Book Antiqua"/>
          <w:sz w:val="24"/>
          <w:szCs w:val="24"/>
        </w:rPr>
        <w:t>.</w:t>
      </w:r>
    </w:p>
    <w:p w14:paraId="640E27D7" w14:textId="77777777" w:rsidR="00FE3A16" w:rsidRPr="000C60DF" w:rsidRDefault="00FE3A16" w:rsidP="00FE3A16">
      <w:pPr>
        <w:adjustRightInd w:val="0"/>
        <w:snapToGrid w:val="0"/>
        <w:spacing w:line="360" w:lineRule="auto"/>
        <w:rPr>
          <w:rFonts w:ascii="Book Antiqua" w:eastAsiaTheme="minorEastAsia" w:hAnsi="Book Antiqua" w:cs="宋体"/>
          <w:b/>
          <w:bCs/>
          <w:kern w:val="0"/>
          <w:sz w:val="24"/>
          <w:szCs w:val="24"/>
          <w:lang w:eastAsia="zh-CN"/>
        </w:rPr>
      </w:pPr>
    </w:p>
    <w:p w14:paraId="508D2A15" w14:textId="46541DB5" w:rsidR="00C639D2" w:rsidRPr="000C60DF" w:rsidRDefault="00C639D2" w:rsidP="00FE3A16">
      <w:pPr>
        <w:widowControl/>
        <w:adjustRightInd w:val="0"/>
        <w:snapToGrid w:val="0"/>
        <w:spacing w:line="360" w:lineRule="auto"/>
        <w:rPr>
          <w:rFonts w:ascii="Book Antiqua" w:hAnsi="Book Antiqua" w:cs="宋体"/>
          <w:b/>
          <w:bCs/>
          <w:i/>
          <w:kern w:val="0"/>
          <w:sz w:val="24"/>
          <w:szCs w:val="24"/>
        </w:rPr>
      </w:pPr>
      <w:r w:rsidRPr="000C60DF">
        <w:rPr>
          <w:rFonts w:ascii="Book Antiqua" w:hAnsi="Book Antiqua" w:cs="宋体"/>
          <w:b/>
          <w:bCs/>
          <w:i/>
          <w:kern w:val="0"/>
          <w:sz w:val="24"/>
          <w:szCs w:val="24"/>
        </w:rPr>
        <w:t>Peer</w:t>
      </w:r>
      <w:r w:rsidR="00FE3A16" w:rsidRPr="000C60DF">
        <w:rPr>
          <w:rFonts w:ascii="Book Antiqua" w:eastAsiaTheme="minorEastAsia" w:hAnsi="Book Antiqua" w:cs="宋体" w:hint="eastAsia"/>
          <w:b/>
          <w:bCs/>
          <w:i/>
          <w:kern w:val="0"/>
          <w:sz w:val="24"/>
          <w:szCs w:val="24"/>
          <w:lang w:eastAsia="zh-CN"/>
        </w:rPr>
        <w:t>-</w:t>
      </w:r>
      <w:r w:rsidRPr="000C60DF">
        <w:rPr>
          <w:rFonts w:ascii="Book Antiqua" w:hAnsi="Book Antiqua" w:cs="宋体"/>
          <w:b/>
          <w:bCs/>
          <w:i/>
          <w:kern w:val="0"/>
          <w:sz w:val="24"/>
          <w:szCs w:val="24"/>
        </w:rPr>
        <w:t>review</w:t>
      </w:r>
    </w:p>
    <w:p w14:paraId="4885AD2D" w14:textId="282FAB57" w:rsidR="00C639D2" w:rsidRPr="000C60DF" w:rsidRDefault="00FE3A16" w:rsidP="00FE3A16">
      <w:pPr>
        <w:adjustRightInd w:val="0"/>
        <w:snapToGrid w:val="0"/>
        <w:spacing w:line="360" w:lineRule="auto"/>
        <w:rPr>
          <w:rFonts w:ascii="Book Antiqua" w:hAnsi="Book Antiqua" w:cs="宋体"/>
          <w:kern w:val="0"/>
          <w:sz w:val="24"/>
          <w:szCs w:val="24"/>
        </w:rPr>
      </w:pPr>
      <w:r w:rsidRPr="000C60DF">
        <w:rPr>
          <w:rFonts w:ascii="Book Antiqua" w:eastAsiaTheme="minorEastAsia" w:hAnsi="Book Antiqua" w:cs="宋体" w:hint="eastAsia"/>
          <w:kern w:val="0"/>
          <w:sz w:val="24"/>
          <w:szCs w:val="24"/>
          <w:lang w:eastAsia="zh-CN"/>
        </w:rPr>
        <w:t>The authors</w:t>
      </w:r>
      <w:r w:rsidR="00C639D2" w:rsidRPr="000C60DF">
        <w:rPr>
          <w:rFonts w:ascii="Book Antiqua" w:hAnsi="Book Antiqua" w:cs="宋体"/>
          <w:kern w:val="0"/>
          <w:sz w:val="24"/>
          <w:szCs w:val="24"/>
        </w:rPr>
        <w:t xml:space="preserve"> describe a new innovative approach for preventing postoperative pancreatic fistula.</w:t>
      </w:r>
      <w:r w:rsidR="00C639D2" w:rsidRPr="000C60DF">
        <w:rPr>
          <w:rFonts w:ascii="Book Antiqua" w:hAnsi="Book Antiqua" w:cs="宋体"/>
          <w:kern w:val="0"/>
          <w:sz w:val="24"/>
          <w:szCs w:val="24"/>
        </w:rPr>
        <w:br w:type="page"/>
      </w:r>
    </w:p>
    <w:p w14:paraId="1A986CC3" w14:textId="77777777" w:rsidR="002C64BB" w:rsidRPr="000C60DF" w:rsidRDefault="003D1B52" w:rsidP="00FE3A16">
      <w:pPr>
        <w:adjustRightInd w:val="0"/>
        <w:snapToGrid w:val="0"/>
        <w:spacing w:line="360" w:lineRule="auto"/>
        <w:rPr>
          <w:rFonts w:ascii="Book Antiqua" w:eastAsiaTheme="minorEastAsia" w:hAnsi="Book Antiqua"/>
          <w:b/>
          <w:caps/>
          <w:sz w:val="24"/>
          <w:szCs w:val="24"/>
          <w:lang w:eastAsia="zh-CN"/>
        </w:rPr>
      </w:pPr>
      <w:r w:rsidRPr="000C60DF">
        <w:rPr>
          <w:rFonts w:ascii="Book Antiqua" w:hAnsi="Book Antiqua"/>
          <w:b/>
          <w:caps/>
          <w:sz w:val="24"/>
          <w:szCs w:val="24"/>
        </w:rPr>
        <w:lastRenderedPageBreak/>
        <w:t>References</w:t>
      </w:r>
    </w:p>
    <w:p w14:paraId="64293065"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1 </w:t>
      </w:r>
      <w:r w:rsidRPr="00FE3A16">
        <w:rPr>
          <w:rFonts w:ascii="Book Antiqua" w:eastAsia="宋体" w:hAnsi="Book Antiqua" w:cs="宋体"/>
          <w:b/>
          <w:bCs/>
          <w:kern w:val="0"/>
          <w:sz w:val="24"/>
          <w:szCs w:val="24"/>
          <w:lang w:eastAsia="zh-CN"/>
        </w:rPr>
        <w:t>Knaebel HP</w:t>
      </w:r>
      <w:r w:rsidRPr="00FE3A16">
        <w:rPr>
          <w:rFonts w:ascii="Book Antiqua" w:eastAsia="宋体" w:hAnsi="Book Antiqua" w:cs="宋体"/>
          <w:kern w:val="0"/>
          <w:sz w:val="24"/>
          <w:szCs w:val="24"/>
          <w:lang w:eastAsia="zh-CN"/>
        </w:rPr>
        <w:t>, Diener MK, Wente MN, Büchler MW, Seiler CM. Systematic review and meta-analysis of technique for closure of the pancreatic remnant after distal pancreatectomy. </w:t>
      </w:r>
      <w:r w:rsidRPr="00FE3A16">
        <w:rPr>
          <w:rFonts w:ascii="Book Antiqua" w:eastAsia="宋体" w:hAnsi="Book Antiqua" w:cs="宋体"/>
          <w:i/>
          <w:iCs/>
          <w:kern w:val="0"/>
          <w:sz w:val="24"/>
          <w:szCs w:val="24"/>
          <w:lang w:eastAsia="zh-CN"/>
        </w:rPr>
        <w:t>Br J Surg</w:t>
      </w:r>
      <w:r w:rsidRPr="00FE3A16">
        <w:rPr>
          <w:rFonts w:ascii="Book Antiqua" w:eastAsia="宋体" w:hAnsi="Book Antiqua" w:cs="宋体"/>
          <w:kern w:val="0"/>
          <w:sz w:val="24"/>
          <w:szCs w:val="24"/>
          <w:lang w:eastAsia="zh-CN"/>
        </w:rPr>
        <w:t> 2005; </w:t>
      </w:r>
      <w:r w:rsidRPr="00FE3A16">
        <w:rPr>
          <w:rFonts w:ascii="Book Antiqua" w:eastAsia="宋体" w:hAnsi="Book Antiqua" w:cs="宋体"/>
          <w:b/>
          <w:bCs/>
          <w:kern w:val="0"/>
          <w:sz w:val="24"/>
          <w:szCs w:val="24"/>
          <w:lang w:eastAsia="zh-CN"/>
        </w:rPr>
        <w:t>92</w:t>
      </w:r>
      <w:r w:rsidRPr="00FE3A16">
        <w:rPr>
          <w:rFonts w:ascii="Book Antiqua" w:eastAsia="宋体" w:hAnsi="Book Antiqua" w:cs="宋体"/>
          <w:kern w:val="0"/>
          <w:sz w:val="24"/>
          <w:szCs w:val="24"/>
          <w:lang w:eastAsia="zh-CN"/>
        </w:rPr>
        <w:t>: 539-546 [PMID: 15852419 DOI: 10.1002/bjs.5000]</w:t>
      </w:r>
    </w:p>
    <w:p w14:paraId="1B32864F"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 xml:space="preserve">2 </w:t>
      </w:r>
      <w:r w:rsidRPr="00FE3A16">
        <w:rPr>
          <w:rFonts w:ascii="Book Antiqua" w:eastAsia="宋体" w:hAnsi="Book Antiqua" w:cs="宋体"/>
          <w:b/>
          <w:kern w:val="0"/>
          <w:sz w:val="24"/>
          <w:szCs w:val="24"/>
          <w:lang w:eastAsia="zh-CN"/>
        </w:rPr>
        <w:t>Jordan GL</w:t>
      </w:r>
      <w:r w:rsidRPr="00FE3A16">
        <w:rPr>
          <w:rFonts w:ascii="Book Antiqua" w:eastAsia="宋体" w:hAnsi="Book Antiqua" w:cs="宋体"/>
          <w:kern w:val="0"/>
          <w:sz w:val="24"/>
          <w:szCs w:val="24"/>
          <w:lang w:eastAsia="zh-CN"/>
        </w:rPr>
        <w:t xml:space="preserve">. Pacreatic fistula. </w:t>
      </w:r>
      <w:r w:rsidRPr="00FE3A16">
        <w:rPr>
          <w:rFonts w:ascii="Book Antiqua" w:eastAsia="宋体" w:hAnsi="Book Antiqua" w:cs="宋体"/>
          <w:i/>
          <w:kern w:val="0"/>
          <w:sz w:val="24"/>
          <w:szCs w:val="24"/>
          <w:lang w:eastAsia="zh-CN"/>
        </w:rPr>
        <w:t xml:space="preserve">Am J Surg </w:t>
      </w:r>
      <w:r w:rsidRPr="00FE3A16">
        <w:rPr>
          <w:rFonts w:ascii="Book Antiqua" w:eastAsia="宋体" w:hAnsi="Book Antiqua" w:cs="宋体"/>
          <w:kern w:val="0"/>
          <w:sz w:val="24"/>
          <w:szCs w:val="24"/>
          <w:lang w:eastAsia="zh-CN"/>
        </w:rPr>
        <w:t xml:space="preserve">1970; </w:t>
      </w:r>
      <w:r w:rsidRPr="00FE3A16">
        <w:rPr>
          <w:rFonts w:ascii="Book Antiqua" w:eastAsia="宋体" w:hAnsi="Book Antiqua" w:cs="宋体"/>
          <w:b/>
          <w:kern w:val="0"/>
          <w:sz w:val="24"/>
          <w:szCs w:val="24"/>
          <w:lang w:eastAsia="zh-CN"/>
        </w:rPr>
        <w:t>119</w:t>
      </w:r>
      <w:r w:rsidRPr="00FE3A16">
        <w:rPr>
          <w:rFonts w:ascii="Book Antiqua" w:eastAsia="宋体" w:hAnsi="Book Antiqua" w:cs="宋体"/>
          <w:kern w:val="0"/>
          <w:sz w:val="24"/>
          <w:szCs w:val="24"/>
          <w:lang w:eastAsia="zh-CN"/>
        </w:rPr>
        <w:t>: 200-207 [PMID</w:t>
      </w:r>
      <w:r w:rsidRPr="00FE3A16">
        <w:rPr>
          <w:rFonts w:ascii="Book Antiqua" w:eastAsia="宋体" w:hAnsi="Book Antiqua" w:cs="宋体" w:hint="eastAsia"/>
          <w:kern w:val="0"/>
          <w:sz w:val="24"/>
          <w:szCs w:val="24"/>
          <w:lang w:eastAsia="zh-CN"/>
        </w:rPr>
        <w:t>:</w:t>
      </w:r>
      <w:r w:rsidRPr="00FE3A16">
        <w:rPr>
          <w:rFonts w:ascii="Book Antiqua" w:eastAsia="宋体" w:hAnsi="Book Antiqua" w:cs="宋体"/>
          <w:kern w:val="0"/>
          <w:sz w:val="24"/>
          <w:szCs w:val="24"/>
          <w:lang w:eastAsia="zh-CN"/>
        </w:rPr>
        <w:t xml:space="preserve"> 5440790]</w:t>
      </w:r>
    </w:p>
    <w:p w14:paraId="7C574296"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 xml:space="preserve">3 </w:t>
      </w:r>
      <w:r w:rsidRPr="00FE3A16">
        <w:rPr>
          <w:rFonts w:ascii="Book Antiqua" w:eastAsia="宋体" w:hAnsi="Book Antiqua" w:cs="宋体"/>
          <w:b/>
          <w:kern w:val="0"/>
          <w:sz w:val="24"/>
          <w:szCs w:val="24"/>
          <w:lang w:eastAsia="zh-CN"/>
        </w:rPr>
        <w:t>Zinner MJ</w:t>
      </w:r>
      <w:r w:rsidRPr="00FE3A16">
        <w:rPr>
          <w:rFonts w:ascii="Book Antiqua" w:eastAsia="宋体" w:hAnsi="Book Antiqua" w:cs="宋体"/>
          <w:kern w:val="0"/>
          <w:sz w:val="24"/>
          <w:szCs w:val="24"/>
          <w:lang w:eastAsia="zh-CN"/>
        </w:rPr>
        <w:t>, Baker RR, Cameron JL. Pancreatic cutaneous fistula.</w:t>
      </w:r>
      <w:r w:rsidRPr="00FE3A16">
        <w:rPr>
          <w:rFonts w:ascii="Book Antiqua" w:eastAsia="宋体" w:hAnsi="Book Antiqua" w:cs="宋体"/>
          <w:i/>
          <w:kern w:val="0"/>
          <w:sz w:val="24"/>
          <w:szCs w:val="24"/>
          <w:lang w:eastAsia="zh-CN"/>
        </w:rPr>
        <w:t xml:space="preserve"> Surg Gynecol Obstet </w:t>
      </w:r>
      <w:r w:rsidRPr="00FE3A16">
        <w:rPr>
          <w:rFonts w:ascii="Book Antiqua" w:eastAsia="宋体" w:hAnsi="Book Antiqua" w:cs="宋体"/>
          <w:kern w:val="0"/>
          <w:sz w:val="24"/>
          <w:szCs w:val="24"/>
          <w:lang w:eastAsia="zh-CN"/>
        </w:rPr>
        <w:t xml:space="preserve">1974; </w:t>
      </w:r>
      <w:r w:rsidRPr="00FE3A16">
        <w:rPr>
          <w:rFonts w:ascii="Book Antiqua" w:eastAsia="宋体" w:hAnsi="Book Antiqua" w:cs="宋体"/>
          <w:b/>
          <w:kern w:val="0"/>
          <w:sz w:val="24"/>
          <w:szCs w:val="24"/>
          <w:lang w:eastAsia="zh-CN"/>
        </w:rPr>
        <w:t>138</w:t>
      </w:r>
      <w:r w:rsidRPr="00FE3A16">
        <w:rPr>
          <w:rFonts w:ascii="Book Antiqua" w:eastAsia="宋体" w:hAnsi="Book Antiqua" w:cs="宋体"/>
          <w:kern w:val="0"/>
          <w:sz w:val="24"/>
          <w:szCs w:val="24"/>
          <w:lang w:eastAsia="zh-CN"/>
        </w:rPr>
        <w:t>: 710-712 [PMID</w:t>
      </w:r>
      <w:r w:rsidRPr="00FE3A16">
        <w:rPr>
          <w:rFonts w:ascii="Book Antiqua" w:eastAsia="宋体" w:hAnsi="Book Antiqua" w:cs="宋体" w:hint="eastAsia"/>
          <w:kern w:val="0"/>
          <w:sz w:val="24"/>
          <w:szCs w:val="24"/>
          <w:lang w:eastAsia="zh-CN"/>
        </w:rPr>
        <w:t>:</w:t>
      </w:r>
      <w:r w:rsidRPr="00FE3A16">
        <w:rPr>
          <w:rFonts w:ascii="Book Antiqua" w:eastAsia="宋体" w:hAnsi="Book Antiqua" w:cs="宋体"/>
          <w:kern w:val="0"/>
          <w:sz w:val="24"/>
          <w:szCs w:val="24"/>
          <w:lang w:eastAsia="zh-CN"/>
        </w:rPr>
        <w:t xml:space="preserve"> 4823372]</w:t>
      </w:r>
    </w:p>
    <w:p w14:paraId="3AA2760B"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4 </w:t>
      </w:r>
      <w:r w:rsidRPr="00FE3A16">
        <w:rPr>
          <w:rFonts w:ascii="Book Antiqua" w:eastAsia="宋体" w:hAnsi="Book Antiqua" w:cs="宋体"/>
          <w:b/>
          <w:bCs/>
          <w:kern w:val="0"/>
          <w:sz w:val="24"/>
          <w:szCs w:val="24"/>
          <w:lang w:eastAsia="zh-CN"/>
        </w:rPr>
        <w:t>Fitzgibbons TJ</w:t>
      </w:r>
      <w:r w:rsidRPr="00FE3A16">
        <w:rPr>
          <w:rFonts w:ascii="Book Antiqua" w:eastAsia="宋体" w:hAnsi="Book Antiqua" w:cs="宋体"/>
          <w:kern w:val="0"/>
          <w:sz w:val="24"/>
          <w:szCs w:val="24"/>
          <w:lang w:eastAsia="zh-CN"/>
        </w:rPr>
        <w:t>, Yellin AE, Maruyama MM, Donovan AJ. Management of the transected pancreas following distal pancreatectomy. </w:t>
      </w:r>
      <w:r w:rsidRPr="00FE3A16">
        <w:rPr>
          <w:rFonts w:ascii="Book Antiqua" w:eastAsia="宋体" w:hAnsi="Book Antiqua" w:cs="宋体"/>
          <w:i/>
          <w:iCs/>
          <w:kern w:val="0"/>
          <w:sz w:val="24"/>
          <w:szCs w:val="24"/>
          <w:lang w:eastAsia="zh-CN"/>
        </w:rPr>
        <w:t>Surg Gynecol Obstet</w:t>
      </w:r>
      <w:r w:rsidRPr="00FE3A16">
        <w:rPr>
          <w:rFonts w:ascii="Book Antiqua" w:eastAsia="宋体" w:hAnsi="Book Antiqua" w:cs="宋体"/>
          <w:kern w:val="0"/>
          <w:sz w:val="24"/>
          <w:szCs w:val="24"/>
          <w:lang w:eastAsia="zh-CN"/>
        </w:rPr>
        <w:t> 1982; </w:t>
      </w:r>
      <w:r w:rsidRPr="00FE3A16">
        <w:rPr>
          <w:rFonts w:ascii="Book Antiqua" w:eastAsia="宋体" w:hAnsi="Book Antiqua" w:cs="宋体"/>
          <w:b/>
          <w:bCs/>
          <w:kern w:val="0"/>
          <w:sz w:val="24"/>
          <w:szCs w:val="24"/>
          <w:lang w:eastAsia="zh-CN"/>
        </w:rPr>
        <w:t>154</w:t>
      </w:r>
      <w:r w:rsidRPr="00FE3A16">
        <w:rPr>
          <w:rFonts w:ascii="Book Antiqua" w:eastAsia="宋体" w:hAnsi="Book Antiqua" w:cs="宋体"/>
          <w:kern w:val="0"/>
          <w:sz w:val="24"/>
          <w:szCs w:val="24"/>
          <w:lang w:eastAsia="zh-CN"/>
        </w:rPr>
        <w:t>: 225-231 [PMID: 7058483]</w:t>
      </w:r>
    </w:p>
    <w:p w14:paraId="05976016"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 xml:space="preserve">5 </w:t>
      </w:r>
      <w:r w:rsidRPr="00FE3A16">
        <w:rPr>
          <w:rFonts w:ascii="Book Antiqua" w:eastAsia="宋体" w:hAnsi="Book Antiqua" w:cs="宋体"/>
          <w:b/>
          <w:kern w:val="0"/>
          <w:sz w:val="24"/>
          <w:szCs w:val="24"/>
          <w:lang w:eastAsia="zh-CN"/>
        </w:rPr>
        <w:t>Papachristou DN</w:t>
      </w:r>
      <w:r w:rsidRPr="00FE3A16">
        <w:rPr>
          <w:rFonts w:ascii="Book Antiqua" w:eastAsia="宋体" w:hAnsi="Book Antiqua" w:cs="宋体"/>
          <w:kern w:val="0"/>
          <w:sz w:val="24"/>
          <w:szCs w:val="24"/>
          <w:lang w:eastAsia="zh-CN"/>
        </w:rPr>
        <w:t xml:space="preserve">, Fortner JG. Pancreatic fistula complicating pancreatectomy for malignant disease. </w:t>
      </w:r>
      <w:r w:rsidRPr="00FE3A16">
        <w:rPr>
          <w:rFonts w:ascii="Book Antiqua" w:eastAsia="宋体" w:hAnsi="Book Antiqua" w:cs="宋体"/>
          <w:i/>
          <w:kern w:val="0"/>
          <w:sz w:val="24"/>
          <w:szCs w:val="24"/>
          <w:lang w:eastAsia="zh-CN"/>
        </w:rPr>
        <w:t xml:space="preserve">Br J Surg </w:t>
      </w:r>
      <w:r w:rsidRPr="00FE3A16">
        <w:rPr>
          <w:rFonts w:ascii="Book Antiqua" w:eastAsia="宋体" w:hAnsi="Book Antiqua" w:cs="宋体"/>
          <w:kern w:val="0"/>
          <w:sz w:val="24"/>
          <w:szCs w:val="24"/>
          <w:lang w:eastAsia="zh-CN"/>
        </w:rPr>
        <w:t xml:space="preserve">1981; </w:t>
      </w:r>
      <w:r w:rsidRPr="00FE3A16">
        <w:rPr>
          <w:rFonts w:ascii="Book Antiqua" w:eastAsia="宋体" w:hAnsi="Book Antiqua" w:cs="宋体"/>
          <w:b/>
          <w:kern w:val="0"/>
          <w:sz w:val="24"/>
          <w:szCs w:val="24"/>
          <w:lang w:eastAsia="zh-CN"/>
        </w:rPr>
        <w:t>68</w:t>
      </w:r>
      <w:r w:rsidRPr="00FE3A16">
        <w:rPr>
          <w:rFonts w:ascii="Book Antiqua" w:eastAsia="宋体" w:hAnsi="Book Antiqua" w:cs="宋体"/>
          <w:kern w:val="0"/>
          <w:sz w:val="24"/>
          <w:szCs w:val="24"/>
          <w:lang w:eastAsia="zh-CN"/>
        </w:rPr>
        <w:t>: 238-240 [PMID</w:t>
      </w:r>
      <w:r w:rsidRPr="00FE3A16">
        <w:rPr>
          <w:rFonts w:ascii="Book Antiqua" w:eastAsia="宋体" w:hAnsi="Book Antiqua" w:cs="宋体" w:hint="eastAsia"/>
          <w:kern w:val="0"/>
          <w:sz w:val="24"/>
          <w:szCs w:val="24"/>
          <w:lang w:eastAsia="zh-CN"/>
        </w:rPr>
        <w:t>:</w:t>
      </w:r>
      <w:r w:rsidRPr="00FE3A16">
        <w:rPr>
          <w:rFonts w:ascii="Book Antiqua" w:eastAsia="宋体" w:hAnsi="Book Antiqua" w:cs="宋体"/>
          <w:kern w:val="0"/>
          <w:sz w:val="24"/>
          <w:szCs w:val="24"/>
          <w:lang w:eastAsia="zh-CN"/>
        </w:rPr>
        <w:t xml:space="preserve"> 6974686]</w:t>
      </w:r>
    </w:p>
    <w:p w14:paraId="1B4DE889"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 xml:space="preserve">6 </w:t>
      </w:r>
      <w:r w:rsidRPr="00FE3A16">
        <w:rPr>
          <w:rFonts w:ascii="Book Antiqua" w:eastAsia="宋体" w:hAnsi="Book Antiqua" w:cs="宋体"/>
          <w:b/>
          <w:kern w:val="0"/>
          <w:sz w:val="24"/>
          <w:szCs w:val="24"/>
          <w:lang w:eastAsia="zh-CN"/>
        </w:rPr>
        <w:t>Wente MN</w:t>
      </w:r>
      <w:r w:rsidRPr="00FE3A16">
        <w:rPr>
          <w:rFonts w:ascii="Book Antiqua" w:eastAsia="宋体" w:hAnsi="Book Antiqua" w:cs="宋体"/>
          <w:kern w:val="0"/>
          <w:sz w:val="24"/>
          <w:szCs w:val="24"/>
          <w:lang w:eastAsia="zh-CN"/>
        </w:rPr>
        <w:t xml:space="preserve">, Bassi C, Dervenis C, Fingerhut A, Gouma DJ, Izbicki JR, Neoptolemos JP, Padbury RT, Sarr MG, Traverso LW, Yeo CJ, Bucher MW. Delayed gastric emptying (DGE) after pancreatic surgery: A suggested definition by the International Study Group of Pancreatic Surgery (IPSGP). </w:t>
      </w:r>
      <w:r w:rsidRPr="00FE3A16">
        <w:rPr>
          <w:rFonts w:ascii="Book Antiqua" w:eastAsia="宋体" w:hAnsi="Book Antiqua" w:cs="宋体"/>
          <w:i/>
          <w:kern w:val="0"/>
          <w:sz w:val="24"/>
          <w:szCs w:val="24"/>
          <w:lang w:eastAsia="zh-CN"/>
        </w:rPr>
        <w:t>Surgery</w:t>
      </w:r>
      <w:r w:rsidRPr="00FE3A16">
        <w:rPr>
          <w:rFonts w:ascii="Book Antiqua" w:eastAsia="宋体" w:hAnsi="Book Antiqua" w:cs="宋体"/>
          <w:kern w:val="0"/>
          <w:sz w:val="24"/>
          <w:szCs w:val="24"/>
          <w:lang w:eastAsia="zh-CN"/>
        </w:rPr>
        <w:t xml:space="preserve"> 2007; </w:t>
      </w:r>
      <w:r w:rsidRPr="00FE3A16">
        <w:rPr>
          <w:rFonts w:ascii="Book Antiqua" w:eastAsia="宋体" w:hAnsi="Book Antiqua" w:cs="宋体"/>
          <w:b/>
          <w:kern w:val="0"/>
          <w:sz w:val="24"/>
          <w:szCs w:val="24"/>
          <w:lang w:eastAsia="zh-CN"/>
        </w:rPr>
        <w:t>142</w:t>
      </w:r>
      <w:r w:rsidRPr="00FE3A16">
        <w:rPr>
          <w:rFonts w:ascii="Book Antiqua" w:eastAsia="宋体" w:hAnsi="Book Antiqua" w:cs="宋体"/>
          <w:kern w:val="0"/>
          <w:sz w:val="24"/>
          <w:szCs w:val="24"/>
          <w:lang w:eastAsia="zh-CN"/>
        </w:rPr>
        <w:t>: 761-768 [PMID</w:t>
      </w:r>
      <w:r w:rsidRPr="00FE3A16">
        <w:rPr>
          <w:rFonts w:ascii="Book Antiqua" w:eastAsia="宋体" w:hAnsi="Book Antiqua" w:cs="宋体" w:hint="eastAsia"/>
          <w:kern w:val="0"/>
          <w:sz w:val="24"/>
          <w:szCs w:val="24"/>
          <w:lang w:eastAsia="zh-CN"/>
        </w:rPr>
        <w:t>:</w:t>
      </w:r>
      <w:r w:rsidRPr="00FE3A16">
        <w:rPr>
          <w:rFonts w:ascii="Book Antiqua" w:eastAsia="宋体" w:hAnsi="Book Antiqua" w:cs="宋体"/>
          <w:kern w:val="0"/>
          <w:sz w:val="24"/>
          <w:szCs w:val="24"/>
          <w:lang w:eastAsia="zh-CN"/>
        </w:rPr>
        <w:t xml:space="preserve"> 17981197 DOI: 10.1016/j.surg.2007.05.005]</w:t>
      </w:r>
    </w:p>
    <w:p w14:paraId="16DEA09F"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7 </w:t>
      </w:r>
      <w:r w:rsidRPr="00FE3A16">
        <w:rPr>
          <w:rFonts w:ascii="Book Antiqua" w:eastAsia="宋体" w:hAnsi="Book Antiqua" w:cs="宋体"/>
          <w:b/>
          <w:bCs/>
          <w:kern w:val="0"/>
          <w:sz w:val="24"/>
          <w:szCs w:val="24"/>
          <w:lang w:eastAsia="zh-CN"/>
        </w:rPr>
        <w:t>Suzuki Y</w:t>
      </w:r>
      <w:r w:rsidRPr="00FE3A16">
        <w:rPr>
          <w:rFonts w:ascii="Book Antiqua" w:eastAsia="宋体" w:hAnsi="Book Antiqua" w:cs="宋体"/>
          <w:kern w:val="0"/>
          <w:sz w:val="24"/>
          <w:szCs w:val="24"/>
          <w:lang w:eastAsia="zh-CN"/>
        </w:rPr>
        <w:t>, Kuroda Y, Morita A, Fujino Y, Tanioka Y, Kawamura T, Saitoh Y. Fibrin glue sealing for the prevention of pancreatic fistulas following distal pancreatectomy. </w:t>
      </w:r>
      <w:r w:rsidRPr="00FE3A16">
        <w:rPr>
          <w:rFonts w:ascii="Book Antiqua" w:eastAsia="宋体" w:hAnsi="Book Antiqua" w:cs="宋体"/>
          <w:i/>
          <w:iCs/>
          <w:kern w:val="0"/>
          <w:sz w:val="24"/>
          <w:szCs w:val="24"/>
          <w:lang w:eastAsia="zh-CN"/>
        </w:rPr>
        <w:t>Arch Surg</w:t>
      </w:r>
      <w:r w:rsidRPr="00FE3A16">
        <w:rPr>
          <w:rFonts w:ascii="Book Antiqua" w:eastAsia="宋体" w:hAnsi="Book Antiqua" w:cs="宋体"/>
          <w:kern w:val="0"/>
          <w:sz w:val="24"/>
          <w:szCs w:val="24"/>
          <w:lang w:eastAsia="zh-CN"/>
        </w:rPr>
        <w:t> 1995; </w:t>
      </w:r>
      <w:r w:rsidRPr="00FE3A16">
        <w:rPr>
          <w:rFonts w:ascii="Book Antiqua" w:eastAsia="宋体" w:hAnsi="Book Antiqua" w:cs="宋体"/>
          <w:b/>
          <w:bCs/>
          <w:kern w:val="0"/>
          <w:sz w:val="24"/>
          <w:szCs w:val="24"/>
          <w:lang w:eastAsia="zh-CN"/>
        </w:rPr>
        <w:t>130</w:t>
      </w:r>
      <w:r w:rsidRPr="00FE3A16">
        <w:rPr>
          <w:rFonts w:ascii="Book Antiqua" w:eastAsia="宋体" w:hAnsi="Book Antiqua" w:cs="宋体"/>
          <w:kern w:val="0"/>
          <w:sz w:val="24"/>
          <w:szCs w:val="24"/>
          <w:lang w:eastAsia="zh-CN"/>
        </w:rPr>
        <w:t>: 952-955 [PMID: 7661678]</w:t>
      </w:r>
    </w:p>
    <w:p w14:paraId="75C4A6DC"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8 </w:t>
      </w:r>
      <w:r w:rsidRPr="00FE3A16">
        <w:rPr>
          <w:rFonts w:ascii="Book Antiqua" w:eastAsia="宋体" w:hAnsi="Book Antiqua" w:cs="宋体"/>
          <w:b/>
          <w:bCs/>
          <w:kern w:val="0"/>
          <w:sz w:val="24"/>
          <w:szCs w:val="24"/>
          <w:lang w:eastAsia="zh-CN"/>
        </w:rPr>
        <w:t>Kleeff J</w:t>
      </w:r>
      <w:r w:rsidRPr="00FE3A16">
        <w:rPr>
          <w:rFonts w:ascii="Book Antiqua" w:eastAsia="宋体" w:hAnsi="Book Antiqua" w:cs="宋体"/>
          <w:kern w:val="0"/>
          <w:sz w:val="24"/>
          <w:szCs w:val="24"/>
          <w:lang w:eastAsia="zh-CN"/>
        </w:rPr>
        <w:t>, Diener MK, Z'graggen K, Hinz U, Wagner M, Bachmann J, Zehetner J, Müller MW, Friess H, Büchler MW. Distal pancreatectomy: risk factors for surgical failure in 302 consecutive cases. </w:t>
      </w:r>
      <w:r w:rsidRPr="00FE3A16">
        <w:rPr>
          <w:rFonts w:ascii="Book Antiqua" w:eastAsia="宋体" w:hAnsi="Book Antiqua" w:cs="宋体"/>
          <w:i/>
          <w:iCs/>
          <w:kern w:val="0"/>
          <w:sz w:val="24"/>
          <w:szCs w:val="24"/>
          <w:lang w:eastAsia="zh-CN"/>
        </w:rPr>
        <w:t>Ann Surg</w:t>
      </w:r>
      <w:r w:rsidRPr="00FE3A16">
        <w:rPr>
          <w:rFonts w:ascii="Book Antiqua" w:eastAsia="宋体" w:hAnsi="Book Antiqua" w:cs="宋体"/>
          <w:kern w:val="0"/>
          <w:sz w:val="24"/>
          <w:szCs w:val="24"/>
          <w:lang w:eastAsia="zh-CN"/>
        </w:rPr>
        <w:t> 2007; </w:t>
      </w:r>
      <w:r w:rsidRPr="00FE3A16">
        <w:rPr>
          <w:rFonts w:ascii="Book Antiqua" w:eastAsia="宋体" w:hAnsi="Book Antiqua" w:cs="宋体"/>
          <w:b/>
          <w:bCs/>
          <w:kern w:val="0"/>
          <w:sz w:val="24"/>
          <w:szCs w:val="24"/>
          <w:lang w:eastAsia="zh-CN"/>
        </w:rPr>
        <w:t>245</w:t>
      </w:r>
      <w:r w:rsidRPr="00FE3A16">
        <w:rPr>
          <w:rFonts w:ascii="Book Antiqua" w:eastAsia="宋体" w:hAnsi="Book Antiqua" w:cs="宋体"/>
          <w:kern w:val="0"/>
          <w:sz w:val="24"/>
          <w:szCs w:val="24"/>
          <w:lang w:eastAsia="zh-CN"/>
        </w:rPr>
        <w:t>: 573-582 [PMID: 17414606 DOI: 10.1097/01.sla.0000251438.43135.fb]</w:t>
      </w:r>
    </w:p>
    <w:p w14:paraId="1442417B"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9 </w:t>
      </w:r>
      <w:r w:rsidRPr="00FE3A16">
        <w:rPr>
          <w:rFonts w:ascii="Book Antiqua" w:eastAsia="宋体" w:hAnsi="Book Antiqua" w:cs="宋体"/>
          <w:b/>
          <w:bCs/>
          <w:kern w:val="0"/>
          <w:sz w:val="24"/>
          <w:szCs w:val="24"/>
          <w:lang w:eastAsia="zh-CN"/>
        </w:rPr>
        <w:t>Sierzega M</w:t>
      </w:r>
      <w:r w:rsidRPr="00FE3A16">
        <w:rPr>
          <w:rFonts w:ascii="Book Antiqua" w:eastAsia="宋体" w:hAnsi="Book Antiqua" w:cs="宋体"/>
          <w:kern w:val="0"/>
          <w:sz w:val="24"/>
          <w:szCs w:val="24"/>
          <w:lang w:eastAsia="zh-CN"/>
        </w:rPr>
        <w:t>, Niekowal B, Kulig J, Popiela T. Nutritional status affects the rate of pancreatic fistula after distal pancreatectomy: a multivariate analysis of 132 patients. </w:t>
      </w:r>
      <w:r w:rsidRPr="00FE3A16">
        <w:rPr>
          <w:rFonts w:ascii="Book Antiqua" w:eastAsia="宋体" w:hAnsi="Book Antiqua" w:cs="宋体"/>
          <w:i/>
          <w:iCs/>
          <w:kern w:val="0"/>
          <w:sz w:val="24"/>
          <w:szCs w:val="24"/>
          <w:lang w:eastAsia="zh-CN"/>
        </w:rPr>
        <w:t>J Am Coll Surg</w:t>
      </w:r>
      <w:r w:rsidRPr="00FE3A16">
        <w:rPr>
          <w:rFonts w:ascii="Book Antiqua" w:eastAsia="宋体" w:hAnsi="Book Antiqua" w:cs="宋体"/>
          <w:kern w:val="0"/>
          <w:sz w:val="24"/>
          <w:szCs w:val="24"/>
          <w:lang w:eastAsia="zh-CN"/>
        </w:rPr>
        <w:t> 2007; </w:t>
      </w:r>
      <w:r w:rsidRPr="00FE3A16">
        <w:rPr>
          <w:rFonts w:ascii="Book Antiqua" w:eastAsia="宋体" w:hAnsi="Book Antiqua" w:cs="宋体"/>
          <w:b/>
          <w:bCs/>
          <w:kern w:val="0"/>
          <w:sz w:val="24"/>
          <w:szCs w:val="24"/>
          <w:lang w:eastAsia="zh-CN"/>
        </w:rPr>
        <w:t>205</w:t>
      </w:r>
      <w:r w:rsidRPr="00FE3A16">
        <w:rPr>
          <w:rFonts w:ascii="Book Antiqua" w:eastAsia="宋体" w:hAnsi="Book Antiqua" w:cs="宋体"/>
          <w:kern w:val="0"/>
          <w:sz w:val="24"/>
          <w:szCs w:val="24"/>
          <w:lang w:eastAsia="zh-CN"/>
        </w:rPr>
        <w:t>: 52-59 [PMID: 17617332 DOI: 10.1016/j.jamcollsurg.2007.02.077]</w:t>
      </w:r>
    </w:p>
    <w:p w14:paraId="4CD6D364"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lastRenderedPageBreak/>
        <w:t>10 </w:t>
      </w:r>
      <w:r w:rsidRPr="00FE3A16">
        <w:rPr>
          <w:rFonts w:ascii="Book Antiqua" w:eastAsia="宋体" w:hAnsi="Book Antiqua" w:cs="宋体"/>
          <w:b/>
          <w:bCs/>
          <w:kern w:val="0"/>
          <w:sz w:val="24"/>
          <w:szCs w:val="24"/>
          <w:lang w:eastAsia="zh-CN"/>
        </w:rPr>
        <w:t>Fahy BN</w:t>
      </w:r>
      <w:r w:rsidRPr="00FE3A16">
        <w:rPr>
          <w:rFonts w:ascii="Book Antiqua" w:eastAsia="宋体" w:hAnsi="Book Antiqua" w:cs="宋体"/>
          <w:kern w:val="0"/>
          <w:sz w:val="24"/>
          <w:szCs w:val="24"/>
          <w:lang w:eastAsia="zh-CN"/>
        </w:rPr>
        <w:t>, Frey CF, Ho HS, Beckett L, Bold RJ. Morbidity, mortality, and technical factors of distal pancreatectomy. </w:t>
      </w:r>
      <w:r w:rsidRPr="00FE3A16">
        <w:rPr>
          <w:rFonts w:ascii="Book Antiqua" w:eastAsia="宋体" w:hAnsi="Book Antiqua" w:cs="宋体"/>
          <w:i/>
          <w:iCs/>
          <w:kern w:val="0"/>
          <w:sz w:val="24"/>
          <w:szCs w:val="24"/>
          <w:lang w:eastAsia="zh-CN"/>
        </w:rPr>
        <w:t>Am J Surg</w:t>
      </w:r>
      <w:r w:rsidRPr="00FE3A16">
        <w:rPr>
          <w:rFonts w:ascii="Book Antiqua" w:eastAsia="宋体" w:hAnsi="Book Antiqua" w:cs="宋体"/>
          <w:kern w:val="0"/>
          <w:sz w:val="24"/>
          <w:szCs w:val="24"/>
          <w:lang w:eastAsia="zh-CN"/>
        </w:rPr>
        <w:t> 2002; </w:t>
      </w:r>
      <w:r w:rsidRPr="00FE3A16">
        <w:rPr>
          <w:rFonts w:ascii="Book Antiqua" w:eastAsia="宋体" w:hAnsi="Book Antiqua" w:cs="宋体"/>
          <w:b/>
          <w:bCs/>
          <w:kern w:val="0"/>
          <w:sz w:val="24"/>
          <w:szCs w:val="24"/>
          <w:lang w:eastAsia="zh-CN"/>
        </w:rPr>
        <w:t>183</w:t>
      </w:r>
      <w:r w:rsidRPr="00FE3A16">
        <w:rPr>
          <w:rFonts w:ascii="Book Antiqua" w:eastAsia="宋体" w:hAnsi="Book Antiqua" w:cs="宋体"/>
          <w:kern w:val="0"/>
          <w:sz w:val="24"/>
          <w:szCs w:val="24"/>
          <w:lang w:eastAsia="zh-CN"/>
        </w:rPr>
        <w:t>: 237-241 [PMID: 11943118]</w:t>
      </w:r>
    </w:p>
    <w:p w14:paraId="687876A5"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11 </w:t>
      </w:r>
      <w:r w:rsidRPr="00FE3A16">
        <w:rPr>
          <w:rFonts w:ascii="Book Antiqua" w:eastAsia="宋体" w:hAnsi="Book Antiqua" w:cs="宋体"/>
          <w:b/>
          <w:bCs/>
          <w:kern w:val="0"/>
          <w:sz w:val="24"/>
          <w:szCs w:val="24"/>
          <w:lang w:eastAsia="zh-CN"/>
        </w:rPr>
        <w:t>Hutchins RR</w:t>
      </w:r>
      <w:r w:rsidRPr="00FE3A16">
        <w:rPr>
          <w:rFonts w:ascii="Book Antiqua" w:eastAsia="宋体" w:hAnsi="Book Antiqua" w:cs="宋体"/>
          <w:kern w:val="0"/>
          <w:sz w:val="24"/>
          <w:szCs w:val="24"/>
          <w:lang w:eastAsia="zh-CN"/>
        </w:rPr>
        <w:t>, Hart RS, Pacifico M, Bradley NJ, Williamson RC. Long-term results of distal pancreatectomy for chronic pancreatitis in 90 patients. </w:t>
      </w:r>
      <w:r w:rsidRPr="00FE3A16">
        <w:rPr>
          <w:rFonts w:ascii="Book Antiqua" w:eastAsia="宋体" w:hAnsi="Book Antiqua" w:cs="宋体"/>
          <w:i/>
          <w:iCs/>
          <w:kern w:val="0"/>
          <w:sz w:val="24"/>
          <w:szCs w:val="24"/>
          <w:lang w:eastAsia="zh-CN"/>
        </w:rPr>
        <w:t>Ann Surg</w:t>
      </w:r>
      <w:r w:rsidRPr="00FE3A16">
        <w:rPr>
          <w:rFonts w:ascii="Book Antiqua" w:eastAsia="宋体" w:hAnsi="Book Antiqua" w:cs="宋体"/>
          <w:kern w:val="0"/>
          <w:sz w:val="24"/>
          <w:szCs w:val="24"/>
          <w:lang w:eastAsia="zh-CN"/>
        </w:rPr>
        <w:t> 2002; </w:t>
      </w:r>
      <w:r w:rsidRPr="00FE3A16">
        <w:rPr>
          <w:rFonts w:ascii="Book Antiqua" w:eastAsia="宋体" w:hAnsi="Book Antiqua" w:cs="宋体"/>
          <w:b/>
          <w:bCs/>
          <w:kern w:val="0"/>
          <w:sz w:val="24"/>
          <w:szCs w:val="24"/>
          <w:lang w:eastAsia="zh-CN"/>
        </w:rPr>
        <w:t>236</w:t>
      </w:r>
      <w:r w:rsidRPr="00FE3A16">
        <w:rPr>
          <w:rFonts w:ascii="Book Antiqua" w:eastAsia="宋体" w:hAnsi="Book Antiqua" w:cs="宋体"/>
          <w:kern w:val="0"/>
          <w:sz w:val="24"/>
          <w:szCs w:val="24"/>
          <w:lang w:eastAsia="zh-CN"/>
        </w:rPr>
        <w:t>: 612-618 [PMID: 12409667 DOI: 10.1097/01.SLA.0000033039.70348.74]</w:t>
      </w:r>
    </w:p>
    <w:p w14:paraId="706C978B"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12 </w:t>
      </w:r>
      <w:r w:rsidRPr="00FE3A16">
        <w:rPr>
          <w:rFonts w:ascii="Book Antiqua" w:eastAsia="宋体" w:hAnsi="Book Antiqua" w:cs="宋体"/>
          <w:b/>
          <w:bCs/>
          <w:kern w:val="0"/>
          <w:sz w:val="24"/>
          <w:szCs w:val="24"/>
          <w:lang w:eastAsia="zh-CN"/>
        </w:rPr>
        <w:t>Rodríguez JR</w:t>
      </w:r>
      <w:r w:rsidRPr="00FE3A16">
        <w:rPr>
          <w:rFonts w:ascii="Book Antiqua" w:eastAsia="宋体" w:hAnsi="Book Antiqua" w:cs="宋体"/>
          <w:kern w:val="0"/>
          <w:sz w:val="24"/>
          <w:szCs w:val="24"/>
          <w:lang w:eastAsia="zh-CN"/>
        </w:rPr>
        <w:t>, Germes SS, Pandharipande PV, Gazelle GS, Thayer SP, Warshaw AL, Fernández-del Castillo C. Implications and cost of pancreatic leak following distal pancreatic resection. </w:t>
      </w:r>
      <w:r w:rsidRPr="00FE3A16">
        <w:rPr>
          <w:rFonts w:ascii="Book Antiqua" w:eastAsia="宋体" w:hAnsi="Book Antiqua" w:cs="宋体"/>
          <w:i/>
          <w:iCs/>
          <w:kern w:val="0"/>
          <w:sz w:val="24"/>
          <w:szCs w:val="24"/>
          <w:lang w:eastAsia="zh-CN"/>
        </w:rPr>
        <w:t>Arch Surg</w:t>
      </w:r>
      <w:r w:rsidRPr="00FE3A16">
        <w:rPr>
          <w:rFonts w:ascii="Book Antiqua" w:eastAsia="宋体" w:hAnsi="Book Antiqua" w:cs="宋体"/>
          <w:kern w:val="0"/>
          <w:sz w:val="24"/>
          <w:szCs w:val="24"/>
          <w:lang w:eastAsia="zh-CN"/>
        </w:rPr>
        <w:t> 2006; </w:t>
      </w:r>
      <w:r w:rsidRPr="00FE3A16">
        <w:rPr>
          <w:rFonts w:ascii="Book Antiqua" w:eastAsia="宋体" w:hAnsi="Book Antiqua" w:cs="宋体"/>
          <w:b/>
          <w:bCs/>
          <w:kern w:val="0"/>
          <w:sz w:val="24"/>
          <w:szCs w:val="24"/>
          <w:lang w:eastAsia="zh-CN"/>
        </w:rPr>
        <w:t>141</w:t>
      </w:r>
      <w:r w:rsidRPr="00FE3A16">
        <w:rPr>
          <w:rFonts w:ascii="Book Antiqua" w:eastAsia="宋体" w:hAnsi="Book Antiqua" w:cs="宋体"/>
          <w:kern w:val="0"/>
          <w:sz w:val="24"/>
          <w:szCs w:val="24"/>
          <w:lang w:eastAsia="zh-CN"/>
        </w:rPr>
        <w:t>: 361-35; discussion 366 [PMID: 16618893 DOI: 10.1001/archsurg.141.4.361]</w:t>
      </w:r>
    </w:p>
    <w:p w14:paraId="10FE9627"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8650B5">
        <w:rPr>
          <w:rFonts w:ascii="Book Antiqua" w:eastAsia="宋体" w:hAnsi="Book Antiqua" w:cs="宋体"/>
          <w:kern w:val="0"/>
          <w:sz w:val="24"/>
          <w:szCs w:val="24"/>
          <w:lang w:val="es-ES_tradnl" w:eastAsia="zh-CN"/>
        </w:rPr>
        <w:t>13 </w:t>
      </w:r>
      <w:r w:rsidRPr="008650B5">
        <w:rPr>
          <w:rFonts w:ascii="Book Antiqua" w:eastAsia="宋体" w:hAnsi="Book Antiqua" w:cs="宋体"/>
          <w:b/>
          <w:bCs/>
          <w:kern w:val="0"/>
          <w:sz w:val="24"/>
          <w:szCs w:val="24"/>
          <w:lang w:val="es-ES_tradnl" w:eastAsia="zh-CN"/>
        </w:rPr>
        <w:t>Fernández-del Castillo C</w:t>
      </w:r>
      <w:r w:rsidRPr="008650B5">
        <w:rPr>
          <w:rFonts w:ascii="Book Antiqua" w:eastAsia="宋体" w:hAnsi="Book Antiqua" w:cs="宋体"/>
          <w:kern w:val="0"/>
          <w:sz w:val="24"/>
          <w:szCs w:val="24"/>
          <w:lang w:val="es-ES_tradnl" w:eastAsia="zh-CN"/>
        </w:rPr>
        <w:t xml:space="preserve">, Rattner DW, Warshaw AL. </w:t>
      </w:r>
      <w:r w:rsidRPr="00FE3A16">
        <w:rPr>
          <w:rFonts w:ascii="Book Antiqua" w:eastAsia="宋体" w:hAnsi="Book Antiqua" w:cs="宋体"/>
          <w:kern w:val="0"/>
          <w:sz w:val="24"/>
          <w:szCs w:val="24"/>
          <w:lang w:eastAsia="zh-CN"/>
        </w:rPr>
        <w:t>Standards for pancreatic resection in the 1990s. </w:t>
      </w:r>
      <w:r w:rsidRPr="00FE3A16">
        <w:rPr>
          <w:rFonts w:ascii="Book Antiqua" w:eastAsia="宋体" w:hAnsi="Book Antiqua" w:cs="宋体"/>
          <w:i/>
          <w:iCs/>
          <w:kern w:val="0"/>
          <w:sz w:val="24"/>
          <w:szCs w:val="24"/>
          <w:lang w:eastAsia="zh-CN"/>
        </w:rPr>
        <w:t>Arch Surg</w:t>
      </w:r>
      <w:r w:rsidRPr="00FE3A16">
        <w:rPr>
          <w:rFonts w:ascii="Book Antiqua" w:eastAsia="宋体" w:hAnsi="Book Antiqua" w:cs="宋体"/>
          <w:kern w:val="0"/>
          <w:sz w:val="24"/>
          <w:szCs w:val="24"/>
          <w:lang w:eastAsia="zh-CN"/>
        </w:rPr>
        <w:t> 1995; </w:t>
      </w:r>
      <w:r w:rsidRPr="00FE3A16">
        <w:rPr>
          <w:rFonts w:ascii="Book Antiqua" w:eastAsia="宋体" w:hAnsi="Book Antiqua" w:cs="宋体"/>
          <w:b/>
          <w:bCs/>
          <w:kern w:val="0"/>
          <w:sz w:val="24"/>
          <w:szCs w:val="24"/>
          <w:lang w:eastAsia="zh-CN"/>
        </w:rPr>
        <w:t>130</w:t>
      </w:r>
      <w:r w:rsidRPr="00FE3A16">
        <w:rPr>
          <w:rFonts w:ascii="Book Antiqua" w:eastAsia="宋体" w:hAnsi="Book Antiqua" w:cs="宋体"/>
          <w:kern w:val="0"/>
          <w:sz w:val="24"/>
          <w:szCs w:val="24"/>
          <w:lang w:eastAsia="zh-CN"/>
        </w:rPr>
        <w:t>: 295-29; discussion 295-29; [PMID: 7887797]</w:t>
      </w:r>
    </w:p>
    <w:p w14:paraId="11D303CD"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14 </w:t>
      </w:r>
      <w:r w:rsidRPr="00FE3A16">
        <w:rPr>
          <w:rFonts w:ascii="Book Antiqua" w:eastAsia="宋体" w:hAnsi="Book Antiqua" w:cs="宋体"/>
          <w:b/>
          <w:bCs/>
          <w:kern w:val="0"/>
          <w:sz w:val="24"/>
          <w:szCs w:val="24"/>
          <w:lang w:eastAsia="zh-CN"/>
        </w:rPr>
        <w:t>Balcom JH</w:t>
      </w:r>
      <w:r w:rsidRPr="00FE3A16">
        <w:rPr>
          <w:rFonts w:ascii="Book Antiqua" w:eastAsia="宋体" w:hAnsi="Book Antiqua" w:cs="宋体"/>
          <w:kern w:val="0"/>
          <w:sz w:val="24"/>
          <w:szCs w:val="24"/>
          <w:lang w:eastAsia="zh-CN"/>
        </w:rPr>
        <w:t>, Rattner DW, Warshaw AL, Chang Y, Fernandez-del Castillo C. Ten-year experience with 733 pancreatic resections: changing indications, older patients, and decreasing length of hospitalization. </w:t>
      </w:r>
      <w:r w:rsidRPr="00FE3A16">
        <w:rPr>
          <w:rFonts w:ascii="Book Antiqua" w:eastAsia="宋体" w:hAnsi="Book Antiqua" w:cs="宋体"/>
          <w:i/>
          <w:iCs/>
          <w:kern w:val="0"/>
          <w:sz w:val="24"/>
          <w:szCs w:val="24"/>
          <w:lang w:eastAsia="zh-CN"/>
        </w:rPr>
        <w:t>Arch Surg</w:t>
      </w:r>
      <w:r w:rsidRPr="00FE3A16">
        <w:rPr>
          <w:rFonts w:ascii="Book Antiqua" w:eastAsia="宋体" w:hAnsi="Book Antiqua" w:cs="宋体"/>
          <w:kern w:val="0"/>
          <w:sz w:val="24"/>
          <w:szCs w:val="24"/>
          <w:lang w:eastAsia="zh-CN"/>
        </w:rPr>
        <w:t> 2001; </w:t>
      </w:r>
      <w:r w:rsidRPr="00FE3A16">
        <w:rPr>
          <w:rFonts w:ascii="Book Antiqua" w:eastAsia="宋体" w:hAnsi="Book Antiqua" w:cs="宋体"/>
          <w:b/>
          <w:bCs/>
          <w:kern w:val="0"/>
          <w:sz w:val="24"/>
          <w:szCs w:val="24"/>
          <w:lang w:eastAsia="zh-CN"/>
        </w:rPr>
        <w:t>136</w:t>
      </w:r>
      <w:r w:rsidRPr="00FE3A16">
        <w:rPr>
          <w:rFonts w:ascii="Book Antiqua" w:eastAsia="宋体" w:hAnsi="Book Antiqua" w:cs="宋体"/>
          <w:kern w:val="0"/>
          <w:sz w:val="24"/>
          <w:szCs w:val="24"/>
          <w:lang w:eastAsia="zh-CN"/>
        </w:rPr>
        <w:t>: 391-398 [PMID: 11296108]</w:t>
      </w:r>
    </w:p>
    <w:p w14:paraId="67459AB3"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15 </w:t>
      </w:r>
      <w:r w:rsidRPr="00FE3A16">
        <w:rPr>
          <w:rFonts w:ascii="Book Antiqua" w:eastAsia="宋体" w:hAnsi="Book Antiqua" w:cs="宋体"/>
          <w:b/>
          <w:bCs/>
          <w:kern w:val="0"/>
          <w:sz w:val="24"/>
          <w:szCs w:val="24"/>
          <w:lang w:eastAsia="zh-CN"/>
        </w:rPr>
        <w:t>Suzuki Y</w:t>
      </w:r>
      <w:r w:rsidRPr="00FE3A16">
        <w:rPr>
          <w:rFonts w:ascii="Book Antiqua" w:eastAsia="宋体" w:hAnsi="Book Antiqua" w:cs="宋体"/>
          <w:kern w:val="0"/>
          <w:sz w:val="24"/>
          <w:szCs w:val="24"/>
          <w:lang w:eastAsia="zh-CN"/>
        </w:rPr>
        <w:t>, Fujino Y, Tanioka Y, Hori Y, Ueda T, Takeyama Y, Tominaga M, Ku Y, Yamamoto YM, Kuroda Y. Randomized clinical trial of ultrasonic dissector or conventional division in distal pancreatectomy for non-fibrotic pancreas. </w:t>
      </w:r>
      <w:r w:rsidRPr="00FE3A16">
        <w:rPr>
          <w:rFonts w:ascii="Book Antiqua" w:eastAsia="宋体" w:hAnsi="Book Antiqua" w:cs="宋体"/>
          <w:i/>
          <w:iCs/>
          <w:kern w:val="0"/>
          <w:sz w:val="24"/>
          <w:szCs w:val="24"/>
          <w:lang w:eastAsia="zh-CN"/>
        </w:rPr>
        <w:t>Br J Surg</w:t>
      </w:r>
      <w:r w:rsidRPr="00FE3A16">
        <w:rPr>
          <w:rFonts w:ascii="Book Antiqua" w:eastAsia="宋体" w:hAnsi="Book Antiqua" w:cs="宋体"/>
          <w:kern w:val="0"/>
          <w:sz w:val="24"/>
          <w:szCs w:val="24"/>
          <w:lang w:eastAsia="zh-CN"/>
        </w:rPr>
        <w:t> 1999; </w:t>
      </w:r>
      <w:r w:rsidRPr="00FE3A16">
        <w:rPr>
          <w:rFonts w:ascii="Book Antiqua" w:eastAsia="宋体" w:hAnsi="Book Antiqua" w:cs="宋体"/>
          <w:b/>
          <w:bCs/>
          <w:kern w:val="0"/>
          <w:sz w:val="24"/>
          <w:szCs w:val="24"/>
          <w:lang w:eastAsia="zh-CN"/>
        </w:rPr>
        <w:t>86</w:t>
      </w:r>
      <w:r w:rsidRPr="00FE3A16">
        <w:rPr>
          <w:rFonts w:ascii="Book Antiqua" w:eastAsia="宋体" w:hAnsi="Book Antiqua" w:cs="宋体"/>
          <w:kern w:val="0"/>
          <w:sz w:val="24"/>
          <w:szCs w:val="24"/>
          <w:lang w:eastAsia="zh-CN"/>
        </w:rPr>
        <w:t>: 608-611 [PMID: 10361178 DOI: 10.1048/j.1365-2168.1999.01120.x]</w:t>
      </w:r>
    </w:p>
    <w:p w14:paraId="744CACF3"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16 </w:t>
      </w:r>
      <w:r w:rsidRPr="00FE3A16">
        <w:rPr>
          <w:rFonts w:ascii="Book Antiqua" w:eastAsia="宋体" w:hAnsi="Book Antiqua" w:cs="宋体"/>
          <w:b/>
          <w:bCs/>
          <w:kern w:val="0"/>
          <w:sz w:val="24"/>
          <w:szCs w:val="24"/>
          <w:lang w:eastAsia="zh-CN"/>
        </w:rPr>
        <w:t>Sugo H</w:t>
      </w:r>
      <w:r w:rsidRPr="00FE3A16">
        <w:rPr>
          <w:rFonts w:ascii="Book Antiqua" w:eastAsia="宋体" w:hAnsi="Book Antiqua" w:cs="宋体"/>
          <w:kern w:val="0"/>
          <w:sz w:val="24"/>
          <w:szCs w:val="24"/>
          <w:lang w:eastAsia="zh-CN"/>
        </w:rPr>
        <w:t>, Mikami Y, Matsumoto F, Tsumura H, Watanabe Y, Futagawa S. Comparison of ultrasonically activated scalpel versus conventional division for the pancreas in distal pancreatectomy. </w:t>
      </w:r>
      <w:r w:rsidRPr="00FE3A16">
        <w:rPr>
          <w:rFonts w:ascii="Book Antiqua" w:eastAsia="宋体" w:hAnsi="Book Antiqua" w:cs="宋体"/>
          <w:i/>
          <w:iCs/>
          <w:kern w:val="0"/>
          <w:sz w:val="24"/>
          <w:szCs w:val="24"/>
          <w:lang w:eastAsia="zh-CN"/>
        </w:rPr>
        <w:t>J Hepatobiliary Pancreat Surg</w:t>
      </w:r>
      <w:r w:rsidRPr="00FE3A16">
        <w:rPr>
          <w:rFonts w:ascii="Book Antiqua" w:eastAsia="宋体" w:hAnsi="Book Antiqua" w:cs="宋体"/>
          <w:kern w:val="0"/>
          <w:sz w:val="24"/>
          <w:szCs w:val="24"/>
          <w:lang w:eastAsia="zh-CN"/>
        </w:rPr>
        <w:t> 2001; </w:t>
      </w:r>
      <w:r w:rsidRPr="00FE3A16">
        <w:rPr>
          <w:rFonts w:ascii="Book Antiqua" w:eastAsia="宋体" w:hAnsi="Book Antiqua" w:cs="宋体"/>
          <w:b/>
          <w:bCs/>
          <w:kern w:val="0"/>
          <w:sz w:val="24"/>
          <w:szCs w:val="24"/>
          <w:lang w:eastAsia="zh-CN"/>
        </w:rPr>
        <w:t>8</w:t>
      </w:r>
      <w:r w:rsidRPr="00FE3A16">
        <w:rPr>
          <w:rFonts w:ascii="Book Antiqua" w:eastAsia="宋体" w:hAnsi="Book Antiqua" w:cs="宋体"/>
          <w:kern w:val="0"/>
          <w:sz w:val="24"/>
          <w:szCs w:val="24"/>
          <w:lang w:eastAsia="zh-CN"/>
        </w:rPr>
        <w:t>: 349-352 [PMID: 11521180 DOI: 10.1007/s0053410080349]</w:t>
      </w:r>
    </w:p>
    <w:p w14:paraId="3C93E402"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17 </w:t>
      </w:r>
      <w:r w:rsidRPr="00FE3A16">
        <w:rPr>
          <w:rFonts w:ascii="Book Antiqua" w:eastAsia="宋体" w:hAnsi="Book Antiqua" w:cs="宋体"/>
          <w:b/>
          <w:bCs/>
          <w:kern w:val="0"/>
          <w:sz w:val="24"/>
          <w:szCs w:val="24"/>
          <w:lang w:eastAsia="zh-CN"/>
        </w:rPr>
        <w:t>Yamaguchi M</w:t>
      </w:r>
      <w:r w:rsidRPr="00FE3A16">
        <w:rPr>
          <w:rFonts w:ascii="Book Antiqua" w:eastAsia="宋体" w:hAnsi="Book Antiqua" w:cs="宋体"/>
          <w:kern w:val="0"/>
          <w:sz w:val="24"/>
          <w:szCs w:val="24"/>
          <w:lang w:eastAsia="zh-CN"/>
        </w:rPr>
        <w:t xml:space="preserve">, Nakano H, Midorikawa T, Yoshizawa Y, Sanada Y, Kumada K. Prediction of pancreatic fistula by amylase levels of drainage fluid on the </w:t>
      </w:r>
      <w:r w:rsidRPr="00FE3A16">
        <w:rPr>
          <w:rFonts w:ascii="Book Antiqua" w:eastAsia="宋体" w:hAnsi="Book Antiqua" w:cs="宋体"/>
          <w:kern w:val="0"/>
          <w:sz w:val="24"/>
          <w:szCs w:val="24"/>
          <w:lang w:eastAsia="zh-CN"/>
        </w:rPr>
        <w:lastRenderedPageBreak/>
        <w:t>first day after pancreatectomy. </w:t>
      </w:r>
      <w:r w:rsidRPr="00FE3A16">
        <w:rPr>
          <w:rFonts w:ascii="Book Antiqua" w:eastAsia="宋体" w:hAnsi="Book Antiqua" w:cs="宋体"/>
          <w:i/>
          <w:iCs/>
          <w:kern w:val="0"/>
          <w:sz w:val="24"/>
          <w:szCs w:val="24"/>
          <w:lang w:eastAsia="zh-CN"/>
        </w:rPr>
        <w:t>Hepatogastroenterology</w:t>
      </w:r>
      <w:r w:rsidRPr="00FE3A16">
        <w:rPr>
          <w:rFonts w:ascii="Book Antiqua" w:eastAsia="宋体" w:hAnsi="Book Antiqua" w:cs="宋体"/>
          <w:kern w:val="0"/>
          <w:sz w:val="24"/>
          <w:szCs w:val="24"/>
          <w:lang w:eastAsia="zh-CN"/>
        </w:rPr>
        <w:t> </w:t>
      </w:r>
      <w:r w:rsidRPr="00FE3A16">
        <w:rPr>
          <w:rFonts w:ascii="Book Antiqua" w:eastAsia="宋体" w:hAnsi="Book Antiqua" w:cs="宋体" w:hint="eastAsia"/>
          <w:kern w:val="0"/>
          <w:sz w:val="24"/>
          <w:szCs w:val="24"/>
          <w:lang w:eastAsia="zh-CN"/>
        </w:rPr>
        <w:t>2003</w:t>
      </w:r>
      <w:r w:rsidRPr="00FE3A16">
        <w:rPr>
          <w:rFonts w:ascii="Book Antiqua" w:eastAsia="宋体" w:hAnsi="Book Antiqua" w:cs="宋体"/>
          <w:kern w:val="0"/>
          <w:sz w:val="24"/>
          <w:szCs w:val="24"/>
          <w:lang w:eastAsia="zh-CN"/>
        </w:rPr>
        <w:t>; </w:t>
      </w:r>
      <w:r w:rsidRPr="00FE3A16">
        <w:rPr>
          <w:rFonts w:ascii="Book Antiqua" w:eastAsia="宋体" w:hAnsi="Book Antiqua" w:cs="宋体"/>
          <w:b/>
          <w:bCs/>
          <w:kern w:val="0"/>
          <w:sz w:val="24"/>
          <w:szCs w:val="24"/>
          <w:lang w:eastAsia="zh-CN"/>
        </w:rPr>
        <w:t>50</w:t>
      </w:r>
      <w:r w:rsidRPr="00FE3A16">
        <w:rPr>
          <w:rFonts w:ascii="Book Antiqua" w:eastAsia="宋体" w:hAnsi="Book Antiqua" w:cs="宋体"/>
          <w:kern w:val="0"/>
          <w:sz w:val="24"/>
          <w:szCs w:val="24"/>
          <w:lang w:eastAsia="zh-CN"/>
        </w:rPr>
        <w:t>: 1155-1158 [PMID: 12846003]</w:t>
      </w:r>
    </w:p>
    <w:p w14:paraId="109EF2A0"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18 </w:t>
      </w:r>
      <w:r w:rsidRPr="00FE3A16">
        <w:rPr>
          <w:rFonts w:ascii="Book Antiqua" w:eastAsia="宋体" w:hAnsi="Book Antiqua" w:cs="宋体"/>
          <w:b/>
          <w:bCs/>
          <w:kern w:val="0"/>
          <w:sz w:val="24"/>
          <w:szCs w:val="24"/>
          <w:lang w:eastAsia="zh-CN"/>
        </w:rPr>
        <w:t>Molinari E</w:t>
      </w:r>
      <w:r w:rsidRPr="00FE3A16">
        <w:rPr>
          <w:rFonts w:ascii="Book Antiqua" w:eastAsia="宋体" w:hAnsi="Book Antiqua" w:cs="宋体"/>
          <w:kern w:val="0"/>
          <w:sz w:val="24"/>
          <w:szCs w:val="24"/>
          <w:lang w:eastAsia="zh-CN"/>
        </w:rPr>
        <w:t>, Bassi C, Salvia R, Butturini G, Crippa S, Talamini G, Falconi M, Pederzoli P. Amylase value in drains after pancreatic resection as predictive factor of postoperative pancreatic fistula: results of a prospective study in 137 patients. </w:t>
      </w:r>
      <w:r w:rsidRPr="00FE3A16">
        <w:rPr>
          <w:rFonts w:ascii="Book Antiqua" w:eastAsia="宋体" w:hAnsi="Book Antiqua" w:cs="宋体"/>
          <w:i/>
          <w:iCs/>
          <w:kern w:val="0"/>
          <w:sz w:val="24"/>
          <w:szCs w:val="24"/>
          <w:lang w:eastAsia="zh-CN"/>
        </w:rPr>
        <w:t>Ann Surg</w:t>
      </w:r>
      <w:r w:rsidRPr="00FE3A16">
        <w:rPr>
          <w:rFonts w:ascii="Book Antiqua" w:eastAsia="宋体" w:hAnsi="Book Antiqua" w:cs="宋体"/>
          <w:kern w:val="0"/>
          <w:sz w:val="24"/>
          <w:szCs w:val="24"/>
          <w:lang w:eastAsia="zh-CN"/>
        </w:rPr>
        <w:t> 2007; </w:t>
      </w:r>
      <w:r w:rsidRPr="00FE3A16">
        <w:rPr>
          <w:rFonts w:ascii="Book Antiqua" w:eastAsia="宋体" w:hAnsi="Book Antiqua" w:cs="宋体"/>
          <w:b/>
          <w:bCs/>
          <w:kern w:val="0"/>
          <w:sz w:val="24"/>
          <w:szCs w:val="24"/>
          <w:lang w:eastAsia="zh-CN"/>
        </w:rPr>
        <w:t>246</w:t>
      </w:r>
      <w:r w:rsidRPr="00FE3A16">
        <w:rPr>
          <w:rFonts w:ascii="Book Antiqua" w:eastAsia="宋体" w:hAnsi="Book Antiqua" w:cs="宋体"/>
          <w:kern w:val="0"/>
          <w:sz w:val="24"/>
          <w:szCs w:val="24"/>
          <w:lang w:eastAsia="zh-CN"/>
        </w:rPr>
        <w:t>: 281-287 [PMID: 17667507 DOI: 10.1097/SLA.0b013e3180caa42f]</w:t>
      </w:r>
    </w:p>
    <w:p w14:paraId="3CCEAC0F"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19 </w:t>
      </w:r>
      <w:r w:rsidRPr="00FE3A16">
        <w:rPr>
          <w:rFonts w:ascii="Book Antiqua" w:eastAsia="宋体" w:hAnsi="Book Antiqua" w:cs="宋体"/>
          <w:b/>
          <w:bCs/>
          <w:kern w:val="0"/>
          <w:sz w:val="24"/>
          <w:szCs w:val="24"/>
          <w:lang w:eastAsia="zh-CN"/>
        </w:rPr>
        <w:t>Konishi T</w:t>
      </w:r>
      <w:r w:rsidRPr="00FE3A16">
        <w:rPr>
          <w:rFonts w:ascii="Book Antiqua" w:eastAsia="宋体" w:hAnsi="Book Antiqua" w:cs="宋体"/>
          <w:kern w:val="0"/>
          <w:sz w:val="24"/>
          <w:szCs w:val="24"/>
          <w:lang w:eastAsia="zh-CN"/>
        </w:rPr>
        <w:t>, Hiraishi M, Kubota K, Bandai Y, Makuuchi M, Idezuki Y. Segmental occlusion of the pancreatic duct with prolamine to prevent fistula formation after distal pancreatectomy. </w:t>
      </w:r>
      <w:r w:rsidRPr="00FE3A16">
        <w:rPr>
          <w:rFonts w:ascii="Book Antiqua" w:eastAsia="宋体" w:hAnsi="Book Antiqua" w:cs="宋体"/>
          <w:i/>
          <w:iCs/>
          <w:kern w:val="0"/>
          <w:sz w:val="24"/>
          <w:szCs w:val="24"/>
          <w:lang w:eastAsia="zh-CN"/>
        </w:rPr>
        <w:t>Ann Surg</w:t>
      </w:r>
      <w:r w:rsidRPr="00FE3A16">
        <w:rPr>
          <w:rFonts w:ascii="Book Antiqua" w:eastAsia="宋体" w:hAnsi="Book Antiqua" w:cs="宋体"/>
          <w:kern w:val="0"/>
          <w:sz w:val="24"/>
          <w:szCs w:val="24"/>
          <w:lang w:eastAsia="zh-CN"/>
        </w:rPr>
        <w:t> 1995; </w:t>
      </w:r>
      <w:r w:rsidRPr="00FE3A16">
        <w:rPr>
          <w:rFonts w:ascii="Book Antiqua" w:eastAsia="宋体" w:hAnsi="Book Antiqua" w:cs="宋体"/>
          <w:b/>
          <w:bCs/>
          <w:kern w:val="0"/>
          <w:sz w:val="24"/>
          <w:szCs w:val="24"/>
          <w:lang w:eastAsia="zh-CN"/>
        </w:rPr>
        <w:t>221</w:t>
      </w:r>
      <w:r w:rsidRPr="00FE3A16">
        <w:rPr>
          <w:rFonts w:ascii="Book Antiqua" w:eastAsia="宋体" w:hAnsi="Book Antiqua" w:cs="宋体"/>
          <w:kern w:val="0"/>
          <w:sz w:val="24"/>
          <w:szCs w:val="24"/>
          <w:lang w:eastAsia="zh-CN"/>
        </w:rPr>
        <w:t>: 165-170 [PMID: 7531967]</w:t>
      </w:r>
    </w:p>
    <w:p w14:paraId="5FAB7D4F"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20 </w:t>
      </w:r>
      <w:r w:rsidRPr="00FE3A16">
        <w:rPr>
          <w:rFonts w:ascii="Book Antiqua" w:eastAsia="宋体" w:hAnsi="Book Antiqua" w:cs="宋体"/>
          <w:b/>
          <w:bCs/>
          <w:kern w:val="0"/>
          <w:sz w:val="24"/>
          <w:szCs w:val="24"/>
          <w:lang w:eastAsia="zh-CN"/>
        </w:rPr>
        <w:t>Kuroki T</w:t>
      </w:r>
      <w:r w:rsidRPr="00FE3A16">
        <w:rPr>
          <w:rFonts w:ascii="Book Antiqua" w:eastAsia="宋体" w:hAnsi="Book Antiqua" w:cs="宋体"/>
          <w:kern w:val="0"/>
          <w:sz w:val="24"/>
          <w:szCs w:val="24"/>
          <w:lang w:eastAsia="zh-CN"/>
        </w:rPr>
        <w:t>, Tajima Y, Tsuneoka N, Adachi T, Kanematsu T. Gastric wall-covering method prevents pancreatic fistula after distal pancreatectomy. </w:t>
      </w:r>
      <w:r w:rsidRPr="00FE3A16">
        <w:rPr>
          <w:rFonts w:ascii="Book Antiqua" w:eastAsia="宋体" w:hAnsi="Book Antiqua" w:cs="宋体"/>
          <w:i/>
          <w:iCs/>
          <w:kern w:val="0"/>
          <w:sz w:val="24"/>
          <w:szCs w:val="24"/>
          <w:lang w:eastAsia="zh-CN"/>
        </w:rPr>
        <w:t>Hepatogastroenterology</w:t>
      </w:r>
      <w:r w:rsidRPr="00FE3A16">
        <w:rPr>
          <w:rFonts w:ascii="Book Antiqua" w:eastAsia="宋体" w:hAnsi="Book Antiqua" w:cs="宋体"/>
          <w:kern w:val="0"/>
          <w:sz w:val="24"/>
          <w:szCs w:val="24"/>
          <w:lang w:eastAsia="zh-CN"/>
        </w:rPr>
        <w:t> </w:t>
      </w:r>
      <w:r w:rsidRPr="00FE3A16">
        <w:rPr>
          <w:rFonts w:ascii="Book Antiqua" w:eastAsia="宋体" w:hAnsi="Book Antiqua" w:cs="宋体" w:hint="eastAsia"/>
          <w:kern w:val="0"/>
          <w:sz w:val="24"/>
          <w:szCs w:val="24"/>
          <w:lang w:eastAsia="zh-CN"/>
        </w:rPr>
        <w:t>2009</w:t>
      </w:r>
      <w:r w:rsidRPr="00FE3A16">
        <w:rPr>
          <w:rFonts w:ascii="Book Antiqua" w:eastAsia="宋体" w:hAnsi="Book Antiqua" w:cs="宋体"/>
          <w:kern w:val="0"/>
          <w:sz w:val="24"/>
          <w:szCs w:val="24"/>
          <w:lang w:eastAsia="zh-CN"/>
        </w:rPr>
        <w:t>; </w:t>
      </w:r>
      <w:r w:rsidRPr="00FE3A16">
        <w:rPr>
          <w:rFonts w:ascii="Book Antiqua" w:eastAsia="宋体" w:hAnsi="Book Antiqua" w:cs="宋体"/>
          <w:b/>
          <w:bCs/>
          <w:kern w:val="0"/>
          <w:sz w:val="24"/>
          <w:szCs w:val="24"/>
          <w:lang w:eastAsia="zh-CN"/>
        </w:rPr>
        <w:t>56</w:t>
      </w:r>
      <w:r w:rsidRPr="00FE3A16">
        <w:rPr>
          <w:rFonts w:ascii="Book Antiqua" w:eastAsia="宋体" w:hAnsi="Book Antiqua" w:cs="宋体"/>
          <w:kern w:val="0"/>
          <w:sz w:val="24"/>
          <w:szCs w:val="24"/>
          <w:lang w:eastAsia="zh-CN"/>
        </w:rPr>
        <w:t>: 877-880 [PMID: 19621721]</w:t>
      </w:r>
    </w:p>
    <w:p w14:paraId="50F332F0"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21 </w:t>
      </w:r>
      <w:r w:rsidRPr="00FE3A16">
        <w:rPr>
          <w:rFonts w:ascii="Book Antiqua" w:eastAsia="宋体" w:hAnsi="Book Antiqua" w:cs="宋体"/>
          <w:b/>
          <w:bCs/>
          <w:kern w:val="0"/>
          <w:sz w:val="24"/>
          <w:szCs w:val="24"/>
          <w:lang w:eastAsia="zh-CN"/>
        </w:rPr>
        <w:t>Lillemoe KD</w:t>
      </w:r>
      <w:r w:rsidRPr="00FE3A16">
        <w:rPr>
          <w:rFonts w:ascii="Book Antiqua" w:eastAsia="宋体" w:hAnsi="Book Antiqua" w:cs="宋体"/>
          <w:kern w:val="0"/>
          <w:sz w:val="24"/>
          <w:szCs w:val="24"/>
          <w:lang w:eastAsia="zh-CN"/>
        </w:rPr>
        <w:t>. Omental roll-up technique decreases pancreatic fistula--or does it? </w:t>
      </w:r>
      <w:r w:rsidRPr="00FE3A16">
        <w:rPr>
          <w:rFonts w:ascii="Book Antiqua" w:eastAsia="宋体" w:hAnsi="Book Antiqua" w:cs="宋体"/>
          <w:i/>
          <w:iCs/>
          <w:kern w:val="0"/>
          <w:sz w:val="24"/>
          <w:szCs w:val="24"/>
          <w:lang w:eastAsia="zh-CN"/>
        </w:rPr>
        <w:t>Arch Surg</w:t>
      </w:r>
      <w:r w:rsidRPr="00FE3A16">
        <w:rPr>
          <w:rFonts w:ascii="Book Antiqua" w:eastAsia="宋体" w:hAnsi="Book Antiqua" w:cs="宋体"/>
          <w:kern w:val="0"/>
          <w:sz w:val="24"/>
          <w:szCs w:val="24"/>
          <w:lang w:eastAsia="zh-CN"/>
        </w:rPr>
        <w:t> 2012; </w:t>
      </w:r>
      <w:r w:rsidRPr="00FE3A16">
        <w:rPr>
          <w:rFonts w:ascii="Book Antiqua" w:eastAsia="宋体" w:hAnsi="Book Antiqua" w:cs="宋体"/>
          <w:b/>
          <w:bCs/>
          <w:kern w:val="0"/>
          <w:sz w:val="24"/>
          <w:szCs w:val="24"/>
          <w:lang w:eastAsia="zh-CN"/>
        </w:rPr>
        <w:t>147</w:t>
      </w:r>
      <w:r w:rsidRPr="00FE3A16">
        <w:rPr>
          <w:rFonts w:ascii="Book Antiqua" w:eastAsia="宋体" w:hAnsi="Book Antiqua" w:cs="宋体"/>
          <w:kern w:val="0"/>
          <w:sz w:val="24"/>
          <w:szCs w:val="24"/>
          <w:lang w:eastAsia="zh-CN"/>
        </w:rPr>
        <w:t>: 150-151 [PMID: 22351909 DOI: 10.1001/archsurg.2011.1032]</w:t>
      </w:r>
    </w:p>
    <w:p w14:paraId="1CF608F7"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22 </w:t>
      </w:r>
      <w:r w:rsidRPr="00FE3A16">
        <w:rPr>
          <w:rFonts w:ascii="Book Antiqua" w:eastAsia="宋体" w:hAnsi="Book Antiqua" w:cs="宋体"/>
          <w:b/>
          <w:bCs/>
          <w:kern w:val="0"/>
          <w:sz w:val="24"/>
          <w:szCs w:val="24"/>
          <w:lang w:eastAsia="zh-CN"/>
        </w:rPr>
        <w:t>Mason GR</w:t>
      </w:r>
      <w:r w:rsidRPr="00FE3A16">
        <w:rPr>
          <w:rFonts w:ascii="Book Antiqua" w:eastAsia="宋体" w:hAnsi="Book Antiqua" w:cs="宋体"/>
          <w:kern w:val="0"/>
          <w:sz w:val="24"/>
          <w:szCs w:val="24"/>
          <w:lang w:eastAsia="zh-CN"/>
        </w:rPr>
        <w:t>. Pancreatogastrostomy as reconstruction for pancreatoduodenectomy: review. </w:t>
      </w:r>
      <w:r w:rsidRPr="00FE3A16">
        <w:rPr>
          <w:rFonts w:ascii="Book Antiqua" w:eastAsia="宋体" w:hAnsi="Book Antiqua" w:cs="宋体"/>
          <w:i/>
          <w:iCs/>
          <w:kern w:val="0"/>
          <w:sz w:val="24"/>
          <w:szCs w:val="24"/>
          <w:lang w:eastAsia="zh-CN"/>
        </w:rPr>
        <w:t>World J Surg</w:t>
      </w:r>
      <w:r w:rsidRPr="00FE3A16">
        <w:rPr>
          <w:rFonts w:ascii="Book Antiqua" w:eastAsia="宋体" w:hAnsi="Book Antiqua" w:cs="宋体"/>
          <w:kern w:val="0"/>
          <w:sz w:val="24"/>
          <w:szCs w:val="24"/>
          <w:lang w:eastAsia="zh-CN"/>
        </w:rPr>
        <w:t> 1999; </w:t>
      </w:r>
      <w:r w:rsidRPr="00FE3A16">
        <w:rPr>
          <w:rFonts w:ascii="Book Antiqua" w:eastAsia="宋体" w:hAnsi="Book Antiqua" w:cs="宋体"/>
          <w:b/>
          <w:bCs/>
          <w:kern w:val="0"/>
          <w:sz w:val="24"/>
          <w:szCs w:val="24"/>
          <w:lang w:eastAsia="zh-CN"/>
        </w:rPr>
        <w:t>23</w:t>
      </w:r>
      <w:r w:rsidRPr="00FE3A16">
        <w:rPr>
          <w:rFonts w:ascii="Book Antiqua" w:eastAsia="宋体" w:hAnsi="Book Antiqua" w:cs="宋体"/>
          <w:kern w:val="0"/>
          <w:sz w:val="24"/>
          <w:szCs w:val="24"/>
          <w:lang w:eastAsia="zh-CN"/>
        </w:rPr>
        <w:t>: 221-226 [PMID: 9933689]</w:t>
      </w:r>
    </w:p>
    <w:p w14:paraId="25C2B52A" w14:textId="77777777" w:rsidR="00FE3A16" w:rsidRPr="00FE3A16" w:rsidRDefault="00FE3A16" w:rsidP="00FE3A16">
      <w:pPr>
        <w:widowControl/>
        <w:adjustRightInd w:val="0"/>
        <w:snapToGrid w:val="0"/>
        <w:spacing w:line="360" w:lineRule="auto"/>
        <w:rPr>
          <w:rFonts w:ascii="Book Antiqua" w:eastAsia="宋体" w:hAnsi="Book Antiqua" w:cs="宋体"/>
          <w:kern w:val="0"/>
          <w:sz w:val="24"/>
          <w:szCs w:val="24"/>
          <w:lang w:eastAsia="zh-CN"/>
        </w:rPr>
      </w:pPr>
      <w:r w:rsidRPr="00FE3A16">
        <w:rPr>
          <w:rFonts w:ascii="Book Antiqua" w:eastAsia="宋体" w:hAnsi="Book Antiqua" w:cs="宋体"/>
          <w:kern w:val="0"/>
          <w:sz w:val="24"/>
          <w:szCs w:val="24"/>
          <w:lang w:eastAsia="zh-CN"/>
        </w:rPr>
        <w:t>23 </w:t>
      </w:r>
      <w:r w:rsidRPr="00FE3A16">
        <w:rPr>
          <w:rFonts w:ascii="Book Antiqua" w:eastAsia="宋体" w:hAnsi="Book Antiqua" w:cs="宋体"/>
          <w:b/>
          <w:bCs/>
          <w:kern w:val="0"/>
          <w:sz w:val="24"/>
          <w:szCs w:val="24"/>
          <w:lang w:eastAsia="zh-CN"/>
        </w:rPr>
        <w:t>Murakami Y</w:t>
      </w:r>
      <w:r w:rsidRPr="00FE3A16">
        <w:rPr>
          <w:rFonts w:ascii="Book Antiqua" w:eastAsia="宋体" w:hAnsi="Book Antiqua" w:cs="宋体"/>
          <w:kern w:val="0"/>
          <w:sz w:val="24"/>
          <w:szCs w:val="24"/>
          <w:lang w:eastAsia="zh-CN"/>
        </w:rPr>
        <w:t>, Uemura K, Hayashidani Y, Sudo T, Hashimoto Y, Nakagawa N, Ohge H, Sueda T. No mortality after 150 consecutive pancreatoduodenctomies with duct-to-mucosa pancreaticogastrostomy. </w:t>
      </w:r>
      <w:r w:rsidRPr="00FE3A16">
        <w:rPr>
          <w:rFonts w:ascii="Book Antiqua" w:eastAsia="宋体" w:hAnsi="Book Antiqua" w:cs="宋体"/>
          <w:i/>
          <w:iCs/>
          <w:kern w:val="0"/>
          <w:sz w:val="24"/>
          <w:szCs w:val="24"/>
          <w:lang w:eastAsia="zh-CN"/>
        </w:rPr>
        <w:t>J Surg Oncol</w:t>
      </w:r>
      <w:r w:rsidRPr="00FE3A16">
        <w:rPr>
          <w:rFonts w:ascii="Book Antiqua" w:eastAsia="宋体" w:hAnsi="Book Antiqua" w:cs="宋体"/>
          <w:kern w:val="0"/>
          <w:sz w:val="24"/>
          <w:szCs w:val="24"/>
          <w:lang w:eastAsia="zh-CN"/>
        </w:rPr>
        <w:t> 2008; </w:t>
      </w:r>
      <w:r w:rsidRPr="00FE3A16">
        <w:rPr>
          <w:rFonts w:ascii="Book Antiqua" w:eastAsia="宋体" w:hAnsi="Book Antiqua" w:cs="宋体"/>
          <w:b/>
          <w:bCs/>
          <w:kern w:val="0"/>
          <w:sz w:val="24"/>
          <w:szCs w:val="24"/>
          <w:lang w:eastAsia="zh-CN"/>
        </w:rPr>
        <w:t>97</w:t>
      </w:r>
      <w:r w:rsidRPr="00FE3A16">
        <w:rPr>
          <w:rFonts w:ascii="Book Antiqua" w:eastAsia="宋体" w:hAnsi="Book Antiqua" w:cs="宋体"/>
          <w:kern w:val="0"/>
          <w:sz w:val="24"/>
          <w:szCs w:val="24"/>
          <w:lang w:eastAsia="zh-CN"/>
        </w:rPr>
        <w:t>: 205-209 [PMID: 18050288 DOI: 10.1002/jso.20903]</w:t>
      </w:r>
    </w:p>
    <w:p w14:paraId="0554E886" w14:textId="2EEB7D4A" w:rsidR="00FE3A16" w:rsidRPr="000C60DF" w:rsidRDefault="00FE3A16" w:rsidP="00FE3A16">
      <w:pPr>
        <w:pStyle w:val="ad"/>
        <w:adjustRightInd w:val="0"/>
        <w:snapToGrid w:val="0"/>
        <w:spacing w:line="360" w:lineRule="auto"/>
        <w:ind w:firstLineChars="0" w:firstLine="0"/>
        <w:jc w:val="right"/>
        <w:rPr>
          <w:rFonts w:ascii="Book Antiqua" w:hAnsi="Book Antiqua"/>
          <w:sz w:val="24"/>
        </w:rPr>
      </w:pPr>
      <w:bookmarkStart w:id="288" w:name="OLE_LINK3889"/>
      <w:bookmarkStart w:id="289" w:name="OLE_LINK3871"/>
      <w:bookmarkStart w:id="290" w:name="OLE_LINK3833"/>
      <w:bookmarkStart w:id="291" w:name="OLE_LINK3709"/>
      <w:bookmarkStart w:id="292" w:name="OLE_LINK3693"/>
      <w:bookmarkStart w:id="293" w:name="OLE_LINK3694"/>
      <w:bookmarkStart w:id="294" w:name="OLE_LINK3692"/>
      <w:bookmarkStart w:id="295" w:name="OLE_LINK3662"/>
      <w:bookmarkStart w:id="296" w:name="OLE_LINK3638"/>
      <w:bookmarkStart w:id="297" w:name="OLE_LINK3604"/>
      <w:bookmarkStart w:id="298" w:name="OLE_LINK3750"/>
      <w:bookmarkStart w:id="299" w:name="OLE_LINK3705"/>
      <w:bookmarkStart w:id="300" w:name="OLE_LINK3573"/>
      <w:bookmarkStart w:id="301" w:name="OLE_LINK3565"/>
      <w:bookmarkStart w:id="302" w:name="OLE_LINK3554"/>
      <w:bookmarkStart w:id="303" w:name="OLE_LINK3549"/>
      <w:bookmarkStart w:id="304" w:name="OLE_LINK3796"/>
      <w:bookmarkStart w:id="305" w:name="OLE_LINK3755"/>
      <w:bookmarkStart w:id="306" w:name="OLE_LINK3640"/>
      <w:bookmarkStart w:id="307" w:name="OLE_LINK3435"/>
      <w:bookmarkStart w:id="308" w:name="OLE_LINK3372"/>
      <w:bookmarkStart w:id="309" w:name="OLE_LINK3324"/>
      <w:bookmarkStart w:id="310" w:name="OLE_LINK3302"/>
      <w:bookmarkStart w:id="311" w:name="OLE_LINK3412"/>
      <w:bookmarkStart w:id="312" w:name="OLE_LINK3378"/>
      <w:bookmarkStart w:id="313" w:name="OLE_LINK3318"/>
      <w:bookmarkStart w:id="314" w:name="OLE_LINK3281"/>
      <w:bookmarkStart w:id="315" w:name="OLE_LINK3263"/>
      <w:bookmarkStart w:id="316" w:name="OLE_LINK3249"/>
      <w:bookmarkStart w:id="317" w:name="OLE_LINK3254"/>
      <w:bookmarkStart w:id="318" w:name="OLE_LINK3245"/>
      <w:bookmarkStart w:id="319" w:name="OLE_LINK3187"/>
      <w:bookmarkStart w:id="320" w:name="OLE_LINK3380"/>
      <w:bookmarkStart w:id="321" w:name="OLE_LINK3248"/>
      <w:bookmarkStart w:id="322" w:name="OLE_LINK3219"/>
      <w:bookmarkStart w:id="323" w:name="OLE_LINK3167"/>
      <w:bookmarkStart w:id="324" w:name="OLE_LINK3218"/>
      <w:bookmarkStart w:id="325" w:name="OLE_LINK3184"/>
      <w:bookmarkStart w:id="326" w:name="OLE_LINK3186"/>
      <w:bookmarkStart w:id="327" w:name="OLE_LINK3192"/>
      <w:bookmarkStart w:id="328" w:name="OLE_LINK3160"/>
      <w:bookmarkStart w:id="329" w:name="OLE_LINK3118"/>
      <w:bookmarkStart w:id="330" w:name="OLE_LINK3142"/>
      <w:bookmarkStart w:id="331" w:name="OLE_LINK3114"/>
      <w:bookmarkStart w:id="332" w:name="OLE_LINK3089"/>
      <w:bookmarkStart w:id="333" w:name="OLE_LINK3071"/>
      <w:bookmarkStart w:id="334" w:name="OLE_LINK3065"/>
      <w:bookmarkStart w:id="335" w:name="OLE_LINK3059"/>
      <w:bookmarkStart w:id="336" w:name="OLE_LINK3039"/>
      <w:bookmarkStart w:id="337" w:name="OLE_LINK3032"/>
      <w:bookmarkStart w:id="338" w:name="OLE_LINK3015"/>
      <w:bookmarkStart w:id="339" w:name="OLE_LINK3135"/>
      <w:bookmarkStart w:id="340" w:name="OLE_LINK3108"/>
      <w:bookmarkStart w:id="341" w:name="OLE_LINK3067"/>
      <w:bookmarkStart w:id="342" w:name="OLE_LINK3020"/>
      <w:bookmarkStart w:id="343" w:name="OLE_LINK2972"/>
      <w:bookmarkStart w:id="344" w:name="OLE_LINK2953"/>
      <w:bookmarkStart w:id="345" w:name="OLE_LINK3506"/>
      <w:bookmarkStart w:id="346" w:name="OLE_LINK3031"/>
      <w:bookmarkStart w:id="347" w:name="OLE_LINK2986"/>
      <w:bookmarkStart w:id="348" w:name="OLE_LINK2954"/>
      <w:bookmarkStart w:id="349" w:name="OLE_LINK2920"/>
      <w:bookmarkStart w:id="350" w:name="OLE_LINK2938"/>
      <w:bookmarkStart w:id="351" w:name="OLE_LINK2915"/>
      <w:bookmarkStart w:id="352" w:name="OLE_LINK2889"/>
      <w:bookmarkStart w:id="353" w:name="OLE_LINK2853"/>
      <w:bookmarkStart w:id="354" w:name="OLE_LINK2837"/>
      <w:bookmarkStart w:id="355" w:name="OLE_LINK2893"/>
      <w:bookmarkStart w:id="356" w:name="OLE_LINK2846"/>
      <w:bookmarkStart w:id="357" w:name="OLE_LINK3467"/>
      <w:bookmarkStart w:id="358" w:name="OLE_LINK2864"/>
      <w:bookmarkStart w:id="359" w:name="OLE_LINK2834"/>
      <w:bookmarkStart w:id="360" w:name="OLE_LINK2858"/>
      <w:bookmarkStart w:id="361" w:name="OLE_LINK2777"/>
      <w:bookmarkStart w:id="362" w:name="OLE_LINK2744"/>
      <w:bookmarkStart w:id="363" w:name="OLE_LINK2733"/>
      <w:bookmarkStart w:id="364" w:name="OLE_LINK2724"/>
      <w:bookmarkStart w:id="365" w:name="OLE_LINK2779"/>
      <w:bookmarkStart w:id="366" w:name="OLE_LINK3508"/>
      <w:bookmarkStart w:id="367" w:name="OLE_LINK3464"/>
      <w:bookmarkStart w:id="368" w:name="OLE_LINK2757"/>
      <w:bookmarkStart w:id="369" w:name="OLE_LINK2739"/>
      <w:bookmarkStart w:id="370" w:name="OLE_LINK2703"/>
      <w:bookmarkStart w:id="371" w:name="OLE_LINK2678"/>
      <w:bookmarkStart w:id="372" w:name="OLE_LINK2629"/>
      <w:bookmarkStart w:id="373" w:name="OLE_LINK2593"/>
      <w:bookmarkStart w:id="374" w:name="OLE_LINK2567"/>
      <w:bookmarkStart w:id="375" w:name="OLE_LINK2669"/>
      <w:bookmarkStart w:id="376" w:name="OLE_LINK2648"/>
      <w:bookmarkStart w:id="377" w:name="OLE_LINK2589"/>
      <w:bookmarkStart w:id="378" w:name="OLE_LINK2594"/>
      <w:bookmarkStart w:id="379" w:name="OLE_LINK2550"/>
      <w:bookmarkStart w:id="380" w:name="OLE_LINK2537"/>
      <w:bookmarkStart w:id="381" w:name="OLE_LINK2555"/>
      <w:bookmarkStart w:id="382" w:name="OLE_LINK2528"/>
      <w:bookmarkStart w:id="383" w:name="OLE_LINK2554"/>
      <w:bookmarkStart w:id="384" w:name="OLE_LINK2615"/>
      <w:bookmarkStart w:id="385" w:name="OLE_LINK2583"/>
      <w:bookmarkStart w:id="386" w:name="OLE_LINK2511"/>
      <w:bookmarkStart w:id="387" w:name="OLE_LINK2483"/>
      <w:bookmarkStart w:id="388" w:name="OLE_LINK2471"/>
      <w:bookmarkStart w:id="389" w:name="OLE_LINK2532"/>
      <w:bookmarkStart w:id="390" w:name="OLE_LINK2476"/>
      <w:bookmarkStart w:id="391" w:name="OLE_LINK2382"/>
      <w:bookmarkStart w:id="392" w:name="OLE_LINK2474"/>
      <w:bookmarkStart w:id="393" w:name="OLE_LINK2370"/>
      <w:bookmarkStart w:id="394" w:name="OLE_LINK2445"/>
      <w:bookmarkStart w:id="395" w:name="OLE_LINK2410"/>
      <w:bookmarkStart w:id="396" w:name="OLE_LINK2427"/>
      <w:bookmarkStart w:id="397" w:name="OLE_LINK2369"/>
      <w:bookmarkStart w:id="398" w:name="OLE_LINK2336"/>
      <w:bookmarkStart w:id="399" w:name="OLE_LINK2432"/>
      <w:bookmarkStart w:id="400" w:name="OLE_LINK2402"/>
      <w:bookmarkStart w:id="401" w:name="OLE_LINK2330"/>
      <w:bookmarkStart w:id="402" w:name="OLE_LINK2290"/>
      <w:bookmarkStart w:id="403" w:name="OLE_LINK2314"/>
      <w:bookmarkStart w:id="404" w:name="OLE_LINK2273"/>
      <w:bookmarkStart w:id="405" w:name="OLE_LINK2354"/>
      <w:bookmarkStart w:id="406" w:name="OLE_LINK2236"/>
      <w:bookmarkStart w:id="407" w:name="OLE_LINK2148"/>
      <w:bookmarkStart w:id="408" w:name="OLE_LINK2395"/>
      <w:bookmarkStart w:id="409" w:name="OLE_LINK2294"/>
      <w:bookmarkStart w:id="410" w:name="OLE_LINK2281"/>
      <w:bookmarkStart w:id="411" w:name="OLE_LINK2248"/>
      <w:bookmarkStart w:id="412" w:name="OLE_LINK2219"/>
      <w:bookmarkStart w:id="413" w:name="OLE_LINK2139"/>
      <w:bookmarkStart w:id="414" w:name="OLE_LINK3357"/>
      <w:bookmarkStart w:id="415" w:name="OLE_LINK2128"/>
      <w:bookmarkStart w:id="416" w:name="OLE_LINK2101"/>
      <w:bookmarkStart w:id="417" w:name="OLE_LINK2181"/>
      <w:bookmarkStart w:id="418" w:name="OLE_LINK2133"/>
      <w:bookmarkStart w:id="419" w:name="OLE_LINK2041"/>
      <w:bookmarkStart w:id="420" w:name="OLE_LINK2043"/>
      <w:bookmarkStart w:id="421" w:name="OLE_LINK1997"/>
      <w:bookmarkStart w:id="422" w:name="OLE_LINK3410"/>
      <w:bookmarkStart w:id="423" w:name="OLE_LINK3374"/>
      <w:bookmarkStart w:id="424" w:name="OLE_LINK3320"/>
      <w:bookmarkStart w:id="425" w:name="OLE_LINK2071"/>
      <w:bookmarkStart w:id="426" w:name="OLE_LINK2274"/>
      <w:bookmarkStart w:id="427" w:name="OLE_LINK2265"/>
      <w:bookmarkStart w:id="428" w:name="OLE_LINK2211"/>
      <w:bookmarkStart w:id="429" w:name="OLE_LINK2167"/>
      <w:bookmarkStart w:id="430" w:name="OLE_LINK2131"/>
      <w:bookmarkStart w:id="431" w:name="OLE_LINK2087"/>
      <w:bookmarkStart w:id="432" w:name="OLE_LINK2040"/>
      <w:bookmarkStart w:id="433" w:name="OLE_LINK1984"/>
      <w:bookmarkStart w:id="434" w:name="OLE_LINK2192"/>
      <w:bookmarkStart w:id="435" w:name="OLE_LINK2136"/>
      <w:bookmarkStart w:id="436" w:name="OLE_LINK2094"/>
      <w:bookmarkStart w:id="437" w:name="OLE_LINK2066"/>
      <w:bookmarkStart w:id="438" w:name="OLE_LINK2031"/>
      <w:bookmarkStart w:id="439" w:name="OLE_LINK1983"/>
      <w:bookmarkStart w:id="440" w:name="OLE_LINK1970"/>
      <w:bookmarkStart w:id="441" w:name="OLE_LINK1943"/>
      <w:bookmarkStart w:id="442" w:name="OLE_LINK1922"/>
      <w:bookmarkStart w:id="443" w:name="OLE_LINK1890"/>
      <w:bookmarkStart w:id="444" w:name="OLE_LINK1883"/>
      <w:bookmarkStart w:id="445" w:name="OLE_LINK1870"/>
      <w:bookmarkStart w:id="446" w:name="OLE_LINK2056"/>
      <w:bookmarkStart w:id="447" w:name="OLE_LINK2027"/>
      <w:bookmarkStart w:id="448" w:name="OLE_LINK1834"/>
      <w:bookmarkStart w:id="449" w:name="OLE_LINK1960"/>
      <w:bookmarkStart w:id="450" w:name="OLE_LINK1916"/>
      <w:bookmarkStart w:id="451" w:name="OLE_LINK1879"/>
      <w:bookmarkStart w:id="452" w:name="OLE_LINK1841"/>
      <w:bookmarkStart w:id="453" w:name="OLE_LINK1977"/>
      <w:bookmarkStart w:id="454" w:name="OLE_LINK1939"/>
      <w:bookmarkStart w:id="455" w:name="OLE_LINK1901"/>
      <w:bookmarkStart w:id="456" w:name="OLE_LINK1862"/>
      <w:bookmarkStart w:id="457" w:name="OLE_LINK1808"/>
      <w:bookmarkStart w:id="458" w:name="OLE_LINK1692"/>
      <w:bookmarkStart w:id="459" w:name="OLE_LINK1865"/>
      <w:bookmarkStart w:id="460" w:name="OLE_LINK1825"/>
      <w:bookmarkStart w:id="461" w:name="OLE_LINK1792"/>
      <w:bookmarkStart w:id="462" w:name="OLE_LINK1736"/>
      <w:bookmarkStart w:id="463" w:name="OLE_LINK1699"/>
      <w:bookmarkStart w:id="464" w:name="OLE_LINK1630"/>
      <w:bookmarkStart w:id="465" w:name="OLE_LINK1593"/>
      <w:bookmarkStart w:id="466" w:name="OLE_LINK1586"/>
      <w:bookmarkStart w:id="467" w:name="OLE_LINK1761"/>
      <w:bookmarkStart w:id="468" w:name="OLE_LINK1716"/>
      <w:bookmarkStart w:id="469" w:name="OLE_LINK1671"/>
      <w:bookmarkStart w:id="470" w:name="OLE_LINK1619"/>
      <w:bookmarkStart w:id="471" w:name="OLE_LINK1565"/>
      <w:bookmarkStart w:id="472" w:name="OLE_LINK1721"/>
      <w:bookmarkStart w:id="473" w:name="OLE_LINK1650"/>
      <w:bookmarkStart w:id="474" w:name="OLE_LINK1618"/>
      <w:bookmarkStart w:id="475" w:name="OLE_LINK1576"/>
      <w:bookmarkStart w:id="476" w:name="OLE_LINK1490"/>
      <w:bookmarkStart w:id="477" w:name="OLE_LINK1390"/>
      <w:bookmarkStart w:id="478" w:name="OLE_LINK1503"/>
      <w:bookmarkStart w:id="479" w:name="OLE_LINK1472"/>
      <w:bookmarkStart w:id="480" w:name="OLE_LINK1443"/>
      <w:bookmarkStart w:id="481" w:name="OLE_LINK1370"/>
      <w:bookmarkStart w:id="482" w:name="OLE_LINK1591"/>
      <w:bookmarkStart w:id="483" w:name="OLE_LINK1457"/>
      <w:bookmarkStart w:id="484" w:name="OLE_LINK1384"/>
      <w:bookmarkStart w:id="485" w:name="OLE_LINK1344"/>
      <w:bookmarkStart w:id="486" w:name="OLE_LINK1531"/>
      <w:bookmarkStart w:id="487" w:name="OLE_LINK1462"/>
      <w:bookmarkStart w:id="488" w:name="OLE_LINK1343"/>
      <w:bookmarkStart w:id="489" w:name="OLE_LINK1349"/>
      <w:bookmarkStart w:id="490" w:name="OLE_LINK1691"/>
      <w:bookmarkStart w:id="491" w:name="OLE_LINK1661"/>
      <w:bookmarkStart w:id="492" w:name="OLE_LINK1622"/>
      <w:bookmarkStart w:id="493" w:name="OLE_LINK1585"/>
      <w:bookmarkStart w:id="494" w:name="OLE_LINK1530"/>
      <w:bookmarkStart w:id="495" w:name="OLE_LINK1492"/>
      <w:bookmarkStart w:id="496" w:name="OLE_LINK1448"/>
      <w:bookmarkStart w:id="497" w:name="OLE_LINK1410"/>
      <w:bookmarkStart w:id="498" w:name="OLE_LINK1373"/>
      <w:bookmarkStart w:id="499" w:name="OLE_LINK1176"/>
      <w:bookmarkStart w:id="500" w:name="OLE_LINK1172"/>
      <w:bookmarkStart w:id="501" w:name="OLE_LINK1185"/>
      <w:bookmarkStart w:id="502" w:name="OLE_LINK1060"/>
      <w:bookmarkStart w:id="503" w:name="OLE_LINK1169"/>
      <w:bookmarkStart w:id="504" w:name="OLE_LINK1074"/>
      <w:bookmarkStart w:id="505" w:name="OLE_LINK1158"/>
      <w:bookmarkStart w:id="506" w:name="OLE_LINK1056"/>
      <w:bookmarkStart w:id="507" w:name="OLE_LINK1288"/>
      <w:bookmarkStart w:id="508" w:name="OLE_LINK1241"/>
      <w:bookmarkStart w:id="509" w:name="OLE_LINK1200"/>
      <w:bookmarkStart w:id="510" w:name="OLE_LINK1167"/>
      <w:bookmarkStart w:id="511" w:name="OLE_LINK1137"/>
      <w:bookmarkStart w:id="512" w:name="OLE_LINK1059"/>
      <w:bookmarkStart w:id="513" w:name="OLE_LINK930"/>
      <w:bookmarkStart w:id="514" w:name="OLE_LINK911"/>
      <w:bookmarkStart w:id="515" w:name="OLE_LINK946"/>
      <w:bookmarkStart w:id="516" w:name="OLE_LINK1052"/>
      <w:bookmarkStart w:id="517" w:name="OLE_LINK993"/>
      <w:bookmarkStart w:id="518" w:name="OLE_LINK992"/>
      <w:bookmarkStart w:id="519" w:name="OLE_LINK906"/>
      <w:bookmarkStart w:id="520" w:name="OLE_LINK898"/>
      <w:bookmarkStart w:id="521" w:name="OLE_LINK909"/>
      <w:bookmarkStart w:id="522" w:name="OLE_LINK847"/>
      <w:bookmarkStart w:id="523" w:name="OLE_LINK1030"/>
      <w:bookmarkStart w:id="524" w:name="OLE_LINK981"/>
      <w:bookmarkStart w:id="525" w:name="OLE_LINK943"/>
      <w:bookmarkStart w:id="526" w:name="OLE_LINK891"/>
      <w:bookmarkStart w:id="527" w:name="OLE_LINK1106"/>
      <w:bookmarkStart w:id="528" w:name="OLE_LINK1076"/>
      <w:bookmarkStart w:id="529" w:name="OLE_LINK1049"/>
      <w:bookmarkStart w:id="530" w:name="OLE_LINK1018"/>
      <w:bookmarkStart w:id="531" w:name="OLE_LINK980"/>
      <w:bookmarkStart w:id="532" w:name="OLE_LINK908"/>
      <w:bookmarkStart w:id="533" w:name="OLE_LINK856"/>
      <w:bookmarkStart w:id="534" w:name="OLE_LINK2898"/>
      <w:bookmarkStart w:id="535" w:name="OLE_LINK865"/>
      <w:bookmarkStart w:id="536" w:name="OLE_LINK826"/>
      <w:bookmarkStart w:id="537" w:name="OLE_LINK782"/>
      <w:bookmarkStart w:id="538" w:name="OLE_LINK889"/>
      <w:bookmarkStart w:id="539" w:name="OLE_LINK836"/>
      <w:bookmarkStart w:id="540" w:name="OLE_LINK2882"/>
      <w:bookmarkStart w:id="541" w:name="OLE_LINK792"/>
      <w:bookmarkStart w:id="542" w:name="OLE_LINK700"/>
      <w:bookmarkStart w:id="543" w:name="OLE_LINK718"/>
      <w:bookmarkStart w:id="544" w:name="OLE_LINK642"/>
      <w:bookmarkStart w:id="545" w:name="OLE_LINK833"/>
      <w:bookmarkStart w:id="546" w:name="OLE_LINK781"/>
      <w:bookmarkStart w:id="547" w:name="OLE_LINK739"/>
      <w:bookmarkStart w:id="548" w:name="OLE_LINK660"/>
      <w:bookmarkStart w:id="549" w:name="OLE_LINK801"/>
      <w:bookmarkStart w:id="550" w:name="OLE_LINK770"/>
      <w:bookmarkStart w:id="551" w:name="OLE_LINK716"/>
      <w:bookmarkStart w:id="552" w:name="OLE_LINK593"/>
      <w:bookmarkStart w:id="553" w:name="OLE_LINK714"/>
      <w:bookmarkStart w:id="554" w:name="OLE_LINK640"/>
      <w:bookmarkStart w:id="555" w:name="OLE_LINK582"/>
      <w:bookmarkStart w:id="556" w:name="OLE_LINK589"/>
      <w:bookmarkStart w:id="557" w:name="OLE_LINK542"/>
      <w:bookmarkStart w:id="558" w:name="OLE_LINK722"/>
      <w:bookmarkStart w:id="559" w:name="OLE_LINK688"/>
      <w:bookmarkStart w:id="560" w:name="OLE_LINK639"/>
      <w:bookmarkStart w:id="561" w:name="OLE_LINK581"/>
      <w:bookmarkStart w:id="562" w:name="OLE_LINK2700"/>
      <w:bookmarkStart w:id="563" w:name="OLE_LINK567"/>
      <w:bookmarkStart w:id="564" w:name="OLE_LINK480"/>
      <w:bookmarkStart w:id="565" w:name="OLE_LINK574"/>
      <w:bookmarkStart w:id="566" w:name="OLE_LINK572"/>
      <w:bookmarkStart w:id="567" w:name="OLE_LINK532"/>
      <w:bookmarkStart w:id="568" w:name="OLE_LINK491"/>
      <w:bookmarkStart w:id="569" w:name="OLE_LINK575"/>
      <w:bookmarkStart w:id="570" w:name="OLE_LINK519"/>
      <w:bookmarkStart w:id="571" w:name="OLE_LINK462"/>
      <w:bookmarkStart w:id="572" w:name="OLE_LINK471"/>
      <w:bookmarkStart w:id="573" w:name="OLE_LINK430"/>
      <w:bookmarkStart w:id="574" w:name="OLE_LINK686"/>
      <w:bookmarkStart w:id="575" w:name="OLE_LINK648"/>
      <w:bookmarkStart w:id="576" w:name="OLE_LINK535"/>
      <w:bookmarkStart w:id="577" w:name="OLE_LINK489"/>
      <w:bookmarkStart w:id="578" w:name="OLE_LINK450"/>
      <w:bookmarkStart w:id="579" w:name="OLE_LINK303"/>
      <w:bookmarkStart w:id="580" w:name="OLE_LINK379"/>
      <w:bookmarkStart w:id="581" w:name="OLE_LINK384"/>
      <w:bookmarkStart w:id="582" w:name="OLE_LINK288"/>
      <w:bookmarkStart w:id="583" w:name="OLE_LINK457"/>
      <w:bookmarkStart w:id="584" w:name="OLE_LINK1830"/>
      <w:bookmarkStart w:id="585" w:name="OLE_LINK334"/>
      <w:bookmarkStart w:id="586" w:name="OLE_LINK371"/>
      <w:bookmarkStart w:id="587" w:name="OLE_LINK346"/>
      <w:bookmarkStart w:id="588" w:name="OLE_LINK400"/>
      <w:bookmarkStart w:id="589" w:name="OLE_LINK385"/>
      <w:bookmarkStart w:id="590" w:name="OLE_LINK321"/>
      <w:bookmarkStart w:id="591" w:name="OLE_LINK304"/>
      <w:bookmarkStart w:id="592" w:name="OLE_LINK313"/>
      <w:bookmarkStart w:id="593" w:name="OLE_LINK282"/>
      <w:bookmarkStart w:id="594" w:name="OLE_LINK240"/>
      <w:bookmarkStart w:id="595" w:name="OLE_LINK281"/>
      <w:bookmarkStart w:id="596" w:name="OLE_LINK250"/>
      <w:bookmarkStart w:id="597" w:name="OLE_LINK212"/>
      <w:bookmarkStart w:id="598" w:name="OLE_LINK226"/>
      <w:bookmarkStart w:id="599" w:name="OLE_LINK225"/>
      <w:bookmarkStart w:id="600" w:name="OLE_LINK149"/>
      <w:bookmarkStart w:id="601" w:name="OLE_LINK254"/>
      <w:bookmarkStart w:id="602" w:name="OLE_LINK183"/>
      <w:bookmarkStart w:id="603" w:name="OLE_LINK387"/>
      <w:bookmarkStart w:id="604" w:name="OLE_LINK320"/>
      <w:bookmarkStart w:id="605" w:name="OLE_LINK112"/>
      <w:bookmarkStart w:id="606" w:name="OLE_LINK148"/>
      <w:bookmarkStart w:id="607" w:name="OLE_LINK120"/>
      <w:bookmarkStart w:id="608" w:name="OLE_LINK75"/>
      <w:bookmarkStart w:id="609" w:name="OLE_LINK51"/>
      <w:bookmarkStart w:id="610" w:name="OLE_LINK97"/>
      <w:bookmarkStart w:id="611" w:name="OLE_LINK98"/>
      <w:r w:rsidRPr="000C60DF">
        <w:rPr>
          <w:rFonts w:ascii="Book Antiqua" w:hAnsi="Book Antiqua"/>
          <w:b/>
          <w:bCs/>
          <w:sz w:val="24"/>
        </w:rPr>
        <w:t xml:space="preserve">P-Reviewer: </w:t>
      </w:r>
      <w:r w:rsidRPr="000C60DF">
        <w:rPr>
          <w:rFonts w:ascii="Book Antiqua" w:hAnsi="Book Antiqua"/>
          <w:bCs/>
          <w:sz w:val="24"/>
        </w:rPr>
        <w:t>Aosasa</w:t>
      </w:r>
      <w:r w:rsidRPr="000C60DF">
        <w:rPr>
          <w:rFonts w:ascii="Book Antiqua" w:eastAsiaTheme="minorEastAsia" w:hAnsi="Book Antiqua" w:hint="eastAsia"/>
          <w:bCs/>
          <w:sz w:val="24"/>
          <w:lang w:eastAsia="zh-CN"/>
        </w:rPr>
        <w:t xml:space="preserve"> S, </w:t>
      </w:r>
      <w:r w:rsidRPr="000C60DF">
        <w:rPr>
          <w:rFonts w:ascii="Book Antiqua" w:hAnsi="Book Antiqua"/>
          <w:bCs/>
          <w:sz w:val="24"/>
        </w:rPr>
        <w:t>Okamoto</w:t>
      </w:r>
      <w:r w:rsidRPr="000C60DF">
        <w:rPr>
          <w:rFonts w:ascii="Book Antiqua" w:eastAsiaTheme="minorEastAsia" w:hAnsi="Book Antiqua" w:hint="eastAsia"/>
          <w:bCs/>
          <w:sz w:val="24"/>
          <w:lang w:eastAsia="zh-CN"/>
        </w:rPr>
        <w:t xml:space="preserve"> H, </w:t>
      </w:r>
      <w:r w:rsidRPr="000C60DF">
        <w:rPr>
          <w:rFonts w:ascii="Book Antiqua" w:eastAsiaTheme="minorEastAsia" w:hAnsi="Book Antiqua"/>
          <w:bCs/>
          <w:sz w:val="24"/>
          <w:lang w:eastAsia="zh-CN"/>
        </w:rPr>
        <w:t>Sharma</w:t>
      </w:r>
      <w:r w:rsidR="007A48C0">
        <w:rPr>
          <w:rFonts w:ascii="Book Antiqua" w:eastAsiaTheme="minorEastAsia" w:hAnsi="Book Antiqua" w:hint="eastAsia"/>
          <w:bCs/>
          <w:sz w:val="24"/>
          <w:lang w:eastAsia="zh-CN"/>
        </w:rPr>
        <w:t xml:space="preserve"> SS </w:t>
      </w:r>
      <w:r w:rsidRPr="000C60DF">
        <w:rPr>
          <w:rFonts w:ascii="Book Antiqua" w:hAnsi="Book Antiqua"/>
          <w:b/>
          <w:bCs/>
          <w:sz w:val="24"/>
        </w:rPr>
        <w:t>S-Editor:</w:t>
      </w:r>
      <w:r w:rsidRPr="000C60DF">
        <w:rPr>
          <w:rFonts w:ascii="Book Antiqua" w:hAnsi="Book Antiqua"/>
          <w:sz w:val="24"/>
        </w:rPr>
        <w:t xml:space="preserve"> Yu J </w:t>
      </w:r>
      <w:r w:rsidRPr="000C60DF">
        <w:rPr>
          <w:rFonts w:ascii="Book Antiqua" w:hAnsi="Book Antiqua"/>
          <w:b/>
          <w:bCs/>
          <w:sz w:val="24"/>
        </w:rPr>
        <w:t>L-Editor:</w:t>
      </w:r>
      <w:r w:rsidRPr="000C60DF">
        <w:rPr>
          <w:rFonts w:ascii="Book Antiqua" w:hAnsi="Book Antiqua"/>
          <w:sz w:val="24"/>
        </w:rPr>
        <w:t xml:space="preserve">  </w:t>
      </w:r>
      <w:r w:rsidRPr="000C60DF">
        <w:rPr>
          <w:rFonts w:ascii="Book Antiqua" w:hAnsi="Book Antiqua"/>
          <w:b/>
          <w:bCs/>
          <w:sz w:val="24"/>
        </w:rPr>
        <w:t>E-Editor:</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7A46A685" w14:textId="77777777" w:rsidR="00454E1B" w:rsidRPr="008E0DB1" w:rsidRDefault="00454E1B" w:rsidP="00454E1B">
      <w:pPr>
        <w:adjustRightInd w:val="0"/>
        <w:snapToGrid w:val="0"/>
        <w:spacing w:line="360" w:lineRule="auto"/>
        <w:rPr>
          <w:rFonts w:ascii="Book Antiqua" w:hAnsi="Book Antiqua"/>
          <w:color w:val="000000"/>
          <w:sz w:val="24"/>
        </w:rPr>
      </w:pPr>
      <w:bookmarkStart w:id="612" w:name="OLE_LINK3503"/>
      <w:bookmarkStart w:id="613" w:name="OLE_LINK3504"/>
      <w:bookmarkStart w:id="614" w:name="OLE_LINK3509"/>
      <w:bookmarkStart w:id="615" w:name="OLE_LINK3510"/>
      <w:bookmarkStart w:id="616" w:name="OLE_LINK3388"/>
      <w:bookmarkStart w:id="617" w:name="OLE_LINK3389"/>
      <w:bookmarkStart w:id="618" w:name="OLE_LINK3420"/>
      <w:bookmarkStart w:id="619" w:name="OLE_LINK3381"/>
      <w:bookmarkStart w:id="620" w:name="OLE_LINK3382"/>
      <w:bookmarkStart w:id="621" w:name="OLE_LINK3383"/>
      <w:bookmarkStart w:id="622" w:name="OLE_LINK3440"/>
      <w:bookmarkStart w:id="623" w:name="OLE_LINK3441"/>
      <w:bookmarkStart w:id="624" w:name="OLE_LINK3444"/>
      <w:bookmarkStart w:id="625" w:name="OLE_LINK3450"/>
      <w:bookmarkStart w:id="626" w:name="OLE_LINK3465"/>
      <w:bookmarkStart w:id="627" w:name="OLE_LINK3762"/>
      <w:bookmarkStart w:id="628" w:name="OLE_LINK3809"/>
      <w:bookmarkStart w:id="629" w:name="OLE_LINK3550"/>
      <w:bookmarkStart w:id="630" w:name="OLE_LINK3541"/>
      <w:bookmarkStart w:id="631" w:name="OLE_LINK3542"/>
      <w:bookmarkStart w:id="632" w:name="OLE_LINK3551"/>
      <w:bookmarkStart w:id="633" w:name="OLE_LINK3569"/>
      <w:bookmarkStart w:id="634" w:name="OLE_LINK3574"/>
      <w:bookmarkStart w:id="635" w:name="OLE_LINK3582"/>
      <w:bookmarkStart w:id="636" w:name="OLE_LINK3598"/>
      <w:bookmarkStart w:id="637" w:name="OLE_LINK3601"/>
      <w:bookmarkStart w:id="638" w:name="OLE_LINK3602"/>
      <w:bookmarkStart w:id="639" w:name="OLE_LINK3603"/>
      <w:bookmarkStart w:id="640" w:name="OLE_LINK3605"/>
      <w:bookmarkStart w:id="641" w:name="OLE_LINK3600"/>
      <w:bookmarkStart w:id="642" w:name="OLE_LINK3706"/>
      <w:bookmarkStart w:id="643" w:name="OLE_LINK3728"/>
      <w:bookmarkStart w:id="644" w:name="OLE_LINK3711"/>
      <w:bookmarkStart w:id="645" w:name="OLE_LINK3759"/>
      <w:bookmarkStart w:id="646" w:name="OLE_LINK3827"/>
      <w:bookmarkStart w:id="647" w:name="OLE_LINK3834"/>
      <w:bookmarkStart w:id="648" w:name="OLE_LINK3836"/>
      <w:bookmarkStart w:id="649" w:name="OLE_LINK3847"/>
      <w:bookmarkStart w:id="650" w:name="OLE_LINK3861"/>
      <w:bookmarkStart w:id="651" w:name="OLE_LINK3868"/>
      <w:bookmarkStart w:id="652" w:name="OLE_LINK3869"/>
      <w:r w:rsidRPr="008E0DB1">
        <w:rPr>
          <w:rFonts w:ascii="Book Antiqua" w:hAnsi="Book Antiqua"/>
          <w:b/>
          <w:color w:val="000000"/>
          <w:sz w:val="24"/>
        </w:rPr>
        <w:t xml:space="preserve">Specialty type: </w:t>
      </w:r>
      <w:r w:rsidRPr="008E0DB1">
        <w:rPr>
          <w:rFonts w:ascii="Book Antiqua" w:hAnsi="Book Antiqua"/>
          <w:color w:val="000000"/>
          <w:sz w:val="24"/>
        </w:rPr>
        <w:t>Gastroenterology and hepatology</w:t>
      </w:r>
    </w:p>
    <w:p w14:paraId="036F4238" w14:textId="42BEC3C0" w:rsidR="00454E1B" w:rsidRPr="00454E1B" w:rsidRDefault="00454E1B" w:rsidP="00454E1B">
      <w:pPr>
        <w:adjustRightInd w:val="0"/>
        <w:snapToGrid w:val="0"/>
        <w:spacing w:line="360" w:lineRule="auto"/>
        <w:rPr>
          <w:rFonts w:ascii="Book Antiqua" w:eastAsiaTheme="minorEastAsia" w:hAnsi="Book Antiqua"/>
          <w:color w:val="000000"/>
          <w:sz w:val="24"/>
          <w:lang w:eastAsia="zh-CN"/>
        </w:rPr>
      </w:pPr>
      <w:r w:rsidRPr="008E0DB1">
        <w:rPr>
          <w:rFonts w:ascii="Book Antiqua" w:hAnsi="Book Antiqua"/>
          <w:b/>
          <w:color w:val="000000"/>
          <w:sz w:val="24"/>
        </w:rPr>
        <w:t xml:space="preserve">Country of origin: </w:t>
      </w:r>
      <w:r>
        <w:rPr>
          <w:rFonts w:ascii="Book Antiqua" w:eastAsiaTheme="minorEastAsia" w:hAnsi="Book Antiqua" w:hint="eastAsia"/>
          <w:color w:val="000000"/>
          <w:sz w:val="24"/>
          <w:lang w:eastAsia="zh-CN"/>
        </w:rPr>
        <w:t>Japan</w:t>
      </w:r>
    </w:p>
    <w:bookmarkEnd w:id="612"/>
    <w:bookmarkEnd w:id="613"/>
    <w:bookmarkEnd w:id="614"/>
    <w:bookmarkEnd w:id="615"/>
    <w:p w14:paraId="5E4C023C" w14:textId="77777777" w:rsidR="00454E1B" w:rsidRPr="001153D1" w:rsidRDefault="00454E1B" w:rsidP="00454E1B">
      <w:pPr>
        <w:shd w:val="clear" w:color="auto" w:fill="FFFFFF"/>
        <w:spacing w:line="360" w:lineRule="auto"/>
        <w:rPr>
          <w:rFonts w:ascii="Book Antiqua" w:hAnsi="Book Antiqua" w:cs="Helvetica"/>
          <w:b/>
          <w:color w:val="000000"/>
          <w:sz w:val="24"/>
          <w:szCs w:val="24"/>
        </w:rPr>
      </w:pPr>
      <w:r w:rsidRPr="001153D1">
        <w:rPr>
          <w:rFonts w:ascii="Book Antiqua" w:hAnsi="Book Antiqua" w:cs="Helvetica"/>
          <w:b/>
          <w:color w:val="000000"/>
          <w:sz w:val="24"/>
          <w:szCs w:val="24"/>
        </w:rPr>
        <w:t>Peer-review report classification</w:t>
      </w:r>
    </w:p>
    <w:p w14:paraId="24FE91DD" w14:textId="77777777" w:rsidR="00454E1B" w:rsidRDefault="00454E1B" w:rsidP="00454E1B">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lastRenderedPageBreak/>
        <w:t xml:space="preserve">Grade A (Excellent): </w:t>
      </w:r>
      <w:r>
        <w:rPr>
          <w:rFonts w:ascii="Book Antiqua" w:hAnsi="Book Antiqua" w:cs="Helvetica" w:hint="eastAsia"/>
          <w:color w:val="000000"/>
          <w:sz w:val="24"/>
          <w:szCs w:val="24"/>
        </w:rPr>
        <w:t>0</w:t>
      </w:r>
    </w:p>
    <w:p w14:paraId="552E8B7F" w14:textId="601EE199" w:rsidR="00454E1B" w:rsidRPr="00454E1B" w:rsidRDefault="00454E1B" w:rsidP="00454E1B">
      <w:pPr>
        <w:shd w:val="clear" w:color="auto" w:fill="FFFFFF"/>
        <w:spacing w:line="360" w:lineRule="auto"/>
        <w:rPr>
          <w:rFonts w:ascii="Book Antiqua" w:eastAsiaTheme="minorEastAsia" w:hAnsi="Book Antiqua" w:cs="Helvetica"/>
          <w:color w:val="000000"/>
          <w:sz w:val="24"/>
          <w:szCs w:val="24"/>
          <w:lang w:eastAsia="zh-CN"/>
        </w:rPr>
      </w:pPr>
      <w:r>
        <w:rPr>
          <w:rFonts w:ascii="Book Antiqua" w:hAnsi="Book Antiqua" w:cs="Helvetica"/>
          <w:color w:val="000000"/>
          <w:sz w:val="24"/>
          <w:szCs w:val="24"/>
        </w:rPr>
        <w:t xml:space="preserve">Grade B (Very good): </w:t>
      </w:r>
      <w:r>
        <w:rPr>
          <w:rFonts w:ascii="Book Antiqua" w:eastAsiaTheme="minorEastAsia" w:hAnsi="Book Antiqua" w:cs="Helvetica" w:hint="eastAsia"/>
          <w:color w:val="000000"/>
          <w:sz w:val="24"/>
          <w:szCs w:val="24"/>
          <w:lang w:eastAsia="zh-CN"/>
        </w:rPr>
        <w:t>B</w:t>
      </w:r>
    </w:p>
    <w:p w14:paraId="75AA7A86" w14:textId="6251E6F1" w:rsidR="00454E1B" w:rsidRPr="00454E1B" w:rsidRDefault="00454E1B" w:rsidP="00454E1B">
      <w:pPr>
        <w:shd w:val="clear" w:color="auto" w:fill="FFFFFF"/>
        <w:spacing w:line="360" w:lineRule="auto"/>
        <w:rPr>
          <w:rFonts w:ascii="Book Antiqua" w:eastAsiaTheme="minorEastAsia" w:hAnsi="Book Antiqua" w:cs="Helvetica"/>
          <w:color w:val="000000"/>
          <w:sz w:val="24"/>
          <w:szCs w:val="24"/>
          <w:lang w:eastAsia="zh-CN"/>
        </w:rPr>
      </w:pPr>
      <w:r>
        <w:rPr>
          <w:rFonts w:ascii="Book Antiqua" w:hAnsi="Book Antiqua" w:cs="Helvetica"/>
          <w:color w:val="000000"/>
          <w:sz w:val="24"/>
          <w:szCs w:val="24"/>
        </w:rPr>
        <w:t xml:space="preserve">Grade C (Good): </w:t>
      </w:r>
      <w:r>
        <w:rPr>
          <w:rFonts w:ascii="Book Antiqua" w:hAnsi="Book Antiqua" w:cs="Helvetica" w:hint="eastAsia"/>
          <w:color w:val="000000"/>
          <w:sz w:val="24"/>
          <w:szCs w:val="24"/>
        </w:rPr>
        <w:t>C</w:t>
      </w:r>
      <w:r>
        <w:rPr>
          <w:rFonts w:ascii="Book Antiqua" w:eastAsiaTheme="minorEastAsia" w:hAnsi="Book Antiqua" w:cs="Helvetica" w:hint="eastAsia"/>
          <w:color w:val="000000"/>
          <w:sz w:val="24"/>
          <w:szCs w:val="24"/>
          <w:lang w:eastAsia="zh-CN"/>
        </w:rPr>
        <w:t>,</w:t>
      </w:r>
      <w:r w:rsidR="00476D2F">
        <w:rPr>
          <w:rFonts w:ascii="Book Antiqua" w:eastAsiaTheme="minorEastAsia" w:hAnsi="Book Antiqua" w:cs="Helvetica" w:hint="eastAsia"/>
          <w:color w:val="000000"/>
          <w:sz w:val="24"/>
          <w:szCs w:val="24"/>
          <w:lang w:eastAsia="zh-CN"/>
        </w:rPr>
        <w:t xml:space="preserve"> </w:t>
      </w:r>
      <w:r>
        <w:rPr>
          <w:rFonts w:ascii="Book Antiqua" w:eastAsiaTheme="minorEastAsia" w:hAnsi="Book Antiqua" w:cs="Helvetica" w:hint="eastAsia"/>
          <w:color w:val="000000"/>
          <w:sz w:val="24"/>
          <w:szCs w:val="24"/>
          <w:lang w:eastAsia="zh-CN"/>
        </w:rPr>
        <w:t>C</w:t>
      </w:r>
    </w:p>
    <w:p w14:paraId="282B5C65" w14:textId="77777777" w:rsidR="00454E1B" w:rsidRDefault="00454E1B" w:rsidP="00454E1B">
      <w:pPr>
        <w:shd w:val="clear" w:color="auto" w:fill="FFFFFF"/>
        <w:spacing w:line="360" w:lineRule="auto"/>
        <w:rPr>
          <w:rFonts w:ascii="Book Antiqua" w:hAnsi="Book Antiqua" w:cs="Helvetica"/>
          <w:color w:val="000000"/>
          <w:sz w:val="24"/>
          <w:szCs w:val="24"/>
          <w:lang w:eastAsia="en-US"/>
        </w:rPr>
      </w:pPr>
      <w:r>
        <w:rPr>
          <w:rFonts w:ascii="Book Antiqua" w:hAnsi="Book Antiqua" w:cs="Helvetica"/>
          <w:color w:val="000000"/>
          <w:sz w:val="24"/>
          <w:szCs w:val="24"/>
        </w:rPr>
        <w:t>Grade D (Fair): 0</w:t>
      </w:r>
    </w:p>
    <w:p w14:paraId="22844FF5" w14:textId="05548BDD" w:rsidR="00454E1B" w:rsidRPr="00454E1B" w:rsidRDefault="00454E1B" w:rsidP="00454E1B">
      <w:pPr>
        <w:shd w:val="clear" w:color="auto" w:fill="FFFFFF"/>
        <w:spacing w:line="360" w:lineRule="auto"/>
        <w:rPr>
          <w:rFonts w:ascii="Calibri" w:eastAsiaTheme="minorEastAsia" w:hAnsi="Calibri"/>
          <w:color w:val="000000"/>
          <w:sz w:val="22"/>
          <w:lang w:eastAsia="zh-CN"/>
        </w:rPr>
      </w:pPr>
      <w:r>
        <w:rPr>
          <w:rFonts w:ascii="Book Antiqua" w:hAnsi="Book Antiqua" w:cs="Helvetica"/>
          <w:color w:val="000000"/>
          <w:sz w:val="24"/>
          <w:szCs w:val="24"/>
        </w:rPr>
        <w:t xml:space="preserve">Grade E (Poor): </w:t>
      </w:r>
      <w:r w:rsidR="00476D2F">
        <w:rPr>
          <w:rFonts w:ascii="Book Antiqua" w:eastAsiaTheme="minorEastAsia" w:hAnsi="Book Antiqua" w:cs="Helvetica" w:hint="eastAsia"/>
          <w:color w:val="000000"/>
          <w:sz w:val="24"/>
          <w:szCs w:val="24"/>
          <w:lang w:eastAsia="zh-CN"/>
        </w:rPr>
        <w:t>0</w:t>
      </w:r>
    </w:p>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14:paraId="4D2D5168" w14:textId="319B618F" w:rsidR="004E3DE3" w:rsidRPr="000C60DF" w:rsidRDefault="004E3DE3" w:rsidP="00FE3A16">
      <w:pPr>
        <w:widowControl/>
        <w:adjustRightInd w:val="0"/>
        <w:snapToGrid w:val="0"/>
        <w:spacing w:line="360" w:lineRule="auto"/>
        <w:rPr>
          <w:rFonts w:ascii="Book Antiqua" w:hAnsi="Book Antiqua"/>
          <w:sz w:val="24"/>
          <w:szCs w:val="24"/>
        </w:rPr>
      </w:pPr>
      <w:r w:rsidRPr="000C60DF">
        <w:rPr>
          <w:rFonts w:ascii="Book Antiqua" w:hAnsi="Book Antiqua"/>
          <w:sz w:val="24"/>
          <w:szCs w:val="24"/>
        </w:rPr>
        <w:br w:type="page"/>
      </w:r>
    </w:p>
    <w:bookmarkEnd w:id="610"/>
    <w:bookmarkEnd w:id="611"/>
    <w:p w14:paraId="5047C187" w14:textId="3946DC05" w:rsidR="00FE3A16" w:rsidRPr="000C60DF" w:rsidRDefault="00FE3A16" w:rsidP="00FE3A16">
      <w:pPr>
        <w:adjustRightInd w:val="0"/>
        <w:snapToGrid w:val="0"/>
        <w:spacing w:line="360" w:lineRule="auto"/>
        <w:rPr>
          <w:rFonts w:ascii="Book Antiqua" w:eastAsiaTheme="minorEastAsia" w:hAnsi="Book Antiqua"/>
          <w:b/>
          <w:sz w:val="24"/>
          <w:szCs w:val="24"/>
          <w:lang w:eastAsia="zh-CN"/>
        </w:rPr>
      </w:pPr>
      <w:r w:rsidRPr="000C60DF">
        <w:rPr>
          <w:rFonts w:ascii="Book Antiqua" w:eastAsiaTheme="minorEastAsia" w:hAnsi="Book Antiqua"/>
          <w:b/>
          <w:noProof/>
          <w:sz w:val="24"/>
          <w:szCs w:val="24"/>
          <w:lang w:eastAsia="zh-CN"/>
        </w:rPr>
        <w:lastRenderedPageBreak/>
        <w:drawing>
          <wp:inline distT="0" distB="0" distL="0" distR="0" wp14:anchorId="73EE1842" wp14:editId="4A9E62F3">
            <wp:extent cx="3238500" cy="2381250"/>
            <wp:effectExtent l="0" t="0" r="0" b="0"/>
            <wp:docPr id="1" name="图片 1" descr="C:\Users\baishideng-2014\Desktop\revised-jyu\31193\31193-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1193\31193-Figures\Figure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0" cy="2381250"/>
                    </a:xfrm>
                    <a:prstGeom prst="rect">
                      <a:avLst/>
                    </a:prstGeom>
                    <a:noFill/>
                    <a:ln>
                      <a:noFill/>
                    </a:ln>
                  </pic:spPr>
                </pic:pic>
              </a:graphicData>
            </a:graphic>
          </wp:inline>
        </w:drawing>
      </w:r>
    </w:p>
    <w:p w14:paraId="28135AAE" w14:textId="19E2F704" w:rsidR="002C64BB" w:rsidRPr="000C60DF" w:rsidRDefault="003D1B52" w:rsidP="00FE3A16">
      <w:pPr>
        <w:adjustRightInd w:val="0"/>
        <w:snapToGrid w:val="0"/>
        <w:spacing w:line="360" w:lineRule="auto"/>
        <w:rPr>
          <w:rFonts w:ascii="Book Antiqua" w:eastAsiaTheme="minorEastAsia" w:hAnsi="Book Antiqua"/>
          <w:b/>
          <w:sz w:val="24"/>
          <w:szCs w:val="24"/>
          <w:lang w:eastAsia="zh-CN"/>
        </w:rPr>
      </w:pPr>
      <w:r w:rsidRPr="000C60DF">
        <w:rPr>
          <w:rFonts w:ascii="Book Antiqua" w:hAnsi="Book Antiqua"/>
          <w:b/>
          <w:sz w:val="24"/>
          <w:szCs w:val="24"/>
        </w:rPr>
        <w:t>Fig</w:t>
      </w:r>
      <w:r w:rsidR="004E3DE3" w:rsidRPr="000C60DF">
        <w:rPr>
          <w:rFonts w:ascii="Book Antiqua" w:hAnsi="Book Antiqua"/>
          <w:b/>
          <w:sz w:val="24"/>
          <w:szCs w:val="24"/>
        </w:rPr>
        <w:t xml:space="preserve">ure </w:t>
      </w:r>
      <w:r w:rsidRPr="000C60DF">
        <w:rPr>
          <w:rFonts w:ascii="Book Antiqua" w:hAnsi="Book Antiqua"/>
          <w:b/>
          <w:sz w:val="24"/>
          <w:szCs w:val="24"/>
        </w:rPr>
        <w:t xml:space="preserve">1 </w:t>
      </w:r>
      <w:r w:rsidR="0092316C" w:rsidRPr="000C60DF">
        <w:rPr>
          <w:rFonts w:ascii="Book Antiqua" w:hAnsi="Book Antiqua"/>
          <w:b/>
          <w:sz w:val="24"/>
          <w:szCs w:val="24"/>
        </w:rPr>
        <w:t>The</w:t>
      </w:r>
      <w:r w:rsidRPr="000C60DF">
        <w:rPr>
          <w:rFonts w:ascii="Book Antiqua" w:hAnsi="Book Antiqua"/>
          <w:b/>
          <w:sz w:val="24"/>
          <w:szCs w:val="24"/>
        </w:rPr>
        <w:t xml:space="preserve"> low density tumor in </w:t>
      </w:r>
      <w:r w:rsidR="0092316C" w:rsidRPr="000C60DF">
        <w:rPr>
          <w:rFonts w:ascii="Book Antiqua" w:hAnsi="Book Antiqua"/>
          <w:b/>
          <w:sz w:val="24"/>
          <w:szCs w:val="24"/>
        </w:rPr>
        <w:t xml:space="preserve">the </w:t>
      </w:r>
      <w:r w:rsidRPr="000C60DF">
        <w:rPr>
          <w:rFonts w:ascii="Book Antiqua" w:hAnsi="Book Antiqua"/>
          <w:b/>
          <w:sz w:val="24"/>
          <w:szCs w:val="24"/>
        </w:rPr>
        <w:t>pancreatic tail</w:t>
      </w:r>
      <w:r w:rsidR="0092316C" w:rsidRPr="000C60DF">
        <w:rPr>
          <w:rFonts w:ascii="Book Antiqua" w:hAnsi="Book Antiqua"/>
          <w:b/>
          <w:sz w:val="24"/>
          <w:szCs w:val="24"/>
        </w:rPr>
        <w:t xml:space="preserve"> (white arrow)</w:t>
      </w:r>
      <w:r w:rsidRPr="000C60DF">
        <w:rPr>
          <w:rFonts w:ascii="Book Antiqua" w:hAnsi="Book Antiqua"/>
          <w:b/>
          <w:sz w:val="24"/>
          <w:szCs w:val="24"/>
        </w:rPr>
        <w:t>.</w:t>
      </w:r>
    </w:p>
    <w:p w14:paraId="5FE4B192" w14:textId="77777777" w:rsidR="00FE3A16" w:rsidRPr="000C60DF" w:rsidRDefault="00FE3A16" w:rsidP="00FE3A16">
      <w:pPr>
        <w:adjustRightInd w:val="0"/>
        <w:snapToGrid w:val="0"/>
        <w:spacing w:line="360" w:lineRule="auto"/>
        <w:rPr>
          <w:rFonts w:ascii="Book Antiqua" w:eastAsiaTheme="minorEastAsia" w:hAnsi="Book Antiqua"/>
          <w:b/>
          <w:sz w:val="24"/>
          <w:szCs w:val="24"/>
          <w:lang w:eastAsia="zh-CN"/>
        </w:rPr>
      </w:pPr>
    </w:p>
    <w:p w14:paraId="637D12D1" w14:textId="6E737A30" w:rsidR="00FE3A16" w:rsidRPr="000C60DF" w:rsidRDefault="00FE3A16">
      <w:pPr>
        <w:widowControl/>
        <w:jc w:val="left"/>
        <w:rPr>
          <w:rFonts w:ascii="Book Antiqua" w:eastAsiaTheme="minorEastAsia" w:hAnsi="Book Antiqua"/>
          <w:b/>
          <w:sz w:val="24"/>
          <w:szCs w:val="24"/>
          <w:lang w:eastAsia="zh-CN"/>
        </w:rPr>
      </w:pPr>
      <w:r w:rsidRPr="000C60DF">
        <w:rPr>
          <w:rFonts w:ascii="Book Antiqua" w:eastAsiaTheme="minorEastAsia" w:hAnsi="Book Antiqua"/>
          <w:b/>
          <w:sz w:val="24"/>
          <w:szCs w:val="24"/>
          <w:lang w:eastAsia="zh-CN"/>
        </w:rPr>
        <w:br w:type="page"/>
      </w:r>
    </w:p>
    <w:p w14:paraId="5F23837D" w14:textId="52FE0FA4" w:rsidR="00FE3A16" w:rsidRPr="000C60DF" w:rsidRDefault="00FE3A16" w:rsidP="00FE3A16">
      <w:pPr>
        <w:adjustRightInd w:val="0"/>
        <w:snapToGrid w:val="0"/>
        <w:spacing w:line="360" w:lineRule="auto"/>
        <w:rPr>
          <w:rFonts w:ascii="Book Antiqua" w:eastAsiaTheme="minorEastAsia" w:hAnsi="Book Antiqua"/>
          <w:b/>
          <w:sz w:val="24"/>
          <w:szCs w:val="24"/>
          <w:lang w:eastAsia="zh-CN"/>
        </w:rPr>
      </w:pPr>
      <w:r w:rsidRPr="000C60DF">
        <w:rPr>
          <w:rFonts w:ascii="Book Antiqua" w:eastAsiaTheme="minorEastAsia" w:hAnsi="Book Antiqua"/>
          <w:b/>
          <w:noProof/>
          <w:sz w:val="24"/>
          <w:szCs w:val="24"/>
          <w:lang w:eastAsia="zh-CN"/>
        </w:rPr>
        <w:lastRenderedPageBreak/>
        <w:drawing>
          <wp:inline distT="0" distB="0" distL="0" distR="0" wp14:anchorId="32D4650E" wp14:editId="70504899">
            <wp:extent cx="3243580" cy="1837690"/>
            <wp:effectExtent l="0" t="0" r="0" b="0"/>
            <wp:docPr id="2" name="图片 2" descr="C:\Users\baishideng-2014\Desktop\revised-jyu\31193\31193-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1193\31193-Figures\Figure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3580" cy="1837690"/>
                    </a:xfrm>
                    <a:prstGeom prst="rect">
                      <a:avLst/>
                    </a:prstGeom>
                    <a:noFill/>
                    <a:ln>
                      <a:noFill/>
                    </a:ln>
                  </pic:spPr>
                </pic:pic>
              </a:graphicData>
            </a:graphic>
          </wp:inline>
        </w:drawing>
      </w:r>
    </w:p>
    <w:p w14:paraId="4BDC3A75" w14:textId="36A869CA" w:rsidR="00FE3A16" w:rsidRPr="000C60DF" w:rsidRDefault="003D1B52" w:rsidP="00FE3A16">
      <w:pPr>
        <w:adjustRightInd w:val="0"/>
        <w:snapToGrid w:val="0"/>
        <w:spacing w:line="360" w:lineRule="auto"/>
        <w:rPr>
          <w:rFonts w:ascii="Book Antiqua" w:hAnsi="Book Antiqua"/>
          <w:b/>
          <w:sz w:val="24"/>
          <w:szCs w:val="24"/>
        </w:rPr>
      </w:pPr>
      <w:r w:rsidRPr="000C60DF">
        <w:rPr>
          <w:rFonts w:ascii="Book Antiqua" w:hAnsi="Book Antiqua"/>
          <w:b/>
          <w:sz w:val="24"/>
          <w:szCs w:val="24"/>
        </w:rPr>
        <w:t>Fig</w:t>
      </w:r>
      <w:r w:rsidR="004E3DE3" w:rsidRPr="000C60DF">
        <w:rPr>
          <w:rFonts w:ascii="Book Antiqua" w:hAnsi="Book Antiqua"/>
          <w:b/>
          <w:sz w:val="24"/>
          <w:szCs w:val="24"/>
        </w:rPr>
        <w:t xml:space="preserve">ure </w:t>
      </w:r>
      <w:r w:rsidRPr="000C60DF">
        <w:rPr>
          <w:rFonts w:ascii="Book Antiqua" w:hAnsi="Book Antiqua"/>
          <w:b/>
          <w:sz w:val="24"/>
          <w:szCs w:val="24"/>
        </w:rPr>
        <w:t xml:space="preserve">2 </w:t>
      </w:r>
      <w:r w:rsidR="0092316C" w:rsidRPr="000C60DF">
        <w:rPr>
          <w:rFonts w:ascii="Book Antiqua" w:hAnsi="Book Antiqua"/>
          <w:b/>
          <w:sz w:val="24"/>
          <w:szCs w:val="24"/>
        </w:rPr>
        <w:t xml:space="preserve">Fluorodeoxyglucose-positron emission tomography scan </w:t>
      </w:r>
      <w:r w:rsidRPr="000C60DF">
        <w:rPr>
          <w:rFonts w:ascii="Book Antiqua" w:hAnsi="Book Antiqua"/>
          <w:b/>
          <w:sz w:val="24"/>
          <w:szCs w:val="24"/>
        </w:rPr>
        <w:t>show</w:t>
      </w:r>
      <w:r w:rsidR="0092316C" w:rsidRPr="000C60DF">
        <w:rPr>
          <w:rFonts w:ascii="Book Antiqua" w:hAnsi="Book Antiqua"/>
          <w:b/>
          <w:sz w:val="24"/>
          <w:szCs w:val="24"/>
        </w:rPr>
        <w:t>ing</w:t>
      </w:r>
      <w:r w:rsidRPr="000C60DF">
        <w:rPr>
          <w:rFonts w:ascii="Book Antiqua" w:hAnsi="Book Antiqua"/>
          <w:b/>
          <w:sz w:val="24"/>
          <w:szCs w:val="24"/>
        </w:rPr>
        <w:t xml:space="preserve"> the </w:t>
      </w:r>
      <w:r w:rsidR="0092316C" w:rsidRPr="000C60DF">
        <w:rPr>
          <w:rFonts w:ascii="Book Antiqua" w:hAnsi="Book Antiqua"/>
          <w:b/>
          <w:sz w:val="24"/>
          <w:szCs w:val="24"/>
        </w:rPr>
        <w:t>swollen</w:t>
      </w:r>
      <w:r w:rsidRPr="000C60DF">
        <w:rPr>
          <w:rFonts w:ascii="Book Antiqua" w:hAnsi="Book Antiqua"/>
          <w:b/>
          <w:sz w:val="24"/>
          <w:szCs w:val="24"/>
        </w:rPr>
        <w:t xml:space="preserve"> part in </w:t>
      </w:r>
      <w:r w:rsidR="0092316C" w:rsidRPr="000C60DF">
        <w:rPr>
          <w:rFonts w:ascii="Book Antiqua" w:hAnsi="Book Antiqua"/>
          <w:b/>
          <w:sz w:val="24"/>
          <w:szCs w:val="24"/>
        </w:rPr>
        <w:t xml:space="preserve">the </w:t>
      </w:r>
      <w:r w:rsidRPr="000C60DF">
        <w:rPr>
          <w:rFonts w:ascii="Book Antiqua" w:hAnsi="Book Antiqua"/>
          <w:b/>
          <w:sz w:val="24"/>
          <w:szCs w:val="24"/>
        </w:rPr>
        <w:t>pancreas tail and umbilical region (white arrow) with abnormal accumulation.</w:t>
      </w:r>
    </w:p>
    <w:p w14:paraId="75EF4AD0" w14:textId="77777777" w:rsidR="00FE3A16" w:rsidRPr="000C60DF" w:rsidRDefault="00FE3A16">
      <w:pPr>
        <w:widowControl/>
        <w:jc w:val="left"/>
        <w:rPr>
          <w:rFonts w:ascii="Book Antiqua" w:hAnsi="Book Antiqua"/>
          <w:b/>
          <w:sz w:val="24"/>
          <w:szCs w:val="24"/>
        </w:rPr>
      </w:pPr>
      <w:r w:rsidRPr="000C60DF">
        <w:rPr>
          <w:rFonts w:ascii="Book Antiqua" w:hAnsi="Book Antiqua"/>
          <w:b/>
          <w:sz w:val="24"/>
          <w:szCs w:val="24"/>
        </w:rPr>
        <w:br w:type="page"/>
      </w:r>
    </w:p>
    <w:p w14:paraId="70D50186" w14:textId="5D77B709" w:rsidR="002C64BB" w:rsidRPr="000C60DF" w:rsidRDefault="00FE3A16" w:rsidP="00FE3A16">
      <w:pPr>
        <w:adjustRightInd w:val="0"/>
        <w:snapToGrid w:val="0"/>
        <w:spacing w:line="360" w:lineRule="auto"/>
        <w:rPr>
          <w:rFonts w:ascii="Book Antiqua" w:hAnsi="Book Antiqua"/>
          <w:b/>
          <w:sz w:val="24"/>
          <w:szCs w:val="24"/>
        </w:rPr>
      </w:pPr>
      <w:r w:rsidRPr="000C60DF">
        <w:rPr>
          <w:rFonts w:ascii="Book Antiqua" w:hAnsi="Book Antiqua"/>
          <w:b/>
          <w:noProof/>
          <w:sz w:val="24"/>
          <w:szCs w:val="24"/>
          <w:lang w:eastAsia="zh-CN"/>
        </w:rPr>
        <w:lastRenderedPageBreak/>
        <w:drawing>
          <wp:inline distT="0" distB="0" distL="0" distR="0" wp14:anchorId="700AD8A6" wp14:editId="23F7334C">
            <wp:extent cx="3238500" cy="4105275"/>
            <wp:effectExtent l="0" t="0" r="0" b="9525"/>
            <wp:docPr id="3" name="图片 3" descr="C:\Users\baishideng-2014\Desktop\revised-jyu\31193\31193-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31193\31193-Figures\Figure 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4105275"/>
                    </a:xfrm>
                    <a:prstGeom prst="rect">
                      <a:avLst/>
                    </a:prstGeom>
                    <a:noFill/>
                    <a:ln>
                      <a:noFill/>
                    </a:ln>
                  </pic:spPr>
                </pic:pic>
              </a:graphicData>
            </a:graphic>
          </wp:inline>
        </w:drawing>
      </w:r>
    </w:p>
    <w:p w14:paraId="0CEF887F" w14:textId="5A4B5B15" w:rsidR="002C64BB" w:rsidRPr="000C60DF" w:rsidRDefault="003D1B52" w:rsidP="00FE3A16">
      <w:pPr>
        <w:adjustRightInd w:val="0"/>
        <w:snapToGrid w:val="0"/>
        <w:spacing w:line="360" w:lineRule="auto"/>
        <w:rPr>
          <w:rFonts w:ascii="Book Antiqua" w:hAnsi="Book Antiqua"/>
          <w:sz w:val="24"/>
          <w:szCs w:val="24"/>
        </w:rPr>
      </w:pPr>
      <w:r w:rsidRPr="000C60DF">
        <w:rPr>
          <w:rFonts w:ascii="Book Antiqua" w:hAnsi="Book Antiqua"/>
          <w:b/>
          <w:sz w:val="24"/>
          <w:szCs w:val="24"/>
        </w:rPr>
        <w:t>Fig</w:t>
      </w:r>
      <w:r w:rsidR="004E3DE3" w:rsidRPr="000C60DF">
        <w:rPr>
          <w:rFonts w:ascii="Book Antiqua" w:hAnsi="Book Antiqua"/>
          <w:b/>
          <w:sz w:val="24"/>
          <w:szCs w:val="24"/>
        </w:rPr>
        <w:t xml:space="preserve">ure </w:t>
      </w:r>
      <w:r w:rsidRPr="000C60DF">
        <w:rPr>
          <w:rFonts w:ascii="Book Antiqua" w:hAnsi="Book Antiqua"/>
          <w:b/>
          <w:sz w:val="24"/>
          <w:szCs w:val="24"/>
        </w:rPr>
        <w:t>3</w:t>
      </w:r>
      <w:r w:rsidR="008C3D0D" w:rsidRPr="000C60DF">
        <w:rPr>
          <w:rFonts w:ascii="Book Antiqua" w:hAnsi="Book Antiqua"/>
          <w:b/>
          <w:sz w:val="24"/>
          <w:szCs w:val="24"/>
        </w:rPr>
        <w:t xml:space="preserve"> Our procedure.</w:t>
      </w:r>
      <w:r w:rsidRPr="000C60DF">
        <w:rPr>
          <w:rFonts w:ascii="Book Antiqua" w:hAnsi="Book Antiqua"/>
          <w:b/>
          <w:sz w:val="24"/>
          <w:szCs w:val="24"/>
        </w:rPr>
        <w:t xml:space="preserve"> </w:t>
      </w:r>
      <w:r w:rsidR="00D014FF" w:rsidRPr="000C60DF">
        <w:rPr>
          <w:rFonts w:ascii="Book Antiqua" w:hAnsi="Book Antiqua"/>
          <w:sz w:val="24"/>
          <w:szCs w:val="24"/>
        </w:rPr>
        <w:t>A:</w:t>
      </w:r>
      <w:r w:rsidRPr="000C60DF">
        <w:rPr>
          <w:rFonts w:ascii="Book Antiqua" w:hAnsi="Book Antiqua"/>
          <w:sz w:val="24"/>
          <w:szCs w:val="24"/>
        </w:rPr>
        <w:t xml:space="preserve"> We invaginate the pancreatic stump into the posterior wall of the stomach </w:t>
      </w:r>
      <w:r w:rsidR="00D6582D" w:rsidRPr="000C60DF">
        <w:rPr>
          <w:rFonts w:ascii="Book Antiqua" w:hAnsi="Book Antiqua"/>
          <w:sz w:val="24"/>
          <w:szCs w:val="24"/>
        </w:rPr>
        <w:t>with</w:t>
      </w:r>
      <w:r w:rsidR="0092316C" w:rsidRPr="000C60DF">
        <w:rPr>
          <w:rFonts w:ascii="Book Antiqua" w:hAnsi="Book Antiqua"/>
          <w:sz w:val="24"/>
          <w:szCs w:val="24"/>
        </w:rPr>
        <w:t xml:space="preserve"> </w:t>
      </w:r>
      <w:r w:rsidRPr="000C60DF">
        <w:rPr>
          <w:rFonts w:ascii="Book Antiqua" w:hAnsi="Book Antiqua"/>
          <w:sz w:val="24"/>
          <w:szCs w:val="24"/>
        </w:rPr>
        <w:t xml:space="preserve">single layer anastomosis </w:t>
      </w:r>
      <w:r w:rsidR="00D6582D" w:rsidRPr="000C60DF">
        <w:rPr>
          <w:rFonts w:ascii="Book Antiqua" w:hAnsi="Book Antiqua"/>
          <w:sz w:val="24"/>
          <w:szCs w:val="24"/>
        </w:rPr>
        <w:t xml:space="preserve">using a </w:t>
      </w:r>
      <w:r w:rsidRPr="000C60DF">
        <w:rPr>
          <w:rFonts w:ascii="Book Antiqua" w:hAnsi="Book Antiqua"/>
          <w:sz w:val="24"/>
          <w:szCs w:val="24"/>
        </w:rPr>
        <w:t xml:space="preserve">3-0 absorbable </w:t>
      </w:r>
      <w:r w:rsidR="00D6582D" w:rsidRPr="000C60DF">
        <w:rPr>
          <w:rFonts w:ascii="Book Antiqua" w:hAnsi="Book Antiqua"/>
          <w:sz w:val="24"/>
          <w:szCs w:val="24"/>
        </w:rPr>
        <w:t>suture</w:t>
      </w:r>
      <w:r w:rsidR="00D014FF" w:rsidRPr="000C60DF">
        <w:rPr>
          <w:rFonts w:ascii="Book Antiqua" w:hAnsi="Book Antiqua"/>
          <w:sz w:val="24"/>
          <w:szCs w:val="24"/>
        </w:rPr>
        <w:t xml:space="preserve">; B: </w:t>
      </w:r>
      <w:r w:rsidR="003220E7" w:rsidRPr="000C60DF">
        <w:rPr>
          <w:rFonts w:ascii="Book Antiqua" w:hAnsi="Book Antiqua"/>
          <w:sz w:val="24"/>
          <w:szCs w:val="24"/>
        </w:rPr>
        <w:t>The</w:t>
      </w:r>
      <w:r w:rsidRPr="000C60DF">
        <w:rPr>
          <w:rFonts w:ascii="Book Antiqua" w:hAnsi="Book Antiqua"/>
          <w:sz w:val="24"/>
          <w:szCs w:val="24"/>
        </w:rPr>
        <w:t xml:space="preserve"> pancreatic tail tumor </w:t>
      </w:r>
      <w:r w:rsidR="00B730B0" w:rsidRPr="000C60DF">
        <w:rPr>
          <w:rFonts w:ascii="Book Antiqua" w:hAnsi="Book Antiqua"/>
          <w:sz w:val="24"/>
          <w:szCs w:val="24"/>
        </w:rPr>
        <w:t xml:space="preserve">is </w:t>
      </w:r>
      <w:r w:rsidR="003220E7" w:rsidRPr="000C60DF">
        <w:rPr>
          <w:rFonts w:ascii="Book Antiqua" w:hAnsi="Book Antiqua"/>
          <w:sz w:val="24"/>
          <w:szCs w:val="24"/>
        </w:rPr>
        <w:t>indicat</w:t>
      </w:r>
      <w:r w:rsidR="00B730B0" w:rsidRPr="000C60DF">
        <w:rPr>
          <w:rFonts w:ascii="Book Antiqua" w:hAnsi="Book Antiqua"/>
          <w:sz w:val="24"/>
          <w:szCs w:val="24"/>
        </w:rPr>
        <w:t>ed</w:t>
      </w:r>
      <w:r w:rsidR="003220E7" w:rsidRPr="000C60DF">
        <w:rPr>
          <w:rFonts w:ascii="Book Antiqua" w:hAnsi="Book Antiqua"/>
          <w:sz w:val="24"/>
          <w:szCs w:val="24"/>
        </w:rPr>
        <w:t xml:space="preserve"> by the </w:t>
      </w:r>
      <w:r w:rsidRPr="000C60DF">
        <w:rPr>
          <w:rFonts w:ascii="Book Antiqua" w:hAnsi="Book Antiqua"/>
          <w:sz w:val="24"/>
          <w:szCs w:val="24"/>
        </w:rPr>
        <w:t>index finger</w:t>
      </w:r>
      <w:r w:rsidR="003220E7" w:rsidRPr="000C60DF">
        <w:rPr>
          <w:rFonts w:ascii="Book Antiqua" w:hAnsi="Book Antiqua"/>
          <w:sz w:val="24"/>
          <w:szCs w:val="24"/>
        </w:rPr>
        <w:t xml:space="preserve"> on the left-hand side</w:t>
      </w:r>
      <w:r w:rsidR="00D014FF" w:rsidRPr="000C60DF">
        <w:rPr>
          <w:rFonts w:ascii="Book Antiqua" w:hAnsi="Book Antiqua"/>
          <w:sz w:val="24"/>
          <w:szCs w:val="24"/>
        </w:rPr>
        <w:t>; C:</w:t>
      </w:r>
      <w:r w:rsidRPr="000C60DF">
        <w:rPr>
          <w:rFonts w:ascii="Book Antiqua" w:hAnsi="Book Antiqua"/>
          <w:b/>
          <w:sz w:val="24"/>
          <w:szCs w:val="24"/>
        </w:rPr>
        <w:t xml:space="preserve"> </w:t>
      </w:r>
      <w:r w:rsidR="00EB2B74" w:rsidRPr="000C60DF">
        <w:rPr>
          <w:rFonts w:ascii="Book Antiqua" w:hAnsi="Book Antiqua"/>
          <w:sz w:val="24"/>
          <w:szCs w:val="24"/>
        </w:rPr>
        <w:t>M</w:t>
      </w:r>
      <w:r w:rsidRPr="000C60DF">
        <w:rPr>
          <w:rFonts w:ascii="Book Antiqua" w:hAnsi="Book Antiqua"/>
          <w:sz w:val="24"/>
          <w:szCs w:val="24"/>
        </w:rPr>
        <w:t>easure</w:t>
      </w:r>
      <w:r w:rsidR="00EB2B74" w:rsidRPr="000C60DF">
        <w:rPr>
          <w:rFonts w:ascii="Book Antiqua" w:hAnsi="Book Antiqua"/>
          <w:sz w:val="24"/>
          <w:szCs w:val="24"/>
        </w:rPr>
        <w:t>ment of</w:t>
      </w:r>
      <w:r w:rsidRPr="000C60DF">
        <w:rPr>
          <w:rFonts w:ascii="Book Antiqua" w:hAnsi="Book Antiqua"/>
          <w:sz w:val="24"/>
          <w:szCs w:val="24"/>
        </w:rPr>
        <w:t xml:space="preserve"> the width of the stump</w:t>
      </w:r>
      <w:r w:rsidR="00D014FF" w:rsidRPr="000C60DF">
        <w:rPr>
          <w:rFonts w:ascii="Book Antiqua" w:hAnsi="Book Antiqua"/>
          <w:sz w:val="24"/>
          <w:szCs w:val="24"/>
        </w:rPr>
        <w:t>;</w:t>
      </w:r>
      <w:r w:rsidR="008C3D0D" w:rsidRPr="000C60DF">
        <w:rPr>
          <w:rFonts w:ascii="Book Antiqua" w:hAnsi="Book Antiqua"/>
          <w:sz w:val="24"/>
          <w:szCs w:val="24"/>
        </w:rPr>
        <w:t xml:space="preserve"> </w:t>
      </w:r>
      <w:r w:rsidR="00D014FF" w:rsidRPr="000C60DF">
        <w:rPr>
          <w:rFonts w:ascii="Book Antiqua" w:hAnsi="Book Antiqua"/>
          <w:sz w:val="24"/>
          <w:szCs w:val="24"/>
        </w:rPr>
        <w:t xml:space="preserve">D: </w:t>
      </w:r>
      <w:r w:rsidRPr="000C60DF">
        <w:rPr>
          <w:rFonts w:ascii="Book Antiqua" w:hAnsi="Book Antiqua"/>
          <w:sz w:val="24"/>
          <w:szCs w:val="24"/>
        </w:rPr>
        <w:t xml:space="preserve">The cutting length is </w:t>
      </w:r>
      <w:r w:rsidR="00060C52" w:rsidRPr="000C60DF">
        <w:rPr>
          <w:rFonts w:ascii="Book Antiqua" w:hAnsi="Book Antiqua"/>
          <w:sz w:val="24"/>
          <w:szCs w:val="24"/>
        </w:rPr>
        <w:t>determined at</w:t>
      </w:r>
      <w:r w:rsidRPr="000C60DF">
        <w:rPr>
          <w:rFonts w:ascii="Book Antiqua" w:hAnsi="Book Antiqua"/>
          <w:sz w:val="24"/>
          <w:szCs w:val="24"/>
        </w:rPr>
        <w:t xml:space="preserve"> about 80% of the stump width</w:t>
      </w:r>
      <w:r w:rsidR="00D014FF" w:rsidRPr="000C60DF">
        <w:rPr>
          <w:rFonts w:ascii="Book Antiqua" w:hAnsi="Book Antiqua"/>
          <w:sz w:val="24"/>
          <w:szCs w:val="24"/>
        </w:rPr>
        <w:t>; E:</w:t>
      </w:r>
      <w:r w:rsidRPr="000C60DF">
        <w:rPr>
          <w:rFonts w:ascii="Book Antiqua" w:hAnsi="Book Antiqua"/>
          <w:sz w:val="24"/>
          <w:szCs w:val="24"/>
        </w:rPr>
        <w:t xml:space="preserve"> Anastomosis </w:t>
      </w:r>
      <w:r w:rsidR="00060C52" w:rsidRPr="000C60DF">
        <w:rPr>
          <w:rFonts w:ascii="Book Antiqua" w:hAnsi="Book Antiqua"/>
          <w:sz w:val="24"/>
          <w:szCs w:val="24"/>
        </w:rPr>
        <w:t>is completed</w:t>
      </w:r>
      <w:r w:rsidRPr="000C60DF">
        <w:rPr>
          <w:rFonts w:ascii="Book Antiqua" w:hAnsi="Book Antiqua"/>
          <w:sz w:val="24"/>
          <w:szCs w:val="24"/>
        </w:rPr>
        <w:t xml:space="preserve">. </w:t>
      </w:r>
      <w:r w:rsidR="00060C52" w:rsidRPr="000C60DF">
        <w:rPr>
          <w:rFonts w:ascii="Book Antiqua" w:hAnsi="Book Antiqua"/>
          <w:sz w:val="24"/>
          <w:szCs w:val="24"/>
        </w:rPr>
        <w:t>T</w:t>
      </w:r>
      <w:r w:rsidRPr="000C60DF">
        <w:rPr>
          <w:rFonts w:ascii="Book Antiqua" w:hAnsi="Book Antiqua"/>
          <w:sz w:val="24"/>
          <w:szCs w:val="24"/>
        </w:rPr>
        <w:t xml:space="preserve">he pancreatic stump </w:t>
      </w:r>
      <w:r w:rsidR="00060C52" w:rsidRPr="000C60DF">
        <w:rPr>
          <w:rFonts w:ascii="Book Antiqua" w:hAnsi="Book Antiqua"/>
          <w:sz w:val="24"/>
          <w:szCs w:val="24"/>
        </w:rPr>
        <w:t xml:space="preserve">is invaginated </w:t>
      </w:r>
      <w:r w:rsidRPr="000C60DF">
        <w:rPr>
          <w:rFonts w:ascii="Book Antiqua" w:hAnsi="Book Antiqua"/>
          <w:sz w:val="24"/>
          <w:szCs w:val="24"/>
        </w:rPr>
        <w:t xml:space="preserve">into the posterior wall </w:t>
      </w:r>
      <w:r w:rsidR="00060C52" w:rsidRPr="000C60DF">
        <w:rPr>
          <w:rFonts w:ascii="Book Antiqua" w:hAnsi="Book Antiqua"/>
          <w:sz w:val="24"/>
          <w:szCs w:val="24"/>
        </w:rPr>
        <w:t xml:space="preserve">of the </w:t>
      </w:r>
      <w:r w:rsidRPr="000C60DF">
        <w:rPr>
          <w:rFonts w:ascii="Book Antiqua" w:hAnsi="Book Antiqua"/>
          <w:sz w:val="24"/>
          <w:szCs w:val="24"/>
        </w:rPr>
        <w:t>stomach.</w:t>
      </w:r>
    </w:p>
    <w:p w14:paraId="485F637B" w14:textId="54B5B899" w:rsidR="00FE3A16" w:rsidRPr="000C60DF" w:rsidRDefault="00FE3A16">
      <w:pPr>
        <w:widowControl/>
        <w:jc w:val="left"/>
        <w:rPr>
          <w:rFonts w:ascii="Book Antiqua" w:hAnsi="Book Antiqua"/>
          <w:sz w:val="24"/>
          <w:szCs w:val="24"/>
        </w:rPr>
      </w:pPr>
      <w:r w:rsidRPr="000C60DF">
        <w:rPr>
          <w:rFonts w:ascii="Book Antiqua" w:hAnsi="Book Antiqua"/>
          <w:sz w:val="24"/>
          <w:szCs w:val="24"/>
        </w:rPr>
        <w:br w:type="page"/>
      </w:r>
    </w:p>
    <w:p w14:paraId="5A77A7BD" w14:textId="4DB133B5" w:rsidR="002C64BB" w:rsidRPr="000C60DF" w:rsidRDefault="00FE3A16" w:rsidP="00FE3A16">
      <w:pPr>
        <w:adjustRightInd w:val="0"/>
        <w:snapToGrid w:val="0"/>
        <w:spacing w:line="360" w:lineRule="auto"/>
        <w:rPr>
          <w:rFonts w:ascii="Book Antiqua" w:hAnsi="Book Antiqua"/>
          <w:sz w:val="24"/>
          <w:szCs w:val="24"/>
        </w:rPr>
      </w:pPr>
      <w:r w:rsidRPr="000C60DF">
        <w:rPr>
          <w:rFonts w:ascii="Book Antiqua" w:hAnsi="Book Antiqua"/>
          <w:noProof/>
          <w:sz w:val="24"/>
          <w:szCs w:val="24"/>
          <w:lang w:eastAsia="zh-CN"/>
        </w:rPr>
        <w:lastRenderedPageBreak/>
        <w:drawing>
          <wp:inline distT="0" distB="0" distL="0" distR="0" wp14:anchorId="405F4BD4" wp14:editId="6423D50D">
            <wp:extent cx="5038725" cy="1838325"/>
            <wp:effectExtent l="0" t="0" r="9525" b="9525"/>
            <wp:docPr id="4" name="图片 4" descr="C:\Users\baishideng-2014\Desktop\revised-jyu\31193\31193-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1193\31193-Figures\Figure 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1838325"/>
                    </a:xfrm>
                    <a:prstGeom prst="rect">
                      <a:avLst/>
                    </a:prstGeom>
                    <a:noFill/>
                    <a:ln>
                      <a:noFill/>
                    </a:ln>
                  </pic:spPr>
                </pic:pic>
              </a:graphicData>
            </a:graphic>
          </wp:inline>
        </w:drawing>
      </w:r>
    </w:p>
    <w:p w14:paraId="25D413C3" w14:textId="0F9B07FA" w:rsidR="002C64BB" w:rsidRPr="000C60DF" w:rsidRDefault="003D1B52" w:rsidP="00FE3A16">
      <w:pPr>
        <w:adjustRightInd w:val="0"/>
        <w:snapToGrid w:val="0"/>
        <w:spacing w:line="360" w:lineRule="auto"/>
        <w:rPr>
          <w:rFonts w:ascii="Book Antiqua" w:hAnsi="Book Antiqua"/>
          <w:sz w:val="24"/>
          <w:szCs w:val="24"/>
        </w:rPr>
      </w:pPr>
      <w:r w:rsidRPr="000C60DF">
        <w:rPr>
          <w:rFonts w:ascii="Book Antiqua" w:hAnsi="Book Antiqua"/>
          <w:b/>
          <w:sz w:val="24"/>
          <w:szCs w:val="24"/>
        </w:rPr>
        <w:t>Fig</w:t>
      </w:r>
      <w:r w:rsidR="004E3DE3" w:rsidRPr="000C60DF">
        <w:rPr>
          <w:rFonts w:ascii="Book Antiqua" w:hAnsi="Book Antiqua"/>
          <w:b/>
          <w:sz w:val="24"/>
          <w:szCs w:val="24"/>
        </w:rPr>
        <w:t xml:space="preserve">ure </w:t>
      </w:r>
      <w:r w:rsidRPr="000C60DF">
        <w:rPr>
          <w:rFonts w:ascii="Book Antiqua" w:hAnsi="Book Antiqua"/>
          <w:b/>
          <w:sz w:val="24"/>
          <w:szCs w:val="24"/>
        </w:rPr>
        <w:t xml:space="preserve">4 </w:t>
      </w:r>
      <w:r w:rsidR="008C3D0D" w:rsidRPr="000C60DF">
        <w:rPr>
          <w:rFonts w:ascii="Book Antiqua" w:hAnsi="Book Antiqua"/>
          <w:b/>
          <w:sz w:val="24"/>
          <w:szCs w:val="24"/>
        </w:rPr>
        <w:t xml:space="preserve">The change of the invaginated pancreatic stump in the stomach. </w:t>
      </w:r>
      <w:r w:rsidR="00D014FF" w:rsidRPr="000C60DF">
        <w:rPr>
          <w:rFonts w:ascii="Book Antiqua" w:hAnsi="Book Antiqua"/>
          <w:sz w:val="24"/>
          <w:szCs w:val="24"/>
        </w:rPr>
        <w:t>A:</w:t>
      </w:r>
      <w:r w:rsidRPr="000C60DF">
        <w:rPr>
          <w:rFonts w:ascii="Book Antiqua" w:hAnsi="Book Antiqua"/>
          <w:sz w:val="24"/>
          <w:szCs w:val="24"/>
        </w:rPr>
        <w:t xml:space="preserve"> The invaginated pancreatic stump in the stomach after </w:t>
      </w:r>
      <w:r w:rsidR="00204390" w:rsidRPr="000C60DF">
        <w:rPr>
          <w:rFonts w:ascii="Book Antiqua" w:hAnsi="Book Antiqua"/>
          <w:sz w:val="24"/>
          <w:szCs w:val="24"/>
        </w:rPr>
        <w:t xml:space="preserve">1 </w:t>
      </w:r>
      <w:r w:rsidR="00FE3A16" w:rsidRPr="000C60DF">
        <w:rPr>
          <w:rFonts w:ascii="Book Antiqua" w:eastAsiaTheme="minorEastAsia" w:hAnsi="Book Antiqua" w:hint="eastAsia"/>
          <w:sz w:val="24"/>
          <w:szCs w:val="24"/>
          <w:lang w:eastAsia="zh-CN"/>
        </w:rPr>
        <w:t>wk</w:t>
      </w:r>
      <w:r w:rsidR="00D014FF" w:rsidRPr="000C60DF">
        <w:rPr>
          <w:rFonts w:ascii="Book Antiqua" w:hAnsi="Book Antiqua"/>
          <w:sz w:val="24"/>
          <w:szCs w:val="24"/>
        </w:rPr>
        <w:t>; B:</w:t>
      </w:r>
      <w:r w:rsidRPr="000C60DF">
        <w:rPr>
          <w:rFonts w:ascii="Book Antiqua" w:hAnsi="Book Antiqua"/>
          <w:sz w:val="24"/>
          <w:szCs w:val="24"/>
        </w:rPr>
        <w:t xml:space="preserve"> The stump after 3 </w:t>
      </w:r>
      <w:r w:rsidR="00FE3A16" w:rsidRPr="000C60DF">
        <w:rPr>
          <w:rFonts w:ascii="Book Antiqua" w:eastAsiaTheme="minorEastAsia" w:hAnsi="Book Antiqua" w:hint="eastAsia"/>
          <w:sz w:val="24"/>
          <w:szCs w:val="24"/>
          <w:lang w:eastAsia="zh-CN"/>
        </w:rPr>
        <w:t>mo</w:t>
      </w:r>
      <w:r w:rsidR="00D014FF" w:rsidRPr="000C60DF">
        <w:rPr>
          <w:rFonts w:ascii="Book Antiqua" w:hAnsi="Book Antiqua"/>
          <w:sz w:val="24"/>
          <w:szCs w:val="24"/>
        </w:rPr>
        <w:t>;</w:t>
      </w:r>
      <w:r w:rsidRPr="000C60DF">
        <w:rPr>
          <w:rFonts w:ascii="Book Antiqua" w:hAnsi="Book Antiqua"/>
          <w:sz w:val="24"/>
          <w:szCs w:val="24"/>
        </w:rPr>
        <w:t xml:space="preserve"> </w:t>
      </w:r>
      <w:r w:rsidR="00D014FF" w:rsidRPr="000C60DF">
        <w:rPr>
          <w:rFonts w:ascii="Book Antiqua" w:hAnsi="Book Antiqua"/>
          <w:sz w:val="24"/>
          <w:szCs w:val="24"/>
        </w:rPr>
        <w:t>C:</w:t>
      </w:r>
      <w:r w:rsidRPr="000C60DF">
        <w:rPr>
          <w:rFonts w:ascii="Book Antiqua" w:hAnsi="Book Antiqua"/>
          <w:sz w:val="24"/>
          <w:szCs w:val="24"/>
        </w:rPr>
        <w:t xml:space="preserve"> The stump after </w:t>
      </w:r>
      <w:r w:rsidR="00204390" w:rsidRPr="000C60DF">
        <w:rPr>
          <w:rFonts w:ascii="Book Antiqua" w:hAnsi="Book Antiqua"/>
          <w:sz w:val="24"/>
          <w:szCs w:val="24"/>
        </w:rPr>
        <w:t xml:space="preserve">1 </w:t>
      </w:r>
      <w:r w:rsidRPr="000C60DF">
        <w:rPr>
          <w:rFonts w:ascii="Book Antiqua" w:hAnsi="Book Antiqua"/>
          <w:sz w:val="24"/>
          <w:szCs w:val="24"/>
        </w:rPr>
        <w:t>year</w:t>
      </w:r>
      <w:r w:rsidR="004E3DE3" w:rsidRPr="000C60DF">
        <w:rPr>
          <w:rFonts w:ascii="Book Antiqua" w:hAnsi="Book Antiqua"/>
          <w:sz w:val="24"/>
          <w:szCs w:val="24"/>
        </w:rPr>
        <w:t>.</w:t>
      </w:r>
    </w:p>
    <w:sectPr w:rsidR="002C64BB" w:rsidRPr="000C60DF" w:rsidSect="00741C47">
      <w:pgSz w:w="11906" w:h="16838"/>
      <w:pgMar w:top="1985" w:right="1701" w:bottom="1701" w:left="1701" w:header="851"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C306E" w14:textId="77777777" w:rsidR="003529C5" w:rsidRDefault="003529C5" w:rsidP="0091349C">
      <w:r>
        <w:separator/>
      </w:r>
    </w:p>
  </w:endnote>
  <w:endnote w:type="continuationSeparator" w:id="0">
    <w:p w14:paraId="26D80156" w14:textId="77777777" w:rsidR="003529C5" w:rsidRDefault="003529C5" w:rsidP="00913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F7804" w14:textId="77777777" w:rsidR="003529C5" w:rsidRDefault="003529C5" w:rsidP="0091349C">
      <w:r>
        <w:separator/>
      </w:r>
    </w:p>
  </w:footnote>
  <w:footnote w:type="continuationSeparator" w:id="0">
    <w:p w14:paraId="32F9DE28" w14:textId="77777777" w:rsidR="003529C5" w:rsidRDefault="003529C5" w:rsidP="009134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2B4AFF"/>
    <w:multiLevelType w:val="multilevel"/>
    <w:tmpl w:val="5B2B4AFF"/>
    <w:lvl w:ilvl="0">
      <w:start w:val="1"/>
      <w:numFmt w:val="decimal"/>
      <w:lvlText w:val="(%1)"/>
      <w:lvlJc w:val="left"/>
      <w:pPr>
        <w:tabs>
          <w:tab w:val="left" w:pos="525"/>
        </w:tabs>
        <w:ind w:left="525" w:hanging="405"/>
      </w:pPr>
      <w:rPr>
        <w:b w:val="0"/>
        <w:color w:val="auto"/>
        <w:u w:val="none" w:color="000000"/>
      </w:rPr>
    </w:lvl>
    <w:lvl w:ilvl="1" w:tentative="1">
      <w:start w:val="1"/>
      <w:numFmt w:val="aiueoFullWidth"/>
      <w:lvlText w:val="(%2)"/>
      <w:lvlJc w:val="left"/>
      <w:pPr>
        <w:tabs>
          <w:tab w:val="left" w:pos="960"/>
        </w:tabs>
        <w:ind w:left="960" w:hanging="420"/>
      </w:pPr>
      <w:rPr>
        <w:u w:val="none" w:color="000000"/>
      </w:rPr>
    </w:lvl>
    <w:lvl w:ilvl="2" w:tentative="1">
      <w:start w:val="1"/>
      <w:numFmt w:val="decimalEnclosedCircle"/>
      <w:lvlText w:val="%3"/>
      <w:lvlJc w:val="left"/>
      <w:pPr>
        <w:tabs>
          <w:tab w:val="left" w:pos="1380"/>
        </w:tabs>
        <w:ind w:left="1380" w:hanging="420"/>
      </w:pPr>
      <w:rPr>
        <w:u w:val="none" w:color="000000"/>
      </w:rPr>
    </w:lvl>
    <w:lvl w:ilvl="3" w:tentative="1">
      <w:start w:val="1"/>
      <w:numFmt w:val="decimal"/>
      <w:lvlText w:val="%4."/>
      <w:lvlJc w:val="left"/>
      <w:pPr>
        <w:tabs>
          <w:tab w:val="left" w:pos="1800"/>
        </w:tabs>
        <w:ind w:left="1800" w:hanging="420"/>
      </w:pPr>
      <w:rPr>
        <w:u w:val="none" w:color="000000"/>
      </w:rPr>
    </w:lvl>
    <w:lvl w:ilvl="4" w:tentative="1">
      <w:start w:val="1"/>
      <w:numFmt w:val="aiueoFullWidth"/>
      <w:lvlText w:val="(%5)"/>
      <w:lvlJc w:val="left"/>
      <w:pPr>
        <w:tabs>
          <w:tab w:val="left" w:pos="2220"/>
        </w:tabs>
        <w:ind w:left="2220" w:hanging="420"/>
      </w:pPr>
      <w:rPr>
        <w:u w:val="none" w:color="000000"/>
      </w:rPr>
    </w:lvl>
    <w:lvl w:ilvl="5" w:tentative="1">
      <w:start w:val="1"/>
      <w:numFmt w:val="decimalEnclosedCircle"/>
      <w:lvlText w:val="%6"/>
      <w:lvlJc w:val="left"/>
      <w:pPr>
        <w:tabs>
          <w:tab w:val="left" w:pos="2640"/>
        </w:tabs>
        <w:ind w:left="2640" w:hanging="420"/>
      </w:pPr>
      <w:rPr>
        <w:u w:val="none" w:color="000000"/>
      </w:rPr>
    </w:lvl>
    <w:lvl w:ilvl="6" w:tentative="1">
      <w:start w:val="1"/>
      <w:numFmt w:val="decimal"/>
      <w:lvlText w:val="%7."/>
      <w:lvlJc w:val="left"/>
      <w:pPr>
        <w:tabs>
          <w:tab w:val="left" w:pos="3060"/>
        </w:tabs>
        <w:ind w:left="3060" w:hanging="420"/>
      </w:pPr>
      <w:rPr>
        <w:u w:val="none" w:color="000000"/>
      </w:rPr>
    </w:lvl>
    <w:lvl w:ilvl="7" w:tentative="1">
      <w:start w:val="1"/>
      <w:numFmt w:val="aiueoFullWidth"/>
      <w:lvlText w:val="(%8)"/>
      <w:lvlJc w:val="left"/>
      <w:pPr>
        <w:tabs>
          <w:tab w:val="left" w:pos="3480"/>
        </w:tabs>
        <w:ind w:left="3480" w:hanging="420"/>
      </w:pPr>
      <w:rPr>
        <w:u w:val="none" w:color="000000"/>
      </w:rPr>
    </w:lvl>
    <w:lvl w:ilvl="8" w:tentative="1">
      <w:start w:val="1"/>
      <w:numFmt w:val="decimalEnclosedCircle"/>
      <w:lvlText w:val="%9"/>
      <w:lvlJc w:val="left"/>
      <w:pPr>
        <w:tabs>
          <w:tab w:val="left" w:pos="3900"/>
        </w:tabs>
        <w:ind w:left="3900" w:hanging="420"/>
      </w:pPr>
      <w:rPr>
        <w:u w:val="none" w:color="000000"/>
      </w:rPr>
    </w:lvl>
  </w:abstractNum>
  <w:abstractNum w:abstractNumId="1">
    <w:nsid w:val="6E3A7417"/>
    <w:multiLevelType w:val="multilevel"/>
    <w:tmpl w:val="FCB68AEC"/>
    <w:lvl w:ilvl="0">
      <w:start w:val="1"/>
      <w:numFmt w:val="decimal"/>
      <w:lvlText w:val="%1"/>
      <w:lvlJc w:val="left"/>
      <w:pPr>
        <w:tabs>
          <w:tab w:val="left" w:pos="360"/>
        </w:tabs>
        <w:ind w:left="360" w:hanging="360"/>
      </w:pPr>
      <w:rPr>
        <w:b w:val="0"/>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0"/>
    <w:lvlOverride w:ilvl="0">
      <w:startOverride w:val="1"/>
    </w:lvlOverride>
  </w:num>
  <w:num w:numId="2">
    <w:abstractNumId w:val="1"/>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ctiveWritingStyle w:appName="MSWord" w:lang="en-US" w:vendorID="64" w:dllVersion="131078" w:nlCheck="1" w:checkStyle="0"/>
  <w:activeWritingStyle w:appName="MSWord" w:lang="ja-JP" w:vendorID="64" w:dllVersion="131078" w:nlCheck="1" w:checkStyle="1"/>
  <w:activeWritingStyle w:appName="MSWord" w:lang="es-ES_tradnl"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4BB"/>
    <w:rsid w:val="00011714"/>
    <w:rsid w:val="00060C52"/>
    <w:rsid w:val="000C60DF"/>
    <w:rsid w:val="000F2BF0"/>
    <w:rsid w:val="0011066D"/>
    <w:rsid w:val="0011776C"/>
    <w:rsid w:val="00163F4D"/>
    <w:rsid w:val="00195BA5"/>
    <w:rsid w:val="001A3965"/>
    <w:rsid w:val="001A6440"/>
    <w:rsid w:val="001B5776"/>
    <w:rsid w:val="001C3EC7"/>
    <w:rsid w:val="00204390"/>
    <w:rsid w:val="00212AF0"/>
    <w:rsid w:val="00222910"/>
    <w:rsid w:val="002420D3"/>
    <w:rsid w:val="0027307A"/>
    <w:rsid w:val="00283042"/>
    <w:rsid w:val="002B6A1A"/>
    <w:rsid w:val="002C072C"/>
    <w:rsid w:val="002C64BB"/>
    <w:rsid w:val="0030506C"/>
    <w:rsid w:val="003220E7"/>
    <w:rsid w:val="00325532"/>
    <w:rsid w:val="003529C5"/>
    <w:rsid w:val="003B0BDD"/>
    <w:rsid w:val="003D1B52"/>
    <w:rsid w:val="003D2767"/>
    <w:rsid w:val="003D6096"/>
    <w:rsid w:val="00410054"/>
    <w:rsid w:val="004335FD"/>
    <w:rsid w:val="004470F0"/>
    <w:rsid w:val="00454E1B"/>
    <w:rsid w:val="004556C1"/>
    <w:rsid w:val="0046339A"/>
    <w:rsid w:val="00476D2F"/>
    <w:rsid w:val="00483E32"/>
    <w:rsid w:val="004E3DE3"/>
    <w:rsid w:val="005065C0"/>
    <w:rsid w:val="00540C07"/>
    <w:rsid w:val="00590F71"/>
    <w:rsid w:val="005A3DEC"/>
    <w:rsid w:val="005B5E1C"/>
    <w:rsid w:val="005E0213"/>
    <w:rsid w:val="006205CD"/>
    <w:rsid w:val="00686E12"/>
    <w:rsid w:val="00741C47"/>
    <w:rsid w:val="00761FE5"/>
    <w:rsid w:val="007A48C0"/>
    <w:rsid w:val="007D6B2A"/>
    <w:rsid w:val="00814895"/>
    <w:rsid w:val="00824B04"/>
    <w:rsid w:val="00846582"/>
    <w:rsid w:val="008650B5"/>
    <w:rsid w:val="00893F80"/>
    <w:rsid w:val="008B79FF"/>
    <w:rsid w:val="008C3D0D"/>
    <w:rsid w:val="008F06EA"/>
    <w:rsid w:val="0091349C"/>
    <w:rsid w:val="0092316C"/>
    <w:rsid w:val="00934D8D"/>
    <w:rsid w:val="00985A93"/>
    <w:rsid w:val="009B1E31"/>
    <w:rsid w:val="009E76EC"/>
    <w:rsid w:val="00AB4854"/>
    <w:rsid w:val="00AC25A1"/>
    <w:rsid w:val="00B1603E"/>
    <w:rsid w:val="00B26B98"/>
    <w:rsid w:val="00B51977"/>
    <w:rsid w:val="00B730B0"/>
    <w:rsid w:val="00B84D8B"/>
    <w:rsid w:val="00B87333"/>
    <w:rsid w:val="00BA5D36"/>
    <w:rsid w:val="00BD0A64"/>
    <w:rsid w:val="00C156FA"/>
    <w:rsid w:val="00C27666"/>
    <w:rsid w:val="00C4258E"/>
    <w:rsid w:val="00C54AED"/>
    <w:rsid w:val="00C56DCE"/>
    <w:rsid w:val="00C639D2"/>
    <w:rsid w:val="00C645F5"/>
    <w:rsid w:val="00CA5449"/>
    <w:rsid w:val="00CF13CF"/>
    <w:rsid w:val="00CF6B45"/>
    <w:rsid w:val="00D009CD"/>
    <w:rsid w:val="00D014FF"/>
    <w:rsid w:val="00D321BA"/>
    <w:rsid w:val="00D4514E"/>
    <w:rsid w:val="00D47F77"/>
    <w:rsid w:val="00D6582D"/>
    <w:rsid w:val="00DD7AEA"/>
    <w:rsid w:val="00DE4641"/>
    <w:rsid w:val="00DF0F56"/>
    <w:rsid w:val="00DF6671"/>
    <w:rsid w:val="00E100A6"/>
    <w:rsid w:val="00E91E47"/>
    <w:rsid w:val="00EB2B74"/>
    <w:rsid w:val="00EB4D69"/>
    <w:rsid w:val="00F13FF8"/>
    <w:rsid w:val="00F62CEC"/>
    <w:rsid w:val="00FA08E3"/>
    <w:rsid w:val="00FB4CE8"/>
    <w:rsid w:val="00FC3AC3"/>
    <w:rsid w:val="00FE3682"/>
    <w:rsid w:val="00FE3A16"/>
    <w:rsid w:val="00FE7137"/>
    <w:rsid w:val="00FF170D"/>
    <w:rsid w:val="00FF3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4571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entury" w:eastAsia="MS Mincho" w:hAnsi="Century"/>
      <w:kern w:val="2"/>
      <w:sz w:val="21"/>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rPr>
      <w:sz w:val="20"/>
    </w:rPr>
  </w:style>
  <w:style w:type="paragraph" w:customStyle="1" w:styleId="CharChar">
    <w:name w:val="吹き出し Char Char"/>
    <w:basedOn w:val="a"/>
    <w:link w:val="a4"/>
    <w:rPr>
      <w:rFonts w:ascii="Arial" w:eastAsia="MS Gothic" w:hAnsi="Arial"/>
      <w:sz w:val="18"/>
      <w:szCs w:val="18"/>
    </w:rPr>
  </w:style>
  <w:style w:type="paragraph" w:customStyle="1" w:styleId="p0">
    <w:name w:val="p0"/>
    <w:basedOn w:val="a"/>
    <w:pPr>
      <w:widowControl/>
    </w:pPr>
  </w:style>
  <w:style w:type="paragraph" w:customStyle="1" w:styleId="p16">
    <w:name w:val="p16"/>
    <w:basedOn w:val="a"/>
    <w:pPr>
      <w:widowControl/>
    </w:pPr>
    <w:rPr>
      <w:rFonts w:ascii="MS Mincho" w:hAnsi="MS Mincho"/>
      <w:kern w:val="0"/>
      <w:szCs w:val="21"/>
    </w:rPr>
  </w:style>
  <w:style w:type="paragraph" w:customStyle="1" w:styleId="p15">
    <w:name w:val="p15"/>
    <w:basedOn w:val="a"/>
    <w:pPr>
      <w:widowControl/>
    </w:pPr>
    <w:rPr>
      <w:rFonts w:ascii="MS Mincho" w:hAnsi="MS Mincho"/>
      <w:kern w:val="0"/>
      <w:szCs w:val="21"/>
    </w:rPr>
  </w:style>
  <w:style w:type="character" w:customStyle="1" w:styleId="Char">
    <w:name w:val="批注文字 Char"/>
    <w:link w:val="a3"/>
    <w:uiPriority w:val="99"/>
    <w:rPr>
      <w:rFonts w:ascii="Century" w:eastAsia="MS Mincho" w:hAnsi="Century" w:cs="Times New Roman"/>
      <w:sz w:val="20"/>
      <w:szCs w:val="20"/>
    </w:rPr>
  </w:style>
  <w:style w:type="character" w:customStyle="1" w:styleId="1">
    <w:name w:val="批注引用1"/>
    <w:rPr>
      <w:sz w:val="16"/>
      <w:szCs w:val="16"/>
    </w:rPr>
  </w:style>
  <w:style w:type="character" w:customStyle="1" w:styleId="15">
    <w:name w:val="15"/>
    <w:rPr>
      <w:rFonts w:ascii="Times New Roman" w:hAnsi="Times New Roman" w:cs="Times New Roman" w:hint="default"/>
      <w:sz w:val="16"/>
      <w:szCs w:val="16"/>
    </w:rPr>
  </w:style>
  <w:style w:type="character" w:customStyle="1" w:styleId="a4">
    <w:name w:val="吹き出し (文字)"/>
    <w:link w:val="CharChar"/>
    <w:semiHidden/>
    <w:rPr>
      <w:rFonts w:ascii="Arial" w:eastAsia="MS Gothic" w:hAnsi="Arial"/>
      <w:sz w:val="18"/>
      <w:szCs w:val="18"/>
    </w:rPr>
  </w:style>
  <w:style w:type="character" w:customStyle="1" w:styleId="Char1">
    <w:name w:val="批注文字 Char1"/>
    <w:uiPriority w:val="99"/>
    <w:semiHidden/>
    <w:locked/>
    <w:rsid w:val="003D1B52"/>
    <w:rPr>
      <w:kern w:val="2"/>
      <w:sz w:val="21"/>
      <w:szCs w:val="24"/>
    </w:rPr>
  </w:style>
  <w:style w:type="character" w:styleId="a5">
    <w:name w:val="annotation reference"/>
    <w:basedOn w:val="a0"/>
    <w:uiPriority w:val="99"/>
    <w:semiHidden/>
    <w:unhideWhenUsed/>
    <w:rsid w:val="00E91E47"/>
    <w:rPr>
      <w:sz w:val="16"/>
      <w:szCs w:val="16"/>
    </w:rPr>
  </w:style>
  <w:style w:type="paragraph" w:styleId="a6">
    <w:name w:val="annotation subject"/>
    <w:basedOn w:val="a3"/>
    <w:next w:val="a3"/>
    <w:link w:val="Char0"/>
    <w:uiPriority w:val="99"/>
    <w:semiHidden/>
    <w:unhideWhenUsed/>
    <w:rsid w:val="00E91E47"/>
    <w:rPr>
      <w:b/>
      <w:bCs/>
    </w:rPr>
  </w:style>
  <w:style w:type="character" w:customStyle="1" w:styleId="Char0">
    <w:name w:val="批注主题 Char"/>
    <w:basedOn w:val="Char"/>
    <w:link w:val="a6"/>
    <w:uiPriority w:val="99"/>
    <w:semiHidden/>
    <w:rsid w:val="00E91E47"/>
    <w:rPr>
      <w:rFonts w:ascii="Century" w:eastAsia="MS Mincho" w:hAnsi="Century" w:cs="Times New Roman"/>
      <w:b/>
      <w:bCs/>
      <w:kern w:val="2"/>
      <w:sz w:val="20"/>
      <w:szCs w:val="20"/>
      <w:lang w:eastAsia="ja-JP"/>
    </w:rPr>
  </w:style>
  <w:style w:type="paragraph" w:styleId="a7">
    <w:name w:val="Balloon Text"/>
    <w:basedOn w:val="a"/>
    <w:link w:val="Char2"/>
    <w:uiPriority w:val="99"/>
    <w:semiHidden/>
    <w:unhideWhenUsed/>
    <w:rsid w:val="00E91E47"/>
    <w:rPr>
      <w:rFonts w:ascii="Tahoma" w:hAnsi="Tahoma" w:cs="Tahoma"/>
      <w:sz w:val="16"/>
      <w:szCs w:val="16"/>
    </w:rPr>
  </w:style>
  <w:style w:type="character" w:customStyle="1" w:styleId="Char2">
    <w:name w:val="批注框文本 Char"/>
    <w:basedOn w:val="a0"/>
    <w:link w:val="a7"/>
    <w:uiPriority w:val="99"/>
    <w:semiHidden/>
    <w:rsid w:val="00E91E47"/>
    <w:rPr>
      <w:rFonts w:ascii="Tahoma" w:eastAsia="MS Mincho" w:hAnsi="Tahoma" w:cs="Tahoma"/>
      <w:kern w:val="2"/>
      <w:sz w:val="16"/>
      <w:szCs w:val="16"/>
      <w:lang w:eastAsia="ja-JP"/>
    </w:rPr>
  </w:style>
  <w:style w:type="character" w:styleId="a8">
    <w:name w:val="Hyperlink"/>
    <w:basedOn w:val="a0"/>
    <w:uiPriority w:val="99"/>
    <w:unhideWhenUsed/>
    <w:rsid w:val="00BD0A64"/>
    <w:rPr>
      <w:color w:val="0000FF" w:themeColor="hyperlink"/>
      <w:u w:val="single"/>
    </w:rPr>
  </w:style>
  <w:style w:type="character" w:styleId="a9">
    <w:name w:val="line number"/>
    <w:basedOn w:val="a0"/>
    <w:uiPriority w:val="99"/>
    <w:semiHidden/>
    <w:unhideWhenUsed/>
    <w:rsid w:val="0030506C"/>
  </w:style>
  <w:style w:type="paragraph" w:styleId="aa">
    <w:name w:val="Revision"/>
    <w:hidden/>
    <w:uiPriority w:val="99"/>
    <w:semiHidden/>
    <w:rsid w:val="00D6582D"/>
    <w:rPr>
      <w:rFonts w:ascii="Century" w:eastAsia="MS Mincho" w:hAnsi="Century"/>
      <w:kern w:val="2"/>
      <w:sz w:val="21"/>
      <w:lang w:eastAsia="ja-JP"/>
    </w:rPr>
  </w:style>
  <w:style w:type="paragraph" w:styleId="ab">
    <w:name w:val="header"/>
    <w:basedOn w:val="a"/>
    <w:link w:val="Char3"/>
    <w:uiPriority w:val="99"/>
    <w:unhideWhenUsed/>
    <w:rsid w:val="0091349C"/>
    <w:pPr>
      <w:tabs>
        <w:tab w:val="center" w:pos="4513"/>
        <w:tab w:val="right" w:pos="9026"/>
      </w:tabs>
    </w:pPr>
  </w:style>
  <w:style w:type="character" w:customStyle="1" w:styleId="Char3">
    <w:name w:val="页眉 Char"/>
    <w:basedOn w:val="a0"/>
    <w:link w:val="ab"/>
    <w:uiPriority w:val="99"/>
    <w:rsid w:val="0091349C"/>
    <w:rPr>
      <w:rFonts w:ascii="Century" w:eastAsia="MS Mincho" w:hAnsi="Century"/>
      <w:kern w:val="2"/>
      <w:sz w:val="21"/>
      <w:lang w:eastAsia="ja-JP"/>
    </w:rPr>
  </w:style>
  <w:style w:type="paragraph" w:styleId="ac">
    <w:name w:val="footer"/>
    <w:basedOn w:val="a"/>
    <w:link w:val="Char4"/>
    <w:uiPriority w:val="99"/>
    <w:unhideWhenUsed/>
    <w:rsid w:val="0091349C"/>
    <w:pPr>
      <w:tabs>
        <w:tab w:val="center" w:pos="4513"/>
        <w:tab w:val="right" w:pos="9026"/>
      </w:tabs>
    </w:pPr>
  </w:style>
  <w:style w:type="character" w:customStyle="1" w:styleId="Char4">
    <w:name w:val="页脚 Char"/>
    <w:basedOn w:val="a0"/>
    <w:link w:val="ac"/>
    <w:uiPriority w:val="99"/>
    <w:rsid w:val="0091349C"/>
    <w:rPr>
      <w:rFonts w:ascii="Century" w:eastAsia="MS Mincho" w:hAnsi="Century"/>
      <w:kern w:val="2"/>
      <w:sz w:val="21"/>
      <w:lang w:eastAsia="ja-JP"/>
    </w:rPr>
  </w:style>
  <w:style w:type="paragraph" w:styleId="ad">
    <w:name w:val="List Paragraph"/>
    <w:basedOn w:val="a"/>
    <w:uiPriority w:val="34"/>
    <w:qFormat/>
    <w:rsid w:val="00FE3A1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entury" w:eastAsia="MS Mincho" w:hAnsi="Century"/>
      <w:kern w:val="2"/>
      <w:sz w:val="21"/>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rPr>
      <w:sz w:val="20"/>
    </w:rPr>
  </w:style>
  <w:style w:type="paragraph" w:customStyle="1" w:styleId="CharChar">
    <w:name w:val="吹き出し Char Char"/>
    <w:basedOn w:val="a"/>
    <w:link w:val="a4"/>
    <w:rPr>
      <w:rFonts w:ascii="Arial" w:eastAsia="MS Gothic" w:hAnsi="Arial"/>
      <w:sz w:val="18"/>
      <w:szCs w:val="18"/>
    </w:rPr>
  </w:style>
  <w:style w:type="paragraph" w:customStyle="1" w:styleId="p0">
    <w:name w:val="p0"/>
    <w:basedOn w:val="a"/>
    <w:pPr>
      <w:widowControl/>
    </w:pPr>
  </w:style>
  <w:style w:type="paragraph" w:customStyle="1" w:styleId="p16">
    <w:name w:val="p16"/>
    <w:basedOn w:val="a"/>
    <w:pPr>
      <w:widowControl/>
    </w:pPr>
    <w:rPr>
      <w:rFonts w:ascii="MS Mincho" w:hAnsi="MS Mincho"/>
      <w:kern w:val="0"/>
      <w:szCs w:val="21"/>
    </w:rPr>
  </w:style>
  <w:style w:type="paragraph" w:customStyle="1" w:styleId="p15">
    <w:name w:val="p15"/>
    <w:basedOn w:val="a"/>
    <w:pPr>
      <w:widowControl/>
    </w:pPr>
    <w:rPr>
      <w:rFonts w:ascii="MS Mincho" w:hAnsi="MS Mincho"/>
      <w:kern w:val="0"/>
      <w:szCs w:val="21"/>
    </w:rPr>
  </w:style>
  <w:style w:type="character" w:customStyle="1" w:styleId="Char">
    <w:name w:val="批注文字 Char"/>
    <w:link w:val="a3"/>
    <w:uiPriority w:val="99"/>
    <w:rPr>
      <w:rFonts w:ascii="Century" w:eastAsia="MS Mincho" w:hAnsi="Century" w:cs="Times New Roman"/>
      <w:sz w:val="20"/>
      <w:szCs w:val="20"/>
    </w:rPr>
  </w:style>
  <w:style w:type="character" w:customStyle="1" w:styleId="1">
    <w:name w:val="批注引用1"/>
    <w:rPr>
      <w:sz w:val="16"/>
      <w:szCs w:val="16"/>
    </w:rPr>
  </w:style>
  <w:style w:type="character" w:customStyle="1" w:styleId="15">
    <w:name w:val="15"/>
    <w:rPr>
      <w:rFonts w:ascii="Times New Roman" w:hAnsi="Times New Roman" w:cs="Times New Roman" w:hint="default"/>
      <w:sz w:val="16"/>
      <w:szCs w:val="16"/>
    </w:rPr>
  </w:style>
  <w:style w:type="character" w:customStyle="1" w:styleId="a4">
    <w:name w:val="吹き出し (文字)"/>
    <w:link w:val="CharChar"/>
    <w:semiHidden/>
    <w:rPr>
      <w:rFonts w:ascii="Arial" w:eastAsia="MS Gothic" w:hAnsi="Arial"/>
      <w:sz w:val="18"/>
      <w:szCs w:val="18"/>
    </w:rPr>
  </w:style>
  <w:style w:type="character" w:customStyle="1" w:styleId="Char1">
    <w:name w:val="批注文字 Char1"/>
    <w:uiPriority w:val="99"/>
    <w:semiHidden/>
    <w:locked/>
    <w:rsid w:val="003D1B52"/>
    <w:rPr>
      <w:kern w:val="2"/>
      <w:sz w:val="21"/>
      <w:szCs w:val="24"/>
    </w:rPr>
  </w:style>
  <w:style w:type="character" w:styleId="a5">
    <w:name w:val="annotation reference"/>
    <w:basedOn w:val="a0"/>
    <w:uiPriority w:val="99"/>
    <w:semiHidden/>
    <w:unhideWhenUsed/>
    <w:rsid w:val="00E91E47"/>
    <w:rPr>
      <w:sz w:val="16"/>
      <w:szCs w:val="16"/>
    </w:rPr>
  </w:style>
  <w:style w:type="paragraph" w:styleId="a6">
    <w:name w:val="annotation subject"/>
    <w:basedOn w:val="a3"/>
    <w:next w:val="a3"/>
    <w:link w:val="Char0"/>
    <w:uiPriority w:val="99"/>
    <w:semiHidden/>
    <w:unhideWhenUsed/>
    <w:rsid w:val="00E91E47"/>
    <w:rPr>
      <w:b/>
      <w:bCs/>
    </w:rPr>
  </w:style>
  <w:style w:type="character" w:customStyle="1" w:styleId="Char0">
    <w:name w:val="批注主题 Char"/>
    <w:basedOn w:val="Char"/>
    <w:link w:val="a6"/>
    <w:uiPriority w:val="99"/>
    <w:semiHidden/>
    <w:rsid w:val="00E91E47"/>
    <w:rPr>
      <w:rFonts w:ascii="Century" w:eastAsia="MS Mincho" w:hAnsi="Century" w:cs="Times New Roman"/>
      <w:b/>
      <w:bCs/>
      <w:kern w:val="2"/>
      <w:sz w:val="20"/>
      <w:szCs w:val="20"/>
      <w:lang w:eastAsia="ja-JP"/>
    </w:rPr>
  </w:style>
  <w:style w:type="paragraph" w:styleId="a7">
    <w:name w:val="Balloon Text"/>
    <w:basedOn w:val="a"/>
    <w:link w:val="Char2"/>
    <w:uiPriority w:val="99"/>
    <w:semiHidden/>
    <w:unhideWhenUsed/>
    <w:rsid w:val="00E91E47"/>
    <w:rPr>
      <w:rFonts w:ascii="Tahoma" w:hAnsi="Tahoma" w:cs="Tahoma"/>
      <w:sz w:val="16"/>
      <w:szCs w:val="16"/>
    </w:rPr>
  </w:style>
  <w:style w:type="character" w:customStyle="1" w:styleId="Char2">
    <w:name w:val="批注框文本 Char"/>
    <w:basedOn w:val="a0"/>
    <w:link w:val="a7"/>
    <w:uiPriority w:val="99"/>
    <w:semiHidden/>
    <w:rsid w:val="00E91E47"/>
    <w:rPr>
      <w:rFonts w:ascii="Tahoma" w:eastAsia="MS Mincho" w:hAnsi="Tahoma" w:cs="Tahoma"/>
      <w:kern w:val="2"/>
      <w:sz w:val="16"/>
      <w:szCs w:val="16"/>
      <w:lang w:eastAsia="ja-JP"/>
    </w:rPr>
  </w:style>
  <w:style w:type="character" w:styleId="a8">
    <w:name w:val="Hyperlink"/>
    <w:basedOn w:val="a0"/>
    <w:uiPriority w:val="99"/>
    <w:unhideWhenUsed/>
    <w:rsid w:val="00BD0A64"/>
    <w:rPr>
      <w:color w:val="0000FF" w:themeColor="hyperlink"/>
      <w:u w:val="single"/>
    </w:rPr>
  </w:style>
  <w:style w:type="character" w:styleId="a9">
    <w:name w:val="line number"/>
    <w:basedOn w:val="a0"/>
    <w:uiPriority w:val="99"/>
    <w:semiHidden/>
    <w:unhideWhenUsed/>
    <w:rsid w:val="0030506C"/>
  </w:style>
  <w:style w:type="paragraph" w:styleId="aa">
    <w:name w:val="Revision"/>
    <w:hidden/>
    <w:uiPriority w:val="99"/>
    <w:semiHidden/>
    <w:rsid w:val="00D6582D"/>
    <w:rPr>
      <w:rFonts w:ascii="Century" w:eastAsia="MS Mincho" w:hAnsi="Century"/>
      <w:kern w:val="2"/>
      <w:sz w:val="21"/>
      <w:lang w:eastAsia="ja-JP"/>
    </w:rPr>
  </w:style>
  <w:style w:type="paragraph" w:styleId="ab">
    <w:name w:val="header"/>
    <w:basedOn w:val="a"/>
    <w:link w:val="Char3"/>
    <w:uiPriority w:val="99"/>
    <w:unhideWhenUsed/>
    <w:rsid w:val="0091349C"/>
    <w:pPr>
      <w:tabs>
        <w:tab w:val="center" w:pos="4513"/>
        <w:tab w:val="right" w:pos="9026"/>
      </w:tabs>
    </w:pPr>
  </w:style>
  <w:style w:type="character" w:customStyle="1" w:styleId="Char3">
    <w:name w:val="页眉 Char"/>
    <w:basedOn w:val="a0"/>
    <w:link w:val="ab"/>
    <w:uiPriority w:val="99"/>
    <w:rsid w:val="0091349C"/>
    <w:rPr>
      <w:rFonts w:ascii="Century" w:eastAsia="MS Mincho" w:hAnsi="Century"/>
      <w:kern w:val="2"/>
      <w:sz w:val="21"/>
      <w:lang w:eastAsia="ja-JP"/>
    </w:rPr>
  </w:style>
  <w:style w:type="paragraph" w:styleId="ac">
    <w:name w:val="footer"/>
    <w:basedOn w:val="a"/>
    <w:link w:val="Char4"/>
    <w:uiPriority w:val="99"/>
    <w:unhideWhenUsed/>
    <w:rsid w:val="0091349C"/>
    <w:pPr>
      <w:tabs>
        <w:tab w:val="center" w:pos="4513"/>
        <w:tab w:val="right" w:pos="9026"/>
      </w:tabs>
    </w:pPr>
  </w:style>
  <w:style w:type="character" w:customStyle="1" w:styleId="Char4">
    <w:name w:val="页脚 Char"/>
    <w:basedOn w:val="a0"/>
    <w:link w:val="ac"/>
    <w:uiPriority w:val="99"/>
    <w:rsid w:val="0091349C"/>
    <w:rPr>
      <w:rFonts w:ascii="Century" w:eastAsia="MS Mincho" w:hAnsi="Century"/>
      <w:kern w:val="2"/>
      <w:sz w:val="21"/>
      <w:lang w:eastAsia="ja-JP"/>
    </w:rPr>
  </w:style>
  <w:style w:type="paragraph" w:styleId="ad">
    <w:name w:val="List Paragraph"/>
    <w:basedOn w:val="a"/>
    <w:uiPriority w:val="34"/>
    <w:qFormat/>
    <w:rsid w:val="00FE3A1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3172">
      <w:bodyDiv w:val="1"/>
      <w:marLeft w:val="0"/>
      <w:marRight w:val="0"/>
      <w:marTop w:val="0"/>
      <w:marBottom w:val="0"/>
      <w:divBdr>
        <w:top w:val="none" w:sz="0" w:space="0" w:color="auto"/>
        <w:left w:val="none" w:sz="0" w:space="0" w:color="auto"/>
        <w:bottom w:val="none" w:sz="0" w:space="0" w:color="auto"/>
        <w:right w:val="none" w:sz="0" w:space="0" w:color="auto"/>
      </w:divBdr>
    </w:div>
    <w:div w:id="264969616">
      <w:bodyDiv w:val="1"/>
      <w:marLeft w:val="0"/>
      <w:marRight w:val="0"/>
      <w:marTop w:val="0"/>
      <w:marBottom w:val="0"/>
      <w:divBdr>
        <w:top w:val="none" w:sz="0" w:space="0" w:color="auto"/>
        <w:left w:val="none" w:sz="0" w:space="0" w:color="auto"/>
        <w:bottom w:val="none" w:sz="0" w:space="0" w:color="auto"/>
        <w:right w:val="none" w:sz="0" w:space="0" w:color="auto"/>
      </w:divBdr>
    </w:div>
    <w:div w:id="277181792">
      <w:bodyDiv w:val="1"/>
      <w:marLeft w:val="0"/>
      <w:marRight w:val="0"/>
      <w:marTop w:val="0"/>
      <w:marBottom w:val="0"/>
      <w:divBdr>
        <w:top w:val="none" w:sz="0" w:space="0" w:color="auto"/>
        <w:left w:val="none" w:sz="0" w:space="0" w:color="auto"/>
        <w:bottom w:val="none" w:sz="0" w:space="0" w:color="auto"/>
        <w:right w:val="none" w:sz="0" w:space="0" w:color="auto"/>
      </w:divBdr>
    </w:div>
    <w:div w:id="281881037">
      <w:bodyDiv w:val="1"/>
      <w:marLeft w:val="0"/>
      <w:marRight w:val="0"/>
      <w:marTop w:val="0"/>
      <w:marBottom w:val="0"/>
      <w:divBdr>
        <w:top w:val="none" w:sz="0" w:space="0" w:color="auto"/>
        <w:left w:val="none" w:sz="0" w:space="0" w:color="auto"/>
        <w:bottom w:val="none" w:sz="0" w:space="0" w:color="auto"/>
        <w:right w:val="none" w:sz="0" w:space="0" w:color="auto"/>
      </w:divBdr>
    </w:div>
    <w:div w:id="660818620">
      <w:bodyDiv w:val="1"/>
      <w:marLeft w:val="0"/>
      <w:marRight w:val="0"/>
      <w:marTop w:val="0"/>
      <w:marBottom w:val="0"/>
      <w:divBdr>
        <w:top w:val="none" w:sz="0" w:space="0" w:color="auto"/>
        <w:left w:val="none" w:sz="0" w:space="0" w:color="auto"/>
        <w:bottom w:val="none" w:sz="0" w:space="0" w:color="auto"/>
        <w:right w:val="none" w:sz="0" w:space="0" w:color="auto"/>
      </w:divBdr>
    </w:div>
    <w:div w:id="924145941">
      <w:bodyDiv w:val="1"/>
      <w:marLeft w:val="0"/>
      <w:marRight w:val="0"/>
      <w:marTop w:val="0"/>
      <w:marBottom w:val="0"/>
      <w:divBdr>
        <w:top w:val="none" w:sz="0" w:space="0" w:color="auto"/>
        <w:left w:val="none" w:sz="0" w:space="0" w:color="auto"/>
        <w:bottom w:val="none" w:sz="0" w:space="0" w:color="auto"/>
        <w:right w:val="none" w:sz="0" w:space="0" w:color="auto"/>
      </w:divBdr>
    </w:div>
    <w:div w:id="1097604705">
      <w:bodyDiv w:val="1"/>
      <w:marLeft w:val="0"/>
      <w:marRight w:val="0"/>
      <w:marTop w:val="0"/>
      <w:marBottom w:val="0"/>
      <w:divBdr>
        <w:top w:val="none" w:sz="0" w:space="0" w:color="auto"/>
        <w:left w:val="none" w:sz="0" w:space="0" w:color="auto"/>
        <w:bottom w:val="none" w:sz="0" w:space="0" w:color="auto"/>
        <w:right w:val="none" w:sz="0" w:space="0" w:color="auto"/>
      </w:divBdr>
    </w:div>
    <w:div w:id="1218200089">
      <w:bodyDiv w:val="1"/>
      <w:marLeft w:val="0"/>
      <w:marRight w:val="0"/>
      <w:marTop w:val="0"/>
      <w:marBottom w:val="0"/>
      <w:divBdr>
        <w:top w:val="none" w:sz="0" w:space="0" w:color="auto"/>
        <w:left w:val="none" w:sz="0" w:space="0" w:color="auto"/>
        <w:bottom w:val="none" w:sz="0" w:space="0" w:color="auto"/>
        <w:right w:val="none" w:sz="0" w:space="0" w:color="auto"/>
      </w:divBdr>
    </w:div>
    <w:div w:id="1450051861">
      <w:bodyDiv w:val="1"/>
      <w:marLeft w:val="0"/>
      <w:marRight w:val="0"/>
      <w:marTop w:val="0"/>
      <w:marBottom w:val="0"/>
      <w:divBdr>
        <w:top w:val="none" w:sz="0" w:space="0" w:color="auto"/>
        <w:left w:val="none" w:sz="0" w:space="0" w:color="auto"/>
        <w:bottom w:val="none" w:sz="0" w:space="0" w:color="auto"/>
        <w:right w:val="none" w:sz="0" w:space="0" w:color="auto"/>
      </w:divBdr>
    </w:div>
    <w:div w:id="1543862722">
      <w:bodyDiv w:val="1"/>
      <w:marLeft w:val="0"/>
      <w:marRight w:val="0"/>
      <w:marTop w:val="0"/>
      <w:marBottom w:val="0"/>
      <w:divBdr>
        <w:top w:val="none" w:sz="0" w:space="0" w:color="auto"/>
        <w:left w:val="none" w:sz="0" w:space="0" w:color="auto"/>
        <w:bottom w:val="none" w:sz="0" w:space="0" w:color="auto"/>
        <w:right w:val="none" w:sz="0" w:space="0" w:color="auto"/>
      </w:divBdr>
    </w:div>
    <w:div w:id="1661616352">
      <w:bodyDiv w:val="1"/>
      <w:marLeft w:val="0"/>
      <w:marRight w:val="0"/>
      <w:marTop w:val="0"/>
      <w:marBottom w:val="0"/>
      <w:divBdr>
        <w:top w:val="none" w:sz="0" w:space="0" w:color="auto"/>
        <w:left w:val="none" w:sz="0" w:space="0" w:color="auto"/>
        <w:bottom w:val="none" w:sz="0" w:space="0" w:color="auto"/>
        <w:right w:val="none" w:sz="0" w:space="0" w:color="auto"/>
      </w:divBdr>
    </w:div>
    <w:div w:id="21391799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iff"/><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http://creativecommons.org/licenses/by-nc/4.0/"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E5C648-9139-4965-A7ED-DF2EC5E8D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3632</Words>
  <Characters>20706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2017-01-04T01:53:00Z</dcterms:created>
  <dcterms:modified xsi:type="dcterms:W3CDTF">2017-01-04T08:42:00Z</dcterms:modified>
</cp:coreProperties>
</file>