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0F" w:rsidRPr="00700D1C" w:rsidRDefault="00070A8F" w:rsidP="00700D1C">
      <w:pPr>
        <w:spacing w:line="360" w:lineRule="auto"/>
        <w:rPr>
          <w:rFonts w:ascii="Book Antiqua" w:hAnsi="Book Antiqua" w:cs="Arial"/>
          <w:b/>
          <w:color w:val="222222"/>
          <w:sz w:val="24"/>
          <w:szCs w:val="24"/>
          <w:shd w:val="clear" w:color="auto" w:fill="FFFFFF"/>
        </w:rPr>
      </w:pPr>
      <w:bookmarkStart w:id="0" w:name="OLE_LINK51"/>
      <w:bookmarkStart w:id="1" w:name="OLE_LINK52"/>
      <w:r w:rsidRPr="00700D1C">
        <w:rPr>
          <w:rFonts w:ascii="Book Antiqua" w:hAnsi="Book Antiqua" w:cs="Arial"/>
          <w:b/>
          <w:color w:val="222222"/>
          <w:sz w:val="24"/>
          <w:szCs w:val="24"/>
          <w:shd w:val="clear" w:color="auto" w:fill="FFFFFF"/>
        </w:rPr>
        <w:t>Name of Journal: World Journal of Gastroenterology</w:t>
      </w:r>
    </w:p>
    <w:p w:rsidR="0024210F" w:rsidRPr="00700D1C" w:rsidRDefault="00070A8F" w:rsidP="00700D1C">
      <w:pPr>
        <w:spacing w:line="360" w:lineRule="auto"/>
        <w:rPr>
          <w:rFonts w:ascii="Book Antiqua" w:hAnsi="Book Antiqua" w:cs="Arial"/>
          <w:b/>
          <w:color w:val="222222"/>
          <w:sz w:val="24"/>
          <w:szCs w:val="24"/>
          <w:shd w:val="clear" w:color="auto" w:fill="FFFFFF"/>
        </w:rPr>
      </w:pPr>
      <w:r w:rsidRPr="00700D1C">
        <w:rPr>
          <w:rFonts w:ascii="Book Antiqua" w:hAnsi="Book Antiqua" w:cs="Arial"/>
          <w:b/>
          <w:color w:val="222222"/>
          <w:sz w:val="24"/>
          <w:szCs w:val="24"/>
          <w:shd w:val="clear" w:color="auto" w:fill="FFFFFF"/>
        </w:rPr>
        <w:t>ESPS Manuscript NO: 31762</w:t>
      </w: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Arial"/>
          <w:b/>
          <w:color w:val="222222"/>
          <w:sz w:val="24"/>
          <w:szCs w:val="24"/>
          <w:shd w:val="clear" w:color="auto" w:fill="FFFFFF"/>
        </w:rPr>
        <w:t>Manuscript Type: ORIGINAL ARTICLE</w:t>
      </w:r>
    </w:p>
    <w:p w:rsidR="00BE18F6" w:rsidRPr="00700D1C" w:rsidRDefault="00BE18F6" w:rsidP="00700D1C">
      <w:pPr>
        <w:snapToGrid w:val="0"/>
        <w:spacing w:line="360" w:lineRule="auto"/>
        <w:rPr>
          <w:rFonts w:ascii="Book Antiqua" w:hAnsi="Book Antiqua" w:cs="宋体"/>
          <w:b/>
          <w:i/>
          <w:sz w:val="24"/>
          <w:szCs w:val="24"/>
        </w:rPr>
      </w:pPr>
    </w:p>
    <w:p w:rsidR="0024210F" w:rsidRPr="00700D1C" w:rsidRDefault="00070A8F" w:rsidP="00700D1C">
      <w:pPr>
        <w:snapToGrid w:val="0"/>
        <w:spacing w:line="360" w:lineRule="auto"/>
        <w:rPr>
          <w:rFonts w:ascii="Book Antiqua" w:hAnsi="Book Antiqua" w:cs="宋体"/>
          <w:b/>
          <w:i/>
          <w:sz w:val="24"/>
          <w:szCs w:val="24"/>
        </w:rPr>
      </w:pPr>
      <w:r w:rsidRPr="00700D1C">
        <w:rPr>
          <w:rFonts w:ascii="Book Antiqua" w:hAnsi="Book Antiqua" w:cs="宋体"/>
          <w:b/>
          <w:i/>
          <w:sz w:val="24"/>
          <w:szCs w:val="24"/>
        </w:rPr>
        <w:t>Basic Study</w:t>
      </w:r>
    </w:p>
    <w:p w:rsidR="0024210F" w:rsidRPr="00700D1C" w:rsidRDefault="00070A8F" w:rsidP="00700D1C">
      <w:pPr>
        <w:snapToGrid w:val="0"/>
        <w:spacing w:line="360" w:lineRule="auto"/>
        <w:rPr>
          <w:rFonts w:ascii="Book Antiqua" w:hAnsi="Book Antiqua" w:cs="宋体"/>
          <w:b/>
          <w:sz w:val="24"/>
          <w:szCs w:val="24"/>
        </w:rPr>
      </w:pPr>
      <w:bookmarkStart w:id="2" w:name="OLE_LINK6"/>
      <w:bookmarkStart w:id="3" w:name="OLE_LINK9"/>
      <w:r w:rsidRPr="00700D1C">
        <w:rPr>
          <w:rFonts w:ascii="Book Antiqua" w:hAnsi="Book Antiqua" w:cs="宋体"/>
          <w:b/>
          <w:sz w:val="24"/>
          <w:szCs w:val="24"/>
        </w:rPr>
        <w:t>A</w:t>
      </w:r>
      <w:hyperlink r:id="rId8" w:history="1">
        <w:r w:rsidRPr="00700D1C">
          <w:rPr>
            <w:rFonts w:ascii="Book Antiqua" w:hAnsi="Book Antiqua" w:cs="宋体"/>
            <w:b/>
            <w:sz w:val="24"/>
            <w:szCs w:val="24"/>
          </w:rPr>
          <w:t>rtificial</w:t>
        </w:r>
      </w:hyperlink>
      <w:r w:rsidRPr="00700D1C">
        <w:rPr>
          <w:rFonts w:ascii="Book Antiqua" w:hAnsi="Book Antiqua" w:cs="宋体"/>
          <w:b/>
          <w:sz w:val="24"/>
          <w:szCs w:val="24"/>
        </w:rPr>
        <w:t xml:space="preserve"> </w:t>
      </w:r>
      <w:hyperlink r:id="rId9" w:history="1">
        <w:r w:rsidRPr="00700D1C">
          <w:rPr>
            <w:rFonts w:ascii="Book Antiqua" w:hAnsi="Book Antiqua" w:cs="宋体"/>
            <w:b/>
            <w:sz w:val="24"/>
            <w:szCs w:val="24"/>
          </w:rPr>
          <w:t>liver</w:t>
        </w:r>
      </w:hyperlink>
      <w:r w:rsidRPr="00700D1C">
        <w:rPr>
          <w:rFonts w:ascii="Book Antiqua" w:hAnsi="Book Antiqua" w:cs="宋体"/>
          <w:b/>
          <w:sz w:val="24"/>
          <w:szCs w:val="24"/>
        </w:rPr>
        <w:t xml:space="preserve"> support in pigs with </w:t>
      </w:r>
      <w:r w:rsidR="00454DC8" w:rsidRPr="00B3413E">
        <w:rPr>
          <w:rFonts w:ascii="Book Antiqua" w:hAnsi="Book Antiqua" w:cs="宋体"/>
          <w:b/>
          <w:sz w:val="24"/>
          <w:szCs w:val="24"/>
        </w:rPr>
        <w:t>acetaminophen</w:t>
      </w:r>
      <w:r w:rsidRPr="00700D1C">
        <w:rPr>
          <w:rFonts w:ascii="Book Antiqua" w:hAnsi="Book Antiqua" w:cs="宋体"/>
          <w:b/>
          <w:sz w:val="24"/>
          <w:szCs w:val="24"/>
        </w:rPr>
        <w:t>-induced acute liver failure</w:t>
      </w:r>
    </w:p>
    <w:bookmarkEnd w:id="2"/>
    <w:bookmarkEnd w:id="3"/>
    <w:p w:rsidR="0024210F" w:rsidRPr="00700D1C" w:rsidRDefault="0024210F" w:rsidP="00700D1C">
      <w:pPr>
        <w:snapToGrid w:val="0"/>
        <w:spacing w:line="360" w:lineRule="auto"/>
        <w:rPr>
          <w:rFonts w:ascii="Book Antiqua" w:hAnsi="Book Antiqua" w:cs="宋体"/>
          <w:sz w:val="24"/>
          <w:szCs w:val="24"/>
        </w:rPr>
      </w:pP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sz w:val="24"/>
          <w:szCs w:val="24"/>
        </w:rPr>
        <w:t xml:space="preserve">He GL </w:t>
      </w:r>
      <w:r w:rsidRPr="00700D1C">
        <w:rPr>
          <w:rFonts w:ascii="Book Antiqua" w:hAnsi="Book Antiqua" w:cs="宋体"/>
          <w:i/>
          <w:sz w:val="24"/>
          <w:szCs w:val="24"/>
        </w:rPr>
        <w:t>et al</w:t>
      </w:r>
      <w:r w:rsidRPr="00700D1C">
        <w:rPr>
          <w:rFonts w:ascii="Book Antiqua" w:hAnsi="Book Antiqua" w:cs="宋体"/>
          <w:sz w:val="24"/>
          <w:szCs w:val="24"/>
        </w:rPr>
        <w:t>.</w:t>
      </w:r>
      <w:r w:rsidRPr="00700D1C">
        <w:rPr>
          <w:rFonts w:ascii="Book Antiqua" w:hAnsi="Book Antiqua" w:cs="宋体"/>
          <w:b/>
          <w:sz w:val="24"/>
          <w:szCs w:val="24"/>
        </w:rPr>
        <w:t xml:space="preserve"> </w:t>
      </w:r>
      <w:r w:rsidRPr="00700D1C">
        <w:rPr>
          <w:rFonts w:ascii="Book Antiqua" w:hAnsi="Book Antiqua" w:cs="宋体"/>
          <w:sz w:val="24"/>
          <w:szCs w:val="24"/>
        </w:rPr>
        <w:t>A</w:t>
      </w:r>
      <w:hyperlink r:id="rId10" w:history="1">
        <w:r w:rsidRPr="00700D1C">
          <w:rPr>
            <w:rFonts w:ascii="Book Antiqua" w:hAnsi="Book Antiqua" w:cs="宋体"/>
            <w:sz w:val="24"/>
            <w:szCs w:val="24"/>
          </w:rPr>
          <w:t>rtificial</w:t>
        </w:r>
      </w:hyperlink>
      <w:r w:rsidRPr="00700D1C">
        <w:rPr>
          <w:rFonts w:ascii="Book Antiqua" w:hAnsi="Book Antiqua" w:cs="宋体"/>
          <w:sz w:val="24"/>
          <w:szCs w:val="24"/>
        </w:rPr>
        <w:t xml:space="preserve"> </w:t>
      </w:r>
      <w:hyperlink r:id="rId11"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 </w:t>
      </w:r>
      <w:hyperlink r:id="rId12" w:history="1">
        <w:r w:rsidRPr="00700D1C">
          <w:rPr>
            <w:rFonts w:ascii="Book Antiqua" w:hAnsi="Book Antiqua" w:cs="宋体"/>
            <w:sz w:val="24"/>
            <w:szCs w:val="24"/>
          </w:rPr>
          <w:t>treat</w:t>
        </w:r>
      </w:hyperlink>
      <w:r w:rsidRPr="00700D1C">
        <w:rPr>
          <w:rFonts w:ascii="Book Antiqua" w:hAnsi="Book Antiqua" w:cs="宋体"/>
          <w:sz w:val="24"/>
          <w:szCs w:val="24"/>
        </w:rPr>
        <w:t>ed APAP-induced porcine model.</w:t>
      </w:r>
    </w:p>
    <w:p w:rsidR="0024210F" w:rsidRPr="00700D1C" w:rsidRDefault="0024210F" w:rsidP="00700D1C">
      <w:pPr>
        <w:snapToGrid w:val="0"/>
        <w:spacing w:line="360" w:lineRule="auto"/>
        <w:rPr>
          <w:rFonts w:ascii="Book Antiqua" w:hAnsi="Book Antiqua" w:cs="宋体"/>
          <w:sz w:val="24"/>
          <w:szCs w:val="24"/>
        </w:rPr>
      </w:pP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bCs/>
          <w:iCs/>
          <w:sz w:val="24"/>
          <w:szCs w:val="24"/>
        </w:rPr>
        <w:t>Guo-Lin He, Lei Feng, Lei Cai, Chen-Jie Zhou, Yuan Cheng, Ze-Sheng Jiang, Ming-Xin Pan, Yi Gao</w:t>
      </w:r>
    </w:p>
    <w:p w:rsidR="0024210F" w:rsidRPr="00700D1C" w:rsidRDefault="0024210F" w:rsidP="00700D1C">
      <w:pPr>
        <w:snapToGrid w:val="0"/>
        <w:spacing w:line="360" w:lineRule="auto"/>
        <w:rPr>
          <w:rFonts w:ascii="Book Antiqua" w:hAnsi="Book Antiqua" w:cs="宋体"/>
          <w:sz w:val="24"/>
          <w:szCs w:val="24"/>
        </w:rPr>
      </w:pP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bCs/>
          <w:iCs/>
          <w:sz w:val="24"/>
          <w:szCs w:val="24"/>
        </w:rPr>
        <w:t>Guo-Lin He, Lei Feng, Lei Cai, Chen-</w:t>
      </w:r>
      <w:r w:rsidRPr="00700D1C">
        <w:rPr>
          <w:rFonts w:ascii="Book Antiqua" w:hAnsi="Book Antiqua" w:cs="宋体"/>
          <w:b/>
          <w:bCs/>
          <w:iCs/>
          <w:caps/>
          <w:sz w:val="24"/>
          <w:szCs w:val="24"/>
        </w:rPr>
        <w:t>j</w:t>
      </w:r>
      <w:r w:rsidRPr="00700D1C">
        <w:rPr>
          <w:rFonts w:ascii="Book Antiqua" w:hAnsi="Book Antiqua" w:cs="宋体"/>
          <w:b/>
          <w:bCs/>
          <w:iCs/>
          <w:sz w:val="24"/>
          <w:szCs w:val="24"/>
        </w:rPr>
        <w:t>ie Zhou, Yuan Cheng, Ze-Sheng Jiang, Ming-</w:t>
      </w:r>
      <w:r w:rsidRPr="00700D1C">
        <w:rPr>
          <w:rFonts w:ascii="Book Antiqua" w:hAnsi="Book Antiqua" w:cs="宋体"/>
          <w:b/>
          <w:bCs/>
          <w:iCs/>
          <w:caps/>
          <w:sz w:val="24"/>
          <w:szCs w:val="24"/>
        </w:rPr>
        <w:t>x</w:t>
      </w:r>
      <w:r w:rsidRPr="00700D1C">
        <w:rPr>
          <w:rFonts w:ascii="Book Antiqua" w:hAnsi="Book Antiqua" w:cs="宋体"/>
          <w:b/>
          <w:bCs/>
          <w:iCs/>
          <w:sz w:val="24"/>
          <w:szCs w:val="24"/>
        </w:rPr>
        <w:t>in Pan</w:t>
      </w:r>
      <w:r w:rsidRPr="00700D1C">
        <w:rPr>
          <w:rFonts w:ascii="Book Antiqua" w:hAnsi="Book Antiqua" w:cs="宋体"/>
          <w:b/>
          <w:sz w:val="24"/>
          <w:szCs w:val="24"/>
        </w:rPr>
        <w:t>,</w:t>
      </w:r>
      <w:r w:rsidR="00486AF4" w:rsidRPr="00700D1C">
        <w:rPr>
          <w:rFonts w:ascii="Book Antiqua" w:hAnsi="Book Antiqua" w:cs="宋体"/>
          <w:b/>
          <w:bCs/>
          <w:iCs/>
          <w:sz w:val="24"/>
          <w:szCs w:val="24"/>
        </w:rPr>
        <w:t xml:space="preserve"> Yi Gao</w:t>
      </w:r>
      <w:r w:rsidRPr="00700D1C">
        <w:rPr>
          <w:rFonts w:ascii="Book Antiqua" w:hAnsi="Book Antiqua" w:cs="宋体"/>
          <w:b/>
          <w:bCs/>
          <w:iCs/>
          <w:sz w:val="24"/>
          <w:szCs w:val="24"/>
        </w:rPr>
        <w:t xml:space="preserve">, </w:t>
      </w:r>
      <w:r w:rsidRPr="00700D1C">
        <w:rPr>
          <w:rFonts w:ascii="Book Antiqua" w:hAnsi="Book Antiqua" w:cs="宋体"/>
          <w:sz w:val="24"/>
          <w:szCs w:val="24"/>
        </w:rPr>
        <w:t xml:space="preserve">Department of Hepatobiliary Surgery, Zhujiang Hospital, Southern Medical University, Guangzhou 510282, </w:t>
      </w:r>
      <w:r w:rsidR="00876B00" w:rsidRPr="00700D1C">
        <w:rPr>
          <w:rFonts w:ascii="Book Antiqua" w:hAnsi="Book Antiqua" w:cs="宋体"/>
          <w:sz w:val="24"/>
          <w:szCs w:val="24"/>
        </w:rPr>
        <w:t xml:space="preserve">Guangdong Province, </w:t>
      </w:r>
      <w:r w:rsidRPr="00700D1C">
        <w:rPr>
          <w:rFonts w:ascii="Book Antiqua" w:hAnsi="Book Antiqua" w:cs="宋体"/>
          <w:sz w:val="24"/>
          <w:szCs w:val="24"/>
        </w:rPr>
        <w:t>China</w:t>
      </w:r>
    </w:p>
    <w:p w:rsidR="0024210F" w:rsidRPr="00700D1C" w:rsidRDefault="0024210F" w:rsidP="00700D1C">
      <w:pPr>
        <w:snapToGrid w:val="0"/>
        <w:spacing w:line="360" w:lineRule="auto"/>
        <w:rPr>
          <w:rFonts w:ascii="Book Antiqua" w:hAnsi="Book Antiqua" w:cs="宋体"/>
          <w:b/>
          <w:sz w:val="24"/>
          <w:szCs w:val="24"/>
        </w:rPr>
      </w:pPr>
    </w:p>
    <w:p w:rsidR="0024210F" w:rsidRPr="00700D1C" w:rsidRDefault="00070A8F" w:rsidP="00700D1C">
      <w:pPr>
        <w:snapToGrid w:val="0"/>
        <w:spacing w:line="360" w:lineRule="auto"/>
        <w:rPr>
          <w:rFonts w:ascii="Book Antiqua" w:hAnsi="Book Antiqua" w:cs="宋体"/>
          <w:sz w:val="24"/>
          <w:szCs w:val="24"/>
        </w:rPr>
      </w:pPr>
      <w:bookmarkStart w:id="4" w:name="OLE_LINK342"/>
      <w:bookmarkStart w:id="5" w:name="OLE_LINK234"/>
      <w:bookmarkStart w:id="6" w:name="OLE_LINK231"/>
      <w:r w:rsidRPr="00700D1C">
        <w:rPr>
          <w:rFonts w:ascii="Book Antiqua" w:hAnsi="Book Antiqua" w:cs="宋体"/>
          <w:b/>
          <w:sz w:val="24"/>
          <w:szCs w:val="24"/>
        </w:rPr>
        <w:t>Author contributions:</w:t>
      </w:r>
      <w:r w:rsidRPr="00700D1C">
        <w:rPr>
          <w:rFonts w:ascii="Book Antiqua" w:hAnsi="Book Antiqua" w:cs="宋体"/>
          <w:sz w:val="24"/>
          <w:szCs w:val="24"/>
        </w:rPr>
        <w:t xml:space="preserve"> Pan</w:t>
      </w:r>
      <w:r w:rsidR="00486AF4" w:rsidRPr="00700D1C">
        <w:rPr>
          <w:rFonts w:ascii="Book Antiqua" w:hAnsi="Book Antiqua" w:cs="宋体"/>
          <w:sz w:val="24"/>
          <w:szCs w:val="24"/>
        </w:rPr>
        <w:t xml:space="preserve"> MX and</w:t>
      </w:r>
      <w:r w:rsidRPr="00700D1C">
        <w:rPr>
          <w:rFonts w:ascii="Book Antiqua" w:hAnsi="Book Antiqua" w:cs="宋体"/>
          <w:bCs/>
          <w:iCs/>
          <w:sz w:val="24"/>
          <w:szCs w:val="24"/>
        </w:rPr>
        <w:t xml:space="preserve"> Gao</w:t>
      </w:r>
      <w:r w:rsidRPr="00700D1C">
        <w:rPr>
          <w:rFonts w:ascii="Book Antiqua" w:hAnsi="Book Antiqua" w:cs="宋体"/>
          <w:sz w:val="24"/>
          <w:szCs w:val="24"/>
        </w:rPr>
        <w:t xml:space="preserve"> </w:t>
      </w:r>
      <w:r w:rsidR="00486AF4" w:rsidRPr="00700D1C">
        <w:rPr>
          <w:rFonts w:ascii="Book Antiqua" w:hAnsi="Book Antiqua" w:cs="宋体"/>
          <w:sz w:val="24"/>
          <w:szCs w:val="24"/>
        </w:rPr>
        <w:t xml:space="preserve">Y </w:t>
      </w:r>
      <w:r w:rsidRPr="00700D1C">
        <w:rPr>
          <w:rFonts w:ascii="Book Antiqua" w:hAnsi="Book Antiqua" w:cs="宋体"/>
          <w:sz w:val="24"/>
          <w:szCs w:val="24"/>
        </w:rPr>
        <w:t>designed research; He</w:t>
      </w:r>
      <w:r w:rsidR="00486AF4" w:rsidRPr="00700D1C">
        <w:rPr>
          <w:rFonts w:ascii="Book Antiqua" w:hAnsi="Book Antiqua" w:cs="宋体"/>
          <w:sz w:val="24"/>
          <w:szCs w:val="24"/>
        </w:rPr>
        <w:t xml:space="preserve"> GL</w:t>
      </w:r>
      <w:r w:rsidRPr="00700D1C">
        <w:rPr>
          <w:rFonts w:ascii="Book Antiqua" w:hAnsi="Book Antiqua" w:cs="宋体"/>
          <w:sz w:val="24"/>
          <w:szCs w:val="24"/>
        </w:rPr>
        <w:t>,</w:t>
      </w:r>
      <w:r w:rsidR="00486AF4" w:rsidRPr="00700D1C">
        <w:rPr>
          <w:rFonts w:ascii="Book Antiqua" w:hAnsi="Book Antiqua" w:cs="宋体"/>
          <w:sz w:val="24"/>
          <w:szCs w:val="24"/>
        </w:rPr>
        <w:t xml:space="preserve"> </w:t>
      </w:r>
      <w:r w:rsidRPr="00700D1C">
        <w:rPr>
          <w:rFonts w:ascii="Book Antiqua" w:hAnsi="Book Antiqua" w:cs="宋体"/>
          <w:sz w:val="24"/>
          <w:szCs w:val="24"/>
        </w:rPr>
        <w:t>Jiang</w:t>
      </w:r>
      <w:r w:rsidR="00486AF4" w:rsidRPr="00700D1C">
        <w:rPr>
          <w:rFonts w:ascii="Book Antiqua" w:hAnsi="Book Antiqua" w:cs="宋体"/>
          <w:sz w:val="24"/>
          <w:szCs w:val="24"/>
        </w:rPr>
        <w:t xml:space="preserve"> ZS</w:t>
      </w:r>
      <w:r w:rsidRPr="00700D1C">
        <w:rPr>
          <w:rFonts w:ascii="Book Antiqua" w:hAnsi="Book Antiqua" w:cs="宋体"/>
          <w:sz w:val="24"/>
          <w:szCs w:val="24"/>
        </w:rPr>
        <w:t>,</w:t>
      </w:r>
      <w:r w:rsidR="00486AF4" w:rsidRPr="00700D1C">
        <w:rPr>
          <w:rFonts w:ascii="Book Antiqua" w:hAnsi="Book Antiqua" w:cs="宋体"/>
          <w:sz w:val="24"/>
          <w:szCs w:val="24"/>
        </w:rPr>
        <w:t xml:space="preserve"> </w:t>
      </w:r>
      <w:r w:rsidRPr="00700D1C">
        <w:rPr>
          <w:rFonts w:ascii="Book Antiqua" w:hAnsi="Book Antiqua" w:cs="宋体"/>
          <w:sz w:val="24"/>
          <w:szCs w:val="24"/>
        </w:rPr>
        <w:t>Cheng</w:t>
      </w:r>
      <w:r w:rsidR="00486AF4" w:rsidRPr="00700D1C">
        <w:rPr>
          <w:rFonts w:ascii="Book Antiqua" w:hAnsi="Book Antiqua" w:cs="宋体"/>
          <w:sz w:val="24"/>
          <w:szCs w:val="24"/>
        </w:rPr>
        <w:t xml:space="preserve"> Y</w:t>
      </w:r>
      <w:r w:rsidRPr="00700D1C">
        <w:rPr>
          <w:rFonts w:ascii="Book Antiqua" w:hAnsi="Book Antiqua" w:cs="宋体"/>
          <w:sz w:val="24"/>
          <w:szCs w:val="24"/>
        </w:rPr>
        <w:t>, Zhou</w:t>
      </w:r>
      <w:r w:rsidR="00486AF4" w:rsidRPr="00700D1C">
        <w:rPr>
          <w:rFonts w:ascii="Book Antiqua" w:hAnsi="Book Antiqua" w:cs="宋体"/>
          <w:sz w:val="24"/>
          <w:szCs w:val="24"/>
        </w:rPr>
        <w:t xml:space="preserve"> CJ and </w:t>
      </w:r>
      <w:r w:rsidRPr="00700D1C">
        <w:rPr>
          <w:rFonts w:ascii="Book Antiqua" w:hAnsi="Book Antiqua" w:cs="宋体"/>
          <w:sz w:val="24"/>
          <w:szCs w:val="24"/>
        </w:rPr>
        <w:t xml:space="preserve">Gao </w:t>
      </w:r>
      <w:r w:rsidR="00486AF4" w:rsidRPr="00700D1C">
        <w:rPr>
          <w:rFonts w:ascii="Book Antiqua" w:hAnsi="Book Antiqua" w:cs="宋体"/>
          <w:sz w:val="24"/>
          <w:szCs w:val="24"/>
        </w:rPr>
        <w:t xml:space="preserve">Y </w:t>
      </w:r>
      <w:r w:rsidRPr="00700D1C">
        <w:rPr>
          <w:rFonts w:ascii="Book Antiqua" w:hAnsi="Book Antiqua" w:cs="宋体"/>
          <w:sz w:val="24"/>
          <w:szCs w:val="24"/>
        </w:rPr>
        <w:t>perf</w:t>
      </w:r>
      <w:r w:rsidR="00486AF4" w:rsidRPr="00700D1C">
        <w:rPr>
          <w:rFonts w:ascii="Book Antiqua" w:hAnsi="Book Antiqua" w:cs="宋体"/>
          <w:sz w:val="24"/>
          <w:szCs w:val="24"/>
        </w:rPr>
        <w:t>ormed research;</w:t>
      </w:r>
      <w:r w:rsidRPr="00700D1C">
        <w:rPr>
          <w:rFonts w:ascii="Book Antiqua" w:hAnsi="Book Antiqua" w:cs="宋体"/>
          <w:sz w:val="24"/>
          <w:szCs w:val="24"/>
        </w:rPr>
        <w:t xml:space="preserve"> He</w:t>
      </w:r>
      <w:r w:rsidR="00486AF4" w:rsidRPr="00700D1C">
        <w:rPr>
          <w:rFonts w:ascii="Book Antiqua" w:hAnsi="Book Antiqua" w:cs="宋体"/>
          <w:sz w:val="24"/>
          <w:szCs w:val="24"/>
        </w:rPr>
        <w:t xml:space="preserve"> </w:t>
      </w:r>
      <w:r w:rsidR="00486AF4" w:rsidRPr="00700D1C">
        <w:rPr>
          <w:rFonts w:ascii="Book Antiqua" w:hAnsi="Book Antiqua" w:cs="宋体"/>
          <w:caps/>
          <w:sz w:val="24"/>
          <w:szCs w:val="24"/>
        </w:rPr>
        <w:t>gl</w:t>
      </w:r>
      <w:r w:rsidRPr="00700D1C">
        <w:rPr>
          <w:rFonts w:ascii="Book Antiqua" w:hAnsi="Book Antiqua" w:cs="宋体"/>
          <w:sz w:val="24"/>
          <w:szCs w:val="24"/>
        </w:rPr>
        <w:t xml:space="preserve">, Zhou </w:t>
      </w:r>
      <w:r w:rsidR="00486AF4" w:rsidRPr="00700D1C">
        <w:rPr>
          <w:rFonts w:ascii="Book Antiqua" w:hAnsi="Book Antiqua" w:cs="宋体"/>
          <w:caps/>
          <w:sz w:val="24"/>
          <w:szCs w:val="24"/>
        </w:rPr>
        <w:t>cj</w:t>
      </w:r>
      <w:r w:rsidR="00486AF4" w:rsidRPr="00700D1C">
        <w:rPr>
          <w:rFonts w:ascii="Book Antiqua" w:hAnsi="Book Antiqua" w:cs="宋体"/>
          <w:sz w:val="24"/>
          <w:szCs w:val="24"/>
        </w:rPr>
        <w:t xml:space="preserve"> </w:t>
      </w:r>
      <w:r w:rsidRPr="00700D1C">
        <w:rPr>
          <w:rFonts w:ascii="Book Antiqua" w:hAnsi="Book Antiqua" w:cs="宋体"/>
          <w:sz w:val="24"/>
          <w:szCs w:val="24"/>
        </w:rPr>
        <w:t xml:space="preserve">and Cheng </w:t>
      </w:r>
      <w:r w:rsidR="00486AF4" w:rsidRPr="00700D1C">
        <w:rPr>
          <w:rFonts w:ascii="Book Antiqua" w:hAnsi="Book Antiqua" w:cs="宋体"/>
          <w:caps/>
          <w:sz w:val="24"/>
          <w:szCs w:val="24"/>
        </w:rPr>
        <w:t>y</w:t>
      </w:r>
      <w:r w:rsidR="00486AF4" w:rsidRPr="00700D1C">
        <w:rPr>
          <w:rFonts w:ascii="Book Antiqua" w:hAnsi="Book Antiqua" w:cs="宋体"/>
          <w:sz w:val="24"/>
          <w:szCs w:val="24"/>
        </w:rPr>
        <w:t xml:space="preserve"> </w:t>
      </w:r>
      <w:r w:rsidRPr="00700D1C">
        <w:rPr>
          <w:rFonts w:ascii="Book Antiqua" w:hAnsi="Book Antiqua" w:cs="宋体"/>
          <w:sz w:val="24"/>
          <w:szCs w:val="24"/>
        </w:rPr>
        <w:t xml:space="preserve">analyzed data; He </w:t>
      </w:r>
      <w:r w:rsidR="00486AF4" w:rsidRPr="00700D1C">
        <w:rPr>
          <w:rFonts w:ascii="Book Antiqua" w:hAnsi="Book Antiqua" w:cs="宋体"/>
          <w:caps/>
          <w:sz w:val="24"/>
          <w:szCs w:val="24"/>
        </w:rPr>
        <w:t>gl</w:t>
      </w:r>
      <w:r w:rsidR="00486AF4" w:rsidRPr="00700D1C">
        <w:rPr>
          <w:rFonts w:ascii="Book Antiqua" w:hAnsi="Book Antiqua" w:cs="宋体"/>
          <w:sz w:val="24"/>
          <w:szCs w:val="24"/>
        </w:rPr>
        <w:t xml:space="preserve"> </w:t>
      </w:r>
      <w:r w:rsidRPr="00700D1C">
        <w:rPr>
          <w:rFonts w:ascii="Book Antiqua" w:hAnsi="Book Antiqua" w:cs="宋体"/>
          <w:sz w:val="24"/>
          <w:szCs w:val="24"/>
        </w:rPr>
        <w:t>wrote the paper.</w:t>
      </w:r>
    </w:p>
    <w:bookmarkEnd w:id="4"/>
    <w:bookmarkEnd w:id="5"/>
    <w:bookmarkEnd w:id="6"/>
    <w:p w:rsidR="0024210F" w:rsidRPr="00700D1C" w:rsidRDefault="0024210F" w:rsidP="00700D1C">
      <w:pPr>
        <w:snapToGrid w:val="0"/>
        <w:spacing w:line="360" w:lineRule="auto"/>
        <w:rPr>
          <w:rFonts w:ascii="Book Antiqua" w:hAnsi="Book Antiqua" w:cs="宋体"/>
          <w:sz w:val="24"/>
          <w:szCs w:val="24"/>
        </w:rPr>
      </w:pPr>
    </w:p>
    <w:p w:rsidR="0024210F" w:rsidRPr="00700D1C" w:rsidRDefault="00070A8F" w:rsidP="00700D1C">
      <w:pPr>
        <w:snapToGrid w:val="0"/>
        <w:spacing w:line="360" w:lineRule="auto"/>
        <w:rPr>
          <w:rFonts w:ascii="Book Antiqua" w:hAnsi="Book Antiqua" w:cs="宋体"/>
          <w:bCs/>
          <w:iCs/>
          <w:sz w:val="24"/>
          <w:szCs w:val="24"/>
        </w:rPr>
      </w:pPr>
      <w:r w:rsidRPr="00700D1C">
        <w:rPr>
          <w:rFonts w:ascii="Book Antiqua" w:hAnsi="Book Antiqua" w:cs="Tahoma"/>
          <w:b/>
          <w:bCs/>
          <w:color w:val="000000"/>
          <w:kern w:val="0"/>
          <w:sz w:val="24"/>
          <w:szCs w:val="24"/>
        </w:rPr>
        <w:t xml:space="preserve">Institutional review board statement: </w:t>
      </w:r>
      <w:r w:rsidRPr="00700D1C">
        <w:rPr>
          <w:rFonts w:ascii="Book Antiqua" w:hAnsi="Book Antiqua" w:cs="宋体"/>
          <w:bCs/>
          <w:iCs/>
          <w:sz w:val="24"/>
          <w:szCs w:val="24"/>
        </w:rPr>
        <w:t xml:space="preserve">The study was reviewed and approved by the </w:t>
      </w:r>
      <w:r w:rsidRPr="00700D1C">
        <w:rPr>
          <w:rFonts w:ascii="Book Antiqua" w:hAnsi="Book Antiqua" w:cs="宋体"/>
          <w:sz w:val="24"/>
          <w:szCs w:val="24"/>
        </w:rPr>
        <w:t>Zhujiang Hospital</w:t>
      </w:r>
      <w:r w:rsidRPr="00700D1C">
        <w:rPr>
          <w:rFonts w:ascii="Book Antiqua" w:hAnsi="Book Antiqua" w:cs="宋体"/>
          <w:bCs/>
          <w:iCs/>
          <w:sz w:val="24"/>
          <w:szCs w:val="24"/>
        </w:rPr>
        <w:t xml:space="preserve"> Institutional Review Board.</w:t>
      </w:r>
    </w:p>
    <w:p w:rsidR="0024210F" w:rsidRPr="00700D1C" w:rsidRDefault="0024210F" w:rsidP="00700D1C">
      <w:pPr>
        <w:autoSpaceDE w:val="0"/>
        <w:autoSpaceDN w:val="0"/>
        <w:adjustRightInd w:val="0"/>
        <w:spacing w:line="360" w:lineRule="auto"/>
        <w:rPr>
          <w:rFonts w:ascii="Book Antiqua" w:hAnsi="Book Antiqua" w:cs="Tahoma"/>
          <w:b/>
          <w:bCs/>
          <w:color w:val="000000"/>
          <w:kern w:val="0"/>
          <w:sz w:val="24"/>
          <w:szCs w:val="24"/>
        </w:rPr>
      </w:pPr>
    </w:p>
    <w:p w:rsidR="0024210F" w:rsidRPr="00700D1C" w:rsidRDefault="00070A8F" w:rsidP="00700D1C">
      <w:pPr>
        <w:autoSpaceDE w:val="0"/>
        <w:autoSpaceDN w:val="0"/>
        <w:adjustRightInd w:val="0"/>
        <w:spacing w:line="360" w:lineRule="auto"/>
        <w:rPr>
          <w:rFonts w:ascii="Book Antiqua" w:hAnsi="Book Antiqua" w:cs="Tahoma"/>
          <w:bCs/>
          <w:color w:val="000000"/>
          <w:kern w:val="0"/>
          <w:sz w:val="24"/>
          <w:szCs w:val="24"/>
        </w:rPr>
      </w:pPr>
      <w:r w:rsidRPr="00700D1C">
        <w:rPr>
          <w:rFonts w:ascii="Book Antiqua" w:hAnsi="Book Antiqua" w:cs="Tahoma"/>
          <w:b/>
          <w:bCs/>
          <w:color w:val="000000"/>
          <w:kern w:val="0"/>
          <w:sz w:val="24"/>
          <w:szCs w:val="24"/>
        </w:rPr>
        <w:t>Institutional animal ca</w:t>
      </w:r>
      <w:r w:rsidR="00876B00" w:rsidRPr="00700D1C">
        <w:rPr>
          <w:rFonts w:ascii="Book Antiqua" w:hAnsi="Book Antiqua" w:cs="Tahoma"/>
          <w:b/>
          <w:bCs/>
          <w:color w:val="000000"/>
          <w:kern w:val="0"/>
          <w:sz w:val="24"/>
          <w:szCs w:val="24"/>
        </w:rPr>
        <w:t xml:space="preserve">re and use committee statement: </w:t>
      </w:r>
      <w:r w:rsidRPr="00700D1C">
        <w:rPr>
          <w:rFonts w:ascii="Book Antiqua" w:hAnsi="Book Antiqua" w:cs="Tahoma"/>
          <w:bCs/>
          <w:color w:val="000000"/>
          <w:kern w:val="0"/>
          <w:sz w:val="24"/>
          <w:szCs w:val="24"/>
        </w:rPr>
        <w:t>All</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procedures</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involving</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animals</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were</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reviewed</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and</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approved</w:t>
      </w:r>
      <w:r w:rsidR="00876B00" w:rsidRPr="00700D1C">
        <w:rPr>
          <w:rFonts w:ascii="Book Antiqua" w:hAnsi="Book Antiqua" w:cs="Tahoma"/>
          <w:bCs/>
          <w:color w:val="000000"/>
          <w:kern w:val="0"/>
          <w:sz w:val="24"/>
          <w:szCs w:val="24"/>
        </w:rPr>
        <w:t xml:space="preserve"> </w:t>
      </w:r>
      <w:r w:rsidRPr="00700D1C">
        <w:rPr>
          <w:rFonts w:ascii="Book Antiqua" w:hAnsi="Book Antiqua" w:cs="Tahoma"/>
          <w:bCs/>
          <w:color w:val="000000"/>
          <w:kern w:val="0"/>
          <w:sz w:val="24"/>
          <w:szCs w:val="24"/>
        </w:rPr>
        <w:t xml:space="preserve">by the Institutional Animal Care and Use Committee of the Guangdong </w:t>
      </w:r>
      <w:hyperlink r:id="rId13" w:history="1">
        <w:r w:rsidRPr="00700D1C">
          <w:rPr>
            <w:rFonts w:ascii="Book Antiqua" w:hAnsi="Book Antiqua" w:cs="Tahoma"/>
            <w:bCs/>
            <w:color w:val="000000"/>
            <w:kern w:val="0"/>
            <w:sz w:val="24"/>
            <w:szCs w:val="24"/>
          </w:rPr>
          <w:t>province</w:t>
        </w:r>
      </w:hyperlink>
      <w:r w:rsidRPr="00700D1C">
        <w:rPr>
          <w:rFonts w:ascii="Book Antiqua" w:hAnsi="Book Antiqua" w:cs="Tahoma"/>
          <w:bCs/>
          <w:color w:val="000000"/>
          <w:kern w:val="0"/>
          <w:sz w:val="24"/>
          <w:szCs w:val="24"/>
        </w:rPr>
        <w:t xml:space="preserve"> </w:t>
      </w:r>
      <w:r w:rsidR="00486AF4" w:rsidRPr="00700D1C">
        <w:rPr>
          <w:rFonts w:ascii="Book Antiqua" w:hAnsi="Book Antiqua" w:cs="Tahoma"/>
          <w:bCs/>
          <w:color w:val="000000"/>
          <w:kern w:val="0"/>
          <w:sz w:val="24"/>
          <w:szCs w:val="24"/>
        </w:rPr>
        <w:t>[</w:t>
      </w:r>
      <w:r w:rsidRPr="00700D1C">
        <w:rPr>
          <w:rFonts w:ascii="Book Antiqua" w:hAnsi="Book Antiqua" w:cs="Tahoma"/>
          <w:bCs/>
          <w:color w:val="000000"/>
          <w:kern w:val="0"/>
          <w:sz w:val="24"/>
          <w:szCs w:val="24"/>
        </w:rPr>
        <w:t>IACUC protocol number: SCXK (Guangdong) 2011-0015</w:t>
      </w:r>
      <w:r w:rsidR="00486AF4" w:rsidRPr="00700D1C">
        <w:rPr>
          <w:rFonts w:ascii="Book Antiqua" w:hAnsi="Book Antiqua" w:cs="Tahoma"/>
          <w:bCs/>
          <w:color w:val="000000"/>
          <w:kern w:val="0"/>
          <w:sz w:val="24"/>
          <w:szCs w:val="24"/>
        </w:rPr>
        <w:t>]</w:t>
      </w:r>
      <w:r w:rsidR="00876B00" w:rsidRPr="00700D1C">
        <w:rPr>
          <w:rFonts w:ascii="Book Antiqua" w:hAnsi="Book Antiqua" w:cs="Tahoma"/>
          <w:bCs/>
          <w:color w:val="000000"/>
          <w:kern w:val="0"/>
          <w:sz w:val="24"/>
          <w:szCs w:val="24"/>
        </w:rPr>
        <w:t>.</w:t>
      </w:r>
    </w:p>
    <w:p w:rsidR="0024210F" w:rsidRPr="00700D1C" w:rsidRDefault="0024210F" w:rsidP="00700D1C">
      <w:pPr>
        <w:autoSpaceDE w:val="0"/>
        <w:autoSpaceDN w:val="0"/>
        <w:adjustRightInd w:val="0"/>
        <w:spacing w:line="360" w:lineRule="auto"/>
        <w:rPr>
          <w:rFonts w:ascii="Book Antiqua" w:hAnsi="Book Antiqua" w:cs="Tahoma"/>
          <w:b/>
          <w:bCs/>
          <w:color w:val="000000"/>
          <w:kern w:val="0"/>
          <w:sz w:val="24"/>
          <w:szCs w:val="24"/>
        </w:rPr>
      </w:pPr>
    </w:p>
    <w:p w:rsidR="0024210F" w:rsidRPr="00700D1C" w:rsidRDefault="00070A8F" w:rsidP="00700D1C">
      <w:pPr>
        <w:autoSpaceDE w:val="0"/>
        <w:autoSpaceDN w:val="0"/>
        <w:adjustRightInd w:val="0"/>
        <w:spacing w:line="360" w:lineRule="auto"/>
        <w:rPr>
          <w:rFonts w:ascii="Book Antiqua" w:hAnsi="Book Antiqua" w:cs="Tahoma"/>
          <w:b/>
          <w:bCs/>
          <w:color w:val="000000"/>
          <w:kern w:val="0"/>
          <w:sz w:val="24"/>
          <w:szCs w:val="24"/>
        </w:rPr>
      </w:pPr>
      <w:r w:rsidRPr="00700D1C">
        <w:rPr>
          <w:rFonts w:ascii="Book Antiqua" w:hAnsi="Book Antiqua" w:cs="Tahoma"/>
          <w:b/>
          <w:bCs/>
          <w:color w:val="000000"/>
          <w:kern w:val="0"/>
          <w:sz w:val="24"/>
          <w:szCs w:val="24"/>
        </w:rPr>
        <w:t>Conflict-of-interest statement:</w:t>
      </w:r>
      <w:r w:rsidRPr="00700D1C">
        <w:rPr>
          <w:rFonts w:ascii="Book Antiqua" w:hAnsi="Book Antiqua" w:cs="宋体"/>
          <w:b/>
          <w:bCs/>
          <w:iCs/>
          <w:sz w:val="24"/>
          <w:szCs w:val="24"/>
        </w:rPr>
        <w:t xml:space="preserve"> </w:t>
      </w:r>
      <w:r w:rsidRPr="00700D1C">
        <w:rPr>
          <w:rFonts w:ascii="Book Antiqua" w:hAnsi="Book Antiqua" w:cs="Tahoma"/>
          <w:bCs/>
          <w:iCs/>
          <w:color w:val="000000"/>
          <w:kern w:val="0"/>
          <w:sz w:val="24"/>
          <w:szCs w:val="24"/>
        </w:rPr>
        <w:t>No conflict of interest exists.</w:t>
      </w:r>
    </w:p>
    <w:p w:rsidR="0024210F" w:rsidRPr="00700D1C" w:rsidRDefault="0024210F" w:rsidP="00700D1C">
      <w:pPr>
        <w:autoSpaceDE w:val="0"/>
        <w:autoSpaceDN w:val="0"/>
        <w:adjustRightInd w:val="0"/>
        <w:spacing w:line="360" w:lineRule="auto"/>
        <w:rPr>
          <w:rFonts w:ascii="Book Antiqua" w:hAnsi="Book Antiqua" w:cs="Tahoma"/>
          <w:b/>
          <w:bCs/>
          <w:i/>
          <w:iCs/>
          <w:color w:val="000000"/>
          <w:kern w:val="0"/>
          <w:sz w:val="24"/>
          <w:szCs w:val="24"/>
        </w:rPr>
      </w:pPr>
    </w:p>
    <w:p w:rsidR="0024210F" w:rsidRPr="00700D1C" w:rsidRDefault="00070A8F" w:rsidP="00700D1C">
      <w:pPr>
        <w:snapToGrid w:val="0"/>
        <w:spacing w:line="360" w:lineRule="auto"/>
        <w:rPr>
          <w:rFonts w:ascii="Book Antiqua" w:hAnsi="Book Antiqua" w:cs="宋体"/>
          <w:bCs/>
          <w:iCs/>
          <w:sz w:val="24"/>
          <w:szCs w:val="24"/>
        </w:rPr>
      </w:pPr>
      <w:r w:rsidRPr="00700D1C">
        <w:rPr>
          <w:rFonts w:ascii="Book Antiqua" w:hAnsi="Book Antiqua" w:cs="Tahoma"/>
          <w:b/>
          <w:bCs/>
          <w:color w:val="000000"/>
          <w:kern w:val="0"/>
          <w:sz w:val="24"/>
          <w:szCs w:val="24"/>
        </w:rPr>
        <w:t xml:space="preserve">Data sharing statement: </w:t>
      </w:r>
      <w:r w:rsidRPr="00700D1C">
        <w:rPr>
          <w:rFonts w:ascii="Book Antiqua" w:hAnsi="Book Antiqua" w:cs="宋体"/>
          <w:bCs/>
          <w:iCs/>
          <w:sz w:val="24"/>
          <w:szCs w:val="24"/>
        </w:rPr>
        <w:t>No additional data are available.</w:t>
      </w:r>
    </w:p>
    <w:p w:rsidR="0024210F" w:rsidRPr="00700D1C" w:rsidRDefault="0024210F" w:rsidP="00700D1C">
      <w:pPr>
        <w:snapToGrid w:val="0"/>
        <w:spacing w:line="360" w:lineRule="auto"/>
        <w:rPr>
          <w:rFonts w:ascii="Book Antiqua" w:hAnsi="Book Antiqua" w:cs="宋体"/>
          <w:sz w:val="24"/>
          <w:szCs w:val="24"/>
        </w:rPr>
      </w:pP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b/>
          <w:sz w:val="24"/>
          <w:szCs w:val="24"/>
        </w:rPr>
        <w:t xml:space="preserve">Open-Access: </w:t>
      </w:r>
      <w:bookmarkStart w:id="7" w:name="OLE_LINK479"/>
      <w:bookmarkStart w:id="8" w:name="OLE_LINK496"/>
      <w:bookmarkStart w:id="9" w:name="OLE_LINK507"/>
      <w:bookmarkStart w:id="10" w:name="OLE_LINK506"/>
      <w:r w:rsidRPr="00700D1C">
        <w:rPr>
          <w:rFonts w:ascii="Book Antiqua" w:hAnsi="Book Antiqua" w:cs="宋体"/>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rsidR="0024210F" w:rsidRPr="00700D1C" w:rsidRDefault="0024210F" w:rsidP="00700D1C">
      <w:pPr>
        <w:snapToGrid w:val="0"/>
        <w:spacing w:line="360" w:lineRule="auto"/>
        <w:rPr>
          <w:rFonts w:ascii="Book Antiqua" w:hAnsi="Book Antiqua" w:cs="宋体"/>
          <w:b/>
          <w:sz w:val="24"/>
          <w:szCs w:val="24"/>
        </w:rPr>
      </w:pPr>
    </w:p>
    <w:p w:rsidR="00486AF4" w:rsidRPr="00700D1C" w:rsidRDefault="00B31795" w:rsidP="00700D1C">
      <w:pPr>
        <w:snapToGrid w:val="0"/>
        <w:spacing w:line="360" w:lineRule="auto"/>
        <w:rPr>
          <w:rFonts w:ascii="Book Antiqua" w:hAnsi="Book Antiqua"/>
          <w:sz w:val="24"/>
          <w:szCs w:val="24"/>
        </w:rPr>
      </w:pPr>
      <w:r w:rsidRPr="00700D1C">
        <w:rPr>
          <w:rFonts w:ascii="Book Antiqua" w:hAnsi="Book Antiqua"/>
          <w:b/>
          <w:sz w:val="24"/>
          <w:szCs w:val="24"/>
        </w:rPr>
        <w:t xml:space="preserve">Manuscript source: </w:t>
      </w:r>
      <w:r w:rsidRPr="00700D1C">
        <w:rPr>
          <w:rFonts w:ascii="Book Antiqua" w:hAnsi="Book Antiqua"/>
          <w:sz w:val="24"/>
          <w:szCs w:val="24"/>
        </w:rPr>
        <w:t>Unsolicited manuscript</w:t>
      </w:r>
    </w:p>
    <w:p w:rsidR="00B31795" w:rsidRPr="00700D1C" w:rsidRDefault="00B31795" w:rsidP="00700D1C">
      <w:pPr>
        <w:snapToGrid w:val="0"/>
        <w:spacing w:line="360" w:lineRule="auto"/>
        <w:rPr>
          <w:rFonts w:ascii="Book Antiqua" w:hAnsi="Book Antiqua" w:cs="宋体"/>
          <w:b/>
          <w:sz w:val="24"/>
          <w:szCs w:val="24"/>
        </w:rPr>
      </w:pP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t>Correspondence to:</w:t>
      </w:r>
      <w:r w:rsidRPr="00700D1C">
        <w:rPr>
          <w:rFonts w:ascii="Book Antiqua" w:hAnsi="Book Antiqua" w:cs="宋体"/>
          <w:sz w:val="24"/>
          <w:szCs w:val="24"/>
        </w:rPr>
        <w:t xml:space="preserve"> </w:t>
      </w:r>
      <w:r w:rsidRPr="00700D1C">
        <w:rPr>
          <w:rFonts w:ascii="Book Antiqua" w:hAnsi="Book Antiqua" w:cs="宋体"/>
          <w:b/>
          <w:sz w:val="24"/>
          <w:szCs w:val="24"/>
        </w:rPr>
        <w:t xml:space="preserve">Dr. </w:t>
      </w:r>
      <w:r w:rsidRPr="00700D1C">
        <w:rPr>
          <w:rFonts w:ascii="Book Antiqua" w:hAnsi="Book Antiqua" w:cs="宋体"/>
          <w:b/>
          <w:bCs/>
          <w:iCs/>
          <w:sz w:val="24"/>
          <w:szCs w:val="24"/>
        </w:rPr>
        <w:t>Yi Gao</w:t>
      </w:r>
      <w:r w:rsidRPr="00700D1C">
        <w:rPr>
          <w:rFonts w:ascii="Book Antiqua" w:hAnsi="Book Antiqua" w:cs="宋体"/>
          <w:b/>
          <w:sz w:val="24"/>
          <w:szCs w:val="24"/>
        </w:rPr>
        <w:t>,</w:t>
      </w:r>
      <w:r w:rsidRPr="00700D1C">
        <w:rPr>
          <w:rFonts w:ascii="Book Antiqua" w:hAnsi="Book Antiqua" w:cs="宋体"/>
          <w:sz w:val="24"/>
          <w:szCs w:val="24"/>
        </w:rPr>
        <w:t xml:space="preserve"> Department of Hepatobiliary Surgery, Zhujiang Hospital, Southern Medical University, Number 253 Industry Road, Hai Zhu District, Guangdong Province, Guangzhou 510280, </w:t>
      </w:r>
      <w:r w:rsidR="00B31795" w:rsidRPr="00700D1C">
        <w:rPr>
          <w:rFonts w:ascii="Book Antiqua" w:hAnsi="Book Antiqua" w:cs="宋体"/>
          <w:sz w:val="24"/>
          <w:szCs w:val="24"/>
        </w:rPr>
        <w:t xml:space="preserve">Guangdong Province, </w:t>
      </w:r>
      <w:r w:rsidRPr="00700D1C">
        <w:rPr>
          <w:rFonts w:ascii="Book Antiqua" w:hAnsi="Book Antiqua" w:cs="宋体"/>
          <w:sz w:val="24"/>
          <w:szCs w:val="24"/>
        </w:rPr>
        <w:t>China.</w:t>
      </w:r>
      <w:r w:rsidR="00B31795" w:rsidRPr="00700D1C">
        <w:rPr>
          <w:rFonts w:ascii="Book Antiqua" w:hAnsi="Book Antiqua" w:cs="宋体"/>
          <w:b/>
          <w:sz w:val="24"/>
          <w:szCs w:val="24"/>
        </w:rPr>
        <w:t xml:space="preserve"> </w:t>
      </w:r>
      <w:r w:rsidRPr="00700D1C">
        <w:rPr>
          <w:rFonts w:ascii="Book Antiqua" w:hAnsi="Book Antiqua" w:cs="宋体"/>
          <w:sz w:val="24"/>
          <w:szCs w:val="24"/>
        </w:rPr>
        <w:t>gaoyizjyy@126.com</w:t>
      </w:r>
    </w:p>
    <w:p w:rsidR="00B31795"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b/>
          <w:sz w:val="24"/>
          <w:szCs w:val="24"/>
        </w:rPr>
        <w:t xml:space="preserve">Telephone: </w:t>
      </w:r>
      <w:r w:rsidRPr="00700D1C">
        <w:rPr>
          <w:rFonts w:ascii="Book Antiqua" w:hAnsi="Book Antiqua" w:cs="宋体"/>
          <w:sz w:val="24"/>
          <w:szCs w:val="24"/>
        </w:rPr>
        <w:t>+86-20-62782560</w:t>
      </w: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b/>
          <w:sz w:val="24"/>
          <w:szCs w:val="24"/>
        </w:rPr>
        <w:t xml:space="preserve">Fax: </w:t>
      </w:r>
      <w:bookmarkStart w:id="11" w:name="OLE_LINK73"/>
      <w:bookmarkStart w:id="12" w:name="OLE_LINK72"/>
      <w:r w:rsidRPr="00700D1C">
        <w:rPr>
          <w:rFonts w:ascii="Book Antiqua" w:hAnsi="Book Antiqua" w:cs="宋体"/>
          <w:sz w:val="24"/>
          <w:szCs w:val="24"/>
        </w:rPr>
        <w:t>+86-20-61643207</w:t>
      </w:r>
      <w:bookmarkEnd w:id="11"/>
      <w:bookmarkEnd w:id="12"/>
    </w:p>
    <w:p w:rsidR="00B31795" w:rsidRPr="00700D1C" w:rsidRDefault="00B31795" w:rsidP="00700D1C">
      <w:pPr>
        <w:snapToGrid w:val="0"/>
        <w:spacing w:line="360" w:lineRule="auto"/>
        <w:rPr>
          <w:rFonts w:ascii="Book Antiqua" w:hAnsi="Book Antiqua" w:cs="宋体"/>
          <w:b/>
          <w:sz w:val="24"/>
          <w:szCs w:val="24"/>
        </w:rPr>
      </w:pP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t>Received:</w:t>
      </w:r>
      <w:r w:rsidR="00876B00" w:rsidRPr="00700D1C">
        <w:rPr>
          <w:rFonts w:ascii="Book Antiqua" w:hAnsi="Book Antiqua" w:cs="宋体"/>
          <w:b/>
          <w:sz w:val="24"/>
          <w:szCs w:val="24"/>
        </w:rPr>
        <w:t xml:space="preserve"> </w:t>
      </w:r>
      <w:r w:rsidR="00270BE4" w:rsidRPr="00700D1C">
        <w:rPr>
          <w:rFonts w:ascii="Book Antiqua" w:hAnsi="Book Antiqua"/>
          <w:sz w:val="24"/>
          <w:szCs w:val="24"/>
        </w:rPr>
        <w:t>December 6, 2016</w:t>
      </w:r>
      <w:r w:rsidRPr="00700D1C">
        <w:rPr>
          <w:rFonts w:ascii="Book Antiqua" w:hAnsi="Book Antiqua" w:cs="宋体"/>
          <w:b/>
          <w:sz w:val="24"/>
          <w:szCs w:val="24"/>
        </w:rPr>
        <w:t xml:space="preserve"> </w:t>
      </w: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t>Peer-review started:</w:t>
      </w:r>
      <w:r w:rsidR="00B24695" w:rsidRPr="00700D1C">
        <w:rPr>
          <w:rFonts w:ascii="Book Antiqua" w:hAnsi="Book Antiqua" w:cs="宋体"/>
          <w:b/>
          <w:sz w:val="24"/>
          <w:szCs w:val="24"/>
        </w:rPr>
        <w:t xml:space="preserve"> </w:t>
      </w:r>
      <w:r w:rsidR="00B24695" w:rsidRPr="00700D1C">
        <w:rPr>
          <w:rFonts w:ascii="Book Antiqua" w:hAnsi="Book Antiqua"/>
          <w:sz w:val="24"/>
          <w:szCs w:val="24"/>
        </w:rPr>
        <w:t>December 6, 2016</w:t>
      </w: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t>First decision:</w:t>
      </w:r>
      <w:r w:rsidR="005C1416" w:rsidRPr="00700D1C">
        <w:rPr>
          <w:rFonts w:ascii="Book Antiqua" w:hAnsi="Book Antiqua" w:cs="宋体"/>
          <w:b/>
          <w:sz w:val="24"/>
          <w:szCs w:val="24"/>
        </w:rPr>
        <w:t xml:space="preserve"> </w:t>
      </w:r>
      <w:r w:rsidR="005C1416" w:rsidRPr="00700D1C">
        <w:rPr>
          <w:rFonts w:ascii="Book Antiqua" w:hAnsi="Book Antiqua"/>
          <w:sz w:val="24"/>
          <w:szCs w:val="24"/>
        </w:rPr>
        <w:t>December 29, 2016</w:t>
      </w: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t>Revised:</w:t>
      </w:r>
      <w:r w:rsidR="00876B00" w:rsidRPr="00700D1C">
        <w:rPr>
          <w:rFonts w:ascii="Book Antiqua" w:hAnsi="Book Antiqua" w:cs="宋体"/>
          <w:b/>
          <w:sz w:val="24"/>
          <w:szCs w:val="24"/>
        </w:rPr>
        <w:t xml:space="preserve"> </w:t>
      </w:r>
      <w:r w:rsidR="006D3A36" w:rsidRPr="00700D1C">
        <w:rPr>
          <w:rFonts w:ascii="Book Antiqua" w:hAnsi="Book Antiqua"/>
          <w:sz w:val="24"/>
          <w:szCs w:val="24"/>
        </w:rPr>
        <w:t>January 24, 2017</w:t>
      </w:r>
    </w:p>
    <w:p w:rsidR="0024210F" w:rsidRPr="002533C6" w:rsidRDefault="00070A8F" w:rsidP="002533C6">
      <w:pPr>
        <w:spacing w:line="360" w:lineRule="auto"/>
        <w:rPr>
          <w:rFonts w:ascii="Book Antiqua" w:hAnsi="Book Antiqua"/>
          <w:color w:val="000000"/>
          <w:sz w:val="24"/>
        </w:rPr>
      </w:pPr>
      <w:r w:rsidRPr="00700D1C">
        <w:rPr>
          <w:rFonts w:ascii="Book Antiqua" w:hAnsi="Book Antiqua" w:cs="宋体"/>
          <w:b/>
          <w:sz w:val="24"/>
          <w:szCs w:val="24"/>
        </w:rPr>
        <w:t>Accepted:</w:t>
      </w:r>
      <w:bookmarkStart w:id="13" w:name="OLE_LINK116"/>
      <w:bookmarkStart w:id="14" w:name="OLE_LINK117"/>
      <w:bookmarkStart w:id="15" w:name="OLE_LINK118"/>
      <w:r w:rsidR="002533C6" w:rsidRPr="002533C6">
        <w:rPr>
          <w:rFonts w:ascii="Book Antiqua" w:hAnsi="Book Antiqua"/>
          <w:color w:val="000000"/>
          <w:sz w:val="24"/>
        </w:rPr>
        <w:t xml:space="preserve"> </w:t>
      </w:r>
      <w:r w:rsidR="002533C6">
        <w:rPr>
          <w:rFonts w:ascii="Book Antiqua" w:hAnsi="Book Antiqua"/>
          <w:color w:val="000000"/>
          <w:sz w:val="24"/>
        </w:rPr>
        <w:t>March 20, 2017</w:t>
      </w:r>
      <w:bookmarkEnd w:id="13"/>
      <w:bookmarkEnd w:id="14"/>
      <w:bookmarkEnd w:id="15"/>
      <w:r w:rsidR="00876B00" w:rsidRPr="00700D1C">
        <w:rPr>
          <w:rFonts w:ascii="Book Antiqua" w:hAnsi="Book Antiqua" w:cs="宋体"/>
          <w:b/>
          <w:sz w:val="24"/>
          <w:szCs w:val="24"/>
        </w:rPr>
        <w:t xml:space="preserve"> </w:t>
      </w: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t>Article in press:</w:t>
      </w:r>
    </w:p>
    <w:p w:rsidR="0024210F" w:rsidRPr="00700D1C" w:rsidRDefault="00070A8F"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t xml:space="preserve">Published online: </w:t>
      </w:r>
    </w:p>
    <w:bookmarkEnd w:id="0"/>
    <w:bookmarkEnd w:id="1"/>
    <w:p w:rsidR="006D3A36" w:rsidRPr="00700D1C" w:rsidRDefault="006D3A36" w:rsidP="00700D1C">
      <w:pPr>
        <w:spacing w:line="360" w:lineRule="auto"/>
        <w:rPr>
          <w:rFonts w:ascii="Book Antiqua" w:hAnsi="Book Antiqua"/>
          <w:b/>
          <w:bCs/>
          <w:sz w:val="24"/>
          <w:szCs w:val="24"/>
        </w:rPr>
      </w:pPr>
      <w:r w:rsidRPr="00700D1C">
        <w:rPr>
          <w:rFonts w:ascii="Book Antiqua" w:hAnsi="Book Antiqua"/>
          <w:b/>
          <w:bCs/>
          <w:sz w:val="24"/>
          <w:szCs w:val="24"/>
        </w:rPr>
        <w:br w:type="page"/>
      </w:r>
    </w:p>
    <w:p w:rsidR="0024210F" w:rsidRPr="00700D1C" w:rsidRDefault="00070A8F" w:rsidP="00700D1C">
      <w:pPr>
        <w:spacing w:line="360" w:lineRule="auto"/>
        <w:rPr>
          <w:rFonts w:ascii="Book Antiqua" w:hAnsi="Book Antiqua" w:cs="宋体"/>
          <w:b/>
          <w:sz w:val="24"/>
          <w:szCs w:val="24"/>
        </w:rPr>
      </w:pPr>
      <w:bookmarkStart w:id="16" w:name="OLE_LINK19"/>
      <w:bookmarkStart w:id="17" w:name="OLE_LINK20"/>
      <w:bookmarkStart w:id="18" w:name="OLE_LINK7"/>
      <w:bookmarkStart w:id="19" w:name="OLE_LINK8"/>
      <w:bookmarkStart w:id="20" w:name="OLE_LINK33"/>
      <w:bookmarkStart w:id="21" w:name="OLE_LINK183"/>
      <w:bookmarkStart w:id="22" w:name="OLE_LINK182"/>
      <w:r w:rsidRPr="00700D1C">
        <w:rPr>
          <w:rFonts w:ascii="Book Antiqua" w:hAnsi="Book Antiqua" w:cs="宋体"/>
          <w:b/>
          <w:sz w:val="24"/>
          <w:szCs w:val="24"/>
        </w:rPr>
        <w:lastRenderedPageBreak/>
        <w:t>Abstract</w:t>
      </w:r>
    </w:p>
    <w:p w:rsidR="001D4E87"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AIM</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 xml:space="preserve">To establish a reversible porcine model of acute liver failure and treat it with </w:t>
      </w:r>
      <w:bookmarkStart w:id="23" w:name="OLE_LINK2"/>
      <w:bookmarkStart w:id="24" w:name="OLE_LINK11"/>
      <w:r w:rsidRPr="00700D1C">
        <w:rPr>
          <w:rFonts w:ascii="Book Antiqua" w:hAnsi="Book Antiqua" w:cs="宋体"/>
          <w:sz w:val="24"/>
          <w:szCs w:val="24"/>
        </w:rPr>
        <w:t xml:space="preserve">an </w:t>
      </w:r>
      <w:hyperlink r:id="rId14" w:history="1">
        <w:r w:rsidRPr="00700D1C">
          <w:rPr>
            <w:rFonts w:ascii="Book Antiqua" w:hAnsi="Book Antiqua" w:cs="宋体"/>
            <w:sz w:val="24"/>
            <w:szCs w:val="24"/>
          </w:rPr>
          <w:t>artificial</w:t>
        </w:r>
      </w:hyperlink>
      <w:r w:rsidRPr="00700D1C">
        <w:rPr>
          <w:rFonts w:ascii="Book Antiqua" w:hAnsi="Book Antiqua" w:cs="宋体"/>
          <w:sz w:val="24"/>
          <w:szCs w:val="24"/>
        </w:rPr>
        <w:t xml:space="preserve"> </w:t>
      </w:r>
      <w:hyperlink r:id="rId15"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w:t>
      </w:r>
      <w:bookmarkEnd w:id="23"/>
      <w:bookmarkEnd w:id="24"/>
      <w:r w:rsidRPr="00700D1C">
        <w:rPr>
          <w:rFonts w:ascii="Book Antiqua" w:hAnsi="Book Antiqua" w:cs="宋体"/>
          <w:sz w:val="24"/>
          <w:szCs w:val="24"/>
        </w:rPr>
        <w:t>.</w:t>
      </w:r>
      <w:r w:rsidR="00876B00" w:rsidRPr="00700D1C">
        <w:rPr>
          <w:rFonts w:ascii="Book Antiqua" w:hAnsi="Book Antiqua" w:cs="宋体"/>
          <w:sz w:val="24"/>
          <w:szCs w:val="24"/>
        </w:rPr>
        <w:t xml:space="preserve"> </w:t>
      </w:r>
    </w:p>
    <w:p w:rsidR="0024210F" w:rsidRPr="00700D1C" w:rsidRDefault="0024210F" w:rsidP="00700D1C">
      <w:pPr>
        <w:spacing w:line="360" w:lineRule="auto"/>
        <w:rPr>
          <w:rFonts w:ascii="Book Antiqua" w:hAnsi="Book Antiqua" w:cs="宋体"/>
          <w:sz w:val="24"/>
          <w:szCs w:val="24"/>
        </w:rPr>
      </w:pPr>
    </w:p>
    <w:p w:rsidR="001D4E87"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METHODS</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Sixteen pigs weighing approximately 30–35 kg were chosen and administrated acetaminophen (APAP),</w:t>
      </w:r>
      <w:r w:rsidR="00A95EF8" w:rsidRPr="00700D1C">
        <w:rPr>
          <w:rFonts w:ascii="Book Antiqua" w:hAnsi="Book Antiqua" w:cs="宋体"/>
          <w:sz w:val="24"/>
          <w:szCs w:val="24"/>
        </w:rPr>
        <w:t xml:space="preserve"> </w:t>
      </w:r>
      <w:r w:rsidRPr="00700D1C">
        <w:rPr>
          <w:rFonts w:ascii="Book Antiqua" w:hAnsi="Book Antiqua" w:cs="宋体"/>
          <w:sz w:val="24"/>
          <w:szCs w:val="24"/>
        </w:rPr>
        <w:t>then randomly assigned to two groups; eleven were in the experimental group, in which a treatment procedure was performed, whereas the rest (</w:t>
      </w:r>
      <w:r w:rsidRPr="00700D1C">
        <w:rPr>
          <w:rFonts w:ascii="Book Antiqua" w:hAnsi="Book Antiqua" w:cs="宋体"/>
          <w:i/>
          <w:sz w:val="24"/>
          <w:szCs w:val="24"/>
        </w:rPr>
        <w:t>n</w:t>
      </w:r>
      <w:r w:rsidR="00A95EF8" w:rsidRPr="00700D1C">
        <w:rPr>
          <w:rFonts w:ascii="Book Antiqua" w:hAnsi="Book Antiqua" w:cs="宋体"/>
          <w:sz w:val="24"/>
          <w:szCs w:val="24"/>
        </w:rPr>
        <w:t xml:space="preserve"> </w:t>
      </w:r>
      <w:r w:rsidRPr="00700D1C">
        <w:rPr>
          <w:rFonts w:ascii="Book Antiqua" w:hAnsi="Book Antiqua" w:cs="宋体"/>
          <w:sz w:val="24"/>
          <w:szCs w:val="24"/>
        </w:rPr>
        <w:t>=</w:t>
      </w:r>
      <w:r w:rsidR="00A95EF8" w:rsidRPr="00700D1C">
        <w:rPr>
          <w:rFonts w:ascii="Book Antiqua" w:hAnsi="Book Antiqua" w:cs="宋体"/>
          <w:sz w:val="24"/>
          <w:szCs w:val="24"/>
        </w:rPr>
        <w:t xml:space="preserve"> </w:t>
      </w:r>
      <w:r w:rsidRPr="00700D1C">
        <w:rPr>
          <w:rFonts w:ascii="Book Antiqua" w:hAnsi="Book Antiqua" w:cs="宋体"/>
          <w:sz w:val="24"/>
          <w:szCs w:val="24"/>
        </w:rPr>
        <w:t>5) were included in the control group. Treatment was started after dosing acetaminophen for 20 h and continued for 8 h. Clinical manifestations of all animals, including liver and kidney functions, serum biochemical parameters and survival times were analyzed.</w:t>
      </w:r>
      <w:r w:rsidR="00876B00" w:rsidRPr="00700D1C">
        <w:rPr>
          <w:rFonts w:ascii="Book Antiqua" w:hAnsi="Book Antiqua" w:cs="宋体"/>
          <w:sz w:val="24"/>
          <w:szCs w:val="24"/>
        </w:rPr>
        <w:t xml:space="preserve"> </w:t>
      </w:r>
    </w:p>
    <w:p w:rsidR="0024210F" w:rsidRPr="00700D1C" w:rsidRDefault="0024210F" w:rsidP="00700D1C">
      <w:pPr>
        <w:spacing w:line="360" w:lineRule="auto"/>
        <w:rPr>
          <w:rFonts w:ascii="Book Antiqua" w:hAnsi="Book Antiqua" w:cs="宋体"/>
          <w:sz w:val="24"/>
          <w:szCs w:val="24"/>
        </w:rPr>
      </w:pPr>
    </w:p>
    <w:p w:rsidR="001D4E87"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RESULTS</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Twenty hours after dosing with APAP, the levels of serum aspartate aminotransferase, total bilirubin, creatinine and ammonia were significantly increased; meanwhile, albumin levels were decreased (</w:t>
      </w:r>
      <w:r w:rsidRPr="00700D1C">
        <w:rPr>
          <w:rFonts w:ascii="Book Antiqua" w:hAnsi="Book Antiqua" w:cs="宋体"/>
          <w:i/>
          <w:sz w:val="24"/>
          <w:szCs w:val="24"/>
        </w:rPr>
        <w:t>P</w:t>
      </w:r>
      <w:r w:rsidR="00A95EF8" w:rsidRPr="00700D1C">
        <w:rPr>
          <w:rFonts w:ascii="Book Antiqua" w:hAnsi="Book Antiqua" w:cs="宋体"/>
          <w:i/>
          <w:sz w:val="24"/>
          <w:szCs w:val="24"/>
        </w:rPr>
        <w:t xml:space="preserve"> </w:t>
      </w:r>
      <w:r w:rsidRPr="00700D1C">
        <w:rPr>
          <w:rFonts w:ascii="Book Antiqua" w:hAnsi="Book Antiqua" w:cs="宋体"/>
          <w:sz w:val="24"/>
          <w:szCs w:val="24"/>
        </w:rPr>
        <w:t xml:space="preserve">&lt; 0.05). Prothrombin time was found to be extended with progression of </w:t>
      </w:r>
      <w:r w:rsidR="00CA3E01" w:rsidRPr="00700D1C">
        <w:rPr>
          <w:rFonts w:ascii="Book Antiqua" w:hAnsi="Book Antiqua" w:cs="宋体"/>
          <w:sz w:val="24"/>
          <w:szCs w:val="24"/>
        </w:rPr>
        <w:t>acute liver failure (</w:t>
      </w:r>
      <w:r w:rsidRPr="00700D1C">
        <w:rPr>
          <w:rFonts w:ascii="Book Antiqua" w:hAnsi="Book Antiqua" w:cs="宋体"/>
          <w:sz w:val="24"/>
          <w:szCs w:val="24"/>
        </w:rPr>
        <w:t>ALF</w:t>
      </w:r>
      <w:r w:rsidR="00CA3E01" w:rsidRPr="00700D1C">
        <w:rPr>
          <w:rFonts w:ascii="Book Antiqua" w:hAnsi="Book Antiqua" w:cs="宋体"/>
          <w:sz w:val="24"/>
          <w:szCs w:val="24"/>
        </w:rPr>
        <w:t>)</w:t>
      </w:r>
      <w:r w:rsidRPr="00700D1C">
        <w:rPr>
          <w:rFonts w:ascii="Book Antiqua" w:hAnsi="Book Antiqua" w:cs="宋体"/>
          <w:sz w:val="24"/>
          <w:szCs w:val="24"/>
        </w:rPr>
        <w:t>. After continuous treatment for 8 h (at 28 h), aspartate aminotransferase, total bilirubin, creatinine, and ammonia showed a decrease in comparison with the control group (</w:t>
      </w:r>
      <w:r w:rsidRPr="00700D1C">
        <w:rPr>
          <w:rFonts w:ascii="Book Antiqua" w:hAnsi="Book Antiqua" w:cs="宋体"/>
          <w:i/>
          <w:sz w:val="24"/>
          <w:szCs w:val="24"/>
        </w:rPr>
        <w:t>P</w:t>
      </w:r>
      <w:r w:rsidR="00A95EF8" w:rsidRPr="00700D1C">
        <w:rPr>
          <w:rFonts w:ascii="Book Antiqua" w:hAnsi="Book Antiqua" w:cs="宋体"/>
          <w:i/>
          <w:sz w:val="24"/>
          <w:szCs w:val="24"/>
        </w:rPr>
        <w:t xml:space="preserve"> </w:t>
      </w:r>
      <w:r w:rsidRPr="00700D1C">
        <w:rPr>
          <w:rFonts w:ascii="Book Antiqua" w:hAnsi="Book Antiqua" w:cs="宋体"/>
          <w:sz w:val="24"/>
          <w:szCs w:val="24"/>
        </w:rPr>
        <w:t xml:space="preserve">&lt; 0.05). A cross-section of livers revealed signs of vacuolar degeneration, nuclear fragmentation and dissolution. Concerning survival, porcine models in the treatment group survived for longer times with </w:t>
      </w:r>
      <w:hyperlink r:id="rId16" w:history="1">
        <w:r w:rsidRPr="00700D1C">
          <w:rPr>
            <w:rFonts w:ascii="Book Antiqua" w:hAnsi="Book Antiqua" w:cs="宋体"/>
            <w:sz w:val="24"/>
            <w:szCs w:val="24"/>
          </w:rPr>
          <w:t>artificial</w:t>
        </w:r>
      </w:hyperlink>
      <w:r w:rsidRPr="00700D1C">
        <w:rPr>
          <w:rFonts w:ascii="Book Antiqua" w:hAnsi="Book Antiqua" w:cs="宋体"/>
          <w:sz w:val="24"/>
          <w:szCs w:val="24"/>
        </w:rPr>
        <w:t xml:space="preserve"> </w:t>
      </w:r>
      <w:hyperlink r:id="rId17"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 treatment (</w:t>
      </w:r>
      <w:r w:rsidRPr="00700D1C">
        <w:rPr>
          <w:rFonts w:ascii="Book Antiqua" w:hAnsi="Book Antiqua" w:cs="宋体"/>
          <w:i/>
          <w:sz w:val="24"/>
          <w:szCs w:val="24"/>
        </w:rPr>
        <w:t>P</w:t>
      </w:r>
      <w:r w:rsidRPr="00700D1C">
        <w:rPr>
          <w:rFonts w:ascii="Book Antiqua" w:hAnsi="Book Antiqua" w:cs="宋体"/>
          <w:sz w:val="24"/>
          <w:szCs w:val="24"/>
        </w:rPr>
        <w:t xml:space="preserve"> &lt; 0.05). </w:t>
      </w:r>
    </w:p>
    <w:p w:rsidR="0024210F" w:rsidRPr="00700D1C" w:rsidRDefault="0024210F" w:rsidP="00700D1C">
      <w:pPr>
        <w:spacing w:line="360" w:lineRule="auto"/>
        <w:rPr>
          <w:rFonts w:ascii="Book Antiqua" w:hAnsi="Book Antiqua" w:cs="宋体"/>
          <w:sz w:val="24"/>
          <w:szCs w:val="24"/>
        </w:rPr>
      </w:pPr>
    </w:p>
    <w:p w:rsidR="001D4E87"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CONCLUSION</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 xml:space="preserve">This model is reproducible and allow for the </w:t>
      </w:r>
      <w:r w:rsidR="00A32356" w:rsidRPr="00700D1C">
        <w:rPr>
          <w:rFonts w:ascii="Book Antiqua" w:hAnsi="Book Antiqua" w:cs="宋体"/>
          <w:bCs/>
          <w:sz w:val="24"/>
          <w:szCs w:val="24"/>
        </w:rPr>
        <w:t>mensurable</w:t>
      </w:r>
      <w:r w:rsidR="0025064E" w:rsidRPr="00700D1C">
        <w:rPr>
          <w:rFonts w:ascii="Book Antiqua" w:hAnsi="Book Antiqua" w:cs="宋体"/>
          <w:sz w:val="24"/>
          <w:szCs w:val="24"/>
        </w:rPr>
        <w:t xml:space="preserve"> evaluation of new </w:t>
      </w:r>
      <w:hyperlink r:id="rId18" w:history="1">
        <w:r w:rsidR="0025064E" w:rsidRPr="00700D1C">
          <w:rPr>
            <w:rFonts w:ascii="Book Antiqua" w:hAnsi="Book Antiqua" w:cs="宋体"/>
            <w:sz w:val="24"/>
            <w:szCs w:val="24"/>
          </w:rPr>
          <w:t>liver</w:t>
        </w:r>
      </w:hyperlink>
      <w:r w:rsidR="0025064E" w:rsidRPr="00700D1C">
        <w:rPr>
          <w:rFonts w:ascii="Book Antiqua" w:hAnsi="Book Antiqua" w:cs="宋体"/>
          <w:sz w:val="24"/>
          <w:szCs w:val="24"/>
        </w:rPr>
        <w:t xml:space="preserve"> system</w:t>
      </w:r>
      <w:r w:rsidRPr="00700D1C">
        <w:rPr>
          <w:rFonts w:ascii="Book Antiqua" w:hAnsi="Book Antiqua" w:cs="宋体"/>
          <w:sz w:val="24"/>
          <w:szCs w:val="24"/>
        </w:rPr>
        <w:t>s, such as a bioartificial liver.</w:t>
      </w:r>
      <w:r w:rsidR="00A95EF8" w:rsidRPr="00700D1C">
        <w:rPr>
          <w:rFonts w:ascii="Book Antiqua" w:hAnsi="Book Antiqua" w:cs="宋体"/>
          <w:sz w:val="24"/>
          <w:szCs w:val="24"/>
        </w:rPr>
        <w:t xml:space="preserve"> </w:t>
      </w:r>
      <w:r w:rsidRPr="00700D1C">
        <w:rPr>
          <w:rFonts w:ascii="Book Antiqua" w:hAnsi="Book Antiqua" w:cs="宋体"/>
          <w:sz w:val="24"/>
          <w:szCs w:val="24"/>
        </w:rPr>
        <w:t xml:space="preserve">The </w:t>
      </w:r>
      <w:hyperlink r:id="rId19" w:history="1">
        <w:r w:rsidRPr="00700D1C">
          <w:rPr>
            <w:rFonts w:ascii="Book Antiqua" w:hAnsi="Book Antiqua" w:cs="宋体"/>
            <w:sz w:val="24"/>
            <w:szCs w:val="24"/>
          </w:rPr>
          <w:t>artificial</w:t>
        </w:r>
      </w:hyperlink>
      <w:r w:rsidRPr="00700D1C">
        <w:rPr>
          <w:rFonts w:ascii="Book Antiqua" w:hAnsi="Book Antiqua" w:cs="宋体"/>
          <w:sz w:val="24"/>
          <w:szCs w:val="24"/>
        </w:rPr>
        <w:t xml:space="preserve"> </w:t>
      </w:r>
      <w:hyperlink r:id="rId20"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w:t>
      </w:r>
      <w:r w:rsidRPr="00700D1C">
        <w:rPr>
          <w:rFonts w:ascii="Book Antiqua" w:hAnsi="Book Antiqua" w:cs="宋体"/>
          <w:color w:val="000000" w:themeColor="text1"/>
          <w:sz w:val="24"/>
          <w:szCs w:val="24"/>
        </w:rPr>
        <w:t xml:space="preserve">(ZHJ-3) is safe and effective for </w:t>
      </w:r>
      <w:r w:rsidR="00454DC8">
        <w:rPr>
          <w:rFonts w:ascii="Book Antiqua" w:hAnsi="Book Antiqua" w:cs="宋体"/>
          <w:sz w:val="24"/>
          <w:szCs w:val="24"/>
        </w:rPr>
        <w:t>acetaminophen</w:t>
      </w:r>
      <w:r w:rsidRPr="00700D1C">
        <w:rPr>
          <w:rFonts w:ascii="Book Antiqua" w:hAnsi="Book Antiqua" w:cs="宋体"/>
          <w:sz w:val="24"/>
          <w:szCs w:val="24"/>
        </w:rPr>
        <w:t>-induced porcine ALF model.</w:t>
      </w:r>
    </w:p>
    <w:p w:rsidR="0024210F" w:rsidRPr="00700D1C" w:rsidRDefault="0024210F" w:rsidP="00700D1C">
      <w:pPr>
        <w:snapToGrid w:val="0"/>
        <w:spacing w:line="360" w:lineRule="auto"/>
        <w:rPr>
          <w:rFonts w:ascii="Book Antiqua" w:hAnsi="Book Antiqua" w:cs="宋体"/>
          <w:b/>
          <w:sz w:val="24"/>
          <w:szCs w:val="24"/>
        </w:rPr>
      </w:pPr>
      <w:bookmarkStart w:id="25" w:name="OLE_LINK514"/>
      <w:bookmarkStart w:id="26" w:name="OLE_LINK466"/>
      <w:bookmarkStart w:id="27" w:name="OLE_LINK465"/>
      <w:bookmarkStart w:id="28" w:name="OLE_LINK464"/>
      <w:bookmarkStart w:id="29" w:name="OLE_LINK470"/>
      <w:bookmarkStart w:id="30" w:name="OLE_LINK471"/>
      <w:bookmarkStart w:id="31" w:name="OLE_LINK472"/>
      <w:bookmarkStart w:id="32" w:name="OLE_LINK474"/>
      <w:bookmarkStart w:id="33" w:name="OLE_LINK512"/>
      <w:bookmarkStart w:id="34" w:name="OLE_LINK800"/>
      <w:bookmarkStart w:id="35" w:name="OLE_LINK1027"/>
      <w:bookmarkStart w:id="36" w:name="OLE_LINK504"/>
      <w:bookmarkStart w:id="37" w:name="OLE_LINK640"/>
      <w:bookmarkStart w:id="38" w:name="OLE_LINK982"/>
      <w:bookmarkStart w:id="39" w:name="OLE_LINK575"/>
      <w:bookmarkStart w:id="40" w:name="OLE_LINK546"/>
      <w:bookmarkStart w:id="41" w:name="OLE_LINK547"/>
      <w:bookmarkStart w:id="42" w:name="OLE_LINK651"/>
      <w:bookmarkStart w:id="43" w:name="OLE_LINK652"/>
      <w:bookmarkStart w:id="44" w:name="OLE_LINK714"/>
      <w:bookmarkStart w:id="45" w:name="OLE_LINK744"/>
      <w:bookmarkStart w:id="46" w:name="OLE_LINK758"/>
      <w:bookmarkStart w:id="47" w:name="OLE_LINK787"/>
      <w:bookmarkStart w:id="48" w:name="OLE_LINK672"/>
      <w:bookmarkStart w:id="49" w:name="OLE_LINK807"/>
      <w:bookmarkStart w:id="50" w:name="OLE_LINK820"/>
      <w:bookmarkStart w:id="51" w:name="OLE_LINK242"/>
      <w:bookmarkStart w:id="52" w:name="OLE_LINK156"/>
      <w:bookmarkStart w:id="53" w:name="OLE_LINK196"/>
      <w:bookmarkStart w:id="54" w:name="OLE_LINK217"/>
      <w:bookmarkStart w:id="55" w:name="OLE_LINK325"/>
      <w:bookmarkStart w:id="56" w:name="OLE_LINK312"/>
      <w:bookmarkStart w:id="57" w:name="OLE_LINK311"/>
      <w:bookmarkStart w:id="58" w:name="OLE_LINK330"/>
      <w:bookmarkStart w:id="59" w:name="OLE_LINK247"/>
      <w:bookmarkStart w:id="60" w:name="OLE_LINK513"/>
      <w:bookmarkStart w:id="61" w:name="OLE_LINK1778"/>
      <w:bookmarkStart w:id="62" w:name="OLE_LINK1756"/>
      <w:bookmarkStart w:id="63" w:name="OLE_LINK1776"/>
      <w:bookmarkStart w:id="64" w:name="OLE_LINK1777"/>
      <w:bookmarkStart w:id="65" w:name="OLE_LINK1868"/>
      <w:bookmarkStart w:id="66" w:name="OLE_LINK1744"/>
      <w:bookmarkStart w:id="67" w:name="OLE_LINK1817"/>
      <w:bookmarkStart w:id="68" w:name="OLE_LINK1835"/>
      <w:bookmarkStart w:id="69" w:name="OLE_LINK1866"/>
      <w:bookmarkStart w:id="70" w:name="OLE_LINK1882"/>
      <w:bookmarkStart w:id="71" w:name="OLE_LINK1901"/>
      <w:bookmarkStart w:id="72" w:name="OLE_LINK1902"/>
      <w:bookmarkStart w:id="73" w:name="OLE_LINK1894"/>
      <w:bookmarkStart w:id="74" w:name="OLE_LINK1941"/>
      <w:bookmarkStart w:id="75" w:name="OLE_LINK1995"/>
      <w:bookmarkStart w:id="76" w:name="OLE_LINK1929"/>
      <w:bookmarkStart w:id="77" w:name="OLE_LINK1938"/>
      <w:bookmarkStart w:id="78" w:name="OLE_LINK2013"/>
      <w:bookmarkStart w:id="79" w:name="OLE_LINK2081"/>
      <w:bookmarkStart w:id="80" w:name="OLE_LINK2082"/>
      <w:bookmarkStart w:id="81" w:name="OLE_LINK2292"/>
      <w:bookmarkStart w:id="82" w:name="OLE_LINK1931"/>
      <w:bookmarkStart w:id="83" w:name="OLE_LINK2020"/>
      <w:bookmarkStart w:id="84" w:name="OLE_LINK2134"/>
      <w:bookmarkStart w:id="85" w:name="OLE_LINK2071"/>
      <w:bookmarkStart w:id="86" w:name="OLE_LINK2265"/>
      <w:bookmarkStart w:id="87" w:name="OLE_LINK1964"/>
      <w:bookmarkStart w:id="88" w:name="OLE_LINK2562"/>
      <w:bookmarkStart w:id="89" w:name="OLE_LINK2192"/>
      <w:bookmarkStart w:id="90" w:name="OLE_LINK1923"/>
      <w:bookmarkStart w:id="91" w:name="OLE_LINK2110"/>
      <w:bookmarkStart w:id="92" w:name="OLE_LINK1644"/>
      <w:bookmarkStart w:id="93" w:name="OLE_LINK1265"/>
      <w:bookmarkStart w:id="94" w:name="OLE_LINK1373"/>
      <w:bookmarkStart w:id="95" w:name="OLE_LINK1478"/>
      <w:bookmarkStart w:id="96" w:name="OLE_LINK1884"/>
      <w:bookmarkStart w:id="97" w:name="OLE_LINK1539"/>
      <w:bookmarkStart w:id="98" w:name="OLE_LINK1543"/>
      <w:bookmarkStart w:id="99" w:name="OLE_LINK1538"/>
      <w:bookmarkStart w:id="100" w:name="OLE_LINK1885"/>
      <w:bookmarkStart w:id="101" w:name="OLE_LINK1549"/>
      <w:bookmarkStart w:id="102" w:name="OLE_LINK862"/>
      <w:bookmarkStart w:id="103" w:name="OLE_LINK879"/>
      <w:bookmarkStart w:id="104" w:name="OLE_LINK906"/>
      <w:bookmarkStart w:id="105" w:name="OLE_LINK928"/>
      <w:bookmarkStart w:id="106" w:name="OLE_LINK861"/>
      <w:bookmarkStart w:id="107" w:name="OLE_LINK983"/>
      <w:bookmarkStart w:id="108" w:name="OLE_LINK1334"/>
      <w:bookmarkStart w:id="109" w:name="OLE_LINK1029"/>
      <w:bookmarkStart w:id="110" w:name="OLE_LINK960"/>
      <w:bookmarkStart w:id="111" w:name="OLE_LINK1061"/>
      <w:bookmarkStart w:id="112" w:name="OLE_LINK1348"/>
      <w:bookmarkStart w:id="113" w:name="OLE_LINK1086"/>
      <w:bookmarkStart w:id="114" w:name="OLE_LINK1060"/>
      <w:bookmarkStart w:id="115" w:name="OLE_LINK1219"/>
      <w:bookmarkStart w:id="116" w:name="OLE_LINK1247"/>
      <w:bookmarkStart w:id="117" w:name="OLE_LINK1100"/>
      <w:bookmarkStart w:id="118" w:name="OLE_LINK1125"/>
      <w:bookmarkStart w:id="119" w:name="OLE_LINK1163"/>
      <w:bookmarkStart w:id="120" w:name="OLE_LINK1193"/>
      <w:bookmarkStart w:id="121" w:name="OLE_LINK1480"/>
      <w:bookmarkStart w:id="122" w:name="OLE_LINK1504"/>
      <w:bookmarkStart w:id="123" w:name="OLE_LINK1403"/>
      <w:bookmarkStart w:id="124" w:name="OLE_LINK1516"/>
      <w:bookmarkStart w:id="125" w:name="OLE_LINK1313"/>
      <w:bookmarkStart w:id="126" w:name="OLE_LINK1284"/>
      <w:bookmarkStart w:id="127" w:name="OLE_LINK1361"/>
      <w:bookmarkStart w:id="128" w:name="OLE_LINK1437"/>
      <w:bookmarkStart w:id="129" w:name="OLE_LINK1454"/>
      <w:bookmarkStart w:id="130" w:name="OLE_LINK1384"/>
      <w:bookmarkStart w:id="131" w:name="OLE_LINK259"/>
      <w:bookmarkStart w:id="132" w:name="OLE_LINK216"/>
      <w:bookmarkStart w:id="133" w:name="OLE_LINK135"/>
      <w:bookmarkStart w:id="134" w:name="OLE_LINK1186"/>
      <w:bookmarkStart w:id="135" w:name="OLE_LINK2467"/>
      <w:bookmarkStart w:id="136" w:name="OLE_LINK2331"/>
      <w:bookmarkStart w:id="137" w:name="OLE_LINK2345"/>
      <w:bookmarkStart w:id="138" w:name="OLE_LINK2190"/>
      <w:bookmarkStart w:id="139" w:name="OLE_LINK2169"/>
      <w:bookmarkStart w:id="140" w:name="OLE_LINK2484"/>
      <w:bookmarkStart w:id="141" w:name="OLE_LINK2221"/>
      <w:bookmarkStart w:id="142" w:name="OLE_LINK2157"/>
      <w:bookmarkStart w:id="143" w:name="OLE_LINK2252"/>
      <w:bookmarkStart w:id="144" w:name="OLE_LINK2348"/>
      <w:bookmarkStart w:id="145" w:name="OLE_LINK2627"/>
      <w:bookmarkStart w:id="146" w:name="OLE_LINK2482"/>
      <w:bookmarkStart w:id="147" w:name="OLE_LINK2451"/>
      <w:bookmarkStart w:id="148" w:name="OLE_LINK2761"/>
      <w:bookmarkStart w:id="149" w:name="OLE_LINK2583"/>
      <w:bookmarkStart w:id="150" w:name="OLE_LINK2663"/>
      <w:bookmarkStart w:id="151" w:name="OLE_LINK2856"/>
      <w:bookmarkStart w:id="152" w:name="OLE_LINK2993"/>
      <w:bookmarkStart w:id="153" w:name="OLE_LINK2643"/>
      <w:bookmarkStart w:id="154" w:name="OLE_LINK2962"/>
      <w:bookmarkStart w:id="155" w:name="OLE_LINK2762"/>
      <w:bookmarkStart w:id="156" w:name="OLE_LINK2582"/>
      <w:bookmarkStart w:id="157" w:name="OLE_LINK2445"/>
      <w:bookmarkStart w:id="158" w:name="OLE_LINK2446"/>
      <w:bookmarkEnd w:id="16"/>
      <w:bookmarkEnd w:id="17"/>
      <w:bookmarkEnd w:id="18"/>
      <w:bookmarkEnd w:id="19"/>
      <w:bookmarkEnd w:id="20"/>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b/>
          <w:sz w:val="24"/>
          <w:szCs w:val="24"/>
        </w:rPr>
        <w:t>Key words:</w:t>
      </w:r>
      <w:r w:rsidRPr="00700D1C">
        <w:rPr>
          <w:rFonts w:ascii="Book Antiqua" w:hAnsi="Book Antiqua"/>
          <w:bCs/>
          <w:sz w:val="24"/>
          <w:szCs w:val="24"/>
        </w:rPr>
        <w:t xml:space="preserve"> </w:t>
      </w:r>
      <w:r w:rsidR="00A95EF8" w:rsidRPr="00700D1C">
        <w:rPr>
          <w:rFonts w:ascii="Book Antiqua" w:hAnsi="Book Antiqua" w:cs="宋体"/>
          <w:sz w:val="24"/>
          <w:szCs w:val="24"/>
        </w:rPr>
        <w:t xml:space="preserve">Hepatic </w:t>
      </w:r>
      <w:r w:rsidRPr="00700D1C">
        <w:rPr>
          <w:rFonts w:ascii="Book Antiqua" w:hAnsi="Book Antiqua" w:cs="宋体"/>
          <w:sz w:val="24"/>
          <w:szCs w:val="24"/>
        </w:rPr>
        <w:t>failure</w:t>
      </w:r>
      <w:r w:rsidR="00A95EF8" w:rsidRPr="00700D1C">
        <w:rPr>
          <w:rFonts w:ascii="Book Antiqua" w:hAnsi="Book Antiqua" w:cs="宋体"/>
          <w:sz w:val="24"/>
          <w:szCs w:val="24"/>
        </w:rPr>
        <w:t>;</w:t>
      </w:r>
      <w:r w:rsidRPr="00700D1C">
        <w:rPr>
          <w:rFonts w:ascii="Book Antiqua" w:hAnsi="Book Antiqua" w:cs="宋体"/>
          <w:sz w:val="24"/>
          <w:szCs w:val="24"/>
        </w:rPr>
        <w:t xml:space="preserve"> </w:t>
      </w:r>
      <w:r w:rsidR="00A95EF8" w:rsidRPr="00700D1C">
        <w:rPr>
          <w:rFonts w:ascii="Book Antiqua" w:hAnsi="Book Antiqua" w:cs="宋体"/>
          <w:sz w:val="24"/>
          <w:szCs w:val="24"/>
        </w:rPr>
        <w:t>Acetaminophen;</w:t>
      </w:r>
      <w:r w:rsidRPr="00700D1C">
        <w:rPr>
          <w:rFonts w:ascii="Book Antiqua" w:hAnsi="Book Antiqua" w:cs="宋体"/>
          <w:sz w:val="24"/>
          <w:szCs w:val="24"/>
        </w:rPr>
        <w:t xml:space="preserve"> </w:t>
      </w:r>
      <w:r w:rsidR="00A95EF8" w:rsidRPr="00700D1C">
        <w:rPr>
          <w:rFonts w:ascii="Book Antiqua" w:hAnsi="Book Antiqua" w:cs="宋体"/>
          <w:sz w:val="24"/>
          <w:szCs w:val="24"/>
        </w:rPr>
        <w:t xml:space="preserve">Artificial </w:t>
      </w:r>
      <w:r w:rsidRPr="00700D1C">
        <w:rPr>
          <w:rFonts w:ascii="Book Antiqua" w:hAnsi="Book Antiqua" w:cs="宋体"/>
          <w:sz w:val="24"/>
          <w:szCs w:val="24"/>
        </w:rPr>
        <w:t>liver</w:t>
      </w:r>
      <w:r w:rsidR="00A95EF8" w:rsidRPr="00700D1C">
        <w:rPr>
          <w:rFonts w:ascii="Book Antiqua" w:hAnsi="Book Antiqua" w:cs="宋体"/>
          <w:sz w:val="24"/>
          <w:szCs w:val="24"/>
        </w:rPr>
        <w:t>;</w:t>
      </w:r>
      <w:r w:rsidRPr="00700D1C">
        <w:rPr>
          <w:rFonts w:ascii="Book Antiqua" w:hAnsi="Book Antiqua" w:cs="宋体"/>
          <w:sz w:val="24"/>
          <w:szCs w:val="24"/>
        </w:rPr>
        <w:t xml:space="preserve"> </w:t>
      </w:r>
      <w:r w:rsidR="00A95EF8" w:rsidRPr="00700D1C">
        <w:rPr>
          <w:rFonts w:ascii="Book Antiqua" w:hAnsi="Book Antiqua" w:cs="宋体"/>
          <w:sz w:val="24"/>
          <w:szCs w:val="24"/>
        </w:rPr>
        <w:t xml:space="preserve">Acute </w:t>
      </w:r>
      <w:r w:rsidRPr="00700D1C">
        <w:rPr>
          <w:rFonts w:ascii="Book Antiqua" w:hAnsi="Book Antiqua" w:cs="宋体"/>
          <w:sz w:val="24"/>
          <w:szCs w:val="24"/>
        </w:rPr>
        <w:t>liver failure</w:t>
      </w:r>
      <w:r w:rsidR="00A95EF8" w:rsidRPr="00700D1C">
        <w:rPr>
          <w:rFonts w:ascii="Book Antiqua" w:hAnsi="Book Antiqua" w:cs="宋体"/>
          <w:sz w:val="24"/>
          <w:szCs w:val="24"/>
        </w:rPr>
        <w:t>;</w:t>
      </w:r>
      <w:r w:rsidRPr="00700D1C">
        <w:rPr>
          <w:rFonts w:ascii="Book Antiqua" w:hAnsi="Book Antiqua" w:cs="宋体"/>
          <w:sz w:val="24"/>
          <w:szCs w:val="24"/>
        </w:rPr>
        <w:t xml:space="preserve"> </w:t>
      </w:r>
      <w:r w:rsidR="00A95EF8" w:rsidRPr="00700D1C">
        <w:rPr>
          <w:rFonts w:ascii="Book Antiqua" w:hAnsi="Book Antiqua" w:cs="宋体"/>
          <w:sz w:val="24"/>
          <w:szCs w:val="24"/>
        </w:rPr>
        <w:t>Liver</w:t>
      </w:r>
      <w:r w:rsidRPr="00700D1C">
        <w:rPr>
          <w:rFonts w:ascii="Book Antiqua" w:hAnsi="Book Antiqua" w:cs="宋体"/>
          <w:sz w:val="24"/>
          <w:szCs w:val="24"/>
        </w:rPr>
        <w:t>-assisted device</w:t>
      </w:r>
    </w:p>
    <w:p w:rsidR="0024210F" w:rsidRPr="00700D1C" w:rsidRDefault="0024210F" w:rsidP="00700D1C">
      <w:pPr>
        <w:snapToGrid w:val="0"/>
        <w:spacing w:line="360" w:lineRule="auto"/>
        <w:rPr>
          <w:rFonts w:ascii="Book Antiqua" w:hAnsi="Book Antiqua" w:cs="宋体"/>
          <w:sz w:val="24"/>
          <w:szCs w:val="24"/>
        </w:rPr>
      </w:pPr>
      <w:bookmarkStart w:id="159" w:name="OLE_LINK345"/>
      <w:bookmarkStart w:id="160" w:name="OLE_LINK344"/>
      <w:bookmarkStart w:id="161" w:name="OLE_LINK101"/>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b/>
          <w:sz w:val="24"/>
          <w:szCs w:val="24"/>
        </w:rPr>
        <w:t>© The Author(s) 2017.</w:t>
      </w:r>
      <w:r w:rsidRPr="00700D1C">
        <w:rPr>
          <w:rFonts w:ascii="Book Antiqua" w:hAnsi="Book Antiqua" w:cs="宋体"/>
          <w:sz w:val="24"/>
          <w:szCs w:val="24"/>
        </w:rPr>
        <w:t xml:space="preserve"> Published by Baishideng Publishing Group Inc. All rights reserved.</w:t>
      </w:r>
    </w:p>
    <w:bookmarkEnd w:id="159"/>
    <w:bookmarkEnd w:id="160"/>
    <w:p w:rsidR="0024210F" w:rsidRPr="00700D1C" w:rsidRDefault="0024210F" w:rsidP="00700D1C">
      <w:pPr>
        <w:snapToGrid w:val="0"/>
        <w:spacing w:line="360" w:lineRule="auto"/>
        <w:rPr>
          <w:rFonts w:ascii="Book Antiqua" w:hAnsi="Book Antiqua" w:cs="宋体"/>
          <w:b/>
          <w:sz w:val="24"/>
          <w:szCs w:val="24"/>
        </w:rPr>
      </w:pP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b/>
          <w:sz w:val="24"/>
          <w:szCs w:val="24"/>
        </w:rPr>
        <w:t>Core tip:</w:t>
      </w:r>
      <w:bookmarkEnd w:id="161"/>
      <w:r w:rsidRPr="00700D1C">
        <w:rPr>
          <w:rFonts w:ascii="Book Antiqua" w:hAnsi="Book Antiqua" w:cs="宋体"/>
          <w:sz w:val="24"/>
          <w:szCs w:val="24"/>
        </w:rPr>
        <w:t xml:space="preserve"> This is an article about</w:t>
      </w:r>
      <w:bookmarkStart w:id="162" w:name="OLE_LINK1"/>
      <w:bookmarkStart w:id="163" w:name="OLE_LINK5"/>
      <w:r w:rsidRPr="00700D1C">
        <w:rPr>
          <w:rFonts w:ascii="Book Antiqua" w:hAnsi="Book Antiqua" w:cs="宋体"/>
          <w:sz w:val="24"/>
          <w:szCs w:val="24"/>
        </w:rPr>
        <w:t xml:space="preserve"> an a</w:t>
      </w:r>
      <w:hyperlink r:id="rId21" w:history="1">
        <w:r w:rsidRPr="00700D1C">
          <w:rPr>
            <w:rFonts w:ascii="Book Antiqua" w:hAnsi="Book Antiqua" w:cs="宋体"/>
            <w:sz w:val="24"/>
            <w:szCs w:val="24"/>
          </w:rPr>
          <w:t>rtificial</w:t>
        </w:r>
      </w:hyperlink>
      <w:r w:rsidRPr="00700D1C">
        <w:rPr>
          <w:rFonts w:ascii="Book Antiqua" w:hAnsi="Book Antiqua" w:cs="宋体"/>
          <w:sz w:val="24"/>
          <w:szCs w:val="24"/>
        </w:rPr>
        <w:t xml:space="preserve"> </w:t>
      </w:r>
      <w:hyperlink r:id="rId22"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w:t>
      </w:r>
      <w:bookmarkEnd w:id="162"/>
      <w:bookmarkEnd w:id="163"/>
      <w:r w:rsidRPr="00700D1C">
        <w:rPr>
          <w:rFonts w:ascii="Book Antiqua" w:hAnsi="Book Antiqua" w:cs="宋体"/>
          <w:sz w:val="24"/>
          <w:szCs w:val="24"/>
        </w:rPr>
        <w:t xml:space="preserve"> that was used to treat an </w:t>
      </w:r>
      <w:r w:rsidR="0000201B">
        <w:rPr>
          <w:rFonts w:ascii="Book Antiqua" w:hAnsi="Book Antiqua" w:cs="宋体"/>
          <w:sz w:val="24"/>
          <w:szCs w:val="24"/>
        </w:rPr>
        <w:t>a</w:t>
      </w:r>
      <w:r w:rsidR="00454DC8">
        <w:rPr>
          <w:rFonts w:ascii="Book Antiqua" w:hAnsi="Book Antiqua" w:cs="宋体"/>
          <w:sz w:val="24"/>
          <w:szCs w:val="24"/>
        </w:rPr>
        <w:t>cetaminophen (APAP)</w:t>
      </w:r>
      <w:r w:rsidRPr="00700D1C">
        <w:rPr>
          <w:rFonts w:ascii="Book Antiqua" w:hAnsi="Book Antiqua" w:cs="宋体"/>
          <w:sz w:val="24"/>
          <w:szCs w:val="24"/>
        </w:rPr>
        <w:t xml:space="preserve">-induced porcine </w:t>
      </w:r>
      <w:r w:rsidR="006D3A36" w:rsidRPr="00700D1C">
        <w:rPr>
          <w:rFonts w:ascii="Book Antiqua" w:hAnsi="Book Antiqua" w:cs="宋体"/>
          <w:sz w:val="24"/>
          <w:szCs w:val="24"/>
        </w:rPr>
        <w:t>acute liver failure (</w:t>
      </w:r>
      <w:r w:rsidRPr="00700D1C">
        <w:rPr>
          <w:rFonts w:ascii="Book Antiqua" w:hAnsi="Book Antiqua" w:cs="宋体"/>
          <w:sz w:val="24"/>
          <w:szCs w:val="24"/>
        </w:rPr>
        <w:t>ALF</w:t>
      </w:r>
      <w:r w:rsidR="006D3A36" w:rsidRPr="00700D1C">
        <w:rPr>
          <w:rFonts w:ascii="Book Antiqua" w:hAnsi="Book Antiqua" w:cs="宋体"/>
          <w:sz w:val="24"/>
          <w:szCs w:val="24"/>
        </w:rPr>
        <w:t>)</w:t>
      </w:r>
      <w:r w:rsidRPr="00700D1C">
        <w:rPr>
          <w:rFonts w:ascii="Book Antiqua" w:hAnsi="Book Antiqua" w:cs="宋体"/>
          <w:sz w:val="24"/>
          <w:szCs w:val="24"/>
        </w:rPr>
        <w:t xml:space="preserve"> model. An APAP porcine ALF model was set up and </w:t>
      </w:r>
      <w:hyperlink r:id="rId23" w:history="1">
        <w:r w:rsidRPr="00700D1C">
          <w:rPr>
            <w:rFonts w:ascii="Book Antiqua" w:hAnsi="Book Antiqua" w:cs="宋体"/>
            <w:sz w:val="24"/>
            <w:szCs w:val="24"/>
          </w:rPr>
          <w:t>treat</w:t>
        </w:r>
      </w:hyperlink>
      <w:r w:rsidRPr="00700D1C">
        <w:rPr>
          <w:rFonts w:ascii="Book Antiqua" w:hAnsi="Book Antiqua" w:cs="宋体"/>
          <w:sz w:val="24"/>
          <w:szCs w:val="24"/>
        </w:rPr>
        <w:t>ed by an a</w:t>
      </w:r>
      <w:hyperlink r:id="rId24" w:history="1">
        <w:r w:rsidRPr="00700D1C">
          <w:rPr>
            <w:rFonts w:ascii="Book Antiqua" w:hAnsi="Book Antiqua" w:cs="宋体"/>
            <w:sz w:val="24"/>
            <w:szCs w:val="24"/>
          </w:rPr>
          <w:t>rtificial</w:t>
        </w:r>
      </w:hyperlink>
      <w:r w:rsidRPr="00700D1C">
        <w:rPr>
          <w:rFonts w:ascii="Book Antiqua" w:hAnsi="Book Antiqua" w:cs="宋体"/>
          <w:sz w:val="24"/>
          <w:szCs w:val="24"/>
        </w:rPr>
        <w:t xml:space="preserve"> </w:t>
      </w:r>
      <w:hyperlink r:id="rId25"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 The artificial liver </w:t>
      </w:r>
      <w:r w:rsidR="00AD339B" w:rsidRPr="00700D1C">
        <w:rPr>
          <w:rFonts w:ascii="Book Antiqua" w:hAnsi="Book Antiqua" w:cs="宋体"/>
          <w:sz w:val="24"/>
          <w:szCs w:val="24"/>
        </w:rPr>
        <w:t>system</w:t>
      </w:r>
      <w:r w:rsidR="00AD339B" w:rsidRPr="00700D1C">
        <w:rPr>
          <w:rFonts w:ascii="Book Antiqua" w:hAnsi="Book Antiqua" w:cs="宋体"/>
          <w:color w:val="000000" w:themeColor="text1"/>
          <w:sz w:val="24"/>
          <w:szCs w:val="24"/>
        </w:rPr>
        <w:t>(</w:t>
      </w:r>
      <w:bookmarkStart w:id="164" w:name="OLE_LINK25"/>
      <w:bookmarkStart w:id="165" w:name="OLE_LINK26"/>
      <w:r w:rsidR="00AD339B" w:rsidRPr="00700D1C">
        <w:rPr>
          <w:rFonts w:ascii="Book Antiqua" w:hAnsi="Book Antiqua" w:cs="宋体"/>
          <w:color w:val="000000" w:themeColor="text1"/>
          <w:sz w:val="24"/>
          <w:szCs w:val="24"/>
        </w:rPr>
        <w:t>ZHJ-3</w:t>
      </w:r>
      <w:bookmarkEnd w:id="164"/>
      <w:bookmarkEnd w:id="165"/>
      <w:r w:rsidR="00AD339B" w:rsidRPr="00700D1C">
        <w:rPr>
          <w:rFonts w:ascii="Book Antiqua" w:hAnsi="Book Antiqua" w:cs="宋体"/>
          <w:color w:val="000000" w:themeColor="text1"/>
          <w:sz w:val="24"/>
          <w:szCs w:val="24"/>
        </w:rPr>
        <w:t xml:space="preserve">) </w:t>
      </w:r>
      <w:r w:rsidR="00AD339B" w:rsidRPr="00700D1C">
        <w:rPr>
          <w:rFonts w:ascii="Book Antiqua" w:hAnsi="Book Antiqua" w:cs="宋体"/>
          <w:sz w:val="24"/>
          <w:szCs w:val="24"/>
        </w:rPr>
        <w:t>improv</w:t>
      </w:r>
      <w:r w:rsidRPr="00700D1C">
        <w:rPr>
          <w:rFonts w:ascii="Book Antiqua" w:hAnsi="Book Antiqua" w:cs="宋体"/>
          <w:sz w:val="24"/>
          <w:szCs w:val="24"/>
        </w:rPr>
        <w:t xml:space="preserve">ed serum biochemistry levels and extended </w:t>
      </w:r>
      <w:r w:rsidR="00AD339B" w:rsidRPr="00700D1C">
        <w:rPr>
          <w:rFonts w:ascii="Book Antiqua" w:hAnsi="Book Antiqua" w:cs="宋体"/>
          <w:sz w:val="24"/>
          <w:szCs w:val="24"/>
        </w:rPr>
        <w:t xml:space="preserve">porcine </w:t>
      </w:r>
      <w:r w:rsidRPr="00700D1C">
        <w:rPr>
          <w:rFonts w:ascii="Book Antiqua" w:hAnsi="Book Antiqua" w:cs="宋体"/>
          <w:sz w:val="24"/>
          <w:szCs w:val="24"/>
        </w:rPr>
        <w:t>survival times</w:t>
      </w:r>
      <w:r w:rsidR="00AD339B" w:rsidRPr="00700D1C">
        <w:rPr>
          <w:rFonts w:ascii="Book Antiqua" w:hAnsi="Book Antiqua" w:cs="宋体"/>
          <w:sz w:val="24"/>
          <w:szCs w:val="24"/>
        </w:rPr>
        <w:t xml:space="preserve"> significantly</w:t>
      </w:r>
      <w:r w:rsidRPr="00700D1C">
        <w:rPr>
          <w:rFonts w:ascii="Book Antiqua" w:hAnsi="Book Antiqua" w:cs="宋体"/>
          <w:sz w:val="24"/>
          <w:szCs w:val="24"/>
        </w:rPr>
        <w:t>. Th</w:t>
      </w:r>
      <w:r w:rsidR="00AD339B" w:rsidRPr="00700D1C">
        <w:rPr>
          <w:rFonts w:ascii="Book Antiqua" w:hAnsi="Book Antiqua" w:cs="宋体"/>
          <w:sz w:val="24"/>
          <w:szCs w:val="24"/>
        </w:rPr>
        <w:t>is</w:t>
      </w:r>
      <w:r w:rsidRPr="00700D1C">
        <w:rPr>
          <w:rFonts w:ascii="Book Antiqua" w:hAnsi="Book Antiqua" w:cs="宋体"/>
          <w:sz w:val="24"/>
          <w:szCs w:val="24"/>
        </w:rPr>
        <w:t xml:space="preserve"> study concluded that the APAP-induced model is reproducible and </w:t>
      </w:r>
      <w:r w:rsidR="0025064E" w:rsidRPr="00700D1C">
        <w:rPr>
          <w:rFonts w:ascii="Book Antiqua" w:hAnsi="Book Antiqua" w:cs="宋体"/>
          <w:sz w:val="24"/>
          <w:szCs w:val="24"/>
        </w:rPr>
        <w:t xml:space="preserve">and allow for the </w:t>
      </w:r>
      <w:r w:rsidR="0025064E" w:rsidRPr="00700D1C">
        <w:rPr>
          <w:rFonts w:ascii="Book Antiqua" w:hAnsi="Book Antiqua" w:cs="宋体"/>
          <w:bCs/>
          <w:sz w:val="24"/>
          <w:szCs w:val="24"/>
        </w:rPr>
        <w:t>mensurable</w:t>
      </w:r>
      <w:r w:rsidR="0025064E" w:rsidRPr="00700D1C">
        <w:rPr>
          <w:rFonts w:ascii="Book Antiqua" w:hAnsi="Book Antiqua" w:cs="宋体"/>
          <w:sz w:val="24"/>
          <w:szCs w:val="24"/>
        </w:rPr>
        <w:t xml:space="preserve"> evaluation of new </w:t>
      </w:r>
      <w:hyperlink r:id="rId26" w:history="1">
        <w:r w:rsidR="0025064E" w:rsidRPr="00700D1C">
          <w:rPr>
            <w:rFonts w:ascii="Book Antiqua" w:hAnsi="Book Antiqua" w:cs="宋体"/>
            <w:sz w:val="24"/>
            <w:szCs w:val="24"/>
          </w:rPr>
          <w:t>liver</w:t>
        </w:r>
      </w:hyperlink>
      <w:r w:rsidR="0025064E" w:rsidRPr="00700D1C">
        <w:rPr>
          <w:rFonts w:ascii="Book Antiqua" w:hAnsi="Book Antiqua" w:cs="宋体"/>
          <w:sz w:val="24"/>
          <w:szCs w:val="24"/>
        </w:rPr>
        <w:t xml:space="preserve"> systems, such as a bioartificial liver, for the support of hepatic failure in humans.</w:t>
      </w:r>
      <w:r w:rsidR="006D3A36" w:rsidRPr="00700D1C">
        <w:rPr>
          <w:rFonts w:ascii="Book Antiqua" w:hAnsi="Book Antiqua" w:cs="宋体"/>
          <w:sz w:val="24"/>
          <w:szCs w:val="24"/>
        </w:rPr>
        <w:t xml:space="preserve"> </w:t>
      </w:r>
      <w:r w:rsidR="0025064E" w:rsidRPr="00700D1C">
        <w:rPr>
          <w:rFonts w:ascii="Book Antiqua" w:hAnsi="Book Antiqua" w:cs="宋体"/>
          <w:sz w:val="24"/>
          <w:szCs w:val="24"/>
        </w:rPr>
        <w:t xml:space="preserve">The </w:t>
      </w:r>
      <w:hyperlink r:id="rId27" w:history="1">
        <w:r w:rsidR="0025064E" w:rsidRPr="00700D1C">
          <w:rPr>
            <w:rFonts w:ascii="Book Antiqua" w:hAnsi="Book Antiqua" w:cs="宋体"/>
            <w:sz w:val="24"/>
            <w:szCs w:val="24"/>
          </w:rPr>
          <w:t>artificial</w:t>
        </w:r>
      </w:hyperlink>
      <w:r w:rsidR="0025064E" w:rsidRPr="00700D1C">
        <w:rPr>
          <w:rFonts w:ascii="Book Antiqua" w:hAnsi="Book Antiqua" w:cs="宋体"/>
          <w:sz w:val="24"/>
          <w:szCs w:val="24"/>
        </w:rPr>
        <w:t xml:space="preserve"> </w:t>
      </w:r>
      <w:hyperlink r:id="rId28" w:history="1">
        <w:r w:rsidR="0025064E" w:rsidRPr="00700D1C">
          <w:rPr>
            <w:rFonts w:ascii="Book Antiqua" w:hAnsi="Book Antiqua" w:cs="宋体"/>
            <w:sz w:val="24"/>
            <w:szCs w:val="24"/>
          </w:rPr>
          <w:t>liver</w:t>
        </w:r>
      </w:hyperlink>
      <w:r w:rsidR="0025064E" w:rsidRPr="00700D1C">
        <w:rPr>
          <w:rFonts w:ascii="Book Antiqua" w:hAnsi="Book Antiqua" w:cs="宋体"/>
          <w:sz w:val="24"/>
          <w:szCs w:val="24"/>
        </w:rPr>
        <w:t xml:space="preserve"> system</w:t>
      </w:r>
      <w:r w:rsidR="0025064E" w:rsidRPr="00700D1C">
        <w:rPr>
          <w:rFonts w:ascii="Book Antiqua" w:hAnsi="Book Antiqua" w:cs="宋体"/>
          <w:color w:val="000000" w:themeColor="text1"/>
          <w:sz w:val="24"/>
          <w:szCs w:val="24"/>
        </w:rPr>
        <w:t xml:space="preserve">(ZHJ-3) is safe and effective for </w:t>
      </w:r>
      <w:r w:rsidR="0025064E" w:rsidRPr="00700D1C">
        <w:rPr>
          <w:rFonts w:ascii="Book Antiqua" w:hAnsi="Book Antiqua" w:cs="宋体"/>
          <w:sz w:val="24"/>
          <w:szCs w:val="24"/>
        </w:rPr>
        <w:t>APAP-induced porcine ALF model.</w:t>
      </w:r>
    </w:p>
    <w:p w:rsidR="0024210F" w:rsidRPr="00700D1C" w:rsidRDefault="0024210F" w:rsidP="00700D1C">
      <w:pPr>
        <w:snapToGrid w:val="0"/>
        <w:spacing w:line="360" w:lineRule="auto"/>
        <w:rPr>
          <w:rFonts w:ascii="Book Antiqua" w:hAnsi="Book Antiqua" w:cs="宋体"/>
          <w:sz w:val="24"/>
          <w:szCs w:val="24"/>
        </w:rPr>
      </w:pPr>
    </w:p>
    <w:p w:rsidR="00CA3E01" w:rsidRPr="00700D1C" w:rsidRDefault="00CA3E01" w:rsidP="00700D1C">
      <w:pPr>
        <w:spacing w:line="360" w:lineRule="auto"/>
        <w:rPr>
          <w:rFonts w:ascii="Book Antiqua" w:hAnsi="Book Antiqua" w:cs="宋体"/>
          <w:sz w:val="24"/>
          <w:szCs w:val="24"/>
        </w:rPr>
      </w:pPr>
      <w:bookmarkStart w:id="166" w:name="_GoBack"/>
      <w:r w:rsidRPr="00700D1C">
        <w:rPr>
          <w:rFonts w:ascii="Book Antiqua" w:hAnsi="Book Antiqua" w:cs="宋体"/>
          <w:bCs/>
          <w:iCs/>
          <w:sz w:val="24"/>
          <w:szCs w:val="24"/>
        </w:rPr>
        <w:t xml:space="preserve">He GL, Feng L, Cai L, Zhou CJ, Cheng Y, Jiang ZS, Pan MX, Gao Y. </w:t>
      </w:r>
      <w:r w:rsidRPr="00700D1C">
        <w:rPr>
          <w:rFonts w:ascii="Book Antiqua" w:hAnsi="Book Antiqua" w:cs="宋体"/>
          <w:sz w:val="24"/>
          <w:szCs w:val="24"/>
        </w:rPr>
        <w:t>A</w:t>
      </w:r>
      <w:hyperlink r:id="rId29" w:history="1">
        <w:r w:rsidRPr="00700D1C">
          <w:rPr>
            <w:rFonts w:ascii="Book Antiqua" w:hAnsi="Book Antiqua" w:cs="宋体"/>
            <w:sz w:val="24"/>
            <w:szCs w:val="24"/>
          </w:rPr>
          <w:t>rtificial</w:t>
        </w:r>
      </w:hyperlink>
      <w:r w:rsidRPr="00700D1C">
        <w:rPr>
          <w:rFonts w:ascii="Book Antiqua" w:hAnsi="Book Antiqua" w:cs="宋体"/>
          <w:sz w:val="24"/>
          <w:szCs w:val="24"/>
        </w:rPr>
        <w:t xml:space="preserve"> </w:t>
      </w:r>
      <w:hyperlink r:id="rId30" w:history="1">
        <w:r w:rsidRPr="00700D1C">
          <w:rPr>
            <w:rFonts w:ascii="Book Antiqua" w:hAnsi="Book Antiqua" w:cs="宋体"/>
            <w:sz w:val="24"/>
            <w:szCs w:val="24"/>
          </w:rPr>
          <w:t>liver</w:t>
        </w:r>
      </w:hyperlink>
      <w:r w:rsidRPr="00700D1C">
        <w:rPr>
          <w:rFonts w:ascii="Book Antiqua" w:hAnsi="Book Antiqua" w:cs="宋体"/>
          <w:sz w:val="24"/>
          <w:szCs w:val="24"/>
        </w:rPr>
        <w:t xml:space="preserve"> support in pigs with </w:t>
      </w:r>
      <w:r w:rsidR="00454DC8">
        <w:rPr>
          <w:rFonts w:ascii="Book Antiqua" w:hAnsi="Book Antiqua" w:cs="宋体"/>
          <w:sz w:val="24"/>
          <w:szCs w:val="24"/>
        </w:rPr>
        <w:t>acetaminophen</w:t>
      </w:r>
      <w:r w:rsidRPr="00700D1C">
        <w:rPr>
          <w:rFonts w:ascii="Book Antiqua" w:hAnsi="Book Antiqua" w:cs="宋体"/>
          <w:sz w:val="24"/>
          <w:szCs w:val="24"/>
        </w:rPr>
        <w:t xml:space="preserve">-induced acute liver failure. </w:t>
      </w:r>
      <w:r w:rsidRPr="00700D1C">
        <w:rPr>
          <w:rFonts w:ascii="Book Antiqua" w:hAnsi="Book Antiqua"/>
          <w:i/>
          <w:sz w:val="24"/>
          <w:szCs w:val="24"/>
        </w:rPr>
        <w:t>World J Gastroenterol</w:t>
      </w:r>
      <w:r w:rsidRPr="00700D1C">
        <w:rPr>
          <w:rFonts w:ascii="Book Antiqua" w:hAnsi="Book Antiqua"/>
          <w:sz w:val="24"/>
          <w:szCs w:val="24"/>
        </w:rPr>
        <w:t xml:space="preserve"> 2017; In press</w:t>
      </w:r>
    </w:p>
    <w:bookmarkEnd w:id="166"/>
    <w:p w:rsidR="00CA3E01" w:rsidRPr="00700D1C" w:rsidRDefault="00CA3E01" w:rsidP="00700D1C">
      <w:pPr>
        <w:snapToGrid w:val="0"/>
        <w:spacing w:line="360" w:lineRule="auto"/>
        <w:rPr>
          <w:rFonts w:ascii="Book Antiqua" w:hAnsi="Book Antiqua" w:cs="宋体"/>
          <w:sz w:val="24"/>
          <w:szCs w:val="24"/>
        </w:rPr>
      </w:pPr>
      <w:r w:rsidRPr="00700D1C">
        <w:rPr>
          <w:rFonts w:ascii="Book Antiqua" w:hAnsi="Book Antiqua" w:cs="宋体"/>
          <w:sz w:val="24"/>
          <w:szCs w:val="24"/>
        </w:rPr>
        <w:br w:type="page"/>
      </w:r>
    </w:p>
    <w:bookmarkEnd w:id="21"/>
    <w:bookmarkEnd w:id="2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24210F" w:rsidRPr="00700D1C" w:rsidRDefault="00070A8F" w:rsidP="00700D1C">
      <w:pPr>
        <w:spacing w:line="360" w:lineRule="auto"/>
        <w:rPr>
          <w:rFonts w:ascii="Book Antiqua" w:hAnsi="Book Antiqua" w:cs="宋体"/>
          <w:b/>
          <w:caps/>
          <w:sz w:val="24"/>
          <w:szCs w:val="24"/>
        </w:rPr>
      </w:pPr>
      <w:r w:rsidRPr="00700D1C">
        <w:rPr>
          <w:rFonts w:ascii="Book Antiqua" w:hAnsi="Book Antiqua"/>
          <w:b/>
          <w:caps/>
          <w:sz w:val="24"/>
          <w:szCs w:val="24"/>
        </w:rPr>
        <w:lastRenderedPageBreak/>
        <w:t>I</w:t>
      </w:r>
      <w:r w:rsidRPr="00700D1C">
        <w:rPr>
          <w:rFonts w:ascii="Book Antiqua" w:hAnsi="Book Antiqua" w:cs="宋体"/>
          <w:b/>
          <w:caps/>
          <w:sz w:val="24"/>
          <w:szCs w:val="24"/>
        </w:rPr>
        <w:t>ntroduction</w:t>
      </w:r>
    </w:p>
    <w:p w:rsidR="0024210F" w:rsidRPr="00700D1C" w:rsidRDefault="00070A8F" w:rsidP="00700D1C">
      <w:pPr>
        <w:spacing w:line="360" w:lineRule="auto"/>
        <w:rPr>
          <w:rFonts w:ascii="Book Antiqua" w:hAnsi="Book Antiqua" w:cs="宋体"/>
          <w:sz w:val="24"/>
          <w:szCs w:val="24"/>
        </w:rPr>
      </w:pPr>
      <w:bookmarkStart w:id="167" w:name="OLE_LINK113"/>
      <w:bookmarkStart w:id="168" w:name="OLE_LINK126"/>
      <w:bookmarkStart w:id="169" w:name="OLE_LINK133"/>
      <w:bookmarkStart w:id="170" w:name="OLE_LINK170"/>
      <w:bookmarkStart w:id="171" w:name="OLE_LINK1614"/>
      <w:bookmarkStart w:id="172" w:name="OLE_LINK1685"/>
      <w:bookmarkStart w:id="173" w:name="OLE_LINK2099"/>
      <w:bookmarkStart w:id="174" w:name="OLE_LINK2045"/>
      <w:bookmarkStart w:id="175" w:name="OLE_LINK1801"/>
      <w:bookmarkStart w:id="176" w:name="OLE_LINK1840"/>
      <w:bookmarkStart w:id="177" w:name="OLE_LINK2469"/>
      <w:bookmarkStart w:id="178" w:name="OLE_LINK932"/>
      <w:bookmarkStart w:id="179" w:name="OLE_LINK1230"/>
      <w:bookmarkStart w:id="180" w:name="OLE_LINK2377"/>
      <w:bookmarkStart w:id="181" w:name="OLE_LINK1839"/>
      <w:bookmarkStart w:id="182" w:name="OLE_LINK2533"/>
      <w:bookmarkStart w:id="183" w:name="OLE_LINK2479"/>
      <w:bookmarkStart w:id="184" w:name="OLE_LINK812"/>
      <w:bookmarkStart w:id="185" w:name="OLE_LINK2671"/>
      <w:bookmarkStart w:id="186" w:name="OLE_LINK2672"/>
      <w:bookmarkStart w:id="187" w:name="OLE_LINK776"/>
      <w:bookmarkStart w:id="188" w:name="OLE_LINK675"/>
      <w:bookmarkStart w:id="189" w:name="OLE_LINK1779"/>
      <w:bookmarkStart w:id="190" w:name="OLE_LINK2423"/>
      <w:bookmarkStart w:id="191" w:name="OLE_LINK1248"/>
      <w:bookmarkStart w:id="192" w:name="OLE_LINK1552"/>
      <w:bookmarkStart w:id="193" w:name="OLE_LINK315"/>
      <w:bookmarkStart w:id="194" w:name="OLE_LINK2100"/>
      <w:bookmarkStart w:id="195" w:name="OLE_LINK2254"/>
      <w:bookmarkStart w:id="196" w:name="OLE_LINK998"/>
      <w:bookmarkStart w:id="197" w:name="OLE_LINK1019"/>
      <w:bookmarkStart w:id="198" w:name="OLE_LINK2170"/>
      <w:bookmarkStart w:id="199" w:name="OLE_LINK2098"/>
      <w:bookmarkStart w:id="200" w:name="OLE_LINK717"/>
      <w:bookmarkStart w:id="201" w:name="OLE_LINK821"/>
      <w:bookmarkStart w:id="202" w:name="OLE_LINK1671"/>
      <w:bookmarkStart w:id="203" w:name="OLE_LINK269"/>
      <w:bookmarkStart w:id="204" w:name="OLE_LINK526"/>
      <w:bookmarkStart w:id="205" w:name="OLE_LINK2599"/>
      <w:bookmarkStart w:id="206" w:name="OLE_LINK2673"/>
      <w:r w:rsidRPr="00700D1C">
        <w:rPr>
          <w:rFonts w:ascii="Book Antiqua" w:hAnsi="Book Antiqua" w:cs="宋体"/>
          <w:sz w:val="24"/>
          <w:szCs w:val="24"/>
        </w:rPr>
        <w:t>Acute liver failure (ALF) is defined as sudden and severe liver dysfunction with rapid development of coagulopathy, encephal</w:t>
      </w:r>
      <w:r w:rsidR="00CA3E01" w:rsidRPr="00700D1C">
        <w:rPr>
          <w:rFonts w:ascii="Book Antiqua" w:hAnsi="Book Antiqua" w:cs="宋体"/>
          <w:sz w:val="24"/>
          <w:szCs w:val="24"/>
        </w:rPr>
        <w:t>opathy, and multi-organ failure</w:t>
      </w:r>
      <w:r w:rsidRPr="00700D1C">
        <w:rPr>
          <w:rFonts w:ascii="Book Antiqua" w:hAnsi="Book Antiqua" w:cs="宋体"/>
          <w:sz w:val="24"/>
          <w:szCs w:val="24"/>
          <w:vertAlign w:val="superscript"/>
        </w:rPr>
        <w:t>[1,2]</w:t>
      </w:r>
      <w:r w:rsidRPr="00700D1C">
        <w:rPr>
          <w:rFonts w:ascii="Book Antiqua" w:hAnsi="Book Antiqua" w:cs="宋体"/>
          <w:sz w:val="24"/>
          <w:szCs w:val="24"/>
        </w:rPr>
        <w:t xml:space="preserve">. </w:t>
      </w:r>
      <w:bookmarkStart w:id="207" w:name="OLE_LINK15"/>
      <w:bookmarkStart w:id="208" w:name="OLE_LINK24"/>
      <w:r w:rsidRPr="00700D1C">
        <w:rPr>
          <w:rFonts w:ascii="Book Antiqua" w:hAnsi="Book Antiqua" w:cs="宋体"/>
          <w:sz w:val="24"/>
          <w:szCs w:val="24"/>
        </w:rPr>
        <w:t>The mortality due to liver failure remains exceedingly high</w:t>
      </w:r>
      <w:bookmarkEnd w:id="207"/>
      <w:bookmarkEnd w:id="208"/>
      <w:r w:rsidRPr="00700D1C">
        <w:rPr>
          <w:rFonts w:ascii="Book Antiqua" w:hAnsi="Book Antiqua" w:cs="宋体"/>
          <w:sz w:val="24"/>
          <w:szCs w:val="24"/>
        </w:rPr>
        <w:t xml:space="preserve">, and </w:t>
      </w:r>
      <w:bookmarkStart w:id="209" w:name="OLE_LINK45"/>
      <w:r w:rsidRPr="00700D1C">
        <w:rPr>
          <w:rFonts w:ascii="Book Antiqua" w:hAnsi="Book Antiqua" w:cs="宋体"/>
          <w:sz w:val="24"/>
          <w:szCs w:val="24"/>
        </w:rPr>
        <w:t>liver transplantation is</w:t>
      </w:r>
      <w:bookmarkEnd w:id="209"/>
      <w:r w:rsidRPr="00700D1C">
        <w:rPr>
          <w:rFonts w:ascii="Book Antiqua" w:hAnsi="Book Antiqua" w:cs="宋体"/>
          <w:sz w:val="24"/>
          <w:szCs w:val="24"/>
        </w:rPr>
        <w:t xml:space="preserve"> still the only effectiv</w:t>
      </w:r>
      <w:r w:rsidR="00CA3E01" w:rsidRPr="00700D1C">
        <w:rPr>
          <w:rFonts w:ascii="Book Antiqua" w:hAnsi="Book Antiqua" w:cs="宋体"/>
          <w:sz w:val="24"/>
          <w:szCs w:val="24"/>
        </w:rPr>
        <w:t>e treatment to improve survival</w:t>
      </w:r>
      <w:r w:rsidRPr="00700D1C">
        <w:rPr>
          <w:rFonts w:ascii="Book Antiqua" w:hAnsi="Book Antiqua" w:cs="宋体"/>
          <w:sz w:val="24"/>
          <w:szCs w:val="24"/>
          <w:vertAlign w:val="superscript"/>
        </w:rPr>
        <w:t>[3,4]</w:t>
      </w:r>
      <w:r w:rsidR="00CA3E01" w:rsidRPr="00700D1C">
        <w:rPr>
          <w:rFonts w:ascii="Book Antiqua" w:hAnsi="Book Antiqua" w:cs="宋体"/>
          <w:sz w:val="24"/>
          <w:szCs w:val="24"/>
        </w:rPr>
        <w:t xml:space="preserve">. </w:t>
      </w:r>
      <w:r w:rsidRPr="00700D1C">
        <w:rPr>
          <w:rFonts w:ascii="Book Antiqua" w:hAnsi="Book Antiqua" w:cs="宋体"/>
          <w:sz w:val="24"/>
          <w:szCs w:val="24"/>
        </w:rPr>
        <w:t>However, liver transplantation is hampered by the severe shortage of donor organs</w:t>
      </w:r>
      <w:r w:rsidRPr="00700D1C">
        <w:rPr>
          <w:rFonts w:ascii="Book Antiqua" w:hAnsi="Book Antiqua" w:cs="宋体"/>
          <w:sz w:val="24"/>
          <w:szCs w:val="24"/>
          <w:vertAlign w:val="superscript"/>
        </w:rPr>
        <w:t>[5]</w:t>
      </w:r>
      <w:r w:rsidRPr="00700D1C">
        <w:rPr>
          <w:rFonts w:ascii="Book Antiqua" w:hAnsi="Book Antiqua" w:cs="宋体"/>
          <w:sz w:val="24"/>
          <w:szCs w:val="24"/>
        </w:rPr>
        <w:t>. A large animal model of ALF, which simulates the human clinical syndrome, has a predictable time course to death but also has the potential for reversal of liver failure</w:t>
      </w:r>
      <w:r w:rsidRPr="00700D1C">
        <w:rPr>
          <w:rFonts w:ascii="Book Antiqua" w:hAnsi="Book Antiqua" w:cs="宋体"/>
          <w:sz w:val="24"/>
          <w:szCs w:val="24"/>
          <w:vertAlign w:val="superscript"/>
        </w:rPr>
        <w:t>[6]</w:t>
      </w:r>
      <w:r w:rsidRPr="00700D1C">
        <w:rPr>
          <w:rFonts w:ascii="Book Antiqua" w:hAnsi="Book Antiqua" w:cs="宋体"/>
          <w:sz w:val="24"/>
          <w:szCs w:val="24"/>
        </w:rPr>
        <w:t>.</w:t>
      </w:r>
    </w:p>
    <w:p w:rsidR="0024210F" w:rsidRPr="00700D1C" w:rsidRDefault="00070A8F" w:rsidP="00700D1C">
      <w:pPr>
        <w:spacing w:line="360" w:lineRule="auto"/>
        <w:ind w:firstLineChars="150" w:firstLine="360"/>
        <w:rPr>
          <w:rFonts w:ascii="Book Antiqua" w:hAnsi="Book Antiqua" w:cs="宋体"/>
          <w:sz w:val="24"/>
          <w:szCs w:val="24"/>
        </w:rPr>
      </w:pPr>
      <w:bookmarkStart w:id="210" w:name="OLE_LINK21"/>
      <w:bookmarkStart w:id="211" w:name="OLE_LINK22"/>
      <w:r w:rsidRPr="00700D1C">
        <w:rPr>
          <w:rFonts w:ascii="Book Antiqua" w:hAnsi="Book Antiqua" w:cs="宋体"/>
          <w:sz w:val="24"/>
          <w:szCs w:val="24"/>
        </w:rPr>
        <w:t>Animal models simulating ALF are not only needed to study the underlying poorly understood pathophysiological mechanisms but are also important for the evaluation of new liver support systems prior to introduction in clinical studies.</w:t>
      </w:r>
      <w:bookmarkEnd w:id="210"/>
      <w:bookmarkEnd w:id="211"/>
      <w:r w:rsidRPr="00700D1C">
        <w:rPr>
          <w:rFonts w:ascii="Book Antiqua" w:hAnsi="Book Antiqua" w:cs="宋体"/>
          <w:sz w:val="24"/>
          <w:szCs w:val="24"/>
        </w:rPr>
        <w:t xml:space="preserve"> A devascularization surgical model of ALF is one of the most common animal models used for evaluating liver support systems</w:t>
      </w:r>
      <w:r w:rsidRPr="00700D1C">
        <w:rPr>
          <w:rFonts w:ascii="Book Antiqua" w:hAnsi="Book Antiqua" w:cs="宋体"/>
          <w:sz w:val="24"/>
          <w:szCs w:val="24"/>
          <w:vertAlign w:val="superscript"/>
        </w:rPr>
        <w:t>[7]</w:t>
      </w:r>
      <w:r w:rsidRPr="00700D1C">
        <w:rPr>
          <w:rFonts w:ascii="Book Antiqua" w:hAnsi="Book Antiqua" w:cs="宋体"/>
          <w:sz w:val="24"/>
          <w:szCs w:val="24"/>
        </w:rPr>
        <w:t>. Terblanche and Hickman</w:t>
      </w:r>
      <w:r w:rsidRPr="00700D1C">
        <w:rPr>
          <w:rFonts w:ascii="Book Antiqua" w:hAnsi="Book Antiqua" w:cs="宋体"/>
          <w:sz w:val="24"/>
          <w:szCs w:val="24"/>
          <w:vertAlign w:val="superscript"/>
        </w:rPr>
        <w:t>[8]</w:t>
      </w:r>
      <w:r w:rsidRPr="00700D1C">
        <w:rPr>
          <w:rFonts w:ascii="Book Antiqua" w:hAnsi="Book Antiqua" w:cs="宋体"/>
          <w:sz w:val="24"/>
          <w:szCs w:val="24"/>
        </w:rPr>
        <w:t xml:space="preserve"> suggested certain criteria that an ideal model should satisfy: </w:t>
      </w:r>
      <w:r w:rsidR="00CA3E01" w:rsidRPr="00700D1C">
        <w:rPr>
          <w:rFonts w:ascii="Book Antiqua" w:hAnsi="Book Antiqua" w:cs="宋体"/>
          <w:sz w:val="24"/>
          <w:szCs w:val="24"/>
        </w:rPr>
        <w:t>(</w:t>
      </w:r>
      <w:r w:rsidRPr="00700D1C">
        <w:rPr>
          <w:rFonts w:ascii="Book Antiqua" w:hAnsi="Book Antiqua" w:cs="宋体"/>
          <w:sz w:val="24"/>
          <w:szCs w:val="24"/>
        </w:rPr>
        <w:t>1) the induced hepatic failure should be potentially reversible</w:t>
      </w:r>
      <w:r w:rsidR="00CA3E01" w:rsidRPr="00700D1C">
        <w:rPr>
          <w:rFonts w:ascii="Book Antiqua" w:hAnsi="Book Antiqua" w:cs="宋体"/>
          <w:sz w:val="24"/>
          <w:szCs w:val="24"/>
        </w:rPr>
        <w:t>;</w:t>
      </w:r>
      <w:r w:rsidRPr="00700D1C">
        <w:rPr>
          <w:rFonts w:ascii="Book Antiqua" w:hAnsi="Book Antiqua" w:cs="宋体"/>
          <w:sz w:val="24"/>
          <w:szCs w:val="24"/>
        </w:rPr>
        <w:t xml:space="preserve"> </w:t>
      </w:r>
      <w:r w:rsidR="00CA3E01" w:rsidRPr="00700D1C">
        <w:rPr>
          <w:rFonts w:ascii="Book Antiqua" w:hAnsi="Book Antiqua" w:cs="宋体"/>
          <w:sz w:val="24"/>
          <w:szCs w:val="24"/>
        </w:rPr>
        <w:t>(</w:t>
      </w:r>
      <w:r w:rsidRPr="00700D1C">
        <w:rPr>
          <w:rFonts w:ascii="Book Antiqua" w:hAnsi="Book Antiqua" w:cs="宋体"/>
          <w:sz w:val="24"/>
          <w:szCs w:val="24"/>
        </w:rPr>
        <w:t>2) liver damage should be reproducible</w:t>
      </w:r>
      <w:r w:rsidR="00CA3E01" w:rsidRPr="00700D1C">
        <w:rPr>
          <w:rFonts w:ascii="Book Antiqua" w:hAnsi="Book Antiqua" w:cs="宋体"/>
          <w:sz w:val="24"/>
          <w:szCs w:val="24"/>
        </w:rPr>
        <w:t>;</w:t>
      </w:r>
      <w:r w:rsidRPr="00700D1C">
        <w:rPr>
          <w:rFonts w:ascii="Book Antiqua" w:hAnsi="Book Antiqua" w:cs="宋体"/>
          <w:sz w:val="24"/>
          <w:szCs w:val="24"/>
        </w:rPr>
        <w:t xml:space="preserve"> </w:t>
      </w:r>
      <w:r w:rsidR="00CA3E01" w:rsidRPr="00700D1C">
        <w:rPr>
          <w:rFonts w:ascii="Book Antiqua" w:hAnsi="Book Antiqua" w:cs="宋体"/>
          <w:sz w:val="24"/>
          <w:szCs w:val="24"/>
        </w:rPr>
        <w:t>(</w:t>
      </w:r>
      <w:r w:rsidRPr="00700D1C">
        <w:rPr>
          <w:rFonts w:ascii="Book Antiqua" w:hAnsi="Book Antiqua" w:cs="宋体"/>
          <w:sz w:val="24"/>
          <w:szCs w:val="24"/>
        </w:rPr>
        <w:t>3) selective liver damage should occur that leads to death from liver failure during an interval similar to that seen clinically</w:t>
      </w:r>
      <w:r w:rsidR="00CA3E01" w:rsidRPr="00700D1C">
        <w:rPr>
          <w:rFonts w:ascii="Book Antiqua" w:hAnsi="Book Antiqua" w:cs="宋体"/>
          <w:sz w:val="24"/>
          <w:szCs w:val="24"/>
        </w:rPr>
        <w:t>;</w:t>
      </w:r>
      <w:r w:rsidRPr="00700D1C">
        <w:rPr>
          <w:rFonts w:ascii="Book Antiqua" w:hAnsi="Book Antiqua" w:cs="宋体"/>
          <w:sz w:val="24"/>
          <w:szCs w:val="24"/>
        </w:rPr>
        <w:t xml:space="preserve"> </w:t>
      </w:r>
      <w:r w:rsidR="00CA3E01" w:rsidRPr="00700D1C">
        <w:rPr>
          <w:rFonts w:ascii="Book Antiqua" w:hAnsi="Book Antiqua" w:cs="宋体"/>
          <w:sz w:val="24"/>
          <w:szCs w:val="24"/>
        </w:rPr>
        <w:t>(</w:t>
      </w:r>
      <w:r w:rsidRPr="00700D1C">
        <w:rPr>
          <w:rFonts w:ascii="Book Antiqua" w:hAnsi="Book Antiqua" w:cs="宋体"/>
          <w:sz w:val="24"/>
          <w:szCs w:val="24"/>
        </w:rPr>
        <w:t>4) death should occur sufficiently long enough from the insult to provide a suitable therapeutic window</w:t>
      </w:r>
      <w:r w:rsidR="00CA3E01" w:rsidRPr="00700D1C">
        <w:rPr>
          <w:rFonts w:ascii="Book Antiqua" w:hAnsi="Book Antiqua" w:cs="宋体"/>
          <w:sz w:val="24"/>
          <w:szCs w:val="24"/>
        </w:rPr>
        <w:t>;</w:t>
      </w:r>
      <w:r w:rsidRPr="00700D1C">
        <w:rPr>
          <w:rFonts w:ascii="Book Antiqua" w:hAnsi="Book Antiqua" w:cs="宋体"/>
          <w:sz w:val="24"/>
          <w:szCs w:val="24"/>
        </w:rPr>
        <w:t xml:space="preserve"> </w:t>
      </w:r>
      <w:r w:rsidR="00CA3E01" w:rsidRPr="00700D1C">
        <w:rPr>
          <w:rFonts w:ascii="Book Antiqua" w:hAnsi="Book Antiqua" w:cs="宋体"/>
          <w:sz w:val="24"/>
          <w:szCs w:val="24"/>
        </w:rPr>
        <w:t>(</w:t>
      </w:r>
      <w:r w:rsidRPr="00700D1C">
        <w:rPr>
          <w:rFonts w:ascii="Book Antiqua" w:hAnsi="Book Antiqua" w:cs="宋体"/>
          <w:sz w:val="24"/>
          <w:szCs w:val="24"/>
        </w:rPr>
        <w:t>5) a large animal should be used to make possible the use of therapies applicable to humans</w:t>
      </w:r>
      <w:r w:rsidR="00CA3E01" w:rsidRPr="00700D1C">
        <w:rPr>
          <w:rFonts w:ascii="Book Antiqua" w:hAnsi="Book Antiqua" w:cs="宋体"/>
          <w:sz w:val="24"/>
          <w:szCs w:val="24"/>
        </w:rPr>
        <w:t>;</w:t>
      </w:r>
      <w:r w:rsidRPr="00700D1C">
        <w:rPr>
          <w:rFonts w:ascii="Book Antiqua" w:hAnsi="Book Antiqua" w:cs="宋体"/>
          <w:sz w:val="24"/>
          <w:szCs w:val="24"/>
        </w:rPr>
        <w:t xml:space="preserve"> and </w:t>
      </w:r>
      <w:r w:rsidR="00CA3E01" w:rsidRPr="00700D1C">
        <w:rPr>
          <w:rFonts w:ascii="Book Antiqua" w:hAnsi="Book Antiqua" w:cs="宋体"/>
          <w:sz w:val="24"/>
          <w:szCs w:val="24"/>
        </w:rPr>
        <w:t>(</w:t>
      </w:r>
      <w:r w:rsidRPr="00700D1C">
        <w:rPr>
          <w:rFonts w:ascii="Book Antiqua" w:hAnsi="Book Antiqua" w:cs="宋体"/>
          <w:sz w:val="24"/>
          <w:szCs w:val="24"/>
        </w:rPr>
        <w:t xml:space="preserve">6) the toxin should present minimal risks to laboratory personnel. </w:t>
      </w:r>
    </w:p>
    <w:p w:rsidR="0024210F" w:rsidRPr="00700D1C" w:rsidRDefault="00070A8F" w:rsidP="00700D1C">
      <w:pPr>
        <w:spacing w:line="360" w:lineRule="auto"/>
        <w:ind w:firstLineChars="150" w:firstLine="360"/>
        <w:rPr>
          <w:rFonts w:ascii="Book Antiqua" w:hAnsi="Book Antiqua" w:cs="宋体"/>
          <w:sz w:val="24"/>
          <w:szCs w:val="24"/>
        </w:rPr>
      </w:pPr>
      <w:r w:rsidRPr="00700D1C">
        <w:rPr>
          <w:rFonts w:ascii="Book Antiqua" w:hAnsi="Book Antiqua" w:cs="宋体"/>
          <w:sz w:val="24"/>
          <w:szCs w:val="24"/>
        </w:rPr>
        <w:t xml:space="preserve">Acetaminophen (APAP) is one of the most widely used analgesics, with few side effects </w:t>
      </w:r>
      <w:r w:rsidR="00486AF4" w:rsidRPr="00700D1C">
        <w:rPr>
          <w:rFonts w:ascii="Book Antiqua" w:hAnsi="Book Antiqua" w:cs="宋体"/>
          <w:sz w:val="24"/>
          <w:szCs w:val="24"/>
        </w:rPr>
        <w:t>when taken in therapeutic doses</w:t>
      </w:r>
      <w:r w:rsidRPr="00700D1C">
        <w:rPr>
          <w:rFonts w:ascii="Book Antiqua" w:hAnsi="Book Antiqua" w:cs="宋体"/>
          <w:sz w:val="24"/>
          <w:szCs w:val="24"/>
          <w:vertAlign w:val="superscript"/>
        </w:rPr>
        <w:t>[9]</w:t>
      </w:r>
      <w:r w:rsidR="00486AF4" w:rsidRPr="00700D1C">
        <w:rPr>
          <w:rFonts w:ascii="Book Antiqua" w:hAnsi="Book Antiqua" w:cs="宋体"/>
          <w:sz w:val="24"/>
          <w:szCs w:val="24"/>
        </w:rPr>
        <w:t>.</w:t>
      </w:r>
      <w:r w:rsidRPr="00700D1C">
        <w:rPr>
          <w:rFonts w:ascii="Book Antiqua" w:hAnsi="Book Antiqua" w:cs="宋体"/>
          <w:sz w:val="24"/>
          <w:szCs w:val="24"/>
        </w:rPr>
        <w:t xml:space="preserve"> An overdose of acetaminophen, taken either accidentally or deliberately, induces hepatotoxicity leading to severe hepatic damage, which may cause ALF</w:t>
      </w:r>
      <w:r w:rsidRPr="00700D1C">
        <w:rPr>
          <w:rFonts w:ascii="Book Antiqua" w:hAnsi="Book Antiqua" w:cs="宋体"/>
          <w:sz w:val="24"/>
          <w:szCs w:val="24"/>
          <w:vertAlign w:val="superscript"/>
        </w:rPr>
        <w:t>[10]</w:t>
      </w:r>
      <w:r w:rsidRPr="00700D1C">
        <w:rPr>
          <w:rFonts w:ascii="Book Antiqua" w:hAnsi="Book Antiqua" w:cs="宋体"/>
          <w:sz w:val="24"/>
          <w:szCs w:val="24"/>
        </w:rPr>
        <w:t xml:space="preserve">. Currently, acetaminophen overdose is the number one cause of ALF </w:t>
      </w:r>
      <w:r w:rsidR="00486AF4" w:rsidRPr="00700D1C">
        <w:rPr>
          <w:rFonts w:ascii="Book Antiqua" w:hAnsi="Book Antiqua" w:cs="宋体"/>
          <w:sz w:val="24"/>
          <w:szCs w:val="24"/>
        </w:rPr>
        <w:t>in the United States and Europe</w:t>
      </w:r>
      <w:r w:rsidRPr="00700D1C">
        <w:rPr>
          <w:rFonts w:ascii="Book Antiqua" w:hAnsi="Book Antiqua" w:cs="宋体"/>
          <w:sz w:val="24"/>
          <w:szCs w:val="24"/>
          <w:vertAlign w:val="superscript"/>
        </w:rPr>
        <w:t>[11,12]</w:t>
      </w:r>
      <w:r w:rsidRPr="00700D1C">
        <w:rPr>
          <w:rFonts w:ascii="Book Antiqua" w:hAnsi="Book Antiqua" w:cs="宋体"/>
          <w:sz w:val="24"/>
          <w:szCs w:val="24"/>
        </w:rPr>
        <w:t xml:space="preserve">. Newsome and his </w:t>
      </w:r>
      <w:r w:rsidR="0025064E" w:rsidRPr="00700D1C">
        <w:rPr>
          <w:rFonts w:ascii="Book Antiqua" w:hAnsi="Book Antiqua" w:cs="宋体"/>
          <w:bCs/>
          <w:sz w:val="24"/>
          <w:szCs w:val="24"/>
        </w:rPr>
        <w:t>coworkers</w:t>
      </w:r>
      <w:r w:rsidRPr="00700D1C">
        <w:rPr>
          <w:rFonts w:ascii="Book Antiqua" w:hAnsi="Book Antiqua" w:cs="宋体"/>
          <w:sz w:val="24"/>
          <w:szCs w:val="24"/>
          <w:vertAlign w:val="superscript"/>
        </w:rPr>
        <w:t>[13]</w:t>
      </w:r>
      <w:r w:rsidR="00876B00" w:rsidRPr="00700D1C">
        <w:rPr>
          <w:rFonts w:ascii="Book Antiqua" w:hAnsi="Book Antiqua" w:cs="宋体"/>
          <w:sz w:val="24"/>
          <w:szCs w:val="24"/>
        </w:rPr>
        <w:t xml:space="preserve"> </w:t>
      </w:r>
      <w:r w:rsidR="0025064E" w:rsidRPr="00700D1C">
        <w:rPr>
          <w:rFonts w:ascii="Book Antiqua" w:hAnsi="Book Antiqua" w:cs="宋体"/>
          <w:sz w:val="24"/>
          <w:szCs w:val="24"/>
        </w:rPr>
        <w:t>completed</w:t>
      </w:r>
      <w:r w:rsidRPr="00700D1C">
        <w:rPr>
          <w:rFonts w:ascii="Book Antiqua" w:hAnsi="Book Antiqua" w:cs="宋体"/>
          <w:sz w:val="24"/>
          <w:szCs w:val="24"/>
        </w:rPr>
        <w:t xml:space="preserve"> </w:t>
      </w:r>
      <w:r w:rsidR="0025064E" w:rsidRPr="00700D1C">
        <w:rPr>
          <w:rFonts w:ascii="Book Antiqua" w:hAnsi="Book Antiqua" w:cs="宋体"/>
          <w:bCs/>
          <w:sz w:val="24"/>
          <w:szCs w:val="24"/>
        </w:rPr>
        <w:t>steady</w:t>
      </w:r>
      <w:r w:rsidRPr="00700D1C">
        <w:rPr>
          <w:rFonts w:ascii="Book Antiqua" w:hAnsi="Book Antiqua" w:cs="宋体"/>
          <w:sz w:val="24"/>
          <w:szCs w:val="24"/>
        </w:rPr>
        <w:t xml:space="preserve"> blood concentrations of APAP without fatal </w:t>
      </w:r>
      <w:r w:rsidR="00486AF4" w:rsidRPr="00700D1C">
        <w:rPr>
          <w:rFonts w:ascii="Book Antiqua" w:hAnsi="Book Antiqua" w:cs="宋体"/>
          <w:sz w:val="24"/>
          <w:szCs w:val="24"/>
        </w:rPr>
        <w:t xml:space="preserve">methemoglobinemia. Thiel </w:t>
      </w:r>
      <w:r w:rsidR="00486AF4" w:rsidRPr="00700D1C">
        <w:rPr>
          <w:rFonts w:ascii="Book Antiqua" w:hAnsi="Book Antiqua" w:cs="宋体"/>
          <w:i/>
          <w:sz w:val="24"/>
          <w:szCs w:val="24"/>
        </w:rPr>
        <w:t>et al</w:t>
      </w:r>
      <w:r w:rsidRPr="00700D1C">
        <w:rPr>
          <w:rFonts w:ascii="Book Antiqua" w:hAnsi="Book Antiqua" w:cs="宋体"/>
          <w:sz w:val="24"/>
          <w:szCs w:val="24"/>
          <w:vertAlign w:val="superscript"/>
        </w:rPr>
        <w:t>[14]</w:t>
      </w:r>
      <w:r w:rsidRPr="00700D1C">
        <w:rPr>
          <w:rFonts w:ascii="Book Antiqua" w:hAnsi="Book Antiqua" w:cs="宋体"/>
          <w:sz w:val="24"/>
          <w:szCs w:val="24"/>
        </w:rPr>
        <w:t xml:space="preserve"> used jejunal administration of APAP, and Lee </w:t>
      </w:r>
      <w:r w:rsidRPr="00700D1C">
        <w:rPr>
          <w:rFonts w:ascii="Book Antiqua" w:hAnsi="Book Antiqua" w:cs="宋体"/>
          <w:i/>
          <w:sz w:val="24"/>
          <w:szCs w:val="24"/>
        </w:rPr>
        <w:t>et al</w:t>
      </w:r>
      <w:r w:rsidRPr="00700D1C">
        <w:rPr>
          <w:rFonts w:ascii="Book Antiqua" w:hAnsi="Book Antiqua" w:cs="宋体"/>
          <w:sz w:val="24"/>
          <w:szCs w:val="24"/>
          <w:vertAlign w:val="superscript"/>
        </w:rPr>
        <w:t>[15]</w:t>
      </w:r>
      <w:r w:rsidRPr="00700D1C">
        <w:rPr>
          <w:rFonts w:ascii="Book Antiqua" w:hAnsi="Book Antiqua" w:cs="宋体"/>
          <w:sz w:val="24"/>
          <w:szCs w:val="24"/>
        </w:rPr>
        <w:t xml:space="preserve"> made a </w:t>
      </w:r>
      <w:r w:rsidRPr="00700D1C">
        <w:rPr>
          <w:rFonts w:ascii="Book Antiqua" w:hAnsi="Book Antiqua" w:cs="宋体"/>
          <w:sz w:val="24"/>
          <w:szCs w:val="24"/>
        </w:rPr>
        <w:lastRenderedPageBreak/>
        <w:t xml:space="preserve">successful </w:t>
      </w:r>
      <w:bookmarkStart w:id="212" w:name="OLE_LINK27"/>
      <w:bookmarkStart w:id="213" w:name="OLE_LINK28"/>
      <w:r w:rsidRPr="00700D1C">
        <w:rPr>
          <w:rFonts w:ascii="Book Antiqua" w:hAnsi="Book Antiqua" w:cs="宋体"/>
          <w:sz w:val="24"/>
          <w:szCs w:val="24"/>
        </w:rPr>
        <w:t>APAP-induced ALF porcine model</w:t>
      </w:r>
      <w:bookmarkEnd w:id="212"/>
      <w:bookmarkEnd w:id="213"/>
      <w:r w:rsidRPr="00700D1C">
        <w:rPr>
          <w:rFonts w:ascii="Book Antiqua" w:hAnsi="Book Antiqua" w:cs="宋体"/>
          <w:sz w:val="24"/>
          <w:szCs w:val="24"/>
        </w:rPr>
        <w:t xml:space="preserve">. </w:t>
      </w:r>
    </w:p>
    <w:p w:rsidR="0024210F" w:rsidRPr="00700D1C" w:rsidRDefault="00846F03" w:rsidP="00700D1C">
      <w:pPr>
        <w:spacing w:line="360" w:lineRule="auto"/>
        <w:ind w:firstLineChars="150" w:firstLine="360"/>
        <w:rPr>
          <w:rFonts w:ascii="Book Antiqua" w:hAnsi="Book Antiqua" w:cs="宋体"/>
          <w:sz w:val="24"/>
          <w:szCs w:val="24"/>
        </w:rPr>
      </w:pPr>
      <w:r w:rsidRPr="00700D1C">
        <w:rPr>
          <w:rFonts w:ascii="Book Antiqua" w:hAnsi="Book Antiqua" w:cs="宋体"/>
          <w:sz w:val="24"/>
          <w:szCs w:val="24"/>
        </w:rPr>
        <w:t>This paper studies a APAP-induced porcine models of ALF, which aims to improve efficiency and result.</w:t>
      </w:r>
      <w:r w:rsidR="00070A8F" w:rsidRPr="00700D1C">
        <w:rPr>
          <w:rFonts w:ascii="Book Antiqua" w:hAnsi="Book Antiqua" w:cs="宋体"/>
          <w:color w:val="FF0000"/>
          <w:sz w:val="24"/>
          <w:szCs w:val="24"/>
        </w:rPr>
        <w:t xml:space="preserve"> </w:t>
      </w:r>
      <w:r w:rsidR="00070A8F" w:rsidRPr="00700D1C">
        <w:rPr>
          <w:rFonts w:ascii="Book Antiqua" w:hAnsi="Book Antiqua" w:cs="宋体"/>
          <w:color w:val="000000" w:themeColor="text1"/>
          <w:sz w:val="24"/>
          <w:szCs w:val="24"/>
        </w:rPr>
        <w:t>In this study we evaluates the safety and efficacy of a liver support system (ZHJ-3), a type of bio</w:t>
      </w:r>
      <w:bookmarkStart w:id="214" w:name="OLE_LINK13"/>
      <w:bookmarkStart w:id="215" w:name="OLE_LINK14"/>
      <w:r w:rsidR="00070A8F" w:rsidRPr="00700D1C">
        <w:rPr>
          <w:rFonts w:ascii="Book Antiqua" w:hAnsi="Book Antiqua" w:cs="宋体"/>
          <w:sz w:val="24"/>
          <w:szCs w:val="24"/>
        </w:rPr>
        <w:t>a</w:t>
      </w:r>
      <w:hyperlink r:id="rId31" w:history="1">
        <w:r w:rsidR="00070A8F" w:rsidRPr="00700D1C">
          <w:rPr>
            <w:rFonts w:ascii="Book Antiqua" w:hAnsi="Book Antiqua" w:cs="宋体"/>
            <w:sz w:val="24"/>
            <w:szCs w:val="24"/>
          </w:rPr>
          <w:t>rtificial</w:t>
        </w:r>
      </w:hyperlink>
      <w:bookmarkEnd w:id="214"/>
      <w:bookmarkEnd w:id="215"/>
      <w:r w:rsidR="00070A8F" w:rsidRPr="00700D1C">
        <w:rPr>
          <w:rFonts w:ascii="Book Antiqua" w:hAnsi="Book Antiqua" w:cs="宋体"/>
          <w:sz w:val="24"/>
          <w:szCs w:val="24"/>
        </w:rPr>
        <w:t xml:space="preserve"> </w:t>
      </w:r>
      <w:hyperlink r:id="rId32" w:history="1">
        <w:r w:rsidR="00070A8F" w:rsidRPr="00700D1C">
          <w:rPr>
            <w:rFonts w:ascii="Book Antiqua" w:hAnsi="Book Antiqua" w:cs="宋体"/>
            <w:sz w:val="24"/>
            <w:szCs w:val="24"/>
          </w:rPr>
          <w:t>liver</w:t>
        </w:r>
      </w:hyperlink>
      <w:r w:rsidR="00070A8F" w:rsidRPr="00700D1C">
        <w:rPr>
          <w:rFonts w:ascii="Book Antiqua" w:hAnsi="Book Antiqua" w:cs="宋体"/>
          <w:sz w:val="24"/>
          <w:szCs w:val="24"/>
        </w:rPr>
        <w:t xml:space="preserve"> system which incorporates many functions</w:t>
      </w:r>
      <w:r w:rsidR="00070A8F" w:rsidRPr="00700D1C">
        <w:rPr>
          <w:rFonts w:ascii="Book Antiqua" w:hAnsi="Book Antiqua" w:cs="宋体"/>
          <w:color w:val="000000" w:themeColor="text1"/>
          <w:sz w:val="24"/>
          <w:szCs w:val="24"/>
        </w:rPr>
        <w:t xml:space="preserve">. We use the </w:t>
      </w:r>
      <w:r w:rsidR="00070A8F" w:rsidRPr="00700D1C">
        <w:rPr>
          <w:rFonts w:ascii="Book Antiqua" w:hAnsi="Book Antiqua" w:cs="宋体"/>
          <w:sz w:val="24"/>
          <w:szCs w:val="24"/>
        </w:rPr>
        <w:t>a</w:t>
      </w:r>
      <w:hyperlink r:id="rId33" w:history="1">
        <w:r w:rsidR="00070A8F" w:rsidRPr="00700D1C">
          <w:rPr>
            <w:rFonts w:ascii="Book Antiqua" w:hAnsi="Book Antiqua" w:cs="宋体"/>
            <w:sz w:val="24"/>
            <w:szCs w:val="24"/>
          </w:rPr>
          <w:t>rtificial</w:t>
        </w:r>
      </w:hyperlink>
      <w:r w:rsidR="00070A8F" w:rsidRPr="00700D1C">
        <w:rPr>
          <w:rFonts w:ascii="Book Antiqua" w:hAnsi="Book Antiqua" w:cs="宋体"/>
          <w:sz w:val="24"/>
          <w:szCs w:val="24"/>
        </w:rPr>
        <w:t xml:space="preserve"> liver part to support ALF model. The aims for the work were </w:t>
      </w:r>
      <w:r w:rsidR="00CA3E01" w:rsidRPr="00700D1C">
        <w:rPr>
          <w:rFonts w:ascii="Book Antiqua" w:hAnsi="Book Antiqua" w:cs="宋体"/>
          <w:sz w:val="24"/>
          <w:szCs w:val="24"/>
        </w:rPr>
        <w:t>(</w:t>
      </w:r>
      <w:r w:rsidR="00070A8F" w:rsidRPr="00700D1C">
        <w:rPr>
          <w:rFonts w:ascii="Book Antiqua" w:hAnsi="Book Antiqua" w:cs="宋体"/>
          <w:sz w:val="24"/>
          <w:szCs w:val="24"/>
        </w:rPr>
        <w:t xml:space="preserve">1) to </w:t>
      </w:r>
      <w:r w:rsidR="00F70442" w:rsidRPr="00700D1C">
        <w:rPr>
          <w:rFonts w:ascii="Book Antiqua" w:hAnsi="Book Antiqua" w:cs="宋体"/>
          <w:sz w:val="24"/>
          <w:szCs w:val="24"/>
        </w:rPr>
        <w:t>establish a stable and efficient APAP-induced ALF porcine model</w:t>
      </w:r>
      <w:r w:rsidR="00CA3E01" w:rsidRPr="00700D1C">
        <w:rPr>
          <w:rFonts w:ascii="Book Antiqua" w:hAnsi="Book Antiqua" w:cs="宋体"/>
          <w:sz w:val="24"/>
          <w:szCs w:val="24"/>
        </w:rPr>
        <w:t>;</w:t>
      </w:r>
      <w:r w:rsidR="00070A8F" w:rsidRPr="00700D1C">
        <w:rPr>
          <w:rFonts w:ascii="Book Antiqua" w:hAnsi="Book Antiqua" w:cs="宋体"/>
          <w:sz w:val="24"/>
          <w:szCs w:val="24"/>
        </w:rPr>
        <w:t xml:space="preserve"> and </w:t>
      </w:r>
      <w:r w:rsidR="00CA3E01" w:rsidRPr="00700D1C">
        <w:rPr>
          <w:rFonts w:ascii="Book Antiqua" w:hAnsi="Book Antiqua" w:cs="宋体"/>
          <w:sz w:val="24"/>
          <w:szCs w:val="24"/>
        </w:rPr>
        <w:t>(</w:t>
      </w:r>
      <w:r w:rsidR="00070A8F" w:rsidRPr="00700D1C">
        <w:rPr>
          <w:rFonts w:ascii="Book Antiqua" w:hAnsi="Book Antiqua" w:cs="宋体"/>
          <w:sz w:val="24"/>
          <w:szCs w:val="24"/>
        </w:rPr>
        <w:t>2) to evaluate the safety and efficacy of ZHJ-3.</w:t>
      </w:r>
    </w:p>
    <w:p w:rsidR="0024210F" w:rsidRPr="00700D1C" w:rsidRDefault="0024210F" w:rsidP="00700D1C">
      <w:pPr>
        <w:spacing w:line="360" w:lineRule="auto"/>
        <w:ind w:firstLineChars="150" w:firstLine="360"/>
        <w:rPr>
          <w:rFonts w:ascii="Book Antiqua" w:hAnsi="Book Antiqua" w:cs="宋体"/>
          <w:sz w:val="24"/>
          <w:szCs w:val="24"/>
        </w:rPr>
      </w:pP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rsidR="0024210F" w:rsidRPr="00700D1C" w:rsidRDefault="00070A8F" w:rsidP="00700D1C">
      <w:pPr>
        <w:spacing w:line="360" w:lineRule="auto"/>
        <w:rPr>
          <w:rFonts w:ascii="Book Antiqua" w:hAnsi="Book Antiqua" w:cs="宋体"/>
          <w:b/>
          <w:sz w:val="24"/>
          <w:szCs w:val="24"/>
        </w:rPr>
      </w:pPr>
      <w:r w:rsidRPr="00700D1C">
        <w:rPr>
          <w:rFonts w:ascii="Book Antiqua" w:hAnsi="Book Antiqua" w:cs="宋体"/>
          <w:b/>
          <w:sz w:val="24"/>
          <w:szCs w:val="24"/>
        </w:rPr>
        <w:t>MATERIALS AND METHODS</w:t>
      </w: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Animals and reagents</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 xml:space="preserve">Sixteen </w:t>
      </w:r>
      <w:r w:rsidR="00544B19" w:rsidRPr="00700D1C">
        <w:rPr>
          <w:rFonts w:ascii="Book Antiqua" w:hAnsi="Book Antiqua" w:cs="宋体"/>
          <w:sz w:val="24"/>
          <w:szCs w:val="24"/>
        </w:rPr>
        <w:t>6</w:t>
      </w:r>
      <w:r w:rsidRPr="00700D1C">
        <w:rPr>
          <w:rFonts w:ascii="Book Antiqua" w:hAnsi="Book Antiqua"/>
          <w:sz w:val="24"/>
          <w:szCs w:val="24"/>
        </w:rPr>
        <w:t>–</w:t>
      </w:r>
      <w:r w:rsidR="00544B19" w:rsidRPr="00700D1C">
        <w:rPr>
          <w:rFonts w:ascii="Book Antiqua" w:hAnsi="Book Antiqua" w:cs="宋体"/>
          <w:sz w:val="24"/>
          <w:szCs w:val="24"/>
        </w:rPr>
        <w:t>7</w:t>
      </w:r>
      <w:r w:rsidRPr="00700D1C">
        <w:rPr>
          <w:rFonts w:ascii="Book Antiqua" w:hAnsi="Book Antiqua" w:cs="宋体"/>
          <w:sz w:val="24"/>
          <w:szCs w:val="24"/>
        </w:rPr>
        <w:t xml:space="preserve"> month old healthy </w:t>
      </w:r>
      <w:bookmarkStart w:id="216" w:name="OLE_LINK16"/>
      <w:bookmarkStart w:id="217" w:name="OLE_LINK17"/>
      <w:r w:rsidRPr="00700D1C">
        <w:rPr>
          <w:rFonts w:ascii="Book Antiqua" w:hAnsi="Book Antiqua" w:cs="宋体"/>
          <w:sz w:val="24"/>
          <w:szCs w:val="24"/>
        </w:rPr>
        <w:t>Tibet mini pigs</w:t>
      </w:r>
      <w:bookmarkEnd w:id="216"/>
      <w:bookmarkEnd w:id="217"/>
      <w:r w:rsidRPr="00700D1C">
        <w:rPr>
          <w:rFonts w:ascii="Book Antiqua" w:hAnsi="Book Antiqua" w:cs="宋体"/>
          <w:sz w:val="24"/>
          <w:szCs w:val="24"/>
        </w:rPr>
        <w:t xml:space="preserve"> (weight 30</w:t>
      </w:r>
      <w:r w:rsidRPr="00700D1C">
        <w:rPr>
          <w:rFonts w:ascii="Book Antiqua" w:hAnsi="Book Antiqua"/>
          <w:sz w:val="24"/>
          <w:szCs w:val="24"/>
        </w:rPr>
        <w:t>–</w:t>
      </w:r>
      <w:r w:rsidRPr="00700D1C">
        <w:rPr>
          <w:rFonts w:ascii="Book Antiqua" w:hAnsi="Book Antiqua" w:cs="宋体"/>
          <w:sz w:val="24"/>
          <w:szCs w:val="24"/>
        </w:rPr>
        <w:t>35 kg) obtained from the animal center of Southern Medical University (Certificate of Conformity SCXK (Guangdong) 2011-0015 complying with the GB 14925-94 proposal for all experimental pigs) were used in this study. All the animals received humane care and the study protocols were in compliance with the animal care guidelines established by Southern Medical University. The project was approved by the institutional review board of the second affiliated hospital of Southern Medical University, Guangzhou, China (No. ZJYY-2014-GDEK-003).</w:t>
      </w:r>
    </w:p>
    <w:p w:rsidR="00486AF4" w:rsidRPr="00700D1C" w:rsidRDefault="00486AF4"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Model set-up</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Experimental pigs were on preoperative fasting for 10 h and were only provided water. Xylazin</w:t>
      </w:r>
      <w:r w:rsidR="00486AF4" w:rsidRPr="00700D1C">
        <w:rPr>
          <w:rFonts w:ascii="Book Antiqua" w:hAnsi="Book Antiqua" w:cs="宋体"/>
          <w:sz w:val="24"/>
          <w:szCs w:val="24"/>
        </w:rPr>
        <w:t>e hydrochloride injection (0.15-</w:t>
      </w:r>
      <w:r w:rsidRPr="00700D1C">
        <w:rPr>
          <w:rFonts w:ascii="Book Antiqua" w:hAnsi="Book Antiqua" w:cs="宋体"/>
          <w:sz w:val="24"/>
          <w:szCs w:val="24"/>
        </w:rPr>
        <w:t>0.2 m</w:t>
      </w:r>
      <w:r w:rsidRPr="00700D1C">
        <w:rPr>
          <w:rFonts w:ascii="Book Antiqua" w:hAnsi="Book Antiqua" w:cs="宋体"/>
          <w:caps/>
          <w:sz w:val="24"/>
          <w:szCs w:val="24"/>
        </w:rPr>
        <w:t>l</w:t>
      </w:r>
      <w:r w:rsidRPr="00700D1C">
        <w:rPr>
          <w:rFonts w:ascii="Book Antiqua" w:hAnsi="Book Antiqua" w:cs="宋体"/>
          <w:sz w:val="24"/>
          <w:szCs w:val="24"/>
        </w:rPr>
        <w:t xml:space="preserve">/kg) was used as an intramuscular injection for anesthesia. Using paraffin oil as a lubricant, a stomach tube was fixed in front with the left hand holding the gauze holding stomach tube, and the right hand holding forceps clipping the stomach tube along the mouth, thus inserting the gastric tube to the scheduled length. The preliminary stomach tube was fixed and checked to determine whether the tube was in front of the mouth. Then, the gastric juice was extracted after the </w:t>
      </w:r>
      <w:r w:rsidRPr="00700D1C">
        <w:rPr>
          <w:rFonts w:ascii="Book Antiqua" w:hAnsi="Book Antiqua" w:cs="宋体"/>
          <w:sz w:val="24"/>
          <w:szCs w:val="24"/>
        </w:rPr>
        <w:lastRenderedPageBreak/>
        <w:t>tube was located in the stomach, and tape used to fix the tube on the cheek. Pigs were thus maintained under general anesthesia, which was induced with xylazine hydrochloride (0.5</w:t>
      </w:r>
      <w:r w:rsidRPr="00700D1C">
        <w:rPr>
          <w:rFonts w:ascii="Book Antiqua" w:hAnsi="Book Antiqua"/>
          <w:sz w:val="24"/>
          <w:szCs w:val="24"/>
        </w:rPr>
        <w:t>–</w:t>
      </w:r>
      <w:r w:rsidRPr="00700D1C">
        <w:rPr>
          <w:rFonts w:ascii="Book Antiqua" w:hAnsi="Book Antiqua" w:cs="宋体"/>
          <w:sz w:val="24"/>
          <w:szCs w:val="24"/>
        </w:rPr>
        <w:t>1.0 m</w:t>
      </w:r>
      <w:r w:rsidRPr="00700D1C">
        <w:rPr>
          <w:rFonts w:ascii="Book Antiqua" w:hAnsi="Book Antiqua" w:cs="宋体"/>
          <w:caps/>
          <w:sz w:val="24"/>
          <w:szCs w:val="24"/>
        </w:rPr>
        <w:t>l</w:t>
      </w:r>
      <w:r w:rsidRPr="00700D1C">
        <w:rPr>
          <w:rFonts w:ascii="Book Antiqua" w:hAnsi="Book Antiqua" w:cs="宋体"/>
          <w:sz w:val="24"/>
          <w:szCs w:val="24"/>
        </w:rPr>
        <w:t>/kg), and maintained intravenously with propofol (0.2 m</w:t>
      </w:r>
      <w:r w:rsidRPr="00700D1C">
        <w:rPr>
          <w:rFonts w:ascii="Book Antiqua" w:hAnsi="Book Antiqua" w:cs="宋体"/>
          <w:caps/>
          <w:sz w:val="24"/>
          <w:szCs w:val="24"/>
        </w:rPr>
        <w:t>l</w:t>
      </w:r>
      <w:r w:rsidRPr="00700D1C">
        <w:rPr>
          <w:rFonts w:ascii="Book Antiqua" w:hAnsi="Book Antiqua" w:cs="宋体"/>
          <w:sz w:val="24"/>
          <w:szCs w:val="24"/>
        </w:rPr>
        <w:t>/kg</w:t>
      </w:r>
      <w:r w:rsidR="00CA3E01" w:rsidRPr="00700D1C">
        <w:rPr>
          <w:rFonts w:ascii="Book Antiqua" w:hAnsi="Book Antiqua"/>
          <w:sz w:val="24"/>
          <w:szCs w:val="24"/>
        </w:rPr>
        <w:t xml:space="preserve"> per </w:t>
      </w:r>
      <w:r w:rsidRPr="00700D1C">
        <w:rPr>
          <w:rFonts w:ascii="Book Antiqua" w:hAnsi="Book Antiqua" w:cs="宋体"/>
          <w:sz w:val="24"/>
          <w:szCs w:val="24"/>
        </w:rPr>
        <w:t>h</w:t>
      </w:r>
      <w:r w:rsidR="00CA3E01" w:rsidRPr="00700D1C">
        <w:rPr>
          <w:rFonts w:ascii="Book Antiqua" w:hAnsi="Book Antiqua" w:cs="宋体"/>
          <w:sz w:val="24"/>
          <w:szCs w:val="24"/>
        </w:rPr>
        <w:t>our</w:t>
      </w:r>
      <w:r w:rsidRPr="00700D1C">
        <w:rPr>
          <w:rFonts w:ascii="Book Antiqua" w:hAnsi="Book Antiqua" w:cs="宋体"/>
          <w:sz w:val="24"/>
          <w:szCs w:val="24"/>
        </w:rPr>
        <w:t xml:space="preserve">). Omeprazole (40 mg) was given </w:t>
      </w:r>
      <w:r w:rsidR="00A310E7" w:rsidRPr="00700D1C">
        <w:rPr>
          <w:rFonts w:ascii="Book Antiqua" w:hAnsi="Book Antiqua" w:cs="宋体"/>
          <w:sz w:val="24"/>
          <w:szCs w:val="24"/>
        </w:rPr>
        <w:t>through intravenous</w:t>
      </w:r>
      <w:r w:rsidR="00876B00" w:rsidRPr="00700D1C">
        <w:rPr>
          <w:rFonts w:ascii="Book Antiqua" w:hAnsi="Book Antiqua" w:cs="宋体"/>
          <w:sz w:val="24"/>
          <w:szCs w:val="24"/>
        </w:rPr>
        <w:t xml:space="preserve"> </w:t>
      </w:r>
      <w:r w:rsidR="00A310E7" w:rsidRPr="00700D1C">
        <w:rPr>
          <w:rFonts w:ascii="Book Antiqua" w:hAnsi="Book Antiqua" w:cs="宋体"/>
          <w:sz w:val="24"/>
          <w:szCs w:val="24"/>
        </w:rPr>
        <w:t>to prevent</w:t>
      </w:r>
      <w:r w:rsidRPr="00700D1C">
        <w:rPr>
          <w:rFonts w:ascii="Book Antiqua" w:hAnsi="Book Antiqua" w:cs="宋体"/>
          <w:sz w:val="24"/>
          <w:szCs w:val="24"/>
        </w:rPr>
        <w:t xml:space="preserve"> gastric ulceration, and </w:t>
      </w:r>
      <w:hyperlink r:id="rId34" w:history="1">
        <w:r w:rsidRPr="00700D1C">
          <w:rPr>
            <w:rFonts w:ascii="Book Antiqua" w:hAnsi="Book Antiqua" w:cs="宋体"/>
            <w:sz w:val="24"/>
            <w:szCs w:val="24"/>
          </w:rPr>
          <w:t>cefoperazone</w:t>
        </w:r>
      </w:hyperlink>
      <w:r w:rsidRPr="00700D1C">
        <w:rPr>
          <w:rFonts w:ascii="Book Antiqua" w:hAnsi="Book Antiqua" w:cs="宋体"/>
          <w:sz w:val="24"/>
          <w:szCs w:val="24"/>
        </w:rPr>
        <w:t xml:space="preserve"> (20 mg/kg intravenous) was given as a </w:t>
      </w:r>
      <w:r w:rsidR="00791F15" w:rsidRPr="00700D1C">
        <w:rPr>
          <w:rFonts w:ascii="Book Antiqua" w:hAnsi="Book Antiqua" w:cs="宋体"/>
          <w:sz w:val="24"/>
          <w:szCs w:val="24"/>
        </w:rPr>
        <w:t>preventive</w:t>
      </w:r>
      <w:r w:rsidRPr="00700D1C">
        <w:rPr>
          <w:rFonts w:ascii="Book Antiqua" w:hAnsi="Book Antiqua" w:cs="宋体"/>
          <w:sz w:val="24"/>
          <w:szCs w:val="24"/>
        </w:rPr>
        <w:t xml:space="preserve"> antibiotic</w:t>
      </w:r>
      <w:r w:rsidR="00791F15" w:rsidRPr="00700D1C">
        <w:rPr>
          <w:rFonts w:ascii="Book Antiqua" w:hAnsi="Book Antiqua" w:cs="宋体"/>
          <w:sz w:val="24"/>
          <w:szCs w:val="24"/>
        </w:rPr>
        <w:t xml:space="preserve"> through the peri-operative to prevent </w:t>
      </w:r>
      <w:r w:rsidR="005B2BC3" w:rsidRPr="00700D1C">
        <w:rPr>
          <w:rFonts w:ascii="Book Antiqua" w:hAnsi="Book Antiqua" w:cs="宋体"/>
          <w:sz w:val="24"/>
          <w:szCs w:val="24"/>
        </w:rPr>
        <w:t>infection</w:t>
      </w:r>
      <w:r w:rsidRPr="00700D1C">
        <w:rPr>
          <w:rFonts w:ascii="Book Antiqua" w:hAnsi="Book Antiqua" w:cs="宋体"/>
          <w:sz w:val="24"/>
          <w:szCs w:val="24"/>
        </w:rPr>
        <w:t xml:space="preserve">. A 5Fr catheter (Guangdong Baihe Medical Technology Co, Ltd) was inserted into the jugular vein for fluid and drug administration and for measuring hemodynamic parameters. A double lumen catheter (12Fr) (Guangdong Baihe Medical Technology Co, Ltd, Guangzhou, China) was placed into the femoral vein for </w:t>
      </w:r>
      <w:r w:rsidR="006D7A7D" w:rsidRPr="00700D1C">
        <w:rPr>
          <w:rFonts w:ascii="Book Antiqua" w:hAnsi="Book Antiqua" w:cs="宋体"/>
          <w:sz w:val="24"/>
          <w:szCs w:val="24"/>
        </w:rPr>
        <w:t>a</w:t>
      </w:r>
      <w:hyperlink r:id="rId35" w:history="1">
        <w:r w:rsidR="006D7A7D" w:rsidRPr="00700D1C">
          <w:rPr>
            <w:rFonts w:ascii="Book Antiqua" w:hAnsi="Book Antiqua" w:cs="宋体"/>
            <w:sz w:val="24"/>
            <w:szCs w:val="24"/>
          </w:rPr>
          <w:t>rtificial</w:t>
        </w:r>
      </w:hyperlink>
      <w:r w:rsidR="006D7A7D" w:rsidRPr="00700D1C">
        <w:rPr>
          <w:rFonts w:ascii="Book Antiqua" w:hAnsi="Book Antiqua" w:cs="宋体"/>
          <w:sz w:val="24"/>
          <w:szCs w:val="24"/>
        </w:rPr>
        <w:t xml:space="preserve"> </w:t>
      </w:r>
      <w:hyperlink r:id="rId36" w:history="1">
        <w:r w:rsidR="006D7A7D" w:rsidRPr="00700D1C">
          <w:rPr>
            <w:rFonts w:ascii="Book Antiqua" w:hAnsi="Book Antiqua" w:cs="宋体"/>
            <w:sz w:val="24"/>
            <w:szCs w:val="24"/>
          </w:rPr>
          <w:t>liver</w:t>
        </w:r>
      </w:hyperlink>
      <w:r w:rsidR="006D7A7D" w:rsidRPr="00700D1C">
        <w:rPr>
          <w:rFonts w:ascii="Book Antiqua" w:hAnsi="Book Antiqua" w:cs="宋体"/>
          <w:sz w:val="24"/>
          <w:szCs w:val="24"/>
        </w:rPr>
        <w:t xml:space="preserve"> treatment</w:t>
      </w:r>
      <w:r w:rsidRPr="00700D1C">
        <w:rPr>
          <w:rFonts w:ascii="Book Antiqua" w:hAnsi="Book Antiqua" w:cs="宋体"/>
          <w:sz w:val="24"/>
          <w:szCs w:val="24"/>
        </w:rPr>
        <w:t xml:space="preserve">. </w:t>
      </w:r>
    </w:p>
    <w:p w:rsidR="00CA3E01" w:rsidRPr="00700D1C" w:rsidRDefault="00CA3E01" w:rsidP="00700D1C">
      <w:pPr>
        <w:spacing w:line="360" w:lineRule="auto"/>
        <w:rPr>
          <w:rFonts w:ascii="Book Antiqua" w:hAnsi="Book Antiqua" w:cs="宋体"/>
          <w:b/>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Establishment of the ALF model</w:t>
      </w:r>
    </w:p>
    <w:p w:rsidR="0024210F" w:rsidRPr="00700D1C" w:rsidRDefault="00A310E7" w:rsidP="00700D1C">
      <w:pPr>
        <w:spacing w:line="360" w:lineRule="auto"/>
        <w:rPr>
          <w:rFonts w:ascii="Book Antiqua" w:hAnsi="Book Antiqua" w:cs="宋体"/>
          <w:sz w:val="24"/>
          <w:szCs w:val="24"/>
        </w:rPr>
      </w:pPr>
      <w:r w:rsidRPr="00700D1C">
        <w:rPr>
          <w:rFonts w:ascii="Book Antiqua" w:hAnsi="Book Antiqua" w:cs="宋体"/>
          <w:sz w:val="24"/>
          <w:szCs w:val="24"/>
        </w:rPr>
        <w:t>Acute l</w:t>
      </w:r>
      <w:r w:rsidR="00070A8F" w:rsidRPr="00700D1C">
        <w:rPr>
          <w:rFonts w:ascii="Book Antiqua" w:hAnsi="Book Antiqua" w:cs="宋体"/>
          <w:sz w:val="24"/>
          <w:szCs w:val="24"/>
        </w:rPr>
        <w:t>iver failure was induced with APAP tablets, which were dissolved in 50 m</w:t>
      </w:r>
      <w:r w:rsidR="00070A8F" w:rsidRPr="00700D1C">
        <w:rPr>
          <w:rFonts w:ascii="Book Antiqua" w:hAnsi="Book Antiqua" w:cs="宋体"/>
          <w:caps/>
          <w:sz w:val="24"/>
          <w:szCs w:val="24"/>
        </w:rPr>
        <w:t>l</w:t>
      </w:r>
      <w:r w:rsidR="00070A8F" w:rsidRPr="00700D1C">
        <w:rPr>
          <w:rFonts w:ascii="Book Antiqua" w:hAnsi="Book Antiqua" w:cs="宋体"/>
          <w:sz w:val="24"/>
          <w:szCs w:val="24"/>
        </w:rPr>
        <w:t xml:space="preserve"> of </w:t>
      </w:r>
      <w:hyperlink r:id="rId37" w:history="1">
        <w:r w:rsidR="00070A8F" w:rsidRPr="00700D1C">
          <w:rPr>
            <w:rFonts w:ascii="Book Antiqua" w:hAnsi="Book Antiqua" w:cs="宋体"/>
            <w:sz w:val="24"/>
            <w:szCs w:val="24"/>
          </w:rPr>
          <w:t>normal</w:t>
        </w:r>
      </w:hyperlink>
      <w:r w:rsidR="00CA3E01" w:rsidRPr="00700D1C">
        <w:rPr>
          <w:rFonts w:ascii="Book Antiqua" w:hAnsi="Book Antiqua" w:cs="宋体"/>
          <w:sz w:val="24"/>
          <w:szCs w:val="24"/>
        </w:rPr>
        <w:t xml:space="preserve"> </w:t>
      </w:r>
      <w:hyperlink r:id="rId38" w:history="1">
        <w:r w:rsidR="00070A8F" w:rsidRPr="00700D1C">
          <w:rPr>
            <w:rFonts w:ascii="Book Antiqua" w:hAnsi="Book Antiqua" w:cs="宋体"/>
            <w:sz w:val="24"/>
            <w:szCs w:val="24"/>
          </w:rPr>
          <w:t>saline</w:t>
        </w:r>
      </w:hyperlink>
      <w:r w:rsidR="00070A8F" w:rsidRPr="00700D1C">
        <w:rPr>
          <w:rFonts w:ascii="Book Antiqua" w:hAnsi="Book Antiqua" w:cs="宋体"/>
          <w:sz w:val="24"/>
          <w:szCs w:val="24"/>
        </w:rPr>
        <w:t xml:space="preserve"> and administered vi</w:t>
      </w:r>
      <w:r w:rsidR="00002393" w:rsidRPr="00700D1C">
        <w:rPr>
          <w:rFonts w:ascii="Book Antiqua" w:hAnsi="Book Antiqua" w:cs="宋体"/>
          <w:sz w:val="24"/>
          <w:szCs w:val="24"/>
        </w:rPr>
        <w:t>a the oro-duodenal feeding tube</w:t>
      </w:r>
      <w:r w:rsidR="00070A8F" w:rsidRPr="00700D1C">
        <w:rPr>
          <w:rFonts w:ascii="Book Antiqua" w:hAnsi="Book Antiqua" w:cs="宋体"/>
          <w:sz w:val="24"/>
          <w:szCs w:val="24"/>
        </w:rPr>
        <w:t xml:space="preserve">. A loading dose of 0.3 g/kg APAP was given at time zero, followed by a </w:t>
      </w:r>
      <w:bookmarkStart w:id="218" w:name="OLE_LINK29"/>
      <w:bookmarkStart w:id="219" w:name="OLE_LINK30"/>
      <w:r w:rsidR="00070A8F" w:rsidRPr="00700D1C">
        <w:rPr>
          <w:rFonts w:ascii="Book Antiqua" w:hAnsi="Book Antiqua" w:cs="宋体"/>
          <w:sz w:val="24"/>
          <w:szCs w:val="24"/>
        </w:rPr>
        <w:t>maintenance</w:t>
      </w:r>
      <w:bookmarkEnd w:id="218"/>
      <w:bookmarkEnd w:id="219"/>
      <w:r w:rsidR="00070A8F" w:rsidRPr="00700D1C">
        <w:rPr>
          <w:rFonts w:ascii="Book Antiqua" w:hAnsi="Book Antiqua" w:cs="宋体"/>
          <w:sz w:val="24"/>
          <w:szCs w:val="24"/>
        </w:rPr>
        <w:t xml:space="preserve"> dose </w:t>
      </w:r>
      <w:r w:rsidR="00D35A84" w:rsidRPr="00700D1C">
        <w:rPr>
          <w:rFonts w:ascii="Book Antiqua" w:hAnsi="Book Antiqua" w:cs="宋体"/>
          <w:sz w:val="24"/>
          <w:szCs w:val="24"/>
        </w:rPr>
        <w:t>per</w:t>
      </w:r>
      <w:r w:rsidR="00070A8F" w:rsidRPr="00700D1C">
        <w:rPr>
          <w:rFonts w:ascii="Book Antiqua" w:hAnsi="Book Antiqua" w:cs="宋体"/>
          <w:sz w:val="24"/>
          <w:szCs w:val="24"/>
        </w:rPr>
        <w:t xml:space="preserve"> hour until </w:t>
      </w:r>
      <w:r w:rsidR="00D35A84" w:rsidRPr="00700D1C">
        <w:rPr>
          <w:rFonts w:ascii="Book Antiqua" w:hAnsi="Book Antiqua" w:cs="宋体"/>
          <w:sz w:val="24"/>
          <w:szCs w:val="24"/>
        </w:rPr>
        <w:t xml:space="preserve">the </w:t>
      </w:r>
      <w:r w:rsidR="00070A8F" w:rsidRPr="00700D1C">
        <w:rPr>
          <w:rFonts w:ascii="Book Antiqua" w:hAnsi="Book Antiqua" w:cs="宋体"/>
          <w:sz w:val="24"/>
          <w:szCs w:val="24"/>
        </w:rPr>
        <w:t xml:space="preserve">12 h. The maintenance APAP dose was 3.0 g, which aimed to </w:t>
      </w:r>
      <w:r w:rsidR="00B93E7E" w:rsidRPr="00700D1C">
        <w:rPr>
          <w:rFonts w:ascii="Book Antiqua" w:hAnsi="Book Antiqua" w:cs="宋体"/>
          <w:sz w:val="24"/>
          <w:szCs w:val="24"/>
        </w:rPr>
        <w:t>keep</w:t>
      </w:r>
      <w:r w:rsidR="00070A8F" w:rsidRPr="00700D1C">
        <w:rPr>
          <w:rFonts w:ascii="Book Antiqua" w:hAnsi="Book Antiqua" w:cs="宋体"/>
          <w:sz w:val="24"/>
          <w:szCs w:val="24"/>
        </w:rPr>
        <w:t xml:space="preserve"> arterial methemoglobin (metHb) concentrations at 1</w:t>
      </w:r>
      <w:r w:rsidR="00CA3E01" w:rsidRPr="00700D1C">
        <w:rPr>
          <w:rFonts w:ascii="Book Antiqua" w:hAnsi="Book Antiqua" w:cs="宋体"/>
          <w:sz w:val="24"/>
          <w:szCs w:val="24"/>
        </w:rPr>
        <w:t>%</w:t>
      </w:r>
      <w:r w:rsidR="00070A8F" w:rsidRPr="00700D1C">
        <w:rPr>
          <w:rFonts w:ascii="Book Antiqua" w:hAnsi="Book Antiqua" w:cs="宋体"/>
          <w:sz w:val="24"/>
          <w:szCs w:val="24"/>
        </w:rPr>
        <w:t>–5% of the total hemoglobin. All the pigs were divided into two groups</w:t>
      </w:r>
      <w:r w:rsidR="00B93E7E" w:rsidRPr="00700D1C">
        <w:rPr>
          <w:rFonts w:ascii="Book Antiqua" w:hAnsi="Book Antiqua" w:cs="宋体"/>
          <w:sz w:val="24"/>
          <w:szCs w:val="24"/>
        </w:rPr>
        <w:t xml:space="preserve"> randomly</w:t>
      </w:r>
      <w:r w:rsidR="00070A8F" w:rsidRPr="00700D1C">
        <w:rPr>
          <w:rFonts w:ascii="Book Antiqua" w:hAnsi="Book Antiqua" w:cs="宋体"/>
          <w:sz w:val="24"/>
          <w:szCs w:val="24"/>
        </w:rPr>
        <w:t xml:space="preserve">, eleven </w:t>
      </w:r>
      <w:r w:rsidR="00D35A84" w:rsidRPr="00700D1C">
        <w:rPr>
          <w:rFonts w:ascii="Book Antiqua" w:hAnsi="Book Antiqua" w:cs="宋体"/>
          <w:sz w:val="24"/>
          <w:szCs w:val="24"/>
        </w:rPr>
        <w:t xml:space="preserve">in </w:t>
      </w:r>
      <w:hyperlink r:id="rId39" w:history="1">
        <w:r w:rsidR="00070A8F" w:rsidRPr="00700D1C">
          <w:rPr>
            <w:rFonts w:ascii="Book Antiqua" w:hAnsi="Book Antiqua" w:cs="宋体"/>
            <w:sz w:val="24"/>
            <w:szCs w:val="24"/>
          </w:rPr>
          <w:t>treatment</w:t>
        </w:r>
      </w:hyperlink>
      <w:r w:rsidR="00D35A84" w:rsidRPr="00700D1C">
        <w:rPr>
          <w:rFonts w:ascii="Book Antiqua" w:hAnsi="Book Antiqua" w:cs="宋体"/>
          <w:sz w:val="24"/>
          <w:szCs w:val="24"/>
        </w:rPr>
        <w:t xml:space="preserve"> group </w:t>
      </w:r>
      <w:r w:rsidR="00070A8F" w:rsidRPr="00700D1C">
        <w:rPr>
          <w:rFonts w:ascii="Book Antiqua" w:hAnsi="Book Antiqua" w:cs="宋体"/>
          <w:sz w:val="24"/>
          <w:szCs w:val="24"/>
        </w:rPr>
        <w:t>and five used as control</w:t>
      </w:r>
      <w:r w:rsidR="00D35A84" w:rsidRPr="00700D1C">
        <w:rPr>
          <w:rFonts w:ascii="Book Antiqua" w:hAnsi="Book Antiqua" w:cs="宋体"/>
          <w:sz w:val="24"/>
          <w:szCs w:val="24"/>
        </w:rPr>
        <w:t xml:space="preserve"> group</w:t>
      </w:r>
      <w:r w:rsidR="00070A8F" w:rsidRPr="00700D1C">
        <w:rPr>
          <w:rFonts w:ascii="Book Antiqua" w:hAnsi="Book Antiqua" w:cs="宋体"/>
          <w:sz w:val="24"/>
          <w:szCs w:val="24"/>
        </w:rPr>
        <w:t>.</w:t>
      </w:r>
    </w:p>
    <w:p w:rsidR="00CA3E01" w:rsidRPr="00700D1C" w:rsidRDefault="00CA3E01" w:rsidP="00700D1C">
      <w:pPr>
        <w:spacing w:line="360" w:lineRule="auto"/>
        <w:rPr>
          <w:rFonts w:ascii="Book Antiqua" w:hAnsi="Book Antiqua" w:cs="宋体"/>
          <w:b/>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Supportive care</w:t>
      </w:r>
    </w:p>
    <w:p w:rsidR="0024210F" w:rsidRPr="00700D1C" w:rsidRDefault="00DD2F07" w:rsidP="00700D1C">
      <w:pPr>
        <w:spacing w:line="360" w:lineRule="auto"/>
        <w:rPr>
          <w:rFonts w:ascii="Book Antiqua" w:hAnsi="Book Antiqua" w:cs="宋体"/>
          <w:color w:val="000000" w:themeColor="text1"/>
          <w:sz w:val="24"/>
          <w:szCs w:val="24"/>
        </w:rPr>
      </w:pPr>
      <w:r w:rsidRPr="00700D1C">
        <w:rPr>
          <w:rFonts w:ascii="Book Antiqua" w:hAnsi="Book Antiqua" w:cs="宋体"/>
          <w:color w:val="000000" w:themeColor="text1"/>
          <w:sz w:val="24"/>
          <w:szCs w:val="24"/>
        </w:rPr>
        <w:t>Fluid replacement solutions</w:t>
      </w:r>
      <w:r w:rsidR="00070A8F" w:rsidRPr="00700D1C">
        <w:rPr>
          <w:rFonts w:ascii="Book Antiqua" w:hAnsi="Book Antiqua" w:cs="宋体"/>
          <w:color w:val="000000" w:themeColor="text1"/>
          <w:sz w:val="24"/>
          <w:szCs w:val="24"/>
        </w:rPr>
        <w:t xml:space="preserve"> were given at 5 m</w:t>
      </w:r>
      <w:r w:rsidR="00070A8F" w:rsidRPr="00700D1C">
        <w:rPr>
          <w:rFonts w:ascii="Book Antiqua" w:hAnsi="Book Antiqua" w:cs="宋体"/>
          <w:caps/>
          <w:color w:val="000000" w:themeColor="text1"/>
          <w:sz w:val="24"/>
          <w:szCs w:val="24"/>
        </w:rPr>
        <w:t>l</w:t>
      </w:r>
      <w:r w:rsidR="00070A8F" w:rsidRPr="00700D1C">
        <w:rPr>
          <w:rFonts w:ascii="Book Antiqua" w:hAnsi="Book Antiqua" w:cs="宋体"/>
          <w:color w:val="000000" w:themeColor="text1"/>
          <w:sz w:val="24"/>
          <w:szCs w:val="24"/>
        </w:rPr>
        <w:t>/kg</w:t>
      </w:r>
      <w:r w:rsidR="00CA3E01" w:rsidRPr="00700D1C">
        <w:rPr>
          <w:rFonts w:ascii="Book Antiqua" w:hAnsi="Book Antiqua" w:cs="宋体"/>
          <w:color w:val="000000" w:themeColor="text1"/>
          <w:sz w:val="24"/>
          <w:szCs w:val="24"/>
        </w:rPr>
        <w:t xml:space="preserve"> per hour</w:t>
      </w:r>
      <w:r w:rsidR="00070A8F" w:rsidRPr="00700D1C">
        <w:rPr>
          <w:rFonts w:ascii="Book Antiqua" w:hAnsi="Book Antiqua" w:cs="宋体"/>
          <w:color w:val="000000" w:themeColor="text1"/>
          <w:sz w:val="24"/>
          <w:szCs w:val="24"/>
        </w:rPr>
        <w:t xml:space="preserve"> </w:t>
      </w:r>
      <w:r w:rsidR="006D7A7D" w:rsidRPr="00700D1C">
        <w:rPr>
          <w:rFonts w:ascii="Book Antiqua" w:hAnsi="Book Antiqua" w:cs="宋体"/>
          <w:i/>
          <w:color w:val="000000" w:themeColor="text1"/>
          <w:sz w:val="24"/>
          <w:szCs w:val="24"/>
        </w:rPr>
        <w:t>via</w:t>
      </w:r>
      <w:r w:rsidR="006D7A7D" w:rsidRPr="00700D1C">
        <w:rPr>
          <w:rFonts w:ascii="Book Antiqua" w:hAnsi="Book Antiqua" w:cs="宋体"/>
          <w:color w:val="000000" w:themeColor="text1"/>
          <w:sz w:val="24"/>
          <w:szCs w:val="24"/>
        </w:rPr>
        <w:t xml:space="preserve"> the jugular vein </w:t>
      </w:r>
      <w:r w:rsidR="00070A8F" w:rsidRPr="00700D1C">
        <w:rPr>
          <w:rFonts w:ascii="Book Antiqua" w:hAnsi="Book Antiqua" w:cs="宋体"/>
          <w:color w:val="000000" w:themeColor="text1"/>
          <w:sz w:val="24"/>
          <w:szCs w:val="24"/>
        </w:rPr>
        <w:t xml:space="preserve">throughout the </w:t>
      </w:r>
      <w:r w:rsidRPr="00700D1C">
        <w:rPr>
          <w:rFonts w:ascii="Book Antiqua" w:hAnsi="Book Antiqua" w:cs="宋体"/>
          <w:color w:val="000000" w:themeColor="text1"/>
          <w:sz w:val="24"/>
          <w:szCs w:val="24"/>
        </w:rPr>
        <w:t xml:space="preserve">whole </w:t>
      </w:r>
      <w:r w:rsidR="00843100" w:rsidRPr="00700D1C">
        <w:rPr>
          <w:rFonts w:ascii="Book Antiqua" w:hAnsi="Book Antiqua" w:cs="宋体"/>
          <w:color w:val="000000" w:themeColor="text1"/>
          <w:sz w:val="24"/>
          <w:szCs w:val="24"/>
        </w:rPr>
        <w:t>research</w:t>
      </w:r>
      <w:r w:rsidR="00070A8F" w:rsidRPr="00700D1C">
        <w:rPr>
          <w:rFonts w:ascii="Book Antiqua" w:hAnsi="Book Antiqua" w:cs="宋体"/>
          <w:color w:val="000000" w:themeColor="text1"/>
          <w:sz w:val="24"/>
          <w:szCs w:val="24"/>
        </w:rPr>
        <w:t xml:space="preserve"> period</w:t>
      </w:r>
      <w:r w:rsidRPr="00700D1C">
        <w:rPr>
          <w:rFonts w:ascii="Book Antiqua" w:hAnsi="Book Antiqua" w:cs="宋体"/>
          <w:color w:val="000000" w:themeColor="text1"/>
          <w:sz w:val="24"/>
          <w:szCs w:val="24"/>
        </w:rPr>
        <w:t>:</w:t>
      </w:r>
      <w:r w:rsidR="00070A8F" w:rsidRPr="00700D1C">
        <w:rPr>
          <w:rFonts w:ascii="Book Antiqua" w:hAnsi="Book Antiqua" w:cs="宋体"/>
          <w:color w:val="000000" w:themeColor="text1"/>
          <w:sz w:val="24"/>
          <w:szCs w:val="24"/>
        </w:rPr>
        <w:t xml:space="preserve"> </w:t>
      </w:r>
      <w:r w:rsidR="00C604A2" w:rsidRPr="00700D1C">
        <w:rPr>
          <w:rFonts w:ascii="Book Antiqua" w:hAnsi="Book Antiqua" w:cs="宋体"/>
          <w:color w:val="000000" w:themeColor="text1"/>
          <w:sz w:val="24"/>
          <w:szCs w:val="24"/>
        </w:rPr>
        <w:t>Sodium Lactate Ringer's Injection</w:t>
      </w:r>
      <w:r w:rsidR="00297664" w:rsidRPr="00700D1C">
        <w:rPr>
          <w:rFonts w:ascii="Book Antiqua" w:hAnsi="Book Antiqua"/>
          <w:sz w:val="24"/>
          <w:szCs w:val="24"/>
        </w:rPr>
        <w:t xml:space="preserve"> ,</w:t>
      </w:r>
      <w:r w:rsidR="00C604A2" w:rsidRPr="00700D1C">
        <w:rPr>
          <w:rFonts w:ascii="Book Antiqua" w:hAnsi="Book Antiqua" w:cs="宋体"/>
          <w:color w:val="000000" w:themeColor="text1"/>
          <w:sz w:val="24"/>
          <w:szCs w:val="24"/>
        </w:rPr>
        <w:t xml:space="preserve"> 0.9% sodium chloride</w:t>
      </w:r>
      <w:r w:rsidR="00297664" w:rsidRPr="00700D1C">
        <w:rPr>
          <w:rFonts w:ascii="Book Antiqua" w:hAnsi="Book Antiqua" w:cs="宋体"/>
          <w:color w:val="000000" w:themeColor="text1"/>
          <w:sz w:val="24"/>
          <w:szCs w:val="24"/>
        </w:rPr>
        <w:t xml:space="preserve"> and 5% glucose </w:t>
      </w:r>
      <w:r w:rsidR="00070A8F" w:rsidRPr="00700D1C">
        <w:rPr>
          <w:rFonts w:ascii="Book Antiqua" w:hAnsi="Book Antiqua" w:cs="宋体"/>
          <w:color w:val="000000" w:themeColor="text1"/>
          <w:sz w:val="24"/>
          <w:szCs w:val="24"/>
        </w:rPr>
        <w:t xml:space="preserve">was </w:t>
      </w:r>
      <w:r w:rsidR="00C604A2" w:rsidRPr="00700D1C">
        <w:rPr>
          <w:rFonts w:ascii="Book Antiqua" w:hAnsi="Book Antiqua" w:cs="宋体"/>
          <w:color w:val="000000" w:themeColor="text1"/>
          <w:sz w:val="24"/>
          <w:szCs w:val="24"/>
        </w:rPr>
        <w:t xml:space="preserve">given at the beginning of this </w:t>
      </w:r>
      <w:bookmarkStart w:id="220" w:name="OLE_LINK31"/>
      <w:bookmarkStart w:id="221" w:name="OLE_LINK39"/>
      <w:r w:rsidR="00C604A2" w:rsidRPr="00700D1C">
        <w:rPr>
          <w:rFonts w:ascii="Book Antiqua" w:hAnsi="Book Antiqua" w:cs="宋体"/>
          <w:color w:val="000000" w:themeColor="text1"/>
          <w:sz w:val="24"/>
          <w:szCs w:val="24"/>
        </w:rPr>
        <w:t>research</w:t>
      </w:r>
      <w:bookmarkEnd w:id="220"/>
      <w:bookmarkEnd w:id="221"/>
      <w:r w:rsidR="00297664" w:rsidRPr="00700D1C">
        <w:rPr>
          <w:rFonts w:ascii="Book Antiqua" w:hAnsi="Book Antiqua" w:cs="宋体"/>
          <w:color w:val="000000" w:themeColor="text1"/>
          <w:sz w:val="24"/>
          <w:szCs w:val="24"/>
        </w:rPr>
        <w:t xml:space="preserve"> for</w:t>
      </w:r>
      <w:r w:rsidR="00876B00" w:rsidRPr="00700D1C">
        <w:rPr>
          <w:rFonts w:ascii="Book Antiqua" w:hAnsi="Book Antiqua" w:cs="宋体"/>
          <w:color w:val="000000" w:themeColor="text1"/>
          <w:sz w:val="24"/>
          <w:szCs w:val="24"/>
        </w:rPr>
        <w:t xml:space="preserve"> </w:t>
      </w:r>
      <w:r w:rsidR="00297664" w:rsidRPr="00700D1C">
        <w:rPr>
          <w:rFonts w:ascii="Book Antiqua" w:hAnsi="Book Antiqua" w:cs="宋体"/>
          <w:color w:val="000000" w:themeColor="text1"/>
          <w:sz w:val="24"/>
          <w:szCs w:val="24"/>
        </w:rPr>
        <w:t>the electrolyte and acid–base balance, glucose level</w:t>
      </w:r>
      <w:r w:rsidR="00070A8F" w:rsidRPr="00700D1C">
        <w:rPr>
          <w:rFonts w:ascii="Book Antiqua" w:hAnsi="Book Antiqua" w:cs="宋体"/>
          <w:color w:val="000000" w:themeColor="text1"/>
          <w:sz w:val="24"/>
          <w:szCs w:val="24"/>
        </w:rPr>
        <w:t>.</w:t>
      </w:r>
      <w:r w:rsidR="00B8269F" w:rsidRPr="00700D1C">
        <w:rPr>
          <w:rFonts w:ascii="Book Antiqua" w:hAnsi="Book Antiqua"/>
          <w:color w:val="000000" w:themeColor="text1"/>
          <w:sz w:val="24"/>
          <w:szCs w:val="24"/>
        </w:rPr>
        <w:t xml:space="preserve"> </w:t>
      </w:r>
      <w:r w:rsidR="00B8269F" w:rsidRPr="00700D1C">
        <w:rPr>
          <w:rFonts w:ascii="Book Antiqua" w:hAnsi="Book Antiqua" w:cs="宋体"/>
          <w:color w:val="000000" w:themeColor="text1"/>
          <w:sz w:val="24"/>
          <w:szCs w:val="24"/>
        </w:rPr>
        <w:t>Colloid solution</w:t>
      </w:r>
      <w:r w:rsidR="00070A8F" w:rsidRPr="00700D1C">
        <w:rPr>
          <w:rFonts w:ascii="Book Antiqua" w:hAnsi="Book Antiqua" w:cs="宋体"/>
          <w:color w:val="000000" w:themeColor="text1"/>
          <w:sz w:val="24"/>
          <w:szCs w:val="24"/>
        </w:rPr>
        <w:t xml:space="preserve"> </w:t>
      </w:r>
      <w:r w:rsidR="00843100" w:rsidRPr="00700D1C">
        <w:rPr>
          <w:rFonts w:ascii="Book Antiqua" w:hAnsi="Book Antiqua" w:cs="宋体"/>
          <w:color w:val="000000" w:themeColor="text1"/>
          <w:sz w:val="24"/>
          <w:szCs w:val="24"/>
        </w:rPr>
        <w:t>voluven</w:t>
      </w:r>
      <w:r w:rsidR="00B85068" w:rsidRPr="00700D1C">
        <w:rPr>
          <w:rFonts w:ascii="Book Antiqua" w:hAnsi="Book Antiqua" w:cs="宋体"/>
          <w:color w:val="000000" w:themeColor="text1"/>
          <w:sz w:val="24"/>
          <w:szCs w:val="24"/>
        </w:rPr>
        <w:t xml:space="preserve"> </w:t>
      </w:r>
      <w:r w:rsidR="00843100" w:rsidRPr="00700D1C">
        <w:rPr>
          <w:rFonts w:ascii="Book Antiqua" w:hAnsi="Book Antiqua" w:cs="宋体"/>
          <w:color w:val="000000" w:themeColor="text1"/>
          <w:sz w:val="24"/>
          <w:szCs w:val="24"/>
        </w:rPr>
        <w:t>(</w:t>
      </w:r>
      <w:r w:rsidR="00070A8F" w:rsidRPr="00700D1C">
        <w:rPr>
          <w:rFonts w:ascii="Book Antiqua" w:hAnsi="Book Antiqua" w:cs="宋体"/>
          <w:color w:val="000000" w:themeColor="text1"/>
          <w:sz w:val="24"/>
          <w:szCs w:val="24"/>
        </w:rPr>
        <w:t>hydroxyethyl starch</w:t>
      </w:r>
      <w:r w:rsidR="00843100" w:rsidRPr="00700D1C">
        <w:rPr>
          <w:rFonts w:ascii="Book Antiqua" w:hAnsi="Book Antiqua" w:cs="宋体"/>
          <w:color w:val="000000" w:themeColor="text1"/>
          <w:sz w:val="24"/>
          <w:szCs w:val="24"/>
        </w:rPr>
        <w:t xml:space="preserve"> 130/0.4 Sodium Chloride Injection)</w:t>
      </w:r>
      <w:r w:rsidR="00B85068" w:rsidRPr="00700D1C">
        <w:rPr>
          <w:rFonts w:ascii="Book Antiqua" w:hAnsi="Book Antiqua" w:cs="宋体"/>
          <w:color w:val="000000" w:themeColor="text1"/>
          <w:sz w:val="24"/>
          <w:szCs w:val="24"/>
        </w:rPr>
        <w:t xml:space="preserve"> </w:t>
      </w:r>
      <w:r w:rsidR="00070A8F" w:rsidRPr="00700D1C">
        <w:rPr>
          <w:rFonts w:ascii="Book Antiqua" w:hAnsi="Book Antiqua" w:cs="宋体"/>
          <w:color w:val="000000" w:themeColor="text1"/>
          <w:sz w:val="24"/>
          <w:szCs w:val="24"/>
        </w:rPr>
        <w:t>was given intra</w:t>
      </w:r>
      <w:r w:rsidR="00843100" w:rsidRPr="00700D1C">
        <w:rPr>
          <w:rFonts w:ascii="Book Antiqua" w:hAnsi="Book Antiqua" w:cs="宋体"/>
          <w:color w:val="000000" w:themeColor="text1"/>
          <w:sz w:val="24"/>
          <w:szCs w:val="24"/>
        </w:rPr>
        <w:t>venously starting at 1 m</w:t>
      </w:r>
      <w:r w:rsidR="00843100" w:rsidRPr="00700D1C">
        <w:rPr>
          <w:rFonts w:ascii="Book Antiqua" w:hAnsi="Book Antiqua" w:cs="宋体"/>
          <w:caps/>
          <w:color w:val="000000" w:themeColor="text1"/>
          <w:sz w:val="24"/>
          <w:szCs w:val="24"/>
        </w:rPr>
        <w:t>l</w:t>
      </w:r>
      <w:r w:rsidR="00843100" w:rsidRPr="00700D1C">
        <w:rPr>
          <w:rFonts w:ascii="Book Antiqua" w:hAnsi="Book Antiqua" w:cs="宋体"/>
          <w:color w:val="000000" w:themeColor="text1"/>
          <w:sz w:val="24"/>
          <w:szCs w:val="24"/>
        </w:rPr>
        <w:t>/kg</w:t>
      </w:r>
      <w:r w:rsidR="00B85068" w:rsidRPr="00700D1C">
        <w:rPr>
          <w:rFonts w:ascii="Book Antiqua" w:hAnsi="Book Antiqua" w:cs="宋体"/>
          <w:color w:val="000000" w:themeColor="text1"/>
          <w:sz w:val="24"/>
          <w:szCs w:val="24"/>
        </w:rPr>
        <w:t xml:space="preserve"> per </w:t>
      </w:r>
      <w:r w:rsidR="00843100" w:rsidRPr="00700D1C">
        <w:rPr>
          <w:rFonts w:ascii="Book Antiqua" w:hAnsi="Book Antiqua" w:cs="宋体"/>
          <w:color w:val="000000" w:themeColor="text1"/>
          <w:sz w:val="24"/>
          <w:szCs w:val="24"/>
        </w:rPr>
        <w:t>h</w:t>
      </w:r>
      <w:r w:rsidR="00B85068" w:rsidRPr="00700D1C">
        <w:rPr>
          <w:rFonts w:ascii="Book Antiqua" w:hAnsi="Book Antiqua" w:cs="宋体"/>
          <w:color w:val="000000" w:themeColor="text1"/>
          <w:sz w:val="24"/>
          <w:szCs w:val="24"/>
        </w:rPr>
        <w:t>our</w:t>
      </w:r>
      <w:r w:rsidR="00843100" w:rsidRPr="00700D1C">
        <w:rPr>
          <w:rFonts w:ascii="Book Antiqua" w:hAnsi="Book Antiqua" w:cs="宋体"/>
          <w:color w:val="000000" w:themeColor="text1"/>
          <w:sz w:val="24"/>
          <w:szCs w:val="24"/>
        </w:rPr>
        <w:t>.</w:t>
      </w:r>
      <w:r w:rsidR="00B85068" w:rsidRPr="00700D1C">
        <w:rPr>
          <w:rFonts w:ascii="Book Antiqua" w:hAnsi="Book Antiqua" w:cs="宋体"/>
          <w:color w:val="000000" w:themeColor="text1"/>
          <w:sz w:val="24"/>
          <w:szCs w:val="24"/>
        </w:rPr>
        <w:t xml:space="preserve"> </w:t>
      </w:r>
      <w:r w:rsidR="006D7A7D" w:rsidRPr="00700D1C">
        <w:rPr>
          <w:rFonts w:ascii="Book Antiqua" w:hAnsi="Book Antiqua" w:cs="宋体"/>
          <w:color w:val="000000" w:themeColor="text1"/>
          <w:sz w:val="24"/>
          <w:szCs w:val="24"/>
        </w:rPr>
        <w:t>25%</w:t>
      </w:r>
      <w:r w:rsidR="004744C3" w:rsidRPr="00700D1C">
        <w:rPr>
          <w:rFonts w:ascii="Book Antiqua" w:hAnsi="Book Antiqua" w:cs="宋体"/>
          <w:color w:val="000000" w:themeColor="text1"/>
          <w:sz w:val="24"/>
          <w:szCs w:val="24"/>
        </w:rPr>
        <w:t xml:space="preserve"> </w:t>
      </w:r>
      <w:r w:rsidR="006D7A7D" w:rsidRPr="00700D1C">
        <w:rPr>
          <w:rFonts w:ascii="Book Antiqua" w:hAnsi="Book Antiqua" w:cs="宋体"/>
          <w:color w:val="000000" w:themeColor="text1"/>
          <w:sz w:val="24"/>
          <w:szCs w:val="24"/>
        </w:rPr>
        <w:t xml:space="preserve">human albumin was given intravenously when </w:t>
      </w:r>
      <w:r w:rsidR="004744C3" w:rsidRPr="00700D1C">
        <w:rPr>
          <w:rFonts w:ascii="Book Antiqua" w:hAnsi="Book Antiqua" w:cs="宋体"/>
          <w:color w:val="000000" w:themeColor="text1"/>
          <w:sz w:val="24"/>
          <w:szCs w:val="24"/>
        </w:rPr>
        <w:t>albumin levels dropped to less than 10 g/</w:t>
      </w:r>
      <w:r w:rsidR="004744C3" w:rsidRPr="00700D1C">
        <w:rPr>
          <w:rFonts w:ascii="Book Antiqua" w:hAnsi="Book Antiqua" w:cs="宋体"/>
          <w:caps/>
          <w:color w:val="000000" w:themeColor="text1"/>
          <w:sz w:val="24"/>
          <w:szCs w:val="24"/>
        </w:rPr>
        <w:t>l</w:t>
      </w:r>
      <w:r w:rsidR="006D7A7D" w:rsidRPr="00700D1C">
        <w:rPr>
          <w:rFonts w:ascii="Book Antiqua" w:hAnsi="Book Antiqua" w:cs="宋体"/>
          <w:color w:val="000000" w:themeColor="text1"/>
          <w:sz w:val="24"/>
          <w:szCs w:val="24"/>
        </w:rPr>
        <w:t>.</w:t>
      </w:r>
    </w:p>
    <w:p w:rsidR="00B85068" w:rsidRPr="00700D1C" w:rsidRDefault="00B85068" w:rsidP="00700D1C">
      <w:pPr>
        <w:spacing w:line="360" w:lineRule="auto"/>
        <w:rPr>
          <w:rFonts w:ascii="Book Antiqua" w:hAnsi="Book Antiqua" w:cs="宋体"/>
          <w:color w:val="000000" w:themeColor="text1"/>
          <w:sz w:val="24"/>
          <w:szCs w:val="24"/>
        </w:rPr>
      </w:pPr>
    </w:p>
    <w:p w:rsidR="00DD2F07" w:rsidRPr="00700D1C" w:rsidRDefault="00DD2F07" w:rsidP="00700D1C">
      <w:pPr>
        <w:spacing w:line="360" w:lineRule="auto"/>
        <w:rPr>
          <w:rFonts w:ascii="Book Antiqua" w:hAnsi="Book Antiqua" w:cs="宋体"/>
          <w:b/>
          <w:i/>
          <w:color w:val="000000" w:themeColor="text1"/>
          <w:sz w:val="24"/>
          <w:szCs w:val="24"/>
        </w:rPr>
      </w:pPr>
      <w:r w:rsidRPr="00700D1C">
        <w:rPr>
          <w:rFonts w:ascii="Book Antiqua" w:hAnsi="Book Antiqua" w:cs="宋体"/>
          <w:b/>
          <w:i/>
          <w:color w:val="000000" w:themeColor="text1"/>
          <w:sz w:val="24"/>
          <w:szCs w:val="24"/>
        </w:rPr>
        <w:lastRenderedPageBreak/>
        <w:t>Artificial liver therapy</w:t>
      </w:r>
    </w:p>
    <w:p w:rsidR="00981502" w:rsidRPr="00700D1C" w:rsidRDefault="00981502" w:rsidP="00700D1C">
      <w:pPr>
        <w:spacing w:line="360" w:lineRule="auto"/>
        <w:rPr>
          <w:rFonts w:ascii="Book Antiqua" w:hAnsi="Book Antiqua" w:cs="宋体"/>
          <w:color w:val="000000" w:themeColor="text1"/>
          <w:sz w:val="24"/>
          <w:szCs w:val="24"/>
        </w:rPr>
      </w:pPr>
      <w:r w:rsidRPr="00700D1C">
        <w:rPr>
          <w:rFonts w:ascii="Book Antiqua" w:hAnsi="Book Antiqua" w:cs="宋体"/>
          <w:color w:val="000000" w:themeColor="text1"/>
          <w:sz w:val="24"/>
          <w:szCs w:val="24"/>
        </w:rPr>
        <w:t>Artificial liver treatment was started as soon as 20</w:t>
      </w:r>
      <w:r w:rsidR="00B85068" w:rsidRPr="00700D1C">
        <w:rPr>
          <w:rFonts w:ascii="Book Antiqua" w:hAnsi="Book Antiqua" w:cs="宋体"/>
          <w:color w:val="000000" w:themeColor="text1"/>
          <w:sz w:val="24"/>
          <w:szCs w:val="24"/>
        </w:rPr>
        <w:t xml:space="preserve"> </w:t>
      </w:r>
      <w:r w:rsidRPr="00700D1C">
        <w:rPr>
          <w:rFonts w:ascii="Book Antiqua" w:hAnsi="Book Antiqua" w:cs="宋体"/>
          <w:color w:val="000000" w:themeColor="text1"/>
          <w:sz w:val="24"/>
          <w:szCs w:val="24"/>
        </w:rPr>
        <w:t>h after APAP administration and continued for 8 h.</w:t>
      </w:r>
      <w:r w:rsidRPr="00700D1C">
        <w:rPr>
          <w:rFonts w:ascii="Book Antiqua" w:hAnsi="Book Antiqua"/>
          <w:sz w:val="24"/>
          <w:szCs w:val="24"/>
        </w:rPr>
        <w:t xml:space="preserve"> </w:t>
      </w:r>
      <w:r w:rsidRPr="00700D1C">
        <w:rPr>
          <w:rFonts w:ascii="Book Antiqua" w:hAnsi="Book Antiqua" w:cs="宋体"/>
          <w:color w:val="000000" w:themeColor="text1"/>
          <w:sz w:val="24"/>
          <w:szCs w:val="24"/>
        </w:rPr>
        <w:t xml:space="preserve">Heparin was given to </w:t>
      </w:r>
      <w:bookmarkStart w:id="222" w:name="OLE_LINK46"/>
      <w:bookmarkStart w:id="223" w:name="OLE_LINK49"/>
      <w:r w:rsidRPr="00700D1C">
        <w:rPr>
          <w:rFonts w:ascii="Book Antiqua" w:hAnsi="Book Antiqua" w:cs="宋体"/>
          <w:color w:val="000000" w:themeColor="text1"/>
          <w:sz w:val="24"/>
          <w:szCs w:val="24"/>
        </w:rPr>
        <w:t>treatment</w:t>
      </w:r>
      <w:bookmarkEnd w:id="222"/>
      <w:bookmarkEnd w:id="223"/>
      <w:r w:rsidRPr="00700D1C">
        <w:rPr>
          <w:rFonts w:ascii="Book Antiqua" w:hAnsi="Book Antiqua" w:cs="宋体"/>
          <w:color w:val="000000" w:themeColor="text1"/>
          <w:sz w:val="24"/>
          <w:szCs w:val="24"/>
        </w:rPr>
        <w:t xml:space="preserve"> group animals by continuous infusion. APTT was monitored </w:t>
      </w:r>
      <w:r w:rsidR="00AA1CD7" w:rsidRPr="00700D1C">
        <w:rPr>
          <w:rFonts w:ascii="Book Antiqua" w:hAnsi="Book Antiqua" w:cs="宋体"/>
          <w:color w:val="000000" w:themeColor="text1"/>
          <w:sz w:val="24"/>
          <w:szCs w:val="24"/>
        </w:rPr>
        <w:t>for adjusting the rate of heparin pump.</w:t>
      </w:r>
      <w:r w:rsidR="0035726F" w:rsidRPr="00700D1C">
        <w:rPr>
          <w:rFonts w:ascii="Book Antiqua" w:hAnsi="Book Antiqua"/>
          <w:sz w:val="24"/>
          <w:szCs w:val="24"/>
        </w:rPr>
        <w:t xml:space="preserve"> </w:t>
      </w:r>
      <w:r w:rsidR="0035726F" w:rsidRPr="00700D1C">
        <w:rPr>
          <w:rFonts w:ascii="Book Antiqua" w:hAnsi="Book Antiqua" w:cs="宋体"/>
          <w:color w:val="000000" w:themeColor="text1"/>
          <w:sz w:val="24"/>
          <w:szCs w:val="24"/>
        </w:rPr>
        <w:t xml:space="preserve">The blood pump flow </w:t>
      </w:r>
      <w:r w:rsidR="00405D57" w:rsidRPr="00700D1C">
        <w:rPr>
          <w:rFonts w:ascii="Book Antiqua" w:hAnsi="Book Antiqua" w:cs="宋体"/>
          <w:color w:val="000000" w:themeColor="text1"/>
          <w:sz w:val="24"/>
          <w:szCs w:val="24"/>
        </w:rPr>
        <w:t xml:space="preserve">was </w:t>
      </w:r>
      <w:r w:rsidR="0035726F" w:rsidRPr="00700D1C">
        <w:rPr>
          <w:rFonts w:ascii="Book Antiqua" w:hAnsi="Book Antiqua" w:cs="宋体"/>
          <w:color w:val="000000" w:themeColor="text1"/>
          <w:sz w:val="24"/>
          <w:szCs w:val="24"/>
        </w:rPr>
        <w:t>adjusted to 50</w:t>
      </w:r>
      <w:r w:rsidR="00B85068" w:rsidRPr="00700D1C">
        <w:rPr>
          <w:rFonts w:ascii="Book Antiqua" w:hAnsi="Book Antiqua" w:cs="宋体"/>
          <w:color w:val="000000" w:themeColor="text1"/>
          <w:sz w:val="24"/>
          <w:szCs w:val="24"/>
        </w:rPr>
        <w:t xml:space="preserve"> </w:t>
      </w:r>
      <w:r w:rsidR="0035726F" w:rsidRPr="00700D1C">
        <w:rPr>
          <w:rFonts w:ascii="Book Antiqua" w:hAnsi="Book Antiqua" w:cs="宋体"/>
          <w:color w:val="000000" w:themeColor="text1"/>
          <w:sz w:val="24"/>
          <w:szCs w:val="24"/>
        </w:rPr>
        <w:t>mL/min,</w:t>
      </w:r>
      <w:r w:rsidR="0035726F" w:rsidRPr="00700D1C">
        <w:rPr>
          <w:rFonts w:ascii="Book Antiqua" w:hAnsi="Book Antiqua"/>
          <w:sz w:val="24"/>
          <w:szCs w:val="24"/>
        </w:rPr>
        <w:t xml:space="preserve"> </w:t>
      </w:r>
      <w:r w:rsidR="0035726F" w:rsidRPr="00700D1C">
        <w:rPr>
          <w:rFonts w:ascii="Book Antiqua" w:hAnsi="Book Antiqua" w:cs="宋体"/>
          <w:color w:val="000000" w:themeColor="text1"/>
          <w:sz w:val="24"/>
          <w:szCs w:val="24"/>
        </w:rPr>
        <w:t xml:space="preserve">ultrafiltration rate </w:t>
      </w:r>
      <w:r w:rsidR="00405D57" w:rsidRPr="00700D1C">
        <w:rPr>
          <w:rFonts w:ascii="Book Antiqua" w:hAnsi="Book Antiqua" w:cs="宋体"/>
          <w:color w:val="000000" w:themeColor="text1"/>
          <w:sz w:val="24"/>
          <w:szCs w:val="24"/>
        </w:rPr>
        <w:t xml:space="preserve">was </w:t>
      </w:r>
      <w:r w:rsidR="0035726F" w:rsidRPr="00700D1C">
        <w:rPr>
          <w:rFonts w:ascii="Book Antiqua" w:hAnsi="Book Antiqua" w:cs="宋体"/>
          <w:color w:val="000000" w:themeColor="text1"/>
          <w:sz w:val="24"/>
          <w:szCs w:val="24"/>
        </w:rPr>
        <w:t>setted to 20%.</w:t>
      </w:r>
      <w:r w:rsidR="0035726F" w:rsidRPr="00700D1C">
        <w:rPr>
          <w:rFonts w:ascii="Book Antiqua" w:hAnsi="Book Antiqua"/>
          <w:sz w:val="24"/>
          <w:szCs w:val="24"/>
        </w:rPr>
        <w:t xml:space="preserve"> </w:t>
      </w:r>
      <w:r w:rsidR="0035726F" w:rsidRPr="00700D1C">
        <w:rPr>
          <w:rFonts w:ascii="Book Antiqua" w:hAnsi="Book Antiqua" w:cs="宋体"/>
          <w:color w:val="000000" w:themeColor="text1"/>
          <w:sz w:val="24"/>
          <w:szCs w:val="24"/>
        </w:rPr>
        <w:t>200</w:t>
      </w:r>
      <w:r w:rsidR="00B85068" w:rsidRPr="00700D1C">
        <w:rPr>
          <w:rFonts w:ascii="Book Antiqua" w:hAnsi="Book Antiqua" w:cs="宋体"/>
          <w:color w:val="000000" w:themeColor="text1"/>
          <w:sz w:val="24"/>
          <w:szCs w:val="24"/>
        </w:rPr>
        <w:t xml:space="preserve"> </w:t>
      </w:r>
      <w:r w:rsidR="0035726F" w:rsidRPr="00700D1C">
        <w:rPr>
          <w:rFonts w:ascii="Book Antiqua" w:hAnsi="Book Antiqua" w:cs="宋体"/>
          <w:color w:val="000000" w:themeColor="text1"/>
          <w:sz w:val="24"/>
          <w:szCs w:val="24"/>
        </w:rPr>
        <w:t>m</w:t>
      </w:r>
      <w:r w:rsidR="0035726F" w:rsidRPr="00700D1C">
        <w:rPr>
          <w:rFonts w:ascii="Book Antiqua" w:hAnsi="Book Antiqua" w:cs="宋体"/>
          <w:caps/>
          <w:color w:val="000000" w:themeColor="text1"/>
          <w:sz w:val="24"/>
          <w:szCs w:val="24"/>
        </w:rPr>
        <w:t>l</w:t>
      </w:r>
      <w:r w:rsidR="0035726F" w:rsidRPr="00700D1C">
        <w:rPr>
          <w:rFonts w:ascii="Book Antiqua" w:hAnsi="Book Antiqua" w:cs="宋体"/>
          <w:color w:val="000000" w:themeColor="text1"/>
          <w:sz w:val="24"/>
          <w:szCs w:val="24"/>
        </w:rPr>
        <w:t xml:space="preserve"> 0.9% saline was injected into the tube every 2 h to prevent the filter and tubing from clogging</w:t>
      </w:r>
      <w:r w:rsidR="00405D57" w:rsidRPr="00700D1C">
        <w:rPr>
          <w:rFonts w:ascii="Book Antiqua" w:hAnsi="Book Antiqua" w:cs="宋体"/>
          <w:color w:val="000000" w:themeColor="text1"/>
          <w:sz w:val="24"/>
          <w:szCs w:val="24"/>
        </w:rPr>
        <w:t>.</w:t>
      </w:r>
    </w:p>
    <w:p w:rsidR="00B85068" w:rsidRPr="00700D1C" w:rsidRDefault="00B85068" w:rsidP="00700D1C">
      <w:pPr>
        <w:spacing w:line="360" w:lineRule="auto"/>
        <w:rPr>
          <w:rFonts w:ascii="Book Antiqua" w:hAnsi="Book Antiqua" w:cs="宋体"/>
          <w:color w:val="000000" w:themeColor="text1"/>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End of study in treatment and controls</w:t>
      </w:r>
    </w:p>
    <w:p w:rsidR="0024210F" w:rsidRPr="00700D1C" w:rsidRDefault="00070A8F" w:rsidP="00700D1C">
      <w:pPr>
        <w:spacing w:line="360" w:lineRule="auto"/>
        <w:rPr>
          <w:rFonts w:ascii="Book Antiqua" w:hAnsi="Book Antiqua" w:cs="宋体"/>
          <w:color w:val="000000" w:themeColor="text1"/>
          <w:sz w:val="24"/>
          <w:szCs w:val="24"/>
        </w:rPr>
      </w:pPr>
      <w:r w:rsidRPr="00700D1C">
        <w:rPr>
          <w:rFonts w:ascii="Book Antiqua" w:hAnsi="Book Antiqua" w:cs="宋体"/>
          <w:color w:val="000000" w:themeColor="text1"/>
          <w:sz w:val="24"/>
          <w:szCs w:val="24"/>
        </w:rPr>
        <w:t xml:space="preserve">The study end </w:t>
      </w:r>
      <w:r w:rsidR="00346D03" w:rsidRPr="00700D1C">
        <w:rPr>
          <w:rFonts w:ascii="Book Antiqua" w:hAnsi="Book Antiqua" w:cs="宋体"/>
          <w:color w:val="000000" w:themeColor="text1"/>
          <w:sz w:val="24"/>
          <w:szCs w:val="24"/>
        </w:rPr>
        <w:t xml:space="preserve">point </w:t>
      </w:r>
      <w:r w:rsidRPr="00700D1C">
        <w:rPr>
          <w:rFonts w:ascii="Book Antiqua" w:hAnsi="Book Antiqua" w:cs="宋体"/>
          <w:color w:val="000000" w:themeColor="text1"/>
          <w:sz w:val="24"/>
          <w:szCs w:val="24"/>
        </w:rPr>
        <w:t>was death</w:t>
      </w:r>
      <w:r w:rsidR="00346D03" w:rsidRPr="00700D1C">
        <w:rPr>
          <w:rFonts w:ascii="Book Antiqua" w:hAnsi="Book Antiqua" w:cs="宋体"/>
          <w:color w:val="000000" w:themeColor="text1"/>
          <w:sz w:val="24"/>
          <w:szCs w:val="24"/>
        </w:rPr>
        <w:t xml:space="preserve"> for the </w:t>
      </w:r>
      <w:bookmarkStart w:id="224" w:name="OLE_LINK42"/>
      <w:bookmarkStart w:id="225" w:name="OLE_LINK44"/>
      <w:r w:rsidR="00BC7A05" w:rsidRPr="00700D1C">
        <w:rPr>
          <w:rFonts w:ascii="Book Antiqua" w:hAnsi="Book Antiqua" w:cs="宋体"/>
          <w:color w:val="000000" w:themeColor="text1"/>
          <w:sz w:val="24"/>
          <w:szCs w:val="24"/>
        </w:rPr>
        <w:t>control</w:t>
      </w:r>
      <w:r w:rsidR="00346D03" w:rsidRPr="00700D1C">
        <w:rPr>
          <w:rFonts w:ascii="Book Antiqua" w:hAnsi="Book Antiqua" w:cs="宋体"/>
          <w:color w:val="000000" w:themeColor="text1"/>
          <w:sz w:val="24"/>
          <w:szCs w:val="24"/>
        </w:rPr>
        <w:t xml:space="preserve"> group</w:t>
      </w:r>
      <w:bookmarkEnd w:id="224"/>
      <w:bookmarkEnd w:id="225"/>
      <w:r w:rsidR="00BC7A05" w:rsidRPr="00700D1C">
        <w:rPr>
          <w:rFonts w:ascii="Book Antiqua" w:hAnsi="Book Antiqua" w:cs="宋体"/>
          <w:color w:val="000000" w:themeColor="text1"/>
          <w:sz w:val="24"/>
          <w:szCs w:val="24"/>
        </w:rPr>
        <w:t xml:space="preserve"> animals</w:t>
      </w:r>
      <w:r w:rsidRPr="00700D1C">
        <w:rPr>
          <w:rFonts w:ascii="Book Antiqua" w:hAnsi="Book Antiqua" w:cs="宋体"/>
          <w:color w:val="000000" w:themeColor="text1"/>
          <w:sz w:val="24"/>
          <w:szCs w:val="24"/>
        </w:rPr>
        <w:t xml:space="preserve">. For </w:t>
      </w:r>
      <w:r w:rsidR="00BC7A05" w:rsidRPr="00700D1C">
        <w:rPr>
          <w:rFonts w:ascii="Book Antiqua" w:hAnsi="Book Antiqua" w:cs="宋体"/>
          <w:color w:val="000000" w:themeColor="text1"/>
          <w:sz w:val="24"/>
          <w:szCs w:val="24"/>
        </w:rPr>
        <w:t>treatment</w:t>
      </w:r>
      <w:r w:rsidRPr="00700D1C">
        <w:rPr>
          <w:rFonts w:ascii="Book Antiqua" w:hAnsi="Book Antiqua" w:cs="宋体"/>
          <w:color w:val="000000" w:themeColor="text1"/>
          <w:sz w:val="24"/>
          <w:szCs w:val="24"/>
        </w:rPr>
        <w:t xml:space="preserve"> </w:t>
      </w:r>
      <w:r w:rsidR="00BC7A05" w:rsidRPr="00700D1C">
        <w:rPr>
          <w:rFonts w:ascii="Book Antiqua" w:hAnsi="Book Antiqua" w:cs="宋体"/>
          <w:color w:val="000000" w:themeColor="text1"/>
          <w:sz w:val="24"/>
          <w:szCs w:val="24"/>
        </w:rPr>
        <w:t>group</w:t>
      </w:r>
      <w:r w:rsidRPr="00700D1C">
        <w:rPr>
          <w:rFonts w:ascii="Book Antiqua" w:hAnsi="Book Antiqua" w:cs="宋体"/>
          <w:color w:val="000000" w:themeColor="text1"/>
          <w:sz w:val="24"/>
          <w:szCs w:val="24"/>
        </w:rPr>
        <w:t xml:space="preserve">, animals were sacrificed with intravenous </w:t>
      </w:r>
      <w:bookmarkStart w:id="226" w:name="OLE_LINK23"/>
      <w:bookmarkStart w:id="227" w:name="OLE_LINK18"/>
      <w:r w:rsidRPr="00700D1C">
        <w:rPr>
          <w:rFonts w:ascii="Book Antiqua" w:hAnsi="Book Antiqua" w:cs="宋体"/>
          <w:color w:val="000000" w:themeColor="text1"/>
          <w:sz w:val="24"/>
          <w:szCs w:val="24"/>
        </w:rPr>
        <w:t>pentobarbital</w:t>
      </w:r>
      <w:bookmarkEnd w:id="226"/>
      <w:bookmarkEnd w:id="227"/>
      <w:r w:rsidR="00E475D7" w:rsidRPr="00700D1C">
        <w:rPr>
          <w:rFonts w:ascii="Book Antiqua" w:hAnsi="Book Antiqua" w:cs="宋体"/>
          <w:color w:val="000000" w:themeColor="text1"/>
          <w:sz w:val="24"/>
          <w:szCs w:val="24"/>
        </w:rPr>
        <w:t xml:space="preserve"> 5 d after induction of ALF</w:t>
      </w:r>
      <w:r w:rsidRPr="00700D1C">
        <w:rPr>
          <w:rFonts w:ascii="Book Antiqua" w:hAnsi="Book Antiqua" w:cs="宋体"/>
          <w:color w:val="000000" w:themeColor="text1"/>
          <w:sz w:val="24"/>
          <w:szCs w:val="24"/>
        </w:rPr>
        <w:t xml:space="preserve">. </w:t>
      </w:r>
    </w:p>
    <w:p w:rsidR="00B85068" w:rsidRPr="00700D1C" w:rsidRDefault="00B85068" w:rsidP="00700D1C">
      <w:pPr>
        <w:spacing w:line="360" w:lineRule="auto"/>
        <w:rPr>
          <w:rFonts w:ascii="Book Antiqua" w:hAnsi="Book Antiqua" w:cs="宋体"/>
          <w:color w:val="000000" w:themeColor="text1"/>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Biochemical index assessment</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 xml:space="preserve">Blood samples were </w:t>
      </w:r>
      <w:r w:rsidR="00AD339B" w:rsidRPr="00700D1C">
        <w:rPr>
          <w:rFonts w:ascii="Book Antiqua" w:hAnsi="Book Antiqua" w:cs="宋体"/>
          <w:sz w:val="24"/>
          <w:szCs w:val="24"/>
        </w:rPr>
        <w:t>gather</w:t>
      </w:r>
      <w:r w:rsidRPr="00700D1C">
        <w:rPr>
          <w:rFonts w:ascii="Book Antiqua" w:hAnsi="Book Antiqua" w:cs="宋体"/>
          <w:sz w:val="24"/>
          <w:szCs w:val="24"/>
        </w:rPr>
        <w:t xml:space="preserve">ed before the administration of APAP (0 h) and at </w:t>
      </w:r>
      <w:r w:rsidR="007A5C39" w:rsidRPr="00700D1C">
        <w:rPr>
          <w:rFonts w:ascii="Book Antiqua" w:hAnsi="Book Antiqua" w:cs="宋体"/>
          <w:sz w:val="24"/>
          <w:szCs w:val="24"/>
        </w:rPr>
        <w:t>fixed</w:t>
      </w:r>
      <w:r w:rsidRPr="00700D1C">
        <w:rPr>
          <w:rFonts w:ascii="Book Antiqua" w:hAnsi="Book Antiqua" w:cs="宋体"/>
          <w:sz w:val="24"/>
          <w:szCs w:val="24"/>
        </w:rPr>
        <w:t xml:space="preserve"> intervals (every 2 h after administration of APAP) to </w:t>
      </w:r>
      <w:r w:rsidR="00FE4DDF" w:rsidRPr="00700D1C">
        <w:rPr>
          <w:rFonts w:ascii="Book Antiqua" w:hAnsi="Book Antiqua" w:cs="宋体"/>
          <w:sz w:val="24"/>
          <w:szCs w:val="24"/>
        </w:rPr>
        <w:t>observe</w:t>
      </w:r>
      <w:r w:rsidRPr="00700D1C">
        <w:rPr>
          <w:rFonts w:ascii="Book Antiqua" w:hAnsi="Book Antiqua" w:cs="宋体"/>
          <w:sz w:val="24"/>
          <w:szCs w:val="24"/>
        </w:rPr>
        <w:t xml:space="preserve"> aspartate transaminase (AST), albumin (Alb), total bilirubin (Tbil), ammonia (NH3), creatinine (Cr), and prothrombin time (PT) until the </w:t>
      </w:r>
      <w:r w:rsidR="00FE4DDF" w:rsidRPr="00700D1C">
        <w:rPr>
          <w:rFonts w:ascii="Book Antiqua" w:hAnsi="Book Antiqua" w:cs="宋体"/>
          <w:sz w:val="24"/>
          <w:szCs w:val="24"/>
        </w:rPr>
        <w:t>animals</w:t>
      </w:r>
      <w:r w:rsidRPr="00700D1C">
        <w:rPr>
          <w:rFonts w:ascii="Book Antiqua" w:hAnsi="Book Antiqua" w:cs="宋体"/>
          <w:sz w:val="24"/>
          <w:szCs w:val="24"/>
        </w:rPr>
        <w:t xml:space="preserve"> died.</w:t>
      </w:r>
    </w:p>
    <w:p w:rsidR="00B85068" w:rsidRPr="00700D1C" w:rsidRDefault="00B85068"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Histological examination</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Tissue specimens were fixed in 4% paraformaldehyde solution 24 h to 36 h, decalcified by 10% EDTA, sliced and paraffin embedded, which was followed by step-by-step alcohol dehydration. Then, the changes were observed with HE staining under a light microscope. For electron microscopy, good liver tissue was immediately placed in a 0.1-mol/</w:t>
      </w:r>
      <w:r w:rsidRPr="00700D1C">
        <w:rPr>
          <w:rFonts w:ascii="Book Antiqua" w:hAnsi="Book Antiqua" w:cs="宋体"/>
          <w:caps/>
          <w:sz w:val="24"/>
          <w:szCs w:val="24"/>
        </w:rPr>
        <w:t>l</w:t>
      </w:r>
      <w:r w:rsidRPr="00700D1C">
        <w:rPr>
          <w:rFonts w:ascii="Book Antiqua" w:hAnsi="Book Antiqua" w:cs="宋体"/>
          <w:sz w:val="24"/>
          <w:szCs w:val="24"/>
        </w:rPr>
        <w:t xml:space="preserve"> dimethyl mixture of sodium arsenate buffer in 2.5% glutaraldehyde and fixed at 4</w:t>
      </w:r>
      <w:r w:rsidR="00B85068" w:rsidRPr="00700D1C">
        <w:rPr>
          <w:rFonts w:ascii="Book Antiqua" w:hAnsi="Book Antiqua" w:cs="宋体"/>
          <w:sz w:val="24"/>
          <w:szCs w:val="24"/>
        </w:rPr>
        <w:t xml:space="preserve"> </w:t>
      </w:r>
      <w:r w:rsidRPr="00700D1C">
        <w:rPr>
          <w:rFonts w:ascii="宋体" w:hAnsi="宋体" w:cs="宋体" w:hint="eastAsia"/>
          <w:sz w:val="24"/>
          <w:szCs w:val="24"/>
        </w:rPr>
        <w:t>℃</w:t>
      </w:r>
      <w:r w:rsidRPr="00700D1C">
        <w:rPr>
          <w:rFonts w:ascii="Book Antiqua" w:hAnsi="Book Antiqua" w:cs="宋体"/>
          <w:sz w:val="24"/>
          <w:szCs w:val="24"/>
        </w:rPr>
        <w:t xml:space="preserve"> for 2 h. Then, 0.1 mol/</w:t>
      </w:r>
      <w:r w:rsidRPr="00700D1C">
        <w:rPr>
          <w:rFonts w:ascii="Book Antiqua" w:hAnsi="Book Antiqua" w:cs="宋体"/>
          <w:caps/>
          <w:sz w:val="24"/>
          <w:szCs w:val="24"/>
        </w:rPr>
        <w:t>l</w:t>
      </w:r>
      <w:r w:rsidRPr="00700D1C">
        <w:rPr>
          <w:rFonts w:ascii="Book Antiqua" w:hAnsi="Book Antiqua" w:cs="宋体"/>
          <w:sz w:val="24"/>
          <w:szCs w:val="24"/>
        </w:rPr>
        <w:t xml:space="preserve"> sodium dimethyl arsenic acid buffer was used for washing three times in the same buffer made up with 1% </w:t>
      </w:r>
      <w:r w:rsidRPr="00700D1C">
        <w:rPr>
          <w:rFonts w:ascii="Book Antiqua" w:hAnsi="Book Antiqua" w:cs="宋体"/>
          <w:bCs/>
          <w:sz w:val="24"/>
          <w:szCs w:val="24"/>
        </w:rPr>
        <w:t>osmic acid</w:t>
      </w:r>
      <w:r w:rsidRPr="00700D1C">
        <w:rPr>
          <w:rFonts w:ascii="Book Antiqua" w:hAnsi="Book Antiqua" w:cs="宋体"/>
          <w:sz w:val="24"/>
          <w:szCs w:val="24"/>
        </w:rPr>
        <w:t>, and the tissue was fixed for 2 h.</w:t>
      </w:r>
    </w:p>
    <w:p w:rsidR="00B85068" w:rsidRPr="00700D1C" w:rsidRDefault="00B85068"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lastRenderedPageBreak/>
        <w:t>Animal care and use statement</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The animals which lived in the end of the experiment were euthanized by barbiturate overdose for tissue collection.</w:t>
      </w:r>
    </w:p>
    <w:p w:rsidR="00B85068" w:rsidRPr="00700D1C" w:rsidRDefault="00B85068"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Statistical analysis</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The mean</w:t>
      </w:r>
      <w:r w:rsidR="00B85068" w:rsidRPr="00700D1C">
        <w:rPr>
          <w:rFonts w:ascii="Book Antiqua" w:hAnsi="Book Antiqua" w:cs="宋体"/>
          <w:sz w:val="24"/>
          <w:szCs w:val="24"/>
        </w:rPr>
        <w:t xml:space="preserve"> ± SD</w:t>
      </w:r>
      <w:r w:rsidRPr="00700D1C">
        <w:rPr>
          <w:rFonts w:ascii="Book Antiqua" w:hAnsi="Book Antiqua" w:cs="宋体"/>
          <w:sz w:val="24"/>
          <w:szCs w:val="24"/>
        </w:rPr>
        <w:t xml:space="preserve"> of the analyzed parameters obtained before, during, and after </w:t>
      </w:r>
      <w:r w:rsidR="00C407C2" w:rsidRPr="00700D1C">
        <w:rPr>
          <w:rFonts w:ascii="Book Antiqua" w:hAnsi="Book Antiqua" w:cs="宋体"/>
          <w:sz w:val="24"/>
          <w:szCs w:val="24"/>
        </w:rPr>
        <w:t>the administration of APAP</w:t>
      </w:r>
      <w:r w:rsidRPr="00700D1C">
        <w:rPr>
          <w:rFonts w:ascii="Book Antiqua" w:hAnsi="Book Antiqua" w:cs="宋体"/>
          <w:sz w:val="24"/>
          <w:szCs w:val="24"/>
        </w:rPr>
        <w:t xml:space="preserve"> were compared with a </w:t>
      </w:r>
      <w:r w:rsidRPr="00700D1C">
        <w:rPr>
          <w:rFonts w:ascii="Book Antiqua" w:hAnsi="Book Antiqua" w:cs="宋体"/>
          <w:i/>
          <w:sz w:val="24"/>
          <w:szCs w:val="24"/>
        </w:rPr>
        <w:t>t</w:t>
      </w:r>
      <w:r w:rsidRPr="00700D1C">
        <w:rPr>
          <w:rFonts w:ascii="Book Antiqua" w:hAnsi="Book Antiqua" w:cs="宋体"/>
          <w:sz w:val="24"/>
          <w:szCs w:val="24"/>
        </w:rPr>
        <w:t xml:space="preserve"> test. A </w:t>
      </w:r>
      <w:r w:rsidRPr="00700D1C">
        <w:rPr>
          <w:rFonts w:ascii="Book Antiqua" w:hAnsi="Book Antiqua" w:cs="宋体"/>
          <w:i/>
          <w:sz w:val="24"/>
          <w:szCs w:val="24"/>
        </w:rPr>
        <w:t>P</w:t>
      </w:r>
      <w:r w:rsidRPr="00700D1C">
        <w:rPr>
          <w:rFonts w:ascii="Book Antiqua" w:hAnsi="Book Antiqua" w:cs="宋体"/>
          <w:sz w:val="24"/>
          <w:szCs w:val="24"/>
        </w:rPr>
        <w:t xml:space="preserve"> value &lt;0.05 was considered significant.</w:t>
      </w:r>
    </w:p>
    <w:p w:rsidR="00B85068" w:rsidRPr="00700D1C" w:rsidRDefault="00B85068"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sz w:val="24"/>
          <w:szCs w:val="24"/>
        </w:rPr>
      </w:pPr>
      <w:r w:rsidRPr="00700D1C">
        <w:rPr>
          <w:rFonts w:ascii="Book Antiqua" w:hAnsi="Book Antiqua" w:cs="宋体"/>
          <w:b/>
          <w:sz w:val="24"/>
          <w:szCs w:val="24"/>
        </w:rPr>
        <w:t>RESULTS</w:t>
      </w:r>
    </w:p>
    <w:p w:rsidR="0024210F" w:rsidRPr="00700D1C" w:rsidRDefault="00070A8F" w:rsidP="00700D1C">
      <w:pPr>
        <w:spacing w:line="360" w:lineRule="auto"/>
        <w:rPr>
          <w:rFonts w:ascii="Book Antiqua" w:hAnsi="Book Antiqua" w:cs="宋体"/>
          <w:b/>
          <w:i/>
          <w:sz w:val="24"/>
          <w:szCs w:val="24"/>
        </w:rPr>
      </w:pPr>
      <w:bookmarkStart w:id="228" w:name="OLE_LINK3"/>
      <w:bookmarkStart w:id="229" w:name="OLE_LINK4"/>
      <w:r w:rsidRPr="00700D1C">
        <w:rPr>
          <w:rFonts w:ascii="Book Antiqua" w:hAnsi="Book Antiqua" w:cs="宋体"/>
          <w:b/>
          <w:i/>
          <w:sz w:val="24"/>
          <w:szCs w:val="24"/>
        </w:rPr>
        <w:t>Vital signs of pigs</w:t>
      </w:r>
    </w:p>
    <w:p w:rsidR="0024210F" w:rsidRPr="00700D1C" w:rsidRDefault="00E25ADC" w:rsidP="00700D1C">
      <w:pPr>
        <w:spacing w:line="360" w:lineRule="auto"/>
        <w:rPr>
          <w:rFonts w:ascii="Book Antiqua" w:hAnsi="Book Antiqua" w:cs="宋体"/>
          <w:sz w:val="24"/>
          <w:szCs w:val="24"/>
        </w:rPr>
      </w:pPr>
      <w:r w:rsidRPr="00700D1C">
        <w:rPr>
          <w:rFonts w:ascii="Book Antiqua" w:hAnsi="Book Antiqua" w:cs="宋体"/>
          <w:sz w:val="24"/>
          <w:szCs w:val="24"/>
        </w:rPr>
        <w:t xml:space="preserve">No </w:t>
      </w:r>
      <w:r w:rsidR="00070A8F" w:rsidRPr="00700D1C">
        <w:rPr>
          <w:rFonts w:ascii="Book Antiqua" w:hAnsi="Book Antiqua" w:cs="宋体"/>
          <w:sz w:val="24"/>
          <w:szCs w:val="24"/>
        </w:rPr>
        <w:t xml:space="preserve">Tibet mini pigs with ALF </w:t>
      </w:r>
      <w:r w:rsidRPr="00700D1C">
        <w:rPr>
          <w:rFonts w:ascii="Book Antiqua" w:hAnsi="Book Antiqua" w:cs="宋体"/>
          <w:sz w:val="24"/>
          <w:szCs w:val="24"/>
        </w:rPr>
        <w:t>died during the treatment</w:t>
      </w:r>
      <w:r w:rsidR="00070A8F" w:rsidRPr="00700D1C">
        <w:rPr>
          <w:rFonts w:ascii="Book Antiqua" w:hAnsi="Book Antiqua" w:cs="宋体"/>
          <w:sz w:val="24"/>
          <w:szCs w:val="24"/>
        </w:rPr>
        <w:t xml:space="preserve">. There was no </w:t>
      </w:r>
      <w:r w:rsidR="00C407C2" w:rsidRPr="00700D1C">
        <w:rPr>
          <w:rFonts w:ascii="Book Antiqua" w:hAnsi="Book Antiqua" w:cs="宋体"/>
          <w:sz w:val="24"/>
          <w:szCs w:val="24"/>
        </w:rPr>
        <w:t>divulgation</w:t>
      </w:r>
      <w:r w:rsidR="00070A8F" w:rsidRPr="00700D1C">
        <w:rPr>
          <w:rFonts w:ascii="Book Antiqua" w:hAnsi="Book Antiqua" w:cs="宋体"/>
          <w:sz w:val="24"/>
          <w:szCs w:val="24"/>
        </w:rPr>
        <w:t xml:space="preserve"> in the piping </w:t>
      </w:r>
      <w:r w:rsidR="00132C9C" w:rsidRPr="00700D1C">
        <w:rPr>
          <w:rFonts w:ascii="Book Antiqua" w:hAnsi="Book Antiqua" w:cs="宋体"/>
          <w:sz w:val="24"/>
          <w:szCs w:val="24"/>
        </w:rPr>
        <w:t xml:space="preserve">of </w:t>
      </w:r>
      <w:r w:rsidR="00132C9C" w:rsidRPr="00700D1C">
        <w:rPr>
          <w:rFonts w:ascii="Book Antiqua" w:hAnsi="Book Antiqua" w:cs="宋体"/>
          <w:color w:val="000000" w:themeColor="text1"/>
          <w:sz w:val="24"/>
          <w:szCs w:val="24"/>
        </w:rPr>
        <w:t>ZHJ-3</w:t>
      </w:r>
      <w:r w:rsidR="00070A8F" w:rsidRPr="00700D1C">
        <w:rPr>
          <w:rFonts w:ascii="Book Antiqua" w:hAnsi="Book Antiqua" w:cs="宋体"/>
          <w:sz w:val="24"/>
          <w:szCs w:val="24"/>
        </w:rPr>
        <w:t xml:space="preserve"> and no </w:t>
      </w:r>
      <w:r w:rsidR="00132C9C" w:rsidRPr="00700D1C">
        <w:rPr>
          <w:rFonts w:ascii="Book Antiqua" w:hAnsi="Book Antiqua" w:cs="宋体"/>
          <w:sz w:val="24"/>
          <w:szCs w:val="24"/>
        </w:rPr>
        <w:t xml:space="preserve">significant </w:t>
      </w:r>
      <w:r w:rsidR="00C407C2" w:rsidRPr="00700D1C">
        <w:rPr>
          <w:rFonts w:ascii="Book Antiqua" w:hAnsi="Book Antiqua" w:cs="宋体"/>
          <w:sz w:val="24"/>
          <w:szCs w:val="24"/>
        </w:rPr>
        <w:t>hemorrhage</w:t>
      </w:r>
      <w:r w:rsidR="00070A8F" w:rsidRPr="00700D1C">
        <w:rPr>
          <w:rFonts w:ascii="Book Antiqua" w:hAnsi="Book Antiqua" w:cs="宋体"/>
          <w:sz w:val="24"/>
          <w:szCs w:val="24"/>
        </w:rPr>
        <w:t>, allergies, or other adverse reactions found in the pigs</w:t>
      </w:r>
      <w:r w:rsidR="00132C9C" w:rsidRPr="00700D1C">
        <w:rPr>
          <w:rFonts w:ascii="Book Antiqua" w:hAnsi="Book Antiqua" w:cs="宋体"/>
          <w:sz w:val="24"/>
          <w:szCs w:val="24"/>
        </w:rPr>
        <w:t xml:space="preserve"> during the whole treatment</w:t>
      </w:r>
      <w:r w:rsidR="00070A8F" w:rsidRPr="00700D1C">
        <w:rPr>
          <w:rFonts w:ascii="Book Antiqua" w:hAnsi="Book Antiqua" w:cs="宋体"/>
          <w:sz w:val="24"/>
          <w:szCs w:val="24"/>
        </w:rPr>
        <w:t xml:space="preserve">. </w:t>
      </w:r>
      <w:r w:rsidRPr="00700D1C">
        <w:rPr>
          <w:rFonts w:ascii="Book Antiqua" w:hAnsi="Book Antiqua" w:cs="宋体"/>
          <w:sz w:val="24"/>
          <w:szCs w:val="24"/>
        </w:rPr>
        <w:t xml:space="preserve">The </w:t>
      </w:r>
      <w:r w:rsidR="00071512" w:rsidRPr="00700D1C">
        <w:rPr>
          <w:rFonts w:ascii="Book Antiqua" w:hAnsi="Book Antiqua" w:cs="宋体"/>
          <w:sz w:val="24"/>
          <w:szCs w:val="24"/>
        </w:rPr>
        <w:t>HR(</w:t>
      </w:r>
      <w:r w:rsidR="00070A8F" w:rsidRPr="00700D1C">
        <w:rPr>
          <w:rFonts w:ascii="Book Antiqua" w:hAnsi="Book Antiqua" w:cs="宋体"/>
          <w:sz w:val="24"/>
          <w:szCs w:val="24"/>
        </w:rPr>
        <w:t>heart rate</w:t>
      </w:r>
      <w:r w:rsidR="00071512" w:rsidRPr="00700D1C">
        <w:rPr>
          <w:rFonts w:ascii="Book Antiqua" w:hAnsi="Book Antiqua" w:cs="宋体"/>
          <w:sz w:val="24"/>
          <w:szCs w:val="24"/>
        </w:rPr>
        <w:t>)</w:t>
      </w:r>
      <w:r w:rsidR="00070A8F" w:rsidRPr="00700D1C">
        <w:rPr>
          <w:rFonts w:ascii="Book Antiqua" w:hAnsi="Book Antiqua" w:cs="宋体"/>
          <w:sz w:val="24"/>
          <w:szCs w:val="24"/>
        </w:rPr>
        <w:t xml:space="preserve">, </w:t>
      </w:r>
      <w:r w:rsidR="00071512" w:rsidRPr="00700D1C">
        <w:rPr>
          <w:rFonts w:ascii="Book Antiqua" w:hAnsi="Book Antiqua" w:cs="宋体"/>
          <w:sz w:val="24"/>
          <w:szCs w:val="24"/>
        </w:rPr>
        <w:t>SPO</w:t>
      </w:r>
      <w:r w:rsidR="00071512" w:rsidRPr="00700D1C">
        <w:rPr>
          <w:rFonts w:ascii="Book Antiqua" w:hAnsi="Book Antiqua" w:cs="宋体"/>
          <w:sz w:val="24"/>
          <w:szCs w:val="24"/>
          <w:vertAlign w:val="subscript"/>
        </w:rPr>
        <w:t>2</w:t>
      </w:r>
      <w:r w:rsidR="00071512" w:rsidRPr="00700D1C">
        <w:rPr>
          <w:rFonts w:ascii="Book Antiqua" w:hAnsi="Book Antiqua" w:cs="宋体"/>
          <w:sz w:val="24"/>
          <w:szCs w:val="24"/>
        </w:rPr>
        <w:t>(oxyhemoglobin saturation)</w:t>
      </w:r>
      <w:r w:rsidR="00070A8F" w:rsidRPr="00700D1C">
        <w:rPr>
          <w:rFonts w:ascii="Book Antiqua" w:hAnsi="Book Antiqua" w:cs="宋体"/>
          <w:sz w:val="24"/>
          <w:szCs w:val="24"/>
        </w:rPr>
        <w:t>, respiration</w:t>
      </w:r>
      <w:r w:rsidR="00071512" w:rsidRPr="00700D1C">
        <w:rPr>
          <w:rFonts w:ascii="Book Antiqua" w:hAnsi="Book Antiqua" w:cs="宋体"/>
          <w:sz w:val="24"/>
          <w:szCs w:val="24"/>
        </w:rPr>
        <w:t xml:space="preserve"> rate</w:t>
      </w:r>
      <w:r w:rsidR="00070A8F" w:rsidRPr="00700D1C">
        <w:rPr>
          <w:rFonts w:ascii="Book Antiqua" w:hAnsi="Book Antiqua" w:cs="宋体"/>
          <w:sz w:val="24"/>
          <w:szCs w:val="24"/>
        </w:rPr>
        <w:t>, and arter</w:t>
      </w:r>
      <w:r w:rsidR="00071512" w:rsidRPr="00700D1C">
        <w:rPr>
          <w:rFonts w:ascii="Book Antiqua" w:hAnsi="Book Antiqua" w:cs="宋体"/>
          <w:sz w:val="24"/>
          <w:szCs w:val="24"/>
        </w:rPr>
        <w:t>y</w:t>
      </w:r>
      <w:r w:rsidR="00070A8F" w:rsidRPr="00700D1C">
        <w:rPr>
          <w:rFonts w:ascii="Book Antiqua" w:hAnsi="Book Antiqua" w:cs="宋体"/>
          <w:sz w:val="24"/>
          <w:szCs w:val="24"/>
        </w:rPr>
        <w:t xml:space="preserve"> blood pressure </w:t>
      </w:r>
      <w:r w:rsidRPr="00700D1C">
        <w:rPr>
          <w:rFonts w:ascii="Book Antiqua" w:hAnsi="Book Antiqua" w:cs="宋体"/>
          <w:sz w:val="24"/>
          <w:szCs w:val="24"/>
        </w:rPr>
        <w:t>keeped</w:t>
      </w:r>
      <w:r w:rsidR="00070A8F" w:rsidRPr="00700D1C">
        <w:rPr>
          <w:rFonts w:ascii="Book Antiqua" w:hAnsi="Book Antiqua" w:cs="宋体"/>
          <w:sz w:val="24"/>
          <w:szCs w:val="24"/>
        </w:rPr>
        <w:t xml:space="preserve"> stable</w:t>
      </w:r>
      <w:r w:rsidRPr="00700D1C">
        <w:rPr>
          <w:rFonts w:ascii="Book Antiqua" w:hAnsi="Book Antiqua" w:cs="宋体"/>
          <w:sz w:val="24"/>
          <w:szCs w:val="24"/>
        </w:rPr>
        <w:t xml:space="preserve"> in the treatment</w:t>
      </w:r>
      <w:r w:rsidR="00070A8F" w:rsidRPr="00700D1C">
        <w:rPr>
          <w:rFonts w:ascii="Book Antiqua" w:hAnsi="Book Antiqua" w:cs="宋体"/>
          <w:sz w:val="24"/>
          <w:szCs w:val="24"/>
        </w:rPr>
        <w:t xml:space="preserve"> (Table 1). </w:t>
      </w:r>
    </w:p>
    <w:p w:rsidR="00B85068" w:rsidRPr="00700D1C" w:rsidRDefault="00B85068"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 xml:space="preserve">Serum biochemical parameters </w:t>
      </w:r>
    </w:p>
    <w:p w:rsidR="0024210F" w:rsidRPr="00700D1C" w:rsidRDefault="004F5E5A" w:rsidP="00700D1C">
      <w:pPr>
        <w:spacing w:line="360" w:lineRule="auto"/>
        <w:rPr>
          <w:rFonts w:ascii="Book Antiqua" w:hAnsi="Book Antiqua" w:cs="宋体"/>
          <w:sz w:val="24"/>
          <w:szCs w:val="24"/>
        </w:rPr>
      </w:pPr>
      <w:r w:rsidRPr="00700D1C">
        <w:rPr>
          <w:rFonts w:ascii="Book Antiqua" w:hAnsi="Book Antiqua" w:cs="宋体"/>
          <w:sz w:val="24"/>
          <w:szCs w:val="24"/>
        </w:rPr>
        <w:t xml:space="preserve">We observed a rapid reduction in animal food intake from 12 hours </w:t>
      </w:r>
      <w:r w:rsidR="00070A8F" w:rsidRPr="00700D1C">
        <w:rPr>
          <w:rFonts w:ascii="Book Antiqua" w:hAnsi="Book Antiqua" w:cs="宋体"/>
          <w:sz w:val="24"/>
          <w:szCs w:val="24"/>
        </w:rPr>
        <w:t>after APAP administration, and as shown in Table 2 and Figure 1, the serum AST level increased with progression of ALF. The levels of NH3, Tbil, and Cr were significantly increased after APAP administration in comparison with their levels before administration of APAP (</w:t>
      </w:r>
      <w:r w:rsidR="00070A8F" w:rsidRPr="00700D1C">
        <w:rPr>
          <w:rFonts w:ascii="Book Antiqua" w:hAnsi="Book Antiqua" w:cs="宋体"/>
          <w:i/>
          <w:sz w:val="24"/>
          <w:szCs w:val="24"/>
        </w:rPr>
        <w:t xml:space="preserve">P </w:t>
      </w:r>
      <w:r w:rsidR="00070A8F" w:rsidRPr="00700D1C">
        <w:rPr>
          <w:rFonts w:ascii="Book Antiqua" w:hAnsi="Book Antiqua" w:cs="宋体"/>
          <w:sz w:val="24"/>
          <w:szCs w:val="24"/>
        </w:rPr>
        <w:t>&lt; 0.05). However, serum albumin levels after APAP administration were significantly decreased (</w:t>
      </w:r>
      <w:r w:rsidR="00070A8F" w:rsidRPr="00700D1C">
        <w:rPr>
          <w:rFonts w:ascii="Book Antiqua" w:hAnsi="Book Antiqua" w:cs="宋体"/>
          <w:i/>
          <w:sz w:val="24"/>
          <w:szCs w:val="24"/>
        </w:rPr>
        <w:t>P</w:t>
      </w:r>
      <w:r w:rsidR="00070A8F" w:rsidRPr="00700D1C">
        <w:rPr>
          <w:rFonts w:ascii="Book Antiqua" w:hAnsi="Book Antiqua" w:cs="宋体"/>
          <w:sz w:val="24"/>
          <w:szCs w:val="24"/>
        </w:rPr>
        <w:t>&lt;0.05). PT was found to be increased with increasing times of APAP administration. The treatment for 8 h after APAP administration (</w:t>
      </w:r>
      <w:r w:rsidR="00070A8F" w:rsidRPr="00700D1C">
        <w:rPr>
          <w:rFonts w:ascii="Book Antiqua" w:hAnsi="Book Antiqua" w:cs="宋体"/>
          <w:i/>
          <w:sz w:val="24"/>
          <w:szCs w:val="24"/>
        </w:rPr>
        <w:t>i.e.</w:t>
      </w:r>
      <w:r w:rsidR="00070A8F" w:rsidRPr="00700D1C">
        <w:rPr>
          <w:rFonts w:ascii="Book Antiqua" w:hAnsi="Book Antiqua" w:cs="宋体"/>
          <w:sz w:val="24"/>
          <w:szCs w:val="24"/>
        </w:rPr>
        <w:t>, 28 h) caused a significant decrease in AST, Tbil, NH3 and Cr levels than the control group animals (</w:t>
      </w:r>
      <w:r w:rsidR="00070A8F" w:rsidRPr="00700D1C">
        <w:rPr>
          <w:rFonts w:ascii="Book Antiqua" w:hAnsi="Book Antiqua" w:cs="宋体"/>
          <w:i/>
          <w:sz w:val="24"/>
          <w:szCs w:val="24"/>
        </w:rPr>
        <w:t xml:space="preserve">P </w:t>
      </w:r>
      <w:r w:rsidR="00070A8F" w:rsidRPr="00700D1C">
        <w:rPr>
          <w:rFonts w:ascii="Book Antiqua" w:hAnsi="Book Antiqua" w:cs="宋体"/>
          <w:sz w:val="24"/>
          <w:szCs w:val="24"/>
        </w:rPr>
        <w:t xml:space="preserve">&lt; 0.05, Figure 1). This indicated that the </w:t>
      </w:r>
      <w:r w:rsidR="00E032AD" w:rsidRPr="00700D1C">
        <w:rPr>
          <w:rFonts w:ascii="Book Antiqua" w:hAnsi="Book Antiqua" w:cs="宋体"/>
          <w:sz w:val="24"/>
          <w:szCs w:val="24"/>
        </w:rPr>
        <w:t>APAP-induced porcine models of ALF</w:t>
      </w:r>
      <w:r w:rsidR="00070A8F" w:rsidRPr="00700D1C">
        <w:rPr>
          <w:rFonts w:ascii="Book Antiqua" w:hAnsi="Book Antiqua" w:cs="宋体"/>
          <w:sz w:val="24"/>
          <w:szCs w:val="24"/>
        </w:rPr>
        <w:t xml:space="preserve"> was established successfully. </w:t>
      </w:r>
    </w:p>
    <w:p w:rsidR="00B85068" w:rsidRPr="00700D1C" w:rsidRDefault="00B85068"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lastRenderedPageBreak/>
        <w:t>Histological observation</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In the ALF control group, The livers were slightly enlarged, soft, blunt in the edges, and showed smooth liver capsules,</w:t>
      </w:r>
      <w:r w:rsidRPr="00700D1C">
        <w:rPr>
          <w:rFonts w:ascii="Book Antiqua" w:eastAsiaTheme="minorEastAsia" w:hAnsi="Book Antiqua" w:cstheme="minorBidi"/>
          <w:sz w:val="24"/>
          <w:szCs w:val="24"/>
        </w:rPr>
        <w:t xml:space="preserve"> </w:t>
      </w:r>
      <w:r w:rsidRPr="00700D1C">
        <w:rPr>
          <w:rFonts w:ascii="Book Antiqua" w:hAnsi="Book Antiqua" w:cs="宋体"/>
          <w:sz w:val="24"/>
          <w:szCs w:val="24"/>
        </w:rPr>
        <w:t>mottled surface and seattered from Pin-Point like to rice-like bleeding Points. There was kermesinus congestion on the cut surface of liver with yellow chyliform necrotic tissues. Cross sections of the</w:t>
      </w:r>
      <w:r w:rsidR="0074568C" w:rsidRPr="00700D1C">
        <w:rPr>
          <w:rFonts w:ascii="Book Antiqua" w:hAnsi="Book Antiqua" w:cs="宋体"/>
          <w:sz w:val="24"/>
          <w:szCs w:val="24"/>
        </w:rPr>
        <w:t xml:space="preserve"> livers showed blood congestion,t</w:t>
      </w:r>
      <w:r w:rsidRPr="00700D1C">
        <w:rPr>
          <w:rFonts w:ascii="Book Antiqua" w:hAnsi="Book Antiqua" w:cs="宋体"/>
          <w:sz w:val="24"/>
          <w:szCs w:val="24"/>
        </w:rPr>
        <w:t xml:space="preserve">he </w:t>
      </w:r>
      <w:r w:rsidR="00C104F2" w:rsidRPr="00700D1C">
        <w:rPr>
          <w:rFonts w:ascii="Book Antiqua" w:hAnsi="Book Antiqua" w:cs="宋体"/>
          <w:sz w:val="24"/>
          <w:szCs w:val="24"/>
        </w:rPr>
        <w:t>rest of</w:t>
      </w:r>
      <w:r w:rsidR="0074568C" w:rsidRPr="00700D1C">
        <w:rPr>
          <w:rFonts w:ascii="Book Antiqua" w:hAnsi="Book Antiqua" w:cs="宋体"/>
          <w:sz w:val="24"/>
          <w:szCs w:val="24"/>
        </w:rPr>
        <w:t xml:space="preserve"> the </w:t>
      </w:r>
      <w:r w:rsidRPr="00700D1C">
        <w:rPr>
          <w:rFonts w:ascii="Book Antiqua" w:hAnsi="Book Antiqua" w:cs="宋体"/>
          <w:sz w:val="24"/>
          <w:szCs w:val="24"/>
        </w:rPr>
        <w:t xml:space="preserve">livers were red or brownish gray in color. Hepatocytes showed diffuse swelling and were sinusoidal. After given APAP, the hepatic ultrastructure </w:t>
      </w:r>
      <w:r w:rsidR="00C104F2" w:rsidRPr="00700D1C">
        <w:rPr>
          <w:rFonts w:ascii="Book Antiqua" w:hAnsi="Book Antiqua" w:cs="宋体"/>
          <w:sz w:val="24"/>
          <w:szCs w:val="24"/>
        </w:rPr>
        <w:t>were observed with an electron microscope</w:t>
      </w:r>
      <w:r w:rsidRPr="00700D1C">
        <w:rPr>
          <w:rFonts w:ascii="Book Antiqua" w:hAnsi="Book Antiqua" w:cs="宋体"/>
          <w:sz w:val="24"/>
          <w:szCs w:val="24"/>
        </w:rPr>
        <w:t>：</w:t>
      </w:r>
      <w:r w:rsidRPr="00700D1C">
        <w:rPr>
          <w:rFonts w:ascii="Book Antiqua" w:hAnsi="Book Antiqua" w:cs="宋体"/>
          <w:sz w:val="24"/>
          <w:szCs w:val="24"/>
        </w:rPr>
        <w:t>homogenized glycogenosome in cytoplasma, endoplasma, reticulum degranulation, swelling mitochondria with obscure mitochondrial</w:t>
      </w:r>
      <w:r w:rsidR="00C104F2" w:rsidRPr="00700D1C">
        <w:rPr>
          <w:rFonts w:ascii="Book Antiqua" w:hAnsi="Book Antiqua" w:cs="宋体"/>
          <w:sz w:val="24"/>
          <w:szCs w:val="24"/>
        </w:rPr>
        <w:t xml:space="preserve"> </w:t>
      </w:r>
      <w:r w:rsidRPr="00700D1C">
        <w:rPr>
          <w:rFonts w:ascii="Book Antiqua" w:hAnsi="Book Antiqua" w:cs="宋体"/>
          <w:sz w:val="24"/>
          <w:szCs w:val="24"/>
        </w:rPr>
        <w:t>crista,some dissolved mitochondria, abnormal nucleus with congested chromatin and intranuclear pseudoinclusions and significant decrease of intracellular bile canaliculi. (Figure 2).</w:t>
      </w:r>
    </w:p>
    <w:p w:rsidR="00B85068" w:rsidRPr="00700D1C" w:rsidRDefault="00B85068" w:rsidP="00700D1C">
      <w:pPr>
        <w:spacing w:line="360" w:lineRule="auto"/>
        <w:rPr>
          <w:rFonts w:ascii="Book Antiqua" w:hAnsi="Book Antiqua" w:cs="宋体"/>
          <w:sz w:val="24"/>
          <w:szCs w:val="24"/>
        </w:rPr>
      </w:pPr>
    </w:p>
    <w:p w:rsidR="0024210F" w:rsidRPr="00700D1C" w:rsidRDefault="00070A8F" w:rsidP="00700D1C">
      <w:pPr>
        <w:spacing w:line="360" w:lineRule="auto"/>
        <w:rPr>
          <w:rFonts w:ascii="Book Antiqua" w:hAnsi="Book Antiqua" w:cs="宋体"/>
          <w:b/>
          <w:i/>
          <w:sz w:val="24"/>
          <w:szCs w:val="24"/>
        </w:rPr>
      </w:pPr>
      <w:r w:rsidRPr="00700D1C">
        <w:rPr>
          <w:rFonts w:ascii="Book Antiqua" w:hAnsi="Book Antiqua" w:cs="宋体"/>
          <w:b/>
          <w:i/>
          <w:sz w:val="24"/>
          <w:szCs w:val="24"/>
        </w:rPr>
        <w:t>Survival analysis</w:t>
      </w:r>
    </w:p>
    <w:p w:rsidR="0024210F" w:rsidRPr="00700D1C" w:rsidRDefault="00426F5E" w:rsidP="00700D1C">
      <w:pPr>
        <w:spacing w:line="360" w:lineRule="auto"/>
        <w:rPr>
          <w:rFonts w:ascii="Book Antiqua" w:hAnsi="Book Antiqua" w:cs="宋体"/>
          <w:sz w:val="24"/>
          <w:szCs w:val="24"/>
        </w:rPr>
      </w:pPr>
      <w:r w:rsidRPr="00700D1C">
        <w:rPr>
          <w:rFonts w:ascii="Book Antiqua" w:hAnsi="Book Antiqua" w:cs="宋体"/>
          <w:sz w:val="24"/>
          <w:szCs w:val="24"/>
        </w:rPr>
        <w:t>I</w:t>
      </w:r>
      <w:r w:rsidR="00070A8F" w:rsidRPr="00700D1C">
        <w:rPr>
          <w:rFonts w:ascii="Book Antiqua" w:hAnsi="Book Antiqua" w:cs="宋体"/>
          <w:sz w:val="24"/>
          <w:szCs w:val="24"/>
        </w:rPr>
        <w:t xml:space="preserve">n the treatment group, five </w:t>
      </w:r>
      <w:r w:rsidRPr="00700D1C">
        <w:rPr>
          <w:rFonts w:ascii="Book Antiqua" w:hAnsi="Book Antiqua" w:cs="宋体"/>
          <w:sz w:val="24"/>
          <w:szCs w:val="24"/>
        </w:rPr>
        <w:t xml:space="preserve">of the eleven </w:t>
      </w:r>
      <w:bookmarkStart w:id="230" w:name="OLE_LINK10"/>
      <w:bookmarkStart w:id="231" w:name="OLE_LINK12"/>
      <w:r w:rsidRPr="00700D1C">
        <w:rPr>
          <w:rFonts w:ascii="Book Antiqua" w:hAnsi="Book Antiqua" w:cs="宋体"/>
          <w:sz w:val="24"/>
          <w:szCs w:val="24"/>
        </w:rPr>
        <w:t>porcine models</w:t>
      </w:r>
      <w:bookmarkEnd w:id="230"/>
      <w:bookmarkEnd w:id="231"/>
      <w:r w:rsidRPr="00700D1C">
        <w:rPr>
          <w:rFonts w:ascii="Book Antiqua" w:hAnsi="Book Antiqua" w:cs="宋体"/>
          <w:sz w:val="24"/>
          <w:szCs w:val="24"/>
        </w:rPr>
        <w:t xml:space="preserve"> </w:t>
      </w:r>
      <w:r w:rsidR="00070A8F" w:rsidRPr="00700D1C">
        <w:rPr>
          <w:rFonts w:ascii="Book Antiqua" w:hAnsi="Book Antiqua" w:cs="宋体"/>
          <w:sz w:val="24"/>
          <w:szCs w:val="24"/>
        </w:rPr>
        <w:t xml:space="preserve">survived with an average duration of survival of 84 h, while </w:t>
      </w:r>
      <w:r w:rsidRPr="00700D1C">
        <w:rPr>
          <w:rFonts w:ascii="Book Antiqua" w:hAnsi="Book Antiqua" w:cs="宋体"/>
          <w:sz w:val="24"/>
          <w:szCs w:val="24"/>
        </w:rPr>
        <w:t>five</w:t>
      </w:r>
      <w:r w:rsidR="00070A8F" w:rsidRPr="00700D1C">
        <w:rPr>
          <w:rFonts w:ascii="Book Antiqua" w:hAnsi="Book Antiqua" w:cs="宋体"/>
          <w:sz w:val="24"/>
          <w:szCs w:val="24"/>
        </w:rPr>
        <w:t xml:space="preserve"> died in the control group</w:t>
      </w:r>
      <w:r w:rsidRPr="00700D1C">
        <w:rPr>
          <w:rFonts w:ascii="Book Antiqua" w:hAnsi="Book Antiqua" w:cs="宋体"/>
          <w:sz w:val="24"/>
          <w:szCs w:val="24"/>
        </w:rPr>
        <w:t>，</w:t>
      </w:r>
      <w:r w:rsidR="00070A8F" w:rsidRPr="00700D1C">
        <w:rPr>
          <w:rFonts w:ascii="Book Antiqua" w:hAnsi="Book Antiqua" w:cs="宋体"/>
          <w:sz w:val="24"/>
          <w:szCs w:val="24"/>
        </w:rPr>
        <w:t xml:space="preserve"> </w:t>
      </w:r>
      <w:r w:rsidRPr="00700D1C">
        <w:rPr>
          <w:rFonts w:ascii="Book Antiqua" w:hAnsi="Book Antiqua" w:cs="宋体"/>
          <w:sz w:val="24"/>
          <w:szCs w:val="24"/>
        </w:rPr>
        <w:t>which</w:t>
      </w:r>
      <w:r w:rsidR="00070A8F" w:rsidRPr="00700D1C">
        <w:rPr>
          <w:rFonts w:ascii="Book Antiqua" w:hAnsi="Book Antiqua" w:cs="宋体"/>
          <w:sz w:val="24"/>
          <w:szCs w:val="24"/>
        </w:rPr>
        <w:t xml:space="preserve"> average survival </w:t>
      </w:r>
      <w:r w:rsidRPr="00700D1C">
        <w:rPr>
          <w:rFonts w:ascii="Book Antiqua" w:hAnsi="Book Antiqua" w:cs="宋体"/>
          <w:sz w:val="24"/>
          <w:szCs w:val="24"/>
        </w:rPr>
        <w:t>time is</w:t>
      </w:r>
      <w:r w:rsidR="00070A8F" w:rsidRPr="00700D1C">
        <w:rPr>
          <w:rFonts w:ascii="Book Antiqua" w:hAnsi="Book Antiqua" w:cs="宋体"/>
          <w:sz w:val="24"/>
          <w:szCs w:val="24"/>
        </w:rPr>
        <w:t xml:space="preserve"> 61 h. </w:t>
      </w:r>
      <w:r w:rsidRPr="00700D1C">
        <w:rPr>
          <w:rFonts w:ascii="Book Antiqua" w:hAnsi="Book Antiqua" w:cs="宋体"/>
          <w:sz w:val="24"/>
          <w:szCs w:val="24"/>
        </w:rPr>
        <w:t xml:space="preserve">The </w:t>
      </w:r>
      <w:r w:rsidR="00070A8F" w:rsidRPr="00700D1C">
        <w:rPr>
          <w:rFonts w:ascii="Book Antiqua" w:hAnsi="Book Antiqua" w:cs="宋体"/>
          <w:sz w:val="24"/>
          <w:szCs w:val="24"/>
        </w:rPr>
        <w:t xml:space="preserve">artificial </w:t>
      </w:r>
      <w:r w:rsidRPr="00700D1C">
        <w:rPr>
          <w:rFonts w:ascii="Book Antiqua" w:hAnsi="Book Antiqua" w:cs="宋体"/>
          <w:color w:val="000000" w:themeColor="text1"/>
          <w:sz w:val="24"/>
          <w:szCs w:val="24"/>
        </w:rPr>
        <w:t>liver support system (ZHJ-3)</w:t>
      </w:r>
      <w:r w:rsidRPr="00700D1C">
        <w:rPr>
          <w:rFonts w:ascii="Book Antiqua" w:hAnsi="Book Antiqua" w:cs="宋体"/>
          <w:sz w:val="24"/>
          <w:szCs w:val="24"/>
        </w:rPr>
        <w:t xml:space="preserve"> prolonged the survival time significantly.</w:t>
      </w:r>
      <w:r w:rsidR="00070A8F" w:rsidRPr="00700D1C">
        <w:rPr>
          <w:rFonts w:ascii="Book Antiqua" w:hAnsi="Book Antiqua" w:cs="宋体"/>
          <w:sz w:val="24"/>
          <w:szCs w:val="24"/>
        </w:rPr>
        <w:t>(</w:t>
      </w:r>
      <w:r w:rsidR="00070A8F" w:rsidRPr="00700D1C">
        <w:rPr>
          <w:rFonts w:ascii="Book Antiqua" w:hAnsi="Book Antiqua" w:cs="宋体"/>
          <w:i/>
          <w:sz w:val="24"/>
          <w:szCs w:val="24"/>
        </w:rPr>
        <w:t xml:space="preserve">P </w:t>
      </w:r>
      <w:r w:rsidR="00070A8F" w:rsidRPr="00700D1C">
        <w:rPr>
          <w:rFonts w:ascii="Book Antiqua" w:hAnsi="Book Antiqua" w:cs="宋体"/>
          <w:sz w:val="24"/>
          <w:szCs w:val="24"/>
        </w:rPr>
        <w:t>&lt; 0.05, Figure 3). Of the five survival porcine models,one died at 123 h, the other four porcine models survived for more than 5 d and were sacrificed.</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 xml:space="preserve"> </w:t>
      </w:r>
    </w:p>
    <w:p w:rsidR="0024210F" w:rsidRPr="00700D1C" w:rsidRDefault="00070A8F" w:rsidP="00700D1C">
      <w:pPr>
        <w:spacing w:line="360" w:lineRule="auto"/>
        <w:rPr>
          <w:rFonts w:ascii="Book Antiqua" w:hAnsi="Book Antiqua" w:cs="宋体"/>
          <w:b/>
          <w:caps/>
          <w:sz w:val="24"/>
          <w:szCs w:val="24"/>
        </w:rPr>
      </w:pPr>
      <w:r w:rsidRPr="00700D1C">
        <w:rPr>
          <w:rFonts w:ascii="Book Antiqua" w:hAnsi="Book Antiqua" w:cs="宋体"/>
          <w:b/>
          <w:caps/>
          <w:sz w:val="24"/>
          <w:szCs w:val="24"/>
        </w:rPr>
        <w:t>Discussion</w:t>
      </w:r>
    </w:p>
    <w:bookmarkEnd w:id="228"/>
    <w:bookmarkEnd w:id="229"/>
    <w:p w:rsidR="0024210F" w:rsidRPr="00700D1C" w:rsidRDefault="00CB5878" w:rsidP="00700D1C">
      <w:pPr>
        <w:spacing w:line="360" w:lineRule="auto"/>
        <w:rPr>
          <w:rFonts w:ascii="Book Antiqua" w:hAnsi="Book Antiqua" w:cs="宋体"/>
          <w:sz w:val="24"/>
          <w:szCs w:val="24"/>
        </w:rPr>
      </w:pPr>
      <w:r w:rsidRPr="00700D1C">
        <w:rPr>
          <w:rFonts w:ascii="Book Antiqua" w:hAnsi="Book Antiqua" w:cs="宋体"/>
          <w:sz w:val="24"/>
          <w:szCs w:val="24"/>
        </w:rPr>
        <w:t xml:space="preserve">The artificial </w:t>
      </w:r>
      <w:r w:rsidRPr="00700D1C">
        <w:rPr>
          <w:rFonts w:ascii="Book Antiqua" w:hAnsi="Book Antiqua" w:cs="宋体"/>
          <w:color w:val="000000" w:themeColor="text1"/>
          <w:sz w:val="24"/>
          <w:szCs w:val="24"/>
        </w:rPr>
        <w:t>liver support systems</w:t>
      </w:r>
      <w:r w:rsidR="00070A8F" w:rsidRPr="00700D1C">
        <w:rPr>
          <w:rFonts w:ascii="Book Antiqua" w:hAnsi="Book Antiqua" w:cs="宋体"/>
          <w:sz w:val="24"/>
          <w:szCs w:val="24"/>
        </w:rPr>
        <w:t xml:space="preserve"> </w:t>
      </w:r>
      <w:r w:rsidR="00E475D7" w:rsidRPr="00700D1C">
        <w:rPr>
          <w:rFonts w:ascii="Book Antiqua" w:hAnsi="Book Antiqua" w:cs="宋体"/>
          <w:sz w:val="24"/>
          <w:szCs w:val="24"/>
        </w:rPr>
        <w:t>devis</w:t>
      </w:r>
      <w:r w:rsidR="00070A8F" w:rsidRPr="00700D1C">
        <w:rPr>
          <w:rFonts w:ascii="Book Antiqua" w:hAnsi="Book Antiqua" w:cs="宋体"/>
          <w:sz w:val="24"/>
          <w:szCs w:val="24"/>
        </w:rPr>
        <w:t xml:space="preserve">ed to provide a </w:t>
      </w:r>
      <w:r w:rsidR="00E475D7" w:rsidRPr="00700D1C">
        <w:rPr>
          <w:rFonts w:ascii="Book Antiqua" w:hAnsi="Book Antiqua" w:cs="宋体"/>
          <w:sz w:val="24"/>
          <w:szCs w:val="24"/>
        </w:rPr>
        <w:t>transitional treatment</w:t>
      </w:r>
      <w:r w:rsidR="00070A8F" w:rsidRPr="00700D1C">
        <w:rPr>
          <w:rFonts w:ascii="Book Antiqua" w:hAnsi="Book Antiqua" w:cs="宋体"/>
          <w:sz w:val="24"/>
          <w:szCs w:val="24"/>
        </w:rPr>
        <w:t xml:space="preserve"> for ALF patients awaiting compatible organs. For the pre-clinical evaluation of a</w:t>
      </w:r>
      <w:r w:rsidRPr="00700D1C">
        <w:rPr>
          <w:rFonts w:ascii="Book Antiqua" w:hAnsi="Book Antiqua" w:cs="宋体"/>
          <w:sz w:val="24"/>
          <w:szCs w:val="24"/>
        </w:rPr>
        <w:t xml:space="preserve">rtificial liver </w:t>
      </w:r>
      <w:r w:rsidRPr="00700D1C">
        <w:rPr>
          <w:rFonts w:ascii="Book Antiqua" w:hAnsi="Book Antiqua" w:cs="宋体"/>
          <w:color w:val="000000" w:themeColor="text1"/>
          <w:sz w:val="24"/>
          <w:szCs w:val="24"/>
        </w:rPr>
        <w:t>support systems</w:t>
      </w:r>
      <w:r w:rsidRPr="00700D1C">
        <w:rPr>
          <w:rFonts w:ascii="Book Antiqua" w:hAnsi="Book Antiqua" w:cs="宋体"/>
          <w:sz w:val="24"/>
          <w:szCs w:val="24"/>
        </w:rPr>
        <w:t xml:space="preserve">, a stable and </w:t>
      </w:r>
      <w:r w:rsidR="00070A8F" w:rsidRPr="00700D1C">
        <w:rPr>
          <w:rFonts w:ascii="Book Antiqua" w:hAnsi="Book Antiqua" w:cs="宋体"/>
          <w:sz w:val="24"/>
          <w:szCs w:val="24"/>
        </w:rPr>
        <w:t xml:space="preserve">reproducible large animal </w:t>
      </w:r>
      <w:r w:rsidRPr="00700D1C">
        <w:rPr>
          <w:rFonts w:ascii="Book Antiqua" w:hAnsi="Book Antiqua" w:cs="宋体"/>
          <w:sz w:val="24"/>
          <w:szCs w:val="24"/>
        </w:rPr>
        <w:t xml:space="preserve">ALF </w:t>
      </w:r>
      <w:r w:rsidR="00070A8F" w:rsidRPr="00700D1C">
        <w:rPr>
          <w:rFonts w:ascii="Book Antiqua" w:hAnsi="Book Antiqua" w:cs="宋体"/>
          <w:sz w:val="24"/>
          <w:szCs w:val="24"/>
        </w:rPr>
        <w:t xml:space="preserve">model was </w:t>
      </w:r>
      <w:r w:rsidR="00486AF4" w:rsidRPr="00700D1C">
        <w:rPr>
          <w:rFonts w:ascii="Book Antiqua" w:hAnsi="Book Antiqua" w:cs="宋体"/>
          <w:sz w:val="24"/>
          <w:szCs w:val="24"/>
        </w:rPr>
        <w:t>proposed</w:t>
      </w:r>
      <w:r w:rsidR="00070A8F" w:rsidRPr="00700D1C">
        <w:rPr>
          <w:rFonts w:ascii="Book Antiqua" w:hAnsi="Book Antiqua" w:cs="宋体"/>
          <w:sz w:val="24"/>
          <w:szCs w:val="24"/>
          <w:vertAlign w:val="superscript"/>
        </w:rPr>
        <w:t>[16-18]</w:t>
      </w:r>
      <w:r w:rsidR="00070A8F" w:rsidRPr="00700D1C">
        <w:rPr>
          <w:rFonts w:ascii="Book Antiqua" w:hAnsi="Book Antiqua" w:cs="宋体"/>
          <w:sz w:val="24"/>
          <w:szCs w:val="24"/>
        </w:rPr>
        <w:t xml:space="preserve">. </w:t>
      </w:r>
    </w:p>
    <w:p w:rsidR="0024210F" w:rsidRPr="00700D1C" w:rsidRDefault="00070A8F" w:rsidP="00700D1C">
      <w:pPr>
        <w:spacing w:line="360" w:lineRule="auto"/>
        <w:ind w:firstLineChars="100" w:firstLine="240"/>
        <w:rPr>
          <w:rFonts w:ascii="Book Antiqua" w:hAnsi="Book Antiqua" w:cs="宋体"/>
          <w:sz w:val="24"/>
          <w:szCs w:val="24"/>
        </w:rPr>
      </w:pPr>
      <w:bookmarkStart w:id="232" w:name="OLE_LINK38"/>
      <w:bookmarkStart w:id="233" w:name="OLE_LINK37"/>
      <w:r w:rsidRPr="00700D1C">
        <w:rPr>
          <w:rFonts w:ascii="Book Antiqua" w:hAnsi="Book Antiqua" w:cs="宋体"/>
          <w:sz w:val="24"/>
          <w:szCs w:val="24"/>
        </w:rPr>
        <w:t>Acetaminophen</w:t>
      </w:r>
      <w:bookmarkEnd w:id="232"/>
      <w:bookmarkEnd w:id="233"/>
      <w:r w:rsidRPr="00700D1C">
        <w:rPr>
          <w:rFonts w:ascii="Book Antiqua" w:hAnsi="Book Antiqua" w:cs="宋体"/>
          <w:sz w:val="24"/>
          <w:szCs w:val="24"/>
        </w:rPr>
        <w:t xml:space="preserve"> is generally considered a safe drug for pain relief or fever reduction, but the incidence rate of toxicity leading to A</w:t>
      </w:r>
      <w:r w:rsidR="00486AF4" w:rsidRPr="00700D1C">
        <w:rPr>
          <w:rFonts w:ascii="Book Antiqua" w:hAnsi="Book Antiqua" w:cs="宋体"/>
          <w:sz w:val="24"/>
          <w:szCs w:val="24"/>
        </w:rPr>
        <w:t>LF has been steadily increasing</w:t>
      </w:r>
      <w:r w:rsidRPr="00700D1C">
        <w:rPr>
          <w:rFonts w:ascii="Book Antiqua" w:hAnsi="Book Antiqua" w:cs="宋体"/>
          <w:sz w:val="24"/>
          <w:szCs w:val="24"/>
          <w:vertAlign w:val="superscript"/>
        </w:rPr>
        <w:t>[19]</w:t>
      </w:r>
      <w:r w:rsidRPr="00700D1C">
        <w:rPr>
          <w:rFonts w:ascii="Book Antiqua" w:hAnsi="Book Antiqua" w:cs="宋体"/>
          <w:sz w:val="24"/>
          <w:szCs w:val="24"/>
        </w:rPr>
        <w:t xml:space="preserve">. Previous attempts to establish a standardized acetaminophen </w:t>
      </w:r>
      <w:r w:rsidR="00486AF4" w:rsidRPr="00700D1C">
        <w:rPr>
          <w:rFonts w:ascii="Book Antiqua" w:hAnsi="Book Antiqua" w:cs="宋体"/>
          <w:sz w:val="24"/>
          <w:szCs w:val="24"/>
        </w:rPr>
        <w:lastRenderedPageBreak/>
        <w:t>intoxication model</w:t>
      </w:r>
      <w:r w:rsidRPr="00700D1C">
        <w:rPr>
          <w:rFonts w:ascii="Book Antiqua" w:hAnsi="Book Antiqua" w:cs="宋体"/>
          <w:sz w:val="24"/>
          <w:szCs w:val="24"/>
          <w:vertAlign w:val="superscript"/>
        </w:rPr>
        <w:t>[13-15,20]</w:t>
      </w:r>
      <w:r w:rsidRPr="00700D1C">
        <w:rPr>
          <w:rFonts w:ascii="Book Antiqua" w:hAnsi="Book Antiqua" w:cs="宋体"/>
          <w:sz w:val="24"/>
          <w:szCs w:val="24"/>
        </w:rPr>
        <w:t xml:space="preserve"> were uns</w:t>
      </w:r>
      <w:r w:rsidR="00486AF4" w:rsidRPr="00700D1C">
        <w:rPr>
          <w:rFonts w:ascii="Book Antiqua" w:hAnsi="Book Antiqua" w:cs="宋体"/>
          <w:sz w:val="24"/>
          <w:szCs w:val="24"/>
        </w:rPr>
        <w:t xml:space="preserve">uccessful. Thiel </w:t>
      </w:r>
      <w:r w:rsidR="00486AF4" w:rsidRPr="00700D1C">
        <w:rPr>
          <w:rFonts w:ascii="Book Antiqua" w:hAnsi="Book Antiqua" w:cs="宋体"/>
          <w:i/>
          <w:sz w:val="24"/>
          <w:szCs w:val="24"/>
        </w:rPr>
        <w:t>et al</w:t>
      </w:r>
      <w:r w:rsidRPr="00700D1C">
        <w:rPr>
          <w:rFonts w:ascii="Book Antiqua" w:hAnsi="Book Antiqua" w:cs="宋体"/>
          <w:sz w:val="24"/>
          <w:szCs w:val="24"/>
          <w:vertAlign w:val="superscript"/>
        </w:rPr>
        <w:t>[20]</w:t>
      </w:r>
      <w:r w:rsidRPr="00700D1C">
        <w:rPr>
          <w:rFonts w:ascii="Book Antiqua" w:hAnsi="Book Antiqua" w:cs="宋体"/>
          <w:sz w:val="24"/>
          <w:szCs w:val="24"/>
        </w:rPr>
        <w:t xml:space="preserve"> administered acetaminophen directly into the upper jejunum via an implanted catheter, and this route of administration was affected by anesthesia, lapar</w:t>
      </w:r>
      <w:r w:rsidR="00486AF4" w:rsidRPr="00700D1C">
        <w:rPr>
          <w:rFonts w:ascii="Book Antiqua" w:hAnsi="Book Antiqua" w:cs="宋体"/>
          <w:sz w:val="24"/>
          <w:szCs w:val="24"/>
        </w:rPr>
        <w:t xml:space="preserve">otomy and jejunotomy. Lee </w:t>
      </w:r>
      <w:r w:rsidR="00486AF4" w:rsidRPr="00700D1C">
        <w:rPr>
          <w:rFonts w:ascii="Book Antiqua" w:hAnsi="Book Antiqua" w:cs="宋体"/>
          <w:i/>
          <w:sz w:val="24"/>
          <w:szCs w:val="24"/>
        </w:rPr>
        <w:t>et al</w:t>
      </w:r>
      <w:r w:rsidRPr="00700D1C">
        <w:rPr>
          <w:rFonts w:ascii="Book Antiqua" w:hAnsi="Book Antiqua" w:cs="宋体"/>
          <w:sz w:val="24"/>
          <w:szCs w:val="24"/>
          <w:vertAlign w:val="superscript"/>
        </w:rPr>
        <w:t>[15]</w:t>
      </w:r>
      <w:r w:rsidRPr="00700D1C">
        <w:rPr>
          <w:rFonts w:ascii="Book Antiqua" w:hAnsi="Book Antiqua" w:cs="宋体"/>
          <w:sz w:val="24"/>
          <w:szCs w:val="24"/>
        </w:rPr>
        <w:t xml:space="preserve"> used an oro-duodenal feeding tube that was placed for APAP dosing without any surgery. The way a gastric tube is used for paracetamol injection not only avoids a complex operation but also facilitates basic anesthesia intubation, thus greatly facilitating the induction of hepatic failure. Therefore, we used an oro-duodenal tube to administer acetaminophen. Splanchnic blood flow and the volume, composition and pH of alimentary secretions are known to alter the rate of acetaminophen absorption in experimental animals</w:t>
      </w:r>
      <w:r w:rsidRPr="00700D1C">
        <w:rPr>
          <w:rFonts w:ascii="Book Antiqua" w:hAnsi="Book Antiqua" w:cs="宋体"/>
          <w:sz w:val="24"/>
          <w:szCs w:val="24"/>
          <w:vertAlign w:val="superscript"/>
        </w:rPr>
        <w:t>[21]</w:t>
      </w:r>
      <w:r w:rsidRPr="00700D1C">
        <w:rPr>
          <w:rFonts w:ascii="Book Antiqua" w:hAnsi="Book Antiqua" w:cs="宋体"/>
          <w:sz w:val="24"/>
          <w:szCs w:val="24"/>
        </w:rPr>
        <w:t xml:space="preserve"> but do not influence the controllability of acetaminophen intoxication. This, along with the intensive support provided, produced a reproducible clinically relevant model of ALF. However, the current model might be criticized for testing acetaminophen intoxication in a less clinically applicable situation because animals underwent general anesthesia and pretreatment with antibiotics</w:t>
      </w:r>
      <w:r w:rsidRPr="00700D1C">
        <w:rPr>
          <w:rFonts w:ascii="Book Antiqua" w:hAnsi="Book Antiqua" w:cs="宋体"/>
          <w:sz w:val="24"/>
          <w:szCs w:val="24"/>
          <w:vertAlign w:val="superscript"/>
        </w:rPr>
        <w:t>[22]</w:t>
      </w:r>
      <w:r w:rsidRPr="00700D1C">
        <w:rPr>
          <w:rFonts w:ascii="Book Antiqua" w:hAnsi="Book Antiqua" w:cs="宋体"/>
          <w:sz w:val="24"/>
          <w:szCs w:val="24"/>
        </w:rPr>
        <w:t xml:space="preserve">. </w:t>
      </w:r>
    </w:p>
    <w:p w:rsidR="0024210F" w:rsidRPr="00700D1C" w:rsidRDefault="00070A8F" w:rsidP="00700D1C">
      <w:pPr>
        <w:spacing w:line="360" w:lineRule="auto"/>
        <w:ind w:firstLineChars="200" w:firstLine="480"/>
        <w:rPr>
          <w:rFonts w:ascii="Book Antiqua" w:hAnsi="Book Antiqua" w:cs="宋体"/>
          <w:sz w:val="24"/>
          <w:szCs w:val="24"/>
        </w:rPr>
      </w:pPr>
      <w:r w:rsidRPr="00700D1C">
        <w:rPr>
          <w:rFonts w:ascii="Book Antiqua" w:hAnsi="Book Antiqua" w:cs="宋体"/>
          <w:sz w:val="24"/>
          <w:szCs w:val="24"/>
        </w:rPr>
        <w:t xml:space="preserve">The treatment with this </w:t>
      </w:r>
      <w:hyperlink r:id="rId40" w:history="1">
        <w:r w:rsidRPr="00700D1C">
          <w:rPr>
            <w:rFonts w:ascii="Book Antiqua" w:hAnsi="Book Antiqua" w:cs="宋体"/>
            <w:sz w:val="24"/>
            <w:szCs w:val="24"/>
          </w:rPr>
          <w:t>artificial</w:t>
        </w:r>
      </w:hyperlink>
      <w:r w:rsidRPr="00700D1C">
        <w:rPr>
          <w:rFonts w:ascii="Book Antiqua" w:hAnsi="Book Antiqua" w:cs="宋体"/>
          <w:sz w:val="24"/>
          <w:szCs w:val="24"/>
        </w:rPr>
        <w:t xml:space="preserve"> </w:t>
      </w:r>
      <w:hyperlink r:id="rId41"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 improved survival by supporting the detoxification function of the liver and the kidney, thereby interrupting the vicious cycles of elevated toxin levels and the resultant worsening of multiple organ failure. </w:t>
      </w:r>
      <w:hyperlink r:id="rId42" w:history="1">
        <w:r w:rsidRPr="00700D1C">
          <w:rPr>
            <w:rFonts w:ascii="Book Antiqua" w:hAnsi="Book Antiqua" w:cs="宋体"/>
            <w:sz w:val="24"/>
            <w:szCs w:val="24"/>
          </w:rPr>
          <w:t>The artificial</w:t>
        </w:r>
      </w:hyperlink>
      <w:r w:rsidRPr="00700D1C">
        <w:rPr>
          <w:rFonts w:ascii="Book Antiqua" w:hAnsi="Book Antiqua" w:cs="宋体"/>
          <w:sz w:val="24"/>
          <w:szCs w:val="24"/>
        </w:rPr>
        <w:t xml:space="preserve"> </w:t>
      </w:r>
      <w:hyperlink r:id="rId43"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 </w:t>
      </w:r>
      <w:r w:rsidR="004744C3" w:rsidRPr="00700D1C">
        <w:rPr>
          <w:rFonts w:ascii="Book Antiqua" w:hAnsi="Book Antiqua" w:cs="宋体"/>
          <w:bCs/>
          <w:sz w:val="24"/>
          <w:szCs w:val="24"/>
        </w:rPr>
        <w:t>improv</w:t>
      </w:r>
      <w:r w:rsidRPr="00700D1C">
        <w:rPr>
          <w:rFonts w:ascii="Book Antiqua" w:hAnsi="Book Antiqua" w:cs="宋体"/>
          <w:sz w:val="24"/>
          <w:szCs w:val="24"/>
        </w:rPr>
        <w:t xml:space="preserve">ed the levels of liver </w:t>
      </w:r>
      <w:r w:rsidR="004744C3" w:rsidRPr="00700D1C">
        <w:rPr>
          <w:rFonts w:ascii="Book Antiqua" w:hAnsi="Book Antiqua" w:cs="宋体"/>
          <w:sz w:val="24"/>
          <w:szCs w:val="24"/>
        </w:rPr>
        <w:t>biochemical index</w:t>
      </w:r>
      <w:r w:rsidRPr="00700D1C">
        <w:rPr>
          <w:rFonts w:ascii="Book Antiqua" w:hAnsi="Book Antiqua" w:cs="宋体"/>
          <w:sz w:val="24"/>
          <w:szCs w:val="24"/>
        </w:rPr>
        <w:t>, such as AST and Tbil in the ALF animal, but treatment resulted in significant decreases in albumin levels, resulting likely from lack of bioreactor hepatocytes</w:t>
      </w:r>
      <w:r w:rsidRPr="00700D1C">
        <w:rPr>
          <w:rFonts w:ascii="Book Antiqua" w:hAnsi="Book Antiqua" w:cs="宋体"/>
          <w:sz w:val="24"/>
          <w:szCs w:val="24"/>
          <w:vertAlign w:val="superscript"/>
        </w:rPr>
        <w:t>[23-25]</w:t>
      </w:r>
      <w:r w:rsidRPr="00700D1C">
        <w:rPr>
          <w:rFonts w:ascii="Book Antiqua" w:hAnsi="Book Antiqua" w:cs="宋体"/>
          <w:sz w:val="24"/>
          <w:szCs w:val="24"/>
        </w:rPr>
        <w:t>. In cirrhotic patients, albumin has been shown to be a highly effective plasma expander</w:t>
      </w:r>
      <w:r w:rsidRPr="00700D1C">
        <w:rPr>
          <w:rFonts w:ascii="Book Antiqua" w:hAnsi="Book Antiqua" w:cs="宋体"/>
          <w:sz w:val="24"/>
          <w:szCs w:val="24"/>
          <w:vertAlign w:val="superscript"/>
        </w:rPr>
        <w:t>[26,27]</w:t>
      </w:r>
      <w:r w:rsidRPr="00700D1C">
        <w:rPr>
          <w:rFonts w:ascii="Book Antiqua" w:hAnsi="Book Antiqua" w:cs="宋体"/>
          <w:sz w:val="24"/>
          <w:szCs w:val="24"/>
        </w:rPr>
        <w:t xml:space="preserve">. </w:t>
      </w:r>
      <w:r w:rsidR="00DD37E8" w:rsidRPr="00700D1C">
        <w:rPr>
          <w:rFonts w:ascii="Book Antiqua" w:hAnsi="Book Antiqua" w:cs="宋体"/>
          <w:sz w:val="24"/>
          <w:szCs w:val="24"/>
        </w:rPr>
        <w:t>Albumin infusion began when albumin levels dropped to less than 10 g/</w:t>
      </w:r>
      <w:r w:rsidR="00DD37E8" w:rsidRPr="00700D1C">
        <w:rPr>
          <w:rFonts w:ascii="Book Antiqua" w:hAnsi="Book Antiqua" w:cs="宋体"/>
          <w:caps/>
          <w:sz w:val="24"/>
          <w:szCs w:val="24"/>
        </w:rPr>
        <w:t>l</w:t>
      </w:r>
      <w:r w:rsidR="00DD37E8" w:rsidRPr="00700D1C">
        <w:rPr>
          <w:rFonts w:ascii="Book Antiqua" w:hAnsi="Book Antiqua" w:cs="宋体"/>
          <w:sz w:val="24"/>
          <w:szCs w:val="24"/>
        </w:rPr>
        <w:t xml:space="preserve"> to avoid marked hemodynamic instability. </w:t>
      </w:r>
      <w:r w:rsidRPr="00700D1C">
        <w:rPr>
          <w:rFonts w:ascii="Book Antiqua" w:hAnsi="Book Antiqua" w:cs="宋体"/>
          <w:sz w:val="24"/>
          <w:szCs w:val="24"/>
        </w:rPr>
        <w:t xml:space="preserve">The albumin dosing regimen was based on </w:t>
      </w:r>
      <w:r w:rsidR="00DD37E8" w:rsidRPr="00700D1C">
        <w:rPr>
          <w:rFonts w:ascii="Book Antiqua" w:hAnsi="Book Antiqua" w:cs="宋体"/>
          <w:sz w:val="24"/>
          <w:szCs w:val="24"/>
        </w:rPr>
        <w:t xml:space="preserve">Tympa </w:t>
      </w:r>
      <w:r w:rsidR="00486AF4" w:rsidRPr="00700D1C">
        <w:rPr>
          <w:rFonts w:ascii="Book Antiqua" w:hAnsi="Book Antiqua" w:cs="宋体"/>
          <w:i/>
          <w:sz w:val="24"/>
          <w:szCs w:val="24"/>
        </w:rPr>
        <w:t>et al</w:t>
      </w:r>
      <w:r w:rsidR="00DD37E8" w:rsidRPr="00700D1C">
        <w:rPr>
          <w:rFonts w:ascii="Book Antiqua" w:hAnsi="Book Antiqua" w:cs="宋体"/>
          <w:sz w:val="24"/>
          <w:szCs w:val="24"/>
          <w:vertAlign w:val="superscript"/>
        </w:rPr>
        <w:t>[28]</w:t>
      </w:r>
      <w:r w:rsidR="00486AF4" w:rsidRPr="00700D1C">
        <w:rPr>
          <w:rFonts w:ascii="Book Antiqua" w:hAnsi="Book Antiqua" w:cs="宋体"/>
          <w:sz w:val="24"/>
          <w:szCs w:val="24"/>
          <w:vertAlign w:val="superscript"/>
        </w:rPr>
        <w:t xml:space="preserve"> </w:t>
      </w:r>
      <w:r w:rsidR="00DD37E8" w:rsidRPr="00700D1C">
        <w:rPr>
          <w:rFonts w:ascii="Book Antiqua" w:hAnsi="Book Antiqua" w:cs="宋体"/>
          <w:sz w:val="24"/>
          <w:szCs w:val="24"/>
        </w:rPr>
        <w:t>pilot studies in this research.</w:t>
      </w:r>
    </w:p>
    <w:p w:rsidR="0024210F" w:rsidRPr="00700D1C" w:rsidRDefault="00070A8F" w:rsidP="00700D1C">
      <w:pPr>
        <w:spacing w:line="360" w:lineRule="auto"/>
        <w:ind w:firstLineChars="100" w:firstLine="240"/>
        <w:rPr>
          <w:rFonts w:ascii="Book Antiqua" w:hAnsi="Book Antiqua" w:cs="宋体"/>
          <w:sz w:val="24"/>
          <w:szCs w:val="24"/>
        </w:rPr>
      </w:pPr>
      <w:r w:rsidRPr="00700D1C">
        <w:rPr>
          <w:rFonts w:ascii="Book Antiqua" w:hAnsi="Book Antiqua" w:cs="宋体"/>
          <w:sz w:val="24"/>
          <w:szCs w:val="24"/>
        </w:rPr>
        <w:t xml:space="preserve">Artwohl </w:t>
      </w:r>
      <w:r w:rsidRPr="00700D1C">
        <w:rPr>
          <w:rFonts w:ascii="Book Antiqua" w:hAnsi="Book Antiqua" w:cs="宋体"/>
          <w:i/>
          <w:sz w:val="24"/>
          <w:szCs w:val="24"/>
        </w:rPr>
        <w:t xml:space="preserve">et </w:t>
      </w:r>
      <w:r w:rsidR="00486AF4" w:rsidRPr="00700D1C">
        <w:rPr>
          <w:rFonts w:ascii="Book Antiqua" w:hAnsi="Book Antiqua" w:cs="宋体"/>
          <w:i/>
          <w:sz w:val="24"/>
          <w:szCs w:val="24"/>
        </w:rPr>
        <w:t>al</w:t>
      </w:r>
      <w:r w:rsidRPr="00700D1C">
        <w:rPr>
          <w:rFonts w:ascii="Book Antiqua" w:hAnsi="Book Antiqua" w:cs="宋体"/>
          <w:sz w:val="24"/>
          <w:szCs w:val="24"/>
          <w:vertAlign w:val="superscript"/>
        </w:rPr>
        <w:t>[29]</w:t>
      </w:r>
      <w:r w:rsidRPr="00700D1C">
        <w:rPr>
          <w:rFonts w:ascii="Book Antiqua" w:hAnsi="Book Antiqua" w:cs="宋体"/>
          <w:sz w:val="24"/>
          <w:szCs w:val="24"/>
        </w:rPr>
        <w:t xml:space="preserve"> and Henne-Bruns </w:t>
      </w:r>
      <w:r w:rsidRPr="00700D1C">
        <w:rPr>
          <w:rFonts w:ascii="Book Antiqua" w:hAnsi="Book Antiqua" w:cs="宋体"/>
          <w:i/>
          <w:sz w:val="24"/>
          <w:szCs w:val="24"/>
        </w:rPr>
        <w:t xml:space="preserve">et </w:t>
      </w:r>
      <w:r w:rsidR="00486AF4" w:rsidRPr="00700D1C">
        <w:rPr>
          <w:rFonts w:ascii="Book Antiqua" w:hAnsi="Book Antiqua" w:cs="宋体"/>
          <w:i/>
          <w:sz w:val="24"/>
          <w:szCs w:val="24"/>
        </w:rPr>
        <w:t>al</w:t>
      </w:r>
      <w:r w:rsidRPr="00700D1C">
        <w:rPr>
          <w:rFonts w:ascii="Book Antiqua" w:hAnsi="Book Antiqua" w:cs="宋体"/>
          <w:sz w:val="24"/>
          <w:szCs w:val="24"/>
          <w:vertAlign w:val="superscript"/>
        </w:rPr>
        <w:t>[30]</w:t>
      </w:r>
      <w:r w:rsidRPr="00700D1C">
        <w:rPr>
          <w:rFonts w:ascii="Book Antiqua" w:hAnsi="Book Antiqua" w:cs="宋体"/>
          <w:sz w:val="24"/>
          <w:szCs w:val="24"/>
        </w:rPr>
        <w:t xml:space="preserve"> realized that acetaminophen-dependent toxic side effects produced major complications in their studies. Acetaminophen plasma level-adapted intoxication was used to </w:t>
      </w:r>
      <w:r w:rsidRPr="00700D1C">
        <w:rPr>
          <w:rFonts w:ascii="Book Antiqua" w:hAnsi="Book Antiqua" w:cs="宋体"/>
          <w:sz w:val="24"/>
          <w:szCs w:val="24"/>
        </w:rPr>
        <w:lastRenderedPageBreak/>
        <w:t>minimize complications. Significant methemoglobinemia was prevented by adjusting APAP dosing to a percentage of methemoglobin; once methemoglobin exceeded 1%, serum APAP concentrations were &gt;</w:t>
      </w:r>
      <w:r w:rsidR="00B85068" w:rsidRPr="00700D1C">
        <w:rPr>
          <w:rFonts w:ascii="Book Antiqua" w:hAnsi="Book Antiqua" w:cs="宋体"/>
          <w:sz w:val="24"/>
          <w:szCs w:val="24"/>
        </w:rPr>
        <w:t xml:space="preserve"> </w:t>
      </w:r>
      <w:r w:rsidRPr="00700D1C">
        <w:rPr>
          <w:rFonts w:ascii="Book Antiqua" w:hAnsi="Book Antiqua" w:cs="宋体"/>
          <w:sz w:val="24"/>
          <w:szCs w:val="24"/>
        </w:rPr>
        <w:t>300 mg/</w:t>
      </w:r>
      <w:r w:rsidRPr="00700D1C">
        <w:rPr>
          <w:rFonts w:ascii="Book Antiqua" w:hAnsi="Book Antiqua" w:cs="宋体"/>
          <w:caps/>
          <w:sz w:val="24"/>
          <w:szCs w:val="24"/>
        </w:rPr>
        <w:t>l</w:t>
      </w:r>
      <w:r w:rsidRPr="00700D1C">
        <w:rPr>
          <w:rFonts w:ascii="Book Antiqua" w:hAnsi="Book Antiqua" w:cs="宋体"/>
          <w:sz w:val="24"/>
          <w:szCs w:val="24"/>
        </w:rPr>
        <w:t>, and the APAP dose</w:t>
      </w:r>
      <w:r w:rsidR="00486AF4" w:rsidRPr="00700D1C">
        <w:rPr>
          <w:rFonts w:ascii="Book Antiqua" w:hAnsi="Book Antiqua" w:cs="宋体"/>
          <w:sz w:val="24"/>
          <w:szCs w:val="24"/>
        </w:rPr>
        <w:t xml:space="preserve"> could be reduced. Thiel </w:t>
      </w:r>
      <w:r w:rsidR="00486AF4" w:rsidRPr="00700D1C">
        <w:rPr>
          <w:rFonts w:ascii="Book Antiqua" w:hAnsi="Book Antiqua" w:cs="宋体"/>
          <w:i/>
          <w:sz w:val="24"/>
          <w:szCs w:val="24"/>
        </w:rPr>
        <w:t>et al</w:t>
      </w:r>
      <w:r w:rsidR="00486AF4" w:rsidRPr="00700D1C">
        <w:rPr>
          <w:rFonts w:ascii="Book Antiqua" w:hAnsi="Book Antiqua" w:cs="宋体"/>
          <w:sz w:val="24"/>
          <w:szCs w:val="24"/>
        </w:rPr>
        <w:t xml:space="preserve"> </w:t>
      </w:r>
      <w:r w:rsidRPr="00700D1C">
        <w:rPr>
          <w:rFonts w:ascii="Book Antiqua" w:hAnsi="Book Antiqua" w:cs="宋体"/>
          <w:sz w:val="24"/>
          <w:szCs w:val="24"/>
        </w:rPr>
        <w:t>noted that a toxic plasma acetaminophen range between 300 mg/</w:t>
      </w:r>
      <w:r w:rsidRPr="00700D1C">
        <w:rPr>
          <w:rFonts w:ascii="Book Antiqua" w:hAnsi="Book Antiqua" w:cs="宋体"/>
          <w:caps/>
          <w:sz w:val="24"/>
          <w:szCs w:val="24"/>
        </w:rPr>
        <w:t>l</w:t>
      </w:r>
      <w:r w:rsidRPr="00700D1C">
        <w:rPr>
          <w:rFonts w:ascii="Book Antiqua" w:hAnsi="Book Antiqua" w:cs="宋体"/>
          <w:sz w:val="24"/>
          <w:szCs w:val="24"/>
        </w:rPr>
        <w:t xml:space="preserve"> and 450 mg/</w:t>
      </w:r>
      <w:r w:rsidRPr="00700D1C">
        <w:rPr>
          <w:rFonts w:ascii="Book Antiqua" w:hAnsi="Book Antiqua" w:cs="宋体"/>
          <w:caps/>
          <w:sz w:val="24"/>
          <w:szCs w:val="24"/>
        </w:rPr>
        <w:t>l</w:t>
      </w:r>
      <w:r w:rsidRPr="00700D1C">
        <w:rPr>
          <w:rFonts w:ascii="Book Antiqua" w:hAnsi="Book Antiqua" w:cs="宋体"/>
          <w:sz w:val="24"/>
          <w:szCs w:val="24"/>
        </w:rPr>
        <w:t xml:space="preserve"> produced a reproducible large animal model of ALF.</w:t>
      </w:r>
    </w:p>
    <w:p w:rsidR="0024210F" w:rsidRPr="00700D1C" w:rsidRDefault="00070A8F" w:rsidP="00700D1C">
      <w:pPr>
        <w:spacing w:line="360" w:lineRule="auto"/>
        <w:ind w:firstLineChars="100" w:firstLine="240"/>
        <w:rPr>
          <w:rFonts w:ascii="Book Antiqua" w:hAnsi="Book Antiqua" w:cs="宋体"/>
          <w:sz w:val="24"/>
          <w:szCs w:val="24"/>
        </w:rPr>
      </w:pPr>
      <w:r w:rsidRPr="00700D1C">
        <w:rPr>
          <w:rFonts w:ascii="Book Antiqua" w:hAnsi="Book Antiqua" w:cs="宋体"/>
          <w:sz w:val="24"/>
          <w:szCs w:val="24"/>
        </w:rPr>
        <w:t xml:space="preserve">Therefore, the APAP-induced porcine </w:t>
      </w:r>
      <w:r w:rsidR="00523701" w:rsidRPr="00700D1C">
        <w:rPr>
          <w:rFonts w:ascii="Book Antiqua" w:hAnsi="Book Antiqua" w:cs="宋体"/>
          <w:sz w:val="24"/>
          <w:szCs w:val="24"/>
        </w:rPr>
        <w:t xml:space="preserve">model of ALF is a reproducible </w:t>
      </w:r>
      <w:r w:rsidRPr="00700D1C">
        <w:rPr>
          <w:rFonts w:ascii="Book Antiqua" w:hAnsi="Book Antiqua" w:cs="宋体"/>
          <w:sz w:val="24"/>
          <w:szCs w:val="24"/>
        </w:rPr>
        <w:t xml:space="preserve">way to test the </w:t>
      </w:r>
      <w:hyperlink r:id="rId44" w:history="1">
        <w:r w:rsidRPr="00700D1C">
          <w:rPr>
            <w:rFonts w:ascii="Book Antiqua" w:hAnsi="Book Antiqua" w:cs="宋体"/>
            <w:sz w:val="24"/>
            <w:szCs w:val="24"/>
          </w:rPr>
          <w:t>artificial</w:t>
        </w:r>
      </w:hyperlink>
      <w:r w:rsidRPr="00700D1C">
        <w:rPr>
          <w:rFonts w:ascii="Book Antiqua" w:hAnsi="Book Antiqua" w:cs="宋体"/>
          <w:sz w:val="24"/>
          <w:szCs w:val="24"/>
        </w:rPr>
        <w:t xml:space="preserve"> </w:t>
      </w:r>
      <w:hyperlink r:id="rId45"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 and </w:t>
      </w:r>
      <w:r w:rsidR="00D32CD4" w:rsidRPr="00700D1C">
        <w:rPr>
          <w:rFonts w:ascii="Book Antiqua" w:hAnsi="Book Antiqua" w:cs="宋体"/>
          <w:sz w:val="24"/>
          <w:szCs w:val="24"/>
        </w:rPr>
        <w:t>this</w:t>
      </w:r>
      <w:r w:rsidRPr="00700D1C">
        <w:rPr>
          <w:rFonts w:ascii="Book Antiqua" w:hAnsi="Book Antiqua" w:cs="宋体"/>
          <w:sz w:val="24"/>
          <w:szCs w:val="24"/>
        </w:rPr>
        <w:t xml:space="preserve"> system</w:t>
      </w:r>
      <w:r w:rsidR="00D32CD4" w:rsidRPr="00700D1C">
        <w:rPr>
          <w:rFonts w:ascii="Book Antiqua" w:hAnsi="Book Antiqua" w:cs="宋体"/>
          <w:sz w:val="24"/>
          <w:szCs w:val="24"/>
        </w:rPr>
        <w:t>(</w:t>
      </w:r>
      <w:r w:rsidR="00D32CD4" w:rsidRPr="00700D1C">
        <w:rPr>
          <w:rFonts w:ascii="Book Antiqua" w:hAnsi="Book Antiqua" w:cs="宋体"/>
          <w:color w:val="000000" w:themeColor="text1"/>
          <w:sz w:val="24"/>
          <w:szCs w:val="24"/>
        </w:rPr>
        <w:t>ZHJ-3</w:t>
      </w:r>
      <w:r w:rsidR="00D32CD4" w:rsidRPr="00700D1C">
        <w:rPr>
          <w:rFonts w:ascii="Book Antiqua" w:hAnsi="Book Antiqua" w:cs="宋体"/>
          <w:sz w:val="24"/>
          <w:szCs w:val="24"/>
        </w:rPr>
        <w:t>)</w:t>
      </w:r>
      <w:r w:rsidRPr="00700D1C">
        <w:rPr>
          <w:rFonts w:ascii="Book Antiqua" w:hAnsi="Book Antiqua" w:cs="宋体"/>
          <w:sz w:val="24"/>
          <w:szCs w:val="24"/>
        </w:rPr>
        <w:t xml:space="preserve"> can improve the </w:t>
      </w:r>
      <w:r w:rsidR="00D32CD4" w:rsidRPr="00700D1C">
        <w:rPr>
          <w:rFonts w:ascii="Book Antiqua" w:hAnsi="Book Antiqua" w:cs="宋体"/>
          <w:sz w:val="24"/>
          <w:szCs w:val="24"/>
        </w:rPr>
        <w:t>porcine</w:t>
      </w:r>
      <w:r w:rsidRPr="00700D1C">
        <w:rPr>
          <w:rFonts w:ascii="Book Antiqua" w:hAnsi="Book Antiqua" w:cs="宋体"/>
          <w:sz w:val="24"/>
          <w:szCs w:val="24"/>
        </w:rPr>
        <w:t xml:space="preserve"> </w:t>
      </w:r>
      <w:r w:rsidR="00A24B52" w:rsidRPr="00700D1C">
        <w:rPr>
          <w:rFonts w:ascii="Book Antiqua" w:hAnsi="Book Antiqua" w:cs="宋体"/>
          <w:bCs/>
          <w:sz w:val="24"/>
          <w:szCs w:val="24"/>
        </w:rPr>
        <w:t>biochemical</w:t>
      </w:r>
      <w:r w:rsidR="00A24B52" w:rsidRPr="00700D1C">
        <w:rPr>
          <w:rFonts w:ascii="Book Antiqua" w:hAnsi="Book Antiqua" w:cs="宋体"/>
          <w:sz w:val="24"/>
          <w:szCs w:val="24"/>
        </w:rPr>
        <w:t xml:space="preserve"> </w:t>
      </w:r>
      <w:r w:rsidRPr="00700D1C">
        <w:rPr>
          <w:rFonts w:ascii="Book Antiqua" w:hAnsi="Book Antiqua" w:cs="宋体"/>
          <w:sz w:val="24"/>
          <w:szCs w:val="24"/>
        </w:rPr>
        <w:t xml:space="preserve">levels </w:t>
      </w:r>
      <w:r w:rsidR="00D32CD4" w:rsidRPr="00700D1C">
        <w:rPr>
          <w:rFonts w:ascii="Book Antiqua" w:hAnsi="Book Antiqua" w:cs="宋体"/>
          <w:sz w:val="24"/>
          <w:szCs w:val="24"/>
        </w:rPr>
        <w:t>and</w:t>
      </w:r>
      <w:r w:rsidRPr="00700D1C">
        <w:rPr>
          <w:rFonts w:ascii="Book Antiqua" w:hAnsi="Book Antiqua" w:cs="宋体"/>
          <w:sz w:val="24"/>
          <w:szCs w:val="24"/>
        </w:rPr>
        <w:t xml:space="preserve"> extend the survival time.</w:t>
      </w:r>
    </w:p>
    <w:p w:rsidR="0024210F" w:rsidRPr="00700D1C" w:rsidRDefault="00070A8F" w:rsidP="00700D1C">
      <w:pPr>
        <w:spacing w:line="360" w:lineRule="auto"/>
        <w:ind w:firstLineChars="100" w:firstLine="240"/>
        <w:rPr>
          <w:rFonts w:ascii="Book Antiqua" w:hAnsi="Book Antiqua" w:cs="宋体"/>
          <w:sz w:val="24"/>
          <w:szCs w:val="24"/>
        </w:rPr>
      </w:pPr>
      <w:r w:rsidRPr="00700D1C">
        <w:rPr>
          <w:rFonts w:ascii="Book Antiqua" w:hAnsi="Book Antiqua" w:cs="宋体"/>
          <w:sz w:val="24"/>
          <w:szCs w:val="24"/>
        </w:rPr>
        <w:t>The major limitation of this study was the small number of animals with ALF, which may lead to incorrect conclusions. In addition, the meta-analyses may be affected by bias. However, the studies included in this analysis were homogenous, and the sensitivity analysis revealed stability of the conclusions.</w:t>
      </w:r>
    </w:p>
    <w:p w:rsidR="0024210F" w:rsidRPr="00700D1C" w:rsidRDefault="0024210F" w:rsidP="00700D1C">
      <w:pPr>
        <w:spacing w:line="360" w:lineRule="auto"/>
        <w:rPr>
          <w:rFonts w:ascii="Book Antiqua" w:hAnsi="Book Antiqua" w:cs="宋体"/>
          <w:b/>
          <w:sz w:val="24"/>
          <w:szCs w:val="24"/>
        </w:rPr>
      </w:pPr>
    </w:p>
    <w:p w:rsidR="0024210F" w:rsidRPr="00700D1C" w:rsidRDefault="00070A8F" w:rsidP="00700D1C">
      <w:pPr>
        <w:spacing w:line="360" w:lineRule="auto"/>
        <w:rPr>
          <w:rFonts w:ascii="Book Antiqua" w:hAnsi="Book Antiqua" w:cs="宋体"/>
          <w:b/>
          <w:sz w:val="24"/>
          <w:szCs w:val="24"/>
        </w:rPr>
      </w:pPr>
      <w:r w:rsidRPr="00700D1C">
        <w:rPr>
          <w:rFonts w:ascii="Book Antiqua" w:hAnsi="Book Antiqua" w:cs="宋体"/>
          <w:b/>
          <w:sz w:val="24"/>
          <w:szCs w:val="24"/>
        </w:rPr>
        <w:t>ACKNOWLEDGEMENTS</w:t>
      </w:r>
    </w:p>
    <w:p w:rsidR="0024210F" w:rsidRPr="00700D1C" w:rsidRDefault="00070A8F" w:rsidP="00700D1C">
      <w:pPr>
        <w:spacing w:line="360" w:lineRule="auto"/>
        <w:rPr>
          <w:rFonts w:ascii="Book Antiqua" w:hAnsi="Book Antiqua" w:cs="宋体"/>
          <w:sz w:val="24"/>
          <w:szCs w:val="24"/>
        </w:rPr>
      </w:pPr>
      <w:r w:rsidRPr="00700D1C">
        <w:rPr>
          <w:rFonts w:ascii="Book Antiqua" w:hAnsi="Book Antiqua" w:cs="宋体"/>
          <w:sz w:val="24"/>
          <w:szCs w:val="24"/>
        </w:rPr>
        <w:t>We appreciative of those authors of the original research. And we thank American Journal Experts for the modification .</w:t>
      </w:r>
    </w:p>
    <w:p w:rsidR="0024210F" w:rsidRPr="00700D1C" w:rsidRDefault="0024210F" w:rsidP="00700D1C">
      <w:pPr>
        <w:spacing w:line="360" w:lineRule="auto"/>
        <w:rPr>
          <w:rFonts w:ascii="Book Antiqua" w:hAnsi="Book Antiqua"/>
          <w:sz w:val="24"/>
          <w:szCs w:val="24"/>
        </w:rPr>
      </w:pPr>
    </w:p>
    <w:p w:rsidR="0024210F" w:rsidRPr="00700D1C" w:rsidRDefault="00070A8F" w:rsidP="00700D1C">
      <w:pPr>
        <w:spacing w:line="360" w:lineRule="auto"/>
        <w:rPr>
          <w:rFonts w:ascii="Book Antiqua" w:hAnsi="Book Antiqua"/>
          <w:sz w:val="24"/>
          <w:szCs w:val="24"/>
        </w:rPr>
      </w:pPr>
      <w:r w:rsidRPr="00700D1C">
        <w:rPr>
          <w:rFonts w:ascii="Book Antiqua" w:hAnsi="Book Antiqua"/>
          <w:b/>
          <w:caps/>
          <w:sz w:val="24"/>
          <w:szCs w:val="24"/>
        </w:rPr>
        <w:t>comments</w:t>
      </w:r>
    </w:p>
    <w:p w:rsidR="0024210F" w:rsidRPr="00700D1C" w:rsidRDefault="00070A8F" w:rsidP="00700D1C">
      <w:pPr>
        <w:snapToGrid w:val="0"/>
        <w:spacing w:line="360" w:lineRule="auto"/>
        <w:rPr>
          <w:rFonts w:ascii="Book Antiqua" w:hAnsi="Book Antiqua" w:cs="宋体"/>
          <w:b/>
          <w:i/>
          <w:sz w:val="24"/>
          <w:szCs w:val="24"/>
        </w:rPr>
      </w:pPr>
      <w:bookmarkStart w:id="234" w:name="OLE_LINK63"/>
      <w:bookmarkStart w:id="235" w:name="OLE_LINK64"/>
      <w:r w:rsidRPr="00700D1C">
        <w:rPr>
          <w:rFonts w:ascii="Book Antiqua" w:hAnsi="Book Antiqua" w:cs="宋体"/>
          <w:b/>
          <w:i/>
          <w:sz w:val="24"/>
          <w:szCs w:val="24"/>
        </w:rPr>
        <w:t>Background</w:t>
      </w: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sz w:val="24"/>
          <w:szCs w:val="24"/>
        </w:rPr>
        <w:t>Acute liver failure (ALF) is the sudden loss of hepatic function, The mortality remains exceedingly high. The study was aim to establish a simple and reversible pig model of acetaminophen-induced ALF,and to evaluate the</w:t>
      </w:r>
      <w:r w:rsidR="00876B00" w:rsidRPr="00700D1C">
        <w:rPr>
          <w:rFonts w:ascii="Book Antiqua" w:hAnsi="Book Antiqua" w:cs="宋体"/>
          <w:sz w:val="24"/>
          <w:szCs w:val="24"/>
        </w:rPr>
        <w:t xml:space="preserve"> </w:t>
      </w:r>
      <w:r w:rsidRPr="00700D1C">
        <w:rPr>
          <w:rFonts w:ascii="Book Antiqua" w:hAnsi="Book Antiqua" w:cs="宋体"/>
          <w:sz w:val="24"/>
          <w:szCs w:val="24"/>
        </w:rPr>
        <w:t xml:space="preserve">effectiveness and safety of artificial liver system (ZHJ-3). The study concluded that the </w:t>
      </w:r>
      <w:r w:rsidR="00454DC8">
        <w:rPr>
          <w:rFonts w:ascii="Book Antiqua" w:hAnsi="Book Antiqua" w:cs="宋体"/>
          <w:sz w:val="24"/>
          <w:szCs w:val="24"/>
        </w:rPr>
        <w:t>acetaminophen (APAP)</w:t>
      </w:r>
      <w:r w:rsidRPr="00700D1C">
        <w:rPr>
          <w:rFonts w:ascii="Book Antiqua" w:hAnsi="Book Antiqua" w:cs="宋体"/>
          <w:sz w:val="24"/>
          <w:szCs w:val="24"/>
        </w:rPr>
        <w:t>-induced model is reproducible and should allow quantitative evaluation of new technologies, such as a bioartificial liver, for the support of hepatic failure in humans.</w:t>
      </w:r>
    </w:p>
    <w:p w:rsidR="0024210F" w:rsidRPr="00700D1C" w:rsidRDefault="0024210F" w:rsidP="00700D1C">
      <w:pPr>
        <w:snapToGrid w:val="0"/>
        <w:spacing w:line="360" w:lineRule="auto"/>
        <w:rPr>
          <w:rFonts w:ascii="Book Antiqua" w:hAnsi="Book Antiqua" w:cs="宋体"/>
          <w:sz w:val="24"/>
          <w:szCs w:val="24"/>
        </w:rPr>
      </w:pPr>
    </w:p>
    <w:p w:rsidR="0024210F" w:rsidRPr="00700D1C" w:rsidRDefault="00070A8F" w:rsidP="00700D1C">
      <w:pPr>
        <w:snapToGrid w:val="0"/>
        <w:spacing w:line="360" w:lineRule="auto"/>
        <w:rPr>
          <w:rFonts w:ascii="Book Antiqua" w:hAnsi="Book Antiqua" w:cs="宋体"/>
          <w:b/>
          <w:i/>
          <w:sz w:val="24"/>
          <w:szCs w:val="24"/>
        </w:rPr>
      </w:pPr>
      <w:r w:rsidRPr="00700D1C">
        <w:rPr>
          <w:rFonts w:ascii="Book Antiqua" w:hAnsi="Book Antiqua" w:cs="宋体"/>
          <w:b/>
          <w:i/>
          <w:sz w:val="24"/>
          <w:szCs w:val="24"/>
        </w:rPr>
        <w:t>Research frontiers</w:t>
      </w: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sz w:val="24"/>
          <w:szCs w:val="24"/>
        </w:rPr>
        <w:t xml:space="preserve">It is a lot of studies about the </w:t>
      </w:r>
      <w:r w:rsidRPr="00700D1C">
        <w:rPr>
          <w:rFonts w:ascii="Book Antiqua" w:eastAsiaTheme="minorEastAsia" w:hAnsi="Book Antiqua" w:cs="宋体"/>
          <w:sz w:val="24"/>
          <w:szCs w:val="24"/>
        </w:rPr>
        <w:t>acute liver failure</w:t>
      </w:r>
      <w:r w:rsidRPr="00700D1C">
        <w:rPr>
          <w:rFonts w:ascii="Book Antiqua" w:hAnsi="Book Antiqua" w:cs="宋体"/>
          <w:sz w:val="24"/>
          <w:szCs w:val="24"/>
        </w:rPr>
        <w:t xml:space="preserve">.But there has been few </w:t>
      </w:r>
      <w:r w:rsidRPr="00700D1C">
        <w:rPr>
          <w:rFonts w:ascii="Book Antiqua" w:hAnsi="Book Antiqua" w:cs="宋体"/>
          <w:sz w:val="24"/>
          <w:szCs w:val="24"/>
        </w:rPr>
        <w:lastRenderedPageBreak/>
        <w:t xml:space="preserve">previous reported study of the APAP-induced </w:t>
      </w:r>
      <w:r w:rsidRPr="00700D1C">
        <w:rPr>
          <w:rFonts w:ascii="Book Antiqua" w:eastAsiaTheme="minorEastAsia" w:hAnsi="Book Antiqua" w:cs="宋体"/>
          <w:sz w:val="24"/>
          <w:szCs w:val="24"/>
        </w:rPr>
        <w:t xml:space="preserve">porcine model </w:t>
      </w:r>
      <w:r w:rsidRPr="00700D1C">
        <w:rPr>
          <w:rFonts w:ascii="Book Antiqua" w:hAnsi="Book Antiqua" w:cs="宋体"/>
          <w:sz w:val="24"/>
          <w:szCs w:val="24"/>
        </w:rPr>
        <w:t>in</w:t>
      </w:r>
      <w:r w:rsidRPr="00700D1C">
        <w:rPr>
          <w:rFonts w:ascii="Book Antiqua" w:eastAsiaTheme="minorEastAsia" w:hAnsi="Book Antiqua" w:cs="宋体"/>
          <w:sz w:val="24"/>
          <w:szCs w:val="24"/>
        </w:rPr>
        <w:t xml:space="preserve"> acute liver failure</w:t>
      </w:r>
      <w:r w:rsidRPr="00700D1C">
        <w:rPr>
          <w:rFonts w:ascii="Book Antiqua" w:hAnsi="Book Antiqua" w:cs="宋体"/>
          <w:sz w:val="24"/>
          <w:szCs w:val="24"/>
        </w:rPr>
        <w:t>.</w:t>
      </w:r>
    </w:p>
    <w:p w:rsidR="0024210F" w:rsidRPr="00700D1C" w:rsidRDefault="0024210F" w:rsidP="00700D1C">
      <w:pPr>
        <w:snapToGrid w:val="0"/>
        <w:spacing w:line="360" w:lineRule="auto"/>
        <w:rPr>
          <w:rFonts w:ascii="Book Antiqua" w:hAnsi="Book Antiqua" w:cs="宋体"/>
          <w:b/>
          <w:sz w:val="24"/>
          <w:szCs w:val="24"/>
        </w:rPr>
      </w:pPr>
    </w:p>
    <w:p w:rsidR="0024210F" w:rsidRPr="00700D1C" w:rsidRDefault="00070A8F" w:rsidP="00700D1C">
      <w:pPr>
        <w:snapToGrid w:val="0"/>
        <w:spacing w:line="360" w:lineRule="auto"/>
        <w:rPr>
          <w:rFonts w:ascii="Book Antiqua" w:hAnsi="Book Antiqua" w:cs="宋体"/>
          <w:b/>
          <w:i/>
          <w:sz w:val="24"/>
          <w:szCs w:val="24"/>
        </w:rPr>
      </w:pPr>
      <w:r w:rsidRPr="00700D1C">
        <w:rPr>
          <w:rFonts w:ascii="Book Antiqua" w:hAnsi="Book Antiqua" w:cs="宋体"/>
          <w:b/>
          <w:i/>
          <w:sz w:val="24"/>
          <w:szCs w:val="24"/>
        </w:rPr>
        <w:t>Innovations and breakthroughs</w:t>
      </w: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sz w:val="24"/>
          <w:szCs w:val="24"/>
        </w:rPr>
        <w:t>In this study,</w:t>
      </w:r>
      <w:r w:rsidRPr="00700D1C">
        <w:rPr>
          <w:rFonts w:ascii="Book Antiqua" w:eastAsiaTheme="minorEastAsia" w:hAnsi="Book Antiqua" w:cs="宋体"/>
          <w:sz w:val="24"/>
          <w:szCs w:val="24"/>
        </w:rPr>
        <w:t xml:space="preserve"> </w:t>
      </w:r>
      <w:r w:rsidR="00B85068" w:rsidRPr="00700D1C">
        <w:rPr>
          <w:rFonts w:ascii="Book Antiqua" w:eastAsiaTheme="minorEastAsia" w:hAnsi="Book Antiqua" w:cs="宋体"/>
          <w:sz w:val="24"/>
          <w:szCs w:val="24"/>
        </w:rPr>
        <w:t>u</w:t>
      </w:r>
      <w:r w:rsidRPr="00700D1C">
        <w:rPr>
          <w:rFonts w:ascii="Book Antiqua" w:eastAsiaTheme="minorEastAsia" w:hAnsi="Book Antiqua" w:cs="宋体"/>
          <w:sz w:val="24"/>
          <w:szCs w:val="24"/>
        </w:rPr>
        <w:t>sing stomach tube</w:t>
      </w:r>
      <w:r w:rsidRPr="00700D1C">
        <w:rPr>
          <w:rFonts w:ascii="Book Antiqua" w:hAnsi="Book Antiqua" w:cs="Tahoma"/>
          <w:color w:val="434343"/>
          <w:kern w:val="0"/>
          <w:sz w:val="24"/>
          <w:szCs w:val="24"/>
        </w:rPr>
        <w:t xml:space="preserve"> </w:t>
      </w:r>
      <w:r w:rsidRPr="00700D1C">
        <w:rPr>
          <w:rFonts w:ascii="Book Antiqua" w:eastAsiaTheme="minorEastAsia" w:hAnsi="Book Antiqua" w:cs="宋体"/>
          <w:bCs/>
          <w:sz w:val="24"/>
          <w:szCs w:val="24"/>
        </w:rPr>
        <w:t>administrate</w:t>
      </w:r>
      <w:r w:rsidRPr="00700D1C">
        <w:rPr>
          <w:rFonts w:ascii="Book Antiqua" w:eastAsiaTheme="minorEastAsia" w:hAnsi="Book Antiqua" w:cs="宋体"/>
          <w:b/>
          <w:bCs/>
          <w:sz w:val="24"/>
          <w:szCs w:val="24"/>
        </w:rPr>
        <w:t xml:space="preserve"> </w:t>
      </w:r>
      <w:r w:rsidRPr="00700D1C">
        <w:rPr>
          <w:rFonts w:ascii="Book Antiqua" w:eastAsiaTheme="minorEastAsia" w:hAnsi="Book Antiqua" w:cs="宋体"/>
          <w:sz w:val="24"/>
          <w:szCs w:val="24"/>
        </w:rPr>
        <w:t>APAP is simple and reproducible way to set up a porcine ALF model</w:t>
      </w:r>
      <w:r w:rsidRPr="00700D1C">
        <w:rPr>
          <w:rFonts w:ascii="Book Antiqua" w:hAnsi="Book Antiqua" w:cs="宋体"/>
          <w:sz w:val="24"/>
          <w:szCs w:val="24"/>
        </w:rPr>
        <w:t xml:space="preserve">. The artificial liver significantly reduced serum biochemistry levels and extended animal survival times. </w:t>
      </w:r>
    </w:p>
    <w:p w:rsidR="0024210F" w:rsidRPr="00700D1C" w:rsidRDefault="0024210F" w:rsidP="00700D1C">
      <w:pPr>
        <w:snapToGrid w:val="0"/>
        <w:spacing w:line="360" w:lineRule="auto"/>
        <w:rPr>
          <w:rFonts w:ascii="Book Antiqua" w:hAnsi="Book Antiqua" w:cs="宋体"/>
          <w:b/>
          <w:sz w:val="24"/>
          <w:szCs w:val="24"/>
        </w:rPr>
      </w:pPr>
    </w:p>
    <w:p w:rsidR="0024210F" w:rsidRPr="00700D1C" w:rsidRDefault="00070A8F" w:rsidP="00700D1C">
      <w:pPr>
        <w:snapToGrid w:val="0"/>
        <w:spacing w:line="360" w:lineRule="auto"/>
        <w:rPr>
          <w:rFonts w:ascii="Book Antiqua" w:hAnsi="Book Antiqua" w:cs="宋体"/>
          <w:b/>
          <w:i/>
          <w:sz w:val="24"/>
          <w:szCs w:val="24"/>
        </w:rPr>
      </w:pPr>
      <w:r w:rsidRPr="00700D1C">
        <w:rPr>
          <w:rFonts w:ascii="Book Antiqua" w:hAnsi="Book Antiqua" w:cs="宋体"/>
          <w:b/>
          <w:i/>
          <w:sz w:val="24"/>
          <w:szCs w:val="24"/>
        </w:rPr>
        <w:t>Applications</w:t>
      </w: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sz w:val="24"/>
          <w:szCs w:val="24"/>
        </w:rPr>
        <w:t>The study concluded that the APAP-induced model is reproducible and should allow quantitative evaluation of new technologies, such as a bioartificial liver, for the support of hepatic failure in humans.</w:t>
      </w:r>
    </w:p>
    <w:p w:rsidR="0024210F" w:rsidRPr="00700D1C" w:rsidRDefault="0024210F" w:rsidP="00700D1C">
      <w:pPr>
        <w:snapToGrid w:val="0"/>
        <w:spacing w:line="360" w:lineRule="auto"/>
        <w:rPr>
          <w:rFonts w:ascii="Book Antiqua" w:hAnsi="Book Antiqua" w:cs="宋体"/>
          <w:sz w:val="24"/>
          <w:szCs w:val="24"/>
        </w:rPr>
      </w:pPr>
    </w:p>
    <w:p w:rsidR="0024210F" w:rsidRPr="00700D1C" w:rsidRDefault="00070A8F" w:rsidP="00700D1C">
      <w:pPr>
        <w:snapToGrid w:val="0"/>
        <w:spacing w:line="360" w:lineRule="auto"/>
        <w:rPr>
          <w:rFonts w:ascii="Book Antiqua" w:hAnsi="Book Antiqua" w:cs="宋体"/>
          <w:b/>
          <w:i/>
          <w:sz w:val="24"/>
          <w:szCs w:val="24"/>
        </w:rPr>
      </w:pPr>
      <w:r w:rsidRPr="00700D1C">
        <w:rPr>
          <w:rFonts w:ascii="Book Antiqua" w:hAnsi="Book Antiqua" w:cs="宋体"/>
          <w:b/>
          <w:i/>
          <w:sz w:val="24"/>
          <w:szCs w:val="24"/>
        </w:rPr>
        <w:t>Peer-review</w:t>
      </w:r>
    </w:p>
    <w:p w:rsidR="0024210F" w:rsidRPr="00700D1C" w:rsidRDefault="00070A8F" w:rsidP="00700D1C">
      <w:pPr>
        <w:snapToGrid w:val="0"/>
        <w:spacing w:line="360" w:lineRule="auto"/>
        <w:rPr>
          <w:rFonts w:ascii="Book Antiqua" w:hAnsi="Book Antiqua" w:cs="宋体"/>
          <w:sz w:val="24"/>
          <w:szCs w:val="24"/>
        </w:rPr>
      </w:pPr>
      <w:r w:rsidRPr="00700D1C">
        <w:rPr>
          <w:rFonts w:ascii="Book Antiqua" w:hAnsi="Book Antiqua" w:cs="宋体"/>
          <w:sz w:val="24"/>
          <w:szCs w:val="24"/>
        </w:rPr>
        <w:t xml:space="preserve">This is a very interesting paper about the </w:t>
      </w:r>
      <w:hyperlink r:id="rId46" w:history="1">
        <w:r w:rsidRPr="00700D1C">
          <w:rPr>
            <w:rFonts w:ascii="Book Antiqua" w:hAnsi="Book Antiqua" w:cs="宋体"/>
            <w:sz w:val="24"/>
            <w:szCs w:val="24"/>
          </w:rPr>
          <w:t>treat</w:t>
        </w:r>
      </w:hyperlink>
      <w:r w:rsidRPr="00700D1C">
        <w:rPr>
          <w:rFonts w:ascii="Book Antiqua" w:hAnsi="Book Antiqua" w:cs="宋体"/>
          <w:sz w:val="24"/>
          <w:szCs w:val="24"/>
        </w:rPr>
        <w:t>ment of APAP-induced porcine model using a</w:t>
      </w:r>
      <w:hyperlink r:id="rId47" w:history="1">
        <w:r w:rsidRPr="00700D1C">
          <w:rPr>
            <w:rFonts w:ascii="Book Antiqua" w:hAnsi="Book Antiqua" w:cs="宋体"/>
            <w:sz w:val="24"/>
            <w:szCs w:val="24"/>
          </w:rPr>
          <w:t>rtificial</w:t>
        </w:r>
      </w:hyperlink>
      <w:r w:rsidRPr="00700D1C">
        <w:rPr>
          <w:rFonts w:ascii="Book Antiqua" w:hAnsi="Book Antiqua" w:cs="宋体"/>
          <w:sz w:val="24"/>
          <w:szCs w:val="24"/>
        </w:rPr>
        <w:t xml:space="preserve"> </w:t>
      </w:r>
      <w:hyperlink r:id="rId48" w:history="1">
        <w:r w:rsidRPr="00700D1C">
          <w:rPr>
            <w:rFonts w:ascii="Book Antiqua" w:hAnsi="Book Antiqua" w:cs="宋体"/>
            <w:sz w:val="24"/>
            <w:szCs w:val="24"/>
          </w:rPr>
          <w:t>liver</w:t>
        </w:r>
      </w:hyperlink>
      <w:r w:rsidRPr="00700D1C">
        <w:rPr>
          <w:rFonts w:ascii="Book Antiqua" w:hAnsi="Book Antiqua" w:cs="宋体"/>
          <w:sz w:val="24"/>
          <w:szCs w:val="24"/>
        </w:rPr>
        <w:t xml:space="preserve"> system. The most important innovations of this study is </w:t>
      </w:r>
      <w:r w:rsidRPr="00700D1C">
        <w:rPr>
          <w:rFonts w:ascii="Book Antiqua" w:eastAsiaTheme="minorEastAsia" w:hAnsi="Book Antiqua" w:cs="宋体"/>
          <w:sz w:val="24"/>
          <w:szCs w:val="24"/>
        </w:rPr>
        <w:t>APAP administration procedure,</w:t>
      </w:r>
      <w:r w:rsidRPr="00700D1C">
        <w:rPr>
          <w:rFonts w:ascii="Book Antiqua" w:hAnsi="Book Antiqua" w:cs="宋体"/>
          <w:sz w:val="24"/>
          <w:szCs w:val="24"/>
        </w:rPr>
        <w:t xml:space="preserve"> by </w:t>
      </w:r>
      <w:r w:rsidRPr="00700D1C">
        <w:rPr>
          <w:rFonts w:ascii="Book Antiqua" w:eastAsiaTheme="minorEastAsia" w:hAnsi="Book Antiqua" w:cs="宋体"/>
          <w:sz w:val="24"/>
          <w:szCs w:val="24"/>
        </w:rPr>
        <w:t>using stomach tube.It is a</w:t>
      </w:r>
      <w:r w:rsidR="00876B00" w:rsidRPr="00700D1C">
        <w:rPr>
          <w:rFonts w:ascii="Book Antiqua" w:eastAsiaTheme="minorEastAsia" w:hAnsi="Book Antiqua" w:cs="宋体"/>
          <w:sz w:val="24"/>
          <w:szCs w:val="24"/>
        </w:rPr>
        <w:t xml:space="preserve"> </w:t>
      </w:r>
      <w:r w:rsidRPr="00700D1C">
        <w:rPr>
          <w:rFonts w:ascii="Book Antiqua" w:hAnsi="Book Antiqua" w:cs="宋体"/>
          <w:sz w:val="24"/>
          <w:szCs w:val="24"/>
        </w:rPr>
        <w:t>simple and reproducible way</w:t>
      </w:r>
      <w:r w:rsidRPr="00700D1C">
        <w:rPr>
          <w:rFonts w:ascii="Book Antiqua" w:eastAsiaTheme="minorEastAsia" w:hAnsi="Book Antiqua" w:cs="宋体"/>
          <w:sz w:val="24"/>
          <w:szCs w:val="24"/>
        </w:rPr>
        <w:t xml:space="preserve"> to set up a porcine ALF model</w:t>
      </w:r>
      <w:r w:rsidRPr="00700D1C">
        <w:rPr>
          <w:rFonts w:ascii="Book Antiqua" w:hAnsi="Book Antiqua" w:cs="宋体"/>
          <w:sz w:val="24"/>
          <w:szCs w:val="24"/>
        </w:rPr>
        <w:t xml:space="preserve">. In addition, it </w:t>
      </w:r>
      <w:r w:rsidRPr="00700D1C">
        <w:rPr>
          <w:rFonts w:ascii="Book Antiqua" w:hAnsi="Book Antiqua" w:cs="宋体"/>
          <w:bCs/>
          <w:sz w:val="24"/>
          <w:szCs w:val="24"/>
        </w:rPr>
        <w:t>demonstated</w:t>
      </w:r>
      <w:r w:rsidRPr="00700D1C">
        <w:rPr>
          <w:rFonts w:ascii="Book Antiqua" w:hAnsi="Book Antiqua" w:cs="宋体"/>
          <w:sz w:val="24"/>
          <w:szCs w:val="24"/>
        </w:rPr>
        <w:t xml:space="preserve"> that </w:t>
      </w:r>
      <w:r w:rsidRPr="00700D1C">
        <w:rPr>
          <w:rFonts w:ascii="Book Antiqua" w:eastAsiaTheme="minorEastAsia" w:hAnsi="Book Antiqua" w:cs="宋体"/>
          <w:sz w:val="24"/>
          <w:szCs w:val="24"/>
        </w:rPr>
        <w:t xml:space="preserve">the artificial liver </w:t>
      </w:r>
      <w:r w:rsidRPr="00700D1C">
        <w:rPr>
          <w:rFonts w:ascii="Book Antiqua" w:hAnsi="Book Antiqua" w:cs="宋体"/>
          <w:sz w:val="24"/>
          <w:szCs w:val="24"/>
        </w:rPr>
        <w:t>system</w:t>
      </w:r>
      <w:r w:rsidRPr="00700D1C">
        <w:rPr>
          <w:rFonts w:ascii="Book Antiqua" w:eastAsiaTheme="minorEastAsia" w:hAnsi="Book Antiqua" w:cs="宋体"/>
          <w:sz w:val="24"/>
          <w:szCs w:val="24"/>
        </w:rPr>
        <w:t xml:space="preserve"> </w:t>
      </w:r>
      <w:r w:rsidRPr="00700D1C">
        <w:rPr>
          <w:rFonts w:ascii="Book Antiqua" w:eastAsiaTheme="minorEastAsia" w:hAnsi="Book Antiqua" w:cs="宋体"/>
          <w:color w:val="000000" w:themeColor="text1"/>
          <w:sz w:val="24"/>
          <w:szCs w:val="24"/>
        </w:rPr>
        <w:t xml:space="preserve">(ZHJ-3) </w:t>
      </w:r>
      <w:r w:rsidRPr="00700D1C">
        <w:rPr>
          <w:rFonts w:ascii="Book Antiqua" w:eastAsiaTheme="minorEastAsia" w:hAnsi="Book Antiqua" w:cs="宋体"/>
          <w:sz w:val="24"/>
          <w:szCs w:val="24"/>
        </w:rPr>
        <w:t>significantly reduced serum biochemistry levels and extended animal survival times.</w:t>
      </w:r>
      <w:r w:rsidRPr="00700D1C">
        <w:rPr>
          <w:rFonts w:ascii="Book Antiqua" w:hAnsi="Book Antiqua" w:cs="宋体"/>
          <w:sz w:val="24"/>
          <w:szCs w:val="24"/>
        </w:rPr>
        <w:t xml:space="preserve">. </w:t>
      </w:r>
    </w:p>
    <w:p w:rsidR="005E2130" w:rsidRPr="00700D1C" w:rsidRDefault="005E2130" w:rsidP="00700D1C">
      <w:pPr>
        <w:snapToGrid w:val="0"/>
        <w:spacing w:line="360" w:lineRule="auto"/>
        <w:rPr>
          <w:rFonts w:ascii="Book Antiqua" w:hAnsi="Book Antiqua" w:cs="宋体"/>
          <w:b/>
          <w:sz w:val="24"/>
          <w:szCs w:val="24"/>
        </w:rPr>
      </w:pPr>
      <w:r w:rsidRPr="00700D1C">
        <w:rPr>
          <w:rFonts w:ascii="Book Antiqua" w:hAnsi="Book Antiqua" w:cs="宋体"/>
          <w:b/>
          <w:sz w:val="24"/>
          <w:szCs w:val="24"/>
        </w:rPr>
        <w:br w:type="page"/>
      </w:r>
    </w:p>
    <w:p w:rsidR="0024210F" w:rsidRPr="00700D1C" w:rsidRDefault="00070A8F" w:rsidP="00700D1C">
      <w:pPr>
        <w:spacing w:line="360" w:lineRule="auto"/>
        <w:rPr>
          <w:rFonts w:ascii="Book Antiqua" w:hAnsi="Book Antiqua"/>
          <w:b/>
          <w:sz w:val="24"/>
          <w:szCs w:val="24"/>
        </w:rPr>
      </w:pPr>
      <w:r w:rsidRPr="00700D1C">
        <w:rPr>
          <w:rFonts w:ascii="Book Antiqua" w:hAnsi="Book Antiqua"/>
          <w:b/>
          <w:sz w:val="24"/>
          <w:szCs w:val="24"/>
        </w:rPr>
        <w:lastRenderedPageBreak/>
        <w:t>REFERENCES</w:t>
      </w:r>
      <w:bookmarkEnd w:id="234"/>
      <w:bookmarkEnd w:id="235"/>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1 </w:t>
      </w:r>
      <w:r w:rsidRPr="00700D1C">
        <w:rPr>
          <w:rFonts w:ascii="Book Antiqua" w:hAnsi="Book Antiqua" w:cs="宋体"/>
          <w:b/>
          <w:bCs/>
          <w:color w:val="000000"/>
          <w:kern w:val="0"/>
          <w:sz w:val="24"/>
          <w:szCs w:val="24"/>
        </w:rPr>
        <w:t>Brown KM</w:t>
      </w:r>
      <w:r w:rsidRPr="00700D1C">
        <w:rPr>
          <w:rFonts w:ascii="Book Antiqua" w:hAnsi="Book Antiqua" w:cs="宋体"/>
          <w:color w:val="000000"/>
          <w:kern w:val="0"/>
          <w:sz w:val="24"/>
          <w:szCs w:val="24"/>
        </w:rPr>
        <w:t>, Moore BT, Sorensen GB, Boettger CH, Tang F, Jones PG, Margolin DJ. Patient-reported outcomes after single-incision versus traditional laparoscopic cholecystectomy: a randomized prospective trial. </w:t>
      </w:r>
      <w:r w:rsidRPr="00700D1C">
        <w:rPr>
          <w:rFonts w:ascii="Book Antiqua" w:hAnsi="Book Antiqua" w:cs="宋体"/>
          <w:i/>
          <w:iCs/>
          <w:color w:val="000000"/>
          <w:kern w:val="0"/>
          <w:sz w:val="24"/>
          <w:szCs w:val="24"/>
        </w:rPr>
        <w:t>Surg Endosc</w:t>
      </w:r>
      <w:r w:rsidRPr="00700D1C">
        <w:rPr>
          <w:rFonts w:ascii="Book Antiqua" w:hAnsi="Book Antiqua" w:cs="宋体"/>
          <w:color w:val="000000"/>
          <w:kern w:val="0"/>
          <w:sz w:val="24"/>
          <w:szCs w:val="24"/>
        </w:rPr>
        <w:t> 2013; </w:t>
      </w:r>
      <w:r w:rsidRPr="00700D1C">
        <w:rPr>
          <w:rFonts w:ascii="Book Antiqua" w:hAnsi="Book Antiqua" w:cs="宋体"/>
          <w:b/>
          <w:bCs/>
          <w:color w:val="000000"/>
          <w:kern w:val="0"/>
          <w:sz w:val="24"/>
          <w:szCs w:val="24"/>
        </w:rPr>
        <w:t>27</w:t>
      </w:r>
      <w:r w:rsidRPr="00700D1C">
        <w:rPr>
          <w:rFonts w:ascii="Book Antiqua" w:hAnsi="Book Antiqua" w:cs="宋体"/>
          <w:color w:val="000000"/>
          <w:kern w:val="0"/>
          <w:sz w:val="24"/>
          <w:szCs w:val="24"/>
        </w:rPr>
        <w:t>: 3108-3115 [PMID: 23519495 DOI: 10.1007/s00464-013-2914-7]</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2 </w:t>
      </w:r>
      <w:r w:rsidRPr="00700D1C">
        <w:rPr>
          <w:rFonts w:ascii="Book Antiqua" w:hAnsi="Book Antiqua" w:cs="宋体"/>
          <w:b/>
          <w:bCs/>
          <w:color w:val="000000"/>
          <w:kern w:val="0"/>
          <w:sz w:val="24"/>
          <w:szCs w:val="24"/>
        </w:rPr>
        <w:t>Whitehouse T</w:t>
      </w:r>
      <w:r w:rsidRPr="00700D1C">
        <w:rPr>
          <w:rFonts w:ascii="Book Antiqua" w:hAnsi="Book Antiqua" w:cs="宋体"/>
          <w:color w:val="000000"/>
          <w:kern w:val="0"/>
          <w:sz w:val="24"/>
          <w:szCs w:val="24"/>
        </w:rPr>
        <w:t>, Wendon J. Acute liver failure. </w:t>
      </w:r>
      <w:r w:rsidRPr="00700D1C">
        <w:rPr>
          <w:rFonts w:ascii="Book Antiqua" w:hAnsi="Book Antiqua" w:cs="宋体"/>
          <w:i/>
          <w:iCs/>
          <w:color w:val="000000"/>
          <w:kern w:val="0"/>
          <w:sz w:val="24"/>
          <w:szCs w:val="24"/>
        </w:rPr>
        <w:t>Best Pract Res Clin Gastroenterol</w:t>
      </w:r>
      <w:r w:rsidRPr="00700D1C">
        <w:rPr>
          <w:rFonts w:ascii="Book Antiqua" w:hAnsi="Book Antiqua" w:cs="宋体"/>
          <w:color w:val="000000"/>
          <w:kern w:val="0"/>
          <w:sz w:val="24"/>
          <w:szCs w:val="24"/>
        </w:rPr>
        <w:t> 2013; </w:t>
      </w:r>
      <w:r w:rsidRPr="00700D1C">
        <w:rPr>
          <w:rFonts w:ascii="Book Antiqua" w:hAnsi="Book Antiqua" w:cs="宋体"/>
          <w:b/>
          <w:bCs/>
          <w:color w:val="000000"/>
          <w:kern w:val="0"/>
          <w:sz w:val="24"/>
          <w:szCs w:val="24"/>
        </w:rPr>
        <w:t>27</w:t>
      </w:r>
      <w:r w:rsidRPr="00700D1C">
        <w:rPr>
          <w:rFonts w:ascii="Book Antiqua" w:hAnsi="Book Antiqua" w:cs="宋体"/>
          <w:color w:val="000000"/>
          <w:kern w:val="0"/>
          <w:sz w:val="24"/>
          <w:szCs w:val="24"/>
        </w:rPr>
        <w:t>: 757-769 [PMID: 24160932 DOI: 10.1016/j.bpg.2013.08.010]</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3 </w:t>
      </w:r>
      <w:r w:rsidRPr="00700D1C">
        <w:rPr>
          <w:rFonts w:ascii="Book Antiqua" w:hAnsi="Book Antiqua" w:cs="宋体"/>
          <w:b/>
          <w:bCs/>
          <w:color w:val="000000"/>
          <w:kern w:val="0"/>
          <w:sz w:val="24"/>
          <w:szCs w:val="24"/>
        </w:rPr>
        <w:t>Chan AC</w:t>
      </w:r>
      <w:r w:rsidRPr="00700D1C">
        <w:rPr>
          <w:rFonts w:ascii="Book Antiqua" w:hAnsi="Book Antiqua" w:cs="宋体"/>
          <w:color w:val="000000"/>
          <w:kern w:val="0"/>
          <w:sz w:val="24"/>
          <w:szCs w:val="24"/>
        </w:rPr>
        <w:t>, Fan ST, Lo CM, Liu CL, Chan SC, Ng KK, Yong BH, Chiu A, Lam BK. Liver transplantation for acute-on-chronic liver failure. </w:t>
      </w:r>
      <w:r w:rsidRPr="00700D1C">
        <w:rPr>
          <w:rFonts w:ascii="Book Antiqua" w:hAnsi="Book Antiqua" w:cs="宋体"/>
          <w:i/>
          <w:iCs/>
          <w:color w:val="000000"/>
          <w:kern w:val="0"/>
          <w:sz w:val="24"/>
          <w:szCs w:val="24"/>
        </w:rPr>
        <w:t>Hepatol Int</w:t>
      </w:r>
      <w:r w:rsidRPr="00700D1C">
        <w:rPr>
          <w:rFonts w:ascii="Book Antiqua" w:hAnsi="Book Antiqua" w:cs="宋体"/>
          <w:color w:val="000000"/>
          <w:kern w:val="0"/>
          <w:sz w:val="24"/>
          <w:szCs w:val="24"/>
        </w:rPr>
        <w:t> 2009; </w:t>
      </w:r>
      <w:r w:rsidRPr="00700D1C">
        <w:rPr>
          <w:rFonts w:ascii="Book Antiqua" w:hAnsi="Book Antiqua" w:cs="宋体"/>
          <w:b/>
          <w:bCs/>
          <w:color w:val="000000"/>
          <w:kern w:val="0"/>
          <w:sz w:val="24"/>
          <w:szCs w:val="24"/>
        </w:rPr>
        <w:t>3</w:t>
      </w:r>
      <w:r w:rsidRPr="00700D1C">
        <w:rPr>
          <w:rFonts w:ascii="Book Antiqua" w:hAnsi="Book Antiqua" w:cs="宋体"/>
          <w:color w:val="000000"/>
          <w:kern w:val="0"/>
          <w:sz w:val="24"/>
          <w:szCs w:val="24"/>
        </w:rPr>
        <w:t>: 571-581 [PMID: 19680733 DOI: 10.1007/s12072-009-9148-8]</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4 </w:t>
      </w:r>
      <w:r w:rsidRPr="00700D1C">
        <w:rPr>
          <w:rFonts w:ascii="Book Antiqua" w:hAnsi="Book Antiqua" w:cs="宋体"/>
          <w:b/>
          <w:bCs/>
          <w:color w:val="000000"/>
          <w:kern w:val="0"/>
          <w:sz w:val="24"/>
          <w:szCs w:val="24"/>
        </w:rPr>
        <w:t>O'Grady JG</w:t>
      </w:r>
      <w:r w:rsidRPr="00700D1C">
        <w:rPr>
          <w:rFonts w:ascii="Book Antiqua" w:hAnsi="Book Antiqua" w:cs="宋体"/>
          <w:color w:val="000000"/>
          <w:kern w:val="0"/>
          <w:sz w:val="24"/>
          <w:szCs w:val="24"/>
        </w:rPr>
        <w:t>. Acute liver failure. </w:t>
      </w:r>
      <w:r w:rsidRPr="00700D1C">
        <w:rPr>
          <w:rFonts w:ascii="Book Antiqua" w:hAnsi="Book Antiqua" w:cs="宋体"/>
          <w:i/>
          <w:iCs/>
          <w:color w:val="000000"/>
          <w:kern w:val="0"/>
          <w:sz w:val="24"/>
          <w:szCs w:val="24"/>
        </w:rPr>
        <w:t>Postgrad Med J</w:t>
      </w:r>
      <w:r w:rsidRPr="00700D1C">
        <w:rPr>
          <w:rFonts w:ascii="Book Antiqua" w:hAnsi="Book Antiqua" w:cs="宋体"/>
          <w:color w:val="000000"/>
          <w:kern w:val="0"/>
          <w:sz w:val="24"/>
          <w:szCs w:val="24"/>
        </w:rPr>
        <w:t> 2005; </w:t>
      </w:r>
      <w:r w:rsidRPr="00700D1C">
        <w:rPr>
          <w:rFonts w:ascii="Book Antiqua" w:hAnsi="Book Antiqua" w:cs="宋体"/>
          <w:b/>
          <w:bCs/>
          <w:color w:val="000000"/>
          <w:kern w:val="0"/>
          <w:sz w:val="24"/>
          <w:szCs w:val="24"/>
        </w:rPr>
        <w:t>81</w:t>
      </w:r>
      <w:r w:rsidRPr="00700D1C">
        <w:rPr>
          <w:rFonts w:ascii="Book Antiqua" w:hAnsi="Book Antiqua" w:cs="宋体"/>
          <w:color w:val="000000"/>
          <w:kern w:val="0"/>
          <w:sz w:val="24"/>
          <w:szCs w:val="24"/>
        </w:rPr>
        <w:t>: 148-154 [PMID: 15749789 DOI: 10.1136/pgmj.2004.026005]</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5 </w:t>
      </w:r>
      <w:r w:rsidRPr="00700D1C">
        <w:rPr>
          <w:rFonts w:ascii="Book Antiqua" w:hAnsi="Book Antiqua" w:cs="宋体"/>
          <w:b/>
          <w:bCs/>
          <w:color w:val="000000"/>
          <w:kern w:val="0"/>
          <w:sz w:val="24"/>
          <w:szCs w:val="24"/>
        </w:rPr>
        <w:t>Bernal W</w:t>
      </w:r>
      <w:r w:rsidRPr="00700D1C">
        <w:rPr>
          <w:rFonts w:ascii="Book Antiqua" w:hAnsi="Book Antiqua" w:cs="宋体"/>
          <w:color w:val="000000"/>
          <w:kern w:val="0"/>
          <w:sz w:val="24"/>
          <w:szCs w:val="24"/>
        </w:rPr>
        <w:t>, Wendon J. Acute liver failure. </w:t>
      </w:r>
      <w:r w:rsidRPr="00700D1C">
        <w:rPr>
          <w:rFonts w:ascii="Book Antiqua" w:hAnsi="Book Antiqua" w:cs="宋体"/>
          <w:i/>
          <w:iCs/>
          <w:color w:val="000000"/>
          <w:kern w:val="0"/>
          <w:sz w:val="24"/>
          <w:szCs w:val="24"/>
        </w:rPr>
        <w:t>N Engl J Med</w:t>
      </w:r>
      <w:r w:rsidRPr="00700D1C">
        <w:rPr>
          <w:rFonts w:ascii="Book Antiqua" w:hAnsi="Book Antiqua" w:cs="宋体"/>
          <w:color w:val="000000"/>
          <w:kern w:val="0"/>
          <w:sz w:val="24"/>
          <w:szCs w:val="24"/>
        </w:rPr>
        <w:t> 2013; </w:t>
      </w:r>
      <w:r w:rsidRPr="00700D1C">
        <w:rPr>
          <w:rFonts w:ascii="Book Antiqua" w:hAnsi="Book Antiqua" w:cs="宋体"/>
          <w:b/>
          <w:bCs/>
          <w:color w:val="000000"/>
          <w:kern w:val="0"/>
          <w:sz w:val="24"/>
          <w:szCs w:val="24"/>
        </w:rPr>
        <w:t>369</w:t>
      </w:r>
      <w:r w:rsidRPr="00700D1C">
        <w:rPr>
          <w:rFonts w:ascii="Book Antiqua" w:hAnsi="Book Antiqua" w:cs="宋体"/>
          <w:color w:val="000000"/>
          <w:kern w:val="0"/>
          <w:sz w:val="24"/>
          <w:szCs w:val="24"/>
        </w:rPr>
        <w:t>: 2525-2534 [PMID: 24369077 DOI: 10.1056/NEJMra1208937]</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6 </w:t>
      </w:r>
      <w:r w:rsidRPr="00700D1C">
        <w:rPr>
          <w:rFonts w:ascii="Book Antiqua" w:hAnsi="Book Antiqua" w:cs="宋体"/>
          <w:b/>
          <w:bCs/>
          <w:color w:val="000000"/>
          <w:kern w:val="0"/>
          <w:sz w:val="24"/>
          <w:szCs w:val="24"/>
        </w:rPr>
        <w:t>Newsome PN</w:t>
      </w:r>
      <w:r w:rsidRPr="00700D1C">
        <w:rPr>
          <w:rFonts w:ascii="Book Antiqua" w:hAnsi="Book Antiqua" w:cs="宋体"/>
          <w:color w:val="000000"/>
          <w:kern w:val="0"/>
          <w:sz w:val="24"/>
          <w:szCs w:val="24"/>
        </w:rPr>
        <w:t>, Plevris JN, Nelson LJ, Hayes PC. Animal models of fulminant hepatic failure: a critical evaluation. </w:t>
      </w:r>
      <w:r w:rsidRPr="00700D1C">
        <w:rPr>
          <w:rFonts w:ascii="Book Antiqua" w:hAnsi="Book Antiqua" w:cs="宋体"/>
          <w:i/>
          <w:iCs/>
          <w:color w:val="000000"/>
          <w:kern w:val="0"/>
          <w:sz w:val="24"/>
          <w:szCs w:val="24"/>
        </w:rPr>
        <w:t>Liver Transpl</w:t>
      </w:r>
      <w:r w:rsidRPr="00700D1C">
        <w:rPr>
          <w:rFonts w:ascii="Book Antiqua" w:hAnsi="Book Antiqua" w:cs="宋体"/>
          <w:color w:val="000000"/>
          <w:kern w:val="0"/>
          <w:sz w:val="24"/>
          <w:szCs w:val="24"/>
        </w:rPr>
        <w:t> 2000; </w:t>
      </w:r>
      <w:r w:rsidRPr="00700D1C">
        <w:rPr>
          <w:rFonts w:ascii="Book Antiqua" w:hAnsi="Book Antiqua" w:cs="宋体"/>
          <w:b/>
          <w:bCs/>
          <w:color w:val="000000"/>
          <w:kern w:val="0"/>
          <w:sz w:val="24"/>
          <w:szCs w:val="24"/>
        </w:rPr>
        <w:t>6</w:t>
      </w:r>
      <w:r w:rsidRPr="00700D1C">
        <w:rPr>
          <w:rFonts w:ascii="Book Antiqua" w:hAnsi="Book Antiqua" w:cs="宋体"/>
          <w:color w:val="000000"/>
          <w:kern w:val="0"/>
          <w:sz w:val="24"/>
          <w:szCs w:val="24"/>
        </w:rPr>
        <w:t>: 21-31 [PMID: 10648574 DOI: 10.1002/lt.500060110]</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7 </w:t>
      </w:r>
      <w:r w:rsidRPr="00700D1C">
        <w:rPr>
          <w:rFonts w:ascii="Book Antiqua" w:hAnsi="Book Antiqua" w:cs="宋体"/>
          <w:b/>
          <w:bCs/>
          <w:color w:val="000000"/>
          <w:kern w:val="0"/>
          <w:sz w:val="24"/>
          <w:szCs w:val="24"/>
        </w:rPr>
        <w:t>Fourneau I</w:t>
      </w:r>
      <w:r w:rsidRPr="00700D1C">
        <w:rPr>
          <w:rFonts w:ascii="Book Antiqua" w:hAnsi="Book Antiqua" w:cs="宋体"/>
          <w:color w:val="000000"/>
          <w:kern w:val="0"/>
          <w:sz w:val="24"/>
          <w:szCs w:val="24"/>
        </w:rPr>
        <w:t>, Pirenne J, Roskams T, Yap SH. An improved model of acute liver failure based on transient ischemia of the liver. </w:t>
      </w:r>
      <w:r w:rsidRPr="00700D1C">
        <w:rPr>
          <w:rFonts w:ascii="Book Antiqua" w:hAnsi="Book Antiqua" w:cs="宋体"/>
          <w:i/>
          <w:iCs/>
          <w:color w:val="000000"/>
          <w:kern w:val="0"/>
          <w:sz w:val="24"/>
          <w:szCs w:val="24"/>
        </w:rPr>
        <w:t>Arch Surg</w:t>
      </w:r>
      <w:r w:rsidRPr="00700D1C">
        <w:rPr>
          <w:rFonts w:ascii="Book Antiqua" w:hAnsi="Book Antiqua" w:cs="宋体"/>
          <w:color w:val="000000"/>
          <w:kern w:val="0"/>
          <w:sz w:val="24"/>
          <w:szCs w:val="24"/>
        </w:rPr>
        <w:t> 2000; </w:t>
      </w:r>
      <w:r w:rsidRPr="00700D1C">
        <w:rPr>
          <w:rFonts w:ascii="Book Antiqua" w:hAnsi="Book Antiqua" w:cs="宋体"/>
          <w:b/>
          <w:bCs/>
          <w:color w:val="000000"/>
          <w:kern w:val="0"/>
          <w:sz w:val="24"/>
          <w:szCs w:val="24"/>
        </w:rPr>
        <w:t>135</w:t>
      </w:r>
      <w:r w:rsidRPr="00700D1C">
        <w:rPr>
          <w:rFonts w:ascii="Book Antiqua" w:hAnsi="Book Antiqua" w:cs="宋体"/>
          <w:color w:val="000000"/>
          <w:kern w:val="0"/>
          <w:sz w:val="24"/>
          <w:szCs w:val="24"/>
        </w:rPr>
        <w:t>: 1183-1189 [PMID: 11030876]</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8 </w:t>
      </w:r>
      <w:r w:rsidRPr="00700D1C">
        <w:rPr>
          <w:rFonts w:ascii="Book Antiqua" w:hAnsi="Book Antiqua" w:cs="宋体"/>
          <w:b/>
          <w:bCs/>
          <w:color w:val="000000"/>
          <w:kern w:val="0"/>
          <w:sz w:val="24"/>
          <w:szCs w:val="24"/>
        </w:rPr>
        <w:t>Terblanche J</w:t>
      </w:r>
      <w:r w:rsidRPr="00700D1C">
        <w:rPr>
          <w:rFonts w:ascii="Book Antiqua" w:hAnsi="Book Antiqua" w:cs="宋体"/>
          <w:color w:val="000000"/>
          <w:kern w:val="0"/>
          <w:sz w:val="24"/>
          <w:szCs w:val="24"/>
        </w:rPr>
        <w:t>, Hickman R. Animal models of fulminant hepatic failure. </w:t>
      </w:r>
      <w:r w:rsidRPr="00700D1C">
        <w:rPr>
          <w:rFonts w:ascii="Book Antiqua" w:hAnsi="Book Antiqua" w:cs="宋体"/>
          <w:i/>
          <w:iCs/>
          <w:color w:val="000000"/>
          <w:kern w:val="0"/>
          <w:sz w:val="24"/>
          <w:szCs w:val="24"/>
        </w:rPr>
        <w:t>Dig Dis Sci</w:t>
      </w:r>
      <w:r w:rsidRPr="00700D1C">
        <w:rPr>
          <w:rFonts w:ascii="Book Antiqua" w:hAnsi="Book Antiqua" w:cs="宋体"/>
          <w:color w:val="000000"/>
          <w:kern w:val="0"/>
          <w:sz w:val="24"/>
          <w:szCs w:val="24"/>
        </w:rPr>
        <w:t> 1991; </w:t>
      </w:r>
      <w:r w:rsidRPr="00700D1C">
        <w:rPr>
          <w:rFonts w:ascii="Book Antiqua" w:hAnsi="Book Antiqua" w:cs="宋体"/>
          <w:b/>
          <w:bCs/>
          <w:color w:val="000000"/>
          <w:kern w:val="0"/>
          <w:sz w:val="24"/>
          <w:szCs w:val="24"/>
        </w:rPr>
        <w:t>36</w:t>
      </w:r>
      <w:r w:rsidRPr="00700D1C">
        <w:rPr>
          <w:rFonts w:ascii="Book Antiqua" w:hAnsi="Book Antiqua" w:cs="宋体"/>
          <w:color w:val="000000"/>
          <w:kern w:val="0"/>
          <w:sz w:val="24"/>
          <w:szCs w:val="24"/>
        </w:rPr>
        <w:t>: 770-774 [PMID: 2032519]</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9 </w:t>
      </w:r>
      <w:r w:rsidRPr="00700D1C">
        <w:rPr>
          <w:rFonts w:ascii="Book Antiqua" w:hAnsi="Book Antiqua" w:cs="宋体"/>
          <w:b/>
          <w:bCs/>
          <w:color w:val="000000"/>
          <w:kern w:val="0"/>
          <w:sz w:val="24"/>
          <w:szCs w:val="24"/>
        </w:rPr>
        <w:t>Suk KT</w:t>
      </w:r>
      <w:r w:rsidRPr="00700D1C">
        <w:rPr>
          <w:rFonts w:ascii="Book Antiqua" w:hAnsi="Book Antiqua" w:cs="宋体"/>
          <w:color w:val="000000"/>
          <w:kern w:val="0"/>
          <w:sz w:val="24"/>
          <w:szCs w:val="24"/>
        </w:rPr>
        <w:t>, Kim DJ. Drug-induced liver injury: present and future. </w:t>
      </w:r>
      <w:r w:rsidRPr="00700D1C">
        <w:rPr>
          <w:rFonts w:ascii="Book Antiqua" w:hAnsi="Book Antiqua" w:cs="宋体"/>
          <w:i/>
          <w:iCs/>
          <w:color w:val="000000"/>
          <w:kern w:val="0"/>
          <w:sz w:val="24"/>
          <w:szCs w:val="24"/>
        </w:rPr>
        <w:t>Clin Mol Hepatol</w:t>
      </w:r>
      <w:r w:rsidRPr="00700D1C">
        <w:rPr>
          <w:rFonts w:ascii="Book Antiqua" w:hAnsi="Book Antiqua" w:cs="宋体"/>
          <w:color w:val="000000"/>
          <w:kern w:val="0"/>
          <w:sz w:val="24"/>
          <w:szCs w:val="24"/>
        </w:rPr>
        <w:t> 2012; </w:t>
      </w:r>
      <w:r w:rsidRPr="00700D1C">
        <w:rPr>
          <w:rFonts w:ascii="Book Antiqua" w:hAnsi="Book Antiqua" w:cs="宋体"/>
          <w:b/>
          <w:bCs/>
          <w:color w:val="000000"/>
          <w:kern w:val="0"/>
          <w:sz w:val="24"/>
          <w:szCs w:val="24"/>
        </w:rPr>
        <w:t>18</w:t>
      </w:r>
      <w:r w:rsidRPr="00700D1C">
        <w:rPr>
          <w:rFonts w:ascii="Book Antiqua" w:hAnsi="Book Antiqua" w:cs="宋体"/>
          <w:color w:val="000000"/>
          <w:kern w:val="0"/>
          <w:sz w:val="24"/>
          <w:szCs w:val="24"/>
        </w:rPr>
        <w:t>: 249-257 [PMID: 23091804 DOI: 10.3350/cmh.2012.18.3.249]</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10 </w:t>
      </w:r>
      <w:r w:rsidRPr="00700D1C">
        <w:rPr>
          <w:rFonts w:ascii="Book Antiqua" w:hAnsi="Book Antiqua" w:cs="宋体"/>
          <w:b/>
          <w:bCs/>
          <w:color w:val="000000"/>
          <w:kern w:val="0"/>
          <w:sz w:val="24"/>
          <w:szCs w:val="24"/>
        </w:rPr>
        <w:t>Murray KF</w:t>
      </w:r>
      <w:r w:rsidRPr="00700D1C">
        <w:rPr>
          <w:rFonts w:ascii="Book Antiqua" w:hAnsi="Book Antiqua" w:cs="宋体"/>
          <w:color w:val="000000"/>
          <w:kern w:val="0"/>
          <w:sz w:val="24"/>
          <w:szCs w:val="24"/>
        </w:rPr>
        <w:t>, Hadzic N, Wirth S, Bassett M, Kelly D. Drug-related hepatotoxicity and acute liver failure. </w:t>
      </w:r>
      <w:r w:rsidRPr="00700D1C">
        <w:rPr>
          <w:rFonts w:ascii="Book Antiqua" w:hAnsi="Book Antiqua" w:cs="宋体"/>
          <w:i/>
          <w:iCs/>
          <w:color w:val="000000"/>
          <w:kern w:val="0"/>
          <w:sz w:val="24"/>
          <w:szCs w:val="24"/>
        </w:rPr>
        <w:t>J Pediatr Gastroenterol Nutr</w:t>
      </w:r>
      <w:r w:rsidRPr="00700D1C">
        <w:rPr>
          <w:rFonts w:ascii="Book Antiqua" w:hAnsi="Book Antiqua" w:cs="宋体"/>
          <w:color w:val="000000"/>
          <w:kern w:val="0"/>
          <w:sz w:val="24"/>
          <w:szCs w:val="24"/>
        </w:rPr>
        <w:t> 2008; </w:t>
      </w:r>
      <w:r w:rsidRPr="00700D1C">
        <w:rPr>
          <w:rFonts w:ascii="Book Antiqua" w:hAnsi="Book Antiqua" w:cs="宋体"/>
          <w:b/>
          <w:bCs/>
          <w:color w:val="000000"/>
          <w:kern w:val="0"/>
          <w:sz w:val="24"/>
          <w:szCs w:val="24"/>
        </w:rPr>
        <w:t>47</w:t>
      </w:r>
      <w:r w:rsidRPr="00700D1C">
        <w:rPr>
          <w:rFonts w:ascii="Book Antiqua" w:hAnsi="Book Antiqua" w:cs="宋体"/>
          <w:color w:val="000000"/>
          <w:kern w:val="0"/>
          <w:sz w:val="24"/>
          <w:szCs w:val="24"/>
        </w:rPr>
        <w:t>: 395-405 [PMID: 18852631 DOI: 10.1097/MPG.0b013e3181709464]</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lastRenderedPageBreak/>
        <w:t>11 </w:t>
      </w:r>
      <w:r w:rsidRPr="00700D1C">
        <w:rPr>
          <w:rFonts w:ascii="Book Antiqua" w:hAnsi="Book Antiqua" w:cs="宋体"/>
          <w:b/>
          <w:bCs/>
          <w:color w:val="000000"/>
          <w:kern w:val="0"/>
          <w:sz w:val="24"/>
          <w:szCs w:val="24"/>
        </w:rPr>
        <w:t>Larson AM</w:t>
      </w:r>
      <w:r w:rsidRPr="00700D1C">
        <w:rPr>
          <w:rFonts w:ascii="Book Antiqua" w:hAnsi="Book Antiqua" w:cs="宋体"/>
          <w:color w:val="000000"/>
          <w:kern w:val="0"/>
          <w:sz w:val="24"/>
          <w:szCs w:val="24"/>
        </w:rPr>
        <w:t>, Polson J, Fontana RJ, Davern TJ, Lalani E, Hynan LS, Reisch JS, Schiødt FV, Ostapowicz G, Shakil AO, Lee WM. Acetaminophen-induced acute liver failure: results of a United States multicenter, prospective study. </w:t>
      </w:r>
      <w:r w:rsidRPr="00700D1C">
        <w:rPr>
          <w:rFonts w:ascii="Book Antiqua" w:hAnsi="Book Antiqua" w:cs="宋体"/>
          <w:i/>
          <w:iCs/>
          <w:color w:val="000000"/>
          <w:kern w:val="0"/>
          <w:sz w:val="24"/>
          <w:szCs w:val="24"/>
        </w:rPr>
        <w:t>Hepatology</w:t>
      </w:r>
      <w:r w:rsidRPr="00700D1C">
        <w:rPr>
          <w:rFonts w:ascii="Book Antiqua" w:hAnsi="Book Antiqua" w:cs="宋体"/>
          <w:color w:val="000000"/>
          <w:kern w:val="0"/>
          <w:sz w:val="24"/>
          <w:szCs w:val="24"/>
        </w:rPr>
        <w:t> 2005; </w:t>
      </w:r>
      <w:r w:rsidRPr="00700D1C">
        <w:rPr>
          <w:rFonts w:ascii="Book Antiqua" w:hAnsi="Book Antiqua" w:cs="宋体"/>
          <w:b/>
          <w:bCs/>
          <w:color w:val="000000"/>
          <w:kern w:val="0"/>
          <w:sz w:val="24"/>
          <w:szCs w:val="24"/>
        </w:rPr>
        <w:t>42</w:t>
      </w:r>
      <w:r w:rsidRPr="00700D1C">
        <w:rPr>
          <w:rFonts w:ascii="Book Antiqua" w:hAnsi="Book Antiqua" w:cs="宋体"/>
          <w:color w:val="000000"/>
          <w:kern w:val="0"/>
          <w:sz w:val="24"/>
          <w:szCs w:val="24"/>
        </w:rPr>
        <w:t>: 1364-1372 [PMID: 16317692 DOI: 10.1002/hep.20948]</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12 </w:t>
      </w:r>
      <w:r w:rsidRPr="00700D1C">
        <w:rPr>
          <w:rFonts w:ascii="Book Antiqua" w:hAnsi="Book Antiqua" w:cs="宋体"/>
          <w:b/>
          <w:bCs/>
          <w:color w:val="000000"/>
          <w:kern w:val="0"/>
          <w:sz w:val="24"/>
          <w:szCs w:val="24"/>
        </w:rPr>
        <w:t>Lee WM</w:t>
      </w:r>
      <w:r w:rsidRPr="00700D1C">
        <w:rPr>
          <w:rFonts w:ascii="Book Antiqua" w:hAnsi="Book Antiqua" w:cs="宋体"/>
          <w:color w:val="000000"/>
          <w:kern w:val="0"/>
          <w:sz w:val="24"/>
          <w:szCs w:val="24"/>
        </w:rPr>
        <w:t>. Acetaminophen-related acute liver failure in the United States. </w:t>
      </w:r>
      <w:r w:rsidRPr="00700D1C">
        <w:rPr>
          <w:rFonts w:ascii="Book Antiqua" w:hAnsi="Book Antiqua" w:cs="宋体"/>
          <w:i/>
          <w:iCs/>
          <w:color w:val="000000"/>
          <w:kern w:val="0"/>
          <w:sz w:val="24"/>
          <w:szCs w:val="24"/>
        </w:rPr>
        <w:t>Hepatol Res</w:t>
      </w:r>
      <w:r w:rsidRPr="00700D1C">
        <w:rPr>
          <w:rFonts w:ascii="Book Antiqua" w:hAnsi="Book Antiqua" w:cs="宋体"/>
          <w:color w:val="000000"/>
          <w:kern w:val="0"/>
          <w:sz w:val="24"/>
          <w:szCs w:val="24"/>
        </w:rPr>
        <w:t> 2008; </w:t>
      </w:r>
      <w:r w:rsidRPr="00700D1C">
        <w:rPr>
          <w:rFonts w:ascii="Book Antiqua" w:hAnsi="Book Antiqua" w:cs="宋体"/>
          <w:b/>
          <w:bCs/>
          <w:color w:val="000000"/>
          <w:kern w:val="0"/>
          <w:sz w:val="24"/>
          <w:szCs w:val="24"/>
        </w:rPr>
        <w:t xml:space="preserve">38 </w:t>
      </w:r>
      <w:r w:rsidRPr="00700D1C">
        <w:rPr>
          <w:rFonts w:ascii="Book Antiqua" w:hAnsi="Book Antiqua" w:cs="宋体"/>
          <w:bCs/>
          <w:color w:val="000000"/>
          <w:kern w:val="0"/>
          <w:sz w:val="24"/>
          <w:szCs w:val="24"/>
        </w:rPr>
        <w:t>Suppl 1</w:t>
      </w:r>
      <w:r w:rsidRPr="00700D1C">
        <w:rPr>
          <w:rFonts w:ascii="Book Antiqua" w:hAnsi="Book Antiqua" w:cs="宋体"/>
          <w:color w:val="000000"/>
          <w:kern w:val="0"/>
          <w:sz w:val="24"/>
          <w:szCs w:val="24"/>
        </w:rPr>
        <w:t>: S3-S8 [PMID: 19125949 DOI: 10.1111/j.1872-034X.2008.00419.x]</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13 </w:t>
      </w:r>
      <w:r w:rsidRPr="00700D1C">
        <w:rPr>
          <w:rFonts w:ascii="Book Antiqua" w:hAnsi="Book Antiqua" w:cs="宋体"/>
          <w:b/>
          <w:bCs/>
          <w:color w:val="000000"/>
          <w:kern w:val="0"/>
          <w:sz w:val="24"/>
          <w:szCs w:val="24"/>
        </w:rPr>
        <w:t>Newsome PN</w:t>
      </w:r>
      <w:r w:rsidRPr="00700D1C">
        <w:rPr>
          <w:rFonts w:ascii="Book Antiqua" w:hAnsi="Book Antiqua" w:cs="宋体"/>
          <w:color w:val="000000"/>
          <w:kern w:val="0"/>
          <w:sz w:val="24"/>
          <w:szCs w:val="24"/>
        </w:rPr>
        <w:t>, Henderson NC, Nelson LJ, Dabos C, Filippi C, Bellamy C, Howie F, Clutton RE, King T, Lee A, Hayes PC, Plevris JN. Development of an invasively monitored porcine model of acetaminophen-induced acute liver failure. </w:t>
      </w:r>
      <w:r w:rsidRPr="00700D1C">
        <w:rPr>
          <w:rFonts w:ascii="Book Antiqua" w:hAnsi="Book Antiqua" w:cs="宋体"/>
          <w:i/>
          <w:iCs/>
          <w:color w:val="000000"/>
          <w:kern w:val="0"/>
          <w:sz w:val="24"/>
          <w:szCs w:val="24"/>
        </w:rPr>
        <w:t>BMC Gastroenterol</w:t>
      </w:r>
      <w:r w:rsidRPr="00700D1C">
        <w:rPr>
          <w:rFonts w:ascii="Book Antiqua" w:hAnsi="Book Antiqua" w:cs="宋体"/>
          <w:color w:val="000000"/>
          <w:kern w:val="0"/>
          <w:sz w:val="24"/>
          <w:szCs w:val="24"/>
        </w:rPr>
        <w:t> 2010; </w:t>
      </w:r>
      <w:r w:rsidRPr="00700D1C">
        <w:rPr>
          <w:rFonts w:ascii="Book Antiqua" w:hAnsi="Book Antiqua" w:cs="宋体"/>
          <w:b/>
          <w:bCs/>
          <w:color w:val="000000"/>
          <w:kern w:val="0"/>
          <w:sz w:val="24"/>
          <w:szCs w:val="24"/>
        </w:rPr>
        <w:t>10</w:t>
      </w:r>
      <w:r w:rsidRPr="00700D1C">
        <w:rPr>
          <w:rFonts w:ascii="Book Antiqua" w:hAnsi="Book Antiqua" w:cs="宋体"/>
          <w:color w:val="000000"/>
          <w:kern w:val="0"/>
          <w:sz w:val="24"/>
          <w:szCs w:val="24"/>
        </w:rPr>
        <w:t>: 34 [PMID: 20353598 DOI: 10.1186/1471-230x-10-34]</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14 </w:t>
      </w:r>
      <w:r w:rsidRPr="00700D1C">
        <w:rPr>
          <w:rFonts w:ascii="Book Antiqua" w:hAnsi="Book Antiqua" w:cs="宋体"/>
          <w:b/>
          <w:bCs/>
          <w:color w:val="000000"/>
          <w:kern w:val="0"/>
          <w:sz w:val="24"/>
          <w:szCs w:val="24"/>
        </w:rPr>
        <w:t>Thiel C</w:t>
      </w:r>
      <w:r w:rsidRPr="00700D1C">
        <w:rPr>
          <w:rFonts w:ascii="Book Antiqua" w:hAnsi="Book Antiqua" w:cs="宋体"/>
          <w:color w:val="000000"/>
          <w:kern w:val="0"/>
          <w:sz w:val="24"/>
          <w:szCs w:val="24"/>
        </w:rPr>
        <w:t>, Thiel K, Etspueler A, Schenk T, Morgalla MH, Koenigsrainer A, Schenk M. Standardized intensive care unit management in an anhepatic pig model: new standards for analyzing liver support systems. </w:t>
      </w:r>
      <w:r w:rsidRPr="00700D1C">
        <w:rPr>
          <w:rFonts w:ascii="Book Antiqua" w:hAnsi="Book Antiqua" w:cs="宋体"/>
          <w:i/>
          <w:iCs/>
          <w:color w:val="000000"/>
          <w:kern w:val="0"/>
          <w:sz w:val="24"/>
          <w:szCs w:val="24"/>
        </w:rPr>
        <w:t>Crit Care</w:t>
      </w:r>
      <w:r w:rsidRPr="00700D1C">
        <w:rPr>
          <w:rFonts w:ascii="Book Antiqua" w:hAnsi="Book Antiqua" w:cs="宋体"/>
          <w:color w:val="000000"/>
          <w:kern w:val="0"/>
          <w:sz w:val="24"/>
          <w:szCs w:val="24"/>
        </w:rPr>
        <w:t> 2010; </w:t>
      </w:r>
      <w:r w:rsidRPr="00700D1C">
        <w:rPr>
          <w:rFonts w:ascii="Book Antiqua" w:hAnsi="Book Antiqua" w:cs="宋体"/>
          <w:b/>
          <w:bCs/>
          <w:color w:val="000000"/>
          <w:kern w:val="0"/>
          <w:sz w:val="24"/>
          <w:szCs w:val="24"/>
        </w:rPr>
        <w:t>14</w:t>
      </w:r>
      <w:r w:rsidRPr="00700D1C">
        <w:rPr>
          <w:rFonts w:ascii="Book Antiqua" w:hAnsi="Book Antiqua" w:cs="宋体"/>
          <w:color w:val="000000"/>
          <w:kern w:val="0"/>
          <w:sz w:val="24"/>
          <w:szCs w:val="24"/>
        </w:rPr>
        <w:t>: R138 [PMID: 20649958 DOI: 10.1186/cc9196]</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15 </w:t>
      </w:r>
      <w:r w:rsidRPr="00700D1C">
        <w:rPr>
          <w:rFonts w:ascii="Book Antiqua" w:hAnsi="Book Antiqua" w:cs="宋体"/>
          <w:b/>
          <w:bCs/>
          <w:color w:val="000000"/>
          <w:kern w:val="0"/>
          <w:sz w:val="24"/>
          <w:szCs w:val="24"/>
        </w:rPr>
        <w:t>Lee KC</w:t>
      </w:r>
      <w:r w:rsidRPr="00700D1C">
        <w:rPr>
          <w:rFonts w:ascii="Book Antiqua" w:hAnsi="Book Antiqua" w:cs="宋体"/>
          <w:color w:val="000000"/>
          <w:kern w:val="0"/>
          <w:sz w:val="24"/>
          <w:szCs w:val="24"/>
        </w:rPr>
        <w:t>, Palacios Jimenez C, Alibhai H, Chang YM, Leckie PJ, Baker LA, Stanzani G, L Priestnall S, Mookerjee RP, Jalan R, Davies NA. A reproducible, clinically relevant, intensively managed, pig model of acute liver failure for testing of therapies aimed to prolong survival. </w:t>
      </w:r>
      <w:r w:rsidRPr="00700D1C">
        <w:rPr>
          <w:rFonts w:ascii="Book Antiqua" w:hAnsi="Book Antiqua" w:cs="宋体"/>
          <w:i/>
          <w:iCs/>
          <w:color w:val="000000"/>
          <w:kern w:val="0"/>
          <w:sz w:val="24"/>
          <w:szCs w:val="24"/>
        </w:rPr>
        <w:t>Liver Int</w:t>
      </w:r>
      <w:r w:rsidRPr="00700D1C">
        <w:rPr>
          <w:rFonts w:ascii="Book Antiqua" w:hAnsi="Book Antiqua" w:cs="宋体"/>
          <w:color w:val="000000"/>
          <w:kern w:val="0"/>
          <w:sz w:val="24"/>
          <w:szCs w:val="24"/>
        </w:rPr>
        <w:t> 2013; </w:t>
      </w:r>
      <w:r w:rsidRPr="00700D1C">
        <w:rPr>
          <w:rFonts w:ascii="Book Antiqua" w:hAnsi="Book Antiqua" w:cs="宋体"/>
          <w:b/>
          <w:bCs/>
          <w:color w:val="000000"/>
          <w:kern w:val="0"/>
          <w:sz w:val="24"/>
          <w:szCs w:val="24"/>
        </w:rPr>
        <w:t>33</w:t>
      </w:r>
      <w:r w:rsidRPr="00700D1C">
        <w:rPr>
          <w:rFonts w:ascii="Book Antiqua" w:hAnsi="Book Antiqua" w:cs="宋体"/>
          <w:color w:val="000000"/>
          <w:kern w:val="0"/>
          <w:sz w:val="24"/>
          <w:szCs w:val="24"/>
        </w:rPr>
        <w:t>: 544-551 [PMID: 23331547 DOI: 10.1111/liv.12042]</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16 </w:t>
      </w:r>
      <w:r w:rsidRPr="00700D1C">
        <w:rPr>
          <w:rFonts w:ascii="Book Antiqua" w:hAnsi="Book Antiqua" w:cs="宋体"/>
          <w:b/>
          <w:bCs/>
          <w:color w:val="000000"/>
          <w:kern w:val="0"/>
          <w:sz w:val="24"/>
          <w:szCs w:val="24"/>
        </w:rPr>
        <w:t>Lee KU</w:t>
      </w:r>
      <w:r w:rsidRPr="00700D1C">
        <w:rPr>
          <w:rFonts w:ascii="Book Antiqua" w:hAnsi="Book Antiqua" w:cs="宋体"/>
          <w:color w:val="000000"/>
          <w:kern w:val="0"/>
          <w:sz w:val="24"/>
          <w:szCs w:val="24"/>
        </w:rPr>
        <w:t>, Zheng LX, Cho YB, Kim KH, Ha J, Suh KS, Jung SE. An experimental animal model of fulminant hepatic failure in pigs. </w:t>
      </w:r>
      <w:r w:rsidRPr="00700D1C">
        <w:rPr>
          <w:rFonts w:ascii="Book Antiqua" w:hAnsi="Book Antiqua" w:cs="宋体"/>
          <w:i/>
          <w:iCs/>
          <w:color w:val="000000"/>
          <w:kern w:val="0"/>
          <w:sz w:val="24"/>
          <w:szCs w:val="24"/>
        </w:rPr>
        <w:t>J Korean Med Sci</w:t>
      </w:r>
      <w:r w:rsidRPr="00700D1C">
        <w:rPr>
          <w:rFonts w:ascii="Book Antiqua" w:hAnsi="Book Antiqua" w:cs="宋体"/>
          <w:color w:val="000000"/>
          <w:kern w:val="0"/>
          <w:sz w:val="24"/>
          <w:szCs w:val="24"/>
        </w:rPr>
        <w:t> 2005; </w:t>
      </w:r>
      <w:r w:rsidRPr="00700D1C">
        <w:rPr>
          <w:rFonts w:ascii="Book Antiqua" w:hAnsi="Book Antiqua" w:cs="宋体"/>
          <w:b/>
          <w:bCs/>
          <w:color w:val="000000"/>
          <w:kern w:val="0"/>
          <w:sz w:val="24"/>
          <w:szCs w:val="24"/>
        </w:rPr>
        <w:t>20</w:t>
      </w:r>
      <w:r w:rsidRPr="00700D1C">
        <w:rPr>
          <w:rFonts w:ascii="Book Antiqua" w:hAnsi="Book Antiqua" w:cs="宋体"/>
          <w:color w:val="000000"/>
          <w:kern w:val="0"/>
          <w:sz w:val="24"/>
          <w:szCs w:val="24"/>
        </w:rPr>
        <w:t>: 427-432 [PMID: 15953864]</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17 </w:t>
      </w:r>
      <w:r w:rsidRPr="00700D1C">
        <w:rPr>
          <w:rFonts w:ascii="Book Antiqua" w:hAnsi="Book Antiqua" w:cs="宋体"/>
          <w:b/>
          <w:bCs/>
          <w:color w:val="000000"/>
          <w:kern w:val="0"/>
          <w:sz w:val="24"/>
          <w:szCs w:val="24"/>
        </w:rPr>
        <w:t>Nieuwoudt M</w:t>
      </w:r>
      <w:r w:rsidRPr="00700D1C">
        <w:rPr>
          <w:rFonts w:ascii="Book Antiqua" w:hAnsi="Book Antiqua" w:cs="宋体"/>
          <w:color w:val="000000"/>
          <w:kern w:val="0"/>
          <w:sz w:val="24"/>
          <w:szCs w:val="24"/>
        </w:rPr>
        <w:t>, Kunnike R, Smuts M, Becker J, Stegmann GF, Van der Walt C, Neser J, Van der Merwe S. Standardization criteria for an ischemic surgical model of acute hepatic failure in pigs. </w:t>
      </w:r>
      <w:r w:rsidRPr="00700D1C">
        <w:rPr>
          <w:rFonts w:ascii="Book Antiqua" w:hAnsi="Book Antiqua" w:cs="宋体"/>
          <w:i/>
          <w:iCs/>
          <w:color w:val="000000"/>
          <w:kern w:val="0"/>
          <w:sz w:val="24"/>
          <w:szCs w:val="24"/>
        </w:rPr>
        <w:t>Biomaterials</w:t>
      </w:r>
      <w:r w:rsidRPr="00700D1C">
        <w:rPr>
          <w:rFonts w:ascii="Book Antiqua" w:hAnsi="Book Antiqua" w:cs="宋体"/>
          <w:color w:val="000000"/>
          <w:kern w:val="0"/>
          <w:sz w:val="24"/>
          <w:szCs w:val="24"/>
        </w:rPr>
        <w:t> 2006; </w:t>
      </w:r>
      <w:r w:rsidRPr="00700D1C">
        <w:rPr>
          <w:rFonts w:ascii="Book Antiqua" w:hAnsi="Book Antiqua" w:cs="宋体"/>
          <w:b/>
          <w:bCs/>
          <w:color w:val="000000"/>
          <w:kern w:val="0"/>
          <w:sz w:val="24"/>
          <w:szCs w:val="24"/>
        </w:rPr>
        <w:t>27</w:t>
      </w:r>
      <w:r w:rsidRPr="00700D1C">
        <w:rPr>
          <w:rFonts w:ascii="Book Antiqua" w:hAnsi="Book Antiqua" w:cs="宋体"/>
          <w:color w:val="000000"/>
          <w:kern w:val="0"/>
          <w:sz w:val="24"/>
          <w:szCs w:val="24"/>
        </w:rPr>
        <w:t>: 3836-3845 [PMID: 16527346 DOI: 10.1016/j.biomaterials.2006.02.013]</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lastRenderedPageBreak/>
        <w:t>18 </w:t>
      </w:r>
      <w:r w:rsidRPr="00700D1C">
        <w:rPr>
          <w:rFonts w:ascii="Book Antiqua" w:hAnsi="Book Antiqua" w:cs="宋体"/>
          <w:b/>
          <w:bCs/>
          <w:color w:val="000000"/>
          <w:kern w:val="0"/>
          <w:sz w:val="24"/>
          <w:szCs w:val="24"/>
        </w:rPr>
        <w:t>Carraro A</w:t>
      </w:r>
      <w:r w:rsidRPr="00700D1C">
        <w:rPr>
          <w:rFonts w:ascii="Book Antiqua" w:hAnsi="Book Antiqua" w:cs="宋体"/>
          <w:color w:val="000000"/>
          <w:kern w:val="0"/>
          <w:sz w:val="24"/>
          <w:szCs w:val="24"/>
        </w:rPr>
        <w:t>, Gringeri E, Calabrese F, Violi P, Brolese A, Zanus G, Boccagni P, Valente ML, Bassi D, D'Amico F, D'Amico DF, Cillo U. A new experimental model of isolated perfused pig liver to support acute hepatic failure. </w:t>
      </w:r>
      <w:r w:rsidRPr="00700D1C">
        <w:rPr>
          <w:rFonts w:ascii="Book Antiqua" w:hAnsi="Book Antiqua" w:cs="宋体"/>
          <w:i/>
          <w:iCs/>
          <w:color w:val="000000"/>
          <w:kern w:val="0"/>
          <w:sz w:val="24"/>
          <w:szCs w:val="24"/>
        </w:rPr>
        <w:t>Transplant Proc</w:t>
      </w:r>
      <w:r w:rsidRPr="00700D1C">
        <w:rPr>
          <w:rFonts w:ascii="Book Antiqua" w:hAnsi="Book Antiqua" w:cs="宋体"/>
          <w:color w:val="000000"/>
          <w:kern w:val="0"/>
          <w:sz w:val="24"/>
          <w:szCs w:val="24"/>
        </w:rPr>
        <w:t> 2007; </w:t>
      </w:r>
      <w:r w:rsidRPr="00700D1C">
        <w:rPr>
          <w:rFonts w:ascii="Book Antiqua" w:hAnsi="Book Antiqua" w:cs="宋体"/>
          <w:b/>
          <w:bCs/>
          <w:color w:val="000000"/>
          <w:kern w:val="0"/>
          <w:sz w:val="24"/>
          <w:szCs w:val="24"/>
        </w:rPr>
        <w:t>39</w:t>
      </w:r>
      <w:r w:rsidRPr="00700D1C">
        <w:rPr>
          <w:rFonts w:ascii="Book Antiqua" w:hAnsi="Book Antiqua" w:cs="宋体"/>
          <w:color w:val="000000"/>
          <w:kern w:val="0"/>
          <w:sz w:val="24"/>
          <w:szCs w:val="24"/>
        </w:rPr>
        <w:t>: 2028-2030 [PMID: 17692683 DOI: 10.1016/j.transproceed.2007.05.070]</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19 </w:t>
      </w:r>
      <w:r w:rsidRPr="00700D1C">
        <w:rPr>
          <w:rFonts w:ascii="Book Antiqua" w:hAnsi="Book Antiqua" w:cs="宋体"/>
          <w:b/>
          <w:bCs/>
          <w:color w:val="000000"/>
          <w:kern w:val="0"/>
          <w:sz w:val="24"/>
          <w:szCs w:val="24"/>
        </w:rPr>
        <w:t>Simpson KJ</w:t>
      </w:r>
      <w:r w:rsidRPr="00700D1C">
        <w:rPr>
          <w:rFonts w:ascii="Book Antiqua" w:hAnsi="Book Antiqua" w:cs="宋体"/>
          <w:color w:val="000000"/>
          <w:kern w:val="0"/>
          <w:sz w:val="24"/>
          <w:szCs w:val="24"/>
        </w:rPr>
        <w:t>, Bates CM, Henderson NC, Wigmore SJ, Garden OJ, Lee A, Pollok A, Masterton G, Hayes PC. The utilization of liver transplantation in the management of acute liver failure: comparison between acetaminophen and non-acetaminophen etiologies. </w:t>
      </w:r>
      <w:r w:rsidRPr="00700D1C">
        <w:rPr>
          <w:rFonts w:ascii="Book Antiqua" w:hAnsi="Book Antiqua" w:cs="宋体"/>
          <w:i/>
          <w:iCs/>
          <w:color w:val="000000"/>
          <w:kern w:val="0"/>
          <w:sz w:val="24"/>
          <w:szCs w:val="24"/>
        </w:rPr>
        <w:t>Liver Transpl</w:t>
      </w:r>
      <w:r w:rsidRPr="00700D1C">
        <w:rPr>
          <w:rFonts w:ascii="Book Antiqua" w:hAnsi="Book Antiqua" w:cs="宋体"/>
          <w:color w:val="000000"/>
          <w:kern w:val="0"/>
          <w:sz w:val="24"/>
          <w:szCs w:val="24"/>
        </w:rPr>
        <w:t> 2009; </w:t>
      </w:r>
      <w:r w:rsidRPr="00700D1C">
        <w:rPr>
          <w:rFonts w:ascii="Book Antiqua" w:hAnsi="Book Antiqua" w:cs="宋体"/>
          <w:b/>
          <w:bCs/>
          <w:color w:val="000000"/>
          <w:kern w:val="0"/>
          <w:sz w:val="24"/>
          <w:szCs w:val="24"/>
        </w:rPr>
        <w:t>15</w:t>
      </w:r>
      <w:r w:rsidRPr="00700D1C">
        <w:rPr>
          <w:rFonts w:ascii="Book Antiqua" w:hAnsi="Book Antiqua" w:cs="宋体"/>
          <w:color w:val="000000"/>
          <w:kern w:val="0"/>
          <w:sz w:val="24"/>
          <w:szCs w:val="24"/>
        </w:rPr>
        <w:t>: 600-609 [PMID: 19479803 DOI: 10.1002/lt.21681]</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20 </w:t>
      </w:r>
      <w:r w:rsidRPr="00700D1C">
        <w:rPr>
          <w:rFonts w:ascii="Book Antiqua" w:hAnsi="Book Antiqua" w:cs="宋体"/>
          <w:b/>
          <w:bCs/>
          <w:color w:val="000000"/>
          <w:kern w:val="0"/>
          <w:sz w:val="24"/>
          <w:szCs w:val="24"/>
        </w:rPr>
        <w:t>Thiel C</w:t>
      </w:r>
      <w:r w:rsidRPr="00700D1C">
        <w:rPr>
          <w:rFonts w:ascii="Book Antiqua" w:hAnsi="Book Antiqua" w:cs="宋体"/>
          <w:color w:val="000000"/>
          <w:kern w:val="0"/>
          <w:sz w:val="24"/>
          <w:szCs w:val="24"/>
        </w:rPr>
        <w:t>, Thiel K, Etspueler A, Morgalla MH, Rubitschek S, Schmid S, Steurer W, Königsrainer A, Schenk M. A reproducible porcine model of acute liver failure induced by intrajejunal acetaminophen administration. </w:t>
      </w:r>
      <w:r w:rsidRPr="00700D1C">
        <w:rPr>
          <w:rFonts w:ascii="Book Antiqua" w:hAnsi="Book Antiqua" w:cs="宋体"/>
          <w:i/>
          <w:iCs/>
          <w:color w:val="000000"/>
          <w:kern w:val="0"/>
          <w:sz w:val="24"/>
          <w:szCs w:val="24"/>
        </w:rPr>
        <w:t>Eur Surg Res</w:t>
      </w:r>
      <w:r w:rsidRPr="00700D1C">
        <w:rPr>
          <w:rFonts w:ascii="Book Antiqua" w:hAnsi="Book Antiqua" w:cs="宋体"/>
          <w:color w:val="000000"/>
          <w:kern w:val="0"/>
          <w:sz w:val="24"/>
          <w:szCs w:val="24"/>
        </w:rPr>
        <w:t> 2011; </w:t>
      </w:r>
      <w:r w:rsidRPr="00700D1C">
        <w:rPr>
          <w:rFonts w:ascii="Book Antiqua" w:hAnsi="Book Antiqua" w:cs="宋体"/>
          <w:b/>
          <w:bCs/>
          <w:color w:val="000000"/>
          <w:kern w:val="0"/>
          <w:sz w:val="24"/>
          <w:szCs w:val="24"/>
        </w:rPr>
        <w:t>46</w:t>
      </w:r>
      <w:r w:rsidRPr="00700D1C">
        <w:rPr>
          <w:rFonts w:ascii="Book Antiqua" w:hAnsi="Book Antiqua" w:cs="宋体"/>
          <w:color w:val="000000"/>
          <w:kern w:val="0"/>
          <w:sz w:val="24"/>
          <w:szCs w:val="24"/>
        </w:rPr>
        <w:t>: 118-126 [PMID: 21252557 DOI: 10.1159/000323411]</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21 </w:t>
      </w:r>
      <w:r w:rsidRPr="00700D1C">
        <w:rPr>
          <w:rFonts w:ascii="Book Antiqua" w:hAnsi="Book Antiqua" w:cs="宋体"/>
          <w:b/>
          <w:bCs/>
          <w:color w:val="000000"/>
          <w:kern w:val="0"/>
          <w:sz w:val="24"/>
          <w:szCs w:val="24"/>
        </w:rPr>
        <w:t>Diamond L</w:t>
      </w:r>
      <w:r w:rsidRPr="00700D1C">
        <w:rPr>
          <w:rFonts w:ascii="Book Antiqua" w:hAnsi="Book Antiqua" w:cs="宋体"/>
          <w:color w:val="000000"/>
          <w:kern w:val="0"/>
          <w:sz w:val="24"/>
          <w:szCs w:val="24"/>
        </w:rPr>
        <w:t>, Doluisio JT, Crouthamel WG. Physiological factors affecting intestinal drug absorption. </w:t>
      </w:r>
      <w:r w:rsidRPr="00700D1C">
        <w:rPr>
          <w:rFonts w:ascii="Book Antiqua" w:hAnsi="Book Antiqua" w:cs="宋体"/>
          <w:i/>
          <w:iCs/>
          <w:color w:val="000000"/>
          <w:kern w:val="0"/>
          <w:sz w:val="24"/>
          <w:szCs w:val="24"/>
        </w:rPr>
        <w:t>Eur J Pharmacol</w:t>
      </w:r>
      <w:r w:rsidRPr="00700D1C">
        <w:rPr>
          <w:rFonts w:ascii="Book Antiqua" w:hAnsi="Book Antiqua" w:cs="宋体"/>
          <w:color w:val="000000"/>
          <w:kern w:val="0"/>
          <w:sz w:val="24"/>
          <w:szCs w:val="24"/>
        </w:rPr>
        <w:t> 1970; </w:t>
      </w:r>
      <w:r w:rsidRPr="00700D1C">
        <w:rPr>
          <w:rFonts w:ascii="Book Antiqua" w:hAnsi="Book Antiqua" w:cs="宋体"/>
          <w:b/>
          <w:bCs/>
          <w:color w:val="000000"/>
          <w:kern w:val="0"/>
          <w:sz w:val="24"/>
          <w:szCs w:val="24"/>
        </w:rPr>
        <w:t>11</w:t>
      </w:r>
      <w:r w:rsidRPr="00700D1C">
        <w:rPr>
          <w:rFonts w:ascii="Book Antiqua" w:hAnsi="Book Antiqua" w:cs="宋体"/>
          <w:color w:val="000000"/>
          <w:kern w:val="0"/>
          <w:sz w:val="24"/>
          <w:szCs w:val="24"/>
        </w:rPr>
        <w:t>: 109-114 [PMID: 5468232]</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22 </w:t>
      </w:r>
      <w:r w:rsidRPr="00700D1C">
        <w:rPr>
          <w:rFonts w:ascii="Book Antiqua" w:hAnsi="Book Antiqua" w:cs="宋体"/>
          <w:b/>
          <w:bCs/>
          <w:color w:val="000000"/>
          <w:kern w:val="0"/>
          <w:sz w:val="24"/>
          <w:szCs w:val="24"/>
        </w:rPr>
        <w:t>Al-Chalabi A</w:t>
      </w:r>
      <w:r w:rsidRPr="00700D1C">
        <w:rPr>
          <w:rFonts w:ascii="Book Antiqua" w:hAnsi="Book Antiqua" w:cs="宋体"/>
          <w:color w:val="000000"/>
          <w:kern w:val="0"/>
          <w:sz w:val="24"/>
          <w:szCs w:val="24"/>
        </w:rPr>
        <w:t>, Matevossian E, V Thaden AK, Luppa P, Neiss A, Schuster T, Yang Z, Schreiber C, Schimmel P, Nairz E, Perren A, Radermacher P, Huber W, Schmid RM, Kreymann B. Evaluation of the Hepa Wash® treatment in pigs with acute liver failure. </w:t>
      </w:r>
      <w:r w:rsidRPr="00700D1C">
        <w:rPr>
          <w:rFonts w:ascii="Book Antiqua" w:hAnsi="Book Antiqua" w:cs="宋体"/>
          <w:i/>
          <w:iCs/>
          <w:color w:val="000000"/>
          <w:kern w:val="0"/>
          <w:sz w:val="24"/>
          <w:szCs w:val="24"/>
        </w:rPr>
        <w:t>BMC Gastroenterol</w:t>
      </w:r>
      <w:r w:rsidRPr="00700D1C">
        <w:rPr>
          <w:rFonts w:ascii="Book Antiqua" w:hAnsi="Book Antiqua" w:cs="宋体"/>
          <w:color w:val="000000"/>
          <w:kern w:val="0"/>
          <w:sz w:val="24"/>
          <w:szCs w:val="24"/>
        </w:rPr>
        <w:t> 2013; </w:t>
      </w:r>
      <w:r w:rsidRPr="00700D1C">
        <w:rPr>
          <w:rFonts w:ascii="Book Antiqua" w:hAnsi="Book Antiqua" w:cs="宋体"/>
          <w:b/>
          <w:bCs/>
          <w:color w:val="000000"/>
          <w:kern w:val="0"/>
          <w:sz w:val="24"/>
          <w:szCs w:val="24"/>
        </w:rPr>
        <w:t>13</w:t>
      </w:r>
      <w:r w:rsidRPr="00700D1C">
        <w:rPr>
          <w:rFonts w:ascii="Book Antiqua" w:hAnsi="Book Antiqua" w:cs="宋体"/>
          <w:color w:val="000000"/>
          <w:kern w:val="0"/>
          <w:sz w:val="24"/>
          <w:szCs w:val="24"/>
        </w:rPr>
        <w:t>: 83 [PMID: 23668774 DOI: 10.1186/1471-230x-13-83]</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23 </w:t>
      </w:r>
      <w:r w:rsidRPr="00700D1C">
        <w:rPr>
          <w:rFonts w:ascii="Book Antiqua" w:hAnsi="Book Antiqua" w:cs="宋体"/>
          <w:b/>
          <w:bCs/>
          <w:color w:val="000000"/>
          <w:kern w:val="0"/>
          <w:sz w:val="24"/>
          <w:szCs w:val="24"/>
        </w:rPr>
        <w:t>Liu J</w:t>
      </w:r>
      <w:r w:rsidRPr="00700D1C">
        <w:rPr>
          <w:rFonts w:ascii="Book Antiqua" w:hAnsi="Book Antiqua" w:cs="宋体"/>
          <w:color w:val="000000"/>
          <w:kern w:val="0"/>
          <w:sz w:val="24"/>
          <w:szCs w:val="24"/>
        </w:rPr>
        <w:t>, Kjaergard LL, Als-Nielsen B, Gluud C. Artificial and bioartificial support systems for liver failure: a Cochrane Hepato-Biliary Group Protocol. </w:t>
      </w:r>
      <w:r w:rsidRPr="00700D1C">
        <w:rPr>
          <w:rFonts w:ascii="Book Antiqua" w:hAnsi="Book Antiqua" w:cs="宋体"/>
          <w:i/>
          <w:iCs/>
          <w:color w:val="000000"/>
          <w:kern w:val="0"/>
          <w:sz w:val="24"/>
          <w:szCs w:val="24"/>
        </w:rPr>
        <w:t>Liver</w:t>
      </w:r>
      <w:r w:rsidRPr="00700D1C">
        <w:rPr>
          <w:rFonts w:ascii="Book Antiqua" w:hAnsi="Book Antiqua" w:cs="宋体"/>
          <w:color w:val="000000"/>
          <w:kern w:val="0"/>
          <w:sz w:val="24"/>
          <w:szCs w:val="24"/>
        </w:rPr>
        <w:t> 2002; </w:t>
      </w:r>
      <w:r w:rsidRPr="00700D1C">
        <w:rPr>
          <w:rFonts w:ascii="Book Antiqua" w:hAnsi="Book Antiqua" w:cs="宋体"/>
          <w:b/>
          <w:bCs/>
          <w:color w:val="000000"/>
          <w:kern w:val="0"/>
          <w:sz w:val="24"/>
          <w:szCs w:val="24"/>
        </w:rPr>
        <w:t>22</w:t>
      </w:r>
      <w:r w:rsidRPr="00700D1C">
        <w:rPr>
          <w:rFonts w:ascii="Book Antiqua" w:hAnsi="Book Antiqua" w:cs="宋体"/>
          <w:color w:val="000000"/>
          <w:kern w:val="0"/>
          <w:sz w:val="24"/>
          <w:szCs w:val="24"/>
        </w:rPr>
        <w:t>: 433-438 [PMID: 12390479]</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24 </w:t>
      </w:r>
      <w:r w:rsidRPr="00700D1C">
        <w:rPr>
          <w:rFonts w:ascii="Book Antiqua" w:hAnsi="Book Antiqua" w:cs="宋体"/>
          <w:b/>
          <w:bCs/>
          <w:color w:val="000000"/>
          <w:kern w:val="0"/>
          <w:sz w:val="24"/>
          <w:szCs w:val="24"/>
        </w:rPr>
        <w:t>Naruse K</w:t>
      </w:r>
      <w:r w:rsidRPr="00700D1C">
        <w:rPr>
          <w:rFonts w:ascii="Book Antiqua" w:hAnsi="Book Antiqua" w:cs="宋体"/>
          <w:color w:val="000000"/>
          <w:kern w:val="0"/>
          <w:sz w:val="24"/>
          <w:szCs w:val="24"/>
        </w:rPr>
        <w:t>, Tang W, Makuuch M. Artificial and bioartificial liver support: a review of perfusion treatment for hepatic failure patients. </w:t>
      </w:r>
      <w:r w:rsidRPr="00700D1C">
        <w:rPr>
          <w:rFonts w:ascii="Book Antiqua" w:hAnsi="Book Antiqua" w:cs="宋体"/>
          <w:i/>
          <w:iCs/>
          <w:color w:val="000000"/>
          <w:kern w:val="0"/>
          <w:sz w:val="24"/>
          <w:szCs w:val="24"/>
        </w:rPr>
        <w:t>World J Gastroenterol</w:t>
      </w:r>
      <w:r w:rsidRPr="00700D1C">
        <w:rPr>
          <w:rFonts w:ascii="Book Antiqua" w:hAnsi="Book Antiqua" w:cs="宋体"/>
          <w:color w:val="000000"/>
          <w:kern w:val="0"/>
          <w:sz w:val="24"/>
          <w:szCs w:val="24"/>
        </w:rPr>
        <w:t> 2007; </w:t>
      </w:r>
      <w:r w:rsidRPr="00700D1C">
        <w:rPr>
          <w:rFonts w:ascii="Book Antiqua" w:hAnsi="Book Antiqua" w:cs="宋体"/>
          <w:b/>
          <w:bCs/>
          <w:color w:val="000000"/>
          <w:kern w:val="0"/>
          <w:sz w:val="24"/>
          <w:szCs w:val="24"/>
        </w:rPr>
        <w:t>13</w:t>
      </w:r>
      <w:r w:rsidRPr="00700D1C">
        <w:rPr>
          <w:rFonts w:ascii="Book Antiqua" w:hAnsi="Book Antiqua" w:cs="宋体"/>
          <w:color w:val="000000"/>
          <w:kern w:val="0"/>
          <w:sz w:val="24"/>
          <w:szCs w:val="24"/>
        </w:rPr>
        <w:t>: 1516-1521 [PMID: 17461442]</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25 </w:t>
      </w:r>
      <w:r w:rsidRPr="00700D1C">
        <w:rPr>
          <w:rFonts w:ascii="Book Antiqua" w:hAnsi="Book Antiqua" w:cs="宋体"/>
          <w:b/>
          <w:bCs/>
          <w:color w:val="000000"/>
          <w:kern w:val="0"/>
          <w:sz w:val="24"/>
          <w:szCs w:val="24"/>
        </w:rPr>
        <w:t>Rademacher S</w:t>
      </w:r>
      <w:r w:rsidRPr="00700D1C">
        <w:rPr>
          <w:rFonts w:ascii="Book Antiqua" w:hAnsi="Book Antiqua" w:cs="宋体"/>
          <w:color w:val="000000"/>
          <w:kern w:val="0"/>
          <w:sz w:val="24"/>
          <w:szCs w:val="24"/>
        </w:rPr>
        <w:t>, Oppert M, Jörres A. Artificial extracorporeal liver support therapy in patients with severe liver failure. </w:t>
      </w:r>
      <w:r w:rsidRPr="00700D1C">
        <w:rPr>
          <w:rFonts w:ascii="Book Antiqua" w:hAnsi="Book Antiqua" w:cs="宋体"/>
          <w:i/>
          <w:iCs/>
          <w:color w:val="000000"/>
          <w:kern w:val="0"/>
          <w:sz w:val="24"/>
          <w:szCs w:val="24"/>
        </w:rPr>
        <w:t>Expert Rev Gastroenterol Hepatol</w:t>
      </w:r>
      <w:r w:rsidRPr="00700D1C">
        <w:rPr>
          <w:rFonts w:ascii="Book Antiqua" w:hAnsi="Book Antiqua" w:cs="宋体"/>
          <w:color w:val="000000"/>
          <w:kern w:val="0"/>
          <w:sz w:val="24"/>
          <w:szCs w:val="24"/>
        </w:rPr>
        <w:t> 2011; </w:t>
      </w:r>
      <w:r w:rsidRPr="00700D1C">
        <w:rPr>
          <w:rFonts w:ascii="Book Antiqua" w:hAnsi="Book Antiqua" w:cs="宋体"/>
          <w:b/>
          <w:bCs/>
          <w:color w:val="000000"/>
          <w:kern w:val="0"/>
          <w:sz w:val="24"/>
          <w:szCs w:val="24"/>
        </w:rPr>
        <w:t>5</w:t>
      </w:r>
      <w:r w:rsidRPr="00700D1C">
        <w:rPr>
          <w:rFonts w:ascii="Book Antiqua" w:hAnsi="Book Antiqua" w:cs="宋体"/>
          <w:color w:val="000000"/>
          <w:kern w:val="0"/>
          <w:sz w:val="24"/>
          <w:szCs w:val="24"/>
        </w:rPr>
        <w:t>: 591-599 [PMID: 21910577 DOI: 10.1586/egh.11.59]</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lastRenderedPageBreak/>
        <w:t>26 </w:t>
      </w:r>
      <w:r w:rsidRPr="00700D1C">
        <w:rPr>
          <w:rFonts w:ascii="Book Antiqua" w:hAnsi="Book Antiqua" w:cs="宋体"/>
          <w:b/>
          <w:bCs/>
          <w:color w:val="000000"/>
          <w:kern w:val="0"/>
          <w:sz w:val="24"/>
          <w:szCs w:val="24"/>
        </w:rPr>
        <w:t>Fernández J</w:t>
      </w:r>
      <w:r w:rsidRPr="00700D1C">
        <w:rPr>
          <w:rFonts w:ascii="Book Antiqua" w:hAnsi="Book Antiqua" w:cs="宋体"/>
          <w:color w:val="000000"/>
          <w:kern w:val="0"/>
          <w:sz w:val="24"/>
          <w:szCs w:val="24"/>
        </w:rPr>
        <w:t>, Navasa M, Garcia-Pagan JC, G-Abraldes J, Jiménez W, Bosch J, Arroyo V. Effect of intravenous albumin on systemic and hepatic hemodynamics and vasoactive neurohormonal systems in patients with cirrhosis and spontaneous bacterial peritonitis. </w:t>
      </w:r>
      <w:r w:rsidRPr="00700D1C">
        <w:rPr>
          <w:rFonts w:ascii="Book Antiqua" w:hAnsi="Book Antiqua" w:cs="宋体"/>
          <w:i/>
          <w:iCs/>
          <w:color w:val="000000"/>
          <w:kern w:val="0"/>
          <w:sz w:val="24"/>
          <w:szCs w:val="24"/>
        </w:rPr>
        <w:t>J Hepatol</w:t>
      </w:r>
      <w:r w:rsidRPr="00700D1C">
        <w:rPr>
          <w:rFonts w:ascii="Book Antiqua" w:hAnsi="Book Antiqua" w:cs="宋体"/>
          <w:color w:val="000000"/>
          <w:kern w:val="0"/>
          <w:sz w:val="24"/>
          <w:szCs w:val="24"/>
        </w:rPr>
        <w:t> 2004; </w:t>
      </w:r>
      <w:r w:rsidRPr="00700D1C">
        <w:rPr>
          <w:rFonts w:ascii="Book Antiqua" w:hAnsi="Book Antiqua" w:cs="宋体"/>
          <w:b/>
          <w:bCs/>
          <w:color w:val="000000"/>
          <w:kern w:val="0"/>
          <w:sz w:val="24"/>
          <w:szCs w:val="24"/>
        </w:rPr>
        <w:t>41</w:t>
      </w:r>
      <w:r w:rsidRPr="00700D1C">
        <w:rPr>
          <w:rFonts w:ascii="Book Antiqua" w:hAnsi="Book Antiqua" w:cs="宋体"/>
          <w:color w:val="000000"/>
          <w:kern w:val="0"/>
          <w:sz w:val="24"/>
          <w:szCs w:val="24"/>
        </w:rPr>
        <w:t>: 384-390 [PMID: 15336440 DOI: 10.1016/j.jhep.2004.05.009]</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27 </w:t>
      </w:r>
      <w:r w:rsidRPr="00700D1C">
        <w:rPr>
          <w:rFonts w:ascii="Book Antiqua" w:hAnsi="Book Antiqua" w:cs="宋体"/>
          <w:b/>
          <w:bCs/>
          <w:color w:val="000000"/>
          <w:kern w:val="0"/>
          <w:sz w:val="24"/>
          <w:szCs w:val="24"/>
        </w:rPr>
        <w:t>Sagi SV</w:t>
      </w:r>
      <w:r w:rsidRPr="00700D1C">
        <w:rPr>
          <w:rFonts w:ascii="Book Antiqua" w:hAnsi="Book Antiqua" w:cs="宋体"/>
          <w:color w:val="000000"/>
          <w:kern w:val="0"/>
          <w:sz w:val="24"/>
          <w:szCs w:val="24"/>
        </w:rPr>
        <w:t>, Mittal S, Kasturi KS, Sood GK. Terlipressin therapy for reversal of type 1 hepatorenal syndrome: a meta-analysis of randomized controlled trials. </w:t>
      </w:r>
      <w:r w:rsidRPr="00700D1C">
        <w:rPr>
          <w:rFonts w:ascii="Book Antiqua" w:hAnsi="Book Antiqua" w:cs="宋体"/>
          <w:i/>
          <w:iCs/>
          <w:color w:val="000000"/>
          <w:kern w:val="0"/>
          <w:sz w:val="24"/>
          <w:szCs w:val="24"/>
        </w:rPr>
        <w:t>J Gastroenterol Hepatol</w:t>
      </w:r>
      <w:r w:rsidRPr="00700D1C">
        <w:rPr>
          <w:rFonts w:ascii="Book Antiqua" w:hAnsi="Book Antiqua" w:cs="宋体"/>
          <w:color w:val="000000"/>
          <w:kern w:val="0"/>
          <w:sz w:val="24"/>
          <w:szCs w:val="24"/>
        </w:rPr>
        <w:t> 2010; </w:t>
      </w:r>
      <w:r w:rsidRPr="00700D1C">
        <w:rPr>
          <w:rFonts w:ascii="Book Antiqua" w:hAnsi="Book Antiqua" w:cs="宋体"/>
          <w:b/>
          <w:bCs/>
          <w:color w:val="000000"/>
          <w:kern w:val="0"/>
          <w:sz w:val="24"/>
          <w:szCs w:val="24"/>
        </w:rPr>
        <w:t>25</w:t>
      </w:r>
      <w:r w:rsidRPr="00700D1C">
        <w:rPr>
          <w:rFonts w:ascii="Book Antiqua" w:hAnsi="Book Antiqua" w:cs="宋体"/>
          <w:color w:val="000000"/>
          <w:kern w:val="0"/>
          <w:sz w:val="24"/>
          <w:szCs w:val="24"/>
        </w:rPr>
        <w:t>: 880-885 [PMID: 20074149 DOI: 10.1111/j.1440-1746.2009.06132.x]</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28 </w:t>
      </w:r>
      <w:r w:rsidRPr="00700D1C">
        <w:rPr>
          <w:rFonts w:ascii="Book Antiqua" w:hAnsi="Book Antiqua" w:cs="宋体"/>
          <w:b/>
          <w:bCs/>
          <w:color w:val="000000"/>
          <w:kern w:val="0"/>
          <w:sz w:val="24"/>
          <w:szCs w:val="24"/>
        </w:rPr>
        <w:t>Tympa A</w:t>
      </w:r>
      <w:r w:rsidRPr="00700D1C">
        <w:rPr>
          <w:rFonts w:ascii="Book Antiqua" w:hAnsi="Book Antiqua" w:cs="宋体"/>
          <w:color w:val="000000"/>
          <w:kern w:val="0"/>
          <w:sz w:val="24"/>
          <w:szCs w:val="24"/>
        </w:rPr>
        <w:t>, Nastos C, Defterevos G, Papalois A, Kalimeris K, Kostopanagiotou G, Vassiliou I, Smyrniotis V, Arkadopoulos N. Effects of intraperitoneal albumin on systemic and cerebral hemodynamics in a swine model of acute liver failure. </w:t>
      </w:r>
      <w:r w:rsidRPr="00700D1C">
        <w:rPr>
          <w:rFonts w:ascii="Book Antiqua" w:hAnsi="Book Antiqua" w:cs="宋体"/>
          <w:i/>
          <w:iCs/>
          <w:color w:val="000000"/>
          <w:kern w:val="0"/>
          <w:sz w:val="24"/>
          <w:szCs w:val="24"/>
        </w:rPr>
        <w:t>J Invest Surg</w:t>
      </w:r>
      <w:r w:rsidRPr="00700D1C">
        <w:rPr>
          <w:rFonts w:ascii="Book Antiqua" w:hAnsi="Book Antiqua" w:cs="宋体"/>
          <w:color w:val="000000"/>
          <w:kern w:val="0"/>
          <w:sz w:val="24"/>
          <w:szCs w:val="24"/>
        </w:rPr>
        <w:t> 2011; </w:t>
      </w:r>
      <w:r w:rsidRPr="00700D1C">
        <w:rPr>
          <w:rFonts w:ascii="Book Antiqua" w:hAnsi="Book Antiqua" w:cs="宋体"/>
          <w:b/>
          <w:bCs/>
          <w:color w:val="000000"/>
          <w:kern w:val="0"/>
          <w:sz w:val="24"/>
          <w:szCs w:val="24"/>
        </w:rPr>
        <w:t>24</w:t>
      </w:r>
      <w:r w:rsidRPr="00700D1C">
        <w:rPr>
          <w:rFonts w:ascii="Book Antiqua" w:hAnsi="Book Antiqua" w:cs="宋体"/>
          <w:color w:val="000000"/>
          <w:kern w:val="0"/>
          <w:sz w:val="24"/>
          <w:szCs w:val="24"/>
        </w:rPr>
        <w:t>: 129-133 [PMID: 21524179 DOI: 10.3109/08941939.2011.557143]</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29 </w:t>
      </w:r>
      <w:r w:rsidRPr="00700D1C">
        <w:rPr>
          <w:rFonts w:ascii="Book Antiqua" w:hAnsi="Book Antiqua" w:cs="宋体"/>
          <w:b/>
          <w:bCs/>
          <w:color w:val="000000"/>
          <w:kern w:val="0"/>
          <w:sz w:val="24"/>
          <w:szCs w:val="24"/>
        </w:rPr>
        <w:t>Artwohl JE</w:t>
      </w:r>
      <w:r w:rsidRPr="00700D1C">
        <w:rPr>
          <w:rFonts w:ascii="Book Antiqua" w:hAnsi="Book Antiqua" w:cs="宋体"/>
          <w:color w:val="000000"/>
          <w:kern w:val="0"/>
          <w:sz w:val="24"/>
          <w:szCs w:val="24"/>
        </w:rPr>
        <w:t>, Henne-Bruns D, Carter E, Cera LM. Acetaminophen toxicosis: a potential model for acute liver failure in swine. </w:t>
      </w:r>
      <w:r w:rsidRPr="00700D1C">
        <w:rPr>
          <w:rFonts w:ascii="Book Antiqua" w:hAnsi="Book Antiqua" w:cs="宋体"/>
          <w:i/>
          <w:iCs/>
          <w:color w:val="000000"/>
          <w:kern w:val="0"/>
          <w:sz w:val="24"/>
          <w:szCs w:val="24"/>
        </w:rPr>
        <w:t>Vet Hum Toxicol</w:t>
      </w:r>
      <w:r w:rsidRPr="00700D1C">
        <w:rPr>
          <w:rFonts w:ascii="Book Antiqua" w:hAnsi="Book Antiqua" w:cs="宋体"/>
          <w:color w:val="000000"/>
          <w:kern w:val="0"/>
          <w:sz w:val="24"/>
          <w:szCs w:val="24"/>
        </w:rPr>
        <w:t> 1988; </w:t>
      </w:r>
      <w:r w:rsidRPr="00700D1C">
        <w:rPr>
          <w:rFonts w:ascii="Book Antiqua" w:hAnsi="Book Antiqua" w:cs="宋体"/>
          <w:b/>
          <w:bCs/>
          <w:color w:val="000000"/>
          <w:kern w:val="0"/>
          <w:sz w:val="24"/>
          <w:szCs w:val="24"/>
        </w:rPr>
        <w:t>30</w:t>
      </w:r>
      <w:r w:rsidRPr="00700D1C">
        <w:rPr>
          <w:rFonts w:ascii="Book Antiqua" w:hAnsi="Book Antiqua" w:cs="宋体"/>
          <w:color w:val="000000"/>
          <w:kern w:val="0"/>
          <w:sz w:val="24"/>
          <w:szCs w:val="24"/>
        </w:rPr>
        <w:t>: 324-328 [PMID: 3176307]</w:t>
      </w:r>
    </w:p>
    <w:p w:rsidR="00C56392" w:rsidRPr="00700D1C" w:rsidRDefault="00C56392" w:rsidP="00700D1C">
      <w:pPr>
        <w:widowControl/>
        <w:spacing w:line="360" w:lineRule="auto"/>
        <w:rPr>
          <w:rFonts w:ascii="Book Antiqua" w:hAnsi="Book Antiqua" w:cs="宋体"/>
          <w:color w:val="000000"/>
          <w:kern w:val="0"/>
          <w:sz w:val="24"/>
          <w:szCs w:val="24"/>
        </w:rPr>
      </w:pPr>
      <w:r w:rsidRPr="00700D1C">
        <w:rPr>
          <w:rFonts w:ascii="Book Antiqua" w:hAnsi="Book Antiqua" w:cs="宋体"/>
          <w:color w:val="000000"/>
          <w:kern w:val="0"/>
          <w:sz w:val="24"/>
          <w:szCs w:val="24"/>
        </w:rPr>
        <w:t>30 </w:t>
      </w:r>
      <w:r w:rsidRPr="00700D1C">
        <w:rPr>
          <w:rFonts w:ascii="Book Antiqua" w:hAnsi="Book Antiqua" w:cs="宋体"/>
          <w:b/>
          <w:bCs/>
          <w:color w:val="000000"/>
          <w:kern w:val="0"/>
          <w:sz w:val="24"/>
          <w:szCs w:val="24"/>
        </w:rPr>
        <w:t>Henne-Bruns D</w:t>
      </w:r>
      <w:r w:rsidRPr="00700D1C">
        <w:rPr>
          <w:rFonts w:ascii="Book Antiqua" w:hAnsi="Book Antiqua" w:cs="宋体"/>
          <w:color w:val="000000"/>
          <w:kern w:val="0"/>
          <w:sz w:val="24"/>
          <w:szCs w:val="24"/>
        </w:rPr>
        <w:t>, Artwohl J, Broelsch C, Kremer B. Acetaminophen-induced acute hepatic failure in pigs: controversical results to other animal models. </w:t>
      </w:r>
      <w:r w:rsidRPr="00700D1C">
        <w:rPr>
          <w:rFonts w:ascii="Book Antiqua" w:hAnsi="Book Antiqua" w:cs="宋体"/>
          <w:i/>
          <w:iCs/>
          <w:color w:val="000000"/>
          <w:kern w:val="0"/>
          <w:sz w:val="24"/>
          <w:szCs w:val="24"/>
        </w:rPr>
        <w:t>Res Exp Med (Berl)</w:t>
      </w:r>
      <w:r w:rsidRPr="00700D1C">
        <w:rPr>
          <w:rFonts w:ascii="Book Antiqua" w:hAnsi="Book Antiqua" w:cs="宋体"/>
          <w:color w:val="000000"/>
          <w:kern w:val="0"/>
          <w:sz w:val="24"/>
          <w:szCs w:val="24"/>
        </w:rPr>
        <w:t> 1988; </w:t>
      </w:r>
      <w:r w:rsidRPr="00700D1C">
        <w:rPr>
          <w:rFonts w:ascii="Book Antiqua" w:hAnsi="Book Antiqua" w:cs="宋体"/>
          <w:b/>
          <w:bCs/>
          <w:color w:val="000000"/>
          <w:kern w:val="0"/>
          <w:sz w:val="24"/>
          <w:szCs w:val="24"/>
        </w:rPr>
        <w:t>188</w:t>
      </w:r>
      <w:r w:rsidRPr="00700D1C">
        <w:rPr>
          <w:rFonts w:ascii="Book Antiqua" w:hAnsi="Book Antiqua" w:cs="宋体"/>
          <w:color w:val="000000"/>
          <w:kern w:val="0"/>
          <w:sz w:val="24"/>
          <w:szCs w:val="24"/>
        </w:rPr>
        <w:t>: 463-472 [PMID: 3238177]</w:t>
      </w:r>
    </w:p>
    <w:p w:rsidR="00C56392" w:rsidRPr="00700D1C" w:rsidRDefault="00C56392" w:rsidP="00700D1C">
      <w:pPr>
        <w:spacing w:line="360" w:lineRule="auto"/>
        <w:rPr>
          <w:rFonts w:ascii="Book Antiqua" w:hAnsi="Book Antiqua"/>
          <w:sz w:val="24"/>
          <w:szCs w:val="24"/>
        </w:rPr>
      </w:pPr>
    </w:p>
    <w:p w:rsidR="00C56392" w:rsidRPr="00700D1C" w:rsidRDefault="00C56392" w:rsidP="00700D1C">
      <w:pPr>
        <w:spacing w:line="360" w:lineRule="auto"/>
        <w:jc w:val="right"/>
        <w:rPr>
          <w:rFonts w:ascii="Book Antiqua" w:hAnsi="Book Antiqua"/>
          <w:b/>
          <w:bCs/>
          <w:sz w:val="24"/>
          <w:szCs w:val="24"/>
        </w:rPr>
      </w:pPr>
      <w:r w:rsidRPr="00700D1C">
        <w:rPr>
          <w:rFonts w:ascii="Book Antiqua" w:hAnsi="Book Antiqua"/>
          <w:b/>
          <w:bCs/>
          <w:sz w:val="24"/>
          <w:szCs w:val="24"/>
        </w:rPr>
        <w:t xml:space="preserve">P-Reviewer: </w:t>
      </w:r>
      <w:r w:rsidRPr="00700D1C">
        <w:rPr>
          <w:rFonts w:ascii="Book Antiqua" w:hAnsi="Book Antiqua"/>
          <w:bCs/>
          <w:sz w:val="24"/>
          <w:szCs w:val="24"/>
        </w:rPr>
        <w:t>Berg T, Tsoulfas G</w:t>
      </w:r>
      <w:r w:rsidRPr="00700D1C">
        <w:rPr>
          <w:rFonts w:ascii="Book Antiqua" w:hAnsi="Book Antiqua"/>
          <w:b/>
          <w:bCs/>
          <w:sz w:val="24"/>
          <w:szCs w:val="24"/>
        </w:rPr>
        <w:t xml:space="preserve"> S-Editor:</w:t>
      </w:r>
      <w:r w:rsidRPr="00700D1C">
        <w:rPr>
          <w:rFonts w:ascii="Book Antiqua" w:hAnsi="Book Antiqua"/>
          <w:sz w:val="24"/>
          <w:szCs w:val="24"/>
        </w:rPr>
        <w:t xml:space="preserve"> Ma YJ </w:t>
      </w:r>
      <w:r w:rsidRPr="00700D1C">
        <w:rPr>
          <w:rFonts w:ascii="Book Antiqua" w:hAnsi="Book Antiqua"/>
          <w:b/>
          <w:bCs/>
          <w:sz w:val="24"/>
          <w:szCs w:val="24"/>
        </w:rPr>
        <w:t>L-Editor:</w:t>
      </w:r>
      <w:r w:rsidRPr="00700D1C">
        <w:rPr>
          <w:rFonts w:ascii="Book Antiqua" w:hAnsi="Book Antiqua"/>
          <w:sz w:val="24"/>
          <w:szCs w:val="24"/>
        </w:rPr>
        <w:t xml:space="preserve">   </w:t>
      </w:r>
      <w:r w:rsidRPr="00700D1C">
        <w:rPr>
          <w:rFonts w:ascii="Book Antiqua" w:hAnsi="Book Antiqua"/>
          <w:b/>
          <w:bCs/>
          <w:sz w:val="24"/>
          <w:szCs w:val="24"/>
        </w:rPr>
        <w:t>E-Editor:</w:t>
      </w:r>
    </w:p>
    <w:p w:rsidR="00C56392" w:rsidRPr="00700D1C" w:rsidRDefault="00C56392" w:rsidP="00700D1C">
      <w:pPr>
        <w:spacing w:line="360" w:lineRule="auto"/>
        <w:jc w:val="left"/>
        <w:rPr>
          <w:rFonts w:ascii="Book Antiqua" w:hAnsi="Book Antiqua" w:cs="Arial"/>
          <w:b/>
          <w:bCs/>
          <w:color w:val="2B2B2B"/>
          <w:sz w:val="24"/>
          <w:szCs w:val="24"/>
          <w:shd w:val="clear" w:color="auto" w:fill="FAFAFA"/>
        </w:rPr>
      </w:pPr>
    </w:p>
    <w:p w:rsidR="00C56392" w:rsidRPr="00700D1C" w:rsidRDefault="00C56392" w:rsidP="00700D1C">
      <w:pPr>
        <w:shd w:val="clear" w:color="auto" w:fill="FFFFFF"/>
        <w:snapToGrid w:val="0"/>
        <w:spacing w:line="360" w:lineRule="auto"/>
        <w:rPr>
          <w:rFonts w:ascii="Book Antiqua" w:hAnsi="Book Antiqua" w:cs="Helvetica"/>
          <w:b/>
          <w:sz w:val="24"/>
          <w:szCs w:val="24"/>
        </w:rPr>
      </w:pPr>
      <w:r w:rsidRPr="00700D1C">
        <w:rPr>
          <w:rFonts w:ascii="Book Antiqua" w:hAnsi="Book Antiqua" w:cs="Helvetica"/>
          <w:b/>
          <w:sz w:val="24"/>
          <w:szCs w:val="24"/>
        </w:rPr>
        <w:t xml:space="preserve">Specialty type: </w:t>
      </w:r>
      <w:r w:rsidRPr="00700D1C">
        <w:rPr>
          <w:rFonts w:ascii="Book Antiqua" w:hAnsi="Book Antiqua" w:cs="Helvetica"/>
          <w:sz w:val="24"/>
          <w:szCs w:val="24"/>
        </w:rPr>
        <w:t>Gastroenterology and hepatology</w:t>
      </w:r>
    </w:p>
    <w:p w:rsidR="00C56392" w:rsidRPr="00700D1C" w:rsidRDefault="00C56392" w:rsidP="00700D1C">
      <w:pPr>
        <w:shd w:val="clear" w:color="auto" w:fill="FFFFFF"/>
        <w:snapToGrid w:val="0"/>
        <w:spacing w:line="360" w:lineRule="auto"/>
        <w:rPr>
          <w:rFonts w:ascii="Book Antiqua" w:hAnsi="Book Antiqua" w:cs="Helvetica"/>
          <w:sz w:val="24"/>
          <w:szCs w:val="24"/>
        </w:rPr>
      </w:pPr>
      <w:r w:rsidRPr="00700D1C">
        <w:rPr>
          <w:rFonts w:ascii="Book Antiqua" w:hAnsi="Book Antiqua" w:cs="Helvetica"/>
          <w:b/>
          <w:sz w:val="24"/>
          <w:szCs w:val="24"/>
        </w:rPr>
        <w:t>Country of origin:</w:t>
      </w:r>
      <w:r w:rsidRPr="00700D1C">
        <w:rPr>
          <w:rFonts w:ascii="Book Antiqua" w:hAnsi="Book Antiqua" w:cs="Helvetica"/>
          <w:sz w:val="24"/>
          <w:szCs w:val="24"/>
        </w:rPr>
        <w:t xml:space="preserve"> </w:t>
      </w:r>
      <w:r w:rsidR="0078015E">
        <w:rPr>
          <w:rFonts w:ascii="Book Antiqua" w:hAnsi="Book Antiqua"/>
          <w:color w:val="000000"/>
          <w:sz w:val="24"/>
          <w:szCs w:val="24"/>
        </w:rPr>
        <w:t>China</w:t>
      </w:r>
    </w:p>
    <w:p w:rsidR="00C56392" w:rsidRPr="00700D1C" w:rsidRDefault="00C56392" w:rsidP="00700D1C">
      <w:pPr>
        <w:shd w:val="clear" w:color="auto" w:fill="FFFFFF"/>
        <w:snapToGrid w:val="0"/>
        <w:spacing w:line="360" w:lineRule="auto"/>
        <w:rPr>
          <w:rFonts w:ascii="Book Antiqua" w:hAnsi="Book Antiqua" w:cs="Helvetica"/>
          <w:b/>
          <w:sz w:val="24"/>
          <w:szCs w:val="24"/>
        </w:rPr>
      </w:pPr>
      <w:r w:rsidRPr="00700D1C">
        <w:rPr>
          <w:rFonts w:ascii="Book Antiqua" w:hAnsi="Book Antiqua" w:cs="Helvetica"/>
          <w:b/>
          <w:sz w:val="24"/>
          <w:szCs w:val="24"/>
        </w:rPr>
        <w:t>Peer-review report classification</w:t>
      </w:r>
    </w:p>
    <w:p w:rsidR="00C56392" w:rsidRPr="00700D1C" w:rsidRDefault="00C56392" w:rsidP="00700D1C">
      <w:pPr>
        <w:shd w:val="clear" w:color="auto" w:fill="FFFFFF"/>
        <w:snapToGrid w:val="0"/>
        <w:spacing w:line="360" w:lineRule="auto"/>
        <w:rPr>
          <w:rFonts w:ascii="Book Antiqua" w:hAnsi="Book Antiqua" w:cs="Helvetica"/>
          <w:sz w:val="24"/>
          <w:szCs w:val="24"/>
        </w:rPr>
      </w:pPr>
      <w:r w:rsidRPr="00700D1C">
        <w:rPr>
          <w:rFonts w:ascii="Book Antiqua" w:hAnsi="Book Antiqua" w:cs="Helvetica"/>
          <w:sz w:val="24"/>
          <w:szCs w:val="24"/>
        </w:rPr>
        <w:t>Grade A (Excellent): 0</w:t>
      </w:r>
    </w:p>
    <w:p w:rsidR="00C56392" w:rsidRPr="00700D1C" w:rsidRDefault="00C56392" w:rsidP="00700D1C">
      <w:pPr>
        <w:shd w:val="clear" w:color="auto" w:fill="FFFFFF"/>
        <w:snapToGrid w:val="0"/>
        <w:spacing w:line="360" w:lineRule="auto"/>
        <w:rPr>
          <w:rFonts w:ascii="Book Antiqua" w:hAnsi="Book Antiqua" w:cs="Helvetica"/>
          <w:sz w:val="24"/>
          <w:szCs w:val="24"/>
        </w:rPr>
      </w:pPr>
      <w:r w:rsidRPr="00700D1C">
        <w:rPr>
          <w:rFonts w:ascii="Book Antiqua" w:hAnsi="Book Antiqua" w:cs="Helvetica"/>
          <w:sz w:val="24"/>
          <w:szCs w:val="24"/>
        </w:rPr>
        <w:t xml:space="preserve">Grade B (Very good): </w:t>
      </w:r>
      <w:r w:rsidR="00C4109C" w:rsidRPr="00700D1C">
        <w:rPr>
          <w:rFonts w:ascii="Book Antiqua" w:hAnsi="Book Antiqua" w:cs="Helvetica"/>
          <w:sz w:val="24"/>
          <w:szCs w:val="24"/>
        </w:rPr>
        <w:t>0</w:t>
      </w:r>
    </w:p>
    <w:p w:rsidR="00C56392" w:rsidRPr="00700D1C" w:rsidRDefault="00C56392" w:rsidP="00700D1C">
      <w:pPr>
        <w:shd w:val="clear" w:color="auto" w:fill="FFFFFF"/>
        <w:snapToGrid w:val="0"/>
        <w:spacing w:line="360" w:lineRule="auto"/>
        <w:rPr>
          <w:rFonts w:ascii="Book Antiqua" w:hAnsi="Book Antiqua" w:cs="Helvetica"/>
          <w:sz w:val="24"/>
          <w:szCs w:val="24"/>
        </w:rPr>
      </w:pPr>
      <w:r w:rsidRPr="00700D1C">
        <w:rPr>
          <w:rFonts w:ascii="Book Antiqua" w:hAnsi="Book Antiqua" w:cs="Helvetica"/>
          <w:sz w:val="24"/>
          <w:szCs w:val="24"/>
        </w:rPr>
        <w:t xml:space="preserve">Grade C (Good): </w:t>
      </w:r>
      <w:r w:rsidR="00C4109C" w:rsidRPr="00700D1C">
        <w:rPr>
          <w:rFonts w:ascii="Book Antiqua" w:hAnsi="Book Antiqua" w:cs="Helvetica"/>
          <w:sz w:val="24"/>
          <w:szCs w:val="24"/>
        </w:rPr>
        <w:t>C, C</w:t>
      </w:r>
    </w:p>
    <w:p w:rsidR="00C56392" w:rsidRPr="00700D1C" w:rsidRDefault="00C56392" w:rsidP="00700D1C">
      <w:pPr>
        <w:shd w:val="clear" w:color="auto" w:fill="FFFFFF"/>
        <w:snapToGrid w:val="0"/>
        <w:spacing w:line="360" w:lineRule="auto"/>
        <w:rPr>
          <w:rFonts w:ascii="Book Antiqua" w:hAnsi="Book Antiqua" w:cs="Helvetica"/>
          <w:sz w:val="24"/>
          <w:szCs w:val="24"/>
        </w:rPr>
      </w:pPr>
      <w:r w:rsidRPr="00700D1C">
        <w:rPr>
          <w:rFonts w:ascii="Book Antiqua" w:hAnsi="Book Antiqua" w:cs="Helvetica"/>
          <w:sz w:val="24"/>
          <w:szCs w:val="24"/>
        </w:rPr>
        <w:t>Grade D (Fair): 0</w:t>
      </w:r>
    </w:p>
    <w:p w:rsidR="00C56392" w:rsidRPr="00700D1C" w:rsidRDefault="00C56392" w:rsidP="00700D1C">
      <w:pPr>
        <w:spacing w:line="360" w:lineRule="auto"/>
        <w:rPr>
          <w:rFonts w:ascii="Book Antiqua" w:hAnsi="Book Antiqua" w:cs="Helvetica"/>
          <w:sz w:val="24"/>
          <w:szCs w:val="24"/>
        </w:rPr>
      </w:pPr>
      <w:r w:rsidRPr="00700D1C">
        <w:rPr>
          <w:rFonts w:ascii="Book Antiqua" w:hAnsi="Book Antiqua" w:cs="Helvetica"/>
          <w:sz w:val="24"/>
          <w:szCs w:val="24"/>
        </w:rPr>
        <w:lastRenderedPageBreak/>
        <w:t>Grade E (Poor): 0</w:t>
      </w:r>
    </w:p>
    <w:p w:rsidR="00C4109C" w:rsidRPr="00700D1C" w:rsidRDefault="00C4109C" w:rsidP="00700D1C">
      <w:pPr>
        <w:spacing w:line="360" w:lineRule="auto"/>
        <w:rPr>
          <w:rFonts w:ascii="Book Antiqua" w:hAnsi="Book Antiqua"/>
          <w:sz w:val="24"/>
          <w:szCs w:val="24"/>
        </w:rPr>
      </w:pPr>
      <w:r w:rsidRPr="00700D1C">
        <w:rPr>
          <w:rFonts w:ascii="Book Antiqua" w:hAnsi="Book Antiqua"/>
          <w:sz w:val="24"/>
          <w:szCs w:val="24"/>
        </w:rPr>
        <w:br w:type="page"/>
      </w:r>
    </w:p>
    <w:p w:rsidR="0024210F" w:rsidRPr="00700D1C" w:rsidRDefault="000B60F3" w:rsidP="00700D1C">
      <w:pPr>
        <w:spacing w:line="360" w:lineRule="auto"/>
        <w:rPr>
          <w:rFonts w:ascii="Book Antiqua" w:hAnsi="Book Antiqua" w:cs="宋体"/>
          <w:b/>
          <w:sz w:val="24"/>
          <w:szCs w:val="24"/>
        </w:rPr>
      </w:pPr>
      <w:r w:rsidRPr="00700D1C">
        <w:rPr>
          <w:rFonts w:ascii="Book Antiqua" w:hAnsi="Book Antiqua" w:cs="宋体"/>
          <w:b/>
          <w:sz w:val="24"/>
          <w:szCs w:val="24"/>
        </w:rPr>
        <w:lastRenderedPageBreak/>
        <w:t xml:space="preserve">Table 1 </w:t>
      </w:r>
      <w:r w:rsidRPr="00700D1C">
        <w:rPr>
          <w:rFonts w:ascii="Book Antiqua" w:hAnsi="Book Antiqua" w:cs="宋体"/>
          <w:b/>
          <w:caps/>
          <w:sz w:val="24"/>
          <w:szCs w:val="24"/>
        </w:rPr>
        <w:t>v</w:t>
      </w:r>
      <w:r w:rsidRPr="00700D1C">
        <w:rPr>
          <w:rFonts w:ascii="Book Antiqua" w:hAnsi="Book Antiqua" w:cs="宋体"/>
          <w:b/>
          <w:sz w:val="24"/>
          <w:szCs w:val="24"/>
        </w:rPr>
        <w:t>alues of vital signs of pig at each time point (mean±SD)</w:t>
      </w:r>
    </w:p>
    <w:tbl>
      <w:tblPr>
        <w:tblpPr w:leftFromText="180" w:rightFromText="180" w:vertAnchor="text" w:horzAnchor="page" w:tblpX="1922" w:tblpY="49"/>
        <w:tblW w:w="8250" w:type="dxa"/>
        <w:tblLayout w:type="fixed"/>
        <w:tblLook w:val="04A0" w:firstRow="1" w:lastRow="0" w:firstColumn="1" w:lastColumn="0" w:noHBand="0" w:noVBand="1"/>
      </w:tblPr>
      <w:tblGrid>
        <w:gridCol w:w="1290"/>
        <w:gridCol w:w="1555"/>
        <w:gridCol w:w="1855"/>
        <w:gridCol w:w="1854"/>
        <w:gridCol w:w="1696"/>
      </w:tblGrid>
      <w:tr w:rsidR="0024210F" w:rsidRPr="00700D1C">
        <w:trPr>
          <w:trHeight w:val="893"/>
        </w:trPr>
        <w:tc>
          <w:tcPr>
            <w:tcW w:w="1290" w:type="dxa"/>
            <w:tcBorders>
              <w:top w:val="single" w:sz="18" w:space="0" w:color="auto"/>
              <w:bottom w:val="single" w:sz="4" w:space="0" w:color="auto"/>
            </w:tcBorders>
            <w:vAlign w:val="center"/>
          </w:tcPr>
          <w:p w:rsidR="0024210F" w:rsidRPr="00700D1C" w:rsidRDefault="000B60F3" w:rsidP="00700D1C">
            <w:pPr>
              <w:autoSpaceDE w:val="0"/>
              <w:autoSpaceDN w:val="0"/>
              <w:spacing w:line="360" w:lineRule="auto"/>
              <w:rPr>
                <w:rFonts w:ascii="Book Antiqua" w:hAnsi="Book Antiqua"/>
                <w:b/>
                <w:sz w:val="24"/>
                <w:szCs w:val="24"/>
              </w:rPr>
            </w:pPr>
            <w:bookmarkStart w:id="236" w:name="OLE_LINK32"/>
            <w:bookmarkStart w:id="237" w:name="OLE_LINK34"/>
            <w:r w:rsidRPr="00700D1C">
              <w:rPr>
                <w:rFonts w:ascii="Book Antiqua" w:hAnsi="Book Antiqua"/>
                <w:b/>
                <w:sz w:val="24"/>
                <w:szCs w:val="24"/>
              </w:rPr>
              <w:t>Time(h)</w:t>
            </w:r>
          </w:p>
        </w:tc>
        <w:tc>
          <w:tcPr>
            <w:tcW w:w="1555" w:type="dxa"/>
            <w:tcBorders>
              <w:top w:val="single" w:sz="18" w:space="0" w:color="auto"/>
              <w:bottom w:val="single" w:sz="4" w:space="0" w:color="auto"/>
            </w:tcBorders>
            <w:vAlign w:val="center"/>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 xml:space="preserve">Heart rate </w:t>
            </w:r>
          </w:p>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(per min)</w:t>
            </w:r>
          </w:p>
        </w:tc>
        <w:tc>
          <w:tcPr>
            <w:tcW w:w="1855" w:type="dxa"/>
            <w:tcBorders>
              <w:top w:val="single" w:sz="18" w:space="0" w:color="auto"/>
              <w:bottom w:val="single" w:sz="4" w:space="0" w:color="auto"/>
            </w:tcBorders>
            <w:vAlign w:val="center"/>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Respiratory rate (per min)</w:t>
            </w:r>
          </w:p>
        </w:tc>
        <w:tc>
          <w:tcPr>
            <w:tcW w:w="1854" w:type="dxa"/>
            <w:tcBorders>
              <w:top w:val="single" w:sz="18" w:space="0" w:color="auto"/>
              <w:bottom w:val="single" w:sz="4" w:space="0" w:color="auto"/>
            </w:tcBorders>
            <w:vAlign w:val="center"/>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SPO</w:t>
            </w:r>
            <w:r w:rsidRPr="00700D1C">
              <w:rPr>
                <w:rFonts w:ascii="Book Antiqua" w:hAnsi="Book Antiqua"/>
                <w:b/>
                <w:sz w:val="24"/>
                <w:szCs w:val="24"/>
                <w:vertAlign w:val="subscript"/>
              </w:rPr>
              <w:t>2</w:t>
            </w:r>
          </w:p>
          <w:p w:rsidR="0024210F" w:rsidRPr="00700D1C" w:rsidRDefault="000B60F3"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w:t>
            </w:r>
            <w:r w:rsidR="00070A8F" w:rsidRPr="00700D1C">
              <w:rPr>
                <w:rFonts w:ascii="Book Antiqua" w:hAnsi="Book Antiqua"/>
                <w:b/>
                <w:sz w:val="24"/>
                <w:szCs w:val="24"/>
              </w:rPr>
              <w:t>%</w:t>
            </w:r>
            <w:r w:rsidRPr="00700D1C">
              <w:rPr>
                <w:rFonts w:ascii="Book Antiqua" w:hAnsi="Book Antiqua"/>
                <w:b/>
                <w:sz w:val="24"/>
                <w:szCs w:val="24"/>
              </w:rPr>
              <w:t>)</w:t>
            </w:r>
          </w:p>
        </w:tc>
        <w:tc>
          <w:tcPr>
            <w:tcW w:w="1696" w:type="dxa"/>
            <w:tcBorders>
              <w:top w:val="single" w:sz="18" w:space="0" w:color="auto"/>
              <w:bottom w:val="single" w:sz="4" w:space="0" w:color="auto"/>
            </w:tcBorders>
            <w:vAlign w:val="center"/>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Artery blood pressure</w:t>
            </w:r>
          </w:p>
          <w:p w:rsidR="0024210F" w:rsidRPr="00700D1C" w:rsidRDefault="000B60F3"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 mm</w:t>
            </w:r>
            <w:r w:rsidR="00070A8F" w:rsidRPr="00700D1C">
              <w:rPr>
                <w:rFonts w:ascii="Book Antiqua" w:hAnsi="Book Antiqua"/>
                <w:b/>
                <w:sz w:val="24"/>
                <w:szCs w:val="24"/>
              </w:rPr>
              <w:t>Hg)</w:t>
            </w:r>
          </w:p>
        </w:tc>
      </w:tr>
      <w:tr w:rsidR="0024210F" w:rsidRPr="00700D1C">
        <w:trPr>
          <w:trHeight w:val="367"/>
        </w:trPr>
        <w:tc>
          <w:tcPr>
            <w:tcW w:w="1290" w:type="dxa"/>
            <w:tcBorders>
              <w:top w:val="single" w:sz="4" w:space="0" w:color="auto"/>
            </w:tcBorders>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0</w:t>
            </w:r>
          </w:p>
        </w:tc>
        <w:tc>
          <w:tcPr>
            <w:tcW w:w="1555" w:type="dxa"/>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84±4</w:t>
            </w:r>
          </w:p>
        </w:tc>
        <w:tc>
          <w:tcPr>
            <w:tcW w:w="1855" w:type="dxa"/>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25±13</w:t>
            </w:r>
          </w:p>
        </w:tc>
        <w:tc>
          <w:tcPr>
            <w:tcW w:w="1854" w:type="dxa"/>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96±2</w:t>
            </w:r>
          </w:p>
        </w:tc>
        <w:tc>
          <w:tcPr>
            <w:tcW w:w="1696" w:type="dxa"/>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103±4</w:t>
            </w:r>
          </w:p>
        </w:tc>
      </w:tr>
      <w:tr w:rsidR="0024210F" w:rsidRPr="00700D1C">
        <w:trPr>
          <w:trHeight w:val="367"/>
        </w:trPr>
        <w:tc>
          <w:tcPr>
            <w:tcW w:w="1290" w:type="dxa"/>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w:t>
            </w:r>
          </w:p>
        </w:tc>
        <w:tc>
          <w:tcPr>
            <w:tcW w:w="15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79±4</w:t>
            </w:r>
          </w:p>
        </w:tc>
        <w:tc>
          <w:tcPr>
            <w:tcW w:w="18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21±3</w:t>
            </w:r>
          </w:p>
        </w:tc>
        <w:tc>
          <w:tcPr>
            <w:tcW w:w="1854"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91±7</w:t>
            </w:r>
          </w:p>
        </w:tc>
        <w:tc>
          <w:tcPr>
            <w:tcW w:w="1696"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100±5</w:t>
            </w:r>
          </w:p>
        </w:tc>
      </w:tr>
      <w:tr w:rsidR="0024210F" w:rsidRPr="00700D1C">
        <w:trPr>
          <w:trHeight w:val="367"/>
        </w:trPr>
        <w:tc>
          <w:tcPr>
            <w:tcW w:w="1290" w:type="dxa"/>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w:t>
            </w:r>
          </w:p>
        </w:tc>
        <w:tc>
          <w:tcPr>
            <w:tcW w:w="15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74±4</w:t>
            </w:r>
          </w:p>
        </w:tc>
        <w:tc>
          <w:tcPr>
            <w:tcW w:w="18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23±5</w:t>
            </w:r>
          </w:p>
        </w:tc>
        <w:tc>
          <w:tcPr>
            <w:tcW w:w="1854"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94±5</w:t>
            </w:r>
          </w:p>
        </w:tc>
        <w:tc>
          <w:tcPr>
            <w:tcW w:w="1696"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101±9</w:t>
            </w:r>
          </w:p>
        </w:tc>
      </w:tr>
      <w:tr w:rsidR="0024210F" w:rsidRPr="00700D1C">
        <w:trPr>
          <w:trHeight w:val="367"/>
        </w:trPr>
        <w:tc>
          <w:tcPr>
            <w:tcW w:w="1290" w:type="dxa"/>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3</w:t>
            </w:r>
          </w:p>
        </w:tc>
        <w:tc>
          <w:tcPr>
            <w:tcW w:w="15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80±5</w:t>
            </w:r>
          </w:p>
        </w:tc>
        <w:tc>
          <w:tcPr>
            <w:tcW w:w="18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21±3</w:t>
            </w:r>
          </w:p>
        </w:tc>
        <w:tc>
          <w:tcPr>
            <w:tcW w:w="1854"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96±2</w:t>
            </w:r>
          </w:p>
        </w:tc>
        <w:tc>
          <w:tcPr>
            <w:tcW w:w="1696"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99±6</w:t>
            </w:r>
          </w:p>
        </w:tc>
      </w:tr>
      <w:tr w:rsidR="0024210F" w:rsidRPr="00700D1C">
        <w:trPr>
          <w:trHeight w:val="367"/>
        </w:trPr>
        <w:tc>
          <w:tcPr>
            <w:tcW w:w="1290" w:type="dxa"/>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4</w:t>
            </w:r>
          </w:p>
        </w:tc>
        <w:tc>
          <w:tcPr>
            <w:tcW w:w="15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89±8</w:t>
            </w:r>
          </w:p>
        </w:tc>
        <w:tc>
          <w:tcPr>
            <w:tcW w:w="18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24±6</w:t>
            </w:r>
          </w:p>
        </w:tc>
        <w:tc>
          <w:tcPr>
            <w:tcW w:w="1854"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93±7</w:t>
            </w:r>
          </w:p>
        </w:tc>
        <w:tc>
          <w:tcPr>
            <w:tcW w:w="1696" w:type="dxa"/>
          </w:tcPr>
          <w:p w:rsidR="0024210F" w:rsidRPr="00700D1C" w:rsidRDefault="00876B00"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w:t>
            </w:r>
            <w:r w:rsidR="00070A8F" w:rsidRPr="00700D1C">
              <w:rPr>
                <w:rFonts w:ascii="Book Antiqua" w:hAnsi="Book Antiqua"/>
                <w:color w:val="000000"/>
                <w:kern w:val="0"/>
                <w:sz w:val="24"/>
                <w:szCs w:val="24"/>
              </w:rPr>
              <w:t>96±11</w:t>
            </w:r>
          </w:p>
        </w:tc>
      </w:tr>
      <w:tr w:rsidR="0024210F" w:rsidRPr="00700D1C">
        <w:trPr>
          <w:trHeight w:val="367"/>
        </w:trPr>
        <w:tc>
          <w:tcPr>
            <w:tcW w:w="1290" w:type="dxa"/>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5</w:t>
            </w:r>
          </w:p>
        </w:tc>
        <w:tc>
          <w:tcPr>
            <w:tcW w:w="15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91±7</w:t>
            </w:r>
          </w:p>
        </w:tc>
        <w:tc>
          <w:tcPr>
            <w:tcW w:w="18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21±4</w:t>
            </w:r>
          </w:p>
        </w:tc>
        <w:tc>
          <w:tcPr>
            <w:tcW w:w="1854"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92±3</w:t>
            </w:r>
          </w:p>
        </w:tc>
        <w:tc>
          <w:tcPr>
            <w:tcW w:w="1696"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91±7</w:t>
            </w:r>
          </w:p>
        </w:tc>
      </w:tr>
      <w:tr w:rsidR="0024210F" w:rsidRPr="00700D1C">
        <w:trPr>
          <w:trHeight w:val="367"/>
        </w:trPr>
        <w:tc>
          <w:tcPr>
            <w:tcW w:w="1290" w:type="dxa"/>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6</w:t>
            </w:r>
          </w:p>
        </w:tc>
        <w:tc>
          <w:tcPr>
            <w:tcW w:w="15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79±4</w:t>
            </w:r>
          </w:p>
        </w:tc>
        <w:tc>
          <w:tcPr>
            <w:tcW w:w="18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19±3</w:t>
            </w:r>
          </w:p>
        </w:tc>
        <w:tc>
          <w:tcPr>
            <w:tcW w:w="1854"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94±5</w:t>
            </w:r>
          </w:p>
        </w:tc>
        <w:tc>
          <w:tcPr>
            <w:tcW w:w="1696"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98±5</w:t>
            </w:r>
          </w:p>
        </w:tc>
      </w:tr>
      <w:tr w:rsidR="0024210F" w:rsidRPr="00700D1C">
        <w:trPr>
          <w:trHeight w:val="367"/>
        </w:trPr>
        <w:tc>
          <w:tcPr>
            <w:tcW w:w="1290" w:type="dxa"/>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7</w:t>
            </w:r>
          </w:p>
        </w:tc>
        <w:tc>
          <w:tcPr>
            <w:tcW w:w="15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76±7</w:t>
            </w:r>
          </w:p>
        </w:tc>
        <w:tc>
          <w:tcPr>
            <w:tcW w:w="185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20±3</w:t>
            </w:r>
          </w:p>
        </w:tc>
        <w:tc>
          <w:tcPr>
            <w:tcW w:w="1854"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95±2</w:t>
            </w:r>
          </w:p>
        </w:tc>
        <w:tc>
          <w:tcPr>
            <w:tcW w:w="1696"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100±2</w:t>
            </w:r>
          </w:p>
        </w:tc>
      </w:tr>
      <w:tr w:rsidR="0024210F" w:rsidRPr="00700D1C">
        <w:trPr>
          <w:trHeight w:val="367"/>
        </w:trPr>
        <w:tc>
          <w:tcPr>
            <w:tcW w:w="1290" w:type="dxa"/>
            <w:tcBorders>
              <w:bottom w:val="single" w:sz="18" w:space="0" w:color="auto"/>
            </w:tcBorders>
          </w:tcPr>
          <w:p w:rsidR="0024210F" w:rsidRPr="00700D1C" w:rsidRDefault="000B60F3"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8</w:t>
            </w:r>
          </w:p>
        </w:tc>
        <w:tc>
          <w:tcPr>
            <w:tcW w:w="1555"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83±5</w:t>
            </w:r>
          </w:p>
        </w:tc>
        <w:tc>
          <w:tcPr>
            <w:tcW w:w="1855"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23±6</w:t>
            </w:r>
          </w:p>
        </w:tc>
        <w:tc>
          <w:tcPr>
            <w:tcW w:w="1854"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92±5</w:t>
            </w:r>
          </w:p>
        </w:tc>
        <w:tc>
          <w:tcPr>
            <w:tcW w:w="1696"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97±6</w:t>
            </w:r>
          </w:p>
        </w:tc>
      </w:tr>
      <w:bookmarkEnd w:id="236"/>
      <w:bookmarkEnd w:id="237"/>
    </w:tbl>
    <w:p w:rsidR="0024210F" w:rsidRPr="00700D1C" w:rsidRDefault="0024210F" w:rsidP="00700D1C">
      <w:pPr>
        <w:spacing w:line="360" w:lineRule="auto"/>
        <w:rPr>
          <w:rFonts w:ascii="Book Antiqua" w:hAnsi="Book Antiqua"/>
          <w:sz w:val="24"/>
          <w:szCs w:val="24"/>
        </w:rPr>
      </w:pPr>
    </w:p>
    <w:p w:rsidR="000B60F3" w:rsidRPr="00700D1C" w:rsidRDefault="000B60F3" w:rsidP="00700D1C">
      <w:pPr>
        <w:spacing w:line="360" w:lineRule="auto"/>
        <w:rPr>
          <w:rFonts w:ascii="Book Antiqua" w:hAnsi="Book Antiqua" w:cs="宋体"/>
          <w:sz w:val="24"/>
          <w:szCs w:val="24"/>
        </w:rPr>
      </w:pPr>
      <w:bookmarkStart w:id="238" w:name="OLE_LINK35"/>
      <w:bookmarkStart w:id="239" w:name="OLE_LINK36"/>
      <w:r w:rsidRPr="00700D1C">
        <w:rPr>
          <w:rFonts w:ascii="Book Antiqua" w:hAnsi="Book Antiqua" w:cs="宋体"/>
          <w:sz w:val="24"/>
          <w:szCs w:val="24"/>
        </w:rPr>
        <w:br w:type="page"/>
      </w:r>
    </w:p>
    <w:p w:rsidR="0024210F" w:rsidRPr="00700D1C" w:rsidRDefault="000B60F3" w:rsidP="00700D1C">
      <w:pPr>
        <w:spacing w:line="360" w:lineRule="auto"/>
        <w:rPr>
          <w:rFonts w:ascii="Book Antiqua" w:hAnsi="Book Antiqua" w:cs="宋体"/>
          <w:b/>
          <w:sz w:val="24"/>
          <w:szCs w:val="24"/>
        </w:rPr>
      </w:pPr>
      <w:r w:rsidRPr="00700D1C">
        <w:rPr>
          <w:rFonts w:ascii="Book Antiqua" w:hAnsi="Book Antiqua" w:cs="宋体"/>
          <w:b/>
          <w:sz w:val="24"/>
          <w:szCs w:val="24"/>
        </w:rPr>
        <w:lastRenderedPageBreak/>
        <w:t>Table 2 Serum biochemistry with Acetaminophen administration</w:t>
      </w:r>
      <w:bookmarkEnd w:id="238"/>
      <w:bookmarkEnd w:id="239"/>
    </w:p>
    <w:tbl>
      <w:tblPr>
        <w:tblpPr w:leftFromText="180" w:rightFromText="180" w:vertAnchor="text" w:horzAnchor="margin" w:tblpXSpec="center" w:tblpY="165"/>
        <w:tblW w:w="9464" w:type="dxa"/>
        <w:tblLayout w:type="fixed"/>
        <w:tblLook w:val="04A0" w:firstRow="1" w:lastRow="0" w:firstColumn="1" w:lastColumn="0" w:noHBand="0" w:noVBand="1"/>
      </w:tblPr>
      <w:tblGrid>
        <w:gridCol w:w="1101"/>
        <w:gridCol w:w="1275"/>
        <w:gridCol w:w="1134"/>
        <w:gridCol w:w="142"/>
        <w:gridCol w:w="1418"/>
        <w:gridCol w:w="1417"/>
        <w:gridCol w:w="142"/>
        <w:gridCol w:w="1276"/>
        <w:gridCol w:w="1275"/>
        <w:gridCol w:w="284"/>
      </w:tblGrid>
      <w:tr w:rsidR="0024210F" w:rsidRPr="00700D1C">
        <w:trPr>
          <w:trHeight w:val="893"/>
        </w:trPr>
        <w:tc>
          <w:tcPr>
            <w:tcW w:w="1101" w:type="dxa"/>
            <w:tcBorders>
              <w:top w:val="single" w:sz="18" w:space="0" w:color="auto"/>
              <w:bottom w:val="single" w:sz="4" w:space="0" w:color="auto"/>
            </w:tcBorders>
            <w:vAlign w:val="center"/>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Indicators</w:t>
            </w:r>
          </w:p>
        </w:tc>
        <w:tc>
          <w:tcPr>
            <w:tcW w:w="2409" w:type="dxa"/>
            <w:gridSpan w:val="2"/>
            <w:tcBorders>
              <w:top w:val="single" w:sz="18" w:space="0" w:color="auto"/>
              <w:bottom w:val="single" w:sz="4" w:space="0" w:color="auto"/>
            </w:tcBorders>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 xml:space="preserve">before </w:t>
            </w:r>
          </w:p>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administration</w:t>
            </w:r>
          </w:p>
          <w:p w:rsidR="0024210F" w:rsidRPr="00700D1C" w:rsidRDefault="00070A8F" w:rsidP="00700D1C">
            <w:pPr>
              <w:autoSpaceDE w:val="0"/>
              <w:autoSpaceDN w:val="0"/>
              <w:spacing w:line="360" w:lineRule="auto"/>
              <w:ind w:firstLineChars="50" w:firstLine="120"/>
              <w:rPr>
                <w:rFonts w:ascii="Book Antiqua" w:hAnsi="Book Antiqua"/>
                <w:b/>
                <w:sz w:val="24"/>
                <w:szCs w:val="24"/>
              </w:rPr>
            </w:pPr>
            <w:r w:rsidRPr="00700D1C">
              <w:rPr>
                <w:rFonts w:ascii="Book Antiqua" w:hAnsi="Book Antiqua"/>
                <w:b/>
                <w:sz w:val="24"/>
                <w:szCs w:val="24"/>
              </w:rPr>
              <w:t>treatment</w:t>
            </w:r>
            <w:r w:rsidR="00876B00" w:rsidRPr="00700D1C">
              <w:rPr>
                <w:rFonts w:ascii="Book Antiqua" w:hAnsi="Book Antiqua"/>
                <w:b/>
                <w:sz w:val="24"/>
                <w:szCs w:val="24"/>
              </w:rPr>
              <w:t xml:space="preserve"> </w:t>
            </w:r>
            <w:r w:rsidRPr="00700D1C">
              <w:rPr>
                <w:rFonts w:ascii="Book Antiqua" w:hAnsi="Book Antiqua"/>
                <w:b/>
                <w:sz w:val="24"/>
                <w:szCs w:val="24"/>
              </w:rPr>
              <w:t>control</w:t>
            </w:r>
          </w:p>
        </w:tc>
        <w:tc>
          <w:tcPr>
            <w:tcW w:w="3119" w:type="dxa"/>
            <w:gridSpan w:val="4"/>
            <w:tcBorders>
              <w:top w:val="single" w:sz="18" w:space="0" w:color="auto"/>
              <w:bottom w:val="single" w:sz="4" w:space="0" w:color="auto"/>
            </w:tcBorders>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20</w:t>
            </w:r>
            <w:r w:rsidR="000B60F3" w:rsidRPr="00700D1C">
              <w:rPr>
                <w:rFonts w:ascii="Book Antiqua" w:hAnsi="Book Antiqua"/>
                <w:b/>
                <w:sz w:val="24"/>
                <w:szCs w:val="24"/>
              </w:rPr>
              <w:t xml:space="preserve"> </w:t>
            </w:r>
            <w:r w:rsidRPr="00700D1C">
              <w:rPr>
                <w:rFonts w:ascii="Book Antiqua" w:hAnsi="Book Antiqua"/>
                <w:b/>
                <w:sz w:val="24"/>
                <w:szCs w:val="24"/>
              </w:rPr>
              <w:t xml:space="preserve">h after </w:t>
            </w:r>
          </w:p>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administration</w:t>
            </w:r>
          </w:p>
          <w:p w:rsidR="0024210F" w:rsidRPr="00700D1C" w:rsidRDefault="00070A8F" w:rsidP="00700D1C">
            <w:pPr>
              <w:autoSpaceDE w:val="0"/>
              <w:autoSpaceDN w:val="0"/>
              <w:spacing w:line="360" w:lineRule="auto"/>
              <w:ind w:firstLineChars="100" w:firstLine="241"/>
              <w:rPr>
                <w:rFonts w:ascii="Book Antiqua" w:hAnsi="Book Antiqua"/>
                <w:b/>
                <w:sz w:val="24"/>
                <w:szCs w:val="24"/>
              </w:rPr>
            </w:pPr>
            <w:r w:rsidRPr="00700D1C">
              <w:rPr>
                <w:rFonts w:ascii="Book Antiqua" w:hAnsi="Book Antiqua"/>
                <w:b/>
                <w:sz w:val="24"/>
                <w:szCs w:val="24"/>
              </w:rPr>
              <w:t>treatment</w:t>
            </w:r>
            <w:r w:rsidR="00876B00" w:rsidRPr="00700D1C">
              <w:rPr>
                <w:rFonts w:ascii="Book Antiqua" w:hAnsi="Book Antiqua"/>
                <w:b/>
                <w:sz w:val="24"/>
                <w:szCs w:val="24"/>
              </w:rPr>
              <w:t xml:space="preserve">  </w:t>
            </w:r>
            <w:r w:rsidRPr="00700D1C">
              <w:rPr>
                <w:rFonts w:ascii="Book Antiqua" w:hAnsi="Book Antiqua"/>
                <w:b/>
                <w:sz w:val="24"/>
                <w:szCs w:val="24"/>
              </w:rPr>
              <w:t>control</w:t>
            </w:r>
          </w:p>
        </w:tc>
        <w:tc>
          <w:tcPr>
            <w:tcW w:w="2551" w:type="dxa"/>
            <w:gridSpan w:val="2"/>
            <w:tcBorders>
              <w:top w:val="single" w:sz="18" w:space="0" w:color="auto"/>
              <w:bottom w:val="single" w:sz="4" w:space="0" w:color="auto"/>
            </w:tcBorders>
          </w:tcPr>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28</w:t>
            </w:r>
            <w:r w:rsidR="000B60F3" w:rsidRPr="00700D1C">
              <w:rPr>
                <w:rFonts w:ascii="Book Antiqua" w:hAnsi="Book Antiqua"/>
                <w:b/>
                <w:sz w:val="24"/>
                <w:szCs w:val="24"/>
              </w:rPr>
              <w:t xml:space="preserve"> </w:t>
            </w:r>
            <w:r w:rsidRPr="00700D1C">
              <w:rPr>
                <w:rFonts w:ascii="Book Antiqua" w:hAnsi="Book Antiqua"/>
                <w:b/>
                <w:sz w:val="24"/>
                <w:szCs w:val="24"/>
              </w:rPr>
              <w:t xml:space="preserve">h after </w:t>
            </w:r>
          </w:p>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administration</w:t>
            </w:r>
          </w:p>
          <w:p w:rsidR="0024210F" w:rsidRPr="00700D1C" w:rsidRDefault="00070A8F" w:rsidP="00700D1C">
            <w:pPr>
              <w:autoSpaceDE w:val="0"/>
              <w:autoSpaceDN w:val="0"/>
              <w:spacing w:line="360" w:lineRule="auto"/>
              <w:rPr>
                <w:rFonts w:ascii="Book Antiqua" w:hAnsi="Book Antiqua"/>
                <w:b/>
                <w:sz w:val="24"/>
                <w:szCs w:val="24"/>
              </w:rPr>
            </w:pPr>
            <w:r w:rsidRPr="00700D1C">
              <w:rPr>
                <w:rFonts w:ascii="Book Antiqua" w:hAnsi="Book Antiqua"/>
                <w:b/>
                <w:sz w:val="24"/>
                <w:szCs w:val="24"/>
              </w:rPr>
              <w:t>treatment</w:t>
            </w:r>
            <w:r w:rsidR="00876B00" w:rsidRPr="00700D1C">
              <w:rPr>
                <w:rFonts w:ascii="Book Antiqua" w:hAnsi="Book Antiqua"/>
                <w:b/>
                <w:sz w:val="24"/>
                <w:szCs w:val="24"/>
              </w:rPr>
              <w:t xml:space="preserve">  </w:t>
            </w:r>
            <w:r w:rsidRPr="00700D1C">
              <w:rPr>
                <w:rFonts w:ascii="Book Antiqua" w:hAnsi="Book Antiqua"/>
                <w:b/>
                <w:sz w:val="24"/>
                <w:szCs w:val="24"/>
              </w:rPr>
              <w:t>control</w:t>
            </w:r>
          </w:p>
        </w:tc>
        <w:tc>
          <w:tcPr>
            <w:tcW w:w="284" w:type="dxa"/>
            <w:tcBorders>
              <w:top w:val="single" w:sz="18" w:space="0" w:color="auto"/>
              <w:bottom w:val="single" w:sz="4" w:space="0" w:color="auto"/>
            </w:tcBorders>
          </w:tcPr>
          <w:p w:rsidR="0024210F" w:rsidRPr="00700D1C" w:rsidRDefault="0024210F" w:rsidP="00700D1C">
            <w:pPr>
              <w:autoSpaceDE w:val="0"/>
              <w:autoSpaceDN w:val="0"/>
              <w:spacing w:line="360" w:lineRule="auto"/>
              <w:rPr>
                <w:rFonts w:ascii="Book Antiqua" w:hAnsi="Book Antiqua"/>
                <w:sz w:val="24"/>
                <w:szCs w:val="24"/>
              </w:rPr>
            </w:pPr>
          </w:p>
        </w:tc>
      </w:tr>
      <w:tr w:rsidR="0024210F" w:rsidRPr="00700D1C">
        <w:trPr>
          <w:trHeight w:val="367"/>
        </w:trPr>
        <w:tc>
          <w:tcPr>
            <w:tcW w:w="1101" w:type="dxa"/>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AST </w:t>
            </w:r>
          </w:p>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(U/L)</w:t>
            </w:r>
          </w:p>
        </w:tc>
        <w:tc>
          <w:tcPr>
            <w:tcW w:w="1275" w:type="dxa"/>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37.8</w:t>
            </w:r>
            <w:bookmarkStart w:id="240" w:name="OLE_LINK43"/>
            <w:r w:rsidRPr="00700D1C">
              <w:rPr>
                <w:rFonts w:ascii="Book Antiqua" w:hAnsi="Book Antiqua"/>
                <w:color w:val="000000"/>
                <w:kern w:val="0"/>
                <w:sz w:val="24"/>
                <w:szCs w:val="24"/>
              </w:rPr>
              <w:t>±5.5</w:t>
            </w:r>
            <w:bookmarkEnd w:id="240"/>
          </w:p>
        </w:tc>
        <w:tc>
          <w:tcPr>
            <w:tcW w:w="1276" w:type="dxa"/>
            <w:gridSpan w:val="2"/>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44.8</w:t>
            </w:r>
            <w:bookmarkStart w:id="241" w:name="OLE_LINK47"/>
            <w:r w:rsidRPr="00700D1C">
              <w:rPr>
                <w:rFonts w:ascii="Book Antiqua" w:hAnsi="Book Antiqua"/>
                <w:color w:val="000000"/>
                <w:kern w:val="0"/>
                <w:sz w:val="24"/>
                <w:szCs w:val="24"/>
              </w:rPr>
              <w:t>±6.5</w:t>
            </w:r>
            <w:bookmarkEnd w:id="241"/>
          </w:p>
        </w:tc>
        <w:tc>
          <w:tcPr>
            <w:tcW w:w="1418" w:type="dxa"/>
            <w:tcBorders>
              <w:top w:val="single" w:sz="4"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460.6±22.9</w:t>
            </w:r>
            <w:r w:rsidR="000B60F3" w:rsidRPr="00700D1C">
              <w:rPr>
                <w:rFonts w:ascii="Book Antiqua" w:hAnsi="Book Antiqua"/>
                <w:color w:val="000000"/>
                <w:kern w:val="0"/>
                <w:sz w:val="24"/>
                <w:szCs w:val="24"/>
                <w:vertAlign w:val="superscript"/>
              </w:rPr>
              <w:t>a</w:t>
            </w:r>
          </w:p>
        </w:tc>
        <w:tc>
          <w:tcPr>
            <w:tcW w:w="1417" w:type="dxa"/>
            <w:tcBorders>
              <w:top w:val="single" w:sz="4" w:space="0" w:color="auto"/>
            </w:tcBorders>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410.2±13.5</w:t>
            </w:r>
            <w:r w:rsidR="000B60F3" w:rsidRPr="00700D1C">
              <w:rPr>
                <w:rFonts w:ascii="Book Antiqua" w:hAnsi="Book Antiqua"/>
                <w:color w:val="000000"/>
                <w:kern w:val="0"/>
                <w:sz w:val="24"/>
                <w:szCs w:val="24"/>
                <w:vertAlign w:val="superscript"/>
              </w:rPr>
              <w:t>a</w:t>
            </w:r>
          </w:p>
        </w:tc>
        <w:tc>
          <w:tcPr>
            <w:tcW w:w="1418" w:type="dxa"/>
            <w:gridSpan w:val="2"/>
            <w:tcBorders>
              <w:top w:val="single" w:sz="4" w:space="0" w:color="auto"/>
            </w:tcBorders>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108.8±13.2</w:t>
            </w:r>
            <w:r w:rsidR="000B60F3" w:rsidRPr="00700D1C">
              <w:rPr>
                <w:rFonts w:ascii="Book Antiqua" w:hAnsi="Book Antiqua"/>
                <w:color w:val="000000"/>
                <w:kern w:val="0"/>
                <w:sz w:val="24"/>
                <w:szCs w:val="24"/>
                <w:vertAlign w:val="superscript"/>
              </w:rPr>
              <w:t>c</w:t>
            </w:r>
          </w:p>
        </w:tc>
        <w:tc>
          <w:tcPr>
            <w:tcW w:w="1559" w:type="dxa"/>
            <w:gridSpan w:val="2"/>
            <w:tcBorders>
              <w:top w:val="single" w:sz="4" w:space="0" w:color="auto"/>
            </w:tcBorders>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522.1±29.5</w:t>
            </w:r>
          </w:p>
        </w:tc>
      </w:tr>
      <w:tr w:rsidR="0024210F" w:rsidRPr="00700D1C">
        <w:trPr>
          <w:trHeight w:val="367"/>
        </w:trPr>
        <w:tc>
          <w:tcPr>
            <w:tcW w:w="1101"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NH</w:t>
            </w:r>
            <w:r w:rsidRPr="00700D1C">
              <w:rPr>
                <w:rFonts w:ascii="Book Antiqua" w:hAnsi="Book Antiqua"/>
                <w:color w:val="000000"/>
                <w:kern w:val="0"/>
                <w:sz w:val="24"/>
                <w:szCs w:val="24"/>
                <w:vertAlign w:val="subscript"/>
              </w:rPr>
              <w:t>3</w:t>
            </w:r>
            <w:r w:rsidRPr="00700D1C">
              <w:rPr>
                <w:rFonts w:ascii="Book Antiqua" w:hAnsi="Book Antiqua"/>
                <w:color w:val="000000"/>
                <w:kern w:val="0"/>
                <w:sz w:val="24"/>
                <w:szCs w:val="24"/>
              </w:rPr>
              <w:t xml:space="preserve"> </w:t>
            </w:r>
          </w:p>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(g/d</w:t>
            </w:r>
            <w:r w:rsidRPr="00700D1C">
              <w:rPr>
                <w:rFonts w:ascii="Book Antiqua" w:hAnsi="Book Antiqua"/>
                <w:caps/>
                <w:color w:val="000000"/>
                <w:kern w:val="0"/>
                <w:sz w:val="24"/>
                <w:szCs w:val="24"/>
              </w:rPr>
              <w:t>l</w:t>
            </w:r>
            <w:r w:rsidRPr="00700D1C">
              <w:rPr>
                <w:rFonts w:ascii="Book Antiqua" w:hAnsi="Book Antiqua"/>
                <w:color w:val="000000"/>
                <w:kern w:val="0"/>
                <w:sz w:val="24"/>
                <w:szCs w:val="24"/>
              </w:rPr>
              <w:t>)</w:t>
            </w:r>
          </w:p>
        </w:tc>
        <w:tc>
          <w:tcPr>
            <w:tcW w:w="127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26.9±4.1</w:t>
            </w:r>
          </w:p>
        </w:tc>
        <w:tc>
          <w:tcPr>
            <w:tcW w:w="1276"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37.4±5.6</w:t>
            </w:r>
          </w:p>
        </w:tc>
        <w:tc>
          <w:tcPr>
            <w:tcW w:w="1418" w:type="dxa"/>
          </w:tcPr>
          <w:p w:rsidR="0024210F" w:rsidRPr="00700D1C" w:rsidRDefault="00070A8F" w:rsidP="00700D1C">
            <w:pPr>
              <w:widowControl/>
              <w:spacing w:line="360" w:lineRule="auto"/>
              <w:rPr>
                <w:rFonts w:ascii="Book Antiqua" w:hAnsi="Book Antiqua"/>
                <w:color w:val="000000"/>
                <w:kern w:val="0"/>
                <w:sz w:val="24"/>
                <w:szCs w:val="24"/>
              </w:rPr>
            </w:pPr>
            <w:bookmarkStart w:id="242" w:name="OLE_LINK48"/>
            <w:r w:rsidRPr="00700D1C">
              <w:rPr>
                <w:rFonts w:ascii="Book Antiqua" w:hAnsi="Book Antiqua"/>
                <w:color w:val="000000"/>
                <w:kern w:val="0"/>
                <w:sz w:val="24"/>
                <w:szCs w:val="24"/>
              </w:rPr>
              <w:t>134.1±</w:t>
            </w:r>
            <w:bookmarkEnd w:id="242"/>
            <w:r w:rsidRPr="00700D1C">
              <w:rPr>
                <w:rFonts w:ascii="Book Antiqua" w:hAnsi="Book Antiqua"/>
                <w:color w:val="000000"/>
                <w:kern w:val="0"/>
                <w:sz w:val="24"/>
                <w:szCs w:val="24"/>
              </w:rPr>
              <w:t>11.1</w:t>
            </w:r>
            <w:r w:rsidR="000B60F3" w:rsidRPr="00700D1C">
              <w:rPr>
                <w:rFonts w:ascii="Book Antiqua" w:hAnsi="Book Antiqua"/>
                <w:color w:val="000000"/>
                <w:kern w:val="0"/>
                <w:sz w:val="24"/>
                <w:szCs w:val="24"/>
                <w:vertAlign w:val="superscript"/>
              </w:rPr>
              <w:t>a</w:t>
            </w:r>
          </w:p>
        </w:tc>
        <w:tc>
          <w:tcPr>
            <w:tcW w:w="1417" w:type="dxa"/>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149.1±8.3</w:t>
            </w:r>
            <w:r w:rsidR="000B60F3" w:rsidRPr="00700D1C">
              <w:rPr>
                <w:rFonts w:ascii="Book Antiqua" w:hAnsi="Book Antiqua"/>
                <w:color w:val="000000"/>
                <w:kern w:val="0"/>
                <w:sz w:val="24"/>
                <w:szCs w:val="24"/>
                <w:vertAlign w:val="superscript"/>
              </w:rPr>
              <w:t>a</w:t>
            </w:r>
          </w:p>
        </w:tc>
        <w:tc>
          <w:tcPr>
            <w:tcW w:w="1418" w:type="dxa"/>
            <w:gridSpan w:val="2"/>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96.7±16.9</w:t>
            </w:r>
            <w:r w:rsidR="000B60F3" w:rsidRPr="00700D1C">
              <w:rPr>
                <w:rFonts w:ascii="Book Antiqua" w:hAnsi="Book Antiqua"/>
                <w:color w:val="000000"/>
                <w:kern w:val="0"/>
                <w:sz w:val="24"/>
                <w:szCs w:val="24"/>
                <w:vertAlign w:val="superscript"/>
              </w:rPr>
              <w:t>c</w:t>
            </w:r>
          </w:p>
        </w:tc>
        <w:tc>
          <w:tcPr>
            <w:tcW w:w="1559" w:type="dxa"/>
            <w:gridSpan w:val="2"/>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170.3±23.9</w:t>
            </w:r>
          </w:p>
        </w:tc>
      </w:tr>
      <w:tr w:rsidR="0024210F" w:rsidRPr="00700D1C">
        <w:trPr>
          <w:trHeight w:val="367"/>
        </w:trPr>
        <w:tc>
          <w:tcPr>
            <w:tcW w:w="1101"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TBiL (μmol/L)</w:t>
            </w:r>
          </w:p>
        </w:tc>
        <w:tc>
          <w:tcPr>
            <w:tcW w:w="127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22.4±1.9</w:t>
            </w:r>
          </w:p>
        </w:tc>
        <w:tc>
          <w:tcPr>
            <w:tcW w:w="1276"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24.5±1.1</w:t>
            </w:r>
          </w:p>
        </w:tc>
        <w:tc>
          <w:tcPr>
            <w:tcW w:w="1418"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97.8±15.3</w:t>
            </w:r>
            <w:r w:rsidR="000B60F3" w:rsidRPr="00700D1C">
              <w:rPr>
                <w:rFonts w:ascii="Book Antiqua" w:hAnsi="Book Antiqua"/>
                <w:color w:val="000000"/>
                <w:kern w:val="0"/>
                <w:sz w:val="24"/>
                <w:szCs w:val="24"/>
                <w:vertAlign w:val="superscript"/>
              </w:rPr>
              <w:t>a</w:t>
            </w:r>
          </w:p>
        </w:tc>
        <w:tc>
          <w:tcPr>
            <w:tcW w:w="1417" w:type="dxa"/>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105.5±6.1</w:t>
            </w:r>
            <w:r w:rsidR="000B60F3" w:rsidRPr="00700D1C">
              <w:rPr>
                <w:rFonts w:ascii="Book Antiqua" w:hAnsi="Book Antiqua"/>
                <w:color w:val="000000"/>
                <w:kern w:val="0"/>
                <w:sz w:val="24"/>
                <w:szCs w:val="24"/>
                <w:vertAlign w:val="superscript"/>
              </w:rPr>
              <w:t>a</w:t>
            </w:r>
          </w:p>
        </w:tc>
        <w:tc>
          <w:tcPr>
            <w:tcW w:w="1418" w:type="dxa"/>
            <w:gridSpan w:val="2"/>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66.7±12.4</w:t>
            </w:r>
            <w:r w:rsidR="000B60F3" w:rsidRPr="00700D1C">
              <w:rPr>
                <w:rFonts w:ascii="Book Antiqua" w:hAnsi="Book Antiqua"/>
                <w:color w:val="000000"/>
                <w:kern w:val="0"/>
                <w:sz w:val="24"/>
                <w:szCs w:val="24"/>
                <w:vertAlign w:val="superscript"/>
              </w:rPr>
              <w:t>c</w:t>
            </w:r>
          </w:p>
        </w:tc>
        <w:tc>
          <w:tcPr>
            <w:tcW w:w="1559" w:type="dxa"/>
            <w:gridSpan w:val="2"/>
          </w:tcPr>
          <w:p w:rsidR="0024210F" w:rsidRPr="00700D1C" w:rsidRDefault="00070A8F" w:rsidP="00700D1C">
            <w:pPr>
              <w:spacing w:line="360" w:lineRule="auto"/>
              <w:rPr>
                <w:rFonts w:ascii="Book Antiqua" w:hAnsi="Book Antiqua"/>
                <w:sz w:val="24"/>
                <w:szCs w:val="24"/>
              </w:rPr>
            </w:pPr>
            <w:r w:rsidRPr="00700D1C">
              <w:rPr>
                <w:rFonts w:ascii="Book Antiqua" w:hAnsi="Book Antiqua"/>
                <w:color w:val="000000"/>
                <w:kern w:val="0"/>
                <w:sz w:val="24"/>
                <w:szCs w:val="24"/>
              </w:rPr>
              <w:t>170.2±37.8</w:t>
            </w:r>
          </w:p>
        </w:tc>
      </w:tr>
      <w:tr w:rsidR="0024210F" w:rsidRPr="00700D1C">
        <w:trPr>
          <w:trHeight w:val="367"/>
        </w:trPr>
        <w:tc>
          <w:tcPr>
            <w:tcW w:w="1101"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Cr </w:t>
            </w:r>
          </w:p>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(μmol/L)</w:t>
            </w:r>
          </w:p>
        </w:tc>
        <w:tc>
          <w:tcPr>
            <w:tcW w:w="127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56.1±4.4</w:t>
            </w:r>
          </w:p>
        </w:tc>
        <w:tc>
          <w:tcPr>
            <w:tcW w:w="1276"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55.9±7.6</w:t>
            </w:r>
          </w:p>
        </w:tc>
        <w:tc>
          <w:tcPr>
            <w:tcW w:w="1418"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175.7±19.5</w:t>
            </w:r>
            <w:r w:rsidR="000B60F3" w:rsidRPr="00700D1C">
              <w:rPr>
                <w:rFonts w:ascii="Book Antiqua" w:hAnsi="Book Antiqua"/>
                <w:color w:val="000000"/>
                <w:kern w:val="0"/>
                <w:sz w:val="24"/>
                <w:szCs w:val="24"/>
                <w:vertAlign w:val="superscript"/>
              </w:rPr>
              <w:t>a</w:t>
            </w:r>
          </w:p>
        </w:tc>
        <w:tc>
          <w:tcPr>
            <w:tcW w:w="1417"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166±10.3</w:t>
            </w:r>
            <w:r w:rsidR="000B60F3" w:rsidRPr="00700D1C">
              <w:rPr>
                <w:rFonts w:ascii="Book Antiqua" w:hAnsi="Book Antiqua"/>
                <w:color w:val="000000"/>
                <w:kern w:val="0"/>
                <w:sz w:val="24"/>
                <w:szCs w:val="24"/>
                <w:vertAlign w:val="superscript"/>
              </w:rPr>
              <w:t>a</w:t>
            </w:r>
          </w:p>
        </w:tc>
        <w:tc>
          <w:tcPr>
            <w:tcW w:w="1418"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119.4±10.4</w:t>
            </w:r>
            <w:r w:rsidR="000B60F3" w:rsidRPr="00700D1C">
              <w:rPr>
                <w:rFonts w:ascii="Book Antiqua" w:hAnsi="Book Antiqua"/>
                <w:color w:val="000000"/>
                <w:kern w:val="0"/>
                <w:sz w:val="24"/>
                <w:szCs w:val="24"/>
                <w:vertAlign w:val="superscript"/>
              </w:rPr>
              <w:t>c</w:t>
            </w:r>
          </w:p>
        </w:tc>
        <w:tc>
          <w:tcPr>
            <w:tcW w:w="1559"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263.1±9.1</w:t>
            </w:r>
          </w:p>
        </w:tc>
      </w:tr>
      <w:tr w:rsidR="0024210F" w:rsidRPr="00700D1C">
        <w:trPr>
          <w:trHeight w:val="367"/>
        </w:trPr>
        <w:tc>
          <w:tcPr>
            <w:tcW w:w="1101"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ALB</w:t>
            </w:r>
          </w:p>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 xml:space="preserve"> (g/L)</w:t>
            </w:r>
          </w:p>
        </w:tc>
        <w:tc>
          <w:tcPr>
            <w:tcW w:w="1275"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35.9±2.1</w:t>
            </w:r>
          </w:p>
        </w:tc>
        <w:tc>
          <w:tcPr>
            <w:tcW w:w="1276"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31.7±0.9</w:t>
            </w:r>
          </w:p>
        </w:tc>
        <w:tc>
          <w:tcPr>
            <w:tcW w:w="1418"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22.2±3.2</w:t>
            </w:r>
            <w:r w:rsidR="000B60F3" w:rsidRPr="00700D1C">
              <w:rPr>
                <w:rFonts w:ascii="Book Antiqua" w:hAnsi="Book Antiqua"/>
                <w:color w:val="000000"/>
                <w:kern w:val="0"/>
                <w:sz w:val="24"/>
                <w:szCs w:val="24"/>
                <w:vertAlign w:val="superscript"/>
              </w:rPr>
              <w:t>a</w:t>
            </w:r>
          </w:p>
        </w:tc>
        <w:tc>
          <w:tcPr>
            <w:tcW w:w="1417" w:type="dxa"/>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20.4±2.8</w:t>
            </w:r>
            <w:r w:rsidR="000B60F3" w:rsidRPr="00700D1C">
              <w:rPr>
                <w:rFonts w:ascii="Book Antiqua" w:hAnsi="Book Antiqua"/>
                <w:color w:val="000000"/>
                <w:kern w:val="0"/>
                <w:sz w:val="24"/>
                <w:szCs w:val="24"/>
                <w:vertAlign w:val="superscript"/>
              </w:rPr>
              <w:t>a</w:t>
            </w:r>
          </w:p>
        </w:tc>
        <w:tc>
          <w:tcPr>
            <w:tcW w:w="1418"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21.4±1.3</w:t>
            </w:r>
          </w:p>
        </w:tc>
        <w:tc>
          <w:tcPr>
            <w:tcW w:w="1559" w:type="dxa"/>
            <w:gridSpan w:val="2"/>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19±1</w:t>
            </w:r>
          </w:p>
        </w:tc>
      </w:tr>
      <w:tr w:rsidR="0024210F" w:rsidRPr="00700D1C">
        <w:trPr>
          <w:trHeight w:val="367"/>
        </w:trPr>
        <w:tc>
          <w:tcPr>
            <w:tcW w:w="1101"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PT</w:t>
            </w:r>
          </w:p>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(s)</w:t>
            </w:r>
          </w:p>
        </w:tc>
        <w:tc>
          <w:tcPr>
            <w:tcW w:w="1275"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11.6±3.2</w:t>
            </w:r>
          </w:p>
        </w:tc>
        <w:tc>
          <w:tcPr>
            <w:tcW w:w="1276" w:type="dxa"/>
            <w:gridSpan w:val="2"/>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13±3.0</w:t>
            </w:r>
          </w:p>
        </w:tc>
        <w:tc>
          <w:tcPr>
            <w:tcW w:w="1418"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60.8±9.3</w:t>
            </w:r>
            <w:r w:rsidR="000B60F3" w:rsidRPr="00700D1C">
              <w:rPr>
                <w:rFonts w:ascii="Book Antiqua" w:hAnsi="Book Antiqua"/>
                <w:color w:val="000000"/>
                <w:kern w:val="0"/>
                <w:sz w:val="24"/>
                <w:szCs w:val="24"/>
                <w:vertAlign w:val="superscript"/>
              </w:rPr>
              <w:t>a</w:t>
            </w:r>
          </w:p>
        </w:tc>
        <w:tc>
          <w:tcPr>
            <w:tcW w:w="1417" w:type="dxa"/>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70.2±4.9</w:t>
            </w:r>
            <w:r w:rsidR="000B60F3" w:rsidRPr="00700D1C">
              <w:rPr>
                <w:rFonts w:ascii="Book Antiqua" w:hAnsi="Book Antiqua"/>
                <w:color w:val="000000"/>
                <w:kern w:val="0"/>
                <w:sz w:val="24"/>
                <w:szCs w:val="24"/>
                <w:vertAlign w:val="superscript"/>
              </w:rPr>
              <w:t>a</w:t>
            </w:r>
          </w:p>
        </w:tc>
        <w:tc>
          <w:tcPr>
            <w:tcW w:w="1418" w:type="dxa"/>
            <w:gridSpan w:val="2"/>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73.0±7.7</w:t>
            </w:r>
          </w:p>
        </w:tc>
        <w:tc>
          <w:tcPr>
            <w:tcW w:w="1559" w:type="dxa"/>
            <w:gridSpan w:val="2"/>
            <w:tcBorders>
              <w:bottom w:val="single" w:sz="18" w:space="0" w:color="auto"/>
            </w:tcBorders>
          </w:tcPr>
          <w:p w:rsidR="0024210F" w:rsidRPr="00700D1C" w:rsidRDefault="00070A8F" w:rsidP="00700D1C">
            <w:pPr>
              <w:widowControl/>
              <w:spacing w:line="360" w:lineRule="auto"/>
              <w:rPr>
                <w:rFonts w:ascii="Book Antiqua" w:hAnsi="Book Antiqua"/>
                <w:color w:val="000000"/>
                <w:kern w:val="0"/>
                <w:sz w:val="24"/>
                <w:szCs w:val="24"/>
              </w:rPr>
            </w:pPr>
            <w:r w:rsidRPr="00700D1C">
              <w:rPr>
                <w:rFonts w:ascii="Book Antiqua" w:hAnsi="Book Antiqua"/>
                <w:color w:val="000000"/>
                <w:kern w:val="0"/>
                <w:sz w:val="24"/>
                <w:szCs w:val="24"/>
              </w:rPr>
              <w:t>85.8±9.2</w:t>
            </w:r>
          </w:p>
        </w:tc>
      </w:tr>
    </w:tbl>
    <w:p w:rsidR="0024210F" w:rsidRPr="00700D1C" w:rsidRDefault="000B60F3" w:rsidP="00700D1C">
      <w:pPr>
        <w:spacing w:line="360" w:lineRule="auto"/>
        <w:rPr>
          <w:rFonts w:ascii="Book Antiqua" w:hAnsi="Book Antiqua" w:cs="宋体"/>
          <w:sz w:val="24"/>
          <w:szCs w:val="24"/>
        </w:rPr>
      </w:pPr>
      <w:r w:rsidRPr="00700D1C">
        <w:rPr>
          <w:rFonts w:ascii="Book Antiqua" w:hAnsi="Book Antiqua" w:cs="宋体"/>
          <w:sz w:val="24"/>
          <w:szCs w:val="24"/>
          <w:vertAlign w:val="superscript"/>
        </w:rPr>
        <w:t>a</w:t>
      </w:r>
      <w:r w:rsidRPr="00700D1C">
        <w:rPr>
          <w:rFonts w:ascii="Book Antiqua" w:hAnsi="Book Antiqua" w:cs="宋体"/>
          <w:i/>
          <w:sz w:val="24"/>
          <w:szCs w:val="24"/>
        </w:rPr>
        <w:t>P</w:t>
      </w:r>
      <w:r w:rsidRPr="00700D1C">
        <w:rPr>
          <w:rFonts w:ascii="Book Antiqua" w:hAnsi="Book Antiqua" w:cs="宋体"/>
          <w:sz w:val="24"/>
          <w:szCs w:val="24"/>
        </w:rPr>
        <w:t xml:space="preserve"> &lt; 0.05, </w:t>
      </w:r>
      <w:r w:rsidR="00070A8F" w:rsidRPr="00700D1C">
        <w:rPr>
          <w:rFonts w:ascii="Book Antiqua" w:hAnsi="Book Antiqua" w:cs="宋体"/>
          <w:sz w:val="24"/>
          <w:szCs w:val="24"/>
        </w:rPr>
        <w:t>20</w:t>
      </w:r>
      <w:r w:rsidRPr="00700D1C">
        <w:rPr>
          <w:rFonts w:ascii="Book Antiqua" w:hAnsi="Book Antiqua" w:cs="宋体"/>
          <w:sz w:val="24"/>
          <w:szCs w:val="24"/>
        </w:rPr>
        <w:t xml:space="preserve"> </w:t>
      </w:r>
      <w:r w:rsidR="00070A8F" w:rsidRPr="00700D1C">
        <w:rPr>
          <w:rFonts w:ascii="Book Antiqua" w:hAnsi="Book Antiqua" w:cs="宋体"/>
          <w:sz w:val="24"/>
          <w:szCs w:val="24"/>
        </w:rPr>
        <w:t xml:space="preserve">h after administration </w:t>
      </w:r>
      <w:r w:rsidR="00070A8F" w:rsidRPr="00700D1C">
        <w:rPr>
          <w:rFonts w:ascii="Book Antiqua" w:hAnsi="Book Antiqua" w:cs="宋体"/>
          <w:i/>
          <w:sz w:val="24"/>
          <w:szCs w:val="24"/>
        </w:rPr>
        <w:t>vs</w:t>
      </w:r>
      <w:r w:rsidR="00070A8F" w:rsidRPr="00700D1C">
        <w:rPr>
          <w:rFonts w:ascii="Book Antiqua" w:hAnsi="Book Antiqua" w:cs="宋体"/>
          <w:sz w:val="24"/>
          <w:szCs w:val="24"/>
        </w:rPr>
        <w:t xml:space="preserve"> before administration</w:t>
      </w:r>
      <w:r w:rsidRPr="00700D1C">
        <w:rPr>
          <w:rFonts w:ascii="Book Antiqua" w:hAnsi="Book Antiqua" w:cs="宋体"/>
          <w:sz w:val="24"/>
          <w:szCs w:val="24"/>
        </w:rPr>
        <w:t xml:space="preserve">; </w:t>
      </w:r>
      <w:r w:rsidRPr="00700D1C">
        <w:rPr>
          <w:rFonts w:ascii="Book Antiqua" w:hAnsi="Book Antiqua" w:cs="宋体"/>
          <w:sz w:val="24"/>
          <w:szCs w:val="24"/>
          <w:vertAlign w:val="superscript"/>
        </w:rPr>
        <w:t>c</w:t>
      </w:r>
      <w:r w:rsidRPr="00700D1C">
        <w:rPr>
          <w:rFonts w:ascii="Book Antiqua" w:hAnsi="Book Antiqua" w:cs="宋体"/>
          <w:i/>
          <w:sz w:val="24"/>
          <w:szCs w:val="24"/>
        </w:rPr>
        <w:t xml:space="preserve">P </w:t>
      </w:r>
      <w:r w:rsidRPr="00700D1C">
        <w:rPr>
          <w:rFonts w:ascii="Book Antiqua" w:hAnsi="Book Antiqua" w:cs="宋体"/>
          <w:sz w:val="24"/>
          <w:szCs w:val="24"/>
        </w:rPr>
        <w:t xml:space="preserve">&lt; 0.05, </w:t>
      </w:r>
      <w:r w:rsidR="00070A8F" w:rsidRPr="00700D1C">
        <w:rPr>
          <w:rFonts w:ascii="Book Antiqua" w:hAnsi="Book Antiqua" w:cs="宋体"/>
          <w:sz w:val="24"/>
          <w:szCs w:val="24"/>
        </w:rPr>
        <w:t>28</w:t>
      </w:r>
      <w:r w:rsidRPr="00700D1C">
        <w:rPr>
          <w:rFonts w:ascii="Book Antiqua" w:hAnsi="Book Antiqua" w:cs="宋体"/>
          <w:sz w:val="24"/>
          <w:szCs w:val="24"/>
        </w:rPr>
        <w:t xml:space="preserve"> </w:t>
      </w:r>
      <w:r w:rsidR="00070A8F" w:rsidRPr="00700D1C">
        <w:rPr>
          <w:rFonts w:ascii="Book Antiqua" w:hAnsi="Book Antiqua" w:cs="宋体"/>
          <w:sz w:val="24"/>
          <w:szCs w:val="24"/>
        </w:rPr>
        <w:t xml:space="preserve">h after administration treatment </w:t>
      </w:r>
      <w:r w:rsidR="00070A8F" w:rsidRPr="00700D1C">
        <w:rPr>
          <w:rFonts w:ascii="Book Antiqua" w:hAnsi="Book Antiqua" w:cs="宋体"/>
          <w:i/>
          <w:sz w:val="24"/>
          <w:szCs w:val="24"/>
        </w:rPr>
        <w:t>vs</w:t>
      </w:r>
      <w:r w:rsidR="00070A8F" w:rsidRPr="00700D1C">
        <w:rPr>
          <w:rFonts w:ascii="Book Antiqua" w:hAnsi="Book Antiqua" w:cs="宋体"/>
          <w:sz w:val="24"/>
          <w:szCs w:val="24"/>
        </w:rPr>
        <w:t xml:space="preserve"> control</w:t>
      </w:r>
      <w:r w:rsidRPr="00700D1C">
        <w:rPr>
          <w:rFonts w:ascii="Book Antiqua" w:hAnsi="Book Antiqua" w:cs="宋体"/>
          <w:sz w:val="24"/>
          <w:szCs w:val="24"/>
        </w:rPr>
        <w:t>.</w:t>
      </w: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cs="宋体"/>
          <w:sz w:val="24"/>
          <w:szCs w:val="24"/>
        </w:rPr>
      </w:pPr>
    </w:p>
    <w:p w:rsidR="00417ACF" w:rsidRPr="00700D1C" w:rsidRDefault="00417ACF" w:rsidP="00700D1C">
      <w:pPr>
        <w:spacing w:line="360" w:lineRule="auto"/>
        <w:rPr>
          <w:rFonts w:ascii="Book Antiqua" w:hAnsi="Book Antiqua"/>
          <w:sz w:val="24"/>
          <w:szCs w:val="24"/>
        </w:rPr>
      </w:pPr>
      <w:r w:rsidRPr="00700D1C">
        <w:rPr>
          <w:rFonts w:ascii="Book Antiqua" w:hAnsi="Book Antiqua"/>
          <w:sz w:val="24"/>
          <w:szCs w:val="24"/>
        </w:rPr>
        <w:br w:type="page"/>
      </w:r>
    </w:p>
    <w:p w:rsidR="0024210F" w:rsidRPr="00700D1C" w:rsidRDefault="00070A8F" w:rsidP="00700D1C">
      <w:pPr>
        <w:spacing w:line="360" w:lineRule="auto"/>
        <w:rPr>
          <w:rFonts w:ascii="Book Antiqua" w:hAnsi="Book Antiqua"/>
          <w:sz w:val="24"/>
          <w:szCs w:val="24"/>
        </w:rPr>
      </w:pPr>
      <w:r w:rsidRPr="00700D1C">
        <w:rPr>
          <w:rFonts w:ascii="Book Antiqua" w:hAnsi="Book Antiqua"/>
          <w:noProof/>
          <w:sz w:val="24"/>
          <w:szCs w:val="24"/>
        </w:rPr>
        <w:lastRenderedPageBreak/>
        <w:drawing>
          <wp:anchor distT="0" distB="0" distL="114300" distR="114300" simplePos="0" relativeHeight="251661312" behindDoc="0" locked="0" layoutInCell="1" allowOverlap="1" wp14:anchorId="467EFD24" wp14:editId="10C22154">
            <wp:simplePos x="0" y="0"/>
            <wp:positionH relativeFrom="column">
              <wp:posOffset>47625</wp:posOffset>
            </wp:positionH>
            <wp:positionV relativeFrom="paragraph">
              <wp:posOffset>-57785</wp:posOffset>
            </wp:positionV>
            <wp:extent cx="4695825" cy="3114675"/>
            <wp:effectExtent l="0" t="0" r="9525" b="9525"/>
            <wp:wrapNone/>
            <wp:docPr id="1" name="图片 1" descr="E:\百度云同步盘\肝衰动物模型 - 副本\shengcunfenx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百度云同步盘\肝衰动物模型 - 副本\shengcunfenxi.t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4695825" cy="3114675"/>
                    </a:xfrm>
                    <a:prstGeom prst="rect">
                      <a:avLst/>
                    </a:prstGeom>
                    <a:noFill/>
                    <a:ln>
                      <a:noFill/>
                    </a:ln>
                  </pic:spPr>
                </pic:pic>
              </a:graphicData>
            </a:graphic>
          </wp:anchor>
        </w:drawing>
      </w: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417ACF" w:rsidRPr="00700D1C" w:rsidRDefault="00417ACF" w:rsidP="00700D1C">
      <w:pPr>
        <w:spacing w:line="360" w:lineRule="auto"/>
        <w:rPr>
          <w:rFonts w:ascii="Book Antiqua" w:hAnsi="Book Antiqua" w:cs="宋体"/>
          <w:b/>
          <w:sz w:val="24"/>
          <w:szCs w:val="24"/>
        </w:rPr>
      </w:pPr>
      <w:r w:rsidRPr="00700D1C">
        <w:rPr>
          <w:rFonts w:ascii="Book Antiqua" w:hAnsi="Book Antiqua" w:cs="宋体"/>
          <w:b/>
          <w:sz w:val="24"/>
          <w:szCs w:val="24"/>
        </w:rPr>
        <w:t>Figure 1 Survival curve of the porcine models in the treatment and control groups.</w:t>
      </w:r>
    </w:p>
    <w:p w:rsidR="00417ACF" w:rsidRPr="00700D1C" w:rsidRDefault="00417ACF" w:rsidP="00700D1C">
      <w:pPr>
        <w:spacing w:line="360" w:lineRule="auto"/>
        <w:rPr>
          <w:rFonts w:ascii="Book Antiqua" w:hAnsi="Book Antiqua" w:cs="宋体"/>
          <w:b/>
          <w:sz w:val="24"/>
          <w:szCs w:val="24"/>
        </w:rPr>
      </w:pPr>
    </w:p>
    <w:p w:rsidR="00417ACF" w:rsidRPr="00700D1C" w:rsidRDefault="00417ACF" w:rsidP="00700D1C">
      <w:pPr>
        <w:spacing w:line="360" w:lineRule="auto"/>
        <w:rPr>
          <w:rFonts w:ascii="Book Antiqua" w:hAnsi="Book Antiqua"/>
          <w:sz w:val="24"/>
          <w:szCs w:val="24"/>
        </w:rPr>
      </w:pPr>
      <w:r w:rsidRPr="00700D1C">
        <w:rPr>
          <w:rFonts w:ascii="Book Antiqua" w:hAnsi="Book Antiqua"/>
          <w:sz w:val="24"/>
          <w:szCs w:val="24"/>
        </w:rPr>
        <w:br w:type="page"/>
      </w:r>
    </w:p>
    <w:p w:rsidR="00417ACF" w:rsidRPr="00700D1C" w:rsidRDefault="00417ACF" w:rsidP="00700D1C">
      <w:pPr>
        <w:spacing w:line="360" w:lineRule="auto"/>
        <w:rPr>
          <w:rFonts w:ascii="Book Antiqua" w:hAnsi="Book Antiqua"/>
          <w:sz w:val="24"/>
          <w:szCs w:val="24"/>
        </w:rPr>
      </w:pPr>
    </w:p>
    <w:p w:rsidR="0024210F" w:rsidRPr="00700D1C" w:rsidRDefault="00070A8F" w:rsidP="00700D1C">
      <w:pPr>
        <w:spacing w:line="360" w:lineRule="auto"/>
        <w:rPr>
          <w:rFonts w:ascii="Book Antiqua" w:hAnsi="Book Antiqua"/>
          <w:sz w:val="24"/>
          <w:szCs w:val="24"/>
        </w:rPr>
      </w:pPr>
      <w:r w:rsidRPr="00700D1C">
        <w:rPr>
          <w:rFonts w:ascii="Book Antiqua" w:hAnsi="Book Antiqua"/>
          <w:noProof/>
          <w:sz w:val="24"/>
          <w:szCs w:val="24"/>
        </w:rPr>
        <w:drawing>
          <wp:anchor distT="0" distB="0" distL="114300" distR="114300" simplePos="0" relativeHeight="251663360" behindDoc="0" locked="0" layoutInCell="1" allowOverlap="1" wp14:anchorId="02853F6D" wp14:editId="4CDEFD02">
            <wp:simplePos x="0" y="0"/>
            <wp:positionH relativeFrom="column">
              <wp:posOffset>47625</wp:posOffset>
            </wp:positionH>
            <wp:positionV relativeFrom="paragraph">
              <wp:posOffset>72390</wp:posOffset>
            </wp:positionV>
            <wp:extent cx="3943350" cy="2940050"/>
            <wp:effectExtent l="0" t="0" r="0" b="0"/>
            <wp:wrapNone/>
            <wp:docPr id="3" name="图片 3" descr="D:\google downloads\fig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google downloads\fig2 (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3942238" cy="2939355"/>
                    </a:xfrm>
                    <a:prstGeom prst="rect">
                      <a:avLst/>
                    </a:prstGeom>
                    <a:noFill/>
                    <a:ln>
                      <a:noFill/>
                    </a:ln>
                  </pic:spPr>
                </pic:pic>
              </a:graphicData>
            </a:graphic>
          </wp:anchor>
        </w:drawing>
      </w: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24210F" w:rsidRPr="00700D1C" w:rsidRDefault="0024210F" w:rsidP="00700D1C">
      <w:pPr>
        <w:spacing w:line="360" w:lineRule="auto"/>
        <w:rPr>
          <w:rFonts w:ascii="Book Antiqua" w:hAnsi="Book Antiqua"/>
          <w:sz w:val="24"/>
          <w:szCs w:val="24"/>
        </w:rPr>
      </w:pPr>
    </w:p>
    <w:p w:rsidR="00417ACF" w:rsidRPr="00700D1C" w:rsidRDefault="00417ACF" w:rsidP="00700D1C">
      <w:pPr>
        <w:spacing w:line="360" w:lineRule="auto"/>
        <w:rPr>
          <w:rFonts w:ascii="Book Antiqua" w:hAnsi="Book Antiqua" w:cs="宋体"/>
          <w:sz w:val="24"/>
          <w:szCs w:val="24"/>
        </w:rPr>
      </w:pPr>
      <w:r w:rsidRPr="00700D1C">
        <w:rPr>
          <w:rFonts w:ascii="Book Antiqua" w:hAnsi="Book Antiqua" w:cs="宋体"/>
          <w:b/>
          <w:sz w:val="24"/>
          <w:szCs w:val="24"/>
        </w:rPr>
        <w:t>Figure 2 Hepatocytes swelling, nuclear fragmentation, and dissolution.</w:t>
      </w:r>
      <w:r w:rsidRPr="00700D1C">
        <w:rPr>
          <w:rFonts w:ascii="Book Antiqua" w:hAnsi="Book Antiqua" w:cs="宋体"/>
          <w:b/>
          <w:color w:val="FFFFFF" w:themeColor="background1"/>
          <w:sz w:val="24"/>
          <w:szCs w:val="24"/>
        </w:rPr>
        <w:t xml:space="preserve">() </w:t>
      </w:r>
      <w:r w:rsidRPr="00700D1C">
        <w:rPr>
          <w:rFonts w:ascii="Book Antiqua" w:hAnsi="Book Antiqua" w:cs="宋体"/>
          <w:caps/>
          <w:sz w:val="24"/>
          <w:szCs w:val="24"/>
        </w:rPr>
        <w:t>e</w:t>
      </w:r>
      <w:r w:rsidRPr="00700D1C">
        <w:rPr>
          <w:rFonts w:ascii="Book Antiqua" w:hAnsi="Book Antiqua" w:cs="宋体"/>
          <w:sz w:val="24"/>
          <w:szCs w:val="24"/>
        </w:rPr>
        <w:t>lectron microscopy ×10800.</w:t>
      </w:r>
    </w:p>
    <w:p w:rsidR="00417ACF" w:rsidRPr="00700D1C" w:rsidRDefault="00417ACF" w:rsidP="00700D1C">
      <w:pPr>
        <w:spacing w:line="360" w:lineRule="auto"/>
        <w:rPr>
          <w:rFonts w:ascii="Book Antiqua" w:hAnsi="Book Antiqua"/>
          <w:sz w:val="24"/>
          <w:szCs w:val="24"/>
        </w:rPr>
      </w:pPr>
      <w:r w:rsidRPr="00700D1C">
        <w:rPr>
          <w:rFonts w:ascii="Book Antiqua" w:hAnsi="Book Antiqua"/>
          <w:sz w:val="24"/>
          <w:szCs w:val="24"/>
        </w:rPr>
        <w:br w:type="page"/>
      </w:r>
    </w:p>
    <w:p w:rsidR="00417ACF" w:rsidRPr="00700D1C" w:rsidRDefault="00700D1C" w:rsidP="00700D1C">
      <w:pPr>
        <w:spacing w:line="360" w:lineRule="auto"/>
        <w:rPr>
          <w:rFonts w:ascii="Book Antiqua" w:hAnsi="Book Antiqua" w:cs="宋体"/>
          <w:b/>
          <w:sz w:val="24"/>
          <w:szCs w:val="24"/>
        </w:rPr>
      </w:pPr>
      <w:r w:rsidRPr="00700D1C">
        <w:rPr>
          <w:rFonts w:ascii="Book Antiqua" w:hAnsi="Book Antiqua"/>
          <w:noProof/>
          <w:sz w:val="24"/>
          <w:szCs w:val="24"/>
        </w:rPr>
        <w:lastRenderedPageBreak/>
        <w:drawing>
          <wp:inline distT="0" distB="0" distL="0" distR="0" wp14:anchorId="219D095A" wp14:editId="207C8116">
            <wp:extent cx="5171429" cy="4171429"/>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171429" cy="4171429"/>
                    </a:xfrm>
                    <a:prstGeom prst="rect">
                      <a:avLst/>
                    </a:prstGeom>
                  </pic:spPr>
                </pic:pic>
              </a:graphicData>
            </a:graphic>
          </wp:inline>
        </w:drawing>
      </w:r>
    </w:p>
    <w:p w:rsidR="00417ACF" w:rsidRPr="00700D1C" w:rsidRDefault="00417ACF" w:rsidP="00700D1C">
      <w:pPr>
        <w:spacing w:line="360" w:lineRule="auto"/>
        <w:rPr>
          <w:rFonts w:ascii="Book Antiqua" w:hAnsi="Book Antiqua" w:cs="宋体"/>
          <w:b/>
          <w:sz w:val="24"/>
          <w:szCs w:val="24"/>
        </w:rPr>
      </w:pPr>
    </w:p>
    <w:p w:rsidR="00417ACF" w:rsidRPr="00700D1C" w:rsidRDefault="00417ACF" w:rsidP="00700D1C">
      <w:pPr>
        <w:spacing w:line="360" w:lineRule="auto"/>
        <w:rPr>
          <w:rFonts w:ascii="Book Antiqua" w:hAnsi="Book Antiqua"/>
          <w:bCs/>
          <w:sz w:val="24"/>
          <w:szCs w:val="24"/>
        </w:rPr>
      </w:pPr>
      <w:r w:rsidRPr="00700D1C">
        <w:rPr>
          <w:rFonts w:ascii="Book Antiqua" w:hAnsi="Book Antiqua" w:cs="宋体"/>
          <w:b/>
          <w:sz w:val="24"/>
          <w:szCs w:val="24"/>
        </w:rPr>
        <w:t xml:space="preserve">Figure 3 Changes in the serum biochemical parameters before (baseline) and 20 h after administration of </w:t>
      </w:r>
      <w:r w:rsidR="00454DC8">
        <w:rPr>
          <w:rFonts w:ascii="Book Antiqua" w:hAnsi="Book Antiqua" w:cs="宋体"/>
          <w:sz w:val="24"/>
          <w:szCs w:val="24"/>
        </w:rPr>
        <w:t>acetaminophen</w:t>
      </w:r>
      <w:r w:rsidRPr="00700D1C">
        <w:rPr>
          <w:rFonts w:ascii="Book Antiqua" w:hAnsi="Book Antiqua" w:cs="宋体"/>
          <w:b/>
          <w:sz w:val="24"/>
          <w:szCs w:val="24"/>
        </w:rPr>
        <w:t>.</w:t>
      </w:r>
      <w:r w:rsidRPr="00700D1C">
        <w:rPr>
          <w:rFonts w:ascii="Book Antiqua" w:hAnsi="Book Antiqua" w:cs="宋体"/>
          <w:sz w:val="24"/>
          <w:szCs w:val="24"/>
        </w:rPr>
        <w:t xml:space="preserve"> Serum AST, Tbil, NH3, and Cr levels were increased, while alb levels showed a decrease. Prothrombin time was prolonged. About 28 h after administration of </w:t>
      </w:r>
      <w:r w:rsidR="00454DC8">
        <w:rPr>
          <w:rFonts w:ascii="Book Antiqua" w:hAnsi="Book Antiqua" w:cs="宋体"/>
          <w:sz w:val="24"/>
          <w:szCs w:val="24"/>
        </w:rPr>
        <w:t>acetaminophen</w:t>
      </w:r>
      <w:r w:rsidRPr="00700D1C">
        <w:rPr>
          <w:rFonts w:ascii="Book Antiqua" w:hAnsi="Book Antiqua" w:cs="宋体"/>
          <w:sz w:val="24"/>
          <w:szCs w:val="24"/>
        </w:rPr>
        <w:t>, AST, Tbil, NH3 and Cr remains elevated while alb remains decreased. But in the bioartificial liver system groups, AST, Tbil, NH3 and Cr decreased significantly in comparison with control group</w:t>
      </w:r>
      <w:r w:rsidR="001C2F73" w:rsidRPr="00700D1C">
        <w:rPr>
          <w:rFonts w:ascii="Book Antiqua" w:hAnsi="Book Antiqua" w:cs="宋体"/>
          <w:sz w:val="24"/>
          <w:szCs w:val="24"/>
        </w:rPr>
        <w:t>.</w:t>
      </w:r>
      <w:r w:rsidRPr="00700D1C">
        <w:rPr>
          <w:rFonts w:ascii="Book Antiqua" w:hAnsi="Book Antiqua" w:cs="宋体"/>
          <w:sz w:val="24"/>
          <w:szCs w:val="24"/>
        </w:rPr>
        <w:t xml:space="preserve"> </w:t>
      </w:r>
      <w:r w:rsidR="001C2F73" w:rsidRPr="00700D1C">
        <w:rPr>
          <w:rFonts w:ascii="Book Antiqua" w:hAnsi="Book Antiqua" w:cs="宋体"/>
          <w:sz w:val="24"/>
          <w:szCs w:val="24"/>
          <w:vertAlign w:val="superscript"/>
        </w:rPr>
        <w:t>a</w:t>
      </w:r>
      <w:r w:rsidRPr="00700D1C">
        <w:rPr>
          <w:rFonts w:ascii="Book Antiqua" w:hAnsi="Book Antiqua" w:cs="宋体"/>
          <w:i/>
          <w:sz w:val="24"/>
          <w:szCs w:val="24"/>
        </w:rPr>
        <w:t xml:space="preserve">P </w:t>
      </w:r>
      <w:r w:rsidRPr="00700D1C">
        <w:rPr>
          <w:rFonts w:ascii="Book Antiqua" w:hAnsi="Book Antiqua" w:cs="宋体"/>
          <w:sz w:val="24"/>
          <w:szCs w:val="24"/>
        </w:rPr>
        <w:t>&lt; 0.05</w:t>
      </w:r>
      <w:r w:rsidR="001C2F73" w:rsidRPr="00700D1C">
        <w:rPr>
          <w:rFonts w:ascii="Book Antiqua" w:hAnsi="Book Antiqua" w:cs="宋体"/>
          <w:sz w:val="24"/>
          <w:szCs w:val="24"/>
        </w:rPr>
        <w:t xml:space="preserve"> </w:t>
      </w:r>
      <w:r w:rsidR="001C2F73" w:rsidRPr="00700D1C">
        <w:rPr>
          <w:rFonts w:ascii="Book Antiqua" w:hAnsi="Book Antiqua" w:cs="宋体"/>
          <w:i/>
          <w:sz w:val="24"/>
          <w:szCs w:val="24"/>
        </w:rPr>
        <w:t>vs</w:t>
      </w:r>
      <w:r w:rsidR="001C2F73" w:rsidRPr="00700D1C">
        <w:rPr>
          <w:rFonts w:ascii="Book Antiqua" w:hAnsi="Book Antiqua" w:cs="宋体"/>
          <w:sz w:val="24"/>
          <w:szCs w:val="24"/>
        </w:rPr>
        <w:t xml:space="preserve"> control group</w:t>
      </w:r>
      <w:r w:rsidRPr="00700D1C">
        <w:rPr>
          <w:rFonts w:ascii="Book Antiqua" w:hAnsi="Book Antiqua" w:cs="宋体"/>
          <w:sz w:val="24"/>
          <w:szCs w:val="24"/>
        </w:rPr>
        <w:t>.</w:t>
      </w:r>
    </w:p>
    <w:sectPr w:rsidR="00417ACF" w:rsidRPr="00700D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7F" w:rsidRDefault="00697C7F" w:rsidP="00AD339B">
      <w:r>
        <w:separator/>
      </w:r>
    </w:p>
  </w:endnote>
  <w:endnote w:type="continuationSeparator" w:id="0">
    <w:p w:rsidR="00697C7F" w:rsidRDefault="00697C7F" w:rsidP="00AD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7F" w:rsidRDefault="00697C7F" w:rsidP="00AD339B">
      <w:r>
        <w:separator/>
      </w:r>
    </w:p>
  </w:footnote>
  <w:footnote w:type="continuationSeparator" w:id="0">
    <w:p w:rsidR="00697C7F" w:rsidRDefault="00697C7F" w:rsidP="00AD339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D1C43"/>
    <w:rsid w:val="0000201B"/>
    <w:rsid w:val="00002393"/>
    <w:rsid w:val="00070A8F"/>
    <w:rsid w:val="00071512"/>
    <w:rsid w:val="000902B1"/>
    <w:rsid w:val="000B60F3"/>
    <w:rsid w:val="000E198D"/>
    <w:rsid w:val="000F51B1"/>
    <w:rsid w:val="00117066"/>
    <w:rsid w:val="00132C9C"/>
    <w:rsid w:val="00133BAE"/>
    <w:rsid w:val="0013517B"/>
    <w:rsid w:val="00167184"/>
    <w:rsid w:val="001C05C2"/>
    <w:rsid w:val="001C2F73"/>
    <w:rsid w:val="001D4E87"/>
    <w:rsid w:val="00231D04"/>
    <w:rsid w:val="00236EE2"/>
    <w:rsid w:val="0024210F"/>
    <w:rsid w:val="0025064E"/>
    <w:rsid w:val="002533C6"/>
    <w:rsid w:val="00270BE4"/>
    <w:rsid w:val="002865B9"/>
    <w:rsid w:val="00297664"/>
    <w:rsid w:val="002E6386"/>
    <w:rsid w:val="00346D03"/>
    <w:rsid w:val="0035726F"/>
    <w:rsid w:val="003A5C1C"/>
    <w:rsid w:val="003B3109"/>
    <w:rsid w:val="003C6156"/>
    <w:rsid w:val="003F65FD"/>
    <w:rsid w:val="00405D57"/>
    <w:rsid w:val="00417ACF"/>
    <w:rsid w:val="004201FC"/>
    <w:rsid w:val="00426148"/>
    <w:rsid w:val="00426F5E"/>
    <w:rsid w:val="00454DC8"/>
    <w:rsid w:val="004744C3"/>
    <w:rsid w:val="00486AF4"/>
    <w:rsid w:val="004B03D7"/>
    <w:rsid w:val="004B4B8B"/>
    <w:rsid w:val="004D1C43"/>
    <w:rsid w:val="004F5E5A"/>
    <w:rsid w:val="00523701"/>
    <w:rsid w:val="00544B19"/>
    <w:rsid w:val="005B2BC3"/>
    <w:rsid w:val="005C1416"/>
    <w:rsid w:val="005E2130"/>
    <w:rsid w:val="006744BE"/>
    <w:rsid w:val="00697C7F"/>
    <w:rsid w:val="006B0B8A"/>
    <w:rsid w:val="006D3A36"/>
    <w:rsid w:val="006D7A7D"/>
    <w:rsid w:val="00700D1C"/>
    <w:rsid w:val="0073605D"/>
    <w:rsid w:val="007402C8"/>
    <w:rsid w:val="007452A4"/>
    <w:rsid w:val="0074568C"/>
    <w:rsid w:val="00773B32"/>
    <w:rsid w:val="0078015E"/>
    <w:rsid w:val="00791F15"/>
    <w:rsid w:val="007A5C39"/>
    <w:rsid w:val="0080268D"/>
    <w:rsid w:val="00803677"/>
    <w:rsid w:val="00843100"/>
    <w:rsid w:val="00846F03"/>
    <w:rsid w:val="00860901"/>
    <w:rsid w:val="00876B00"/>
    <w:rsid w:val="008A5DB3"/>
    <w:rsid w:val="008C1FB6"/>
    <w:rsid w:val="008E40B1"/>
    <w:rsid w:val="008E484A"/>
    <w:rsid w:val="00906805"/>
    <w:rsid w:val="00981502"/>
    <w:rsid w:val="00985CFC"/>
    <w:rsid w:val="009A74F0"/>
    <w:rsid w:val="009B41C9"/>
    <w:rsid w:val="009E5804"/>
    <w:rsid w:val="00A24B52"/>
    <w:rsid w:val="00A310E7"/>
    <w:rsid w:val="00A32356"/>
    <w:rsid w:val="00A86376"/>
    <w:rsid w:val="00A95EF8"/>
    <w:rsid w:val="00A9618A"/>
    <w:rsid w:val="00AA1CD7"/>
    <w:rsid w:val="00AB69A4"/>
    <w:rsid w:val="00AD339B"/>
    <w:rsid w:val="00AF2DC0"/>
    <w:rsid w:val="00B24695"/>
    <w:rsid w:val="00B31795"/>
    <w:rsid w:val="00B3413E"/>
    <w:rsid w:val="00B57E78"/>
    <w:rsid w:val="00B80515"/>
    <w:rsid w:val="00B8269F"/>
    <w:rsid w:val="00B85068"/>
    <w:rsid w:val="00B93E7E"/>
    <w:rsid w:val="00BB08C5"/>
    <w:rsid w:val="00BB49D0"/>
    <w:rsid w:val="00BC7A05"/>
    <w:rsid w:val="00BE18F6"/>
    <w:rsid w:val="00C104F2"/>
    <w:rsid w:val="00C407C2"/>
    <w:rsid w:val="00C4109C"/>
    <w:rsid w:val="00C56392"/>
    <w:rsid w:val="00C604A2"/>
    <w:rsid w:val="00C705BB"/>
    <w:rsid w:val="00CA3E01"/>
    <w:rsid w:val="00CB5878"/>
    <w:rsid w:val="00CE2BB3"/>
    <w:rsid w:val="00CF14F6"/>
    <w:rsid w:val="00D01A77"/>
    <w:rsid w:val="00D11C1F"/>
    <w:rsid w:val="00D32CD4"/>
    <w:rsid w:val="00D34FFD"/>
    <w:rsid w:val="00D35A84"/>
    <w:rsid w:val="00D551BE"/>
    <w:rsid w:val="00D806B9"/>
    <w:rsid w:val="00DB6155"/>
    <w:rsid w:val="00DD02E0"/>
    <w:rsid w:val="00DD2F07"/>
    <w:rsid w:val="00DD37E8"/>
    <w:rsid w:val="00DE2572"/>
    <w:rsid w:val="00E032AD"/>
    <w:rsid w:val="00E25ADC"/>
    <w:rsid w:val="00E475D7"/>
    <w:rsid w:val="00E74F68"/>
    <w:rsid w:val="00F70442"/>
    <w:rsid w:val="00F70E6B"/>
    <w:rsid w:val="00FA4127"/>
    <w:rsid w:val="00FD1017"/>
    <w:rsid w:val="00FE4DDF"/>
    <w:rsid w:val="00FE5CF5"/>
    <w:rsid w:val="26D3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uiPriority w:val="99"/>
    <w:unhideWhenUsed/>
    <w:rPr>
      <w:color w:val="0000FF"/>
      <w:u w:val="single"/>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rFonts w:ascii="Calibri" w:eastAsia="宋体" w:hAnsi="Calibri" w:cs="Times New Roman"/>
      <w:sz w:val="18"/>
      <w:szCs w:val="18"/>
    </w:rPr>
  </w:style>
  <w:style w:type="character" w:customStyle="1" w:styleId="Char10">
    <w:name w:val="页眉 Char1"/>
    <w:basedOn w:val="a0"/>
    <w:uiPriority w:val="99"/>
    <w:semiHidden/>
    <w:rPr>
      <w:rFonts w:ascii="Calibri" w:eastAsia="宋体" w:hAnsi="Calibri" w:cs="Times New Roman"/>
      <w:sz w:val="18"/>
      <w:szCs w:val="18"/>
    </w:rPr>
  </w:style>
  <w:style w:type="character" w:customStyle="1" w:styleId="Char2">
    <w:name w:val="页脚 Char"/>
    <w:basedOn w:val="a0"/>
    <w:link w:val="a6"/>
    <w:uiPriority w:val="99"/>
    <w:rPr>
      <w:rFonts w:ascii="Calibri" w:eastAsia="宋体" w:hAnsi="Calibri" w:cs="Times New Roman"/>
      <w:sz w:val="18"/>
      <w:szCs w:val="18"/>
    </w:rPr>
  </w:style>
  <w:style w:type="character" w:customStyle="1" w:styleId="Char11">
    <w:name w:val="页脚 Char1"/>
    <w:basedOn w:val="a0"/>
    <w:uiPriority w:val="99"/>
    <w:semiHidden/>
    <w:rPr>
      <w:rFonts w:ascii="Calibri" w:eastAsia="宋体" w:hAnsi="Calibri" w:cs="Times New Roman"/>
      <w:sz w:val="18"/>
      <w:szCs w:val="18"/>
    </w:rPr>
  </w:style>
  <w:style w:type="paragraph" w:customStyle="1" w:styleId="EndNoteBibliographyTitle">
    <w:name w:val="EndNote Bibliography Title"/>
    <w:basedOn w:val="a"/>
    <w:link w:val="EndNoteBibliographyTitleChar"/>
    <w:pPr>
      <w:jc w:val="center"/>
    </w:pPr>
    <w:rPr>
      <w:sz w:val="20"/>
    </w:rPr>
  </w:style>
  <w:style w:type="character" w:customStyle="1" w:styleId="EndNoteBibliographyTitleChar">
    <w:name w:val="EndNote Bibliography Title Char"/>
    <w:link w:val="EndNoteBibliographyTitle"/>
    <w:rPr>
      <w:rFonts w:ascii="Calibri" w:eastAsia="宋体" w:hAnsi="Calibri" w:cs="Times New Roman"/>
      <w:sz w:val="20"/>
    </w:rPr>
  </w:style>
  <w:style w:type="paragraph" w:customStyle="1" w:styleId="EndNoteBibliography">
    <w:name w:val="EndNote Bibliography"/>
    <w:basedOn w:val="a"/>
    <w:link w:val="EndNoteBibliographyChar"/>
    <w:rPr>
      <w:sz w:val="20"/>
    </w:rPr>
  </w:style>
  <w:style w:type="character" w:customStyle="1" w:styleId="EndNoteBibliographyChar">
    <w:name w:val="EndNote Bibliography Char"/>
    <w:link w:val="EndNoteBibliography"/>
    <w:rPr>
      <w:rFonts w:ascii="Calibri" w:eastAsia="宋体" w:hAnsi="Calibri" w:cs="Times New Roman"/>
      <w:sz w:val="20"/>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Char12">
    <w:name w:val="批注框文本 Char1"/>
    <w:basedOn w:val="a0"/>
    <w:uiPriority w:val="99"/>
    <w:semiHidden/>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rPr>
      <w:rFonts w:ascii="Calibri" w:eastAsia="宋体" w:hAnsi="Calibri" w:cs="Times New Roman"/>
    </w:rPr>
  </w:style>
  <w:style w:type="character" w:customStyle="1" w:styleId="Char">
    <w:name w:val="批注主题 Char"/>
    <w:basedOn w:val="Char0"/>
    <w:link w:val="a3"/>
    <w:uiPriority w:val="99"/>
    <w:semiHidden/>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uiPriority w:val="99"/>
    <w:unhideWhenUsed/>
    <w:rPr>
      <w:color w:val="0000FF"/>
      <w:u w:val="single"/>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rFonts w:ascii="Calibri" w:eastAsia="宋体" w:hAnsi="Calibri" w:cs="Times New Roman"/>
      <w:sz w:val="18"/>
      <w:szCs w:val="18"/>
    </w:rPr>
  </w:style>
  <w:style w:type="character" w:customStyle="1" w:styleId="Char10">
    <w:name w:val="页眉 Char1"/>
    <w:basedOn w:val="a0"/>
    <w:uiPriority w:val="99"/>
    <w:semiHidden/>
    <w:rPr>
      <w:rFonts w:ascii="Calibri" w:eastAsia="宋体" w:hAnsi="Calibri" w:cs="Times New Roman"/>
      <w:sz w:val="18"/>
      <w:szCs w:val="18"/>
    </w:rPr>
  </w:style>
  <w:style w:type="character" w:customStyle="1" w:styleId="Char2">
    <w:name w:val="页脚 Char"/>
    <w:basedOn w:val="a0"/>
    <w:link w:val="a6"/>
    <w:uiPriority w:val="99"/>
    <w:rPr>
      <w:rFonts w:ascii="Calibri" w:eastAsia="宋体" w:hAnsi="Calibri" w:cs="Times New Roman"/>
      <w:sz w:val="18"/>
      <w:szCs w:val="18"/>
    </w:rPr>
  </w:style>
  <w:style w:type="character" w:customStyle="1" w:styleId="Char11">
    <w:name w:val="页脚 Char1"/>
    <w:basedOn w:val="a0"/>
    <w:uiPriority w:val="99"/>
    <w:semiHidden/>
    <w:rPr>
      <w:rFonts w:ascii="Calibri" w:eastAsia="宋体" w:hAnsi="Calibri" w:cs="Times New Roman"/>
      <w:sz w:val="18"/>
      <w:szCs w:val="18"/>
    </w:rPr>
  </w:style>
  <w:style w:type="paragraph" w:customStyle="1" w:styleId="EndNoteBibliographyTitle">
    <w:name w:val="EndNote Bibliography Title"/>
    <w:basedOn w:val="a"/>
    <w:link w:val="EndNoteBibliographyTitleChar"/>
    <w:pPr>
      <w:jc w:val="center"/>
    </w:pPr>
    <w:rPr>
      <w:sz w:val="20"/>
    </w:rPr>
  </w:style>
  <w:style w:type="character" w:customStyle="1" w:styleId="EndNoteBibliographyTitleChar">
    <w:name w:val="EndNote Bibliography Title Char"/>
    <w:link w:val="EndNoteBibliographyTitle"/>
    <w:rPr>
      <w:rFonts w:ascii="Calibri" w:eastAsia="宋体" w:hAnsi="Calibri" w:cs="Times New Roman"/>
      <w:sz w:val="20"/>
    </w:rPr>
  </w:style>
  <w:style w:type="paragraph" w:customStyle="1" w:styleId="EndNoteBibliography">
    <w:name w:val="EndNote Bibliography"/>
    <w:basedOn w:val="a"/>
    <w:link w:val="EndNoteBibliographyChar"/>
    <w:rPr>
      <w:sz w:val="20"/>
    </w:rPr>
  </w:style>
  <w:style w:type="character" w:customStyle="1" w:styleId="EndNoteBibliographyChar">
    <w:name w:val="EndNote Bibliography Char"/>
    <w:link w:val="EndNoteBibliography"/>
    <w:rPr>
      <w:rFonts w:ascii="Calibri" w:eastAsia="宋体" w:hAnsi="Calibri" w:cs="Times New Roman"/>
      <w:sz w:val="20"/>
    </w:rPr>
  </w:style>
  <w:style w:type="character" w:customStyle="1" w:styleId="Char1">
    <w:name w:val="批注框文本 Char"/>
    <w:basedOn w:val="a0"/>
    <w:link w:val="a5"/>
    <w:uiPriority w:val="99"/>
    <w:semiHidden/>
    <w:rPr>
      <w:rFonts w:ascii="Calibri" w:eastAsia="宋体" w:hAnsi="Calibri" w:cs="Times New Roman"/>
      <w:sz w:val="18"/>
      <w:szCs w:val="18"/>
    </w:rPr>
  </w:style>
  <w:style w:type="character" w:customStyle="1" w:styleId="Char12">
    <w:name w:val="批注框文本 Char1"/>
    <w:basedOn w:val="a0"/>
    <w:uiPriority w:val="99"/>
    <w:semiHidden/>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rPr>
      <w:rFonts w:ascii="Calibri" w:eastAsia="宋体" w:hAnsi="Calibri" w:cs="Times New Roman"/>
    </w:rPr>
  </w:style>
  <w:style w:type="character" w:customStyle="1" w:styleId="Char">
    <w:name w:val="批注主题 Char"/>
    <w:basedOn w:val="Char0"/>
    <w:link w:val="a3"/>
    <w:uiPriority w:val="99"/>
    <w:semiHidden/>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7136">
      <w:bodyDiv w:val="1"/>
      <w:marLeft w:val="0"/>
      <w:marRight w:val="0"/>
      <w:marTop w:val="0"/>
      <w:marBottom w:val="0"/>
      <w:divBdr>
        <w:top w:val="none" w:sz="0" w:space="0" w:color="auto"/>
        <w:left w:val="none" w:sz="0" w:space="0" w:color="auto"/>
        <w:bottom w:val="none" w:sz="0" w:space="0" w:color="auto"/>
        <w:right w:val="none" w:sz="0" w:space="0" w:color="auto"/>
      </w:divBdr>
    </w:div>
    <w:div w:id="410082400">
      <w:bodyDiv w:val="1"/>
      <w:marLeft w:val="0"/>
      <w:marRight w:val="0"/>
      <w:marTop w:val="0"/>
      <w:marBottom w:val="0"/>
      <w:divBdr>
        <w:top w:val="none" w:sz="0" w:space="0" w:color="auto"/>
        <w:left w:val="none" w:sz="0" w:space="0" w:color="auto"/>
        <w:bottom w:val="none" w:sz="0" w:space="0" w:color="auto"/>
        <w:right w:val="none" w:sz="0" w:space="0" w:color="auto"/>
      </w:divBdr>
    </w:div>
    <w:div w:id="867793640">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app:ds:liver" TargetMode="External"/><Relationship Id="rId26" Type="http://schemas.openxmlformats.org/officeDocument/2006/relationships/hyperlink" Target="app:ds:liver" TargetMode="External"/><Relationship Id="rId39"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app:ds:bioartificial" TargetMode="External"/><Relationship Id="rId34" Type="http://schemas.openxmlformats.org/officeDocument/2006/relationships/hyperlink" Target="javascript:void(0);" TargetMode="External"/><Relationship Id="rId42" Type="http://schemas.openxmlformats.org/officeDocument/2006/relationships/hyperlink" Target="app:ds:bioartificial" TargetMode="External"/><Relationship Id="rId47" Type="http://schemas.openxmlformats.org/officeDocument/2006/relationships/hyperlink" Target="app:ds:bioartificial" TargetMode="External"/><Relationship Id="rId50"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app:ds:liver" TargetMode="External"/><Relationship Id="rId25" Type="http://schemas.openxmlformats.org/officeDocument/2006/relationships/hyperlink" Target="app:ds:liver" TargetMode="External"/><Relationship Id="rId33" Type="http://schemas.openxmlformats.org/officeDocument/2006/relationships/hyperlink" Target="app:ds:bioartificial"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app:ds:bioartificial" TargetMode="External"/><Relationship Id="rId20" Type="http://schemas.openxmlformats.org/officeDocument/2006/relationships/hyperlink" Target="app:ds:liver" TargetMode="External"/><Relationship Id="rId29" Type="http://schemas.openxmlformats.org/officeDocument/2006/relationships/hyperlink" Target="app:ds:bioartificial" TargetMode="External"/><Relationship Id="rId41" Type="http://schemas.openxmlformats.org/officeDocument/2006/relationships/hyperlink" Target="app:ds:liver"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s:liver" TargetMode="External"/><Relationship Id="rId24" Type="http://schemas.openxmlformats.org/officeDocument/2006/relationships/hyperlink" Target="app:ds:bioartificial" TargetMode="External"/><Relationship Id="rId32" Type="http://schemas.openxmlformats.org/officeDocument/2006/relationships/hyperlink" Target="app:ds:liver" TargetMode="External"/><Relationship Id="rId37" Type="http://schemas.openxmlformats.org/officeDocument/2006/relationships/hyperlink" Target="javascript:void(0);" TargetMode="External"/><Relationship Id="rId40" Type="http://schemas.openxmlformats.org/officeDocument/2006/relationships/hyperlink" Target="app:ds:bioartificial" TargetMode="External"/><Relationship Id="rId45" Type="http://schemas.openxmlformats.org/officeDocument/2006/relationships/hyperlink" Target="app:ds:live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p:ds:liver" TargetMode="External"/><Relationship Id="rId23" Type="http://schemas.openxmlformats.org/officeDocument/2006/relationships/hyperlink" Target="javascript:void(0);" TargetMode="External"/><Relationship Id="rId28" Type="http://schemas.openxmlformats.org/officeDocument/2006/relationships/hyperlink" Target="app:ds:liver" TargetMode="External"/><Relationship Id="rId36" Type="http://schemas.openxmlformats.org/officeDocument/2006/relationships/hyperlink" Target="app:ds:liver" TargetMode="External"/><Relationship Id="rId49" Type="http://schemas.openxmlformats.org/officeDocument/2006/relationships/image" Target="media/image1.tiff"/><Relationship Id="rId10" Type="http://schemas.openxmlformats.org/officeDocument/2006/relationships/hyperlink" Target="app:ds:bioartificial" TargetMode="External"/><Relationship Id="rId19" Type="http://schemas.openxmlformats.org/officeDocument/2006/relationships/hyperlink" Target="app:ds:bioartificial" TargetMode="External"/><Relationship Id="rId31" Type="http://schemas.openxmlformats.org/officeDocument/2006/relationships/hyperlink" Target="app:ds:bioartificial" TargetMode="External"/><Relationship Id="rId44" Type="http://schemas.openxmlformats.org/officeDocument/2006/relationships/hyperlink" Target="app:ds:bioartifici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s:liver" TargetMode="External"/><Relationship Id="rId14" Type="http://schemas.openxmlformats.org/officeDocument/2006/relationships/hyperlink" Target="app:ds:bioartificial" TargetMode="External"/><Relationship Id="rId22" Type="http://schemas.openxmlformats.org/officeDocument/2006/relationships/hyperlink" Target="app:ds:liver" TargetMode="External"/><Relationship Id="rId27" Type="http://schemas.openxmlformats.org/officeDocument/2006/relationships/hyperlink" Target="app:ds:bioartificial" TargetMode="External"/><Relationship Id="rId30" Type="http://schemas.openxmlformats.org/officeDocument/2006/relationships/hyperlink" Target="app:ds:liver" TargetMode="External"/><Relationship Id="rId35" Type="http://schemas.openxmlformats.org/officeDocument/2006/relationships/hyperlink" Target="app:ds:bioartificial" TargetMode="External"/><Relationship Id="rId43" Type="http://schemas.openxmlformats.org/officeDocument/2006/relationships/hyperlink" Target="app:ds:liver" TargetMode="External"/><Relationship Id="rId48" Type="http://schemas.openxmlformats.org/officeDocument/2006/relationships/hyperlink" Target="app:ds:liver" TargetMode="External"/><Relationship Id="rId8" Type="http://schemas.openxmlformats.org/officeDocument/2006/relationships/hyperlink" Target="app:ds:bioartificial" TargetMode="External"/><Relationship Id="rId5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hgl</dc:creator>
  <cp:lastModifiedBy>Ma, Ya-Juan (BPG)</cp:lastModifiedBy>
  <cp:revision>5</cp:revision>
  <dcterms:created xsi:type="dcterms:W3CDTF">2017-03-20T01:05:00Z</dcterms:created>
  <dcterms:modified xsi:type="dcterms:W3CDTF">2017-03-20T07:22:00Z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