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ED" w:rsidRPr="00B96C75" w:rsidRDefault="00451BED" w:rsidP="00451BED">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bookmarkStart w:id="3" w:name="OLE_LINK543"/>
      <w:bookmarkStart w:id="4" w:name="OLE_LINK544"/>
      <w:r w:rsidRPr="00B96C75">
        <w:rPr>
          <w:rFonts w:ascii="Book Antiqua" w:eastAsia="Times New Roman" w:hAnsi="Book Antiqua" w:cs="SimSun"/>
          <w:b/>
          <w:color w:val="000000"/>
        </w:rPr>
        <w:t xml:space="preserve">Name of journal: </w:t>
      </w:r>
      <w:bookmarkStart w:id="5" w:name="OLE_LINK718"/>
      <w:bookmarkStart w:id="6" w:name="OLE_LINK719"/>
      <w:bookmarkStart w:id="7" w:name="OLE_LINK645"/>
      <w:bookmarkStart w:id="8" w:name="OLE_LINK661"/>
      <w:bookmarkStart w:id="9" w:name="OLE_LINK1068"/>
      <w:r w:rsidRPr="00B96C75">
        <w:rPr>
          <w:rFonts w:ascii="Book Antiqua" w:eastAsia="Times New Roman" w:hAnsi="Book Antiqua" w:cs="SimSun"/>
          <w:b/>
          <w:i/>
          <w:color w:val="000000"/>
        </w:rPr>
        <w:t xml:space="preserve">World Journal of </w:t>
      </w:r>
      <w:bookmarkStart w:id="10" w:name="OLE_LINK1222"/>
      <w:bookmarkStart w:id="11" w:name="OLE_LINK1223"/>
      <w:r w:rsidRPr="00B96C75">
        <w:rPr>
          <w:rFonts w:ascii="Book Antiqua" w:eastAsia="Times New Roman" w:hAnsi="Book Antiqua" w:cs="SimSun"/>
          <w:b/>
          <w:i/>
          <w:color w:val="000000"/>
        </w:rPr>
        <w:t>Gastroenterology</w:t>
      </w:r>
      <w:bookmarkEnd w:id="5"/>
      <w:bookmarkEnd w:id="6"/>
      <w:bookmarkEnd w:id="7"/>
      <w:bookmarkEnd w:id="8"/>
      <w:bookmarkEnd w:id="9"/>
      <w:bookmarkEnd w:id="10"/>
      <w:bookmarkEnd w:id="11"/>
    </w:p>
    <w:p w:rsidR="00451BED" w:rsidRPr="00B96C75" w:rsidRDefault="00451BED" w:rsidP="00451BED">
      <w:pPr>
        <w:adjustRightInd w:val="0"/>
        <w:snapToGrid w:val="0"/>
        <w:spacing w:line="360" w:lineRule="auto"/>
        <w:jc w:val="both"/>
        <w:rPr>
          <w:rFonts w:ascii="Book Antiqua" w:hAnsi="Book Antiqua" w:cs="Arial"/>
          <w:color w:val="000000"/>
          <w:lang w:val="en" w:eastAsia="zh-CN"/>
        </w:rPr>
      </w:pPr>
      <w:r w:rsidRPr="00B96C75">
        <w:rPr>
          <w:rFonts w:ascii="Book Antiqua" w:hAnsi="Book Antiqua" w:cs="Arial"/>
          <w:b/>
          <w:color w:val="000000"/>
          <w:lang w:val="en"/>
        </w:rPr>
        <w:t xml:space="preserve">Manuscript NO: </w:t>
      </w:r>
      <w:r w:rsidRPr="00B96C75">
        <w:rPr>
          <w:rFonts w:ascii="Book Antiqua" w:hAnsi="Book Antiqua" w:cs="Arial"/>
          <w:b/>
          <w:color w:val="000000"/>
          <w:lang w:val="en" w:eastAsia="zh-CN"/>
        </w:rPr>
        <w:t>32176</w:t>
      </w:r>
    </w:p>
    <w:p w:rsidR="00451BED" w:rsidRPr="00B96C75" w:rsidRDefault="00451BED" w:rsidP="00451BED">
      <w:pPr>
        <w:spacing w:line="360" w:lineRule="auto"/>
        <w:jc w:val="both"/>
        <w:rPr>
          <w:rFonts w:ascii="Book Antiqua" w:hAnsi="Book Antiqua"/>
          <w:b/>
          <w:lang w:eastAsia="zh-CN"/>
        </w:rPr>
      </w:pPr>
      <w:r w:rsidRPr="00B96C75">
        <w:rPr>
          <w:rFonts w:ascii="Book Antiqua" w:hAnsi="Book Antiqua"/>
          <w:b/>
        </w:rPr>
        <w:t>Manuscript Type: ORIGINAL ARTICLE</w:t>
      </w:r>
    </w:p>
    <w:p w:rsidR="00451BED" w:rsidRPr="00E64B31" w:rsidRDefault="00451BED" w:rsidP="00451BED">
      <w:pPr>
        <w:spacing w:line="360" w:lineRule="auto"/>
        <w:jc w:val="both"/>
        <w:rPr>
          <w:rFonts w:ascii="Book Antiqua" w:hAnsi="Book Antiqua"/>
          <w:b/>
          <w:i/>
          <w:lang w:eastAsia="zh-CN"/>
        </w:rPr>
      </w:pPr>
    </w:p>
    <w:bookmarkEnd w:id="0"/>
    <w:bookmarkEnd w:id="1"/>
    <w:bookmarkEnd w:id="2"/>
    <w:p w:rsidR="00CD4BB2" w:rsidRPr="00B96C75" w:rsidRDefault="00451BED" w:rsidP="00E64B31">
      <w:pPr>
        <w:spacing w:line="360" w:lineRule="auto"/>
        <w:jc w:val="both"/>
        <w:rPr>
          <w:rFonts w:ascii="Book Antiqua" w:hAnsi="Book Antiqua"/>
          <w:b/>
          <w:lang w:eastAsia="zh-CN"/>
        </w:rPr>
      </w:pPr>
      <w:r w:rsidRPr="00B96C75">
        <w:rPr>
          <w:rFonts w:ascii="Book Antiqua" w:hAnsi="Book Antiqua"/>
          <w:b/>
          <w:i/>
        </w:rPr>
        <w:t>Basic Study</w:t>
      </w:r>
      <w:bookmarkEnd w:id="3"/>
      <w:bookmarkEnd w:id="4"/>
      <w:r w:rsidRPr="00B96C75">
        <w:rPr>
          <w:rFonts w:ascii="Book Antiqua" w:hAnsi="Book Antiqua"/>
          <w:b/>
          <w:color w:val="000000"/>
          <w:lang w:eastAsia="zh-CN"/>
        </w:rPr>
        <w:t xml:space="preserve"> </w:t>
      </w:r>
    </w:p>
    <w:p w:rsidR="009077DA" w:rsidRPr="00B96C75" w:rsidRDefault="00451BED" w:rsidP="00451BED">
      <w:pPr>
        <w:spacing w:line="360" w:lineRule="auto"/>
        <w:contextualSpacing/>
        <w:jc w:val="both"/>
        <w:rPr>
          <w:rFonts w:ascii="Book Antiqua" w:hAnsi="Book Antiqua"/>
          <w:b/>
          <w:bCs/>
          <w:lang w:bidi="ar-AE"/>
        </w:rPr>
      </w:pPr>
      <w:bookmarkStart w:id="12" w:name="OLE_LINK1"/>
      <w:bookmarkStart w:id="13" w:name="OLE_LINK2"/>
      <w:r w:rsidRPr="00B96C75">
        <w:rPr>
          <w:rFonts w:ascii="Book Antiqua" w:hAnsi="Book Antiqua"/>
          <w:b/>
          <w:bCs/>
          <w:lang w:bidi="ar-AE"/>
        </w:rPr>
        <w:t xml:space="preserve">Role </w:t>
      </w:r>
      <w:r w:rsidR="009077DA" w:rsidRPr="00B96C75">
        <w:rPr>
          <w:rFonts w:ascii="Book Antiqua" w:hAnsi="Book Antiqua"/>
          <w:b/>
          <w:bCs/>
          <w:lang w:bidi="ar-AE"/>
        </w:rPr>
        <w:t>of AXL in invasion and drug resistance of colon and breast cancer cells and its as</w:t>
      </w:r>
      <w:r w:rsidR="005C017A" w:rsidRPr="00B96C75">
        <w:rPr>
          <w:rFonts w:ascii="Book Antiqua" w:hAnsi="Book Antiqua"/>
          <w:b/>
          <w:bCs/>
          <w:lang w:bidi="ar-AE"/>
        </w:rPr>
        <w:t>sociation with p53 alterations</w:t>
      </w:r>
    </w:p>
    <w:bookmarkEnd w:id="12"/>
    <w:bookmarkEnd w:id="13"/>
    <w:p w:rsidR="00654FD3" w:rsidRPr="00B96C75" w:rsidRDefault="00654FD3" w:rsidP="00451BED">
      <w:pPr>
        <w:spacing w:line="360" w:lineRule="auto"/>
        <w:contextualSpacing/>
        <w:jc w:val="both"/>
        <w:rPr>
          <w:rFonts w:ascii="Book Antiqua" w:hAnsi="Book Antiqua"/>
          <w:lang w:bidi="ar-AE"/>
        </w:rPr>
      </w:pPr>
    </w:p>
    <w:p w:rsidR="00677678" w:rsidRPr="00B96C75" w:rsidRDefault="00451BED" w:rsidP="00451BED">
      <w:pPr>
        <w:spacing w:line="360" w:lineRule="auto"/>
        <w:contextualSpacing/>
        <w:jc w:val="both"/>
        <w:rPr>
          <w:rFonts w:ascii="Book Antiqua" w:hAnsi="Book Antiqua"/>
          <w:b/>
          <w:bCs/>
          <w:lang w:bidi="ar-AE"/>
        </w:rPr>
      </w:pPr>
      <w:r w:rsidRPr="00B96C75">
        <w:rPr>
          <w:rFonts w:ascii="Book Antiqua" w:hAnsi="Book Antiqua" w:cstheme="majorBidi"/>
        </w:rPr>
        <w:t>Abdel-Rahman</w:t>
      </w:r>
      <w:r w:rsidRPr="00B96C75">
        <w:rPr>
          <w:rFonts w:ascii="Book Antiqua" w:hAnsi="Book Antiqua"/>
          <w:lang w:bidi="ar-AE"/>
        </w:rPr>
        <w:t xml:space="preserve"> </w:t>
      </w:r>
      <w:r w:rsidRPr="00B96C75">
        <w:rPr>
          <w:rFonts w:ascii="Book Antiqua" w:hAnsi="Book Antiqua"/>
          <w:lang w:eastAsia="zh-CN" w:bidi="ar-AE"/>
        </w:rPr>
        <w:t xml:space="preserve">M </w:t>
      </w:r>
      <w:r w:rsidRPr="00B96C75">
        <w:rPr>
          <w:rFonts w:ascii="Book Antiqua" w:hAnsi="Book Antiqua"/>
          <w:i/>
          <w:lang w:eastAsia="zh-CN" w:bidi="ar-AE"/>
        </w:rPr>
        <w:t>et al.</w:t>
      </w:r>
      <w:r w:rsidRPr="00B96C75">
        <w:rPr>
          <w:rFonts w:ascii="Book Antiqua" w:hAnsi="Book Antiqua"/>
          <w:lang w:eastAsia="zh-CN" w:bidi="ar-AE"/>
        </w:rPr>
        <w:t xml:space="preserve"> </w:t>
      </w:r>
      <w:r w:rsidR="009077DA" w:rsidRPr="00B96C75">
        <w:rPr>
          <w:rFonts w:ascii="Book Antiqua" w:hAnsi="Book Antiqua"/>
          <w:lang w:bidi="ar-AE"/>
        </w:rPr>
        <w:t>AXL in colon and breast cancer</w:t>
      </w:r>
    </w:p>
    <w:p w:rsidR="00677678" w:rsidRPr="00B96C75" w:rsidRDefault="00677678" w:rsidP="00451BED">
      <w:pPr>
        <w:spacing w:line="360" w:lineRule="auto"/>
        <w:contextualSpacing/>
        <w:jc w:val="both"/>
        <w:rPr>
          <w:rFonts w:ascii="Book Antiqua" w:hAnsi="Book Antiqua"/>
          <w:lang w:bidi="ar-AE"/>
        </w:rPr>
      </w:pPr>
    </w:p>
    <w:p w:rsidR="009077DA" w:rsidRPr="00B96C75" w:rsidRDefault="009077DA" w:rsidP="00451BED">
      <w:pPr>
        <w:spacing w:line="360" w:lineRule="auto"/>
        <w:contextualSpacing/>
        <w:jc w:val="both"/>
        <w:rPr>
          <w:rFonts w:ascii="Book Antiqua" w:hAnsi="Book Antiqua" w:cstheme="majorBidi"/>
          <w:lang w:eastAsia="zh-CN"/>
        </w:rPr>
      </w:pPr>
      <w:r w:rsidRPr="00B96C75">
        <w:rPr>
          <w:rFonts w:ascii="Book Antiqua" w:hAnsi="Book Antiqua" w:cstheme="majorBidi"/>
        </w:rPr>
        <w:t>Wael M Abdel-Rahman, Noura A</w:t>
      </w:r>
      <w:r w:rsidR="00451BED" w:rsidRPr="00B96C75">
        <w:rPr>
          <w:rFonts w:ascii="Book Antiqua" w:hAnsi="Book Antiqua" w:cstheme="majorBidi" w:hint="eastAsia"/>
          <w:lang w:eastAsia="zh-CN"/>
        </w:rPr>
        <w:t xml:space="preserve"> </w:t>
      </w:r>
      <w:r w:rsidRPr="00B96C75">
        <w:rPr>
          <w:rFonts w:ascii="Book Antiqua" w:hAnsi="Book Antiqua" w:cstheme="majorBidi"/>
        </w:rPr>
        <w:t xml:space="preserve">Al-khayyal, Vidhya A </w:t>
      </w:r>
      <w:r w:rsidR="000522C0" w:rsidRPr="00B96C75">
        <w:rPr>
          <w:rFonts w:ascii="Book Antiqua" w:hAnsi="Book Antiqua" w:cstheme="majorBidi"/>
        </w:rPr>
        <w:t>Nair,</w:t>
      </w:r>
      <w:r w:rsidR="00D41C29" w:rsidRPr="00D41C29">
        <w:rPr>
          <w:rFonts w:ascii="Book Antiqua" w:hAnsi="Book Antiqua" w:cstheme="majorBidi"/>
        </w:rPr>
        <w:t xml:space="preserve"> </w:t>
      </w:r>
      <w:r w:rsidR="00D41C29" w:rsidRPr="00B96C75">
        <w:rPr>
          <w:rFonts w:ascii="Book Antiqua" w:hAnsi="Book Antiqua" w:cstheme="majorBidi"/>
        </w:rPr>
        <w:t>S</w:t>
      </w:r>
      <w:r w:rsidR="00D41C29" w:rsidRPr="00B96C75">
        <w:rPr>
          <w:rFonts w:ascii="Book Antiqua" w:hAnsi="Book Antiqua" w:cstheme="majorBidi" w:hint="eastAsia"/>
          <w:lang w:eastAsia="zh-CN"/>
        </w:rPr>
        <w:t xml:space="preserve"> </w:t>
      </w:r>
      <w:r w:rsidR="00D41C29" w:rsidRPr="00B96C75">
        <w:rPr>
          <w:rFonts w:ascii="Book Antiqua" w:hAnsi="Book Antiqua" w:cstheme="majorBidi"/>
        </w:rPr>
        <w:t>R</w:t>
      </w:r>
      <w:r w:rsidR="000522C0" w:rsidRPr="00B96C75">
        <w:rPr>
          <w:rFonts w:ascii="Book Antiqua" w:hAnsi="Book Antiqua" w:cstheme="majorBidi"/>
        </w:rPr>
        <w:t xml:space="preserve"> Aravind, Maha Saber-</w:t>
      </w:r>
      <w:r w:rsidRPr="00B96C75">
        <w:rPr>
          <w:rFonts w:ascii="Book Antiqua" w:hAnsi="Book Antiqua" w:cstheme="majorBidi"/>
        </w:rPr>
        <w:t>Ayad</w:t>
      </w:r>
    </w:p>
    <w:p w:rsidR="009077DA" w:rsidRPr="00B96C75" w:rsidRDefault="009077DA" w:rsidP="00451BED">
      <w:pPr>
        <w:spacing w:line="360" w:lineRule="auto"/>
        <w:contextualSpacing/>
        <w:jc w:val="both"/>
        <w:rPr>
          <w:rFonts w:ascii="Book Antiqua" w:hAnsi="Book Antiqua"/>
          <w:lang w:bidi="ar-AE"/>
        </w:rPr>
      </w:pPr>
    </w:p>
    <w:p w:rsidR="005D2121" w:rsidRPr="00D41C29" w:rsidRDefault="005D2121" w:rsidP="00451BED">
      <w:pPr>
        <w:spacing w:line="360" w:lineRule="auto"/>
        <w:contextualSpacing/>
        <w:jc w:val="both"/>
        <w:rPr>
          <w:rFonts w:ascii="Book Antiqua" w:hAnsi="Book Antiqua"/>
          <w:lang w:eastAsia="zh-CN"/>
        </w:rPr>
      </w:pPr>
      <w:r w:rsidRPr="00B96C75">
        <w:rPr>
          <w:rFonts w:ascii="Book Antiqua" w:hAnsi="Book Antiqua"/>
          <w:b/>
          <w:lang w:bidi="ar-AE"/>
        </w:rPr>
        <w:t>Wael M</w:t>
      </w:r>
      <w:r w:rsidR="00451BED" w:rsidRPr="00B96C75">
        <w:rPr>
          <w:rFonts w:ascii="Book Antiqua" w:hAnsi="Book Antiqua" w:hint="eastAsia"/>
          <w:b/>
          <w:lang w:eastAsia="zh-CN" w:bidi="ar-AE"/>
        </w:rPr>
        <w:t xml:space="preserve"> </w:t>
      </w:r>
      <w:r w:rsidRPr="00B96C75">
        <w:rPr>
          <w:rFonts w:ascii="Book Antiqua" w:hAnsi="Book Antiqua"/>
          <w:b/>
          <w:lang w:bidi="ar-AE"/>
        </w:rPr>
        <w:t>Abdel-Rahman</w:t>
      </w:r>
      <w:r w:rsidRPr="00B96C75">
        <w:rPr>
          <w:rFonts w:ascii="Book Antiqua" w:hAnsi="Book Antiqua"/>
          <w:b/>
        </w:rPr>
        <w:t xml:space="preserve">, </w:t>
      </w:r>
      <w:r w:rsidRPr="00B96C75">
        <w:rPr>
          <w:rFonts w:ascii="Book Antiqua" w:hAnsi="Book Antiqua"/>
        </w:rPr>
        <w:t>Department of Medical Laboratory Sciences, College of Health Sciences and Sharjah Institute for Medical Research, University of Sharjah</w:t>
      </w:r>
      <w:r w:rsidR="00451BED" w:rsidRPr="00B96C75">
        <w:rPr>
          <w:rFonts w:ascii="Book Antiqua" w:hAnsi="Book Antiqua"/>
        </w:rPr>
        <w:t xml:space="preserve">, </w:t>
      </w:r>
      <w:r w:rsidR="00451BED" w:rsidRPr="00D41C29">
        <w:rPr>
          <w:rFonts w:ascii="Book Antiqua" w:hAnsi="Book Antiqua"/>
        </w:rPr>
        <w:t>Sharjah</w:t>
      </w:r>
      <w:r w:rsidR="00D41C29" w:rsidRPr="00D41C29">
        <w:rPr>
          <w:rFonts w:ascii="Book Antiqua" w:hAnsi="Book Antiqua" w:hint="eastAsia"/>
          <w:lang w:eastAsia="zh-CN"/>
        </w:rPr>
        <w:t xml:space="preserve"> </w:t>
      </w:r>
      <w:r w:rsidR="00D41C29" w:rsidRPr="00D41C29">
        <w:rPr>
          <w:rFonts w:ascii="Book Antiqua" w:hAnsi="Book Antiqua"/>
        </w:rPr>
        <w:t>27272</w:t>
      </w:r>
      <w:r w:rsidR="00451BED" w:rsidRPr="00D41C29">
        <w:rPr>
          <w:rFonts w:ascii="Book Antiqua" w:hAnsi="Book Antiqua"/>
        </w:rPr>
        <w:t>, United Arab Emirates</w:t>
      </w:r>
    </w:p>
    <w:p w:rsidR="00451BED" w:rsidRPr="00D41C29" w:rsidRDefault="00451BED" w:rsidP="00451BED">
      <w:pPr>
        <w:spacing w:line="360" w:lineRule="auto"/>
        <w:contextualSpacing/>
        <w:jc w:val="both"/>
        <w:rPr>
          <w:rFonts w:ascii="Book Antiqua" w:hAnsi="Book Antiqua"/>
          <w:lang w:eastAsia="zh-CN"/>
        </w:rPr>
      </w:pPr>
    </w:p>
    <w:p w:rsidR="005D2121" w:rsidRPr="00B96C75" w:rsidRDefault="005D2121" w:rsidP="00451BED">
      <w:pPr>
        <w:spacing w:line="360" w:lineRule="auto"/>
        <w:contextualSpacing/>
        <w:jc w:val="both"/>
        <w:rPr>
          <w:rFonts w:ascii="Book Antiqua" w:hAnsi="Book Antiqua"/>
          <w:lang w:eastAsia="zh-CN"/>
        </w:rPr>
      </w:pPr>
      <w:r w:rsidRPr="00D41C29">
        <w:rPr>
          <w:rFonts w:ascii="Book Antiqua" w:hAnsi="Book Antiqua" w:cstheme="majorBidi"/>
          <w:b/>
        </w:rPr>
        <w:t>Noura A</w:t>
      </w:r>
      <w:r w:rsidR="00451BED" w:rsidRPr="00D41C29">
        <w:rPr>
          <w:rFonts w:ascii="Book Antiqua" w:hAnsi="Book Antiqua" w:cstheme="majorBidi" w:hint="eastAsia"/>
          <w:b/>
          <w:lang w:eastAsia="zh-CN"/>
        </w:rPr>
        <w:t xml:space="preserve"> </w:t>
      </w:r>
      <w:r w:rsidRPr="00D41C29">
        <w:rPr>
          <w:rFonts w:ascii="Book Antiqua" w:hAnsi="Book Antiqua" w:cstheme="majorBidi"/>
          <w:b/>
        </w:rPr>
        <w:t xml:space="preserve">Al-khayyal, </w:t>
      </w:r>
      <w:r w:rsidRPr="00D41C29">
        <w:rPr>
          <w:rFonts w:ascii="Book Antiqua" w:hAnsi="Book Antiqua"/>
        </w:rPr>
        <w:t>College of Medicine and Sharjah Institute for Medical Research, University of Sharjah</w:t>
      </w:r>
      <w:r w:rsidR="00451BED" w:rsidRPr="00D41C29">
        <w:rPr>
          <w:rFonts w:ascii="Book Antiqua" w:hAnsi="Book Antiqua"/>
        </w:rPr>
        <w:t>, Sharjah</w:t>
      </w:r>
      <w:r w:rsidR="00D41C29" w:rsidRPr="00D41C29">
        <w:rPr>
          <w:rFonts w:ascii="Book Antiqua" w:hAnsi="Book Antiqua" w:hint="eastAsia"/>
          <w:lang w:eastAsia="zh-CN"/>
        </w:rPr>
        <w:t xml:space="preserve"> </w:t>
      </w:r>
      <w:r w:rsidR="00D41C29" w:rsidRPr="00D41C29">
        <w:rPr>
          <w:rFonts w:ascii="Book Antiqua" w:hAnsi="Book Antiqua"/>
        </w:rPr>
        <w:t>27272</w:t>
      </w:r>
      <w:r w:rsidR="00451BED" w:rsidRPr="00D41C29">
        <w:rPr>
          <w:rFonts w:ascii="Book Antiqua" w:hAnsi="Book Antiqua"/>
        </w:rPr>
        <w:t>, United Arab Emirates</w:t>
      </w:r>
    </w:p>
    <w:p w:rsidR="00451BED" w:rsidRPr="00B96C75" w:rsidRDefault="00451BED" w:rsidP="00451BED">
      <w:pPr>
        <w:spacing w:line="360" w:lineRule="auto"/>
        <w:contextualSpacing/>
        <w:jc w:val="both"/>
        <w:rPr>
          <w:rFonts w:ascii="Book Antiqua" w:hAnsi="Book Antiqua"/>
          <w:lang w:eastAsia="zh-CN"/>
        </w:rPr>
      </w:pPr>
    </w:p>
    <w:p w:rsidR="005D2121" w:rsidRPr="00B96C75" w:rsidRDefault="00B67A17" w:rsidP="00451BED">
      <w:pPr>
        <w:spacing w:line="360" w:lineRule="auto"/>
        <w:contextualSpacing/>
        <w:jc w:val="both"/>
        <w:rPr>
          <w:rFonts w:ascii="Book Antiqua" w:hAnsi="Book Antiqua"/>
          <w:lang w:eastAsia="zh-CN"/>
        </w:rPr>
      </w:pPr>
      <w:r w:rsidRPr="00B96C75">
        <w:rPr>
          <w:rFonts w:ascii="Book Antiqua" w:hAnsi="Book Antiqua" w:cstheme="majorBidi"/>
          <w:b/>
        </w:rPr>
        <w:t>Vidhya A Nair,</w:t>
      </w:r>
      <w:r w:rsidR="00F87778" w:rsidRPr="00B96C75">
        <w:rPr>
          <w:rFonts w:ascii="Book Antiqua" w:hAnsi="Book Antiqua" w:cstheme="majorBidi"/>
          <w:b/>
        </w:rPr>
        <w:t xml:space="preserve"> </w:t>
      </w:r>
      <w:r w:rsidR="00D41C29" w:rsidRPr="00D41C29">
        <w:rPr>
          <w:rFonts w:ascii="Book Antiqua" w:hAnsi="Book Antiqua" w:cstheme="majorBidi"/>
          <w:b/>
        </w:rPr>
        <w:t>S</w:t>
      </w:r>
      <w:r w:rsidR="00D41C29" w:rsidRPr="00D41C29">
        <w:rPr>
          <w:rFonts w:ascii="Book Antiqua" w:hAnsi="Book Antiqua" w:cstheme="majorBidi" w:hint="eastAsia"/>
          <w:b/>
          <w:lang w:eastAsia="zh-CN"/>
        </w:rPr>
        <w:t xml:space="preserve"> </w:t>
      </w:r>
      <w:r w:rsidR="00D41C29" w:rsidRPr="00D41C29">
        <w:rPr>
          <w:rFonts w:ascii="Book Antiqua" w:hAnsi="Book Antiqua" w:cstheme="majorBidi"/>
          <w:b/>
        </w:rPr>
        <w:t xml:space="preserve">R </w:t>
      </w:r>
      <w:r w:rsidR="005D2121" w:rsidRPr="00B96C75">
        <w:rPr>
          <w:rFonts w:ascii="Book Antiqua" w:hAnsi="Book Antiqua" w:cstheme="majorBidi"/>
          <w:b/>
        </w:rPr>
        <w:t>Aravind,</w:t>
      </w:r>
      <w:r w:rsidR="005D2121" w:rsidRPr="00B96C75">
        <w:rPr>
          <w:rFonts w:ascii="Book Antiqua" w:hAnsi="Book Antiqua" w:cstheme="majorBidi"/>
        </w:rPr>
        <w:t xml:space="preserve"> Environment and Cancer Research Group, </w:t>
      </w:r>
      <w:r w:rsidR="005D2121" w:rsidRPr="00B96C75">
        <w:rPr>
          <w:rFonts w:ascii="Book Antiqua" w:hAnsi="Book Antiqua"/>
        </w:rPr>
        <w:t>Sharjah Institute for Medical Research, University of Sharjah, Sharjah</w:t>
      </w:r>
      <w:r w:rsidR="00D41C29">
        <w:rPr>
          <w:rFonts w:ascii="Book Antiqua" w:hAnsi="Book Antiqua" w:hint="eastAsia"/>
          <w:lang w:eastAsia="zh-CN"/>
        </w:rPr>
        <w:t xml:space="preserve"> </w:t>
      </w:r>
      <w:r w:rsidR="00D41C29" w:rsidRPr="00B96C75">
        <w:rPr>
          <w:rFonts w:ascii="Book Antiqua" w:hAnsi="Book Antiqua"/>
        </w:rPr>
        <w:t>27272</w:t>
      </w:r>
      <w:r w:rsidR="005D2121" w:rsidRPr="00B96C75">
        <w:rPr>
          <w:rFonts w:ascii="Book Antiqua" w:hAnsi="Book Antiqua"/>
        </w:rPr>
        <w:t xml:space="preserve">, United </w:t>
      </w:r>
      <w:r w:rsidR="00451BED" w:rsidRPr="00B96C75">
        <w:rPr>
          <w:rFonts w:ascii="Book Antiqua" w:hAnsi="Book Antiqua"/>
        </w:rPr>
        <w:t>Arab Emirates</w:t>
      </w:r>
    </w:p>
    <w:p w:rsidR="00451BED" w:rsidRPr="00B96C75" w:rsidRDefault="00451BED" w:rsidP="00451BED">
      <w:pPr>
        <w:spacing w:line="360" w:lineRule="auto"/>
        <w:contextualSpacing/>
        <w:jc w:val="both"/>
        <w:rPr>
          <w:rFonts w:ascii="Book Antiqua" w:hAnsi="Book Antiqua"/>
          <w:lang w:eastAsia="zh-CN"/>
        </w:rPr>
      </w:pPr>
    </w:p>
    <w:p w:rsidR="000522C0" w:rsidRPr="00B96C75" w:rsidRDefault="000522C0" w:rsidP="00451BED">
      <w:pPr>
        <w:spacing w:line="360" w:lineRule="auto"/>
        <w:contextualSpacing/>
        <w:jc w:val="both"/>
        <w:rPr>
          <w:rFonts w:ascii="Book Antiqua" w:hAnsi="Book Antiqua" w:cstheme="majorBidi"/>
        </w:rPr>
      </w:pPr>
      <w:r w:rsidRPr="00B96C75">
        <w:rPr>
          <w:rFonts w:ascii="Book Antiqua" w:hAnsi="Book Antiqua" w:cstheme="majorBidi"/>
          <w:b/>
        </w:rPr>
        <w:t>Maha Saber-</w:t>
      </w:r>
      <w:r w:rsidR="005D2121" w:rsidRPr="00B96C75">
        <w:rPr>
          <w:rFonts w:ascii="Book Antiqua" w:hAnsi="Book Antiqua" w:cstheme="majorBidi"/>
          <w:b/>
        </w:rPr>
        <w:t>Ayad,</w:t>
      </w:r>
      <w:r w:rsidR="005D2121" w:rsidRPr="00B96C75">
        <w:rPr>
          <w:rFonts w:ascii="Book Antiqua" w:hAnsi="Book Antiqua" w:cstheme="majorBidi"/>
        </w:rPr>
        <w:t xml:space="preserve"> </w:t>
      </w:r>
      <w:r w:rsidR="00D41C29" w:rsidRPr="00B96C75">
        <w:rPr>
          <w:rFonts w:ascii="Book Antiqua" w:hAnsi="Book Antiqua" w:cstheme="majorBidi"/>
        </w:rPr>
        <w:t xml:space="preserve">Department </w:t>
      </w:r>
      <w:r w:rsidR="00D41C29">
        <w:rPr>
          <w:rFonts w:ascii="Book Antiqua" w:hAnsi="Book Antiqua" w:cstheme="majorBidi" w:hint="eastAsia"/>
          <w:lang w:eastAsia="zh-CN"/>
        </w:rPr>
        <w:t xml:space="preserve">of </w:t>
      </w:r>
      <w:r w:rsidR="00D41C29" w:rsidRPr="00B96C75">
        <w:rPr>
          <w:rFonts w:ascii="Book Antiqua" w:hAnsi="Book Antiqua" w:cstheme="majorBidi"/>
        </w:rPr>
        <w:t xml:space="preserve">UAE and Pharmacology, </w:t>
      </w:r>
      <w:r w:rsidRPr="00B96C75">
        <w:rPr>
          <w:rFonts w:ascii="Book Antiqua" w:hAnsi="Book Antiqua" w:cstheme="majorBidi"/>
        </w:rPr>
        <w:t xml:space="preserve">College of Medicine, and Sharjah Institute for medical Research, University of Sharjah, Sharjah, Cairo </w:t>
      </w:r>
      <w:r w:rsidR="00232A5A" w:rsidRPr="00D41C29">
        <w:rPr>
          <w:rFonts w:ascii="Book Antiqua" w:hAnsi="Book Antiqua" w:cstheme="majorBidi"/>
        </w:rPr>
        <w:t>University, Cairo</w:t>
      </w:r>
      <w:r w:rsidR="00D41C29" w:rsidRPr="00D41C29">
        <w:t xml:space="preserve"> </w:t>
      </w:r>
      <w:r w:rsidR="00D41C29" w:rsidRPr="00D41C29">
        <w:rPr>
          <w:rFonts w:ascii="Book Antiqua" w:hAnsi="Book Antiqua" w:cstheme="majorBidi"/>
        </w:rPr>
        <w:t>11523</w:t>
      </w:r>
      <w:r w:rsidRPr="00D41C29">
        <w:rPr>
          <w:rFonts w:ascii="Book Antiqua" w:hAnsi="Book Antiqua" w:cstheme="majorBidi"/>
        </w:rPr>
        <w:t>, Egypt</w:t>
      </w:r>
    </w:p>
    <w:p w:rsidR="005D2121" w:rsidRPr="00B96C75" w:rsidRDefault="005D2121" w:rsidP="00451BED">
      <w:pPr>
        <w:spacing w:line="360" w:lineRule="auto"/>
        <w:contextualSpacing/>
        <w:jc w:val="both"/>
        <w:rPr>
          <w:rFonts w:ascii="Book Antiqua" w:hAnsi="Book Antiqua"/>
          <w:b/>
          <w:bCs/>
        </w:rPr>
      </w:pPr>
    </w:p>
    <w:p w:rsidR="005D2121" w:rsidRPr="00B96C75" w:rsidRDefault="005D2121" w:rsidP="00451BED">
      <w:pPr>
        <w:spacing w:line="360" w:lineRule="auto"/>
        <w:contextualSpacing/>
        <w:jc w:val="both"/>
        <w:rPr>
          <w:rFonts w:ascii="Book Antiqua" w:hAnsi="Book Antiqua"/>
          <w:b/>
          <w:bCs/>
        </w:rPr>
      </w:pPr>
    </w:p>
    <w:p w:rsidR="00677678" w:rsidRPr="00B96C75" w:rsidRDefault="00677678" w:rsidP="00451BED">
      <w:pPr>
        <w:spacing w:line="360" w:lineRule="auto"/>
        <w:contextualSpacing/>
        <w:jc w:val="both"/>
        <w:rPr>
          <w:rFonts w:ascii="Book Antiqua" w:hAnsi="Book Antiqua"/>
          <w:lang w:bidi="ar-AE"/>
        </w:rPr>
      </w:pPr>
      <w:r w:rsidRPr="00B96C75">
        <w:rPr>
          <w:rFonts w:ascii="Book Antiqua" w:hAnsi="Book Antiqua"/>
          <w:b/>
          <w:bCs/>
        </w:rPr>
        <w:lastRenderedPageBreak/>
        <w:t>Author contributions</w:t>
      </w:r>
      <w:r w:rsidR="008B7DB6" w:rsidRPr="00B96C75">
        <w:rPr>
          <w:rFonts w:ascii="Book Antiqua" w:hAnsi="Book Antiqua"/>
          <w:b/>
          <w:bCs/>
        </w:rPr>
        <w:t xml:space="preserve">: </w:t>
      </w:r>
      <w:r w:rsidRPr="00B96C75">
        <w:rPr>
          <w:rFonts w:ascii="Book Antiqua" w:hAnsi="Book Antiqua"/>
          <w:lang w:bidi="ar-AE"/>
        </w:rPr>
        <w:t>Abdel-Rahman</w:t>
      </w:r>
      <w:r w:rsidRPr="00B96C75">
        <w:rPr>
          <w:rFonts w:ascii="Book Antiqua" w:hAnsi="Book Antiqua"/>
        </w:rPr>
        <w:t xml:space="preserve"> WM supported the study, designed and performed experiments, provided study material, analyzed and interpreted the data and </w:t>
      </w:r>
      <w:r w:rsidR="008F6A32" w:rsidRPr="00B96C75">
        <w:rPr>
          <w:rFonts w:ascii="Book Antiqua" w:hAnsi="Book Antiqua"/>
        </w:rPr>
        <w:t>wrote the manuscript</w:t>
      </w:r>
      <w:r w:rsidR="00451BED" w:rsidRPr="00B96C75">
        <w:rPr>
          <w:rFonts w:ascii="Book Antiqua" w:hAnsi="Book Antiqua" w:hint="eastAsia"/>
          <w:lang w:eastAsia="zh-CN"/>
        </w:rPr>
        <w:t>;</w:t>
      </w:r>
      <w:r w:rsidRPr="00B96C75">
        <w:rPr>
          <w:rFonts w:ascii="Book Antiqua" w:hAnsi="Book Antiqua"/>
        </w:rPr>
        <w:t xml:space="preserve"> </w:t>
      </w:r>
      <w:r w:rsidR="005D2121" w:rsidRPr="00B96C75">
        <w:rPr>
          <w:rFonts w:ascii="Book Antiqua" w:hAnsi="Book Antiqua" w:cstheme="majorBidi"/>
        </w:rPr>
        <w:t>Al-khayyal</w:t>
      </w:r>
      <w:r w:rsidR="00F87778" w:rsidRPr="00B96C75">
        <w:rPr>
          <w:rFonts w:ascii="Book Antiqua" w:hAnsi="Book Antiqua" w:cstheme="majorBidi"/>
        </w:rPr>
        <w:t xml:space="preserve"> NA</w:t>
      </w:r>
      <w:r w:rsidR="00232A5A" w:rsidRPr="00B96C75">
        <w:rPr>
          <w:rFonts w:ascii="Book Antiqua" w:hAnsi="Book Antiqua" w:cstheme="majorBidi"/>
        </w:rPr>
        <w:t xml:space="preserve"> </w:t>
      </w:r>
      <w:r w:rsidR="000522C0" w:rsidRPr="00B96C75">
        <w:rPr>
          <w:rFonts w:ascii="Book Antiqua" w:hAnsi="Book Antiqua" w:cstheme="majorBidi"/>
        </w:rPr>
        <w:t xml:space="preserve">developed the ideas, </w:t>
      </w:r>
      <w:r w:rsidR="005D2121" w:rsidRPr="00B96C75">
        <w:rPr>
          <w:rFonts w:ascii="Book Antiqua" w:hAnsi="Book Antiqua" w:cstheme="majorBidi"/>
        </w:rPr>
        <w:t>performed experiments and contributed to data analysis</w:t>
      </w:r>
      <w:r w:rsidR="008F6A32" w:rsidRPr="00B96C75">
        <w:rPr>
          <w:rFonts w:ascii="Book Antiqua" w:hAnsi="Book Antiqua" w:cstheme="majorBidi"/>
        </w:rPr>
        <w:t xml:space="preserve"> and </w:t>
      </w:r>
      <w:r w:rsidR="00232A5A" w:rsidRPr="00B96C75">
        <w:rPr>
          <w:rFonts w:ascii="Book Antiqua" w:hAnsi="Book Antiqua" w:cstheme="majorBidi"/>
        </w:rPr>
        <w:t xml:space="preserve">write </w:t>
      </w:r>
      <w:r w:rsidR="008F6A32" w:rsidRPr="00B96C75">
        <w:rPr>
          <w:rFonts w:ascii="Book Antiqua" w:hAnsi="Book Antiqua" w:cstheme="majorBidi"/>
        </w:rPr>
        <w:t>up</w:t>
      </w:r>
      <w:r w:rsidR="00451BED" w:rsidRPr="00B96C75">
        <w:rPr>
          <w:rFonts w:ascii="Book Antiqua" w:hAnsi="Book Antiqua" w:cstheme="majorBidi" w:hint="eastAsia"/>
          <w:lang w:eastAsia="zh-CN"/>
        </w:rPr>
        <w:t>;</w:t>
      </w:r>
      <w:r w:rsidR="005D2121" w:rsidRPr="00B96C75">
        <w:rPr>
          <w:rFonts w:ascii="Book Antiqua" w:hAnsi="Book Antiqua" w:cstheme="majorBidi"/>
        </w:rPr>
        <w:t xml:space="preserve"> </w:t>
      </w:r>
      <w:r w:rsidR="0094780D" w:rsidRPr="00B96C75">
        <w:rPr>
          <w:rFonts w:ascii="Book Antiqua" w:hAnsi="Book Antiqua" w:cstheme="majorBidi"/>
        </w:rPr>
        <w:t>Nair</w:t>
      </w:r>
      <w:r w:rsidR="00F87778" w:rsidRPr="00B96C75">
        <w:rPr>
          <w:rFonts w:ascii="Book Antiqua" w:hAnsi="Book Antiqua" w:cstheme="majorBidi"/>
        </w:rPr>
        <w:t xml:space="preserve"> VA</w:t>
      </w:r>
      <w:r w:rsidR="00232A5A" w:rsidRPr="00B96C75">
        <w:rPr>
          <w:rFonts w:ascii="Book Antiqua" w:hAnsi="Book Antiqua" w:cstheme="majorBidi"/>
        </w:rPr>
        <w:t xml:space="preserve"> and </w:t>
      </w:r>
      <w:r w:rsidR="0094780D" w:rsidRPr="00B96C75">
        <w:rPr>
          <w:rFonts w:ascii="Book Antiqua" w:hAnsi="Book Antiqua" w:cstheme="majorBidi"/>
        </w:rPr>
        <w:t>Aravind SR performed experiments</w:t>
      </w:r>
      <w:r w:rsidR="00232A5A" w:rsidRPr="00B96C75">
        <w:rPr>
          <w:rFonts w:ascii="Book Antiqua" w:hAnsi="Book Antiqua" w:cstheme="majorBidi"/>
        </w:rPr>
        <w:t>.</w:t>
      </w:r>
      <w:r w:rsidR="0094780D" w:rsidRPr="00B96C75">
        <w:rPr>
          <w:rFonts w:ascii="Book Antiqua" w:hAnsi="Book Antiqua" w:cstheme="majorBidi"/>
        </w:rPr>
        <w:t xml:space="preserve"> Ayad</w:t>
      </w:r>
      <w:r w:rsidR="00B67A17" w:rsidRPr="00B96C75">
        <w:rPr>
          <w:rFonts w:ascii="Book Antiqua" w:hAnsi="Book Antiqua" w:cstheme="majorBidi"/>
        </w:rPr>
        <w:t xml:space="preserve"> M</w:t>
      </w:r>
      <w:r w:rsidR="00F87778" w:rsidRPr="00B96C75">
        <w:rPr>
          <w:rFonts w:ascii="Book Antiqua" w:hAnsi="Book Antiqua" w:cstheme="majorBidi"/>
        </w:rPr>
        <w:t>S</w:t>
      </w:r>
      <w:r w:rsidR="00F87778" w:rsidRPr="00B96C75">
        <w:rPr>
          <w:rFonts w:ascii="Book Antiqua" w:hAnsi="Book Antiqua"/>
        </w:rPr>
        <w:t xml:space="preserve"> contributed</w:t>
      </w:r>
      <w:r w:rsidR="00C66E4C" w:rsidRPr="00B96C75">
        <w:rPr>
          <w:rFonts w:ascii="Book Antiqua" w:hAnsi="Book Antiqua"/>
        </w:rPr>
        <w:t xml:space="preserve"> to </w:t>
      </w:r>
      <w:r w:rsidR="00111607" w:rsidRPr="00B96C75">
        <w:rPr>
          <w:rFonts w:ascii="Book Antiqua" w:hAnsi="Book Antiqua"/>
        </w:rPr>
        <w:t>some</w:t>
      </w:r>
      <w:r w:rsidR="00F87778" w:rsidRPr="00B96C75">
        <w:rPr>
          <w:rFonts w:ascii="Book Antiqua" w:hAnsi="Book Antiqua"/>
        </w:rPr>
        <w:t xml:space="preserve"> lab work, </w:t>
      </w:r>
      <w:r w:rsidRPr="00B96C75">
        <w:rPr>
          <w:rFonts w:ascii="Book Antiqua" w:hAnsi="Book Antiqua"/>
        </w:rPr>
        <w:t xml:space="preserve">provided critical insights and </w:t>
      </w:r>
      <w:r w:rsidR="0094780D" w:rsidRPr="00B96C75">
        <w:rPr>
          <w:rFonts w:ascii="Book Antiqua" w:hAnsi="Book Antiqua"/>
        </w:rPr>
        <w:t>contributed to data analysis</w:t>
      </w:r>
      <w:r w:rsidR="00C66E4C" w:rsidRPr="00B96C75">
        <w:rPr>
          <w:rFonts w:ascii="Book Antiqua" w:hAnsi="Book Antiqua"/>
        </w:rPr>
        <w:t xml:space="preserve"> and </w:t>
      </w:r>
      <w:r w:rsidR="00232A5A" w:rsidRPr="00B96C75">
        <w:rPr>
          <w:rFonts w:ascii="Book Antiqua" w:hAnsi="Book Antiqua"/>
        </w:rPr>
        <w:t xml:space="preserve">write </w:t>
      </w:r>
      <w:r w:rsidR="00C66E4C" w:rsidRPr="00B96C75">
        <w:rPr>
          <w:rFonts w:ascii="Book Antiqua" w:hAnsi="Book Antiqua"/>
        </w:rPr>
        <w:t>up</w:t>
      </w:r>
      <w:r w:rsidR="00451BED" w:rsidRPr="00B96C75">
        <w:rPr>
          <w:rFonts w:ascii="Book Antiqua" w:hAnsi="Book Antiqua" w:hint="eastAsia"/>
          <w:lang w:eastAsia="zh-CN"/>
        </w:rPr>
        <w:t>;</w:t>
      </w:r>
      <w:r w:rsidRPr="00B96C75">
        <w:rPr>
          <w:rFonts w:ascii="Book Antiqua" w:hAnsi="Book Antiqua"/>
        </w:rPr>
        <w:t xml:space="preserve"> </w:t>
      </w:r>
      <w:r w:rsidR="00451BED" w:rsidRPr="00B96C75">
        <w:rPr>
          <w:rFonts w:ascii="Book Antiqua" w:hAnsi="Book Antiqua"/>
        </w:rPr>
        <w:t xml:space="preserve">all </w:t>
      </w:r>
      <w:r w:rsidRPr="00B96C75">
        <w:rPr>
          <w:rFonts w:ascii="Book Antiqua" w:hAnsi="Book Antiqua"/>
        </w:rPr>
        <w:t>authors revised</w:t>
      </w:r>
      <w:r w:rsidR="0094780D" w:rsidRPr="00B96C75">
        <w:rPr>
          <w:rFonts w:ascii="Book Antiqua" w:hAnsi="Book Antiqua"/>
        </w:rPr>
        <w:t xml:space="preserve">/endorsed </w:t>
      </w:r>
      <w:r w:rsidRPr="00B96C75">
        <w:rPr>
          <w:rFonts w:ascii="Book Antiqua" w:hAnsi="Book Antiqua"/>
        </w:rPr>
        <w:t xml:space="preserve">the </w:t>
      </w:r>
      <w:r w:rsidR="0094780D" w:rsidRPr="00B96C75">
        <w:rPr>
          <w:rFonts w:ascii="Book Antiqua" w:hAnsi="Book Antiqua"/>
        </w:rPr>
        <w:t>final</w:t>
      </w:r>
      <w:r w:rsidRPr="00B96C75">
        <w:rPr>
          <w:rFonts w:ascii="Book Antiqua" w:hAnsi="Book Antiqua"/>
        </w:rPr>
        <w:t xml:space="preserve"> draft.</w:t>
      </w:r>
    </w:p>
    <w:p w:rsidR="002075FC" w:rsidRPr="00B96C75" w:rsidRDefault="002075FC" w:rsidP="00451BED">
      <w:pPr>
        <w:spacing w:line="360" w:lineRule="auto"/>
        <w:contextualSpacing/>
        <w:jc w:val="both"/>
        <w:rPr>
          <w:rFonts w:ascii="Book Antiqua" w:hAnsi="Book Antiqua"/>
        </w:rPr>
      </w:pPr>
    </w:p>
    <w:p w:rsidR="00CD213B" w:rsidRPr="00B96C75" w:rsidRDefault="0094780D" w:rsidP="00451BED">
      <w:pPr>
        <w:spacing w:line="360" w:lineRule="auto"/>
        <w:contextualSpacing/>
        <w:jc w:val="both"/>
        <w:rPr>
          <w:rFonts w:ascii="Book Antiqua" w:hAnsi="Book Antiqua"/>
          <w:lang w:eastAsia="zh-CN"/>
        </w:rPr>
      </w:pPr>
      <w:r w:rsidRPr="00B96C75">
        <w:rPr>
          <w:rFonts w:ascii="Book Antiqua" w:hAnsi="Book Antiqua"/>
          <w:b/>
          <w:bCs/>
        </w:rPr>
        <w:t>Supported by</w:t>
      </w:r>
      <w:r w:rsidR="00451BED" w:rsidRPr="00B96C75">
        <w:rPr>
          <w:rFonts w:ascii="Book Antiqua" w:hAnsi="Book Antiqua" w:hint="eastAsia"/>
          <w:b/>
          <w:bCs/>
          <w:lang w:eastAsia="zh-CN"/>
        </w:rPr>
        <w:t xml:space="preserve"> </w:t>
      </w:r>
      <w:r w:rsidRPr="00B96C75">
        <w:rPr>
          <w:rFonts w:ascii="Book Antiqua" w:hAnsi="Book Antiqua"/>
        </w:rPr>
        <w:t>Terry Fox Foundation for Cancer Research</w:t>
      </w:r>
      <w:r w:rsidR="00CD213B" w:rsidRPr="00B96C75">
        <w:rPr>
          <w:rFonts w:ascii="Book Antiqua" w:hAnsi="Book Antiqua"/>
        </w:rPr>
        <w:t>.</w:t>
      </w:r>
    </w:p>
    <w:p w:rsidR="00451BED" w:rsidRPr="00B96C75" w:rsidRDefault="00451BED" w:rsidP="00451BED">
      <w:pPr>
        <w:spacing w:line="360" w:lineRule="auto"/>
        <w:contextualSpacing/>
        <w:jc w:val="both"/>
        <w:rPr>
          <w:rFonts w:ascii="Book Antiqua" w:hAnsi="Book Antiqua"/>
          <w:lang w:eastAsia="zh-CN"/>
        </w:rPr>
      </w:pPr>
    </w:p>
    <w:p w:rsidR="00451BED" w:rsidRPr="00B96C75" w:rsidRDefault="00451BED" w:rsidP="00451BED">
      <w:pPr>
        <w:spacing w:line="360" w:lineRule="auto"/>
        <w:contextualSpacing/>
        <w:jc w:val="both"/>
        <w:rPr>
          <w:rFonts w:ascii="Book Antiqua" w:hAnsi="Book Antiqua"/>
        </w:rPr>
      </w:pPr>
      <w:r w:rsidRPr="00B96C75">
        <w:rPr>
          <w:rFonts w:ascii="Book Antiqua" w:hAnsi="Book Antiqua"/>
          <w:b/>
        </w:rPr>
        <w:t>Institutional review board statement:</w:t>
      </w:r>
      <w:r w:rsidRPr="00B96C75">
        <w:rPr>
          <w:rFonts w:ascii="Book Antiqua" w:hAnsi="Book Antiqua"/>
        </w:rPr>
        <w:t xml:space="preserve"> No patients or patient derived samples were involved in this study.</w:t>
      </w:r>
    </w:p>
    <w:p w:rsidR="00451BED" w:rsidRPr="00B96C75" w:rsidRDefault="00451BED" w:rsidP="00451BED">
      <w:pPr>
        <w:spacing w:line="360" w:lineRule="auto"/>
        <w:contextualSpacing/>
        <w:jc w:val="both"/>
        <w:rPr>
          <w:rFonts w:ascii="Book Antiqua" w:hAnsi="Book Antiqua"/>
        </w:rPr>
      </w:pPr>
    </w:p>
    <w:p w:rsidR="00451BED" w:rsidRPr="00B96C75" w:rsidRDefault="00451BED" w:rsidP="00451BED">
      <w:pPr>
        <w:spacing w:line="360" w:lineRule="auto"/>
        <w:contextualSpacing/>
        <w:jc w:val="both"/>
        <w:rPr>
          <w:rFonts w:ascii="Book Antiqua" w:hAnsi="Book Antiqua"/>
        </w:rPr>
      </w:pPr>
      <w:r w:rsidRPr="00B96C75">
        <w:rPr>
          <w:rFonts w:ascii="Book Antiqua" w:hAnsi="Book Antiqua"/>
          <w:b/>
        </w:rPr>
        <w:t xml:space="preserve">Conflict-of-interest statement: </w:t>
      </w:r>
      <w:r w:rsidRPr="00B96C75">
        <w:rPr>
          <w:rFonts w:ascii="Book Antiqua" w:hAnsi="Book Antiqua"/>
        </w:rPr>
        <w:t>The authors have no conflicts of interest to declare.</w:t>
      </w:r>
    </w:p>
    <w:p w:rsidR="00451BED" w:rsidRPr="00B96C75" w:rsidRDefault="00451BED" w:rsidP="00451BED">
      <w:pPr>
        <w:spacing w:line="360" w:lineRule="auto"/>
        <w:contextualSpacing/>
        <w:jc w:val="both"/>
        <w:rPr>
          <w:rFonts w:ascii="Book Antiqua" w:hAnsi="Book Antiqua"/>
        </w:rPr>
      </w:pPr>
    </w:p>
    <w:p w:rsidR="00451BED" w:rsidRPr="00B96C75" w:rsidRDefault="00451BED" w:rsidP="00451BED">
      <w:pPr>
        <w:spacing w:line="360" w:lineRule="auto"/>
        <w:contextualSpacing/>
        <w:jc w:val="both"/>
        <w:rPr>
          <w:rFonts w:ascii="Book Antiqua" w:hAnsi="Book Antiqua"/>
          <w:lang w:eastAsia="zh-CN"/>
        </w:rPr>
      </w:pPr>
      <w:r w:rsidRPr="00B96C75">
        <w:rPr>
          <w:rFonts w:ascii="Book Antiqua" w:hAnsi="Book Antiqua"/>
          <w:b/>
        </w:rPr>
        <w:t xml:space="preserve">Data sharing statement: </w:t>
      </w:r>
      <w:r w:rsidRPr="00B96C75">
        <w:rPr>
          <w:rFonts w:ascii="Book Antiqua" w:hAnsi="Book Antiqua"/>
        </w:rPr>
        <w:t>All relevant data were presented in the manuscript. Further information is available from the corresponding author.</w:t>
      </w:r>
    </w:p>
    <w:p w:rsidR="00451BED" w:rsidRPr="00B96C75" w:rsidRDefault="00451BED" w:rsidP="00451BED">
      <w:pPr>
        <w:spacing w:line="360" w:lineRule="auto"/>
        <w:contextualSpacing/>
        <w:jc w:val="both"/>
        <w:rPr>
          <w:rFonts w:ascii="Book Antiqua" w:hAnsi="Book Antiqua"/>
          <w:lang w:eastAsia="zh-CN"/>
        </w:rPr>
      </w:pPr>
    </w:p>
    <w:p w:rsidR="00451BED" w:rsidRPr="00B96C75" w:rsidRDefault="00451BED" w:rsidP="00451BED">
      <w:pPr>
        <w:spacing w:line="360" w:lineRule="auto"/>
        <w:rPr>
          <w:rFonts w:ascii="Book Antiqua" w:hAnsi="Book Antiqua"/>
          <w:b/>
          <w:color w:val="000000"/>
        </w:rPr>
      </w:pPr>
      <w:bookmarkStart w:id="14" w:name="OLE_LINK155"/>
      <w:bookmarkStart w:id="15" w:name="OLE_LINK183"/>
      <w:bookmarkStart w:id="16" w:name="OLE_LINK441"/>
      <w:r w:rsidRPr="00B96C75">
        <w:rPr>
          <w:rFonts w:ascii="Book Antiqua" w:hAnsi="Book Antiqua"/>
          <w:b/>
          <w:color w:val="000000"/>
        </w:rPr>
        <w:t xml:space="preserve">Open-Access: </w:t>
      </w:r>
      <w:r w:rsidRPr="00B96C75">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rsidR="00451BED" w:rsidRPr="00B96C75" w:rsidRDefault="00451BED" w:rsidP="00451BED">
      <w:pPr>
        <w:spacing w:line="360" w:lineRule="auto"/>
        <w:rPr>
          <w:rFonts w:ascii="Book Antiqua" w:hAnsi="Book Antiqua" w:cs="Arial Unicode MS"/>
          <w:color w:val="000000"/>
        </w:rPr>
      </w:pPr>
    </w:p>
    <w:p w:rsidR="00451BED" w:rsidRPr="00B96C75" w:rsidRDefault="00451BED" w:rsidP="00451BED">
      <w:pPr>
        <w:spacing w:line="360" w:lineRule="auto"/>
        <w:rPr>
          <w:rFonts w:ascii="Book Antiqua" w:hAnsi="Book Antiqua" w:cs="Arial Unicode MS"/>
          <w:color w:val="000000"/>
        </w:rPr>
      </w:pPr>
      <w:r w:rsidRPr="00B96C75">
        <w:rPr>
          <w:rFonts w:ascii="Book Antiqua" w:hAnsi="Book Antiqua" w:cs="Arial Unicode MS"/>
          <w:b/>
          <w:color w:val="000000"/>
        </w:rPr>
        <w:t>Manuscript source:</w:t>
      </w:r>
      <w:r w:rsidRPr="00B96C75">
        <w:rPr>
          <w:rFonts w:ascii="Book Antiqua" w:hAnsi="Book Antiqua" w:cs="Arial Unicode MS"/>
          <w:color w:val="000000"/>
        </w:rPr>
        <w:t xml:space="preserve"> Invited manuscript</w:t>
      </w:r>
    </w:p>
    <w:p w:rsidR="00F87778" w:rsidRPr="00B96C75" w:rsidRDefault="00F87778" w:rsidP="00451BED">
      <w:pPr>
        <w:spacing w:line="360" w:lineRule="auto"/>
        <w:contextualSpacing/>
        <w:jc w:val="both"/>
        <w:rPr>
          <w:rFonts w:ascii="Book Antiqua" w:hAnsi="Book Antiqua"/>
        </w:rPr>
      </w:pPr>
    </w:p>
    <w:p w:rsidR="00451BED" w:rsidRPr="00B96C75" w:rsidRDefault="0094780D" w:rsidP="00451BED">
      <w:pPr>
        <w:spacing w:line="360" w:lineRule="auto"/>
        <w:contextualSpacing/>
        <w:jc w:val="both"/>
        <w:rPr>
          <w:rFonts w:ascii="Book Antiqua" w:hAnsi="Book Antiqua"/>
          <w:lang w:eastAsia="zh-CN"/>
        </w:rPr>
      </w:pPr>
      <w:r w:rsidRPr="00B96C75">
        <w:rPr>
          <w:rFonts w:ascii="Book Antiqua" w:hAnsi="Book Antiqua"/>
          <w:b/>
        </w:rPr>
        <w:lastRenderedPageBreak/>
        <w:t>Correspondence to:</w:t>
      </w:r>
      <w:r w:rsidRPr="00B96C75">
        <w:rPr>
          <w:rFonts w:ascii="Book Antiqua" w:hAnsi="Book Antiqua"/>
        </w:rPr>
        <w:t xml:space="preserve"> </w:t>
      </w:r>
      <w:r w:rsidRPr="00B96C75">
        <w:rPr>
          <w:rFonts w:ascii="Book Antiqua" w:hAnsi="Book Antiqua"/>
          <w:b/>
        </w:rPr>
        <w:t>Wael M Abdel-Rahman,</w:t>
      </w:r>
      <w:r w:rsidR="008623C1">
        <w:rPr>
          <w:rFonts w:ascii="Book Antiqua" w:hAnsi="Book Antiqua" w:hint="eastAsia"/>
          <w:b/>
          <w:lang w:eastAsia="zh-CN"/>
        </w:rPr>
        <w:t xml:space="preserve"> MD, PhD,</w:t>
      </w:r>
      <w:r w:rsidRPr="00B96C75">
        <w:rPr>
          <w:rFonts w:ascii="Book Antiqua" w:hAnsi="Book Antiqua"/>
          <w:b/>
        </w:rPr>
        <w:t xml:space="preserve"> </w:t>
      </w:r>
      <w:r w:rsidR="008623C1" w:rsidRPr="008623C1">
        <w:rPr>
          <w:rFonts w:ascii="Book Antiqua" w:hAnsi="Book Antiqua"/>
          <w:b/>
        </w:rPr>
        <w:t>Associate Professor</w:t>
      </w:r>
      <w:r w:rsidR="008623C1">
        <w:rPr>
          <w:rFonts w:ascii="Book Antiqua" w:hAnsi="Book Antiqua" w:hint="eastAsia"/>
          <w:b/>
          <w:lang w:eastAsia="zh-CN"/>
        </w:rPr>
        <w:t xml:space="preserve">, </w:t>
      </w:r>
      <w:r w:rsidRPr="00B96C75">
        <w:rPr>
          <w:rFonts w:ascii="Book Antiqua" w:hAnsi="Book Antiqua"/>
        </w:rPr>
        <w:t xml:space="preserve">College of Health Sciences and Sharjah Institute for Medical Research, University of Sharjah, </w:t>
      </w:r>
      <w:r w:rsidR="00D41C29">
        <w:rPr>
          <w:rFonts w:ascii="Book Antiqua" w:hAnsi="Book Antiqua" w:hint="eastAsia"/>
          <w:lang w:eastAsia="zh-CN"/>
        </w:rPr>
        <w:t xml:space="preserve"> </w:t>
      </w:r>
      <w:r w:rsidRPr="00B96C75">
        <w:rPr>
          <w:rFonts w:ascii="Book Antiqua" w:hAnsi="Book Antiqua"/>
        </w:rPr>
        <w:t>Sharjah</w:t>
      </w:r>
      <w:r w:rsidR="00D41C29">
        <w:rPr>
          <w:rFonts w:ascii="Book Antiqua" w:hAnsi="Book Antiqua" w:hint="eastAsia"/>
          <w:lang w:eastAsia="zh-CN"/>
        </w:rPr>
        <w:t xml:space="preserve"> </w:t>
      </w:r>
      <w:r w:rsidR="00D41C29" w:rsidRPr="00B96C75">
        <w:rPr>
          <w:rFonts w:ascii="Book Antiqua" w:hAnsi="Book Antiqua"/>
        </w:rPr>
        <w:t>27272</w:t>
      </w:r>
      <w:r w:rsidRPr="00B96C75">
        <w:rPr>
          <w:rFonts w:ascii="Book Antiqua" w:hAnsi="Book Antiqua"/>
        </w:rPr>
        <w:t xml:space="preserve">, </w:t>
      </w:r>
      <w:bookmarkStart w:id="17" w:name="OLE_LINK7"/>
      <w:bookmarkStart w:id="18" w:name="OLE_LINK8"/>
      <w:r w:rsidRPr="00B96C75">
        <w:rPr>
          <w:rFonts w:ascii="Book Antiqua" w:hAnsi="Book Antiqua"/>
        </w:rPr>
        <w:t>United Arab Emirates</w:t>
      </w:r>
      <w:bookmarkEnd w:id="17"/>
      <w:bookmarkEnd w:id="18"/>
      <w:r w:rsidRPr="00B96C75">
        <w:rPr>
          <w:rFonts w:ascii="Book Antiqua" w:hAnsi="Book Antiqua"/>
        </w:rPr>
        <w:t xml:space="preserve">. </w:t>
      </w:r>
      <w:hyperlink r:id="rId7" w:history="1">
        <w:r w:rsidR="00451BED" w:rsidRPr="00B96C75">
          <w:rPr>
            <w:rStyle w:val="Hyperlink"/>
            <w:rFonts w:ascii="Book Antiqua" w:hAnsi="Book Antiqua"/>
          </w:rPr>
          <w:t>whassan@sharjah.ac.ae</w:t>
        </w:r>
      </w:hyperlink>
    </w:p>
    <w:p w:rsidR="00451BED" w:rsidRPr="00B96C75" w:rsidRDefault="0094780D" w:rsidP="00451BED">
      <w:pPr>
        <w:spacing w:line="360" w:lineRule="auto"/>
        <w:contextualSpacing/>
        <w:jc w:val="both"/>
        <w:rPr>
          <w:rFonts w:ascii="Book Antiqua" w:hAnsi="Book Antiqua"/>
          <w:lang w:eastAsia="zh-CN"/>
        </w:rPr>
      </w:pPr>
      <w:r w:rsidRPr="00B96C75">
        <w:rPr>
          <w:rFonts w:ascii="Book Antiqua" w:hAnsi="Book Antiqua"/>
          <w:b/>
        </w:rPr>
        <w:t>Tel</w:t>
      </w:r>
      <w:r w:rsidR="00451BED" w:rsidRPr="00B96C75">
        <w:rPr>
          <w:rFonts w:ascii="Book Antiqua" w:hAnsi="Book Antiqua" w:hint="eastAsia"/>
          <w:b/>
          <w:lang w:eastAsia="zh-CN"/>
        </w:rPr>
        <w:t>ephone</w:t>
      </w:r>
      <w:r w:rsidRPr="00B96C75">
        <w:rPr>
          <w:rFonts w:ascii="Book Antiqua" w:hAnsi="Book Antiqua"/>
        </w:rPr>
        <w:t>: +97</w:t>
      </w:r>
      <w:r w:rsidR="00451BED" w:rsidRPr="00B96C75">
        <w:rPr>
          <w:rFonts w:ascii="Book Antiqua" w:hAnsi="Book Antiqua" w:hint="eastAsia"/>
          <w:lang w:eastAsia="zh-CN"/>
        </w:rPr>
        <w:t>-</w:t>
      </w:r>
      <w:r w:rsidRPr="00B96C75">
        <w:rPr>
          <w:rFonts w:ascii="Book Antiqua" w:hAnsi="Book Antiqua"/>
        </w:rPr>
        <w:t>165</w:t>
      </w:r>
      <w:r w:rsidR="00451BED" w:rsidRPr="00B96C75">
        <w:rPr>
          <w:rFonts w:ascii="Book Antiqua" w:hAnsi="Book Antiqua" w:hint="eastAsia"/>
          <w:lang w:eastAsia="zh-CN"/>
        </w:rPr>
        <w:t>-</w:t>
      </w:r>
      <w:r w:rsidR="00451BED" w:rsidRPr="00B96C75">
        <w:rPr>
          <w:rFonts w:ascii="Book Antiqua" w:hAnsi="Book Antiqua"/>
        </w:rPr>
        <w:t>057556</w:t>
      </w:r>
    </w:p>
    <w:p w:rsidR="0094780D" w:rsidRPr="00B96C75" w:rsidRDefault="0094780D" w:rsidP="00451BED">
      <w:pPr>
        <w:spacing w:line="360" w:lineRule="auto"/>
        <w:contextualSpacing/>
        <w:jc w:val="both"/>
        <w:rPr>
          <w:rFonts w:ascii="Book Antiqua" w:hAnsi="Book Antiqua"/>
          <w:lang w:eastAsia="zh-CN"/>
        </w:rPr>
      </w:pPr>
      <w:r w:rsidRPr="00B96C75">
        <w:rPr>
          <w:rFonts w:ascii="Book Antiqua" w:hAnsi="Book Antiqua"/>
          <w:b/>
        </w:rPr>
        <w:t>Fax</w:t>
      </w:r>
      <w:r w:rsidRPr="00B96C75">
        <w:rPr>
          <w:rFonts w:ascii="Book Antiqua" w:hAnsi="Book Antiqua"/>
        </w:rPr>
        <w:t>: +97</w:t>
      </w:r>
      <w:r w:rsidR="00451BED" w:rsidRPr="00B96C75">
        <w:rPr>
          <w:rFonts w:ascii="Book Antiqua" w:hAnsi="Book Antiqua" w:hint="eastAsia"/>
          <w:lang w:eastAsia="zh-CN"/>
        </w:rPr>
        <w:t>-</w:t>
      </w:r>
      <w:r w:rsidRPr="00B96C75">
        <w:rPr>
          <w:rFonts w:ascii="Book Antiqua" w:hAnsi="Book Antiqua"/>
        </w:rPr>
        <w:t>165</w:t>
      </w:r>
      <w:r w:rsidR="00451BED" w:rsidRPr="00B96C75">
        <w:rPr>
          <w:rFonts w:ascii="Book Antiqua" w:hAnsi="Book Antiqua" w:hint="eastAsia"/>
          <w:lang w:eastAsia="zh-CN"/>
        </w:rPr>
        <w:t>-</w:t>
      </w:r>
      <w:r w:rsidR="00451BED" w:rsidRPr="00B96C75">
        <w:rPr>
          <w:rFonts w:ascii="Book Antiqua" w:hAnsi="Book Antiqua"/>
        </w:rPr>
        <w:t>057515</w:t>
      </w:r>
    </w:p>
    <w:p w:rsidR="0058492D" w:rsidRPr="00B96C75" w:rsidRDefault="0058492D" w:rsidP="00451BED">
      <w:pPr>
        <w:spacing w:line="360" w:lineRule="auto"/>
        <w:contextualSpacing/>
        <w:jc w:val="both"/>
        <w:rPr>
          <w:rFonts w:ascii="Book Antiqua" w:hAnsi="Book Antiqua"/>
          <w:b/>
        </w:rPr>
      </w:pPr>
    </w:p>
    <w:p w:rsidR="00451BED" w:rsidRPr="00B96C75" w:rsidRDefault="00451BED" w:rsidP="00451BED">
      <w:pPr>
        <w:spacing w:line="360" w:lineRule="auto"/>
        <w:rPr>
          <w:rFonts w:ascii="Book Antiqua" w:hAnsi="Book Antiqua"/>
          <w:b/>
          <w:lang w:eastAsia="zh-CN"/>
        </w:rPr>
      </w:pPr>
      <w:bookmarkStart w:id="19" w:name="OLE_LINK476"/>
      <w:bookmarkStart w:id="20" w:name="OLE_LINK477"/>
      <w:bookmarkStart w:id="21" w:name="OLE_LINK117"/>
      <w:bookmarkStart w:id="22" w:name="OLE_LINK528"/>
      <w:bookmarkStart w:id="23" w:name="OLE_LINK557"/>
      <w:r w:rsidRPr="00B96C75">
        <w:rPr>
          <w:rFonts w:ascii="Book Antiqua" w:hAnsi="Book Antiqua"/>
          <w:b/>
        </w:rPr>
        <w:t>Received:</w:t>
      </w:r>
      <w:r w:rsidR="00D41C29">
        <w:rPr>
          <w:rFonts w:ascii="Book Antiqua" w:hAnsi="Book Antiqua" w:hint="eastAsia"/>
          <w:b/>
          <w:lang w:eastAsia="zh-CN"/>
        </w:rPr>
        <w:t xml:space="preserve"> </w:t>
      </w:r>
      <w:r w:rsidR="00D41C29" w:rsidRPr="00D41C29">
        <w:rPr>
          <w:rFonts w:ascii="Book Antiqua" w:hAnsi="Book Antiqua" w:hint="eastAsia"/>
          <w:lang w:eastAsia="zh-CN"/>
        </w:rPr>
        <w:t>December 27, 2016</w:t>
      </w:r>
    </w:p>
    <w:p w:rsidR="00451BED" w:rsidRPr="00B96C75" w:rsidRDefault="00451BED" w:rsidP="00451BED">
      <w:pPr>
        <w:spacing w:line="360" w:lineRule="auto"/>
        <w:rPr>
          <w:rFonts w:ascii="Book Antiqua" w:hAnsi="Book Antiqua"/>
          <w:b/>
        </w:rPr>
      </w:pPr>
      <w:r w:rsidRPr="00B96C75">
        <w:rPr>
          <w:rFonts w:ascii="Book Antiqua" w:hAnsi="Book Antiqua" w:hint="eastAsia"/>
          <w:b/>
        </w:rPr>
        <w:t>Peer-review started</w:t>
      </w:r>
      <w:r w:rsidRPr="00B96C75">
        <w:rPr>
          <w:rFonts w:ascii="Book Antiqua" w:hAnsi="Book Antiqua"/>
          <w:b/>
        </w:rPr>
        <w:t>:</w:t>
      </w:r>
      <w:r w:rsidR="00D41C29" w:rsidRPr="00D41C29">
        <w:rPr>
          <w:rFonts w:ascii="Book Antiqua" w:hAnsi="Book Antiqua" w:hint="eastAsia"/>
          <w:lang w:eastAsia="zh-CN"/>
        </w:rPr>
        <w:t xml:space="preserve"> December </w:t>
      </w:r>
      <w:r w:rsidR="00D41C29">
        <w:rPr>
          <w:rFonts w:ascii="Book Antiqua" w:hAnsi="Book Antiqua" w:hint="eastAsia"/>
          <w:lang w:eastAsia="zh-CN"/>
        </w:rPr>
        <w:t>28</w:t>
      </w:r>
      <w:r w:rsidR="00D41C29" w:rsidRPr="00D41C29">
        <w:rPr>
          <w:rFonts w:ascii="Book Antiqua" w:hAnsi="Book Antiqua" w:hint="eastAsia"/>
          <w:lang w:eastAsia="zh-CN"/>
        </w:rPr>
        <w:t>, 2016</w:t>
      </w:r>
    </w:p>
    <w:p w:rsidR="00451BED" w:rsidRPr="00B96C75" w:rsidRDefault="00451BED" w:rsidP="00451BED">
      <w:pPr>
        <w:spacing w:line="360" w:lineRule="auto"/>
        <w:rPr>
          <w:rFonts w:ascii="Book Antiqua" w:hAnsi="Book Antiqua"/>
          <w:b/>
          <w:lang w:eastAsia="zh-CN"/>
        </w:rPr>
      </w:pPr>
      <w:r w:rsidRPr="00B96C75">
        <w:rPr>
          <w:rFonts w:ascii="Book Antiqua" w:hAnsi="Book Antiqua"/>
          <w:b/>
        </w:rPr>
        <w:t>First decision:</w:t>
      </w:r>
      <w:r w:rsidR="00D41C29">
        <w:rPr>
          <w:rFonts w:ascii="Book Antiqua" w:hAnsi="Book Antiqua" w:hint="eastAsia"/>
          <w:b/>
          <w:lang w:eastAsia="zh-CN"/>
        </w:rPr>
        <w:t xml:space="preserve"> </w:t>
      </w:r>
      <w:r w:rsidR="00D41C29" w:rsidRPr="00D41C29">
        <w:rPr>
          <w:rFonts w:ascii="Book Antiqua" w:hAnsi="Book Antiqua" w:hint="eastAsia"/>
          <w:lang w:eastAsia="zh-CN"/>
        </w:rPr>
        <w:t>February 10, 2017</w:t>
      </w:r>
    </w:p>
    <w:p w:rsidR="00451BED" w:rsidRPr="00D41C29" w:rsidRDefault="00451BED" w:rsidP="00451BED">
      <w:pPr>
        <w:spacing w:line="360" w:lineRule="auto"/>
        <w:rPr>
          <w:rFonts w:ascii="Book Antiqua" w:hAnsi="Book Antiqua"/>
          <w:lang w:eastAsia="zh-CN"/>
        </w:rPr>
      </w:pPr>
      <w:r w:rsidRPr="00B96C75">
        <w:rPr>
          <w:rFonts w:ascii="Book Antiqua" w:hAnsi="Book Antiqua"/>
          <w:b/>
        </w:rPr>
        <w:t>Revised:</w:t>
      </w:r>
      <w:r w:rsidR="00D41C29">
        <w:rPr>
          <w:rFonts w:ascii="Book Antiqua" w:hAnsi="Book Antiqua" w:hint="eastAsia"/>
          <w:b/>
          <w:lang w:eastAsia="zh-CN"/>
        </w:rPr>
        <w:t xml:space="preserve"> </w:t>
      </w:r>
      <w:r w:rsidR="00D41C29" w:rsidRPr="00D41C29">
        <w:rPr>
          <w:rFonts w:ascii="Book Antiqua" w:hAnsi="Book Antiqua" w:hint="eastAsia"/>
          <w:lang w:eastAsia="zh-CN"/>
        </w:rPr>
        <w:t>March 11, 2017</w:t>
      </w:r>
    </w:p>
    <w:p w:rsidR="00451BED" w:rsidRPr="00BB02CD" w:rsidRDefault="00451BED" w:rsidP="00451BED">
      <w:pPr>
        <w:spacing w:line="360" w:lineRule="auto"/>
        <w:rPr>
          <w:rFonts w:ascii="Book Antiqua" w:hAnsi="Book Antiqua"/>
          <w:color w:val="000000"/>
        </w:rPr>
      </w:pPr>
      <w:r w:rsidRPr="00B96C75">
        <w:rPr>
          <w:rFonts w:ascii="Book Antiqua" w:hAnsi="Book Antiqua"/>
          <w:b/>
        </w:rPr>
        <w:t>Accepted:</w:t>
      </w:r>
      <w:bookmarkStart w:id="24" w:name="OLE_LINK118"/>
      <w:r w:rsidR="00BB02CD" w:rsidRPr="00BB02CD">
        <w:rPr>
          <w:rFonts w:ascii="Book Antiqua" w:hAnsi="Book Antiqua"/>
          <w:color w:val="000000"/>
        </w:rPr>
        <w:t xml:space="preserve"> </w:t>
      </w:r>
      <w:r w:rsidR="00BB02CD">
        <w:rPr>
          <w:rFonts w:ascii="Book Antiqua" w:hAnsi="Book Antiqua"/>
          <w:color w:val="000000"/>
        </w:rPr>
        <w:t>April 21, 2017</w:t>
      </w:r>
      <w:bookmarkStart w:id="25" w:name="_GoBack"/>
      <w:bookmarkEnd w:id="24"/>
      <w:bookmarkEnd w:id="25"/>
      <w:r w:rsidRPr="00B96C75">
        <w:rPr>
          <w:rFonts w:ascii="Book Antiqua" w:hAnsi="Book Antiqua" w:hint="eastAsia"/>
          <w:b/>
        </w:rPr>
        <w:t xml:space="preserve">  </w:t>
      </w:r>
    </w:p>
    <w:p w:rsidR="00451BED" w:rsidRPr="00B96C75" w:rsidRDefault="00451BED" w:rsidP="00451BED">
      <w:pPr>
        <w:spacing w:line="360" w:lineRule="auto"/>
        <w:rPr>
          <w:rFonts w:ascii="Book Antiqua" w:hAnsi="Book Antiqua"/>
          <w:b/>
        </w:rPr>
      </w:pPr>
      <w:r w:rsidRPr="00B96C75">
        <w:rPr>
          <w:rFonts w:ascii="Book Antiqua" w:hAnsi="Book Antiqua"/>
          <w:b/>
        </w:rPr>
        <w:t>Article in press:</w:t>
      </w:r>
    </w:p>
    <w:p w:rsidR="00451BED" w:rsidRPr="00B96C75" w:rsidRDefault="00451BED" w:rsidP="00451BED">
      <w:pPr>
        <w:spacing w:line="360" w:lineRule="auto"/>
        <w:rPr>
          <w:rFonts w:ascii="Book Antiqua" w:hAnsi="Book Antiqua"/>
          <w:b/>
        </w:rPr>
      </w:pPr>
      <w:r w:rsidRPr="00B96C75">
        <w:rPr>
          <w:rFonts w:ascii="Book Antiqua" w:hAnsi="Book Antiqua"/>
          <w:b/>
        </w:rPr>
        <w:t>Published online:</w:t>
      </w:r>
    </w:p>
    <w:bookmarkEnd w:id="19"/>
    <w:bookmarkEnd w:id="20"/>
    <w:bookmarkEnd w:id="21"/>
    <w:bookmarkEnd w:id="22"/>
    <w:bookmarkEnd w:id="23"/>
    <w:p w:rsidR="008F6A32" w:rsidRPr="00B96C75" w:rsidRDefault="008F6A32" w:rsidP="00451BED">
      <w:pPr>
        <w:spacing w:line="360" w:lineRule="auto"/>
        <w:contextualSpacing/>
        <w:jc w:val="both"/>
        <w:rPr>
          <w:rFonts w:ascii="Book Antiqua" w:hAnsi="Book Antiqua"/>
        </w:rPr>
      </w:pPr>
    </w:p>
    <w:p w:rsidR="008F6A32" w:rsidRPr="00B96C75" w:rsidRDefault="008F6A32" w:rsidP="00451BED">
      <w:pPr>
        <w:spacing w:line="360" w:lineRule="auto"/>
        <w:contextualSpacing/>
        <w:jc w:val="both"/>
        <w:rPr>
          <w:rFonts w:ascii="Book Antiqua" w:hAnsi="Book Antiqua"/>
        </w:rPr>
      </w:pPr>
    </w:p>
    <w:p w:rsidR="00C66E4C" w:rsidRPr="00B96C75" w:rsidRDefault="00251194" w:rsidP="00451BED">
      <w:pPr>
        <w:spacing w:line="360" w:lineRule="auto"/>
        <w:contextualSpacing/>
        <w:jc w:val="both"/>
        <w:rPr>
          <w:rFonts w:ascii="Book Antiqua" w:hAnsi="Book Antiqua"/>
          <w:b/>
          <w:bCs/>
          <w:lang w:eastAsia="zh-CN"/>
        </w:rPr>
      </w:pPr>
      <w:r w:rsidRPr="00B96C75">
        <w:rPr>
          <w:rFonts w:ascii="Book Antiqua" w:hAnsi="Book Antiqua"/>
          <w:lang w:bidi="ar-AE"/>
        </w:rPr>
        <w:br w:type="page"/>
      </w:r>
      <w:r w:rsidR="004C4E86" w:rsidRPr="00B96C75">
        <w:rPr>
          <w:rFonts w:ascii="Book Antiqua" w:hAnsi="Book Antiqua"/>
          <w:b/>
          <w:bCs/>
        </w:rPr>
        <w:lastRenderedPageBreak/>
        <w:t>Abstract</w:t>
      </w:r>
    </w:p>
    <w:p w:rsidR="00451BED" w:rsidRPr="00B96C75" w:rsidRDefault="00B5522D" w:rsidP="00451BED">
      <w:pPr>
        <w:spacing w:line="360" w:lineRule="auto"/>
        <w:contextualSpacing/>
        <w:jc w:val="both"/>
        <w:rPr>
          <w:rFonts w:ascii="Book Antiqua" w:hAnsi="Book Antiqua"/>
          <w:b/>
          <w:bCs/>
          <w:i/>
          <w:lang w:eastAsia="zh-CN"/>
        </w:rPr>
      </w:pPr>
      <w:r w:rsidRPr="00B96C75">
        <w:rPr>
          <w:rFonts w:ascii="Book Antiqua" w:hAnsi="Book Antiqua"/>
          <w:b/>
          <w:bCs/>
          <w:i/>
        </w:rPr>
        <w:t>AIM</w:t>
      </w:r>
    </w:p>
    <w:p w:rsidR="00C66E4C" w:rsidRPr="00B96C75" w:rsidRDefault="00850531" w:rsidP="00451BED">
      <w:pPr>
        <w:spacing w:line="360" w:lineRule="auto"/>
        <w:contextualSpacing/>
        <w:jc w:val="both"/>
        <w:rPr>
          <w:rFonts w:ascii="Book Antiqua" w:hAnsi="Book Antiqua"/>
        </w:rPr>
      </w:pPr>
      <w:r w:rsidRPr="00B96C75">
        <w:rPr>
          <w:rFonts w:ascii="Book Antiqua" w:hAnsi="Book Antiqua"/>
        </w:rPr>
        <w:t>T</w:t>
      </w:r>
      <w:r w:rsidR="00C66E4C" w:rsidRPr="00B96C75">
        <w:rPr>
          <w:rFonts w:ascii="Book Antiqua" w:hAnsi="Book Antiqua"/>
        </w:rPr>
        <w:t xml:space="preserve">o characterize </w:t>
      </w:r>
      <w:r w:rsidR="00912489" w:rsidRPr="00B96C75">
        <w:rPr>
          <w:rFonts w:ascii="Book Antiqua" w:hAnsi="Book Antiqua"/>
        </w:rPr>
        <w:t xml:space="preserve">AXL </w:t>
      </w:r>
      <w:r w:rsidR="001D0720" w:rsidRPr="00B96C75">
        <w:rPr>
          <w:rFonts w:ascii="Book Antiqua" w:hAnsi="Book Antiqua"/>
        </w:rPr>
        <w:t xml:space="preserve">receptor tyrosine kinase </w:t>
      </w:r>
      <w:r w:rsidR="00912489" w:rsidRPr="00B96C75">
        <w:rPr>
          <w:rFonts w:ascii="Book Antiqua" w:hAnsi="Book Antiqua"/>
        </w:rPr>
        <w:t>(</w:t>
      </w:r>
      <w:r w:rsidR="00C66E4C" w:rsidRPr="00B96C75">
        <w:rPr>
          <w:rFonts w:ascii="Book Antiqua" w:hAnsi="Book Antiqua"/>
        </w:rPr>
        <w:t>AXL</w:t>
      </w:r>
      <w:r w:rsidR="00912489" w:rsidRPr="00B96C75">
        <w:rPr>
          <w:rFonts w:ascii="Book Antiqua" w:hAnsi="Book Antiqua"/>
        </w:rPr>
        <w:t>)</w:t>
      </w:r>
      <w:r w:rsidR="00DD797B" w:rsidRPr="00B96C75">
        <w:rPr>
          <w:rFonts w:ascii="Book Antiqua" w:hAnsi="Book Antiqua"/>
        </w:rPr>
        <w:t xml:space="preserve"> expression</w:t>
      </w:r>
      <w:r w:rsidR="00C66E4C" w:rsidRPr="00B96C75">
        <w:rPr>
          <w:rFonts w:ascii="Book Antiqua" w:hAnsi="Book Antiqua"/>
        </w:rPr>
        <w:t xml:space="preserve"> in relationship to </w:t>
      </w:r>
      <w:r w:rsidR="001D0720" w:rsidRPr="00B96C75">
        <w:rPr>
          <w:rFonts w:ascii="Book Antiqua" w:hAnsi="Book Antiqua"/>
        </w:rPr>
        <w:t xml:space="preserve">tumor protein </w:t>
      </w:r>
      <w:r w:rsidR="00912489" w:rsidRPr="00B96C75">
        <w:rPr>
          <w:rFonts w:ascii="Book Antiqua" w:hAnsi="Book Antiqua"/>
        </w:rPr>
        <w:t>P53</w:t>
      </w:r>
      <w:r w:rsidR="00912489" w:rsidRPr="00B96C75" w:rsidDel="00912489">
        <w:rPr>
          <w:rFonts w:ascii="Book Antiqua" w:hAnsi="Book Antiqua"/>
        </w:rPr>
        <w:t xml:space="preserve"> </w:t>
      </w:r>
      <w:r w:rsidR="00912489" w:rsidRPr="00B96C75">
        <w:rPr>
          <w:rFonts w:ascii="Book Antiqua" w:hAnsi="Book Antiqua"/>
        </w:rPr>
        <w:t>(</w:t>
      </w:r>
      <w:r w:rsidR="006A3B47" w:rsidRPr="006A3B47">
        <w:rPr>
          <w:rFonts w:ascii="Book Antiqua" w:hAnsi="Book Antiqua"/>
          <w:i/>
        </w:rPr>
        <w:t>TP53</w:t>
      </w:r>
      <w:r w:rsidR="00912489" w:rsidRPr="00B96C75">
        <w:rPr>
          <w:rFonts w:ascii="Book Antiqua" w:hAnsi="Book Antiqua"/>
        </w:rPr>
        <w:t xml:space="preserve"> gene, p53 protein)</w:t>
      </w:r>
      <w:r w:rsidR="00232A5A" w:rsidRPr="00B96C75">
        <w:rPr>
          <w:rFonts w:ascii="Book Antiqua" w:hAnsi="Book Antiqua"/>
        </w:rPr>
        <w:t xml:space="preserve"> </w:t>
      </w:r>
      <w:r w:rsidR="00C66E4C" w:rsidRPr="00B96C75">
        <w:rPr>
          <w:rFonts w:ascii="Book Antiqua" w:hAnsi="Book Antiqua"/>
        </w:rPr>
        <w:t xml:space="preserve">and its role </w:t>
      </w:r>
      <w:r w:rsidRPr="00B96C75">
        <w:rPr>
          <w:rFonts w:ascii="Book Antiqua" w:hAnsi="Book Antiqua"/>
        </w:rPr>
        <w:t>in tumor invasion and response to therapy</w:t>
      </w:r>
      <w:r w:rsidR="00C66E4C" w:rsidRPr="00B96C75">
        <w:rPr>
          <w:rFonts w:ascii="Book Antiqua" w:hAnsi="Book Antiqua"/>
        </w:rPr>
        <w:t>.</w:t>
      </w:r>
    </w:p>
    <w:p w:rsidR="00C66E4C" w:rsidRPr="00B96C75" w:rsidRDefault="00C66E4C" w:rsidP="00451BED">
      <w:pPr>
        <w:spacing w:line="360" w:lineRule="auto"/>
        <w:contextualSpacing/>
        <w:jc w:val="both"/>
        <w:rPr>
          <w:rFonts w:ascii="Book Antiqua" w:hAnsi="Book Antiqua"/>
          <w:b/>
          <w:bCs/>
        </w:rPr>
      </w:pPr>
    </w:p>
    <w:p w:rsidR="00451BED" w:rsidRPr="00B96C75" w:rsidRDefault="00451BED" w:rsidP="00451BED">
      <w:pPr>
        <w:spacing w:line="360" w:lineRule="auto"/>
        <w:contextualSpacing/>
        <w:jc w:val="both"/>
        <w:rPr>
          <w:rFonts w:ascii="Book Antiqua" w:hAnsi="Book Antiqua"/>
          <w:b/>
          <w:bCs/>
          <w:i/>
          <w:lang w:eastAsia="zh-CN"/>
        </w:rPr>
      </w:pPr>
      <w:r w:rsidRPr="00B96C75">
        <w:rPr>
          <w:rFonts w:ascii="Book Antiqua" w:hAnsi="Book Antiqua"/>
          <w:b/>
          <w:bCs/>
          <w:i/>
        </w:rPr>
        <w:t>METHODS</w:t>
      </w:r>
    </w:p>
    <w:p w:rsidR="00C66E4C" w:rsidRPr="00B96C75" w:rsidRDefault="00232A5A" w:rsidP="00451BED">
      <w:pPr>
        <w:spacing w:line="360" w:lineRule="auto"/>
        <w:contextualSpacing/>
        <w:jc w:val="both"/>
        <w:rPr>
          <w:rFonts w:ascii="Book Antiqua" w:hAnsi="Book Antiqua"/>
          <w:b/>
          <w:bCs/>
        </w:rPr>
      </w:pPr>
      <w:r w:rsidRPr="00B96C75">
        <w:rPr>
          <w:rFonts w:ascii="Book Antiqua" w:hAnsi="Book Antiqua"/>
        </w:rPr>
        <w:t>W</w:t>
      </w:r>
      <w:r w:rsidR="00D671CC" w:rsidRPr="00B96C75">
        <w:rPr>
          <w:rFonts w:ascii="Book Antiqua" w:hAnsi="Book Antiqua"/>
        </w:rPr>
        <w:t>e used</w:t>
      </w:r>
      <w:r w:rsidR="00D55FFE" w:rsidRPr="00B96C75">
        <w:rPr>
          <w:rFonts w:ascii="Book Antiqua" w:hAnsi="Book Antiqua"/>
        </w:rPr>
        <w:t xml:space="preserve"> 14 cell lines</w:t>
      </w:r>
      <w:r w:rsidRPr="00B96C75">
        <w:rPr>
          <w:rFonts w:ascii="Book Antiqua" w:hAnsi="Book Antiqua"/>
        </w:rPr>
        <w:t>,</w:t>
      </w:r>
      <w:r w:rsidR="00D55FFE" w:rsidRPr="00B96C75">
        <w:rPr>
          <w:rFonts w:ascii="Book Antiqua" w:hAnsi="Book Antiqua"/>
        </w:rPr>
        <w:t xml:space="preserve"> including</w:t>
      </w:r>
      <w:r w:rsidR="00D671CC" w:rsidRPr="00B96C75">
        <w:rPr>
          <w:rFonts w:ascii="Book Antiqua" w:hAnsi="Book Antiqua"/>
        </w:rPr>
        <w:t xml:space="preserve"> 3 isogenic pairs carrying mutant/knockout p53</w:t>
      </w:r>
      <w:r w:rsidRPr="00B96C75">
        <w:rPr>
          <w:rFonts w:ascii="Book Antiqua" w:hAnsi="Book Antiqua"/>
        </w:rPr>
        <w:t xml:space="preserve">, to gain insight into the relationship between AXL and </w:t>
      </w:r>
      <w:r w:rsidR="006A3B47" w:rsidRPr="006A3B47">
        <w:rPr>
          <w:rFonts w:ascii="Book Antiqua" w:hAnsi="Book Antiqua"/>
          <w:i/>
        </w:rPr>
        <w:t>TP53</w:t>
      </w:r>
      <w:r w:rsidR="00A15FC6" w:rsidRPr="00B96C75">
        <w:rPr>
          <w:rFonts w:ascii="Book Antiqua" w:hAnsi="Book Antiqua"/>
        </w:rPr>
        <w:t>. These included</w:t>
      </w:r>
      <w:r w:rsidR="00A91B0E" w:rsidRPr="00B96C75">
        <w:rPr>
          <w:rFonts w:ascii="Book Antiqua" w:hAnsi="Book Antiqua"/>
        </w:rPr>
        <w:t xml:space="preserve"> </w:t>
      </w:r>
      <w:r w:rsidR="00D671CC" w:rsidRPr="00B96C75">
        <w:rPr>
          <w:rFonts w:ascii="Book Antiqua" w:hAnsi="Book Antiqua" w:cstheme="majorBidi"/>
          <w:color w:val="000000" w:themeColor="text1"/>
        </w:rPr>
        <w:t xml:space="preserve">HCT116, HCT116.p53 mutant, RKO, </w:t>
      </w:r>
      <w:r w:rsidR="00816AFB" w:rsidRPr="00B96C75">
        <w:rPr>
          <w:rFonts w:ascii="Book Antiqua" w:hAnsi="Book Antiqua" w:cstheme="majorBidi"/>
          <w:color w:val="000000" w:themeColor="text1"/>
        </w:rPr>
        <w:t xml:space="preserve">and </w:t>
      </w:r>
      <w:r w:rsidR="00D671CC" w:rsidRPr="00B96C75">
        <w:rPr>
          <w:rFonts w:ascii="Book Antiqua" w:hAnsi="Book Antiqua" w:cstheme="majorBidi"/>
          <w:color w:val="000000" w:themeColor="text1"/>
        </w:rPr>
        <w:t>RKO.p53</w:t>
      </w:r>
      <w:r w:rsidR="00D671CC" w:rsidRPr="00B96C75">
        <w:rPr>
          <w:rFonts w:ascii="Book Antiqua" w:hAnsi="Book Antiqua" w:cstheme="majorBidi"/>
          <w:color w:val="000000" w:themeColor="text1"/>
          <w:vertAlign w:val="superscript"/>
        </w:rPr>
        <w:t>-/-</w:t>
      </w:r>
      <w:r w:rsidR="00816AFB" w:rsidRPr="00B96C75">
        <w:rPr>
          <w:rFonts w:ascii="Book Antiqua" w:hAnsi="Book Antiqua" w:cstheme="majorBidi"/>
          <w:color w:val="000000" w:themeColor="text1"/>
          <w:vertAlign w:val="superscript"/>
        </w:rPr>
        <w:t xml:space="preserve"> </w:t>
      </w:r>
      <w:r w:rsidR="00816AFB" w:rsidRPr="00B96C75">
        <w:rPr>
          <w:rFonts w:ascii="Book Antiqua" w:hAnsi="Book Antiqua" w:cstheme="majorBidi"/>
          <w:color w:val="000000" w:themeColor="text1"/>
        </w:rPr>
        <w:t xml:space="preserve">lines </w:t>
      </w:r>
      <w:r w:rsidR="00A91B0E" w:rsidRPr="00B96C75">
        <w:rPr>
          <w:rFonts w:ascii="Book Antiqua" w:hAnsi="Book Antiqua" w:cstheme="majorBidi"/>
          <w:color w:val="000000" w:themeColor="text1"/>
        </w:rPr>
        <w:t>(</w:t>
      </w:r>
      <w:r w:rsidR="007972EE" w:rsidRPr="00B96C75">
        <w:rPr>
          <w:rFonts w:ascii="Book Antiqua" w:hAnsi="Book Antiqua" w:cstheme="majorBidi"/>
          <w:color w:val="000000" w:themeColor="text1"/>
        </w:rPr>
        <w:t xml:space="preserve">all </w:t>
      </w:r>
      <w:r w:rsidR="00A91B0E" w:rsidRPr="00B96C75">
        <w:rPr>
          <w:rFonts w:ascii="Book Antiqua" w:hAnsi="Book Antiqua" w:cstheme="majorBidi"/>
          <w:color w:val="000000" w:themeColor="text1"/>
        </w:rPr>
        <w:t xml:space="preserve">from colon cancers) </w:t>
      </w:r>
      <w:r w:rsidRPr="00B96C75">
        <w:rPr>
          <w:rFonts w:ascii="Book Antiqua" w:hAnsi="Book Antiqua" w:cstheme="majorBidi"/>
          <w:color w:val="000000" w:themeColor="text1"/>
        </w:rPr>
        <w:t xml:space="preserve">as well as </w:t>
      </w:r>
      <w:r w:rsidR="004064D3" w:rsidRPr="00B96C75">
        <w:rPr>
          <w:rFonts w:ascii="Book Antiqua" w:hAnsi="Book Antiqua" w:cstheme="majorBidi"/>
          <w:color w:val="000000" w:themeColor="text1"/>
        </w:rPr>
        <w:t>b</w:t>
      </w:r>
      <w:r w:rsidR="0088165B" w:rsidRPr="00B96C75">
        <w:rPr>
          <w:rFonts w:ascii="Book Antiqua" w:hAnsi="Book Antiqua" w:cstheme="majorBidi"/>
          <w:color w:val="000000" w:themeColor="text1"/>
        </w:rPr>
        <w:t xml:space="preserve">reast cancer cell lines </w:t>
      </w:r>
      <w:r w:rsidR="004064D3" w:rsidRPr="00B96C75">
        <w:rPr>
          <w:rFonts w:ascii="Book Antiqua" w:hAnsi="Book Antiqua" w:cstheme="majorBidi"/>
          <w:color w:val="000000" w:themeColor="text1"/>
        </w:rPr>
        <w:t>MCF7</w:t>
      </w:r>
      <w:r w:rsidRPr="00B96C75">
        <w:rPr>
          <w:rFonts w:ascii="Book Antiqua" w:hAnsi="Book Antiqua" w:cstheme="majorBidi"/>
          <w:color w:val="000000" w:themeColor="text1"/>
        </w:rPr>
        <w:t xml:space="preserve"> </w:t>
      </w:r>
      <w:r w:rsidR="004064D3" w:rsidRPr="00B96C75">
        <w:rPr>
          <w:rFonts w:ascii="Book Antiqua" w:hAnsi="Book Antiqua" w:cstheme="majorBidi"/>
          <w:color w:val="000000" w:themeColor="text1"/>
        </w:rPr>
        <w:t>and</w:t>
      </w:r>
      <w:r w:rsidR="0088165B" w:rsidRPr="00B96C75">
        <w:rPr>
          <w:rFonts w:ascii="Book Antiqua" w:hAnsi="Book Antiqua" w:cstheme="majorBidi"/>
          <w:color w:val="000000" w:themeColor="text1"/>
        </w:rPr>
        <w:t xml:space="preserve"> 1001 (MCF7</w:t>
      </w:r>
      <w:r w:rsidR="004064D3" w:rsidRPr="00B96C75">
        <w:rPr>
          <w:rFonts w:ascii="Book Antiqua" w:hAnsi="Book Antiqua" w:cstheme="majorBidi"/>
          <w:color w:val="000000" w:themeColor="text1"/>
        </w:rPr>
        <w:t>-p53 mutant clone</w:t>
      </w:r>
      <w:r w:rsidR="0088165B" w:rsidRPr="00B96C75">
        <w:rPr>
          <w:rFonts w:ascii="Book Antiqua" w:hAnsi="Book Antiqua" w:cstheme="majorBidi"/>
          <w:color w:val="000000" w:themeColor="text1"/>
        </w:rPr>
        <w:t>)</w:t>
      </w:r>
      <w:r w:rsidR="00A91B0E" w:rsidRPr="00B96C75">
        <w:rPr>
          <w:rFonts w:ascii="Book Antiqua" w:hAnsi="Book Antiqua" w:cstheme="majorBidi"/>
          <w:color w:val="000000" w:themeColor="text1"/>
        </w:rPr>
        <w:t xml:space="preserve">. </w:t>
      </w:r>
      <w:r w:rsidR="0088165B" w:rsidRPr="00B96C75">
        <w:rPr>
          <w:rFonts w:ascii="Book Antiqua" w:hAnsi="Book Antiqua" w:cstheme="majorBidi"/>
          <w:color w:val="000000" w:themeColor="text1"/>
        </w:rPr>
        <w:t>HeLa cell</w:t>
      </w:r>
      <w:r w:rsidR="007972EE" w:rsidRPr="00B96C75">
        <w:rPr>
          <w:rFonts w:ascii="Book Antiqua" w:hAnsi="Book Antiqua" w:cstheme="majorBidi"/>
          <w:color w:val="000000" w:themeColor="text1"/>
        </w:rPr>
        <w:t xml:space="preserve"> line</w:t>
      </w:r>
      <w:r w:rsidR="0088165B" w:rsidRPr="00B96C75">
        <w:rPr>
          <w:rFonts w:ascii="Book Antiqua" w:hAnsi="Book Antiqua" w:cstheme="majorBidi"/>
          <w:color w:val="000000" w:themeColor="text1"/>
        </w:rPr>
        <w:t xml:space="preserve"> </w:t>
      </w:r>
      <w:r w:rsidRPr="00B96C75">
        <w:rPr>
          <w:rFonts w:ascii="Book Antiqua" w:hAnsi="Book Antiqua" w:cstheme="majorBidi"/>
          <w:color w:val="000000" w:themeColor="text1"/>
        </w:rPr>
        <w:t>w</w:t>
      </w:r>
      <w:r w:rsidR="007972EE" w:rsidRPr="00B96C75">
        <w:rPr>
          <w:rFonts w:ascii="Book Antiqua" w:hAnsi="Book Antiqua" w:cstheme="majorBidi"/>
          <w:color w:val="000000" w:themeColor="text1"/>
        </w:rPr>
        <w:t>as</w:t>
      </w:r>
      <w:r w:rsidRPr="00B96C75">
        <w:rPr>
          <w:rFonts w:ascii="Book Antiqua" w:hAnsi="Book Antiqua" w:cstheme="majorBidi"/>
          <w:color w:val="000000" w:themeColor="text1"/>
        </w:rPr>
        <w:t xml:space="preserve"> </w:t>
      </w:r>
      <w:r w:rsidR="0088165B" w:rsidRPr="00B96C75">
        <w:rPr>
          <w:rFonts w:ascii="Book Antiqua" w:hAnsi="Book Antiqua" w:cstheme="majorBidi"/>
          <w:color w:val="000000" w:themeColor="text1"/>
        </w:rPr>
        <w:t xml:space="preserve">used as a positive control for </w:t>
      </w:r>
      <w:r w:rsidR="00A91B0E" w:rsidRPr="00B96C75">
        <w:rPr>
          <w:rFonts w:ascii="Book Antiqua" w:hAnsi="Book Antiqua" w:cstheme="majorBidi"/>
          <w:color w:val="000000" w:themeColor="text1"/>
        </w:rPr>
        <w:t>epithelial</w:t>
      </w:r>
      <w:r w:rsidR="00784C07" w:rsidRPr="00B96C75">
        <w:rPr>
          <w:rFonts w:ascii="Book Antiqua" w:hAnsi="Book Antiqua" w:cstheme="majorBidi"/>
          <w:color w:val="000000" w:themeColor="text1"/>
        </w:rPr>
        <w:t xml:space="preserve"> to </w:t>
      </w:r>
      <w:r w:rsidR="00A91B0E" w:rsidRPr="00B96C75">
        <w:rPr>
          <w:rFonts w:ascii="Book Antiqua" w:hAnsi="Book Antiqua" w:cstheme="majorBidi"/>
          <w:color w:val="000000" w:themeColor="text1"/>
        </w:rPr>
        <w:t>mesenchymal transition (</w:t>
      </w:r>
      <w:r w:rsidR="0088165B" w:rsidRPr="00B96C75">
        <w:rPr>
          <w:rFonts w:ascii="Book Antiqua" w:hAnsi="Book Antiqua" w:cstheme="majorBidi"/>
          <w:color w:val="000000" w:themeColor="text1"/>
        </w:rPr>
        <w:t>EMT</w:t>
      </w:r>
      <w:r w:rsidR="00A91B0E" w:rsidRPr="00B96C75">
        <w:rPr>
          <w:rFonts w:ascii="Book Antiqua" w:hAnsi="Book Antiqua" w:cstheme="majorBidi"/>
          <w:color w:val="000000" w:themeColor="text1"/>
        </w:rPr>
        <w:t>)</w:t>
      </w:r>
      <w:r w:rsidR="0088165B" w:rsidRPr="00B96C75">
        <w:rPr>
          <w:rFonts w:ascii="Book Antiqua" w:hAnsi="Book Antiqua" w:cstheme="majorBidi"/>
          <w:color w:val="000000" w:themeColor="text1"/>
        </w:rPr>
        <w:t xml:space="preserve">. </w:t>
      </w:r>
      <w:r w:rsidR="00C66E4C" w:rsidRPr="00B96C75">
        <w:rPr>
          <w:rFonts w:ascii="Book Antiqua" w:hAnsi="Book Antiqua"/>
        </w:rPr>
        <w:t xml:space="preserve">AXL expression was </w:t>
      </w:r>
      <w:r w:rsidR="00FF0ADB" w:rsidRPr="00B96C75">
        <w:rPr>
          <w:rFonts w:ascii="Book Antiqua" w:hAnsi="Book Antiqua"/>
        </w:rPr>
        <w:t xml:space="preserve">determined </w:t>
      </w:r>
      <w:r w:rsidR="00C66E4C" w:rsidRPr="00B96C75">
        <w:rPr>
          <w:rFonts w:ascii="Book Antiqua" w:hAnsi="Book Antiqua"/>
        </w:rPr>
        <w:t>by Western blotting</w:t>
      </w:r>
      <w:r w:rsidR="00B47591" w:rsidRPr="00B96C75">
        <w:rPr>
          <w:rFonts w:ascii="Book Antiqua" w:hAnsi="Book Antiqua"/>
        </w:rPr>
        <w:t xml:space="preserve"> using rabbit monoclonal antibody clone </w:t>
      </w:r>
      <w:r w:rsidR="00530DEE" w:rsidRPr="00B96C75">
        <w:rPr>
          <w:rFonts w:ascii="Book Antiqua" w:hAnsi="Book Antiqua"/>
        </w:rPr>
        <w:t>C89E7</w:t>
      </w:r>
      <w:r w:rsidR="008E2183" w:rsidRPr="00B96C75">
        <w:rPr>
          <w:rFonts w:ascii="Book Antiqua" w:hAnsi="Book Antiqua"/>
        </w:rPr>
        <w:t xml:space="preserve">. </w:t>
      </w:r>
      <w:r w:rsidR="00C66E4C" w:rsidRPr="00B96C75">
        <w:rPr>
          <w:rFonts w:ascii="Book Antiqua" w:hAnsi="Book Antiqua"/>
        </w:rPr>
        <w:t xml:space="preserve">AXL siRNA silencing </w:t>
      </w:r>
      <w:r w:rsidR="008E2183" w:rsidRPr="00B96C75">
        <w:rPr>
          <w:rFonts w:ascii="Book Antiqua" w:hAnsi="Book Antiqua"/>
        </w:rPr>
        <w:t xml:space="preserve">was </w:t>
      </w:r>
      <w:r w:rsidR="007972EE" w:rsidRPr="00B96C75">
        <w:rPr>
          <w:rFonts w:ascii="Book Antiqua" w:hAnsi="Book Antiqua"/>
        </w:rPr>
        <w:t xml:space="preserve">performed and followed by </w:t>
      </w:r>
      <w:r w:rsidR="00C66E4C" w:rsidRPr="00B96C75">
        <w:rPr>
          <w:rFonts w:ascii="Book Antiqua" w:hAnsi="Book Antiqua"/>
        </w:rPr>
        <w:t xml:space="preserve">collagen invasion assay. Cell viability analysis </w:t>
      </w:r>
      <w:r w:rsidR="00530DEE" w:rsidRPr="00B96C75">
        <w:rPr>
          <w:rFonts w:ascii="Book Antiqua" w:hAnsi="Book Antiqua"/>
        </w:rPr>
        <w:t xml:space="preserve">using </w:t>
      </w:r>
      <w:r w:rsidR="00FF0ADB" w:rsidRPr="00B96C75">
        <w:rPr>
          <w:rFonts w:ascii="Book Antiqua" w:hAnsi="Book Antiqua"/>
        </w:rPr>
        <w:t xml:space="preserve">the </w:t>
      </w:r>
      <w:r w:rsidR="00530DEE" w:rsidRPr="00B96C75">
        <w:rPr>
          <w:rFonts w:ascii="Book Antiqua" w:hAnsi="Book Antiqua"/>
        </w:rPr>
        <w:t>sulforhodamine B</w:t>
      </w:r>
      <w:r w:rsidR="00D26927">
        <w:rPr>
          <w:rFonts w:ascii="Book Antiqua" w:hAnsi="Book Antiqua" w:hint="eastAsia"/>
          <w:lang w:eastAsia="zh-CN"/>
        </w:rPr>
        <w:t xml:space="preserve"> </w:t>
      </w:r>
      <w:r w:rsidR="00530DEE" w:rsidRPr="00B96C75">
        <w:rPr>
          <w:rFonts w:ascii="Book Antiqua" w:hAnsi="Book Antiqua"/>
        </w:rPr>
        <w:t xml:space="preserve">assay </w:t>
      </w:r>
      <w:r w:rsidR="00FF0ADB" w:rsidRPr="00B96C75">
        <w:rPr>
          <w:rFonts w:ascii="Book Antiqua" w:hAnsi="Book Antiqua"/>
        </w:rPr>
        <w:t>and</w:t>
      </w:r>
      <w:r w:rsidR="00530DEE" w:rsidRPr="00B96C75">
        <w:rPr>
          <w:rFonts w:ascii="Book Antiqua" w:hAnsi="Book Antiqua"/>
        </w:rPr>
        <w:t xml:space="preserve"> the invasion assay </w:t>
      </w:r>
      <w:r w:rsidR="00C66E4C" w:rsidRPr="00B96C75">
        <w:rPr>
          <w:rFonts w:ascii="Book Antiqua" w:hAnsi="Book Antiqua"/>
        </w:rPr>
        <w:t>w</w:t>
      </w:r>
      <w:r w:rsidR="00530DEE" w:rsidRPr="00B96C75">
        <w:rPr>
          <w:rFonts w:ascii="Book Antiqua" w:hAnsi="Book Antiqua"/>
        </w:rPr>
        <w:t>ere</w:t>
      </w:r>
      <w:r w:rsidR="00C66E4C" w:rsidRPr="00B96C75">
        <w:rPr>
          <w:rFonts w:ascii="Book Antiqua" w:hAnsi="Book Antiqua"/>
        </w:rPr>
        <w:t xml:space="preserve"> performed after exposure to chemotherapeutic agent</w:t>
      </w:r>
      <w:r w:rsidR="00530DEE" w:rsidRPr="00B96C75">
        <w:rPr>
          <w:rFonts w:ascii="Book Antiqua" w:hAnsi="Book Antiqua"/>
        </w:rPr>
        <w:t>s (</w:t>
      </w:r>
      <w:r w:rsidR="0049323A" w:rsidRPr="00B96C75">
        <w:rPr>
          <w:rFonts w:ascii="Book Antiqua" w:hAnsi="Book Antiqua"/>
        </w:rPr>
        <w:t>d</w:t>
      </w:r>
      <w:r w:rsidR="00530DEE" w:rsidRPr="00B96C75">
        <w:rPr>
          <w:rFonts w:ascii="Book Antiqua" w:hAnsi="Book Antiqua"/>
        </w:rPr>
        <w:t xml:space="preserve">oxorubicin </w:t>
      </w:r>
      <w:r w:rsidR="00FF0ADB" w:rsidRPr="00B96C75">
        <w:rPr>
          <w:rFonts w:ascii="Book Antiqua" w:hAnsi="Book Antiqua"/>
        </w:rPr>
        <w:t>for</w:t>
      </w:r>
      <w:r w:rsidR="00530DEE" w:rsidRPr="00B96C75">
        <w:rPr>
          <w:rFonts w:ascii="Book Antiqua" w:hAnsi="Book Antiqua"/>
        </w:rPr>
        <w:t xml:space="preserve"> breast cancer cells; </w:t>
      </w:r>
      <w:r w:rsidR="00F16E5A" w:rsidRPr="00B96C75">
        <w:rPr>
          <w:rFonts w:ascii="Book Antiqua" w:hAnsi="Book Antiqua"/>
        </w:rPr>
        <w:t>5FU or irinote</w:t>
      </w:r>
      <w:r w:rsidR="00530DEE" w:rsidRPr="00B96C75">
        <w:rPr>
          <w:rFonts w:ascii="Book Antiqua" w:hAnsi="Book Antiqua"/>
        </w:rPr>
        <w:t>can</w:t>
      </w:r>
      <w:r w:rsidR="00617CA0" w:rsidRPr="00B96C75">
        <w:rPr>
          <w:rFonts w:ascii="Book Antiqua" w:hAnsi="Book Antiqua"/>
        </w:rPr>
        <w:t xml:space="preserve"> </w:t>
      </w:r>
      <w:r w:rsidR="00FF0ADB" w:rsidRPr="00B96C75">
        <w:rPr>
          <w:rFonts w:ascii="Book Antiqua" w:hAnsi="Book Antiqua"/>
        </w:rPr>
        <w:t>for</w:t>
      </w:r>
      <w:r w:rsidR="00AA62A2" w:rsidRPr="00B96C75">
        <w:rPr>
          <w:rFonts w:ascii="Book Antiqua" w:hAnsi="Book Antiqua"/>
        </w:rPr>
        <w:t xml:space="preserve"> colon cancer</w:t>
      </w:r>
      <w:r w:rsidR="00FF0ADB" w:rsidRPr="00B96C75">
        <w:rPr>
          <w:rFonts w:ascii="Book Antiqua" w:hAnsi="Book Antiqua"/>
        </w:rPr>
        <w:t xml:space="preserve"> cells</w:t>
      </w:r>
      <w:r w:rsidR="00AA62A2" w:rsidRPr="00B96C75">
        <w:rPr>
          <w:rFonts w:ascii="Book Antiqua" w:hAnsi="Book Antiqua"/>
        </w:rPr>
        <w:t>)</w:t>
      </w:r>
      <w:r w:rsidR="00C66E4C" w:rsidRPr="00B96C75">
        <w:rPr>
          <w:rFonts w:ascii="Book Antiqua" w:hAnsi="Book Antiqua"/>
        </w:rPr>
        <w:t>.</w:t>
      </w:r>
      <w:r w:rsidR="00C66E4C" w:rsidRPr="00B96C75">
        <w:rPr>
          <w:rFonts w:ascii="Book Antiqua" w:hAnsi="Book Antiqua"/>
          <w:b/>
          <w:bCs/>
        </w:rPr>
        <w:t xml:space="preserve"> </w:t>
      </w:r>
    </w:p>
    <w:p w:rsidR="00C66E4C" w:rsidRPr="00B96C75" w:rsidRDefault="00C66E4C" w:rsidP="00451BED">
      <w:pPr>
        <w:spacing w:line="360" w:lineRule="auto"/>
        <w:contextualSpacing/>
        <w:jc w:val="both"/>
        <w:rPr>
          <w:rFonts w:ascii="Book Antiqua" w:hAnsi="Book Antiqua"/>
          <w:b/>
          <w:bCs/>
        </w:rPr>
      </w:pPr>
    </w:p>
    <w:p w:rsidR="00451BED" w:rsidRPr="00B96C75" w:rsidRDefault="00451BED" w:rsidP="00451BED">
      <w:pPr>
        <w:spacing w:line="360" w:lineRule="auto"/>
        <w:contextualSpacing/>
        <w:jc w:val="both"/>
        <w:rPr>
          <w:rFonts w:ascii="Book Antiqua" w:hAnsi="Book Antiqua"/>
          <w:b/>
          <w:bCs/>
          <w:i/>
          <w:lang w:eastAsia="zh-CN"/>
        </w:rPr>
      </w:pPr>
      <w:r w:rsidRPr="00B96C75">
        <w:rPr>
          <w:rFonts w:ascii="Book Antiqua" w:hAnsi="Book Antiqua"/>
          <w:b/>
          <w:bCs/>
          <w:i/>
        </w:rPr>
        <w:t>RESULTS</w:t>
      </w:r>
    </w:p>
    <w:p w:rsidR="00C66E4C" w:rsidRPr="00B96C75" w:rsidRDefault="00CD1D38" w:rsidP="00451BED">
      <w:pPr>
        <w:spacing w:line="360" w:lineRule="auto"/>
        <w:contextualSpacing/>
        <w:jc w:val="both"/>
        <w:rPr>
          <w:rFonts w:ascii="Book Antiqua" w:hAnsi="Book Antiqua"/>
        </w:rPr>
      </w:pPr>
      <w:r w:rsidRPr="00B96C75">
        <w:rPr>
          <w:rFonts w:ascii="Book Antiqua" w:hAnsi="Book Antiqua"/>
        </w:rPr>
        <w:t>W</w:t>
      </w:r>
      <w:r w:rsidR="00592772" w:rsidRPr="00B96C75">
        <w:rPr>
          <w:rFonts w:ascii="Book Antiqua" w:hAnsi="Book Antiqua"/>
        </w:rPr>
        <w:t>e showed</w:t>
      </w:r>
      <w:r w:rsidR="00D05B31" w:rsidRPr="00B96C75">
        <w:rPr>
          <w:rFonts w:ascii="Book Antiqua" w:hAnsi="Book Antiqua"/>
        </w:rPr>
        <w:t xml:space="preserve"> that</w:t>
      </w:r>
      <w:r w:rsidR="00592772" w:rsidRPr="00B96C75">
        <w:rPr>
          <w:rFonts w:ascii="Book Antiqua" w:hAnsi="Book Antiqua"/>
        </w:rPr>
        <w:t xml:space="preserve"> </w:t>
      </w:r>
      <w:r w:rsidR="00D05B31" w:rsidRPr="00B96C75">
        <w:rPr>
          <w:rFonts w:ascii="Book Antiqua" w:hAnsi="Book Antiqua"/>
        </w:rPr>
        <w:t>the introduction of p53 mutation</w:t>
      </w:r>
      <w:r w:rsidR="00FF0ADB" w:rsidRPr="00B96C75">
        <w:rPr>
          <w:rFonts w:ascii="Book Antiqua" w:hAnsi="Book Antiqua"/>
        </w:rPr>
        <w:t>s</w:t>
      </w:r>
      <w:r w:rsidR="00D05B31" w:rsidRPr="00B96C75">
        <w:rPr>
          <w:rFonts w:ascii="Book Antiqua" w:hAnsi="Book Antiqua"/>
        </w:rPr>
        <w:t xml:space="preserve"> or knockout increased expression levels of AXL in </w:t>
      </w:r>
      <w:r w:rsidR="004064D3" w:rsidRPr="00B96C75">
        <w:rPr>
          <w:rFonts w:ascii="Book Antiqua" w:hAnsi="Book Antiqua"/>
        </w:rPr>
        <w:t xml:space="preserve">isogenic </w:t>
      </w:r>
      <w:r w:rsidR="00D05B31" w:rsidRPr="00B96C75">
        <w:rPr>
          <w:rFonts w:ascii="Book Antiqua" w:hAnsi="Book Antiqua"/>
        </w:rPr>
        <w:t>cells compared to the matching p53 wild</w:t>
      </w:r>
      <w:r w:rsidR="009A23DE" w:rsidRPr="00B96C75">
        <w:rPr>
          <w:rFonts w:ascii="Book Antiqua" w:hAnsi="Book Antiqua"/>
        </w:rPr>
        <w:t>-</w:t>
      </w:r>
      <w:r w:rsidR="00D05B31" w:rsidRPr="00B96C75">
        <w:rPr>
          <w:rFonts w:ascii="Book Antiqua" w:hAnsi="Book Antiqua"/>
        </w:rPr>
        <w:t xml:space="preserve">type </w:t>
      </w:r>
      <w:r w:rsidR="007408E4" w:rsidRPr="00B96C75">
        <w:rPr>
          <w:rFonts w:ascii="Book Antiqua" w:hAnsi="Book Antiqua"/>
        </w:rPr>
        <w:t xml:space="preserve">parental </w:t>
      </w:r>
      <w:r w:rsidR="00FF0ADB" w:rsidRPr="00B96C75">
        <w:rPr>
          <w:rFonts w:ascii="Book Antiqua" w:hAnsi="Book Antiqua"/>
        </w:rPr>
        <w:t>cells</w:t>
      </w:r>
      <w:r w:rsidR="00D05B31" w:rsidRPr="00B96C75">
        <w:rPr>
          <w:rFonts w:ascii="Book Antiqua" w:hAnsi="Book Antiqua"/>
        </w:rPr>
        <w:t xml:space="preserve">. </w:t>
      </w:r>
      <w:r w:rsidR="007408E4" w:rsidRPr="00B96C75">
        <w:rPr>
          <w:rFonts w:ascii="Book Antiqua" w:hAnsi="Book Antiqua"/>
        </w:rPr>
        <w:t xml:space="preserve">Overall, we found </w:t>
      </w:r>
      <w:r w:rsidR="000608F2" w:rsidRPr="00B96C75">
        <w:rPr>
          <w:rFonts w:ascii="Book Antiqua" w:hAnsi="Book Antiqua"/>
        </w:rPr>
        <w:t xml:space="preserve">a trend for </w:t>
      </w:r>
      <w:r w:rsidR="006F7034" w:rsidRPr="00B96C75">
        <w:rPr>
          <w:rFonts w:ascii="Book Antiqua" w:hAnsi="Book Antiqua"/>
        </w:rPr>
        <w:t>correlation</w:t>
      </w:r>
      <w:r w:rsidR="00F26910" w:rsidRPr="00B96C75">
        <w:rPr>
          <w:rFonts w:ascii="Book Antiqua" w:hAnsi="Book Antiqua"/>
        </w:rPr>
        <w:t xml:space="preserve"> between </w:t>
      </w:r>
      <w:r w:rsidR="006F7034" w:rsidRPr="00B96C75">
        <w:rPr>
          <w:rFonts w:ascii="Book Antiqua" w:hAnsi="Book Antiqua"/>
        </w:rPr>
        <w:t xml:space="preserve">the </w:t>
      </w:r>
      <w:r w:rsidR="00F26910" w:rsidRPr="00B96C75">
        <w:rPr>
          <w:rFonts w:ascii="Book Antiqua" w:hAnsi="Book Antiqua"/>
        </w:rPr>
        <w:t xml:space="preserve">potential EMT candidate AXL, </w:t>
      </w:r>
      <w:r w:rsidR="00592772" w:rsidRPr="00B96C75">
        <w:rPr>
          <w:rFonts w:ascii="Book Antiqua" w:hAnsi="Book Antiqua"/>
        </w:rPr>
        <w:t xml:space="preserve">p53 </w:t>
      </w:r>
      <w:r w:rsidRPr="00B96C75">
        <w:rPr>
          <w:rFonts w:ascii="Book Antiqua" w:hAnsi="Book Antiqua"/>
        </w:rPr>
        <w:t>alterations</w:t>
      </w:r>
      <w:r w:rsidR="00FF0ADB" w:rsidRPr="00B96C75">
        <w:rPr>
          <w:rFonts w:ascii="Book Antiqua" w:hAnsi="Book Antiqua"/>
        </w:rPr>
        <w:t>,</w:t>
      </w:r>
      <w:r w:rsidR="00F26910" w:rsidRPr="00B96C75">
        <w:rPr>
          <w:rFonts w:ascii="Book Antiqua" w:hAnsi="Book Antiqua"/>
        </w:rPr>
        <w:t xml:space="preserve"> and EMT markers in colorectal and breast cancers</w:t>
      </w:r>
      <w:r w:rsidR="00592772" w:rsidRPr="00B96C75">
        <w:rPr>
          <w:rFonts w:ascii="Book Antiqua" w:hAnsi="Book Antiqua"/>
        </w:rPr>
        <w:t xml:space="preserve">. </w:t>
      </w:r>
      <w:r w:rsidR="008B679D" w:rsidRPr="00B96C75">
        <w:rPr>
          <w:rFonts w:ascii="Book Antiqua" w:hAnsi="Book Antiqua"/>
        </w:rPr>
        <w:t>T</w:t>
      </w:r>
      <w:r w:rsidR="007408E4" w:rsidRPr="00B96C75">
        <w:rPr>
          <w:rFonts w:ascii="Book Antiqua" w:hAnsi="Book Antiqua"/>
        </w:rPr>
        <w:t xml:space="preserve">he </w:t>
      </w:r>
      <w:r w:rsidR="00BB7A69" w:rsidRPr="00B96C75">
        <w:rPr>
          <w:rFonts w:ascii="Book Antiqua" w:hAnsi="Book Antiqua"/>
        </w:rPr>
        <w:t xml:space="preserve">expression of AXL </w:t>
      </w:r>
      <w:r w:rsidR="006F7034" w:rsidRPr="00B96C75">
        <w:rPr>
          <w:rFonts w:ascii="Book Antiqua" w:hAnsi="Book Antiqua"/>
        </w:rPr>
        <w:t>in RKO</w:t>
      </w:r>
      <w:r w:rsidR="00FF1FB2" w:rsidRPr="00B96C75">
        <w:rPr>
          <w:rFonts w:ascii="Book Antiqua" w:hAnsi="Book Antiqua"/>
        </w:rPr>
        <w:t xml:space="preserve"> </w:t>
      </w:r>
      <w:r w:rsidR="006F7034" w:rsidRPr="00B96C75">
        <w:rPr>
          <w:rFonts w:ascii="Book Antiqua" w:hAnsi="Book Antiqua"/>
        </w:rPr>
        <w:t>cells</w:t>
      </w:r>
      <w:r w:rsidR="00BB7A69" w:rsidRPr="00B96C75">
        <w:rPr>
          <w:rFonts w:ascii="Book Antiqua" w:hAnsi="Book Antiqua"/>
        </w:rPr>
        <w:t>,</w:t>
      </w:r>
      <w:r w:rsidR="007408E4" w:rsidRPr="00B96C75">
        <w:rPr>
          <w:rFonts w:ascii="Book Antiqua" w:hAnsi="Book Antiqua"/>
        </w:rPr>
        <w:t xml:space="preserve"> </w:t>
      </w:r>
      <w:r w:rsidR="006F7034" w:rsidRPr="00B96C75">
        <w:rPr>
          <w:rFonts w:ascii="Book Antiqua" w:hAnsi="Book Antiqua"/>
        </w:rPr>
        <w:t>a</w:t>
      </w:r>
      <w:r w:rsidR="007408E4" w:rsidRPr="00B96C75">
        <w:rPr>
          <w:rFonts w:ascii="Book Antiqua" w:hAnsi="Book Antiqua"/>
        </w:rPr>
        <w:t xml:space="preserve"> rare colon cancer</w:t>
      </w:r>
      <w:r w:rsidR="008B679D" w:rsidRPr="00B96C75">
        <w:rPr>
          <w:rFonts w:ascii="Book Antiqua" w:hAnsi="Book Antiqua"/>
        </w:rPr>
        <w:t xml:space="preserve"> </w:t>
      </w:r>
      <w:r w:rsidR="006F7034" w:rsidRPr="00B96C75">
        <w:rPr>
          <w:rFonts w:ascii="Book Antiqua" w:hAnsi="Book Antiqua"/>
        </w:rPr>
        <w:t xml:space="preserve">cell line </w:t>
      </w:r>
      <w:r w:rsidR="007408E4" w:rsidRPr="00B96C75">
        <w:rPr>
          <w:rFonts w:ascii="Book Antiqua" w:hAnsi="Book Antiqua"/>
        </w:rPr>
        <w:t xml:space="preserve">with inactive </w:t>
      </w:r>
      <w:r w:rsidR="007408E4" w:rsidRPr="00B96C75">
        <w:rPr>
          <w:rFonts w:ascii="Book Antiqua" w:hAnsi="Book Antiqua"/>
          <w:i/>
          <w:iCs/>
        </w:rPr>
        <w:t>Wnt</w:t>
      </w:r>
      <w:r w:rsidR="007408E4" w:rsidRPr="00B96C75">
        <w:rPr>
          <w:rFonts w:ascii="Book Antiqua" w:hAnsi="Book Antiqua"/>
        </w:rPr>
        <w:t xml:space="preserve"> signaling</w:t>
      </w:r>
      <w:r w:rsidR="00C66E4C" w:rsidRPr="00B96C75">
        <w:rPr>
          <w:rFonts w:ascii="Book Antiqua" w:hAnsi="Book Antiqua"/>
        </w:rPr>
        <w:t>,</w:t>
      </w:r>
      <w:r w:rsidR="007408E4" w:rsidRPr="00B96C75">
        <w:rPr>
          <w:rFonts w:ascii="Book Antiqua" w:hAnsi="Book Antiqua"/>
        </w:rPr>
        <w:t xml:space="preserve"> suggests that </w:t>
      </w:r>
      <w:r w:rsidR="008B679D" w:rsidRPr="00B96C75">
        <w:rPr>
          <w:rFonts w:ascii="Book Antiqua" w:hAnsi="Book Antiqua"/>
        </w:rPr>
        <w:t xml:space="preserve">the AXL </w:t>
      </w:r>
      <w:r w:rsidR="007408E4" w:rsidRPr="00B96C75">
        <w:rPr>
          <w:rFonts w:ascii="Book Antiqua" w:hAnsi="Book Antiqua"/>
        </w:rPr>
        <w:t>oncogene</w:t>
      </w:r>
      <w:r w:rsidR="008B679D" w:rsidRPr="00B96C75">
        <w:rPr>
          <w:rFonts w:ascii="Book Antiqua" w:hAnsi="Book Antiqua"/>
        </w:rPr>
        <w:t xml:space="preserve"> might </w:t>
      </w:r>
      <w:r w:rsidR="006F7034" w:rsidRPr="00B96C75">
        <w:rPr>
          <w:rFonts w:ascii="Book Antiqua" w:hAnsi="Book Antiqua"/>
        </w:rPr>
        <w:t>provide an</w:t>
      </w:r>
      <w:r w:rsidR="008B679D" w:rsidRPr="00B96C75">
        <w:rPr>
          <w:rFonts w:ascii="Book Antiqua" w:hAnsi="Book Antiqua"/>
        </w:rPr>
        <w:t xml:space="preserve"> alternative genetic pathway for colorectal carcinogenesis in the absence of</w:t>
      </w:r>
      <w:r w:rsidR="00617CA0" w:rsidRPr="00B96C75">
        <w:rPr>
          <w:rFonts w:ascii="Book Antiqua" w:hAnsi="Book Antiqua"/>
        </w:rPr>
        <w:t xml:space="preserve"> </w:t>
      </w:r>
      <w:r w:rsidR="008B679D" w:rsidRPr="00B96C75">
        <w:rPr>
          <w:rFonts w:ascii="Book Antiqua" w:hAnsi="Book Antiqua"/>
          <w:i/>
          <w:iCs/>
        </w:rPr>
        <w:t>Wnt</w:t>
      </w:r>
      <w:r w:rsidR="008B679D" w:rsidRPr="00B96C75">
        <w:rPr>
          <w:rFonts w:ascii="Book Antiqua" w:hAnsi="Book Antiqua"/>
        </w:rPr>
        <w:t xml:space="preserve"> signaling </w:t>
      </w:r>
      <w:r w:rsidR="00617CA0" w:rsidRPr="00B96C75">
        <w:rPr>
          <w:rFonts w:ascii="Book Antiqua" w:hAnsi="Book Antiqua"/>
        </w:rPr>
        <w:t xml:space="preserve">activation </w:t>
      </w:r>
      <w:r w:rsidR="008B679D" w:rsidRPr="00B96C75">
        <w:rPr>
          <w:rFonts w:ascii="Book Antiqua" w:hAnsi="Book Antiqua"/>
        </w:rPr>
        <w:t xml:space="preserve">and </w:t>
      </w:r>
      <w:r w:rsidR="006A3B47" w:rsidRPr="006A3B47">
        <w:rPr>
          <w:rFonts w:ascii="Book Antiqua" w:hAnsi="Book Antiqua"/>
          <w:i/>
        </w:rPr>
        <w:t>TP53</w:t>
      </w:r>
      <w:r w:rsidR="008B679D" w:rsidRPr="00B96C75">
        <w:rPr>
          <w:rFonts w:ascii="Book Antiqua" w:hAnsi="Book Antiqua"/>
        </w:rPr>
        <w:t xml:space="preserve"> mutation</w:t>
      </w:r>
      <w:r w:rsidR="00C66E4C" w:rsidRPr="00B96C75">
        <w:rPr>
          <w:rFonts w:ascii="Book Antiqua" w:hAnsi="Book Antiqua"/>
        </w:rPr>
        <w:t>. AXL</w:t>
      </w:r>
      <w:r w:rsidR="00A4227F" w:rsidRPr="00B96C75">
        <w:rPr>
          <w:rFonts w:ascii="Book Antiqua" w:hAnsi="Book Antiqua"/>
        </w:rPr>
        <w:t xml:space="preserve"> silencing</w:t>
      </w:r>
      <w:r w:rsidR="00C66E4C" w:rsidRPr="00B96C75">
        <w:rPr>
          <w:rFonts w:ascii="Book Antiqua" w:hAnsi="Book Antiqua"/>
        </w:rPr>
        <w:t xml:space="preserve"> in </w:t>
      </w:r>
      <w:r w:rsidR="00617CA0" w:rsidRPr="00B96C75">
        <w:rPr>
          <w:rFonts w:ascii="Book Antiqua" w:hAnsi="Book Antiqua"/>
        </w:rPr>
        <w:t xml:space="preserve">the </w:t>
      </w:r>
      <w:r w:rsidR="006A3B47" w:rsidRPr="006A3B47">
        <w:rPr>
          <w:rFonts w:ascii="Book Antiqua" w:hAnsi="Book Antiqua"/>
          <w:i/>
        </w:rPr>
        <w:t>TP53</w:t>
      </w:r>
      <w:r w:rsidR="00592772" w:rsidRPr="00B96C75">
        <w:rPr>
          <w:rFonts w:ascii="Book Antiqua" w:hAnsi="Book Antiqua"/>
        </w:rPr>
        <w:t xml:space="preserve"> mutant </w:t>
      </w:r>
      <w:r w:rsidR="00617CA0" w:rsidRPr="00B96C75">
        <w:rPr>
          <w:rFonts w:ascii="Book Antiqua" w:hAnsi="Book Antiqua"/>
        </w:rPr>
        <w:t xml:space="preserve">isogenic </w:t>
      </w:r>
      <w:r w:rsidR="00592772" w:rsidRPr="00B96C75">
        <w:rPr>
          <w:rFonts w:ascii="Book Antiqua" w:hAnsi="Book Antiqua"/>
        </w:rPr>
        <w:t xml:space="preserve">cell lines </w:t>
      </w:r>
      <w:r w:rsidR="00C66E4C" w:rsidRPr="00B96C75">
        <w:rPr>
          <w:rFonts w:ascii="Book Antiqua" w:hAnsi="Book Antiqua"/>
        </w:rPr>
        <w:t>1001</w:t>
      </w:r>
      <w:r w:rsidR="0089669E" w:rsidRPr="00B96C75">
        <w:rPr>
          <w:rFonts w:ascii="Book Antiqua" w:hAnsi="Book Antiqua"/>
        </w:rPr>
        <w:t xml:space="preserve">, </w:t>
      </w:r>
      <w:r w:rsidR="00592772" w:rsidRPr="00B96C75">
        <w:rPr>
          <w:rFonts w:ascii="Book Antiqua" w:hAnsi="Book Antiqua"/>
        </w:rPr>
        <w:t>HCT11</w:t>
      </w:r>
      <w:r w:rsidR="00A4227F" w:rsidRPr="00B96C75">
        <w:rPr>
          <w:rFonts w:ascii="Book Antiqua" w:hAnsi="Book Antiqua"/>
        </w:rPr>
        <w:t>6.</w:t>
      </w:r>
      <w:r w:rsidR="00243BAE" w:rsidRPr="00B96C75">
        <w:rPr>
          <w:rFonts w:ascii="Book Antiqua" w:hAnsi="Book Antiqua"/>
        </w:rPr>
        <w:t>p53</w:t>
      </w:r>
      <w:r w:rsidR="004607B6" w:rsidRPr="00B96C75">
        <w:rPr>
          <w:rFonts w:ascii="Book Antiqua" w:hAnsi="Book Antiqua"/>
        </w:rPr>
        <w:t xml:space="preserve"> </w:t>
      </w:r>
      <w:r w:rsidR="00592772" w:rsidRPr="00B96C75">
        <w:rPr>
          <w:rFonts w:ascii="Book Antiqua" w:hAnsi="Book Antiqua"/>
        </w:rPr>
        <w:t xml:space="preserve">mutant and </w:t>
      </w:r>
      <w:r w:rsidR="00A4227F" w:rsidRPr="00B96C75">
        <w:rPr>
          <w:rFonts w:ascii="Book Antiqua" w:hAnsi="Book Antiqua"/>
        </w:rPr>
        <w:t>RKO.</w:t>
      </w:r>
      <w:r w:rsidR="00592772" w:rsidRPr="00B96C75">
        <w:rPr>
          <w:rFonts w:ascii="Book Antiqua" w:hAnsi="Book Antiqua"/>
        </w:rPr>
        <w:t>P53</w:t>
      </w:r>
      <w:r w:rsidR="00592772" w:rsidRPr="00B96C75">
        <w:rPr>
          <w:rFonts w:ascii="Book Antiqua" w:hAnsi="Book Antiqua"/>
          <w:vertAlign w:val="superscript"/>
        </w:rPr>
        <w:t>-/-</w:t>
      </w:r>
      <w:r w:rsidR="00592772" w:rsidRPr="00B96C75">
        <w:rPr>
          <w:rFonts w:ascii="Book Antiqua" w:hAnsi="Book Antiqua"/>
        </w:rPr>
        <w:t xml:space="preserve"> </w:t>
      </w:r>
      <w:r w:rsidR="00C66E4C" w:rsidRPr="00B96C75">
        <w:rPr>
          <w:rFonts w:ascii="Book Antiqua" w:hAnsi="Book Antiqua"/>
        </w:rPr>
        <w:t>was &gt;</w:t>
      </w:r>
      <w:r w:rsidR="00D26927">
        <w:rPr>
          <w:rFonts w:ascii="Book Antiqua" w:hAnsi="Book Antiqua" w:hint="eastAsia"/>
          <w:lang w:eastAsia="zh-CN"/>
        </w:rPr>
        <w:t xml:space="preserve"> </w:t>
      </w:r>
      <w:r w:rsidR="00C66E4C" w:rsidRPr="00B96C75">
        <w:rPr>
          <w:rFonts w:ascii="Book Antiqua" w:hAnsi="Book Antiqua"/>
        </w:rPr>
        <w:t>95% efficient</w:t>
      </w:r>
      <w:r w:rsidR="00A4227F" w:rsidRPr="00B96C75">
        <w:rPr>
          <w:rFonts w:ascii="Book Antiqua" w:hAnsi="Book Antiqua"/>
        </w:rPr>
        <w:t xml:space="preserve"> </w:t>
      </w:r>
      <w:r w:rsidR="00A4227F" w:rsidRPr="00B96C75">
        <w:rPr>
          <w:rFonts w:ascii="Book Antiqua" w:hAnsi="Book Antiqua"/>
        </w:rPr>
        <w:lastRenderedPageBreak/>
        <w:t>and t</w:t>
      </w:r>
      <w:r w:rsidR="00C66E4C" w:rsidRPr="00B96C75">
        <w:rPr>
          <w:rFonts w:ascii="Book Antiqua" w:hAnsi="Book Antiqua"/>
        </w:rPr>
        <w:t>he silenced cells were less invasive</w:t>
      </w:r>
      <w:r w:rsidR="00AA62A2" w:rsidRPr="00B96C75">
        <w:rPr>
          <w:rFonts w:ascii="Book Antiqua" w:hAnsi="Book Antiqua"/>
        </w:rPr>
        <w:t xml:space="preserve"> compared to the parental </w:t>
      </w:r>
      <w:r w:rsidR="006A3B47" w:rsidRPr="006A3B47">
        <w:rPr>
          <w:rFonts w:ascii="Book Antiqua" w:hAnsi="Book Antiqua"/>
          <w:i/>
        </w:rPr>
        <w:t>TP53</w:t>
      </w:r>
      <w:r w:rsidR="00617CA0" w:rsidRPr="00B96C75">
        <w:rPr>
          <w:rFonts w:ascii="Book Antiqua" w:hAnsi="Book Antiqua"/>
        </w:rPr>
        <w:t xml:space="preserve"> wild</w:t>
      </w:r>
      <w:r w:rsidR="00AC55C1" w:rsidRPr="00B96C75">
        <w:rPr>
          <w:rFonts w:ascii="Book Antiqua" w:hAnsi="Book Antiqua"/>
        </w:rPr>
        <w:t>-</w:t>
      </w:r>
      <w:r w:rsidR="00617CA0" w:rsidRPr="00B96C75">
        <w:rPr>
          <w:rFonts w:ascii="Book Antiqua" w:hAnsi="Book Antiqua"/>
        </w:rPr>
        <w:t xml:space="preserve">type </w:t>
      </w:r>
      <w:r w:rsidR="00AA62A2" w:rsidRPr="00B96C75">
        <w:rPr>
          <w:rFonts w:ascii="Book Antiqua" w:hAnsi="Book Antiqua"/>
        </w:rPr>
        <w:t>cell</w:t>
      </w:r>
      <w:r w:rsidR="00617CA0" w:rsidRPr="00B96C75">
        <w:rPr>
          <w:rFonts w:ascii="Book Antiqua" w:hAnsi="Book Antiqua"/>
        </w:rPr>
        <w:t>s</w:t>
      </w:r>
      <w:r w:rsidR="00C66E4C" w:rsidRPr="00B96C75">
        <w:rPr>
          <w:rFonts w:ascii="Book Antiqua" w:hAnsi="Book Antiqua"/>
        </w:rPr>
        <w:t>. AXL silencing show</w:t>
      </w:r>
      <w:r w:rsidR="00477C9A" w:rsidRPr="00B96C75">
        <w:rPr>
          <w:rFonts w:ascii="Book Antiqua" w:hAnsi="Book Antiqua"/>
        </w:rPr>
        <w:t>ed</w:t>
      </w:r>
      <w:r w:rsidR="00C66E4C" w:rsidRPr="00B96C75">
        <w:rPr>
          <w:rFonts w:ascii="Book Antiqua" w:hAnsi="Book Antiqua"/>
        </w:rPr>
        <w:t xml:space="preserve"> </w:t>
      </w:r>
      <w:r w:rsidR="00477C9A" w:rsidRPr="00B96C75">
        <w:rPr>
          <w:rFonts w:ascii="Book Antiqua" w:hAnsi="Book Antiqua"/>
        </w:rPr>
        <w:t>a subtle trend to</w:t>
      </w:r>
      <w:r w:rsidR="00682146" w:rsidRPr="00B96C75">
        <w:rPr>
          <w:rFonts w:ascii="Book Antiqua" w:hAnsi="Book Antiqua"/>
        </w:rPr>
        <w:t xml:space="preserve"> </w:t>
      </w:r>
      <w:r w:rsidR="00477C9A" w:rsidRPr="00B96C75">
        <w:rPr>
          <w:rFonts w:ascii="Book Antiqua" w:hAnsi="Book Antiqua"/>
        </w:rPr>
        <w:t xml:space="preserve">restore </w:t>
      </w:r>
      <w:r w:rsidR="00C66E4C" w:rsidRPr="00B96C75">
        <w:rPr>
          <w:rFonts w:ascii="Book Antiqua" w:hAnsi="Book Antiqua"/>
        </w:rPr>
        <w:t xml:space="preserve">colon cancer cell sensitivity to 5FU or irinotecan. </w:t>
      </w:r>
      <w:r w:rsidR="00682146" w:rsidRPr="00B96C75">
        <w:rPr>
          <w:rFonts w:ascii="Book Antiqua" w:hAnsi="Book Antiqua"/>
        </w:rPr>
        <w:t>Importantly</w:t>
      </w:r>
      <w:r w:rsidR="00C66E4C" w:rsidRPr="00B96C75">
        <w:rPr>
          <w:rFonts w:ascii="Book Antiqua" w:hAnsi="Book Antiqua"/>
        </w:rPr>
        <w:t>, AXL expressing cells developed more invasive potential after exposure to chemotherapy compared to the AXL-silenced cells.</w:t>
      </w:r>
    </w:p>
    <w:p w:rsidR="00C66E4C" w:rsidRPr="00B96C75" w:rsidRDefault="00C66E4C" w:rsidP="00451BED">
      <w:pPr>
        <w:spacing w:line="360" w:lineRule="auto"/>
        <w:contextualSpacing/>
        <w:jc w:val="both"/>
        <w:rPr>
          <w:rFonts w:ascii="Book Antiqua" w:hAnsi="Book Antiqua"/>
          <w:b/>
          <w:bCs/>
        </w:rPr>
      </w:pPr>
    </w:p>
    <w:p w:rsidR="00451BED" w:rsidRPr="00B96C75" w:rsidRDefault="00451BED" w:rsidP="00451BED">
      <w:pPr>
        <w:spacing w:line="360" w:lineRule="auto"/>
        <w:contextualSpacing/>
        <w:jc w:val="both"/>
        <w:rPr>
          <w:rFonts w:ascii="Book Antiqua" w:hAnsi="Book Antiqua"/>
          <w:b/>
          <w:bCs/>
          <w:i/>
          <w:lang w:eastAsia="zh-CN"/>
        </w:rPr>
      </w:pPr>
      <w:r w:rsidRPr="00B96C75">
        <w:rPr>
          <w:rFonts w:ascii="Book Antiqua" w:hAnsi="Book Antiqua"/>
          <w:b/>
          <w:bCs/>
          <w:i/>
        </w:rPr>
        <w:t>CONCLUSION</w:t>
      </w:r>
    </w:p>
    <w:p w:rsidR="00181867" w:rsidRPr="00B96C75" w:rsidRDefault="00A437A0" w:rsidP="00451BED">
      <w:pPr>
        <w:spacing w:line="360" w:lineRule="auto"/>
        <w:contextualSpacing/>
        <w:jc w:val="both"/>
        <w:rPr>
          <w:rFonts w:ascii="Book Antiqua" w:hAnsi="Book Antiqua"/>
        </w:rPr>
      </w:pPr>
      <w:r w:rsidRPr="00B96C75">
        <w:rPr>
          <w:rFonts w:ascii="Book Antiqua" w:hAnsi="Book Antiqua"/>
        </w:rPr>
        <w:t xml:space="preserve">AXL is influenced by </w:t>
      </w:r>
      <w:r w:rsidR="00592772" w:rsidRPr="00B96C75">
        <w:rPr>
          <w:rFonts w:ascii="Book Antiqua" w:hAnsi="Book Antiqua"/>
        </w:rPr>
        <w:t>p53</w:t>
      </w:r>
      <w:r w:rsidR="00A4227F" w:rsidRPr="00B96C75">
        <w:rPr>
          <w:rFonts w:ascii="Book Antiqua" w:hAnsi="Book Antiqua"/>
        </w:rPr>
        <w:t xml:space="preserve"> status</w:t>
      </w:r>
      <w:r w:rsidR="00592772" w:rsidRPr="00B96C75">
        <w:rPr>
          <w:rFonts w:ascii="Book Antiqua" w:hAnsi="Book Antiqua"/>
        </w:rPr>
        <w:t xml:space="preserve"> </w:t>
      </w:r>
      <w:r w:rsidRPr="00B96C75">
        <w:rPr>
          <w:rFonts w:ascii="Book Antiqua" w:hAnsi="Book Antiqua"/>
        </w:rPr>
        <w:t xml:space="preserve">and </w:t>
      </w:r>
      <w:r w:rsidR="00A4440B" w:rsidRPr="00B96C75">
        <w:rPr>
          <w:rFonts w:ascii="Book Antiqua" w:hAnsi="Book Antiqua"/>
        </w:rPr>
        <w:t xml:space="preserve">could </w:t>
      </w:r>
      <w:r w:rsidR="00525BEE" w:rsidRPr="00B96C75">
        <w:rPr>
          <w:rFonts w:ascii="Book Antiqua" w:hAnsi="Book Antiqua"/>
        </w:rPr>
        <w:t>cause the</w:t>
      </w:r>
      <w:r w:rsidR="0088165B" w:rsidRPr="00B96C75">
        <w:rPr>
          <w:rFonts w:ascii="Book Antiqua" w:hAnsi="Book Antiqua"/>
        </w:rPr>
        <w:t xml:space="preserve"> emergence of</w:t>
      </w:r>
      <w:r w:rsidR="00C66E4C" w:rsidRPr="00B96C75">
        <w:rPr>
          <w:rFonts w:ascii="Book Antiqua" w:hAnsi="Book Antiqua"/>
        </w:rPr>
        <w:t xml:space="preserve"> </w:t>
      </w:r>
      <w:r w:rsidR="0088165B" w:rsidRPr="00B96C75">
        <w:rPr>
          <w:rFonts w:ascii="Book Antiqua" w:hAnsi="Book Antiqua"/>
        </w:rPr>
        <w:t>aggressive clones</w:t>
      </w:r>
      <w:r w:rsidR="00C66E4C" w:rsidRPr="00B96C75">
        <w:rPr>
          <w:rFonts w:ascii="Book Antiqua" w:hAnsi="Book Antiqua"/>
        </w:rPr>
        <w:t xml:space="preserve"> </w:t>
      </w:r>
      <w:r w:rsidRPr="00B96C75">
        <w:rPr>
          <w:rFonts w:ascii="Book Antiqua" w:hAnsi="Book Antiqua"/>
        </w:rPr>
        <w:t xml:space="preserve">after exposure to chemotherapy. These findings </w:t>
      </w:r>
      <w:r w:rsidR="009C123D" w:rsidRPr="00B96C75">
        <w:rPr>
          <w:rFonts w:ascii="Book Antiqua" w:hAnsi="Book Antiqua"/>
        </w:rPr>
        <w:t xml:space="preserve">could </w:t>
      </w:r>
      <w:r w:rsidRPr="00B96C75">
        <w:rPr>
          <w:rFonts w:ascii="Book Antiqua" w:hAnsi="Book Antiqua"/>
        </w:rPr>
        <w:t>have</w:t>
      </w:r>
      <w:r w:rsidR="00C66E4C" w:rsidRPr="00B96C75">
        <w:rPr>
          <w:rFonts w:ascii="Book Antiqua" w:hAnsi="Book Antiqua"/>
        </w:rPr>
        <w:t xml:space="preserve"> applications </w:t>
      </w:r>
      <w:r w:rsidRPr="00B96C75">
        <w:rPr>
          <w:rFonts w:ascii="Book Antiqua" w:hAnsi="Book Antiqua"/>
        </w:rPr>
        <w:t xml:space="preserve">in cancer </w:t>
      </w:r>
      <w:r w:rsidR="00A4440B" w:rsidRPr="00B96C75">
        <w:rPr>
          <w:rFonts w:ascii="Book Antiqua" w:hAnsi="Book Antiqua"/>
        </w:rPr>
        <w:t>management</w:t>
      </w:r>
      <w:r w:rsidR="00C66E4C" w:rsidRPr="00B96C75">
        <w:rPr>
          <w:rFonts w:ascii="Book Antiqua" w:hAnsi="Book Antiqua"/>
        </w:rPr>
        <w:t>.</w:t>
      </w:r>
    </w:p>
    <w:p w:rsidR="00CD4BB2" w:rsidRPr="00B96C75" w:rsidRDefault="00CD4BB2" w:rsidP="00451BED">
      <w:pPr>
        <w:spacing w:line="360" w:lineRule="auto"/>
        <w:contextualSpacing/>
        <w:jc w:val="both"/>
        <w:rPr>
          <w:rFonts w:ascii="Book Antiqua" w:hAnsi="Book Antiqua"/>
        </w:rPr>
      </w:pPr>
    </w:p>
    <w:p w:rsidR="009E1E83" w:rsidRPr="00B96C75" w:rsidRDefault="009E1E83" w:rsidP="00451BED">
      <w:pPr>
        <w:spacing w:line="360" w:lineRule="auto"/>
        <w:contextualSpacing/>
        <w:jc w:val="both"/>
        <w:rPr>
          <w:rFonts w:ascii="Book Antiqua" w:hAnsi="Book Antiqua"/>
          <w:lang w:eastAsia="zh-CN"/>
        </w:rPr>
      </w:pPr>
      <w:r w:rsidRPr="00B96C75">
        <w:rPr>
          <w:rFonts w:ascii="Book Antiqua" w:hAnsi="Book Antiqua"/>
          <w:b/>
          <w:bCs/>
        </w:rPr>
        <w:t xml:space="preserve">Key </w:t>
      </w:r>
      <w:r w:rsidR="00451BED" w:rsidRPr="00B96C75">
        <w:rPr>
          <w:rFonts w:ascii="Book Antiqua" w:hAnsi="Book Antiqua"/>
          <w:b/>
          <w:bCs/>
        </w:rPr>
        <w:t>words</w:t>
      </w:r>
      <w:r w:rsidR="00451BED" w:rsidRPr="00B96C75">
        <w:rPr>
          <w:rFonts w:ascii="Book Antiqua" w:hAnsi="Book Antiqua" w:hint="eastAsia"/>
          <w:b/>
          <w:bCs/>
          <w:lang w:eastAsia="zh-CN"/>
        </w:rPr>
        <w:t xml:space="preserve">: </w:t>
      </w:r>
      <w:r w:rsidR="00CD4BB2" w:rsidRPr="00B96C75">
        <w:rPr>
          <w:rFonts w:ascii="Book Antiqua" w:hAnsi="Book Antiqua"/>
        </w:rPr>
        <w:t>AXL</w:t>
      </w:r>
      <w:r w:rsidR="00451BED" w:rsidRPr="00B96C75">
        <w:rPr>
          <w:rFonts w:ascii="Book Antiqua" w:hAnsi="Book Antiqua" w:hint="eastAsia"/>
          <w:lang w:eastAsia="zh-CN"/>
        </w:rPr>
        <w:t>;</w:t>
      </w:r>
      <w:r w:rsidRPr="00B96C75">
        <w:rPr>
          <w:rFonts w:ascii="Book Antiqua" w:hAnsi="Book Antiqua"/>
        </w:rPr>
        <w:t xml:space="preserve"> </w:t>
      </w:r>
      <w:r w:rsidR="00451BED" w:rsidRPr="00B96C75">
        <w:rPr>
          <w:rFonts w:ascii="Book Antiqua" w:hAnsi="Book Antiqua"/>
        </w:rPr>
        <w:t xml:space="preserve">Breast </w:t>
      </w:r>
      <w:r w:rsidR="00A4440B" w:rsidRPr="00B96C75">
        <w:rPr>
          <w:rFonts w:ascii="Book Antiqua" w:hAnsi="Book Antiqua"/>
        </w:rPr>
        <w:t>cancer</w:t>
      </w:r>
      <w:r w:rsidR="00451BED" w:rsidRPr="00B96C75">
        <w:rPr>
          <w:rFonts w:ascii="Book Antiqua" w:hAnsi="Book Antiqua" w:hint="eastAsia"/>
          <w:lang w:eastAsia="zh-CN"/>
        </w:rPr>
        <w:t>;</w:t>
      </w:r>
      <w:r w:rsidR="00A4440B" w:rsidRPr="00B96C75">
        <w:rPr>
          <w:rFonts w:ascii="Book Antiqua" w:hAnsi="Book Antiqua"/>
        </w:rPr>
        <w:t xml:space="preserve"> </w:t>
      </w:r>
      <w:r w:rsidR="00451BED" w:rsidRPr="00B96C75">
        <w:rPr>
          <w:rFonts w:ascii="Book Antiqua" w:hAnsi="Book Antiqua"/>
        </w:rPr>
        <w:t>Chemotherapy</w:t>
      </w:r>
      <w:r w:rsidR="00451BED" w:rsidRPr="00B96C75">
        <w:rPr>
          <w:rFonts w:ascii="Book Antiqua" w:hAnsi="Book Antiqua" w:hint="eastAsia"/>
          <w:lang w:eastAsia="zh-CN"/>
        </w:rPr>
        <w:t>;</w:t>
      </w:r>
      <w:r w:rsidR="00A4440B" w:rsidRPr="00B96C75">
        <w:rPr>
          <w:rFonts w:ascii="Book Antiqua" w:hAnsi="Book Antiqua"/>
        </w:rPr>
        <w:t xml:space="preserve"> </w:t>
      </w:r>
      <w:r w:rsidR="00451BED" w:rsidRPr="00B96C75">
        <w:rPr>
          <w:rFonts w:ascii="Book Antiqua" w:hAnsi="Book Antiqua"/>
        </w:rPr>
        <w:t xml:space="preserve">Colon </w:t>
      </w:r>
      <w:r w:rsidRPr="00B96C75">
        <w:rPr>
          <w:rFonts w:ascii="Book Antiqua" w:hAnsi="Book Antiqua"/>
        </w:rPr>
        <w:t>cancer</w:t>
      </w:r>
      <w:r w:rsidR="00451BED" w:rsidRPr="00B96C75">
        <w:rPr>
          <w:rFonts w:ascii="Book Antiqua" w:hAnsi="Book Antiqua" w:hint="eastAsia"/>
          <w:lang w:eastAsia="zh-CN"/>
        </w:rPr>
        <w:t>;</w:t>
      </w:r>
      <w:r w:rsidRPr="00B96C75">
        <w:rPr>
          <w:rFonts w:ascii="Book Antiqua" w:hAnsi="Book Antiqua"/>
        </w:rPr>
        <w:t xml:space="preserve"> </w:t>
      </w:r>
      <w:r w:rsidR="00451BED" w:rsidRPr="00B96C75">
        <w:rPr>
          <w:rFonts w:ascii="Book Antiqua" w:hAnsi="Book Antiqua"/>
        </w:rPr>
        <w:t>Invasion</w:t>
      </w:r>
    </w:p>
    <w:p w:rsidR="00451BED" w:rsidRPr="00B96C75" w:rsidRDefault="00451BED" w:rsidP="00451BED">
      <w:pPr>
        <w:spacing w:line="360" w:lineRule="auto"/>
        <w:contextualSpacing/>
        <w:jc w:val="both"/>
        <w:rPr>
          <w:rFonts w:ascii="Book Antiqua" w:hAnsi="Book Antiqua"/>
          <w:lang w:eastAsia="zh-CN"/>
        </w:rPr>
      </w:pPr>
    </w:p>
    <w:p w:rsidR="00451BED" w:rsidRPr="00B96C75" w:rsidRDefault="00451BED" w:rsidP="00451BED">
      <w:pPr>
        <w:spacing w:line="360" w:lineRule="auto"/>
        <w:rPr>
          <w:rFonts w:ascii="Book Antiqua" w:hAnsi="Book Antiqua" w:cs="Arial"/>
        </w:rPr>
      </w:pPr>
      <w:bookmarkStart w:id="26" w:name="OLE_LINK55"/>
      <w:bookmarkStart w:id="27" w:name="OLE_LINK56"/>
      <w:bookmarkStart w:id="28" w:name="OLE_LINK105"/>
      <w:bookmarkStart w:id="29" w:name="OLE_LINK116"/>
      <w:bookmarkStart w:id="30" w:name="OLE_LINK89"/>
      <w:r w:rsidRPr="00B96C75">
        <w:rPr>
          <w:rFonts w:ascii="Book Antiqua" w:hAnsi="Book Antiqua"/>
          <w:b/>
        </w:rPr>
        <w:t>©</w:t>
      </w:r>
      <w:bookmarkEnd w:id="26"/>
      <w:bookmarkEnd w:id="27"/>
      <w:r w:rsidRPr="00B96C75">
        <w:rPr>
          <w:rFonts w:ascii="Book Antiqua" w:hAnsi="Book Antiqua" w:hint="eastAsia"/>
          <w:b/>
        </w:rPr>
        <w:t xml:space="preserve"> </w:t>
      </w:r>
      <w:r w:rsidRPr="00B96C75">
        <w:rPr>
          <w:rFonts w:ascii="Book Antiqua" w:hAnsi="Book Antiqua" w:cs="Arial"/>
          <w:b/>
        </w:rPr>
        <w:t>The Author(s) 201</w:t>
      </w:r>
      <w:r w:rsidRPr="00B96C75">
        <w:rPr>
          <w:rFonts w:ascii="Book Antiqua" w:hAnsi="Book Antiqua" w:cs="Arial" w:hint="eastAsia"/>
          <w:b/>
        </w:rPr>
        <w:t>7</w:t>
      </w:r>
      <w:r w:rsidRPr="00B96C75">
        <w:rPr>
          <w:rFonts w:ascii="Book Antiqua" w:hAnsi="Book Antiqua" w:cs="Arial"/>
          <w:b/>
        </w:rPr>
        <w:t xml:space="preserve">. </w:t>
      </w:r>
      <w:r w:rsidRPr="00B96C75">
        <w:rPr>
          <w:rFonts w:ascii="Book Antiqua" w:hAnsi="Book Antiqua" w:cs="Arial"/>
        </w:rPr>
        <w:t>Published by Baishideng Publishing Group Inc. All rights reserved.</w:t>
      </w:r>
    </w:p>
    <w:bookmarkEnd w:id="28"/>
    <w:bookmarkEnd w:id="29"/>
    <w:bookmarkEnd w:id="30"/>
    <w:p w:rsidR="005E226C" w:rsidRPr="00B96C75" w:rsidRDefault="005E226C" w:rsidP="00451BED">
      <w:pPr>
        <w:spacing w:line="360" w:lineRule="auto"/>
        <w:contextualSpacing/>
        <w:jc w:val="both"/>
        <w:rPr>
          <w:rFonts w:ascii="Book Antiqua" w:hAnsi="Book Antiqua"/>
          <w:lang w:eastAsia="zh-CN"/>
        </w:rPr>
      </w:pPr>
    </w:p>
    <w:p w:rsidR="005E226C" w:rsidRPr="00B96C75" w:rsidRDefault="005E226C" w:rsidP="00451BED">
      <w:pPr>
        <w:spacing w:line="360" w:lineRule="auto"/>
        <w:contextualSpacing/>
        <w:jc w:val="both"/>
        <w:rPr>
          <w:rFonts w:ascii="Book Antiqua" w:hAnsi="Book Antiqua"/>
          <w:b/>
          <w:bCs/>
        </w:rPr>
      </w:pPr>
      <w:r w:rsidRPr="00B96C75">
        <w:rPr>
          <w:rFonts w:ascii="Book Antiqua" w:hAnsi="Book Antiqua"/>
          <w:b/>
          <w:bCs/>
        </w:rPr>
        <w:t xml:space="preserve">Core </w:t>
      </w:r>
      <w:r w:rsidR="00451BED" w:rsidRPr="00B96C75">
        <w:rPr>
          <w:rFonts w:ascii="Book Antiqua" w:hAnsi="Book Antiqua"/>
          <w:b/>
          <w:bCs/>
        </w:rPr>
        <w:t>tip</w:t>
      </w:r>
      <w:r w:rsidRPr="00B96C75">
        <w:rPr>
          <w:rFonts w:ascii="Book Antiqua" w:hAnsi="Book Antiqua"/>
          <w:b/>
          <w:bCs/>
        </w:rPr>
        <w:t>:</w:t>
      </w:r>
      <w:r w:rsidR="00451BED" w:rsidRPr="00B96C75">
        <w:rPr>
          <w:rFonts w:ascii="Book Antiqua" w:hAnsi="Book Antiqua" w:hint="eastAsia"/>
          <w:b/>
          <w:bCs/>
          <w:lang w:eastAsia="zh-CN"/>
        </w:rPr>
        <w:t xml:space="preserve"> </w:t>
      </w:r>
      <w:r w:rsidR="00451BED" w:rsidRPr="00B96C75">
        <w:rPr>
          <w:rFonts w:ascii="Book Antiqua" w:hAnsi="Book Antiqua"/>
        </w:rPr>
        <w:t xml:space="preserve">AXL </w:t>
      </w:r>
      <w:r w:rsidR="000E139A" w:rsidRPr="00B96C75">
        <w:rPr>
          <w:rFonts w:ascii="Book Antiqua" w:hAnsi="Book Antiqua"/>
        </w:rPr>
        <w:t>receptor tyrosine kinase</w:t>
      </w:r>
      <w:r w:rsidR="00451BED" w:rsidRPr="00B96C75">
        <w:rPr>
          <w:rFonts w:ascii="Book Antiqua" w:hAnsi="Book Antiqua"/>
        </w:rPr>
        <w:t xml:space="preserve"> (AXL)</w:t>
      </w:r>
      <w:r w:rsidR="00451BED" w:rsidRPr="00B96C75">
        <w:rPr>
          <w:rFonts w:ascii="Book Antiqua" w:hAnsi="Book Antiqua" w:hint="eastAsia"/>
          <w:lang w:eastAsia="zh-CN"/>
        </w:rPr>
        <w:t xml:space="preserve"> </w:t>
      </w:r>
      <w:r w:rsidR="00EA01B7" w:rsidRPr="00B96C75">
        <w:rPr>
          <w:rFonts w:ascii="Book Antiqua" w:hAnsi="Book Antiqua"/>
        </w:rPr>
        <w:t xml:space="preserve">is emerging </w:t>
      </w:r>
      <w:r w:rsidR="00DD50D3" w:rsidRPr="00B96C75">
        <w:rPr>
          <w:rFonts w:ascii="Book Antiqua" w:hAnsi="Book Antiqua"/>
        </w:rPr>
        <w:t xml:space="preserve">as an </w:t>
      </w:r>
      <w:r w:rsidR="00EA01B7" w:rsidRPr="00B96C75">
        <w:rPr>
          <w:rFonts w:ascii="Book Antiqua" w:hAnsi="Book Antiqua"/>
        </w:rPr>
        <w:t xml:space="preserve">attractive molecular target in cancer therapy. We </w:t>
      </w:r>
      <w:r w:rsidR="00FC2811" w:rsidRPr="00B96C75">
        <w:rPr>
          <w:rFonts w:ascii="Book Antiqua" w:hAnsi="Book Antiqua"/>
        </w:rPr>
        <w:t>showed</w:t>
      </w:r>
      <w:r w:rsidR="00EA01B7" w:rsidRPr="00B96C75">
        <w:rPr>
          <w:rFonts w:ascii="Book Antiqua" w:hAnsi="Book Antiqua"/>
        </w:rPr>
        <w:t xml:space="preserve"> that it is regulated by </w:t>
      </w:r>
      <w:r w:rsidR="006A3B47" w:rsidRPr="006A3B47">
        <w:rPr>
          <w:rFonts w:ascii="Book Antiqua" w:hAnsi="Book Antiqua"/>
          <w:i/>
        </w:rPr>
        <w:t>TP53</w:t>
      </w:r>
      <w:r w:rsidR="00EA01B7" w:rsidRPr="00B96C75">
        <w:rPr>
          <w:rFonts w:ascii="Book Antiqua" w:hAnsi="Book Antiqua"/>
        </w:rPr>
        <w:t xml:space="preserve"> in colon and breast cancer cells</w:t>
      </w:r>
      <w:r w:rsidR="00A15FC6" w:rsidRPr="00B96C75">
        <w:rPr>
          <w:rFonts w:ascii="Book Antiqua" w:hAnsi="Book Antiqua"/>
        </w:rPr>
        <w:t>,</w:t>
      </w:r>
      <w:r w:rsidR="00EA01B7" w:rsidRPr="00B96C75">
        <w:rPr>
          <w:rFonts w:ascii="Book Antiqua" w:hAnsi="Book Antiqua"/>
        </w:rPr>
        <w:t xml:space="preserve"> and it contribute</w:t>
      </w:r>
      <w:r w:rsidR="00DD50D3" w:rsidRPr="00B96C75">
        <w:rPr>
          <w:rFonts w:ascii="Book Antiqua" w:hAnsi="Book Antiqua"/>
        </w:rPr>
        <w:t>s</w:t>
      </w:r>
      <w:r w:rsidR="00EA01B7" w:rsidRPr="00B96C75">
        <w:rPr>
          <w:rFonts w:ascii="Book Antiqua" w:hAnsi="Book Antiqua"/>
        </w:rPr>
        <w:t xml:space="preserve"> to epithelial</w:t>
      </w:r>
      <w:r w:rsidR="00784C07" w:rsidRPr="00B96C75">
        <w:rPr>
          <w:rFonts w:ascii="Book Antiqua" w:hAnsi="Book Antiqua"/>
        </w:rPr>
        <w:t xml:space="preserve"> to </w:t>
      </w:r>
      <w:r w:rsidR="00EA01B7" w:rsidRPr="00B96C75">
        <w:rPr>
          <w:rFonts w:ascii="Book Antiqua" w:hAnsi="Book Antiqua"/>
        </w:rPr>
        <w:t>mesenchymal</w:t>
      </w:r>
      <w:r w:rsidR="00A15FC6" w:rsidRPr="00B96C75">
        <w:rPr>
          <w:rFonts w:ascii="Book Antiqua" w:hAnsi="Book Antiqua"/>
        </w:rPr>
        <w:t xml:space="preserve"> </w:t>
      </w:r>
      <w:r w:rsidR="00EA01B7" w:rsidRPr="00B96C75">
        <w:rPr>
          <w:rFonts w:ascii="Book Antiqua" w:hAnsi="Book Antiqua"/>
        </w:rPr>
        <w:t xml:space="preserve">transition and response to therapy in these tumors. </w:t>
      </w:r>
      <w:r w:rsidR="00926D7F" w:rsidRPr="00B96C75">
        <w:rPr>
          <w:rFonts w:ascii="Book Antiqua" w:hAnsi="Book Antiqua"/>
        </w:rPr>
        <w:t>We also show that it could be linked to other carcinogenic pathways</w:t>
      </w:r>
      <w:r w:rsidR="00F1335F" w:rsidRPr="00B96C75">
        <w:rPr>
          <w:rFonts w:ascii="Book Antiqua" w:hAnsi="Book Antiqua"/>
        </w:rPr>
        <w:t>,</w:t>
      </w:r>
      <w:r w:rsidR="00926D7F" w:rsidRPr="00B96C75">
        <w:rPr>
          <w:rFonts w:ascii="Book Antiqua" w:hAnsi="Book Antiqua"/>
        </w:rPr>
        <w:t xml:space="preserve"> such as the </w:t>
      </w:r>
      <w:r w:rsidR="00926D7F" w:rsidRPr="00B96C75">
        <w:rPr>
          <w:rFonts w:ascii="Book Antiqua" w:hAnsi="Book Antiqua"/>
          <w:i/>
          <w:iCs/>
        </w:rPr>
        <w:t>Wnt</w:t>
      </w:r>
      <w:r w:rsidR="00926D7F" w:rsidRPr="00B96C75">
        <w:rPr>
          <w:rFonts w:ascii="Book Antiqua" w:hAnsi="Book Antiqua"/>
        </w:rPr>
        <w:t>/</w:t>
      </w:r>
      <w:r w:rsidR="00926D7F" w:rsidRPr="00B96C75">
        <w:rPr>
          <w:rFonts w:ascii="Book Antiqua" w:hAnsi="Book Antiqua" w:cstheme="majorBidi"/>
          <w:color w:val="000000" w:themeColor="text1"/>
        </w:rPr>
        <w:t xml:space="preserve">β-catenin signaling pathway in colorectal cancer. </w:t>
      </w:r>
      <w:r w:rsidR="00DB19BB" w:rsidRPr="00B96C75">
        <w:rPr>
          <w:rFonts w:ascii="Book Antiqua" w:hAnsi="Book Antiqua" w:cstheme="majorBidi"/>
          <w:color w:val="000000" w:themeColor="text1"/>
        </w:rPr>
        <w:t>These interactions should be considered carefully when designing AXL based therapy</w:t>
      </w:r>
      <w:r w:rsidR="00F1335F" w:rsidRPr="00B96C75">
        <w:rPr>
          <w:rFonts w:ascii="Book Antiqua" w:hAnsi="Book Antiqua" w:cstheme="majorBidi"/>
          <w:color w:val="000000" w:themeColor="text1"/>
        </w:rPr>
        <w:t>,</w:t>
      </w:r>
      <w:r w:rsidR="00DB19BB" w:rsidRPr="00B96C75">
        <w:rPr>
          <w:rFonts w:ascii="Book Antiqua" w:hAnsi="Book Antiqua" w:cstheme="majorBidi"/>
          <w:color w:val="000000" w:themeColor="text1"/>
        </w:rPr>
        <w:t xml:space="preserve"> </w:t>
      </w:r>
      <w:r w:rsidR="00F1335F" w:rsidRPr="00B96C75">
        <w:rPr>
          <w:rFonts w:ascii="Book Antiqua" w:hAnsi="Book Antiqua" w:cstheme="majorBidi"/>
          <w:color w:val="000000" w:themeColor="text1"/>
        </w:rPr>
        <w:t>because</w:t>
      </w:r>
      <w:r w:rsidR="00DB19BB" w:rsidRPr="00B96C75">
        <w:rPr>
          <w:rFonts w:ascii="Book Antiqua" w:hAnsi="Book Antiqua" w:cstheme="majorBidi"/>
          <w:color w:val="000000" w:themeColor="text1"/>
        </w:rPr>
        <w:t xml:space="preserve"> </w:t>
      </w:r>
      <w:r w:rsidR="00B042AA" w:rsidRPr="00B96C75">
        <w:rPr>
          <w:rFonts w:ascii="Book Antiqua" w:hAnsi="Book Antiqua" w:cstheme="majorBidi"/>
          <w:color w:val="000000" w:themeColor="text1"/>
        </w:rPr>
        <w:t xml:space="preserve">AXL could </w:t>
      </w:r>
      <w:r w:rsidR="00525BEE" w:rsidRPr="00B96C75">
        <w:rPr>
          <w:rFonts w:ascii="Book Antiqua" w:hAnsi="Book Antiqua" w:cstheme="majorBidi"/>
          <w:color w:val="000000" w:themeColor="text1"/>
        </w:rPr>
        <w:t>trigger the</w:t>
      </w:r>
      <w:r w:rsidR="00B042AA" w:rsidRPr="00B96C75">
        <w:rPr>
          <w:rFonts w:ascii="Book Antiqua" w:hAnsi="Book Antiqua" w:cstheme="majorBidi"/>
          <w:color w:val="000000" w:themeColor="text1"/>
        </w:rPr>
        <w:t xml:space="preserve"> emergence of aggressive clones </w:t>
      </w:r>
      <w:r w:rsidR="00DB19BB" w:rsidRPr="00B96C75">
        <w:rPr>
          <w:rFonts w:ascii="Book Antiqua" w:hAnsi="Book Antiqua" w:cstheme="majorBidi"/>
          <w:color w:val="000000" w:themeColor="text1"/>
        </w:rPr>
        <w:t>after inappropriate therapy.</w:t>
      </w:r>
    </w:p>
    <w:p w:rsidR="00451BED" w:rsidRPr="00B96C75" w:rsidRDefault="00451BED" w:rsidP="00451BED">
      <w:pPr>
        <w:spacing w:line="360" w:lineRule="auto"/>
        <w:contextualSpacing/>
        <w:jc w:val="both"/>
        <w:rPr>
          <w:rFonts w:ascii="Book Antiqua" w:hAnsi="Book Antiqua" w:cstheme="majorBidi"/>
          <w:lang w:eastAsia="zh-CN"/>
        </w:rPr>
      </w:pPr>
    </w:p>
    <w:p w:rsidR="00451BED" w:rsidRPr="00B96C75" w:rsidRDefault="00451BED" w:rsidP="00451BED">
      <w:pPr>
        <w:spacing w:line="360" w:lineRule="auto"/>
        <w:contextualSpacing/>
        <w:jc w:val="both"/>
        <w:rPr>
          <w:rFonts w:ascii="Book Antiqua" w:hAnsi="Book Antiqua" w:cstheme="majorBidi"/>
          <w:lang w:eastAsia="zh-CN"/>
        </w:rPr>
      </w:pPr>
      <w:r w:rsidRPr="00B96C75">
        <w:rPr>
          <w:rFonts w:ascii="Book Antiqua" w:hAnsi="Book Antiqua" w:cstheme="majorBidi"/>
        </w:rPr>
        <w:t>Abdel-Rahman</w:t>
      </w:r>
      <w:r w:rsidRPr="00B96C75">
        <w:rPr>
          <w:rFonts w:ascii="Book Antiqua" w:hAnsi="Book Antiqua" w:cstheme="majorBidi" w:hint="eastAsia"/>
          <w:lang w:eastAsia="zh-CN"/>
        </w:rPr>
        <w:t xml:space="preserve"> WM, </w:t>
      </w:r>
      <w:r w:rsidRPr="00B96C75">
        <w:rPr>
          <w:rFonts w:ascii="Book Antiqua" w:hAnsi="Book Antiqua" w:cstheme="majorBidi"/>
        </w:rPr>
        <w:t>Al-khayyal</w:t>
      </w:r>
      <w:r w:rsidRPr="00B96C75">
        <w:rPr>
          <w:rFonts w:ascii="Book Antiqua" w:hAnsi="Book Antiqua" w:cstheme="majorBidi" w:hint="eastAsia"/>
          <w:lang w:eastAsia="zh-CN"/>
        </w:rPr>
        <w:t xml:space="preserve"> NA, </w:t>
      </w:r>
      <w:r w:rsidRPr="00B96C75">
        <w:rPr>
          <w:rFonts w:ascii="Book Antiqua" w:hAnsi="Book Antiqua" w:cstheme="majorBidi"/>
        </w:rPr>
        <w:t>Nair</w:t>
      </w:r>
      <w:r w:rsidRPr="00B96C75">
        <w:rPr>
          <w:rFonts w:ascii="Book Antiqua" w:hAnsi="Book Antiqua" w:cstheme="majorBidi" w:hint="eastAsia"/>
          <w:lang w:eastAsia="zh-CN"/>
        </w:rPr>
        <w:t xml:space="preserve"> VA, </w:t>
      </w:r>
      <w:r w:rsidRPr="00B96C75">
        <w:rPr>
          <w:rFonts w:ascii="Book Antiqua" w:hAnsi="Book Antiqua" w:cstheme="majorBidi"/>
        </w:rPr>
        <w:t>Aravind SR</w:t>
      </w:r>
      <w:r w:rsidRPr="00B96C75">
        <w:rPr>
          <w:rFonts w:ascii="Book Antiqua" w:hAnsi="Book Antiqua" w:cstheme="majorBidi" w:hint="eastAsia"/>
          <w:lang w:eastAsia="zh-CN"/>
        </w:rPr>
        <w:t xml:space="preserve">, </w:t>
      </w:r>
      <w:r w:rsidRPr="00B96C75">
        <w:rPr>
          <w:rFonts w:ascii="Book Antiqua" w:hAnsi="Book Antiqua" w:cstheme="majorBidi"/>
        </w:rPr>
        <w:t>Saber-Ayad</w:t>
      </w:r>
      <w:r w:rsidRPr="00B96C75">
        <w:rPr>
          <w:rFonts w:ascii="Book Antiqua" w:hAnsi="Book Antiqua" w:cstheme="majorBidi" w:hint="eastAsia"/>
          <w:lang w:eastAsia="zh-CN"/>
        </w:rPr>
        <w:t xml:space="preserve"> M. </w:t>
      </w:r>
      <w:r w:rsidRPr="00B96C75">
        <w:rPr>
          <w:rFonts w:ascii="Book Antiqua" w:hAnsi="Book Antiqua" w:cstheme="majorBidi"/>
          <w:lang w:eastAsia="zh-CN"/>
        </w:rPr>
        <w:t>Role of AXL in invasion and drug resistance of colon and breast cancer cells and its association with p53 alterations</w:t>
      </w:r>
      <w:r w:rsidRPr="00B96C75">
        <w:rPr>
          <w:rFonts w:ascii="Book Antiqua" w:hAnsi="Book Antiqua" w:cstheme="majorBidi" w:hint="eastAsia"/>
          <w:lang w:eastAsia="zh-CN"/>
        </w:rPr>
        <w:t xml:space="preserve">. </w:t>
      </w:r>
      <w:r w:rsidRPr="00B96C75">
        <w:rPr>
          <w:rFonts w:ascii="Book Antiqua" w:eastAsia="Times New Roman" w:hAnsi="Book Antiqua" w:cs="SimSun"/>
          <w:i/>
          <w:color w:val="000000"/>
        </w:rPr>
        <w:t>World J</w:t>
      </w:r>
      <w:r w:rsidRPr="00B96C75">
        <w:rPr>
          <w:rFonts w:ascii="Book Antiqua" w:hAnsi="Book Antiqua" w:cs="SimSun" w:hint="eastAsia"/>
          <w:i/>
          <w:color w:val="000000"/>
          <w:lang w:eastAsia="zh-CN"/>
        </w:rPr>
        <w:t xml:space="preserve"> </w:t>
      </w:r>
      <w:r w:rsidRPr="00B96C75">
        <w:rPr>
          <w:rFonts w:ascii="Book Antiqua" w:eastAsia="Times New Roman" w:hAnsi="Book Antiqua" w:cs="SimSun"/>
          <w:i/>
          <w:color w:val="000000"/>
        </w:rPr>
        <w:t>Gastroenterol</w:t>
      </w:r>
      <w:r w:rsidRPr="00B96C75">
        <w:rPr>
          <w:rFonts w:ascii="Book Antiqua" w:hAnsi="Book Antiqua" w:cs="SimSun" w:hint="eastAsia"/>
          <w:i/>
          <w:color w:val="000000"/>
          <w:lang w:eastAsia="zh-CN"/>
        </w:rPr>
        <w:t xml:space="preserve"> </w:t>
      </w:r>
      <w:r w:rsidRPr="00B96C75">
        <w:rPr>
          <w:rFonts w:ascii="Book Antiqua" w:hAnsi="Book Antiqua" w:cs="SimSun" w:hint="eastAsia"/>
          <w:color w:val="000000"/>
          <w:lang w:eastAsia="zh-CN"/>
        </w:rPr>
        <w:t>2017; In press</w:t>
      </w:r>
    </w:p>
    <w:p w:rsidR="00761FB4" w:rsidRPr="00B96C75" w:rsidRDefault="00251194" w:rsidP="00451BED">
      <w:pPr>
        <w:spacing w:line="360" w:lineRule="auto"/>
        <w:contextualSpacing/>
        <w:jc w:val="both"/>
        <w:rPr>
          <w:rFonts w:ascii="Book Antiqua" w:hAnsi="Book Antiqua"/>
          <w:b/>
          <w:bCs/>
          <w:lang w:eastAsia="zh-CN"/>
        </w:rPr>
      </w:pPr>
      <w:r w:rsidRPr="00B96C75">
        <w:rPr>
          <w:rFonts w:ascii="Book Antiqua" w:hAnsi="Book Antiqua"/>
        </w:rPr>
        <w:br w:type="page"/>
      </w:r>
      <w:r w:rsidR="0035710D" w:rsidRPr="00B96C75">
        <w:rPr>
          <w:rFonts w:ascii="Book Antiqua" w:hAnsi="Book Antiqua"/>
          <w:b/>
          <w:bCs/>
        </w:rPr>
        <w:lastRenderedPageBreak/>
        <w:t>INTRODUCTION</w:t>
      </w:r>
    </w:p>
    <w:p w:rsidR="002F378B" w:rsidRPr="00B96C75" w:rsidRDefault="00203224" w:rsidP="00451BED">
      <w:pPr>
        <w:spacing w:line="360" w:lineRule="auto"/>
        <w:contextualSpacing/>
        <w:jc w:val="both"/>
        <w:rPr>
          <w:rFonts w:ascii="Book Antiqua" w:hAnsi="Book Antiqua"/>
        </w:rPr>
      </w:pPr>
      <w:r w:rsidRPr="00B96C75">
        <w:rPr>
          <w:rFonts w:ascii="Book Antiqua" w:hAnsi="Book Antiqua"/>
        </w:rPr>
        <w:t>Colorectal cancer</w:t>
      </w:r>
      <w:r w:rsidR="00914C74" w:rsidRPr="00B96C75">
        <w:rPr>
          <w:rFonts w:ascii="Book Antiqua" w:hAnsi="Book Antiqua"/>
        </w:rPr>
        <w:t xml:space="preserve"> is the third</w:t>
      </w:r>
      <w:r w:rsidR="00451BED" w:rsidRPr="00B96C75">
        <w:rPr>
          <w:rFonts w:ascii="Book Antiqua" w:hAnsi="Book Antiqua"/>
        </w:rPr>
        <w:t xml:space="preserve"> most common cancer in men (746</w:t>
      </w:r>
      <w:r w:rsidR="00914C74" w:rsidRPr="00B96C75">
        <w:rPr>
          <w:rFonts w:ascii="Book Antiqua" w:hAnsi="Book Antiqua"/>
        </w:rPr>
        <w:t>000 cases, 10.0% of the total) and the second</w:t>
      </w:r>
      <w:r w:rsidR="00F1335F" w:rsidRPr="00B96C75">
        <w:rPr>
          <w:rFonts w:ascii="Book Antiqua" w:hAnsi="Book Antiqua"/>
        </w:rPr>
        <w:t xml:space="preserve"> most common</w:t>
      </w:r>
      <w:r w:rsidR="00451BED" w:rsidRPr="00B96C75">
        <w:rPr>
          <w:rFonts w:ascii="Book Antiqua" w:hAnsi="Book Antiqua"/>
        </w:rPr>
        <w:t xml:space="preserve"> in women (614</w:t>
      </w:r>
      <w:r w:rsidR="00914C74" w:rsidRPr="00B96C75">
        <w:rPr>
          <w:rFonts w:ascii="Book Antiqua" w:hAnsi="Book Antiqua"/>
        </w:rPr>
        <w:t xml:space="preserve">000 cases, 9.2% of the total) worldwide. </w:t>
      </w:r>
      <w:r w:rsidR="00F8678F" w:rsidRPr="00B96C75">
        <w:rPr>
          <w:rFonts w:ascii="Book Antiqua" w:hAnsi="Book Antiqua"/>
        </w:rPr>
        <w:t>Additionally,</w:t>
      </w:r>
      <w:r w:rsidR="00E1390C" w:rsidRPr="00B96C75">
        <w:rPr>
          <w:rFonts w:ascii="Book Antiqua" w:hAnsi="Book Antiqua"/>
        </w:rPr>
        <w:t xml:space="preserve"> </w:t>
      </w:r>
      <w:r w:rsidR="0082613A" w:rsidRPr="00B96C75">
        <w:rPr>
          <w:rFonts w:ascii="Book Antiqua" w:hAnsi="Book Antiqua"/>
        </w:rPr>
        <w:t>t</w:t>
      </w:r>
      <w:r w:rsidR="00694055" w:rsidRPr="00B96C75">
        <w:rPr>
          <w:rFonts w:ascii="Book Antiqua" w:hAnsi="Book Antiqua"/>
        </w:rPr>
        <w:t xml:space="preserve">he latest estimates indicate that </w:t>
      </w:r>
      <w:r w:rsidR="00530357" w:rsidRPr="00B96C75">
        <w:rPr>
          <w:rFonts w:ascii="Book Antiqua" w:hAnsi="Book Antiqua"/>
        </w:rPr>
        <w:t>c</w:t>
      </w:r>
      <w:r w:rsidRPr="00B96C75">
        <w:rPr>
          <w:rFonts w:ascii="Book Antiqua" w:hAnsi="Book Antiqua"/>
        </w:rPr>
        <w:t xml:space="preserve">olorectal cancer </w:t>
      </w:r>
      <w:r w:rsidR="00694055" w:rsidRPr="00B96C75">
        <w:rPr>
          <w:rFonts w:ascii="Book Antiqua" w:hAnsi="Book Antiqua"/>
        </w:rPr>
        <w:t>is the third leading cause of cancer</w:t>
      </w:r>
      <w:r w:rsidR="00D340E2" w:rsidRPr="00B96C75">
        <w:rPr>
          <w:rFonts w:ascii="Book Antiqua" w:hAnsi="Book Antiqua"/>
        </w:rPr>
        <w:t>-</w:t>
      </w:r>
      <w:r w:rsidR="00694055" w:rsidRPr="00B96C75">
        <w:rPr>
          <w:rFonts w:ascii="Book Antiqua" w:hAnsi="Book Antiqua"/>
        </w:rPr>
        <w:t>related deaths in the United States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&lt;EndNote&gt;&lt;Cite&gt;&lt;Author&gt;Ferlay&lt;/Author&gt;&lt;Year&gt;2013&lt;/Year&gt;&lt;RecNum&gt;13474&lt;/RecNum&gt;&lt;record&gt;&lt;rec-number&gt;13474&lt;/rec-number&gt;&lt;ref-type name="Online Database"&gt;45&lt;/ref-type&gt;&lt;contributors&gt;&lt;authors&gt;&lt;author&gt;Ferlay, J.&lt;/author&gt;&lt;author&gt;Soerjomataram, I.&lt;/author&gt;&lt;author&gt;Ervik, M.&lt;/author&gt;&lt;author&gt;Dikshit, R.&lt;/author&gt;&lt;author&gt;Eser, S.&lt;/author&gt;&lt;author&gt;Mathers, C.&lt;/author&gt;&lt;author&gt;Rebelo, M.&lt;/author&gt;&lt;author&gt;Parkin, D.M.&lt;/author&gt;&lt;author&gt;Forman, D.&lt;/author&gt;&lt;author&gt;Bray, F. &lt;/author&gt;&lt;/authors&gt;&lt;/contributors&gt;&lt;titles&gt;&lt;title&gt;GLOBOCAN 2012 v1.0, Cancer Incidence and Mortality Worldwide: IARC CancerBase No. 11 [Internet]&lt;/title&gt;&lt;/titles&gt;&lt;dates&gt;&lt;year&gt;2013&lt;/year&gt;&lt;pub-dates&gt;&lt;date&gt;1 April, 2015&lt;/date&gt;&lt;/pub-dates&gt;&lt;/dates&gt;&lt;publisher&gt;Lyon, France: International Agency for Research on Cancer; 2013. Available from: http://globocan.iarc.fr&lt;/publisher&gt;&lt;urls&gt;&lt;/urls&gt;&lt;/record&gt;&lt;/Cite&gt;&lt;/EndNote&gt;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[1]</w:t>
      </w:r>
      <w:r w:rsidR="009A2EB1" w:rsidRPr="00B96C75">
        <w:rPr>
          <w:rFonts w:ascii="Book Antiqua" w:hAnsi="Book Antiqua"/>
        </w:rPr>
        <w:fldChar w:fldCharType="end"/>
      </w:r>
      <w:r w:rsidR="00694055" w:rsidRPr="00B96C75">
        <w:rPr>
          <w:rFonts w:ascii="Book Antiqua" w:hAnsi="Book Antiqua"/>
        </w:rPr>
        <w:t>.</w:t>
      </w:r>
      <w:r w:rsidRPr="00B96C75">
        <w:rPr>
          <w:rFonts w:ascii="Book Antiqua" w:hAnsi="Book Antiqua"/>
        </w:rPr>
        <w:t xml:space="preserve"> M</w:t>
      </w:r>
      <w:r w:rsidR="00914C74" w:rsidRPr="00B96C75">
        <w:rPr>
          <w:rFonts w:ascii="Book Antiqua" w:hAnsi="Book Antiqua"/>
        </w:rPr>
        <w:t xml:space="preserve">ortality is higher (52%) in the less developed regions of the </w:t>
      </w:r>
      <w:r w:rsidR="00694055" w:rsidRPr="00B96C75">
        <w:rPr>
          <w:rFonts w:ascii="Book Antiqua" w:hAnsi="Book Antiqua"/>
        </w:rPr>
        <w:t>world</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&lt;EndNote&gt;&lt;Cite&gt;&lt;Author&gt;Ferlay&lt;/Author&gt;&lt;Year&gt;2013&lt;/Year&gt;&lt;RecNum&gt;13474&lt;/RecNum&gt;&lt;record&gt;&lt;rec-number&gt;13474&lt;/rec-number&gt;&lt;ref-type name="Online Database"&gt;45&lt;/ref-type&gt;&lt;contributors&gt;&lt;authors&gt;&lt;author&gt;Ferlay, J.&lt;/author&gt;&lt;author&gt;Soerjomataram, I.&lt;/author&gt;&lt;author&gt;Ervik, M.&lt;/author&gt;&lt;author&gt;Dikshit, R.&lt;/author&gt;&lt;author&gt;Eser, S.&lt;/author&gt;&lt;author&gt;Mathers, C.&lt;/author&gt;&lt;author&gt;Rebelo, M.&lt;/author&gt;&lt;author&gt;Parkin, D.M.&lt;/author&gt;&lt;author&gt;Forman, D.&lt;/author&gt;&lt;author&gt;Bray, F. &lt;/author&gt;&lt;/authors&gt;&lt;/contributors&gt;&lt;titles&gt;&lt;title&gt;GLOBOCAN 2012 v1.0, Cancer Incidence and Mortality Worldwide: IARC CancerBase No. 11 [Internet]&lt;/title&gt;&lt;/titles&gt;&lt;dates&gt;&lt;year&gt;2013&lt;/year&gt;&lt;pub-dates&gt;&lt;date&gt;1 April, 2015&lt;/date&gt;&lt;/pub-dates&gt;&lt;/dates&gt;&lt;publisher&gt;Lyon, France: International Agency for Research on Cancer; 2013. Available from: http://globocan.iarc.fr&lt;/publisher&gt;&lt;urls&gt;&lt;/urls&gt;&lt;/record&gt;&lt;/Cite&gt;&lt;/EndNote&gt;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[1]</w:t>
      </w:r>
      <w:r w:rsidR="009A2EB1" w:rsidRPr="00B96C75">
        <w:rPr>
          <w:rFonts w:ascii="Book Antiqua" w:hAnsi="Book Antiqua"/>
        </w:rPr>
        <w:fldChar w:fldCharType="end"/>
      </w:r>
      <w:r w:rsidR="00914C74" w:rsidRPr="00B96C75">
        <w:rPr>
          <w:rFonts w:ascii="Book Antiqua" w:hAnsi="Book Antiqua"/>
        </w:rPr>
        <w:t>.</w:t>
      </w:r>
      <w:r w:rsidR="00E1390C" w:rsidRPr="00B96C75">
        <w:rPr>
          <w:rFonts w:ascii="Book Antiqua" w:hAnsi="Book Antiqua"/>
        </w:rPr>
        <w:t xml:space="preserve"> Colorectal cancers </w:t>
      </w:r>
      <w:r w:rsidR="00914C74" w:rsidRPr="00B96C75">
        <w:rPr>
          <w:rFonts w:ascii="Book Antiqua" w:hAnsi="Book Antiqua"/>
        </w:rPr>
        <w:t xml:space="preserve">in </w:t>
      </w:r>
      <w:r w:rsidR="00F543E7" w:rsidRPr="00B96C75">
        <w:rPr>
          <w:rFonts w:ascii="Book Antiqua" w:hAnsi="Book Antiqua"/>
        </w:rPr>
        <w:t>regions/ethnicities other than the West</w:t>
      </w:r>
      <w:r w:rsidR="00D340E2" w:rsidRPr="00B96C75">
        <w:rPr>
          <w:rFonts w:ascii="Book Antiqua" w:hAnsi="Book Antiqua"/>
        </w:rPr>
        <w:t>,</w:t>
      </w:r>
      <w:r w:rsidRPr="00B96C75">
        <w:rPr>
          <w:rFonts w:ascii="Book Antiqua" w:hAnsi="Book Antiqua"/>
        </w:rPr>
        <w:t xml:space="preserve"> such as </w:t>
      </w:r>
      <w:r w:rsidR="00914C74" w:rsidRPr="00B96C75">
        <w:rPr>
          <w:rFonts w:ascii="Book Antiqua" w:hAnsi="Book Antiqua"/>
        </w:rPr>
        <w:t>the Middle Eas</w:t>
      </w:r>
      <w:r w:rsidR="00530357" w:rsidRPr="00B96C75">
        <w:rPr>
          <w:rFonts w:ascii="Book Antiqua" w:hAnsi="Book Antiqua"/>
        </w:rPr>
        <w:t>t</w:t>
      </w:r>
      <w:r w:rsidR="00D340E2" w:rsidRPr="00B96C75">
        <w:rPr>
          <w:rFonts w:ascii="Book Antiqua" w:hAnsi="Book Antiqua"/>
        </w:rPr>
        <w:t>,</w:t>
      </w:r>
      <w:r w:rsidR="00530357" w:rsidRPr="00B96C75">
        <w:rPr>
          <w:rFonts w:ascii="Book Antiqua" w:hAnsi="Book Antiqua"/>
        </w:rPr>
        <w:t xml:space="preserve"> </w:t>
      </w:r>
      <w:r w:rsidR="00D340E2" w:rsidRPr="00B96C75">
        <w:rPr>
          <w:rFonts w:ascii="Book Antiqua" w:hAnsi="Book Antiqua"/>
        </w:rPr>
        <w:t>are often associated with</w:t>
      </w:r>
      <w:r w:rsidR="00914C74" w:rsidRPr="00B96C75">
        <w:rPr>
          <w:rFonts w:ascii="Book Antiqua" w:hAnsi="Book Antiqua"/>
        </w:rPr>
        <w:t xml:space="preserve"> </w:t>
      </w:r>
      <w:r w:rsidR="00530357" w:rsidRPr="00B96C75">
        <w:rPr>
          <w:rFonts w:ascii="Book Antiqua" w:hAnsi="Book Antiqua"/>
        </w:rPr>
        <w:t>intriguing</w:t>
      </w:r>
      <w:r w:rsidR="00914C74" w:rsidRPr="00B96C75">
        <w:rPr>
          <w:rFonts w:ascii="Book Antiqua" w:hAnsi="Book Antiqua"/>
        </w:rPr>
        <w:t xml:space="preserve"> clinical </w:t>
      </w:r>
      <w:r w:rsidR="00AA65A6" w:rsidRPr="00B96C75">
        <w:rPr>
          <w:rFonts w:ascii="Book Antiqua" w:hAnsi="Book Antiqua"/>
        </w:rPr>
        <w:t>characteristics</w:t>
      </w:r>
      <w:r w:rsidR="00D340E2" w:rsidRPr="00B96C75">
        <w:rPr>
          <w:rFonts w:ascii="Book Antiqua" w:hAnsi="Book Antiqua"/>
        </w:rPr>
        <w:t xml:space="preserve">. </w:t>
      </w:r>
      <w:r w:rsidR="00C53614" w:rsidRPr="00B96C75">
        <w:rPr>
          <w:rFonts w:ascii="Book Antiqua" w:hAnsi="Book Antiqua"/>
        </w:rPr>
        <w:t>E</w:t>
      </w:r>
      <w:r w:rsidR="00D340E2" w:rsidRPr="00B96C75">
        <w:rPr>
          <w:rFonts w:ascii="Book Antiqua" w:hAnsi="Book Antiqua"/>
        </w:rPr>
        <w:t xml:space="preserve">xamples include a </w:t>
      </w:r>
      <w:r w:rsidR="00914C74" w:rsidRPr="00B96C75">
        <w:rPr>
          <w:rFonts w:ascii="Book Antiqua" w:hAnsi="Book Antiqua"/>
        </w:rPr>
        <w:t>younger age at onset</w:t>
      </w:r>
      <w:r w:rsidRPr="00B96C75">
        <w:rPr>
          <w:rFonts w:ascii="Book Antiqua" w:hAnsi="Book Antiqua"/>
        </w:rPr>
        <w:t xml:space="preserve">, </w:t>
      </w:r>
      <w:r w:rsidR="00694055" w:rsidRPr="00B96C75">
        <w:rPr>
          <w:rFonts w:ascii="Book Antiqua" w:hAnsi="Book Antiqua"/>
        </w:rPr>
        <w:t>advanced stage at presentation</w:t>
      </w:r>
      <w:r w:rsidRPr="00B96C75">
        <w:rPr>
          <w:rFonts w:ascii="Book Antiqua" w:hAnsi="Book Antiqua"/>
        </w:rPr>
        <w:t>, and poor prognosis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&lt;EndNote&gt;&lt;Cite&gt;&lt;Author&gt;Veruttipong&lt;/Author&gt;&lt;Year&gt;2012&lt;/Year&gt;&lt;RecNum&gt;13479&lt;/RecNum&gt;&lt;record&gt;&lt;rec-number&gt;13479&lt;/rec-number&gt;&lt;ref-type name="Journal Article"&gt;17&lt;/ref-type&gt;&lt;contributors&gt;&lt;authors&gt;&lt;author&gt;Veruttipong, D.&lt;/author&gt;&lt;author&gt;Soliman, A. S.&lt;/author&gt;&lt;author&gt;Gilbert, S. F.&lt;/author&gt;&lt;author&gt;Blachley, T. S.&lt;/author&gt;&lt;author&gt;Hablas, A.&lt;/author&gt;&lt;author&gt;Ramadan, M.&lt;/author&gt;&lt;author&gt;Rozek, L. S.&lt;/author&gt;&lt;author&gt;Seifeldin, I. A.&lt;/author&gt;&lt;/authors&gt;&lt;/contributors&gt;&lt;auth-address&gt;Department of Epidemiology, University of Michigan School of Public Health, Ann Arbor, MI 48109, United States.&lt;/auth-address&gt;&lt;titles&gt;&lt;title&gt;Age distribution, polyps and rectal cancer in the Egyptian population-based cancer registry&lt;/title&gt;&lt;secondary-title&gt;World J Gastroenterol&lt;/secondary-title&gt;&lt;/titles&gt;&lt;periodical&gt;&lt;full-title&gt;World J Gastroenterol&lt;/full-title&gt;&lt;/periodical&gt;&lt;pages&gt;3997-4003&lt;/pages&gt;&lt;volume&gt;18&lt;/volume&gt;&lt;number&gt;30&lt;/number&gt;&lt;keywords&gt;&lt;keyword&gt;Adenocarcinoma/*epidemiology&lt;/keyword&gt;&lt;keyword&gt;Adenocarcinoma, Mucinous/*epidemiology&lt;/keyword&gt;&lt;keyword&gt;Adolescent&lt;/keyword&gt;&lt;keyword&gt;Adult&lt;/keyword&gt;&lt;keyword&gt;Age Distribution&lt;/keyword&gt;&lt;keyword&gt;Aged&lt;/keyword&gt;&lt;keyword&gt;Child&lt;/keyword&gt;&lt;keyword&gt;Child, Preschool&lt;/keyword&gt;&lt;keyword&gt;Colonic Neoplasms/*epidemiology&lt;/keyword&gt;&lt;keyword&gt;Colonic Polyps/*epidemiology&lt;/keyword&gt;&lt;keyword&gt;Egypt/epidemiology&lt;/keyword&gt;&lt;keyword&gt;Female&lt;/keyword&gt;&lt;keyword&gt;Humans&lt;/keyword&gt;&lt;keyword&gt;Incidence&lt;/keyword&gt;&lt;keyword&gt;Male&lt;/keyword&gt;&lt;keyword&gt;Middle Aged&lt;/keyword&gt;&lt;keyword&gt;Rectal Neoplasms/*epidemiology&lt;/keyword&gt;&lt;keyword&gt;Young Adult&lt;/keyword&gt;&lt;/keywords&gt;&lt;dates&gt;&lt;year&gt;2012&lt;/year&gt;&lt;pub-dates&gt;&lt;date&gt;Aug 14&lt;/date&gt;&lt;/pub-dates&gt;&lt;/dates&gt;&lt;isbn&gt;2219-2840 (Electronic)&amp;#xD;1007-9327 (Linking)&lt;/isbn&gt;&lt;accession-num&gt;22912550 DOI: 10.3748/wjg.v18.i30.3997&lt;/accession-num&gt;&lt;urls&gt;&lt;related-urls&gt;&lt;url&gt;http://www.ncbi.nlm.nih.gov/entrez/query.fcgi?cmd=Retrieve&amp;amp;db=PubMed&amp;amp;dopt=Citation&amp;amp;list_uids=22912550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w:t>
      </w:r>
      <w:r w:rsidR="009A2EB1" w:rsidRPr="00B96C75">
        <w:rPr>
          <w:rFonts w:ascii="Book Antiqua" w:hAnsi="Book Antiqua"/>
        </w:rPr>
        <w:fldChar w:fldCharType="end"/>
      </w:r>
      <w:r w:rsidR="000A64EA" w:rsidRPr="00B96C75">
        <w:rPr>
          <w:rFonts w:ascii="Book Antiqua" w:hAnsi="Book Antiqua"/>
        </w:rPr>
        <w:t>.</w:t>
      </w:r>
      <w:r w:rsidR="00694055" w:rsidRPr="00B96C75">
        <w:rPr>
          <w:rFonts w:ascii="Book Antiqua" w:hAnsi="Book Antiqua"/>
        </w:rPr>
        <w:t xml:space="preserve"> </w:t>
      </w:r>
      <w:r w:rsidR="00F543E7" w:rsidRPr="00B96C75">
        <w:rPr>
          <w:rFonts w:ascii="Book Antiqua" w:hAnsi="Book Antiqua"/>
        </w:rPr>
        <w:t xml:space="preserve">Studies </w:t>
      </w:r>
      <w:r w:rsidR="00694055" w:rsidRPr="00B96C75">
        <w:rPr>
          <w:rFonts w:ascii="Book Antiqua" w:hAnsi="Book Antiqua"/>
        </w:rPr>
        <w:t>have identified contrasting molecular feature</w:t>
      </w:r>
      <w:r w:rsidR="00F543E7" w:rsidRPr="00B96C75">
        <w:rPr>
          <w:rFonts w:ascii="Book Antiqua" w:hAnsi="Book Antiqua"/>
        </w:rPr>
        <w:t>s</w:t>
      </w:r>
      <w:r w:rsidR="00694055" w:rsidRPr="00B96C75">
        <w:rPr>
          <w:rFonts w:ascii="Book Antiqua" w:hAnsi="Book Antiqua"/>
        </w:rPr>
        <w:t xml:space="preserve"> in </w:t>
      </w:r>
      <w:r w:rsidR="00F543E7" w:rsidRPr="00B96C75">
        <w:rPr>
          <w:rFonts w:ascii="Book Antiqua" w:hAnsi="Book Antiqua"/>
        </w:rPr>
        <w:t xml:space="preserve">specific </w:t>
      </w:r>
      <w:r w:rsidR="00694055" w:rsidRPr="00B96C75">
        <w:rPr>
          <w:rFonts w:ascii="Book Antiqua" w:hAnsi="Book Antiqua"/>
        </w:rPr>
        <w:t>subsets of colorectal cancers</w:t>
      </w:r>
      <w:r w:rsidR="00784C07" w:rsidRPr="00B96C75">
        <w:rPr>
          <w:rFonts w:ascii="Book Antiqua" w:hAnsi="Book Antiqua"/>
        </w:rPr>
        <w:t xml:space="preserve"> including those that occur in the Middle East</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&lt;EndNote&gt;&lt;Cite&gt;&lt;Author&gt;Nieminen&lt;/Author&gt;&lt;Year&gt;2012&lt;/Year&gt;&lt;RecNum&gt;13187&lt;/RecNum&gt;&lt;record&gt;&lt;rec-number&gt;13187&lt;/rec-number&gt;&lt;ref-type name="Journal Article"&gt;17&lt;/ref-type&gt;&lt;contributors&gt;&lt;authors&gt;&lt;author&gt;Nieminen, T. T.&lt;/author&gt;&lt;author&gt;Shoman, S.&lt;/author&gt;&lt;author&gt;Eissa, S.&lt;/author&gt;&lt;author&gt;Peltomaki, P.&lt;/author&gt;&lt;author&gt;Abdel-Rahman, W. M.&lt;/author&gt;&lt;/authors&gt;&lt;/contributors&gt;&lt;auth-address&gt;Department of Medical Genetics, University of Helsinki, Helsinki, Finland.&lt;/auth-address&gt;&lt;titles&gt;&lt;title&gt;Distinct genetic and epigenetic signatures of colorectal cancers according to ethnic origin&lt;/title&gt;&lt;secondary-title&gt;Cancer Epidemiol Biomarkers Prev&lt;/secondary-title&gt;&lt;/titles&gt;&lt;periodical&gt;&lt;full-title&gt;Cancer Epidemiol Biomarkers Prev&lt;/full-title&gt;&lt;/periodical&gt;&lt;pages&gt;202-11&lt;/pages&gt;&lt;volume&gt;21&lt;/volume&gt;&lt;number&gt;1&lt;/number&gt;&lt;dates&gt;&lt;year&gt;2012&lt;/year&gt;&lt;pub-dates&gt;&lt;date&gt;Jan&lt;/date&gt;&lt;/pub-dates&gt;&lt;/dates&gt;&lt;isbn&gt;1538-7755 (Electronic)&amp;#xD;1055-9965 (Linking)&lt;/isbn&gt;&lt;accession-num&gt;22028395 DOI: 10.1158/1055-9965.EPI-11-0662&lt;/accession-num&gt;&lt;urls&gt;&lt;/urls&gt;&lt;/record&gt;&lt;/Cite&gt;&lt;/EndNote&gt;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[3]</w:t>
      </w:r>
      <w:r w:rsidR="009A2EB1" w:rsidRPr="00B96C75">
        <w:rPr>
          <w:rFonts w:ascii="Book Antiqua" w:hAnsi="Book Antiqua"/>
        </w:rPr>
        <w:fldChar w:fldCharType="end"/>
      </w:r>
      <w:r w:rsidR="00694055" w:rsidRPr="00B96C75">
        <w:rPr>
          <w:rFonts w:ascii="Book Antiqua" w:hAnsi="Book Antiqua"/>
        </w:rPr>
        <w:t xml:space="preserve">. These data highlight the need </w:t>
      </w:r>
      <w:r w:rsidR="00F543E7" w:rsidRPr="00B96C75">
        <w:rPr>
          <w:rFonts w:ascii="Book Antiqua" w:hAnsi="Book Antiqua"/>
        </w:rPr>
        <w:t xml:space="preserve">for </w:t>
      </w:r>
      <w:r w:rsidR="00694055" w:rsidRPr="00B96C75">
        <w:rPr>
          <w:rFonts w:ascii="Book Antiqua" w:hAnsi="Book Antiqua"/>
        </w:rPr>
        <w:t>novel molecular therapeutic targets</w:t>
      </w:r>
      <w:r w:rsidR="00530357" w:rsidRPr="00B96C75">
        <w:rPr>
          <w:rFonts w:ascii="Book Antiqua" w:hAnsi="Book Antiqua"/>
        </w:rPr>
        <w:t xml:space="preserve"> to enable </w:t>
      </w:r>
      <w:r w:rsidR="00F543E7" w:rsidRPr="00B96C75">
        <w:rPr>
          <w:rFonts w:ascii="Book Antiqua" w:hAnsi="Book Antiqua"/>
        </w:rPr>
        <w:t xml:space="preserve">the design of </w:t>
      </w:r>
      <w:r w:rsidR="00530357" w:rsidRPr="00B96C75">
        <w:rPr>
          <w:rFonts w:ascii="Book Antiqua" w:hAnsi="Book Antiqua"/>
        </w:rPr>
        <w:t xml:space="preserve">personalized therapy </w:t>
      </w:r>
      <w:r w:rsidR="00F543E7" w:rsidRPr="00B96C75">
        <w:rPr>
          <w:rFonts w:ascii="Book Antiqua" w:hAnsi="Book Antiqua"/>
        </w:rPr>
        <w:t xml:space="preserve">for treatment of </w:t>
      </w:r>
      <w:r w:rsidR="00694055" w:rsidRPr="00B96C75">
        <w:rPr>
          <w:rFonts w:ascii="Book Antiqua" w:hAnsi="Book Antiqua"/>
        </w:rPr>
        <w:t>colorectal cancer</w:t>
      </w:r>
      <w:r w:rsidR="00F543E7" w:rsidRPr="00B96C75">
        <w:rPr>
          <w:rFonts w:ascii="Book Antiqua" w:hAnsi="Book Antiqua"/>
        </w:rPr>
        <w:t>.</w:t>
      </w:r>
      <w:r w:rsidR="00C53614" w:rsidRPr="00B96C75">
        <w:rPr>
          <w:rFonts w:ascii="Book Antiqua" w:hAnsi="Book Antiqua"/>
        </w:rPr>
        <w:t xml:space="preserve"> </w:t>
      </w:r>
      <w:r w:rsidR="00F543E7" w:rsidRPr="00B96C75">
        <w:rPr>
          <w:rFonts w:ascii="Book Antiqua" w:hAnsi="Book Antiqua"/>
        </w:rPr>
        <w:t xml:space="preserve">The </w:t>
      </w:r>
      <w:r w:rsidR="00694055" w:rsidRPr="00B96C75">
        <w:rPr>
          <w:rFonts w:ascii="Book Antiqua" w:hAnsi="Book Antiqua"/>
        </w:rPr>
        <w:t xml:space="preserve">receptor </w:t>
      </w:r>
      <w:r w:rsidR="00F543E7" w:rsidRPr="00B96C75">
        <w:rPr>
          <w:rFonts w:ascii="Book Antiqua" w:hAnsi="Book Antiqua"/>
        </w:rPr>
        <w:t>tyrosine</w:t>
      </w:r>
      <w:r w:rsidR="00694055" w:rsidRPr="00B96C75">
        <w:rPr>
          <w:rFonts w:ascii="Book Antiqua" w:hAnsi="Book Antiqua"/>
        </w:rPr>
        <w:t xml:space="preserve"> kinase</w:t>
      </w:r>
      <w:r w:rsidR="0082613A" w:rsidRPr="00B96C75">
        <w:rPr>
          <w:rFonts w:ascii="Book Antiqua" w:hAnsi="Book Antiqua"/>
        </w:rPr>
        <w:t>s</w:t>
      </w:r>
      <w:r w:rsidR="00694055" w:rsidRPr="00B96C75">
        <w:rPr>
          <w:rFonts w:ascii="Book Antiqua" w:hAnsi="Book Antiqua"/>
        </w:rPr>
        <w:t xml:space="preserve"> are attractive targets</w:t>
      </w:r>
      <w:r w:rsidR="00F543E7" w:rsidRPr="00B96C75">
        <w:rPr>
          <w:rFonts w:ascii="Book Antiqua" w:hAnsi="Book Antiqua"/>
        </w:rPr>
        <w:t xml:space="preserve"> in this regard</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&lt;EndNote&gt;&lt;Cite&gt;&lt;Author&gt;Wu&lt;/Author&gt;&lt;Year&gt;2014&lt;/Year&gt;&lt;RecNum&gt;13688&lt;/RecNum&gt;&lt;record&gt;&lt;rec-number&gt;13688&lt;/rec-number&gt;&lt;ref-type name="Journal Article"&gt;17&lt;/ref-type&gt;&lt;contributors&gt;&lt;authors&gt;&lt;author&gt;Wu, X.&lt;/author&gt;&lt;author&gt;Liu, X.&lt;/author&gt;&lt;author&gt;Koul, S.&lt;/author&gt;&lt;author&gt;Lee, C. Y.&lt;/author&gt;&lt;author&gt;Zhang, Z.&lt;/author&gt;&lt;author&gt;Halmos, B.&lt;/author&gt;&lt;/authors&gt;&lt;/contributors&gt;&lt;auth-address&gt;Sun Yat-sen University Cancer Center, State Key Laboratory of Oncology in South China, Collaborative Innovation Center for Cancer Medicine, Guangzhou, People&amp;apos;s Republic of China.&amp;#xD;Sun Yat-sen University Cancer Center, State Key Laboratory of Oncology in South China, Collaborative Innovation Center for Cancer Medicine, Guangzhou, People&amp;apos;s Republic of China. Division of Hematology/Oncology, Herbert Irving Comprehensive Cancer Center, New York Presbyterian Hospital-Columbia University Medical Center, New York, NY, USA.&amp;#xD;Division of Hematology/Oncology, Herbert Irving Comprehensive Cancer Center, New York Presbyterian Hospital-Columbia University Medical Center, New York, NY, USA.&amp;#xD;Division of Pulmonary, Allergy and Critical Care Medicine, Department of Internal Medicine, Chuncheon Sacred Heart Hospital Hallym University Medical Center, Chuncheon-si Gangwon-do 200-704 Republic of Korea.&amp;#xD;Sun Yat-sen University Cancer Center, State Key Laboratory of Oncology in South China, Collaborative Innovation Center for Cancer Medicine, Guangzhou, People&amp;apos;s Republic of China.&amp;#xD;Division of Hematology/Oncology, Herbert Irving Comprehensive Cancer Center, New York Presbyterian Hospital-Columbia University Medical Center, New York, NY, USA.&lt;/auth-address&gt;&lt;titles&gt;&lt;title&gt;AXL kinase as a novel target for cancer therapy&lt;/title&gt;&lt;secondary-title&gt;Oncotarget&lt;/secondary-title&gt;&lt;/titles&gt;&lt;periodical&gt;&lt;full-title&gt;Oncotarget&lt;/full-title&gt;&lt;/periodical&gt;&lt;pages&gt;9546-63&lt;/pages&gt;&lt;volume&gt;5&lt;/volume&gt;&lt;number&gt;20&lt;/number&gt;&lt;keywords&gt;&lt;keyword&gt;Animals&lt;/keyword&gt;&lt;keyword&gt;Humans&lt;/keyword&gt;&lt;keyword&gt;Molecular Targeted Therapy&lt;/keyword&gt;&lt;keyword&gt;Neoplasms/ drug therapy/ enzymology&lt;/keyword&gt;&lt;keyword&gt;Protein Kinase Inhibitors/pharmacology/therapeutic use&lt;/keyword&gt;&lt;keyword&gt;Proto-Oncogene Proteins/ antagonists &amp;amp; inhibitors/metabolism&lt;/keyword&gt;&lt;keyword&gt;Receptor Protein-Tyrosine Kinases/ antagonists &amp;amp; inhibitors/metabolism&lt;/keyword&gt;&lt;/keywords&gt;&lt;dates&gt;&lt;year&gt;2014&lt;/year&gt;&lt;pub-dates&gt;&lt;date&gt;Oct 30&lt;/date&gt;&lt;/pub-dates&gt;&lt;/dates&gt;&lt;isbn&gt;1949-2553 (Electronic)&amp;#xD;1949-2553 (Linking)&lt;/isbn&gt;&lt;accession-num&gt;25337673 DOI: 10.18632/oncotarget.2542&lt;/accession-num&gt;&lt;urls&gt;&lt;/urls&gt;&lt;/record&gt;&lt;/Cite&gt;&lt;Cite&gt;&lt;Author&gt;Kalia&lt;/Author&gt;&lt;Year&gt;2015&lt;/Year&gt;&lt;RecNum&gt;13671&lt;/RecNum&gt;&lt;record&gt;&lt;rec-number&gt;13671&lt;/rec-number&gt;&lt;ref-type name="Journal Article"&gt;17&lt;/ref-type&gt;&lt;contributors&gt;&lt;authors&gt;&lt;author&gt;Kalia, M.&lt;/author&gt;&lt;/authors&gt;&lt;/contributors&gt;&lt;auth-address&gt;Thomas Jefferson University, Philadelphia PA 19107. Electronic address: madhu.kalia@jefferson.edu.&lt;/auth-address&gt;&lt;titles&gt;&lt;title&gt;Biomarkers for personalized oncology: recent advances and future challenges&lt;/title&gt;&lt;secondary-title&gt;Metabolism&lt;/secondary-title&gt;&lt;alt-title&gt;Metabolism: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experimental&lt;/abbr-1&gt;&lt;/alt-periodical&gt;&lt;pages&gt;S16-21&lt;/pages&gt;&lt;volume&gt;64&lt;/volume&gt;&lt;number&gt;3 Suppl 1&lt;/number&gt;&lt;keywords&gt;&lt;keyword&gt;Biomarkers, Tumor/*analysis/*genetics&lt;/keyword&gt;&lt;keyword&gt;Breast Neoplasms&lt;/keyword&gt;&lt;keyword&gt;Carcinoma, Non-Small-Cell Lung&lt;/keyword&gt;&lt;keyword&gt;Colorectal Neoplasms&lt;/keyword&gt;&lt;keyword&gt;Cytochrome P-450 CYP2D6/analysis/genetics&lt;/keyword&gt;&lt;keyword&gt;Dihydrouracil Dehydrogenase (NADP)/analysis/genetics&lt;/keyword&gt;&lt;keyword&gt;Female&lt;/keyword&gt;&lt;keyword&gt;*Gene Expression Profiling&lt;/keyword&gt;&lt;keyword&gt;Genes, ras&lt;/keyword&gt;&lt;keyword&gt;Glucuronosyltransferase/analysis/genetics&lt;/keyword&gt;&lt;keyword&gt;Humans&lt;/keyword&gt;&lt;keyword&gt;Leukemia, Myelogenous, Chronic, BCR-ABL Positive&lt;/keyword&gt;&lt;keyword&gt;Lung Neoplasms&lt;/keyword&gt;&lt;keyword&gt;*Medical Oncology/methods/standards/trends&lt;/keyword&gt;&lt;keyword&gt;Melanoma&lt;/keyword&gt;&lt;keyword&gt;Molecular Targeted Therapy&lt;/keyword&gt;&lt;keyword&gt;*Neoplasms/chemistry&lt;/keyword&gt;&lt;keyword&gt;*Precision Medicine/methods/trends&lt;/keyword&gt;&lt;keyword&gt;Predictive Value of Tests&lt;/keyword&gt;&lt;keyword&gt;Proto-Oncogene Proteins B-raf/analysis/genetics&lt;/keyword&gt;&lt;keyword&gt;Receptor, Epidermal Growth Factor/analysis/genetics&lt;/keyword&gt;&lt;keyword&gt;Receptor, ErbB-2/analysis/genetics&lt;/keyword&gt;&lt;keyword&gt;Receptors, Estrogen/analysis/genetics&lt;/keyword&gt;&lt;keyword&gt;Receptors, Progesterone/analysis/genetics&lt;/keyword&gt;&lt;keyword&gt;Skin Neoplasms&lt;/keyword&gt;&lt;/keywords&gt;&lt;dates&gt;&lt;year&gt;2015&lt;/year&gt;&lt;pub-dates&gt;&lt;date&gt;Mar&lt;/date&gt;&lt;/pub-dates&gt;&lt;/dates&gt;&lt;isbn&gt;1532-8600 (Electronic)&amp;#xD;0026-0495 (Linking)&lt;/isbn&gt;&lt;accession-num&gt;25468140 DOI: 10.1016/j.metabol.2014.10.027&lt;/accession-num&gt;&lt;urls&gt;&lt;related-urls&gt;&lt;url&gt;http://www.ncbi.nlm.nih.gov/entrez/query.fcgi?cmd=Retrieve&amp;amp;db=PubMed&amp;amp;dopt=Citation&amp;amp;list_uids=25468140 &lt;/url&gt;&lt;/related-urls&gt;&lt;/urls&gt;&lt;language&gt;eng&lt;/language&gt;&lt;/record&gt;&lt;/Cite&gt;&lt;/EndNote&gt;</w:instrText>
      </w:r>
      <w:r w:rsidR="009A2EB1" w:rsidRPr="00B96C75">
        <w:rPr>
          <w:rFonts w:ascii="Book Antiqua" w:hAnsi="Book Antiqua"/>
        </w:rPr>
        <w:fldChar w:fldCharType="separate"/>
      </w:r>
      <w:r w:rsidR="00451BED" w:rsidRPr="00B96C75">
        <w:rPr>
          <w:rFonts w:ascii="Book Antiqua" w:hAnsi="Book Antiqua"/>
          <w:vertAlign w:val="superscript"/>
        </w:rPr>
        <w:t>[4,</w:t>
      </w:r>
      <w:r w:rsidR="003B2922" w:rsidRPr="00B96C75">
        <w:rPr>
          <w:rFonts w:ascii="Book Antiqua" w:hAnsi="Book Antiqua"/>
          <w:vertAlign w:val="superscript"/>
        </w:rPr>
        <w:t>5]</w:t>
      </w:r>
      <w:r w:rsidR="009A2EB1" w:rsidRPr="00B96C75">
        <w:rPr>
          <w:rFonts w:ascii="Book Antiqua" w:hAnsi="Book Antiqua"/>
        </w:rPr>
        <w:fldChar w:fldCharType="end"/>
      </w:r>
      <w:r w:rsidR="00694055" w:rsidRPr="00B96C75">
        <w:rPr>
          <w:rFonts w:ascii="Book Antiqua" w:hAnsi="Book Antiqua"/>
        </w:rPr>
        <w:t xml:space="preserve">. </w:t>
      </w:r>
    </w:p>
    <w:p w:rsidR="00111607" w:rsidRPr="00B96C75" w:rsidRDefault="0049323A" w:rsidP="00451BED">
      <w:pPr>
        <w:spacing w:line="360" w:lineRule="auto"/>
        <w:ind w:firstLineChars="150" w:firstLine="360"/>
        <w:contextualSpacing/>
        <w:jc w:val="both"/>
        <w:rPr>
          <w:rFonts w:ascii="Book Antiqua" w:hAnsi="Book Antiqua"/>
        </w:rPr>
      </w:pPr>
      <w:r w:rsidRPr="00B96C75">
        <w:rPr>
          <w:rFonts w:ascii="Book Antiqua" w:hAnsi="Book Antiqua"/>
        </w:rPr>
        <w:t xml:space="preserve">AXL </w:t>
      </w:r>
      <w:r w:rsidR="00DF386E" w:rsidRPr="00B96C75">
        <w:rPr>
          <w:rFonts w:ascii="Book Antiqua" w:hAnsi="Book Antiqua"/>
        </w:rPr>
        <w:t>receptor tyrosine kinase</w:t>
      </w:r>
      <w:r w:rsidRPr="00B96C75">
        <w:rPr>
          <w:rFonts w:ascii="Book Antiqua" w:hAnsi="Book Antiqua"/>
        </w:rPr>
        <w:t xml:space="preserve"> (</w:t>
      </w:r>
      <w:r w:rsidR="007F5434" w:rsidRPr="00B96C75">
        <w:rPr>
          <w:rFonts w:ascii="Book Antiqua" w:hAnsi="Book Antiqua"/>
        </w:rPr>
        <w:t>AXL</w:t>
      </w:r>
      <w:r w:rsidRPr="00B96C75">
        <w:rPr>
          <w:rFonts w:ascii="Book Antiqua" w:hAnsi="Book Antiqua"/>
        </w:rPr>
        <w:t>)</w:t>
      </w:r>
      <w:r w:rsidR="007F5434" w:rsidRPr="00B96C75">
        <w:rPr>
          <w:rFonts w:ascii="Book Antiqua" w:hAnsi="Book Antiqua"/>
        </w:rPr>
        <w:t xml:space="preserve"> is a receptor tyrosine kinase </w:t>
      </w:r>
      <w:r w:rsidR="000B199E" w:rsidRPr="00B96C75">
        <w:rPr>
          <w:rFonts w:ascii="Book Antiqua" w:hAnsi="Book Antiqua"/>
        </w:rPr>
        <w:t>in</w:t>
      </w:r>
      <w:r w:rsidR="007F5434" w:rsidRPr="00B96C75">
        <w:rPr>
          <w:rFonts w:ascii="Book Antiqua" w:hAnsi="Book Antiqua"/>
        </w:rPr>
        <w:t xml:space="preserve"> the TAM family (Tyro3, AXL and Mer).</w:t>
      </w:r>
      <w:r w:rsidR="00243BAE" w:rsidRPr="00B96C75">
        <w:rPr>
          <w:rFonts w:ascii="Book Antiqua" w:hAnsi="Book Antiqua"/>
        </w:rPr>
        <w:t xml:space="preserve"> It transduces signals from the extracellular matrix into the cytoplasm by binding to </w:t>
      </w:r>
      <w:r w:rsidR="009753AC" w:rsidRPr="00B96C75">
        <w:rPr>
          <w:rFonts w:ascii="Book Antiqua" w:hAnsi="Book Antiqua"/>
        </w:rPr>
        <w:t>its main ligand</w:t>
      </w:r>
      <w:r w:rsidR="005C7402" w:rsidRPr="00B96C75">
        <w:rPr>
          <w:rFonts w:ascii="Book Antiqua" w:hAnsi="Book Antiqua"/>
        </w:rPr>
        <w:t>:</w:t>
      </w:r>
      <w:r w:rsidR="001900C8" w:rsidRPr="00B96C75">
        <w:rPr>
          <w:rFonts w:ascii="Book Antiqua" w:hAnsi="Book Antiqua"/>
        </w:rPr>
        <w:t xml:space="preserve"> </w:t>
      </w:r>
      <w:r w:rsidR="00243BAE" w:rsidRPr="00B96C75">
        <w:rPr>
          <w:rFonts w:ascii="Book Antiqua" w:hAnsi="Book Antiqua"/>
        </w:rPr>
        <w:t>the growth factor “growth arrest-specific 6 (Gas6)”</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&lt;EndNote&gt;&lt;Cite&gt;&lt;Author&gt;Linger&lt;/Author&gt;&lt;Year&gt;2008&lt;/Year&gt;&lt;RecNum&gt;13678&lt;/RecNum&gt;&lt;record&gt;&lt;rec-number&gt;13678&lt;/rec-number&gt;&lt;ref-type name="Journal Article"&gt;17&lt;/ref-type&gt;&lt;contributors&gt;&lt;authors&gt;&lt;author&gt;Linger, R. M.&lt;/author&gt;&lt;author&gt;Keating, A. K.&lt;/author&gt;&lt;author&gt;Earp, H. S.&lt;/author&gt;&lt;author&gt;Graham, D. K.&lt;/author&gt;&lt;/authors&gt;&lt;/contributors&gt;&lt;auth-address&gt;Department of Pediatrics, University of Colorado at Denver and Health Sciences Center, Aurora, CO, USA.&lt;/auth-address&gt;&lt;titles&gt;&lt;title&gt;TAM receptor tyrosine kinases: biologic functions, signaling, and potential therapeutic targeting in human cancer&lt;/title&gt;&lt;secondary-title&gt;Adv Cancer Res&lt;/secondary-title&gt;&lt;alt-title&gt;Advances in cancer research&lt;/alt-title&gt;&lt;/titles&gt;&lt;periodical&gt;&lt;full-title&gt;Adv Cancer Res&lt;/full-title&gt;&lt;abbr-1&gt;Advances in cancer research&lt;/abbr-1&gt;&lt;/periodical&gt;&lt;alt-periodical&gt;&lt;full-title&gt;Adv Cancer Res&lt;/full-title&gt;&lt;abbr-1&gt;Advances in cancer research&lt;/abbr-1&gt;&lt;/alt-periodical&gt;&lt;pages&gt;35-83&lt;/pages&gt;&lt;volume&gt;100&lt;/volume&gt;&lt;keywords&gt;&lt;keyword&gt;Animals&lt;/keyword&gt;&lt;keyword&gt;Cell Survival&lt;/keyword&gt;&lt;keyword&gt;Drug Delivery Systems&lt;/keyword&gt;&lt;keyword&gt;Humans&lt;/keyword&gt;&lt;keyword&gt;Models, Biological&lt;/keyword&gt;&lt;keyword&gt;Neoplasm Invasiveness/genetics&lt;/keyword&gt;&lt;keyword&gt;Neoplasms/*etiology/genetics/pathology/*therapy&lt;/keyword&gt;&lt;keyword&gt;Neovascularization, Pathologic/genetics&lt;/keyword&gt;&lt;keyword&gt;Oncogene Proteins/antagonists &amp;amp; inhibitors/genetics/metabolism/*physiology&lt;/keyword&gt;&lt;keyword&gt;Protein Kinase Inhibitors/therapeutic use&lt;/keyword&gt;&lt;keyword&gt;Proto-Oncogene Proteins/antagonists &amp;amp; inhibitors/genetics/metabolism/*physiology&lt;/keyword&gt;&lt;keyword&gt;Receptor Protein-Tyrosine Kinases/antagonists &amp;amp;&lt;/keyword&gt;&lt;keyword&gt;inhibitors/genetics/metabolism/*physiology&lt;/keyword&gt;&lt;keyword&gt;Signal Transduction/physiology&lt;/keyword&gt;&lt;keyword&gt;Tumor Burden/genetics&lt;/keyword&gt;&lt;/keywords&gt;&lt;dates&gt;&lt;year&gt;2008&lt;/year&gt;&lt;/dates&gt;&lt;isbn&gt;0065-230X (Print)&amp;#xD;0065-230X (Linking)&lt;/isbn&gt;&lt;accession-num&gt;18620092 DOI: 10.1016/S0065-230X(08)00002-X&lt;/accession-num&gt;&lt;urls&gt;&lt;related-urls&gt;&lt;url&gt;http://www.ncbi.nlm.nih.gov/entrez/query.fcgi?cmd=Retrieve&amp;amp;db=PubMed&amp;amp;dopt=Citation&amp;amp;list_uids=18620092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[6]</w:t>
      </w:r>
      <w:r w:rsidR="009A2EB1" w:rsidRPr="00B96C75">
        <w:rPr>
          <w:rFonts w:ascii="Book Antiqua" w:hAnsi="Book Antiqua"/>
        </w:rPr>
        <w:fldChar w:fldCharType="end"/>
      </w:r>
      <w:r w:rsidR="00243BAE" w:rsidRPr="00B96C75">
        <w:rPr>
          <w:rFonts w:ascii="Book Antiqua" w:hAnsi="Book Antiqua"/>
        </w:rPr>
        <w:t>.</w:t>
      </w:r>
      <w:r w:rsidR="007F5434" w:rsidRPr="00B96C75">
        <w:rPr>
          <w:rFonts w:ascii="Book Antiqua" w:hAnsi="Book Antiqua"/>
        </w:rPr>
        <w:t xml:space="preserve"> </w:t>
      </w:r>
      <w:r w:rsidR="00761FB4" w:rsidRPr="00B96C75">
        <w:rPr>
          <w:rFonts w:ascii="Book Antiqua" w:hAnsi="Book Antiqua"/>
        </w:rPr>
        <w:t>Ligand binding induces dimerization and autophosphorylation of AXL</w:t>
      </w:r>
      <w:r w:rsidR="000B199E" w:rsidRPr="00B96C75">
        <w:rPr>
          <w:rFonts w:ascii="Book Antiqua" w:hAnsi="Book Antiqua"/>
        </w:rPr>
        <w:t>,</w:t>
      </w:r>
      <w:r w:rsidR="009753AC" w:rsidRPr="00B96C75">
        <w:rPr>
          <w:rFonts w:ascii="Book Antiqua" w:hAnsi="Book Antiqua"/>
        </w:rPr>
        <w:t xml:space="preserve"> w</w:t>
      </w:r>
      <w:r w:rsidR="000522C0" w:rsidRPr="00B96C75">
        <w:rPr>
          <w:rFonts w:ascii="Book Antiqua" w:hAnsi="Book Antiqua"/>
        </w:rPr>
        <w:t>hich then</w:t>
      </w:r>
      <w:r w:rsidR="00761FB4" w:rsidRPr="00B96C75">
        <w:rPr>
          <w:rFonts w:ascii="Book Antiqua" w:hAnsi="Book Antiqua"/>
        </w:rPr>
        <w:t xml:space="preserve"> binds and induces tyrosin</w:t>
      </w:r>
      <w:r w:rsidR="009753AC" w:rsidRPr="00B96C75">
        <w:rPr>
          <w:rFonts w:ascii="Book Antiqua" w:hAnsi="Book Antiqua"/>
        </w:rPr>
        <w:t xml:space="preserve">e phosphorylation of PI3-kinase, </w:t>
      </w:r>
      <w:r w:rsidR="00761FB4" w:rsidRPr="00B96C75">
        <w:rPr>
          <w:rFonts w:ascii="Book Antiqua" w:hAnsi="Book Antiqua"/>
        </w:rPr>
        <w:t xml:space="preserve">GRB2, PLCG1, LCK and PTPN11. Other downstream substrate candidates for AXL are CBL, NCK2, SOCS1 and TNS2. Recruitment of GRB2 and </w:t>
      </w:r>
      <w:r w:rsidR="002F378B" w:rsidRPr="00B96C75">
        <w:rPr>
          <w:rFonts w:ascii="Book Antiqua" w:hAnsi="Book Antiqua"/>
        </w:rPr>
        <w:t xml:space="preserve">PI3-kinase </w:t>
      </w:r>
      <w:r w:rsidR="00761FB4" w:rsidRPr="00B96C75">
        <w:rPr>
          <w:rFonts w:ascii="Book Antiqua" w:hAnsi="Book Antiqua"/>
        </w:rPr>
        <w:t xml:space="preserve">regulatory subunits by AXL leads to the downstream activation of the AKT kinase. </w:t>
      </w:r>
      <w:r w:rsidR="002707FC" w:rsidRPr="00B96C75">
        <w:rPr>
          <w:rFonts w:ascii="Book Antiqua" w:hAnsi="Book Antiqua"/>
        </w:rPr>
        <w:t xml:space="preserve">Thus, AXL signaling plays a role in </w:t>
      </w:r>
      <w:r w:rsidR="000B199E" w:rsidRPr="00B96C75">
        <w:rPr>
          <w:rFonts w:ascii="Book Antiqua" w:hAnsi="Book Antiqua"/>
        </w:rPr>
        <w:t xml:space="preserve">a </w:t>
      </w:r>
      <w:r w:rsidR="002707FC" w:rsidRPr="00B96C75">
        <w:rPr>
          <w:rFonts w:ascii="Book Antiqua" w:hAnsi="Book Antiqua"/>
        </w:rPr>
        <w:t>wide array of processes</w:t>
      </w:r>
      <w:r w:rsidR="0071712F" w:rsidRPr="00B96C75">
        <w:rPr>
          <w:rFonts w:ascii="Book Antiqua" w:hAnsi="Book Antiqua"/>
        </w:rPr>
        <w:t>,</w:t>
      </w:r>
      <w:r w:rsidR="002707FC" w:rsidRPr="00B96C75">
        <w:rPr>
          <w:rFonts w:ascii="Book Antiqua" w:hAnsi="Book Antiqua"/>
        </w:rPr>
        <w:t xml:space="preserve"> including cell survival, cell proliferation, migration, invasion and </w:t>
      </w:r>
      <w:r w:rsidR="00FF0DD6" w:rsidRPr="00B96C75">
        <w:rPr>
          <w:rFonts w:ascii="Book Antiqua" w:hAnsi="Book Antiqua"/>
        </w:rPr>
        <w:t>e</w:t>
      </w:r>
      <w:r w:rsidR="002707FC" w:rsidRPr="00B96C75">
        <w:rPr>
          <w:rFonts w:ascii="Book Antiqua" w:hAnsi="Book Antiqua"/>
        </w:rPr>
        <w:t xml:space="preserve">pithelial to </w:t>
      </w:r>
      <w:r w:rsidR="00FF0DD6" w:rsidRPr="00B96C75">
        <w:rPr>
          <w:rFonts w:ascii="Book Antiqua" w:hAnsi="Book Antiqua"/>
        </w:rPr>
        <w:t>m</w:t>
      </w:r>
      <w:r w:rsidR="002707FC" w:rsidRPr="00B96C75">
        <w:rPr>
          <w:rFonts w:ascii="Book Antiqua" w:hAnsi="Book Antiqua"/>
        </w:rPr>
        <w:t xml:space="preserve">esenchymal </w:t>
      </w:r>
      <w:r w:rsidR="00FF0DD6" w:rsidRPr="00B96C75">
        <w:rPr>
          <w:rFonts w:ascii="Book Antiqua" w:hAnsi="Book Antiqua"/>
        </w:rPr>
        <w:t>t</w:t>
      </w:r>
      <w:r w:rsidR="002707FC" w:rsidRPr="00B96C75">
        <w:rPr>
          <w:rFonts w:ascii="Book Antiqua" w:hAnsi="Book Antiqua"/>
        </w:rPr>
        <w:t>ransition (EMT)</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&lt;EndNote&gt;&lt;Cite&gt;&lt;Author&gt;Graham&lt;/Author&gt;&lt;Year&gt;2014&lt;/Year&gt;&lt;RecNum&gt;13672&lt;/RecNum&gt;&lt;record&gt;&lt;rec-number&gt;13672&lt;/rec-number&gt;&lt;ref-type name="Journal Article"&gt;17&lt;/ref-type&gt;&lt;contributors&gt;&lt;authors&gt;&lt;author&gt;Graham, D. K.&lt;/author&gt;&lt;author&gt;DeRyckere, D.&lt;/author&gt;&lt;author&gt;Davies, K. D.&lt;/author&gt;&lt;author&gt;Earp, H. S.&lt;/author&gt;&lt;/authors&gt;&lt;/contributors&gt;&lt;titles&gt;&lt;title&gt;The TAM family: phosphatidylserine sensing receptor tyrosine kinases gone awry in cancer&lt;/title&gt;&lt;secondary-title&gt;Nat Rev Cancer&lt;/secondary-title&gt;&lt;alt-title&gt;Nature reviews&lt;/alt-title&gt;&lt;/titles&gt;&lt;periodical&gt;&lt;full-title&gt;Nat Rev Cancer&lt;/full-title&gt;&lt;abbr-1&gt;Nature reviews&lt;/abbr-1&gt;&lt;/periodical&gt;&lt;alt-periodical&gt;&lt;full-title&gt;Nat Rev Cancer&lt;/full-title&gt;&lt;abbr-1&gt;Nature reviews&lt;/abbr-1&gt;&lt;/alt-periodical&gt;&lt;pages&gt;769-85&lt;/pages&gt;&lt;volume&gt;14&lt;/volume&gt;&lt;number&gt;12&lt;/number&gt;&lt;keywords&gt;&lt;keyword&gt;Drug Resistance, Neoplasm&lt;/keyword&gt;&lt;keyword&gt;Humans&lt;/keyword&gt;&lt;keyword&gt;Immunity, Innate&lt;/keyword&gt;&lt;keyword&gt;Neoplasm Metastasis&lt;/keyword&gt;&lt;keyword&gt;Neoplasms/*enzymology&lt;/keyword&gt;&lt;keyword&gt;Neovascularization, Pathologic/etiology&lt;/keyword&gt;&lt;keyword&gt;Phosphatidylserines/metabolism&lt;/keyword&gt;&lt;keyword&gt;Platelet Aggregation&lt;/keyword&gt;&lt;keyword&gt;Proto-Oncogene Proteins/genetics/*physiology&lt;/keyword&gt;&lt;keyword&gt;Receptor Protein-Tyrosine Kinases/genetics/*physiology&lt;/keyword&gt;&lt;keyword&gt;Signal Transduction&lt;/keyword&gt;&lt;/keywords&gt;&lt;dates&gt;&lt;year&gt;2014&lt;/year&gt;&lt;pub-dates&gt;&lt;date&gt;Dec&lt;/date&gt;&lt;/pub-dates&gt;&lt;/dates&gt;&lt;isbn&gt;1474-1768 (Electronic)&amp;#xD;1474-175X (Linking)&lt;/isbn&gt;&lt;accession-num&gt;25568918 DOI: 10.1038/nrc3847&lt;/accession-num&gt;&lt;urls&gt;&lt;related-urls&gt;&lt;url&gt;http://www.ncbi.nlm.nih.gov/entrez/query.fcgi?cmd=Retrieve&amp;amp;db=PubMed&amp;amp;dopt=Citation&amp;amp;list_uids=25568918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[7]</w:t>
      </w:r>
      <w:r w:rsidR="009A2EB1" w:rsidRPr="00B96C75">
        <w:rPr>
          <w:rFonts w:ascii="Book Antiqua" w:hAnsi="Book Antiqua"/>
        </w:rPr>
        <w:fldChar w:fldCharType="end"/>
      </w:r>
      <w:r w:rsidR="001B3752" w:rsidRPr="00B96C75">
        <w:rPr>
          <w:rFonts w:ascii="Book Antiqua" w:hAnsi="Book Antiqua"/>
        </w:rPr>
        <w:t xml:space="preserve">. </w:t>
      </w:r>
      <w:r w:rsidR="00111607" w:rsidRPr="00B96C75">
        <w:rPr>
          <w:rFonts w:ascii="Book Antiqua" w:hAnsi="Book Antiqua"/>
        </w:rPr>
        <w:t xml:space="preserve">AXL is considered a proto-oncogene </w:t>
      </w:r>
      <w:r w:rsidR="00AC55C1" w:rsidRPr="00B96C75">
        <w:rPr>
          <w:rFonts w:ascii="Book Antiqua" w:hAnsi="Book Antiqua"/>
        </w:rPr>
        <w:t xml:space="preserve">that is </w:t>
      </w:r>
      <w:r w:rsidR="00A60EB4" w:rsidRPr="00B96C75">
        <w:rPr>
          <w:rFonts w:ascii="Book Antiqua" w:hAnsi="Book Antiqua"/>
        </w:rPr>
        <w:t>overexpressed</w:t>
      </w:r>
      <w:r w:rsidR="00A60EB4" w:rsidRPr="00B96C75" w:rsidDel="00A60EB4">
        <w:rPr>
          <w:rFonts w:ascii="Book Antiqua" w:hAnsi="Book Antiqua"/>
        </w:rPr>
        <w:t xml:space="preserve"> </w:t>
      </w:r>
      <w:r w:rsidR="00111607" w:rsidRPr="00B96C75">
        <w:rPr>
          <w:rFonts w:ascii="Book Antiqua" w:hAnsi="Book Antiqua"/>
        </w:rPr>
        <w:t>in lung, breast, ovarian, gastric, pancreatic</w:t>
      </w:r>
      <w:r w:rsidR="00E02892" w:rsidRPr="00B96C75">
        <w:rPr>
          <w:rFonts w:ascii="Book Antiqua" w:hAnsi="Book Antiqua"/>
        </w:rPr>
        <w:t xml:space="preserve"> and</w:t>
      </w:r>
      <w:r w:rsidR="00111607" w:rsidRPr="00B96C75">
        <w:rPr>
          <w:rFonts w:ascii="Book Antiqua" w:hAnsi="Book Antiqua"/>
        </w:rPr>
        <w:t xml:space="preserve"> prostate cancers</w:t>
      </w:r>
      <w:r w:rsidR="00E02892" w:rsidRPr="00B96C75">
        <w:rPr>
          <w:rFonts w:ascii="Book Antiqua" w:hAnsi="Book Antiqua"/>
        </w:rPr>
        <w:t>. It</w:t>
      </w:r>
      <w:r w:rsidR="00111607" w:rsidRPr="00B96C75">
        <w:rPr>
          <w:rFonts w:ascii="Book Antiqua" w:hAnsi="Book Antiqua"/>
        </w:rPr>
        <w:t xml:space="preserve"> was first cloned from chronic myelogenous and </w:t>
      </w:r>
      <w:r w:rsidR="00E02892" w:rsidRPr="00B96C75">
        <w:rPr>
          <w:rFonts w:ascii="Book Antiqua" w:hAnsi="Book Antiqua"/>
        </w:rPr>
        <w:t>lymphoblastic</w:t>
      </w:r>
      <w:r w:rsidR="0084606F" w:rsidRPr="00B96C75">
        <w:rPr>
          <w:rFonts w:ascii="Book Antiqua" w:hAnsi="Book Antiqua"/>
        </w:rPr>
        <w:t xml:space="preserve"> leukemia cells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&lt;EndNote&gt;&lt;Cite&gt;&lt;Author&gt;Liu&lt;/Author&gt;&lt;Year&gt;1988&lt;/Year&gt;&lt;RecNum&gt;13677&lt;/RecNum&gt;&lt;record&gt;&lt;rec-number&gt;13677&lt;/rec-number&gt;&lt;ref-type name="Journal Article"&gt;17&lt;/ref-type&gt;&lt;contributors&gt;&lt;authors&gt;&lt;author&gt;Liu, E.&lt;/author&gt;&lt;author&gt;Hjelle, B.&lt;/author&gt;&lt;author&gt;Bishop, J. M.&lt;/author&gt;&lt;/authors&gt;&lt;/contributors&gt;&lt;auth-address&gt;George Williams Hooper Foundation, Department of Microbiology and Immunology, San Francisco, CA.&lt;/auth-address&gt;&lt;titles&gt;&lt;title&gt;Transforming genes in chronic myelogenous leukemia&lt;/title&gt;&lt;secondary-title&gt;Proc Natl Acad Sci U S A&lt;/secondary-title&gt;&lt;alt-title&gt;Proceedings of the National Academy of Sciences of the United States of America&lt;/alt-title&gt;&lt;/titles&gt;&lt;periodical&gt;&lt;full-title&gt;Proc Natl Acad Sci U S A&lt;/full-title&gt;&lt;/periodical&gt;&lt;pages&gt;1952-6&lt;/pages&gt;&lt;volume&gt;85&lt;/volume&gt;&lt;number&gt;6&lt;/number&gt;&lt;keywords&gt;&lt;keyword&gt;Animals&lt;/keyword&gt;&lt;keyword&gt;*Cell Transformation, Neoplastic&lt;/keyword&gt;&lt;keyword&gt;DNA Damage&lt;/keyword&gt;&lt;keyword&gt;DNA, Neoplasm/analysis&lt;/keyword&gt;&lt;keyword&gt;Gene Amplification&lt;/keyword&gt;&lt;keyword&gt;*Genes, ras&lt;/keyword&gt;&lt;keyword&gt;Humans&lt;/keyword&gt;&lt;keyword&gt;Leukemia, Myeloid/*genetics&lt;/keyword&gt;&lt;keyword&gt;Mice&lt;/keyword&gt;&lt;keyword&gt;Mice, Nude&lt;/keyword&gt;&lt;keyword&gt;Mutation&lt;/keyword&gt;&lt;keyword&gt;Nucleic Acid Hybridization&lt;/keyword&gt;&lt;keyword&gt;Proto-Oncogenes&lt;/keyword&gt;&lt;/keywords&gt;&lt;dates&gt;&lt;year&gt;1988&lt;/year&gt;&lt;pub-dates&gt;&lt;date&gt;Mar&lt;/date&gt;&lt;/pub-dates&gt;&lt;/dates&gt;&lt;isbn&gt;0027-8424 (Print)&amp;#xD;0027-8424 (Linking)&lt;/isbn&gt;&lt;accession-num&gt;3279421&lt;/accession-num&gt;&lt;urls&gt;&lt;related-urls&gt;&lt;url&gt;http://www.ncbi.nlm.nih.gov/entrez/query.fcgi?cmd=Retrieve&amp;amp;db=PubMed&amp;amp;dopt=Citation&amp;amp;list_uids=3279421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[8]</w:t>
      </w:r>
      <w:r w:rsidR="009A2EB1" w:rsidRPr="00B96C75">
        <w:rPr>
          <w:rFonts w:ascii="Book Antiqua" w:hAnsi="Book Antiqua"/>
        </w:rPr>
        <w:fldChar w:fldCharType="end"/>
      </w:r>
      <w:r w:rsidR="0084606F" w:rsidRPr="00B96C75">
        <w:rPr>
          <w:rFonts w:ascii="Book Antiqua" w:hAnsi="Book Antiqua"/>
        </w:rPr>
        <w:t>.</w:t>
      </w:r>
      <w:r w:rsidR="001B3752" w:rsidRPr="00B96C75">
        <w:rPr>
          <w:rFonts w:ascii="Book Antiqua" w:hAnsi="Book Antiqua"/>
        </w:rPr>
        <w:t xml:space="preserve"> </w:t>
      </w:r>
      <w:r w:rsidR="00E02892" w:rsidRPr="00B96C75">
        <w:rPr>
          <w:rFonts w:ascii="Book Antiqua" w:hAnsi="Book Antiqua"/>
        </w:rPr>
        <w:t xml:space="preserve">AXL is </w:t>
      </w:r>
      <w:r w:rsidR="0098649E" w:rsidRPr="00B96C75">
        <w:rPr>
          <w:rFonts w:ascii="Book Antiqua" w:hAnsi="Book Antiqua"/>
        </w:rPr>
        <w:t>regulated by tumor suppressor microRNAs</w:t>
      </w:r>
      <w:r w:rsidR="00E02892" w:rsidRPr="00B96C75">
        <w:rPr>
          <w:rFonts w:ascii="Book Antiqua" w:hAnsi="Book Antiqua"/>
        </w:rPr>
        <w:t>,</w:t>
      </w:r>
      <w:r w:rsidR="0098649E" w:rsidRPr="00B96C75">
        <w:rPr>
          <w:rFonts w:ascii="Book Antiqua" w:hAnsi="Book Antiqua"/>
        </w:rPr>
        <w:t xml:space="preserve"> such as miR-34a</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&lt;EndNote&gt;&lt;Cite&gt;&lt;Author&gt;El Bezawy&lt;/Author&gt;&lt;Year&gt;2017&lt;/Year&gt;&lt;RecNum&gt;13703&lt;/RecNum&gt;&lt;record&gt;&lt;rec-number&gt;13703&lt;/rec-number&gt;&lt;ref-type name="Journal Article"&gt;17&lt;/ref-type&gt;&lt;contributors&gt;&lt;authors&gt;&lt;author&gt;El Bezawy, R.&lt;/author&gt;&lt;author&gt;De Cesare, M.&lt;/author&gt;&lt;author&gt;Pennati, M.&lt;/author&gt;&lt;author&gt;Deraco, M.&lt;/author&gt;&lt;author&gt;Gandellini, P.&lt;/author&gt;&lt;author&gt;Zuco, V.&lt;/author&gt;&lt;author&gt;Zaffaroni, N.&lt;/author&gt;&lt;/authors&gt;&lt;/contributors&gt;&lt;auth-address&gt;Molecular Pharmacology Unit, Department of Experimental Oncology and Molecular Medicine, Fondazione IRCCS Istituto Nazionale dei Tumori, 20133, Milan, Italy.&amp;#xD;Molecular Pharmacology Unit, Department of Experimental Oncology and Molecular Medicine, Fondazione IRCCS Istituto Nazionale dei Tumori, 20133, Milan, Italy.&amp;#xD;Molecular Pharmacology Unit, Department of Experimental Oncology and Molecular Medicine, Fondazione IRCCS Istituto Nazionale dei Tumori, 20133, Milan, Italy.&amp;#xD;Colon-Rectal Cancer Surgery Unit, Department of Surgery, Fondazione IRCCS Istituto Nazionale dei Tumori, 20133, Milan, Italy.&amp;#xD;Molecular Pharmacology Unit, Department of Experimental Oncology and Molecular Medicine, Fondazione IRCCS Istituto Nazionale dei Tumori, 20133, Milan, Italy.&amp;#xD;Molecular Pharmacology Unit, Department of Experimental Oncology and Molecular Medicine, Fondazione IRCCS Istituto Nazionale dei Tumori, 20133, Milan, Italy. valentina.zuco@istitutotumori.mi.it.&amp;#xD;Molecular Pharmacology Unit, Department of Experimental Oncology and Molecular Medicine, Fondazione IRCCS Istituto Nazionale dei Tumori, 20133, Milan, Italy. nadia.zaffaroni@istitutotumori.mi.it.&lt;/auth-address&gt;&lt;titles&gt;&lt;title&gt;Antitumor activity of miR-34a in peritoneal mesothelioma relies on c-MET and AXL inhibition: persistent activation of ERK and AKT signaling as a possible cytoprotective mechanism&lt;/title&gt;&lt;secondary-title&gt;J Hematol Oncol&lt;/secondary-title&gt;&lt;/titles&gt;&lt;periodical&gt;&lt;full-title&gt;J Hematol Oncol&lt;/full-title&gt;&lt;/periodical&gt;&lt;pages&gt;19&lt;/pages&gt;&lt;volume&gt;10&lt;/volume&gt;&lt;number&gt;1&lt;/number&gt;&lt;keywords&gt;&lt;keyword&gt;Axl&lt;/keyword&gt;&lt;keyword&gt;Diffuse malignant peritoneal mesothelioma&lt;/keyword&gt;&lt;keyword&gt;Receptor tyrosine kinases&lt;/keyword&gt;&lt;keyword&gt;c-MET&lt;/keyword&gt;&lt;keyword&gt;miR-34a&lt;/keyword&gt;&lt;/keywords&gt;&lt;dates&gt;&lt;year&gt;2017&lt;/year&gt;&lt;pub-dates&gt;&lt;date&gt;Jan 18&lt;/date&gt;&lt;/pub-dates&gt;&lt;/dates&gt;&lt;isbn&gt;1756-8722 (Electronic)&amp;#xD;1756-8722 (Linking)&lt;/isbn&gt;&lt;accession-num&gt;28100259 DOI: 10.1186/s13045-016-0387-6 &lt;/accession-num&gt;&lt;urls&gt;&lt;/urls&gt;&lt;/record&gt;&lt;/Cite&gt;&lt;/EndNote&gt;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[9]</w:t>
      </w:r>
      <w:r w:rsidR="009A2EB1" w:rsidRPr="00B96C75">
        <w:rPr>
          <w:rFonts w:ascii="Book Antiqua" w:hAnsi="Book Antiqua"/>
        </w:rPr>
        <w:fldChar w:fldCharType="end"/>
      </w:r>
      <w:r w:rsidR="00D319E6" w:rsidRPr="00B96C75">
        <w:rPr>
          <w:rFonts w:ascii="Book Antiqua" w:hAnsi="Book Antiqua"/>
        </w:rPr>
        <w:t xml:space="preserve">. </w:t>
      </w:r>
      <w:r w:rsidR="001B3752" w:rsidRPr="00B96C75">
        <w:rPr>
          <w:rFonts w:ascii="Book Antiqua" w:hAnsi="Book Antiqua"/>
        </w:rPr>
        <w:t>Furthermore</w:t>
      </w:r>
      <w:r w:rsidR="00E02892" w:rsidRPr="00B96C75">
        <w:rPr>
          <w:rFonts w:ascii="Book Antiqua" w:hAnsi="Book Antiqua"/>
        </w:rPr>
        <w:t>,</w:t>
      </w:r>
      <w:r w:rsidR="001B3752" w:rsidRPr="00B96C75">
        <w:rPr>
          <w:rFonts w:ascii="Book Antiqua" w:hAnsi="Book Antiqua"/>
        </w:rPr>
        <w:t xml:space="preserve"> AXL </w:t>
      </w:r>
      <w:r w:rsidR="00E02892" w:rsidRPr="00B96C75">
        <w:rPr>
          <w:rFonts w:ascii="Book Antiqua" w:hAnsi="Book Antiqua"/>
        </w:rPr>
        <w:t xml:space="preserve">is </w:t>
      </w:r>
      <w:r w:rsidR="001B3752" w:rsidRPr="00B96C75">
        <w:rPr>
          <w:rFonts w:ascii="Book Antiqua" w:hAnsi="Book Antiqua"/>
        </w:rPr>
        <w:t>associated with</w:t>
      </w:r>
      <w:r w:rsidR="001F5190" w:rsidRPr="00B96C75">
        <w:rPr>
          <w:rFonts w:ascii="Book Antiqua" w:hAnsi="Book Antiqua"/>
        </w:rPr>
        <w:t xml:space="preserve"> increased</w:t>
      </w:r>
      <w:r w:rsidR="001B3752" w:rsidRPr="00B96C75">
        <w:rPr>
          <w:rFonts w:ascii="Book Antiqua" w:hAnsi="Book Antiqua"/>
        </w:rPr>
        <w:t xml:space="preserve"> </w:t>
      </w:r>
      <w:r w:rsidR="001B3752" w:rsidRPr="00B96C75">
        <w:rPr>
          <w:rFonts w:ascii="Book Antiqua" w:hAnsi="Book Antiqua"/>
        </w:rPr>
        <w:lastRenderedPageBreak/>
        <w:t>metastasis potential</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&lt;EndNote&gt;&lt;Cite&gt;&lt;Author&gt;Lee&lt;/Author&gt;&lt;Year&gt;2014&lt;/Year&gt;&lt;RecNum&gt;13675&lt;/RecNum&gt;&lt;record&gt;&lt;rec-number&gt;13675&lt;/rec-number&gt;&lt;ref-type name="Journal Article"&gt;17&lt;/ref-type&gt;&lt;contributors&gt;&lt;authors&gt;&lt;author&gt;Lee, H. J.&lt;/author&gt;&lt;author&gt;Jeng, Y. M.&lt;/author&gt;&lt;author&gt;Chen, Y. L.&lt;/author&gt;&lt;author&gt;Chung, L.&lt;/author&gt;&lt;author&gt;Yuan, R. H.&lt;/author&gt;&lt;/authors&gt;&lt;/contributors&gt;&lt;auth-address&gt;Graduate Institute of Pathology, National Taiwan University, Taipei 100, Taiwan.&lt;/auth-address&gt;&lt;titles&gt;&lt;title&gt;Gas6/Axl pathway promotes tumor invasion through the transcriptional activation of Slug in hepatocellular carcinoma&lt;/title&gt;&lt;secondary-title&gt;Carcinogenesis&lt;/secondary-title&gt;&lt;alt-title&gt;Carcinogenesis&lt;/alt-title&gt;&lt;/titles&gt;&lt;periodical&gt;&lt;full-title&gt;Carcinogenesis&lt;/full-title&gt;&lt;/periodical&gt;&lt;alt-periodical&gt;&lt;full-title&gt;Carcinogenesis&lt;/full-title&gt;&lt;/alt-periodical&gt;&lt;pages&gt;769-75&lt;/pages&gt;&lt;volume&gt;35&lt;/volume&gt;&lt;number&gt;4&lt;/number&gt;&lt;keywords&gt;&lt;keyword&gt;Carcinoma, Hepatocellular/metabolism/*pathology&lt;/keyword&gt;&lt;keyword&gt;Cell Line, Tumor&lt;/keyword&gt;&lt;keyword&gt;DNA Primers&lt;/keyword&gt;&lt;keyword&gt;Gene Knockdown Techniques&lt;/keyword&gt;&lt;keyword&gt;Humans&lt;/keyword&gt;&lt;keyword&gt;Intercellular Signaling Peptides and Proteins/genetics/*metabolism&lt;/keyword&gt;&lt;keyword&gt;Liver Neoplasms/metabolism/*pathology&lt;/keyword&gt;&lt;keyword&gt;*Neoplasm Invasiveness&lt;/keyword&gt;&lt;keyword&gt;RNA Interference&lt;/keyword&gt;&lt;keyword&gt;Real-Time Polymerase Chain Reaction&lt;/keyword&gt;&lt;keyword&gt;Snail Family Transcription Factors&lt;/keyword&gt;&lt;keyword&gt;Transcription Factors/*genetics&lt;/keyword&gt;&lt;keyword&gt;*Transcriptional Activation&lt;/keyword&gt;&lt;/keywords&gt;&lt;dates&gt;&lt;year&gt;2014&lt;/year&gt;&lt;pub-dates&gt;&lt;date&gt;Apr&lt;/date&gt;&lt;/pub-dates&gt;&lt;/dates&gt;&lt;isbn&gt;1460-2180 (Electronic)&amp;#xD;0143-3334 (Linking)&lt;/isbn&gt;&lt;accession-num&gt;24233839 DOI: 10.1093/carcin/bgt372&lt;/accession-num&gt;&lt;urls&gt;&lt;related-urls&gt;&lt;url&gt;http://www.ncbi.nlm.nih.gov/entrez/query.fcgi?cmd=Retrieve&amp;amp;db=PubMed&amp;amp;dopt=Citation&amp;amp;list_uids=24233839 &lt;/url&gt;&lt;/related-urls&gt;&lt;/urls&gt;&lt;language&gt;eng&lt;/language&gt;&lt;/record&gt;&lt;/Cite&gt;&lt;Cite&gt;&lt;Author&gt;Kirane&lt;/Author&gt;&lt;Year&gt;2015&lt;/Year&gt;&lt;RecNum&gt;13676&lt;/RecNum&gt;&lt;record&gt;&lt;rec-number&gt;13676&lt;/rec-number&gt;&lt;ref-type name="Journal Article"&gt;17&lt;/ref-type&gt;&lt;contributors&gt;&lt;authors&gt;&lt;author&gt;Kirane, A.&lt;/author&gt;&lt;author&gt;Ludwig, K. F.&lt;/author&gt;&lt;author&gt;Sorrelle, N.&lt;/author&gt;&lt;author&gt;Haaland, G.&lt;/author&gt;&lt;author&gt;Sandal, T.&lt;/author&gt;&lt;author&gt;Ranaweera, R.&lt;/author&gt;&lt;author&gt;Toombs, J. E.&lt;/author&gt;&lt;author&gt;Wang, M.&lt;/author&gt;&lt;author&gt;Dineen, S. P.&lt;/author&gt;&lt;author&gt;Micklem, D.&lt;/author&gt;&lt;author&gt;Dellinger, M. T.&lt;/author&gt;&lt;author&gt;Lorens, J. B.&lt;/author&gt;&lt;author&gt;Brekken, R. A.&lt;/author&gt;&lt;/authors&gt;&lt;/contributors&gt;&lt;auth-address&gt;Division of Surgical Oncology, Hamon Center for Therapeutic Oncology Research, University of Texas Southwestern Medical Center, Dallas, Texas. Department of Surgery, Hamon Center for Therapeutic Oncology Research, University of Texas Southwestern Medical Center, Dallas, Texas.&amp;#xD;Department of Surgery, Hamon Center for Therapeutic Oncology Research, University of Texas Southwestern Medical Center, Dallas, Texas. Division of Hematology/Oncology, Department of Pediatrics, University of Texas Southwestern Medical Center, Dallas, Texas.&amp;#xD;Department of Surgery, Hamon Center for Therapeutic Oncology Research, University of Texas Southwestern Medical Center, Dallas, Texas. Cell Regulation Graduate Program, University of Texas Southwestern Medical Center, Dallas, Texas.&amp;#xD;Department of Biomedicine, Centre for Cancer Biomarkers, Norwegian Centre of Excellence, University of Bergen, Bergen, Norway.&amp;#xD;Department of Biomedicine, Centre for Cancer Biomarkers, Norwegian Centre of Excellence, University of Bergen, Bergen, Norway.&amp;#xD;Department of Biomedicine, Centre for Cancer Biomarkers, Norwegian Centre of Excellence, University of Bergen, Bergen, Norway.&amp;#xD;Division of Surgical Oncology, Hamon Center for Therapeutic Oncology Research, University of Texas Southwestern Medical Center, Dallas, Texas. Department of Surgery, Hamon Center for Therapeutic Oncology Research, University of Texas Southwestern Medical Center, Dallas, Texas.&amp;#xD;Division of Surgical Oncology, Hamon Center for Therapeutic Oncology Research, University of Texas Southwestern Medical Center, Dallas, Texas. Department of Surgery, Hamon Center for Therapeutic Oncology Research, University of Texas Southwestern Medical Center, Dallas, Texas.&amp;#xD;Division of Surgical Oncology, Hamon Center for Therapeutic Oncology Research, University of Texas Southwestern Medical Center, Dallas, Texas.&amp;#xD;BerGenBio AS, Bergen, Norway.&amp;#xD;Division of Surgical Oncology, Hamon Center for Therapeutic Oncology Research, University of Texas Southwestern Medical Center, Dallas, Texas. Department of Surgery, Hamon Center for Therapeutic Oncology Research, University of Texas Southwestern Medical Center, Dallas, Texas.&amp;#xD;Department of Biomedicine, Centre for Cancer Biomarkers, Norwegian Centre of Excellence, University of Bergen, Bergen, Norway.&amp;#xD;Division of Surgical Oncology, Hamon Center for Therapeutic Oncology Research, University of Texas Southwestern Medical Center, Dallas, Texas. Department of Surgery, Hamon Center for Therapeutic Oncology Research, University of Texas Southwestern Medical Center, Dallas, Texas. Department of Pharmacology, University of Texas Southwestern Medical Center, Dallas, Texas. rolf.brekken@utsouthwestern.edu.&lt;/auth-address&gt;&lt;titles&gt;&lt;title&gt;Warfarin Blocks Gas6-Mediated Axl Activation Required for Pancreatic Cancer Epithelial Plasticity and Metastasis&lt;/title&gt;&lt;secondary-title&gt;Cancer Res&lt;/secondary-title&gt;&lt;alt-title&gt;Cancer research&lt;/alt-title&gt;&lt;/titles&gt;&lt;periodical&gt;&lt;full-title&gt;Cancer Res&lt;/full-title&gt;&lt;/periodical&gt;&lt;alt-periodical&gt;&lt;full-title&gt;Cancer Research&lt;/full-title&gt;&lt;/alt-periodical&gt;&lt;pages&gt;3699-705&lt;/pages&gt;&lt;volume&gt;75&lt;/volume&gt;&lt;number&gt;18&lt;/number&gt;&lt;keywords&gt;&lt;keyword&gt;Animals&lt;/keyword&gt;&lt;keyword&gt;Antineoplastic Combined Chemotherapy Protocols/therapeutic use&lt;/keyword&gt;&lt;keyword&gt;Apoptosis/drug effects&lt;/keyword&gt;&lt;keyword&gt;Carcinoma, Pancreatic Ductal/*drug therapy/metabolism/pathology&lt;/keyword&gt;&lt;keyword&gt;Cell Division/drug effects&lt;/keyword&gt;&lt;keyword&gt;Cell Line, Tumor&lt;/keyword&gt;&lt;keyword&gt;Cell Movement/drug effects&lt;/keyword&gt;&lt;keyword&gt;Deoxycytidine/administration &amp;amp; dosage/analogs &amp;amp; derivatives/therapeutic use&lt;/keyword&gt;&lt;keyword&gt;Disease Progression&lt;/keyword&gt;&lt;keyword&gt;Drug Synergism&lt;/keyword&gt;&lt;keyword&gt;Epithelial-Mesenchymal Transition/*drug effects&lt;/keyword&gt;&lt;keyword&gt;Female&lt;/keyword&gt;&lt;keyword&gt;Gene Knockdown Techniques&lt;/keyword&gt;&lt;keyword&gt;Humans&lt;/keyword&gt;&lt;keyword&gt;Intercellular Signaling Peptides and Proteins/*physiology&lt;/keyword&gt;&lt;keyword&gt;Mice&lt;/keyword&gt;&lt;keyword&gt;Mice, Inbred C57BL&lt;/keyword&gt;&lt;keyword&gt;Mice, Inbred NOD&lt;/keyword&gt;&lt;keyword&gt;Mice, SCID&lt;/keyword&gt;&lt;keyword&gt;Neoplasm Invasiveness&lt;/keyword&gt;&lt;keyword&gt;Neoplasm Metastasis&lt;/keyword&gt;&lt;keyword&gt;Neoplasm Proteins/antagonists &amp;amp; inhibitors/*physiology&lt;/keyword&gt;&lt;keyword&gt;Pancreatic Neoplasms/*drug therapy/metabolism/pathology&lt;/keyword&gt;&lt;keyword&gt;Proto-Oncogene Proteins/antagonists &amp;amp; inhibitors/genetics/*physiology&lt;/keyword&gt;&lt;keyword&gt;RNA, Small Interfering/pharmacology&lt;/keyword&gt;&lt;keyword&gt;Receptor Protein-Tyrosine Kinases/antagonists &amp;amp; inhibitors/genetics/*physiology&lt;/keyword&gt;&lt;keyword&gt;Signal Transduction/drug effects&lt;/keyword&gt;&lt;keyword&gt;Specific Pathogen-Free Organisms&lt;/keyword&gt;&lt;keyword&gt;Warfarin/administration &amp;amp; dosage/*pharmacology/therapeutic use&lt;/keyword&gt;&lt;keyword&gt;Xenograft Model Antitumor Assays&lt;/keyword&gt;&lt;/keywords&gt;&lt;dates&gt;&lt;year&gt;2015&lt;/year&gt;&lt;pub-dates&gt;&lt;date&gt;Sep 15&lt;/date&gt;&lt;/pub-dates&gt;&lt;/dates&gt;&lt;isbn&gt;1538-7445 (Electronic)&amp;#xD;0008-5472 (Linking)&lt;/isbn&gt;&lt;accession-num&gt;26206560 DOI: 10.1158/0008-5472.CAN-14-2887-T&lt;/accession-num&gt;&lt;urls&gt;&lt;related-urls&gt;&lt;url&gt;http://www.ncbi.nlm.nih.gov/entrez/query.fcgi?cmd=Retrieve&amp;amp;db=PubMed&amp;amp;dopt=Citation&amp;amp;list_uids=26206560 &lt;/url&gt;&lt;/related-urls&gt;&lt;/urls&gt;&lt;language&gt;eng&lt;/language&gt;&lt;/record&gt;&lt;/Cite&gt;&lt;/EndNote&gt;</w:instrText>
      </w:r>
      <w:r w:rsidR="009A2EB1" w:rsidRPr="00B96C75">
        <w:rPr>
          <w:rFonts w:ascii="Book Antiqua" w:hAnsi="Book Antiqua"/>
        </w:rPr>
        <w:fldChar w:fldCharType="separate"/>
      </w:r>
      <w:r w:rsidR="00451BED" w:rsidRPr="00B96C75">
        <w:rPr>
          <w:rFonts w:ascii="Book Antiqua" w:hAnsi="Book Antiqua"/>
          <w:vertAlign w:val="superscript"/>
        </w:rPr>
        <w:t>[10,</w:t>
      </w:r>
      <w:r w:rsidR="003B2922" w:rsidRPr="00B96C75">
        <w:rPr>
          <w:rFonts w:ascii="Book Antiqua" w:hAnsi="Book Antiqua"/>
          <w:vertAlign w:val="superscript"/>
        </w:rPr>
        <w:t>11]</w:t>
      </w:r>
      <w:r w:rsidR="009A2EB1" w:rsidRPr="00B96C75">
        <w:rPr>
          <w:rFonts w:ascii="Book Antiqua" w:hAnsi="Book Antiqua"/>
        </w:rPr>
        <w:fldChar w:fldCharType="end"/>
      </w:r>
      <w:r w:rsidR="0082613A" w:rsidRPr="00B96C75">
        <w:rPr>
          <w:rFonts w:ascii="Book Antiqua" w:hAnsi="Book Antiqua"/>
        </w:rPr>
        <w:t xml:space="preserve">, </w:t>
      </w:r>
      <w:r w:rsidR="001B3752" w:rsidRPr="00B96C75">
        <w:rPr>
          <w:rFonts w:ascii="Book Antiqua" w:hAnsi="Book Antiqua"/>
        </w:rPr>
        <w:t>poor prognosis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&lt;EndNote&gt;&lt;Cite&gt;&lt;Author&gt;Linger&lt;/Author&gt;&lt;Year&gt;2008&lt;/Year&gt;&lt;RecNum&gt;13678&lt;/RecNum&gt;&lt;record&gt;&lt;rec-number&gt;13678&lt;/rec-number&gt;&lt;ref-type name="Journal Article"&gt;17&lt;/ref-type&gt;&lt;contributors&gt;&lt;authors&gt;&lt;author&gt;Linger, R. M.&lt;/author&gt;&lt;author&gt;Keating, A. K.&lt;/author&gt;&lt;author&gt;Earp, H. S.&lt;/author&gt;&lt;author&gt;Graham, D. K.&lt;/author&gt;&lt;/authors&gt;&lt;/contributors&gt;&lt;auth-address&gt;Department of Pediatrics, University of Colorado at Denver and Health Sciences Center, Aurora, CO, USA.&lt;/auth-address&gt;&lt;titles&gt;&lt;title&gt;TAM receptor tyrosine kinases: biologic functions, signaling, and potential therapeutic targeting in human cancer&lt;/title&gt;&lt;secondary-title&gt;Adv Cancer Res&lt;/secondary-title&gt;&lt;alt-title&gt;Advances in cancer research&lt;/alt-title&gt;&lt;/titles&gt;&lt;periodical&gt;&lt;full-title&gt;Adv Cancer Res&lt;/full-title&gt;&lt;abbr-1&gt;Advances in cancer research&lt;/abbr-1&gt;&lt;/periodical&gt;&lt;alt-periodical&gt;&lt;full-title&gt;Adv Cancer Res&lt;/full-title&gt;&lt;abbr-1&gt;Advances in cancer research&lt;/abbr-1&gt;&lt;/alt-periodical&gt;&lt;pages&gt;35-83&lt;/pages&gt;&lt;volume&gt;100&lt;/volume&gt;&lt;keywords&gt;&lt;keyword&gt;Animals&lt;/keyword&gt;&lt;keyword&gt;Cell Survival&lt;/keyword&gt;&lt;keyword&gt;Drug Delivery Systems&lt;/keyword&gt;&lt;keyword&gt;Humans&lt;/keyword&gt;&lt;keyword&gt;Models, Biological&lt;/keyword&gt;&lt;keyword&gt;Neoplasm Invasiveness/genetics&lt;/keyword&gt;&lt;keyword&gt;Neoplasms/*etiology/genetics/pathology/*therapy&lt;/keyword&gt;&lt;keyword&gt;Neovascularization, Pathologic/genetics&lt;/keyword&gt;&lt;keyword&gt;Oncogene Proteins/antagonists &amp;amp; inhibitors/genetics/metabolism/*physiology&lt;/keyword&gt;&lt;keyword&gt;Protein Kinase Inhibitors/therapeutic use&lt;/keyword&gt;&lt;keyword&gt;Proto-Oncogene Proteins/antagonists &amp;amp; inhibitors/genetics/metabolism/*physiology&lt;/keyword&gt;&lt;keyword&gt;Receptor Protein-Tyrosine Kinases/antagonists &amp;amp;&lt;/keyword&gt;&lt;keyword&gt;inhibitors/genetics/metabolism/*physiology&lt;/keyword&gt;&lt;keyword&gt;Signal Transduction/physiology&lt;/keyword&gt;&lt;keyword&gt;Tumor Burden/genetics&lt;/keyword&gt;&lt;/keywords&gt;&lt;dates&gt;&lt;year&gt;2008&lt;/year&gt;&lt;/dates&gt;&lt;isbn&gt;0065-230X (Print)&amp;#xD;0065-230X (Linking)&lt;/isbn&gt;&lt;accession-num&gt;18620092 DOI: 10.1016/S0065-230X(08)00002-X&lt;/accession-num&gt;&lt;urls&gt;&lt;related-urls&gt;&lt;url&gt;http://www.ncbi.nlm.nih.gov/entrez/query.fcgi?cmd=Retrieve&amp;amp;db=PubMed&amp;amp;dopt=Citation&amp;amp;list_uids=18620092 &lt;/url&gt;&lt;/related-urls&gt;&lt;/urls&gt;&lt;language&gt;eng&lt;/language&gt;&lt;/record&gt;&lt;/Cite&gt;&lt;Cite&gt;&lt;Author&gt;Brand&lt;/Author&gt;&lt;Year&gt;2015&lt;/Year&gt;&lt;RecNum&gt;13673&lt;/RecNum&gt;&lt;record&gt;&lt;rec-number&gt;13673&lt;/rec-number&gt;&lt;ref-type name="Journal Article"&gt;17&lt;/ref-type&gt;&lt;contributors&gt;&lt;authors&gt;&lt;author&gt;Brand, T. M.&lt;/author&gt;&lt;author&gt;Iida, M.&lt;/author&gt;&lt;author&gt;Stein, A. P.&lt;/author&gt;&lt;author&gt;Corrigan, K. L.&lt;/author&gt;&lt;author&gt;Braverman, C. M.&lt;/author&gt;&lt;author&gt;Coan, J. P.&lt;/author&gt;&lt;author&gt;Pearson, H. E.&lt;/author&gt;&lt;author&gt;Bahrar, H.&lt;/author&gt;&lt;author&gt;Fowler, T. L.&lt;/author&gt;&lt;author&gt;Bednarz, B. P.&lt;/author&gt;&lt;author&gt;Saha, S.&lt;/author&gt;&lt;author&gt;Yang, D.&lt;/author&gt;&lt;author&gt;Gill, P. S.&lt;/author&gt;&lt;author&gt;Lingen, M. W.&lt;/author&gt;&lt;author&gt;Saloura, V.&lt;/author&gt;&lt;author&gt;Villaflor, V. M.&lt;/author&gt;&lt;author&gt;Salgia, R.&lt;/author&gt;&lt;author&gt;Kimple, R. J.&lt;/author&gt;&lt;author&gt;Wheeler, D. L.&lt;/author&gt;&lt;/authors&gt;&lt;/contributors&gt;&lt;auth-address&gt;Department of Human Oncology, University of Wisconsin School of Medicine and Public Health, Madison, Wisconsin.&amp;#xD;Department of Human Oncology, University of Wisconsin School of Medicine and Public Health, Madison, Wisconsin.&amp;#xD;Department of Human Oncology, University of Wisconsin School of Medicine and Public Health, Madison, Wisconsin.&amp;#xD;Department of Human Oncology, University of Wisconsin School of Medicine and Public Health, Madison, Wisconsin.&amp;#xD;Department of Human Oncology, University of Wisconsin School of Medicine and Public Health, Madison, Wisconsin.&amp;#xD;Department of Human Oncology, University of Wisconsin School of Medicine and Public Health, Madison, Wisconsin.&amp;#xD;Department of Human Oncology, University of Wisconsin School of Medicine and Public Health, Madison, Wisconsin.&amp;#xD;Department of Human Oncology, University of Wisconsin School of Medicine and Public Health, Madison, Wisconsin.&amp;#xD;Department of Human Oncology, University of Wisconsin School of Medicine and Public Health, Madison, Wisconsin. Department of Medical Physics, University of Wisconsin, Madison, Wisconsin.&amp;#xD;Department of Medical Physics, University of Wisconsin, Madison, Wisconsin.&amp;#xD;Department of Biostatistics and Medical Informatics, University of Wisconsin, Madison, Wisconsin.&amp;#xD;Department of Pathology and Laboratory Medicine, University of Wisconsin, Madison, Wisconsin.&amp;#xD;Departments of Medicine and Pathology, University of Southern California, Los Angeles, California.&amp;#xD;Department of Pathology, University of Chicago Medical Center, Chicago, Illinois.&amp;#xD;Division of Hematology/Oncology, Department of Medicine, University of Chicago, Chicago, Illinois.&amp;#xD;Division of Hematology/Oncology, Department of Medicine, University of Chicago, Chicago, Illinois.&amp;#xD;Division of Hematology/Oncology, Department of Medicine, University of Chicago, Chicago, Illinois.&amp;#xD;Department of Human Oncology, University of Wisconsin School of Medicine and Public Health, Madison, Wisconsin.&amp;#xD;Department of Human Oncology, University of Wisconsin School of Medicine and Public Health, Madison, Wisconsin. dlwheeler@wisc.edu.&lt;/auth-address&gt;&lt;titles&gt;&lt;title&gt;AXL Is a Logical Molecular Target in Head and Neck Squamous Cell Carcinoma&lt;/title&gt;&lt;secondary-title&gt;Clin Cancer Res&lt;/secondary-title&gt;&lt;/titles&gt;&lt;periodical&gt;&lt;full-title&gt;Clin Cancer Res&lt;/full-title&gt;&lt;/periodical&gt;&lt;pages&gt;2601-12&lt;/pages&gt;&lt;volume&gt;21&lt;/volume&gt;&lt;number&gt;11&lt;/number&gt;&lt;keywords&gt;&lt;keyword&gt;Animals&lt;/keyword&gt;&lt;keyword&gt;Benzocycloheptenes/administration &amp;amp; dosage&lt;/keyword&gt;&lt;keyword&gt;Carcinoma, Squamous Cell/*drug therapy/*genetics/pathology&lt;/keyword&gt;&lt;keyword&gt;Cell Line, Tumor&lt;/keyword&gt;&lt;keyword&gt;Drug Resistance, Neoplasm/genetics&lt;/keyword&gt;&lt;keyword&gt;Gene Expression Regulation, Neoplastic/drug effects&lt;/keyword&gt;&lt;keyword&gt;Head and Neck Neoplasms/*drug therapy/*genetics/pathology&lt;/keyword&gt;&lt;keyword&gt;Humans&lt;/keyword&gt;&lt;keyword&gt;Mice&lt;/keyword&gt;&lt;keyword&gt;*Molecular Targeted Therapy&lt;/keyword&gt;&lt;keyword&gt;Proto-Oncogene Proteins/antagonists &amp;amp; inhibitors/*biosynthesis/genetics&lt;/keyword&gt;&lt;keyword&gt;RNA, Small Interfering/genetics&lt;/keyword&gt;&lt;keyword&gt;Receptor Protein-Tyrosine Kinases/antagonists &amp;amp; inhibitors/*biosynthesis/genetics&lt;/keyword&gt;&lt;keyword&gt;Triazoles/administration &amp;amp; dosage&lt;/keyword&gt;&lt;keyword&gt;Xenograft Model Antitumor Assays&lt;/keyword&gt;&lt;/keywords&gt;&lt;dates&gt;&lt;year&gt;2015&lt;/year&gt;&lt;pub-dates&gt;&lt;date&gt;Jun 01&lt;/date&gt;&lt;/pub-dates&gt;&lt;/dates&gt;&lt;isbn&gt;1078-0432 (Print)&amp;#xD;1078-0432 (Linking)&lt;/isbn&gt;&lt;accession-num&gt;25767293  DOI: 10.1158/1078-0432.CCR-14-2648&lt;/accession-num&gt;&lt;urls&gt;&lt;related-urls&gt;&lt;url&gt;http://www.ncbi.nlm.nih.gov/entrez/query.fcgi?cmd=Retrieve&amp;amp;db=PubMed&amp;amp;dopt=Citation&amp;amp;list_uids=25767293 &lt;/url&gt;&lt;/related-urls&gt;&lt;/urls&gt;&lt;language&gt;eng&lt;/language&gt;&lt;/record&gt;&lt;/Cite&gt;&lt;Cite&gt;&lt;Author&gt;Hattori&lt;/Author&gt;&lt;Year&gt;2016&lt;/Year&gt;&lt;RecNum&gt;13674&lt;/RecNum&gt;&lt;record&gt;&lt;rec-number&gt;13674&lt;/rec-number&gt;&lt;ref-type name="Journal Article"&gt;17&lt;/ref-type&gt;&lt;contributors&gt;&lt;authors&gt;&lt;author&gt;Hattori, S.&lt;/author&gt;&lt;author&gt;Kikuchi, E.&lt;/author&gt;&lt;author&gt;Kosaka, T.&lt;/author&gt;&lt;author&gt;Miyazaki, Y.&lt;/author&gt;&lt;author&gt;Tanaka, N.&lt;/author&gt;&lt;author&gt;Miyajima, A.&lt;/author&gt;&lt;author&gt;Mikami, S.&lt;/author&gt;&lt;author&gt;Oya, M.&lt;/author&gt;&lt;/authors&gt;&lt;/contributors&gt;&lt;auth-address&gt;Department of Urology, Keio University School of Medicine, Tokyo, Japan.&amp;#xD;Department of Urology, Keio University School of Medicine, Tokyo, Japan. eiji-k@kb3.so-net.ne.jp.&amp;#xD;Department of Urology, Keio University School of Medicine, Tokyo, Japan.&amp;#xD;Department of Urology, Keio University School of Medicine, Tokyo, Japan.&amp;#xD;Department of Urology, Keio University School of Medicine, Tokyo, Japan.&amp;#xD;Department of Urology, Keio University School of Medicine, Tokyo, Japan.&amp;#xD;Department of Pathology, Keio University School of Medicine, Tokyo, Japan.&amp;#xD;Department of Urology, Keio University School of Medicine, Tokyo, Japan.&lt;/auth-address&gt;&lt;titles&gt;&lt;title&gt;Relationship Between Increased Expression of the Axl/Gas6 Signal Cascade and Prognosis of Patients with Upper Tract Urothelial Carcinoma&lt;/title&gt;&lt;secondary-title&gt;Ann Surg Oncol&lt;/secondary-title&gt;&lt;alt-title&gt;Annals of surgical oncology&lt;/alt-title&gt;&lt;/titles&gt;&lt;periodical&gt;&lt;full-title&gt;Ann Surg Oncol&lt;/full-title&gt;&lt;/periodical&gt;&lt;pages&gt;663-70&lt;/pages&gt;&lt;volume&gt;23&lt;/volume&gt;&lt;number&gt;2&lt;/number&gt;&lt;keywords&gt;&lt;keyword&gt;Adult&lt;/keyword&gt;&lt;keyword&gt;Aged&lt;/keyword&gt;&lt;keyword&gt;Aged, 80 and over&lt;/keyword&gt;&lt;keyword&gt;Biomarkers, Tumor/*metabolism&lt;/keyword&gt;&lt;keyword&gt;Carcinoma, Transitional Cell/metabolism/*pathology&lt;/keyword&gt;&lt;keyword&gt;Female&lt;/keyword&gt;&lt;keyword&gt;Follow-Up Studies&lt;/keyword&gt;&lt;keyword&gt;Humans&lt;/keyword&gt;&lt;keyword&gt;Immunoenzyme Techniques&lt;/keyword&gt;&lt;keyword&gt;Intercellular Signaling Peptides and Proteins/*metabolism&lt;/keyword&gt;&lt;keyword&gt;Male&lt;/keyword&gt;&lt;keyword&gt;Middle Aged&lt;/keyword&gt;&lt;keyword&gt;Neoplasm Grading&lt;/keyword&gt;&lt;keyword&gt;Neoplasm Invasiveness&lt;/keyword&gt;&lt;keyword&gt;Neoplasm Recurrence, Local/metabolism/*pathology&lt;/keyword&gt;&lt;keyword&gt;Neoplasm Staging&lt;/keyword&gt;&lt;keyword&gt;Prognosis&lt;/keyword&gt;&lt;keyword&gt;Proto-Oncogene Proteins/*metabolism&lt;/keyword&gt;&lt;keyword&gt;Receptor Protein-Tyrosine Kinases/*metabolism&lt;/keyword&gt;&lt;keyword&gt;Retrospective Studies&lt;/keyword&gt;&lt;keyword&gt;Survival Rate&lt;/keyword&gt;&lt;keyword&gt;Urologic Neoplasms/metabolism/*pathology&lt;/keyword&gt;&lt;/keywords&gt;&lt;dates&gt;&lt;year&gt;2016&lt;/year&gt;&lt;pub-dates&gt;&lt;date&gt;Feb&lt;/date&gt;&lt;/pub-dates&gt;&lt;/dates&gt;&lt;isbn&gt;1534-4681 (Electronic)&amp;#xD;1068-9265 (Linking)&lt;/isbn&gt;&lt;accession-num&gt;26350366 DOI: 10.1245/s10434-015-4848-x&lt;/accession-num&gt;&lt;urls&gt;&lt;related-urls&gt;&lt;url&gt;http://www.ncbi.nlm.nih.gov/entrez/query.fcgi?cmd=Retrieve&amp;amp;db=PubMed&amp;amp;dopt=Citation&amp;amp;list_uids=26350366 &lt;/url&gt;&lt;/related-urls&gt;&lt;/urls&gt;&lt;language&gt;eng&lt;/language&gt;&lt;/record&gt;&lt;/Cite&gt;&lt;/EndNote&gt;</w:instrText>
      </w:r>
      <w:r w:rsidR="009A2EB1" w:rsidRPr="00B96C75">
        <w:rPr>
          <w:rFonts w:ascii="Book Antiqua" w:hAnsi="Book Antiqua"/>
        </w:rPr>
        <w:fldChar w:fldCharType="separate"/>
      </w:r>
      <w:r w:rsidR="00451BED" w:rsidRPr="00B96C75">
        <w:rPr>
          <w:rFonts w:ascii="Book Antiqua" w:hAnsi="Book Antiqua"/>
          <w:vertAlign w:val="superscript"/>
        </w:rPr>
        <w:t>[6,12,</w:t>
      </w:r>
      <w:r w:rsidR="003B2922" w:rsidRPr="00B96C75">
        <w:rPr>
          <w:rFonts w:ascii="Book Antiqua" w:hAnsi="Book Antiqua"/>
          <w:vertAlign w:val="superscript"/>
        </w:rPr>
        <w:t>13]</w:t>
      </w:r>
      <w:r w:rsidR="009A2EB1" w:rsidRPr="00B96C75">
        <w:rPr>
          <w:rFonts w:ascii="Book Antiqua" w:hAnsi="Book Antiqua"/>
        </w:rPr>
        <w:fldChar w:fldCharType="end"/>
      </w:r>
      <w:r w:rsidR="00B16A83" w:rsidRPr="00B96C75">
        <w:rPr>
          <w:rFonts w:ascii="Book Antiqua" w:hAnsi="Book Antiqua"/>
        </w:rPr>
        <w:t xml:space="preserve"> and resistance to therapy</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&lt;EndNote&gt;&lt;Cite&gt;&lt;Author&gt;Dunne&lt;/Author&gt;&lt;Year&gt;2014&lt;/Year&gt;&lt;RecNum&gt;13679&lt;/RecNum&gt;&lt;record&gt;&lt;rec-number&gt;13679&lt;/rec-number&gt;&lt;ref-type name="Journal Article"&gt;17&lt;/ref-type&gt;&lt;contributors&gt;&lt;authors&gt;&lt;author&gt;Dunne, P. D.&lt;/author&gt;&lt;author&gt;McArt, D. G.&lt;/author&gt;&lt;author&gt;Blayney, J. K.&lt;/author&gt;&lt;author&gt;Kalimutho, M.&lt;/author&gt;&lt;author&gt;Greer, S.&lt;/author&gt;&lt;author&gt;Wang, T.&lt;/author&gt;&lt;author&gt;Srivastava, S.&lt;/author&gt;&lt;author&gt;Ong, C. W.&lt;/author&gt;&lt;author&gt;Arthur, K.&lt;/author&gt;&lt;author&gt;Loughrey, M.&lt;/author&gt;&lt;author&gt;Redmond, K.&lt;/author&gt;&lt;author&gt;Longley, D. B.&lt;/author&gt;&lt;author&gt;Salto-Tellez, M.&lt;/author&gt;&lt;author&gt;Johnston, P. G.&lt;/author&gt;&lt;author&gt;Van Schaeybroeck, S.&lt;/author&gt;&lt;/authors&gt;&lt;/contributors&gt;&lt;auth-address&gt;Authors&amp;apos; Affiliations: Centre for Cancer Research and Cell Biology, School of Medicine, Dentistry and Biomedical Science, Queen&amp;apos;s University Belfast, Belfast, Northern Ireland, United Kingdom; and Cancer Science Institute of Singapore, National University of Singapore, Singapore.&lt;/auth-address&gt;&lt;titles&gt;&lt;title&gt;AXL is a key regulator of inherent and chemotherapy-induced invasion and predicts a poor clinical outcome in early-stage colon cancer&lt;/title&gt;&lt;secondary-title&gt;Clin Cancer Res&lt;/secondary-title&gt;&lt;/titles&gt;&lt;periodical&gt;&lt;full-title&gt;Clin Cancer Res&lt;/full-title&gt;&lt;/periodical&gt;&lt;pages&gt;164-75&lt;/pages&gt;&lt;volume&gt;20&lt;/volume&gt;&lt;number&gt;1&lt;/number&gt;&lt;keywords&gt;&lt;keyword&gt;Adenocarcinoma/drug therapy/*metabolism/mortality/pathology&lt;/keyword&gt;&lt;keyword&gt;Aged&lt;/keyword&gt;&lt;keyword&gt;Antineoplastic Agents/*pharmacology&lt;/keyword&gt;&lt;keyword&gt;Biomarkers, Tumor/*physiology&lt;/keyword&gt;&lt;keyword&gt;Cell Line, Tumor&lt;/keyword&gt;&lt;keyword&gt;Cell Movement/drug effects&lt;/keyword&gt;&lt;keyword&gt;Colorectal Neoplasms/drug therapy/*metabolism/mortality/pathology&lt;/keyword&gt;&lt;keyword&gt;Disease Progression&lt;/keyword&gt;&lt;keyword&gt;Female&lt;/keyword&gt;&lt;keyword&gt;Fluorouracil/pharmacology&lt;/keyword&gt;&lt;keyword&gt;Gene Expression&lt;/keyword&gt;&lt;keyword&gt;Humans&lt;/keyword&gt;&lt;keyword&gt;Kaplan-Meier Estimate&lt;/keyword&gt;&lt;keyword&gt;Male&lt;/keyword&gt;&lt;keyword&gt;Middle Aged&lt;/keyword&gt;&lt;keyword&gt;Multivariate Analysis&lt;/keyword&gt;&lt;keyword&gt;Neoplasm Invasiveness&lt;/keyword&gt;&lt;keyword&gt;Neoplasm Recurrence, Local/*metabolism/prevention &amp;amp; control&lt;/keyword&gt;&lt;keyword&gt;Neoplasm Staging&lt;/keyword&gt;&lt;keyword&gt;Organoplatinum Compounds/pharmacology&lt;/keyword&gt;&lt;keyword&gt;Prognosis&lt;/keyword&gt;&lt;keyword&gt;Proportional Hazards Models&lt;/keyword&gt;&lt;keyword&gt;Proto-Oncogene Proteins/*physiology&lt;/keyword&gt;&lt;keyword&gt;Receptor Protein-Tyrosine Kinases/*physiology&lt;/keyword&gt;&lt;/keywords&gt;&lt;dates&gt;&lt;year&gt;2014&lt;/year&gt;&lt;pub-dates&gt;&lt;date&gt;Jan 01&lt;/date&gt;&lt;/pub-dates&gt;&lt;/dates&gt;&lt;isbn&gt;1078-0432 (Print)&amp;#xD;1078-0432 (Linking)&lt;/isbn&gt;&lt;accession-num&gt;24170546 DOI: 10.1158/1078-0432.CCR-13-1354&lt;/accession-num&gt;&lt;urls&gt;&lt;related-urls&gt;&lt;url&gt;http://www.ncbi.nlm.nih.gov/entrez/query.fcgi?cmd=Retrieve&amp;amp;db=PubMed&amp;amp;dopt=Citation&amp;amp;list_uids=24170546 &lt;/url&gt;&lt;/related-urls&gt;&lt;/urls&gt;&lt;language&gt;eng&lt;/language&gt;&lt;/record&gt;&lt;/Cite&gt;&lt;Cite&gt;&lt;Author&gt;Wang&lt;/Author&gt;&lt;Year&gt;2014&lt;/Year&gt;&lt;RecNum&gt;13681&lt;/RecNum&gt;&lt;record&gt;&lt;rec-number&gt;13681&lt;/rec-number&gt;&lt;ref-type name="Journal Article"&gt;17&lt;/ref-type&gt;&lt;contributors&gt;&lt;authors&gt;&lt;author&gt;Wang, Y.&lt;/author&gt;&lt;author&gt;Xia, H.&lt;/author&gt;&lt;author&gt;Zhuang, Z.&lt;/author&gt;&lt;author&gt;Miao, L.&lt;/author&gt;&lt;author&gt;Chen, X.&lt;/author&gt;&lt;author&gt;Cai, H.&lt;/author&gt;&lt;/authors&gt;&lt;/contributors&gt;&lt;auth-address&gt;Department of Respiratory Medicine, Nanjing Drum Tower Hospital Affiliated to Medical School of Nanjing University, Nanjing, China.&amp;#xD;1] Yijishan Hospital, Wannan Medical College, Wuhu, China [2] School of Medicine, Jinan University, Guangzhou, China.&amp;#xD;Department of Oncology, The Second Affiliated Hospital of Soochow University, Suzhou, Jiangsu, China.&amp;#xD;Department of Respiratory Medicine, Nanjing Drum Tower Hospital Affiliated to Medical School of Nanjing University, Nanjing, China.&amp;#xD;Henan Cancer Hospital, The Affiliated Cancer Hospital of Zhengzhou University, Zhengzhou, China.&amp;#xD;Department of Respiratory Medicine, Nanjing Drum Tower Hospital Affiliated to Medical School of Nanjing University, Nanjing, China.&lt;/auth-address&gt;&lt;titles&gt;&lt;title&gt;Axl-altered microRNAs regulate tumorigenicity and gefitinib resistance in lung cancer&lt;/title&gt;&lt;secondary-title&gt;Cell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disease&lt;/abbr-1&gt;&lt;/alt-periodical&gt;&lt;pages&gt;e1227&lt;/pages&gt;&lt;volume&gt;5&lt;/volume&gt;&lt;keywords&gt;&lt;keyword&gt;Animals&lt;/keyword&gt;&lt;keyword&gt;Antineoplastic Agents/*pharmacology&lt;/keyword&gt;&lt;keyword&gt;Apoptosis/drug effects&lt;/keyword&gt;&lt;keyword&gt;Carcinoma, Non-Small-Cell Lung/*drug&lt;/keyword&gt;&lt;keyword&gt;therapy/enzymology/genetics/mortality/pathology&lt;/keyword&gt;&lt;keyword&gt;Cell Cycle Checkpoints/drug effects&lt;/keyword&gt;&lt;keyword&gt;Cell Line, Tumor&lt;/keyword&gt;&lt;keyword&gt;Cell Movement/drug effects&lt;/keyword&gt;&lt;keyword&gt;Cyclin B1/genetics/metabolism&lt;/keyword&gt;&lt;keyword&gt;Disease-Free Survival&lt;/keyword&gt;&lt;keyword&gt;Dose-Response Relationship, Drug&lt;/keyword&gt;&lt;keyword&gt;*Drug Resistance, Neoplasm&lt;/keyword&gt;&lt;keyword&gt;Epithelial-Mesenchymal Transition/drug effects&lt;/keyword&gt;&lt;keyword&gt;HEK293 Cells&lt;/keyword&gt;&lt;keyword&gt;Humans&lt;/keyword&gt;&lt;keyword&gt;Kaplan-Meier Estimate&lt;/keyword&gt;&lt;keyword&gt;Lung Neoplasms/*drug therapy/enzymology/genetics/mortality/pathology&lt;/keyword&gt;&lt;keyword&gt;Mice&lt;/keyword&gt;&lt;keyword&gt;Mice, Nude&lt;/keyword&gt;&lt;keyword&gt;MicroRNAs/*metabolism&lt;/keyword&gt;&lt;keyword&gt;Neoplasm Invasiveness&lt;/keyword&gt;&lt;keyword&gt;Protein Kinase Inhibitors/*pharmacology&lt;/keyword&gt;&lt;keyword&gt;Proto-Oncogene Proteins/genetics/*metabolism&lt;/keyword&gt;&lt;keyword&gt;Quinazolines/*pharmacology&lt;/keyword&gt;&lt;keyword&gt;RNA Interference&lt;/keyword&gt;&lt;keyword&gt;Receptor Protein-Tyrosine Kinases/*metabolism&lt;/keyword&gt;&lt;keyword&gt;Time Factors&lt;/keyword&gt;&lt;keyword&gt;Transfection&lt;/keyword&gt;&lt;keyword&gt;Tumor Burden/drug effects&lt;/keyword&gt;&lt;keyword&gt;Wnt Proteins/genetics/metabolism&lt;/keyword&gt;&lt;keyword&gt;Wnt-5a Protein&lt;/keyword&gt;&lt;keyword&gt;Xenograft Model Antitumor Assays&lt;/keyword&gt;&lt;/keywords&gt;&lt;dates&gt;&lt;year&gt;2014&lt;/year&gt;&lt;pub-dates&gt;&lt;date&gt;May 15&lt;/date&gt;&lt;/pub-dates&gt;&lt;/dates&gt;&lt;isbn&gt;2041-4889 (Electronic)&lt;/isbn&gt;&lt;accession-num&gt;24832599 DOI: 10.1038/cddis.2014.186&lt;/accession-num&gt;&lt;urls&gt;&lt;related-urls&gt;&lt;url&gt;http://www.ncbi.nlm.nih.gov/entrez/query.fcgi?cmd=Retrieve&amp;amp;db=PubMed&amp;amp;dopt=Citation&amp;amp;list_uids=24832599 &lt;/url&gt;&lt;/related-urls&gt;&lt;/urls&gt;&lt;language&gt;eng&lt;/language&gt;&lt;/record&gt;&lt;/Cite&gt;&lt;Cite&gt;&lt;Author&gt;Wang&lt;/Author&gt;&lt;Year&gt;2016&lt;/Year&gt;&lt;RecNum&gt;13680&lt;/RecNum&gt;&lt;record&gt;&lt;rec-number&gt;13680&lt;/rec-number&gt;&lt;ref-type name="Journal Article"&gt;17&lt;/ref-type&gt;&lt;contributors&gt;&lt;authors&gt;&lt;author&gt;Wang, C.&lt;/author&gt;&lt;author&gt;Jin, H.&lt;/author&gt;&lt;author&gt;Wang, N.&lt;/author&gt;&lt;author&gt;Fan, S.&lt;/author&gt;&lt;author&gt;Wang, Y.&lt;/author&gt;&lt;author&gt;Zhang, Y.&lt;/author&gt;&lt;author&gt;Wei, L.&lt;/author&gt;&lt;author&gt;Tao, X.&lt;/author&gt;&lt;author&gt;Gu, D.&lt;/author&gt;&lt;author&gt;Zhao, F.&lt;/author&gt;&lt;author&gt;Fang, J.&lt;/author&gt;&lt;author&gt;Yao, M.&lt;/author&gt;&lt;author&gt;Qin, W.&lt;/author&gt;&lt;/authors&gt;&lt;/contributors&gt;&lt;auth-address&gt;1.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China;&amp;#xD;2. Department of Biotechnology, School of Life Science, Jiangsu Normal University, Xuzhou, China;&amp;#xD;3. Department of Oncology, The Affiliated City Hospital of Xuzhou Medical College, Xuzhou,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China;&lt;/auth-address&gt;&lt;titles&gt;&lt;title&gt;Gas6/Axl Axis Contributes to Chemoresistance and Metastasis in Breast Cancer through Akt/GSK-3beta/beta-catenin Signaling&lt;/title&gt;&lt;secondary-title&gt;Theranostics&lt;/secondary-title&gt;&lt;alt-title&gt;Theranostics&lt;/alt-title&gt;&lt;/titles&gt;&lt;periodical&gt;&lt;full-title&gt;Theranostics&lt;/full-title&gt;&lt;abbr-1&gt;Theranostics&lt;/abbr-1&gt;&lt;/periodical&gt;&lt;alt-periodical&gt;&lt;full-title&gt;Theranostics&lt;/full-title&gt;&lt;abbr-1&gt;Theranostics&lt;/abbr-1&gt;&lt;/alt-periodical&gt;&lt;pages&gt;1205-19&lt;/pages&gt;&lt;volume&gt;6&lt;/volume&gt;&lt;number&gt;8&lt;/number&gt;&lt;dates&gt;&lt;year&gt;2016&lt;/year&gt;&lt;/dates&gt;&lt;isbn&gt;1838-7640 (Electronic)&amp;#xD;1838-7640 (Linking)&lt;/isbn&gt;&lt;accession-num&gt;27279912 DOI: 10.7150/thno.15083&lt;/accession-num&gt;&lt;urls&gt;&lt;related-urls&gt;&lt;url&gt;http://www.ncbi.nlm.nih.gov/entrez/query.fcgi?cmd=Retrieve&amp;amp;db=PubMed&amp;amp;dopt=Citation&amp;amp;list_uids=27279912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[14-16]</w:t>
      </w:r>
      <w:r w:rsidR="009A2EB1" w:rsidRPr="00B96C75">
        <w:rPr>
          <w:rFonts w:ascii="Book Antiqua" w:hAnsi="Book Antiqua"/>
        </w:rPr>
        <w:fldChar w:fldCharType="end"/>
      </w:r>
      <w:r w:rsidR="001B3752" w:rsidRPr="00B96C75">
        <w:rPr>
          <w:rFonts w:ascii="Book Antiqua" w:hAnsi="Book Antiqua"/>
        </w:rPr>
        <w:t xml:space="preserve"> in </w:t>
      </w:r>
      <w:r w:rsidR="009149A8" w:rsidRPr="00B96C75">
        <w:rPr>
          <w:rFonts w:ascii="Book Antiqua" w:hAnsi="Book Antiqua"/>
        </w:rPr>
        <w:t>many</w:t>
      </w:r>
      <w:r w:rsidR="001B3752" w:rsidRPr="00B96C75">
        <w:rPr>
          <w:rFonts w:ascii="Book Antiqua" w:hAnsi="Book Antiqua"/>
        </w:rPr>
        <w:t xml:space="preserve"> cancer</w:t>
      </w:r>
      <w:r w:rsidR="009149A8" w:rsidRPr="00B96C75">
        <w:rPr>
          <w:rFonts w:ascii="Book Antiqua" w:hAnsi="Book Antiqua"/>
        </w:rPr>
        <w:t xml:space="preserve"> types.</w:t>
      </w:r>
      <w:r w:rsidR="00543CB7" w:rsidRPr="00B96C75">
        <w:rPr>
          <w:rFonts w:ascii="Book Antiqua" w:hAnsi="Book Antiqua"/>
        </w:rPr>
        <w:t xml:space="preserve"> More recently, TAM receptors were shown to foster immune escape </w:t>
      </w:r>
      <w:r w:rsidR="00876BA6" w:rsidRPr="00B96C75">
        <w:rPr>
          <w:rFonts w:ascii="Book Antiqua" w:hAnsi="Book Antiqua"/>
        </w:rPr>
        <w:t xml:space="preserve">through regulation of PD-L1 </w:t>
      </w:r>
      <w:r w:rsidR="00543CB7" w:rsidRPr="00B96C75">
        <w:rPr>
          <w:rFonts w:ascii="Book Antiqua" w:hAnsi="Book Antiqua"/>
        </w:rPr>
        <w:t>in breast cancer cells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&lt;EndNote&gt;&lt;Cite&gt;&lt;Author&gt;Kasikara&lt;/Author&gt;&lt;Year&gt;2017&lt;/Year&gt;&lt;RecNum&gt;13702&lt;/RecNum&gt;&lt;record&gt;&lt;rec-number&gt;13702&lt;/rec-number&gt;&lt;ref-type name="Journal Article"&gt;17&lt;/ref-type&gt;&lt;contributors&gt;&lt;authors&gt;&lt;author&gt;Kasikara, C.&lt;/author&gt;&lt;author&gt;Kumar, S.&lt;/author&gt;&lt;author&gt;Kimani, S.&lt;/author&gt;&lt;author&gt;Tsou, W. I.&lt;/author&gt;&lt;author&gt;Geng, K.&lt;/author&gt;&lt;author&gt;Davra, V.&lt;/author&gt;&lt;author&gt;Sriram, G.&lt;/author&gt;&lt;author&gt;Devoe, C.&lt;/author&gt;&lt;author&gt;Nguyen, K. Q.&lt;/author&gt;&lt;author&gt;Antes, A.&lt;/author&gt;&lt;author&gt;Krantz, A.&lt;/author&gt;&lt;author&gt;Rymarczyk, G.&lt;/author&gt;&lt;author&gt;Wilczynski, A.&lt;/author&gt;&lt;author&gt;Empig, C.&lt;/author&gt;&lt;author&gt;Freimark, B. D.&lt;/author&gt;&lt;author&gt;Gray, M.&lt;/author&gt;&lt;author&gt;Schlunegger, K.&lt;/author&gt;&lt;author&gt;Hutchins, J.&lt;/author&gt;&lt;author&gt;Kotenko, S. V.&lt;/author&gt;&lt;author&gt;Birge, R. B.&lt;/author&gt;&lt;/authors&gt;&lt;/contributors&gt;&lt;auth-address&gt;Department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Center.&amp;#xD;David H. Koch Institute for Integrative Cancer Research, Massachusetts Institute of Technology.&amp;#xD;Department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Center.&amp;#xD;Advanced Proteome Therapeutics Corporation.&amp;#xD;Department of Medicine, Boston University School of Medicine.&amp;#xD;Advanced Proteome Therapeutics Corporation.&amp;#xD;Peregrine Pharmaceuticals.&amp;#xD;Peregrine Pharmaceuticals.&amp;#xD;Peregrine Pharmaceuticals.&amp;#xD;Pfenex Inc.&amp;#xD;Peregrine Pharmaceuticals.&amp;#xD;Department of Microbiology, Biochemistry and Molecular Genetics, Cancer Center, Rutgers- New Jersey Medical School, Rutgers University, Biomedical and Health Sciences Center.&amp;#xD;Department of Microbiology, Biochemistry and Molecular Genetics, Cancer Center, Rutgers- New Jersey Medical School, Rutgers University, Biomedical and Health Sciences Center birgera@njms.rutgers.edu.&lt;/auth-address&gt;&lt;titles&gt;&lt;title&gt;Phosphatidylserine Sensing by TAM Receptors Regulates AKT-dependent Chemoresistance and PD-L1 Expression&lt;/title&gt;&lt;secondary-title&gt;Mol Cancer Res&lt;/secondary-title&gt;&lt;/titles&gt;&lt;periodical&gt;&lt;full-title&gt;Mol Cancer Res&lt;/full-title&gt;&lt;/periodical&gt;&lt;dates&gt;&lt;year&gt;2017&lt;/year&gt;&lt;pub-dates&gt;&lt;date&gt;Feb 09&lt;/date&gt;&lt;/pub-dates&gt;&lt;/dates&gt;&lt;isbn&gt;1557-3125 (Electronic)&amp;#xD;1541-7786 (Linking)&lt;/isbn&gt;&lt;accession-num&gt;28184013 DOI: 10.1158/1541-7786.MCR-16-0350&lt;/accession-num&gt;&lt;urls&gt;&lt;/urls&gt;&lt;/record&gt;&lt;/Cite&gt;&lt;/EndNote&gt;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[17]</w:t>
      </w:r>
      <w:r w:rsidR="009A2EB1" w:rsidRPr="00B96C75">
        <w:rPr>
          <w:rFonts w:ascii="Book Antiqua" w:hAnsi="Book Antiqua"/>
        </w:rPr>
        <w:fldChar w:fldCharType="end"/>
      </w:r>
      <w:r w:rsidR="00543CB7" w:rsidRPr="00B96C75">
        <w:rPr>
          <w:rFonts w:ascii="Book Antiqua" w:hAnsi="Book Antiqua"/>
        </w:rPr>
        <w:t xml:space="preserve">. </w:t>
      </w:r>
    </w:p>
    <w:p w:rsidR="005479AB" w:rsidRPr="00B96C75" w:rsidRDefault="005938F5" w:rsidP="00451BED">
      <w:pPr>
        <w:spacing w:line="360" w:lineRule="auto"/>
        <w:ind w:firstLineChars="150" w:firstLine="360"/>
        <w:contextualSpacing/>
        <w:jc w:val="both"/>
        <w:rPr>
          <w:rFonts w:ascii="Book Antiqua" w:hAnsi="Book Antiqua"/>
        </w:rPr>
      </w:pPr>
      <w:r w:rsidRPr="00B96C75">
        <w:rPr>
          <w:rFonts w:ascii="Book Antiqua" w:hAnsi="Book Antiqua"/>
        </w:rPr>
        <w:t>M</w:t>
      </w:r>
      <w:r w:rsidR="002707FC" w:rsidRPr="00B96C75">
        <w:rPr>
          <w:rFonts w:ascii="Book Antiqua" w:hAnsi="Book Antiqua"/>
        </w:rPr>
        <w:t>any oncogenic mechanisms mediated by AXL</w:t>
      </w:r>
      <w:r w:rsidR="00E02892" w:rsidRPr="00B96C75">
        <w:rPr>
          <w:rFonts w:ascii="Book Antiqua" w:hAnsi="Book Antiqua"/>
        </w:rPr>
        <w:t>,</w:t>
      </w:r>
      <w:r w:rsidR="002707FC" w:rsidRPr="00B96C75">
        <w:rPr>
          <w:rFonts w:ascii="Book Antiqua" w:hAnsi="Book Antiqua"/>
        </w:rPr>
        <w:t xml:space="preserve"> such as </w:t>
      </w:r>
      <w:r w:rsidR="00B5522D" w:rsidRPr="00B96C75">
        <w:rPr>
          <w:rFonts w:ascii="Book Antiqua" w:hAnsi="Book Antiqua"/>
        </w:rPr>
        <w:t>EMT</w:t>
      </w:r>
      <w:r w:rsidR="00E02892" w:rsidRPr="00B96C75">
        <w:rPr>
          <w:rFonts w:ascii="Book Antiqua" w:hAnsi="Book Antiqua"/>
        </w:rPr>
        <w:t>,</w:t>
      </w:r>
      <w:r w:rsidR="00B5522D" w:rsidRPr="00B96C75">
        <w:rPr>
          <w:rFonts w:ascii="Book Antiqua" w:hAnsi="Book Antiqua"/>
        </w:rPr>
        <w:t xml:space="preserve"> </w:t>
      </w:r>
      <w:r w:rsidR="002707FC" w:rsidRPr="00B96C75">
        <w:rPr>
          <w:rFonts w:ascii="Book Antiqua" w:hAnsi="Book Antiqua"/>
        </w:rPr>
        <w:t>are</w:t>
      </w:r>
      <w:r w:rsidR="00D41868" w:rsidRPr="00B96C75">
        <w:rPr>
          <w:rFonts w:ascii="Book Antiqua" w:hAnsi="Book Antiqua"/>
        </w:rPr>
        <w:t xml:space="preserve"> </w:t>
      </w:r>
      <w:r w:rsidR="003B76E3" w:rsidRPr="00B96C75">
        <w:rPr>
          <w:rFonts w:ascii="Book Antiqua" w:hAnsi="Book Antiqua"/>
        </w:rPr>
        <w:t xml:space="preserve">known to be </w:t>
      </w:r>
      <w:r w:rsidR="00D41868" w:rsidRPr="00B96C75">
        <w:rPr>
          <w:rFonts w:ascii="Book Antiqua" w:hAnsi="Book Antiqua"/>
        </w:rPr>
        <w:t xml:space="preserve">controlled by </w:t>
      </w:r>
      <w:r w:rsidR="006A3B47" w:rsidRPr="00B96C75">
        <w:rPr>
          <w:rFonts w:ascii="Book Antiqua" w:hAnsi="Book Antiqua"/>
        </w:rPr>
        <w:t xml:space="preserve">tumor protein </w:t>
      </w:r>
      <w:r w:rsidR="00765D25" w:rsidRPr="00B96C75">
        <w:rPr>
          <w:rFonts w:ascii="Book Antiqua" w:hAnsi="Book Antiqua"/>
        </w:rPr>
        <w:t>P53</w:t>
      </w:r>
      <w:r w:rsidR="00765D25" w:rsidRPr="00B96C75" w:rsidDel="00912489">
        <w:rPr>
          <w:rFonts w:ascii="Book Antiqua" w:hAnsi="Book Antiqua"/>
        </w:rPr>
        <w:t xml:space="preserve"> </w:t>
      </w:r>
      <w:r w:rsidR="00765D25" w:rsidRPr="00B96C75">
        <w:rPr>
          <w:rFonts w:ascii="Book Antiqua" w:hAnsi="Book Antiqua"/>
        </w:rPr>
        <w:t>(</w:t>
      </w:r>
      <w:r w:rsidR="006A3B47" w:rsidRPr="006A3B47">
        <w:rPr>
          <w:rFonts w:ascii="Book Antiqua" w:hAnsi="Book Antiqua"/>
          <w:i/>
        </w:rPr>
        <w:t>TP53</w:t>
      </w:r>
      <w:r w:rsidR="00765D25" w:rsidRPr="00B96C75">
        <w:rPr>
          <w:rFonts w:ascii="Book Antiqua" w:hAnsi="Book Antiqua"/>
        </w:rPr>
        <w:t xml:space="preserve"> gene, p53 protein)</w:t>
      </w:r>
      <w:r w:rsidR="00B5522D" w:rsidRPr="00B96C75">
        <w:rPr>
          <w:rFonts w:ascii="Book Antiqua" w:hAnsi="Book Antiqua"/>
        </w:rPr>
        <w:t>,</w:t>
      </w:r>
      <w:r w:rsidR="00C86B51" w:rsidRPr="00B96C75">
        <w:rPr>
          <w:rFonts w:ascii="Book Antiqua" w:hAnsi="Book Antiqua"/>
        </w:rPr>
        <w:t xml:space="preserve"> </w:t>
      </w:r>
      <w:r w:rsidRPr="00B96C75">
        <w:rPr>
          <w:rFonts w:ascii="Book Antiqua" w:hAnsi="Book Antiqua"/>
        </w:rPr>
        <w:t>which</w:t>
      </w:r>
      <w:r w:rsidR="005C7402" w:rsidRPr="00B96C75">
        <w:rPr>
          <w:rFonts w:ascii="Book Antiqua" w:hAnsi="Book Antiqua"/>
        </w:rPr>
        <w:t xml:space="preserve"> </w:t>
      </w:r>
      <w:r w:rsidR="00E02892" w:rsidRPr="00B96C75">
        <w:rPr>
          <w:rFonts w:ascii="Book Antiqua" w:hAnsi="Book Antiqua"/>
        </w:rPr>
        <w:t>often induces</w:t>
      </w:r>
      <w:r w:rsidR="005C7402" w:rsidRPr="00B96C75">
        <w:rPr>
          <w:rFonts w:ascii="Book Antiqua" w:hAnsi="Book Antiqua"/>
        </w:rPr>
        <w:t xml:space="preserve"> apoptosis in</w:t>
      </w:r>
      <w:r w:rsidR="00E02892" w:rsidRPr="00B96C75">
        <w:rPr>
          <w:rFonts w:ascii="Book Antiqua" w:hAnsi="Book Antiqua"/>
        </w:rPr>
        <w:t xml:space="preserve"> invading</w:t>
      </w:r>
      <w:r w:rsidR="005C7402" w:rsidRPr="00B96C75">
        <w:rPr>
          <w:rFonts w:ascii="Book Antiqua" w:hAnsi="Book Antiqua"/>
        </w:rPr>
        <w:t xml:space="preserve"> cancer cells </w:t>
      </w:r>
      <w:r w:rsidR="00E02892" w:rsidRPr="00B96C75">
        <w:rPr>
          <w:rFonts w:ascii="Book Antiqua" w:hAnsi="Book Antiqua"/>
        </w:rPr>
        <w:t>in a</w:t>
      </w:r>
      <w:r w:rsidR="005C7402" w:rsidRPr="00B96C75">
        <w:rPr>
          <w:rFonts w:ascii="Book Antiqua" w:hAnsi="Book Antiqua"/>
        </w:rPr>
        <w:t xml:space="preserve"> hostile micro-environment.</w:t>
      </w:r>
      <w:r w:rsidR="00765D25" w:rsidRPr="00B96C75">
        <w:rPr>
          <w:rFonts w:ascii="Book Antiqua" w:hAnsi="Book Antiqua"/>
        </w:rPr>
        <w:t xml:space="preserve"> </w:t>
      </w:r>
      <w:r w:rsidR="006A3B47" w:rsidRPr="006A3B47">
        <w:rPr>
          <w:rFonts w:ascii="Book Antiqua" w:hAnsi="Book Antiqua"/>
          <w:i/>
        </w:rPr>
        <w:t>TP53</w:t>
      </w:r>
      <w:r w:rsidRPr="00B96C75">
        <w:rPr>
          <w:rFonts w:ascii="Book Antiqua" w:hAnsi="Book Antiqua"/>
        </w:rPr>
        <w:t xml:space="preserve"> is one of the </w:t>
      </w:r>
      <w:r w:rsidR="006A55E9" w:rsidRPr="00B96C75">
        <w:rPr>
          <w:rFonts w:ascii="Book Antiqua" w:hAnsi="Book Antiqua"/>
        </w:rPr>
        <w:t xml:space="preserve">most </w:t>
      </w:r>
      <w:r w:rsidRPr="00B96C75">
        <w:rPr>
          <w:rFonts w:ascii="Book Antiqua" w:hAnsi="Book Antiqua"/>
        </w:rPr>
        <w:t>c</w:t>
      </w:r>
      <w:r w:rsidR="00D41868" w:rsidRPr="00B96C75">
        <w:rPr>
          <w:rFonts w:ascii="Book Antiqua" w:hAnsi="Book Antiqua"/>
        </w:rPr>
        <w:t xml:space="preserve">ommonly mutated/altered genes </w:t>
      </w:r>
      <w:r w:rsidR="00E02892" w:rsidRPr="00B96C75">
        <w:rPr>
          <w:rFonts w:ascii="Book Antiqua" w:hAnsi="Book Antiqua"/>
        </w:rPr>
        <w:t xml:space="preserve">involved in </w:t>
      </w:r>
      <w:r w:rsidRPr="00B96C75">
        <w:rPr>
          <w:rFonts w:ascii="Book Antiqua" w:hAnsi="Book Antiqua"/>
        </w:rPr>
        <w:t>colorectal carcinogen</w:t>
      </w:r>
      <w:r w:rsidR="0082613A" w:rsidRPr="00B96C75">
        <w:rPr>
          <w:rFonts w:ascii="Book Antiqua" w:hAnsi="Book Antiqua"/>
        </w:rPr>
        <w:t>e</w:t>
      </w:r>
      <w:r w:rsidRPr="00B96C75">
        <w:rPr>
          <w:rFonts w:ascii="Book Antiqua" w:hAnsi="Book Antiqua"/>
        </w:rPr>
        <w:t>sis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&lt;EndNote&gt;&lt;Cite&gt;&lt;Author&gt;Abdel-Rahman&lt;/Author&gt;&lt;Year&gt;2005&lt;/Year&gt;&lt;RecNum&gt;6786&lt;/RecNum&gt;&lt;record&gt;&lt;rec-number&gt;6786&lt;/rec-number&gt;&lt;ref-type name="Journal Article"&gt;17&lt;/ref-type&gt;&lt;contributors&gt;&lt;authors&gt;&lt;author&gt;Abdel-Rahman, W. M.&lt;/author&gt;&lt;author&gt;Ollikainen, M.&lt;/author&gt;&lt;author&gt;Kariola, R.&lt;/author&gt;&lt;author&gt;Jarvinen, H. J.&lt;/author&gt;&lt;author&gt;Mecklin, J. P.&lt;/author&gt;&lt;author&gt;Nystrom-Lahti, M.&lt;/author&gt;&lt;author&gt;Knuutila, S.&lt;/author&gt;&lt;author&gt;Peltomaki, P.&lt;/author&gt;&lt;/authors&gt;&lt;/contributors&gt;&lt;titles&gt;&lt;title&gt;Comprehensive characterization of HNPCC-related colorectal cancers reveals striking molecular features in families with no germline mismatch repair gene mutations&lt;/title&gt;&lt;secondary-title&gt;Oncogene&lt;/secondary-title&gt;&lt;/titles&gt;&lt;periodical&gt;&lt;full-title&gt;Oncogene&lt;/full-title&gt;&lt;/periodical&gt;&lt;pages&gt;1542-1551&lt;/pages&gt;&lt;volume&gt;24&lt;/volume&gt;&lt;number&gt;9&lt;/number&gt;&lt;dates&gt;&lt;year&gt;2005&lt;/year&gt;&lt;pub-dates&gt;&lt;date&gt;Feb&lt;/date&gt;&lt;/pub-dates&gt;&lt;/dates&gt;&lt;isbn&gt;0950-9232&lt;/isbn&gt;&lt;accession-num&gt;15674332  DOI: 10.1038/sj.onc.1208387&lt;/accession-num&gt;&lt;urls&gt;&lt;related-urls&gt;&lt;url&gt;&amp;lt;Go to ISI&amp;gt;://000227218200007 &lt;/url&gt;&lt;/related-urls&gt;&lt;/urls&gt;&lt;/record&gt;&lt;/Cite&gt;&lt;Cite&gt;&lt;Author&gt;Puisieux&lt;/Author&gt;&lt;Year&gt;2014&lt;/Year&gt;&lt;RecNum&gt;13682&lt;/RecNum&gt;&lt;record&gt;&lt;rec-number&gt;13682&lt;/rec-number&gt;&lt;ref-type name="Journal Article"&gt;17&lt;/ref-type&gt;&lt;contributors&gt;&lt;authors&gt;&lt;author&gt;Puisieux, A.&lt;/author&gt;&lt;author&gt;Brabletz, T.&lt;/author&gt;&lt;author&gt;Caramel, J.&lt;/author&gt;&lt;/authors&gt;&lt;/contributors&gt;&lt;auth-address&gt;Inserm UMR-S1052, CNRS UMR5286, Centre de Recherche en Cancerologie de Lyon, F-69008 Lyon, France; Universite Lyon 1, ISPB, F-69000 Lyon, France; and Centre Leon Berard, F-69008 Lyon, France.&amp;#xD;Department of General and Visceral Surgery, Comprehensive Cancer Center and BIOSS Centre for Biological Signalling Studies, University of Freiburg Medical Center, Freiburg, Germany, and the German Cancer Consortium (DKTK), Freiburg and German Cancer Research Center (DKFZ), Heidelberg, Germany.&amp;#xD;Inserm UMR-S1052, CNRS UMR5286, Centre de Recherche en Cancerologie de Lyon, F-69008 Lyon, France; Universite Lyon 1, ISPB, F-69000 Lyon, France; and Centre Leon Berard, F-69008 Lyon, France.&lt;/auth-address&gt;&lt;titles&gt;&lt;title&gt;Oncogenic roles of EMT-inducing transcription factors&lt;/title&gt;&lt;secondary-title&gt;Nat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biology&lt;/abbr-1&gt;&lt;/alt-periodical&gt;&lt;pages&gt;488-94&lt;/pages&gt;&lt;volume&gt;16&lt;/volume&gt;&lt;number&gt;6&lt;/number&gt;&lt;keywords&gt;&lt;keyword&gt;Animals&lt;/keyword&gt;&lt;keyword&gt;Cell Differentiation&lt;/keyword&gt;&lt;keyword&gt;Cell Transformation, Neoplastic/genetics/*metabolism/pathology&lt;/keyword&gt;&lt;keyword&gt;*Epithelial-Mesenchymal Transition/genetics&lt;/keyword&gt;&lt;keyword&gt;Gene Expression Regulation, Neoplastic&lt;/keyword&gt;&lt;keyword&gt;Humans&lt;/keyword&gt;&lt;keyword&gt;Neoplasm Invasiveness&lt;/keyword&gt;&lt;keyword&gt;Neoplasms/genetics/*metabolism/pathology&lt;/keyword&gt;&lt;keyword&gt;Neoplastic Stem Cells/metabolism/pathology&lt;/keyword&gt;&lt;keyword&gt;Oncogene Proteins/genetics/*metabolism&lt;/keyword&gt;&lt;keyword&gt;Signal Transduction&lt;/keyword&gt;&lt;keyword&gt;Transcription Factors/genetics/*metabolism&lt;/keyword&gt;&lt;keyword&gt;Tumor Microenvironment&lt;/keyword&gt;&lt;keyword&gt;Tumor Suppressor Protein p53/genetics/metabolism&lt;/keyword&gt;&lt;/keywords&gt;&lt;dates&gt;&lt;year&gt;2014&lt;/year&gt;&lt;pub-dates&gt;&lt;date&gt;Jun&lt;/date&gt;&lt;/pub-dates&gt;&lt;/dates&gt;&lt;isbn&gt;1476-4679 (Electronic)&amp;#xD;1465-7392 (Linking)&lt;/isbn&gt;&lt;accession-num&gt;24875735 DOI: 10.1038/ncb2976&lt;/accession-num&gt;&lt;urls&gt;&lt;related-urls&gt;&lt;url&gt;http://www.ncbi.nlm.nih.gov/entrez/query.fcgi?cmd=Retrieve&amp;amp;db=PubMed&amp;amp;dopt=Citation&amp;amp;list_uids=24875735 &lt;/url&gt;&lt;/related-urls&gt;&lt;/urls&gt;&lt;language&gt;eng&lt;/language&gt;&lt;/record&gt;&lt;/Cite&gt;&lt;/EndNote&gt;</w:instrText>
      </w:r>
      <w:r w:rsidR="009A2EB1" w:rsidRPr="00B96C75">
        <w:rPr>
          <w:rFonts w:ascii="Book Antiqua" w:hAnsi="Book Antiqua"/>
        </w:rPr>
        <w:fldChar w:fldCharType="separate"/>
      </w:r>
      <w:r w:rsidR="00451BED" w:rsidRPr="00B96C75">
        <w:rPr>
          <w:rFonts w:ascii="Book Antiqua" w:hAnsi="Book Antiqua"/>
          <w:vertAlign w:val="superscript"/>
        </w:rPr>
        <w:t>[18,</w:t>
      </w:r>
      <w:r w:rsidR="003B2922" w:rsidRPr="00B96C75">
        <w:rPr>
          <w:rFonts w:ascii="Book Antiqua" w:hAnsi="Book Antiqua"/>
          <w:vertAlign w:val="superscript"/>
        </w:rPr>
        <w:t>19]</w:t>
      </w:r>
      <w:r w:rsidR="009A2EB1" w:rsidRPr="00B96C75">
        <w:rPr>
          <w:rFonts w:ascii="Book Antiqua" w:hAnsi="Book Antiqua"/>
        </w:rPr>
        <w:fldChar w:fldCharType="end"/>
      </w:r>
      <w:r w:rsidRPr="00B96C75">
        <w:rPr>
          <w:rFonts w:ascii="Book Antiqua" w:hAnsi="Book Antiqua"/>
        </w:rPr>
        <w:t>.</w:t>
      </w:r>
      <w:r w:rsidR="00E77697" w:rsidRPr="00B96C75">
        <w:rPr>
          <w:rFonts w:ascii="Book Antiqua" w:hAnsi="Book Antiqua"/>
        </w:rPr>
        <w:t xml:space="preserve"> </w:t>
      </w:r>
      <w:r w:rsidR="00D319E6" w:rsidRPr="00B96C75">
        <w:rPr>
          <w:rFonts w:ascii="Book Antiqua" w:hAnsi="Book Antiqua"/>
        </w:rPr>
        <w:t>Previous work suggested a relationship between</w:t>
      </w:r>
      <w:r w:rsidR="00E43682" w:rsidRPr="00B96C75">
        <w:rPr>
          <w:rFonts w:ascii="Book Antiqua" w:hAnsi="Book Antiqua"/>
        </w:rPr>
        <w:t xml:space="preserve"> </w:t>
      </w:r>
      <w:r w:rsidR="005B6E24" w:rsidRPr="00B96C75">
        <w:rPr>
          <w:rFonts w:ascii="Book Antiqua" w:hAnsi="Book Antiqua"/>
        </w:rPr>
        <w:t xml:space="preserve">AXL and </w:t>
      </w:r>
      <w:r w:rsidR="00D319E6" w:rsidRPr="00B96C75">
        <w:rPr>
          <w:rFonts w:ascii="Book Antiqua" w:hAnsi="Book Antiqua"/>
        </w:rPr>
        <w:t>the p53/miR-34a axis in B-cell chronic lymphocytic leukemia</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&lt;EndNote&gt;&lt;Cite&gt;&lt;Author&gt;Boysen&lt;/Author&gt;&lt;Year&gt;2014&lt;/Year&gt;&lt;RecNum&gt;13685&lt;/RecNum&gt;&lt;record&gt;&lt;rec-number&gt;13685&lt;/rec-number&gt;&lt;ref-type name="Journal Article"&gt;17&lt;/ref-type&gt;&lt;contributors&gt;&lt;authors&gt;&lt;author&gt;Boysen, J.&lt;/author&gt;&lt;author&gt;Sinha, S.&lt;/author&gt;&lt;author&gt;Price-Troska, T.&lt;/author&gt;&lt;author&gt;Warner, S. L.&lt;/author&gt;&lt;author&gt;Bearss, D. J.&lt;/author&gt;&lt;author&gt;Viswanatha, D.&lt;/author&gt;&lt;author&gt;Shanafelt, T. D.&lt;/author&gt;&lt;author&gt;Kay, N. E.&lt;/author&gt;&lt;author&gt;Ghosh, A. K.&lt;/author&gt;&lt;/authors&gt;&lt;/contributors&gt;&lt;auth-address&gt;Division of Hematology, Mayo Clinic, Rochester, MN, USA.&amp;#xD;Division of Hematology, Mayo Clinic, Rochester, MN, USA.&amp;#xD;Division of Hematology, Mayo Clinic, Rochester, MN, USA.&amp;#xD;Tolero Pharmaceuticals Inc., Salt Lake City, UT, USA.&amp;#xD;Tolero Pharmaceuticals Inc., Salt Lake City, UT, USA.&amp;#xD;Division of Hematology, Mayo Clinic, Rochester, MN, USA.&amp;#xD;Division of Hematology, Mayo Clinic, Rochester, MN, USA.&amp;#xD;Division of Hematology, Mayo Clinic, Rochester, MN, USA.&amp;#xD;Division of Hematology, Mayo Clinic, Rochester, MN, USA.&lt;/auth-address&gt;&lt;titles&gt;&lt;title&gt;The tumor suppressor axis p53/miR-34a regulates Axl expression in B-cell chronic lymphocytic leukemia: implications for therapy in p53-defective CLL patients&lt;/title&gt;&lt;secondary-title&gt;Leukemia&lt;/secondary-title&gt;&lt;/titles&gt;&lt;periodical&gt;&lt;full-title&gt;Leukemia&lt;/full-title&gt;&lt;/periodical&gt;&lt;pages&gt;451-5&lt;/pages&gt;&lt;volume&gt;28&lt;/volume&gt;&lt;number&gt;2&lt;/number&gt;&lt;keywords&gt;&lt;keyword&gt;3&amp;apos; Untranslated Regions&lt;/keyword&gt;&lt;keyword&gt;Gene Expression Regulation, Leukemic&lt;/keyword&gt;&lt;keyword&gt;Humans&lt;/keyword&gt;&lt;keyword&gt;Leukemia, Lymphocytic, Chronic, B-Cell/drug therapy/ genetics/metabolism&lt;/keyword&gt;&lt;keyword&gt;MicroRNAs/ genetics/metabolism&lt;/keyword&gt;&lt;keyword&gt;Molecular Targeted Therapy&lt;/keyword&gt;&lt;keyword&gt;Proto-Oncogene Proteins/ genetics/metabolism&lt;/keyword&gt;&lt;keyword&gt;RNA Interference&lt;/keyword&gt;&lt;keyword&gt;Receptor Protein-Tyrosine Kinases/ genetics/metabolism&lt;/keyword&gt;&lt;keyword&gt;Tumor Suppressor Protein p53/ genetics/metabolism&lt;/keyword&gt;&lt;/keywords&gt;&lt;dates&gt;&lt;year&gt;2014&lt;/year&gt;&lt;pub-dates&gt;&lt;date&gt;Feb&lt;/date&gt;&lt;/pub-dates&gt;&lt;/dates&gt;&lt;isbn&gt;1476-5551 (Electronic)&amp;#xD;0887-6924 (Linking)&lt;/isbn&gt;&lt;accession-num&gt;24217154 DOI: 10.1038/leu.2013.298&lt;/accession-num&gt;&lt;urls&gt;&lt;/urls&gt;&lt;/record&gt;&lt;/Cite&gt;&lt;/EndNote&gt;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[20]</w:t>
      </w:r>
      <w:r w:rsidR="009A2EB1" w:rsidRPr="00B96C75">
        <w:rPr>
          <w:rFonts w:ascii="Book Antiqua" w:hAnsi="Book Antiqua"/>
        </w:rPr>
        <w:fldChar w:fldCharType="end"/>
      </w:r>
      <w:r w:rsidR="00D319E6" w:rsidRPr="00B96C75">
        <w:rPr>
          <w:rFonts w:ascii="Book Antiqua" w:hAnsi="Book Antiqua"/>
        </w:rPr>
        <w:t xml:space="preserve">. </w:t>
      </w:r>
      <w:r w:rsidR="007A66F7" w:rsidRPr="00B96C75">
        <w:rPr>
          <w:rFonts w:ascii="Book Antiqua" w:hAnsi="Book Antiqua"/>
        </w:rPr>
        <w:t>Therefore</w:t>
      </w:r>
      <w:r w:rsidRPr="00B96C75">
        <w:rPr>
          <w:rFonts w:ascii="Book Antiqua" w:hAnsi="Book Antiqua"/>
        </w:rPr>
        <w:t xml:space="preserve">, </w:t>
      </w:r>
      <w:r w:rsidR="00C86B51" w:rsidRPr="00B96C75">
        <w:rPr>
          <w:rFonts w:ascii="Book Antiqua" w:hAnsi="Book Antiqua"/>
        </w:rPr>
        <w:t>we hypothesized that AX</w:t>
      </w:r>
      <w:r w:rsidR="009972F0" w:rsidRPr="00B96C75">
        <w:rPr>
          <w:rFonts w:ascii="Book Antiqua" w:hAnsi="Book Antiqua"/>
        </w:rPr>
        <w:t>L</w:t>
      </w:r>
      <w:r w:rsidR="00C86B51" w:rsidRPr="00B96C75">
        <w:rPr>
          <w:rFonts w:ascii="Book Antiqua" w:hAnsi="Book Antiqua"/>
        </w:rPr>
        <w:t xml:space="preserve"> </w:t>
      </w:r>
      <w:r w:rsidR="00E77697" w:rsidRPr="00B96C75">
        <w:rPr>
          <w:rFonts w:ascii="Book Antiqua" w:hAnsi="Book Antiqua"/>
        </w:rPr>
        <w:t>could</w:t>
      </w:r>
      <w:r w:rsidR="00C86B51" w:rsidRPr="00B96C75">
        <w:rPr>
          <w:rFonts w:ascii="Book Antiqua" w:hAnsi="Book Antiqua"/>
        </w:rPr>
        <w:t xml:space="preserve"> be controlled by </w:t>
      </w:r>
      <w:r w:rsidR="006A3B47" w:rsidRPr="006A3B47">
        <w:rPr>
          <w:rFonts w:ascii="Book Antiqua" w:hAnsi="Book Antiqua"/>
          <w:i/>
        </w:rPr>
        <w:t>TP53</w:t>
      </w:r>
      <w:r w:rsidR="00C86B51" w:rsidRPr="00B96C75">
        <w:rPr>
          <w:rFonts w:ascii="Book Antiqua" w:hAnsi="Book Antiqua"/>
        </w:rPr>
        <w:t xml:space="preserve"> </w:t>
      </w:r>
      <w:r w:rsidR="0084606F" w:rsidRPr="00B96C75">
        <w:rPr>
          <w:rFonts w:ascii="Book Antiqua" w:hAnsi="Book Antiqua"/>
        </w:rPr>
        <w:t>in colorectal cancers where</w:t>
      </w:r>
      <w:r w:rsidR="00D70950" w:rsidRPr="00B96C75">
        <w:rPr>
          <w:rFonts w:ascii="Book Antiqua" w:hAnsi="Book Antiqua"/>
        </w:rPr>
        <w:t xml:space="preserve"> a</w:t>
      </w:r>
      <w:r w:rsidR="0084606F" w:rsidRPr="00B96C75">
        <w:rPr>
          <w:rFonts w:ascii="Book Antiqua" w:hAnsi="Book Antiqua"/>
        </w:rPr>
        <w:t xml:space="preserve"> substantial fraction</w:t>
      </w:r>
      <w:r w:rsidR="00E77697" w:rsidRPr="00B96C75">
        <w:rPr>
          <w:rFonts w:ascii="Book Antiqua" w:hAnsi="Book Antiqua"/>
        </w:rPr>
        <w:t xml:space="preserve"> of tumors </w:t>
      </w:r>
      <w:r w:rsidR="00FF0DD6" w:rsidRPr="00B96C75">
        <w:rPr>
          <w:rFonts w:ascii="Book Antiqua" w:hAnsi="Book Antiqua"/>
        </w:rPr>
        <w:t>has</w:t>
      </w:r>
      <w:r w:rsidR="00E77697" w:rsidRPr="00B96C75">
        <w:rPr>
          <w:rFonts w:ascii="Book Antiqua" w:hAnsi="Book Antiqua"/>
        </w:rPr>
        <w:t xml:space="preserve"> mutant/altered </w:t>
      </w:r>
      <w:r w:rsidR="006A3B47" w:rsidRPr="006A3B47">
        <w:rPr>
          <w:rFonts w:ascii="Book Antiqua" w:hAnsi="Book Antiqua"/>
          <w:i/>
        </w:rPr>
        <w:t>TP53</w:t>
      </w:r>
      <w:r w:rsidR="0084606F" w:rsidRPr="00B96C75">
        <w:rPr>
          <w:rFonts w:ascii="Book Antiqua" w:hAnsi="Book Antiqua"/>
        </w:rPr>
        <w:t xml:space="preserve">. </w:t>
      </w:r>
      <w:r w:rsidR="00F3617F" w:rsidRPr="00B96C75">
        <w:rPr>
          <w:rFonts w:ascii="Book Antiqua" w:hAnsi="Book Antiqua"/>
        </w:rPr>
        <w:t xml:space="preserve">Additionally, many of the downstream mechanisms of AXL </w:t>
      </w:r>
      <w:r w:rsidR="00AF1AA7" w:rsidRPr="00B96C75">
        <w:rPr>
          <w:rFonts w:ascii="Book Antiqua" w:hAnsi="Book Antiqua"/>
        </w:rPr>
        <w:t>remain unclear</w:t>
      </w:r>
      <w:r w:rsidR="00432850" w:rsidRPr="00B96C75">
        <w:rPr>
          <w:rFonts w:ascii="Book Antiqua" w:hAnsi="Book Antiqua"/>
        </w:rPr>
        <w:t>. B</w:t>
      </w:r>
      <w:r w:rsidR="00E77697" w:rsidRPr="00B96C75">
        <w:rPr>
          <w:rFonts w:ascii="Book Antiqua" w:hAnsi="Book Antiqua"/>
        </w:rPr>
        <w:t xml:space="preserve">ased </w:t>
      </w:r>
      <w:r w:rsidR="001508D5" w:rsidRPr="00B96C75">
        <w:rPr>
          <w:rFonts w:ascii="Book Antiqua" w:hAnsi="Book Antiqua"/>
        </w:rPr>
        <w:t xml:space="preserve">on </w:t>
      </w:r>
      <w:r w:rsidR="00E77697" w:rsidRPr="00B96C75">
        <w:rPr>
          <w:rFonts w:ascii="Book Antiqua" w:hAnsi="Book Antiqua"/>
        </w:rPr>
        <w:t>our recent data</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&lt;EndNote&gt;&lt;Cite&gt;&lt;Author&gt;Abdel-Rahman&lt;/Author&gt;&lt;Year&gt;2016&lt;/Year&gt;&lt;RecNum&gt;13670&lt;/RecNum&gt;&lt;record&gt;&lt;rec-number&gt;13670&lt;/rec-number&gt;&lt;ref-type name="Journal Article"&gt;17&lt;/ref-type&gt;&lt;contributors&gt;&lt;authors&gt;&lt;author&gt;Abdel-Rahman, W. M.&lt;/author&gt;&lt;author&gt;Lotsari-Salomaa, J. E.&lt;/author&gt;&lt;author&gt;Kaur, S.&lt;/author&gt;&lt;author&gt;Niskakoski, A.&lt;/author&gt;&lt;author&gt;Knuutila, S.&lt;/author&gt;&lt;author&gt;Jarvinen, H.&lt;/author&gt;&lt;author&gt;Mecklin, J. P.&lt;/author&gt;&lt;author&gt;Peltomaki, P.&lt;/author&gt;&lt;/authors&gt;&lt;/contributors&gt;&lt;auth-address&gt;Department of Medical Laboratory Sciences, College of Health Sciences and Sharjah Institute for Medical Research (SIMR), University of Sharjah, P.O. Box 27272, Sharjah, UAE; 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Pathology, Haartman Institute and HUSLAB, University of Helsinki and Helsinki University Central Hospital, Helsinki, 00029 HUS, Finland.&amp;#xD;Second Department of Surgery, Helsinki University Central Hospital, Helsinki, 00029 HUS, Finland.&amp;#xD;Department of Surgery, Jyvaskyla Central Hospital, 40620 Jyvaskyla, Finland; Institute of Clinical Medicine, University of Eastern Finland, Kuopio, Finland.&amp;#xD;Department of Medical and Clinical Genetics, University of Helsinki, 00290 Helsinki, Finland.&lt;/auth-address&gt;&lt;titles&gt;&lt;title&gt;The Role of Chromosomal Instability and Epigenetics in Colorectal Cancers Lacking beta-Catenin/TCF Regulated Transcription&lt;/title&gt;&lt;secondary-title&gt;Gastroenterol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practice&lt;/abbr-1&gt;&lt;/alt-periodical&gt;&lt;pages&gt;6089658&lt;/pages&gt;&lt;volume&gt;2016&lt;/volume&gt;&lt;dates&gt;&lt;year&gt;2016&lt;/year&gt;&lt;/dates&gt;&lt;isbn&gt;1687-6121 (Print)&amp;#xD;1687-6121 (Linking)&lt;/isbn&gt;&lt;accession-num&gt;27047543 DOI: 10.1155/2016/6089658&lt;/accession-num&gt;&lt;urls&gt;&lt;related-urls&gt;&lt;url&gt;http://www.ncbi.nlm.nih.gov/entrez/query.fcgi?cmd=Retrieve&amp;amp;db=PubMed&amp;amp;dopt=Citation&amp;amp;list_uids=27047543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[21]</w:t>
      </w:r>
      <w:r w:rsidR="009A2EB1" w:rsidRPr="00B96C75">
        <w:rPr>
          <w:rFonts w:ascii="Book Antiqua" w:hAnsi="Book Antiqua"/>
        </w:rPr>
        <w:fldChar w:fldCharType="end"/>
      </w:r>
      <w:r w:rsidR="00833AA8" w:rsidRPr="00B96C75">
        <w:rPr>
          <w:rFonts w:ascii="Book Antiqua" w:hAnsi="Book Antiqua"/>
        </w:rPr>
        <w:t>,</w:t>
      </w:r>
      <w:r w:rsidR="00E77697" w:rsidRPr="00B96C75">
        <w:rPr>
          <w:rFonts w:ascii="Book Antiqua" w:hAnsi="Book Antiqua"/>
        </w:rPr>
        <w:t xml:space="preserve"> we hypothesized that</w:t>
      </w:r>
      <w:r w:rsidR="00AF1AA7" w:rsidRPr="00B96C75">
        <w:rPr>
          <w:rFonts w:ascii="Book Antiqua" w:hAnsi="Book Antiqua"/>
        </w:rPr>
        <w:t xml:space="preserve"> </w:t>
      </w:r>
      <w:r w:rsidR="0071712F" w:rsidRPr="00B96C75">
        <w:rPr>
          <w:rFonts w:ascii="Book Antiqua" w:hAnsi="Book Antiqua"/>
        </w:rPr>
        <w:t xml:space="preserve">AXL </w:t>
      </w:r>
      <w:r w:rsidR="00AF1AA7" w:rsidRPr="00B96C75">
        <w:rPr>
          <w:rFonts w:ascii="Book Antiqua" w:hAnsi="Book Antiqua"/>
        </w:rPr>
        <w:t xml:space="preserve">might </w:t>
      </w:r>
      <w:r w:rsidR="00432850" w:rsidRPr="00B96C75">
        <w:rPr>
          <w:rFonts w:ascii="Book Antiqua" w:hAnsi="Book Antiqua"/>
        </w:rPr>
        <w:t xml:space="preserve">activate </w:t>
      </w:r>
      <w:r w:rsidR="00432850" w:rsidRPr="00B96C75">
        <w:rPr>
          <w:rFonts w:ascii="Book Antiqua" w:hAnsi="Book Antiqua"/>
          <w:i/>
          <w:iCs/>
        </w:rPr>
        <w:t>Wnt</w:t>
      </w:r>
      <w:r w:rsidR="00432850" w:rsidRPr="00B96C75">
        <w:rPr>
          <w:rFonts w:ascii="Book Antiqua" w:hAnsi="Book Antiqua"/>
        </w:rPr>
        <w:t xml:space="preserve"> signaling and </w:t>
      </w:r>
      <w:r w:rsidR="00AF1AA7" w:rsidRPr="00B96C75">
        <w:rPr>
          <w:rFonts w:ascii="Book Antiqua" w:hAnsi="Book Antiqua"/>
        </w:rPr>
        <w:t xml:space="preserve">play an important role in </w:t>
      </w:r>
      <w:r w:rsidR="00833AA8" w:rsidRPr="00B96C75">
        <w:rPr>
          <w:rFonts w:ascii="Book Antiqua" w:hAnsi="Book Antiqua"/>
        </w:rPr>
        <w:t xml:space="preserve">development of </w:t>
      </w:r>
      <w:r w:rsidR="00AF1AA7" w:rsidRPr="00B96C75">
        <w:rPr>
          <w:rFonts w:ascii="Book Antiqua" w:hAnsi="Book Antiqua"/>
        </w:rPr>
        <w:t xml:space="preserve">some rare </w:t>
      </w:r>
      <w:r w:rsidR="00E77697" w:rsidRPr="00B96C75">
        <w:rPr>
          <w:rFonts w:ascii="Book Antiqua" w:hAnsi="Book Antiqua"/>
        </w:rPr>
        <w:t>subsets</w:t>
      </w:r>
      <w:r w:rsidR="00AF1AA7" w:rsidRPr="00B96C75">
        <w:rPr>
          <w:rFonts w:ascii="Book Antiqua" w:hAnsi="Book Antiqua"/>
        </w:rPr>
        <w:t xml:space="preserve"> of </w:t>
      </w:r>
      <w:r w:rsidR="0084606F" w:rsidRPr="00B96C75">
        <w:rPr>
          <w:rFonts w:ascii="Book Antiqua" w:hAnsi="Book Antiqua"/>
        </w:rPr>
        <w:t xml:space="preserve">colon cancer </w:t>
      </w:r>
      <w:r w:rsidR="0071712F" w:rsidRPr="00B96C75">
        <w:rPr>
          <w:rFonts w:ascii="Book Antiqua" w:hAnsi="Book Antiqua"/>
        </w:rPr>
        <w:t xml:space="preserve">when </w:t>
      </w:r>
      <w:r w:rsidR="005479AB" w:rsidRPr="00B96C75">
        <w:rPr>
          <w:rFonts w:ascii="Book Antiqua" w:hAnsi="Book Antiqua"/>
          <w:i/>
          <w:iCs/>
        </w:rPr>
        <w:t>Wnt</w:t>
      </w:r>
      <w:r w:rsidR="005479AB" w:rsidRPr="00B96C75">
        <w:rPr>
          <w:rFonts w:ascii="Book Antiqua" w:hAnsi="Book Antiqua"/>
        </w:rPr>
        <w:t xml:space="preserve"> </w:t>
      </w:r>
      <w:r w:rsidR="007A66F7" w:rsidRPr="00B96C75">
        <w:rPr>
          <w:rFonts w:ascii="Book Antiqua" w:hAnsi="Book Antiqua"/>
        </w:rPr>
        <w:t>signaling</w:t>
      </w:r>
      <w:r w:rsidR="0001243B" w:rsidRPr="00B96C75">
        <w:rPr>
          <w:rFonts w:ascii="Book Antiqua" w:hAnsi="Book Antiqua"/>
        </w:rPr>
        <w:t xml:space="preserve"> activity</w:t>
      </w:r>
      <w:r w:rsidR="0071712F" w:rsidRPr="00B96C75">
        <w:rPr>
          <w:rFonts w:ascii="Book Antiqua" w:hAnsi="Book Antiqua"/>
        </w:rPr>
        <w:t xml:space="preserve"> is lacking</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&lt;EndNote&gt;&lt;Cite&gt;&lt;Author&gt;Abdel-Rahman&lt;/Author&gt;&lt;Year&gt;2016&lt;/Year&gt;&lt;RecNum&gt;13670&lt;/RecNum&gt;&lt;record&gt;&lt;rec-number&gt;13670&lt;/rec-number&gt;&lt;ref-type name="Journal Article"&gt;17&lt;/ref-type&gt;&lt;contributors&gt;&lt;authors&gt;&lt;author&gt;Abdel-Rahman, W. M.&lt;/author&gt;&lt;author&gt;Lotsari-Salomaa, J. E.&lt;/author&gt;&lt;author&gt;Kaur, S.&lt;/author&gt;&lt;author&gt;Niskakoski, A.&lt;/author&gt;&lt;author&gt;Knuutila, S.&lt;/author&gt;&lt;author&gt;Jarvinen, H.&lt;/author&gt;&lt;author&gt;Mecklin, J. P.&lt;/author&gt;&lt;author&gt;Peltomaki, P.&lt;/author&gt;&lt;/authors&gt;&lt;/contributors&gt;&lt;auth-address&gt;Department of Medical Laboratory Sciences, College of Health Sciences and Sharjah Institute for Medical Research (SIMR), University of Sharjah, P.O. Box 27272, Sharjah, UAE; 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Pathology, Haartman Institute and HUSLAB, University of Helsinki and Helsinki University Central Hospital, Helsinki, 00029 HUS, Finland.&amp;#xD;Second Department of Surgery, Helsinki University Central Hospital, Helsinki, 00029 HUS, Finland.&amp;#xD;Department of Surgery, Jyvaskyla Central Hospital, 40620 Jyvaskyla, Finland; Institute of Clinical Medicine, University of Eastern Finland, Kuopio, Finland.&amp;#xD;Department of Medical and Clinical Genetics, University of Helsinki, 00290 Helsinki, Finland.&lt;/auth-address&gt;&lt;titles&gt;&lt;title&gt;The Role of Chromosomal Instability and Epigenetics in Colorectal Cancers Lacking beta-Catenin/TCF Regulated Transcription&lt;/title&gt;&lt;secondary-title&gt;Gastroenterol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practice&lt;/abbr-1&gt;&lt;/alt-periodical&gt;&lt;pages&gt;6089658&lt;/pages&gt;&lt;volume&gt;2016&lt;/volume&gt;&lt;dates&gt;&lt;year&gt;2016&lt;/year&gt;&lt;/dates&gt;&lt;isbn&gt;1687-6121 (Print)&amp;#xD;1687-6121 (Linking)&lt;/isbn&gt;&lt;accession-num&gt;27047543 DOI: 10.1155/2016/6089658&lt;/accession-num&gt;&lt;urls&gt;&lt;related-urls&gt;&lt;url&gt;http://www.ncbi.nlm.nih.gov/entrez/query.fcgi?cmd=Retrieve&amp;amp;db=PubMed&amp;amp;dopt=Citation&amp;amp;list_uids=27047543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[21]</w:t>
      </w:r>
      <w:r w:rsidR="009A2EB1" w:rsidRPr="00B96C75">
        <w:rPr>
          <w:rFonts w:ascii="Book Antiqua" w:hAnsi="Book Antiqua"/>
        </w:rPr>
        <w:fldChar w:fldCharType="end"/>
      </w:r>
      <w:r w:rsidR="007A66F7" w:rsidRPr="00B96C75">
        <w:rPr>
          <w:rFonts w:ascii="Book Antiqua" w:hAnsi="Book Antiqua"/>
        </w:rPr>
        <w:t>.</w:t>
      </w:r>
      <w:r w:rsidR="0001243B" w:rsidRPr="00B96C75">
        <w:rPr>
          <w:rFonts w:ascii="Book Antiqua" w:hAnsi="Book Antiqua"/>
        </w:rPr>
        <w:t xml:space="preserve"> </w:t>
      </w:r>
    </w:p>
    <w:p w:rsidR="005938F5" w:rsidRPr="00B96C75" w:rsidRDefault="007A66F7" w:rsidP="00451BED">
      <w:pPr>
        <w:spacing w:line="360" w:lineRule="auto"/>
        <w:ind w:firstLineChars="100" w:firstLine="240"/>
        <w:contextualSpacing/>
        <w:jc w:val="both"/>
        <w:rPr>
          <w:rFonts w:ascii="Book Antiqua" w:hAnsi="Book Antiqua"/>
        </w:rPr>
      </w:pPr>
      <w:r w:rsidRPr="00B96C75">
        <w:rPr>
          <w:rFonts w:ascii="Book Antiqua" w:hAnsi="Book Antiqua"/>
        </w:rPr>
        <w:t xml:space="preserve">Therefore, we sought to </w:t>
      </w:r>
      <w:r w:rsidR="00FD67F0" w:rsidRPr="00B96C75">
        <w:rPr>
          <w:rFonts w:ascii="Book Antiqua" w:hAnsi="Book Antiqua"/>
        </w:rPr>
        <w:t xml:space="preserve">determine how AXL expression levels are </w:t>
      </w:r>
      <w:r w:rsidR="002C2A78" w:rsidRPr="00B96C75">
        <w:rPr>
          <w:rFonts w:ascii="Book Antiqua" w:hAnsi="Book Antiqua"/>
        </w:rPr>
        <w:t xml:space="preserve">affected </w:t>
      </w:r>
      <w:r w:rsidR="00833AA8" w:rsidRPr="00B96C75">
        <w:rPr>
          <w:rFonts w:ascii="Book Antiqua" w:hAnsi="Book Antiqua"/>
        </w:rPr>
        <w:t>by</w:t>
      </w:r>
      <w:r w:rsidR="002C2A78" w:rsidRPr="00B96C75">
        <w:rPr>
          <w:rFonts w:ascii="Book Antiqua" w:hAnsi="Book Antiqua"/>
        </w:rPr>
        <w:t xml:space="preserve"> </w:t>
      </w:r>
      <w:r w:rsidR="006A3B47" w:rsidRPr="006A3B47">
        <w:rPr>
          <w:rFonts w:ascii="Book Antiqua" w:hAnsi="Book Antiqua"/>
          <w:i/>
        </w:rPr>
        <w:t>TP53</w:t>
      </w:r>
      <w:r w:rsidRPr="00B96C75">
        <w:rPr>
          <w:rFonts w:ascii="Book Antiqua" w:hAnsi="Book Antiqua"/>
        </w:rPr>
        <w:t xml:space="preserve"> in colorectal and breast cancers and to address its role in response to chemotherapy. </w:t>
      </w:r>
    </w:p>
    <w:p w:rsidR="00577FD8" w:rsidRPr="00B96C75" w:rsidRDefault="00577FD8" w:rsidP="00451BED">
      <w:pPr>
        <w:spacing w:line="360" w:lineRule="auto"/>
        <w:contextualSpacing/>
        <w:jc w:val="both"/>
        <w:rPr>
          <w:rFonts w:ascii="Book Antiqua" w:hAnsi="Book Antiqua"/>
        </w:rPr>
      </w:pPr>
    </w:p>
    <w:p w:rsidR="006949DD" w:rsidRPr="00B96C75" w:rsidRDefault="006949DD" w:rsidP="00451BED">
      <w:pPr>
        <w:spacing w:line="360" w:lineRule="auto"/>
        <w:contextualSpacing/>
        <w:jc w:val="both"/>
        <w:rPr>
          <w:rFonts w:ascii="Book Antiqua" w:hAnsi="Book Antiqua"/>
          <w:b/>
          <w:bCs/>
          <w:caps/>
        </w:rPr>
      </w:pPr>
      <w:r w:rsidRPr="00B96C75">
        <w:rPr>
          <w:rFonts w:ascii="Book Antiqua" w:hAnsi="Book Antiqua"/>
          <w:b/>
          <w:bCs/>
          <w:caps/>
        </w:rPr>
        <w:t>Materials and methods</w:t>
      </w:r>
    </w:p>
    <w:p w:rsidR="00E94B3A" w:rsidRPr="00B96C75" w:rsidRDefault="00E94B3A" w:rsidP="00451BED">
      <w:pPr>
        <w:spacing w:line="360" w:lineRule="auto"/>
        <w:contextualSpacing/>
        <w:jc w:val="both"/>
        <w:rPr>
          <w:rFonts w:ascii="Book Antiqua" w:hAnsi="Book Antiqua" w:cstheme="majorBidi"/>
          <w:b/>
          <w:bCs/>
          <w:i/>
          <w:iCs/>
          <w:color w:val="000000" w:themeColor="text1"/>
        </w:rPr>
      </w:pPr>
      <w:r w:rsidRPr="00B96C75">
        <w:rPr>
          <w:rFonts w:ascii="Book Antiqua" w:hAnsi="Book Antiqua" w:cstheme="majorBidi"/>
          <w:b/>
          <w:bCs/>
          <w:i/>
          <w:iCs/>
          <w:color w:val="000000" w:themeColor="text1"/>
        </w:rPr>
        <w:t>Cell lines and cell culture</w:t>
      </w:r>
    </w:p>
    <w:p w:rsidR="00E94B3A" w:rsidRPr="00B96C75" w:rsidRDefault="002C2A78" w:rsidP="00451BED">
      <w:pPr>
        <w:spacing w:line="360" w:lineRule="auto"/>
        <w:contextualSpacing/>
        <w:jc w:val="both"/>
        <w:rPr>
          <w:rFonts w:ascii="Book Antiqua" w:hAnsi="Book Antiqua" w:cstheme="majorBidi"/>
        </w:rPr>
      </w:pPr>
      <w:r w:rsidRPr="00B96C75">
        <w:rPr>
          <w:rFonts w:ascii="Book Antiqua" w:hAnsi="Book Antiqua" w:cstheme="majorBidi"/>
          <w:color w:val="000000" w:themeColor="text1"/>
        </w:rPr>
        <w:t>A t</w:t>
      </w:r>
      <w:r w:rsidR="00E94B3A" w:rsidRPr="00B96C75">
        <w:rPr>
          <w:rFonts w:ascii="Book Antiqua" w:hAnsi="Book Antiqua" w:cstheme="majorBidi"/>
          <w:color w:val="000000" w:themeColor="text1"/>
        </w:rPr>
        <w:t xml:space="preserve">otal of 14 cell lines were used. </w:t>
      </w:r>
      <w:r w:rsidRPr="00B96C75">
        <w:rPr>
          <w:rFonts w:ascii="Book Antiqua" w:hAnsi="Book Antiqua" w:cstheme="majorBidi"/>
          <w:color w:val="000000" w:themeColor="text1"/>
        </w:rPr>
        <w:t>The b</w:t>
      </w:r>
      <w:r w:rsidR="00E94B3A" w:rsidRPr="00B96C75">
        <w:rPr>
          <w:rFonts w:ascii="Book Antiqua" w:hAnsi="Book Antiqua" w:cstheme="majorBidi"/>
          <w:color w:val="000000" w:themeColor="text1"/>
        </w:rPr>
        <w:t>reast cancer cell lines were MCF7, 1001 (</w:t>
      </w:r>
      <w:r w:rsidR="005479AB" w:rsidRPr="00B96C75">
        <w:rPr>
          <w:rFonts w:ascii="Book Antiqua" w:hAnsi="Book Antiqua" w:cstheme="majorBidi"/>
          <w:color w:val="000000" w:themeColor="text1"/>
        </w:rPr>
        <w:t>a Tumor Necrosis Factor (TNF)-resistant/</w:t>
      </w:r>
      <w:r w:rsidR="006A3B47" w:rsidRPr="006A3B47">
        <w:rPr>
          <w:rFonts w:ascii="Book Antiqua" w:hAnsi="Book Antiqua" w:cstheme="majorBidi"/>
          <w:i/>
          <w:color w:val="000000" w:themeColor="text1"/>
        </w:rPr>
        <w:t>TP53</w:t>
      </w:r>
      <w:r w:rsidR="005479AB" w:rsidRPr="00B96C75">
        <w:rPr>
          <w:rFonts w:ascii="Book Antiqua" w:hAnsi="Book Antiqua" w:cstheme="majorBidi"/>
          <w:color w:val="000000" w:themeColor="text1"/>
        </w:rPr>
        <w:t xml:space="preserve"> mutant clone from </w:t>
      </w:r>
      <w:r w:rsidR="00E94B3A" w:rsidRPr="00B96C75">
        <w:rPr>
          <w:rFonts w:ascii="Book Antiqua" w:hAnsi="Book Antiqua" w:cstheme="majorBidi"/>
          <w:color w:val="000000" w:themeColor="text1"/>
        </w:rPr>
        <w:t xml:space="preserve">MCF7 parental cell line), CAL-51, MDA-MB-231, MDA-MB-361, ZR-75-1, T47D and BT-549. Colon </w:t>
      </w:r>
      <w:r w:rsidRPr="00B96C75">
        <w:rPr>
          <w:rFonts w:ascii="Book Antiqua" w:hAnsi="Book Antiqua" w:cstheme="majorBidi"/>
          <w:color w:val="000000" w:themeColor="text1"/>
        </w:rPr>
        <w:t xml:space="preserve">cancer </w:t>
      </w:r>
      <w:r w:rsidR="00E94B3A" w:rsidRPr="00B96C75">
        <w:rPr>
          <w:rFonts w:ascii="Book Antiqua" w:hAnsi="Book Antiqua" w:cstheme="majorBidi"/>
          <w:color w:val="000000" w:themeColor="text1"/>
        </w:rPr>
        <w:t>cell lines were HCT116, HCT116.p53</w:t>
      </w:r>
      <w:r w:rsidR="005479AB" w:rsidRPr="00B96C75">
        <w:rPr>
          <w:rFonts w:ascii="Book Antiqua" w:hAnsi="Book Antiqua" w:cstheme="majorBidi"/>
          <w:color w:val="000000" w:themeColor="text1"/>
        </w:rPr>
        <w:t xml:space="preserve"> mutant</w:t>
      </w:r>
      <w:r w:rsidR="00E94B3A" w:rsidRPr="00B96C75">
        <w:rPr>
          <w:rFonts w:ascii="Book Antiqua" w:hAnsi="Book Antiqua" w:cstheme="majorBidi"/>
          <w:color w:val="000000" w:themeColor="text1"/>
        </w:rPr>
        <w:t xml:space="preserve">, RKO, </w:t>
      </w:r>
      <w:r w:rsidR="00E87F8F" w:rsidRPr="00B96C75">
        <w:rPr>
          <w:rFonts w:ascii="Book Antiqua" w:hAnsi="Book Antiqua"/>
        </w:rPr>
        <w:t>RKO.P53</w:t>
      </w:r>
      <w:r w:rsidR="00E87F8F" w:rsidRPr="00B96C75">
        <w:rPr>
          <w:rFonts w:ascii="Book Antiqua" w:hAnsi="Book Antiqua"/>
          <w:vertAlign w:val="superscript"/>
        </w:rPr>
        <w:t>-/-</w:t>
      </w:r>
      <w:r w:rsidR="00E87F8F" w:rsidRPr="00B96C75">
        <w:rPr>
          <w:rFonts w:ascii="Book Antiqua" w:hAnsi="Book Antiqua"/>
        </w:rPr>
        <w:t xml:space="preserve"> </w:t>
      </w:r>
      <w:r w:rsidR="00E94B3A" w:rsidRPr="00B96C75">
        <w:rPr>
          <w:rFonts w:ascii="Book Antiqua" w:hAnsi="Book Antiqua" w:cstheme="majorBidi"/>
          <w:color w:val="000000" w:themeColor="text1"/>
        </w:rPr>
        <w:t xml:space="preserve">and SW480. </w:t>
      </w:r>
      <w:r w:rsidRPr="00B96C75">
        <w:rPr>
          <w:rFonts w:ascii="Book Antiqua" w:hAnsi="Book Antiqua" w:cstheme="majorBidi"/>
          <w:color w:val="000000" w:themeColor="text1"/>
        </w:rPr>
        <w:t xml:space="preserve">A </w:t>
      </w:r>
      <w:r w:rsidR="00E94B3A" w:rsidRPr="00B96C75">
        <w:rPr>
          <w:rFonts w:ascii="Book Antiqua" w:hAnsi="Book Antiqua" w:cstheme="majorBidi"/>
          <w:color w:val="000000" w:themeColor="text1"/>
        </w:rPr>
        <w:t xml:space="preserve">HeLa cell line was used as a positive control for EMT. </w:t>
      </w:r>
      <w:r w:rsidR="00E94B3A" w:rsidRPr="00B96C75">
        <w:rPr>
          <w:rFonts w:ascii="Book Antiqua" w:hAnsi="Book Antiqua" w:cstheme="majorBidi"/>
        </w:rPr>
        <w:t>The abovementioned cell lines were cultured in their corresponding growth media</w:t>
      </w:r>
      <w:r w:rsidR="005479AB" w:rsidRPr="00B96C75">
        <w:rPr>
          <w:rFonts w:ascii="Book Antiqua" w:hAnsi="Book Antiqua" w:cstheme="majorBidi"/>
        </w:rPr>
        <w:t xml:space="preserve"> (Table 1)</w:t>
      </w:r>
      <w:r w:rsidR="00E94B3A" w:rsidRPr="00B96C75">
        <w:rPr>
          <w:rFonts w:ascii="Book Antiqua" w:hAnsi="Book Antiqua" w:cstheme="majorBidi"/>
        </w:rPr>
        <w:t>, maintained at 37</w:t>
      </w:r>
      <w:r w:rsidR="00451BED" w:rsidRPr="00B96C75">
        <w:rPr>
          <w:rFonts w:ascii="Book Antiqua" w:hAnsi="Book Antiqua" w:cstheme="majorBidi" w:hint="eastAsia"/>
          <w:lang w:eastAsia="zh-CN"/>
        </w:rPr>
        <w:t xml:space="preserve"> </w:t>
      </w:r>
      <w:r w:rsidR="00E94B3A" w:rsidRPr="00B96C75">
        <w:rPr>
          <w:rFonts w:ascii="Book Antiqua" w:hAnsi="Book Antiqua" w:cstheme="majorBidi"/>
          <w:vertAlign w:val="superscript"/>
        </w:rPr>
        <w:t>o</w:t>
      </w:r>
      <w:r w:rsidR="00E94B3A" w:rsidRPr="00B96C75">
        <w:rPr>
          <w:rFonts w:ascii="Book Antiqua" w:hAnsi="Book Antiqua" w:cstheme="majorBidi"/>
        </w:rPr>
        <w:t xml:space="preserve">C in </w:t>
      </w:r>
      <w:r w:rsidRPr="00B96C75">
        <w:rPr>
          <w:rFonts w:ascii="Book Antiqua" w:hAnsi="Book Antiqua" w:cstheme="majorBidi"/>
        </w:rPr>
        <w:t xml:space="preserve">a </w:t>
      </w:r>
      <w:r w:rsidR="00E94B3A" w:rsidRPr="00B96C75">
        <w:rPr>
          <w:rFonts w:ascii="Book Antiqua" w:hAnsi="Book Antiqua" w:cstheme="majorBidi"/>
        </w:rPr>
        <w:t>humidified 5% CO</w:t>
      </w:r>
      <w:r w:rsidR="000503BC" w:rsidRPr="00B96C75">
        <w:rPr>
          <w:rFonts w:ascii="Book Antiqua" w:hAnsi="Book Antiqua" w:cstheme="majorBidi"/>
          <w:vertAlign w:val="subscript"/>
        </w:rPr>
        <w:t>2</w:t>
      </w:r>
      <w:r w:rsidR="00E94B3A" w:rsidRPr="00B96C75">
        <w:rPr>
          <w:rFonts w:ascii="Book Antiqua" w:hAnsi="Book Antiqua" w:cstheme="majorBidi"/>
        </w:rPr>
        <w:t xml:space="preserve"> incubator. The cells were split when the</w:t>
      </w:r>
      <w:r w:rsidRPr="00B96C75">
        <w:rPr>
          <w:rFonts w:ascii="Book Antiqua" w:hAnsi="Book Antiqua" w:cstheme="majorBidi"/>
        </w:rPr>
        <w:t>ir</w:t>
      </w:r>
      <w:r w:rsidR="00E94B3A" w:rsidRPr="00B96C75">
        <w:rPr>
          <w:rFonts w:ascii="Book Antiqua" w:hAnsi="Book Antiqua" w:cstheme="majorBidi"/>
        </w:rPr>
        <w:t xml:space="preserve"> confluency reached 80</w:t>
      </w:r>
      <w:r w:rsidR="00451BED" w:rsidRPr="00B96C75">
        <w:rPr>
          <w:rFonts w:ascii="Book Antiqua" w:hAnsi="Book Antiqua" w:cstheme="majorBidi" w:hint="eastAsia"/>
          <w:lang w:eastAsia="zh-CN"/>
        </w:rPr>
        <w:t>%</w:t>
      </w:r>
      <w:r w:rsidR="00E94B3A" w:rsidRPr="00B96C75">
        <w:rPr>
          <w:rFonts w:ascii="Book Antiqua" w:hAnsi="Book Antiqua" w:cstheme="majorBidi"/>
        </w:rPr>
        <w:t xml:space="preserve">-90% </w:t>
      </w:r>
      <w:r w:rsidRPr="00B96C75">
        <w:rPr>
          <w:rFonts w:ascii="Book Antiqua" w:hAnsi="Book Antiqua" w:cstheme="majorBidi"/>
        </w:rPr>
        <w:t>according to supplier instructions</w:t>
      </w:r>
      <w:r w:rsidR="00E94B3A" w:rsidRPr="00B96C75">
        <w:rPr>
          <w:rFonts w:ascii="Book Antiqua" w:hAnsi="Book Antiqua" w:cstheme="majorBidi"/>
        </w:rPr>
        <w:t>.</w:t>
      </w:r>
      <w:r w:rsidR="00D66FB3" w:rsidRPr="00B96C75">
        <w:rPr>
          <w:rFonts w:ascii="Book Antiqua" w:hAnsi="Book Antiqua" w:cstheme="majorBidi"/>
        </w:rPr>
        <w:t xml:space="preserve"> </w:t>
      </w:r>
      <w:r w:rsidR="00A62EFB" w:rsidRPr="00B96C75">
        <w:rPr>
          <w:rFonts w:ascii="Book Antiqua" w:hAnsi="Book Antiqua" w:cstheme="majorBidi"/>
        </w:rPr>
        <w:lastRenderedPageBreak/>
        <w:t xml:space="preserve">Sources and </w:t>
      </w:r>
      <w:r w:rsidR="005E16B1" w:rsidRPr="00B96C75">
        <w:rPr>
          <w:rFonts w:ascii="Book Antiqua" w:hAnsi="Book Antiqua" w:cstheme="majorBidi"/>
        </w:rPr>
        <w:t>maintenance</w:t>
      </w:r>
      <w:r w:rsidR="00A62EFB" w:rsidRPr="00B96C75">
        <w:rPr>
          <w:rFonts w:ascii="Book Antiqua" w:hAnsi="Book Antiqua" w:cstheme="majorBidi"/>
        </w:rPr>
        <w:t xml:space="preserve"> </w:t>
      </w:r>
      <w:r w:rsidRPr="00B96C75">
        <w:rPr>
          <w:rFonts w:ascii="Book Antiqua" w:hAnsi="Book Antiqua" w:cstheme="majorBidi"/>
        </w:rPr>
        <w:t xml:space="preserve">conditions </w:t>
      </w:r>
      <w:r w:rsidR="00A62EFB" w:rsidRPr="00B96C75">
        <w:rPr>
          <w:rFonts w:ascii="Book Antiqua" w:hAnsi="Book Antiqua" w:cstheme="majorBidi"/>
        </w:rPr>
        <w:t>of the cell lines are d</w:t>
      </w:r>
      <w:r w:rsidR="00D66FB3" w:rsidRPr="00B96C75">
        <w:rPr>
          <w:rFonts w:ascii="Book Antiqua" w:hAnsi="Book Antiqua" w:cstheme="majorBidi"/>
        </w:rPr>
        <w:t xml:space="preserve">etailed </w:t>
      </w:r>
      <w:r w:rsidR="005479AB" w:rsidRPr="00B96C75">
        <w:rPr>
          <w:rFonts w:ascii="Book Antiqua" w:hAnsi="Book Antiqua" w:cstheme="majorBidi"/>
        </w:rPr>
        <w:t>in T</w:t>
      </w:r>
      <w:r w:rsidR="00D66FB3" w:rsidRPr="00B96C75">
        <w:rPr>
          <w:rFonts w:ascii="Book Antiqua" w:hAnsi="Book Antiqua" w:cstheme="majorBidi"/>
        </w:rPr>
        <w:t>able 1.</w:t>
      </w:r>
      <w:r w:rsidR="00A62EFB" w:rsidRPr="00B96C75">
        <w:rPr>
          <w:rFonts w:ascii="Book Antiqua" w:hAnsi="Book Antiqua" w:cstheme="majorBidi"/>
        </w:rPr>
        <w:t xml:space="preserve"> The </w:t>
      </w:r>
      <w:r w:rsidR="005E16B1" w:rsidRPr="00B96C75">
        <w:rPr>
          <w:rFonts w:ascii="Book Antiqua" w:hAnsi="Book Antiqua" w:cstheme="majorBidi"/>
        </w:rPr>
        <w:t xml:space="preserve">origin and </w:t>
      </w:r>
      <w:r w:rsidR="00A62EFB" w:rsidRPr="00B96C75">
        <w:rPr>
          <w:rFonts w:ascii="Book Antiqua" w:hAnsi="Book Antiqua" w:cstheme="majorBidi"/>
        </w:rPr>
        <w:t xml:space="preserve">p53 </w:t>
      </w:r>
      <w:r w:rsidR="005E16B1" w:rsidRPr="00B96C75">
        <w:rPr>
          <w:rFonts w:ascii="Book Antiqua" w:hAnsi="Book Antiqua" w:cstheme="majorBidi"/>
        </w:rPr>
        <w:t xml:space="preserve">status of the cells were </w:t>
      </w:r>
      <w:r w:rsidRPr="00B96C75">
        <w:rPr>
          <w:rFonts w:ascii="Book Antiqua" w:hAnsi="Book Antiqua" w:cstheme="majorBidi"/>
        </w:rPr>
        <w:t xml:space="preserve">detailed on the </w:t>
      </w:r>
      <w:r w:rsidR="005E16B1" w:rsidRPr="00B96C75">
        <w:rPr>
          <w:rFonts w:ascii="Book Antiqua" w:hAnsi="Book Antiqua" w:cstheme="majorBidi"/>
        </w:rPr>
        <w:t>commercial supplier data sheet</w:t>
      </w:r>
      <w:r w:rsidR="0087724F" w:rsidRPr="00B96C75">
        <w:rPr>
          <w:rFonts w:ascii="Book Antiqua" w:hAnsi="Book Antiqua" w:cstheme="majorBidi"/>
        </w:rPr>
        <w:t>,</w:t>
      </w:r>
      <w:r w:rsidRPr="00B96C75">
        <w:rPr>
          <w:rFonts w:ascii="Book Antiqua" w:hAnsi="Book Antiqua" w:cstheme="majorBidi"/>
        </w:rPr>
        <w:t xml:space="preserve"> </w:t>
      </w:r>
      <w:r w:rsidR="0059229F" w:rsidRPr="00B96C75">
        <w:rPr>
          <w:rFonts w:ascii="Book Antiqua" w:hAnsi="Book Antiqua"/>
        </w:rPr>
        <w:t>the ATCC data sheets/website, the Cancer Cell Line Encyclopedia (CCLE)</w:t>
      </w:r>
      <w:r w:rsidR="0087724F" w:rsidRPr="00B96C75">
        <w:rPr>
          <w:rFonts w:ascii="Book Antiqua" w:hAnsi="Book Antiqua"/>
        </w:rPr>
        <w:t>, and/</w:t>
      </w:r>
      <w:r w:rsidR="0059229F" w:rsidRPr="00B96C75">
        <w:rPr>
          <w:rFonts w:ascii="Book Antiqua" w:hAnsi="Book Antiqua"/>
        </w:rPr>
        <w:t xml:space="preserve">or the supplied references in </w:t>
      </w:r>
      <w:r w:rsidR="005E16B1" w:rsidRPr="00B96C75">
        <w:rPr>
          <w:rFonts w:ascii="Book Antiqua" w:hAnsi="Book Antiqua" w:cstheme="majorBidi"/>
        </w:rPr>
        <w:t>Table 2.</w:t>
      </w:r>
    </w:p>
    <w:p w:rsidR="00D5598C" w:rsidRPr="00B96C75" w:rsidRDefault="00D5598C" w:rsidP="00451BED">
      <w:pPr>
        <w:spacing w:line="360" w:lineRule="auto"/>
        <w:contextualSpacing/>
        <w:jc w:val="both"/>
        <w:rPr>
          <w:rFonts w:ascii="Book Antiqua" w:hAnsi="Book Antiqua" w:cstheme="majorBidi"/>
        </w:rPr>
      </w:pPr>
    </w:p>
    <w:p w:rsidR="00E94B3A" w:rsidRPr="00B96C75" w:rsidRDefault="006D02A1" w:rsidP="00451BED">
      <w:pPr>
        <w:spacing w:line="360" w:lineRule="auto"/>
        <w:contextualSpacing/>
        <w:jc w:val="both"/>
        <w:rPr>
          <w:rFonts w:ascii="Book Antiqua" w:hAnsi="Book Antiqua" w:cstheme="majorBidi"/>
          <w:b/>
          <w:bCs/>
          <w:i/>
          <w:iCs/>
        </w:rPr>
      </w:pPr>
      <w:r w:rsidRPr="00B96C75">
        <w:rPr>
          <w:rFonts w:ascii="Book Antiqua" w:hAnsi="Book Antiqua" w:cstheme="majorBidi"/>
          <w:b/>
          <w:bCs/>
          <w:i/>
          <w:iCs/>
        </w:rPr>
        <w:t>Total protein extraction and W</w:t>
      </w:r>
      <w:r w:rsidR="00E94B3A" w:rsidRPr="00B96C75">
        <w:rPr>
          <w:rFonts w:ascii="Book Antiqua" w:hAnsi="Book Antiqua" w:cstheme="majorBidi"/>
          <w:b/>
          <w:bCs/>
          <w:i/>
          <w:iCs/>
        </w:rPr>
        <w:t>estern blot analysis</w:t>
      </w:r>
    </w:p>
    <w:p w:rsidR="00E94B3A" w:rsidRPr="00B96C75" w:rsidRDefault="006D02A1" w:rsidP="00451BED">
      <w:pPr>
        <w:spacing w:line="360" w:lineRule="auto"/>
        <w:contextualSpacing/>
        <w:jc w:val="both"/>
        <w:rPr>
          <w:rFonts w:ascii="Book Antiqua" w:hAnsi="Book Antiqua" w:cstheme="majorBidi"/>
        </w:rPr>
      </w:pPr>
      <w:r w:rsidRPr="00B96C75">
        <w:rPr>
          <w:rFonts w:ascii="Book Antiqua" w:hAnsi="Book Antiqua" w:cstheme="majorBidi"/>
        </w:rPr>
        <w:t>Cell lysate</w:t>
      </w:r>
      <w:r w:rsidR="00FE456A" w:rsidRPr="00B96C75">
        <w:rPr>
          <w:rFonts w:ascii="Book Antiqua" w:hAnsi="Book Antiqua" w:cstheme="majorBidi"/>
        </w:rPr>
        <w:t>s were made using RIPA buffer (</w:t>
      </w:r>
      <w:r w:rsidRPr="00B96C75">
        <w:rPr>
          <w:rFonts w:ascii="Book Antiqua" w:hAnsi="Book Antiqua" w:cstheme="majorBidi"/>
        </w:rPr>
        <w:t xml:space="preserve">150 </w:t>
      </w:r>
      <w:r w:rsidR="00451BED" w:rsidRPr="00B96C75">
        <w:rPr>
          <w:rFonts w:ascii="Book Antiqua" w:hAnsi="Book Antiqua" w:cstheme="majorBidi"/>
        </w:rPr>
        <w:t>m</w:t>
      </w:r>
      <w:r w:rsidR="00451BED" w:rsidRPr="00B96C75">
        <w:rPr>
          <w:rFonts w:ascii="Book Antiqua" w:hAnsi="Book Antiqua" w:cstheme="majorBidi" w:hint="eastAsia"/>
          <w:lang w:eastAsia="zh-CN"/>
        </w:rPr>
        <w:t>mol/L</w:t>
      </w:r>
      <w:r w:rsidRPr="00B96C75">
        <w:rPr>
          <w:rFonts w:ascii="Book Antiqua" w:hAnsi="Book Antiqua" w:cstheme="majorBidi"/>
        </w:rPr>
        <w:t xml:space="preserve"> NaCl; 1% NP-40; 0.5% </w:t>
      </w:r>
      <w:r w:rsidR="00137E3D" w:rsidRPr="00B96C75">
        <w:rPr>
          <w:rFonts w:ascii="Book Antiqua" w:hAnsi="Book Antiqua" w:cstheme="majorBidi"/>
        </w:rPr>
        <w:t xml:space="preserve">deoxycholic </w:t>
      </w:r>
      <w:r w:rsidRPr="00B96C75">
        <w:rPr>
          <w:rFonts w:ascii="Book Antiqua" w:hAnsi="Book Antiqua" w:cstheme="majorBidi"/>
        </w:rPr>
        <w:t>acid; 0.1% SDS; 50 m</w:t>
      </w:r>
      <w:r w:rsidR="00451BED" w:rsidRPr="00B96C75">
        <w:rPr>
          <w:rFonts w:ascii="Book Antiqua" w:hAnsi="Book Antiqua" w:cstheme="majorBidi" w:hint="eastAsia"/>
          <w:lang w:eastAsia="zh-CN"/>
        </w:rPr>
        <w:t>mol/L</w:t>
      </w:r>
      <w:r w:rsidRPr="00B96C75">
        <w:rPr>
          <w:rFonts w:ascii="Book Antiqua" w:hAnsi="Book Antiqua" w:cstheme="majorBidi"/>
        </w:rPr>
        <w:t xml:space="preserve"> Tris-HCl pH 7.6 and 1</w:t>
      </w:r>
      <w:r w:rsidR="00122387" w:rsidRPr="00B96C75">
        <w:rPr>
          <w:rFonts w:ascii="Book Antiqua" w:hAnsi="Book Antiqua" w:cstheme="majorBidi"/>
        </w:rPr>
        <w:t>x</w:t>
      </w:r>
      <w:r w:rsidR="00790BF9" w:rsidRPr="00B96C75">
        <w:rPr>
          <w:rFonts w:ascii="Book Antiqua" w:hAnsi="Book Antiqua" w:cstheme="majorBidi"/>
        </w:rPr>
        <w:t xml:space="preserve"> protease</w:t>
      </w:r>
      <w:r w:rsidRPr="00B96C75">
        <w:rPr>
          <w:rFonts w:ascii="Book Antiqua" w:hAnsi="Book Antiqua" w:cstheme="majorBidi"/>
        </w:rPr>
        <w:t xml:space="preserve">/phosphatase inhibitors (Cell Signaling </w:t>
      </w:r>
      <w:r w:rsidR="00FE456A" w:rsidRPr="00B96C75">
        <w:rPr>
          <w:rFonts w:ascii="Book Antiqua" w:hAnsi="Book Antiqua" w:cstheme="majorBidi"/>
        </w:rPr>
        <w:t>T</w:t>
      </w:r>
      <w:r w:rsidRPr="00B96C75">
        <w:rPr>
          <w:rFonts w:ascii="Book Antiqua" w:hAnsi="Book Antiqua" w:cstheme="majorBidi"/>
        </w:rPr>
        <w:t>echnology). Protein concentration was quantified using the BCA protein assay</w:t>
      </w:r>
      <w:r w:rsidR="00FE456A" w:rsidRPr="00B96C75">
        <w:rPr>
          <w:rFonts w:ascii="Book Antiqua" w:hAnsi="Book Antiqua" w:cstheme="majorBidi"/>
        </w:rPr>
        <w:t xml:space="preserve"> (Thermo Fisher Scientific)</w:t>
      </w:r>
      <w:r w:rsidRPr="00B96C75">
        <w:rPr>
          <w:rFonts w:ascii="Book Antiqua" w:hAnsi="Book Antiqua" w:cstheme="majorBidi"/>
        </w:rPr>
        <w:t xml:space="preserve">. </w:t>
      </w:r>
      <w:r w:rsidR="00B255F8" w:rsidRPr="00B96C75">
        <w:rPr>
          <w:rFonts w:ascii="Book Antiqua" w:hAnsi="Book Antiqua" w:cstheme="majorBidi"/>
        </w:rPr>
        <w:t>Approximately</w:t>
      </w:r>
      <w:r w:rsidR="00137E3D" w:rsidRPr="00B96C75">
        <w:rPr>
          <w:rFonts w:ascii="Book Antiqua" w:hAnsi="Book Antiqua" w:cstheme="majorBidi"/>
        </w:rPr>
        <w:t xml:space="preserve"> </w:t>
      </w:r>
      <w:r w:rsidRPr="00B96C75">
        <w:rPr>
          <w:rFonts w:ascii="Book Antiqua" w:hAnsi="Book Antiqua" w:cstheme="majorBidi"/>
        </w:rPr>
        <w:t xml:space="preserve">30 µg of total protein </w:t>
      </w:r>
      <w:r w:rsidR="00137E3D" w:rsidRPr="00B96C75">
        <w:rPr>
          <w:rFonts w:ascii="Book Antiqua" w:hAnsi="Book Antiqua" w:cstheme="majorBidi"/>
        </w:rPr>
        <w:t xml:space="preserve">was </w:t>
      </w:r>
      <w:r w:rsidR="00E94B3A" w:rsidRPr="00B96C75">
        <w:rPr>
          <w:rFonts w:ascii="Book Antiqua" w:hAnsi="Book Antiqua" w:cstheme="majorBidi"/>
        </w:rPr>
        <w:t xml:space="preserve">subjected to SDS-PAGE (7.5% resolving gel, 4% stacking gel). The </w:t>
      </w:r>
      <w:r w:rsidR="00FE456A" w:rsidRPr="00B96C75">
        <w:rPr>
          <w:rFonts w:ascii="Book Antiqua" w:hAnsi="Book Antiqua" w:cstheme="majorBidi"/>
        </w:rPr>
        <w:t xml:space="preserve">gel, with </w:t>
      </w:r>
      <w:r w:rsidR="00137E3D" w:rsidRPr="00B96C75">
        <w:rPr>
          <w:rFonts w:ascii="Book Antiqua" w:hAnsi="Book Antiqua" w:cstheme="majorBidi"/>
        </w:rPr>
        <w:t xml:space="preserve">the </w:t>
      </w:r>
      <w:r w:rsidR="00FE456A" w:rsidRPr="00B96C75">
        <w:rPr>
          <w:rFonts w:ascii="Book Antiqua" w:hAnsi="Book Antiqua" w:cstheme="majorBidi"/>
        </w:rPr>
        <w:t xml:space="preserve">separated proteins, </w:t>
      </w:r>
      <w:r w:rsidR="00E94B3A" w:rsidRPr="00B96C75">
        <w:rPr>
          <w:rFonts w:ascii="Book Antiqua" w:hAnsi="Book Antiqua" w:cstheme="majorBidi"/>
        </w:rPr>
        <w:t xml:space="preserve">was transferred </w:t>
      </w:r>
      <w:r w:rsidR="00137E3D" w:rsidRPr="00B96C75">
        <w:rPr>
          <w:rFonts w:ascii="Book Antiqua" w:hAnsi="Book Antiqua" w:cstheme="majorBidi"/>
        </w:rPr>
        <w:t xml:space="preserve">to a </w:t>
      </w:r>
      <w:r w:rsidR="00E94B3A" w:rsidRPr="00B96C75">
        <w:rPr>
          <w:rFonts w:ascii="Book Antiqua" w:hAnsi="Book Antiqua" w:cstheme="majorBidi"/>
        </w:rPr>
        <w:t xml:space="preserve">PVDF membrane (Bio-Rad) using </w:t>
      </w:r>
      <w:r w:rsidR="00137E3D" w:rsidRPr="00B96C75">
        <w:rPr>
          <w:rFonts w:ascii="Book Antiqua" w:hAnsi="Book Antiqua" w:cstheme="majorBidi"/>
        </w:rPr>
        <w:t xml:space="preserve">a </w:t>
      </w:r>
      <w:r w:rsidR="00E94B3A" w:rsidRPr="00B96C75">
        <w:rPr>
          <w:rFonts w:ascii="Book Antiqua" w:hAnsi="Book Antiqua" w:cstheme="majorBidi"/>
        </w:rPr>
        <w:t>Trans-Blot® Turbo</w:t>
      </w:r>
      <w:r w:rsidR="00E94B3A" w:rsidRPr="00B96C75">
        <w:rPr>
          <w:rFonts w:ascii="Book Antiqua" w:hAnsi="Book Antiqua" w:cstheme="majorBidi"/>
          <w:vertAlign w:val="superscript"/>
        </w:rPr>
        <w:t>TM</w:t>
      </w:r>
      <w:r w:rsidR="00FE456A" w:rsidRPr="00B96C75">
        <w:rPr>
          <w:rFonts w:ascii="Book Antiqua" w:hAnsi="Book Antiqua" w:cstheme="majorBidi"/>
        </w:rPr>
        <w:t xml:space="preserve"> Blotting system (Bio</w:t>
      </w:r>
      <w:r w:rsidR="00B255F8" w:rsidRPr="00B96C75">
        <w:rPr>
          <w:rFonts w:ascii="Book Antiqua" w:hAnsi="Book Antiqua" w:cstheme="majorBidi"/>
        </w:rPr>
        <w:t>-</w:t>
      </w:r>
      <w:r w:rsidR="00FE456A" w:rsidRPr="00B96C75">
        <w:rPr>
          <w:rFonts w:ascii="Book Antiqua" w:hAnsi="Book Antiqua" w:cstheme="majorBidi"/>
        </w:rPr>
        <w:t>R</w:t>
      </w:r>
      <w:r w:rsidR="00E94B3A" w:rsidRPr="00B96C75">
        <w:rPr>
          <w:rFonts w:ascii="Book Antiqua" w:hAnsi="Book Antiqua" w:cstheme="majorBidi"/>
        </w:rPr>
        <w:t xml:space="preserve">ad) </w:t>
      </w:r>
      <w:r w:rsidR="00137E3D" w:rsidRPr="00B96C75">
        <w:rPr>
          <w:rFonts w:ascii="Book Antiqua" w:hAnsi="Book Antiqua" w:cstheme="majorBidi"/>
        </w:rPr>
        <w:t>according to the</w:t>
      </w:r>
      <w:r w:rsidR="00E94B3A" w:rsidRPr="00B96C75">
        <w:rPr>
          <w:rFonts w:ascii="Book Antiqua" w:hAnsi="Book Antiqua" w:cstheme="majorBidi"/>
        </w:rPr>
        <w:t xml:space="preserve"> standard transfer protocol. The membrane was blocked for 1</w:t>
      </w:r>
      <w:r w:rsidR="00FE456A" w:rsidRPr="00B96C75">
        <w:rPr>
          <w:rFonts w:ascii="Book Antiqua" w:hAnsi="Book Antiqua" w:cstheme="majorBidi"/>
        </w:rPr>
        <w:t xml:space="preserve"> </w:t>
      </w:r>
      <w:r w:rsidR="00E94B3A" w:rsidRPr="00B96C75">
        <w:rPr>
          <w:rFonts w:ascii="Book Antiqua" w:hAnsi="Book Antiqua" w:cstheme="majorBidi"/>
        </w:rPr>
        <w:t xml:space="preserve">h </w:t>
      </w:r>
      <w:r w:rsidR="00D66FB3" w:rsidRPr="00B96C75">
        <w:rPr>
          <w:rFonts w:ascii="Book Antiqua" w:hAnsi="Book Antiqua" w:cstheme="majorBidi"/>
        </w:rPr>
        <w:t>at</w:t>
      </w:r>
      <w:r w:rsidR="00E94B3A" w:rsidRPr="00B96C75">
        <w:rPr>
          <w:rFonts w:ascii="Book Antiqua" w:hAnsi="Book Antiqua" w:cstheme="majorBidi"/>
        </w:rPr>
        <w:t xml:space="preserve"> room temperature using 5% non-fa</w:t>
      </w:r>
      <w:r w:rsidR="00D66FB3" w:rsidRPr="00B96C75">
        <w:rPr>
          <w:rFonts w:ascii="Book Antiqua" w:hAnsi="Book Antiqua" w:cstheme="majorBidi"/>
        </w:rPr>
        <w:t>t dry milk (Sigma-Aldrich) in 1</w:t>
      </w:r>
      <w:r w:rsidR="00D26927">
        <w:rPr>
          <w:rFonts w:ascii="Book Antiqua" w:hAnsi="Book Antiqua" w:cstheme="majorBidi" w:hint="eastAsia"/>
          <w:lang w:eastAsia="zh-CN"/>
        </w:rPr>
        <w:t xml:space="preserve"> </w:t>
      </w:r>
      <w:r w:rsidR="00D66FB3" w:rsidRPr="00B96C75">
        <w:rPr>
          <w:rFonts w:ascii="Book Antiqua" w:hAnsi="Book Antiqua" w:cstheme="majorBidi"/>
        </w:rPr>
        <w:t>x</w:t>
      </w:r>
      <w:r w:rsidR="00E94B3A" w:rsidRPr="00B96C75">
        <w:rPr>
          <w:rFonts w:ascii="Book Antiqua" w:hAnsi="Book Antiqua" w:cstheme="majorBidi"/>
        </w:rPr>
        <w:t xml:space="preserve"> TBST (TBS+1% tween)</w:t>
      </w:r>
      <w:r w:rsidR="00FE456A" w:rsidRPr="00B96C75">
        <w:rPr>
          <w:rFonts w:ascii="Book Antiqua" w:hAnsi="Book Antiqua" w:cstheme="majorBidi"/>
        </w:rPr>
        <w:t>, f</w:t>
      </w:r>
      <w:r w:rsidR="00E94B3A" w:rsidRPr="00B96C75">
        <w:rPr>
          <w:rFonts w:ascii="Book Antiqua" w:hAnsi="Book Antiqua" w:cstheme="majorBidi"/>
        </w:rPr>
        <w:t>ollowed by incub</w:t>
      </w:r>
      <w:r w:rsidR="0073147E" w:rsidRPr="00B96C75">
        <w:rPr>
          <w:rFonts w:ascii="Book Antiqua" w:hAnsi="Book Antiqua" w:cstheme="majorBidi"/>
        </w:rPr>
        <w:t xml:space="preserve">ation with the primary antibody overnight </w:t>
      </w:r>
      <w:r w:rsidR="00137E3D" w:rsidRPr="00B96C75">
        <w:rPr>
          <w:rFonts w:ascii="Book Antiqua" w:hAnsi="Book Antiqua" w:cstheme="majorBidi"/>
        </w:rPr>
        <w:t xml:space="preserve">at </w:t>
      </w:r>
      <w:r w:rsidR="0073147E" w:rsidRPr="00B96C75">
        <w:rPr>
          <w:rFonts w:ascii="Book Antiqua" w:hAnsi="Book Antiqua" w:cstheme="majorBidi"/>
        </w:rPr>
        <w:t>4</w:t>
      </w:r>
      <w:r w:rsidR="00EB230D" w:rsidRPr="00B96C75">
        <w:rPr>
          <w:rFonts w:ascii="Book Antiqua" w:hAnsi="Book Antiqua" w:cstheme="majorBidi"/>
          <w:bCs/>
        </w:rPr>
        <w:t>°C</w:t>
      </w:r>
      <w:r w:rsidR="00EB230D" w:rsidRPr="00B96C75">
        <w:rPr>
          <w:rFonts w:ascii="Book Antiqua" w:hAnsi="Book Antiqua" w:cstheme="majorBidi"/>
        </w:rPr>
        <w:t xml:space="preserve"> </w:t>
      </w:r>
      <w:r w:rsidR="0073147E" w:rsidRPr="00B96C75">
        <w:rPr>
          <w:rFonts w:ascii="Book Antiqua" w:hAnsi="Book Antiqua" w:cstheme="majorBidi"/>
        </w:rPr>
        <w:t xml:space="preserve">on a shaker. The </w:t>
      </w:r>
      <w:r w:rsidR="00500509" w:rsidRPr="00B96C75">
        <w:rPr>
          <w:rFonts w:ascii="Book Antiqua" w:hAnsi="Book Antiqua" w:cstheme="majorBidi"/>
        </w:rPr>
        <w:t xml:space="preserve">primary </w:t>
      </w:r>
      <w:r w:rsidR="00FE456A" w:rsidRPr="00B96C75">
        <w:rPr>
          <w:rFonts w:ascii="Book Antiqua" w:hAnsi="Book Antiqua" w:cstheme="majorBidi"/>
        </w:rPr>
        <w:t>antibodies</w:t>
      </w:r>
      <w:r w:rsidR="0073147E" w:rsidRPr="00B96C75">
        <w:rPr>
          <w:rFonts w:ascii="Book Antiqua" w:hAnsi="Book Antiqua" w:cstheme="majorBidi"/>
        </w:rPr>
        <w:t xml:space="preserve"> were </w:t>
      </w:r>
      <w:r w:rsidR="00E94B3A" w:rsidRPr="00B96C75">
        <w:rPr>
          <w:rFonts w:ascii="Book Antiqua" w:hAnsi="Book Antiqua" w:cstheme="majorBidi"/>
        </w:rPr>
        <w:t>against AXL (</w:t>
      </w:r>
      <w:r w:rsidR="00D66FB3" w:rsidRPr="00B96C75">
        <w:rPr>
          <w:rFonts w:ascii="Book Antiqua" w:hAnsi="Book Antiqua" w:cstheme="majorBidi"/>
        </w:rPr>
        <w:t xml:space="preserve">clone </w:t>
      </w:r>
      <w:r w:rsidR="00E94B3A" w:rsidRPr="00B96C75">
        <w:rPr>
          <w:rFonts w:ascii="Book Antiqua" w:hAnsi="Book Antiqua" w:cstheme="majorBidi"/>
        </w:rPr>
        <w:t>C89E7</w:t>
      </w:r>
      <w:r w:rsidR="00D66FB3" w:rsidRPr="00B96C75">
        <w:rPr>
          <w:rFonts w:ascii="Book Antiqua" w:hAnsi="Book Antiqua" w:cstheme="majorBidi"/>
        </w:rPr>
        <w:t>,</w:t>
      </w:r>
      <w:r w:rsidR="00500509" w:rsidRPr="00B96C75">
        <w:rPr>
          <w:rFonts w:ascii="Book Antiqua" w:hAnsi="Book Antiqua" w:cstheme="majorBidi"/>
        </w:rPr>
        <w:t xml:space="preserve"> r</w:t>
      </w:r>
      <w:r w:rsidR="00E94B3A" w:rsidRPr="00B96C75">
        <w:rPr>
          <w:rFonts w:ascii="Book Antiqua" w:hAnsi="Book Antiqua" w:cstheme="majorBidi"/>
        </w:rPr>
        <w:t>abbit m</w:t>
      </w:r>
      <w:r w:rsidR="00D66FB3" w:rsidRPr="00B96C75">
        <w:rPr>
          <w:rFonts w:ascii="Book Antiqua" w:hAnsi="Book Antiqua" w:cstheme="majorBidi"/>
        </w:rPr>
        <w:t>onoclonal antibody, Cell S</w:t>
      </w:r>
      <w:r w:rsidR="00E94B3A" w:rsidRPr="00B96C75">
        <w:rPr>
          <w:rFonts w:ascii="Book Antiqua" w:hAnsi="Book Antiqua" w:cstheme="majorBidi"/>
        </w:rPr>
        <w:t xml:space="preserve">ignaling), </w:t>
      </w:r>
      <w:r w:rsidR="00500509" w:rsidRPr="00B96C75">
        <w:rPr>
          <w:rFonts w:ascii="Book Antiqua" w:hAnsi="Book Antiqua" w:cstheme="majorBidi"/>
        </w:rPr>
        <w:t>beta-</w:t>
      </w:r>
      <w:r w:rsidR="00E94B3A" w:rsidRPr="00B96C75">
        <w:rPr>
          <w:rFonts w:ascii="Book Antiqua" w:hAnsi="Book Antiqua" w:cstheme="majorBidi"/>
        </w:rPr>
        <w:t>actin (</w:t>
      </w:r>
      <w:r w:rsidR="0073147E" w:rsidRPr="00B96C75">
        <w:rPr>
          <w:rFonts w:ascii="Book Antiqua" w:hAnsi="Book Antiqua" w:cstheme="majorBidi"/>
        </w:rPr>
        <w:t xml:space="preserve">clone </w:t>
      </w:r>
      <w:r w:rsidR="00500509" w:rsidRPr="00B96C75">
        <w:rPr>
          <w:rStyle w:val="Strong"/>
          <w:rFonts w:ascii="Book Antiqua" w:hAnsi="Book Antiqua"/>
          <w:b w:val="0"/>
          <w:bCs w:val="0"/>
        </w:rPr>
        <w:t xml:space="preserve">13E5, </w:t>
      </w:r>
      <w:r w:rsidR="00137E3D" w:rsidRPr="00B96C75">
        <w:rPr>
          <w:rStyle w:val="Strong"/>
          <w:rFonts w:ascii="Book Antiqua" w:hAnsi="Book Antiqua"/>
          <w:b w:val="0"/>
          <w:bCs w:val="0"/>
        </w:rPr>
        <w:t>rabbit</w:t>
      </w:r>
      <w:r w:rsidR="00137E3D" w:rsidRPr="00B96C75">
        <w:rPr>
          <w:rStyle w:val="Strong"/>
          <w:rFonts w:ascii="Book Antiqua" w:hAnsi="Book Antiqua"/>
        </w:rPr>
        <w:t>,</w:t>
      </w:r>
      <w:r w:rsidR="00500509" w:rsidRPr="00B96C75">
        <w:rPr>
          <w:rFonts w:ascii="Book Antiqua" w:hAnsi="Book Antiqua" w:cstheme="majorBidi"/>
        </w:rPr>
        <w:t xml:space="preserve"> rabbit monoclonal antibody, Cell Signaling</w:t>
      </w:r>
      <w:r w:rsidR="00E94B3A" w:rsidRPr="00B96C75">
        <w:rPr>
          <w:rFonts w:ascii="Book Antiqua" w:hAnsi="Book Antiqua" w:cstheme="majorBidi"/>
        </w:rPr>
        <w:t>) and E-Cadherin (</w:t>
      </w:r>
      <w:r w:rsidR="00500509" w:rsidRPr="00B96C75">
        <w:rPr>
          <w:rFonts w:ascii="Book Antiqua" w:hAnsi="Book Antiqua" w:cstheme="majorBidi"/>
        </w:rPr>
        <w:t xml:space="preserve">clone </w:t>
      </w:r>
      <w:r w:rsidR="0005037F" w:rsidRPr="00B96C75">
        <w:rPr>
          <w:rFonts w:ascii="Book Antiqua" w:hAnsi="Book Antiqua" w:cstheme="majorBidi"/>
        </w:rPr>
        <w:t>24E10</w:t>
      </w:r>
      <w:r w:rsidR="00500509" w:rsidRPr="00B96C75">
        <w:rPr>
          <w:rFonts w:ascii="Book Antiqua" w:hAnsi="Book Antiqua" w:cstheme="majorBidi"/>
        </w:rPr>
        <w:t>, r</w:t>
      </w:r>
      <w:r w:rsidR="0005037F" w:rsidRPr="00B96C75">
        <w:rPr>
          <w:rFonts w:ascii="Book Antiqua" w:hAnsi="Book Antiqua" w:cstheme="majorBidi"/>
        </w:rPr>
        <w:t xml:space="preserve">abbit </w:t>
      </w:r>
      <w:r w:rsidR="00500509" w:rsidRPr="00B96C75">
        <w:rPr>
          <w:rFonts w:ascii="Book Antiqua" w:hAnsi="Book Antiqua" w:cstheme="majorBidi"/>
        </w:rPr>
        <w:t>monoclonal antibody,</w:t>
      </w:r>
      <w:r w:rsidR="0005037F" w:rsidRPr="00B96C75">
        <w:rPr>
          <w:rFonts w:ascii="Book Antiqua" w:hAnsi="Book Antiqua" w:cstheme="majorBidi"/>
        </w:rPr>
        <w:t xml:space="preserve"> Cell Signaling</w:t>
      </w:r>
      <w:r w:rsidR="00500509" w:rsidRPr="00B96C75">
        <w:rPr>
          <w:rFonts w:ascii="Book Antiqua" w:hAnsi="Book Antiqua" w:cstheme="majorBidi"/>
        </w:rPr>
        <w:t>).</w:t>
      </w:r>
      <w:r w:rsidR="0005037F" w:rsidRPr="00B96C75">
        <w:rPr>
          <w:rFonts w:ascii="Book Antiqua" w:hAnsi="Book Antiqua" w:cstheme="majorBidi"/>
        </w:rPr>
        <w:t xml:space="preserve"> </w:t>
      </w:r>
      <w:r w:rsidR="00FE456A" w:rsidRPr="00B96C75">
        <w:rPr>
          <w:rFonts w:ascii="Book Antiqua" w:hAnsi="Book Antiqua" w:cstheme="majorBidi"/>
        </w:rPr>
        <w:t xml:space="preserve">All primary antibodies </w:t>
      </w:r>
      <w:r w:rsidR="00137E3D" w:rsidRPr="00B96C75">
        <w:rPr>
          <w:rFonts w:ascii="Book Antiqua" w:hAnsi="Book Antiqua" w:cstheme="majorBidi"/>
        </w:rPr>
        <w:t xml:space="preserve">were </w:t>
      </w:r>
      <w:r w:rsidR="00FE456A" w:rsidRPr="00B96C75">
        <w:rPr>
          <w:rFonts w:ascii="Book Antiqua" w:hAnsi="Book Antiqua" w:cstheme="majorBidi"/>
        </w:rPr>
        <w:t xml:space="preserve">used </w:t>
      </w:r>
      <w:r w:rsidR="00137E3D" w:rsidRPr="00B96C75">
        <w:rPr>
          <w:rFonts w:ascii="Book Antiqua" w:hAnsi="Book Antiqua" w:cstheme="majorBidi"/>
        </w:rPr>
        <w:t xml:space="preserve">at a </w:t>
      </w:r>
      <w:r w:rsidR="00FE456A" w:rsidRPr="00B96C75">
        <w:rPr>
          <w:rFonts w:ascii="Book Antiqua" w:hAnsi="Book Antiqua" w:cstheme="majorBidi"/>
        </w:rPr>
        <w:t>1:1000 dilution.</w:t>
      </w:r>
      <w:r w:rsidR="00E94B3A" w:rsidRPr="00B96C75">
        <w:rPr>
          <w:rFonts w:ascii="Book Antiqua" w:hAnsi="Book Antiqua" w:cstheme="majorBidi"/>
        </w:rPr>
        <w:t xml:space="preserve"> </w:t>
      </w:r>
      <w:r w:rsidR="00137E3D" w:rsidRPr="00B96C75">
        <w:rPr>
          <w:rFonts w:ascii="Book Antiqua" w:hAnsi="Book Antiqua" w:cstheme="majorBidi"/>
        </w:rPr>
        <w:t>Next, t</w:t>
      </w:r>
      <w:r w:rsidR="00E94B3A" w:rsidRPr="00B96C75">
        <w:rPr>
          <w:rFonts w:ascii="Book Antiqua" w:hAnsi="Book Antiqua" w:cstheme="majorBidi"/>
        </w:rPr>
        <w:t xml:space="preserve">he membrane </w:t>
      </w:r>
      <w:r w:rsidR="00500509" w:rsidRPr="00B96C75">
        <w:rPr>
          <w:rFonts w:ascii="Book Antiqua" w:hAnsi="Book Antiqua" w:cstheme="majorBidi"/>
        </w:rPr>
        <w:t xml:space="preserve">was </w:t>
      </w:r>
      <w:r w:rsidR="00E94B3A" w:rsidRPr="00B96C75">
        <w:rPr>
          <w:rFonts w:ascii="Book Antiqua" w:hAnsi="Book Antiqua" w:cstheme="majorBidi"/>
        </w:rPr>
        <w:t xml:space="preserve">washed </w:t>
      </w:r>
      <w:r w:rsidR="00137E3D" w:rsidRPr="00B96C75">
        <w:rPr>
          <w:rFonts w:ascii="Book Antiqua" w:hAnsi="Book Antiqua" w:cstheme="majorBidi"/>
        </w:rPr>
        <w:t xml:space="preserve">with 1x TBST </w:t>
      </w:r>
      <w:r w:rsidR="00E94B3A" w:rsidRPr="00B96C75">
        <w:rPr>
          <w:rFonts w:ascii="Book Antiqua" w:hAnsi="Book Antiqua" w:cstheme="majorBidi"/>
        </w:rPr>
        <w:t>3 times for 10</w:t>
      </w:r>
      <w:r w:rsidR="0073147E" w:rsidRPr="00B96C75">
        <w:rPr>
          <w:rFonts w:ascii="Book Antiqua" w:hAnsi="Book Antiqua" w:cstheme="majorBidi"/>
        </w:rPr>
        <w:t xml:space="preserve"> min </w:t>
      </w:r>
      <w:r w:rsidR="00137E3D" w:rsidRPr="00B96C75">
        <w:rPr>
          <w:rFonts w:ascii="Book Antiqua" w:hAnsi="Book Antiqua" w:cstheme="majorBidi"/>
        </w:rPr>
        <w:t xml:space="preserve">each. Then, it was </w:t>
      </w:r>
      <w:r w:rsidR="0073147E" w:rsidRPr="00B96C75">
        <w:rPr>
          <w:rFonts w:ascii="Book Antiqua" w:hAnsi="Book Antiqua" w:cstheme="majorBidi"/>
        </w:rPr>
        <w:t>incubated</w:t>
      </w:r>
      <w:r w:rsidR="00E94B3A" w:rsidRPr="00B96C75">
        <w:rPr>
          <w:rFonts w:ascii="Book Antiqua" w:hAnsi="Book Antiqua" w:cstheme="majorBidi"/>
        </w:rPr>
        <w:t xml:space="preserve"> with </w:t>
      </w:r>
      <w:r w:rsidR="00137E3D" w:rsidRPr="00B96C75">
        <w:rPr>
          <w:rFonts w:ascii="Book Antiqua" w:hAnsi="Book Antiqua" w:cstheme="majorBidi"/>
        </w:rPr>
        <w:t>h</w:t>
      </w:r>
      <w:r w:rsidR="00E94B3A" w:rsidRPr="00B96C75">
        <w:rPr>
          <w:rFonts w:ascii="Book Antiqua" w:hAnsi="Book Antiqua" w:cstheme="majorBidi"/>
        </w:rPr>
        <w:t>orseradish peroxidase labeled secondary antibody</w:t>
      </w:r>
      <w:r w:rsidR="00CA529C" w:rsidRPr="00B96C75">
        <w:rPr>
          <w:rFonts w:ascii="Book Antiqua" w:hAnsi="Book Antiqua" w:cstheme="majorBidi"/>
        </w:rPr>
        <w:t xml:space="preserve"> for 1 h at room temperature</w:t>
      </w:r>
      <w:r w:rsidR="00E105FB" w:rsidRPr="00B96C75">
        <w:rPr>
          <w:rFonts w:ascii="Book Antiqua" w:hAnsi="Book Antiqua" w:cstheme="majorBidi"/>
        </w:rPr>
        <w:t xml:space="preserve"> (a</w:t>
      </w:r>
      <w:r w:rsidR="00500509" w:rsidRPr="00B96C75">
        <w:rPr>
          <w:rFonts w:ascii="Book Antiqua" w:hAnsi="Book Antiqua" w:cstheme="majorBidi"/>
        </w:rPr>
        <w:t>nti-rabbit IgG HRP-linked a</w:t>
      </w:r>
      <w:r w:rsidR="00E94B3A" w:rsidRPr="00B96C75">
        <w:rPr>
          <w:rFonts w:ascii="Book Antiqua" w:hAnsi="Book Antiqua" w:cstheme="majorBidi"/>
        </w:rPr>
        <w:t>ntibody at dilution of 1:2000</w:t>
      </w:r>
      <w:r w:rsidR="00500509" w:rsidRPr="00B96C75">
        <w:rPr>
          <w:rFonts w:ascii="Book Antiqua" w:hAnsi="Book Antiqua" w:cstheme="majorBidi"/>
        </w:rPr>
        <w:t xml:space="preserve">, </w:t>
      </w:r>
      <w:r w:rsidR="00CA529C" w:rsidRPr="00B96C75">
        <w:rPr>
          <w:rFonts w:ascii="Book Antiqua" w:hAnsi="Book Antiqua" w:cstheme="majorBidi"/>
        </w:rPr>
        <w:t>Cell S</w:t>
      </w:r>
      <w:r w:rsidR="00E94B3A" w:rsidRPr="00B96C75">
        <w:rPr>
          <w:rFonts w:ascii="Book Antiqua" w:hAnsi="Book Antiqua" w:cstheme="majorBidi"/>
        </w:rPr>
        <w:t>ignaling</w:t>
      </w:r>
      <w:r w:rsidR="00CA529C" w:rsidRPr="00B96C75">
        <w:rPr>
          <w:rFonts w:ascii="Book Antiqua" w:hAnsi="Book Antiqua" w:cstheme="majorBidi"/>
        </w:rPr>
        <w:t>)</w:t>
      </w:r>
      <w:r w:rsidR="00E94B3A" w:rsidRPr="00B96C75">
        <w:rPr>
          <w:rFonts w:ascii="Book Antiqua" w:hAnsi="Book Antiqua" w:cstheme="majorBidi"/>
        </w:rPr>
        <w:t xml:space="preserve">. After </w:t>
      </w:r>
      <w:r w:rsidR="00CA529C" w:rsidRPr="00B96C75">
        <w:rPr>
          <w:rFonts w:ascii="Book Antiqua" w:hAnsi="Book Antiqua" w:cstheme="majorBidi"/>
        </w:rPr>
        <w:t>washing with</w:t>
      </w:r>
      <w:r w:rsidR="00E94B3A" w:rsidRPr="00B96C75">
        <w:rPr>
          <w:rFonts w:ascii="Book Antiqua" w:hAnsi="Book Antiqua" w:cstheme="majorBidi"/>
        </w:rPr>
        <w:t xml:space="preserve"> 1</w:t>
      </w:r>
      <w:r w:rsidR="00E105FB" w:rsidRPr="00B96C75">
        <w:rPr>
          <w:rFonts w:ascii="Book Antiqua" w:hAnsi="Book Antiqua" w:cstheme="majorBidi"/>
        </w:rPr>
        <w:t>x</w:t>
      </w:r>
      <w:r w:rsidR="00E94B3A" w:rsidRPr="00B96C75">
        <w:rPr>
          <w:rFonts w:ascii="Book Antiqua" w:hAnsi="Book Antiqua" w:cstheme="majorBidi"/>
        </w:rPr>
        <w:t xml:space="preserve"> TBST for 10</w:t>
      </w:r>
      <w:r w:rsidR="00CA529C" w:rsidRPr="00B96C75">
        <w:rPr>
          <w:rFonts w:ascii="Book Antiqua" w:hAnsi="Book Antiqua" w:cstheme="majorBidi"/>
        </w:rPr>
        <w:t xml:space="preserve"> </w:t>
      </w:r>
      <w:r w:rsidR="00E94B3A" w:rsidRPr="00B96C75">
        <w:rPr>
          <w:rFonts w:ascii="Book Antiqua" w:hAnsi="Book Antiqua" w:cstheme="majorBidi"/>
        </w:rPr>
        <w:t>min</w:t>
      </w:r>
      <w:r w:rsidR="00CA529C" w:rsidRPr="00B96C75">
        <w:rPr>
          <w:rFonts w:ascii="Book Antiqua" w:hAnsi="Book Antiqua" w:cstheme="majorBidi"/>
        </w:rPr>
        <w:t xml:space="preserve"> 3 times</w:t>
      </w:r>
      <w:r w:rsidR="00E94B3A" w:rsidRPr="00B96C75">
        <w:rPr>
          <w:rFonts w:ascii="Book Antiqua" w:hAnsi="Book Antiqua" w:cstheme="majorBidi"/>
        </w:rPr>
        <w:t>, the membranes were incubated with HRP labeled substrate (Pierce™ ECL Western Blotting Substrate) for 1</w:t>
      </w:r>
      <w:r w:rsidR="00137E3D" w:rsidRPr="00B96C75">
        <w:rPr>
          <w:rFonts w:ascii="Book Antiqua" w:hAnsi="Book Antiqua" w:cstheme="majorBidi"/>
        </w:rPr>
        <w:t xml:space="preserve"> </w:t>
      </w:r>
      <w:r w:rsidR="00E94B3A" w:rsidRPr="00B96C75">
        <w:rPr>
          <w:rFonts w:ascii="Book Antiqua" w:hAnsi="Book Antiqua" w:cstheme="majorBidi"/>
        </w:rPr>
        <w:t>min</w:t>
      </w:r>
      <w:r w:rsidR="00DE2C82" w:rsidRPr="00B96C75">
        <w:rPr>
          <w:rFonts w:ascii="Book Antiqua" w:hAnsi="Book Antiqua" w:cstheme="majorBidi"/>
        </w:rPr>
        <w:t>,</w:t>
      </w:r>
      <w:r w:rsidR="00E94B3A" w:rsidRPr="00B96C75">
        <w:rPr>
          <w:rFonts w:ascii="Book Antiqua" w:hAnsi="Book Antiqua" w:cstheme="majorBidi"/>
        </w:rPr>
        <w:t xml:space="preserve"> exposed to film (Kodak</w:t>
      </w:r>
      <w:r w:rsidR="00E105FB" w:rsidRPr="00B96C75">
        <w:rPr>
          <w:rFonts w:ascii="Book Antiqua" w:hAnsi="Book Antiqua" w:cstheme="majorBidi"/>
        </w:rPr>
        <w:t xml:space="preserve"> </w:t>
      </w:r>
      <w:r w:rsidR="0005037F" w:rsidRPr="00B96C75">
        <w:rPr>
          <w:rFonts w:ascii="Book Antiqua" w:hAnsi="Book Antiqua" w:cstheme="majorBidi"/>
        </w:rPr>
        <w:t>Cl-XPosure TM Film; catalog No: 34090; Company: Thermo Scientific</w:t>
      </w:r>
      <w:r w:rsidR="00E94B3A" w:rsidRPr="00B96C75">
        <w:rPr>
          <w:rFonts w:ascii="Book Antiqua" w:hAnsi="Book Antiqua" w:cstheme="majorBidi"/>
        </w:rPr>
        <w:t>)</w:t>
      </w:r>
      <w:r w:rsidR="00CA529C" w:rsidRPr="00B96C75">
        <w:rPr>
          <w:rFonts w:ascii="Book Antiqua" w:hAnsi="Book Antiqua" w:cstheme="majorBidi"/>
        </w:rPr>
        <w:t>,</w:t>
      </w:r>
      <w:r w:rsidR="00E105FB" w:rsidRPr="00B96C75">
        <w:rPr>
          <w:rFonts w:ascii="Book Antiqua" w:hAnsi="Book Antiqua" w:cstheme="majorBidi"/>
        </w:rPr>
        <w:t xml:space="preserve"> fixed and developed</w:t>
      </w:r>
      <w:r w:rsidR="00DE2C82" w:rsidRPr="00B96C75">
        <w:rPr>
          <w:rFonts w:ascii="Book Antiqua" w:hAnsi="Book Antiqua" w:cstheme="majorBidi"/>
        </w:rPr>
        <w:t>.</w:t>
      </w:r>
      <w:r w:rsidR="00E105FB" w:rsidRPr="00B96C75">
        <w:rPr>
          <w:rFonts w:ascii="Book Antiqua" w:hAnsi="Book Antiqua" w:cstheme="majorBidi"/>
        </w:rPr>
        <w:t xml:space="preserve"> </w:t>
      </w:r>
      <w:r w:rsidR="00DE2C82" w:rsidRPr="00B96C75">
        <w:rPr>
          <w:rFonts w:ascii="Book Antiqua" w:hAnsi="Book Antiqua" w:cstheme="majorBidi"/>
        </w:rPr>
        <w:t>Pictures were then evaluated and scanned</w:t>
      </w:r>
      <w:r w:rsidR="00E94B3A" w:rsidRPr="00B96C75">
        <w:rPr>
          <w:rFonts w:ascii="Book Antiqua" w:hAnsi="Book Antiqua" w:cstheme="majorBidi"/>
        </w:rPr>
        <w:t>.</w:t>
      </w:r>
    </w:p>
    <w:p w:rsidR="00392F1A" w:rsidRPr="00B96C75" w:rsidRDefault="00392F1A" w:rsidP="00451BED">
      <w:pPr>
        <w:spacing w:line="360" w:lineRule="auto"/>
        <w:contextualSpacing/>
        <w:jc w:val="both"/>
        <w:rPr>
          <w:rFonts w:ascii="Book Antiqua" w:hAnsi="Book Antiqua" w:cstheme="majorBidi"/>
        </w:rPr>
      </w:pPr>
    </w:p>
    <w:p w:rsidR="00E94B3A" w:rsidRPr="00B96C75" w:rsidRDefault="0005037F" w:rsidP="00451BED">
      <w:pPr>
        <w:spacing w:line="360" w:lineRule="auto"/>
        <w:contextualSpacing/>
        <w:jc w:val="both"/>
        <w:rPr>
          <w:rFonts w:ascii="Book Antiqua" w:hAnsi="Book Antiqua"/>
          <w:b/>
          <w:i/>
          <w:iCs/>
        </w:rPr>
      </w:pPr>
      <w:r w:rsidRPr="00B96C75">
        <w:rPr>
          <w:rFonts w:ascii="Book Antiqua" w:hAnsi="Book Antiqua"/>
          <w:b/>
          <w:i/>
          <w:iCs/>
        </w:rPr>
        <w:lastRenderedPageBreak/>
        <w:t xml:space="preserve">Gene silencing using </w:t>
      </w:r>
      <w:r w:rsidR="00E94B3A" w:rsidRPr="00B96C75">
        <w:rPr>
          <w:rFonts w:ascii="Book Antiqua" w:hAnsi="Book Antiqua"/>
          <w:b/>
          <w:i/>
          <w:iCs/>
        </w:rPr>
        <w:t>siRNA</w:t>
      </w:r>
    </w:p>
    <w:p w:rsidR="00D5598C" w:rsidRPr="00B96C75" w:rsidRDefault="00E94B3A" w:rsidP="00451BED">
      <w:pPr>
        <w:spacing w:line="360" w:lineRule="auto"/>
        <w:contextualSpacing/>
        <w:jc w:val="both"/>
        <w:rPr>
          <w:rFonts w:ascii="Book Antiqua" w:hAnsi="Book Antiqua"/>
          <w:bCs/>
        </w:rPr>
      </w:pPr>
      <w:r w:rsidRPr="00B96C75">
        <w:rPr>
          <w:rFonts w:ascii="Book Antiqua" w:hAnsi="Book Antiqua"/>
          <w:bCs/>
        </w:rPr>
        <w:t>We used siRNA f</w:t>
      </w:r>
      <w:r w:rsidR="00CA529C" w:rsidRPr="00B96C75">
        <w:rPr>
          <w:rFonts w:ascii="Book Antiqua" w:hAnsi="Book Antiqua"/>
          <w:bCs/>
        </w:rPr>
        <w:t>or AXL protein (siRNA ID: s1847, L</w:t>
      </w:r>
      <w:r w:rsidRPr="00B96C75">
        <w:rPr>
          <w:rFonts w:ascii="Book Antiqua" w:hAnsi="Book Antiqua"/>
          <w:bCs/>
        </w:rPr>
        <w:t xml:space="preserve">ife </w:t>
      </w:r>
      <w:r w:rsidR="00CA529C" w:rsidRPr="00B96C75">
        <w:rPr>
          <w:rFonts w:ascii="Book Antiqua" w:hAnsi="Book Antiqua"/>
          <w:bCs/>
        </w:rPr>
        <w:t>T</w:t>
      </w:r>
      <w:r w:rsidRPr="00B96C75">
        <w:rPr>
          <w:rFonts w:ascii="Book Antiqua" w:hAnsi="Book Antiqua"/>
          <w:bCs/>
        </w:rPr>
        <w:t xml:space="preserve">echnologies, </w:t>
      </w:r>
      <w:r w:rsidR="00451BED" w:rsidRPr="00B96C75">
        <w:rPr>
          <w:rFonts w:ascii="Book Antiqua" w:hAnsi="Book Antiqua"/>
          <w:bCs/>
        </w:rPr>
        <w:t>United States</w:t>
      </w:r>
      <w:r w:rsidRPr="00B96C75">
        <w:rPr>
          <w:rFonts w:ascii="Book Antiqua" w:hAnsi="Book Antiqua"/>
          <w:bCs/>
        </w:rPr>
        <w:t xml:space="preserve">). We </w:t>
      </w:r>
      <w:r w:rsidR="00DE2C82" w:rsidRPr="00B96C75">
        <w:rPr>
          <w:rFonts w:ascii="Book Antiqua" w:hAnsi="Book Antiqua"/>
          <w:bCs/>
        </w:rPr>
        <w:t>t</w:t>
      </w:r>
      <w:r w:rsidRPr="00B96C75">
        <w:rPr>
          <w:rFonts w:ascii="Book Antiqua" w:hAnsi="Book Antiqua"/>
          <w:bCs/>
        </w:rPr>
        <w:t>ransfect</w:t>
      </w:r>
      <w:r w:rsidR="004A6558" w:rsidRPr="00B96C75">
        <w:rPr>
          <w:rFonts w:ascii="Book Antiqua" w:hAnsi="Book Antiqua"/>
          <w:bCs/>
        </w:rPr>
        <w:t xml:space="preserve">ed </w:t>
      </w:r>
      <w:r w:rsidR="00DE2C82" w:rsidRPr="00B96C75">
        <w:rPr>
          <w:rFonts w:ascii="Book Antiqua" w:hAnsi="Book Antiqua"/>
          <w:bCs/>
        </w:rPr>
        <w:t xml:space="preserve">the </w:t>
      </w:r>
      <w:r w:rsidR="004A6558" w:rsidRPr="00B96C75">
        <w:rPr>
          <w:rFonts w:ascii="Book Antiqua" w:hAnsi="Book Antiqua"/>
          <w:bCs/>
        </w:rPr>
        <w:t>1001 cell line</w:t>
      </w:r>
      <w:r w:rsidR="00DE2C82" w:rsidRPr="00B96C75">
        <w:rPr>
          <w:rFonts w:ascii="Book Antiqua" w:hAnsi="Book Antiqua"/>
          <w:bCs/>
        </w:rPr>
        <w:t>,</w:t>
      </w:r>
      <w:r w:rsidR="004A6558" w:rsidRPr="00B96C75">
        <w:rPr>
          <w:rFonts w:ascii="Book Antiqua" w:hAnsi="Book Antiqua"/>
          <w:bCs/>
        </w:rPr>
        <w:t xml:space="preserve"> according to </w:t>
      </w:r>
      <w:r w:rsidR="00DE2C82" w:rsidRPr="00B96C75">
        <w:rPr>
          <w:rFonts w:ascii="Book Antiqua" w:hAnsi="Book Antiqua"/>
          <w:bCs/>
        </w:rPr>
        <w:t xml:space="preserve">the </w:t>
      </w:r>
      <w:r w:rsidR="004A6558" w:rsidRPr="00B96C75">
        <w:rPr>
          <w:rFonts w:ascii="Book Antiqua" w:hAnsi="Book Antiqua"/>
          <w:bCs/>
        </w:rPr>
        <w:t>Life-T</w:t>
      </w:r>
      <w:r w:rsidRPr="00B96C75">
        <w:rPr>
          <w:rFonts w:ascii="Book Antiqua" w:hAnsi="Book Antiqua"/>
          <w:bCs/>
        </w:rPr>
        <w:t xml:space="preserve">echnologies </w:t>
      </w:r>
      <w:r w:rsidR="00DE2C82" w:rsidRPr="00D26927">
        <w:rPr>
          <w:rFonts w:ascii="Book Antiqua" w:hAnsi="Book Antiqua"/>
          <w:bCs/>
          <w:color w:val="000000" w:themeColor="text1"/>
        </w:rPr>
        <w:t>protocol,</w:t>
      </w:r>
      <w:r w:rsidRPr="00D26927">
        <w:rPr>
          <w:rFonts w:ascii="Book Antiqua" w:hAnsi="Book Antiqua"/>
          <w:bCs/>
          <w:color w:val="000000" w:themeColor="text1"/>
        </w:rPr>
        <w:t xml:space="preserve"> using reverse transfection of </w:t>
      </w:r>
      <w:r w:rsidR="00DE2C82" w:rsidRPr="00D26927">
        <w:rPr>
          <w:rFonts w:ascii="Book Antiqua" w:hAnsi="Book Antiqua"/>
          <w:bCs/>
          <w:color w:val="000000" w:themeColor="text1"/>
        </w:rPr>
        <w:t xml:space="preserve">the </w:t>
      </w:r>
      <w:r w:rsidRPr="00D26927">
        <w:rPr>
          <w:rFonts w:ascii="Book Antiqua" w:hAnsi="Book Antiqua"/>
          <w:bCs/>
          <w:color w:val="000000" w:themeColor="text1"/>
        </w:rPr>
        <w:t>MCF7 cell line</w:t>
      </w:r>
      <w:r w:rsidR="00DE2C82" w:rsidRPr="00D26927">
        <w:rPr>
          <w:rFonts w:ascii="Book Antiqua" w:hAnsi="Book Antiqua"/>
          <w:bCs/>
          <w:color w:val="000000" w:themeColor="text1"/>
        </w:rPr>
        <w:t>.</w:t>
      </w:r>
      <w:r w:rsidR="00C53614" w:rsidRPr="00D26927">
        <w:rPr>
          <w:rFonts w:ascii="Book Antiqua" w:hAnsi="Book Antiqua"/>
          <w:bCs/>
          <w:color w:val="000000" w:themeColor="text1"/>
        </w:rPr>
        <w:t xml:space="preserve"> </w:t>
      </w:r>
      <w:r w:rsidR="00DE2C82" w:rsidRPr="00D26927">
        <w:rPr>
          <w:rFonts w:ascii="Book Antiqua" w:hAnsi="Book Antiqua"/>
          <w:bCs/>
          <w:color w:val="000000" w:themeColor="text1"/>
        </w:rPr>
        <w:t xml:space="preserve">The protocol is available at </w:t>
      </w:r>
      <w:hyperlink r:id="rId8" w:history="1">
        <w:r w:rsidRPr="00D26927">
          <w:rPr>
            <w:rStyle w:val="Hyperlink"/>
            <w:rFonts w:ascii="Book Antiqua" w:hAnsi="Book Antiqua"/>
            <w:bCs/>
            <w:color w:val="000000" w:themeColor="text1"/>
            <w:u w:val="none"/>
          </w:rPr>
          <w:t>https://www.lifetechnologies.com/content/dam/LifeTech/migration/en/filelibrary/pdf/protocols.par.23973.file.dat/human-breast-cancer.pdf</w:t>
        </w:r>
      </w:hyperlink>
      <w:r w:rsidR="00DE2C82" w:rsidRPr="00D26927">
        <w:rPr>
          <w:rFonts w:ascii="Book Antiqua" w:hAnsi="Book Antiqua"/>
          <w:bCs/>
          <w:color w:val="000000" w:themeColor="text1"/>
        </w:rPr>
        <w:t>.</w:t>
      </w:r>
    </w:p>
    <w:p w:rsidR="003C20A4" w:rsidRPr="00B96C75" w:rsidRDefault="003C20A4" w:rsidP="00451BED">
      <w:pPr>
        <w:spacing w:line="360" w:lineRule="auto"/>
        <w:contextualSpacing/>
        <w:jc w:val="both"/>
        <w:rPr>
          <w:rFonts w:ascii="Book Antiqua" w:hAnsi="Book Antiqua"/>
          <w:bCs/>
        </w:rPr>
      </w:pPr>
    </w:p>
    <w:p w:rsidR="00E94B3A" w:rsidRPr="00B96C75" w:rsidRDefault="00E94B3A" w:rsidP="00451BED">
      <w:pPr>
        <w:spacing w:line="360" w:lineRule="auto"/>
        <w:contextualSpacing/>
        <w:jc w:val="both"/>
        <w:rPr>
          <w:rFonts w:ascii="Book Antiqua" w:hAnsi="Book Antiqua"/>
          <w:b/>
          <w:i/>
          <w:iCs/>
        </w:rPr>
      </w:pPr>
      <w:r w:rsidRPr="00B96C75">
        <w:rPr>
          <w:rFonts w:ascii="Book Antiqua" w:hAnsi="Book Antiqua"/>
          <w:b/>
          <w:i/>
          <w:iCs/>
        </w:rPr>
        <w:t xml:space="preserve">Invasion </w:t>
      </w:r>
      <w:r w:rsidR="00D26927" w:rsidRPr="00B96C75">
        <w:rPr>
          <w:rFonts w:ascii="Book Antiqua" w:hAnsi="Book Antiqua"/>
          <w:b/>
          <w:i/>
          <w:iCs/>
        </w:rPr>
        <w:t>assay</w:t>
      </w:r>
    </w:p>
    <w:p w:rsidR="00E94B3A" w:rsidRPr="00B96C75" w:rsidRDefault="004A6558" w:rsidP="00451BED">
      <w:pPr>
        <w:spacing w:line="360" w:lineRule="auto"/>
        <w:contextualSpacing/>
        <w:jc w:val="both"/>
        <w:rPr>
          <w:rFonts w:ascii="Book Antiqua" w:hAnsi="Book Antiqua" w:cstheme="majorBidi"/>
        </w:rPr>
      </w:pPr>
      <w:r w:rsidRPr="00B96C75">
        <w:rPr>
          <w:rFonts w:ascii="Book Antiqua" w:hAnsi="Book Antiqua" w:cstheme="majorBidi"/>
        </w:rPr>
        <w:t xml:space="preserve">For the invasion assay, we used </w:t>
      </w:r>
      <w:r w:rsidR="00E94B3A" w:rsidRPr="00B96C75">
        <w:rPr>
          <w:rFonts w:ascii="Book Antiqua" w:hAnsi="Book Antiqua" w:cstheme="majorBidi"/>
        </w:rPr>
        <w:t>QCM</w:t>
      </w:r>
      <w:r w:rsidR="00E94B3A" w:rsidRPr="00B96C75">
        <w:rPr>
          <w:rFonts w:ascii="Book Antiqua" w:hAnsi="Book Antiqua" w:cstheme="majorBidi"/>
          <w:vertAlign w:val="superscript"/>
        </w:rPr>
        <w:t>TM</w:t>
      </w:r>
      <w:r w:rsidR="00E94B3A" w:rsidRPr="00B96C75">
        <w:rPr>
          <w:rFonts w:ascii="Book Antiqua" w:hAnsi="Book Antiqua" w:cstheme="majorBidi"/>
        </w:rPr>
        <w:t xml:space="preserve"> High Sensitivity Non-cross-linked Collagen Invasion Assay</w:t>
      </w:r>
      <w:r w:rsidRPr="00B96C75">
        <w:rPr>
          <w:rFonts w:ascii="Book Antiqua" w:hAnsi="Book Antiqua" w:cstheme="majorBidi"/>
        </w:rPr>
        <w:t xml:space="preserve"> kits</w:t>
      </w:r>
      <w:r w:rsidR="00DE2C82" w:rsidRPr="00B96C75">
        <w:rPr>
          <w:rFonts w:ascii="Book Antiqua" w:hAnsi="Book Antiqua" w:cstheme="majorBidi"/>
        </w:rPr>
        <w:t>,</w:t>
      </w:r>
      <w:r w:rsidRPr="00B96C75">
        <w:rPr>
          <w:rFonts w:ascii="Book Antiqua" w:hAnsi="Book Antiqua" w:cstheme="majorBidi"/>
        </w:rPr>
        <w:t xml:space="preserve"> available from</w:t>
      </w:r>
      <w:r w:rsidR="00E94B3A" w:rsidRPr="00B96C75">
        <w:rPr>
          <w:rFonts w:ascii="Book Antiqua" w:hAnsi="Book Antiqua" w:cstheme="majorBidi"/>
        </w:rPr>
        <w:t xml:space="preserve"> Millipore</w:t>
      </w:r>
      <w:r w:rsidR="00DE2C82" w:rsidRPr="00B96C75">
        <w:rPr>
          <w:rFonts w:ascii="Book Antiqua" w:hAnsi="Book Antiqua" w:cstheme="majorBidi"/>
        </w:rPr>
        <w:t>,</w:t>
      </w:r>
      <w:r w:rsidRPr="00B96C75">
        <w:rPr>
          <w:rFonts w:ascii="Book Antiqua" w:hAnsi="Book Antiqua" w:cstheme="majorBidi"/>
        </w:rPr>
        <w:t xml:space="preserve"> and </w:t>
      </w:r>
      <w:r w:rsidR="00DE2C82" w:rsidRPr="00B96C75">
        <w:rPr>
          <w:rFonts w:ascii="Book Antiqua" w:hAnsi="Book Antiqua" w:cstheme="majorBidi"/>
        </w:rPr>
        <w:t xml:space="preserve">followed </w:t>
      </w:r>
      <w:r w:rsidRPr="00B96C75">
        <w:rPr>
          <w:rFonts w:ascii="Book Antiqua" w:hAnsi="Book Antiqua" w:cstheme="majorBidi"/>
        </w:rPr>
        <w:t>the supplied manufacturer protocol</w:t>
      </w:r>
      <w:r w:rsidR="00E94B3A" w:rsidRPr="00B96C75">
        <w:rPr>
          <w:rFonts w:ascii="Book Antiqua" w:hAnsi="Book Antiqua" w:cstheme="majorBidi"/>
        </w:rPr>
        <w:t xml:space="preserve">. </w:t>
      </w:r>
      <w:r w:rsidRPr="00B96C75">
        <w:rPr>
          <w:rFonts w:ascii="Book Antiqua" w:hAnsi="Book Antiqua" w:cstheme="majorBidi"/>
        </w:rPr>
        <w:t>Briefly, t</w:t>
      </w:r>
      <w:r w:rsidR="00E94B3A" w:rsidRPr="00B96C75">
        <w:rPr>
          <w:rFonts w:ascii="Book Antiqua" w:hAnsi="Book Antiqua" w:cstheme="majorBidi"/>
        </w:rPr>
        <w:t xml:space="preserve">he assay was performed using </w:t>
      </w:r>
      <w:r w:rsidR="00DE2C82" w:rsidRPr="00B96C75">
        <w:rPr>
          <w:rFonts w:ascii="Book Antiqua" w:hAnsi="Book Antiqua" w:cstheme="majorBidi"/>
        </w:rPr>
        <w:t xml:space="preserve">a </w:t>
      </w:r>
      <w:r w:rsidR="00E94B3A" w:rsidRPr="00B96C75">
        <w:rPr>
          <w:rFonts w:ascii="Book Antiqua" w:hAnsi="Book Antiqua" w:cstheme="majorBidi"/>
        </w:rPr>
        <w:t xml:space="preserve">modified chamber with filter inserts (pore size 8 μm) coated with matrigel in 24-well dishes. </w:t>
      </w:r>
      <w:r w:rsidR="00DE2C82" w:rsidRPr="00B96C75">
        <w:rPr>
          <w:rFonts w:ascii="Book Antiqua" w:hAnsi="Book Antiqua" w:cstheme="majorBidi"/>
        </w:rPr>
        <w:t xml:space="preserve">Approximately </w:t>
      </w:r>
      <w:r w:rsidR="00E94B3A" w:rsidRPr="00B96C75">
        <w:rPr>
          <w:rFonts w:ascii="Book Antiqua" w:hAnsi="Book Antiqua" w:cstheme="majorBidi"/>
        </w:rPr>
        <w:t xml:space="preserve">0.5 million cells </w:t>
      </w:r>
      <w:r w:rsidR="00DE2C82" w:rsidRPr="00B96C75">
        <w:rPr>
          <w:rFonts w:ascii="Book Antiqua" w:hAnsi="Book Antiqua" w:cstheme="majorBidi"/>
        </w:rPr>
        <w:t xml:space="preserve">were prepared </w:t>
      </w:r>
      <w:r w:rsidR="00E94B3A" w:rsidRPr="00B96C75">
        <w:rPr>
          <w:rFonts w:ascii="Book Antiqua" w:hAnsi="Book Antiqua" w:cstheme="majorBidi"/>
        </w:rPr>
        <w:t>in serum-free media (RPMI1640). 250 μ</w:t>
      </w:r>
      <w:r w:rsidR="00451BED" w:rsidRPr="00B96C75">
        <w:rPr>
          <w:rFonts w:ascii="Book Antiqua" w:hAnsi="Book Antiqua" w:cstheme="majorBidi"/>
        </w:rPr>
        <w:t>L</w:t>
      </w:r>
      <w:r w:rsidR="00E94B3A" w:rsidRPr="00B96C75">
        <w:rPr>
          <w:rFonts w:ascii="Book Antiqua" w:hAnsi="Book Antiqua" w:cstheme="majorBidi"/>
        </w:rPr>
        <w:t xml:space="preserve"> of the cell suspension was added into the inserts (top chamber) and 500 μ</w:t>
      </w:r>
      <w:r w:rsidR="00451BED" w:rsidRPr="00B96C75">
        <w:rPr>
          <w:rFonts w:ascii="Book Antiqua" w:hAnsi="Book Antiqua" w:cstheme="majorBidi"/>
        </w:rPr>
        <w:t xml:space="preserve">L </w:t>
      </w:r>
      <w:r w:rsidR="00E94B3A" w:rsidRPr="00B96C75">
        <w:rPr>
          <w:rFonts w:ascii="Book Antiqua" w:hAnsi="Book Antiqua" w:cstheme="majorBidi"/>
        </w:rPr>
        <w:t xml:space="preserve">of 15% FBS-containing media was </w:t>
      </w:r>
      <w:r w:rsidR="00DE2C82" w:rsidRPr="00B96C75">
        <w:rPr>
          <w:rFonts w:ascii="Book Antiqua" w:hAnsi="Book Antiqua" w:cstheme="majorBidi"/>
        </w:rPr>
        <w:t xml:space="preserve">added to </w:t>
      </w:r>
      <w:r w:rsidR="00E94B3A" w:rsidRPr="00B96C75">
        <w:rPr>
          <w:rFonts w:ascii="Book Antiqua" w:hAnsi="Book Antiqua" w:cstheme="majorBidi"/>
        </w:rPr>
        <w:t xml:space="preserve">the bottom chamber. After </w:t>
      </w:r>
      <w:r w:rsidR="00D26927">
        <w:rPr>
          <w:rFonts w:ascii="Book Antiqua" w:hAnsi="Book Antiqua" w:cstheme="majorBidi"/>
        </w:rPr>
        <w:t>a</w:t>
      </w:r>
      <w:r w:rsidR="00D26927">
        <w:rPr>
          <w:rFonts w:ascii="Book Antiqua" w:hAnsi="Book Antiqua" w:cstheme="majorBidi" w:hint="eastAsia"/>
          <w:lang w:eastAsia="zh-CN"/>
        </w:rPr>
        <w:t xml:space="preserve"> </w:t>
      </w:r>
      <w:r w:rsidR="00E94B3A" w:rsidRPr="00B96C75">
        <w:rPr>
          <w:rFonts w:ascii="Book Antiqua" w:hAnsi="Book Antiqua" w:cstheme="majorBidi"/>
        </w:rPr>
        <w:t xml:space="preserve">48-h incubation, </w:t>
      </w:r>
      <w:r w:rsidR="00314D8A" w:rsidRPr="00B96C75">
        <w:rPr>
          <w:rFonts w:ascii="Book Antiqua" w:hAnsi="Book Antiqua" w:cstheme="majorBidi"/>
        </w:rPr>
        <w:t>cells remaining</w:t>
      </w:r>
      <w:r w:rsidR="00E94B3A" w:rsidRPr="00B96C75">
        <w:rPr>
          <w:rFonts w:ascii="Book Antiqua" w:hAnsi="Book Antiqua" w:cstheme="majorBidi"/>
        </w:rPr>
        <w:t xml:space="preserve"> </w:t>
      </w:r>
      <w:r w:rsidR="00DE2C82" w:rsidRPr="00B96C75">
        <w:rPr>
          <w:rFonts w:ascii="Book Antiqua" w:hAnsi="Book Antiqua" w:cstheme="majorBidi"/>
        </w:rPr>
        <w:t xml:space="preserve">in </w:t>
      </w:r>
      <w:r w:rsidR="00E94B3A" w:rsidRPr="00B96C75">
        <w:rPr>
          <w:rFonts w:ascii="Book Antiqua" w:hAnsi="Book Antiqua" w:cstheme="majorBidi"/>
        </w:rPr>
        <w:t>the top chamber were removed</w:t>
      </w:r>
      <w:r w:rsidR="00536A6B" w:rsidRPr="00B96C75">
        <w:rPr>
          <w:rFonts w:ascii="Book Antiqua" w:hAnsi="Book Antiqua" w:cstheme="majorBidi"/>
        </w:rPr>
        <w:t>,</w:t>
      </w:r>
      <w:r w:rsidR="00E94B3A" w:rsidRPr="00B96C75">
        <w:rPr>
          <w:rFonts w:ascii="Book Antiqua" w:hAnsi="Book Antiqua" w:cstheme="majorBidi"/>
        </w:rPr>
        <w:t xml:space="preserve"> and 400 μ</w:t>
      </w:r>
      <w:r w:rsidR="00451BED" w:rsidRPr="00B96C75">
        <w:rPr>
          <w:rFonts w:ascii="Book Antiqua" w:hAnsi="Book Antiqua" w:cstheme="majorBidi"/>
        </w:rPr>
        <w:t xml:space="preserve">L </w:t>
      </w:r>
      <w:r w:rsidR="00E94B3A" w:rsidRPr="00B96C75">
        <w:rPr>
          <w:rFonts w:ascii="Book Antiqua" w:hAnsi="Book Antiqua" w:cstheme="majorBidi"/>
        </w:rPr>
        <w:t>of cell stain</w:t>
      </w:r>
      <w:r w:rsidR="00314D8A" w:rsidRPr="00B96C75">
        <w:rPr>
          <w:rFonts w:ascii="Book Antiqua" w:hAnsi="Book Antiqua" w:cstheme="majorBidi"/>
        </w:rPr>
        <w:t xml:space="preserve"> was applied</w:t>
      </w:r>
      <w:r w:rsidR="00E94B3A" w:rsidRPr="00B96C75">
        <w:rPr>
          <w:rFonts w:ascii="Book Antiqua" w:hAnsi="Book Antiqua" w:cstheme="majorBidi"/>
        </w:rPr>
        <w:t xml:space="preserve"> </w:t>
      </w:r>
      <w:r w:rsidR="00314D8A" w:rsidRPr="00B96C75">
        <w:rPr>
          <w:rFonts w:ascii="Book Antiqua" w:hAnsi="Book Antiqua" w:cstheme="majorBidi"/>
        </w:rPr>
        <w:t xml:space="preserve">to the invasion chamber insert </w:t>
      </w:r>
      <w:r w:rsidR="00E94B3A" w:rsidRPr="00B96C75">
        <w:rPr>
          <w:rFonts w:ascii="Book Antiqua" w:hAnsi="Book Antiqua" w:cstheme="majorBidi"/>
        </w:rPr>
        <w:t xml:space="preserve">for 15 min. After several washes </w:t>
      </w:r>
      <w:r w:rsidR="00314D8A" w:rsidRPr="00B96C75">
        <w:rPr>
          <w:rFonts w:ascii="Book Antiqua" w:hAnsi="Book Antiqua" w:cstheme="majorBidi"/>
        </w:rPr>
        <w:t xml:space="preserve">with </w:t>
      </w:r>
      <w:r w:rsidR="00E94B3A" w:rsidRPr="00B96C75">
        <w:rPr>
          <w:rFonts w:ascii="Book Antiqua" w:hAnsi="Book Antiqua" w:cstheme="majorBidi"/>
        </w:rPr>
        <w:t xml:space="preserve">water, </w:t>
      </w:r>
      <w:r w:rsidR="00314D8A" w:rsidRPr="00B96C75">
        <w:rPr>
          <w:rFonts w:ascii="Book Antiqua" w:hAnsi="Book Antiqua" w:cstheme="majorBidi"/>
        </w:rPr>
        <w:t xml:space="preserve">the </w:t>
      </w:r>
      <w:r w:rsidR="00E94B3A" w:rsidRPr="00B96C75">
        <w:rPr>
          <w:rFonts w:ascii="Book Antiqua" w:hAnsi="Book Antiqua" w:cstheme="majorBidi"/>
        </w:rPr>
        <w:t>inserts were dried</w:t>
      </w:r>
      <w:r w:rsidR="00314D8A" w:rsidRPr="00B96C75">
        <w:rPr>
          <w:rFonts w:ascii="Book Antiqua" w:hAnsi="Book Antiqua" w:cstheme="majorBidi"/>
        </w:rPr>
        <w:t>,</w:t>
      </w:r>
      <w:r w:rsidR="00E94B3A" w:rsidRPr="00B96C75">
        <w:rPr>
          <w:rFonts w:ascii="Book Antiqua" w:hAnsi="Book Antiqua" w:cstheme="majorBidi"/>
        </w:rPr>
        <w:t xml:space="preserve"> viewed under the microscope and photographed. Inserts were then transferred </w:t>
      </w:r>
      <w:r w:rsidR="00314D8A" w:rsidRPr="00B96C75">
        <w:rPr>
          <w:rFonts w:ascii="Book Antiqua" w:hAnsi="Book Antiqua" w:cstheme="majorBidi"/>
        </w:rPr>
        <w:t>in</w:t>
      </w:r>
      <w:r w:rsidR="00E94B3A" w:rsidRPr="00B96C75">
        <w:rPr>
          <w:rFonts w:ascii="Book Antiqua" w:hAnsi="Book Antiqua" w:cstheme="majorBidi"/>
        </w:rPr>
        <w:t>to 200 μ</w:t>
      </w:r>
      <w:r w:rsidR="00451BED" w:rsidRPr="00B96C75">
        <w:rPr>
          <w:rFonts w:ascii="Book Antiqua" w:hAnsi="Book Antiqua" w:cstheme="majorBidi"/>
        </w:rPr>
        <w:t>L</w:t>
      </w:r>
      <w:r w:rsidR="00E94B3A" w:rsidRPr="00B96C75">
        <w:rPr>
          <w:rFonts w:ascii="Book Antiqua" w:hAnsi="Book Antiqua" w:cstheme="majorBidi"/>
        </w:rPr>
        <w:t xml:space="preserve"> of extraction buffer and allowed to incubate for 15 min at room temperature. The dye mixture was then assessed by </w:t>
      </w:r>
      <w:r w:rsidR="00314D8A" w:rsidRPr="00B96C75">
        <w:rPr>
          <w:rFonts w:ascii="Book Antiqua" w:hAnsi="Book Antiqua" w:cstheme="majorBidi"/>
        </w:rPr>
        <w:t xml:space="preserve">a </w:t>
      </w:r>
      <w:r w:rsidR="00E94B3A" w:rsidRPr="00B96C75">
        <w:rPr>
          <w:rFonts w:ascii="Book Antiqua" w:hAnsi="Book Antiqua" w:cstheme="majorBidi"/>
        </w:rPr>
        <w:t xml:space="preserve">plate reader at </w:t>
      </w:r>
      <w:r w:rsidR="00314D8A" w:rsidRPr="00B96C75">
        <w:rPr>
          <w:rFonts w:ascii="Book Antiqua" w:hAnsi="Book Antiqua" w:cstheme="majorBidi"/>
        </w:rPr>
        <w:t xml:space="preserve">a wavelength of </w:t>
      </w:r>
      <w:r w:rsidR="00E94B3A" w:rsidRPr="00B96C75">
        <w:rPr>
          <w:rFonts w:ascii="Book Antiqua" w:hAnsi="Book Antiqua" w:cstheme="majorBidi"/>
        </w:rPr>
        <w:t>630 nm.</w:t>
      </w:r>
    </w:p>
    <w:p w:rsidR="00D5598C" w:rsidRPr="00B96C75" w:rsidRDefault="00D5598C" w:rsidP="00451BED">
      <w:pPr>
        <w:spacing w:line="360" w:lineRule="auto"/>
        <w:contextualSpacing/>
        <w:jc w:val="both"/>
        <w:rPr>
          <w:rFonts w:ascii="Book Antiqua" w:hAnsi="Book Antiqua" w:cstheme="majorBidi"/>
          <w:bCs/>
        </w:rPr>
      </w:pPr>
    </w:p>
    <w:p w:rsidR="0005037F" w:rsidRPr="00B96C75" w:rsidRDefault="00BC2955" w:rsidP="00451BED">
      <w:pPr>
        <w:spacing w:line="360" w:lineRule="auto"/>
        <w:contextualSpacing/>
        <w:jc w:val="both"/>
        <w:rPr>
          <w:rFonts w:ascii="Book Antiqua" w:hAnsi="Book Antiqua" w:cstheme="majorBidi"/>
          <w:b/>
          <w:i/>
          <w:iCs/>
        </w:rPr>
      </w:pPr>
      <w:r w:rsidRPr="00B96C75">
        <w:rPr>
          <w:rFonts w:ascii="Book Antiqua" w:hAnsi="Book Antiqua" w:cstheme="majorBidi"/>
          <w:b/>
          <w:i/>
          <w:iCs/>
        </w:rPr>
        <w:t>Doubling times</w:t>
      </w:r>
      <w:r w:rsidR="00CB3C1D" w:rsidRPr="00B96C75">
        <w:rPr>
          <w:rFonts w:ascii="Book Antiqua" w:hAnsi="Book Antiqua" w:cstheme="majorBidi"/>
          <w:b/>
          <w:i/>
          <w:iCs/>
        </w:rPr>
        <w:t xml:space="preserve"> and </w:t>
      </w:r>
      <w:r w:rsidR="00314D8A" w:rsidRPr="00B96C75">
        <w:rPr>
          <w:rFonts w:ascii="Book Antiqua" w:hAnsi="Book Antiqua" w:cstheme="majorBidi"/>
          <w:b/>
          <w:i/>
          <w:iCs/>
        </w:rPr>
        <w:t>s</w:t>
      </w:r>
      <w:r w:rsidR="0005037F" w:rsidRPr="00B96C75">
        <w:rPr>
          <w:rFonts w:ascii="Book Antiqua" w:hAnsi="Book Antiqua" w:cstheme="majorBidi"/>
          <w:b/>
          <w:i/>
          <w:iCs/>
        </w:rPr>
        <w:t>ulfor</w:t>
      </w:r>
      <w:r w:rsidR="00314D8A" w:rsidRPr="00B96C75">
        <w:rPr>
          <w:rFonts w:ascii="Book Antiqua" w:hAnsi="Book Antiqua" w:cstheme="majorBidi"/>
          <w:b/>
          <w:i/>
          <w:iCs/>
        </w:rPr>
        <w:t>ho</w:t>
      </w:r>
      <w:r w:rsidR="0005037F" w:rsidRPr="00B96C75">
        <w:rPr>
          <w:rFonts w:ascii="Book Antiqua" w:hAnsi="Book Antiqua" w:cstheme="majorBidi"/>
          <w:b/>
          <w:i/>
          <w:iCs/>
        </w:rPr>
        <w:t xml:space="preserve">damine assay </w:t>
      </w:r>
    </w:p>
    <w:p w:rsidR="00BD52A9" w:rsidRPr="00B96C75" w:rsidRDefault="00497089" w:rsidP="00451BED">
      <w:pPr>
        <w:spacing w:line="360" w:lineRule="auto"/>
        <w:contextualSpacing/>
        <w:jc w:val="both"/>
        <w:rPr>
          <w:rFonts w:ascii="Book Antiqua" w:hAnsi="Book Antiqua" w:cstheme="majorBidi"/>
          <w:bCs/>
        </w:rPr>
      </w:pPr>
      <w:r w:rsidRPr="00B96C75">
        <w:rPr>
          <w:rFonts w:ascii="Book Antiqua" w:hAnsi="Book Antiqua" w:cstheme="majorBidi"/>
          <w:bCs/>
        </w:rPr>
        <w:t>Population doubling times</w:t>
      </w:r>
      <w:r w:rsidR="00EF27EC" w:rsidRPr="00B96C75">
        <w:rPr>
          <w:rFonts w:ascii="Book Antiqua" w:hAnsi="Book Antiqua" w:cstheme="majorBidi"/>
          <w:bCs/>
        </w:rPr>
        <w:t xml:space="preserve"> </w:t>
      </w:r>
      <w:r w:rsidR="00432850" w:rsidRPr="00B96C75">
        <w:rPr>
          <w:rFonts w:ascii="Book Antiqua" w:hAnsi="Book Antiqua" w:cstheme="majorBidi"/>
          <w:bCs/>
        </w:rPr>
        <w:t>were</w:t>
      </w:r>
      <w:r w:rsidR="00EF27EC" w:rsidRPr="00B96C75">
        <w:rPr>
          <w:rFonts w:ascii="Book Antiqua" w:hAnsi="Book Antiqua" w:cstheme="majorBidi"/>
          <w:bCs/>
        </w:rPr>
        <w:t xml:space="preserve"> calculated according to standard protocols from the American Type Culture Collection (ATCC) available at </w:t>
      </w:r>
      <w:hyperlink r:id="rId9" w:history="1">
        <w:r w:rsidR="001D1241" w:rsidRPr="00B96C75">
          <w:rPr>
            <w:rStyle w:val="Hyperlink"/>
            <w:rFonts w:ascii="Book Antiqua" w:hAnsi="Book Antiqua" w:cstheme="majorBidi"/>
            <w:bCs/>
          </w:rPr>
          <w:t>https://www.atcc.org/en/Guides/Guides.aspx</w:t>
        </w:r>
      </w:hyperlink>
      <w:r w:rsidR="001D1241" w:rsidRPr="00B96C75">
        <w:rPr>
          <w:rFonts w:ascii="Book Antiqua" w:hAnsi="Book Antiqua" w:cstheme="majorBidi"/>
          <w:bCs/>
        </w:rPr>
        <w:t xml:space="preserve">. </w:t>
      </w:r>
      <w:r w:rsidR="00BD52A9" w:rsidRPr="00B96C75">
        <w:rPr>
          <w:rFonts w:ascii="Book Antiqua" w:hAnsi="Book Antiqua" w:cstheme="majorBidi"/>
          <w:bCs/>
        </w:rPr>
        <w:t xml:space="preserve">The IC50 </w:t>
      </w:r>
      <w:r w:rsidR="00314D8A" w:rsidRPr="00B96C75">
        <w:rPr>
          <w:rFonts w:ascii="Book Antiqua" w:hAnsi="Book Antiqua" w:cstheme="majorBidi"/>
          <w:bCs/>
        </w:rPr>
        <w:t xml:space="preserve">concentration </w:t>
      </w:r>
      <w:r w:rsidR="00BD52A9" w:rsidRPr="00B96C75">
        <w:rPr>
          <w:rFonts w:ascii="Book Antiqua" w:hAnsi="Book Antiqua" w:cstheme="majorBidi"/>
          <w:bCs/>
        </w:rPr>
        <w:t xml:space="preserve">of drugs used in the experiments were prepared by serial dilution in DMEM medium </w:t>
      </w:r>
      <w:r w:rsidR="00314D8A" w:rsidRPr="00B96C75">
        <w:rPr>
          <w:rFonts w:ascii="Book Antiqua" w:hAnsi="Book Antiqua" w:cstheme="majorBidi"/>
          <w:bCs/>
        </w:rPr>
        <w:t>prior to performing</w:t>
      </w:r>
      <w:r w:rsidR="00BD52A9" w:rsidRPr="00B96C75">
        <w:rPr>
          <w:rFonts w:ascii="Book Antiqua" w:hAnsi="Book Antiqua" w:cstheme="majorBidi"/>
          <w:bCs/>
        </w:rPr>
        <w:t xml:space="preserve"> the experiment. </w:t>
      </w:r>
      <w:r w:rsidR="00BD393E" w:rsidRPr="00B96C75">
        <w:rPr>
          <w:rFonts w:ascii="Book Antiqua" w:hAnsi="Book Antiqua" w:cstheme="majorBidi"/>
          <w:bCs/>
        </w:rPr>
        <w:t xml:space="preserve">The IC50 </w:t>
      </w:r>
      <w:r w:rsidR="00314D8A" w:rsidRPr="00B96C75">
        <w:rPr>
          <w:rFonts w:ascii="Book Antiqua" w:hAnsi="Book Antiqua" w:cstheme="majorBidi"/>
          <w:bCs/>
        </w:rPr>
        <w:t xml:space="preserve">concentrations </w:t>
      </w:r>
      <w:r w:rsidR="00BD393E" w:rsidRPr="00B96C75">
        <w:rPr>
          <w:rFonts w:ascii="Book Antiqua" w:hAnsi="Book Antiqua" w:cstheme="majorBidi"/>
          <w:bCs/>
        </w:rPr>
        <w:t>were</w:t>
      </w:r>
      <w:r w:rsidR="00314D8A" w:rsidRPr="00B96C75">
        <w:rPr>
          <w:rFonts w:ascii="Book Antiqua" w:hAnsi="Book Antiqua" w:cstheme="majorBidi"/>
          <w:bCs/>
        </w:rPr>
        <w:t xml:space="preserve"> </w:t>
      </w:r>
      <w:r w:rsidR="00314D8A" w:rsidRPr="00B96C75">
        <w:rPr>
          <w:rFonts w:ascii="Book Antiqua" w:hAnsi="Book Antiqua" w:cstheme="majorBidi"/>
          <w:bCs/>
        </w:rPr>
        <w:lastRenderedPageBreak/>
        <w:t>determined</w:t>
      </w:r>
      <w:r w:rsidR="00BD393E" w:rsidRPr="00B96C75">
        <w:rPr>
          <w:rFonts w:ascii="Book Antiqua" w:hAnsi="Book Antiqua" w:cstheme="majorBidi"/>
          <w:bCs/>
        </w:rPr>
        <w:t xml:space="preserve"> from published literature</w:t>
      </w:r>
      <w:r w:rsidR="009A2EB1" w:rsidRPr="00B96C75">
        <w:rPr>
          <w:rFonts w:ascii="Book Antiqua" w:hAnsi="Book Antiqua" w:cstheme="majorBidi"/>
          <w:bCs/>
        </w:rPr>
        <w:fldChar w:fldCharType="begin"/>
      </w:r>
      <w:r w:rsidR="003B2922" w:rsidRPr="00B96C75">
        <w:rPr>
          <w:rFonts w:ascii="Book Antiqua" w:hAnsi="Book Antiqua" w:cstheme="majorBidi"/>
          <w:bCs/>
        </w:rPr>
        <w:instrText xml:space="preserve"> ADDIN EN.CITE &lt;EndNote&gt;&lt;Cite&gt;&lt;Author&gt;Wang&lt;/Author&gt;&lt;Year&gt;2003&lt;/Year&gt;&lt;RecNum&gt;13668&lt;/RecNum&gt;&lt;record&gt;&lt;rec-number&gt;13668&lt;/rec-number&gt;&lt;ref-type name="Journal Article"&gt;17&lt;/ref-type&gt;&lt;contributors&gt;&lt;authors&gt;&lt;author&gt;Wang, W.&lt;/author&gt;&lt;author&gt;McLeod, H. L.&lt;/author&gt;&lt;author&gt;Cassidy, J.&lt;/author&gt;&lt;/authors&gt;&lt;/contributors&gt;&lt;auth-address&gt;Department of Medicine and Therapeutics, Institute of Medical Sciences, University of Aberdeen, Foresterhill, Aberdeen, United Kingdom. w.wang@beatson.gla.ac.uk&lt;/auth-address&gt;&lt;titles&gt;&lt;title&gt;Disulfiram-mediated inhibition of NF-kappaB activity enhances cytotoxicity of 5-fluorouracil in human colorectal cancer cell lines&lt;/title&gt;&lt;secondary-title&gt;Int J Cancer&lt;/secondary-title&gt;&lt;alt-title&gt;International journal of cancer&lt;/alt-title&gt;&lt;/titles&gt;&lt;periodical&gt;&lt;full-title&gt;Int J Cancer&lt;/full-title&gt;&lt;/periodical&gt;&lt;alt-periodical&gt;&lt;full-title&gt;International journal of cancer&lt;/full-title&gt;&lt;/alt-periodical&gt;&lt;pages&gt;504-11&lt;/pages&gt;&lt;volume&gt;104&lt;/volume&gt;&lt;number&gt;4&lt;/number&gt;&lt;keywords&gt;&lt;keyword&gt;Active Transport, Cell Nucleus/drug effects&lt;/keyword&gt;&lt;keyword&gt;Apoptosis/drug effects&lt;/keyword&gt;&lt;keyword&gt;Colorectal Neoplasms/*drug therapy/pathology&lt;/keyword&gt;&lt;keyword&gt;DNA/metabolism&lt;/keyword&gt;&lt;keyword&gt;Disulfiram/*pharmacology&lt;/keyword&gt;&lt;keyword&gt;Drug Synergism&lt;/keyword&gt;&lt;keyword&gt;Fluorouracil/*pharmacology&lt;/keyword&gt;&lt;keyword&gt;Humans&lt;/keyword&gt;&lt;keyword&gt;I-kappa B Proteins/metabolism&lt;/keyword&gt;&lt;keyword&gt;NF-KappaB Inhibitor alpha&lt;/keyword&gt;&lt;keyword&gt;NF-kappa B/*antagonists &amp;amp; inhibitors&lt;/keyword&gt;&lt;keyword&gt;Tumor Cells, Cultured&lt;/keyword&gt;&lt;/keywords&gt;&lt;dates&gt;&lt;year&gt;2003&lt;/year&gt;&lt;pub-dates&gt;&lt;date&gt;Apr 20&lt;/date&gt;&lt;/pub-dates&gt;&lt;/dates&gt;&lt;isbn&gt;0020-7136 (Print)&amp;#xD;0020-7136 (Linking)&lt;/isbn&gt;&lt;accession-num&gt;12584750 DOI: 10.1002/ijc.10972&lt;/accession-num&gt;&lt;urls&gt;&lt;related-urls&gt;&lt;url&gt;http://www.ncbi.nlm.nih.gov/entrez/query.fcgi?cmd=Retrieve&amp;amp;db=PubMed&amp;amp;dopt=Citation&amp;amp;list_uids=12584750 &lt;/url&gt;&lt;/related-urls&gt;&lt;/urls&gt;&lt;language&gt;eng&lt;/language&gt;&lt;/record&gt;&lt;/Cite&gt;&lt;Cite&gt;&lt;Author&gt;Li&lt;/Author&gt;&lt;Year&gt;2014&lt;/Year&gt;&lt;RecNum&gt;13667&lt;/RecNum&gt;&lt;record&gt;&lt;rec-number&gt;13667&lt;/rec-number&gt;&lt;ref-type name="Journal Article"&gt;17&lt;/ref-type&gt;&lt;contributors&gt;&lt;authors&gt;&lt;author&gt;Li, X. X.&lt;/author&gt;&lt;author&gt;Zheng, H. T.&lt;/author&gt;&lt;author&gt;Peng, J. J.&lt;/author&gt;&lt;author&gt;Huang, L. Y.&lt;/author&gt;&lt;author&gt;Shi, D. B.&lt;/author&gt;&lt;author&gt;Liang, L.&lt;/author&gt;&lt;author&gt;Cai, S. J.&lt;/author&gt;&lt;/authors&gt;&lt;/contributors&gt;&lt;auth-address&gt;Department of Colorectal Surgery, Fudan University Shanghai Cancer Center 200032, China ; Department of Oncology, Shanghai Medical College, Fudan University Shanghai, 200032, China.&amp;#xD;Department of Colorectal Surgery, Fudan University Shanghai Cancer Center 200032, China ; Department of Oncology, Shanghai Medical College, Fudan University Shanghai, 200032, China.&amp;#xD;Department of Colorectal Surgery, Fudan University Shanghai Cancer Center 200032, China ; Department of Oncology, Shanghai Medical College, Fudan University Shanghai, 200032, China.&amp;#xD;Department of Colorectal Surgery, Fudan University Shanghai Cancer Center 200032, China ; Department of Oncology, Shanghai Medical College, Fudan University Shanghai, 200032, China.&amp;#xD;Department of Colorectal Surgery, Fudan University Shanghai Cancer Center 200032, China ; Department of Oncology, Shanghai Medical College, Fudan University Shanghai, 200032, China.&amp;#xD;Department of Colorectal Surgery, Fudan University Shanghai Cancer Center 200032, China ; Department of Oncology, Shanghai Medical College, Fudan University Shanghai, 200032, China.&amp;#xD;Department of Colorectal Surgery, Fudan University Shanghai Cancer Center 200032, China ; Department of Oncology, Shanghai Medical College, Fudan University Shanghai, 200032, China.&lt;/auth-address&gt;&lt;titles&gt;&lt;title&gt;RNA-seq reveals determinants for irinotecan sensitivity/resistance in colorectal cancer cell lines&lt;/title&gt;&lt;secondary-title&gt;Int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pathology&lt;/abbr-1&gt;&lt;/alt-periodical&gt;&lt;pages&gt;2729-36&lt;/pages&gt;&lt;volume&gt;7&lt;/volume&gt;&lt;number&gt;5&lt;/number&gt;&lt;keywords&gt;&lt;keyword&gt;Biomarkers, Tumor/*genetics&lt;/keyword&gt;&lt;keyword&gt;Caco-2 Cells&lt;/keyword&gt;&lt;keyword&gt;Camptothecin/*analogs &amp;amp; derivatives/pharmacology&lt;/keyword&gt;&lt;keyword&gt;Colorectal Neoplasms/*drug therapy/*genetics/pathology&lt;/keyword&gt;&lt;keyword&gt;Computational Biology&lt;/keyword&gt;&lt;keyword&gt;Dose-Response Relationship, Drug&lt;/keyword&gt;&lt;keyword&gt;Drug Resistance, Neoplasm/*genetics&lt;/keyword&gt;&lt;keyword&gt;Gene Expression Profiling/*methods&lt;/keyword&gt;&lt;keyword&gt;HCT116 Cells&lt;/keyword&gt;&lt;keyword&gt;HT29 Cells&lt;/keyword&gt;&lt;keyword&gt;Humans&lt;/keyword&gt;&lt;keyword&gt;Inhibitory Concentration 50&lt;/keyword&gt;&lt;keyword&gt;Precision Medicine&lt;/keyword&gt;&lt;keyword&gt;RNA, Neoplasm/*genetics&lt;/keyword&gt;&lt;keyword&gt;Real-Time Polymerase Chain Reaction&lt;/keyword&gt;&lt;keyword&gt;Reproducibility of Results&lt;/keyword&gt;&lt;keyword&gt;*Sequence Analysis, RNA&lt;/keyword&gt;&lt;keyword&gt;Topoisomerase I Inhibitors/*pharmacology&lt;/keyword&gt;&lt;/keywords&gt;&lt;dates&gt;&lt;year&gt;2014&lt;/year&gt;&lt;/dates&gt;&lt;isbn&gt;1936-2625 (Electronic)&amp;#xD;1936-2625 (Linking)&lt;/isbn&gt;&lt;accession-num&gt;24966994&lt;/accession-num&gt;&lt;urls&gt;&lt;related-urls&gt;&lt;url&gt;http://www.ncbi.nlm.nih.gov/entrez/query.fcgi?cmd=Retrieve&amp;amp;db=PubMed&amp;amp;dopt=Citation&amp;amp;list_uids=24966994 &lt;/url&gt;&lt;/related-urls&gt;&lt;/urls&gt;&lt;language&gt;eng&lt;/language&gt;&lt;/record&gt;&lt;/Cite&gt;&lt;Cite&gt;&lt;Author&gt;Tsou&lt;/Author&gt;&lt;Year&gt;2015&lt;/Year&gt;&lt;RecNum&gt;13669&lt;/RecNum&gt;&lt;record&gt;&lt;rec-number&gt;13669&lt;/rec-number&gt;&lt;ref-type name="Journal Article"&gt;17&lt;/ref-type&gt;&lt;contributors&gt;&lt;authors&gt;&lt;author&gt;Tsou, S. H.&lt;/author&gt;&lt;author&gt;Chen, T. M.&lt;/author&gt;&lt;author&gt;Hsiao, H. T.&lt;/author&gt;&lt;author&gt;Chen, Y. H.&lt;/author&gt;&lt;/authors&gt;&lt;/contributors&gt;&lt;auth-address&gt;Graduate Institute of Pharmaceutical Sciences, School of Pharmacy, College of Medicine, National Taiwan University, Taipei, Taiwan.&amp;#xD;Department of Obstetrics and Gynecology, College of Medicine, National Taiwan University, Taipei, Taiwan.&amp;#xD;Graduate Institute of Pharmaceutical Sciences, School of Pharmacy, College of Medicine, National Taiwan University, Taipei, Taiwan.&amp;#xD;Graduate Institute of Pharmaceutical Sciences, School of Pharmacy, College of Medicine, National Taiwan University, Taipei, Taiwan; Graduate Institute of Clinical Pharmacy, School of Pharmacy, College of Medicine, National Taiwan University, Taipei, Taiwan.&lt;/auth-address&gt;&lt;titles&gt;&lt;title&gt;A critical dose of doxorubicin is required to alter the gene expression profiles in MCF-7 cells acquiring multidrug resistance&lt;/title&gt;&lt;secondary-title&gt;PLoS One&lt;/secondary-title&gt;&lt;alt-title&gt;PloS one&lt;/alt-title&gt;&lt;/titles&gt;&lt;periodical&gt;&lt;full-title&gt;PLoS One&lt;/full-title&gt;&lt;/periodical&gt;&lt;alt-periodical&gt;&lt;full-title&gt;PLoS One&lt;/full-title&gt;&lt;/alt-periodical&gt;&lt;pages&gt;e0116747&lt;/pages&gt;&lt;volume&gt;10&lt;/volume&gt;&lt;number&gt;1&lt;/number&gt;&lt;keywords&gt;&lt;keyword&gt;Apoptosis/drug effects/genetics&lt;/keyword&gt;&lt;keyword&gt;Breast Neoplasms/*genetics&lt;/keyword&gt;&lt;keyword&gt;Cell Shape/drug effects&lt;/keyword&gt;&lt;keyword&gt;DNA Repair/drug effects/genetics&lt;/keyword&gt;&lt;keyword&gt;Dose-Response Relationship, Drug&lt;/keyword&gt;&lt;keyword&gt;Down-Regulation/drug effects&lt;/keyword&gt;&lt;keyword&gt;Doxorubicin/*pharmacology&lt;/keyword&gt;&lt;keyword&gt;Drug Resistance, Multiple/drug effects/*genetics&lt;/keyword&gt;&lt;keyword&gt;Drug Resistance, Neoplasm/drug effects/*genetics&lt;/keyword&gt;&lt;keyword&gt;Epithelial-Mesenchymal Transition/drug effects/genetics&lt;/keyword&gt;&lt;keyword&gt;*Gene Expression Profiling&lt;/keyword&gt;&lt;keyword&gt;Gene Expression Regulation, Neoplastic/*drug effects&lt;/keyword&gt;&lt;keyword&gt;Genes, Neoplasm&lt;/keyword&gt;&lt;keyword&gt;Humans&lt;/keyword&gt;&lt;keyword&gt;Inhibitory Concentration 50&lt;/keyword&gt;&lt;keyword&gt;MCF-7 Cells&lt;/keyword&gt;&lt;keyword&gt;Neoplasm Proteins/genetics/metabolism&lt;/keyword&gt;&lt;keyword&gt;Neoplastic Stem Cells/drug effects/metabolism&lt;/keyword&gt;&lt;keyword&gt;Signal Transduction/drug effects/genetics&lt;/keyword&gt;&lt;keyword&gt;Tumor Suppressor Protein p53/metabolism&lt;/keyword&gt;&lt;keyword&gt;Up-Regulation/drug effects&lt;/keyword&gt;&lt;/keywords&gt;&lt;dates&gt;&lt;year&gt;2015&lt;/year&gt;&lt;/dates&gt;&lt;isbn&gt;1932-6203 (Electronic)&amp;#xD;1932-6203 (Linking)&lt;/isbn&gt;&lt;accession-num&gt;25635866 DOI: 10.1371/journal.pone.0116747&lt;/accession-num&gt;&lt;urls&gt;&lt;related-urls&gt;&lt;url&gt;http://www.ncbi.nlm.nih.gov/entrez/query.fcgi?cmd=Retrieve&amp;amp;db=PubMed&amp;amp;dopt=Citation&amp;amp;list_uids=25635866 &lt;/url&gt;&lt;/related-urls&gt;&lt;/urls&gt;&lt;language&gt;eng&lt;/language&gt;&lt;/record&gt;&lt;/Cite&gt;&lt;/EndNote&gt;</w:instrText>
      </w:r>
      <w:r w:rsidR="009A2EB1" w:rsidRPr="00B96C75">
        <w:rPr>
          <w:rFonts w:ascii="Book Antiqua" w:hAnsi="Book Antiqua" w:cstheme="majorBidi"/>
          <w:bCs/>
        </w:rPr>
        <w:fldChar w:fldCharType="separate"/>
      </w:r>
      <w:r w:rsidR="003B2922" w:rsidRPr="00B96C75">
        <w:rPr>
          <w:rFonts w:ascii="Book Antiqua" w:hAnsi="Book Antiqua" w:cstheme="majorBidi"/>
          <w:bCs/>
          <w:vertAlign w:val="superscript"/>
        </w:rPr>
        <w:t>[22-24]</w:t>
      </w:r>
      <w:r w:rsidR="009A2EB1" w:rsidRPr="00B96C75">
        <w:rPr>
          <w:rFonts w:ascii="Book Antiqua" w:hAnsi="Book Antiqua" w:cstheme="majorBidi"/>
          <w:bCs/>
        </w:rPr>
        <w:fldChar w:fldCharType="end"/>
      </w:r>
      <w:r w:rsidR="00BD393E" w:rsidRPr="00B96C75">
        <w:rPr>
          <w:rFonts w:ascii="Book Antiqua" w:hAnsi="Book Antiqua" w:cstheme="majorBidi"/>
          <w:bCs/>
        </w:rPr>
        <w:t xml:space="preserve">. </w:t>
      </w:r>
      <w:r w:rsidR="00855DC6" w:rsidRPr="00B96C75">
        <w:rPr>
          <w:rFonts w:ascii="Book Antiqua" w:hAnsi="Book Antiqua" w:cstheme="majorBidi"/>
          <w:bCs/>
        </w:rPr>
        <w:t>In all of the experiments, t</w:t>
      </w:r>
      <w:r w:rsidR="00BD52A9" w:rsidRPr="00B96C75">
        <w:rPr>
          <w:rFonts w:ascii="Book Antiqua" w:hAnsi="Book Antiqua" w:cstheme="majorBidi"/>
          <w:bCs/>
        </w:rPr>
        <w:t xml:space="preserve">he highest </w:t>
      </w:r>
      <w:r w:rsidR="00855DC6" w:rsidRPr="00B96C75">
        <w:rPr>
          <w:rFonts w:ascii="Book Antiqua" w:hAnsi="Book Antiqua" w:cstheme="majorBidi"/>
          <w:bCs/>
        </w:rPr>
        <w:t>dimethyl sulfoxide (</w:t>
      </w:r>
      <w:r w:rsidR="00BD52A9" w:rsidRPr="00B96C75">
        <w:rPr>
          <w:rFonts w:ascii="Book Antiqua" w:hAnsi="Book Antiqua" w:cstheme="majorBidi"/>
          <w:bCs/>
        </w:rPr>
        <w:t>DMSO</w:t>
      </w:r>
      <w:r w:rsidR="00855DC6" w:rsidRPr="00B96C75">
        <w:rPr>
          <w:rFonts w:ascii="Book Antiqua" w:hAnsi="Book Antiqua" w:cstheme="majorBidi"/>
          <w:bCs/>
        </w:rPr>
        <w:t>)</w:t>
      </w:r>
      <w:r w:rsidR="00BD52A9" w:rsidRPr="00B96C75">
        <w:rPr>
          <w:rFonts w:ascii="Book Antiqua" w:hAnsi="Book Antiqua" w:cstheme="majorBidi"/>
          <w:bCs/>
        </w:rPr>
        <w:t xml:space="preserve"> concentration did not exceed </w:t>
      </w:r>
      <w:r w:rsidRPr="00B96C75">
        <w:rPr>
          <w:rFonts w:ascii="Book Antiqua" w:hAnsi="Book Antiqua" w:cstheme="majorBidi"/>
          <w:bCs/>
        </w:rPr>
        <w:t>1</w:t>
      </w:r>
      <w:r w:rsidR="00BD52A9" w:rsidRPr="00B96C75">
        <w:rPr>
          <w:rFonts w:ascii="Book Antiqua" w:hAnsi="Book Antiqua" w:cstheme="majorBidi"/>
          <w:bCs/>
        </w:rPr>
        <w:t>%</w:t>
      </w:r>
      <w:r w:rsidR="00855DC6" w:rsidRPr="00B96C75">
        <w:rPr>
          <w:rFonts w:ascii="Book Antiqua" w:hAnsi="Book Antiqua" w:cstheme="majorBidi"/>
          <w:bCs/>
        </w:rPr>
        <w:t xml:space="preserve"> for drugs dissolved in DMSO</w:t>
      </w:r>
      <w:r w:rsidR="00BD52A9" w:rsidRPr="00B96C75">
        <w:rPr>
          <w:rFonts w:ascii="Book Antiqua" w:hAnsi="Book Antiqua" w:cstheme="majorBidi"/>
          <w:bCs/>
        </w:rPr>
        <w:t xml:space="preserve">. </w:t>
      </w:r>
      <w:r w:rsidR="00855DC6" w:rsidRPr="00B96C75">
        <w:rPr>
          <w:rFonts w:ascii="Book Antiqua" w:hAnsi="Book Antiqua" w:cstheme="majorBidi"/>
          <w:bCs/>
        </w:rPr>
        <w:t>The c</w:t>
      </w:r>
      <w:r w:rsidR="00BD52A9" w:rsidRPr="00B96C75">
        <w:rPr>
          <w:rFonts w:ascii="Book Antiqua" w:hAnsi="Book Antiqua" w:cstheme="majorBidi"/>
          <w:bCs/>
        </w:rPr>
        <w:t xml:space="preserve">ytotoxicity of the drugs </w:t>
      </w:r>
      <w:r w:rsidR="00432850" w:rsidRPr="00B96C75">
        <w:rPr>
          <w:rFonts w:ascii="Book Antiqua" w:hAnsi="Book Antiqua" w:cstheme="majorBidi"/>
          <w:bCs/>
        </w:rPr>
        <w:t>was</w:t>
      </w:r>
      <w:r w:rsidR="00BD52A9" w:rsidRPr="00B96C75">
        <w:rPr>
          <w:rFonts w:ascii="Book Antiqua" w:hAnsi="Book Antiqua" w:cstheme="majorBidi"/>
          <w:bCs/>
        </w:rPr>
        <w:t xml:space="preserve"> determined using </w:t>
      </w:r>
      <w:r w:rsidR="00855DC6" w:rsidRPr="00B96C75">
        <w:rPr>
          <w:rFonts w:ascii="Book Antiqua" w:hAnsi="Book Antiqua" w:cstheme="majorBidi"/>
          <w:bCs/>
        </w:rPr>
        <w:t xml:space="preserve">the </w:t>
      </w:r>
      <w:r w:rsidR="00855DC6" w:rsidRPr="00B96C75">
        <w:rPr>
          <w:rFonts w:ascii="Book Antiqua" w:hAnsi="Book Antiqua" w:cstheme="majorBidi"/>
          <w:i/>
          <w:iCs/>
        </w:rPr>
        <w:t>sulforhodamine</w:t>
      </w:r>
      <w:r w:rsidR="00855DC6" w:rsidRPr="00B96C75">
        <w:rPr>
          <w:rFonts w:ascii="Book Antiqua" w:hAnsi="Book Antiqua" w:cstheme="majorBidi"/>
          <w:bCs/>
        </w:rPr>
        <w:t xml:space="preserve"> </w:t>
      </w:r>
      <w:r w:rsidR="00BD52A9" w:rsidRPr="00B96C75">
        <w:rPr>
          <w:rFonts w:ascii="Book Antiqua" w:hAnsi="Book Antiqua" w:cstheme="majorBidi"/>
          <w:bCs/>
        </w:rPr>
        <w:t>B (SRB) method</w:t>
      </w:r>
      <w:r w:rsidR="009A2EB1" w:rsidRPr="00B96C75">
        <w:rPr>
          <w:rFonts w:ascii="Book Antiqua" w:hAnsi="Book Antiqua" w:cstheme="majorBidi"/>
          <w:bCs/>
        </w:rPr>
        <w:fldChar w:fldCharType="begin"/>
      </w:r>
      <w:r w:rsidR="003B2922" w:rsidRPr="00B96C75">
        <w:rPr>
          <w:rFonts w:ascii="Book Antiqua" w:hAnsi="Book Antiqua" w:cstheme="majorBidi"/>
          <w:bCs/>
        </w:rPr>
        <w:instrText xml:space="preserve"> ADDIN EN.CITE &lt;EndNote&gt;&lt;Cite&gt;&lt;Author&gt;El-Awady&lt;/Author&gt;&lt;Year&gt;2011&lt;/Year&gt;&lt;RecNum&gt;13666&lt;/RecNum&gt;&lt;record&gt;&lt;rec-number&gt;13666&lt;/rec-number&gt;&lt;ref-type name="Journal Article"&gt;17&lt;/ref-type&gt;&lt;contributors&gt;&lt;authors&gt;&lt;author&gt;El-Awady, R. A.&lt;/author&gt;&lt;author&gt;Saleh, E. M.&lt;/author&gt;&lt;author&gt;Ezz, M.&lt;/author&gt;&lt;author&gt;Elsayed, A. M.&lt;/author&gt;&lt;/authors&gt;&lt;/contributors&gt;&lt;auth-address&gt;Pharmacology unit, Department of Cancer Biology, National, Cancer Institute, Cairo University, Fom El-Khalig, Cairo, Egypt. relawady@sharjah.ac.ae&lt;/auth-address&gt;&lt;titles&gt;&lt;title&gt;Interaction of celecoxib with different anti-cancer drugs is antagonistic in breast but not in other cancer cells&lt;/title&gt;&lt;secondary-title&gt;Toxicol Appl Pharmacol&lt;/secondary-title&gt;&lt;alt-title&gt;Toxicology and applied pharmacology&lt;/alt-title&gt;&lt;/titles&gt;&lt;periodical&gt;&lt;full-title&gt;Toxicol Appl Pharmacol&lt;/full-title&gt;&lt;abbr-1&gt;Toxicology and applied pharmacology&lt;/abbr-1&gt;&lt;/periodical&gt;&lt;alt-periodical&gt;&lt;full-title&gt;Toxicol Appl Pharmacol&lt;/full-title&gt;&lt;abbr-1&gt;Toxicology and applied pharmacology&lt;/abbr-1&gt;&lt;/alt-periodical&gt;&lt;pages&gt;271-86&lt;/pages&gt;&lt;volume&gt;255&lt;/volume&gt;&lt;number&gt;3&lt;/number&gt;&lt;keywords&gt;&lt;keyword&gt;Antineoplastic Agents/*metabolism/pharmacology&lt;/keyword&gt;&lt;keyword&gt;Breast Neoplasms/*metabolism/*pathology&lt;/keyword&gt;&lt;keyword&gt;Celecoxib&lt;/keyword&gt;&lt;keyword&gt;Cell Line, Tumor&lt;/keyword&gt;&lt;keyword&gt;Cell Survival/drug effects/physiology&lt;/keyword&gt;&lt;keyword&gt;DNA Damage/drug effects/physiology&lt;/keyword&gt;&lt;keyword&gt;Drug Interactions/physiology&lt;/keyword&gt;&lt;keyword&gt;Female&lt;/keyword&gt;&lt;keyword&gt;HCT116 Cells&lt;/keyword&gt;&lt;keyword&gt;HeLa Cells&lt;/keyword&gt;&lt;keyword&gt;Hep G2 Cells&lt;/keyword&gt;&lt;keyword&gt;Humans&lt;/keyword&gt;&lt;keyword&gt;Pyrazoles/*metabolism/pharmacology&lt;/keyword&gt;&lt;keyword&gt;Sulfonamides/*metabolism/pharmacology&lt;/keyword&gt;&lt;/keywords&gt;&lt;dates&gt;&lt;year&gt;2011&lt;/year&gt;&lt;pub-dates&gt;&lt;date&gt;Sep 15&lt;/date&gt;&lt;/pub-dates&gt;&lt;/dates&gt;&lt;isbn&gt;1096-0333 (Electronic)&amp;#xD;0041-008X (Linking)&lt;/isbn&gt;&lt;accession-num&gt; 21763710 DOI: 10.1016/j.taap.2011.06.019.&lt;/accession-num&gt;&lt;urls&gt;&lt;related-urls&gt;&lt;url&gt;http://www.ncbi.nlm.nih.gov/entrez/query.fcgi?cmd=Retrieve&amp;amp;db=PubMed&amp;amp;dopt=Citation&amp;amp;list_uids=21763710 &lt;/url&gt;&lt;/related-urls&gt;&lt;/urls&gt;&lt;language&gt;eng&lt;/language&gt;&lt;/record&gt;&lt;/Cite&gt;&lt;/EndNote&gt;</w:instrText>
      </w:r>
      <w:r w:rsidR="009A2EB1" w:rsidRPr="00B96C75">
        <w:rPr>
          <w:rFonts w:ascii="Book Antiqua" w:hAnsi="Book Antiqua" w:cstheme="majorBidi"/>
          <w:bCs/>
        </w:rPr>
        <w:fldChar w:fldCharType="separate"/>
      </w:r>
      <w:r w:rsidR="003B2922" w:rsidRPr="00B96C75">
        <w:rPr>
          <w:rFonts w:ascii="Book Antiqua" w:hAnsi="Book Antiqua" w:cstheme="majorBidi"/>
          <w:bCs/>
          <w:vertAlign w:val="superscript"/>
        </w:rPr>
        <w:t>[25]</w:t>
      </w:r>
      <w:r w:rsidR="009A2EB1" w:rsidRPr="00B96C75">
        <w:rPr>
          <w:rFonts w:ascii="Book Antiqua" w:hAnsi="Book Antiqua" w:cstheme="majorBidi"/>
          <w:bCs/>
        </w:rPr>
        <w:fldChar w:fldCharType="end"/>
      </w:r>
      <w:r w:rsidR="00BD52A9" w:rsidRPr="00B96C75">
        <w:rPr>
          <w:rFonts w:ascii="Book Antiqua" w:hAnsi="Book Antiqua" w:cstheme="majorBidi"/>
          <w:bCs/>
        </w:rPr>
        <w:t>. Cells were seeded in 96-well plates at a concentration of 10</w:t>
      </w:r>
      <w:r w:rsidR="00BD52A9" w:rsidRPr="00B96C75">
        <w:rPr>
          <w:rFonts w:ascii="Book Antiqua" w:hAnsi="Book Antiqua" w:cstheme="majorBidi"/>
          <w:bCs/>
          <w:vertAlign w:val="superscript"/>
        </w:rPr>
        <w:t>4</w:t>
      </w:r>
      <w:r w:rsidR="00BD52A9" w:rsidRPr="00B96C75">
        <w:rPr>
          <w:rFonts w:ascii="Book Antiqua" w:hAnsi="Book Antiqua" w:cstheme="majorBidi"/>
          <w:bCs/>
        </w:rPr>
        <w:t>cells/well. After 24 h, cells were incubated with drug-free medium, medium</w:t>
      </w:r>
      <w:r w:rsidR="00855DC6" w:rsidRPr="00B96C75">
        <w:rPr>
          <w:rFonts w:ascii="Book Antiqua" w:hAnsi="Book Antiqua" w:cstheme="majorBidi"/>
          <w:bCs/>
        </w:rPr>
        <w:t xml:space="preserve"> </w:t>
      </w:r>
      <w:r w:rsidR="00BD52A9" w:rsidRPr="00B96C75">
        <w:rPr>
          <w:rFonts w:ascii="Book Antiqua" w:hAnsi="Book Antiqua" w:cstheme="majorBidi"/>
          <w:bCs/>
        </w:rPr>
        <w:t>containing DMSO</w:t>
      </w:r>
      <w:r w:rsidR="00432850" w:rsidRPr="00B96C75">
        <w:rPr>
          <w:rFonts w:ascii="Book Antiqua" w:hAnsi="Book Antiqua" w:cstheme="majorBidi"/>
          <w:bCs/>
        </w:rPr>
        <w:t xml:space="preserve"> (1%)</w:t>
      </w:r>
      <w:r w:rsidR="00BD52A9" w:rsidRPr="00B96C75">
        <w:rPr>
          <w:rFonts w:ascii="Book Antiqua" w:hAnsi="Book Antiqua" w:cstheme="majorBidi"/>
          <w:bCs/>
        </w:rPr>
        <w:t xml:space="preserve">, or </w:t>
      </w:r>
      <w:r w:rsidR="00FC75C8" w:rsidRPr="00B96C75">
        <w:rPr>
          <w:rFonts w:ascii="Book Antiqua" w:hAnsi="Book Antiqua"/>
        </w:rPr>
        <w:t>medium containing the</w:t>
      </w:r>
      <w:r w:rsidR="00FC75C8" w:rsidRPr="00B96C75" w:rsidDel="00FC75C8">
        <w:rPr>
          <w:rFonts w:ascii="Book Antiqua" w:hAnsi="Book Antiqua" w:cstheme="majorBidi"/>
          <w:bCs/>
        </w:rPr>
        <w:t xml:space="preserve"> </w:t>
      </w:r>
      <w:r w:rsidR="00BD52A9" w:rsidRPr="00B96C75">
        <w:rPr>
          <w:rFonts w:ascii="Book Antiqua" w:hAnsi="Book Antiqua" w:cstheme="majorBidi"/>
          <w:bCs/>
        </w:rPr>
        <w:t xml:space="preserve">drug at </w:t>
      </w:r>
      <w:r w:rsidR="00FF0DD6" w:rsidRPr="00B96C75">
        <w:rPr>
          <w:rFonts w:ascii="Book Antiqua" w:hAnsi="Book Antiqua" w:cstheme="majorBidi"/>
          <w:bCs/>
        </w:rPr>
        <w:t xml:space="preserve">varying </w:t>
      </w:r>
      <w:r w:rsidR="00BD52A9" w:rsidRPr="00B96C75">
        <w:rPr>
          <w:rFonts w:ascii="Book Antiqua" w:hAnsi="Book Antiqua" w:cstheme="majorBidi"/>
          <w:bCs/>
        </w:rPr>
        <w:t>concentrations (0.1–100</w:t>
      </w:r>
      <w:r w:rsidR="00855DC6" w:rsidRPr="00B96C75">
        <w:rPr>
          <w:rFonts w:ascii="Book Antiqua" w:hAnsi="Book Antiqua" w:cstheme="majorBidi"/>
          <w:bCs/>
        </w:rPr>
        <w:t xml:space="preserve"> </w:t>
      </w:r>
      <w:r w:rsidR="00BD52A9" w:rsidRPr="00B96C75">
        <w:rPr>
          <w:rFonts w:ascii="Book Antiqua" w:hAnsi="Book Antiqua" w:cstheme="majorBidi"/>
          <w:bCs/>
        </w:rPr>
        <w:t>μmol/m</w:t>
      </w:r>
      <w:r w:rsidR="00451BED" w:rsidRPr="00B96C75">
        <w:rPr>
          <w:rFonts w:ascii="Book Antiqua" w:hAnsi="Book Antiqua" w:cstheme="majorBidi"/>
          <w:bCs/>
        </w:rPr>
        <w:t>L</w:t>
      </w:r>
      <w:r w:rsidR="00BD52A9" w:rsidRPr="00B96C75">
        <w:rPr>
          <w:rFonts w:ascii="Book Antiqua" w:hAnsi="Book Antiqua" w:cstheme="majorBidi"/>
          <w:bCs/>
        </w:rPr>
        <w:t>) in a final volume of 200 μ</w:t>
      </w:r>
      <w:r w:rsidR="00451BED" w:rsidRPr="00B96C75">
        <w:rPr>
          <w:rFonts w:ascii="Book Antiqua" w:hAnsi="Book Antiqua" w:cstheme="majorBidi"/>
          <w:bCs/>
        </w:rPr>
        <w:t>L</w:t>
      </w:r>
      <w:r w:rsidR="00BD52A9" w:rsidRPr="00B96C75">
        <w:rPr>
          <w:rFonts w:ascii="Book Antiqua" w:hAnsi="Book Antiqua" w:cstheme="majorBidi"/>
          <w:bCs/>
        </w:rPr>
        <w:t>/well. Triplicate wells were prepared for each concentration. Cells were incubated for 48 h at 37</w:t>
      </w:r>
      <w:r w:rsidR="00451BED" w:rsidRPr="00B96C75">
        <w:rPr>
          <w:rFonts w:ascii="Book Antiqua" w:hAnsi="Book Antiqua" w:cstheme="majorBidi" w:hint="eastAsia"/>
          <w:bCs/>
          <w:lang w:eastAsia="zh-CN"/>
        </w:rPr>
        <w:t xml:space="preserve"> </w:t>
      </w:r>
      <w:r w:rsidR="00BD52A9" w:rsidRPr="00B96C75">
        <w:rPr>
          <w:rFonts w:ascii="Book Antiqua" w:hAnsi="Book Antiqua" w:cstheme="majorBidi"/>
          <w:bCs/>
        </w:rPr>
        <w:t>°C in a humidified atmosphere of 5% CO</w:t>
      </w:r>
      <w:r w:rsidR="00894541" w:rsidRPr="00B96C75">
        <w:rPr>
          <w:rFonts w:ascii="Book Antiqua" w:hAnsi="Book Antiqua" w:cstheme="majorBidi"/>
          <w:bCs/>
          <w:vertAlign w:val="subscript"/>
        </w:rPr>
        <w:t>2</w:t>
      </w:r>
      <w:r w:rsidR="00BD52A9" w:rsidRPr="00B96C75">
        <w:rPr>
          <w:rFonts w:ascii="Book Antiqua" w:hAnsi="Book Antiqua" w:cstheme="majorBidi"/>
          <w:bCs/>
        </w:rPr>
        <w:t>.</w:t>
      </w:r>
      <w:r w:rsidR="00F30113" w:rsidRPr="00B96C75">
        <w:rPr>
          <w:rFonts w:ascii="Book Antiqua" w:hAnsi="Book Antiqua" w:cstheme="majorBidi"/>
          <w:bCs/>
        </w:rPr>
        <w:t xml:space="preserve"> </w:t>
      </w:r>
      <w:r w:rsidR="00BD52A9" w:rsidRPr="00B96C75">
        <w:rPr>
          <w:rFonts w:ascii="Book Antiqua" w:hAnsi="Book Antiqua" w:cstheme="majorBidi"/>
          <w:bCs/>
        </w:rPr>
        <w:t>Cells were fixed for 1 h at 4</w:t>
      </w:r>
      <w:r w:rsidR="00D26927">
        <w:rPr>
          <w:rFonts w:ascii="Book Antiqua" w:hAnsi="Book Antiqua" w:cstheme="majorBidi" w:hint="eastAsia"/>
          <w:bCs/>
          <w:lang w:eastAsia="zh-CN"/>
        </w:rPr>
        <w:t xml:space="preserve"> </w:t>
      </w:r>
      <w:r w:rsidR="00BD52A9" w:rsidRPr="00B96C75">
        <w:rPr>
          <w:rFonts w:ascii="Book Antiqua" w:hAnsi="Book Antiqua" w:cstheme="majorBidi"/>
          <w:bCs/>
        </w:rPr>
        <w:t>°C by adding</w:t>
      </w:r>
      <w:r w:rsidR="00855DC6" w:rsidRPr="00B96C75">
        <w:rPr>
          <w:rFonts w:ascii="Book Antiqua" w:hAnsi="Book Antiqua" w:cstheme="majorBidi"/>
          <w:bCs/>
        </w:rPr>
        <w:t xml:space="preserve"> 50 μ</w:t>
      </w:r>
      <w:r w:rsidR="00451BED" w:rsidRPr="00B96C75">
        <w:rPr>
          <w:rFonts w:ascii="Book Antiqua" w:hAnsi="Book Antiqua" w:cstheme="majorBidi"/>
          <w:bCs/>
        </w:rPr>
        <w:t>L</w:t>
      </w:r>
      <w:r w:rsidR="00855DC6" w:rsidRPr="00B96C75">
        <w:rPr>
          <w:rFonts w:ascii="Book Antiqua" w:hAnsi="Book Antiqua" w:cstheme="majorBidi"/>
          <w:bCs/>
        </w:rPr>
        <w:t xml:space="preserve"> of 50%</w:t>
      </w:r>
      <w:r w:rsidR="00BD52A9" w:rsidRPr="00B96C75">
        <w:rPr>
          <w:rFonts w:ascii="Book Antiqua" w:hAnsi="Book Antiqua" w:cstheme="majorBidi"/>
          <w:bCs/>
        </w:rPr>
        <w:t xml:space="preserve"> trichloroacetic acid (TCA)</w:t>
      </w:r>
      <w:r w:rsidR="00855DC6" w:rsidRPr="00B96C75">
        <w:rPr>
          <w:rFonts w:ascii="Book Antiqua" w:hAnsi="Book Antiqua" w:cstheme="majorBidi"/>
          <w:bCs/>
        </w:rPr>
        <w:t xml:space="preserve"> to </w:t>
      </w:r>
      <w:r w:rsidR="00BD52A9" w:rsidRPr="00B96C75">
        <w:rPr>
          <w:rFonts w:ascii="Book Antiqua" w:hAnsi="Book Antiqua" w:cstheme="majorBidi"/>
          <w:bCs/>
        </w:rPr>
        <w:t xml:space="preserve">the culture medium in each well. Cells were then rinsed with water several times, dried and stained with 0.4% SRB for 30 min. </w:t>
      </w:r>
      <w:r w:rsidR="00855DC6" w:rsidRPr="00B96C75">
        <w:rPr>
          <w:rFonts w:ascii="Book Antiqua" w:hAnsi="Book Antiqua" w:cstheme="majorBidi"/>
          <w:bCs/>
        </w:rPr>
        <w:t>Next, c</w:t>
      </w:r>
      <w:r w:rsidR="00BD52A9" w:rsidRPr="00B96C75">
        <w:rPr>
          <w:rFonts w:ascii="Book Antiqua" w:hAnsi="Book Antiqua" w:cstheme="majorBidi"/>
          <w:bCs/>
        </w:rPr>
        <w:t xml:space="preserve">ells were washed several times with 1% acetic acid to remove unbound stain. After drying, the dye </w:t>
      </w:r>
      <w:r w:rsidR="00855DC6" w:rsidRPr="00B96C75">
        <w:rPr>
          <w:rFonts w:ascii="Book Antiqua" w:hAnsi="Book Antiqua" w:cstheme="majorBidi"/>
          <w:bCs/>
        </w:rPr>
        <w:t xml:space="preserve">was </w:t>
      </w:r>
      <w:r w:rsidR="00BD52A9" w:rsidRPr="00B96C75">
        <w:rPr>
          <w:rFonts w:ascii="Book Antiqua" w:hAnsi="Book Antiqua" w:cstheme="majorBidi"/>
          <w:bCs/>
        </w:rPr>
        <w:t>solubilized with 10 m</w:t>
      </w:r>
      <w:r w:rsidR="00D26927">
        <w:rPr>
          <w:rFonts w:ascii="Book Antiqua" w:hAnsi="Book Antiqua" w:cstheme="majorBidi" w:hint="eastAsia"/>
          <w:bCs/>
          <w:lang w:eastAsia="zh-CN"/>
        </w:rPr>
        <w:t>mol/L</w:t>
      </w:r>
      <w:r w:rsidR="00BD52A9" w:rsidRPr="00B96C75">
        <w:rPr>
          <w:rFonts w:ascii="Book Antiqua" w:hAnsi="Book Antiqua" w:cstheme="majorBidi"/>
          <w:bCs/>
        </w:rPr>
        <w:t xml:space="preserve"> Tris base. The optical density was measured at 564 nm with an ELISA microplate reader. </w:t>
      </w:r>
      <w:r w:rsidR="00855DC6" w:rsidRPr="00B96C75">
        <w:rPr>
          <w:rFonts w:ascii="Book Antiqua" w:hAnsi="Book Antiqua" w:cstheme="majorBidi"/>
          <w:bCs/>
        </w:rPr>
        <w:t>The a</w:t>
      </w:r>
      <w:r w:rsidR="00BD52A9" w:rsidRPr="00B96C75">
        <w:rPr>
          <w:rFonts w:ascii="Book Antiqua" w:hAnsi="Book Antiqua" w:cstheme="majorBidi"/>
          <w:bCs/>
        </w:rPr>
        <w:t xml:space="preserve">bsorbance of cells incubated with </w:t>
      </w:r>
      <w:r w:rsidR="00855DC6" w:rsidRPr="00B96C75">
        <w:rPr>
          <w:rFonts w:ascii="Book Antiqua" w:hAnsi="Book Antiqua" w:cstheme="majorBidi"/>
          <w:bCs/>
        </w:rPr>
        <w:t xml:space="preserve">only </w:t>
      </w:r>
      <w:r w:rsidR="00BD52A9" w:rsidRPr="00B96C75">
        <w:rPr>
          <w:rFonts w:ascii="Book Antiqua" w:hAnsi="Book Antiqua" w:cstheme="majorBidi"/>
          <w:bCs/>
        </w:rPr>
        <w:t xml:space="preserve">DMSO was </w:t>
      </w:r>
      <w:r w:rsidR="00432850" w:rsidRPr="00B96C75">
        <w:rPr>
          <w:rFonts w:ascii="Book Antiqua" w:hAnsi="Book Antiqua" w:cstheme="majorBidi"/>
          <w:bCs/>
        </w:rPr>
        <w:t>subtracted</w:t>
      </w:r>
      <w:r w:rsidR="00BD52A9" w:rsidRPr="00B96C75">
        <w:rPr>
          <w:rFonts w:ascii="Book Antiqua" w:hAnsi="Book Antiqua" w:cstheme="majorBidi"/>
          <w:bCs/>
        </w:rPr>
        <w:t xml:space="preserve"> from the </w:t>
      </w:r>
      <w:r w:rsidR="00912E68" w:rsidRPr="00B96C75">
        <w:rPr>
          <w:rFonts w:ascii="Book Antiqua" w:hAnsi="Book Antiqua" w:cstheme="majorBidi"/>
          <w:bCs/>
        </w:rPr>
        <w:t xml:space="preserve">absorbance </w:t>
      </w:r>
      <w:r w:rsidR="00BD52A9" w:rsidRPr="00B96C75">
        <w:rPr>
          <w:rFonts w:ascii="Book Antiqua" w:hAnsi="Book Antiqua" w:cstheme="majorBidi"/>
          <w:bCs/>
        </w:rPr>
        <w:t xml:space="preserve">reading of each well (to account for the DMSO effect). Fractions of viable cells </w:t>
      </w:r>
      <w:r w:rsidR="003C20A4" w:rsidRPr="00B96C75">
        <w:rPr>
          <w:rFonts w:ascii="Book Antiqua" w:hAnsi="Book Antiqua" w:cstheme="majorBidi"/>
          <w:bCs/>
        </w:rPr>
        <w:t>were</w:t>
      </w:r>
      <w:r w:rsidR="00BD52A9" w:rsidRPr="00B96C75">
        <w:rPr>
          <w:rFonts w:ascii="Book Antiqua" w:hAnsi="Book Antiqua" w:cstheme="majorBidi"/>
          <w:bCs/>
        </w:rPr>
        <w:t xml:space="preserve"> calculated by dividing the reading at the respective concentration </w:t>
      </w:r>
      <w:r w:rsidR="00912E68" w:rsidRPr="00B96C75">
        <w:rPr>
          <w:rFonts w:ascii="Book Antiqua" w:hAnsi="Book Antiqua" w:cstheme="majorBidi"/>
          <w:bCs/>
        </w:rPr>
        <w:t xml:space="preserve">by </w:t>
      </w:r>
      <w:r w:rsidR="00BD52A9" w:rsidRPr="00B96C75">
        <w:rPr>
          <w:rFonts w:ascii="Book Antiqua" w:hAnsi="Book Antiqua" w:cstheme="majorBidi"/>
          <w:bCs/>
        </w:rPr>
        <w:t xml:space="preserve">the control </w:t>
      </w:r>
      <w:r w:rsidR="00912E68" w:rsidRPr="00B96C75">
        <w:rPr>
          <w:rFonts w:ascii="Book Antiqua" w:hAnsi="Book Antiqua" w:cstheme="majorBidi"/>
          <w:bCs/>
        </w:rPr>
        <w:t>(</w:t>
      </w:r>
      <w:r w:rsidR="00BD52A9" w:rsidRPr="00B96C75">
        <w:rPr>
          <w:rFonts w:ascii="Book Antiqua" w:hAnsi="Book Antiqua" w:cstheme="majorBidi"/>
          <w:bCs/>
        </w:rPr>
        <w:t>untreated cells</w:t>
      </w:r>
      <w:r w:rsidR="00912E68" w:rsidRPr="00B96C75">
        <w:rPr>
          <w:rFonts w:ascii="Book Antiqua" w:hAnsi="Book Antiqua" w:cstheme="majorBidi"/>
          <w:bCs/>
        </w:rPr>
        <w:t>)</w:t>
      </w:r>
      <w:r w:rsidR="00BD52A9" w:rsidRPr="00B96C75">
        <w:rPr>
          <w:rFonts w:ascii="Book Antiqua" w:hAnsi="Book Antiqua" w:cstheme="majorBidi"/>
          <w:bCs/>
        </w:rPr>
        <w:t xml:space="preserve">. Survival curves were constructed by </w:t>
      </w:r>
      <w:r w:rsidR="00912E68" w:rsidRPr="00B96C75">
        <w:rPr>
          <w:rFonts w:ascii="Book Antiqua" w:hAnsi="Book Antiqua" w:cstheme="majorBidi"/>
          <w:bCs/>
        </w:rPr>
        <w:t xml:space="preserve">plotting </w:t>
      </w:r>
      <w:r w:rsidR="00BD52A9" w:rsidRPr="00B96C75">
        <w:rPr>
          <w:rFonts w:ascii="Book Antiqua" w:hAnsi="Book Antiqua" w:cstheme="majorBidi"/>
          <w:bCs/>
        </w:rPr>
        <w:t xml:space="preserve">the fraction of viable cells against the concentrations used. </w:t>
      </w:r>
    </w:p>
    <w:p w:rsidR="0005037F" w:rsidRPr="00B96C75" w:rsidRDefault="0005037F" w:rsidP="00451BED">
      <w:pPr>
        <w:spacing w:line="360" w:lineRule="auto"/>
        <w:contextualSpacing/>
        <w:jc w:val="both"/>
        <w:rPr>
          <w:rFonts w:ascii="Book Antiqua" w:hAnsi="Book Antiqua" w:cstheme="majorBidi"/>
          <w:bCs/>
        </w:rPr>
      </w:pPr>
    </w:p>
    <w:p w:rsidR="00E94B3A" w:rsidRPr="00B96C75" w:rsidRDefault="00E94B3A" w:rsidP="00451BED">
      <w:pPr>
        <w:spacing w:line="360" w:lineRule="auto"/>
        <w:contextualSpacing/>
        <w:jc w:val="both"/>
        <w:rPr>
          <w:rFonts w:ascii="Book Antiqua" w:hAnsi="Book Antiqua"/>
          <w:b/>
          <w:bCs/>
          <w:i/>
        </w:rPr>
      </w:pPr>
      <w:r w:rsidRPr="00B96C75">
        <w:rPr>
          <w:rFonts w:ascii="Book Antiqua" w:hAnsi="Book Antiqua"/>
          <w:b/>
          <w:bCs/>
          <w:i/>
        </w:rPr>
        <w:t>Statistical analysis</w:t>
      </w:r>
    </w:p>
    <w:p w:rsidR="00E94B3A" w:rsidRPr="00B96C75" w:rsidRDefault="00912E68" w:rsidP="00451BED">
      <w:pPr>
        <w:spacing w:line="360" w:lineRule="auto"/>
        <w:contextualSpacing/>
        <w:jc w:val="both"/>
        <w:rPr>
          <w:rFonts w:ascii="Book Antiqua" w:hAnsi="Book Antiqua"/>
        </w:rPr>
      </w:pPr>
      <w:r w:rsidRPr="00B96C75">
        <w:rPr>
          <w:rFonts w:ascii="Book Antiqua" w:hAnsi="Book Antiqua"/>
        </w:rPr>
        <w:t xml:space="preserve">When appropriate, </w:t>
      </w:r>
      <w:r w:rsidR="00E94B3A" w:rsidRPr="00B96C75">
        <w:rPr>
          <w:rFonts w:ascii="Book Antiqua" w:hAnsi="Book Antiqua"/>
        </w:rPr>
        <w:t xml:space="preserve">Fisher's exact probability test, </w:t>
      </w:r>
      <w:r w:rsidR="00E94B3A" w:rsidRPr="00B96C75">
        <w:rPr>
          <w:rFonts w:ascii="Book Antiqua" w:hAnsi="Book Antiqua"/>
          <w:i/>
        </w:rPr>
        <w:t>χ</w:t>
      </w:r>
      <w:r w:rsidR="00E94B3A" w:rsidRPr="00B96C75">
        <w:rPr>
          <w:rFonts w:ascii="Book Antiqua" w:hAnsi="Book Antiqua"/>
          <w:vertAlign w:val="superscript"/>
        </w:rPr>
        <w:t xml:space="preserve">2 </w:t>
      </w:r>
      <w:r w:rsidR="00E94B3A" w:rsidRPr="00B96C75">
        <w:rPr>
          <w:rFonts w:ascii="Book Antiqua" w:hAnsi="Book Antiqua"/>
        </w:rPr>
        <w:t>test, or</w:t>
      </w:r>
      <w:r w:rsidRPr="00B96C75">
        <w:rPr>
          <w:rFonts w:ascii="Book Antiqua" w:hAnsi="Book Antiqua"/>
        </w:rPr>
        <w:t xml:space="preserve"> the</w:t>
      </w:r>
      <w:r w:rsidR="00E94B3A" w:rsidRPr="00B96C75">
        <w:rPr>
          <w:rFonts w:ascii="Book Antiqua" w:hAnsi="Book Antiqua"/>
        </w:rPr>
        <w:t xml:space="preserve"> student t</w:t>
      </w:r>
      <w:r w:rsidRPr="00B96C75">
        <w:rPr>
          <w:rFonts w:ascii="Book Antiqua" w:hAnsi="Book Antiqua"/>
        </w:rPr>
        <w:t>-</w:t>
      </w:r>
      <w:r w:rsidR="00E94B3A" w:rsidRPr="00B96C75">
        <w:rPr>
          <w:rFonts w:ascii="Book Antiqua" w:hAnsi="Book Antiqua"/>
        </w:rPr>
        <w:t xml:space="preserve">test </w:t>
      </w:r>
      <w:r w:rsidRPr="00B96C75">
        <w:rPr>
          <w:rFonts w:ascii="Book Antiqua" w:hAnsi="Book Antiqua"/>
        </w:rPr>
        <w:t xml:space="preserve">was </w:t>
      </w:r>
      <w:r w:rsidR="00E94B3A" w:rsidRPr="00B96C75">
        <w:rPr>
          <w:rFonts w:ascii="Book Antiqua" w:hAnsi="Book Antiqua"/>
        </w:rPr>
        <w:t xml:space="preserve">used to evaluate differences between groups. </w:t>
      </w:r>
      <w:r w:rsidR="00F30113" w:rsidRPr="00B96C75">
        <w:rPr>
          <w:rFonts w:ascii="Book Antiqua" w:hAnsi="Book Antiqua"/>
        </w:rPr>
        <w:t>Person correlation analysis was performed to test relationship</w:t>
      </w:r>
      <w:r w:rsidRPr="00B96C75">
        <w:rPr>
          <w:rFonts w:ascii="Book Antiqua" w:hAnsi="Book Antiqua"/>
        </w:rPr>
        <w:t>s</w:t>
      </w:r>
      <w:r w:rsidR="00F30113" w:rsidRPr="00B96C75">
        <w:rPr>
          <w:rFonts w:ascii="Book Antiqua" w:hAnsi="Book Antiqua"/>
        </w:rPr>
        <w:t xml:space="preserve"> between variables. </w:t>
      </w:r>
      <w:r w:rsidR="00E94B3A" w:rsidRPr="00B96C75">
        <w:rPr>
          <w:rFonts w:ascii="Book Antiqua" w:hAnsi="Book Antiqua"/>
        </w:rPr>
        <w:t>Analyses were performed using MS Excel and/or VassarStats Web-based statistical program</w:t>
      </w:r>
      <w:r w:rsidRPr="00B96C75">
        <w:rPr>
          <w:rFonts w:ascii="Book Antiqua" w:hAnsi="Book Antiqua"/>
        </w:rPr>
        <w:t xml:space="preserve">, found at </w:t>
      </w:r>
      <w:hyperlink r:id="rId10" w:history="1">
        <w:r w:rsidR="00F30113" w:rsidRPr="00B96C75">
          <w:rPr>
            <w:rStyle w:val="Hyperlink"/>
            <w:rFonts w:ascii="Book Antiqua" w:hAnsi="Book Antiqua"/>
          </w:rPr>
          <w:t>http://faculty.vassar.edu/lowry/VassarStats.html</w:t>
        </w:r>
      </w:hyperlink>
      <w:r w:rsidR="00E94B3A" w:rsidRPr="00B96C75">
        <w:rPr>
          <w:rFonts w:ascii="Book Antiqua" w:hAnsi="Book Antiqua"/>
        </w:rPr>
        <w:t xml:space="preserve">. All reported </w:t>
      </w:r>
      <w:r w:rsidR="00E94B3A" w:rsidRPr="00B96C75">
        <w:rPr>
          <w:rFonts w:ascii="Book Antiqua" w:hAnsi="Book Antiqua"/>
          <w:i/>
        </w:rPr>
        <w:t>P</w:t>
      </w:r>
      <w:r w:rsidRPr="00B96C75">
        <w:rPr>
          <w:rFonts w:ascii="Book Antiqua" w:hAnsi="Book Antiqua"/>
        </w:rPr>
        <w:t>-</w:t>
      </w:r>
      <w:r w:rsidR="00E94B3A" w:rsidRPr="00B96C75">
        <w:rPr>
          <w:rFonts w:ascii="Book Antiqua" w:hAnsi="Book Antiqua"/>
        </w:rPr>
        <w:t xml:space="preserve">values were two-tailed and </w:t>
      </w:r>
      <w:r w:rsidR="00E94B3A" w:rsidRPr="00B96C75">
        <w:rPr>
          <w:rFonts w:ascii="Book Antiqua" w:hAnsi="Book Antiqua"/>
          <w:i/>
        </w:rPr>
        <w:t>P</w:t>
      </w:r>
      <w:r w:rsidRPr="00B96C75">
        <w:rPr>
          <w:rFonts w:ascii="Book Antiqua" w:hAnsi="Book Antiqua"/>
        </w:rPr>
        <w:t>-</w:t>
      </w:r>
      <w:r w:rsidR="00E94B3A" w:rsidRPr="00B96C75">
        <w:rPr>
          <w:rFonts w:ascii="Book Antiqua" w:hAnsi="Book Antiqua"/>
        </w:rPr>
        <w:t>values &lt; 0.05 were considered significant.</w:t>
      </w:r>
      <w:r w:rsidRPr="00B96C75">
        <w:rPr>
          <w:rFonts w:ascii="Book Antiqua" w:hAnsi="Book Antiqua"/>
        </w:rPr>
        <w:t xml:space="preserve"> The</w:t>
      </w:r>
      <w:r w:rsidR="00E94B3A" w:rsidRPr="00B96C75">
        <w:rPr>
          <w:rFonts w:ascii="Book Antiqua" w:hAnsi="Book Antiqua"/>
        </w:rPr>
        <w:t xml:space="preserve"> </w:t>
      </w:r>
      <w:r w:rsidR="00E94B3A" w:rsidRPr="00B96C75">
        <w:rPr>
          <w:rFonts w:ascii="Book Antiqua" w:hAnsi="Book Antiqua" w:cstheme="majorBidi"/>
        </w:rPr>
        <w:t>“ImageJ” program</w:t>
      </w:r>
      <w:r w:rsidRPr="00B96C75">
        <w:rPr>
          <w:rFonts w:ascii="Book Antiqua" w:hAnsi="Book Antiqua" w:cstheme="majorBidi"/>
        </w:rPr>
        <w:t xml:space="preserve"> (</w:t>
      </w:r>
      <w:hyperlink r:id="rId11" w:history="1">
        <w:r w:rsidR="00E94B3A" w:rsidRPr="00B96C75">
          <w:rPr>
            <w:rStyle w:val="Hyperlink"/>
            <w:rFonts w:ascii="Book Antiqua" w:hAnsi="Book Antiqua" w:cstheme="majorBidi"/>
          </w:rPr>
          <w:t>http://imagej.nih.gov/ij/</w:t>
        </w:r>
      </w:hyperlink>
      <w:r w:rsidRPr="00B96C75">
        <w:rPr>
          <w:rStyle w:val="Hyperlink"/>
          <w:rFonts w:ascii="Book Antiqua" w:hAnsi="Book Antiqua" w:cstheme="majorBidi"/>
        </w:rPr>
        <w:t>)</w:t>
      </w:r>
      <w:r w:rsidR="00E94B3A" w:rsidRPr="00B96C75">
        <w:rPr>
          <w:rFonts w:ascii="Book Antiqua" w:hAnsi="Book Antiqua" w:cstheme="majorBidi"/>
        </w:rPr>
        <w:t xml:space="preserve"> </w:t>
      </w:r>
      <w:r w:rsidRPr="00B96C75">
        <w:rPr>
          <w:rFonts w:ascii="Book Antiqua" w:hAnsi="Book Antiqua" w:cstheme="majorBidi"/>
        </w:rPr>
        <w:t>and</w:t>
      </w:r>
      <w:r w:rsidR="00E94B3A" w:rsidRPr="00B96C75">
        <w:rPr>
          <w:rFonts w:ascii="Book Antiqua" w:hAnsi="Book Antiqua" w:cstheme="majorBidi"/>
        </w:rPr>
        <w:t xml:space="preserve"> MS Excel</w:t>
      </w:r>
      <w:r w:rsidR="00F30113" w:rsidRPr="00B96C75">
        <w:rPr>
          <w:rFonts w:ascii="Book Antiqua" w:hAnsi="Book Antiqua" w:cstheme="majorBidi"/>
        </w:rPr>
        <w:t xml:space="preserve"> </w:t>
      </w:r>
      <w:r w:rsidR="00FC75C8" w:rsidRPr="00B96C75">
        <w:rPr>
          <w:rFonts w:ascii="Book Antiqua" w:hAnsi="Book Antiqua" w:cstheme="majorBidi"/>
        </w:rPr>
        <w:t>were</w:t>
      </w:r>
      <w:r w:rsidRPr="00B96C75">
        <w:rPr>
          <w:rFonts w:ascii="Book Antiqua" w:hAnsi="Book Antiqua" w:cstheme="majorBidi"/>
        </w:rPr>
        <w:t xml:space="preserve"> used </w:t>
      </w:r>
      <w:r w:rsidR="00F30113" w:rsidRPr="00B96C75">
        <w:rPr>
          <w:rFonts w:ascii="Book Antiqua" w:hAnsi="Book Antiqua" w:cstheme="majorBidi"/>
        </w:rPr>
        <w:t>to quantify the Western blot band intensity</w:t>
      </w:r>
      <w:r w:rsidR="00E94B3A" w:rsidRPr="00B96C75">
        <w:rPr>
          <w:rFonts w:ascii="Book Antiqua" w:hAnsi="Book Antiqua" w:cstheme="majorBidi"/>
        </w:rPr>
        <w:t>.</w:t>
      </w:r>
    </w:p>
    <w:p w:rsidR="009F561E" w:rsidRPr="00B96C75" w:rsidRDefault="009F561E" w:rsidP="00451BED">
      <w:pPr>
        <w:spacing w:line="360" w:lineRule="auto"/>
        <w:contextualSpacing/>
        <w:jc w:val="both"/>
        <w:rPr>
          <w:rFonts w:ascii="Book Antiqua" w:hAnsi="Book Antiqua"/>
          <w:b/>
          <w:bCs/>
          <w:lang w:eastAsia="zh-CN"/>
        </w:rPr>
      </w:pPr>
    </w:p>
    <w:p w:rsidR="00C76D5F" w:rsidRPr="00B96C75" w:rsidRDefault="00341197" w:rsidP="00451BED">
      <w:pPr>
        <w:spacing w:line="360" w:lineRule="auto"/>
        <w:contextualSpacing/>
        <w:jc w:val="both"/>
        <w:rPr>
          <w:rFonts w:ascii="Book Antiqua" w:hAnsi="Book Antiqua"/>
          <w:b/>
          <w:bCs/>
          <w:caps/>
        </w:rPr>
      </w:pPr>
      <w:r w:rsidRPr="00B96C75">
        <w:rPr>
          <w:rFonts w:ascii="Book Antiqua" w:hAnsi="Book Antiqua"/>
          <w:b/>
          <w:bCs/>
          <w:caps/>
        </w:rPr>
        <w:t>Results</w:t>
      </w:r>
    </w:p>
    <w:p w:rsidR="00CD1D38" w:rsidRPr="00B96C75" w:rsidRDefault="00454C77" w:rsidP="00451BED">
      <w:pPr>
        <w:spacing w:line="360" w:lineRule="auto"/>
        <w:contextualSpacing/>
        <w:jc w:val="both"/>
        <w:rPr>
          <w:rFonts w:ascii="Book Antiqua" w:hAnsi="Book Antiqua"/>
          <w:b/>
          <w:bCs/>
          <w:i/>
          <w:iCs/>
        </w:rPr>
      </w:pPr>
      <w:r w:rsidRPr="00B96C75">
        <w:rPr>
          <w:rFonts w:ascii="Book Antiqua" w:hAnsi="Book Antiqua"/>
          <w:b/>
          <w:bCs/>
          <w:i/>
          <w:iCs/>
        </w:rPr>
        <w:t xml:space="preserve">Upregulation of </w:t>
      </w:r>
      <w:r w:rsidR="00CD1D38" w:rsidRPr="00B96C75">
        <w:rPr>
          <w:rFonts w:ascii="Book Antiqua" w:hAnsi="Book Antiqua"/>
          <w:b/>
          <w:bCs/>
          <w:i/>
          <w:iCs/>
        </w:rPr>
        <w:t>AXL</w:t>
      </w:r>
      <w:r w:rsidRPr="00B96C75">
        <w:rPr>
          <w:rFonts w:ascii="Book Antiqua" w:hAnsi="Book Antiqua"/>
          <w:b/>
          <w:bCs/>
          <w:i/>
          <w:iCs/>
        </w:rPr>
        <w:t xml:space="preserve"> </w:t>
      </w:r>
      <w:r w:rsidR="00912E68" w:rsidRPr="00B96C75">
        <w:rPr>
          <w:rFonts w:ascii="Book Antiqua" w:hAnsi="Book Antiqua"/>
          <w:b/>
          <w:bCs/>
          <w:i/>
          <w:iCs/>
        </w:rPr>
        <w:t xml:space="preserve">results from </w:t>
      </w:r>
      <w:r w:rsidRPr="00B96C75">
        <w:rPr>
          <w:rFonts w:ascii="Book Antiqua" w:hAnsi="Book Antiqua"/>
          <w:b/>
          <w:bCs/>
          <w:i/>
          <w:iCs/>
        </w:rPr>
        <w:t xml:space="preserve">introducing </w:t>
      </w:r>
      <w:r w:rsidR="006A3B47" w:rsidRPr="006A3B47">
        <w:rPr>
          <w:rFonts w:ascii="Book Antiqua" w:hAnsi="Book Antiqua"/>
          <w:b/>
          <w:bCs/>
          <w:i/>
          <w:iCs/>
        </w:rPr>
        <w:t>TP53</w:t>
      </w:r>
      <w:r w:rsidRPr="00B96C75">
        <w:rPr>
          <w:rFonts w:ascii="Book Antiqua" w:hAnsi="Book Antiqua"/>
          <w:b/>
          <w:bCs/>
          <w:i/>
          <w:iCs/>
        </w:rPr>
        <w:t xml:space="preserve"> mutation/knockout</w:t>
      </w:r>
    </w:p>
    <w:p w:rsidR="00F050F4" w:rsidRPr="00B96C75" w:rsidRDefault="00CA7B7B" w:rsidP="00451BED">
      <w:pPr>
        <w:spacing w:line="360" w:lineRule="auto"/>
        <w:contextualSpacing/>
        <w:jc w:val="both"/>
        <w:rPr>
          <w:rFonts w:ascii="Book Antiqua" w:hAnsi="Book Antiqua" w:cstheme="majorBidi"/>
          <w:color w:val="000000" w:themeColor="text1"/>
        </w:rPr>
      </w:pPr>
      <w:r w:rsidRPr="00B96C75">
        <w:rPr>
          <w:rFonts w:ascii="Book Antiqua" w:hAnsi="Book Antiqua"/>
        </w:rPr>
        <w:t xml:space="preserve">Introduction of </w:t>
      </w:r>
      <w:r w:rsidR="006A3B47" w:rsidRPr="006A3B47">
        <w:rPr>
          <w:rFonts w:ascii="Book Antiqua" w:hAnsi="Book Antiqua"/>
          <w:i/>
        </w:rPr>
        <w:t>TP53</w:t>
      </w:r>
      <w:r w:rsidR="00F574E0" w:rsidRPr="00B96C75">
        <w:rPr>
          <w:rFonts w:ascii="Book Antiqua" w:hAnsi="Book Antiqua" w:cstheme="majorBidi"/>
          <w:color w:val="000000" w:themeColor="text1"/>
        </w:rPr>
        <w:t xml:space="preserve"> mutation</w:t>
      </w:r>
      <w:r w:rsidR="00912E68" w:rsidRPr="00B96C75">
        <w:rPr>
          <w:rFonts w:ascii="Book Antiqua" w:hAnsi="Book Antiqua" w:cstheme="majorBidi"/>
          <w:color w:val="000000" w:themeColor="text1"/>
        </w:rPr>
        <w:t>s</w:t>
      </w:r>
      <w:r w:rsidR="00F574E0" w:rsidRPr="00B96C75">
        <w:rPr>
          <w:rFonts w:ascii="Book Antiqua" w:hAnsi="Book Antiqua" w:cstheme="majorBidi"/>
          <w:color w:val="000000" w:themeColor="text1"/>
        </w:rPr>
        <w:t xml:space="preserve"> upregulated AXL expression in</w:t>
      </w:r>
      <w:r w:rsidRPr="00B96C75">
        <w:rPr>
          <w:rFonts w:ascii="Book Antiqua" w:hAnsi="Book Antiqua" w:cstheme="majorBidi"/>
          <w:color w:val="000000" w:themeColor="text1"/>
        </w:rPr>
        <w:t xml:space="preserve"> </w:t>
      </w:r>
      <w:r w:rsidR="00F574E0" w:rsidRPr="00B96C75">
        <w:rPr>
          <w:rFonts w:ascii="Book Antiqua" w:hAnsi="Book Antiqua" w:cstheme="majorBidi"/>
          <w:color w:val="000000" w:themeColor="text1"/>
        </w:rPr>
        <w:t>the HCT116.p53</w:t>
      </w:r>
      <w:r w:rsidR="00F82A30" w:rsidRPr="00B96C75">
        <w:rPr>
          <w:rFonts w:ascii="Book Antiqua" w:hAnsi="Book Antiqua" w:cstheme="majorBidi"/>
          <w:color w:val="000000" w:themeColor="text1"/>
        </w:rPr>
        <w:t xml:space="preserve"> </w:t>
      </w:r>
      <w:r w:rsidRPr="00B96C75">
        <w:rPr>
          <w:rFonts w:ascii="Book Antiqua" w:hAnsi="Book Antiqua" w:cstheme="majorBidi"/>
          <w:color w:val="000000" w:themeColor="text1"/>
        </w:rPr>
        <w:t>mutant cell</w:t>
      </w:r>
      <w:r w:rsidR="00912E68" w:rsidRPr="00B96C75">
        <w:rPr>
          <w:rFonts w:ascii="Book Antiqua" w:hAnsi="Book Antiqua" w:cstheme="majorBidi"/>
          <w:color w:val="000000" w:themeColor="text1"/>
        </w:rPr>
        <w:t>s</w:t>
      </w:r>
      <w:r w:rsidRPr="00B96C75">
        <w:rPr>
          <w:rFonts w:ascii="Book Antiqua" w:hAnsi="Book Antiqua" w:cstheme="majorBidi"/>
          <w:color w:val="000000" w:themeColor="text1"/>
        </w:rPr>
        <w:t xml:space="preserve"> compared to its parental HCT116 </w:t>
      </w:r>
      <w:r w:rsidR="006A3B47" w:rsidRPr="006A3B47">
        <w:rPr>
          <w:rFonts w:ascii="Book Antiqua" w:hAnsi="Book Antiqua" w:cstheme="majorBidi"/>
          <w:i/>
          <w:color w:val="000000" w:themeColor="text1"/>
        </w:rPr>
        <w:t>TP53</w:t>
      </w:r>
      <w:r w:rsidR="00912E68" w:rsidRPr="00B96C75">
        <w:rPr>
          <w:rFonts w:ascii="Book Antiqua" w:hAnsi="Book Antiqua" w:cstheme="majorBidi"/>
          <w:color w:val="000000" w:themeColor="text1"/>
        </w:rPr>
        <w:t xml:space="preserve"> </w:t>
      </w:r>
      <w:r w:rsidRPr="00B96C75">
        <w:rPr>
          <w:rFonts w:ascii="Book Antiqua" w:hAnsi="Book Antiqua" w:cstheme="majorBidi"/>
          <w:color w:val="000000" w:themeColor="text1"/>
        </w:rPr>
        <w:t>wild</w:t>
      </w:r>
      <w:r w:rsidR="00912E68" w:rsidRPr="00B96C75">
        <w:rPr>
          <w:rFonts w:ascii="Book Antiqua" w:hAnsi="Book Antiqua" w:cstheme="majorBidi"/>
          <w:color w:val="000000" w:themeColor="text1"/>
        </w:rPr>
        <w:t>-</w:t>
      </w:r>
      <w:r w:rsidRPr="00B96C75">
        <w:rPr>
          <w:rFonts w:ascii="Book Antiqua" w:hAnsi="Book Antiqua" w:cstheme="majorBidi"/>
          <w:color w:val="000000" w:themeColor="text1"/>
        </w:rPr>
        <w:t>type</w:t>
      </w:r>
      <w:r w:rsidR="00912E68" w:rsidRPr="00B96C75">
        <w:rPr>
          <w:rFonts w:ascii="Book Antiqua" w:hAnsi="Book Antiqua" w:cstheme="majorBidi"/>
          <w:color w:val="000000" w:themeColor="text1"/>
        </w:rPr>
        <w:t xml:space="preserve"> cell line</w:t>
      </w:r>
      <w:r w:rsidRPr="00B96C75">
        <w:rPr>
          <w:rFonts w:ascii="Book Antiqua" w:hAnsi="Book Antiqua" w:cstheme="majorBidi"/>
          <w:color w:val="000000" w:themeColor="text1"/>
        </w:rPr>
        <w:t>. T</w:t>
      </w:r>
      <w:r w:rsidR="00F574E0" w:rsidRPr="00B96C75">
        <w:rPr>
          <w:rFonts w:ascii="Book Antiqua" w:hAnsi="Book Antiqua" w:cstheme="majorBidi"/>
          <w:color w:val="000000" w:themeColor="text1"/>
        </w:rPr>
        <w:t>he same was true</w:t>
      </w:r>
      <w:r w:rsidRPr="00B96C75">
        <w:rPr>
          <w:rFonts w:ascii="Book Antiqua" w:hAnsi="Book Antiqua" w:cstheme="majorBidi"/>
          <w:color w:val="000000" w:themeColor="text1"/>
        </w:rPr>
        <w:t xml:space="preserve"> for</w:t>
      </w:r>
      <w:r w:rsidR="00F574E0" w:rsidRPr="00B96C75">
        <w:rPr>
          <w:rFonts w:ascii="Book Antiqua" w:hAnsi="Book Antiqua" w:cstheme="majorBidi"/>
          <w:color w:val="000000" w:themeColor="text1"/>
        </w:rPr>
        <w:t xml:space="preserve"> </w:t>
      </w:r>
      <w:r w:rsidR="000D1BCA" w:rsidRPr="00B96C75">
        <w:rPr>
          <w:rFonts w:ascii="Book Antiqua" w:hAnsi="Book Antiqua"/>
        </w:rPr>
        <w:t>RKO.P53</w:t>
      </w:r>
      <w:r w:rsidR="000D1BCA" w:rsidRPr="00B96C75">
        <w:rPr>
          <w:rFonts w:ascii="Book Antiqua" w:hAnsi="Book Antiqua"/>
          <w:vertAlign w:val="superscript"/>
        </w:rPr>
        <w:t>-/-</w:t>
      </w:r>
      <w:r w:rsidR="000D1BCA" w:rsidRPr="00B96C75">
        <w:rPr>
          <w:rFonts w:ascii="Book Antiqua" w:hAnsi="Book Antiqua"/>
        </w:rPr>
        <w:t xml:space="preserve"> compared to its parental </w:t>
      </w:r>
      <w:r w:rsidR="000D1BCA" w:rsidRPr="00B96C75">
        <w:rPr>
          <w:rFonts w:ascii="Book Antiqua" w:hAnsi="Book Antiqua" w:cstheme="majorBidi"/>
          <w:color w:val="000000" w:themeColor="text1"/>
        </w:rPr>
        <w:t>RKO</w:t>
      </w:r>
      <w:r w:rsidR="000D1BCA" w:rsidRPr="00B96C75">
        <w:rPr>
          <w:rFonts w:ascii="Book Antiqua" w:hAnsi="Book Antiqua"/>
        </w:rPr>
        <w:t xml:space="preserve"> </w:t>
      </w:r>
      <w:r w:rsidR="00F56DED" w:rsidRPr="00B96C75">
        <w:rPr>
          <w:rFonts w:ascii="Book Antiqua" w:hAnsi="Book Antiqua"/>
        </w:rPr>
        <w:t>p53</w:t>
      </w:r>
      <w:r w:rsidR="00912E68" w:rsidRPr="00B96C75">
        <w:rPr>
          <w:rFonts w:ascii="Book Antiqua" w:hAnsi="Book Antiqua"/>
        </w:rPr>
        <w:t xml:space="preserve"> </w:t>
      </w:r>
      <w:r w:rsidR="000D1BCA" w:rsidRPr="00B96C75">
        <w:rPr>
          <w:rFonts w:ascii="Book Antiqua" w:hAnsi="Book Antiqua"/>
        </w:rPr>
        <w:t>wild</w:t>
      </w:r>
      <w:r w:rsidR="00912E68" w:rsidRPr="00B96C75">
        <w:rPr>
          <w:rFonts w:ascii="Book Antiqua" w:hAnsi="Book Antiqua"/>
        </w:rPr>
        <w:t>-</w:t>
      </w:r>
      <w:r w:rsidR="000D1BCA" w:rsidRPr="00B96C75">
        <w:rPr>
          <w:rFonts w:ascii="Book Antiqua" w:hAnsi="Book Antiqua"/>
        </w:rPr>
        <w:t xml:space="preserve">type </w:t>
      </w:r>
      <w:r w:rsidR="00F574E0" w:rsidRPr="00B96C75">
        <w:rPr>
          <w:rFonts w:ascii="Book Antiqua" w:hAnsi="Book Antiqua" w:cstheme="majorBidi"/>
          <w:color w:val="000000" w:themeColor="text1"/>
        </w:rPr>
        <w:t>cell line (</w:t>
      </w:r>
      <w:r w:rsidR="00466DD5" w:rsidRPr="00B96C75">
        <w:rPr>
          <w:rFonts w:ascii="Book Antiqua" w:hAnsi="Book Antiqua" w:cstheme="majorBidi"/>
          <w:color w:val="000000" w:themeColor="text1"/>
        </w:rPr>
        <w:t>F</w:t>
      </w:r>
      <w:r w:rsidR="00F574E0" w:rsidRPr="00B96C75">
        <w:rPr>
          <w:rFonts w:ascii="Book Antiqua" w:hAnsi="Book Antiqua" w:cstheme="majorBidi"/>
          <w:color w:val="000000" w:themeColor="text1"/>
        </w:rPr>
        <w:t>igure</w:t>
      </w:r>
      <w:r w:rsidR="000D1BCA" w:rsidRPr="00B96C75">
        <w:rPr>
          <w:rFonts w:ascii="Book Antiqua" w:hAnsi="Book Antiqua" w:cstheme="majorBidi"/>
          <w:color w:val="000000" w:themeColor="text1"/>
        </w:rPr>
        <w:t xml:space="preserve"> 1</w:t>
      </w:r>
      <w:r w:rsidR="00B56D20" w:rsidRPr="00B96C75">
        <w:rPr>
          <w:rFonts w:ascii="Book Antiqua" w:hAnsi="Book Antiqua" w:cstheme="majorBidi"/>
          <w:color w:val="000000" w:themeColor="text1"/>
        </w:rPr>
        <w:t>A</w:t>
      </w:r>
      <w:r w:rsidR="00B96C75" w:rsidRPr="00B96C75">
        <w:rPr>
          <w:rFonts w:ascii="Book Antiqua" w:hAnsi="Book Antiqua" w:cstheme="majorBidi" w:hint="eastAsia"/>
          <w:color w:val="000000" w:themeColor="text1"/>
          <w:lang w:eastAsia="zh-CN"/>
        </w:rPr>
        <w:t xml:space="preserve"> and</w:t>
      </w:r>
      <w:r w:rsidR="00B56D20" w:rsidRPr="00B96C75">
        <w:rPr>
          <w:rFonts w:ascii="Book Antiqua" w:hAnsi="Book Antiqua" w:cstheme="majorBidi"/>
          <w:color w:val="000000" w:themeColor="text1"/>
        </w:rPr>
        <w:t xml:space="preserve"> B</w:t>
      </w:r>
      <w:r w:rsidR="00F574E0" w:rsidRPr="00B96C75">
        <w:rPr>
          <w:rFonts w:ascii="Book Antiqua" w:hAnsi="Book Antiqua" w:cstheme="majorBidi"/>
          <w:color w:val="000000" w:themeColor="text1"/>
        </w:rPr>
        <w:t xml:space="preserve">). </w:t>
      </w:r>
      <w:r w:rsidR="00D77A89" w:rsidRPr="00B96C75">
        <w:rPr>
          <w:rFonts w:ascii="Book Antiqua" w:hAnsi="Book Antiqua" w:cstheme="majorBidi"/>
          <w:color w:val="000000" w:themeColor="text1"/>
        </w:rPr>
        <w:t xml:space="preserve">It </w:t>
      </w:r>
      <w:r w:rsidR="00912E68" w:rsidRPr="00B96C75">
        <w:rPr>
          <w:rFonts w:ascii="Book Antiqua" w:hAnsi="Book Antiqua" w:cstheme="majorBidi"/>
          <w:color w:val="000000" w:themeColor="text1"/>
        </w:rPr>
        <w:t xml:space="preserve">should be </w:t>
      </w:r>
      <w:r w:rsidR="00D77A89" w:rsidRPr="00B96C75">
        <w:rPr>
          <w:rFonts w:ascii="Book Antiqua" w:hAnsi="Book Antiqua" w:cstheme="majorBidi"/>
          <w:color w:val="000000" w:themeColor="text1"/>
        </w:rPr>
        <w:t xml:space="preserve">noted that the </w:t>
      </w:r>
      <w:r w:rsidR="00912E68" w:rsidRPr="00B96C75">
        <w:rPr>
          <w:rFonts w:ascii="Book Antiqua" w:hAnsi="Book Antiqua" w:cstheme="majorBidi"/>
          <w:color w:val="000000" w:themeColor="text1"/>
        </w:rPr>
        <w:t xml:space="preserve">parental </w:t>
      </w:r>
      <w:r w:rsidR="00D77A89" w:rsidRPr="00B96C75">
        <w:rPr>
          <w:rFonts w:ascii="Book Antiqua" w:hAnsi="Book Antiqua" w:cstheme="majorBidi"/>
          <w:color w:val="000000" w:themeColor="text1"/>
        </w:rPr>
        <w:t xml:space="preserve">RKO </w:t>
      </w:r>
      <w:r w:rsidR="00912E68" w:rsidRPr="00B96C75">
        <w:rPr>
          <w:rFonts w:ascii="Book Antiqua" w:hAnsi="Book Antiqua" w:cstheme="majorBidi"/>
          <w:color w:val="000000" w:themeColor="text1"/>
        </w:rPr>
        <w:t xml:space="preserve">cell line </w:t>
      </w:r>
      <w:r w:rsidR="003C20A4" w:rsidRPr="00B96C75">
        <w:rPr>
          <w:rFonts w:ascii="Book Antiqua" w:hAnsi="Book Antiqua" w:cstheme="majorBidi"/>
          <w:color w:val="000000" w:themeColor="text1"/>
        </w:rPr>
        <w:t xml:space="preserve">already </w:t>
      </w:r>
      <w:r w:rsidR="00D77A89" w:rsidRPr="00B96C75">
        <w:rPr>
          <w:rFonts w:ascii="Book Antiqua" w:hAnsi="Book Antiqua" w:cstheme="majorBidi"/>
          <w:color w:val="000000" w:themeColor="text1"/>
        </w:rPr>
        <w:t>expressed AXL protein</w:t>
      </w:r>
      <w:r w:rsidR="00912E68" w:rsidRPr="00B96C75">
        <w:rPr>
          <w:rFonts w:ascii="Book Antiqua" w:hAnsi="Book Antiqua" w:cstheme="majorBidi"/>
          <w:color w:val="000000" w:themeColor="text1"/>
        </w:rPr>
        <w:t>,</w:t>
      </w:r>
      <w:r w:rsidR="00D77A89" w:rsidRPr="00B96C75">
        <w:rPr>
          <w:rFonts w:ascii="Book Antiqua" w:hAnsi="Book Antiqua" w:cstheme="majorBidi"/>
          <w:color w:val="000000" w:themeColor="text1"/>
        </w:rPr>
        <w:t xml:space="preserve"> but </w:t>
      </w:r>
      <w:r w:rsidR="009F3505" w:rsidRPr="00B96C75">
        <w:rPr>
          <w:rFonts w:ascii="Book Antiqua" w:hAnsi="Book Antiqua" w:cstheme="majorBidi"/>
          <w:color w:val="000000" w:themeColor="text1"/>
        </w:rPr>
        <w:t>knocking out</w:t>
      </w:r>
      <w:r w:rsidR="00D77A89" w:rsidRPr="00B96C75">
        <w:rPr>
          <w:rFonts w:ascii="Book Antiqua" w:hAnsi="Book Antiqua" w:cstheme="majorBidi"/>
          <w:color w:val="000000" w:themeColor="text1"/>
        </w:rPr>
        <w:t xml:space="preserve"> p53 </w:t>
      </w:r>
      <w:r w:rsidR="009F3505" w:rsidRPr="00B96C75">
        <w:rPr>
          <w:rFonts w:ascii="Book Antiqua" w:hAnsi="Book Antiqua" w:cstheme="majorBidi"/>
          <w:color w:val="000000" w:themeColor="text1"/>
        </w:rPr>
        <w:t xml:space="preserve">further </w:t>
      </w:r>
      <w:r w:rsidR="00D77A89" w:rsidRPr="00B96C75">
        <w:rPr>
          <w:rFonts w:ascii="Book Antiqua" w:hAnsi="Book Antiqua" w:cstheme="majorBidi"/>
          <w:color w:val="000000" w:themeColor="text1"/>
        </w:rPr>
        <w:t>increased th</w:t>
      </w:r>
      <w:r w:rsidR="00AB14AA" w:rsidRPr="00B96C75">
        <w:rPr>
          <w:rFonts w:ascii="Book Antiqua" w:hAnsi="Book Antiqua" w:cstheme="majorBidi"/>
          <w:color w:val="000000" w:themeColor="text1"/>
        </w:rPr>
        <w:t>e</w:t>
      </w:r>
      <w:r w:rsidR="00D77A89" w:rsidRPr="00B96C75">
        <w:rPr>
          <w:rFonts w:ascii="Book Antiqua" w:hAnsi="Book Antiqua" w:cstheme="majorBidi"/>
          <w:color w:val="000000" w:themeColor="text1"/>
        </w:rPr>
        <w:t xml:space="preserve"> level of expression</w:t>
      </w:r>
      <w:r w:rsidR="009F3505" w:rsidRPr="00B96C75">
        <w:rPr>
          <w:rFonts w:ascii="Book Antiqua" w:hAnsi="Book Antiqua" w:cstheme="majorBidi"/>
          <w:color w:val="000000" w:themeColor="text1"/>
        </w:rPr>
        <w:t>,</w:t>
      </w:r>
      <w:r w:rsidR="00D77A89" w:rsidRPr="00B96C75">
        <w:rPr>
          <w:rFonts w:ascii="Book Antiqua" w:hAnsi="Book Antiqua" w:cstheme="majorBidi"/>
          <w:color w:val="000000" w:themeColor="text1"/>
        </w:rPr>
        <w:t xml:space="preserve"> as detected by </w:t>
      </w:r>
      <w:r w:rsidR="00AB14AA" w:rsidRPr="00B96C75">
        <w:rPr>
          <w:rFonts w:ascii="Book Antiqua" w:hAnsi="Book Antiqua" w:cstheme="majorBidi"/>
          <w:color w:val="000000" w:themeColor="text1"/>
        </w:rPr>
        <w:t xml:space="preserve">band intensity quantification. </w:t>
      </w:r>
      <w:r w:rsidR="009F3505" w:rsidRPr="00B96C75">
        <w:rPr>
          <w:rFonts w:ascii="Book Antiqua" w:hAnsi="Book Antiqua" w:cstheme="majorBidi"/>
          <w:color w:val="000000" w:themeColor="text1"/>
        </w:rPr>
        <w:t>In</w:t>
      </w:r>
      <w:r w:rsidR="000D1BCA" w:rsidRPr="00B96C75">
        <w:rPr>
          <w:rFonts w:ascii="Book Antiqua" w:hAnsi="Book Antiqua" w:cstheme="majorBidi"/>
          <w:color w:val="000000" w:themeColor="text1"/>
        </w:rPr>
        <w:t xml:space="preserve"> breast cancer, the </w:t>
      </w:r>
      <w:r w:rsidR="00F050F4" w:rsidRPr="00B96C75">
        <w:rPr>
          <w:rFonts w:ascii="Book Antiqua" w:hAnsi="Book Antiqua" w:cstheme="majorBidi"/>
          <w:color w:val="000000" w:themeColor="text1"/>
        </w:rPr>
        <w:t>1001</w:t>
      </w:r>
      <w:r w:rsidR="000D1BCA" w:rsidRPr="00B96C75">
        <w:rPr>
          <w:rFonts w:ascii="Book Antiqua" w:hAnsi="Book Antiqua" w:cstheme="majorBidi"/>
          <w:color w:val="000000" w:themeColor="text1"/>
        </w:rPr>
        <w:t xml:space="preserve"> cell</w:t>
      </w:r>
      <w:r w:rsidR="009F3505" w:rsidRPr="00B96C75">
        <w:rPr>
          <w:rFonts w:ascii="Book Antiqua" w:hAnsi="Book Antiqua" w:cstheme="majorBidi"/>
          <w:color w:val="000000" w:themeColor="text1"/>
        </w:rPr>
        <w:t xml:space="preserve"> line showed high</w:t>
      </w:r>
      <w:r w:rsidR="00F050F4" w:rsidRPr="00B96C75">
        <w:rPr>
          <w:rFonts w:ascii="Book Antiqua" w:hAnsi="Book Antiqua" w:cstheme="majorBidi"/>
          <w:color w:val="000000" w:themeColor="text1"/>
        </w:rPr>
        <w:t xml:space="preserve"> AXL</w:t>
      </w:r>
      <w:r w:rsidR="009F3505" w:rsidRPr="00B96C75">
        <w:rPr>
          <w:rFonts w:ascii="Book Antiqua" w:hAnsi="Book Antiqua" w:cstheme="majorBidi"/>
          <w:color w:val="000000" w:themeColor="text1"/>
        </w:rPr>
        <w:t xml:space="preserve"> expression</w:t>
      </w:r>
      <w:r w:rsidR="00F050F4" w:rsidRPr="00B96C75">
        <w:rPr>
          <w:rFonts w:ascii="Book Antiqua" w:hAnsi="Book Antiqua" w:cstheme="majorBidi"/>
          <w:color w:val="000000" w:themeColor="text1"/>
        </w:rPr>
        <w:t xml:space="preserve"> in comparison to </w:t>
      </w:r>
      <w:r w:rsidR="00466DD5" w:rsidRPr="00B96C75">
        <w:rPr>
          <w:rFonts w:ascii="Book Antiqua" w:hAnsi="Book Antiqua" w:cstheme="majorBidi"/>
          <w:color w:val="000000" w:themeColor="text1"/>
        </w:rPr>
        <w:t>its parental</w:t>
      </w:r>
      <w:r w:rsidR="00F050F4" w:rsidRPr="00B96C75">
        <w:rPr>
          <w:rFonts w:ascii="Book Antiqua" w:hAnsi="Book Antiqua" w:cstheme="majorBidi"/>
          <w:color w:val="000000" w:themeColor="text1"/>
        </w:rPr>
        <w:t xml:space="preserve"> MCF</w:t>
      </w:r>
      <w:r w:rsidR="00466DD5" w:rsidRPr="00B96C75">
        <w:rPr>
          <w:rFonts w:ascii="Book Antiqua" w:hAnsi="Book Antiqua" w:cstheme="majorBidi"/>
          <w:color w:val="000000" w:themeColor="text1"/>
        </w:rPr>
        <w:t>7</w:t>
      </w:r>
      <w:r w:rsidR="009F3505" w:rsidRPr="00B96C75">
        <w:rPr>
          <w:rFonts w:ascii="Book Antiqua" w:hAnsi="Book Antiqua" w:cstheme="majorBidi"/>
          <w:color w:val="000000" w:themeColor="text1"/>
        </w:rPr>
        <w:t xml:space="preserve"> cell line,</w:t>
      </w:r>
      <w:r w:rsidR="00466DD5" w:rsidRPr="00B96C75">
        <w:rPr>
          <w:rFonts w:ascii="Book Antiqua" w:hAnsi="Book Antiqua" w:cstheme="majorBidi"/>
          <w:color w:val="000000" w:themeColor="text1"/>
        </w:rPr>
        <w:t xml:space="preserve"> which </w:t>
      </w:r>
      <w:r w:rsidR="009F3505" w:rsidRPr="00B96C75">
        <w:rPr>
          <w:rFonts w:ascii="Book Antiqua" w:hAnsi="Book Antiqua" w:cstheme="majorBidi"/>
          <w:color w:val="000000" w:themeColor="text1"/>
        </w:rPr>
        <w:t xml:space="preserve">has </w:t>
      </w:r>
      <w:r w:rsidR="00466DD5" w:rsidRPr="00B96C75">
        <w:rPr>
          <w:rFonts w:ascii="Book Antiqua" w:hAnsi="Book Antiqua" w:cstheme="majorBidi"/>
          <w:color w:val="000000" w:themeColor="text1"/>
        </w:rPr>
        <w:t>wild</w:t>
      </w:r>
      <w:r w:rsidR="00C53614" w:rsidRPr="00B96C75">
        <w:rPr>
          <w:rFonts w:ascii="Book Antiqua" w:hAnsi="Book Antiqua" w:cstheme="majorBidi"/>
          <w:color w:val="000000" w:themeColor="text1"/>
        </w:rPr>
        <w:t>-</w:t>
      </w:r>
      <w:r w:rsidR="00466DD5" w:rsidRPr="00B96C75">
        <w:rPr>
          <w:rFonts w:ascii="Book Antiqua" w:hAnsi="Book Antiqua" w:cstheme="majorBidi"/>
          <w:color w:val="000000" w:themeColor="text1"/>
        </w:rPr>
        <w:t xml:space="preserve">type </w:t>
      </w:r>
      <w:r w:rsidR="006A3B47" w:rsidRPr="006A3B47">
        <w:rPr>
          <w:rFonts w:ascii="Book Antiqua" w:hAnsi="Book Antiqua"/>
          <w:i/>
        </w:rPr>
        <w:t>TP53</w:t>
      </w:r>
      <w:r w:rsidR="009F3505" w:rsidRPr="00B96C75">
        <w:rPr>
          <w:rFonts w:ascii="Book Antiqua" w:hAnsi="Book Antiqua" w:cstheme="majorBidi"/>
          <w:color w:val="000000" w:themeColor="text1"/>
        </w:rPr>
        <w:t xml:space="preserve"> functionality</w:t>
      </w:r>
      <w:r w:rsidR="00466DD5" w:rsidRPr="00B96C75">
        <w:rPr>
          <w:rFonts w:ascii="Book Antiqua" w:hAnsi="Book Antiqua" w:cstheme="majorBidi"/>
          <w:color w:val="000000" w:themeColor="text1"/>
        </w:rPr>
        <w:t xml:space="preserve"> (Figure </w:t>
      </w:r>
      <w:r w:rsidR="00B56D20" w:rsidRPr="00B96C75">
        <w:rPr>
          <w:rFonts w:ascii="Book Antiqua" w:hAnsi="Book Antiqua" w:cstheme="majorBidi"/>
          <w:color w:val="000000" w:themeColor="text1"/>
        </w:rPr>
        <w:t>1C</w:t>
      </w:r>
      <w:r w:rsidR="00D26927">
        <w:rPr>
          <w:rFonts w:ascii="Book Antiqua" w:hAnsi="Book Antiqua" w:cstheme="majorBidi" w:hint="eastAsia"/>
          <w:color w:val="000000" w:themeColor="text1"/>
          <w:lang w:eastAsia="zh-CN"/>
        </w:rPr>
        <w:t xml:space="preserve"> and</w:t>
      </w:r>
      <w:r w:rsidR="00B56D20" w:rsidRPr="00B96C75">
        <w:rPr>
          <w:rFonts w:ascii="Book Antiqua" w:hAnsi="Book Antiqua" w:cstheme="majorBidi"/>
          <w:color w:val="000000" w:themeColor="text1"/>
        </w:rPr>
        <w:t xml:space="preserve"> D</w:t>
      </w:r>
      <w:r w:rsidR="00466DD5" w:rsidRPr="00B96C75">
        <w:rPr>
          <w:rFonts w:ascii="Book Antiqua" w:hAnsi="Book Antiqua" w:cstheme="majorBidi"/>
          <w:color w:val="000000" w:themeColor="text1"/>
        </w:rPr>
        <w:t>)</w:t>
      </w:r>
      <w:r w:rsidR="00F050F4" w:rsidRPr="00B96C75">
        <w:rPr>
          <w:rFonts w:ascii="Book Antiqua" w:hAnsi="Book Antiqua" w:cstheme="majorBidi"/>
          <w:color w:val="000000" w:themeColor="text1"/>
        </w:rPr>
        <w:t>.</w:t>
      </w:r>
      <w:r w:rsidR="009F3505" w:rsidRPr="00B96C75">
        <w:rPr>
          <w:rFonts w:ascii="Book Antiqua" w:hAnsi="Book Antiqua" w:cstheme="majorBidi"/>
          <w:color w:val="000000" w:themeColor="text1"/>
        </w:rPr>
        <w:t xml:space="preserve"> The 1001 cell line originated from a </w:t>
      </w:r>
      <w:r w:rsidR="006A3B47" w:rsidRPr="006A3B47">
        <w:rPr>
          <w:rFonts w:ascii="Book Antiqua" w:hAnsi="Book Antiqua" w:cstheme="majorBidi"/>
          <w:i/>
          <w:color w:val="000000" w:themeColor="text1"/>
        </w:rPr>
        <w:t>TP53</w:t>
      </w:r>
      <w:r w:rsidR="009F3505" w:rsidRPr="00B96C75">
        <w:rPr>
          <w:rFonts w:ascii="Book Antiqua" w:hAnsi="Book Antiqua" w:cstheme="majorBidi"/>
          <w:color w:val="000000" w:themeColor="text1"/>
        </w:rPr>
        <w:t>-mutant clone developed from the MCF7 cell line.</w:t>
      </w:r>
    </w:p>
    <w:p w:rsidR="00E927EC" w:rsidRPr="00B96C75" w:rsidRDefault="00E927EC" w:rsidP="00451BED">
      <w:pPr>
        <w:spacing w:line="360" w:lineRule="auto"/>
        <w:contextualSpacing/>
        <w:jc w:val="both"/>
        <w:rPr>
          <w:rFonts w:ascii="Book Antiqua" w:hAnsi="Book Antiqua" w:cstheme="majorBidi"/>
          <w:color w:val="000000" w:themeColor="text1"/>
        </w:rPr>
      </w:pPr>
    </w:p>
    <w:p w:rsidR="005C017A" w:rsidRPr="00B96C75" w:rsidRDefault="005C017A" w:rsidP="00451BED">
      <w:pPr>
        <w:spacing w:line="360" w:lineRule="auto"/>
        <w:contextualSpacing/>
        <w:jc w:val="both"/>
        <w:rPr>
          <w:rFonts w:ascii="Book Antiqua" w:hAnsi="Book Antiqua" w:cstheme="majorBidi"/>
          <w:b/>
          <w:bCs/>
          <w:i/>
          <w:iCs/>
          <w:color w:val="000000" w:themeColor="text1"/>
        </w:rPr>
      </w:pPr>
      <w:r w:rsidRPr="00B96C75">
        <w:rPr>
          <w:rFonts w:ascii="Book Antiqua" w:hAnsi="Book Antiqua" w:cstheme="majorBidi"/>
          <w:b/>
          <w:bCs/>
          <w:i/>
          <w:iCs/>
          <w:color w:val="000000" w:themeColor="text1"/>
        </w:rPr>
        <w:t xml:space="preserve">AXL </w:t>
      </w:r>
      <w:r w:rsidR="00F574E0" w:rsidRPr="00B96C75">
        <w:rPr>
          <w:rFonts w:ascii="Book Antiqua" w:hAnsi="Book Antiqua" w:cstheme="majorBidi"/>
          <w:b/>
          <w:bCs/>
          <w:i/>
          <w:iCs/>
          <w:color w:val="000000" w:themeColor="text1"/>
        </w:rPr>
        <w:t xml:space="preserve">upregulation is correlated to </w:t>
      </w:r>
      <w:r w:rsidR="00223A16" w:rsidRPr="00B96C75">
        <w:rPr>
          <w:rFonts w:ascii="Book Antiqua" w:hAnsi="Book Antiqua" w:cstheme="majorBidi"/>
          <w:b/>
          <w:bCs/>
          <w:i/>
          <w:iCs/>
          <w:color w:val="000000" w:themeColor="text1"/>
        </w:rPr>
        <w:t xml:space="preserve">p53 </w:t>
      </w:r>
      <w:r w:rsidR="00F574E0" w:rsidRPr="00B96C75">
        <w:rPr>
          <w:rFonts w:ascii="Book Antiqua" w:hAnsi="Book Antiqua" w:cstheme="majorBidi"/>
          <w:b/>
          <w:bCs/>
          <w:i/>
          <w:iCs/>
          <w:color w:val="000000" w:themeColor="text1"/>
        </w:rPr>
        <w:t>alterations in colorectal and breast cancer cells</w:t>
      </w:r>
    </w:p>
    <w:p w:rsidR="00F050F4" w:rsidRPr="00B96C75" w:rsidRDefault="00D77A89" w:rsidP="00451BED">
      <w:pPr>
        <w:spacing w:line="360" w:lineRule="auto"/>
        <w:contextualSpacing/>
        <w:jc w:val="both"/>
        <w:rPr>
          <w:rFonts w:ascii="Book Antiqua" w:hAnsi="Book Antiqua" w:cstheme="majorBidi"/>
          <w:color w:val="000000" w:themeColor="text1"/>
        </w:rPr>
      </w:pPr>
      <w:r w:rsidRPr="00B96C75">
        <w:rPr>
          <w:rFonts w:ascii="Book Antiqua" w:hAnsi="Book Antiqua" w:cstheme="majorBidi"/>
          <w:color w:val="000000" w:themeColor="text1"/>
        </w:rPr>
        <w:t xml:space="preserve">As shown in Table 3, there was association between the p53 </w:t>
      </w:r>
      <w:r w:rsidR="002A7B80" w:rsidRPr="00B96C75">
        <w:rPr>
          <w:rFonts w:ascii="Book Antiqua" w:hAnsi="Book Antiqua" w:cstheme="majorBidi"/>
          <w:color w:val="000000" w:themeColor="text1"/>
        </w:rPr>
        <w:t>mutation</w:t>
      </w:r>
      <w:r w:rsidRPr="00B96C75">
        <w:rPr>
          <w:rFonts w:ascii="Book Antiqua" w:hAnsi="Book Antiqua" w:cstheme="majorBidi"/>
          <w:color w:val="000000" w:themeColor="text1"/>
        </w:rPr>
        <w:t xml:space="preserve">/knockdown and increased AXL expression in both colon </w:t>
      </w:r>
      <w:r w:rsidR="006A1106" w:rsidRPr="00B96C75">
        <w:rPr>
          <w:rFonts w:ascii="Book Antiqua" w:hAnsi="Book Antiqua" w:cstheme="majorBidi"/>
          <w:color w:val="000000" w:themeColor="text1"/>
        </w:rPr>
        <w:t>cancer (with the exception of RKO) and breast cancer cell lines (with the exception of T47D).</w:t>
      </w:r>
    </w:p>
    <w:p w:rsidR="00AD15AE" w:rsidRPr="00B96C75" w:rsidRDefault="00AD15AE" w:rsidP="00451BED">
      <w:pPr>
        <w:spacing w:line="360" w:lineRule="auto"/>
        <w:contextualSpacing/>
        <w:jc w:val="both"/>
        <w:rPr>
          <w:rFonts w:ascii="Book Antiqua" w:hAnsi="Book Antiqua" w:cstheme="majorBidi"/>
          <w:color w:val="000000" w:themeColor="text1"/>
        </w:rPr>
      </w:pPr>
    </w:p>
    <w:p w:rsidR="00AD15AE" w:rsidRPr="00B96C75" w:rsidRDefault="00AD15AE" w:rsidP="00451BED">
      <w:pPr>
        <w:spacing w:line="360" w:lineRule="auto"/>
        <w:contextualSpacing/>
        <w:jc w:val="both"/>
        <w:rPr>
          <w:rFonts w:ascii="Book Antiqua" w:hAnsi="Book Antiqua" w:cstheme="majorBidi"/>
          <w:b/>
          <w:bCs/>
          <w:i/>
          <w:iCs/>
          <w:color w:val="000000" w:themeColor="text1"/>
        </w:rPr>
      </w:pPr>
      <w:r w:rsidRPr="00B96C75">
        <w:rPr>
          <w:rFonts w:ascii="Book Antiqua" w:hAnsi="Book Antiqua" w:cstheme="majorBidi"/>
          <w:b/>
          <w:bCs/>
          <w:i/>
          <w:iCs/>
          <w:color w:val="000000" w:themeColor="text1"/>
        </w:rPr>
        <w:t>AXL is negatively associated with E-Cadherin in both colorectal and breast cancer</w:t>
      </w:r>
    </w:p>
    <w:p w:rsidR="002A7B80" w:rsidRPr="00B96C75" w:rsidRDefault="009F3505" w:rsidP="00451BED">
      <w:pPr>
        <w:spacing w:line="360" w:lineRule="auto"/>
        <w:contextualSpacing/>
        <w:jc w:val="both"/>
        <w:rPr>
          <w:rFonts w:ascii="Book Antiqua" w:hAnsi="Book Antiqua" w:cstheme="majorBidi"/>
          <w:color w:val="000000" w:themeColor="text1"/>
        </w:rPr>
      </w:pPr>
      <w:r w:rsidRPr="00B96C75">
        <w:rPr>
          <w:rFonts w:ascii="Book Antiqua" w:hAnsi="Book Antiqua" w:cstheme="majorBidi"/>
          <w:color w:val="000000" w:themeColor="text1"/>
        </w:rPr>
        <w:t>Table 3 shows t</w:t>
      </w:r>
      <w:r w:rsidR="002A7B80" w:rsidRPr="00B96C75">
        <w:rPr>
          <w:rFonts w:ascii="Book Antiqua" w:hAnsi="Book Antiqua" w:cstheme="majorBidi"/>
          <w:color w:val="000000" w:themeColor="text1"/>
        </w:rPr>
        <w:t>here was</w:t>
      </w:r>
      <w:r w:rsidR="00436E3F" w:rsidRPr="00B96C75">
        <w:rPr>
          <w:rFonts w:ascii="Book Antiqua" w:hAnsi="Book Antiqua" w:cstheme="majorBidi"/>
          <w:color w:val="000000" w:themeColor="text1"/>
        </w:rPr>
        <w:t xml:space="preserve"> also</w:t>
      </w:r>
      <w:r w:rsidR="002A7B80" w:rsidRPr="00B96C75">
        <w:rPr>
          <w:rFonts w:ascii="Book Antiqua" w:hAnsi="Book Antiqua" w:cstheme="majorBidi"/>
          <w:color w:val="000000" w:themeColor="text1"/>
        </w:rPr>
        <w:t xml:space="preserve"> </w:t>
      </w:r>
      <w:r w:rsidR="00EB621B" w:rsidRPr="00B96C75">
        <w:rPr>
          <w:rFonts w:ascii="Book Antiqua" w:hAnsi="Book Antiqua" w:cstheme="majorBidi"/>
          <w:color w:val="000000" w:themeColor="text1"/>
        </w:rPr>
        <w:t xml:space="preserve">a </w:t>
      </w:r>
      <w:r w:rsidR="00AB14AA" w:rsidRPr="00B96C75">
        <w:rPr>
          <w:rFonts w:ascii="Book Antiqua" w:hAnsi="Book Antiqua" w:cstheme="majorBidi"/>
          <w:color w:val="000000" w:themeColor="text1"/>
        </w:rPr>
        <w:t xml:space="preserve">negative </w:t>
      </w:r>
      <w:r w:rsidR="002A7B80" w:rsidRPr="00B96C75">
        <w:rPr>
          <w:rFonts w:ascii="Book Antiqua" w:hAnsi="Book Antiqua" w:cstheme="majorBidi"/>
          <w:color w:val="000000" w:themeColor="text1"/>
        </w:rPr>
        <w:t xml:space="preserve">association between increased AXL expression in both colon cancer (with the exception of </w:t>
      </w:r>
      <w:r w:rsidR="00965F8F" w:rsidRPr="00B96C75">
        <w:rPr>
          <w:rFonts w:ascii="Book Antiqua" w:hAnsi="Book Antiqua" w:cstheme="majorBidi"/>
          <w:color w:val="000000" w:themeColor="text1"/>
        </w:rPr>
        <w:t>SW480</w:t>
      </w:r>
      <w:r w:rsidR="002A7B80" w:rsidRPr="00B96C75">
        <w:rPr>
          <w:rFonts w:ascii="Book Antiqua" w:hAnsi="Book Antiqua" w:cstheme="majorBidi"/>
          <w:color w:val="000000" w:themeColor="text1"/>
        </w:rPr>
        <w:t xml:space="preserve">) and breast cancer cell lines </w:t>
      </w:r>
      <w:r w:rsidR="00AB14AA" w:rsidRPr="00B96C75">
        <w:rPr>
          <w:rFonts w:ascii="Book Antiqua" w:hAnsi="Book Antiqua" w:cstheme="majorBidi"/>
          <w:color w:val="000000" w:themeColor="text1"/>
        </w:rPr>
        <w:t>and E-cadherin</w:t>
      </w:r>
      <w:r w:rsidRPr="00B96C75">
        <w:rPr>
          <w:rFonts w:ascii="Book Antiqua" w:hAnsi="Book Antiqua" w:cstheme="majorBidi"/>
          <w:color w:val="000000" w:themeColor="text1"/>
        </w:rPr>
        <w:t>.</w:t>
      </w:r>
      <w:r w:rsidR="00917B80" w:rsidRPr="00B96C75">
        <w:rPr>
          <w:rFonts w:ascii="Book Antiqua" w:hAnsi="Book Antiqua" w:cstheme="majorBidi"/>
          <w:color w:val="000000" w:themeColor="text1"/>
        </w:rPr>
        <w:t xml:space="preserve"> </w:t>
      </w:r>
    </w:p>
    <w:p w:rsidR="00AD15AE" w:rsidRPr="00B96C75" w:rsidRDefault="00AD15AE" w:rsidP="00451BED">
      <w:pPr>
        <w:spacing w:line="360" w:lineRule="auto"/>
        <w:contextualSpacing/>
        <w:jc w:val="both"/>
        <w:rPr>
          <w:rFonts w:ascii="Book Antiqua" w:hAnsi="Book Antiqua" w:cstheme="majorBidi"/>
          <w:color w:val="000000" w:themeColor="text1"/>
        </w:rPr>
      </w:pPr>
    </w:p>
    <w:p w:rsidR="00B96C75" w:rsidRPr="00B96C75" w:rsidRDefault="008A145A" w:rsidP="00451BED">
      <w:pPr>
        <w:spacing w:line="360" w:lineRule="auto"/>
        <w:jc w:val="both"/>
        <w:rPr>
          <w:rFonts w:ascii="Book Antiqua" w:hAnsi="Book Antiqua" w:cstheme="majorBidi"/>
          <w:i/>
          <w:iCs/>
          <w:color w:val="000000" w:themeColor="text1"/>
          <w:lang w:eastAsia="zh-CN"/>
        </w:rPr>
      </w:pPr>
      <w:r w:rsidRPr="00B96C75">
        <w:rPr>
          <w:rFonts w:ascii="Book Antiqua" w:hAnsi="Book Antiqua" w:cstheme="majorBidi"/>
          <w:b/>
          <w:bCs/>
          <w:i/>
          <w:iCs/>
          <w:color w:val="000000" w:themeColor="text1"/>
        </w:rPr>
        <w:t xml:space="preserve">Microarray analysis of </w:t>
      </w:r>
      <w:r w:rsidR="00C96786" w:rsidRPr="00B96C75">
        <w:rPr>
          <w:rFonts w:ascii="Book Antiqua" w:hAnsi="Book Antiqua" w:cstheme="majorBidi"/>
          <w:b/>
          <w:bCs/>
          <w:i/>
          <w:iCs/>
          <w:color w:val="000000" w:themeColor="text1"/>
        </w:rPr>
        <w:t xml:space="preserve">AXL, </w:t>
      </w:r>
      <w:r w:rsidRPr="00B96C75">
        <w:rPr>
          <w:rFonts w:ascii="Book Antiqua" w:hAnsi="Book Antiqua" w:cstheme="majorBidi"/>
          <w:b/>
          <w:bCs/>
          <w:i/>
          <w:iCs/>
          <w:color w:val="000000" w:themeColor="text1"/>
        </w:rPr>
        <w:t>p53</w:t>
      </w:r>
      <w:r w:rsidR="00C96786" w:rsidRPr="00B96C75">
        <w:rPr>
          <w:rFonts w:ascii="Book Antiqua" w:hAnsi="Book Antiqua" w:cstheme="majorBidi"/>
          <w:b/>
          <w:bCs/>
          <w:i/>
          <w:iCs/>
          <w:color w:val="000000" w:themeColor="text1"/>
        </w:rPr>
        <w:t xml:space="preserve">, </w:t>
      </w:r>
      <w:r w:rsidR="00EB621B" w:rsidRPr="00B96C75">
        <w:rPr>
          <w:rFonts w:ascii="Book Antiqua" w:hAnsi="Book Antiqua" w:cstheme="majorBidi"/>
          <w:b/>
          <w:bCs/>
          <w:i/>
          <w:iCs/>
          <w:color w:val="000000" w:themeColor="text1"/>
        </w:rPr>
        <w:t xml:space="preserve">and </w:t>
      </w:r>
      <w:r w:rsidR="00D81F92" w:rsidRPr="00B96C75">
        <w:rPr>
          <w:rFonts w:ascii="Book Antiqua" w:hAnsi="Book Antiqua" w:cstheme="majorBidi"/>
          <w:b/>
          <w:bCs/>
          <w:i/>
          <w:iCs/>
          <w:color w:val="000000" w:themeColor="text1"/>
        </w:rPr>
        <w:t>Wnt signaling</w:t>
      </w:r>
    </w:p>
    <w:p w:rsidR="002453E3" w:rsidRPr="00B96C75" w:rsidRDefault="00536A6B" w:rsidP="00451BED">
      <w:pPr>
        <w:spacing w:line="360" w:lineRule="auto"/>
        <w:jc w:val="both"/>
        <w:rPr>
          <w:rFonts w:ascii="Book Antiqua" w:hAnsi="Book Antiqua" w:cstheme="majorBidi"/>
          <w:color w:val="000000" w:themeColor="text1"/>
        </w:rPr>
      </w:pPr>
      <w:r w:rsidRPr="00B96C75">
        <w:rPr>
          <w:rFonts w:ascii="Book Antiqua" w:hAnsi="Book Antiqua" w:cstheme="majorBidi"/>
          <w:b/>
          <w:iCs/>
          <w:color w:val="000000" w:themeColor="text1"/>
        </w:rPr>
        <w:t>C</w:t>
      </w:r>
      <w:r w:rsidR="00807E2E" w:rsidRPr="00B96C75">
        <w:rPr>
          <w:rFonts w:ascii="Book Antiqua" w:hAnsi="Book Antiqua" w:cstheme="majorBidi"/>
          <w:b/>
          <w:iCs/>
          <w:color w:val="000000" w:themeColor="text1"/>
        </w:rPr>
        <w:t>olorectal cancer cell lines</w:t>
      </w:r>
      <w:r w:rsidR="00BF02B0" w:rsidRPr="00B96C75">
        <w:rPr>
          <w:rFonts w:ascii="Book Antiqua" w:hAnsi="Book Antiqua" w:cstheme="majorBidi"/>
          <w:b/>
          <w:iCs/>
          <w:color w:val="000000" w:themeColor="text1"/>
        </w:rPr>
        <w:t>:</w:t>
      </w:r>
      <w:r w:rsidR="00807E2E" w:rsidRPr="00B96C75">
        <w:rPr>
          <w:rFonts w:ascii="Book Antiqua" w:hAnsi="Book Antiqua"/>
          <w:b/>
        </w:rPr>
        <w:t xml:space="preserve"> </w:t>
      </w:r>
      <w:r w:rsidR="00D81F92" w:rsidRPr="00B96C75">
        <w:rPr>
          <w:rFonts w:ascii="Book Antiqua" w:hAnsi="Book Antiqua" w:cstheme="majorBidi"/>
          <w:color w:val="000000" w:themeColor="text1"/>
        </w:rPr>
        <w:t>We extended our analysis of the relation</w:t>
      </w:r>
      <w:r w:rsidR="00EB621B" w:rsidRPr="00B96C75">
        <w:rPr>
          <w:rFonts w:ascii="Book Antiqua" w:hAnsi="Book Antiqua" w:cstheme="majorBidi"/>
          <w:color w:val="000000" w:themeColor="text1"/>
        </w:rPr>
        <w:t>ship</w:t>
      </w:r>
      <w:r w:rsidR="00D81F92" w:rsidRPr="00B96C75">
        <w:rPr>
          <w:rFonts w:ascii="Book Antiqua" w:hAnsi="Book Antiqua" w:cstheme="majorBidi"/>
          <w:color w:val="000000" w:themeColor="text1"/>
        </w:rPr>
        <w:t xml:space="preserve"> between AXL and </w:t>
      </w:r>
      <w:r w:rsidR="006A3B47" w:rsidRPr="006A3B47">
        <w:rPr>
          <w:rFonts w:ascii="Book Antiqua" w:hAnsi="Book Antiqua" w:cstheme="majorBidi"/>
          <w:i/>
          <w:color w:val="000000" w:themeColor="text1"/>
        </w:rPr>
        <w:t>TP53</w:t>
      </w:r>
      <w:r w:rsidR="00D81F92" w:rsidRPr="00B96C75">
        <w:rPr>
          <w:rFonts w:ascii="Book Antiqua" w:hAnsi="Book Antiqua" w:cstheme="majorBidi"/>
          <w:color w:val="000000" w:themeColor="text1"/>
        </w:rPr>
        <w:t xml:space="preserve"> to available data set</w:t>
      </w:r>
      <w:r w:rsidR="00EB621B" w:rsidRPr="00B96C75">
        <w:rPr>
          <w:rFonts w:ascii="Book Antiqua" w:hAnsi="Book Antiqua" w:cstheme="majorBidi"/>
          <w:color w:val="000000" w:themeColor="text1"/>
        </w:rPr>
        <w:t>s</w:t>
      </w:r>
      <w:r w:rsidR="00D81F92" w:rsidRPr="00B96C75">
        <w:rPr>
          <w:rFonts w:ascii="Book Antiqua" w:hAnsi="Book Antiqua" w:cstheme="majorBidi"/>
          <w:color w:val="000000" w:themeColor="text1"/>
        </w:rPr>
        <w:t xml:space="preserve"> from our own laboratory</w:t>
      </w:r>
      <w:r w:rsidR="003801EB" w:rsidRPr="00B96C75">
        <w:rPr>
          <w:rFonts w:ascii="Book Antiqua" w:hAnsi="Book Antiqua" w:cstheme="majorBidi"/>
          <w:color w:val="000000" w:themeColor="text1"/>
        </w:rPr>
        <w:t xml:space="preserve"> (Table 4)</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&lt;EndNote&gt;&lt;Cite&gt;&lt;Author&gt;Abdel-Rahman&lt;/Author&gt;&lt;Year&gt;2016&lt;/Year&gt;&lt;RecNum&gt;13670&lt;/RecNum&gt;&lt;record&gt;&lt;rec-number&gt;13670&lt;/rec-number&gt;&lt;ref-type name="Journal Article"&gt;17&lt;/ref-type&gt;&lt;contributors&gt;&lt;authors&gt;&lt;author&gt;Abdel-Rahman, W. M.&lt;/author&gt;&lt;author&gt;Lotsari-Salomaa, J. E.&lt;/author&gt;&lt;author&gt;Kaur, S.&lt;/author&gt;&lt;author&gt;Niskakoski, A.&lt;/author&gt;&lt;author&gt;Knuutila, S.&lt;/author&gt;&lt;author&gt;Jarvinen, H.&lt;/author&gt;&lt;author&gt;Mecklin, J. P.&lt;/author&gt;&lt;author&gt;Peltomaki, P.&lt;/author&gt;&lt;/authors&gt;&lt;/contributors&gt;&lt;auth-address&gt;Department of Medical Laboratory Sciences, College of Health Sciences and Sharjah Institute for Medical Research (SIMR), University of Sharjah, P.O. Box 27272, Sharjah, UAE; 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Pathology, Haartman Institute and HUSLAB, University of Helsinki and Helsinki University Central Hospital, Helsinki, 00029 HUS, Finland.&amp;#xD;Second Department of Surgery, Helsinki University Central Hospital, Helsinki, 00029 HUS, Finland.&amp;#xD;Department of Surgery, Jyvaskyla Central Hospital, 40620 Jyvaskyla, Finland; Institute of Clinical Medicine, University of Eastern Finland, Kuopio, Finland.&amp;#xD;Department of Medical and Clinical Genetics, University of Helsinki, 00290 Helsinki, Finland.&lt;/auth-address&gt;&lt;titles&gt;&lt;title&gt;The Role of Chromosomal Instability and Epigenetics in Colorectal Cancers Lacking beta-Catenin/TCF Regulated Transcription&lt;/title&gt;&lt;secondary-title&gt;Gastroenterol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practice&lt;/abbr-1&gt;&lt;/alt-periodical&gt;&lt;pages&gt;6089658&lt;/pages&gt;&lt;volume&gt;2016&lt;/volume&gt;&lt;dates&gt;&lt;year&gt;2016&lt;/year&gt;&lt;/dates&gt;&lt;isbn&gt;1687-6121 (Print)&amp;#xD;1687-6121 (Linking)&lt;/isbn&gt;&lt;accession-num&gt;27047543 DOI: 10.1155/2016/6089658&lt;/accession-num&gt;&lt;urls&gt;&lt;related-urls&gt;&lt;url&gt;http://www.ncbi.nlm.nih.gov/entrez/query.fcgi?cmd=Retrieve&amp;amp;db=PubMed&amp;amp;dopt=Citation&amp;amp;list_uids=27047543 &lt;/url&gt;&lt;/related-urls&gt;&lt;/urls&gt;&lt;language&gt;eng&lt;/language&gt;&lt;/record&gt;&lt;/Cite&gt;&lt;/EndNote&gt;</w:instrText>
      </w:r>
      <w:r w:rsidR="009A2EB1" w:rsidRPr="00B96C75">
        <w:rPr>
          <w:rFonts w:ascii="Book Antiqua" w:hAnsi="Book Antiqua" w:cstheme="majorBidi"/>
          <w:color w:val="000000" w:themeColor="text1"/>
        </w:rPr>
        <w:fldChar w:fldCharType="separate"/>
      </w:r>
      <w:r w:rsidR="003B2922" w:rsidRPr="00B96C75">
        <w:rPr>
          <w:rFonts w:ascii="Book Antiqua" w:hAnsi="Book Antiqua" w:cstheme="majorBidi"/>
          <w:color w:val="000000" w:themeColor="text1"/>
          <w:vertAlign w:val="superscript"/>
        </w:rPr>
        <w:t>[21]</w:t>
      </w:r>
      <w:r w:rsidR="009A2EB1" w:rsidRPr="00B96C75">
        <w:rPr>
          <w:rFonts w:ascii="Book Antiqua" w:hAnsi="Book Antiqua" w:cstheme="majorBidi"/>
          <w:color w:val="000000" w:themeColor="text1"/>
        </w:rPr>
        <w:fldChar w:fldCharType="end"/>
      </w:r>
      <w:r w:rsidR="0031403C" w:rsidRPr="00B96C75">
        <w:rPr>
          <w:rFonts w:ascii="Book Antiqua" w:hAnsi="Book Antiqua" w:cstheme="majorBidi"/>
          <w:color w:val="000000" w:themeColor="text1"/>
        </w:rPr>
        <w:t>.</w:t>
      </w:r>
      <w:r w:rsidR="00D81F92" w:rsidRPr="00B96C75">
        <w:rPr>
          <w:rFonts w:ascii="Book Antiqua" w:hAnsi="Book Antiqua" w:cstheme="majorBidi"/>
          <w:color w:val="000000" w:themeColor="text1"/>
        </w:rPr>
        <w:t xml:space="preserve"> </w:t>
      </w:r>
      <w:r w:rsidR="00313BA4" w:rsidRPr="00B96C75">
        <w:rPr>
          <w:rFonts w:ascii="Book Antiqua" w:hAnsi="Book Antiqua" w:cstheme="majorBidi"/>
          <w:color w:val="000000" w:themeColor="text1"/>
        </w:rPr>
        <w:t xml:space="preserve">The </w:t>
      </w:r>
      <w:r w:rsidR="00AC1468" w:rsidRPr="00B96C75">
        <w:rPr>
          <w:rFonts w:ascii="Book Antiqua" w:hAnsi="Book Antiqua" w:cstheme="majorBidi"/>
          <w:color w:val="000000" w:themeColor="text1"/>
        </w:rPr>
        <w:t>data</w:t>
      </w:r>
      <w:r w:rsidR="00EB621B" w:rsidRPr="00B96C75">
        <w:rPr>
          <w:rFonts w:ascii="Book Antiqua" w:hAnsi="Book Antiqua" w:cstheme="majorBidi"/>
          <w:color w:val="000000" w:themeColor="text1"/>
        </w:rPr>
        <w:t xml:space="preserve">, acquired </w:t>
      </w:r>
      <w:r w:rsidR="00AC1468" w:rsidRPr="00B96C75">
        <w:rPr>
          <w:rFonts w:ascii="Book Antiqua" w:hAnsi="Book Antiqua" w:cstheme="majorBidi"/>
          <w:color w:val="000000" w:themeColor="text1"/>
        </w:rPr>
        <w:t>from</w:t>
      </w:r>
      <w:r w:rsidR="00EB621B" w:rsidRPr="00B96C75">
        <w:rPr>
          <w:rFonts w:ascii="Book Antiqua" w:hAnsi="Book Antiqua" w:cstheme="majorBidi"/>
          <w:color w:val="000000" w:themeColor="text1"/>
        </w:rPr>
        <w:t xml:space="preserve"> assessing</w:t>
      </w:r>
      <w:r w:rsidR="00AC1468" w:rsidRPr="00B96C75">
        <w:rPr>
          <w:rFonts w:ascii="Book Antiqua" w:hAnsi="Book Antiqua" w:cstheme="majorBidi"/>
          <w:color w:val="000000" w:themeColor="text1"/>
        </w:rPr>
        <w:t xml:space="preserve"> 8 colon cancer cell lines</w:t>
      </w:r>
      <w:r w:rsidR="00EB621B" w:rsidRPr="00B96C75">
        <w:rPr>
          <w:rFonts w:ascii="Book Antiqua" w:hAnsi="Book Antiqua" w:cstheme="majorBidi"/>
          <w:color w:val="000000" w:themeColor="text1"/>
        </w:rPr>
        <w:t>,</w:t>
      </w:r>
      <w:r w:rsidR="00AC1468" w:rsidRPr="00B96C75">
        <w:rPr>
          <w:rFonts w:ascii="Book Antiqua" w:hAnsi="Book Antiqua" w:cstheme="majorBidi"/>
          <w:color w:val="000000" w:themeColor="text1"/>
        </w:rPr>
        <w:t xml:space="preserve"> </w:t>
      </w:r>
      <w:r w:rsidR="00EB621B" w:rsidRPr="00B96C75">
        <w:rPr>
          <w:rFonts w:ascii="Book Antiqua" w:hAnsi="Book Antiqua" w:cstheme="majorBidi"/>
          <w:color w:val="000000" w:themeColor="text1"/>
        </w:rPr>
        <w:t>contradicted the</w:t>
      </w:r>
      <w:r w:rsidR="00AC1468" w:rsidRPr="00B96C75">
        <w:rPr>
          <w:rFonts w:ascii="Book Antiqua" w:hAnsi="Book Antiqua" w:cstheme="majorBidi"/>
          <w:color w:val="000000" w:themeColor="text1"/>
        </w:rPr>
        <w:t xml:space="preserve"> </w:t>
      </w:r>
      <w:r w:rsidR="00AC1468" w:rsidRPr="00B96C75">
        <w:rPr>
          <w:rFonts w:ascii="Book Antiqua" w:hAnsi="Book Antiqua" w:cstheme="majorBidi"/>
          <w:color w:val="000000" w:themeColor="text1"/>
        </w:rPr>
        <w:lastRenderedPageBreak/>
        <w:t xml:space="preserve">hypothesis that </w:t>
      </w:r>
      <w:r w:rsidR="00EB621B" w:rsidRPr="00B96C75">
        <w:rPr>
          <w:rFonts w:ascii="Book Antiqua" w:hAnsi="Book Antiqua" w:cstheme="majorBidi"/>
          <w:color w:val="000000" w:themeColor="text1"/>
        </w:rPr>
        <w:t xml:space="preserve">mutations occurring naturally in </w:t>
      </w:r>
      <w:r w:rsidR="006A3B47" w:rsidRPr="006A3B47">
        <w:rPr>
          <w:rFonts w:ascii="Book Antiqua" w:hAnsi="Book Antiqua" w:cstheme="majorBidi"/>
          <w:i/>
          <w:color w:val="000000" w:themeColor="text1"/>
        </w:rPr>
        <w:t>TP53</w:t>
      </w:r>
      <w:r w:rsidR="00AC1468" w:rsidRPr="00B96C75">
        <w:rPr>
          <w:rFonts w:ascii="Book Antiqua" w:hAnsi="Book Antiqua" w:cstheme="majorBidi"/>
          <w:color w:val="000000" w:themeColor="text1"/>
        </w:rPr>
        <w:t xml:space="preserve"> </w:t>
      </w:r>
      <w:r w:rsidR="00CF2471" w:rsidRPr="00B96C75">
        <w:rPr>
          <w:rFonts w:ascii="Book Antiqua" w:hAnsi="Book Antiqua" w:cstheme="majorBidi"/>
          <w:color w:val="000000" w:themeColor="text1"/>
        </w:rPr>
        <w:t xml:space="preserve">(compared to those introduced artificially by manipulating cell lines) </w:t>
      </w:r>
      <w:r w:rsidR="00AC1468" w:rsidRPr="00B96C75">
        <w:rPr>
          <w:rFonts w:ascii="Book Antiqua" w:hAnsi="Book Antiqua" w:cstheme="majorBidi"/>
          <w:color w:val="000000" w:themeColor="text1"/>
        </w:rPr>
        <w:t>can directly cause AXL upregulation</w:t>
      </w:r>
      <w:r w:rsidR="00EB621B" w:rsidRPr="00B96C75">
        <w:rPr>
          <w:rFonts w:ascii="Book Antiqua" w:hAnsi="Book Antiqua" w:cstheme="majorBidi"/>
          <w:color w:val="000000" w:themeColor="text1"/>
        </w:rPr>
        <w:t>.</w:t>
      </w:r>
      <w:r w:rsidR="00CF2471" w:rsidRPr="00B96C75">
        <w:rPr>
          <w:rFonts w:ascii="Book Antiqua" w:hAnsi="Book Antiqua" w:cstheme="majorBidi"/>
          <w:color w:val="000000" w:themeColor="text1"/>
        </w:rPr>
        <w:t xml:space="preserve"> </w:t>
      </w:r>
      <w:r w:rsidR="0088372E" w:rsidRPr="00B96C75">
        <w:rPr>
          <w:rFonts w:ascii="Book Antiqua" w:hAnsi="Book Antiqua" w:cstheme="majorBidi"/>
          <w:color w:val="000000" w:themeColor="text1"/>
        </w:rPr>
        <w:t>T</w:t>
      </w:r>
      <w:r w:rsidR="00CF2471" w:rsidRPr="00B96C75">
        <w:rPr>
          <w:rFonts w:ascii="Book Antiqua" w:hAnsi="Book Antiqua" w:cstheme="majorBidi"/>
          <w:color w:val="000000" w:themeColor="text1"/>
        </w:rPr>
        <w:t>wo</w:t>
      </w:r>
      <w:r w:rsidR="00AB14AA" w:rsidRPr="00B96C75">
        <w:rPr>
          <w:rFonts w:ascii="Book Antiqua" w:hAnsi="Book Antiqua" w:cstheme="majorBidi"/>
          <w:color w:val="000000" w:themeColor="text1"/>
        </w:rPr>
        <w:t xml:space="preserve"> p53</w:t>
      </w:r>
      <w:r w:rsidR="00CF2471" w:rsidRPr="00B96C75">
        <w:rPr>
          <w:rFonts w:ascii="Book Antiqua" w:hAnsi="Book Antiqua" w:cstheme="majorBidi"/>
          <w:color w:val="000000" w:themeColor="text1"/>
        </w:rPr>
        <w:t xml:space="preserve"> mutant cells (HCA7, KM12) were AXL negative and the RKO </w:t>
      </w:r>
      <w:r w:rsidR="00AB14AA" w:rsidRPr="00B96C75">
        <w:rPr>
          <w:rFonts w:ascii="Book Antiqua" w:hAnsi="Book Antiqua" w:cstheme="majorBidi"/>
          <w:color w:val="000000" w:themeColor="text1"/>
        </w:rPr>
        <w:t>(p53 wild</w:t>
      </w:r>
      <w:r w:rsidR="00F82A30" w:rsidRPr="00B96C75">
        <w:rPr>
          <w:rFonts w:ascii="Book Antiqua" w:hAnsi="Book Antiqua" w:cstheme="majorBidi"/>
          <w:color w:val="000000" w:themeColor="text1"/>
        </w:rPr>
        <w:t>-</w:t>
      </w:r>
      <w:r w:rsidR="00AB14AA" w:rsidRPr="00B96C75">
        <w:rPr>
          <w:rFonts w:ascii="Book Antiqua" w:hAnsi="Book Antiqua" w:cstheme="majorBidi"/>
          <w:color w:val="000000" w:themeColor="text1"/>
        </w:rPr>
        <w:t xml:space="preserve">type cell) </w:t>
      </w:r>
      <w:r w:rsidR="00CF2471" w:rsidRPr="00B96C75">
        <w:rPr>
          <w:rFonts w:ascii="Book Antiqua" w:hAnsi="Book Antiqua" w:cstheme="majorBidi"/>
          <w:color w:val="000000" w:themeColor="text1"/>
        </w:rPr>
        <w:t xml:space="preserve">was strongly positive </w:t>
      </w:r>
      <w:r w:rsidR="00313BA4" w:rsidRPr="00B96C75">
        <w:rPr>
          <w:rFonts w:ascii="Book Antiqua" w:hAnsi="Book Antiqua" w:cstheme="majorBidi"/>
          <w:color w:val="000000" w:themeColor="text1"/>
        </w:rPr>
        <w:t xml:space="preserve">(Table 4) </w:t>
      </w:r>
      <w:r w:rsidR="00CF2471" w:rsidRPr="00B96C75">
        <w:rPr>
          <w:rFonts w:ascii="Book Antiqua" w:hAnsi="Book Antiqua" w:cstheme="majorBidi"/>
          <w:color w:val="000000" w:themeColor="text1"/>
        </w:rPr>
        <w:t xml:space="preserve">as </w:t>
      </w:r>
      <w:r w:rsidR="00AB14AA" w:rsidRPr="00B96C75">
        <w:rPr>
          <w:rFonts w:ascii="Book Antiqua" w:hAnsi="Book Antiqua" w:cstheme="majorBidi"/>
          <w:color w:val="000000" w:themeColor="text1"/>
        </w:rPr>
        <w:t>confirmed by Western blotting</w:t>
      </w:r>
      <w:r w:rsidR="00CF2471" w:rsidRPr="00B96C75">
        <w:rPr>
          <w:rFonts w:ascii="Book Antiqua" w:hAnsi="Book Antiqua" w:cstheme="majorBidi"/>
          <w:color w:val="000000" w:themeColor="text1"/>
        </w:rPr>
        <w:t xml:space="preserve"> above. </w:t>
      </w:r>
      <w:r w:rsidR="00807E2E" w:rsidRPr="00B96C75">
        <w:rPr>
          <w:rFonts w:ascii="Book Antiqua" w:hAnsi="Book Antiqua" w:cstheme="majorBidi"/>
          <w:color w:val="000000" w:themeColor="text1"/>
        </w:rPr>
        <w:t>This suggested the relation</w:t>
      </w:r>
      <w:r w:rsidR="00EB621B" w:rsidRPr="00B96C75">
        <w:rPr>
          <w:rFonts w:ascii="Book Antiqua" w:hAnsi="Book Antiqua" w:cstheme="majorBidi"/>
          <w:color w:val="000000" w:themeColor="text1"/>
        </w:rPr>
        <w:t>ship</w:t>
      </w:r>
      <w:r w:rsidR="00807E2E" w:rsidRPr="00B96C75">
        <w:rPr>
          <w:rFonts w:ascii="Book Antiqua" w:hAnsi="Book Antiqua" w:cstheme="majorBidi"/>
          <w:color w:val="000000" w:themeColor="text1"/>
        </w:rPr>
        <w:t xml:space="preserve"> between </w:t>
      </w:r>
      <w:r w:rsidR="006A3B47" w:rsidRPr="006A3B47">
        <w:rPr>
          <w:rFonts w:ascii="Book Antiqua" w:hAnsi="Book Antiqua" w:cstheme="majorBidi"/>
          <w:i/>
          <w:color w:val="000000" w:themeColor="text1"/>
        </w:rPr>
        <w:t>TP53</w:t>
      </w:r>
      <w:r w:rsidR="00807E2E" w:rsidRPr="00B96C75">
        <w:rPr>
          <w:rFonts w:ascii="Book Antiqua" w:hAnsi="Book Antiqua" w:cstheme="majorBidi"/>
          <w:color w:val="000000" w:themeColor="text1"/>
        </w:rPr>
        <w:t xml:space="preserve"> and AXL is not direct and </w:t>
      </w:r>
      <w:r w:rsidRPr="00B96C75">
        <w:rPr>
          <w:rFonts w:ascii="Book Antiqua" w:hAnsi="Book Antiqua" w:cstheme="majorBidi"/>
          <w:color w:val="000000" w:themeColor="text1"/>
        </w:rPr>
        <w:t xml:space="preserve">that </w:t>
      </w:r>
      <w:r w:rsidR="00807E2E" w:rsidRPr="00B96C75">
        <w:rPr>
          <w:rFonts w:ascii="Book Antiqua" w:hAnsi="Book Antiqua" w:cstheme="majorBidi"/>
          <w:color w:val="000000" w:themeColor="text1"/>
        </w:rPr>
        <w:t>other molecules or signaling pathways are involved. Since</w:t>
      </w:r>
      <w:r w:rsidR="00EB621B" w:rsidRPr="00B96C75">
        <w:rPr>
          <w:rFonts w:ascii="Book Antiqua" w:hAnsi="Book Antiqua" w:cstheme="majorBidi"/>
          <w:color w:val="000000" w:themeColor="text1"/>
        </w:rPr>
        <w:t xml:space="preserve"> </w:t>
      </w:r>
      <w:r w:rsidR="00807E2E" w:rsidRPr="00B96C75">
        <w:rPr>
          <w:rFonts w:ascii="Book Antiqua" w:hAnsi="Book Antiqua" w:cstheme="majorBidi"/>
          <w:color w:val="000000" w:themeColor="text1"/>
        </w:rPr>
        <w:t xml:space="preserve">RKO is a unique colon </w:t>
      </w:r>
      <w:r w:rsidR="009972F0" w:rsidRPr="00B96C75">
        <w:rPr>
          <w:rFonts w:ascii="Book Antiqua" w:hAnsi="Book Antiqua" w:cstheme="majorBidi"/>
          <w:color w:val="000000" w:themeColor="text1"/>
        </w:rPr>
        <w:t>cancer</w:t>
      </w:r>
      <w:r w:rsidR="00807E2E" w:rsidRPr="00B96C75">
        <w:rPr>
          <w:rFonts w:ascii="Book Antiqua" w:hAnsi="Book Antiqua" w:cstheme="majorBidi"/>
          <w:color w:val="000000" w:themeColor="text1"/>
        </w:rPr>
        <w:t xml:space="preserve"> cell</w:t>
      </w:r>
      <w:r w:rsidR="00EB621B" w:rsidRPr="00B96C75">
        <w:rPr>
          <w:rFonts w:ascii="Book Antiqua" w:hAnsi="Book Antiqua" w:cstheme="majorBidi"/>
          <w:color w:val="000000" w:themeColor="text1"/>
        </w:rPr>
        <w:t xml:space="preserve"> line</w:t>
      </w:r>
      <w:r w:rsidR="00BF02B0" w:rsidRPr="00B96C75">
        <w:rPr>
          <w:rFonts w:ascii="Book Antiqua" w:hAnsi="Book Antiqua" w:cstheme="majorBidi"/>
          <w:color w:val="000000" w:themeColor="text1"/>
        </w:rPr>
        <w:t xml:space="preserve"> that</w:t>
      </w:r>
      <w:r w:rsidR="00807E2E" w:rsidRPr="00B96C75">
        <w:rPr>
          <w:rFonts w:ascii="Book Antiqua" w:hAnsi="Book Antiqua" w:cstheme="majorBidi"/>
          <w:color w:val="000000" w:themeColor="text1"/>
        </w:rPr>
        <w:t xml:space="preserve"> </w:t>
      </w:r>
      <w:r w:rsidR="00EB621B" w:rsidRPr="00B96C75">
        <w:rPr>
          <w:rFonts w:ascii="Book Antiqua" w:hAnsi="Book Antiqua" w:cstheme="majorBidi"/>
          <w:color w:val="000000" w:themeColor="text1"/>
        </w:rPr>
        <w:t>has an inactive</w:t>
      </w:r>
      <w:r w:rsidR="00807E2E" w:rsidRPr="00B96C75">
        <w:rPr>
          <w:rFonts w:ascii="Book Antiqua" w:hAnsi="Book Antiqua" w:cstheme="majorBidi"/>
          <w:color w:val="000000" w:themeColor="text1"/>
        </w:rPr>
        <w:t xml:space="preserve"> </w:t>
      </w:r>
      <w:r w:rsidR="00807E2E" w:rsidRPr="00B96C75">
        <w:rPr>
          <w:rFonts w:ascii="Book Antiqua" w:hAnsi="Book Antiqua" w:cstheme="majorBidi"/>
          <w:i/>
          <w:iCs/>
          <w:color w:val="000000" w:themeColor="text1"/>
        </w:rPr>
        <w:t>Wnt</w:t>
      </w:r>
      <w:r w:rsidR="00807E2E" w:rsidRPr="00B96C75">
        <w:rPr>
          <w:rFonts w:ascii="Book Antiqua" w:hAnsi="Book Antiqua" w:cstheme="majorBidi"/>
          <w:color w:val="000000" w:themeColor="text1"/>
        </w:rPr>
        <w:t xml:space="preserve"> signaling</w:t>
      </w:r>
      <w:r w:rsidR="00EB621B" w:rsidRPr="00B96C75">
        <w:rPr>
          <w:rFonts w:ascii="Book Antiqua" w:hAnsi="Book Antiqua" w:cstheme="majorBidi"/>
          <w:color w:val="000000" w:themeColor="text1"/>
        </w:rPr>
        <w:t xml:space="preserve"> pathway,</w:t>
      </w:r>
      <w:r w:rsidR="00807E2E" w:rsidRPr="00B96C75">
        <w:rPr>
          <w:rFonts w:ascii="Book Antiqua" w:hAnsi="Book Antiqua" w:cstheme="majorBidi"/>
          <w:color w:val="000000" w:themeColor="text1"/>
        </w:rPr>
        <w:t xml:space="preserve"> we hypothesized that AXL </w:t>
      </w:r>
      <w:r w:rsidR="00BF02B0" w:rsidRPr="00B96C75">
        <w:rPr>
          <w:rFonts w:ascii="Book Antiqua" w:hAnsi="Book Antiqua" w:cstheme="majorBidi"/>
          <w:color w:val="000000" w:themeColor="text1"/>
        </w:rPr>
        <w:t>is potentially the</w:t>
      </w:r>
      <w:r w:rsidR="00807E2E" w:rsidRPr="00B96C75">
        <w:rPr>
          <w:rFonts w:ascii="Book Antiqua" w:hAnsi="Book Antiqua" w:cstheme="majorBidi"/>
          <w:color w:val="000000" w:themeColor="text1"/>
        </w:rPr>
        <w:t xml:space="preserve"> oncogenic target involved in colorectal carcinogenesis in the absence of active </w:t>
      </w:r>
      <w:r w:rsidR="00807E2E" w:rsidRPr="00B96C75">
        <w:rPr>
          <w:rFonts w:ascii="Book Antiqua" w:hAnsi="Book Antiqua" w:cstheme="majorBidi"/>
          <w:i/>
          <w:iCs/>
          <w:color w:val="000000" w:themeColor="text1"/>
        </w:rPr>
        <w:t>Wnt</w:t>
      </w:r>
      <w:r w:rsidR="00807E2E" w:rsidRPr="00B96C75">
        <w:rPr>
          <w:rFonts w:ascii="Book Antiqua" w:hAnsi="Book Antiqua" w:cstheme="majorBidi"/>
          <w:color w:val="000000" w:themeColor="text1"/>
        </w:rPr>
        <w:t xml:space="preserve"> signaling</w:t>
      </w:r>
      <w:r w:rsidR="00C93ADB" w:rsidRPr="00B96C75">
        <w:rPr>
          <w:rFonts w:ascii="Book Antiqua" w:hAnsi="Book Antiqua" w:cstheme="majorBidi"/>
          <w:color w:val="000000" w:themeColor="text1"/>
        </w:rPr>
        <w:t xml:space="preserve">. </w:t>
      </w:r>
      <w:r w:rsidR="00BF02B0" w:rsidRPr="00B96C75">
        <w:rPr>
          <w:rFonts w:ascii="Book Antiqua" w:hAnsi="Book Antiqua" w:cstheme="majorBidi"/>
          <w:color w:val="000000" w:themeColor="text1"/>
        </w:rPr>
        <w:t>We</w:t>
      </w:r>
      <w:r w:rsidR="00C93ADB" w:rsidRPr="00B96C75">
        <w:rPr>
          <w:rFonts w:ascii="Book Antiqua" w:hAnsi="Book Antiqua" w:cstheme="majorBidi"/>
          <w:color w:val="000000" w:themeColor="text1"/>
        </w:rPr>
        <w:t xml:space="preserve"> searched the</w:t>
      </w:r>
      <w:r w:rsidR="0031403C" w:rsidRPr="00B96C75">
        <w:rPr>
          <w:rFonts w:ascii="Book Antiqua" w:hAnsi="Book Antiqua" w:cstheme="majorBidi"/>
          <w:color w:val="000000" w:themeColor="text1"/>
        </w:rPr>
        <w:t xml:space="preserve"> Cancer Cell Line Encyclopedia</w:t>
      </w:r>
      <w:r w:rsidR="00C93ADB" w:rsidRPr="00B96C75">
        <w:rPr>
          <w:rFonts w:ascii="Book Antiqua" w:hAnsi="Book Antiqua" w:cstheme="majorBidi"/>
          <w:color w:val="000000" w:themeColor="text1"/>
        </w:rPr>
        <w:t xml:space="preserve"> </w:t>
      </w:r>
      <w:r w:rsidR="00BF02B0" w:rsidRPr="00B96C75">
        <w:rPr>
          <w:rFonts w:ascii="Book Antiqua" w:hAnsi="Book Antiqua" w:cstheme="majorBidi"/>
          <w:color w:val="000000" w:themeColor="text1"/>
        </w:rPr>
        <w:t>(</w:t>
      </w:r>
      <w:r w:rsidR="00C93ADB" w:rsidRPr="00B96C75">
        <w:rPr>
          <w:rFonts w:ascii="Book Antiqua" w:hAnsi="Book Antiqua" w:cstheme="majorBidi"/>
          <w:color w:val="000000" w:themeColor="text1"/>
        </w:rPr>
        <w:t>CCLE</w:t>
      </w:r>
      <w:r w:rsidR="00BF02B0" w:rsidRPr="00B96C75">
        <w:rPr>
          <w:rFonts w:ascii="Book Antiqua" w:hAnsi="Book Antiqua" w:cstheme="majorBidi"/>
          <w:color w:val="000000" w:themeColor="text1"/>
        </w:rPr>
        <w:t>)</w:t>
      </w:r>
      <w:r w:rsidR="00C93ADB" w:rsidRPr="00B96C75">
        <w:rPr>
          <w:rFonts w:ascii="Book Antiqua" w:hAnsi="Book Antiqua" w:cstheme="majorBidi"/>
          <w:color w:val="000000" w:themeColor="text1"/>
        </w:rPr>
        <w:t xml:space="preserve"> collection of 62 colon cancer cell lines</w:t>
      </w:r>
      <w:r w:rsidR="00BF02B0" w:rsidRPr="00B96C75">
        <w:rPr>
          <w:rFonts w:ascii="Book Antiqua" w:hAnsi="Book Antiqua" w:cstheme="majorBidi"/>
          <w:color w:val="000000" w:themeColor="text1"/>
        </w:rPr>
        <w:t xml:space="preserve"> to further elucidate this hypothesis</w:t>
      </w:r>
      <w:r w:rsidR="00C93ADB" w:rsidRPr="00B96C75">
        <w:rPr>
          <w:rFonts w:ascii="Book Antiqua" w:hAnsi="Book Antiqua" w:cstheme="majorBidi"/>
          <w:color w:val="000000" w:themeColor="text1"/>
        </w:rPr>
        <w:t xml:space="preserve">. </w:t>
      </w:r>
      <w:r w:rsidR="00BF02B0" w:rsidRPr="00B96C75">
        <w:rPr>
          <w:rFonts w:ascii="Book Antiqua" w:hAnsi="Book Antiqua" w:cstheme="majorBidi"/>
          <w:color w:val="000000" w:themeColor="text1"/>
        </w:rPr>
        <w:t xml:space="preserve">We considered </w:t>
      </w:r>
      <w:r w:rsidR="00C93ADB" w:rsidRPr="00B96C75">
        <w:rPr>
          <w:rFonts w:ascii="Book Antiqua" w:hAnsi="Book Antiqua" w:cstheme="majorBidi"/>
          <w:color w:val="000000" w:themeColor="text1"/>
        </w:rPr>
        <w:t xml:space="preserve">AXL to be positive in the CCLE colon cancer cells when it </w:t>
      </w:r>
      <w:r w:rsidR="00BF02B0" w:rsidRPr="00B96C75">
        <w:rPr>
          <w:rFonts w:ascii="Book Antiqua" w:hAnsi="Book Antiqua" w:cstheme="majorBidi"/>
          <w:color w:val="000000" w:themeColor="text1"/>
        </w:rPr>
        <w:t>had an</w:t>
      </w:r>
      <w:r w:rsidR="00C93ADB" w:rsidRPr="00B96C75">
        <w:rPr>
          <w:rFonts w:ascii="Book Antiqua" w:hAnsi="Book Antiqua" w:cstheme="majorBidi"/>
          <w:color w:val="000000" w:themeColor="text1"/>
        </w:rPr>
        <w:t xml:space="preserve"> expression value of +0.4 or </w:t>
      </w:r>
      <w:r w:rsidR="00BF02B0" w:rsidRPr="00B96C75">
        <w:rPr>
          <w:rFonts w:ascii="Book Antiqua" w:hAnsi="Book Antiqua" w:cstheme="majorBidi"/>
          <w:color w:val="000000" w:themeColor="text1"/>
        </w:rPr>
        <w:t xml:space="preserve">higher, as </w:t>
      </w:r>
      <w:r w:rsidR="0088372E" w:rsidRPr="00B96C75">
        <w:rPr>
          <w:rFonts w:ascii="Book Antiqua" w:hAnsi="Book Antiqua" w:cstheme="majorBidi"/>
          <w:color w:val="000000" w:themeColor="text1"/>
        </w:rPr>
        <w:t>guided</w:t>
      </w:r>
      <w:r w:rsidR="00BF02B0" w:rsidRPr="00B96C75">
        <w:rPr>
          <w:rFonts w:ascii="Book Antiqua" w:hAnsi="Book Antiqua" w:cstheme="majorBidi"/>
          <w:color w:val="000000" w:themeColor="text1"/>
        </w:rPr>
        <w:t xml:space="preserve"> by </w:t>
      </w:r>
      <w:r w:rsidR="0088372E" w:rsidRPr="00B96C75">
        <w:rPr>
          <w:rFonts w:ascii="Book Antiqua" w:hAnsi="Book Antiqua" w:cstheme="majorBidi"/>
          <w:color w:val="000000" w:themeColor="text1"/>
        </w:rPr>
        <w:t xml:space="preserve">our </w:t>
      </w:r>
      <w:r w:rsidR="00816AFB" w:rsidRPr="00B96C75">
        <w:rPr>
          <w:rFonts w:ascii="Book Antiqua" w:hAnsi="Book Antiqua" w:cstheme="majorBidi"/>
          <w:color w:val="000000" w:themeColor="text1"/>
        </w:rPr>
        <w:t>W</w:t>
      </w:r>
      <w:r w:rsidR="00BF02B0" w:rsidRPr="00B96C75">
        <w:rPr>
          <w:rFonts w:ascii="Book Antiqua" w:hAnsi="Book Antiqua" w:cstheme="majorBidi"/>
          <w:color w:val="000000" w:themeColor="text1"/>
        </w:rPr>
        <w:t>estern blot analysis</w:t>
      </w:r>
      <w:r w:rsidR="00C93ADB" w:rsidRPr="00B96C75">
        <w:rPr>
          <w:rFonts w:ascii="Book Antiqua" w:hAnsi="Book Antiqua" w:cstheme="majorBidi"/>
          <w:color w:val="000000" w:themeColor="text1"/>
        </w:rPr>
        <w:t xml:space="preserve">. </w:t>
      </w:r>
      <w:r w:rsidR="002453E3" w:rsidRPr="00B96C75">
        <w:rPr>
          <w:rFonts w:ascii="Book Antiqua" w:hAnsi="Book Antiqua" w:cstheme="majorBidi"/>
          <w:color w:val="000000" w:themeColor="text1"/>
        </w:rPr>
        <w:t xml:space="preserve">There was no significant relation between AXL expression and </w:t>
      </w:r>
      <w:r w:rsidR="006A3B47" w:rsidRPr="006A3B47">
        <w:rPr>
          <w:rFonts w:ascii="Book Antiqua" w:hAnsi="Book Antiqua" w:cstheme="majorBidi"/>
          <w:i/>
          <w:color w:val="000000" w:themeColor="text1"/>
        </w:rPr>
        <w:t>TP53</w:t>
      </w:r>
      <w:r w:rsidR="002453E3" w:rsidRPr="00B96C75">
        <w:rPr>
          <w:rFonts w:ascii="Book Antiqua" w:hAnsi="Book Antiqua" w:cstheme="majorBidi"/>
          <w:color w:val="000000" w:themeColor="text1"/>
        </w:rPr>
        <w:t xml:space="preserve"> mutation. </w:t>
      </w:r>
      <w:r w:rsidR="00C93ADB" w:rsidRPr="00B96C75">
        <w:rPr>
          <w:rFonts w:ascii="Book Antiqua" w:hAnsi="Book Antiqua" w:cstheme="majorBidi"/>
          <w:color w:val="000000" w:themeColor="text1"/>
        </w:rPr>
        <w:t xml:space="preserve">We found that AXL was upregulated in 12/62 (20%) colon cancer cell lines. </w:t>
      </w:r>
      <w:r w:rsidR="00574A1A" w:rsidRPr="00B96C75">
        <w:rPr>
          <w:rFonts w:ascii="Book Antiqua" w:hAnsi="Book Antiqua" w:cstheme="majorBidi"/>
          <w:color w:val="000000" w:themeColor="text1"/>
        </w:rPr>
        <w:t>Of these</w:t>
      </w:r>
      <w:r w:rsidRPr="00B96C75">
        <w:rPr>
          <w:rFonts w:ascii="Book Antiqua" w:hAnsi="Book Antiqua" w:cstheme="majorBidi"/>
          <w:color w:val="000000" w:themeColor="text1"/>
        </w:rPr>
        <w:t>,</w:t>
      </w:r>
      <w:r w:rsidR="00574A1A" w:rsidRPr="00B96C75">
        <w:rPr>
          <w:rFonts w:ascii="Book Antiqua" w:hAnsi="Book Antiqua" w:cstheme="majorBidi"/>
          <w:color w:val="000000" w:themeColor="text1"/>
        </w:rPr>
        <w:t xml:space="preserve"> only 6/12 (50%) were </w:t>
      </w:r>
      <w:r w:rsidR="006A3B47" w:rsidRPr="006A3B47">
        <w:rPr>
          <w:rFonts w:ascii="Book Antiqua" w:hAnsi="Book Antiqua" w:cstheme="majorBidi"/>
          <w:i/>
          <w:color w:val="000000" w:themeColor="text1"/>
        </w:rPr>
        <w:t>TP53</w:t>
      </w:r>
      <w:r w:rsidR="00574A1A" w:rsidRPr="00B96C75">
        <w:rPr>
          <w:rFonts w:ascii="Book Antiqua" w:hAnsi="Book Antiqua" w:cstheme="majorBidi"/>
          <w:color w:val="000000" w:themeColor="text1"/>
        </w:rPr>
        <w:t xml:space="preserve"> </w:t>
      </w:r>
      <w:r w:rsidR="002453E3" w:rsidRPr="00B96C75">
        <w:rPr>
          <w:rFonts w:ascii="Book Antiqua" w:hAnsi="Book Antiqua" w:cstheme="majorBidi"/>
          <w:color w:val="000000" w:themeColor="text1"/>
        </w:rPr>
        <w:t xml:space="preserve">mutants. However, 3 </w:t>
      </w:r>
      <w:r w:rsidR="009D0649" w:rsidRPr="00B96C75">
        <w:rPr>
          <w:rFonts w:ascii="Book Antiqua" w:hAnsi="Book Antiqua" w:cstheme="majorBidi"/>
          <w:color w:val="000000" w:themeColor="text1"/>
        </w:rPr>
        <w:t xml:space="preserve">(RKO, HS698T, HS255T) </w:t>
      </w:r>
      <w:r w:rsidR="002453E3" w:rsidRPr="00B96C75">
        <w:rPr>
          <w:rFonts w:ascii="Book Antiqua" w:hAnsi="Book Antiqua" w:cstheme="majorBidi"/>
          <w:color w:val="000000" w:themeColor="text1"/>
        </w:rPr>
        <w:t xml:space="preserve">of these 6 had no mutations </w:t>
      </w:r>
      <w:r w:rsidR="005E2482" w:rsidRPr="00B96C75">
        <w:rPr>
          <w:rFonts w:ascii="Book Antiqua" w:hAnsi="Book Antiqua" w:cstheme="majorBidi"/>
          <w:color w:val="000000" w:themeColor="text1"/>
        </w:rPr>
        <w:t xml:space="preserve">in </w:t>
      </w:r>
      <w:r w:rsidR="00BF02B0" w:rsidRPr="00B96C75">
        <w:rPr>
          <w:rFonts w:ascii="Book Antiqua" w:hAnsi="Book Antiqua" w:cstheme="majorBidi"/>
          <w:color w:val="000000" w:themeColor="text1"/>
        </w:rPr>
        <w:t xml:space="preserve">either the </w:t>
      </w:r>
      <w:r w:rsidR="005E2482" w:rsidRPr="00B96C75">
        <w:rPr>
          <w:rFonts w:ascii="Book Antiqua" w:hAnsi="Book Antiqua" w:cstheme="majorBidi"/>
          <w:color w:val="000000" w:themeColor="text1"/>
        </w:rPr>
        <w:t xml:space="preserve">APC </w:t>
      </w:r>
      <w:r w:rsidR="00BF02B0" w:rsidRPr="00B96C75">
        <w:rPr>
          <w:rFonts w:ascii="Book Antiqua" w:hAnsi="Book Antiqua" w:cstheme="majorBidi"/>
          <w:color w:val="000000" w:themeColor="text1"/>
        </w:rPr>
        <w:t xml:space="preserve">or </w:t>
      </w:r>
      <w:r w:rsidR="005E2482" w:rsidRPr="00B96C75">
        <w:rPr>
          <w:rFonts w:ascii="Book Antiqua" w:hAnsi="Book Antiqua" w:cstheme="majorBidi"/>
          <w:color w:val="000000" w:themeColor="text1"/>
        </w:rPr>
        <w:t>CTNNB1 (β</w:t>
      </w:r>
      <w:r w:rsidR="002453E3" w:rsidRPr="00B96C75">
        <w:rPr>
          <w:rFonts w:ascii="Book Antiqua" w:hAnsi="Book Antiqua" w:cstheme="majorBidi"/>
          <w:color w:val="000000" w:themeColor="text1"/>
        </w:rPr>
        <w:t>-catenin) gene</w:t>
      </w:r>
      <w:r w:rsidR="009D0649" w:rsidRPr="00B96C75">
        <w:rPr>
          <w:rFonts w:ascii="Book Antiqua" w:hAnsi="Book Antiqua" w:cstheme="majorBidi"/>
          <w:color w:val="000000" w:themeColor="text1"/>
        </w:rPr>
        <w:t xml:space="preserve">, suggesting inactive </w:t>
      </w:r>
      <w:r w:rsidR="009D0649" w:rsidRPr="00B96C75">
        <w:rPr>
          <w:rFonts w:ascii="Book Antiqua" w:hAnsi="Book Antiqua" w:cstheme="majorBidi"/>
          <w:i/>
          <w:iCs/>
          <w:color w:val="000000" w:themeColor="text1"/>
        </w:rPr>
        <w:t>Wnt</w:t>
      </w:r>
      <w:r w:rsidR="009D0649" w:rsidRPr="00B96C75">
        <w:rPr>
          <w:rFonts w:ascii="Book Antiqua" w:hAnsi="Book Antiqua" w:cstheme="majorBidi"/>
          <w:color w:val="000000" w:themeColor="text1"/>
        </w:rPr>
        <w:t xml:space="preserve"> signaling</w:t>
      </w:r>
      <w:r w:rsidR="002453E3" w:rsidRPr="00B96C75">
        <w:rPr>
          <w:rFonts w:ascii="Book Antiqua" w:hAnsi="Book Antiqua" w:cstheme="majorBidi"/>
          <w:color w:val="000000" w:themeColor="text1"/>
        </w:rPr>
        <w:t xml:space="preserve">. </w:t>
      </w:r>
    </w:p>
    <w:p w:rsidR="00B96C75" w:rsidRPr="00B96C75" w:rsidRDefault="00B96C75" w:rsidP="00451BED">
      <w:pPr>
        <w:spacing w:line="360" w:lineRule="auto"/>
        <w:contextualSpacing/>
        <w:jc w:val="both"/>
        <w:rPr>
          <w:rFonts w:ascii="Book Antiqua" w:hAnsi="Book Antiqua" w:cstheme="majorBidi"/>
          <w:b/>
          <w:iCs/>
          <w:color w:val="000000" w:themeColor="text1"/>
          <w:lang w:eastAsia="zh-CN"/>
        </w:rPr>
      </w:pPr>
    </w:p>
    <w:p w:rsidR="007523BA" w:rsidRPr="00B96C75" w:rsidRDefault="009972F0" w:rsidP="00451BED">
      <w:pPr>
        <w:spacing w:line="360" w:lineRule="auto"/>
        <w:contextualSpacing/>
        <w:jc w:val="both"/>
        <w:rPr>
          <w:rFonts w:ascii="Book Antiqua" w:hAnsi="Book Antiqua" w:cstheme="majorBidi"/>
          <w:color w:val="000000" w:themeColor="text1"/>
        </w:rPr>
      </w:pPr>
      <w:r w:rsidRPr="00B96C75">
        <w:rPr>
          <w:rFonts w:ascii="Book Antiqua" w:hAnsi="Book Antiqua" w:cstheme="majorBidi"/>
          <w:b/>
          <w:iCs/>
          <w:color w:val="000000" w:themeColor="text1"/>
        </w:rPr>
        <w:t>Breast</w:t>
      </w:r>
      <w:r w:rsidR="00807E2E" w:rsidRPr="00B96C75">
        <w:rPr>
          <w:rFonts w:ascii="Book Antiqua" w:hAnsi="Book Antiqua" w:cstheme="majorBidi"/>
          <w:b/>
          <w:iCs/>
          <w:color w:val="000000" w:themeColor="text1"/>
        </w:rPr>
        <w:t xml:space="preserve"> cancer cell lines</w:t>
      </w:r>
      <w:r w:rsidR="00BF02B0" w:rsidRPr="00B96C75">
        <w:rPr>
          <w:rFonts w:ascii="Book Antiqua" w:hAnsi="Book Antiqua" w:cstheme="majorBidi"/>
          <w:iCs/>
          <w:color w:val="000000" w:themeColor="text1"/>
        </w:rPr>
        <w:t>:</w:t>
      </w:r>
      <w:r w:rsidR="002453E3" w:rsidRPr="00B96C75">
        <w:rPr>
          <w:rFonts w:ascii="Book Antiqua" w:hAnsi="Book Antiqua" w:cstheme="majorBidi"/>
          <w:i/>
          <w:iCs/>
          <w:color w:val="000000" w:themeColor="text1"/>
        </w:rPr>
        <w:t xml:space="preserve"> </w:t>
      </w:r>
      <w:r w:rsidR="00BF02B0" w:rsidRPr="00B96C75">
        <w:rPr>
          <w:rFonts w:ascii="Book Antiqua" w:hAnsi="Book Antiqua" w:cstheme="majorBidi"/>
          <w:iCs/>
          <w:color w:val="000000" w:themeColor="text1"/>
        </w:rPr>
        <w:t>When a threshold of</w:t>
      </w:r>
      <w:r w:rsidR="002453E3" w:rsidRPr="00B96C75">
        <w:rPr>
          <w:rFonts w:ascii="Book Antiqua" w:hAnsi="Book Antiqua" w:cstheme="majorBidi"/>
          <w:color w:val="000000" w:themeColor="text1"/>
        </w:rPr>
        <w:t xml:space="preserve"> 0.4</w:t>
      </w:r>
      <w:r w:rsidR="00BF02B0" w:rsidRPr="00B96C75">
        <w:rPr>
          <w:rFonts w:ascii="Book Antiqua" w:hAnsi="Book Antiqua" w:cstheme="majorBidi"/>
          <w:color w:val="000000" w:themeColor="text1"/>
        </w:rPr>
        <w:t xml:space="preserve"> or greater was set for identifying</w:t>
      </w:r>
      <w:r w:rsidR="002453E3" w:rsidRPr="00B96C75">
        <w:rPr>
          <w:rFonts w:ascii="Book Antiqua" w:hAnsi="Book Antiqua" w:cstheme="majorBidi"/>
          <w:color w:val="000000" w:themeColor="text1"/>
        </w:rPr>
        <w:t xml:space="preserve"> AXL positive expression in breast cancer</w:t>
      </w:r>
      <w:r w:rsidR="00BF02B0" w:rsidRPr="00B96C75">
        <w:rPr>
          <w:rFonts w:ascii="Book Antiqua" w:hAnsi="Book Antiqua" w:cstheme="majorBidi"/>
          <w:color w:val="000000" w:themeColor="text1"/>
        </w:rPr>
        <w:t xml:space="preserve"> cell lines</w:t>
      </w:r>
      <w:r w:rsidR="002453E3" w:rsidRPr="00B96C75">
        <w:rPr>
          <w:rFonts w:ascii="Book Antiqua" w:hAnsi="Book Antiqua" w:cstheme="majorBidi"/>
          <w:color w:val="000000" w:themeColor="text1"/>
        </w:rPr>
        <w:t>, we found AXL positive expression in 22/60 (37%)</w:t>
      </w:r>
      <w:r w:rsidR="00BF02B0" w:rsidRPr="00B96C75">
        <w:rPr>
          <w:rFonts w:ascii="Book Antiqua" w:hAnsi="Book Antiqua" w:cstheme="majorBidi"/>
          <w:color w:val="000000" w:themeColor="text1"/>
        </w:rPr>
        <w:t>,</w:t>
      </w:r>
      <w:r w:rsidR="002453E3" w:rsidRPr="00B96C75">
        <w:rPr>
          <w:rFonts w:ascii="Book Antiqua" w:hAnsi="Book Antiqua" w:cstheme="majorBidi"/>
          <w:color w:val="000000" w:themeColor="text1"/>
        </w:rPr>
        <w:t xml:space="preserve"> </w:t>
      </w:r>
      <w:r w:rsidR="009D0649" w:rsidRPr="00B96C75">
        <w:rPr>
          <w:rFonts w:ascii="Book Antiqua" w:hAnsi="Book Antiqua" w:cstheme="majorBidi"/>
          <w:color w:val="000000" w:themeColor="text1"/>
        </w:rPr>
        <w:t xml:space="preserve">but </w:t>
      </w:r>
      <w:r w:rsidR="00C80981" w:rsidRPr="00B96C75">
        <w:rPr>
          <w:rFonts w:ascii="Book Antiqua" w:hAnsi="Book Antiqua" w:cstheme="majorBidi"/>
          <w:color w:val="000000" w:themeColor="text1"/>
        </w:rPr>
        <w:t>no significant relationship</w:t>
      </w:r>
      <w:r w:rsidR="009D0649" w:rsidRPr="00B96C75">
        <w:rPr>
          <w:rFonts w:ascii="Book Antiqua" w:hAnsi="Book Antiqua" w:cstheme="majorBidi"/>
          <w:color w:val="000000" w:themeColor="text1"/>
        </w:rPr>
        <w:t xml:space="preserve"> to </w:t>
      </w:r>
      <w:r w:rsidR="006A3B47" w:rsidRPr="006A3B47">
        <w:rPr>
          <w:rFonts w:ascii="Book Antiqua" w:hAnsi="Book Antiqua" w:cstheme="majorBidi"/>
          <w:i/>
          <w:color w:val="000000" w:themeColor="text1"/>
        </w:rPr>
        <w:t>TP53</w:t>
      </w:r>
      <w:r w:rsidR="009D0649" w:rsidRPr="00B96C75">
        <w:rPr>
          <w:rFonts w:ascii="Book Antiqua" w:hAnsi="Book Antiqua" w:cstheme="majorBidi"/>
          <w:color w:val="000000" w:themeColor="text1"/>
        </w:rPr>
        <w:t xml:space="preserve"> mutation</w:t>
      </w:r>
      <w:r w:rsidR="005E2482" w:rsidRPr="00B96C75">
        <w:rPr>
          <w:rFonts w:ascii="Book Antiqua" w:hAnsi="Book Antiqua" w:cstheme="majorBidi"/>
          <w:color w:val="000000" w:themeColor="text1"/>
        </w:rPr>
        <w:t xml:space="preserve"> </w:t>
      </w:r>
      <w:r w:rsidR="00C80981" w:rsidRPr="00B96C75">
        <w:rPr>
          <w:rFonts w:ascii="Book Antiqua" w:hAnsi="Book Antiqua" w:cstheme="majorBidi"/>
          <w:color w:val="000000" w:themeColor="text1"/>
        </w:rPr>
        <w:t xml:space="preserve">was identified </w:t>
      </w:r>
      <w:r w:rsidR="005E2482" w:rsidRPr="00B96C75">
        <w:rPr>
          <w:rFonts w:ascii="Book Antiqua" w:hAnsi="Book Antiqua" w:cstheme="majorBidi"/>
          <w:color w:val="000000" w:themeColor="text1"/>
        </w:rPr>
        <w:t xml:space="preserve">in </w:t>
      </w:r>
      <w:r w:rsidR="00C80981" w:rsidRPr="00B96C75">
        <w:rPr>
          <w:rFonts w:ascii="Book Antiqua" w:hAnsi="Book Antiqua" w:cstheme="majorBidi"/>
          <w:color w:val="000000" w:themeColor="text1"/>
        </w:rPr>
        <w:t xml:space="preserve">the </w:t>
      </w:r>
      <w:r w:rsidR="005E2482" w:rsidRPr="00B96C75">
        <w:rPr>
          <w:rFonts w:ascii="Book Antiqua" w:hAnsi="Book Antiqua" w:cstheme="majorBidi"/>
          <w:color w:val="000000" w:themeColor="text1"/>
        </w:rPr>
        <w:t>CCLE collection</w:t>
      </w:r>
      <w:r w:rsidR="009D0649" w:rsidRPr="00B96C75">
        <w:rPr>
          <w:rFonts w:ascii="Book Antiqua" w:hAnsi="Book Antiqua" w:cstheme="majorBidi"/>
          <w:color w:val="000000" w:themeColor="text1"/>
        </w:rPr>
        <w:t>.</w:t>
      </w:r>
    </w:p>
    <w:p w:rsidR="00F56DED" w:rsidRPr="00B96C75" w:rsidRDefault="00F56DED" w:rsidP="00451BED">
      <w:pPr>
        <w:spacing w:line="360" w:lineRule="auto"/>
        <w:contextualSpacing/>
        <w:jc w:val="both"/>
        <w:rPr>
          <w:rFonts w:ascii="Book Antiqua" w:hAnsi="Book Antiqua" w:cstheme="majorBidi"/>
          <w:color w:val="000000" w:themeColor="text1"/>
        </w:rPr>
      </w:pPr>
    </w:p>
    <w:p w:rsidR="005C017A" w:rsidRPr="00B96C75" w:rsidRDefault="005C017A" w:rsidP="00451BED">
      <w:pPr>
        <w:spacing w:line="360" w:lineRule="auto"/>
        <w:contextualSpacing/>
        <w:jc w:val="both"/>
        <w:rPr>
          <w:rFonts w:ascii="Book Antiqua" w:hAnsi="Book Antiqua" w:cstheme="majorBidi"/>
          <w:b/>
          <w:bCs/>
          <w:i/>
          <w:iCs/>
          <w:color w:val="000000" w:themeColor="text1"/>
        </w:rPr>
      </w:pPr>
      <w:r w:rsidRPr="00B96C75">
        <w:rPr>
          <w:rFonts w:ascii="Book Antiqua" w:hAnsi="Book Antiqua" w:cstheme="majorBidi"/>
          <w:b/>
          <w:bCs/>
          <w:i/>
          <w:iCs/>
          <w:color w:val="000000" w:themeColor="text1"/>
        </w:rPr>
        <w:t xml:space="preserve">AXL silencing </w:t>
      </w:r>
      <w:r w:rsidR="00223A16" w:rsidRPr="00B96C75">
        <w:rPr>
          <w:rFonts w:ascii="Book Antiqua" w:hAnsi="Book Antiqua" w:cstheme="majorBidi"/>
          <w:b/>
          <w:bCs/>
          <w:i/>
          <w:iCs/>
          <w:color w:val="000000" w:themeColor="text1"/>
        </w:rPr>
        <w:t>reduce</w:t>
      </w:r>
      <w:r w:rsidR="005E2482" w:rsidRPr="00B96C75">
        <w:rPr>
          <w:rFonts w:ascii="Book Antiqua" w:hAnsi="Book Antiqua" w:cstheme="majorBidi"/>
          <w:b/>
          <w:bCs/>
          <w:i/>
          <w:iCs/>
          <w:color w:val="000000" w:themeColor="text1"/>
        </w:rPr>
        <w:t>s</w:t>
      </w:r>
      <w:r w:rsidR="00223A16" w:rsidRPr="00B96C75">
        <w:rPr>
          <w:rFonts w:ascii="Book Antiqua" w:hAnsi="Book Antiqua" w:cstheme="majorBidi"/>
          <w:b/>
          <w:bCs/>
          <w:i/>
          <w:iCs/>
          <w:color w:val="000000" w:themeColor="text1"/>
        </w:rPr>
        <w:t xml:space="preserve"> invasiveness </w:t>
      </w:r>
      <w:r w:rsidR="00C80981" w:rsidRPr="00B96C75">
        <w:rPr>
          <w:rFonts w:ascii="Book Antiqua" w:hAnsi="Book Antiqua" w:cstheme="majorBidi"/>
          <w:b/>
          <w:bCs/>
          <w:i/>
          <w:iCs/>
          <w:color w:val="000000" w:themeColor="text1"/>
        </w:rPr>
        <w:t xml:space="preserve">of </w:t>
      </w:r>
      <w:r w:rsidR="00223A16" w:rsidRPr="00B96C75">
        <w:rPr>
          <w:rFonts w:ascii="Book Antiqua" w:hAnsi="Book Antiqua" w:cstheme="majorBidi"/>
          <w:b/>
          <w:bCs/>
          <w:i/>
          <w:iCs/>
          <w:color w:val="000000" w:themeColor="text1"/>
        </w:rPr>
        <w:t xml:space="preserve">both </w:t>
      </w:r>
      <w:r w:rsidRPr="00B96C75">
        <w:rPr>
          <w:rFonts w:ascii="Book Antiqua" w:hAnsi="Book Antiqua" w:cstheme="majorBidi"/>
          <w:b/>
          <w:bCs/>
          <w:i/>
          <w:iCs/>
          <w:color w:val="000000" w:themeColor="text1"/>
        </w:rPr>
        <w:t xml:space="preserve">colon </w:t>
      </w:r>
      <w:r w:rsidR="00223A16" w:rsidRPr="00B96C75">
        <w:rPr>
          <w:rFonts w:ascii="Book Antiqua" w:hAnsi="Book Antiqua" w:cstheme="majorBidi"/>
          <w:b/>
          <w:bCs/>
          <w:i/>
          <w:iCs/>
          <w:color w:val="000000" w:themeColor="text1"/>
        </w:rPr>
        <w:t xml:space="preserve">and breast </w:t>
      </w:r>
      <w:r w:rsidRPr="00B96C75">
        <w:rPr>
          <w:rFonts w:ascii="Book Antiqua" w:hAnsi="Book Antiqua" w:cstheme="majorBidi"/>
          <w:b/>
          <w:bCs/>
          <w:i/>
          <w:iCs/>
          <w:color w:val="000000" w:themeColor="text1"/>
        </w:rPr>
        <w:t>cancer cell</w:t>
      </w:r>
      <w:r w:rsidR="00C80981" w:rsidRPr="00B96C75">
        <w:rPr>
          <w:rFonts w:ascii="Book Antiqua" w:hAnsi="Book Antiqua" w:cstheme="majorBidi"/>
          <w:b/>
          <w:bCs/>
          <w:i/>
          <w:iCs/>
          <w:color w:val="000000" w:themeColor="text1"/>
        </w:rPr>
        <w:t>s</w:t>
      </w:r>
    </w:p>
    <w:p w:rsidR="005C017A" w:rsidRPr="00B96C75" w:rsidRDefault="005C017A" w:rsidP="00451BED">
      <w:pPr>
        <w:spacing w:line="360" w:lineRule="auto"/>
        <w:contextualSpacing/>
        <w:jc w:val="both"/>
        <w:rPr>
          <w:rFonts w:ascii="Book Antiqua" w:hAnsi="Book Antiqua" w:cstheme="majorBidi"/>
          <w:color w:val="000000" w:themeColor="text1"/>
        </w:rPr>
      </w:pPr>
      <w:r w:rsidRPr="00B96C75">
        <w:rPr>
          <w:rFonts w:ascii="Book Antiqua" w:hAnsi="Book Antiqua" w:cstheme="majorBidi"/>
          <w:color w:val="000000" w:themeColor="text1"/>
        </w:rPr>
        <w:t>AXL silencing decreased the invasion of breast cancer cell line 1</w:t>
      </w:r>
      <w:r w:rsidR="00B75989" w:rsidRPr="00B96C75">
        <w:rPr>
          <w:rFonts w:ascii="Book Antiqua" w:hAnsi="Book Antiqua" w:cstheme="majorBidi"/>
          <w:color w:val="000000" w:themeColor="text1"/>
        </w:rPr>
        <w:t xml:space="preserve">001, and colorectal cell lines </w:t>
      </w:r>
      <w:r w:rsidRPr="00B96C75">
        <w:rPr>
          <w:rFonts w:ascii="Book Antiqua" w:hAnsi="Book Antiqua" w:cstheme="majorBidi"/>
          <w:color w:val="000000" w:themeColor="text1"/>
        </w:rPr>
        <w:t>RKO.p53</w:t>
      </w:r>
      <w:r w:rsidR="009D0649" w:rsidRPr="00B96C75">
        <w:rPr>
          <w:rFonts w:ascii="Book Antiqua" w:hAnsi="Book Antiqua" w:cstheme="majorBidi"/>
          <w:color w:val="000000" w:themeColor="text1"/>
          <w:vertAlign w:val="superscript"/>
        </w:rPr>
        <w:t>-/-</w:t>
      </w:r>
      <w:r w:rsidRPr="00B96C75">
        <w:rPr>
          <w:rFonts w:ascii="Book Antiqua" w:hAnsi="Book Antiqua" w:cstheme="majorBidi"/>
          <w:color w:val="000000" w:themeColor="text1"/>
        </w:rPr>
        <w:t xml:space="preserve"> and HCT116.p53</w:t>
      </w:r>
      <w:r w:rsidR="00486634" w:rsidRPr="00B96C75">
        <w:rPr>
          <w:rFonts w:ascii="Book Antiqua" w:hAnsi="Book Antiqua" w:cstheme="majorBidi"/>
          <w:color w:val="000000" w:themeColor="text1"/>
        </w:rPr>
        <w:t xml:space="preserve"> </w:t>
      </w:r>
      <w:r w:rsidRPr="00B96C75">
        <w:rPr>
          <w:rFonts w:ascii="Book Antiqua" w:hAnsi="Book Antiqua" w:cstheme="majorBidi"/>
          <w:color w:val="000000" w:themeColor="text1"/>
        </w:rPr>
        <w:t>muta</w:t>
      </w:r>
      <w:r w:rsidR="0088372E" w:rsidRPr="00B96C75">
        <w:rPr>
          <w:rFonts w:ascii="Book Antiqua" w:hAnsi="Book Antiqua" w:cstheme="majorBidi"/>
          <w:color w:val="000000" w:themeColor="text1"/>
        </w:rPr>
        <w:t>nt</w:t>
      </w:r>
      <w:r w:rsidR="00477C9A" w:rsidRPr="00B96C75">
        <w:rPr>
          <w:rFonts w:ascii="Book Antiqua" w:hAnsi="Book Antiqua" w:cstheme="majorBidi"/>
          <w:color w:val="000000" w:themeColor="text1"/>
        </w:rPr>
        <w:t>.</w:t>
      </w:r>
    </w:p>
    <w:p w:rsidR="008A145A" w:rsidRPr="00B96C75" w:rsidRDefault="008A145A" w:rsidP="00451BED">
      <w:pPr>
        <w:spacing w:line="360" w:lineRule="auto"/>
        <w:contextualSpacing/>
        <w:jc w:val="both"/>
        <w:rPr>
          <w:rFonts w:ascii="Book Antiqua" w:hAnsi="Book Antiqua" w:cstheme="majorBidi"/>
          <w:b/>
          <w:bCs/>
          <w:i/>
          <w:iCs/>
          <w:color w:val="000000" w:themeColor="text1"/>
        </w:rPr>
      </w:pPr>
    </w:p>
    <w:p w:rsidR="005C017A" w:rsidRPr="00B96C75" w:rsidRDefault="008A145A" w:rsidP="00451BED">
      <w:pPr>
        <w:spacing w:line="360" w:lineRule="auto"/>
        <w:contextualSpacing/>
        <w:jc w:val="both"/>
        <w:rPr>
          <w:rFonts w:ascii="Book Antiqua" w:hAnsi="Book Antiqua" w:cstheme="majorBidi"/>
          <w:b/>
          <w:bCs/>
          <w:i/>
          <w:iCs/>
          <w:color w:val="000000" w:themeColor="text1"/>
        </w:rPr>
      </w:pPr>
      <w:r w:rsidRPr="00B96C75">
        <w:rPr>
          <w:rFonts w:ascii="Book Antiqua" w:hAnsi="Book Antiqua" w:cstheme="majorBidi"/>
          <w:b/>
          <w:bCs/>
          <w:i/>
          <w:iCs/>
          <w:color w:val="000000" w:themeColor="text1"/>
        </w:rPr>
        <w:t>AXL predispose</w:t>
      </w:r>
      <w:r w:rsidR="005E2482" w:rsidRPr="00B96C75">
        <w:rPr>
          <w:rFonts w:ascii="Book Antiqua" w:hAnsi="Book Antiqua" w:cstheme="majorBidi"/>
          <w:b/>
          <w:bCs/>
          <w:i/>
          <w:iCs/>
          <w:color w:val="000000" w:themeColor="text1"/>
        </w:rPr>
        <w:t>s</w:t>
      </w:r>
      <w:r w:rsidRPr="00B96C75">
        <w:rPr>
          <w:rFonts w:ascii="Book Antiqua" w:hAnsi="Book Antiqua" w:cstheme="majorBidi"/>
          <w:b/>
          <w:bCs/>
          <w:i/>
          <w:iCs/>
          <w:color w:val="000000" w:themeColor="text1"/>
        </w:rPr>
        <w:t xml:space="preserve"> to emergence of invasive clones after chemotherapy</w:t>
      </w:r>
    </w:p>
    <w:p w:rsidR="005C017A" w:rsidRPr="00B96C75" w:rsidRDefault="005C017A" w:rsidP="00451BED">
      <w:pPr>
        <w:widowControl w:val="0"/>
        <w:overflowPunct w:val="0"/>
        <w:autoSpaceDE w:val="0"/>
        <w:autoSpaceDN w:val="0"/>
        <w:adjustRightInd w:val="0"/>
        <w:spacing w:line="360" w:lineRule="auto"/>
        <w:contextualSpacing/>
        <w:jc w:val="both"/>
        <w:rPr>
          <w:rFonts w:ascii="Book Antiqua" w:hAnsi="Book Antiqua" w:cstheme="majorBidi"/>
          <w:color w:val="000000" w:themeColor="text1"/>
        </w:rPr>
      </w:pPr>
      <w:r w:rsidRPr="00B96C75">
        <w:rPr>
          <w:rFonts w:ascii="Book Antiqua" w:hAnsi="Book Antiqua" w:cstheme="majorBidi"/>
        </w:rPr>
        <w:t xml:space="preserve">AXL silencing did not show </w:t>
      </w:r>
      <w:r w:rsidR="00486634" w:rsidRPr="00B96C75">
        <w:rPr>
          <w:rFonts w:ascii="Book Antiqua" w:hAnsi="Book Antiqua" w:cstheme="majorBidi"/>
        </w:rPr>
        <w:t xml:space="preserve">a </w:t>
      </w:r>
      <w:r w:rsidR="00477C9A" w:rsidRPr="00B96C75">
        <w:rPr>
          <w:rFonts w:ascii="Book Antiqua" w:hAnsi="Book Antiqua" w:cstheme="majorBidi"/>
        </w:rPr>
        <w:t>slight</w:t>
      </w:r>
      <w:r w:rsidRPr="00B96C75">
        <w:rPr>
          <w:rFonts w:ascii="Book Antiqua" w:hAnsi="Book Antiqua" w:cstheme="majorBidi"/>
        </w:rPr>
        <w:t xml:space="preserve"> </w:t>
      </w:r>
      <w:r w:rsidR="00477C9A" w:rsidRPr="00B96C75">
        <w:rPr>
          <w:rFonts w:ascii="Book Antiqua" w:hAnsi="Book Antiqua" w:cstheme="majorBidi"/>
        </w:rPr>
        <w:t>trend to restore</w:t>
      </w:r>
      <w:r w:rsidRPr="00B96C75">
        <w:rPr>
          <w:rFonts w:ascii="Book Antiqua" w:hAnsi="Book Antiqua" w:cstheme="majorBidi"/>
        </w:rPr>
        <w:t xml:space="preserve"> breast cancer cells sensitivity </w:t>
      </w:r>
      <w:r w:rsidRPr="00B96C75">
        <w:rPr>
          <w:rFonts w:ascii="Book Antiqua" w:hAnsi="Book Antiqua" w:cstheme="majorBidi"/>
        </w:rPr>
        <w:lastRenderedPageBreak/>
        <w:t xml:space="preserve">to Doxorubicin </w:t>
      </w:r>
      <w:r w:rsidR="00477C9A" w:rsidRPr="00B96C75">
        <w:rPr>
          <w:rFonts w:ascii="Book Antiqua" w:hAnsi="Book Antiqua" w:cstheme="majorBidi"/>
        </w:rPr>
        <w:t>and</w:t>
      </w:r>
      <w:r w:rsidRPr="00B96C75">
        <w:rPr>
          <w:rFonts w:ascii="Book Antiqua" w:hAnsi="Book Antiqua" w:cstheme="majorBidi"/>
        </w:rPr>
        <w:t xml:space="preserve"> colon cancer cell sensitivity to 5FU or irinotecan</w:t>
      </w:r>
      <w:r w:rsidR="00477C9A" w:rsidRPr="00B96C75">
        <w:rPr>
          <w:rFonts w:ascii="Book Antiqua" w:hAnsi="Book Antiqua" w:cstheme="majorBidi"/>
        </w:rPr>
        <w:t xml:space="preserve"> </w:t>
      </w:r>
      <w:r w:rsidR="00477C9A" w:rsidRPr="00B96C75">
        <w:rPr>
          <w:rFonts w:ascii="Book Antiqua" w:hAnsi="Book Antiqua" w:cstheme="majorBidi"/>
          <w:color w:val="000000" w:themeColor="text1"/>
        </w:rPr>
        <w:t>(Figure 2A</w:t>
      </w:r>
      <w:r w:rsidR="00D26927">
        <w:rPr>
          <w:rFonts w:ascii="Book Antiqua" w:hAnsi="Book Antiqua" w:cstheme="majorBidi" w:hint="eastAsia"/>
          <w:color w:val="000000" w:themeColor="text1"/>
          <w:lang w:eastAsia="zh-CN"/>
        </w:rPr>
        <w:t xml:space="preserve"> and</w:t>
      </w:r>
      <w:r w:rsidR="00477C9A" w:rsidRPr="00B96C75">
        <w:rPr>
          <w:rFonts w:ascii="Book Antiqua" w:hAnsi="Book Antiqua" w:cstheme="majorBidi"/>
          <w:color w:val="000000" w:themeColor="text1"/>
        </w:rPr>
        <w:t xml:space="preserve"> B)</w:t>
      </w:r>
      <w:r w:rsidR="00FD67D8" w:rsidRPr="00B96C75">
        <w:rPr>
          <w:rFonts w:ascii="Book Antiqua" w:hAnsi="Book Antiqua" w:cstheme="majorBidi"/>
        </w:rPr>
        <w:t xml:space="preserve">. </w:t>
      </w:r>
      <w:r w:rsidR="009972F0" w:rsidRPr="00B96C75">
        <w:rPr>
          <w:rFonts w:ascii="Book Antiqua" w:hAnsi="Book Antiqua" w:cstheme="majorBidi"/>
        </w:rPr>
        <w:t>Interestingly</w:t>
      </w:r>
      <w:r w:rsidRPr="00B96C75">
        <w:rPr>
          <w:rFonts w:ascii="Book Antiqua" w:hAnsi="Book Antiqua" w:cstheme="majorBidi"/>
        </w:rPr>
        <w:t xml:space="preserve">, </w:t>
      </w:r>
      <w:r w:rsidR="009753AC" w:rsidRPr="00B96C75">
        <w:rPr>
          <w:rFonts w:ascii="Book Antiqua" w:hAnsi="Book Antiqua" w:cstheme="majorBidi"/>
        </w:rPr>
        <w:t xml:space="preserve">analysis </w:t>
      </w:r>
      <w:r w:rsidR="009972F0" w:rsidRPr="00B96C75">
        <w:rPr>
          <w:rFonts w:ascii="Book Antiqua" w:hAnsi="Book Antiqua" w:cstheme="majorBidi"/>
        </w:rPr>
        <w:t xml:space="preserve">of </w:t>
      </w:r>
      <w:r w:rsidR="009753AC" w:rsidRPr="00B96C75">
        <w:rPr>
          <w:rFonts w:ascii="Book Antiqua" w:hAnsi="Book Antiqua" w:cstheme="majorBidi"/>
        </w:rPr>
        <w:t xml:space="preserve">cell invasion after therapy showed that </w:t>
      </w:r>
      <w:r w:rsidRPr="00B96C75">
        <w:rPr>
          <w:rFonts w:ascii="Book Antiqua" w:hAnsi="Book Antiqua" w:cstheme="majorBidi"/>
        </w:rPr>
        <w:t xml:space="preserve">AXL expressing cells developed more invasive potential after exposure to chemotherapy compared to the AXL-silenced cells </w:t>
      </w:r>
      <w:r w:rsidR="00FD67D8" w:rsidRPr="00B96C75">
        <w:rPr>
          <w:rFonts w:ascii="Book Antiqua" w:hAnsi="Book Antiqua" w:cstheme="majorBidi"/>
          <w:color w:val="000000" w:themeColor="text1"/>
        </w:rPr>
        <w:t>(Figure 2C</w:t>
      </w:r>
      <w:r w:rsidR="00D26927">
        <w:rPr>
          <w:rFonts w:ascii="Book Antiqua" w:hAnsi="Book Antiqua" w:cstheme="majorBidi" w:hint="eastAsia"/>
          <w:color w:val="000000" w:themeColor="text1"/>
          <w:lang w:eastAsia="zh-CN"/>
        </w:rPr>
        <w:t xml:space="preserve"> and </w:t>
      </w:r>
      <w:r w:rsidR="00FD67D8" w:rsidRPr="00B96C75">
        <w:rPr>
          <w:rFonts w:ascii="Book Antiqua" w:hAnsi="Book Antiqua" w:cstheme="majorBidi"/>
          <w:color w:val="000000" w:themeColor="text1"/>
        </w:rPr>
        <w:t>D)</w:t>
      </w:r>
    </w:p>
    <w:p w:rsidR="006949DD" w:rsidRPr="00B96C75" w:rsidRDefault="006949DD" w:rsidP="00451BED">
      <w:pPr>
        <w:spacing w:line="360" w:lineRule="auto"/>
        <w:contextualSpacing/>
        <w:jc w:val="both"/>
        <w:rPr>
          <w:rFonts w:ascii="Book Antiqua" w:hAnsi="Book Antiqua"/>
          <w:lang w:eastAsia="zh-CN"/>
        </w:rPr>
      </w:pPr>
    </w:p>
    <w:p w:rsidR="00341197" w:rsidRPr="00B96C75" w:rsidRDefault="00FA256C" w:rsidP="00451BED">
      <w:pPr>
        <w:spacing w:line="360" w:lineRule="auto"/>
        <w:contextualSpacing/>
        <w:jc w:val="both"/>
        <w:rPr>
          <w:rFonts w:ascii="Book Antiqua" w:hAnsi="Book Antiqua"/>
          <w:b/>
          <w:bCs/>
          <w:caps/>
        </w:rPr>
      </w:pPr>
      <w:r w:rsidRPr="00B96C75">
        <w:rPr>
          <w:rFonts w:ascii="Book Antiqua" w:hAnsi="Book Antiqua"/>
          <w:b/>
          <w:bCs/>
          <w:caps/>
        </w:rPr>
        <w:t>Discussion</w:t>
      </w:r>
    </w:p>
    <w:p w:rsidR="00350F4C" w:rsidRPr="00B96C75" w:rsidRDefault="0088610F" w:rsidP="00451BED">
      <w:pPr>
        <w:spacing w:line="360" w:lineRule="auto"/>
        <w:contextualSpacing/>
        <w:jc w:val="both"/>
        <w:rPr>
          <w:rFonts w:ascii="Book Antiqua" w:hAnsi="Book Antiqua"/>
        </w:rPr>
      </w:pPr>
      <w:r w:rsidRPr="00B96C75">
        <w:rPr>
          <w:rFonts w:ascii="Book Antiqua" w:hAnsi="Book Antiqua" w:cstheme="majorBidi"/>
          <w:color w:val="000000" w:themeColor="text1"/>
        </w:rPr>
        <w:t xml:space="preserve">The current work sheds light on the relationship between AXL and </w:t>
      </w:r>
      <w:r w:rsidR="006A3B47" w:rsidRPr="006A3B47">
        <w:rPr>
          <w:rFonts w:ascii="Book Antiqua" w:hAnsi="Book Antiqua" w:cstheme="majorBidi"/>
          <w:i/>
          <w:color w:val="000000" w:themeColor="text1"/>
        </w:rPr>
        <w:t>TP53</w:t>
      </w:r>
      <w:r w:rsidRPr="00B96C75">
        <w:rPr>
          <w:rFonts w:ascii="Book Antiqua" w:hAnsi="Book Antiqua" w:cstheme="majorBidi"/>
          <w:color w:val="000000" w:themeColor="text1"/>
        </w:rPr>
        <w:t xml:space="preserve"> in cancer cells. </w:t>
      </w:r>
      <w:r w:rsidR="00A1440D" w:rsidRPr="00B96C75">
        <w:rPr>
          <w:rFonts w:ascii="Book Antiqua" w:hAnsi="Book Antiqua" w:cstheme="majorBidi"/>
          <w:color w:val="000000" w:themeColor="text1"/>
        </w:rPr>
        <w:t>O</w:t>
      </w:r>
      <w:r w:rsidRPr="00B96C75">
        <w:rPr>
          <w:rFonts w:ascii="Book Antiqua" w:hAnsi="Book Antiqua" w:cstheme="majorBidi"/>
          <w:color w:val="000000" w:themeColor="text1"/>
        </w:rPr>
        <w:t xml:space="preserve">ur data from isogenic cell lines showed that the introduction of </w:t>
      </w:r>
      <w:r w:rsidR="006A3B47" w:rsidRPr="006A3B47">
        <w:rPr>
          <w:rFonts w:ascii="Book Antiqua" w:hAnsi="Book Antiqua" w:cstheme="majorBidi"/>
          <w:i/>
          <w:color w:val="000000" w:themeColor="text1"/>
        </w:rPr>
        <w:t>TP53</w:t>
      </w:r>
      <w:r w:rsidR="00A1440D" w:rsidRPr="00B96C75">
        <w:rPr>
          <w:rFonts w:ascii="Book Antiqua" w:hAnsi="Book Antiqua" w:cstheme="majorBidi"/>
          <w:color w:val="000000" w:themeColor="text1"/>
        </w:rPr>
        <w:t xml:space="preserve"> mutation </w:t>
      </w:r>
      <w:r w:rsidR="00016DF7" w:rsidRPr="00B96C75">
        <w:rPr>
          <w:rFonts w:ascii="Book Antiqua" w:hAnsi="Book Antiqua" w:cstheme="majorBidi"/>
          <w:color w:val="000000" w:themeColor="text1"/>
        </w:rPr>
        <w:t>and/or</w:t>
      </w:r>
      <w:r w:rsidR="00A1440D" w:rsidRPr="00B96C75">
        <w:rPr>
          <w:rFonts w:ascii="Book Antiqua" w:hAnsi="Book Antiqua" w:cstheme="majorBidi"/>
          <w:color w:val="000000" w:themeColor="text1"/>
        </w:rPr>
        <w:t xml:space="preserve"> knockout </w:t>
      </w:r>
      <w:r w:rsidR="00016DF7" w:rsidRPr="00B96C75">
        <w:rPr>
          <w:rFonts w:ascii="Book Antiqua" w:hAnsi="Book Antiqua" w:cstheme="majorBidi"/>
          <w:color w:val="000000" w:themeColor="text1"/>
        </w:rPr>
        <w:t>upregulated</w:t>
      </w:r>
      <w:r w:rsidR="00A1440D" w:rsidRPr="00B96C75">
        <w:rPr>
          <w:rFonts w:ascii="Book Antiqua" w:hAnsi="Book Antiqua" w:cstheme="majorBidi"/>
          <w:color w:val="000000" w:themeColor="text1"/>
        </w:rPr>
        <w:t xml:space="preserve"> AXL</w:t>
      </w:r>
      <w:r w:rsidR="00016DF7" w:rsidRPr="00B96C75">
        <w:rPr>
          <w:rFonts w:ascii="Book Antiqua" w:hAnsi="Book Antiqua" w:cstheme="majorBidi"/>
          <w:color w:val="000000" w:themeColor="text1"/>
        </w:rPr>
        <w:t xml:space="preserve"> expression</w:t>
      </w:r>
      <w:r w:rsidR="00A1440D" w:rsidRPr="00B96C75">
        <w:rPr>
          <w:rFonts w:ascii="Book Antiqua" w:hAnsi="Book Antiqua" w:cstheme="majorBidi"/>
          <w:color w:val="000000" w:themeColor="text1"/>
        </w:rPr>
        <w:t xml:space="preserve">. </w:t>
      </w:r>
      <w:r w:rsidR="006819C2" w:rsidRPr="00B96C75">
        <w:rPr>
          <w:rFonts w:ascii="Book Antiqua" w:hAnsi="Book Antiqua" w:cstheme="majorBidi"/>
          <w:color w:val="000000" w:themeColor="text1"/>
        </w:rPr>
        <w:t>As such, t</w:t>
      </w:r>
      <w:r w:rsidR="00A1440D" w:rsidRPr="00B96C75">
        <w:rPr>
          <w:rFonts w:ascii="Book Antiqua" w:hAnsi="Book Antiqua" w:cstheme="majorBidi"/>
          <w:color w:val="000000" w:themeColor="text1"/>
        </w:rPr>
        <w:t xml:space="preserve">his </w:t>
      </w:r>
      <w:r w:rsidR="006819C2" w:rsidRPr="00B96C75">
        <w:rPr>
          <w:rFonts w:ascii="Book Antiqua" w:hAnsi="Book Antiqua" w:cstheme="majorBidi"/>
          <w:color w:val="000000" w:themeColor="text1"/>
        </w:rPr>
        <w:t xml:space="preserve">finding </w:t>
      </w:r>
      <w:r w:rsidR="00486634" w:rsidRPr="00B96C75">
        <w:rPr>
          <w:rFonts w:ascii="Book Antiqua" w:hAnsi="Book Antiqua" w:cstheme="majorBidi"/>
          <w:color w:val="000000" w:themeColor="text1"/>
        </w:rPr>
        <w:t>indicates</w:t>
      </w:r>
      <w:r w:rsidR="00A1440D" w:rsidRPr="00B96C75">
        <w:rPr>
          <w:rFonts w:ascii="Book Antiqua" w:hAnsi="Book Antiqua" w:cstheme="majorBidi"/>
          <w:color w:val="000000" w:themeColor="text1"/>
        </w:rPr>
        <w:t xml:space="preserve"> AXL</w:t>
      </w:r>
      <w:r w:rsidR="00486634" w:rsidRPr="00B96C75">
        <w:rPr>
          <w:rFonts w:ascii="Book Antiqua" w:hAnsi="Book Antiqua" w:cstheme="majorBidi"/>
          <w:color w:val="000000" w:themeColor="text1"/>
        </w:rPr>
        <w:t xml:space="preserve"> is closely regulated</w:t>
      </w:r>
      <w:r w:rsidR="00A1440D" w:rsidRPr="00B96C75">
        <w:rPr>
          <w:rFonts w:ascii="Book Antiqua" w:hAnsi="Book Antiqua" w:cstheme="majorBidi"/>
          <w:color w:val="000000" w:themeColor="text1"/>
        </w:rPr>
        <w:t xml:space="preserve"> by p53 protein. Recent data suggest </w:t>
      </w:r>
      <w:r w:rsidR="006819C2" w:rsidRPr="00B96C75">
        <w:rPr>
          <w:rFonts w:ascii="Book Antiqua" w:hAnsi="Book Antiqua" w:cstheme="majorBidi"/>
          <w:color w:val="000000" w:themeColor="text1"/>
        </w:rPr>
        <w:t xml:space="preserve">few </w:t>
      </w:r>
      <w:r w:rsidR="00A1440D" w:rsidRPr="00B96C75">
        <w:rPr>
          <w:rFonts w:ascii="Book Antiqua" w:hAnsi="Book Antiqua" w:cstheme="majorBidi"/>
          <w:color w:val="000000" w:themeColor="text1"/>
        </w:rPr>
        <w:t xml:space="preserve">alternative mechanisms </w:t>
      </w:r>
      <w:r w:rsidR="00350F4C" w:rsidRPr="00B96C75">
        <w:rPr>
          <w:rFonts w:ascii="Book Antiqua" w:hAnsi="Book Antiqua" w:cstheme="majorBidi"/>
          <w:color w:val="000000" w:themeColor="text1"/>
        </w:rPr>
        <w:t>to explain this effect</w:t>
      </w:r>
      <w:r w:rsidR="006819C2" w:rsidRPr="00B96C75">
        <w:rPr>
          <w:rFonts w:ascii="Book Antiqua" w:hAnsi="Book Antiqua" w:cstheme="majorBidi"/>
          <w:color w:val="000000" w:themeColor="text1"/>
        </w:rPr>
        <w:t>. Boysen</w:t>
      </w:r>
      <w:r w:rsidR="006819C2" w:rsidRPr="00B96C75">
        <w:rPr>
          <w:rFonts w:ascii="Book Antiqua" w:hAnsi="Book Antiqua" w:cstheme="majorBidi"/>
          <w:i/>
          <w:color w:val="000000" w:themeColor="text1"/>
        </w:rPr>
        <w:t xml:space="preserve"> </w:t>
      </w:r>
      <w:r w:rsidR="00673EE7" w:rsidRPr="00B96C75">
        <w:rPr>
          <w:rFonts w:ascii="Book Antiqua" w:hAnsi="Book Antiqua" w:cstheme="majorBidi"/>
          <w:i/>
          <w:color w:val="000000" w:themeColor="text1"/>
        </w:rPr>
        <w:t>et al</w:t>
      </w:r>
      <w:r w:rsidR="00B96C75" w:rsidRPr="00B96C75">
        <w:rPr>
          <w:rFonts w:ascii="Book Antiqua" w:hAnsi="Book Antiqua" w:cstheme="majorBidi"/>
          <w:color w:val="000000" w:themeColor="text1"/>
        </w:rPr>
        <w:fldChar w:fldCharType="begin"/>
      </w:r>
      <w:r w:rsidR="00B96C75" w:rsidRPr="00B96C75">
        <w:rPr>
          <w:rFonts w:ascii="Book Antiqua" w:hAnsi="Book Antiqua" w:cstheme="majorBidi"/>
          <w:color w:val="000000" w:themeColor="text1"/>
        </w:rPr>
        <w:instrText xml:space="preserve"> ADDIN EN.CITE &lt;EndNote&gt;&lt;Cite&gt;&lt;Author&gt;Boysen&lt;/Author&gt;&lt;Year&gt;2014&lt;/Year&gt;&lt;RecNum&gt;13685&lt;/RecNum&gt;&lt;record&gt;&lt;rec-number&gt;13685&lt;/rec-number&gt;&lt;ref-type name="Journal Article"&gt;17&lt;/ref-type&gt;&lt;contributors&gt;&lt;authors&gt;&lt;author&gt;Boysen, J.&lt;/author&gt;&lt;author&gt;Sinha, S.&lt;/author&gt;&lt;author&gt;Price-Troska, T.&lt;/author&gt;&lt;author&gt;Warner, S. L.&lt;/author&gt;&lt;author&gt;Bearss, D. J.&lt;/author&gt;&lt;author&gt;Viswanatha, D.&lt;/author&gt;&lt;author&gt;Shanafelt, T. D.&lt;/author&gt;&lt;author&gt;Kay, N. E.&lt;/author&gt;&lt;author&gt;Ghosh, A. K.&lt;/author&gt;&lt;/authors&gt;&lt;/contributors&gt;&lt;auth-address&gt;Division of Hematology, Mayo Clinic, Rochester, MN, USA.&amp;#xD;Division of Hematology, Mayo Clinic, Rochester, MN, USA.&amp;#xD;Division of Hematology, Mayo Clinic, Rochester, MN, USA.&amp;#xD;Tolero Pharmaceuticals Inc., Salt Lake City, UT, USA.&amp;#xD;Tolero Pharmaceuticals Inc., Salt Lake City, UT, USA.&amp;#xD;Division of Hematology, Mayo Clinic, Rochester, MN, USA.&amp;#xD;Division of Hematology, Mayo Clinic, Rochester, MN, USA.&amp;#xD;Division of Hematology, Mayo Clinic, Rochester, MN, USA.&amp;#xD;Division of Hematology, Mayo Clinic, Rochester, MN, USA.&lt;/auth-address&gt;&lt;titles&gt;&lt;title&gt;The tumor suppressor axis p53/miR-34a regulates Axl expression in B-cell chronic lymphocytic leukemia: implications for therapy in p53-defective CLL patients&lt;/title&gt;&lt;secondary-title&gt;Leukemia&lt;/secondary-title&gt;&lt;/titles&gt;&lt;periodical&gt;&lt;full-title&gt;Leukemia&lt;/full-title&gt;&lt;/periodical&gt;&lt;pages&gt;451-5&lt;/pages&gt;&lt;volume&gt;28&lt;/volume&gt;&lt;number&gt;2&lt;/number&gt;&lt;keywords&gt;&lt;keyword&gt;3&amp;apos; Untranslated Regions&lt;/keyword&gt;&lt;keyword&gt;Gene Expression Regulation, Leukemic&lt;/keyword&gt;&lt;keyword&gt;Humans&lt;/keyword&gt;&lt;keyword&gt;Leukemia, Lymphocytic, Chronic, B-Cell/drug therapy/ genetics/metabolism&lt;/keyword&gt;&lt;keyword&gt;MicroRNAs/ genetics/metabolism&lt;/keyword&gt;&lt;keyword&gt;Molecular Targeted Therapy&lt;/keyword&gt;&lt;keyword&gt;Proto-Oncogene Proteins/ genetics/metabolism&lt;/keyword&gt;&lt;keyword&gt;RNA Interference&lt;/keyword&gt;&lt;keyword&gt;Receptor Protein-Tyrosine Kinases/ genetics/metabolism&lt;/keyword&gt;&lt;keyword&gt;Tumor Suppressor Protein p53/ genetics/metabolism&lt;/keyword&gt;&lt;/keywords&gt;&lt;dates&gt;&lt;year&gt;2014&lt;/year&gt;&lt;pub-dates&gt;&lt;date&gt;Feb&lt;/date&gt;&lt;/pub-dates&gt;&lt;/dates&gt;&lt;isbn&gt;1476-5551 (Electronic)&amp;#xD;0887-6924 (Linking)&lt;/isbn&gt;&lt;accession-num&gt;24217154 DOI: 10.1038/leu.2013.298&lt;/accession-num&gt;&lt;urls&gt;&lt;/urls&gt;&lt;/record&gt;&lt;/Cite&gt;&lt;/EndNote&gt;</w:instrText>
      </w:r>
      <w:r w:rsidR="00B96C75" w:rsidRPr="00B96C75">
        <w:rPr>
          <w:rFonts w:ascii="Book Antiqua" w:hAnsi="Book Antiqua" w:cstheme="majorBidi"/>
          <w:color w:val="000000" w:themeColor="text1"/>
        </w:rPr>
        <w:fldChar w:fldCharType="separate"/>
      </w:r>
      <w:r w:rsidR="00B96C75" w:rsidRPr="00B96C75">
        <w:rPr>
          <w:rFonts w:ascii="Book Antiqua" w:hAnsi="Book Antiqua" w:cstheme="majorBidi"/>
          <w:color w:val="000000" w:themeColor="text1"/>
          <w:vertAlign w:val="superscript"/>
        </w:rPr>
        <w:t>[20]</w:t>
      </w:r>
      <w:r w:rsidR="00B96C75" w:rsidRPr="00B96C75">
        <w:rPr>
          <w:rFonts w:ascii="Book Antiqua" w:hAnsi="Book Antiqua" w:cstheme="majorBidi"/>
          <w:color w:val="000000" w:themeColor="text1"/>
        </w:rPr>
        <w:fldChar w:fldCharType="end"/>
      </w:r>
      <w:r w:rsidR="00673EE7" w:rsidRPr="00B96C75">
        <w:rPr>
          <w:rFonts w:ascii="Book Antiqua" w:hAnsi="Book Antiqua" w:cstheme="majorBidi"/>
          <w:color w:val="000000" w:themeColor="text1"/>
        </w:rPr>
        <w:t xml:space="preserve"> </w:t>
      </w:r>
      <w:r w:rsidR="008176B3" w:rsidRPr="00B96C75">
        <w:rPr>
          <w:rFonts w:ascii="Book Antiqua" w:hAnsi="Book Antiqua" w:cstheme="majorBidi"/>
          <w:color w:val="000000" w:themeColor="text1"/>
        </w:rPr>
        <w:t>(2014)</w:t>
      </w:r>
      <w:r w:rsidR="006819C2" w:rsidRPr="00B96C75">
        <w:rPr>
          <w:rFonts w:ascii="Book Antiqua" w:hAnsi="Book Antiqua" w:cstheme="majorBidi"/>
          <w:color w:val="000000" w:themeColor="text1"/>
        </w:rPr>
        <w:t xml:space="preserve"> </w:t>
      </w:r>
      <w:r w:rsidR="000D6DB5" w:rsidRPr="00B96C75">
        <w:rPr>
          <w:rFonts w:ascii="Book Antiqua" w:hAnsi="Book Antiqua" w:cstheme="majorBidi"/>
          <w:color w:val="000000" w:themeColor="text1"/>
        </w:rPr>
        <w:t xml:space="preserve">showed that </w:t>
      </w:r>
      <w:r w:rsidR="006819C2" w:rsidRPr="00B96C75">
        <w:rPr>
          <w:rFonts w:ascii="Book Antiqua" w:hAnsi="Book Antiqua" w:cstheme="majorBidi"/>
          <w:color w:val="000000" w:themeColor="text1"/>
        </w:rPr>
        <w:t xml:space="preserve">the </w:t>
      </w:r>
      <w:r w:rsidR="000D6DB5" w:rsidRPr="00B96C75">
        <w:rPr>
          <w:rFonts w:ascii="Book Antiqua" w:hAnsi="Book Antiqua" w:cstheme="majorBidi"/>
          <w:color w:val="000000" w:themeColor="text1"/>
        </w:rPr>
        <w:t>3</w:t>
      </w:r>
      <w:r w:rsidR="00D26927">
        <w:rPr>
          <w:rFonts w:ascii="Book Antiqua" w:hAnsi="Book Antiqua" w:cstheme="majorBidi"/>
          <w:color w:val="000000" w:themeColor="text1"/>
          <w:lang w:eastAsia="zh-CN"/>
        </w:rPr>
        <w:t>’</w:t>
      </w:r>
      <w:r w:rsidR="000D6DB5" w:rsidRPr="00B96C75">
        <w:rPr>
          <w:rFonts w:ascii="Book Antiqua" w:hAnsi="Book Antiqua" w:cstheme="majorBidi"/>
          <w:color w:val="000000" w:themeColor="text1"/>
        </w:rPr>
        <w:t xml:space="preserve">UTR of </w:t>
      </w:r>
      <w:r w:rsidR="00486634" w:rsidRPr="00B96C75">
        <w:rPr>
          <w:rFonts w:ascii="Book Antiqua" w:hAnsi="Book Antiqua" w:cstheme="majorBidi"/>
          <w:color w:val="000000" w:themeColor="text1"/>
        </w:rPr>
        <w:t xml:space="preserve">the </w:t>
      </w:r>
      <w:r w:rsidR="000D6DB5" w:rsidRPr="00B96C75">
        <w:rPr>
          <w:rFonts w:ascii="Book Antiqua" w:hAnsi="Book Antiqua" w:cstheme="majorBidi"/>
          <w:color w:val="000000" w:themeColor="text1"/>
        </w:rPr>
        <w:t>AXL gene inclu</w:t>
      </w:r>
      <w:r w:rsidR="00350F4C" w:rsidRPr="00B96C75">
        <w:rPr>
          <w:rFonts w:ascii="Book Antiqua" w:hAnsi="Book Antiqua" w:cstheme="majorBidi"/>
          <w:color w:val="000000" w:themeColor="text1"/>
        </w:rPr>
        <w:t>des a binding site for miR-</w:t>
      </w:r>
      <w:r w:rsidR="000D6DB5" w:rsidRPr="00B96C75">
        <w:rPr>
          <w:rFonts w:ascii="Book Antiqua" w:hAnsi="Book Antiqua" w:cstheme="majorBidi"/>
          <w:color w:val="000000" w:themeColor="text1"/>
        </w:rPr>
        <w:t>34a</w:t>
      </w:r>
      <w:r w:rsidR="00213EFB" w:rsidRPr="00B96C75">
        <w:rPr>
          <w:rFonts w:ascii="Book Antiqua" w:hAnsi="Book Antiqua" w:cstheme="majorBidi"/>
          <w:color w:val="000000" w:themeColor="text1"/>
        </w:rPr>
        <w:t>. The expression of miR-34a</w:t>
      </w:r>
      <w:r w:rsidR="000D6DB5" w:rsidRPr="00B96C75">
        <w:rPr>
          <w:rFonts w:ascii="Book Antiqua" w:hAnsi="Book Antiqua" w:cstheme="majorBidi"/>
          <w:color w:val="000000" w:themeColor="text1"/>
        </w:rPr>
        <w:t xml:space="preserve"> is regulated by p53 in B-cell chronic lympho</w:t>
      </w:r>
      <w:r w:rsidR="001A4029" w:rsidRPr="00B96C75">
        <w:rPr>
          <w:rFonts w:ascii="Book Antiqua" w:hAnsi="Book Antiqua" w:cstheme="majorBidi"/>
          <w:color w:val="000000" w:themeColor="text1"/>
        </w:rPr>
        <w:t>cytic leukemia</w:t>
      </w:r>
      <w:r w:rsidR="00DB1C1A" w:rsidRPr="00B96C75">
        <w:rPr>
          <w:rFonts w:ascii="Book Antiqua" w:hAnsi="Book Antiqua" w:cstheme="majorBidi"/>
          <w:color w:val="000000" w:themeColor="text1"/>
        </w:rPr>
        <w:t>, ovarian cancer</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&lt;EndNote&gt;&lt;Cite&gt;&lt;Author&gt;Li&lt;/Author&gt;&lt;Year&gt;2015&lt;/Year&gt;&lt;RecNum&gt;13686&lt;/RecNum&gt;&lt;record&gt;&lt;rec-number&gt;13686&lt;/rec-number&gt;&lt;ref-type name="Journal Article"&gt;17&lt;/ref-type&gt;&lt;contributors&gt;&lt;authors&gt;&lt;author&gt;Li, R.&lt;/author&gt;&lt;author&gt;Shi, X.&lt;/author&gt;&lt;author&gt;Ling, F.&lt;/author&gt;&lt;author&gt;Wang, C.&lt;/author&gt;&lt;author&gt;Liu, J.&lt;/author&gt;&lt;author&gt;Wang, W.&lt;/author&gt;&lt;author&gt;Li, M.&lt;/author&gt;&lt;/authors&gt;&lt;/contributors&gt;&lt;auth-address&gt;Department of Oncology, Yongchuan Hospital Affiliated to Chongqing Medical University, No. 439, Xuanhua Road, Chongqing, 402160, China.&amp;#xD;Department of Oncology, Yongchuan Hospital Affiliated to Chongqing Medical University, No. 439, Xuanhua Road, Chongqing, 402160, China. drshixj6@163.com.&amp;#xD;Department of Oncology, Yongchuan Hospital Affiliated to Chongqing Medical University, No. 439, Xuanhua Road, Chongqing, 402160, China.&amp;#xD;Department of Oncology, Yongchuan Hospital Affiliated to Chongqing Medical University, No. 439, Xuanhua Road, Chongqing, 402160, China.&amp;#xD;Department of Oncology, Yongchuan Hospital Affiliated to Chongqing Medical University, No. 439, Xuanhua Road, Chongqing, 402160, China.&amp;#xD;Department of Oncology, Yongchuan Hospital Affiliated to Chongqing Medical University, No. 439, Xuanhua Road, Chongqing, 402160, China.&amp;#xD;Department of Oncology, Yongchuan Hospital Affiliated to Chongqing Medical University, No. 439, Xuanhua Road, Chongqing, 402160, China.&lt;/auth-address&gt;&lt;titles&gt;&lt;title&gt;MiR-34a suppresses ovarian cancer proliferation and motility by targeting AXL&lt;/title&gt;&lt;secondary-title&gt;Tumour Biol&lt;/secondary-title&gt;&lt;/titles&gt;&lt;periodical&gt;&lt;full-title&gt;Tumour Biol&lt;/full-title&gt;&lt;/periodical&gt;&lt;pages&gt;7277-83&lt;/pages&gt;&lt;volume&gt;36&lt;/volume&gt;&lt;number&gt;9&lt;/number&gt;&lt;keywords&gt;&lt;keyword&gt;Apoptosis/genetics&lt;/keyword&gt;&lt;keyword&gt;Cell Line, Tumor&lt;/keyword&gt;&lt;keyword&gt;Cell Movement/genetics&lt;/keyword&gt;&lt;keyword&gt;Cell Proliferation/genetics&lt;/keyword&gt;&lt;keyword&gt;Fallopian Tubes/cytology/metabolism&lt;/keyword&gt;&lt;keyword&gt;Female&lt;/keyword&gt;&lt;keyword&gt;Gene Expression Regulation, Neoplastic&lt;/keyword&gt;&lt;keyword&gt;Humans&lt;/keyword&gt;&lt;keyword&gt;MicroRNAs/biosynthesis/ genetics&lt;/keyword&gt;&lt;keyword&gt;Neoplasm Invasiveness/genetics&lt;/keyword&gt;&lt;keyword&gt;Neoplasm Metastasis&lt;/keyword&gt;&lt;keyword&gt;Ovarian Neoplasms/ genetics/pathology&lt;/keyword&gt;&lt;keyword&gt;Proto-Oncogene Proteins/antagonists &amp;amp; inhibitors/biosynthesis/ genetics&lt;/keyword&gt;&lt;keyword&gt;Receptor Protein-Tyrosine Kinases/antagonists &amp;amp; inhibitors/biosynthesis/ genetics&lt;/keyword&gt;&lt;keyword&gt;Tumor Suppressor Protein p53/ genetics&lt;/keyword&gt;&lt;keyword&gt;Axl&lt;/keyword&gt;&lt;keyword&gt;MiR-34a&lt;/keyword&gt;&lt;keyword&gt;Migration&lt;/keyword&gt;&lt;keyword&gt;Ovarian cancer&lt;/keyword&gt;&lt;keyword&gt;P53&lt;/keyword&gt;&lt;keyword&gt;Proliferation&lt;/keyword&gt;&lt;/keywords&gt;&lt;dates&gt;&lt;year&gt;2015&lt;/year&gt;&lt;pub-dates&gt;&lt;date&gt;Sep&lt;/date&gt;&lt;/pub-dates&gt;&lt;/dates&gt;&lt;isbn&gt;1423-0380 (Electronic)&amp;#xD;1010-4283 (Linking)&lt;/isbn&gt;&lt;accession-num&gt;25895459 DOI: 10.1007/s13277-015-3445-8&lt;/accession-num&gt;&lt;urls&gt;&lt;/urls&gt;&lt;/record&gt;&lt;/Cite&gt;&lt;/EndNote&gt;</w:instrText>
      </w:r>
      <w:r w:rsidR="009A2EB1" w:rsidRPr="00B96C75">
        <w:rPr>
          <w:rFonts w:ascii="Book Antiqua" w:hAnsi="Book Antiqua" w:cstheme="majorBidi"/>
          <w:color w:val="000000" w:themeColor="text1"/>
        </w:rPr>
        <w:fldChar w:fldCharType="separate"/>
      </w:r>
      <w:r w:rsidR="003B2922" w:rsidRPr="00B96C75">
        <w:rPr>
          <w:rFonts w:ascii="Book Antiqua" w:hAnsi="Book Antiqua" w:cstheme="majorBidi"/>
          <w:color w:val="000000" w:themeColor="text1"/>
          <w:vertAlign w:val="superscript"/>
        </w:rPr>
        <w:t>[26]</w:t>
      </w:r>
      <w:r w:rsidR="009A2EB1" w:rsidRPr="00B96C75">
        <w:rPr>
          <w:rFonts w:ascii="Book Antiqua" w:hAnsi="Book Antiqua" w:cstheme="majorBidi"/>
          <w:color w:val="000000" w:themeColor="text1"/>
        </w:rPr>
        <w:fldChar w:fldCharType="end"/>
      </w:r>
      <w:r w:rsidR="000D6DB5" w:rsidRPr="00B96C75">
        <w:rPr>
          <w:rFonts w:ascii="Book Antiqua" w:hAnsi="Book Antiqua" w:cstheme="majorBidi"/>
          <w:color w:val="000000" w:themeColor="text1"/>
        </w:rPr>
        <w:t xml:space="preserve"> and </w:t>
      </w:r>
      <w:r w:rsidR="00DB1C1A" w:rsidRPr="00B96C75">
        <w:rPr>
          <w:rFonts w:ascii="Book Antiqua" w:hAnsi="Book Antiqua" w:cstheme="majorBidi"/>
          <w:color w:val="000000" w:themeColor="text1"/>
        </w:rPr>
        <w:t xml:space="preserve">some </w:t>
      </w:r>
      <w:r w:rsidR="001A4029" w:rsidRPr="00B96C75">
        <w:rPr>
          <w:rFonts w:ascii="Book Antiqua" w:hAnsi="Book Antiqua" w:cstheme="majorBidi"/>
          <w:color w:val="000000" w:themeColor="text1"/>
        </w:rPr>
        <w:t xml:space="preserve">other </w:t>
      </w:r>
      <w:r w:rsidR="00947CF2" w:rsidRPr="00B96C75">
        <w:rPr>
          <w:rFonts w:ascii="Book Antiqua" w:hAnsi="Book Antiqua" w:cstheme="majorBidi"/>
          <w:color w:val="000000" w:themeColor="text1"/>
        </w:rPr>
        <w:t>solid tumors</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&lt;EndNote&gt;&lt;Cite&gt;&lt;Author&gt;Mudduluru&lt;/Author&gt;&lt;Year&gt;2011&lt;/Year&gt;&lt;RecNum&gt;13683&lt;/RecNum&gt;&lt;record&gt;&lt;rec-number&gt;13683&lt;/rec-number&gt;&lt;ref-type name="Journal Article"&gt;17&lt;/ref-type&gt;&lt;contributors&gt;&lt;authors&gt;&lt;author&gt;Mudduluru, G.&lt;/author&gt;&lt;author&gt;Ceppi, P.&lt;/author&gt;&lt;author&gt;Kumarswamy, R.&lt;/author&gt;&lt;author&gt;Scagliotti, G. V.&lt;/author&gt;&lt;author&gt;Papotti, M.&lt;/author&gt;&lt;author&gt;Allgayer, H.&lt;/author&gt;&lt;/authors&gt;&lt;/contributors&gt;&lt;auth-address&gt;Department of Experimental Surgery and Molecular Oncology of Solid Tumors, University of Heidelberg, and German Cancer Research Center (DKFZ), Germany.&lt;/auth-address&gt;&lt;titles&gt;&lt;title&gt;Regulation of Axl receptor tyrosine kinase expression by miR-34a and miR-199a/b in solid cancer&lt;/title&gt;&lt;secondary-title&gt;Oncogene&lt;/secondary-title&gt;&lt;/titles&gt;&lt;periodical&gt;&lt;full-title&gt;Oncogene&lt;/full-title&gt;&lt;/periodical&gt;&lt;pages&gt;2888-99&lt;/pages&gt;&lt;volume&gt;30&lt;/volume&gt;&lt;number&gt;25&lt;/number&gt;&lt;keywords&gt;&lt;keyword&gt;3&amp;apos; Untranslated Regions&lt;/keyword&gt;&lt;keyword&gt;Animals&lt;/keyword&gt;&lt;keyword&gt;Base Sequence&lt;/keyword&gt;&lt;keyword&gt;Cell Line, Tumor&lt;/keyword&gt;&lt;keyword&gt;DNA Methylation&lt;/keyword&gt;&lt;keyword&gt;Humans&lt;/keyword&gt;&lt;keyword&gt;MicroRNAs/genetics/ physiology&lt;/keyword&gt;&lt;keyword&gt;Molecular Sequence Data&lt;/keyword&gt;&lt;keyword&gt;Neoplasm Invasiveness/genetics&lt;/keyword&gt;&lt;keyword&gt;Neoplasm Metastasis/genetics&lt;/keyword&gt;&lt;keyword&gt;Neoplasms/ enzymology/genetics/pathology&lt;/keyword&gt;&lt;keyword&gt;Promoter Regions, Genetic&lt;/keyword&gt;&lt;keyword&gt;Proto-Oncogene Proteins/ genetics&lt;/keyword&gt;&lt;keyword&gt;Receptor Protein-Tyrosine Kinases/ genetics&lt;/keyword&gt;&lt;keyword&gt;Sequence Homology, Nucleic Acid&lt;/keyword&gt;&lt;/keywords&gt;&lt;dates&gt;&lt;year&gt;2011&lt;/year&gt;&lt;pub-dates&gt;&lt;date&gt;Jun 23&lt;/date&gt;&lt;/pub-dates&gt;&lt;/dates&gt;&lt;isbn&gt;1476-5594 (Electronic)&amp;#xD;0950-9232 (Linking)&lt;/isbn&gt;&lt;accession-num&gt;21317930 DOI: 10.1038/onc.2011.13.&lt;/accession-num&gt;&lt;urls&gt;&lt;/urls&gt;&lt;/record&gt;&lt;/Cite&gt;&lt;/EndNote&gt;</w:instrText>
      </w:r>
      <w:r w:rsidR="009A2EB1" w:rsidRPr="00B96C75">
        <w:rPr>
          <w:rFonts w:ascii="Book Antiqua" w:hAnsi="Book Antiqua" w:cstheme="majorBidi"/>
          <w:color w:val="000000" w:themeColor="text1"/>
        </w:rPr>
        <w:fldChar w:fldCharType="separate"/>
      </w:r>
      <w:r w:rsidR="003B2922" w:rsidRPr="00B96C75">
        <w:rPr>
          <w:rFonts w:ascii="Book Antiqua" w:hAnsi="Book Antiqua" w:cstheme="majorBidi"/>
          <w:color w:val="000000" w:themeColor="text1"/>
          <w:vertAlign w:val="superscript"/>
        </w:rPr>
        <w:t>[27]</w:t>
      </w:r>
      <w:r w:rsidR="009A2EB1" w:rsidRPr="00B96C75">
        <w:rPr>
          <w:rFonts w:ascii="Book Antiqua" w:hAnsi="Book Antiqua" w:cstheme="majorBidi"/>
          <w:color w:val="000000" w:themeColor="text1"/>
        </w:rPr>
        <w:fldChar w:fldCharType="end"/>
      </w:r>
      <w:r w:rsidR="001A4029" w:rsidRPr="00B96C75">
        <w:rPr>
          <w:rFonts w:ascii="Book Antiqua" w:hAnsi="Book Antiqua" w:cstheme="majorBidi"/>
          <w:color w:val="000000" w:themeColor="text1"/>
        </w:rPr>
        <w:t>.</w:t>
      </w:r>
      <w:r w:rsidR="000D6DB5" w:rsidRPr="00B96C75">
        <w:rPr>
          <w:rFonts w:ascii="Book Antiqua" w:hAnsi="Book Antiqua" w:cstheme="majorBidi"/>
          <w:color w:val="000000" w:themeColor="text1"/>
        </w:rPr>
        <w:t xml:space="preserve"> </w:t>
      </w:r>
      <w:r w:rsidR="00213EFB" w:rsidRPr="00B96C75">
        <w:rPr>
          <w:rFonts w:ascii="Book Antiqua" w:hAnsi="Book Antiqua" w:cstheme="majorBidi"/>
          <w:color w:val="000000" w:themeColor="text1"/>
        </w:rPr>
        <w:t>Conversely</w:t>
      </w:r>
      <w:r w:rsidR="00016DF7" w:rsidRPr="00B96C75">
        <w:rPr>
          <w:rFonts w:ascii="Book Antiqua" w:hAnsi="Book Antiqua" w:cstheme="majorBidi"/>
          <w:color w:val="000000" w:themeColor="text1"/>
        </w:rPr>
        <w:t xml:space="preserve">, </w:t>
      </w:r>
      <w:r w:rsidR="00016DF7" w:rsidRPr="00B96C75">
        <w:rPr>
          <w:rFonts w:ascii="Book Antiqua" w:hAnsi="Book Antiqua"/>
        </w:rPr>
        <w:t xml:space="preserve">miR-34 family members </w:t>
      </w:r>
      <w:r w:rsidR="001A4029" w:rsidRPr="00B96C75">
        <w:rPr>
          <w:rFonts w:ascii="Book Antiqua" w:hAnsi="Book Antiqua"/>
        </w:rPr>
        <w:t>did</w:t>
      </w:r>
      <w:r w:rsidR="00016DF7" w:rsidRPr="00B96C75">
        <w:rPr>
          <w:rFonts w:ascii="Book Antiqua" w:hAnsi="Book Antiqua"/>
        </w:rPr>
        <w:t xml:space="preserve"> not correlate with AXL mRNA or protein level</w:t>
      </w:r>
      <w:r w:rsidR="00350F4C" w:rsidRPr="00B96C75">
        <w:rPr>
          <w:rFonts w:ascii="Book Antiqua" w:hAnsi="Book Antiqua"/>
        </w:rPr>
        <w:t>s</w:t>
      </w:r>
      <w:r w:rsidR="00213EFB" w:rsidRPr="00B96C75">
        <w:rPr>
          <w:rFonts w:ascii="Book Antiqua" w:hAnsi="Book Antiqua"/>
        </w:rPr>
        <w:t xml:space="preserve"> </w:t>
      </w:r>
      <w:r w:rsidR="00213EFB" w:rsidRPr="00B96C75">
        <w:rPr>
          <w:rFonts w:ascii="Book Antiqua" w:hAnsi="Book Antiqua" w:cstheme="majorBidi"/>
          <w:color w:val="000000" w:themeColor="text1"/>
        </w:rPr>
        <w:t>in other tumors, such as renal cell carcinoma</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&lt;EndNote&gt;&lt;Cite&gt;&lt;Author&gt;Fritz&lt;/Author&gt;&lt;Year&gt;2015&lt;/Year&gt;&lt;RecNum&gt;13687&lt;/RecNum&gt;&lt;record&gt;&lt;rec-number&gt;13687&lt;/rec-number&gt;&lt;ref-type name="Journal Article"&gt;17&lt;/ref-type&gt;&lt;contributors&gt;&lt;authors&gt;&lt;author&gt;Fritz, H. K.&lt;/author&gt;&lt;author&gt;Gustafsson, A.&lt;/author&gt;&lt;author&gt;Ljungberg, B.&lt;/author&gt;&lt;author&gt;Ceder, Y.&lt;/author&gt;&lt;author&gt;Axelson, H.&lt;/author&gt;&lt;author&gt;Dahlback, B.&lt;/author&gt;&lt;/authors&gt;&lt;/contributors&gt;&lt;auth-address&gt;Lund University, Department of Translational Medicine, Section of Clinical Chemistry, University Hospital Malmo, Malmo, Sweden.&amp;#xD;Lund University, Department of Translational Medicine, Section of Clinical Chemistry, University Hospital Malmo, Malmo, Sweden.&amp;#xD;Umea University, Departments of Surgical and Perioperative Sciences, Urology and Andrology, Umea, Sweden.&amp;#xD;Lund University, Department of Laboratory Medicine, Division of Translational Cancer Research, Medicon Village, Lund, Sweden.&amp;#xD;Lund University, Department of Laboratory Medicine, Division of Translational Cancer Research, Medicon Village, Lund, Sweden.&amp;#xD;Lund University, Department of Translational Medicine, Section of Clinical Chemistry, University Hospital Malmo, Malmo, Sweden.&lt;/auth-address&gt;&lt;titles&gt;&lt;title&gt;The Axl-Regulating Tumor Suppressor miR-34a Is Increased in ccRCC but Does Not Correlate with Axl mRNA or Axl Protein Levels&lt;/title&gt;&lt;secondary-title&gt;PLoS One&lt;/secondary-title&gt;&lt;/titles&gt;&lt;periodical&gt;&lt;full-title&gt;PLoS One&lt;/full-title&gt;&lt;/periodical&gt;&lt;pages&gt;e0135991&lt;/pages&gt;&lt;volume&gt;10&lt;/volume&gt;&lt;number&gt;8&lt;/number&gt;&lt;keywords&gt;&lt;keyword&gt;Carcinoma, Renal Cell/ genetics/mortality&lt;/keyword&gt;&lt;keyword&gt;Cell Line, Tumor&lt;/keyword&gt;&lt;keyword&gt;Gene Expression Regulation, Neoplastic&lt;/keyword&gt;&lt;keyword&gt;Genes, Tumor Suppressor&lt;/keyword&gt;&lt;keyword&gt;HEK293 Cells&lt;/keyword&gt;&lt;keyword&gt;Hepatocyte Nuclear Factor 4/ genetics&lt;/keyword&gt;&lt;keyword&gt;Humans&lt;/keyword&gt;&lt;keyword&gt;MicroRNAs/ genetics&lt;/keyword&gt;&lt;keyword&gt;Prognosis&lt;/keyword&gt;&lt;keyword&gt;Proto-Oncogene Proteins/ genetics/metabolism&lt;/keyword&gt;&lt;keyword&gt;RNA Interference&lt;/keyword&gt;&lt;keyword&gt;RNA, Messenger/genetics&lt;/keyword&gt;&lt;keyword&gt;RNA, Small Interfering&lt;/keyword&gt;&lt;keyword&gt;Receptor Protein-Tyrosine Kinases/ genetics/metabolism&lt;/keyword&gt;&lt;/keywords&gt;&lt;dates&gt;&lt;year&gt;2015&lt;/year&gt;&lt;/dates&gt;&lt;isbn&gt;1932-6203 (Electronic)&amp;#xD;1932-6203 (Linking)&lt;/isbn&gt;&lt;accession-num&gt;26287733 DOI: 10.1371/journal.pone.0135991&lt;/accession-num&gt;&lt;urls&gt;&lt;/urls&gt;&lt;/record&gt;&lt;/Cite&gt;&lt;/EndNote&gt;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[28]</w:t>
      </w:r>
      <w:r w:rsidR="009A2EB1" w:rsidRPr="00B96C75">
        <w:rPr>
          <w:rFonts w:ascii="Book Antiqua" w:hAnsi="Book Antiqua"/>
        </w:rPr>
        <w:fldChar w:fldCharType="end"/>
      </w:r>
      <w:r w:rsidR="00016DF7" w:rsidRPr="00B96C75">
        <w:rPr>
          <w:rFonts w:ascii="Book Antiqua" w:hAnsi="Book Antiqua"/>
        </w:rPr>
        <w:t xml:space="preserve">. </w:t>
      </w:r>
      <w:r w:rsidR="00FF5616" w:rsidRPr="00B96C75">
        <w:rPr>
          <w:rFonts w:ascii="Book Antiqua" w:hAnsi="Book Antiqua"/>
        </w:rPr>
        <w:t>The p53-miR-</w:t>
      </w:r>
      <w:r w:rsidR="008176B3" w:rsidRPr="00B96C75">
        <w:rPr>
          <w:rFonts w:ascii="Book Antiqua" w:hAnsi="Book Antiqua"/>
        </w:rPr>
        <w:t xml:space="preserve">34a-AXL </w:t>
      </w:r>
      <w:r w:rsidR="00016DF7" w:rsidRPr="00B96C75">
        <w:rPr>
          <w:rFonts w:ascii="Book Antiqua" w:hAnsi="Book Antiqua"/>
        </w:rPr>
        <w:t xml:space="preserve">link in colorectal </w:t>
      </w:r>
      <w:r w:rsidR="001A4029" w:rsidRPr="00B96C75">
        <w:rPr>
          <w:rFonts w:ascii="Book Antiqua" w:hAnsi="Book Antiqua"/>
        </w:rPr>
        <w:t xml:space="preserve">and breast </w:t>
      </w:r>
      <w:r w:rsidR="00016DF7" w:rsidRPr="00B96C75">
        <w:rPr>
          <w:rFonts w:ascii="Book Antiqua" w:hAnsi="Book Antiqua"/>
        </w:rPr>
        <w:t>cancer</w:t>
      </w:r>
      <w:r w:rsidR="001A4029" w:rsidRPr="00B96C75">
        <w:rPr>
          <w:rFonts w:ascii="Book Antiqua" w:hAnsi="Book Antiqua"/>
        </w:rPr>
        <w:t>s</w:t>
      </w:r>
      <w:r w:rsidR="00016DF7" w:rsidRPr="00B96C75">
        <w:rPr>
          <w:rFonts w:ascii="Book Antiqua" w:hAnsi="Book Antiqua"/>
        </w:rPr>
        <w:t xml:space="preserve"> </w:t>
      </w:r>
      <w:r w:rsidR="00213EFB" w:rsidRPr="00B96C75">
        <w:rPr>
          <w:rFonts w:ascii="Book Antiqua" w:hAnsi="Book Antiqua"/>
        </w:rPr>
        <w:t>still needs to be clarified</w:t>
      </w:r>
      <w:r w:rsidR="00016DF7" w:rsidRPr="00B96C75">
        <w:rPr>
          <w:rFonts w:ascii="Book Antiqua" w:hAnsi="Book Antiqua"/>
        </w:rPr>
        <w:t>.</w:t>
      </w:r>
      <w:r w:rsidR="008176B3" w:rsidRPr="00B96C75">
        <w:rPr>
          <w:rFonts w:ascii="Book Antiqua" w:hAnsi="Book Antiqua"/>
        </w:rPr>
        <w:t xml:space="preserve"> </w:t>
      </w:r>
    </w:p>
    <w:p w:rsidR="00A1440D" w:rsidRPr="00B96C75" w:rsidRDefault="00D40807" w:rsidP="00B96C75">
      <w:pPr>
        <w:spacing w:line="360" w:lineRule="auto"/>
        <w:ind w:firstLineChars="150" w:firstLine="360"/>
        <w:contextualSpacing/>
        <w:jc w:val="both"/>
        <w:rPr>
          <w:rFonts w:ascii="Book Antiqua" w:hAnsi="Book Antiqua" w:cstheme="majorBidi"/>
          <w:color w:val="000000" w:themeColor="text1"/>
        </w:rPr>
      </w:pPr>
      <w:r w:rsidRPr="00B96C75">
        <w:rPr>
          <w:rFonts w:ascii="Book Antiqua" w:hAnsi="Book Antiqua"/>
        </w:rPr>
        <w:t>Alternatively, m</w:t>
      </w:r>
      <w:r w:rsidR="008176B3" w:rsidRPr="00B96C75">
        <w:rPr>
          <w:rFonts w:ascii="Book Antiqua" w:hAnsi="Book Antiqua"/>
        </w:rPr>
        <w:t xml:space="preserve">utant </w:t>
      </w:r>
      <w:r w:rsidR="006A3B47" w:rsidRPr="006A3B47">
        <w:rPr>
          <w:rFonts w:ascii="Book Antiqua" w:hAnsi="Book Antiqua"/>
          <w:i/>
        </w:rPr>
        <w:t>TP53</w:t>
      </w:r>
      <w:r w:rsidR="008176B3" w:rsidRPr="00B96C75">
        <w:rPr>
          <w:rFonts w:ascii="Book Antiqua" w:hAnsi="Book Antiqua"/>
        </w:rPr>
        <w:t xml:space="preserve"> was shown to upregulate AXL</w:t>
      </w:r>
      <w:r w:rsidRPr="00B96C75">
        <w:rPr>
          <w:rFonts w:ascii="Book Antiqua" w:hAnsi="Book Antiqua"/>
        </w:rPr>
        <w:t xml:space="preserve"> </w:t>
      </w:r>
      <w:r w:rsidR="008176B3" w:rsidRPr="00B96C75">
        <w:rPr>
          <w:rFonts w:ascii="Book Antiqua" w:hAnsi="Book Antiqua"/>
        </w:rPr>
        <w:t>in lung cancer cells</w:t>
      </w:r>
      <w:r w:rsidR="00213EFB" w:rsidRPr="00B96C75">
        <w:rPr>
          <w:rFonts w:ascii="Book Antiqua" w:hAnsi="Book Antiqua"/>
        </w:rPr>
        <w:t xml:space="preserve"> at both the RNA and protein level</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&lt;EndNote&gt;&lt;Cite&gt;&lt;Author&gt;Vaughan&lt;/Author&gt;&lt;Year&gt;2012&lt;/Year&gt;&lt;RecNum&gt;13689&lt;/RecNum&gt;&lt;record&gt;&lt;rec-number&gt;13689&lt;/rec-number&gt;&lt;ref-type name="Journal Article"&gt;17&lt;/ref-type&gt;&lt;contributors&gt;&lt;authors&gt;&lt;author&gt;Vaughan, C. A.&lt;/author&gt;&lt;author&gt;Singh, S.&lt;/author&gt;&lt;author&gt;Windle, B.&lt;/author&gt;&lt;author&gt;Yeudall, W. A.&lt;/author&gt;&lt;author&gt;Frum, R.&lt;/author&gt;&lt;author&gt;Grossman, S. R.&lt;/author&gt;&lt;author&gt;Deb, S. P.&lt;/author&gt;&lt;author&gt;Deb, S.&lt;/author&gt;&lt;/authors&gt;&lt;/contributors&gt;&lt;auth-address&gt;Department of Biochemistry &amp;amp; Molecular Biology, Virginia Commonwealth University, Richmond, VA, USA.&lt;/auth-address&gt;&lt;titles&gt;&lt;title&gt;Gain-of-Function Activity of Mutant p53 in Lung Cancer through Up-Regulation of Receptor Protein Tyrosine Kinase Axl&lt;/title&gt;&lt;secondary-title&gt;Genes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491-502&lt;/pages&gt;&lt;volume&gt;3&lt;/volume&gt;&lt;number&gt;7-8&lt;/number&gt;&lt;dates&gt;&lt;year&gt;2012&lt;/year&gt;&lt;pub-dates&gt;&lt;date&gt;Jul&lt;/date&gt;&lt;/pub-dates&gt;&lt;/dates&gt;&lt;isbn&gt;1947-6019 (Print)&amp;#xD;1947-6019 (Linking)&lt;/isbn&gt;&lt;accession-num&gt;23264849 DOI: 10.1177/1947601912462719&lt;/accession-num&gt;&lt;urls&gt;&lt;related-urls&gt;&lt;url&gt;http://www.ncbi.nlm.nih.gov/entrez/query.fcgi?cmd=Retrieve&amp;amp;db=PubMed&amp;amp;dopt=Citation&amp;amp;list_uids=23264849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[29]</w:t>
      </w:r>
      <w:r w:rsidR="009A2EB1" w:rsidRPr="00B96C75">
        <w:rPr>
          <w:rFonts w:ascii="Book Antiqua" w:hAnsi="Book Antiqua"/>
        </w:rPr>
        <w:fldChar w:fldCharType="end"/>
      </w:r>
      <w:r w:rsidR="008176B3" w:rsidRPr="00B96C75">
        <w:rPr>
          <w:rFonts w:ascii="Book Antiqua" w:hAnsi="Book Antiqua"/>
        </w:rPr>
        <w:t xml:space="preserve">. </w:t>
      </w:r>
      <w:r w:rsidR="00EC2D48" w:rsidRPr="00B96C75">
        <w:rPr>
          <w:rFonts w:ascii="Book Antiqua" w:hAnsi="Book Antiqua"/>
        </w:rPr>
        <w:t>This effect was noted for mutant p53-R175H, R273H, and D281G</w:t>
      </w:r>
      <w:r w:rsidR="00C3780D" w:rsidRPr="00B96C75">
        <w:rPr>
          <w:rFonts w:ascii="Book Antiqua" w:hAnsi="Book Antiqua"/>
        </w:rPr>
        <w:t xml:space="preserve"> but was refractory to mutations at positions 22 and 23 in the</w:t>
      </w:r>
      <w:r w:rsidR="003A31E3" w:rsidRPr="00B96C75">
        <w:rPr>
          <w:rFonts w:ascii="Book Antiqua" w:hAnsi="Book Antiqua"/>
        </w:rPr>
        <w:t xml:space="preserve"> </w:t>
      </w:r>
      <w:r w:rsidR="00C3780D" w:rsidRPr="00B96C75">
        <w:rPr>
          <w:rFonts w:ascii="Book Antiqua" w:hAnsi="Book Antiqua"/>
        </w:rPr>
        <w:t>p53 transactivation domain</w:t>
      </w:r>
      <w:r w:rsidR="00EC2D48" w:rsidRPr="00B96C75">
        <w:rPr>
          <w:rFonts w:ascii="Book Antiqua" w:hAnsi="Book Antiqua"/>
        </w:rPr>
        <w:t xml:space="preserve">. </w:t>
      </w:r>
      <w:r w:rsidRPr="00B96C75">
        <w:rPr>
          <w:rFonts w:ascii="Book Antiqua" w:hAnsi="Book Antiqua"/>
        </w:rPr>
        <w:t xml:space="preserve">Mutant p53 was shown to </w:t>
      </w:r>
      <w:r w:rsidR="00097DBD" w:rsidRPr="00B96C75">
        <w:rPr>
          <w:rFonts w:ascii="Book Antiqua" w:hAnsi="Book Antiqua"/>
        </w:rPr>
        <w:t xml:space="preserve">directly nucleate and </w:t>
      </w:r>
      <w:r w:rsidRPr="00B96C75">
        <w:rPr>
          <w:rFonts w:ascii="Book Antiqua" w:hAnsi="Book Antiqua"/>
        </w:rPr>
        <w:t>induce histone acetylation on the AXL promotor region</w:t>
      </w:r>
      <w:r w:rsidR="008B113D" w:rsidRPr="00B96C75">
        <w:rPr>
          <w:rFonts w:ascii="Book Antiqua" w:hAnsi="Book Antiqua"/>
        </w:rPr>
        <w:t xml:space="preserve"> and </w:t>
      </w:r>
      <w:r w:rsidR="00350F4C" w:rsidRPr="00B96C75">
        <w:rPr>
          <w:rFonts w:ascii="Book Antiqua" w:hAnsi="Book Antiqua"/>
        </w:rPr>
        <w:t>knock</w:t>
      </w:r>
      <w:r w:rsidR="008B113D" w:rsidRPr="00B96C75">
        <w:rPr>
          <w:rFonts w:ascii="Book Antiqua" w:hAnsi="Book Antiqua"/>
        </w:rPr>
        <w:t xml:space="preserve">down of mutant </w:t>
      </w:r>
      <w:r w:rsidR="006A3B47" w:rsidRPr="006A3B47">
        <w:rPr>
          <w:rFonts w:ascii="Book Antiqua" w:hAnsi="Book Antiqua"/>
          <w:i/>
        </w:rPr>
        <w:t>TP53</w:t>
      </w:r>
      <w:r w:rsidR="008B113D" w:rsidRPr="00B96C75">
        <w:rPr>
          <w:rFonts w:ascii="Book Antiqua" w:hAnsi="Book Antiqua"/>
        </w:rPr>
        <w:t xml:space="preserve"> was shown to reduc</w:t>
      </w:r>
      <w:r w:rsidR="00350F4C" w:rsidRPr="00B96C75">
        <w:rPr>
          <w:rFonts w:ascii="Book Antiqua" w:hAnsi="Book Antiqua"/>
        </w:rPr>
        <w:t>e histone acetylation on the AXL</w:t>
      </w:r>
      <w:r w:rsidR="008B113D" w:rsidRPr="00B96C75">
        <w:rPr>
          <w:rFonts w:ascii="Book Antiqua" w:hAnsi="Book Antiqua"/>
        </w:rPr>
        <w:t xml:space="preserve"> promotor</w:t>
      </w:r>
      <w:r w:rsidR="00097DBD" w:rsidRPr="00B96C75">
        <w:rPr>
          <w:rFonts w:ascii="Book Antiqua" w:hAnsi="Book Antiqua"/>
        </w:rPr>
        <w:t>.</w:t>
      </w:r>
      <w:r w:rsidR="007E4683" w:rsidRPr="00B96C75">
        <w:rPr>
          <w:rFonts w:ascii="Book Antiqua" w:hAnsi="Book Antiqua"/>
        </w:rPr>
        <w:t xml:space="preserve"> In the presence of mutant </w:t>
      </w:r>
      <w:r w:rsidR="006A3B47" w:rsidRPr="006A3B47">
        <w:rPr>
          <w:rFonts w:ascii="Book Antiqua" w:hAnsi="Book Antiqua"/>
          <w:i/>
        </w:rPr>
        <w:t>TP53</w:t>
      </w:r>
      <w:r w:rsidR="007E4683" w:rsidRPr="00B96C75">
        <w:rPr>
          <w:rFonts w:ascii="Book Antiqua" w:hAnsi="Book Antiqua"/>
        </w:rPr>
        <w:t xml:space="preserve">, the transcription factors binding capacity to the AXL promotor </w:t>
      </w:r>
      <w:r w:rsidR="003A31E3" w:rsidRPr="00B96C75">
        <w:rPr>
          <w:rFonts w:ascii="Book Antiqua" w:hAnsi="Book Antiqua"/>
        </w:rPr>
        <w:t xml:space="preserve">increased </w:t>
      </w:r>
      <w:r w:rsidR="007E4683" w:rsidRPr="00B96C75">
        <w:rPr>
          <w:rFonts w:ascii="Book Antiqua" w:hAnsi="Book Antiqua"/>
        </w:rPr>
        <w:t>by up to 8-fold</w:t>
      </w:r>
      <w:r w:rsidR="003A31E3" w:rsidRPr="00B96C75">
        <w:rPr>
          <w:rFonts w:ascii="Book Antiqua" w:hAnsi="Book Antiqua"/>
        </w:rPr>
        <w:t>.</w:t>
      </w:r>
      <w:r w:rsidR="00097DBD" w:rsidRPr="00B96C75">
        <w:rPr>
          <w:rFonts w:ascii="Book Antiqua" w:hAnsi="Book Antiqua"/>
        </w:rPr>
        <w:t xml:space="preserve"> </w:t>
      </w:r>
      <w:r w:rsidR="00350F4C" w:rsidRPr="00B96C75">
        <w:rPr>
          <w:rFonts w:ascii="Book Antiqua" w:hAnsi="Book Antiqua"/>
        </w:rPr>
        <w:t>T</w:t>
      </w:r>
      <w:r w:rsidR="00097DBD" w:rsidRPr="00B96C75">
        <w:rPr>
          <w:rFonts w:ascii="Book Antiqua" w:hAnsi="Book Antiqua"/>
        </w:rPr>
        <w:t>his action was independent of p53-mediated transactivation</w:t>
      </w:r>
      <w:r w:rsidR="00213EFB" w:rsidRPr="00B96C75">
        <w:rPr>
          <w:rFonts w:ascii="Book Antiqua" w:hAnsi="Book Antiqua"/>
        </w:rPr>
        <w:t xml:space="preserve"> because</w:t>
      </w:r>
      <w:r w:rsidR="00097DBD" w:rsidRPr="00B96C75">
        <w:rPr>
          <w:rFonts w:ascii="Book Antiqua" w:hAnsi="Book Antiqua"/>
        </w:rPr>
        <w:t xml:space="preserve"> the p53/p63 binding site</w:t>
      </w:r>
      <w:r w:rsidR="008B113D" w:rsidRPr="00B96C75">
        <w:rPr>
          <w:rFonts w:ascii="Book Antiqua" w:hAnsi="Book Antiqua"/>
        </w:rPr>
        <w:t xml:space="preserve"> </w:t>
      </w:r>
      <w:r w:rsidR="00097DBD" w:rsidRPr="00B96C75">
        <w:rPr>
          <w:rFonts w:ascii="Book Antiqua" w:hAnsi="Book Antiqua"/>
        </w:rPr>
        <w:t xml:space="preserve">in the AXL promotor was not needed. </w:t>
      </w:r>
      <w:r w:rsidR="00213EFB" w:rsidRPr="00B96C75">
        <w:rPr>
          <w:rFonts w:ascii="Book Antiqua" w:hAnsi="Book Antiqua"/>
        </w:rPr>
        <w:t>This work also concluded</w:t>
      </w:r>
      <w:r w:rsidR="00097DBD" w:rsidRPr="00B96C75">
        <w:rPr>
          <w:rFonts w:ascii="Book Antiqua" w:hAnsi="Book Antiqua"/>
        </w:rPr>
        <w:t xml:space="preserve"> </w:t>
      </w:r>
      <w:r w:rsidR="00213EFB" w:rsidRPr="00B96C75">
        <w:rPr>
          <w:rFonts w:ascii="Book Antiqua" w:hAnsi="Book Antiqua"/>
        </w:rPr>
        <w:t>that AXL partially mediated a</w:t>
      </w:r>
      <w:r w:rsidR="00FE2D91" w:rsidRPr="00B96C75">
        <w:rPr>
          <w:rFonts w:ascii="Book Antiqua" w:hAnsi="Book Antiqua"/>
        </w:rPr>
        <w:t xml:space="preserve"> change </w:t>
      </w:r>
      <w:r w:rsidR="00213EFB" w:rsidRPr="00B96C75">
        <w:rPr>
          <w:rFonts w:ascii="Book Antiqua" w:hAnsi="Book Antiqua"/>
        </w:rPr>
        <w:t>in functional</w:t>
      </w:r>
      <w:r w:rsidR="00097DBD" w:rsidRPr="00B96C75">
        <w:rPr>
          <w:rFonts w:ascii="Book Antiqua" w:hAnsi="Book Antiqua"/>
        </w:rPr>
        <w:t xml:space="preserve"> activity of </w:t>
      </w:r>
      <w:r w:rsidR="006A3B47" w:rsidRPr="006A3B47">
        <w:rPr>
          <w:rFonts w:ascii="Book Antiqua" w:hAnsi="Book Antiqua"/>
          <w:i/>
        </w:rPr>
        <w:t>TP53</w:t>
      </w:r>
      <w:r w:rsidR="00097DBD" w:rsidRPr="00B96C75">
        <w:rPr>
          <w:rFonts w:ascii="Book Antiqua" w:hAnsi="Book Antiqua"/>
        </w:rPr>
        <w:t xml:space="preserve"> </w:t>
      </w:r>
      <w:r w:rsidR="00350F4C" w:rsidRPr="00B96C75">
        <w:rPr>
          <w:rFonts w:ascii="Book Antiqua" w:hAnsi="Book Antiqua"/>
        </w:rPr>
        <w:t>mutants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&lt;EndNote&gt;&lt;Cite&gt;&lt;Author&gt;Vaughan&lt;/Author&gt;&lt;Year&gt;2012&lt;/Year&gt;&lt;RecNum&gt;13689&lt;/RecNum&gt;&lt;record&gt;&lt;rec-number&gt;13689&lt;/rec-number&gt;&lt;ref-type name="Journal Article"&gt;17&lt;/ref-type&gt;&lt;contributors&gt;&lt;authors&gt;&lt;author&gt;Vaughan, C. A.&lt;/author&gt;&lt;author&gt;Singh, S.&lt;/author&gt;&lt;author&gt;Windle, B.&lt;/author&gt;&lt;author&gt;Yeudall, W. A.&lt;/author&gt;&lt;author&gt;Frum, R.&lt;/author&gt;&lt;author&gt;Grossman, S. R.&lt;/author&gt;&lt;author&gt;Deb, S. P.&lt;/author&gt;&lt;author&gt;Deb, S.&lt;/author&gt;&lt;/authors&gt;&lt;/contributors&gt;&lt;auth-address&gt;Department of Biochemistry &amp;amp; Molecular Biology, Virginia Commonwealth University, Richmond, VA, USA.&lt;/auth-address&gt;&lt;titles&gt;&lt;title&gt;Gain-of-Function Activity of Mutant p53 in Lung Cancer through Up-Regulation of Receptor Protein Tyrosine Kinase Axl&lt;/title&gt;&lt;secondary-title&gt;Genes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491-502&lt;/pages&gt;&lt;volume&gt;3&lt;/volume&gt;&lt;number&gt;7-8&lt;/number&gt;&lt;dates&gt;&lt;year&gt;2012&lt;/year&gt;&lt;pub-dates&gt;&lt;date&gt;Jul&lt;/date&gt;&lt;/pub-dates&gt;&lt;/dates&gt;&lt;isbn&gt;1947-6019 (Print)&amp;#xD;1947-6019 (Linking)&lt;/isbn&gt;&lt;accession-num&gt;23264849 DOI: 10.1177/1947601912462719&lt;/accession-num&gt;&lt;urls&gt;&lt;related-urls&gt;&lt;url&gt;http://www.ncbi.nlm.nih.gov/entrez/query.fcgi?cmd=Retrieve&amp;amp;db=PubMed&amp;amp;dopt=Citation&amp;amp;list_uids=23264849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[29]</w:t>
      </w:r>
      <w:r w:rsidR="009A2EB1" w:rsidRPr="00B96C75">
        <w:rPr>
          <w:rFonts w:ascii="Book Antiqua" w:hAnsi="Book Antiqua"/>
        </w:rPr>
        <w:fldChar w:fldCharType="end"/>
      </w:r>
      <w:r w:rsidR="008B113D" w:rsidRPr="00B96C75">
        <w:rPr>
          <w:rFonts w:ascii="Book Antiqua" w:hAnsi="Book Antiqua"/>
        </w:rPr>
        <w:t xml:space="preserve">. </w:t>
      </w:r>
      <w:r w:rsidR="00FF622C" w:rsidRPr="00B96C75">
        <w:rPr>
          <w:rFonts w:ascii="Book Antiqua" w:hAnsi="Book Antiqua"/>
        </w:rPr>
        <w:t xml:space="preserve">It would be interesting to </w:t>
      </w:r>
      <w:r w:rsidR="003A31E3" w:rsidRPr="00B96C75">
        <w:rPr>
          <w:rFonts w:ascii="Book Antiqua" w:hAnsi="Book Antiqua"/>
        </w:rPr>
        <w:t xml:space="preserve">prove </w:t>
      </w:r>
      <w:r w:rsidR="00FE2D91" w:rsidRPr="00B96C75">
        <w:rPr>
          <w:rFonts w:ascii="Book Antiqua" w:hAnsi="Book Antiqua"/>
        </w:rPr>
        <w:t xml:space="preserve">this relationship in </w:t>
      </w:r>
      <w:r w:rsidR="00FF622C" w:rsidRPr="00B96C75">
        <w:rPr>
          <w:rFonts w:ascii="Book Antiqua" w:hAnsi="Book Antiqua"/>
        </w:rPr>
        <w:t xml:space="preserve">other </w:t>
      </w:r>
      <w:r w:rsidR="003A31E3" w:rsidRPr="00B96C75">
        <w:rPr>
          <w:rFonts w:ascii="Book Antiqua" w:hAnsi="Book Antiqua"/>
        </w:rPr>
        <w:t>tumor lineages</w:t>
      </w:r>
      <w:r w:rsidR="00FE2D91" w:rsidRPr="00B96C75">
        <w:rPr>
          <w:rFonts w:ascii="Book Antiqua" w:hAnsi="Book Antiqua"/>
        </w:rPr>
        <w:t>,</w:t>
      </w:r>
      <w:r w:rsidR="00FF622C" w:rsidRPr="00B96C75">
        <w:rPr>
          <w:rFonts w:ascii="Book Antiqua" w:hAnsi="Book Antiqua"/>
        </w:rPr>
        <w:t xml:space="preserve"> such as colorectal and breast cancers. </w:t>
      </w:r>
      <w:r w:rsidR="00A1440D" w:rsidRPr="00B96C75">
        <w:rPr>
          <w:rFonts w:ascii="Book Antiqua" w:hAnsi="Book Antiqua" w:cstheme="majorBidi"/>
          <w:color w:val="000000" w:themeColor="text1"/>
        </w:rPr>
        <w:lastRenderedPageBreak/>
        <w:t xml:space="preserve">However, </w:t>
      </w:r>
      <w:r w:rsidR="00FF622C" w:rsidRPr="00B96C75">
        <w:rPr>
          <w:rFonts w:ascii="Book Antiqua" w:hAnsi="Book Antiqua" w:cstheme="majorBidi"/>
          <w:color w:val="000000" w:themeColor="text1"/>
        </w:rPr>
        <w:t>we could not find</w:t>
      </w:r>
      <w:r w:rsidR="00A1440D" w:rsidRPr="00B96C75">
        <w:rPr>
          <w:rFonts w:ascii="Book Antiqua" w:hAnsi="Book Antiqua" w:cstheme="majorBidi"/>
          <w:color w:val="000000" w:themeColor="text1"/>
        </w:rPr>
        <w:t xml:space="preserve"> </w:t>
      </w:r>
      <w:r w:rsidR="00FE2D91" w:rsidRPr="00B96C75">
        <w:rPr>
          <w:rFonts w:ascii="Book Antiqua" w:hAnsi="Book Antiqua" w:cstheme="majorBidi"/>
          <w:color w:val="000000" w:themeColor="text1"/>
        </w:rPr>
        <w:t xml:space="preserve">a </w:t>
      </w:r>
      <w:r w:rsidR="00350F4C" w:rsidRPr="00B96C75">
        <w:rPr>
          <w:rFonts w:ascii="Book Antiqua" w:hAnsi="Book Antiqua" w:cstheme="majorBidi"/>
          <w:color w:val="000000" w:themeColor="text1"/>
        </w:rPr>
        <w:t>consistent</w:t>
      </w:r>
      <w:r w:rsidR="00A1440D" w:rsidRPr="00B96C75">
        <w:rPr>
          <w:rFonts w:ascii="Book Antiqua" w:hAnsi="Book Antiqua" w:cstheme="majorBidi"/>
          <w:color w:val="000000" w:themeColor="text1"/>
        </w:rPr>
        <w:t xml:space="preserve"> association between AXL expression and </w:t>
      </w:r>
      <w:r w:rsidR="006A3B47" w:rsidRPr="006A3B47">
        <w:rPr>
          <w:rFonts w:ascii="Book Antiqua" w:hAnsi="Book Antiqua" w:cstheme="majorBidi"/>
          <w:i/>
          <w:color w:val="000000" w:themeColor="text1"/>
        </w:rPr>
        <w:t>TP53</w:t>
      </w:r>
      <w:r w:rsidR="00A1440D" w:rsidRPr="00B96C75">
        <w:rPr>
          <w:rFonts w:ascii="Book Antiqua" w:hAnsi="Book Antiqua" w:cstheme="majorBidi"/>
          <w:color w:val="000000" w:themeColor="text1"/>
        </w:rPr>
        <w:t xml:space="preserve"> mutation status in </w:t>
      </w:r>
      <w:r w:rsidR="003A31E3" w:rsidRPr="00B96C75">
        <w:rPr>
          <w:rFonts w:ascii="Book Antiqua" w:hAnsi="Book Antiqua" w:cstheme="majorBidi"/>
          <w:color w:val="000000" w:themeColor="text1"/>
        </w:rPr>
        <w:t xml:space="preserve">our microarray data </w:t>
      </w:r>
      <w:r w:rsidR="006C1492" w:rsidRPr="00B96C75">
        <w:rPr>
          <w:rFonts w:ascii="Book Antiqua" w:hAnsi="Book Antiqua" w:cstheme="majorBidi"/>
          <w:color w:val="000000" w:themeColor="text1"/>
        </w:rPr>
        <w:t xml:space="preserve">(Table 4) </w:t>
      </w:r>
      <w:r w:rsidR="003A31E3" w:rsidRPr="00B96C75">
        <w:rPr>
          <w:rFonts w:ascii="Book Antiqua" w:hAnsi="Book Antiqua" w:cstheme="majorBidi"/>
          <w:color w:val="000000" w:themeColor="text1"/>
        </w:rPr>
        <w:t>and</w:t>
      </w:r>
      <w:r w:rsidR="00FE2D91" w:rsidRPr="00B96C75">
        <w:rPr>
          <w:rFonts w:ascii="Book Antiqua" w:hAnsi="Book Antiqua" w:cstheme="majorBidi"/>
          <w:color w:val="000000" w:themeColor="text1"/>
        </w:rPr>
        <w:t>,</w:t>
      </w:r>
      <w:r w:rsidR="003A31E3" w:rsidRPr="00B96C75">
        <w:rPr>
          <w:rFonts w:ascii="Book Antiqua" w:hAnsi="Book Antiqua" w:cstheme="majorBidi"/>
          <w:color w:val="000000" w:themeColor="text1"/>
        </w:rPr>
        <w:t xml:space="preserve"> more generally</w:t>
      </w:r>
      <w:r w:rsidR="00FE2D91" w:rsidRPr="00B96C75">
        <w:rPr>
          <w:rFonts w:ascii="Book Antiqua" w:hAnsi="Book Antiqua" w:cstheme="majorBidi"/>
          <w:color w:val="000000" w:themeColor="text1"/>
        </w:rPr>
        <w:t>,</w:t>
      </w:r>
      <w:r w:rsidR="003A31E3" w:rsidRPr="00B96C75">
        <w:rPr>
          <w:rFonts w:ascii="Book Antiqua" w:hAnsi="Book Antiqua" w:cstheme="majorBidi"/>
          <w:color w:val="000000" w:themeColor="text1"/>
        </w:rPr>
        <w:t xml:space="preserve"> in </w:t>
      </w:r>
      <w:r w:rsidR="00A1440D" w:rsidRPr="00B96C75">
        <w:rPr>
          <w:rFonts w:ascii="Book Antiqua" w:hAnsi="Book Antiqua" w:cstheme="majorBidi"/>
          <w:color w:val="000000" w:themeColor="text1"/>
        </w:rPr>
        <w:t>the CLLE cell lines</w:t>
      </w:r>
      <w:r w:rsidR="003A31E3" w:rsidRPr="00B96C75">
        <w:rPr>
          <w:rFonts w:ascii="Book Antiqua" w:hAnsi="Book Antiqua" w:cstheme="majorBidi"/>
          <w:color w:val="000000" w:themeColor="text1"/>
        </w:rPr>
        <w:t>. This</w:t>
      </w:r>
      <w:r w:rsidR="00A1440D" w:rsidRPr="00B96C75">
        <w:rPr>
          <w:rFonts w:ascii="Book Antiqua" w:hAnsi="Book Antiqua" w:cstheme="majorBidi"/>
          <w:color w:val="000000" w:themeColor="text1"/>
        </w:rPr>
        <w:t xml:space="preserve"> suggests that </w:t>
      </w:r>
      <w:r w:rsidR="00980D03" w:rsidRPr="00B96C75">
        <w:rPr>
          <w:rFonts w:ascii="Book Antiqua" w:hAnsi="Book Antiqua" w:cstheme="majorBidi"/>
          <w:color w:val="000000" w:themeColor="text1"/>
        </w:rPr>
        <w:t xml:space="preserve">the relationship between </w:t>
      </w:r>
      <w:r w:rsidR="00A1440D" w:rsidRPr="00B96C75">
        <w:rPr>
          <w:rFonts w:ascii="Book Antiqua" w:hAnsi="Book Antiqua" w:cstheme="majorBidi"/>
          <w:color w:val="000000" w:themeColor="text1"/>
        </w:rPr>
        <w:t xml:space="preserve">AXL and </w:t>
      </w:r>
      <w:r w:rsidR="006A3B47" w:rsidRPr="006A3B47">
        <w:rPr>
          <w:rFonts w:ascii="Book Antiqua" w:hAnsi="Book Antiqua" w:cstheme="majorBidi"/>
          <w:i/>
          <w:color w:val="000000" w:themeColor="text1"/>
        </w:rPr>
        <w:t>TP53</w:t>
      </w:r>
      <w:r w:rsidR="00A1440D" w:rsidRPr="00B96C75">
        <w:rPr>
          <w:rFonts w:ascii="Book Antiqua" w:hAnsi="Book Antiqua" w:cstheme="majorBidi"/>
          <w:color w:val="000000" w:themeColor="text1"/>
        </w:rPr>
        <w:t xml:space="preserve"> </w:t>
      </w:r>
      <w:r w:rsidR="00FE2D91" w:rsidRPr="00B96C75">
        <w:rPr>
          <w:rFonts w:ascii="Book Antiqua" w:hAnsi="Book Antiqua" w:cstheme="majorBidi"/>
          <w:color w:val="000000" w:themeColor="text1"/>
        </w:rPr>
        <w:t xml:space="preserve">could </w:t>
      </w:r>
      <w:r w:rsidR="00016DF7" w:rsidRPr="00B96C75">
        <w:rPr>
          <w:rFonts w:ascii="Book Antiqua" w:hAnsi="Book Antiqua" w:cstheme="majorBidi"/>
          <w:color w:val="000000" w:themeColor="text1"/>
        </w:rPr>
        <w:t>depend on tumor</w:t>
      </w:r>
      <w:r w:rsidR="00A1440D" w:rsidRPr="00B96C75">
        <w:rPr>
          <w:rFonts w:ascii="Book Antiqua" w:hAnsi="Book Antiqua" w:cstheme="majorBidi"/>
          <w:color w:val="000000" w:themeColor="text1"/>
        </w:rPr>
        <w:t xml:space="preserve"> lin</w:t>
      </w:r>
      <w:r w:rsidR="00FE2D91" w:rsidRPr="00B96C75">
        <w:rPr>
          <w:rFonts w:ascii="Book Antiqua" w:hAnsi="Book Antiqua" w:cstheme="majorBidi"/>
          <w:color w:val="000000" w:themeColor="text1"/>
        </w:rPr>
        <w:t>e</w:t>
      </w:r>
      <w:r w:rsidR="00A1440D" w:rsidRPr="00B96C75">
        <w:rPr>
          <w:rFonts w:ascii="Book Antiqua" w:hAnsi="Book Antiqua" w:cstheme="majorBidi"/>
          <w:color w:val="000000" w:themeColor="text1"/>
        </w:rPr>
        <w:t>age</w:t>
      </w:r>
      <w:r w:rsidR="00FE2D91" w:rsidRPr="00B96C75">
        <w:rPr>
          <w:rFonts w:ascii="Book Antiqua" w:hAnsi="Book Antiqua" w:cstheme="majorBidi"/>
          <w:color w:val="000000" w:themeColor="text1"/>
        </w:rPr>
        <w:t>,</w:t>
      </w:r>
      <w:r w:rsidR="00A1440D" w:rsidRPr="00B96C75">
        <w:rPr>
          <w:rFonts w:ascii="Book Antiqua" w:hAnsi="Book Antiqua" w:cstheme="majorBidi"/>
          <w:color w:val="000000" w:themeColor="text1"/>
        </w:rPr>
        <w:t xml:space="preserve"> </w:t>
      </w:r>
      <w:r w:rsidR="00016DF7" w:rsidRPr="00B96C75">
        <w:rPr>
          <w:rFonts w:ascii="Book Antiqua" w:hAnsi="Book Antiqua" w:cstheme="majorBidi"/>
          <w:color w:val="000000" w:themeColor="text1"/>
        </w:rPr>
        <w:t>or more likely</w:t>
      </w:r>
      <w:r w:rsidR="00FE2D91" w:rsidRPr="00B96C75">
        <w:rPr>
          <w:rFonts w:ascii="Book Antiqua" w:hAnsi="Book Antiqua" w:cstheme="majorBidi"/>
          <w:color w:val="000000" w:themeColor="text1"/>
        </w:rPr>
        <w:t>,</w:t>
      </w:r>
      <w:r w:rsidR="00016DF7" w:rsidRPr="00B96C75">
        <w:rPr>
          <w:rFonts w:ascii="Book Antiqua" w:hAnsi="Book Antiqua" w:cstheme="majorBidi"/>
          <w:color w:val="000000" w:themeColor="text1"/>
        </w:rPr>
        <w:t xml:space="preserve"> </w:t>
      </w:r>
      <w:r w:rsidR="00FF622C" w:rsidRPr="00B96C75">
        <w:rPr>
          <w:rFonts w:ascii="Book Antiqua" w:hAnsi="Book Antiqua" w:cstheme="majorBidi"/>
          <w:color w:val="000000" w:themeColor="text1"/>
        </w:rPr>
        <w:t>on</w:t>
      </w:r>
      <w:r w:rsidR="00016DF7" w:rsidRPr="00B96C75">
        <w:rPr>
          <w:rFonts w:ascii="Book Antiqua" w:hAnsi="Book Antiqua" w:cstheme="majorBidi"/>
          <w:color w:val="000000" w:themeColor="text1"/>
        </w:rPr>
        <w:t xml:space="preserve"> the carcinogenic mechanisms and molecular subtypes of </w:t>
      </w:r>
      <w:r w:rsidR="00FF622C" w:rsidRPr="00B96C75">
        <w:rPr>
          <w:rFonts w:ascii="Book Antiqua" w:hAnsi="Book Antiqua" w:cstheme="majorBidi"/>
          <w:color w:val="000000" w:themeColor="text1"/>
        </w:rPr>
        <w:t xml:space="preserve">the </w:t>
      </w:r>
      <w:r w:rsidR="00350F4C" w:rsidRPr="00B96C75">
        <w:rPr>
          <w:rFonts w:ascii="Book Antiqua" w:hAnsi="Book Antiqua" w:cstheme="majorBidi"/>
          <w:color w:val="000000" w:themeColor="text1"/>
        </w:rPr>
        <w:t>individual tumor</w:t>
      </w:r>
      <w:r w:rsidR="00016DF7" w:rsidRPr="00B96C75">
        <w:rPr>
          <w:rFonts w:ascii="Book Antiqua" w:hAnsi="Book Antiqua" w:cstheme="majorBidi"/>
          <w:color w:val="000000" w:themeColor="text1"/>
        </w:rPr>
        <w:t>.</w:t>
      </w:r>
      <w:r w:rsidR="00A1440D" w:rsidRPr="00B96C75">
        <w:rPr>
          <w:rFonts w:ascii="Book Antiqua" w:hAnsi="Book Antiqua" w:cstheme="majorBidi"/>
          <w:color w:val="000000" w:themeColor="text1"/>
        </w:rPr>
        <w:t xml:space="preserve"> </w:t>
      </w:r>
    </w:p>
    <w:p w:rsidR="00FF622C" w:rsidRPr="00B96C75" w:rsidRDefault="00FE2D91" w:rsidP="00D26927">
      <w:pPr>
        <w:spacing w:line="360" w:lineRule="auto"/>
        <w:ind w:firstLineChars="200" w:firstLine="480"/>
        <w:contextualSpacing/>
        <w:jc w:val="both"/>
        <w:rPr>
          <w:rFonts w:ascii="Book Antiqua" w:hAnsi="Book Antiqua" w:cstheme="majorBidi"/>
          <w:color w:val="000000" w:themeColor="text1"/>
        </w:rPr>
      </w:pPr>
      <w:r w:rsidRPr="00B96C75">
        <w:rPr>
          <w:rFonts w:ascii="Book Antiqua" w:hAnsi="Book Antiqua" w:cstheme="majorBidi"/>
          <w:color w:val="000000" w:themeColor="text1"/>
        </w:rPr>
        <w:t>Thus,</w:t>
      </w:r>
      <w:r w:rsidR="00FF622C" w:rsidRPr="00B96C75">
        <w:rPr>
          <w:rFonts w:ascii="Book Antiqua" w:hAnsi="Book Antiqua" w:cstheme="majorBidi"/>
          <w:color w:val="000000" w:themeColor="text1"/>
        </w:rPr>
        <w:t xml:space="preserve"> we were intrigued by the exceptional</w:t>
      </w:r>
      <w:r w:rsidRPr="00B96C75">
        <w:rPr>
          <w:rFonts w:ascii="Book Antiqua" w:hAnsi="Book Antiqua" w:cstheme="majorBidi"/>
          <w:color w:val="000000" w:themeColor="text1"/>
        </w:rPr>
        <w:t>ly</w:t>
      </w:r>
      <w:r w:rsidR="00FF622C" w:rsidRPr="00B96C75">
        <w:rPr>
          <w:rFonts w:ascii="Book Antiqua" w:hAnsi="Book Antiqua" w:cstheme="majorBidi"/>
          <w:color w:val="000000" w:themeColor="text1"/>
        </w:rPr>
        <w:t xml:space="preserve"> high levels of </w:t>
      </w:r>
      <w:r w:rsidRPr="00B96C75">
        <w:rPr>
          <w:rFonts w:ascii="Book Antiqua" w:hAnsi="Book Antiqua" w:cstheme="majorBidi"/>
          <w:color w:val="000000" w:themeColor="text1"/>
        </w:rPr>
        <w:t>AXL expression</w:t>
      </w:r>
      <w:r w:rsidR="00FF622C" w:rsidRPr="00B96C75">
        <w:rPr>
          <w:rFonts w:ascii="Book Antiqua" w:hAnsi="Book Antiqua" w:cstheme="majorBidi"/>
          <w:color w:val="000000" w:themeColor="text1"/>
        </w:rPr>
        <w:t xml:space="preserve"> in the </w:t>
      </w:r>
      <w:r w:rsidR="006A3B47" w:rsidRPr="006A3B47">
        <w:rPr>
          <w:rFonts w:ascii="Book Antiqua" w:hAnsi="Book Antiqua" w:cstheme="majorBidi"/>
          <w:i/>
          <w:color w:val="000000" w:themeColor="text1"/>
        </w:rPr>
        <w:t>TP53</w:t>
      </w:r>
      <w:r w:rsidR="00470853" w:rsidRPr="00B96C75">
        <w:rPr>
          <w:rFonts w:ascii="Book Antiqua" w:hAnsi="Book Antiqua" w:cstheme="majorBidi"/>
          <w:color w:val="000000" w:themeColor="text1"/>
        </w:rPr>
        <w:t xml:space="preserve"> wild</w:t>
      </w:r>
      <w:r w:rsidR="00AC55C1" w:rsidRPr="00B96C75">
        <w:rPr>
          <w:rFonts w:ascii="Book Antiqua" w:hAnsi="Book Antiqua" w:cstheme="majorBidi"/>
          <w:color w:val="000000" w:themeColor="text1"/>
        </w:rPr>
        <w:t>-</w:t>
      </w:r>
      <w:r w:rsidR="00470853" w:rsidRPr="00B96C75">
        <w:rPr>
          <w:rFonts w:ascii="Book Antiqua" w:hAnsi="Book Antiqua" w:cstheme="majorBidi"/>
          <w:color w:val="000000" w:themeColor="text1"/>
        </w:rPr>
        <w:t>type cell line RKO</w:t>
      </w:r>
      <w:r w:rsidR="009C2E9D" w:rsidRPr="00B96C75">
        <w:rPr>
          <w:rFonts w:ascii="Book Antiqua" w:hAnsi="Book Antiqua" w:cstheme="majorBidi"/>
          <w:color w:val="000000" w:themeColor="text1"/>
        </w:rPr>
        <w:t>.</w:t>
      </w:r>
      <w:r w:rsidR="00B96C75" w:rsidRPr="00B96C75">
        <w:rPr>
          <w:rFonts w:ascii="Book Antiqua" w:hAnsi="Book Antiqua" w:cstheme="majorBidi" w:hint="eastAsia"/>
          <w:color w:val="000000" w:themeColor="text1"/>
          <w:lang w:eastAsia="zh-CN"/>
        </w:rPr>
        <w:t xml:space="preserve"> </w:t>
      </w:r>
      <w:r w:rsidR="00E86E82" w:rsidRPr="00B96C75">
        <w:rPr>
          <w:rFonts w:ascii="Book Antiqua" w:hAnsi="Book Antiqua" w:cstheme="majorBidi"/>
          <w:color w:val="000000" w:themeColor="text1"/>
        </w:rPr>
        <w:t>B</w:t>
      </w:r>
      <w:r w:rsidR="00DC08E4" w:rsidRPr="00B96C75">
        <w:rPr>
          <w:rFonts w:ascii="Book Antiqua" w:hAnsi="Book Antiqua" w:cstheme="majorBidi"/>
          <w:color w:val="000000" w:themeColor="text1"/>
        </w:rPr>
        <w:t xml:space="preserve">ecause RKO cells have inactive </w:t>
      </w:r>
      <w:r w:rsidR="00DC08E4" w:rsidRPr="00B96C75">
        <w:rPr>
          <w:rFonts w:ascii="Book Antiqua" w:hAnsi="Book Antiqua" w:cstheme="majorBidi"/>
          <w:i/>
          <w:iCs/>
          <w:color w:val="000000" w:themeColor="text1"/>
        </w:rPr>
        <w:t>Wnt</w:t>
      </w:r>
      <w:r w:rsidR="00DC08E4" w:rsidRPr="00B96C75">
        <w:rPr>
          <w:rFonts w:ascii="Book Antiqua" w:hAnsi="Book Antiqua" w:cstheme="majorBidi"/>
          <w:color w:val="000000" w:themeColor="text1"/>
        </w:rPr>
        <w:t xml:space="preserve"> signaling, a rare phenomenon in colon cancer types, </w:t>
      </w:r>
      <w:r w:rsidR="00470853" w:rsidRPr="00B96C75">
        <w:rPr>
          <w:rFonts w:ascii="Book Antiqua" w:hAnsi="Book Antiqua"/>
        </w:rPr>
        <w:t>AXL</w:t>
      </w:r>
      <w:r w:rsidR="00E86E82" w:rsidRPr="00B96C75">
        <w:rPr>
          <w:rFonts w:ascii="Book Antiqua" w:hAnsi="Book Antiqua"/>
        </w:rPr>
        <w:t xml:space="preserve"> expression</w:t>
      </w:r>
      <w:r w:rsidR="00470853" w:rsidRPr="00B96C75">
        <w:rPr>
          <w:rFonts w:ascii="Book Antiqua" w:hAnsi="Book Antiqua"/>
        </w:rPr>
        <w:t xml:space="preserve"> might </w:t>
      </w:r>
      <w:r w:rsidR="00E86E82" w:rsidRPr="00B96C75">
        <w:rPr>
          <w:rFonts w:ascii="Book Antiqua" w:hAnsi="Book Antiqua"/>
        </w:rPr>
        <w:t xml:space="preserve">be an </w:t>
      </w:r>
      <w:r w:rsidR="00470853" w:rsidRPr="00B96C75">
        <w:rPr>
          <w:rFonts w:ascii="Book Antiqua" w:hAnsi="Book Antiqua"/>
        </w:rPr>
        <w:t xml:space="preserve">alternative </w:t>
      </w:r>
      <w:r w:rsidR="002D5269" w:rsidRPr="00B96C75">
        <w:rPr>
          <w:rFonts w:ascii="Book Antiqua" w:hAnsi="Book Antiqua"/>
        </w:rPr>
        <w:t xml:space="preserve">oncogenic </w:t>
      </w:r>
      <w:r w:rsidR="00470853" w:rsidRPr="00B96C75">
        <w:rPr>
          <w:rFonts w:ascii="Book Antiqua" w:hAnsi="Book Antiqua"/>
        </w:rPr>
        <w:t xml:space="preserve">pathway for colorectal carcinogenesis in the absence of </w:t>
      </w:r>
      <w:r w:rsidR="00FC49B4" w:rsidRPr="00B96C75">
        <w:rPr>
          <w:rFonts w:ascii="Book Antiqua" w:hAnsi="Book Antiqua"/>
        </w:rPr>
        <w:t>β-catenin/</w:t>
      </w:r>
      <w:r w:rsidR="00470853" w:rsidRPr="00B96C75">
        <w:rPr>
          <w:rFonts w:ascii="Book Antiqua" w:hAnsi="Book Antiqua"/>
          <w:i/>
          <w:iCs/>
        </w:rPr>
        <w:t>Wnt</w:t>
      </w:r>
      <w:r w:rsidR="00470853" w:rsidRPr="00B96C75">
        <w:rPr>
          <w:rFonts w:ascii="Book Antiqua" w:hAnsi="Book Antiqua"/>
        </w:rPr>
        <w:t xml:space="preserve"> signaling activation and </w:t>
      </w:r>
      <w:r w:rsidR="006A3B47" w:rsidRPr="006A3B47">
        <w:rPr>
          <w:rFonts w:ascii="Book Antiqua" w:hAnsi="Book Antiqua"/>
          <w:i/>
        </w:rPr>
        <w:t>TP53</w:t>
      </w:r>
      <w:r w:rsidR="00470853" w:rsidRPr="00B96C75">
        <w:rPr>
          <w:rFonts w:ascii="Book Antiqua" w:hAnsi="Book Antiqua"/>
        </w:rPr>
        <w:t xml:space="preserve"> mutation</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&lt;EndNote&gt;&lt;Cite&gt;&lt;Author&gt;Abdel-Rahman&lt;/Author&gt;&lt;Year&gt;2016&lt;/Year&gt;&lt;RecNum&gt;13670&lt;/RecNum&gt;&lt;record&gt;&lt;rec-number&gt;13670&lt;/rec-number&gt;&lt;ref-type name="Journal Article"&gt;17&lt;/ref-type&gt;&lt;contributors&gt;&lt;authors&gt;&lt;author&gt;Abdel-Rahman, W. M.&lt;/author&gt;&lt;author&gt;Lotsari-Salomaa, J. E.&lt;/author&gt;&lt;author&gt;Kaur, S.&lt;/author&gt;&lt;author&gt;Niskakoski, A.&lt;/author&gt;&lt;author&gt;Knuutila, S.&lt;/author&gt;&lt;author&gt;Jarvinen, H.&lt;/author&gt;&lt;author&gt;Mecklin, J. P.&lt;/author&gt;&lt;author&gt;Peltomaki, P.&lt;/author&gt;&lt;/authors&gt;&lt;/contributors&gt;&lt;auth-address&gt;Department of Medical Laboratory Sciences, College of Health Sciences and Sharjah Institute for Medical Research (SIMR), University of Sharjah, P.O. Box 27272, Sharjah, UAE; 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Pathology, Haartman Institute and HUSLAB, University of Helsinki and Helsinki University Central Hospital, Helsinki, 00029 HUS, Finland.&amp;#xD;Second Department of Surgery, Helsinki University Central Hospital, Helsinki, 00029 HUS, Finland.&amp;#xD;Department of Surgery, Jyvaskyla Central Hospital, 40620 Jyvaskyla, Finland; Institute of Clinical Medicine, University of Eastern Finland, Kuopio, Finland.&amp;#xD;Department of Medical and Clinical Genetics, University of Helsinki, 00290 Helsinki, Finland.&lt;/auth-address&gt;&lt;titles&gt;&lt;title&gt;The Role of Chromosomal Instability and Epigenetics in Colorectal Cancers Lacking beta-Catenin/TCF Regulated Transcription&lt;/title&gt;&lt;secondary-title&gt;Gastroenterol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practice&lt;/abbr-1&gt;&lt;/alt-periodical&gt;&lt;pages&gt;6089658&lt;/pages&gt;&lt;volume&gt;2016&lt;/volume&gt;&lt;dates&gt;&lt;year&gt;2016&lt;/year&gt;&lt;/dates&gt;&lt;isbn&gt;1687-6121 (Print)&amp;#xD;1687-6121 (Linking)&lt;/isbn&gt;&lt;accession-num&gt;27047543 DOI: 10.1155/2016/6089658&lt;/accession-num&gt;&lt;urls&gt;&lt;related-urls&gt;&lt;url&gt;http://www.ncbi.nlm.nih.gov/entrez/query.fcgi?cmd=Retrieve&amp;amp;db=PubMed&amp;amp;dopt=Citation&amp;amp;list_uids=27047543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[21]</w:t>
      </w:r>
      <w:r w:rsidR="009A2EB1" w:rsidRPr="00B96C75">
        <w:rPr>
          <w:rFonts w:ascii="Book Antiqua" w:hAnsi="Book Antiqua"/>
        </w:rPr>
        <w:fldChar w:fldCharType="end"/>
      </w:r>
      <w:r w:rsidR="00470853" w:rsidRPr="00B96C75">
        <w:rPr>
          <w:rFonts w:ascii="Book Antiqua" w:hAnsi="Book Antiqua"/>
        </w:rPr>
        <w:t>.</w:t>
      </w:r>
      <w:r w:rsidR="00FC49B4" w:rsidRPr="00B96C75">
        <w:rPr>
          <w:rFonts w:ascii="Book Antiqua" w:hAnsi="Book Antiqua"/>
        </w:rPr>
        <w:t xml:space="preserve"> </w:t>
      </w:r>
      <w:r w:rsidR="00E86E82" w:rsidRPr="00B96C75">
        <w:rPr>
          <w:rFonts w:ascii="Book Antiqua" w:hAnsi="Book Antiqua"/>
        </w:rPr>
        <w:t>After searching the literature</w:t>
      </w:r>
      <w:r w:rsidR="00FC49B4" w:rsidRPr="00B96C75">
        <w:rPr>
          <w:rFonts w:ascii="Book Antiqua" w:hAnsi="Book Antiqua"/>
        </w:rPr>
        <w:t xml:space="preserve"> for potential links between AXL and </w:t>
      </w:r>
      <w:r w:rsidR="00FC49B4" w:rsidRPr="00B96C75">
        <w:rPr>
          <w:rFonts w:ascii="Book Antiqua" w:hAnsi="Book Antiqua"/>
          <w:i/>
          <w:iCs/>
        </w:rPr>
        <w:t>Wnt</w:t>
      </w:r>
      <w:r w:rsidR="00FC49B4" w:rsidRPr="00B96C75">
        <w:rPr>
          <w:rFonts w:ascii="Book Antiqua" w:hAnsi="Book Antiqua"/>
        </w:rPr>
        <w:t xml:space="preserve"> </w:t>
      </w:r>
      <w:r w:rsidR="00DE2FB2" w:rsidRPr="00B96C75">
        <w:rPr>
          <w:rFonts w:ascii="Book Antiqua" w:hAnsi="Book Antiqua"/>
        </w:rPr>
        <w:t>signaling</w:t>
      </w:r>
      <w:r w:rsidR="00E86E82" w:rsidRPr="00B96C75">
        <w:rPr>
          <w:rFonts w:ascii="Book Antiqua" w:hAnsi="Book Antiqua"/>
        </w:rPr>
        <w:t>, we</w:t>
      </w:r>
      <w:r w:rsidR="00656B5A" w:rsidRPr="00B96C75">
        <w:rPr>
          <w:rFonts w:ascii="Book Antiqua" w:hAnsi="Book Antiqua"/>
        </w:rPr>
        <w:t xml:space="preserve"> found</w:t>
      </w:r>
      <w:r w:rsidR="00E86E82" w:rsidRPr="00B96C75">
        <w:rPr>
          <w:rFonts w:ascii="Book Antiqua" w:hAnsi="Book Antiqua"/>
        </w:rPr>
        <w:t xml:space="preserve"> </w:t>
      </w:r>
      <w:r w:rsidR="00656B5A" w:rsidRPr="00B96C75">
        <w:rPr>
          <w:rFonts w:ascii="Book Antiqua" w:hAnsi="Book Antiqua"/>
        </w:rPr>
        <w:t>that AXL was shown to modulate miR-374a and miR548b</w:t>
      </w:r>
      <w:r w:rsidR="00E86E82" w:rsidRPr="00B96C75">
        <w:rPr>
          <w:rFonts w:ascii="Book Antiqua" w:hAnsi="Book Antiqua"/>
        </w:rPr>
        <w:t>. These miRNAs</w:t>
      </w:r>
      <w:r w:rsidR="00656B5A" w:rsidRPr="00B96C75">
        <w:rPr>
          <w:rFonts w:ascii="Book Antiqua" w:hAnsi="Book Antiqua"/>
        </w:rPr>
        <w:t xml:space="preserve"> </w:t>
      </w:r>
      <w:r w:rsidR="00E86E82" w:rsidRPr="00B96C75">
        <w:rPr>
          <w:rFonts w:ascii="Book Antiqua" w:hAnsi="Book Antiqua"/>
        </w:rPr>
        <w:t xml:space="preserve">play </w:t>
      </w:r>
      <w:r w:rsidR="00656B5A" w:rsidRPr="00B96C75">
        <w:rPr>
          <w:rFonts w:ascii="Book Antiqua" w:hAnsi="Book Antiqua"/>
        </w:rPr>
        <w:t>essential role</w:t>
      </w:r>
      <w:r w:rsidR="00100EF8" w:rsidRPr="00B96C75">
        <w:rPr>
          <w:rFonts w:ascii="Book Antiqua" w:hAnsi="Book Antiqua"/>
        </w:rPr>
        <w:t>s</w:t>
      </w:r>
      <w:r w:rsidR="00656B5A" w:rsidRPr="00B96C75">
        <w:rPr>
          <w:rFonts w:ascii="Book Antiqua" w:hAnsi="Book Antiqua"/>
        </w:rPr>
        <w:t xml:space="preserve"> in gefitinib-induced apoptosis, EMT, tumorigenesis and migration of gefitinib-resistant lung cancer cells by targeting Wnt5a and CCNB1</w:t>
      </w:r>
      <w:r w:rsidR="00E86E82" w:rsidRPr="00B96C75">
        <w:rPr>
          <w:rFonts w:ascii="Book Antiqua" w:hAnsi="Book Antiqua"/>
        </w:rPr>
        <w:t>,</w:t>
      </w:r>
      <w:r w:rsidR="00656B5A" w:rsidRPr="00B96C75">
        <w:rPr>
          <w:rFonts w:ascii="Book Antiqua" w:hAnsi="Book Antiqua"/>
        </w:rPr>
        <w:t xml:space="preserve"> respectively</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&lt;EndNote&gt;&lt;Cite&gt;&lt;Author&gt;Wang&lt;/Author&gt;&lt;Year&gt;2014&lt;/Year&gt;&lt;RecNum&gt;13691&lt;/RecNum&gt;&lt;record&gt;&lt;rec-number&gt;13691&lt;/rec-number&gt;&lt;ref-type name="Journal Article"&gt;17&lt;/ref-type&gt;&lt;contributors&gt;&lt;authors&gt;&lt;author&gt;Wang, Y.&lt;/author&gt;&lt;author&gt;Xia, H.&lt;/author&gt;&lt;author&gt;Zhuang, Z.&lt;/author&gt;&lt;author&gt;Miao, L.&lt;/author&gt;&lt;author&gt;Chen, X.&lt;/author&gt;&lt;author&gt;Cai, H.&lt;/author&gt;&lt;/authors&gt;&lt;/contributors&gt;&lt;auth-address&gt;Department of Respiratory Medicine, Nanjing Drum Tower Hospital Affiliated to Medical School of Nanjing University, Nanjing, China.&amp;#xD;1] Yijishan Hospital, Wannan Medical College, Wuhu, China [2] School of Medicine, Jinan University, Guangzhou, China.&amp;#xD;Department of Oncology, The Second Affiliated Hospital of Soochow University, Suzhou, Jiangsu, China.&amp;#xD;Department of Respiratory Medicine, Nanjing Drum Tower Hospital Affiliated to Medical School of Nanjing University, Nanjing, China.&amp;#xD;Henan Cancer Hospital, The Affiliated Cancer Hospital of Zhengzhou University, Zhengzhou, China.&amp;#xD;Department of Respiratory Medicine, Nanjing Drum Tower Hospital Affiliated to Medical School of Nanjing University, Nanjing, China.&lt;/auth-address&gt;&lt;titles&gt;&lt;title&gt;Axl-altered microRNAs regulate tumorigenicity and gefitinib resistance in lung cancer&lt;/title&gt;&lt;secondary-title&gt;Cell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disease&lt;/abbr-1&gt;&lt;/alt-periodical&gt;&lt;pages&gt;e1227&lt;/pages&gt;&lt;volume&gt;5&lt;/volume&gt;&lt;keywords&gt;&lt;keyword&gt;Animals&lt;/keyword&gt;&lt;keyword&gt;Antineoplastic Agents/*pharmacology&lt;/keyword&gt;&lt;keyword&gt;Apoptosis/drug effects&lt;/keyword&gt;&lt;keyword&gt;Carcinoma, Non-Small-Cell Lung/*drug&lt;/keyword&gt;&lt;keyword&gt;therapy/enzymology/genetics/mortality/pathology&lt;/keyword&gt;&lt;keyword&gt;Cell Cycle Checkpoints/drug effects&lt;/keyword&gt;&lt;keyword&gt;Cell Line, Tumor&lt;/keyword&gt;&lt;keyword&gt;Cell Movement/drug effects&lt;/keyword&gt;&lt;keyword&gt;Cyclin B1/genetics/metabolism&lt;/keyword&gt;&lt;keyword&gt;Disease-Free Survival&lt;/keyword&gt;&lt;keyword&gt;Dose-Response Relationship, Drug&lt;/keyword&gt;&lt;keyword&gt;*Drug Resistance, Neoplasm&lt;/keyword&gt;&lt;keyword&gt;Epithelial-Mesenchymal Transition/drug effects&lt;/keyword&gt;&lt;keyword&gt;HEK293 Cells&lt;/keyword&gt;&lt;keyword&gt;Humans&lt;/keyword&gt;&lt;keyword&gt;Kaplan-Meier Estimate&lt;/keyword&gt;&lt;keyword&gt;Lung Neoplasms/*drug therapy/enzymology/genetics/mortality/pathology&lt;/keyword&gt;&lt;keyword&gt;Mice&lt;/keyword&gt;&lt;keyword&gt;Mice, Nude&lt;/keyword&gt;&lt;keyword&gt;MicroRNAs/*metabolism&lt;/keyword&gt;&lt;keyword&gt;Neoplasm Invasiveness&lt;/keyword&gt;&lt;keyword&gt;Protein Kinase Inhibitors/*pharmacology&lt;/keyword&gt;&lt;keyword&gt;Proto-Oncogene Proteins/genetics/*metabolism&lt;/keyword&gt;&lt;keyword&gt;Quinazolines/*pharmacology&lt;/keyword&gt;&lt;keyword&gt;RNA Interference&lt;/keyword&gt;&lt;keyword&gt;Receptor Protein-Tyrosine Kinases/*metabolism&lt;/keyword&gt;&lt;keyword&gt;Time Factors&lt;/keyword&gt;&lt;keyword&gt;Transfection&lt;/keyword&gt;&lt;keyword&gt;Tumor Burden/drug effects&lt;/keyword&gt;&lt;keyword&gt;Wnt Proteins/genetics/metabolism&lt;/keyword&gt;&lt;keyword&gt;Wnt-5a Protein&lt;/keyword&gt;&lt;keyword&gt;Xenograft Model Antitumor Assays&lt;/keyword&gt;&lt;/keywords&gt;&lt;dates&gt;&lt;year&gt;2014&lt;/year&gt;&lt;pub-dates&gt;&lt;date&gt;May 15&lt;/date&gt;&lt;/pub-dates&gt;&lt;/dates&gt;&lt;isbn&gt;2041-4889 (Electronic)&lt;/isbn&gt;&lt;accession-num&gt;24832599  DOI: 10.1038/cddis.2014.186&lt;/accession-num&gt;&lt;urls&gt;&lt;related-urls&gt;&lt;url&gt;http://www.ncbi.nlm.nih.gov/entrez/query.fcgi?cmd=Retrieve&amp;amp;db=PubMed&amp;amp;dopt=Citation&amp;amp;list_uids=24832599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[15]</w:t>
      </w:r>
      <w:r w:rsidR="009A2EB1" w:rsidRPr="00B96C75">
        <w:rPr>
          <w:rFonts w:ascii="Book Antiqua" w:hAnsi="Book Antiqua"/>
        </w:rPr>
        <w:fldChar w:fldCharType="end"/>
      </w:r>
      <w:r w:rsidR="00D25178" w:rsidRPr="00B96C75">
        <w:rPr>
          <w:rFonts w:ascii="Book Antiqua" w:hAnsi="Book Antiqua"/>
        </w:rPr>
        <w:t xml:space="preserve">. MiR-374a </w:t>
      </w:r>
      <w:r w:rsidR="007608D2" w:rsidRPr="00B96C75">
        <w:rPr>
          <w:rFonts w:ascii="Book Antiqua" w:hAnsi="Book Antiqua"/>
        </w:rPr>
        <w:t xml:space="preserve">was already </w:t>
      </w:r>
      <w:r w:rsidR="00E86E82" w:rsidRPr="00B96C75">
        <w:rPr>
          <w:rFonts w:ascii="Book Antiqua" w:hAnsi="Book Antiqua"/>
        </w:rPr>
        <w:t xml:space="preserve">known </w:t>
      </w:r>
      <w:r w:rsidR="007608D2" w:rsidRPr="00B96C75">
        <w:rPr>
          <w:rFonts w:ascii="Book Antiqua" w:hAnsi="Book Antiqua"/>
        </w:rPr>
        <w:t xml:space="preserve">to induce canonical </w:t>
      </w:r>
      <w:r w:rsidR="007608D2" w:rsidRPr="00B96C75">
        <w:rPr>
          <w:rFonts w:ascii="Book Antiqua" w:hAnsi="Book Antiqua"/>
          <w:i/>
          <w:iCs/>
        </w:rPr>
        <w:t>Wnt</w:t>
      </w:r>
      <w:r w:rsidR="007608D2" w:rsidRPr="00B96C75">
        <w:rPr>
          <w:rFonts w:ascii="Book Antiqua" w:hAnsi="Book Antiqua"/>
        </w:rPr>
        <w:t xml:space="preserve"> signaling activation in breast cancer cells</w:t>
      </w:r>
      <w:r w:rsidR="009A2EB1" w:rsidRPr="00B96C75">
        <w:rPr>
          <w:rFonts w:ascii="Book Antiqua" w:hAnsi="Book Antiqua"/>
        </w:rPr>
        <w:fldChar w:fldCharType="begin"/>
      </w:r>
      <w:r w:rsidR="003B2922" w:rsidRPr="00B96C75">
        <w:rPr>
          <w:rFonts w:ascii="Book Antiqua" w:hAnsi="Book Antiqua"/>
        </w:rPr>
        <w:instrText xml:space="preserve"> ADDIN EN.CITE &lt;EndNote&gt;&lt;Cite&gt;&lt;Author&gt;Cai&lt;/Author&gt;&lt;Year&gt;2013&lt;/Year&gt;&lt;RecNum&gt;13690&lt;/RecNum&gt;&lt;record&gt;&lt;rec-number&gt;13690&lt;/rec-number&gt;&lt;ref-type name="Journal Article"&gt;17&lt;/ref-type&gt;&lt;contributors&gt;&lt;authors&gt;&lt;author&gt;Cai, J.&lt;/author&gt;&lt;author&gt;Guan, H.&lt;/author&gt;&lt;author&gt;Fang, L.&lt;/author&gt;&lt;author&gt;Yang, Y.&lt;/author&gt;&lt;author&gt;Zhu, X.&lt;/author&gt;&lt;author&gt;Yuan, J.&lt;/author&gt;&lt;author&gt;Wu, J.&lt;/author&gt;&lt;author&gt;Li, M.&lt;/author&gt;&lt;/authors&gt;&lt;/contributors&gt;&lt;auth-address&gt;Key Laboratory of Tropical Disease Control, Sun Yat-sen University, Ministry of Education, Guangzhou, Guangdong, China.&lt;/auth-address&gt;&lt;titles&gt;&lt;title&gt;MicroRNA-374a activates Wnt/beta-catenin signaling to promote breast cancer metastasis&lt;/title&gt;&lt;secondary-title&gt;J Clin Invest&lt;/secondary-title&gt;&lt;alt-title&gt;The Journal of clinical investigation&lt;/alt-title&gt;&lt;/titles&gt;&lt;periodical&gt;&lt;full-title&gt;J Clin Invest&lt;/full-title&gt;&lt;/periodical&gt;&lt;pages&gt;566-79&lt;/pages&gt;&lt;volume&gt;123&lt;/volume&gt;&lt;number&gt;2&lt;/number&gt;&lt;keywords&gt;&lt;keyword&gt;Adaptor Proteins, Signal Transducing/metabolism&lt;/keyword&gt;&lt;keyword&gt;Adult&lt;/keyword&gt;&lt;keyword&gt;Aged&lt;/keyword&gt;&lt;keyword&gt;Animals&lt;/keyword&gt;&lt;keyword&gt;Base Sequence&lt;/keyword&gt;&lt;keyword&gt;Breast Neoplasms/*genetics/*metabolism/pathology/secondary&lt;/keyword&gt;&lt;keyword&gt;Cell Line, Tumor&lt;/keyword&gt;&lt;keyword&gt;Epithelial-Mesenchymal Transition&lt;/keyword&gt;&lt;keyword&gt;Female&lt;/keyword&gt;&lt;keyword&gt;Humans&lt;/keyword&gt;&lt;keyword&gt;Lung Neoplasms/secondary&lt;/keyword&gt;&lt;keyword&gt;MCF-7 Cells&lt;/keyword&gt;&lt;keyword&gt;Mice&lt;/keyword&gt;&lt;keyword&gt;Mice, Inbred BALB C&lt;/keyword&gt;&lt;keyword&gt;Mice, Nude&lt;/keyword&gt;&lt;keyword&gt;MicroRNAs/*genetics&lt;/keyword&gt;&lt;keyword&gt;Middle Aged&lt;/keyword&gt;&lt;keyword&gt;Neoplasm Invasiveness&lt;/keyword&gt;&lt;keyword&gt;Neoplasm Transplantation&lt;/keyword&gt;&lt;keyword&gt;PTEN Phosphohydrolase/metabolism&lt;/keyword&gt;&lt;keyword&gt;Proto-Oncogene Proteins/metabolism&lt;/keyword&gt;&lt;keyword&gt;RNA, Neoplasm/genetics&lt;/keyword&gt;&lt;keyword&gt;Repressor Proteins/metabolism&lt;/keyword&gt;&lt;keyword&gt;Transplantation, Heterologous&lt;/keyword&gt;&lt;keyword&gt;Up-Regulation&lt;/keyword&gt;&lt;keyword&gt;Wnt Proteins/metabolism&lt;/keyword&gt;&lt;keyword&gt;*Wnt Signaling Pathway&lt;/keyword&gt;&lt;keyword&gt;Wnt-5a Protein&lt;/keyword&gt;&lt;keyword&gt;beta Catenin/*metabolism&lt;/keyword&gt;&lt;/keywords&gt;&lt;dates&gt;&lt;year&gt;2013&lt;/year&gt;&lt;pub-dates&gt;&lt;date&gt;Feb&lt;/date&gt;&lt;/pub-dates&gt;&lt;/dates&gt;&lt;isbn&gt;1558-8238 (Electronic)&amp;#xD;0021-9738 (Linking)&lt;/isbn&gt;&lt;accession-num&gt;23321667  DOI: 10.1172/JCI65871&lt;/accession-num&gt;&lt;urls&gt;&lt;related-urls&gt;&lt;url&gt;http://www.ncbi.nlm.nih.gov/entrez/query.fcgi?cmd=Retrieve&amp;amp;db=PubMed&amp;amp;dopt=Citation&amp;amp;list_uids=23321667 &lt;/url&gt;&lt;/related-urls&gt;&lt;/urls&gt;&lt;language&gt;eng&lt;/language&gt;&lt;/record&gt;&lt;/Cite&gt;&lt;/EndNote&gt;</w:instrText>
      </w:r>
      <w:r w:rsidR="009A2EB1" w:rsidRPr="00B96C75">
        <w:rPr>
          <w:rFonts w:ascii="Book Antiqua" w:hAnsi="Book Antiqua"/>
        </w:rPr>
        <w:fldChar w:fldCharType="separate"/>
      </w:r>
      <w:r w:rsidR="003B2922" w:rsidRPr="00B96C75">
        <w:rPr>
          <w:rFonts w:ascii="Book Antiqua" w:hAnsi="Book Antiqua"/>
          <w:vertAlign w:val="superscript"/>
        </w:rPr>
        <w:t>[30]</w:t>
      </w:r>
      <w:r w:rsidR="009A2EB1" w:rsidRPr="00B96C75">
        <w:rPr>
          <w:rFonts w:ascii="Book Antiqua" w:hAnsi="Book Antiqua"/>
        </w:rPr>
        <w:fldChar w:fldCharType="end"/>
      </w:r>
      <w:r w:rsidR="00EC7C31" w:rsidRPr="00B96C75">
        <w:rPr>
          <w:rFonts w:ascii="Book Antiqua" w:hAnsi="Book Antiqua"/>
        </w:rPr>
        <w:t xml:space="preserve">. More recently, </w:t>
      </w:r>
      <w:r w:rsidR="00F67FA6" w:rsidRPr="00B96C75">
        <w:rPr>
          <w:rFonts w:ascii="Book Antiqua" w:hAnsi="Book Antiqua"/>
        </w:rPr>
        <w:t xml:space="preserve">Wang </w:t>
      </w:r>
      <w:r w:rsidR="00F67FA6" w:rsidRPr="00B96C75">
        <w:rPr>
          <w:rFonts w:ascii="Book Antiqua" w:hAnsi="Book Antiqua"/>
          <w:i/>
        </w:rPr>
        <w:t>et al</w:t>
      </w:r>
      <w:r w:rsidR="00B96C75" w:rsidRPr="00B96C75">
        <w:rPr>
          <w:rFonts w:ascii="Book Antiqua" w:hAnsi="Book Antiqua"/>
        </w:rPr>
        <w:fldChar w:fldCharType="begin"/>
      </w:r>
      <w:r w:rsidR="00B96C75" w:rsidRPr="00B96C75">
        <w:rPr>
          <w:rFonts w:ascii="Book Antiqua" w:hAnsi="Book Antiqua"/>
        </w:rPr>
        <w:instrText xml:space="preserve"> ADDIN EN.CITE &lt;EndNote&gt;&lt;Cite&gt;&lt;Author&gt;Wang&lt;/Author&gt;&lt;Year&gt;2016&lt;/Year&gt;&lt;RecNum&gt;13680&lt;/RecNum&gt;&lt;record&gt;&lt;rec-number&gt;13680&lt;/rec-number&gt;&lt;ref-type name="Journal Article"&gt;17&lt;/ref-type&gt;&lt;contributors&gt;&lt;authors&gt;&lt;author&gt;Wang, C.&lt;/author&gt;&lt;author&gt;Jin, H.&lt;/author&gt;&lt;author&gt;Wang, N.&lt;/author&gt;&lt;author&gt;Fan, S.&lt;/author&gt;&lt;author&gt;Wang, Y.&lt;/author&gt;&lt;author&gt;Zhang, Y.&lt;/author&gt;&lt;author&gt;Wei, L.&lt;/author&gt;&lt;author&gt;Tao, X.&lt;/author&gt;&lt;author&gt;Gu, D.&lt;/author&gt;&lt;author&gt;Zhao, F.&lt;/author&gt;&lt;author&gt;Fang, J.&lt;/author&gt;&lt;author&gt;Yao, M.&lt;/author&gt;&lt;author&gt;Qin, W.&lt;/author&gt;&lt;/authors&gt;&lt;/contributors&gt;&lt;auth-address&gt;1.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China;&amp;#xD;2. Department of Biotechnology, School of Life Science, Jiangsu Normal University, Xuzhou, China;&amp;#xD;3. Department of Oncology, The Affiliated City Hospital of Xuzhou Medical College, Xuzhou,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China;&lt;/auth-address&gt;&lt;titles&gt;&lt;title&gt;Gas6/Axl Axis Contributes to Chemoresistance and Metastasis in Breast Cancer through Akt/GSK-3beta/beta-catenin Signaling&lt;/title&gt;&lt;secondary-title&gt;Theranostics&lt;/secondary-title&gt;&lt;alt-title&gt;Theranostics&lt;/alt-title&gt;&lt;/titles&gt;&lt;periodical&gt;&lt;full-title&gt;Theranostics&lt;/full-title&gt;&lt;abbr-1&gt;Theranostics&lt;/abbr-1&gt;&lt;/periodical&gt;&lt;alt-periodical&gt;&lt;full-title&gt;Theranostics&lt;/full-title&gt;&lt;abbr-1&gt;Theranostics&lt;/abbr-1&gt;&lt;/alt-periodical&gt;&lt;pages&gt;1205-19&lt;/pages&gt;&lt;volume&gt;6&lt;/volume&gt;&lt;number&gt;8&lt;/number&gt;&lt;dates&gt;&lt;year&gt;2016&lt;/year&gt;&lt;/dates&gt;&lt;isbn&gt;1838-7640 (Electronic)&amp;#xD;1838-7640 (Linking)&lt;/isbn&gt;&lt;accession-num&gt;27279912 DOI: 10.7150/thno.15083&lt;/accession-num&gt;&lt;urls&gt;&lt;related-urls&gt;&lt;url&gt;http://www.ncbi.nlm.nih.gov/entrez/query.fcgi?cmd=Retrieve&amp;amp;db=PubMed&amp;amp;dopt=Citation&amp;amp;list_uids=27279912 &lt;/url&gt;&lt;/related-urls&gt;&lt;/urls&gt;&lt;language&gt;eng&lt;/language&gt;&lt;/record&gt;&lt;/Cite&gt;&lt;/EndNote&gt;</w:instrText>
      </w:r>
      <w:r w:rsidR="00B96C75" w:rsidRPr="00B96C75">
        <w:rPr>
          <w:rFonts w:ascii="Book Antiqua" w:hAnsi="Book Antiqua"/>
        </w:rPr>
        <w:fldChar w:fldCharType="separate"/>
      </w:r>
      <w:r w:rsidR="00B96C75" w:rsidRPr="00B96C75">
        <w:rPr>
          <w:rFonts w:ascii="Book Antiqua" w:hAnsi="Book Antiqua"/>
          <w:vertAlign w:val="superscript"/>
        </w:rPr>
        <w:t>[16]</w:t>
      </w:r>
      <w:r w:rsidR="00B96C75" w:rsidRPr="00B96C75">
        <w:rPr>
          <w:rFonts w:ascii="Book Antiqua" w:hAnsi="Book Antiqua"/>
        </w:rPr>
        <w:fldChar w:fldCharType="end"/>
      </w:r>
      <w:r w:rsidR="00F67FA6" w:rsidRPr="00B96C75">
        <w:rPr>
          <w:rFonts w:ascii="Book Antiqua" w:hAnsi="Book Antiqua"/>
        </w:rPr>
        <w:t xml:space="preserve"> (2016) showed that AXL stimulation by Gas6 significantly increased β-catenin levels and induced its nuclear translocation</w:t>
      </w:r>
      <w:r w:rsidR="00E86E82" w:rsidRPr="00B96C75">
        <w:rPr>
          <w:rFonts w:ascii="Book Antiqua" w:hAnsi="Book Antiqua"/>
        </w:rPr>
        <w:t>,</w:t>
      </w:r>
      <w:r w:rsidR="00D72F5B" w:rsidRPr="00B96C75">
        <w:rPr>
          <w:rFonts w:ascii="Book Antiqua" w:hAnsi="Book Antiqua"/>
        </w:rPr>
        <w:t xml:space="preserve"> </w:t>
      </w:r>
      <w:r w:rsidR="00F67FA6" w:rsidRPr="00B96C75">
        <w:rPr>
          <w:rFonts w:ascii="Book Antiqua" w:hAnsi="Book Antiqua"/>
        </w:rPr>
        <w:t xml:space="preserve">while AXL knockdown caused </w:t>
      </w:r>
      <w:r w:rsidR="00E86E82" w:rsidRPr="00B96C75">
        <w:rPr>
          <w:rFonts w:ascii="Book Antiqua" w:hAnsi="Book Antiqua"/>
        </w:rPr>
        <w:t xml:space="preserve">a </w:t>
      </w:r>
      <w:r w:rsidR="00F67FA6" w:rsidRPr="00B96C75">
        <w:rPr>
          <w:rFonts w:ascii="Book Antiqua" w:hAnsi="Book Antiqua"/>
        </w:rPr>
        <w:t>decrease in nuclear β-catenin in MCF7 breast cancer cell</w:t>
      </w:r>
      <w:r w:rsidR="0043387A" w:rsidRPr="00B96C75">
        <w:rPr>
          <w:rFonts w:ascii="Book Antiqua" w:hAnsi="Book Antiqua"/>
        </w:rPr>
        <w:t xml:space="preserve">s. </w:t>
      </w:r>
      <w:r w:rsidR="00AE278A" w:rsidRPr="00B96C75">
        <w:rPr>
          <w:rFonts w:ascii="Book Antiqua" w:hAnsi="Book Antiqua"/>
        </w:rPr>
        <w:t xml:space="preserve">Collectively, these data support our argument that AXL </w:t>
      </w:r>
      <w:r w:rsidR="00E86E82" w:rsidRPr="00B96C75">
        <w:rPr>
          <w:rFonts w:ascii="Book Antiqua" w:hAnsi="Book Antiqua"/>
        </w:rPr>
        <w:t xml:space="preserve">potentially acts as an </w:t>
      </w:r>
      <w:r w:rsidR="00F5061E" w:rsidRPr="00B96C75">
        <w:rPr>
          <w:rFonts w:ascii="Book Antiqua" w:hAnsi="Book Antiqua"/>
        </w:rPr>
        <w:t>alternative carcinogenic mechanism to exert β-catenin activation in colorectal development</w:t>
      </w:r>
      <w:r w:rsidR="00551EB5" w:rsidRPr="00B96C75">
        <w:rPr>
          <w:rFonts w:ascii="Book Antiqua" w:hAnsi="Book Antiqua"/>
        </w:rPr>
        <w:t>, which is one of the very common early changes,</w:t>
      </w:r>
      <w:r w:rsidR="00F5061E" w:rsidRPr="00B96C75">
        <w:rPr>
          <w:rFonts w:ascii="Book Antiqua" w:hAnsi="Book Antiqua"/>
        </w:rPr>
        <w:t xml:space="preserve"> in the absence of APC/β-catenin mutations.</w:t>
      </w:r>
    </w:p>
    <w:p w:rsidR="000446FF" w:rsidRPr="00B96C75" w:rsidRDefault="00E86E82" w:rsidP="00451BED">
      <w:pPr>
        <w:spacing w:line="360" w:lineRule="auto"/>
        <w:contextualSpacing/>
        <w:jc w:val="both"/>
        <w:rPr>
          <w:rFonts w:ascii="Book Antiqua" w:hAnsi="Book Antiqua" w:cstheme="majorBidi"/>
          <w:color w:val="000000" w:themeColor="text1"/>
        </w:rPr>
      </w:pPr>
      <w:r w:rsidRPr="00B96C75">
        <w:rPr>
          <w:rFonts w:ascii="Book Antiqua" w:hAnsi="Book Antiqua" w:cstheme="majorBidi"/>
          <w:color w:val="000000" w:themeColor="text1"/>
        </w:rPr>
        <w:t>Our study also concluded that silencing AXL expression in breast and colorectal cell lines decreases their invasiveness.</w:t>
      </w:r>
      <w:r w:rsidR="000D6DB5" w:rsidRPr="00B96C75">
        <w:rPr>
          <w:rFonts w:ascii="Book Antiqua" w:hAnsi="Book Antiqua" w:cstheme="majorBidi"/>
          <w:color w:val="000000" w:themeColor="text1"/>
        </w:rPr>
        <w:t xml:space="preserve"> </w:t>
      </w:r>
      <w:r w:rsidR="00B56FA2" w:rsidRPr="00B96C75">
        <w:rPr>
          <w:rFonts w:ascii="Book Antiqua" w:hAnsi="Book Antiqua" w:cstheme="majorBidi"/>
          <w:color w:val="000000" w:themeColor="text1"/>
        </w:rPr>
        <w:t>Clearly, this</w:t>
      </w:r>
      <w:r w:rsidR="006108FF" w:rsidRPr="00B96C75">
        <w:rPr>
          <w:rFonts w:ascii="Book Antiqua" w:hAnsi="Book Antiqua" w:cstheme="majorBidi"/>
          <w:color w:val="000000" w:themeColor="text1"/>
        </w:rPr>
        <w:t xml:space="preserve"> related to the </w:t>
      </w:r>
      <w:r w:rsidR="00B56FA2" w:rsidRPr="00B96C75">
        <w:rPr>
          <w:rFonts w:ascii="Book Antiqua" w:hAnsi="Book Antiqua" w:cstheme="majorBidi"/>
          <w:color w:val="000000" w:themeColor="text1"/>
        </w:rPr>
        <w:t>well-established</w:t>
      </w:r>
      <w:r w:rsidR="006108FF" w:rsidRPr="00B96C75">
        <w:rPr>
          <w:rFonts w:ascii="Book Antiqua" w:hAnsi="Book Antiqua" w:cstheme="majorBidi"/>
          <w:color w:val="000000" w:themeColor="text1"/>
        </w:rPr>
        <w:t xml:space="preserve"> </w:t>
      </w:r>
      <w:r w:rsidR="00F5061E" w:rsidRPr="00B96C75">
        <w:rPr>
          <w:rFonts w:ascii="Book Antiqua" w:hAnsi="Book Antiqua" w:cstheme="majorBidi"/>
          <w:color w:val="000000" w:themeColor="text1"/>
        </w:rPr>
        <w:t>causative role of AXL</w:t>
      </w:r>
      <w:r w:rsidR="00734B4A" w:rsidRPr="00B96C75">
        <w:rPr>
          <w:rFonts w:ascii="Book Antiqua" w:hAnsi="Book Antiqua" w:cstheme="majorBidi"/>
          <w:color w:val="000000" w:themeColor="text1"/>
        </w:rPr>
        <w:t xml:space="preserve"> in induction of EMT</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&lt;EndNote&gt;&lt;Cite&gt;&lt;Author&gt;Lee&lt;/Author&gt;&lt;Year&gt;2014&lt;/Year&gt;&lt;RecNum&gt;13675&lt;/RecNum&gt;&lt;record&gt;&lt;rec-number&gt;13675&lt;/rec-number&gt;&lt;ref-type name="Journal Article"&gt;17&lt;/ref-type&gt;&lt;contributors&gt;&lt;authors&gt;&lt;author&gt;Lee, H. J.&lt;/author&gt;&lt;author&gt;Jeng, Y. M.&lt;/author&gt;&lt;author&gt;Chen, Y. L.&lt;/author&gt;&lt;author&gt;Chung, L.&lt;/author&gt;&lt;author&gt;Yuan, R. H.&lt;/author&gt;&lt;/authors&gt;&lt;/contributors&gt;&lt;auth-address&gt;Graduate Institute of Pathology, National Taiwan University, Taipei 100, Taiwan.&lt;/auth-address&gt;&lt;titles&gt;&lt;title&gt;Gas6/Axl pathway promotes tumor invasion through the transcriptional activation of Slug in hepatocellular carcinoma&lt;/title&gt;&lt;secondary-title&gt;Carcinogenesis&lt;/secondary-title&gt;&lt;alt-title&gt;Carcinogenesis&lt;/alt-title&gt;&lt;/titles&gt;&lt;periodical&gt;&lt;full-title&gt;Carcinogenesis&lt;/full-title&gt;&lt;/periodical&gt;&lt;alt-periodical&gt;&lt;full-title&gt;Carcinogenesis&lt;/full-title&gt;&lt;/alt-periodical&gt;&lt;pages&gt;769-75&lt;/pages&gt;&lt;volume&gt;35&lt;/volume&gt;&lt;number&gt;4&lt;/number&gt;&lt;keywords&gt;&lt;keyword&gt;Carcinoma, Hepatocellular/metabolism/*pathology&lt;/keyword&gt;&lt;keyword&gt;Cell Line, Tumor&lt;/keyword&gt;&lt;keyword&gt;DNA Primers&lt;/keyword&gt;&lt;keyword&gt;Gene Knockdown Techniques&lt;/keyword&gt;&lt;keyword&gt;Humans&lt;/keyword&gt;&lt;keyword&gt;Intercellular Signaling Peptides and Proteins/genetics/*metabolism&lt;/keyword&gt;&lt;keyword&gt;Liver Neoplasms/metabolism/*pathology&lt;/keyword&gt;&lt;keyword&gt;*Neoplasm Invasiveness&lt;/keyword&gt;&lt;keyword&gt;RNA Interference&lt;/keyword&gt;&lt;keyword&gt;Real-Time Polymerase Chain Reaction&lt;/keyword&gt;&lt;keyword&gt;Snail Family Transcription Factors&lt;/keyword&gt;&lt;keyword&gt;Transcription Factors/*genetics&lt;/keyword&gt;&lt;keyword&gt;*Transcriptional Activation&lt;/keyword&gt;&lt;/keywords&gt;&lt;dates&gt;&lt;year&gt;2014&lt;/year&gt;&lt;pub-dates&gt;&lt;date&gt;Apr&lt;/date&gt;&lt;/pub-dates&gt;&lt;/dates&gt;&lt;isbn&gt;1460-2180 (Electronic)&amp;#xD;0143-3334 (Linking)&lt;/isbn&gt;&lt;accession-num&gt;24233839 DOI: 10.1093/carcin/bgt372&lt;/accession-num&gt;&lt;urls&gt;&lt;related-urls&gt;&lt;url&gt;http://www.ncbi.nlm.nih.gov/entrez/query.fcgi?cmd=Retrieve&amp;amp;db=PubMed&amp;amp;dopt=Citation&amp;amp;list_uids=24233839 &lt;/url&gt;&lt;/related-urls&gt;&lt;/urls&gt;&lt;language&gt;eng&lt;/language&gt;&lt;/record&gt;&lt;/Cite&gt;&lt;Cite&gt;&lt;Author&gt;Linger&lt;/Author&gt;&lt;Year&gt;2008&lt;/Year&gt;&lt;RecNum&gt;13678&lt;/RecNum&gt;&lt;record&gt;&lt;rec-number&gt;13678&lt;/rec-number&gt;&lt;ref-type name="Journal Article"&gt;17&lt;/ref-type&gt;&lt;contributors&gt;&lt;authors&gt;&lt;author&gt;Linger, R. M.&lt;/author&gt;&lt;author&gt;Keating, A. K.&lt;/author&gt;&lt;author&gt;Earp, H. S.&lt;/author&gt;&lt;author&gt;Graham, D. K.&lt;/author&gt;&lt;/authors&gt;&lt;/contributors&gt;&lt;auth-address&gt;Department of Pediatrics, University of Colorado at Denver and Health Sciences Center, Aurora, CO, USA.&lt;/auth-address&gt;&lt;titles&gt;&lt;title&gt;TAM receptor tyrosine kinases: biologic functions, signaling, and potential therapeutic targeting in human cancer&lt;/title&gt;&lt;secondary-title&gt;Adv Cancer Res&lt;/secondary-title&gt;&lt;alt-title&gt;Advances in cancer research&lt;/alt-title&gt;&lt;/titles&gt;&lt;periodical&gt;&lt;full-title&gt;Adv Cancer Res&lt;/full-title&gt;&lt;abbr-1&gt;Advances in cancer research&lt;/abbr-1&gt;&lt;/periodical&gt;&lt;alt-periodical&gt;&lt;full-title&gt;Adv Cancer Res&lt;/full-title&gt;&lt;abbr-1&gt;Advances in cancer research&lt;/abbr-1&gt;&lt;/alt-periodical&gt;&lt;pages&gt;35-83&lt;/pages&gt;&lt;volume&gt;100&lt;/volume&gt;&lt;keywords&gt;&lt;keyword&gt;Animals&lt;/keyword&gt;&lt;keyword&gt;Cell Survival&lt;/keyword&gt;&lt;keyword&gt;Drug Delivery Systems&lt;/keyword&gt;&lt;keyword&gt;Humans&lt;/keyword&gt;&lt;keyword&gt;Models, Biological&lt;/keyword&gt;&lt;keyword&gt;Neoplasm Invasiveness/genetics&lt;/keyword&gt;&lt;keyword&gt;Neoplasms/*etiology/genetics/pathology/*therapy&lt;/keyword&gt;&lt;keyword&gt;Neovascularization, Pathologic/genetics&lt;/keyword&gt;&lt;keyword&gt;Oncogene Proteins/antagonists &amp;amp; inhibitors/genetics/metabolism/*physiology&lt;/keyword&gt;&lt;keyword&gt;Protein Kinase Inhibitors/therapeutic use&lt;/keyword&gt;&lt;keyword&gt;Proto-Oncogene Proteins/antagonists &amp;amp; inhibitors/genetics/metabolism/*physiology&lt;/keyword&gt;&lt;keyword&gt;Receptor Protein-Tyrosine Kinases/antagonists &amp;amp;&lt;/keyword&gt;&lt;keyword&gt;inhibitors/genetics/metabolism/*physiology&lt;/keyword&gt;&lt;keyword&gt;Signal Transduction/physiology&lt;/keyword&gt;&lt;keyword&gt;Tumor Burden/genetics&lt;/keyword&gt;&lt;/keywords&gt;&lt;dates&gt;&lt;year&gt;2008&lt;/year&gt;&lt;/dates&gt;&lt;isbn&gt;0065-230X (Print)&amp;#xD;0065-230X (Linking)&lt;/isbn&gt;&lt;accession-num&gt;18620092 DOI: 10.1016/S0065-230X(08)00002-X&lt;/accession-num&gt;&lt;urls&gt;&lt;related-urls&gt;&lt;url&gt;http://www.ncbi.nlm.nih.gov/entrez/query.fcgi?cmd=Retrieve&amp;amp;db=PubMed&amp;amp;dopt=Citation&amp;amp;list_uids=18620092 &lt;/url&gt;&lt;/related-urls&gt;&lt;/urls&gt;&lt;language&gt;eng&lt;/language&gt;&lt;/record&gt;&lt;/Cite&gt;&lt;Cite&gt;&lt;Author&gt;Dunne&lt;/Author&gt;&lt;Year&gt;2014&lt;/Year&gt;&lt;RecNum&gt;13679&lt;/RecNum&gt;&lt;record&gt;&lt;rec-number&gt;13679&lt;/rec-number&gt;&lt;ref-type name="Journal Article"&gt;17&lt;/ref-type&gt;&lt;contributors&gt;&lt;authors&gt;&lt;author&gt;Dunne, P. D.&lt;/author&gt;&lt;author&gt;McArt, D. G.&lt;/author&gt;&lt;author&gt;Blayney, J. K.&lt;/author&gt;&lt;author&gt;Kalimutho, M.&lt;/author&gt;&lt;author&gt;Greer, S.&lt;/author&gt;&lt;author&gt;Wang, T.&lt;/author&gt;&lt;author&gt;Srivastava, S.&lt;/author&gt;&lt;author&gt;Ong, C. W.&lt;/author&gt;&lt;author&gt;Arthur, K.&lt;/author&gt;&lt;author&gt;Loughrey, M.&lt;/author&gt;&lt;author&gt;Redmond, K.&lt;/author&gt;&lt;author&gt;Longley, D. B.&lt;/author&gt;&lt;author&gt;Salto-Tellez, M.&lt;/author&gt;&lt;author&gt;Johnston, P. G.&lt;/author&gt;&lt;author&gt;Van Schaeybroeck, S.&lt;/author&gt;&lt;/authors&gt;&lt;/contributors&gt;&lt;auth-address&gt;Authors&amp;apos; Affiliations: Centre for Cancer Research and Cell Biology, School of Medicine, Dentistry and Biomedical Science, Queen&amp;apos;s University Belfast, Belfast, Northern Ireland, United Kingdom; and Cancer Science Institute of Singapore, National University of Singapore, Singapore.&lt;/auth-address&gt;&lt;titles&gt;&lt;title&gt;AXL is a key regulator of inherent and chemotherapy-induced invasion and predicts a poor clinical outcome in early-stage colon cancer&lt;/title&gt;&lt;secondary-title&gt;Clin Cancer Res&lt;/secondary-title&gt;&lt;/titles&gt;&lt;periodical&gt;&lt;full-title&gt;Clin Cancer Res&lt;/full-title&gt;&lt;/periodical&gt;&lt;pages&gt;164-75&lt;/pages&gt;&lt;volume&gt;20&lt;/volume&gt;&lt;number&gt;1&lt;/number&gt;&lt;keywords&gt;&lt;keyword&gt;Adenocarcinoma/drug therapy/*metabolism/mortality/pathology&lt;/keyword&gt;&lt;keyword&gt;Aged&lt;/keyword&gt;&lt;keyword&gt;Antineoplastic Agents/*pharmacology&lt;/keyword&gt;&lt;keyword&gt;Biomarkers, Tumor/*physiology&lt;/keyword&gt;&lt;keyword&gt;Cell Line, Tumor&lt;/keyword&gt;&lt;keyword&gt;Cell Movement/drug effects&lt;/keyword&gt;&lt;keyword&gt;Colorectal Neoplasms/drug therapy/*metabolism/mortality/pathology&lt;/keyword&gt;&lt;keyword&gt;Disease Progression&lt;/keyword&gt;&lt;keyword&gt;Female&lt;/keyword&gt;&lt;keyword&gt;Fluorouracil/pharmacology&lt;/keyword&gt;&lt;keyword&gt;Gene Expression&lt;/keyword&gt;&lt;keyword&gt;Humans&lt;/keyword&gt;&lt;keyword&gt;Kaplan-Meier Estimate&lt;/keyword&gt;&lt;keyword&gt;Male&lt;/keyword&gt;&lt;keyword&gt;Middle Aged&lt;/keyword&gt;&lt;keyword&gt;Multivariate Analysis&lt;/keyword&gt;&lt;keyword&gt;Neoplasm Invasiveness&lt;/keyword&gt;&lt;keyword&gt;Neoplasm Recurrence, Local/*metabolism/prevention &amp;amp; control&lt;/keyword&gt;&lt;keyword&gt;Neoplasm Staging&lt;/keyword&gt;&lt;keyword&gt;Organoplatinum Compounds/pharmacology&lt;/keyword&gt;&lt;keyword&gt;Prognosis&lt;/keyword&gt;&lt;keyword&gt;Proportional Hazards Models&lt;/keyword&gt;&lt;keyword&gt;Proto-Oncogene Proteins/*physiology&lt;/keyword&gt;&lt;keyword&gt;Receptor Protein-Tyrosine Kinases/*physiology&lt;/keyword&gt;&lt;/keywords&gt;&lt;dates&gt;&lt;year&gt;2014&lt;/year&gt;&lt;pub-dates&gt;&lt;date&gt;Jan 01&lt;/date&gt;&lt;/pub-dates&gt;&lt;/dates&gt;&lt;isbn&gt;1078-0432 (Print)&amp;#xD;1078-0432 (Linking)&lt;/isbn&gt;&lt;accession-num&gt;24170546 DOI: 10.1158/1078-0432.CCR-13-1354&lt;/accession-num&gt;&lt;urls&gt;&lt;related-urls&gt;&lt;url&gt;http://www.ncbi.nlm.nih.gov/entrez/query.fcgi?cmd=Retrieve&amp;amp;db=PubMed&amp;amp;dopt=Citation&amp;amp;list_uids=24170546 &lt;/url&gt;&lt;/related-urls&gt;&lt;/urls&gt;&lt;language&gt;eng&lt;/language&gt;&lt;/record&gt;&lt;/Cite&gt;&lt;Cite&gt;&lt;Author&gt;Wang&lt;/Author&gt;&lt;Year&gt;2016&lt;/Year&gt;&lt;RecNum&gt;13680&lt;/RecNum&gt;&lt;record&gt;&lt;rec-number&gt;13680&lt;/rec-number&gt;&lt;ref-type name="Journal Article"&gt;17&lt;/ref-type&gt;&lt;contributors&gt;&lt;authors&gt;&lt;author&gt;Wang, C.&lt;/author&gt;&lt;author&gt;Jin, H.&lt;/author&gt;&lt;author&gt;Wang, N.&lt;/author&gt;&lt;author&gt;Fan, S.&lt;/author&gt;&lt;author&gt;Wang, Y.&lt;/author&gt;&lt;author&gt;Zhang, Y.&lt;/author&gt;&lt;author&gt;Wei, L.&lt;/author&gt;&lt;author&gt;Tao, X.&lt;/author&gt;&lt;author&gt;Gu, D.&lt;/author&gt;&lt;author&gt;Zhao, F.&lt;/author&gt;&lt;author&gt;Fang, J.&lt;/author&gt;&lt;author&gt;Yao, M.&lt;/author&gt;&lt;author&gt;Qin, W.&lt;/author&gt;&lt;/authors&gt;&lt;/contributors&gt;&lt;auth-address&gt;1.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China;&amp;#xD;2. Department of Biotechnology, School of Life Science, Jiangsu Normal University, Xuzhou, China;&amp;#xD;3. Department of Oncology, The Affiliated City Hospital of Xuzhou Medical College, Xuzhou,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China;&lt;/auth-address&gt;&lt;titles&gt;&lt;title&gt;Gas6/Axl Axis Contributes to Chemoresistance and Metastasis in Breast Cancer through Akt/GSK-3beta/beta-catenin Signaling&lt;/title&gt;&lt;secondary-title&gt;Theranostics&lt;/secondary-title&gt;&lt;alt-title&gt;Theranostics&lt;/alt-title&gt;&lt;/titles&gt;&lt;periodical&gt;&lt;full-title&gt;Theranostics&lt;/full-title&gt;&lt;abbr-1&gt;Theranostics&lt;/abbr-1&gt;&lt;/periodical&gt;&lt;alt-periodical&gt;&lt;full-title&gt;Theranostics&lt;/full-title&gt;&lt;abbr-1&gt;Theranostics&lt;/abbr-1&gt;&lt;/alt-periodical&gt;&lt;pages&gt;1205-19&lt;/pages&gt;&lt;volume&gt;6&lt;/volume&gt;&lt;number&gt;8&lt;/number&gt;&lt;dates&gt;&lt;year&gt;2016&lt;/year&gt;&lt;/dates&gt;&lt;isbn&gt;1838-7640 (Electronic)&amp;#xD;1838-7640 (Linking)&lt;/isbn&gt;&lt;accession-num&gt;27279912 DOI: 10.7150/thno.15083&lt;/accession-num&gt;&lt;urls&gt;&lt;related-urls&gt;&lt;url&gt;http://www.ncbi.nlm.nih.gov/entrez/query.fcgi?cmd=Retrieve&amp;amp;db=PubMed&amp;amp;dopt=Citation&amp;amp;list_uids=27279912 &lt;/url&gt;&lt;/related-urls&gt;&lt;/urls&gt;&lt;language&gt;eng&lt;/language&gt;&lt;/record&gt;&lt;/Cite&gt;&lt;Cite&gt;&lt;Author&gt;Mudduluru&lt;/Author&gt;&lt;Year&gt;2010&lt;/Year&gt;&lt;RecNum&gt;13684&lt;/RecNum&gt;&lt;record&gt;&lt;rec-number&gt;13684&lt;/rec-number&gt;&lt;ref-type name="Journal Article"&gt;17&lt;/ref-type&gt;&lt;contributors&gt;&lt;authors&gt;&lt;author&gt;Mudduluru, G.&lt;/author&gt;&lt;author&gt;Vajkoczy, P.&lt;/author&gt;&lt;author&gt;Allgayer, H.&lt;/author&gt;&lt;/authors&gt;&lt;/contributors&gt;&lt;auth-address&gt;Department of Experimental Surgery/Molecular Oncology of Solid Tumors, DKFZ and University of Heidelberg, Heidelberg, Germany.&lt;/auth-address&gt;&lt;titles&gt;&lt;title&gt;Myeloid zinc finger 1 induces migration, invasion, and in vivo metastasis through Axl gene expression in solid cancer&lt;/title&gt;&lt;secondary-title&gt;Mol Cancer Res&lt;/secondary-title&gt;&lt;/titles&gt;&lt;periodical&gt;&lt;full-title&gt;Mol Cancer Res&lt;/full-title&gt;&lt;/periodical&gt;&lt;pages&gt;159-69&lt;/pages&gt;&lt;volume&gt;8&lt;/volume&gt;&lt;number&gt;2&lt;/number&gt;&lt;keywords&gt;&lt;keyword&gt;Animals&lt;/keyword&gt;&lt;keyword&gt;Carcinoma/genetics/metabolism&lt;/keyword&gt;&lt;keyword&gt;Cell Line, Tumor&lt;/keyword&gt;&lt;keyword&gt;Chick Embryo&lt;/keyword&gt;&lt;keyword&gt;Colorectal Neoplasms/genetics/metabolism&lt;/keyword&gt;&lt;keyword&gt;Down-Regulation/genetics&lt;/keyword&gt;&lt;keyword&gt;Female&lt;/keyword&gt;&lt;keyword&gt;Gene Expression Regulation, Neoplastic/ physiology&lt;/keyword&gt;&lt;keyword&gt;HeLa Cells&lt;/keyword&gt;&lt;keyword&gt;Humans&lt;/keyword&gt;&lt;keyword&gt;Kruppel-Like Transcription Factors/ genetics/metabolism&lt;/keyword&gt;&lt;keyword&gt;Neoplasm Invasiveness/ genetics/physiopathology&lt;/keyword&gt;&lt;keyword&gt;Neoplasm Metastasis/ genetics/physiopathology&lt;/keyword&gt;&lt;keyword&gt;Neoplasms/ genetics/metabolism/physiopathology&lt;/keyword&gt;&lt;keyword&gt;Promoter Regions, Genetic/genetics&lt;/keyword&gt;&lt;keyword&gt;Protein Binding/genetics&lt;/keyword&gt;&lt;keyword&gt;Proto-Oncogene Proteins/ genetics/metabolism&lt;/keyword&gt;&lt;keyword&gt;RNA Interference/physiology&lt;/keyword&gt;&lt;keyword&gt;Receptor Protein-Tyrosine Kinases/ genetics/metabolism&lt;/keyword&gt;&lt;keyword&gt;Transcriptional Activation/genetics&lt;/keyword&gt;&lt;keyword&gt;Uterine Cervical Neoplasms/genetics/metabolism&lt;/keyword&gt;&lt;/keywords&gt;&lt;dates&gt;&lt;year&gt;2010&lt;/year&gt;&lt;pub-dates&gt;&lt;date&gt;Feb&lt;/date&gt;&lt;/pub-dates&gt;&lt;/dates&gt;&lt;isbn&gt;1557-3125 (Electronic)&amp;#xD;1541-7786 (Linking)&lt;/isbn&gt;&lt;accession-num&gt;20145042 DOI: 10.1158/1541-7786.MCR-09-0326&lt;/accession-num&gt;&lt;urls&gt;&lt;/urls&gt;&lt;/record&gt;&lt;/Cite&gt;&lt;Cite&gt;&lt;Author&gt;Wu&lt;/Author&gt;&lt;Year&gt;2014&lt;/Year&gt;&lt;RecNum&gt;13688&lt;/RecNum&gt;&lt;record&gt;&lt;rec-number&gt;13688&lt;/rec-number&gt;&lt;ref-type name="Journal Article"&gt;17&lt;/ref-type&gt;&lt;contributors&gt;&lt;authors&gt;&lt;author&gt;Wu, X.&lt;/author&gt;&lt;author&gt;Liu, X.&lt;/author&gt;&lt;author&gt;Koul, S.&lt;/author&gt;&lt;author&gt;Lee, C. Y.&lt;/author&gt;&lt;author&gt;Zhang, Z.&lt;/author&gt;&lt;author&gt;Halmos, B.&lt;/author&gt;&lt;/authors&gt;&lt;/contributors&gt;&lt;auth-address&gt;Sun Yat-sen University Cancer Center, State Key Laboratory of Oncology in South China, Collaborative Innovation Center for Cancer Medicine, Guangzhou, People&amp;apos;s Republic of China.&amp;#xD;Sun Yat-sen University Cancer Center, State Key Laboratory of Oncology in South China, Collaborative Innovation Center for Cancer Medicine, Guangzhou, People&amp;apos;s Republic of China. Division of Hematology/Oncology, Herbert Irving Comprehensive Cancer Center, New York Presbyterian Hospital-Columbia University Medical Center, New York, NY, USA.&amp;#xD;Division of Hematology/Oncology, Herbert Irving Comprehensive Cancer Center, New York Presbyterian Hospital-Columbia University Medical Center, New York, NY, USA.&amp;#xD;Division of Pulmonary, Allergy and Critical Care Medicine, Department of Internal Medicine, Chuncheon Sacred Heart Hospital Hallym University Medical Center, Chuncheon-si Gangwon-do 200-704 Republic of Korea.&amp;#xD;Sun Yat-sen University Cancer Center, State Key Laboratory of Oncology in South China, Collaborative Innovation Center for Cancer Medicine, Guangzhou, People&amp;apos;s Republic of China.&amp;#xD;Division of Hematology/Oncology, Herbert Irving Comprehensive Cancer Center, New York Presbyterian Hospital-Columbia University Medical Center, New York, NY, USA.&lt;/auth-address&gt;&lt;titles&gt;&lt;title&gt;AXL kinase as a novel target for cancer therapy&lt;/title&gt;&lt;secondary-title&gt;Oncotarget&lt;/secondary-title&gt;&lt;/titles&gt;&lt;periodical&gt;&lt;full-title&gt;Oncotarget&lt;/full-title&gt;&lt;/periodical&gt;&lt;pages&gt;9546-63&lt;/pages&gt;&lt;volume&gt;5&lt;/volume&gt;&lt;number&gt;20&lt;/number&gt;&lt;keywords&gt;&lt;keyword&gt;Animals&lt;/keyword&gt;&lt;keyword&gt;Humans&lt;/keyword&gt;&lt;keyword&gt;Molecular Targeted Therapy&lt;/keyword&gt;&lt;keyword&gt;Neoplasms/ drug therapy/ enzymology&lt;/keyword&gt;&lt;keyword&gt;Protein Kinase Inhibitors/pharmacology/therapeutic use&lt;/keyword&gt;&lt;keyword&gt;Proto-Oncogene Proteins/ antagonists &amp;amp; inhibitors/metabolism&lt;/keyword&gt;&lt;keyword&gt;Receptor Protein-Tyrosine Kinases/ antagonists &amp;amp; inhibitors/metabolism&lt;/keyword&gt;&lt;/keywords&gt;&lt;dates&gt;&lt;year&gt;2014&lt;/year&gt;&lt;pub-dates&gt;&lt;date&gt;Oct 30&lt;/date&gt;&lt;/pub-dates&gt;&lt;/dates&gt;&lt;isbn&gt;1949-2553 (Electronic)&amp;#xD;1949-2553 (Linking)&lt;/isbn&gt;&lt;accession-num&gt;25337673 DOI: 10.18632/oncotarget.2542&lt;/accession-num&gt;&lt;urls&gt;&lt;/urls&gt;&lt;/record&gt;&lt;/Cite&gt;&lt;/EndNote&gt;</w:instrText>
      </w:r>
      <w:r w:rsidR="009A2EB1" w:rsidRPr="00B96C75">
        <w:rPr>
          <w:rFonts w:ascii="Book Antiqua" w:hAnsi="Book Antiqua" w:cstheme="majorBidi"/>
          <w:color w:val="000000" w:themeColor="text1"/>
        </w:rPr>
        <w:fldChar w:fldCharType="separate"/>
      </w:r>
      <w:r w:rsidR="00B96C75" w:rsidRPr="00B96C75">
        <w:rPr>
          <w:rFonts w:ascii="Book Antiqua" w:hAnsi="Book Antiqua" w:cstheme="majorBidi"/>
          <w:color w:val="000000" w:themeColor="text1"/>
          <w:vertAlign w:val="superscript"/>
        </w:rPr>
        <w:t>[4,6,10,14,16,</w:t>
      </w:r>
      <w:r w:rsidR="003B2922" w:rsidRPr="00B96C75">
        <w:rPr>
          <w:rFonts w:ascii="Book Antiqua" w:hAnsi="Book Antiqua" w:cstheme="majorBidi"/>
          <w:color w:val="000000" w:themeColor="text1"/>
          <w:vertAlign w:val="superscript"/>
        </w:rPr>
        <w:t>31]</w:t>
      </w:r>
      <w:r w:rsidR="009A2EB1" w:rsidRPr="00B96C75">
        <w:rPr>
          <w:rFonts w:ascii="Book Antiqua" w:hAnsi="Book Antiqua" w:cstheme="majorBidi"/>
          <w:color w:val="000000" w:themeColor="text1"/>
        </w:rPr>
        <w:fldChar w:fldCharType="end"/>
      </w:r>
      <w:r w:rsidR="006108FF" w:rsidRPr="00B96C75">
        <w:rPr>
          <w:rFonts w:ascii="Book Antiqua" w:hAnsi="Book Antiqua" w:cstheme="majorBidi"/>
          <w:color w:val="000000" w:themeColor="text1"/>
        </w:rPr>
        <w:t xml:space="preserve">. </w:t>
      </w:r>
      <w:r w:rsidR="00DB33C2" w:rsidRPr="00B96C75">
        <w:rPr>
          <w:rFonts w:ascii="Book Antiqua" w:hAnsi="Book Antiqua" w:cstheme="majorBidi"/>
          <w:color w:val="000000" w:themeColor="text1"/>
        </w:rPr>
        <w:t>Because the association</w:t>
      </w:r>
      <w:r w:rsidR="00F5061E" w:rsidRPr="00B96C75">
        <w:rPr>
          <w:rFonts w:ascii="Book Antiqua" w:hAnsi="Book Antiqua" w:cstheme="majorBidi"/>
          <w:color w:val="000000" w:themeColor="text1"/>
        </w:rPr>
        <w:t xml:space="preserve"> </w:t>
      </w:r>
      <w:r w:rsidR="00734B4A" w:rsidRPr="00B96C75">
        <w:rPr>
          <w:rFonts w:ascii="Book Antiqua" w:hAnsi="Book Antiqua" w:cstheme="majorBidi"/>
          <w:color w:val="000000" w:themeColor="text1"/>
        </w:rPr>
        <w:t xml:space="preserve">between AXL overexpression and EMT markers </w:t>
      </w:r>
      <w:r w:rsidR="00F5061E" w:rsidRPr="00B96C75">
        <w:rPr>
          <w:rFonts w:ascii="Book Antiqua" w:hAnsi="Book Antiqua" w:cstheme="majorBidi"/>
          <w:color w:val="000000" w:themeColor="text1"/>
        </w:rPr>
        <w:t>is</w:t>
      </w:r>
      <w:r w:rsidR="00DB33C2" w:rsidRPr="00B96C75">
        <w:rPr>
          <w:rFonts w:ascii="Book Antiqua" w:hAnsi="Book Antiqua" w:cstheme="majorBidi"/>
          <w:color w:val="000000" w:themeColor="text1"/>
        </w:rPr>
        <w:t xml:space="preserve"> currently</w:t>
      </w:r>
      <w:r w:rsidR="00F5061E" w:rsidRPr="00B96C75">
        <w:rPr>
          <w:rFonts w:ascii="Book Antiqua" w:hAnsi="Book Antiqua" w:cstheme="majorBidi"/>
          <w:color w:val="000000" w:themeColor="text1"/>
        </w:rPr>
        <w:t xml:space="preserve"> well</w:t>
      </w:r>
      <w:r w:rsidR="00DB33C2" w:rsidRPr="00B96C75">
        <w:rPr>
          <w:rFonts w:ascii="Book Antiqua" w:hAnsi="Book Antiqua" w:cstheme="majorBidi"/>
          <w:color w:val="000000" w:themeColor="text1"/>
        </w:rPr>
        <w:t>-</w:t>
      </w:r>
      <w:r w:rsidR="00F5061E" w:rsidRPr="00B96C75">
        <w:rPr>
          <w:rFonts w:ascii="Book Antiqua" w:hAnsi="Book Antiqua" w:cstheme="majorBidi"/>
          <w:color w:val="000000" w:themeColor="text1"/>
        </w:rPr>
        <w:t xml:space="preserve">established, </w:t>
      </w:r>
      <w:r w:rsidR="00DB33C2" w:rsidRPr="00B96C75">
        <w:rPr>
          <w:rFonts w:ascii="Book Antiqua" w:hAnsi="Book Antiqua" w:cstheme="majorBidi"/>
          <w:color w:val="000000" w:themeColor="text1"/>
        </w:rPr>
        <w:t>we only used</w:t>
      </w:r>
      <w:r w:rsidR="006108FF" w:rsidRPr="00B96C75">
        <w:rPr>
          <w:rFonts w:ascii="Book Antiqua" w:hAnsi="Book Antiqua" w:cstheme="majorBidi"/>
          <w:color w:val="000000" w:themeColor="text1"/>
        </w:rPr>
        <w:t xml:space="preserve"> E-cadherin expression</w:t>
      </w:r>
      <w:r w:rsidR="00DB33C2" w:rsidRPr="00B96C75">
        <w:rPr>
          <w:rFonts w:ascii="Book Antiqua" w:hAnsi="Book Antiqua" w:cstheme="majorBidi"/>
          <w:color w:val="000000" w:themeColor="text1"/>
        </w:rPr>
        <w:t xml:space="preserve"> to confirm this relationship</w:t>
      </w:r>
      <w:r w:rsidR="00FF4848" w:rsidRPr="00B96C75">
        <w:rPr>
          <w:rFonts w:ascii="Book Antiqua" w:hAnsi="Book Antiqua" w:cstheme="majorBidi"/>
          <w:color w:val="000000" w:themeColor="text1"/>
        </w:rPr>
        <w:t xml:space="preserve">. </w:t>
      </w:r>
      <w:r w:rsidR="00DB33C2" w:rsidRPr="00B96C75">
        <w:rPr>
          <w:rFonts w:ascii="Book Antiqua" w:hAnsi="Book Antiqua" w:cstheme="majorBidi"/>
          <w:color w:val="000000" w:themeColor="text1"/>
        </w:rPr>
        <w:t>Overall, w</w:t>
      </w:r>
      <w:r w:rsidR="00FF4848" w:rsidRPr="00B96C75">
        <w:rPr>
          <w:rFonts w:ascii="Book Antiqua" w:hAnsi="Book Antiqua" w:cstheme="majorBidi"/>
          <w:color w:val="000000" w:themeColor="text1"/>
        </w:rPr>
        <w:t xml:space="preserve">e observed </w:t>
      </w:r>
      <w:r w:rsidR="00DB33C2" w:rsidRPr="00B96C75">
        <w:rPr>
          <w:rFonts w:ascii="Book Antiqua" w:hAnsi="Book Antiqua" w:cstheme="majorBidi"/>
          <w:color w:val="000000" w:themeColor="text1"/>
        </w:rPr>
        <w:t xml:space="preserve">a </w:t>
      </w:r>
      <w:r w:rsidR="00B946EB" w:rsidRPr="00B96C75">
        <w:rPr>
          <w:rFonts w:ascii="Book Antiqua" w:hAnsi="Book Antiqua" w:cstheme="majorBidi"/>
          <w:color w:val="000000" w:themeColor="text1"/>
        </w:rPr>
        <w:t>cor</w:t>
      </w:r>
      <w:r w:rsidR="00FF4848" w:rsidRPr="00B96C75">
        <w:rPr>
          <w:rFonts w:ascii="Book Antiqua" w:hAnsi="Book Antiqua" w:cstheme="majorBidi"/>
          <w:color w:val="000000" w:themeColor="text1"/>
        </w:rPr>
        <w:t xml:space="preserve">relation between </w:t>
      </w:r>
      <w:r w:rsidR="006A3B47" w:rsidRPr="006A3B47">
        <w:rPr>
          <w:rFonts w:ascii="Book Antiqua" w:hAnsi="Book Antiqua" w:cstheme="majorBidi"/>
          <w:i/>
          <w:color w:val="000000" w:themeColor="text1"/>
        </w:rPr>
        <w:t>TP53</w:t>
      </w:r>
      <w:r w:rsidR="00B946EB" w:rsidRPr="00B96C75">
        <w:rPr>
          <w:rFonts w:ascii="Book Antiqua" w:hAnsi="Book Antiqua" w:cstheme="majorBidi"/>
          <w:color w:val="000000" w:themeColor="text1"/>
        </w:rPr>
        <w:t>, AX</w:t>
      </w:r>
      <w:r w:rsidR="00DB33C2" w:rsidRPr="00B96C75">
        <w:rPr>
          <w:rFonts w:ascii="Book Antiqua" w:hAnsi="Book Antiqua" w:cstheme="majorBidi"/>
          <w:color w:val="000000" w:themeColor="text1"/>
        </w:rPr>
        <w:t>L</w:t>
      </w:r>
      <w:r w:rsidR="00B946EB" w:rsidRPr="00B96C75">
        <w:rPr>
          <w:rFonts w:ascii="Book Antiqua" w:hAnsi="Book Antiqua" w:cstheme="majorBidi"/>
          <w:color w:val="000000" w:themeColor="text1"/>
        </w:rPr>
        <w:t xml:space="preserve"> and </w:t>
      </w:r>
      <w:r w:rsidR="00980D03" w:rsidRPr="00B96C75">
        <w:rPr>
          <w:rFonts w:ascii="Book Antiqua" w:hAnsi="Book Antiqua" w:cstheme="majorBidi"/>
          <w:color w:val="000000" w:themeColor="text1"/>
        </w:rPr>
        <w:t>E</w:t>
      </w:r>
      <w:r w:rsidR="00B946EB" w:rsidRPr="00B96C75">
        <w:rPr>
          <w:rFonts w:ascii="Book Antiqua" w:hAnsi="Book Antiqua" w:cstheme="majorBidi"/>
          <w:color w:val="000000" w:themeColor="text1"/>
        </w:rPr>
        <w:t>-cadherin expression (Table 3)</w:t>
      </w:r>
      <w:r w:rsidR="00DB33C2" w:rsidRPr="00B96C75">
        <w:rPr>
          <w:rFonts w:ascii="Book Antiqua" w:hAnsi="Book Antiqua" w:cstheme="majorBidi"/>
          <w:color w:val="000000" w:themeColor="text1"/>
        </w:rPr>
        <w:t xml:space="preserve">, but a </w:t>
      </w:r>
      <w:r w:rsidR="00B946EB" w:rsidRPr="00B96C75">
        <w:rPr>
          <w:rFonts w:ascii="Book Antiqua" w:hAnsi="Book Antiqua" w:cstheme="majorBidi"/>
          <w:color w:val="000000" w:themeColor="text1"/>
        </w:rPr>
        <w:t>few exceptions were noted</w:t>
      </w:r>
      <w:r w:rsidR="00791C78" w:rsidRPr="00B96C75">
        <w:rPr>
          <w:rFonts w:ascii="Book Antiqua" w:hAnsi="Book Antiqua" w:cstheme="majorBidi"/>
          <w:color w:val="000000" w:themeColor="text1"/>
        </w:rPr>
        <w:t>,</w:t>
      </w:r>
      <w:r w:rsidR="00B946EB" w:rsidRPr="00B96C75">
        <w:rPr>
          <w:rFonts w:ascii="Book Antiqua" w:hAnsi="Book Antiqua" w:cstheme="majorBidi"/>
          <w:color w:val="000000" w:themeColor="text1"/>
        </w:rPr>
        <w:t xml:space="preserve"> which may explain </w:t>
      </w:r>
      <w:r w:rsidR="00404790" w:rsidRPr="00B96C75">
        <w:rPr>
          <w:rFonts w:ascii="Book Antiqua" w:hAnsi="Book Antiqua" w:cstheme="majorBidi"/>
          <w:color w:val="000000" w:themeColor="text1"/>
        </w:rPr>
        <w:t xml:space="preserve">the differences in </w:t>
      </w:r>
      <w:r w:rsidR="00DB33C2" w:rsidRPr="00B96C75">
        <w:rPr>
          <w:rFonts w:ascii="Book Antiqua" w:hAnsi="Book Antiqua" w:cstheme="majorBidi"/>
          <w:color w:val="000000" w:themeColor="text1"/>
        </w:rPr>
        <w:t xml:space="preserve">the </w:t>
      </w:r>
      <w:r w:rsidR="00404790" w:rsidRPr="00B96C75">
        <w:rPr>
          <w:rFonts w:ascii="Book Antiqua" w:hAnsi="Book Antiqua" w:cstheme="majorBidi"/>
          <w:color w:val="000000" w:themeColor="text1"/>
        </w:rPr>
        <w:lastRenderedPageBreak/>
        <w:t>prognosis observed below</w:t>
      </w:r>
      <w:r w:rsidR="00B946EB" w:rsidRPr="00B96C75">
        <w:rPr>
          <w:rFonts w:ascii="Book Antiqua" w:hAnsi="Book Antiqua" w:cstheme="majorBidi"/>
          <w:color w:val="000000" w:themeColor="text1"/>
        </w:rPr>
        <w:t xml:space="preserve">. </w:t>
      </w:r>
      <w:r w:rsidR="00DB33C2" w:rsidRPr="00B96C75">
        <w:rPr>
          <w:rFonts w:ascii="Book Antiqua" w:hAnsi="Book Antiqua" w:cstheme="majorBidi"/>
          <w:color w:val="000000" w:themeColor="text1"/>
        </w:rPr>
        <w:t>After using</w:t>
      </w:r>
      <w:r w:rsidR="006108FF" w:rsidRPr="00B96C75">
        <w:rPr>
          <w:rFonts w:ascii="Book Antiqua" w:hAnsi="Book Antiqua" w:cstheme="majorBidi"/>
          <w:color w:val="000000" w:themeColor="text1"/>
        </w:rPr>
        <w:t xml:space="preserve"> siRNA transfection to silence AXL gene expression, we </w:t>
      </w:r>
      <w:r w:rsidR="00734B4A" w:rsidRPr="00B96C75">
        <w:rPr>
          <w:rFonts w:ascii="Book Antiqua" w:hAnsi="Book Antiqua" w:cstheme="majorBidi"/>
          <w:color w:val="000000" w:themeColor="text1"/>
        </w:rPr>
        <w:t xml:space="preserve">observed </w:t>
      </w:r>
      <w:r w:rsidR="00DB33C2" w:rsidRPr="00B96C75">
        <w:rPr>
          <w:rFonts w:ascii="Book Antiqua" w:hAnsi="Book Antiqua" w:cstheme="majorBidi"/>
          <w:color w:val="000000" w:themeColor="text1"/>
        </w:rPr>
        <w:t xml:space="preserve">a </w:t>
      </w:r>
      <w:r w:rsidR="00734B4A" w:rsidRPr="00B96C75">
        <w:rPr>
          <w:rFonts w:ascii="Book Antiqua" w:hAnsi="Book Antiqua" w:cstheme="majorBidi"/>
          <w:color w:val="000000" w:themeColor="text1"/>
        </w:rPr>
        <w:t>clear r</w:t>
      </w:r>
      <w:r w:rsidR="00AF7B13" w:rsidRPr="00B96C75">
        <w:rPr>
          <w:rFonts w:ascii="Book Antiqua" w:hAnsi="Book Antiqua" w:cstheme="majorBidi"/>
          <w:color w:val="000000" w:themeColor="text1"/>
        </w:rPr>
        <w:t xml:space="preserve">eduction </w:t>
      </w:r>
      <w:r w:rsidR="00DB33C2" w:rsidRPr="00B96C75">
        <w:rPr>
          <w:rFonts w:ascii="Book Antiqua" w:hAnsi="Book Antiqua" w:cstheme="majorBidi"/>
          <w:color w:val="000000" w:themeColor="text1"/>
        </w:rPr>
        <w:t xml:space="preserve">in </w:t>
      </w:r>
      <w:r w:rsidR="00AF7B13" w:rsidRPr="00B96C75">
        <w:rPr>
          <w:rFonts w:ascii="Book Antiqua" w:hAnsi="Book Antiqua" w:cstheme="majorBidi"/>
          <w:color w:val="000000" w:themeColor="text1"/>
        </w:rPr>
        <w:t xml:space="preserve">invasiveness </w:t>
      </w:r>
      <w:r w:rsidR="00DB33C2" w:rsidRPr="00B96C75">
        <w:rPr>
          <w:rFonts w:ascii="Book Antiqua" w:hAnsi="Book Antiqua" w:cstheme="majorBidi"/>
          <w:color w:val="000000" w:themeColor="text1"/>
        </w:rPr>
        <w:t>of</w:t>
      </w:r>
      <w:r w:rsidR="006108FF" w:rsidRPr="00B96C75">
        <w:rPr>
          <w:rFonts w:ascii="Book Antiqua" w:hAnsi="Book Antiqua" w:cstheme="majorBidi"/>
          <w:color w:val="000000" w:themeColor="text1"/>
        </w:rPr>
        <w:t xml:space="preserve"> colorectal and breast cancer cell lines</w:t>
      </w:r>
      <w:r w:rsidR="00DB33C2" w:rsidRPr="00B96C75">
        <w:rPr>
          <w:rFonts w:ascii="Book Antiqua" w:hAnsi="Book Antiqua" w:cstheme="majorBidi"/>
          <w:color w:val="000000" w:themeColor="text1"/>
        </w:rPr>
        <w:t xml:space="preserve">, which is </w:t>
      </w:r>
      <w:r w:rsidR="00AF7B13" w:rsidRPr="00B96C75">
        <w:rPr>
          <w:rFonts w:ascii="Book Antiqua" w:hAnsi="Book Antiqua" w:cstheme="majorBidi"/>
          <w:color w:val="000000" w:themeColor="text1"/>
        </w:rPr>
        <w:t>consisten</w:t>
      </w:r>
      <w:r w:rsidR="00947CF2" w:rsidRPr="00B96C75">
        <w:rPr>
          <w:rFonts w:ascii="Book Antiqua" w:hAnsi="Book Antiqua" w:cstheme="majorBidi"/>
          <w:color w:val="000000" w:themeColor="text1"/>
        </w:rPr>
        <w:t>t with the published literature</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&lt;EndNote&gt;&lt;Cite&gt;&lt;Author&gt;Lee&lt;/Author&gt;&lt;Year&gt;2014&lt;/Year&gt;&lt;RecNum&gt;13675&lt;/RecNum&gt;&lt;record&gt;&lt;rec-number&gt;13675&lt;/rec-number&gt;&lt;ref-type name="Journal Article"&gt;17&lt;/ref-type&gt;&lt;contributors&gt;&lt;authors&gt;&lt;author&gt;Lee, H. J.&lt;/author&gt;&lt;author&gt;Jeng, Y. M.&lt;/author&gt;&lt;author&gt;Chen, Y. L.&lt;/author&gt;&lt;author&gt;Chung, L.&lt;/author&gt;&lt;author&gt;Yuan, R. H.&lt;/author&gt;&lt;/authors&gt;&lt;/contributors&gt;&lt;auth-address&gt;Graduate Institute of Pathology, National Taiwan University, Taipei 100, Taiwan.&lt;/auth-address&gt;&lt;titles&gt;&lt;title&gt;Gas6/Axl pathway promotes tumor invasion through the transcriptional activation of Slug in hepatocellular carcinoma&lt;/title&gt;&lt;secondary-title&gt;Carcinogenesis&lt;/secondary-title&gt;&lt;alt-title&gt;Carcinogenesis&lt;/alt-title&gt;&lt;/titles&gt;&lt;periodical&gt;&lt;full-title&gt;Carcinogenesis&lt;/full-title&gt;&lt;/periodical&gt;&lt;alt-periodical&gt;&lt;full-title&gt;Carcinogenesis&lt;/full-title&gt;&lt;/alt-periodical&gt;&lt;pages&gt;769-75&lt;/pages&gt;&lt;volume&gt;35&lt;/volume&gt;&lt;number&gt;4&lt;/number&gt;&lt;keywords&gt;&lt;keyword&gt;Carcinoma, Hepatocellular/metabolism/*pathology&lt;/keyword&gt;&lt;keyword&gt;Cell Line, Tumor&lt;/keyword&gt;&lt;keyword&gt;DNA Primers&lt;/keyword&gt;&lt;keyword&gt;Gene Knockdown Techniques&lt;/keyword&gt;&lt;keyword&gt;Humans&lt;/keyword&gt;&lt;keyword&gt;Intercellular Signaling Peptides and Proteins/genetics/*metabolism&lt;/keyword&gt;&lt;keyword&gt;Liver Neoplasms/metabolism/*pathology&lt;/keyword&gt;&lt;keyword&gt;*Neoplasm Invasiveness&lt;/keyword&gt;&lt;keyword&gt;RNA Interference&lt;/keyword&gt;&lt;keyword&gt;Real-Time Polymerase Chain Reaction&lt;/keyword&gt;&lt;keyword&gt;Snail Family Transcription Factors&lt;/keyword&gt;&lt;keyword&gt;Transcription Factors/*genetics&lt;/keyword&gt;&lt;keyword&gt;*Transcriptional Activation&lt;/keyword&gt;&lt;/keywords&gt;&lt;dates&gt;&lt;year&gt;2014&lt;/year&gt;&lt;pub-dates&gt;&lt;date&gt;Apr&lt;/date&gt;&lt;/pub-dates&gt;&lt;/dates&gt;&lt;isbn&gt;1460-2180 (Electronic)&amp;#xD;0143-3334 (Linking)&lt;/isbn&gt;&lt;accession-num&gt;24233839 DOI: 10.1093/carcin/bgt372&lt;/accession-num&gt;&lt;urls&gt;&lt;related-urls&gt;&lt;url&gt;http://www.ncbi.nlm.nih.gov/entrez/query.fcgi?cmd=Retrieve&amp;amp;db=PubMed&amp;amp;dopt=Citation&amp;amp;list_uids=24233839 &lt;/url&gt;&lt;/related-urls&gt;&lt;/urls&gt;&lt;language&gt;eng&lt;/language&gt;&lt;/record&gt;&lt;/Cite&gt;&lt;Cite&gt;&lt;Author&gt;Dunne&lt;/Author&gt;&lt;Year&gt;2014&lt;/Year&gt;&lt;RecNum&gt;13679&lt;/RecNum&gt;&lt;record&gt;&lt;rec-number&gt;13679&lt;/rec-number&gt;&lt;ref-type name="Journal Article"&gt;17&lt;/ref-type&gt;&lt;contributors&gt;&lt;authors&gt;&lt;author&gt;Dunne, P. D.&lt;/author&gt;&lt;author&gt;McArt, D. G.&lt;/author&gt;&lt;author&gt;Blayney, J. K.&lt;/author&gt;&lt;author&gt;Kalimutho, M.&lt;/author&gt;&lt;author&gt;Greer, S.&lt;/author&gt;&lt;author&gt;Wang, T.&lt;/author&gt;&lt;author&gt;Srivastava, S.&lt;/author&gt;&lt;author&gt;Ong, C. W.&lt;/author&gt;&lt;author&gt;Arthur, K.&lt;/author&gt;&lt;author&gt;Loughrey, M.&lt;/author&gt;&lt;author&gt;Redmond, K.&lt;/author&gt;&lt;author&gt;Longley, D. B.&lt;/author&gt;&lt;author&gt;Salto-Tellez, M.&lt;/author&gt;&lt;author&gt;Johnston, P. G.&lt;/author&gt;&lt;author&gt;Van Schaeybroeck, S.&lt;/author&gt;&lt;/authors&gt;&lt;/contributors&gt;&lt;auth-address&gt;Authors&amp;apos; Affiliations: Centre for Cancer Research and Cell Biology, School of Medicine, Dentistry and Biomedical Science, Queen&amp;apos;s University Belfast, Belfast, Northern Ireland, United Kingdom; and Cancer Science Institute of Singapore, National University of Singapore, Singapore.&lt;/auth-address&gt;&lt;titles&gt;&lt;title&gt;AXL is a key regulator of inherent and chemotherapy-induced invasion and predicts a poor clinical outcome in early-stage colon cancer&lt;/title&gt;&lt;secondary-title&gt;Clin Cancer Res&lt;/secondary-title&gt;&lt;/titles&gt;&lt;periodical&gt;&lt;full-title&gt;Clin Cancer Res&lt;/full-title&gt;&lt;/periodical&gt;&lt;pages&gt;164-75&lt;/pages&gt;&lt;volume&gt;20&lt;/volume&gt;&lt;number&gt;1&lt;/number&gt;&lt;keywords&gt;&lt;keyword&gt;Adenocarcinoma/drug therapy/*metabolism/mortality/pathology&lt;/keyword&gt;&lt;keyword&gt;Aged&lt;/keyword&gt;&lt;keyword&gt;Antineoplastic Agents/*pharmacology&lt;/keyword&gt;&lt;keyword&gt;Biomarkers, Tumor/*physiology&lt;/keyword&gt;&lt;keyword&gt;Cell Line, Tumor&lt;/keyword&gt;&lt;keyword&gt;Cell Movement/drug effects&lt;/keyword&gt;&lt;keyword&gt;Colorectal Neoplasms/drug therapy/*metabolism/mortality/pathology&lt;/keyword&gt;&lt;keyword&gt;Disease Progression&lt;/keyword&gt;&lt;keyword&gt;Female&lt;/keyword&gt;&lt;keyword&gt;Fluorouracil/pharmacology&lt;/keyword&gt;&lt;keyword&gt;Gene Expression&lt;/keyword&gt;&lt;keyword&gt;Humans&lt;/keyword&gt;&lt;keyword&gt;Kaplan-Meier Estimate&lt;/keyword&gt;&lt;keyword&gt;Male&lt;/keyword&gt;&lt;keyword&gt;Middle Aged&lt;/keyword&gt;&lt;keyword&gt;Multivariate Analysis&lt;/keyword&gt;&lt;keyword&gt;Neoplasm Invasiveness&lt;/keyword&gt;&lt;keyword&gt;Neoplasm Recurrence, Local/*metabolism/prevention &amp;amp; control&lt;/keyword&gt;&lt;keyword&gt;Neoplasm Staging&lt;/keyword&gt;&lt;keyword&gt;Organoplatinum Compounds/pharmacology&lt;/keyword&gt;&lt;keyword&gt;Prognosis&lt;/keyword&gt;&lt;keyword&gt;Proportional Hazards Models&lt;/keyword&gt;&lt;keyword&gt;Proto-Oncogene Proteins/*physiology&lt;/keyword&gt;&lt;keyword&gt;Receptor Protein-Tyrosine Kinases/*physiology&lt;/keyword&gt;&lt;/keywords&gt;&lt;dates&gt;&lt;year&gt;2014&lt;/year&gt;&lt;pub-dates&gt;&lt;date&gt;Jan 01&lt;/date&gt;&lt;/pub-dates&gt;&lt;/dates&gt;&lt;isbn&gt;1078-0432 (Print)&amp;#xD;1078-0432 (Linking)&lt;/isbn&gt;&lt;accession-num&gt;24170546 DOI: 10.1158/1078-0432.CCR-13-1354&lt;/accession-num&gt;&lt;urls&gt;&lt;related-urls&gt;&lt;url&gt;http://www.ncbi.nlm.nih.gov/entrez/query.fcgi?cmd=Retrieve&amp;amp;db=PubMed&amp;amp;dopt=Citation&amp;amp;list_uids=24170546 &lt;/url&gt;&lt;/related-urls&gt;&lt;/urls&gt;&lt;language&gt;eng&lt;/language&gt;&lt;/record&gt;&lt;/Cite&gt;&lt;Cite&gt;&lt;Author&gt;Wang&lt;/Author&gt;&lt;Year&gt;2016&lt;/Year&gt;&lt;RecNum&gt;13692&lt;/RecNum&gt;&lt;record&gt;&lt;rec-number&gt;13692&lt;/rec-number&gt;&lt;ref-type name="Journal Article"&gt;17&lt;/ref-type&gt;&lt;contributors&gt;&lt;authors&gt;&lt;author&gt;Wang, C.&lt;/author&gt;&lt;author&gt;Jin, H.&lt;/author&gt;&lt;author&gt;Wang, N.&lt;/author&gt;&lt;author&gt;Fan, S.&lt;/author&gt;&lt;author&gt;Wang, Y.&lt;/author&gt;&lt;author&gt;Zhang, Y.&lt;/author&gt;&lt;author&gt;Wei, L.&lt;/author&gt;&lt;author&gt;Tao, X.&lt;/author&gt;&lt;author&gt;Gu, D.&lt;/author&gt;&lt;author&gt;Zhao, F.&lt;/author&gt;&lt;author&gt;Fang, J.&lt;/author&gt;&lt;author&gt;Yao, M.&lt;/author&gt;&lt;author&gt;Qin, W.&lt;/author&gt;&lt;/authors&gt;&lt;/contributors&gt;&lt;auth-address&gt;1.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China;&amp;#xD;2. Department of Biotechnology, School of Life Science, Jiangsu Normal University, Xuzhou, China;&amp;#xD;3. Department of Oncology, The Affiliated City Hospital of Xuzhou Medical College, Xuzhou,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China;&amp;#xD;1. State Key Laboratory of Oncogenes and Related Genes, Shanghai Cancer Institute, Renji Hospital, Shanghai Jiao Tong University School of Medicine, Shanghai, China;&lt;/auth-address&gt;&lt;titles&gt;&lt;title&gt;Gas6/Axl Axis Contributes to Chemoresistance and Metastasis in Breast Cancer through Akt/GSK-3beta/beta-catenin Signaling&lt;/title&gt;&lt;secondary-title&gt;Theranostics&lt;/secondary-title&gt;&lt;alt-title&gt;Theranostics&lt;/alt-title&gt;&lt;/titles&gt;&lt;periodical&gt;&lt;full-title&gt;Theranostics&lt;/full-title&gt;&lt;abbr-1&gt;Theranostics&lt;/abbr-1&gt;&lt;/periodical&gt;&lt;alt-periodical&gt;&lt;full-title&gt;Theranostics&lt;/full-title&gt;&lt;abbr-1&gt;Theranostics&lt;/abbr-1&gt;&lt;/alt-periodical&gt;&lt;pages&gt;1205-19&lt;/pages&gt;&lt;volume&gt;6&lt;/volume&gt;&lt;number&gt;8&lt;/number&gt;&lt;dates&gt;&lt;year&gt;2016&lt;/year&gt;&lt;/dates&gt;&lt;isbn&gt;1838-7640 (Electronic)&amp;#xD;1838-7640 (Linking)&lt;/isbn&gt;&lt;accession-num&gt;27279912  DOI: 10.7150/thno.15083&lt;/accession-num&gt;&lt;urls&gt;&lt;related-urls&gt;&lt;url&gt;http://www.ncbi.nlm.nih.gov/entrez/query.fcgi?cmd=Retrieve&amp;amp;db=PubMed&amp;amp;dopt=Citation&amp;amp;list_uids=27279912 &lt;/url&gt;&lt;/related-urls&gt;&lt;/urls&gt;&lt;language&gt;eng&lt;/language&gt;&lt;/record&gt;&lt;/Cite&gt;&lt;/EndNote&gt;</w:instrText>
      </w:r>
      <w:r w:rsidR="009A2EB1" w:rsidRPr="00B96C75">
        <w:rPr>
          <w:rFonts w:ascii="Book Antiqua" w:hAnsi="Book Antiqua" w:cstheme="majorBidi"/>
          <w:color w:val="000000" w:themeColor="text1"/>
        </w:rPr>
        <w:fldChar w:fldCharType="separate"/>
      </w:r>
      <w:r w:rsidR="00B96C75" w:rsidRPr="00B96C75">
        <w:rPr>
          <w:rFonts w:ascii="Book Antiqua" w:hAnsi="Book Antiqua" w:cstheme="majorBidi"/>
          <w:color w:val="000000" w:themeColor="text1"/>
          <w:vertAlign w:val="superscript"/>
        </w:rPr>
        <w:t>[10,14,</w:t>
      </w:r>
      <w:r w:rsidR="003B2922" w:rsidRPr="00B96C75">
        <w:rPr>
          <w:rFonts w:ascii="Book Antiqua" w:hAnsi="Book Antiqua" w:cstheme="majorBidi"/>
          <w:color w:val="000000" w:themeColor="text1"/>
          <w:vertAlign w:val="superscript"/>
        </w:rPr>
        <w:t>16]</w:t>
      </w:r>
      <w:r w:rsidR="009A2EB1" w:rsidRPr="00B96C75">
        <w:rPr>
          <w:rFonts w:ascii="Book Antiqua" w:hAnsi="Book Antiqua" w:cstheme="majorBidi"/>
          <w:color w:val="000000" w:themeColor="text1"/>
        </w:rPr>
        <w:fldChar w:fldCharType="end"/>
      </w:r>
      <w:r w:rsidR="00AF7B13" w:rsidRPr="00B96C75">
        <w:rPr>
          <w:rFonts w:ascii="Book Antiqua" w:hAnsi="Book Antiqua" w:cstheme="majorBidi"/>
          <w:color w:val="000000" w:themeColor="text1"/>
        </w:rPr>
        <w:t xml:space="preserve">. </w:t>
      </w:r>
      <w:r w:rsidR="00DB33C2" w:rsidRPr="00B96C75">
        <w:rPr>
          <w:rFonts w:ascii="Book Antiqua" w:hAnsi="Book Antiqua" w:cstheme="majorBidi"/>
          <w:color w:val="000000" w:themeColor="text1"/>
        </w:rPr>
        <w:t>It</w:t>
      </w:r>
      <w:r w:rsidR="00791C78" w:rsidRPr="00B96C75">
        <w:rPr>
          <w:rFonts w:ascii="Book Antiqua" w:hAnsi="Book Antiqua" w:cstheme="majorBidi"/>
          <w:color w:val="000000" w:themeColor="text1"/>
        </w:rPr>
        <w:t xml:space="preserve"> i</w:t>
      </w:r>
      <w:r w:rsidR="00DB33C2" w:rsidRPr="00B96C75">
        <w:rPr>
          <w:rFonts w:ascii="Book Antiqua" w:hAnsi="Book Antiqua" w:cstheme="majorBidi"/>
          <w:color w:val="000000" w:themeColor="text1"/>
        </w:rPr>
        <w:t>s important to note that</w:t>
      </w:r>
      <w:r w:rsidR="000446FF" w:rsidRPr="00B96C75">
        <w:rPr>
          <w:rFonts w:ascii="Book Antiqua" w:hAnsi="Book Antiqua" w:cstheme="majorBidi"/>
          <w:color w:val="000000" w:themeColor="text1"/>
        </w:rPr>
        <w:t xml:space="preserve"> AXL and myeloid zin</w:t>
      </w:r>
      <w:r w:rsidR="00DB33C2" w:rsidRPr="00B96C75">
        <w:rPr>
          <w:rFonts w:ascii="Book Antiqua" w:hAnsi="Book Antiqua" w:cstheme="majorBidi"/>
          <w:color w:val="000000" w:themeColor="text1"/>
        </w:rPr>
        <w:t>c</w:t>
      </w:r>
      <w:r w:rsidR="000446FF" w:rsidRPr="00B96C75">
        <w:rPr>
          <w:rFonts w:ascii="Book Antiqua" w:hAnsi="Book Antiqua" w:cstheme="majorBidi"/>
          <w:color w:val="000000" w:themeColor="text1"/>
        </w:rPr>
        <w:t xml:space="preserve"> finger (MZF-1) were overexpressed in resected colonic cancer compared to normal tissue. MZF-1 increased migration and invasiveness of cancer cells</w:t>
      </w:r>
      <w:r w:rsidR="00DB33C2" w:rsidRPr="00B96C75">
        <w:rPr>
          <w:rFonts w:ascii="Book Antiqua" w:hAnsi="Book Antiqua" w:cstheme="majorBidi"/>
          <w:color w:val="000000" w:themeColor="text1"/>
        </w:rPr>
        <w:t>,</w:t>
      </w:r>
      <w:r w:rsidR="000446FF" w:rsidRPr="00B96C75">
        <w:rPr>
          <w:rFonts w:ascii="Book Antiqua" w:hAnsi="Book Antiqua" w:cstheme="majorBidi"/>
          <w:color w:val="000000" w:themeColor="text1"/>
        </w:rPr>
        <w:t xml:space="preserve"> in part by binding to the promotor region of AXL and enhancing the protein expression</w:t>
      </w:r>
      <w:r w:rsidR="00DB33C2" w:rsidRPr="00B96C75">
        <w:rPr>
          <w:rFonts w:ascii="Book Antiqua" w:hAnsi="Book Antiqua" w:cstheme="majorBidi"/>
          <w:color w:val="000000" w:themeColor="text1"/>
        </w:rPr>
        <w:t>.</w:t>
      </w:r>
      <w:r w:rsidR="000446FF" w:rsidRPr="00B96C75">
        <w:rPr>
          <w:rFonts w:ascii="Book Antiqua" w:hAnsi="Book Antiqua" w:cstheme="majorBidi"/>
          <w:color w:val="000000" w:themeColor="text1"/>
        </w:rPr>
        <w:t xml:space="preserve"> </w:t>
      </w:r>
      <w:r w:rsidR="00DB33C2" w:rsidRPr="00B96C75">
        <w:rPr>
          <w:rFonts w:ascii="Book Antiqua" w:hAnsi="Book Antiqua" w:cstheme="majorBidi"/>
          <w:color w:val="000000" w:themeColor="text1"/>
        </w:rPr>
        <w:t>K</w:t>
      </w:r>
      <w:r w:rsidR="000446FF" w:rsidRPr="00B96C75">
        <w:rPr>
          <w:rFonts w:ascii="Book Antiqua" w:hAnsi="Book Antiqua" w:cstheme="majorBidi"/>
          <w:color w:val="000000" w:themeColor="text1"/>
        </w:rPr>
        <w:t>nockdown of AXL using shRNA decreased migration and invasiveness induced by MZF-1 in RKO cell lines</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&lt;EndNote&gt;&lt;Cite&gt;&lt;Author&gt;Mudduluru&lt;/Author&gt;&lt;Year&gt;2010&lt;/Year&gt;&lt;RecNum&gt;13684&lt;/RecNum&gt;&lt;record&gt;&lt;rec-number&gt;13684&lt;/rec-number&gt;&lt;ref-type name="Journal Article"&gt;17&lt;/ref-type&gt;&lt;contributors&gt;&lt;authors&gt;&lt;author&gt;Mudduluru, G.&lt;/author&gt;&lt;author&gt;Vajkoczy, P.&lt;/author&gt;&lt;author&gt;Allgayer, H.&lt;/author&gt;&lt;/authors&gt;&lt;/contributors&gt;&lt;auth-address&gt;Department of Experimental Surgery/Molecular Oncology of Solid Tumors, DKFZ and University of Heidelberg, Heidelberg, Germany.&lt;/auth-address&gt;&lt;titles&gt;&lt;title&gt;Myeloid zinc finger 1 induces migration, invasion, and in vivo metastasis through Axl gene expression in solid cancer&lt;/title&gt;&lt;secondary-title&gt;Mol Cancer Res&lt;/secondary-title&gt;&lt;/titles&gt;&lt;periodical&gt;&lt;full-title&gt;Mol Cancer Res&lt;/full-title&gt;&lt;/periodical&gt;&lt;pages&gt;159-69&lt;/pages&gt;&lt;volume&gt;8&lt;/volume&gt;&lt;number&gt;2&lt;/number&gt;&lt;keywords&gt;&lt;keyword&gt;Animals&lt;/keyword&gt;&lt;keyword&gt;Carcinoma/genetics/metabolism&lt;/keyword&gt;&lt;keyword&gt;Cell Line, Tumor&lt;/keyword&gt;&lt;keyword&gt;Chick Embryo&lt;/keyword&gt;&lt;keyword&gt;Colorectal Neoplasms/genetics/metabolism&lt;/keyword&gt;&lt;keyword&gt;Down-Regulation/genetics&lt;/keyword&gt;&lt;keyword&gt;Female&lt;/keyword&gt;&lt;keyword&gt;Gene Expression Regulation, Neoplastic/ physiology&lt;/keyword&gt;&lt;keyword&gt;HeLa Cells&lt;/keyword&gt;&lt;keyword&gt;Humans&lt;/keyword&gt;&lt;keyword&gt;Kruppel-Like Transcription Factors/ genetics/metabolism&lt;/keyword&gt;&lt;keyword&gt;Neoplasm Invasiveness/ genetics/physiopathology&lt;/keyword&gt;&lt;keyword&gt;Neoplasm Metastasis/ genetics/physiopathology&lt;/keyword&gt;&lt;keyword&gt;Neoplasms/ genetics/metabolism/physiopathology&lt;/keyword&gt;&lt;keyword&gt;Promoter Regions, Genetic/genetics&lt;/keyword&gt;&lt;keyword&gt;Protein Binding/genetics&lt;/keyword&gt;&lt;keyword&gt;Proto-Oncogene Proteins/ genetics/metabolism&lt;/keyword&gt;&lt;keyword&gt;RNA Interference/physiology&lt;/keyword&gt;&lt;keyword&gt;Receptor Protein-Tyrosine Kinases/ genetics/metabolism&lt;/keyword&gt;&lt;keyword&gt;Transcriptional Activation/genetics&lt;/keyword&gt;&lt;keyword&gt;Uterine Cervical Neoplasms/genetics/metabolism&lt;/keyword&gt;&lt;/keywords&gt;&lt;dates&gt;&lt;year&gt;2010&lt;/year&gt;&lt;pub-dates&gt;&lt;date&gt;Feb&lt;/date&gt;&lt;/pub-dates&gt;&lt;/dates&gt;&lt;isbn&gt;1557-3125 (Electronic)&amp;#xD;1541-7786 (Linking)&lt;/isbn&gt;&lt;accession-num&gt;20145042 DOI: 10.1158/1541-7786.MCR-09-0326&lt;/accession-num&gt;&lt;urls&gt;&lt;/urls&gt;&lt;/record&gt;&lt;/Cite&gt;&lt;/EndNote&gt;</w:instrText>
      </w:r>
      <w:r w:rsidR="009A2EB1" w:rsidRPr="00B96C75">
        <w:rPr>
          <w:rFonts w:ascii="Book Antiqua" w:hAnsi="Book Antiqua" w:cstheme="majorBidi"/>
          <w:color w:val="000000" w:themeColor="text1"/>
        </w:rPr>
        <w:fldChar w:fldCharType="separate"/>
      </w:r>
      <w:r w:rsidR="003B2922" w:rsidRPr="00B96C75">
        <w:rPr>
          <w:rFonts w:ascii="Book Antiqua" w:hAnsi="Book Antiqua" w:cstheme="majorBidi"/>
          <w:color w:val="000000" w:themeColor="text1"/>
          <w:vertAlign w:val="superscript"/>
        </w:rPr>
        <w:t>[31]</w:t>
      </w:r>
      <w:r w:rsidR="009A2EB1" w:rsidRPr="00B96C75">
        <w:rPr>
          <w:rFonts w:ascii="Book Antiqua" w:hAnsi="Book Antiqua" w:cstheme="majorBidi"/>
          <w:color w:val="000000" w:themeColor="text1"/>
        </w:rPr>
        <w:fldChar w:fldCharType="end"/>
      </w:r>
      <w:r w:rsidR="000446FF" w:rsidRPr="00B96C75">
        <w:rPr>
          <w:rFonts w:ascii="Book Antiqua" w:hAnsi="Book Antiqua" w:cstheme="majorBidi"/>
          <w:color w:val="000000" w:themeColor="text1"/>
        </w:rPr>
        <w:t xml:space="preserve">. This finding </w:t>
      </w:r>
      <w:r w:rsidR="00DB33C2" w:rsidRPr="00B96C75">
        <w:rPr>
          <w:rFonts w:ascii="Book Antiqua" w:hAnsi="Book Antiqua" w:cstheme="majorBidi"/>
          <w:color w:val="000000" w:themeColor="text1"/>
        </w:rPr>
        <w:t xml:space="preserve">may </w:t>
      </w:r>
      <w:r w:rsidR="000446FF" w:rsidRPr="00B96C75">
        <w:rPr>
          <w:rFonts w:ascii="Book Antiqua" w:hAnsi="Book Antiqua" w:cstheme="majorBidi"/>
          <w:color w:val="000000" w:themeColor="text1"/>
        </w:rPr>
        <w:t xml:space="preserve">explain alternative mechanisms of AXL upregulation and induction of EMT independent of </w:t>
      </w:r>
      <w:r w:rsidR="006A3B47" w:rsidRPr="006A3B47">
        <w:rPr>
          <w:rFonts w:ascii="Book Antiqua" w:hAnsi="Book Antiqua" w:cstheme="majorBidi"/>
          <w:i/>
          <w:color w:val="000000" w:themeColor="text1"/>
        </w:rPr>
        <w:t>TP53</w:t>
      </w:r>
      <w:r w:rsidR="000446FF" w:rsidRPr="00B96C75">
        <w:rPr>
          <w:rFonts w:ascii="Book Antiqua" w:hAnsi="Book Antiqua" w:cstheme="majorBidi"/>
          <w:color w:val="000000" w:themeColor="text1"/>
        </w:rPr>
        <w:t xml:space="preserve">. </w:t>
      </w:r>
    </w:p>
    <w:p w:rsidR="00A82C13" w:rsidRPr="00B96C75" w:rsidRDefault="000446FF" w:rsidP="00B96C75">
      <w:pPr>
        <w:spacing w:line="360" w:lineRule="auto"/>
        <w:ind w:firstLineChars="150" w:firstLine="360"/>
        <w:contextualSpacing/>
        <w:jc w:val="both"/>
        <w:rPr>
          <w:rFonts w:ascii="Book Antiqua" w:hAnsi="Book Antiqua" w:cstheme="majorBidi"/>
          <w:color w:val="000000" w:themeColor="text1"/>
        </w:rPr>
      </w:pPr>
      <w:r w:rsidRPr="00B96C75">
        <w:rPr>
          <w:rFonts w:ascii="Book Antiqua" w:hAnsi="Book Antiqua" w:cstheme="majorBidi"/>
          <w:color w:val="000000" w:themeColor="text1"/>
        </w:rPr>
        <w:t>Finally</w:t>
      </w:r>
      <w:r w:rsidR="008B7F36" w:rsidRPr="00B96C75">
        <w:rPr>
          <w:rFonts w:ascii="Book Antiqua" w:hAnsi="Book Antiqua" w:cstheme="majorBidi"/>
          <w:color w:val="000000" w:themeColor="text1"/>
        </w:rPr>
        <w:t xml:space="preserve">, we showed </w:t>
      </w:r>
      <w:r w:rsidRPr="00B96C75">
        <w:rPr>
          <w:rFonts w:ascii="Book Antiqua" w:hAnsi="Book Antiqua" w:cstheme="majorBidi"/>
          <w:color w:val="000000" w:themeColor="text1"/>
        </w:rPr>
        <w:t xml:space="preserve">that </w:t>
      </w:r>
      <w:r w:rsidR="006C1492" w:rsidRPr="00B96C75">
        <w:rPr>
          <w:rFonts w:ascii="Book Antiqua" w:hAnsi="Book Antiqua" w:cstheme="majorBidi"/>
          <w:color w:val="000000" w:themeColor="text1"/>
        </w:rPr>
        <w:t xml:space="preserve">after exposure to chemotherapy, </w:t>
      </w:r>
      <w:r w:rsidR="00551EB5" w:rsidRPr="00B96C75">
        <w:rPr>
          <w:rFonts w:ascii="Book Antiqua" w:hAnsi="Book Antiqua" w:cstheme="majorBidi"/>
          <w:color w:val="000000" w:themeColor="text1"/>
        </w:rPr>
        <w:t>the AXL expressin</w:t>
      </w:r>
      <w:r w:rsidR="0058069D" w:rsidRPr="00B96C75">
        <w:rPr>
          <w:rFonts w:ascii="Book Antiqua" w:hAnsi="Book Antiqua" w:cstheme="majorBidi"/>
          <w:color w:val="000000" w:themeColor="text1"/>
        </w:rPr>
        <w:t>g cells became more invasive</w:t>
      </w:r>
      <w:r w:rsidR="003B4360" w:rsidRPr="00B96C75">
        <w:rPr>
          <w:rFonts w:ascii="Book Antiqua" w:hAnsi="Book Antiqua" w:cstheme="majorBidi"/>
          <w:color w:val="000000" w:themeColor="text1"/>
        </w:rPr>
        <w:t xml:space="preserve"> as compared to the AXL-</w:t>
      </w:r>
      <w:r w:rsidRPr="00B96C75">
        <w:rPr>
          <w:rFonts w:ascii="Book Antiqua" w:hAnsi="Book Antiqua" w:cstheme="majorBidi"/>
          <w:color w:val="000000" w:themeColor="text1"/>
        </w:rPr>
        <w:t>silenc</w:t>
      </w:r>
      <w:r w:rsidR="003B4360" w:rsidRPr="00B96C75">
        <w:rPr>
          <w:rFonts w:ascii="Book Antiqua" w:hAnsi="Book Antiqua" w:cstheme="majorBidi"/>
          <w:color w:val="000000" w:themeColor="text1"/>
        </w:rPr>
        <w:t>ed cells</w:t>
      </w:r>
      <w:r w:rsidRPr="00B96C75">
        <w:rPr>
          <w:rFonts w:ascii="Book Antiqua" w:hAnsi="Book Antiqua" w:cstheme="majorBidi"/>
          <w:color w:val="000000" w:themeColor="text1"/>
        </w:rPr>
        <w:t xml:space="preserve">. </w:t>
      </w:r>
      <w:r w:rsidR="00EF6385" w:rsidRPr="00B96C75">
        <w:rPr>
          <w:rFonts w:ascii="Book Antiqua" w:hAnsi="Book Antiqua" w:cstheme="majorBidi"/>
          <w:color w:val="000000" w:themeColor="text1"/>
        </w:rPr>
        <w:t>This finding could explain why</w:t>
      </w:r>
      <w:r w:rsidR="00E9144E" w:rsidRPr="00B96C75">
        <w:rPr>
          <w:rFonts w:ascii="Book Antiqua" w:hAnsi="Book Antiqua" w:cstheme="majorBidi"/>
          <w:color w:val="000000" w:themeColor="text1"/>
        </w:rPr>
        <w:t xml:space="preserve"> </w:t>
      </w:r>
      <w:r w:rsidR="00E94B3A" w:rsidRPr="00B96C75">
        <w:rPr>
          <w:rFonts w:ascii="Book Antiqua" w:hAnsi="Book Antiqua" w:cstheme="majorBidi"/>
          <w:color w:val="000000" w:themeColor="text1"/>
        </w:rPr>
        <w:t>AXL</w:t>
      </w:r>
      <w:r w:rsidR="00EF6385" w:rsidRPr="00B96C75">
        <w:rPr>
          <w:rFonts w:ascii="Book Antiqua" w:hAnsi="Book Antiqua" w:cstheme="majorBidi"/>
          <w:color w:val="000000" w:themeColor="text1"/>
        </w:rPr>
        <w:t xml:space="preserve"> expression</w:t>
      </w:r>
      <w:r w:rsidR="00E94B3A" w:rsidRPr="00B96C75">
        <w:rPr>
          <w:rFonts w:ascii="Book Antiqua" w:hAnsi="Book Antiqua" w:cstheme="majorBidi"/>
          <w:color w:val="000000" w:themeColor="text1"/>
        </w:rPr>
        <w:t xml:space="preserve"> </w:t>
      </w:r>
      <w:r w:rsidR="00EF6385" w:rsidRPr="00B96C75">
        <w:rPr>
          <w:rFonts w:ascii="Book Antiqua" w:hAnsi="Book Antiqua" w:cstheme="majorBidi"/>
          <w:color w:val="000000" w:themeColor="text1"/>
        </w:rPr>
        <w:t xml:space="preserve">is sometimes </w:t>
      </w:r>
      <w:r w:rsidR="00E94B3A" w:rsidRPr="00B96C75">
        <w:rPr>
          <w:rFonts w:ascii="Book Antiqua" w:hAnsi="Book Antiqua" w:cstheme="majorBidi"/>
          <w:color w:val="000000" w:themeColor="text1"/>
        </w:rPr>
        <w:t>associated with poor clinical outcome</w:t>
      </w:r>
      <w:r w:rsidR="00EF6385" w:rsidRPr="00B96C75">
        <w:rPr>
          <w:rFonts w:ascii="Book Antiqua" w:hAnsi="Book Antiqua" w:cstheme="majorBidi"/>
          <w:color w:val="000000" w:themeColor="text1"/>
        </w:rPr>
        <w:t xml:space="preserve">, often in </w:t>
      </w:r>
      <w:r w:rsidR="00770E09" w:rsidRPr="00B96C75">
        <w:rPr>
          <w:rFonts w:ascii="Book Antiqua" w:hAnsi="Book Antiqua" w:cstheme="majorBidi"/>
          <w:color w:val="000000" w:themeColor="text1"/>
        </w:rPr>
        <w:t>early stages of colorectal cancer</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&lt;EndNote&gt;&lt;Cite&gt;&lt;Author&gt;Dunne&lt;/Author&gt;&lt;Year&gt;2014&lt;/Year&gt;&lt;RecNum&gt;13679&lt;/RecNum&gt;&lt;record&gt;&lt;rec-number&gt;13679&lt;/rec-number&gt;&lt;ref-type name="Journal Article"&gt;17&lt;/ref-type&gt;&lt;contributors&gt;&lt;authors&gt;&lt;author&gt;Dunne, P. D.&lt;/author&gt;&lt;author&gt;McArt, D. G.&lt;/author&gt;&lt;author&gt;Blayney, J. K.&lt;/author&gt;&lt;author&gt;Kalimutho, M.&lt;/author&gt;&lt;author&gt;Greer, S.&lt;/author&gt;&lt;author&gt;Wang, T.&lt;/author&gt;&lt;author&gt;Srivastava, S.&lt;/author&gt;&lt;author&gt;Ong, C. W.&lt;/author&gt;&lt;author&gt;Arthur, K.&lt;/author&gt;&lt;author&gt;Loughrey, M.&lt;/author&gt;&lt;author&gt;Redmond, K.&lt;/author&gt;&lt;author&gt;Longley, D. B.&lt;/author&gt;&lt;author&gt;Salto-Tellez, M.&lt;/author&gt;&lt;author&gt;Johnston, P. G.&lt;/author&gt;&lt;author&gt;Van Schaeybroeck, S.&lt;/author&gt;&lt;/authors&gt;&lt;/contributors&gt;&lt;auth-address&gt;Authors&amp;apos; Affiliations: Centre for Cancer Research and Cell Biology, School of Medicine, Dentistry and Biomedical Science, Queen&amp;apos;s University Belfast, Belfast, Northern Ireland, United Kingdom; and Cancer Science Institute of Singapore, National University of Singapore, Singapore.&lt;/auth-address&gt;&lt;titles&gt;&lt;title&gt;AXL is a key regulator of inherent and chemotherapy-induced invasion and predicts a poor clinical outcome in early-stage colon cancer&lt;/title&gt;&lt;secondary-title&gt;Clin Cancer Res&lt;/secondary-title&gt;&lt;/titles&gt;&lt;periodical&gt;&lt;full-title&gt;Clin Cancer Res&lt;/full-title&gt;&lt;/periodical&gt;&lt;pages&gt;164-75&lt;/pages&gt;&lt;volume&gt;20&lt;/volume&gt;&lt;number&gt;1&lt;/number&gt;&lt;keywords&gt;&lt;keyword&gt;Adenocarcinoma/drug therapy/*metabolism/mortality/pathology&lt;/keyword&gt;&lt;keyword&gt;Aged&lt;/keyword&gt;&lt;keyword&gt;Antineoplastic Agents/*pharmacology&lt;/keyword&gt;&lt;keyword&gt;Biomarkers, Tumor/*physiology&lt;/keyword&gt;&lt;keyword&gt;Cell Line, Tumor&lt;/keyword&gt;&lt;keyword&gt;Cell Movement/drug effects&lt;/keyword&gt;&lt;keyword&gt;Colorectal Neoplasms/drug therapy/*metabolism/mortality/pathology&lt;/keyword&gt;&lt;keyword&gt;Disease Progression&lt;/keyword&gt;&lt;keyword&gt;Female&lt;/keyword&gt;&lt;keyword&gt;Fluorouracil/pharmacology&lt;/keyword&gt;&lt;keyword&gt;Gene Expression&lt;/keyword&gt;&lt;keyword&gt;Humans&lt;/keyword&gt;&lt;keyword&gt;Kaplan-Meier Estimate&lt;/keyword&gt;&lt;keyword&gt;Male&lt;/keyword&gt;&lt;keyword&gt;Middle Aged&lt;/keyword&gt;&lt;keyword&gt;Multivariate Analysis&lt;/keyword&gt;&lt;keyword&gt;Neoplasm Invasiveness&lt;/keyword&gt;&lt;keyword&gt;Neoplasm Recurrence, Local/*metabolism/prevention &amp;amp; control&lt;/keyword&gt;&lt;keyword&gt;Neoplasm Staging&lt;/keyword&gt;&lt;keyword&gt;Organoplatinum Compounds/pharmacology&lt;/keyword&gt;&lt;keyword&gt;Prognosis&lt;/keyword&gt;&lt;keyword&gt;Proportional Hazards Models&lt;/keyword&gt;&lt;keyword&gt;Proto-Oncogene Proteins/*physiology&lt;/keyword&gt;&lt;keyword&gt;Receptor Protein-Tyrosine Kinases/*physiology&lt;/keyword&gt;&lt;/keywords&gt;&lt;dates&gt;&lt;year&gt;2014&lt;/year&gt;&lt;pub-dates&gt;&lt;date&gt;Jan 01&lt;/date&gt;&lt;/pub-dates&gt;&lt;/dates&gt;&lt;isbn&gt;1078-0432 (Print)&amp;#xD;1078-0432 (Linking)&lt;/isbn&gt;&lt;accession-num&gt;24170546 DOI: 10.1158/1078-0432.CCR-13-1354&lt;/accession-num&gt;&lt;urls&gt;&lt;related-urls&gt;&lt;url&gt;http://www.ncbi.nlm.nih.gov/entrez/query.fcgi?cmd=Retrieve&amp;amp;db=PubMed&amp;amp;dopt=Citation&amp;amp;list_uids=24170546 &lt;/url&gt;&lt;/related-urls&gt;&lt;/urls&gt;&lt;language&gt;eng&lt;/language&gt;&lt;/record&gt;&lt;/Cite&gt;&lt;/EndNote&gt;</w:instrText>
      </w:r>
      <w:r w:rsidR="009A2EB1" w:rsidRPr="00B96C75">
        <w:rPr>
          <w:rFonts w:ascii="Book Antiqua" w:hAnsi="Book Antiqua" w:cstheme="majorBidi"/>
          <w:color w:val="000000" w:themeColor="text1"/>
        </w:rPr>
        <w:fldChar w:fldCharType="separate"/>
      </w:r>
      <w:r w:rsidR="003B2922" w:rsidRPr="00B96C75">
        <w:rPr>
          <w:rFonts w:ascii="Book Antiqua" w:hAnsi="Book Antiqua" w:cstheme="majorBidi"/>
          <w:color w:val="000000" w:themeColor="text1"/>
          <w:vertAlign w:val="superscript"/>
        </w:rPr>
        <w:t>[14]</w:t>
      </w:r>
      <w:r w:rsidR="009A2EB1" w:rsidRPr="00B96C75">
        <w:rPr>
          <w:rFonts w:ascii="Book Antiqua" w:hAnsi="Book Antiqua" w:cstheme="majorBidi"/>
          <w:color w:val="000000" w:themeColor="text1"/>
        </w:rPr>
        <w:fldChar w:fldCharType="end"/>
      </w:r>
      <w:r w:rsidR="00E94B3A" w:rsidRPr="00B96C75">
        <w:rPr>
          <w:rFonts w:ascii="Book Antiqua" w:hAnsi="Book Antiqua" w:cstheme="majorBidi"/>
          <w:color w:val="000000" w:themeColor="text1"/>
        </w:rPr>
        <w:t>. A recent study showed that AXL overexpression (among other proto-oncogenes) was associated with short overall survival in patients with colorectal cancer and mutation</w:t>
      </w:r>
      <w:r w:rsidR="009572FD" w:rsidRPr="00B96C75">
        <w:rPr>
          <w:rFonts w:ascii="Book Antiqua" w:hAnsi="Book Antiqua" w:cstheme="majorBidi"/>
          <w:color w:val="000000" w:themeColor="text1"/>
        </w:rPr>
        <w:t xml:space="preserve">s in the </w:t>
      </w:r>
      <w:r w:rsidR="00EF6385" w:rsidRPr="00B96C75">
        <w:rPr>
          <w:rFonts w:ascii="Book Antiqua" w:hAnsi="Book Antiqua" w:cstheme="majorBidi"/>
          <w:color w:val="000000" w:themeColor="text1"/>
        </w:rPr>
        <w:t>tumor</w:t>
      </w:r>
      <w:r w:rsidR="009572FD" w:rsidRPr="00B96C75">
        <w:rPr>
          <w:rFonts w:ascii="Book Antiqua" w:hAnsi="Book Antiqua" w:cstheme="majorBidi"/>
          <w:color w:val="000000" w:themeColor="text1"/>
        </w:rPr>
        <w:t xml:space="preserve"> suppressor p53</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&lt;EndNote&gt;&lt;Cite&gt;&lt;Author&gt;Zhang&lt;/Author&gt;&lt;Year&gt;2016&lt;/Year&gt;&lt;RecNum&gt;13693&lt;/RecNum&gt;&lt;record&gt;&lt;rec-number&gt;13693&lt;/rec-number&gt;&lt;ref-type name="Journal Article"&gt;17&lt;/ref-type&gt;&lt;contributors&gt;&lt;authors&gt;&lt;author&gt;Zhang, S. D.&lt;/author&gt;&lt;author&gt;McCrudden, C. M.&lt;/author&gt;&lt;author&gt;Yuen, H. F.&lt;/author&gt;&lt;author&gt;Leung, K. L.&lt;/author&gt;&lt;author&gt;Hong, W. J.&lt;/author&gt;&lt;author&gt;Kwok, H. F.&lt;/author&gt;&lt;/authors&gt;&lt;/contributors&gt;&lt;auth-address&gt;Faculty of Health Sciences, University of Macau, Macau, SAR, P.R. China; Center for Cancer Research and Cell Biology, School of Pharmacy, Queen&amp;apos;s University Belfast, Belfast BT9 7BL, UK.&amp;#xD;Center for Cancer Research and Cell Biology, School of Pharmacy, Queen&amp;apos;s University Belfast, Belfast BT9 7BL, UK.&amp;#xD;Institute of Molecular and Cell Biology, Agency for Science, Technology and Research, Proteos, Singapore 138673, Republic of Singapore.&amp;#xD;Faculty of Health Sciences, University of Macau, Macau, SAR, P.R. China; Center for Cancer Research and Cell Biology, School of Pharmacy, Queen&amp;apos;s University Belfast, Belfast BT9 7BL, UK.&amp;#xD;Institute of Molecular and Cell Biology, Agency for Science, Technology and Research, Proteos, Singapore 138673, Republic of Singapore.&amp;#xD;Faculty of Health Sciences, University of Macau, Macau, SAR, P.R. China; Center for Cancer Research and Cell Biology, School of Pharmacy, Queen&amp;apos;s University Belfast, Belfast BT9 7BL, UK; Department of Oncology, University of Cambridge, Cambridge CB2 0XZ, UK.&lt;/auth-address&gt;&lt;titles&gt;&lt;title&gt;Association between the expression levels of TAZ, AXL and CTGF and clinicopathological parameters in patients with colon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1223-1229&lt;/pages&gt;&lt;volume&gt;11&lt;/volume&gt;&lt;number&gt;2&lt;/number&gt;&lt;dates&gt;&lt;year&gt;2016&lt;/year&gt;&lt;pub-dates&gt;&lt;date&gt;Feb&lt;/date&gt;&lt;/pub-dates&gt;&lt;/dates&gt;&lt;isbn&gt;1792-1074 (Print)&amp;#xD;1792-1074 (Linking)&lt;/isbn&gt;&lt;accession-num&gt;26893723 DOI: 10.3892/ol.2015.3999&lt;/accession-num&gt;&lt;urls&gt;&lt;related-urls&gt;&lt;url&gt;http://www.ncbi.nlm.nih.gov/entrez/query.fcgi?cmd=Retrieve&amp;amp;db=PubMed&amp;amp;dopt=Citation&amp;amp;list_uids=26893723 &lt;/url&gt;&lt;/related-urls&gt;&lt;/urls&gt;&lt;language&gt;eng&lt;/language&gt;&lt;/record&gt;&lt;/Cite&gt;&lt;/EndNote&gt;</w:instrText>
      </w:r>
      <w:r w:rsidR="009A2EB1" w:rsidRPr="00B96C75">
        <w:rPr>
          <w:rFonts w:ascii="Book Antiqua" w:hAnsi="Book Antiqua" w:cstheme="majorBidi"/>
          <w:color w:val="000000" w:themeColor="text1"/>
        </w:rPr>
        <w:fldChar w:fldCharType="separate"/>
      </w:r>
      <w:r w:rsidR="003B2922" w:rsidRPr="00B96C75">
        <w:rPr>
          <w:rFonts w:ascii="Book Antiqua" w:hAnsi="Book Antiqua" w:cstheme="majorBidi"/>
          <w:color w:val="000000" w:themeColor="text1"/>
          <w:vertAlign w:val="superscript"/>
        </w:rPr>
        <w:t>[32]</w:t>
      </w:r>
      <w:r w:rsidR="009A2EB1" w:rsidRPr="00B96C75">
        <w:rPr>
          <w:rFonts w:ascii="Book Antiqua" w:hAnsi="Book Antiqua" w:cstheme="majorBidi"/>
          <w:color w:val="000000" w:themeColor="text1"/>
        </w:rPr>
        <w:fldChar w:fldCharType="end"/>
      </w:r>
      <w:r w:rsidR="00E94B3A" w:rsidRPr="00B96C75">
        <w:rPr>
          <w:rFonts w:ascii="Book Antiqua" w:hAnsi="Book Antiqua" w:cstheme="majorBidi"/>
          <w:color w:val="000000" w:themeColor="text1"/>
        </w:rPr>
        <w:t xml:space="preserve">. </w:t>
      </w:r>
      <w:r w:rsidR="00081E66" w:rsidRPr="00B96C75">
        <w:rPr>
          <w:rFonts w:ascii="Book Antiqua" w:hAnsi="Book Antiqua" w:cstheme="majorBidi"/>
          <w:color w:val="000000" w:themeColor="text1"/>
        </w:rPr>
        <w:t xml:space="preserve">However, </w:t>
      </w:r>
      <w:r w:rsidR="008A6429" w:rsidRPr="00B96C75">
        <w:rPr>
          <w:rFonts w:ascii="Book Antiqua" w:hAnsi="Book Antiqua" w:cstheme="majorBidi"/>
          <w:color w:val="000000" w:themeColor="text1"/>
        </w:rPr>
        <w:t>after analyzing public datasets (</w:t>
      </w:r>
      <w:r w:rsidR="00F8678F" w:rsidRPr="00B96C75">
        <w:rPr>
          <w:rFonts w:ascii="Book Antiqua" w:hAnsi="Book Antiqua" w:cstheme="majorBidi"/>
          <w:i/>
          <w:color w:val="000000" w:themeColor="text1"/>
        </w:rPr>
        <w:t xml:space="preserve">e.g., </w:t>
      </w:r>
      <w:r w:rsidR="008A6429" w:rsidRPr="00B96C75">
        <w:rPr>
          <w:rFonts w:ascii="Book Antiqua" w:hAnsi="Book Antiqua" w:cstheme="majorBidi"/>
          <w:color w:val="000000" w:themeColor="text1"/>
        </w:rPr>
        <w:t xml:space="preserve">PROGgene, PrognoScan) </w:t>
      </w:r>
      <w:r w:rsidR="00081E66" w:rsidRPr="00B96C75">
        <w:rPr>
          <w:rFonts w:ascii="Book Antiqua" w:hAnsi="Book Antiqua" w:cstheme="majorBidi"/>
          <w:color w:val="000000" w:themeColor="text1"/>
        </w:rPr>
        <w:t xml:space="preserve">we </w:t>
      </w:r>
      <w:r w:rsidR="008E711F" w:rsidRPr="00B96C75">
        <w:rPr>
          <w:rFonts w:ascii="Book Antiqua" w:hAnsi="Book Antiqua" w:cstheme="majorBidi"/>
          <w:color w:val="000000" w:themeColor="text1"/>
        </w:rPr>
        <w:t xml:space="preserve">found </w:t>
      </w:r>
      <w:r w:rsidR="00EF6385" w:rsidRPr="00B96C75">
        <w:rPr>
          <w:rFonts w:ascii="Book Antiqua" w:hAnsi="Book Antiqua" w:cstheme="majorBidi"/>
          <w:color w:val="000000" w:themeColor="text1"/>
        </w:rPr>
        <w:t>an inconsistent</w:t>
      </w:r>
      <w:r w:rsidR="008E711F" w:rsidRPr="00B96C75">
        <w:rPr>
          <w:rFonts w:ascii="Book Antiqua" w:hAnsi="Book Antiqua" w:cstheme="majorBidi"/>
          <w:color w:val="000000" w:themeColor="text1"/>
        </w:rPr>
        <w:t xml:space="preserve"> relationship </w:t>
      </w:r>
      <w:r w:rsidR="00EF6385" w:rsidRPr="00B96C75">
        <w:rPr>
          <w:rFonts w:ascii="Book Antiqua" w:hAnsi="Book Antiqua" w:cstheme="majorBidi"/>
          <w:color w:val="000000" w:themeColor="text1"/>
        </w:rPr>
        <w:t xml:space="preserve">between </w:t>
      </w:r>
      <w:r w:rsidR="008E711F" w:rsidRPr="00B96C75">
        <w:rPr>
          <w:rFonts w:ascii="Book Antiqua" w:hAnsi="Book Antiqua" w:cstheme="majorBidi"/>
          <w:color w:val="000000" w:themeColor="text1"/>
        </w:rPr>
        <w:t xml:space="preserve">AXL </w:t>
      </w:r>
      <w:r w:rsidR="00EF6385" w:rsidRPr="00B96C75">
        <w:rPr>
          <w:rFonts w:ascii="Book Antiqua" w:hAnsi="Book Antiqua" w:cstheme="majorBidi"/>
          <w:color w:val="000000" w:themeColor="text1"/>
        </w:rPr>
        <w:t xml:space="preserve">and </w:t>
      </w:r>
      <w:r w:rsidR="008E711F" w:rsidRPr="00B96C75">
        <w:rPr>
          <w:rFonts w:ascii="Book Antiqua" w:hAnsi="Book Antiqua" w:cstheme="majorBidi"/>
          <w:color w:val="000000" w:themeColor="text1"/>
        </w:rPr>
        <w:t xml:space="preserve">prognostic parameters, </w:t>
      </w:r>
      <w:r w:rsidR="00EF6385" w:rsidRPr="00B96C75">
        <w:rPr>
          <w:rFonts w:ascii="Book Antiqua" w:hAnsi="Book Antiqua" w:cstheme="majorBidi"/>
          <w:color w:val="000000" w:themeColor="text1"/>
        </w:rPr>
        <w:t xml:space="preserve">such as </w:t>
      </w:r>
      <w:r w:rsidR="008E711F" w:rsidRPr="00B96C75">
        <w:rPr>
          <w:rFonts w:ascii="Book Antiqua" w:hAnsi="Book Antiqua" w:cstheme="majorBidi"/>
          <w:color w:val="000000" w:themeColor="text1"/>
        </w:rPr>
        <w:t xml:space="preserve">response to therapy and overall survival </w:t>
      </w:r>
      <w:r w:rsidR="00A82C13" w:rsidRPr="00B96C75">
        <w:rPr>
          <w:rFonts w:ascii="Book Antiqua" w:hAnsi="Book Antiqua" w:cstheme="majorBidi"/>
          <w:color w:val="000000" w:themeColor="text1"/>
        </w:rPr>
        <w:t>in</w:t>
      </w:r>
      <w:r w:rsidR="00EF6385" w:rsidRPr="00B96C75">
        <w:rPr>
          <w:rFonts w:ascii="Book Antiqua" w:hAnsi="Book Antiqua" w:cstheme="majorBidi"/>
          <w:color w:val="000000" w:themeColor="text1"/>
        </w:rPr>
        <w:t xml:space="preserve"> patients with</w:t>
      </w:r>
      <w:r w:rsidR="00A82C13" w:rsidRPr="00B96C75">
        <w:rPr>
          <w:rFonts w:ascii="Book Antiqua" w:hAnsi="Book Antiqua" w:cstheme="majorBidi"/>
          <w:color w:val="000000" w:themeColor="text1"/>
        </w:rPr>
        <w:t xml:space="preserve"> colorectal and breast</w:t>
      </w:r>
      <w:r w:rsidR="00EF6385" w:rsidRPr="00B96C75">
        <w:rPr>
          <w:rFonts w:ascii="Book Antiqua" w:hAnsi="Book Antiqua" w:cstheme="majorBidi"/>
          <w:color w:val="000000" w:themeColor="text1"/>
        </w:rPr>
        <w:t xml:space="preserve"> cancer</w:t>
      </w:r>
      <w:r w:rsidR="008A6429" w:rsidRPr="00B96C75">
        <w:rPr>
          <w:rFonts w:ascii="Book Antiqua" w:hAnsi="Book Antiqua" w:cstheme="majorBidi"/>
          <w:color w:val="000000" w:themeColor="text1"/>
        </w:rPr>
        <w:t>. Some</w:t>
      </w:r>
      <w:r w:rsidR="008E711F" w:rsidRPr="00B96C75">
        <w:rPr>
          <w:rFonts w:ascii="Book Antiqua" w:hAnsi="Book Antiqua" w:cstheme="majorBidi"/>
          <w:color w:val="000000" w:themeColor="text1"/>
        </w:rPr>
        <w:t xml:space="preserve"> </w:t>
      </w:r>
      <w:r w:rsidR="00A82C13" w:rsidRPr="00B96C75">
        <w:rPr>
          <w:rFonts w:ascii="Book Antiqua" w:hAnsi="Book Antiqua" w:cstheme="majorBidi"/>
          <w:color w:val="000000" w:themeColor="text1"/>
        </w:rPr>
        <w:t xml:space="preserve">recent </w:t>
      </w:r>
      <w:r w:rsidR="008E711F" w:rsidRPr="00B96C75">
        <w:rPr>
          <w:rFonts w:ascii="Book Antiqua" w:hAnsi="Book Antiqua" w:cstheme="majorBidi"/>
          <w:color w:val="000000" w:themeColor="text1"/>
        </w:rPr>
        <w:t>publications</w:t>
      </w:r>
      <w:r w:rsidR="009A2EB1" w:rsidRPr="00B96C75">
        <w:rPr>
          <w:rFonts w:ascii="Book Antiqua" w:hAnsi="Book Antiqua" w:cstheme="majorBidi"/>
          <w:color w:val="000000" w:themeColor="text1"/>
        </w:rPr>
        <w:fldChar w:fldCharType="begin"/>
      </w:r>
      <w:r w:rsidR="003B2922" w:rsidRPr="00B96C75">
        <w:rPr>
          <w:rFonts w:ascii="Book Antiqua" w:hAnsi="Book Antiqua" w:cstheme="majorBidi"/>
          <w:color w:val="000000" w:themeColor="text1"/>
        </w:rPr>
        <w:instrText xml:space="preserve"> ADDIN EN.CITE &lt;EndNote&gt;&lt;Cite&gt;&lt;Author&gt;Martinelli&lt;/Author&gt;&lt;Year&gt;2015&lt;/Year&gt;&lt;RecNum&gt;13694&lt;/RecNum&gt;&lt;record&gt;&lt;rec-number&gt;13694&lt;/rec-number&gt;&lt;ref-type name="Journal Article"&gt;17&lt;/ref-type&gt;&lt;contributors&gt;&lt;authors&gt;&lt;author&gt;Martinelli, E.&lt;/author&gt;&lt;author&gt;Martini, G.&lt;/author&gt;&lt;author&gt;Cardone, C.&lt;/author&gt;&lt;author&gt;Troiani, T.&lt;/author&gt;&lt;author&gt;Liguori, G.&lt;/author&gt;&lt;author&gt;Vitagliano, D.&lt;/author&gt;&lt;author&gt;Napolitano, S.&lt;/author&gt;&lt;author&gt;Morgillo, F.&lt;/author&gt;&lt;author&gt;Rinaldi, B.&lt;/author&gt;&lt;author&gt;Melillo, R. M.&lt;/author&gt;&lt;author&gt;Liotti, F.&lt;/author&gt;&lt;author&gt;Nappi, A.&lt;/author&gt;&lt;author&gt;Bianco, R.&lt;/author&gt;&lt;author&gt;Berrino, L.&lt;/author&gt;&lt;author&gt;Ciuffreda, L. P.&lt;/author&gt;&lt;author&gt;Ciardiello, D.&lt;/author&gt;&lt;author&gt;Iaffaioli, V.&lt;/author&gt;&lt;author&gt;Botti, G.&lt;/author&gt;&lt;author&gt;Ferraiolo, F.&lt;/author&gt;&lt;author&gt;Ciardiello, F.&lt;/author&gt;&lt;/authors&gt;&lt;/contributors&gt;&lt;auth-address&gt;Oncologia Medica, Dipartimento di Internistica Clinica e Sperimentale &amp;quot;F. Magrassi &amp;quot;, Seconda Universita degli Studi di Napoli, Napoli, Italia.&amp;#xD;Oncologia Medica, Dipartimento di Internistica Clinica e Sperimentale &amp;quot;F. Magrassi &amp;quot;, Seconda Universita degli Studi di Napoli, Napoli, Italia.&amp;#xD;Oncologia Medica, Dipartimento di Internistica Clinica e Sperimentale &amp;quot;F. Magrassi &amp;quot;, Seconda Universita degli Studi di Napoli, Napoli, Italia.&amp;#xD;Oncologia Medica, Dipartimento di Internistica Clinica e Sperimentale &amp;quot;F. Magrassi &amp;quot;, Seconda Universita degli Studi di Napoli, Napoli, Italia.&amp;#xD;Dipartimento di Patologia Diagnostica e di Laboratorio, Istituto Nazionale Tumori- IRCCS &amp;quot;Fondazione G. Pascale&amp;quot;, Napoli, Italia.&amp;#xD;Oncologia Medica, Dipartimento di Internistica Clinica e Sperimentale &amp;quot;F. Magrassi &amp;quot;, Seconda Universita degli Studi di Napoli, Napoli, Italia.&amp;#xD;Oncologia Medica, Dipartimento di Internistica Clinica e Sperimentale &amp;quot;F. Magrassi &amp;quot;, Seconda Universita degli Studi di Napoli, Napoli, Italia.&amp;#xD;Oncologia Medica, Dipartimento di Internistica Clinica e Sperimentale &amp;quot;F. Magrassi &amp;quot;, Seconda Universita degli Studi di Napoli, Napoli, Italia.&amp;#xD;Sezione di Farmacologia, Dipartimento di Medicina Sperimentale, Seconda Universita degli Studi di Napoli, Napoli, Italia.&amp;#xD;Dipartimento di Medicina Molecolare e Biotecnologie Mediche/Istituto di Endocrinologia ed Oncologia Sperimentale del CNR &amp;quot;G. Salvatore&amp;quot;, Napoli, Italia.&amp;#xD;Dipartimento di Medicina Molecolare e Biotecnologie Mediche/Istituto di Endocrinologia ed Oncologia Sperimentale del CNR &amp;quot;G. Salvatore&amp;quot;, Napoli, Italia.&amp;#xD;Oncologia Medica A, Istituto Nazionale Tumori- IRCCS &amp;quot;Fondazione G. Pascale&amp;quot;, Napoli, Italia.&amp;#xD;Oncologia Medica, Dipartimento di Medicina Clinica e Chirurgica, Universita Federico II di Napoli, Napoli, Italia.&amp;#xD;Sezione di Farmacologia, Dipartimento di Medicina Sperimentale, Seconda Universita degli Studi di Napoli, Napoli, Italia.&amp;#xD;Sezione di Farmacologia, Dipartimento di Medicina Sperimentale, Seconda Universita degli Studi di Napoli, Napoli, Italia.&amp;#xD;Oncologia Medica, Dipartimento di Internistica Clinica e Sperimentale &amp;quot;F. Magrassi &amp;quot;, Seconda Universita degli Studi di Napoli, Napoli, Italia.&amp;#xD;Oncologia Medica A, Istituto Nazionale Tumori- IRCCS &amp;quot;Fondazione G. Pascale&amp;quot;, Napoli, Italia.&amp;#xD;Dipartimento di Patologia Diagnostica e di Laboratorio, Istituto Nazionale Tumori- IRCCS &amp;quot;Fondazione G. Pascale&amp;quot;, Napoli, Italia.&amp;#xD;Sezione di Farmacologia, Dipartimento di Medicina Sperimentale, Seconda Universita degli Studi di Napoli, Napoli, Italia.&amp;#xD;Oncologia Medica, Dipartimento di Internistica Clinica e Sperimentale &amp;quot;F. Magrassi &amp;quot;, Seconda Universita degli Studi di Napoli, Napoli, Italia.&lt;/auth-address&gt;&lt;titles&gt;&lt;title&gt;AXL is an oncotarget in human colorectal cancer&lt;/title&gt;&lt;secondary-title&gt;Oncotarget&lt;/secondary-title&gt;&lt;alt-title&gt;Oncotarget&lt;/alt-title&gt;&lt;/titles&gt;&lt;periodical&gt;&lt;full-title&gt;Oncotarget&lt;/full-title&gt;&lt;/periodical&gt;&lt;alt-periodical&gt;&lt;full-title&gt;Oncotarget&lt;/full-title&gt;&lt;/alt-periodical&gt;&lt;pages&gt;23281-96&lt;/pages&gt;&lt;volume&gt;6&lt;/volume&gt;&lt;number&gt;27&lt;/number&gt;&lt;keywords&gt;&lt;keyword&gt;Adult&lt;/keyword&gt;&lt;keyword&gt;Aged&lt;/keyword&gt;&lt;keyword&gt;Aged, 80 and over&lt;/keyword&gt;&lt;keyword&gt;Anilides/chemistry&lt;/keyword&gt;&lt;keyword&gt;Animals&lt;/keyword&gt;&lt;keyword&gt;Antineoplastic Agents/chemistry&lt;/keyword&gt;&lt;keyword&gt;Cell Line, Tumor&lt;/keyword&gt;&lt;keyword&gt;Cell Movement&lt;/keyword&gt;&lt;keyword&gt;Cell Proliferation&lt;/keyword&gt;&lt;keyword&gt;Cell Survival&lt;/keyword&gt;&lt;keyword&gt;Colorectal Neoplasms/*drug therapy/*metabolism&lt;/keyword&gt;&lt;keyword&gt;Female&lt;/keyword&gt;&lt;keyword&gt;Gene Silencing&lt;/keyword&gt;&lt;keyword&gt;HCT116 Cells&lt;/keyword&gt;&lt;keyword&gt;Humans&lt;/keyword&gt;&lt;keyword&gt;Immunohistochemistry&lt;/keyword&gt;&lt;keyword&gt;In Situ Hybridization, Fluorescence&lt;/keyword&gt;&lt;keyword&gt;Intercellular Signaling Peptides and Proteins/metabolism&lt;/keyword&gt;&lt;keyword&gt;Male&lt;/keyword&gt;&lt;keyword&gt;Mice&lt;/keyword&gt;&lt;keyword&gt;Mice, Inbred BALB C&lt;/keyword&gt;&lt;keyword&gt;Mice, Nude&lt;/keyword&gt;&lt;keyword&gt;Middle Aged&lt;/keyword&gt;&lt;keyword&gt;Neoplasm Transplantation&lt;/keyword&gt;&lt;keyword&gt;Neovascularization, Pathologic&lt;/keyword&gt;&lt;keyword&gt;Oligonucleotide Array Sequence Analysis&lt;/keyword&gt;&lt;keyword&gt;Proto-Oncogene Proteins/*chemistry/metabolism&lt;/keyword&gt;&lt;keyword&gt;Quinolines/chemistry&lt;/keyword&gt;&lt;keyword&gt;RNA Interference&lt;/keyword&gt;&lt;keyword&gt;Receptor Protein-Tyrosine Kinases/*chemistry/metabolism&lt;/keyword&gt;&lt;/keywords&gt;&lt;dates&gt;&lt;year&gt;2015&lt;/year&gt;&lt;pub-dates&gt;&lt;date&gt;Sep 15&lt;/date&gt;&lt;/pub-dates&gt;&lt;/dates&gt;&lt;isbn&gt;1949-2553 (Electronic)&amp;#xD;1949-2553 (Linking)&lt;/isbn&gt;&lt;accession-num&gt;25966280 DOI: 10.18632/oncotarget.3962&lt;/accession-num&gt;&lt;urls&gt;&lt;related-urls&gt;&lt;url&gt;http://www.ncbi.nlm.nih.gov/entrez/query.fcgi?cmd=Retrieve&amp;amp;db=PubMed&amp;amp;dopt=Citation&amp;amp;list_uids=25966280 &lt;/url&gt;&lt;/related-urls&gt;&lt;/urls&gt;&lt;language&gt;eng&lt;/language&gt;&lt;/record&gt;&lt;/Cite&gt;&lt;Cite&gt;&lt;Author&gt;Dunne&lt;/Author&gt;&lt;Year&gt;2014&lt;/Year&gt;&lt;RecNum&gt;13679&lt;/RecNum&gt;&lt;record&gt;&lt;rec-number&gt;13679&lt;/rec-number&gt;&lt;ref-type name="Journal Article"&gt;17&lt;/ref-type&gt;&lt;contributors&gt;&lt;authors&gt;&lt;author&gt;Dunne, P. D.&lt;/author&gt;&lt;author&gt;McArt, D. G.&lt;/author&gt;&lt;author&gt;Blayney, J. K.&lt;/author&gt;&lt;author&gt;Kalimutho, M.&lt;/author&gt;&lt;author&gt;Greer, S.&lt;/author&gt;&lt;author&gt;Wang, T.&lt;/author&gt;&lt;author&gt;Srivastava, S.&lt;/author&gt;&lt;author&gt;Ong, C. W.&lt;/author&gt;&lt;author&gt;Arthur, K.&lt;/author&gt;&lt;author&gt;Loughrey, M.&lt;/author&gt;&lt;author&gt;Redmond, K.&lt;/author&gt;&lt;author&gt;Longley, D. B.&lt;/author&gt;&lt;author&gt;Salto-Tellez, M.&lt;/author&gt;&lt;author&gt;Johnston, P. G.&lt;/author&gt;&lt;author&gt;Van Schaeybroeck, S.&lt;/author&gt;&lt;/authors&gt;&lt;/contributors&gt;&lt;auth-address&gt;Authors&amp;apos; Affiliations: Centre for Cancer Research and Cell Biology, School of Medicine, Dentistry and Biomedical Science, Queen&amp;apos;s University Belfast, Belfast, Northern Ireland, United Kingdom; and Cancer Science Institute of Singapore, National University of Singapore, Singapore.&lt;/auth-address&gt;&lt;titles&gt;&lt;title&gt;AXL is a key regulator of inherent and chemotherapy-induced invasion and predicts a poor clinical outcome in early-stage colon cancer&lt;/title&gt;&lt;secondary-title&gt;Clin Cancer Res&lt;/secondary-title&gt;&lt;/titles&gt;&lt;periodical&gt;&lt;full-title&gt;Clin Cancer Res&lt;/full-title&gt;&lt;/periodical&gt;&lt;pages&gt;164-75&lt;/pages&gt;&lt;volume&gt;20&lt;/volume&gt;&lt;number&gt;1&lt;/number&gt;&lt;keywords&gt;&lt;keyword&gt;Adenocarcinoma/drug therapy/*metabolism/mortality/pathology&lt;/keyword&gt;&lt;keyword&gt;Aged&lt;/keyword&gt;&lt;keyword&gt;Antineoplastic Agents/*pharmacology&lt;/keyword&gt;&lt;keyword&gt;Biomarkers, Tumor/*physiology&lt;/keyword&gt;&lt;keyword&gt;Cell Line, Tumor&lt;/keyword&gt;&lt;keyword&gt;Cell Movement/drug effects&lt;/keyword&gt;&lt;keyword&gt;Colorectal Neoplasms/drug therapy/*metabolism/mortality/pathology&lt;/keyword&gt;&lt;keyword&gt;Disease Progression&lt;/keyword&gt;&lt;keyword&gt;Female&lt;/keyword&gt;&lt;keyword&gt;Fluorouracil/pharmacology&lt;/keyword&gt;&lt;keyword&gt;Gene Expression&lt;/keyword&gt;&lt;keyword&gt;Humans&lt;/keyword&gt;&lt;keyword&gt;Kaplan-Meier Estimate&lt;/keyword&gt;&lt;keyword&gt;Male&lt;/keyword&gt;&lt;keyword&gt;Middle Aged&lt;/keyword&gt;&lt;keyword&gt;Multivariate Analysis&lt;/keyword&gt;&lt;keyword&gt;Neoplasm Invasiveness&lt;/keyword&gt;&lt;keyword&gt;Neoplasm Recurrence, Local/*metabolism/prevention &amp;amp; control&lt;/keyword&gt;&lt;keyword&gt;Neoplasm Staging&lt;/keyword&gt;&lt;keyword&gt;Organoplatinum Compounds/pharmacology&lt;/keyword&gt;&lt;keyword&gt;Prognosis&lt;/keyword&gt;&lt;keyword&gt;Proportional Hazards Models&lt;/keyword&gt;&lt;keyword&gt;Proto-Oncogene Proteins/*physiology&lt;/keyword&gt;&lt;keyword&gt;Receptor Protein-Tyrosine Kinases/*physiology&lt;/keyword&gt;&lt;/keywords&gt;&lt;dates&gt;&lt;year&gt;2014&lt;/year&gt;&lt;pub-dates&gt;&lt;date&gt;Jan 01&lt;/date&gt;&lt;/pub-dates&gt;&lt;/dates&gt;&lt;isbn&gt;1078-0432 (Print)&amp;#xD;1078-0432 (Linking)&lt;/isbn&gt;&lt;accession-num&gt;24170546 DOI: 10.1158/1078-0432.CCR-13-1354&lt;/accession-num&gt;&lt;urls&gt;&lt;related-urls&gt;&lt;url&gt;http://www.ncbi.nlm.nih.gov/entrez/query.fcgi?cmd=Retrieve&amp;amp;db=PubMed&amp;amp;dopt=Citation&amp;amp;list_uids=24170546 &lt;/url&gt;&lt;/related-urls&gt;&lt;/urls&gt;&lt;language&gt;eng&lt;/language&gt;&lt;/record&gt;&lt;/Cite&gt;&lt;/EndNote&gt;</w:instrText>
      </w:r>
      <w:r w:rsidR="009A2EB1" w:rsidRPr="00B96C75">
        <w:rPr>
          <w:rFonts w:ascii="Book Antiqua" w:hAnsi="Book Antiqua" w:cstheme="majorBidi"/>
          <w:color w:val="000000" w:themeColor="text1"/>
        </w:rPr>
        <w:fldChar w:fldCharType="separate"/>
      </w:r>
      <w:r w:rsidR="00B96C75" w:rsidRPr="00B96C75">
        <w:rPr>
          <w:rFonts w:ascii="Book Antiqua" w:hAnsi="Book Antiqua" w:cstheme="majorBidi"/>
          <w:color w:val="000000" w:themeColor="text1"/>
          <w:vertAlign w:val="superscript"/>
        </w:rPr>
        <w:t>[14,</w:t>
      </w:r>
      <w:r w:rsidR="003B2922" w:rsidRPr="00B96C75">
        <w:rPr>
          <w:rFonts w:ascii="Book Antiqua" w:hAnsi="Book Antiqua" w:cstheme="majorBidi"/>
          <w:color w:val="000000" w:themeColor="text1"/>
          <w:vertAlign w:val="superscript"/>
        </w:rPr>
        <w:t>33]</w:t>
      </w:r>
      <w:r w:rsidR="009A2EB1" w:rsidRPr="00B96C75">
        <w:rPr>
          <w:rFonts w:ascii="Book Antiqua" w:hAnsi="Book Antiqua" w:cstheme="majorBidi"/>
          <w:color w:val="000000" w:themeColor="text1"/>
        </w:rPr>
        <w:fldChar w:fldCharType="end"/>
      </w:r>
      <w:r w:rsidR="0082492C" w:rsidRPr="00B96C75">
        <w:rPr>
          <w:rFonts w:ascii="Book Antiqua" w:hAnsi="Book Antiqua" w:cstheme="majorBidi"/>
          <w:color w:val="000000" w:themeColor="text1"/>
        </w:rPr>
        <w:t xml:space="preserve"> </w:t>
      </w:r>
      <w:r w:rsidR="008A6429" w:rsidRPr="00B96C75">
        <w:rPr>
          <w:rFonts w:ascii="Book Antiqua" w:hAnsi="Book Antiqua" w:cstheme="majorBidi"/>
          <w:color w:val="000000" w:themeColor="text1"/>
        </w:rPr>
        <w:t xml:space="preserve">also </w:t>
      </w:r>
      <w:r w:rsidR="0082492C" w:rsidRPr="00B96C75">
        <w:rPr>
          <w:rFonts w:ascii="Book Antiqua" w:hAnsi="Book Antiqua" w:cstheme="majorBidi"/>
          <w:color w:val="000000" w:themeColor="text1"/>
        </w:rPr>
        <w:t xml:space="preserve">hinted </w:t>
      </w:r>
      <w:r w:rsidR="00C67437" w:rsidRPr="00B96C75">
        <w:rPr>
          <w:rFonts w:ascii="Book Antiqua" w:hAnsi="Book Antiqua" w:cstheme="majorBidi"/>
          <w:color w:val="000000" w:themeColor="text1"/>
        </w:rPr>
        <w:t xml:space="preserve">at </w:t>
      </w:r>
      <w:r w:rsidR="0082492C" w:rsidRPr="00B96C75">
        <w:rPr>
          <w:rFonts w:ascii="Book Antiqua" w:hAnsi="Book Antiqua" w:cstheme="majorBidi"/>
          <w:color w:val="000000" w:themeColor="text1"/>
        </w:rPr>
        <w:t xml:space="preserve">this </w:t>
      </w:r>
      <w:r w:rsidR="00A94790" w:rsidRPr="00B96C75">
        <w:rPr>
          <w:rFonts w:ascii="Book Antiqua" w:hAnsi="Book Antiqua" w:cstheme="majorBidi"/>
          <w:color w:val="000000" w:themeColor="text1"/>
        </w:rPr>
        <w:t>result</w:t>
      </w:r>
      <w:r w:rsidR="00C67437" w:rsidRPr="00B96C75">
        <w:rPr>
          <w:rFonts w:ascii="Book Antiqua" w:hAnsi="Book Antiqua" w:cstheme="majorBidi"/>
          <w:color w:val="000000" w:themeColor="text1"/>
        </w:rPr>
        <w:t>;</w:t>
      </w:r>
      <w:r w:rsidR="008A6429" w:rsidRPr="00B96C75">
        <w:rPr>
          <w:rFonts w:ascii="Book Antiqua" w:hAnsi="Book Antiqua" w:cstheme="majorBidi"/>
          <w:color w:val="000000" w:themeColor="text1"/>
        </w:rPr>
        <w:t xml:space="preserve"> therefore this</w:t>
      </w:r>
      <w:r w:rsidR="001D1A05" w:rsidRPr="00B96C75">
        <w:rPr>
          <w:rFonts w:ascii="Book Antiqua" w:hAnsi="Book Antiqua" w:cstheme="majorBidi"/>
          <w:color w:val="000000" w:themeColor="text1"/>
        </w:rPr>
        <w:t xml:space="preserve"> </w:t>
      </w:r>
      <w:r w:rsidR="00BA7335" w:rsidRPr="00B96C75">
        <w:rPr>
          <w:rFonts w:ascii="Book Antiqua" w:hAnsi="Book Antiqua" w:cstheme="majorBidi"/>
          <w:color w:val="000000" w:themeColor="text1"/>
        </w:rPr>
        <w:t>observation</w:t>
      </w:r>
      <w:r w:rsidR="00C67437" w:rsidRPr="00B96C75">
        <w:rPr>
          <w:rFonts w:ascii="Book Antiqua" w:hAnsi="Book Antiqua" w:cstheme="majorBidi"/>
          <w:color w:val="000000" w:themeColor="text1"/>
        </w:rPr>
        <w:t xml:space="preserve"> </w:t>
      </w:r>
      <w:r w:rsidR="0082492C" w:rsidRPr="00B96C75">
        <w:rPr>
          <w:rFonts w:ascii="Book Antiqua" w:hAnsi="Book Antiqua" w:cstheme="majorBidi"/>
          <w:color w:val="000000" w:themeColor="text1"/>
        </w:rPr>
        <w:t xml:space="preserve">should </w:t>
      </w:r>
      <w:r w:rsidR="008A6429" w:rsidRPr="00B96C75">
        <w:rPr>
          <w:rFonts w:ascii="Book Antiqua" w:hAnsi="Book Antiqua" w:cstheme="majorBidi"/>
          <w:color w:val="000000" w:themeColor="text1"/>
        </w:rPr>
        <w:t>be considered when</w:t>
      </w:r>
      <w:r w:rsidR="001D1A05" w:rsidRPr="00B96C75">
        <w:rPr>
          <w:rFonts w:ascii="Book Antiqua" w:hAnsi="Book Antiqua" w:cstheme="majorBidi"/>
          <w:color w:val="000000" w:themeColor="text1"/>
        </w:rPr>
        <w:t xml:space="preserve"> designing personalized AXL-based therapy. </w:t>
      </w:r>
      <w:r w:rsidR="00A82C13" w:rsidRPr="00B96C75">
        <w:rPr>
          <w:rFonts w:ascii="Book Antiqua" w:hAnsi="Book Antiqua" w:cstheme="majorBidi"/>
          <w:color w:val="000000" w:themeColor="text1"/>
        </w:rPr>
        <w:t>Our dat</w:t>
      </w:r>
      <w:r w:rsidR="0082492C" w:rsidRPr="00B96C75">
        <w:rPr>
          <w:rFonts w:ascii="Book Antiqua" w:hAnsi="Book Antiqua" w:cstheme="majorBidi"/>
          <w:color w:val="000000" w:themeColor="text1"/>
        </w:rPr>
        <w:t xml:space="preserve">a </w:t>
      </w:r>
      <w:r w:rsidR="00370B27" w:rsidRPr="00B96C75">
        <w:rPr>
          <w:rFonts w:ascii="Book Antiqua" w:hAnsi="Book Antiqua" w:cstheme="majorBidi"/>
          <w:color w:val="000000" w:themeColor="text1"/>
        </w:rPr>
        <w:t>and analys</w:t>
      </w:r>
      <w:r w:rsidR="00C255EB" w:rsidRPr="00B96C75">
        <w:rPr>
          <w:rFonts w:ascii="Book Antiqua" w:hAnsi="Book Antiqua" w:cstheme="majorBidi"/>
          <w:color w:val="000000" w:themeColor="text1"/>
        </w:rPr>
        <w:t>i</w:t>
      </w:r>
      <w:r w:rsidR="00370B27" w:rsidRPr="00B96C75">
        <w:rPr>
          <w:rFonts w:ascii="Book Antiqua" w:hAnsi="Book Antiqua" w:cstheme="majorBidi"/>
          <w:color w:val="000000" w:themeColor="text1"/>
        </w:rPr>
        <w:t xml:space="preserve">s </w:t>
      </w:r>
      <w:r w:rsidR="0082492C" w:rsidRPr="00B96C75">
        <w:rPr>
          <w:rFonts w:ascii="Book Antiqua" w:hAnsi="Book Antiqua" w:cstheme="majorBidi"/>
          <w:color w:val="000000" w:themeColor="text1"/>
        </w:rPr>
        <w:t xml:space="preserve">suggest that these differences </w:t>
      </w:r>
      <w:r w:rsidR="00A82C13" w:rsidRPr="00B96C75">
        <w:rPr>
          <w:rFonts w:ascii="Book Antiqua" w:hAnsi="Book Antiqua" w:cstheme="majorBidi"/>
          <w:color w:val="000000" w:themeColor="text1"/>
        </w:rPr>
        <w:t>could be explained by the complex AXL signaling pathways activated in different cells</w:t>
      </w:r>
      <w:r w:rsidR="00C255EB" w:rsidRPr="00B96C75">
        <w:rPr>
          <w:rFonts w:ascii="Book Antiqua" w:hAnsi="Book Antiqua" w:cstheme="majorBidi"/>
          <w:color w:val="000000" w:themeColor="text1"/>
        </w:rPr>
        <w:t>,</w:t>
      </w:r>
      <w:r w:rsidR="00A82C13" w:rsidRPr="00B96C75">
        <w:rPr>
          <w:rFonts w:ascii="Book Antiqua" w:hAnsi="Book Antiqua" w:cstheme="majorBidi"/>
          <w:color w:val="000000" w:themeColor="text1"/>
        </w:rPr>
        <w:t xml:space="preserve"> </w:t>
      </w:r>
      <w:r w:rsidR="00370B27" w:rsidRPr="00B96C75">
        <w:rPr>
          <w:rFonts w:ascii="Book Antiqua" w:hAnsi="Book Antiqua" w:cstheme="majorBidi"/>
          <w:color w:val="000000" w:themeColor="text1"/>
        </w:rPr>
        <w:t xml:space="preserve">including </w:t>
      </w:r>
      <w:r w:rsidR="006A3B47" w:rsidRPr="006A3B47">
        <w:rPr>
          <w:rFonts w:ascii="Book Antiqua" w:hAnsi="Book Antiqua" w:cstheme="majorBidi"/>
          <w:i/>
          <w:color w:val="000000" w:themeColor="text1"/>
        </w:rPr>
        <w:t>TP53</w:t>
      </w:r>
      <w:r w:rsidR="00370B27" w:rsidRPr="00B96C75">
        <w:rPr>
          <w:rFonts w:ascii="Book Antiqua" w:hAnsi="Book Antiqua" w:cstheme="majorBidi"/>
          <w:color w:val="000000" w:themeColor="text1"/>
        </w:rPr>
        <w:t xml:space="preserve"> and </w:t>
      </w:r>
      <w:r w:rsidR="009A2EB1" w:rsidRPr="00B96C75">
        <w:rPr>
          <w:rFonts w:ascii="Book Antiqua" w:hAnsi="Book Antiqua" w:cstheme="majorBidi"/>
          <w:i/>
          <w:color w:val="000000" w:themeColor="text1"/>
        </w:rPr>
        <w:t>Wnt</w:t>
      </w:r>
      <w:r w:rsidR="00370B27" w:rsidRPr="00B96C75">
        <w:rPr>
          <w:rFonts w:ascii="Book Antiqua" w:hAnsi="Book Antiqua" w:cstheme="majorBidi"/>
          <w:color w:val="000000" w:themeColor="text1"/>
        </w:rPr>
        <w:t xml:space="preserve"> signaling. These potential factors </w:t>
      </w:r>
      <w:r w:rsidR="00A82C13" w:rsidRPr="00B96C75">
        <w:rPr>
          <w:rFonts w:ascii="Book Antiqua" w:hAnsi="Book Antiqua" w:cstheme="majorBidi"/>
          <w:color w:val="000000" w:themeColor="text1"/>
        </w:rPr>
        <w:t>need to be elucidated for successful use of AXL in tumor therapy.</w:t>
      </w:r>
    </w:p>
    <w:p w:rsidR="00CB3C1D" w:rsidRPr="00B96C75" w:rsidRDefault="00E9144E" w:rsidP="00B96C75">
      <w:pPr>
        <w:spacing w:line="360" w:lineRule="auto"/>
        <w:ind w:firstLineChars="150" w:firstLine="360"/>
        <w:contextualSpacing/>
        <w:jc w:val="both"/>
        <w:rPr>
          <w:rFonts w:ascii="Book Antiqua" w:hAnsi="Book Antiqua"/>
        </w:rPr>
      </w:pPr>
      <w:r w:rsidRPr="00B96C75">
        <w:rPr>
          <w:rFonts w:ascii="Book Antiqua" w:hAnsi="Book Antiqua" w:cstheme="majorBidi"/>
          <w:color w:val="000000" w:themeColor="text1"/>
        </w:rPr>
        <w:t xml:space="preserve">In conclusion, our data support the role of AXL in EMT </w:t>
      </w:r>
      <w:r w:rsidR="009E76DD" w:rsidRPr="00B96C75">
        <w:rPr>
          <w:rFonts w:ascii="Book Antiqua" w:hAnsi="Book Antiqua" w:cstheme="majorBidi"/>
          <w:color w:val="000000" w:themeColor="text1"/>
        </w:rPr>
        <w:t>and resistance to treatment in colorectal and breast cancer</w:t>
      </w:r>
      <w:r w:rsidR="00C255EB" w:rsidRPr="00B96C75">
        <w:rPr>
          <w:rFonts w:ascii="Book Antiqua" w:hAnsi="Book Antiqua" w:cstheme="majorBidi"/>
          <w:color w:val="000000" w:themeColor="text1"/>
        </w:rPr>
        <w:t>. We also</w:t>
      </w:r>
      <w:r w:rsidRPr="00B96C75">
        <w:rPr>
          <w:rFonts w:ascii="Book Antiqua" w:hAnsi="Book Antiqua" w:cstheme="majorBidi"/>
          <w:color w:val="000000" w:themeColor="text1"/>
        </w:rPr>
        <w:t xml:space="preserve"> showed that </w:t>
      </w:r>
      <w:r w:rsidR="009E76DD" w:rsidRPr="00B96C75">
        <w:rPr>
          <w:rFonts w:ascii="Book Antiqua" w:hAnsi="Book Antiqua" w:cstheme="majorBidi"/>
          <w:color w:val="000000" w:themeColor="text1"/>
        </w:rPr>
        <w:t xml:space="preserve">AXL </w:t>
      </w:r>
      <w:r w:rsidRPr="00B96C75">
        <w:rPr>
          <w:rFonts w:ascii="Book Antiqua" w:hAnsi="Book Antiqua" w:cstheme="majorBidi"/>
          <w:color w:val="000000" w:themeColor="text1"/>
        </w:rPr>
        <w:t xml:space="preserve">could be regulated by </w:t>
      </w:r>
      <w:r w:rsidR="006A3B47" w:rsidRPr="006A3B47">
        <w:rPr>
          <w:rFonts w:ascii="Book Antiqua" w:hAnsi="Book Antiqua" w:cstheme="majorBidi"/>
          <w:i/>
          <w:color w:val="000000" w:themeColor="text1"/>
        </w:rPr>
        <w:t>TP53</w:t>
      </w:r>
      <w:r w:rsidR="00C255EB" w:rsidRPr="00B96C75">
        <w:rPr>
          <w:rFonts w:ascii="Book Antiqua" w:hAnsi="Book Antiqua" w:cstheme="majorBidi"/>
          <w:color w:val="000000" w:themeColor="text1"/>
        </w:rPr>
        <w:t xml:space="preserve">, and </w:t>
      </w:r>
      <w:r w:rsidR="00081E66" w:rsidRPr="00B96C75">
        <w:rPr>
          <w:rFonts w:ascii="Book Antiqua" w:hAnsi="Book Antiqua" w:cstheme="majorBidi"/>
          <w:color w:val="000000" w:themeColor="text1"/>
        </w:rPr>
        <w:t xml:space="preserve">AXL could </w:t>
      </w:r>
      <w:r w:rsidR="00900E14" w:rsidRPr="00B96C75">
        <w:rPr>
          <w:rFonts w:ascii="Book Antiqua" w:hAnsi="Book Antiqua" w:cstheme="majorBidi"/>
          <w:color w:val="000000" w:themeColor="text1"/>
        </w:rPr>
        <w:t>play an</w:t>
      </w:r>
      <w:r w:rsidR="00081E66" w:rsidRPr="00B96C75">
        <w:rPr>
          <w:rFonts w:ascii="Book Antiqua" w:hAnsi="Book Antiqua" w:cstheme="majorBidi"/>
          <w:color w:val="000000" w:themeColor="text1"/>
        </w:rPr>
        <w:t xml:space="preserve"> oncogenic role </w:t>
      </w:r>
      <w:r w:rsidR="00900E14" w:rsidRPr="00B96C75">
        <w:rPr>
          <w:rFonts w:ascii="Book Antiqua" w:hAnsi="Book Antiqua" w:cstheme="majorBidi"/>
          <w:color w:val="000000" w:themeColor="text1"/>
        </w:rPr>
        <w:t xml:space="preserve">in activating </w:t>
      </w:r>
      <w:r w:rsidR="00081E66" w:rsidRPr="00B96C75">
        <w:rPr>
          <w:rFonts w:ascii="Book Antiqua" w:hAnsi="Book Antiqua" w:cstheme="majorBidi"/>
          <w:color w:val="000000" w:themeColor="text1"/>
        </w:rPr>
        <w:t xml:space="preserve">the </w:t>
      </w:r>
      <w:r w:rsidR="00081E66" w:rsidRPr="00B96C75">
        <w:rPr>
          <w:rFonts w:ascii="Book Antiqua" w:hAnsi="Book Antiqua" w:cstheme="majorBidi"/>
          <w:i/>
          <w:iCs/>
          <w:color w:val="000000" w:themeColor="text1"/>
        </w:rPr>
        <w:t>Wnt</w:t>
      </w:r>
      <w:r w:rsidR="00081E66" w:rsidRPr="00B96C75">
        <w:rPr>
          <w:rFonts w:ascii="Book Antiqua" w:hAnsi="Book Antiqua" w:cstheme="majorBidi"/>
          <w:color w:val="000000" w:themeColor="text1"/>
        </w:rPr>
        <w:t>/</w:t>
      </w:r>
      <w:r w:rsidR="00081E66" w:rsidRPr="00B96C75">
        <w:rPr>
          <w:rFonts w:ascii="Book Antiqua" w:hAnsi="Book Antiqua"/>
        </w:rPr>
        <w:t xml:space="preserve">β-catenin pathway in colon cancer. The </w:t>
      </w:r>
      <w:r w:rsidR="00900E14" w:rsidRPr="00B96C75">
        <w:rPr>
          <w:rFonts w:ascii="Book Antiqua" w:hAnsi="Book Antiqua"/>
        </w:rPr>
        <w:t>complexity of the interaction of</w:t>
      </w:r>
      <w:r w:rsidR="00081E66" w:rsidRPr="00B96C75">
        <w:rPr>
          <w:rFonts w:ascii="Book Antiqua" w:hAnsi="Book Antiqua"/>
        </w:rPr>
        <w:t xml:space="preserve"> </w:t>
      </w:r>
      <w:r w:rsidR="00081E66" w:rsidRPr="00B96C75">
        <w:rPr>
          <w:rFonts w:ascii="Book Antiqua" w:hAnsi="Book Antiqua"/>
        </w:rPr>
        <w:lastRenderedPageBreak/>
        <w:t xml:space="preserve">AXL with </w:t>
      </w:r>
      <w:r w:rsidR="009E76DD" w:rsidRPr="00B96C75">
        <w:rPr>
          <w:rFonts w:ascii="Book Antiqua" w:hAnsi="Book Antiqua"/>
        </w:rPr>
        <w:t xml:space="preserve">various </w:t>
      </w:r>
      <w:r w:rsidR="00081E66" w:rsidRPr="00B96C75">
        <w:rPr>
          <w:rFonts w:ascii="Book Antiqua" w:hAnsi="Book Antiqua"/>
        </w:rPr>
        <w:t xml:space="preserve">signaling pathways should be taken into consideration </w:t>
      </w:r>
      <w:r w:rsidR="00C255EB" w:rsidRPr="00B96C75">
        <w:rPr>
          <w:rFonts w:ascii="Book Antiqua" w:hAnsi="Book Antiqua"/>
        </w:rPr>
        <w:t xml:space="preserve">when </w:t>
      </w:r>
      <w:r w:rsidR="00596A6E" w:rsidRPr="00B96C75">
        <w:rPr>
          <w:rFonts w:ascii="Book Antiqua" w:hAnsi="Book Antiqua"/>
        </w:rPr>
        <w:t xml:space="preserve">designing </w:t>
      </w:r>
      <w:r w:rsidR="00081E66" w:rsidRPr="00B96C75">
        <w:rPr>
          <w:rFonts w:ascii="Book Antiqua" w:hAnsi="Book Antiqua"/>
        </w:rPr>
        <w:t>therapeutic approaches targeting AXL.</w:t>
      </w:r>
    </w:p>
    <w:p w:rsidR="00B96C75" w:rsidRPr="00B96C75" w:rsidRDefault="00B96C75" w:rsidP="00451BED">
      <w:pPr>
        <w:spacing w:line="360" w:lineRule="auto"/>
        <w:contextualSpacing/>
        <w:jc w:val="both"/>
        <w:rPr>
          <w:rFonts w:ascii="Book Antiqua" w:hAnsi="Book Antiqua"/>
          <w:lang w:eastAsia="zh-CN"/>
        </w:rPr>
      </w:pPr>
    </w:p>
    <w:p w:rsidR="00E7111F" w:rsidRPr="00B96C75" w:rsidRDefault="00E7111F" w:rsidP="00451BED">
      <w:pPr>
        <w:spacing w:line="360" w:lineRule="auto"/>
        <w:contextualSpacing/>
        <w:jc w:val="both"/>
        <w:rPr>
          <w:rFonts w:ascii="Book Antiqua" w:hAnsi="Book Antiqua"/>
          <w:b/>
          <w:bCs/>
        </w:rPr>
      </w:pPr>
      <w:r w:rsidRPr="00B96C75">
        <w:rPr>
          <w:rFonts w:ascii="Book Antiqua" w:hAnsi="Book Antiqua"/>
          <w:b/>
          <w:bCs/>
        </w:rPr>
        <w:t>COMMENTS</w:t>
      </w:r>
    </w:p>
    <w:p w:rsidR="00E7111F" w:rsidRPr="00B96C75" w:rsidRDefault="00E7111F" w:rsidP="00451BED">
      <w:pPr>
        <w:spacing w:line="360" w:lineRule="auto"/>
        <w:contextualSpacing/>
        <w:jc w:val="both"/>
        <w:rPr>
          <w:rFonts w:ascii="Book Antiqua" w:hAnsi="Book Antiqua"/>
          <w:b/>
          <w:bCs/>
          <w:i/>
          <w:iCs/>
        </w:rPr>
      </w:pPr>
      <w:r w:rsidRPr="00B96C75">
        <w:rPr>
          <w:rFonts w:ascii="Book Antiqua" w:hAnsi="Book Antiqua"/>
          <w:b/>
          <w:bCs/>
          <w:i/>
          <w:iCs/>
        </w:rPr>
        <w:t>Background</w:t>
      </w:r>
    </w:p>
    <w:p w:rsidR="00E7111F" w:rsidRPr="00B96C75" w:rsidRDefault="00E7111F" w:rsidP="00451BED">
      <w:pPr>
        <w:spacing w:line="360" w:lineRule="auto"/>
        <w:contextualSpacing/>
        <w:jc w:val="both"/>
        <w:rPr>
          <w:rFonts w:ascii="Book Antiqua" w:hAnsi="Book Antiqua"/>
        </w:rPr>
      </w:pPr>
      <w:r w:rsidRPr="00B96C75">
        <w:rPr>
          <w:rFonts w:ascii="Book Antiqua" w:hAnsi="Book Antiqua"/>
        </w:rPr>
        <w:t>Colorectal and breast cancers remain deadly diseases</w:t>
      </w:r>
      <w:r w:rsidR="00020B1D" w:rsidRPr="00B96C75">
        <w:rPr>
          <w:rFonts w:ascii="Book Antiqua" w:hAnsi="Book Antiqua"/>
        </w:rPr>
        <w:t>;</w:t>
      </w:r>
      <w:r w:rsidRPr="00B96C75">
        <w:rPr>
          <w:rFonts w:ascii="Book Antiqua" w:hAnsi="Book Antiqua"/>
        </w:rPr>
        <w:t xml:space="preserve"> hence, there is continuous effort to develop novel molecular therapeutic targets to improve the outcome of these cancers. </w:t>
      </w:r>
      <w:r w:rsidR="00A84DFB" w:rsidRPr="00B96C75">
        <w:rPr>
          <w:rFonts w:ascii="Book Antiqua" w:hAnsi="Book Antiqua"/>
        </w:rPr>
        <w:t>AXL Receptor Tyrosine Kinase (AXL)</w:t>
      </w:r>
      <w:r w:rsidRPr="00B96C75">
        <w:rPr>
          <w:rFonts w:ascii="Book Antiqua" w:hAnsi="Book Antiqua"/>
        </w:rPr>
        <w:t>, a receptor tyrosine kinase, is an attractive candidate</w:t>
      </w:r>
      <w:r w:rsidR="00AB4E68" w:rsidRPr="00B96C75">
        <w:rPr>
          <w:rFonts w:ascii="Book Antiqua" w:hAnsi="Book Antiqua"/>
        </w:rPr>
        <w:t xml:space="preserve"> because</w:t>
      </w:r>
      <w:r w:rsidRPr="00B96C75">
        <w:rPr>
          <w:rFonts w:ascii="Book Antiqua" w:hAnsi="Book Antiqua"/>
        </w:rPr>
        <w:t xml:space="preserve"> it was shown to play</w:t>
      </w:r>
      <w:r w:rsidR="00AB4E68" w:rsidRPr="00B96C75">
        <w:rPr>
          <w:rFonts w:ascii="Book Antiqua" w:hAnsi="Book Antiqua"/>
        </w:rPr>
        <w:t xml:space="preserve"> a</w:t>
      </w:r>
      <w:r w:rsidRPr="00B96C75">
        <w:rPr>
          <w:rFonts w:ascii="Book Antiqua" w:hAnsi="Book Antiqua"/>
        </w:rPr>
        <w:t xml:space="preserve"> role in epithelial to</w:t>
      </w:r>
      <w:r w:rsidR="00AB4E68" w:rsidRPr="00B96C75">
        <w:rPr>
          <w:rFonts w:ascii="Book Antiqua" w:hAnsi="Book Antiqua"/>
        </w:rPr>
        <w:t xml:space="preserve"> </w:t>
      </w:r>
      <w:r w:rsidRPr="00B96C75">
        <w:rPr>
          <w:rFonts w:ascii="Book Antiqua" w:hAnsi="Book Antiqua"/>
        </w:rPr>
        <w:t>mesenchymal transition</w:t>
      </w:r>
      <w:r w:rsidR="00020B1D" w:rsidRPr="00B96C75">
        <w:rPr>
          <w:rFonts w:ascii="Book Antiqua" w:hAnsi="Book Antiqua"/>
        </w:rPr>
        <w:t>;</w:t>
      </w:r>
      <w:r w:rsidR="00AB4E68" w:rsidRPr="00B96C75">
        <w:rPr>
          <w:rFonts w:ascii="Book Antiqua" w:hAnsi="Book Antiqua"/>
        </w:rPr>
        <w:t xml:space="preserve"> thus</w:t>
      </w:r>
      <w:r w:rsidR="00020B1D" w:rsidRPr="00B96C75">
        <w:rPr>
          <w:rFonts w:ascii="Book Antiqua" w:hAnsi="Book Antiqua"/>
        </w:rPr>
        <w:t>,</w:t>
      </w:r>
      <w:r w:rsidR="00AB4E68" w:rsidRPr="00B96C75">
        <w:rPr>
          <w:rFonts w:ascii="Book Antiqua" w:hAnsi="Book Antiqua"/>
        </w:rPr>
        <w:t xml:space="preserve"> it is also involved </w:t>
      </w:r>
      <w:r w:rsidRPr="00B96C75">
        <w:rPr>
          <w:rFonts w:ascii="Book Antiqua" w:hAnsi="Book Antiqua"/>
        </w:rPr>
        <w:t xml:space="preserve">in cancer invasion and metastasis. </w:t>
      </w:r>
      <w:r w:rsidR="00AB4E68" w:rsidRPr="00B96C75">
        <w:rPr>
          <w:rFonts w:ascii="Book Antiqua" w:hAnsi="Book Antiqua"/>
        </w:rPr>
        <w:t>The</w:t>
      </w:r>
      <w:r w:rsidRPr="00B96C75">
        <w:rPr>
          <w:rFonts w:ascii="Book Antiqua" w:hAnsi="Book Antiqua"/>
        </w:rPr>
        <w:t xml:space="preserve"> molecular regulations and interactions of AXL </w:t>
      </w:r>
      <w:r w:rsidR="00AB4E68" w:rsidRPr="00B96C75">
        <w:rPr>
          <w:rFonts w:ascii="Book Antiqua" w:hAnsi="Book Antiqua"/>
        </w:rPr>
        <w:t>must be well understood before it can be</w:t>
      </w:r>
      <w:r w:rsidRPr="00B96C75">
        <w:rPr>
          <w:rFonts w:ascii="Book Antiqua" w:hAnsi="Book Antiqua"/>
        </w:rPr>
        <w:t xml:space="preserve"> used as a target for new therapeutics.</w:t>
      </w:r>
    </w:p>
    <w:p w:rsidR="00E7111F" w:rsidRPr="00B96C75" w:rsidRDefault="00E7111F" w:rsidP="00451BED">
      <w:pPr>
        <w:spacing w:line="360" w:lineRule="auto"/>
        <w:contextualSpacing/>
        <w:jc w:val="both"/>
        <w:rPr>
          <w:rFonts w:ascii="Book Antiqua" w:hAnsi="Book Antiqua"/>
        </w:rPr>
      </w:pPr>
    </w:p>
    <w:p w:rsidR="00E7111F" w:rsidRPr="00B96C75" w:rsidRDefault="00E7111F" w:rsidP="00451BED">
      <w:pPr>
        <w:spacing w:line="360" w:lineRule="auto"/>
        <w:contextualSpacing/>
        <w:jc w:val="both"/>
        <w:rPr>
          <w:rFonts w:ascii="Book Antiqua" w:hAnsi="Book Antiqua"/>
          <w:b/>
          <w:bCs/>
          <w:i/>
          <w:iCs/>
        </w:rPr>
      </w:pPr>
      <w:r w:rsidRPr="00B96C75">
        <w:rPr>
          <w:rFonts w:ascii="Book Antiqua" w:hAnsi="Book Antiqua"/>
          <w:b/>
          <w:bCs/>
          <w:i/>
          <w:iCs/>
        </w:rPr>
        <w:t>Research frontiers</w:t>
      </w:r>
    </w:p>
    <w:p w:rsidR="00E7111F" w:rsidRPr="00B96C75" w:rsidRDefault="00E7111F" w:rsidP="00451BED">
      <w:pPr>
        <w:spacing w:line="360" w:lineRule="auto"/>
        <w:contextualSpacing/>
        <w:jc w:val="both"/>
        <w:rPr>
          <w:rFonts w:ascii="Book Antiqua" w:hAnsi="Book Antiqua"/>
        </w:rPr>
      </w:pPr>
      <w:r w:rsidRPr="00B96C75">
        <w:rPr>
          <w:rFonts w:ascii="Book Antiqua" w:hAnsi="Book Antiqua"/>
        </w:rPr>
        <w:t>AXL is an attractive molecule</w:t>
      </w:r>
      <w:r w:rsidR="00AB4E68" w:rsidRPr="00B96C75">
        <w:rPr>
          <w:rFonts w:ascii="Book Antiqua" w:hAnsi="Book Antiqua"/>
        </w:rPr>
        <w:t xml:space="preserve"> because</w:t>
      </w:r>
      <w:r w:rsidRPr="00B96C75">
        <w:rPr>
          <w:rFonts w:ascii="Book Antiqua" w:hAnsi="Book Antiqua"/>
        </w:rPr>
        <w:t xml:space="preserve"> it was shown to be associated with poor prognosis, resistance to therapy and immune escape in many cancer types. Recent research is focused on its usefulness as a potential therapeutic target.</w:t>
      </w:r>
    </w:p>
    <w:p w:rsidR="00E7111F" w:rsidRPr="00B96C75" w:rsidRDefault="00E7111F" w:rsidP="00451BED">
      <w:pPr>
        <w:spacing w:line="360" w:lineRule="auto"/>
        <w:contextualSpacing/>
        <w:jc w:val="both"/>
        <w:rPr>
          <w:rFonts w:ascii="Book Antiqua" w:hAnsi="Book Antiqua"/>
        </w:rPr>
      </w:pPr>
    </w:p>
    <w:p w:rsidR="00E7111F" w:rsidRPr="00B96C75" w:rsidRDefault="00E7111F" w:rsidP="00451BED">
      <w:pPr>
        <w:spacing w:line="360" w:lineRule="auto"/>
        <w:contextualSpacing/>
        <w:jc w:val="both"/>
        <w:rPr>
          <w:rFonts w:ascii="Book Antiqua" w:hAnsi="Book Antiqua"/>
          <w:b/>
          <w:bCs/>
          <w:i/>
          <w:iCs/>
        </w:rPr>
      </w:pPr>
      <w:r w:rsidRPr="00B96C75">
        <w:rPr>
          <w:rFonts w:ascii="Book Antiqua" w:hAnsi="Book Antiqua"/>
          <w:b/>
          <w:bCs/>
          <w:i/>
          <w:iCs/>
        </w:rPr>
        <w:t>Innovations and breakthroughs</w:t>
      </w:r>
    </w:p>
    <w:p w:rsidR="00E7111F" w:rsidRPr="00B96C75" w:rsidRDefault="00D26927" w:rsidP="00451BED">
      <w:pPr>
        <w:spacing w:line="360" w:lineRule="auto"/>
        <w:contextualSpacing/>
        <w:jc w:val="both"/>
        <w:rPr>
          <w:rFonts w:ascii="Book Antiqua" w:hAnsi="Book Antiqua"/>
        </w:rPr>
      </w:pPr>
      <w:r>
        <w:rPr>
          <w:rFonts w:ascii="Book Antiqua" w:hAnsi="Book Antiqua" w:hint="eastAsia"/>
          <w:lang w:eastAsia="zh-CN"/>
        </w:rPr>
        <w:t xml:space="preserve">The authors </w:t>
      </w:r>
      <w:r w:rsidR="00E7111F" w:rsidRPr="00B96C75">
        <w:rPr>
          <w:rFonts w:ascii="Book Antiqua" w:hAnsi="Book Antiqua"/>
        </w:rPr>
        <w:t xml:space="preserve">supply evidence that AXL is regulated by </w:t>
      </w:r>
      <w:r w:rsidR="006A3B47" w:rsidRPr="006A3B47">
        <w:rPr>
          <w:rFonts w:ascii="Book Antiqua" w:hAnsi="Book Antiqua"/>
          <w:i/>
        </w:rPr>
        <w:t>TP53</w:t>
      </w:r>
      <w:r w:rsidR="00E7111F" w:rsidRPr="00B96C75">
        <w:rPr>
          <w:rFonts w:ascii="Book Antiqua" w:hAnsi="Book Antiqua"/>
        </w:rPr>
        <w:t xml:space="preserve"> in cancers of the colon and breast and it contribute</w:t>
      </w:r>
      <w:r w:rsidR="00AB4E68" w:rsidRPr="00B96C75">
        <w:rPr>
          <w:rFonts w:ascii="Book Antiqua" w:hAnsi="Book Antiqua"/>
        </w:rPr>
        <w:t>s</w:t>
      </w:r>
      <w:r w:rsidR="00E7111F" w:rsidRPr="00B96C75">
        <w:rPr>
          <w:rFonts w:ascii="Book Antiqua" w:hAnsi="Book Antiqua"/>
        </w:rPr>
        <w:t xml:space="preserve"> to epithelial to mesenchymal transition, cellular invasion and response to therapy in these tumors. </w:t>
      </w:r>
      <w:r w:rsidR="00E7111F" w:rsidRPr="00B96C75">
        <w:rPr>
          <w:rFonts w:ascii="Book Antiqua" w:hAnsi="Book Antiqua" w:cstheme="majorBidi"/>
          <w:color w:val="000000" w:themeColor="text1"/>
        </w:rPr>
        <w:t xml:space="preserve">AXL could also </w:t>
      </w:r>
      <w:r w:rsidR="00AB4E68" w:rsidRPr="00B96C75">
        <w:rPr>
          <w:rFonts w:ascii="Book Antiqua" w:hAnsi="Book Antiqua" w:cstheme="majorBidi"/>
          <w:color w:val="000000" w:themeColor="text1"/>
        </w:rPr>
        <w:t xml:space="preserve">be a marker for </w:t>
      </w:r>
      <w:r w:rsidR="00E7111F" w:rsidRPr="00B96C75">
        <w:rPr>
          <w:rFonts w:ascii="Book Antiqua" w:hAnsi="Book Antiqua" w:cstheme="majorBidi"/>
          <w:color w:val="000000" w:themeColor="text1"/>
        </w:rPr>
        <w:t>predispo</w:t>
      </w:r>
      <w:r w:rsidR="00AB4E68" w:rsidRPr="00B96C75">
        <w:rPr>
          <w:rFonts w:ascii="Book Antiqua" w:hAnsi="Book Antiqua" w:cstheme="majorBidi"/>
          <w:color w:val="000000" w:themeColor="text1"/>
        </w:rPr>
        <w:t>sition</w:t>
      </w:r>
      <w:r w:rsidR="00E7111F" w:rsidRPr="00B96C75">
        <w:rPr>
          <w:rFonts w:ascii="Book Antiqua" w:hAnsi="Book Antiqua" w:cstheme="majorBidi"/>
          <w:color w:val="000000" w:themeColor="text1"/>
        </w:rPr>
        <w:t xml:space="preserve"> </w:t>
      </w:r>
      <w:r w:rsidR="0027487D" w:rsidRPr="00B96C75">
        <w:rPr>
          <w:rFonts w:ascii="Book Antiqua" w:hAnsi="Book Antiqua" w:cstheme="majorBidi"/>
          <w:color w:val="000000" w:themeColor="text1"/>
        </w:rPr>
        <w:t xml:space="preserve">for </w:t>
      </w:r>
      <w:r w:rsidR="00E7111F" w:rsidRPr="00B96C75">
        <w:rPr>
          <w:rFonts w:ascii="Book Antiqua" w:hAnsi="Book Antiqua" w:cstheme="majorBidi"/>
          <w:color w:val="000000" w:themeColor="text1"/>
        </w:rPr>
        <w:t>emergence of aggressive clones after chemotherapy.</w:t>
      </w:r>
      <w:r w:rsidR="00A84DFB">
        <w:rPr>
          <w:rFonts w:ascii="Book Antiqua" w:hAnsi="Book Antiqua" w:hint="eastAsia"/>
          <w:lang w:eastAsia="zh-CN"/>
        </w:rPr>
        <w:t xml:space="preserve"> </w:t>
      </w:r>
      <w:r w:rsidR="0027487D" w:rsidRPr="00B96C75">
        <w:rPr>
          <w:rFonts w:ascii="Book Antiqua" w:hAnsi="Book Antiqua"/>
        </w:rPr>
        <w:t>This relationship could not be</w:t>
      </w:r>
      <w:r w:rsidR="00E7111F" w:rsidRPr="00B96C75">
        <w:rPr>
          <w:rFonts w:ascii="Book Antiqua" w:hAnsi="Book Antiqua"/>
        </w:rPr>
        <w:t xml:space="preserve"> generalized</w:t>
      </w:r>
      <w:r w:rsidR="0027487D" w:rsidRPr="00B96C75">
        <w:rPr>
          <w:rFonts w:ascii="Book Antiqua" w:hAnsi="Book Antiqua"/>
        </w:rPr>
        <w:t>,</w:t>
      </w:r>
      <w:r w:rsidR="00E7111F" w:rsidRPr="00B96C75">
        <w:rPr>
          <w:rFonts w:ascii="Book Antiqua" w:hAnsi="Book Antiqua"/>
        </w:rPr>
        <w:t xml:space="preserve"> and we suggest that this could be linked to other carcinogenic pathways</w:t>
      </w:r>
      <w:r w:rsidR="0027487D" w:rsidRPr="00B96C75">
        <w:rPr>
          <w:rFonts w:ascii="Book Antiqua" w:hAnsi="Book Antiqua"/>
        </w:rPr>
        <w:t>,</w:t>
      </w:r>
      <w:r w:rsidR="00E7111F" w:rsidRPr="00B96C75">
        <w:rPr>
          <w:rFonts w:ascii="Book Antiqua" w:hAnsi="Book Antiqua"/>
        </w:rPr>
        <w:t xml:space="preserve"> such as </w:t>
      </w:r>
      <w:r w:rsidR="00E7111F" w:rsidRPr="00B96C75">
        <w:rPr>
          <w:rFonts w:ascii="Book Antiqua" w:hAnsi="Book Antiqua"/>
          <w:i/>
          <w:iCs/>
        </w:rPr>
        <w:t>Wnt</w:t>
      </w:r>
      <w:r w:rsidR="00E7111F" w:rsidRPr="00B96C75">
        <w:rPr>
          <w:rFonts w:ascii="Book Antiqua" w:hAnsi="Book Antiqua"/>
        </w:rPr>
        <w:t>/</w:t>
      </w:r>
      <w:r w:rsidR="00E7111F" w:rsidRPr="00B96C75">
        <w:rPr>
          <w:rFonts w:ascii="Book Antiqua" w:hAnsi="Book Antiqua" w:cstheme="majorBidi"/>
          <w:color w:val="000000" w:themeColor="text1"/>
        </w:rPr>
        <w:t xml:space="preserve">β-catenin signaling in colorectal cancer. The interaction of AXL with such pathways should be considered carefully when designing AXL based therapy.  </w:t>
      </w:r>
    </w:p>
    <w:p w:rsidR="00E7111F" w:rsidRPr="00B96C75" w:rsidRDefault="00E7111F" w:rsidP="00451BED">
      <w:pPr>
        <w:spacing w:line="360" w:lineRule="auto"/>
        <w:contextualSpacing/>
        <w:jc w:val="both"/>
        <w:rPr>
          <w:rFonts w:ascii="Book Antiqua" w:hAnsi="Book Antiqua"/>
          <w:b/>
          <w:bCs/>
          <w:i/>
          <w:iCs/>
        </w:rPr>
      </w:pPr>
    </w:p>
    <w:p w:rsidR="00E7111F" w:rsidRPr="00B96C75" w:rsidRDefault="00E7111F" w:rsidP="00451BED">
      <w:pPr>
        <w:spacing w:line="360" w:lineRule="auto"/>
        <w:contextualSpacing/>
        <w:jc w:val="both"/>
        <w:rPr>
          <w:rFonts w:ascii="Book Antiqua" w:hAnsi="Book Antiqua"/>
          <w:b/>
          <w:bCs/>
          <w:i/>
          <w:iCs/>
        </w:rPr>
      </w:pPr>
      <w:r w:rsidRPr="00B96C75">
        <w:rPr>
          <w:rFonts w:ascii="Book Antiqua" w:hAnsi="Book Antiqua"/>
          <w:b/>
          <w:bCs/>
          <w:i/>
          <w:iCs/>
        </w:rPr>
        <w:t>Applications</w:t>
      </w:r>
    </w:p>
    <w:p w:rsidR="00E7111F" w:rsidRPr="00B96C75" w:rsidRDefault="00E7111F" w:rsidP="00451BED">
      <w:pPr>
        <w:spacing w:line="360" w:lineRule="auto"/>
        <w:contextualSpacing/>
        <w:jc w:val="both"/>
        <w:rPr>
          <w:rFonts w:ascii="Book Antiqua" w:hAnsi="Book Antiqua"/>
        </w:rPr>
      </w:pPr>
      <w:r w:rsidRPr="00B96C75">
        <w:rPr>
          <w:rFonts w:ascii="Book Antiqua" w:hAnsi="Book Antiqua"/>
        </w:rPr>
        <w:lastRenderedPageBreak/>
        <w:t xml:space="preserve">These data are directly applicable to </w:t>
      </w:r>
      <w:r w:rsidR="0027487D" w:rsidRPr="00B96C75">
        <w:rPr>
          <w:rFonts w:ascii="Book Antiqua" w:hAnsi="Book Antiqua"/>
        </w:rPr>
        <w:t>aid in development and design</w:t>
      </w:r>
      <w:r w:rsidRPr="00B96C75">
        <w:rPr>
          <w:rFonts w:ascii="Book Antiqua" w:hAnsi="Book Antiqua"/>
        </w:rPr>
        <w:t xml:space="preserve"> </w:t>
      </w:r>
      <w:r w:rsidR="00F82A30" w:rsidRPr="00B96C75">
        <w:rPr>
          <w:rFonts w:ascii="Book Antiqua" w:hAnsi="Book Antiqua"/>
        </w:rPr>
        <w:t xml:space="preserve">of </w:t>
      </w:r>
      <w:r w:rsidRPr="00B96C75">
        <w:rPr>
          <w:rFonts w:ascii="Book Antiqua" w:hAnsi="Book Antiqua"/>
        </w:rPr>
        <w:t xml:space="preserve">treatment options for colon and breast cancers based </w:t>
      </w:r>
      <w:r w:rsidR="0027487D" w:rsidRPr="00B96C75">
        <w:rPr>
          <w:rFonts w:ascii="Book Antiqua" w:hAnsi="Book Antiqua"/>
        </w:rPr>
        <w:t xml:space="preserve">on the </w:t>
      </w:r>
      <w:r w:rsidRPr="00B96C75">
        <w:rPr>
          <w:rFonts w:ascii="Book Antiqua" w:hAnsi="Book Antiqua"/>
        </w:rPr>
        <w:t>AXL gene.</w:t>
      </w:r>
    </w:p>
    <w:p w:rsidR="00E7111F" w:rsidRPr="00B96C75" w:rsidRDefault="00E7111F" w:rsidP="00451BED">
      <w:pPr>
        <w:spacing w:line="360" w:lineRule="auto"/>
        <w:contextualSpacing/>
        <w:jc w:val="both"/>
        <w:rPr>
          <w:rFonts w:ascii="Book Antiqua" w:hAnsi="Book Antiqua"/>
          <w:b/>
          <w:bCs/>
          <w:i/>
          <w:iCs/>
        </w:rPr>
      </w:pPr>
    </w:p>
    <w:p w:rsidR="00E7111F" w:rsidRPr="00B96C75" w:rsidRDefault="00E7111F" w:rsidP="00451BED">
      <w:pPr>
        <w:spacing w:line="360" w:lineRule="auto"/>
        <w:contextualSpacing/>
        <w:jc w:val="both"/>
        <w:rPr>
          <w:rFonts w:ascii="Book Antiqua" w:hAnsi="Book Antiqua"/>
          <w:b/>
          <w:bCs/>
          <w:i/>
          <w:iCs/>
        </w:rPr>
      </w:pPr>
      <w:r w:rsidRPr="00B96C75">
        <w:rPr>
          <w:rFonts w:ascii="Book Antiqua" w:hAnsi="Book Antiqua"/>
          <w:b/>
          <w:bCs/>
          <w:i/>
          <w:iCs/>
        </w:rPr>
        <w:t>Terminology</w:t>
      </w:r>
    </w:p>
    <w:p w:rsidR="00E7111F" w:rsidRPr="00B96C75" w:rsidRDefault="00E7111F" w:rsidP="00451BED">
      <w:pPr>
        <w:spacing w:line="360" w:lineRule="auto"/>
        <w:contextualSpacing/>
        <w:jc w:val="both"/>
        <w:rPr>
          <w:rFonts w:ascii="Book Antiqua" w:hAnsi="Book Antiqua"/>
        </w:rPr>
      </w:pPr>
      <w:r w:rsidRPr="00B96C75">
        <w:rPr>
          <w:rFonts w:ascii="Book Antiqua" w:hAnsi="Book Antiqua"/>
        </w:rPr>
        <w:t xml:space="preserve">Receptor tyrosine kinases (RTKs) are the high-affinity cell surface receptors for many polypeptide growth factors, cytokines, and hormones. RTKs have been shown not only to be key regulators of normal cellular processes but </w:t>
      </w:r>
      <w:r w:rsidR="0027487D" w:rsidRPr="00B96C75">
        <w:rPr>
          <w:rFonts w:ascii="Book Antiqua" w:hAnsi="Book Antiqua"/>
        </w:rPr>
        <w:t>to also play a</w:t>
      </w:r>
      <w:r w:rsidRPr="00B96C75">
        <w:rPr>
          <w:rFonts w:ascii="Book Antiqua" w:hAnsi="Book Antiqua"/>
        </w:rPr>
        <w:t xml:space="preserve"> critical role in the development and progression of many types of cancer.</w:t>
      </w:r>
      <w:r w:rsidR="00A84DFB">
        <w:rPr>
          <w:rFonts w:ascii="Book Antiqua" w:hAnsi="Book Antiqua" w:hint="eastAsia"/>
          <w:lang w:eastAsia="zh-CN"/>
        </w:rPr>
        <w:t xml:space="preserve"> </w:t>
      </w:r>
      <w:r w:rsidRPr="00B96C75">
        <w:rPr>
          <w:rFonts w:ascii="Book Antiqua" w:hAnsi="Book Antiqua"/>
        </w:rPr>
        <w:t>The epithelial to mesenchymal transition (</w:t>
      </w:r>
      <w:bookmarkStart w:id="31" w:name="OLE_LINK3"/>
      <w:bookmarkStart w:id="32" w:name="OLE_LINK4"/>
      <w:r w:rsidRPr="00B96C75">
        <w:rPr>
          <w:rFonts w:ascii="Book Antiqua" w:hAnsi="Book Antiqua"/>
        </w:rPr>
        <w:t>EMT</w:t>
      </w:r>
      <w:bookmarkEnd w:id="31"/>
      <w:bookmarkEnd w:id="32"/>
      <w:r w:rsidRPr="00B96C75">
        <w:rPr>
          <w:rFonts w:ascii="Book Antiqua" w:hAnsi="Book Antiqua"/>
        </w:rPr>
        <w:t>) is a process by which epithelial cells lose their cell polarity and cell-cell adhesion, and gain migratory and invasive properties. EMT is essential for numerous developmental processes</w:t>
      </w:r>
      <w:r w:rsidR="0027487D" w:rsidRPr="00B96C75">
        <w:rPr>
          <w:rFonts w:ascii="Book Antiqua" w:hAnsi="Book Antiqua"/>
        </w:rPr>
        <w:t>. It</w:t>
      </w:r>
      <w:r w:rsidRPr="00B96C75">
        <w:rPr>
          <w:rFonts w:ascii="Book Antiqua" w:hAnsi="Book Antiqua"/>
        </w:rPr>
        <w:t xml:space="preserve"> has been shown to occur in wound healing, and in the initiation of cancer invasion and metastasis.</w:t>
      </w:r>
    </w:p>
    <w:p w:rsidR="00E7111F" w:rsidRPr="00B96C75" w:rsidRDefault="00E7111F" w:rsidP="00451BED">
      <w:pPr>
        <w:spacing w:line="360" w:lineRule="auto"/>
        <w:contextualSpacing/>
        <w:jc w:val="both"/>
        <w:rPr>
          <w:rFonts w:ascii="Book Antiqua" w:hAnsi="Book Antiqua"/>
          <w:b/>
          <w:bCs/>
          <w:i/>
          <w:iCs/>
        </w:rPr>
      </w:pPr>
    </w:p>
    <w:p w:rsidR="00E7111F" w:rsidRPr="00D26927" w:rsidRDefault="00E7111F" w:rsidP="00451BED">
      <w:pPr>
        <w:spacing w:line="360" w:lineRule="auto"/>
        <w:contextualSpacing/>
        <w:jc w:val="both"/>
        <w:rPr>
          <w:rFonts w:ascii="Book Antiqua" w:hAnsi="Book Antiqua"/>
          <w:b/>
          <w:bCs/>
          <w:i/>
          <w:iCs/>
        </w:rPr>
      </w:pPr>
      <w:r w:rsidRPr="00B96C75">
        <w:rPr>
          <w:rFonts w:ascii="Book Antiqua" w:hAnsi="Book Antiqua"/>
          <w:b/>
          <w:bCs/>
          <w:i/>
          <w:iCs/>
        </w:rPr>
        <w:t>P</w:t>
      </w:r>
      <w:r w:rsidRPr="00D26927">
        <w:rPr>
          <w:rFonts w:ascii="Book Antiqua" w:hAnsi="Book Antiqua"/>
          <w:b/>
          <w:bCs/>
          <w:i/>
          <w:iCs/>
        </w:rPr>
        <w:t>eer-review</w:t>
      </w:r>
    </w:p>
    <w:p w:rsidR="004521BD" w:rsidRPr="00D26927" w:rsidRDefault="00D26927" w:rsidP="00451BED">
      <w:pPr>
        <w:spacing w:line="360" w:lineRule="auto"/>
        <w:contextualSpacing/>
        <w:jc w:val="both"/>
        <w:rPr>
          <w:rFonts w:ascii="Book Antiqua" w:hAnsi="Book Antiqua"/>
        </w:rPr>
      </w:pPr>
      <w:r w:rsidRPr="00D26927">
        <w:rPr>
          <w:rFonts w:ascii="Book Antiqua" w:hAnsi="Book Antiqua" w:cs="Tahoma"/>
          <w:color w:val="000000"/>
        </w:rPr>
        <w:t>The proposal has evaluated AXL expression in relationship to p53 status and its role in tumor invasion and response to therapy. The results have shown a directly application in designing therapeutic approaches targeting AXL.</w:t>
      </w:r>
    </w:p>
    <w:p w:rsidR="00A84DFB" w:rsidRDefault="00A84DFB">
      <w:pPr>
        <w:rPr>
          <w:rFonts w:ascii="Book Antiqua" w:hAnsi="Book Antiqua" w:cs="Arial"/>
          <w:b/>
        </w:rPr>
      </w:pPr>
      <w:r>
        <w:rPr>
          <w:rFonts w:ascii="Book Antiqua" w:hAnsi="Book Antiqua" w:cs="Arial"/>
          <w:b/>
        </w:rPr>
        <w:br w:type="page"/>
      </w:r>
    </w:p>
    <w:p w:rsidR="008B3DF9" w:rsidRPr="00B96C75" w:rsidRDefault="00A84DFB" w:rsidP="008B3DF9">
      <w:pPr>
        <w:autoSpaceDE w:val="0"/>
        <w:autoSpaceDN w:val="0"/>
        <w:adjustRightInd w:val="0"/>
        <w:snapToGrid w:val="0"/>
        <w:spacing w:line="360" w:lineRule="auto"/>
        <w:rPr>
          <w:rFonts w:ascii="Book Antiqua" w:hAnsi="Book Antiqua"/>
        </w:rPr>
      </w:pPr>
      <w:r w:rsidRPr="00712F63">
        <w:rPr>
          <w:rFonts w:ascii="Book Antiqua" w:hAnsi="Book Antiqua" w:cs="Arial"/>
          <w:b/>
        </w:rPr>
        <w:lastRenderedPageBreak/>
        <w:t>REFERENCES</w:t>
      </w:r>
    </w:p>
    <w:p w:rsidR="008B3DF9" w:rsidRPr="00B05699" w:rsidRDefault="008B3DF9" w:rsidP="008B3DF9">
      <w:pPr>
        <w:widowControl w:val="0"/>
        <w:spacing w:line="360" w:lineRule="auto"/>
        <w:jc w:val="both"/>
        <w:rPr>
          <w:rFonts w:ascii="Book Antiqua" w:eastAsia="SimSun" w:hAnsi="Book Antiqua" w:cs="SimSun"/>
        </w:rPr>
      </w:pPr>
      <w:r w:rsidRPr="00B05699">
        <w:rPr>
          <w:rFonts w:ascii="Book Antiqua" w:eastAsia="SimSun" w:hAnsi="Book Antiqua" w:cs="SimSun"/>
        </w:rPr>
        <w:t>1</w:t>
      </w:r>
      <w:r w:rsidRPr="00B05699">
        <w:rPr>
          <w:rFonts w:ascii="Book Antiqua" w:eastAsia="SimSun" w:hAnsi="Book Antiqua" w:cs="SimSun"/>
          <w:b/>
        </w:rPr>
        <w:t xml:space="preserve"> Ferlay J,</w:t>
      </w:r>
      <w:r w:rsidRPr="00B05699">
        <w:rPr>
          <w:rFonts w:ascii="Book Antiqua" w:eastAsia="SimSun" w:hAnsi="Book Antiqua" w:cs="SimSun"/>
        </w:rPr>
        <w:t xml:space="preserve"> Soerjomataram I, Ervik M, Dikshit R, Eser S, Mathers C, Rebelo M, Parkin DM, Forman D, Bray F. GLOBOCAN 2012 v1.0, Cancer Incidence and Mortality Worldwide: IARC CancerBase No. 11 [Internet]. Lyon, France: International Agency for Research on Cancer; 2013. </w:t>
      </w:r>
      <w:r w:rsidRPr="00B05699">
        <w:rPr>
          <w:rFonts w:ascii="Book Antiqua" w:hAnsi="Book Antiqua" w:cs="Book Antiqua"/>
        </w:rPr>
        <w:t>Available from: URL:</w:t>
      </w:r>
      <w:r w:rsidRPr="00B05699">
        <w:rPr>
          <w:rFonts w:ascii="Book Antiqua" w:hAnsi="Book Antiqua" w:cs="Book Antiqua" w:hint="eastAsia"/>
        </w:rPr>
        <w:t xml:space="preserve"> </w:t>
      </w:r>
      <w:r w:rsidRPr="00B05699">
        <w:rPr>
          <w:rFonts w:ascii="Book Antiqua" w:eastAsia="SimSun" w:hAnsi="Book Antiqua" w:cs="SimSun"/>
        </w:rPr>
        <w:t>http: //globocan.iarc.fr, 2013</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2 </w:t>
      </w:r>
      <w:r w:rsidRPr="00B05699">
        <w:rPr>
          <w:rFonts w:ascii="Book Antiqua" w:eastAsia="SimSun" w:hAnsi="Book Antiqua" w:cs="SimSun"/>
          <w:b/>
          <w:bCs/>
        </w:rPr>
        <w:t>Veruttipong D</w:t>
      </w:r>
      <w:r w:rsidRPr="00B05699">
        <w:rPr>
          <w:rFonts w:ascii="Book Antiqua" w:eastAsia="SimSun" w:hAnsi="Book Antiqua" w:cs="SimSun"/>
        </w:rPr>
        <w:t>, Soliman AS, Gilbert SF, Blachley TS, Hablas A, Ramadan M, Rozek LS, Seifeldin IA. Age distribution, polyps and rectal cancer in the Egyptian population-based cancer registry. </w:t>
      </w:r>
      <w:r w:rsidRPr="00B05699">
        <w:rPr>
          <w:rFonts w:ascii="Book Antiqua" w:eastAsia="SimSun" w:hAnsi="Book Antiqua" w:cs="SimSun"/>
          <w:i/>
          <w:iCs/>
        </w:rPr>
        <w:t>World J Gastroenterol</w:t>
      </w:r>
      <w:r w:rsidRPr="00B05699">
        <w:rPr>
          <w:rFonts w:ascii="Book Antiqua" w:eastAsia="SimSun" w:hAnsi="Book Antiqua" w:cs="SimSun"/>
        </w:rPr>
        <w:t> 2012; </w:t>
      </w:r>
      <w:r w:rsidRPr="00B05699">
        <w:rPr>
          <w:rFonts w:ascii="Book Antiqua" w:eastAsia="SimSun" w:hAnsi="Book Antiqua" w:cs="SimSun"/>
          <w:b/>
          <w:bCs/>
        </w:rPr>
        <w:t>18</w:t>
      </w:r>
      <w:r w:rsidRPr="00B05699">
        <w:rPr>
          <w:rFonts w:ascii="Book Antiqua" w:eastAsia="SimSun" w:hAnsi="Book Antiqua" w:cs="SimSun"/>
        </w:rPr>
        <w:t>: 3997-4003 [PMID: 22912550 DOI: 10.3748/wjg.v18.i30.3997]</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3 </w:t>
      </w:r>
      <w:r w:rsidRPr="00B05699">
        <w:rPr>
          <w:rFonts w:ascii="Book Antiqua" w:eastAsia="SimSun" w:hAnsi="Book Antiqua" w:cs="SimSun"/>
          <w:b/>
          <w:bCs/>
        </w:rPr>
        <w:t>Nieminen TT</w:t>
      </w:r>
      <w:r w:rsidRPr="00B05699">
        <w:rPr>
          <w:rFonts w:ascii="Book Antiqua" w:eastAsia="SimSun" w:hAnsi="Book Antiqua" w:cs="SimSun"/>
        </w:rPr>
        <w:t>, Shoman S, Eissa S, Peltomäki P, Abdel-Rahman WM. Distinct genetic and epigenetic signatures of colorectal cancers according to ethnic origin. </w:t>
      </w:r>
      <w:r w:rsidRPr="00B05699">
        <w:rPr>
          <w:rFonts w:ascii="Book Antiqua" w:eastAsia="SimSun" w:hAnsi="Book Antiqua" w:cs="SimSun"/>
          <w:i/>
          <w:iCs/>
        </w:rPr>
        <w:t>Cancer Epidemiol Biomarkers Prev</w:t>
      </w:r>
      <w:r w:rsidRPr="00B05699">
        <w:rPr>
          <w:rFonts w:ascii="Book Antiqua" w:eastAsia="SimSun" w:hAnsi="Book Antiqua" w:cs="SimSun"/>
        </w:rPr>
        <w:t> 2012; </w:t>
      </w:r>
      <w:r w:rsidRPr="00B05699">
        <w:rPr>
          <w:rFonts w:ascii="Book Antiqua" w:eastAsia="SimSun" w:hAnsi="Book Antiqua" w:cs="SimSun"/>
          <w:b/>
          <w:bCs/>
        </w:rPr>
        <w:t>21</w:t>
      </w:r>
      <w:r w:rsidRPr="00B05699">
        <w:rPr>
          <w:rFonts w:ascii="Book Antiqua" w:eastAsia="SimSun" w:hAnsi="Book Antiqua" w:cs="SimSun"/>
        </w:rPr>
        <w:t>: 202-211 [PMID: 22028395 DOI: 10.1158/1055-9965.EPI-11-0662]</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4 </w:t>
      </w:r>
      <w:r w:rsidRPr="00B05699">
        <w:rPr>
          <w:rFonts w:ascii="Book Antiqua" w:eastAsia="SimSun" w:hAnsi="Book Antiqua" w:cs="SimSun"/>
          <w:b/>
          <w:bCs/>
        </w:rPr>
        <w:t>Wu X</w:t>
      </w:r>
      <w:r w:rsidRPr="00B05699">
        <w:rPr>
          <w:rFonts w:ascii="Book Antiqua" w:eastAsia="SimSun" w:hAnsi="Book Antiqua" w:cs="SimSun"/>
        </w:rPr>
        <w:t>, Liu X, Koul S, Lee CY, Zhang Z, Halmos B. AXL kinase as a novel target for cancer therapy. </w:t>
      </w:r>
      <w:r w:rsidRPr="00B05699">
        <w:rPr>
          <w:rFonts w:ascii="Book Antiqua" w:eastAsia="SimSun" w:hAnsi="Book Antiqua" w:cs="SimSun"/>
          <w:i/>
          <w:iCs/>
        </w:rPr>
        <w:t>Oncotarget</w:t>
      </w:r>
      <w:r w:rsidRPr="00B05699">
        <w:rPr>
          <w:rFonts w:ascii="Book Antiqua" w:eastAsia="SimSun" w:hAnsi="Book Antiqua" w:cs="SimSun"/>
        </w:rPr>
        <w:t> 2014; </w:t>
      </w:r>
      <w:r w:rsidRPr="00B05699">
        <w:rPr>
          <w:rFonts w:ascii="Book Antiqua" w:eastAsia="SimSun" w:hAnsi="Book Antiqua" w:cs="SimSun"/>
          <w:b/>
          <w:bCs/>
        </w:rPr>
        <w:t>5</w:t>
      </w:r>
      <w:r w:rsidRPr="00B05699">
        <w:rPr>
          <w:rFonts w:ascii="Book Antiqua" w:eastAsia="SimSun" w:hAnsi="Book Antiqua" w:cs="SimSun"/>
        </w:rPr>
        <w:t>: 9546-9563 [PMID: 25337673 DOI: 10.18632/oncotarget.2542]</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5 </w:t>
      </w:r>
      <w:r w:rsidRPr="00B05699">
        <w:rPr>
          <w:rFonts w:ascii="Book Antiqua" w:eastAsia="SimSun" w:hAnsi="Book Antiqua" w:cs="SimSun"/>
          <w:b/>
          <w:bCs/>
        </w:rPr>
        <w:t>Kalia M</w:t>
      </w:r>
      <w:r w:rsidRPr="00B05699">
        <w:rPr>
          <w:rFonts w:ascii="Book Antiqua" w:eastAsia="SimSun" w:hAnsi="Book Antiqua" w:cs="SimSun"/>
        </w:rPr>
        <w:t>. Biomarkers for personalized oncology: recent advances and future challenges. </w:t>
      </w:r>
      <w:r w:rsidRPr="00B05699">
        <w:rPr>
          <w:rFonts w:ascii="Book Antiqua" w:eastAsia="SimSun" w:hAnsi="Book Antiqua" w:cs="SimSun"/>
          <w:i/>
          <w:iCs/>
        </w:rPr>
        <w:t>Metabolism</w:t>
      </w:r>
      <w:r w:rsidRPr="00B05699">
        <w:rPr>
          <w:rFonts w:ascii="Book Antiqua" w:eastAsia="SimSun" w:hAnsi="Book Antiqua" w:cs="SimSun"/>
        </w:rPr>
        <w:t> 2015; </w:t>
      </w:r>
      <w:r w:rsidRPr="00B05699">
        <w:rPr>
          <w:rFonts w:ascii="Book Antiqua" w:eastAsia="SimSun" w:hAnsi="Book Antiqua" w:cs="SimSun"/>
          <w:b/>
          <w:bCs/>
        </w:rPr>
        <w:t>64</w:t>
      </w:r>
      <w:r w:rsidRPr="00B05699">
        <w:rPr>
          <w:rFonts w:ascii="Book Antiqua" w:eastAsia="SimSun" w:hAnsi="Book Antiqua" w:cs="SimSun"/>
        </w:rPr>
        <w:t>: S16-S21 [PMID: 25468140 DOI: 10.1016/j.metabol.2014.10.027]</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6 </w:t>
      </w:r>
      <w:r w:rsidRPr="00B05699">
        <w:rPr>
          <w:rFonts w:ascii="Book Antiqua" w:eastAsia="SimSun" w:hAnsi="Book Antiqua" w:cs="SimSun"/>
          <w:b/>
          <w:bCs/>
        </w:rPr>
        <w:t>Linger RM</w:t>
      </w:r>
      <w:r w:rsidRPr="00B05699">
        <w:rPr>
          <w:rFonts w:ascii="Book Antiqua" w:eastAsia="SimSun" w:hAnsi="Book Antiqua" w:cs="SimSun"/>
        </w:rPr>
        <w:t>, Keating AK, Earp HS, Graham DK. TAM receptor tyrosine kinases: biologic functions, signaling, and potential therapeutic targeting in human cancer. </w:t>
      </w:r>
      <w:r w:rsidRPr="00B05699">
        <w:rPr>
          <w:rFonts w:ascii="Book Antiqua" w:eastAsia="SimSun" w:hAnsi="Book Antiqua" w:cs="SimSun"/>
          <w:i/>
          <w:iCs/>
        </w:rPr>
        <w:t>Adv Cancer Res</w:t>
      </w:r>
      <w:r w:rsidRPr="00B05699">
        <w:rPr>
          <w:rFonts w:ascii="Book Antiqua" w:eastAsia="SimSun" w:hAnsi="Book Antiqua" w:cs="SimSun"/>
        </w:rPr>
        <w:t> 2008; </w:t>
      </w:r>
      <w:r w:rsidRPr="00B05699">
        <w:rPr>
          <w:rFonts w:ascii="Book Antiqua" w:eastAsia="SimSun" w:hAnsi="Book Antiqua" w:cs="SimSun"/>
          <w:b/>
          <w:bCs/>
        </w:rPr>
        <w:t>100</w:t>
      </w:r>
      <w:r w:rsidRPr="00B05699">
        <w:rPr>
          <w:rFonts w:ascii="Book Antiqua" w:eastAsia="SimSun" w:hAnsi="Book Antiqua" w:cs="SimSun"/>
        </w:rPr>
        <w:t>: 35-83 [PMID: 18620092 DOI: 10.1016/S0065-230X(08)00002-X]</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7 </w:t>
      </w:r>
      <w:r w:rsidRPr="00B05699">
        <w:rPr>
          <w:rFonts w:ascii="Book Antiqua" w:eastAsia="SimSun" w:hAnsi="Book Antiqua" w:cs="SimSun"/>
          <w:b/>
          <w:bCs/>
        </w:rPr>
        <w:t>Graham DK</w:t>
      </w:r>
      <w:r w:rsidRPr="00B05699">
        <w:rPr>
          <w:rFonts w:ascii="Book Antiqua" w:eastAsia="SimSun" w:hAnsi="Book Antiqua" w:cs="SimSun"/>
        </w:rPr>
        <w:t>, DeRyckere D, Davies KD, Earp HS. The TAM family: phosphatidylserine sensing receptor tyrosine kinases gone awry in cancer. </w:t>
      </w:r>
      <w:r w:rsidRPr="00B05699">
        <w:rPr>
          <w:rFonts w:ascii="Book Antiqua" w:eastAsia="SimSun" w:hAnsi="Book Antiqua" w:cs="SimSun"/>
          <w:i/>
          <w:iCs/>
        </w:rPr>
        <w:t>Nat Rev Cancer</w:t>
      </w:r>
      <w:r w:rsidRPr="00B05699">
        <w:rPr>
          <w:rFonts w:ascii="Book Antiqua" w:eastAsia="SimSun" w:hAnsi="Book Antiqua" w:cs="SimSun"/>
        </w:rPr>
        <w:t> 2014; </w:t>
      </w:r>
      <w:r w:rsidRPr="00B05699">
        <w:rPr>
          <w:rFonts w:ascii="Book Antiqua" w:eastAsia="SimSun" w:hAnsi="Book Antiqua" w:cs="SimSun"/>
          <w:b/>
          <w:bCs/>
        </w:rPr>
        <w:t>14</w:t>
      </w:r>
      <w:r w:rsidRPr="00B05699">
        <w:rPr>
          <w:rFonts w:ascii="Book Antiqua" w:eastAsia="SimSun" w:hAnsi="Book Antiqua" w:cs="SimSun"/>
        </w:rPr>
        <w:t>: 769-785 [PMID: 25568918 DOI: 10.1038/nrc3847]</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8 </w:t>
      </w:r>
      <w:r w:rsidRPr="00B05699">
        <w:rPr>
          <w:rFonts w:ascii="Book Antiqua" w:eastAsia="SimSun" w:hAnsi="Book Antiqua" w:cs="SimSun"/>
          <w:b/>
          <w:bCs/>
        </w:rPr>
        <w:t>Liu E</w:t>
      </w:r>
      <w:r w:rsidRPr="00B05699">
        <w:rPr>
          <w:rFonts w:ascii="Book Antiqua" w:eastAsia="SimSun" w:hAnsi="Book Antiqua" w:cs="SimSun"/>
        </w:rPr>
        <w:t>, Hjelle B, Bishop JM. Transforming genes in chronic myelogenous leukemia. </w:t>
      </w:r>
      <w:r w:rsidRPr="00B05699">
        <w:rPr>
          <w:rFonts w:ascii="Book Antiqua" w:eastAsia="SimSun" w:hAnsi="Book Antiqua" w:cs="SimSun"/>
          <w:i/>
          <w:iCs/>
        </w:rPr>
        <w:t>Proc Natl Acad Sci U S A</w:t>
      </w:r>
      <w:r w:rsidRPr="00B05699">
        <w:rPr>
          <w:rFonts w:ascii="Book Antiqua" w:eastAsia="SimSun" w:hAnsi="Book Antiqua" w:cs="SimSun"/>
        </w:rPr>
        <w:t> 1988; </w:t>
      </w:r>
      <w:r w:rsidRPr="00B05699">
        <w:rPr>
          <w:rFonts w:ascii="Book Antiqua" w:eastAsia="SimSun" w:hAnsi="Book Antiqua" w:cs="SimSun"/>
          <w:b/>
          <w:bCs/>
        </w:rPr>
        <w:t>85</w:t>
      </w:r>
      <w:r w:rsidRPr="00B05699">
        <w:rPr>
          <w:rFonts w:ascii="Book Antiqua" w:eastAsia="SimSun" w:hAnsi="Book Antiqua" w:cs="SimSun"/>
        </w:rPr>
        <w:t>: 1952-1956 [PMID: 3279421]</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lastRenderedPageBreak/>
        <w:t>9 </w:t>
      </w:r>
      <w:r w:rsidRPr="00B05699">
        <w:rPr>
          <w:rFonts w:ascii="Book Antiqua" w:eastAsia="SimSun" w:hAnsi="Book Antiqua" w:cs="SimSun"/>
          <w:b/>
          <w:bCs/>
        </w:rPr>
        <w:t>El Bezawy R</w:t>
      </w:r>
      <w:r w:rsidRPr="00B05699">
        <w:rPr>
          <w:rFonts w:ascii="Book Antiqua" w:eastAsia="SimSun" w:hAnsi="Book Antiqua" w:cs="SimSun"/>
        </w:rPr>
        <w:t>, De Cesare M, Pennati M, Deraco M, Gandellini P, Zuco V, Zaffaroni N. Antitumor activity of miR-34a in peritoneal mesothelioma relies on c-MET and AXL inhibition: persistent activation of ERK and AKT signaling as a possible cytoprotective mechanism. </w:t>
      </w:r>
      <w:r w:rsidRPr="00B05699">
        <w:rPr>
          <w:rFonts w:ascii="Book Antiqua" w:eastAsia="SimSun" w:hAnsi="Book Antiqua" w:cs="SimSun"/>
          <w:i/>
          <w:iCs/>
        </w:rPr>
        <w:t>J Hematol Oncol</w:t>
      </w:r>
      <w:r w:rsidRPr="00B05699">
        <w:rPr>
          <w:rFonts w:ascii="Book Antiqua" w:eastAsia="SimSun" w:hAnsi="Book Antiqua" w:cs="SimSun"/>
        </w:rPr>
        <w:t> 2017; </w:t>
      </w:r>
      <w:r w:rsidRPr="00B05699">
        <w:rPr>
          <w:rFonts w:ascii="Book Antiqua" w:eastAsia="SimSun" w:hAnsi="Book Antiqua" w:cs="SimSun"/>
          <w:b/>
          <w:bCs/>
        </w:rPr>
        <w:t>10</w:t>
      </w:r>
      <w:r w:rsidRPr="00B05699">
        <w:rPr>
          <w:rFonts w:ascii="Book Antiqua" w:eastAsia="SimSun" w:hAnsi="Book Antiqua" w:cs="SimSun"/>
        </w:rPr>
        <w:t>: 19 [PMID: 28100259 DOI: 10.1186/s13045-016-0387-6]</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10 </w:t>
      </w:r>
      <w:r w:rsidRPr="00B05699">
        <w:rPr>
          <w:rFonts w:ascii="Book Antiqua" w:eastAsia="SimSun" w:hAnsi="Book Antiqua" w:cs="SimSun"/>
          <w:b/>
          <w:bCs/>
        </w:rPr>
        <w:t>Lee HJ</w:t>
      </w:r>
      <w:r w:rsidRPr="00B05699">
        <w:rPr>
          <w:rFonts w:ascii="Book Antiqua" w:eastAsia="SimSun" w:hAnsi="Book Antiqua" w:cs="SimSun"/>
        </w:rPr>
        <w:t>, Jeng YM, Chen YL, Chung L, Yuan RH. Gas6/Axl pathway promotes tumor invasion through the transcriptional activation of Slug in hepatocellular carcinoma. </w:t>
      </w:r>
      <w:r w:rsidRPr="00B05699">
        <w:rPr>
          <w:rFonts w:ascii="Book Antiqua" w:eastAsia="SimSun" w:hAnsi="Book Antiqua" w:cs="SimSun"/>
          <w:i/>
          <w:iCs/>
        </w:rPr>
        <w:t>Carcinogenesis</w:t>
      </w:r>
      <w:r w:rsidRPr="00B05699">
        <w:rPr>
          <w:rFonts w:ascii="Book Antiqua" w:eastAsia="SimSun" w:hAnsi="Book Antiqua" w:cs="SimSun"/>
        </w:rPr>
        <w:t> 2014; </w:t>
      </w:r>
      <w:r w:rsidRPr="00B05699">
        <w:rPr>
          <w:rFonts w:ascii="Book Antiqua" w:eastAsia="SimSun" w:hAnsi="Book Antiqua" w:cs="SimSun"/>
          <w:b/>
          <w:bCs/>
        </w:rPr>
        <w:t>35</w:t>
      </w:r>
      <w:r w:rsidRPr="00B05699">
        <w:rPr>
          <w:rFonts w:ascii="Book Antiqua" w:eastAsia="SimSun" w:hAnsi="Book Antiqua" w:cs="SimSun"/>
        </w:rPr>
        <w:t>: 769-775 [PMID: 24233839 DOI: 10.1093/carcin/bgt372]</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11 </w:t>
      </w:r>
      <w:r w:rsidRPr="00B05699">
        <w:rPr>
          <w:rFonts w:ascii="Book Antiqua" w:eastAsia="SimSun" w:hAnsi="Book Antiqua" w:cs="SimSun"/>
          <w:b/>
          <w:bCs/>
        </w:rPr>
        <w:t>Kirane A</w:t>
      </w:r>
      <w:r w:rsidRPr="00B05699">
        <w:rPr>
          <w:rFonts w:ascii="Book Antiqua" w:eastAsia="SimSun" w:hAnsi="Book Antiqua" w:cs="SimSun"/>
        </w:rPr>
        <w:t>, Ludwig KF, Sorrelle N, Haaland G, Sandal T, Ranaweera R, Toombs JE, Wang M, Dineen SP, Micklem D, Dellinger MT, Lorens JB, Brekken RA. Warfarin Blocks Gas6-Mediated Axl Activation Required for Pancreatic Cancer Epithelial Plasticity and Metastasis. </w:t>
      </w:r>
      <w:r w:rsidRPr="00B05699">
        <w:rPr>
          <w:rFonts w:ascii="Book Antiqua" w:eastAsia="SimSun" w:hAnsi="Book Antiqua" w:cs="SimSun"/>
          <w:i/>
          <w:iCs/>
        </w:rPr>
        <w:t>Cancer Res</w:t>
      </w:r>
      <w:r w:rsidRPr="00B05699">
        <w:rPr>
          <w:rFonts w:ascii="Book Antiqua" w:eastAsia="SimSun" w:hAnsi="Book Antiqua" w:cs="SimSun"/>
        </w:rPr>
        <w:t> 2015; </w:t>
      </w:r>
      <w:r w:rsidRPr="00B05699">
        <w:rPr>
          <w:rFonts w:ascii="Book Antiqua" w:eastAsia="SimSun" w:hAnsi="Book Antiqua" w:cs="SimSun"/>
          <w:b/>
          <w:bCs/>
        </w:rPr>
        <w:t>75</w:t>
      </w:r>
      <w:r w:rsidRPr="00B05699">
        <w:rPr>
          <w:rFonts w:ascii="Book Antiqua" w:eastAsia="SimSun" w:hAnsi="Book Antiqua" w:cs="SimSun"/>
        </w:rPr>
        <w:t>: 3699-3705 [PMID: 26206560 DOI: 10.1158/0008-5472.CAN-14-2887-T]</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12 </w:t>
      </w:r>
      <w:r w:rsidRPr="00B05699">
        <w:rPr>
          <w:rFonts w:ascii="Book Antiqua" w:eastAsia="SimSun" w:hAnsi="Book Antiqua" w:cs="SimSun"/>
          <w:b/>
          <w:bCs/>
        </w:rPr>
        <w:t>Brand TM</w:t>
      </w:r>
      <w:r w:rsidRPr="00B05699">
        <w:rPr>
          <w:rFonts w:ascii="Book Antiqua" w:eastAsia="SimSun" w:hAnsi="Book Antiqua" w:cs="SimSun"/>
        </w:rPr>
        <w:t>, Iida M, Stein AP, Corrigan KL, Braverman CM, Coan JP, Pearson HE, Bahrar H, Fowler TL, Bednarz BP, Saha S, Yang D, Gill PS, Lingen MW, Saloura V, Villaflor VM, Salgia R, Kimple RJ, Wheeler DL. AXL Is a Logical Molecular Target in Head and Neck Squamous Cell Carcinoma. </w:t>
      </w:r>
      <w:r w:rsidRPr="00B05699">
        <w:rPr>
          <w:rFonts w:ascii="Book Antiqua" w:eastAsia="SimSun" w:hAnsi="Book Antiqua" w:cs="SimSun"/>
          <w:i/>
          <w:iCs/>
        </w:rPr>
        <w:t>Clin Cancer Res</w:t>
      </w:r>
      <w:r w:rsidRPr="00B05699">
        <w:rPr>
          <w:rFonts w:ascii="Book Antiqua" w:eastAsia="SimSun" w:hAnsi="Book Antiqua" w:cs="SimSun"/>
        </w:rPr>
        <w:t> 2015; </w:t>
      </w:r>
      <w:r w:rsidRPr="00B05699">
        <w:rPr>
          <w:rFonts w:ascii="Book Antiqua" w:eastAsia="SimSun" w:hAnsi="Book Antiqua" w:cs="SimSun"/>
          <w:b/>
          <w:bCs/>
        </w:rPr>
        <w:t>21</w:t>
      </w:r>
      <w:r w:rsidRPr="00B05699">
        <w:rPr>
          <w:rFonts w:ascii="Book Antiqua" w:eastAsia="SimSun" w:hAnsi="Book Antiqua" w:cs="SimSun"/>
        </w:rPr>
        <w:t>: 2601-2612 [PMID: 25767293 DOI: 10.1158/1078-0432.CCR-14-2648]</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13 </w:t>
      </w:r>
      <w:r w:rsidRPr="00B05699">
        <w:rPr>
          <w:rFonts w:ascii="Book Antiqua" w:eastAsia="SimSun" w:hAnsi="Book Antiqua" w:cs="SimSun"/>
          <w:b/>
          <w:bCs/>
        </w:rPr>
        <w:t>Hattori S</w:t>
      </w:r>
      <w:r w:rsidRPr="00B05699">
        <w:rPr>
          <w:rFonts w:ascii="Book Antiqua" w:eastAsia="SimSun" w:hAnsi="Book Antiqua" w:cs="SimSun"/>
        </w:rPr>
        <w:t>, Kikuchi E, Kosaka T, Miyazaki Y, Tanaka N, Miyajima A, Mikami S, Oya M. Relationship Between Increased Expression of the Axl/Gas6 Signal Cascade and Prognosis of Patients with Upper Tract Urothelial Carcinoma. </w:t>
      </w:r>
      <w:r w:rsidRPr="00B05699">
        <w:rPr>
          <w:rFonts w:ascii="Book Antiqua" w:eastAsia="SimSun" w:hAnsi="Book Antiqua" w:cs="SimSun"/>
          <w:i/>
          <w:iCs/>
        </w:rPr>
        <w:t>Ann Surg Oncol</w:t>
      </w:r>
      <w:r w:rsidRPr="00B05699">
        <w:rPr>
          <w:rFonts w:ascii="Book Antiqua" w:eastAsia="SimSun" w:hAnsi="Book Antiqua" w:cs="SimSun"/>
        </w:rPr>
        <w:t> 2016; </w:t>
      </w:r>
      <w:r w:rsidRPr="00B05699">
        <w:rPr>
          <w:rFonts w:ascii="Book Antiqua" w:eastAsia="SimSun" w:hAnsi="Book Antiqua" w:cs="SimSun"/>
          <w:b/>
          <w:bCs/>
        </w:rPr>
        <w:t>23</w:t>
      </w:r>
      <w:r w:rsidRPr="00B05699">
        <w:rPr>
          <w:rFonts w:ascii="Book Antiqua" w:eastAsia="SimSun" w:hAnsi="Book Antiqua" w:cs="SimSun"/>
        </w:rPr>
        <w:t>: 663-670 [PMID: 26350366 DOI: 10.1245/s10434-015-4848-x]</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14 </w:t>
      </w:r>
      <w:r w:rsidRPr="00B05699">
        <w:rPr>
          <w:rFonts w:ascii="Book Antiqua" w:eastAsia="SimSun" w:hAnsi="Book Antiqua" w:cs="SimSun"/>
          <w:b/>
          <w:bCs/>
        </w:rPr>
        <w:t>Dunne PD</w:t>
      </w:r>
      <w:r w:rsidRPr="00B05699">
        <w:rPr>
          <w:rFonts w:ascii="Book Antiqua" w:eastAsia="SimSun" w:hAnsi="Book Antiqua" w:cs="SimSun"/>
        </w:rPr>
        <w:t>, McArt DG, Blayney JK, Kalimutho M, Greer S, Wang T, Srivastava S, Ong CW, Arthur K, Loughrey M, Redmond K, Longley DB, Salto-Tellez M, Johnston PG, Van Schaeybroeck S. AXL is a key regulator of inherent and chemotherapy-induced invasion and predicts a poor clinical outcome in early-stage colon cancer. </w:t>
      </w:r>
      <w:r w:rsidRPr="00B05699">
        <w:rPr>
          <w:rFonts w:ascii="Book Antiqua" w:eastAsia="SimSun" w:hAnsi="Book Antiqua" w:cs="SimSun"/>
          <w:i/>
          <w:iCs/>
        </w:rPr>
        <w:t>Clin Cancer Res</w:t>
      </w:r>
      <w:r w:rsidRPr="00B05699">
        <w:rPr>
          <w:rFonts w:ascii="Book Antiqua" w:eastAsia="SimSun" w:hAnsi="Book Antiqua" w:cs="SimSun"/>
        </w:rPr>
        <w:t> 2014; </w:t>
      </w:r>
      <w:r w:rsidRPr="00B05699">
        <w:rPr>
          <w:rFonts w:ascii="Book Antiqua" w:eastAsia="SimSun" w:hAnsi="Book Antiqua" w:cs="SimSun"/>
          <w:b/>
          <w:bCs/>
        </w:rPr>
        <w:t>20</w:t>
      </w:r>
      <w:r w:rsidRPr="00B05699">
        <w:rPr>
          <w:rFonts w:ascii="Book Antiqua" w:eastAsia="SimSun" w:hAnsi="Book Antiqua" w:cs="SimSun"/>
        </w:rPr>
        <w:t>: 164-175 [PMID: 24170546 DOI: 10.1158/1078-0432.CCR-13-1354]</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lastRenderedPageBreak/>
        <w:t>15 </w:t>
      </w:r>
      <w:r w:rsidRPr="00B05699">
        <w:rPr>
          <w:rFonts w:ascii="Book Antiqua" w:eastAsia="SimSun" w:hAnsi="Book Antiqua" w:cs="SimSun"/>
          <w:b/>
          <w:bCs/>
        </w:rPr>
        <w:t>Wang Y</w:t>
      </w:r>
      <w:r w:rsidRPr="00B05699">
        <w:rPr>
          <w:rFonts w:ascii="Book Antiqua" w:eastAsia="SimSun" w:hAnsi="Book Antiqua" w:cs="SimSun"/>
        </w:rPr>
        <w:t>, Xia H, Zhuang Z, Miao L, Chen X, Cai H. Axl-altered microRNAs regulate tumorigenicity and gefitinib resistance in lung cancer. </w:t>
      </w:r>
      <w:r w:rsidRPr="00B05699">
        <w:rPr>
          <w:rFonts w:ascii="Book Antiqua" w:eastAsia="SimSun" w:hAnsi="Book Antiqua" w:cs="SimSun"/>
          <w:i/>
          <w:iCs/>
        </w:rPr>
        <w:t>Cell Death Dis</w:t>
      </w:r>
      <w:r w:rsidRPr="00B05699">
        <w:rPr>
          <w:rFonts w:ascii="Book Antiqua" w:eastAsia="SimSun" w:hAnsi="Book Antiqua" w:cs="SimSun"/>
        </w:rPr>
        <w:t> 2014; </w:t>
      </w:r>
      <w:r w:rsidRPr="00B05699">
        <w:rPr>
          <w:rFonts w:ascii="Book Antiqua" w:eastAsia="SimSun" w:hAnsi="Book Antiqua" w:cs="SimSun"/>
          <w:b/>
          <w:bCs/>
        </w:rPr>
        <w:t>5</w:t>
      </w:r>
      <w:r w:rsidRPr="00B05699">
        <w:rPr>
          <w:rFonts w:ascii="Book Antiqua" w:eastAsia="SimSun" w:hAnsi="Book Antiqua" w:cs="SimSun"/>
        </w:rPr>
        <w:t>: e1227 [PMID: 24832599 DOI: 10.1038/cddis.2014.186]</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16 </w:t>
      </w:r>
      <w:r w:rsidRPr="00B05699">
        <w:rPr>
          <w:rFonts w:ascii="Book Antiqua" w:eastAsia="SimSun" w:hAnsi="Book Antiqua" w:cs="SimSun"/>
          <w:b/>
          <w:bCs/>
        </w:rPr>
        <w:t>Wang C</w:t>
      </w:r>
      <w:r w:rsidRPr="00B05699">
        <w:rPr>
          <w:rFonts w:ascii="Book Antiqua" w:eastAsia="SimSun" w:hAnsi="Book Antiqua" w:cs="SimSun"/>
        </w:rPr>
        <w:t>, Jin H, Wang N, Fan S, Wang Y, Zhang Y, Wei L, Tao X, Gu D, Zhao F, Fang J, Yao M, Qin W. Gas6/Axl Axis Contributes to Chemoresistance and Metastasis in Breast Cancer through Akt/GSK-3β/β-catenin Signaling. </w:t>
      </w:r>
      <w:r w:rsidRPr="00B05699">
        <w:rPr>
          <w:rFonts w:ascii="Book Antiqua" w:eastAsia="SimSun" w:hAnsi="Book Antiqua" w:cs="SimSun"/>
          <w:i/>
          <w:iCs/>
        </w:rPr>
        <w:t>Theranostics</w:t>
      </w:r>
      <w:r w:rsidRPr="00B05699">
        <w:rPr>
          <w:rFonts w:ascii="Book Antiqua" w:eastAsia="SimSun" w:hAnsi="Book Antiqua" w:cs="SimSun"/>
        </w:rPr>
        <w:t> 2016; </w:t>
      </w:r>
      <w:r w:rsidRPr="00B05699">
        <w:rPr>
          <w:rFonts w:ascii="Book Antiqua" w:eastAsia="SimSun" w:hAnsi="Book Antiqua" w:cs="SimSun"/>
          <w:b/>
          <w:bCs/>
        </w:rPr>
        <w:t>6</w:t>
      </w:r>
      <w:r w:rsidRPr="00B05699">
        <w:rPr>
          <w:rFonts w:ascii="Book Antiqua" w:eastAsia="SimSun" w:hAnsi="Book Antiqua" w:cs="SimSun"/>
        </w:rPr>
        <w:t>: 1205-1219 [PMID: 27279912 DOI: 10.7150/thno.15083]</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17 </w:t>
      </w:r>
      <w:r w:rsidRPr="00B05699">
        <w:rPr>
          <w:rFonts w:ascii="Book Antiqua" w:eastAsia="SimSun" w:hAnsi="Book Antiqua" w:cs="SimSun"/>
          <w:b/>
          <w:bCs/>
        </w:rPr>
        <w:t>Kasikara C</w:t>
      </w:r>
      <w:r w:rsidRPr="00B05699">
        <w:rPr>
          <w:rFonts w:ascii="Book Antiqua" w:eastAsia="SimSun" w:hAnsi="Book Antiqua" w:cs="SimSun"/>
        </w:rPr>
        <w:t>, Kumar S, Kimani S, Tsou WI, Geng K, Davra V, Sriram G, Devoe C, Nguyen KQ, Antes A, Krantz A, Rymarczyk G, Wilczynski A, Empig C, Freimark BD, Gray M, Schlunegger K, Hutchins J, Kotenko SV, Birge RB. Phosphatidylserine Sensing by TAM Receptors Regulates AKT-dependent Chemoresistance and PD-L1 Expression. </w:t>
      </w:r>
      <w:r w:rsidRPr="00B05699">
        <w:rPr>
          <w:rFonts w:ascii="Book Antiqua" w:eastAsia="SimSun" w:hAnsi="Book Antiqua" w:cs="SimSun"/>
          <w:i/>
          <w:iCs/>
        </w:rPr>
        <w:t>Mol Cancer Res</w:t>
      </w:r>
      <w:r w:rsidRPr="00B05699">
        <w:rPr>
          <w:rFonts w:ascii="Book Antiqua" w:eastAsia="SimSun" w:hAnsi="Book Antiqua" w:cs="SimSun"/>
        </w:rPr>
        <w:t> 2017; : [PMID: 28184013 DOI: 10.1158/1541-7786.MCR-16-0350]</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18 </w:t>
      </w:r>
      <w:r w:rsidRPr="00B05699">
        <w:rPr>
          <w:rFonts w:ascii="Book Antiqua" w:eastAsia="SimSun" w:hAnsi="Book Antiqua" w:cs="SimSun"/>
          <w:b/>
          <w:bCs/>
        </w:rPr>
        <w:t>Abdel-Rahman WM</w:t>
      </w:r>
      <w:r w:rsidRPr="00B05699">
        <w:rPr>
          <w:rFonts w:ascii="Book Antiqua" w:eastAsia="SimSun" w:hAnsi="Book Antiqua" w:cs="SimSun"/>
        </w:rPr>
        <w:t>, Ollikainen M, Kariola R, Järvinen HJ, Mecklin JP, Nyström-Lahti M, Knuutila S, Peltomäki P. Comprehensive characterization of HNPCC-related colorectal cancers reveals striking molecular features in families with no germline mismatch repair gene mutations. </w:t>
      </w:r>
      <w:r w:rsidRPr="00B05699">
        <w:rPr>
          <w:rFonts w:ascii="Book Antiqua" w:eastAsia="SimSun" w:hAnsi="Book Antiqua" w:cs="SimSun"/>
          <w:i/>
          <w:iCs/>
        </w:rPr>
        <w:t>Oncogene</w:t>
      </w:r>
      <w:r w:rsidRPr="00B05699">
        <w:rPr>
          <w:rFonts w:ascii="Book Antiqua" w:eastAsia="SimSun" w:hAnsi="Book Antiqua" w:cs="SimSun"/>
        </w:rPr>
        <w:t> 2005; </w:t>
      </w:r>
      <w:r w:rsidRPr="00B05699">
        <w:rPr>
          <w:rFonts w:ascii="Book Antiqua" w:eastAsia="SimSun" w:hAnsi="Book Antiqua" w:cs="SimSun"/>
          <w:b/>
          <w:bCs/>
        </w:rPr>
        <w:t>24</w:t>
      </w:r>
      <w:r w:rsidRPr="00B05699">
        <w:rPr>
          <w:rFonts w:ascii="Book Antiqua" w:eastAsia="SimSun" w:hAnsi="Book Antiqua" w:cs="SimSun"/>
        </w:rPr>
        <w:t>: 1542-1551 [PMID: 15674332 DOI: 10.1038/sj.onc.1208387]</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19 </w:t>
      </w:r>
      <w:r w:rsidRPr="00B05699">
        <w:rPr>
          <w:rFonts w:ascii="Book Antiqua" w:eastAsia="SimSun" w:hAnsi="Book Antiqua" w:cs="SimSun"/>
          <w:b/>
          <w:bCs/>
        </w:rPr>
        <w:t>Puisieux A</w:t>
      </w:r>
      <w:r w:rsidRPr="00B05699">
        <w:rPr>
          <w:rFonts w:ascii="Book Antiqua" w:eastAsia="SimSun" w:hAnsi="Book Antiqua" w:cs="SimSun"/>
        </w:rPr>
        <w:t>, Brabletz T, Caramel J. Oncogenic roles of EMT-inducing transcription factors. </w:t>
      </w:r>
      <w:r w:rsidRPr="00B05699">
        <w:rPr>
          <w:rFonts w:ascii="Book Antiqua" w:eastAsia="SimSun" w:hAnsi="Book Antiqua" w:cs="SimSun"/>
          <w:i/>
          <w:iCs/>
        </w:rPr>
        <w:t>Nat Cell Biol</w:t>
      </w:r>
      <w:r w:rsidRPr="00B05699">
        <w:rPr>
          <w:rFonts w:ascii="Book Antiqua" w:eastAsia="SimSun" w:hAnsi="Book Antiqua" w:cs="SimSun"/>
        </w:rPr>
        <w:t> 2014; </w:t>
      </w:r>
      <w:r w:rsidRPr="00B05699">
        <w:rPr>
          <w:rFonts w:ascii="Book Antiqua" w:eastAsia="SimSun" w:hAnsi="Book Antiqua" w:cs="SimSun"/>
          <w:b/>
          <w:bCs/>
        </w:rPr>
        <w:t>16</w:t>
      </w:r>
      <w:r w:rsidRPr="00B05699">
        <w:rPr>
          <w:rFonts w:ascii="Book Antiqua" w:eastAsia="SimSun" w:hAnsi="Book Antiqua" w:cs="SimSun"/>
        </w:rPr>
        <w:t>: 488-494 [PMID: 24875735 DOI: 10.1038/ncb2976]</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20 </w:t>
      </w:r>
      <w:r w:rsidRPr="00B05699">
        <w:rPr>
          <w:rFonts w:ascii="Book Antiqua" w:eastAsia="SimSun" w:hAnsi="Book Antiqua" w:cs="SimSun"/>
          <w:b/>
          <w:bCs/>
        </w:rPr>
        <w:t>Boysen J</w:t>
      </w:r>
      <w:r w:rsidRPr="00B05699">
        <w:rPr>
          <w:rFonts w:ascii="Book Antiqua" w:eastAsia="SimSun" w:hAnsi="Book Antiqua" w:cs="SimSun"/>
        </w:rPr>
        <w:t>, Sinha S, Price-Troska T, Warner SL, Bearss DJ, Viswanatha D, Shanafelt TD, Kay NE, Ghosh AK. The tumor suppressor axis p53/miR-34a regulates Axl expression in B-cell chronic lymphocytic leukemia: implications for therapy in p53-defective CLL patients. </w:t>
      </w:r>
      <w:r w:rsidRPr="00B05699">
        <w:rPr>
          <w:rFonts w:ascii="Book Antiqua" w:eastAsia="SimSun" w:hAnsi="Book Antiqua" w:cs="SimSun"/>
          <w:i/>
          <w:iCs/>
        </w:rPr>
        <w:t>Leukemia</w:t>
      </w:r>
      <w:r w:rsidRPr="00B05699">
        <w:rPr>
          <w:rFonts w:ascii="Book Antiqua" w:eastAsia="SimSun" w:hAnsi="Book Antiqua" w:cs="SimSun"/>
        </w:rPr>
        <w:t> 2014; </w:t>
      </w:r>
      <w:r w:rsidRPr="00B05699">
        <w:rPr>
          <w:rFonts w:ascii="Book Antiqua" w:eastAsia="SimSun" w:hAnsi="Book Antiqua" w:cs="SimSun"/>
          <w:b/>
          <w:bCs/>
        </w:rPr>
        <w:t>28</w:t>
      </w:r>
      <w:r w:rsidRPr="00B05699">
        <w:rPr>
          <w:rFonts w:ascii="Book Antiqua" w:eastAsia="SimSun" w:hAnsi="Book Antiqua" w:cs="SimSun"/>
        </w:rPr>
        <w:t>: 451-455 [PMID: 24217154 DOI: 10.1038/leu.2013.298]</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21 </w:t>
      </w:r>
      <w:r w:rsidRPr="00B05699">
        <w:rPr>
          <w:rFonts w:ascii="Book Antiqua" w:eastAsia="SimSun" w:hAnsi="Book Antiqua" w:cs="SimSun"/>
          <w:b/>
          <w:bCs/>
        </w:rPr>
        <w:t>Abdel-Rahman WM</w:t>
      </w:r>
      <w:r w:rsidRPr="00B05699">
        <w:rPr>
          <w:rFonts w:ascii="Book Antiqua" w:eastAsia="SimSun" w:hAnsi="Book Antiqua" w:cs="SimSun"/>
        </w:rPr>
        <w:t xml:space="preserve">, Lotsari-Salomaa JE, Kaur S, Niskakoski A, Knuutila S, Järvinen H, Mecklin JP, Peltomäki P. The Role of Chromosomal Instability and </w:t>
      </w:r>
      <w:r w:rsidRPr="00B05699">
        <w:rPr>
          <w:rFonts w:ascii="Book Antiqua" w:eastAsia="SimSun" w:hAnsi="Book Antiqua" w:cs="SimSun"/>
        </w:rPr>
        <w:lastRenderedPageBreak/>
        <w:t>Epigenetics in Colorectal Cancers Lacking β-Catenin/TCF Regulated Transcription. </w:t>
      </w:r>
      <w:r w:rsidRPr="00B05699">
        <w:rPr>
          <w:rFonts w:ascii="Book Antiqua" w:eastAsia="SimSun" w:hAnsi="Book Antiqua" w:cs="SimSun"/>
          <w:i/>
          <w:iCs/>
        </w:rPr>
        <w:t>Gastroenterol Res Pract</w:t>
      </w:r>
      <w:r w:rsidRPr="00B05699">
        <w:rPr>
          <w:rFonts w:ascii="Book Antiqua" w:eastAsia="SimSun" w:hAnsi="Book Antiqua" w:cs="SimSun"/>
        </w:rPr>
        <w:t> 2016; </w:t>
      </w:r>
      <w:r w:rsidRPr="00B05699">
        <w:rPr>
          <w:rFonts w:ascii="Book Antiqua" w:eastAsia="SimSun" w:hAnsi="Book Antiqua" w:cs="SimSun"/>
          <w:b/>
          <w:bCs/>
        </w:rPr>
        <w:t>2016</w:t>
      </w:r>
      <w:r w:rsidRPr="00B05699">
        <w:rPr>
          <w:rFonts w:ascii="Book Antiqua" w:eastAsia="SimSun" w:hAnsi="Book Antiqua" w:cs="SimSun"/>
        </w:rPr>
        <w:t>: 6089658 [PMID: 27047543 DOI: 10.1155/2016/6089658]</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22 </w:t>
      </w:r>
      <w:r w:rsidRPr="00B05699">
        <w:rPr>
          <w:rFonts w:ascii="Book Antiqua" w:eastAsia="SimSun" w:hAnsi="Book Antiqua" w:cs="SimSun"/>
          <w:b/>
          <w:bCs/>
        </w:rPr>
        <w:t>Wang W</w:t>
      </w:r>
      <w:r w:rsidRPr="00B05699">
        <w:rPr>
          <w:rFonts w:ascii="Book Antiqua" w:eastAsia="SimSun" w:hAnsi="Book Antiqua" w:cs="SimSun"/>
        </w:rPr>
        <w:t>, McLeod HL, Cassidy J. Disulfiram-mediated inhibition of NF-kappaB activity enhances cytotoxicity of 5-fluorouracil in human colorectal cancer cell lines. </w:t>
      </w:r>
      <w:r w:rsidRPr="00B05699">
        <w:rPr>
          <w:rFonts w:ascii="Book Antiqua" w:eastAsia="SimSun" w:hAnsi="Book Antiqua" w:cs="SimSun"/>
          <w:i/>
          <w:iCs/>
        </w:rPr>
        <w:t>Int J Cancer</w:t>
      </w:r>
      <w:r w:rsidRPr="00B05699">
        <w:rPr>
          <w:rFonts w:ascii="Book Antiqua" w:eastAsia="SimSun" w:hAnsi="Book Antiqua" w:cs="SimSun"/>
        </w:rPr>
        <w:t> 2003; </w:t>
      </w:r>
      <w:r w:rsidRPr="00B05699">
        <w:rPr>
          <w:rFonts w:ascii="Book Antiqua" w:eastAsia="SimSun" w:hAnsi="Book Antiqua" w:cs="SimSun"/>
          <w:b/>
          <w:bCs/>
        </w:rPr>
        <w:t>104</w:t>
      </w:r>
      <w:r w:rsidRPr="00B05699">
        <w:rPr>
          <w:rFonts w:ascii="Book Antiqua" w:eastAsia="SimSun" w:hAnsi="Book Antiqua" w:cs="SimSun"/>
        </w:rPr>
        <w:t>: 504-511 [PMID: 12584750 DOI: 10.1002/ijc.10972]</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23 </w:t>
      </w:r>
      <w:r w:rsidRPr="00B05699">
        <w:rPr>
          <w:rFonts w:ascii="Book Antiqua" w:eastAsia="SimSun" w:hAnsi="Book Antiqua" w:cs="SimSun"/>
          <w:b/>
          <w:bCs/>
        </w:rPr>
        <w:t>Li XX</w:t>
      </w:r>
      <w:r w:rsidRPr="00B05699">
        <w:rPr>
          <w:rFonts w:ascii="Book Antiqua" w:eastAsia="SimSun" w:hAnsi="Book Antiqua" w:cs="SimSun"/>
        </w:rPr>
        <w:t>, Zheng HT, Peng JJ, Huang LY, Shi DB, Liang L, Cai SJ. RNA-seq reveals determinants for irinotecan sensitivity/resistance in colorectal cancer cell lines. </w:t>
      </w:r>
      <w:r w:rsidRPr="00B05699">
        <w:rPr>
          <w:rFonts w:ascii="Book Antiqua" w:eastAsia="SimSun" w:hAnsi="Book Antiqua" w:cs="SimSun"/>
          <w:i/>
          <w:iCs/>
        </w:rPr>
        <w:t>Int J Clin Exp Pathol</w:t>
      </w:r>
      <w:r w:rsidRPr="00B05699">
        <w:rPr>
          <w:rFonts w:ascii="Book Antiqua" w:eastAsia="SimSun" w:hAnsi="Book Antiqua" w:cs="SimSun"/>
        </w:rPr>
        <w:t> 2014; </w:t>
      </w:r>
      <w:r w:rsidRPr="00B05699">
        <w:rPr>
          <w:rFonts w:ascii="Book Antiqua" w:eastAsia="SimSun" w:hAnsi="Book Antiqua" w:cs="SimSun"/>
          <w:b/>
          <w:bCs/>
        </w:rPr>
        <w:t>7</w:t>
      </w:r>
      <w:r w:rsidRPr="00B05699">
        <w:rPr>
          <w:rFonts w:ascii="Book Antiqua" w:eastAsia="SimSun" w:hAnsi="Book Antiqua" w:cs="SimSun"/>
        </w:rPr>
        <w:t>: 2729-2736 [PMID: 24966994]</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24 </w:t>
      </w:r>
      <w:r w:rsidRPr="00B05699">
        <w:rPr>
          <w:rFonts w:ascii="Book Antiqua" w:eastAsia="SimSun" w:hAnsi="Book Antiqua" w:cs="SimSun"/>
          <w:b/>
          <w:bCs/>
        </w:rPr>
        <w:t>Tsou SH</w:t>
      </w:r>
      <w:r w:rsidRPr="00B05699">
        <w:rPr>
          <w:rFonts w:ascii="Book Antiqua" w:eastAsia="SimSun" w:hAnsi="Book Antiqua" w:cs="SimSun"/>
        </w:rPr>
        <w:t>, Chen TM, Hsiao HT, Chen YH. A critical dose of doxorubicin is required to alter the gene expression profiles in MCF-7 cells acquiring multidrug resistance. </w:t>
      </w:r>
      <w:r w:rsidRPr="00B05699">
        <w:rPr>
          <w:rFonts w:ascii="Book Antiqua" w:eastAsia="SimSun" w:hAnsi="Book Antiqua" w:cs="SimSun"/>
          <w:i/>
          <w:iCs/>
        </w:rPr>
        <w:t>PLoS One</w:t>
      </w:r>
      <w:r w:rsidRPr="00B05699">
        <w:rPr>
          <w:rFonts w:ascii="Book Antiqua" w:eastAsia="SimSun" w:hAnsi="Book Antiqua" w:cs="SimSun"/>
        </w:rPr>
        <w:t> 2015; </w:t>
      </w:r>
      <w:r w:rsidRPr="00B05699">
        <w:rPr>
          <w:rFonts w:ascii="Book Antiqua" w:eastAsia="SimSun" w:hAnsi="Book Antiqua" w:cs="SimSun"/>
          <w:b/>
          <w:bCs/>
        </w:rPr>
        <w:t>10</w:t>
      </w:r>
      <w:r w:rsidRPr="00B05699">
        <w:rPr>
          <w:rFonts w:ascii="Book Antiqua" w:eastAsia="SimSun" w:hAnsi="Book Antiqua" w:cs="SimSun"/>
        </w:rPr>
        <w:t>: e0116747 [PMID: 25635866 DOI: 10.1371/journal.pone.0116747]</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25 </w:t>
      </w:r>
      <w:r w:rsidRPr="00B05699">
        <w:rPr>
          <w:rFonts w:ascii="Book Antiqua" w:eastAsia="SimSun" w:hAnsi="Book Antiqua" w:cs="SimSun"/>
          <w:b/>
          <w:bCs/>
        </w:rPr>
        <w:t>El-Awady RA</w:t>
      </w:r>
      <w:r w:rsidRPr="00B05699">
        <w:rPr>
          <w:rFonts w:ascii="Book Antiqua" w:eastAsia="SimSun" w:hAnsi="Book Antiqua" w:cs="SimSun"/>
        </w:rPr>
        <w:t>, Saleh EM, Ezz M, Elsayed AM. Interaction of celecoxib with different anti-cancer drugs is antagonistic in breast but not in other cancer cells. </w:t>
      </w:r>
      <w:r w:rsidRPr="00B05699">
        <w:rPr>
          <w:rFonts w:ascii="Book Antiqua" w:eastAsia="SimSun" w:hAnsi="Book Antiqua" w:cs="SimSun"/>
          <w:i/>
          <w:iCs/>
        </w:rPr>
        <w:t>Toxicol Appl Pharmacol</w:t>
      </w:r>
      <w:r w:rsidRPr="00B05699">
        <w:rPr>
          <w:rFonts w:ascii="Book Antiqua" w:eastAsia="SimSun" w:hAnsi="Book Antiqua" w:cs="SimSun"/>
        </w:rPr>
        <w:t> 2011; </w:t>
      </w:r>
      <w:r w:rsidRPr="00B05699">
        <w:rPr>
          <w:rFonts w:ascii="Book Antiqua" w:eastAsia="SimSun" w:hAnsi="Book Antiqua" w:cs="SimSun"/>
          <w:b/>
          <w:bCs/>
        </w:rPr>
        <w:t>255</w:t>
      </w:r>
      <w:r w:rsidRPr="00B05699">
        <w:rPr>
          <w:rFonts w:ascii="Book Antiqua" w:eastAsia="SimSun" w:hAnsi="Book Antiqua" w:cs="SimSun"/>
        </w:rPr>
        <w:t>: 271-286 [PMID: 21763710 DOI: 10.1016/j.taap.2011.06.019</w:t>
      </w:r>
      <w:r>
        <w:rPr>
          <w:rFonts w:ascii="Book Antiqua" w:eastAsia="SimSun" w:hAnsi="Book Antiqua" w:cs="SimSun"/>
        </w:rPr>
        <w:t>]</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26 </w:t>
      </w:r>
      <w:r w:rsidRPr="00B05699">
        <w:rPr>
          <w:rFonts w:ascii="Book Antiqua" w:eastAsia="SimSun" w:hAnsi="Book Antiqua" w:cs="SimSun"/>
          <w:b/>
          <w:bCs/>
        </w:rPr>
        <w:t>Li R</w:t>
      </w:r>
      <w:r w:rsidRPr="00B05699">
        <w:rPr>
          <w:rFonts w:ascii="Book Antiqua" w:eastAsia="SimSun" w:hAnsi="Book Antiqua" w:cs="SimSun"/>
        </w:rPr>
        <w:t>, Shi X, Ling F, Wang C, Liu J, Wang W, Li M. MiR-34a suppresses ovarian cancer proliferation and motility by targeting AXL. </w:t>
      </w:r>
      <w:r w:rsidRPr="00B05699">
        <w:rPr>
          <w:rFonts w:ascii="Book Antiqua" w:eastAsia="SimSun" w:hAnsi="Book Antiqua" w:cs="SimSun"/>
          <w:i/>
          <w:iCs/>
        </w:rPr>
        <w:t>Tumour Biol</w:t>
      </w:r>
      <w:r w:rsidRPr="00B05699">
        <w:rPr>
          <w:rFonts w:ascii="Book Antiqua" w:eastAsia="SimSun" w:hAnsi="Book Antiqua" w:cs="SimSun"/>
        </w:rPr>
        <w:t> 2015; </w:t>
      </w:r>
      <w:r w:rsidRPr="00B05699">
        <w:rPr>
          <w:rFonts w:ascii="Book Antiqua" w:eastAsia="SimSun" w:hAnsi="Book Antiqua" w:cs="SimSun"/>
          <w:b/>
          <w:bCs/>
        </w:rPr>
        <w:t>36</w:t>
      </w:r>
      <w:r w:rsidRPr="00B05699">
        <w:rPr>
          <w:rFonts w:ascii="Book Antiqua" w:eastAsia="SimSun" w:hAnsi="Book Antiqua" w:cs="SimSun"/>
        </w:rPr>
        <w:t>: 7277-7283 [PMID: 25895459 DOI: 10.1007/s13277-015-3445-8]</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27 </w:t>
      </w:r>
      <w:r w:rsidRPr="00B05699">
        <w:rPr>
          <w:rFonts w:ascii="Book Antiqua" w:eastAsia="SimSun" w:hAnsi="Book Antiqua" w:cs="SimSun"/>
          <w:b/>
          <w:bCs/>
        </w:rPr>
        <w:t>Mudduluru G</w:t>
      </w:r>
      <w:r w:rsidRPr="00B05699">
        <w:rPr>
          <w:rFonts w:ascii="Book Antiqua" w:eastAsia="SimSun" w:hAnsi="Book Antiqua" w:cs="SimSun"/>
        </w:rPr>
        <w:t>, Ceppi P, Kumarswamy R, Scagliotti GV, Papotti M, Allgayer H. Regulation of Axl receptor tyrosine kinase expression by miR-34a and miR-199a/b in solid cancer. </w:t>
      </w:r>
      <w:r w:rsidRPr="00B05699">
        <w:rPr>
          <w:rFonts w:ascii="Book Antiqua" w:eastAsia="SimSun" w:hAnsi="Book Antiqua" w:cs="SimSun"/>
          <w:i/>
          <w:iCs/>
        </w:rPr>
        <w:t>Oncogene</w:t>
      </w:r>
      <w:r w:rsidRPr="00B05699">
        <w:rPr>
          <w:rFonts w:ascii="Book Antiqua" w:eastAsia="SimSun" w:hAnsi="Book Antiqua" w:cs="SimSun"/>
        </w:rPr>
        <w:t> 2011; </w:t>
      </w:r>
      <w:r w:rsidRPr="00B05699">
        <w:rPr>
          <w:rFonts w:ascii="Book Antiqua" w:eastAsia="SimSun" w:hAnsi="Book Antiqua" w:cs="SimSun"/>
          <w:b/>
          <w:bCs/>
        </w:rPr>
        <w:t>30</w:t>
      </w:r>
      <w:r w:rsidRPr="00B05699">
        <w:rPr>
          <w:rFonts w:ascii="Book Antiqua" w:eastAsia="SimSun" w:hAnsi="Book Antiqua" w:cs="SimSun"/>
        </w:rPr>
        <w:t>: 2888-2899 [PMID: 21317930 DOI: 10.1038/onc.2011.13</w:t>
      </w:r>
      <w:r>
        <w:rPr>
          <w:rFonts w:ascii="Book Antiqua" w:eastAsia="SimSun" w:hAnsi="Book Antiqua" w:cs="SimSun"/>
        </w:rPr>
        <w:t>]</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28 </w:t>
      </w:r>
      <w:r w:rsidRPr="00B05699">
        <w:rPr>
          <w:rFonts w:ascii="Book Antiqua" w:eastAsia="SimSun" w:hAnsi="Book Antiqua" w:cs="SimSun"/>
          <w:b/>
          <w:bCs/>
        </w:rPr>
        <w:t>Fritz HK</w:t>
      </w:r>
      <w:r w:rsidRPr="00B05699">
        <w:rPr>
          <w:rFonts w:ascii="Book Antiqua" w:eastAsia="SimSun" w:hAnsi="Book Antiqua" w:cs="SimSun"/>
        </w:rPr>
        <w:t>, Gustafsson A, Ljungberg B, Ceder Y, Axelson H, Dahlbäck B. The Axl-Regulating Tumor Suppressor miR-34a Is Increased in ccRCC but Does Not Correlate with Axl mRNA or Axl Protein Levels. </w:t>
      </w:r>
      <w:r w:rsidRPr="00B05699">
        <w:rPr>
          <w:rFonts w:ascii="Book Antiqua" w:eastAsia="SimSun" w:hAnsi="Book Antiqua" w:cs="SimSun"/>
          <w:i/>
          <w:iCs/>
        </w:rPr>
        <w:t>PLoS One</w:t>
      </w:r>
      <w:r w:rsidRPr="00B05699">
        <w:rPr>
          <w:rFonts w:ascii="Book Antiqua" w:eastAsia="SimSun" w:hAnsi="Book Antiqua" w:cs="SimSun"/>
        </w:rPr>
        <w:t> 2015; </w:t>
      </w:r>
      <w:r w:rsidRPr="00B05699">
        <w:rPr>
          <w:rFonts w:ascii="Book Antiqua" w:eastAsia="SimSun" w:hAnsi="Book Antiqua" w:cs="SimSun"/>
          <w:b/>
          <w:bCs/>
        </w:rPr>
        <w:t>10</w:t>
      </w:r>
      <w:r w:rsidRPr="00B05699">
        <w:rPr>
          <w:rFonts w:ascii="Book Antiqua" w:eastAsia="SimSun" w:hAnsi="Book Antiqua" w:cs="SimSun"/>
        </w:rPr>
        <w:t>: e0135991 [PMID: 26287733 DOI: 10.1371/journal.pone.0135991]</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lastRenderedPageBreak/>
        <w:t>29 </w:t>
      </w:r>
      <w:r w:rsidRPr="00B05699">
        <w:rPr>
          <w:rFonts w:ascii="Book Antiqua" w:eastAsia="SimSun" w:hAnsi="Book Antiqua" w:cs="SimSun"/>
          <w:b/>
          <w:bCs/>
        </w:rPr>
        <w:t>Vaughan CA</w:t>
      </w:r>
      <w:r w:rsidRPr="00B05699">
        <w:rPr>
          <w:rFonts w:ascii="Book Antiqua" w:eastAsia="SimSun" w:hAnsi="Book Antiqua" w:cs="SimSun"/>
        </w:rPr>
        <w:t>, Singh S, Windle B, Yeudall WA, Frum R, Grossman SR, Deb SP, Deb S. Gain-of-Function Activity of Mutant p53 in Lung Cancer through Up-Regulation of Receptor Protein Tyrosine Kinase Axl. </w:t>
      </w:r>
      <w:r w:rsidRPr="00B05699">
        <w:rPr>
          <w:rFonts w:ascii="Book Antiqua" w:eastAsia="SimSun" w:hAnsi="Book Antiqua" w:cs="SimSun"/>
          <w:i/>
          <w:iCs/>
        </w:rPr>
        <w:t>Genes Cancer</w:t>
      </w:r>
      <w:r w:rsidRPr="00B05699">
        <w:rPr>
          <w:rFonts w:ascii="Book Antiqua" w:eastAsia="SimSun" w:hAnsi="Book Antiqua" w:cs="SimSun"/>
        </w:rPr>
        <w:t> 2012; </w:t>
      </w:r>
      <w:r w:rsidRPr="00B05699">
        <w:rPr>
          <w:rFonts w:ascii="Book Antiqua" w:eastAsia="SimSun" w:hAnsi="Book Antiqua" w:cs="SimSun"/>
          <w:b/>
          <w:bCs/>
        </w:rPr>
        <w:t>3</w:t>
      </w:r>
      <w:r w:rsidRPr="00B05699">
        <w:rPr>
          <w:rFonts w:ascii="Book Antiqua" w:eastAsia="SimSun" w:hAnsi="Book Antiqua" w:cs="SimSun"/>
        </w:rPr>
        <w:t>: 491-502 [PMID: 23264849 DOI: 10.1177/1947601912462719]</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30 </w:t>
      </w:r>
      <w:r w:rsidRPr="00B05699">
        <w:rPr>
          <w:rFonts w:ascii="Book Antiqua" w:eastAsia="SimSun" w:hAnsi="Book Antiqua" w:cs="SimSun"/>
          <w:b/>
          <w:bCs/>
        </w:rPr>
        <w:t>Cai J</w:t>
      </w:r>
      <w:r w:rsidRPr="00B05699">
        <w:rPr>
          <w:rFonts w:ascii="Book Antiqua" w:eastAsia="SimSun" w:hAnsi="Book Antiqua" w:cs="SimSun"/>
        </w:rPr>
        <w:t>, Guan H, Fang L, Yang Y, Zhu X, Yuan J, Wu J, Li M. MicroRNA-374a activates Wnt/β-catenin signaling to promote breast cancer metastasis. </w:t>
      </w:r>
      <w:r w:rsidRPr="00B05699">
        <w:rPr>
          <w:rFonts w:ascii="Book Antiqua" w:eastAsia="SimSun" w:hAnsi="Book Antiqua" w:cs="SimSun"/>
          <w:i/>
          <w:iCs/>
        </w:rPr>
        <w:t>J Clin Invest</w:t>
      </w:r>
      <w:r w:rsidRPr="00B05699">
        <w:rPr>
          <w:rFonts w:ascii="Book Antiqua" w:eastAsia="SimSun" w:hAnsi="Book Antiqua" w:cs="SimSun"/>
        </w:rPr>
        <w:t> 2013; </w:t>
      </w:r>
      <w:r w:rsidRPr="00B05699">
        <w:rPr>
          <w:rFonts w:ascii="Book Antiqua" w:eastAsia="SimSun" w:hAnsi="Book Antiqua" w:cs="SimSun"/>
          <w:b/>
          <w:bCs/>
        </w:rPr>
        <w:t>123</w:t>
      </w:r>
      <w:r w:rsidRPr="00B05699">
        <w:rPr>
          <w:rFonts w:ascii="Book Antiqua" w:eastAsia="SimSun" w:hAnsi="Book Antiqua" w:cs="SimSun"/>
        </w:rPr>
        <w:t>: 566-579 [PMID: 23321667 DOI: 10.1172/JCI65871]</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31 </w:t>
      </w:r>
      <w:r w:rsidRPr="00B05699">
        <w:rPr>
          <w:rFonts w:ascii="Book Antiqua" w:eastAsia="SimSun" w:hAnsi="Book Antiqua" w:cs="SimSun"/>
          <w:b/>
          <w:bCs/>
        </w:rPr>
        <w:t>Mudduluru G</w:t>
      </w:r>
      <w:r w:rsidRPr="00B05699">
        <w:rPr>
          <w:rFonts w:ascii="Book Antiqua" w:eastAsia="SimSun" w:hAnsi="Book Antiqua" w:cs="SimSun"/>
        </w:rPr>
        <w:t>, Vajkoczy P, Allgayer H. Myeloid zinc finger 1 induces migration, invasion, and in vivo metastasis through Axl gene expression in solid cancer. </w:t>
      </w:r>
      <w:r w:rsidRPr="00B05699">
        <w:rPr>
          <w:rFonts w:ascii="Book Antiqua" w:eastAsia="SimSun" w:hAnsi="Book Antiqua" w:cs="SimSun"/>
          <w:i/>
          <w:iCs/>
        </w:rPr>
        <w:t>Mol Cancer Res</w:t>
      </w:r>
      <w:r w:rsidRPr="00B05699">
        <w:rPr>
          <w:rFonts w:ascii="Book Antiqua" w:eastAsia="SimSun" w:hAnsi="Book Antiqua" w:cs="SimSun"/>
        </w:rPr>
        <w:t> 2010; </w:t>
      </w:r>
      <w:r w:rsidRPr="00B05699">
        <w:rPr>
          <w:rFonts w:ascii="Book Antiqua" w:eastAsia="SimSun" w:hAnsi="Book Antiqua" w:cs="SimSun"/>
          <w:b/>
          <w:bCs/>
        </w:rPr>
        <w:t>8</w:t>
      </w:r>
      <w:r w:rsidRPr="00B05699">
        <w:rPr>
          <w:rFonts w:ascii="Book Antiqua" w:eastAsia="SimSun" w:hAnsi="Book Antiqua" w:cs="SimSun"/>
        </w:rPr>
        <w:t>: 159-169 [PMID: 20145042 DOI: 10.1158/1541-7786.MCR-09-0326]</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32 </w:t>
      </w:r>
      <w:r w:rsidRPr="00B05699">
        <w:rPr>
          <w:rFonts w:ascii="Book Antiqua" w:eastAsia="SimSun" w:hAnsi="Book Antiqua" w:cs="SimSun"/>
          <w:b/>
          <w:bCs/>
        </w:rPr>
        <w:t>Zhang SD</w:t>
      </w:r>
      <w:r w:rsidRPr="00B05699">
        <w:rPr>
          <w:rFonts w:ascii="Book Antiqua" w:eastAsia="SimSun" w:hAnsi="Book Antiqua" w:cs="SimSun"/>
        </w:rPr>
        <w:t>, McCrudden CM, Yuen HF, Leung KL, Hong WJ, Kwok HF. Association between the expression levels of TAZ, AXL and CTGF and clinicopathological parameters in patients with colon cancer. </w:t>
      </w:r>
      <w:r w:rsidRPr="00B05699">
        <w:rPr>
          <w:rFonts w:ascii="Book Antiqua" w:eastAsia="SimSun" w:hAnsi="Book Antiqua" w:cs="SimSun"/>
          <w:i/>
          <w:iCs/>
        </w:rPr>
        <w:t>Oncol Lett</w:t>
      </w:r>
      <w:r w:rsidRPr="00B05699">
        <w:rPr>
          <w:rFonts w:ascii="Book Antiqua" w:eastAsia="SimSun" w:hAnsi="Book Antiqua" w:cs="SimSun"/>
        </w:rPr>
        <w:t> 2016; </w:t>
      </w:r>
      <w:r w:rsidRPr="00B05699">
        <w:rPr>
          <w:rFonts w:ascii="Book Antiqua" w:eastAsia="SimSun" w:hAnsi="Book Antiqua" w:cs="SimSun"/>
          <w:b/>
          <w:bCs/>
        </w:rPr>
        <w:t>11</w:t>
      </w:r>
      <w:r w:rsidRPr="00B05699">
        <w:rPr>
          <w:rFonts w:ascii="Book Antiqua" w:eastAsia="SimSun" w:hAnsi="Book Antiqua" w:cs="SimSun"/>
        </w:rPr>
        <w:t>: 1223-1229 [PMID: 26893723 DOI: 10.3892/ol.2015.3999]</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33 </w:t>
      </w:r>
      <w:r w:rsidRPr="00B05699">
        <w:rPr>
          <w:rFonts w:ascii="Book Antiqua" w:eastAsia="SimSun" w:hAnsi="Book Antiqua" w:cs="SimSun"/>
          <w:b/>
          <w:bCs/>
        </w:rPr>
        <w:t>Martinelli E</w:t>
      </w:r>
      <w:r w:rsidRPr="00B05699">
        <w:rPr>
          <w:rFonts w:ascii="Book Antiqua" w:eastAsia="SimSun" w:hAnsi="Book Antiqua" w:cs="SimSun"/>
        </w:rPr>
        <w:t>, Martini G, Cardone C, Troiani T, Liguori G, Vitagliano D, Napolitano S, Morgillo F, Rinaldi B, Melillo RM, Liotti F, Nappi A, Bianco R, Berrino L, Ciuffreda LP, Ciardiello D, Iaffaioli V, Botti G, Ferraiolo F, Ciardiello F. AXL is an oncotarget in human colorectal cancer. </w:t>
      </w:r>
      <w:r w:rsidRPr="00B05699">
        <w:rPr>
          <w:rFonts w:ascii="Book Antiqua" w:eastAsia="SimSun" w:hAnsi="Book Antiqua" w:cs="SimSun"/>
          <w:i/>
          <w:iCs/>
        </w:rPr>
        <w:t>Oncotarget</w:t>
      </w:r>
      <w:r w:rsidRPr="00B05699">
        <w:rPr>
          <w:rFonts w:ascii="Book Antiqua" w:eastAsia="SimSun" w:hAnsi="Book Antiqua" w:cs="SimSun"/>
        </w:rPr>
        <w:t> 2015; </w:t>
      </w:r>
      <w:r w:rsidRPr="00B05699">
        <w:rPr>
          <w:rFonts w:ascii="Book Antiqua" w:eastAsia="SimSun" w:hAnsi="Book Antiqua" w:cs="SimSun"/>
          <w:b/>
          <w:bCs/>
        </w:rPr>
        <w:t>6</w:t>
      </w:r>
      <w:r w:rsidRPr="00B05699">
        <w:rPr>
          <w:rFonts w:ascii="Book Antiqua" w:eastAsia="SimSun" w:hAnsi="Book Antiqua" w:cs="SimSun"/>
        </w:rPr>
        <w:t>: 23281-23296 [PMID: 25966280 DOI: 10.18632/oncotarget.3962]</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34 </w:t>
      </w:r>
      <w:r w:rsidRPr="00B05699">
        <w:rPr>
          <w:rFonts w:ascii="Book Antiqua" w:eastAsia="SimSun" w:hAnsi="Book Antiqua" w:cs="SimSun"/>
          <w:b/>
          <w:bCs/>
        </w:rPr>
        <w:t>Kralj M</w:t>
      </w:r>
      <w:r w:rsidRPr="00B05699">
        <w:rPr>
          <w:rFonts w:ascii="Book Antiqua" w:eastAsia="SimSun" w:hAnsi="Book Antiqua" w:cs="SimSun"/>
        </w:rPr>
        <w:t>, Husnjak K, Körbler T, Paveli</w:t>
      </w:r>
      <w:r w:rsidRPr="00B05699">
        <w:rPr>
          <w:rFonts w:ascii="Book Antiqua" w:eastAsia="MS Mincho" w:hAnsi="Book Antiqua" w:cs="MS Mincho"/>
        </w:rPr>
        <w:t>ć</w:t>
      </w:r>
      <w:r w:rsidRPr="00B05699">
        <w:rPr>
          <w:rFonts w:ascii="Book Antiqua" w:eastAsia="SimSun" w:hAnsi="Book Antiqua" w:cs="SimSun"/>
        </w:rPr>
        <w:t xml:space="preserve"> J. Endogenous p21WAF1/CIP1 status predicts the response of human tumor cells to wild-type p53 and p21WAF1/CIP1 overexpression. </w:t>
      </w:r>
      <w:r w:rsidRPr="00B05699">
        <w:rPr>
          <w:rFonts w:ascii="Book Antiqua" w:eastAsia="SimSun" w:hAnsi="Book Antiqua" w:cs="SimSun"/>
          <w:i/>
          <w:iCs/>
        </w:rPr>
        <w:t>Cancer Gene Ther</w:t>
      </w:r>
      <w:r w:rsidRPr="00B05699">
        <w:rPr>
          <w:rFonts w:ascii="Book Antiqua" w:eastAsia="SimSun" w:hAnsi="Book Antiqua" w:cs="SimSun"/>
        </w:rPr>
        <w:t> 2003; </w:t>
      </w:r>
      <w:r w:rsidRPr="00B05699">
        <w:rPr>
          <w:rFonts w:ascii="Book Antiqua" w:eastAsia="SimSun" w:hAnsi="Book Antiqua" w:cs="SimSun"/>
          <w:b/>
          <w:bCs/>
        </w:rPr>
        <w:t>10</w:t>
      </w:r>
      <w:r w:rsidRPr="00B05699">
        <w:rPr>
          <w:rFonts w:ascii="Book Antiqua" w:eastAsia="SimSun" w:hAnsi="Book Antiqua" w:cs="SimSun"/>
        </w:rPr>
        <w:t>: 457-467 [PMID: 12768191 DOI: 10.1038/sj.cgt.7700588]</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35 </w:t>
      </w:r>
      <w:r w:rsidRPr="00B05699">
        <w:rPr>
          <w:rFonts w:ascii="Book Antiqua" w:eastAsia="SimSun" w:hAnsi="Book Antiqua" w:cs="SimSun"/>
          <w:b/>
          <w:bCs/>
        </w:rPr>
        <w:t>Diarra-Mehrpour M</w:t>
      </w:r>
      <w:r w:rsidRPr="00B05699">
        <w:rPr>
          <w:rFonts w:ascii="Book Antiqua" w:eastAsia="SimSun" w:hAnsi="Book Antiqua" w:cs="SimSun"/>
        </w:rPr>
        <w:t>, Arrabal S, Jalil A, Pinson X, Gaudin C, Piétu G, Pitaval A, Ripoche H, Eloit M, Dormont D, Chouaib S. Prion protein prevents human breast carcinoma cell line from tumor necrosis factor alpha-induced cell death. </w:t>
      </w:r>
      <w:r w:rsidRPr="00B05699">
        <w:rPr>
          <w:rFonts w:ascii="Book Antiqua" w:eastAsia="SimSun" w:hAnsi="Book Antiqua" w:cs="SimSun"/>
          <w:i/>
          <w:iCs/>
        </w:rPr>
        <w:t>Cancer Res</w:t>
      </w:r>
      <w:r w:rsidRPr="00B05699">
        <w:rPr>
          <w:rFonts w:ascii="Book Antiqua" w:eastAsia="SimSun" w:hAnsi="Book Antiqua" w:cs="SimSun"/>
        </w:rPr>
        <w:t> 2004; </w:t>
      </w:r>
      <w:r w:rsidRPr="00B05699">
        <w:rPr>
          <w:rFonts w:ascii="Book Antiqua" w:eastAsia="SimSun" w:hAnsi="Book Antiqua" w:cs="SimSun"/>
          <w:b/>
          <w:bCs/>
        </w:rPr>
        <w:t>64</w:t>
      </w:r>
      <w:r w:rsidRPr="00B05699">
        <w:rPr>
          <w:rFonts w:ascii="Book Antiqua" w:eastAsia="SimSun" w:hAnsi="Book Antiqua" w:cs="SimSun"/>
        </w:rPr>
        <w:t>: 719-727 [PMID: 14744790 DOI: 10.1158/0008-5472.CAN-03-1735]</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lastRenderedPageBreak/>
        <w:t>36 </w:t>
      </w:r>
      <w:r w:rsidRPr="00B05699">
        <w:rPr>
          <w:rFonts w:ascii="Book Antiqua" w:eastAsia="SimSun" w:hAnsi="Book Antiqua" w:cs="SimSun"/>
          <w:b/>
          <w:bCs/>
        </w:rPr>
        <w:t>Gioanni J</w:t>
      </w:r>
      <w:r w:rsidRPr="00B05699">
        <w:rPr>
          <w:rFonts w:ascii="Book Antiqua" w:eastAsia="SimSun" w:hAnsi="Book Antiqua" w:cs="SimSun"/>
        </w:rPr>
        <w:t>, Le François D, Zanghellini E, Mazeau C, Ettore F, Lambert JC, Schneider M, Dutrillaux B. Establishment and characterisation of a new tumorigenic cell line with a normal karyotype derived from a human breast adenocarcinoma. </w:t>
      </w:r>
      <w:r w:rsidRPr="00B05699">
        <w:rPr>
          <w:rFonts w:ascii="Book Antiqua" w:eastAsia="SimSun" w:hAnsi="Book Antiqua" w:cs="SimSun"/>
          <w:i/>
          <w:iCs/>
        </w:rPr>
        <w:t>Br J Cancer</w:t>
      </w:r>
      <w:r w:rsidRPr="00B05699">
        <w:rPr>
          <w:rFonts w:ascii="Book Antiqua" w:eastAsia="SimSun" w:hAnsi="Book Antiqua" w:cs="SimSun"/>
        </w:rPr>
        <w:t> 1990; </w:t>
      </w:r>
      <w:r w:rsidRPr="00B05699">
        <w:rPr>
          <w:rFonts w:ascii="Book Antiqua" w:eastAsia="SimSun" w:hAnsi="Book Antiqua" w:cs="SimSun"/>
          <w:b/>
          <w:bCs/>
        </w:rPr>
        <w:t>62</w:t>
      </w:r>
      <w:r w:rsidRPr="00B05699">
        <w:rPr>
          <w:rFonts w:ascii="Book Antiqua" w:eastAsia="SimSun" w:hAnsi="Book Antiqua" w:cs="SimSun"/>
        </w:rPr>
        <w:t>: 8-13 [PMID: 2390488]</w:t>
      </w:r>
    </w:p>
    <w:p w:rsidR="008B3DF9" w:rsidRPr="00B05699" w:rsidRDefault="008B3DF9" w:rsidP="008B3DF9">
      <w:pPr>
        <w:spacing w:line="360" w:lineRule="auto"/>
        <w:jc w:val="both"/>
        <w:rPr>
          <w:rFonts w:ascii="Book Antiqua" w:eastAsia="SimSun" w:hAnsi="Book Antiqua" w:cs="SimSun"/>
        </w:rPr>
      </w:pPr>
      <w:r w:rsidRPr="00B05699">
        <w:rPr>
          <w:rFonts w:ascii="Book Antiqua" w:eastAsia="SimSun" w:hAnsi="Book Antiqua" w:cs="SimSun"/>
        </w:rPr>
        <w:t>37 </w:t>
      </w:r>
      <w:r w:rsidRPr="00B05699">
        <w:rPr>
          <w:rFonts w:ascii="Book Antiqua" w:eastAsia="SimSun" w:hAnsi="Book Antiqua" w:cs="SimSun"/>
          <w:b/>
          <w:bCs/>
        </w:rPr>
        <w:t>Yuli C</w:t>
      </w:r>
      <w:r w:rsidRPr="00B05699">
        <w:rPr>
          <w:rFonts w:ascii="Book Antiqua" w:eastAsia="SimSun" w:hAnsi="Book Antiqua" w:cs="SimSun"/>
        </w:rPr>
        <w:t>, Shao N, Rao R, Aysola P, Reddy V, Oprea-llies G, Lee L, Okoli J, Partridge E, Reddy ES, Rao VN. BRCA1a has antitumor activity in TN breast, ovarian and prostate cancers. </w:t>
      </w:r>
      <w:r w:rsidRPr="00B05699">
        <w:rPr>
          <w:rFonts w:ascii="Book Antiqua" w:eastAsia="SimSun" w:hAnsi="Book Antiqua" w:cs="SimSun"/>
          <w:i/>
          <w:iCs/>
        </w:rPr>
        <w:t>Oncogene</w:t>
      </w:r>
      <w:r w:rsidRPr="00B05699">
        <w:rPr>
          <w:rFonts w:ascii="Book Antiqua" w:eastAsia="SimSun" w:hAnsi="Book Antiqua" w:cs="SimSun"/>
        </w:rPr>
        <w:t> 2007; </w:t>
      </w:r>
      <w:r w:rsidRPr="00B05699">
        <w:rPr>
          <w:rFonts w:ascii="Book Antiqua" w:eastAsia="SimSun" w:hAnsi="Book Antiqua" w:cs="SimSun"/>
          <w:b/>
          <w:bCs/>
        </w:rPr>
        <w:t>26</w:t>
      </w:r>
      <w:r w:rsidRPr="00B05699">
        <w:rPr>
          <w:rFonts w:ascii="Book Antiqua" w:eastAsia="SimSun" w:hAnsi="Book Antiqua" w:cs="SimSun"/>
        </w:rPr>
        <w:t>: 6031-6037 [PMID: 17384678 DOI: 10.1038/sj.onc.1210420]</w:t>
      </w:r>
    </w:p>
    <w:p w:rsidR="00930171" w:rsidRPr="00B96C75" w:rsidRDefault="00930171" w:rsidP="00451BED">
      <w:pPr>
        <w:spacing w:line="360" w:lineRule="auto"/>
        <w:contextualSpacing/>
        <w:jc w:val="both"/>
        <w:rPr>
          <w:rFonts w:ascii="Book Antiqua" w:hAnsi="Book Antiqua"/>
          <w:lang w:eastAsia="zh-CN"/>
        </w:rPr>
      </w:pPr>
    </w:p>
    <w:p w:rsidR="006A3B47" w:rsidRDefault="0089340C" w:rsidP="006A3B47">
      <w:pPr>
        <w:spacing w:line="360" w:lineRule="auto"/>
        <w:ind w:right="120"/>
        <w:rPr>
          <w:rFonts w:ascii="Book Antiqua" w:eastAsia="SimSun" w:hAnsi="Book Antiqua"/>
          <w:b/>
          <w:bCs/>
          <w:color w:val="000000"/>
          <w:lang w:eastAsia="zh-CN"/>
        </w:rPr>
      </w:pPr>
      <w:r w:rsidRPr="0089340C">
        <w:rPr>
          <w:rStyle w:val="Strong"/>
          <w:rFonts w:ascii="Book Antiqua" w:hAnsi="Book Antiqua" w:cs="Arial"/>
          <w:bCs w:val="0"/>
          <w:noProof/>
          <w:color w:val="000000"/>
        </w:rPr>
        <w:t>P-Reviewer</w:t>
      </w:r>
      <w:r w:rsidRPr="0089340C">
        <w:rPr>
          <w:rStyle w:val="Strong"/>
          <w:rFonts w:ascii="Book Antiqua" w:eastAsia="SimSun" w:hAnsi="Book Antiqua" w:cs="Arial"/>
          <w:bCs w:val="0"/>
          <w:noProof/>
          <w:color w:val="000000"/>
          <w:lang w:eastAsia="zh-CN"/>
        </w:rPr>
        <w:t>:</w:t>
      </w:r>
      <w:r w:rsidRPr="0089340C">
        <w:rPr>
          <w:rFonts w:ascii="Book Antiqua" w:hAnsi="Book Antiqua"/>
          <w:bCs/>
          <w:color w:val="000000"/>
        </w:rPr>
        <w:t xml:space="preserve">  </w:t>
      </w:r>
      <w:r w:rsidR="00084348" w:rsidRPr="00084348">
        <w:rPr>
          <w:rFonts w:ascii="Book Antiqua" w:hAnsi="Book Antiqua"/>
          <w:bCs/>
          <w:color w:val="000000"/>
        </w:rPr>
        <w:t>Falsafi</w:t>
      </w:r>
      <w:r w:rsidR="00084348">
        <w:rPr>
          <w:rFonts w:ascii="Book Antiqua" w:hAnsi="Book Antiqua" w:hint="eastAsia"/>
          <w:bCs/>
          <w:color w:val="000000"/>
          <w:lang w:eastAsia="zh-CN"/>
        </w:rPr>
        <w:t xml:space="preserve"> T</w:t>
      </w:r>
      <w:r w:rsidR="00BB2792">
        <w:rPr>
          <w:rFonts w:ascii="Book Antiqua" w:hAnsi="Book Antiqua" w:hint="eastAsia"/>
          <w:bCs/>
          <w:color w:val="000000"/>
          <w:lang w:eastAsia="zh-CN"/>
        </w:rPr>
        <w:t>,</w:t>
      </w:r>
      <w:r w:rsidRPr="0089340C">
        <w:rPr>
          <w:rFonts w:ascii="Book Antiqua" w:hAnsi="Book Antiqua"/>
          <w:bCs/>
          <w:color w:val="000000"/>
        </w:rPr>
        <w:t xml:space="preserve"> </w:t>
      </w:r>
      <w:r w:rsidR="00BB2792" w:rsidRPr="00BB2792">
        <w:rPr>
          <w:rFonts w:ascii="Book Antiqua" w:hAnsi="Book Antiqua"/>
          <w:bCs/>
          <w:color w:val="000000"/>
        </w:rPr>
        <w:t xml:space="preserve">Gazouli </w:t>
      </w:r>
      <w:r w:rsidR="00BB2792">
        <w:rPr>
          <w:rFonts w:ascii="Book Antiqua" w:hAnsi="Book Antiqua" w:hint="eastAsia"/>
          <w:bCs/>
          <w:color w:val="000000"/>
          <w:lang w:eastAsia="zh-CN"/>
        </w:rPr>
        <w:t>M,</w:t>
      </w:r>
      <w:r w:rsidR="00BB2792" w:rsidRPr="00BB2792">
        <w:rPr>
          <w:rFonts w:ascii="Book Antiqua" w:hAnsi="Book Antiqua"/>
          <w:bCs/>
          <w:color w:val="000000"/>
        </w:rPr>
        <w:t xml:space="preserve"> </w:t>
      </w:r>
      <w:r w:rsidR="00BB2792" w:rsidRPr="00084348">
        <w:rPr>
          <w:rFonts w:ascii="Book Antiqua" w:hAnsi="Book Antiqua"/>
          <w:bCs/>
          <w:color w:val="000000"/>
        </w:rPr>
        <w:t>Santos Riccardi</w:t>
      </w:r>
      <w:r w:rsidR="00BB2792">
        <w:rPr>
          <w:rFonts w:ascii="Book Antiqua" w:hAnsi="Book Antiqua" w:hint="eastAsia"/>
          <w:bCs/>
          <w:color w:val="000000"/>
          <w:lang w:eastAsia="zh-CN"/>
        </w:rPr>
        <w:t xml:space="preserve"> C </w:t>
      </w:r>
      <w:r w:rsidRPr="0089340C">
        <w:rPr>
          <w:rFonts w:ascii="Book Antiqua" w:hAnsi="Book Antiqua"/>
          <w:b/>
          <w:bCs/>
          <w:color w:val="000000"/>
        </w:rPr>
        <w:t>S-Editor</w:t>
      </w:r>
      <w:r w:rsidRPr="0089340C">
        <w:rPr>
          <w:rFonts w:ascii="Book Antiqua" w:eastAsia="SimSun" w:hAnsi="Book Antiqua"/>
          <w:b/>
          <w:bCs/>
          <w:color w:val="000000"/>
          <w:lang w:eastAsia="zh-CN"/>
        </w:rPr>
        <w:t>:</w:t>
      </w:r>
      <w:r w:rsidRPr="0089340C">
        <w:rPr>
          <w:rFonts w:ascii="Book Antiqua" w:hAnsi="Book Antiqua"/>
          <w:bCs/>
          <w:color w:val="000000"/>
        </w:rPr>
        <w:t xml:space="preserve"> </w:t>
      </w:r>
      <w:r w:rsidRPr="0089340C">
        <w:rPr>
          <w:rFonts w:ascii="Book Antiqua" w:eastAsia="SimSun" w:hAnsi="Book Antiqua"/>
          <w:bCs/>
          <w:color w:val="000000"/>
          <w:lang w:eastAsia="zh-CN"/>
        </w:rPr>
        <w:t>Qi Y</w:t>
      </w:r>
      <w:r w:rsidRPr="0089340C">
        <w:rPr>
          <w:rFonts w:ascii="Book Antiqua" w:hAnsi="Book Antiqua"/>
          <w:b/>
          <w:bCs/>
          <w:color w:val="000000"/>
        </w:rPr>
        <w:t xml:space="preserve">   L-Editor</w:t>
      </w:r>
      <w:r w:rsidRPr="0089340C">
        <w:rPr>
          <w:rFonts w:ascii="Book Antiqua" w:eastAsia="SimSun" w:hAnsi="Book Antiqua"/>
          <w:b/>
          <w:bCs/>
          <w:color w:val="000000"/>
          <w:lang w:eastAsia="zh-CN"/>
        </w:rPr>
        <w:t>:</w:t>
      </w:r>
      <w:r w:rsidRPr="0089340C">
        <w:rPr>
          <w:rFonts w:ascii="Book Antiqua" w:hAnsi="Book Antiqua"/>
          <w:b/>
          <w:bCs/>
          <w:color w:val="000000"/>
        </w:rPr>
        <w:t xml:space="preserve">   E-Editor</w:t>
      </w:r>
      <w:r w:rsidRPr="0089340C">
        <w:rPr>
          <w:rFonts w:ascii="Book Antiqua" w:eastAsia="SimSun" w:hAnsi="Book Antiqua"/>
          <w:b/>
          <w:bCs/>
          <w:color w:val="000000"/>
          <w:lang w:eastAsia="zh-CN"/>
        </w:rPr>
        <w:t>:</w:t>
      </w:r>
    </w:p>
    <w:p w:rsidR="006A3B47" w:rsidRPr="00BB2792" w:rsidRDefault="006A3B47" w:rsidP="006A3B47">
      <w:pPr>
        <w:spacing w:line="360" w:lineRule="auto"/>
        <w:ind w:right="120"/>
        <w:rPr>
          <w:rFonts w:ascii="Book Antiqua" w:eastAsia="SimSun" w:hAnsi="Book Antiqua"/>
          <w:b/>
          <w:bCs/>
          <w:color w:val="000000"/>
          <w:lang w:eastAsia="zh-CN"/>
        </w:rPr>
      </w:pPr>
    </w:p>
    <w:p w:rsidR="0089340C" w:rsidRPr="006A3B47" w:rsidRDefault="0089340C" w:rsidP="006A3B47">
      <w:pPr>
        <w:spacing w:line="360" w:lineRule="auto"/>
        <w:ind w:right="120"/>
        <w:rPr>
          <w:rFonts w:ascii="Book Antiqua" w:eastAsia="SimSun" w:hAnsi="Book Antiqua"/>
          <w:b/>
          <w:bCs/>
          <w:color w:val="000000"/>
          <w:lang w:eastAsia="zh-CN"/>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89340C" w:rsidRPr="008F0DB6" w:rsidRDefault="0089340C" w:rsidP="0089340C">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084348" w:rsidRPr="00B96C75">
        <w:rPr>
          <w:rFonts w:ascii="Book Antiqua" w:hAnsi="Book Antiqua"/>
        </w:rPr>
        <w:t>United Arab Emirates</w:t>
      </w:r>
    </w:p>
    <w:p w:rsidR="0089340C" w:rsidRPr="008F0DB6" w:rsidRDefault="0089340C" w:rsidP="0089340C">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89340C" w:rsidRPr="008F0DB6" w:rsidRDefault="0089340C" w:rsidP="0089340C">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rsidR="0089340C" w:rsidRPr="008F0DB6" w:rsidRDefault="0089340C" w:rsidP="0089340C">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B (Very good): </w:t>
      </w:r>
      <w:r w:rsidR="00084348">
        <w:rPr>
          <w:rFonts w:ascii="Book Antiqua" w:hAnsi="Book Antiqua" w:cs="Helvetica" w:hint="eastAsia"/>
          <w:lang w:eastAsia="zh-CN"/>
        </w:rPr>
        <w:t>B</w:t>
      </w:r>
      <w:r w:rsidR="00BB2792">
        <w:rPr>
          <w:rFonts w:ascii="Book Antiqua" w:hAnsi="Book Antiqua" w:cs="Helvetica" w:hint="eastAsia"/>
          <w:lang w:eastAsia="zh-CN"/>
        </w:rPr>
        <w:t>, B</w:t>
      </w:r>
    </w:p>
    <w:p w:rsidR="0089340C" w:rsidRPr="008F0DB6" w:rsidRDefault="0089340C" w:rsidP="0089340C">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C (Good): </w:t>
      </w:r>
      <w:r w:rsidR="00084348">
        <w:rPr>
          <w:rFonts w:ascii="Book Antiqua" w:hAnsi="Book Antiqua" w:cs="Helvetica" w:hint="eastAsia"/>
          <w:lang w:eastAsia="zh-CN"/>
        </w:rPr>
        <w:t>C</w:t>
      </w:r>
    </w:p>
    <w:p w:rsidR="0089340C" w:rsidRPr="008F0DB6" w:rsidRDefault="0089340C" w:rsidP="0089340C">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89340C" w:rsidRPr="008F0DB6" w:rsidRDefault="0089340C" w:rsidP="0089340C">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930171" w:rsidRPr="00B96C75" w:rsidRDefault="00930171" w:rsidP="00451BED">
      <w:pPr>
        <w:jc w:val="both"/>
        <w:rPr>
          <w:rFonts w:ascii="Book Antiqua" w:hAnsi="Book Antiqua"/>
        </w:rPr>
      </w:pPr>
      <w:r w:rsidRPr="00B96C75">
        <w:rPr>
          <w:rFonts w:ascii="Book Antiqua" w:hAnsi="Book Antiqua"/>
        </w:rPr>
        <w:br w:type="page"/>
      </w:r>
    </w:p>
    <w:p w:rsidR="0000436F" w:rsidRPr="00433599" w:rsidRDefault="00E944D8" w:rsidP="00451BED">
      <w:pPr>
        <w:spacing w:line="360" w:lineRule="auto"/>
        <w:contextualSpacing/>
        <w:jc w:val="both"/>
        <w:rPr>
          <w:rFonts w:ascii="Book Antiqua" w:hAnsi="Book Antiqua"/>
          <w:b/>
          <w:lang w:eastAsia="zh-CN"/>
        </w:rPr>
      </w:pPr>
      <w:r w:rsidRPr="0089340C">
        <w:rPr>
          <w:rFonts w:ascii="Book Antiqua" w:hAnsi="Book Antiqua"/>
          <w:b/>
        </w:rPr>
        <w:lastRenderedPageBreak/>
        <w:t>Table 1</w:t>
      </w:r>
      <w:r w:rsidR="0089340C" w:rsidRPr="0089340C">
        <w:rPr>
          <w:rFonts w:ascii="Book Antiqua" w:hAnsi="Book Antiqua" w:hint="eastAsia"/>
          <w:b/>
          <w:lang w:eastAsia="zh-CN"/>
        </w:rPr>
        <w:t xml:space="preserve"> </w:t>
      </w:r>
      <w:r w:rsidR="0035171B" w:rsidRPr="0089340C">
        <w:rPr>
          <w:rFonts w:ascii="Book Antiqua" w:hAnsi="Book Antiqua"/>
          <w:b/>
        </w:rPr>
        <w:t xml:space="preserve">Cell lines </w:t>
      </w:r>
      <w:r w:rsidR="00AA703C" w:rsidRPr="0089340C">
        <w:rPr>
          <w:rFonts w:ascii="Book Antiqua" w:hAnsi="Book Antiqua"/>
          <w:b/>
        </w:rPr>
        <w:t>sources and maintenance</w:t>
      </w:r>
    </w:p>
    <w:tbl>
      <w:tblPr>
        <w:tblStyle w:val="TableGrid"/>
        <w:tblW w:w="8953"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620"/>
        <w:gridCol w:w="1350"/>
        <w:gridCol w:w="990"/>
        <w:gridCol w:w="2970"/>
      </w:tblGrid>
      <w:tr w:rsidR="00E87F8F" w:rsidRPr="00B96C75" w:rsidTr="0089340C">
        <w:tc>
          <w:tcPr>
            <w:tcW w:w="2023" w:type="dxa"/>
            <w:tcBorders>
              <w:top w:val="single" w:sz="4" w:space="0" w:color="auto"/>
              <w:bottom w:val="single" w:sz="4" w:space="0" w:color="auto"/>
            </w:tcBorders>
          </w:tcPr>
          <w:p w:rsidR="00E87F8F" w:rsidRPr="00B96C75" w:rsidRDefault="00E87F8F" w:rsidP="0089340C">
            <w:pPr>
              <w:spacing w:line="360" w:lineRule="auto"/>
              <w:jc w:val="both"/>
              <w:rPr>
                <w:rFonts w:ascii="Book Antiqua" w:hAnsi="Book Antiqua" w:cstheme="majorBidi"/>
                <w:b/>
                <w:bCs/>
              </w:rPr>
            </w:pPr>
            <w:r w:rsidRPr="00B96C75">
              <w:rPr>
                <w:rFonts w:ascii="Book Antiqua" w:hAnsi="Book Antiqua" w:cstheme="majorBidi"/>
                <w:b/>
                <w:bCs/>
              </w:rPr>
              <w:t>Cell line</w:t>
            </w:r>
          </w:p>
        </w:tc>
        <w:tc>
          <w:tcPr>
            <w:tcW w:w="1620" w:type="dxa"/>
            <w:tcBorders>
              <w:top w:val="single" w:sz="4" w:space="0" w:color="auto"/>
              <w:bottom w:val="single" w:sz="4" w:space="0" w:color="auto"/>
            </w:tcBorders>
          </w:tcPr>
          <w:p w:rsidR="00E87F8F" w:rsidRPr="00B96C75" w:rsidRDefault="00E87F8F" w:rsidP="0089340C">
            <w:pPr>
              <w:spacing w:line="360" w:lineRule="auto"/>
              <w:jc w:val="both"/>
              <w:rPr>
                <w:rFonts w:ascii="Book Antiqua" w:hAnsi="Book Antiqua" w:cstheme="majorBidi"/>
                <w:b/>
                <w:bCs/>
              </w:rPr>
            </w:pPr>
            <w:r w:rsidRPr="00B96C75">
              <w:rPr>
                <w:rFonts w:ascii="Book Antiqua" w:hAnsi="Book Antiqua" w:cstheme="majorBidi"/>
                <w:b/>
                <w:bCs/>
              </w:rPr>
              <w:t>Source</w:t>
            </w:r>
          </w:p>
        </w:tc>
        <w:tc>
          <w:tcPr>
            <w:tcW w:w="1350" w:type="dxa"/>
            <w:tcBorders>
              <w:top w:val="single" w:sz="4" w:space="0" w:color="auto"/>
              <w:bottom w:val="single" w:sz="4" w:space="0" w:color="auto"/>
            </w:tcBorders>
          </w:tcPr>
          <w:p w:rsidR="00E87F8F" w:rsidRPr="00B96C75" w:rsidRDefault="00E87F8F" w:rsidP="0089340C">
            <w:pPr>
              <w:spacing w:line="360" w:lineRule="auto"/>
              <w:jc w:val="both"/>
              <w:rPr>
                <w:rFonts w:ascii="Book Antiqua" w:hAnsi="Book Antiqua" w:cstheme="majorBidi"/>
                <w:b/>
                <w:bCs/>
              </w:rPr>
            </w:pPr>
            <w:r w:rsidRPr="00B96C75">
              <w:rPr>
                <w:rFonts w:ascii="Book Antiqua" w:hAnsi="Book Antiqua" w:cstheme="majorBidi"/>
                <w:b/>
                <w:bCs/>
              </w:rPr>
              <w:t>Media</w:t>
            </w:r>
          </w:p>
        </w:tc>
        <w:tc>
          <w:tcPr>
            <w:tcW w:w="990" w:type="dxa"/>
            <w:tcBorders>
              <w:top w:val="single" w:sz="4" w:space="0" w:color="auto"/>
              <w:bottom w:val="single" w:sz="4" w:space="0" w:color="auto"/>
            </w:tcBorders>
          </w:tcPr>
          <w:p w:rsidR="00E87F8F" w:rsidRPr="00B96C75" w:rsidRDefault="00E87F8F" w:rsidP="0089340C">
            <w:pPr>
              <w:spacing w:line="360" w:lineRule="auto"/>
              <w:jc w:val="both"/>
              <w:rPr>
                <w:rFonts w:ascii="Book Antiqua" w:hAnsi="Book Antiqua" w:cstheme="majorBidi"/>
                <w:b/>
                <w:bCs/>
              </w:rPr>
            </w:pPr>
            <w:r w:rsidRPr="00B96C75">
              <w:rPr>
                <w:rFonts w:ascii="Book Antiqua" w:hAnsi="Book Antiqua" w:cstheme="majorBidi"/>
                <w:b/>
                <w:bCs/>
              </w:rPr>
              <w:t>FBS %</w:t>
            </w:r>
          </w:p>
        </w:tc>
        <w:tc>
          <w:tcPr>
            <w:tcW w:w="2970" w:type="dxa"/>
            <w:tcBorders>
              <w:top w:val="single" w:sz="4" w:space="0" w:color="auto"/>
              <w:bottom w:val="single" w:sz="4" w:space="0" w:color="auto"/>
            </w:tcBorders>
          </w:tcPr>
          <w:p w:rsidR="00E87F8F" w:rsidRPr="00B96C75" w:rsidRDefault="00E87F8F" w:rsidP="0089340C">
            <w:pPr>
              <w:spacing w:line="360" w:lineRule="auto"/>
              <w:jc w:val="both"/>
              <w:rPr>
                <w:rFonts w:ascii="Book Antiqua" w:hAnsi="Book Antiqua" w:cstheme="majorBidi"/>
                <w:b/>
                <w:bCs/>
              </w:rPr>
            </w:pPr>
            <w:r w:rsidRPr="00B96C75">
              <w:rPr>
                <w:rFonts w:ascii="Book Antiqua" w:hAnsi="Book Antiqua" w:cstheme="majorBidi"/>
                <w:b/>
                <w:bCs/>
              </w:rPr>
              <w:t>Additives</w:t>
            </w:r>
          </w:p>
        </w:tc>
      </w:tr>
      <w:tr w:rsidR="00E87F8F" w:rsidRPr="00B96C75" w:rsidTr="0089340C">
        <w:tc>
          <w:tcPr>
            <w:tcW w:w="2023" w:type="dxa"/>
            <w:tcBorders>
              <w:top w:val="single" w:sz="4" w:space="0" w:color="auto"/>
            </w:tcBorders>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MCF7</w:t>
            </w:r>
          </w:p>
        </w:tc>
        <w:tc>
          <w:tcPr>
            <w:tcW w:w="1620" w:type="dxa"/>
            <w:tcBorders>
              <w:top w:val="single" w:sz="4" w:space="0" w:color="auto"/>
            </w:tcBorders>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France</w:t>
            </w:r>
            <w:r w:rsidR="00CF35A1" w:rsidRPr="00B96C75">
              <w:rPr>
                <w:rFonts w:ascii="Book Antiqua" w:hAnsi="Book Antiqua" w:cstheme="majorBidi"/>
                <w:vertAlign w:val="superscript"/>
              </w:rPr>
              <w:t>1</w:t>
            </w:r>
          </w:p>
        </w:tc>
        <w:tc>
          <w:tcPr>
            <w:tcW w:w="1350" w:type="dxa"/>
            <w:tcBorders>
              <w:top w:val="single" w:sz="4" w:space="0" w:color="auto"/>
            </w:tcBorders>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Borders>
              <w:top w:val="single" w:sz="4" w:space="0" w:color="auto"/>
            </w:tcBorders>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Borders>
              <w:top w:val="single" w:sz="4" w:space="0" w:color="auto"/>
            </w:tcBorders>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1001</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France</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w:t>
            </w:r>
          </w:p>
        </w:tc>
      </w:tr>
      <w:tr w:rsidR="00E87F8F" w:rsidRPr="00B96C75" w:rsidTr="0089340C">
        <w:trPr>
          <w:trHeight w:val="467"/>
        </w:trPr>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ZR-75-1</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Helsinki</w:t>
            </w:r>
            <w:r w:rsidR="00CF35A1" w:rsidRPr="00B96C75">
              <w:rPr>
                <w:rFonts w:ascii="Book Antiqua" w:hAnsi="Book Antiqua" w:cstheme="majorBidi"/>
                <w:vertAlign w:val="superscript"/>
              </w:rPr>
              <w:t>2</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RPMI 1640</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 + Sodium pyruvate</w:t>
            </w:r>
            <w:r w:rsidR="00F8678F" w:rsidRPr="00B96C75">
              <w:rPr>
                <w:rFonts w:ascii="Book Antiqua" w:hAnsi="Book Antiqua" w:cstheme="majorBidi"/>
              </w:rPr>
              <w:t>1 m</w:t>
            </w:r>
            <w:r w:rsidR="00433599">
              <w:rPr>
                <w:rFonts w:ascii="Book Antiqua" w:hAnsi="Book Antiqua" w:cstheme="majorBidi" w:hint="eastAsia"/>
                <w:lang w:eastAsia="zh-CN"/>
              </w:rPr>
              <w:t>mol/L</w:t>
            </w:r>
            <w:r w:rsidRPr="00B96C75">
              <w:rPr>
                <w:rFonts w:ascii="Book Antiqua" w:hAnsi="Book Antiqua" w:cstheme="majorBidi"/>
              </w:rPr>
              <w:t xml:space="preserve">)  </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RKO</w:t>
            </w:r>
          </w:p>
        </w:tc>
        <w:tc>
          <w:tcPr>
            <w:tcW w:w="1620" w:type="dxa"/>
          </w:tcPr>
          <w:p w:rsidR="00E87F8F" w:rsidRPr="00B96C75" w:rsidRDefault="0035171B" w:rsidP="0089340C">
            <w:pPr>
              <w:spacing w:line="360" w:lineRule="auto"/>
              <w:jc w:val="both"/>
              <w:rPr>
                <w:rFonts w:ascii="Book Antiqua" w:hAnsi="Book Antiqua" w:cstheme="majorBidi"/>
              </w:rPr>
            </w:pPr>
            <w:r w:rsidRPr="00B96C75">
              <w:rPr>
                <w:rFonts w:ascii="Book Antiqua" w:hAnsi="Book Antiqua"/>
              </w:rPr>
              <w:t>Horizon</w:t>
            </w:r>
            <w:r w:rsidRPr="00B96C75">
              <w:rPr>
                <w:rFonts w:ascii="Book Antiqua" w:hAnsi="Book Antiqua"/>
                <w:vertAlign w:val="superscript"/>
              </w:rPr>
              <w:t>3</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RPMI 1640</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 + Sodium pyruvate (</w:t>
            </w:r>
            <w:r w:rsidR="00F8678F" w:rsidRPr="00B96C75">
              <w:rPr>
                <w:rFonts w:ascii="Book Antiqua" w:hAnsi="Book Antiqua" w:cstheme="majorBidi"/>
              </w:rPr>
              <w:t>1 m</w:t>
            </w:r>
            <w:r w:rsidR="00433599">
              <w:rPr>
                <w:rFonts w:ascii="Book Antiqua" w:hAnsi="Book Antiqua" w:cstheme="majorBidi" w:hint="eastAsia"/>
                <w:lang w:eastAsia="zh-CN"/>
              </w:rPr>
              <w:t>mol/L</w:t>
            </w:r>
            <w:r w:rsidRPr="00B96C75">
              <w:rPr>
                <w:rFonts w:ascii="Book Antiqua" w:hAnsi="Book Antiqua" w:cstheme="majorBidi"/>
              </w:rPr>
              <w:t xml:space="preserve">)  </w:t>
            </w:r>
          </w:p>
        </w:tc>
      </w:tr>
      <w:tr w:rsidR="00E87F8F" w:rsidRPr="00B96C75" w:rsidTr="0089340C">
        <w:tc>
          <w:tcPr>
            <w:tcW w:w="2023" w:type="dxa"/>
          </w:tcPr>
          <w:p w:rsidR="00E87F8F" w:rsidRPr="00B96C75" w:rsidRDefault="00F82A30" w:rsidP="0089340C">
            <w:pPr>
              <w:spacing w:line="360" w:lineRule="auto"/>
              <w:jc w:val="both"/>
              <w:rPr>
                <w:rFonts w:ascii="Book Antiqua" w:hAnsi="Book Antiqua" w:cstheme="majorBidi"/>
              </w:rPr>
            </w:pPr>
            <w:r w:rsidRPr="00B96C75">
              <w:rPr>
                <w:rFonts w:ascii="Book Antiqua" w:hAnsi="Book Antiqua" w:cstheme="majorBidi"/>
                <w:color w:val="000000" w:themeColor="text1"/>
              </w:rPr>
              <w:t>RKO.p53</w:t>
            </w:r>
            <w:r w:rsidRPr="00B96C75">
              <w:rPr>
                <w:rFonts w:ascii="Book Antiqua" w:hAnsi="Book Antiqua" w:cstheme="majorBidi"/>
                <w:color w:val="000000" w:themeColor="text1"/>
                <w:vertAlign w:val="superscript"/>
              </w:rPr>
              <w:t>-/-</w:t>
            </w:r>
          </w:p>
        </w:tc>
        <w:tc>
          <w:tcPr>
            <w:tcW w:w="1620" w:type="dxa"/>
          </w:tcPr>
          <w:p w:rsidR="00E87F8F" w:rsidRPr="00B96C75" w:rsidRDefault="0035171B" w:rsidP="0089340C">
            <w:pPr>
              <w:spacing w:line="360" w:lineRule="auto"/>
              <w:jc w:val="both"/>
              <w:rPr>
                <w:rFonts w:ascii="Book Antiqua" w:hAnsi="Book Antiqua" w:cstheme="majorBidi"/>
                <w:vertAlign w:val="superscript"/>
              </w:rPr>
            </w:pPr>
            <w:r w:rsidRPr="00B96C75">
              <w:rPr>
                <w:rFonts w:ascii="Book Antiqua" w:hAnsi="Book Antiqua"/>
              </w:rPr>
              <w:t>Horizon</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RPMI 1640</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 + Sodium pyruvate (</w:t>
            </w:r>
            <w:r w:rsidR="00F8678F" w:rsidRPr="00B96C75">
              <w:rPr>
                <w:rFonts w:ascii="Book Antiqua" w:hAnsi="Book Antiqua" w:cstheme="majorBidi"/>
              </w:rPr>
              <w:t>1 m</w:t>
            </w:r>
            <w:r w:rsidR="00433599">
              <w:rPr>
                <w:rFonts w:ascii="Book Antiqua" w:hAnsi="Book Antiqua" w:cstheme="majorBidi" w:hint="eastAsia"/>
                <w:lang w:eastAsia="zh-CN"/>
              </w:rPr>
              <w:t>mol/L</w:t>
            </w:r>
            <w:r w:rsidRPr="00B96C75">
              <w:rPr>
                <w:rFonts w:ascii="Book Antiqua" w:hAnsi="Book Antiqua" w:cstheme="majorBidi"/>
              </w:rPr>
              <w:t xml:space="preserve">)  </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HCT116</w:t>
            </w:r>
          </w:p>
        </w:tc>
        <w:tc>
          <w:tcPr>
            <w:tcW w:w="1620" w:type="dxa"/>
          </w:tcPr>
          <w:p w:rsidR="00E87F8F" w:rsidRPr="00B96C75" w:rsidRDefault="0035171B" w:rsidP="0089340C">
            <w:pPr>
              <w:spacing w:line="360" w:lineRule="auto"/>
              <w:jc w:val="both"/>
              <w:rPr>
                <w:rFonts w:ascii="Book Antiqua" w:hAnsi="Book Antiqua" w:cstheme="majorBidi"/>
              </w:rPr>
            </w:pPr>
            <w:r w:rsidRPr="00B96C75">
              <w:rPr>
                <w:rFonts w:ascii="Book Antiqua" w:hAnsi="Book Antiqua"/>
              </w:rPr>
              <w:t>Horizon</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RPMI 1640</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 + Sodium pyruvate (</w:t>
            </w:r>
            <w:r w:rsidR="00F8678F" w:rsidRPr="00B96C75">
              <w:rPr>
                <w:rFonts w:ascii="Book Antiqua" w:hAnsi="Book Antiqua" w:cstheme="majorBidi"/>
              </w:rPr>
              <w:t>1 m</w:t>
            </w:r>
            <w:r w:rsidR="00433599">
              <w:rPr>
                <w:rFonts w:ascii="Book Antiqua" w:hAnsi="Book Antiqua" w:cstheme="majorBidi" w:hint="eastAsia"/>
                <w:lang w:eastAsia="zh-CN"/>
              </w:rPr>
              <w:t>mol/L</w:t>
            </w:r>
            <w:r w:rsidRPr="00B96C75">
              <w:rPr>
                <w:rFonts w:ascii="Book Antiqua" w:hAnsi="Book Antiqua" w:cstheme="majorBidi"/>
              </w:rPr>
              <w:t xml:space="preserve">)  </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HCT116.p53</w:t>
            </w:r>
          </w:p>
        </w:tc>
        <w:tc>
          <w:tcPr>
            <w:tcW w:w="1620" w:type="dxa"/>
          </w:tcPr>
          <w:p w:rsidR="00E87F8F" w:rsidRPr="00B96C75" w:rsidRDefault="0035171B" w:rsidP="0089340C">
            <w:pPr>
              <w:spacing w:line="360" w:lineRule="auto"/>
              <w:jc w:val="both"/>
              <w:rPr>
                <w:rFonts w:ascii="Book Antiqua" w:hAnsi="Book Antiqua" w:cstheme="majorBidi"/>
              </w:rPr>
            </w:pPr>
            <w:r w:rsidRPr="00B96C75">
              <w:rPr>
                <w:rFonts w:ascii="Book Antiqua" w:hAnsi="Book Antiqua"/>
              </w:rPr>
              <w:t>Horizon</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 + 50</w:t>
            </w:r>
            <w:r w:rsidR="00CC73E2" w:rsidRPr="00B96C75">
              <w:rPr>
                <w:rFonts w:ascii="Book Antiqua" w:hAnsi="Book Antiqua" w:cstheme="majorBidi"/>
              </w:rPr>
              <w:t>% F</w:t>
            </w:r>
            <w:r w:rsidRPr="00B96C75">
              <w:rPr>
                <w:rFonts w:ascii="Book Antiqua" w:hAnsi="Book Antiqua" w:cstheme="majorBidi"/>
              </w:rPr>
              <w:t xml:space="preserve">12 </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HeLa</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France</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MDA-MB-361</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France</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MDA-MB-231</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France/ATCC</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433599">
            <w:pPr>
              <w:spacing w:line="360" w:lineRule="auto"/>
              <w:jc w:val="both"/>
              <w:rPr>
                <w:rFonts w:ascii="Book Antiqua" w:hAnsi="Book Antiqua" w:cstheme="majorBidi"/>
              </w:rPr>
            </w:pPr>
            <w:r w:rsidRPr="00B96C75">
              <w:rPr>
                <w:rFonts w:ascii="Book Antiqua" w:hAnsi="Book Antiqua" w:cstheme="majorBidi"/>
              </w:rPr>
              <w:t>1% P/S + 50% F12 +insulin (1</w:t>
            </w:r>
            <w:r w:rsidR="00F8678F" w:rsidRPr="00B96C75">
              <w:rPr>
                <w:rFonts w:ascii="Book Antiqua" w:hAnsi="Book Antiqua" w:cstheme="majorBidi"/>
              </w:rPr>
              <w:t>0 m</w:t>
            </w:r>
            <w:r w:rsidRPr="00B96C75">
              <w:rPr>
                <w:rFonts w:ascii="Book Antiqua" w:hAnsi="Book Antiqua" w:cstheme="majorBidi"/>
              </w:rPr>
              <w:t>g/m</w:t>
            </w:r>
            <w:r w:rsidR="00433599" w:rsidRPr="00B96C75">
              <w:rPr>
                <w:rFonts w:ascii="Book Antiqua" w:hAnsi="Book Antiqua" w:cstheme="majorBidi"/>
              </w:rPr>
              <w:t>L</w:t>
            </w:r>
            <w:r w:rsidRPr="00B96C75">
              <w:rPr>
                <w:rFonts w:ascii="Book Antiqua" w:hAnsi="Book Antiqua" w:cstheme="majorBidi"/>
              </w:rPr>
              <w:t xml:space="preserve"> in 2</w:t>
            </w:r>
            <w:r w:rsidR="00F8678F" w:rsidRPr="00B96C75">
              <w:rPr>
                <w:rFonts w:ascii="Book Antiqua" w:hAnsi="Book Antiqua" w:cstheme="majorBidi"/>
              </w:rPr>
              <w:t>5 m</w:t>
            </w:r>
            <w:bookmarkStart w:id="33" w:name="OLE_LINK5"/>
            <w:bookmarkStart w:id="34" w:name="OLE_LINK6"/>
            <w:r w:rsidR="00433599">
              <w:rPr>
                <w:rFonts w:ascii="Book Antiqua" w:hAnsi="Book Antiqua" w:cstheme="majorBidi" w:hint="eastAsia"/>
                <w:lang w:eastAsia="zh-CN"/>
              </w:rPr>
              <w:t>mol/L</w:t>
            </w:r>
            <w:bookmarkEnd w:id="33"/>
            <w:bookmarkEnd w:id="34"/>
            <w:r w:rsidRPr="00B96C75">
              <w:rPr>
                <w:rFonts w:ascii="Book Antiqua" w:hAnsi="Book Antiqua" w:cstheme="majorBidi"/>
              </w:rPr>
              <w:t xml:space="preserve"> HEPES) +hydrocortisone (0.5 ug/m</w:t>
            </w:r>
            <w:r w:rsidR="00433599" w:rsidRPr="00B96C75">
              <w:rPr>
                <w:rFonts w:ascii="Book Antiqua" w:hAnsi="Book Antiqua" w:cstheme="majorBidi"/>
              </w:rPr>
              <w:t>L</w:t>
            </w:r>
            <w:r w:rsidRPr="00B96C75">
              <w:rPr>
                <w:rFonts w:ascii="Book Antiqua" w:hAnsi="Book Antiqua" w:cstheme="majorBidi"/>
              </w:rPr>
              <w:t>)</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CAL-51</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Helsinki</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20%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T47D</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France</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433599">
            <w:pPr>
              <w:spacing w:line="360" w:lineRule="auto"/>
              <w:jc w:val="both"/>
              <w:rPr>
                <w:rFonts w:ascii="Book Antiqua" w:hAnsi="Book Antiqua" w:cstheme="majorBidi"/>
              </w:rPr>
            </w:pPr>
            <w:r w:rsidRPr="00B96C75">
              <w:rPr>
                <w:rFonts w:ascii="Book Antiqua" w:hAnsi="Book Antiqua" w:cstheme="majorBidi"/>
              </w:rPr>
              <w:t>1% P/S + 50% F12 +EGF (2</w:t>
            </w:r>
            <w:r w:rsidR="00F8678F" w:rsidRPr="00B96C75">
              <w:rPr>
                <w:rFonts w:ascii="Book Antiqua" w:hAnsi="Book Antiqua" w:cstheme="majorBidi"/>
              </w:rPr>
              <w:t>0 ng</w:t>
            </w:r>
            <w:r w:rsidRPr="00B96C75">
              <w:rPr>
                <w:rFonts w:ascii="Book Antiqua" w:hAnsi="Book Antiqua" w:cstheme="majorBidi"/>
              </w:rPr>
              <w:t>/</w:t>
            </w:r>
            <w:r w:rsidR="00433599">
              <w:rPr>
                <w:rFonts w:ascii="Book Antiqua" w:hAnsi="Book Antiqua" w:cstheme="majorBidi"/>
              </w:rPr>
              <w:sym w:font="Symbol" w:char="F06D"/>
            </w:r>
            <w:r w:rsidR="00433599" w:rsidRPr="00B96C75">
              <w:rPr>
                <w:rFonts w:ascii="Book Antiqua" w:hAnsi="Book Antiqua" w:cstheme="majorBidi"/>
              </w:rPr>
              <w:t>L</w:t>
            </w:r>
            <w:r w:rsidRPr="00B96C75">
              <w:rPr>
                <w:rFonts w:ascii="Book Antiqua" w:hAnsi="Book Antiqua" w:cstheme="majorBidi"/>
              </w:rPr>
              <w:t>)</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BT-549</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Helsinki</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RPMI 1640</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 P/S + Sodium pyruvate (</w:t>
            </w:r>
            <w:r w:rsidR="00F8678F" w:rsidRPr="00B96C75">
              <w:rPr>
                <w:rFonts w:ascii="Book Antiqua" w:hAnsi="Book Antiqua" w:cstheme="majorBidi"/>
              </w:rPr>
              <w:t>1 m</w:t>
            </w:r>
            <w:r w:rsidR="00433599">
              <w:rPr>
                <w:rFonts w:ascii="Book Antiqua" w:hAnsi="Book Antiqua" w:cstheme="majorBidi" w:hint="eastAsia"/>
                <w:lang w:eastAsia="zh-CN"/>
              </w:rPr>
              <w:t>mol/L</w:t>
            </w:r>
            <w:r w:rsidR="00026019" w:rsidRPr="00B96C75">
              <w:rPr>
                <w:rFonts w:ascii="Book Antiqua" w:hAnsi="Book Antiqua" w:cstheme="majorBidi"/>
              </w:rPr>
              <w:t>) +</w:t>
            </w:r>
            <w:r w:rsidRPr="00B96C75">
              <w:rPr>
                <w:rFonts w:ascii="Book Antiqua" w:hAnsi="Book Antiqua" w:cstheme="majorBidi"/>
              </w:rPr>
              <w:t xml:space="preserve"> insulin (1</w:t>
            </w:r>
            <w:r w:rsidR="00F8678F" w:rsidRPr="00B96C75">
              <w:rPr>
                <w:rFonts w:ascii="Book Antiqua" w:hAnsi="Book Antiqua" w:cstheme="majorBidi"/>
              </w:rPr>
              <w:t>0 m</w:t>
            </w:r>
            <w:r w:rsidRPr="00B96C75">
              <w:rPr>
                <w:rFonts w:ascii="Book Antiqua" w:hAnsi="Book Antiqua" w:cstheme="majorBidi"/>
              </w:rPr>
              <w:t>g/m</w:t>
            </w:r>
            <w:r w:rsidR="00433599" w:rsidRPr="00B96C75">
              <w:rPr>
                <w:rFonts w:ascii="Book Antiqua" w:hAnsi="Book Antiqua" w:cstheme="majorBidi"/>
              </w:rPr>
              <w:t>L</w:t>
            </w:r>
            <w:r w:rsidRPr="00B96C75">
              <w:rPr>
                <w:rFonts w:ascii="Book Antiqua" w:hAnsi="Book Antiqua" w:cstheme="majorBidi"/>
              </w:rPr>
              <w:t xml:space="preserve"> in 2</w:t>
            </w:r>
            <w:r w:rsidR="00F8678F" w:rsidRPr="00B96C75">
              <w:rPr>
                <w:rFonts w:ascii="Book Antiqua" w:hAnsi="Book Antiqua" w:cstheme="majorBidi"/>
              </w:rPr>
              <w:t>5 m</w:t>
            </w:r>
            <w:r w:rsidR="00433599">
              <w:rPr>
                <w:rFonts w:ascii="Book Antiqua" w:hAnsi="Book Antiqua" w:cstheme="majorBidi" w:hint="eastAsia"/>
                <w:lang w:eastAsia="zh-CN"/>
              </w:rPr>
              <w:t>mol/L</w:t>
            </w:r>
            <w:r w:rsidRPr="00B96C75">
              <w:rPr>
                <w:rFonts w:ascii="Book Antiqua" w:hAnsi="Book Antiqua" w:cstheme="majorBidi"/>
              </w:rPr>
              <w:t xml:space="preserve"> HEPES)</w:t>
            </w:r>
          </w:p>
        </w:tc>
      </w:tr>
      <w:tr w:rsidR="00E87F8F" w:rsidRPr="00B96C75" w:rsidTr="0089340C">
        <w:tc>
          <w:tcPr>
            <w:tcW w:w="2023"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SW480</w:t>
            </w:r>
          </w:p>
        </w:tc>
        <w:tc>
          <w:tcPr>
            <w:tcW w:w="162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Helsinki</w:t>
            </w:r>
          </w:p>
        </w:tc>
        <w:tc>
          <w:tcPr>
            <w:tcW w:w="135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DMEM</w:t>
            </w:r>
          </w:p>
        </w:tc>
        <w:tc>
          <w:tcPr>
            <w:tcW w:w="99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10%</w:t>
            </w:r>
          </w:p>
        </w:tc>
        <w:tc>
          <w:tcPr>
            <w:tcW w:w="2970" w:type="dxa"/>
          </w:tcPr>
          <w:p w:rsidR="00E87F8F" w:rsidRPr="00B96C75" w:rsidRDefault="00E87F8F" w:rsidP="0089340C">
            <w:pPr>
              <w:spacing w:line="360" w:lineRule="auto"/>
              <w:jc w:val="both"/>
              <w:rPr>
                <w:rFonts w:ascii="Book Antiqua" w:hAnsi="Book Antiqua" w:cstheme="majorBidi"/>
              </w:rPr>
            </w:pPr>
            <w:r w:rsidRPr="00B96C75">
              <w:rPr>
                <w:rFonts w:ascii="Book Antiqua" w:hAnsi="Book Antiqua" w:cstheme="majorBidi"/>
              </w:rPr>
              <w:t xml:space="preserve">1% P/S + 50% F12 </w:t>
            </w:r>
            <w:r w:rsidRPr="00B96C75">
              <w:rPr>
                <w:rFonts w:ascii="Book Antiqua" w:hAnsi="Book Antiqua" w:cstheme="majorBidi"/>
              </w:rPr>
              <w:lastRenderedPageBreak/>
              <w:t>+insulin (1</w:t>
            </w:r>
            <w:r w:rsidR="00F8678F" w:rsidRPr="00B96C75">
              <w:rPr>
                <w:rFonts w:ascii="Book Antiqua" w:hAnsi="Book Antiqua" w:cstheme="majorBidi"/>
              </w:rPr>
              <w:t>0 m</w:t>
            </w:r>
            <w:r w:rsidRPr="00B96C75">
              <w:rPr>
                <w:rFonts w:ascii="Book Antiqua" w:hAnsi="Book Antiqua" w:cstheme="majorBidi"/>
              </w:rPr>
              <w:t>g/m</w:t>
            </w:r>
            <w:r w:rsidR="00433599" w:rsidRPr="00B96C75">
              <w:rPr>
                <w:rFonts w:ascii="Book Antiqua" w:hAnsi="Book Antiqua" w:cstheme="majorBidi"/>
              </w:rPr>
              <w:t>L</w:t>
            </w:r>
            <w:r w:rsidRPr="00B96C75">
              <w:rPr>
                <w:rFonts w:ascii="Book Antiqua" w:hAnsi="Book Antiqua" w:cstheme="majorBidi"/>
              </w:rPr>
              <w:t xml:space="preserve"> in 2</w:t>
            </w:r>
            <w:r w:rsidR="00F8678F" w:rsidRPr="00B96C75">
              <w:rPr>
                <w:rFonts w:ascii="Book Antiqua" w:hAnsi="Book Antiqua" w:cstheme="majorBidi"/>
              </w:rPr>
              <w:t>5 m</w:t>
            </w:r>
            <w:r w:rsidR="00433599">
              <w:rPr>
                <w:rFonts w:ascii="Book Antiqua" w:hAnsi="Book Antiqua" w:cstheme="majorBidi" w:hint="eastAsia"/>
                <w:lang w:eastAsia="zh-CN"/>
              </w:rPr>
              <w:t>mol/L</w:t>
            </w:r>
            <w:r w:rsidRPr="00B96C75">
              <w:rPr>
                <w:rFonts w:ascii="Book Antiqua" w:hAnsi="Book Antiqua" w:cstheme="majorBidi"/>
              </w:rPr>
              <w:t xml:space="preserve"> HEPES) +hydrocortisone (0.5 ug/m</w:t>
            </w:r>
            <w:r w:rsidR="00433599" w:rsidRPr="00B96C75">
              <w:rPr>
                <w:rFonts w:ascii="Book Antiqua" w:hAnsi="Book Antiqua" w:cstheme="majorBidi"/>
              </w:rPr>
              <w:t>L</w:t>
            </w:r>
            <w:r w:rsidRPr="00B96C75">
              <w:rPr>
                <w:rFonts w:ascii="Book Antiqua" w:hAnsi="Book Antiqua" w:cstheme="majorBidi"/>
              </w:rPr>
              <w:t>)</w:t>
            </w:r>
            <w:r w:rsidR="00026019" w:rsidRPr="00B96C75">
              <w:rPr>
                <w:rFonts w:ascii="Book Antiqua" w:hAnsi="Book Antiqua" w:cstheme="majorBidi"/>
              </w:rPr>
              <w:t xml:space="preserve"> </w:t>
            </w:r>
            <w:r w:rsidRPr="00B96C75">
              <w:rPr>
                <w:rFonts w:ascii="Book Antiqua" w:hAnsi="Book Antiqua" w:cstheme="majorBidi"/>
              </w:rPr>
              <w:t>+ EGF (2</w:t>
            </w:r>
            <w:r w:rsidR="00F8678F" w:rsidRPr="00B96C75">
              <w:rPr>
                <w:rFonts w:ascii="Book Antiqua" w:hAnsi="Book Antiqua" w:cstheme="majorBidi"/>
              </w:rPr>
              <w:t>0 ng</w:t>
            </w:r>
            <w:r w:rsidRPr="00B96C75">
              <w:rPr>
                <w:rFonts w:ascii="Book Antiqua" w:hAnsi="Book Antiqua" w:cstheme="majorBidi"/>
              </w:rPr>
              <w:t>/u</w:t>
            </w:r>
            <w:r w:rsidR="00433599" w:rsidRPr="00B96C75">
              <w:rPr>
                <w:rFonts w:ascii="Book Antiqua" w:hAnsi="Book Antiqua" w:cstheme="majorBidi"/>
              </w:rPr>
              <w:t>L</w:t>
            </w:r>
            <w:r w:rsidRPr="00B96C75">
              <w:rPr>
                <w:rFonts w:ascii="Book Antiqua" w:hAnsi="Book Antiqua" w:cstheme="majorBidi"/>
              </w:rPr>
              <w:t>)</w:t>
            </w:r>
          </w:p>
        </w:tc>
      </w:tr>
    </w:tbl>
    <w:p w:rsidR="00794F33" w:rsidRPr="0089340C" w:rsidRDefault="0035171B" w:rsidP="0089340C">
      <w:pPr>
        <w:spacing w:line="360" w:lineRule="auto"/>
        <w:jc w:val="both"/>
        <w:rPr>
          <w:rFonts w:ascii="Book Antiqua" w:hAnsi="Book Antiqua" w:cstheme="majorBidi"/>
          <w:lang w:eastAsia="zh-CN"/>
        </w:rPr>
      </w:pPr>
      <w:r w:rsidRPr="00B96C75">
        <w:rPr>
          <w:rFonts w:ascii="Book Antiqua" w:hAnsi="Book Antiqua" w:cstheme="majorBidi"/>
          <w:vertAlign w:val="superscript"/>
        </w:rPr>
        <w:lastRenderedPageBreak/>
        <w:t>1</w:t>
      </w:r>
      <w:r w:rsidRPr="00B96C75">
        <w:rPr>
          <w:rFonts w:ascii="Book Antiqua" w:hAnsi="Book Antiqua" w:cstheme="majorBidi"/>
        </w:rPr>
        <w:t>France: Kind Gift from Prof. Salem Chouaib, Institute Gustave Roussy, France</w:t>
      </w:r>
      <w:r w:rsidR="0089340C">
        <w:rPr>
          <w:rFonts w:ascii="Book Antiqua" w:hAnsi="Book Antiqua" w:cstheme="majorBidi" w:hint="eastAsia"/>
          <w:lang w:eastAsia="zh-CN"/>
        </w:rPr>
        <w:t xml:space="preserve">; </w:t>
      </w:r>
      <w:r w:rsidRPr="00B96C75">
        <w:rPr>
          <w:rFonts w:ascii="Book Antiqua" w:hAnsi="Book Antiqua" w:cstheme="majorBidi"/>
          <w:color w:val="000000" w:themeColor="text1"/>
          <w:vertAlign w:val="superscript"/>
        </w:rPr>
        <w:t>2</w:t>
      </w:r>
      <w:r w:rsidR="00794F33" w:rsidRPr="00B96C75">
        <w:rPr>
          <w:rFonts w:ascii="Book Antiqua" w:hAnsi="Book Antiqua" w:cstheme="majorBidi"/>
          <w:color w:val="000000" w:themeColor="text1"/>
        </w:rPr>
        <w:t>Helsinki: Kind gift from Prof. Paivi peltomaki; Department of Medical Genetics, Helsinki University, Finland</w:t>
      </w:r>
      <w:r w:rsidR="0089340C">
        <w:rPr>
          <w:rFonts w:ascii="Book Antiqua" w:hAnsi="Book Antiqua" w:cstheme="majorBidi" w:hint="eastAsia"/>
          <w:color w:val="000000" w:themeColor="text1"/>
          <w:lang w:eastAsia="zh-CN"/>
        </w:rPr>
        <w:t xml:space="preserve">; </w:t>
      </w:r>
      <w:r w:rsidRPr="00B96C75">
        <w:rPr>
          <w:rFonts w:ascii="Book Antiqua" w:hAnsi="Book Antiqua"/>
          <w:vertAlign w:val="superscript"/>
        </w:rPr>
        <w:t>3</w:t>
      </w:r>
      <w:r w:rsidR="00271927" w:rsidRPr="00B96C75">
        <w:rPr>
          <w:rFonts w:ascii="Book Antiqua" w:hAnsi="Book Antiqua"/>
        </w:rPr>
        <w:t>Horizon Discovery</w:t>
      </w:r>
      <w:r w:rsidRPr="00B96C75">
        <w:rPr>
          <w:rFonts w:ascii="Book Antiqua" w:hAnsi="Book Antiqua"/>
        </w:rPr>
        <w:t>, Cambridge, United Kingdom</w:t>
      </w:r>
      <w:r w:rsidR="0089340C">
        <w:rPr>
          <w:rFonts w:ascii="Book Antiqua" w:hAnsi="Book Antiqua" w:hint="eastAsia"/>
          <w:lang w:eastAsia="zh-CN"/>
        </w:rPr>
        <w:t>.</w:t>
      </w:r>
    </w:p>
    <w:p w:rsidR="00854306" w:rsidRPr="0089340C" w:rsidRDefault="00E944D8" w:rsidP="00451BED">
      <w:pPr>
        <w:spacing w:line="360" w:lineRule="auto"/>
        <w:contextualSpacing/>
        <w:jc w:val="both"/>
        <w:rPr>
          <w:rFonts w:ascii="Book Antiqua" w:hAnsi="Book Antiqua"/>
          <w:b/>
          <w:lang w:eastAsia="zh-CN"/>
        </w:rPr>
      </w:pPr>
      <w:r w:rsidRPr="00B96C75">
        <w:rPr>
          <w:rFonts w:ascii="Book Antiqua" w:hAnsi="Book Antiqua"/>
        </w:rPr>
        <w:br w:type="page"/>
      </w:r>
      <w:r w:rsidRPr="0089340C">
        <w:rPr>
          <w:rFonts w:ascii="Book Antiqua" w:hAnsi="Book Antiqua"/>
          <w:b/>
        </w:rPr>
        <w:lastRenderedPageBreak/>
        <w:t>Table 2</w:t>
      </w:r>
      <w:r w:rsidR="00854306" w:rsidRPr="0089340C">
        <w:rPr>
          <w:rFonts w:ascii="Book Antiqua" w:hAnsi="Book Antiqua"/>
          <w:b/>
        </w:rPr>
        <w:t xml:space="preserve"> </w:t>
      </w:r>
      <w:r w:rsidR="0092705B" w:rsidRPr="0089340C">
        <w:rPr>
          <w:rFonts w:ascii="Book Antiqua" w:hAnsi="Book Antiqua"/>
          <w:b/>
        </w:rPr>
        <w:t>C</w:t>
      </w:r>
      <w:r w:rsidR="00433599">
        <w:rPr>
          <w:rFonts w:ascii="Book Antiqua" w:hAnsi="Book Antiqua"/>
          <w:b/>
        </w:rPr>
        <w:t>ell lines origin and p53 status</w:t>
      </w:r>
    </w:p>
    <w:tbl>
      <w:tblPr>
        <w:tblStyle w:val="TableGrid"/>
        <w:tblW w:w="9814"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4679"/>
        <w:gridCol w:w="3062"/>
      </w:tblGrid>
      <w:tr w:rsidR="005E16B1" w:rsidRPr="00B96C75" w:rsidTr="0089340C">
        <w:trPr>
          <w:trHeight w:val="546"/>
        </w:trPr>
        <w:tc>
          <w:tcPr>
            <w:tcW w:w="2073" w:type="dxa"/>
            <w:tcBorders>
              <w:top w:val="single" w:sz="4" w:space="0" w:color="auto"/>
              <w:bottom w:val="single" w:sz="4" w:space="0" w:color="auto"/>
            </w:tcBorders>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b/>
                <w:bCs/>
                <w:color w:val="000000" w:themeColor="text1"/>
                <w:lang w:bidi="ar-AE"/>
              </w:rPr>
              <w:t>Breast Cancer cell lines</w:t>
            </w:r>
          </w:p>
        </w:tc>
        <w:tc>
          <w:tcPr>
            <w:tcW w:w="4679" w:type="dxa"/>
            <w:tcBorders>
              <w:top w:val="single" w:sz="4" w:space="0" w:color="auto"/>
              <w:bottom w:val="single" w:sz="4" w:space="0" w:color="auto"/>
            </w:tcBorders>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b/>
                <w:bCs/>
                <w:color w:val="000000" w:themeColor="text1"/>
                <w:lang w:bidi="ar-AE"/>
              </w:rPr>
              <w:t>Cell line description</w:t>
            </w:r>
            <w:r w:rsidR="009637F4" w:rsidRPr="00B96C75">
              <w:rPr>
                <w:rFonts w:ascii="Book Antiqua" w:hAnsi="Book Antiqua" w:cstheme="majorBidi"/>
                <w:b/>
                <w:bCs/>
                <w:color w:val="000000" w:themeColor="text1"/>
                <w:vertAlign w:val="superscript"/>
                <w:lang w:bidi="ar-AE"/>
              </w:rPr>
              <w:t>1</w:t>
            </w:r>
          </w:p>
        </w:tc>
        <w:tc>
          <w:tcPr>
            <w:tcW w:w="3062" w:type="dxa"/>
            <w:tcBorders>
              <w:top w:val="single" w:sz="4" w:space="0" w:color="auto"/>
              <w:bottom w:val="single" w:sz="4" w:space="0" w:color="auto"/>
            </w:tcBorders>
            <w:hideMark/>
          </w:tcPr>
          <w:p w:rsidR="005E16B1" w:rsidRPr="00B96C75" w:rsidRDefault="00053DED"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b/>
                <w:bCs/>
                <w:color w:val="000000" w:themeColor="text1"/>
                <w:lang w:bidi="ar-AE"/>
              </w:rPr>
              <w:t xml:space="preserve">p53 </w:t>
            </w:r>
            <w:r w:rsidR="005E16B1" w:rsidRPr="00B96C75">
              <w:rPr>
                <w:rFonts w:ascii="Book Antiqua" w:hAnsi="Book Antiqua" w:cstheme="majorBidi"/>
                <w:b/>
                <w:bCs/>
                <w:color w:val="000000" w:themeColor="text1"/>
                <w:lang w:bidi="ar-AE"/>
              </w:rPr>
              <w:t>status</w:t>
            </w:r>
            <w:r w:rsidR="00AF1509" w:rsidRPr="00B96C75">
              <w:rPr>
                <w:rFonts w:ascii="Book Antiqua" w:hAnsi="Book Antiqua" w:cstheme="majorBidi"/>
                <w:b/>
                <w:bCs/>
                <w:color w:val="000000" w:themeColor="text1"/>
                <w:vertAlign w:val="superscript"/>
                <w:lang w:bidi="ar-AE"/>
              </w:rPr>
              <w:t>1</w:t>
            </w:r>
          </w:p>
        </w:tc>
      </w:tr>
      <w:tr w:rsidR="005E16B1" w:rsidRPr="00B96C75" w:rsidTr="0089340C">
        <w:trPr>
          <w:trHeight w:val="611"/>
        </w:trPr>
        <w:tc>
          <w:tcPr>
            <w:tcW w:w="2073" w:type="dxa"/>
            <w:tcBorders>
              <w:top w:val="single" w:sz="4" w:space="0" w:color="auto"/>
            </w:tcBorders>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MCF7</w:t>
            </w:r>
          </w:p>
        </w:tc>
        <w:tc>
          <w:tcPr>
            <w:tcW w:w="4679" w:type="dxa"/>
            <w:tcBorders>
              <w:top w:val="single" w:sz="4" w:space="0" w:color="auto"/>
            </w:tcBorders>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Adenocarcinoma of the mammary gland, derived from </w:t>
            </w:r>
            <w:r w:rsidR="00DE2FB2" w:rsidRPr="00B96C75">
              <w:rPr>
                <w:rFonts w:ascii="Book Antiqua" w:hAnsi="Book Antiqua" w:cstheme="majorBidi"/>
                <w:color w:val="000000" w:themeColor="text1"/>
                <w:lang w:bidi="ar-AE"/>
              </w:rPr>
              <w:t>69-year-old</w:t>
            </w:r>
            <w:r w:rsidRPr="00B96C75">
              <w:rPr>
                <w:rFonts w:ascii="Book Antiqua" w:hAnsi="Book Antiqua" w:cstheme="majorBidi"/>
                <w:color w:val="000000" w:themeColor="text1"/>
                <w:lang w:bidi="ar-AE"/>
              </w:rPr>
              <w:t xml:space="preserve"> female, cells were obtained from metastatic </w:t>
            </w:r>
            <w:r w:rsidR="00026019" w:rsidRPr="00B96C75">
              <w:rPr>
                <w:rFonts w:ascii="Book Antiqua" w:hAnsi="Book Antiqua" w:cstheme="majorBidi"/>
                <w:color w:val="000000" w:themeColor="text1"/>
                <w:lang w:bidi="ar-AE"/>
              </w:rPr>
              <w:t>site;</w:t>
            </w:r>
            <w:r w:rsidRPr="00B96C75">
              <w:rPr>
                <w:rFonts w:ascii="Book Antiqua" w:hAnsi="Book Antiqua" w:cstheme="majorBidi"/>
                <w:color w:val="000000" w:themeColor="text1"/>
                <w:lang w:bidi="ar-AE"/>
              </w:rPr>
              <w:t xml:space="preserve"> pleural effusion</w:t>
            </w:r>
          </w:p>
        </w:tc>
        <w:tc>
          <w:tcPr>
            <w:tcW w:w="3062" w:type="dxa"/>
            <w:tcBorders>
              <w:top w:val="single" w:sz="4" w:space="0" w:color="auto"/>
            </w:tcBorders>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Wild</w:t>
            </w:r>
            <w:r w:rsidR="00F82A30" w:rsidRPr="00B96C75">
              <w:rPr>
                <w:rFonts w:ascii="Book Antiqua" w:hAnsi="Book Antiqua" w:cstheme="majorBidi"/>
                <w:color w:val="000000" w:themeColor="text1"/>
                <w:lang w:bidi="ar-AE"/>
              </w:rPr>
              <w:t>-</w:t>
            </w:r>
            <w:r w:rsidRPr="00B96C75">
              <w:rPr>
                <w:rFonts w:ascii="Book Antiqua" w:hAnsi="Book Antiqua" w:cstheme="majorBidi"/>
                <w:color w:val="000000" w:themeColor="text1"/>
                <w:lang w:bidi="ar-AE"/>
              </w:rPr>
              <w:t>type</w:t>
            </w:r>
            <w:r w:rsidR="009A2EB1" w:rsidRPr="00B96C75">
              <w:rPr>
                <w:rFonts w:ascii="Book Antiqua" w:hAnsi="Book Antiqua" w:cstheme="majorBidi"/>
                <w:color w:val="000000" w:themeColor="text1"/>
                <w:lang w:bidi="ar-AE"/>
              </w:rPr>
              <w:fldChar w:fldCharType="begin"/>
            </w:r>
            <w:r w:rsidR="003B2922" w:rsidRPr="00B96C75">
              <w:rPr>
                <w:rFonts w:ascii="Book Antiqua" w:hAnsi="Book Antiqua" w:cstheme="majorBidi"/>
                <w:color w:val="000000" w:themeColor="text1"/>
                <w:lang w:bidi="ar-AE"/>
              </w:rPr>
              <w:instrText xml:space="preserve"> ADDIN EN.CITE &lt;EndNote&gt;&lt;Cite&gt;&lt;Author&gt;Kralj&lt;/Author&gt;&lt;Year&gt;2003&lt;/Year&gt;&lt;RecNum&gt;13695&lt;/RecNum&gt;&lt;record&gt;&lt;rec-number&gt;13695&lt;/rec-number&gt;&lt;ref-type name="Journal Article"&gt;17&lt;/ref-type&gt;&lt;contributors&gt;&lt;authors&gt;&lt;author&gt;Kralj, M.&lt;/author&gt;&lt;author&gt;Husnjak, K.&lt;/author&gt;&lt;author&gt;Korbler, T.&lt;/author&gt;&lt;author&gt;Pavelic, J.&lt;/author&gt;&lt;/authors&gt;&lt;/contributors&gt;&lt;auth-address&gt;Division of Molecular Medicine, Rudjer Boskovic Institute, Bijenicka c. 54, HR-10002 Zagreb, Croatia. mhorvat@rudjer.irb.hr&lt;/auth-address&gt;&lt;titles&gt;&lt;title&gt;Endogenous p21WAF1/CIP1 status predicts the response of human tumor cells to wild-type p53 and p21WAF1/CIP1 overexpression&lt;/title&gt;&lt;secondary-title&gt;Cancer Gene Ther&lt;/secondary-title&gt;&lt;alt-title&gt;Cancer gene therapy&lt;/alt-title&gt;&lt;/titles&gt;&lt;periodical&gt;&lt;full-title&gt;Cancer Gene Ther&lt;/full-title&gt;&lt;abbr-1&gt;Cancer gene therapy&lt;/abbr-1&gt;&lt;/periodical&gt;&lt;alt-periodical&gt;&lt;full-title&gt;Cancer Gene Ther&lt;/full-title&gt;&lt;abbr-1&gt;Cancer gene therapy&lt;/abbr-1&gt;&lt;/alt-periodical&gt;&lt;pages&gt;457-67&lt;/pages&gt;&lt;volume&gt;10&lt;/volume&gt;&lt;number&gt;6&lt;/number&gt;&lt;keywords&gt;&lt;keyword&gt;Adenoviridae/genetics&lt;/keyword&gt;&lt;keyword&gt;*Apoptosis&lt;/keyword&gt;&lt;keyword&gt;Cell Division&lt;/keyword&gt;&lt;keyword&gt;Cell Line, Tumor&lt;/keyword&gt;&lt;keyword&gt;Cyclin-Dependent Kinase Inhibitor p21&lt;/keyword&gt;&lt;keyword&gt;Cyclins/*biosynthesis/*genetics&lt;/keyword&gt;&lt;keyword&gt;DNA Fragmentation&lt;/keyword&gt;&lt;keyword&gt;*Genes, p53&lt;/keyword&gt;&lt;keyword&gt;Genetic Therapy/methods&lt;/keyword&gt;&lt;keyword&gt;HeLa Cells&lt;/keyword&gt;&lt;keyword&gt;Humans&lt;/keyword&gt;&lt;keyword&gt;Immunohistochemistry&lt;/keyword&gt;&lt;keyword&gt;Mutation&lt;/keyword&gt;&lt;keyword&gt;Neoplasms/therapy&lt;/keyword&gt;&lt;keyword&gt;Reverse Transcriptase Polymerase Chain Reaction&lt;/keyword&gt;&lt;keyword&gt;Time Factors&lt;/keyword&gt;&lt;keyword&gt;Tumor Suppressor Protein p53/*biosynthesis&lt;/keyword&gt;&lt;/keywords&gt;&lt;dates&gt;&lt;year&gt;2003&lt;/year&gt;&lt;pub-dates&gt;&lt;date&gt;Jun&lt;/date&gt;&lt;/pub-dates&gt;&lt;/dates&gt;&lt;isbn&gt;0929-1903 (Print)&amp;#xD;0929-1903 (Linking)&lt;/isbn&gt;&lt;accession-num&gt;12768191 DOI: 10.1038/sj.cgt.7700588&lt;/accession-num&gt;&lt;urls&gt;&lt;related-urls&gt;&lt;url&gt;http://www.ncbi.nlm.nih.gov/entrez/query.fcgi?cmd=Retrieve&amp;amp;db=PubMed&amp;amp;dopt=Citation&amp;amp;list_uids=12768191 &lt;/url&gt;&lt;/related-urls&gt;&lt;/urls&gt;&lt;language&gt;eng&lt;/language&gt;&lt;/record&gt;&lt;/Cite&gt;&lt;/EndNote&gt;</w:instrText>
            </w:r>
            <w:r w:rsidR="009A2EB1" w:rsidRPr="00B96C75">
              <w:rPr>
                <w:rFonts w:ascii="Book Antiqua" w:hAnsi="Book Antiqua" w:cstheme="majorBidi"/>
                <w:color w:val="000000" w:themeColor="text1"/>
                <w:lang w:bidi="ar-AE"/>
              </w:rPr>
              <w:fldChar w:fldCharType="separate"/>
            </w:r>
            <w:r w:rsidR="003B2922" w:rsidRPr="00B96C75">
              <w:rPr>
                <w:rFonts w:ascii="Book Antiqua" w:hAnsi="Book Antiqua" w:cstheme="majorBidi"/>
                <w:color w:val="000000" w:themeColor="text1"/>
                <w:vertAlign w:val="superscript"/>
                <w:lang w:bidi="ar-AE"/>
              </w:rPr>
              <w:t>[34]</w:t>
            </w:r>
            <w:r w:rsidR="009A2EB1" w:rsidRPr="00B96C75">
              <w:rPr>
                <w:rFonts w:ascii="Book Antiqua" w:hAnsi="Book Antiqua" w:cstheme="majorBidi"/>
                <w:color w:val="000000" w:themeColor="text1"/>
                <w:lang w:bidi="ar-AE"/>
              </w:rPr>
              <w:fldChar w:fldCharType="end"/>
            </w:r>
          </w:p>
        </w:tc>
      </w:tr>
      <w:tr w:rsidR="005E16B1" w:rsidRPr="00B96C75" w:rsidTr="0089340C">
        <w:trPr>
          <w:trHeight w:val="620"/>
        </w:trPr>
        <w:tc>
          <w:tcPr>
            <w:tcW w:w="2073"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1001</w:t>
            </w:r>
          </w:p>
        </w:tc>
        <w:tc>
          <w:tcPr>
            <w:tcW w:w="4679"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1001 is derived from its parental MCF7 (MCF7/R-A1; which are cells exposed to increasing dose of recombinant TNF, transfected by p55 TNF receptor cDNA, Mutation in R280K)</w:t>
            </w:r>
            <w:r w:rsidR="009A2EB1" w:rsidRPr="00B96C75">
              <w:rPr>
                <w:rFonts w:ascii="Book Antiqua" w:hAnsi="Book Antiqua" w:cstheme="majorBidi"/>
                <w:color w:val="000000" w:themeColor="text1"/>
                <w:lang w:bidi="ar-AE"/>
              </w:rPr>
              <w:fldChar w:fldCharType="begin"/>
            </w:r>
            <w:r w:rsidR="003B2922" w:rsidRPr="00B96C75">
              <w:rPr>
                <w:rFonts w:ascii="Book Antiqua" w:hAnsi="Book Antiqua" w:cstheme="majorBidi"/>
                <w:color w:val="000000" w:themeColor="text1"/>
                <w:lang w:bidi="ar-AE"/>
              </w:rPr>
              <w:instrText xml:space="preserve"> ADDIN EN.CITE &lt;EndNote&gt;&lt;Cite&gt;&lt;Author&gt;Diarra-Mehrpour&lt;/Author&gt;&lt;Year&gt;2004&lt;/Year&gt;&lt;RecNum&gt;13700&lt;/RecNum&gt;&lt;record&gt;&lt;rec-number&gt;13700&lt;/rec-number&gt;&lt;ref-type name="Journal Article"&gt;17&lt;/ref-type&gt;&lt;contributors&gt;&lt;authors&gt;&lt;author&gt;Diarra-Mehrpour, M.&lt;/author&gt;&lt;author&gt;Arrabal, S.&lt;/author&gt;&lt;author&gt;Jalil, A.&lt;/author&gt;&lt;author&gt;Pinson, X.&lt;/author&gt;&lt;author&gt;Gaudin, C.&lt;/author&gt;&lt;author&gt;Pietu, G.&lt;/author&gt;&lt;author&gt;Pitaval, A.&lt;/author&gt;&lt;author&gt;Ripoche, H.&lt;/author&gt;&lt;author&gt;Eloit, M.&lt;/author&gt;&lt;author&gt;Dormont, D.&lt;/author&gt;&lt;author&gt;Chouaib, S.&lt;/author&gt;&lt;/authors&gt;&lt;/contributors&gt;&lt;auth-address&gt;Laboratoire de Cytokines et Immunologie des Tumeurs Humaines, Institut National de la Sante et de la Recherche Medicale U-487, Institut Gustave Roussy Pavillon de Recherche 1 and Institut Federatif de Recherche, Villejuif, France. mehrpour@igr.fr&lt;/auth-address&gt;&lt;titles&gt;&lt;title&gt;Prion protein prevents human breast carcinoma cell line from tumor necrosis factor alpha-induced cell death&lt;/title&gt;&lt;secondary-title&gt;Cancer Res&lt;/secondary-title&gt;&lt;alt-title&gt;Cancer research&lt;/alt-title&gt;&lt;/titles&gt;&lt;periodical&gt;&lt;full-title&gt;Cancer Res&lt;/full-title&gt;&lt;/periodical&gt;&lt;alt-periodical&gt;&lt;full-title&gt;Cancer Research&lt;/full-title&gt;&lt;/alt-periodical&gt;&lt;pages&gt;719-27&lt;/pages&gt;&lt;volume&gt;64&lt;/volume&gt;&lt;number&gt;2&lt;/number&gt;&lt;keywords&gt;&lt;keyword&gt;Breast Neoplasms/*pathology&lt;/keyword&gt;&lt;keyword&gt;Cell Death/*drug effects&lt;/keyword&gt;&lt;keyword&gt;Cell Line, Tumor&lt;/keyword&gt;&lt;keyword&gt;DNA, Complementary/genetics&lt;/keyword&gt;&lt;keyword&gt;*Drug Resistance, Neoplasm&lt;/keyword&gt;&lt;keyword&gt;Enzymes/genetics&lt;/keyword&gt;&lt;keyword&gt;Female&lt;/keyword&gt;&lt;keyword&gt;Humans&lt;/keyword&gt;&lt;keyword&gt;Oligonucleotide Array Sequence Analysis&lt;/keyword&gt;&lt;keyword&gt;PrPC Proteins/*pharmacology&lt;/keyword&gt;&lt;keyword&gt;Transfection&lt;/keyword&gt;&lt;keyword&gt;Tumor Necrosis Factor-alpha/*toxicity&lt;/keyword&gt;&lt;/keywords&gt;&lt;dates&gt;&lt;year&gt;2004&lt;/year&gt;&lt;pub-dates&gt;&lt;date&gt;Jan 15&lt;/date&gt;&lt;/pub-dates&gt;&lt;/dates&gt;&lt;isbn&gt;0008-5472 (Print)&amp;#xD;0008-5472 (Linking)&lt;/isbn&gt;&lt;accession-num&gt;14744790 DOI: 10.1158/0008-5472.CAN-03-1735&lt;/accession-num&gt;&lt;urls&gt;&lt;related-urls&gt;&lt;url&gt;http://www.ncbi.nlm.nih.gov/entrez/query.fcgi?cmd=Retrieve&amp;amp;db=PubMed&amp;amp;dopt=Citation&amp;amp;list_uids=14744790 &lt;/url&gt;&lt;/related-urls&gt;&lt;/urls&gt;&lt;language&gt;eng&lt;/language&gt;&lt;/record&gt;&lt;/Cite&gt;&lt;/EndNote&gt;</w:instrText>
            </w:r>
            <w:r w:rsidR="009A2EB1" w:rsidRPr="00B96C75">
              <w:rPr>
                <w:rFonts w:ascii="Book Antiqua" w:hAnsi="Book Antiqua" w:cstheme="majorBidi"/>
                <w:color w:val="000000" w:themeColor="text1"/>
                <w:lang w:bidi="ar-AE"/>
              </w:rPr>
              <w:fldChar w:fldCharType="separate"/>
            </w:r>
            <w:r w:rsidR="003B2922" w:rsidRPr="00B96C75">
              <w:rPr>
                <w:rFonts w:ascii="Book Antiqua" w:hAnsi="Book Antiqua" w:cstheme="majorBidi"/>
                <w:color w:val="000000" w:themeColor="text1"/>
                <w:vertAlign w:val="superscript"/>
                <w:lang w:bidi="ar-AE"/>
              </w:rPr>
              <w:t>[35]</w:t>
            </w:r>
            <w:r w:rsidR="009A2EB1" w:rsidRPr="00B96C75">
              <w:rPr>
                <w:rFonts w:ascii="Book Antiqua" w:hAnsi="Book Antiqua" w:cstheme="majorBidi"/>
                <w:color w:val="000000" w:themeColor="text1"/>
                <w:lang w:bidi="ar-AE"/>
              </w:rPr>
              <w:fldChar w:fldCharType="end"/>
            </w:r>
          </w:p>
        </w:tc>
        <w:tc>
          <w:tcPr>
            <w:tcW w:w="3062"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TNF resistant assoc</w:t>
            </w:r>
            <w:r w:rsidR="00596A6E" w:rsidRPr="00B96C75">
              <w:rPr>
                <w:rFonts w:ascii="Book Antiqua" w:hAnsi="Book Antiqua" w:cstheme="majorBidi"/>
                <w:color w:val="000000" w:themeColor="text1"/>
                <w:lang w:bidi="ar-AE"/>
              </w:rPr>
              <w:t>iated with loss of p53 function</w:t>
            </w:r>
            <w:r w:rsidR="009A2EB1" w:rsidRPr="00B96C75">
              <w:rPr>
                <w:rFonts w:ascii="Book Antiqua" w:hAnsi="Book Antiqua" w:cstheme="majorBidi"/>
                <w:color w:val="000000" w:themeColor="text1"/>
                <w:lang w:bidi="ar-AE"/>
              </w:rPr>
              <w:fldChar w:fldCharType="begin"/>
            </w:r>
            <w:r w:rsidR="003B2922" w:rsidRPr="00B96C75">
              <w:rPr>
                <w:rFonts w:ascii="Book Antiqua" w:hAnsi="Book Antiqua" w:cstheme="majorBidi"/>
                <w:color w:val="000000" w:themeColor="text1"/>
                <w:lang w:bidi="ar-AE"/>
              </w:rPr>
              <w:instrText xml:space="preserve"> ADDIN EN.CITE &lt;EndNote&gt;&lt;Cite&gt;&lt;Author&gt;Diarra-Mehrpour&lt;/Author&gt;&lt;Year&gt;2004&lt;/Year&gt;&lt;RecNum&gt;13700&lt;/RecNum&gt;&lt;record&gt;&lt;rec-number&gt;13700&lt;/rec-number&gt;&lt;ref-type name="Journal Article"&gt;17&lt;/ref-type&gt;&lt;contributors&gt;&lt;authors&gt;&lt;author&gt;Diarra-Mehrpour, M.&lt;/author&gt;&lt;author&gt;Arrabal, S.&lt;/author&gt;&lt;author&gt;Jalil, A.&lt;/author&gt;&lt;author&gt;Pinson, X.&lt;/author&gt;&lt;author&gt;Gaudin, C.&lt;/author&gt;&lt;author&gt;Pietu, G.&lt;/author&gt;&lt;author&gt;Pitaval, A.&lt;/author&gt;&lt;author&gt;Ripoche, H.&lt;/author&gt;&lt;author&gt;Eloit, M.&lt;/author&gt;&lt;author&gt;Dormont, D.&lt;/author&gt;&lt;author&gt;Chouaib, S.&lt;/author&gt;&lt;/authors&gt;&lt;/contributors&gt;&lt;auth-address&gt;Laboratoire de Cytokines et Immunologie des Tumeurs Humaines, Institut National de la Sante et de la Recherche Medicale U-487, Institut Gustave Roussy Pavillon de Recherche 1 and Institut Federatif de Recherche, Villejuif, France. mehrpour@igr.fr&lt;/auth-address&gt;&lt;titles&gt;&lt;title&gt;Prion protein prevents human breast carcinoma cell line from tumor necrosis factor alpha-induced cell death&lt;/title&gt;&lt;secondary-title&gt;Cancer Res&lt;/secondary-title&gt;&lt;alt-title&gt;Cancer research&lt;/alt-title&gt;&lt;/titles&gt;&lt;periodical&gt;&lt;full-title&gt;Cancer Res&lt;/full-title&gt;&lt;/periodical&gt;&lt;alt-periodical&gt;&lt;full-title&gt;Cancer Research&lt;/full-title&gt;&lt;/alt-periodical&gt;&lt;pages&gt;719-27&lt;/pages&gt;&lt;volume&gt;64&lt;/volume&gt;&lt;number&gt;2&lt;/number&gt;&lt;keywords&gt;&lt;keyword&gt;Breast Neoplasms/*pathology&lt;/keyword&gt;&lt;keyword&gt;Cell Death/*drug effects&lt;/keyword&gt;&lt;keyword&gt;Cell Line, Tumor&lt;/keyword&gt;&lt;keyword&gt;DNA, Complementary/genetics&lt;/keyword&gt;&lt;keyword&gt;*Drug Resistance, Neoplasm&lt;/keyword&gt;&lt;keyword&gt;Enzymes/genetics&lt;/keyword&gt;&lt;keyword&gt;Female&lt;/keyword&gt;&lt;keyword&gt;Humans&lt;/keyword&gt;&lt;keyword&gt;Oligonucleotide Array Sequence Analysis&lt;/keyword&gt;&lt;keyword&gt;PrPC Proteins/*pharmacology&lt;/keyword&gt;&lt;keyword&gt;Transfection&lt;/keyword&gt;&lt;keyword&gt;Tumor Necrosis Factor-alpha/*toxicity&lt;/keyword&gt;&lt;/keywords&gt;&lt;dates&gt;&lt;year&gt;2004&lt;/year&gt;&lt;pub-dates&gt;&lt;date&gt;Jan 15&lt;/date&gt;&lt;/pub-dates&gt;&lt;/dates&gt;&lt;isbn&gt;0008-5472 (Print)&amp;#xD;0008-5472 (Linking)&lt;/isbn&gt;&lt;accession-num&gt;14744790 DOI: 10.1158/0008-5472.CAN-03-1735&lt;/accession-num&gt;&lt;urls&gt;&lt;related-urls&gt;&lt;url&gt;http://www.ncbi.nlm.nih.gov/entrez/query.fcgi?cmd=Retrieve&amp;amp;db=PubMed&amp;amp;dopt=Citation&amp;amp;list_uids=14744790 &lt;/url&gt;&lt;/related-urls&gt;&lt;/urls&gt;&lt;language&gt;eng&lt;/language&gt;&lt;/record&gt;&lt;/Cite&gt;&lt;/EndNote&gt;</w:instrText>
            </w:r>
            <w:r w:rsidR="009A2EB1" w:rsidRPr="00B96C75">
              <w:rPr>
                <w:rFonts w:ascii="Book Antiqua" w:hAnsi="Book Antiqua" w:cstheme="majorBidi"/>
                <w:color w:val="000000" w:themeColor="text1"/>
                <w:lang w:bidi="ar-AE"/>
              </w:rPr>
              <w:fldChar w:fldCharType="separate"/>
            </w:r>
            <w:r w:rsidR="003B2922" w:rsidRPr="00B96C75">
              <w:rPr>
                <w:rFonts w:ascii="Book Antiqua" w:hAnsi="Book Antiqua" w:cstheme="majorBidi"/>
                <w:color w:val="000000" w:themeColor="text1"/>
                <w:vertAlign w:val="superscript"/>
                <w:lang w:bidi="ar-AE"/>
              </w:rPr>
              <w:t>[35]</w:t>
            </w:r>
            <w:r w:rsidR="009A2EB1" w:rsidRPr="00B96C75">
              <w:rPr>
                <w:rFonts w:ascii="Book Antiqua" w:hAnsi="Book Antiqua" w:cstheme="majorBidi"/>
                <w:color w:val="000000" w:themeColor="text1"/>
                <w:lang w:bidi="ar-AE"/>
              </w:rPr>
              <w:fldChar w:fldCharType="end"/>
            </w:r>
          </w:p>
        </w:tc>
      </w:tr>
      <w:tr w:rsidR="005E16B1" w:rsidRPr="00B96C75" w:rsidTr="0089340C">
        <w:trPr>
          <w:trHeight w:val="620"/>
        </w:trPr>
        <w:tc>
          <w:tcPr>
            <w:tcW w:w="2073"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CAL51</w:t>
            </w:r>
          </w:p>
        </w:tc>
        <w:tc>
          <w:tcPr>
            <w:tcW w:w="4679"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Adenocarcinoma isolated from a malignant pleural effusion of a 4</w:t>
            </w:r>
            <w:r w:rsidR="00F8678F" w:rsidRPr="00B96C75">
              <w:rPr>
                <w:rFonts w:ascii="Book Antiqua" w:hAnsi="Book Antiqua" w:cstheme="majorBidi"/>
                <w:color w:val="000000" w:themeColor="text1"/>
                <w:lang w:bidi="ar-AE"/>
              </w:rPr>
              <w:t>4-year-old</w:t>
            </w:r>
            <w:r w:rsidRPr="00B96C75">
              <w:rPr>
                <w:rFonts w:ascii="Book Antiqua" w:hAnsi="Book Antiqua" w:cstheme="majorBidi"/>
                <w:color w:val="000000" w:themeColor="text1"/>
                <w:lang w:bidi="ar-AE"/>
              </w:rPr>
              <w:t xml:space="preserve"> female with metastatic breast cancer, normal karyotype with genetic stability</w:t>
            </w:r>
            <w:r w:rsidR="009A2EB1" w:rsidRPr="00B96C75">
              <w:rPr>
                <w:rFonts w:ascii="Book Antiqua" w:hAnsi="Book Antiqua" w:cstheme="majorBidi"/>
                <w:color w:val="000000" w:themeColor="text1"/>
                <w:lang w:bidi="ar-AE"/>
              </w:rPr>
              <w:fldChar w:fldCharType="begin"/>
            </w:r>
            <w:r w:rsidR="003B2922" w:rsidRPr="00B96C75">
              <w:rPr>
                <w:rFonts w:ascii="Book Antiqua" w:hAnsi="Book Antiqua" w:cstheme="majorBidi"/>
                <w:color w:val="000000" w:themeColor="text1"/>
                <w:lang w:bidi="ar-AE"/>
              </w:rPr>
              <w:instrText xml:space="preserve"> ADDIN EN.CITE &lt;EndNote&gt;&lt;Cite&gt;&lt;Author&gt;Gioanni&lt;/Author&gt;&lt;Year&gt;1990&lt;/Year&gt;&lt;RecNum&gt;2522&lt;/RecNum&gt;&lt;record&gt;&lt;rec-number&gt;2522&lt;/rec-number&gt;&lt;ref-type name="Journal Article"&gt;17&lt;/ref-type&gt;&lt;contributors&gt;&lt;authors&gt;&lt;author&gt;Gioanni, J.&lt;/author&gt;&lt;author&gt;Lefrancois, D.&lt;/author&gt;&lt;author&gt;Zanghellini, E.&lt;/author&gt;&lt;author&gt;Mazeau, C.&lt;/author&gt;&lt;author&gt;Ettore, F.&lt;/author&gt;&lt;author&gt;Lambert, J. C.&lt;/author&gt;&lt;author&gt;Schneider, M.&lt;/author&gt;&lt;author&gt;Dutrillaux, B.&lt;/author&gt;&lt;/authors&gt;&lt;/contributors&gt;&lt;titles&gt;&lt;title&gt;Establishment and Characterization of a New Tumorigenic Cell-Line with a Normal Karyotype Derived from a Human Breast Adenocarcinoma&lt;/title&gt;&lt;secondary-title&gt;British Journal of Cancer&lt;/secondary-title&gt;&lt;/titles&gt;&lt;periodical&gt;&lt;full-title&gt;British journal of cancer&lt;/full-title&gt;&lt;/periodical&gt;&lt;pages&gt;8-13&lt;/pages&gt;&lt;volume&gt;62&lt;/volume&gt;&lt;number&gt;1&lt;/number&gt;&lt;dates&gt;&lt;year&gt;1990&lt;/year&gt;&lt;pub-dates&gt;&lt;date&gt;Jul&lt;/date&gt;&lt;/pub-dates&gt;&lt;/dates&gt;&lt;accession-num&gt;2390488 &lt;/accession-num&gt;&lt;urls&gt;&lt;related-urls&gt;&lt;url&gt;&amp;lt;Go to ISI&amp;gt;://A1990DP78200004&lt;/url&gt;&lt;/related-urls&gt;&lt;/urls&gt;&lt;/record&gt;&lt;/Cite&gt;&lt;/EndNote&gt;</w:instrText>
            </w:r>
            <w:r w:rsidR="009A2EB1" w:rsidRPr="00B96C75">
              <w:rPr>
                <w:rFonts w:ascii="Book Antiqua" w:hAnsi="Book Antiqua" w:cstheme="majorBidi"/>
                <w:color w:val="000000" w:themeColor="text1"/>
                <w:lang w:bidi="ar-AE"/>
              </w:rPr>
              <w:fldChar w:fldCharType="separate"/>
            </w:r>
            <w:r w:rsidR="003B2922" w:rsidRPr="00B96C75">
              <w:rPr>
                <w:rFonts w:ascii="Book Antiqua" w:hAnsi="Book Antiqua" w:cstheme="majorBidi"/>
                <w:color w:val="000000" w:themeColor="text1"/>
                <w:vertAlign w:val="superscript"/>
                <w:lang w:bidi="ar-AE"/>
              </w:rPr>
              <w:t>[36]</w:t>
            </w:r>
            <w:r w:rsidR="009A2EB1" w:rsidRPr="00B96C75">
              <w:rPr>
                <w:rFonts w:ascii="Book Antiqua" w:hAnsi="Book Antiqua" w:cstheme="majorBidi"/>
                <w:color w:val="000000" w:themeColor="text1"/>
                <w:lang w:bidi="ar-AE"/>
              </w:rPr>
              <w:fldChar w:fldCharType="end"/>
            </w:r>
          </w:p>
        </w:tc>
        <w:tc>
          <w:tcPr>
            <w:tcW w:w="3062" w:type="dxa"/>
            <w:hideMark/>
          </w:tcPr>
          <w:p w:rsidR="005E16B1" w:rsidRPr="00B96C75" w:rsidRDefault="00596A6E"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Wild</w:t>
            </w:r>
            <w:r w:rsidR="00F82A30" w:rsidRPr="00B96C75">
              <w:rPr>
                <w:rFonts w:ascii="Book Antiqua" w:hAnsi="Book Antiqua" w:cstheme="majorBidi"/>
                <w:color w:val="000000" w:themeColor="text1"/>
                <w:lang w:bidi="ar-AE"/>
              </w:rPr>
              <w:t>-</w:t>
            </w:r>
            <w:r w:rsidRPr="00B96C75">
              <w:rPr>
                <w:rFonts w:ascii="Book Antiqua" w:hAnsi="Book Antiqua" w:cstheme="majorBidi"/>
                <w:color w:val="000000" w:themeColor="text1"/>
                <w:lang w:bidi="ar-AE"/>
              </w:rPr>
              <w:t>typ</w:t>
            </w:r>
            <w:r w:rsidR="00947CF2" w:rsidRPr="00B96C75">
              <w:rPr>
                <w:rFonts w:ascii="Book Antiqua" w:hAnsi="Book Antiqua" w:cstheme="majorBidi"/>
                <w:color w:val="000000" w:themeColor="text1"/>
                <w:lang w:bidi="ar-AE"/>
              </w:rPr>
              <w:t>e</w:t>
            </w:r>
            <w:r w:rsidR="009A2EB1" w:rsidRPr="00B96C75">
              <w:rPr>
                <w:rFonts w:ascii="Book Antiqua" w:hAnsi="Book Antiqua" w:cstheme="majorBidi"/>
                <w:color w:val="000000" w:themeColor="text1"/>
                <w:lang w:bidi="ar-AE"/>
              </w:rPr>
              <w:fldChar w:fldCharType="begin"/>
            </w:r>
            <w:r w:rsidR="003B2922" w:rsidRPr="00B96C75">
              <w:rPr>
                <w:rFonts w:ascii="Book Antiqua" w:hAnsi="Book Antiqua" w:cstheme="majorBidi"/>
                <w:color w:val="000000" w:themeColor="text1"/>
                <w:lang w:bidi="ar-AE"/>
              </w:rPr>
              <w:instrText xml:space="preserve"> ADDIN EN.CITE &lt;EndNote&gt;&lt;Cite&gt;&lt;Author&gt;Yuli&lt;/Author&gt;&lt;Year&gt;2007&lt;/Year&gt;&lt;RecNum&gt;13701&lt;/RecNum&gt;&lt;record&gt;&lt;rec-number&gt;13701&lt;/rec-number&gt;&lt;ref-type name="Journal Article"&gt;17&lt;/ref-type&gt;&lt;contributors&gt;&lt;authors&gt;&lt;author&gt;Yuli, C.&lt;/author&gt;&lt;author&gt;Shao, N.&lt;/author&gt;&lt;author&gt;Rao, R.&lt;/author&gt;&lt;author&gt;Aysola, P.&lt;/author&gt;&lt;author&gt;Reddy, V.&lt;/author&gt;&lt;author&gt;Oprea-llies, G.&lt;/author&gt;&lt;author&gt;Lee, L.&lt;/author&gt;&lt;author&gt;Okoli, J.&lt;/author&gt;&lt;author&gt;Partridge, E.&lt;/author&gt;&lt;author&gt;Reddy, E. S.&lt;/author&gt;&lt;author&gt;Rao, V. N.&lt;/author&gt;&lt;/authors&gt;&lt;/contributors&gt;&lt;auth-address&gt;Program of Cancer Genetics, Department of Biochemistry, Drexel University, Philadelphia, PA, USA.&lt;/auth-address&gt;&lt;titles&gt;&lt;title&gt;BRCA1a has antitumor activity in TN breast, ovarian and prostate cancers&lt;/title&gt;&lt;secondary-title&gt;Oncogene&lt;/secondary-title&gt;&lt;alt-title&gt;Oncogene&lt;/alt-title&gt;&lt;/titles&gt;&lt;periodical&gt;&lt;full-title&gt;Oncogene&lt;/full-title&gt;&lt;/periodical&gt;&lt;alt-periodical&gt;&lt;full-title&gt;Oncogene&lt;/full-title&gt;&lt;/alt-periodical&gt;&lt;pages&gt;6031-7&lt;/pages&gt;&lt;volume&gt;26&lt;/volume&gt;&lt;number&gt;41&lt;/number&gt;&lt;keywords&gt;&lt;keyword&gt;Alternative Splicing&lt;/keyword&gt;&lt;keyword&gt;Animals&lt;/keyword&gt;&lt;keyword&gt;Apoptosis&lt;/keyword&gt;&lt;keyword&gt;BRCA1 Protein/*genetics&lt;/keyword&gt;&lt;keyword&gt;Breast Neoplasms/*prevention &amp;amp; control&lt;/keyword&gt;&lt;keyword&gt;Cell Division&lt;/keyword&gt;&lt;keyword&gt;Female&lt;/keyword&gt;&lt;keyword&gt;*Genetic Variation&lt;/keyword&gt;&lt;keyword&gt;Humans&lt;/keyword&gt;&lt;keyword&gt;Male&lt;/keyword&gt;&lt;keyword&gt;Mice&lt;/keyword&gt;&lt;keyword&gt;Mice, Nude&lt;/keyword&gt;&lt;keyword&gt;Ovarian Neoplasms/*prevention &amp;amp; control&lt;/keyword&gt;&lt;keyword&gt;Prostatic Neoplasms/*prevention &amp;amp; control&lt;/keyword&gt;&lt;keyword&gt;Receptors, Estrogen/physiology&lt;/keyword&gt;&lt;keyword&gt;Transplantation, Heterologous&lt;/keyword&gt;&lt;/keywords&gt;&lt;dates&gt;&lt;year&gt;2007&lt;/year&gt;&lt;pub-dates&gt;&lt;date&gt;Sep 06&lt;/date&gt;&lt;/pub-dates&gt;&lt;/dates&gt;&lt;isbn&gt;0950-9232 (Print)&amp;#xD;0950-9232 (Linking)&lt;/isbn&gt;&lt;accession-num&gt;17384678 DOI: 10.1038/sj.onc.1210420&lt;/accession-num&gt;&lt;urls&gt;&lt;related-urls&gt;&lt;url&gt;http://www.ncbi.nlm.nih.gov/entrez/query.fcgi?cmd=Retrieve&amp;amp;db=PubMed&amp;amp;dopt=Citation&amp;amp;list_uids=17384678 &lt;/url&gt;&lt;/related-urls&gt;&lt;/urls&gt;&lt;language&gt;eng&lt;/language&gt;&lt;/record&gt;&lt;/Cite&gt;&lt;/EndNote&gt;</w:instrText>
            </w:r>
            <w:r w:rsidR="009A2EB1" w:rsidRPr="00B96C75">
              <w:rPr>
                <w:rFonts w:ascii="Book Antiqua" w:hAnsi="Book Antiqua" w:cstheme="majorBidi"/>
                <w:color w:val="000000" w:themeColor="text1"/>
                <w:lang w:bidi="ar-AE"/>
              </w:rPr>
              <w:fldChar w:fldCharType="separate"/>
            </w:r>
            <w:r w:rsidR="003B2922" w:rsidRPr="00B96C75">
              <w:rPr>
                <w:rFonts w:ascii="Book Antiqua" w:hAnsi="Book Antiqua" w:cstheme="majorBidi"/>
                <w:color w:val="000000" w:themeColor="text1"/>
                <w:vertAlign w:val="superscript"/>
                <w:lang w:bidi="ar-AE"/>
              </w:rPr>
              <w:t>[37]</w:t>
            </w:r>
            <w:r w:rsidR="009A2EB1" w:rsidRPr="00B96C75">
              <w:rPr>
                <w:rFonts w:ascii="Book Antiqua" w:hAnsi="Book Antiqua" w:cstheme="majorBidi"/>
                <w:color w:val="000000" w:themeColor="text1"/>
                <w:lang w:bidi="ar-AE"/>
              </w:rPr>
              <w:fldChar w:fldCharType="end"/>
            </w:r>
          </w:p>
        </w:tc>
      </w:tr>
      <w:tr w:rsidR="005E16B1" w:rsidRPr="00B96C75" w:rsidTr="0089340C">
        <w:trPr>
          <w:trHeight w:val="440"/>
        </w:trPr>
        <w:tc>
          <w:tcPr>
            <w:tcW w:w="2073"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ZR-75-1</w:t>
            </w:r>
          </w:p>
        </w:tc>
        <w:tc>
          <w:tcPr>
            <w:tcW w:w="4679"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Ductal carcinoma of the mammary gland, derived from </w:t>
            </w:r>
            <w:r w:rsidR="00026019" w:rsidRPr="00B96C75">
              <w:rPr>
                <w:rFonts w:ascii="Book Antiqua" w:hAnsi="Book Antiqua" w:cstheme="majorBidi"/>
                <w:color w:val="000000" w:themeColor="text1"/>
                <w:lang w:bidi="ar-AE"/>
              </w:rPr>
              <w:t>63-year-old</w:t>
            </w:r>
            <w:r w:rsidRPr="00B96C75">
              <w:rPr>
                <w:rFonts w:ascii="Book Antiqua" w:hAnsi="Book Antiqua" w:cstheme="majorBidi"/>
                <w:color w:val="000000" w:themeColor="text1"/>
                <w:lang w:bidi="ar-AE"/>
              </w:rPr>
              <w:t xml:space="preserve"> female, cells were obtained from metastatic site: ascites</w:t>
            </w:r>
          </w:p>
        </w:tc>
        <w:tc>
          <w:tcPr>
            <w:tcW w:w="3062"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Wild</w:t>
            </w:r>
            <w:r w:rsidR="00F82A30" w:rsidRPr="00B96C75">
              <w:rPr>
                <w:rFonts w:ascii="Book Antiqua" w:hAnsi="Book Antiqua" w:cstheme="majorBidi"/>
                <w:color w:val="000000" w:themeColor="text1"/>
                <w:lang w:bidi="ar-AE"/>
              </w:rPr>
              <w:t>-</w:t>
            </w:r>
            <w:r w:rsidRPr="00B96C75">
              <w:rPr>
                <w:rFonts w:ascii="Book Antiqua" w:hAnsi="Book Antiqua" w:cstheme="majorBidi"/>
                <w:color w:val="000000" w:themeColor="text1"/>
                <w:lang w:bidi="ar-AE"/>
              </w:rPr>
              <w:t xml:space="preserve">type </w:t>
            </w:r>
          </w:p>
        </w:tc>
      </w:tr>
      <w:tr w:rsidR="005E16B1" w:rsidRPr="00B96C75" w:rsidTr="0089340C">
        <w:trPr>
          <w:trHeight w:val="440"/>
        </w:trPr>
        <w:tc>
          <w:tcPr>
            <w:tcW w:w="2073"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MDA-MB-361</w:t>
            </w:r>
          </w:p>
        </w:tc>
        <w:tc>
          <w:tcPr>
            <w:tcW w:w="4679"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Adenocarcinoma of the mammary gland, derived from </w:t>
            </w:r>
            <w:r w:rsidR="00DE2FB2" w:rsidRPr="00B96C75">
              <w:rPr>
                <w:rFonts w:ascii="Book Antiqua" w:hAnsi="Book Antiqua" w:cstheme="majorBidi"/>
                <w:color w:val="000000" w:themeColor="text1"/>
                <w:lang w:bidi="ar-AE"/>
              </w:rPr>
              <w:t>40-year-old</w:t>
            </w:r>
            <w:r w:rsidRPr="00B96C75">
              <w:rPr>
                <w:rFonts w:ascii="Book Antiqua" w:hAnsi="Book Antiqua" w:cstheme="majorBidi"/>
                <w:color w:val="000000" w:themeColor="text1"/>
                <w:lang w:bidi="ar-AE"/>
              </w:rPr>
              <w:t xml:space="preserve"> female, cells were obtain</w:t>
            </w:r>
            <w:r w:rsidR="00947CF2" w:rsidRPr="00B96C75">
              <w:rPr>
                <w:rFonts w:ascii="Book Antiqua" w:hAnsi="Book Antiqua" w:cstheme="majorBidi"/>
                <w:color w:val="000000" w:themeColor="text1"/>
                <w:lang w:bidi="ar-AE"/>
              </w:rPr>
              <w:t xml:space="preserve">ed from metastatic </w:t>
            </w:r>
            <w:r w:rsidR="00026019" w:rsidRPr="00B96C75">
              <w:rPr>
                <w:rFonts w:ascii="Book Antiqua" w:hAnsi="Book Antiqua" w:cstheme="majorBidi"/>
                <w:color w:val="000000" w:themeColor="text1"/>
                <w:lang w:bidi="ar-AE"/>
              </w:rPr>
              <w:t>site;</w:t>
            </w:r>
            <w:r w:rsidR="00947CF2" w:rsidRPr="00B96C75">
              <w:rPr>
                <w:rFonts w:ascii="Book Antiqua" w:hAnsi="Book Antiqua" w:cstheme="majorBidi"/>
                <w:color w:val="000000" w:themeColor="text1"/>
                <w:lang w:bidi="ar-AE"/>
              </w:rPr>
              <w:t xml:space="preserve"> Brain</w:t>
            </w:r>
          </w:p>
        </w:tc>
        <w:tc>
          <w:tcPr>
            <w:tcW w:w="3062"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Wild</w:t>
            </w:r>
            <w:r w:rsidR="00F82A30" w:rsidRPr="00B96C75">
              <w:rPr>
                <w:rFonts w:ascii="Book Antiqua" w:hAnsi="Book Antiqua" w:cstheme="majorBidi"/>
                <w:color w:val="000000" w:themeColor="text1"/>
                <w:lang w:bidi="ar-AE"/>
              </w:rPr>
              <w:t>-</w:t>
            </w:r>
            <w:r w:rsidRPr="00B96C75">
              <w:rPr>
                <w:rFonts w:ascii="Book Antiqua" w:hAnsi="Book Antiqua" w:cstheme="majorBidi"/>
                <w:color w:val="000000" w:themeColor="text1"/>
                <w:lang w:bidi="ar-AE"/>
              </w:rPr>
              <w:t xml:space="preserve">type </w:t>
            </w:r>
          </w:p>
        </w:tc>
      </w:tr>
      <w:tr w:rsidR="005E16B1" w:rsidRPr="00B96C75" w:rsidTr="0089340C">
        <w:trPr>
          <w:trHeight w:val="620"/>
        </w:trPr>
        <w:tc>
          <w:tcPr>
            <w:tcW w:w="2073"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T47D</w:t>
            </w:r>
          </w:p>
        </w:tc>
        <w:tc>
          <w:tcPr>
            <w:tcW w:w="4679"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ductal carcinoma of the mammary gland, derived from </w:t>
            </w:r>
            <w:r w:rsidR="00DE2FB2" w:rsidRPr="00B96C75">
              <w:rPr>
                <w:rFonts w:ascii="Book Antiqua" w:hAnsi="Book Antiqua" w:cstheme="majorBidi"/>
                <w:color w:val="000000" w:themeColor="text1"/>
                <w:lang w:bidi="ar-AE"/>
              </w:rPr>
              <w:t>54-year-old</w:t>
            </w:r>
            <w:r w:rsidRPr="00B96C75">
              <w:rPr>
                <w:rFonts w:ascii="Book Antiqua" w:hAnsi="Book Antiqua" w:cstheme="majorBidi"/>
                <w:color w:val="000000" w:themeColor="text1"/>
                <w:lang w:bidi="ar-AE"/>
              </w:rPr>
              <w:t xml:space="preserve"> female, cells were obtained from metastatic </w:t>
            </w:r>
            <w:r w:rsidR="00026019" w:rsidRPr="00B96C75">
              <w:rPr>
                <w:rFonts w:ascii="Book Antiqua" w:hAnsi="Book Antiqua" w:cstheme="majorBidi"/>
                <w:color w:val="000000" w:themeColor="text1"/>
                <w:lang w:bidi="ar-AE"/>
              </w:rPr>
              <w:t>site;</w:t>
            </w:r>
            <w:r w:rsidRPr="00B96C75">
              <w:rPr>
                <w:rFonts w:ascii="Book Antiqua" w:hAnsi="Book Antiqua" w:cstheme="majorBidi"/>
                <w:color w:val="000000" w:themeColor="text1"/>
                <w:lang w:bidi="ar-AE"/>
              </w:rPr>
              <w:t xml:space="preserve"> pleural effusion</w:t>
            </w:r>
          </w:p>
        </w:tc>
        <w:tc>
          <w:tcPr>
            <w:tcW w:w="3062" w:type="dxa"/>
            <w:hideMark/>
          </w:tcPr>
          <w:p w:rsidR="005E16B1" w:rsidRPr="00B96C75" w:rsidRDefault="003B6B74"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Heterozygous m</w:t>
            </w:r>
            <w:r w:rsidR="00FB0D83" w:rsidRPr="00B96C75">
              <w:rPr>
                <w:rFonts w:ascii="Book Antiqua" w:hAnsi="Book Antiqua" w:cstheme="majorBidi"/>
                <w:color w:val="000000" w:themeColor="text1"/>
                <w:lang w:bidi="ar-AE"/>
              </w:rPr>
              <w:t>utant</w:t>
            </w:r>
            <w:r w:rsidR="005E16B1" w:rsidRPr="00B96C75">
              <w:rPr>
                <w:rFonts w:ascii="Book Antiqua" w:hAnsi="Book Antiqua" w:cstheme="majorBidi"/>
                <w:color w:val="000000" w:themeColor="text1"/>
                <w:lang w:bidi="ar-AE"/>
              </w:rPr>
              <w:t>.</w:t>
            </w:r>
          </w:p>
        </w:tc>
      </w:tr>
      <w:tr w:rsidR="005E16B1" w:rsidRPr="00B96C75" w:rsidTr="0089340C">
        <w:trPr>
          <w:trHeight w:val="620"/>
        </w:trPr>
        <w:tc>
          <w:tcPr>
            <w:tcW w:w="2073"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MDA-MB-231</w:t>
            </w:r>
          </w:p>
        </w:tc>
        <w:tc>
          <w:tcPr>
            <w:tcW w:w="4679"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Adenocarcinoma of the mammary gland, </w:t>
            </w:r>
            <w:r w:rsidRPr="00B96C75">
              <w:rPr>
                <w:rFonts w:ascii="Book Antiqua" w:hAnsi="Book Antiqua" w:cstheme="majorBidi"/>
                <w:color w:val="000000" w:themeColor="text1"/>
                <w:lang w:bidi="ar-AE"/>
              </w:rPr>
              <w:lastRenderedPageBreak/>
              <w:t xml:space="preserve">derived from </w:t>
            </w:r>
            <w:r w:rsidR="00DE2FB2" w:rsidRPr="00B96C75">
              <w:rPr>
                <w:rFonts w:ascii="Book Antiqua" w:hAnsi="Book Antiqua" w:cstheme="majorBidi"/>
                <w:color w:val="000000" w:themeColor="text1"/>
                <w:lang w:bidi="ar-AE"/>
              </w:rPr>
              <w:t>51-year-old</w:t>
            </w:r>
            <w:r w:rsidRPr="00B96C75">
              <w:rPr>
                <w:rFonts w:ascii="Book Antiqua" w:hAnsi="Book Antiqua" w:cstheme="majorBidi"/>
                <w:color w:val="000000" w:themeColor="text1"/>
                <w:lang w:bidi="ar-AE"/>
              </w:rPr>
              <w:t xml:space="preserve"> female, cells were obtained from metastatic </w:t>
            </w:r>
            <w:r w:rsidR="00026019" w:rsidRPr="00B96C75">
              <w:rPr>
                <w:rFonts w:ascii="Book Antiqua" w:hAnsi="Book Antiqua" w:cstheme="majorBidi"/>
                <w:color w:val="000000" w:themeColor="text1"/>
                <w:lang w:bidi="ar-AE"/>
              </w:rPr>
              <w:t>site;</w:t>
            </w:r>
            <w:r w:rsidRPr="00B96C75">
              <w:rPr>
                <w:rFonts w:ascii="Book Antiqua" w:hAnsi="Book Antiqua" w:cstheme="majorBidi"/>
                <w:color w:val="000000" w:themeColor="text1"/>
                <w:lang w:bidi="ar-AE"/>
              </w:rPr>
              <w:t xml:space="preserve"> pleural effusion.</w:t>
            </w:r>
          </w:p>
        </w:tc>
        <w:tc>
          <w:tcPr>
            <w:tcW w:w="3062"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lastRenderedPageBreak/>
              <w:t>Homozygous</w:t>
            </w:r>
            <w:r w:rsidR="003B6B74" w:rsidRPr="00B96C75">
              <w:rPr>
                <w:rFonts w:ascii="Book Antiqua" w:hAnsi="Book Antiqua" w:cstheme="majorBidi"/>
                <w:color w:val="000000" w:themeColor="text1"/>
                <w:lang w:bidi="ar-AE"/>
              </w:rPr>
              <w:t xml:space="preserve"> </w:t>
            </w:r>
            <w:r w:rsidRPr="00B96C75">
              <w:rPr>
                <w:rFonts w:ascii="Book Antiqua" w:hAnsi="Book Antiqua" w:cstheme="majorBidi"/>
                <w:color w:val="000000" w:themeColor="text1"/>
                <w:lang w:bidi="ar-AE"/>
              </w:rPr>
              <w:t xml:space="preserve">mutant </w:t>
            </w:r>
          </w:p>
        </w:tc>
      </w:tr>
      <w:tr w:rsidR="005E16B1" w:rsidRPr="00B96C75" w:rsidTr="0089340C">
        <w:trPr>
          <w:trHeight w:val="440"/>
        </w:trPr>
        <w:tc>
          <w:tcPr>
            <w:tcW w:w="2073"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BT549</w:t>
            </w:r>
          </w:p>
        </w:tc>
        <w:tc>
          <w:tcPr>
            <w:tcW w:w="4679"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Ductal carcinoma of the mammary gland, derived from </w:t>
            </w:r>
            <w:r w:rsidR="00026019" w:rsidRPr="00B96C75">
              <w:rPr>
                <w:rFonts w:ascii="Book Antiqua" w:hAnsi="Book Antiqua" w:cstheme="majorBidi"/>
                <w:color w:val="000000" w:themeColor="text1"/>
                <w:lang w:bidi="ar-AE"/>
              </w:rPr>
              <w:t>72-year-old</w:t>
            </w:r>
            <w:r w:rsidRPr="00B96C75">
              <w:rPr>
                <w:rFonts w:ascii="Book Antiqua" w:hAnsi="Book Antiqua" w:cstheme="majorBidi"/>
                <w:color w:val="000000" w:themeColor="text1"/>
                <w:lang w:bidi="ar-AE"/>
              </w:rPr>
              <w:t xml:space="preserve"> female, cells w</w:t>
            </w:r>
            <w:r w:rsidR="00947CF2" w:rsidRPr="00B96C75">
              <w:rPr>
                <w:rFonts w:ascii="Book Antiqua" w:hAnsi="Book Antiqua" w:cstheme="majorBidi"/>
                <w:color w:val="000000" w:themeColor="text1"/>
                <w:lang w:bidi="ar-AE"/>
              </w:rPr>
              <w:t>ere obtained from mammary gland</w:t>
            </w:r>
            <w:r w:rsidRPr="00B96C75">
              <w:rPr>
                <w:rFonts w:ascii="Book Antiqua" w:hAnsi="Book Antiqua" w:cstheme="majorBidi"/>
                <w:color w:val="000000" w:themeColor="text1"/>
                <w:lang w:bidi="ar-AE"/>
              </w:rPr>
              <w:t>.</w:t>
            </w:r>
          </w:p>
        </w:tc>
        <w:tc>
          <w:tcPr>
            <w:tcW w:w="3062" w:type="dxa"/>
            <w:hideMark/>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Homozygous mutant </w:t>
            </w: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b/>
                <w:bCs/>
                <w:color w:val="000000" w:themeColor="text1"/>
                <w:lang w:bidi="ar-AE"/>
              </w:rPr>
            </w:pPr>
            <w:r w:rsidRPr="00B96C75">
              <w:rPr>
                <w:rFonts w:ascii="Book Antiqua" w:hAnsi="Book Antiqua" w:cstheme="majorBidi"/>
                <w:b/>
                <w:bCs/>
                <w:color w:val="000000" w:themeColor="text1"/>
                <w:lang w:bidi="ar-AE"/>
              </w:rPr>
              <w:t>Colon Cancer Cell lines</w:t>
            </w:r>
          </w:p>
        </w:tc>
        <w:tc>
          <w:tcPr>
            <w:tcW w:w="4679" w:type="dxa"/>
          </w:tcPr>
          <w:p w:rsidR="005E16B1" w:rsidRPr="00B96C75" w:rsidRDefault="005E16B1" w:rsidP="0089340C">
            <w:pPr>
              <w:spacing w:line="360" w:lineRule="auto"/>
              <w:jc w:val="both"/>
              <w:rPr>
                <w:rFonts w:ascii="Book Antiqua" w:hAnsi="Book Antiqua" w:cstheme="majorBidi"/>
                <w:b/>
                <w:bCs/>
                <w:color w:val="000000" w:themeColor="text1"/>
                <w:lang w:bidi="ar-AE"/>
              </w:rPr>
            </w:pPr>
          </w:p>
        </w:tc>
        <w:tc>
          <w:tcPr>
            <w:tcW w:w="3062" w:type="dxa"/>
          </w:tcPr>
          <w:p w:rsidR="005E16B1" w:rsidRPr="00B96C75" w:rsidRDefault="005E16B1" w:rsidP="0089340C">
            <w:pPr>
              <w:spacing w:line="360" w:lineRule="auto"/>
              <w:jc w:val="both"/>
              <w:rPr>
                <w:rFonts w:ascii="Book Antiqua" w:hAnsi="Book Antiqua" w:cstheme="majorBidi"/>
                <w:b/>
                <w:bCs/>
                <w:color w:val="000000" w:themeColor="text1"/>
                <w:lang w:bidi="ar-AE"/>
              </w:rPr>
            </w:pP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RKO</w:t>
            </w:r>
          </w:p>
        </w:tc>
        <w:tc>
          <w:tcPr>
            <w:tcW w:w="4679"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poorly differentiated colon carcinoma cell lin</w:t>
            </w:r>
            <w:r w:rsidR="00947CF2" w:rsidRPr="00B96C75">
              <w:rPr>
                <w:rFonts w:ascii="Book Antiqua" w:hAnsi="Book Antiqua" w:cstheme="majorBidi"/>
                <w:color w:val="000000" w:themeColor="text1"/>
                <w:lang w:bidi="ar-AE"/>
              </w:rPr>
              <w:t>e developed by Michael Brattain</w:t>
            </w:r>
          </w:p>
        </w:tc>
        <w:tc>
          <w:tcPr>
            <w:tcW w:w="3062" w:type="dxa"/>
          </w:tcPr>
          <w:p w:rsidR="005E16B1" w:rsidRPr="00B96C75" w:rsidRDefault="00FB0D83"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Wild</w:t>
            </w:r>
            <w:r w:rsidR="00F82A30" w:rsidRPr="00B96C75">
              <w:rPr>
                <w:rFonts w:ascii="Book Antiqua" w:hAnsi="Book Antiqua" w:cstheme="majorBidi"/>
                <w:color w:val="000000" w:themeColor="text1"/>
                <w:lang w:bidi="ar-AE"/>
              </w:rPr>
              <w:t>-</w:t>
            </w:r>
            <w:r w:rsidRPr="00B96C75">
              <w:rPr>
                <w:rFonts w:ascii="Book Antiqua" w:hAnsi="Book Antiqua" w:cstheme="majorBidi"/>
                <w:color w:val="000000" w:themeColor="text1"/>
                <w:lang w:bidi="ar-AE"/>
              </w:rPr>
              <w:t>type</w:t>
            </w:r>
            <w:r w:rsidR="005E16B1" w:rsidRPr="00B96C75">
              <w:rPr>
                <w:rFonts w:ascii="Book Antiqua" w:hAnsi="Book Antiqua" w:cstheme="majorBidi"/>
                <w:color w:val="000000" w:themeColor="text1"/>
                <w:lang w:bidi="ar-AE"/>
              </w:rPr>
              <w:t>.</w:t>
            </w: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RKO-p53</w:t>
            </w:r>
          </w:p>
        </w:tc>
        <w:tc>
          <w:tcPr>
            <w:tcW w:w="4679"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RKO parental cell line double negative mutant for p53</w:t>
            </w:r>
          </w:p>
        </w:tc>
        <w:tc>
          <w:tcPr>
            <w:tcW w:w="3062"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Homozygous knock out</w:t>
            </w:r>
            <w:r w:rsidR="00FB0D83" w:rsidRPr="00B96C75">
              <w:rPr>
                <w:rFonts w:ascii="Book Antiqua" w:hAnsi="Book Antiqua" w:cstheme="majorBidi"/>
                <w:color w:val="000000" w:themeColor="text1"/>
                <w:vertAlign w:val="superscript"/>
                <w:lang w:bidi="ar-AE"/>
              </w:rPr>
              <w:t>2</w:t>
            </w: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HCT 116</w:t>
            </w:r>
          </w:p>
        </w:tc>
        <w:tc>
          <w:tcPr>
            <w:tcW w:w="4679"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Colorectal carcinoma of Adult Male </w:t>
            </w:r>
            <w:r w:rsidR="00947CF2" w:rsidRPr="00B96C75">
              <w:rPr>
                <w:rFonts w:ascii="Book Antiqua" w:hAnsi="Book Antiqua" w:cstheme="majorBidi"/>
                <w:color w:val="000000" w:themeColor="text1"/>
                <w:lang w:bidi="ar-AE"/>
              </w:rPr>
              <w:t>derived from primary tumor site</w:t>
            </w:r>
          </w:p>
        </w:tc>
        <w:tc>
          <w:tcPr>
            <w:tcW w:w="3062"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Wild</w:t>
            </w:r>
            <w:r w:rsidR="00F82A30" w:rsidRPr="00B96C75">
              <w:rPr>
                <w:rFonts w:ascii="Book Antiqua" w:hAnsi="Book Antiqua" w:cstheme="majorBidi"/>
                <w:color w:val="000000" w:themeColor="text1"/>
                <w:lang w:bidi="ar-AE"/>
              </w:rPr>
              <w:t>-</w:t>
            </w:r>
            <w:r w:rsidRPr="00B96C75">
              <w:rPr>
                <w:rFonts w:ascii="Book Antiqua" w:hAnsi="Book Antiqua" w:cstheme="majorBidi"/>
                <w:color w:val="000000" w:themeColor="text1"/>
                <w:lang w:bidi="ar-AE"/>
              </w:rPr>
              <w:t>type</w:t>
            </w: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HCT 116.p53</w:t>
            </w:r>
          </w:p>
        </w:tc>
        <w:tc>
          <w:tcPr>
            <w:tcW w:w="4679"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HCT116 parental cell line with hemizygous p53 mutation and knock out of the homologous p53</w:t>
            </w:r>
          </w:p>
        </w:tc>
        <w:tc>
          <w:tcPr>
            <w:tcW w:w="3062"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R284w/-</w:t>
            </w:r>
            <w:r w:rsidR="00FB0D83" w:rsidRPr="00B96C75">
              <w:rPr>
                <w:rFonts w:ascii="Book Antiqua" w:hAnsi="Book Antiqua" w:cstheme="majorBidi"/>
                <w:color w:val="000000" w:themeColor="text1"/>
                <w:vertAlign w:val="superscript"/>
                <w:lang w:bidi="ar-AE"/>
              </w:rPr>
              <w:t>2</w:t>
            </w: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SW480</w:t>
            </w:r>
          </w:p>
        </w:tc>
        <w:tc>
          <w:tcPr>
            <w:tcW w:w="4679"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Dukes' type B, colorectal </w:t>
            </w:r>
            <w:r w:rsidR="00026019" w:rsidRPr="00B96C75">
              <w:rPr>
                <w:rFonts w:ascii="Book Antiqua" w:hAnsi="Book Antiqua" w:cstheme="majorBidi"/>
                <w:color w:val="000000" w:themeColor="text1"/>
                <w:lang w:bidi="ar-AE"/>
              </w:rPr>
              <w:t>adenocarcinoma,</w:t>
            </w:r>
            <w:r w:rsidRPr="00B96C75">
              <w:rPr>
                <w:rFonts w:ascii="Book Antiqua" w:hAnsi="Book Antiqua" w:cstheme="majorBidi"/>
                <w:color w:val="000000" w:themeColor="text1"/>
                <w:lang w:bidi="ar-AE"/>
              </w:rPr>
              <w:t xml:space="preserve"> derived from </w:t>
            </w:r>
            <w:r w:rsidR="00DE2FB2" w:rsidRPr="00B96C75">
              <w:rPr>
                <w:rFonts w:ascii="Book Antiqua" w:hAnsi="Book Antiqua" w:cstheme="majorBidi"/>
                <w:color w:val="000000" w:themeColor="text1"/>
                <w:lang w:bidi="ar-AE"/>
              </w:rPr>
              <w:t>50-year-old</w:t>
            </w:r>
            <w:r w:rsidRPr="00B96C75">
              <w:rPr>
                <w:rFonts w:ascii="Book Antiqua" w:hAnsi="Book Antiqua" w:cstheme="majorBidi"/>
                <w:color w:val="000000" w:themeColor="text1"/>
                <w:lang w:bidi="ar-AE"/>
              </w:rPr>
              <w:t xml:space="preserve"> male, cells obtained from primary tumor site</w:t>
            </w:r>
          </w:p>
        </w:tc>
        <w:tc>
          <w:tcPr>
            <w:tcW w:w="3062" w:type="dxa"/>
          </w:tcPr>
          <w:p w:rsidR="005E16B1" w:rsidRPr="00B96C75" w:rsidRDefault="00FB0D83"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Homozygous mutant</w:t>
            </w: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b/>
                <w:bCs/>
                <w:color w:val="000000" w:themeColor="text1"/>
                <w:lang w:bidi="ar-AE"/>
              </w:rPr>
            </w:pPr>
            <w:r w:rsidRPr="00B96C75">
              <w:rPr>
                <w:rFonts w:ascii="Book Antiqua" w:hAnsi="Book Antiqua" w:cstheme="majorBidi"/>
                <w:b/>
                <w:bCs/>
                <w:color w:val="000000" w:themeColor="text1"/>
                <w:lang w:bidi="ar-AE"/>
              </w:rPr>
              <w:t>Positive control for EMT</w:t>
            </w:r>
          </w:p>
        </w:tc>
        <w:tc>
          <w:tcPr>
            <w:tcW w:w="4679" w:type="dxa"/>
          </w:tcPr>
          <w:p w:rsidR="005E16B1" w:rsidRPr="00B96C75" w:rsidRDefault="005E16B1" w:rsidP="0089340C">
            <w:pPr>
              <w:spacing w:line="360" w:lineRule="auto"/>
              <w:jc w:val="both"/>
              <w:rPr>
                <w:rFonts w:ascii="Book Antiqua" w:hAnsi="Book Antiqua" w:cstheme="majorBidi"/>
                <w:b/>
                <w:bCs/>
                <w:color w:val="000000" w:themeColor="text1"/>
                <w:lang w:bidi="ar-AE"/>
              </w:rPr>
            </w:pPr>
          </w:p>
        </w:tc>
        <w:tc>
          <w:tcPr>
            <w:tcW w:w="3062" w:type="dxa"/>
          </w:tcPr>
          <w:p w:rsidR="005E16B1" w:rsidRPr="00B96C75" w:rsidRDefault="005E16B1" w:rsidP="0089340C">
            <w:pPr>
              <w:spacing w:line="360" w:lineRule="auto"/>
              <w:jc w:val="both"/>
              <w:rPr>
                <w:rFonts w:ascii="Book Antiqua" w:hAnsi="Book Antiqua" w:cstheme="majorBidi"/>
                <w:b/>
                <w:bCs/>
                <w:color w:val="000000" w:themeColor="text1"/>
                <w:lang w:bidi="ar-AE"/>
              </w:rPr>
            </w:pPr>
          </w:p>
        </w:tc>
      </w:tr>
      <w:tr w:rsidR="005E16B1" w:rsidRPr="00B96C75" w:rsidTr="0089340C">
        <w:tc>
          <w:tcPr>
            <w:tcW w:w="2073"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HeLa</w:t>
            </w:r>
          </w:p>
        </w:tc>
        <w:tc>
          <w:tcPr>
            <w:tcW w:w="4679"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 xml:space="preserve">Cervical Adenocarcinoma of </w:t>
            </w:r>
            <w:r w:rsidR="00026019" w:rsidRPr="00B96C75">
              <w:rPr>
                <w:rFonts w:ascii="Book Antiqua" w:hAnsi="Book Antiqua" w:cstheme="majorBidi"/>
                <w:color w:val="000000" w:themeColor="text1"/>
                <w:lang w:bidi="ar-AE"/>
              </w:rPr>
              <w:t>31-year-old</w:t>
            </w:r>
            <w:r w:rsidRPr="00B96C75">
              <w:rPr>
                <w:rFonts w:ascii="Book Antiqua" w:hAnsi="Book Antiqua" w:cstheme="majorBidi"/>
                <w:color w:val="000000" w:themeColor="text1"/>
                <w:lang w:bidi="ar-AE"/>
              </w:rPr>
              <w:t xml:space="preserve"> female derived from primary tumor site</w:t>
            </w:r>
          </w:p>
        </w:tc>
        <w:tc>
          <w:tcPr>
            <w:tcW w:w="3062" w:type="dxa"/>
          </w:tcPr>
          <w:p w:rsidR="005E16B1" w:rsidRPr="00B96C75" w:rsidRDefault="005E16B1" w:rsidP="0089340C">
            <w:pPr>
              <w:spacing w:line="360" w:lineRule="auto"/>
              <w:jc w:val="both"/>
              <w:rPr>
                <w:rFonts w:ascii="Book Antiqua" w:hAnsi="Book Antiqua" w:cstheme="majorBidi"/>
                <w:color w:val="000000" w:themeColor="text1"/>
                <w:lang w:bidi="ar-AE"/>
              </w:rPr>
            </w:pPr>
            <w:r w:rsidRPr="00B96C75">
              <w:rPr>
                <w:rFonts w:ascii="Book Antiqua" w:hAnsi="Book Antiqua" w:cstheme="majorBidi"/>
                <w:color w:val="000000" w:themeColor="text1"/>
                <w:lang w:bidi="ar-AE"/>
              </w:rPr>
              <w:t>Wild</w:t>
            </w:r>
            <w:r w:rsidR="00F82A30" w:rsidRPr="00B96C75">
              <w:rPr>
                <w:rFonts w:ascii="Book Antiqua" w:hAnsi="Book Antiqua" w:cstheme="majorBidi"/>
                <w:color w:val="000000" w:themeColor="text1"/>
                <w:lang w:bidi="ar-AE"/>
              </w:rPr>
              <w:t>-</w:t>
            </w:r>
            <w:r w:rsidRPr="00B96C75">
              <w:rPr>
                <w:rFonts w:ascii="Book Antiqua" w:hAnsi="Book Antiqua" w:cstheme="majorBidi"/>
                <w:color w:val="000000" w:themeColor="text1"/>
                <w:lang w:bidi="ar-AE"/>
              </w:rPr>
              <w:t>Type but HPV inactivated</w:t>
            </w:r>
            <w:r w:rsidR="009A2EB1" w:rsidRPr="00B96C75">
              <w:rPr>
                <w:rFonts w:ascii="Book Antiqua" w:hAnsi="Book Antiqua" w:cstheme="majorBidi"/>
                <w:color w:val="000000" w:themeColor="text1"/>
                <w:lang w:bidi="ar-AE"/>
              </w:rPr>
              <w:fldChar w:fldCharType="begin"/>
            </w:r>
            <w:r w:rsidR="003B2922" w:rsidRPr="00B96C75">
              <w:rPr>
                <w:rFonts w:ascii="Book Antiqua" w:hAnsi="Book Antiqua" w:cstheme="majorBidi"/>
                <w:color w:val="000000" w:themeColor="text1"/>
                <w:lang w:bidi="ar-AE"/>
              </w:rPr>
              <w:instrText xml:space="preserve"> ADDIN EN.CITE &lt;EndNote&gt;&lt;Cite&gt;&lt;Author&gt;Kralj&lt;/Author&gt;&lt;Year&gt;2003&lt;/Year&gt;&lt;RecNum&gt;13695&lt;/RecNum&gt;&lt;record&gt;&lt;rec-number&gt;13695&lt;/rec-number&gt;&lt;ref-type name="Journal Article"&gt;17&lt;/ref-type&gt;&lt;contributors&gt;&lt;authors&gt;&lt;author&gt;Kralj, M.&lt;/author&gt;&lt;author&gt;Husnjak, K.&lt;/author&gt;&lt;author&gt;Korbler, T.&lt;/author&gt;&lt;author&gt;Pavelic, J.&lt;/author&gt;&lt;/authors&gt;&lt;/contributors&gt;&lt;auth-address&gt;Division of Molecular Medicine, Rudjer Boskovic Institute, Bijenicka c. 54, HR-10002 Zagreb, Croatia. mhorvat@rudjer.irb.hr&lt;/auth-address&gt;&lt;titles&gt;&lt;title&gt;Endogenous p21WAF1/CIP1 status predicts the response of human tumor cells to wild-type p53 and p21WAF1/CIP1 overexpression&lt;/title&gt;&lt;secondary-title&gt;Cancer Gene Ther&lt;/secondary-title&gt;&lt;alt-title&gt;Cancer gene therapy&lt;/alt-title&gt;&lt;/titles&gt;&lt;periodical&gt;&lt;full-title&gt;Cancer Gene Ther&lt;/full-title&gt;&lt;abbr-1&gt;Cancer gene therapy&lt;/abbr-1&gt;&lt;/periodical&gt;&lt;alt-periodical&gt;&lt;full-title&gt;Cancer Gene Ther&lt;/full-title&gt;&lt;abbr-1&gt;Cancer gene therapy&lt;/abbr-1&gt;&lt;/alt-periodical&gt;&lt;pages&gt;457-67&lt;/pages&gt;&lt;volume&gt;10&lt;/volume&gt;&lt;number&gt;6&lt;/number&gt;&lt;keywords&gt;&lt;keyword&gt;Adenoviridae/genetics&lt;/keyword&gt;&lt;keyword&gt;*Apoptosis&lt;/keyword&gt;&lt;keyword&gt;Cell Division&lt;/keyword&gt;&lt;keyword&gt;Cell Line, Tumor&lt;/keyword&gt;&lt;keyword&gt;Cyclin-Dependent Kinase Inhibitor p21&lt;/keyword&gt;&lt;keyword&gt;Cyclins/*biosynthesis/*genetics&lt;/keyword&gt;&lt;keyword&gt;DNA Fragmentation&lt;/keyword&gt;&lt;keyword&gt;*Genes, p53&lt;/keyword&gt;&lt;keyword&gt;Genetic Therapy/methods&lt;/keyword&gt;&lt;keyword&gt;HeLa Cells&lt;/keyword&gt;&lt;keyword&gt;Humans&lt;/keyword&gt;&lt;keyword&gt;Immunohistochemistry&lt;/keyword&gt;&lt;keyword&gt;Mutation&lt;/keyword&gt;&lt;keyword&gt;Neoplasms/therapy&lt;/keyword&gt;&lt;keyword&gt;Reverse Transcriptase Polymerase Chain Reaction&lt;/keyword&gt;&lt;keyword&gt;Time Factors&lt;/keyword&gt;&lt;keyword&gt;Tumor Suppressor Protein p53/*biosynthesis&lt;/keyword&gt;&lt;/keywords&gt;&lt;dates&gt;&lt;year&gt;2003&lt;/year&gt;&lt;pub-dates&gt;&lt;date&gt;Jun&lt;/date&gt;&lt;/pub-dates&gt;&lt;/dates&gt;&lt;isbn&gt;0929-1903 (Print)&amp;#xD;0929-1903 (Linking)&lt;/isbn&gt;&lt;accession-num&gt;12768191 DOI: 10.1038/sj.cgt.7700588&lt;/accession-num&gt;&lt;urls&gt;&lt;related-urls&gt;&lt;url&gt;http://www.ncbi.nlm.nih.gov/entrez/query.fcgi?cmd=Retrieve&amp;amp;db=PubMed&amp;amp;dopt=Citation&amp;amp;list_uids=12768191 &lt;/url&gt;&lt;/related-urls&gt;&lt;/urls&gt;&lt;language&gt;eng&lt;/language&gt;&lt;/record&gt;&lt;/Cite&gt;&lt;/EndNote&gt;</w:instrText>
            </w:r>
            <w:r w:rsidR="009A2EB1" w:rsidRPr="00B96C75">
              <w:rPr>
                <w:rFonts w:ascii="Book Antiqua" w:hAnsi="Book Antiqua" w:cstheme="majorBidi"/>
                <w:color w:val="000000" w:themeColor="text1"/>
                <w:lang w:bidi="ar-AE"/>
              </w:rPr>
              <w:fldChar w:fldCharType="separate"/>
            </w:r>
            <w:r w:rsidR="003B2922" w:rsidRPr="00B96C75">
              <w:rPr>
                <w:rFonts w:ascii="Book Antiqua" w:hAnsi="Book Antiqua" w:cstheme="majorBidi"/>
                <w:color w:val="000000" w:themeColor="text1"/>
                <w:vertAlign w:val="superscript"/>
                <w:lang w:bidi="ar-AE"/>
              </w:rPr>
              <w:t>[34]</w:t>
            </w:r>
            <w:r w:rsidR="009A2EB1" w:rsidRPr="00B96C75">
              <w:rPr>
                <w:rFonts w:ascii="Book Antiqua" w:hAnsi="Book Antiqua" w:cstheme="majorBidi"/>
                <w:color w:val="000000" w:themeColor="text1"/>
                <w:lang w:bidi="ar-AE"/>
              </w:rPr>
              <w:fldChar w:fldCharType="end"/>
            </w:r>
          </w:p>
        </w:tc>
      </w:tr>
    </w:tbl>
    <w:p w:rsidR="005E16B1" w:rsidRPr="00B96C75" w:rsidRDefault="00AF1509" w:rsidP="00451BED">
      <w:pPr>
        <w:spacing w:line="360" w:lineRule="auto"/>
        <w:contextualSpacing/>
        <w:jc w:val="both"/>
        <w:rPr>
          <w:rFonts w:ascii="Book Antiqua" w:hAnsi="Book Antiqua"/>
          <w:lang w:eastAsia="zh-CN"/>
        </w:rPr>
      </w:pPr>
      <w:r w:rsidRPr="00B96C75">
        <w:rPr>
          <w:rFonts w:ascii="Book Antiqua" w:hAnsi="Book Antiqua"/>
          <w:vertAlign w:val="superscript"/>
        </w:rPr>
        <w:t>1</w:t>
      </w:r>
      <w:r w:rsidRPr="00B96C75">
        <w:rPr>
          <w:rFonts w:ascii="Book Antiqua" w:hAnsi="Book Antiqua"/>
        </w:rPr>
        <w:t>The</w:t>
      </w:r>
      <w:r w:rsidR="009637F4" w:rsidRPr="00B96C75">
        <w:rPr>
          <w:rFonts w:ascii="Book Antiqua" w:hAnsi="Book Antiqua"/>
        </w:rPr>
        <w:t xml:space="preserve"> </w:t>
      </w:r>
      <w:r w:rsidR="00026019" w:rsidRPr="00B96C75">
        <w:rPr>
          <w:rFonts w:ascii="Book Antiqua" w:hAnsi="Book Antiqua"/>
        </w:rPr>
        <w:t>c</w:t>
      </w:r>
      <w:r w:rsidR="009637F4" w:rsidRPr="00B96C75">
        <w:rPr>
          <w:rFonts w:ascii="Book Antiqua" w:hAnsi="Book Antiqua"/>
        </w:rPr>
        <w:t xml:space="preserve">ell line </w:t>
      </w:r>
      <w:r w:rsidR="00AA703C" w:rsidRPr="00B96C75">
        <w:rPr>
          <w:rFonts w:ascii="Book Antiqua" w:hAnsi="Book Antiqua"/>
        </w:rPr>
        <w:t>origin</w:t>
      </w:r>
      <w:r w:rsidR="00026019" w:rsidRPr="00B96C75">
        <w:rPr>
          <w:rFonts w:ascii="Book Antiqua" w:hAnsi="Book Antiqua"/>
        </w:rPr>
        <w:t xml:space="preserve"> </w:t>
      </w:r>
      <w:r w:rsidR="009637F4" w:rsidRPr="00B96C75">
        <w:rPr>
          <w:rFonts w:ascii="Book Antiqua" w:hAnsi="Book Antiqua"/>
        </w:rPr>
        <w:t>and the</w:t>
      </w:r>
      <w:r w:rsidRPr="00B96C75">
        <w:rPr>
          <w:rFonts w:ascii="Book Antiqua" w:hAnsi="Book Antiqua"/>
        </w:rPr>
        <w:t xml:space="preserve"> p53 </w:t>
      </w:r>
      <w:r w:rsidR="0059229F" w:rsidRPr="00B96C75">
        <w:rPr>
          <w:rFonts w:ascii="Book Antiqua" w:hAnsi="Book Antiqua"/>
        </w:rPr>
        <w:t xml:space="preserve">status </w:t>
      </w:r>
      <w:r w:rsidR="009637F4" w:rsidRPr="00B96C75">
        <w:rPr>
          <w:rFonts w:ascii="Book Antiqua" w:hAnsi="Book Antiqua"/>
        </w:rPr>
        <w:t>were</w:t>
      </w:r>
      <w:r w:rsidRPr="00B96C75">
        <w:rPr>
          <w:rFonts w:ascii="Book Antiqua" w:hAnsi="Book Antiqua"/>
        </w:rPr>
        <w:t xml:space="preserve"> from ATCC data sheets/website, the Cancer Cell Line Encyclopedia (CCLE) or the </w:t>
      </w:r>
      <w:r w:rsidR="00BE1593" w:rsidRPr="00B96C75">
        <w:rPr>
          <w:rFonts w:ascii="Book Antiqua" w:hAnsi="Book Antiqua"/>
        </w:rPr>
        <w:t>indicated</w:t>
      </w:r>
      <w:r w:rsidRPr="00B96C75">
        <w:rPr>
          <w:rFonts w:ascii="Book Antiqua" w:hAnsi="Book Antiqua"/>
        </w:rPr>
        <w:t xml:space="preserve"> </w:t>
      </w:r>
      <w:r w:rsidR="0092705B" w:rsidRPr="00B96C75">
        <w:rPr>
          <w:rFonts w:ascii="Book Antiqua" w:hAnsi="Book Antiqua"/>
        </w:rPr>
        <w:t xml:space="preserve">references; </w:t>
      </w:r>
      <w:r w:rsidR="0092705B" w:rsidRPr="00B96C75">
        <w:rPr>
          <w:rFonts w:ascii="Book Antiqua" w:hAnsi="Book Antiqua"/>
          <w:vertAlign w:val="superscript"/>
        </w:rPr>
        <w:t>2</w:t>
      </w:r>
      <w:r w:rsidR="0089340C" w:rsidRPr="00B96C75">
        <w:rPr>
          <w:rFonts w:ascii="Book Antiqua" w:hAnsi="Book Antiqua"/>
        </w:rPr>
        <w:t>A</w:t>
      </w:r>
      <w:r w:rsidR="0092705B" w:rsidRPr="00B96C75">
        <w:rPr>
          <w:rFonts w:ascii="Book Antiqua" w:hAnsi="Book Antiqua"/>
        </w:rPr>
        <w:t>s per the source</w:t>
      </w:r>
      <w:r w:rsidR="00AA703C" w:rsidRPr="00B96C75">
        <w:rPr>
          <w:rFonts w:ascii="Book Antiqua" w:hAnsi="Book Antiqua"/>
        </w:rPr>
        <w:t>/supplier</w:t>
      </w:r>
      <w:r w:rsidR="0092705B" w:rsidRPr="00B96C75">
        <w:rPr>
          <w:rFonts w:ascii="Book Antiqua" w:hAnsi="Book Antiqua"/>
        </w:rPr>
        <w:t>: Horizon Discovery, Cambridge, United Kingdom.</w:t>
      </w:r>
    </w:p>
    <w:p w:rsidR="00D77A89" w:rsidRPr="00B96C75" w:rsidRDefault="00D77A89" w:rsidP="00451BED">
      <w:pPr>
        <w:jc w:val="both"/>
        <w:rPr>
          <w:rFonts w:ascii="Book Antiqua" w:hAnsi="Book Antiqua"/>
        </w:rPr>
      </w:pPr>
      <w:r w:rsidRPr="00B96C75">
        <w:rPr>
          <w:rFonts w:ascii="Book Antiqua" w:hAnsi="Book Antiqua"/>
        </w:rPr>
        <w:br w:type="page"/>
      </w:r>
    </w:p>
    <w:p w:rsidR="006A1106" w:rsidRPr="00B96C75" w:rsidRDefault="00D77A89" w:rsidP="00451BED">
      <w:pPr>
        <w:spacing w:line="360" w:lineRule="auto"/>
        <w:contextualSpacing/>
        <w:jc w:val="both"/>
        <w:rPr>
          <w:rFonts w:ascii="Book Antiqua" w:hAnsi="Book Antiqua" w:cstheme="majorBidi"/>
          <w:b/>
          <w:bCs/>
          <w:color w:val="000000" w:themeColor="text1"/>
          <w:lang w:eastAsia="zh-CN"/>
        </w:rPr>
      </w:pPr>
      <w:r w:rsidRPr="0089340C">
        <w:rPr>
          <w:rFonts w:ascii="Book Antiqua" w:hAnsi="Book Antiqua"/>
          <w:b/>
        </w:rPr>
        <w:lastRenderedPageBreak/>
        <w:t>Table 3</w:t>
      </w:r>
      <w:r w:rsidR="00AC1B32" w:rsidRPr="0089340C">
        <w:rPr>
          <w:rFonts w:ascii="Book Antiqua" w:hAnsi="Book Antiqua"/>
          <w:b/>
        </w:rPr>
        <w:t xml:space="preserve"> </w:t>
      </w:r>
      <w:r w:rsidR="00AC1B32" w:rsidRPr="00B96C75">
        <w:rPr>
          <w:rFonts w:ascii="Book Antiqua" w:hAnsi="Book Antiqua" w:cstheme="majorBidi"/>
          <w:b/>
          <w:bCs/>
          <w:color w:val="000000" w:themeColor="text1"/>
        </w:rPr>
        <w:t>Summary results of p</w:t>
      </w:r>
      <w:r w:rsidR="0089340C">
        <w:rPr>
          <w:rFonts w:ascii="Book Antiqua" w:hAnsi="Book Antiqua" w:cstheme="majorBidi"/>
          <w:b/>
          <w:bCs/>
          <w:color w:val="000000" w:themeColor="text1"/>
        </w:rPr>
        <w:t>roteins investigated</w:t>
      </w:r>
    </w:p>
    <w:tbl>
      <w:tblPr>
        <w:tblW w:w="7513" w:type="dxa"/>
        <w:jc w:val="center"/>
        <w:tblBorders>
          <w:top w:val="single" w:sz="4" w:space="0" w:color="auto"/>
          <w:bottom w:val="single" w:sz="4" w:space="0" w:color="auto"/>
        </w:tblBorders>
        <w:tblLook w:val="04A0" w:firstRow="1" w:lastRow="0" w:firstColumn="1" w:lastColumn="0" w:noHBand="0" w:noVBand="1"/>
      </w:tblPr>
      <w:tblGrid>
        <w:gridCol w:w="1655"/>
        <w:gridCol w:w="172"/>
        <w:gridCol w:w="788"/>
        <w:gridCol w:w="960"/>
        <w:gridCol w:w="960"/>
        <w:gridCol w:w="1243"/>
        <w:gridCol w:w="2018"/>
      </w:tblGrid>
      <w:tr w:rsidR="006A1106" w:rsidRPr="00B96C75" w:rsidTr="00745D36">
        <w:trPr>
          <w:trHeight w:val="300"/>
          <w:jc w:val="center"/>
        </w:trPr>
        <w:tc>
          <w:tcPr>
            <w:tcW w:w="1655" w:type="dxa"/>
            <w:tcBorders>
              <w:top w:val="single" w:sz="4" w:space="0" w:color="auto"/>
              <w:bottom w:val="single" w:sz="4" w:space="0" w:color="auto"/>
            </w:tcBorders>
            <w:shd w:val="clear" w:color="auto" w:fill="auto"/>
            <w:noWrap/>
            <w:vAlign w:val="bottom"/>
            <w:hideMark/>
          </w:tcPr>
          <w:p w:rsidR="006A1106" w:rsidRPr="00B96C75" w:rsidRDefault="0089340C" w:rsidP="00C174BA">
            <w:pPr>
              <w:spacing w:line="360" w:lineRule="auto"/>
              <w:jc w:val="both"/>
              <w:rPr>
                <w:rFonts w:ascii="Book Antiqua" w:hAnsi="Book Antiqua"/>
                <w:b/>
                <w:bCs/>
                <w:color w:val="000000"/>
              </w:rPr>
            </w:pPr>
            <w:r w:rsidRPr="00B96C75">
              <w:rPr>
                <w:rFonts w:ascii="Book Antiqua" w:hAnsi="Book Antiqua"/>
                <w:b/>
                <w:bCs/>
                <w:color w:val="000000"/>
              </w:rPr>
              <w:t xml:space="preserve">Cell </w:t>
            </w:r>
            <w:r w:rsidR="006A1106" w:rsidRPr="00B96C75">
              <w:rPr>
                <w:rFonts w:ascii="Book Antiqua" w:hAnsi="Book Antiqua"/>
                <w:b/>
                <w:bCs/>
                <w:color w:val="000000"/>
              </w:rPr>
              <w:t>lines</w:t>
            </w:r>
          </w:p>
        </w:tc>
        <w:tc>
          <w:tcPr>
            <w:tcW w:w="960" w:type="dxa"/>
            <w:gridSpan w:val="2"/>
            <w:tcBorders>
              <w:top w:val="single" w:sz="4" w:space="0" w:color="auto"/>
              <w:bottom w:val="single" w:sz="4" w:space="0" w:color="auto"/>
            </w:tcBorders>
            <w:shd w:val="clear" w:color="auto" w:fill="auto"/>
            <w:noWrap/>
            <w:vAlign w:val="bottom"/>
            <w:hideMark/>
          </w:tcPr>
          <w:p w:rsidR="006A1106" w:rsidRPr="00B96C75" w:rsidRDefault="006A1106" w:rsidP="00C174BA">
            <w:pPr>
              <w:spacing w:line="360" w:lineRule="auto"/>
              <w:jc w:val="both"/>
              <w:rPr>
                <w:rFonts w:ascii="Book Antiqua" w:hAnsi="Book Antiqua"/>
                <w:b/>
                <w:bCs/>
                <w:color w:val="000000"/>
              </w:rPr>
            </w:pPr>
            <w:r w:rsidRPr="00B96C75">
              <w:rPr>
                <w:rFonts w:ascii="Book Antiqua" w:hAnsi="Book Antiqua"/>
                <w:b/>
                <w:bCs/>
                <w:color w:val="000000"/>
              </w:rPr>
              <w:t> </w:t>
            </w:r>
          </w:p>
        </w:tc>
        <w:tc>
          <w:tcPr>
            <w:tcW w:w="1920" w:type="dxa"/>
            <w:gridSpan w:val="2"/>
            <w:tcBorders>
              <w:top w:val="single" w:sz="4" w:space="0" w:color="auto"/>
              <w:bottom w:val="single" w:sz="4" w:space="0" w:color="auto"/>
            </w:tcBorders>
            <w:shd w:val="clear" w:color="auto" w:fill="auto"/>
            <w:noWrap/>
            <w:vAlign w:val="bottom"/>
            <w:hideMark/>
          </w:tcPr>
          <w:p w:rsidR="006A1106" w:rsidRPr="00B96C75" w:rsidRDefault="006A1106" w:rsidP="00C174BA">
            <w:pPr>
              <w:spacing w:line="360" w:lineRule="auto"/>
              <w:jc w:val="both"/>
              <w:rPr>
                <w:rFonts w:ascii="Book Antiqua" w:hAnsi="Book Antiqua"/>
                <w:b/>
                <w:bCs/>
                <w:color w:val="000000"/>
              </w:rPr>
            </w:pPr>
            <w:r w:rsidRPr="00B96C75">
              <w:rPr>
                <w:rFonts w:ascii="Book Antiqua" w:hAnsi="Book Antiqua"/>
                <w:b/>
                <w:bCs/>
                <w:color w:val="000000"/>
              </w:rPr>
              <w:t>p53 status</w:t>
            </w:r>
          </w:p>
        </w:tc>
        <w:tc>
          <w:tcPr>
            <w:tcW w:w="960" w:type="dxa"/>
            <w:tcBorders>
              <w:top w:val="single" w:sz="4" w:space="0" w:color="auto"/>
              <w:bottom w:val="single" w:sz="4" w:space="0" w:color="auto"/>
            </w:tcBorders>
            <w:shd w:val="clear" w:color="auto" w:fill="auto"/>
            <w:noWrap/>
            <w:vAlign w:val="bottom"/>
            <w:hideMark/>
          </w:tcPr>
          <w:p w:rsidR="006A1106" w:rsidRPr="00B96C75" w:rsidRDefault="006A1106" w:rsidP="00C174BA">
            <w:pPr>
              <w:spacing w:line="360" w:lineRule="auto"/>
              <w:jc w:val="both"/>
              <w:rPr>
                <w:rFonts w:ascii="Book Antiqua" w:hAnsi="Book Antiqua"/>
                <w:b/>
                <w:bCs/>
                <w:color w:val="000000"/>
              </w:rPr>
            </w:pPr>
            <w:r w:rsidRPr="00B96C75">
              <w:rPr>
                <w:rFonts w:ascii="Book Antiqua" w:hAnsi="Book Antiqua"/>
                <w:b/>
                <w:bCs/>
                <w:color w:val="000000"/>
              </w:rPr>
              <w:t>AXL</w:t>
            </w:r>
          </w:p>
        </w:tc>
        <w:tc>
          <w:tcPr>
            <w:tcW w:w="2018" w:type="dxa"/>
            <w:tcBorders>
              <w:top w:val="single" w:sz="4" w:space="0" w:color="auto"/>
              <w:bottom w:val="single" w:sz="4" w:space="0" w:color="auto"/>
            </w:tcBorders>
            <w:shd w:val="clear" w:color="auto" w:fill="auto"/>
            <w:noWrap/>
            <w:vAlign w:val="bottom"/>
            <w:hideMark/>
          </w:tcPr>
          <w:p w:rsidR="006A1106" w:rsidRPr="00B96C75" w:rsidRDefault="006A1106" w:rsidP="00C174BA">
            <w:pPr>
              <w:spacing w:line="360" w:lineRule="auto"/>
              <w:jc w:val="both"/>
              <w:rPr>
                <w:rFonts w:ascii="Book Antiqua" w:hAnsi="Book Antiqua"/>
                <w:b/>
                <w:bCs/>
                <w:color w:val="000000"/>
              </w:rPr>
            </w:pPr>
            <w:r w:rsidRPr="00B96C75">
              <w:rPr>
                <w:rFonts w:ascii="Book Antiqua" w:hAnsi="Book Antiqua"/>
                <w:b/>
                <w:bCs/>
                <w:color w:val="000000"/>
              </w:rPr>
              <w:t>E-Cadh</w:t>
            </w:r>
            <w:r w:rsidR="00AC1B32" w:rsidRPr="00B96C75">
              <w:rPr>
                <w:rFonts w:ascii="Book Antiqua" w:hAnsi="Book Antiqua"/>
                <w:b/>
                <w:bCs/>
                <w:color w:val="000000"/>
              </w:rPr>
              <w:t>erin</w:t>
            </w:r>
          </w:p>
        </w:tc>
      </w:tr>
      <w:tr w:rsidR="006A1106" w:rsidRPr="00B96C75" w:rsidTr="00745D36">
        <w:trPr>
          <w:trHeight w:val="300"/>
          <w:jc w:val="center"/>
        </w:trPr>
        <w:tc>
          <w:tcPr>
            <w:tcW w:w="2615" w:type="dxa"/>
            <w:gridSpan w:val="3"/>
            <w:tcBorders>
              <w:top w:val="single" w:sz="4" w:space="0" w:color="auto"/>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Positive Control</w:t>
            </w:r>
          </w:p>
        </w:tc>
        <w:tc>
          <w:tcPr>
            <w:tcW w:w="960" w:type="dxa"/>
            <w:tcBorders>
              <w:top w:val="single" w:sz="4" w:space="0" w:color="auto"/>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tcBorders>
              <w:top w:val="single" w:sz="4" w:space="0" w:color="auto"/>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tcBorders>
              <w:top w:val="single" w:sz="4" w:space="0" w:color="auto"/>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2018" w:type="dxa"/>
            <w:tcBorders>
              <w:top w:val="single" w:sz="4" w:space="0" w:color="auto"/>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r>
      <w:tr w:rsidR="006A1106" w:rsidRPr="00B96C75" w:rsidTr="00745D36">
        <w:trPr>
          <w:trHeight w:val="300"/>
          <w:jc w:val="center"/>
        </w:trPr>
        <w:tc>
          <w:tcPr>
            <w:tcW w:w="1827" w:type="dxa"/>
            <w:gridSpan w:val="2"/>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HeLa</w:t>
            </w:r>
          </w:p>
        </w:tc>
        <w:tc>
          <w:tcPr>
            <w:tcW w:w="788"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p>
        </w:tc>
        <w:tc>
          <w:tcPr>
            <w:tcW w:w="1920" w:type="dxa"/>
            <w:gridSpan w:val="2"/>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HPV inactivated</w:t>
            </w:r>
          </w:p>
        </w:tc>
        <w:tc>
          <w:tcPr>
            <w:tcW w:w="960" w:type="dxa"/>
            <w:tcBorders>
              <w:top w:val="nil"/>
              <w:bottom w:val="nil"/>
            </w:tcBorders>
            <w:shd w:val="clear" w:color="auto" w:fill="auto"/>
            <w:noWrap/>
            <w:vAlign w:val="bottom"/>
            <w:hideMark/>
          </w:tcPr>
          <w:p w:rsidR="006A1106" w:rsidRPr="00B96C75" w:rsidRDefault="0089340C" w:rsidP="00C174BA">
            <w:pPr>
              <w:spacing w:line="360" w:lineRule="auto"/>
              <w:jc w:val="both"/>
              <w:rPr>
                <w:rFonts w:ascii="Book Antiqua" w:hAnsi="Book Antiqua"/>
                <w:color w:val="000000"/>
                <w:lang w:eastAsia="zh-CN"/>
              </w:rPr>
            </w:pPr>
            <w:r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r w:rsidR="006A1106" w:rsidRPr="00B96C75" w:rsidTr="00745D36">
        <w:trPr>
          <w:trHeight w:val="300"/>
          <w:jc w:val="center"/>
        </w:trPr>
        <w:tc>
          <w:tcPr>
            <w:tcW w:w="1827" w:type="dxa"/>
            <w:gridSpan w:val="2"/>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colon</w:t>
            </w:r>
          </w:p>
        </w:tc>
        <w:tc>
          <w:tcPr>
            <w:tcW w:w="788"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c>
          <w:tcPr>
            <w:tcW w:w="2018"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r w:rsidR="006A1106" w:rsidRPr="00B96C75" w:rsidTr="00745D36">
        <w:trPr>
          <w:trHeight w:val="300"/>
          <w:jc w:val="center"/>
        </w:trPr>
        <w:tc>
          <w:tcPr>
            <w:tcW w:w="1827" w:type="dxa"/>
            <w:gridSpan w:val="2"/>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HCT116</w:t>
            </w:r>
          </w:p>
        </w:tc>
        <w:tc>
          <w:tcPr>
            <w:tcW w:w="788"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1920" w:type="dxa"/>
            <w:gridSpan w:val="2"/>
            <w:vMerge w:val="restart"/>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Wild</w:t>
            </w:r>
            <w:r w:rsidR="00F82A30" w:rsidRPr="00B96C75">
              <w:rPr>
                <w:rFonts w:ascii="Book Antiqua" w:hAnsi="Book Antiqua"/>
                <w:color w:val="000000"/>
              </w:rPr>
              <w:t>-</w:t>
            </w:r>
            <w:r w:rsidRPr="00B96C75">
              <w:rPr>
                <w:rFonts w:ascii="Book Antiqua" w:hAnsi="Book Antiqua"/>
                <w:color w:val="000000"/>
              </w:rPr>
              <w:t>Type</w:t>
            </w:r>
          </w:p>
        </w:tc>
        <w:tc>
          <w:tcPr>
            <w:tcW w:w="960"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6A1106" w:rsidRPr="00B96C75" w:rsidTr="00745D36">
        <w:trPr>
          <w:trHeight w:val="300"/>
          <w:jc w:val="center"/>
        </w:trPr>
        <w:tc>
          <w:tcPr>
            <w:tcW w:w="1827" w:type="dxa"/>
            <w:gridSpan w:val="2"/>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RKO</w:t>
            </w:r>
          </w:p>
        </w:tc>
        <w:tc>
          <w:tcPr>
            <w:tcW w:w="788"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1920" w:type="dxa"/>
            <w:gridSpan w:val="2"/>
            <w:vMerge/>
            <w:vAlign w:val="center"/>
            <w:hideMark/>
          </w:tcPr>
          <w:p w:rsidR="006A1106" w:rsidRPr="00B96C75" w:rsidRDefault="006A1106"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r w:rsidR="006A1106" w:rsidRPr="00B96C75" w:rsidTr="00745D36">
        <w:trPr>
          <w:trHeight w:val="300"/>
          <w:jc w:val="center"/>
        </w:trPr>
        <w:tc>
          <w:tcPr>
            <w:tcW w:w="2615" w:type="dxa"/>
            <w:gridSpan w:val="3"/>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HCT116.p53</w:t>
            </w:r>
          </w:p>
        </w:tc>
        <w:tc>
          <w:tcPr>
            <w:tcW w:w="1920" w:type="dxa"/>
            <w:gridSpan w:val="2"/>
            <w:vMerge w:val="restart"/>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Mutant</w:t>
            </w:r>
          </w:p>
        </w:tc>
        <w:tc>
          <w:tcPr>
            <w:tcW w:w="960"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6A1106" w:rsidRPr="00B96C75" w:rsidTr="00745D36">
        <w:trPr>
          <w:trHeight w:val="300"/>
          <w:jc w:val="center"/>
        </w:trPr>
        <w:tc>
          <w:tcPr>
            <w:tcW w:w="1827" w:type="dxa"/>
            <w:gridSpan w:val="2"/>
            <w:shd w:val="clear" w:color="auto" w:fill="auto"/>
            <w:noWrap/>
            <w:vAlign w:val="bottom"/>
            <w:hideMark/>
          </w:tcPr>
          <w:p w:rsidR="006A1106" w:rsidRPr="00B96C75" w:rsidRDefault="00F82A30" w:rsidP="00C174BA">
            <w:pPr>
              <w:spacing w:line="360" w:lineRule="auto"/>
              <w:jc w:val="both"/>
              <w:rPr>
                <w:rFonts w:ascii="Book Antiqua" w:hAnsi="Book Antiqua"/>
                <w:color w:val="000000"/>
              </w:rPr>
            </w:pPr>
            <w:r w:rsidRPr="00B96C75">
              <w:rPr>
                <w:rFonts w:ascii="Book Antiqua" w:hAnsi="Book Antiqua" w:cstheme="majorBidi"/>
                <w:color w:val="000000" w:themeColor="text1"/>
              </w:rPr>
              <w:t>RKO.p53</w:t>
            </w:r>
            <w:r w:rsidRPr="00B96C75">
              <w:rPr>
                <w:rFonts w:ascii="Book Antiqua" w:hAnsi="Book Antiqua" w:cstheme="majorBidi"/>
                <w:color w:val="000000" w:themeColor="text1"/>
                <w:vertAlign w:val="superscript"/>
              </w:rPr>
              <w:t>-/-</w:t>
            </w:r>
          </w:p>
        </w:tc>
        <w:tc>
          <w:tcPr>
            <w:tcW w:w="788"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1920" w:type="dxa"/>
            <w:gridSpan w:val="2"/>
            <w:vMerge/>
            <w:vAlign w:val="center"/>
            <w:hideMark/>
          </w:tcPr>
          <w:p w:rsidR="006A1106" w:rsidRPr="00B96C75" w:rsidRDefault="006A1106"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6A1106" w:rsidRPr="00B96C75" w:rsidRDefault="0089340C" w:rsidP="00C174BA">
            <w:pPr>
              <w:spacing w:line="360" w:lineRule="auto"/>
              <w:jc w:val="both"/>
              <w:rPr>
                <w:rFonts w:ascii="Book Antiqua" w:hAnsi="Book Antiqua"/>
                <w:color w:val="000000"/>
                <w:lang w:eastAsia="zh-CN"/>
              </w:rPr>
            </w:pPr>
            <w:r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r w:rsidR="006A1106" w:rsidRPr="00B96C75" w:rsidTr="00745D36">
        <w:trPr>
          <w:trHeight w:val="300"/>
          <w:jc w:val="center"/>
        </w:trPr>
        <w:tc>
          <w:tcPr>
            <w:tcW w:w="1827" w:type="dxa"/>
            <w:gridSpan w:val="2"/>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SW480</w:t>
            </w:r>
          </w:p>
        </w:tc>
        <w:tc>
          <w:tcPr>
            <w:tcW w:w="788" w:type="dxa"/>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p>
        </w:tc>
        <w:tc>
          <w:tcPr>
            <w:tcW w:w="1920" w:type="dxa"/>
            <w:gridSpan w:val="2"/>
            <w:vMerge/>
            <w:vAlign w:val="center"/>
            <w:hideMark/>
          </w:tcPr>
          <w:p w:rsidR="006A1106" w:rsidRPr="00B96C75" w:rsidRDefault="006A1106"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6A1106" w:rsidRPr="00B96C75" w:rsidRDefault="006A1106"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AC1B32" w:rsidRPr="00B96C75" w:rsidTr="00745D36">
        <w:trPr>
          <w:trHeight w:val="300"/>
          <w:jc w:val="center"/>
        </w:trPr>
        <w:tc>
          <w:tcPr>
            <w:tcW w:w="1827" w:type="dxa"/>
            <w:gridSpan w:val="2"/>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Breast</w:t>
            </w:r>
          </w:p>
        </w:tc>
        <w:tc>
          <w:tcPr>
            <w:tcW w:w="788"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r w:rsidR="00AC1B32" w:rsidRPr="00B96C75" w:rsidTr="00745D36">
        <w:trPr>
          <w:trHeight w:val="300"/>
          <w:jc w:val="center"/>
        </w:trPr>
        <w:tc>
          <w:tcPr>
            <w:tcW w:w="1827" w:type="dxa"/>
            <w:gridSpan w:val="2"/>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MCF7</w:t>
            </w:r>
          </w:p>
        </w:tc>
        <w:tc>
          <w:tcPr>
            <w:tcW w:w="788"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p>
        </w:tc>
        <w:tc>
          <w:tcPr>
            <w:tcW w:w="1920" w:type="dxa"/>
            <w:gridSpan w:val="2"/>
            <w:vMerge w:val="restart"/>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Wild</w:t>
            </w:r>
            <w:r w:rsidR="00F82A30" w:rsidRPr="00B96C75">
              <w:rPr>
                <w:rFonts w:ascii="Book Antiqua" w:hAnsi="Book Antiqua"/>
                <w:color w:val="000000"/>
              </w:rPr>
              <w:t>-</w:t>
            </w:r>
            <w:r w:rsidRPr="00B96C75">
              <w:rPr>
                <w:rFonts w:ascii="Book Antiqua" w:hAnsi="Book Antiqua"/>
                <w:color w:val="000000"/>
              </w:rPr>
              <w:t>Type</w:t>
            </w: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AC1B32" w:rsidRPr="00B96C75" w:rsidTr="00745D36">
        <w:trPr>
          <w:trHeight w:val="300"/>
          <w:jc w:val="center"/>
        </w:trPr>
        <w:tc>
          <w:tcPr>
            <w:tcW w:w="2615" w:type="dxa"/>
            <w:gridSpan w:val="3"/>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MDA-MB-361</w:t>
            </w:r>
          </w:p>
        </w:tc>
        <w:tc>
          <w:tcPr>
            <w:tcW w:w="1920" w:type="dxa"/>
            <w:gridSpan w:val="2"/>
            <w:vMerge/>
            <w:vAlign w:val="center"/>
            <w:hideMark/>
          </w:tcPr>
          <w:p w:rsidR="00AC1B32" w:rsidRPr="00B96C75" w:rsidRDefault="00AC1B32"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AC1B32" w:rsidRPr="00B96C75" w:rsidTr="00745D36">
        <w:trPr>
          <w:trHeight w:val="300"/>
          <w:jc w:val="center"/>
        </w:trPr>
        <w:tc>
          <w:tcPr>
            <w:tcW w:w="1827" w:type="dxa"/>
            <w:gridSpan w:val="2"/>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ZR-75-1</w:t>
            </w:r>
          </w:p>
        </w:tc>
        <w:tc>
          <w:tcPr>
            <w:tcW w:w="788"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p>
        </w:tc>
        <w:tc>
          <w:tcPr>
            <w:tcW w:w="1920" w:type="dxa"/>
            <w:gridSpan w:val="2"/>
            <w:vMerge/>
            <w:vAlign w:val="center"/>
            <w:hideMark/>
          </w:tcPr>
          <w:p w:rsidR="00AC1B32" w:rsidRPr="00B96C75" w:rsidRDefault="00AC1B32"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AC1B32" w:rsidRPr="00B96C75" w:rsidTr="00745D36">
        <w:trPr>
          <w:trHeight w:val="300"/>
          <w:jc w:val="center"/>
        </w:trPr>
        <w:tc>
          <w:tcPr>
            <w:tcW w:w="1827" w:type="dxa"/>
            <w:gridSpan w:val="2"/>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CAL-51</w:t>
            </w:r>
          </w:p>
        </w:tc>
        <w:tc>
          <w:tcPr>
            <w:tcW w:w="788"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p>
        </w:tc>
        <w:tc>
          <w:tcPr>
            <w:tcW w:w="1920" w:type="dxa"/>
            <w:gridSpan w:val="2"/>
            <w:vMerge/>
            <w:vAlign w:val="center"/>
            <w:hideMark/>
          </w:tcPr>
          <w:p w:rsidR="00AC1B32" w:rsidRPr="00B96C75" w:rsidRDefault="00AC1B32"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AC1B32" w:rsidRPr="00B96C75" w:rsidTr="00745D36">
        <w:trPr>
          <w:trHeight w:val="300"/>
          <w:jc w:val="center"/>
        </w:trPr>
        <w:tc>
          <w:tcPr>
            <w:tcW w:w="1827" w:type="dxa"/>
            <w:gridSpan w:val="2"/>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1001</w:t>
            </w:r>
          </w:p>
        </w:tc>
        <w:tc>
          <w:tcPr>
            <w:tcW w:w="788"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p>
        </w:tc>
        <w:tc>
          <w:tcPr>
            <w:tcW w:w="1920" w:type="dxa"/>
            <w:gridSpan w:val="2"/>
            <w:vMerge w:val="restart"/>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Mutant</w:t>
            </w: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r w:rsidR="00AC1B32" w:rsidRPr="00B96C75" w:rsidTr="00745D36">
        <w:trPr>
          <w:trHeight w:val="300"/>
          <w:jc w:val="center"/>
        </w:trPr>
        <w:tc>
          <w:tcPr>
            <w:tcW w:w="2615" w:type="dxa"/>
            <w:gridSpan w:val="3"/>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MDA-MB-231</w:t>
            </w:r>
          </w:p>
        </w:tc>
        <w:tc>
          <w:tcPr>
            <w:tcW w:w="1920" w:type="dxa"/>
            <w:gridSpan w:val="2"/>
            <w:vMerge/>
            <w:vAlign w:val="center"/>
            <w:hideMark/>
          </w:tcPr>
          <w:p w:rsidR="00AC1B32" w:rsidRPr="00B96C75" w:rsidRDefault="00AC1B32"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r w:rsidR="00AC1B32" w:rsidRPr="00B96C75" w:rsidTr="00745D36">
        <w:trPr>
          <w:trHeight w:val="300"/>
          <w:jc w:val="center"/>
        </w:trPr>
        <w:tc>
          <w:tcPr>
            <w:tcW w:w="1827" w:type="dxa"/>
            <w:gridSpan w:val="2"/>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T47D</w:t>
            </w:r>
          </w:p>
        </w:tc>
        <w:tc>
          <w:tcPr>
            <w:tcW w:w="788"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p>
        </w:tc>
        <w:tc>
          <w:tcPr>
            <w:tcW w:w="1920" w:type="dxa"/>
            <w:gridSpan w:val="2"/>
            <w:vMerge/>
            <w:vAlign w:val="center"/>
            <w:hideMark/>
          </w:tcPr>
          <w:p w:rsidR="00AC1B32" w:rsidRPr="00B96C75" w:rsidRDefault="00AC1B32" w:rsidP="00C174BA">
            <w:pPr>
              <w:spacing w:line="360" w:lineRule="auto"/>
              <w:jc w:val="both"/>
              <w:rPr>
                <w:rFonts w:ascii="Book Antiqua" w:hAnsi="Book Antiqua"/>
                <w:color w:val="000000"/>
              </w:rPr>
            </w:pPr>
          </w:p>
        </w:tc>
        <w:tc>
          <w:tcPr>
            <w:tcW w:w="960"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c>
          <w:tcPr>
            <w:tcW w:w="2018" w:type="dxa"/>
            <w:tcBorders>
              <w:top w:val="nil"/>
              <w:bottom w:val="nil"/>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r>
      <w:tr w:rsidR="00AC1B32" w:rsidRPr="00B96C75" w:rsidTr="00745D36">
        <w:trPr>
          <w:trHeight w:val="300"/>
          <w:jc w:val="center"/>
        </w:trPr>
        <w:tc>
          <w:tcPr>
            <w:tcW w:w="1827" w:type="dxa"/>
            <w:gridSpan w:val="2"/>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BT-549</w:t>
            </w:r>
          </w:p>
        </w:tc>
        <w:tc>
          <w:tcPr>
            <w:tcW w:w="788" w:type="dxa"/>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p>
        </w:tc>
        <w:tc>
          <w:tcPr>
            <w:tcW w:w="1920" w:type="dxa"/>
            <w:gridSpan w:val="2"/>
            <w:vMerge/>
            <w:vAlign w:val="center"/>
            <w:hideMark/>
          </w:tcPr>
          <w:p w:rsidR="00AC1B32" w:rsidRPr="00B96C75" w:rsidRDefault="00AC1B32" w:rsidP="00C174BA">
            <w:pPr>
              <w:spacing w:line="360" w:lineRule="auto"/>
              <w:jc w:val="both"/>
              <w:rPr>
                <w:rFonts w:ascii="Book Antiqua" w:hAnsi="Book Antiqua"/>
                <w:color w:val="000000"/>
              </w:rPr>
            </w:pPr>
          </w:p>
        </w:tc>
        <w:tc>
          <w:tcPr>
            <w:tcW w:w="960" w:type="dxa"/>
            <w:tcBorders>
              <w:top w:val="nil"/>
              <w:bottom w:val="single" w:sz="4" w:space="0" w:color="auto"/>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Highest</w:t>
            </w:r>
          </w:p>
        </w:tc>
        <w:tc>
          <w:tcPr>
            <w:tcW w:w="2018" w:type="dxa"/>
            <w:tcBorders>
              <w:top w:val="nil"/>
              <w:bottom w:val="single" w:sz="4" w:space="0" w:color="auto"/>
            </w:tcBorders>
            <w:shd w:val="clear" w:color="auto" w:fill="auto"/>
            <w:noWrap/>
            <w:vAlign w:val="bottom"/>
            <w:hideMark/>
          </w:tcPr>
          <w:p w:rsidR="00AC1B32" w:rsidRPr="00B96C75" w:rsidRDefault="00AC1B32" w:rsidP="00C174BA">
            <w:pPr>
              <w:spacing w:line="360" w:lineRule="auto"/>
              <w:jc w:val="both"/>
              <w:rPr>
                <w:rFonts w:ascii="Book Antiqua" w:hAnsi="Book Antiqua"/>
                <w:color w:val="000000"/>
              </w:rPr>
            </w:pPr>
            <w:r w:rsidRPr="00B96C75">
              <w:rPr>
                <w:rFonts w:ascii="Book Antiqua" w:hAnsi="Book Antiqua"/>
                <w:color w:val="000000"/>
              </w:rPr>
              <w:t> </w:t>
            </w:r>
            <w:r w:rsidR="0089340C" w:rsidRPr="00B96C75">
              <w:rPr>
                <w:rFonts w:ascii="Book Antiqua" w:hAnsi="Book Antiqua" w:cstheme="majorBidi"/>
                <w:color w:val="000000" w:themeColor="text1"/>
              </w:rPr>
              <w:t>Negative</w:t>
            </w:r>
          </w:p>
        </w:tc>
      </w:tr>
    </w:tbl>
    <w:p w:rsidR="006A1106" w:rsidRPr="00B96C75" w:rsidRDefault="006A1106" w:rsidP="00C174BA">
      <w:pPr>
        <w:spacing w:line="360" w:lineRule="auto"/>
        <w:jc w:val="both"/>
        <w:rPr>
          <w:rFonts w:ascii="Book Antiqua" w:hAnsi="Book Antiqua" w:cstheme="majorBidi"/>
          <w:color w:val="000000" w:themeColor="text1"/>
        </w:rPr>
      </w:pPr>
      <w:r w:rsidRPr="00B96C75">
        <w:rPr>
          <w:rFonts w:ascii="Book Antiqua" w:hAnsi="Book Antiqua" w:cstheme="majorBidi"/>
          <w:color w:val="000000" w:themeColor="text1"/>
        </w:rPr>
        <w:t xml:space="preserve">Key: </w:t>
      </w:r>
      <w:r w:rsidR="00745D36" w:rsidRPr="00B96C75">
        <w:rPr>
          <w:rFonts w:ascii="Book Antiqua" w:hAnsi="Book Antiqua" w:cstheme="majorBidi"/>
          <w:color w:val="000000" w:themeColor="text1"/>
        </w:rPr>
        <w:t xml:space="preserve">The </w:t>
      </w:r>
      <w:r w:rsidR="00AC1B32" w:rsidRPr="00B96C75">
        <w:rPr>
          <w:rFonts w:ascii="Book Antiqua" w:hAnsi="Book Antiqua" w:cstheme="majorBidi"/>
          <w:color w:val="000000" w:themeColor="text1"/>
        </w:rPr>
        <w:t>degree of darkness reflects the expression levels</w:t>
      </w:r>
      <w:r w:rsidR="00020B1D" w:rsidRPr="00B96C75">
        <w:rPr>
          <w:rFonts w:ascii="Book Antiqua" w:hAnsi="Book Antiqua" w:cstheme="majorBidi"/>
          <w:color w:val="000000" w:themeColor="text1"/>
        </w:rPr>
        <w:t>;</w:t>
      </w:r>
      <w:r w:rsidR="00AC1B32" w:rsidRPr="00B96C75">
        <w:rPr>
          <w:rFonts w:ascii="Book Antiqua" w:hAnsi="Book Antiqua" w:cstheme="majorBidi"/>
          <w:color w:val="000000" w:themeColor="text1"/>
        </w:rPr>
        <w:t xml:space="preserve"> </w:t>
      </w:r>
      <w:r w:rsidR="00AA6DD6" w:rsidRPr="00B96C75">
        <w:rPr>
          <w:rFonts w:ascii="Book Antiqua" w:hAnsi="Book Antiqua" w:cstheme="majorBidi"/>
          <w:color w:val="000000" w:themeColor="text1"/>
        </w:rPr>
        <w:t xml:space="preserve">Black </w:t>
      </w:r>
      <w:r w:rsidRPr="00B96C75">
        <w:rPr>
          <w:rFonts w:ascii="Book Antiqua" w:hAnsi="Book Antiqua" w:cstheme="majorBidi"/>
          <w:color w:val="000000" w:themeColor="text1"/>
        </w:rPr>
        <w:t xml:space="preserve">is </w:t>
      </w:r>
      <w:r w:rsidR="00020B1D" w:rsidRPr="00B96C75">
        <w:rPr>
          <w:rFonts w:ascii="Book Antiqua" w:hAnsi="Book Antiqua" w:cstheme="majorBidi"/>
          <w:color w:val="000000" w:themeColor="text1"/>
        </w:rPr>
        <w:t xml:space="preserve">the </w:t>
      </w:r>
      <w:r w:rsidRPr="00B96C75">
        <w:rPr>
          <w:rFonts w:ascii="Book Antiqua" w:hAnsi="Book Antiqua" w:cstheme="majorBidi"/>
          <w:color w:val="000000" w:themeColor="text1"/>
        </w:rPr>
        <w:t>highest expression</w:t>
      </w:r>
      <w:r w:rsidR="00020B1D" w:rsidRPr="00B96C75">
        <w:rPr>
          <w:rFonts w:ascii="Book Antiqua" w:hAnsi="Book Antiqua" w:cstheme="majorBidi"/>
          <w:color w:val="000000" w:themeColor="text1"/>
        </w:rPr>
        <w:t>,</w:t>
      </w:r>
      <w:r w:rsidR="00AC1B32" w:rsidRPr="00B96C75">
        <w:rPr>
          <w:rFonts w:ascii="Book Antiqua" w:hAnsi="Book Antiqua" w:cstheme="majorBidi"/>
          <w:color w:val="000000" w:themeColor="text1"/>
        </w:rPr>
        <w:t xml:space="preserve"> an</w:t>
      </w:r>
      <w:r w:rsidR="00026019" w:rsidRPr="00B96C75">
        <w:rPr>
          <w:rFonts w:ascii="Book Antiqua" w:hAnsi="Book Antiqua" w:cstheme="majorBidi"/>
          <w:color w:val="000000" w:themeColor="text1"/>
        </w:rPr>
        <w:t>d</w:t>
      </w:r>
      <w:r w:rsidRPr="00B96C75">
        <w:rPr>
          <w:rFonts w:ascii="Book Antiqua" w:hAnsi="Book Antiqua" w:cstheme="majorBidi"/>
          <w:color w:val="000000" w:themeColor="text1"/>
        </w:rPr>
        <w:t xml:space="preserve"> white is negative.</w:t>
      </w:r>
    </w:p>
    <w:p w:rsidR="006A1106" w:rsidRPr="00B96C75" w:rsidRDefault="006A1106" w:rsidP="00C174BA">
      <w:pPr>
        <w:spacing w:line="360" w:lineRule="auto"/>
        <w:jc w:val="both"/>
        <w:rPr>
          <w:rFonts w:ascii="Book Antiqua" w:hAnsi="Book Antiqua" w:cstheme="majorBidi"/>
          <w:b/>
          <w:bCs/>
          <w:color w:val="000000" w:themeColor="text1"/>
        </w:rPr>
      </w:pPr>
      <w:r w:rsidRPr="00B96C75">
        <w:rPr>
          <w:rFonts w:ascii="Book Antiqua" w:hAnsi="Book Antiqua" w:cstheme="majorBidi"/>
          <w:b/>
          <w:bCs/>
          <w:color w:val="000000" w:themeColor="text1"/>
        </w:rPr>
        <w:br w:type="page"/>
      </w:r>
    </w:p>
    <w:p w:rsidR="006A1106" w:rsidRPr="0089340C" w:rsidRDefault="006A1106" w:rsidP="00451BED">
      <w:pPr>
        <w:spacing w:line="360" w:lineRule="auto"/>
        <w:contextualSpacing/>
        <w:jc w:val="both"/>
        <w:rPr>
          <w:rFonts w:ascii="Book Antiqua" w:hAnsi="Book Antiqua"/>
          <w:b/>
        </w:rPr>
      </w:pPr>
      <w:r w:rsidRPr="0089340C">
        <w:rPr>
          <w:rFonts w:ascii="Book Antiqua" w:hAnsi="Book Antiqua"/>
          <w:b/>
        </w:rPr>
        <w:lastRenderedPageBreak/>
        <w:t>Table 4</w:t>
      </w:r>
      <w:r w:rsidR="0089340C" w:rsidRPr="0089340C">
        <w:rPr>
          <w:rFonts w:ascii="Book Antiqua" w:hAnsi="Book Antiqua" w:hint="eastAsia"/>
          <w:b/>
          <w:lang w:eastAsia="zh-CN"/>
        </w:rPr>
        <w:t xml:space="preserve"> </w:t>
      </w:r>
      <w:r w:rsidR="0092705B" w:rsidRPr="0089340C">
        <w:rPr>
          <w:rFonts w:ascii="Book Antiqua" w:hAnsi="Book Antiqua"/>
          <w:b/>
        </w:rPr>
        <w:t>AXL mRNA expression from our microarray of colon cancer cell lines</w:t>
      </w:r>
      <w:r w:rsidR="009A2EB1" w:rsidRPr="0089340C">
        <w:rPr>
          <w:rFonts w:ascii="Book Antiqua" w:hAnsi="Book Antiqua"/>
          <w:b/>
        </w:rPr>
        <w:fldChar w:fldCharType="begin"/>
      </w:r>
      <w:r w:rsidR="003B2922" w:rsidRPr="0089340C">
        <w:rPr>
          <w:rFonts w:ascii="Book Antiqua" w:hAnsi="Book Antiqua"/>
          <w:b/>
        </w:rPr>
        <w:instrText xml:space="preserve"> ADDIN EN.CITE &lt;EndNote&gt;&lt;Cite&gt;&lt;Author&gt;Abdel-Rahman&lt;/Author&gt;&lt;Year&gt;2016&lt;/Year&gt;&lt;RecNum&gt;13670&lt;/RecNum&gt;&lt;record&gt;&lt;rec-number&gt;13670&lt;/rec-number&gt;&lt;ref-type name="Journal Article"&gt;17&lt;/ref-type&gt;&lt;contributors&gt;&lt;authors&gt;&lt;author&gt;Abdel-Rahman, W. M.&lt;/author&gt;&lt;author&gt;Lotsari-Salomaa, J. E.&lt;/author&gt;&lt;author&gt;Kaur, S.&lt;/author&gt;&lt;author&gt;Niskakoski, A.&lt;/author&gt;&lt;author&gt;Knuutila, S.&lt;/author&gt;&lt;author&gt;Jarvinen, H.&lt;/author&gt;&lt;author&gt;Mecklin, J. P.&lt;/author&gt;&lt;author&gt;Peltomaki, P.&lt;/author&gt;&lt;/authors&gt;&lt;/contributors&gt;&lt;auth-address&gt;Department of Medical Laboratory Sciences, College of Health Sciences and Sharjah Institute for Medical Research (SIMR), University of Sharjah, P.O. Box 27272, Sharjah, UAE; 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Medical and Clinical Genetics, University of Helsinki, 00290 Helsinki, Finland.&amp;#xD;Department of Pathology, Haartman Institute and HUSLAB, University of Helsinki and Helsinki University Central Hospital, Helsinki, 00029 HUS, Finland.&amp;#xD;Second Department of Surgery, Helsinki University Central Hospital, Helsinki, 00029 HUS, Finland.&amp;#xD;Department of Surgery, Jyvaskyla Central Hospital, 40620 Jyvaskyla, Finland; Institute of Clinical Medicine, University of Eastern Finland, Kuopio, Finland.&amp;#xD;Department of Medical and Clinical Genetics, University of Helsinki, 00290 Helsinki, Finland.&lt;/auth-address&gt;&lt;titles&gt;&lt;title&gt;The Role of Chromosomal Instability and Epigenetics in Colorectal Cancers Lacking beta-Catenin/TCF Regulated Transcription&lt;/title&gt;&lt;secondary-title&gt;Gastroenterol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practice&lt;/abbr-1&gt;&lt;/alt-periodical&gt;&lt;pages&gt;6089658&lt;/pages&gt;&lt;volume&gt;2016&lt;/volume&gt;&lt;dates&gt;&lt;year&gt;2016&lt;/year&gt;&lt;/dates&gt;&lt;isbn&gt;1687-6121 (Print)&amp;#xD;1687-6121 (Linking)&lt;/isbn&gt;&lt;accession-num&gt;27047543 DOI: 10.1155/2016/6089658&lt;/accession-num&gt;&lt;urls&gt;&lt;related-urls&gt;&lt;url&gt;http://www.ncbi.nlm.nih.gov/entrez/query.fcgi?cmd=Retrieve&amp;amp;db=PubMed&amp;amp;dopt=Citation&amp;amp;list_uids=27047543 &lt;/url&gt;&lt;/related-urls&gt;&lt;/urls&gt;&lt;language&gt;eng&lt;/language&gt;&lt;/record&gt;&lt;/Cite&gt;&lt;/EndNote&gt;</w:instrText>
      </w:r>
      <w:r w:rsidR="009A2EB1" w:rsidRPr="0089340C">
        <w:rPr>
          <w:rFonts w:ascii="Book Antiqua" w:hAnsi="Book Antiqua"/>
          <w:b/>
        </w:rPr>
        <w:fldChar w:fldCharType="separate"/>
      </w:r>
      <w:r w:rsidR="003B2922" w:rsidRPr="0089340C">
        <w:rPr>
          <w:rFonts w:ascii="Book Antiqua" w:hAnsi="Book Antiqua"/>
          <w:b/>
          <w:vertAlign w:val="superscript"/>
        </w:rPr>
        <w:t>[21]</w:t>
      </w:r>
      <w:r w:rsidR="009A2EB1" w:rsidRPr="0089340C">
        <w:rPr>
          <w:rFonts w:ascii="Book Antiqua" w:hAnsi="Book Antiqua"/>
          <w:b/>
        </w:rPr>
        <w:fldChar w:fldCharType="end"/>
      </w:r>
    </w:p>
    <w:tbl>
      <w:tblPr>
        <w:tblStyle w:val="TableGrid"/>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845"/>
        <w:gridCol w:w="901"/>
        <w:gridCol w:w="876"/>
        <w:gridCol w:w="811"/>
        <w:gridCol w:w="876"/>
        <w:gridCol w:w="1100"/>
        <w:gridCol w:w="836"/>
        <w:gridCol w:w="1276"/>
      </w:tblGrid>
      <w:tr w:rsidR="00C82484" w:rsidRPr="00B96C75" w:rsidTr="00C82484">
        <w:trPr>
          <w:trHeight w:val="300"/>
        </w:trPr>
        <w:tc>
          <w:tcPr>
            <w:tcW w:w="1669"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szCs w:val="24"/>
              </w:rPr>
            </w:pPr>
          </w:p>
        </w:tc>
        <w:tc>
          <w:tcPr>
            <w:tcW w:w="852"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RKO</w:t>
            </w:r>
          </w:p>
        </w:tc>
        <w:tc>
          <w:tcPr>
            <w:tcW w:w="908"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HCA7</w:t>
            </w:r>
          </w:p>
        </w:tc>
        <w:tc>
          <w:tcPr>
            <w:tcW w:w="868"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KM12</w:t>
            </w:r>
          </w:p>
        </w:tc>
        <w:tc>
          <w:tcPr>
            <w:tcW w:w="803"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LoVo</w:t>
            </w:r>
          </w:p>
        </w:tc>
        <w:tc>
          <w:tcPr>
            <w:tcW w:w="868"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DLD1</w:t>
            </w:r>
          </w:p>
        </w:tc>
        <w:tc>
          <w:tcPr>
            <w:tcW w:w="1089"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HCT116</w:t>
            </w:r>
          </w:p>
        </w:tc>
        <w:tc>
          <w:tcPr>
            <w:tcW w:w="829"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SW48</w:t>
            </w:r>
          </w:p>
        </w:tc>
        <w:tc>
          <w:tcPr>
            <w:tcW w:w="1288" w:type="dxa"/>
            <w:tcBorders>
              <w:top w:val="single" w:sz="4" w:space="0" w:color="auto"/>
              <w:bottom w:val="single" w:sz="4" w:space="0" w:color="auto"/>
            </w:tcBorders>
            <w:noWrap/>
            <w:hideMark/>
          </w:tcPr>
          <w:p w:rsidR="009655CE" w:rsidRPr="00B96C75" w:rsidRDefault="009655CE" w:rsidP="00451BED">
            <w:pPr>
              <w:pStyle w:val="BodyTextIndent"/>
              <w:spacing w:line="360" w:lineRule="auto"/>
              <w:contextualSpacing/>
              <w:rPr>
                <w:rFonts w:ascii="Book Antiqua" w:hAnsi="Book Antiqua"/>
                <w:b/>
                <w:bCs/>
                <w:szCs w:val="24"/>
              </w:rPr>
            </w:pPr>
            <w:r w:rsidRPr="00B96C75">
              <w:rPr>
                <w:rFonts w:ascii="Book Antiqua" w:hAnsi="Book Antiqua"/>
                <w:b/>
                <w:bCs/>
                <w:szCs w:val="24"/>
              </w:rPr>
              <w:t>LIM 1215</w:t>
            </w:r>
          </w:p>
        </w:tc>
      </w:tr>
      <w:tr w:rsidR="00C82484" w:rsidRPr="00B96C75" w:rsidTr="00C82484">
        <w:trPr>
          <w:trHeight w:val="300"/>
        </w:trPr>
        <w:tc>
          <w:tcPr>
            <w:tcW w:w="1669" w:type="dxa"/>
            <w:tcBorders>
              <w:top w:val="single" w:sz="4" w:space="0" w:color="auto"/>
            </w:tcBorders>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P53 mutation</w:t>
            </w:r>
          </w:p>
        </w:tc>
        <w:tc>
          <w:tcPr>
            <w:tcW w:w="852" w:type="dxa"/>
            <w:tcBorders>
              <w:top w:val="single" w:sz="4" w:space="0" w:color="auto"/>
            </w:tcBorders>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w:t>
            </w:r>
          </w:p>
        </w:tc>
        <w:tc>
          <w:tcPr>
            <w:tcW w:w="908" w:type="dxa"/>
            <w:tcBorders>
              <w:top w:val="single" w:sz="4" w:space="0" w:color="auto"/>
            </w:tcBorders>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mut</w:t>
            </w:r>
          </w:p>
        </w:tc>
        <w:tc>
          <w:tcPr>
            <w:tcW w:w="868" w:type="dxa"/>
            <w:tcBorders>
              <w:top w:val="single" w:sz="4" w:space="0" w:color="auto"/>
            </w:tcBorders>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mut</w:t>
            </w:r>
          </w:p>
        </w:tc>
        <w:tc>
          <w:tcPr>
            <w:tcW w:w="803" w:type="dxa"/>
            <w:tcBorders>
              <w:top w:val="single" w:sz="4" w:space="0" w:color="auto"/>
            </w:tcBorders>
            <w:noWrap/>
            <w:hideMark/>
          </w:tcPr>
          <w:p w:rsidR="009655CE" w:rsidRPr="00B96C75" w:rsidRDefault="009655CE" w:rsidP="00451BED">
            <w:pPr>
              <w:jc w:val="both"/>
              <w:rPr>
                <w:rFonts w:ascii="Book Antiqua" w:hAnsi="Book Antiqua"/>
              </w:rPr>
            </w:pPr>
            <w:r w:rsidRPr="00B96C75">
              <w:rPr>
                <w:rFonts w:ascii="Book Antiqua" w:hAnsi="Book Antiqua"/>
              </w:rPr>
              <w:t>WT</w:t>
            </w:r>
          </w:p>
        </w:tc>
        <w:tc>
          <w:tcPr>
            <w:tcW w:w="868" w:type="dxa"/>
            <w:tcBorders>
              <w:top w:val="single" w:sz="4" w:space="0" w:color="auto"/>
            </w:tcBorders>
            <w:noWrap/>
            <w:hideMark/>
          </w:tcPr>
          <w:p w:rsidR="009655CE" w:rsidRPr="00B96C75" w:rsidRDefault="009655CE" w:rsidP="00451BED">
            <w:pPr>
              <w:jc w:val="both"/>
              <w:rPr>
                <w:rFonts w:ascii="Book Antiqua" w:hAnsi="Book Antiqua"/>
              </w:rPr>
            </w:pPr>
            <w:r w:rsidRPr="00B96C75">
              <w:rPr>
                <w:rFonts w:ascii="Book Antiqua" w:hAnsi="Book Antiqua"/>
              </w:rPr>
              <w:t>WT</w:t>
            </w:r>
          </w:p>
        </w:tc>
        <w:tc>
          <w:tcPr>
            <w:tcW w:w="1089" w:type="dxa"/>
            <w:tcBorders>
              <w:top w:val="single" w:sz="4" w:space="0" w:color="auto"/>
            </w:tcBorders>
            <w:noWrap/>
            <w:hideMark/>
          </w:tcPr>
          <w:p w:rsidR="009655CE" w:rsidRPr="00B96C75" w:rsidRDefault="009655CE" w:rsidP="00451BED">
            <w:pPr>
              <w:jc w:val="both"/>
              <w:rPr>
                <w:rFonts w:ascii="Book Antiqua" w:hAnsi="Book Antiqua"/>
              </w:rPr>
            </w:pPr>
            <w:r w:rsidRPr="00B96C75">
              <w:rPr>
                <w:rFonts w:ascii="Book Antiqua" w:hAnsi="Book Antiqua"/>
              </w:rPr>
              <w:t>WT</w:t>
            </w:r>
          </w:p>
        </w:tc>
        <w:tc>
          <w:tcPr>
            <w:tcW w:w="829" w:type="dxa"/>
            <w:tcBorders>
              <w:top w:val="single" w:sz="4" w:space="0" w:color="auto"/>
            </w:tcBorders>
            <w:noWrap/>
            <w:hideMark/>
          </w:tcPr>
          <w:p w:rsidR="009655CE" w:rsidRPr="00B96C75" w:rsidRDefault="009655CE" w:rsidP="00451BED">
            <w:pPr>
              <w:jc w:val="both"/>
              <w:rPr>
                <w:rFonts w:ascii="Book Antiqua" w:hAnsi="Book Antiqua"/>
              </w:rPr>
            </w:pPr>
            <w:r w:rsidRPr="00B96C75">
              <w:rPr>
                <w:rFonts w:ascii="Book Antiqua" w:hAnsi="Book Antiqua"/>
              </w:rPr>
              <w:t>WT</w:t>
            </w:r>
          </w:p>
        </w:tc>
        <w:tc>
          <w:tcPr>
            <w:tcW w:w="1288" w:type="dxa"/>
            <w:tcBorders>
              <w:top w:val="single" w:sz="4" w:space="0" w:color="auto"/>
            </w:tcBorders>
            <w:noWrap/>
            <w:hideMark/>
          </w:tcPr>
          <w:p w:rsidR="009655CE" w:rsidRPr="00B96C75" w:rsidRDefault="009655CE" w:rsidP="00451BED">
            <w:pPr>
              <w:jc w:val="both"/>
              <w:rPr>
                <w:rFonts w:ascii="Book Antiqua" w:hAnsi="Book Antiqua"/>
              </w:rPr>
            </w:pPr>
            <w:r w:rsidRPr="00B96C75">
              <w:rPr>
                <w:rFonts w:ascii="Book Antiqua" w:hAnsi="Book Antiqua"/>
              </w:rPr>
              <w:t>WT</w:t>
            </w:r>
          </w:p>
        </w:tc>
      </w:tr>
      <w:tr w:rsidR="00C82484" w:rsidRPr="00B96C75" w:rsidTr="00C82484">
        <w:trPr>
          <w:trHeight w:val="300"/>
        </w:trPr>
        <w:tc>
          <w:tcPr>
            <w:tcW w:w="1669" w:type="dxa"/>
            <w:noWrap/>
            <w:hideMark/>
          </w:tcPr>
          <w:p w:rsidR="009655CE" w:rsidRPr="00B96C75" w:rsidRDefault="009655CE" w:rsidP="00451BED">
            <w:pPr>
              <w:pStyle w:val="BodyTextIndent"/>
              <w:spacing w:line="360" w:lineRule="auto"/>
              <w:contextualSpacing/>
              <w:rPr>
                <w:rFonts w:ascii="Book Antiqua" w:hAnsi="Book Antiqua"/>
                <w:szCs w:val="24"/>
                <w:lang w:eastAsia="zh-CN"/>
              </w:rPr>
            </w:pPr>
            <w:r w:rsidRPr="00B96C75">
              <w:rPr>
                <w:rFonts w:ascii="Book Antiqua" w:hAnsi="Book Antiqua"/>
                <w:szCs w:val="24"/>
              </w:rPr>
              <w:t>AXL expression</w:t>
            </w:r>
            <w:r w:rsidR="00C82484">
              <w:rPr>
                <w:rFonts w:ascii="Book Antiqua" w:hAnsi="Book Antiqua" w:hint="eastAsia"/>
                <w:szCs w:val="24"/>
                <w:vertAlign w:val="superscript"/>
                <w:lang w:eastAsia="zh-CN"/>
              </w:rPr>
              <w:t>1</w:t>
            </w:r>
          </w:p>
          <w:p w:rsidR="009655CE" w:rsidRPr="00B96C75" w:rsidRDefault="009655CE" w:rsidP="00451BED">
            <w:pPr>
              <w:pStyle w:val="BodyTextIndent"/>
              <w:spacing w:line="360" w:lineRule="auto"/>
              <w:contextualSpacing/>
              <w:rPr>
                <w:rFonts w:ascii="Book Antiqua" w:hAnsi="Book Antiqua"/>
                <w:szCs w:val="24"/>
              </w:rPr>
            </w:pPr>
          </w:p>
        </w:tc>
        <w:tc>
          <w:tcPr>
            <w:tcW w:w="852"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c>
          <w:tcPr>
            <w:tcW w:w="908"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c>
          <w:tcPr>
            <w:tcW w:w="868"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c>
          <w:tcPr>
            <w:tcW w:w="803"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c>
          <w:tcPr>
            <w:tcW w:w="868"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c>
          <w:tcPr>
            <w:tcW w:w="1089"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c>
          <w:tcPr>
            <w:tcW w:w="829"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c>
          <w:tcPr>
            <w:tcW w:w="1288" w:type="dxa"/>
            <w:noWrap/>
            <w:hideMark/>
          </w:tcPr>
          <w:p w:rsidR="009655CE" w:rsidRPr="00B96C75" w:rsidRDefault="009655CE" w:rsidP="00451BED">
            <w:pPr>
              <w:pStyle w:val="BodyTextIndent"/>
              <w:spacing w:line="360" w:lineRule="auto"/>
              <w:contextualSpacing/>
              <w:rPr>
                <w:rFonts w:ascii="Book Antiqua" w:hAnsi="Book Antiqua"/>
                <w:szCs w:val="24"/>
              </w:rPr>
            </w:pPr>
            <w:r w:rsidRPr="00B96C75">
              <w:rPr>
                <w:rFonts w:ascii="Book Antiqua" w:hAnsi="Book Antiqua"/>
                <w:szCs w:val="24"/>
              </w:rPr>
              <w:t>-</w:t>
            </w:r>
          </w:p>
        </w:tc>
      </w:tr>
    </w:tbl>
    <w:p w:rsidR="00C9717D" w:rsidRPr="00B96C75" w:rsidRDefault="00C82484" w:rsidP="00451BED">
      <w:pPr>
        <w:pStyle w:val="BodyTextIndent"/>
        <w:spacing w:line="360" w:lineRule="auto"/>
        <w:contextualSpacing/>
        <w:rPr>
          <w:rFonts w:ascii="Book Antiqua" w:hAnsi="Book Antiqua"/>
          <w:szCs w:val="24"/>
          <w:lang w:eastAsia="zh-CN"/>
        </w:rPr>
      </w:pPr>
      <w:r>
        <w:rPr>
          <w:rFonts w:ascii="Book Antiqua" w:hAnsi="Book Antiqua" w:hint="eastAsia"/>
          <w:szCs w:val="24"/>
          <w:vertAlign w:val="superscript"/>
          <w:lang w:eastAsia="zh-CN"/>
        </w:rPr>
        <w:t>1</w:t>
      </w:r>
      <w:r w:rsidRPr="00B96C75">
        <w:rPr>
          <w:rFonts w:ascii="Book Antiqua" w:hAnsi="Book Antiqua"/>
          <w:szCs w:val="24"/>
        </w:rPr>
        <w:t>B</w:t>
      </w:r>
      <w:r w:rsidR="00AD79F9" w:rsidRPr="00B96C75">
        <w:rPr>
          <w:rFonts w:ascii="Book Antiqua" w:hAnsi="Book Antiqua"/>
          <w:szCs w:val="24"/>
        </w:rPr>
        <w:t>ased on Affymetrix p</w:t>
      </w:r>
      <w:r w:rsidR="00916EDB" w:rsidRPr="00B96C75">
        <w:rPr>
          <w:rFonts w:ascii="Book Antiqua" w:hAnsi="Book Antiqua"/>
          <w:szCs w:val="24"/>
        </w:rPr>
        <w:t xml:space="preserve">robe 202685_s_at </w:t>
      </w:r>
      <w:r w:rsidR="00AD79F9" w:rsidRPr="00B96C75">
        <w:rPr>
          <w:rFonts w:ascii="Book Antiqua" w:hAnsi="Book Antiqua"/>
          <w:szCs w:val="24"/>
        </w:rPr>
        <w:t xml:space="preserve">considering </w:t>
      </w:r>
      <w:r w:rsidR="00DE2FB2" w:rsidRPr="00B96C75">
        <w:rPr>
          <w:rFonts w:ascii="Book Antiqua" w:hAnsi="Book Antiqua"/>
          <w:szCs w:val="24"/>
        </w:rPr>
        <w:t xml:space="preserve">a </w:t>
      </w:r>
      <w:r w:rsidR="00916EDB" w:rsidRPr="00B96C75">
        <w:rPr>
          <w:rFonts w:ascii="Book Antiqua" w:hAnsi="Book Antiqua"/>
          <w:szCs w:val="24"/>
        </w:rPr>
        <w:t xml:space="preserve">cut off value of 70 to </w:t>
      </w:r>
      <w:r w:rsidR="00C82F2C" w:rsidRPr="00B96C75">
        <w:rPr>
          <w:rFonts w:ascii="Book Antiqua" w:hAnsi="Book Antiqua"/>
          <w:szCs w:val="24"/>
        </w:rPr>
        <w:t>differentiate</w:t>
      </w:r>
      <w:r w:rsidR="00AD79F9" w:rsidRPr="00B96C75">
        <w:rPr>
          <w:rFonts w:ascii="Book Antiqua" w:hAnsi="Book Antiqua"/>
          <w:szCs w:val="24"/>
        </w:rPr>
        <w:t xml:space="preserve"> </w:t>
      </w:r>
      <w:r w:rsidR="00916EDB" w:rsidRPr="00B96C75">
        <w:rPr>
          <w:rFonts w:ascii="Book Antiqua" w:hAnsi="Book Antiqua"/>
          <w:szCs w:val="24"/>
        </w:rPr>
        <w:t xml:space="preserve">negative </w:t>
      </w:r>
      <w:r w:rsidR="00026019" w:rsidRPr="00B96C75">
        <w:rPr>
          <w:rFonts w:ascii="Book Antiqua" w:hAnsi="Book Antiqua"/>
          <w:szCs w:val="24"/>
        </w:rPr>
        <w:t xml:space="preserve">from </w:t>
      </w:r>
      <w:r w:rsidR="00916EDB" w:rsidRPr="00B96C75">
        <w:rPr>
          <w:rFonts w:ascii="Book Antiqua" w:hAnsi="Book Antiqua"/>
          <w:szCs w:val="24"/>
        </w:rPr>
        <w:t>positive</w:t>
      </w:r>
      <w:r>
        <w:rPr>
          <w:rFonts w:ascii="Book Antiqua" w:hAnsi="Book Antiqua" w:hint="eastAsia"/>
          <w:szCs w:val="24"/>
          <w:lang w:eastAsia="zh-CN"/>
        </w:rPr>
        <w:t>.</w:t>
      </w:r>
    </w:p>
    <w:p w:rsidR="00452DA2" w:rsidRPr="00B96C75" w:rsidRDefault="00CF6329" w:rsidP="00451BED">
      <w:pPr>
        <w:jc w:val="both"/>
        <w:rPr>
          <w:rFonts w:ascii="Book Antiqua" w:hAnsi="Book Antiqua"/>
        </w:rPr>
      </w:pPr>
      <w:r w:rsidRPr="00B96C75">
        <w:rPr>
          <w:rFonts w:ascii="Book Antiqua" w:hAnsi="Book Antiqua"/>
        </w:rPr>
        <w:br w:type="page"/>
      </w:r>
    </w:p>
    <w:p w:rsidR="00CF6329" w:rsidRPr="00B96C75" w:rsidRDefault="00C82484" w:rsidP="00451BED">
      <w:pPr>
        <w:spacing w:line="360" w:lineRule="auto"/>
        <w:contextualSpacing/>
        <w:jc w:val="both"/>
        <w:rPr>
          <w:rFonts w:ascii="Book Antiqua" w:hAnsi="Book Antiqua"/>
          <w:b/>
          <w:bCs/>
          <w:lang w:eastAsia="zh-CN"/>
        </w:rPr>
      </w:pPr>
      <w:r>
        <w:rPr>
          <w:rFonts w:ascii="Book Antiqua" w:hAnsi="Book Antiqua" w:hint="eastAsia"/>
          <w:b/>
          <w:bCs/>
          <w:lang w:eastAsia="zh-CN"/>
        </w:rPr>
        <w:lastRenderedPageBreak/>
        <w:t xml:space="preserve"> </w:t>
      </w:r>
      <w:r w:rsidR="00C174BA">
        <w:rPr>
          <w:noProof/>
          <w:lang w:eastAsia="zh-CN"/>
        </w:rPr>
        <w:drawing>
          <wp:inline distT="0" distB="0" distL="0" distR="0" wp14:anchorId="71616236" wp14:editId="4001A981">
            <wp:extent cx="5486400" cy="4130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130040"/>
                    </a:xfrm>
                    <a:prstGeom prst="rect">
                      <a:avLst/>
                    </a:prstGeom>
                  </pic:spPr>
                </pic:pic>
              </a:graphicData>
            </a:graphic>
          </wp:inline>
        </w:drawing>
      </w:r>
    </w:p>
    <w:p w:rsidR="008723AC" w:rsidRPr="00B96C75" w:rsidRDefault="00CF6329" w:rsidP="00451BED">
      <w:pPr>
        <w:spacing w:line="360" w:lineRule="auto"/>
        <w:contextualSpacing/>
        <w:jc w:val="both"/>
        <w:rPr>
          <w:rFonts w:ascii="Book Antiqua" w:hAnsi="Book Antiqua"/>
        </w:rPr>
      </w:pPr>
      <w:r w:rsidRPr="00B96C75">
        <w:rPr>
          <w:rFonts w:ascii="Book Antiqua" w:hAnsi="Book Antiqua"/>
          <w:b/>
          <w:bCs/>
        </w:rPr>
        <w:t>Figure 1</w:t>
      </w:r>
      <w:r w:rsidR="00C82484">
        <w:rPr>
          <w:rFonts w:ascii="Book Antiqua" w:hAnsi="Book Antiqua" w:hint="eastAsia"/>
          <w:b/>
          <w:bCs/>
          <w:lang w:eastAsia="zh-CN"/>
        </w:rPr>
        <w:t xml:space="preserve"> </w:t>
      </w:r>
      <w:r w:rsidR="004A0E3A" w:rsidRPr="00C82484">
        <w:rPr>
          <w:rFonts w:ascii="Book Antiqua" w:hAnsi="Book Antiqua"/>
          <w:b/>
        </w:rPr>
        <w:t xml:space="preserve">Western blot </w:t>
      </w:r>
      <w:r w:rsidR="00026019" w:rsidRPr="00C82484">
        <w:rPr>
          <w:rFonts w:ascii="Book Antiqua" w:hAnsi="Book Antiqua"/>
          <w:b/>
        </w:rPr>
        <w:t xml:space="preserve">analysis </w:t>
      </w:r>
      <w:r w:rsidR="004A0E3A" w:rsidRPr="00C82484">
        <w:rPr>
          <w:rFonts w:ascii="Book Antiqua" w:hAnsi="Book Antiqua"/>
          <w:b/>
        </w:rPr>
        <w:t>of AXL protein</w:t>
      </w:r>
      <w:r w:rsidR="003735A1" w:rsidRPr="00C82484">
        <w:rPr>
          <w:rFonts w:ascii="Book Antiqua" w:hAnsi="Book Antiqua"/>
          <w:b/>
        </w:rPr>
        <w:t xml:space="preserve"> levels in cancer cell lines</w:t>
      </w:r>
      <w:r w:rsidR="004A0E3A" w:rsidRPr="00C82484">
        <w:rPr>
          <w:rFonts w:ascii="Book Antiqua" w:hAnsi="Book Antiqua"/>
          <w:b/>
        </w:rPr>
        <w:t xml:space="preserve">. </w:t>
      </w:r>
      <w:r w:rsidR="004A0E3A" w:rsidRPr="00B96C75">
        <w:rPr>
          <w:rFonts w:ascii="Book Antiqua" w:hAnsi="Book Antiqua"/>
        </w:rPr>
        <w:t>A</w:t>
      </w:r>
      <w:r w:rsidR="00B56D20" w:rsidRPr="00B96C75">
        <w:rPr>
          <w:rFonts w:ascii="Book Antiqua" w:hAnsi="Book Antiqua"/>
        </w:rPr>
        <w:t>:</w:t>
      </w:r>
      <w:r w:rsidR="004A0E3A" w:rsidRPr="00B96C75">
        <w:rPr>
          <w:rFonts w:ascii="Book Antiqua" w:hAnsi="Book Antiqua"/>
        </w:rPr>
        <w:t xml:space="preserve"> Colon cancer cell lines HCT116, HCT116.p53, RKO, </w:t>
      </w:r>
      <w:r w:rsidR="00F82A30" w:rsidRPr="00B96C75">
        <w:rPr>
          <w:rFonts w:ascii="Book Antiqua" w:hAnsi="Book Antiqua" w:cstheme="majorBidi"/>
          <w:color w:val="000000" w:themeColor="text1"/>
        </w:rPr>
        <w:t>RKO.p53</w:t>
      </w:r>
      <w:r w:rsidR="00F82A30" w:rsidRPr="00B96C75">
        <w:rPr>
          <w:rFonts w:ascii="Book Antiqua" w:hAnsi="Book Antiqua" w:cstheme="majorBidi"/>
          <w:color w:val="000000" w:themeColor="text1"/>
          <w:vertAlign w:val="superscript"/>
        </w:rPr>
        <w:t>-/-</w:t>
      </w:r>
      <w:r w:rsidR="004A0E3A" w:rsidRPr="00B96C75">
        <w:rPr>
          <w:rFonts w:ascii="Book Antiqua" w:hAnsi="Book Antiqua"/>
        </w:rPr>
        <w:t xml:space="preserve"> and SW480. </w:t>
      </w:r>
      <w:r w:rsidR="003735A1" w:rsidRPr="00B96C75">
        <w:rPr>
          <w:rFonts w:ascii="Book Antiqua" w:hAnsi="Book Antiqua"/>
        </w:rPr>
        <w:t xml:space="preserve">A band of 140 kDa was </w:t>
      </w:r>
      <w:r w:rsidR="00026019" w:rsidRPr="00B96C75">
        <w:rPr>
          <w:rFonts w:ascii="Book Antiqua" w:hAnsi="Book Antiqua"/>
        </w:rPr>
        <w:t xml:space="preserve">observed </w:t>
      </w:r>
      <w:r w:rsidR="003735A1" w:rsidRPr="00B96C75">
        <w:rPr>
          <w:rFonts w:ascii="Book Antiqua" w:hAnsi="Book Antiqua"/>
        </w:rPr>
        <w:t xml:space="preserve">in AXL positive samples. </w:t>
      </w:r>
      <w:r w:rsidR="004A0E3A" w:rsidRPr="00B96C75">
        <w:rPr>
          <w:rFonts w:ascii="Book Antiqua" w:hAnsi="Book Antiqua"/>
        </w:rPr>
        <w:t>Acti</w:t>
      </w:r>
      <w:r w:rsidR="00B56D20" w:rsidRPr="00B96C75">
        <w:rPr>
          <w:rFonts w:ascii="Book Antiqua" w:hAnsi="Book Antiqua"/>
        </w:rPr>
        <w:t>n was used as a loading control;</w:t>
      </w:r>
      <w:r w:rsidR="004A0E3A" w:rsidRPr="00B96C75">
        <w:rPr>
          <w:rFonts w:ascii="Book Antiqua" w:hAnsi="Book Antiqua"/>
        </w:rPr>
        <w:t xml:space="preserve"> B</w:t>
      </w:r>
      <w:r w:rsidR="00B56D20" w:rsidRPr="00B96C75">
        <w:rPr>
          <w:rFonts w:ascii="Book Antiqua" w:hAnsi="Book Antiqua"/>
        </w:rPr>
        <w:t>:</w:t>
      </w:r>
      <w:r w:rsidR="004A0E3A" w:rsidRPr="00B96C75">
        <w:rPr>
          <w:rFonts w:ascii="Book Antiqua" w:hAnsi="Book Antiqua"/>
        </w:rPr>
        <w:t xml:space="preserve"> This graph show</w:t>
      </w:r>
      <w:r w:rsidR="00026019" w:rsidRPr="00B96C75">
        <w:rPr>
          <w:rFonts w:ascii="Book Antiqua" w:hAnsi="Book Antiqua"/>
        </w:rPr>
        <w:t>s the</w:t>
      </w:r>
      <w:r w:rsidR="004A0E3A" w:rsidRPr="00B96C75">
        <w:rPr>
          <w:rFonts w:ascii="Book Antiqua" w:hAnsi="Book Antiqua"/>
        </w:rPr>
        <w:t xml:space="preserve"> quantification of band intensity in comparison to Actin </w:t>
      </w:r>
      <w:r w:rsidR="003735A1" w:rsidRPr="00B96C75">
        <w:rPr>
          <w:rFonts w:ascii="Book Antiqua" w:hAnsi="Book Antiqua"/>
        </w:rPr>
        <w:t>using</w:t>
      </w:r>
      <w:r w:rsidR="00026019" w:rsidRPr="00B96C75">
        <w:rPr>
          <w:rFonts w:ascii="Book Antiqua" w:hAnsi="Book Antiqua"/>
        </w:rPr>
        <w:t xml:space="preserve"> the</w:t>
      </w:r>
      <w:r w:rsidR="004A0E3A" w:rsidRPr="00B96C75">
        <w:rPr>
          <w:rFonts w:ascii="Book Antiqua" w:hAnsi="Book Antiqua"/>
        </w:rPr>
        <w:t xml:space="preserve"> “ImageJ” program</w:t>
      </w:r>
      <w:r w:rsidR="003735A1" w:rsidRPr="00B96C75">
        <w:rPr>
          <w:rFonts w:ascii="Book Antiqua" w:hAnsi="Book Antiqua"/>
        </w:rPr>
        <w:t>;</w:t>
      </w:r>
      <w:r w:rsidR="008378A4" w:rsidRPr="00B96C75">
        <w:rPr>
          <w:rFonts w:ascii="Book Antiqua" w:hAnsi="Book Antiqua"/>
        </w:rPr>
        <w:t xml:space="preserve"> value analys</w:t>
      </w:r>
      <w:r w:rsidR="00026019" w:rsidRPr="00B96C75">
        <w:rPr>
          <w:rFonts w:ascii="Book Antiqua" w:hAnsi="Book Antiqua"/>
        </w:rPr>
        <w:t xml:space="preserve">is was </w:t>
      </w:r>
      <w:r w:rsidR="004A0E3A" w:rsidRPr="00B96C75">
        <w:rPr>
          <w:rFonts w:ascii="Book Antiqua" w:hAnsi="Book Antiqua"/>
        </w:rPr>
        <w:t xml:space="preserve">done using </w:t>
      </w:r>
      <w:r w:rsidR="00026019" w:rsidRPr="00B96C75">
        <w:rPr>
          <w:rFonts w:ascii="Book Antiqua" w:hAnsi="Book Antiqua"/>
        </w:rPr>
        <w:t>MS Excel</w:t>
      </w:r>
      <w:r w:rsidR="004A0E3A" w:rsidRPr="00B96C75">
        <w:rPr>
          <w:rFonts w:ascii="Book Antiqua" w:hAnsi="Book Antiqua"/>
        </w:rPr>
        <w:t>. Red font indicates p53 mutation</w:t>
      </w:r>
      <w:r w:rsidR="00B56D20" w:rsidRPr="00B96C75">
        <w:rPr>
          <w:rFonts w:ascii="Book Antiqua" w:hAnsi="Book Antiqua"/>
        </w:rPr>
        <w:t xml:space="preserve">; </w:t>
      </w:r>
      <w:r w:rsidR="008378A4" w:rsidRPr="00B96C75">
        <w:rPr>
          <w:rFonts w:ascii="Book Antiqua" w:hAnsi="Book Antiqua"/>
        </w:rPr>
        <w:t>C</w:t>
      </w:r>
      <w:r w:rsidR="00B56D20" w:rsidRPr="00B96C75">
        <w:rPr>
          <w:rFonts w:ascii="Book Antiqua" w:hAnsi="Book Antiqua"/>
        </w:rPr>
        <w:t>:</w:t>
      </w:r>
      <w:r w:rsidR="008378A4" w:rsidRPr="00B96C75">
        <w:rPr>
          <w:rFonts w:ascii="Book Antiqua" w:hAnsi="Book Antiqua"/>
        </w:rPr>
        <w:t xml:space="preserve"> Breast cancer cell line MCF7, MCF7-</w:t>
      </w:r>
      <w:r w:rsidR="006A3B47" w:rsidRPr="006A3B47">
        <w:rPr>
          <w:rFonts w:ascii="Book Antiqua" w:hAnsi="Book Antiqua"/>
          <w:i/>
        </w:rPr>
        <w:t>TP53</w:t>
      </w:r>
      <w:r w:rsidR="008378A4" w:rsidRPr="00B96C75">
        <w:rPr>
          <w:rFonts w:ascii="Book Antiqua" w:hAnsi="Book Antiqua"/>
        </w:rPr>
        <w:t xml:space="preserve"> mutant clone 1001, ZR-75-1, CAL-51, MDA-MB-231, BT-549, MDA-MB-361, and T47D. HeLa was used as positive control for EMT. Acti</w:t>
      </w:r>
      <w:r w:rsidR="00B56D20" w:rsidRPr="00B96C75">
        <w:rPr>
          <w:rFonts w:ascii="Book Antiqua" w:hAnsi="Book Antiqua"/>
        </w:rPr>
        <w:t>n was used as a loading control;</w:t>
      </w:r>
      <w:r w:rsidR="008378A4" w:rsidRPr="00B96C75">
        <w:rPr>
          <w:rFonts w:ascii="Book Antiqua" w:hAnsi="Book Antiqua"/>
        </w:rPr>
        <w:t xml:space="preserve"> D</w:t>
      </w:r>
      <w:r w:rsidR="00B56D20" w:rsidRPr="00B96C75">
        <w:rPr>
          <w:rFonts w:ascii="Book Antiqua" w:hAnsi="Book Antiqua"/>
        </w:rPr>
        <w:t>:</w:t>
      </w:r>
      <w:r w:rsidR="008378A4" w:rsidRPr="00B96C75">
        <w:rPr>
          <w:rFonts w:ascii="Book Antiqua" w:hAnsi="Book Antiqua"/>
        </w:rPr>
        <w:t xml:space="preserve"> This graph show</w:t>
      </w:r>
      <w:r w:rsidR="00026019" w:rsidRPr="00B96C75">
        <w:rPr>
          <w:rFonts w:ascii="Book Antiqua" w:hAnsi="Book Antiqua"/>
        </w:rPr>
        <w:t>s the</w:t>
      </w:r>
      <w:r w:rsidR="008378A4" w:rsidRPr="00B96C75">
        <w:rPr>
          <w:rFonts w:ascii="Book Antiqua" w:hAnsi="Book Antiqua"/>
        </w:rPr>
        <w:t xml:space="preserve"> quantification of band intensity in comparison to Actin using</w:t>
      </w:r>
      <w:r w:rsidR="00026019" w:rsidRPr="00B96C75">
        <w:rPr>
          <w:rFonts w:ascii="Book Antiqua" w:hAnsi="Book Antiqua"/>
        </w:rPr>
        <w:t xml:space="preserve"> the</w:t>
      </w:r>
      <w:r w:rsidR="008378A4" w:rsidRPr="00B96C75">
        <w:rPr>
          <w:rFonts w:ascii="Book Antiqua" w:hAnsi="Book Antiqua"/>
        </w:rPr>
        <w:t xml:space="preserve"> “ImageJ” program and value analysis was done using </w:t>
      </w:r>
      <w:r w:rsidR="00026019" w:rsidRPr="00B96C75">
        <w:rPr>
          <w:rFonts w:ascii="Book Antiqua" w:hAnsi="Book Antiqua"/>
        </w:rPr>
        <w:t>MS Excel</w:t>
      </w:r>
      <w:r w:rsidR="008378A4" w:rsidRPr="00B96C75">
        <w:rPr>
          <w:rFonts w:ascii="Book Antiqua" w:hAnsi="Book Antiqua"/>
        </w:rPr>
        <w:t>. Red font indicates p53 mutation.</w:t>
      </w:r>
    </w:p>
    <w:p w:rsidR="00F718EA" w:rsidRPr="00B96C75" w:rsidRDefault="00F718EA" w:rsidP="00451BED">
      <w:pPr>
        <w:spacing w:line="360" w:lineRule="auto"/>
        <w:contextualSpacing/>
        <w:jc w:val="both"/>
        <w:rPr>
          <w:rFonts w:ascii="Book Antiqua" w:hAnsi="Book Antiqua"/>
        </w:rPr>
      </w:pPr>
    </w:p>
    <w:p w:rsidR="00F718EA" w:rsidRPr="00451BED" w:rsidRDefault="00C174BA" w:rsidP="00451BED">
      <w:pPr>
        <w:spacing w:line="360" w:lineRule="auto"/>
        <w:contextualSpacing/>
        <w:jc w:val="both"/>
        <w:rPr>
          <w:rFonts w:ascii="Book Antiqua" w:hAnsi="Book Antiqua"/>
          <w:b/>
          <w:bCs/>
        </w:rPr>
      </w:pPr>
      <w:r>
        <w:rPr>
          <w:noProof/>
          <w:lang w:eastAsia="zh-CN"/>
        </w:rPr>
        <w:lastRenderedPageBreak/>
        <w:drawing>
          <wp:inline distT="0" distB="0" distL="0" distR="0" wp14:anchorId="71279EB8" wp14:editId="49C16F2F">
            <wp:extent cx="5486400" cy="3211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11195"/>
                    </a:xfrm>
                    <a:prstGeom prst="rect">
                      <a:avLst/>
                    </a:prstGeom>
                  </pic:spPr>
                </pic:pic>
              </a:graphicData>
            </a:graphic>
          </wp:inline>
        </w:drawing>
      </w:r>
      <w:r w:rsidR="00F718EA" w:rsidRPr="00B96C75">
        <w:rPr>
          <w:rFonts w:ascii="Book Antiqua" w:hAnsi="Book Antiqua"/>
          <w:b/>
          <w:bCs/>
        </w:rPr>
        <w:t>Figure 2</w:t>
      </w:r>
      <w:r w:rsidR="00C82484">
        <w:rPr>
          <w:rFonts w:ascii="Book Antiqua" w:hAnsi="Book Antiqua" w:hint="eastAsia"/>
          <w:b/>
          <w:bCs/>
          <w:lang w:eastAsia="zh-CN"/>
        </w:rPr>
        <w:t xml:space="preserve"> </w:t>
      </w:r>
      <w:r w:rsidR="00B75989" w:rsidRPr="00B96C75">
        <w:rPr>
          <w:rFonts w:ascii="Book Antiqua" w:hAnsi="Book Antiqua"/>
          <w:b/>
          <w:bCs/>
        </w:rPr>
        <w:t xml:space="preserve">Invasion </w:t>
      </w:r>
      <w:r w:rsidR="00411D34" w:rsidRPr="00B96C75">
        <w:rPr>
          <w:rFonts w:ascii="Book Antiqua" w:hAnsi="Book Antiqua"/>
          <w:b/>
          <w:bCs/>
        </w:rPr>
        <w:t>assays</w:t>
      </w:r>
      <w:r w:rsidR="00B75989" w:rsidRPr="00B96C75">
        <w:rPr>
          <w:rFonts w:ascii="Book Antiqua" w:hAnsi="Book Antiqua"/>
          <w:b/>
          <w:bCs/>
        </w:rPr>
        <w:t xml:space="preserve"> of different RKO clones. </w:t>
      </w:r>
      <w:r w:rsidR="00B75989" w:rsidRPr="00B96C75">
        <w:rPr>
          <w:rFonts w:ascii="Book Antiqua" w:hAnsi="Book Antiqua"/>
        </w:rPr>
        <w:t>A: The base line invasion of</w:t>
      </w:r>
      <w:r w:rsidR="00B75989" w:rsidRPr="00B96C75">
        <w:rPr>
          <w:rFonts w:ascii="Book Antiqua" w:hAnsi="Book Antiqua"/>
          <w:b/>
          <w:bCs/>
        </w:rPr>
        <w:t xml:space="preserve"> </w:t>
      </w:r>
      <w:r w:rsidR="00B75989" w:rsidRPr="00B96C75">
        <w:rPr>
          <w:rFonts w:ascii="Book Antiqua" w:hAnsi="Book Antiqua" w:cstheme="majorBidi"/>
          <w:color w:val="000000" w:themeColor="text1"/>
        </w:rPr>
        <w:t>RKO.p53</w:t>
      </w:r>
      <w:r w:rsidR="00B75989" w:rsidRPr="00B96C75">
        <w:rPr>
          <w:rFonts w:ascii="Book Antiqua" w:hAnsi="Book Antiqua" w:cstheme="majorBidi"/>
          <w:color w:val="000000" w:themeColor="text1"/>
          <w:vertAlign w:val="superscript"/>
        </w:rPr>
        <w:t>-/-</w:t>
      </w:r>
      <w:r w:rsidR="00B75989" w:rsidRPr="00B96C75">
        <w:rPr>
          <w:rFonts w:ascii="Book Antiqua" w:hAnsi="Book Antiqua" w:cstheme="majorBidi"/>
          <w:color w:val="000000" w:themeColor="text1"/>
        </w:rPr>
        <w:t>, which was not silenced or exposed to treatment, was high</w:t>
      </w:r>
      <w:r w:rsidR="00026019" w:rsidRPr="00B96C75">
        <w:rPr>
          <w:rFonts w:ascii="Book Antiqua" w:hAnsi="Book Antiqua" w:cstheme="majorBidi"/>
          <w:color w:val="000000" w:themeColor="text1"/>
        </w:rPr>
        <w:t>,</w:t>
      </w:r>
      <w:r w:rsidR="00B75989" w:rsidRPr="00B96C75">
        <w:rPr>
          <w:rFonts w:ascii="Book Antiqua" w:hAnsi="Book Antiqua" w:cstheme="majorBidi"/>
          <w:color w:val="000000" w:themeColor="text1"/>
        </w:rPr>
        <w:t xml:space="preserve"> as </w:t>
      </w:r>
      <w:r w:rsidR="00026019" w:rsidRPr="00B96C75">
        <w:rPr>
          <w:rFonts w:ascii="Book Antiqua" w:hAnsi="Book Antiqua" w:cstheme="majorBidi"/>
          <w:color w:val="000000" w:themeColor="text1"/>
        </w:rPr>
        <w:t>indicated</w:t>
      </w:r>
      <w:r w:rsidR="00C82484">
        <w:rPr>
          <w:rFonts w:ascii="Book Antiqua" w:hAnsi="Book Antiqua" w:cstheme="majorBidi" w:hint="eastAsia"/>
          <w:color w:val="000000" w:themeColor="text1"/>
          <w:lang w:eastAsia="zh-CN"/>
        </w:rPr>
        <w:t>;</w:t>
      </w:r>
      <w:r w:rsidR="00B75989" w:rsidRPr="00B96C75">
        <w:rPr>
          <w:rFonts w:ascii="Book Antiqua" w:hAnsi="Book Antiqua" w:cstheme="majorBidi"/>
          <w:color w:val="000000" w:themeColor="text1"/>
        </w:rPr>
        <w:t xml:space="preserve"> B</w:t>
      </w:r>
      <w:r w:rsidR="00F8678F" w:rsidRPr="00B96C75">
        <w:rPr>
          <w:rFonts w:ascii="Book Antiqua" w:hAnsi="Book Antiqua" w:cstheme="majorBidi"/>
          <w:color w:val="000000" w:themeColor="text1"/>
        </w:rPr>
        <w:t>:</w:t>
      </w:r>
      <w:r w:rsidR="00B75989" w:rsidRPr="00B96C75">
        <w:rPr>
          <w:rFonts w:ascii="Book Antiqua" w:hAnsi="Book Antiqua" w:cstheme="majorBidi"/>
          <w:color w:val="000000" w:themeColor="text1"/>
        </w:rPr>
        <w:t xml:space="preserve"> The same cell line after AXL siRNA silencing </w:t>
      </w:r>
      <w:r w:rsidR="00026019" w:rsidRPr="00B96C75">
        <w:rPr>
          <w:rFonts w:ascii="Book Antiqua" w:hAnsi="Book Antiqua" w:cstheme="majorBidi"/>
          <w:color w:val="000000" w:themeColor="text1"/>
        </w:rPr>
        <w:t xml:space="preserve">shows </w:t>
      </w:r>
      <w:r w:rsidR="00B75989" w:rsidRPr="00B96C75">
        <w:rPr>
          <w:rFonts w:ascii="Book Antiqua" w:hAnsi="Book Antiqua" w:cstheme="majorBidi"/>
          <w:color w:val="000000" w:themeColor="text1"/>
        </w:rPr>
        <w:t>some decreased invasion</w:t>
      </w:r>
      <w:r w:rsidR="00C82484">
        <w:rPr>
          <w:rFonts w:ascii="Book Antiqua" w:hAnsi="Book Antiqua" w:cstheme="majorBidi" w:hint="eastAsia"/>
          <w:color w:val="000000" w:themeColor="text1"/>
          <w:lang w:eastAsia="zh-CN"/>
        </w:rPr>
        <w:t xml:space="preserve">; </w:t>
      </w:r>
      <w:r w:rsidR="00B75989" w:rsidRPr="00B96C75">
        <w:rPr>
          <w:rFonts w:ascii="Book Antiqua" w:hAnsi="Book Antiqua" w:cstheme="majorBidi"/>
          <w:color w:val="000000" w:themeColor="text1"/>
        </w:rPr>
        <w:t>C: RKO.p53</w:t>
      </w:r>
      <w:r w:rsidR="00B75989" w:rsidRPr="00B96C75">
        <w:rPr>
          <w:rFonts w:ascii="Book Antiqua" w:hAnsi="Book Antiqua" w:cstheme="majorBidi"/>
          <w:color w:val="000000" w:themeColor="text1"/>
          <w:vertAlign w:val="superscript"/>
        </w:rPr>
        <w:t>-/-</w:t>
      </w:r>
      <w:r w:rsidR="00801B4B" w:rsidRPr="00B96C75">
        <w:rPr>
          <w:rFonts w:ascii="Book Antiqua" w:hAnsi="Book Antiqua" w:cstheme="majorBidi"/>
          <w:color w:val="000000" w:themeColor="text1"/>
        </w:rPr>
        <w:t xml:space="preserve">treated with siRNA mock control has increased invasiveness and showed some aggressive cells with increased nuclear size, climbed chromatin, increased cytoplasmic </w:t>
      </w:r>
      <w:r w:rsidR="00AD79F9" w:rsidRPr="00B96C75">
        <w:rPr>
          <w:rFonts w:ascii="Book Antiqua" w:hAnsi="Book Antiqua" w:cstheme="majorBidi"/>
          <w:color w:val="000000" w:themeColor="text1"/>
        </w:rPr>
        <w:t>extensions</w:t>
      </w:r>
      <w:r w:rsidR="00801B4B" w:rsidRPr="00B96C75">
        <w:rPr>
          <w:rFonts w:ascii="Book Antiqua" w:hAnsi="Book Antiqua" w:cstheme="majorBidi"/>
          <w:color w:val="000000" w:themeColor="text1"/>
        </w:rPr>
        <w:t>, after exposure to 5FU treatment</w:t>
      </w:r>
      <w:r w:rsidR="00C82484">
        <w:rPr>
          <w:rFonts w:ascii="Book Antiqua" w:hAnsi="Book Antiqua" w:cstheme="majorBidi" w:hint="eastAsia"/>
          <w:color w:val="000000" w:themeColor="text1"/>
          <w:lang w:eastAsia="zh-CN"/>
        </w:rPr>
        <w:t xml:space="preserve">; </w:t>
      </w:r>
      <w:r w:rsidR="00801B4B" w:rsidRPr="00B96C75">
        <w:rPr>
          <w:rFonts w:ascii="Book Antiqua" w:hAnsi="Book Antiqua" w:cstheme="majorBidi"/>
          <w:color w:val="000000" w:themeColor="text1"/>
        </w:rPr>
        <w:t xml:space="preserve">D: </w:t>
      </w:r>
      <w:r w:rsidR="00C4201F" w:rsidRPr="00B96C75">
        <w:rPr>
          <w:rFonts w:ascii="Book Antiqua" w:hAnsi="Book Antiqua" w:cstheme="majorBidi"/>
          <w:color w:val="000000" w:themeColor="text1"/>
        </w:rPr>
        <w:t>Quantitative</w:t>
      </w:r>
      <w:r w:rsidR="00801B4B" w:rsidRPr="00B96C75">
        <w:rPr>
          <w:rFonts w:ascii="Book Antiqua" w:hAnsi="Book Antiqua" w:cstheme="majorBidi"/>
          <w:color w:val="000000" w:themeColor="text1"/>
        </w:rPr>
        <w:t xml:space="preserve"> evaluation of different cells after dye elution and spectrophotometric reading at 560 nm.</w:t>
      </w:r>
      <w:r w:rsidR="00B75989" w:rsidRPr="00451BED">
        <w:rPr>
          <w:rFonts w:ascii="Book Antiqua" w:hAnsi="Book Antiqua" w:cstheme="majorBidi"/>
          <w:color w:val="000000" w:themeColor="text1"/>
        </w:rPr>
        <w:t xml:space="preserve"> </w:t>
      </w:r>
    </w:p>
    <w:p w:rsidR="001221FC" w:rsidRPr="00451BED" w:rsidRDefault="001221FC" w:rsidP="00451BED">
      <w:pPr>
        <w:ind w:left="720" w:hanging="720"/>
        <w:jc w:val="both"/>
        <w:rPr>
          <w:rFonts w:ascii="Book Antiqua" w:hAnsi="Book Antiqua"/>
        </w:rPr>
      </w:pPr>
    </w:p>
    <w:sectPr w:rsidR="001221FC" w:rsidRPr="00451BED" w:rsidSect="00451BED">
      <w:footerReference w:type="even" r:id="rId14"/>
      <w:footerReference w:type="defaul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94" w:rsidRDefault="005C6994">
      <w:r>
        <w:separator/>
      </w:r>
    </w:p>
  </w:endnote>
  <w:endnote w:type="continuationSeparator" w:id="0">
    <w:p w:rsidR="005C6994" w:rsidRDefault="005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27" w:rsidRDefault="00D26927" w:rsidP="00565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927" w:rsidRDefault="00D26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27" w:rsidRDefault="00D26927">
    <w:pPr>
      <w:pStyle w:val="Footer"/>
      <w:jc w:val="center"/>
    </w:pPr>
    <w:r>
      <w:fldChar w:fldCharType="begin"/>
    </w:r>
    <w:r>
      <w:instrText xml:space="preserve"> PAGE   \* MERGEFORMAT </w:instrText>
    </w:r>
    <w:r>
      <w:fldChar w:fldCharType="separate"/>
    </w:r>
    <w:r w:rsidR="0014521F">
      <w:rPr>
        <w:noProof/>
      </w:rPr>
      <w:t>31</w:t>
    </w:r>
    <w:r>
      <w:rPr>
        <w:noProof/>
      </w:rPr>
      <w:fldChar w:fldCharType="end"/>
    </w:r>
  </w:p>
  <w:p w:rsidR="00D26927" w:rsidRDefault="00D2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94" w:rsidRDefault="005C6994">
      <w:r>
        <w:separator/>
      </w:r>
    </w:p>
  </w:footnote>
  <w:footnote w:type="continuationSeparator" w:id="0">
    <w:p w:rsidR="005C6994" w:rsidRDefault="005C6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5BBE58D7"/>
    <w:multiLevelType w:val="hybridMultilevel"/>
    <w:tmpl w:val="A7142CD4"/>
    <w:lvl w:ilvl="0" w:tplc="18C6A8E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B0F51"/>
    <w:multiLevelType w:val="hybridMultilevel"/>
    <w:tmpl w:val="B5A87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7A2DE4"/>
    <w:multiLevelType w:val="hybridMultilevel"/>
    <w:tmpl w:val="42BC9388"/>
    <w:lvl w:ilvl="0" w:tplc="9B5C9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2013&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ael EndNote X 2-v3.enl&lt;/item&gt;&lt;/Libraries&gt;&lt;/ENLibraries&gt;"/>
  </w:docVars>
  <w:rsids>
    <w:rsidRoot w:val="005A4C47"/>
    <w:rsid w:val="000000D5"/>
    <w:rsid w:val="0000436F"/>
    <w:rsid w:val="00006A56"/>
    <w:rsid w:val="0001243B"/>
    <w:rsid w:val="00014323"/>
    <w:rsid w:val="00016DF7"/>
    <w:rsid w:val="000173CB"/>
    <w:rsid w:val="00020B1D"/>
    <w:rsid w:val="0002277C"/>
    <w:rsid w:val="00024705"/>
    <w:rsid w:val="00026019"/>
    <w:rsid w:val="00030226"/>
    <w:rsid w:val="00030529"/>
    <w:rsid w:val="00031235"/>
    <w:rsid w:val="000322B4"/>
    <w:rsid w:val="000329E4"/>
    <w:rsid w:val="000344A6"/>
    <w:rsid w:val="00037568"/>
    <w:rsid w:val="00041065"/>
    <w:rsid w:val="00042726"/>
    <w:rsid w:val="000446FF"/>
    <w:rsid w:val="0004584A"/>
    <w:rsid w:val="00047B60"/>
    <w:rsid w:val="00047D80"/>
    <w:rsid w:val="0005037F"/>
    <w:rsid w:val="000503BC"/>
    <w:rsid w:val="000503D8"/>
    <w:rsid w:val="00051203"/>
    <w:rsid w:val="000522C0"/>
    <w:rsid w:val="00053DED"/>
    <w:rsid w:val="000608F2"/>
    <w:rsid w:val="0006397C"/>
    <w:rsid w:val="00071952"/>
    <w:rsid w:val="00074BF1"/>
    <w:rsid w:val="00081E66"/>
    <w:rsid w:val="00082F5C"/>
    <w:rsid w:val="00084348"/>
    <w:rsid w:val="00084CE0"/>
    <w:rsid w:val="00085731"/>
    <w:rsid w:val="00097DBD"/>
    <w:rsid w:val="000A5E26"/>
    <w:rsid w:val="000A64EA"/>
    <w:rsid w:val="000B199E"/>
    <w:rsid w:val="000B2D44"/>
    <w:rsid w:val="000B5F35"/>
    <w:rsid w:val="000D1BCA"/>
    <w:rsid w:val="000D2A3F"/>
    <w:rsid w:val="000D3E97"/>
    <w:rsid w:val="000D6D5D"/>
    <w:rsid w:val="000D6DB5"/>
    <w:rsid w:val="000E139A"/>
    <w:rsid w:val="000E2261"/>
    <w:rsid w:val="000E4DED"/>
    <w:rsid w:val="000E5995"/>
    <w:rsid w:val="000F2864"/>
    <w:rsid w:val="000F76FC"/>
    <w:rsid w:val="00100EF8"/>
    <w:rsid w:val="00101ED7"/>
    <w:rsid w:val="00102A3F"/>
    <w:rsid w:val="00102CD7"/>
    <w:rsid w:val="001108EE"/>
    <w:rsid w:val="00111607"/>
    <w:rsid w:val="00112703"/>
    <w:rsid w:val="00112C02"/>
    <w:rsid w:val="00116CEE"/>
    <w:rsid w:val="001221FC"/>
    <w:rsid w:val="00122387"/>
    <w:rsid w:val="00127033"/>
    <w:rsid w:val="0013184F"/>
    <w:rsid w:val="001337BB"/>
    <w:rsid w:val="00135DEB"/>
    <w:rsid w:val="00137E3D"/>
    <w:rsid w:val="00140996"/>
    <w:rsid w:val="0014461D"/>
    <w:rsid w:val="0014521F"/>
    <w:rsid w:val="00146D91"/>
    <w:rsid w:val="001508D5"/>
    <w:rsid w:val="00155156"/>
    <w:rsid w:val="001666EF"/>
    <w:rsid w:val="00170785"/>
    <w:rsid w:val="00170B53"/>
    <w:rsid w:val="00173553"/>
    <w:rsid w:val="001755AD"/>
    <w:rsid w:val="00181432"/>
    <w:rsid w:val="00181867"/>
    <w:rsid w:val="00184F21"/>
    <w:rsid w:val="001900C8"/>
    <w:rsid w:val="00192CB8"/>
    <w:rsid w:val="00196053"/>
    <w:rsid w:val="001A0644"/>
    <w:rsid w:val="001A1060"/>
    <w:rsid w:val="001A1498"/>
    <w:rsid w:val="001A4029"/>
    <w:rsid w:val="001A44DD"/>
    <w:rsid w:val="001B1466"/>
    <w:rsid w:val="001B3752"/>
    <w:rsid w:val="001B684A"/>
    <w:rsid w:val="001B7CDB"/>
    <w:rsid w:val="001D0720"/>
    <w:rsid w:val="001D1241"/>
    <w:rsid w:val="001D159C"/>
    <w:rsid w:val="001D1A05"/>
    <w:rsid w:val="001E018B"/>
    <w:rsid w:val="001E0879"/>
    <w:rsid w:val="001E31F4"/>
    <w:rsid w:val="001E6031"/>
    <w:rsid w:val="001F2925"/>
    <w:rsid w:val="001F31F7"/>
    <w:rsid w:val="001F5190"/>
    <w:rsid w:val="001F681F"/>
    <w:rsid w:val="00203224"/>
    <w:rsid w:val="002075FC"/>
    <w:rsid w:val="00213C6E"/>
    <w:rsid w:val="00213EFB"/>
    <w:rsid w:val="00217A08"/>
    <w:rsid w:val="00223A16"/>
    <w:rsid w:val="00225CCA"/>
    <w:rsid w:val="002274AD"/>
    <w:rsid w:val="00227722"/>
    <w:rsid w:val="00232A5A"/>
    <w:rsid w:val="00232BB7"/>
    <w:rsid w:val="00233BE2"/>
    <w:rsid w:val="00236FE7"/>
    <w:rsid w:val="00243599"/>
    <w:rsid w:val="00243BAE"/>
    <w:rsid w:val="002453E3"/>
    <w:rsid w:val="00251194"/>
    <w:rsid w:val="00253D83"/>
    <w:rsid w:val="00270510"/>
    <w:rsid w:val="002707FC"/>
    <w:rsid w:val="00271927"/>
    <w:rsid w:val="0027487D"/>
    <w:rsid w:val="002837FD"/>
    <w:rsid w:val="00291809"/>
    <w:rsid w:val="002A070F"/>
    <w:rsid w:val="002A1A74"/>
    <w:rsid w:val="002A5DFA"/>
    <w:rsid w:val="002A7B80"/>
    <w:rsid w:val="002A7D98"/>
    <w:rsid w:val="002B2C43"/>
    <w:rsid w:val="002B550B"/>
    <w:rsid w:val="002B5D22"/>
    <w:rsid w:val="002C2A78"/>
    <w:rsid w:val="002C2B4E"/>
    <w:rsid w:val="002C505C"/>
    <w:rsid w:val="002C5A27"/>
    <w:rsid w:val="002C7865"/>
    <w:rsid w:val="002D5269"/>
    <w:rsid w:val="002D5289"/>
    <w:rsid w:val="002E2326"/>
    <w:rsid w:val="002E5405"/>
    <w:rsid w:val="002F15F5"/>
    <w:rsid w:val="002F2383"/>
    <w:rsid w:val="002F378B"/>
    <w:rsid w:val="002F426A"/>
    <w:rsid w:val="002F63C3"/>
    <w:rsid w:val="002F721A"/>
    <w:rsid w:val="002F727C"/>
    <w:rsid w:val="00301D9A"/>
    <w:rsid w:val="00307E3E"/>
    <w:rsid w:val="0031252A"/>
    <w:rsid w:val="00312DF5"/>
    <w:rsid w:val="00313BA4"/>
    <w:rsid w:val="0031403C"/>
    <w:rsid w:val="00314A18"/>
    <w:rsid w:val="00314D8A"/>
    <w:rsid w:val="00315B55"/>
    <w:rsid w:val="00325623"/>
    <w:rsid w:val="00325BEC"/>
    <w:rsid w:val="003268D4"/>
    <w:rsid w:val="00327BA4"/>
    <w:rsid w:val="00332D22"/>
    <w:rsid w:val="0033341D"/>
    <w:rsid w:val="00334F88"/>
    <w:rsid w:val="00341197"/>
    <w:rsid w:val="0034126B"/>
    <w:rsid w:val="003436DF"/>
    <w:rsid w:val="00350F4C"/>
    <w:rsid w:val="0035171B"/>
    <w:rsid w:val="003568BE"/>
    <w:rsid w:val="0035710D"/>
    <w:rsid w:val="0036139F"/>
    <w:rsid w:val="0036313B"/>
    <w:rsid w:val="0036760A"/>
    <w:rsid w:val="003707B4"/>
    <w:rsid w:val="00370B27"/>
    <w:rsid w:val="003735A1"/>
    <w:rsid w:val="0037467E"/>
    <w:rsid w:val="003752F6"/>
    <w:rsid w:val="00376AED"/>
    <w:rsid w:val="003801EB"/>
    <w:rsid w:val="003802C3"/>
    <w:rsid w:val="00380F05"/>
    <w:rsid w:val="00382D5C"/>
    <w:rsid w:val="00385BFC"/>
    <w:rsid w:val="00386843"/>
    <w:rsid w:val="00391822"/>
    <w:rsid w:val="00392F1A"/>
    <w:rsid w:val="003A1509"/>
    <w:rsid w:val="003A2531"/>
    <w:rsid w:val="003A31E3"/>
    <w:rsid w:val="003A3F05"/>
    <w:rsid w:val="003A4511"/>
    <w:rsid w:val="003B2922"/>
    <w:rsid w:val="003B3A7C"/>
    <w:rsid w:val="003B4360"/>
    <w:rsid w:val="003B6B74"/>
    <w:rsid w:val="003B76E3"/>
    <w:rsid w:val="003C20A4"/>
    <w:rsid w:val="003C3EBD"/>
    <w:rsid w:val="003D4379"/>
    <w:rsid w:val="003E06AB"/>
    <w:rsid w:val="003E1498"/>
    <w:rsid w:val="003E23BF"/>
    <w:rsid w:val="003E4F5A"/>
    <w:rsid w:val="003F6C36"/>
    <w:rsid w:val="003F7060"/>
    <w:rsid w:val="003F7FC3"/>
    <w:rsid w:val="00402BCD"/>
    <w:rsid w:val="00404790"/>
    <w:rsid w:val="004064D3"/>
    <w:rsid w:val="00411D34"/>
    <w:rsid w:val="004153FC"/>
    <w:rsid w:val="00416D5C"/>
    <w:rsid w:val="00427C3F"/>
    <w:rsid w:val="004301CD"/>
    <w:rsid w:val="00430973"/>
    <w:rsid w:val="00432850"/>
    <w:rsid w:val="00432EF6"/>
    <w:rsid w:val="00433599"/>
    <w:rsid w:val="0043387A"/>
    <w:rsid w:val="00436E3F"/>
    <w:rsid w:val="00447962"/>
    <w:rsid w:val="00451BED"/>
    <w:rsid w:val="004521BD"/>
    <w:rsid w:val="00452DA2"/>
    <w:rsid w:val="00453D3F"/>
    <w:rsid w:val="00454268"/>
    <w:rsid w:val="00454C77"/>
    <w:rsid w:val="00455E02"/>
    <w:rsid w:val="00457AAD"/>
    <w:rsid w:val="004607B6"/>
    <w:rsid w:val="00466DD5"/>
    <w:rsid w:val="00467EB4"/>
    <w:rsid w:val="00470853"/>
    <w:rsid w:val="00475259"/>
    <w:rsid w:val="00475425"/>
    <w:rsid w:val="00477C9A"/>
    <w:rsid w:val="0048158C"/>
    <w:rsid w:val="00486634"/>
    <w:rsid w:val="0049323A"/>
    <w:rsid w:val="0049441E"/>
    <w:rsid w:val="00497089"/>
    <w:rsid w:val="004A01A8"/>
    <w:rsid w:val="004A088D"/>
    <w:rsid w:val="004A0E3A"/>
    <w:rsid w:val="004A1ADF"/>
    <w:rsid w:val="004A248C"/>
    <w:rsid w:val="004A6558"/>
    <w:rsid w:val="004B2F6C"/>
    <w:rsid w:val="004B4976"/>
    <w:rsid w:val="004B66C0"/>
    <w:rsid w:val="004C1D24"/>
    <w:rsid w:val="004C40B9"/>
    <w:rsid w:val="004C4E86"/>
    <w:rsid w:val="004D3577"/>
    <w:rsid w:val="004D65AE"/>
    <w:rsid w:val="004D6825"/>
    <w:rsid w:val="004D7D44"/>
    <w:rsid w:val="004E4D95"/>
    <w:rsid w:val="004F6CBA"/>
    <w:rsid w:val="004F77FD"/>
    <w:rsid w:val="0050002F"/>
    <w:rsid w:val="00500509"/>
    <w:rsid w:val="005024C4"/>
    <w:rsid w:val="00504A38"/>
    <w:rsid w:val="0050502B"/>
    <w:rsid w:val="0050674A"/>
    <w:rsid w:val="005076A7"/>
    <w:rsid w:val="00517F40"/>
    <w:rsid w:val="00520484"/>
    <w:rsid w:val="00521C70"/>
    <w:rsid w:val="0052253C"/>
    <w:rsid w:val="00525BEE"/>
    <w:rsid w:val="00526974"/>
    <w:rsid w:val="00530357"/>
    <w:rsid w:val="00530DEE"/>
    <w:rsid w:val="00536A6B"/>
    <w:rsid w:val="00542E36"/>
    <w:rsid w:val="00543CB7"/>
    <w:rsid w:val="005479AB"/>
    <w:rsid w:val="00551EB5"/>
    <w:rsid w:val="00556B62"/>
    <w:rsid w:val="005609E8"/>
    <w:rsid w:val="00565BA9"/>
    <w:rsid w:val="005723E4"/>
    <w:rsid w:val="00574A1A"/>
    <w:rsid w:val="00575BDD"/>
    <w:rsid w:val="005766CF"/>
    <w:rsid w:val="00577FD8"/>
    <w:rsid w:val="0058069D"/>
    <w:rsid w:val="00580BAB"/>
    <w:rsid w:val="0058492D"/>
    <w:rsid w:val="00591E40"/>
    <w:rsid w:val="0059229F"/>
    <w:rsid w:val="00592772"/>
    <w:rsid w:val="005938F5"/>
    <w:rsid w:val="00596A6E"/>
    <w:rsid w:val="005A0917"/>
    <w:rsid w:val="005A4C47"/>
    <w:rsid w:val="005A4F7F"/>
    <w:rsid w:val="005A5418"/>
    <w:rsid w:val="005A6AAF"/>
    <w:rsid w:val="005B506F"/>
    <w:rsid w:val="005B6E24"/>
    <w:rsid w:val="005C017A"/>
    <w:rsid w:val="005C6994"/>
    <w:rsid w:val="005C7402"/>
    <w:rsid w:val="005D2121"/>
    <w:rsid w:val="005D3E94"/>
    <w:rsid w:val="005E16B1"/>
    <w:rsid w:val="005E226C"/>
    <w:rsid w:val="005E2482"/>
    <w:rsid w:val="005E3816"/>
    <w:rsid w:val="005F21EF"/>
    <w:rsid w:val="005F2441"/>
    <w:rsid w:val="0060591B"/>
    <w:rsid w:val="006108FF"/>
    <w:rsid w:val="00610E87"/>
    <w:rsid w:val="00612FF2"/>
    <w:rsid w:val="00617CA0"/>
    <w:rsid w:val="00642628"/>
    <w:rsid w:val="006434A8"/>
    <w:rsid w:val="00645F22"/>
    <w:rsid w:val="0064759C"/>
    <w:rsid w:val="006532C5"/>
    <w:rsid w:val="00653637"/>
    <w:rsid w:val="00654FD3"/>
    <w:rsid w:val="00656B5A"/>
    <w:rsid w:val="00657DE8"/>
    <w:rsid w:val="0066053F"/>
    <w:rsid w:val="00663E58"/>
    <w:rsid w:val="00664450"/>
    <w:rsid w:val="00666D20"/>
    <w:rsid w:val="00667134"/>
    <w:rsid w:val="00667F9B"/>
    <w:rsid w:val="00672BA4"/>
    <w:rsid w:val="00673D61"/>
    <w:rsid w:val="00673EE7"/>
    <w:rsid w:val="00675CDF"/>
    <w:rsid w:val="00677678"/>
    <w:rsid w:val="00677931"/>
    <w:rsid w:val="006819C2"/>
    <w:rsid w:val="00682146"/>
    <w:rsid w:val="006837E0"/>
    <w:rsid w:val="00684CA5"/>
    <w:rsid w:val="00687BCA"/>
    <w:rsid w:val="00694055"/>
    <w:rsid w:val="006949DD"/>
    <w:rsid w:val="00694F10"/>
    <w:rsid w:val="006A1106"/>
    <w:rsid w:val="006A251E"/>
    <w:rsid w:val="006A3B47"/>
    <w:rsid w:val="006A55E9"/>
    <w:rsid w:val="006A5E4C"/>
    <w:rsid w:val="006B1A7F"/>
    <w:rsid w:val="006B33B5"/>
    <w:rsid w:val="006B5886"/>
    <w:rsid w:val="006B6D22"/>
    <w:rsid w:val="006B6F5C"/>
    <w:rsid w:val="006B7105"/>
    <w:rsid w:val="006C1492"/>
    <w:rsid w:val="006C3BD3"/>
    <w:rsid w:val="006C4BA2"/>
    <w:rsid w:val="006C72D9"/>
    <w:rsid w:val="006C784E"/>
    <w:rsid w:val="006D02A1"/>
    <w:rsid w:val="006D0397"/>
    <w:rsid w:val="006D0580"/>
    <w:rsid w:val="006D2A1E"/>
    <w:rsid w:val="006D6864"/>
    <w:rsid w:val="006D7B96"/>
    <w:rsid w:val="006E7A63"/>
    <w:rsid w:val="006F08AB"/>
    <w:rsid w:val="006F209E"/>
    <w:rsid w:val="006F4AC6"/>
    <w:rsid w:val="006F6F71"/>
    <w:rsid w:val="006F7034"/>
    <w:rsid w:val="00700D85"/>
    <w:rsid w:val="00710C4A"/>
    <w:rsid w:val="00712994"/>
    <w:rsid w:val="00712B1D"/>
    <w:rsid w:val="00714D12"/>
    <w:rsid w:val="00715A5C"/>
    <w:rsid w:val="0071712F"/>
    <w:rsid w:val="0071750C"/>
    <w:rsid w:val="00720C0B"/>
    <w:rsid w:val="0072240B"/>
    <w:rsid w:val="0073106B"/>
    <w:rsid w:val="0073147E"/>
    <w:rsid w:val="00732CB8"/>
    <w:rsid w:val="0073379F"/>
    <w:rsid w:val="00733F20"/>
    <w:rsid w:val="007345F7"/>
    <w:rsid w:val="00734B4A"/>
    <w:rsid w:val="00735196"/>
    <w:rsid w:val="007408E4"/>
    <w:rsid w:val="00741EBD"/>
    <w:rsid w:val="00745D36"/>
    <w:rsid w:val="007523BA"/>
    <w:rsid w:val="00755578"/>
    <w:rsid w:val="007608D2"/>
    <w:rsid w:val="00761FB4"/>
    <w:rsid w:val="00765D25"/>
    <w:rsid w:val="007676F4"/>
    <w:rsid w:val="0077007A"/>
    <w:rsid w:val="00770E09"/>
    <w:rsid w:val="00771142"/>
    <w:rsid w:val="007750E7"/>
    <w:rsid w:val="0077635C"/>
    <w:rsid w:val="00784C07"/>
    <w:rsid w:val="007874E1"/>
    <w:rsid w:val="00787D98"/>
    <w:rsid w:val="007901A7"/>
    <w:rsid w:val="00790BF9"/>
    <w:rsid w:val="00791C78"/>
    <w:rsid w:val="00792C46"/>
    <w:rsid w:val="007932BF"/>
    <w:rsid w:val="00794F33"/>
    <w:rsid w:val="007972EE"/>
    <w:rsid w:val="007A66F7"/>
    <w:rsid w:val="007B579C"/>
    <w:rsid w:val="007B6FF4"/>
    <w:rsid w:val="007C0BBE"/>
    <w:rsid w:val="007C248C"/>
    <w:rsid w:val="007C260C"/>
    <w:rsid w:val="007C4593"/>
    <w:rsid w:val="007C7299"/>
    <w:rsid w:val="007D2462"/>
    <w:rsid w:val="007D316C"/>
    <w:rsid w:val="007D5A14"/>
    <w:rsid w:val="007E0D83"/>
    <w:rsid w:val="007E2D8F"/>
    <w:rsid w:val="007E356E"/>
    <w:rsid w:val="007E4089"/>
    <w:rsid w:val="007E4683"/>
    <w:rsid w:val="007E48B4"/>
    <w:rsid w:val="007E5203"/>
    <w:rsid w:val="007F2062"/>
    <w:rsid w:val="007F5434"/>
    <w:rsid w:val="007F5D5B"/>
    <w:rsid w:val="00800BDE"/>
    <w:rsid w:val="00801B4B"/>
    <w:rsid w:val="00801E21"/>
    <w:rsid w:val="00807E2E"/>
    <w:rsid w:val="00811331"/>
    <w:rsid w:val="00816AFB"/>
    <w:rsid w:val="008176B3"/>
    <w:rsid w:val="00821777"/>
    <w:rsid w:val="008239DB"/>
    <w:rsid w:val="0082492C"/>
    <w:rsid w:val="0082613A"/>
    <w:rsid w:val="00832C3F"/>
    <w:rsid w:val="00833AA8"/>
    <w:rsid w:val="00834643"/>
    <w:rsid w:val="00835E8B"/>
    <w:rsid w:val="00837846"/>
    <w:rsid w:val="008378A4"/>
    <w:rsid w:val="00840A26"/>
    <w:rsid w:val="008437E0"/>
    <w:rsid w:val="008438E0"/>
    <w:rsid w:val="00845B17"/>
    <w:rsid w:val="0084606F"/>
    <w:rsid w:val="008500EE"/>
    <w:rsid w:val="00850531"/>
    <w:rsid w:val="0085138F"/>
    <w:rsid w:val="00853340"/>
    <w:rsid w:val="00854306"/>
    <w:rsid w:val="00855DC6"/>
    <w:rsid w:val="00857E44"/>
    <w:rsid w:val="008623C1"/>
    <w:rsid w:val="008625F2"/>
    <w:rsid w:val="00862B6E"/>
    <w:rsid w:val="00871815"/>
    <w:rsid w:val="008723AC"/>
    <w:rsid w:val="00876BA6"/>
    <w:rsid w:val="0087724F"/>
    <w:rsid w:val="0088165B"/>
    <w:rsid w:val="0088372E"/>
    <w:rsid w:val="0088610F"/>
    <w:rsid w:val="00887311"/>
    <w:rsid w:val="0089340C"/>
    <w:rsid w:val="00894541"/>
    <w:rsid w:val="00894A83"/>
    <w:rsid w:val="00895321"/>
    <w:rsid w:val="0089669E"/>
    <w:rsid w:val="00896DF6"/>
    <w:rsid w:val="008A0339"/>
    <w:rsid w:val="008A145A"/>
    <w:rsid w:val="008A59A4"/>
    <w:rsid w:val="008A60CA"/>
    <w:rsid w:val="008A6429"/>
    <w:rsid w:val="008B113D"/>
    <w:rsid w:val="008B3DF9"/>
    <w:rsid w:val="008B4656"/>
    <w:rsid w:val="008B679D"/>
    <w:rsid w:val="008B7DB6"/>
    <w:rsid w:val="008B7F36"/>
    <w:rsid w:val="008C0E0D"/>
    <w:rsid w:val="008C16F1"/>
    <w:rsid w:val="008C58B2"/>
    <w:rsid w:val="008D1B23"/>
    <w:rsid w:val="008D1C57"/>
    <w:rsid w:val="008D6F13"/>
    <w:rsid w:val="008D7879"/>
    <w:rsid w:val="008E2183"/>
    <w:rsid w:val="008E2239"/>
    <w:rsid w:val="008E5C52"/>
    <w:rsid w:val="008E709E"/>
    <w:rsid w:val="008E711F"/>
    <w:rsid w:val="008E7C11"/>
    <w:rsid w:val="008F6A32"/>
    <w:rsid w:val="00900E14"/>
    <w:rsid w:val="009056B9"/>
    <w:rsid w:val="00905747"/>
    <w:rsid w:val="00906B4F"/>
    <w:rsid w:val="009077DA"/>
    <w:rsid w:val="00911467"/>
    <w:rsid w:val="00912489"/>
    <w:rsid w:val="00912E68"/>
    <w:rsid w:val="009149A8"/>
    <w:rsid w:val="00914C74"/>
    <w:rsid w:val="00916EDB"/>
    <w:rsid w:val="009177C3"/>
    <w:rsid w:val="00917B80"/>
    <w:rsid w:val="009201AE"/>
    <w:rsid w:val="00923BE8"/>
    <w:rsid w:val="00924D24"/>
    <w:rsid w:val="00925D62"/>
    <w:rsid w:val="009262AC"/>
    <w:rsid w:val="00926D7F"/>
    <w:rsid w:val="0092705B"/>
    <w:rsid w:val="00930171"/>
    <w:rsid w:val="009324D0"/>
    <w:rsid w:val="00933FC2"/>
    <w:rsid w:val="009352CA"/>
    <w:rsid w:val="0093702F"/>
    <w:rsid w:val="00940CF2"/>
    <w:rsid w:val="00942FCF"/>
    <w:rsid w:val="00944A1D"/>
    <w:rsid w:val="0094780D"/>
    <w:rsid w:val="00947CF2"/>
    <w:rsid w:val="00950CEF"/>
    <w:rsid w:val="00953D89"/>
    <w:rsid w:val="009572FD"/>
    <w:rsid w:val="009637F4"/>
    <w:rsid w:val="009655CE"/>
    <w:rsid w:val="00965F8F"/>
    <w:rsid w:val="009661C5"/>
    <w:rsid w:val="009745F6"/>
    <w:rsid w:val="009753AC"/>
    <w:rsid w:val="00980D03"/>
    <w:rsid w:val="00984BD5"/>
    <w:rsid w:val="0098649E"/>
    <w:rsid w:val="00987D42"/>
    <w:rsid w:val="00990EE6"/>
    <w:rsid w:val="00995F64"/>
    <w:rsid w:val="009972F0"/>
    <w:rsid w:val="009A23DE"/>
    <w:rsid w:val="009A27B0"/>
    <w:rsid w:val="009A2EB1"/>
    <w:rsid w:val="009A3EEE"/>
    <w:rsid w:val="009A4096"/>
    <w:rsid w:val="009B3D9E"/>
    <w:rsid w:val="009B657D"/>
    <w:rsid w:val="009B7265"/>
    <w:rsid w:val="009B7BD8"/>
    <w:rsid w:val="009C123D"/>
    <w:rsid w:val="009C2E9D"/>
    <w:rsid w:val="009C67FD"/>
    <w:rsid w:val="009D0649"/>
    <w:rsid w:val="009D2DA7"/>
    <w:rsid w:val="009E1E83"/>
    <w:rsid w:val="009E3331"/>
    <w:rsid w:val="009E53DE"/>
    <w:rsid w:val="009E76DD"/>
    <w:rsid w:val="009F3505"/>
    <w:rsid w:val="009F35D0"/>
    <w:rsid w:val="009F561E"/>
    <w:rsid w:val="009F5A3C"/>
    <w:rsid w:val="00A013D3"/>
    <w:rsid w:val="00A0351E"/>
    <w:rsid w:val="00A03FD1"/>
    <w:rsid w:val="00A04004"/>
    <w:rsid w:val="00A06493"/>
    <w:rsid w:val="00A130DA"/>
    <w:rsid w:val="00A1440D"/>
    <w:rsid w:val="00A15FC6"/>
    <w:rsid w:val="00A16AE7"/>
    <w:rsid w:val="00A228B0"/>
    <w:rsid w:val="00A26BF2"/>
    <w:rsid w:val="00A27EC4"/>
    <w:rsid w:val="00A3031E"/>
    <w:rsid w:val="00A33DA4"/>
    <w:rsid w:val="00A3548C"/>
    <w:rsid w:val="00A4227F"/>
    <w:rsid w:val="00A437A0"/>
    <w:rsid w:val="00A4440B"/>
    <w:rsid w:val="00A4552B"/>
    <w:rsid w:val="00A45FB6"/>
    <w:rsid w:val="00A46B39"/>
    <w:rsid w:val="00A541E7"/>
    <w:rsid w:val="00A60EB4"/>
    <w:rsid w:val="00A62EFB"/>
    <w:rsid w:val="00A660EF"/>
    <w:rsid w:val="00A6664C"/>
    <w:rsid w:val="00A7174C"/>
    <w:rsid w:val="00A73042"/>
    <w:rsid w:val="00A743DD"/>
    <w:rsid w:val="00A82C13"/>
    <w:rsid w:val="00A84657"/>
    <w:rsid w:val="00A84DFB"/>
    <w:rsid w:val="00A852FC"/>
    <w:rsid w:val="00A8763E"/>
    <w:rsid w:val="00A91B0E"/>
    <w:rsid w:val="00A9470F"/>
    <w:rsid w:val="00A94790"/>
    <w:rsid w:val="00A9625E"/>
    <w:rsid w:val="00AA14ED"/>
    <w:rsid w:val="00AA3743"/>
    <w:rsid w:val="00AA62A2"/>
    <w:rsid w:val="00AA65A6"/>
    <w:rsid w:val="00AA6DD6"/>
    <w:rsid w:val="00AA703C"/>
    <w:rsid w:val="00AB095D"/>
    <w:rsid w:val="00AB14AA"/>
    <w:rsid w:val="00AB207A"/>
    <w:rsid w:val="00AB2632"/>
    <w:rsid w:val="00AB4D4F"/>
    <w:rsid w:val="00AB4E68"/>
    <w:rsid w:val="00AC1468"/>
    <w:rsid w:val="00AC1B32"/>
    <w:rsid w:val="00AC3B3B"/>
    <w:rsid w:val="00AC3C25"/>
    <w:rsid w:val="00AC4571"/>
    <w:rsid w:val="00AC55C1"/>
    <w:rsid w:val="00AD15AE"/>
    <w:rsid w:val="00AD3B80"/>
    <w:rsid w:val="00AD45B5"/>
    <w:rsid w:val="00AD79F9"/>
    <w:rsid w:val="00AE278A"/>
    <w:rsid w:val="00AE2B56"/>
    <w:rsid w:val="00AE406A"/>
    <w:rsid w:val="00AE413D"/>
    <w:rsid w:val="00AE4524"/>
    <w:rsid w:val="00AF1509"/>
    <w:rsid w:val="00AF1AA7"/>
    <w:rsid w:val="00AF1F0F"/>
    <w:rsid w:val="00AF43B2"/>
    <w:rsid w:val="00AF732E"/>
    <w:rsid w:val="00AF7B13"/>
    <w:rsid w:val="00B042AA"/>
    <w:rsid w:val="00B04640"/>
    <w:rsid w:val="00B061D4"/>
    <w:rsid w:val="00B07AAB"/>
    <w:rsid w:val="00B16A83"/>
    <w:rsid w:val="00B221E1"/>
    <w:rsid w:val="00B22E8A"/>
    <w:rsid w:val="00B255F8"/>
    <w:rsid w:val="00B259C3"/>
    <w:rsid w:val="00B32DE0"/>
    <w:rsid w:val="00B3339D"/>
    <w:rsid w:val="00B445C9"/>
    <w:rsid w:val="00B47591"/>
    <w:rsid w:val="00B51BE7"/>
    <w:rsid w:val="00B55180"/>
    <w:rsid w:val="00B5522D"/>
    <w:rsid w:val="00B56D20"/>
    <w:rsid w:val="00B56FA2"/>
    <w:rsid w:val="00B65A5D"/>
    <w:rsid w:val="00B65C1F"/>
    <w:rsid w:val="00B66D46"/>
    <w:rsid w:val="00B67A17"/>
    <w:rsid w:val="00B67F1E"/>
    <w:rsid w:val="00B7212E"/>
    <w:rsid w:val="00B7327F"/>
    <w:rsid w:val="00B74F98"/>
    <w:rsid w:val="00B75989"/>
    <w:rsid w:val="00B90F5E"/>
    <w:rsid w:val="00B9182A"/>
    <w:rsid w:val="00B9383A"/>
    <w:rsid w:val="00B946EB"/>
    <w:rsid w:val="00B96C75"/>
    <w:rsid w:val="00BA22B6"/>
    <w:rsid w:val="00BA2631"/>
    <w:rsid w:val="00BA3862"/>
    <w:rsid w:val="00BA7335"/>
    <w:rsid w:val="00BB02CD"/>
    <w:rsid w:val="00BB2792"/>
    <w:rsid w:val="00BB44F1"/>
    <w:rsid w:val="00BB580A"/>
    <w:rsid w:val="00BB7A69"/>
    <w:rsid w:val="00BC2955"/>
    <w:rsid w:val="00BC41CC"/>
    <w:rsid w:val="00BD0712"/>
    <w:rsid w:val="00BD3239"/>
    <w:rsid w:val="00BD3633"/>
    <w:rsid w:val="00BD393E"/>
    <w:rsid w:val="00BD457A"/>
    <w:rsid w:val="00BD52A9"/>
    <w:rsid w:val="00BE1593"/>
    <w:rsid w:val="00BE1DF9"/>
    <w:rsid w:val="00BF02B0"/>
    <w:rsid w:val="00BF125B"/>
    <w:rsid w:val="00BF159D"/>
    <w:rsid w:val="00BF39FC"/>
    <w:rsid w:val="00C04294"/>
    <w:rsid w:val="00C04F35"/>
    <w:rsid w:val="00C071D7"/>
    <w:rsid w:val="00C104F6"/>
    <w:rsid w:val="00C11AAB"/>
    <w:rsid w:val="00C12287"/>
    <w:rsid w:val="00C142A7"/>
    <w:rsid w:val="00C17009"/>
    <w:rsid w:val="00C174BA"/>
    <w:rsid w:val="00C255EB"/>
    <w:rsid w:val="00C26FB7"/>
    <w:rsid w:val="00C2784A"/>
    <w:rsid w:val="00C3037C"/>
    <w:rsid w:val="00C320E4"/>
    <w:rsid w:val="00C34257"/>
    <w:rsid w:val="00C3780D"/>
    <w:rsid w:val="00C4201F"/>
    <w:rsid w:val="00C42096"/>
    <w:rsid w:val="00C451A9"/>
    <w:rsid w:val="00C509F8"/>
    <w:rsid w:val="00C53614"/>
    <w:rsid w:val="00C61F0E"/>
    <w:rsid w:val="00C648F8"/>
    <w:rsid w:val="00C66E4C"/>
    <w:rsid w:val="00C67437"/>
    <w:rsid w:val="00C71B14"/>
    <w:rsid w:val="00C728A9"/>
    <w:rsid w:val="00C768A5"/>
    <w:rsid w:val="00C76D5F"/>
    <w:rsid w:val="00C77D74"/>
    <w:rsid w:val="00C80981"/>
    <w:rsid w:val="00C822DA"/>
    <w:rsid w:val="00C82484"/>
    <w:rsid w:val="00C82F2C"/>
    <w:rsid w:val="00C86B51"/>
    <w:rsid w:val="00C874ED"/>
    <w:rsid w:val="00C91C26"/>
    <w:rsid w:val="00C92267"/>
    <w:rsid w:val="00C93ADB"/>
    <w:rsid w:val="00C96786"/>
    <w:rsid w:val="00C9717D"/>
    <w:rsid w:val="00CA529C"/>
    <w:rsid w:val="00CA7A73"/>
    <w:rsid w:val="00CA7B7B"/>
    <w:rsid w:val="00CB3C1D"/>
    <w:rsid w:val="00CC1241"/>
    <w:rsid w:val="00CC4C29"/>
    <w:rsid w:val="00CC7265"/>
    <w:rsid w:val="00CC73E2"/>
    <w:rsid w:val="00CD05C1"/>
    <w:rsid w:val="00CD0D2B"/>
    <w:rsid w:val="00CD1D38"/>
    <w:rsid w:val="00CD213B"/>
    <w:rsid w:val="00CD3ABA"/>
    <w:rsid w:val="00CD4BB2"/>
    <w:rsid w:val="00CD6E5A"/>
    <w:rsid w:val="00CE108A"/>
    <w:rsid w:val="00CE4807"/>
    <w:rsid w:val="00CF12E8"/>
    <w:rsid w:val="00CF2471"/>
    <w:rsid w:val="00CF35A1"/>
    <w:rsid w:val="00CF6329"/>
    <w:rsid w:val="00CF637F"/>
    <w:rsid w:val="00D05B31"/>
    <w:rsid w:val="00D10CA0"/>
    <w:rsid w:val="00D1508E"/>
    <w:rsid w:val="00D204EC"/>
    <w:rsid w:val="00D2185F"/>
    <w:rsid w:val="00D226F8"/>
    <w:rsid w:val="00D25178"/>
    <w:rsid w:val="00D26927"/>
    <w:rsid w:val="00D30D5C"/>
    <w:rsid w:val="00D319E6"/>
    <w:rsid w:val="00D3282E"/>
    <w:rsid w:val="00D340E2"/>
    <w:rsid w:val="00D37830"/>
    <w:rsid w:val="00D40807"/>
    <w:rsid w:val="00D41868"/>
    <w:rsid w:val="00D41C29"/>
    <w:rsid w:val="00D4365F"/>
    <w:rsid w:val="00D45035"/>
    <w:rsid w:val="00D47AC9"/>
    <w:rsid w:val="00D53D6D"/>
    <w:rsid w:val="00D5598C"/>
    <w:rsid w:val="00D55FFE"/>
    <w:rsid w:val="00D56A6C"/>
    <w:rsid w:val="00D66FB3"/>
    <w:rsid w:val="00D671CC"/>
    <w:rsid w:val="00D70950"/>
    <w:rsid w:val="00D728C2"/>
    <w:rsid w:val="00D72F5B"/>
    <w:rsid w:val="00D77A89"/>
    <w:rsid w:val="00D81713"/>
    <w:rsid w:val="00D81F92"/>
    <w:rsid w:val="00D84C68"/>
    <w:rsid w:val="00D87004"/>
    <w:rsid w:val="00D87CBC"/>
    <w:rsid w:val="00D91BBB"/>
    <w:rsid w:val="00D93A34"/>
    <w:rsid w:val="00DA03EA"/>
    <w:rsid w:val="00DA129E"/>
    <w:rsid w:val="00DB19BB"/>
    <w:rsid w:val="00DB1C1A"/>
    <w:rsid w:val="00DB33C2"/>
    <w:rsid w:val="00DC0515"/>
    <w:rsid w:val="00DC08E4"/>
    <w:rsid w:val="00DC208C"/>
    <w:rsid w:val="00DC6DCE"/>
    <w:rsid w:val="00DD50D3"/>
    <w:rsid w:val="00DD797B"/>
    <w:rsid w:val="00DE076D"/>
    <w:rsid w:val="00DE2C82"/>
    <w:rsid w:val="00DE2FB2"/>
    <w:rsid w:val="00DF1BF4"/>
    <w:rsid w:val="00DF386E"/>
    <w:rsid w:val="00DF46F8"/>
    <w:rsid w:val="00DF5E41"/>
    <w:rsid w:val="00E004D9"/>
    <w:rsid w:val="00E01486"/>
    <w:rsid w:val="00E01CBC"/>
    <w:rsid w:val="00E02892"/>
    <w:rsid w:val="00E03019"/>
    <w:rsid w:val="00E105FB"/>
    <w:rsid w:val="00E138A5"/>
    <w:rsid w:val="00E1390C"/>
    <w:rsid w:val="00E14C3C"/>
    <w:rsid w:val="00E14F36"/>
    <w:rsid w:val="00E21B9F"/>
    <w:rsid w:val="00E2394D"/>
    <w:rsid w:val="00E31F10"/>
    <w:rsid w:val="00E342FD"/>
    <w:rsid w:val="00E34A33"/>
    <w:rsid w:val="00E35489"/>
    <w:rsid w:val="00E3775E"/>
    <w:rsid w:val="00E43682"/>
    <w:rsid w:val="00E4715E"/>
    <w:rsid w:val="00E47E33"/>
    <w:rsid w:val="00E514A0"/>
    <w:rsid w:val="00E62BC7"/>
    <w:rsid w:val="00E64B31"/>
    <w:rsid w:val="00E66053"/>
    <w:rsid w:val="00E6789F"/>
    <w:rsid w:val="00E7111F"/>
    <w:rsid w:val="00E71590"/>
    <w:rsid w:val="00E73700"/>
    <w:rsid w:val="00E77697"/>
    <w:rsid w:val="00E80121"/>
    <w:rsid w:val="00E824DC"/>
    <w:rsid w:val="00E86E82"/>
    <w:rsid w:val="00E8760E"/>
    <w:rsid w:val="00E87F8F"/>
    <w:rsid w:val="00E90DB2"/>
    <w:rsid w:val="00E91407"/>
    <w:rsid w:val="00E9144E"/>
    <w:rsid w:val="00E91AD7"/>
    <w:rsid w:val="00E927EC"/>
    <w:rsid w:val="00E944D8"/>
    <w:rsid w:val="00E94B3A"/>
    <w:rsid w:val="00E97012"/>
    <w:rsid w:val="00E97539"/>
    <w:rsid w:val="00EA01B7"/>
    <w:rsid w:val="00EB0FD5"/>
    <w:rsid w:val="00EB226C"/>
    <w:rsid w:val="00EB230D"/>
    <w:rsid w:val="00EB540C"/>
    <w:rsid w:val="00EB621B"/>
    <w:rsid w:val="00EC2D48"/>
    <w:rsid w:val="00EC4340"/>
    <w:rsid w:val="00EC5702"/>
    <w:rsid w:val="00EC7C31"/>
    <w:rsid w:val="00EE0836"/>
    <w:rsid w:val="00EF00FF"/>
    <w:rsid w:val="00EF1CAA"/>
    <w:rsid w:val="00EF27EC"/>
    <w:rsid w:val="00EF6385"/>
    <w:rsid w:val="00F00C7D"/>
    <w:rsid w:val="00F050F4"/>
    <w:rsid w:val="00F05EE6"/>
    <w:rsid w:val="00F1335F"/>
    <w:rsid w:val="00F14DCF"/>
    <w:rsid w:val="00F16E5A"/>
    <w:rsid w:val="00F23D22"/>
    <w:rsid w:val="00F24487"/>
    <w:rsid w:val="00F26910"/>
    <w:rsid w:val="00F30113"/>
    <w:rsid w:val="00F31C68"/>
    <w:rsid w:val="00F35758"/>
    <w:rsid w:val="00F3617F"/>
    <w:rsid w:val="00F414BF"/>
    <w:rsid w:val="00F4406C"/>
    <w:rsid w:val="00F5061E"/>
    <w:rsid w:val="00F5284D"/>
    <w:rsid w:val="00F543E7"/>
    <w:rsid w:val="00F56B28"/>
    <w:rsid w:val="00F56DED"/>
    <w:rsid w:val="00F574E0"/>
    <w:rsid w:val="00F63A8C"/>
    <w:rsid w:val="00F664D2"/>
    <w:rsid w:val="00F67FA6"/>
    <w:rsid w:val="00F71032"/>
    <w:rsid w:val="00F7137E"/>
    <w:rsid w:val="00F718EA"/>
    <w:rsid w:val="00F72FA6"/>
    <w:rsid w:val="00F73E6D"/>
    <w:rsid w:val="00F82A30"/>
    <w:rsid w:val="00F8678F"/>
    <w:rsid w:val="00F87778"/>
    <w:rsid w:val="00F877B8"/>
    <w:rsid w:val="00FA256C"/>
    <w:rsid w:val="00FB0D83"/>
    <w:rsid w:val="00FB704D"/>
    <w:rsid w:val="00FC17FC"/>
    <w:rsid w:val="00FC2811"/>
    <w:rsid w:val="00FC2F7D"/>
    <w:rsid w:val="00FC3E0C"/>
    <w:rsid w:val="00FC4837"/>
    <w:rsid w:val="00FC49B4"/>
    <w:rsid w:val="00FC5EAC"/>
    <w:rsid w:val="00FC75C8"/>
    <w:rsid w:val="00FD67D8"/>
    <w:rsid w:val="00FD67F0"/>
    <w:rsid w:val="00FE2D91"/>
    <w:rsid w:val="00FE456A"/>
    <w:rsid w:val="00FF0ADB"/>
    <w:rsid w:val="00FF0DD6"/>
    <w:rsid w:val="00FF1E37"/>
    <w:rsid w:val="00FF1FB2"/>
    <w:rsid w:val="00FF4848"/>
    <w:rsid w:val="00FF5616"/>
    <w:rsid w:val="00FF57BD"/>
    <w:rsid w:val="00FF622C"/>
    <w:rsid w:val="00FF6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D41D91-2056-41E3-A1E6-13E7086F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64"/>
    <w:rPr>
      <w:sz w:val="24"/>
      <w:szCs w:val="24"/>
    </w:rPr>
  </w:style>
  <w:style w:type="paragraph" w:styleId="Heading1">
    <w:name w:val="heading 1"/>
    <w:basedOn w:val="Normal"/>
    <w:next w:val="Normal"/>
    <w:qFormat/>
    <w:rsid w:val="006B33B5"/>
    <w:pPr>
      <w:keepNext/>
      <w:outlineLvl w:val="0"/>
    </w:pPr>
    <w:rPr>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681F"/>
    <w:pPr>
      <w:jc w:val="both"/>
    </w:pPr>
    <w:rPr>
      <w:szCs w:val="20"/>
    </w:rPr>
  </w:style>
  <w:style w:type="character" w:styleId="Hyperlink">
    <w:name w:val="Hyperlink"/>
    <w:basedOn w:val="DefaultParagraphFont"/>
    <w:rsid w:val="001F681F"/>
    <w:rPr>
      <w:color w:val="0000FF"/>
      <w:u w:val="single"/>
    </w:rPr>
  </w:style>
  <w:style w:type="paragraph" w:styleId="Footer">
    <w:name w:val="footer"/>
    <w:basedOn w:val="Normal"/>
    <w:link w:val="FooterChar"/>
    <w:uiPriority w:val="99"/>
    <w:rsid w:val="00565BA9"/>
    <w:pPr>
      <w:tabs>
        <w:tab w:val="center" w:pos="4320"/>
        <w:tab w:val="right" w:pos="8640"/>
      </w:tabs>
    </w:pPr>
  </w:style>
  <w:style w:type="character" w:styleId="PageNumber">
    <w:name w:val="page number"/>
    <w:basedOn w:val="DefaultParagraphFont"/>
    <w:rsid w:val="00565BA9"/>
  </w:style>
  <w:style w:type="paragraph" w:styleId="Header">
    <w:name w:val="header"/>
    <w:basedOn w:val="Normal"/>
    <w:link w:val="HeaderChar"/>
    <w:rsid w:val="00667134"/>
    <w:pPr>
      <w:tabs>
        <w:tab w:val="center" w:pos="4513"/>
        <w:tab w:val="right" w:pos="9026"/>
      </w:tabs>
    </w:pPr>
  </w:style>
  <w:style w:type="character" w:customStyle="1" w:styleId="HeaderChar">
    <w:name w:val="Header Char"/>
    <w:basedOn w:val="DefaultParagraphFont"/>
    <w:link w:val="Header"/>
    <w:rsid w:val="00667134"/>
    <w:rPr>
      <w:sz w:val="24"/>
      <w:szCs w:val="24"/>
      <w:lang w:val="en-US" w:eastAsia="en-US"/>
    </w:rPr>
  </w:style>
  <w:style w:type="character" w:customStyle="1" w:styleId="FooterChar">
    <w:name w:val="Footer Char"/>
    <w:basedOn w:val="DefaultParagraphFont"/>
    <w:link w:val="Footer"/>
    <w:uiPriority w:val="99"/>
    <w:rsid w:val="00667134"/>
    <w:rPr>
      <w:sz w:val="24"/>
      <w:szCs w:val="24"/>
      <w:lang w:val="en-US" w:eastAsia="en-US"/>
    </w:rPr>
  </w:style>
  <w:style w:type="paragraph" w:styleId="ListParagraph">
    <w:name w:val="List Paragraph"/>
    <w:basedOn w:val="Normal"/>
    <w:uiPriority w:val="34"/>
    <w:qFormat/>
    <w:rsid w:val="005C017A"/>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27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0509"/>
    <w:rPr>
      <w:b/>
      <w:bCs/>
    </w:rPr>
  </w:style>
  <w:style w:type="character" w:styleId="FollowedHyperlink">
    <w:name w:val="FollowedHyperlink"/>
    <w:basedOn w:val="DefaultParagraphFont"/>
    <w:rsid w:val="00CA529C"/>
    <w:rPr>
      <w:color w:val="800080" w:themeColor="followedHyperlink"/>
      <w:u w:val="single"/>
    </w:rPr>
  </w:style>
  <w:style w:type="paragraph" w:styleId="BalloonText">
    <w:name w:val="Balloon Text"/>
    <w:basedOn w:val="Normal"/>
    <w:link w:val="BalloonTextChar"/>
    <w:rsid w:val="00452DA2"/>
    <w:rPr>
      <w:rFonts w:ascii="Tahoma" w:hAnsi="Tahoma" w:cs="Tahoma"/>
      <w:sz w:val="16"/>
      <w:szCs w:val="16"/>
    </w:rPr>
  </w:style>
  <w:style w:type="character" w:customStyle="1" w:styleId="BalloonTextChar">
    <w:name w:val="Balloon Text Char"/>
    <w:basedOn w:val="DefaultParagraphFont"/>
    <w:link w:val="BalloonText"/>
    <w:rsid w:val="00452DA2"/>
    <w:rPr>
      <w:rFonts w:ascii="Tahoma" w:hAnsi="Tahoma" w:cs="Tahoma"/>
      <w:sz w:val="16"/>
      <w:szCs w:val="16"/>
    </w:rPr>
  </w:style>
  <w:style w:type="character" w:styleId="CommentReference">
    <w:name w:val="annotation reference"/>
    <w:basedOn w:val="DefaultParagraphFont"/>
    <w:unhideWhenUsed/>
    <w:rsid w:val="006F7034"/>
    <w:rPr>
      <w:sz w:val="16"/>
      <w:szCs w:val="16"/>
    </w:rPr>
  </w:style>
  <w:style w:type="paragraph" w:styleId="CommentText">
    <w:name w:val="annotation text"/>
    <w:basedOn w:val="Normal"/>
    <w:link w:val="CommentTextChar"/>
    <w:unhideWhenUsed/>
    <w:rsid w:val="006F7034"/>
    <w:rPr>
      <w:rFonts w:ascii="Tahoma" w:hAnsi="Tahoma" w:cs="Tahoma"/>
      <w:sz w:val="16"/>
      <w:szCs w:val="20"/>
    </w:rPr>
  </w:style>
  <w:style w:type="character" w:customStyle="1" w:styleId="CommentTextChar">
    <w:name w:val="Comment Text Char"/>
    <w:basedOn w:val="DefaultParagraphFont"/>
    <w:link w:val="CommentText"/>
    <w:rsid w:val="006F7034"/>
    <w:rPr>
      <w:rFonts w:ascii="Tahoma" w:hAnsi="Tahoma" w:cs="Tahoma"/>
      <w:sz w:val="16"/>
    </w:rPr>
  </w:style>
  <w:style w:type="paragraph" w:styleId="CommentSubject">
    <w:name w:val="annotation subject"/>
    <w:basedOn w:val="CommentText"/>
    <w:next w:val="CommentText"/>
    <w:link w:val="CommentSubjectChar"/>
    <w:semiHidden/>
    <w:unhideWhenUsed/>
    <w:rsid w:val="006F7034"/>
    <w:rPr>
      <w:b/>
      <w:bCs/>
    </w:rPr>
  </w:style>
  <w:style w:type="character" w:customStyle="1" w:styleId="CommentSubjectChar">
    <w:name w:val="Comment Subject Char"/>
    <w:basedOn w:val="CommentTextChar"/>
    <w:link w:val="CommentSubject"/>
    <w:semiHidden/>
    <w:rsid w:val="006F7034"/>
    <w:rPr>
      <w:rFonts w:ascii="Tahoma" w:hAnsi="Tahoma" w:cs="Tahoma"/>
      <w:b/>
      <w:bCs/>
      <w:sz w:val="16"/>
    </w:rPr>
  </w:style>
  <w:style w:type="paragraph" w:styleId="Revision">
    <w:name w:val="Revision"/>
    <w:hidden/>
    <w:uiPriority w:val="99"/>
    <w:semiHidden/>
    <w:rsid w:val="00C53614"/>
    <w:rPr>
      <w:sz w:val="24"/>
      <w:szCs w:val="24"/>
    </w:rPr>
  </w:style>
  <w:style w:type="character" w:styleId="LineNumber">
    <w:name w:val="line number"/>
    <w:basedOn w:val="DefaultParagraphFont"/>
    <w:semiHidden/>
    <w:unhideWhenUsed/>
    <w:rsid w:val="0041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131">
      <w:bodyDiv w:val="1"/>
      <w:marLeft w:val="0"/>
      <w:marRight w:val="0"/>
      <w:marTop w:val="0"/>
      <w:marBottom w:val="0"/>
      <w:divBdr>
        <w:top w:val="none" w:sz="0" w:space="0" w:color="auto"/>
        <w:left w:val="none" w:sz="0" w:space="0" w:color="auto"/>
        <w:bottom w:val="none" w:sz="0" w:space="0" w:color="auto"/>
        <w:right w:val="none" w:sz="0" w:space="0" w:color="auto"/>
      </w:divBdr>
      <w:divsChild>
        <w:div w:id="863859774">
          <w:marLeft w:val="0"/>
          <w:marRight w:val="0"/>
          <w:marTop w:val="0"/>
          <w:marBottom w:val="0"/>
          <w:divBdr>
            <w:top w:val="none" w:sz="0" w:space="0" w:color="auto"/>
            <w:left w:val="single" w:sz="6" w:space="0" w:color="E5E4E4"/>
            <w:bottom w:val="none" w:sz="0" w:space="0" w:color="auto"/>
            <w:right w:val="single" w:sz="6" w:space="0" w:color="E5E4E4"/>
          </w:divBdr>
          <w:divsChild>
            <w:div w:id="206529507">
              <w:marLeft w:val="0"/>
              <w:marRight w:val="0"/>
              <w:marTop w:val="0"/>
              <w:marBottom w:val="0"/>
              <w:divBdr>
                <w:top w:val="none" w:sz="0" w:space="0" w:color="auto"/>
                <w:left w:val="none" w:sz="0" w:space="0" w:color="auto"/>
                <w:bottom w:val="none" w:sz="0" w:space="0" w:color="auto"/>
                <w:right w:val="none" w:sz="0" w:space="0" w:color="auto"/>
              </w:divBdr>
              <w:divsChild>
                <w:div w:id="976256413">
                  <w:marLeft w:val="-150"/>
                  <w:marRight w:val="-150"/>
                  <w:marTop w:val="0"/>
                  <w:marBottom w:val="0"/>
                  <w:divBdr>
                    <w:top w:val="none" w:sz="0" w:space="0" w:color="auto"/>
                    <w:left w:val="none" w:sz="0" w:space="0" w:color="auto"/>
                    <w:bottom w:val="none" w:sz="0" w:space="0" w:color="auto"/>
                    <w:right w:val="none" w:sz="0" w:space="0" w:color="auto"/>
                  </w:divBdr>
                  <w:divsChild>
                    <w:div w:id="952008411">
                      <w:marLeft w:val="-150"/>
                      <w:marRight w:val="-150"/>
                      <w:marTop w:val="0"/>
                      <w:marBottom w:val="0"/>
                      <w:divBdr>
                        <w:top w:val="none" w:sz="0" w:space="0" w:color="auto"/>
                        <w:left w:val="none" w:sz="0" w:space="0" w:color="auto"/>
                        <w:bottom w:val="none" w:sz="0" w:space="0" w:color="auto"/>
                        <w:right w:val="none" w:sz="0" w:space="0" w:color="auto"/>
                      </w:divBdr>
                      <w:divsChild>
                        <w:div w:id="1030884861">
                          <w:marLeft w:val="0"/>
                          <w:marRight w:val="0"/>
                          <w:marTop w:val="0"/>
                          <w:marBottom w:val="0"/>
                          <w:divBdr>
                            <w:top w:val="none" w:sz="0" w:space="0" w:color="auto"/>
                            <w:left w:val="none" w:sz="0" w:space="0" w:color="auto"/>
                            <w:bottom w:val="none" w:sz="0" w:space="0" w:color="auto"/>
                            <w:right w:val="none" w:sz="0" w:space="0" w:color="auto"/>
                          </w:divBdr>
                          <w:divsChild>
                            <w:div w:id="615450266">
                              <w:marLeft w:val="0"/>
                              <w:marRight w:val="0"/>
                              <w:marTop w:val="0"/>
                              <w:marBottom w:val="0"/>
                              <w:divBdr>
                                <w:top w:val="none" w:sz="0" w:space="0" w:color="auto"/>
                                <w:left w:val="none" w:sz="0" w:space="0" w:color="auto"/>
                                <w:bottom w:val="none" w:sz="0" w:space="0" w:color="auto"/>
                                <w:right w:val="none" w:sz="0" w:space="0" w:color="auto"/>
                              </w:divBdr>
                              <w:divsChild>
                                <w:div w:id="27074961">
                                  <w:marLeft w:val="0"/>
                                  <w:marRight w:val="0"/>
                                  <w:marTop w:val="0"/>
                                  <w:marBottom w:val="0"/>
                                  <w:divBdr>
                                    <w:top w:val="none" w:sz="0" w:space="0" w:color="auto"/>
                                    <w:left w:val="none" w:sz="0" w:space="0" w:color="auto"/>
                                    <w:bottom w:val="none" w:sz="0" w:space="0" w:color="auto"/>
                                    <w:right w:val="none" w:sz="0" w:space="0" w:color="auto"/>
                                  </w:divBdr>
                                  <w:divsChild>
                                    <w:div w:id="1094059152">
                                      <w:marLeft w:val="0"/>
                                      <w:marRight w:val="0"/>
                                      <w:marTop w:val="0"/>
                                      <w:marBottom w:val="0"/>
                                      <w:divBdr>
                                        <w:top w:val="none" w:sz="0" w:space="0" w:color="auto"/>
                                        <w:left w:val="none" w:sz="0" w:space="0" w:color="auto"/>
                                        <w:bottom w:val="none" w:sz="0" w:space="0" w:color="auto"/>
                                        <w:right w:val="none" w:sz="0" w:space="0" w:color="auto"/>
                                      </w:divBdr>
                                    </w:div>
                                  </w:divsChild>
                                </w:div>
                                <w:div w:id="1217472195">
                                  <w:marLeft w:val="0"/>
                                  <w:marRight w:val="0"/>
                                  <w:marTop w:val="0"/>
                                  <w:marBottom w:val="0"/>
                                  <w:divBdr>
                                    <w:top w:val="none" w:sz="0" w:space="0" w:color="auto"/>
                                    <w:left w:val="none" w:sz="0" w:space="0" w:color="auto"/>
                                    <w:bottom w:val="none" w:sz="0" w:space="0" w:color="auto"/>
                                    <w:right w:val="none" w:sz="0" w:space="0" w:color="auto"/>
                                  </w:divBdr>
                                  <w:divsChild>
                                    <w:div w:id="1315336286">
                                      <w:marLeft w:val="0"/>
                                      <w:marRight w:val="0"/>
                                      <w:marTop w:val="0"/>
                                      <w:marBottom w:val="0"/>
                                      <w:divBdr>
                                        <w:top w:val="none" w:sz="0" w:space="0" w:color="auto"/>
                                        <w:left w:val="none" w:sz="0" w:space="0" w:color="auto"/>
                                        <w:bottom w:val="none" w:sz="0" w:space="0" w:color="auto"/>
                                        <w:right w:val="none" w:sz="0" w:space="0" w:color="auto"/>
                                      </w:divBdr>
                                      <w:divsChild>
                                        <w:div w:id="15967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328">
                                  <w:marLeft w:val="0"/>
                                  <w:marRight w:val="0"/>
                                  <w:marTop w:val="0"/>
                                  <w:marBottom w:val="0"/>
                                  <w:divBdr>
                                    <w:top w:val="none" w:sz="0" w:space="0" w:color="auto"/>
                                    <w:left w:val="none" w:sz="0" w:space="0" w:color="auto"/>
                                    <w:bottom w:val="none" w:sz="0" w:space="0" w:color="auto"/>
                                    <w:right w:val="none" w:sz="0" w:space="0" w:color="auto"/>
                                  </w:divBdr>
                                  <w:divsChild>
                                    <w:div w:id="1095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049815">
      <w:bodyDiv w:val="1"/>
      <w:marLeft w:val="0"/>
      <w:marRight w:val="0"/>
      <w:marTop w:val="0"/>
      <w:marBottom w:val="0"/>
      <w:divBdr>
        <w:top w:val="none" w:sz="0" w:space="0" w:color="auto"/>
        <w:left w:val="none" w:sz="0" w:space="0" w:color="auto"/>
        <w:bottom w:val="none" w:sz="0" w:space="0" w:color="auto"/>
        <w:right w:val="none" w:sz="0" w:space="0" w:color="auto"/>
      </w:divBdr>
    </w:div>
    <w:div w:id="469328364">
      <w:bodyDiv w:val="1"/>
      <w:marLeft w:val="0"/>
      <w:marRight w:val="0"/>
      <w:marTop w:val="0"/>
      <w:marBottom w:val="0"/>
      <w:divBdr>
        <w:top w:val="none" w:sz="0" w:space="0" w:color="auto"/>
        <w:left w:val="none" w:sz="0" w:space="0" w:color="auto"/>
        <w:bottom w:val="none" w:sz="0" w:space="0" w:color="auto"/>
        <w:right w:val="none" w:sz="0" w:space="0" w:color="auto"/>
      </w:divBdr>
      <w:divsChild>
        <w:div w:id="1342659818">
          <w:marLeft w:val="0"/>
          <w:marRight w:val="0"/>
          <w:marTop w:val="0"/>
          <w:marBottom w:val="0"/>
          <w:divBdr>
            <w:top w:val="none" w:sz="0" w:space="0" w:color="auto"/>
            <w:left w:val="none" w:sz="0" w:space="0" w:color="auto"/>
            <w:bottom w:val="none" w:sz="0" w:space="0" w:color="auto"/>
            <w:right w:val="none" w:sz="0" w:space="0" w:color="auto"/>
          </w:divBdr>
          <w:divsChild>
            <w:div w:id="144470368">
              <w:marLeft w:val="0"/>
              <w:marRight w:val="0"/>
              <w:marTop w:val="0"/>
              <w:marBottom w:val="0"/>
              <w:divBdr>
                <w:top w:val="none" w:sz="0" w:space="0" w:color="auto"/>
                <w:left w:val="none" w:sz="0" w:space="0" w:color="auto"/>
                <w:bottom w:val="none" w:sz="0" w:space="0" w:color="auto"/>
                <w:right w:val="none" w:sz="0" w:space="0" w:color="auto"/>
              </w:divBdr>
            </w:div>
            <w:div w:id="459567277">
              <w:marLeft w:val="0"/>
              <w:marRight w:val="0"/>
              <w:marTop w:val="0"/>
              <w:marBottom w:val="0"/>
              <w:divBdr>
                <w:top w:val="none" w:sz="0" w:space="0" w:color="auto"/>
                <w:left w:val="none" w:sz="0" w:space="0" w:color="auto"/>
                <w:bottom w:val="none" w:sz="0" w:space="0" w:color="auto"/>
                <w:right w:val="none" w:sz="0" w:space="0" w:color="auto"/>
              </w:divBdr>
            </w:div>
            <w:div w:id="1041171669">
              <w:marLeft w:val="0"/>
              <w:marRight w:val="0"/>
              <w:marTop w:val="0"/>
              <w:marBottom w:val="0"/>
              <w:divBdr>
                <w:top w:val="none" w:sz="0" w:space="0" w:color="auto"/>
                <w:left w:val="none" w:sz="0" w:space="0" w:color="auto"/>
                <w:bottom w:val="none" w:sz="0" w:space="0" w:color="auto"/>
                <w:right w:val="none" w:sz="0" w:space="0" w:color="auto"/>
              </w:divBdr>
            </w:div>
            <w:div w:id="1230186347">
              <w:marLeft w:val="0"/>
              <w:marRight w:val="0"/>
              <w:marTop w:val="0"/>
              <w:marBottom w:val="0"/>
              <w:divBdr>
                <w:top w:val="none" w:sz="0" w:space="0" w:color="auto"/>
                <w:left w:val="none" w:sz="0" w:space="0" w:color="auto"/>
                <w:bottom w:val="none" w:sz="0" w:space="0" w:color="auto"/>
                <w:right w:val="none" w:sz="0" w:space="0" w:color="auto"/>
              </w:divBdr>
            </w:div>
            <w:div w:id="1238444387">
              <w:marLeft w:val="0"/>
              <w:marRight w:val="0"/>
              <w:marTop w:val="0"/>
              <w:marBottom w:val="0"/>
              <w:divBdr>
                <w:top w:val="none" w:sz="0" w:space="0" w:color="auto"/>
                <w:left w:val="none" w:sz="0" w:space="0" w:color="auto"/>
                <w:bottom w:val="none" w:sz="0" w:space="0" w:color="auto"/>
                <w:right w:val="none" w:sz="0" w:space="0" w:color="auto"/>
              </w:divBdr>
            </w:div>
            <w:div w:id="1386445432">
              <w:marLeft w:val="0"/>
              <w:marRight w:val="0"/>
              <w:marTop w:val="0"/>
              <w:marBottom w:val="0"/>
              <w:divBdr>
                <w:top w:val="none" w:sz="0" w:space="0" w:color="auto"/>
                <w:left w:val="none" w:sz="0" w:space="0" w:color="auto"/>
                <w:bottom w:val="none" w:sz="0" w:space="0" w:color="auto"/>
                <w:right w:val="none" w:sz="0" w:space="0" w:color="auto"/>
              </w:divBdr>
            </w:div>
            <w:div w:id="18175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535">
      <w:bodyDiv w:val="1"/>
      <w:marLeft w:val="0"/>
      <w:marRight w:val="0"/>
      <w:marTop w:val="0"/>
      <w:marBottom w:val="0"/>
      <w:divBdr>
        <w:top w:val="none" w:sz="0" w:space="0" w:color="auto"/>
        <w:left w:val="none" w:sz="0" w:space="0" w:color="auto"/>
        <w:bottom w:val="none" w:sz="0" w:space="0" w:color="auto"/>
        <w:right w:val="none" w:sz="0" w:space="0" w:color="auto"/>
      </w:divBdr>
      <w:divsChild>
        <w:div w:id="1477333112">
          <w:marLeft w:val="0"/>
          <w:marRight w:val="1"/>
          <w:marTop w:val="0"/>
          <w:marBottom w:val="0"/>
          <w:divBdr>
            <w:top w:val="none" w:sz="0" w:space="0" w:color="auto"/>
            <w:left w:val="none" w:sz="0" w:space="0" w:color="auto"/>
            <w:bottom w:val="none" w:sz="0" w:space="0" w:color="auto"/>
            <w:right w:val="none" w:sz="0" w:space="0" w:color="auto"/>
          </w:divBdr>
          <w:divsChild>
            <w:div w:id="1772702804">
              <w:marLeft w:val="0"/>
              <w:marRight w:val="0"/>
              <w:marTop w:val="0"/>
              <w:marBottom w:val="0"/>
              <w:divBdr>
                <w:top w:val="none" w:sz="0" w:space="0" w:color="auto"/>
                <w:left w:val="none" w:sz="0" w:space="0" w:color="auto"/>
                <w:bottom w:val="none" w:sz="0" w:space="0" w:color="auto"/>
                <w:right w:val="none" w:sz="0" w:space="0" w:color="auto"/>
              </w:divBdr>
              <w:divsChild>
                <w:div w:id="1185250525">
                  <w:marLeft w:val="0"/>
                  <w:marRight w:val="1"/>
                  <w:marTop w:val="0"/>
                  <w:marBottom w:val="0"/>
                  <w:divBdr>
                    <w:top w:val="none" w:sz="0" w:space="0" w:color="auto"/>
                    <w:left w:val="none" w:sz="0" w:space="0" w:color="auto"/>
                    <w:bottom w:val="none" w:sz="0" w:space="0" w:color="auto"/>
                    <w:right w:val="none" w:sz="0" w:space="0" w:color="auto"/>
                  </w:divBdr>
                  <w:divsChild>
                    <w:div w:id="1786386966">
                      <w:marLeft w:val="0"/>
                      <w:marRight w:val="0"/>
                      <w:marTop w:val="0"/>
                      <w:marBottom w:val="0"/>
                      <w:divBdr>
                        <w:top w:val="none" w:sz="0" w:space="0" w:color="auto"/>
                        <w:left w:val="none" w:sz="0" w:space="0" w:color="auto"/>
                        <w:bottom w:val="none" w:sz="0" w:space="0" w:color="auto"/>
                        <w:right w:val="none" w:sz="0" w:space="0" w:color="auto"/>
                      </w:divBdr>
                      <w:divsChild>
                        <w:div w:id="1416366794">
                          <w:marLeft w:val="0"/>
                          <w:marRight w:val="0"/>
                          <w:marTop w:val="0"/>
                          <w:marBottom w:val="0"/>
                          <w:divBdr>
                            <w:top w:val="none" w:sz="0" w:space="0" w:color="auto"/>
                            <w:left w:val="none" w:sz="0" w:space="0" w:color="auto"/>
                            <w:bottom w:val="none" w:sz="0" w:space="0" w:color="auto"/>
                            <w:right w:val="none" w:sz="0" w:space="0" w:color="auto"/>
                          </w:divBdr>
                          <w:divsChild>
                            <w:div w:id="1744715989">
                              <w:marLeft w:val="0"/>
                              <w:marRight w:val="0"/>
                              <w:marTop w:val="120"/>
                              <w:marBottom w:val="360"/>
                              <w:divBdr>
                                <w:top w:val="none" w:sz="0" w:space="0" w:color="auto"/>
                                <w:left w:val="none" w:sz="0" w:space="0" w:color="auto"/>
                                <w:bottom w:val="none" w:sz="0" w:space="0" w:color="auto"/>
                                <w:right w:val="none" w:sz="0" w:space="0" w:color="auto"/>
                              </w:divBdr>
                              <w:divsChild>
                                <w:div w:id="1708021398">
                                  <w:marLeft w:val="0"/>
                                  <w:marRight w:val="0"/>
                                  <w:marTop w:val="0"/>
                                  <w:marBottom w:val="0"/>
                                  <w:divBdr>
                                    <w:top w:val="none" w:sz="0" w:space="0" w:color="auto"/>
                                    <w:left w:val="none" w:sz="0" w:space="0" w:color="auto"/>
                                    <w:bottom w:val="none" w:sz="0" w:space="0" w:color="auto"/>
                                    <w:right w:val="none" w:sz="0" w:space="0" w:color="auto"/>
                                  </w:divBdr>
                                  <w:divsChild>
                                    <w:div w:id="1608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612656">
      <w:bodyDiv w:val="1"/>
      <w:marLeft w:val="0"/>
      <w:marRight w:val="0"/>
      <w:marTop w:val="0"/>
      <w:marBottom w:val="0"/>
      <w:divBdr>
        <w:top w:val="none" w:sz="0" w:space="0" w:color="auto"/>
        <w:left w:val="none" w:sz="0" w:space="0" w:color="auto"/>
        <w:bottom w:val="none" w:sz="0" w:space="0" w:color="auto"/>
        <w:right w:val="none" w:sz="0" w:space="0" w:color="auto"/>
      </w:divBdr>
    </w:div>
    <w:div w:id="1754279697">
      <w:bodyDiv w:val="1"/>
      <w:marLeft w:val="0"/>
      <w:marRight w:val="0"/>
      <w:marTop w:val="0"/>
      <w:marBottom w:val="0"/>
      <w:divBdr>
        <w:top w:val="none" w:sz="0" w:space="0" w:color="auto"/>
        <w:left w:val="none" w:sz="0" w:space="0" w:color="auto"/>
        <w:bottom w:val="none" w:sz="0" w:space="0" w:color="auto"/>
        <w:right w:val="none" w:sz="0" w:space="0" w:color="auto"/>
      </w:divBdr>
      <w:divsChild>
        <w:div w:id="21806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391473">
      <w:bodyDiv w:val="1"/>
      <w:marLeft w:val="0"/>
      <w:marRight w:val="0"/>
      <w:marTop w:val="0"/>
      <w:marBottom w:val="0"/>
      <w:divBdr>
        <w:top w:val="none" w:sz="0" w:space="0" w:color="auto"/>
        <w:left w:val="none" w:sz="0" w:space="0" w:color="auto"/>
        <w:bottom w:val="none" w:sz="0" w:space="0" w:color="auto"/>
        <w:right w:val="none" w:sz="0" w:space="0" w:color="auto"/>
      </w:divBdr>
      <w:divsChild>
        <w:div w:id="153566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168653">
      <w:bodyDiv w:val="1"/>
      <w:marLeft w:val="0"/>
      <w:marRight w:val="0"/>
      <w:marTop w:val="0"/>
      <w:marBottom w:val="0"/>
      <w:divBdr>
        <w:top w:val="none" w:sz="0" w:space="0" w:color="auto"/>
        <w:left w:val="none" w:sz="0" w:space="0" w:color="auto"/>
        <w:bottom w:val="none" w:sz="0" w:space="0" w:color="auto"/>
        <w:right w:val="none" w:sz="0" w:space="0" w:color="auto"/>
      </w:divBdr>
    </w:div>
    <w:div w:id="2078480779">
      <w:bodyDiv w:val="1"/>
      <w:marLeft w:val="0"/>
      <w:marRight w:val="0"/>
      <w:marTop w:val="0"/>
      <w:marBottom w:val="0"/>
      <w:divBdr>
        <w:top w:val="none" w:sz="0" w:space="0" w:color="auto"/>
        <w:left w:val="none" w:sz="0" w:space="0" w:color="auto"/>
        <w:bottom w:val="none" w:sz="0" w:space="0" w:color="auto"/>
        <w:right w:val="none" w:sz="0" w:space="0" w:color="auto"/>
      </w:divBdr>
    </w:div>
    <w:div w:id="2112121517">
      <w:bodyDiv w:val="1"/>
      <w:marLeft w:val="0"/>
      <w:marRight w:val="0"/>
      <w:marTop w:val="0"/>
      <w:marBottom w:val="0"/>
      <w:divBdr>
        <w:top w:val="none" w:sz="0" w:space="0" w:color="auto"/>
        <w:left w:val="none" w:sz="0" w:space="0" w:color="auto"/>
        <w:bottom w:val="none" w:sz="0" w:space="0" w:color="auto"/>
        <w:right w:val="none" w:sz="0" w:space="0" w:color="auto"/>
      </w:divBdr>
      <w:divsChild>
        <w:div w:id="2024895516">
          <w:marLeft w:val="0"/>
          <w:marRight w:val="0"/>
          <w:marTop w:val="0"/>
          <w:marBottom w:val="0"/>
          <w:divBdr>
            <w:top w:val="none" w:sz="0" w:space="0" w:color="auto"/>
            <w:left w:val="single" w:sz="6" w:space="0" w:color="E5E4E4"/>
            <w:bottom w:val="none" w:sz="0" w:space="0" w:color="auto"/>
            <w:right w:val="single" w:sz="6" w:space="0" w:color="E5E4E4"/>
          </w:divBdr>
          <w:divsChild>
            <w:div w:id="209550">
              <w:marLeft w:val="0"/>
              <w:marRight w:val="0"/>
              <w:marTop w:val="0"/>
              <w:marBottom w:val="0"/>
              <w:divBdr>
                <w:top w:val="none" w:sz="0" w:space="0" w:color="auto"/>
                <w:left w:val="none" w:sz="0" w:space="0" w:color="auto"/>
                <w:bottom w:val="none" w:sz="0" w:space="0" w:color="auto"/>
                <w:right w:val="none" w:sz="0" w:space="0" w:color="auto"/>
              </w:divBdr>
              <w:divsChild>
                <w:div w:id="957953374">
                  <w:marLeft w:val="-150"/>
                  <w:marRight w:val="-150"/>
                  <w:marTop w:val="0"/>
                  <w:marBottom w:val="0"/>
                  <w:divBdr>
                    <w:top w:val="none" w:sz="0" w:space="0" w:color="auto"/>
                    <w:left w:val="none" w:sz="0" w:space="0" w:color="auto"/>
                    <w:bottom w:val="none" w:sz="0" w:space="0" w:color="auto"/>
                    <w:right w:val="none" w:sz="0" w:space="0" w:color="auto"/>
                  </w:divBdr>
                  <w:divsChild>
                    <w:div w:id="654147504">
                      <w:marLeft w:val="-150"/>
                      <w:marRight w:val="-150"/>
                      <w:marTop w:val="0"/>
                      <w:marBottom w:val="0"/>
                      <w:divBdr>
                        <w:top w:val="none" w:sz="0" w:space="0" w:color="auto"/>
                        <w:left w:val="none" w:sz="0" w:space="0" w:color="auto"/>
                        <w:bottom w:val="none" w:sz="0" w:space="0" w:color="auto"/>
                        <w:right w:val="none" w:sz="0" w:space="0" w:color="auto"/>
                      </w:divBdr>
                      <w:divsChild>
                        <w:div w:id="1762919498">
                          <w:marLeft w:val="0"/>
                          <w:marRight w:val="0"/>
                          <w:marTop w:val="0"/>
                          <w:marBottom w:val="0"/>
                          <w:divBdr>
                            <w:top w:val="none" w:sz="0" w:space="0" w:color="auto"/>
                            <w:left w:val="none" w:sz="0" w:space="0" w:color="auto"/>
                            <w:bottom w:val="none" w:sz="0" w:space="0" w:color="auto"/>
                            <w:right w:val="none" w:sz="0" w:space="0" w:color="auto"/>
                          </w:divBdr>
                          <w:divsChild>
                            <w:div w:id="352155015">
                              <w:marLeft w:val="0"/>
                              <w:marRight w:val="0"/>
                              <w:marTop w:val="0"/>
                              <w:marBottom w:val="0"/>
                              <w:divBdr>
                                <w:top w:val="none" w:sz="0" w:space="0" w:color="auto"/>
                                <w:left w:val="none" w:sz="0" w:space="0" w:color="auto"/>
                                <w:bottom w:val="none" w:sz="0" w:space="0" w:color="auto"/>
                                <w:right w:val="none" w:sz="0" w:space="0" w:color="auto"/>
                              </w:divBdr>
                              <w:divsChild>
                                <w:div w:id="687827052">
                                  <w:marLeft w:val="0"/>
                                  <w:marRight w:val="0"/>
                                  <w:marTop w:val="0"/>
                                  <w:marBottom w:val="0"/>
                                  <w:divBdr>
                                    <w:top w:val="none" w:sz="0" w:space="0" w:color="auto"/>
                                    <w:left w:val="none" w:sz="0" w:space="0" w:color="auto"/>
                                    <w:bottom w:val="none" w:sz="0" w:space="0" w:color="auto"/>
                                    <w:right w:val="none" w:sz="0" w:space="0" w:color="auto"/>
                                  </w:divBdr>
                                  <w:divsChild>
                                    <w:div w:id="2038189723">
                                      <w:marLeft w:val="0"/>
                                      <w:marRight w:val="0"/>
                                      <w:marTop w:val="0"/>
                                      <w:marBottom w:val="0"/>
                                      <w:divBdr>
                                        <w:top w:val="none" w:sz="0" w:space="0" w:color="auto"/>
                                        <w:left w:val="none" w:sz="0" w:space="0" w:color="auto"/>
                                        <w:bottom w:val="none" w:sz="0" w:space="0" w:color="auto"/>
                                        <w:right w:val="none" w:sz="0" w:space="0" w:color="auto"/>
                                      </w:divBdr>
                                      <w:divsChild>
                                        <w:div w:id="1223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6560">
                                  <w:marLeft w:val="0"/>
                                  <w:marRight w:val="0"/>
                                  <w:marTop w:val="0"/>
                                  <w:marBottom w:val="0"/>
                                  <w:divBdr>
                                    <w:top w:val="none" w:sz="0" w:space="0" w:color="auto"/>
                                    <w:left w:val="none" w:sz="0" w:space="0" w:color="auto"/>
                                    <w:bottom w:val="none" w:sz="0" w:space="0" w:color="auto"/>
                                    <w:right w:val="none" w:sz="0" w:space="0" w:color="auto"/>
                                  </w:divBdr>
                                  <w:divsChild>
                                    <w:div w:id="944732517">
                                      <w:marLeft w:val="0"/>
                                      <w:marRight w:val="0"/>
                                      <w:marTop w:val="0"/>
                                      <w:marBottom w:val="0"/>
                                      <w:divBdr>
                                        <w:top w:val="none" w:sz="0" w:space="0" w:color="auto"/>
                                        <w:left w:val="none" w:sz="0" w:space="0" w:color="auto"/>
                                        <w:bottom w:val="none" w:sz="0" w:space="0" w:color="auto"/>
                                        <w:right w:val="none" w:sz="0" w:space="0" w:color="auto"/>
                                      </w:divBdr>
                                    </w:div>
                                  </w:divsChild>
                                </w:div>
                                <w:div w:id="1212154131">
                                  <w:marLeft w:val="0"/>
                                  <w:marRight w:val="0"/>
                                  <w:marTop w:val="0"/>
                                  <w:marBottom w:val="0"/>
                                  <w:divBdr>
                                    <w:top w:val="none" w:sz="0" w:space="0" w:color="auto"/>
                                    <w:left w:val="none" w:sz="0" w:space="0" w:color="auto"/>
                                    <w:bottom w:val="none" w:sz="0" w:space="0" w:color="auto"/>
                                    <w:right w:val="none" w:sz="0" w:space="0" w:color="auto"/>
                                  </w:divBdr>
                                  <w:divsChild>
                                    <w:div w:id="13326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technologies.com/content/dam/LifeTech/migration/en/filelibrary/pdf/protocols.par.23973.file.dat/human-breast-cancer.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whassan@sharjah.ac.ae"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j.nih.gov/i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aculty.vassar.edu/lowry/VassarStats.html" TargetMode="External"/><Relationship Id="rId4" Type="http://schemas.openxmlformats.org/officeDocument/2006/relationships/webSettings" Target="webSettings.xml"/><Relationship Id="rId9" Type="http://schemas.openxmlformats.org/officeDocument/2006/relationships/hyperlink" Target="https://www.atcc.org/en/Guides/Guid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79112E-4C48-425F-836B-C930BCC16CA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31</Pages>
  <Words>29157</Words>
  <Characters>166196</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Microarray analysis show differential expression patterns of Eps8 in colorectal tumors suggesting potential dual function</vt:lpstr>
    </vt:vector>
  </TitlesOfParts>
  <Company>TOSHIBA</Company>
  <LinksUpToDate>false</LinksUpToDate>
  <CharactersWithSpaces>194964</CharactersWithSpaces>
  <SharedDoc>false</SharedDoc>
  <HLinks>
    <vt:vector size="12" baseType="variant">
      <vt:variant>
        <vt:i4>7798823</vt:i4>
      </vt:variant>
      <vt:variant>
        <vt:i4>48</vt:i4>
      </vt:variant>
      <vt:variant>
        <vt:i4>0</vt:i4>
      </vt:variant>
      <vt:variant>
        <vt:i4>5</vt:i4>
      </vt:variant>
      <vt:variant>
        <vt:lpwstr>http://www.ebi.ac.uk/emboss</vt:lpwstr>
      </vt:variant>
      <vt:variant>
        <vt:lpwstr/>
      </vt:variant>
      <vt:variant>
        <vt:i4>3407973</vt:i4>
      </vt:variant>
      <vt:variant>
        <vt:i4>33</vt:i4>
      </vt:variant>
      <vt:variant>
        <vt:i4>0</vt:i4>
      </vt:variant>
      <vt:variant>
        <vt:i4>5</vt:i4>
      </vt:variant>
      <vt:variant>
        <vt:lpwstr>http://www.ensembl.org/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Microarray analysis show differential expression patterns of Eps8 in colorectal tumors suggesting potential dual function</dc:title>
  <dc:creator>Dr.Wael</dc:creator>
  <cp:lastModifiedBy>Na Ma</cp:lastModifiedBy>
  <cp:revision>2</cp:revision>
  <cp:lastPrinted>2016-12-24T16:32:00Z</cp:lastPrinted>
  <dcterms:created xsi:type="dcterms:W3CDTF">2017-04-20T22:01:00Z</dcterms:created>
  <dcterms:modified xsi:type="dcterms:W3CDTF">2017-04-20T22:01:00Z</dcterms:modified>
</cp:coreProperties>
</file>