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06" w:rsidRPr="008F3ACE" w:rsidRDefault="00B10406" w:rsidP="008F3ACE">
      <w:pPr>
        <w:snapToGrid w:val="0"/>
        <w:spacing w:after="0" w:line="360" w:lineRule="auto"/>
        <w:jc w:val="both"/>
        <w:rPr>
          <w:rFonts w:ascii="Book Antiqua" w:hAnsi="Book Antiqua" w:cs="Tahoma"/>
          <w:b/>
          <w:sz w:val="24"/>
          <w:szCs w:val="24"/>
          <w:lang w:eastAsia="zh-CN"/>
        </w:rPr>
      </w:pPr>
      <w:r w:rsidRPr="008F3ACE">
        <w:rPr>
          <w:rFonts w:ascii="Book Antiqua" w:hAnsi="Book Antiqua" w:cs="Tahoma"/>
          <w:b/>
          <w:sz w:val="24"/>
          <w:szCs w:val="24"/>
        </w:rPr>
        <w:t>Name of Journal</w:t>
      </w:r>
      <w:r w:rsidR="002C293B" w:rsidRPr="008F3ACE">
        <w:rPr>
          <w:rFonts w:ascii="Book Antiqua" w:hAnsi="Book Antiqua" w:cs="Tahoma"/>
          <w:b/>
          <w:sz w:val="24"/>
          <w:szCs w:val="24"/>
          <w:lang w:eastAsia="zh-CN"/>
        </w:rPr>
        <w:t xml:space="preserve">: </w:t>
      </w:r>
      <w:r w:rsidRPr="008F3ACE">
        <w:rPr>
          <w:rFonts w:ascii="Book Antiqua" w:hAnsi="Book Antiqua" w:cs="Tahoma"/>
          <w:b/>
          <w:i/>
          <w:sz w:val="24"/>
          <w:szCs w:val="24"/>
        </w:rPr>
        <w:t>World Journal of Gastroenterology</w:t>
      </w:r>
    </w:p>
    <w:p w:rsidR="003F1FE7" w:rsidRPr="008F3ACE" w:rsidRDefault="002C293B" w:rsidP="008F3ACE">
      <w:pPr>
        <w:snapToGrid w:val="0"/>
        <w:spacing w:after="0" w:line="360" w:lineRule="auto"/>
        <w:jc w:val="both"/>
        <w:rPr>
          <w:rFonts w:ascii="Book Antiqua" w:hAnsi="Book Antiqua" w:cs="Times New Roman"/>
          <w:b/>
          <w:sz w:val="24"/>
          <w:szCs w:val="24"/>
          <w:lang w:eastAsia="zh-CN"/>
        </w:rPr>
      </w:pPr>
      <w:bookmarkStart w:id="0" w:name="OLE_LINK485"/>
      <w:bookmarkStart w:id="1" w:name="OLE_LINK486"/>
      <w:bookmarkStart w:id="2" w:name="OLE_LINK661"/>
      <w:bookmarkStart w:id="3" w:name="OLE_LINK768"/>
      <w:bookmarkStart w:id="4" w:name="OLE_LINK514"/>
      <w:bookmarkStart w:id="5" w:name="OLE_LINK515"/>
      <w:r w:rsidRPr="008F3ACE">
        <w:rPr>
          <w:rFonts w:ascii="Book Antiqua" w:hAnsi="Book Antiqua" w:cs="Times New Roman"/>
          <w:b/>
          <w:sz w:val="24"/>
          <w:szCs w:val="24"/>
          <w:highlight w:val="white"/>
          <w:lang w:eastAsia="zh-CN"/>
        </w:rPr>
        <w:t>Manuscript NO:</w:t>
      </w:r>
      <w:bookmarkEnd w:id="0"/>
      <w:bookmarkEnd w:id="1"/>
      <w:bookmarkEnd w:id="2"/>
      <w:bookmarkEnd w:id="3"/>
      <w:r w:rsidRPr="008F3ACE">
        <w:rPr>
          <w:rFonts w:ascii="Book Antiqua" w:hAnsi="Book Antiqua" w:cs="Times New Roman"/>
          <w:b/>
          <w:sz w:val="24"/>
          <w:szCs w:val="24"/>
          <w:highlight w:val="white"/>
          <w:lang w:eastAsia="zh-CN"/>
        </w:rPr>
        <w:t xml:space="preserve"> </w:t>
      </w:r>
      <w:bookmarkEnd w:id="4"/>
      <w:bookmarkEnd w:id="5"/>
      <w:r w:rsidR="003F1FE7" w:rsidRPr="008F3ACE">
        <w:rPr>
          <w:rFonts w:ascii="Book Antiqua" w:hAnsi="Book Antiqua" w:cs="Times New Roman"/>
          <w:b/>
          <w:sz w:val="24"/>
          <w:szCs w:val="24"/>
          <w:lang w:eastAsia="zh-CN"/>
        </w:rPr>
        <w:t>32427</w:t>
      </w:r>
    </w:p>
    <w:p w:rsidR="00B10406" w:rsidRPr="008F3ACE" w:rsidRDefault="00B10406" w:rsidP="008F3ACE">
      <w:pPr>
        <w:snapToGrid w:val="0"/>
        <w:spacing w:after="0" w:line="360" w:lineRule="auto"/>
        <w:jc w:val="both"/>
        <w:rPr>
          <w:rFonts w:ascii="Book Antiqua" w:hAnsi="Book Antiqua" w:cs="Tahoma"/>
          <w:b/>
          <w:sz w:val="24"/>
          <w:szCs w:val="24"/>
        </w:rPr>
      </w:pPr>
      <w:r w:rsidRPr="008F3ACE">
        <w:rPr>
          <w:rFonts w:ascii="Book Antiqua" w:hAnsi="Book Antiqua" w:cs="Tahoma"/>
          <w:b/>
          <w:sz w:val="24"/>
          <w:szCs w:val="24"/>
        </w:rPr>
        <w:t xml:space="preserve">Manuscript </w:t>
      </w:r>
      <w:r w:rsidRPr="0021170D">
        <w:rPr>
          <w:rFonts w:ascii="Book Antiqua" w:hAnsi="Book Antiqua" w:cs="Tahoma"/>
          <w:b/>
          <w:caps/>
          <w:sz w:val="24"/>
          <w:szCs w:val="24"/>
        </w:rPr>
        <w:t>t</w:t>
      </w:r>
      <w:r w:rsidRPr="008F3ACE">
        <w:rPr>
          <w:rFonts w:ascii="Book Antiqua" w:hAnsi="Book Antiqua" w:cs="Tahoma"/>
          <w:b/>
          <w:sz w:val="24"/>
          <w:szCs w:val="24"/>
        </w:rPr>
        <w:t>ype</w:t>
      </w:r>
      <w:r w:rsidR="002C293B" w:rsidRPr="008F3ACE">
        <w:rPr>
          <w:rFonts w:ascii="Book Antiqua" w:hAnsi="Book Antiqua" w:cs="Tahoma"/>
          <w:b/>
          <w:sz w:val="24"/>
          <w:szCs w:val="24"/>
          <w:lang w:eastAsia="zh-CN"/>
        </w:rPr>
        <w:t>:</w:t>
      </w:r>
      <w:r w:rsidR="0021170D">
        <w:rPr>
          <w:rFonts w:ascii="Book Antiqua" w:hAnsi="Book Antiqua" w:cs="Tahoma" w:hint="eastAsia"/>
          <w:b/>
          <w:caps/>
          <w:sz w:val="24"/>
          <w:szCs w:val="24"/>
          <w:lang w:eastAsia="zh-CN"/>
        </w:rPr>
        <w:t xml:space="preserve"> </w:t>
      </w:r>
      <w:r w:rsidRPr="008F3ACE">
        <w:rPr>
          <w:rFonts w:ascii="Book Antiqua" w:hAnsi="Book Antiqua" w:cs="Tahoma"/>
          <w:b/>
          <w:caps/>
          <w:sz w:val="24"/>
          <w:szCs w:val="24"/>
        </w:rPr>
        <w:t>Case report</w:t>
      </w:r>
    </w:p>
    <w:p w:rsidR="00B10406" w:rsidRPr="008F3ACE" w:rsidRDefault="00B10406" w:rsidP="008F3ACE">
      <w:pPr>
        <w:snapToGrid w:val="0"/>
        <w:spacing w:after="0" w:line="360" w:lineRule="auto"/>
        <w:jc w:val="both"/>
        <w:rPr>
          <w:rFonts w:ascii="Book Antiqua" w:hAnsi="Book Antiqua" w:cs="Tahoma"/>
          <w:b/>
          <w:sz w:val="24"/>
          <w:szCs w:val="24"/>
        </w:rPr>
      </w:pPr>
    </w:p>
    <w:p w:rsidR="00CE5656" w:rsidRPr="0021170D" w:rsidRDefault="00CE5656" w:rsidP="008F3ACE">
      <w:pPr>
        <w:snapToGrid w:val="0"/>
        <w:spacing w:after="0" w:line="360" w:lineRule="auto"/>
        <w:jc w:val="both"/>
        <w:rPr>
          <w:rFonts w:ascii="Book Antiqua" w:hAnsi="Book Antiqua" w:cs="Tahoma"/>
          <w:b/>
          <w:sz w:val="24"/>
          <w:szCs w:val="24"/>
          <w:lang w:eastAsia="zh-CN"/>
        </w:rPr>
      </w:pPr>
      <w:bookmarkStart w:id="6" w:name="OLE_LINK10"/>
      <w:bookmarkStart w:id="7" w:name="OLE_LINK11"/>
      <w:r w:rsidRPr="0021170D">
        <w:rPr>
          <w:rFonts w:ascii="Book Antiqua" w:hAnsi="Book Antiqua" w:cs="Tahoma"/>
          <w:b/>
          <w:sz w:val="24"/>
          <w:szCs w:val="24"/>
        </w:rPr>
        <w:t>How to treat int</w:t>
      </w:r>
      <w:r w:rsidR="00A37506" w:rsidRPr="0021170D">
        <w:rPr>
          <w:rFonts w:ascii="Book Antiqua" w:hAnsi="Book Antiqua" w:cs="Tahoma"/>
          <w:b/>
          <w:sz w:val="24"/>
          <w:szCs w:val="24"/>
        </w:rPr>
        <w:t>estinal obstruction due to malignant</w:t>
      </w:r>
      <w:r w:rsidRPr="0021170D">
        <w:rPr>
          <w:rFonts w:ascii="Book Antiqua" w:hAnsi="Book Antiqua" w:cs="Tahoma"/>
          <w:b/>
          <w:sz w:val="24"/>
          <w:szCs w:val="24"/>
        </w:rPr>
        <w:t xml:space="preserve"> recurrence after Whipple</w:t>
      </w:r>
      <w:r w:rsidR="009E0A7C" w:rsidRPr="0021170D">
        <w:rPr>
          <w:rFonts w:ascii="Book Antiqua" w:hAnsi="Book Antiqua" w:cs="Tahoma"/>
          <w:b/>
          <w:sz w:val="24"/>
          <w:szCs w:val="24"/>
        </w:rPr>
        <w:t>’s</w:t>
      </w:r>
      <w:r w:rsidRPr="0021170D">
        <w:rPr>
          <w:rFonts w:ascii="Book Antiqua" w:hAnsi="Book Antiqua" w:cs="Tahoma"/>
          <w:b/>
          <w:sz w:val="24"/>
          <w:szCs w:val="24"/>
        </w:rPr>
        <w:t xml:space="preserve"> resect</w:t>
      </w:r>
      <w:r w:rsidR="008F3ACE" w:rsidRPr="0021170D">
        <w:rPr>
          <w:rFonts w:ascii="Book Antiqua" w:hAnsi="Book Antiqua" w:cs="Tahoma"/>
          <w:b/>
          <w:sz w:val="24"/>
          <w:szCs w:val="24"/>
        </w:rPr>
        <w:t>ion for pancreatic head cancer</w:t>
      </w:r>
      <w:r w:rsidR="00B574AF" w:rsidRPr="0021170D">
        <w:rPr>
          <w:rFonts w:ascii="Book Antiqua" w:hAnsi="Book Antiqua" w:cs="Tahoma"/>
          <w:b/>
          <w:sz w:val="24"/>
          <w:szCs w:val="24"/>
        </w:rPr>
        <w:t xml:space="preserve">: </w:t>
      </w:r>
      <w:r w:rsidR="00B574AF" w:rsidRPr="0021170D">
        <w:rPr>
          <w:rFonts w:ascii="Book Antiqua" w:hAnsi="Book Antiqua" w:cs="Tahoma"/>
          <w:b/>
          <w:caps/>
          <w:sz w:val="24"/>
          <w:szCs w:val="24"/>
        </w:rPr>
        <w:t>d</w:t>
      </w:r>
      <w:r w:rsidR="00B574AF" w:rsidRPr="0021170D">
        <w:rPr>
          <w:rFonts w:ascii="Book Antiqua" w:hAnsi="Book Antiqua" w:cs="Tahoma"/>
          <w:b/>
          <w:sz w:val="24"/>
          <w:szCs w:val="24"/>
        </w:rPr>
        <w:t>escription of 2 new endoscopic techniques</w:t>
      </w:r>
    </w:p>
    <w:bookmarkEnd w:id="6"/>
    <w:bookmarkEnd w:id="7"/>
    <w:p w:rsidR="002956C1" w:rsidRPr="008F3ACE" w:rsidRDefault="002956C1" w:rsidP="008F3ACE">
      <w:pPr>
        <w:snapToGrid w:val="0"/>
        <w:spacing w:after="0" w:line="360" w:lineRule="auto"/>
        <w:jc w:val="both"/>
        <w:rPr>
          <w:rFonts w:ascii="Book Antiqua" w:hAnsi="Book Antiqua" w:cs="Tahoma"/>
          <w:sz w:val="24"/>
          <w:szCs w:val="24"/>
        </w:rPr>
      </w:pPr>
    </w:p>
    <w:p w:rsidR="002956C1" w:rsidRPr="008F3ACE" w:rsidRDefault="008F3ACE" w:rsidP="008F3ACE">
      <w:pPr>
        <w:snapToGrid w:val="0"/>
        <w:spacing w:after="0" w:line="360" w:lineRule="auto"/>
        <w:jc w:val="both"/>
        <w:rPr>
          <w:rFonts w:ascii="Book Antiqua" w:hAnsi="Book Antiqua" w:cs="Tahoma"/>
          <w:b/>
          <w:sz w:val="24"/>
          <w:szCs w:val="24"/>
        </w:rPr>
      </w:pPr>
      <w:proofErr w:type="spellStart"/>
      <w:r w:rsidRPr="008F3ACE">
        <w:rPr>
          <w:rFonts w:ascii="Book Antiqua" w:hAnsi="Book Antiqua" w:cs="Tahoma"/>
          <w:sz w:val="24"/>
          <w:szCs w:val="24"/>
        </w:rPr>
        <w:t>Mouradides</w:t>
      </w:r>
      <w:proofErr w:type="spellEnd"/>
      <w:r w:rsidRPr="008F3ACE">
        <w:rPr>
          <w:rFonts w:ascii="Book Antiqua" w:hAnsi="Book Antiqua" w:cs="Tahoma"/>
          <w:sz w:val="24"/>
          <w:szCs w:val="24"/>
          <w:lang w:eastAsia="zh-CN"/>
        </w:rPr>
        <w:t xml:space="preserve"> C </w:t>
      </w:r>
      <w:r w:rsidRPr="008F3ACE">
        <w:rPr>
          <w:rFonts w:ascii="Book Antiqua" w:hAnsi="Book Antiqua" w:cs="Tahoma"/>
          <w:i/>
          <w:sz w:val="24"/>
          <w:szCs w:val="24"/>
          <w:lang w:eastAsia="zh-CN"/>
        </w:rPr>
        <w:t>et al</w:t>
      </w:r>
      <w:r w:rsidRPr="008F3ACE">
        <w:rPr>
          <w:rFonts w:ascii="Book Antiqua" w:hAnsi="Book Antiqua" w:cs="Tahoma"/>
          <w:sz w:val="24"/>
          <w:szCs w:val="24"/>
          <w:lang w:eastAsia="zh-CN"/>
        </w:rPr>
        <w:t>.</w:t>
      </w:r>
      <w:r>
        <w:rPr>
          <w:rFonts w:ascii="Book Antiqua" w:hAnsi="Book Antiqua" w:cs="Tahoma" w:hint="eastAsia"/>
          <w:b/>
          <w:sz w:val="24"/>
          <w:szCs w:val="24"/>
          <w:lang w:eastAsia="zh-CN"/>
        </w:rPr>
        <w:t xml:space="preserve"> </w:t>
      </w:r>
      <w:r w:rsidR="005E31F1" w:rsidRPr="008F3ACE">
        <w:rPr>
          <w:rFonts w:ascii="Book Antiqua" w:hAnsi="Book Antiqua" w:cs="Tahoma"/>
          <w:sz w:val="24"/>
          <w:szCs w:val="24"/>
        </w:rPr>
        <w:t>SEMS</w:t>
      </w:r>
      <w:r w:rsidR="005E31F1">
        <w:rPr>
          <w:rFonts w:ascii="Book Antiqua" w:hAnsi="Book Antiqua" w:cs="Tahoma" w:hint="eastAsia"/>
          <w:sz w:val="24"/>
          <w:szCs w:val="24"/>
          <w:lang w:eastAsia="zh-CN"/>
        </w:rPr>
        <w:t xml:space="preserve"> </w:t>
      </w:r>
      <w:r w:rsidR="002956C1" w:rsidRPr="008F3ACE">
        <w:rPr>
          <w:rFonts w:ascii="Book Antiqua" w:hAnsi="Book Antiqua" w:cs="Tahoma"/>
          <w:sz w:val="24"/>
          <w:szCs w:val="24"/>
        </w:rPr>
        <w:t>insertion for malignant intestinal strictures</w:t>
      </w:r>
    </w:p>
    <w:p w:rsidR="002956C1" w:rsidRPr="008F3ACE" w:rsidRDefault="002956C1" w:rsidP="008F3ACE">
      <w:pPr>
        <w:snapToGrid w:val="0"/>
        <w:spacing w:after="0" w:line="360" w:lineRule="auto"/>
        <w:jc w:val="both"/>
        <w:rPr>
          <w:rFonts w:ascii="Book Antiqua" w:hAnsi="Book Antiqua" w:cs="Tahoma"/>
          <w:sz w:val="24"/>
          <w:szCs w:val="24"/>
        </w:rPr>
      </w:pPr>
    </w:p>
    <w:p w:rsidR="00CE5656" w:rsidRPr="008F3ACE" w:rsidRDefault="002C293B" w:rsidP="008F3ACE">
      <w:pPr>
        <w:snapToGrid w:val="0"/>
        <w:spacing w:after="0" w:line="360" w:lineRule="auto"/>
        <w:jc w:val="both"/>
        <w:rPr>
          <w:rFonts w:ascii="Book Antiqua" w:hAnsi="Book Antiqua" w:cs="Tahoma"/>
          <w:sz w:val="24"/>
          <w:szCs w:val="24"/>
          <w:lang w:eastAsia="zh-CN"/>
        </w:rPr>
      </w:pPr>
      <w:r w:rsidRPr="008F3ACE">
        <w:rPr>
          <w:rFonts w:ascii="Book Antiqua" w:hAnsi="Book Antiqua" w:cs="Tahoma"/>
          <w:sz w:val="24"/>
          <w:szCs w:val="24"/>
        </w:rPr>
        <w:t xml:space="preserve">Christina </w:t>
      </w:r>
      <w:proofErr w:type="spellStart"/>
      <w:r w:rsidR="00347054" w:rsidRPr="008F3ACE">
        <w:rPr>
          <w:rFonts w:ascii="Book Antiqua" w:hAnsi="Book Antiqua" w:cs="Tahoma"/>
          <w:sz w:val="24"/>
          <w:szCs w:val="24"/>
        </w:rPr>
        <w:t>Mouradides</w:t>
      </w:r>
      <w:proofErr w:type="spellEnd"/>
      <w:r w:rsidR="00347054" w:rsidRPr="008F3ACE">
        <w:rPr>
          <w:rFonts w:ascii="Book Antiqua" w:hAnsi="Book Antiqua" w:cs="Tahoma"/>
          <w:sz w:val="24"/>
          <w:szCs w:val="24"/>
        </w:rPr>
        <w:t xml:space="preserve">, </w:t>
      </w:r>
      <w:proofErr w:type="spellStart"/>
      <w:r w:rsidRPr="008F3ACE">
        <w:rPr>
          <w:rFonts w:ascii="Book Antiqua" w:hAnsi="Book Antiqua" w:cs="Tahoma"/>
          <w:sz w:val="24"/>
          <w:szCs w:val="24"/>
        </w:rPr>
        <w:t>Alaa</w:t>
      </w:r>
      <w:proofErr w:type="spellEnd"/>
      <w:r w:rsidRPr="008F3ACE">
        <w:rPr>
          <w:rFonts w:ascii="Book Antiqua" w:hAnsi="Book Antiqua" w:cs="Tahoma"/>
          <w:sz w:val="24"/>
          <w:szCs w:val="24"/>
        </w:rPr>
        <w:t xml:space="preserve"> </w:t>
      </w:r>
      <w:proofErr w:type="spellStart"/>
      <w:r w:rsidR="00347054" w:rsidRPr="008F3ACE">
        <w:rPr>
          <w:rFonts w:ascii="Book Antiqua" w:hAnsi="Book Antiqua" w:cs="Tahoma"/>
          <w:sz w:val="24"/>
          <w:szCs w:val="24"/>
        </w:rPr>
        <w:t>Taha</w:t>
      </w:r>
      <w:proofErr w:type="spellEnd"/>
      <w:r w:rsidR="00CE5656" w:rsidRPr="008F3ACE">
        <w:rPr>
          <w:rFonts w:ascii="Book Antiqua" w:hAnsi="Book Antiqua" w:cs="Tahoma"/>
          <w:sz w:val="24"/>
          <w:szCs w:val="24"/>
        </w:rPr>
        <w:t xml:space="preserve">, </w:t>
      </w:r>
      <w:r w:rsidRPr="008F3ACE">
        <w:rPr>
          <w:rFonts w:ascii="Book Antiqua" w:hAnsi="Book Antiqua" w:cs="Tahoma"/>
          <w:sz w:val="24"/>
          <w:szCs w:val="24"/>
        </w:rPr>
        <w:t xml:space="preserve">Ivan </w:t>
      </w:r>
      <w:proofErr w:type="spellStart"/>
      <w:r w:rsidR="00CE5656" w:rsidRPr="008F3ACE">
        <w:rPr>
          <w:rFonts w:ascii="Book Antiqua" w:hAnsi="Book Antiqua" w:cs="Tahoma"/>
          <w:sz w:val="24"/>
          <w:szCs w:val="24"/>
        </w:rPr>
        <w:t>Borbath</w:t>
      </w:r>
      <w:proofErr w:type="spellEnd"/>
      <w:r w:rsidR="00CE5656" w:rsidRPr="008F3ACE">
        <w:rPr>
          <w:rFonts w:ascii="Book Antiqua" w:hAnsi="Book Antiqua" w:cs="Tahoma"/>
          <w:sz w:val="24"/>
          <w:szCs w:val="24"/>
        </w:rPr>
        <w:t>, Pierre H</w:t>
      </w:r>
      <w:r w:rsidRPr="008F3ACE">
        <w:rPr>
          <w:rFonts w:ascii="Book Antiqua" w:hAnsi="Book Antiqua" w:cs="Tahoma"/>
          <w:sz w:val="24"/>
          <w:szCs w:val="24"/>
        </w:rPr>
        <w:t xml:space="preserve"> </w:t>
      </w:r>
      <w:proofErr w:type="spellStart"/>
      <w:r w:rsidRPr="008F3ACE">
        <w:rPr>
          <w:rFonts w:ascii="Book Antiqua" w:hAnsi="Book Antiqua" w:cs="Tahoma"/>
          <w:sz w:val="24"/>
          <w:szCs w:val="24"/>
        </w:rPr>
        <w:t>Deprez</w:t>
      </w:r>
      <w:proofErr w:type="spellEnd"/>
      <w:r w:rsidR="00CE5656" w:rsidRPr="008F3ACE">
        <w:rPr>
          <w:rFonts w:ascii="Book Antiqua" w:hAnsi="Book Antiqua" w:cs="Tahoma"/>
          <w:sz w:val="24"/>
          <w:szCs w:val="24"/>
        </w:rPr>
        <w:t>, Tom G</w:t>
      </w:r>
      <w:r w:rsidRPr="008F3ACE">
        <w:rPr>
          <w:rFonts w:ascii="Book Antiqua" w:hAnsi="Book Antiqua" w:cs="Tahoma"/>
          <w:sz w:val="24"/>
          <w:szCs w:val="24"/>
        </w:rPr>
        <w:t xml:space="preserve"> </w:t>
      </w:r>
      <w:proofErr w:type="spellStart"/>
      <w:r w:rsidRPr="008F3ACE">
        <w:rPr>
          <w:rFonts w:ascii="Book Antiqua" w:hAnsi="Book Antiqua" w:cs="Tahoma"/>
          <w:sz w:val="24"/>
          <w:szCs w:val="24"/>
        </w:rPr>
        <w:t>Moreels</w:t>
      </w:r>
      <w:proofErr w:type="spellEnd"/>
    </w:p>
    <w:p w:rsidR="00CE5656" w:rsidRPr="008F3ACE" w:rsidRDefault="00CE5656" w:rsidP="008F3ACE">
      <w:pPr>
        <w:snapToGrid w:val="0"/>
        <w:spacing w:after="0" w:line="360" w:lineRule="auto"/>
        <w:jc w:val="both"/>
        <w:rPr>
          <w:rFonts w:ascii="Book Antiqua" w:hAnsi="Book Antiqua" w:cs="Tahoma"/>
          <w:sz w:val="24"/>
          <w:szCs w:val="24"/>
        </w:rPr>
      </w:pPr>
    </w:p>
    <w:p w:rsidR="00CE5656" w:rsidRPr="008F3ACE" w:rsidRDefault="008F3ACE" w:rsidP="008F3ACE">
      <w:pPr>
        <w:snapToGrid w:val="0"/>
        <w:spacing w:after="0" w:line="360" w:lineRule="auto"/>
        <w:jc w:val="both"/>
        <w:rPr>
          <w:rFonts w:ascii="Book Antiqua" w:hAnsi="Book Antiqua" w:cs="Tahoma"/>
          <w:sz w:val="24"/>
          <w:szCs w:val="24"/>
          <w:lang w:eastAsia="zh-CN"/>
        </w:rPr>
      </w:pPr>
      <w:r w:rsidRPr="008F3ACE">
        <w:rPr>
          <w:rFonts w:ascii="Book Antiqua" w:hAnsi="Book Antiqua" w:cs="Tahoma"/>
          <w:b/>
          <w:sz w:val="24"/>
          <w:szCs w:val="24"/>
        </w:rPr>
        <w:t xml:space="preserve">Christina </w:t>
      </w:r>
      <w:proofErr w:type="spellStart"/>
      <w:r w:rsidRPr="008F3ACE">
        <w:rPr>
          <w:rFonts w:ascii="Book Antiqua" w:hAnsi="Book Antiqua" w:cs="Tahoma"/>
          <w:b/>
          <w:sz w:val="24"/>
          <w:szCs w:val="24"/>
        </w:rPr>
        <w:t>Mouradides</w:t>
      </w:r>
      <w:proofErr w:type="spellEnd"/>
      <w:r w:rsidRPr="008F3ACE">
        <w:rPr>
          <w:rFonts w:ascii="Book Antiqua" w:hAnsi="Book Antiqua" w:cs="Tahoma"/>
          <w:b/>
          <w:sz w:val="24"/>
          <w:szCs w:val="24"/>
        </w:rPr>
        <w:t xml:space="preserve">, </w:t>
      </w:r>
      <w:proofErr w:type="spellStart"/>
      <w:r w:rsidRPr="008F3ACE">
        <w:rPr>
          <w:rFonts w:ascii="Book Antiqua" w:hAnsi="Book Antiqua" w:cs="Tahoma"/>
          <w:b/>
          <w:sz w:val="24"/>
          <w:szCs w:val="24"/>
        </w:rPr>
        <w:t>Alaa</w:t>
      </w:r>
      <w:proofErr w:type="spellEnd"/>
      <w:r w:rsidRPr="008F3ACE">
        <w:rPr>
          <w:rFonts w:ascii="Book Antiqua" w:hAnsi="Book Antiqua" w:cs="Tahoma"/>
          <w:b/>
          <w:sz w:val="24"/>
          <w:szCs w:val="24"/>
        </w:rPr>
        <w:t xml:space="preserve"> </w:t>
      </w:r>
      <w:proofErr w:type="spellStart"/>
      <w:r w:rsidRPr="008F3ACE">
        <w:rPr>
          <w:rFonts w:ascii="Book Antiqua" w:hAnsi="Book Antiqua" w:cs="Tahoma"/>
          <w:b/>
          <w:sz w:val="24"/>
          <w:szCs w:val="24"/>
        </w:rPr>
        <w:t>Taha</w:t>
      </w:r>
      <w:proofErr w:type="spellEnd"/>
      <w:r w:rsidRPr="008F3ACE">
        <w:rPr>
          <w:rFonts w:ascii="Book Antiqua" w:hAnsi="Book Antiqua" w:cs="Tahoma"/>
          <w:b/>
          <w:sz w:val="24"/>
          <w:szCs w:val="24"/>
        </w:rPr>
        <w:t xml:space="preserve">, Ivan </w:t>
      </w:r>
      <w:proofErr w:type="spellStart"/>
      <w:r w:rsidRPr="008F3ACE">
        <w:rPr>
          <w:rFonts w:ascii="Book Antiqua" w:hAnsi="Book Antiqua" w:cs="Tahoma"/>
          <w:b/>
          <w:sz w:val="24"/>
          <w:szCs w:val="24"/>
        </w:rPr>
        <w:t>Borbath</w:t>
      </w:r>
      <w:proofErr w:type="spellEnd"/>
      <w:r w:rsidRPr="008F3ACE">
        <w:rPr>
          <w:rFonts w:ascii="Book Antiqua" w:hAnsi="Book Antiqua" w:cs="Tahoma"/>
          <w:b/>
          <w:sz w:val="24"/>
          <w:szCs w:val="24"/>
        </w:rPr>
        <w:t xml:space="preserve">, Pierre H </w:t>
      </w:r>
      <w:proofErr w:type="spellStart"/>
      <w:r w:rsidRPr="008F3ACE">
        <w:rPr>
          <w:rFonts w:ascii="Book Antiqua" w:hAnsi="Book Antiqua" w:cs="Tahoma"/>
          <w:b/>
          <w:sz w:val="24"/>
          <w:szCs w:val="24"/>
        </w:rPr>
        <w:t>Deprez</w:t>
      </w:r>
      <w:proofErr w:type="spellEnd"/>
      <w:r w:rsidRPr="008F3ACE">
        <w:rPr>
          <w:rFonts w:ascii="Book Antiqua" w:hAnsi="Book Antiqua" w:cs="Tahoma"/>
          <w:b/>
          <w:sz w:val="24"/>
          <w:szCs w:val="24"/>
        </w:rPr>
        <w:t xml:space="preserve">, Tom G </w:t>
      </w:r>
      <w:proofErr w:type="spellStart"/>
      <w:r w:rsidRPr="008F3ACE">
        <w:rPr>
          <w:rFonts w:ascii="Book Antiqua" w:hAnsi="Book Antiqua" w:cs="Tahoma"/>
          <w:b/>
          <w:sz w:val="24"/>
          <w:szCs w:val="24"/>
        </w:rPr>
        <w:t>Moreels</w:t>
      </w:r>
      <w:proofErr w:type="spellEnd"/>
      <w:r w:rsidRPr="008F3ACE">
        <w:rPr>
          <w:rFonts w:ascii="Book Antiqua" w:hAnsi="Book Antiqua" w:cs="Tahoma"/>
          <w:b/>
          <w:sz w:val="24"/>
          <w:szCs w:val="24"/>
          <w:lang w:eastAsia="zh-CN"/>
        </w:rPr>
        <w:t xml:space="preserve">, </w:t>
      </w:r>
      <w:proofErr w:type="spellStart"/>
      <w:r w:rsidR="00CE5656" w:rsidRPr="008F3ACE">
        <w:rPr>
          <w:rFonts w:ascii="Book Antiqua" w:hAnsi="Book Antiqua" w:cs="Tahoma"/>
          <w:sz w:val="24"/>
          <w:szCs w:val="24"/>
        </w:rPr>
        <w:t>Cli</w:t>
      </w:r>
      <w:r w:rsidR="00545072" w:rsidRPr="008F3ACE">
        <w:rPr>
          <w:rFonts w:ascii="Book Antiqua" w:hAnsi="Book Antiqua" w:cs="Tahoma"/>
          <w:sz w:val="24"/>
          <w:szCs w:val="24"/>
        </w:rPr>
        <w:t>niques</w:t>
      </w:r>
      <w:proofErr w:type="spellEnd"/>
      <w:r w:rsidR="00545072" w:rsidRPr="008F3ACE">
        <w:rPr>
          <w:rFonts w:ascii="Book Antiqua" w:hAnsi="Book Antiqua" w:cs="Tahoma"/>
          <w:sz w:val="24"/>
          <w:szCs w:val="24"/>
        </w:rPr>
        <w:t xml:space="preserve"> </w:t>
      </w:r>
      <w:proofErr w:type="spellStart"/>
      <w:r w:rsidR="00545072" w:rsidRPr="008F3ACE">
        <w:rPr>
          <w:rFonts w:ascii="Book Antiqua" w:hAnsi="Book Antiqua" w:cs="Tahoma"/>
          <w:sz w:val="24"/>
          <w:szCs w:val="24"/>
        </w:rPr>
        <w:t>universitaires</w:t>
      </w:r>
      <w:proofErr w:type="spellEnd"/>
      <w:r w:rsidR="00545072" w:rsidRPr="008F3ACE">
        <w:rPr>
          <w:rFonts w:ascii="Book Antiqua" w:hAnsi="Book Antiqua" w:cs="Tahoma"/>
          <w:sz w:val="24"/>
          <w:szCs w:val="24"/>
        </w:rPr>
        <w:t xml:space="preserve"> Saint-Luc,</w:t>
      </w:r>
      <w:r w:rsidRPr="008F3ACE">
        <w:rPr>
          <w:rFonts w:ascii="Book Antiqua" w:hAnsi="Book Antiqua" w:cs="Tahoma"/>
          <w:sz w:val="24"/>
          <w:szCs w:val="24"/>
          <w:lang w:eastAsia="zh-CN"/>
        </w:rPr>
        <w:t xml:space="preserve"> </w:t>
      </w:r>
      <w:proofErr w:type="spellStart"/>
      <w:r w:rsidR="00545072" w:rsidRPr="008F3ACE">
        <w:rPr>
          <w:rFonts w:ascii="Book Antiqua" w:hAnsi="Book Antiqua" w:cs="Tahoma"/>
          <w:sz w:val="24"/>
          <w:szCs w:val="24"/>
        </w:rPr>
        <w:t>Hépato-Gastroentérologie</w:t>
      </w:r>
      <w:proofErr w:type="spellEnd"/>
      <w:r w:rsidR="00545072" w:rsidRPr="008F3ACE">
        <w:rPr>
          <w:rFonts w:ascii="Book Antiqua" w:hAnsi="Book Antiqua" w:cs="Tahoma"/>
          <w:sz w:val="24"/>
          <w:szCs w:val="24"/>
        </w:rPr>
        <w:t xml:space="preserve">, </w:t>
      </w:r>
      <w:r w:rsidRPr="008F3ACE">
        <w:rPr>
          <w:rFonts w:ascii="Book Antiqua" w:hAnsi="Book Antiqua" w:cs="Tahoma"/>
          <w:sz w:val="24"/>
          <w:szCs w:val="24"/>
        </w:rPr>
        <w:t>B-1200</w:t>
      </w:r>
      <w:r w:rsidRPr="008F3ACE">
        <w:rPr>
          <w:rFonts w:ascii="Book Antiqua" w:hAnsi="Book Antiqua" w:cs="Tahoma"/>
          <w:sz w:val="24"/>
          <w:szCs w:val="24"/>
          <w:lang w:eastAsia="zh-CN"/>
        </w:rPr>
        <w:t xml:space="preserve"> </w:t>
      </w:r>
      <w:r w:rsidR="00545072" w:rsidRPr="008F3ACE">
        <w:rPr>
          <w:rFonts w:ascii="Book Antiqua" w:hAnsi="Book Antiqua" w:cs="Tahoma"/>
          <w:sz w:val="24"/>
          <w:szCs w:val="24"/>
        </w:rPr>
        <w:t>Brussels, Belgium</w:t>
      </w:r>
    </w:p>
    <w:p w:rsidR="00545072" w:rsidRPr="008F3ACE" w:rsidRDefault="00545072" w:rsidP="008F3ACE">
      <w:pPr>
        <w:snapToGrid w:val="0"/>
        <w:spacing w:after="0" w:line="360" w:lineRule="auto"/>
        <w:jc w:val="both"/>
        <w:rPr>
          <w:rFonts w:ascii="Book Antiqua" w:hAnsi="Book Antiqua" w:cs="Tahoma"/>
          <w:sz w:val="24"/>
          <w:szCs w:val="24"/>
        </w:rPr>
      </w:pPr>
    </w:p>
    <w:p w:rsidR="000757F1" w:rsidRPr="008F3ACE" w:rsidRDefault="00B10406" w:rsidP="008F3ACE">
      <w:pPr>
        <w:snapToGrid w:val="0"/>
        <w:spacing w:after="0" w:line="360" w:lineRule="auto"/>
        <w:jc w:val="both"/>
        <w:rPr>
          <w:rFonts w:ascii="Book Antiqua" w:hAnsi="Book Antiqua" w:cs="Tahoma"/>
          <w:b/>
          <w:sz w:val="24"/>
          <w:szCs w:val="24"/>
          <w:lang w:eastAsia="zh-CN"/>
        </w:rPr>
      </w:pPr>
      <w:r w:rsidRPr="008F3ACE">
        <w:rPr>
          <w:rFonts w:ascii="Book Antiqua" w:hAnsi="Book Antiqua" w:cs="Tahoma"/>
          <w:b/>
          <w:sz w:val="24"/>
          <w:szCs w:val="24"/>
        </w:rPr>
        <w:t>Author contributions</w:t>
      </w:r>
      <w:r w:rsidR="008F3ACE" w:rsidRPr="008F3ACE">
        <w:rPr>
          <w:rFonts w:ascii="Book Antiqua" w:hAnsi="Book Antiqua" w:cs="Tahoma"/>
          <w:b/>
          <w:sz w:val="24"/>
          <w:szCs w:val="24"/>
          <w:lang w:eastAsia="zh-CN"/>
        </w:rPr>
        <w:t>:</w:t>
      </w:r>
      <w:r w:rsidR="008F3ACE">
        <w:rPr>
          <w:rFonts w:ascii="Book Antiqua" w:hAnsi="Book Antiqua" w:cs="Tahoma" w:hint="eastAsia"/>
          <w:b/>
          <w:sz w:val="24"/>
          <w:szCs w:val="24"/>
          <w:lang w:eastAsia="zh-CN"/>
        </w:rPr>
        <w:t xml:space="preserve"> </w:t>
      </w:r>
      <w:proofErr w:type="spellStart"/>
      <w:r w:rsidRPr="008F3ACE">
        <w:rPr>
          <w:rFonts w:ascii="Book Antiqua" w:hAnsi="Book Antiqua" w:cs="Tahoma"/>
          <w:sz w:val="24"/>
          <w:szCs w:val="24"/>
        </w:rPr>
        <w:t>Mouradides</w:t>
      </w:r>
      <w:proofErr w:type="spellEnd"/>
      <w:r w:rsidRPr="008F3ACE">
        <w:rPr>
          <w:rFonts w:ascii="Book Antiqua" w:hAnsi="Book Antiqua" w:cs="Tahoma"/>
          <w:sz w:val="24"/>
          <w:szCs w:val="24"/>
        </w:rPr>
        <w:t xml:space="preserve"> C, </w:t>
      </w:r>
      <w:proofErr w:type="spellStart"/>
      <w:r w:rsidRPr="008F3ACE">
        <w:rPr>
          <w:rFonts w:ascii="Book Antiqua" w:hAnsi="Book Antiqua" w:cs="Tahoma"/>
          <w:sz w:val="24"/>
          <w:szCs w:val="24"/>
        </w:rPr>
        <w:t>Taha</w:t>
      </w:r>
      <w:proofErr w:type="spellEnd"/>
      <w:r w:rsidRPr="008F3ACE">
        <w:rPr>
          <w:rFonts w:ascii="Book Antiqua" w:hAnsi="Book Antiqua" w:cs="Tahoma"/>
          <w:sz w:val="24"/>
          <w:szCs w:val="24"/>
        </w:rPr>
        <w:t xml:space="preserve"> A</w:t>
      </w:r>
      <w:r w:rsidR="000757F1" w:rsidRPr="008F3ACE">
        <w:rPr>
          <w:rFonts w:ascii="Book Antiqua" w:hAnsi="Book Antiqua" w:cs="Tahoma"/>
          <w:sz w:val="24"/>
          <w:szCs w:val="24"/>
        </w:rPr>
        <w:t xml:space="preserve">, </w:t>
      </w:r>
      <w:proofErr w:type="spellStart"/>
      <w:r w:rsidR="000757F1" w:rsidRPr="008F3ACE">
        <w:rPr>
          <w:rFonts w:ascii="Book Antiqua" w:hAnsi="Book Antiqua" w:cs="Tahoma"/>
          <w:sz w:val="24"/>
          <w:szCs w:val="24"/>
        </w:rPr>
        <w:t>Deprez</w:t>
      </w:r>
      <w:proofErr w:type="spellEnd"/>
      <w:r w:rsidR="000757F1" w:rsidRPr="008F3ACE">
        <w:rPr>
          <w:rFonts w:ascii="Book Antiqua" w:hAnsi="Book Antiqua" w:cs="Tahoma"/>
          <w:sz w:val="24"/>
          <w:szCs w:val="24"/>
        </w:rPr>
        <w:t xml:space="preserve"> PH and </w:t>
      </w:r>
      <w:proofErr w:type="spellStart"/>
      <w:r w:rsidR="000757F1" w:rsidRPr="008F3ACE">
        <w:rPr>
          <w:rFonts w:ascii="Book Antiqua" w:hAnsi="Book Antiqua" w:cs="Tahoma"/>
          <w:sz w:val="24"/>
          <w:szCs w:val="24"/>
        </w:rPr>
        <w:t>Moreels</w:t>
      </w:r>
      <w:proofErr w:type="spellEnd"/>
      <w:r w:rsidR="000757F1" w:rsidRPr="008F3ACE">
        <w:rPr>
          <w:rFonts w:ascii="Book Antiqua" w:hAnsi="Book Antiqua" w:cs="Tahoma"/>
          <w:sz w:val="24"/>
          <w:szCs w:val="24"/>
        </w:rPr>
        <w:t xml:space="preserve"> TG performed the endoscopic procedures</w:t>
      </w:r>
      <w:r w:rsidR="008F3ACE" w:rsidRPr="008F3ACE">
        <w:rPr>
          <w:rFonts w:ascii="Book Antiqua" w:hAnsi="Book Antiqua" w:cs="Tahoma"/>
          <w:sz w:val="24"/>
          <w:szCs w:val="24"/>
          <w:lang w:eastAsia="zh-CN"/>
        </w:rPr>
        <w:t xml:space="preserve">; </w:t>
      </w:r>
      <w:proofErr w:type="spellStart"/>
      <w:r w:rsidR="000757F1" w:rsidRPr="008F3ACE">
        <w:rPr>
          <w:rFonts w:ascii="Book Antiqua" w:hAnsi="Book Antiqua" w:cs="Tahoma"/>
          <w:sz w:val="24"/>
          <w:szCs w:val="24"/>
        </w:rPr>
        <w:t>Borbath</w:t>
      </w:r>
      <w:proofErr w:type="spellEnd"/>
      <w:r w:rsidR="000757F1" w:rsidRPr="008F3ACE">
        <w:rPr>
          <w:rFonts w:ascii="Book Antiqua" w:hAnsi="Book Antiqua" w:cs="Tahoma"/>
          <w:sz w:val="24"/>
          <w:szCs w:val="24"/>
        </w:rPr>
        <w:t xml:space="preserve"> I was in charge of the clinical follow-up of the patients</w:t>
      </w:r>
      <w:r w:rsidR="008F3ACE" w:rsidRPr="008F3ACE">
        <w:rPr>
          <w:rFonts w:ascii="Book Antiqua" w:hAnsi="Book Antiqua" w:cs="Tahoma"/>
          <w:sz w:val="24"/>
          <w:szCs w:val="24"/>
          <w:lang w:eastAsia="zh-CN"/>
        </w:rPr>
        <w:t xml:space="preserve">; </w:t>
      </w:r>
      <w:proofErr w:type="spellStart"/>
      <w:r w:rsidR="000757F1" w:rsidRPr="008F3ACE">
        <w:rPr>
          <w:rFonts w:ascii="Book Antiqua" w:hAnsi="Book Antiqua" w:cs="Tahoma"/>
          <w:sz w:val="24"/>
          <w:szCs w:val="24"/>
        </w:rPr>
        <w:t>Mouradides</w:t>
      </w:r>
      <w:proofErr w:type="spellEnd"/>
      <w:r w:rsidR="000757F1" w:rsidRPr="008F3ACE">
        <w:rPr>
          <w:rFonts w:ascii="Book Antiqua" w:hAnsi="Book Antiqua" w:cs="Tahoma"/>
          <w:sz w:val="24"/>
          <w:szCs w:val="24"/>
        </w:rPr>
        <w:t xml:space="preserve"> C, </w:t>
      </w:r>
      <w:proofErr w:type="spellStart"/>
      <w:r w:rsidR="000757F1" w:rsidRPr="008F3ACE">
        <w:rPr>
          <w:rFonts w:ascii="Book Antiqua" w:hAnsi="Book Antiqua" w:cs="Tahoma"/>
          <w:sz w:val="24"/>
          <w:szCs w:val="24"/>
        </w:rPr>
        <w:t>Taha</w:t>
      </w:r>
      <w:proofErr w:type="spellEnd"/>
      <w:r w:rsidR="000757F1" w:rsidRPr="008F3ACE">
        <w:rPr>
          <w:rFonts w:ascii="Book Antiqua" w:hAnsi="Book Antiqua" w:cs="Tahoma"/>
          <w:sz w:val="24"/>
          <w:szCs w:val="24"/>
        </w:rPr>
        <w:t xml:space="preserve"> A and </w:t>
      </w:r>
      <w:proofErr w:type="spellStart"/>
      <w:r w:rsidR="000757F1" w:rsidRPr="008F3ACE">
        <w:rPr>
          <w:rFonts w:ascii="Book Antiqua" w:hAnsi="Book Antiqua" w:cs="Tahoma"/>
          <w:sz w:val="24"/>
          <w:szCs w:val="24"/>
        </w:rPr>
        <w:t>Moreels</w:t>
      </w:r>
      <w:proofErr w:type="spellEnd"/>
      <w:r w:rsidR="000757F1" w:rsidRPr="008F3ACE">
        <w:rPr>
          <w:rFonts w:ascii="Book Antiqua" w:hAnsi="Book Antiqua" w:cs="Tahoma"/>
          <w:sz w:val="24"/>
          <w:szCs w:val="24"/>
        </w:rPr>
        <w:t xml:space="preserve"> TG wrote the report</w:t>
      </w:r>
      <w:r w:rsidR="008F3ACE" w:rsidRPr="008F3ACE">
        <w:rPr>
          <w:rFonts w:ascii="Book Antiqua" w:hAnsi="Book Antiqua" w:cs="Tahoma"/>
          <w:sz w:val="24"/>
          <w:szCs w:val="24"/>
          <w:lang w:eastAsia="zh-CN"/>
        </w:rPr>
        <w:t xml:space="preserve">; </w:t>
      </w:r>
      <w:proofErr w:type="spellStart"/>
      <w:r w:rsidR="000757F1" w:rsidRPr="008F3ACE">
        <w:rPr>
          <w:rFonts w:ascii="Book Antiqua" w:hAnsi="Book Antiqua" w:cs="Tahoma"/>
          <w:sz w:val="24"/>
          <w:szCs w:val="24"/>
        </w:rPr>
        <w:t>Mouradides</w:t>
      </w:r>
      <w:proofErr w:type="spellEnd"/>
      <w:r w:rsidR="000757F1" w:rsidRPr="008F3ACE">
        <w:rPr>
          <w:rFonts w:ascii="Book Antiqua" w:hAnsi="Book Antiqua" w:cs="Tahoma"/>
          <w:sz w:val="24"/>
          <w:szCs w:val="24"/>
        </w:rPr>
        <w:t xml:space="preserve"> C, </w:t>
      </w:r>
      <w:proofErr w:type="spellStart"/>
      <w:r w:rsidR="000757F1" w:rsidRPr="008F3ACE">
        <w:rPr>
          <w:rFonts w:ascii="Book Antiqua" w:hAnsi="Book Antiqua" w:cs="Tahoma"/>
          <w:sz w:val="24"/>
          <w:szCs w:val="24"/>
        </w:rPr>
        <w:t>Taha</w:t>
      </w:r>
      <w:proofErr w:type="spellEnd"/>
      <w:r w:rsidR="000757F1" w:rsidRPr="008F3ACE">
        <w:rPr>
          <w:rFonts w:ascii="Book Antiqua" w:hAnsi="Book Antiqua" w:cs="Tahoma"/>
          <w:sz w:val="24"/>
          <w:szCs w:val="24"/>
        </w:rPr>
        <w:t xml:space="preserve"> A,</w:t>
      </w:r>
      <w:r w:rsidR="008F3ACE" w:rsidRPr="008F3ACE">
        <w:rPr>
          <w:rFonts w:ascii="Book Antiqua" w:hAnsi="Book Antiqua" w:cs="Tahoma"/>
          <w:sz w:val="24"/>
          <w:szCs w:val="24"/>
          <w:lang w:eastAsia="zh-CN"/>
        </w:rPr>
        <w:t xml:space="preserve"> </w:t>
      </w:r>
      <w:proofErr w:type="spellStart"/>
      <w:r w:rsidR="000757F1" w:rsidRPr="008F3ACE">
        <w:rPr>
          <w:rFonts w:ascii="Book Antiqua" w:hAnsi="Book Antiqua" w:cs="Tahoma"/>
          <w:sz w:val="24"/>
          <w:szCs w:val="24"/>
        </w:rPr>
        <w:t>Borbath</w:t>
      </w:r>
      <w:proofErr w:type="spellEnd"/>
      <w:r w:rsidR="000757F1" w:rsidRPr="008F3ACE">
        <w:rPr>
          <w:rFonts w:ascii="Book Antiqua" w:hAnsi="Book Antiqua" w:cs="Tahoma"/>
          <w:sz w:val="24"/>
          <w:szCs w:val="24"/>
        </w:rPr>
        <w:t xml:space="preserve"> I, </w:t>
      </w:r>
      <w:proofErr w:type="spellStart"/>
      <w:r w:rsidR="000757F1" w:rsidRPr="008F3ACE">
        <w:rPr>
          <w:rFonts w:ascii="Book Antiqua" w:hAnsi="Book Antiqua" w:cs="Tahoma"/>
          <w:sz w:val="24"/>
          <w:szCs w:val="24"/>
        </w:rPr>
        <w:t>Deprez</w:t>
      </w:r>
      <w:proofErr w:type="spellEnd"/>
      <w:r w:rsidR="000757F1" w:rsidRPr="008F3ACE">
        <w:rPr>
          <w:rFonts w:ascii="Book Antiqua" w:hAnsi="Book Antiqua" w:cs="Tahoma"/>
          <w:sz w:val="24"/>
          <w:szCs w:val="24"/>
        </w:rPr>
        <w:t xml:space="preserve"> PH and </w:t>
      </w:r>
      <w:proofErr w:type="spellStart"/>
      <w:r w:rsidR="000757F1" w:rsidRPr="008F3ACE">
        <w:rPr>
          <w:rFonts w:ascii="Book Antiqua" w:hAnsi="Book Antiqua" w:cs="Tahoma"/>
          <w:sz w:val="24"/>
          <w:szCs w:val="24"/>
        </w:rPr>
        <w:t>Moreels</w:t>
      </w:r>
      <w:proofErr w:type="spellEnd"/>
      <w:r w:rsidR="000757F1" w:rsidRPr="008F3ACE">
        <w:rPr>
          <w:rFonts w:ascii="Book Antiqua" w:hAnsi="Book Antiqua" w:cs="Tahoma"/>
          <w:sz w:val="24"/>
          <w:szCs w:val="24"/>
        </w:rPr>
        <w:t xml:space="preserve"> TG read and approved the report.</w:t>
      </w:r>
    </w:p>
    <w:p w:rsidR="000757F1" w:rsidRPr="008F3ACE" w:rsidRDefault="000757F1" w:rsidP="008F3ACE">
      <w:pPr>
        <w:snapToGrid w:val="0"/>
        <w:spacing w:after="0" w:line="360" w:lineRule="auto"/>
        <w:jc w:val="both"/>
        <w:rPr>
          <w:rFonts w:ascii="Book Antiqua" w:hAnsi="Book Antiqua" w:cs="Tahoma"/>
          <w:sz w:val="24"/>
          <w:szCs w:val="24"/>
        </w:rPr>
      </w:pPr>
    </w:p>
    <w:p w:rsidR="000757F1" w:rsidRPr="008F3ACE" w:rsidRDefault="000757F1" w:rsidP="008F3ACE">
      <w:pPr>
        <w:snapToGrid w:val="0"/>
        <w:spacing w:after="0" w:line="360" w:lineRule="auto"/>
        <w:jc w:val="both"/>
        <w:rPr>
          <w:rFonts w:ascii="Book Antiqua" w:hAnsi="Book Antiqua" w:cs="Tahoma"/>
          <w:b/>
          <w:sz w:val="24"/>
          <w:szCs w:val="24"/>
          <w:lang w:eastAsia="zh-CN"/>
        </w:rPr>
      </w:pPr>
      <w:bookmarkStart w:id="8" w:name="OLE_LINK3"/>
      <w:bookmarkStart w:id="9" w:name="OLE_LINK4"/>
      <w:r w:rsidRPr="008F3ACE">
        <w:rPr>
          <w:rFonts w:ascii="Book Antiqua" w:hAnsi="Book Antiqua" w:cs="Tahoma"/>
          <w:b/>
          <w:sz w:val="24"/>
          <w:szCs w:val="24"/>
        </w:rPr>
        <w:t>Institutional review board statement</w:t>
      </w:r>
      <w:r w:rsidR="002C293B" w:rsidRPr="008F3ACE">
        <w:rPr>
          <w:rFonts w:ascii="Book Antiqua" w:hAnsi="Book Antiqua" w:cs="Tahoma"/>
          <w:b/>
          <w:sz w:val="24"/>
          <w:szCs w:val="24"/>
          <w:lang w:eastAsia="zh-CN"/>
        </w:rPr>
        <w:t>:</w:t>
      </w:r>
      <w:r w:rsidR="008F3ACE" w:rsidRPr="008F3ACE">
        <w:rPr>
          <w:rFonts w:ascii="Book Antiqua" w:hAnsi="Book Antiqua" w:cs="Tahoma"/>
          <w:b/>
          <w:sz w:val="24"/>
          <w:szCs w:val="24"/>
          <w:lang w:eastAsia="zh-CN"/>
        </w:rPr>
        <w:t xml:space="preserve"> </w:t>
      </w:r>
      <w:r w:rsidR="00347054" w:rsidRPr="008F3ACE">
        <w:rPr>
          <w:rFonts w:ascii="Book Antiqua" w:hAnsi="Book Antiqua" w:cs="Tahoma"/>
          <w:sz w:val="24"/>
          <w:szCs w:val="24"/>
        </w:rPr>
        <w:t xml:space="preserve">All endoscopic procedures were performed </w:t>
      </w:r>
      <w:r w:rsidR="00376F0D" w:rsidRPr="008F3ACE">
        <w:rPr>
          <w:rFonts w:ascii="Book Antiqua" w:hAnsi="Book Antiqua" w:cs="Tahoma"/>
          <w:sz w:val="24"/>
          <w:szCs w:val="24"/>
        </w:rPr>
        <w:t xml:space="preserve">according to good clinical practice standards approved by the Institutional Review Board of the </w:t>
      </w:r>
      <w:proofErr w:type="spellStart"/>
      <w:r w:rsidR="00376F0D" w:rsidRPr="008F3ACE">
        <w:rPr>
          <w:rFonts w:ascii="Book Antiqua" w:hAnsi="Book Antiqua" w:cs="Tahoma"/>
          <w:sz w:val="24"/>
          <w:szCs w:val="24"/>
        </w:rPr>
        <w:t>Cliniques</w:t>
      </w:r>
      <w:proofErr w:type="spellEnd"/>
      <w:r w:rsidR="00376F0D" w:rsidRPr="008F3ACE">
        <w:rPr>
          <w:rFonts w:ascii="Book Antiqua" w:hAnsi="Book Antiqua" w:cs="Tahoma"/>
          <w:sz w:val="24"/>
          <w:szCs w:val="24"/>
        </w:rPr>
        <w:t xml:space="preserve"> </w:t>
      </w:r>
      <w:proofErr w:type="spellStart"/>
      <w:r w:rsidR="00376F0D" w:rsidRPr="008F3ACE">
        <w:rPr>
          <w:rFonts w:ascii="Book Antiqua" w:hAnsi="Book Antiqua" w:cs="Tahoma"/>
          <w:sz w:val="24"/>
          <w:szCs w:val="24"/>
        </w:rPr>
        <w:t>universitaires</w:t>
      </w:r>
      <w:proofErr w:type="spellEnd"/>
      <w:r w:rsidR="00376F0D" w:rsidRPr="008F3ACE">
        <w:rPr>
          <w:rFonts w:ascii="Book Antiqua" w:hAnsi="Book Antiqua" w:cs="Tahoma"/>
          <w:sz w:val="24"/>
          <w:szCs w:val="24"/>
        </w:rPr>
        <w:t xml:space="preserve"> Saint-Luc.</w:t>
      </w:r>
    </w:p>
    <w:bookmarkEnd w:id="8"/>
    <w:bookmarkEnd w:id="9"/>
    <w:p w:rsidR="002956C1" w:rsidRPr="008F3ACE" w:rsidRDefault="002956C1" w:rsidP="008F3ACE">
      <w:pPr>
        <w:snapToGrid w:val="0"/>
        <w:spacing w:after="0" w:line="360" w:lineRule="auto"/>
        <w:jc w:val="both"/>
        <w:rPr>
          <w:rFonts w:ascii="Book Antiqua" w:hAnsi="Book Antiqua" w:cs="Tahoma"/>
          <w:b/>
          <w:sz w:val="24"/>
          <w:szCs w:val="24"/>
        </w:rPr>
      </w:pPr>
    </w:p>
    <w:p w:rsidR="000757F1" w:rsidRPr="008F3ACE" w:rsidRDefault="000757F1" w:rsidP="008F3ACE">
      <w:pPr>
        <w:snapToGrid w:val="0"/>
        <w:spacing w:after="0" w:line="360" w:lineRule="auto"/>
        <w:jc w:val="both"/>
        <w:rPr>
          <w:rFonts w:ascii="Book Antiqua" w:hAnsi="Book Antiqua" w:cs="Tahoma"/>
          <w:sz w:val="24"/>
          <w:szCs w:val="24"/>
          <w:lang w:eastAsia="zh-CN"/>
        </w:rPr>
      </w:pPr>
      <w:bookmarkStart w:id="10" w:name="OLE_LINK5"/>
      <w:bookmarkStart w:id="11" w:name="OLE_LINK6"/>
      <w:r w:rsidRPr="008F3ACE">
        <w:rPr>
          <w:rFonts w:ascii="Book Antiqua" w:hAnsi="Book Antiqua" w:cs="Tahoma"/>
          <w:b/>
          <w:sz w:val="24"/>
          <w:szCs w:val="24"/>
        </w:rPr>
        <w:t>Informed consent statement</w:t>
      </w:r>
      <w:r w:rsidR="002C293B" w:rsidRPr="008F3ACE">
        <w:rPr>
          <w:rFonts w:ascii="Book Antiqua" w:hAnsi="Book Antiqua" w:cs="Tahoma"/>
          <w:sz w:val="24"/>
          <w:szCs w:val="24"/>
          <w:lang w:eastAsia="zh-CN"/>
        </w:rPr>
        <w:t>:</w:t>
      </w:r>
      <w:r w:rsidR="008F3ACE" w:rsidRPr="008F3ACE">
        <w:rPr>
          <w:rFonts w:ascii="Book Antiqua" w:hAnsi="Book Antiqua" w:cs="Tahoma"/>
          <w:sz w:val="24"/>
          <w:szCs w:val="24"/>
          <w:lang w:eastAsia="zh-CN"/>
        </w:rPr>
        <w:t xml:space="preserve"> </w:t>
      </w:r>
      <w:r w:rsidR="00347054" w:rsidRPr="008F3ACE">
        <w:rPr>
          <w:rFonts w:ascii="Book Antiqua" w:hAnsi="Book Antiqua" w:cs="Tahoma"/>
          <w:sz w:val="24"/>
          <w:szCs w:val="24"/>
        </w:rPr>
        <w:t>Both patients consented to undergo the endoscopic procedures described in the current manuscript.</w:t>
      </w:r>
    </w:p>
    <w:bookmarkEnd w:id="10"/>
    <w:bookmarkEnd w:id="11"/>
    <w:p w:rsidR="000757F1" w:rsidRPr="008F3ACE" w:rsidRDefault="000757F1" w:rsidP="008F3ACE">
      <w:pPr>
        <w:snapToGrid w:val="0"/>
        <w:spacing w:after="0" w:line="360" w:lineRule="auto"/>
        <w:jc w:val="both"/>
        <w:rPr>
          <w:rFonts w:ascii="Book Antiqua" w:hAnsi="Book Antiqua" w:cs="Tahoma"/>
          <w:sz w:val="24"/>
          <w:szCs w:val="24"/>
        </w:rPr>
      </w:pPr>
    </w:p>
    <w:p w:rsidR="000757F1" w:rsidRPr="008F3ACE" w:rsidRDefault="000757F1" w:rsidP="008F3ACE">
      <w:pPr>
        <w:snapToGrid w:val="0"/>
        <w:spacing w:after="0" w:line="360" w:lineRule="auto"/>
        <w:jc w:val="both"/>
        <w:rPr>
          <w:rFonts w:ascii="Book Antiqua" w:hAnsi="Book Antiqua" w:cs="Tahoma"/>
          <w:sz w:val="24"/>
          <w:szCs w:val="24"/>
          <w:lang w:eastAsia="zh-CN"/>
        </w:rPr>
      </w:pPr>
      <w:r w:rsidRPr="008F3ACE">
        <w:rPr>
          <w:rFonts w:ascii="Book Antiqua" w:hAnsi="Book Antiqua" w:cs="Tahoma"/>
          <w:b/>
          <w:sz w:val="24"/>
          <w:szCs w:val="24"/>
        </w:rPr>
        <w:t>Conflict-of-interest statement</w:t>
      </w:r>
      <w:r w:rsidR="002C293B" w:rsidRPr="008F3ACE">
        <w:rPr>
          <w:rFonts w:ascii="Book Antiqua" w:hAnsi="Book Antiqua" w:cs="Tahoma"/>
          <w:b/>
          <w:sz w:val="24"/>
          <w:szCs w:val="24"/>
          <w:lang w:eastAsia="zh-CN"/>
        </w:rPr>
        <w:t>:</w:t>
      </w:r>
      <w:r w:rsidR="008F3ACE" w:rsidRPr="008F3ACE">
        <w:rPr>
          <w:rFonts w:ascii="Book Antiqua" w:hAnsi="Book Antiqua" w:cs="Tahoma"/>
          <w:b/>
          <w:sz w:val="24"/>
          <w:szCs w:val="24"/>
          <w:lang w:eastAsia="zh-CN"/>
        </w:rPr>
        <w:t xml:space="preserve"> </w:t>
      </w:r>
      <w:r w:rsidRPr="008F3ACE">
        <w:rPr>
          <w:rFonts w:ascii="Book Antiqua" w:hAnsi="Book Antiqua" w:cs="Tahoma"/>
          <w:sz w:val="24"/>
          <w:szCs w:val="24"/>
        </w:rPr>
        <w:t>There is no conflict of interest to be reported for this manuscript.</w:t>
      </w:r>
    </w:p>
    <w:p w:rsidR="0021170D" w:rsidRDefault="0021170D" w:rsidP="0021170D">
      <w:pPr>
        <w:pStyle w:val="10"/>
        <w:snapToGrid w:val="0"/>
        <w:spacing w:line="360" w:lineRule="auto"/>
        <w:jc w:val="both"/>
        <w:rPr>
          <w:rFonts w:ascii="Book Antiqua" w:hAnsi="Book Antiqua" w:cs="Times New Roman"/>
          <w:bCs/>
          <w:color w:val="auto"/>
          <w:sz w:val="24"/>
          <w:highlight w:val="white"/>
          <w:lang w:val="en-US"/>
        </w:rPr>
      </w:pPr>
      <w:bookmarkStart w:id="12" w:name="OLE_LINK734"/>
      <w:bookmarkStart w:id="13" w:name="OLE_LINK559"/>
      <w:bookmarkStart w:id="14" w:name="OLE_LINK1232"/>
      <w:bookmarkStart w:id="15" w:name="OLE_LINK1032"/>
      <w:bookmarkStart w:id="16" w:name="OLE_LINK442"/>
      <w:bookmarkStart w:id="17" w:name="OLE_LINK441"/>
      <w:bookmarkStart w:id="18" w:name="OLE_LINK879"/>
      <w:bookmarkStart w:id="19" w:name="OLE_LINK878"/>
      <w:bookmarkStart w:id="20" w:name="OLE_LINK1101"/>
      <w:bookmarkStart w:id="21" w:name="OLE_LINK1100"/>
      <w:r>
        <w:rPr>
          <w:rFonts w:ascii="Book Antiqua" w:hAnsi="Book Antiqua" w:cs="Times New Roman"/>
          <w:b/>
          <w:bCs/>
          <w:color w:val="auto"/>
          <w:sz w:val="24"/>
          <w:highlight w:val="white"/>
          <w:lang w:val="en-US"/>
        </w:rPr>
        <w:lastRenderedPageBreak/>
        <w:t>Open-Access:</w:t>
      </w:r>
      <w:r>
        <w:rPr>
          <w:rFonts w:ascii="Book Antiqua" w:hAnsi="Book Antiqua" w:cs="Times New Roman"/>
          <w:bCs/>
          <w:color w:val="auto"/>
          <w:sz w:val="24"/>
          <w:highlight w:val="white"/>
          <w:lang w:val="en-US"/>
        </w:rPr>
        <w:t xml:space="preserve"> </w:t>
      </w:r>
      <w:bookmarkStart w:id="22" w:name="OLE_LINK507"/>
      <w:bookmarkStart w:id="23" w:name="OLE_LINK506"/>
      <w:bookmarkStart w:id="24" w:name="OLE_LINK496"/>
      <w:bookmarkStart w:id="25" w:name="OLE_LINK479"/>
      <w:r>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t>in</w:t>
      </w:r>
      <w:r>
        <w:rPr>
          <w:rFonts w:ascii="Book Antiqua" w:hAnsi="Book Antiqua" w:cs="Times New Roman"/>
          <w:bCs/>
          <w:color w:val="auto"/>
          <w:sz w:val="24"/>
          <w:highlight w:val="white"/>
          <w:lang w:val="en-US" w:eastAsia="zh-CN"/>
        </w:rPr>
        <w:t xml:space="preserve"> </w:t>
      </w:r>
      <w:r>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Pr>
            <w:rStyle w:val="a4"/>
            <w:rFonts w:ascii="Book Antiqua" w:hAnsi="Book Antiqua" w:cs="Times New Roman"/>
            <w:bCs/>
            <w:color w:val="auto"/>
            <w:sz w:val="24"/>
            <w:highlight w:val="white"/>
            <w:lang w:val="en-US"/>
          </w:rPr>
          <w:t>http://creativecommons.org/licenses/by-nc/4.0/</w:t>
        </w:r>
      </w:hyperlink>
      <w:bookmarkEnd w:id="12"/>
      <w:bookmarkEnd w:id="22"/>
      <w:bookmarkEnd w:id="23"/>
      <w:bookmarkEnd w:id="24"/>
      <w:bookmarkEnd w:id="25"/>
    </w:p>
    <w:bookmarkEnd w:id="13"/>
    <w:bookmarkEnd w:id="14"/>
    <w:bookmarkEnd w:id="15"/>
    <w:bookmarkEnd w:id="16"/>
    <w:bookmarkEnd w:id="17"/>
    <w:p w:rsidR="0021170D" w:rsidRDefault="0021170D" w:rsidP="0021170D">
      <w:pPr>
        <w:pStyle w:val="10"/>
        <w:snapToGrid w:val="0"/>
        <w:spacing w:line="360" w:lineRule="auto"/>
        <w:jc w:val="both"/>
        <w:rPr>
          <w:rFonts w:ascii="Book Antiqua" w:hAnsi="Book Antiqua" w:cs="Times New Roman"/>
          <w:b/>
          <w:bCs/>
          <w:color w:val="FF0000"/>
          <w:sz w:val="24"/>
          <w:highlight w:val="white"/>
          <w:lang w:val="en-US" w:eastAsia="zh-CN"/>
        </w:rPr>
      </w:pPr>
    </w:p>
    <w:p w:rsidR="0021170D" w:rsidRDefault="0021170D" w:rsidP="0021170D">
      <w:pPr>
        <w:pStyle w:val="10"/>
        <w:snapToGrid w:val="0"/>
        <w:spacing w:line="360" w:lineRule="auto"/>
        <w:jc w:val="both"/>
        <w:rPr>
          <w:rFonts w:ascii="Book Antiqua" w:hAnsi="Book Antiqua" w:cs="Times New Roman"/>
          <w:b/>
          <w:bCs/>
          <w:color w:val="auto"/>
          <w:sz w:val="24"/>
          <w:highlight w:val="white"/>
          <w:lang w:val="en-US"/>
        </w:rPr>
      </w:pPr>
      <w:r>
        <w:rPr>
          <w:rFonts w:ascii="Book Antiqua" w:hAnsi="Book Antiqua" w:cs="Times New Roman"/>
          <w:b/>
          <w:bCs/>
          <w:color w:val="auto"/>
          <w:sz w:val="24"/>
          <w:highlight w:val="white"/>
          <w:lang w:val="en-US"/>
        </w:rPr>
        <w:t>Manuscript source:</w:t>
      </w:r>
      <w:r>
        <w:rPr>
          <w:rFonts w:ascii="Book Antiqua" w:hAnsi="Book Antiqua" w:cs="Times New Roman"/>
          <w:b/>
          <w:bCs/>
          <w:color w:val="auto"/>
          <w:sz w:val="24"/>
          <w:highlight w:val="white"/>
          <w:lang w:val="en-US" w:eastAsia="zh-CN"/>
        </w:rPr>
        <w:t xml:space="preserve"> </w:t>
      </w:r>
      <w:r>
        <w:rPr>
          <w:rFonts w:ascii="Book Antiqua" w:hAnsi="Book Antiqua" w:cs="Times New Roman"/>
          <w:bCs/>
          <w:color w:val="auto"/>
          <w:sz w:val="24"/>
          <w:highlight w:val="white"/>
          <w:lang w:val="en-US"/>
        </w:rPr>
        <w:t>Unsolicited manuscript</w:t>
      </w:r>
      <w:bookmarkEnd w:id="18"/>
      <w:bookmarkEnd w:id="19"/>
      <w:r>
        <w:rPr>
          <w:rFonts w:ascii="Book Antiqua" w:hAnsi="Book Antiqua" w:cs="Times New Roman"/>
          <w:bCs/>
          <w:color w:val="auto"/>
          <w:sz w:val="24"/>
          <w:highlight w:val="white"/>
          <w:lang w:val="en-US"/>
        </w:rPr>
        <w:t xml:space="preserve"> </w:t>
      </w:r>
      <w:bookmarkEnd w:id="20"/>
      <w:bookmarkEnd w:id="21"/>
    </w:p>
    <w:p w:rsidR="0021170D" w:rsidRPr="008F3ACE" w:rsidRDefault="0021170D" w:rsidP="008F3ACE">
      <w:pPr>
        <w:snapToGrid w:val="0"/>
        <w:spacing w:after="0" w:line="360" w:lineRule="auto"/>
        <w:jc w:val="both"/>
        <w:rPr>
          <w:rFonts w:ascii="Book Antiqua" w:hAnsi="Book Antiqua" w:cs="Tahoma"/>
          <w:b/>
          <w:sz w:val="24"/>
          <w:szCs w:val="24"/>
          <w:lang w:eastAsia="zh-CN"/>
        </w:rPr>
      </w:pPr>
    </w:p>
    <w:p w:rsidR="00545072" w:rsidRPr="008F3ACE" w:rsidRDefault="00B574AF" w:rsidP="008F3ACE">
      <w:pPr>
        <w:snapToGrid w:val="0"/>
        <w:spacing w:after="0" w:line="360" w:lineRule="auto"/>
        <w:jc w:val="both"/>
        <w:rPr>
          <w:rFonts w:ascii="Book Antiqua" w:hAnsi="Book Antiqua" w:cs="Tahoma"/>
          <w:b/>
          <w:sz w:val="24"/>
          <w:szCs w:val="24"/>
          <w:lang w:eastAsia="zh-CN"/>
        </w:rPr>
      </w:pPr>
      <w:r w:rsidRPr="008F3ACE">
        <w:rPr>
          <w:rFonts w:ascii="Book Antiqua" w:hAnsi="Book Antiqua" w:cs="Tahoma"/>
          <w:b/>
          <w:sz w:val="24"/>
          <w:szCs w:val="24"/>
        </w:rPr>
        <w:t>Correspondence</w:t>
      </w:r>
      <w:r w:rsidR="008F3ACE" w:rsidRPr="008F3ACE">
        <w:rPr>
          <w:rFonts w:ascii="Book Antiqua" w:hAnsi="Book Antiqua" w:cs="Tahoma"/>
          <w:b/>
          <w:sz w:val="24"/>
          <w:szCs w:val="24"/>
          <w:lang w:eastAsia="zh-CN"/>
        </w:rPr>
        <w:t xml:space="preserve"> to:</w:t>
      </w:r>
      <w:r w:rsidR="008F3ACE">
        <w:rPr>
          <w:rFonts w:ascii="Book Antiqua" w:hAnsi="Book Antiqua" w:cs="Tahoma" w:hint="eastAsia"/>
          <w:b/>
          <w:sz w:val="24"/>
          <w:szCs w:val="24"/>
          <w:lang w:eastAsia="zh-CN"/>
        </w:rPr>
        <w:t xml:space="preserve"> </w:t>
      </w:r>
      <w:bookmarkStart w:id="26" w:name="OLE_LINK12"/>
      <w:bookmarkStart w:id="27" w:name="OLE_LINK13"/>
      <w:r w:rsidR="00545072" w:rsidRPr="008F3ACE">
        <w:rPr>
          <w:rFonts w:ascii="Book Antiqua" w:hAnsi="Book Antiqua" w:cs="Tahoma"/>
          <w:b/>
          <w:sz w:val="24"/>
          <w:szCs w:val="24"/>
        </w:rPr>
        <w:t xml:space="preserve">Tom G </w:t>
      </w:r>
      <w:proofErr w:type="spellStart"/>
      <w:r w:rsidR="00545072" w:rsidRPr="008F3ACE">
        <w:rPr>
          <w:rFonts w:ascii="Book Antiqua" w:hAnsi="Book Antiqua" w:cs="Tahoma"/>
          <w:b/>
          <w:sz w:val="24"/>
          <w:szCs w:val="24"/>
        </w:rPr>
        <w:t>Moreels</w:t>
      </w:r>
      <w:proofErr w:type="spellEnd"/>
      <w:r w:rsidR="00545072" w:rsidRPr="008F3ACE">
        <w:rPr>
          <w:rFonts w:ascii="Book Antiqua" w:hAnsi="Book Antiqua" w:cs="Tahoma"/>
          <w:b/>
          <w:sz w:val="24"/>
          <w:szCs w:val="24"/>
        </w:rPr>
        <w:t>, MD</w:t>
      </w:r>
      <w:r w:rsidR="008F3ACE" w:rsidRPr="008F3ACE">
        <w:rPr>
          <w:rFonts w:ascii="Book Antiqua" w:hAnsi="Book Antiqua" w:cs="Tahoma"/>
          <w:b/>
          <w:sz w:val="24"/>
          <w:szCs w:val="24"/>
          <w:lang w:eastAsia="zh-CN"/>
        </w:rPr>
        <w:t>,</w:t>
      </w:r>
      <w:r w:rsidR="00545072" w:rsidRPr="008F3ACE">
        <w:rPr>
          <w:rFonts w:ascii="Book Antiqua" w:hAnsi="Book Antiqua" w:cs="Tahoma"/>
          <w:b/>
          <w:sz w:val="24"/>
          <w:szCs w:val="24"/>
        </w:rPr>
        <w:t xml:space="preserve"> PhD</w:t>
      </w:r>
      <w:r w:rsidR="008F3ACE" w:rsidRPr="008F3ACE">
        <w:rPr>
          <w:rFonts w:ascii="Book Antiqua" w:hAnsi="Book Antiqua" w:cs="Tahoma"/>
          <w:b/>
          <w:sz w:val="24"/>
          <w:szCs w:val="24"/>
          <w:lang w:eastAsia="zh-CN"/>
        </w:rPr>
        <w:t xml:space="preserve">, </w:t>
      </w:r>
      <w:proofErr w:type="spellStart"/>
      <w:r w:rsidR="00545072" w:rsidRPr="008F3ACE">
        <w:rPr>
          <w:rFonts w:ascii="Book Antiqua" w:hAnsi="Book Antiqua" w:cs="Tahoma"/>
          <w:sz w:val="24"/>
          <w:szCs w:val="24"/>
        </w:rPr>
        <w:t>Cliniques</w:t>
      </w:r>
      <w:proofErr w:type="spellEnd"/>
      <w:r w:rsidR="00545072" w:rsidRPr="008F3ACE">
        <w:rPr>
          <w:rFonts w:ascii="Book Antiqua" w:hAnsi="Book Antiqua" w:cs="Tahoma"/>
          <w:sz w:val="24"/>
          <w:szCs w:val="24"/>
        </w:rPr>
        <w:t xml:space="preserve"> </w:t>
      </w:r>
      <w:proofErr w:type="spellStart"/>
      <w:r w:rsidR="00B82D9C" w:rsidRPr="008F3ACE">
        <w:rPr>
          <w:rFonts w:ascii="Book Antiqua" w:hAnsi="Book Antiqua" w:cs="Tahoma"/>
          <w:sz w:val="24"/>
          <w:szCs w:val="24"/>
        </w:rPr>
        <w:t>U</w:t>
      </w:r>
      <w:r w:rsidR="00545072" w:rsidRPr="008F3ACE">
        <w:rPr>
          <w:rFonts w:ascii="Book Antiqua" w:hAnsi="Book Antiqua" w:cs="Tahoma"/>
          <w:sz w:val="24"/>
          <w:szCs w:val="24"/>
        </w:rPr>
        <w:t>niversitaires</w:t>
      </w:r>
      <w:proofErr w:type="spellEnd"/>
      <w:r w:rsidR="00545072" w:rsidRPr="008F3ACE">
        <w:rPr>
          <w:rFonts w:ascii="Book Antiqua" w:hAnsi="Book Antiqua" w:cs="Tahoma"/>
          <w:sz w:val="24"/>
          <w:szCs w:val="24"/>
        </w:rPr>
        <w:t xml:space="preserve"> Saint-Luc</w:t>
      </w:r>
      <w:r w:rsidR="008F3ACE" w:rsidRPr="008F3ACE">
        <w:rPr>
          <w:rFonts w:ascii="Book Antiqua" w:hAnsi="Book Antiqua" w:cs="Tahoma"/>
          <w:sz w:val="24"/>
          <w:szCs w:val="24"/>
          <w:lang w:eastAsia="zh-CN"/>
        </w:rPr>
        <w:t xml:space="preserve">, </w:t>
      </w:r>
      <w:proofErr w:type="spellStart"/>
      <w:r w:rsidR="00545072" w:rsidRPr="008F3ACE">
        <w:rPr>
          <w:rFonts w:ascii="Book Antiqua" w:hAnsi="Book Antiqua" w:cs="Tahoma"/>
          <w:sz w:val="24"/>
          <w:szCs w:val="24"/>
        </w:rPr>
        <w:t>Hépato-Gastroentérologie</w:t>
      </w:r>
      <w:proofErr w:type="spellEnd"/>
      <w:r w:rsidR="008F3ACE" w:rsidRPr="008F3ACE">
        <w:rPr>
          <w:rFonts w:ascii="Book Antiqua" w:hAnsi="Book Antiqua" w:cs="Tahoma"/>
          <w:sz w:val="24"/>
          <w:szCs w:val="24"/>
          <w:lang w:eastAsia="zh-CN"/>
        </w:rPr>
        <w:t xml:space="preserve">, </w:t>
      </w:r>
      <w:r w:rsidR="00545072" w:rsidRPr="008F3ACE">
        <w:rPr>
          <w:rFonts w:ascii="Book Antiqua" w:hAnsi="Book Antiqua" w:cs="Tahoma"/>
          <w:sz w:val="24"/>
          <w:szCs w:val="24"/>
        </w:rPr>
        <w:t xml:space="preserve">Avenue </w:t>
      </w:r>
      <w:proofErr w:type="spellStart"/>
      <w:r w:rsidR="00545072" w:rsidRPr="008F3ACE">
        <w:rPr>
          <w:rFonts w:ascii="Book Antiqua" w:hAnsi="Book Antiqua" w:cs="Tahoma"/>
          <w:sz w:val="24"/>
          <w:szCs w:val="24"/>
        </w:rPr>
        <w:t>Hippocrate</w:t>
      </w:r>
      <w:proofErr w:type="spellEnd"/>
      <w:r w:rsidR="00545072" w:rsidRPr="008F3ACE">
        <w:rPr>
          <w:rFonts w:ascii="Book Antiqua" w:hAnsi="Book Antiqua" w:cs="Tahoma"/>
          <w:sz w:val="24"/>
          <w:szCs w:val="24"/>
        </w:rPr>
        <w:t xml:space="preserve"> 10</w:t>
      </w:r>
      <w:r w:rsidR="008F3ACE" w:rsidRPr="008F3ACE">
        <w:rPr>
          <w:rFonts w:ascii="Book Antiqua" w:hAnsi="Book Antiqua" w:cs="Tahoma"/>
          <w:sz w:val="24"/>
          <w:szCs w:val="24"/>
          <w:lang w:eastAsia="zh-CN"/>
        </w:rPr>
        <w:t xml:space="preserve">, </w:t>
      </w:r>
      <w:r w:rsidR="00545072" w:rsidRPr="008F3ACE">
        <w:rPr>
          <w:rFonts w:ascii="Book Antiqua" w:hAnsi="Book Antiqua" w:cs="Tahoma"/>
          <w:sz w:val="24"/>
          <w:szCs w:val="24"/>
        </w:rPr>
        <w:t>B-1200 Brussels</w:t>
      </w:r>
      <w:r w:rsidR="008F3ACE" w:rsidRPr="008F3ACE">
        <w:rPr>
          <w:rFonts w:ascii="Book Antiqua" w:hAnsi="Book Antiqua" w:cs="Tahoma"/>
          <w:sz w:val="24"/>
          <w:szCs w:val="24"/>
          <w:lang w:eastAsia="zh-CN"/>
        </w:rPr>
        <w:t>,</w:t>
      </w:r>
      <w:r w:rsidR="00545072" w:rsidRPr="008F3ACE">
        <w:rPr>
          <w:rFonts w:ascii="Book Antiqua" w:hAnsi="Book Antiqua" w:cs="Tahoma"/>
          <w:sz w:val="24"/>
          <w:szCs w:val="24"/>
        </w:rPr>
        <w:t xml:space="preserve"> B</w:t>
      </w:r>
      <w:r w:rsidR="008F3ACE" w:rsidRPr="008F3ACE">
        <w:rPr>
          <w:rFonts w:ascii="Book Antiqua" w:hAnsi="Book Antiqua" w:cs="Tahoma"/>
          <w:sz w:val="24"/>
          <w:szCs w:val="24"/>
        </w:rPr>
        <w:t>elgium</w:t>
      </w:r>
      <w:r w:rsidR="008F3ACE" w:rsidRPr="008F3ACE">
        <w:rPr>
          <w:rFonts w:ascii="Book Antiqua" w:hAnsi="Book Antiqua" w:cs="Tahoma"/>
          <w:sz w:val="24"/>
          <w:szCs w:val="24"/>
          <w:lang w:eastAsia="zh-CN"/>
        </w:rPr>
        <w:t xml:space="preserve">. </w:t>
      </w:r>
      <w:hyperlink r:id="rId9" w:history="1">
        <w:r w:rsidR="000757F1" w:rsidRPr="008F3ACE">
          <w:rPr>
            <w:rStyle w:val="a4"/>
            <w:rFonts w:ascii="Book Antiqua" w:hAnsi="Book Antiqua" w:cs="Tahoma"/>
            <w:color w:val="auto"/>
            <w:sz w:val="24"/>
            <w:szCs w:val="24"/>
          </w:rPr>
          <w:t>tom.moreels@uclouvain.be</w:t>
        </w:r>
      </w:hyperlink>
      <w:bookmarkEnd w:id="26"/>
      <w:bookmarkEnd w:id="27"/>
    </w:p>
    <w:p w:rsidR="000757F1" w:rsidRPr="008F3ACE" w:rsidRDefault="000757F1" w:rsidP="008F3ACE">
      <w:pPr>
        <w:snapToGrid w:val="0"/>
        <w:spacing w:after="0" w:line="360" w:lineRule="auto"/>
        <w:jc w:val="both"/>
        <w:rPr>
          <w:rFonts w:ascii="Book Antiqua" w:hAnsi="Book Antiqua" w:cs="Tahoma"/>
          <w:sz w:val="24"/>
          <w:szCs w:val="24"/>
        </w:rPr>
      </w:pPr>
      <w:r w:rsidRPr="008F3ACE">
        <w:rPr>
          <w:rFonts w:ascii="Book Antiqua" w:hAnsi="Book Antiqua" w:cs="Tahoma"/>
          <w:b/>
          <w:caps/>
          <w:sz w:val="24"/>
          <w:szCs w:val="24"/>
        </w:rPr>
        <w:t>t</w:t>
      </w:r>
      <w:r w:rsidRPr="008F3ACE">
        <w:rPr>
          <w:rFonts w:ascii="Book Antiqua" w:hAnsi="Book Antiqua" w:cs="Tahoma"/>
          <w:b/>
          <w:sz w:val="24"/>
          <w:szCs w:val="24"/>
        </w:rPr>
        <w:t>el</w:t>
      </w:r>
      <w:r w:rsidR="008F3ACE" w:rsidRPr="008F3ACE">
        <w:rPr>
          <w:rFonts w:ascii="Book Antiqua" w:hAnsi="Book Antiqua" w:cs="Tahoma" w:hint="eastAsia"/>
          <w:b/>
          <w:sz w:val="24"/>
          <w:szCs w:val="24"/>
          <w:lang w:eastAsia="zh-CN"/>
        </w:rPr>
        <w:t>ephone</w:t>
      </w:r>
      <w:r w:rsidRPr="008F3ACE">
        <w:rPr>
          <w:rFonts w:ascii="Book Antiqua" w:hAnsi="Book Antiqua" w:cs="Tahoma"/>
          <w:b/>
          <w:sz w:val="24"/>
          <w:szCs w:val="24"/>
        </w:rPr>
        <w:t>:</w:t>
      </w:r>
      <w:r w:rsidR="008F3ACE">
        <w:rPr>
          <w:rFonts w:ascii="Book Antiqua" w:hAnsi="Book Antiqua" w:cs="Tahoma" w:hint="eastAsia"/>
          <w:sz w:val="24"/>
          <w:szCs w:val="24"/>
          <w:lang w:eastAsia="zh-CN"/>
        </w:rPr>
        <w:t xml:space="preserve"> </w:t>
      </w:r>
      <w:r w:rsidRPr="008F3ACE">
        <w:rPr>
          <w:rFonts w:ascii="Book Antiqua" w:hAnsi="Book Antiqua" w:cs="Tahoma"/>
          <w:sz w:val="24"/>
          <w:szCs w:val="24"/>
        </w:rPr>
        <w:t>+32</w:t>
      </w:r>
      <w:r w:rsidR="008F3ACE">
        <w:rPr>
          <w:rFonts w:ascii="Book Antiqua" w:hAnsi="Book Antiqua" w:cs="Tahoma" w:hint="eastAsia"/>
          <w:sz w:val="24"/>
          <w:szCs w:val="24"/>
          <w:lang w:eastAsia="zh-CN"/>
        </w:rPr>
        <w:t>-</w:t>
      </w:r>
      <w:r w:rsidRPr="008F3ACE">
        <w:rPr>
          <w:rFonts w:ascii="Book Antiqua" w:hAnsi="Book Antiqua" w:cs="Tahoma"/>
          <w:sz w:val="24"/>
          <w:szCs w:val="24"/>
        </w:rPr>
        <w:t>2</w:t>
      </w:r>
      <w:r w:rsidR="008F3ACE">
        <w:rPr>
          <w:rFonts w:ascii="Book Antiqua" w:hAnsi="Book Antiqua" w:cs="Tahoma" w:hint="eastAsia"/>
          <w:sz w:val="24"/>
          <w:szCs w:val="24"/>
          <w:lang w:eastAsia="zh-CN"/>
        </w:rPr>
        <w:t>-</w:t>
      </w:r>
      <w:r w:rsidR="008F3ACE">
        <w:rPr>
          <w:rFonts w:ascii="Book Antiqua" w:hAnsi="Book Antiqua" w:cs="Tahoma"/>
          <w:sz w:val="24"/>
          <w:szCs w:val="24"/>
        </w:rPr>
        <w:t>764</w:t>
      </w:r>
      <w:r w:rsidRPr="008F3ACE">
        <w:rPr>
          <w:rFonts w:ascii="Book Antiqua" w:hAnsi="Book Antiqua" w:cs="Tahoma"/>
          <w:sz w:val="24"/>
          <w:szCs w:val="24"/>
        </w:rPr>
        <w:t>2892</w:t>
      </w:r>
    </w:p>
    <w:p w:rsidR="000757F1" w:rsidRDefault="000757F1" w:rsidP="008F3ACE">
      <w:pPr>
        <w:snapToGrid w:val="0"/>
        <w:spacing w:after="0" w:line="360" w:lineRule="auto"/>
        <w:jc w:val="both"/>
        <w:rPr>
          <w:rFonts w:ascii="Book Antiqua" w:hAnsi="Book Antiqua" w:cs="Tahoma"/>
          <w:sz w:val="24"/>
          <w:szCs w:val="24"/>
          <w:lang w:eastAsia="zh-CN"/>
        </w:rPr>
      </w:pPr>
      <w:r w:rsidRPr="008F3ACE">
        <w:rPr>
          <w:rFonts w:ascii="Book Antiqua" w:hAnsi="Book Antiqua" w:cs="Tahoma"/>
          <w:b/>
          <w:caps/>
          <w:sz w:val="24"/>
          <w:szCs w:val="24"/>
        </w:rPr>
        <w:t>f</w:t>
      </w:r>
      <w:r w:rsidR="008F3ACE" w:rsidRPr="008F3ACE">
        <w:rPr>
          <w:rFonts w:ascii="Book Antiqua" w:hAnsi="Book Antiqua" w:cs="Tahoma"/>
          <w:b/>
          <w:sz w:val="24"/>
          <w:szCs w:val="24"/>
        </w:rPr>
        <w:t>ax</w:t>
      </w:r>
      <w:r w:rsidRPr="008F3ACE">
        <w:rPr>
          <w:rFonts w:ascii="Book Antiqua" w:hAnsi="Book Antiqua" w:cs="Tahoma"/>
          <w:b/>
          <w:caps/>
          <w:sz w:val="24"/>
          <w:szCs w:val="24"/>
        </w:rPr>
        <w:t>:</w:t>
      </w:r>
      <w:r w:rsidRPr="008F3ACE">
        <w:rPr>
          <w:rFonts w:ascii="Book Antiqua" w:hAnsi="Book Antiqua" w:cs="Tahoma"/>
          <w:b/>
          <w:sz w:val="24"/>
          <w:szCs w:val="24"/>
        </w:rPr>
        <w:t xml:space="preserve"> </w:t>
      </w:r>
      <w:r w:rsidRPr="008F3ACE">
        <w:rPr>
          <w:rFonts w:ascii="Book Antiqua" w:hAnsi="Book Antiqua" w:cs="Tahoma"/>
          <w:sz w:val="24"/>
          <w:szCs w:val="24"/>
        </w:rPr>
        <w:t>+32</w:t>
      </w:r>
      <w:r w:rsidR="008F3ACE">
        <w:rPr>
          <w:rFonts w:ascii="Book Antiqua" w:hAnsi="Book Antiqua" w:cs="Tahoma" w:hint="eastAsia"/>
          <w:sz w:val="24"/>
          <w:szCs w:val="24"/>
          <w:lang w:eastAsia="zh-CN"/>
        </w:rPr>
        <w:t>-</w:t>
      </w:r>
      <w:r w:rsidRPr="008F3ACE">
        <w:rPr>
          <w:rFonts w:ascii="Book Antiqua" w:hAnsi="Book Antiqua" w:cs="Tahoma"/>
          <w:sz w:val="24"/>
          <w:szCs w:val="24"/>
        </w:rPr>
        <w:t>2</w:t>
      </w:r>
      <w:r w:rsidR="008F3ACE">
        <w:rPr>
          <w:rFonts w:ascii="Book Antiqua" w:hAnsi="Book Antiqua" w:cs="Tahoma" w:hint="eastAsia"/>
          <w:sz w:val="24"/>
          <w:szCs w:val="24"/>
          <w:lang w:eastAsia="zh-CN"/>
        </w:rPr>
        <w:t>-</w:t>
      </w:r>
      <w:r w:rsidR="008F3ACE">
        <w:rPr>
          <w:rFonts w:ascii="Book Antiqua" w:hAnsi="Book Antiqua" w:cs="Tahoma"/>
          <w:sz w:val="24"/>
          <w:szCs w:val="24"/>
        </w:rPr>
        <w:t>764</w:t>
      </w:r>
      <w:r w:rsidRPr="008F3ACE">
        <w:rPr>
          <w:rFonts w:ascii="Book Antiqua" w:hAnsi="Book Antiqua" w:cs="Tahoma"/>
          <w:sz w:val="24"/>
          <w:szCs w:val="24"/>
        </w:rPr>
        <w:t>9197</w:t>
      </w:r>
    </w:p>
    <w:p w:rsidR="0021170D" w:rsidRDefault="0021170D" w:rsidP="008F3ACE">
      <w:pPr>
        <w:snapToGrid w:val="0"/>
        <w:spacing w:after="0" w:line="360" w:lineRule="auto"/>
        <w:jc w:val="both"/>
        <w:rPr>
          <w:rFonts w:ascii="Book Antiqua" w:hAnsi="Book Antiqua" w:cs="Tahoma"/>
          <w:sz w:val="24"/>
          <w:szCs w:val="24"/>
          <w:lang w:eastAsia="zh-CN"/>
        </w:rPr>
      </w:pPr>
    </w:p>
    <w:p w:rsidR="0021170D" w:rsidRPr="0021170D" w:rsidRDefault="0021170D" w:rsidP="0021170D">
      <w:pPr>
        <w:snapToGrid w:val="0"/>
        <w:spacing w:after="0" w:line="360" w:lineRule="auto"/>
        <w:jc w:val="both"/>
        <w:rPr>
          <w:rFonts w:ascii="Book Antiqua" w:hAnsi="Book Antiqua" w:cs="Tahoma"/>
          <w:b/>
          <w:sz w:val="24"/>
          <w:szCs w:val="24"/>
          <w:lang w:eastAsia="zh-CN"/>
        </w:rPr>
      </w:pPr>
      <w:bookmarkStart w:id="28" w:name="OLE_LINK952"/>
      <w:r w:rsidRPr="0021170D">
        <w:rPr>
          <w:rFonts w:ascii="Book Antiqua" w:hAnsi="Book Antiqua" w:cs="Tahoma"/>
          <w:b/>
          <w:sz w:val="24"/>
          <w:szCs w:val="24"/>
          <w:lang w:eastAsia="zh-CN"/>
        </w:rPr>
        <w:t>Received:</w:t>
      </w:r>
      <w:r>
        <w:rPr>
          <w:rFonts w:ascii="Book Antiqua" w:hAnsi="Book Antiqua" w:cs="Tahoma" w:hint="eastAsia"/>
          <w:b/>
          <w:sz w:val="24"/>
          <w:szCs w:val="24"/>
          <w:lang w:eastAsia="zh-CN"/>
        </w:rPr>
        <w:t xml:space="preserve"> </w:t>
      </w:r>
      <w:r w:rsidRPr="0021170D">
        <w:rPr>
          <w:rFonts w:ascii="Book Antiqua" w:hAnsi="Book Antiqua" w:cs="Tahoma" w:hint="eastAsia"/>
          <w:sz w:val="24"/>
          <w:szCs w:val="24"/>
          <w:lang w:eastAsia="zh-CN"/>
        </w:rPr>
        <w:t>January 7, 2017</w:t>
      </w:r>
    </w:p>
    <w:p w:rsidR="0021170D" w:rsidRPr="0021170D" w:rsidRDefault="0021170D" w:rsidP="0021170D">
      <w:pPr>
        <w:snapToGrid w:val="0"/>
        <w:spacing w:after="0" w:line="360" w:lineRule="auto"/>
        <w:jc w:val="both"/>
        <w:rPr>
          <w:rFonts w:ascii="Book Antiqua" w:hAnsi="Book Antiqua" w:cs="Tahoma"/>
          <w:b/>
          <w:sz w:val="24"/>
          <w:szCs w:val="24"/>
          <w:lang w:eastAsia="zh-CN"/>
        </w:rPr>
      </w:pPr>
      <w:r w:rsidRPr="0021170D">
        <w:rPr>
          <w:rFonts w:ascii="Book Antiqua" w:hAnsi="Book Antiqua" w:cs="Tahoma"/>
          <w:b/>
          <w:sz w:val="24"/>
          <w:szCs w:val="24"/>
          <w:lang w:eastAsia="zh-CN"/>
        </w:rPr>
        <w:t>Peer-review started:</w:t>
      </w:r>
      <w:r>
        <w:rPr>
          <w:rFonts w:ascii="Book Antiqua" w:hAnsi="Book Antiqua" w:cs="Tahoma" w:hint="eastAsia"/>
          <w:b/>
          <w:sz w:val="24"/>
          <w:szCs w:val="24"/>
          <w:lang w:eastAsia="zh-CN"/>
        </w:rPr>
        <w:t xml:space="preserve"> </w:t>
      </w:r>
      <w:r w:rsidRPr="0021170D">
        <w:rPr>
          <w:rFonts w:ascii="Book Antiqua" w:hAnsi="Book Antiqua" w:cs="Tahoma" w:hint="eastAsia"/>
          <w:sz w:val="24"/>
          <w:szCs w:val="24"/>
          <w:lang w:eastAsia="zh-CN"/>
        </w:rPr>
        <w:t xml:space="preserve">January </w:t>
      </w:r>
      <w:r>
        <w:rPr>
          <w:rFonts w:ascii="Book Antiqua" w:hAnsi="Book Antiqua" w:cs="Tahoma" w:hint="eastAsia"/>
          <w:sz w:val="24"/>
          <w:szCs w:val="24"/>
          <w:lang w:eastAsia="zh-CN"/>
        </w:rPr>
        <w:t>10</w:t>
      </w:r>
      <w:r w:rsidRPr="0021170D">
        <w:rPr>
          <w:rFonts w:ascii="Book Antiqua" w:hAnsi="Book Antiqua" w:cs="Tahoma" w:hint="eastAsia"/>
          <w:sz w:val="24"/>
          <w:szCs w:val="24"/>
          <w:lang w:eastAsia="zh-CN"/>
        </w:rPr>
        <w:t>, 2017</w:t>
      </w:r>
    </w:p>
    <w:p w:rsidR="0021170D" w:rsidRPr="0021170D" w:rsidRDefault="0021170D" w:rsidP="0021170D">
      <w:pPr>
        <w:snapToGrid w:val="0"/>
        <w:spacing w:after="0" w:line="360" w:lineRule="auto"/>
        <w:jc w:val="both"/>
        <w:rPr>
          <w:rFonts w:ascii="Book Antiqua" w:hAnsi="Book Antiqua" w:cs="Tahoma"/>
          <w:b/>
          <w:sz w:val="24"/>
          <w:szCs w:val="24"/>
          <w:lang w:eastAsia="zh-CN"/>
        </w:rPr>
      </w:pPr>
      <w:r w:rsidRPr="0021170D">
        <w:rPr>
          <w:rFonts w:ascii="Book Antiqua" w:hAnsi="Book Antiqua" w:cs="Tahoma"/>
          <w:b/>
          <w:sz w:val="24"/>
          <w:szCs w:val="24"/>
          <w:lang w:eastAsia="zh-CN"/>
        </w:rPr>
        <w:t>First decision:</w:t>
      </w:r>
      <w:r>
        <w:rPr>
          <w:rFonts w:ascii="Book Antiqua" w:hAnsi="Book Antiqua" w:cs="Tahoma" w:hint="eastAsia"/>
          <w:b/>
          <w:sz w:val="24"/>
          <w:szCs w:val="24"/>
          <w:lang w:eastAsia="zh-CN"/>
        </w:rPr>
        <w:t xml:space="preserve"> </w:t>
      </w:r>
      <w:r w:rsidRPr="0021170D">
        <w:rPr>
          <w:rFonts w:ascii="Book Antiqua" w:hAnsi="Book Antiqua" w:cs="Tahoma" w:hint="eastAsia"/>
          <w:sz w:val="24"/>
          <w:szCs w:val="24"/>
          <w:lang w:eastAsia="zh-CN"/>
        </w:rPr>
        <w:t>April 27, 2017</w:t>
      </w:r>
    </w:p>
    <w:p w:rsidR="0021170D" w:rsidRPr="0021170D" w:rsidRDefault="0021170D" w:rsidP="0021170D">
      <w:pPr>
        <w:snapToGrid w:val="0"/>
        <w:spacing w:after="0" w:line="360" w:lineRule="auto"/>
        <w:jc w:val="both"/>
        <w:rPr>
          <w:rFonts w:ascii="Book Antiqua" w:hAnsi="Book Antiqua" w:cs="Tahoma"/>
          <w:b/>
          <w:sz w:val="24"/>
          <w:szCs w:val="24"/>
          <w:lang w:eastAsia="zh-CN"/>
        </w:rPr>
      </w:pPr>
      <w:r w:rsidRPr="0021170D">
        <w:rPr>
          <w:rFonts w:ascii="Book Antiqua" w:hAnsi="Book Antiqua" w:cs="Tahoma"/>
          <w:b/>
          <w:sz w:val="24"/>
          <w:szCs w:val="24"/>
          <w:lang w:eastAsia="zh-CN"/>
        </w:rPr>
        <w:t>Revised:</w:t>
      </w:r>
      <w:r>
        <w:rPr>
          <w:rFonts w:ascii="Book Antiqua" w:hAnsi="Book Antiqua" w:cs="Tahoma" w:hint="eastAsia"/>
          <w:b/>
          <w:sz w:val="24"/>
          <w:szCs w:val="24"/>
          <w:lang w:eastAsia="zh-CN"/>
        </w:rPr>
        <w:t xml:space="preserve"> </w:t>
      </w:r>
      <w:r w:rsidRPr="0021170D">
        <w:rPr>
          <w:rFonts w:ascii="Book Antiqua" w:hAnsi="Book Antiqua" w:cs="Tahoma" w:hint="eastAsia"/>
          <w:sz w:val="24"/>
          <w:szCs w:val="24"/>
          <w:lang w:eastAsia="zh-CN"/>
        </w:rPr>
        <w:t>May 23, 2017</w:t>
      </w:r>
    </w:p>
    <w:p w:rsidR="0021170D" w:rsidRPr="00B82D9C" w:rsidRDefault="0021170D" w:rsidP="00B82D9C">
      <w:pPr>
        <w:spacing w:line="360" w:lineRule="auto"/>
        <w:rPr>
          <w:rFonts w:ascii="Book Antiqua" w:hAnsi="Book Antiqua"/>
          <w:color w:val="000000"/>
          <w:sz w:val="24"/>
        </w:rPr>
      </w:pPr>
      <w:r w:rsidRPr="0021170D">
        <w:rPr>
          <w:rFonts w:ascii="Book Antiqua" w:hAnsi="Book Antiqua" w:cs="Tahoma"/>
          <w:b/>
          <w:sz w:val="24"/>
          <w:szCs w:val="24"/>
          <w:lang w:eastAsia="zh-CN"/>
        </w:rPr>
        <w:t>Accepted:</w:t>
      </w:r>
      <w:bookmarkStart w:id="29" w:name="OLE_LINK116"/>
      <w:bookmarkStart w:id="30" w:name="OLE_LINK117"/>
      <w:bookmarkStart w:id="31" w:name="OLE_LINK118"/>
      <w:bookmarkStart w:id="32" w:name="OLE_LINK125"/>
      <w:bookmarkStart w:id="33" w:name="OLE_LINK122"/>
      <w:bookmarkStart w:id="34" w:name="OLE_LINK126"/>
      <w:bookmarkStart w:id="35" w:name="OLE_LINK127"/>
      <w:r w:rsidR="00B82D9C" w:rsidRPr="00B82D9C">
        <w:rPr>
          <w:rFonts w:ascii="Book Antiqua" w:hAnsi="Book Antiqua"/>
          <w:color w:val="000000"/>
          <w:sz w:val="24"/>
        </w:rPr>
        <w:t xml:space="preserve"> </w:t>
      </w:r>
      <w:r w:rsidR="00B82D9C">
        <w:rPr>
          <w:rFonts w:ascii="Book Antiqua" w:hAnsi="Book Antiqua"/>
          <w:color w:val="000000"/>
          <w:sz w:val="24"/>
        </w:rPr>
        <w:t>June 9, 2017</w:t>
      </w:r>
      <w:bookmarkEnd w:id="29"/>
      <w:bookmarkEnd w:id="30"/>
      <w:bookmarkEnd w:id="31"/>
      <w:bookmarkEnd w:id="32"/>
      <w:bookmarkEnd w:id="33"/>
      <w:bookmarkEnd w:id="34"/>
      <w:bookmarkEnd w:id="35"/>
    </w:p>
    <w:p w:rsidR="0021170D" w:rsidRPr="0021170D" w:rsidRDefault="0021170D" w:rsidP="0021170D">
      <w:pPr>
        <w:snapToGrid w:val="0"/>
        <w:spacing w:after="0" w:line="360" w:lineRule="auto"/>
        <w:jc w:val="both"/>
        <w:rPr>
          <w:rFonts w:ascii="Book Antiqua" w:hAnsi="Book Antiqua" w:cs="Tahoma"/>
          <w:b/>
          <w:sz w:val="24"/>
          <w:szCs w:val="24"/>
          <w:lang w:eastAsia="zh-CN"/>
        </w:rPr>
      </w:pPr>
      <w:r w:rsidRPr="0021170D">
        <w:rPr>
          <w:rFonts w:ascii="Book Antiqua" w:hAnsi="Book Antiqua" w:cs="Tahoma"/>
          <w:b/>
          <w:sz w:val="24"/>
          <w:szCs w:val="24"/>
          <w:lang w:eastAsia="zh-CN"/>
        </w:rPr>
        <w:t>Article in press:</w:t>
      </w:r>
    </w:p>
    <w:p w:rsidR="0021170D" w:rsidRPr="0021170D" w:rsidRDefault="0021170D" w:rsidP="0021170D">
      <w:pPr>
        <w:snapToGrid w:val="0"/>
        <w:spacing w:after="0" w:line="360" w:lineRule="auto"/>
        <w:jc w:val="both"/>
        <w:rPr>
          <w:rFonts w:ascii="Book Antiqua" w:hAnsi="Book Antiqua" w:cs="Tahoma"/>
          <w:b/>
          <w:sz w:val="24"/>
          <w:szCs w:val="24"/>
          <w:lang w:val="pl-PL" w:eastAsia="zh-CN"/>
        </w:rPr>
      </w:pPr>
      <w:r w:rsidRPr="0021170D">
        <w:rPr>
          <w:rFonts w:ascii="Book Antiqua" w:hAnsi="Book Antiqua" w:cs="Tahoma"/>
          <w:b/>
          <w:sz w:val="24"/>
          <w:szCs w:val="24"/>
          <w:lang w:val="pl-PL" w:eastAsia="zh-CN"/>
        </w:rPr>
        <w:t>Published online:</w:t>
      </w:r>
      <w:bookmarkEnd w:id="28"/>
    </w:p>
    <w:p w:rsidR="0021170D" w:rsidRPr="008F3ACE" w:rsidRDefault="0021170D" w:rsidP="008F3ACE">
      <w:pPr>
        <w:snapToGrid w:val="0"/>
        <w:spacing w:after="0" w:line="360" w:lineRule="auto"/>
        <w:jc w:val="both"/>
        <w:rPr>
          <w:rFonts w:ascii="Book Antiqua" w:hAnsi="Book Antiqua" w:cs="Tahoma"/>
          <w:sz w:val="24"/>
          <w:szCs w:val="24"/>
          <w:lang w:eastAsia="zh-CN"/>
        </w:rPr>
      </w:pPr>
    </w:p>
    <w:p w:rsidR="008F3ACE" w:rsidRPr="008F3ACE" w:rsidRDefault="008F3ACE">
      <w:pPr>
        <w:spacing w:after="0" w:line="240" w:lineRule="auto"/>
        <w:rPr>
          <w:rFonts w:ascii="Book Antiqua" w:hAnsi="Book Antiqua" w:cs="Tahoma"/>
          <w:b/>
          <w:sz w:val="24"/>
          <w:szCs w:val="24"/>
        </w:rPr>
      </w:pPr>
      <w:r w:rsidRPr="008F3ACE">
        <w:rPr>
          <w:rFonts w:ascii="Book Antiqua" w:hAnsi="Book Antiqua" w:cs="Tahoma"/>
          <w:b/>
          <w:sz w:val="24"/>
          <w:szCs w:val="24"/>
        </w:rPr>
        <w:br w:type="page"/>
      </w:r>
    </w:p>
    <w:p w:rsidR="00CE5656" w:rsidRPr="008F3ACE" w:rsidRDefault="00B574AF" w:rsidP="008F3ACE">
      <w:pPr>
        <w:snapToGrid w:val="0"/>
        <w:spacing w:after="0" w:line="360" w:lineRule="auto"/>
        <w:jc w:val="both"/>
        <w:rPr>
          <w:rFonts w:ascii="Book Antiqua" w:hAnsi="Book Antiqua" w:cs="Tahoma"/>
          <w:b/>
          <w:sz w:val="24"/>
          <w:szCs w:val="24"/>
        </w:rPr>
      </w:pPr>
      <w:r w:rsidRPr="008F3ACE">
        <w:rPr>
          <w:rFonts w:ascii="Book Antiqua" w:hAnsi="Book Antiqua" w:cs="Tahoma"/>
          <w:b/>
          <w:sz w:val="24"/>
          <w:szCs w:val="24"/>
        </w:rPr>
        <w:lastRenderedPageBreak/>
        <w:t>Abstract</w:t>
      </w:r>
    </w:p>
    <w:p w:rsidR="00545072" w:rsidRPr="008F3ACE" w:rsidRDefault="00B10406" w:rsidP="008F3ACE">
      <w:pPr>
        <w:snapToGrid w:val="0"/>
        <w:spacing w:after="0" w:line="360" w:lineRule="auto"/>
        <w:jc w:val="both"/>
        <w:rPr>
          <w:rFonts w:ascii="Book Antiqua" w:hAnsi="Book Antiqua" w:cs="Tahoma"/>
          <w:sz w:val="24"/>
          <w:szCs w:val="24"/>
        </w:rPr>
      </w:pPr>
      <w:r w:rsidRPr="008F3ACE">
        <w:rPr>
          <w:rFonts w:ascii="Book Antiqua" w:hAnsi="Book Antiqua" w:cs="Tahoma"/>
          <w:sz w:val="24"/>
          <w:szCs w:val="24"/>
        </w:rPr>
        <w:t>The prognosis of pancreatic</w:t>
      </w:r>
      <w:r w:rsidR="007D1627" w:rsidRPr="008F3ACE">
        <w:rPr>
          <w:rFonts w:ascii="Book Antiqua" w:hAnsi="Book Antiqua" w:cs="Tahoma"/>
          <w:sz w:val="24"/>
          <w:szCs w:val="24"/>
        </w:rPr>
        <w:t xml:space="preserve"> cancer remains poor, even after initial surgical therapy. Local recurrence after Whipple</w:t>
      </w:r>
      <w:r w:rsidR="005F72BE" w:rsidRPr="008F3ACE">
        <w:rPr>
          <w:rFonts w:ascii="Book Antiqua" w:hAnsi="Book Antiqua" w:cs="Tahoma"/>
          <w:sz w:val="24"/>
          <w:szCs w:val="24"/>
        </w:rPr>
        <w:t>’s</w:t>
      </w:r>
      <w:r w:rsidR="007D1627" w:rsidRPr="008F3ACE">
        <w:rPr>
          <w:rFonts w:ascii="Book Antiqua" w:hAnsi="Book Antiqua" w:cs="Tahoma"/>
          <w:sz w:val="24"/>
          <w:szCs w:val="24"/>
        </w:rPr>
        <w:t xml:space="preserve"> </w:t>
      </w:r>
      <w:proofErr w:type="spellStart"/>
      <w:r w:rsidR="005F72BE" w:rsidRPr="008F3ACE">
        <w:rPr>
          <w:rFonts w:ascii="Book Antiqua" w:hAnsi="Book Antiqua" w:cs="Tahoma"/>
          <w:sz w:val="24"/>
          <w:szCs w:val="24"/>
        </w:rPr>
        <w:t>pancreat</w:t>
      </w:r>
      <w:r w:rsidR="00B36801" w:rsidRPr="008F3ACE">
        <w:rPr>
          <w:rFonts w:ascii="Book Antiqua" w:hAnsi="Book Antiqua" w:cs="Tahoma"/>
          <w:sz w:val="24"/>
          <w:szCs w:val="24"/>
        </w:rPr>
        <w:t>ic</w:t>
      </w:r>
      <w:r w:rsidR="005F72BE" w:rsidRPr="008F3ACE">
        <w:rPr>
          <w:rFonts w:ascii="Book Antiqua" w:hAnsi="Book Antiqua" w:cs="Tahoma"/>
          <w:sz w:val="24"/>
          <w:szCs w:val="24"/>
        </w:rPr>
        <w:t>o-duodenectomy</w:t>
      </w:r>
      <w:proofErr w:type="spellEnd"/>
      <w:r w:rsidR="007D1627" w:rsidRPr="008F3ACE">
        <w:rPr>
          <w:rFonts w:ascii="Book Antiqua" w:hAnsi="Book Antiqua" w:cs="Tahoma"/>
          <w:sz w:val="24"/>
          <w:szCs w:val="24"/>
        </w:rPr>
        <w:t xml:space="preserve"> may lead to intestinal obstruction at the level of the afferent limb or the alimentary limb. </w:t>
      </w:r>
      <w:r w:rsidR="00801B1D" w:rsidRPr="008F3ACE">
        <w:rPr>
          <w:rFonts w:ascii="Book Antiqua" w:hAnsi="Book Antiqua" w:cs="Tahoma"/>
          <w:sz w:val="24"/>
          <w:szCs w:val="24"/>
        </w:rPr>
        <w:t xml:space="preserve">Endoscopic insertion of a self-expandable </w:t>
      </w:r>
      <w:r w:rsidR="00B8547D" w:rsidRPr="008F3ACE">
        <w:rPr>
          <w:rFonts w:ascii="Book Antiqua" w:hAnsi="Book Antiqua" w:cs="Tahoma"/>
          <w:sz w:val="24"/>
          <w:szCs w:val="24"/>
        </w:rPr>
        <w:t xml:space="preserve">metal </w:t>
      </w:r>
      <w:r w:rsidR="00801B1D" w:rsidRPr="008F3ACE">
        <w:rPr>
          <w:rFonts w:ascii="Book Antiqua" w:hAnsi="Book Antiqua" w:cs="Tahoma"/>
          <w:sz w:val="24"/>
          <w:szCs w:val="24"/>
        </w:rPr>
        <w:t xml:space="preserve">stent (SEMS) into the intestinal </w:t>
      </w:r>
      <w:r w:rsidR="005F72BE" w:rsidRPr="008F3ACE">
        <w:rPr>
          <w:rFonts w:ascii="Book Antiqua" w:hAnsi="Book Antiqua" w:cs="Tahoma"/>
          <w:sz w:val="24"/>
          <w:szCs w:val="24"/>
        </w:rPr>
        <w:t>malignant stricture</w:t>
      </w:r>
      <w:r w:rsidR="00801B1D" w:rsidRPr="008F3ACE">
        <w:rPr>
          <w:rFonts w:ascii="Book Antiqua" w:hAnsi="Book Antiqua" w:cs="Tahoma"/>
          <w:sz w:val="24"/>
          <w:szCs w:val="24"/>
        </w:rPr>
        <w:t xml:space="preserve"> is the preferred method of choice for palliation. We describe t</w:t>
      </w:r>
      <w:r w:rsidRPr="008F3ACE">
        <w:rPr>
          <w:rFonts w:ascii="Book Antiqua" w:hAnsi="Book Antiqua" w:cs="Tahoma"/>
          <w:sz w:val="24"/>
          <w:szCs w:val="24"/>
        </w:rPr>
        <w:t>w</w:t>
      </w:r>
      <w:r w:rsidR="00801B1D" w:rsidRPr="008F3ACE">
        <w:rPr>
          <w:rFonts w:ascii="Book Antiqua" w:hAnsi="Book Antiqua" w:cs="Tahoma"/>
          <w:sz w:val="24"/>
          <w:szCs w:val="24"/>
        </w:rPr>
        <w:t xml:space="preserve">o new endoscopic techniques to </w:t>
      </w:r>
      <w:r w:rsidR="005F72BE" w:rsidRPr="008F3ACE">
        <w:rPr>
          <w:rFonts w:ascii="Book Antiqua" w:hAnsi="Book Antiqua" w:cs="Tahoma"/>
          <w:sz w:val="24"/>
          <w:szCs w:val="24"/>
        </w:rPr>
        <w:t xml:space="preserve">treat a malignant intestinal obstruction with the </w:t>
      </w:r>
      <w:r w:rsidR="00801B1D" w:rsidRPr="008F3ACE">
        <w:rPr>
          <w:rFonts w:ascii="Book Antiqua" w:hAnsi="Book Antiqua" w:cs="Tahoma"/>
          <w:sz w:val="24"/>
          <w:szCs w:val="24"/>
        </w:rPr>
        <w:t>insert</w:t>
      </w:r>
      <w:r w:rsidR="005F72BE" w:rsidRPr="008F3ACE">
        <w:rPr>
          <w:rFonts w:ascii="Book Antiqua" w:hAnsi="Book Antiqua" w:cs="Tahoma"/>
          <w:sz w:val="24"/>
          <w:szCs w:val="24"/>
        </w:rPr>
        <w:t>ion of</w:t>
      </w:r>
      <w:r w:rsidR="00801B1D" w:rsidRPr="008F3ACE">
        <w:rPr>
          <w:rFonts w:ascii="Book Antiqua" w:hAnsi="Book Antiqua" w:cs="Tahoma"/>
          <w:sz w:val="24"/>
          <w:szCs w:val="24"/>
        </w:rPr>
        <w:t xml:space="preserve"> a SEMS</w:t>
      </w:r>
      <w:r w:rsidR="005F72BE" w:rsidRPr="008F3ACE">
        <w:rPr>
          <w:rFonts w:ascii="Book Antiqua" w:hAnsi="Book Antiqua" w:cs="Tahoma"/>
          <w:sz w:val="24"/>
          <w:szCs w:val="24"/>
        </w:rPr>
        <w:t xml:space="preserve"> into</w:t>
      </w:r>
      <w:r w:rsidR="00801B1D" w:rsidRPr="008F3ACE">
        <w:rPr>
          <w:rFonts w:ascii="Book Antiqua" w:hAnsi="Book Antiqua" w:cs="Tahoma"/>
          <w:sz w:val="24"/>
          <w:szCs w:val="24"/>
        </w:rPr>
        <w:t xml:space="preserve"> the afferent limb and the alimentary limb. </w:t>
      </w:r>
      <w:r w:rsidR="005F72BE" w:rsidRPr="008F3ACE">
        <w:rPr>
          <w:rFonts w:ascii="Book Antiqua" w:hAnsi="Book Antiqua" w:cs="Tahoma"/>
          <w:sz w:val="24"/>
          <w:szCs w:val="24"/>
        </w:rPr>
        <w:t>A case of malignant g</w:t>
      </w:r>
      <w:r w:rsidR="00801B1D" w:rsidRPr="008F3ACE">
        <w:rPr>
          <w:rFonts w:ascii="Book Antiqua" w:hAnsi="Book Antiqua" w:cs="Tahoma"/>
          <w:sz w:val="24"/>
          <w:szCs w:val="24"/>
        </w:rPr>
        <w:t xml:space="preserve">astric outlet obstruction </w:t>
      </w:r>
      <w:r w:rsidR="005F72BE" w:rsidRPr="008F3ACE">
        <w:rPr>
          <w:rFonts w:ascii="Book Antiqua" w:hAnsi="Book Antiqua" w:cs="Tahoma"/>
          <w:sz w:val="24"/>
          <w:szCs w:val="24"/>
        </w:rPr>
        <w:t xml:space="preserve">after </w:t>
      </w:r>
      <w:r w:rsidR="00CC0C62" w:rsidRPr="008F3ACE">
        <w:rPr>
          <w:rFonts w:ascii="Book Antiqua" w:hAnsi="Book Antiqua" w:cs="Tahoma"/>
          <w:sz w:val="24"/>
          <w:szCs w:val="24"/>
        </w:rPr>
        <w:t xml:space="preserve">a </w:t>
      </w:r>
      <w:r w:rsidR="005F72BE" w:rsidRPr="008F3ACE">
        <w:rPr>
          <w:rFonts w:ascii="Book Antiqua" w:hAnsi="Book Antiqua" w:cs="Tahoma"/>
          <w:sz w:val="24"/>
          <w:szCs w:val="24"/>
        </w:rPr>
        <w:t>Whipple</w:t>
      </w:r>
      <w:r w:rsidR="00B8547D" w:rsidRPr="008F3ACE">
        <w:rPr>
          <w:rFonts w:ascii="Book Antiqua" w:hAnsi="Book Antiqua" w:cs="Tahoma"/>
          <w:sz w:val="24"/>
          <w:szCs w:val="24"/>
        </w:rPr>
        <w:t>’s</w:t>
      </w:r>
      <w:r w:rsidR="005F72BE" w:rsidRPr="008F3ACE">
        <w:rPr>
          <w:rFonts w:ascii="Book Antiqua" w:hAnsi="Book Antiqua" w:cs="Tahoma"/>
          <w:sz w:val="24"/>
          <w:szCs w:val="24"/>
        </w:rPr>
        <w:t xml:space="preserve"> resection </w:t>
      </w:r>
      <w:r w:rsidR="00801B1D" w:rsidRPr="008F3ACE">
        <w:rPr>
          <w:rFonts w:ascii="Book Antiqua" w:hAnsi="Book Antiqua" w:cs="Tahoma"/>
          <w:sz w:val="24"/>
          <w:szCs w:val="24"/>
        </w:rPr>
        <w:t xml:space="preserve">was treated by the creation of an endoscopic </w:t>
      </w:r>
      <w:proofErr w:type="spellStart"/>
      <w:r w:rsidR="00801B1D" w:rsidRPr="008F3ACE">
        <w:rPr>
          <w:rFonts w:ascii="Book Antiqua" w:hAnsi="Book Antiqua" w:cs="Tahoma"/>
          <w:sz w:val="24"/>
          <w:szCs w:val="24"/>
        </w:rPr>
        <w:t>gastrojejunostomy</w:t>
      </w:r>
      <w:proofErr w:type="spellEnd"/>
      <w:r w:rsidR="00801B1D" w:rsidRPr="008F3ACE">
        <w:rPr>
          <w:rFonts w:ascii="Book Antiqua" w:hAnsi="Book Antiqua" w:cs="Tahoma"/>
          <w:sz w:val="24"/>
          <w:szCs w:val="24"/>
        </w:rPr>
        <w:t xml:space="preserve"> by the insertion of a lumen apposing </w:t>
      </w:r>
      <w:proofErr w:type="spellStart"/>
      <w:r w:rsidR="00801B1D" w:rsidRPr="008F3ACE">
        <w:rPr>
          <w:rFonts w:ascii="Book Antiqua" w:hAnsi="Book Antiqua" w:cs="Tahoma"/>
          <w:sz w:val="24"/>
          <w:szCs w:val="24"/>
        </w:rPr>
        <w:t>HotAxios</w:t>
      </w:r>
      <w:proofErr w:type="spellEnd"/>
      <w:r w:rsidR="00801B1D" w:rsidRPr="008F3ACE">
        <w:rPr>
          <w:rFonts w:ascii="Book Antiqua" w:hAnsi="Book Antiqua" w:cs="Tahoma"/>
          <w:sz w:val="24"/>
          <w:szCs w:val="24"/>
        </w:rPr>
        <w:t xml:space="preserve"> stent in between the stomach and the alimentary limb under fluoroscopic and endoscopic ultrasound control. Biliary obstruction and jaundice caused by a malignant stricture of the afferent limb </w:t>
      </w:r>
      <w:r w:rsidR="005F72BE" w:rsidRPr="008F3ACE">
        <w:rPr>
          <w:rFonts w:ascii="Book Antiqua" w:hAnsi="Book Antiqua" w:cs="Tahoma"/>
          <w:sz w:val="24"/>
          <w:szCs w:val="24"/>
        </w:rPr>
        <w:t>after a Roux-</w:t>
      </w:r>
      <w:proofErr w:type="spellStart"/>
      <w:r w:rsidR="005F72BE" w:rsidRPr="008F3ACE">
        <w:rPr>
          <w:rFonts w:ascii="Book Antiqua" w:hAnsi="Book Antiqua" w:cs="Tahoma"/>
          <w:sz w:val="24"/>
          <w:szCs w:val="24"/>
        </w:rPr>
        <w:t>en</w:t>
      </w:r>
      <w:proofErr w:type="spellEnd"/>
      <w:r w:rsidR="005F72BE" w:rsidRPr="008F3ACE">
        <w:rPr>
          <w:rFonts w:ascii="Book Antiqua" w:hAnsi="Book Antiqua" w:cs="Tahoma"/>
          <w:sz w:val="24"/>
          <w:szCs w:val="24"/>
        </w:rPr>
        <w:t>-Y Whipple</w:t>
      </w:r>
      <w:r w:rsidRPr="008F3ACE">
        <w:rPr>
          <w:rFonts w:ascii="Book Antiqua" w:hAnsi="Book Antiqua" w:cs="Tahoma"/>
          <w:sz w:val="24"/>
          <w:szCs w:val="24"/>
        </w:rPr>
        <w:t>’s</w:t>
      </w:r>
      <w:r w:rsidR="005F72BE" w:rsidRPr="008F3ACE">
        <w:rPr>
          <w:rFonts w:ascii="Book Antiqua" w:hAnsi="Book Antiqua" w:cs="Tahoma"/>
          <w:sz w:val="24"/>
          <w:szCs w:val="24"/>
        </w:rPr>
        <w:t xml:space="preserve"> resection </w:t>
      </w:r>
      <w:r w:rsidR="00801B1D" w:rsidRPr="008F3ACE">
        <w:rPr>
          <w:rFonts w:ascii="Book Antiqua" w:hAnsi="Book Antiqua" w:cs="Tahoma"/>
          <w:sz w:val="24"/>
          <w:szCs w:val="24"/>
        </w:rPr>
        <w:t xml:space="preserve">was treated by the insertion of a SEMS by means of the single-balloon </w:t>
      </w:r>
      <w:proofErr w:type="spellStart"/>
      <w:r w:rsidR="00801B1D" w:rsidRPr="008F3ACE">
        <w:rPr>
          <w:rFonts w:ascii="Book Antiqua" w:hAnsi="Book Antiqua" w:cs="Tahoma"/>
          <w:sz w:val="24"/>
          <w:szCs w:val="24"/>
        </w:rPr>
        <w:t>overtube</w:t>
      </w:r>
      <w:proofErr w:type="spellEnd"/>
      <w:r w:rsidR="00801B1D" w:rsidRPr="008F3ACE">
        <w:rPr>
          <w:rFonts w:ascii="Book Antiqua" w:hAnsi="Book Antiqua" w:cs="Tahoma"/>
          <w:sz w:val="24"/>
          <w:szCs w:val="24"/>
        </w:rPr>
        <w:t>-assisted technique under fluoroscopic control.</w:t>
      </w:r>
      <w:r w:rsidR="005F72BE" w:rsidRPr="008F3ACE">
        <w:rPr>
          <w:rFonts w:ascii="Book Antiqua" w:hAnsi="Book Antiqua" w:cs="Tahoma"/>
          <w:sz w:val="24"/>
          <w:szCs w:val="24"/>
        </w:rPr>
        <w:t xml:space="preserve"> Feasibility and advantages of both techniques are discussed.</w:t>
      </w:r>
    </w:p>
    <w:p w:rsidR="005F72BE" w:rsidRPr="008F3ACE" w:rsidRDefault="005F72BE" w:rsidP="008F3ACE">
      <w:pPr>
        <w:snapToGrid w:val="0"/>
        <w:spacing w:after="0" w:line="360" w:lineRule="auto"/>
        <w:jc w:val="both"/>
        <w:rPr>
          <w:rFonts w:ascii="Book Antiqua" w:hAnsi="Book Antiqua" w:cs="Tahoma"/>
          <w:sz w:val="24"/>
          <w:szCs w:val="24"/>
        </w:rPr>
      </w:pPr>
    </w:p>
    <w:p w:rsidR="000757F1" w:rsidRPr="0021170D" w:rsidRDefault="000757F1" w:rsidP="008F3ACE">
      <w:pPr>
        <w:snapToGrid w:val="0"/>
        <w:spacing w:after="0" w:line="360" w:lineRule="auto"/>
        <w:jc w:val="both"/>
        <w:rPr>
          <w:rFonts w:ascii="Book Antiqua" w:hAnsi="Book Antiqua" w:cs="Tahoma"/>
          <w:b/>
          <w:sz w:val="24"/>
          <w:szCs w:val="24"/>
          <w:lang w:eastAsia="zh-CN"/>
        </w:rPr>
      </w:pPr>
      <w:r w:rsidRPr="008F3ACE">
        <w:rPr>
          <w:rFonts w:ascii="Book Antiqua" w:hAnsi="Book Antiqua" w:cs="Tahoma"/>
          <w:b/>
          <w:sz w:val="24"/>
          <w:szCs w:val="24"/>
        </w:rPr>
        <w:t>Key words</w:t>
      </w:r>
      <w:r w:rsidR="0021170D">
        <w:rPr>
          <w:rFonts w:ascii="Book Antiqua" w:hAnsi="Book Antiqua" w:cs="Tahoma" w:hint="eastAsia"/>
          <w:b/>
          <w:sz w:val="24"/>
          <w:szCs w:val="24"/>
          <w:lang w:eastAsia="zh-CN"/>
        </w:rPr>
        <w:t xml:space="preserve">: </w:t>
      </w:r>
      <w:bookmarkStart w:id="36" w:name="OLE_LINK14"/>
      <w:bookmarkStart w:id="37" w:name="OLE_LINK15"/>
      <w:r w:rsidRPr="008F3ACE">
        <w:rPr>
          <w:rFonts w:ascii="Book Antiqua" w:hAnsi="Book Antiqua" w:cs="Tahoma"/>
          <w:sz w:val="24"/>
          <w:szCs w:val="24"/>
        </w:rPr>
        <w:t xml:space="preserve">Whipple’s </w:t>
      </w:r>
      <w:proofErr w:type="spellStart"/>
      <w:r w:rsidRPr="008F3ACE">
        <w:rPr>
          <w:rFonts w:ascii="Book Antiqua" w:hAnsi="Book Antiqua" w:cs="Tahoma"/>
          <w:sz w:val="24"/>
          <w:szCs w:val="24"/>
        </w:rPr>
        <w:t>pancreat</w:t>
      </w:r>
      <w:r w:rsidR="00B36801" w:rsidRPr="008F3ACE">
        <w:rPr>
          <w:rFonts w:ascii="Book Antiqua" w:hAnsi="Book Antiqua" w:cs="Tahoma"/>
          <w:sz w:val="24"/>
          <w:szCs w:val="24"/>
        </w:rPr>
        <w:t>ic</w:t>
      </w:r>
      <w:r w:rsidRPr="008F3ACE">
        <w:rPr>
          <w:rFonts w:ascii="Book Antiqua" w:hAnsi="Book Antiqua" w:cs="Tahoma"/>
          <w:sz w:val="24"/>
          <w:szCs w:val="24"/>
        </w:rPr>
        <w:t>o-duodenectomy</w:t>
      </w:r>
      <w:proofErr w:type="spellEnd"/>
      <w:r w:rsidRPr="008F3ACE">
        <w:rPr>
          <w:rFonts w:ascii="Book Antiqua" w:hAnsi="Book Antiqua" w:cs="Tahoma"/>
          <w:sz w:val="24"/>
          <w:szCs w:val="24"/>
        </w:rPr>
        <w:t xml:space="preserve">; </w:t>
      </w:r>
      <w:r w:rsidRPr="0021170D">
        <w:rPr>
          <w:rFonts w:ascii="Book Antiqua" w:hAnsi="Book Antiqua" w:cs="Tahoma"/>
          <w:caps/>
          <w:sz w:val="24"/>
          <w:szCs w:val="24"/>
        </w:rPr>
        <w:t>i</w:t>
      </w:r>
      <w:r w:rsidRPr="008F3ACE">
        <w:rPr>
          <w:rFonts w:ascii="Book Antiqua" w:hAnsi="Book Antiqua" w:cs="Tahoma"/>
          <w:sz w:val="24"/>
          <w:szCs w:val="24"/>
        </w:rPr>
        <w:t xml:space="preserve">ntestinal obstruction; </w:t>
      </w:r>
      <w:r w:rsidRPr="0021170D">
        <w:rPr>
          <w:rFonts w:ascii="Book Antiqua" w:hAnsi="Book Antiqua" w:cs="Tahoma"/>
          <w:caps/>
          <w:sz w:val="24"/>
          <w:szCs w:val="24"/>
        </w:rPr>
        <w:t>s</w:t>
      </w:r>
      <w:r w:rsidRPr="008F3ACE">
        <w:rPr>
          <w:rFonts w:ascii="Book Antiqua" w:hAnsi="Book Antiqua" w:cs="Tahoma"/>
          <w:sz w:val="24"/>
          <w:szCs w:val="24"/>
        </w:rPr>
        <w:t>elf-expandable metal stent</w:t>
      </w:r>
      <w:bookmarkEnd w:id="36"/>
      <w:bookmarkEnd w:id="37"/>
    </w:p>
    <w:p w:rsidR="000757F1" w:rsidRDefault="000757F1" w:rsidP="008F3ACE">
      <w:pPr>
        <w:snapToGrid w:val="0"/>
        <w:spacing w:after="0" w:line="360" w:lineRule="auto"/>
        <w:jc w:val="both"/>
        <w:rPr>
          <w:rFonts w:ascii="Book Antiqua" w:hAnsi="Book Antiqua" w:cs="Tahoma"/>
          <w:sz w:val="24"/>
          <w:szCs w:val="24"/>
          <w:lang w:eastAsia="zh-CN"/>
        </w:rPr>
      </w:pPr>
    </w:p>
    <w:p w:rsidR="0021170D" w:rsidRPr="0021170D" w:rsidRDefault="0021170D" w:rsidP="0021170D">
      <w:pPr>
        <w:snapToGrid w:val="0"/>
        <w:spacing w:after="0" w:line="360" w:lineRule="auto"/>
        <w:jc w:val="both"/>
        <w:rPr>
          <w:rFonts w:ascii="Book Antiqua" w:hAnsi="Book Antiqua" w:cs="Tahoma"/>
          <w:sz w:val="24"/>
          <w:szCs w:val="24"/>
          <w:lang w:eastAsia="zh-CN"/>
        </w:rPr>
      </w:pPr>
      <w:bookmarkStart w:id="38" w:name="OLE_LINK994"/>
      <w:bookmarkStart w:id="39" w:name="OLE_LINK956"/>
      <w:bookmarkStart w:id="40" w:name="OLE_LINK916"/>
      <w:bookmarkStart w:id="41" w:name="OLE_LINK500"/>
      <w:bookmarkStart w:id="42" w:name="OLE_LINK1062"/>
      <w:bookmarkStart w:id="43" w:name="OLE_LINK1140"/>
      <w:bookmarkStart w:id="44" w:name="OLE_LINK1195"/>
      <w:bookmarkStart w:id="45" w:name="OLE_LINK1037"/>
      <w:bookmarkStart w:id="46" w:name="OLE_LINK359"/>
      <w:bookmarkStart w:id="47" w:name="OLE_LINK364"/>
      <w:bookmarkStart w:id="48" w:name="OLE_LINK363"/>
      <w:proofErr w:type="gramStart"/>
      <w:r w:rsidRPr="0021170D">
        <w:rPr>
          <w:rFonts w:ascii="Book Antiqua" w:hAnsi="Book Antiqua" w:cs="Tahoma"/>
          <w:b/>
          <w:sz w:val="24"/>
          <w:szCs w:val="24"/>
          <w:lang w:eastAsia="zh-CN"/>
        </w:rPr>
        <w:t>© The Author(s) 2017.</w:t>
      </w:r>
      <w:proofErr w:type="gramEnd"/>
      <w:r w:rsidRPr="0021170D">
        <w:rPr>
          <w:rFonts w:ascii="Book Antiqua" w:hAnsi="Book Antiqua" w:cs="Tahoma"/>
          <w:sz w:val="24"/>
          <w:szCs w:val="24"/>
          <w:lang w:eastAsia="zh-CN"/>
        </w:rPr>
        <w:t xml:space="preserve"> </w:t>
      </w:r>
      <w:proofErr w:type="gramStart"/>
      <w:r w:rsidRPr="0021170D">
        <w:rPr>
          <w:rFonts w:ascii="Book Antiqua" w:hAnsi="Book Antiqua" w:cs="Tahoma"/>
          <w:sz w:val="24"/>
          <w:szCs w:val="24"/>
          <w:lang w:eastAsia="zh-CN"/>
        </w:rPr>
        <w:t xml:space="preserve">Published by </w:t>
      </w:r>
      <w:proofErr w:type="spellStart"/>
      <w:r w:rsidRPr="0021170D">
        <w:rPr>
          <w:rFonts w:ascii="Book Antiqua" w:hAnsi="Book Antiqua" w:cs="Tahoma"/>
          <w:sz w:val="24"/>
          <w:szCs w:val="24"/>
          <w:lang w:eastAsia="zh-CN"/>
        </w:rPr>
        <w:t>Baishideng</w:t>
      </w:r>
      <w:proofErr w:type="spellEnd"/>
      <w:r w:rsidRPr="0021170D">
        <w:rPr>
          <w:rFonts w:ascii="Book Antiqua" w:hAnsi="Book Antiqua" w:cs="Tahoma"/>
          <w:sz w:val="24"/>
          <w:szCs w:val="24"/>
          <w:lang w:eastAsia="zh-CN"/>
        </w:rPr>
        <w:t xml:space="preserve"> Publishing Group Inc.</w:t>
      </w:r>
      <w:proofErr w:type="gramEnd"/>
      <w:r w:rsidRPr="0021170D">
        <w:rPr>
          <w:rFonts w:ascii="Book Antiqua" w:hAnsi="Book Antiqua" w:cs="Tahoma"/>
          <w:sz w:val="24"/>
          <w:szCs w:val="24"/>
          <w:lang w:eastAsia="zh-CN"/>
        </w:rPr>
        <w:t xml:space="preserve"> All rights reserved.</w:t>
      </w:r>
      <w:bookmarkEnd w:id="38"/>
      <w:bookmarkEnd w:id="39"/>
      <w:bookmarkEnd w:id="40"/>
      <w:bookmarkEnd w:id="41"/>
      <w:bookmarkEnd w:id="42"/>
      <w:bookmarkEnd w:id="43"/>
      <w:bookmarkEnd w:id="44"/>
      <w:bookmarkEnd w:id="45"/>
      <w:bookmarkEnd w:id="46"/>
      <w:bookmarkEnd w:id="47"/>
      <w:bookmarkEnd w:id="48"/>
    </w:p>
    <w:p w:rsidR="0021170D" w:rsidRPr="008F3ACE" w:rsidRDefault="0021170D" w:rsidP="008F3ACE">
      <w:pPr>
        <w:snapToGrid w:val="0"/>
        <w:spacing w:after="0" w:line="360" w:lineRule="auto"/>
        <w:jc w:val="both"/>
        <w:rPr>
          <w:rFonts w:ascii="Book Antiqua" w:hAnsi="Book Antiqua" w:cs="Tahoma"/>
          <w:sz w:val="24"/>
          <w:szCs w:val="24"/>
          <w:lang w:eastAsia="zh-CN"/>
        </w:rPr>
      </w:pPr>
    </w:p>
    <w:p w:rsidR="000757F1" w:rsidRPr="0021170D" w:rsidRDefault="000757F1" w:rsidP="008F3ACE">
      <w:pPr>
        <w:snapToGrid w:val="0"/>
        <w:spacing w:after="0" w:line="360" w:lineRule="auto"/>
        <w:jc w:val="both"/>
        <w:rPr>
          <w:rFonts w:ascii="Book Antiqua" w:hAnsi="Book Antiqua" w:cs="Tahoma"/>
          <w:b/>
          <w:sz w:val="24"/>
          <w:szCs w:val="24"/>
          <w:lang w:eastAsia="zh-CN"/>
        </w:rPr>
      </w:pPr>
      <w:r w:rsidRPr="008F3ACE">
        <w:rPr>
          <w:rFonts w:ascii="Book Antiqua" w:hAnsi="Book Antiqua" w:cs="Tahoma"/>
          <w:b/>
          <w:sz w:val="24"/>
          <w:szCs w:val="24"/>
        </w:rPr>
        <w:t>Core tip</w:t>
      </w:r>
      <w:r w:rsidR="0021170D">
        <w:rPr>
          <w:rFonts w:ascii="Book Antiqua" w:hAnsi="Book Antiqua" w:cs="Tahoma" w:hint="eastAsia"/>
          <w:b/>
          <w:sz w:val="24"/>
          <w:szCs w:val="24"/>
          <w:lang w:eastAsia="zh-CN"/>
        </w:rPr>
        <w:t xml:space="preserve">: </w:t>
      </w:r>
      <w:bookmarkStart w:id="49" w:name="OLE_LINK16"/>
      <w:bookmarkStart w:id="50" w:name="OLE_LINK17"/>
      <w:r w:rsidRPr="008F3ACE">
        <w:rPr>
          <w:rFonts w:ascii="Book Antiqua" w:hAnsi="Book Antiqua" w:cs="Tahoma"/>
          <w:sz w:val="24"/>
          <w:szCs w:val="24"/>
        </w:rPr>
        <w:t xml:space="preserve">Malignant recurrence after Whipple’s </w:t>
      </w:r>
      <w:proofErr w:type="spellStart"/>
      <w:r w:rsidRPr="008F3ACE">
        <w:rPr>
          <w:rFonts w:ascii="Book Antiqua" w:hAnsi="Book Antiqua" w:cs="Tahoma"/>
          <w:sz w:val="24"/>
          <w:szCs w:val="24"/>
        </w:rPr>
        <w:t>pancreat</w:t>
      </w:r>
      <w:r w:rsidR="00B36801" w:rsidRPr="008F3ACE">
        <w:rPr>
          <w:rFonts w:ascii="Book Antiqua" w:hAnsi="Book Antiqua" w:cs="Tahoma"/>
          <w:sz w:val="24"/>
          <w:szCs w:val="24"/>
        </w:rPr>
        <w:t>ic</w:t>
      </w:r>
      <w:r w:rsidRPr="008F3ACE">
        <w:rPr>
          <w:rFonts w:ascii="Book Antiqua" w:hAnsi="Book Antiqua" w:cs="Tahoma"/>
          <w:sz w:val="24"/>
          <w:szCs w:val="24"/>
        </w:rPr>
        <w:t>o-duodenectomy</w:t>
      </w:r>
      <w:proofErr w:type="spellEnd"/>
      <w:r w:rsidRPr="008F3ACE">
        <w:rPr>
          <w:rFonts w:ascii="Book Antiqua" w:hAnsi="Book Antiqua" w:cs="Tahoma"/>
          <w:sz w:val="24"/>
          <w:szCs w:val="24"/>
        </w:rPr>
        <w:t xml:space="preserve"> is frequent and may lead to intestinal obstruction. Endoscopic palliation of the intestinal obstruction is challenging. We present 2 endoscopic techniques: </w:t>
      </w:r>
      <w:r w:rsidR="002F3505" w:rsidRPr="002F3505">
        <w:rPr>
          <w:rFonts w:ascii="Book Antiqua" w:hAnsi="Book Antiqua" w:cs="Tahoma"/>
          <w:sz w:val="24"/>
          <w:szCs w:val="24"/>
        </w:rPr>
        <w:t>endoscopic ultrasound</w:t>
      </w:r>
      <w:r w:rsidRPr="008F3ACE">
        <w:rPr>
          <w:rFonts w:ascii="Book Antiqua" w:hAnsi="Book Antiqua" w:cs="Tahoma"/>
          <w:sz w:val="24"/>
          <w:szCs w:val="24"/>
        </w:rPr>
        <w:t xml:space="preserve">-guided creation of a </w:t>
      </w:r>
      <w:proofErr w:type="spellStart"/>
      <w:r w:rsidRPr="008F3ACE">
        <w:rPr>
          <w:rFonts w:ascii="Book Antiqua" w:hAnsi="Book Antiqua" w:cs="Tahoma"/>
          <w:sz w:val="24"/>
          <w:szCs w:val="24"/>
        </w:rPr>
        <w:t>gastrojejunostomy</w:t>
      </w:r>
      <w:proofErr w:type="spellEnd"/>
      <w:r w:rsidRPr="008F3ACE">
        <w:rPr>
          <w:rFonts w:ascii="Book Antiqua" w:hAnsi="Book Antiqua" w:cs="Tahoma"/>
          <w:sz w:val="24"/>
          <w:szCs w:val="24"/>
        </w:rPr>
        <w:t xml:space="preserve"> using a fully covered lumen apposing metal stent, and insertion of a self-expandable metal stent </w:t>
      </w:r>
      <w:r w:rsidR="002956C1" w:rsidRPr="008F3ACE">
        <w:rPr>
          <w:rFonts w:ascii="Book Antiqua" w:hAnsi="Book Antiqua" w:cs="Tahoma"/>
          <w:sz w:val="24"/>
          <w:szCs w:val="24"/>
        </w:rPr>
        <w:t xml:space="preserve">by means of the single-balloon </w:t>
      </w:r>
      <w:proofErr w:type="spellStart"/>
      <w:r w:rsidR="002956C1" w:rsidRPr="008F3ACE">
        <w:rPr>
          <w:rFonts w:ascii="Book Antiqua" w:hAnsi="Book Antiqua" w:cs="Tahoma"/>
          <w:sz w:val="24"/>
          <w:szCs w:val="24"/>
        </w:rPr>
        <w:t>overtube</w:t>
      </w:r>
      <w:proofErr w:type="spellEnd"/>
      <w:r w:rsidR="002956C1" w:rsidRPr="008F3ACE">
        <w:rPr>
          <w:rFonts w:ascii="Book Antiqua" w:hAnsi="Book Antiqua" w:cs="Tahoma"/>
          <w:sz w:val="24"/>
          <w:szCs w:val="24"/>
        </w:rPr>
        <w:t>-assisted technique under fluoroscopic control.</w:t>
      </w:r>
      <w:bookmarkEnd w:id="49"/>
      <w:bookmarkEnd w:id="50"/>
    </w:p>
    <w:p w:rsidR="009E0A7C" w:rsidRPr="008F3ACE" w:rsidRDefault="009E0A7C" w:rsidP="008F3ACE">
      <w:pPr>
        <w:snapToGrid w:val="0"/>
        <w:spacing w:after="0" w:line="360" w:lineRule="auto"/>
        <w:jc w:val="both"/>
        <w:rPr>
          <w:rFonts w:ascii="Book Antiqua" w:hAnsi="Book Antiqua" w:cs="Tahoma"/>
          <w:sz w:val="24"/>
          <w:szCs w:val="24"/>
        </w:rPr>
      </w:pPr>
    </w:p>
    <w:p w:rsidR="0021170D" w:rsidRPr="007336C9" w:rsidRDefault="009E0A7C" w:rsidP="008F3ACE">
      <w:pPr>
        <w:snapToGrid w:val="0"/>
        <w:spacing w:after="0" w:line="360" w:lineRule="auto"/>
        <w:jc w:val="both"/>
        <w:rPr>
          <w:rFonts w:ascii="Book Antiqua" w:hAnsi="Book Antiqua" w:cs="Tahoma"/>
          <w:sz w:val="24"/>
          <w:szCs w:val="24"/>
          <w:lang w:eastAsia="zh-CN"/>
        </w:rPr>
      </w:pPr>
      <w:proofErr w:type="spellStart"/>
      <w:r w:rsidRPr="008F3ACE">
        <w:rPr>
          <w:rFonts w:ascii="Book Antiqua" w:hAnsi="Book Antiqua" w:cs="Tahoma"/>
          <w:sz w:val="24"/>
          <w:szCs w:val="24"/>
        </w:rPr>
        <w:lastRenderedPageBreak/>
        <w:t>Mouradides</w:t>
      </w:r>
      <w:proofErr w:type="spellEnd"/>
      <w:r w:rsidRPr="008F3ACE">
        <w:rPr>
          <w:rFonts w:ascii="Book Antiqua" w:hAnsi="Book Antiqua" w:cs="Tahoma"/>
          <w:sz w:val="24"/>
          <w:szCs w:val="24"/>
        </w:rPr>
        <w:t xml:space="preserve"> C, </w:t>
      </w:r>
      <w:proofErr w:type="spellStart"/>
      <w:r w:rsidRPr="008F3ACE">
        <w:rPr>
          <w:rFonts w:ascii="Book Antiqua" w:hAnsi="Book Antiqua" w:cs="Tahoma"/>
          <w:sz w:val="24"/>
          <w:szCs w:val="24"/>
        </w:rPr>
        <w:t>Taha</w:t>
      </w:r>
      <w:proofErr w:type="spellEnd"/>
      <w:r w:rsidRPr="008F3ACE">
        <w:rPr>
          <w:rFonts w:ascii="Book Antiqua" w:hAnsi="Book Antiqua" w:cs="Tahoma"/>
          <w:sz w:val="24"/>
          <w:szCs w:val="24"/>
        </w:rPr>
        <w:t xml:space="preserve"> A, </w:t>
      </w:r>
      <w:proofErr w:type="spellStart"/>
      <w:r w:rsidRPr="008F3ACE">
        <w:rPr>
          <w:rFonts w:ascii="Book Antiqua" w:hAnsi="Book Antiqua" w:cs="Tahoma"/>
          <w:sz w:val="24"/>
          <w:szCs w:val="24"/>
        </w:rPr>
        <w:t>Borbath</w:t>
      </w:r>
      <w:proofErr w:type="spellEnd"/>
      <w:r w:rsidRPr="008F3ACE">
        <w:rPr>
          <w:rFonts w:ascii="Book Antiqua" w:hAnsi="Book Antiqua" w:cs="Tahoma"/>
          <w:sz w:val="24"/>
          <w:szCs w:val="24"/>
        </w:rPr>
        <w:t xml:space="preserve"> I, </w:t>
      </w:r>
      <w:proofErr w:type="spellStart"/>
      <w:r w:rsidRPr="008F3ACE">
        <w:rPr>
          <w:rFonts w:ascii="Book Antiqua" w:hAnsi="Book Antiqua" w:cs="Tahoma"/>
          <w:sz w:val="24"/>
          <w:szCs w:val="24"/>
        </w:rPr>
        <w:t>Deprez</w:t>
      </w:r>
      <w:proofErr w:type="spellEnd"/>
      <w:r w:rsidRPr="008F3ACE">
        <w:rPr>
          <w:rFonts w:ascii="Book Antiqua" w:hAnsi="Book Antiqua" w:cs="Tahoma"/>
          <w:sz w:val="24"/>
          <w:szCs w:val="24"/>
        </w:rPr>
        <w:t xml:space="preserve"> PH, </w:t>
      </w:r>
      <w:proofErr w:type="spellStart"/>
      <w:r w:rsidRPr="008F3ACE">
        <w:rPr>
          <w:rFonts w:ascii="Book Antiqua" w:hAnsi="Book Antiqua" w:cs="Tahoma"/>
          <w:sz w:val="24"/>
          <w:szCs w:val="24"/>
        </w:rPr>
        <w:t>Moreels</w:t>
      </w:r>
      <w:proofErr w:type="spellEnd"/>
      <w:r w:rsidRPr="008F3ACE">
        <w:rPr>
          <w:rFonts w:ascii="Book Antiqua" w:hAnsi="Book Antiqua" w:cs="Tahoma"/>
          <w:sz w:val="24"/>
          <w:szCs w:val="24"/>
        </w:rPr>
        <w:t xml:space="preserve"> TG. How to treat intestinal obstruction due to malignant recurrence after Whipple’s resection for pancreatic head </w:t>
      </w:r>
      <w:proofErr w:type="gramStart"/>
      <w:r w:rsidRPr="008F3ACE">
        <w:rPr>
          <w:rFonts w:ascii="Book Antiqua" w:hAnsi="Book Antiqua" w:cs="Tahoma"/>
          <w:sz w:val="24"/>
          <w:szCs w:val="24"/>
        </w:rPr>
        <w:t>cancer :</w:t>
      </w:r>
      <w:proofErr w:type="gramEnd"/>
      <w:r w:rsidRPr="008F3ACE">
        <w:rPr>
          <w:rFonts w:ascii="Book Antiqua" w:hAnsi="Book Antiqua" w:cs="Tahoma"/>
          <w:sz w:val="24"/>
          <w:szCs w:val="24"/>
        </w:rPr>
        <w:t xml:space="preserve"> </w:t>
      </w:r>
      <w:r w:rsidRPr="0021170D">
        <w:rPr>
          <w:rFonts w:ascii="Book Antiqua" w:hAnsi="Book Antiqua" w:cs="Tahoma"/>
          <w:caps/>
          <w:sz w:val="24"/>
          <w:szCs w:val="24"/>
        </w:rPr>
        <w:t>d</w:t>
      </w:r>
      <w:r w:rsidRPr="008F3ACE">
        <w:rPr>
          <w:rFonts w:ascii="Book Antiqua" w:hAnsi="Book Antiqua" w:cs="Tahoma"/>
          <w:sz w:val="24"/>
          <w:szCs w:val="24"/>
        </w:rPr>
        <w:t>escription of 2 new endoscopic techniques.</w:t>
      </w:r>
      <w:r w:rsidR="007336C9">
        <w:rPr>
          <w:rFonts w:ascii="Book Antiqua" w:hAnsi="Book Antiqua" w:cs="Tahoma" w:hint="eastAsia"/>
          <w:sz w:val="24"/>
          <w:szCs w:val="24"/>
          <w:lang w:eastAsia="zh-CN"/>
        </w:rPr>
        <w:t xml:space="preserve"> </w:t>
      </w:r>
      <w:r w:rsidR="007336C9" w:rsidRPr="007336C9">
        <w:rPr>
          <w:rFonts w:ascii="Book Antiqua" w:hAnsi="Book Antiqua" w:cs="Tahoma"/>
          <w:i/>
          <w:sz w:val="24"/>
          <w:szCs w:val="24"/>
        </w:rPr>
        <w:t>World J</w:t>
      </w:r>
      <w:r w:rsidR="007336C9" w:rsidRPr="007336C9">
        <w:rPr>
          <w:rFonts w:ascii="Book Antiqua" w:hAnsi="Book Antiqua" w:cs="Tahoma" w:hint="eastAsia"/>
          <w:i/>
          <w:sz w:val="24"/>
          <w:szCs w:val="24"/>
          <w:lang w:eastAsia="zh-CN"/>
        </w:rPr>
        <w:t xml:space="preserve"> </w:t>
      </w:r>
      <w:proofErr w:type="spellStart"/>
      <w:r w:rsidR="007336C9" w:rsidRPr="007336C9">
        <w:rPr>
          <w:rFonts w:ascii="Book Antiqua" w:hAnsi="Book Antiqua" w:cs="Tahoma"/>
          <w:i/>
          <w:sz w:val="24"/>
          <w:szCs w:val="24"/>
        </w:rPr>
        <w:t>Gastroenterol</w:t>
      </w:r>
      <w:proofErr w:type="spellEnd"/>
      <w:r w:rsidR="007336C9" w:rsidRPr="007336C9">
        <w:rPr>
          <w:rFonts w:ascii="Book Antiqua" w:hAnsi="Book Antiqua" w:cs="Tahoma" w:hint="eastAsia"/>
          <w:i/>
          <w:sz w:val="24"/>
          <w:szCs w:val="24"/>
          <w:lang w:eastAsia="zh-CN"/>
        </w:rPr>
        <w:t xml:space="preserve"> </w:t>
      </w:r>
      <w:r w:rsidR="007336C9" w:rsidRPr="007336C9">
        <w:rPr>
          <w:rFonts w:ascii="Book Antiqua" w:hAnsi="Book Antiqua" w:cs="Tahoma" w:hint="eastAsia"/>
          <w:sz w:val="24"/>
          <w:szCs w:val="24"/>
          <w:lang w:eastAsia="zh-CN"/>
        </w:rPr>
        <w:t xml:space="preserve">2017; </w:t>
      </w:r>
      <w:proofErr w:type="gramStart"/>
      <w:r w:rsidR="007336C9" w:rsidRPr="007336C9">
        <w:rPr>
          <w:rFonts w:ascii="Book Antiqua" w:hAnsi="Book Antiqua" w:cs="Tahoma" w:hint="eastAsia"/>
          <w:sz w:val="24"/>
          <w:szCs w:val="24"/>
          <w:lang w:eastAsia="zh-CN"/>
        </w:rPr>
        <w:t>In</w:t>
      </w:r>
      <w:proofErr w:type="gramEnd"/>
      <w:r w:rsidR="007336C9" w:rsidRPr="007336C9">
        <w:rPr>
          <w:rFonts w:ascii="Book Antiqua" w:hAnsi="Book Antiqua" w:cs="Tahoma" w:hint="eastAsia"/>
          <w:sz w:val="24"/>
          <w:szCs w:val="24"/>
          <w:lang w:eastAsia="zh-CN"/>
        </w:rPr>
        <w:t xml:space="preserve"> press</w:t>
      </w:r>
    </w:p>
    <w:p w:rsidR="0021170D" w:rsidRDefault="0021170D">
      <w:pPr>
        <w:spacing w:after="0" w:line="240" w:lineRule="auto"/>
        <w:rPr>
          <w:rFonts w:ascii="Book Antiqua" w:hAnsi="Book Antiqua" w:cs="Tahoma"/>
          <w:sz w:val="24"/>
          <w:szCs w:val="24"/>
        </w:rPr>
      </w:pPr>
      <w:r>
        <w:rPr>
          <w:rFonts w:ascii="Book Antiqua" w:hAnsi="Book Antiqua" w:cs="Tahoma"/>
          <w:sz w:val="24"/>
          <w:szCs w:val="24"/>
        </w:rPr>
        <w:br w:type="page"/>
      </w:r>
    </w:p>
    <w:p w:rsidR="00545072" w:rsidRPr="008F3ACE" w:rsidRDefault="00545072" w:rsidP="008F3ACE">
      <w:pPr>
        <w:snapToGrid w:val="0"/>
        <w:spacing w:after="0" w:line="360" w:lineRule="auto"/>
        <w:jc w:val="both"/>
        <w:rPr>
          <w:rFonts w:ascii="Book Antiqua" w:hAnsi="Book Antiqua" w:cs="Tahoma"/>
          <w:caps/>
          <w:sz w:val="24"/>
          <w:szCs w:val="24"/>
        </w:rPr>
      </w:pPr>
      <w:r w:rsidRPr="008F3ACE">
        <w:rPr>
          <w:rFonts w:ascii="Book Antiqua" w:hAnsi="Book Antiqua" w:cs="Tahoma"/>
          <w:b/>
          <w:caps/>
          <w:sz w:val="24"/>
          <w:szCs w:val="24"/>
        </w:rPr>
        <w:lastRenderedPageBreak/>
        <w:t>Introduction</w:t>
      </w:r>
    </w:p>
    <w:p w:rsidR="00545072" w:rsidRPr="008F3ACE" w:rsidRDefault="007F33DD" w:rsidP="008F3ACE">
      <w:pPr>
        <w:snapToGrid w:val="0"/>
        <w:spacing w:after="0" w:line="360" w:lineRule="auto"/>
        <w:jc w:val="both"/>
        <w:rPr>
          <w:rFonts w:ascii="Book Antiqua" w:hAnsi="Book Antiqua" w:cs="Tahoma"/>
          <w:sz w:val="24"/>
          <w:szCs w:val="24"/>
        </w:rPr>
      </w:pPr>
      <w:r w:rsidRPr="008F3ACE">
        <w:rPr>
          <w:rFonts w:ascii="Book Antiqua" w:hAnsi="Book Antiqua" w:cs="Tahoma"/>
          <w:sz w:val="24"/>
          <w:szCs w:val="24"/>
        </w:rPr>
        <w:t xml:space="preserve">Whipple’s </w:t>
      </w:r>
      <w:proofErr w:type="spellStart"/>
      <w:r w:rsidRPr="008F3ACE">
        <w:rPr>
          <w:rFonts w:ascii="Book Antiqua" w:hAnsi="Book Antiqua" w:cs="Tahoma"/>
          <w:sz w:val="24"/>
          <w:szCs w:val="24"/>
        </w:rPr>
        <w:t>pancreatico-duodenectomy</w:t>
      </w:r>
      <w:proofErr w:type="spellEnd"/>
      <w:r w:rsidRPr="008F3ACE">
        <w:rPr>
          <w:rFonts w:ascii="Book Antiqua" w:hAnsi="Book Antiqua" w:cs="Tahoma"/>
          <w:sz w:val="24"/>
          <w:szCs w:val="24"/>
        </w:rPr>
        <w:t xml:space="preserve"> was</w:t>
      </w:r>
      <w:r w:rsidR="00B574AF" w:rsidRPr="008F3ACE">
        <w:rPr>
          <w:rFonts w:ascii="Book Antiqua" w:hAnsi="Book Antiqua" w:cs="Tahoma"/>
          <w:sz w:val="24"/>
          <w:szCs w:val="24"/>
        </w:rPr>
        <w:t xml:space="preserve"> named after Alan </w:t>
      </w:r>
      <w:proofErr w:type="spellStart"/>
      <w:r w:rsidR="00B574AF" w:rsidRPr="008F3ACE">
        <w:rPr>
          <w:rFonts w:ascii="Book Antiqua" w:hAnsi="Book Antiqua" w:cs="Tahoma"/>
          <w:sz w:val="24"/>
          <w:szCs w:val="24"/>
        </w:rPr>
        <w:t>Oldfather</w:t>
      </w:r>
      <w:proofErr w:type="spellEnd"/>
      <w:r w:rsidR="00B574AF" w:rsidRPr="008F3ACE">
        <w:rPr>
          <w:rFonts w:ascii="Book Antiqua" w:hAnsi="Book Antiqua" w:cs="Tahoma"/>
          <w:sz w:val="24"/>
          <w:szCs w:val="24"/>
        </w:rPr>
        <w:t xml:space="preserve"> Whipple who</w:t>
      </w:r>
      <w:r w:rsidRPr="008F3ACE">
        <w:rPr>
          <w:rFonts w:ascii="Book Antiqua" w:hAnsi="Book Antiqua" w:cs="Tahoma"/>
          <w:sz w:val="24"/>
          <w:szCs w:val="24"/>
        </w:rPr>
        <w:t xml:space="preserve"> described </w:t>
      </w:r>
      <w:r w:rsidR="00B574AF" w:rsidRPr="008F3ACE">
        <w:rPr>
          <w:rFonts w:ascii="Book Antiqua" w:hAnsi="Book Antiqua" w:cs="Tahoma"/>
          <w:sz w:val="24"/>
          <w:szCs w:val="24"/>
        </w:rPr>
        <w:t>the technique in</w:t>
      </w:r>
      <w:r w:rsidRPr="008F3ACE">
        <w:rPr>
          <w:rFonts w:ascii="Book Antiqua" w:hAnsi="Book Antiqua" w:cs="Tahoma"/>
          <w:sz w:val="24"/>
          <w:szCs w:val="24"/>
        </w:rPr>
        <w:t xml:space="preserve"> 1935</w:t>
      </w:r>
      <w:r w:rsidR="001B42B1" w:rsidRPr="008F3ACE">
        <w:rPr>
          <w:rFonts w:ascii="Book Antiqua" w:hAnsi="Book Antiqua" w:cs="Tahoma"/>
          <w:sz w:val="24"/>
          <w:szCs w:val="24"/>
          <w:vertAlign w:val="superscript"/>
        </w:rPr>
        <w:t>[1]</w:t>
      </w:r>
      <w:r w:rsidR="00A31757" w:rsidRPr="008F3ACE">
        <w:rPr>
          <w:rFonts w:ascii="Book Antiqua" w:hAnsi="Book Antiqua" w:cs="Tahoma"/>
          <w:sz w:val="24"/>
          <w:szCs w:val="24"/>
        </w:rPr>
        <w:t>. It still is the</w:t>
      </w:r>
      <w:r w:rsidR="001B42B1" w:rsidRPr="008F3ACE">
        <w:rPr>
          <w:rFonts w:ascii="Book Antiqua" w:hAnsi="Book Antiqua" w:cs="Tahoma"/>
          <w:sz w:val="24"/>
          <w:szCs w:val="24"/>
        </w:rPr>
        <w:t xml:space="preserve"> </w:t>
      </w:r>
      <w:r w:rsidR="00A31757" w:rsidRPr="008F3ACE">
        <w:rPr>
          <w:rFonts w:ascii="Book Antiqua" w:hAnsi="Book Antiqua" w:cs="Tahoma"/>
          <w:sz w:val="24"/>
          <w:szCs w:val="24"/>
        </w:rPr>
        <w:t xml:space="preserve">surgical treatment of choice </w:t>
      </w:r>
      <w:r w:rsidR="001B42B1" w:rsidRPr="008F3ACE">
        <w:rPr>
          <w:rFonts w:ascii="Book Antiqua" w:hAnsi="Book Antiqua" w:cs="Tahoma"/>
          <w:sz w:val="24"/>
          <w:szCs w:val="24"/>
        </w:rPr>
        <w:t>to cure</w:t>
      </w:r>
      <w:r w:rsidR="00A31757" w:rsidRPr="008F3ACE">
        <w:rPr>
          <w:rFonts w:ascii="Book Antiqua" w:hAnsi="Book Antiqua" w:cs="Tahoma"/>
          <w:sz w:val="24"/>
          <w:szCs w:val="24"/>
        </w:rPr>
        <w:t xml:space="preserve"> pancreatic head </w:t>
      </w:r>
      <w:proofErr w:type="gramStart"/>
      <w:r w:rsidR="00A31757" w:rsidRPr="008F3ACE">
        <w:rPr>
          <w:rFonts w:ascii="Book Antiqua" w:hAnsi="Book Antiqua" w:cs="Tahoma"/>
          <w:sz w:val="24"/>
          <w:szCs w:val="24"/>
        </w:rPr>
        <w:t>cancer</w:t>
      </w:r>
      <w:r w:rsidR="001B42B1" w:rsidRPr="008F3ACE">
        <w:rPr>
          <w:rFonts w:ascii="Book Antiqua" w:hAnsi="Book Antiqua" w:cs="Tahoma"/>
          <w:sz w:val="24"/>
          <w:szCs w:val="24"/>
          <w:vertAlign w:val="superscript"/>
        </w:rPr>
        <w:t>[</w:t>
      </w:r>
      <w:proofErr w:type="gramEnd"/>
      <w:r w:rsidR="001B42B1" w:rsidRPr="008F3ACE">
        <w:rPr>
          <w:rFonts w:ascii="Book Antiqua" w:hAnsi="Book Antiqua" w:cs="Tahoma"/>
          <w:sz w:val="24"/>
          <w:szCs w:val="24"/>
          <w:vertAlign w:val="superscript"/>
        </w:rPr>
        <w:t>2]</w:t>
      </w:r>
      <w:r w:rsidR="00A31757" w:rsidRPr="008F3ACE">
        <w:rPr>
          <w:rFonts w:ascii="Book Antiqua" w:hAnsi="Book Antiqua" w:cs="Tahoma"/>
          <w:sz w:val="24"/>
          <w:szCs w:val="24"/>
        </w:rPr>
        <w:t xml:space="preserve">. </w:t>
      </w:r>
      <w:r w:rsidR="00C25042" w:rsidRPr="008F3ACE">
        <w:rPr>
          <w:rFonts w:ascii="Book Antiqua" w:hAnsi="Book Antiqua" w:cs="Tahoma"/>
          <w:sz w:val="24"/>
          <w:szCs w:val="24"/>
        </w:rPr>
        <w:t xml:space="preserve">Modifications </w:t>
      </w:r>
      <w:r w:rsidR="00A31757" w:rsidRPr="008F3ACE">
        <w:rPr>
          <w:rFonts w:ascii="Book Antiqua" w:hAnsi="Book Antiqua" w:cs="Tahoma"/>
          <w:sz w:val="24"/>
          <w:szCs w:val="24"/>
        </w:rPr>
        <w:t>of the technique have emerged, including pylorus-preserving Whipple’s resection and Roux-</w:t>
      </w:r>
      <w:proofErr w:type="spellStart"/>
      <w:r w:rsidR="00A31757" w:rsidRPr="008F3ACE">
        <w:rPr>
          <w:rFonts w:ascii="Book Antiqua" w:hAnsi="Book Antiqua" w:cs="Tahoma"/>
          <w:sz w:val="24"/>
          <w:szCs w:val="24"/>
        </w:rPr>
        <w:t>en</w:t>
      </w:r>
      <w:proofErr w:type="spellEnd"/>
      <w:r w:rsidR="00A31757" w:rsidRPr="008F3ACE">
        <w:rPr>
          <w:rFonts w:ascii="Book Antiqua" w:hAnsi="Book Antiqua" w:cs="Tahoma"/>
          <w:sz w:val="24"/>
          <w:szCs w:val="24"/>
        </w:rPr>
        <w:t xml:space="preserve">-Y </w:t>
      </w:r>
      <w:r w:rsidR="00B02032" w:rsidRPr="008F3ACE">
        <w:rPr>
          <w:rFonts w:ascii="Book Antiqua" w:hAnsi="Book Antiqua" w:cs="Tahoma"/>
          <w:sz w:val="24"/>
          <w:szCs w:val="24"/>
        </w:rPr>
        <w:t xml:space="preserve">intestinal </w:t>
      </w:r>
      <w:proofErr w:type="gramStart"/>
      <w:r w:rsidR="00A31757" w:rsidRPr="008F3ACE">
        <w:rPr>
          <w:rFonts w:ascii="Book Antiqua" w:hAnsi="Book Antiqua" w:cs="Tahoma"/>
          <w:sz w:val="24"/>
          <w:szCs w:val="24"/>
        </w:rPr>
        <w:t>reconstruction</w:t>
      </w:r>
      <w:r w:rsidR="00B02032" w:rsidRPr="008F3ACE">
        <w:rPr>
          <w:rFonts w:ascii="Book Antiqua" w:hAnsi="Book Antiqua" w:cs="Tahoma"/>
          <w:sz w:val="24"/>
          <w:szCs w:val="24"/>
          <w:vertAlign w:val="superscript"/>
        </w:rPr>
        <w:t>[</w:t>
      </w:r>
      <w:proofErr w:type="gramEnd"/>
      <w:r w:rsidR="00B02032" w:rsidRPr="008F3ACE">
        <w:rPr>
          <w:rFonts w:ascii="Book Antiqua" w:hAnsi="Book Antiqua" w:cs="Tahoma"/>
          <w:sz w:val="24"/>
          <w:szCs w:val="24"/>
          <w:vertAlign w:val="superscript"/>
        </w:rPr>
        <w:t>3]</w:t>
      </w:r>
      <w:r w:rsidR="00266A01" w:rsidRPr="008F3ACE">
        <w:rPr>
          <w:rFonts w:ascii="Book Antiqua" w:hAnsi="Book Antiqua" w:cs="Tahoma"/>
          <w:sz w:val="24"/>
          <w:szCs w:val="24"/>
        </w:rPr>
        <w:t>.</w:t>
      </w:r>
      <w:r w:rsidR="00B574AF" w:rsidRPr="008F3ACE">
        <w:rPr>
          <w:rFonts w:ascii="Book Antiqua" w:hAnsi="Book Antiqua" w:cs="Tahoma"/>
          <w:sz w:val="24"/>
          <w:szCs w:val="24"/>
        </w:rPr>
        <w:t xml:space="preserve"> After resection of the pancreatic head, both the remnant bile duct and pancre</w:t>
      </w:r>
      <w:r w:rsidR="009D251B" w:rsidRPr="008F3ACE">
        <w:rPr>
          <w:rFonts w:ascii="Book Antiqua" w:hAnsi="Book Antiqua" w:cs="Tahoma"/>
          <w:sz w:val="24"/>
          <w:szCs w:val="24"/>
        </w:rPr>
        <w:t>atic duct have to be anastomosed</w:t>
      </w:r>
      <w:r w:rsidR="00B574AF" w:rsidRPr="008F3ACE">
        <w:rPr>
          <w:rFonts w:ascii="Book Antiqua" w:hAnsi="Book Antiqua" w:cs="Tahoma"/>
          <w:sz w:val="24"/>
          <w:szCs w:val="24"/>
        </w:rPr>
        <w:t xml:space="preserve"> to the </w:t>
      </w:r>
      <w:r w:rsidR="007D729E" w:rsidRPr="008F3ACE">
        <w:rPr>
          <w:rFonts w:ascii="Book Antiqua" w:hAnsi="Book Antiqua" w:cs="Tahoma"/>
          <w:sz w:val="24"/>
          <w:szCs w:val="24"/>
        </w:rPr>
        <w:t>aff</w:t>
      </w:r>
      <w:r w:rsidR="0021170D">
        <w:rPr>
          <w:rFonts w:ascii="Book Antiqua" w:hAnsi="Book Antiqua" w:cs="Tahoma"/>
          <w:sz w:val="24"/>
          <w:szCs w:val="24"/>
        </w:rPr>
        <w:t>erent limb (</w:t>
      </w:r>
      <w:proofErr w:type="spellStart"/>
      <w:r w:rsidR="0021170D">
        <w:rPr>
          <w:rFonts w:ascii="Book Antiqua" w:hAnsi="Book Antiqua" w:cs="Tahoma"/>
          <w:sz w:val="24"/>
          <w:szCs w:val="24"/>
        </w:rPr>
        <w:t>hepaticojejunostomy</w:t>
      </w:r>
      <w:proofErr w:type="spellEnd"/>
      <w:r w:rsidR="0021170D">
        <w:rPr>
          <w:rFonts w:ascii="Book Antiqua" w:hAnsi="Book Antiqua" w:cs="Tahoma"/>
          <w:sz w:val="24"/>
          <w:szCs w:val="24"/>
        </w:rPr>
        <w:t>/</w:t>
      </w:r>
      <w:proofErr w:type="spellStart"/>
      <w:r w:rsidR="007D729E" w:rsidRPr="008F3ACE">
        <w:rPr>
          <w:rFonts w:ascii="Book Antiqua" w:hAnsi="Book Antiqua" w:cs="Tahoma"/>
          <w:sz w:val="24"/>
          <w:szCs w:val="24"/>
        </w:rPr>
        <w:t>pancreaticojejuno</w:t>
      </w:r>
      <w:r w:rsidR="00737CDA" w:rsidRPr="008F3ACE">
        <w:rPr>
          <w:rFonts w:ascii="Book Antiqua" w:hAnsi="Book Antiqua" w:cs="Tahoma"/>
          <w:sz w:val="24"/>
          <w:szCs w:val="24"/>
        </w:rPr>
        <w:t>stomy</w:t>
      </w:r>
      <w:proofErr w:type="spellEnd"/>
      <w:r w:rsidR="009D251B" w:rsidRPr="008F3ACE">
        <w:rPr>
          <w:rFonts w:ascii="Book Antiqua" w:hAnsi="Book Antiqua" w:cs="Tahoma"/>
          <w:sz w:val="24"/>
          <w:szCs w:val="24"/>
        </w:rPr>
        <w:t xml:space="preserve">) and food passes through the alimentary limb. </w:t>
      </w:r>
      <w:r w:rsidR="00737CDA" w:rsidRPr="008F3ACE">
        <w:rPr>
          <w:rFonts w:ascii="Book Antiqua" w:hAnsi="Book Antiqua" w:cs="Tahoma"/>
          <w:sz w:val="24"/>
          <w:szCs w:val="24"/>
        </w:rPr>
        <w:t>Despite the different surgical Whipple</w:t>
      </w:r>
      <w:r w:rsidR="00B02032" w:rsidRPr="008F3ACE">
        <w:rPr>
          <w:rFonts w:ascii="Book Antiqua" w:hAnsi="Book Antiqua" w:cs="Tahoma"/>
          <w:sz w:val="24"/>
          <w:szCs w:val="24"/>
        </w:rPr>
        <w:t>’s</w:t>
      </w:r>
      <w:r w:rsidR="00737CDA" w:rsidRPr="008F3ACE">
        <w:rPr>
          <w:rFonts w:ascii="Book Antiqua" w:hAnsi="Book Antiqua" w:cs="Tahoma"/>
          <w:sz w:val="24"/>
          <w:szCs w:val="24"/>
        </w:rPr>
        <w:t xml:space="preserve"> variations</w:t>
      </w:r>
      <w:r w:rsidR="005E5CB8" w:rsidRPr="008F3ACE">
        <w:rPr>
          <w:rFonts w:ascii="Book Antiqua" w:hAnsi="Book Antiqua" w:cs="Tahoma"/>
          <w:sz w:val="24"/>
          <w:szCs w:val="24"/>
        </w:rPr>
        <w:t xml:space="preserve">, the risk </w:t>
      </w:r>
      <w:r w:rsidR="00737CDA" w:rsidRPr="008F3ACE">
        <w:rPr>
          <w:rFonts w:ascii="Book Antiqua" w:hAnsi="Book Antiqua" w:cs="Tahoma"/>
          <w:sz w:val="24"/>
          <w:szCs w:val="24"/>
        </w:rPr>
        <w:t>of local tumor</w:t>
      </w:r>
      <w:r w:rsidR="005E5CB8" w:rsidRPr="008F3ACE">
        <w:rPr>
          <w:rFonts w:ascii="Book Antiqua" w:hAnsi="Book Antiqua" w:cs="Tahoma"/>
          <w:sz w:val="24"/>
          <w:szCs w:val="24"/>
        </w:rPr>
        <w:t xml:space="preserve"> recurrence after Whipple</w:t>
      </w:r>
      <w:r w:rsidR="00B02032" w:rsidRPr="008F3ACE">
        <w:rPr>
          <w:rFonts w:ascii="Book Antiqua" w:hAnsi="Book Antiqua" w:cs="Tahoma"/>
          <w:sz w:val="24"/>
          <w:szCs w:val="24"/>
        </w:rPr>
        <w:t>’s</w:t>
      </w:r>
      <w:r w:rsidR="005E5CB8" w:rsidRPr="008F3ACE">
        <w:rPr>
          <w:rFonts w:ascii="Book Antiqua" w:hAnsi="Book Antiqua" w:cs="Tahoma"/>
          <w:sz w:val="24"/>
          <w:szCs w:val="24"/>
        </w:rPr>
        <w:t xml:space="preserve"> resection for pancreatic head cancer </w:t>
      </w:r>
      <w:r w:rsidR="00A63AE9" w:rsidRPr="008F3ACE">
        <w:rPr>
          <w:rFonts w:ascii="Book Antiqua" w:hAnsi="Book Antiqua" w:cs="Tahoma"/>
          <w:sz w:val="24"/>
          <w:szCs w:val="24"/>
        </w:rPr>
        <w:t>remains</w:t>
      </w:r>
      <w:r w:rsidR="005E5CB8" w:rsidRPr="008F3ACE">
        <w:rPr>
          <w:rFonts w:ascii="Book Antiqua" w:hAnsi="Book Antiqua" w:cs="Tahoma"/>
          <w:sz w:val="24"/>
          <w:szCs w:val="24"/>
        </w:rPr>
        <w:t xml:space="preserve"> more than 50</w:t>
      </w:r>
      <w:proofErr w:type="gramStart"/>
      <w:r w:rsidR="005E5CB8" w:rsidRPr="008F3ACE">
        <w:rPr>
          <w:rFonts w:ascii="Book Antiqua" w:hAnsi="Book Antiqua" w:cs="Tahoma"/>
          <w:sz w:val="24"/>
          <w:szCs w:val="24"/>
        </w:rPr>
        <w:t>%</w:t>
      </w:r>
      <w:r w:rsidR="004228C3" w:rsidRPr="008F3ACE">
        <w:rPr>
          <w:rFonts w:ascii="Book Antiqua" w:hAnsi="Book Antiqua" w:cs="Tahoma"/>
          <w:sz w:val="24"/>
          <w:szCs w:val="24"/>
          <w:vertAlign w:val="superscript"/>
        </w:rPr>
        <w:t>[</w:t>
      </w:r>
      <w:proofErr w:type="gramEnd"/>
      <w:r w:rsidR="004228C3" w:rsidRPr="008F3ACE">
        <w:rPr>
          <w:rFonts w:ascii="Book Antiqua" w:hAnsi="Book Antiqua" w:cs="Tahoma"/>
          <w:sz w:val="24"/>
          <w:szCs w:val="24"/>
          <w:vertAlign w:val="superscript"/>
        </w:rPr>
        <w:t>4]</w:t>
      </w:r>
      <w:r w:rsidR="005E5CB8" w:rsidRPr="008F3ACE">
        <w:rPr>
          <w:rFonts w:ascii="Book Antiqua" w:hAnsi="Book Antiqua" w:cs="Tahoma"/>
          <w:sz w:val="24"/>
          <w:szCs w:val="24"/>
        </w:rPr>
        <w:t>.</w:t>
      </w:r>
      <w:r w:rsidR="00811892" w:rsidRPr="008F3ACE">
        <w:rPr>
          <w:rFonts w:ascii="Book Antiqua" w:hAnsi="Book Antiqua" w:cs="Tahoma"/>
          <w:sz w:val="24"/>
          <w:szCs w:val="24"/>
        </w:rPr>
        <w:t xml:space="preserve"> Few cases present with</w:t>
      </w:r>
      <w:r w:rsidR="008B3FAE" w:rsidRPr="008F3ACE">
        <w:rPr>
          <w:rFonts w:ascii="Book Antiqua" w:hAnsi="Book Antiqua" w:cs="Tahoma"/>
          <w:sz w:val="24"/>
          <w:szCs w:val="24"/>
        </w:rPr>
        <w:t xml:space="preserve"> malignant</w:t>
      </w:r>
      <w:r w:rsidR="00811892" w:rsidRPr="008F3ACE">
        <w:rPr>
          <w:rFonts w:ascii="Book Antiqua" w:hAnsi="Book Antiqua" w:cs="Tahoma"/>
          <w:sz w:val="24"/>
          <w:szCs w:val="24"/>
        </w:rPr>
        <w:t xml:space="preserve"> intestinal obstruction at the level of the afferent or the alimentary limb. </w:t>
      </w:r>
      <w:r w:rsidR="00FE30CB" w:rsidRPr="008F3ACE">
        <w:rPr>
          <w:rFonts w:ascii="Book Antiqua" w:hAnsi="Book Antiqua" w:cs="Tahoma"/>
          <w:sz w:val="24"/>
          <w:szCs w:val="24"/>
        </w:rPr>
        <w:t xml:space="preserve">Endoscopic palliative therapy by means of insertion of self-expandable metal stents (SEMS) is the preferred method of choice to treat malignant intestinal obstruction in case of pancreatic </w:t>
      </w:r>
      <w:proofErr w:type="gramStart"/>
      <w:r w:rsidR="00FE30CB" w:rsidRPr="008F3ACE">
        <w:rPr>
          <w:rFonts w:ascii="Book Antiqua" w:hAnsi="Book Antiqua" w:cs="Tahoma"/>
          <w:sz w:val="24"/>
          <w:szCs w:val="24"/>
        </w:rPr>
        <w:t>cancer</w:t>
      </w:r>
      <w:r w:rsidR="004228C3" w:rsidRPr="008F3ACE">
        <w:rPr>
          <w:rFonts w:ascii="Book Antiqua" w:hAnsi="Book Antiqua" w:cs="Tahoma"/>
          <w:sz w:val="24"/>
          <w:szCs w:val="24"/>
          <w:vertAlign w:val="superscript"/>
        </w:rPr>
        <w:t>[</w:t>
      </w:r>
      <w:proofErr w:type="gramEnd"/>
      <w:r w:rsidR="004228C3" w:rsidRPr="008F3ACE">
        <w:rPr>
          <w:rFonts w:ascii="Book Antiqua" w:hAnsi="Book Antiqua" w:cs="Tahoma"/>
          <w:sz w:val="24"/>
          <w:szCs w:val="24"/>
          <w:vertAlign w:val="superscript"/>
        </w:rPr>
        <w:t>2]</w:t>
      </w:r>
      <w:r w:rsidR="00FE30CB" w:rsidRPr="008F3ACE">
        <w:rPr>
          <w:rFonts w:ascii="Book Antiqua" w:hAnsi="Book Antiqua" w:cs="Tahoma"/>
          <w:sz w:val="24"/>
          <w:szCs w:val="24"/>
        </w:rPr>
        <w:t xml:space="preserve">. </w:t>
      </w:r>
      <w:r w:rsidR="00A63AE9" w:rsidRPr="008F3ACE">
        <w:rPr>
          <w:rFonts w:ascii="Book Antiqua" w:hAnsi="Book Antiqua" w:cs="Tahoma"/>
          <w:sz w:val="24"/>
          <w:szCs w:val="24"/>
        </w:rPr>
        <w:t>However,</w:t>
      </w:r>
      <w:r w:rsidR="00313C8F" w:rsidRPr="008F3ACE">
        <w:rPr>
          <w:rFonts w:ascii="Book Antiqua" w:hAnsi="Book Antiqua" w:cs="Tahoma"/>
          <w:sz w:val="24"/>
          <w:szCs w:val="24"/>
        </w:rPr>
        <w:t xml:space="preserve"> endoscopic</w:t>
      </w:r>
      <w:r w:rsidR="00A63AE9" w:rsidRPr="008F3ACE">
        <w:rPr>
          <w:rFonts w:ascii="Book Antiqua" w:hAnsi="Book Antiqua" w:cs="Tahoma"/>
          <w:sz w:val="24"/>
          <w:szCs w:val="24"/>
        </w:rPr>
        <w:t xml:space="preserve"> </w:t>
      </w:r>
      <w:r w:rsidR="00FE30CB" w:rsidRPr="008F3ACE">
        <w:rPr>
          <w:rFonts w:ascii="Book Antiqua" w:hAnsi="Book Antiqua" w:cs="Tahoma"/>
          <w:sz w:val="24"/>
          <w:szCs w:val="24"/>
        </w:rPr>
        <w:t>SEMS placement</w:t>
      </w:r>
      <w:r w:rsidR="00313C8F" w:rsidRPr="008F3ACE">
        <w:rPr>
          <w:rFonts w:ascii="Book Antiqua" w:hAnsi="Book Antiqua" w:cs="Tahoma"/>
          <w:sz w:val="24"/>
          <w:szCs w:val="24"/>
        </w:rPr>
        <w:t xml:space="preserve"> </w:t>
      </w:r>
      <w:r w:rsidR="008B3FAE" w:rsidRPr="008F3ACE">
        <w:rPr>
          <w:rFonts w:ascii="Book Antiqua" w:hAnsi="Book Antiqua" w:cs="Tahoma"/>
          <w:sz w:val="24"/>
          <w:szCs w:val="24"/>
        </w:rPr>
        <w:t xml:space="preserve">in the afferent or the alimentary limb remains a challenging </w:t>
      </w:r>
      <w:proofErr w:type="gramStart"/>
      <w:r w:rsidR="008B3FAE" w:rsidRPr="008F3ACE">
        <w:rPr>
          <w:rFonts w:ascii="Book Antiqua" w:hAnsi="Book Antiqua" w:cs="Tahoma"/>
          <w:sz w:val="24"/>
          <w:szCs w:val="24"/>
        </w:rPr>
        <w:t>procedure</w:t>
      </w:r>
      <w:r w:rsidR="004228C3" w:rsidRPr="008F3ACE">
        <w:rPr>
          <w:rFonts w:ascii="Book Antiqua" w:hAnsi="Book Antiqua" w:cs="Tahoma"/>
          <w:sz w:val="24"/>
          <w:szCs w:val="24"/>
          <w:vertAlign w:val="superscript"/>
        </w:rPr>
        <w:t>[</w:t>
      </w:r>
      <w:proofErr w:type="gramEnd"/>
      <w:r w:rsidR="004228C3" w:rsidRPr="008F3ACE">
        <w:rPr>
          <w:rFonts w:ascii="Book Antiqua" w:hAnsi="Book Antiqua" w:cs="Tahoma"/>
          <w:sz w:val="24"/>
          <w:szCs w:val="24"/>
          <w:vertAlign w:val="superscript"/>
        </w:rPr>
        <w:t>5]</w:t>
      </w:r>
      <w:r w:rsidR="008B3FAE" w:rsidRPr="008F3ACE">
        <w:rPr>
          <w:rFonts w:ascii="Book Antiqua" w:hAnsi="Book Antiqua" w:cs="Tahoma"/>
          <w:sz w:val="24"/>
          <w:szCs w:val="24"/>
        </w:rPr>
        <w:t xml:space="preserve">. We report </w:t>
      </w:r>
      <w:r w:rsidR="00B50889" w:rsidRPr="008F3ACE">
        <w:rPr>
          <w:rFonts w:ascii="Book Antiqua" w:hAnsi="Book Antiqua" w:cs="Tahoma"/>
          <w:sz w:val="24"/>
          <w:szCs w:val="24"/>
        </w:rPr>
        <w:t xml:space="preserve">on the endoscopic treatment </w:t>
      </w:r>
      <w:r w:rsidR="00737CDA" w:rsidRPr="008F3ACE">
        <w:rPr>
          <w:rFonts w:ascii="Book Antiqua" w:hAnsi="Book Antiqua" w:cs="Tahoma"/>
          <w:sz w:val="24"/>
          <w:szCs w:val="24"/>
        </w:rPr>
        <w:t xml:space="preserve">modalities </w:t>
      </w:r>
      <w:r w:rsidR="00B50889" w:rsidRPr="008F3ACE">
        <w:rPr>
          <w:rFonts w:ascii="Book Antiqua" w:hAnsi="Book Antiqua" w:cs="Tahoma"/>
          <w:sz w:val="24"/>
          <w:szCs w:val="24"/>
        </w:rPr>
        <w:t>of two cases of malignant inte</w:t>
      </w:r>
      <w:r w:rsidR="001247E1" w:rsidRPr="008F3ACE">
        <w:rPr>
          <w:rFonts w:ascii="Book Antiqua" w:hAnsi="Book Antiqua" w:cs="Tahoma"/>
          <w:sz w:val="24"/>
          <w:szCs w:val="24"/>
        </w:rPr>
        <w:t>stinal obstruction due to tumor</w:t>
      </w:r>
      <w:r w:rsidR="00B50889" w:rsidRPr="008F3ACE">
        <w:rPr>
          <w:rFonts w:ascii="Book Antiqua" w:hAnsi="Book Antiqua" w:cs="Tahoma"/>
          <w:sz w:val="24"/>
          <w:szCs w:val="24"/>
        </w:rPr>
        <w:t xml:space="preserve"> recurrence after Whipple</w:t>
      </w:r>
      <w:r w:rsidR="00CC0C62" w:rsidRPr="008F3ACE">
        <w:rPr>
          <w:rFonts w:ascii="Book Antiqua" w:hAnsi="Book Antiqua" w:cs="Tahoma"/>
          <w:sz w:val="24"/>
          <w:szCs w:val="24"/>
        </w:rPr>
        <w:t>’s</w:t>
      </w:r>
      <w:r w:rsidR="00B50889" w:rsidRPr="008F3ACE">
        <w:rPr>
          <w:rFonts w:ascii="Book Antiqua" w:hAnsi="Book Antiqua" w:cs="Tahoma"/>
          <w:sz w:val="24"/>
          <w:szCs w:val="24"/>
        </w:rPr>
        <w:t xml:space="preserve"> </w:t>
      </w:r>
      <w:proofErr w:type="spellStart"/>
      <w:r w:rsidR="00B50889" w:rsidRPr="008F3ACE">
        <w:rPr>
          <w:rFonts w:ascii="Book Antiqua" w:hAnsi="Book Antiqua" w:cs="Tahoma"/>
          <w:sz w:val="24"/>
          <w:szCs w:val="24"/>
        </w:rPr>
        <w:t>pancreatico-duodenectomy</w:t>
      </w:r>
      <w:proofErr w:type="spellEnd"/>
      <w:r w:rsidR="00B50889" w:rsidRPr="008F3ACE">
        <w:rPr>
          <w:rFonts w:ascii="Book Antiqua" w:hAnsi="Book Antiqua" w:cs="Tahoma"/>
          <w:sz w:val="24"/>
          <w:szCs w:val="24"/>
        </w:rPr>
        <w:t>.</w:t>
      </w:r>
    </w:p>
    <w:p w:rsidR="0021170D" w:rsidRDefault="0021170D" w:rsidP="008F3ACE">
      <w:pPr>
        <w:snapToGrid w:val="0"/>
        <w:spacing w:after="0" w:line="360" w:lineRule="auto"/>
        <w:jc w:val="both"/>
        <w:rPr>
          <w:rFonts w:ascii="Book Antiqua" w:hAnsi="Book Antiqua" w:cs="Tahoma"/>
          <w:b/>
          <w:caps/>
          <w:sz w:val="24"/>
          <w:szCs w:val="24"/>
          <w:lang w:eastAsia="zh-CN"/>
        </w:rPr>
      </w:pPr>
    </w:p>
    <w:p w:rsidR="0021170D" w:rsidRDefault="0021170D" w:rsidP="008F3ACE">
      <w:pPr>
        <w:snapToGrid w:val="0"/>
        <w:spacing w:after="0" w:line="360" w:lineRule="auto"/>
        <w:jc w:val="both"/>
        <w:rPr>
          <w:rFonts w:ascii="Book Antiqua" w:hAnsi="Book Antiqua" w:cs="Tahoma"/>
          <w:b/>
          <w:sz w:val="24"/>
          <w:szCs w:val="24"/>
          <w:lang w:eastAsia="zh-CN"/>
        </w:rPr>
      </w:pPr>
      <w:r w:rsidRPr="008F3ACE">
        <w:rPr>
          <w:rFonts w:ascii="Book Antiqua" w:hAnsi="Book Antiqua" w:cs="Tahoma"/>
          <w:b/>
          <w:caps/>
          <w:sz w:val="24"/>
          <w:szCs w:val="24"/>
        </w:rPr>
        <w:t>Case report</w:t>
      </w:r>
    </w:p>
    <w:p w:rsidR="00CE5656" w:rsidRPr="0021170D" w:rsidRDefault="007231C6" w:rsidP="008F3ACE">
      <w:pPr>
        <w:snapToGrid w:val="0"/>
        <w:spacing w:after="0" w:line="360" w:lineRule="auto"/>
        <w:jc w:val="both"/>
        <w:rPr>
          <w:rFonts w:ascii="Book Antiqua" w:hAnsi="Book Antiqua" w:cs="Tahoma"/>
          <w:b/>
          <w:i/>
          <w:sz w:val="24"/>
          <w:szCs w:val="24"/>
        </w:rPr>
      </w:pPr>
      <w:r w:rsidRPr="0021170D">
        <w:rPr>
          <w:rFonts w:ascii="Book Antiqua" w:hAnsi="Book Antiqua" w:cs="Tahoma"/>
          <w:b/>
          <w:i/>
          <w:sz w:val="24"/>
          <w:szCs w:val="24"/>
        </w:rPr>
        <w:t>Case 1</w:t>
      </w:r>
    </w:p>
    <w:p w:rsidR="00C13A0C" w:rsidRPr="008F3ACE" w:rsidRDefault="007231C6" w:rsidP="008F3ACE">
      <w:pPr>
        <w:snapToGrid w:val="0"/>
        <w:spacing w:after="0" w:line="360" w:lineRule="auto"/>
        <w:jc w:val="both"/>
        <w:rPr>
          <w:rFonts w:ascii="Book Antiqua" w:hAnsi="Book Antiqua"/>
          <w:sz w:val="24"/>
          <w:szCs w:val="24"/>
        </w:rPr>
      </w:pPr>
      <w:r w:rsidRPr="008F3ACE">
        <w:rPr>
          <w:rFonts w:ascii="Book Antiqua" w:hAnsi="Book Antiqua"/>
          <w:sz w:val="24"/>
          <w:szCs w:val="24"/>
        </w:rPr>
        <w:t>A</w:t>
      </w:r>
      <w:r w:rsidR="00462047" w:rsidRPr="008F3ACE">
        <w:rPr>
          <w:rFonts w:ascii="Book Antiqua" w:hAnsi="Book Antiqua"/>
          <w:sz w:val="24"/>
          <w:szCs w:val="24"/>
        </w:rPr>
        <w:t xml:space="preserve"> 71 year-</w:t>
      </w:r>
      <w:r w:rsidR="00C13A0C" w:rsidRPr="008F3ACE">
        <w:rPr>
          <w:rFonts w:ascii="Book Antiqua" w:hAnsi="Book Antiqua"/>
          <w:sz w:val="24"/>
          <w:szCs w:val="24"/>
        </w:rPr>
        <w:t xml:space="preserve">old </w:t>
      </w:r>
      <w:r w:rsidR="00DE6BDC" w:rsidRPr="008F3ACE">
        <w:rPr>
          <w:rFonts w:ascii="Book Antiqua" w:hAnsi="Book Antiqua"/>
          <w:sz w:val="24"/>
          <w:szCs w:val="24"/>
        </w:rPr>
        <w:t>woman</w:t>
      </w:r>
      <w:r w:rsidR="00C13A0C" w:rsidRPr="008F3ACE">
        <w:rPr>
          <w:rFonts w:ascii="Book Antiqua" w:hAnsi="Book Antiqua"/>
          <w:sz w:val="24"/>
          <w:szCs w:val="24"/>
        </w:rPr>
        <w:t xml:space="preserve"> </w:t>
      </w:r>
      <w:r w:rsidRPr="008F3ACE">
        <w:rPr>
          <w:rFonts w:ascii="Book Antiqua" w:hAnsi="Book Antiqua"/>
          <w:sz w:val="24"/>
          <w:szCs w:val="24"/>
        </w:rPr>
        <w:t xml:space="preserve">was referred </w:t>
      </w:r>
      <w:r w:rsidR="00A63AE9" w:rsidRPr="008F3ACE">
        <w:rPr>
          <w:rFonts w:ascii="Book Antiqua" w:hAnsi="Book Antiqua"/>
          <w:sz w:val="24"/>
          <w:szCs w:val="24"/>
        </w:rPr>
        <w:t xml:space="preserve">with symptoms </w:t>
      </w:r>
      <w:r w:rsidR="00DD0183" w:rsidRPr="008F3ACE">
        <w:rPr>
          <w:rFonts w:ascii="Book Antiqua" w:hAnsi="Book Antiqua"/>
          <w:sz w:val="24"/>
          <w:szCs w:val="24"/>
        </w:rPr>
        <w:t>of</w:t>
      </w:r>
      <w:r w:rsidRPr="008F3ACE">
        <w:rPr>
          <w:rFonts w:ascii="Book Antiqua" w:hAnsi="Book Antiqua"/>
          <w:sz w:val="24"/>
          <w:szCs w:val="24"/>
        </w:rPr>
        <w:t xml:space="preserve"> upper gastrointestinal obstruction </w:t>
      </w:r>
      <w:r w:rsidR="00B5356B" w:rsidRPr="008F3ACE">
        <w:rPr>
          <w:rFonts w:ascii="Book Antiqua" w:hAnsi="Book Antiqua"/>
          <w:sz w:val="24"/>
          <w:szCs w:val="24"/>
        </w:rPr>
        <w:t>because of</w:t>
      </w:r>
      <w:r w:rsidR="00DD0183" w:rsidRPr="008F3ACE">
        <w:rPr>
          <w:rFonts w:ascii="Book Antiqua" w:hAnsi="Book Antiqua"/>
          <w:sz w:val="24"/>
          <w:szCs w:val="24"/>
        </w:rPr>
        <w:t xml:space="preserve"> local tumor recurrence at the level of the </w:t>
      </w:r>
      <w:proofErr w:type="spellStart"/>
      <w:r w:rsidR="00DD0183" w:rsidRPr="008F3ACE">
        <w:rPr>
          <w:rFonts w:ascii="Book Antiqua" w:hAnsi="Book Antiqua"/>
          <w:sz w:val="24"/>
          <w:szCs w:val="24"/>
        </w:rPr>
        <w:t>gastrojejunal</w:t>
      </w:r>
      <w:proofErr w:type="spellEnd"/>
      <w:r w:rsidR="00DD0183" w:rsidRPr="008F3ACE">
        <w:rPr>
          <w:rFonts w:ascii="Book Antiqua" w:hAnsi="Book Antiqua"/>
          <w:sz w:val="24"/>
          <w:szCs w:val="24"/>
        </w:rPr>
        <w:t xml:space="preserve"> anastomosis </w:t>
      </w:r>
      <w:r w:rsidR="004228C3" w:rsidRPr="008F3ACE">
        <w:rPr>
          <w:rFonts w:ascii="Book Antiqua" w:hAnsi="Book Antiqua"/>
          <w:sz w:val="24"/>
          <w:szCs w:val="24"/>
        </w:rPr>
        <w:t>with</w:t>
      </w:r>
      <w:r w:rsidR="00DD0183" w:rsidRPr="008F3ACE">
        <w:rPr>
          <w:rFonts w:ascii="Book Antiqua" w:hAnsi="Book Antiqua"/>
          <w:sz w:val="24"/>
          <w:szCs w:val="24"/>
        </w:rPr>
        <w:t xml:space="preserve"> peritoneal </w:t>
      </w:r>
      <w:proofErr w:type="spellStart"/>
      <w:r w:rsidR="00DD0183" w:rsidRPr="008F3ACE">
        <w:rPr>
          <w:rFonts w:ascii="Book Antiqua" w:hAnsi="Book Antiqua"/>
          <w:sz w:val="24"/>
          <w:szCs w:val="24"/>
        </w:rPr>
        <w:t>carcinomatosis</w:t>
      </w:r>
      <w:proofErr w:type="spellEnd"/>
      <w:r w:rsidR="00DD0183" w:rsidRPr="008F3ACE">
        <w:rPr>
          <w:rFonts w:ascii="Book Antiqua" w:hAnsi="Book Antiqua"/>
          <w:sz w:val="24"/>
          <w:szCs w:val="24"/>
        </w:rPr>
        <w:t xml:space="preserve">. She underwent </w:t>
      </w:r>
      <w:r w:rsidR="00692FBA" w:rsidRPr="008F3ACE">
        <w:rPr>
          <w:rFonts w:ascii="Book Antiqua" w:hAnsi="Book Antiqua"/>
          <w:sz w:val="24"/>
          <w:szCs w:val="24"/>
        </w:rPr>
        <w:t>Whipple</w:t>
      </w:r>
      <w:r w:rsidR="004228C3" w:rsidRPr="008F3ACE">
        <w:rPr>
          <w:rFonts w:ascii="Book Antiqua" w:hAnsi="Book Antiqua"/>
          <w:sz w:val="24"/>
          <w:szCs w:val="24"/>
        </w:rPr>
        <w:t>’s</w:t>
      </w:r>
      <w:r w:rsidR="00692FBA" w:rsidRPr="008F3ACE">
        <w:rPr>
          <w:rFonts w:ascii="Book Antiqua" w:hAnsi="Book Antiqua"/>
          <w:sz w:val="24"/>
          <w:szCs w:val="24"/>
        </w:rPr>
        <w:t xml:space="preserve"> resection </w:t>
      </w:r>
      <w:r w:rsidR="00DD0183" w:rsidRPr="008F3ACE">
        <w:rPr>
          <w:rFonts w:ascii="Book Antiqua" w:hAnsi="Book Antiqua"/>
          <w:sz w:val="24"/>
          <w:szCs w:val="24"/>
        </w:rPr>
        <w:t xml:space="preserve">for pancreatic head cancer </w:t>
      </w:r>
      <w:r w:rsidR="004228C3" w:rsidRPr="008F3ACE">
        <w:rPr>
          <w:rFonts w:ascii="Book Antiqua" w:hAnsi="Book Antiqua"/>
          <w:sz w:val="24"/>
          <w:szCs w:val="24"/>
        </w:rPr>
        <w:t>two</w:t>
      </w:r>
      <w:r w:rsidR="00DD0183" w:rsidRPr="008F3ACE">
        <w:rPr>
          <w:rFonts w:ascii="Book Antiqua" w:hAnsi="Book Antiqua"/>
          <w:sz w:val="24"/>
          <w:szCs w:val="24"/>
        </w:rPr>
        <w:t xml:space="preserve"> years earlier. </w:t>
      </w:r>
      <w:r w:rsidR="00C13A0C" w:rsidRPr="008F3ACE">
        <w:rPr>
          <w:rFonts w:ascii="Book Antiqua" w:hAnsi="Book Antiqua"/>
          <w:sz w:val="24"/>
          <w:szCs w:val="24"/>
        </w:rPr>
        <w:t>Initia</w:t>
      </w:r>
      <w:r w:rsidR="00074D65" w:rsidRPr="008F3ACE">
        <w:rPr>
          <w:rFonts w:ascii="Book Antiqua" w:hAnsi="Book Antiqua"/>
          <w:sz w:val="24"/>
          <w:szCs w:val="24"/>
        </w:rPr>
        <w:t>l</w:t>
      </w:r>
      <w:r w:rsidR="00C13A0C" w:rsidRPr="008F3ACE">
        <w:rPr>
          <w:rFonts w:ascii="Book Antiqua" w:hAnsi="Book Antiqua"/>
          <w:sz w:val="24"/>
          <w:szCs w:val="24"/>
        </w:rPr>
        <w:t>l</w:t>
      </w:r>
      <w:r w:rsidR="00074D65" w:rsidRPr="008F3ACE">
        <w:rPr>
          <w:rFonts w:ascii="Book Antiqua" w:hAnsi="Book Antiqua"/>
          <w:sz w:val="24"/>
          <w:szCs w:val="24"/>
        </w:rPr>
        <w:t xml:space="preserve">y, </w:t>
      </w:r>
      <w:r w:rsidR="00C13A0C" w:rsidRPr="008F3ACE">
        <w:rPr>
          <w:rFonts w:ascii="Book Antiqua" w:hAnsi="Book Antiqua"/>
          <w:sz w:val="24"/>
          <w:szCs w:val="24"/>
        </w:rPr>
        <w:t xml:space="preserve">an uncovered </w:t>
      </w:r>
      <w:r w:rsidR="00A63AE9" w:rsidRPr="008F3ACE">
        <w:rPr>
          <w:rFonts w:ascii="Book Antiqua" w:hAnsi="Book Antiqua"/>
          <w:sz w:val="24"/>
          <w:szCs w:val="24"/>
        </w:rPr>
        <w:t xml:space="preserve">enteral </w:t>
      </w:r>
      <w:r w:rsidR="00DD0183" w:rsidRPr="008F3ACE">
        <w:rPr>
          <w:rFonts w:ascii="Book Antiqua" w:hAnsi="Book Antiqua"/>
          <w:sz w:val="24"/>
          <w:szCs w:val="24"/>
        </w:rPr>
        <w:t>SEMS</w:t>
      </w:r>
      <w:r w:rsidR="00A63AE9" w:rsidRPr="008F3ACE">
        <w:rPr>
          <w:rFonts w:ascii="Book Antiqua" w:hAnsi="Book Antiqua"/>
          <w:sz w:val="24"/>
          <w:szCs w:val="24"/>
        </w:rPr>
        <w:t xml:space="preserve"> (</w:t>
      </w:r>
      <w:proofErr w:type="spellStart"/>
      <w:r w:rsidR="00B633C9" w:rsidRPr="008F3ACE">
        <w:rPr>
          <w:rFonts w:ascii="Book Antiqua" w:hAnsi="Book Antiqua"/>
          <w:sz w:val="24"/>
          <w:szCs w:val="24"/>
        </w:rPr>
        <w:t>Wallflex</w:t>
      </w:r>
      <w:proofErr w:type="spellEnd"/>
      <w:r w:rsidR="00B633C9" w:rsidRPr="008F3ACE">
        <w:rPr>
          <w:rFonts w:ascii="Book Antiqua" w:hAnsi="Book Antiqua"/>
          <w:sz w:val="24"/>
          <w:szCs w:val="24"/>
        </w:rPr>
        <w:t xml:space="preserve"> 60x22 mm, Boston Scientific</w:t>
      </w:r>
      <w:r w:rsidR="00A63AE9" w:rsidRPr="008F3ACE">
        <w:rPr>
          <w:rFonts w:ascii="Book Antiqua" w:hAnsi="Book Antiqua"/>
          <w:sz w:val="24"/>
          <w:szCs w:val="24"/>
        </w:rPr>
        <w:t>)</w:t>
      </w:r>
      <w:r w:rsidR="00517A54" w:rsidRPr="008F3ACE">
        <w:rPr>
          <w:rFonts w:ascii="Book Antiqua" w:hAnsi="Book Antiqua"/>
          <w:sz w:val="24"/>
          <w:szCs w:val="24"/>
        </w:rPr>
        <w:t xml:space="preserve"> was </w:t>
      </w:r>
      <w:r w:rsidR="00B633C9" w:rsidRPr="008F3ACE">
        <w:rPr>
          <w:rFonts w:ascii="Book Antiqua" w:hAnsi="Book Antiqua"/>
          <w:sz w:val="24"/>
          <w:szCs w:val="24"/>
        </w:rPr>
        <w:t>inserted</w:t>
      </w:r>
      <w:r w:rsidR="00A63AE9" w:rsidRPr="008F3ACE">
        <w:rPr>
          <w:rFonts w:ascii="Book Antiqua" w:hAnsi="Book Antiqua"/>
          <w:sz w:val="24"/>
          <w:szCs w:val="24"/>
        </w:rPr>
        <w:t xml:space="preserve"> and</w:t>
      </w:r>
      <w:r w:rsidR="00C13A0C" w:rsidRPr="008F3ACE">
        <w:rPr>
          <w:rFonts w:ascii="Book Antiqua" w:hAnsi="Book Antiqua"/>
          <w:sz w:val="24"/>
          <w:szCs w:val="24"/>
        </w:rPr>
        <w:t xml:space="preserve"> ended up in the afferent limb, </w:t>
      </w:r>
      <w:r w:rsidR="00E6147B" w:rsidRPr="008F3ACE">
        <w:rPr>
          <w:rFonts w:ascii="Book Antiqua" w:hAnsi="Book Antiqua"/>
          <w:sz w:val="24"/>
          <w:szCs w:val="24"/>
        </w:rPr>
        <w:t xml:space="preserve">eventually </w:t>
      </w:r>
      <w:r w:rsidR="00C13A0C" w:rsidRPr="008F3ACE">
        <w:rPr>
          <w:rFonts w:ascii="Book Antiqua" w:hAnsi="Book Antiqua"/>
          <w:sz w:val="24"/>
          <w:szCs w:val="24"/>
        </w:rPr>
        <w:t>o</w:t>
      </w:r>
      <w:r w:rsidR="00E6147B" w:rsidRPr="008F3ACE">
        <w:rPr>
          <w:rFonts w:ascii="Book Antiqua" w:hAnsi="Book Antiqua"/>
          <w:sz w:val="24"/>
          <w:szCs w:val="24"/>
        </w:rPr>
        <w:t>bst</w:t>
      </w:r>
      <w:r w:rsidR="004228C3" w:rsidRPr="008F3ACE">
        <w:rPr>
          <w:rFonts w:ascii="Book Antiqua" w:hAnsi="Book Antiqua"/>
          <w:sz w:val="24"/>
          <w:szCs w:val="24"/>
        </w:rPr>
        <w:t xml:space="preserve">ructing the alimentary limb worsening the </w:t>
      </w:r>
      <w:r w:rsidR="00C13A0C" w:rsidRPr="008F3ACE">
        <w:rPr>
          <w:rFonts w:ascii="Book Antiqua" w:hAnsi="Book Antiqua"/>
          <w:sz w:val="24"/>
          <w:szCs w:val="24"/>
        </w:rPr>
        <w:t xml:space="preserve">gastric outlet syndrome. </w:t>
      </w:r>
      <w:r w:rsidR="00B5356B" w:rsidRPr="008F3ACE">
        <w:rPr>
          <w:rFonts w:ascii="Book Antiqua" w:hAnsi="Book Antiqua"/>
          <w:sz w:val="24"/>
          <w:szCs w:val="24"/>
        </w:rPr>
        <w:t>CT sc</w:t>
      </w:r>
      <w:r w:rsidR="00B33A51" w:rsidRPr="008F3ACE">
        <w:rPr>
          <w:rFonts w:ascii="Book Antiqua" w:hAnsi="Book Antiqua"/>
          <w:sz w:val="24"/>
          <w:szCs w:val="24"/>
        </w:rPr>
        <w:t xml:space="preserve">an confirmed the dilated afferent limb </w:t>
      </w:r>
      <w:r w:rsidR="004228C3" w:rsidRPr="008F3ACE">
        <w:rPr>
          <w:rFonts w:ascii="Book Antiqua" w:hAnsi="Book Antiqua"/>
          <w:sz w:val="24"/>
          <w:szCs w:val="24"/>
        </w:rPr>
        <w:t xml:space="preserve">towards the </w:t>
      </w:r>
      <w:proofErr w:type="spellStart"/>
      <w:r w:rsidR="004228C3" w:rsidRPr="008F3ACE">
        <w:rPr>
          <w:rFonts w:ascii="Book Antiqua" w:hAnsi="Book Antiqua"/>
          <w:sz w:val="24"/>
          <w:szCs w:val="24"/>
        </w:rPr>
        <w:t>hepaticojejunostomy</w:t>
      </w:r>
      <w:proofErr w:type="spellEnd"/>
      <w:r w:rsidR="004228C3" w:rsidRPr="008F3ACE">
        <w:rPr>
          <w:rFonts w:ascii="Book Antiqua" w:hAnsi="Book Antiqua"/>
          <w:sz w:val="24"/>
          <w:szCs w:val="24"/>
        </w:rPr>
        <w:t>, with</w:t>
      </w:r>
      <w:r w:rsidR="00CC0C62" w:rsidRPr="008F3ACE">
        <w:rPr>
          <w:rFonts w:ascii="Book Antiqua" w:hAnsi="Book Antiqua"/>
          <w:sz w:val="24"/>
          <w:szCs w:val="24"/>
        </w:rPr>
        <w:t xml:space="preserve"> </w:t>
      </w:r>
      <w:r w:rsidR="00B33A51" w:rsidRPr="008F3ACE">
        <w:rPr>
          <w:rFonts w:ascii="Book Antiqua" w:hAnsi="Book Antiqua"/>
          <w:sz w:val="24"/>
          <w:szCs w:val="24"/>
        </w:rPr>
        <w:t>food remnants and the empty alimentary limb underneath the stomach</w:t>
      </w:r>
      <w:r w:rsidR="00CC0C62" w:rsidRPr="008F3ACE">
        <w:rPr>
          <w:rFonts w:ascii="Book Antiqua" w:hAnsi="Book Antiqua"/>
          <w:sz w:val="24"/>
          <w:szCs w:val="24"/>
        </w:rPr>
        <w:t xml:space="preserve"> (Figure 1)</w:t>
      </w:r>
      <w:r w:rsidR="00B33A51" w:rsidRPr="008F3ACE">
        <w:rPr>
          <w:rFonts w:ascii="Book Antiqua" w:hAnsi="Book Antiqua"/>
          <w:sz w:val="24"/>
          <w:szCs w:val="24"/>
        </w:rPr>
        <w:t>.</w:t>
      </w:r>
      <w:r w:rsidR="0021170D">
        <w:rPr>
          <w:rFonts w:ascii="Book Antiqua" w:hAnsi="Book Antiqua" w:hint="eastAsia"/>
          <w:sz w:val="24"/>
          <w:szCs w:val="24"/>
          <w:lang w:eastAsia="zh-CN"/>
        </w:rPr>
        <w:t xml:space="preserve"> </w:t>
      </w:r>
      <w:r w:rsidR="00B33A51" w:rsidRPr="008F3ACE">
        <w:rPr>
          <w:rFonts w:ascii="Book Antiqua" w:hAnsi="Book Antiqua"/>
          <w:sz w:val="24"/>
          <w:szCs w:val="24"/>
        </w:rPr>
        <w:t xml:space="preserve">Since the </w:t>
      </w:r>
      <w:r w:rsidR="00B33A51" w:rsidRPr="008F3ACE">
        <w:rPr>
          <w:rFonts w:ascii="Book Antiqua" w:hAnsi="Book Antiqua"/>
          <w:sz w:val="24"/>
          <w:szCs w:val="24"/>
        </w:rPr>
        <w:lastRenderedPageBreak/>
        <w:t>uncovered SEMS could not be removed from the afferent limb because of tumor ingrowth</w:t>
      </w:r>
      <w:r w:rsidR="004228C3" w:rsidRPr="008F3ACE">
        <w:rPr>
          <w:rFonts w:ascii="Book Antiqua" w:hAnsi="Book Antiqua"/>
          <w:sz w:val="24"/>
          <w:szCs w:val="24"/>
        </w:rPr>
        <w:t xml:space="preserve"> obstructi</w:t>
      </w:r>
      <w:r w:rsidR="00B8547D" w:rsidRPr="008F3ACE">
        <w:rPr>
          <w:rFonts w:ascii="Book Antiqua" w:hAnsi="Book Antiqua"/>
          <w:sz w:val="24"/>
          <w:szCs w:val="24"/>
        </w:rPr>
        <w:t>ng</w:t>
      </w:r>
      <w:r w:rsidR="004228C3" w:rsidRPr="008F3ACE">
        <w:rPr>
          <w:rFonts w:ascii="Book Antiqua" w:hAnsi="Book Antiqua"/>
          <w:sz w:val="24"/>
          <w:szCs w:val="24"/>
        </w:rPr>
        <w:t xml:space="preserve"> the entrance to</w:t>
      </w:r>
      <w:r w:rsidR="00B33A51" w:rsidRPr="008F3ACE">
        <w:rPr>
          <w:rFonts w:ascii="Book Antiqua" w:hAnsi="Book Antiqua"/>
          <w:sz w:val="24"/>
          <w:szCs w:val="24"/>
        </w:rPr>
        <w:t xml:space="preserve"> the alimentary limb, we decided to create a</w:t>
      </w:r>
      <w:r w:rsidR="00C13A0C" w:rsidRPr="008F3ACE">
        <w:rPr>
          <w:rFonts w:ascii="Book Antiqua" w:hAnsi="Book Antiqua"/>
          <w:sz w:val="24"/>
          <w:szCs w:val="24"/>
        </w:rPr>
        <w:t xml:space="preserve">n </w:t>
      </w:r>
      <w:proofErr w:type="gramStart"/>
      <w:r w:rsidR="00C13A0C" w:rsidRPr="008F3ACE">
        <w:rPr>
          <w:rFonts w:ascii="Book Antiqua" w:hAnsi="Book Antiqua"/>
          <w:sz w:val="24"/>
          <w:szCs w:val="24"/>
        </w:rPr>
        <w:t xml:space="preserve">endoscopic </w:t>
      </w:r>
      <w:r w:rsidR="00B33A51" w:rsidRPr="008F3ACE">
        <w:rPr>
          <w:rFonts w:ascii="Book Antiqua" w:hAnsi="Book Antiqua"/>
          <w:sz w:val="24"/>
          <w:szCs w:val="24"/>
        </w:rPr>
        <w:t xml:space="preserve"> </w:t>
      </w:r>
      <w:proofErr w:type="spellStart"/>
      <w:r w:rsidR="00B33A51" w:rsidRPr="008F3ACE">
        <w:rPr>
          <w:rFonts w:ascii="Book Antiqua" w:hAnsi="Book Antiqua"/>
          <w:sz w:val="24"/>
          <w:szCs w:val="24"/>
        </w:rPr>
        <w:t>gastrojejunostomy</w:t>
      </w:r>
      <w:proofErr w:type="spellEnd"/>
      <w:proofErr w:type="gramEnd"/>
      <w:r w:rsidR="00C13A0C" w:rsidRPr="008F3ACE">
        <w:rPr>
          <w:rFonts w:ascii="Book Antiqua" w:hAnsi="Book Antiqua"/>
          <w:sz w:val="24"/>
          <w:szCs w:val="24"/>
        </w:rPr>
        <w:t xml:space="preserve">, using the </w:t>
      </w:r>
      <w:proofErr w:type="spellStart"/>
      <w:r w:rsidR="00C13A0C" w:rsidRPr="008F3ACE">
        <w:rPr>
          <w:rFonts w:ascii="Book Antiqua" w:hAnsi="Book Antiqua"/>
          <w:sz w:val="24"/>
          <w:szCs w:val="24"/>
        </w:rPr>
        <w:t>HotAxios</w:t>
      </w:r>
      <w:proofErr w:type="spellEnd"/>
      <w:r w:rsidR="00C13A0C" w:rsidRPr="008F3ACE">
        <w:rPr>
          <w:rFonts w:ascii="Book Antiqua" w:hAnsi="Book Antiqua"/>
          <w:sz w:val="24"/>
          <w:szCs w:val="24"/>
        </w:rPr>
        <w:t xml:space="preserve"> </w:t>
      </w:r>
      <w:r w:rsidR="00B33A51" w:rsidRPr="008F3ACE">
        <w:rPr>
          <w:rFonts w:ascii="Book Antiqua" w:hAnsi="Book Antiqua"/>
          <w:sz w:val="24"/>
          <w:szCs w:val="24"/>
        </w:rPr>
        <w:t>device</w:t>
      </w:r>
      <w:r w:rsidR="00C13A0C" w:rsidRPr="008F3ACE">
        <w:rPr>
          <w:rFonts w:ascii="Book Antiqua" w:hAnsi="Book Antiqua"/>
          <w:sz w:val="24"/>
          <w:szCs w:val="24"/>
        </w:rPr>
        <w:t xml:space="preserve"> (</w:t>
      </w:r>
      <w:proofErr w:type="spellStart"/>
      <w:r w:rsidR="00C13A0C" w:rsidRPr="008F3ACE">
        <w:rPr>
          <w:rFonts w:ascii="Book Antiqua" w:hAnsi="Book Antiqua"/>
          <w:sz w:val="24"/>
          <w:szCs w:val="24"/>
        </w:rPr>
        <w:t>XLumina</w:t>
      </w:r>
      <w:proofErr w:type="spellEnd"/>
      <w:r w:rsidR="00B633C9" w:rsidRPr="008F3ACE">
        <w:rPr>
          <w:rFonts w:ascii="Book Antiqua" w:hAnsi="Book Antiqua"/>
          <w:sz w:val="24"/>
          <w:szCs w:val="24"/>
        </w:rPr>
        <w:t xml:space="preserve"> </w:t>
      </w:r>
      <w:proofErr w:type="spellStart"/>
      <w:r w:rsidR="00B633C9" w:rsidRPr="008F3ACE">
        <w:rPr>
          <w:rFonts w:ascii="Book Antiqua" w:hAnsi="Book Antiqua"/>
          <w:sz w:val="24"/>
          <w:szCs w:val="24"/>
        </w:rPr>
        <w:t>Axios</w:t>
      </w:r>
      <w:proofErr w:type="spellEnd"/>
      <w:r w:rsidR="00B633C9" w:rsidRPr="008F3ACE">
        <w:rPr>
          <w:rFonts w:ascii="Book Antiqua" w:hAnsi="Book Antiqua"/>
          <w:sz w:val="24"/>
          <w:szCs w:val="24"/>
        </w:rPr>
        <w:t xml:space="preserve"> 10</w:t>
      </w:r>
      <w:r w:rsidR="0021170D">
        <w:rPr>
          <w:rFonts w:ascii="Book Antiqua" w:hAnsi="Book Antiqua" w:hint="eastAsia"/>
          <w:sz w:val="24"/>
          <w:szCs w:val="24"/>
          <w:lang w:eastAsia="zh-CN"/>
        </w:rPr>
        <w:t xml:space="preserve"> </w:t>
      </w:r>
      <w:r w:rsidR="0021170D" w:rsidRPr="008F3ACE">
        <w:rPr>
          <w:rFonts w:ascii="Book Antiqua" w:hAnsi="Book Antiqua"/>
          <w:sz w:val="24"/>
          <w:szCs w:val="24"/>
        </w:rPr>
        <w:t xml:space="preserve">mm </w:t>
      </w:r>
      <w:r w:rsidR="00B633C9" w:rsidRPr="008F3ACE">
        <w:rPr>
          <w:rFonts w:ascii="Book Antiqua" w:hAnsi="Book Antiqua"/>
          <w:sz w:val="24"/>
          <w:szCs w:val="24"/>
        </w:rPr>
        <w:t>x</w:t>
      </w:r>
      <w:r w:rsidR="0021170D">
        <w:rPr>
          <w:rFonts w:ascii="Book Antiqua" w:hAnsi="Book Antiqua" w:hint="eastAsia"/>
          <w:sz w:val="24"/>
          <w:szCs w:val="24"/>
          <w:lang w:eastAsia="zh-CN"/>
        </w:rPr>
        <w:t xml:space="preserve"> </w:t>
      </w:r>
      <w:r w:rsidR="00B633C9" w:rsidRPr="008F3ACE">
        <w:rPr>
          <w:rFonts w:ascii="Book Antiqua" w:hAnsi="Book Antiqua"/>
          <w:sz w:val="24"/>
          <w:szCs w:val="24"/>
        </w:rPr>
        <w:t>15 mm</w:t>
      </w:r>
      <w:r w:rsidR="00C13A0C" w:rsidRPr="008F3ACE">
        <w:rPr>
          <w:rFonts w:ascii="Book Antiqua" w:hAnsi="Book Antiqua"/>
          <w:sz w:val="24"/>
          <w:szCs w:val="24"/>
        </w:rPr>
        <w:t xml:space="preserve">, Boston Scientific), under </w:t>
      </w:r>
      <w:bookmarkStart w:id="51" w:name="OLE_LINK1"/>
      <w:bookmarkStart w:id="52" w:name="OLE_LINK2"/>
      <w:r w:rsidR="00CC0C62" w:rsidRPr="008F3ACE">
        <w:rPr>
          <w:rFonts w:ascii="Book Antiqua" w:hAnsi="Book Antiqua"/>
          <w:sz w:val="24"/>
          <w:szCs w:val="24"/>
        </w:rPr>
        <w:t>endoscopic ultrasound</w:t>
      </w:r>
      <w:bookmarkEnd w:id="51"/>
      <w:bookmarkEnd w:id="52"/>
      <w:r w:rsidR="00C13A0C" w:rsidRPr="008F3ACE">
        <w:rPr>
          <w:rFonts w:ascii="Book Antiqua" w:hAnsi="Book Antiqua"/>
          <w:sz w:val="24"/>
          <w:szCs w:val="24"/>
        </w:rPr>
        <w:t xml:space="preserve"> </w:t>
      </w:r>
      <w:r w:rsidR="00CC0C62" w:rsidRPr="008F3ACE">
        <w:rPr>
          <w:rFonts w:ascii="Book Antiqua" w:hAnsi="Book Antiqua"/>
          <w:sz w:val="24"/>
          <w:szCs w:val="24"/>
        </w:rPr>
        <w:t xml:space="preserve">(EUS) </w:t>
      </w:r>
      <w:r w:rsidR="00C13A0C" w:rsidRPr="008F3ACE">
        <w:rPr>
          <w:rFonts w:ascii="Book Antiqua" w:hAnsi="Book Antiqua"/>
          <w:sz w:val="24"/>
          <w:szCs w:val="24"/>
        </w:rPr>
        <w:t>g</w:t>
      </w:r>
      <w:r w:rsidR="00AF34AA" w:rsidRPr="008F3ACE">
        <w:rPr>
          <w:rFonts w:ascii="Book Antiqua" w:hAnsi="Book Antiqua"/>
          <w:sz w:val="24"/>
          <w:szCs w:val="24"/>
        </w:rPr>
        <w:t>uidance (linear-</w:t>
      </w:r>
      <w:r w:rsidR="00C13A0C" w:rsidRPr="008F3ACE">
        <w:rPr>
          <w:rFonts w:ascii="Book Antiqua" w:hAnsi="Book Antiqua"/>
          <w:sz w:val="24"/>
          <w:szCs w:val="24"/>
        </w:rPr>
        <w:t xml:space="preserve">array </w:t>
      </w:r>
      <w:proofErr w:type="spellStart"/>
      <w:r w:rsidR="00C13A0C" w:rsidRPr="008F3ACE">
        <w:rPr>
          <w:rFonts w:ascii="Book Antiqua" w:hAnsi="Book Antiqua"/>
          <w:sz w:val="24"/>
          <w:szCs w:val="24"/>
        </w:rPr>
        <w:t>echoendoscope</w:t>
      </w:r>
      <w:proofErr w:type="spellEnd"/>
      <w:r w:rsidR="00C13A0C" w:rsidRPr="008F3ACE">
        <w:rPr>
          <w:rFonts w:ascii="Book Antiqua" w:hAnsi="Book Antiqua"/>
          <w:sz w:val="24"/>
          <w:szCs w:val="24"/>
        </w:rPr>
        <w:t xml:space="preserve"> GF-UCT </w:t>
      </w:r>
      <w:r w:rsidR="00B33A51" w:rsidRPr="008F3ACE">
        <w:rPr>
          <w:rFonts w:ascii="Book Antiqua" w:hAnsi="Book Antiqua"/>
          <w:sz w:val="24"/>
          <w:szCs w:val="24"/>
        </w:rPr>
        <w:t xml:space="preserve">180, Olympus) and fluoroscopy. </w:t>
      </w:r>
      <w:r w:rsidR="00D61AA7" w:rsidRPr="008F3ACE">
        <w:rPr>
          <w:rFonts w:ascii="Book Antiqua" w:hAnsi="Book Antiqua"/>
          <w:sz w:val="24"/>
          <w:szCs w:val="24"/>
        </w:rPr>
        <w:t xml:space="preserve">The </w:t>
      </w:r>
      <w:proofErr w:type="spellStart"/>
      <w:r w:rsidR="00D61AA7" w:rsidRPr="008F3ACE">
        <w:rPr>
          <w:rFonts w:ascii="Book Antiqua" w:hAnsi="Book Antiqua"/>
          <w:sz w:val="24"/>
          <w:szCs w:val="24"/>
        </w:rPr>
        <w:t>HotAxios</w:t>
      </w:r>
      <w:proofErr w:type="spellEnd"/>
      <w:r w:rsidR="00D61AA7" w:rsidRPr="008F3ACE">
        <w:rPr>
          <w:rFonts w:ascii="Book Antiqua" w:hAnsi="Book Antiqua"/>
          <w:sz w:val="24"/>
          <w:szCs w:val="24"/>
        </w:rPr>
        <w:t xml:space="preserve"> device is a </w:t>
      </w:r>
      <w:proofErr w:type="spellStart"/>
      <w:r w:rsidR="00D61AA7" w:rsidRPr="008F3ACE">
        <w:rPr>
          <w:rFonts w:ascii="Book Antiqua" w:hAnsi="Book Antiqua"/>
          <w:sz w:val="24"/>
          <w:szCs w:val="24"/>
        </w:rPr>
        <w:t>cystotome</w:t>
      </w:r>
      <w:proofErr w:type="spellEnd"/>
      <w:r w:rsidR="00D61AA7" w:rsidRPr="008F3ACE">
        <w:rPr>
          <w:rFonts w:ascii="Book Antiqua" w:hAnsi="Book Antiqua"/>
          <w:sz w:val="24"/>
          <w:szCs w:val="24"/>
        </w:rPr>
        <w:t xml:space="preserve"> catheter with a preloaded covered lumen apposing </w:t>
      </w:r>
      <w:r w:rsidR="00B8547D" w:rsidRPr="008F3ACE">
        <w:rPr>
          <w:rFonts w:ascii="Book Antiqua" w:hAnsi="Book Antiqua"/>
          <w:sz w:val="24"/>
          <w:szCs w:val="24"/>
        </w:rPr>
        <w:t xml:space="preserve">metal </w:t>
      </w:r>
      <w:r w:rsidR="00D61AA7" w:rsidRPr="008F3ACE">
        <w:rPr>
          <w:rFonts w:ascii="Book Antiqua" w:hAnsi="Book Antiqua"/>
          <w:sz w:val="24"/>
          <w:szCs w:val="24"/>
        </w:rPr>
        <w:t xml:space="preserve">stent. It is developed to drain pancreatic pseudocysts with an all-in-one </w:t>
      </w:r>
      <w:proofErr w:type="gramStart"/>
      <w:r w:rsidR="00D61AA7" w:rsidRPr="008F3ACE">
        <w:rPr>
          <w:rFonts w:ascii="Book Antiqua" w:hAnsi="Book Antiqua"/>
          <w:sz w:val="24"/>
          <w:szCs w:val="24"/>
        </w:rPr>
        <w:t>device</w:t>
      </w:r>
      <w:r w:rsidR="004228C3" w:rsidRPr="008F3ACE">
        <w:rPr>
          <w:rFonts w:ascii="Book Antiqua" w:hAnsi="Book Antiqua"/>
          <w:sz w:val="24"/>
          <w:szCs w:val="24"/>
          <w:vertAlign w:val="superscript"/>
        </w:rPr>
        <w:t>[</w:t>
      </w:r>
      <w:proofErr w:type="gramEnd"/>
      <w:r w:rsidR="004228C3" w:rsidRPr="008F3ACE">
        <w:rPr>
          <w:rFonts w:ascii="Book Antiqua" w:hAnsi="Book Antiqua"/>
          <w:sz w:val="24"/>
          <w:szCs w:val="24"/>
          <w:vertAlign w:val="superscript"/>
        </w:rPr>
        <w:t>6]</w:t>
      </w:r>
      <w:r w:rsidR="00D61AA7" w:rsidRPr="008F3ACE">
        <w:rPr>
          <w:rFonts w:ascii="Book Antiqua" w:hAnsi="Book Antiqua"/>
          <w:sz w:val="24"/>
          <w:szCs w:val="24"/>
        </w:rPr>
        <w:t xml:space="preserve">. Here we used it to create an endoscopic </w:t>
      </w:r>
      <w:proofErr w:type="spellStart"/>
      <w:r w:rsidR="00D61AA7" w:rsidRPr="008F3ACE">
        <w:rPr>
          <w:rFonts w:ascii="Book Antiqua" w:hAnsi="Book Antiqua"/>
          <w:sz w:val="24"/>
          <w:szCs w:val="24"/>
        </w:rPr>
        <w:t>gastrojejunostomy</w:t>
      </w:r>
      <w:proofErr w:type="spellEnd"/>
      <w:r w:rsidR="00D61AA7" w:rsidRPr="008F3ACE">
        <w:rPr>
          <w:rFonts w:ascii="Book Antiqua" w:hAnsi="Book Antiqua"/>
          <w:sz w:val="24"/>
          <w:szCs w:val="24"/>
        </w:rPr>
        <w:t xml:space="preserve">. </w:t>
      </w:r>
      <w:r w:rsidR="00B33A51" w:rsidRPr="008F3ACE">
        <w:rPr>
          <w:rFonts w:ascii="Book Antiqua" w:hAnsi="Book Antiqua"/>
          <w:sz w:val="24"/>
          <w:szCs w:val="24"/>
        </w:rPr>
        <w:t>T</w:t>
      </w:r>
      <w:r w:rsidR="00C13A0C" w:rsidRPr="008F3ACE">
        <w:rPr>
          <w:rFonts w:ascii="Book Antiqua" w:hAnsi="Book Antiqua"/>
          <w:sz w:val="24"/>
          <w:szCs w:val="24"/>
        </w:rPr>
        <w:t xml:space="preserve">he </w:t>
      </w:r>
      <w:r w:rsidR="00D61AA7" w:rsidRPr="008F3ACE">
        <w:rPr>
          <w:rFonts w:ascii="Book Antiqua" w:hAnsi="Book Antiqua"/>
          <w:sz w:val="24"/>
          <w:szCs w:val="24"/>
        </w:rPr>
        <w:t xml:space="preserve">empty </w:t>
      </w:r>
      <w:r w:rsidR="00C13A0C" w:rsidRPr="008F3ACE">
        <w:rPr>
          <w:rFonts w:ascii="Book Antiqua" w:hAnsi="Book Antiqua"/>
          <w:sz w:val="24"/>
          <w:szCs w:val="24"/>
        </w:rPr>
        <w:t>alimentary limb was identifi</w:t>
      </w:r>
      <w:r w:rsidR="001247E1" w:rsidRPr="008F3ACE">
        <w:rPr>
          <w:rFonts w:ascii="Book Antiqua" w:hAnsi="Book Antiqua"/>
          <w:sz w:val="24"/>
          <w:szCs w:val="24"/>
        </w:rPr>
        <w:t>ed</w:t>
      </w:r>
      <w:r w:rsidR="00E10F93" w:rsidRPr="008F3ACE">
        <w:rPr>
          <w:rFonts w:ascii="Book Antiqua" w:hAnsi="Book Antiqua"/>
          <w:sz w:val="24"/>
          <w:szCs w:val="24"/>
        </w:rPr>
        <w:t xml:space="preserve"> </w:t>
      </w:r>
      <w:r w:rsidR="00C13A0C" w:rsidRPr="008F3ACE">
        <w:rPr>
          <w:rFonts w:ascii="Book Antiqua" w:hAnsi="Book Antiqua"/>
          <w:sz w:val="24"/>
          <w:szCs w:val="24"/>
        </w:rPr>
        <w:t xml:space="preserve">by </w:t>
      </w:r>
      <w:proofErr w:type="spellStart"/>
      <w:r w:rsidR="001247E1" w:rsidRPr="008F3ACE">
        <w:rPr>
          <w:rFonts w:ascii="Book Antiqua" w:hAnsi="Book Antiqua"/>
          <w:sz w:val="24"/>
          <w:szCs w:val="24"/>
        </w:rPr>
        <w:t>transgastric</w:t>
      </w:r>
      <w:proofErr w:type="spellEnd"/>
      <w:r w:rsidR="001247E1" w:rsidRPr="008F3ACE">
        <w:rPr>
          <w:rFonts w:ascii="Book Antiqua" w:hAnsi="Book Antiqua"/>
          <w:sz w:val="24"/>
          <w:szCs w:val="24"/>
        </w:rPr>
        <w:t xml:space="preserve"> </w:t>
      </w:r>
      <w:r w:rsidR="00C13A0C" w:rsidRPr="008F3ACE">
        <w:rPr>
          <w:rFonts w:ascii="Book Antiqua" w:hAnsi="Book Antiqua"/>
          <w:sz w:val="24"/>
          <w:szCs w:val="24"/>
        </w:rPr>
        <w:t>EUS, accessed with a 19</w:t>
      </w:r>
      <w:r w:rsidR="001247E1" w:rsidRPr="008F3ACE">
        <w:rPr>
          <w:rFonts w:ascii="Book Antiqua" w:hAnsi="Book Antiqua"/>
          <w:sz w:val="24"/>
          <w:szCs w:val="24"/>
        </w:rPr>
        <w:t xml:space="preserve"> </w:t>
      </w:r>
      <w:r w:rsidR="00431CCD" w:rsidRPr="008F3ACE">
        <w:rPr>
          <w:rFonts w:ascii="Book Antiqua" w:hAnsi="Book Antiqua"/>
          <w:sz w:val="24"/>
          <w:szCs w:val="24"/>
        </w:rPr>
        <w:t>gauche</w:t>
      </w:r>
      <w:r w:rsidR="00C13A0C" w:rsidRPr="008F3ACE">
        <w:rPr>
          <w:rFonts w:ascii="Book Antiqua" w:hAnsi="Book Antiqua"/>
          <w:sz w:val="24"/>
          <w:szCs w:val="24"/>
        </w:rPr>
        <w:t xml:space="preserve"> needle</w:t>
      </w:r>
      <w:r w:rsidR="00CC0C62" w:rsidRPr="008F3ACE">
        <w:rPr>
          <w:rFonts w:ascii="Book Antiqua" w:hAnsi="Book Antiqua"/>
          <w:sz w:val="24"/>
          <w:szCs w:val="24"/>
        </w:rPr>
        <w:t xml:space="preserve"> (Figure 2</w:t>
      </w:r>
      <w:r w:rsidR="00A848C8" w:rsidRPr="008F3ACE">
        <w:rPr>
          <w:rFonts w:ascii="Book Antiqua" w:hAnsi="Book Antiqua"/>
          <w:sz w:val="24"/>
          <w:szCs w:val="24"/>
        </w:rPr>
        <w:t>)</w:t>
      </w:r>
      <w:r w:rsidR="00C13A0C" w:rsidRPr="008F3ACE">
        <w:rPr>
          <w:rFonts w:ascii="Book Antiqua" w:hAnsi="Book Antiqua"/>
          <w:sz w:val="24"/>
          <w:szCs w:val="24"/>
        </w:rPr>
        <w:t xml:space="preserve">, and confirmed </w:t>
      </w:r>
      <w:r w:rsidR="00AF34AA" w:rsidRPr="008F3ACE">
        <w:rPr>
          <w:rFonts w:ascii="Book Antiqua" w:hAnsi="Book Antiqua"/>
          <w:sz w:val="24"/>
          <w:szCs w:val="24"/>
        </w:rPr>
        <w:t xml:space="preserve">fluoroscopically by </w:t>
      </w:r>
      <w:r w:rsidR="00C13A0C" w:rsidRPr="008F3ACE">
        <w:rPr>
          <w:rFonts w:ascii="Book Antiqua" w:hAnsi="Book Antiqua"/>
          <w:sz w:val="24"/>
          <w:szCs w:val="24"/>
        </w:rPr>
        <w:t>intraluminal contrast dye</w:t>
      </w:r>
      <w:r w:rsidR="00AF34AA" w:rsidRPr="008F3ACE">
        <w:rPr>
          <w:rFonts w:ascii="Book Antiqua" w:hAnsi="Book Antiqua"/>
          <w:sz w:val="24"/>
          <w:szCs w:val="24"/>
        </w:rPr>
        <w:t xml:space="preserve"> injection</w:t>
      </w:r>
      <w:r w:rsidR="00C13A0C" w:rsidRPr="008F3ACE">
        <w:rPr>
          <w:rFonts w:ascii="Book Antiqua" w:hAnsi="Book Antiqua"/>
          <w:sz w:val="24"/>
          <w:szCs w:val="24"/>
        </w:rPr>
        <w:t>. Next, a 0.035</w:t>
      </w:r>
      <w:r w:rsidR="001247E1" w:rsidRPr="008F3ACE">
        <w:rPr>
          <w:rFonts w:ascii="Book Antiqua" w:hAnsi="Book Antiqua"/>
          <w:sz w:val="24"/>
          <w:szCs w:val="24"/>
        </w:rPr>
        <w:t xml:space="preserve"> </w:t>
      </w:r>
      <w:r w:rsidR="00C13A0C" w:rsidRPr="008F3ACE">
        <w:rPr>
          <w:rFonts w:ascii="Book Antiqua" w:hAnsi="Book Antiqua"/>
          <w:sz w:val="24"/>
          <w:szCs w:val="24"/>
        </w:rPr>
        <w:t>inch guidewire was placed</w:t>
      </w:r>
      <w:r w:rsidR="00CC0C62" w:rsidRPr="008F3ACE">
        <w:rPr>
          <w:rFonts w:ascii="Book Antiqua" w:hAnsi="Book Antiqua"/>
          <w:sz w:val="24"/>
          <w:szCs w:val="24"/>
        </w:rPr>
        <w:t xml:space="preserve"> (Figure 3</w:t>
      </w:r>
      <w:r w:rsidR="00D16FB8">
        <w:rPr>
          <w:rFonts w:ascii="Book Antiqua" w:hAnsi="Book Antiqua" w:hint="eastAsia"/>
          <w:sz w:val="24"/>
          <w:szCs w:val="24"/>
          <w:lang w:eastAsia="zh-CN"/>
        </w:rPr>
        <w:t>A</w:t>
      </w:r>
      <w:r w:rsidR="00A848C8" w:rsidRPr="008F3ACE">
        <w:rPr>
          <w:rFonts w:ascii="Book Antiqua" w:hAnsi="Book Antiqua"/>
          <w:sz w:val="24"/>
          <w:szCs w:val="24"/>
        </w:rPr>
        <w:t>)</w:t>
      </w:r>
      <w:r w:rsidR="00C13A0C" w:rsidRPr="008F3ACE">
        <w:rPr>
          <w:rFonts w:ascii="Book Antiqua" w:hAnsi="Book Antiqua"/>
          <w:sz w:val="24"/>
          <w:szCs w:val="24"/>
        </w:rPr>
        <w:t xml:space="preserve">, allowing smooth introduction of the </w:t>
      </w:r>
      <w:proofErr w:type="spellStart"/>
      <w:r w:rsidR="00C13A0C" w:rsidRPr="008F3ACE">
        <w:rPr>
          <w:rFonts w:ascii="Book Antiqua" w:hAnsi="Book Antiqua"/>
          <w:sz w:val="24"/>
          <w:szCs w:val="24"/>
        </w:rPr>
        <w:t>HotAxios</w:t>
      </w:r>
      <w:proofErr w:type="spellEnd"/>
      <w:r w:rsidR="00C13A0C" w:rsidRPr="008F3ACE">
        <w:rPr>
          <w:rFonts w:ascii="Book Antiqua" w:hAnsi="Book Antiqua"/>
          <w:sz w:val="24"/>
          <w:szCs w:val="24"/>
        </w:rPr>
        <w:t xml:space="preserve"> stent deployment system into the alimentary limb</w:t>
      </w:r>
      <w:r w:rsidR="00431CCD" w:rsidRPr="008F3ACE">
        <w:rPr>
          <w:rFonts w:ascii="Book Antiqua" w:hAnsi="Book Antiqua"/>
          <w:sz w:val="24"/>
          <w:szCs w:val="24"/>
        </w:rPr>
        <w:t xml:space="preserve"> using electrocautery</w:t>
      </w:r>
      <w:r w:rsidR="00C13A0C" w:rsidRPr="008F3ACE">
        <w:rPr>
          <w:rFonts w:ascii="Book Antiqua" w:hAnsi="Book Antiqua"/>
          <w:sz w:val="24"/>
          <w:szCs w:val="24"/>
        </w:rPr>
        <w:t xml:space="preserve">. The fully covered </w:t>
      </w:r>
      <w:r w:rsidR="00986ED9" w:rsidRPr="008F3ACE">
        <w:rPr>
          <w:rFonts w:ascii="Book Antiqua" w:hAnsi="Book Antiqua"/>
          <w:sz w:val="24"/>
          <w:szCs w:val="24"/>
        </w:rPr>
        <w:t xml:space="preserve">10 mm </w:t>
      </w:r>
      <w:proofErr w:type="spellStart"/>
      <w:r w:rsidR="00C13A0C" w:rsidRPr="008F3ACE">
        <w:rPr>
          <w:rFonts w:ascii="Book Antiqua" w:hAnsi="Book Antiqua"/>
          <w:sz w:val="24"/>
          <w:szCs w:val="24"/>
        </w:rPr>
        <w:t>HotAxios</w:t>
      </w:r>
      <w:proofErr w:type="spellEnd"/>
      <w:r w:rsidR="00C13A0C" w:rsidRPr="008F3ACE">
        <w:rPr>
          <w:rFonts w:ascii="Book Antiqua" w:hAnsi="Book Antiqua"/>
          <w:sz w:val="24"/>
          <w:szCs w:val="24"/>
        </w:rPr>
        <w:t xml:space="preserve"> </w:t>
      </w:r>
      <w:r w:rsidR="005602CB" w:rsidRPr="008F3ACE">
        <w:rPr>
          <w:rFonts w:ascii="Book Antiqua" w:hAnsi="Book Antiqua"/>
          <w:sz w:val="24"/>
          <w:szCs w:val="24"/>
        </w:rPr>
        <w:t xml:space="preserve">lumen apposing </w:t>
      </w:r>
      <w:r w:rsidR="00C13A0C" w:rsidRPr="008F3ACE">
        <w:rPr>
          <w:rFonts w:ascii="Book Antiqua" w:hAnsi="Book Antiqua"/>
          <w:sz w:val="24"/>
          <w:szCs w:val="24"/>
        </w:rPr>
        <w:t xml:space="preserve">stent was deployed under fluoroscopic and endoscopic guidance, with the distal </w:t>
      </w:r>
      <w:r w:rsidR="005602CB" w:rsidRPr="008F3ACE">
        <w:rPr>
          <w:rFonts w:ascii="Book Antiqua" w:hAnsi="Book Antiqua"/>
          <w:sz w:val="24"/>
          <w:szCs w:val="24"/>
        </w:rPr>
        <w:t xml:space="preserve">flange </w:t>
      </w:r>
      <w:r w:rsidR="00C13A0C" w:rsidRPr="008F3ACE">
        <w:rPr>
          <w:rFonts w:ascii="Book Antiqua" w:hAnsi="Book Antiqua"/>
          <w:sz w:val="24"/>
          <w:szCs w:val="24"/>
        </w:rPr>
        <w:t>in the intestinal lumen, and the proximal flange in the stomach</w:t>
      </w:r>
      <w:r w:rsidR="00CC0C62" w:rsidRPr="008F3ACE">
        <w:rPr>
          <w:rFonts w:ascii="Book Antiqua" w:hAnsi="Book Antiqua"/>
          <w:sz w:val="24"/>
          <w:szCs w:val="24"/>
        </w:rPr>
        <w:t xml:space="preserve"> (Figure </w:t>
      </w:r>
      <w:r w:rsidR="00D16FB8">
        <w:rPr>
          <w:rFonts w:ascii="Book Antiqua" w:hAnsi="Book Antiqua" w:hint="eastAsia"/>
          <w:sz w:val="24"/>
          <w:szCs w:val="24"/>
          <w:lang w:eastAsia="zh-CN"/>
        </w:rPr>
        <w:t>3B</w:t>
      </w:r>
      <w:r w:rsidR="00A848C8" w:rsidRPr="008F3ACE">
        <w:rPr>
          <w:rFonts w:ascii="Book Antiqua" w:hAnsi="Book Antiqua"/>
          <w:sz w:val="24"/>
          <w:szCs w:val="24"/>
        </w:rPr>
        <w:t>)</w:t>
      </w:r>
      <w:r w:rsidR="00C13A0C" w:rsidRPr="008F3ACE">
        <w:rPr>
          <w:rFonts w:ascii="Book Antiqua" w:hAnsi="Book Antiqua"/>
          <w:sz w:val="24"/>
          <w:szCs w:val="24"/>
        </w:rPr>
        <w:t>. However, upon release, it immediately migrated outside the stomach</w:t>
      </w:r>
      <w:r w:rsidR="00986ED9" w:rsidRPr="008F3ACE">
        <w:rPr>
          <w:rFonts w:ascii="Book Antiqua" w:hAnsi="Book Antiqua"/>
          <w:sz w:val="24"/>
          <w:szCs w:val="24"/>
        </w:rPr>
        <w:t xml:space="preserve"> because of the distance between the alimentary limb and the stomach</w:t>
      </w:r>
      <w:r w:rsidR="001D25A1" w:rsidRPr="008F3ACE">
        <w:rPr>
          <w:rFonts w:ascii="Book Antiqua" w:hAnsi="Book Antiqua"/>
          <w:sz w:val="24"/>
          <w:szCs w:val="24"/>
        </w:rPr>
        <w:t xml:space="preserve"> (Figure </w:t>
      </w:r>
      <w:r w:rsidR="00D16FB8">
        <w:rPr>
          <w:rFonts w:ascii="Book Antiqua" w:hAnsi="Book Antiqua" w:hint="eastAsia"/>
          <w:sz w:val="24"/>
          <w:szCs w:val="24"/>
          <w:lang w:eastAsia="zh-CN"/>
        </w:rPr>
        <w:t>3C</w:t>
      </w:r>
      <w:r w:rsidR="001D25A1" w:rsidRPr="008F3ACE">
        <w:rPr>
          <w:rFonts w:ascii="Book Antiqua" w:hAnsi="Book Antiqua"/>
          <w:sz w:val="24"/>
          <w:szCs w:val="24"/>
        </w:rPr>
        <w:t>)</w:t>
      </w:r>
      <w:r w:rsidR="00C13A0C" w:rsidRPr="008F3ACE">
        <w:rPr>
          <w:rFonts w:ascii="Book Antiqua" w:hAnsi="Book Antiqua"/>
          <w:sz w:val="24"/>
          <w:szCs w:val="24"/>
        </w:rPr>
        <w:t xml:space="preserve">. A </w:t>
      </w:r>
      <w:r w:rsidR="00CC0C62" w:rsidRPr="008F3ACE">
        <w:rPr>
          <w:rFonts w:ascii="Book Antiqua" w:hAnsi="Book Antiqua"/>
          <w:sz w:val="24"/>
          <w:szCs w:val="24"/>
        </w:rPr>
        <w:t>fully covered metal esophageal</w:t>
      </w:r>
      <w:r w:rsidR="00C13A0C" w:rsidRPr="008F3ACE">
        <w:rPr>
          <w:rFonts w:ascii="Book Antiqua" w:hAnsi="Book Antiqua"/>
          <w:sz w:val="24"/>
          <w:szCs w:val="24"/>
        </w:rPr>
        <w:t xml:space="preserve"> stent (</w:t>
      </w:r>
      <w:proofErr w:type="spellStart"/>
      <w:r w:rsidR="00C13A0C" w:rsidRPr="008F3ACE">
        <w:rPr>
          <w:rFonts w:ascii="Book Antiqua" w:hAnsi="Book Antiqua"/>
          <w:sz w:val="24"/>
          <w:szCs w:val="24"/>
        </w:rPr>
        <w:t>Taewoong</w:t>
      </w:r>
      <w:proofErr w:type="spellEnd"/>
      <w:r w:rsidR="00C13A0C" w:rsidRPr="008F3ACE">
        <w:rPr>
          <w:rFonts w:ascii="Book Antiqua" w:hAnsi="Book Antiqua"/>
          <w:sz w:val="24"/>
          <w:szCs w:val="24"/>
        </w:rPr>
        <w:t xml:space="preserve"> Medical </w:t>
      </w:r>
      <w:proofErr w:type="spellStart"/>
      <w:r w:rsidR="00C13A0C" w:rsidRPr="008F3ACE">
        <w:rPr>
          <w:rFonts w:ascii="Book Antiqua" w:hAnsi="Book Antiqua"/>
          <w:sz w:val="24"/>
          <w:szCs w:val="24"/>
        </w:rPr>
        <w:t>Niti</w:t>
      </w:r>
      <w:proofErr w:type="spellEnd"/>
      <w:r w:rsidR="00C13A0C" w:rsidRPr="008F3ACE">
        <w:rPr>
          <w:rFonts w:ascii="Book Antiqua" w:hAnsi="Book Antiqua"/>
          <w:sz w:val="24"/>
          <w:szCs w:val="24"/>
        </w:rPr>
        <w:t>, 8</w:t>
      </w:r>
      <w:r w:rsidR="00B633C9" w:rsidRPr="008F3ACE">
        <w:rPr>
          <w:rFonts w:ascii="Book Antiqua" w:hAnsi="Book Antiqua"/>
          <w:sz w:val="24"/>
          <w:szCs w:val="24"/>
        </w:rPr>
        <w:t>0</w:t>
      </w:r>
      <w:r w:rsidR="0021170D">
        <w:rPr>
          <w:rFonts w:ascii="Book Antiqua" w:hAnsi="Book Antiqua" w:hint="eastAsia"/>
          <w:sz w:val="24"/>
          <w:szCs w:val="24"/>
          <w:lang w:eastAsia="zh-CN"/>
        </w:rPr>
        <w:t xml:space="preserve"> </w:t>
      </w:r>
      <w:r w:rsidR="0021170D" w:rsidRPr="008F3ACE">
        <w:rPr>
          <w:rFonts w:ascii="Book Antiqua" w:hAnsi="Book Antiqua"/>
          <w:sz w:val="24"/>
          <w:szCs w:val="24"/>
        </w:rPr>
        <w:t xml:space="preserve">mm </w:t>
      </w:r>
      <w:r w:rsidR="00B633C9" w:rsidRPr="008F3ACE">
        <w:rPr>
          <w:rFonts w:ascii="Book Antiqua" w:hAnsi="Book Antiqua"/>
          <w:sz w:val="24"/>
          <w:szCs w:val="24"/>
        </w:rPr>
        <w:t>x</w:t>
      </w:r>
      <w:r w:rsidR="0021170D">
        <w:rPr>
          <w:rFonts w:ascii="Book Antiqua" w:hAnsi="Book Antiqua" w:hint="eastAsia"/>
          <w:sz w:val="24"/>
          <w:szCs w:val="24"/>
          <w:lang w:eastAsia="zh-CN"/>
        </w:rPr>
        <w:t xml:space="preserve"> </w:t>
      </w:r>
      <w:r w:rsidR="00B633C9" w:rsidRPr="008F3ACE">
        <w:rPr>
          <w:rFonts w:ascii="Book Antiqua" w:hAnsi="Book Antiqua"/>
          <w:sz w:val="24"/>
          <w:szCs w:val="24"/>
        </w:rPr>
        <w:t>22 mm</w:t>
      </w:r>
      <w:r w:rsidR="00C13A0C" w:rsidRPr="008F3ACE">
        <w:rPr>
          <w:rFonts w:ascii="Book Antiqua" w:hAnsi="Book Antiqua"/>
          <w:sz w:val="24"/>
          <w:szCs w:val="24"/>
        </w:rPr>
        <w:t xml:space="preserve">) was </w:t>
      </w:r>
      <w:r w:rsidR="00986ED9" w:rsidRPr="008F3ACE">
        <w:rPr>
          <w:rFonts w:ascii="Book Antiqua" w:hAnsi="Book Antiqua"/>
          <w:sz w:val="24"/>
          <w:szCs w:val="24"/>
        </w:rPr>
        <w:t xml:space="preserve">introduced over the guidewire and deployed </w:t>
      </w:r>
      <w:r w:rsidR="00C13A0C" w:rsidRPr="008F3ACE">
        <w:rPr>
          <w:rFonts w:ascii="Book Antiqua" w:hAnsi="Book Antiqua"/>
          <w:sz w:val="24"/>
          <w:szCs w:val="24"/>
        </w:rPr>
        <w:t xml:space="preserve">inside the </w:t>
      </w:r>
      <w:proofErr w:type="spellStart"/>
      <w:r w:rsidR="00C13A0C" w:rsidRPr="008F3ACE">
        <w:rPr>
          <w:rFonts w:ascii="Book Antiqua" w:hAnsi="Book Antiqua"/>
          <w:sz w:val="24"/>
          <w:szCs w:val="24"/>
        </w:rPr>
        <w:t>HotAxios</w:t>
      </w:r>
      <w:proofErr w:type="spellEnd"/>
      <w:r w:rsidR="00C13A0C" w:rsidRPr="008F3ACE">
        <w:rPr>
          <w:rFonts w:ascii="Book Antiqua" w:hAnsi="Book Antiqua"/>
          <w:sz w:val="24"/>
          <w:szCs w:val="24"/>
        </w:rPr>
        <w:t xml:space="preserve"> stent, with the proximal part protruding into the gastric lumen</w:t>
      </w:r>
      <w:r w:rsidR="001D25A1" w:rsidRPr="008F3ACE">
        <w:rPr>
          <w:rFonts w:ascii="Book Antiqua" w:hAnsi="Book Antiqua"/>
          <w:sz w:val="24"/>
          <w:szCs w:val="24"/>
        </w:rPr>
        <w:t xml:space="preserve"> (Figures </w:t>
      </w:r>
      <w:r w:rsidR="00D16FB8">
        <w:rPr>
          <w:rFonts w:ascii="Book Antiqua" w:hAnsi="Book Antiqua" w:hint="eastAsia"/>
          <w:sz w:val="24"/>
          <w:szCs w:val="24"/>
          <w:lang w:eastAsia="zh-CN"/>
        </w:rPr>
        <w:t>3D</w:t>
      </w:r>
      <w:r w:rsidR="0021170D">
        <w:rPr>
          <w:rFonts w:ascii="Book Antiqua" w:hAnsi="Book Antiqua" w:hint="eastAsia"/>
          <w:sz w:val="24"/>
          <w:szCs w:val="24"/>
          <w:lang w:eastAsia="zh-CN"/>
        </w:rPr>
        <w:t xml:space="preserve"> and </w:t>
      </w:r>
      <w:r w:rsidR="00D16FB8">
        <w:rPr>
          <w:rFonts w:ascii="Book Antiqua" w:hAnsi="Book Antiqua" w:hint="eastAsia"/>
          <w:sz w:val="24"/>
          <w:szCs w:val="24"/>
          <w:lang w:eastAsia="zh-CN"/>
        </w:rPr>
        <w:t>E</w:t>
      </w:r>
      <w:r w:rsidR="00A848C8" w:rsidRPr="008F3ACE">
        <w:rPr>
          <w:rFonts w:ascii="Book Antiqua" w:hAnsi="Book Antiqua"/>
          <w:sz w:val="24"/>
          <w:szCs w:val="24"/>
        </w:rPr>
        <w:t>)</w:t>
      </w:r>
      <w:r w:rsidR="00C13A0C" w:rsidRPr="008F3ACE">
        <w:rPr>
          <w:rFonts w:ascii="Book Antiqua" w:hAnsi="Book Antiqua"/>
          <w:sz w:val="24"/>
          <w:szCs w:val="24"/>
        </w:rPr>
        <w:t xml:space="preserve">.  After the procedure, the patient quickly resumed oral feeding. </w:t>
      </w:r>
    </w:p>
    <w:p w:rsidR="00C13A0C" w:rsidRPr="008F3ACE" w:rsidRDefault="00C13A0C" w:rsidP="0021170D">
      <w:pPr>
        <w:snapToGrid w:val="0"/>
        <w:spacing w:after="0" w:line="360" w:lineRule="auto"/>
        <w:ind w:firstLineChars="100" w:firstLine="240"/>
        <w:jc w:val="both"/>
        <w:rPr>
          <w:rFonts w:ascii="Book Antiqua" w:hAnsi="Book Antiqua"/>
          <w:sz w:val="24"/>
          <w:szCs w:val="24"/>
        </w:rPr>
      </w:pPr>
      <w:r w:rsidRPr="008F3ACE">
        <w:rPr>
          <w:rFonts w:ascii="Book Antiqua" w:hAnsi="Book Antiqua"/>
          <w:sz w:val="24"/>
          <w:szCs w:val="24"/>
        </w:rPr>
        <w:t xml:space="preserve">Three months later, she was readmitted for vomiting due to </w:t>
      </w:r>
      <w:proofErr w:type="spellStart"/>
      <w:r w:rsidRPr="008F3ACE">
        <w:rPr>
          <w:rFonts w:ascii="Book Antiqua" w:hAnsi="Book Antiqua"/>
          <w:sz w:val="24"/>
          <w:szCs w:val="24"/>
        </w:rPr>
        <w:t>intragastric</w:t>
      </w:r>
      <w:proofErr w:type="spellEnd"/>
      <w:r w:rsidRPr="008F3ACE">
        <w:rPr>
          <w:rFonts w:ascii="Book Antiqua" w:hAnsi="Book Antiqua"/>
          <w:sz w:val="24"/>
          <w:szCs w:val="24"/>
        </w:rPr>
        <w:t xml:space="preserve"> mig</w:t>
      </w:r>
      <w:r w:rsidR="00C6709D" w:rsidRPr="008F3ACE">
        <w:rPr>
          <w:rFonts w:ascii="Book Antiqua" w:hAnsi="Book Antiqua"/>
          <w:sz w:val="24"/>
          <w:szCs w:val="24"/>
        </w:rPr>
        <w:t>ration of the esophageal stent. T</w:t>
      </w:r>
      <w:r w:rsidRPr="008F3ACE">
        <w:rPr>
          <w:rFonts w:ascii="Book Antiqua" w:hAnsi="Book Antiqua"/>
          <w:sz w:val="24"/>
          <w:szCs w:val="24"/>
        </w:rPr>
        <w:t xml:space="preserve">he </w:t>
      </w:r>
      <w:proofErr w:type="spellStart"/>
      <w:r w:rsidRPr="008F3ACE">
        <w:rPr>
          <w:rFonts w:ascii="Book Antiqua" w:hAnsi="Book Antiqua"/>
          <w:sz w:val="24"/>
          <w:szCs w:val="24"/>
        </w:rPr>
        <w:t>HotAxios</w:t>
      </w:r>
      <w:proofErr w:type="spellEnd"/>
      <w:r w:rsidRPr="008F3ACE">
        <w:rPr>
          <w:rFonts w:ascii="Book Antiqua" w:hAnsi="Book Antiqua"/>
          <w:sz w:val="24"/>
          <w:szCs w:val="24"/>
        </w:rPr>
        <w:t xml:space="preserve"> stent </w:t>
      </w:r>
      <w:r w:rsidR="00C6709D" w:rsidRPr="008F3ACE">
        <w:rPr>
          <w:rFonts w:ascii="Book Antiqua" w:hAnsi="Book Antiqua"/>
          <w:sz w:val="24"/>
          <w:szCs w:val="24"/>
        </w:rPr>
        <w:t xml:space="preserve">was </w:t>
      </w:r>
      <w:r w:rsidR="00CC0C62" w:rsidRPr="008F3ACE">
        <w:rPr>
          <w:rFonts w:ascii="Book Antiqua" w:hAnsi="Book Antiqua"/>
          <w:sz w:val="24"/>
          <w:szCs w:val="24"/>
        </w:rPr>
        <w:t xml:space="preserve">still </w:t>
      </w:r>
      <w:r w:rsidR="00C6709D" w:rsidRPr="008F3ACE">
        <w:rPr>
          <w:rFonts w:ascii="Book Antiqua" w:hAnsi="Book Antiqua"/>
          <w:sz w:val="24"/>
          <w:szCs w:val="24"/>
        </w:rPr>
        <w:t>in</w:t>
      </w:r>
      <w:r w:rsidRPr="008F3ACE">
        <w:rPr>
          <w:rFonts w:ascii="Book Antiqua" w:hAnsi="Book Antiqua"/>
          <w:sz w:val="24"/>
          <w:szCs w:val="24"/>
        </w:rPr>
        <w:t xml:space="preserve"> place. A fully covered </w:t>
      </w:r>
      <w:proofErr w:type="spellStart"/>
      <w:r w:rsidRPr="008F3ACE">
        <w:rPr>
          <w:rFonts w:ascii="Book Antiqua" w:hAnsi="Book Antiqua"/>
          <w:sz w:val="24"/>
          <w:szCs w:val="24"/>
        </w:rPr>
        <w:t>Nagi</w:t>
      </w:r>
      <w:proofErr w:type="spellEnd"/>
      <w:r w:rsidRPr="008F3ACE">
        <w:rPr>
          <w:rFonts w:ascii="Book Antiqua" w:hAnsi="Book Antiqua"/>
          <w:sz w:val="24"/>
          <w:szCs w:val="24"/>
        </w:rPr>
        <w:t xml:space="preserve"> stent (</w:t>
      </w:r>
      <w:proofErr w:type="spellStart"/>
      <w:r w:rsidRPr="008F3ACE">
        <w:rPr>
          <w:rFonts w:ascii="Book Antiqua" w:hAnsi="Book Antiqua"/>
          <w:sz w:val="24"/>
          <w:szCs w:val="24"/>
        </w:rPr>
        <w:t>Taewoong</w:t>
      </w:r>
      <w:proofErr w:type="spellEnd"/>
      <w:r w:rsidRPr="008F3ACE">
        <w:rPr>
          <w:rFonts w:ascii="Book Antiqua" w:hAnsi="Book Antiqua"/>
          <w:sz w:val="24"/>
          <w:szCs w:val="24"/>
        </w:rPr>
        <w:t xml:space="preserve"> Medical, 20</w:t>
      </w:r>
      <w:r w:rsidR="0021170D" w:rsidRPr="0021170D">
        <w:rPr>
          <w:rFonts w:ascii="Book Antiqua" w:hAnsi="Book Antiqua"/>
          <w:sz w:val="24"/>
          <w:szCs w:val="24"/>
        </w:rPr>
        <w:t xml:space="preserve"> </w:t>
      </w:r>
      <w:r w:rsidR="0021170D" w:rsidRPr="008F3ACE">
        <w:rPr>
          <w:rFonts w:ascii="Book Antiqua" w:hAnsi="Book Antiqua"/>
          <w:sz w:val="24"/>
          <w:szCs w:val="24"/>
        </w:rPr>
        <w:t xml:space="preserve">mm </w:t>
      </w:r>
      <w:r w:rsidR="00B633C9" w:rsidRPr="008F3ACE">
        <w:rPr>
          <w:rFonts w:ascii="Book Antiqua" w:hAnsi="Book Antiqua"/>
          <w:sz w:val="24"/>
          <w:szCs w:val="24"/>
        </w:rPr>
        <w:t>x</w:t>
      </w:r>
      <w:r w:rsidR="0021170D">
        <w:rPr>
          <w:rFonts w:ascii="Book Antiqua" w:hAnsi="Book Antiqua" w:hint="eastAsia"/>
          <w:sz w:val="24"/>
          <w:szCs w:val="24"/>
          <w:lang w:eastAsia="zh-CN"/>
        </w:rPr>
        <w:t xml:space="preserve"> </w:t>
      </w:r>
      <w:r w:rsidR="00B633C9" w:rsidRPr="008F3ACE">
        <w:rPr>
          <w:rFonts w:ascii="Book Antiqua" w:hAnsi="Book Antiqua"/>
          <w:sz w:val="24"/>
          <w:szCs w:val="24"/>
        </w:rPr>
        <w:t xml:space="preserve">16 </w:t>
      </w:r>
      <w:r w:rsidRPr="008F3ACE">
        <w:rPr>
          <w:rFonts w:ascii="Book Antiqua" w:hAnsi="Book Antiqua"/>
          <w:sz w:val="24"/>
          <w:szCs w:val="24"/>
        </w:rPr>
        <w:t xml:space="preserve">mm) was placed inside the </w:t>
      </w:r>
      <w:proofErr w:type="spellStart"/>
      <w:r w:rsidRPr="008F3ACE">
        <w:rPr>
          <w:rFonts w:ascii="Book Antiqua" w:hAnsi="Book Antiqua"/>
          <w:sz w:val="24"/>
          <w:szCs w:val="24"/>
        </w:rPr>
        <w:t>HotAxios</w:t>
      </w:r>
      <w:proofErr w:type="spellEnd"/>
      <w:r w:rsidRPr="008F3ACE">
        <w:rPr>
          <w:rFonts w:ascii="Book Antiqua" w:hAnsi="Book Antiqua"/>
          <w:sz w:val="24"/>
          <w:szCs w:val="24"/>
        </w:rPr>
        <w:t xml:space="preserve"> stent</w:t>
      </w:r>
      <w:r w:rsidR="00CC0C62" w:rsidRPr="008F3ACE">
        <w:rPr>
          <w:rFonts w:ascii="Book Antiqua" w:hAnsi="Book Antiqua"/>
          <w:sz w:val="24"/>
          <w:szCs w:val="24"/>
        </w:rPr>
        <w:t>, and the patient resumed oral feeding</w:t>
      </w:r>
      <w:r w:rsidRPr="008F3ACE">
        <w:rPr>
          <w:rFonts w:ascii="Book Antiqua" w:hAnsi="Book Antiqua"/>
          <w:sz w:val="24"/>
          <w:szCs w:val="24"/>
        </w:rPr>
        <w:t xml:space="preserve">. </w:t>
      </w:r>
      <w:r w:rsidR="00E36881" w:rsidRPr="008F3ACE">
        <w:rPr>
          <w:rFonts w:ascii="Book Antiqua" w:hAnsi="Book Antiqua"/>
          <w:sz w:val="24"/>
          <w:szCs w:val="24"/>
        </w:rPr>
        <w:t>S</w:t>
      </w:r>
      <w:r w:rsidRPr="008F3ACE">
        <w:rPr>
          <w:rFonts w:ascii="Book Antiqua" w:hAnsi="Book Antiqua"/>
          <w:sz w:val="24"/>
          <w:szCs w:val="24"/>
        </w:rPr>
        <w:t>even months after the initial presentation</w:t>
      </w:r>
      <w:r w:rsidR="00CC0C62" w:rsidRPr="008F3ACE">
        <w:rPr>
          <w:rFonts w:ascii="Book Antiqua" w:hAnsi="Book Antiqua"/>
          <w:sz w:val="24"/>
          <w:szCs w:val="24"/>
        </w:rPr>
        <w:t>, she died due to malignant</w:t>
      </w:r>
      <w:r w:rsidR="00E36881" w:rsidRPr="008F3ACE">
        <w:rPr>
          <w:rFonts w:ascii="Book Antiqua" w:hAnsi="Book Antiqua"/>
          <w:sz w:val="24"/>
          <w:szCs w:val="24"/>
        </w:rPr>
        <w:t xml:space="preserve"> progression</w:t>
      </w:r>
      <w:r w:rsidR="00CC0C62" w:rsidRPr="008F3ACE">
        <w:rPr>
          <w:rFonts w:ascii="Book Antiqua" w:hAnsi="Book Antiqua"/>
          <w:sz w:val="24"/>
          <w:szCs w:val="24"/>
        </w:rPr>
        <w:t xml:space="preserve"> of the disease.</w:t>
      </w:r>
    </w:p>
    <w:p w:rsidR="00C13A0C" w:rsidRPr="008F3ACE" w:rsidRDefault="00C13A0C" w:rsidP="0021170D">
      <w:pPr>
        <w:snapToGrid w:val="0"/>
        <w:spacing w:after="0" w:line="360" w:lineRule="auto"/>
        <w:ind w:firstLineChars="100" w:firstLine="240"/>
        <w:jc w:val="both"/>
        <w:rPr>
          <w:rFonts w:ascii="Book Antiqua" w:hAnsi="Book Antiqua" w:cs="Times New Roman"/>
          <w:sz w:val="24"/>
          <w:szCs w:val="24"/>
          <w:lang w:eastAsia="fr-BE"/>
        </w:rPr>
      </w:pPr>
      <w:r w:rsidRPr="008F3ACE">
        <w:rPr>
          <w:rFonts w:ascii="Book Antiqua" w:hAnsi="Book Antiqua"/>
          <w:sz w:val="24"/>
          <w:szCs w:val="24"/>
        </w:rPr>
        <w:t xml:space="preserve">This case illustrates </w:t>
      </w:r>
      <w:r w:rsidR="00CC0C62" w:rsidRPr="008F3ACE">
        <w:rPr>
          <w:rFonts w:ascii="Book Antiqua" w:hAnsi="Book Antiqua"/>
          <w:sz w:val="24"/>
          <w:szCs w:val="24"/>
        </w:rPr>
        <w:t>the feasibility</w:t>
      </w:r>
      <w:r w:rsidRPr="008F3ACE">
        <w:rPr>
          <w:rFonts w:ascii="Book Antiqua" w:hAnsi="Book Antiqua"/>
          <w:sz w:val="24"/>
          <w:szCs w:val="24"/>
        </w:rPr>
        <w:t xml:space="preserve"> of the </w:t>
      </w:r>
      <w:proofErr w:type="spellStart"/>
      <w:r w:rsidRPr="008F3ACE">
        <w:rPr>
          <w:rFonts w:ascii="Book Antiqua" w:hAnsi="Book Antiqua"/>
          <w:sz w:val="24"/>
          <w:szCs w:val="24"/>
        </w:rPr>
        <w:t>HotAxios</w:t>
      </w:r>
      <w:proofErr w:type="spellEnd"/>
      <w:r w:rsidRPr="008F3ACE">
        <w:rPr>
          <w:rFonts w:ascii="Book Antiqua" w:hAnsi="Book Antiqua"/>
          <w:sz w:val="24"/>
          <w:szCs w:val="24"/>
        </w:rPr>
        <w:t xml:space="preserve"> sy</w:t>
      </w:r>
      <w:r w:rsidR="00CE5D22" w:rsidRPr="008F3ACE">
        <w:rPr>
          <w:rFonts w:ascii="Book Antiqua" w:hAnsi="Book Antiqua"/>
          <w:sz w:val="24"/>
          <w:szCs w:val="24"/>
        </w:rPr>
        <w:t>s</w:t>
      </w:r>
      <w:r w:rsidRPr="008F3ACE">
        <w:rPr>
          <w:rFonts w:ascii="Book Antiqua" w:hAnsi="Book Antiqua"/>
          <w:sz w:val="24"/>
          <w:szCs w:val="24"/>
        </w:rPr>
        <w:t xml:space="preserve">tem </w:t>
      </w:r>
      <w:r w:rsidR="002C2599" w:rsidRPr="008F3ACE">
        <w:rPr>
          <w:rFonts w:ascii="Book Antiqua" w:hAnsi="Book Antiqua"/>
          <w:sz w:val="24"/>
          <w:szCs w:val="24"/>
        </w:rPr>
        <w:t>in</w:t>
      </w:r>
      <w:r w:rsidRPr="008F3ACE">
        <w:rPr>
          <w:rFonts w:ascii="Book Antiqua" w:hAnsi="Book Antiqua"/>
          <w:sz w:val="24"/>
          <w:szCs w:val="24"/>
        </w:rPr>
        <w:t xml:space="preserve"> creat</w:t>
      </w:r>
      <w:r w:rsidR="002C2599" w:rsidRPr="008F3ACE">
        <w:rPr>
          <w:rFonts w:ascii="Book Antiqua" w:hAnsi="Book Antiqua"/>
          <w:sz w:val="24"/>
          <w:szCs w:val="24"/>
        </w:rPr>
        <w:t>ing</w:t>
      </w:r>
      <w:r w:rsidRPr="008F3ACE">
        <w:rPr>
          <w:rFonts w:ascii="Book Antiqua" w:hAnsi="Book Antiqua"/>
          <w:sz w:val="24"/>
          <w:szCs w:val="24"/>
        </w:rPr>
        <w:t xml:space="preserve"> </w:t>
      </w:r>
      <w:proofErr w:type="gramStart"/>
      <w:r w:rsidRPr="008F3ACE">
        <w:rPr>
          <w:rFonts w:ascii="Book Antiqua" w:hAnsi="Book Antiqua"/>
          <w:sz w:val="24"/>
          <w:szCs w:val="24"/>
        </w:rPr>
        <w:t>a</w:t>
      </w:r>
      <w:r w:rsidR="000B19B8" w:rsidRPr="008F3ACE">
        <w:rPr>
          <w:rFonts w:ascii="Book Antiqua" w:hAnsi="Book Antiqua"/>
          <w:sz w:val="24"/>
          <w:szCs w:val="24"/>
        </w:rPr>
        <w:t>n</w:t>
      </w:r>
      <w:proofErr w:type="gramEnd"/>
      <w:r w:rsidRPr="008F3ACE">
        <w:rPr>
          <w:rFonts w:ascii="Book Antiqua" w:hAnsi="Book Antiqua"/>
          <w:sz w:val="24"/>
          <w:szCs w:val="24"/>
        </w:rPr>
        <w:t xml:space="preserve"> </w:t>
      </w:r>
      <w:r w:rsidR="00CE5D22" w:rsidRPr="008F3ACE">
        <w:rPr>
          <w:rFonts w:ascii="Book Antiqua" w:hAnsi="Book Antiqua"/>
          <w:sz w:val="24"/>
          <w:szCs w:val="24"/>
        </w:rPr>
        <w:t>EUS-</w:t>
      </w:r>
      <w:r w:rsidRPr="008F3ACE">
        <w:rPr>
          <w:rFonts w:ascii="Book Antiqua" w:hAnsi="Book Antiqua"/>
          <w:sz w:val="24"/>
          <w:szCs w:val="24"/>
        </w:rPr>
        <w:t xml:space="preserve">guided </w:t>
      </w:r>
      <w:proofErr w:type="spellStart"/>
      <w:r w:rsidRPr="008F3ACE">
        <w:rPr>
          <w:rFonts w:ascii="Book Antiqua" w:hAnsi="Book Antiqua"/>
          <w:sz w:val="24"/>
          <w:szCs w:val="24"/>
        </w:rPr>
        <w:t>gastrojejunostomy</w:t>
      </w:r>
      <w:proofErr w:type="spellEnd"/>
      <w:r w:rsidRPr="008F3ACE">
        <w:rPr>
          <w:rFonts w:ascii="Book Antiqua" w:hAnsi="Book Antiqua"/>
          <w:sz w:val="24"/>
          <w:szCs w:val="24"/>
        </w:rPr>
        <w:t xml:space="preserve"> </w:t>
      </w:r>
      <w:r w:rsidR="000B19B8" w:rsidRPr="008F3ACE">
        <w:rPr>
          <w:rFonts w:ascii="Book Antiqua" w:hAnsi="Book Antiqua"/>
          <w:sz w:val="24"/>
          <w:szCs w:val="24"/>
        </w:rPr>
        <w:t>to treat</w:t>
      </w:r>
      <w:r w:rsidR="006F684B" w:rsidRPr="008F3ACE">
        <w:rPr>
          <w:rFonts w:ascii="Book Antiqua" w:hAnsi="Book Antiqua"/>
          <w:sz w:val="24"/>
          <w:szCs w:val="24"/>
        </w:rPr>
        <w:t xml:space="preserve"> malignant</w:t>
      </w:r>
      <w:r w:rsidRPr="008F3ACE">
        <w:rPr>
          <w:rFonts w:ascii="Book Antiqua" w:hAnsi="Book Antiqua"/>
          <w:sz w:val="24"/>
          <w:szCs w:val="24"/>
        </w:rPr>
        <w:t xml:space="preserve"> gastric outlet syndrome. This technique has</w:t>
      </w:r>
      <w:r w:rsidR="006F684B" w:rsidRPr="008F3ACE">
        <w:rPr>
          <w:rFonts w:ascii="Book Antiqua" w:hAnsi="Book Antiqua"/>
          <w:sz w:val="24"/>
          <w:szCs w:val="24"/>
        </w:rPr>
        <w:t xml:space="preserve"> recently</w:t>
      </w:r>
      <w:r w:rsidRPr="008F3ACE">
        <w:rPr>
          <w:rFonts w:ascii="Book Antiqua" w:hAnsi="Book Antiqua"/>
          <w:sz w:val="24"/>
          <w:szCs w:val="24"/>
        </w:rPr>
        <w:t xml:space="preserve"> emerged as an alternative to surgical </w:t>
      </w:r>
      <w:proofErr w:type="spellStart"/>
      <w:proofErr w:type="gramStart"/>
      <w:r w:rsidRPr="008F3ACE">
        <w:rPr>
          <w:rFonts w:ascii="Book Antiqua" w:hAnsi="Book Antiqua"/>
          <w:sz w:val="24"/>
          <w:szCs w:val="24"/>
        </w:rPr>
        <w:t>gastrojejunostomy</w:t>
      </w:r>
      <w:proofErr w:type="spellEnd"/>
      <w:r w:rsidRPr="008F3ACE">
        <w:rPr>
          <w:rFonts w:ascii="Book Antiqua" w:hAnsi="Book Antiqua"/>
          <w:sz w:val="24"/>
          <w:szCs w:val="24"/>
        </w:rPr>
        <w:t xml:space="preserve">  </w:t>
      </w:r>
      <w:r w:rsidR="00462047" w:rsidRPr="008F3ACE">
        <w:rPr>
          <w:rFonts w:ascii="Book Antiqua" w:hAnsi="Book Antiqua"/>
          <w:sz w:val="24"/>
          <w:szCs w:val="24"/>
        </w:rPr>
        <w:t>t</w:t>
      </w:r>
      <w:r w:rsidRPr="008F3ACE">
        <w:rPr>
          <w:rFonts w:ascii="Book Antiqua" w:hAnsi="Book Antiqua"/>
          <w:sz w:val="24"/>
          <w:szCs w:val="24"/>
        </w:rPr>
        <w:t>reat</w:t>
      </w:r>
      <w:r w:rsidR="00462047" w:rsidRPr="008F3ACE">
        <w:rPr>
          <w:rFonts w:ascii="Book Antiqua" w:hAnsi="Book Antiqua"/>
          <w:sz w:val="24"/>
          <w:szCs w:val="24"/>
        </w:rPr>
        <w:t>ing</w:t>
      </w:r>
      <w:proofErr w:type="gramEnd"/>
      <w:r w:rsidRPr="008F3ACE">
        <w:rPr>
          <w:rFonts w:ascii="Book Antiqua" w:hAnsi="Book Antiqua"/>
          <w:sz w:val="24"/>
          <w:szCs w:val="24"/>
        </w:rPr>
        <w:t xml:space="preserve"> benign and mal</w:t>
      </w:r>
      <w:r w:rsidR="001D25A1" w:rsidRPr="008F3ACE">
        <w:rPr>
          <w:rFonts w:ascii="Book Antiqua" w:hAnsi="Book Antiqua"/>
          <w:sz w:val="24"/>
          <w:szCs w:val="24"/>
        </w:rPr>
        <w:t>ignant gastric outlet syndrome</w:t>
      </w:r>
      <w:r w:rsidR="006F684B" w:rsidRPr="008F3ACE">
        <w:rPr>
          <w:rFonts w:ascii="Book Antiqua" w:hAnsi="Book Antiqua" w:cs="Times New Roman"/>
          <w:sz w:val="24"/>
          <w:szCs w:val="24"/>
          <w:lang w:eastAsia="fr-BE"/>
        </w:rPr>
        <w:t>, with t</w:t>
      </w:r>
      <w:r w:rsidR="00C614C7" w:rsidRPr="008F3ACE">
        <w:rPr>
          <w:rFonts w:ascii="Book Antiqua" w:hAnsi="Book Antiqua" w:cs="Times New Roman"/>
          <w:sz w:val="24"/>
          <w:szCs w:val="24"/>
          <w:lang w:eastAsia="fr-BE"/>
        </w:rPr>
        <w:t xml:space="preserve">echnical success rate </w:t>
      </w:r>
      <w:r w:rsidR="00462047" w:rsidRPr="008F3ACE">
        <w:rPr>
          <w:rFonts w:ascii="Book Antiqua" w:hAnsi="Book Antiqua" w:cs="Times New Roman"/>
          <w:sz w:val="24"/>
          <w:szCs w:val="24"/>
          <w:lang w:eastAsia="fr-BE"/>
        </w:rPr>
        <w:t>of</w:t>
      </w:r>
      <w:r w:rsidR="00C614C7" w:rsidRPr="008F3ACE">
        <w:rPr>
          <w:rFonts w:ascii="Book Antiqua" w:hAnsi="Book Antiqua" w:cs="Times New Roman"/>
          <w:sz w:val="24"/>
          <w:szCs w:val="24"/>
          <w:lang w:eastAsia="fr-BE"/>
        </w:rPr>
        <w:t xml:space="preserve"> 92%, and </w:t>
      </w:r>
      <w:r w:rsidR="00B8547D" w:rsidRPr="008F3ACE">
        <w:rPr>
          <w:rFonts w:ascii="Book Antiqua" w:hAnsi="Book Antiqua" w:cs="Times New Roman"/>
          <w:sz w:val="24"/>
          <w:szCs w:val="24"/>
          <w:lang w:eastAsia="fr-BE"/>
        </w:rPr>
        <w:t xml:space="preserve">85% </w:t>
      </w:r>
      <w:r w:rsidR="00C614C7" w:rsidRPr="008F3ACE">
        <w:rPr>
          <w:rFonts w:ascii="Book Antiqua" w:hAnsi="Book Antiqua" w:cs="Times New Roman"/>
          <w:sz w:val="24"/>
          <w:szCs w:val="24"/>
          <w:lang w:eastAsia="fr-BE"/>
        </w:rPr>
        <w:t xml:space="preserve">clinical </w:t>
      </w:r>
      <w:r w:rsidR="00C614C7" w:rsidRPr="008F3ACE">
        <w:rPr>
          <w:rFonts w:ascii="Book Antiqua" w:hAnsi="Book Antiqua" w:cs="Times New Roman"/>
          <w:sz w:val="24"/>
          <w:szCs w:val="24"/>
          <w:lang w:eastAsia="fr-BE"/>
        </w:rPr>
        <w:lastRenderedPageBreak/>
        <w:t>success</w:t>
      </w:r>
      <w:r w:rsidR="001D25A1" w:rsidRPr="008F3ACE">
        <w:rPr>
          <w:rFonts w:ascii="Book Antiqua" w:hAnsi="Book Antiqua" w:cs="Times New Roman"/>
          <w:sz w:val="24"/>
          <w:szCs w:val="24"/>
          <w:vertAlign w:val="superscript"/>
          <w:lang w:eastAsia="fr-BE"/>
        </w:rPr>
        <w:t>[7</w:t>
      </w:r>
      <w:r w:rsidR="0021170D">
        <w:rPr>
          <w:rFonts w:ascii="Book Antiqua" w:hAnsi="Book Antiqua" w:cs="Times New Roman" w:hint="eastAsia"/>
          <w:sz w:val="24"/>
          <w:szCs w:val="24"/>
          <w:vertAlign w:val="superscript"/>
          <w:lang w:eastAsia="zh-CN"/>
        </w:rPr>
        <w:t>-</w:t>
      </w:r>
      <w:r w:rsidR="001D25A1" w:rsidRPr="008F3ACE">
        <w:rPr>
          <w:rFonts w:ascii="Book Antiqua" w:hAnsi="Book Antiqua" w:cs="Times New Roman"/>
          <w:sz w:val="24"/>
          <w:szCs w:val="24"/>
          <w:vertAlign w:val="superscript"/>
          <w:lang w:eastAsia="fr-BE"/>
        </w:rPr>
        <w:t>9]</w:t>
      </w:r>
      <w:r w:rsidR="00D44D6B" w:rsidRPr="008F3ACE">
        <w:rPr>
          <w:rFonts w:ascii="Book Antiqua" w:hAnsi="Book Antiqua" w:cs="Times New Roman"/>
          <w:sz w:val="24"/>
          <w:szCs w:val="24"/>
          <w:lang w:eastAsia="fr-BE"/>
        </w:rPr>
        <w:t>. Serious adverse events</w:t>
      </w:r>
      <w:r w:rsidR="00F550CB" w:rsidRPr="008F3ACE">
        <w:rPr>
          <w:rFonts w:ascii="Book Antiqua" w:hAnsi="Book Antiqua" w:cs="Times New Roman"/>
          <w:sz w:val="24"/>
          <w:szCs w:val="24"/>
          <w:lang w:eastAsia="fr-BE"/>
        </w:rPr>
        <w:t xml:space="preserve"> </w:t>
      </w:r>
      <w:r w:rsidR="00D44D6B" w:rsidRPr="008F3ACE">
        <w:rPr>
          <w:rFonts w:ascii="Book Antiqua" w:hAnsi="Book Antiqua" w:cs="Times New Roman"/>
          <w:sz w:val="24"/>
          <w:szCs w:val="24"/>
          <w:lang w:eastAsia="fr-BE"/>
        </w:rPr>
        <w:t>of this endoscopic ultrasound technique were reported in 11</w:t>
      </w:r>
      <w:proofErr w:type="gramStart"/>
      <w:r w:rsidR="00D44D6B" w:rsidRPr="008F3ACE">
        <w:rPr>
          <w:rFonts w:ascii="Book Antiqua" w:hAnsi="Book Antiqua" w:cs="Times New Roman"/>
          <w:sz w:val="24"/>
          <w:szCs w:val="24"/>
          <w:lang w:eastAsia="fr-BE"/>
        </w:rPr>
        <w:t>,5</w:t>
      </w:r>
      <w:proofErr w:type="gramEnd"/>
      <w:r w:rsidR="00D44D6B" w:rsidRPr="008F3ACE">
        <w:rPr>
          <w:rFonts w:ascii="Book Antiqua" w:hAnsi="Book Antiqua" w:cs="Times New Roman"/>
          <w:sz w:val="24"/>
          <w:szCs w:val="24"/>
          <w:lang w:eastAsia="fr-BE"/>
        </w:rPr>
        <w:t xml:space="preserve">%, and </w:t>
      </w:r>
      <w:r w:rsidR="00F550CB" w:rsidRPr="008F3ACE">
        <w:rPr>
          <w:rFonts w:ascii="Book Antiqua" w:hAnsi="Book Antiqua" w:cs="Times New Roman"/>
          <w:sz w:val="24"/>
          <w:szCs w:val="24"/>
          <w:lang w:eastAsia="fr-BE"/>
        </w:rPr>
        <w:t xml:space="preserve">encompass gastrointestinal perforation, </w:t>
      </w:r>
      <w:r w:rsidR="001D25A1" w:rsidRPr="008F3ACE">
        <w:rPr>
          <w:rFonts w:ascii="Book Antiqua" w:hAnsi="Book Antiqua" w:cs="Times New Roman"/>
          <w:sz w:val="24"/>
          <w:szCs w:val="24"/>
          <w:lang w:eastAsia="fr-BE"/>
        </w:rPr>
        <w:t>peritonitis and bleeding</w:t>
      </w:r>
      <w:r w:rsidR="001D25A1" w:rsidRPr="008F3ACE">
        <w:rPr>
          <w:rFonts w:ascii="Book Antiqua" w:hAnsi="Book Antiqua" w:cs="Times New Roman"/>
          <w:sz w:val="24"/>
          <w:szCs w:val="24"/>
          <w:vertAlign w:val="superscript"/>
          <w:lang w:eastAsia="fr-BE"/>
        </w:rPr>
        <w:t>[9]</w:t>
      </w:r>
      <w:r w:rsidR="00F550CB" w:rsidRPr="008F3ACE">
        <w:rPr>
          <w:rFonts w:ascii="Book Antiqua" w:hAnsi="Book Antiqua" w:cs="Times New Roman"/>
          <w:sz w:val="24"/>
          <w:szCs w:val="24"/>
          <w:lang w:eastAsia="fr-BE"/>
        </w:rPr>
        <w:t xml:space="preserve">. We encountered another complication. After deployment of the </w:t>
      </w:r>
      <w:proofErr w:type="spellStart"/>
      <w:r w:rsidR="00F550CB" w:rsidRPr="008F3ACE">
        <w:rPr>
          <w:rFonts w:ascii="Book Antiqua" w:hAnsi="Book Antiqua" w:cs="Times New Roman"/>
          <w:sz w:val="24"/>
          <w:szCs w:val="24"/>
          <w:lang w:eastAsia="fr-BE"/>
        </w:rPr>
        <w:t>HotAxios</w:t>
      </w:r>
      <w:proofErr w:type="spellEnd"/>
      <w:r w:rsidR="00F550CB" w:rsidRPr="008F3ACE">
        <w:rPr>
          <w:rFonts w:ascii="Book Antiqua" w:hAnsi="Book Antiqua" w:cs="Times New Roman"/>
          <w:sz w:val="24"/>
          <w:szCs w:val="24"/>
          <w:lang w:eastAsia="fr-BE"/>
        </w:rPr>
        <w:t xml:space="preserve"> lumen apposing stent to create the </w:t>
      </w:r>
      <w:proofErr w:type="spellStart"/>
      <w:r w:rsidR="00F550CB" w:rsidRPr="008F3ACE">
        <w:rPr>
          <w:rFonts w:ascii="Book Antiqua" w:hAnsi="Book Antiqua" w:cs="Times New Roman"/>
          <w:sz w:val="24"/>
          <w:szCs w:val="24"/>
          <w:lang w:eastAsia="fr-BE"/>
        </w:rPr>
        <w:t>gastrojejunostomy</w:t>
      </w:r>
      <w:proofErr w:type="spellEnd"/>
      <w:r w:rsidR="00F550CB" w:rsidRPr="008F3ACE">
        <w:rPr>
          <w:rFonts w:ascii="Book Antiqua" w:hAnsi="Book Antiqua" w:cs="Times New Roman"/>
          <w:sz w:val="24"/>
          <w:szCs w:val="24"/>
          <w:lang w:eastAsia="fr-BE"/>
        </w:rPr>
        <w:t xml:space="preserve">, the gastric flange migrated outside the stomach without the possibility to reposition it into the stomach. Since the guidewire was still in place, we were able to save the </w:t>
      </w:r>
      <w:proofErr w:type="spellStart"/>
      <w:r w:rsidR="00F550CB" w:rsidRPr="008F3ACE">
        <w:rPr>
          <w:rFonts w:ascii="Book Antiqua" w:hAnsi="Book Antiqua" w:cs="Times New Roman"/>
          <w:sz w:val="24"/>
          <w:szCs w:val="24"/>
          <w:lang w:eastAsia="fr-BE"/>
        </w:rPr>
        <w:t>gastrojejunostomy</w:t>
      </w:r>
      <w:proofErr w:type="spellEnd"/>
      <w:r w:rsidR="00F550CB" w:rsidRPr="008F3ACE">
        <w:rPr>
          <w:rFonts w:ascii="Book Antiqua" w:hAnsi="Book Antiqua" w:cs="Times New Roman"/>
          <w:sz w:val="24"/>
          <w:szCs w:val="24"/>
          <w:lang w:eastAsia="fr-BE"/>
        </w:rPr>
        <w:t xml:space="preserve"> by inserting a second fully covered </w:t>
      </w:r>
      <w:proofErr w:type="spellStart"/>
      <w:r w:rsidR="00F550CB" w:rsidRPr="008F3ACE">
        <w:rPr>
          <w:rFonts w:ascii="Book Antiqua" w:hAnsi="Book Antiqua" w:cs="Times New Roman"/>
          <w:sz w:val="24"/>
          <w:szCs w:val="24"/>
          <w:lang w:eastAsia="fr-BE"/>
        </w:rPr>
        <w:t>oesophageal</w:t>
      </w:r>
      <w:proofErr w:type="spellEnd"/>
      <w:r w:rsidR="00F550CB" w:rsidRPr="008F3ACE">
        <w:rPr>
          <w:rFonts w:ascii="Book Antiqua" w:hAnsi="Book Antiqua" w:cs="Times New Roman"/>
          <w:sz w:val="24"/>
          <w:szCs w:val="24"/>
          <w:lang w:eastAsia="fr-BE"/>
        </w:rPr>
        <w:t xml:space="preserve"> SEMS inside the </w:t>
      </w:r>
      <w:proofErr w:type="spellStart"/>
      <w:r w:rsidR="00F550CB" w:rsidRPr="008F3ACE">
        <w:rPr>
          <w:rFonts w:ascii="Book Antiqua" w:hAnsi="Book Antiqua" w:cs="Times New Roman"/>
          <w:sz w:val="24"/>
          <w:szCs w:val="24"/>
          <w:lang w:eastAsia="fr-BE"/>
        </w:rPr>
        <w:t>HotAxios</w:t>
      </w:r>
      <w:proofErr w:type="spellEnd"/>
      <w:r w:rsidR="00F550CB" w:rsidRPr="008F3ACE">
        <w:rPr>
          <w:rFonts w:ascii="Book Antiqua" w:hAnsi="Book Antiqua" w:cs="Times New Roman"/>
          <w:sz w:val="24"/>
          <w:szCs w:val="24"/>
          <w:lang w:eastAsia="fr-BE"/>
        </w:rPr>
        <w:t xml:space="preserve"> stent.</w:t>
      </w:r>
      <w:r w:rsidRPr="008F3ACE">
        <w:rPr>
          <w:rFonts w:ascii="Book Antiqua" w:hAnsi="Book Antiqua" w:cs="Times New Roman"/>
          <w:sz w:val="24"/>
          <w:szCs w:val="24"/>
          <w:lang w:eastAsia="fr-BE"/>
        </w:rPr>
        <w:t xml:space="preserve">  </w:t>
      </w:r>
    </w:p>
    <w:p w:rsidR="0021170D" w:rsidRDefault="0021170D" w:rsidP="008F3ACE">
      <w:pPr>
        <w:snapToGrid w:val="0"/>
        <w:spacing w:after="0" w:line="360" w:lineRule="auto"/>
        <w:jc w:val="both"/>
        <w:rPr>
          <w:rFonts w:ascii="Book Antiqua" w:hAnsi="Book Antiqua" w:cs="Times New Roman"/>
          <w:b/>
          <w:sz w:val="24"/>
          <w:szCs w:val="24"/>
          <w:lang w:eastAsia="zh-CN"/>
        </w:rPr>
      </w:pPr>
    </w:p>
    <w:p w:rsidR="001247E1" w:rsidRPr="0021170D" w:rsidRDefault="001247E1" w:rsidP="008F3ACE">
      <w:pPr>
        <w:snapToGrid w:val="0"/>
        <w:spacing w:after="0" w:line="360" w:lineRule="auto"/>
        <w:jc w:val="both"/>
        <w:rPr>
          <w:rFonts w:ascii="Book Antiqua" w:hAnsi="Book Antiqua" w:cs="Times New Roman"/>
          <w:b/>
          <w:i/>
          <w:sz w:val="24"/>
          <w:szCs w:val="24"/>
          <w:lang w:eastAsia="fr-BE"/>
        </w:rPr>
      </w:pPr>
      <w:r w:rsidRPr="0021170D">
        <w:rPr>
          <w:rFonts w:ascii="Book Antiqua" w:hAnsi="Book Antiqua" w:cs="Times New Roman"/>
          <w:b/>
          <w:i/>
          <w:sz w:val="24"/>
          <w:szCs w:val="24"/>
          <w:lang w:eastAsia="fr-BE"/>
        </w:rPr>
        <w:t>Case 2</w:t>
      </w:r>
    </w:p>
    <w:p w:rsidR="00DE6BDC" w:rsidRPr="008F3ACE" w:rsidRDefault="00DE6BDC" w:rsidP="008F3ACE">
      <w:pPr>
        <w:autoSpaceDE w:val="0"/>
        <w:autoSpaceDN w:val="0"/>
        <w:adjustRightInd w:val="0"/>
        <w:snapToGrid w:val="0"/>
        <w:spacing w:after="0" w:line="360" w:lineRule="auto"/>
        <w:jc w:val="both"/>
        <w:rPr>
          <w:rFonts w:ascii="Book Antiqua" w:hAnsi="Book Antiqua"/>
          <w:sz w:val="24"/>
          <w:szCs w:val="24"/>
        </w:rPr>
      </w:pPr>
      <w:r w:rsidRPr="008F3ACE">
        <w:rPr>
          <w:rFonts w:ascii="Book Antiqua" w:hAnsi="Book Antiqua"/>
          <w:sz w:val="24"/>
          <w:szCs w:val="24"/>
        </w:rPr>
        <w:t xml:space="preserve">A 76-year-old </w:t>
      </w:r>
      <w:proofErr w:type="gramStart"/>
      <w:r w:rsidRPr="008F3ACE">
        <w:rPr>
          <w:rFonts w:ascii="Book Antiqua" w:hAnsi="Book Antiqua"/>
          <w:sz w:val="24"/>
          <w:szCs w:val="24"/>
        </w:rPr>
        <w:t>woman</w:t>
      </w:r>
      <w:proofErr w:type="gramEnd"/>
      <w:r w:rsidRPr="008F3ACE">
        <w:rPr>
          <w:rFonts w:ascii="Book Antiqua" w:hAnsi="Book Antiqua"/>
          <w:sz w:val="24"/>
          <w:szCs w:val="24"/>
        </w:rPr>
        <w:t xml:space="preserve"> who underwent </w:t>
      </w:r>
      <w:r w:rsidR="008F71E6" w:rsidRPr="008F3ACE">
        <w:rPr>
          <w:rFonts w:ascii="Book Antiqua" w:hAnsi="Book Antiqua"/>
          <w:sz w:val="24"/>
          <w:szCs w:val="24"/>
        </w:rPr>
        <w:t>Roux-</w:t>
      </w:r>
      <w:proofErr w:type="spellStart"/>
      <w:r w:rsidR="008F71E6" w:rsidRPr="008F3ACE">
        <w:rPr>
          <w:rFonts w:ascii="Book Antiqua" w:hAnsi="Book Antiqua"/>
          <w:sz w:val="24"/>
          <w:szCs w:val="24"/>
        </w:rPr>
        <w:t>en</w:t>
      </w:r>
      <w:proofErr w:type="spellEnd"/>
      <w:r w:rsidR="008F71E6" w:rsidRPr="008F3ACE">
        <w:rPr>
          <w:rFonts w:ascii="Book Antiqua" w:hAnsi="Book Antiqua"/>
          <w:sz w:val="24"/>
          <w:szCs w:val="24"/>
        </w:rPr>
        <w:t xml:space="preserve">-Y </w:t>
      </w:r>
      <w:r w:rsidRPr="008F3ACE">
        <w:rPr>
          <w:rFonts w:ascii="Book Antiqua" w:hAnsi="Book Antiqua"/>
          <w:sz w:val="24"/>
          <w:szCs w:val="24"/>
        </w:rPr>
        <w:t>Whipple</w:t>
      </w:r>
      <w:r w:rsidR="00B8547D" w:rsidRPr="008F3ACE">
        <w:rPr>
          <w:rFonts w:ascii="Book Antiqua" w:hAnsi="Book Antiqua"/>
          <w:sz w:val="24"/>
          <w:szCs w:val="24"/>
        </w:rPr>
        <w:t>’s</w:t>
      </w:r>
      <w:r w:rsidRPr="008F3ACE">
        <w:rPr>
          <w:rFonts w:ascii="Book Antiqua" w:hAnsi="Book Antiqua"/>
          <w:sz w:val="24"/>
          <w:szCs w:val="24"/>
        </w:rPr>
        <w:t xml:space="preserve"> </w:t>
      </w:r>
      <w:r w:rsidR="00A03FBF" w:rsidRPr="008F3ACE">
        <w:rPr>
          <w:rFonts w:ascii="Book Antiqua" w:hAnsi="Book Antiqua"/>
          <w:sz w:val="24"/>
          <w:szCs w:val="24"/>
        </w:rPr>
        <w:t>resection</w:t>
      </w:r>
      <w:r w:rsidR="00242C89" w:rsidRPr="008F3ACE">
        <w:rPr>
          <w:rFonts w:ascii="Book Antiqua" w:hAnsi="Book Antiqua"/>
          <w:sz w:val="24"/>
          <w:szCs w:val="24"/>
        </w:rPr>
        <w:t xml:space="preserve"> two</w:t>
      </w:r>
      <w:r w:rsidRPr="008F3ACE">
        <w:rPr>
          <w:rFonts w:ascii="Book Antiqua" w:hAnsi="Book Antiqua"/>
          <w:sz w:val="24"/>
          <w:szCs w:val="24"/>
        </w:rPr>
        <w:t xml:space="preserve"> years </w:t>
      </w:r>
      <w:r w:rsidR="00242C89" w:rsidRPr="008F3ACE">
        <w:rPr>
          <w:rFonts w:ascii="Book Antiqua" w:hAnsi="Book Antiqua"/>
          <w:sz w:val="24"/>
          <w:szCs w:val="24"/>
        </w:rPr>
        <w:t xml:space="preserve">earlier </w:t>
      </w:r>
      <w:r w:rsidRPr="008F3ACE">
        <w:rPr>
          <w:rFonts w:ascii="Book Antiqua" w:hAnsi="Book Antiqua"/>
          <w:sz w:val="24"/>
          <w:szCs w:val="24"/>
        </w:rPr>
        <w:t xml:space="preserve">for pancreatic head </w:t>
      </w:r>
      <w:r w:rsidR="00A03FBF" w:rsidRPr="008F3ACE">
        <w:rPr>
          <w:rFonts w:ascii="Book Antiqua" w:hAnsi="Book Antiqua"/>
          <w:sz w:val="24"/>
          <w:szCs w:val="24"/>
        </w:rPr>
        <w:t xml:space="preserve">cancer, </w:t>
      </w:r>
      <w:r w:rsidRPr="008F3ACE">
        <w:rPr>
          <w:rFonts w:ascii="Book Antiqua" w:hAnsi="Book Antiqua"/>
          <w:sz w:val="24"/>
          <w:szCs w:val="24"/>
        </w:rPr>
        <w:t>was referred because of obstructive jaundice</w:t>
      </w:r>
      <w:r w:rsidR="008B6A4F" w:rsidRPr="008F3ACE">
        <w:rPr>
          <w:rFonts w:ascii="Book Antiqua" w:hAnsi="Book Antiqua"/>
          <w:sz w:val="24"/>
          <w:szCs w:val="24"/>
        </w:rPr>
        <w:t xml:space="preserve"> and dilated intrahepatic bile ducts</w:t>
      </w:r>
      <w:r w:rsidRPr="008F3ACE">
        <w:rPr>
          <w:rFonts w:ascii="Book Antiqua" w:hAnsi="Book Antiqua"/>
          <w:sz w:val="24"/>
          <w:szCs w:val="24"/>
        </w:rPr>
        <w:t>. P</w:t>
      </w:r>
      <w:r w:rsidR="008F71E6" w:rsidRPr="008F3ACE">
        <w:rPr>
          <w:rFonts w:ascii="Book Antiqua" w:hAnsi="Book Antiqua"/>
          <w:sz w:val="24"/>
          <w:szCs w:val="24"/>
        </w:rPr>
        <w:t xml:space="preserve">ercutaneous </w:t>
      </w:r>
      <w:proofErr w:type="spellStart"/>
      <w:r w:rsidR="008F71E6" w:rsidRPr="008F3ACE">
        <w:rPr>
          <w:rFonts w:ascii="Book Antiqua" w:hAnsi="Book Antiqua"/>
          <w:sz w:val="24"/>
          <w:szCs w:val="24"/>
        </w:rPr>
        <w:t>transhepatic</w:t>
      </w:r>
      <w:proofErr w:type="spellEnd"/>
      <w:r w:rsidR="008F71E6" w:rsidRPr="008F3ACE">
        <w:rPr>
          <w:rFonts w:ascii="Book Antiqua" w:hAnsi="Book Antiqua"/>
          <w:sz w:val="24"/>
          <w:szCs w:val="24"/>
        </w:rPr>
        <w:t xml:space="preserve"> </w:t>
      </w:r>
      <w:r w:rsidR="008B6A4F" w:rsidRPr="008F3ACE">
        <w:rPr>
          <w:rFonts w:ascii="Book Antiqua" w:hAnsi="Book Antiqua"/>
          <w:sz w:val="24"/>
          <w:szCs w:val="24"/>
        </w:rPr>
        <w:t>cholangiography and</w:t>
      </w:r>
      <w:r w:rsidRPr="008F3ACE">
        <w:rPr>
          <w:rFonts w:ascii="Book Antiqua" w:hAnsi="Book Antiqua"/>
          <w:sz w:val="24"/>
          <w:szCs w:val="24"/>
        </w:rPr>
        <w:t xml:space="preserve"> </w:t>
      </w:r>
      <w:r w:rsidR="008F71E6" w:rsidRPr="008F3ACE">
        <w:rPr>
          <w:rFonts w:ascii="Book Antiqua" w:hAnsi="Book Antiqua"/>
          <w:sz w:val="24"/>
          <w:szCs w:val="24"/>
        </w:rPr>
        <w:t xml:space="preserve">biliary </w:t>
      </w:r>
      <w:r w:rsidRPr="008F3ACE">
        <w:rPr>
          <w:rFonts w:ascii="Book Antiqua" w:hAnsi="Book Antiqua"/>
          <w:sz w:val="24"/>
          <w:szCs w:val="24"/>
        </w:rPr>
        <w:t xml:space="preserve">drainage excluded an obstruction at the level of the </w:t>
      </w:r>
      <w:proofErr w:type="spellStart"/>
      <w:r w:rsidRPr="008F3ACE">
        <w:rPr>
          <w:rFonts w:ascii="Book Antiqua" w:hAnsi="Book Antiqua"/>
          <w:sz w:val="24"/>
          <w:szCs w:val="24"/>
        </w:rPr>
        <w:t>bili</w:t>
      </w:r>
      <w:r w:rsidR="008F71E6" w:rsidRPr="008F3ACE">
        <w:rPr>
          <w:rFonts w:ascii="Book Antiqua" w:hAnsi="Book Antiqua"/>
          <w:sz w:val="24"/>
          <w:szCs w:val="24"/>
        </w:rPr>
        <w:t>o</w:t>
      </w:r>
      <w:r w:rsidRPr="008F3ACE">
        <w:rPr>
          <w:rFonts w:ascii="Book Antiqua" w:hAnsi="Book Antiqua"/>
          <w:sz w:val="24"/>
          <w:szCs w:val="24"/>
        </w:rPr>
        <w:t>enteric</w:t>
      </w:r>
      <w:proofErr w:type="spellEnd"/>
      <w:r w:rsidRPr="008F3ACE">
        <w:rPr>
          <w:rFonts w:ascii="Book Antiqua" w:hAnsi="Book Antiqua"/>
          <w:sz w:val="24"/>
          <w:szCs w:val="24"/>
        </w:rPr>
        <w:t xml:space="preserve"> anastomosis. </w:t>
      </w:r>
      <w:r w:rsidR="008B6A4F" w:rsidRPr="008F3ACE">
        <w:rPr>
          <w:rFonts w:ascii="Book Antiqua" w:hAnsi="Book Antiqua"/>
          <w:sz w:val="24"/>
          <w:szCs w:val="24"/>
        </w:rPr>
        <w:t xml:space="preserve">However, </w:t>
      </w:r>
      <w:r w:rsidR="00F550CB" w:rsidRPr="008F3ACE">
        <w:rPr>
          <w:rFonts w:ascii="Book Antiqua" w:hAnsi="Book Antiqua"/>
          <w:sz w:val="24"/>
          <w:szCs w:val="24"/>
        </w:rPr>
        <w:t xml:space="preserve">afferent limb syndrome was diagnosed based on the </w:t>
      </w:r>
      <w:r w:rsidR="008B6A4F" w:rsidRPr="008F3ACE">
        <w:rPr>
          <w:rFonts w:ascii="Book Antiqua" w:hAnsi="Book Antiqua"/>
          <w:sz w:val="24"/>
          <w:szCs w:val="24"/>
        </w:rPr>
        <w:t xml:space="preserve">obstruction of the afferent limb 20 cm distally from </w:t>
      </w:r>
      <w:r w:rsidR="00B36801" w:rsidRPr="008F3ACE">
        <w:rPr>
          <w:rFonts w:ascii="Book Antiqua" w:hAnsi="Book Antiqua"/>
          <w:sz w:val="24"/>
          <w:szCs w:val="24"/>
        </w:rPr>
        <w:t xml:space="preserve">the </w:t>
      </w:r>
      <w:proofErr w:type="spellStart"/>
      <w:r w:rsidR="00B36801" w:rsidRPr="008F3ACE">
        <w:rPr>
          <w:rFonts w:ascii="Book Antiqua" w:hAnsi="Book Antiqua"/>
          <w:sz w:val="24"/>
          <w:szCs w:val="24"/>
        </w:rPr>
        <w:t>hepaticojejunostomy</w:t>
      </w:r>
      <w:proofErr w:type="spellEnd"/>
      <w:r w:rsidR="008F71E6" w:rsidRPr="008F3ACE">
        <w:rPr>
          <w:rFonts w:ascii="Book Antiqua" w:hAnsi="Book Antiqua"/>
          <w:sz w:val="24"/>
          <w:szCs w:val="24"/>
        </w:rPr>
        <w:t xml:space="preserve"> with a dilated intestinal segment between the </w:t>
      </w:r>
      <w:proofErr w:type="spellStart"/>
      <w:r w:rsidR="00B36801" w:rsidRPr="008F3ACE">
        <w:rPr>
          <w:rFonts w:ascii="Book Antiqua" w:hAnsi="Book Antiqua"/>
          <w:sz w:val="24"/>
          <w:szCs w:val="24"/>
        </w:rPr>
        <w:t>hepaticojejunostomy</w:t>
      </w:r>
      <w:proofErr w:type="spellEnd"/>
      <w:r w:rsidR="008F71E6" w:rsidRPr="008F3ACE">
        <w:rPr>
          <w:rFonts w:ascii="Book Antiqua" w:hAnsi="Book Antiqua"/>
          <w:sz w:val="24"/>
          <w:szCs w:val="24"/>
        </w:rPr>
        <w:t xml:space="preserve"> and the enteral stricture of the afferent limb</w:t>
      </w:r>
      <w:r w:rsidR="00242C89" w:rsidRPr="008F3ACE">
        <w:rPr>
          <w:rFonts w:ascii="Book Antiqua" w:hAnsi="Book Antiqua"/>
          <w:sz w:val="24"/>
          <w:szCs w:val="24"/>
        </w:rPr>
        <w:t xml:space="preserve"> (Figure </w:t>
      </w:r>
      <w:r w:rsidR="00D16FB8">
        <w:rPr>
          <w:rFonts w:ascii="Book Antiqua" w:hAnsi="Book Antiqua" w:hint="eastAsia"/>
          <w:sz w:val="24"/>
          <w:szCs w:val="24"/>
          <w:lang w:eastAsia="zh-CN"/>
        </w:rPr>
        <w:t>3F</w:t>
      </w:r>
      <w:r w:rsidR="00242C89" w:rsidRPr="008F3ACE">
        <w:rPr>
          <w:rFonts w:ascii="Book Antiqua" w:hAnsi="Book Antiqua"/>
          <w:sz w:val="24"/>
          <w:szCs w:val="24"/>
        </w:rPr>
        <w:t>)</w:t>
      </w:r>
      <w:r w:rsidR="008B6A4F" w:rsidRPr="008F3ACE">
        <w:rPr>
          <w:rFonts w:ascii="Book Antiqua" w:hAnsi="Book Antiqua"/>
          <w:sz w:val="24"/>
          <w:szCs w:val="24"/>
        </w:rPr>
        <w:t>.</w:t>
      </w:r>
      <w:r w:rsidRPr="008F3ACE">
        <w:rPr>
          <w:rFonts w:ascii="Book Antiqua" w:hAnsi="Book Antiqua"/>
          <w:sz w:val="24"/>
          <w:szCs w:val="24"/>
        </w:rPr>
        <w:t xml:space="preserve"> </w:t>
      </w:r>
      <w:r w:rsidR="008F71E6" w:rsidRPr="008F3ACE">
        <w:rPr>
          <w:rFonts w:ascii="Book Antiqua" w:hAnsi="Book Antiqua"/>
          <w:sz w:val="24"/>
          <w:szCs w:val="24"/>
        </w:rPr>
        <w:t>Next, w</w:t>
      </w:r>
      <w:r w:rsidR="008B6A4F" w:rsidRPr="008F3ACE">
        <w:rPr>
          <w:rFonts w:ascii="Book Antiqua" w:hAnsi="Book Antiqua"/>
          <w:sz w:val="24"/>
          <w:szCs w:val="24"/>
        </w:rPr>
        <w:t>e performed</w:t>
      </w:r>
      <w:r w:rsidRPr="008F3ACE">
        <w:rPr>
          <w:rFonts w:ascii="Book Antiqua" w:hAnsi="Book Antiqua"/>
          <w:sz w:val="24"/>
          <w:szCs w:val="24"/>
        </w:rPr>
        <w:t xml:space="preserve"> a single-ba</w:t>
      </w:r>
      <w:r w:rsidR="008B6A4F" w:rsidRPr="008F3ACE">
        <w:rPr>
          <w:rFonts w:ascii="Book Antiqua" w:hAnsi="Book Antiqua"/>
          <w:sz w:val="24"/>
          <w:szCs w:val="24"/>
        </w:rPr>
        <w:t xml:space="preserve">lloon </w:t>
      </w:r>
      <w:proofErr w:type="spellStart"/>
      <w:r w:rsidR="008B6A4F" w:rsidRPr="008F3ACE">
        <w:rPr>
          <w:rFonts w:ascii="Book Antiqua" w:hAnsi="Book Antiqua"/>
          <w:sz w:val="24"/>
          <w:szCs w:val="24"/>
        </w:rPr>
        <w:t>enteroscopy</w:t>
      </w:r>
      <w:proofErr w:type="spellEnd"/>
      <w:r w:rsidRPr="008F3ACE">
        <w:rPr>
          <w:rFonts w:ascii="Book Antiqua" w:hAnsi="Book Antiqua"/>
          <w:sz w:val="24"/>
          <w:szCs w:val="24"/>
        </w:rPr>
        <w:t xml:space="preserve"> (SBE) </w:t>
      </w:r>
      <w:r w:rsidR="008F71E6" w:rsidRPr="008F3ACE">
        <w:rPr>
          <w:rFonts w:ascii="Book Antiqua" w:hAnsi="Book Antiqua"/>
          <w:sz w:val="24"/>
          <w:szCs w:val="24"/>
        </w:rPr>
        <w:t>through the Roux-</w:t>
      </w:r>
      <w:proofErr w:type="spellStart"/>
      <w:r w:rsidR="008F71E6" w:rsidRPr="008F3ACE">
        <w:rPr>
          <w:rFonts w:ascii="Book Antiqua" w:hAnsi="Book Antiqua"/>
          <w:sz w:val="24"/>
          <w:szCs w:val="24"/>
        </w:rPr>
        <w:t>en</w:t>
      </w:r>
      <w:proofErr w:type="spellEnd"/>
      <w:r w:rsidR="008F71E6" w:rsidRPr="008F3ACE">
        <w:rPr>
          <w:rFonts w:ascii="Book Antiqua" w:hAnsi="Book Antiqua"/>
          <w:sz w:val="24"/>
          <w:szCs w:val="24"/>
        </w:rPr>
        <w:t>-Y anastomosis into</w:t>
      </w:r>
      <w:r w:rsidR="008B6A4F" w:rsidRPr="008F3ACE">
        <w:rPr>
          <w:rFonts w:ascii="Book Antiqua" w:hAnsi="Book Antiqua"/>
          <w:sz w:val="24"/>
          <w:szCs w:val="24"/>
        </w:rPr>
        <w:t xml:space="preserve"> the afferent limb</w:t>
      </w:r>
      <w:r w:rsidR="008F71E6" w:rsidRPr="008F3ACE">
        <w:rPr>
          <w:rFonts w:ascii="Book Antiqua" w:hAnsi="Book Antiqua"/>
          <w:sz w:val="24"/>
          <w:szCs w:val="24"/>
        </w:rPr>
        <w:t xml:space="preserve"> under fluoroscopic guidance, and reached the </w:t>
      </w:r>
      <w:proofErr w:type="spellStart"/>
      <w:r w:rsidR="008F71E6" w:rsidRPr="008F3ACE">
        <w:rPr>
          <w:rFonts w:ascii="Book Antiqua" w:hAnsi="Book Antiqua"/>
          <w:sz w:val="24"/>
          <w:szCs w:val="24"/>
        </w:rPr>
        <w:t>jejunal</w:t>
      </w:r>
      <w:proofErr w:type="spellEnd"/>
      <w:r w:rsidR="008F71E6" w:rsidRPr="008F3ACE">
        <w:rPr>
          <w:rFonts w:ascii="Book Antiqua" w:hAnsi="Book Antiqua"/>
          <w:sz w:val="24"/>
          <w:szCs w:val="24"/>
        </w:rPr>
        <w:t xml:space="preserve"> stenosis, with endoscopic characteristics of a malignant stricture</w:t>
      </w:r>
      <w:r w:rsidR="00242C89" w:rsidRPr="008F3ACE">
        <w:rPr>
          <w:rFonts w:ascii="Book Antiqua" w:hAnsi="Book Antiqua"/>
          <w:sz w:val="24"/>
          <w:szCs w:val="24"/>
        </w:rPr>
        <w:t xml:space="preserve"> (Figure </w:t>
      </w:r>
      <w:r w:rsidR="00D16FB8">
        <w:rPr>
          <w:rFonts w:ascii="Book Antiqua" w:hAnsi="Book Antiqua" w:hint="eastAsia"/>
          <w:sz w:val="24"/>
          <w:szCs w:val="24"/>
          <w:lang w:eastAsia="zh-CN"/>
        </w:rPr>
        <w:t>4</w:t>
      </w:r>
      <w:r w:rsidR="00F550CB" w:rsidRPr="008F3ACE">
        <w:rPr>
          <w:rFonts w:ascii="Book Antiqua" w:hAnsi="Book Antiqua"/>
          <w:sz w:val="24"/>
          <w:szCs w:val="24"/>
        </w:rPr>
        <w:t>)</w:t>
      </w:r>
      <w:r w:rsidR="008F71E6" w:rsidRPr="008F3ACE">
        <w:rPr>
          <w:rFonts w:ascii="Book Antiqua" w:hAnsi="Book Antiqua"/>
          <w:sz w:val="24"/>
          <w:szCs w:val="24"/>
        </w:rPr>
        <w:t xml:space="preserve">. </w:t>
      </w:r>
      <w:r w:rsidR="006E55D3" w:rsidRPr="008F3ACE">
        <w:rPr>
          <w:rFonts w:ascii="Book Antiqua" w:hAnsi="Book Antiqua"/>
          <w:sz w:val="24"/>
          <w:szCs w:val="24"/>
        </w:rPr>
        <w:t xml:space="preserve">The length of the stricture was estimated by means of the injection of water soluble contrast. </w:t>
      </w:r>
      <w:r w:rsidR="008F71E6" w:rsidRPr="008F3ACE">
        <w:rPr>
          <w:rFonts w:ascii="Book Antiqua" w:hAnsi="Book Antiqua"/>
          <w:sz w:val="24"/>
          <w:szCs w:val="24"/>
        </w:rPr>
        <w:t>A 0.035 inch guidewire was inserted into the stricture under</w:t>
      </w:r>
      <w:r w:rsidRPr="008F3ACE">
        <w:rPr>
          <w:rFonts w:ascii="Book Antiqua" w:hAnsi="Book Antiqua"/>
          <w:sz w:val="24"/>
          <w:szCs w:val="24"/>
        </w:rPr>
        <w:t xml:space="preserve"> endoscopic and fluoroscopic </w:t>
      </w:r>
      <w:r w:rsidR="006E55D3" w:rsidRPr="008F3ACE">
        <w:rPr>
          <w:rFonts w:ascii="Book Antiqua" w:hAnsi="Book Antiqua"/>
          <w:sz w:val="24"/>
          <w:szCs w:val="24"/>
        </w:rPr>
        <w:t>control, and a CRE dilation balloon (8-10 mm) was inserted over the guide wire to dilate the stricture. Biopsies confirmed the intestinal recurrence of a pancreas adenocarcinoma. After a multidisciplinary oncology discussion, a non-surgical endoscopic approach was suggested. One week later, a second SBE was performed in order to place a SEMS into the malignant stricture. Again, the length of the stricture was estimated by contrast injection</w:t>
      </w:r>
      <w:r w:rsidR="00F4255D" w:rsidRPr="008F3ACE">
        <w:rPr>
          <w:rFonts w:ascii="Book Antiqua" w:hAnsi="Book Antiqua"/>
          <w:sz w:val="24"/>
          <w:szCs w:val="24"/>
        </w:rPr>
        <w:t xml:space="preserve"> under fluoroscopic control</w:t>
      </w:r>
      <w:r w:rsidR="00242C89" w:rsidRPr="008F3ACE">
        <w:rPr>
          <w:rFonts w:ascii="Book Antiqua" w:hAnsi="Book Antiqua"/>
          <w:sz w:val="24"/>
          <w:szCs w:val="24"/>
        </w:rPr>
        <w:t xml:space="preserve"> (Figure </w:t>
      </w:r>
      <w:r w:rsidR="00D16FB8">
        <w:rPr>
          <w:rFonts w:ascii="Book Antiqua" w:hAnsi="Book Antiqua" w:hint="eastAsia"/>
          <w:sz w:val="24"/>
          <w:szCs w:val="24"/>
          <w:lang w:eastAsia="zh-CN"/>
        </w:rPr>
        <w:t>3G</w:t>
      </w:r>
      <w:r w:rsidR="003237B8" w:rsidRPr="008F3ACE">
        <w:rPr>
          <w:rFonts w:ascii="Book Antiqua" w:hAnsi="Book Antiqua"/>
          <w:sz w:val="24"/>
          <w:szCs w:val="24"/>
        </w:rPr>
        <w:t>)</w:t>
      </w:r>
      <w:r w:rsidR="006E55D3" w:rsidRPr="008F3ACE">
        <w:rPr>
          <w:rFonts w:ascii="Book Antiqua" w:hAnsi="Book Antiqua"/>
          <w:sz w:val="24"/>
          <w:szCs w:val="24"/>
        </w:rPr>
        <w:t xml:space="preserve">. A 0.035 inch stiff guidewire </w:t>
      </w:r>
      <w:r w:rsidR="00F4255D" w:rsidRPr="008F3ACE">
        <w:rPr>
          <w:rFonts w:ascii="Book Antiqua" w:hAnsi="Book Antiqua"/>
          <w:sz w:val="24"/>
          <w:szCs w:val="24"/>
        </w:rPr>
        <w:t>(</w:t>
      </w:r>
      <w:proofErr w:type="spellStart"/>
      <w:r w:rsidR="00F4255D" w:rsidRPr="008F3ACE">
        <w:rPr>
          <w:rFonts w:ascii="Book Antiqua" w:hAnsi="Book Antiqua"/>
          <w:sz w:val="24"/>
          <w:szCs w:val="24"/>
        </w:rPr>
        <w:t>VisiGlide</w:t>
      </w:r>
      <w:proofErr w:type="spellEnd"/>
      <w:r w:rsidR="00F4255D" w:rsidRPr="008F3ACE">
        <w:rPr>
          <w:rFonts w:ascii="Book Antiqua" w:hAnsi="Book Antiqua"/>
          <w:sz w:val="24"/>
          <w:szCs w:val="24"/>
        </w:rPr>
        <w:t xml:space="preserve"> 450 cm, Olympus) </w:t>
      </w:r>
      <w:r w:rsidR="006E55D3" w:rsidRPr="008F3ACE">
        <w:rPr>
          <w:rFonts w:ascii="Book Antiqua" w:hAnsi="Book Antiqua"/>
          <w:sz w:val="24"/>
          <w:szCs w:val="24"/>
        </w:rPr>
        <w:t xml:space="preserve">was inserted into the dilated </w:t>
      </w:r>
      <w:proofErr w:type="spellStart"/>
      <w:r w:rsidR="006E55D3" w:rsidRPr="008F3ACE">
        <w:rPr>
          <w:rFonts w:ascii="Book Antiqua" w:hAnsi="Book Antiqua"/>
          <w:sz w:val="24"/>
          <w:szCs w:val="24"/>
        </w:rPr>
        <w:t>jejunal</w:t>
      </w:r>
      <w:proofErr w:type="spellEnd"/>
      <w:r w:rsidR="006E55D3" w:rsidRPr="008F3ACE">
        <w:rPr>
          <w:rFonts w:ascii="Book Antiqua" w:hAnsi="Book Antiqua"/>
          <w:sz w:val="24"/>
          <w:szCs w:val="24"/>
        </w:rPr>
        <w:t xml:space="preserve"> segment proximal of the stricture. The </w:t>
      </w:r>
      <w:proofErr w:type="spellStart"/>
      <w:r w:rsidR="006E55D3" w:rsidRPr="008F3ACE">
        <w:rPr>
          <w:rFonts w:ascii="Book Antiqua" w:hAnsi="Book Antiqua"/>
          <w:sz w:val="24"/>
          <w:szCs w:val="24"/>
        </w:rPr>
        <w:t>overtube</w:t>
      </w:r>
      <w:proofErr w:type="spellEnd"/>
      <w:r w:rsidR="006E55D3" w:rsidRPr="008F3ACE">
        <w:rPr>
          <w:rFonts w:ascii="Book Antiqua" w:hAnsi="Book Antiqua"/>
          <w:sz w:val="24"/>
          <w:szCs w:val="24"/>
        </w:rPr>
        <w:t xml:space="preserve"> of the SBE </w:t>
      </w:r>
      <w:r w:rsidR="00F4255D" w:rsidRPr="008F3ACE">
        <w:rPr>
          <w:rFonts w:ascii="Book Antiqua" w:hAnsi="Book Antiqua"/>
          <w:sz w:val="24"/>
          <w:szCs w:val="24"/>
        </w:rPr>
        <w:t>was anchored</w:t>
      </w:r>
      <w:r w:rsidR="006E55D3" w:rsidRPr="008F3ACE">
        <w:rPr>
          <w:rFonts w:ascii="Book Antiqua" w:hAnsi="Book Antiqua"/>
          <w:sz w:val="24"/>
          <w:szCs w:val="24"/>
        </w:rPr>
        <w:t xml:space="preserve"> as close as possible near </w:t>
      </w:r>
      <w:r w:rsidR="00F4255D" w:rsidRPr="008F3ACE">
        <w:rPr>
          <w:rFonts w:ascii="Book Antiqua" w:hAnsi="Book Antiqua"/>
          <w:sz w:val="24"/>
          <w:szCs w:val="24"/>
        </w:rPr>
        <w:t xml:space="preserve">the malignant </w:t>
      </w:r>
      <w:r w:rsidR="00F4255D" w:rsidRPr="008F3ACE">
        <w:rPr>
          <w:rFonts w:ascii="Book Antiqua" w:hAnsi="Book Antiqua"/>
          <w:sz w:val="24"/>
          <w:szCs w:val="24"/>
        </w:rPr>
        <w:lastRenderedPageBreak/>
        <w:t xml:space="preserve">stricture with the balloon inflated. Next, the </w:t>
      </w:r>
      <w:proofErr w:type="spellStart"/>
      <w:r w:rsidR="00F4255D" w:rsidRPr="008F3ACE">
        <w:rPr>
          <w:rFonts w:ascii="Book Antiqua" w:hAnsi="Book Antiqua"/>
          <w:sz w:val="24"/>
          <w:szCs w:val="24"/>
        </w:rPr>
        <w:t>enteroscope</w:t>
      </w:r>
      <w:proofErr w:type="spellEnd"/>
      <w:r w:rsidR="00F4255D" w:rsidRPr="008F3ACE">
        <w:rPr>
          <w:rFonts w:ascii="Book Antiqua" w:hAnsi="Book Antiqua"/>
          <w:sz w:val="24"/>
          <w:szCs w:val="24"/>
        </w:rPr>
        <w:t xml:space="preserve"> was removed under fluoroscopic guidance, leaving the guidewire and the </w:t>
      </w:r>
      <w:proofErr w:type="spellStart"/>
      <w:r w:rsidR="00F4255D" w:rsidRPr="008F3ACE">
        <w:rPr>
          <w:rFonts w:ascii="Book Antiqua" w:hAnsi="Book Antiqua"/>
          <w:sz w:val="24"/>
          <w:szCs w:val="24"/>
        </w:rPr>
        <w:t>overtube</w:t>
      </w:r>
      <w:proofErr w:type="spellEnd"/>
      <w:r w:rsidR="00F4255D" w:rsidRPr="008F3ACE">
        <w:rPr>
          <w:rFonts w:ascii="Book Antiqua" w:hAnsi="Book Antiqua"/>
          <w:sz w:val="24"/>
          <w:szCs w:val="24"/>
        </w:rPr>
        <w:t xml:space="preserve"> in place</w:t>
      </w:r>
      <w:r w:rsidR="00B633C9" w:rsidRPr="008F3ACE">
        <w:rPr>
          <w:rFonts w:ascii="Book Antiqua" w:hAnsi="Book Antiqua"/>
          <w:sz w:val="24"/>
          <w:szCs w:val="24"/>
        </w:rPr>
        <w:t>. An uncovered SEMS (</w:t>
      </w:r>
      <w:proofErr w:type="spellStart"/>
      <w:r w:rsidR="00B633C9" w:rsidRPr="008F3ACE">
        <w:rPr>
          <w:rFonts w:ascii="Book Antiqua" w:hAnsi="Book Antiqua"/>
          <w:sz w:val="24"/>
          <w:szCs w:val="24"/>
        </w:rPr>
        <w:t>Wallflex</w:t>
      </w:r>
      <w:proofErr w:type="spellEnd"/>
      <w:r w:rsidR="00B633C9" w:rsidRPr="008F3ACE">
        <w:rPr>
          <w:rFonts w:ascii="Book Antiqua" w:hAnsi="Book Antiqua"/>
          <w:sz w:val="24"/>
          <w:szCs w:val="24"/>
        </w:rPr>
        <w:t xml:space="preserve"> 60</w:t>
      </w:r>
      <w:r w:rsidR="0021170D">
        <w:rPr>
          <w:rFonts w:ascii="Book Antiqua" w:hAnsi="Book Antiqua" w:hint="eastAsia"/>
          <w:sz w:val="24"/>
          <w:szCs w:val="24"/>
          <w:lang w:eastAsia="zh-CN"/>
        </w:rPr>
        <w:t xml:space="preserve"> </w:t>
      </w:r>
      <w:r w:rsidR="0021170D" w:rsidRPr="008F3ACE">
        <w:rPr>
          <w:rFonts w:ascii="Book Antiqua" w:hAnsi="Book Antiqua"/>
          <w:sz w:val="24"/>
          <w:szCs w:val="24"/>
        </w:rPr>
        <w:t xml:space="preserve">mm </w:t>
      </w:r>
      <w:r w:rsidR="00B633C9" w:rsidRPr="008F3ACE">
        <w:rPr>
          <w:rFonts w:ascii="Book Antiqua" w:hAnsi="Book Antiqua"/>
          <w:sz w:val="24"/>
          <w:szCs w:val="24"/>
        </w:rPr>
        <w:t>x</w:t>
      </w:r>
      <w:r w:rsidR="0021170D">
        <w:rPr>
          <w:rFonts w:ascii="Book Antiqua" w:hAnsi="Book Antiqua" w:hint="eastAsia"/>
          <w:sz w:val="24"/>
          <w:szCs w:val="24"/>
          <w:lang w:eastAsia="zh-CN"/>
        </w:rPr>
        <w:t xml:space="preserve"> </w:t>
      </w:r>
      <w:r w:rsidR="00B633C9" w:rsidRPr="008F3ACE">
        <w:rPr>
          <w:rFonts w:ascii="Book Antiqua" w:hAnsi="Book Antiqua"/>
          <w:sz w:val="24"/>
          <w:szCs w:val="24"/>
        </w:rPr>
        <w:t>22</w:t>
      </w:r>
      <w:r w:rsidR="00F4255D" w:rsidRPr="008F3ACE">
        <w:rPr>
          <w:rFonts w:ascii="Book Antiqua" w:hAnsi="Book Antiqua"/>
          <w:sz w:val="24"/>
          <w:szCs w:val="24"/>
        </w:rPr>
        <w:t xml:space="preserve"> mm, Boston Scientific</w:t>
      </w:r>
      <w:r w:rsidRPr="008F3ACE">
        <w:rPr>
          <w:rFonts w:ascii="Book Antiqua" w:hAnsi="Book Antiqua"/>
          <w:sz w:val="24"/>
          <w:szCs w:val="24"/>
        </w:rPr>
        <w:t xml:space="preserve">) was inserted </w:t>
      </w:r>
      <w:r w:rsidR="00F4255D" w:rsidRPr="008F3ACE">
        <w:rPr>
          <w:rFonts w:ascii="Book Antiqua" w:hAnsi="Book Antiqua"/>
          <w:sz w:val="24"/>
          <w:szCs w:val="24"/>
        </w:rPr>
        <w:t xml:space="preserve">over the guidewire </w:t>
      </w:r>
      <w:r w:rsidRPr="008F3ACE">
        <w:rPr>
          <w:rFonts w:ascii="Book Antiqua" w:hAnsi="Book Antiqua"/>
          <w:sz w:val="24"/>
          <w:szCs w:val="24"/>
        </w:rPr>
        <w:t xml:space="preserve">through the </w:t>
      </w:r>
      <w:proofErr w:type="spellStart"/>
      <w:r w:rsidRPr="008F3ACE">
        <w:rPr>
          <w:rFonts w:ascii="Book Antiqua" w:hAnsi="Book Antiqua"/>
          <w:sz w:val="24"/>
          <w:szCs w:val="24"/>
        </w:rPr>
        <w:t>overtube</w:t>
      </w:r>
      <w:proofErr w:type="spellEnd"/>
      <w:r w:rsidRPr="008F3ACE">
        <w:rPr>
          <w:rFonts w:ascii="Book Antiqua" w:hAnsi="Book Antiqua"/>
          <w:sz w:val="24"/>
          <w:szCs w:val="24"/>
        </w:rPr>
        <w:t xml:space="preserve"> </w:t>
      </w:r>
      <w:r w:rsidR="00F4255D" w:rsidRPr="008F3ACE">
        <w:rPr>
          <w:rFonts w:ascii="Book Antiqua" w:hAnsi="Book Antiqua"/>
          <w:sz w:val="24"/>
          <w:szCs w:val="24"/>
        </w:rPr>
        <w:t>into the stricture, located by means of the previously injected contrast</w:t>
      </w:r>
      <w:r w:rsidR="00242C89" w:rsidRPr="008F3ACE">
        <w:rPr>
          <w:rFonts w:ascii="Book Antiqua" w:hAnsi="Book Antiqua"/>
          <w:sz w:val="24"/>
          <w:szCs w:val="24"/>
        </w:rPr>
        <w:t xml:space="preserve"> (Figure </w:t>
      </w:r>
      <w:r w:rsidR="00D16FB8">
        <w:rPr>
          <w:rFonts w:ascii="Book Antiqua" w:hAnsi="Book Antiqua" w:hint="eastAsia"/>
          <w:sz w:val="24"/>
          <w:szCs w:val="24"/>
          <w:lang w:eastAsia="zh-CN"/>
        </w:rPr>
        <w:t>3H</w:t>
      </w:r>
      <w:r w:rsidR="003237B8" w:rsidRPr="008F3ACE">
        <w:rPr>
          <w:rFonts w:ascii="Book Antiqua" w:hAnsi="Book Antiqua"/>
          <w:sz w:val="24"/>
          <w:szCs w:val="24"/>
        </w:rPr>
        <w:t>)</w:t>
      </w:r>
      <w:r w:rsidR="00F4255D" w:rsidRPr="008F3ACE">
        <w:rPr>
          <w:rFonts w:ascii="Book Antiqua" w:hAnsi="Book Antiqua"/>
          <w:sz w:val="24"/>
          <w:szCs w:val="24"/>
        </w:rPr>
        <w:t>. The stent was deployed under fluoroscopic guidance</w:t>
      </w:r>
      <w:r w:rsidR="00242C89" w:rsidRPr="008F3ACE">
        <w:rPr>
          <w:rFonts w:ascii="Book Antiqua" w:hAnsi="Book Antiqua"/>
          <w:sz w:val="24"/>
          <w:szCs w:val="24"/>
        </w:rPr>
        <w:t xml:space="preserve"> (Figure </w:t>
      </w:r>
      <w:r w:rsidR="00D16FB8">
        <w:rPr>
          <w:rFonts w:ascii="Book Antiqua" w:hAnsi="Book Antiqua" w:hint="eastAsia"/>
          <w:sz w:val="24"/>
          <w:szCs w:val="24"/>
          <w:lang w:eastAsia="zh-CN"/>
        </w:rPr>
        <w:t>3I</w:t>
      </w:r>
      <w:r w:rsidR="003237B8" w:rsidRPr="008F3ACE">
        <w:rPr>
          <w:rFonts w:ascii="Book Antiqua" w:hAnsi="Book Antiqua"/>
          <w:sz w:val="24"/>
          <w:szCs w:val="24"/>
        </w:rPr>
        <w:t>)</w:t>
      </w:r>
      <w:r w:rsidR="00F4255D" w:rsidRPr="008F3ACE">
        <w:rPr>
          <w:rFonts w:ascii="Book Antiqua" w:hAnsi="Book Antiqua"/>
          <w:sz w:val="24"/>
          <w:szCs w:val="24"/>
        </w:rPr>
        <w:t xml:space="preserve">. Afterwards, the </w:t>
      </w:r>
      <w:proofErr w:type="spellStart"/>
      <w:r w:rsidR="00F4255D" w:rsidRPr="008F3ACE">
        <w:rPr>
          <w:rFonts w:ascii="Book Antiqua" w:hAnsi="Book Antiqua"/>
          <w:sz w:val="24"/>
          <w:szCs w:val="24"/>
        </w:rPr>
        <w:t>enteroscope</w:t>
      </w:r>
      <w:proofErr w:type="spellEnd"/>
      <w:r w:rsidR="00F4255D" w:rsidRPr="008F3ACE">
        <w:rPr>
          <w:rFonts w:ascii="Book Antiqua" w:hAnsi="Book Antiqua"/>
          <w:sz w:val="24"/>
          <w:szCs w:val="24"/>
        </w:rPr>
        <w:t xml:space="preserve"> was reintroduced through the </w:t>
      </w:r>
      <w:proofErr w:type="spellStart"/>
      <w:r w:rsidR="00F4255D" w:rsidRPr="008F3ACE">
        <w:rPr>
          <w:rFonts w:ascii="Book Antiqua" w:hAnsi="Book Antiqua"/>
          <w:sz w:val="24"/>
          <w:szCs w:val="24"/>
        </w:rPr>
        <w:t>overtube</w:t>
      </w:r>
      <w:proofErr w:type="spellEnd"/>
      <w:r w:rsidR="00F4255D" w:rsidRPr="008F3ACE">
        <w:rPr>
          <w:rFonts w:ascii="Book Antiqua" w:hAnsi="Book Antiqua"/>
          <w:sz w:val="24"/>
          <w:szCs w:val="24"/>
        </w:rPr>
        <w:t xml:space="preserve"> to control for the correct positioning of the SEMS. The percutaneous biliary drain was removed and the p</w:t>
      </w:r>
      <w:r w:rsidRPr="008F3ACE">
        <w:rPr>
          <w:rFonts w:ascii="Book Antiqua" w:hAnsi="Book Antiqua"/>
          <w:sz w:val="24"/>
          <w:szCs w:val="24"/>
        </w:rPr>
        <w:t xml:space="preserve">atient was discharged two days later with </w:t>
      </w:r>
      <w:r w:rsidR="00F4255D" w:rsidRPr="008F3ACE">
        <w:rPr>
          <w:rFonts w:ascii="Book Antiqua" w:hAnsi="Book Antiqua"/>
          <w:sz w:val="24"/>
          <w:szCs w:val="24"/>
        </w:rPr>
        <w:t>normal</w:t>
      </w:r>
      <w:r w:rsidRPr="008F3ACE">
        <w:rPr>
          <w:rFonts w:ascii="Book Antiqua" w:hAnsi="Book Antiqua"/>
          <w:sz w:val="24"/>
          <w:szCs w:val="24"/>
        </w:rPr>
        <w:t xml:space="preserve"> oral </w:t>
      </w:r>
      <w:r w:rsidR="00F4255D" w:rsidRPr="008F3ACE">
        <w:rPr>
          <w:rFonts w:ascii="Book Antiqua" w:hAnsi="Book Antiqua"/>
          <w:sz w:val="24"/>
          <w:szCs w:val="24"/>
        </w:rPr>
        <w:t>food intake</w:t>
      </w:r>
      <w:r w:rsidRPr="008F3ACE">
        <w:rPr>
          <w:rFonts w:ascii="Book Antiqua" w:hAnsi="Book Antiqua"/>
          <w:sz w:val="24"/>
          <w:szCs w:val="24"/>
        </w:rPr>
        <w:t>.</w:t>
      </w:r>
      <w:r w:rsidR="00F4255D" w:rsidRPr="008F3ACE">
        <w:rPr>
          <w:rFonts w:ascii="Book Antiqua" w:hAnsi="Book Antiqua"/>
          <w:sz w:val="24"/>
          <w:szCs w:val="24"/>
        </w:rPr>
        <w:t xml:space="preserve"> Gemcitabine-based chemotherapy was started.</w:t>
      </w:r>
    </w:p>
    <w:p w:rsidR="00D81D46" w:rsidRPr="008F3ACE" w:rsidRDefault="00DE6BDC" w:rsidP="0021170D">
      <w:pPr>
        <w:snapToGrid w:val="0"/>
        <w:spacing w:after="0" w:line="360" w:lineRule="auto"/>
        <w:ind w:firstLineChars="100" w:firstLine="240"/>
        <w:jc w:val="both"/>
        <w:rPr>
          <w:rFonts w:ascii="Book Antiqua" w:hAnsi="Book Antiqua"/>
          <w:sz w:val="24"/>
          <w:szCs w:val="24"/>
        </w:rPr>
      </w:pPr>
      <w:r w:rsidRPr="008F3ACE">
        <w:rPr>
          <w:rFonts w:ascii="Book Antiqua" w:hAnsi="Book Antiqua"/>
          <w:sz w:val="24"/>
          <w:szCs w:val="24"/>
        </w:rPr>
        <w:t xml:space="preserve">Three months later, </w:t>
      </w:r>
      <w:r w:rsidR="00F4255D" w:rsidRPr="008F3ACE">
        <w:rPr>
          <w:rFonts w:ascii="Book Antiqua" w:hAnsi="Book Antiqua"/>
          <w:sz w:val="24"/>
          <w:szCs w:val="24"/>
        </w:rPr>
        <w:t>she presented a</w:t>
      </w:r>
      <w:r w:rsidR="003237B8" w:rsidRPr="008F3ACE">
        <w:rPr>
          <w:rFonts w:ascii="Book Antiqua" w:hAnsi="Book Antiqua"/>
          <w:sz w:val="24"/>
          <w:szCs w:val="24"/>
        </w:rPr>
        <w:t>gain with obstructive jaundice and afferent limb syndrome s</w:t>
      </w:r>
      <w:r w:rsidR="00F4255D" w:rsidRPr="008F3ACE">
        <w:rPr>
          <w:rFonts w:ascii="Book Antiqua" w:hAnsi="Book Antiqua"/>
          <w:sz w:val="24"/>
          <w:szCs w:val="24"/>
        </w:rPr>
        <w:t>uggestive of tumor</w:t>
      </w:r>
      <w:r w:rsidR="00D81D46" w:rsidRPr="008F3ACE">
        <w:rPr>
          <w:rFonts w:ascii="Book Antiqua" w:hAnsi="Book Antiqua"/>
          <w:sz w:val="24"/>
          <w:szCs w:val="24"/>
        </w:rPr>
        <w:t xml:space="preserve"> invasion of the un</w:t>
      </w:r>
      <w:r w:rsidRPr="008F3ACE">
        <w:rPr>
          <w:rFonts w:ascii="Book Antiqua" w:hAnsi="Book Antiqua"/>
          <w:sz w:val="24"/>
          <w:szCs w:val="24"/>
        </w:rPr>
        <w:t xml:space="preserve">covered </w:t>
      </w:r>
      <w:r w:rsidR="00F4255D" w:rsidRPr="008F3ACE">
        <w:rPr>
          <w:rFonts w:ascii="Book Antiqua" w:hAnsi="Book Antiqua"/>
          <w:sz w:val="24"/>
          <w:szCs w:val="24"/>
        </w:rPr>
        <w:t>SEMS</w:t>
      </w:r>
      <w:r w:rsidRPr="008F3ACE">
        <w:rPr>
          <w:rFonts w:ascii="Book Antiqua" w:hAnsi="Book Antiqua"/>
          <w:sz w:val="24"/>
          <w:szCs w:val="24"/>
        </w:rPr>
        <w:t xml:space="preserve">. </w:t>
      </w:r>
      <w:r w:rsidR="00F4255D" w:rsidRPr="008F3ACE">
        <w:rPr>
          <w:rFonts w:ascii="Book Antiqua" w:hAnsi="Book Antiqua"/>
          <w:sz w:val="24"/>
          <w:szCs w:val="24"/>
        </w:rPr>
        <w:t>A third SBE</w:t>
      </w:r>
      <w:r w:rsidRPr="008F3ACE">
        <w:rPr>
          <w:rFonts w:ascii="Book Antiqua" w:hAnsi="Book Antiqua"/>
          <w:sz w:val="24"/>
          <w:szCs w:val="24"/>
        </w:rPr>
        <w:t xml:space="preserve"> procedure was performed, confirming </w:t>
      </w:r>
      <w:r w:rsidR="00F4255D" w:rsidRPr="008F3ACE">
        <w:rPr>
          <w:rFonts w:ascii="Book Antiqua" w:hAnsi="Book Antiqua"/>
          <w:sz w:val="24"/>
          <w:szCs w:val="24"/>
        </w:rPr>
        <w:t>the diagnosis of SEMS</w:t>
      </w:r>
      <w:r w:rsidRPr="008F3ACE">
        <w:rPr>
          <w:rFonts w:ascii="Book Antiqua" w:hAnsi="Book Antiqua"/>
          <w:sz w:val="24"/>
          <w:szCs w:val="24"/>
        </w:rPr>
        <w:t xml:space="preserve"> obstruction. We used t</w:t>
      </w:r>
      <w:r w:rsidR="00F4255D" w:rsidRPr="008F3ACE">
        <w:rPr>
          <w:rFonts w:ascii="Book Antiqua" w:hAnsi="Book Antiqua"/>
          <w:sz w:val="24"/>
          <w:szCs w:val="24"/>
        </w:rPr>
        <w:t xml:space="preserve">he same single-balloon </w:t>
      </w:r>
      <w:proofErr w:type="spellStart"/>
      <w:r w:rsidR="00F4255D" w:rsidRPr="008F3ACE">
        <w:rPr>
          <w:rFonts w:ascii="Book Antiqua" w:hAnsi="Book Antiqua"/>
          <w:sz w:val="24"/>
          <w:szCs w:val="24"/>
        </w:rPr>
        <w:t>overtube</w:t>
      </w:r>
      <w:proofErr w:type="spellEnd"/>
      <w:r w:rsidR="00F4255D" w:rsidRPr="008F3ACE">
        <w:rPr>
          <w:rFonts w:ascii="Book Antiqua" w:hAnsi="Book Antiqua"/>
          <w:sz w:val="24"/>
          <w:szCs w:val="24"/>
        </w:rPr>
        <w:t>-</w:t>
      </w:r>
      <w:r w:rsidRPr="008F3ACE">
        <w:rPr>
          <w:rFonts w:ascii="Book Antiqua" w:hAnsi="Book Antiqua"/>
          <w:sz w:val="24"/>
          <w:szCs w:val="24"/>
        </w:rPr>
        <w:t xml:space="preserve">assisted technique to insert a new partially covered </w:t>
      </w:r>
      <w:r w:rsidR="00F4255D" w:rsidRPr="008F3ACE">
        <w:rPr>
          <w:rFonts w:ascii="Book Antiqua" w:hAnsi="Book Antiqua"/>
          <w:sz w:val="24"/>
          <w:szCs w:val="24"/>
        </w:rPr>
        <w:t>SEMS (</w:t>
      </w:r>
      <w:proofErr w:type="spellStart"/>
      <w:r w:rsidR="00D81D46" w:rsidRPr="008F3ACE">
        <w:rPr>
          <w:rFonts w:ascii="Book Antiqua" w:hAnsi="Book Antiqua"/>
          <w:sz w:val="24"/>
          <w:szCs w:val="24"/>
        </w:rPr>
        <w:t>ComVi</w:t>
      </w:r>
      <w:proofErr w:type="spellEnd"/>
      <w:r w:rsidR="00D81D46" w:rsidRPr="008F3ACE">
        <w:rPr>
          <w:rFonts w:ascii="Book Antiqua" w:hAnsi="Book Antiqua"/>
          <w:sz w:val="24"/>
          <w:szCs w:val="24"/>
        </w:rPr>
        <w:t xml:space="preserve"> Enteral Colonic Stent </w:t>
      </w:r>
      <w:r w:rsidR="00B633C9" w:rsidRPr="008F3ACE">
        <w:rPr>
          <w:rFonts w:ascii="Book Antiqua" w:hAnsi="Book Antiqua"/>
          <w:sz w:val="24"/>
          <w:szCs w:val="24"/>
        </w:rPr>
        <w:t>100</w:t>
      </w:r>
      <w:r w:rsidR="0021170D" w:rsidRPr="0021170D">
        <w:rPr>
          <w:rFonts w:ascii="Book Antiqua" w:hAnsi="Book Antiqua"/>
          <w:sz w:val="24"/>
          <w:szCs w:val="24"/>
        </w:rPr>
        <w:t xml:space="preserve"> </w:t>
      </w:r>
      <w:r w:rsidR="0021170D" w:rsidRPr="008F3ACE">
        <w:rPr>
          <w:rFonts w:ascii="Book Antiqua" w:hAnsi="Book Antiqua"/>
          <w:sz w:val="24"/>
          <w:szCs w:val="24"/>
        </w:rPr>
        <w:t xml:space="preserve">mm </w:t>
      </w:r>
      <w:r w:rsidR="00B633C9" w:rsidRPr="008F3ACE">
        <w:rPr>
          <w:rFonts w:ascii="Book Antiqua" w:hAnsi="Book Antiqua"/>
          <w:sz w:val="24"/>
          <w:szCs w:val="24"/>
        </w:rPr>
        <w:t>x</w:t>
      </w:r>
      <w:r w:rsidR="0021170D">
        <w:rPr>
          <w:rFonts w:ascii="Book Antiqua" w:hAnsi="Book Antiqua" w:hint="eastAsia"/>
          <w:sz w:val="24"/>
          <w:szCs w:val="24"/>
          <w:lang w:eastAsia="zh-CN"/>
        </w:rPr>
        <w:t xml:space="preserve"> </w:t>
      </w:r>
      <w:r w:rsidR="00B633C9" w:rsidRPr="008F3ACE">
        <w:rPr>
          <w:rFonts w:ascii="Book Antiqua" w:hAnsi="Book Antiqua"/>
          <w:sz w:val="24"/>
          <w:szCs w:val="24"/>
        </w:rPr>
        <w:t>22</w:t>
      </w:r>
      <w:r w:rsidR="00D81D46" w:rsidRPr="008F3ACE">
        <w:rPr>
          <w:rFonts w:ascii="Book Antiqua" w:hAnsi="Book Antiqua"/>
          <w:sz w:val="24"/>
          <w:szCs w:val="24"/>
        </w:rPr>
        <w:t xml:space="preserve"> mm, </w:t>
      </w:r>
      <w:proofErr w:type="spellStart"/>
      <w:r w:rsidR="00D81D46" w:rsidRPr="008F3ACE">
        <w:rPr>
          <w:rFonts w:ascii="Book Antiqua" w:hAnsi="Book Antiqua"/>
          <w:sz w:val="24"/>
          <w:szCs w:val="24"/>
        </w:rPr>
        <w:t>Taewoong</w:t>
      </w:r>
      <w:proofErr w:type="spellEnd"/>
      <w:r w:rsidR="00D81D46" w:rsidRPr="008F3ACE">
        <w:rPr>
          <w:rFonts w:ascii="Book Antiqua" w:hAnsi="Book Antiqua"/>
          <w:sz w:val="24"/>
          <w:szCs w:val="24"/>
        </w:rPr>
        <w:t xml:space="preserve">) </w:t>
      </w:r>
      <w:r w:rsidRPr="008F3ACE">
        <w:rPr>
          <w:rFonts w:ascii="Book Antiqua" w:hAnsi="Book Antiqua"/>
          <w:sz w:val="24"/>
          <w:szCs w:val="24"/>
        </w:rPr>
        <w:t xml:space="preserve">inside the uncovered </w:t>
      </w:r>
      <w:r w:rsidR="00D81D46" w:rsidRPr="008F3ACE">
        <w:rPr>
          <w:rFonts w:ascii="Book Antiqua" w:hAnsi="Book Antiqua"/>
          <w:sz w:val="24"/>
          <w:szCs w:val="24"/>
        </w:rPr>
        <w:t>SEMS</w:t>
      </w:r>
      <w:r w:rsidRPr="008F3ACE">
        <w:rPr>
          <w:rFonts w:ascii="Book Antiqua" w:hAnsi="Book Antiqua"/>
          <w:sz w:val="24"/>
          <w:szCs w:val="24"/>
        </w:rPr>
        <w:t xml:space="preserve">. </w:t>
      </w:r>
      <w:r w:rsidR="003237B8" w:rsidRPr="008F3ACE">
        <w:rPr>
          <w:rFonts w:ascii="Book Antiqua" w:hAnsi="Book Antiqua"/>
          <w:sz w:val="24"/>
          <w:szCs w:val="24"/>
        </w:rPr>
        <w:t>No complications were encountered</w:t>
      </w:r>
      <w:r w:rsidRPr="008F3ACE">
        <w:rPr>
          <w:rFonts w:ascii="Book Antiqua" w:hAnsi="Book Antiqua"/>
          <w:sz w:val="24"/>
          <w:szCs w:val="24"/>
        </w:rPr>
        <w:t xml:space="preserve">. </w:t>
      </w:r>
      <w:r w:rsidR="00D81D46" w:rsidRPr="008F3ACE">
        <w:rPr>
          <w:rFonts w:ascii="Book Antiqua" w:hAnsi="Book Antiqua"/>
          <w:sz w:val="24"/>
          <w:szCs w:val="24"/>
        </w:rPr>
        <w:t>Ten months after the second SEMS insert</w:t>
      </w:r>
      <w:r w:rsidR="003237B8" w:rsidRPr="008F3ACE">
        <w:rPr>
          <w:rFonts w:ascii="Book Antiqua" w:hAnsi="Book Antiqua"/>
          <w:sz w:val="24"/>
          <w:szCs w:val="24"/>
        </w:rPr>
        <w:t>ion, she died due to malignant progression of the disease.</w:t>
      </w:r>
    </w:p>
    <w:p w:rsidR="00DE6BDC" w:rsidRPr="008F3ACE" w:rsidRDefault="00DE6BDC" w:rsidP="0021170D">
      <w:pPr>
        <w:autoSpaceDE w:val="0"/>
        <w:autoSpaceDN w:val="0"/>
        <w:adjustRightInd w:val="0"/>
        <w:snapToGrid w:val="0"/>
        <w:spacing w:after="0" w:line="360" w:lineRule="auto"/>
        <w:ind w:firstLineChars="100" w:firstLine="240"/>
        <w:jc w:val="both"/>
        <w:rPr>
          <w:rFonts w:ascii="Book Antiqua" w:hAnsi="Book Antiqua"/>
          <w:sz w:val="24"/>
          <w:szCs w:val="24"/>
        </w:rPr>
      </w:pPr>
      <w:r w:rsidRPr="008F3ACE">
        <w:rPr>
          <w:rFonts w:ascii="Book Antiqua" w:hAnsi="Book Antiqua"/>
          <w:sz w:val="24"/>
          <w:szCs w:val="24"/>
        </w:rPr>
        <w:t xml:space="preserve">This case emphasizes the usefulness, </w:t>
      </w:r>
      <w:r w:rsidR="00D81D46" w:rsidRPr="008F3ACE">
        <w:rPr>
          <w:rFonts w:ascii="Book Antiqua" w:hAnsi="Book Antiqua"/>
          <w:sz w:val="24"/>
          <w:szCs w:val="24"/>
        </w:rPr>
        <w:t>feasibility</w:t>
      </w:r>
      <w:r w:rsidRPr="008F3ACE">
        <w:rPr>
          <w:rFonts w:ascii="Book Antiqua" w:hAnsi="Book Antiqua"/>
          <w:sz w:val="24"/>
          <w:szCs w:val="24"/>
        </w:rPr>
        <w:t xml:space="preserve"> </w:t>
      </w:r>
      <w:r w:rsidR="00E57A97" w:rsidRPr="008F3ACE">
        <w:rPr>
          <w:rFonts w:ascii="Book Antiqua" w:hAnsi="Book Antiqua"/>
          <w:sz w:val="24"/>
          <w:szCs w:val="24"/>
        </w:rPr>
        <w:t xml:space="preserve">and reproducibility </w:t>
      </w:r>
      <w:r w:rsidRPr="008F3ACE">
        <w:rPr>
          <w:rFonts w:ascii="Book Antiqua" w:hAnsi="Book Antiqua"/>
          <w:sz w:val="24"/>
          <w:szCs w:val="24"/>
        </w:rPr>
        <w:t xml:space="preserve">of the </w:t>
      </w:r>
      <w:r w:rsidR="00D81D46" w:rsidRPr="008F3ACE">
        <w:rPr>
          <w:rFonts w:ascii="Book Antiqua" w:hAnsi="Book Antiqua"/>
          <w:sz w:val="24"/>
          <w:szCs w:val="24"/>
        </w:rPr>
        <w:t xml:space="preserve">single-balloon </w:t>
      </w:r>
      <w:proofErr w:type="spellStart"/>
      <w:r w:rsidR="00D81D46" w:rsidRPr="008F3ACE">
        <w:rPr>
          <w:rFonts w:ascii="Book Antiqua" w:hAnsi="Book Antiqua"/>
          <w:sz w:val="24"/>
          <w:szCs w:val="24"/>
        </w:rPr>
        <w:t>overtube</w:t>
      </w:r>
      <w:proofErr w:type="spellEnd"/>
      <w:r w:rsidR="00D81D46" w:rsidRPr="008F3ACE">
        <w:rPr>
          <w:rFonts w:ascii="Book Antiqua" w:hAnsi="Book Antiqua"/>
          <w:sz w:val="24"/>
          <w:szCs w:val="24"/>
        </w:rPr>
        <w:t xml:space="preserve">-assisted </w:t>
      </w:r>
      <w:r w:rsidRPr="008F3ACE">
        <w:rPr>
          <w:rFonts w:ascii="Book Antiqua" w:hAnsi="Book Antiqua"/>
          <w:sz w:val="24"/>
          <w:szCs w:val="24"/>
        </w:rPr>
        <w:t xml:space="preserve">technique </w:t>
      </w:r>
      <w:r w:rsidR="00D81D46" w:rsidRPr="008F3ACE">
        <w:rPr>
          <w:rFonts w:ascii="Book Antiqua" w:hAnsi="Book Antiqua"/>
          <w:sz w:val="24"/>
          <w:szCs w:val="24"/>
        </w:rPr>
        <w:t xml:space="preserve">for SEMS </w:t>
      </w:r>
      <w:r w:rsidR="00E57A97" w:rsidRPr="008F3ACE">
        <w:rPr>
          <w:rFonts w:ascii="Book Antiqua" w:hAnsi="Book Antiqua"/>
          <w:sz w:val="24"/>
          <w:szCs w:val="24"/>
        </w:rPr>
        <w:t>insertion</w:t>
      </w:r>
      <w:r w:rsidR="00D81D46" w:rsidRPr="008F3ACE">
        <w:rPr>
          <w:rFonts w:ascii="Book Antiqua" w:hAnsi="Book Antiqua"/>
          <w:sz w:val="24"/>
          <w:szCs w:val="24"/>
        </w:rPr>
        <w:t xml:space="preserve"> in</w:t>
      </w:r>
      <w:r w:rsidRPr="008F3ACE">
        <w:rPr>
          <w:rFonts w:ascii="Book Antiqua" w:hAnsi="Book Antiqua"/>
          <w:sz w:val="24"/>
          <w:szCs w:val="24"/>
        </w:rPr>
        <w:t xml:space="preserve"> malignant</w:t>
      </w:r>
      <w:r w:rsidR="00E30B33" w:rsidRPr="008F3ACE">
        <w:rPr>
          <w:rFonts w:ascii="Book Antiqua" w:hAnsi="Book Antiqua"/>
          <w:sz w:val="24"/>
          <w:szCs w:val="24"/>
        </w:rPr>
        <w:t xml:space="preserve"> strictures</w:t>
      </w:r>
      <w:r w:rsidRPr="008F3ACE">
        <w:rPr>
          <w:rFonts w:ascii="Book Antiqua" w:hAnsi="Book Antiqua"/>
          <w:sz w:val="24"/>
          <w:szCs w:val="24"/>
        </w:rPr>
        <w:t xml:space="preserve"> </w:t>
      </w:r>
      <w:r w:rsidR="00E57A97" w:rsidRPr="008F3ACE">
        <w:rPr>
          <w:rFonts w:ascii="Book Antiqua" w:hAnsi="Book Antiqua"/>
          <w:sz w:val="24"/>
          <w:szCs w:val="24"/>
        </w:rPr>
        <w:t xml:space="preserve">of </w:t>
      </w:r>
      <w:r w:rsidRPr="008F3ACE">
        <w:rPr>
          <w:rFonts w:ascii="Book Antiqua" w:hAnsi="Book Antiqua"/>
          <w:sz w:val="24"/>
          <w:szCs w:val="24"/>
        </w:rPr>
        <w:t xml:space="preserve">the small intestine, especially in </w:t>
      </w:r>
      <w:r w:rsidR="00E30B33" w:rsidRPr="008F3ACE">
        <w:rPr>
          <w:rFonts w:ascii="Book Antiqua" w:hAnsi="Book Antiqua"/>
          <w:sz w:val="24"/>
          <w:szCs w:val="24"/>
        </w:rPr>
        <w:t>patients with altered anatomy</w:t>
      </w:r>
      <w:r w:rsidRPr="008F3ACE">
        <w:rPr>
          <w:rFonts w:ascii="Book Antiqua" w:hAnsi="Book Antiqua"/>
          <w:sz w:val="24"/>
          <w:szCs w:val="24"/>
        </w:rPr>
        <w:t xml:space="preserve"> such as R</w:t>
      </w:r>
      <w:r w:rsidR="00E30B33" w:rsidRPr="008F3ACE">
        <w:rPr>
          <w:rFonts w:ascii="Book Antiqua" w:hAnsi="Book Antiqua"/>
          <w:sz w:val="24"/>
          <w:szCs w:val="24"/>
        </w:rPr>
        <w:t>oux-</w:t>
      </w:r>
      <w:proofErr w:type="spellStart"/>
      <w:r w:rsidR="00E30B33" w:rsidRPr="008F3ACE">
        <w:rPr>
          <w:rFonts w:ascii="Book Antiqua" w:hAnsi="Book Antiqua"/>
          <w:sz w:val="24"/>
          <w:szCs w:val="24"/>
        </w:rPr>
        <w:t>en</w:t>
      </w:r>
      <w:proofErr w:type="spellEnd"/>
      <w:r w:rsidR="00E30B33" w:rsidRPr="008F3ACE">
        <w:rPr>
          <w:rFonts w:ascii="Book Antiqua" w:hAnsi="Book Antiqua"/>
          <w:sz w:val="24"/>
          <w:szCs w:val="24"/>
        </w:rPr>
        <w:t>-</w:t>
      </w:r>
      <w:r w:rsidRPr="008F3ACE">
        <w:rPr>
          <w:rFonts w:ascii="Book Antiqua" w:hAnsi="Book Antiqua"/>
          <w:sz w:val="24"/>
          <w:szCs w:val="24"/>
        </w:rPr>
        <w:t>Y anastomosis where conventional endoscopes cannot reach.</w:t>
      </w:r>
      <w:r w:rsidR="00E30B33" w:rsidRPr="008F3ACE">
        <w:rPr>
          <w:rFonts w:ascii="Book Antiqua" w:hAnsi="Book Antiqua"/>
          <w:sz w:val="24"/>
          <w:szCs w:val="24"/>
        </w:rPr>
        <w:t xml:space="preserve"> Since the currently available enteral SEMS deployment catheters cannot be used through the working channel (2.8 or 3.2 mm) of </w:t>
      </w:r>
      <w:r w:rsidR="00E57A97" w:rsidRPr="008F3ACE">
        <w:rPr>
          <w:rFonts w:ascii="Book Antiqua" w:hAnsi="Book Antiqua"/>
          <w:sz w:val="24"/>
          <w:szCs w:val="24"/>
        </w:rPr>
        <w:t>the</w:t>
      </w:r>
      <w:r w:rsidR="00E30B33" w:rsidRPr="008F3ACE">
        <w:rPr>
          <w:rFonts w:ascii="Book Antiqua" w:hAnsi="Book Antiqua"/>
          <w:sz w:val="24"/>
          <w:szCs w:val="24"/>
        </w:rPr>
        <w:t xml:space="preserve"> 200 cm long </w:t>
      </w:r>
      <w:proofErr w:type="spellStart"/>
      <w:r w:rsidR="00E30B33" w:rsidRPr="008F3ACE">
        <w:rPr>
          <w:rFonts w:ascii="Book Antiqua" w:hAnsi="Book Antiqua"/>
          <w:sz w:val="24"/>
          <w:szCs w:val="24"/>
        </w:rPr>
        <w:t>enteroscope</w:t>
      </w:r>
      <w:proofErr w:type="spellEnd"/>
      <w:r w:rsidR="00E30B33" w:rsidRPr="008F3ACE">
        <w:rPr>
          <w:rFonts w:ascii="Book Antiqua" w:hAnsi="Book Antiqua"/>
          <w:sz w:val="24"/>
          <w:szCs w:val="24"/>
        </w:rPr>
        <w:t xml:space="preserve">, the SEMS is introduced over a long stiff guidewire </w:t>
      </w:r>
      <w:r w:rsidR="00E57A97" w:rsidRPr="008F3ACE">
        <w:rPr>
          <w:rFonts w:ascii="Book Antiqua" w:hAnsi="Book Antiqua"/>
          <w:sz w:val="24"/>
          <w:szCs w:val="24"/>
        </w:rPr>
        <w:t xml:space="preserve">through the balloon-anchored </w:t>
      </w:r>
      <w:proofErr w:type="spellStart"/>
      <w:r w:rsidR="00E57A97" w:rsidRPr="008F3ACE">
        <w:rPr>
          <w:rFonts w:ascii="Book Antiqua" w:hAnsi="Book Antiqua"/>
          <w:sz w:val="24"/>
          <w:szCs w:val="24"/>
        </w:rPr>
        <w:t>overtube</w:t>
      </w:r>
      <w:proofErr w:type="spellEnd"/>
      <w:r w:rsidR="00E57A97" w:rsidRPr="008F3ACE">
        <w:rPr>
          <w:rFonts w:ascii="Book Antiqua" w:hAnsi="Book Antiqua"/>
          <w:sz w:val="24"/>
          <w:szCs w:val="24"/>
        </w:rPr>
        <w:t xml:space="preserve"> under fluoroscopic control. This </w:t>
      </w:r>
      <w:r w:rsidR="00C92183" w:rsidRPr="008F3ACE">
        <w:rPr>
          <w:rFonts w:ascii="Book Antiqua" w:hAnsi="Book Antiqua"/>
          <w:sz w:val="24"/>
          <w:szCs w:val="24"/>
        </w:rPr>
        <w:t xml:space="preserve">balloon-assisted </w:t>
      </w:r>
      <w:proofErr w:type="spellStart"/>
      <w:r w:rsidR="00C92183" w:rsidRPr="008F3ACE">
        <w:rPr>
          <w:rFonts w:ascii="Book Antiqua" w:hAnsi="Book Antiqua"/>
          <w:sz w:val="24"/>
          <w:szCs w:val="24"/>
        </w:rPr>
        <w:t>overtube</w:t>
      </w:r>
      <w:proofErr w:type="spellEnd"/>
      <w:r w:rsidR="00C92183" w:rsidRPr="008F3ACE">
        <w:rPr>
          <w:rFonts w:ascii="Book Antiqua" w:hAnsi="Book Antiqua"/>
          <w:sz w:val="24"/>
          <w:szCs w:val="24"/>
        </w:rPr>
        <w:t xml:space="preserve"> </w:t>
      </w:r>
      <w:r w:rsidR="00E57A97" w:rsidRPr="008F3ACE">
        <w:rPr>
          <w:rFonts w:ascii="Book Antiqua" w:hAnsi="Book Antiqua"/>
          <w:sz w:val="24"/>
          <w:szCs w:val="24"/>
        </w:rPr>
        <w:t>technique enables to relieve intestinal obstruction without surgical intervention</w:t>
      </w:r>
      <w:r w:rsidR="00C92183" w:rsidRPr="008F3ACE">
        <w:rPr>
          <w:rFonts w:ascii="Book Antiqua" w:hAnsi="Book Antiqua"/>
          <w:sz w:val="24"/>
          <w:szCs w:val="24"/>
        </w:rPr>
        <w:t xml:space="preserve"> by a combined endoscopic and fluoroscopic approach </w:t>
      </w:r>
      <w:r w:rsidR="00242C89" w:rsidRPr="008F3ACE">
        <w:rPr>
          <w:rFonts w:ascii="Book Antiqua" w:hAnsi="Book Antiqua"/>
          <w:sz w:val="24"/>
          <w:szCs w:val="24"/>
          <w:vertAlign w:val="superscript"/>
        </w:rPr>
        <w:t>[10</w:t>
      </w:r>
      <w:proofErr w:type="gramStart"/>
      <w:r w:rsidR="00242C89" w:rsidRPr="008F3ACE">
        <w:rPr>
          <w:rFonts w:ascii="Book Antiqua" w:hAnsi="Book Antiqua"/>
          <w:sz w:val="24"/>
          <w:szCs w:val="24"/>
          <w:vertAlign w:val="superscript"/>
        </w:rPr>
        <w:t>,11</w:t>
      </w:r>
      <w:proofErr w:type="gramEnd"/>
      <w:r w:rsidR="00242C89" w:rsidRPr="008F3ACE">
        <w:rPr>
          <w:rFonts w:ascii="Book Antiqua" w:hAnsi="Book Antiqua"/>
          <w:sz w:val="24"/>
          <w:szCs w:val="24"/>
          <w:vertAlign w:val="superscript"/>
        </w:rPr>
        <w:t>]</w:t>
      </w:r>
      <w:r w:rsidR="00E57A97" w:rsidRPr="008F3ACE">
        <w:rPr>
          <w:rFonts w:ascii="Book Antiqua" w:hAnsi="Book Antiqua"/>
          <w:sz w:val="24"/>
          <w:szCs w:val="24"/>
        </w:rPr>
        <w:t>.</w:t>
      </w:r>
    </w:p>
    <w:p w:rsidR="00E57A97" w:rsidRPr="008F3ACE" w:rsidRDefault="00E57A97" w:rsidP="008F3ACE">
      <w:pPr>
        <w:autoSpaceDE w:val="0"/>
        <w:autoSpaceDN w:val="0"/>
        <w:adjustRightInd w:val="0"/>
        <w:snapToGrid w:val="0"/>
        <w:spacing w:after="0" w:line="360" w:lineRule="auto"/>
        <w:jc w:val="both"/>
        <w:rPr>
          <w:rFonts w:ascii="Book Antiqua" w:hAnsi="Book Antiqua"/>
          <w:sz w:val="24"/>
          <w:szCs w:val="24"/>
        </w:rPr>
      </w:pPr>
    </w:p>
    <w:p w:rsidR="002C293B" w:rsidRPr="008F3ACE" w:rsidRDefault="002C293B" w:rsidP="008F3ACE">
      <w:pPr>
        <w:snapToGrid w:val="0"/>
        <w:spacing w:after="0" w:line="360" w:lineRule="auto"/>
        <w:ind w:left="120" w:hangingChars="50" w:hanging="120"/>
        <w:jc w:val="both"/>
        <w:rPr>
          <w:rFonts w:ascii="Book Antiqua" w:hAnsi="Book Antiqua" w:cs="Times New Roman"/>
          <w:b/>
          <w:caps/>
          <w:sz w:val="24"/>
          <w:szCs w:val="24"/>
        </w:rPr>
      </w:pPr>
      <w:r w:rsidRPr="008F3ACE">
        <w:rPr>
          <w:rFonts w:ascii="Book Antiqua" w:hAnsi="Book Antiqua" w:cs="Times New Roman"/>
          <w:b/>
          <w:caps/>
          <w:sz w:val="24"/>
          <w:szCs w:val="24"/>
        </w:rPr>
        <w:t>Discussion</w:t>
      </w:r>
    </w:p>
    <w:p w:rsidR="00E57A97" w:rsidRPr="008F3ACE" w:rsidRDefault="00EA0C23" w:rsidP="008F3ACE">
      <w:pPr>
        <w:autoSpaceDE w:val="0"/>
        <w:autoSpaceDN w:val="0"/>
        <w:adjustRightInd w:val="0"/>
        <w:snapToGrid w:val="0"/>
        <w:spacing w:after="0" w:line="360" w:lineRule="auto"/>
        <w:jc w:val="both"/>
        <w:rPr>
          <w:rFonts w:ascii="Book Antiqua" w:hAnsi="Book Antiqua"/>
          <w:sz w:val="24"/>
          <w:szCs w:val="24"/>
        </w:rPr>
      </w:pPr>
      <w:r w:rsidRPr="008F3ACE">
        <w:rPr>
          <w:rFonts w:ascii="Book Antiqua" w:hAnsi="Book Antiqua"/>
          <w:sz w:val="24"/>
          <w:szCs w:val="24"/>
        </w:rPr>
        <w:t>Malignant recurrence after (</w:t>
      </w:r>
      <w:r w:rsidR="00C25042" w:rsidRPr="008F3ACE">
        <w:rPr>
          <w:rFonts w:ascii="Book Antiqua" w:hAnsi="Book Antiqua"/>
          <w:sz w:val="24"/>
          <w:szCs w:val="24"/>
        </w:rPr>
        <w:t>modified)</w:t>
      </w:r>
      <w:r w:rsidRPr="008F3ACE">
        <w:rPr>
          <w:rFonts w:ascii="Book Antiqua" w:hAnsi="Book Antiqua"/>
          <w:sz w:val="24"/>
          <w:szCs w:val="24"/>
        </w:rPr>
        <w:t xml:space="preserve"> Whipple</w:t>
      </w:r>
      <w:r w:rsidR="00A5541E" w:rsidRPr="008F3ACE">
        <w:rPr>
          <w:rFonts w:ascii="Book Antiqua" w:hAnsi="Book Antiqua"/>
          <w:sz w:val="24"/>
          <w:szCs w:val="24"/>
        </w:rPr>
        <w:t xml:space="preserve">’s </w:t>
      </w:r>
      <w:proofErr w:type="spellStart"/>
      <w:r w:rsidR="00A5541E" w:rsidRPr="008F3ACE">
        <w:rPr>
          <w:rFonts w:ascii="Book Antiqua" w:hAnsi="Book Antiqua"/>
          <w:sz w:val="24"/>
          <w:szCs w:val="24"/>
        </w:rPr>
        <w:t>pancreatico-duodenectomy</w:t>
      </w:r>
      <w:proofErr w:type="spellEnd"/>
      <w:r w:rsidRPr="008F3ACE">
        <w:rPr>
          <w:rFonts w:ascii="Book Antiqua" w:hAnsi="Book Antiqua"/>
          <w:sz w:val="24"/>
          <w:szCs w:val="24"/>
        </w:rPr>
        <w:t xml:space="preserve"> </w:t>
      </w:r>
      <w:r w:rsidR="00407C75" w:rsidRPr="008F3ACE">
        <w:rPr>
          <w:rFonts w:ascii="Book Antiqua" w:hAnsi="Book Antiqua"/>
          <w:sz w:val="24"/>
          <w:szCs w:val="24"/>
        </w:rPr>
        <w:t>for</w:t>
      </w:r>
      <w:r w:rsidRPr="008F3ACE">
        <w:rPr>
          <w:rFonts w:ascii="Book Antiqua" w:hAnsi="Book Antiqua"/>
          <w:sz w:val="24"/>
          <w:szCs w:val="24"/>
        </w:rPr>
        <w:t xml:space="preserve"> pancreatic head adenocarcinoma remains </w:t>
      </w:r>
      <w:proofErr w:type="gramStart"/>
      <w:r w:rsidRPr="008F3ACE">
        <w:rPr>
          <w:rFonts w:ascii="Book Antiqua" w:hAnsi="Book Antiqua"/>
          <w:sz w:val="24"/>
          <w:szCs w:val="24"/>
        </w:rPr>
        <w:t>high</w:t>
      </w:r>
      <w:r w:rsidR="00C57F6B" w:rsidRPr="008F3ACE">
        <w:rPr>
          <w:rFonts w:ascii="Book Antiqua" w:hAnsi="Book Antiqua"/>
          <w:sz w:val="24"/>
          <w:szCs w:val="24"/>
          <w:vertAlign w:val="superscript"/>
        </w:rPr>
        <w:t>[</w:t>
      </w:r>
      <w:proofErr w:type="gramEnd"/>
      <w:r w:rsidR="00C57F6B" w:rsidRPr="008F3ACE">
        <w:rPr>
          <w:rFonts w:ascii="Book Antiqua" w:hAnsi="Book Antiqua"/>
          <w:sz w:val="24"/>
          <w:szCs w:val="24"/>
          <w:vertAlign w:val="superscript"/>
        </w:rPr>
        <w:t>4]</w:t>
      </w:r>
      <w:r w:rsidR="00D01C72" w:rsidRPr="008F3ACE">
        <w:rPr>
          <w:rFonts w:ascii="Book Antiqua" w:hAnsi="Book Antiqua"/>
          <w:sz w:val="24"/>
          <w:szCs w:val="24"/>
        </w:rPr>
        <w:t xml:space="preserve">. </w:t>
      </w:r>
      <w:r w:rsidR="00A5541E" w:rsidRPr="008F3ACE">
        <w:rPr>
          <w:rFonts w:ascii="Book Antiqua" w:hAnsi="Book Antiqua"/>
          <w:sz w:val="24"/>
          <w:szCs w:val="24"/>
        </w:rPr>
        <w:t xml:space="preserve">Sometimes, local recurrence may lead </w:t>
      </w:r>
      <w:r w:rsidR="00A5541E" w:rsidRPr="008F3ACE">
        <w:rPr>
          <w:rFonts w:ascii="Book Antiqua" w:hAnsi="Book Antiqua"/>
          <w:sz w:val="24"/>
          <w:szCs w:val="24"/>
        </w:rPr>
        <w:lastRenderedPageBreak/>
        <w:t xml:space="preserve">to the afferent limb syndrome (stricture of the afferent limb) </w:t>
      </w:r>
      <w:r w:rsidR="00407C75" w:rsidRPr="008F3ACE">
        <w:rPr>
          <w:rFonts w:ascii="Book Antiqua" w:hAnsi="Book Antiqua"/>
          <w:sz w:val="24"/>
          <w:szCs w:val="24"/>
        </w:rPr>
        <w:t>or a gastric outlet-like syndrome (stricture of the alimentary limb)</w:t>
      </w:r>
      <w:r w:rsidRPr="008F3ACE">
        <w:rPr>
          <w:rFonts w:ascii="Book Antiqua" w:hAnsi="Book Antiqua"/>
          <w:sz w:val="24"/>
          <w:szCs w:val="24"/>
        </w:rPr>
        <w:t xml:space="preserve"> </w:t>
      </w:r>
      <w:r w:rsidR="00127916" w:rsidRPr="008F3ACE">
        <w:rPr>
          <w:rFonts w:ascii="Book Antiqua" w:hAnsi="Book Antiqua"/>
          <w:sz w:val="24"/>
          <w:szCs w:val="24"/>
        </w:rPr>
        <w:t xml:space="preserve">because of </w:t>
      </w:r>
      <w:r w:rsidR="00407C75" w:rsidRPr="008F3ACE">
        <w:rPr>
          <w:rFonts w:ascii="Book Antiqua" w:hAnsi="Book Antiqua"/>
          <w:sz w:val="24"/>
          <w:szCs w:val="24"/>
        </w:rPr>
        <w:t xml:space="preserve">intestinal </w:t>
      </w:r>
      <w:r w:rsidR="00127916" w:rsidRPr="008F3ACE">
        <w:rPr>
          <w:rFonts w:ascii="Book Antiqua" w:hAnsi="Book Antiqua"/>
          <w:sz w:val="24"/>
          <w:szCs w:val="24"/>
        </w:rPr>
        <w:t xml:space="preserve">tumor infiltration. </w:t>
      </w:r>
      <w:r w:rsidR="00D01C72" w:rsidRPr="008F3ACE">
        <w:rPr>
          <w:rFonts w:ascii="Book Antiqua" w:hAnsi="Book Antiqua"/>
          <w:sz w:val="24"/>
          <w:szCs w:val="24"/>
        </w:rPr>
        <w:t>In the case of malignant intestinal obstruction following Whipple</w:t>
      </w:r>
      <w:r w:rsidR="00407C75" w:rsidRPr="008F3ACE">
        <w:rPr>
          <w:rFonts w:ascii="Book Antiqua" w:hAnsi="Book Antiqua"/>
          <w:sz w:val="24"/>
          <w:szCs w:val="24"/>
        </w:rPr>
        <w:t>’s</w:t>
      </w:r>
      <w:r w:rsidR="00D01C72" w:rsidRPr="008F3ACE">
        <w:rPr>
          <w:rFonts w:ascii="Book Antiqua" w:hAnsi="Book Antiqua"/>
          <w:sz w:val="24"/>
          <w:szCs w:val="24"/>
        </w:rPr>
        <w:t xml:space="preserve"> resection, </w:t>
      </w:r>
      <w:r w:rsidR="000D51D5" w:rsidRPr="008F3ACE">
        <w:rPr>
          <w:rFonts w:ascii="Book Antiqua" w:hAnsi="Book Antiqua"/>
          <w:sz w:val="24"/>
          <w:szCs w:val="24"/>
        </w:rPr>
        <w:t>palliative</w:t>
      </w:r>
      <w:r w:rsidR="00D01C72" w:rsidRPr="008F3ACE">
        <w:rPr>
          <w:rFonts w:ascii="Book Antiqua" w:hAnsi="Book Antiqua"/>
          <w:sz w:val="24"/>
          <w:szCs w:val="24"/>
        </w:rPr>
        <w:t xml:space="preserve"> surgery is generally indicated </w:t>
      </w:r>
      <w:r w:rsidR="000D51D5" w:rsidRPr="008F3ACE">
        <w:rPr>
          <w:rFonts w:ascii="Book Antiqua" w:hAnsi="Book Antiqua"/>
          <w:sz w:val="24"/>
          <w:szCs w:val="24"/>
        </w:rPr>
        <w:t xml:space="preserve">to obtain symptom relief </w:t>
      </w:r>
      <w:r w:rsidR="00D01C72" w:rsidRPr="008F3ACE">
        <w:rPr>
          <w:rFonts w:ascii="Book Antiqua" w:hAnsi="Book Antiqua"/>
          <w:sz w:val="24"/>
          <w:szCs w:val="24"/>
        </w:rPr>
        <w:t xml:space="preserve">(resection of an intestinal segment, </w:t>
      </w:r>
      <w:proofErr w:type="spellStart"/>
      <w:r w:rsidR="00D01C72" w:rsidRPr="008F3ACE">
        <w:rPr>
          <w:rFonts w:ascii="Book Antiqua" w:hAnsi="Book Antiqua"/>
          <w:sz w:val="24"/>
          <w:szCs w:val="24"/>
        </w:rPr>
        <w:t>enterostomy</w:t>
      </w:r>
      <w:proofErr w:type="spellEnd"/>
      <w:r w:rsidR="00D01C72" w:rsidRPr="008F3ACE">
        <w:rPr>
          <w:rFonts w:ascii="Book Antiqua" w:hAnsi="Book Antiqua"/>
          <w:sz w:val="24"/>
          <w:szCs w:val="24"/>
        </w:rPr>
        <w:t xml:space="preserve"> or intestinal bypass</w:t>
      </w:r>
      <w:proofErr w:type="gramStart"/>
      <w:r w:rsidR="00D01C72" w:rsidRPr="008F3ACE">
        <w:rPr>
          <w:rFonts w:ascii="Book Antiqua" w:hAnsi="Book Antiqua"/>
          <w:sz w:val="24"/>
          <w:szCs w:val="24"/>
        </w:rPr>
        <w:t>)</w:t>
      </w:r>
      <w:r w:rsidR="00DE1377" w:rsidRPr="008F3ACE">
        <w:rPr>
          <w:rFonts w:ascii="Book Antiqua" w:hAnsi="Book Antiqua"/>
          <w:sz w:val="24"/>
          <w:szCs w:val="24"/>
          <w:vertAlign w:val="superscript"/>
        </w:rPr>
        <w:t>[</w:t>
      </w:r>
      <w:proofErr w:type="gramEnd"/>
      <w:r w:rsidR="00DE1377" w:rsidRPr="008F3ACE">
        <w:rPr>
          <w:rFonts w:ascii="Book Antiqua" w:hAnsi="Book Antiqua"/>
          <w:sz w:val="24"/>
          <w:szCs w:val="24"/>
          <w:vertAlign w:val="superscript"/>
        </w:rPr>
        <w:t>12]</w:t>
      </w:r>
      <w:r w:rsidR="00D01C72" w:rsidRPr="008F3ACE">
        <w:rPr>
          <w:rFonts w:ascii="Book Antiqua" w:hAnsi="Book Antiqua"/>
          <w:sz w:val="24"/>
          <w:szCs w:val="24"/>
        </w:rPr>
        <w:t xml:space="preserve">. Case reports have shown that </w:t>
      </w:r>
      <w:r w:rsidR="000D51D5" w:rsidRPr="008F3ACE">
        <w:rPr>
          <w:rFonts w:ascii="Book Antiqua" w:hAnsi="Book Antiqua"/>
          <w:sz w:val="24"/>
          <w:szCs w:val="24"/>
        </w:rPr>
        <w:t xml:space="preserve">endoscopic </w:t>
      </w:r>
      <w:r w:rsidR="00D01C72" w:rsidRPr="008F3ACE">
        <w:rPr>
          <w:rFonts w:ascii="Book Antiqua" w:hAnsi="Book Antiqua"/>
          <w:sz w:val="24"/>
          <w:szCs w:val="24"/>
        </w:rPr>
        <w:t>en</w:t>
      </w:r>
      <w:r w:rsidR="00407C75" w:rsidRPr="008F3ACE">
        <w:rPr>
          <w:rFonts w:ascii="Book Antiqua" w:hAnsi="Book Antiqua"/>
          <w:sz w:val="24"/>
          <w:szCs w:val="24"/>
        </w:rPr>
        <w:t xml:space="preserve">teral SEMS placement </w:t>
      </w:r>
      <w:r w:rsidR="004305E1" w:rsidRPr="008F3ACE">
        <w:rPr>
          <w:rFonts w:ascii="Book Antiqua" w:hAnsi="Book Antiqua"/>
          <w:sz w:val="24"/>
          <w:szCs w:val="24"/>
        </w:rPr>
        <w:t>has become</w:t>
      </w:r>
      <w:r w:rsidR="00407C75" w:rsidRPr="008F3ACE">
        <w:rPr>
          <w:rFonts w:ascii="Book Antiqua" w:hAnsi="Book Antiqua"/>
          <w:sz w:val="24"/>
          <w:szCs w:val="24"/>
        </w:rPr>
        <w:t xml:space="preserve"> feasible, either by the creation of an EUS-guided </w:t>
      </w:r>
      <w:proofErr w:type="spellStart"/>
      <w:r w:rsidR="00407C75" w:rsidRPr="008F3ACE">
        <w:rPr>
          <w:rFonts w:ascii="Book Antiqua" w:hAnsi="Book Antiqua"/>
          <w:sz w:val="24"/>
          <w:szCs w:val="24"/>
        </w:rPr>
        <w:t>gastrojejunostomy</w:t>
      </w:r>
      <w:proofErr w:type="spellEnd"/>
      <w:r w:rsidR="00407C75" w:rsidRPr="008F3ACE">
        <w:rPr>
          <w:rFonts w:ascii="Book Antiqua" w:hAnsi="Book Antiqua"/>
          <w:sz w:val="24"/>
          <w:szCs w:val="24"/>
        </w:rPr>
        <w:t xml:space="preserve"> or by insertion of a SEMS </w:t>
      </w:r>
      <w:r w:rsidR="000D51D5" w:rsidRPr="008F3ACE">
        <w:rPr>
          <w:rFonts w:ascii="Book Antiqua" w:hAnsi="Book Antiqua"/>
          <w:sz w:val="24"/>
          <w:szCs w:val="24"/>
        </w:rPr>
        <w:t xml:space="preserve">by means of the balloon-assisted </w:t>
      </w:r>
      <w:proofErr w:type="spellStart"/>
      <w:r w:rsidR="000D51D5" w:rsidRPr="008F3ACE">
        <w:rPr>
          <w:rFonts w:ascii="Book Antiqua" w:hAnsi="Book Antiqua"/>
          <w:sz w:val="24"/>
          <w:szCs w:val="24"/>
        </w:rPr>
        <w:t>overtube</w:t>
      </w:r>
      <w:proofErr w:type="spellEnd"/>
      <w:r w:rsidR="000D51D5" w:rsidRPr="008F3ACE">
        <w:rPr>
          <w:rFonts w:ascii="Book Antiqua" w:hAnsi="Book Antiqua"/>
          <w:sz w:val="24"/>
          <w:szCs w:val="24"/>
        </w:rPr>
        <w:t xml:space="preserve"> </w:t>
      </w:r>
      <w:proofErr w:type="gramStart"/>
      <w:r w:rsidR="000D51D5" w:rsidRPr="008F3ACE">
        <w:rPr>
          <w:rFonts w:ascii="Book Antiqua" w:hAnsi="Book Antiqua"/>
          <w:sz w:val="24"/>
          <w:szCs w:val="24"/>
        </w:rPr>
        <w:t>technique</w:t>
      </w:r>
      <w:r w:rsidR="00C57F6B" w:rsidRPr="008F3ACE">
        <w:rPr>
          <w:rFonts w:ascii="Book Antiqua" w:hAnsi="Book Antiqua"/>
          <w:sz w:val="24"/>
          <w:szCs w:val="24"/>
          <w:vertAlign w:val="superscript"/>
        </w:rPr>
        <w:t>[</w:t>
      </w:r>
      <w:proofErr w:type="gramEnd"/>
      <w:r w:rsidR="00C57F6B" w:rsidRPr="008F3ACE">
        <w:rPr>
          <w:rFonts w:ascii="Book Antiqua" w:hAnsi="Book Antiqua"/>
          <w:sz w:val="24"/>
          <w:szCs w:val="24"/>
          <w:vertAlign w:val="superscript"/>
        </w:rPr>
        <w:t>7</w:t>
      </w:r>
      <w:r w:rsidR="0021170D">
        <w:rPr>
          <w:rFonts w:ascii="Book Antiqua" w:hAnsi="Book Antiqua" w:hint="eastAsia"/>
          <w:sz w:val="24"/>
          <w:szCs w:val="24"/>
          <w:vertAlign w:val="superscript"/>
          <w:lang w:eastAsia="zh-CN"/>
        </w:rPr>
        <w:t>-</w:t>
      </w:r>
      <w:r w:rsidR="00C57F6B" w:rsidRPr="008F3ACE">
        <w:rPr>
          <w:rFonts w:ascii="Book Antiqua" w:hAnsi="Book Antiqua"/>
          <w:sz w:val="24"/>
          <w:szCs w:val="24"/>
          <w:vertAlign w:val="superscript"/>
        </w:rPr>
        <w:t>11]</w:t>
      </w:r>
      <w:r w:rsidR="000D51D5" w:rsidRPr="008F3ACE">
        <w:rPr>
          <w:rFonts w:ascii="Book Antiqua" w:hAnsi="Book Antiqua"/>
          <w:sz w:val="24"/>
          <w:szCs w:val="24"/>
        </w:rPr>
        <w:t>. We illustrated both procedures in two cases of malignant intestinal obstruction (afferent and alimentary limb obstruction) after Whipple’s resection.</w:t>
      </w:r>
    </w:p>
    <w:p w:rsidR="00DE6BDC" w:rsidRPr="008F3ACE" w:rsidRDefault="00DE6BDC" w:rsidP="008F3ACE">
      <w:pPr>
        <w:autoSpaceDE w:val="0"/>
        <w:autoSpaceDN w:val="0"/>
        <w:adjustRightInd w:val="0"/>
        <w:snapToGrid w:val="0"/>
        <w:spacing w:after="0" w:line="360" w:lineRule="auto"/>
        <w:jc w:val="both"/>
        <w:rPr>
          <w:rFonts w:ascii="Book Antiqua" w:hAnsi="Book Antiqua"/>
          <w:sz w:val="24"/>
          <w:szCs w:val="24"/>
        </w:rPr>
      </w:pPr>
    </w:p>
    <w:p w:rsidR="008B144D" w:rsidRPr="008F3ACE" w:rsidRDefault="008B144D" w:rsidP="008F3ACE">
      <w:pPr>
        <w:snapToGrid w:val="0"/>
        <w:spacing w:after="0" w:line="360" w:lineRule="auto"/>
        <w:jc w:val="both"/>
        <w:rPr>
          <w:rFonts w:ascii="Book Antiqua" w:hAnsi="Book Antiqua" w:cs="Times New Roman"/>
          <w:b/>
          <w:sz w:val="24"/>
          <w:szCs w:val="24"/>
        </w:rPr>
      </w:pPr>
      <w:r w:rsidRPr="008F3ACE">
        <w:rPr>
          <w:rFonts w:ascii="Book Antiqua" w:hAnsi="Book Antiqua" w:cs="Times New Roman"/>
          <w:b/>
          <w:sz w:val="24"/>
          <w:szCs w:val="24"/>
        </w:rPr>
        <w:t>COMMENTS</w:t>
      </w: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Case characteristics</w:t>
      </w:r>
    </w:p>
    <w:p w:rsidR="008B144D" w:rsidRPr="008F3ACE" w:rsidRDefault="00B914D7"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 xml:space="preserve">Both patients underwent Whipple’s </w:t>
      </w:r>
      <w:proofErr w:type="spellStart"/>
      <w:r w:rsidRPr="008F3ACE">
        <w:rPr>
          <w:rFonts w:ascii="Book Antiqua" w:hAnsi="Book Antiqua" w:cs="Times New Roman"/>
          <w:sz w:val="24"/>
          <w:szCs w:val="24"/>
        </w:rPr>
        <w:t>pancreatico-duodenectomy</w:t>
      </w:r>
      <w:proofErr w:type="spellEnd"/>
      <w:r w:rsidRPr="008F3ACE">
        <w:rPr>
          <w:rFonts w:ascii="Book Antiqua" w:hAnsi="Book Antiqua" w:cs="Times New Roman"/>
          <w:sz w:val="24"/>
          <w:szCs w:val="24"/>
        </w:rPr>
        <w:t xml:space="preserve"> as a curative treatment of pancreatic head cancer. However, local tumor recurrence in the alimentary limb resulted in the gastric outlet syndrome (case</w:t>
      </w:r>
      <w:r w:rsidR="0021170D">
        <w:rPr>
          <w:rFonts w:ascii="Book Antiqua" w:hAnsi="Book Antiqua" w:cs="Times New Roman" w:hint="eastAsia"/>
          <w:sz w:val="24"/>
          <w:szCs w:val="24"/>
          <w:lang w:eastAsia="zh-CN"/>
        </w:rPr>
        <w:t xml:space="preserve"> </w:t>
      </w:r>
      <w:r w:rsidRPr="008F3ACE">
        <w:rPr>
          <w:rFonts w:ascii="Book Antiqua" w:hAnsi="Book Antiqua" w:cs="Times New Roman"/>
          <w:sz w:val="24"/>
          <w:szCs w:val="24"/>
        </w:rPr>
        <w:t>1) and local tumor recurrence in the afferent limb resulted in obstructive jaundice (case 2).</w:t>
      </w:r>
    </w:p>
    <w:p w:rsidR="00667C16" w:rsidRPr="008F3ACE" w:rsidRDefault="00667C16"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Clinical diagnosis</w:t>
      </w:r>
    </w:p>
    <w:p w:rsidR="00667C16" w:rsidRPr="008F3ACE" w:rsidRDefault="00B914D7"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The patient with the gastric outlet syndrome presented with recurrent vomiting and weight loss (case 1). The patient with the afferent limb syndrome presented with fever</w:t>
      </w:r>
      <w:r w:rsidR="00B070EF" w:rsidRPr="008F3ACE">
        <w:rPr>
          <w:rFonts w:ascii="Book Antiqua" w:hAnsi="Book Antiqua" w:cs="Times New Roman"/>
          <w:sz w:val="24"/>
          <w:szCs w:val="24"/>
        </w:rPr>
        <w:t>, abdominal pain and jaundice</w:t>
      </w:r>
      <w:r w:rsidRPr="008F3ACE">
        <w:rPr>
          <w:rFonts w:ascii="Book Antiqua" w:hAnsi="Book Antiqua" w:cs="Times New Roman"/>
          <w:sz w:val="24"/>
          <w:szCs w:val="24"/>
        </w:rPr>
        <w:t>.</w:t>
      </w:r>
    </w:p>
    <w:p w:rsidR="00667C16" w:rsidRPr="008F3ACE" w:rsidRDefault="00667C16"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Differential diagnosis</w:t>
      </w:r>
      <w:r w:rsidRPr="008F3ACE">
        <w:rPr>
          <w:rFonts w:ascii="Book Antiqua" w:hAnsi="Book Antiqua" w:cs="Times New Roman"/>
          <w:b/>
          <w:i/>
          <w:sz w:val="24"/>
          <w:szCs w:val="24"/>
        </w:rPr>
        <w:tab/>
      </w:r>
    </w:p>
    <w:p w:rsidR="00B070EF" w:rsidRPr="008F3ACE" w:rsidRDefault="00B070EF"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 xml:space="preserve">Vomiting may be a side-effect of chemotherapy (gemcitabine) or may be caused by peptic ulcer disease (case 1). Obstructive jaundice may be the clinical sign of a postoperative stricture at the level of the </w:t>
      </w:r>
      <w:proofErr w:type="spellStart"/>
      <w:r w:rsidR="00B36801" w:rsidRPr="008F3ACE">
        <w:rPr>
          <w:rFonts w:ascii="Book Antiqua" w:hAnsi="Book Antiqua" w:cs="Times New Roman"/>
          <w:sz w:val="24"/>
          <w:szCs w:val="24"/>
        </w:rPr>
        <w:t>hepaticojejunostomy</w:t>
      </w:r>
      <w:proofErr w:type="spellEnd"/>
      <w:r w:rsidRPr="008F3ACE">
        <w:rPr>
          <w:rFonts w:ascii="Book Antiqua" w:hAnsi="Book Antiqua" w:cs="Times New Roman"/>
          <w:sz w:val="24"/>
          <w:szCs w:val="24"/>
        </w:rPr>
        <w:t xml:space="preserve"> (case 2).</w:t>
      </w:r>
    </w:p>
    <w:p w:rsidR="008B144D" w:rsidRPr="008F3ACE" w:rsidRDefault="008B144D" w:rsidP="008F3ACE">
      <w:pPr>
        <w:snapToGrid w:val="0"/>
        <w:spacing w:after="0" w:line="360" w:lineRule="auto"/>
        <w:jc w:val="both"/>
        <w:rPr>
          <w:rFonts w:ascii="Book Antiqua" w:hAnsi="Book Antiqua" w:cs="Times New Roman"/>
          <w:b/>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Laboratory diagnosis</w:t>
      </w:r>
    </w:p>
    <w:p w:rsidR="00B070EF" w:rsidRPr="008F3ACE" w:rsidRDefault="00B070EF"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lastRenderedPageBreak/>
        <w:t>The patient with the gastric outlet syndrome presented a slight increase in CA19.9 tumor marker (case 1). The patient with the afferent limb syndrome presented with elevated CRP and liver function tests (case 2).</w:t>
      </w:r>
    </w:p>
    <w:p w:rsidR="008B144D" w:rsidRPr="008F3ACE" w:rsidRDefault="008B144D" w:rsidP="008F3ACE">
      <w:pPr>
        <w:snapToGrid w:val="0"/>
        <w:spacing w:after="0" w:line="360" w:lineRule="auto"/>
        <w:jc w:val="both"/>
        <w:rPr>
          <w:rFonts w:ascii="Book Antiqua" w:hAnsi="Book Antiqua" w:cs="Times New Roman"/>
          <w:b/>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Imaging diagnosis</w:t>
      </w:r>
    </w:p>
    <w:p w:rsidR="00B070EF" w:rsidRPr="008F3ACE" w:rsidRDefault="00B070EF"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 xml:space="preserve">Abdominal CT scan of the patient with the gastric outlet syndrome </w:t>
      </w:r>
      <w:r w:rsidR="00B36801" w:rsidRPr="008F3ACE">
        <w:rPr>
          <w:rFonts w:ascii="Book Antiqua" w:hAnsi="Book Antiqua" w:cs="Times New Roman"/>
          <w:sz w:val="24"/>
          <w:szCs w:val="24"/>
        </w:rPr>
        <w:t>suspected</w:t>
      </w:r>
      <w:r w:rsidRPr="008F3ACE">
        <w:rPr>
          <w:rFonts w:ascii="Book Antiqua" w:hAnsi="Book Antiqua" w:cs="Times New Roman"/>
          <w:sz w:val="24"/>
          <w:szCs w:val="24"/>
        </w:rPr>
        <w:t xml:space="preserve"> peritoneal </w:t>
      </w:r>
      <w:proofErr w:type="spellStart"/>
      <w:r w:rsidRPr="008F3ACE">
        <w:rPr>
          <w:rFonts w:ascii="Book Antiqua" w:hAnsi="Book Antiqua" w:cs="Times New Roman"/>
          <w:sz w:val="24"/>
          <w:szCs w:val="24"/>
        </w:rPr>
        <w:t>carcinomatosis</w:t>
      </w:r>
      <w:proofErr w:type="spellEnd"/>
      <w:r w:rsidRPr="008F3ACE">
        <w:rPr>
          <w:rFonts w:ascii="Book Antiqua" w:hAnsi="Book Antiqua" w:cs="Times New Roman"/>
          <w:sz w:val="24"/>
          <w:szCs w:val="24"/>
        </w:rPr>
        <w:t xml:space="preserve"> (case 1). MRI-MRPC of the patient with the afferent limb syndrome </w:t>
      </w:r>
      <w:r w:rsidR="00B36801" w:rsidRPr="008F3ACE">
        <w:rPr>
          <w:rFonts w:ascii="Book Antiqua" w:hAnsi="Book Antiqua" w:cs="Times New Roman"/>
          <w:sz w:val="24"/>
          <w:szCs w:val="24"/>
        </w:rPr>
        <w:t>suspected</w:t>
      </w:r>
      <w:r w:rsidRPr="008F3ACE">
        <w:rPr>
          <w:rFonts w:ascii="Book Antiqua" w:hAnsi="Book Antiqua" w:cs="Times New Roman"/>
          <w:sz w:val="24"/>
          <w:szCs w:val="24"/>
        </w:rPr>
        <w:t xml:space="preserve"> a postoperative stenosis at the level of the </w:t>
      </w:r>
      <w:proofErr w:type="spellStart"/>
      <w:r w:rsidR="00B36801" w:rsidRPr="008F3ACE">
        <w:rPr>
          <w:rFonts w:ascii="Book Antiqua" w:hAnsi="Book Antiqua" w:cs="Times New Roman"/>
          <w:sz w:val="24"/>
          <w:szCs w:val="24"/>
        </w:rPr>
        <w:t>hepaticojejunostomy</w:t>
      </w:r>
      <w:proofErr w:type="spellEnd"/>
      <w:r w:rsidRPr="008F3ACE">
        <w:rPr>
          <w:rFonts w:ascii="Book Antiqua" w:hAnsi="Book Antiqua" w:cs="Times New Roman"/>
          <w:sz w:val="24"/>
          <w:szCs w:val="24"/>
        </w:rPr>
        <w:t xml:space="preserve"> (case 2).</w:t>
      </w:r>
    </w:p>
    <w:p w:rsidR="008B144D" w:rsidRPr="008F3ACE" w:rsidRDefault="008B144D"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Pathological diagnosis</w:t>
      </w:r>
    </w:p>
    <w:p w:rsidR="00B070EF" w:rsidRPr="008F3ACE" w:rsidRDefault="00B070EF"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 xml:space="preserve">No histological biopsies were taken during the </w:t>
      </w:r>
      <w:r w:rsidR="00926513" w:rsidRPr="008F3ACE">
        <w:rPr>
          <w:rFonts w:ascii="Book Antiqua" w:hAnsi="Book Antiqua"/>
          <w:sz w:val="24"/>
          <w:szCs w:val="24"/>
        </w:rPr>
        <w:t>endoscopic ultrasound</w:t>
      </w:r>
      <w:r w:rsidR="00926513" w:rsidRPr="008F3ACE">
        <w:rPr>
          <w:rFonts w:ascii="Book Antiqua" w:hAnsi="Book Antiqua" w:cs="Times New Roman"/>
          <w:sz w:val="24"/>
          <w:szCs w:val="24"/>
        </w:rPr>
        <w:t xml:space="preserve"> </w:t>
      </w:r>
      <w:r w:rsidR="00926513">
        <w:rPr>
          <w:rFonts w:ascii="Book Antiqua" w:hAnsi="Book Antiqua" w:cs="Times New Roman" w:hint="eastAsia"/>
          <w:sz w:val="24"/>
          <w:szCs w:val="24"/>
          <w:lang w:eastAsia="zh-CN"/>
        </w:rPr>
        <w:t>(</w:t>
      </w:r>
      <w:r w:rsidRPr="008F3ACE">
        <w:rPr>
          <w:rFonts w:ascii="Book Antiqua" w:hAnsi="Book Antiqua" w:cs="Times New Roman"/>
          <w:sz w:val="24"/>
          <w:szCs w:val="24"/>
        </w:rPr>
        <w:t>EUS</w:t>
      </w:r>
      <w:r w:rsidR="00926513">
        <w:rPr>
          <w:rFonts w:ascii="Book Antiqua" w:hAnsi="Book Antiqua" w:cs="Times New Roman" w:hint="eastAsia"/>
          <w:sz w:val="24"/>
          <w:szCs w:val="24"/>
          <w:lang w:eastAsia="zh-CN"/>
        </w:rPr>
        <w:t>)</w:t>
      </w:r>
      <w:r w:rsidRPr="008F3ACE">
        <w:rPr>
          <w:rFonts w:ascii="Book Antiqua" w:hAnsi="Book Antiqua" w:cs="Times New Roman"/>
          <w:sz w:val="24"/>
          <w:szCs w:val="24"/>
        </w:rPr>
        <w:t xml:space="preserve">-guided </w:t>
      </w:r>
      <w:proofErr w:type="spellStart"/>
      <w:r w:rsidRPr="008F3ACE">
        <w:rPr>
          <w:rFonts w:ascii="Book Antiqua" w:hAnsi="Book Antiqua" w:cs="Times New Roman"/>
          <w:sz w:val="24"/>
          <w:szCs w:val="24"/>
        </w:rPr>
        <w:t>gastrojejunostomy</w:t>
      </w:r>
      <w:proofErr w:type="spellEnd"/>
      <w:r w:rsidRPr="008F3ACE">
        <w:rPr>
          <w:rFonts w:ascii="Book Antiqua" w:hAnsi="Book Antiqua" w:cs="Times New Roman"/>
          <w:sz w:val="24"/>
          <w:szCs w:val="24"/>
        </w:rPr>
        <w:t xml:space="preserve"> procedure to confirm local tumor recurrence (case 1). During the first single-balloon </w:t>
      </w:r>
      <w:proofErr w:type="spellStart"/>
      <w:r w:rsidRPr="008F3ACE">
        <w:rPr>
          <w:rFonts w:ascii="Book Antiqua" w:hAnsi="Book Antiqua" w:cs="Times New Roman"/>
          <w:sz w:val="24"/>
          <w:szCs w:val="24"/>
        </w:rPr>
        <w:t>enteroscopy</w:t>
      </w:r>
      <w:proofErr w:type="spellEnd"/>
      <w:r w:rsidRPr="008F3ACE">
        <w:rPr>
          <w:rFonts w:ascii="Book Antiqua" w:hAnsi="Book Antiqua" w:cs="Times New Roman"/>
          <w:sz w:val="24"/>
          <w:szCs w:val="24"/>
        </w:rPr>
        <w:t xml:space="preserve"> biopsies were taken at the level of the </w:t>
      </w:r>
      <w:r w:rsidR="00B36801" w:rsidRPr="008F3ACE">
        <w:rPr>
          <w:rFonts w:ascii="Book Antiqua" w:hAnsi="Book Antiqua" w:cs="Times New Roman"/>
          <w:sz w:val="24"/>
          <w:szCs w:val="24"/>
        </w:rPr>
        <w:t>afferent limb stricture</w:t>
      </w:r>
      <w:r w:rsidRPr="008F3ACE">
        <w:rPr>
          <w:rFonts w:ascii="Book Antiqua" w:hAnsi="Book Antiqua" w:cs="Times New Roman"/>
          <w:sz w:val="24"/>
          <w:szCs w:val="24"/>
        </w:rPr>
        <w:t>, confirming the presence of a well-differentiated pancreatic adenocarcinoma (case 2).</w:t>
      </w:r>
    </w:p>
    <w:p w:rsidR="008B144D" w:rsidRPr="008F3ACE" w:rsidRDefault="008B144D"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Treatment</w:t>
      </w:r>
    </w:p>
    <w:p w:rsidR="00B070EF" w:rsidRPr="008F3ACE" w:rsidRDefault="00B070EF"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 xml:space="preserve">Both patients were treated endoscopically in a palliative setting. The first patient underwent EUS-guided </w:t>
      </w:r>
      <w:proofErr w:type="spellStart"/>
      <w:r w:rsidRPr="008F3ACE">
        <w:rPr>
          <w:rFonts w:ascii="Book Antiqua" w:hAnsi="Book Antiqua" w:cs="Times New Roman"/>
          <w:sz w:val="24"/>
          <w:szCs w:val="24"/>
        </w:rPr>
        <w:t>gastrojejunostomy</w:t>
      </w:r>
      <w:proofErr w:type="spellEnd"/>
      <w:r w:rsidRPr="008F3ACE">
        <w:rPr>
          <w:rFonts w:ascii="Book Antiqua" w:hAnsi="Book Antiqua" w:cs="Times New Roman"/>
          <w:sz w:val="24"/>
          <w:szCs w:val="24"/>
        </w:rPr>
        <w:t xml:space="preserve"> followed by chemotherapy (</w:t>
      </w:r>
      <w:proofErr w:type="spellStart"/>
      <w:r w:rsidRPr="008F3ACE">
        <w:rPr>
          <w:rFonts w:ascii="Book Antiqua" w:hAnsi="Book Antiqua" w:cs="Times New Roman"/>
          <w:sz w:val="24"/>
          <w:szCs w:val="24"/>
        </w:rPr>
        <w:t>Oxaliplatine</w:t>
      </w:r>
      <w:proofErr w:type="spellEnd"/>
      <w:r w:rsidRPr="008F3ACE">
        <w:rPr>
          <w:rFonts w:ascii="Book Antiqua" w:hAnsi="Book Antiqua" w:cs="Times New Roman"/>
          <w:sz w:val="24"/>
          <w:szCs w:val="24"/>
        </w:rPr>
        <w:t>) (case 1). The second patient underwent SEMS insertion into the afferent limb followed by chemotherapy (Gemcitabine) (case 2).</w:t>
      </w:r>
    </w:p>
    <w:p w:rsidR="008B144D" w:rsidRPr="008F3ACE" w:rsidRDefault="008B144D"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Related reports</w:t>
      </w:r>
    </w:p>
    <w:p w:rsidR="00B070EF" w:rsidRPr="008F3ACE" w:rsidRDefault="00667C16"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The two endoscopic techniques presented here have been described previously under the form a case reports.</w:t>
      </w:r>
    </w:p>
    <w:p w:rsidR="008B144D" w:rsidRPr="008F3ACE" w:rsidRDefault="008B144D"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Term explanation</w:t>
      </w:r>
    </w:p>
    <w:p w:rsidR="00667C16" w:rsidRPr="008F3ACE" w:rsidRDefault="00667C16"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 xml:space="preserve">Whipple’s resection is the surgical curative treatment for pancreatic head cancer, with resection of the pancreatic head and the duodenum and the creation of a </w:t>
      </w:r>
      <w:proofErr w:type="spellStart"/>
      <w:r w:rsidRPr="008F3ACE">
        <w:rPr>
          <w:rFonts w:ascii="Book Antiqua" w:hAnsi="Book Antiqua" w:cs="Times New Roman"/>
          <w:sz w:val="24"/>
          <w:szCs w:val="24"/>
        </w:rPr>
        <w:t>hepaticojejunostomy</w:t>
      </w:r>
      <w:proofErr w:type="spellEnd"/>
      <w:r w:rsidRPr="008F3ACE">
        <w:rPr>
          <w:rFonts w:ascii="Book Antiqua" w:hAnsi="Book Antiqua" w:cs="Times New Roman"/>
          <w:sz w:val="24"/>
          <w:szCs w:val="24"/>
        </w:rPr>
        <w:t xml:space="preserve"> and a </w:t>
      </w:r>
      <w:proofErr w:type="spellStart"/>
      <w:r w:rsidRPr="008F3ACE">
        <w:rPr>
          <w:rFonts w:ascii="Book Antiqua" w:hAnsi="Book Antiqua" w:cs="Times New Roman"/>
          <w:sz w:val="24"/>
          <w:szCs w:val="24"/>
        </w:rPr>
        <w:t>pancreaticojejunostomy</w:t>
      </w:r>
      <w:proofErr w:type="spellEnd"/>
      <w:r w:rsidRPr="008F3ACE">
        <w:rPr>
          <w:rFonts w:ascii="Book Antiqua" w:hAnsi="Book Antiqua" w:cs="Times New Roman"/>
          <w:sz w:val="24"/>
          <w:szCs w:val="24"/>
        </w:rPr>
        <w:t xml:space="preserve"> on to the afferent </w:t>
      </w:r>
      <w:proofErr w:type="spellStart"/>
      <w:r w:rsidRPr="008F3ACE">
        <w:rPr>
          <w:rFonts w:ascii="Book Antiqua" w:hAnsi="Book Antiqua" w:cs="Times New Roman"/>
          <w:sz w:val="24"/>
          <w:szCs w:val="24"/>
        </w:rPr>
        <w:t>jejunal</w:t>
      </w:r>
      <w:proofErr w:type="spellEnd"/>
      <w:r w:rsidRPr="008F3ACE">
        <w:rPr>
          <w:rFonts w:ascii="Book Antiqua" w:hAnsi="Book Antiqua" w:cs="Times New Roman"/>
          <w:sz w:val="24"/>
          <w:szCs w:val="24"/>
        </w:rPr>
        <w:t xml:space="preserve"> limb. The </w:t>
      </w:r>
      <w:r w:rsidRPr="008F3ACE">
        <w:rPr>
          <w:rFonts w:ascii="Book Antiqua" w:hAnsi="Book Antiqua" w:cs="Times New Roman"/>
          <w:sz w:val="24"/>
          <w:szCs w:val="24"/>
        </w:rPr>
        <w:lastRenderedPageBreak/>
        <w:t>afferent limb syndrome is caused by an obstruction at the level of the afferent limb after Whipple’s resection. The gastric outlet syndrome is caused by an obstruction at the level of the alimentary limb after Whipple’s resection.</w:t>
      </w:r>
    </w:p>
    <w:p w:rsidR="008B144D" w:rsidRPr="008F3ACE" w:rsidRDefault="008B144D"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cs="Times New Roman"/>
          <w:b/>
          <w:i/>
          <w:sz w:val="24"/>
          <w:szCs w:val="24"/>
        </w:rPr>
      </w:pPr>
      <w:r w:rsidRPr="008F3ACE">
        <w:rPr>
          <w:rFonts w:ascii="Book Antiqua" w:hAnsi="Book Antiqua" w:cs="Times New Roman"/>
          <w:b/>
          <w:i/>
          <w:sz w:val="24"/>
          <w:szCs w:val="24"/>
        </w:rPr>
        <w:t>Experiences and lessons</w:t>
      </w:r>
    </w:p>
    <w:p w:rsidR="00667C16" w:rsidRPr="008F3ACE" w:rsidRDefault="00667C16" w:rsidP="008F3ACE">
      <w:pPr>
        <w:snapToGrid w:val="0"/>
        <w:spacing w:after="0" w:line="360" w:lineRule="auto"/>
        <w:jc w:val="both"/>
        <w:rPr>
          <w:rFonts w:ascii="Book Antiqua" w:hAnsi="Book Antiqua" w:cs="Times New Roman"/>
          <w:sz w:val="24"/>
          <w:szCs w:val="24"/>
        </w:rPr>
      </w:pPr>
      <w:r w:rsidRPr="008F3ACE">
        <w:rPr>
          <w:rFonts w:ascii="Book Antiqua" w:hAnsi="Book Antiqua" w:cs="Times New Roman"/>
          <w:sz w:val="24"/>
          <w:szCs w:val="24"/>
        </w:rPr>
        <w:t xml:space="preserve">Local tumor recurrence remains high after initial curative Whipple’s </w:t>
      </w:r>
      <w:proofErr w:type="spellStart"/>
      <w:r w:rsidRPr="008F3ACE">
        <w:rPr>
          <w:rFonts w:ascii="Book Antiqua" w:hAnsi="Book Antiqua" w:cs="Times New Roman"/>
          <w:sz w:val="24"/>
          <w:szCs w:val="24"/>
        </w:rPr>
        <w:t>pancreatico-duodenectomy</w:t>
      </w:r>
      <w:proofErr w:type="spellEnd"/>
      <w:r w:rsidRPr="008F3ACE">
        <w:rPr>
          <w:rFonts w:ascii="Book Antiqua" w:hAnsi="Book Antiqua" w:cs="Times New Roman"/>
          <w:sz w:val="24"/>
          <w:szCs w:val="24"/>
        </w:rPr>
        <w:t xml:space="preserve"> for pancreatic head cancer. The clinical presentation as the gastric outlet syndrome or the afferent limb syndrome is rare. New endoscopic techniques may allow </w:t>
      </w:r>
      <w:proofErr w:type="gramStart"/>
      <w:r w:rsidRPr="008F3ACE">
        <w:rPr>
          <w:rFonts w:ascii="Book Antiqua" w:hAnsi="Book Antiqua" w:cs="Times New Roman"/>
          <w:sz w:val="24"/>
          <w:szCs w:val="24"/>
        </w:rPr>
        <w:t>to overcome</w:t>
      </w:r>
      <w:proofErr w:type="gramEnd"/>
      <w:r w:rsidRPr="008F3ACE">
        <w:rPr>
          <w:rFonts w:ascii="Book Antiqua" w:hAnsi="Book Antiqua" w:cs="Times New Roman"/>
          <w:sz w:val="24"/>
          <w:szCs w:val="24"/>
        </w:rPr>
        <w:t xml:space="preserve"> these clinical syndromes by creating an EUS-guided </w:t>
      </w:r>
      <w:proofErr w:type="spellStart"/>
      <w:r w:rsidRPr="008F3ACE">
        <w:rPr>
          <w:rFonts w:ascii="Book Antiqua" w:hAnsi="Book Antiqua" w:cs="Times New Roman"/>
          <w:sz w:val="24"/>
          <w:szCs w:val="24"/>
        </w:rPr>
        <w:t>gastrojejunostomy</w:t>
      </w:r>
      <w:proofErr w:type="spellEnd"/>
      <w:r w:rsidRPr="008F3ACE">
        <w:rPr>
          <w:rFonts w:ascii="Book Antiqua" w:hAnsi="Book Antiqua" w:cs="Times New Roman"/>
          <w:sz w:val="24"/>
          <w:szCs w:val="24"/>
        </w:rPr>
        <w:t xml:space="preserve"> or by SEMS insertion into the afferent limb.</w:t>
      </w:r>
    </w:p>
    <w:p w:rsidR="008B144D" w:rsidRPr="008F3ACE" w:rsidRDefault="008B144D" w:rsidP="008F3ACE">
      <w:pPr>
        <w:snapToGrid w:val="0"/>
        <w:spacing w:after="0" w:line="360" w:lineRule="auto"/>
        <w:jc w:val="both"/>
        <w:rPr>
          <w:rFonts w:ascii="Book Antiqua" w:hAnsi="Book Antiqua" w:cs="Times New Roman"/>
          <w:b/>
          <w:i/>
          <w:sz w:val="24"/>
          <w:szCs w:val="24"/>
        </w:rPr>
      </w:pPr>
    </w:p>
    <w:p w:rsidR="008B144D" w:rsidRPr="008F3ACE" w:rsidRDefault="008B144D" w:rsidP="008F3ACE">
      <w:pPr>
        <w:snapToGrid w:val="0"/>
        <w:spacing w:after="0" w:line="360" w:lineRule="auto"/>
        <w:jc w:val="both"/>
        <w:rPr>
          <w:rFonts w:ascii="Book Antiqua" w:hAnsi="Book Antiqua"/>
          <w:b/>
          <w:sz w:val="24"/>
          <w:szCs w:val="24"/>
          <w:lang w:eastAsia="zh-CN"/>
        </w:rPr>
      </w:pPr>
      <w:bookmarkStart w:id="53" w:name="OLE_LINK454"/>
      <w:bookmarkStart w:id="54" w:name="OLE_LINK455"/>
      <w:r w:rsidRPr="008F3ACE">
        <w:rPr>
          <w:rFonts w:ascii="Book Antiqua" w:hAnsi="Book Antiqua" w:cs="Times New Roman"/>
          <w:b/>
          <w:i/>
          <w:sz w:val="24"/>
          <w:szCs w:val="24"/>
        </w:rPr>
        <w:t>Peer-review</w:t>
      </w:r>
      <w:bookmarkEnd w:id="53"/>
      <w:bookmarkEnd w:id="54"/>
    </w:p>
    <w:p w:rsidR="0021170D" w:rsidRDefault="00FD3B46" w:rsidP="008F3ACE">
      <w:pPr>
        <w:snapToGrid w:val="0"/>
        <w:spacing w:after="0" w:line="360" w:lineRule="auto"/>
        <w:jc w:val="both"/>
        <w:rPr>
          <w:rFonts w:ascii="Book Antiqua" w:hAnsi="Book Antiqua"/>
          <w:sz w:val="24"/>
          <w:szCs w:val="24"/>
        </w:rPr>
      </w:pPr>
      <w:r w:rsidRPr="008F3ACE">
        <w:rPr>
          <w:rFonts w:ascii="Book Antiqua" w:hAnsi="Book Antiqua"/>
          <w:sz w:val="24"/>
          <w:szCs w:val="24"/>
        </w:rPr>
        <w:t xml:space="preserve">This is a well-written and illustrated overview of two endoscopic techniques for the palliation of intestinal obstruction due to local tumor recurrence after Whipple’s </w:t>
      </w:r>
      <w:proofErr w:type="spellStart"/>
      <w:r w:rsidRPr="008F3ACE">
        <w:rPr>
          <w:rFonts w:ascii="Book Antiqua" w:hAnsi="Book Antiqua"/>
          <w:sz w:val="24"/>
          <w:szCs w:val="24"/>
        </w:rPr>
        <w:t>pancreatico-duodenectomy</w:t>
      </w:r>
      <w:proofErr w:type="spellEnd"/>
      <w:r w:rsidRPr="008F3ACE">
        <w:rPr>
          <w:rFonts w:ascii="Book Antiqua" w:hAnsi="Book Antiqua"/>
          <w:sz w:val="24"/>
          <w:szCs w:val="24"/>
        </w:rPr>
        <w:t xml:space="preserve"> for pancreatic head cancer.</w:t>
      </w:r>
    </w:p>
    <w:p w:rsidR="0021170D" w:rsidRDefault="0021170D">
      <w:pPr>
        <w:spacing w:after="0" w:line="240" w:lineRule="auto"/>
        <w:rPr>
          <w:rFonts w:ascii="Book Antiqua" w:hAnsi="Book Antiqua"/>
          <w:sz w:val="24"/>
          <w:szCs w:val="24"/>
        </w:rPr>
      </w:pPr>
      <w:r>
        <w:rPr>
          <w:rFonts w:ascii="Book Antiqua" w:hAnsi="Book Antiqua"/>
          <w:sz w:val="24"/>
          <w:szCs w:val="24"/>
        </w:rPr>
        <w:br w:type="page"/>
      </w:r>
    </w:p>
    <w:p w:rsidR="00DE6BDC" w:rsidRPr="0021170D" w:rsidRDefault="004305E1" w:rsidP="008F3ACE">
      <w:pPr>
        <w:autoSpaceDE w:val="0"/>
        <w:autoSpaceDN w:val="0"/>
        <w:adjustRightInd w:val="0"/>
        <w:snapToGrid w:val="0"/>
        <w:spacing w:after="0" w:line="360" w:lineRule="auto"/>
        <w:jc w:val="both"/>
        <w:rPr>
          <w:rFonts w:ascii="Book Antiqua" w:hAnsi="Book Antiqua"/>
          <w:b/>
          <w:caps/>
          <w:sz w:val="24"/>
          <w:szCs w:val="24"/>
        </w:rPr>
      </w:pPr>
      <w:r w:rsidRPr="0021170D">
        <w:rPr>
          <w:rFonts w:ascii="Book Antiqua" w:hAnsi="Book Antiqua"/>
          <w:b/>
          <w:caps/>
          <w:sz w:val="24"/>
          <w:szCs w:val="24"/>
        </w:rPr>
        <w:lastRenderedPageBreak/>
        <w:t>References</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proofErr w:type="gramStart"/>
      <w:r w:rsidRPr="00DB7A25">
        <w:rPr>
          <w:rFonts w:ascii="Book Antiqua" w:eastAsia="宋体" w:hAnsi="Book Antiqua" w:cs="宋体"/>
          <w:color w:val="000000"/>
          <w:sz w:val="24"/>
          <w:szCs w:val="24"/>
          <w:lang w:eastAsia="zh-CN"/>
        </w:rPr>
        <w:t>1 </w:t>
      </w:r>
      <w:proofErr w:type="spellStart"/>
      <w:r w:rsidRPr="00DB7A25">
        <w:rPr>
          <w:rFonts w:ascii="Book Antiqua" w:eastAsia="宋体" w:hAnsi="Book Antiqua" w:cs="宋体"/>
          <w:b/>
          <w:bCs/>
          <w:color w:val="000000"/>
          <w:sz w:val="24"/>
          <w:szCs w:val="24"/>
          <w:lang w:eastAsia="zh-CN"/>
        </w:rPr>
        <w:t>Haubrich</w:t>
      </w:r>
      <w:proofErr w:type="spellEnd"/>
      <w:r w:rsidRPr="00DB7A25">
        <w:rPr>
          <w:rFonts w:ascii="Book Antiqua" w:eastAsia="宋体" w:hAnsi="Book Antiqua" w:cs="宋体"/>
          <w:b/>
          <w:bCs/>
          <w:color w:val="000000"/>
          <w:sz w:val="24"/>
          <w:szCs w:val="24"/>
          <w:lang w:eastAsia="zh-CN"/>
        </w:rPr>
        <w:t xml:space="preserve"> WS</w:t>
      </w:r>
      <w:r w:rsidRPr="00DB7A25">
        <w:rPr>
          <w:rFonts w:ascii="Book Antiqua" w:eastAsia="宋体" w:hAnsi="Book Antiqua" w:cs="宋体"/>
          <w:color w:val="000000"/>
          <w:sz w:val="24"/>
          <w:szCs w:val="24"/>
          <w:lang w:eastAsia="zh-CN"/>
        </w:rPr>
        <w:t>.</w:t>
      </w:r>
      <w:proofErr w:type="gramEnd"/>
      <w:r w:rsidRPr="00DB7A25">
        <w:rPr>
          <w:rFonts w:ascii="Book Antiqua" w:eastAsia="宋体" w:hAnsi="Book Antiqua" w:cs="宋体"/>
          <w:color w:val="000000"/>
          <w:sz w:val="24"/>
          <w:szCs w:val="24"/>
          <w:lang w:eastAsia="zh-CN"/>
        </w:rPr>
        <w:t xml:space="preserve"> </w:t>
      </w:r>
      <w:proofErr w:type="gramStart"/>
      <w:r w:rsidRPr="00DB7A25">
        <w:rPr>
          <w:rFonts w:ascii="Book Antiqua" w:eastAsia="宋体" w:hAnsi="Book Antiqua" w:cs="宋体"/>
          <w:color w:val="000000"/>
          <w:sz w:val="24"/>
          <w:szCs w:val="24"/>
          <w:lang w:eastAsia="zh-CN"/>
        </w:rPr>
        <w:t>Whipple of the Whipple operation.</w:t>
      </w:r>
      <w:proofErr w:type="gramEnd"/>
      <w:r w:rsidRPr="00DB7A25">
        <w:rPr>
          <w:rFonts w:ascii="Book Antiqua" w:eastAsia="宋体" w:hAnsi="Book Antiqua" w:cs="宋体"/>
          <w:color w:val="000000"/>
          <w:sz w:val="24"/>
          <w:szCs w:val="24"/>
          <w:lang w:eastAsia="zh-CN"/>
        </w:rPr>
        <w:t xml:space="preserve"> </w:t>
      </w:r>
      <w:r w:rsidRPr="00DB7A25">
        <w:rPr>
          <w:rFonts w:ascii="Book Antiqua" w:eastAsia="宋体" w:hAnsi="Book Antiqua" w:cs="宋体"/>
          <w:i/>
          <w:iCs/>
          <w:color w:val="000000"/>
          <w:sz w:val="24"/>
          <w:szCs w:val="24"/>
          <w:lang w:eastAsia="zh-CN"/>
        </w:rPr>
        <w:t>Gastroenterology</w:t>
      </w:r>
      <w:r w:rsidRPr="00DB7A25">
        <w:rPr>
          <w:rFonts w:ascii="Book Antiqua" w:eastAsia="宋体" w:hAnsi="Book Antiqua" w:cs="宋体"/>
          <w:color w:val="000000"/>
          <w:sz w:val="24"/>
          <w:szCs w:val="24"/>
          <w:lang w:eastAsia="zh-CN"/>
        </w:rPr>
        <w:t xml:space="preserve"> 2007; </w:t>
      </w:r>
      <w:r w:rsidRPr="00DB7A25">
        <w:rPr>
          <w:rFonts w:ascii="Book Antiqua" w:eastAsia="宋体" w:hAnsi="Book Antiqua" w:cs="宋体"/>
          <w:b/>
          <w:bCs/>
          <w:color w:val="000000"/>
          <w:sz w:val="24"/>
          <w:szCs w:val="24"/>
          <w:lang w:eastAsia="zh-CN"/>
        </w:rPr>
        <w:t>132</w:t>
      </w:r>
      <w:r w:rsidRPr="00DB7A25">
        <w:rPr>
          <w:rFonts w:ascii="Book Antiqua" w:eastAsia="宋体" w:hAnsi="Book Antiqua" w:cs="宋体"/>
          <w:color w:val="000000"/>
          <w:sz w:val="24"/>
          <w:szCs w:val="24"/>
          <w:lang w:eastAsia="zh-CN"/>
        </w:rPr>
        <w:t>: 1654 [PMID: 17552083 DOI: 10.1053/j.gastro.2007.03.063]</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2 </w:t>
      </w:r>
      <w:proofErr w:type="spellStart"/>
      <w:r w:rsidRPr="00DB7A25">
        <w:rPr>
          <w:rFonts w:ascii="Book Antiqua" w:eastAsia="宋体" w:hAnsi="Book Antiqua" w:cs="宋体"/>
          <w:b/>
          <w:bCs/>
          <w:color w:val="000000"/>
          <w:sz w:val="24"/>
          <w:szCs w:val="24"/>
          <w:lang w:eastAsia="zh-CN"/>
        </w:rPr>
        <w:t>Ducreux</w:t>
      </w:r>
      <w:proofErr w:type="spellEnd"/>
      <w:r w:rsidRPr="00DB7A25">
        <w:rPr>
          <w:rFonts w:ascii="Book Antiqua" w:eastAsia="宋体" w:hAnsi="Book Antiqua" w:cs="宋体"/>
          <w:b/>
          <w:bCs/>
          <w:color w:val="000000"/>
          <w:sz w:val="24"/>
          <w:szCs w:val="24"/>
          <w:lang w:eastAsia="zh-CN"/>
        </w:rPr>
        <w:t xml:space="preserve"> M</w:t>
      </w:r>
      <w:r w:rsidRPr="00DB7A25">
        <w:rPr>
          <w:rFonts w:ascii="Book Antiqua" w:eastAsia="宋体" w:hAnsi="Book Antiqua" w:cs="宋体"/>
          <w:color w:val="000000"/>
          <w:sz w:val="24"/>
          <w:szCs w:val="24"/>
          <w:lang w:eastAsia="zh-CN"/>
        </w:rPr>
        <w:t xml:space="preserve">, </w:t>
      </w:r>
      <w:proofErr w:type="spellStart"/>
      <w:r w:rsidRPr="00DB7A25">
        <w:rPr>
          <w:rFonts w:ascii="Book Antiqua" w:eastAsia="宋体" w:hAnsi="Book Antiqua" w:cs="宋体"/>
          <w:color w:val="000000"/>
          <w:sz w:val="24"/>
          <w:szCs w:val="24"/>
          <w:lang w:eastAsia="zh-CN"/>
        </w:rPr>
        <w:t>Cuhna</w:t>
      </w:r>
      <w:proofErr w:type="spellEnd"/>
      <w:r w:rsidRPr="00DB7A25">
        <w:rPr>
          <w:rFonts w:ascii="Book Antiqua" w:eastAsia="宋体" w:hAnsi="Book Antiqua" w:cs="宋体"/>
          <w:color w:val="000000"/>
          <w:sz w:val="24"/>
          <w:szCs w:val="24"/>
          <w:lang w:eastAsia="zh-CN"/>
        </w:rPr>
        <w:t xml:space="preserve"> AS, </w:t>
      </w:r>
      <w:proofErr w:type="spellStart"/>
      <w:r w:rsidRPr="00DB7A25">
        <w:rPr>
          <w:rFonts w:ascii="Book Antiqua" w:eastAsia="宋体" w:hAnsi="Book Antiqua" w:cs="宋体"/>
          <w:color w:val="000000"/>
          <w:sz w:val="24"/>
          <w:szCs w:val="24"/>
          <w:lang w:eastAsia="zh-CN"/>
        </w:rPr>
        <w:t>Caramella</w:t>
      </w:r>
      <w:proofErr w:type="spellEnd"/>
      <w:r w:rsidRPr="00DB7A25">
        <w:rPr>
          <w:rFonts w:ascii="Book Antiqua" w:eastAsia="宋体" w:hAnsi="Book Antiqua" w:cs="宋体"/>
          <w:color w:val="000000"/>
          <w:sz w:val="24"/>
          <w:szCs w:val="24"/>
          <w:lang w:eastAsia="zh-CN"/>
        </w:rPr>
        <w:t xml:space="preserve"> C, </w:t>
      </w:r>
      <w:proofErr w:type="spellStart"/>
      <w:r w:rsidRPr="00DB7A25">
        <w:rPr>
          <w:rFonts w:ascii="Book Antiqua" w:eastAsia="宋体" w:hAnsi="Book Antiqua" w:cs="宋体"/>
          <w:color w:val="000000"/>
          <w:sz w:val="24"/>
          <w:szCs w:val="24"/>
          <w:lang w:eastAsia="zh-CN"/>
        </w:rPr>
        <w:t>Hollebecque</w:t>
      </w:r>
      <w:proofErr w:type="spellEnd"/>
      <w:r w:rsidRPr="00DB7A25">
        <w:rPr>
          <w:rFonts w:ascii="Book Antiqua" w:eastAsia="宋体" w:hAnsi="Book Antiqua" w:cs="宋体"/>
          <w:color w:val="000000"/>
          <w:sz w:val="24"/>
          <w:szCs w:val="24"/>
          <w:lang w:eastAsia="zh-CN"/>
        </w:rPr>
        <w:t xml:space="preserve"> A, </w:t>
      </w:r>
      <w:proofErr w:type="spellStart"/>
      <w:r w:rsidRPr="00DB7A25">
        <w:rPr>
          <w:rFonts w:ascii="Book Antiqua" w:eastAsia="宋体" w:hAnsi="Book Antiqua" w:cs="宋体"/>
          <w:color w:val="000000"/>
          <w:sz w:val="24"/>
          <w:szCs w:val="24"/>
          <w:lang w:eastAsia="zh-CN"/>
        </w:rPr>
        <w:t>Burtin</w:t>
      </w:r>
      <w:proofErr w:type="spellEnd"/>
      <w:r w:rsidRPr="00DB7A25">
        <w:rPr>
          <w:rFonts w:ascii="Book Antiqua" w:eastAsia="宋体" w:hAnsi="Book Antiqua" w:cs="宋体"/>
          <w:color w:val="000000"/>
          <w:sz w:val="24"/>
          <w:szCs w:val="24"/>
          <w:lang w:eastAsia="zh-CN"/>
        </w:rPr>
        <w:t xml:space="preserve"> P, </w:t>
      </w:r>
      <w:proofErr w:type="spellStart"/>
      <w:r w:rsidRPr="00DB7A25">
        <w:rPr>
          <w:rFonts w:ascii="Book Antiqua" w:eastAsia="宋体" w:hAnsi="Book Antiqua" w:cs="宋体"/>
          <w:color w:val="000000"/>
          <w:sz w:val="24"/>
          <w:szCs w:val="24"/>
          <w:lang w:eastAsia="zh-CN"/>
        </w:rPr>
        <w:t>Goéré</w:t>
      </w:r>
      <w:proofErr w:type="spellEnd"/>
      <w:r w:rsidRPr="00DB7A25">
        <w:rPr>
          <w:rFonts w:ascii="Book Antiqua" w:eastAsia="宋体" w:hAnsi="Book Antiqua" w:cs="宋体"/>
          <w:color w:val="000000"/>
          <w:sz w:val="24"/>
          <w:szCs w:val="24"/>
          <w:lang w:eastAsia="zh-CN"/>
        </w:rPr>
        <w:t xml:space="preserve"> D, </w:t>
      </w:r>
      <w:proofErr w:type="spellStart"/>
      <w:r w:rsidRPr="00DB7A25">
        <w:rPr>
          <w:rFonts w:ascii="Book Antiqua" w:eastAsia="宋体" w:hAnsi="Book Antiqua" w:cs="宋体"/>
          <w:color w:val="000000"/>
          <w:sz w:val="24"/>
          <w:szCs w:val="24"/>
          <w:lang w:eastAsia="zh-CN"/>
        </w:rPr>
        <w:t>Seufferlein</w:t>
      </w:r>
      <w:proofErr w:type="spellEnd"/>
      <w:r w:rsidRPr="00DB7A25">
        <w:rPr>
          <w:rFonts w:ascii="Book Antiqua" w:eastAsia="宋体" w:hAnsi="Book Antiqua" w:cs="宋体"/>
          <w:color w:val="000000"/>
          <w:sz w:val="24"/>
          <w:szCs w:val="24"/>
          <w:lang w:eastAsia="zh-CN"/>
        </w:rPr>
        <w:t xml:space="preserve"> T, </w:t>
      </w:r>
      <w:proofErr w:type="spellStart"/>
      <w:r w:rsidRPr="00DB7A25">
        <w:rPr>
          <w:rFonts w:ascii="Book Antiqua" w:eastAsia="宋体" w:hAnsi="Book Antiqua" w:cs="宋体"/>
          <w:color w:val="000000"/>
          <w:sz w:val="24"/>
          <w:szCs w:val="24"/>
          <w:lang w:eastAsia="zh-CN"/>
        </w:rPr>
        <w:t>Haustermans</w:t>
      </w:r>
      <w:proofErr w:type="spellEnd"/>
      <w:r w:rsidRPr="00DB7A25">
        <w:rPr>
          <w:rFonts w:ascii="Book Antiqua" w:eastAsia="宋体" w:hAnsi="Book Antiqua" w:cs="宋体"/>
          <w:color w:val="000000"/>
          <w:sz w:val="24"/>
          <w:szCs w:val="24"/>
          <w:lang w:eastAsia="zh-CN"/>
        </w:rPr>
        <w:t xml:space="preserve"> K, Van </w:t>
      </w:r>
      <w:proofErr w:type="spellStart"/>
      <w:r w:rsidRPr="00DB7A25">
        <w:rPr>
          <w:rFonts w:ascii="Book Antiqua" w:eastAsia="宋体" w:hAnsi="Book Antiqua" w:cs="宋体"/>
          <w:color w:val="000000"/>
          <w:sz w:val="24"/>
          <w:szCs w:val="24"/>
          <w:lang w:eastAsia="zh-CN"/>
        </w:rPr>
        <w:t>Laethem</w:t>
      </w:r>
      <w:proofErr w:type="spellEnd"/>
      <w:r w:rsidRPr="00DB7A25">
        <w:rPr>
          <w:rFonts w:ascii="Book Antiqua" w:eastAsia="宋体" w:hAnsi="Book Antiqua" w:cs="宋体"/>
          <w:color w:val="000000"/>
          <w:sz w:val="24"/>
          <w:szCs w:val="24"/>
          <w:lang w:eastAsia="zh-CN"/>
        </w:rPr>
        <w:t xml:space="preserve"> JL, Conroy T, Arnold D. Cancer of the pancreas: ESMO Clinical Practice Guidelines for diagnosis, treatment and follow-up. </w:t>
      </w:r>
      <w:r w:rsidRPr="00DB7A25">
        <w:rPr>
          <w:rFonts w:ascii="Book Antiqua" w:eastAsia="宋体" w:hAnsi="Book Antiqua" w:cs="宋体"/>
          <w:i/>
          <w:iCs/>
          <w:color w:val="000000"/>
          <w:sz w:val="24"/>
          <w:szCs w:val="24"/>
          <w:lang w:eastAsia="zh-CN"/>
        </w:rPr>
        <w:t xml:space="preserve">Ann </w:t>
      </w:r>
      <w:proofErr w:type="spellStart"/>
      <w:r w:rsidRPr="00DB7A25">
        <w:rPr>
          <w:rFonts w:ascii="Book Antiqua" w:eastAsia="宋体" w:hAnsi="Book Antiqua" w:cs="宋体"/>
          <w:i/>
          <w:iCs/>
          <w:color w:val="000000"/>
          <w:sz w:val="24"/>
          <w:szCs w:val="24"/>
          <w:lang w:eastAsia="zh-CN"/>
        </w:rPr>
        <w:t>Oncol</w:t>
      </w:r>
      <w:proofErr w:type="spellEnd"/>
      <w:r w:rsidRPr="00DB7A25">
        <w:rPr>
          <w:rFonts w:ascii="Book Antiqua" w:eastAsia="宋体" w:hAnsi="Book Antiqua" w:cs="宋体"/>
          <w:color w:val="000000"/>
          <w:sz w:val="24"/>
          <w:szCs w:val="24"/>
          <w:lang w:eastAsia="zh-CN"/>
        </w:rPr>
        <w:t> 2015; </w:t>
      </w:r>
      <w:r w:rsidRPr="00DB7A25">
        <w:rPr>
          <w:rFonts w:ascii="Book Antiqua" w:eastAsia="宋体" w:hAnsi="Book Antiqua" w:cs="宋体"/>
          <w:b/>
          <w:bCs/>
          <w:color w:val="000000"/>
          <w:sz w:val="24"/>
          <w:szCs w:val="24"/>
          <w:lang w:eastAsia="zh-CN"/>
        </w:rPr>
        <w:t xml:space="preserve">26 </w:t>
      </w:r>
      <w:proofErr w:type="spellStart"/>
      <w:r w:rsidRPr="00DB7A25">
        <w:rPr>
          <w:rFonts w:ascii="Book Antiqua" w:eastAsia="宋体" w:hAnsi="Book Antiqua" w:cs="宋体"/>
          <w:b/>
          <w:bCs/>
          <w:color w:val="000000"/>
          <w:sz w:val="24"/>
          <w:szCs w:val="24"/>
          <w:lang w:eastAsia="zh-CN"/>
        </w:rPr>
        <w:t>Suppl</w:t>
      </w:r>
      <w:proofErr w:type="spellEnd"/>
      <w:r w:rsidRPr="00DB7A25">
        <w:rPr>
          <w:rFonts w:ascii="Book Antiqua" w:eastAsia="宋体" w:hAnsi="Book Antiqua" w:cs="宋体"/>
          <w:b/>
          <w:bCs/>
          <w:color w:val="000000"/>
          <w:sz w:val="24"/>
          <w:szCs w:val="24"/>
          <w:lang w:eastAsia="zh-CN"/>
        </w:rPr>
        <w:t xml:space="preserve"> 5</w:t>
      </w:r>
      <w:r w:rsidRPr="00DB7A25">
        <w:rPr>
          <w:rFonts w:ascii="Book Antiqua" w:eastAsia="宋体" w:hAnsi="Book Antiqua" w:cs="宋体"/>
          <w:color w:val="000000"/>
          <w:sz w:val="24"/>
          <w:szCs w:val="24"/>
          <w:lang w:eastAsia="zh-CN"/>
        </w:rPr>
        <w:t>: v56-v68 [PMID: 26314780 DOI: 10.1093/</w:t>
      </w:r>
      <w:proofErr w:type="spellStart"/>
      <w:r w:rsidRPr="00DB7A25">
        <w:rPr>
          <w:rFonts w:ascii="Book Antiqua" w:eastAsia="宋体" w:hAnsi="Book Antiqua" w:cs="宋体"/>
          <w:color w:val="000000"/>
          <w:sz w:val="24"/>
          <w:szCs w:val="24"/>
          <w:lang w:eastAsia="zh-CN"/>
        </w:rPr>
        <w:t>annonc</w:t>
      </w:r>
      <w:proofErr w:type="spellEnd"/>
      <w:r w:rsidRPr="00DB7A25">
        <w:rPr>
          <w:rFonts w:ascii="Book Antiqua" w:eastAsia="宋体" w:hAnsi="Book Antiqua" w:cs="宋体"/>
          <w:color w:val="000000"/>
          <w:sz w:val="24"/>
          <w:szCs w:val="24"/>
          <w:lang w:eastAsia="zh-CN"/>
        </w:rPr>
        <w:t>/mdv295]</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3 </w:t>
      </w:r>
      <w:r w:rsidRPr="00DB7A25">
        <w:rPr>
          <w:rFonts w:ascii="Book Antiqua" w:eastAsia="宋体" w:hAnsi="Book Antiqua" w:cs="宋体"/>
          <w:b/>
          <w:bCs/>
          <w:color w:val="000000"/>
          <w:sz w:val="24"/>
          <w:szCs w:val="24"/>
          <w:lang w:eastAsia="zh-CN"/>
        </w:rPr>
        <w:t>Griffin JF</w:t>
      </w:r>
      <w:r w:rsidRPr="00DB7A25">
        <w:rPr>
          <w:rFonts w:ascii="Book Antiqua" w:eastAsia="宋体" w:hAnsi="Book Antiqua" w:cs="宋体"/>
          <w:color w:val="000000"/>
          <w:sz w:val="24"/>
          <w:szCs w:val="24"/>
          <w:lang w:eastAsia="zh-CN"/>
        </w:rPr>
        <w:t xml:space="preserve">, </w:t>
      </w:r>
      <w:proofErr w:type="spellStart"/>
      <w:r w:rsidRPr="00DB7A25">
        <w:rPr>
          <w:rFonts w:ascii="Book Antiqua" w:eastAsia="宋体" w:hAnsi="Book Antiqua" w:cs="宋体"/>
          <w:color w:val="000000"/>
          <w:sz w:val="24"/>
          <w:szCs w:val="24"/>
          <w:lang w:eastAsia="zh-CN"/>
        </w:rPr>
        <w:t>Poruk</w:t>
      </w:r>
      <w:proofErr w:type="spellEnd"/>
      <w:r w:rsidRPr="00DB7A25">
        <w:rPr>
          <w:rFonts w:ascii="Book Antiqua" w:eastAsia="宋体" w:hAnsi="Book Antiqua" w:cs="宋体"/>
          <w:color w:val="000000"/>
          <w:sz w:val="24"/>
          <w:szCs w:val="24"/>
          <w:lang w:eastAsia="zh-CN"/>
        </w:rPr>
        <w:t xml:space="preserve"> KE, Wolfgang CL. Pancreatic cancer surgery: past, present, and future. </w:t>
      </w:r>
      <w:r w:rsidRPr="00DB7A25">
        <w:rPr>
          <w:rFonts w:ascii="Book Antiqua" w:eastAsia="宋体" w:hAnsi="Book Antiqua" w:cs="宋体"/>
          <w:i/>
          <w:iCs/>
          <w:color w:val="000000"/>
          <w:sz w:val="24"/>
          <w:szCs w:val="24"/>
          <w:lang w:eastAsia="zh-CN"/>
        </w:rPr>
        <w:t>Chin J Cancer Res</w:t>
      </w:r>
      <w:r w:rsidRPr="00DB7A25">
        <w:rPr>
          <w:rFonts w:ascii="Book Antiqua" w:eastAsia="宋体" w:hAnsi="Book Antiqua" w:cs="宋体"/>
          <w:color w:val="000000"/>
          <w:sz w:val="24"/>
          <w:szCs w:val="24"/>
          <w:lang w:eastAsia="zh-CN"/>
        </w:rPr>
        <w:t> 2015; </w:t>
      </w:r>
      <w:r w:rsidRPr="00DB7A25">
        <w:rPr>
          <w:rFonts w:ascii="Book Antiqua" w:eastAsia="宋体" w:hAnsi="Book Antiqua" w:cs="宋体"/>
          <w:b/>
          <w:bCs/>
          <w:color w:val="000000"/>
          <w:sz w:val="24"/>
          <w:szCs w:val="24"/>
          <w:lang w:eastAsia="zh-CN"/>
        </w:rPr>
        <w:t>27</w:t>
      </w:r>
      <w:r w:rsidRPr="00DB7A25">
        <w:rPr>
          <w:rFonts w:ascii="Book Antiqua" w:eastAsia="宋体" w:hAnsi="Book Antiqua" w:cs="宋体"/>
          <w:color w:val="000000"/>
          <w:sz w:val="24"/>
          <w:szCs w:val="24"/>
          <w:lang w:eastAsia="zh-CN"/>
        </w:rPr>
        <w:t>: 332-348 [PMID: 26361403 DOI: 10.3978/j.issn.1000-9604.2015.06.07]</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 xml:space="preserve">4 </w:t>
      </w:r>
      <w:proofErr w:type="gramStart"/>
      <w:r w:rsidRPr="00DB7A25">
        <w:rPr>
          <w:rFonts w:ascii="Book Antiqua" w:eastAsia="宋体" w:hAnsi="Book Antiqua" w:cs="宋体"/>
          <w:b/>
          <w:bCs/>
          <w:color w:val="000000"/>
          <w:sz w:val="24"/>
          <w:szCs w:val="24"/>
          <w:lang w:eastAsia="zh-CN"/>
        </w:rPr>
        <w:t>Mu</w:t>
      </w:r>
      <w:proofErr w:type="gramEnd"/>
      <w:r w:rsidRPr="00DB7A25">
        <w:rPr>
          <w:rFonts w:ascii="Book Antiqua" w:eastAsia="宋体" w:hAnsi="Book Antiqua" w:cs="宋体"/>
          <w:b/>
          <w:bCs/>
          <w:color w:val="000000"/>
          <w:sz w:val="24"/>
          <w:szCs w:val="24"/>
          <w:lang w:eastAsia="zh-CN"/>
        </w:rPr>
        <w:t xml:space="preserve"> DQ</w:t>
      </w:r>
      <w:r w:rsidRPr="00DB7A25">
        <w:rPr>
          <w:rFonts w:ascii="Book Antiqua" w:eastAsia="宋体" w:hAnsi="Book Antiqua" w:cs="宋体"/>
          <w:color w:val="000000"/>
          <w:sz w:val="24"/>
          <w:szCs w:val="24"/>
          <w:lang w:eastAsia="zh-CN"/>
        </w:rPr>
        <w:t>, Peng SY, Wang GF. Risk factors influencing recurrence following resection of pancreatic head cancer. </w:t>
      </w:r>
      <w:r w:rsidRPr="00DB7A25">
        <w:rPr>
          <w:rFonts w:ascii="Book Antiqua" w:eastAsia="宋体" w:hAnsi="Book Antiqua" w:cs="宋体"/>
          <w:i/>
          <w:iCs/>
          <w:color w:val="000000"/>
          <w:sz w:val="24"/>
          <w:szCs w:val="24"/>
          <w:lang w:eastAsia="zh-CN"/>
        </w:rPr>
        <w:t xml:space="preserve">World J </w:t>
      </w:r>
      <w:proofErr w:type="spellStart"/>
      <w:r w:rsidRPr="00DB7A25">
        <w:rPr>
          <w:rFonts w:ascii="Book Antiqua" w:eastAsia="宋体" w:hAnsi="Book Antiqua" w:cs="宋体"/>
          <w:i/>
          <w:iCs/>
          <w:color w:val="000000"/>
          <w:sz w:val="24"/>
          <w:szCs w:val="24"/>
          <w:lang w:eastAsia="zh-CN"/>
        </w:rPr>
        <w:t>Gastroenterol</w:t>
      </w:r>
      <w:proofErr w:type="spellEnd"/>
      <w:r w:rsidRPr="00DB7A25">
        <w:rPr>
          <w:rFonts w:ascii="Book Antiqua" w:eastAsia="宋体" w:hAnsi="Book Antiqua" w:cs="宋体"/>
          <w:color w:val="000000"/>
          <w:sz w:val="24"/>
          <w:szCs w:val="24"/>
          <w:lang w:eastAsia="zh-CN"/>
        </w:rPr>
        <w:t xml:space="preserve"> 2004; </w:t>
      </w:r>
      <w:r w:rsidRPr="00DB7A25">
        <w:rPr>
          <w:rFonts w:ascii="Book Antiqua" w:eastAsia="宋体" w:hAnsi="Book Antiqua" w:cs="宋体"/>
          <w:b/>
          <w:bCs/>
          <w:color w:val="000000"/>
          <w:sz w:val="24"/>
          <w:szCs w:val="24"/>
          <w:lang w:eastAsia="zh-CN"/>
        </w:rPr>
        <w:t>10</w:t>
      </w:r>
      <w:r w:rsidRPr="00DB7A25">
        <w:rPr>
          <w:rFonts w:ascii="Book Antiqua" w:eastAsia="宋体" w:hAnsi="Book Antiqua" w:cs="宋体"/>
          <w:color w:val="000000"/>
          <w:sz w:val="24"/>
          <w:szCs w:val="24"/>
          <w:lang w:eastAsia="zh-CN"/>
        </w:rPr>
        <w:t>: 906-909 [PMID: 15040043 DOI: 10.3748/wjg.v10.i6.906]</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5 </w:t>
      </w:r>
      <w:proofErr w:type="spellStart"/>
      <w:r w:rsidRPr="00DB7A25">
        <w:rPr>
          <w:rFonts w:ascii="Book Antiqua" w:eastAsia="宋体" w:hAnsi="Book Antiqua" w:cs="宋体"/>
          <w:b/>
          <w:bCs/>
          <w:color w:val="000000"/>
          <w:sz w:val="24"/>
          <w:szCs w:val="24"/>
          <w:lang w:eastAsia="zh-CN"/>
        </w:rPr>
        <w:t>Johnsson</w:t>
      </w:r>
      <w:proofErr w:type="spellEnd"/>
      <w:r w:rsidRPr="00DB7A25">
        <w:rPr>
          <w:rFonts w:ascii="Book Antiqua" w:eastAsia="宋体" w:hAnsi="Book Antiqua" w:cs="宋体"/>
          <w:b/>
          <w:bCs/>
          <w:color w:val="000000"/>
          <w:sz w:val="24"/>
          <w:szCs w:val="24"/>
          <w:lang w:eastAsia="zh-CN"/>
        </w:rPr>
        <w:t xml:space="preserve"> E</w:t>
      </w:r>
      <w:r w:rsidRPr="00DB7A25">
        <w:rPr>
          <w:rFonts w:ascii="Book Antiqua" w:eastAsia="宋体" w:hAnsi="Book Antiqua" w:cs="宋体"/>
          <w:color w:val="000000"/>
          <w:sz w:val="24"/>
          <w:szCs w:val="24"/>
          <w:lang w:eastAsia="zh-CN"/>
        </w:rPr>
        <w:t xml:space="preserve">, </w:t>
      </w:r>
      <w:proofErr w:type="spellStart"/>
      <w:r w:rsidRPr="00DB7A25">
        <w:rPr>
          <w:rFonts w:ascii="Book Antiqua" w:eastAsia="宋体" w:hAnsi="Book Antiqua" w:cs="宋体"/>
          <w:color w:val="000000"/>
          <w:sz w:val="24"/>
          <w:szCs w:val="24"/>
          <w:lang w:eastAsia="zh-CN"/>
        </w:rPr>
        <w:t>Delle</w:t>
      </w:r>
      <w:proofErr w:type="spellEnd"/>
      <w:r w:rsidRPr="00DB7A25">
        <w:rPr>
          <w:rFonts w:ascii="Book Antiqua" w:eastAsia="宋体" w:hAnsi="Book Antiqua" w:cs="宋体"/>
          <w:color w:val="000000"/>
          <w:sz w:val="24"/>
          <w:szCs w:val="24"/>
          <w:lang w:eastAsia="zh-CN"/>
        </w:rPr>
        <w:t xml:space="preserve"> M, </w:t>
      </w:r>
      <w:proofErr w:type="spellStart"/>
      <w:r w:rsidRPr="00DB7A25">
        <w:rPr>
          <w:rFonts w:ascii="Book Antiqua" w:eastAsia="宋体" w:hAnsi="Book Antiqua" w:cs="宋体"/>
          <w:color w:val="000000"/>
          <w:sz w:val="24"/>
          <w:szCs w:val="24"/>
          <w:lang w:eastAsia="zh-CN"/>
        </w:rPr>
        <w:t>Lundell</w:t>
      </w:r>
      <w:proofErr w:type="spellEnd"/>
      <w:r w:rsidRPr="00DB7A25">
        <w:rPr>
          <w:rFonts w:ascii="Book Antiqua" w:eastAsia="宋体" w:hAnsi="Book Antiqua" w:cs="宋体"/>
          <w:color w:val="000000"/>
          <w:sz w:val="24"/>
          <w:szCs w:val="24"/>
          <w:lang w:eastAsia="zh-CN"/>
        </w:rPr>
        <w:t xml:space="preserve"> L, </w:t>
      </w:r>
      <w:proofErr w:type="spellStart"/>
      <w:r w:rsidRPr="00DB7A25">
        <w:rPr>
          <w:rFonts w:ascii="Book Antiqua" w:eastAsia="宋体" w:hAnsi="Book Antiqua" w:cs="宋体"/>
          <w:color w:val="000000"/>
          <w:sz w:val="24"/>
          <w:szCs w:val="24"/>
          <w:lang w:eastAsia="zh-CN"/>
        </w:rPr>
        <w:t>Liedman</w:t>
      </w:r>
      <w:proofErr w:type="spellEnd"/>
      <w:r w:rsidRPr="00DB7A25">
        <w:rPr>
          <w:rFonts w:ascii="Book Antiqua" w:eastAsia="宋体" w:hAnsi="Book Antiqua" w:cs="宋体"/>
          <w:color w:val="000000"/>
          <w:sz w:val="24"/>
          <w:szCs w:val="24"/>
          <w:lang w:eastAsia="zh-CN"/>
        </w:rPr>
        <w:t xml:space="preserve"> B. </w:t>
      </w:r>
      <w:proofErr w:type="spellStart"/>
      <w:r w:rsidRPr="00DB7A25">
        <w:rPr>
          <w:rFonts w:ascii="Book Antiqua" w:eastAsia="宋体" w:hAnsi="Book Antiqua" w:cs="宋体"/>
          <w:color w:val="000000"/>
          <w:sz w:val="24"/>
          <w:szCs w:val="24"/>
          <w:lang w:eastAsia="zh-CN"/>
        </w:rPr>
        <w:t>Transhepatic</w:t>
      </w:r>
      <w:proofErr w:type="spellEnd"/>
      <w:r w:rsidRPr="00DB7A25">
        <w:rPr>
          <w:rFonts w:ascii="Book Antiqua" w:eastAsia="宋体" w:hAnsi="Book Antiqua" w:cs="宋体"/>
          <w:color w:val="000000"/>
          <w:sz w:val="24"/>
          <w:szCs w:val="24"/>
          <w:lang w:eastAsia="zh-CN"/>
        </w:rPr>
        <w:t xml:space="preserve"> placement of an enteral stent to treat jaundice in a tumor recurrence obstructed afferent loop after a </w:t>
      </w:r>
      <w:proofErr w:type="spellStart"/>
      <w:proofErr w:type="gramStart"/>
      <w:r w:rsidRPr="00DB7A25">
        <w:rPr>
          <w:rFonts w:ascii="Book Antiqua" w:eastAsia="宋体" w:hAnsi="Book Antiqua" w:cs="宋体"/>
          <w:color w:val="000000"/>
          <w:sz w:val="24"/>
          <w:szCs w:val="24"/>
          <w:lang w:eastAsia="zh-CN"/>
        </w:rPr>
        <w:t>whipple</w:t>
      </w:r>
      <w:proofErr w:type="spellEnd"/>
      <w:proofErr w:type="gramEnd"/>
      <w:r w:rsidRPr="00DB7A25">
        <w:rPr>
          <w:rFonts w:ascii="Book Antiqua" w:eastAsia="宋体" w:hAnsi="Book Antiqua" w:cs="宋体"/>
          <w:color w:val="000000"/>
          <w:sz w:val="24"/>
          <w:szCs w:val="24"/>
          <w:lang w:eastAsia="zh-CN"/>
        </w:rPr>
        <w:t xml:space="preserve"> procedure. </w:t>
      </w:r>
      <w:r w:rsidRPr="00DB7A25">
        <w:rPr>
          <w:rFonts w:ascii="Book Antiqua" w:eastAsia="宋体" w:hAnsi="Book Antiqua" w:cs="宋体"/>
          <w:i/>
          <w:iCs/>
          <w:color w:val="000000"/>
          <w:sz w:val="24"/>
          <w:szCs w:val="24"/>
          <w:lang w:eastAsia="zh-CN"/>
        </w:rPr>
        <w:t xml:space="preserve">Dig </w:t>
      </w:r>
      <w:proofErr w:type="spellStart"/>
      <w:r w:rsidRPr="00DB7A25">
        <w:rPr>
          <w:rFonts w:ascii="Book Antiqua" w:eastAsia="宋体" w:hAnsi="Book Antiqua" w:cs="宋体"/>
          <w:i/>
          <w:iCs/>
          <w:color w:val="000000"/>
          <w:sz w:val="24"/>
          <w:szCs w:val="24"/>
          <w:lang w:eastAsia="zh-CN"/>
        </w:rPr>
        <w:t>Surg</w:t>
      </w:r>
      <w:proofErr w:type="spellEnd"/>
      <w:r w:rsidRPr="00DB7A25">
        <w:rPr>
          <w:rFonts w:ascii="Book Antiqua" w:eastAsia="宋体" w:hAnsi="Book Antiqua" w:cs="宋体"/>
          <w:color w:val="000000"/>
          <w:sz w:val="24"/>
          <w:szCs w:val="24"/>
          <w:lang w:eastAsia="zh-CN"/>
        </w:rPr>
        <w:t> 2003; </w:t>
      </w:r>
      <w:r w:rsidRPr="00DB7A25">
        <w:rPr>
          <w:rFonts w:ascii="Book Antiqua" w:eastAsia="宋体" w:hAnsi="Book Antiqua" w:cs="宋体"/>
          <w:b/>
          <w:bCs/>
          <w:color w:val="000000"/>
          <w:sz w:val="24"/>
          <w:szCs w:val="24"/>
          <w:lang w:eastAsia="zh-CN"/>
        </w:rPr>
        <w:t>20</w:t>
      </w:r>
      <w:r w:rsidRPr="00DB7A25">
        <w:rPr>
          <w:rFonts w:ascii="Book Antiqua" w:eastAsia="宋体" w:hAnsi="Book Antiqua" w:cs="宋体"/>
          <w:color w:val="000000"/>
          <w:sz w:val="24"/>
          <w:szCs w:val="24"/>
          <w:lang w:eastAsia="zh-CN"/>
        </w:rPr>
        <w:t>: 329-331 [PMID: 12806200 DOI: 71760]</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6 </w:t>
      </w:r>
      <w:proofErr w:type="spellStart"/>
      <w:r w:rsidRPr="00DB7A25">
        <w:rPr>
          <w:rFonts w:ascii="Book Antiqua" w:eastAsia="宋体" w:hAnsi="Book Antiqua" w:cs="宋体"/>
          <w:b/>
          <w:bCs/>
          <w:color w:val="000000"/>
          <w:sz w:val="24"/>
          <w:szCs w:val="24"/>
          <w:lang w:eastAsia="zh-CN"/>
        </w:rPr>
        <w:t>Patil</w:t>
      </w:r>
      <w:proofErr w:type="spellEnd"/>
      <w:r w:rsidRPr="00DB7A25">
        <w:rPr>
          <w:rFonts w:ascii="Book Antiqua" w:eastAsia="宋体" w:hAnsi="Book Antiqua" w:cs="宋体"/>
          <w:b/>
          <w:bCs/>
          <w:color w:val="000000"/>
          <w:sz w:val="24"/>
          <w:szCs w:val="24"/>
          <w:lang w:eastAsia="zh-CN"/>
        </w:rPr>
        <w:t xml:space="preserve"> R</w:t>
      </w:r>
      <w:r w:rsidRPr="00DB7A25">
        <w:rPr>
          <w:rFonts w:ascii="Book Antiqua" w:eastAsia="宋体" w:hAnsi="Book Antiqua" w:cs="宋体"/>
          <w:color w:val="000000"/>
          <w:sz w:val="24"/>
          <w:szCs w:val="24"/>
          <w:lang w:eastAsia="zh-CN"/>
        </w:rPr>
        <w:t xml:space="preserve">, Ona MA, </w:t>
      </w:r>
      <w:proofErr w:type="spellStart"/>
      <w:r w:rsidRPr="00DB7A25">
        <w:rPr>
          <w:rFonts w:ascii="Book Antiqua" w:eastAsia="宋体" w:hAnsi="Book Antiqua" w:cs="宋体"/>
          <w:color w:val="000000"/>
          <w:sz w:val="24"/>
          <w:szCs w:val="24"/>
          <w:lang w:eastAsia="zh-CN"/>
        </w:rPr>
        <w:t>Papafragkakis</w:t>
      </w:r>
      <w:proofErr w:type="spellEnd"/>
      <w:r w:rsidRPr="00DB7A25">
        <w:rPr>
          <w:rFonts w:ascii="Book Antiqua" w:eastAsia="宋体" w:hAnsi="Book Antiqua" w:cs="宋体"/>
          <w:color w:val="000000"/>
          <w:sz w:val="24"/>
          <w:szCs w:val="24"/>
          <w:lang w:eastAsia="zh-CN"/>
        </w:rPr>
        <w:t xml:space="preserve"> C, </w:t>
      </w:r>
      <w:proofErr w:type="spellStart"/>
      <w:r w:rsidRPr="00DB7A25">
        <w:rPr>
          <w:rFonts w:ascii="Book Antiqua" w:eastAsia="宋体" w:hAnsi="Book Antiqua" w:cs="宋体"/>
          <w:color w:val="000000"/>
          <w:sz w:val="24"/>
          <w:szCs w:val="24"/>
          <w:lang w:eastAsia="zh-CN"/>
        </w:rPr>
        <w:t>Anand</w:t>
      </w:r>
      <w:proofErr w:type="spellEnd"/>
      <w:r w:rsidRPr="00DB7A25">
        <w:rPr>
          <w:rFonts w:ascii="Book Antiqua" w:eastAsia="宋体" w:hAnsi="Book Antiqua" w:cs="宋体"/>
          <w:color w:val="000000"/>
          <w:sz w:val="24"/>
          <w:szCs w:val="24"/>
          <w:lang w:eastAsia="zh-CN"/>
        </w:rPr>
        <w:t xml:space="preserve"> S, </w:t>
      </w:r>
      <w:proofErr w:type="spellStart"/>
      <w:r w:rsidRPr="00DB7A25">
        <w:rPr>
          <w:rFonts w:ascii="Book Antiqua" w:eastAsia="宋体" w:hAnsi="Book Antiqua" w:cs="宋体"/>
          <w:color w:val="000000"/>
          <w:sz w:val="24"/>
          <w:szCs w:val="24"/>
          <w:lang w:eastAsia="zh-CN"/>
        </w:rPr>
        <w:t>Duddempudi</w:t>
      </w:r>
      <w:proofErr w:type="spellEnd"/>
      <w:r w:rsidRPr="00DB7A25">
        <w:rPr>
          <w:rFonts w:ascii="Book Antiqua" w:eastAsia="宋体" w:hAnsi="Book Antiqua" w:cs="宋体"/>
          <w:color w:val="000000"/>
          <w:sz w:val="24"/>
          <w:szCs w:val="24"/>
          <w:lang w:eastAsia="zh-CN"/>
        </w:rPr>
        <w:t xml:space="preserve"> S. Endoscopic ultrasound-guided placement of AXIOS stent for drainage of pancreatic fluid collections. </w:t>
      </w:r>
      <w:r w:rsidRPr="00DB7A25">
        <w:rPr>
          <w:rFonts w:ascii="Book Antiqua" w:eastAsia="宋体" w:hAnsi="Book Antiqua" w:cs="宋体"/>
          <w:i/>
          <w:iCs/>
          <w:color w:val="000000"/>
          <w:sz w:val="24"/>
          <w:szCs w:val="24"/>
          <w:lang w:eastAsia="zh-CN"/>
        </w:rPr>
        <w:t xml:space="preserve">Ann </w:t>
      </w:r>
      <w:proofErr w:type="spellStart"/>
      <w:r w:rsidRPr="00DB7A25">
        <w:rPr>
          <w:rFonts w:ascii="Book Antiqua" w:eastAsia="宋体" w:hAnsi="Book Antiqua" w:cs="宋体"/>
          <w:i/>
          <w:iCs/>
          <w:color w:val="000000"/>
          <w:sz w:val="24"/>
          <w:szCs w:val="24"/>
          <w:lang w:eastAsia="zh-CN"/>
        </w:rPr>
        <w:t>Gastroenterol</w:t>
      </w:r>
      <w:proofErr w:type="spellEnd"/>
      <w:r w:rsidRPr="00DB7A25">
        <w:rPr>
          <w:rFonts w:ascii="Book Antiqua" w:eastAsia="宋体" w:hAnsi="Book Antiqua" w:cs="宋体"/>
          <w:color w:val="000000"/>
          <w:sz w:val="24"/>
          <w:szCs w:val="24"/>
          <w:lang w:eastAsia="zh-CN"/>
        </w:rPr>
        <w:t> 2016; </w:t>
      </w:r>
      <w:r w:rsidRPr="00DB7A25">
        <w:rPr>
          <w:rFonts w:ascii="Book Antiqua" w:eastAsia="宋体" w:hAnsi="Book Antiqua" w:cs="宋体"/>
          <w:b/>
          <w:bCs/>
          <w:color w:val="000000"/>
          <w:sz w:val="24"/>
          <w:szCs w:val="24"/>
          <w:lang w:eastAsia="zh-CN"/>
        </w:rPr>
        <w:t>29</w:t>
      </w:r>
      <w:r w:rsidRPr="00DB7A25">
        <w:rPr>
          <w:rFonts w:ascii="Book Antiqua" w:eastAsia="宋体" w:hAnsi="Book Antiqua" w:cs="宋体"/>
          <w:color w:val="000000"/>
          <w:sz w:val="24"/>
          <w:szCs w:val="24"/>
          <w:lang w:eastAsia="zh-CN"/>
        </w:rPr>
        <w:t>: 168-173 [PMID: 27065729 DOI: 10.20524/aog.2016.0008]</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proofErr w:type="gramStart"/>
      <w:r w:rsidRPr="00DB7A25">
        <w:rPr>
          <w:rFonts w:ascii="Book Antiqua" w:eastAsia="宋体" w:hAnsi="Book Antiqua" w:cs="宋体"/>
          <w:color w:val="000000"/>
          <w:sz w:val="24"/>
          <w:szCs w:val="24"/>
          <w:lang w:eastAsia="zh-CN"/>
        </w:rPr>
        <w:t>7 </w:t>
      </w:r>
      <w:proofErr w:type="spellStart"/>
      <w:r w:rsidRPr="00DB7A25">
        <w:rPr>
          <w:rFonts w:ascii="Book Antiqua" w:eastAsia="宋体" w:hAnsi="Book Antiqua" w:cs="宋体"/>
          <w:b/>
          <w:bCs/>
          <w:color w:val="000000"/>
          <w:sz w:val="24"/>
          <w:szCs w:val="24"/>
          <w:lang w:eastAsia="zh-CN"/>
        </w:rPr>
        <w:t>Binmoeller</w:t>
      </w:r>
      <w:proofErr w:type="spellEnd"/>
      <w:r w:rsidRPr="00DB7A25">
        <w:rPr>
          <w:rFonts w:ascii="Book Antiqua" w:eastAsia="宋体" w:hAnsi="Book Antiqua" w:cs="宋体"/>
          <w:b/>
          <w:bCs/>
          <w:color w:val="000000"/>
          <w:sz w:val="24"/>
          <w:szCs w:val="24"/>
          <w:lang w:eastAsia="zh-CN"/>
        </w:rPr>
        <w:t xml:space="preserve"> KF</w:t>
      </w:r>
      <w:r w:rsidRPr="00DB7A25">
        <w:rPr>
          <w:rFonts w:ascii="Book Antiqua" w:eastAsia="宋体" w:hAnsi="Book Antiqua" w:cs="宋体"/>
          <w:color w:val="000000"/>
          <w:sz w:val="24"/>
          <w:szCs w:val="24"/>
          <w:lang w:eastAsia="zh-CN"/>
        </w:rPr>
        <w:t>, Shah JN.</w:t>
      </w:r>
      <w:proofErr w:type="gramEnd"/>
      <w:r w:rsidRPr="00DB7A25">
        <w:rPr>
          <w:rFonts w:ascii="Book Antiqua" w:eastAsia="宋体" w:hAnsi="Book Antiqua" w:cs="宋体"/>
          <w:color w:val="000000"/>
          <w:sz w:val="24"/>
          <w:szCs w:val="24"/>
          <w:lang w:eastAsia="zh-CN"/>
        </w:rPr>
        <w:t xml:space="preserve"> Endoscopic ultrasound-guided </w:t>
      </w:r>
      <w:proofErr w:type="spellStart"/>
      <w:r w:rsidRPr="00DB7A25">
        <w:rPr>
          <w:rFonts w:ascii="Book Antiqua" w:eastAsia="宋体" w:hAnsi="Book Antiqua" w:cs="宋体"/>
          <w:color w:val="000000"/>
          <w:sz w:val="24"/>
          <w:szCs w:val="24"/>
          <w:lang w:eastAsia="zh-CN"/>
        </w:rPr>
        <w:t>gastroenterostomy</w:t>
      </w:r>
      <w:proofErr w:type="spellEnd"/>
      <w:r w:rsidRPr="00DB7A25">
        <w:rPr>
          <w:rFonts w:ascii="Book Antiqua" w:eastAsia="宋体" w:hAnsi="Book Antiqua" w:cs="宋体"/>
          <w:color w:val="000000"/>
          <w:sz w:val="24"/>
          <w:szCs w:val="24"/>
          <w:lang w:eastAsia="zh-CN"/>
        </w:rPr>
        <w:t xml:space="preserve"> using novel tools designed for transluminal therapy: a porcine study. </w:t>
      </w:r>
      <w:r w:rsidRPr="00DB7A25">
        <w:rPr>
          <w:rFonts w:ascii="Book Antiqua" w:eastAsia="宋体" w:hAnsi="Book Antiqua" w:cs="宋体"/>
          <w:i/>
          <w:iCs/>
          <w:color w:val="000000"/>
          <w:sz w:val="24"/>
          <w:szCs w:val="24"/>
          <w:lang w:eastAsia="zh-CN"/>
        </w:rPr>
        <w:t>Endoscopy</w:t>
      </w:r>
      <w:r w:rsidRPr="00DB7A25">
        <w:rPr>
          <w:rFonts w:ascii="Book Antiqua" w:eastAsia="宋体" w:hAnsi="Book Antiqua" w:cs="宋体"/>
          <w:color w:val="000000"/>
          <w:sz w:val="24"/>
          <w:szCs w:val="24"/>
          <w:lang w:eastAsia="zh-CN"/>
        </w:rPr>
        <w:t xml:space="preserve"> 2012; </w:t>
      </w:r>
      <w:r w:rsidRPr="00DB7A25">
        <w:rPr>
          <w:rFonts w:ascii="Book Antiqua" w:eastAsia="宋体" w:hAnsi="Book Antiqua" w:cs="宋体"/>
          <w:b/>
          <w:bCs/>
          <w:color w:val="000000"/>
          <w:sz w:val="24"/>
          <w:szCs w:val="24"/>
          <w:lang w:eastAsia="zh-CN"/>
        </w:rPr>
        <w:t>44</w:t>
      </w:r>
      <w:r w:rsidRPr="00DB7A25">
        <w:rPr>
          <w:rFonts w:ascii="Book Antiqua" w:eastAsia="宋体" w:hAnsi="Book Antiqua" w:cs="宋体"/>
          <w:color w:val="000000"/>
          <w:sz w:val="24"/>
          <w:szCs w:val="24"/>
          <w:lang w:eastAsia="zh-CN"/>
        </w:rPr>
        <w:t>: 499-503 [PMID: 22531985 DOI: 10.1055/s-0032-1309382]</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8 </w:t>
      </w:r>
      <w:r w:rsidRPr="00DB7A25">
        <w:rPr>
          <w:rFonts w:ascii="Book Antiqua" w:eastAsia="宋体" w:hAnsi="Book Antiqua" w:cs="宋体"/>
          <w:b/>
          <w:bCs/>
          <w:color w:val="000000"/>
          <w:sz w:val="24"/>
          <w:szCs w:val="24"/>
          <w:lang w:eastAsia="zh-CN"/>
        </w:rPr>
        <w:t>Shah A</w:t>
      </w:r>
      <w:r w:rsidRPr="00DB7A25">
        <w:rPr>
          <w:rFonts w:ascii="Book Antiqua" w:eastAsia="宋体" w:hAnsi="Book Antiqua" w:cs="宋体"/>
          <w:color w:val="000000"/>
          <w:sz w:val="24"/>
          <w:szCs w:val="24"/>
          <w:lang w:eastAsia="zh-CN"/>
        </w:rPr>
        <w:t xml:space="preserve">, Khanna L, </w:t>
      </w:r>
      <w:proofErr w:type="spellStart"/>
      <w:r w:rsidRPr="00DB7A25">
        <w:rPr>
          <w:rFonts w:ascii="Book Antiqua" w:eastAsia="宋体" w:hAnsi="Book Antiqua" w:cs="宋体"/>
          <w:color w:val="000000"/>
          <w:sz w:val="24"/>
          <w:szCs w:val="24"/>
          <w:lang w:eastAsia="zh-CN"/>
        </w:rPr>
        <w:t>Sethi</w:t>
      </w:r>
      <w:proofErr w:type="spellEnd"/>
      <w:r w:rsidRPr="00DB7A25">
        <w:rPr>
          <w:rFonts w:ascii="Book Antiqua" w:eastAsia="宋体" w:hAnsi="Book Antiqua" w:cs="宋体"/>
          <w:color w:val="000000"/>
          <w:sz w:val="24"/>
          <w:szCs w:val="24"/>
          <w:lang w:eastAsia="zh-CN"/>
        </w:rPr>
        <w:t xml:space="preserve"> A. Treatment of afferent limb syndrome: novel approach with endoscopic ultrasound-guided creation of a </w:t>
      </w:r>
      <w:proofErr w:type="spellStart"/>
      <w:r w:rsidRPr="00DB7A25">
        <w:rPr>
          <w:rFonts w:ascii="Book Antiqua" w:eastAsia="宋体" w:hAnsi="Book Antiqua" w:cs="宋体"/>
          <w:color w:val="000000"/>
          <w:sz w:val="24"/>
          <w:szCs w:val="24"/>
          <w:lang w:eastAsia="zh-CN"/>
        </w:rPr>
        <w:t>gastrojejunostomy</w:t>
      </w:r>
      <w:proofErr w:type="spellEnd"/>
      <w:r w:rsidRPr="00DB7A25">
        <w:rPr>
          <w:rFonts w:ascii="Book Antiqua" w:eastAsia="宋体" w:hAnsi="Book Antiqua" w:cs="宋体"/>
          <w:color w:val="000000"/>
          <w:sz w:val="24"/>
          <w:szCs w:val="24"/>
          <w:lang w:eastAsia="zh-CN"/>
        </w:rPr>
        <w:t xml:space="preserve"> fistula and placement of lumen-apposing stent. </w:t>
      </w:r>
      <w:r w:rsidRPr="00DB7A25">
        <w:rPr>
          <w:rFonts w:ascii="Book Antiqua" w:eastAsia="宋体" w:hAnsi="Book Antiqua" w:cs="宋体"/>
          <w:i/>
          <w:iCs/>
          <w:color w:val="000000"/>
          <w:sz w:val="24"/>
          <w:szCs w:val="24"/>
          <w:lang w:eastAsia="zh-CN"/>
        </w:rPr>
        <w:t>Endoscopy</w:t>
      </w:r>
      <w:r w:rsidRPr="00DB7A25">
        <w:rPr>
          <w:rFonts w:ascii="Book Antiqua" w:eastAsia="宋体" w:hAnsi="Book Antiqua" w:cs="宋体"/>
          <w:color w:val="000000"/>
          <w:sz w:val="24"/>
          <w:szCs w:val="24"/>
          <w:lang w:eastAsia="zh-CN"/>
        </w:rPr>
        <w:t> 2015; </w:t>
      </w:r>
      <w:r w:rsidRPr="00DB7A25">
        <w:rPr>
          <w:rFonts w:ascii="Book Antiqua" w:eastAsia="宋体" w:hAnsi="Book Antiqua" w:cs="宋体"/>
          <w:b/>
          <w:bCs/>
          <w:color w:val="000000"/>
          <w:sz w:val="24"/>
          <w:szCs w:val="24"/>
          <w:lang w:eastAsia="zh-CN"/>
        </w:rPr>
        <w:t xml:space="preserve">47 </w:t>
      </w:r>
      <w:proofErr w:type="spellStart"/>
      <w:r w:rsidRPr="00DB7A25">
        <w:rPr>
          <w:rFonts w:ascii="Book Antiqua" w:eastAsia="宋体" w:hAnsi="Book Antiqua" w:cs="宋体"/>
          <w:b/>
          <w:bCs/>
          <w:color w:val="000000"/>
          <w:sz w:val="24"/>
          <w:szCs w:val="24"/>
          <w:lang w:eastAsia="zh-CN"/>
        </w:rPr>
        <w:t>Suppl</w:t>
      </w:r>
      <w:proofErr w:type="spellEnd"/>
      <w:r w:rsidRPr="00DB7A25">
        <w:rPr>
          <w:rFonts w:ascii="Book Antiqua" w:eastAsia="宋体" w:hAnsi="Book Antiqua" w:cs="宋体"/>
          <w:b/>
          <w:bCs/>
          <w:color w:val="000000"/>
          <w:sz w:val="24"/>
          <w:szCs w:val="24"/>
          <w:lang w:eastAsia="zh-CN"/>
        </w:rPr>
        <w:t xml:space="preserve"> 1 UCTN</w:t>
      </w:r>
      <w:r w:rsidRPr="00DB7A25">
        <w:rPr>
          <w:rFonts w:ascii="Book Antiqua" w:eastAsia="宋体" w:hAnsi="Book Antiqua" w:cs="宋体"/>
          <w:color w:val="000000"/>
          <w:sz w:val="24"/>
          <w:szCs w:val="24"/>
          <w:lang w:eastAsia="zh-CN"/>
        </w:rPr>
        <w:t>: E309-E310 [PMID: 26115389 DOI: 10.1055/s-0034-1392210]</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9 </w:t>
      </w:r>
      <w:proofErr w:type="spellStart"/>
      <w:r w:rsidRPr="00DB7A25">
        <w:rPr>
          <w:rFonts w:ascii="Book Antiqua" w:eastAsia="宋体" w:hAnsi="Book Antiqua" w:cs="宋体"/>
          <w:b/>
          <w:bCs/>
          <w:color w:val="000000"/>
          <w:sz w:val="24"/>
          <w:szCs w:val="24"/>
          <w:lang w:eastAsia="zh-CN"/>
        </w:rPr>
        <w:t>Tyberg</w:t>
      </w:r>
      <w:proofErr w:type="spellEnd"/>
      <w:r w:rsidRPr="00DB7A25">
        <w:rPr>
          <w:rFonts w:ascii="Book Antiqua" w:eastAsia="宋体" w:hAnsi="Book Antiqua" w:cs="宋体"/>
          <w:b/>
          <w:bCs/>
          <w:color w:val="000000"/>
          <w:sz w:val="24"/>
          <w:szCs w:val="24"/>
          <w:lang w:eastAsia="zh-CN"/>
        </w:rPr>
        <w:t xml:space="preserve"> A</w:t>
      </w:r>
      <w:r w:rsidRPr="00DB7A25">
        <w:rPr>
          <w:rFonts w:ascii="Book Antiqua" w:eastAsia="宋体" w:hAnsi="Book Antiqua" w:cs="宋体"/>
          <w:color w:val="000000"/>
          <w:sz w:val="24"/>
          <w:szCs w:val="24"/>
          <w:lang w:eastAsia="zh-CN"/>
        </w:rPr>
        <w:t>, Perez-Miranda M, Sanchez-</w:t>
      </w:r>
      <w:proofErr w:type="spellStart"/>
      <w:r w:rsidRPr="00DB7A25">
        <w:rPr>
          <w:rFonts w:ascii="Book Antiqua" w:eastAsia="宋体" w:hAnsi="Book Antiqua" w:cs="宋体"/>
          <w:color w:val="000000"/>
          <w:sz w:val="24"/>
          <w:szCs w:val="24"/>
          <w:lang w:eastAsia="zh-CN"/>
        </w:rPr>
        <w:t>Ocaña</w:t>
      </w:r>
      <w:proofErr w:type="spellEnd"/>
      <w:r w:rsidRPr="00DB7A25">
        <w:rPr>
          <w:rFonts w:ascii="Book Antiqua" w:eastAsia="宋体" w:hAnsi="Book Antiqua" w:cs="宋体"/>
          <w:color w:val="000000"/>
          <w:sz w:val="24"/>
          <w:szCs w:val="24"/>
          <w:lang w:eastAsia="zh-CN"/>
        </w:rPr>
        <w:t xml:space="preserve"> R, </w:t>
      </w:r>
      <w:proofErr w:type="spellStart"/>
      <w:r w:rsidRPr="00DB7A25">
        <w:rPr>
          <w:rFonts w:ascii="Book Antiqua" w:eastAsia="宋体" w:hAnsi="Book Antiqua" w:cs="宋体"/>
          <w:color w:val="000000"/>
          <w:sz w:val="24"/>
          <w:szCs w:val="24"/>
          <w:lang w:eastAsia="zh-CN"/>
        </w:rPr>
        <w:t>Peñas</w:t>
      </w:r>
      <w:proofErr w:type="spellEnd"/>
      <w:r w:rsidRPr="00DB7A25">
        <w:rPr>
          <w:rFonts w:ascii="Book Antiqua" w:eastAsia="宋体" w:hAnsi="Book Antiqua" w:cs="宋体"/>
          <w:color w:val="000000"/>
          <w:sz w:val="24"/>
          <w:szCs w:val="24"/>
          <w:lang w:eastAsia="zh-CN"/>
        </w:rPr>
        <w:t xml:space="preserve"> I, de la Serna C, Shah J, </w:t>
      </w:r>
      <w:proofErr w:type="spellStart"/>
      <w:r w:rsidRPr="00DB7A25">
        <w:rPr>
          <w:rFonts w:ascii="Book Antiqua" w:eastAsia="宋体" w:hAnsi="Book Antiqua" w:cs="宋体"/>
          <w:color w:val="000000"/>
          <w:sz w:val="24"/>
          <w:szCs w:val="24"/>
          <w:lang w:eastAsia="zh-CN"/>
        </w:rPr>
        <w:t>Binmoeller</w:t>
      </w:r>
      <w:proofErr w:type="spellEnd"/>
      <w:r w:rsidRPr="00DB7A25">
        <w:rPr>
          <w:rFonts w:ascii="Book Antiqua" w:eastAsia="宋体" w:hAnsi="Book Antiqua" w:cs="宋体"/>
          <w:color w:val="000000"/>
          <w:sz w:val="24"/>
          <w:szCs w:val="24"/>
          <w:lang w:eastAsia="zh-CN"/>
        </w:rPr>
        <w:t xml:space="preserve"> K, </w:t>
      </w:r>
      <w:proofErr w:type="spellStart"/>
      <w:r w:rsidRPr="00DB7A25">
        <w:rPr>
          <w:rFonts w:ascii="Book Antiqua" w:eastAsia="宋体" w:hAnsi="Book Antiqua" w:cs="宋体"/>
          <w:color w:val="000000"/>
          <w:sz w:val="24"/>
          <w:szCs w:val="24"/>
          <w:lang w:eastAsia="zh-CN"/>
        </w:rPr>
        <w:t>Gaidhane</w:t>
      </w:r>
      <w:proofErr w:type="spellEnd"/>
      <w:r w:rsidRPr="00DB7A25">
        <w:rPr>
          <w:rFonts w:ascii="Book Antiqua" w:eastAsia="宋体" w:hAnsi="Book Antiqua" w:cs="宋体"/>
          <w:color w:val="000000"/>
          <w:sz w:val="24"/>
          <w:szCs w:val="24"/>
          <w:lang w:eastAsia="zh-CN"/>
        </w:rPr>
        <w:t xml:space="preserve"> M, Grimm I, Baron T, </w:t>
      </w:r>
      <w:proofErr w:type="spellStart"/>
      <w:r w:rsidRPr="00DB7A25">
        <w:rPr>
          <w:rFonts w:ascii="Book Antiqua" w:eastAsia="宋体" w:hAnsi="Book Antiqua" w:cs="宋体"/>
          <w:color w:val="000000"/>
          <w:sz w:val="24"/>
          <w:szCs w:val="24"/>
          <w:lang w:eastAsia="zh-CN"/>
        </w:rPr>
        <w:t>Kahaleh</w:t>
      </w:r>
      <w:proofErr w:type="spellEnd"/>
      <w:r w:rsidRPr="00DB7A25">
        <w:rPr>
          <w:rFonts w:ascii="Book Antiqua" w:eastAsia="宋体" w:hAnsi="Book Antiqua" w:cs="宋体"/>
          <w:color w:val="000000"/>
          <w:sz w:val="24"/>
          <w:szCs w:val="24"/>
          <w:lang w:eastAsia="zh-CN"/>
        </w:rPr>
        <w:t xml:space="preserve"> M. Endoscopic ultrasound-guided </w:t>
      </w:r>
      <w:proofErr w:type="spellStart"/>
      <w:r w:rsidRPr="00DB7A25">
        <w:rPr>
          <w:rFonts w:ascii="Book Antiqua" w:eastAsia="宋体" w:hAnsi="Book Antiqua" w:cs="宋体"/>
          <w:color w:val="000000"/>
          <w:sz w:val="24"/>
          <w:szCs w:val="24"/>
          <w:lang w:eastAsia="zh-CN"/>
        </w:rPr>
        <w:t>gastrojejunostomy</w:t>
      </w:r>
      <w:proofErr w:type="spellEnd"/>
      <w:r w:rsidRPr="00DB7A25">
        <w:rPr>
          <w:rFonts w:ascii="Book Antiqua" w:eastAsia="宋体" w:hAnsi="Book Antiqua" w:cs="宋体"/>
          <w:color w:val="000000"/>
          <w:sz w:val="24"/>
          <w:szCs w:val="24"/>
          <w:lang w:eastAsia="zh-CN"/>
        </w:rPr>
        <w:t xml:space="preserve"> with a lumen-apposing metal stent: a multicenter, </w:t>
      </w:r>
      <w:r w:rsidRPr="00DB7A25">
        <w:rPr>
          <w:rFonts w:ascii="Book Antiqua" w:eastAsia="宋体" w:hAnsi="Book Antiqua" w:cs="宋体"/>
          <w:color w:val="000000"/>
          <w:sz w:val="24"/>
          <w:szCs w:val="24"/>
          <w:lang w:eastAsia="zh-CN"/>
        </w:rPr>
        <w:lastRenderedPageBreak/>
        <w:t xml:space="preserve">international experience. </w:t>
      </w:r>
      <w:proofErr w:type="spellStart"/>
      <w:r w:rsidRPr="00DB7A25">
        <w:rPr>
          <w:rFonts w:ascii="Book Antiqua" w:eastAsia="宋体" w:hAnsi="Book Antiqua" w:cs="宋体"/>
          <w:i/>
          <w:iCs/>
          <w:color w:val="000000"/>
          <w:sz w:val="24"/>
          <w:szCs w:val="24"/>
          <w:lang w:eastAsia="zh-CN"/>
        </w:rPr>
        <w:t>Endosc</w:t>
      </w:r>
      <w:proofErr w:type="spellEnd"/>
      <w:r w:rsidRPr="00DB7A25">
        <w:rPr>
          <w:rFonts w:ascii="Book Antiqua" w:eastAsia="宋体" w:hAnsi="Book Antiqua" w:cs="宋体"/>
          <w:i/>
          <w:iCs/>
          <w:color w:val="000000"/>
          <w:sz w:val="24"/>
          <w:szCs w:val="24"/>
          <w:lang w:eastAsia="zh-CN"/>
        </w:rPr>
        <w:t xml:space="preserve"> </w:t>
      </w:r>
      <w:proofErr w:type="spellStart"/>
      <w:r w:rsidRPr="00DB7A25">
        <w:rPr>
          <w:rFonts w:ascii="Book Antiqua" w:eastAsia="宋体" w:hAnsi="Book Antiqua" w:cs="宋体"/>
          <w:i/>
          <w:iCs/>
          <w:color w:val="000000"/>
          <w:sz w:val="24"/>
          <w:szCs w:val="24"/>
          <w:lang w:eastAsia="zh-CN"/>
        </w:rPr>
        <w:t>Int</w:t>
      </w:r>
      <w:proofErr w:type="spellEnd"/>
      <w:r w:rsidRPr="00DB7A25">
        <w:rPr>
          <w:rFonts w:ascii="Book Antiqua" w:eastAsia="宋体" w:hAnsi="Book Antiqua" w:cs="宋体"/>
          <w:i/>
          <w:iCs/>
          <w:color w:val="000000"/>
          <w:sz w:val="24"/>
          <w:szCs w:val="24"/>
          <w:lang w:eastAsia="zh-CN"/>
        </w:rPr>
        <w:t xml:space="preserve"> Open</w:t>
      </w:r>
      <w:r w:rsidRPr="00DB7A25">
        <w:rPr>
          <w:rFonts w:ascii="Book Antiqua" w:eastAsia="宋体" w:hAnsi="Book Antiqua" w:cs="宋体"/>
          <w:color w:val="000000"/>
          <w:sz w:val="24"/>
          <w:szCs w:val="24"/>
          <w:lang w:eastAsia="zh-CN"/>
        </w:rPr>
        <w:t> 2016; </w:t>
      </w:r>
      <w:r w:rsidRPr="00DB7A25">
        <w:rPr>
          <w:rFonts w:ascii="Book Antiqua" w:eastAsia="宋体" w:hAnsi="Book Antiqua" w:cs="宋体"/>
          <w:b/>
          <w:bCs/>
          <w:color w:val="000000"/>
          <w:sz w:val="24"/>
          <w:szCs w:val="24"/>
          <w:lang w:eastAsia="zh-CN"/>
        </w:rPr>
        <w:t>4</w:t>
      </w:r>
      <w:r w:rsidRPr="00DB7A25">
        <w:rPr>
          <w:rFonts w:ascii="Book Antiqua" w:eastAsia="宋体" w:hAnsi="Book Antiqua" w:cs="宋体"/>
          <w:color w:val="000000"/>
          <w:sz w:val="24"/>
          <w:szCs w:val="24"/>
          <w:lang w:eastAsia="zh-CN"/>
        </w:rPr>
        <w:t>: E276-E281 [PMID: 27004243 DOI: 10.1055/s-0042-101789]</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10 </w:t>
      </w:r>
      <w:proofErr w:type="spellStart"/>
      <w:r w:rsidRPr="00DB7A25">
        <w:rPr>
          <w:rFonts w:ascii="Book Antiqua" w:eastAsia="宋体" w:hAnsi="Book Antiqua" w:cs="宋体"/>
          <w:b/>
          <w:bCs/>
          <w:color w:val="000000"/>
          <w:sz w:val="24"/>
          <w:szCs w:val="24"/>
          <w:lang w:eastAsia="zh-CN"/>
        </w:rPr>
        <w:t>Popa</w:t>
      </w:r>
      <w:proofErr w:type="spellEnd"/>
      <w:r w:rsidRPr="00DB7A25">
        <w:rPr>
          <w:rFonts w:ascii="Book Antiqua" w:eastAsia="宋体" w:hAnsi="Book Antiqua" w:cs="宋体"/>
          <w:b/>
          <w:bCs/>
          <w:color w:val="000000"/>
          <w:sz w:val="24"/>
          <w:szCs w:val="24"/>
          <w:lang w:eastAsia="zh-CN"/>
        </w:rPr>
        <w:t xml:space="preserve"> D</w:t>
      </w:r>
      <w:r w:rsidRPr="00DB7A25">
        <w:rPr>
          <w:rFonts w:ascii="Book Antiqua" w:eastAsia="宋体" w:hAnsi="Book Antiqua" w:cs="宋体"/>
          <w:color w:val="000000"/>
          <w:sz w:val="24"/>
          <w:szCs w:val="24"/>
          <w:lang w:eastAsia="zh-CN"/>
        </w:rPr>
        <w:t xml:space="preserve">, Ramesh J, Peter S, Wilcox CM, </w:t>
      </w:r>
      <w:proofErr w:type="spellStart"/>
      <w:r w:rsidRPr="00DB7A25">
        <w:rPr>
          <w:rFonts w:ascii="Book Antiqua" w:eastAsia="宋体" w:hAnsi="Book Antiqua" w:cs="宋体"/>
          <w:color w:val="000000"/>
          <w:sz w:val="24"/>
          <w:szCs w:val="24"/>
          <w:lang w:eastAsia="zh-CN"/>
        </w:rPr>
        <w:t>Mönkemüller</w:t>
      </w:r>
      <w:proofErr w:type="spellEnd"/>
      <w:r w:rsidRPr="00DB7A25">
        <w:rPr>
          <w:rFonts w:ascii="Book Antiqua" w:eastAsia="宋体" w:hAnsi="Book Antiqua" w:cs="宋体"/>
          <w:color w:val="000000"/>
          <w:sz w:val="24"/>
          <w:szCs w:val="24"/>
          <w:lang w:eastAsia="zh-CN"/>
        </w:rPr>
        <w:t xml:space="preserve"> K. Small Bowel Stent-in-Stent Placement for Malignant Small Bowel Obstruction Using a Balloon-Assisted </w:t>
      </w:r>
      <w:proofErr w:type="spellStart"/>
      <w:r w:rsidRPr="00DB7A25">
        <w:rPr>
          <w:rFonts w:ascii="Book Antiqua" w:eastAsia="宋体" w:hAnsi="Book Antiqua" w:cs="宋体"/>
          <w:color w:val="000000"/>
          <w:sz w:val="24"/>
          <w:szCs w:val="24"/>
          <w:lang w:eastAsia="zh-CN"/>
        </w:rPr>
        <w:t>Overtube</w:t>
      </w:r>
      <w:proofErr w:type="spellEnd"/>
      <w:r w:rsidRPr="00DB7A25">
        <w:rPr>
          <w:rFonts w:ascii="Book Antiqua" w:eastAsia="宋体" w:hAnsi="Book Antiqua" w:cs="宋体"/>
          <w:color w:val="000000"/>
          <w:sz w:val="24"/>
          <w:szCs w:val="24"/>
          <w:lang w:eastAsia="zh-CN"/>
        </w:rPr>
        <w:t xml:space="preserve"> Technique. </w:t>
      </w:r>
      <w:proofErr w:type="spellStart"/>
      <w:r w:rsidRPr="00DB7A25">
        <w:rPr>
          <w:rFonts w:ascii="Book Antiqua" w:eastAsia="宋体" w:hAnsi="Book Antiqua" w:cs="宋体"/>
          <w:i/>
          <w:iCs/>
          <w:color w:val="000000"/>
          <w:sz w:val="24"/>
          <w:szCs w:val="24"/>
          <w:lang w:eastAsia="zh-CN"/>
        </w:rPr>
        <w:t>Clin</w:t>
      </w:r>
      <w:proofErr w:type="spellEnd"/>
      <w:r w:rsidRPr="00DB7A25">
        <w:rPr>
          <w:rFonts w:ascii="Book Antiqua" w:eastAsia="宋体" w:hAnsi="Book Antiqua" w:cs="宋体"/>
          <w:i/>
          <w:iCs/>
          <w:color w:val="000000"/>
          <w:sz w:val="24"/>
          <w:szCs w:val="24"/>
          <w:lang w:eastAsia="zh-CN"/>
        </w:rPr>
        <w:t xml:space="preserve"> </w:t>
      </w:r>
      <w:proofErr w:type="spellStart"/>
      <w:r w:rsidRPr="00DB7A25">
        <w:rPr>
          <w:rFonts w:ascii="Book Antiqua" w:eastAsia="宋体" w:hAnsi="Book Antiqua" w:cs="宋体"/>
          <w:i/>
          <w:iCs/>
          <w:color w:val="000000"/>
          <w:sz w:val="24"/>
          <w:szCs w:val="24"/>
          <w:lang w:eastAsia="zh-CN"/>
        </w:rPr>
        <w:t>Endosc</w:t>
      </w:r>
      <w:proofErr w:type="spellEnd"/>
      <w:r w:rsidRPr="00DB7A25">
        <w:rPr>
          <w:rFonts w:ascii="Book Antiqua" w:eastAsia="宋体" w:hAnsi="Book Antiqua" w:cs="宋体"/>
          <w:color w:val="000000"/>
          <w:sz w:val="24"/>
          <w:szCs w:val="24"/>
          <w:lang w:eastAsia="zh-CN"/>
        </w:rPr>
        <w:t xml:space="preserve"> 2014; </w:t>
      </w:r>
      <w:r w:rsidRPr="00DB7A25">
        <w:rPr>
          <w:rFonts w:ascii="Book Antiqua" w:eastAsia="宋体" w:hAnsi="Book Antiqua" w:cs="宋体"/>
          <w:b/>
          <w:bCs/>
          <w:color w:val="000000"/>
          <w:sz w:val="24"/>
          <w:szCs w:val="24"/>
          <w:lang w:eastAsia="zh-CN"/>
        </w:rPr>
        <w:t>47</w:t>
      </w:r>
      <w:r w:rsidRPr="00DB7A25">
        <w:rPr>
          <w:rFonts w:ascii="Book Antiqua" w:eastAsia="宋体" w:hAnsi="Book Antiqua" w:cs="宋体"/>
          <w:color w:val="000000"/>
          <w:sz w:val="24"/>
          <w:szCs w:val="24"/>
          <w:lang w:eastAsia="zh-CN"/>
        </w:rPr>
        <w:t>: 108-111 [PMID: 24570892 DOI: 10.5946/ce.2014.47.1.108]</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11 </w:t>
      </w:r>
      <w:r w:rsidRPr="00DB7A25">
        <w:rPr>
          <w:rFonts w:ascii="Book Antiqua" w:eastAsia="宋体" w:hAnsi="Book Antiqua" w:cs="宋体"/>
          <w:b/>
          <w:bCs/>
          <w:color w:val="000000"/>
          <w:sz w:val="24"/>
          <w:szCs w:val="24"/>
          <w:lang w:eastAsia="zh-CN"/>
        </w:rPr>
        <w:t>Nakahara K</w:t>
      </w:r>
      <w:r w:rsidRPr="00DB7A25">
        <w:rPr>
          <w:rFonts w:ascii="Book Antiqua" w:eastAsia="宋体" w:hAnsi="Book Antiqua" w:cs="宋体"/>
          <w:color w:val="000000"/>
          <w:sz w:val="24"/>
          <w:szCs w:val="24"/>
          <w:lang w:eastAsia="zh-CN"/>
        </w:rPr>
        <w:t xml:space="preserve">, </w:t>
      </w:r>
      <w:proofErr w:type="spellStart"/>
      <w:r w:rsidRPr="00DB7A25">
        <w:rPr>
          <w:rFonts w:ascii="Book Antiqua" w:eastAsia="宋体" w:hAnsi="Book Antiqua" w:cs="宋体"/>
          <w:color w:val="000000"/>
          <w:sz w:val="24"/>
          <w:szCs w:val="24"/>
          <w:lang w:eastAsia="zh-CN"/>
        </w:rPr>
        <w:t>Okuse</w:t>
      </w:r>
      <w:proofErr w:type="spellEnd"/>
      <w:r w:rsidRPr="00DB7A25">
        <w:rPr>
          <w:rFonts w:ascii="Book Antiqua" w:eastAsia="宋体" w:hAnsi="Book Antiqua" w:cs="宋体"/>
          <w:color w:val="000000"/>
          <w:sz w:val="24"/>
          <w:szCs w:val="24"/>
          <w:lang w:eastAsia="zh-CN"/>
        </w:rPr>
        <w:t xml:space="preserve"> C, Matsumoto N, </w:t>
      </w:r>
      <w:proofErr w:type="spellStart"/>
      <w:r w:rsidRPr="00DB7A25">
        <w:rPr>
          <w:rFonts w:ascii="Book Antiqua" w:eastAsia="宋体" w:hAnsi="Book Antiqua" w:cs="宋体"/>
          <w:color w:val="000000"/>
          <w:sz w:val="24"/>
          <w:szCs w:val="24"/>
          <w:lang w:eastAsia="zh-CN"/>
        </w:rPr>
        <w:t>Suetani</w:t>
      </w:r>
      <w:proofErr w:type="spellEnd"/>
      <w:r w:rsidRPr="00DB7A25">
        <w:rPr>
          <w:rFonts w:ascii="Book Antiqua" w:eastAsia="宋体" w:hAnsi="Book Antiqua" w:cs="宋体"/>
          <w:color w:val="000000"/>
          <w:sz w:val="24"/>
          <w:szCs w:val="24"/>
          <w:lang w:eastAsia="zh-CN"/>
        </w:rPr>
        <w:t xml:space="preserve"> K, Morita R, </w:t>
      </w:r>
      <w:proofErr w:type="spellStart"/>
      <w:r w:rsidRPr="00DB7A25">
        <w:rPr>
          <w:rFonts w:ascii="Book Antiqua" w:eastAsia="宋体" w:hAnsi="Book Antiqua" w:cs="宋体"/>
          <w:color w:val="000000"/>
          <w:sz w:val="24"/>
          <w:szCs w:val="24"/>
          <w:lang w:eastAsia="zh-CN"/>
        </w:rPr>
        <w:t>Michikawa</w:t>
      </w:r>
      <w:proofErr w:type="spellEnd"/>
      <w:r w:rsidRPr="00DB7A25">
        <w:rPr>
          <w:rFonts w:ascii="Book Antiqua" w:eastAsia="宋体" w:hAnsi="Book Antiqua" w:cs="宋体"/>
          <w:color w:val="000000"/>
          <w:sz w:val="24"/>
          <w:szCs w:val="24"/>
          <w:lang w:eastAsia="zh-CN"/>
        </w:rPr>
        <w:t xml:space="preserve"> Y, Ozawa S, </w:t>
      </w:r>
      <w:proofErr w:type="spellStart"/>
      <w:r w:rsidRPr="00DB7A25">
        <w:rPr>
          <w:rFonts w:ascii="Book Antiqua" w:eastAsia="宋体" w:hAnsi="Book Antiqua" w:cs="宋体"/>
          <w:color w:val="000000"/>
          <w:sz w:val="24"/>
          <w:szCs w:val="24"/>
          <w:lang w:eastAsia="zh-CN"/>
        </w:rPr>
        <w:t>Hosoya</w:t>
      </w:r>
      <w:proofErr w:type="spellEnd"/>
      <w:r w:rsidRPr="00DB7A25">
        <w:rPr>
          <w:rFonts w:ascii="Book Antiqua" w:eastAsia="宋体" w:hAnsi="Book Antiqua" w:cs="宋体"/>
          <w:color w:val="000000"/>
          <w:sz w:val="24"/>
          <w:szCs w:val="24"/>
          <w:lang w:eastAsia="zh-CN"/>
        </w:rPr>
        <w:t xml:space="preserve"> K, Kobayashi S, </w:t>
      </w:r>
      <w:proofErr w:type="spellStart"/>
      <w:r w:rsidRPr="00DB7A25">
        <w:rPr>
          <w:rFonts w:ascii="Book Antiqua" w:eastAsia="宋体" w:hAnsi="Book Antiqua" w:cs="宋体"/>
          <w:color w:val="000000"/>
          <w:sz w:val="24"/>
          <w:szCs w:val="24"/>
          <w:lang w:eastAsia="zh-CN"/>
        </w:rPr>
        <w:t>Otsubo</w:t>
      </w:r>
      <w:proofErr w:type="spellEnd"/>
      <w:r w:rsidRPr="00DB7A25">
        <w:rPr>
          <w:rFonts w:ascii="Book Antiqua" w:eastAsia="宋体" w:hAnsi="Book Antiqua" w:cs="宋体"/>
          <w:color w:val="000000"/>
          <w:sz w:val="24"/>
          <w:szCs w:val="24"/>
          <w:lang w:eastAsia="zh-CN"/>
        </w:rPr>
        <w:t xml:space="preserve"> T, Itoh F. Enteral metallic stenting by balloon </w:t>
      </w:r>
      <w:proofErr w:type="spellStart"/>
      <w:r w:rsidRPr="00DB7A25">
        <w:rPr>
          <w:rFonts w:ascii="Book Antiqua" w:eastAsia="宋体" w:hAnsi="Book Antiqua" w:cs="宋体"/>
          <w:color w:val="000000"/>
          <w:sz w:val="24"/>
          <w:szCs w:val="24"/>
          <w:lang w:eastAsia="zh-CN"/>
        </w:rPr>
        <w:t>enteroscopy</w:t>
      </w:r>
      <w:proofErr w:type="spellEnd"/>
      <w:r w:rsidRPr="00DB7A25">
        <w:rPr>
          <w:rFonts w:ascii="Book Antiqua" w:eastAsia="宋体" w:hAnsi="Book Antiqua" w:cs="宋体"/>
          <w:color w:val="000000"/>
          <w:sz w:val="24"/>
          <w:szCs w:val="24"/>
          <w:lang w:eastAsia="zh-CN"/>
        </w:rPr>
        <w:t xml:space="preserve"> for obstruction of surgically reconstructed intestine. </w:t>
      </w:r>
      <w:r w:rsidRPr="00DB7A25">
        <w:rPr>
          <w:rFonts w:ascii="Book Antiqua" w:eastAsia="宋体" w:hAnsi="Book Antiqua" w:cs="宋体"/>
          <w:i/>
          <w:iCs/>
          <w:color w:val="000000"/>
          <w:sz w:val="24"/>
          <w:szCs w:val="24"/>
          <w:lang w:eastAsia="zh-CN"/>
        </w:rPr>
        <w:t xml:space="preserve">World J </w:t>
      </w:r>
      <w:proofErr w:type="spellStart"/>
      <w:r w:rsidRPr="00DB7A25">
        <w:rPr>
          <w:rFonts w:ascii="Book Antiqua" w:eastAsia="宋体" w:hAnsi="Book Antiqua" w:cs="宋体"/>
          <w:i/>
          <w:iCs/>
          <w:color w:val="000000"/>
          <w:sz w:val="24"/>
          <w:szCs w:val="24"/>
          <w:lang w:eastAsia="zh-CN"/>
        </w:rPr>
        <w:t>Gastroenterol</w:t>
      </w:r>
      <w:proofErr w:type="spellEnd"/>
      <w:r>
        <w:rPr>
          <w:rFonts w:ascii="Book Antiqua" w:eastAsia="宋体" w:hAnsi="Book Antiqua" w:cs="宋体" w:hint="eastAsia"/>
          <w:color w:val="000000"/>
          <w:sz w:val="24"/>
          <w:szCs w:val="24"/>
          <w:lang w:eastAsia="zh-CN"/>
        </w:rPr>
        <w:t xml:space="preserve"> </w:t>
      </w:r>
      <w:r w:rsidRPr="00DB7A25">
        <w:rPr>
          <w:rFonts w:ascii="Book Antiqua" w:eastAsia="宋体" w:hAnsi="Book Antiqua" w:cs="宋体"/>
          <w:color w:val="000000"/>
          <w:sz w:val="24"/>
          <w:szCs w:val="24"/>
          <w:lang w:eastAsia="zh-CN"/>
        </w:rPr>
        <w:t>2015;</w:t>
      </w:r>
      <w:r>
        <w:rPr>
          <w:rFonts w:ascii="Book Antiqua" w:eastAsia="宋体" w:hAnsi="Book Antiqua" w:cs="宋体" w:hint="eastAsia"/>
          <w:color w:val="000000"/>
          <w:sz w:val="24"/>
          <w:szCs w:val="24"/>
          <w:lang w:eastAsia="zh-CN"/>
        </w:rPr>
        <w:t xml:space="preserve"> </w:t>
      </w:r>
      <w:r w:rsidRPr="00DB7A25">
        <w:rPr>
          <w:rFonts w:ascii="Book Antiqua" w:eastAsia="宋体" w:hAnsi="Book Antiqua" w:cs="宋体"/>
          <w:b/>
          <w:bCs/>
          <w:color w:val="000000"/>
          <w:sz w:val="24"/>
          <w:szCs w:val="24"/>
          <w:lang w:eastAsia="zh-CN"/>
        </w:rPr>
        <w:t>21</w:t>
      </w:r>
      <w:r w:rsidRPr="00DB7A25">
        <w:rPr>
          <w:rFonts w:ascii="Book Antiqua" w:eastAsia="宋体" w:hAnsi="Book Antiqua" w:cs="宋体"/>
          <w:color w:val="000000"/>
          <w:sz w:val="24"/>
          <w:szCs w:val="24"/>
          <w:lang w:eastAsia="zh-CN"/>
        </w:rPr>
        <w:t>: 7589-7593 [PMID: 26140008 DOI: 10.3748/wjg.v21.i24.7589]</w:t>
      </w:r>
    </w:p>
    <w:p w:rsidR="00DB7A25" w:rsidRPr="00DB7A25" w:rsidRDefault="00DB7A25" w:rsidP="00DB7A25">
      <w:pPr>
        <w:snapToGrid w:val="0"/>
        <w:spacing w:after="0" w:line="360" w:lineRule="auto"/>
        <w:jc w:val="both"/>
        <w:rPr>
          <w:rFonts w:ascii="Book Antiqua" w:eastAsia="宋体" w:hAnsi="Book Antiqua" w:cs="宋体"/>
          <w:color w:val="000000"/>
          <w:sz w:val="24"/>
          <w:szCs w:val="24"/>
          <w:lang w:eastAsia="zh-CN"/>
        </w:rPr>
      </w:pPr>
      <w:r w:rsidRPr="00DB7A25">
        <w:rPr>
          <w:rFonts w:ascii="Book Antiqua" w:eastAsia="宋体" w:hAnsi="Book Antiqua" w:cs="宋体"/>
          <w:color w:val="000000"/>
          <w:sz w:val="24"/>
          <w:szCs w:val="24"/>
          <w:lang w:eastAsia="zh-CN"/>
        </w:rPr>
        <w:t>12 </w:t>
      </w:r>
      <w:proofErr w:type="spellStart"/>
      <w:r w:rsidRPr="00DB7A25">
        <w:rPr>
          <w:rFonts w:ascii="Book Antiqua" w:eastAsia="宋体" w:hAnsi="Book Antiqua" w:cs="宋体"/>
          <w:b/>
          <w:bCs/>
          <w:color w:val="000000"/>
          <w:sz w:val="24"/>
          <w:szCs w:val="24"/>
          <w:lang w:eastAsia="zh-CN"/>
        </w:rPr>
        <w:t>Kofokotsios</w:t>
      </w:r>
      <w:proofErr w:type="spellEnd"/>
      <w:r w:rsidRPr="00DB7A25">
        <w:rPr>
          <w:rFonts w:ascii="Book Antiqua" w:eastAsia="宋体" w:hAnsi="Book Antiqua" w:cs="宋体"/>
          <w:b/>
          <w:bCs/>
          <w:color w:val="000000"/>
          <w:sz w:val="24"/>
          <w:szCs w:val="24"/>
          <w:lang w:eastAsia="zh-CN"/>
        </w:rPr>
        <w:t xml:space="preserve"> A</w:t>
      </w:r>
      <w:r w:rsidRPr="00DB7A25">
        <w:rPr>
          <w:rFonts w:ascii="Book Antiqua" w:eastAsia="宋体" w:hAnsi="Book Antiqua" w:cs="宋体"/>
          <w:color w:val="000000"/>
          <w:sz w:val="24"/>
          <w:szCs w:val="24"/>
          <w:lang w:eastAsia="zh-CN"/>
        </w:rPr>
        <w:t xml:space="preserve">, </w:t>
      </w:r>
      <w:proofErr w:type="spellStart"/>
      <w:r w:rsidRPr="00DB7A25">
        <w:rPr>
          <w:rFonts w:ascii="Book Antiqua" w:eastAsia="宋体" w:hAnsi="Book Antiqua" w:cs="宋体"/>
          <w:color w:val="000000"/>
          <w:sz w:val="24"/>
          <w:szCs w:val="24"/>
          <w:lang w:eastAsia="zh-CN"/>
        </w:rPr>
        <w:t>Papazisis</w:t>
      </w:r>
      <w:proofErr w:type="spellEnd"/>
      <w:r w:rsidRPr="00DB7A25">
        <w:rPr>
          <w:rFonts w:ascii="Book Antiqua" w:eastAsia="宋体" w:hAnsi="Book Antiqua" w:cs="宋体"/>
          <w:color w:val="000000"/>
          <w:sz w:val="24"/>
          <w:szCs w:val="24"/>
          <w:lang w:eastAsia="zh-CN"/>
        </w:rPr>
        <w:t xml:space="preserve"> K, </w:t>
      </w:r>
      <w:proofErr w:type="spellStart"/>
      <w:r w:rsidRPr="00DB7A25">
        <w:rPr>
          <w:rFonts w:ascii="Book Antiqua" w:eastAsia="宋体" w:hAnsi="Book Antiqua" w:cs="宋体"/>
          <w:color w:val="000000"/>
          <w:sz w:val="24"/>
          <w:szCs w:val="24"/>
          <w:lang w:eastAsia="zh-CN"/>
        </w:rPr>
        <w:t>Andronikidis</w:t>
      </w:r>
      <w:proofErr w:type="spellEnd"/>
      <w:r w:rsidRPr="00DB7A25">
        <w:rPr>
          <w:rFonts w:ascii="Book Antiqua" w:eastAsia="宋体" w:hAnsi="Book Antiqua" w:cs="宋体"/>
          <w:color w:val="000000"/>
          <w:sz w:val="24"/>
          <w:szCs w:val="24"/>
          <w:lang w:eastAsia="zh-CN"/>
        </w:rPr>
        <w:t xml:space="preserve"> I, </w:t>
      </w:r>
      <w:proofErr w:type="spellStart"/>
      <w:r w:rsidRPr="00DB7A25">
        <w:rPr>
          <w:rFonts w:ascii="Book Antiqua" w:eastAsia="宋体" w:hAnsi="Book Antiqua" w:cs="宋体"/>
          <w:color w:val="000000"/>
          <w:sz w:val="24"/>
          <w:szCs w:val="24"/>
          <w:lang w:eastAsia="zh-CN"/>
        </w:rPr>
        <w:t>Ntinas</w:t>
      </w:r>
      <w:proofErr w:type="spellEnd"/>
      <w:r w:rsidRPr="00DB7A25">
        <w:rPr>
          <w:rFonts w:ascii="Book Antiqua" w:eastAsia="宋体" w:hAnsi="Book Antiqua" w:cs="宋体"/>
          <w:color w:val="000000"/>
          <w:sz w:val="24"/>
          <w:szCs w:val="24"/>
          <w:lang w:eastAsia="zh-CN"/>
        </w:rPr>
        <w:t xml:space="preserve"> A, </w:t>
      </w:r>
      <w:proofErr w:type="spellStart"/>
      <w:r w:rsidRPr="00DB7A25">
        <w:rPr>
          <w:rFonts w:ascii="Book Antiqua" w:eastAsia="宋体" w:hAnsi="Book Antiqua" w:cs="宋体"/>
          <w:color w:val="000000"/>
          <w:sz w:val="24"/>
          <w:szCs w:val="24"/>
          <w:lang w:eastAsia="zh-CN"/>
        </w:rPr>
        <w:t>Kardassis</w:t>
      </w:r>
      <w:proofErr w:type="spellEnd"/>
      <w:r w:rsidRPr="00DB7A25">
        <w:rPr>
          <w:rFonts w:ascii="Book Antiqua" w:eastAsia="宋体" w:hAnsi="Book Antiqua" w:cs="宋体"/>
          <w:color w:val="000000"/>
          <w:sz w:val="24"/>
          <w:szCs w:val="24"/>
          <w:lang w:eastAsia="zh-CN"/>
        </w:rPr>
        <w:t xml:space="preserve"> D, </w:t>
      </w:r>
      <w:proofErr w:type="spellStart"/>
      <w:r w:rsidRPr="00DB7A25">
        <w:rPr>
          <w:rFonts w:ascii="Book Antiqua" w:eastAsia="宋体" w:hAnsi="Book Antiqua" w:cs="宋体"/>
          <w:color w:val="000000"/>
          <w:sz w:val="24"/>
          <w:szCs w:val="24"/>
          <w:lang w:eastAsia="zh-CN"/>
        </w:rPr>
        <w:t>Vrochides</w:t>
      </w:r>
      <w:proofErr w:type="spellEnd"/>
      <w:r w:rsidRPr="00DB7A25">
        <w:rPr>
          <w:rFonts w:ascii="Book Antiqua" w:eastAsia="宋体" w:hAnsi="Book Antiqua" w:cs="宋体"/>
          <w:color w:val="000000"/>
          <w:sz w:val="24"/>
          <w:szCs w:val="24"/>
          <w:lang w:eastAsia="zh-CN"/>
        </w:rPr>
        <w:t xml:space="preserve"> D. Palliation With Endoscopic Metal Stents May Be Preferable to Surgical Intervention for Patients With Obstructive Pancreatic Head Adenocarcinoma. </w:t>
      </w:r>
      <w:proofErr w:type="spellStart"/>
      <w:r w:rsidRPr="00DB7A25">
        <w:rPr>
          <w:rFonts w:ascii="Book Antiqua" w:eastAsia="宋体" w:hAnsi="Book Antiqua" w:cs="宋体"/>
          <w:i/>
          <w:iCs/>
          <w:color w:val="000000"/>
          <w:sz w:val="24"/>
          <w:szCs w:val="24"/>
          <w:lang w:eastAsia="zh-CN"/>
        </w:rPr>
        <w:t>Int</w:t>
      </w:r>
      <w:proofErr w:type="spellEnd"/>
      <w:r w:rsidRPr="00DB7A25">
        <w:rPr>
          <w:rFonts w:ascii="Book Antiqua" w:eastAsia="宋体" w:hAnsi="Book Antiqua" w:cs="宋体"/>
          <w:i/>
          <w:iCs/>
          <w:color w:val="000000"/>
          <w:sz w:val="24"/>
          <w:szCs w:val="24"/>
          <w:lang w:eastAsia="zh-CN"/>
        </w:rPr>
        <w:t xml:space="preserve"> </w:t>
      </w:r>
      <w:proofErr w:type="spellStart"/>
      <w:r w:rsidRPr="00DB7A25">
        <w:rPr>
          <w:rFonts w:ascii="Book Antiqua" w:eastAsia="宋体" w:hAnsi="Book Antiqua" w:cs="宋体"/>
          <w:i/>
          <w:iCs/>
          <w:color w:val="000000"/>
          <w:sz w:val="24"/>
          <w:szCs w:val="24"/>
          <w:lang w:eastAsia="zh-CN"/>
        </w:rPr>
        <w:t>Surg</w:t>
      </w:r>
      <w:proofErr w:type="spellEnd"/>
      <w:r w:rsidRPr="00DB7A25">
        <w:rPr>
          <w:rFonts w:ascii="Book Antiqua" w:eastAsia="宋体" w:hAnsi="Book Antiqua" w:cs="宋体"/>
          <w:color w:val="000000"/>
          <w:sz w:val="24"/>
          <w:szCs w:val="24"/>
          <w:lang w:eastAsia="zh-CN"/>
        </w:rPr>
        <w:t> 2015; </w:t>
      </w:r>
      <w:r w:rsidRPr="00DB7A25">
        <w:rPr>
          <w:rFonts w:ascii="Book Antiqua" w:eastAsia="宋体" w:hAnsi="Book Antiqua" w:cs="宋体"/>
          <w:b/>
          <w:bCs/>
          <w:color w:val="000000"/>
          <w:sz w:val="24"/>
          <w:szCs w:val="24"/>
          <w:lang w:eastAsia="zh-CN"/>
        </w:rPr>
        <w:t>100</w:t>
      </w:r>
      <w:r w:rsidRPr="00DB7A25">
        <w:rPr>
          <w:rFonts w:ascii="Book Antiqua" w:eastAsia="宋体" w:hAnsi="Book Antiqua" w:cs="宋体"/>
          <w:color w:val="000000"/>
          <w:sz w:val="24"/>
          <w:szCs w:val="24"/>
          <w:lang w:eastAsia="zh-CN"/>
        </w:rPr>
        <w:t>: 1104-1110 [PMID: 26414833 DOI: 10.9738/INTSURG-D-14-00274.1]</w:t>
      </w:r>
    </w:p>
    <w:p w:rsidR="00DB7A25" w:rsidRPr="00DB7A25" w:rsidRDefault="00DB7A25" w:rsidP="00DB7A25">
      <w:pPr>
        <w:snapToGrid w:val="0"/>
        <w:spacing w:after="0" w:line="360" w:lineRule="auto"/>
        <w:jc w:val="right"/>
        <w:rPr>
          <w:rFonts w:ascii="Book Antiqua" w:eastAsia="宋体" w:hAnsi="Book Antiqua" w:cs="Times New Roman"/>
          <w:sz w:val="24"/>
          <w:szCs w:val="24"/>
          <w:lang w:eastAsia="zh-CN"/>
        </w:rPr>
      </w:pPr>
      <w:bookmarkStart w:id="55" w:name="OLE_LINK1169"/>
      <w:bookmarkStart w:id="56" w:name="OLE_LINK1074"/>
      <w:bookmarkStart w:id="57" w:name="OLE_LINK1175"/>
      <w:bookmarkStart w:id="58" w:name="OLE_LINK1158"/>
      <w:bookmarkStart w:id="59" w:name="OLE_LINK1056"/>
      <w:bookmarkStart w:id="60" w:name="OLE_LINK1288"/>
      <w:bookmarkStart w:id="61" w:name="OLE_LINK1241"/>
      <w:bookmarkStart w:id="62" w:name="OLE_LINK1200"/>
      <w:bookmarkStart w:id="63" w:name="OLE_LINK1167"/>
      <w:bookmarkStart w:id="64" w:name="OLE_LINK1137"/>
      <w:bookmarkStart w:id="65" w:name="OLE_LINK1174"/>
      <w:bookmarkStart w:id="66" w:name="OLE_LINK1059"/>
      <w:bookmarkStart w:id="67" w:name="OLE_LINK930"/>
      <w:bookmarkStart w:id="68" w:name="OLE_LINK911"/>
      <w:bookmarkStart w:id="69" w:name="OLE_LINK946"/>
      <w:bookmarkStart w:id="70" w:name="OLE_LINK1052"/>
      <w:bookmarkStart w:id="71" w:name="OLE_LINK993"/>
      <w:bookmarkStart w:id="72" w:name="OLE_LINK992"/>
      <w:bookmarkStart w:id="73" w:name="OLE_LINK906"/>
      <w:bookmarkStart w:id="74" w:name="OLE_LINK909"/>
      <w:bookmarkStart w:id="75" w:name="OLE_LINK847"/>
      <w:bookmarkStart w:id="76" w:name="OLE_LINK1030"/>
      <w:bookmarkStart w:id="77" w:name="OLE_LINK981"/>
      <w:bookmarkStart w:id="78" w:name="OLE_LINK943"/>
      <w:bookmarkStart w:id="79" w:name="OLE_LINK891"/>
      <w:bookmarkStart w:id="80" w:name="OLE_LINK1106"/>
      <w:bookmarkStart w:id="81" w:name="OLE_LINK1076"/>
      <w:bookmarkStart w:id="82" w:name="OLE_LINK1049"/>
      <w:bookmarkStart w:id="83" w:name="OLE_LINK1018"/>
      <w:bookmarkStart w:id="84" w:name="OLE_LINK980"/>
      <w:bookmarkStart w:id="85" w:name="OLE_LINK908"/>
      <w:bookmarkStart w:id="86" w:name="OLE_LINK856"/>
      <w:bookmarkStart w:id="87" w:name="OLE_LINK865"/>
      <w:bookmarkStart w:id="88" w:name="OLE_LINK826"/>
      <w:bookmarkStart w:id="89" w:name="OLE_LINK782"/>
      <w:bookmarkStart w:id="90" w:name="OLE_LINK889"/>
      <w:bookmarkStart w:id="91" w:name="OLE_LINK836"/>
      <w:bookmarkStart w:id="92" w:name="OLE_LINK2882"/>
      <w:bookmarkStart w:id="93" w:name="OLE_LINK792"/>
      <w:bookmarkStart w:id="94" w:name="OLE_LINK700"/>
      <w:bookmarkStart w:id="95" w:name="OLE_LINK642"/>
      <w:bookmarkStart w:id="96" w:name="OLE_LINK833"/>
      <w:bookmarkStart w:id="97" w:name="OLE_LINK781"/>
      <w:bookmarkStart w:id="98" w:name="OLE_LINK660"/>
      <w:bookmarkStart w:id="99" w:name="OLE_LINK801"/>
      <w:bookmarkStart w:id="100" w:name="OLE_LINK770"/>
      <w:bookmarkStart w:id="101" w:name="OLE_LINK716"/>
      <w:bookmarkStart w:id="102" w:name="OLE_LINK593"/>
      <w:bookmarkStart w:id="103" w:name="OLE_LINK714"/>
      <w:bookmarkStart w:id="104" w:name="OLE_LINK640"/>
      <w:bookmarkStart w:id="105" w:name="OLE_LINK582"/>
      <w:bookmarkStart w:id="106" w:name="OLE_LINK589"/>
      <w:bookmarkStart w:id="107" w:name="OLE_LINK542"/>
      <w:bookmarkStart w:id="108" w:name="OLE_LINK722"/>
      <w:bookmarkStart w:id="109" w:name="OLE_LINK688"/>
      <w:bookmarkStart w:id="110" w:name="OLE_LINK639"/>
      <w:bookmarkStart w:id="111" w:name="OLE_LINK581"/>
      <w:bookmarkStart w:id="112" w:name="OLE_LINK2700"/>
      <w:bookmarkStart w:id="113" w:name="OLE_LINK567"/>
      <w:bookmarkStart w:id="114" w:name="OLE_LINK480"/>
      <w:bookmarkStart w:id="115" w:name="OLE_LINK574"/>
      <w:bookmarkStart w:id="116" w:name="OLE_LINK572"/>
      <w:bookmarkStart w:id="117" w:name="OLE_LINK532"/>
      <w:bookmarkStart w:id="118" w:name="OLE_LINK491"/>
      <w:bookmarkStart w:id="119" w:name="OLE_LINK575"/>
      <w:bookmarkStart w:id="120" w:name="OLE_LINK519"/>
      <w:bookmarkStart w:id="121" w:name="OLE_LINK462"/>
      <w:bookmarkStart w:id="122" w:name="OLE_LINK471"/>
      <w:bookmarkStart w:id="123" w:name="OLE_LINK686"/>
      <w:bookmarkStart w:id="124" w:name="OLE_LINK648"/>
      <w:bookmarkStart w:id="125" w:name="OLE_LINK535"/>
      <w:bookmarkStart w:id="126" w:name="OLE_LINK489"/>
      <w:bookmarkStart w:id="127" w:name="OLE_LINK450"/>
      <w:bookmarkStart w:id="128" w:name="OLE_LINK303"/>
      <w:bookmarkStart w:id="129" w:name="OLE_LINK379"/>
      <w:bookmarkStart w:id="130" w:name="OLE_LINK384"/>
      <w:bookmarkStart w:id="131" w:name="OLE_LINK288"/>
      <w:bookmarkStart w:id="132" w:name="OLE_LINK457"/>
      <w:bookmarkStart w:id="133" w:name="OLE_LINK1830"/>
      <w:bookmarkStart w:id="134" w:name="OLE_LINK334"/>
      <w:bookmarkStart w:id="135" w:name="OLE_LINK371"/>
      <w:bookmarkStart w:id="136" w:name="OLE_LINK346"/>
      <w:bookmarkStart w:id="137" w:name="OLE_LINK400"/>
      <w:bookmarkStart w:id="138" w:name="OLE_LINK385"/>
      <w:bookmarkStart w:id="139" w:name="OLE_LINK321"/>
      <w:bookmarkStart w:id="140" w:name="OLE_LINK304"/>
      <w:bookmarkStart w:id="141" w:name="OLE_LINK313"/>
      <w:bookmarkStart w:id="142" w:name="OLE_LINK282"/>
      <w:bookmarkStart w:id="143" w:name="OLE_LINK281"/>
      <w:bookmarkStart w:id="144" w:name="OLE_LINK250"/>
      <w:bookmarkStart w:id="145" w:name="OLE_LINK212"/>
      <w:bookmarkStart w:id="146" w:name="OLE_LINK226"/>
      <w:bookmarkStart w:id="147" w:name="OLE_LINK207"/>
      <w:bookmarkStart w:id="148" w:name="OLE_LINK225"/>
      <w:bookmarkStart w:id="149" w:name="OLE_LINK149"/>
      <w:bookmarkStart w:id="150" w:name="OLE_LINK254"/>
      <w:bookmarkStart w:id="151" w:name="OLE_LINK183"/>
      <w:bookmarkStart w:id="152" w:name="OLE_LINK387"/>
      <w:bookmarkStart w:id="153" w:name="OLE_LINK320"/>
      <w:bookmarkStart w:id="154" w:name="OLE_LINK112"/>
      <w:bookmarkStart w:id="155" w:name="OLE_LINK72"/>
      <w:bookmarkStart w:id="156" w:name="OLE_LINK148"/>
      <w:bookmarkStart w:id="157" w:name="OLE_LINK120"/>
      <w:bookmarkStart w:id="158" w:name="OLE_LINK52"/>
      <w:bookmarkStart w:id="159" w:name="OLE_LINK51"/>
      <w:bookmarkStart w:id="160" w:name="OLE_LINK1054"/>
      <w:bookmarkStart w:id="161" w:name="OLE_LINK1053"/>
      <w:r w:rsidRPr="00DB7A25">
        <w:rPr>
          <w:rFonts w:ascii="Book Antiqua" w:eastAsia="宋体" w:hAnsi="Book Antiqua" w:cs="Times New Roman"/>
          <w:b/>
          <w:bCs/>
          <w:sz w:val="24"/>
          <w:szCs w:val="24"/>
          <w:lang w:eastAsia="zh-CN"/>
        </w:rPr>
        <w:t xml:space="preserve">P-Reviewer: </w:t>
      </w:r>
      <w:proofErr w:type="spellStart"/>
      <w:r w:rsidRPr="00DB7A25">
        <w:rPr>
          <w:rFonts w:ascii="Book Antiqua" w:eastAsia="宋体" w:hAnsi="Book Antiqua" w:cs="Times New Roman"/>
          <w:bCs/>
          <w:sz w:val="24"/>
          <w:szCs w:val="24"/>
          <w:lang w:eastAsia="zh-CN"/>
        </w:rPr>
        <w:t>Przemioslo</w:t>
      </w:r>
      <w:proofErr w:type="spellEnd"/>
      <w:r w:rsidRPr="00DB7A25">
        <w:rPr>
          <w:rFonts w:ascii="Book Antiqua" w:eastAsia="宋体" w:hAnsi="Book Antiqua" w:cs="Times New Roman"/>
          <w:bCs/>
          <w:sz w:val="24"/>
          <w:szCs w:val="24"/>
          <w:lang w:eastAsia="zh-CN"/>
        </w:rPr>
        <w:t xml:space="preserve"> R</w:t>
      </w:r>
      <w:r w:rsidRPr="00DB7A25">
        <w:rPr>
          <w:rFonts w:ascii="Book Antiqua" w:eastAsia="宋体" w:hAnsi="Book Antiqua" w:cs="Times New Roman"/>
          <w:b/>
          <w:bCs/>
          <w:sz w:val="24"/>
          <w:szCs w:val="24"/>
          <w:lang w:eastAsia="zh-CN"/>
        </w:rPr>
        <w:t xml:space="preserve"> S-Editor:</w:t>
      </w:r>
      <w:r w:rsidRPr="00DB7A25">
        <w:rPr>
          <w:rFonts w:ascii="Book Antiqua" w:eastAsia="宋体" w:hAnsi="Book Antiqua" w:cs="Times New Roman"/>
          <w:sz w:val="24"/>
          <w:szCs w:val="24"/>
          <w:lang w:eastAsia="zh-CN"/>
        </w:rPr>
        <w:t xml:space="preserve"> Gong ZM</w:t>
      </w:r>
    </w:p>
    <w:p w:rsidR="00DB7A25" w:rsidRPr="00DB7A25" w:rsidRDefault="00DB7A25" w:rsidP="00DB7A25">
      <w:pPr>
        <w:snapToGrid w:val="0"/>
        <w:spacing w:after="0" w:line="360" w:lineRule="auto"/>
        <w:jc w:val="right"/>
        <w:rPr>
          <w:rFonts w:ascii="Book Antiqua" w:eastAsia="宋体" w:hAnsi="Book Antiqua" w:cs="Times New Roman"/>
          <w:b/>
          <w:bCs/>
          <w:sz w:val="24"/>
          <w:szCs w:val="24"/>
          <w:lang w:eastAsia="zh-CN"/>
        </w:rPr>
      </w:pPr>
      <w:r w:rsidRPr="00DB7A25">
        <w:rPr>
          <w:rFonts w:ascii="Book Antiqua" w:eastAsia="宋体" w:hAnsi="Book Antiqua" w:cs="Times New Roman"/>
          <w:b/>
          <w:bCs/>
          <w:sz w:val="24"/>
          <w:szCs w:val="24"/>
          <w:lang w:eastAsia="zh-CN"/>
        </w:rPr>
        <w:t>L-Editor:</w:t>
      </w:r>
      <w:r w:rsidRPr="00DB7A25">
        <w:rPr>
          <w:rFonts w:ascii="Book Antiqua" w:eastAsia="宋体" w:hAnsi="Book Antiqua" w:cs="Times New Roman"/>
          <w:sz w:val="24"/>
          <w:szCs w:val="24"/>
          <w:lang w:eastAsia="zh-CN"/>
        </w:rPr>
        <w:t xml:space="preserve"> </w:t>
      </w:r>
      <w:r w:rsidRPr="00DB7A25">
        <w:rPr>
          <w:rFonts w:ascii="Book Antiqua" w:eastAsia="宋体" w:hAnsi="Book Antiqua" w:cs="Times New Roman"/>
          <w:b/>
          <w:bCs/>
          <w:sz w:val="24"/>
          <w:szCs w:val="24"/>
          <w:lang w:eastAsia="zh-CN"/>
        </w:rPr>
        <w:t>E-Editor:</w:t>
      </w:r>
    </w:p>
    <w:p w:rsidR="00DB7A25" w:rsidRPr="00DB7A25" w:rsidRDefault="00DB7A25" w:rsidP="00DB7A25">
      <w:pPr>
        <w:shd w:val="clear" w:color="auto" w:fill="FFFFFF"/>
        <w:snapToGrid w:val="0"/>
        <w:spacing w:after="0" w:line="360" w:lineRule="auto"/>
        <w:jc w:val="both"/>
        <w:rPr>
          <w:rFonts w:ascii="Book Antiqua" w:eastAsia="宋体" w:hAnsi="Book Antiqua" w:cs="Helvetica"/>
          <w:b/>
          <w:sz w:val="24"/>
          <w:szCs w:val="24"/>
          <w:lang w:eastAsia="zh-CN"/>
        </w:rPr>
      </w:pPr>
      <w:bookmarkStart w:id="162" w:name="OLE_LINK881"/>
      <w:bookmarkStart w:id="163" w:name="OLE_LINK880"/>
      <w:bookmarkStart w:id="164" w:name="OLE_LINK813"/>
      <w:bookmarkStart w:id="165" w:name="OLE_LINK49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DB7A25">
        <w:rPr>
          <w:rFonts w:ascii="Book Antiqua" w:eastAsia="宋体" w:hAnsi="Book Antiqua" w:cs="Helvetica"/>
          <w:b/>
          <w:sz w:val="24"/>
          <w:szCs w:val="24"/>
          <w:lang w:eastAsia="zh-CN"/>
        </w:rPr>
        <w:t xml:space="preserve">Specialty type: </w:t>
      </w:r>
      <w:r w:rsidRPr="00DB7A25">
        <w:rPr>
          <w:rFonts w:ascii="Book Antiqua" w:eastAsia="宋体" w:hAnsi="Book Antiqua" w:cs="Helvetica"/>
          <w:sz w:val="24"/>
          <w:szCs w:val="24"/>
          <w:lang w:eastAsia="zh-CN"/>
        </w:rPr>
        <w:t>Gastroenterology and hepatology</w:t>
      </w:r>
    </w:p>
    <w:p w:rsidR="00DB7A25" w:rsidRPr="00DB7A25" w:rsidRDefault="00DB7A25" w:rsidP="00DB7A25">
      <w:pPr>
        <w:shd w:val="clear" w:color="auto" w:fill="FFFFFF"/>
        <w:snapToGrid w:val="0"/>
        <w:spacing w:after="0" w:line="360" w:lineRule="auto"/>
        <w:jc w:val="both"/>
        <w:rPr>
          <w:rFonts w:ascii="Book Antiqua" w:eastAsia="宋体" w:hAnsi="Book Antiqua" w:cs="Helvetica"/>
          <w:b/>
          <w:sz w:val="24"/>
          <w:szCs w:val="24"/>
          <w:lang w:eastAsia="zh-CN"/>
        </w:rPr>
      </w:pPr>
      <w:r w:rsidRPr="00DB7A25">
        <w:rPr>
          <w:rFonts w:ascii="Book Antiqua" w:eastAsia="宋体" w:hAnsi="Book Antiqua" w:cs="Helvetica"/>
          <w:b/>
          <w:sz w:val="24"/>
          <w:szCs w:val="24"/>
          <w:lang w:eastAsia="zh-CN"/>
        </w:rPr>
        <w:t xml:space="preserve">Country of origin: </w:t>
      </w:r>
      <w:r w:rsidRPr="00DB7A25">
        <w:rPr>
          <w:rFonts w:ascii="Book Antiqua" w:eastAsia="宋体" w:hAnsi="Book Antiqua" w:cs="Helvetica"/>
          <w:sz w:val="24"/>
          <w:szCs w:val="24"/>
          <w:lang w:val="en-CA" w:eastAsia="zh-CN"/>
        </w:rPr>
        <w:t>Belgium</w:t>
      </w:r>
    </w:p>
    <w:p w:rsidR="00DB7A25" w:rsidRPr="00DB7A25" w:rsidRDefault="00DB7A25" w:rsidP="00DB7A25">
      <w:pPr>
        <w:shd w:val="clear" w:color="auto" w:fill="FFFFFF"/>
        <w:snapToGrid w:val="0"/>
        <w:spacing w:after="0" w:line="360" w:lineRule="auto"/>
        <w:jc w:val="both"/>
        <w:rPr>
          <w:rFonts w:ascii="Book Antiqua" w:eastAsia="宋体" w:hAnsi="Book Antiqua" w:cs="Helvetica"/>
          <w:b/>
          <w:sz w:val="24"/>
          <w:szCs w:val="24"/>
          <w:lang w:eastAsia="zh-CN"/>
        </w:rPr>
      </w:pPr>
      <w:r w:rsidRPr="00DB7A25">
        <w:rPr>
          <w:rFonts w:ascii="Book Antiqua" w:eastAsia="宋体" w:hAnsi="Book Antiqua" w:cs="Helvetica"/>
          <w:b/>
          <w:sz w:val="24"/>
          <w:szCs w:val="24"/>
          <w:lang w:eastAsia="zh-CN"/>
        </w:rPr>
        <w:t>Peer-review report classification</w:t>
      </w:r>
    </w:p>
    <w:p w:rsidR="00DB7A25" w:rsidRPr="00DB7A25" w:rsidRDefault="00DB7A25" w:rsidP="00DB7A25">
      <w:pPr>
        <w:shd w:val="clear" w:color="auto" w:fill="FFFFFF"/>
        <w:snapToGrid w:val="0"/>
        <w:spacing w:after="0" w:line="360" w:lineRule="auto"/>
        <w:jc w:val="both"/>
        <w:rPr>
          <w:rFonts w:ascii="Book Antiqua" w:eastAsia="宋体" w:hAnsi="Book Antiqua" w:cs="Helvetica"/>
          <w:sz w:val="24"/>
          <w:szCs w:val="24"/>
          <w:lang w:eastAsia="zh-CN"/>
        </w:rPr>
      </w:pPr>
      <w:r w:rsidRPr="00DB7A25">
        <w:rPr>
          <w:rFonts w:ascii="Book Antiqua" w:eastAsia="宋体" w:hAnsi="Book Antiqua" w:cs="Helvetica"/>
          <w:sz w:val="24"/>
          <w:szCs w:val="24"/>
          <w:lang w:eastAsia="zh-CN"/>
        </w:rPr>
        <w:t xml:space="preserve">Grade </w:t>
      </w:r>
      <w:proofErr w:type="gramStart"/>
      <w:r w:rsidRPr="00DB7A25">
        <w:rPr>
          <w:rFonts w:ascii="Book Antiqua" w:eastAsia="宋体" w:hAnsi="Book Antiqua" w:cs="Helvetica"/>
          <w:sz w:val="24"/>
          <w:szCs w:val="24"/>
          <w:lang w:eastAsia="zh-CN"/>
        </w:rPr>
        <w:t>A</w:t>
      </w:r>
      <w:proofErr w:type="gramEnd"/>
      <w:r w:rsidRPr="00DB7A25">
        <w:rPr>
          <w:rFonts w:ascii="Book Antiqua" w:eastAsia="宋体" w:hAnsi="Book Antiqua" w:cs="Helvetica"/>
          <w:sz w:val="24"/>
          <w:szCs w:val="24"/>
          <w:lang w:eastAsia="zh-CN"/>
        </w:rPr>
        <w:t xml:space="preserve"> (Excellent): A</w:t>
      </w:r>
    </w:p>
    <w:p w:rsidR="00DB7A25" w:rsidRPr="00DB7A25" w:rsidRDefault="00DB7A25" w:rsidP="00DB7A25">
      <w:pPr>
        <w:shd w:val="clear" w:color="auto" w:fill="FFFFFF"/>
        <w:snapToGrid w:val="0"/>
        <w:spacing w:after="0" w:line="360" w:lineRule="auto"/>
        <w:jc w:val="both"/>
        <w:rPr>
          <w:rFonts w:ascii="Book Antiqua" w:eastAsia="宋体" w:hAnsi="Book Antiqua" w:cs="Helvetica"/>
          <w:sz w:val="24"/>
          <w:szCs w:val="24"/>
          <w:lang w:eastAsia="zh-CN"/>
        </w:rPr>
      </w:pPr>
      <w:r w:rsidRPr="00DB7A25">
        <w:rPr>
          <w:rFonts w:ascii="Book Antiqua" w:eastAsia="宋体" w:hAnsi="Book Antiqua" w:cs="Helvetica"/>
          <w:sz w:val="24"/>
          <w:szCs w:val="24"/>
          <w:lang w:eastAsia="zh-CN"/>
        </w:rPr>
        <w:t>Grade B (Very good): 0</w:t>
      </w:r>
    </w:p>
    <w:p w:rsidR="00DB7A25" w:rsidRPr="00DB7A25" w:rsidRDefault="00DB7A25" w:rsidP="00DB7A25">
      <w:pPr>
        <w:shd w:val="clear" w:color="auto" w:fill="FFFFFF"/>
        <w:snapToGrid w:val="0"/>
        <w:spacing w:after="0" w:line="360" w:lineRule="auto"/>
        <w:jc w:val="both"/>
        <w:rPr>
          <w:rFonts w:ascii="Book Antiqua" w:eastAsia="宋体" w:hAnsi="Book Antiqua" w:cs="Helvetica"/>
          <w:sz w:val="24"/>
          <w:szCs w:val="24"/>
          <w:lang w:eastAsia="zh-CN"/>
        </w:rPr>
      </w:pPr>
      <w:r w:rsidRPr="00DB7A25">
        <w:rPr>
          <w:rFonts w:ascii="Book Antiqua" w:eastAsia="宋体" w:hAnsi="Book Antiqua" w:cs="Helvetica"/>
          <w:sz w:val="24"/>
          <w:szCs w:val="24"/>
          <w:lang w:eastAsia="zh-CN"/>
        </w:rPr>
        <w:t>Grade C (Good): 0</w:t>
      </w:r>
    </w:p>
    <w:p w:rsidR="00DB7A25" w:rsidRPr="00DB7A25" w:rsidRDefault="00DB7A25" w:rsidP="00DB7A25">
      <w:pPr>
        <w:shd w:val="clear" w:color="auto" w:fill="FFFFFF"/>
        <w:snapToGrid w:val="0"/>
        <w:spacing w:after="0" w:line="360" w:lineRule="auto"/>
        <w:jc w:val="both"/>
        <w:rPr>
          <w:rFonts w:ascii="Book Antiqua" w:eastAsia="宋体" w:hAnsi="Book Antiqua" w:cs="Helvetica"/>
          <w:sz w:val="24"/>
          <w:szCs w:val="24"/>
          <w:lang w:eastAsia="zh-CN"/>
        </w:rPr>
      </w:pPr>
      <w:r w:rsidRPr="00DB7A25">
        <w:rPr>
          <w:rFonts w:ascii="Book Antiqua" w:eastAsia="宋体" w:hAnsi="Book Antiqua" w:cs="Helvetica"/>
          <w:sz w:val="24"/>
          <w:szCs w:val="24"/>
          <w:lang w:eastAsia="zh-CN"/>
        </w:rPr>
        <w:t>Grade D (Fair): 0</w:t>
      </w:r>
    </w:p>
    <w:p w:rsidR="00DB7A25" w:rsidRPr="00DB7A25" w:rsidRDefault="00DB7A25" w:rsidP="00DB7A25">
      <w:pPr>
        <w:shd w:val="clear" w:color="auto" w:fill="FFFFFF"/>
        <w:snapToGrid w:val="0"/>
        <w:spacing w:after="0" w:line="360" w:lineRule="auto"/>
        <w:jc w:val="both"/>
        <w:rPr>
          <w:rFonts w:ascii="Book Antiqua" w:eastAsia="宋体" w:hAnsi="Book Antiqua" w:cs="Helvetica"/>
          <w:sz w:val="24"/>
          <w:szCs w:val="24"/>
          <w:lang w:eastAsia="zh-CN"/>
        </w:rPr>
      </w:pPr>
      <w:r w:rsidRPr="00DB7A25">
        <w:rPr>
          <w:rFonts w:ascii="Book Antiqua" w:eastAsia="宋体" w:hAnsi="Book Antiqua" w:cs="Helvetica"/>
          <w:sz w:val="24"/>
          <w:szCs w:val="24"/>
          <w:lang w:eastAsia="zh-CN"/>
        </w:rPr>
        <w:t>Grade E (Poor): 0</w:t>
      </w:r>
      <w:bookmarkEnd w:id="162"/>
      <w:bookmarkEnd w:id="163"/>
    </w:p>
    <w:bookmarkEnd w:id="160"/>
    <w:bookmarkEnd w:id="161"/>
    <w:bookmarkEnd w:id="164"/>
    <w:bookmarkEnd w:id="165"/>
    <w:p w:rsidR="00DB7A25" w:rsidRPr="00DB7A25" w:rsidRDefault="00DB7A25" w:rsidP="00DB7A25">
      <w:pPr>
        <w:widowControl w:val="0"/>
        <w:snapToGrid w:val="0"/>
        <w:spacing w:after="0" w:line="360" w:lineRule="auto"/>
        <w:jc w:val="both"/>
        <w:rPr>
          <w:rFonts w:ascii="Book Antiqua" w:eastAsia="宋体" w:hAnsi="Book Antiqua" w:cs="Times New Roman"/>
          <w:kern w:val="2"/>
          <w:sz w:val="24"/>
          <w:szCs w:val="24"/>
          <w:lang w:eastAsia="zh-CN"/>
        </w:rPr>
      </w:pPr>
    </w:p>
    <w:p w:rsidR="00DB7A25" w:rsidRPr="00DB7A25" w:rsidRDefault="00DB7A25" w:rsidP="00DB7A25">
      <w:pPr>
        <w:autoSpaceDE w:val="0"/>
        <w:autoSpaceDN w:val="0"/>
        <w:adjustRightInd w:val="0"/>
        <w:snapToGrid w:val="0"/>
        <w:spacing w:after="0" w:line="360" w:lineRule="auto"/>
        <w:jc w:val="both"/>
        <w:rPr>
          <w:rFonts w:ascii="Book Antiqua" w:hAnsi="Book Antiqua"/>
          <w:sz w:val="24"/>
          <w:szCs w:val="24"/>
        </w:rPr>
      </w:pPr>
      <w:r w:rsidRPr="00DB7A25">
        <w:rPr>
          <w:rFonts w:ascii="Book Antiqua" w:hAnsi="Book Antiqua" w:cs="Times New Roman"/>
          <w:b/>
          <w:sz w:val="24"/>
          <w:szCs w:val="24"/>
        </w:rPr>
        <w:t xml:space="preserve"> </w:t>
      </w:r>
      <w:r w:rsidRPr="00DB7A25">
        <w:rPr>
          <w:rFonts w:ascii="Book Antiqua" w:hAnsi="Book Antiqua" w:cs="Times New Roman"/>
          <w:b/>
          <w:sz w:val="24"/>
          <w:szCs w:val="24"/>
        </w:rPr>
        <w:br w:type="page"/>
      </w:r>
    </w:p>
    <w:p w:rsidR="006415C9" w:rsidRPr="008F3ACE" w:rsidRDefault="003C7FC9" w:rsidP="008F3ACE">
      <w:pPr>
        <w:autoSpaceDE w:val="0"/>
        <w:autoSpaceDN w:val="0"/>
        <w:adjustRightInd w:val="0"/>
        <w:snapToGrid w:val="0"/>
        <w:spacing w:after="0" w:line="360" w:lineRule="auto"/>
        <w:jc w:val="both"/>
        <w:rPr>
          <w:rFonts w:ascii="Book Antiqua" w:hAnsi="Book Antiqua" w:cs="Times New Roman"/>
          <w:sz w:val="24"/>
          <w:szCs w:val="24"/>
        </w:rPr>
      </w:pPr>
      <w:r w:rsidRPr="008F3ACE">
        <w:rPr>
          <w:rFonts w:ascii="Book Antiqua" w:hAnsi="Book Antiqua" w:cs="Times New Roman"/>
          <w:noProof/>
          <w:sz w:val="24"/>
          <w:szCs w:val="24"/>
          <w:lang w:eastAsia="zh-CN"/>
        </w:rPr>
        <w:lastRenderedPageBreak/>
        <w:drawing>
          <wp:inline distT="0" distB="0" distL="0" distR="0">
            <wp:extent cx="3542719" cy="3312543"/>
            <wp:effectExtent l="19050" t="0" r="581" b="0"/>
            <wp:docPr id="1" name="Afbeelding 1" descr="E:\Images\Figure_1__1__d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ages\Figure_1__1__d3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729" cy="3315358"/>
                    </a:xfrm>
                    <a:prstGeom prst="rect">
                      <a:avLst/>
                    </a:prstGeom>
                    <a:noFill/>
                    <a:ln>
                      <a:noFill/>
                    </a:ln>
                  </pic:spPr>
                </pic:pic>
              </a:graphicData>
            </a:graphic>
          </wp:inline>
        </w:drawing>
      </w:r>
    </w:p>
    <w:p w:rsidR="00DB7A25" w:rsidRDefault="004305E1" w:rsidP="008F3ACE">
      <w:pPr>
        <w:autoSpaceDE w:val="0"/>
        <w:autoSpaceDN w:val="0"/>
        <w:adjustRightInd w:val="0"/>
        <w:snapToGrid w:val="0"/>
        <w:spacing w:after="0" w:line="360" w:lineRule="auto"/>
        <w:jc w:val="both"/>
        <w:rPr>
          <w:rFonts w:ascii="Book Antiqua" w:hAnsi="Book Antiqua" w:cs="Times New Roman"/>
          <w:sz w:val="24"/>
          <w:szCs w:val="24"/>
        </w:rPr>
      </w:pPr>
      <w:r w:rsidRPr="0021170D">
        <w:rPr>
          <w:rFonts w:ascii="Book Antiqua" w:hAnsi="Book Antiqua" w:cs="Times New Roman"/>
          <w:b/>
          <w:sz w:val="24"/>
          <w:szCs w:val="24"/>
        </w:rPr>
        <w:t>Figure 1</w:t>
      </w:r>
      <w:r w:rsidR="0021170D" w:rsidRPr="0021170D">
        <w:rPr>
          <w:rFonts w:ascii="Book Antiqua" w:hAnsi="Book Antiqua" w:cs="Times New Roman" w:hint="eastAsia"/>
          <w:b/>
          <w:sz w:val="24"/>
          <w:szCs w:val="24"/>
          <w:lang w:eastAsia="zh-CN"/>
        </w:rPr>
        <w:t xml:space="preserve"> </w:t>
      </w:r>
      <w:r w:rsidRPr="0021170D">
        <w:rPr>
          <w:rFonts w:ascii="Book Antiqua" w:hAnsi="Book Antiqua" w:cs="Times New Roman"/>
          <w:b/>
          <w:sz w:val="24"/>
          <w:szCs w:val="24"/>
        </w:rPr>
        <w:t>C</w:t>
      </w:r>
      <w:r w:rsidR="00D1529E" w:rsidRPr="0021170D">
        <w:rPr>
          <w:rFonts w:ascii="Book Antiqua" w:hAnsi="Book Antiqua" w:cs="Times New Roman"/>
          <w:b/>
          <w:sz w:val="24"/>
          <w:szCs w:val="24"/>
        </w:rPr>
        <w:t xml:space="preserve">oronal </w:t>
      </w:r>
      <w:r w:rsidR="0021170D" w:rsidRPr="0021170D">
        <w:rPr>
          <w:rFonts w:ascii="Book Antiqua" w:hAnsi="Book Antiqua" w:cs="Times New Roman"/>
          <w:b/>
          <w:sz w:val="24"/>
          <w:szCs w:val="24"/>
        </w:rPr>
        <w:t>computed tomography</w:t>
      </w:r>
      <w:r w:rsidRPr="0021170D">
        <w:rPr>
          <w:rFonts w:ascii="Book Antiqua" w:hAnsi="Book Antiqua" w:cs="Times New Roman"/>
          <w:b/>
          <w:sz w:val="24"/>
          <w:szCs w:val="24"/>
        </w:rPr>
        <w:t xml:space="preserve"> image of </w:t>
      </w:r>
      <w:r w:rsidR="00D1529E" w:rsidRPr="0021170D">
        <w:rPr>
          <w:rFonts w:ascii="Book Antiqua" w:hAnsi="Book Antiqua" w:cs="Times New Roman"/>
          <w:b/>
          <w:sz w:val="24"/>
          <w:szCs w:val="24"/>
        </w:rPr>
        <w:t xml:space="preserve">a non-covered metallic stent with </w:t>
      </w:r>
      <w:proofErr w:type="spellStart"/>
      <w:r w:rsidR="00D1529E" w:rsidRPr="0021170D">
        <w:rPr>
          <w:rFonts w:ascii="Book Antiqua" w:hAnsi="Book Antiqua" w:cs="Times New Roman"/>
          <w:b/>
          <w:sz w:val="24"/>
          <w:szCs w:val="24"/>
        </w:rPr>
        <w:t>peroral</w:t>
      </w:r>
      <w:proofErr w:type="spellEnd"/>
      <w:r w:rsidR="00D1529E" w:rsidRPr="0021170D">
        <w:rPr>
          <w:rFonts w:ascii="Book Antiqua" w:hAnsi="Book Antiqua" w:cs="Times New Roman"/>
          <w:b/>
          <w:sz w:val="24"/>
          <w:szCs w:val="24"/>
        </w:rPr>
        <w:t xml:space="preserve"> contrast in the dilated afferent limb in a patient with classical Whipple’s </w:t>
      </w:r>
      <w:proofErr w:type="spellStart"/>
      <w:r w:rsidR="00D1529E" w:rsidRPr="0021170D">
        <w:rPr>
          <w:rFonts w:ascii="Book Antiqua" w:hAnsi="Book Antiqua" w:cs="Times New Roman"/>
          <w:b/>
          <w:sz w:val="24"/>
          <w:szCs w:val="24"/>
        </w:rPr>
        <w:t>duodenopancreatectomy</w:t>
      </w:r>
      <w:proofErr w:type="spellEnd"/>
      <w:r w:rsidR="00D1529E" w:rsidRPr="0021170D">
        <w:rPr>
          <w:rFonts w:ascii="Book Antiqua" w:hAnsi="Book Antiqua" w:cs="Times New Roman"/>
          <w:b/>
          <w:sz w:val="24"/>
          <w:szCs w:val="24"/>
        </w:rPr>
        <w:t xml:space="preserve">. </w:t>
      </w:r>
      <w:r w:rsidR="00D1529E" w:rsidRPr="008F3ACE">
        <w:rPr>
          <w:rFonts w:ascii="Book Antiqua" w:hAnsi="Book Antiqua" w:cs="Times New Roman"/>
          <w:sz w:val="24"/>
          <w:szCs w:val="24"/>
        </w:rPr>
        <w:t>Note the obstructed empty alimentary limb underneath the stomach (arrow</w:t>
      </w:r>
      <w:r w:rsidR="003C7FC9" w:rsidRPr="008F3ACE">
        <w:rPr>
          <w:rFonts w:ascii="Book Antiqua" w:hAnsi="Book Antiqua" w:cs="Times New Roman"/>
          <w:sz w:val="24"/>
          <w:szCs w:val="24"/>
        </w:rPr>
        <w:t>s</w:t>
      </w:r>
      <w:r w:rsidR="00D1529E" w:rsidRPr="008F3ACE">
        <w:rPr>
          <w:rFonts w:ascii="Book Antiqua" w:hAnsi="Book Antiqua" w:cs="Times New Roman"/>
          <w:sz w:val="24"/>
          <w:szCs w:val="24"/>
        </w:rPr>
        <w:t>).</w:t>
      </w:r>
    </w:p>
    <w:p w:rsidR="00DB7A25" w:rsidRDefault="00DB7A25">
      <w:pPr>
        <w:spacing w:after="0" w:line="240" w:lineRule="auto"/>
        <w:rPr>
          <w:rFonts w:ascii="Book Antiqua" w:hAnsi="Book Antiqua" w:cs="Times New Roman"/>
          <w:sz w:val="24"/>
          <w:szCs w:val="24"/>
        </w:rPr>
      </w:pPr>
      <w:r>
        <w:rPr>
          <w:rFonts w:ascii="Book Antiqua" w:hAnsi="Book Antiqua" w:cs="Times New Roman"/>
          <w:sz w:val="24"/>
          <w:szCs w:val="24"/>
        </w:rPr>
        <w:br w:type="page"/>
      </w:r>
    </w:p>
    <w:p w:rsidR="003C7FC9" w:rsidRPr="008F3ACE" w:rsidRDefault="003C7FC9" w:rsidP="008F3ACE">
      <w:pPr>
        <w:autoSpaceDE w:val="0"/>
        <w:autoSpaceDN w:val="0"/>
        <w:adjustRightInd w:val="0"/>
        <w:snapToGrid w:val="0"/>
        <w:spacing w:after="0" w:line="360" w:lineRule="auto"/>
        <w:jc w:val="both"/>
        <w:rPr>
          <w:rFonts w:ascii="Book Antiqua" w:hAnsi="Book Antiqua" w:cs="Times New Roman"/>
          <w:sz w:val="24"/>
          <w:szCs w:val="24"/>
        </w:rPr>
      </w:pPr>
      <w:r w:rsidRPr="008F3ACE">
        <w:rPr>
          <w:rFonts w:ascii="Book Antiqua" w:hAnsi="Book Antiqua" w:cs="Times New Roman"/>
          <w:noProof/>
          <w:sz w:val="24"/>
          <w:szCs w:val="24"/>
          <w:lang w:eastAsia="zh-CN"/>
        </w:rPr>
        <w:lastRenderedPageBreak/>
        <w:drawing>
          <wp:inline distT="0" distB="0" distL="0" distR="0">
            <wp:extent cx="4101860" cy="3053751"/>
            <wp:effectExtent l="19050" t="0" r="0" b="0"/>
            <wp:docPr id="2" name="Afbeelding 2" descr="E:\Images\Figure_2_b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mages\Figure_2_b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2590" cy="3054294"/>
                    </a:xfrm>
                    <a:prstGeom prst="rect">
                      <a:avLst/>
                    </a:prstGeom>
                    <a:noFill/>
                    <a:ln>
                      <a:noFill/>
                    </a:ln>
                  </pic:spPr>
                </pic:pic>
              </a:graphicData>
            </a:graphic>
          </wp:inline>
        </w:drawing>
      </w:r>
    </w:p>
    <w:p w:rsidR="00DB7A25" w:rsidRDefault="00D1529E" w:rsidP="008F3ACE">
      <w:pPr>
        <w:autoSpaceDE w:val="0"/>
        <w:autoSpaceDN w:val="0"/>
        <w:adjustRightInd w:val="0"/>
        <w:snapToGrid w:val="0"/>
        <w:spacing w:after="0" w:line="360" w:lineRule="auto"/>
        <w:jc w:val="both"/>
        <w:rPr>
          <w:rFonts w:ascii="Book Antiqua" w:hAnsi="Book Antiqua" w:cs="Times New Roman"/>
          <w:b/>
          <w:sz w:val="24"/>
          <w:szCs w:val="24"/>
        </w:rPr>
      </w:pPr>
      <w:r w:rsidRPr="0021170D">
        <w:rPr>
          <w:rFonts w:ascii="Book Antiqua" w:hAnsi="Book Antiqua" w:cs="Times New Roman"/>
          <w:b/>
          <w:sz w:val="24"/>
          <w:szCs w:val="24"/>
        </w:rPr>
        <w:t>Figure 2</w:t>
      </w:r>
      <w:r w:rsidR="0021170D" w:rsidRPr="0021170D">
        <w:rPr>
          <w:rFonts w:ascii="Book Antiqua" w:hAnsi="Book Antiqua" w:cs="Times New Roman" w:hint="eastAsia"/>
          <w:b/>
          <w:sz w:val="24"/>
          <w:szCs w:val="24"/>
          <w:lang w:eastAsia="zh-CN"/>
        </w:rPr>
        <w:t xml:space="preserve"> </w:t>
      </w:r>
      <w:r w:rsidRPr="0021170D">
        <w:rPr>
          <w:rFonts w:ascii="Book Antiqua" w:hAnsi="Book Antiqua" w:cs="Times New Roman"/>
          <w:b/>
          <w:sz w:val="24"/>
          <w:szCs w:val="24"/>
        </w:rPr>
        <w:t xml:space="preserve">Linear </w:t>
      </w:r>
      <w:r w:rsidR="00926513" w:rsidRPr="00926513">
        <w:rPr>
          <w:rFonts w:ascii="Book Antiqua" w:hAnsi="Book Antiqua" w:cs="Times New Roman"/>
          <w:b/>
          <w:sz w:val="24"/>
          <w:szCs w:val="24"/>
        </w:rPr>
        <w:t>endoscopic ultrasound</w:t>
      </w:r>
      <w:r w:rsidR="00926513">
        <w:rPr>
          <w:rFonts w:ascii="Book Antiqua" w:hAnsi="Book Antiqua" w:cs="Times New Roman" w:hint="eastAsia"/>
          <w:b/>
          <w:sz w:val="24"/>
          <w:szCs w:val="24"/>
          <w:lang w:eastAsia="zh-CN"/>
        </w:rPr>
        <w:t xml:space="preserve"> </w:t>
      </w:r>
      <w:r w:rsidRPr="0021170D">
        <w:rPr>
          <w:rFonts w:ascii="Book Antiqua" w:hAnsi="Book Antiqua" w:cs="Times New Roman"/>
          <w:b/>
          <w:sz w:val="24"/>
          <w:szCs w:val="24"/>
        </w:rPr>
        <w:t xml:space="preserve">image of the </w:t>
      </w:r>
      <w:proofErr w:type="spellStart"/>
      <w:r w:rsidRPr="0021170D">
        <w:rPr>
          <w:rFonts w:ascii="Book Antiqua" w:hAnsi="Book Antiqua" w:cs="Times New Roman"/>
          <w:b/>
          <w:sz w:val="24"/>
          <w:szCs w:val="24"/>
        </w:rPr>
        <w:t>transgastric</w:t>
      </w:r>
      <w:proofErr w:type="spellEnd"/>
      <w:r w:rsidRPr="0021170D">
        <w:rPr>
          <w:rFonts w:ascii="Book Antiqua" w:hAnsi="Book Antiqua" w:cs="Times New Roman"/>
          <w:b/>
          <w:sz w:val="24"/>
          <w:szCs w:val="24"/>
        </w:rPr>
        <w:t xml:space="preserve"> puncture of the obstru</w:t>
      </w:r>
      <w:r w:rsidR="003C7FC9" w:rsidRPr="0021170D">
        <w:rPr>
          <w:rFonts w:ascii="Book Antiqua" w:hAnsi="Book Antiqua" w:cs="Times New Roman"/>
          <w:b/>
          <w:sz w:val="24"/>
          <w:szCs w:val="24"/>
        </w:rPr>
        <w:t>cted alimentary limb (arrow</w:t>
      </w:r>
      <w:r w:rsidRPr="0021170D">
        <w:rPr>
          <w:rFonts w:ascii="Book Antiqua" w:hAnsi="Book Antiqua" w:cs="Times New Roman"/>
          <w:b/>
          <w:sz w:val="24"/>
          <w:szCs w:val="24"/>
        </w:rPr>
        <w:t>)</w:t>
      </w:r>
      <w:r w:rsidR="003C7FC9" w:rsidRPr="0021170D">
        <w:rPr>
          <w:rFonts w:ascii="Book Antiqua" w:hAnsi="Book Antiqua" w:cs="Times New Roman"/>
          <w:b/>
          <w:sz w:val="24"/>
          <w:szCs w:val="24"/>
        </w:rPr>
        <w:t xml:space="preserve"> with a 19 gauche needle</w:t>
      </w:r>
      <w:r w:rsidRPr="0021170D">
        <w:rPr>
          <w:rFonts w:ascii="Book Antiqua" w:hAnsi="Book Antiqua" w:cs="Times New Roman"/>
          <w:b/>
          <w:sz w:val="24"/>
          <w:szCs w:val="24"/>
        </w:rPr>
        <w:t>.</w:t>
      </w:r>
    </w:p>
    <w:p w:rsidR="00DB7A25" w:rsidRDefault="00DB7A25">
      <w:pPr>
        <w:spacing w:after="0" w:line="240" w:lineRule="auto"/>
        <w:rPr>
          <w:rFonts w:ascii="Book Antiqua" w:hAnsi="Book Antiqua" w:cs="Times New Roman"/>
          <w:b/>
          <w:sz w:val="24"/>
          <w:szCs w:val="24"/>
        </w:rPr>
      </w:pPr>
      <w:r>
        <w:rPr>
          <w:rFonts w:ascii="Book Antiqua" w:hAnsi="Book Antiqua" w:cs="Times New Roman"/>
          <w:b/>
          <w:sz w:val="24"/>
          <w:szCs w:val="24"/>
        </w:rPr>
        <w:br w:type="page"/>
      </w:r>
    </w:p>
    <w:p w:rsidR="003C7FC9" w:rsidRDefault="00E013F8" w:rsidP="008F3ACE">
      <w:pPr>
        <w:autoSpaceDE w:val="0"/>
        <w:autoSpaceDN w:val="0"/>
        <w:adjustRightInd w:val="0"/>
        <w:snapToGrid w:val="0"/>
        <w:spacing w:after="0" w:line="360" w:lineRule="auto"/>
        <w:jc w:val="both"/>
        <w:rPr>
          <w:rFonts w:ascii="Book Antiqua" w:hAnsi="Book Antiqua" w:cs="Times New Roman" w:hint="eastAsia"/>
          <w:noProof/>
          <w:sz w:val="24"/>
          <w:szCs w:val="24"/>
          <w:lang w:eastAsia="zh-CN"/>
        </w:rPr>
      </w:pPr>
      <w:r>
        <w:rPr>
          <w:rFonts w:ascii="Book Antiqua" w:hAnsi="Book Antiqua" w:cs="Times New Roman" w:hint="eastAsia"/>
          <w:noProof/>
          <w:sz w:val="24"/>
          <w:szCs w:val="24"/>
          <w:lang w:eastAsia="zh-CN"/>
        </w:rPr>
        <w:lastRenderedPageBreak/>
        <w:t>A                                                            B</w:t>
      </w:r>
    </w:p>
    <w:p w:rsidR="00E013F8" w:rsidRDefault="00E013F8" w:rsidP="008F3ACE">
      <w:pPr>
        <w:autoSpaceDE w:val="0"/>
        <w:autoSpaceDN w:val="0"/>
        <w:adjustRightInd w:val="0"/>
        <w:snapToGrid w:val="0"/>
        <w:spacing w:after="0" w:line="360" w:lineRule="auto"/>
        <w:jc w:val="both"/>
        <w:rPr>
          <w:rFonts w:ascii="Book Antiqua" w:hAnsi="Book Antiqua" w:cs="Times New Roman" w:hint="eastAsia"/>
          <w:noProof/>
          <w:sz w:val="24"/>
          <w:szCs w:val="24"/>
          <w:lang w:eastAsia="zh-CN"/>
        </w:rPr>
      </w:pPr>
      <w:r w:rsidRPr="008F3ACE">
        <w:rPr>
          <w:rFonts w:ascii="Book Antiqua" w:hAnsi="Book Antiqua" w:cs="Times New Roman"/>
          <w:noProof/>
          <w:sz w:val="24"/>
          <w:szCs w:val="24"/>
          <w:lang w:eastAsia="zh-CN"/>
        </w:rPr>
        <w:drawing>
          <wp:inline distT="0" distB="0" distL="0" distR="0" wp14:anchorId="68B2B015" wp14:editId="2A19FE9B">
            <wp:extent cx="2305050" cy="2289242"/>
            <wp:effectExtent l="0" t="0" r="0" b="0"/>
            <wp:docPr id="3" name="Afbeelding 3" descr="E:\Images\Figure_3_e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Images\Figure_3_ee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3592" cy="2297726"/>
                    </a:xfrm>
                    <a:prstGeom prst="rect">
                      <a:avLst/>
                    </a:prstGeom>
                    <a:noFill/>
                    <a:ln>
                      <a:noFill/>
                    </a:ln>
                  </pic:spPr>
                </pic:pic>
              </a:graphicData>
            </a:graphic>
          </wp:inline>
        </w:drawing>
      </w:r>
      <w:r w:rsidRPr="00E013F8">
        <w:rPr>
          <w:rFonts w:ascii="Book Antiqua" w:hAnsi="Book Antiqua" w:cs="Times New Roman"/>
          <w:noProof/>
          <w:sz w:val="24"/>
          <w:szCs w:val="24"/>
          <w:lang w:eastAsia="zh-CN"/>
        </w:rPr>
        <w:t xml:space="preserve"> </w:t>
      </w:r>
      <w:r>
        <w:rPr>
          <w:rFonts w:ascii="Book Antiqua" w:hAnsi="Book Antiqua" w:cs="Times New Roman" w:hint="eastAsia"/>
          <w:noProof/>
          <w:sz w:val="24"/>
          <w:szCs w:val="24"/>
          <w:lang w:eastAsia="zh-CN"/>
        </w:rPr>
        <w:t xml:space="preserve"> </w:t>
      </w:r>
      <w:r w:rsidRPr="008F3ACE">
        <w:rPr>
          <w:rFonts w:ascii="Book Antiqua" w:hAnsi="Book Antiqua" w:cs="Times New Roman"/>
          <w:noProof/>
          <w:sz w:val="24"/>
          <w:szCs w:val="24"/>
          <w:lang w:eastAsia="zh-CN"/>
        </w:rPr>
        <w:drawing>
          <wp:inline distT="0" distB="0" distL="0" distR="0" wp14:anchorId="28CC1E98" wp14:editId="39BE7E38">
            <wp:extent cx="2257425" cy="2257425"/>
            <wp:effectExtent l="0" t="0" r="9525" b="9525"/>
            <wp:docPr id="4" name="Afbeelding 4" descr="E:\Images\Figure_4_9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mages\Figure_4_9b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837" cy="2257837"/>
                    </a:xfrm>
                    <a:prstGeom prst="rect">
                      <a:avLst/>
                    </a:prstGeom>
                    <a:noFill/>
                    <a:ln>
                      <a:noFill/>
                    </a:ln>
                  </pic:spPr>
                </pic:pic>
              </a:graphicData>
            </a:graphic>
          </wp:inline>
        </w:drawing>
      </w:r>
    </w:p>
    <w:p w:rsidR="00E013F8" w:rsidRDefault="00E013F8" w:rsidP="008F3ACE">
      <w:pPr>
        <w:autoSpaceDE w:val="0"/>
        <w:autoSpaceDN w:val="0"/>
        <w:adjustRightInd w:val="0"/>
        <w:snapToGrid w:val="0"/>
        <w:spacing w:after="0" w:line="360" w:lineRule="auto"/>
        <w:jc w:val="both"/>
        <w:rPr>
          <w:rFonts w:ascii="Book Antiqua" w:hAnsi="Book Antiqua" w:cs="Times New Roman" w:hint="eastAsia"/>
          <w:noProof/>
          <w:sz w:val="24"/>
          <w:szCs w:val="24"/>
          <w:lang w:eastAsia="zh-CN"/>
        </w:rPr>
      </w:pPr>
      <w:r>
        <w:rPr>
          <w:rFonts w:ascii="Book Antiqua" w:hAnsi="Book Antiqua" w:cs="Times New Roman" w:hint="eastAsia"/>
          <w:noProof/>
          <w:sz w:val="24"/>
          <w:szCs w:val="24"/>
          <w:lang w:eastAsia="zh-CN"/>
        </w:rPr>
        <w:t>C                                                             D</w:t>
      </w:r>
    </w:p>
    <w:p w:rsidR="00E013F8" w:rsidRDefault="00E013F8" w:rsidP="008F3ACE">
      <w:pPr>
        <w:autoSpaceDE w:val="0"/>
        <w:autoSpaceDN w:val="0"/>
        <w:adjustRightInd w:val="0"/>
        <w:snapToGrid w:val="0"/>
        <w:spacing w:after="0" w:line="360" w:lineRule="auto"/>
        <w:jc w:val="both"/>
        <w:rPr>
          <w:rFonts w:ascii="Book Antiqua" w:hAnsi="Book Antiqua" w:cs="Times New Roman" w:hint="eastAsia"/>
          <w:sz w:val="24"/>
          <w:szCs w:val="24"/>
          <w:lang w:eastAsia="zh-CN"/>
        </w:rPr>
      </w:pPr>
      <w:r w:rsidRPr="008F3ACE">
        <w:rPr>
          <w:rFonts w:ascii="Book Antiqua" w:hAnsi="Book Antiqua" w:cs="Times New Roman"/>
          <w:noProof/>
          <w:sz w:val="24"/>
          <w:szCs w:val="24"/>
          <w:lang w:eastAsia="zh-CN"/>
        </w:rPr>
        <w:drawing>
          <wp:inline distT="0" distB="0" distL="0" distR="0" wp14:anchorId="79DC4E74" wp14:editId="13BAB234">
            <wp:extent cx="2327310" cy="2324100"/>
            <wp:effectExtent l="0" t="0" r="0" b="0"/>
            <wp:docPr id="5" name="Afbeelding 5" descr="E:\Images\Figure_5_b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mages\Figure_5_bf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5280" cy="2332059"/>
                    </a:xfrm>
                    <a:prstGeom prst="rect">
                      <a:avLst/>
                    </a:prstGeom>
                    <a:noFill/>
                    <a:ln>
                      <a:noFill/>
                    </a:ln>
                  </pic:spPr>
                </pic:pic>
              </a:graphicData>
            </a:graphic>
          </wp:inline>
        </w:drawing>
      </w:r>
      <w:r>
        <w:rPr>
          <w:rFonts w:ascii="Book Antiqua" w:hAnsi="Book Antiqua" w:cs="Times New Roman" w:hint="eastAsia"/>
          <w:sz w:val="24"/>
          <w:szCs w:val="24"/>
          <w:lang w:eastAsia="zh-CN"/>
        </w:rPr>
        <w:t xml:space="preserve">  </w:t>
      </w:r>
      <w:r w:rsidRPr="008F3ACE">
        <w:rPr>
          <w:rFonts w:ascii="Book Antiqua" w:hAnsi="Book Antiqua" w:cs="Times New Roman"/>
          <w:noProof/>
          <w:sz w:val="24"/>
          <w:szCs w:val="24"/>
          <w:lang w:eastAsia="zh-CN"/>
        </w:rPr>
        <w:drawing>
          <wp:inline distT="0" distB="0" distL="0" distR="0" wp14:anchorId="696F8221" wp14:editId="75E01316">
            <wp:extent cx="2305050" cy="2305050"/>
            <wp:effectExtent l="0" t="0" r="0" b="0"/>
            <wp:docPr id="6" name="Afbeelding 6" descr="E:\Images\Figure_6_f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mages\Figure_6_f1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4278" cy="2304278"/>
                    </a:xfrm>
                    <a:prstGeom prst="rect">
                      <a:avLst/>
                    </a:prstGeom>
                    <a:noFill/>
                    <a:ln>
                      <a:noFill/>
                    </a:ln>
                  </pic:spPr>
                </pic:pic>
              </a:graphicData>
            </a:graphic>
          </wp:inline>
        </w:drawing>
      </w:r>
    </w:p>
    <w:p w:rsidR="00E013F8" w:rsidRDefault="00E013F8" w:rsidP="008F3ACE">
      <w:pPr>
        <w:autoSpaceDE w:val="0"/>
        <w:autoSpaceDN w:val="0"/>
        <w:adjustRightInd w:val="0"/>
        <w:snapToGrid w:val="0"/>
        <w:spacing w:after="0" w:line="360" w:lineRule="auto"/>
        <w:jc w:val="both"/>
        <w:rPr>
          <w:rFonts w:ascii="Book Antiqua" w:hAnsi="Book Antiqua" w:cs="Times New Roman" w:hint="eastAsia"/>
          <w:sz w:val="24"/>
          <w:szCs w:val="24"/>
          <w:lang w:eastAsia="zh-CN"/>
        </w:rPr>
      </w:pPr>
      <w:r>
        <w:rPr>
          <w:rFonts w:ascii="Book Antiqua" w:hAnsi="Book Antiqua" w:cs="Times New Roman" w:hint="eastAsia"/>
          <w:sz w:val="24"/>
          <w:szCs w:val="24"/>
          <w:lang w:eastAsia="zh-CN"/>
        </w:rPr>
        <w:t>E                                                             F</w:t>
      </w:r>
    </w:p>
    <w:p w:rsidR="00E013F8" w:rsidRPr="008F3ACE" w:rsidRDefault="00E013F8" w:rsidP="008F3ACE">
      <w:pPr>
        <w:autoSpaceDE w:val="0"/>
        <w:autoSpaceDN w:val="0"/>
        <w:adjustRightInd w:val="0"/>
        <w:snapToGrid w:val="0"/>
        <w:spacing w:after="0" w:line="360" w:lineRule="auto"/>
        <w:jc w:val="both"/>
        <w:rPr>
          <w:rFonts w:ascii="Book Antiqua" w:hAnsi="Book Antiqua" w:cs="Times New Roman" w:hint="eastAsia"/>
          <w:sz w:val="24"/>
          <w:szCs w:val="24"/>
          <w:lang w:eastAsia="zh-CN"/>
        </w:rPr>
      </w:pPr>
      <w:r w:rsidRPr="008F3ACE">
        <w:rPr>
          <w:rFonts w:ascii="Book Antiqua" w:hAnsi="Book Antiqua" w:cs="Times New Roman"/>
          <w:noProof/>
          <w:sz w:val="24"/>
          <w:szCs w:val="24"/>
          <w:lang w:eastAsia="zh-CN"/>
        </w:rPr>
        <w:drawing>
          <wp:inline distT="0" distB="0" distL="0" distR="0" wp14:anchorId="5FA2C4F3" wp14:editId="026A8B61">
            <wp:extent cx="2378276" cy="2371725"/>
            <wp:effectExtent l="0" t="0" r="3175" b="0"/>
            <wp:docPr id="7" name="Afbeelding 7" descr="E:\Images\Figure_7_0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mages\Figure_7_0f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8170" cy="2381592"/>
                    </a:xfrm>
                    <a:prstGeom prst="rect">
                      <a:avLst/>
                    </a:prstGeom>
                    <a:noFill/>
                    <a:ln>
                      <a:noFill/>
                    </a:ln>
                  </pic:spPr>
                </pic:pic>
              </a:graphicData>
            </a:graphic>
          </wp:inline>
        </w:drawing>
      </w:r>
      <w:r>
        <w:rPr>
          <w:rFonts w:ascii="Book Antiqua" w:hAnsi="Book Antiqua" w:cs="Times New Roman" w:hint="eastAsia"/>
          <w:sz w:val="24"/>
          <w:szCs w:val="24"/>
          <w:lang w:eastAsia="zh-CN"/>
        </w:rPr>
        <w:t xml:space="preserve"> </w:t>
      </w:r>
      <w:r>
        <w:rPr>
          <w:rFonts w:ascii="Book Antiqua" w:hAnsi="Book Antiqua" w:cs="Times New Roman" w:hint="eastAsia"/>
          <w:noProof/>
          <w:sz w:val="24"/>
          <w:szCs w:val="24"/>
          <w:lang w:eastAsia="zh-CN"/>
        </w:rPr>
        <w:t xml:space="preserve"> </w:t>
      </w:r>
      <w:r w:rsidRPr="008F3ACE">
        <w:rPr>
          <w:rFonts w:ascii="Book Antiqua" w:hAnsi="Book Antiqua" w:cs="Times New Roman"/>
          <w:noProof/>
          <w:sz w:val="24"/>
          <w:szCs w:val="24"/>
          <w:lang w:eastAsia="zh-CN"/>
        </w:rPr>
        <w:drawing>
          <wp:inline distT="0" distB="0" distL="0" distR="0" wp14:anchorId="7E824574" wp14:editId="66AF68DA">
            <wp:extent cx="2253058" cy="2409825"/>
            <wp:effectExtent l="0" t="0" r="0" b="0"/>
            <wp:docPr id="8" name="Afbeelding 8" descr="E:\Images\Figure_8_d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Images\Figure_8_d9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5708" cy="2423355"/>
                    </a:xfrm>
                    <a:prstGeom prst="rect">
                      <a:avLst/>
                    </a:prstGeom>
                    <a:noFill/>
                    <a:ln>
                      <a:noFill/>
                    </a:ln>
                  </pic:spPr>
                </pic:pic>
              </a:graphicData>
            </a:graphic>
          </wp:inline>
        </w:drawing>
      </w:r>
      <w:bookmarkStart w:id="166" w:name="_GoBack"/>
      <w:bookmarkEnd w:id="166"/>
    </w:p>
    <w:p w:rsidR="00313FE3" w:rsidRDefault="00313FE3" w:rsidP="008F3ACE">
      <w:pPr>
        <w:autoSpaceDE w:val="0"/>
        <w:autoSpaceDN w:val="0"/>
        <w:adjustRightInd w:val="0"/>
        <w:snapToGrid w:val="0"/>
        <w:spacing w:after="0" w:line="360" w:lineRule="auto"/>
        <w:jc w:val="both"/>
        <w:rPr>
          <w:rFonts w:ascii="Book Antiqua" w:hAnsi="Book Antiqua" w:cs="Times New Roman" w:hint="eastAsia"/>
          <w:b/>
          <w:sz w:val="24"/>
          <w:szCs w:val="24"/>
          <w:lang w:eastAsia="zh-CN"/>
        </w:rPr>
      </w:pPr>
      <w:r>
        <w:rPr>
          <w:rFonts w:ascii="Book Antiqua" w:hAnsi="Book Antiqua" w:cs="Times New Roman" w:hint="eastAsia"/>
          <w:b/>
          <w:sz w:val="24"/>
          <w:szCs w:val="24"/>
          <w:lang w:eastAsia="zh-CN"/>
        </w:rPr>
        <w:lastRenderedPageBreak/>
        <w:t>G                                                              H</w:t>
      </w:r>
    </w:p>
    <w:p w:rsidR="00313FE3" w:rsidRDefault="00313FE3" w:rsidP="008F3ACE">
      <w:pPr>
        <w:autoSpaceDE w:val="0"/>
        <w:autoSpaceDN w:val="0"/>
        <w:adjustRightInd w:val="0"/>
        <w:snapToGrid w:val="0"/>
        <w:spacing w:after="0" w:line="360" w:lineRule="auto"/>
        <w:jc w:val="both"/>
        <w:rPr>
          <w:rFonts w:ascii="Book Antiqua" w:hAnsi="Book Antiqua" w:cs="Times New Roman" w:hint="eastAsia"/>
          <w:noProof/>
          <w:sz w:val="24"/>
          <w:szCs w:val="24"/>
          <w:lang w:eastAsia="zh-CN"/>
        </w:rPr>
      </w:pPr>
      <w:r w:rsidRPr="0021170D">
        <w:rPr>
          <w:rFonts w:ascii="Book Antiqua" w:hAnsi="Book Antiqua" w:cs="Times New Roman"/>
          <w:b/>
          <w:noProof/>
          <w:sz w:val="24"/>
          <w:szCs w:val="24"/>
          <w:lang w:eastAsia="zh-CN"/>
        </w:rPr>
        <w:drawing>
          <wp:inline distT="0" distB="0" distL="0" distR="0" wp14:anchorId="18B10E05" wp14:editId="5B73A7F0">
            <wp:extent cx="2326968" cy="2343150"/>
            <wp:effectExtent l="0" t="0" r="0" b="0"/>
            <wp:docPr id="10" name="Afbeelding 10" descr="E:\Images\Figure_10_d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Images\Figure_10_d5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8929" cy="2345124"/>
                    </a:xfrm>
                    <a:prstGeom prst="rect">
                      <a:avLst/>
                    </a:prstGeom>
                    <a:noFill/>
                    <a:ln>
                      <a:noFill/>
                    </a:ln>
                  </pic:spPr>
                </pic:pic>
              </a:graphicData>
            </a:graphic>
          </wp:inline>
        </w:drawing>
      </w:r>
      <w:r>
        <w:rPr>
          <w:rFonts w:ascii="Book Antiqua" w:hAnsi="Book Antiqua" w:cs="Times New Roman" w:hint="eastAsia"/>
          <w:b/>
          <w:sz w:val="24"/>
          <w:szCs w:val="24"/>
          <w:lang w:eastAsia="zh-CN"/>
        </w:rPr>
        <w:t xml:space="preserve">  </w:t>
      </w:r>
      <w:r>
        <w:rPr>
          <w:rFonts w:ascii="Book Antiqua" w:hAnsi="Book Antiqua" w:cs="Times New Roman" w:hint="eastAsia"/>
          <w:noProof/>
          <w:sz w:val="24"/>
          <w:szCs w:val="24"/>
          <w:lang w:eastAsia="zh-CN"/>
        </w:rPr>
        <w:t xml:space="preserve"> </w:t>
      </w:r>
      <w:r w:rsidRPr="008F3ACE">
        <w:rPr>
          <w:rFonts w:ascii="Book Antiqua" w:hAnsi="Book Antiqua" w:cs="Times New Roman"/>
          <w:noProof/>
          <w:sz w:val="24"/>
          <w:szCs w:val="24"/>
          <w:lang w:eastAsia="zh-CN"/>
        </w:rPr>
        <w:drawing>
          <wp:inline distT="0" distB="0" distL="0" distR="0" wp14:anchorId="47491FE9" wp14:editId="5B5A0F93">
            <wp:extent cx="2330559" cy="2314575"/>
            <wp:effectExtent l="0" t="0" r="0" b="0"/>
            <wp:docPr id="11" name="Afbeelding 11" descr="E:\Images\Figure_11_c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Images\Figure_11_c49.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005" cy="2317004"/>
                    </a:xfrm>
                    <a:prstGeom prst="rect">
                      <a:avLst/>
                    </a:prstGeom>
                    <a:noFill/>
                    <a:ln>
                      <a:noFill/>
                    </a:ln>
                  </pic:spPr>
                </pic:pic>
              </a:graphicData>
            </a:graphic>
          </wp:inline>
        </w:drawing>
      </w:r>
    </w:p>
    <w:p w:rsidR="00313FE3" w:rsidRDefault="00313FE3" w:rsidP="008F3ACE">
      <w:pPr>
        <w:autoSpaceDE w:val="0"/>
        <w:autoSpaceDN w:val="0"/>
        <w:adjustRightInd w:val="0"/>
        <w:snapToGrid w:val="0"/>
        <w:spacing w:after="0" w:line="360" w:lineRule="auto"/>
        <w:jc w:val="both"/>
        <w:rPr>
          <w:rFonts w:ascii="Book Antiqua" w:hAnsi="Book Antiqua" w:cs="Times New Roman" w:hint="eastAsia"/>
          <w:noProof/>
          <w:sz w:val="24"/>
          <w:szCs w:val="24"/>
          <w:lang w:eastAsia="zh-CN"/>
        </w:rPr>
      </w:pPr>
      <w:r>
        <w:rPr>
          <w:rFonts w:ascii="Book Antiqua" w:hAnsi="Book Antiqua" w:cs="Times New Roman" w:hint="eastAsia"/>
          <w:noProof/>
          <w:sz w:val="24"/>
          <w:szCs w:val="24"/>
          <w:lang w:eastAsia="zh-CN"/>
        </w:rPr>
        <w:t>I</w:t>
      </w:r>
    </w:p>
    <w:p w:rsidR="00313FE3" w:rsidRDefault="00313FE3" w:rsidP="008F3ACE">
      <w:pPr>
        <w:autoSpaceDE w:val="0"/>
        <w:autoSpaceDN w:val="0"/>
        <w:adjustRightInd w:val="0"/>
        <w:snapToGrid w:val="0"/>
        <w:spacing w:after="0" w:line="360" w:lineRule="auto"/>
        <w:jc w:val="both"/>
        <w:rPr>
          <w:rFonts w:ascii="Book Antiqua" w:hAnsi="Book Antiqua" w:cs="Times New Roman" w:hint="eastAsia"/>
          <w:b/>
          <w:sz w:val="24"/>
          <w:szCs w:val="24"/>
          <w:lang w:eastAsia="zh-CN"/>
        </w:rPr>
      </w:pPr>
      <w:r w:rsidRPr="008F3ACE">
        <w:rPr>
          <w:rFonts w:ascii="Book Antiqua" w:hAnsi="Book Antiqua" w:cs="Times New Roman"/>
          <w:noProof/>
          <w:sz w:val="24"/>
          <w:szCs w:val="24"/>
          <w:lang w:eastAsia="zh-CN"/>
        </w:rPr>
        <w:drawing>
          <wp:inline distT="0" distB="0" distL="0" distR="0" wp14:anchorId="5DDF9409" wp14:editId="653F0245">
            <wp:extent cx="2263819" cy="2295525"/>
            <wp:effectExtent l="0" t="0" r="3175" b="0"/>
            <wp:docPr id="12" name="Afbeelding 12" descr="E:\Images\Figure_12_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mages\Figure_12_ac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4456" cy="2296171"/>
                    </a:xfrm>
                    <a:prstGeom prst="rect">
                      <a:avLst/>
                    </a:prstGeom>
                    <a:noFill/>
                    <a:ln>
                      <a:noFill/>
                    </a:ln>
                  </pic:spPr>
                </pic:pic>
              </a:graphicData>
            </a:graphic>
          </wp:inline>
        </w:drawing>
      </w:r>
    </w:p>
    <w:p w:rsidR="00DB7A25" w:rsidRPr="00313FE3" w:rsidRDefault="00D1529E" w:rsidP="008F3ACE">
      <w:pPr>
        <w:autoSpaceDE w:val="0"/>
        <w:autoSpaceDN w:val="0"/>
        <w:adjustRightInd w:val="0"/>
        <w:snapToGrid w:val="0"/>
        <w:spacing w:after="0" w:line="360" w:lineRule="auto"/>
        <w:jc w:val="both"/>
        <w:rPr>
          <w:rFonts w:ascii="Book Antiqua" w:hAnsi="Book Antiqua" w:cs="Times New Roman" w:hint="eastAsia"/>
          <w:b/>
          <w:sz w:val="24"/>
          <w:szCs w:val="24"/>
          <w:lang w:eastAsia="zh-CN"/>
        </w:rPr>
      </w:pPr>
      <w:r w:rsidRPr="0021170D">
        <w:rPr>
          <w:rFonts w:ascii="Book Antiqua" w:hAnsi="Book Antiqua" w:cs="Times New Roman"/>
          <w:b/>
          <w:sz w:val="24"/>
          <w:szCs w:val="24"/>
        </w:rPr>
        <w:t>Figure 3</w:t>
      </w:r>
      <w:r w:rsidR="0021170D" w:rsidRPr="0021170D">
        <w:rPr>
          <w:rFonts w:ascii="Book Antiqua" w:hAnsi="Book Antiqua" w:cs="Times New Roman" w:hint="eastAsia"/>
          <w:b/>
          <w:sz w:val="24"/>
          <w:szCs w:val="24"/>
          <w:lang w:eastAsia="zh-CN"/>
        </w:rPr>
        <w:t xml:space="preserve"> </w:t>
      </w:r>
      <w:r w:rsidR="00E013F8" w:rsidRPr="0021170D">
        <w:rPr>
          <w:rFonts w:ascii="Book Antiqua" w:hAnsi="Book Antiqua" w:cs="Times New Roman"/>
          <w:b/>
          <w:sz w:val="24"/>
          <w:szCs w:val="24"/>
        </w:rPr>
        <w:t xml:space="preserve">Fluoroscopic </w:t>
      </w:r>
      <w:proofErr w:type="gramStart"/>
      <w:r w:rsidR="00E013F8" w:rsidRPr="0021170D">
        <w:rPr>
          <w:rFonts w:ascii="Book Antiqua" w:hAnsi="Book Antiqua" w:cs="Times New Roman"/>
          <w:b/>
          <w:sz w:val="24"/>
          <w:szCs w:val="24"/>
        </w:rPr>
        <w:t>image</w:t>
      </w:r>
      <w:proofErr w:type="gramEnd"/>
      <w:r w:rsidR="00E013F8">
        <w:rPr>
          <w:rFonts w:ascii="Book Antiqua" w:hAnsi="Book Antiqua" w:cs="Times New Roman" w:hint="eastAsia"/>
          <w:b/>
          <w:sz w:val="24"/>
          <w:szCs w:val="24"/>
          <w:lang w:eastAsia="zh-CN"/>
        </w:rPr>
        <w:t>.</w:t>
      </w:r>
      <w:r w:rsidR="00B956D4">
        <w:rPr>
          <w:rFonts w:ascii="Book Antiqua" w:hAnsi="Book Antiqua" w:cs="Times New Roman" w:hint="eastAsia"/>
          <w:b/>
          <w:sz w:val="24"/>
          <w:szCs w:val="24"/>
          <w:lang w:eastAsia="zh-CN"/>
        </w:rPr>
        <w:t xml:space="preserve"> </w:t>
      </w:r>
      <w:r w:rsidR="00E013F8" w:rsidRPr="00E013F8">
        <w:rPr>
          <w:rFonts w:ascii="Book Antiqua" w:hAnsi="Book Antiqua" w:cs="Times New Roman" w:hint="eastAsia"/>
          <w:sz w:val="24"/>
          <w:szCs w:val="24"/>
          <w:lang w:eastAsia="zh-CN"/>
        </w:rPr>
        <w:t>A:</w:t>
      </w:r>
      <w:r w:rsidR="00E0311A">
        <w:rPr>
          <w:rFonts w:ascii="Book Antiqua" w:hAnsi="Book Antiqua" w:cs="Times New Roman" w:hint="eastAsia"/>
          <w:sz w:val="24"/>
          <w:szCs w:val="24"/>
          <w:lang w:eastAsia="zh-CN"/>
        </w:rPr>
        <w:t xml:space="preserve"> </w:t>
      </w:r>
      <w:r w:rsidRPr="00E0311A">
        <w:rPr>
          <w:rFonts w:ascii="Book Antiqua" w:hAnsi="Book Antiqua" w:cs="Times New Roman"/>
          <w:caps/>
          <w:sz w:val="24"/>
          <w:szCs w:val="24"/>
        </w:rPr>
        <w:t>t</w:t>
      </w:r>
      <w:r w:rsidRPr="00E013F8">
        <w:rPr>
          <w:rFonts w:ascii="Book Antiqua" w:hAnsi="Book Antiqua" w:cs="Times New Roman"/>
          <w:sz w:val="24"/>
          <w:szCs w:val="24"/>
        </w:rPr>
        <w:t xml:space="preserve">he </w:t>
      </w:r>
      <w:proofErr w:type="spellStart"/>
      <w:r w:rsidRPr="00E013F8">
        <w:rPr>
          <w:rFonts w:ascii="Book Antiqua" w:hAnsi="Book Antiqua" w:cs="Times New Roman"/>
          <w:sz w:val="24"/>
          <w:szCs w:val="24"/>
        </w:rPr>
        <w:t>transgastric</w:t>
      </w:r>
      <w:proofErr w:type="spellEnd"/>
      <w:r w:rsidRPr="00E013F8">
        <w:rPr>
          <w:rFonts w:ascii="Book Antiqua" w:hAnsi="Book Antiqua" w:cs="Times New Roman"/>
          <w:sz w:val="24"/>
          <w:szCs w:val="24"/>
        </w:rPr>
        <w:t xml:space="preserve"> access of the alimentary limb using a 19 gauche needle.</w:t>
      </w:r>
      <w:r w:rsidRPr="008F3ACE">
        <w:rPr>
          <w:rFonts w:ascii="Book Antiqua" w:hAnsi="Book Antiqua" w:cs="Times New Roman"/>
          <w:sz w:val="24"/>
          <w:szCs w:val="24"/>
        </w:rPr>
        <w:t xml:space="preserve"> Correct access of the limb was </w:t>
      </w:r>
      <w:r w:rsidR="00431CCD" w:rsidRPr="008F3ACE">
        <w:rPr>
          <w:rFonts w:ascii="Book Antiqua" w:hAnsi="Book Antiqua" w:cs="Times New Roman"/>
          <w:sz w:val="24"/>
          <w:szCs w:val="24"/>
        </w:rPr>
        <w:t>confirmed after injection of contrast dye. A 0.035 inch guidewire is introduced into the alimentary limb. Note the SEMS in the afferent limb.</w:t>
      </w:r>
      <w:r w:rsidR="00E013F8">
        <w:rPr>
          <w:rFonts w:ascii="Book Antiqua" w:hAnsi="Book Antiqua" w:cs="Times New Roman" w:hint="eastAsia"/>
          <w:sz w:val="24"/>
          <w:szCs w:val="24"/>
          <w:lang w:eastAsia="zh-CN"/>
        </w:rPr>
        <w:t xml:space="preserve"> B:</w:t>
      </w:r>
      <w:r w:rsidR="00E0311A">
        <w:rPr>
          <w:rFonts w:ascii="Book Antiqua" w:hAnsi="Book Antiqua" w:cs="Times New Roman" w:hint="eastAsia"/>
          <w:sz w:val="24"/>
          <w:szCs w:val="24"/>
          <w:lang w:eastAsia="zh-CN"/>
        </w:rPr>
        <w:t xml:space="preserve"> </w:t>
      </w:r>
      <w:r w:rsidR="00E013F8" w:rsidRPr="00E0311A">
        <w:rPr>
          <w:rFonts w:ascii="Book Antiqua" w:hAnsi="Book Antiqua" w:cs="Times New Roman"/>
          <w:caps/>
          <w:sz w:val="24"/>
          <w:szCs w:val="24"/>
        </w:rPr>
        <w:t>t</w:t>
      </w:r>
      <w:r w:rsidR="00E013F8" w:rsidRPr="00E013F8">
        <w:rPr>
          <w:rFonts w:ascii="Book Antiqua" w:hAnsi="Book Antiqua" w:cs="Times New Roman"/>
          <w:sz w:val="24"/>
          <w:szCs w:val="24"/>
        </w:rPr>
        <w:t xml:space="preserve">he </w:t>
      </w:r>
      <w:proofErr w:type="spellStart"/>
      <w:r w:rsidR="00E013F8" w:rsidRPr="00E013F8">
        <w:rPr>
          <w:rFonts w:ascii="Book Antiqua" w:hAnsi="Book Antiqua" w:cs="Times New Roman"/>
          <w:sz w:val="24"/>
          <w:szCs w:val="24"/>
        </w:rPr>
        <w:t>HotAxios</w:t>
      </w:r>
      <w:proofErr w:type="spellEnd"/>
      <w:r w:rsidR="00E013F8" w:rsidRPr="00E013F8">
        <w:rPr>
          <w:rFonts w:ascii="Book Antiqua" w:hAnsi="Book Antiqua" w:cs="Times New Roman"/>
          <w:sz w:val="24"/>
          <w:szCs w:val="24"/>
        </w:rPr>
        <w:t xml:space="preserve"> lumen apposing stent deployment between the alimentary limb and the gastric lumen.</w:t>
      </w:r>
      <w:r w:rsidR="00E013F8">
        <w:rPr>
          <w:rFonts w:ascii="Book Antiqua" w:hAnsi="Book Antiqua" w:cs="Times New Roman" w:hint="eastAsia"/>
          <w:sz w:val="24"/>
          <w:szCs w:val="24"/>
          <w:lang w:eastAsia="zh-CN"/>
        </w:rPr>
        <w:t xml:space="preserve"> C:</w:t>
      </w:r>
      <w:r w:rsidR="00E0311A">
        <w:rPr>
          <w:rFonts w:ascii="Book Antiqua" w:hAnsi="Book Antiqua" w:cs="Times New Roman" w:hint="eastAsia"/>
          <w:sz w:val="24"/>
          <w:szCs w:val="24"/>
          <w:lang w:eastAsia="zh-CN"/>
        </w:rPr>
        <w:t xml:space="preserve"> </w:t>
      </w:r>
      <w:r w:rsidR="00E013F8" w:rsidRPr="00E0311A">
        <w:rPr>
          <w:rFonts w:ascii="Book Antiqua" w:hAnsi="Book Antiqua" w:cs="Times New Roman"/>
          <w:caps/>
          <w:sz w:val="24"/>
          <w:szCs w:val="24"/>
        </w:rPr>
        <w:t>t</w:t>
      </w:r>
      <w:r w:rsidR="00E013F8" w:rsidRPr="00E013F8">
        <w:rPr>
          <w:rFonts w:ascii="Book Antiqua" w:hAnsi="Book Antiqua" w:cs="Times New Roman"/>
          <w:sz w:val="24"/>
          <w:szCs w:val="24"/>
        </w:rPr>
        <w:t xml:space="preserve">he </w:t>
      </w:r>
      <w:proofErr w:type="spellStart"/>
      <w:r w:rsidR="00E013F8" w:rsidRPr="00E013F8">
        <w:rPr>
          <w:rFonts w:ascii="Book Antiqua" w:hAnsi="Book Antiqua" w:cs="Times New Roman"/>
          <w:sz w:val="24"/>
          <w:szCs w:val="24"/>
        </w:rPr>
        <w:t>HotAxios</w:t>
      </w:r>
      <w:proofErr w:type="spellEnd"/>
      <w:r w:rsidR="00E013F8" w:rsidRPr="00E013F8">
        <w:rPr>
          <w:rFonts w:ascii="Book Antiqua" w:hAnsi="Book Antiqua" w:cs="Times New Roman"/>
          <w:sz w:val="24"/>
          <w:szCs w:val="24"/>
        </w:rPr>
        <w:t xml:space="preserve"> lumen apposing stent migrating outside to stomach. The distal flange is well positioned inside the lumen of the alimentary limb.</w:t>
      </w:r>
      <w:r w:rsidR="00E013F8">
        <w:rPr>
          <w:rFonts w:ascii="Book Antiqua" w:hAnsi="Book Antiqua" w:cs="Times New Roman" w:hint="eastAsia"/>
          <w:sz w:val="24"/>
          <w:szCs w:val="24"/>
          <w:lang w:eastAsia="zh-CN"/>
        </w:rPr>
        <w:t xml:space="preserve"> D:</w:t>
      </w:r>
      <w:r w:rsidR="00E0311A">
        <w:rPr>
          <w:rFonts w:ascii="Book Antiqua" w:hAnsi="Book Antiqua" w:cs="Times New Roman" w:hint="eastAsia"/>
          <w:sz w:val="24"/>
          <w:szCs w:val="24"/>
          <w:lang w:eastAsia="zh-CN"/>
        </w:rPr>
        <w:t xml:space="preserve"> </w:t>
      </w:r>
      <w:r w:rsidR="00E013F8" w:rsidRPr="00E0311A">
        <w:rPr>
          <w:rFonts w:ascii="Book Antiqua" w:hAnsi="Book Antiqua" w:cs="Times New Roman"/>
          <w:caps/>
          <w:sz w:val="24"/>
          <w:szCs w:val="24"/>
        </w:rPr>
        <w:t>t</w:t>
      </w:r>
      <w:r w:rsidR="00E013F8" w:rsidRPr="00E013F8">
        <w:rPr>
          <w:rFonts w:ascii="Book Antiqua" w:hAnsi="Book Antiqua" w:cs="Times New Roman"/>
          <w:sz w:val="24"/>
          <w:szCs w:val="24"/>
        </w:rPr>
        <w:t xml:space="preserve">he fully covered </w:t>
      </w:r>
      <w:proofErr w:type="spellStart"/>
      <w:r w:rsidR="00E013F8" w:rsidRPr="00E013F8">
        <w:rPr>
          <w:rFonts w:ascii="Book Antiqua" w:hAnsi="Book Antiqua" w:cs="Times New Roman"/>
          <w:sz w:val="24"/>
          <w:szCs w:val="24"/>
        </w:rPr>
        <w:t>oesophageal</w:t>
      </w:r>
      <w:proofErr w:type="spellEnd"/>
      <w:r w:rsidR="00E013F8" w:rsidRPr="00E013F8">
        <w:rPr>
          <w:rFonts w:ascii="Book Antiqua" w:hAnsi="Book Antiqua" w:cs="Times New Roman"/>
          <w:sz w:val="24"/>
          <w:szCs w:val="24"/>
        </w:rPr>
        <w:t xml:space="preserve"> stent inside the </w:t>
      </w:r>
      <w:proofErr w:type="spellStart"/>
      <w:r w:rsidR="00E013F8" w:rsidRPr="00E013F8">
        <w:rPr>
          <w:rFonts w:ascii="Book Antiqua" w:hAnsi="Book Antiqua" w:cs="Times New Roman"/>
          <w:sz w:val="24"/>
          <w:szCs w:val="24"/>
        </w:rPr>
        <w:t>HotAxios</w:t>
      </w:r>
      <w:proofErr w:type="spellEnd"/>
      <w:r w:rsidR="00E013F8" w:rsidRPr="00E013F8">
        <w:rPr>
          <w:rFonts w:ascii="Book Antiqua" w:hAnsi="Book Antiqua" w:cs="Times New Roman"/>
          <w:sz w:val="24"/>
          <w:szCs w:val="24"/>
        </w:rPr>
        <w:t xml:space="preserve"> lumen apposing stent, creating a </w:t>
      </w:r>
      <w:proofErr w:type="spellStart"/>
      <w:r w:rsidR="00E013F8" w:rsidRPr="00E013F8">
        <w:rPr>
          <w:rFonts w:ascii="Book Antiqua" w:hAnsi="Book Antiqua" w:cs="Times New Roman"/>
          <w:sz w:val="24"/>
          <w:szCs w:val="24"/>
        </w:rPr>
        <w:t>gastrojejunostomy</w:t>
      </w:r>
      <w:proofErr w:type="spellEnd"/>
      <w:r w:rsidR="00E013F8" w:rsidRPr="00E013F8">
        <w:rPr>
          <w:rFonts w:ascii="Book Antiqua" w:hAnsi="Book Antiqua" w:cs="Times New Roman"/>
          <w:sz w:val="24"/>
          <w:szCs w:val="24"/>
        </w:rPr>
        <w:t>.</w:t>
      </w:r>
      <w:r w:rsidR="00E013F8">
        <w:rPr>
          <w:rFonts w:ascii="Book Antiqua" w:hAnsi="Book Antiqua" w:cs="Times New Roman" w:hint="eastAsia"/>
          <w:sz w:val="24"/>
          <w:szCs w:val="24"/>
          <w:lang w:eastAsia="zh-CN"/>
        </w:rPr>
        <w:t xml:space="preserve"> E: </w:t>
      </w:r>
      <w:r w:rsidR="00E013F8" w:rsidRPr="00E013F8">
        <w:rPr>
          <w:rFonts w:ascii="Book Antiqua" w:hAnsi="Book Antiqua" w:cs="Times New Roman"/>
          <w:sz w:val="24"/>
          <w:szCs w:val="24"/>
        </w:rPr>
        <w:t xml:space="preserve">Fluoroscopic image confirming the creation of a </w:t>
      </w:r>
      <w:proofErr w:type="spellStart"/>
      <w:r w:rsidR="00E013F8" w:rsidRPr="00E013F8">
        <w:rPr>
          <w:rFonts w:ascii="Book Antiqua" w:hAnsi="Book Antiqua" w:cs="Times New Roman"/>
          <w:sz w:val="24"/>
          <w:szCs w:val="24"/>
        </w:rPr>
        <w:t>gastrojejunostomy</w:t>
      </w:r>
      <w:proofErr w:type="spellEnd"/>
      <w:r w:rsidR="00E013F8" w:rsidRPr="00E013F8">
        <w:rPr>
          <w:rFonts w:ascii="Book Antiqua" w:hAnsi="Book Antiqua" w:cs="Times New Roman"/>
          <w:sz w:val="24"/>
          <w:szCs w:val="24"/>
        </w:rPr>
        <w:t xml:space="preserve"> between the stomach and the alimentary limb using the combination of a </w:t>
      </w:r>
      <w:proofErr w:type="spellStart"/>
      <w:r w:rsidR="00E013F8" w:rsidRPr="00E013F8">
        <w:rPr>
          <w:rFonts w:ascii="Book Antiqua" w:hAnsi="Book Antiqua" w:cs="Times New Roman"/>
          <w:sz w:val="24"/>
          <w:szCs w:val="24"/>
        </w:rPr>
        <w:t>HotAxios</w:t>
      </w:r>
      <w:proofErr w:type="spellEnd"/>
      <w:r w:rsidR="00E013F8" w:rsidRPr="00E013F8">
        <w:rPr>
          <w:rFonts w:ascii="Book Antiqua" w:hAnsi="Book Antiqua" w:cs="Times New Roman"/>
          <w:sz w:val="24"/>
          <w:szCs w:val="24"/>
        </w:rPr>
        <w:t xml:space="preserve"> lumen opposing stent and a fully covered </w:t>
      </w:r>
      <w:proofErr w:type="spellStart"/>
      <w:r w:rsidR="00E013F8" w:rsidRPr="00E013F8">
        <w:rPr>
          <w:rFonts w:ascii="Book Antiqua" w:hAnsi="Book Antiqua" w:cs="Times New Roman"/>
          <w:sz w:val="24"/>
          <w:szCs w:val="24"/>
        </w:rPr>
        <w:t>oesophageal</w:t>
      </w:r>
      <w:proofErr w:type="spellEnd"/>
      <w:r w:rsidR="00E013F8" w:rsidRPr="00E013F8">
        <w:rPr>
          <w:rFonts w:ascii="Book Antiqua" w:hAnsi="Book Antiqua" w:cs="Times New Roman"/>
          <w:sz w:val="24"/>
          <w:szCs w:val="24"/>
        </w:rPr>
        <w:t xml:space="preserve"> stent. </w:t>
      </w:r>
      <w:r w:rsidR="00E013F8" w:rsidRPr="00E013F8">
        <w:rPr>
          <w:rFonts w:ascii="Book Antiqua" w:hAnsi="Book Antiqua" w:cs="Times New Roman"/>
          <w:sz w:val="24"/>
          <w:szCs w:val="24"/>
        </w:rPr>
        <w:lastRenderedPageBreak/>
        <w:t xml:space="preserve">Water soluble contrast dye is injected through the </w:t>
      </w:r>
      <w:proofErr w:type="spellStart"/>
      <w:r w:rsidR="00E013F8" w:rsidRPr="00E013F8">
        <w:rPr>
          <w:rFonts w:ascii="Book Antiqua" w:hAnsi="Book Antiqua" w:cs="Times New Roman"/>
          <w:sz w:val="24"/>
          <w:szCs w:val="24"/>
        </w:rPr>
        <w:t>oesophageal</w:t>
      </w:r>
      <w:proofErr w:type="spellEnd"/>
      <w:r w:rsidR="00E013F8" w:rsidRPr="00E013F8">
        <w:rPr>
          <w:rFonts w:ascii="Book Antiqua" w:hAnsi="Book Antiqua" w:cs="Times New Roman"/>
          <w:sz w:val="24"/>
          <w:szCs w:val="24"/>
        </w:rPr>
        <w:t xml:space="preserve"> stent into the alimentary limb. Note the non-covered SEMS in the afferent limb.</w:t>
      </w:r>
      <w:r w:rsidR="00E013F8">
        <w:rPr>
          <w:rFonts w:ascii="Book Antiqua" w:hAnsi="Book Antiqua" w:cs="Times New Roman" w:hint="eastAsia"/>
          <w:sz w:val="24"/>
          <w:szCs w:val="24"/>
          <w:lang w:eastAsia="zh-CN"/>
        </w:rPr>
        <w:t xml:space="preserve"> F:</w:t>
      </w:r>
      <w:r w:rsidR="00E0311A">
        <w:rPr>
          <w:rFonts w:ascii="Book Antiqua" w:hAnsi="Book Antiqua" w:cs="Times New Roman" w:hint="eastAsia"/>
          <w:sz w:val="24"/>
          <w:szCs w:val="24"/>
          <w:lang w:eastAsia="zh-CN"/>
        </w:rPr>
        <w:t xml:space="preserve"> </w:t>
      </w:r>
      <w:r w:rsidR="00313FE3" w:rsidRPr="00E0311A">
        <w:rPr>
          <w:rFonts w:ascii="Book Antiqua" w:hAnsi="Book Antiqua" w:cs="Times New Roman"/>
          <w:caps/>
          <w:sz w:val="24"/>
          <w:szCs w:val="24"/>
        </w:rPr>
        <w:t>a</w:t>
      </w:r>
      <w:r w:rsidR="00313FE3" w:rsidRPr="00313FE3">
        <w:rPr>
          <w:rFonts w:ascii="Book Antiqua" w:hAnsi="Book Antiqua" w:cs="Times New Roman"/>
          <w:sz w:val="24"/>
          <w:szCs w:val="24"/>
        </w:rPr>
        <w:t xml:space="preserve"> percutaneous </w:t>
      </w:r>
      <w:proofErr w:type="spellStart"/>
      <w:r w:rsidR="00313FE3" w:rsidRPr="00313FE3">
        <w:rPr>
          <w:rFonts w:ascii="Book Antiqua" w:hAnsi="Book Antiqua" w:cs="Times New Roman"/>
          <w:sz w:val="24"/>
          <w:szCs w:val="24"/>
        </w:rPr>
        <w:t>transhepatic</w:t>
      </w:r>
      <w:proofErr w:type="spellEnd"/>
      <w:r w:rsidR="00313FE3" w:rsidRPr="00313FE3">
        <w:rPr>
          <w:rFonts w:ascii="Book Antiqua" w:hAnsi="Book Antiqua" w:cs="Times New Roman"/>
          <w:sz w:val="24"/>
          <w:szCs w:val="24"/>
        </w:rPr>
        <w:t xml:space="preserve"> cholangiography confirming patency of the biliary anastomosis. The malignant stricture (arrow) is located at the level of the afferent limb (afferent limb syndrome), leading to dilated intrahepatic bile ducts and a dilatation of the afferent limb. Note the presence of an old </w:t>
      </w:r>
      <w:proofErr w:type="spellStart"/>
      <w:r w:rsidR="00313FE3" w:rsidRPr="00313FE3">
        <w:rPr>
          <w:rFonts w:ascii="Book Antiqua" w:hAnsi="Book Antiqua" w:cs="Times New Roman"/>
          <w:sz w:val="24"/>
          <w:szCs w:val="24"/>
        </w:rPr>
        <w:t>Ovesco</w:t>
      </w:r>
      <w:proofErr w:type="spellEnd"/>
      <w:r w:rsidR="00313FE3" w:rsidRPr="00313FE3">
        <w:rPr>
          <w:rFonts w:ascii="Book Antiqua" w:hAnsi="Book Antiqua" w:cs="Times New Roman"/>
          <w:sz w:val="24"/>
          <w:szCs w:val="24"/>
        </w:rPr>
        <w:t xml:space="preserve"> clip in the stomach.</w:t>
      </w:r>
      <w:r w:rsidR="00313FE3">
        <w:rPr>
          <w:rFonts w:ascii="Book Antiqua" w:hAnsi="Book Antiqua" w:cs="Times New Roman" w:hint="eastAsia"/>
          <w:sz w:val="24"/>
          <w:szCs w:val="24"/>
          <w:lang w:eastAsia="zh-CN"/>
        </w:rPr>
        <w:t xml:space="preserve"> G:</w:t>
      </w:r>
      <w:r w:rsidR="00E0311A">
        <w:rPr>
          <w:rFonts w:ascii="Book Antiqua" w:hAnsi="Book Antiqua" w:cs="Times New Roman" w:hint="eastAsia"/>
          <w:sz w:val="24"/>
          <w:szCs w:val="24"/>
          <w:lang w:eastAsia="zh-CN"/>
        </w:rPr>
        <w:t xml:space="preserve"> </w:t>
      </w:r>
      <w:r w:rsidR="00313FE3" w:rsidRPr="00E0311A">
        <w:rPr>
          <w:rFonts w:ascii="Book Antiqua" w:hAnsi="Book Antiqua" w:cs="Times New Roman"/>
          <w:caps/>
          <w:sz w:val="24"/>
          <w:szCs w:val="24"/>
        </w:rPr>
        <w:t>t</w:t>
      </w:r>
      <w:r w:rsidR="00313FE3" w:rsidRPr="00313FE3">
        <w:rPr>
          <w:rFonts w:ascii="Book Antiqua" w:hAnsi="Book Antiqua" w:cs="Times New Roman"/>
          <w:sz w:val="24"/>
          <w:szCs w:val="24"/>
        </w:rPr>
        <w:t xml:space="preserve">he single-balloon </w:t>
      </w:r>
      <w:proofErr w:type="spellStart"/>
      <w:r w:rsidR="00313FE3" w:rsidRPr="00313FE3">
        <w:rPr>
          <w:rFonts w:ascii="Book Antiqua" w:hAnsi="Book Antiqua" w:cs="Times New Roman"/>
          <w:sz w:val="24"/>
          <w:szCs w:val="24"/>
        </w:rPr>
        <w:t>enteroscopy</w:t>
      </w:r>
      <w:proofErr w:type="spellEnd"/>
      <w:r w:rsidR="00313FE3" w:rsidRPr="00313FE3">
        <w:rPr>
          <w:rFonts w:ascii="Book Antiqua" w:hAnsi="Book Antiqua" w:cs="Times New Roman"/>
          <w:sz w:val="24"/>
          <w:szCs w:val="24"/>
        </w:rPr>
        <w:t xml:space="preserve"> up to the level of the malignant stricture in the afferent limb. Contrast injection through the working channel of the </w:t>
      </w:r>
      <w:proofErr w:type="spellStart"/>
      <w:r w:rsidR="00313FE3" w:rsidRPr="00313FE3">
        <w:rPr>
          <w:rFonts w:ascii="Book Antiqua" w:hAnsi="Book Antiqua" w:cs="Times New Roman"/>
          <w:sz w:val="24"/>
          <w:szCs w:val="24"/>
        </w:rPr>
        <w:t>enteroscope</w:t>
      </w:r>
      <w:proofErr w:type="spellEnd"/>
      <w:r w:rsidR="00313FE3" w:rsidRPr="00313FE3">
        <w:rPr>
          <w:rFonts w:ascii="Book Antiqua" w:hAnsi="Book Antiqua" w:cs="Times New Roman"/>
          <w:sz w:val="24"/>
          <w:szCs w:val="24"/>
        </w:rPr>
        <w:t xml:space="preserve"> clearly delineates the length and the malignant aspect of the stricture (arrow).</w:t>
      </w:r>
      <w:r w:rsidR="00313FE3">
        <w:rPr>
          <w:rFonts w:ascii="Book Antiqua" w:hAnsi="Book Antiqua" w:cs="Times New Roman" w:hint="eastAsia"/>
          <w:sz w:val="24"/>
          <w:szCs w:val="24"/>
          <w:lang w:eastAsia="zh-CN"/>
        </w:rPr>
        <w:t xml:space="preserve"> H:</w:t>
      </w:r>
      <w:r w:rsidR="00E0311A">
        <w:rPr>
          <w:rFonts w:ascii="Book Antiqua" w:hAnsi="Book Antiqua" w:cs="Times New Roman" w:hint="eastAsia"/>
          <w:sz w:val="24"/>
          <w:szCs w:val="24"/>
          <w:lang w:eastAsia="zh-CN"/>
        </w:rPr>
        <w:t xml:space="preserve"> </w:t>
      </w:r>
      <w:r w:rsidR="00313FE3" w:rsidRPr="00E0311A">
        <w:rPr>
          <w:rFonts w:ascii="Book Antiqua" w:hAnsi="Book Antiqua" w:cs="Times New Roman"/>
          <w:caps/>
          <w:sz w:val="24"/>
          <w:szCs w:val="24"/>
        </w:rPr>
        <w:t>t</w:t>
      </w:r>
      <w:r w:rsidR="00313FE3" w:rsidRPr="00313FE3">
        <w:rPr>
          <w:rFonts w:ascii="Book Antiqua" w:hAnsi="Book Antiqua" w:cs="Times New Roman"/>
          <w:sz w:val="24"/>
          <w:szCs w:val="24"/>
        </w:rPr>
        <w:t xml:space="preserve">he </w:t>
      </w:r>
      <w:proofErr w:type="spellStart"/>
      <w:r w:rsidR="00313FE3" w:rsidRPr="00313FE3">
        <w:rPr>
          <w:rFonts w:ascii="Book Antiqua" w:hAnsi="Book Antiqua" w:cs="Times New Roman"/>
          <w:sz w:val="24"/>
          <w:szCs w:val="24"/>
        </w:rPr>
        <w:t>peroral</w:t>
      </w:r>
      <w:proofErr w:type="spellEnd"/>
      <w:r w:rsidR="00313FE3" w:rsidRPr="00313FE3">
        <w:rPr>
          <w:rFonts w:ascii="Book Antiqua" w:hAnsi="Book Antiqua" w:cs="Times New Roman"/>
          <w:sz w:val="24"/>
          <w:szCs w:val="24"/>
        </w:rPr>
        <w:t xml:space="preserve"> insertion technique of the self-expandable metal stent over a stiff guidewire through the </w:t>
      </w:r>
      <w:proofErr w:type="spellStart"/>
      <w:r w:rsidR="00313FE3" w:rsidRPr="00313FE3">
        <w:rPr>
          <w:rFonts w:ascii="Book Antiqua" w:hAnsi="Book Antiqua" w:cs="Times New Roman"/>
          <w:sz w:val="24"/>
          <w:szCs w:val="24"/>
        </w:rPr>
        <w:t>overtube</w:t>
      </w:r>
      <w:proofErr w:type="spellEnd"/>
      <w:r w:rsidR="00313FE3" w:rsidRPr="00313FE3">
        <w:rPr>
          <w:rFonts w:ascii="Book Antiqua" w:hAnsi="Book Antiqua" w:cs="Times New Roman"/>
          <w:sz w:val="24"/>
          <w:szCs w:val="24"/>
        </w:rPr>
        <w:t xml:space="preserve"> with the balloon inflated to protect the intestinal mucosa and to guide the catheter up to the malignant stricture of the afferent limb.</w:t>
      </w:r>
      <w:r w:rsidR="00313FE3">
        <w:rPr>
          <w:rFonts w:ascii="Book Antiqua" w:hAnsi="Book Antiqua" w:cs="Times New Roman" w:hint="eastAsia"/>
          <w:sz w:val="24"/>
          <w:szCs w:val="24"/>
          <w:lang w:eastAsia="zh-CN"/>
        </w:rPr>
        <w:t xml:space="preserve"> I:</w:t>
      </w:r>
      <w:r w:rsidR="00E0311A">
        <w:rPr>
          <w:rFonts w:ascii="Book Antiqua" w:hAnsi="Book Antiqua" w:cs="Times New Roman" w:hint="eastAsia"/>
          <w:sz w:val="24"/>
          <w:szCs w:val="24"/>
          <w:lang w:eastAsia="zh-CN"/>
        </w:rPr>
        <w:t xml:space="preserve"> </w:t>
      </w:r>
      <w:r w:rsidR="00313FE3" w:rsidRPr="00E0311A">
        <w:rPr>
          <w:rFonts w:ascii="Book Antiqua" w:hAnsi="Book Antiqua" w:cs="Times New Roman"/>
          <w:caps/>
          <w:sz w:val="24"/>
          <w:szCs w:val="24"/>
        </w:rPr>
        <w:t>t</w:t>
      </w:r>
      <w:r w:rsidR="00313FE3" w:rsidRPr="00313FE3">
        <w:rPr>
          <w:rFonts w:ascii="Book Antiqua" w:hAnsi="Book Antiqua" w:cs="Times New Roman"/>
          <w:sz w:val="24"/>
          <w:szCs w:val="24"/>
        </w:rPr>
        <w:t xml:space="preserve">he self-expandable metal stent in place in the malignant stricture of the afferent limb. Both the stiff guidewire and the </w:t>
      </w:r>
      <w:proofErr w:type="spellStart"/>
      <w:r w:rsidR="00313FE3" w:rsidRPr="00313FE3">
        <w:rPr>
          <w:rFonts w:ascii="Book Antiqua" w:hAnsi="Book Antiqua" w:cs="Times New Roman"/>
          <w:sz w:val="24"/>
          <w:szCs w:val="24"/>
        </w:rPr>
        <w:t>overtube</w:t>
      </w:r>
      <w:proofErr w:type="spellEnd"/>
      <w:r w:rsidR="00313FE3" w:rsidRPr="00313FE3">
        <w:rPr>
          <w:rFonts w:ascii="Book Antiqua" w:hAnsi="Book Antiqua" w:cs="Times New Roman"/>
          <w:sz w:val="24"/>
          <w:szCs w:val="24"/>
        </w:rPr>
        <w:t xml:space="preserve"> of the single-balloon </w:t>
      </w:r>
      <w:proofErr w:type="spellStart"/>
      <w:r w:rsidR="00313FE3" w:rsidRPr="00313FE3">
        <w:rPr>
          <w:rFonts w:ascii="Book Antiqua" w:hAnsi="Book Antiqua" w:cs="Times New Roman"/>
          <w:sz w:val="24"/>
          <w:szCs w:val="24"/>
        </w:rPr>
        <w:t>enteroscope</w:t>
      </w:r>
      <w:proofErr w:type="spellEnd"/>
      <w:r w:rsidR="00313FE3" w:rsidRPr="00313FE3">
        <w:rPr>
          <w:rFonts w:ascii="Book Antiqua" w:hAnsi="Book Antiqua" w:cs="Times New Roman"/>
          <w:sz w:val="24"/>
          <w:szCs w:val="24"/>
        </w:rPr>
        <w:t xml:space="preserve"> were used to insert the SEMS.</w:t>
      </w:r>
      <w:r w:rsidR="00313FE3" w:rsidRPr="00313FE3">
        <w:rPr>
          <w:rFonts w:ascii="Book Antiqua" w:hAnsi="Book Antiqua" w:cs="Times New Roman" w:hint="eastAsia"/>
          <w:sz w:val="24"/>
          <w:szCs w:val="24"/>
          <w:lang w:eastAsia="zh-CN"/>
        </w:rPr>
        <w:t xml:space="preserve"> </w:t>
      </w:r>
      <w:r w:rsidR="00313FE3" w:rsidRPr="00313FE3">
        <w:rPr>
          <w:rFonts w:ascii="Book Antiqua" w:hAnsi="Book Antiqua" w:cs="Tahoma"/>
          <w:sz w:val="24"/>
          <w:szCs w:val="24"/>
        </w:rPr>
        <w:t>SEMS</w:t>
      </w:r>
      <w:r w:rsidR="00313FE3" w:rsidRPr="00313FE3">
        <w:rPr>
          <w:rFonts w:ascii="Book Antiqua" w:hAnsi="Book Antiqua" w:cs="Tahoma" w:hint="eastAsia"/>
          <w:sz w:val="24"/>
          <w:szCs w:val="24"/>
          <w:lang w:eastAsia="zh-CN"/>
        </w:rPr>
        <w:t>:</w:t>
      </w:r>
      <w:r w:rsidR="00313FE3" w:rsidRPr="00313FE3">
        <w:rPr>
          <w:rFonts w:ascii="Book Antiqua" w:hAnsi="Book Antiqua" w:cs="Tahoma"/>
          <w:sz w:val="24"/>
          <w:szCs w:val="24"/>
        </w:rPr>
        <w:t xml:space="preserve"> </w:t>
      </w:r>
      <w:r w:rsidR="00313FE3" w:rsidRPr="00313FE3">
        <w:rPr>
          <w:rFonts w:ascii="Book Antiqua" w:hAnsi="Book Antiqua" w:cs="Tahoma"/>
          <w:caps/>
          <w:sz w:val="24"/>
          <w:szCs w:val="24"/>
        </w:rPr>
        <w:t>s</w:t>
      </w:r>
      <w:r w:rsidR="00313FE3" w:rsidRPr="00313FE3">
        <w:rPr>
          <w:rFonts w:ascii="Book Antiqua" w:hAnsi="Book Antiqua" w:cs="Tahoma"/>
          <w:sz w:val="24"/>
          <w:szCs w:val="24"/>
        </w:rPr>
        <w:t>elf-expandable metal stent</w:t>
      </w:r>
      <w:r w:rsidR="00313FE3" w:rsidRPr="00313FE3">
        <w:rPr>
          <w:rFonts w:ascii="Book Antiqua" w:hAnsi="Book Antiqua" w:cs="Tahoma" w:hint="eastAsia"/>
          <w:sz w:val="24"/>
          <w:szCs w:val="24"/>
          <w:lang w:eastAsia="zh-CN"/>
        </w:rPr>
        <w:t>.</w:t>
      </w:r>
    </w:p>
    <w:p w:rsidR="00DB7A25" w:rsidRDefault="00DB7A25">
      <w:pPr>
        <w:spacing w:after="0" w:line="240" w:lineRule="auto"/>
        <w:rPr>
          <w:rFonts w:ascii="Book Antiqua" w:hAnsi="Book Antiqua" w:cs="Times New Roman"/>
          <w:sz w:val="24"/>
          <w:szCs w:val="24"/>
        </w:rPr>
      </w:pPr>
      <w:r>
        <w:rPr>
          <w:rFonts w:ascii="Book Antiqua" w:hAnsi="Book Antiqua" w:cs="Times New Roman"/>
          <w:sz w:val="24"/>
          <w:szCs w:val="24"/>
        </w:rPr>
        <w:br w:type="page"/>
      </w:r>
    </w:p>
    <w:p w:rsidR="003C7FC9" w:rsidRPr="008F3ACE" w:rsidRDefault="003C7FC9" w:rsidP="008F3ACE">
      <w:pPr>
        <w:autoSpaceDE w:val="0"/>
        <w:autoSpaceDN w:val="0"/>
        <w:adjustRightInd w:val="0"/>
        <w:snapToGrid w:val="0"/>
        <w:spacing w:after="0" w:line="360" w:lineRule="auto"/>
        <w:jc w:val="both"/>
        <w:rPr>
          <w:rFonts w:ascii="Book Antiqua" w:hAnsi="Book Antiqua" w:cs="Times New Roman"/>
          <w:sz w:val="24"/>
          <w:szCs w:val="24"/>
        </w:rPr>
      </w:pPr>
      <w:r w:rsidRPr="008F3ACE">
        <w:rPr>
          <w:rFonts w:ascii="Book Antiqua" w:hAnsi="Book Antiqua" w:cs="Times New Roman"/>
          <w:noProof/>
          <w:sz w:val="24"/>
          <w:szCs w:val="24"/>
          <w:lang w:eastAsia="zh-CN"/>
        </w:rPr>
        <w:lastRenderedPageBreak/>
        <w:drawing>
          <wp:inline distT="0" distB="0" distL="0" distR="0">
            <wp:extent cx="2946477" cy="2733675"/>
            <wp:effectExtent l="0" t="0" r="6350" b="0"/>
            <wp:docPr id="9" name="Afbeelding 9" descr="E:\Images\Figure_9_a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Images\Figure_9_a8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7579" cy="2734697"/>
                    </a:xfrm>
                    <a:prstGeom prst="rect">
                      <a:avLst/>
                    </a:prstGeom>
                    <a:noFill/>
                    <a:ln>
                      <a:noFill/>
                    </a:ln>
                  </pic:spPr>
                </pic:pic>
              </a:graphicData>
            </a:graphic>
          </wp:inline>
        </w:drawing>
      </w:r>
    </w:p>
    <w:p w:rsidR="004C02F5" w:rsidRPr="008F3ACE" w:rsidRDefault="004C02F5" w:rsidP="008F3ACE">
      <w:pPr>
        <w:autoSpaceDE w:val="0"/>
        <w:autoSpaceDN w:val="0"/>
        <w:adjustRightInd w:val="0"/>
        <w:snapToGrid w:val="0"/>
        <w:spacing w:after="0" w:line="360" w:lineRule="auto"/>
        <w:jc w:val="both"/>
        <w:rPr>
          <w:rFonts w:ascii="Book Antiqua" w:hAnsi="Book Antiqua" w:cs="Times New Roman"/>
          <w:sz w:val="24"/>
          <w:szCs w:val="24"/>
        </w:rPr>
      </w:pPr>
      <w:r w:rsidRPr="0021170D">
        <w:rPr>
          <w:rFonts w:ascii="Book Antiqua" w:hAnsi="Book Antiqua" w:cs="Times New Roman"/>
          <w:b/>
          <w:sz w:val="24"/>
          <w:szCs w:val="24"/>
        </w:rPr>
        <w:t xml:space="preserve">Figure </w:t>
      </w:r>
      <w:r w:rsidR="004E2615">
        <w:rPr>
          <w:rFonts w:ascii="Book Antiqua" w:hAnsi="Book Antiqua" w:cs="Times New Roman" w:hint="eastAsia"/>
          <w:b/>
          <w:sz w:val="24"/>
          <w:szCs w:val="24"/>
          <w:lang w:eastAsia="zh-CN"/>
        </w:rPr>
        <w:t>4</w:t>
      </w:r>
      <w:r w:rsidR="0021170D" w:rsidRPr="0021170D">
        <w:rPr>
          <w:rFonts w:ascii="Book Antiqua" w:hAnsi="Book Antiqua" w:cs="Times New Roman" w:hint="eastAsia"/>
          <w:b/>
          <w:sz w:val="24"/>
          <w:szCs w:val="24"/>
          <w:lang w:eastAsia="zh-CN"/>
        </w:rPr>
        <w:t xml:space="preserve"> </w:t>
      </w:r>
      <w:r w:rsidRPr="0021170D">
        <w:rPr>
          <w:rFonts w:ascii="Book Antiqua" w:hAnsi="Book Antiqua" w:cs="Times New Roman"/>
          <w:b/>
          <w:sz w:val="24"/>
          <w:szCs w:val="24"/>
        </w:rPr>
        <w:t xml:space="preserve">Endoscopic image of the malignant stricture of the afferent limb. </w:t>
      </w:r>
      <w:r w:rsidRPr="008F3ACE">
        <w:rPr>
          <w:rFonts w:ascii="Book Antiqua" w:hAnsi="Book Antiqua" w:cs="Times New Roman"/>
          <w:sz w:val="24"/>
          <w:szCs w:val="24"/>
        </w:rPr>
        <w:t>Note the guidewire inserted into the stricture.</w:t>
      </w:r>
    </w:p>
    <w:p w:rsidR="003C7FC9" w:rsidRPr="0021170D" w:rsidRDefault="003C7FC9" w:rsidP="008F3ACE">
      <w:pPr>
        <w:autoSpaceDE w:val="0"/>
        <w:autoSpaceDN w:val="0"/>
        <w:adjustRightInd w:val="0"/>
        <w:snapToGrid w:val="0"/>
        <w:spacing w:after="0" w:line="360" w:lineRule="auto"/>
        <w:jc w:val="both"/>
        <w:rPr>
          <w:rFonts w:ascii="Book Antiqua" w:hAnsi="Book Antiqua" w:cs="Times New Roman"/>
          <w:b/>
          <w:sz w:val="24"/>
          <w:szCs w:val="24"/>
        </w:rPr>
      </w:pPr>
    </w:p>
    <w:sectPr w:rsidR="003C7FC9" w:rsidRPr="0021170D" w:rsidSect="008B6DA7">
      <w:headerReference w:type="default" r:id="rId22"/>
      <w:pgSz w:w="12240" w:h="15840"/>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7C" w:rsidRDefault="003E1A7C" w:rsidP="00376F0D">
      <w:pPr>
        <w:spacing w:after="0" w:line="240" w:lineRule="auto"/>
      </w:pPr>
      <w:r>
        <w:separator/>
      </w:r>
    </w:p>
  </w:endnote>
  <w:endnote w:type="continuationSeparator" w:id="0">
    <w:p w:rsidR="003E1A7C" w:rsidRDefault="003E1A7C" w:rsidP="0037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7C" w:rsidRDefault="003E1A7C" w:rsidP="00376F0D">
      <w:pPr>
        <w:spacing w:after="0" w:line="240" w:lineRule="auto"/>
      </w:pPr>
      <w:r>
        <w:separator/>
      </w:r>
    </w:p>
  </w:footnote>
  <w:footnote w:type="continuationSeparator" w:id="0">
    <w:p w:rsidR="003E1A7C" w:rsidRDefault="003E1A7C" w:rsidP="00376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842219"/>
      <w:docPartObj>
        <w:docPartGallery w:val="Page Numbers (Top of Page)"/>
        <w:docPartUnique/>
      </w:docPartObj>
    </w:sdtPr>
    <w:sdtEndPr>
      <w:rPr>
        <w:rFonts w:ascii="Book Antiqua" w:hAnsi="Book Antiqua"/>
        <w:sz w:val="24"/>
        <w:szCs w:val="24"/>
      </w:rPr>
    </w:sdtEndPr>
    <w:sdtContent>
      <w:p w:rsidR="00376F0D" w:rsidRPr="00376F0D" w:rsidRDefault="00177134">
        <w:pPr>
          <w:pStyle w:val="a5"/>
          <w:jc w:val="right"/>
          <w:rPr>
            <w:rFonts w:ascii="Book Antiqua" w:hAnsi="Book Antiqua"/>
            <w:sz w:val="24"/>
            <w:szCs w:val="24"/>
          </w:rPr>
        </w:pPr>
        <w:r w:rsidRPr="00376F0D">
          <w:rPr>
            <w:rFonts w:ascii="Book Antiqua" w:hAnsi="Book Antiqua"/>
            <w:sz w:val="24"/>
            <w:szCs w:val="24"/>
          </w:rPr>
          <w:fldChar w:fldCharType="begin"/>
        </w:r>
        <w:r w:rsidR="00376F0D" w:rsidRPr="00376F0D">
          <w:rPr>
            <w:rFonts w:ascii="Book Antiqua" w:hAnsi="Book Antiqua"/>
            <w:sz w:val="24"/>
            <w:szCs w:val="24"/>
          </w:rPr>
          <w:instrText>PAGE   \* MERGEFORMAT</w:instrText>
        </w:r>
        <w:r w:rsidRPr="00376F0D">
          <w:rPr>
            <w:rFonts w:ascii="Book Antiqua" w:hAnsi="Book Antiqua"/>
            <w:sz w:val="24"/>
            <w:szCs w:val="24"/>
          </w:rPr>
          <w:fldChar w:fldCharType="separate"/>
        </w:r>
        <w:r w:rsidR="00BB0798" w:rsidRPr="00BB0798">
          <w:rPr>
            <w:rFonts w:ascii="Book Antiqua" w:hAnsi="Book Antiqua"/>
            <w:noProof/>
            <w:sz w:val="24"/>
            <w:szCs w:val="24"/>
            <w:lang w:val="nl-NL"/>
          </w:rPr>
          <w:t>16</w:t>
        </w:r>
        <w:r w:rsidRPr="00376F0D">
          <w:rPr>
            <w:rFonts w:ascii="Book Antiqua" w:hAnsi="Book Antiqua"/>
            <w:sz w:val="24"/>
            <w:szCs w:val="24"/>
          </w:rPr>
          <w:fldChar w:fldCharType="end"/>
        </w:r>
      </w:p>
    </w:sdtContent>
  </w:sdt>
  <w:p w:rsidR="00376F0D" w:rsidRDefault="00376F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BBC"/>
    <w:multiLevelType w:val="hybridMultilevel"/>
    <w:tmpl w:val="76B21F1C"/>
    <w:lvl w:ilvl="0" w:tplc="F496DD90">
      <w:numFmt w:val="bullet"/>
      <w:lvlText w:val=""/>
      <w:lvlJc w:val="left"/>
      <w:pPr>
        <w:ind w:left="72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6075D3"/>
    <w:multiLevelType w:val="hybridMultilevel"/>
    <w:tmpl w:val="9656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8725A"/>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5240CFB"/>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5AA1648"/>
    <w:multiLevelType w:val="hybridMultilevel"/>
    <w:tmpl w:val="9656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B6A19"/>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F51889"/>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BA914EA"/>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0134FB6"/>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1936F40"/>
    <w:multiLevelType w:val="hybridMultilevel"/>
    <w:tmpl w:val="96560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D3F4D"/>
    <w:multiLevelType w:val="hybridMultilevel"/>
    <w:tmpl w:val="3842836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59740A2D"/>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64E09C7"/>
    <w:multiLevelType w:val="hybridMultilevel"/>
    <w:tmpl w:val="B6080736"/>
    <w:lvl w:ilvl="0" w:tplc="8E6A0CFE">
      <w:numFmt w:val="bullet"/>
      <w:lvlText w:val=""/>
      <w:lvlJc w:val="left"/>
      <w:pPr>
        <w:ind w:left="720" w:hanging="360"/>
      </w:pPr>
      <w:rPr>
        <w:rFonts w:ascii="Symbol" w:eastAsia="Calibri"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71AD3AE8"/>
    <w:multiLevelType w:val="hybridMultilevel"/>
    <w:tmpl w:val="E5B6FF24"/>
    <w:lvl w:ilvl="0" w:tplc="E4BED5A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7"/>
  </w:num>
  <w:num w:numId="4">
    <w:abstractNumId w:val="11"/>
  </w:num>
  <w:num w:numId="5">
    <w:abstractNumId w:val="13"/>
  </w:num>
  <w:num w:numId="6">
    <w:abstractNumId w:val="0"/>
  </w:num>
  <w:num w:numId="7">
    <w:abstractNumId w:val="12"/>
  </w:num>
  <w:num w:numId="8">
    <w:abstractNumId w:val="9"/>
  </w:num>
  <w:num w:numId="9">
    <w:abstractNumId w:val="5"/>
  </w:num>
  <w:num w:numId="10">
    <w:abstractNumId w:val="8"/>
  </w:num>
  <w:num w:numId="11">
    <w:abstractNumId w:val="3"/>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E5"/>
    <w:rsid w:val="00024EF3"/>
    <w:rsid w:val="000451FF"/>
    <w:rsid w:val="00074D65"/>
    <w:rsid w:val="000757F1"/>
    <w:rsid w:val="00087CBA"/>
    <w:rsid w:val="000B19B8"/>
    <w:rsid w:val="000D51D5"/>
    <w:rsid w:val="000D79B8"/>
    <w:rsid w:val="00103067"/>
    <w:rsid w:val="001247E1"/>
    <w:rsid w:val="00127916"/>
    <w:rsid w:val="00154467"/>
    <w:rsid w:val="00167098"/>
    <w:rsid w:val="00177134"/>
    <w:rsid w:val="001A6FE2"/>
    <w:rsid w:val="001B42B1"/>
    <w:rsid w:val="001D25A1"/>
    <w:rsid w:val="00202FA6"/>
    <w:rsid w:val="00205BAC"/>
    <w:rsid w:val="0021170D"/>
    <w:rsid w:val="00217C5C"/>
    <w:rsid w:val="00242C89"/>
    <w:rsid w:val="00266A01"/>
    <w:rsid w:val="00271E94"/>
    <w:rsid w:val="0028482A"/>
    <w:rsid w:val="002956C1"/>
    <w:rsid w:val="002A54AF"/>
    <w:rsid w:val="002C2599"/>
    <w:rsid w:val="002C293B"/>
    <w:rsid w:val="002C666D"/>
    <w:rsid w:val="002D7975"/>
    <w:rsid w:val="002F3505"/>
    <w:rsid w:val="003046C8"/>
    <w:rsid w:val="00311491"/>
    <w:rsid w:val="00313C8F"/>
    <w:rsid w:val="00313FE3"/>
    <w:rsid w:val="003237B8"/>
    <w:rsid w:val="003361A3"/>
    <w:rsid w:val="0034505F"/>
    <w:rsid w:val="00347054"/>
    <w:rsid w:val="00376F0D"/>
    <w:rsid w:val="00381793"/>
    <w:rsid w:val="003B45A6"/>
    <w:rsid w:val="003C7FC9"/>
    <w:rsid w:val="003D6E06"/>
    <w:rsid w:val="003E1A7C"/>
    <w:rsid w:val="003E4039"/>
    <w:rsid w:val="003F1FE7"/>
    <w:rsid w:val="004020B1"/>
    <w:rsid w:val="00407C75"/>
    <w:rsid w:val="0041500A"/>
    <w:rsid w:val="00417CBB"/>
    <w:rsid w:val="004228C3"/>
    <w:rsid w:val="004305E1"/>
    <w:rsid w:val="00431CCD"/>
    <w:rsid w:val="00455388"/>
    <w:rsid w:val="00462047"/>
    <w:rsid w:val="00496D8D"/>
    <w:rsid w:val="004A13C5"/>
    <w:rsid w:val="004C02F5"/>
    <w:rsid w:val="004C14C9"/>
    <w:rsid w:val="004C591C"/>
    <w:rsid w:val="004E2615"/>
    <w:rsid w:val="00517A54"/>
    <w:rsid w:val="00545072"/>
    <w:rsid w:val="005602CB"/>
    <w:rsid w:val="00594E42"/>
    <w:rsid w:val="00596079"/>
    <w:rsid w:val="005B5ACE"/>
    <w:rsid w:val="005E31F1"/>
    <w:rsid w:val="005E35D6"/>
    <w:rsid w:val="005E5CB8"/>
    <w:rsid w:val="005F72BE"/>
    <w:rsid w:val="006415C9"/>
    <w:rsid w:val="006510AB"/>
    <w:rsid w:val="00667C16"/>
    <w:rsid w:val="006829BE"/>
    <w:rsid w:val="0068587C"/>
    <w:rsid w:val="0068776F"/>
    <w:rsid w:val="00692FBA"/>
    <w:rsid w:val="00695D25"/>
    <w:rsid w:val="006B1D95"/>
    <w:rsid w:val="006B3364"/>
    <w:rsid w:val="006E55D3"/>
    <w:rsid w:val="006F684B"/>
    <w:rsid w:val="007231C6"/>
    <w:rsid w:val="007241F1"/>
    <w:rsid w:val="007336C9"/>
    <w:rsid w:val="00737CDA"/>
    <w:rsid w:val="00754440"/>
    <w:rsid w:val="00754F15"/>
    <w:rsid w:val="007730C4"/>
    <w:rsid w:val="00780ABD"/>
    <w:rsid w:val="00781927"/>
    <w:rsid w:val="007B12AD"/>
    <w:rsid w:val="007B1CC4"/>
    <w:rsid w:val="007B259B"/>
    <w:rsid w:val="007D1627"/>
    <w:rsid w:val="007D729E"/>
    <w:rsid w:val="007F33DD"/>
    <w:rsid w:val="00800FD4"/>
    <w:rsid w:val="00801B1D"/>
    <w:rsid w:val="00805A61"/>
    <w:rsid w:val="00811892"/>
    <w:rsid w:val="00814CC8"/>
    <w:rsid w:val="00817249"/>
    <w:rsid w:val="008266CD"/>
    <w:rsid w:val="008442B0"/>
    <w:rsid w:val="00870979"/>
    <w:rsid w:val="008808DB"/>
    <w:rsid w:val="00893447"/>
    <w:rsid w:val="008A1165"/>
    <w:rsid w:val="008A6986"/>
    <w:rsid w:val="008B087F"/>
    <w:rsid w:val="008B144D"/>
    <w:rsid w:val="008B3FAE"/>
    <w:rsid w:val="008B6A4F"/>
    <w:rsid w:val="008B6DA7"/>
    <w:rsid w:val="008D5922"/>
    <w:rsid w:val="008F3ACE"/>
    <w:rsid w:val="008F47CA"/>
    <w:rsid w:val="008F71E6"/>
    <w:rsid w:val="0090016B"/>
    <w:rsid w:val="00915BFA"/>
    <w:rsid w:val="00926513"/>
    <w:rsid w:val="0094429D"/>
    <w:rsid w:val="00986ED9"/>
    <w:rsid w:val="009B4A76"/>
    <w:rsid w:val="009D251B"/>
    <w:rsid w:val="009E0A7C"/>
    <w:rsid w:val="009E66F0"/>
    <w:rsid w:val="009F18D5"/>
    <w:rsid w:val="00A02E7C"/>
    <w:rsid w:val="00A03FBF"/>
    <w:rsid w:val="00A04BA7"/>
    <w:rsid w:val="00A31757"/>
    <w:rsid w:val="00A37506"/>
    <w:rsid w:val="00A47297"/>
    <w:rsid w:val="00A531DD"/>
    <w:rsid w:val="00A5541E"/>
    <w:rsid w:val="00A5561F"/>
    <w:rsid w:val="00A63AE9"/>
    <w:rsid w:val="00A73230"/>
    <w:rsid w:val="00A80828"/>
    <w:rsid w:val="00A848C8"/>
    <w:rsid w:val="00A87A68"/>
    <w:rsid w:val="00AF34AA"/>
    <w:rsid w:val="00B02032"/>
    <w:rsid w:val="00B03300"/>
    <w:rsid w:val="00B06133"/>
    <w:rsid w:val="00B070EF"/>
    <w:rsid w:val="00B10406"/>
    <w:rsid w:val="00B33A51"/>
    <w:rsid w:val="00B36801"/>
    <w:rsid w:val="00B422B9"/>
    <w:rsid w:val="00B50889"/>
    <w:rsid w:val="00B5356B"/>
    <w:rsid w:val="00B574AF"/>
    <w:rsid w:val="00B633C9"/>
    <w:rsid w:val="00B76F8A"/>
    <w:rsid w:val="00B82D9C"/>
    <w:rsid w:val="00B8547D"/>
    <w:rsid w:val="00B914D7"/>
    <w:rsid w:val="00B956D4"/>
    <w:rsid w:val="00BB0798"/>
    <w:rsid w:val="00BE3207"/>
    <w:rsid w:val="00BF1B51"/>
    <w:rsid w:val="00C112D4"/>
    <w:rsid w:val="00C13A0C"/>
    <w:rsid w:val="00C25042"/>
    <w:rsid w:val="00C45301"/>
    <w:rsid w:val="00C5402A"/>
    <w:rsid w:val="00C57F6B"/>
    <w:rsid w:val="00C614C7"/>
    <w:rsid w:val="00C6709D"/>
    <w:rsid w:val="00C92183"/>
    <w:rsid w:val="00CA331F"/>
    <w:rsid w:val="00CA707B"/>
    <w:rsid w:val="00CC0C62"/>
    <w:rsid w:val="00CC2736"/>
    <w:rsid w:val="00CD419D"/>
    <w:rsid w:val="00CE134F"/>
    <w:rsid w:val="00CE5656"/>
    <w:rsid w:val="00CE5D22"/>
    <w:rsid w:val="00D01C72"/>
    <w:rsid w:val="00D1529E"/>
    <w:rsid w:val="00D16FB8"/>
    <w:rsid w:val="00D25C0E"/>
    <w:rsid w:val="00D2757F"/>
    <w:rsid w:val="00D44D6B"/>
    <w:rsid w:val="00D61AA7"/>
    <w:rsid w:val="00D65B2A"/>
    <w:rsid w:val="00D674CB"/>
    <w:rsid w:val="00D75DF5"/>
    <w:rsid w:val="00D81D46"/>
    <w:rsid w:val="00D87AB7"/>
    <w:rsid w:val="00D93F01"/>
    <w:rsid w:val="00D96709"/>
    <w:rsid w:val="00DB7A25"/>
    <w:rsid w:val="00DC3D1C"/>
    <w:rsid w:val="00DC7FB7"/>
    <w:rsid w:val="00DD0183"/>
    <w:rsid w:val="00DE1377"/>
    <w:rsid w:val="00DE6BDC"/>
    <w:rsid w:val="00DF745F"/>
    <w:rsid w:val="00E013F8"/>
    <w:rsid w:val="00E030E5"/>
    <w:rsid w:val="00E0311A"/>
    <w:rsid w:val="00E10F93"/>
    <w:rsid w:val="00E30B33"/>
    <w:rsid w:val="00E36881"/>
    <w:rsid w:val="00E4170C"/>
    <w:rsid w:val="00E57A97"/>
    <w:rsid w:val="00E6147B"/>
    <w:rsid w:val="00E64FC7"/>
    <w:rsid w:val="00EA0C23"/>
    <w:rsid w:val="00EA0CEC"/>
    <w:rsid w:val="00ED7D52"/>
    <w:rsid w:val="00EF1CC4"/>
    <w:rsid w:val="00EF4C08"/>
    <w:rsid w:val="00F152F0"/>
    <w:rsid w:val="00F21138"/>
    <w:rsid w:val="00F2233D"/>
    <w:rsid w:val="00F368D7"/>
    <w:rsid w:val="00F417CF"/>
    <w:rsid w:val="00F4255D"/>
    <w:rsid w:val="00F50BED"/>
    <w:rsid w:val="00F550CB"/>
    <w:rsid w:val="00F667F0"/>
    <w:rsid w:val="00FA66AD"/>
    <w:rsid w:val="00FD3B46"/>
    <w:rsid w:val="00FD6796"/>
    <w:rsid w:val="00FE30CB"/>
    <w:rsid w:val="00FE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Arial"/>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A7"/>
    <w:pPr>
      <w:spacing w:after="200" w:line="276" w:lineRule="auto"/>
    </w:pPr>
    <w:rPr>
      <w:lang w:val="en-US" w:eastAsia="en-US"/>
    </w:rPr>
  </w:style>
  <w:style w:type="paragraph" w:styleId="1">
    <w:name w:val="heading 1"/>
    <w:basedOn w:val="a"/>
    <w:link w:val="1Char"/>
    <w:uiPriority w:val="9"/>
    <w:qFormat/>
    <w:locked/>
    <w:rsid w:val="00266A0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656"/>
    <w:pPr>
      <w:ind w:left="720"/>
      <w:contextualSpacing/>
    </w:pPr>
  </w:style>
  <w:style w:type="paragraph" w:customStyle="1" w:styleId="Titel1">
    <w:name w:val="Titel1"/>
    <w:basedOn w:val="a"/>
    <w:rsid w:val="007F33D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a4">
    <w:name w:val="Hyperlink"/>
    <w:basedOn w:val="a0"/>
    <w:uiPriority w:val="99"/>
    <w:unhideWhenUsed/>
    <w:rsid w:val="007F33DD"/>
    <w:rPr>
      <w:color w:val="0000FF"/>
      <w:u w:val="single"/>
    </w:rPr>
  </w:style>
  <w:style w:type="character" w:customStyle="1" w:styleId="apple-converted-space">
    <w:name w:val="apple-converted-space"/>
    <w:basedOn w:val="a0"/>
    <w:rsid w:val="007F33DD"/>
  </w:style>
  <w:style w:type="paragraph" w:customStyle="1" w:styleId="desc">
    <w:name w:val="desc"/>
    <w:basedOn w:val="a"/>
    <w:rsid w:val="007F33D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tails">
    <w:name w:val="details"/>
    <w:basedOn w:val="a"/>
    <w:rsid w:val="007F33D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jrnl">
    <w:name w:val="jrnl"/>
    <w:basedOn w:val="a0"/>
    <w:rsid w:val="007F33DD"/>
  </w:style>
  <w:style w:type="character" w:customStyle="1" w:styleId="1Char">
    <w:name w:val="标题 1 Char"/>
    <w:basedOn w:val="a0"/>
    <w:link w:val="1"/>
    <w:uiPriority w:val="9"/>
    <w:rsid w:val="00266A01"/>
    <w:rPr>
      <w:rFonts w:ascii="Times New Roman" w:eastAsia="Times New Roman" w:hAnsi="Times New Roman" w:cs="Times New Roman"/>
      <w:b/>
      <w:bCs/>
      <w:kern w:val="36"/>
      <w:sz w:val="48"/>
      <w:szCs w:val="48"/>
      <w:lang w:val="nl-BE" w:eastAsia="nl-BE"/>
    </w:rPr>
  </w:style>
  <w:style w:type="character" w:customStyle="1" w:styleId="highlight">
    <w:name w:val="highlight"/>
    <w:basedOn w:val="a0"/>
    <w:rsid w:val="00266A01"/>
  </w:style>
  <w:style w:type="paragraph" w:customStyle="1" w:styleId="Pa19">
    <w:name w:val="Pa19"/>
    <w:basedOn w:val="a"/>
    <w:next w:val="a"/>
    <w:uiPriority w:val="99"/>
    <w:rsid w:val="00DE6BDC"/>
    <w:pPr>
      <w:autoSpaceDE w:val="0"/>
      <w:autoSpaceDN w:val="0"/>
      <w:adjustRightInd w:val="0"/>
      <w:spacing w:after="0" w:line="161" w:lineRule="atLeast"/>
    </w:pPr>
    <w:rPr>
      <w:rFonts w:ascii="Minion Pro" w:eastAsiaTheme="minorHAnsi" w:hAnsi="Minion Pro" w:cstheme="minorBidi"/>
      <w:sz w:val="24"/>
      <w:szCs w:val="24"/>
    </w:rPr>
  </w:style>
  <w:style w:type="paragraph" w:styleId="a5">
    <w:name w:val="header"/>
    <w:basedOn w:val="a"/>
    <w:link w:val="Char"/>
    <w:uiPriority w:val="99"/>
    <w:unhideWhenUsed/>
    <w:rsid w:val="00376F0D"/>
    <w:pPr>
      <w:tabs>
        <w:tab w:val="center" w:pos="4536"/>
        <w:tab w:val="right" w:pos="9072"/>
      </w:tabs>
      <w:spacing w:after="0" w:line="240" w:lineRule="auto"/>
    </w:pPr>
  </w:style>
  <w:style w:type="character" w:customStyle="1" w:styleId="Char">
    <w:name w:val="页眉 Char"/>
    <w:basedOn w:val="a0"/>
    <w:link w:val="a5"/>
    <w:uiPriority w:val="99"/>
    <w:rsid w:val="00376F0D"/>
    <w:rPr>
      <w:lang w:val="en-US" w:eastAsia="en-US"/>
    </w:rPr>
  </w:style>
  <w:style w:type="paragraph" w:styleId="a6">
    <w:name w:val="footer"/>
    <w:basedOn w:val="a"/>
    <w:link w:val="Char0"/>
    <w:uiPriority w:val="99"/>
    <w:unhideWhenUsed/>
    <w:rsid w:val="00376F0D"/>
    <w:pPr>
      <w:tabs>
        <w:tab w:val="center" w:pos="4536"/>
        <w:tab w:val="right" w:pos="9072"/>
      </w:tabs>
      <w:spacing w:after="0" w:line="240" w:lineRule="auto"/>
    </w:pPr>
  </w:style>
  <w:style w:type="character" w:customStyle="1" w:styleId="Char0">
    <w:name w:val="页脚 Char"/>
    <w:basedOn w:val="a0"/>
    <w:link w:val="a6"/>
    <w:uiPriority w:val="99"/>
    <w:rsid w:val="00376F0D"/>
    <w:rPr>
      <w:lang w:val="en-US" w:eastAsia="en-US"/>
    </w:rPr>
  </w:style>
  <w:style w:type="paragraph" w:styleId="a7">
    <w:name w:val="Balloon Text"/>
    <w:basedOn w:val="a"/>
    <w:link w:val="Char1"/>
    <w:uiPriority w:val="99"/>
    <w:semiHidden/>
    <w:unhideWhenUsed/>
    <w:rsid w:val="002C293B"/>
    <w:pPr>
      <w:spacing w:after="0" w:line="240" w:lineRule="auto"/>
    </w:pPr>
    <w:rPr>
      <w:sz w:val="18"/>
      <w:szCs w:val="18"/>
    </w:rPr>
  </w:style>
  <w:style w:type="character" w:customStyle="1" w:styleId="Char1">
    <w:name w:val="批注框文本 Char"/>
    <w:basedOn w:val="a0"/>
    <w:link w:val="a7"/>
    <w:uiPriority w:val="99"/>
    <w:semiHidden/>
    <w:rsid w:val="002C293B"/>
    <w:rPr>
      <w:sz w:val="18"/>
      <w:szCs w:val="18"/>
      <w:lang w:val="en-US" w:eastAsia="en-US"/>
    </w:rPr>
  </w:style>
  <w:style w:type="paragraph" w:customStyle="1" w:styleId="10">
    <w:name w:val="正文1"/>
    <w:uiPriority w:val="99"/>
    <w:rsid w:val="002C293B"/>
    <w:pPr>
      <w:spacing w:line="276" w:lineRule="auto"/>
    </w:pPr>
    <w:rPr>
      <w:rFonts w:ascii="Arial" w:eastAsia="宋体" w:hAnsi="Arial"/>
      <w:color w:val="000000"/>
      <w:szCs w:val="20"/>
      <w:lang w:val="pl-PL" w:eastAsia="pl-PL"/>
    </w:rPr>
  </w:style>
  <w:style w:type="character" w:styleId="a8">
    <w:name w:val="annotation reference"/>
    <w:uiPriority w:val="99"/>
    <w:semiHidden/>
    <w:unhideWhenUsed/>
    <w:rsid w:val="008B144D"/>
    <w:rPr>
      <w:sz w:val="21"/>
      <w:szCs w:val="21"/>
    </w:rPr>
  </w:style>
  <w:style w:type="paragraph" w:styleId="a9">
    <w:name w:val="annotation text"/>
    <w:basedOn w:val="a"/>
    <w:link w:val="Char2"/>
    <w:uiPriority w:val="99"/>
    <w:unhideWhenUsed/>
    <w:rsid w:val="008B144D"/>
    <w:pPr>
      <w:spacing w:after="0"/>
    </w:pPr>
    <w:rPr>
      <w:rFonts w:ascii="Arial" w:eastAsia="宋体" w:hAnsi="Arial"/>
      <w:color w:val="000000"/>
      <w:szCs w:val="20"/>
      <w:lang w:val="pl-PL" w:eastAsia="pl-PL"/>
    </w:rPr>
  </w:style>
  <w:style w:type="character" w:customStyle="1" w:styleId="Char2">
    <w:name w:val="批注文字 Char"/>
    <w:basedOn w:val="a0"/>
    <w:link w:val="a9"/>
    <w:uiPriority w:val="99"/>
    <w:rsid w:val="008B144D"/>
    <w:rPr>
      <w:rFonts w:ascii="Arial" w:eastAsia="宋体" w:hAnsi="Arial"/>
      <w:color w:val="000000"/>
      <w:szCs w:val="20"/>
      <w:lang w:val="pl-PL" w:eastAsia="pl-PL"/>
    </w:rPr>
  </w:style>
  <w:style w:type="paragraph" w:styleId="aa">
    <w:name w:val="annotation subject"/>
    <w:basedOn w:val="a9"/>
    <w:next w:val="a9"/>
    <w:link w:val="Char3"/>
    <w:uiPriority w:val="99"/>
    <w:semiHidden/>
    <w:unhideWhenUsed/>
    <w:rsid w:val="00596079"/>
    <w:pPr>
      <w:spacing w:after="200"/>
    </w:pPr>
    <w:rPr>
      <w:rFonts w:ascii="Calibri" w:eastAsiaTheme="minorEastAsia" w:hAnsi="Calibri"/>
      <w:b/>
      <w:bCs/>
      <w:color w:val="auto"/>
      <w:szCs w:val="22"/>
      <w:lang w:val="en-US" w:eastAsia="en-US"/>
    </w:rPr>
  </w:style>
  <w:style w:type="character" w:customStyle="1" w:styleId="Char3">
    <w:name w:val="批注主题 Char"/>
    <w:basedOn w:val="Char2"/>
    <w:link w:val="aa"/>
    <w:uiPriority w:val="99"/>
    <w:semiHidden/>
    <w:rsid w:val="00596079"/>
    <w:rPr>
      <w:rFonts w:ascii="Arial" w:eastAsia="宋体" w:hAnsi="Arial"/>
      <w:b/>
      <w:bCs/>
      <w:color w:val="00000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Arial"/>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A7"/>
    <w:pPr>
      <w:spacing w:after="200" w:line="276" w:lineRule="auto"/>
    </w:pPr>
    <w:rPr>
      <w:lang w:val="en-US" w:eastAsia="en-US"/>
    </w:rPr>
  </w:style>
  <w:style w:type="paragraph" w:styleId="1">
    <w:name w:val="heading 1"/>
    <w:basedOn w:val="a"/>
    <w:link w:val="1Char"/>
    <w:uiPriority w:val="9"/>
    <w:qFormat/>
    <w:locked/>
    <w:rsid w:val="00266A01"/>
    <w:pPr>
      <w:spacing w:before="100" w:beforeAutospacing="1" w:after="100" w:afterAutospacing="1" w:line="240" w:lineRule="auto"/>
      <w:outlineLvl w:val="0"/>
    </w:pPr>
    <w:rPr>
      <w:rFonts w:ascii="Times New Roman" w:eastAsia="Times New Roman" w:hAnsi="Times New Roman" w:cs="Times New Roman"/>
      <w:b/>
      <w:bCs/>
      <w:kern w:val="36"/>
      <w:sz w:val="48"/>
      <w:szCs w:val="48"/>
      <w:lang w:val="nl-BE" w:eastAsia="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656"/>
    <w:pPr>
      <w:ind w:left="720"/>
      <w:contextualSpacing/>
    </w:pPr>
  </w:style>
  <w:style w:type="paragraph" w:customStyle="1" w:styleId="Titel1">
    <w:name w:val="Titel1"/>
    <w:basedOn w:val="a"/>
    <w:rsid w:val="007F33D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styleId="a4">
    <w:name w:val="Hyperlink"/>
    <w:basedOn w:val="a0"/>
    <w:uiPriority w:val="99"/>
    <w:unhideWhenUsed/>
    <w:rsid w:val="007F33DD"/>
    <w:rPr>
      <w:color w:val="0000FF"/>
      <w:u w:val="single"/>
    </w:rPr>
  </w:style>
  <w:style w:type="character" w:customStyle="1" w:styleId="apple-converted-space">
    <w:name w:val="apple-converted-space"/>
    <w:basedOn w:val="a0"/>
    <w:rsid w:val="007F33DD"/>
  </w:style>
  <w:style w:type="paragraph" w:customStyle="1" w:styleId="desc">
    <w:name w:val="desc"/>
    <w:basedOn w:val="a"/>
    <w:rsid w:val="007F33D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customStyle="1" w:styleId="details">
    <w:name w:val="details"/>
    <w:basedOn w:val="a"/>
    <w:rsid w:val="007F33DD"/>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jrnl">
    <w:name w:val="jrnl"/>
    <w:basedOn w:val="a0"/>
    <w:rsid w:val="007F33DD"/>
  </w:style>
  <w:style w:type="character" w:customStyle="1" w:styleId="1Char">
    <w:name w:val="标题 1 Char"/>
    <w:basedOn w:val="a0"/>
    <w:link w:val="1"/>
    <w:uiPriority w:val="9"/>
    <w:rsid w:val="00266A01"/>
    <w:rPr>
      <w:rFonts w:ascii="Times New Roman" w:eastAsia="Times New Roman" w:hAnsi="Times New Roman" w:cs="Times New Roman"/>
      <w:b/>
      <w:bCs/>
      <w:kern w:val="36"/>
      <w:sz w:val="48"/>
      <w:szCs w:val="48"/>
      <w:lang w:val="nl-BE" w:eastAsia="nl-BE"/>
    </w:rPr>
  </w:style>
  <w:style w:type="character" w:customStyle="1" w:styleId="highlight">
    <w:name w:val="highlight"/>
    <w:basedOn w:val="a0"/>
    <w:rsid w:val="00266A01"/>
  </w:style>
  <w:style w:type="paragraph" w:customStyle="1" w:styleId="Pa19">
    <w:name w:val="Pa19"/>
    <w:basedOn w:val="a"/>
    <w:next w:val="a"/>
    <w:uiPriority w:val="99"/>
    <w:rsid w:val="00DE6BDC"/>
    <w:pPr>
      <w:autoSpaceDE w:val="0"/>
      <w:autoSpaceDN w:val="0"/>
      <w:adjustRightInd w:val="0"/>
      <w:spacing w:after="0" w:line="161" w:lineRule="atLeast"/>
    </w:pPr>
    <w:rPr>
      <w:rFonts w:ascii="Minion Pro" w:eastAsiaTheme="minorHAnsi" w:hAnsi="Minion Pro" w:cstheme="minorBidi"/>
      <w:sz w:val="24"/>
      <w:szCs w:val="24"/>
    </w:rPr>
  </w:style>
  <w:style w:type="paragraph" w:styleId="a5">
    <w:name w:val="header"/>
    <w:basedOn w:val="a"/>
    <w:link w:val="Char"/>
    <w:uiPriority w:val="99"/>
    <w:unhideWhenUsed/>
    <w:rsid w:val="00376F0D"/>
    <w:pPr>
      <w:tabs>
        <w:tab w:val="center" w:pos="4536"/>
        <w:tab w:val="right" w:pos="9072"/>
      </w:tabs>
      <w:spacing w:after="0" w:line="240" w:lineRule="auto"/>
    </w:pPr>
  </w:style>
  <w:style w:type="character" w:customStyle="1" w:styleId="Char">
    <w:name w:val="页眉 Char"/>
    <w:basedOn w:val="a0"/>
    <w:link w:val="a5"/>
    <w:uiPriority w:val="99"/>
    <w:rsid w:val="00376F0D"/>
    <w:rPr>
      <w:lang w:val="en-US" w:eastAsia="en-US"/>
    </w:rPr>
  </w:style>
  <w:style w:type="paragraph" w:styleId="a6">
    <w:name w:val="footer"/>
    <w:basedOn w:val="a"/>
    <w:link w:val="Char0"/>
    <w:uiPriority w:val="99"/>
    <w:unhideWhenUsed/>
    <w:rsid w:val="00376F0D"/>
    <w:pPr>
      <w:tabs>
        <w:tab w:val="center" w:pos="4536"/>
        <w:tab w:val="right" w:pos="9072"/>
      </w:tabs>
      <w:spacing w:after="0" w:line="240" w:lineRule="auto"/>
    </w:pPr>
  </w:style>
  <w:style w:type="character" w:customStyle="1" w:styleId="Char0">
    <w:name w:val="页脚 Char"/>
    <w:basedOn w:val="a0"/>
    <w:link w:val="a6"/>
    <w:uiPriority w:val="99"/>
    <w:rsid w:val="00376F0D"/>
    <w:rPr>
      <w:lang w:val="en-US" w:eastAsia="en-US"/>
    </w:rPr>
  </w:style>
  <w:style w:type="paragraph" w:styleId="a7">
    <w:name w:val="Balloon Text"/>
    <w:basedOn w:val="a"/>
    <w:link w:val="Char1"/>
    <w:uiPriority w:val="99"/>
    <w:semiHidden/>
    <w:unhideWhenUsed/>
    <w:rsid w:val="002C293B"/>
    <w:pPr>
      <w:spacing w:after="0" w:line="240" w:lineRule="auto"/>
    </w:pPr>
    <w:rPr>
      <w:sz w:val="18"/>
      <w:szCs w:val="18"/>
    </w:rPr>
  </w:style>
  <w:style w:type="character" w:customStyle="1" w:styleId="Char1">
    <w:name w:val="批注框文本 Char"/>
    <w:basedOn w:val="a0"/>
    <w:link w:val="a7"/>
    <w:uiPriority w:val="99"/>
    <w:semiHidden/>
    <w:rsid w:val="002C293B"/>
    <w:rPr>
      <w:sz w:val="18"/>
      <w:szCs w:val="18"/>
      <w:lang w:val="en-US" w:eastAsia="en-US"/>
    </w:rPr>
  </w:style>
  <w:style w:type="paragraph" w:customStyle="1" w:styleId="10">
    <w:name w:val="正文1"/>
    <w:uiPriority w:val="99"/>
    <w:rsid w:val="002C293B"/>
    <w:pPr>
      <w:spacing w:line="276" w:lineRule="auto"/>
    </w:pPr>
    <w:rPr>
      <w:rFonts w:ascii="Arial" w:eastAsia="宋体" w:hAnsi="Arial"/>
      <w:color w:val="000000"/>
      <w:szCs w:val="20"/>
      <w:lang w:val="pl-PL" w:eastAsia="pl-PL"/>
    </w:rPr>
  </w:style>
  <w:style w:type="character" w:styleId="a8">
    <w:name w:val="annotation reference"/>
    <w:uiPriority w:val="99"/>
    <w:semiHidden/>
    <w:unhideWhenUsed/>
    <w:rsid w:val="008B144D"/>
    <w:rPr>
      <w:sz w:val="21"/>
      <w:szCs w:val="21"/>
    </w:rPr>
  </w:style>
  <w:style w:type="paragraph" w:styleId="a9">
    <w:name w:val="annotation text"/>
    <w:basedOn w:val="a"/>
    <w:link w:val="Char2"/>
    <w:uiPriority w:val="99"/>
    <w:unhideWhenUsed/>
    <w:rsid w:val="008B144D"/>
    <w:pPr>
      <w:spacing w:after="0"/>
    </w:pPr>
    <w:rPr>
      <w:rFonts w:ascii="Arial" w:eastAsia="宋体" w:hAnsi="Arial"/>
      <w:color w:val="000000"/>
      <w:szCs w:val="20"/>
      <w:lang w:val="pl-PL" w:eastAsia="pl-PL"/>
    </w:rPr>
  </w:style>
  <w:style w:type="character" w:customStyle="1" w:styleId="Char2">
    <w:name w:val="批注文字 Char"/>
    <w:basedOn w:val="a0"/>
    <w:link w:val="a9"/>
    <w:uiPriority w:val="99"/>
    <w:rsid w:val="008B144D"/>
    <w:rPr>
      <w:rFonts w:ascii="Arial" w:eastAsia="宋体" w:hAnsi="Arial"/>
      <w:color w:val="000000"/>
      <w:szCs w:val="20"/>
      <w:lang w:val="pl-PL" w:eastAsia="pl-PL"/>
    </w:rPr>
  </w:style>
  <w:style w:type="paragraph" w:styleId="aa">
    <w:name w:val="annotation subject"/>
    <w:basedOn w:val="a9"/>
    <w:next w:val="a9"/>
    <w:link w:val="Char3"/>
    <w:uiPriority w:val="99"/>
    <w:semiHidden/>
    <w:unhideWhenUsed/>
    <w:rsid w:val="00596079"/>
    <w:pPr>
      <w:spacing w:after="200"/>
    </w:pPr>
    <w:rPr>
      <w:rFonts w:ascii="Calibri" w:eastAsiaTheme="minorEastAsia" w:hAnsi="Calibri"/>
      <w:b/>
      <w:bCs/>
      <w:color w:val="auto"/>
      <w:szCs w:val="22"/>
      <w:lang w:val="en-US" w:eastAsia="en-US"/>
    </w:rPr>
  </w:style>
  <w:style w:type="character" w:customStyle="1" w:styleId="Char3">
    <w:name w:val="批注主题 Char"/>
    <w:basedOn w:val="Char2"/>
    <w:link w:val="aa"/>
    <w:uiPriority w:val="99"/>
    <w:semiHidden/>
    <w:rsid w:val="00596079"/>
    <w:rPr>
      <w:rFonts w:ascii="Arial" w:eastAsia="宋体" w:hAnsi="Arial"/>
      <w:b/>
      <w:bCs/>
      <w:color w:val="00000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34047">
      <w:bodyDiv w:val="1"/>
      <w:marLeft w:val="0"/>
      <w:marRight w:val="0"/>
      <w:marTop w:val="0"/>
      <w:marBottom w:val="0"/>
      <w:divBdr>
        <w:top w:val="none" w:sz="0" w:space="0" w:color="auto"/>
        <w:left w:val="none" w:sz="0" w:space="0" w:color="auto"/>
        <w:bottom w:val="none" w:sz="0" w:space="0" w:color="auto"/>
        <w:right w:val="none" w:sz="0" w:space="0" w:color="auto"/>
      </w:divBdr>
    </w:div>
    <w:div w:id="271935501">
      <w:bodyDiv w:val="1"/>
      <w:marLeft w:val="0"/>
      <w:marRight w:val="0"/>
      <w:marTop w:val="0"/>
      <w:marBottom w:val="0"/>
      <w:divBdr>
        <w:top w:val="none" w:sz="0" w:space="0" w:color="auto"/>
        <w:left w:val="none" w:sz="0" w:space="0" w:color="auto"/>
        <w:bottom w:val="none" w:sz="0" w:space="0" w:color="auto"/>
        <w:right w:val="none" w:sz="0" w:space="0" w:color="auto"/>
      </w:divBdr>
    </w:div>
    <w:div w:id="1025864884">
      <w:bodyDiv w:val="1"/>
      <w:marLeft w:val="0"/>
      <w:marRight w:val="0"/>
      <w:marTop w:val="0"/>
      <w:marBottom w:val="0"/>
      <w:divBdr>
        <w:top w:val="none" w:sz="0" w:space="0" w:color="auto"/>
        <w:left w:val="none" w:sz="0" w:space="0" w:color="auto"/>
        <w:bottom w:val="none" w:sz="0" w:space="0" w:color="auto"/>
        <w:right w:val="none" w:sz="0" w:space="0" w:color="auto"/>
      </w:divBdr>
    </w:div>
    <w:div w:id="1142387054">
      <w:bodyDiv w:val="1"/>
      <w:marLeft w:val="0"/>
      <w:marRight w:val="0"/>
      <w:marTop w:val="0"/>
      <w:marBottom w:val="0"/>
      <w:divBdr>
        <w:top w:val="none" w:sz="0" w:space="0" w:color="auto"/>
        <w:left w:val="none" w:sz="0" w:space="0" w:color="auto"/>
        <w:bottom w:val="none" w:sz="0" w:space="0" w:color="auto"/>
        <w:right w:val="none" w:sz="0" w:space="0" w:color="auto"/>
      </w:divBdr>
    </w:div>
    <w:div w:id="1145393920">
      <w:bodyDiv w:val="1"/>
      <w:marLeft w:val="0"/>
      <w:marRight w:val="0"/>
      <w:marTop w:val="0"/>
      <w:marBottom w:val="0"/>
      <w:divBdr>
        <w:top w:val="none" w:sz="0" w:space="0" w:color="auto"/>
        <w:left w:val="none" w:sz="0" w:space="0" w:color="auto"/>
        <w:bottom w:val="none" w:sz="0" w:space="0" w:color="auto"/>
        <w:right w:val="none" w:sz="0" w:space="0" w:color="auto"/>
      </w:divBdr>
    </w:div>
    <w:div w:id="1274090243">
      <w:bodyDiv w:val="1"/>
      <w:marLeft w:val="0"/>
      <w:marRight w:val="0"/>
      <w:marTop w:val="0"/>
      <w:marBottom w:val="0"/>
      <w:divBdr>
        <w:top w:val="none" w:sz="0" w:space="0" w:color="auto"/>
        <w:left w:val="none" w:sz="0" w:space="0" w:color="auto"/>
        <w:bottom w:val="none" w:sz="0" w:space="0" w:color="auto"/>
        <w:right w:val="none" w:sz="0" w:space="0" w:color="auto"/>
      </w:divBdr>
    </w:div>
    <w:div w:id="1286498848">
      <w:bodyDiv w:val="1"/>
      <w:marLeft w:val="0"/>
      <w:marRight w:val="0"/>
      <w:marTop w:val="0"/>
      <w:marBottom w:val="0"/>
      <w:divBdr>
        <w:top w:val="none" w:sz="0" w:space="0" w:color="auto"/>
        <w:left w:val="none" w:sz="0" w:space="0" w:color="auto"/>
        <w:bottom w:val="none" w:sz="0" w:space="0" w:color="auto"/>
        <w:right w:val="none" w:sz="0" w:space="0" w:color="auto"/>
      </w:divBdr>
    </w:div>
    <w:div w:id="1557471870">
      <w:bodyDiv w:val="1"/>
      <w:marLeft w:val="0"/>
      <w:marRight w:val="0"/>
      <w:marTop w:val="0"/>
      <w:marBottom w:val="0"/>
      <w:divBdr>
        <w:top w:val="none" w:sz="0" w:space="0" w:color="auto"/>
        <w:left w:val="none" w:sz="0" w:space="0" w:color="auto"/>
        <w:bottom w:val="none" w:sz="0" w:space="0" w:color="auto"/>
        <w:right w:val="none" w:sz="0" w:space="0" w:color="auto"/>
      </w:divBdr>
    </w:div>
    <w:div w:id="1593778312">
      <w:bodyDiv w:val="1"/>
      <w:marLeft w:val="0"/>
      <w:marRight w:val="0"/>
      <w:marTop w:val="0"/>
      <w:marBottom w:val="0"/>
      <w:divBdr>
        <w:top w:val="none" w:sz="0" w:space="0" w:color="auto"/>
        <w:left w:val="none" w:sz="0" w:space="0" w:color="auto"/>
        <w:bottom w:val="none" w:sz="0" w:space="0" w:color="auto"/>
        <w:right w:val="none" w:sz="0" w:space="0" w:color="auto"/>
      </w:divBdr>
    </w:div>
    <w:div w:id="1679574411">
      <w:bodyDiv w:val="1"/>
      <w:marLeft w:val="0"/>
      <w:marRight w:val="0"/>
      <w:marTop w:val="0"/>
      <w:marBottom w:val="0"/>
      <w:divBdr>
        <w:top w:val="none" w:sz="0" w:space="0" w:color="auto"/>
        <w:left w:val="none" w:sz="0" w:space="0" w:color="auto"/>
        <w:bottom w:val="none" w:sz="0" w:space="0" w:color="auto"/>
        <w:right w:val="none" w:sz="0" w:space="0" w:color="auto"/>
      </w:divBdr>
    </w:div>
    <w:div w:id="1817841025">
      <w:bodyDiv w:val="1"/>
      <w:marLeft w:val="0"/>
      <w:marRight w:val="0"/>
      <w:marTop w:val="0"/>
      <w:marBottom w:val="0"/>
      <w:divBdr>
        <w:top w:val="none" w:sz="0" w:space="0" w:color="auto"/>
        <w:left w:val="none" w:sz="0" w:space="0" w:color="auto"/>
        <w:bottom w:val="none" w:sz="0" w:space="0" w:color="auto"/>
        <w:right w:val="none" w:sz="0" w:space="0" w:color="auto"/>
      </w:divBdr>
      <w:divsChild>
        <w:div w:id="1491288155">
          <w:marLeft w:val="0"/>
          <w:marRight w:val="0"/>
          <w:marTop w:val="34"/>
          <w:marBottom w:val="34"/>
          <w:divBdr>
            <w:top w:val="none" w:sz="0" w:space="0" w:color="auto"/>
            <w:left w:val="none" w:sz="0" w:space="0" w:color="auto"/>
            <w:bottom w:val="none" w:sz="0" w:space="0" w:color="auto"/>
            <w:right w:val="none" w:sz="0" w:space="0" w:color="auto"/>
          </w:divBdr>
        </w:div>
      </w:divsChild>
    </w:div>
    <w:div w:id="1849326629">
      <w:bodyDiv w:val="1"/>
      <w:marLeft w:val="0"/>
      <w:marRight w:val="0"/>
      <w:marTop w:val="0"/>
      <w:marBottom w:val="0"/>
      <w:divBdr>
        <w:top w:val="none" w:sz="0" w:space="0" w:color="auto"/>
        <w:left w:val="none" w:sz="0" w:space="0" w:color="auto"/>
        <w:bottom w:val="none" w:sz="0" w:space="0" w:color="auto"/>
        <w:right w:val="none" w:sz="0" w:space="0" w:color="auto"/>
      </w:divBdr>
    </w:div>
    <w:div w:id="1924027228">
      <w:bodyDiv w:val="1"/>
      <w:marLeft w:val="0"/>
      <w:marRight w:val="0"/>
      <w:marTop w:val="0"/>
      <w:marBottom w:val="0"/>
      <w:divBdr>
        <w:top w:val="none" w:sz="0" w:space="0" w:color="auto"/>
        <w:left w:val="none" w:sz="0" w:space="0" w:color="auto"/>
        <w:bottom w:val="none" w:sz="0" w:space="0" w:color="auto"/>
        <w:right w:val="none" w:sz="0" w:space="0" w:color="auto"/>
      </w:divBdr>
    </w:div>
    <w:div w:id="19301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tom.moreels@uclouvain.be" TargetMode="External"/><Relationship Id="rId14" Type="http://schemas.openxmlformats.org/officeDocument/2006/relationships/image" Target="media/image5.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19</Pages>
  <Words>3502</Words>
  <Characters>19964</Characters>
  <Application>Microsoft Office Word</Application>
  <DocSecurity>0</DocSecurity>
  <Lines>166</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Endoscopic gastrojejunostomy using the HotAxios lumen apposing metal stent to treat malignant gastric outlet syndrome</vt:lpstr>
      <vt:lpstr>Endoscopic gastrojejunostomy using the HotAxios lumen apposing metal stent to treat malignant gastric outlet syndrome</vt:lpstr>
    </vt:vector>
  </TitlesOfParts>
  <Company/>
  <LinksUpToDate>false</LinksUpToDate>
  <CharactersWithSpaces>23420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Endoscopic gastrojejunostomy using the HotAxios lumen apposing metal stent to treat malignant gastric outlet syndrome</dc:title>
  <dc:creator>tosiba</dc:creator>
  <cp:lastModifiedBy>Administrator</cp:lastModifiedBy>
  <cp:revision>40</cp:revision>
  <dcterms:created xsi:type="dcterms:W3CDTF">2017-06-09T13:30:00Z</dcterms:created>
  <dcterms:modified xsi:type="dcterms:W3CDTF">2017-06-12T06:49:00Z</dcterms:modified>
</cp:coreProperties>
</file>