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DC84F" w14:textId="77777777" w:rsidR="003C1775" w:rsidRPr="0011045A" w:rsidRDefault="003C1775" w:rsidP="00513AB9">
      <w:pPr>
        <w:spacing w:after="0" w:line="360" w:lineRule="auto"/>
        <w:jc w:val="both"/>
        <w:rPr>
          <w:rFonts w:ascii="Book Antiqua" w:hAnsi="Book Antiqua" w:cs="Arial"/>
          <w:b/>
          <w:color w:val="000000" w:themeColor="text1"/>
          <w:sz w:val="24"/>
          <w:szCs w:val="24"/>
          <w:shd w:val="clear" w:color="auto" w:fill="FFFFFF"/>
        </w:rPr>
      </w:pPr>
      <w:r w:rsidRPr="0011045A">
        <w:rPr>
          <w:rFonts w:ascii="Book Antiqua" w:hAnsi="Book Antiqua" w:cs="Arial"/>
          <w:b/>
          <w:color w:val="000000" w:themeColor="text1"/>
          <w:sz w:val="24"/>
          <w:szCs w:val="24"/>
          <w:shd w:val="clear" w:color="auto" w:fill="FFFFFF"/>
        </w:rPr>
        <w:t>Name of Journal: World Journal of Gastroenterology</w:t>
      </w:r>
    </w:p>
    <w:p w14:paraId="65DA7289" w14:textId="637A0A67" w:rsidR="003C1775" w:rsidRPr="0011045A" w:rsidRDefault="003C1775" w:rsidP="00513AB9">
      <w:pPr>
        <w:spacing w:after="0" w:line="360" w:lineRule="auto"/>
        <w:jc w:val="both"/>
        <w:rPr>
          <w:rFonts w:ascii="Book Antiqua" w:hAnsi="Book Antiqua" w:cs="Arial"/>
          <w:b/>
          <w:color w:val="000000" w:themeColor="text1"/>
          <w:sz w:val="24"/>
          <w:szCs w:val="24"/>
          <w:shd w:val="clear" w:color="auto" w:fill="FFFFFF"/>
          <w:lang w:eastAsia="zh-CN"/>
        </w:rPr>
      </w:pPr>
      <w:r w:rsidRPr="0011045A">
        <w:rPr>
          <w:rFonts w:ascii="Book Antiqua" w:hAnsi="Book Antiqua" w:cs="Arial"/>
          <w:b/>
          <w:color w:val="000000" w:themeColor="text1"/>
          <w:sz w:val="24"/>
          <w:szCs w:val="24"/>
          <w:shd w:val="clear" w:color="auto" w:fill="FFFFFF"/>
        </w:rPr>
        <w:t xml:space="preserve">ESPS Manuscript NO: </w:t>
      </w:r>
      <w:r w:rsidRPr="0011045A">
        <w:rPr>
          <w:rFonts w:ascii="Book Antiqua" w:hAnsi="Book Antiqua" w:cs="Arial"/>
          <w:b/>
          <w:color w:val="000000" w:themeColor="text1"/>
          <w:sz w:val="24"/>
          <w:szCs w:val="24"/>
          <w:shd w:val="clear" w:color="auto" w:fill="FFFFFF"/>
          <w:lang w:eastAsia="zh-CN"/>
        </w:rPr>
        <w:t>32486</w:t>
      </w:r>
    </w:p>
    <w:p w14:paraId="762C1538" w14:textId="3AF65F0F" w:rsidR="003C1775" w:rsidRPr="0011045A" w:rsidRDefault="003C1775" w:rsidP="00513AB9">
      <w:pPr>
        <w:spacing w:after="0" w:line="360" w:lineRule="auto"/>
        <w:jc w:val="both"/>
        <w:rPr>
          <w:rFonts w:ascii="Book Antiqua" w:eastAsia="YouYuan" w:hAnsi="Book Antiqua"/>
          <w:b/>
          <w:color w:val="0000FF"/>
          <w:sz w:val="24"/>
          <w:szCs w:val="24"/>
          <w:lang w:val="nl-NL" w:eastAsia="zh-CN"/>
        </w:rPr>
      </w:pPr>
      <w:r w:rsidRPr="0011045A">
        <w:rPr>
          <w:rFonts w:ascii="Book Antiqua" w:hAnsi="Book Antiqua" w:cs="Arial"/>
          <w:b/>
          <w:color w:val="000000" w:themeColor="text1"/>
          <w:sz w:val="24"/>
          <w:szCs w:val="24"/>
          <w:shd w:val="clear" w:color="auto" w:fill="FFFFFF"/>
        </w:rPr>
        <w:t xml:space="preserve">Manuscript Type: </w:t>
      </w:r>
      <w:r w:rsidRPr="0011045A">
        <w:rPr>
          <w:rFonts w:ascii="Book Antiqua" w:eastAsia="YouYuan" w:hAnsi="Book Antiqua"/>
          <w:b/>
          <w:color w:val="000000" w:themeColor="text1"/>
          <w:sz w:val="24"/>
          <w:szCs w:val="24"/>
          <w:lang w:val="nl-NL"/>
        </w:rPr>
        <w:t>CASE REPORT</w:t>
      </w:r>
    </w:p>
    <w:p w14:paraId="18A9A907" w14:textId="77777777" w:rsidR="003C1775" w:rsidRPr="0011045A" w:rsidRDefault="003C1775" w:rsidP="00513AB9">
      <w:pPr>
        <w:spacing w:after="0" w:line="360" w:lineRule="auto"/>
        <w:jc w:val="both"/>
        <w:rPr>
          <w:rFonts w:ascii="Book Antiqua" w:hAnsi="Book Antiqua"/>
          <w:b/>
          <w:sz w:val="24"/>
          <w:szCs w:val="24"/>
          <w:lang w:eastAsia="zh-CN"/>
        </w:rPr>
      </w:pPr>
    </w:p>
    <w:p w14:paraId="1211FFC8" w14:textId="5BAAE746" w:rsidR="005906DD" w:rsidRPr="0011045A" w:rsidRDefault="00426404" w:rsidP="00513AB9">
      <w:pPr>
        <w:spacing w:after="0" w:line="360" w:lineRule="auto"/>
        <w:jc w:val="both"/>
        <w:rPr>
          <w:rFonts w:ascii="Book Antiqua" w:hAnsi="Book Antiqua"/>
          <w:b/>
          <w:sz w:val="24"/>
          <w:szCs w:val="24"/>
          <w:lang w:eastAsia="zh-CN"/>
        </w:rPr>
      </w:pPr>
      <w:bookmarkStart w:id="0" w:name="OLE_LINK22"/>
      <w:bookmarkStart w:id="1" w:name="OLE_LINK23"/>
      <w:r w:rsidRPr="0011045A">
        <w:rPr>
          <w:rFonts w:ascii="Book Antiqua" w:hAnsi="Book Antiqua"/>
          <w:b/>
          <w:sz w:val="24"/>
          <w:szCs w:val="24"/>
        </w:rPr>
        <w:t>Esophageal squamous papillomas with focal dermal hypoplasia</w:t>
      </w:r>
      <w:r w:rsidR="00866E64" w:rsidRPr="0011045A">
        <w:rPr>
          <w:rFonts w:ascii="Book Antiqua" w:hAnsi="Book Antiqua"/>
          <w:b/>
          <w:sz w:val="24"/>
          <w:szCs w:val="24"/>
        </w:rPr>
        <w:t xml:space="preserve"> and eosinophilic esophagitis</w:t>
      </w:r>
    </w:p>
    <w:bookmarkEnd w:id="0"/>
    <w:bookmarkEnd w:id="1"/>
    <w:p w14:paraId="5F6194C6" w14:textId="77777777" w:rsidR="00253343" w:rsidRPr="0011045A" w:rsidRDefault="00253343" w:rsidP="00513AB9">
      <w:pPr>
        <w:spacing w:after="0" w:line="360" w:lineRule="auto"/>
        <w:jc w:val="both"/>
        <w:rPr>
          <w:rFonts w:ascii="Book Antiqua" w:hAnsi="Book Antiqua"/>
          <w:b/>
          <w:sz w:val="24"/>
          <w:szCs w:val="24"/>
          <w:lang w:eastAsia="zh-CN"/>
        </w:rPr>
      </w:pPr>
    </w:p>
    <w:p w14:paraId="23A35796" w14:textId="77777777" w:rsidR="00253343" w:rsidRPr="0011045A" w:rsidRDefault="005906DD"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 xml:space="preserve">Pasman EA </w:t>
      </w:r>
      <w:r w:rsidRPr="0011045A">
        <w:rPr>
          <w:rFonts w:ascii="Book Antiqua" w:hAnsi="Book Antiqua"/>
          <w:i/>
          <w:sz w:val="24"/>
          <w:szCs w:val="24"/>
        </w:rPr>
        <w:t>et al</w:t>
      </w:r>
      <w:r w:rsidRPr="0011045A">
        <w:rPr>
          <w:rFonts w:ascii="Book Antiqua" w:hAnsi="Book Antiqua"/>
          <w:sz w:val="24"/>
          <w:szCs w:val="24"/>
        </w:rPr>
        <w:t xml:space="preserve">. Esophageal papillomas </w:t>
      </w:r>
      <w:r w:rsidR="00480CEA" w:rsidRPr="0011045A">
        <w:rPr>
          <w:rFonts w:ascii="Book Antiqua" w:hAnsi="Book Antiqua"/>
          <w:sz w:val="24"/>
          <w:szCs w:val="24"/>
        </w:rPr>
        <w:t>with focal dermal hyp</w:t>
      </w:r>
      <w:r w:rsidR="00FD0F8E" w:rsidRPr="0011045A">
        <w:rPr>
          <w:rFonts w:ascii="Book Antiqua" w:hAnsi="Book Antiqua"/>
          <w:sz w:val="24"/>
          <w:szCs w:val="24"/>
        </w:rPr>
        <w:t>oplasia</w:t>
      </w:r>
    </w:p>
    <w:p w14:paraId="79A214CF" w14:textId="77777777" w:rsidR="00253343" w:rsidRPr="0011045A" w:rsidRDefault="00253343" w:rsidP="00513AB9">
      <w:pPr>
        <w:spacing w:after="0" w:line="360" w:lineRule="auto"/>
        <w:jc w:val="both"/>
        <w:rPr>
          <w:rFonts w:ascii="Book Antiqua" w:hAnsi="Book Antiqua"/>
          <w:b/>
          <w:sz w:val="24"/>
          <w:szCs w:val="24"/>
          <w:lang w:eastAsia="zh-CN"/>
        </w:rPr>
      </w:pPr>
    </w:p>
    <w:p w14:paraId="5E788E09" w14:textId="2BD3DBC0" w:rsidR="00426404" w:rsidRPr="0011045A" w:rsidRDefault="005906DD"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Eric A Pasman, Theresa A</w:t>
      </w:r>
      <w:r w:rsidR="00A43D3B" w:rsidRPr="0011045A">
        <w:rPr>
          <w:rFonts w:ascii="Book Antiqua" w:hAnsi="Book Antiqua"/>
          <w:sz w:val="24"/>
          <w:szCs w:val="24"/>
        </w:rPr>
        <w:t xml:space="preserve"> </w:t>
      </w:r>
      <w:r w:rsidR="00426404" w:rsidRPr="0011045A">
        <w:rPr>
          <w:rFonts w:ascii="Book Antiqua" w:hAnsi="Book Antiqua"/>
          <w:sz w:val="24"/>
          <w:szCs w:val="24"/>
        </w:rPr>
        <w:t xml:space="preserve">Heifert, </w:t>
      </w:r>
      <w:r w:rsidRPr="0011045A">
        <w:rPr>
          <w:rFonts w:ascii="Book Antiqua" w:hAnsi="Book Antiqua"/>
          <w:sz w:val="24"/>
          <w:szCs w:val="24"/>
        </w:rPr>
        <w:t xml:space="preserve">Cade M </w:t>
      </w:r>
      <w:r w:rsidR="00A43D3B" w:rsidRPr="0011045A">
        <w:rPr>
          <w:rFonts w:ascii="Book Antiqua" w:hAnsi="Book Antiqua"/>
          <w:sz w:val="24"/>
          <w:szCs w:val="24"/>
        </w:rPr>
        <w:t>Nylund</w:t>
      </w:r>
    </w:p>
    <w:p w14:paraId="5A055504" w14:textId="77777777" w:rsidR="00253343" w:rsidRPr="0011045A" w:rsidRDefault="00253343" w:rsidP="00513AB9">
      <w:pPr>
        <w:spacing w:after="0" w:line="360" w:lineRule="auto"/>
        <w:jc w:val="both"/>
        <w:rPr>
          <w:rFonts w:ascii="Book Antiqua" w:hAnsi="Book Antiqua"/>
          <w:sz w:val="24"/>
          <w:szCs w:val="24"/>
          <w:lang w:eastAsia="zh-CN"/>
        </w:rPr>
      </w:pPr>
    </w:p>
    <w:p w14:paraId="5888A6DB" w14:textId="3FC63E92" w:rsidR="005906DD" w:rsidRPr="0011045A" w:rsidRDefault="005906DD"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t xml:space="preserve">Eric A Pasman, </w:t>
      </w:r>
      <w:r w:rsidRPr="0011045A">
        <w:rPr>
          <w:rFonts w:ascii="Book Antiqua" w:hAnsi="Book Antiqua"/>
          <w:sz w:val="24"/>
          <w:szCs w:val="24"/>
        </w:rPr>
        <w:t>Pediatric Residency Program, National Capital Consortium, Bethesda, MD 20889</w:t>
      </w:r>
      <w:r w:rsidR="003C1775" w:rsidRPr="0011045A">
        <w:rPr>
          <w:rFonts w:ascii="Book Antiqua" w:hAnsi="Book Antiqua"/>
          <w:sz w:val="24"/>
          <w:szCs w:val="24"/>
          <w:lang w:eastAsia="zh-CN"/>
        </w:rPr>
        <w:t>, United States</w:t>
      </w:r>
    </w:p>
    <w:p w14:paraId="199B520C" w14:textId="77777777" w:rsidR="00253343" w:rsidRPr="0011045A" w:rsidRDefault="00253343" w:rsidP="00513AB9">
      <w:pPr>
        <w:spacing w:after="0" w:line="360" w:lineRule="auto"/>
        <w:jc w:val="both"/>
        <w:rPr>
          <w:rFonts w:ascii="Book Antiqua" w:hAnsi="Book Antiqua"/>
          <w:sz w:val="24"/>
          <w:szCs w:val="24"/>
          <w:lang w:eastAsia="zh-CN"/>
        </w:rPr>
      </w:pPr>
    </w:p>
    <w:p w14:paraId="259DAE52" w14:textId="1729A4D0" w:rsidR="005906DD" w:rsidRPr="0011045A" w:rsidRDefault="005906DD"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t>Theresa A Heifert</w:t>
      </w:r>
      <w:r w:rsidR="000541A4" w:rsidRPr="0011045A">
        <w:rPr>
          <w:rFonts w:ascii="Book Antiqua" w:hAnsi="Book Antiqua"/>
          <w:b/>
          <w:sz w:val="24"/>
          <w:szCs w:val="24"/>
        </w:rPr>
        <w:t xml:space="preserve"> and Cade M Nylund</w:t>
      </w:r>
      <w:r w:rsidRPr="0011045A">
        <w:rPr>
          <w:rFonts w:ascii="Book Antiqua" w:hAnsi="Book Antiqua"/>
          <w:b/>
          <w:sz w:val="24"/>
          <w:szCs w:val="24"/>
        </w:rPr>
        <w:t xml:space="preserve">, </w:t>
      </w:r>
      <w:r w:rsidRPr="0011045A">
        <w:rPr>
          <w:rFonts w:ascii="Book Antiqua" w:hAnsi="Book Antiqua"/>
          <w:sz w:val="24"/>
          <w:szCs w:val="24"/>
        </w:rPr>
        <w:t>Pediatri</w:t>
      </w:r>
      <w:r w:rsidR="000541A4" w:rsidRPr="0011045A">
        <w:rPr>
          <w:rFonts w:ascii="Book Antiqua" w:hAnsi="Book Antiqua"/>
          <w:sz w:val="24"/>
          <w:szCs w:val="24"/>
        </w:rPr>
        <w:t>c Gastroenterology, Hepatology, and Nutrition Fellowship Program, National Capital Consortium, Bethesda, MD 20889</w:t>
      </w:r>
      <w:r w:rsidR="00C60DD9" w:rsidRPr="0011045A">
        <w:rPr>
          <w:rFonts w:ascii="Book Antiqua" w:hAnsi="Book Antiqua"/>
          <w:sz w:val="24"/>
          <w:szCs w:val="24"/>
          <w:lang w:eastAsia="zh-CN"/>
        </w:rPr>
        <w:t>, United States</w:t>
      </w:r>
    </w:p>
    <w:p w14:paraId="76A756CB" w14:textId="77777777" w:rsidR="00253343" w:rsidRPr="0011045A" w:rsidRDefault="00253343" w:rsidP="00513AB9">
      <w:pPr>
        <w:spacing w:after="0" w:line="360" w:lineRule="auto"/>
        <w:jc w:val="both"/>
        <w:rPr>
          <w:rFonts w:ascii="Book Antiqua" w:hAnsi="Book Antiqua"/>
          <w:sz w:val="24"/>
          <w:szCs w:val="24"/>
          <w:lang w:eastAsia="zh-CN"/>
        </w:rPr>
      </w:pPr>
    </w:p>
    <w:p w14:paraId="7A127F9D" w14:textId="46E6B7EB" w:rsidR="000541A4" w:rsidRPr="0011045A" w:rsidRDefault="000541A4"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t>Cade M Nylund,</w:t>
      </w:r>
      <w:r w:rsidRPr="0011045A">
        <w:rPr>
          <w:rFonts w:ascii="Book Antiqua" w:hAnsi="Book Antiqua"/>
          <w:sz w:val="24"/>
          <w:szCs w:val="24"/>
        </w:rPr>
        <w:t xml:space="preserve"> Department of Pediatrics, F. Edward Hebert </w:t>
      </w:r>
      <w:r w:rsidR="00714D0A" w:rsidRPr="0011045A">
        <w:rPr>
          <w:rFonts w:ascii="Book Antiqua" w:hAnsi="Book Antiqua"/>
          <w:sz w:val="24"/>
          <w:szCs w:val="24"/>
        </w:rPr>
        <w:t>School</w:t>
      </w:r>
      <w:r w:rsidRPr="0011045A">
        <w:rPr>
          <w:rFonts w:ascii="Book Antiqua" w:hAnsi="Book Antiqua"/>
          <w:sz w:val="24"/>
          <w:szCs w:val="24"/>
        </w:rPr>
        <w:t xml:space="preserve"> of Medicine, Uniformed Services University, Bethesda, MD </w:t>
      </w:r>
      <w:r w:rsidR="000F06FA" w:rsidRPr="0011045A">
        <w:rPr>
          <w:rFonts w:ascii="Book Antiqua" w:hAnsi="Book Antiqua"/>
          <w:sz w:val="24"/>
          <w:szCs w:val="24"/>
        </w:rPr>
        <w:t>20814</w:t>
      </w:r>
      <w:r w:rsidR="00C60DD9" w:rsidRPr="0011045A">
        <w:rPr>
          <w:rFonts w:ascii="Book Antiqua" w:hAnsi="Book Antiqua"/>
          <w:sz w:val="24"/>
          <w:szCs w:val="24"/>
          <w:lang w:eastAsia="zh-CN"/>
        </w:rPr>
        <w:t>, United States</w:t>
      </w:r>
    </w:p>
    <w:p w14:paraId="0CB9B20B" w14:textId="77777777" w:rsidR="00253343" w:rsidRPr="0011045A" w:rsidRDefault="00253343" w:rsidP="00513AB9">
      <w:pPr>
        <w:spacing w:after="0" w:line="360" w:lineRule="auto"/>
        <w:jc w:val="both"/>
        <w:rPr>
          <w:rFonts w:ascii="Book Antiqua" w:hAnsi="Book Antiqua"/>
          <w:sz w:val="24"/>
          <w:szCs w:val="24"/>
          <w:lang w:eastAsia="zh-CN"/>
        </w:rPr>
      </w:pPr>
    </w:p>
    <w:p w14:paraId="739C01DE" w14:textId="5C7D4617" w:rsidR="000541A4" w:rsidRPr="0011045A" w:rsidRDefault="000541A4" w:rsidP="00513AB9">
      <w:pPr>
        <w:spacing w:after="0" w:line="360" w:lineRule="auto"/>
        <w:jc w:val="both"/>
        <w:rPr>
          <w:rFonts w:ascii="Book Antiqua" w:hAnsi="Book Antiqua"/>
          <w:sz w:val="24"/>
          <w:szCs w:val="24"/>
        </w:rPr>
      </w:pPr>
      <w:r w:rsidRPr="0011045A">
        <w:rPr>
          <w:rFonts w:ascii="Book Antiqua" w:hAnsi="Book Antiqua"/>
          <w:b/>
          <w:sz w:val="24"/>
          <w:szCs w:val="24"/>
        </w:rPr>
        <w:t>Author</w:t>
      </w:r>
      <w:r w:rsidR="00C60DD9" w:rsidRPr="0011045A">
        <w:rPr>
          <w:rFonts w:ascii="Book Antiqua" w:hAnsi="Book Antiqua"/>
          <w:b/>
          <w:sz w:val="24"/>
          <w:szCs w:val="24"/>
        </w:rPr>
        <w:t xml:space="preserve"> co</w:t>
      </w:r>
      <w:r w:rsidRPr="0011045A">
        <w:rPr>
          <w:rFonts w:ascii="Book Antiqua" w:hAnsi="Book Antiqua"/>
          <w:b/>
          <w:sz w:val="24"/>
          <w:szCs w:val="24"/>
        </w:rPr>
        <w:t xml:space="preserve">ntributions: </w:t>
      </w:r>
      <w:r w:rsidRPr="0011045A">
        <w:rPr>
          <w:rFonts w:ascii="Book Antiqua" w:hAnsi="Book Antiqua"/>
          <w:sz w:val="24"/>
          <w:szCs w:val="24"/>
        </w:rPr>
        <w:t xml:space="preserve">Pasman EA </w:t>
      </w:r>
      <w:r w:rsidR="00E22E37" w:rsidRPr="0011045A">
        <w:rPr>
          <w:rFonts w:ascii="Book Antiqua" w:hAnsi="Book Antiqua"/>
          <w:sz w:val="24"/>
          <w:szCs w:val="24"/>
        </w:rPr>
        <w:t>drafted the initial manuscript</w:t>
      </w:r>
      <w:r w:rsidR="00847A2F">
        <w:rPr>
          <w:rFonts w:ascii="Book Antiqua" w:hAnsi="Book Antiqua" w:hint="eastAsia"/>
          <w:sz w:val="24"/>
          <w:szCs w:val="24"/>
          <w:lang w:eastAsia="zh-CN"/>
        </w:rPr>
        <w:t>;</w:t>
      </w:r>
      <w:r w:rsidR="00847A2F">
        <w:rPr>
          <w:rFonts w:ascii="Book Antiqua" w:hAnsi="Book Antiqua"/>
          <w:sz w:val="24"/>
          <w:szCs w:val="24"/>
        </w:rPr>
        <w:t xml:space="preserve"> Pasman EA, Heifert TA</w:t>
      </w:r>
      <w:r w:rsidRPr="0011045A">
        <w:rPr>
          <w:rFonts w:ascii="Book Antiqua" w:hAnsi="Book Antiqua"/>
          <w:sz w:val="24"/>
          <w:szCs w:val="24"/>
        </w:rPr>
        <w:t xml:space="preserve"> and Nylund CA </w:t>
      </w:r>
      <w:r w:rsidR="00E22E37" w:rsidRPr="0011045A">
        <w:rPr>
          <w:rFonts w:ascii="Book Antiqua" w:hAnsi="Book Antiqua"/>
          <w:sz w:val="24"/>
          <w:szCs w:val="24"/>
        </w:rPr>
        <w:t>were involved in the clinical care of the case and edited the manuscript.</w:t>
      </w:r>
    </w:p>
    <w:p w14:paraId="3B523C4F" w14:textId="3196422F" w:rsidR="000541A4" w:rsidRPr="0011045A" w:rsidRDefault="000541A4" w:rsidP="00513AB9">
      <w:pPr>
        <w:spacing w:after="0" w:line="360" w:lineRule="auto"/>
        <w:jc w:val="both"/>
        <w:rPr>
          <w:rFonts w:ascii="Book Antiqua" w:hAnsi="Book Antiqua"/>
          <w:sz w:val="24"/>
          <w:szCs w:val="24"/>
        </w:rPr>
      </w:pPr>
    </w:p>
    <w:p w14:paraId="4BE36C04" w14:textId="064FFF38" w:rsidR="007B4435" w:rsidRPr="0011045A" w:rsidRDefault="00253343" w:rsidP="00513AB9">
      <w:pPr>
        <w:spacing w:after="0" w:line="360" w:lineRule="auto"/>
        <w:jc w:val="both"/>
        <w:rPr>
          <w:rFonts w:ascii="Book Antiqua" w:hAnsi="Book Antiqua"/>
          <w:sz w:val="24"/>
          <w:szCs w:val="24"/>
          <w:lang w:eastAsia="zh-CN"/>
        </w:rPr>
      </w:pPr>
      <w:r w:rsidRPr="0011045A">
        <w:rPr>
          <w:rFonts w:ascii="Book Antiqua" w:hAnsi="Book Antiqua" w:cs="Tahoma"/>
          <w:b/>
          <w:bCs/>
          <w:color w:val="000000"/>
          <w:szCs w:val="21"/>
        </w:rPr>
        <w:t>Institutional review board statement</w:t>
      </w:r>
      <w:r w:rsidRPr="0011045A">
        <w:rPr>
          <w:rFonts w:ascii="Book Antiqua" w:hAnsi="Book Antiqua" w:cs="Tahoma"/>
          <w:b/>
          <w:bCs/>
          <w:color w:val="000000"/>
          <w:sz w:val="24"/>
          <w:szCs w:val="24"/>
        </w:rPr>
        <w:t>:</w:t>
      </w:r>
      <w:r w:rsidR="007B4435" w:rsidRPr="0011045A">
        <w:rPr>
          <w:rFonts w:ascii="Book Antiqua" w:hAnsi="Book Antiqua"/>
          <w:b/>
          <w:sz w:val="24"/>
          <w:szCs w:val="24"/>
        </w:rPr>
        <w:t xml:space="preserve"> </w:t>
      </w:r>
      <w:r w:rsidR="007B4435" w:rsidRPr="0011045A">
        <w:rPr>
          <w:rFonts w:ascii="Book Antiqua" w:hAnsi="Book Antiqua"/>
          <w:sz w:val="24"/>
          <w:szCs w:val="24"/>
        </w:rPr>
        <w:t>The study was approved by the Walter Reed National Military Medical Center at Bethesda Institutional Review Board</w:t>
      </w:r>
      <w:r w:rsidR="005D0D72" w:rsidRPr="0011045A">
        <w:rPr>
          <w:rFonts w:ascii="Book Antiqua" w:hAnsi="Book Antiqua"/>
          <w:sz w:val="24"/>
          <w:szCs w:val="24"/>
        </w:rPr>
        <w:t>.</w:t>
      </w:r>
    </w:p>
    <w:p w14:paraId="45FEB02E" w14:textId="77777777" w:rsidR="00253343" w:rsidRPr="0011045A" w:rsidRDefault="00253343" w:rsidP="00513AB9">
      <w:pPr>
        <w:spacing w:after="0" w:line="360" w:lineRule="auto"/>
        <w:jc w:val="both"/>
        <w:rPr>
          <w:rFonts w:ascii="Book Antiqua" w:hAnsi="Book Antiqua"/>
          <w:sz w:val="24"/>
          <w:szCs w:val="24"/>
          <w:lang w:eastAsia="zh-CN"/>
        </w:rPr>
      </w:pPr>
    </w:p>
    <w:p w14:paraId="2C618949" w14:textId="1D06D1B6" w:rsidR="00253343" w:rsidRPr="0011045A" w:rsidRDefault="00253343" w:rsidP="00513AB9">
      <w:pPr>
        <w:spacing w:after="0" w:line="360" w:lineRule="auto"/>
        <w:jc w:val="both"/>
        <w:rPr>
          <w:rFonts w:ascii="Book Antiqua" w:hAnsi="Book Antiqua"/>
          <w:sz w:val="24"/>
          <w:szCs w:val="24"/>
          <w:lang w:eastAsia="zh-CN"/>
        </w:rPr>
      </w:pPr>
      <w:r w:rsidRPr="0011045A">
        <w:rPr>
          <w:rFonts w:ascii="Book Antiqua" w:hAnsi="Book Antiqua"/>
          <w:b/>
          <w:bCs/>
          <w:iCs/>
          <w:color w:val="000000"/>
          <w:sz w:val="24"/>
        </w:rPr>
        <w:lastRenderedPageBreak/>
        <w:t>Informed consent statement</w:t>
      </w:r>
      <w:r w:rsidRPr="0011045A">
        <w:rPr>
          <w:rFonts w:ascii="Book Antiqua" w:hAnsi="Book Antiqua" w:hint="eastAsia"/>
          <w:b/>
          <w:bCs/>
          <w:iCs/>
          <w:color w:val="000000"/>
          <w:sz w:val="24"/>
        </w:rPr>
        <w:t>:</w:t>
      </w:r>
      <w:r w:rsidR="007B4435" w:rsidRPr="0011045A">
        <w:rPr>
          <w:rFonts w:ascii="Book Antiqua" w:hAnsi="Book Antiqua"/>
          <w:b/>
          <w:sz w:val="24"/>
          <w:szCs w:val="24"/>
        </w:rPr>
        <w:t xml:space="preserve"> </w:t>
      </w:r>
      <w:r w:rsidR="007B4435" w:rsidRPr="0011045A">
        <w:rPr>
          <w:rFonts w:ascii="Book Antiqua" w:hAnsi="Book Antiqua"/>
          <w:sz w:val="24"/>
          <w:szCs w:val="24"/>
        </w:rPr>
        <w:t xml:space="preserve">The legal guardian of the subject of this case gave </w:t>
      </w:r>
      <w:r w:rsidR="003405BF" w:rsidRPr="0011045A">
        <w:rPr>
          <w:rFonts w:ascii="Book Antiqua" w:hAnsi="Book Antiqua"/>
          <w:sz w:val="24"/>
          <w:szCs w:val="24"/>
        </w:rPr>
        <w:t xml:space="preserve">verbal and written </w:t>
      </w:r>
      <w:r w:rsidR="007B4435" w:rsidRPr="0011045A">
        <w:rPr>
          <w:rFonts w:ascii="Book Antiqua" w:hAnsi="Book Antiqua"/>
          <w:sz w:val="24"/>
          <w:szCs w:val="24"/>
        </w:rPr>
        <w:t xml:space="preserve">informed consent for this study. </w:t>
      </w:r>
    </w:p>
    <w:p w14:paraId="29A7E219" w14:textId="77777777" w:rsidR="00253343" w:rsidRPr="0011045A" w:rsidRDefault="00253343" w:rsidP="00513AB9">
      <w:pPr>
        <w:spacing w:after="0" w:line="360" w:lineRule="auto"/>
        <w:jc w:val="both"/>
        <w:rPr>
          <w:rFonts w:ascii="Book Antiqua" w:hAnsi="Book Antiqua"/>
          <w:sz w:val="24"/>
          <w:szCs w:val="24"/>
          <w:lang w:eastAsia="zh-CN"/>
        </w:rPr>
      </w:pPr>
    </w:p>
    <w:p w14:paraId="79A0AFEC" w14:textId="6AD70374" w:rsidR="007B4435" w:rsidRPr="0011045A" w:rsidRDefault="00253343" w:rsidP="00513AB9">
      <w:pPr>
        <w:spacing w:after="0" w:line="360" w:lineRule="auto"/>
        <w:jc w:val="both"/>
        <w:rPr>
          <w:rFonts w:ascii="Book Antiqua" w:hAnsi="Book Antiqua"/>
          <w:sz w:val="24"/>
          <w:szCs w:val="24"/>
          <w:lang w:eastAsia="zh-CN"/>
        </w:rPr>
      </w:pPr>
      <w:r w:rsidRPr="0011045A">
        <w:rPr>
          <w:rFonts w:ascii="Book Antiqua" w:hAnsi="Book Antiqua" w:cs="Tahoma"/>
          <w:b/>
          <w:bCs/>
          <w:color w:val="000000"/>
          <w:szCs w:val="21"/>
        </w:rPr>
        <w:t>Conflict-of-interest statement</w:t>
      </w:r>
      <w:r w:rsidRPr="0011045A">
        <w:rPr>
          <w:rFonts w:ascii="Book Antiqua" w:hAnsi="Book Antiqua" w:cs="Tahoma"/>
          <w:b/>
          <w:bCs/>
          <w:color w:val="000000"/>
          <w:sz w:val="24"/>
          <w:szCs w:val="24"/>
        </w:rPr>
        <w:t>:</w:t>
      </w:r>
      <w:r w:rsidRPr="0011045A">
        <w:rPr>
          <w:rFonts w:ascii="Book Antiqua" w:hAnsi="Book Antiqua" w:cs="Tahoma" w:hint="eastAsia"/>
          <w:b/>
          <w:bCs/>
          <w:color w:val="000000"/>
          <w:sz w:val="24"/>
          <w:szCs w:val="24"/>
          <w:lang w:eastAsia="zh-CN"/>
        </w:rPr>
        <w:t xml:space="preserve"> </w:t>
      </w:r>
      <w:r w:rsidR="007B4435" w:rsidRPr="0011045A">
        <w:rPr>
          <w:rFonts w:ascii="Book Antiqua" w:hAnsi="Book Antiqua"/>
          <w:sz w:val="24"/>
          <w:szCs w:val="24"/>
        </w:rPr>
        <w:t>The authors have no disclosures</w:t>
      </w:r>
      <w:r w:rsidR="003D775A" w:rsidRPr="0011045A">
        <w:rPr>
          <w:rFonts w:ascii="Book Antiqua" w:hAnsi="Book Antiqua"/>
          <w:sz w:val="24"/>
          <w:szCs w:val="24"/>
        </w:rPr>
        <w:t>. This case report discusses use of the ERBE VIO APC system (ERBE USA Inc, Marietta, Georgia) and the proprietary PRECISE setting. The authors have no affiliation with ERBE.</w:t>
      </w:r>
      <w:r w:rsidR="00C568D6" w:rsidRPr="0011045A">
        <w:rPr>
          <w:rFonts w:ascii="Book Antiqua" w:hAnsi="Book Antiqua"/>
          <w:sz w:val="24"/>
          <w:szCs w:val="24"/>
        </w:rPr>
        <w:br/>
        <w:t>The views expressed in this article are those of the authors and do not reflect the official polic</w:t>
      </w:r>
      <w:r w:rsidR="005D0D72" w:rsidRPr="0011045A">
        <w:rPr>
          <w:rFonts w:ascii="Book Antiqua" w:hAnsi="Book Antiqua"/>
          <w:sz w:val="24"/>
          <w:szCs w:val="24"/>
        </w:rPr>
        <w:t>ies</w:t>
      </w:r>
      <w:r w:rsidR="00C568D6" w:rsidRPr="0011045A">
        <w:rPr>
          <w:rFonts w:ascii="Book Antiqua" w:hAnsi="Book Antiqua"/>
          <w:sz w:val="24"/>
          <w:szCs w:val="24"/>
        </w:rPr>
        <w:t xml:space="preserve"> of the Department of Army/Navy/Air</w:t>
      </w:r>
      <w:r w:rsidR="005D0D72" w:rsidRPr="0011045A">
        <w:rPr>
          <w:rFonts w:ascii="Book Antiqua" w:hAnsi="Book Antiqua"/>
          <w:sz w:val="24"/>
          <w:szCs w:val="24"/>
        </w:rPr>
        <w:t xml:space="preserve"> F</w:t>
      </w:r>
      <w:r w:rsidR="00C568D6" w:rsidRPr="0011045A">
        <w:rPr>
          <w:rFonts w:ascii="Book Antiqua" w:hAnsi="Book Antiqua"/>
          <w:sz w:val="24"/>
          <w:szCs w:val="24"/>
        </w:rPr>
        <w:t xml:space="preserve">orce, Department of Defense, or U.S. Government. The identification of specific products or scientific instrumentation does not </w:t>
      </w:r>
      <w:r w:rsidR="00914E7F" w:rsidRPr="0011045A">
        <w:rPr>
          <w:rFonts w:ascii="Book Antiqua" w:hAnsi="Book Antiqua"/>
          <w:sz w:val="24"/>
          <w:szCs w:val="24"/>
        </w:rPr>
        <w:t>constitute</w:t>
      </w:r>
      <w:r w:rsidR="00C568D6" w:rsidRPr="0011045A">
        <w:rPr>
          <w:rFonts w:ascii="Book Antiqua" w:hAnsi="Book Antiqua"/>
          <w:sz w:val="24"/>
          <w:szCs w:val="24"/>
        </w:rPr>
        <w:t xml:space="preserve"> endorsement or implied endorsement on the part of the authors, Department of Defense, or any component agency. While we generally excise references to products, companies, manufactures, organizations, etc. in government</w:t>
      </w:r>
      <w:r w:rsidR="005D0D72" w:rsidRPr="0011045A">
        <w:rPr>
          <w:rFonts w:ascii="Book Antiqua" w:hAnsi="Book Antiqua"/>
          <w:sz w:val="24"/>
          <w:szCs w:val="24"/>
        </w:rPr>
        <w:t>-</w:t>
      </w:r>
      <w:r w:rsidR="00C568D6" w:rsidRPr="0011045A">
        <w:rPr>
          <w:rFonts w:ascii="Book Antiqua" w:hAnsi="Book Antiqua"/>
          <w:sz w:val="24"/>
          <w:szCs w:val="24"/>
        </w:rPr>
        <w:t>produce</w:t>
      </w:r>
      <w:r w:rsidR="005D0D72" w:rsidRPr="0011045A">
        <w:rPr>
          <w:rFonts w:ascii="Book Antiqua" w:hAnsi="Book Antiqua"/>
          <w:sz w:val="24"/>
          <w:szCs w:val="24"/>
        </w:rPr>
        <w:t>d</w:t>
      </w:r>
      <w:r w:rsidR="00C568D6" w:rsidRPr="0011045A">
        <w:rPr>
          <w:rFonts w:ascii="Book Antiqua" w:hAnsi="Book Antiqua"/>
          <w:sz w:val="24"/>
          <w:szCs w:val="24"/>
        </w:rPr>
        <w:t xml:space="preserve"> works, this report presents a special circumstance when such product inclusions become an integral p</w:t>
      </w:r>
      <w:r w:rsidR="00D47F1D" w:rsidRPr="0011045A">
        <w:rPr>
          <w:rFonts w:ascii="Book Antiqua" w:hAnsi="Book Antiqua"/>
          <w:sz w:val="24"/>
          <w:szCs w:val="24"/>
        </w:rPr>
        <w:t>art of the scientific endeavor.</w:t>
      </w:r>
    </w:p>
    <w:p w14:paraId="55AC5E71" w14:textId="77777777" w:rsidR="00D47F1D" w:rsidRPr="0011045A" w:rsidRDefault="00D47F1D" w:rsidP="00513AB9">
      <w:pPr>
        <w:spacing w:after="0" w:line="360" w:lineRule="auto"/>
        <w:jc w:val="both"/>
        <w:rPr>
          <w:rFonts w:ascii="Book Antiqua" w:hAnsi="Book Antiqua"/>
          <w:b/>
          <w:sz w:val="24"/>
          <w:szCs w:val="24"/>
          <w:lang w:eastAsia="zh-CN"/>
        </w:rPr>
      </w:pPr>
    </w:p>
    <w:p w14:paraId="20E293DB" w14:textId="77777777" w:rsidR="00AF56F3" w:rsidRPr="0011045A" w:rsidRDefault="00AF56F3" w:rsidP="00513AB9">
      <w:pPr>
        <w:spacing w:after="0" w:line="360" w:lineRule="auto"/>
        <w:jc w:val="both"/>
        <w:rPr>
          <w:rFonts w:ascii="Book Antiqua" w:hAnsi="Book Antiqua"/>
          <w:sz w:val="24"/>
          <w:szCs w:val="24"/>
        </w:rPr>
      </w:pPr>
      <w:r w:rsidRPr="0011045A">
        <w:rPr>
          <w:rFonts w:ascii="Book Antiqua" w:hAnsi="Book Antiqua"/>
          <w:b/>
          <w:sz w:val="24"/>
          <w:szCs w:val="24"/>
        </w:rPr>
        <w:t>Open-Access</w:t>
      </w:r>
      <w:r w:rsidRPr="0011045A">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 nc/4.0/ </w:t>
      </w:r>
    </w:p>
    <w:p w14:paraId="033520EE" w14:textId="77777777" w:rsidR="00AF56F3" w:rsidRDefault="00AF56F3" w:rsidP="00513AB9">
      <w:pPr>
        <w:spacing w:after="0" w:line="360" w:lineRule="auto"/>
        <w:jc w:val="both"/>
        <w:rPr>
          <w:rFonts w:ascii="Book Antiqua" w:hAnsi="Book Antiqua"/>
          <w:sz w:val="24"/>
          <w:szCs w:val="24"/>
          <w:lang w:eastAsia="zh-CN"/>
        </w:rPr>
      </w:pPr>
    </w:p>
    <w:p w14:paraId="1936CEAA" w14:textId="66400326" w:rsidR="002F41CB" w:rsidRDefault="00087ABF" w:rsidP="00513AB9">
      <w:pPr>
        <w:spacing w:after="0" w:line="360" w:lineRule="auto"/>
        <w:jc w:val="both"/>
        <w:rPr>
          <w:rFonts w:ascii="Book Antiqua" w:hAnsi="Book Antiqua"/>
          <w:sz w:val="24"/>
          <w:lang w:eastAsia="zh-CN"/>
        </w:rPr>
      </w:pPr>
      <w:r w:rsidRPr="00B757B8">
        <w:rPr>
          <w:rFonts w:ascii="Book Antiqua" w:hAnsi="Book Antiqua"/>
          <w:b/>
          <w:sz w:val="24"/>
        </w:rPr>
        <w:t xml:space="preserve">Manuscript source: </w:t>
      </w:r>
      <w:r w:rsidRPr="00B757B8">
        <w:rPr>
          <w:rFonts w:ascii="Book Antiqua" w:hAnsi="Book Antiqua"/>
          <w:sz w:val="24"/>
        </w:rPr>
        <w:t>Invited manuscript</w:t>
      </w:r>
    </w:p>
    <w:p w14:paraId="40C5C88F" w14:textId="77777777" w:rsidR="00087ABF" w:rsidRPr="00587957" w:rsidRDefault="00087ABF" w:rsidP="00513AB9">
      <w:pPr>
        <w:spacing w:after="0" w:line="360" w:lineRule="auto"/>
        <w:jc w:val="both"/>
        <w:rPr>
          <w:rFonts w:ascii="Book Antiqua" w:hAnsi="Book Antiqua"/>
          <w:sz w:val="24"/>
          <w:szCs w:val="24"/>
          <w:lang w:eastAsia="zh-CN"/>
        </w:rPr>
      </w:pPr>
    </w:p>
    <w:p w14:paraId="0337135A" w14:textId="6FB5152B" w:rsidR="00D47F1D" w:rsidRPr="0011045A" w:rsidRDefault="007B4435"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t xml:space="preserve">Correspondence to: Cade M </w:t>
      </w:r>
      <w:bookmarkStart w:id="2" w:name="OLE_LINK20"/>
      <w:bookmarkStart w:id="3" w:name="OLE_LINK21"/>
      <w:r w:rsidRPr="0011045A">
        <w:rPr>
          <w:rFonts w:ascii="Book Antiqua" w:hAnsi="Book Antiqua"/>
          <w:b/>
          <w:sz w:val="24"/>
          <w:szCs w:val="24"/>
        </w:rPr>
        <w:t>Nylund</w:t>
      </w:r>
      <w:bookmarkEnd w:id="2"/>
      <w:bookmarkEnd w:id="3"/>
      <w:r w:rsidRPr="0011045A">
        <w:rPr>
          <w:rFonts w:ascii="Book Antiqua" w:hAnsi="Book Antiqua"/>
          <w:b/>
          <w:sz w:val="24"/>
          <w:szCs w:val="24"/>
        </w:rPr>
        <w:t>, MD</w:t>
      </w:r>
      <w:r w:rsidRPr="0011045A">
        <w:rPr>
          <w:rFonts w:ascii="Book Antiqua" w:hAnsi="Book Antiqua"/>
          <w:sz w:val="24"/>
          <w:szCs w:val="24"/>
        </w:rPr>
        <w:t xml:space="preserve">, </w:t>
      </w:r>
      <w:r w:rsidRPr="00087ABF">
        <w:rPr>
          <w:rFonts w:ascii="Book Antiqua" w:hAnsi="Book Antiqua"/>
          <w:b/>
          <w:sz w:val="24"/>
          <w:szCs w:val="24"/>
        </w:rPr>
        <w:t>Program Director</w:t>
      </w:r>
      <w:r w:rsidRPr="0011045A">
        <w:rPr>
          <w:rFonts w:ascii="Book Antiqua" w:hAnsi="Book Antiqua"/>
          <w:sz w:val="24"/>
          <w:szCs w:val="24"/>
        </w:rPr>
        <w:t xml:space="preserve">, </w:t>
      </w:r>
      <w:r w:rsidR="00587957" w:rsidRPr="0011045A">
        <w:rPr>
          <w:rFonts w:ascii="Book Antiqua" w:hAnsi="Book Antiqua"/>
          <w:sz w:val="24"/>
          <w:szCs w:val="24"/>
        </w:rPr>
        <w:t>Pediatric Gastroenterology, Hepatology, and Nutrition Fellowship Program, National Capital Consortium,</w:t>
      </w:r>
      <w:r w:rsidRPr="0011045A">
        <w:rPr>
          <w:rFonts w:ascii="Book Antiqua" w:hAnsi="Book Antiqua"/>
          <w:sz w:val="24"/>
          <w:szCs w:val="24"/>
        </w:rPr>
        <w:t xml:space="preserve"> 8901 Wisconsin Ave, Bethesda, MD 20</w:t>
      </w:r>
      <w:r w:rsidR="008251CF" w:rsidRPr="0011045A">
        <w:rPr>
          <w:rFonts w:ascii="Book Antiqua" w:hAnsi="Book Antiqua"/>
          <w:sz w:val="24"/>
          <w:szCs w:val="24"/>
        </w:rPr>
        <w:t>814</w:t>
      </w:r>
      <w:r w:rsidRPr="0011045A">
        <w:rPr>
          <w:rFonts w:ascii="Book Antiqua" w:hAnsi="Book Antiqua"/>
          <w:sz w:val="24"/>
          <w:szCs w:val="24"/>
        </w:rPr>
        <w:t>, U</w:t>
      </w:r>
      <w:r w:rsidR="00D47F1D" w:rsidRPr="0011045A">
        <w:rPr>
          <w:rFonts w:ascii="Book Antiqua" w:hAnsi="Book Antiqua" w:hint="eastAsia"/>
          <w:sz w:val="24"/>
          <w:szCs w:val="24"/>
          <w:lang w:eastAsia="zh-CN"/>
        </w:rPr>
        <w:t>nited States</w:t>
      </w:r>
      <w:r w:rsidRPr="0011045A">
        <w:rPr>
          <w:rFonts w:ascii="Book Antiqua" w:hAnsi="Book Antiqua"/>
          <w:sz w:val="24"/>
          <w:szCs w:val="24"/>
        </w:rPr>
        <w:t>.</w:t>
      </w:r>
      <w:r w:rsidR="00D47F1D" w:rsidRPr="0011045A">
        <w:rPr>
          <w:rFonts w:ascii="Book Antiqua" w:hAnsi="Book Antiqua" w:hint="eastAsia"/>
          <w:sz w:val="24"/>
          <w:szCs w:val="24"/>
          <w:lang w:eastAsia="zh-CN"/>
        </w:rPr>
        <w:t xml:space="preserve"> </w:t>
      </w:r>
      <w:bookmarkStart w:id="4" w:name="OLE_LINK18"/>
      <w:bookmarkStart w:id="5" w:name="OLE_LINK19"/>
      <w:r w:rsidR="00D47F1D" w:rsidRPr="0011045A">
        <w:rPr>
          <w:rFonts w:ascii="Book Antiqua" w:hAnsi="Book Antiqua"/>
          <w:sz w:val="24"/>
          <w:szCs w:val="24"/>
        </w:rPr>
        <w:t>c</w:t>
      </w:r>
      <w:r w:rsidRPr="0011045A">
        <w:rPr>
          <w:rFonts w:ascii="Book Antiqua" w:hAnsi="Book Antiqua"/>
          <w:sz w:val="24"/>
          <w:szCs w:val="24"/>
        </w:rPr>
        <w:t>ade.nylund@usuhs.edu</w:t>
      </w:r>
      <w:bookmarkEnd w:id="4"/>
      <w:bookmarkEnd w:id="5"/>
    </w:p>
    <w:p w14:paraId="090BC9A2" w14:textId="41A50A42" w:rsidR="008251CF" w:rsidRPr="0011045A" w:rsidRDefault="007B4435"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lastRenderedPageBreak/>
        <w:t>Telephone:</w:t>
      </w:r>
      <w:r w:rsidR="00D47F1D" w:rsidRPr="0011045A">
        <w:rPr>
          <w:rFonts w:ascii="Book Antiqua" w:hAnsi="Book Antiqua"/>
          <w:sz w:val="24"/>
          <w:szCs w:val="24"/>
        </w:rPr>
        <w:t xml:space="preserve"> +1-301-295</w:t>
      </w:r>
      <w:r w:rsidRPr="0011045A">
        <w:rPr>
          <w:rFonts w:ascii="Book Antiqua" w:hAnsi="Book Antiqua"/>
          <w:sz w:val="24"/>
          <w:szCs w:val="24"/>
        </w:rPr>
        <w:t>1446</w:t>
      </w:r>
    </w:p>
    <w:p w14:paraId="75BC4DB3" w14:textId="77777777" w:rsidR="00D47F1D" w:rsidRPr="0011045A" w:rsidRDefault="00D47F1D" w:rsidP="00513AB9">
      <w:pPr>
        <w:spacing w:after="0" w:line="360" w:lineRule="auto"/>
        <w:jc w:val="both"/>
        <w:rPr>
          <w:rFonts w:ascii="Book Antiqua" w:hAnsi="Book Antiqua"/>
          <w:sz w:val="24"/>
          <w:szCs w:val="24"/>
          <w:lang w:eastAsia="zh-CN"/>
        </w:rPr>
      </w:pPr>
    </w:p>
    <w:p w14:paraId="29C58E2D" w14:textId="3542BB6C" w:rsidR="00D47F1D" w:rsidRPr="0011045A" w:rsidRDefault="00D47F1D" w:rsidP="00513AB9">
      <w:pPr>
        <w:spacing w:after="0" w:line="360" w:lineRule="auto"/>
        <w:rPr>
          <w:rFonts w:ascii="Book Antiqua" w:hAnsi="Book Antiqua"/>
          <w:b/>
          <w:sz w:val="24"/>
          <w:lang w:eastAsia="zh-CN"/>
        </w:rPr>
      </w:pPr>
      <w:r w:rsidRPr="0011045A">
        <w:rPr>
          <w:rFonts w:ascii="Book Antiqua" w:hAnsi="Book Antiqua"/>
          <w:b/>
          <w:sz w:val="24"/>
        </w:rPr>
        <w:t>Received:</w:t>
      </w:r>
      <w:r w:rsidR="009C5411">
        <w:rPr>
          <w:rFonts w:ascii="Book Antiqua" w:hAnsi="Book Antiqua" w:hint="eastAsia"/>
          <w:b/>
          <w:sz w:val="24"/>
          <w:lang w:eastAsia="zh-CN"/>
        </w:rPr>
        <w:t xml:space="preserve"> </w:t>
      </w:r>
      <w:r w:rsidR="009C5411" w:rsidRPr="00A11C75">
        <w:rPr>
          <w:rFonts w:ascii="Book Antiqua" w:hAnsi="Book Antiqua"/>
          <w:sz w:val="24"/>
        </w:rPr>
        <w:t>January</w:t>
      </w:r>
      <w:r w:rsidR="009C5411">
        <w:rPr>
          <w:rFonts w:ascii="Book Antiqua" w:hAnsi="Book Antiqua" w:hint="eastAsia"/>
          <w:sz w:val="24"/>
          <w:lang w:eastAsia="zh-CN"/>
        </w:rPr>
        <w:t xml:space="preserve"> 11, 2017</w:t>
      </w:r>
    </w:p>
    <w:p w14:paraId="1AEC2460" w14:textId="08D833BA" w:rsidR="00D47F1D" w:rsidRPr="0011045A" w:rsidRDefault="00D47F1D" w:rsidP="00513AB9">
      <w:pPr>
        <w:spacing w:after="0" w:line="360" w:lineRule="auto"/>
        <w:rPr>
          <w:rFonts w:ascii="Book Antiqua" w:hAnsi="Book Antiqua"/>
          <w:b/>
          <w:sz w:val="24"/>
          <w:lang w:eastAsia="zh-CN"/>
        </w:rPr>
      </w:pPr>
      <w:r w:rsidRPr="0011045A">
        <w:rPr>
          <w:rFonts w:ascii="Book Antiqua" w:hAnsi="Book Antiqua"/>
          <w:b/>
          <w:sz w:val="24"/>
        </w:rPr>
        <w:t>Peer-review started:</w:t>
      </w:r>
      <w:r w:rsidR="00461E88">
        <w:rPr>
          <w:rFonts w:ascii="Book Antiqua" w:hAnsi="Book Antiqua" w:hint="eastAsia"/>
          <w:b/>
          <w:sz w:val="24"/>
          <w:lang w:eastAsia="zh-CN"/>
        </w:rPr>
        <w:t xml:space="preserve"> </w:t>
      </w:r>
      <w:r w:rsidR="00461E88" w:rsidRPr="00A11C75">
        <w:rPr>
          <w:rFonts w:ascii="Book Antiqua" w:hAnsi="Book Antiqua"/>
          <w:sz w:val="24"/>
        </w:rPr>
        <w:t>January</w:t>
      </w:r>
      <w:r w:rsidR="00461E88">
        <w:rPr>
          <w:rFonts w:ascii="Book Antiqua" w:hAnsi="Book Antiqua" w:hint="eastAsia"/>
          <w:sz w:val="24"/>
          <w:lang w:eastAsia="zh-CN"/>
        </w:rPr>
        <w:t xml:space="preserve"> 12, 2017</w:t>
      </w:r>
    </w:p>
    <w:p w14:paraId="703C2A0C" w14:textId="729A6553" w:rsidR="00D47F1D" w:rsidRPr="0011045A" w:rsidRDefault="00D47F1D" w:rsidP="00513AB9">
      <w:pPr>
        <w:spacing w:after="0" w:line="360" w:lineRule="auto"/>
        <w:rPr>
          <w:rFonts w:ascii="Book Antiqua" w:hAnsi="Book Antiqua"/>
          <w:b/>
          <w:sz w:val="24"/>
          <w:lang w:eastAsia="zh-CN"/>
        </w:rPr>
      </w:pPr>
      <w:r w:rsidRPr="0011045A">
        <w:rPr>
          <w:rFonts w:ascii="Book Antiqua" w:hAnsi="Book Antiqua"/>
          <w:b/>
          <w:sz w:val="24"/>
        </w:rPr>
        <w:t>First decision:</w:t>
      </w:r>
      <w:r w:rsidR="009202CB">
        <w:rPr>
          <w:rFonts w:ascii="Book Antiqua" w:hAnsi="Book Antiqua" w:hint="eastAsia"/>
          <w:b/>
          <w:sz w:val="24"/>
          <w:lang w:eastAsia="zh-CN"/>
        </w:rPr>
        <w:t xml:space="preserve"> </w:t>
      </w:r>
      <w:r w:rsidR="009202CB" w:rsidRPr="00A11C75">
        <w:rPr>
          <w:rFonts w:ascii="Book Antiqua" w:hAnsi="Book Antiqua"/>
          <w:sz w:val="24"/>
        </w:rPr>
        <w:t>February</w:t>
      </w:r>
      <w:r w:rsidR="009202CB">
        <w:rPr>
          <w:rFonts w:ascii="Book Antiqua" w:hAnsi="Book Antiqua" w:hint="eastAsia"/>
          <w:sz w:val="24"/>
          <w:lang w:eastAsia="zh-CN"/>
        </w:rPr>
        <w:t xml:space="preserve"> 9, 2017</w:t>
      </w:r>
    </w:p>
    <w:p w14:paraId="4F2610E2" w14:textId="43D9705C" w:rsidR="00D47F1D" w:rsidRPr="0011045A" w:rsidRDefault="00D47F1D" w:rsidP="00513AB9">
      <w:pPr>
        <w:spacing w:after="0" w:line="360" w:lineRule="auto"/>
        <w:rPr>
          <w:rFonts w:ascii="Book Antiqua" w:hAnsi="Book Antiqua"/>
          <w:b/>
          <w:sz w:val="24"/>
          <w:lang w:eastAsia="zh-CN"/>
        </w:rPr>
      </w:pPr>
      <w:r w:rsidRPr="0011045A">
        <w:rPr>
          <w:rFonts w:ascii="Book Antiqua" w:hAnsi="Book Antiqua"/>
          <w:b/>
          <w:sz w:val="24"/>
        </w:rPr>
        <w:t>Revised:</w:t>
      </w:r>
      <w:r w:rsidR="006C103F">
        <w:rPr>
          <w:rFonts w:ascii="Book Antiqua" w:hAnsi="Book Antiqua"/>
          <w:b/>
          <w:sz w:val="24"/>
        </w:rPr>
        <w:t xml:space="preserve"> </w:t>
      </w:r>
      <w:r w:rsidR="00CD2007" w:rsidRPr="00A11C75">
        <w:rPr>
          <w:rFonts w:ascii="Book Antiqua" w:hAnsi="Book Antiqua"/>
          <w:sz w:val="24"/>
        </w:rPr>
        <w:t>February</w:t>
      </w:r>
      <w:r w:rsidR="00CD2007">
        <w:rPr>
          <w:rFonts w:ascii="Book Antiqua" w:hAnsi="Book Antiqua" w:hint="eastAsia"/>
          <w:sz w:val="24"/>
          <w:lang w:eastAsia="zh-CN"/>
        </w:rPr>
        <w:t xml:space="preserve"> 24, 2017</w:t>
      </w:r>
    </w:p>
    <w:p w14:paraId="026297FB" w14:textId="0927F125" w:rsidR="00D47F1D" w:rsidRPr="001918C2" w:rsidRDefault="00D47F1D" w:rsidP="001918C2">
      <w:pPr>
        <w:spacing w:line="360" w:lineRule="auto"/>
        <w:rPr>
          <w:rFonts w:ascii="Book Antiqua" w:hAnsi="Book Antiqua"/>
          <w:color w:val="000000"/>
          <w:sz w:val="24"/>
        </w:rPr>
      </w:pPr>
      <w:r w:rsidRPr="0011045A">
        <w:rPr>
          <w:rFonts w:ascii="Book Antiqua" w:hAnsi="Book Antiqua"/>
          <w:b/>
          <w:sz w:val="24"/>
        </w:rPr>
        <w:t>Accepted:</w:t>
      </w:r>
      <w:bookmarkStart w:id="6" w:name="OLE_LINK116"/>
      <w:bookmarkStart w:id="7" w:name="OLE_LINK117"/>
      <w:bookmarkStart w:id="8" w:name="OLE_LINK118"/>
      <w:r w:rsidR="001918C2" w:rsidRPr="001918C2">
        <w:rPr>
          <w:rFonts w:ascii="Book Antiqua" w:hAnsi="Book Antiqua"/>
          <w:color w:val="000000"/>
          <w:sz w:val="24"/>
        </w:rPr>
        <w:t xml:space="preserve"> </w:t>
      </w:r>
      <w:r w:rsidR="001918C2">
        <w:rPr>
          <w:rFonts w:ascii="Book Antiqua" w:hAnsi="Book Antiqua"/>
          <w:color w:val="000000"/>
          <w:sz w:val="24"/>
        </w:rPr>
        <w:t>March 4, 2017</w:t>
      </w:r>
      <w:bookmarkEnd w:id="6"/>
      <w:bookmarkEnd w:id="7"/>
      <w:bookmarkEnd w:id="8"/>
      <w:r w:rsidR="006C103F">
        <w:rPr>
          <w:rFonts w:ascii="Book Antiqua" w:hAnsi="Book Antiqua"/>
          <w:b/>
          <w:sz w:val="24"/>
        </w:rPr>
        <w:t xml:space="preserve"> </w:t>
      </w:r>
    </w:p>
    <w:p w14:paraId="1B6D1E8D" w14:textId="77777777" w:rsidR="00D47F1D" w:rsidRPr="0011045A" w:rsidRDefault="00D47F1D" w:rsidP="00513AB9">
      <w:pPr>
        <w:spacing w:after="0" w:line="360" w:lineRule="auto"/>
        <w:rPr>
          <w:rFonts w:ascii="Book Antiqua" w:hAnsi="Book Antiqua"/>
          <w:b/>
          <w:sz w:val="24"/>
        </w:rPr>
      </w:pPr>
      <w:r w:rsidRPr="0011045A">
        <w:rPr>
          <w:rFonts w:ascii="Book Antiqua" w:hAnsi="Book Antiqua"/>
          <w:b/>
          <w:sz w:val="24"/>
        </w:rPr>
        <w:t>Article in press:</w:t>
      </w:r>
    </w:p>
    <w:p w14:paraId="4439BAB3" w14:textId="77777777" w:rsidR="00D47F1D" w:rsidRPr="0011045A" w:rsidRDefault="00D47F1D" w:rsidP="00513AB9">
      <w:pPr>
        <w:spacing w:after="0" w:line="360" w:lineRule="auto"/>
        <w:rPr>
          <w:rFonts w:ascii="Book Antiqua" w:hAnsi="Book Antiqua"/>
          <w:sz w:val="24"/>
        </w:rPr>
      </w:pPr>
      <w:r w:rsidRPr="0011045A">
        <w:rPr>
          <w:rFonts w:ascii="Book Antiqua" w:hAnsi="Book Antiqua"/>
          <w:b/>
          <w:sz w:val="24"/>
        </w:rPr>
        <w:t>Published online:</w:t>
      </w:r>
    </w:p>
    <w:p w14:paraId="1B4DB31A" w14:textId="46D1D254" w:rsidR="00CD2007" w:rsidRDefault="00CD2007" w:rsidP="00513AB9">
      <w:pPr>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14:paraId="18984F43" w14:textId="6C75C92F" w:rsidR="007B4435" w:rsidRPr="0011045A" w:rsidRDefault="007B4435"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lastRenderedPageBreak/>
        <w:t>Abstract</w:t>
      </w:r>
    </w:p>
    <w:p w14:paraId="51EDC7C2" w14:textId="6E7061EB" w:rsidR="001162B8" w:rsidRPr="0011045A" w:rsidRDefault="001162B8"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 xml:space="preserve">Focal dermal hypoplasia </w:t>
      </w:r>
      <w:r w:rsidR="00CF4BA2" w:rsidRPr="0011045A">
        <w:rPr>
          <w:rFonts w:ascii="Book Antiqua" w:hAnsi="Book Antiqua"/>
          <w:sz w:val="24"/>
          <w:szCs w:val="24"/>
        </w:rPr>
        <w:t xml:space="preserve">(FDH) is a rare disorder of </w:t>
      </w:r>
      <w:r w:rsidRPr="0011045A">
        <w:rPr>
          <w:rFonts w:ascii="Book Antiqua" w:hAnsi="Book Antiqua"/>
          <w:sz w:val="24"/>
          <w:szCs w:val="24"/>
        </w:rPr>
        <w:t xml:space="preserve">the mesodermal and ectodermal tissues. Here we present an </w:t>
      </w:r>
      <w:r w:rsidR="00BC19CB" w:rsidRPr="0011045A">
        <w:rPr>
          <w:rFonts w:ascii="Book Antiqua" w:hAnsi="Book Antiqua"/>
          <w:sz w:val="24"/>
          <w:szCs w:val="24"/>
        </w:rPr>
        <w:t>eight-</w:t>
      </w:r>
      <w:r w:rsidRPr="0011045A">
        <w:rPr>
          <w:rFonts w:ascii="Book Antiqua" w:hAnsi="Book Antiqua"/>
          <w:sz w:val="24"/>
          <w:szCs w:val="24"/>
        </w:rPr>
        <w:t>year</w:t>
      </w:r>
      <w:r w:rsidR="00BC19CB" w:rsidRPr="0011045A">
        <w:rPr>
          <w:rFonts w:ascii="Book Antiqua" w:hAnsi="Book Antiqua"/>
          <w:sz w:val="24"/>
          <w:szCs w:val="24"/>
        </w:rPr>
        <w:t>-</w:t>
      </w:r>
      <w:r w:rsidRPr="0011045A">
        <w:rPr>
          <w:rFonts w:ascii="Book Antiqua" w:hAnsi="Book Antiqua"/>
          <w:sz w:val="24"/>
          <w:szCs w:val="24"/>
        </w:rPr>
        <w:t>old female known to have FDH</w:t>
      </w:r>
      <w:r w:rsidR="00D955BA" w:rsidRPr="0011045A">
        <w:rPr>
          <w:rFonts w:ascii="Book Antiqua" w:hAnsi="Book Antiqua"/>
          <w:sz w:val="24"/>
          <w:szCs w:val="24"/>
        </w:rPr>
        <w:t xml:space="preserve"> </w:t>
      </w:r>
      <w:r w:rsidR="00714D0A" w:rsidRPr="0011045A">
        <w:rPr>
          <w:rFonts w:ascii="Book Antiqua" w:hAnsi="Book Antiqua"/>
          <w:sz w:val="24"/>
          <w:szCs w:val="24"/>
        </w:rPr>
        <w:t>who presents with poor weight gain and dysphagia.</w:t>
      </w:r>
      <w:r w:rsidR="006C103F">
        <w:rPr>
          <w:rFonts w:ascii="Book Antiqua" w:hAnsi="Book Antiqua"/>
          <w:sz w:val="24"/>
          <w:szCs w:val="24"/>
        </w:rPr>
        <w:t xml:space="preserve"> </w:t>
      </w:r>
      <w:r w:rsidR="00714D0A" w:rsidRPr="0011045A">
        <w:rPr>
          <w:rFonts w:ascii="Book Antiqua" w:hAnsi="Book Antiqua"/>
          <w:sz w:val="24"/>
          <w:szCs w:val="24"/>
        </w:rPr>
        <w:t xml:space="preserve">She was diagnosed with </w:t>
      </w:r>
      <w:r w:rsidRPr="0011045A">
        <w:rPr>
          <w:rFonts w:ascii="Book Antiqua" w:hAnsi="Book Antiqua"/>
          <w:sz w:val="24"/>
          <w:szCs w:val="24"/>
        </w:rPr>
        <w:t>multiple esophageal papillomas</w:t>
      </w:r>
      <w:r w:rsidR="00714D0A" w:rsidRPr="0011045A">
        <w:rPr>
          <w:rFonts w:ascii="Book Antiqua" w:hAnsi="Book Antiqua"/>
          <w:sz w:val="24"/>
          <w:szCs w:val="24"/>
        </w:rPr>
        <w:t xml:space="preserve"> and eosinophilic esophagitis.</w:t>
      </w:r>
      <w:r w:rsidR="006C103F">
        <w:rPr>
          <w:rFonts w:ascii="Book Antiqua" w:hAnsi="Book Antiqua"/>
          <w:sz w:val="24"/>
          <w:szCs w:val="24"/>
        </w:rPr>
        <w:t xml:space="preserve"> </w:t>
      </w:r>
      <w:r w:rsidR="00714D0A" w:rsidRPr="0011045A">
        <w:rPr>
          <w:rFonts w:ascii="Book Antiqua" w:hAnsi="Book Antiqua"/>
          <w:sz w:val="24"/>
          <w:szCs w:val="24"/>
        </w:rPr>
        <w:t>She was successfully treated with argon plasma coagulation and ingested budesonide</w:t>
      </w:r>
      <w:r w:rsidR="00BC19CB" w:rsidRPr="0011045A">
        <w:rPr>
          <w:rFonts w:ascii="Book Antiqua" w:hAnsi="Book Antiqua"/>
          <w:sz w:val="24"/>
          <w:szCs w:val="24"/>
        </w:rPr>
        <w:t>, which</w:t>
      </w:r>
      <w:r w:rsidR="00866E64" w:rsidRPr="0011045A">
        <w:rPr>
          <w:rFonts w:ascii="Book Antiqua" w:hAnsi="Book Antiqua"/>
          <w:sz w:val="24"/>
          <w:szCs w:val="24"/>
        </w:rPr>
        <w:t xml:space="preserve"> has</w:t>
      </w:r>
      <w:r w:rsidR="00D955BA" w:rsidRPr="0011045A">
        <w:rPr>
          <w:rFonts w:ascii="Book Antiqua" w:hAnsi="Book Antiqua"/>
          <w:sz w:val="24"/>
          <w:szCs w:val="24"/>
        </w:rPr>
        <w:t xml:space="preserve"> not been described</w:t>
      </w:r>
      <w:r w:rsidR="00BC19CB" w:rsidRPr="0011045A">
        <w:rPr>
          <w:rFonts w:ascii="Book Antiqua" w:hAnsi="Book Antiqua"/>
          <w:sz w:val="24"/>
          <w:szCs w:val="24"/>
        </w:rPr>
        <w:t xml:space="preserve"> previously</w:t>
      </w:r>
      <w:r w:rsidR="00D955BA" w:rsidRPr="0011045A">
        <w:rPr>
          <w:rFonts w:ascii="Book Antiqua" w:hAnsi="Book Antiqua"/>
          <w:sz w:val="24"/>
          <w:szCs w:val="24"/>
        </w:rPr>
        <w:t xml:space="preserve"> in a chi</w:t>
      </w:r>
      <w:r w:rsidR="00726AF6" w:rsidRPr="0011045A">
        <w:rPr>
          <w:rFonts w:ascii="Book Antiqua" w:hAnsi="Book Antiqua"/>
          <w:sz w:val="24"/>
          <w:szCs w:val="24"/>
        </w:rPr>
        <w:t>ld</w:t>
      </w:r>
      <w:r w:rsidR="00D955BA" w:rsidRPr="0011045A">
        <w:rPr>
          <w:rFonts w:ascii="Book Antiqua" w:hAnsi="Book Antiqua"/>
          <w:sz w:val="24"/>
          <w:szCs w:val="24"/>
        </w:rPr>
        <w:t>.</w:t>
      </w:r>
    </w:p>
    <w:p w14:paraId="266453E6" w14:textId="77777777" w:rsidR="00993641" w:rsidRPr="0011045A" w:rsidRDefault="00993641" w:rsidP="00513AB9">
      <w:pPr>
        <w:spacing w:after="0" w:line="360" w:lineRule="auto"/>
        <w:jc w:val="both"/>
        <w:rPr>
          <w:rFonts w:ascii="Book Antiqua" w:hAnsi="Book Antiqua"/>
          <w:sz w:val="24"/>
          <w:szCs w:val="24"/>
          <w:lang w:eastAsia="zh-CN"/>
        </w:rPr>
      </w:pPr>
    </w:p>
    <w:p w14:paraId="22CBDB60" w14:textId="37527CAF" w:rsidR="007B4435" w:rsidRPr="0011045A" w:rsidRDefault="007B4435" w:rsidP="00513AB9">
      <w:pPr>
        <w:spacing w:after="0" w:line="360" w:lineRule="auto"/>
        <w:jc w:val="both"/>
        <w:rPr>
          <w:rFonts w:ascii="Book Antiqua" w:hAnsi="Book Antiqua"/>
          <w:sz w:val="24"/>
          <w:szCs w:val="24"/>
          <w:lang w:eastAsia="zh-CN"/>
        </w:rPr>
      </w:pPr>
      <w:r w:rsidRPr="0011045A">
        <w:rPr>
          <w:rFonts w:ascii="Book Antiqua" w:hAnsi="Book Antiqua"/>
          <w:b/>
          <w:sz w:val="24"/>
          <w:szCs w:val="24"/>
        </w:rPr>
        <w:t xml:space="preserve">Key words: </w:t>
      </w:r>
      <w:r w:rsidRPr="0011045A">
        <w:rPr>
          <w:rFonts w:ascii="Book Antiqua" w:hAnsi="Book Antiqua"/>
          <w:sz w:val="24"/>
          <w:szCs w:val="24"/>
        </w:rPr>
        <w:t>Focal dermal hypopla</w:t>
      </w:r>
      <w:r w:rsidR="000E64CB" w:rsidRPr="0011045A">
        <w:rPr>
          <w:rFonts w:ascii="Book Antiqua" w:hAnsi="Book Antiqua"/>
          <w:sz w:val="24"/>
          <w:szCs w:val="24"/>
        </w:rPr>
        <w:t xml:space="preserve">sia; </w:t>
      </w:r>
      <w:r w:rsidR="00993641" w:rsidRPr="0011045A">
        <w:rPr>
          <w:rFonts w:ascii="Book Antiqua" w:hAnsi="Book Antiqua"/>
          <w:sz w:val="24"/>
          <w:szCs w:val="24"/>
        </w:rPr>
        <w:t>Papilloma</w:t>
      </w:r>
      <w:r w:rsidRPr="0011045A">
        <w:rPr>
          <w:rFonts w:ascii="Book Antiqua" w:hAnsi="Book Antiqua"/>
          <w:sz w:val="24"/>
          <w:szCs w:val="24"/>
        </w:rPr>
        <w:t xml:space="preserve">; </w:t>
      </w:r>
      <w:r w:rsidR="00993641" w:rsidRPr="0011045A">
        <w:rPr>
          <w:rFonts w:ascii="Book Antiqua" w:hAnsi="Book Antiqua"/>
          <w:sz w:val="24"/>
          <w:szCs w:val="24"/>
        </w:rPr>
        <w:t xml:space="preserve">Argon </w:t>
      </w:r>
      <w:r w:rsidRPr="0011045A">
        <w:rPr>
          <w:rFonts w:ascii="Book Antiqua" w:hAnsi="Book Antiqua"/>
          <w:sz w:val="24"/>
          <w:szCs w:val="24"/>
        </w:rPr>
        <w:t xml:space="preserve">plasma coagulation; </w:t>
      </w:r>
      <w:r w:rsidR="00993641" w:rsidRPr="0011045A">
        <w:rPr>
          <w:rFonts w:ascii="Book Antiqua" w:hAnsi="Book Antiqua"/>
          <w:sz w:val="24"/>
          <w:szCs w:val="24"/>
        </w:rPr>
        <w:t>Eosinophils</w:t>
      </w:r>
      <w:r w:rsidRPr="0011045A">
        <w:rPr>
          <w:rFonts w:ascii="Book Antiqua" w:hAnsi="Book Antiqua"/>
          <w:sz w:val="24"/>
          <w:szCs w:val="24"/>
        </w:rPr>
        <w:t xml:space="preserve">; </w:t>
      </w:r>
      <w:r w:rsidR="00993641" w:rsidRPr="0011045A">
        <w:rPr>
          <w:rFonts w:ascii="Book Antiqua" w:hAnsi="Book Antiqua"/>
          <w:sz w:val="24"/>
          <w:szCs w:val="24"/>
        </w:rPr>
        <w:t xml:space="preserve">Eosinophilic </w:t>
      </w:r>
      <w:r w:rsidR="000E64CB" w:rsidRPr="0011045A">
        <w:rPr>
          <w:rFonts w:ascii="Book Antiqua" w:hAnsi="Book Antiqua"/>
          <w:sz w:val="24"/>
          <w:szCs w:val="24"/>
        </w:rPr>
        <w:t xml:space="preserve">esophagitis; </w:t>
      </w:r>
      <w:r w:rsidR="00993641" w:rsidRPr="0011045A">
        <w:rPr>
          <w:rFonts w:ascii="Book Antiqua" w:hAnsi="Book Antiqua"/>
          <w:sz w:val="24"/>
          <w:szCs w:val="24"/>
        </w:rPr>
        <w:t xml:space="preserve">Esophageal </w:t>
      </w:r>
      <w:r w:rsidR="000E64CB" w:rsidRPr="0011045A">
        <w:rPr>
          <w:rFonts w:ascii="Book Antiqua" w:hAnsi="Book Antiqua"/>
          <w:sz w:val="24"/>
          <w:szCs w:val="24"/>
        </w:rPr>
        <w:t>diseases</w:t>
      </w:r>
      <w:r w:rsidR="006B4B02" w:rsidRPr="0011045A">
        <w:rPr>
          <w:rFonts w:ascii="Book Antiqua" w:hAnsi="Book Antiqua"/>
          <w:sz w:val="24"/>
          <w:szCs w:val="24"/>
        </w:rPr>
        <w:t xml:space="preserve">; </w:t>
      </w:r>
      <w:r w:rsidR="00993641" w:rsidRPr="0011045A">
        <w:rPr>
          <w:rFonts w:ascii="Book Antiqua" w:hAnsi="Book Antiqua"/>
          <w:sz w:val="24"/>
          <w:szCs w:val="24"/>
        </w:rPr>
        <w:t>Dysphagia</w:t>
      </w:r>
    </w:p>
    <w:p w14:paraId="0F5B3748" w14:textId="1EE3836D" w:rsidR="006A3381" w:rsidRDefault="006A3381" w:rsidP="00513AB9">
      <w:pPr>
        <w:spacing w:after="0" w:line="360" w:lineRule="auto"/>
        <w:jc w:val="both"/>
        <w:rPr>
          <w:rFonts w:ascii="Book Antiqua" w:hAnsi="Book Antiqua"/>
          <w:sz w:val="24"/>
          <w:szCs w:val="24"/>
          <w:lang w:eastAsia="zh-CN"/>
        </w:rPr>
      </w:pPr>
    </w:p>
    <w:p w14:paraId="0F768E09" w14:textId="77777777" w:rsidR="00CD2007" w:rsidRDefault="00CD2007" w:rsidP="00513AB9">
      <w:pPr>
        <w:autoSpaceDE w:val="0"/>
        <w:autoSpaceDN w:val="0"/>
        <w:adjustRightInd w:val="0"/>
        <w:snapToGrid w:val="0"/>
        <w:spacing w:after="0" w:line="360" w:lineRule="auto"/>
        <w:rPr>
          <w:rFonts w:ascii="Book Antiqua" w:hAnsi="Book Antiqua" w:cs="Arial Unicode MS"/>
          <w:sz w:val="24"/>
        </w:rPr>
      </w:pPr>
      <w:bookmarkStart w:id="9" w:name="OLE_LINK98"/>
      <w:bookmarkStart w:id="10" w:name="OLE_LINK156"/>
      <w:bookmarkStart w:id="11" w:name="OLE_LINK196"/>
      <w:bookmarkStart w:id="12" w:name="OLE_LINK217"/>
      <w:bookmarkStart w:id="13" w:name="OLE_LINK242"/>
      <w:bookmarkStart w:id="14" w:name="OLE_LINK247"/>
      <w:bookmarkStart w:id="15" w:name="OLE_LINK311"/>
      <w:bookmarkStart w:id="16" w:name="OLE_LINK312"/>
      <w:bookmarkStart w:id="17" w:name="OLE_LINK325"/>
      <w:bookmarkStart w:id="18" w:name="OLE_LINK330"/>
      <w:bookmarkStart w:id="19" w:name="OLE_LINK513"/>
      <w:bookmarkStart w:id="20" w:name="OLE_LINK514"/>
      <w:bookmarkStart w:id="21" w:name="OLE_LINK464"/>
      <w:bookmarkStart w:id="22" w:name="OLE_LINK465"/>
      <w:bookmarkStart w:id="23" w:name="OLE_LINK466"/>
      <w:bookmarkStart w:id="24" w:name="OLE_LINK470"/>
      <w:bookmarkStart w:id="25" w:name="OLE_LINK471"/>
      <w:bookmarkStart w:id="26" w:name="OLE_LINK472"/>
      <w:bookmarkStart w:id="27" w:name="OLE_LINK474"/>
      <w:bookmarkStart w:id="28" w:name="OLE_LINK512"/>
      <w:bookmarkStart w:id="29" w:name="OLE_LINK800"/>
      <w:bookmarkStart w:id="30" w:name="OLE_LINK982"/>
      <w:bookmarkStart w:id="31" w:name="OLE_LINK1027"/>
      <w:bookmarkStart w:id="32" w:name="OLE_LINK504"/>
      <w:bookmarkStart w:id="33" w:name="OLE_LINK546"/>
      <w:bookmarkStart w:id="34" w:name="OLE_LINK547"/>
      <w:bookmarkStart w:id="35" w:name="OLE_LINK575"/>
      <w:bookmarkStart w:id="36" w:name="OLE_LINK640"/>
      <w:bookmarkStart w:id="37" w:name="OLE_LINK672"/>
      <w:bookmarkStart w:id="38" w:name="OLE_LINK714"/>
      <w:bookmarkStart w:id="39" w:name="OLE_LINK651"/>
      <w:bookmarkStart w:id="40" w:name="OLE_LINK652"/>
      <w:bookmarkStart w:id="41" w:name="OLE_LINK744"/>
      <w:bookmarkStart w:id="42" w:name="OLE_LINK758"/>
      <w:bookmarkStart w:id="43" w:name="OLE_LINK787"/>
      <w:bookmarkStart w:id="44" w:name="OLE_LINK807"/>
      <w:bookmarkStart w:id="45" w:name="OLE_LINK820"/>
      <w:bookmarkStart w:id="46" w:name="OLE_LINK862"/>
      <w:bookmarkStart w:id="47" w:name="OLE_LINK879"/>
      <w:bookmarkStart w:id="48" w:name="OLE_LINK906"/>
      <w:bookmarkStart w:id="49" w:name="OLE_LINK928"/>
      <w:bookmarkStart w:id="50" w:name="OLE_LINK960"/>
      <w:bookmarkStart w:id="51" w:name="OLE_LINK861"/>
      <w:bookmarkStart w:id="52" w:name="OLE_LINK983"/>
      <w:bookmarkStart w:id="53" w:name="OLE_LINK1334"/>
      <w:bookmarkStart w:id="54" w:name="OLE_LINK1029"/>
      <w:bookmarkStart w:id="55" w:name="OLE_LINK1060"/>
      <w:bookmarkStart w:id="56" w:name="OLE_LINK1061"/>
      <w:bookmarkStart w:id="57" w:name="OLE_LINK1348"/>
      <w:bookmarkStart w:id="58" w:name="OLE_LINK1086"/>
      <w:bookmarkStart w:id="59" w:name="OLE_LINK1100"/>
      <w:bookmarkStart w:id="60" w:name="OLE_LINK1125"/>
      <w:bookmarkStart w:id="61" w:name="OLE_LINK1163"/>
      <w:bookmarkStart w:id="62" w:name="OLE_LINK1193"/>
      <w:bookmarkStart w:id="63" w:name="OLE_LINK1219"/>
      <w:bookmarkStart w:id="64" w:name="OLE_LINK1247"/>
      <w:bookmarkStart w:id="65" w:name="OLE_LINK1284"/>
      <w:bookmarkStart w:id="66" w:name="OLE_LINK1313"/>
      <w:bookmarkStart w:id="67" w:name="OLE_LINK1361"/>
      <w:bookmarkStart w:id="68" w:name="OLE_LINK1384"/>
      <w:bookmarkStart w:id="69" w:name="OLE_LINK1403"/>
      <w:bookmarkStart w:id="70" w:name="OLE_LINK1437"/>
      <w:bookmarkStart w:id="71" w:name="OLE_LINK1454"/>
      <w:bookmarkStart w:id="72" w:name="OLE_LINK1480"/>
      <w:bookmarkStart w:id="73" w:name="OLE_LINK1504"/>
      <w:bookmarkStart w:id="74" w:name="OLE_LINK1516"/>
      <w:bookmarkStart w:id="75" w:name="OLE_LINK135"/>
      <w:bookmarkStart w:id="76" w:name="OLE_LINK216"/>
      <w:bookmarkStart w:id="77" w:name="OLE_LINK259"/>
      <w:bookmarkStart w:id="78" w:name="OLE_LINK1186"/>
      <w:bookmarkStart w:id="79" w:name="OLE_LINK1265"/>
      <w:bookmarkStart w:id="80" w:name="OLE_LINK1373"/>
      <w:bookmarkStart w:id="81" w:name="OLE_LINK1478"/>
      <w:bookmarkStart w:id="82" w:name="OLE_LINK1644"/>
      <w:bookmarkStart w:id="83" w:name="OLE_LINK1884"/>
      <w:bookmarkStart w:id="84" w:name="OLE_LINK1885"/>
      <w:bookmarkStart w:id="85" w:name="OLE_LINK1538"/>
      <w:bookmarkStart w:id="86" w:name="OLE_LINK1539"/>
      <w:bookmarkStart w:id="87" w:name="OLE_LINK1543"/>
      <w:bookmarkStart w:id="88" w:name="OLE_LINK1549"/>
      <w:bookmarkStart w:id="89" w:name="OLE_LINK1778"/>
      <w:bookmarkStart w:id="90" w:name="OLE_LINK1756"/>
      <w:bookmarkStart w:id="91" w:name="OLE_LINK1776"/>
      <w:bookmarkStart w:id="92" w:name="OLE_LINK1777"/>
      <w:bookmarkStart w:id="93" w:name="OLE_LINK1868"/>
      <w:bookmarkStart w:id="94" w:name="OLE_LINK1744"/>
      <w:bookmarkStart w:id="95" w:name="OLE_LINK1817"/>
      <w:bookmarkStart w:id="96" w:name="OLE_LINK1835"/>
      <w:bookmarkStart w:id="97" w:name="OLE_LINK1866"/>
      <w:bookmarkStart w:id="98" w:name="OLE_LINK1882"/>
      <w:bookmarkStart w:id="99" w:name="OLE_LINK1901"/>
      <w:bookmarkStart w:id="100" w:name="OLE_LINK1902"/>
      <w:bookmarkStart w:id="101" w:name="OLE_LINK2013"/>
      <w:bookmarkStart w:id="102" w:name="OLE_LINK1894"/>
      <w:bookmarkStart w:id="103" w:name="OLE_LINK1929"/>
      <w:bookmarkStart w:id="104" w:name="OLE_LINK1941"/>
      <w:bookmarkStart w:id="105" w:name="OLE_LINK1995"/>
      <w:bookmarkStart w:id="106" w:name="OLE_LINK1938"/>
      <w:bookmarkStart w:id="107" w:name="OLE_LINK2081"/>
      <w:bookmarkStart w:id="108" w:name="OLE_LINK2082"/>
      <w:bookmarkStart w:id="109" w:name="OLE_LINK2292"/>
      <w:bookmarkStart w:id="110" w:name="OLE_LINK1931"/>
      <w:bookmarkStart w:id="111" w:name="OLE_LINK1964"/>
      <w:bookmarkStart w:id="112" w:name="OLE_LINK2020"/>
      <w:bookmarkStart w:id="113" w:name="OLE_LINK2071"/>
      <w:bookmarkStart w:id="114" w:name="OLE_LINK2134"/>
      <w:bookmarkStart w:id="115" w:name="OLE_LINK2265"/>
      <w:bookmarkStart w:id="116" w:name="OLE_LINK2562"/>
      <w:bookmarkStart w:id="117" w:name="OLE_LINK1923"/>
      <w:bookmarkStart w:id="118" w:name="OLE_LINK2192"/>
      <w:bookmarkStart w:id="119" w:name="OLE_LINK2110"/>
      <w:bookmarkStart w:id="120" w:name="OLE_LINK2445"/>
      <w:bookmarkStart w:id="121" w:name="OLE_LINK2446"/>
      <w:bookmarkStart w:id="122" w:name="OLE_LINK2169"/>
      <w:bookmarkStart w:id="123" w:name="OLE_LINK2190"/>
      <w:bookmarkStart w:id="124" w:name="OLE_LINK2331"/>
      <w:bookmarkStart w:id="125" w:name="OLE_LINK2345"/>
      <w:bookmarkStart w:id="126" w:name="OLE_LINK2467"/>
      <w:bookmarkStart w:id="127" w:name="OLE_LINK2484"/>
      <w:bookmarkStart w:id="128" w:name="OLE_LINK2157"/>
      <w:bookmarkStart w:id="129" w:name="OLE_LINK2221"/>
      <w:bookmarkStart w:id="130" w:name="OLE_LINK2252"/>
      <w:bookmarkStart w:id="131" w:name="OLE_LINK2348"/>
      <w:bookmarkStart w:id="132" w:name="OLE_LINK2451"/>
      <w:bookmarkStart w:id="133" w:name="OLE_LINK2627"/>
      <w:bookmarkStart w:id="134" w:name="OLE_LINK2482"/>
      <w:bookmarkStart w:id="135" w:name="OLE_LINK2663"/>
      <w:bookmarkStart w:id="136" w:name="OLE_LINK2761"/>
      <w:bookmarkStart w:id="137" w:name="OLE_LINK2856"/>
      <w:bookmarkStart w:id="138" w:name="OLE_LINK2993"/>
      <w:bookmarkStart w:id="139" w:name="OLE_LINK2643"/>
      <w:bookmarkStart w:id="140" w:name="OLE_LINK2583"/>
      <w:bookmarkStart w:id="141" w:name="OLE_LINK2762"/>
      <w:bookmarkStart w:id="142" w:name="OLE_LINK2962"/>
      <w:bookmarkStart w:id="143"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B809E10" w14:textId="77777777" w:rsidR="00CD2007" w:rsidRPr="0011045A" w:rsidRDefault="00CD2007" w:rsidP="00513AB9">
      <w:pPr>
        <w:spacing w:after="0" w:line="360" w:lineRule="auto"/>
        <w:jc w:val="both"/>
        <w:rPr>
          <w:rFonts w:ascii="Book Antiqua" w:hAnsi="Book Antiqua"/>
          <w:sz w:val="24"/>
          <w:szCs w:val="24"/>
          <w:lang w:eastAsia="zh-CN"/>
        </w:rPr>
      </w:pPr>
    </w:p>
    <w:p w14:paraId="3746A130" w14:textId="23A01D51" w:rsidR="001A52CD" w:rsidRPr="0011045A" w:rsidRDefault="00C125E5" w:rsidP="00513AB9">
      <w:pPr>
        <w:spacing w:after="0" w:line="360" w:lineRule="auto"/>
        <w:jc w:val="both"/>
        <w:rPr>
          <w:rFonts w:ascii="Book Antiqua" w:hAnsi="Book Antiqua"/>
          <w:sz w:val="24"/>
          <w:szCs w:val="24"/>
        </w:rPr>
      </w:pPr>
      <w:r w:rsidRPr="0011045A">
        <w:rPr>
          <w:rFonts w:ascii="Book Antiqua" w:hAnsi="Book Antiqua"/>
          <w:b/>
          <w:sz w:val="24"/>
          <w:szCs w:val="24"/>
        </w:rPr>
        <w:t xml:space="preserve">Core tip: </w:t>
      </w:r>
      <w:r w:rsidR="001A52CD" w:rsidRPr="0011045A">
        <w:rPr>
          <w:rFonts w:ascii="Book Antiqua" w:hAnsi="Book Antiqua"/>
          <w:sz w:val="24"/>
          <w:szCs w:val="24"/>
        </w:rPr>
        <w:t xml:space="preserve">Focal dermal hypoplasia </w:t>
      </w:r>
      <w:r w:rsidR="00CD2007">
        <w:rPr>
          <w:rFonts w:ascii="Book Antiqua" w:hAnsi="Book Antiqua" w:hint="eastAsia"/>
          <w:sz w:val="24"/>
          <w:szCs w:val="24"/>
          <w:lang w:eastAsia="zh-CN"/>
        </w:rPr>
        <w:t>(</w:t>
      </w:r>
      <w:r w:rsidR="00CD2007" w:rsidRPr="00CD2007">
        <w:rPr>
          <w:rFonts w:ascii="Book Antiqua" w:hAnsi="Book Antiqua" w:hint="eastAsia"/>
          <w:caps/>
          <w:sz w:val="24"/>
          <w:szCs w:val="24"/>
          <w:lang w:eastAsia="zh-CN"/>
        </w:rPr>
        <w:t>fdh</w:t>
      </w:r>
      <w:r w:rsidR="00CD2007">
        <w:rPr>
          <w:rFonts w:ascii="Book Antiqua" w:hAnsi="Book Antiqua" w:hint="eastAsia"/>
          <w:sz w:val="24"/>
          <w:szCs w:val="24"/>
          <w:lang w:eastAsia="zh-CN"/>
        </w:rPr>
        <w:t xml:space="preserve">) </w:t>
      </w:r>
      <w:r w:rsidR="001A52CD" w:rsidRPr="0011045A">
        <w:rPr>
          <w:rFonts w:ascii="Book Antiqua" w:hAnsi="Book Antiqua"/>
          <w:sz w:val="24"/>
          <w:szCs w:val="24"/>
        </w:rPr>
        <w:t xml:space="preserve">is a rare connective tissue disorder associated with squamous papillomas of the esophagus in older individuals. This case discusses an </w:t>
      </w:r>
      <w:r w:rsidR="00483ED4" w:rsidRPr="0011045A">
        <w:rPr>
          <w:rFonts w:ascii="Book Antiqua" w:hAnsi="Book Antiqua"/>
          <w:sz w:val="24"/>
          <w:szCs w:val="24"/>
        </w:rPr>
        <w:t>8-year-old</w:t>
      </w:r>
      <w:r w:rsidR="001A52CD" w:rsidRPr="0011045A">
        <w:rPr>
          <w:rFonts w:ascii="Book Antiqua" w:hAnsi="Book Antiqua"/>
          <w:sz w:val="24"/>
          <w:szCs w:val="24"/>
        </w:rPr>
        <w:t xml:space="preserve"> female with </w:t>
      </w:r>
      <w:r w:rsidR="00FE05A6" w:rsidRPr="00CD2007">
        <w:rPr>
          <w:rFonts w:ascii="Book Antiqua" w:hAnsi="Book Antiqua" w:hint="eastAsia"/>
          <w:caps/>
          <w:sz w:val="24"/>
          <w:szCs w:val="24"/>
          <w:lang w:eastAsia="zh-CN"/>
        </w:rPr>
        <w:t>fdh</w:t>
      </w:r>
      <w:r w:rsidR="001A52CD" w:rsidRPr="0011045A">
        <w:rPr>
          <w:rFonts w:ascii="Book Antiqua" w:hAnsi="Book Antiqua"/>
          <w:sz w:val="24"/>
          <w:szCs w:val="24"/>
        </w:rPr>
        <w:t xml:space="preserve"> who</w:t>
      </w:r>
      <w:r w:rsidR="00483ED4" w:rsidRPr="0011045A">
        <w:rPr>
          <w:rFonts w:ascii="Book Antiqua" w:hAnsi="Book Antiqua"/>
          <w:sz w:val="24"/>
          <w:szCs w:val="24"/>
        </w:rPr>
        <w:t xml:space="preserve"> presented with dysphagia. She </w:t>
      </w:r>
      <w:r w:rsidR="001A52CD" w:rsidRPr="0011045A">
        <w:rPr>
          <w:rFonts w:ascii="Book Antiqua" w:hAnsi="Book Antiqua"/>
          <w:sz w:val="24"/>
          <w:szCs w:val="24"/>
        </w:rPr>
        <w:t xml:space="preserve">was found to have esophageal papillomas and eosinophilic esophagitis. Treatment of eosinophilic esophagitis is </w:t>
      </w:r>
      <w:r w:rsidR="00483ED4" w:rsidRPr="0011045A">
        <w:rPr>
          <w:rFonts w:ascii="Book Antiqua" w:hAnsi="Book Antiqua"/>
          <w:sz w:val="24"/>
          <w:szCs w:val="24"/>
        </w:rPr>
        <w:t xml:space="preserve">highlighted. </w:t>
      </w:r>
      <w:r w:rsidR="00480CEA" w:rsidRPr="0011045A">
        <w:rPr>
          <w:rFonts w:ascii="Book Antiqua" w:hAnsi="Book Antiqua"/>
          <w:sz w:val="24"/>
          <w:szCs w:val="24"/>
        </w:rPr>
        <w:t xml:space="preserve">Argon plasma coagulation has been shown to be safe for use in the small diameter of the esophagus of children but not specifically for destruction of esophageal papillomas. </w:t>
      </w:r>
      <w:r w:rsidR="00483ED4" w:rsidRPr="0011045A">
        <w:rPr>
          <w:rFonts w:ascii="Book Antiqua" w:hAnsi="Book Antiqua"/>
          <w:sz w:val="24"/>
          <w:szCs w:val="24"/>
        </w:rPr>
        <w:t>A</w:t>
      </w:r>
      <w:r w:rsidR="007D7EB4" w:rsidRPr="0011045A">
        <w:rPr>
          <w:rFonts w:ascii="Book Antiqua" w:hAnsi="Book Antiqua"/>
          <w:sz w:val="24"/>
          <w:szCs w:val="24"/>
        </w:rPr>
        <w:t xml:space="preserve"> successful </w:t>
      </w:r>
      <w:r w:rsidR="001A52CD" w:rsidRPr="0011045A">
        <w:rPr>
          <w:rFonts w:ascii="Book Antiqua" w:hAnsi="Book Antiqua"/>
          <w:sz w:val="24"/>
          <w:szCs w:val="24"/>
        </w:rPr>
        <w:t xml:space="preserve">approach </w:t>
      </w:r>
      <w:r w:rsidR="00A808D4" w:rsidRPr="0011045A">
        <w:rPr>
          <w:rFonts w:ascii="Book Antiqua" w:hAnsi="Book Antiqua"/>
          <w:sz w:val="24"/>
          <w:szCs w:val="24"/>
        </w:rPr>
        <w:t>to</w:t>
      </w:r>
      <w:r w:rsidR="001A52CD" w:rsidRPr="0011045A">
        <w:rPr>
          <w:rFonts w:ascii="Book Antiqua" w:hAnsi="Book Antiqua"/>
          <w:sz w:val="24"/>
          <w:szCs w:val="24"/>
        </w:rPr>
        <w:t xml:space="preserve"> debulking esophageal papillomas </w:t>
      </w:r>
      <w:r w:rsidR="00480CEA" w:rsidRPr="0011045A">
        <w:rPr>
          <w:rFonts w:ascii="Book Antiqua" w:hAnsi="Book Antiqua"/>
          <w:sz w:val="24"/>
          <w:szCs w:val="24"/>
        </w:rPr>
        <w:t>in a child using</w:t>
      </w:r>
      <w:r w:rsidR="001A52CD" w:rsidRPr="0011045A">
        <w:rPr>
          <w:rFonts w:ascii="Book Antiqua" w:hAnsi="Book Antiqua"/>
          <w:sz w:val="24"/>
          <w:szCs w:val="24"/>
        </w:rPr>
        <w:t xml:space="preserve"> argon plasma coagulation</w:t>
      </w:r>
      <w:r w:rsidR="00483ED4" w:rsidRPr="0011045A">
        <w:rPr>
          <w:rFonts w:ascii="Book Antiqua" w:hAnsi="Book Antiqua"/>
          <w:sz w:val="24"/>
          <w:szCs w:val="24"/>
        </w:rPr>
        <w:t xml:space="preserve"> is described</w:t>
      </w:r>
      <w:r w:rsidR="00F81B83" w:rsidRPr="0011045A">
        <w:rPr>
          <w:rFonts w:ascii="Book Antiqua" w:hAnsi="Book Antiqua"/>
          <w:sz w:val="24"/>
          <w:szCs w:val="24"/>
        </w:rPr>
        <w:t xml:space="preserve"> in this case</w:t>
      </w:r>
      <w:r w:rsidR="001A52CD" w:rsidRPr="0011045A">
        <w:rPr>
          <w:rFonts w:ascii="Book Antiqua" w:hAnsi="Book Antiqua"/>
          <w:sz w:val="24"/>
          <w:szCs w:val="24"/>
        </w:rPr>
        <w:t xml:space="preserve">. </w:t>
      </w:r>
    </w:p>
    <w:p w14:paraId="7AC5604E" w14:textId="1935B98D" w:rsidR="00C60DD9" w:rsidRPr="0011045A" w:rsidRDefault="00C60DD9" w:rsidP="00513AB9">
      <w:pPr>
        <w:spacing w:after="0" w:line="360" w:lineRule="auto"/>
        <w:jc w:val="both"/>
        <w:rPr>
          <w:rFonts w:ascii="Book Antiqua" w:hAnsi="Book Antiqua"/>
          <w:sz w:val="24"/>
          <w:szCs w:val="24"/>
          <w:lang w:eastAsia="zh-CN"/>
        </w:rPr>
      </w:pPr>
    </w:p>
    <w:p w14:paraId="354E10D5" w14:textId="76635834" w:rsidR="00FE05A6" w:rsidRDefault="00DF0999" w:rsidP="00513AB9">
      <w:pPr>
        <w:spacing w:after="0" w:line="360" w:lineRule="auto"/>
        <w:jc w:val="both"/>
        <w:rPr>
          <w:rFonts w:ascii="Book Antiqua" w:hAnsi="Book Antiqua"/>
          <w:sz w:val="24"/>
          <w:szCs w:val="24"/>
        </w:rPr>
      </w:pPr>
      <w:r w:rsidRPr="0011045A">
        <w:rPr>
          <w:rFonts w:ascii="Book Antiqua" w:hAnsi="Book Antiqua"/>
          <w:sz w:val="24"/>
          <w:szCs w:val="24"/>
        </w:rPr>
        <w:t>Pasman EA, Heifert TA, Nylund CM. Esophageal squamous papillomas with focal dermal hypoplasia</w:t>
      </w:r>
      <w:r w:rsidR="00216140" w:rsidRPr="0011045A">
        <w:rPr>
          <w:rFonts w:ascii="Book Antiqua" w:hAnsi="Book Antiqua"/>
          <w:sz w:val="24"/>
          <w:szCs w:val="24"/>
        </w:rPr>
        <w:t xml:space="preserve"> and eosinophilic esophagitis.</w:t>
      </w:r>
      <w:r w:rsidR="006A3381" w:rsidRPr="0011045A">
        <w:rPr>
          <w:rFonts w:ascii="Book Antiqua" w:hAnsi="Book Antiqua"/>
          <w:sz w:val="24"/>
          <w:szCs w:val="24"/>
        </w:rPr>
        <w:t xml:space="preserve"> </w:t>
      </w:r>
      <w:r w:rsidR="006A3381" w:rsidRPr="00FE05A6">
        <w:rPr>
          <w:rFonts w:ascii="Book Antiqua" w:hAnsi="Book Antiqua"/>
          <w:i/>
          <w:sz w:val="24"/>
          <w:szCs w:val="24"/>
        </w:rPr>
        <w:t>World J Gastroenterol</w:t>
      </w:r>
      <w:r w:rsidR="006A3381" w:rsidRPr="0011045A">
        <w:rPr>
          <w:rFonts w:ascii="Book Antiqua" w:hAnsi="Book Antiqua"/>
          <w:sz w:val="24"/>
          <w:szCs w:val="24"/>
        </w:rPr>
        <w:t xml:space="preserve"> 2017; In press</w:t>
      </w:r>
      <w:r w:rsidR="00FE05A6">
        <w:rPr>
          <w:rFonts w:ascii="Book Antiqua" w:hAnsi="Book Antiqua"/>
          <w:sz w:val="24"/>
          <w:szCs w:val="24"/>
        </w:rPr>
        <w:br w:type="page"/>
      </w:r>
    </w:p>
    <w:p w14:paraId="3EC23268" w14:textId="6F3AF4D3" w:rsidR="00DF0999" w:rsidRPr="0011045A" w:rsidRDefault="00DF0999" w:rsidP="00513AB9">
      <w:pPr>
        <w:spacing w:after="0" w:line="360" w:lineRule="auto"/>
        <w:jc w:val="both"/>
        <w:rPr>
          <w:rFonts w:ascii="Book Antiqua" w:hAnsi="Book Antiqua"/>
          <w:b/>
          <w:sz w:val="24"/>
          <w:szCs w:val="24"/>
        </w:rPr>
      </w:pPr>
      <w:r w:rsidRPr="0011045A">
        <w:rPr>
          <w:rFonts w:ascii="Book Antiqua" w:hAnsi="Book Antiqua"/>
          <w:b/>
          <w:sz w:val="24"/>
          <w:szCs w:val="24"/>
        </w:rPr>
        <w:lastRenderedPageBreak/>
        <w:t>INTRODUCTION</w:t>
      </w:r>
    </w:p>
    <w:p w14:paraId="3B14A3E3" w14:textId="4E9A8FB9" w:rsidR="00DF0999" w:rsidRPr="0011045A" w:rsidRDefault="00DF0999" w:rsidP="00513AB9">
      <w:pPr>
        <w:spacing w:after="0" w:line="360" w:lineRule="auto"/>
        <w:jc w:val="both"/>
        <w:rPr>
          <w:rFonts w:ascii="Book Antiqua" w:hAnsi="Book Antiqua"/>
          <w:b/>
          <w:sz w:val="24"/>
          <w:szCs w:val="24"/>
        </w:rPr>
      </w:pPr>
      <w:r w:rsidRPr="0011045A">
        <w:rPr>
          <w:rFonts w:ascii="Book Antiqua" w:hAnsi="Book Antiqua"/>
          <w:sz w:val="24"/>
          <w:szCs w:val="24"/>
        </w:rPr>
        <w:t>Focal dermal hypoplasia (FDH) or Goltz syndrome is a rare disorder of defective ectodermal and mesodermal tissue development</w:t>
      </w:r>
      <w:r w:rsidR="00460CD0" w:rsidRPr="0011045A">
        <w:rPr>
          <w:rFonts w:ascii="Book Antiqua" w:hAnsi="Book Antiqua"/>
          <w:sz w:val="24"/>
          <w:szCs w:val="24"/>
          <w:vertAlign w:val="superscript"/>
        </w:rPr>
        <w:t>[</w:t>
      </w:r>
      <w:r w:rsidRPr="0011045A">
        <w:rPr>
          <w:rFonts w:ascii="Book Antiqua" w:hAnsi="Book Antiqua"/>
          <w:sz w:val="24"/>
          <w:szCs w:val="24"/>
          <w:vertAlign w:val="superscript"/>
        </w:rPr>
        <w:t>1</w:t>
      </w:r>
      <w:r w:rsidR="00460CD0" w:rsidRPr="0011045A">
        <w:rPr>
          <w:rFonts w:ascii="Book Antiqua" w:hAnsi="Book Antiqua"/>
          <w:sz w:val="24"/>
          <w:szCs w:val="24"/>
          <w:vertAlign w:val="superscript"/>
        </w:rPr>
        <w:t>]</w:t>
      </w:r>
      <w:r w:rsidRPr="0011045A">
        <w:rPr>
          <w:rFonts w:ascii="Book Antiqua" w:hAnsi="Book Antiqua"/>
          <w:sz w:val="24"/>
          <w:szCs w:val="24"/>
        </w:rPr>
        <w:t xml:space="preserve">. </w:t>
      </w:r>
      <w:r w:rsidR="00A932FD" w:rsidRPr="0011045A">
        <w:rPr>
          <w:rFonts w:ascii="Book Antiqua" w:hAnsi="Book Antiqua"/>
          <w:sz w:val="24"/>
          <w:szCs w:val="24"/>
        </w:rPr>
        <w:t xml:space="preserve">There are </w:t>
      </w:r>
      <w:r w:rsidR="00452BB7" w:rsidRPr="0011045A">
        <w:rPr>
          <w:rFonts w:ascii="Book Antiqua" w:hAnsi="Book Antiqua"/>
          <w:sz w:val="24"/>
          <w:szCs w:val="24"/>
        </w:rPr>
        <w:t xml:space="preserve">only </w:t>
      </w:r>
      <w:r w:rsidR="00A932FD" w:rsidRPr="0011045A">
        <w:rPr>
          <w:rFonts w:ascii="Book Antiqua" w:hAnsi="Book Antiqua"/>
          <w:sz w:val="24"/>
          <w:szCs w:val="24"/>
        </w:rPr>
        <w:t xml:space="preserve">about 300 reported cases of FDH. </w:t>
      </w:r>
      <w:r w:rsidRPr="0011045A">
        <w:rPr>
          <w:rFonts w:ascii="Book Antiqua" w:hAnsi="Book Antiqua"/>
          <w:sz w:val="24"/>
          <w:szCs w:val="24"/>
        </w:rPr>
        <w:t>The disorder is inherited in an X-linked dominant manner with a female predominance of 9:1. Females are heterozygous or mosaic for mutation in</w:t>
      </w:r>
      <w:r w:rsidR="00714D0A" w:rsidRPr="0011045A">
        <w:rPr>
          <w:rFonts w:ascii="Book Antiqua" w:hAnsi="Book Antiqua"/>
          <w:sz w:val="24"/>
          <w:szCs w:val="24"/>
        </w:rPr>
        <w:t xml:space="preserve"> the</w:t>
      </w:r>
      <w:r w:rsidRPr="0011045A">
        <w:rPr>
          <w:rFonts w:ascii="Book Antiqua" w:hAnsi="Book Antiqua"/>
          <w:sz w:val="24"/>
          <w:szCs w:val="24"/>
        </w:rPr>
        <w:t xml:space="preserve"> PORCN</w:t>
      </w:r>
      <w:r w:rsidR="00714D0A" w:rsidRPr="0011045A">
        <w:rPr>
          <w:rFonts w:ascii="Book Antiqua" w:hAnsi="Book Antiqua"/>
          <w:sz w:val="24"/>
          <w:szCs w:val="24"/>
        </w:rPr>
        <w:t xml:space="preserve"> gene</w:t>
      </w:r>
      <w:r w:rsidR="00561095" w:rsidRPr="0011045A">
        <w:rPr>
          <w:rFonts w:ascii="Book Antiqua" w:hAnsi="Book Antiqua"/>
          <w:sz w:val="24"/>
          <w:szCs w:val="24"/>
        </w:rPr>
        <w:t>;</w:t>
      </w:r>
      <w:r w:rsidR="00E24D19" w:rsidRPr="0011045A">
        <w:rPr>
          <w:rFonts w:ascii="Book Antiqua" w:hAnsi="Book Antiqua"/>
          <w:sz w:val="24"/>
          <w:szCs w:val="24"/>
        </w:rPr>
        <w:t xml:space="preserve"> </w:t>
      </w:r>
      <w:r w:rsidRPr="0011045A">
        <w:rPr>
          <w:rFonts w:ascii="Book Antiqua" w:hAnsi="Book Antiqua"/>
          <w:sz w:val="24"/>
          <w:szCs w:val="24"/>
        </w:rPr>
        <w:t>affected males are typically mosaic</w:t>
      </w:r>
      <w:r w:rsidR="00460CD0" w:rsidRPr="0011045A">
        <w:rPr>
          <w:rFonts w:ascii="Book Antiqua" w:hAnsi="Book Antiqua"/>
          <w:sz w:val="24"/>
          <w:szCs w:val="24"/>
          <w:vertAlign w:val="superscript"/>
        </w:rPr>
        <w:t>[2,</w:t>
      </w:r>
      <w:r w:rsidRPr="0011045A">
        <w:rPr>
          <w:rFonts w:ascii="Book Antiqua" w:hAnsi="Book Antiqua"/>
          <w:sz w:val="24"/>
          <w:szCs w:val="24"/>
          <w:vertAlign w:val="superscript"/>
        </w:rPr>
        <w:t>3</w:t>
      </w:r>
      <w:r w:rsidR="00460CD0" w:rsidRPr="0011045A">
        <w:rPr>
          <w:rFonts w:ascii="Book Antiqua" w:hAnsi="Book Antiqua"/>
          <w:sz w:val="24"/>
          <w:szCs w:val="24"/>
          <w:vertAlign w:val="superscript"/>
        </w:rPr>
        <w:t>]</w:t>
      </w:r>
      <w:r w:rsidRPr="0011045A">
        <w:rPr>
          <w:rFonts w:ascii="Book Antiqua" w:hAnsi="Book Antiqua"/>
          <w:sz w:val="24"/>
          <w:szCs w:val="24"/>
        </w:rPr>
        <w:t>. The primary clinical manifestations of FDH occur due to dysplasia of the connective tissue of the skin and skeletal tissue. The dermal connective tissue is attenuated</w:t>
      </w:r>
      <w:r w:rsidR="002829F1" w:rsidRPr="0011045A">
        <w:rPr>
          <w:rFonts w:ascii="Book Antiqua" w:hAnsi="Book Antiqua"/>
          <w:sz w:val="24"/>
          <w:szCs w:val="24"/>
        </w:rPr>
        <w:t>,</w:t>
      </w:r>
      <w:r w:rsidRPr="0011045A">
        <w:rPr>
          <w:rFonts w:ascii="Book Antiqua" w:hAnsi="Book Antiqua"/>
          <w:sz w:val="24"/>
          <w:szCs w:val="24"/>
        </w:rPr>
        <w:t xml:space="preserve"> with thin</w:t>
      </w:r>
      <w:r w:rsidR="002829F1" w:rsidRPr="0011045A">
        <w:rPr>
          <w:rFonts w:ascii="Book Antiqua" w:hAnsi="Book Antiqua"/>
          <w:sz w:val="24"/>
          <w:szCs w:val="24"/>
        </w:rPr>
        <w:t>-</w:t>
      </w:r>
      <w:r w:rsidRPr="0011045A">
        <w:rPr>
          <w:rFonts w:ascii="Book Antiqua" w:hAnsi="Book Antiqua"/>
          <w:sz w:val="24"/>
          <w:szCs w:val="24"/>
        </w:rPr>
        <w:t>appearing collagen fibers leading to hypoplastic and atrophic areas of skin that often follow the lines of Blaschko. Skeletal malformations include syndactyly, oligodactyly, and split-hand/foot malformation</w:t>
      </w:r>
      <w:r w:rsidR="00460CD0" w:rsidRPr="0011045A">
        <w:rPr>
          <w:rFonts w:ascii="Book Antiqua" w:hAnsi="Book Antiqua"/>
          <w:sz w:val="24"/>
          <w:szCs w:val="24"/>
          <w:vertAlign w:val="superscript"/>
        </w:rPr>
        <w:t>[</w:t>
      </w:r>
      <w:r w:rsidRPr="0011045A">
        <w:rPr>
          <w:rFonts w:ascii="Book Antiqua" w:hAnsi="Book Antiqua"/>
          <w:sz w:val="24"/>
          <w:szCs w:val="24"/>
          <w:vertAlign w:val="superscript"/>
        </w:rPr>
        <w:t>4,5</w:t>
      </w:r>
      <w:r w:rsidR="00460CD0" w:rsidRPr="0011045A">
        <w:rPr>
          <w:rFonts w:ascii="Book Antiqua" w:hAnsi="Book Antiqua"/>
          <w:sz w:val="24"/>
          <w:szCs w:val="24"/>
          <w:vertAlign w:val="superscript"/>
        </w:rPr>
        <w:t>]</w:t>
      </w:r>
      <w:r w:rsidRPr="0011045A">
        <w:rPr>
          <w:rFonts w:ascii="Book Antiqua" w:hAnsi="Book Antiqua"/>
          <w:sz w:val="24"/>
          <w:szCs w:val="24"/>
        </w:rPr>
        <w:t>. Cleft lip can be present leading to feeding difficulty</w:t>
      </w:r>
      <w:r w:rsidR="00460CD0" w:rsidRPr="0011045A">
        <w:rPr>
          <w:rFonts w:ascii="Book Antiqua" w:hAnsi="Book Antiqua"/>
          <w:sz w:val="24"/>
          <w:szCs w:val="24"/>
          <w:vertAlign w:val="superscript"/>
        </w:rPr>
        <w:t>[</w:t>
      </w:r>
      <w:r w:rsidRPr="0011045A">
        <w:rPr>
          <w:rFonts w:ascii="Book Antiqua" w:hAnsi="Book Antiqua"/>
          <w:sz w:val="24"/>
          <w:szCs w:val="24"/>
          <w:vertAlign w:val="superscript"/>
        </w:rPr>
        <w:t>6</w:t>
      </w:r>
      <w:r w:rsidR="00460CD0" w:rsidRPr="0011045A">
        <w:rPr>
          <w:rFonts w:ascii="Book Antiqua" w:hAnsi="Book Antiqua"/>
          <w:sz w:val="24"/>
          <w:szCs w:val="24"/>
          <w:vertAlign w:val="superscript"/>
        </w:rPr>
        <w:t>]</w:t>
      </w:r>
      <w:r w:rsidRPr="0011045A">
        <w:rPr>
          <w:rFonts w:ascii="Book Antiqua" w:hAnsi="Book Antiqua"/>
          <w:sz w:val="24"/>
          <w:szCs w:val="24"/>
        </w:rPr>
        <w:t>. Mucocutaneous squamous papillomas have been reported on the mouth, nose, larynx, anus, and genitals</w:t>
      </w:r>
      <w:r w:rsidR="00460CD0" w:rsidRPr="0011045A">
        <w:rPr>
          <w:rFonts w:ascii="Book Antiqua" w:hAnsi="Book Antiqua"/>
          <w:sz w:val="24"/>
          <w:szCs w:val="24"/>
          <w:vertAlign w:val="superscript"/>
        </w:rPr>
        <w:t>[</w:t>
      </w:r>
      <w:r w:rsidRPr="0011045A">
        <w:rPr>
          <w:rFonts w:ascii="Book Antiqua" w:hAnsi="Book Antiqua"/>
          <w:sz w:val="24"/>
          <w:szCs w:val="24"/>
          <w:vertAlign w:val="superscript"/>
        </w:rPr>
        <w:t>3,7,8</w:t>
      </w:r>
      <w:r w:rsidR="00460CD0" w:rsidRPr="0011045A">
        <w:rPr>
          <w:rFonts w:ascii="Book Antiqua" w:hAnsi="Book Antiqua"/>
          <w:sz w:val="24"/>
          <w:szCs w:val="24"/>
          <w:vertAlign w:val="superscript"/>
        </w:rPr>
        <w:t>]</w:t>
      </w:r>
      <w:r w:rsidRPr="0011045A">
        <w:rPr>
          <w:rFonts w:ascii="Book Antiqua" w:hAnsi="Book Antiqua"/>
          <w:sz w:val="24"/>
          <w:szCs w:val="24"/>
        </w:rPr>
        <w:t>. There have been reports of multiple esophageal squamous papillomas in individuals over the age of 30</w:t>
      </w:r>
      <w:r w:rsidR="00460CD0" w:rsidRPr="0011045A">
        <w:rPr>
          <w:rFonts w:ascii="Book Antiqua" w:hAnsi="Book Antiqua"/>
          <w:sz w:val="24"/>
          <w:szCs w:val="24"/>
          <w:vertAlign w:val="superscript"/>
        </w:rPr>
        <w:t>[</w:t>
      </w:r>
      <w:r w:rsidRPr="0011045A">
        <w:rPr>
          <w:rFonts w:ascii="Book Antiqua" w:hAnsi="Book Antiqua"/>
          <w:sz w:val="24"/>
          <w:szCs w:val="24"/>
          <w:vertAlign w:val="superscript"/>
        </w:rPr>
        <w:t>9,10</w:t>
      </w:r>
      <w:r w:rsidR="00460CD0" w:rsidRPr="0011045A">
        <w:rPr>
          <w:rFonts w:ascii="Book Antiqua" w:hAnsi="Book Antiqua"/>
          <w:sz w:val="24"/>
          <w:szCs w:val="24"/>
          <w:vertAlign w:val="superscript"/>
        </w:rPr>
        <w:t>]</w:t>
      </w:r>
      <w:r w:rsidRPr="0011045A">
        <w:rPr>
          <w:rFonts w:ascii="Book Antiqua" w:hAnsi="Book Antiqua"/>
          <w:sz w:val="24"/>
          <w:szCs w:val="24"/>
        </w:rPr>
        <w:t>. These patients were described as having chronic dysphagia. We report the presence of distal esophageal papillomas in a</w:t>
      </w:r>
      <w:r w:rsidR="00914E7F" w:rsidRPr="0011045A">
        <w:rPr>
          <w:rFonts w:ascii="Book Antiqua" w:hAnsi="Book Antiqua"/>
          <w:sz w:val="24"/>
          <w:szCs w:val="24"/>
        </w:rPr>
        <w:t xml:space="preserve">n </w:t>
      </w:r>
      <w:r w:rsidR="002829F1" w:rsidRPr="0011045A">
        <w:rPr>
          <w:rFonts w:ascii="Book Antiqua" w:hAnsi="Book Antiqua"/>
          <w:sz w:val="24"/>
          <w:szCs w:val="24"/>
        </w:rPr>
        <w:t>eight-</w:t>
      </w:r>
      <w:r w:rsidR="00914E7F" w:rsidRPr="0011045A">
        <w:rPr>
          <w:rFonts w:ascii="Book Antiqua" w:hAnsi="Book Antiqua"/>
          <w:sz w:val="24"/>
          <w:szCs w:val="24"/>
        </w:rPr>
        <w:t>year</w:t>
      </w:r>
      <w:r w:rsidR="002829F1" w:rsidRPr="0011045A">
        <w:rPr>
          <w:rFonts w:ascii="Book Antiqua" w:hAnsi="Book Antiqua"/>
          <w:sz w:val="24"/>
          <w:szCs w:val="24"/>
        </w:rPr>
        <w:t>-</w:t>
      </w:r>
      <w:r w:rsidR="00914E7F" w:rsidRPr="0011045A">
        <w:rPr>
          <w:rFonts w:ascii="Book Antiqua" w:hAnsi="Book Antiqua"/>
          <w:sz w:val="24"/>
          <w:szCs w:val="24"/>
        </w:rPr>
        <w:t>old</w:t>
      </w:r>
      <w:r w:rsidRPr="0011045A">
        <w:rPr>
          <w:rFonts w:ascii="Book Antiqua" w:hAnsi="Book Antiqua"/>
          <w:sz w:val="24"/>
          <w:szCs w:val="24"/>
        </w:rPr>
        <w:t xml:space="preserve"> child </w:t>
      </w:r>
      <w:r w:rsidR="00561095" w:rsidRPr="0011045A">
        <w:rPr>
          <w:rFonts w:ascii="Book Antiqua" w:hAnsi="Book Antiqua"/>
          <w:sz w:val="24"/>
          <w:szCs w:val="24"/>
        </w:rPr>
        <w:t>who had</w:t>
      </w:r>
      <w:r w:rsidR="00E24D19" w:rsidRPr="0011045A">
        <w:rPr>
          <w:rFonts w:ascii="Book Antiqua" w:hAnsi="Book Antiqua"/>
          <w:sz w:val="24"/>
          <w:szCs w:val="24"/>
        </w:rPr>
        <w:t xml:space="preserve"> </w:t>
      </w:r>
      <w:r w:rsidRPr="0011045A">
        <w:rPr>
          <w:rFonts w:ascii="Book Antiqua" w:hAnsi="Book Antiqua"/>
          <w:sz w:val="24"/>
          <w:szCs w:val="24"/>
        </w:rPr>
        <w:t>no such projections seen</w:t>
      </w:r>
      <w:r w:rsidR="002829F1" w:rsidRPr="0011045A">
        <w:rPr>
          <w:rFonts w:ascii="Book Antiqua" w:hAnsi="Book Antiqua"/>
          <w:sz w:val="24"/>
          <w:szCs w:val="24"/>
        </w:rPr>
        <w:t xml:space="preserve"> previously</w:t>
      </w:r>
      <w:r w:rsidRPr="0011045A">
        <w:rPr>
          <w:rFonts w:ascii="Book Antiqua" w:hAnsi="Book Antiqua"/>
          <w:sz w:val="24"/>
          <w:szCs w:val="24"/>
        </w:rPr>
        <w:t xml:space="preserve"> on barium swallow </w:t>
      </w:r>
      <w:r w:rsidR="002829F1" w:rsidRPr="0011045A">
        <w:rPr>
          <w:rFonts w:ascii="Book Antiqua" w:hAnsi="Book Antiqua"/>
          <w:sz w:val="24"/>
          <w:szCs w:val="24"/>
        </w:rPr>
        <w:t xml:space="preserve">two </w:t>
      </w:r>
      <w:r w:rsidRPr="0011045A">
        <w:rPr>
          <w:rFonts w:ascii="Book Antiqua" w:hAnsi="Book Antiqua"/>
          <w:sz w:val="24"/>
          <w:szCs w:val="24"/>
        </w:rPr>
        <w:t>years prior to endoscopy.</w:t>
      </w:r>
    </w:p>
    <w:p w14:paraId="79902E7C" w14:textId="77777777" w:rsidR="0011045A" w:rsidRDefault="0011045A" w:rsidP="00513AB9">
      <w:pPr>
        <w:spacing w:after="0" w:line="360" w:lineRule="auto"/>
        <w:jc w:val="both"/>
        <w:rPr>
          <w:rFonts w:ascii="Book Antiqua" w:hAnsi="Book Antiqua"/>
          <w:b/>
          <w:sz w:val="24"/>
          <w:szCs w:val="24"/>
          <w:lang w:eastAsia="zh-CN"/>
        </w:rPr>
      </w:pPr>
    </w:p>
    <w:p w14:paraId="2A154B2C" w14:textId="1D67F410" w:rsidR="00ED623A" w:rsidRPr="0011045A" w:rsidRDefault="00DF0999" w:rsidP="00513AB9">
      <w:pPr>
        <w:spacing w:after="0" w:line="360" w:lineRule="auto"/>
        <w:jc w:val="both"/>
        <w:rPr>
          <w:rFonts w:ascii="Book Antiqua" w:hAnsi="Book Antiqua"/>
          <w:b/>
          <w:sz w:val="24"/>
          <w:szCs w:val="24"/>
        </w:rPr>
      </w:pPr>
      <w:r w:rsidRPr="0011045A">
        <w:rPr>
          <w:rFonts w:ascii="Book Antiqua" w:hAnsi="Book Antiqua"/>
          <w:b/>
          <w:sz w:val="24"/>
          <w:szCs w:val="24"/>
        </w:rPr>
        <w:t>CASE REPORT</w:t>
      </w:r>
    </w:p>
    <w:p w14:paraId="0DF1ADD4" w14:textId="24987E32" w:rsidR="002F5912" w:rsidRPr="0011045A" w:rsidRDefault="00EB2A9B" w:rsidP="00513AB9">
      <w:pPr>
        <w:spacing w:after="0" w:line="360" w:lineRule="auto"/>
        <w:jc w:val="both"/>
        <w:rPr>
          <w:rFonts w:ascii="Book Antiqua" w:hAnsi="Book Antiqua"/>
          <w:sz w:val="24"/>
          <w:szCs w:val="24"/>
        </w:rPr>
      </w:pPr>
      <w:r w:rsidRPr="0011045A">
        <w:rPr>
          <w:rFonts w:ascii="Book Antiqua" w:hAnsi="Book Antiqua"/>
          <w:sz w:val="24"/>
          <w:szCs w:val="24"/>
        </w:rPr>
        <w:t>A</w:t>
      </w:r>
      <w:r w:rsidR="00C01E47" w:rsidRPr="0011045A">
        <w:rPr>
          <w:rFonts w:ascii="Book Antiqua" w:hAnsi="Book Antiqua"/>
          <w:sz w:val="24"/>
          <w:szCs w:val="24"/>
        </w:rPr>
        <w:t xml:space="preserve">n </w:t>
      </w:r>
      <w:r w:rsidR="00571763" w:rsidRPr="0011045A">
        <w:rPr>
          <w:rFonts w:ascii="Book Antiqua" w:hAnsi="Book Antiqua"/>
          <w:sz w:val="24"/>
          <w:szCs w:val="24"/>
        </w:rPr>
        <w:t>eight-</w:t>
      </w:r>
      <w:r w:rsidR="00C01E47" w:rsidRPr="0011045A">
        <w:rPr>
          <w:rFonts w:ascii="Book Antiqua" w:hAnsi="Book Antiqua"/>
          <w:sz w:val="24"/>
          <w:szCs w:val="24"/>
        </w:rPr>
        <w:t>year</w:t>
      </w:r>
      <w:r w:rsidR="00571763" w:rsidRPr="0011045A">
        <w:rPr>
          <w:rFonts w:ascii="Book Antiqua" w:hAnsi="Book Antiqua"/>
          <w:sz w:val="24"/>
          <w:szCs w:val="24"/>
        </w:rPr>
        <w:t>-</w:t>
      </w:r>
      <w:r w:rsidR="00C01E47" w:rsidRPr="0011045A">
        <w:rPr>
          <w:rFonts w:ascii="Book Antiqua" w:hAnsi="Book Antiqua"/>
          <w:sz w:val="24"/>
          <w:szCs w:val="24"/>
        </w:rPr>
        <w:t xml:space="preserve">old female </w:t>
      </w:r>
      <w:r w:rsidRPr="0011045A">
        <w:rPr>
          <w:rFonts w:ascii="Book Antiqua" w:hAnsi="Book Antiqua"/>
          <w:sz w:val="24"/>
          <w:szCs w:val="24"/>
        </w:rPr>
        <w:t xml:space="preserve">with focal dermal hypoplasia </w:t>
      </w:r>
      <w:r w:rsidR="006847DB" w:rsidRPr="0011045A">
        <w:rPr>
          <w:rFonts w:ascii="Book Antiqua" w:hAnsi="Book Antiqua"/>
          <w:sz w:val="24"/>
          <w:szCs w:val="24"/>
        </w:rPr>
        <w:t>presented to the pediatric gastroenterology</w:t>
      </w:r>
      <w:r w:rsidR="00C01E47" w:rsidRPr="0011045A">
        <w:rPr>
          <w:rFonts w:ascii="Book Antiqua" w:hAnsi="Book Antiqua"/>
          <w:sz w:val="24"/>
          <w:szCs w:val="24"/>
        </w:rPr>
        <w:t xml:space="preserve"> clinic for </w:t>
      </w:r>
      <w:r w:rsidR="00714D0A" w:rsidRPr="0011045A">
        <w:rPr>
          <w:rFonts w:ascii="Book Antiqua" w:hAnsi="Book Antiqua"/>
          <w:sz w:val="24"/>
          <w:szCs w:val="24"/>
        </w:rPr>
        <w:t>poor weight gain, dysphagia, and early satiety</w:t>
      </w:r>
      <w:r w:rsidR="00C01E47" w:rsidRPr="0011045A">
        <w:rPr>
          <w:rFonts w:ascii="Book Antiqua" w:hAnsi="Book Antiqua"/>
          <w:sz w:val="24"/>
          <w:szCs w:val="24"/>
        </w:rPr>
        <w:t>.</w:t>
      </w:r>
      <w:r w:rsidR="006C103F">
        <w:rPr>
          <w:rFonts w:ascii="Book Antiqua" w:hAnsi="Book Antiqua"/>
          <w:sz w:val="24"/>
          <w:szCs w:val="24"/>
        </w:rPr>
        <w:t xml:space="preserve"> </w:t>
      </w:r>
      <w:r w:rsidR="00C01E47" w:rsidRPr="0011045A">
        <w:rPr>
          <w:rFonts w:ascii="Book Antiqua" w:hAnsi="Book Antiqua"/>
          <w:sz w:val="24"/>
          <w:szCs w:val="24"/>
        </w:rPr>
        <w:t xml:space="preserve">She </w:t>
      </w:r>
      <w:r w:rsidR="008C30BD" w:rsidRPr="0011045A">
        <w:rPr>
          <w:rFonts w:ascii="Book Antiqua" w:hAnsi="Book Antiqua"/>
          <w:sz w:val="24"/>
          <w:szCs w:val="24"/>
        </w:rPr>
        <w:t xml:space="preserve">previously </w:t>
      </w:r>
      <w:r w:rsidR="00C01E47" w:rsidRPr="0011045A">
        <w:rPr>
          <w:rFonts w:ascii="Book Antiqua" w:hAnsi="Book Antiqua"/>
          <w:sz w:val="24"/>
          <w:szCs w:val="24"/>
        </w:rPr>
        <w:t xml:space="preserve">had a </w:t>
      </w:r>
      <w:r w:rsidR="00714D0A" w:rsidRPr="0011045A">
        <w:rPr>
          <w:rFonts w:ascii="Book Antiqua" w:hAnsi="Book Antiqua"/>
          <w:sz w:val="24"/>
          <w:szCs w:val="24"/>
        </w:rPr>
        <w:t xml:space="preserve">gastrostomy </w:t>
      </w:r>
      <w:r w:rsidR="00C01E47" w:rsidRPr="0011045A">
        <w:rPr>
          <w:rFonts w:ascii="Book Antiqua" w:hAnsi="Book Antiqua"/>
          <w:sz w:val="24"/>
          <w:szCs w:val="24"/>
        </w:rPr>
        <w:t xml:space="preserve">tube placed at </w:t>
      </w:r>
      <w:r w:rsidR="00571763" w:rsidRPr="0011045A">
        <w:rPr>
          <w:rFonts w:ascii="Book Antiqua" w:hAnsi="Book Antiqua"/>
          <w:sz w:val="24"/>
          <w:szCs w:val="24"/>
        </w:rPr>
        <w:t xml:space="preserve">three </w:t>
      </w:r>
      <w:r w:rsidR="00C01E47" w:rsidRPr="0011045A">
        <w:rPr>
          <w:rFonts w:ascii="Book Antiqua" w:hAnsi="Book Antiqua"/>
          <w:sz w:val="24"/>
          <w:szCs w:val="24"/>
        </w:rPr>
        <w:t>weeks of a</w:t>
      </w:r>
      <w:r w:rsidRPr="0011045A">
        <w:rPr>
          <w:rFonts w:ascii="Book Antiqua" w:hAnsi="Book Antiqua"/>
          <w:sz w:val="24"/>
          <w:szCs w:val="24"/>
        </w:rPr>
        <w:t>ge due to cleft lip and palate</w:t>
      </w:r>
      <w:r w:rsidR="00571763" w:rsidRPr="0011045A">
        <w:rPr>
          <w:rFonts w:ascii="Book Antiqua" w:hAnsi="Book Antiqua"/>
          <w:sz w:val="24"/>
          <w:szCs w:val="24"/>
        </w:rPr>
        <w:t>,</w:t>
      </w:r>
      <w:r w:rsidR="00714D0A" w:rsidRPr="0011045A">
        <w:rPr>
          <w:rFonts w:ascii="Book Antiqua" w:hAnsi="Book Antiqua"/>
          <w:sz w:val="24"/>
          <w:szCs w:val="24"/>
        </w:rPr>
        <w:t xml:space="preserve"> which </w:t>
      </w:r>
      <w:r w:rsidR="00571763" w:rsidRPr="0011045A">
        <w:rPr>
          <w:rFonts w:ascii="Book Antiqua" w:hAnsi="Book Antiqua"/>
          <w:sz w:val="24"/>
          <w:szCs w:val="24"/>
        </w:rPr>
        <w:t xml:space="preserve">were </w:t>
      </w:r>
      <w:r w:rsidR="00714D0A" w:rsidRPr="0011045A">
        <w:rPr>
          <w:rFonts w:ascii="Book Antiqua" w:hAnsi="Book Antiqua"/>
          <w:sz w:val="24"/>
          <w:szCs w:val="24"/>
        </w:rPr>
        <w:t>later repaired</w:t>
      </w:r>
      <w:r w:rsidRPr="0011045A">
        <w:rPr>
          <w:rFonts w:ascii="Book Antiqua" w:hAnsi="Book Antiqua"/>
          <w:sz w:val="24"/>
          <w:szCs w:val="24"/>
        </w:rPr>
        <w:t>.</w:t>
      </w:r>
      <w:r w:rsidR="008C30BD" w:rsidRPr="0011045A">
        <w:rPr>
          <w:rFonts w:ascii="Book Antiqua" w:hAnsi="Book Antiqua"/>
          <w:sz w:val="24"/>
          <w:szCs w:val="24"/>
        </w:rPr>
        <w:t xml:space="preserve"> </w:t>
      </w:r>
      <w:r w:rsidR="00714D0A" w:rsidRPr="0011045A">
        <w:rPr>
          <w:rFonts w:ascii="Book Antiqua" w:hAnsi="Book Antiqua"/>
          <w:sz w:val="24"/>
          <w:szCs w:val="24"/>
        </w:rPr>
        <w:t>The gastrostomy tube remain</w:t>
      </w:r>
      <w:r w:rsidR="008B4752" w:rsidRPr="0011045A">
        <w:rPr>
          <w:rFonts w:ascii="Book Antiqua" w:hAnsi="Book Antiqua"/>
          <w:sz w:val="24"/>
          <w:szCs w:val="24"/>
        </w:rPr>
        <w:t>ed</w:t>
      </w:r>
      <w:r w:rsidR="00714D0A" w:rsidRPr="0011045A">
        <w:rPr>
          <w:rFonts w:ascii="Book Antiqua" w:hAnsi="Book Antiqua"/>
          <w:sz w:val="24"/>
          <w:szCs w:val="24"/>
        </w:rPr>
        <w:t xml:space="preserve"> in place and was used sporadically as the patient and the parents were motivated to transition to oral intake of formula and foods.</w:t>
      </w:r>
      <w:r w:rsidR="006C103F">
        <w:rPr>
          <w:rFonts w:ascii="Book Antiqua" w:hAnsi="Book Antiqua"/>
          <w:sz w:val="24"/>
          <w:szCs w:val="24"/>
        </w:rPr>
        <w:t xml:space="preserve"> </w:t>
      </w:r>
      <w:r w:rsidR="008C30BD" w:rsidRPr="0011045A">
        <w:rPr>
          <w:rFonts w:ascii="Book Antiqua" w:hAnsi="Book Antiqua"/>
          <w:sz w:val="24"/>
          <w:szCs w:val="24"/>
        </w:rPr>
        <w:t>She ha</w:t>
      </w:r>
      <w:r w:rsidR="008B4752" w:rsidRPr="0011045A">
        <w:rPr>
          <w:rFonts w:ascii="Book Antiqua" w:hAnsi="Book Antiqua"/>
          <w:sz w:val="24"/>
          <w:szCs w:val="24"/>
        </w:rPr>
        <w:t>d</w:t>
      </w:r>
      <w:r w:rsidR="008C30BD" w:rsidRPr="0011045A">
        <w:rPr>
          <w:rFonts w:ascii="Book Antiqua" w:hAnsi="Book Antiqua"/>
          <w:sz w:val="24"/>
          <w:szCs w:val="24"/>
        </w:rPr>
        <w:t xml:space="preserve"> a history of difficulty with oral intake in the past</w:t>
      </w:r>
      <w:r w:rsidR="00571763" w:rsidRPr="0011045A">
        <w:rPr>
          <w:rFonts w:ascii="Book Antiqua" w:hAnsi="Book Antiqua"/>
          <w:sz w:val="24"/>
          <w:szCs w:val="24"/>
        </w:rPr>
        <w:t>;</w:t>
      </w:r>
      <w:r w:rsidR="00714D0A" w:rsidRPr="0011045A">
        <w:rPr>
          <w:rFonts w:ascii="Book Antiqua" w:hAnsi="Book Antiqua"/>
          <w:sz w:val="24"/>
          <w:szCs w:val="24"/>
        </w:rPr>
        <w:t xml:space="preserve"> however</w:t>
      </w:r>
      <w:r w:rsidR="00571763" w:rsidRPr="0011045A">
        <w:rPr>
          <w:rFonts w:ascii="Book Antiqua" w:hAnsi="Book Antiqua"/>
          <w:sz w:val="24"/>
          <w:szCs w:val="24"/>
        </w:rPr>
        <w:t>,</w:t>
      </w:r>
      <w:r w:rsidR="00C01E47" w:rsidRPr="0011045A">
        <w:rPr>
          <w:rFonts w:ascii="Book Antiqua" w:hAnsi="Book Antiqua"/>
          <w:sz w:val="24"/>
          <w:szCs w:val="24"/>
        </w:rPr>
        <w:t xml:space="preserve"> </w:t>
      </w:r>
      <w:r w:rsidR="00F64066" w:rsidRPr="0011045A">
        <w:rPr>
          <w:rFonts w:ascii="Book Antiqua" w:hAnsi="Book Antiqua"/>
          <w:sz w:val="24"/>
          <w:szCs w:val="24"/>
        </w:rPr>
        <w:t>a</w:t>
      </w:r>
      <w:r w:rsidR="00C61238" w:rsidRPr="0011045A">
        <w:rPr>
          <w:rFonts w:ascii="Book Antiqua" w:hAnsi="Book Antiqua"/>
          <w:sz w:val="24"/>
          <w:szCs w:val="24"/>
        </w:rPr>
        <w:t xml:space="preserve"> </w:t>
      </w:r>
      <w:r w:rsidR="008C30BD" w:rsidRPr="0011045A">
        <w:rPr>
          <w:rFonts w:ascii="Book Antiqua" w:hAnsi="Book Antiqua"/>
          <w:sz w:val="24"/>
          <w:szCs w:val="24"/>
        </w:rPr>
        <w:t xml:space="preserve">tonsillectomy for </w:t>
      </w:r>
      <w:r w:rsidR="00C01E47" w:rsidRPr="0011045A">
        <w:rPr>
          <w:rFonts w:ascii="Book Antiqua" w:hAnsi="Book Antiqua"/>
          <w:sz w:val="24"/>
          <w:szCs w:val="24"/>
        </w:rPr>
        <w:t>tonsillar hypertrophy</w:t>
      </w:r>
      <w:r w:rsidR="008B4752" w:rsidRPr="0011045A">
        <w:rPr>
          <w:rFonts w:ascii="Book Antiqua" w:hAnsi="Book Antiqua"/>
          <w:sz w:val="24"/>
          <w:szCs w:val="24"/>
        </w:rPr>
        <w:t xml:space="preserve"> had</w:t>
      </w:r>
      <w:r w:rsidR="00C01E47" w:rsidRPr="0011045A">
        <w:rPr>
          <w:rFonts w:ascii="Book Antiqua" w:hAnsi="Book Antiqua"/>
          <w:sz w:val="24"/>
          <w:szCs w:val="24"/>
        </w:rPr>
        <w:t xml:space="preserve"> </w:t>
      </w:r>
      <w:r w:rsidR="00210CEE" w:rsidRPr="0011045A">
        <w:rPr>
          <w:rFonts w:ascii="Book Antiqua" w:hAnsi="Book Antiqua"/>
          <w:sz w:val="24"/>
          <w:szCs w:val="24"/>
        </w:rPr>
        <w:t>led to</w:t>
      </w:r>
      <w:r w:rsidR="00C01E47" w:rsidRPr="0011045A">
        <w:rPr>
          <w:rFonts w:ascii="Book Antiqua" w:hAnsi="Book Antiqua"/>
          <w:sz w:val="24"/>
          <w:szCs w:val="24"/>
        </w:rPr>
        <w:t xml:space="preserve"> improved feeding.</w:t>
      </w:r>
      <w:r w:rsidR="006C103F">
        <w:rPr>
          <w:rFonts w:ascii="Book Antiqua" w:hAnsi="Book Antiqua"/>
          <w:sz w:val="24"/>
          <w:szCs w:val="24"/>
        </w:rPr>
        <w:t xml:space="preserve"> </w:t>
      </w:r>
      <w:r w:rsidR="00714D0A" w:rsidRPr="0011045A">
        <w:rPr>
          <w:rFonts w:ascii="Book Antiqua" w:hAnsi="Book Antiqua"/>
          <w:sz w:val="24"/>
          <w:szCs w:val="24"/>
        </w:rPr>
        <w:t>Two</w:t>
      </w:r>
      <w:r w:rsidR="00E97F18" w:rsidRPr="0011045A">
        <w:rPr>
          <w:rFonts w:ascii="Book Antiqua" w:hAnsi="Book Antiqua"/>
          <w:sz w:val="24"/>
          <w:szCs w:val="24"/>
        </w:rPr>
        <w:t xml:space="preserve"> years p</w:t>
      </w:r>
      <w:r w:rsidRPr="0011045A">
        <w:rPr>
          <w:rFonts w:ascii="Book Antiqua" w:hAnsi="Book Antiqua"/>
          <w:sz w:val="24"/>
          <w:szCs w:val="24"/>
        </w:rPr>
        <w:t>rior to establishing care with the pediatric gastroenterology clinic</w:t>
      </w:r>
      <w:r w:rsidR="00561095" w:rsidRPr="0011045A">
        <w:rPr>
          <w:rFonts w:ascii="Book Antiqua" w:hAnsi="Book Antiqua"/>
          <w:sz w:val="24"/>
          <w:szCs w:val="24"/>
        </w:rPr>
        <w:t>,</w:t>
      </w:r>
      <w:r w:rsidRPr="0011045A">
        <w:rPr>
          <w:rFonts w:ascii="Book Antiqua" w:hAnsi="Book Antiqua"/>
          <w:sz w:val="24"/>
          <w:szCs w:val="24"/>
        </w:rPr>
        <w:t xml:space="preserve"> she had</w:t>
      </w:r>
      <w:r w:rsidR="008B4752" w:rsidRPr="0011045A">
        <w:rPr>
          <w:rFonts w:ascii="Book Antiqua" w:hAnsi="Book Antiqua"/>
          <w:sz w:val="24"/>
          <w:szCs w:val="24"/>
        </w:rPr>
        <w:t xml:space="preserve"> </w:t>
      </w:r>
      <w:r w:rsidR="00E97F18" w:rsidRPr="0011045A">
        <w:rPr>
          <w:rFonts w:ascii="Book Antiqua" w:hAnsi="Book Antiqua"/>
          <w:sz w:val="24"/>
          <w:szCs w:val="24"/>
        </w:rPr>
        <w:t>a</w:t>
      </w:r>
      <w:r w:rsidR="00C01E47" w:rsidRPr="0011045A">
        <w:rPr>
          <w:rFonts w:ascii="Book Antiqua" w:hAnsi="Book Antiqua"/>
          <w:sz w:val="24"/>
          <w:szCs w:val="24"/>
        </w:rPr>
        <w:t xml:space="preserve"> </w:t>
      </w:r>
      <w:r w:rsidR="009E0FC2" w:rsidRPr="0011045A">
        <w:rPr>
          <w:rFonts w:ascii="Book Antiqua" w:hAnsi="Book Antiqua"/>
          <w:sz w:val="24"/>
          <w:szCs w:val="24"/>
        </w:rPr>
        <w:t>swallo</w:t>
      </w:r>
      <w:r w:rsidR="00442FA8" w:rsidRPr="0011045A">
        <w:rPr>
          <w:rFonts w:ascii="Book Antiqua" w:hAnsi="Book Antiqua"/>
          <w:sz w:val="24"/>
          <w:szCs w:val="24"/>
        </w:rPr>
        <w:t xml:space="preserve">w study and </w:t>
      </w:r>
      <w:r w:rsidR="00714D0A" w:rsidRPr="0011045A">
        <w:rPr>
          <w:rFonts w:ascii="Book Antiqua" w:hAnsi="Book Antiqua"/>
          <w:sz w:val="24"/>
          <w:szCs w:val="24"/>
        </w:rPr>
        <w:t xml:space="preserve">a fluoroscopic </w:t>
      </w:r>
      <w:r w:rsidR="00442FA8" w:rsidRPr="0011045A">
        <w:rPr>
          <w:rFonts w:ascii="Book Antiqua" w:hAnsi="Book Antiqua"/>
          <w:sz w:val="24"/>
          <w:szCs w:val="24"/>
        </w:rPr>
        <w:t xml:space="preserve">upper </w:t>
      </w:r>
      <w:r w:rsidR="00714D0A" w:rsidRPr="0011045A">
        <w:rPr>
          <w:rFonts w:ascii="Book Antiqua" w:hAnsi="Book Antiqua"/>
          <w:sz w:val="24"/>
          <w:szCs w:val="24"/>
        </w:rPr>
        <w:t xml:space="preserve">gastrointestinal </w:t>
      </w:r>
      <w:r w:rsidR="002268EC" w:rsidRPr="0011045A">
        <w:rPr>
          <w:rFonts w:ascii="Book Antiqua" w:hAnsi="Book Antiqua"/>
          <w:sz w:val="24"/>
          <w:szCs w:val="24"/>
        </w:rPr>
        <w:t xml:space="preserve">series </w:t>
      </w:r>
      <w:r w:rsidR="00396750" w:rsidRPr="0011045A">
        <w:rPr>
          <w:rFonts w:ascii="Book Antiqua" w:hAnsi="Book Antiqua"/>
          <w:sz w:val="24"/>
          <w:szCs w:val="24"/>
        </w:rPr>
        <w:t xml:space="preserve">that </w:t>
      </w:r>
      <w:r w:rsidR="009E0FC2" w:rsidRPr="0011045A">
        <w:rPr>
          <w:rFonts w:ascii="Book Antiqua" w:hAnsi="Book Antiqua"/>
          <w:sz w:val="24"/>
          <w:szCs w:val="24"/>
        </w:rPr>
        <w:t xml:space="preserve">were normal. </w:t>
      </w:r>
      <w:r w:rsidR="00210CEE" w:rsidRPr="0011045A">
        <w:rPr>
          <w:rFonts w:ascii="Book Antiqua" w:hAnsi="Book Antiqua"/>
          <w:sz w:val="24"/>
          <w:szCs w:val="24"/>
        </w:rPr>
        <w:t xml:space="preserve">She </w:t>
      </w:r>
      <w:r w:rsidR="008C30BD" w:rsidRPr="0011045A">
        <w:rPr>
          <w:rFonts w:ascii="Book Antiqua" w:hAnsi="Book Antiqua"/>
          <w:sz w:val="24"/>
          <w:szCs w:val="24"/>
        </w:rPr>
        <w:t xml:space="preserve">denied </w:t>
      </w:r>
      <w:r w:rsidR="00714D0A" w:rsidRPr="0011045A">
        <w:rPr>
          <w:rFonts w:ascii="Book Antiqua" w:hAnsi="Book Antiqua"/>
          <w:sz w:val="24"/>
          <w:szCs w:val="24"/>
        </w:rPr>
        <w:t>odynophagia</w:t>
      </w:r>
      <w:r w:rsidR="008B4752" w:rsidRPr="0011045A">
        <w:rPr>
          <w:rFonts w:ascii="Book Antiqua" w:hAnsi="Book Antiqua"/>
          <w:sz w:val="24"/>
          <w:szCs w:val="24"/>
        </w:rPr>
        <w:t>,</w:t>
      </w:r>
      <w:r w:rsidR="00714D0A" w:rsidRPr="0011045A">
        <w:rPr>
          <w:rFonts w:ascii="Book Antiqua" w:hAnsi="Book Antiqua"/>
          <w:sz w:val="24"/>
          <w:szCs w:val="24"/>
        </w:rPr>
        <w:t xml:space="preserve"> </w:t>
      </w:r>
      <w:r w:rsidR="005A01A1" w:rsidRPr="0011045A">
        <w:rPr>
          <w:rFonts w:ascii="Book Antiqua" w:hAnsi="Book Antiqua"/>
          <w:sz w:val="24"/>
          <w:szCs w:val="24"/>
        </w:rPr>
        <w:t>although she endorsed</w:t>
      </w:r>
      <w:r w:rsidR="009E0FC2" w:rsidRPr="0011045A">
        <w:rPr>
          <w:rFonts w:ascii="Book Antiqua" w:hAnsi="Book Antiqua"/>
          <w:sz w:val="24"/>
          <w:szCs w:val="24"/>
        </w:rPr>
        <w:t xml:space="preserve"> the sensation of food get</w:t>
      </w:r>
      <w:r w:rsidR="005A01A1" w:rsidRPr="0011045A">
        <w:rPr>
          <w:rFonts w:ascii="Book Antiqua" w:hAnsi="Book Antiqua"/>
          <w:sz w:val="24"/>
          <w:szCs w:val="24"/>
        </w:rPr>
        <w:t xml:space="preserve">ting stuck in her </w:t>
      </w:r>
      <w:r w:rsidR="00714D0A" w:rsidRPr="0011045A">
        <w:rPr>
          <w:rFonts w:ascii="Book Antiqua" w:hAnsi="Book Antiqua"/>
          <w:sz w:val="24"/>
          <w:szCs w:val="24"/>
        </w:rPr>
        <w:lastRenderedPageBreak/>
        <w:t xml:space="preserve">throat and chest. She reported </w:t>
      </w:r>
      <w:r w:rsidR="005A01A1" w:rsidRPr="0011045A">
        <w:rPr>
          <w:rFonts w:ascii="Book Antiqua" w:hAnsi="Book Antiqua"/>
          <w:sz w:val="24"/>
          <w:szCs w:val="24"/>
        </w:rPr>
        <w:t>having</w:t>
      </w:r>
      <w:r w:rsidR="009E0FC2" w:rsidRPr="0011045A">
        <w:rPr>
          <w:rFonts w:ascii="Book Antiqua" w:hAnsi="Book Antiqua"/>
          <w:sz w:val="24"/>
          <w:szCs w:val="24"/>
        </w:rPr>
        <w:t xml:space="preserve"> to clear her throat</w:t>
      </w:r>
      <w:r w:rsidR="00714D0A" w:rsidRPr="0011045A">
        <w:rPr>
          <w:rFonts w:ascii="Book Antiqua" w:hAnsi="Book Antiqua"/>
          <w:sz w:val="24"/>
          <w:szCs w:val="24"/>
        </w:rPr>
        <w:t xml:space="preserve"> and drink water</w:t>
      </w:r>
      <w:r w:rsidR="009E0FC2" w:rsidRPr="0011045A">
        <w:rPr>
          <w:rFonts w:ascii="Book Antiqua" w:hAnsi="Book Antiqua"/>
          <w:sz w:val="24"/>
          <w:szCs w:val="24"/>
        </w:rPr>
        <w:t xml:space="preserve"> frequently during meals. She </w:t>
      </w:r>
      <w:r w:rsidR="008C30BD" w:rsidRPr="0011045A">
        <w:rPr>
          <w:rFonts w:ascii="Book Antiqua" w:hAnsi="Book Antiqua"/>
          <w:sz w:val="24"/>
          <w:szCs w:val="24"/>
        </w:rPr>
        <w:t xml:space="preserve">had </w:t>
      </w:r>
      <w:r w:rsidR="009E0FC2" w:rsidRPr="0011045A">
        <w:rPr>
          <w:rFonts w:ascii="Book Antiqua" w:hAnsi="Book Antiqua"/>
          <w:sz w:val="24"/>
          <w:szCs w:val="24"/>
        </w:rPr>
        <w:t xml:space="preserve">no </w:t>
      </w:r>
      <w:r w:rsidR="00714D0A" w:rsidRPr="0011045A">
        <w:rPr>
          <w:rFonts w:ascii="Book Antiqua" w:hAnsi="Book Antiqua"/>
          <w:sz w:val="24"/>
          <w:szCs w:val="24"/>
        </w:rPr>
        <w:t xml:space="preserve">cough or </w:t>
      </w:r>
      <w:r w:rsidR="009E0FC2" w:rsidRPr="0011045A">
        <w:rPr>
          <w:rFonts w:ascii="Book Antiqua" w:hAnsi="Book Antiqua"/>
          <w:sz w:val="24"/>
          <w:szCs w:val="24"/>
        </w:rPr>
        <w:t xml:space="preserve">respiratory </w:t>
      </w:r>
      <w:r w:rsidR="00714D0A" w:rsidRPr="0011045A">
        <w:rPr>
          <w:rFonts w:ascii="Book Antiqua" w:hAnsi="Book Antiqua"/>
          <w:sz w:val="24"/>
          <w:szCs w:val="24"/>
        </w:rPr>
        <w:t>complaints</w:t>
      </w:r>
      <w:r w:rsidR="009E0FC2" w:rsidRPr="0011045A">
        <w:rPr>
          <w:rFonts w:ascii="Book Antiqua" w:hAnsi="Book Antiqua"/>
          <w:sz w:val="24"/>
          <w:szCs w:val="24"/>
        </w:rPr>
        <w:t>.</w:t>
      </w:r>
    </w:p>
    <w:p w14:paraId="0BA66580" w14:textId="5CC7E428" w:rsidR="002F5912" w:rsidRPr="0011045A" w:rsidRDefault="009E0FC2"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 xml:space="preserve">On exam she </w:t>
      </w:r>
      <w:r w:rsidR="002F5912" w:rsidRPr="0011045A">
        <w:rPr>
          <w:rFonts w:ascii="Book Antiqua" w:hAnsi="Book Antiqua"/>
          <w:sz w:val="24"/>
          <w:szCs w:val="24"/>
        </w:rPr>
        <w:t>was</w:t>
      </w:r>
      <w:r w:rsidR="007B4435" w:rsidRPr="0011045A">
        <w:rPr>
          <w:rFonts w:ascii="Book Antiqua" w:hAnsi="Book Antiqua"/>
          <w:sz w:val="24"/>
          <w:szCs w:val="24"/>
        </w:rPr>
        <w:t xml:space="preserve"> very thin and </w:t>
      </w:r>
      <w:r w:rsidRPr="0011045A">
        <w:rPr>
          <w:rFonts w:ascii="Book Antiqua" w:hAnsi="Book Antiqua"/>
          <w:sz w:val="24"/>
          <w:szCs w:val="24"/>
        </w:rPr>
        <w:t xml:space="preserve">emaciated with dysmorphic facial </w:t>
      </w:r>
      <w:r w:rsidR="002F5912" w:rsidRPr="0011045A">
        <w:rPr>
          <w:rFonts w:ascii="Book Antiqua" w:hAnsi="Book Antiqua"/>
          <w:sz w:val="24"/>
          <w:szCs w:val="24"/>
        </w:rPr>
        <w:t xml:space="preserve">features and thin hair. She had </w:t>
      </w:r>
      <w:r w:rsidRPr="0011045A">
        <w:rPr>
          <w:rFonts w:ascii="Book Antiqua" w:hAnsi="Book Antiqua"/>
          <w:sz w:val="24"/>
          <w:szCs w:val="24"/>
        </w:rPr>
        <w:t>multiple scars on her face</w:t>
      </w:r>
      <w:r w:rsidR="00396750" w:rsidRPr="0011045A">
        <w:rPr>
          <w:rFonts w:ascii="Book Antiqua" w:hAnsi="Book Antiqua"/>
          <w:sz w:val="24"/>
          <w:szCs w:val="24"/>
        </w:rPr>
        <w:t>,</w:t>
      </w:r>
      <w:r w:rsidRPr="0011045A">
        <w:rPr>
          <w:rFonts w:ascii="Book Antiqua" w:hAnsi="Book Antiqua"/>
          <w:sz w:val="24"/>
          <w:szCs w:val="24"/>
        </w:rPr>
        <w:t xml:space="preserve"> which appear</w:t>
      </w:r>
      <w:r w:rsidR="008B4752" w:rsidRPr="0011045A">
        <w:rPr>
          <w:rFonts w:ascii="Book Antiqua" w:hAnsi="Book Antiqua"/>
          <w:sz w:val="24"/>
          <w:szCs w:val="24"/>
        </w:rPr>
        <w:t>ed</w:t>
      </w:r>
      <w:r w:rsidR="00CE28B0" w:rsidRPr="0011045A">
        <w:rPr>
          <w:rFonts w:ascii="Book Antiqua" w:hAnsi="Book Antiqua"/>
          <w:sz w:val="24"/>
          <w:szCs w:val="24"/>
        </w:rPr>
        <w:t xml:space="preserve"> a</w:t>
      </w:r>
      <w:r w:rsidRPr="0011045A">
        <w:rPr>
          <w:rFonts w:ascii="Book Antiqua" w:hAnsi="Book Antiqua"/>
          <w:sz w:val="24"/>
          <w:szCs w:val="24"/>
        </w:rPr>
        <w:t xml:space="preserve">s </w:t>
      </w:r>
      <w:r w:rsidR="00CE28B0" w:rsidRPr="0011045A">
        <w:rPr>
          <w:rFonts w:ascii="Book Antiqua" w:hAnsi="Book Antiqua"/>
          <w:sz w:val="24"/>
          <w:szCs w:val="24"/>
        </w:rPr>
        <w:t>an asymmetric,</w:t>
      </w:r>
      <w:r w:rsidRPr="0011045A">
        <w:rPr>
          <w:rFonts w:ascii="Book Antiqua" w:hAnsi="Book Antiqua"/>
          <w:sz w:val="24"/>
          <w:szCs w:val="24"/>
        </w:rPr>
        <w:t xml:space="preserve"> vascular</w:t>
      </w:r>
      <w:r w:rsidR="00CE28B0" w:rsidRPr="0011045A">
        <w:rPr>
          <w:rFonts w:ascii="Book Antiqua" w:hAnsi="Book Antiqua"/>
          <w:sz w:val="24"/>
          <w:szCs w:val="24"/>
        </w:rPr>
        <w:t>,</w:t>
      </w:r>
      <w:r w:rsidR="002F5912" w:rsidRPr="0011045A">
        <w:rPr>
          <w:rFonts w:ascii="Book Antiqua" w:hAnsi="Book Antiqua"/>
          <w:sz w:val="24"/>
          <w:szCs w:val="24"/>
        </w:rPr>
        <w:t xml:space="preserve"> excoriated rash. </w:t>
      </w:r>
      <w:r w:rsidR="00452BB7" w:rsidRPr="0011045A">
        <w:rPr>
          <w:rFonts w:ascii="Book Antiqua" w:hAnsi="Book Antiqua"/>
          <w:sz w:val="24"/>
          <w:szCs w:val="24"/>
        </w:rPr>
        <w:t xml:space="preserve">There </w:t>
      </w:r>
      <w:r w:rsidR="008B4752" w:rsidRPr="0011045A">
        <w:rPr>
          <w:rFonts w:ascii="Book Antiqua" w:hAnsi="Book Antiqua"/>
          <w:sz w:val="24"/>
          <w:szCs w:val="24"/>
        </w:rPr>
        <w:t>was</w:t>
      </w:r>
      <w:r w:rsidR="00452BB7" w:rsidRPr="0011045A">
        <w:rPr>
          <w:rFonts w:ascii="Book Antiqua" w:hAnsi="Book Antiqua"/>
          <w:sz w:val="24"/>
          <w:szCs w:val="24"/>
        </w:rPr>
        <w:t xml:space="preserve"> a scar under her nose </w:t>
      </w:r>
      <w:r w:rsidR="00561095" w:rsidRPr="0011045A">
        <w:rPr>
          <w:rFonts w:ascii="Book Antiqua" w:hAnsi="Book Antiqua"/>
          <w:sz w:val="24"/>
          <w:szCs w:val="24"/>
        </w:rPr>
        <w:t>from</w:t>
      </w:r>
      <w:r w:rsidR="00E24D19" w:rsidRPr="0011045A">
        <w:rPr>
          <w:rFonts w:ascii="Book Antiqua" w:hAnsi="Book Antiqua"/>
          <w:sz w:val="24"/>
          <w:szCs w:val="24"/>
        </w:rPr>
        <w:t xml:space="preserve"> </w:t>
      </w:r>
      <w:r w:rsidR="00561095" w:rsidRPr="0011045A">
        <w:rPr>
          <w:rFonts w:ascii="Book Antiqua" w:hAnsi="Book Antiqua"/>
          <w:sz w:val="24"/>
          <w:szCs w:val="24"/>
        </w:rPr>
        <w:t>the</w:t>
      </w:r>
      <w:r w:rsidR="00452BB7" w:rsidRPr="0011045A">
        <w:rPr>
          <w:rFonts w:ascii="Book Antiqua" w:hAnsi="Book Antiqua"/>
          <w:sz w:val="24"/>
          <w:szCs w:val="24"/>
        </w:rPr>
        <w:t xml:space="preserve"> upper lip </w:t>
      </w:r>
      <w:r w:rsidR="00210CEE" w:rsidRPr="0011045A">
        <w:rPr>
          <w:rFonts w:ascii="Book Antiqua" w:hAnsi="Book Antiqua"/>
          <w:sz w:val="24"/>
          <w:szCs w:val="24"/>
        </w:rPr>
        <w:t xml:space="preserve">to the right of midline </w:t>
      </w:r>
      <w:r w:rsidR="00452BB7" w:rsidRPr="0011045A">
        <w:rPr>
          <w:rFonts w:ascii="Book Antiqua" w:hAnsi="Book Antiqua"/>
          <w:sz w:val="24"/>
          <w:szCs w:val="24"/>
        </w:rPr>
        <w:t xml:space="preserve">from previous cleft lip repair. </w:t>
      </w:r>
      <w:r w:rsidR="002F5912" w:rsidRPr="0011045A">
        <w:rPr>
          <w:rFonts w:ascii="Book Antiqua" w:hAnsi="Book Antiqua"/>
          <w:sz w:val="24"/>
          <w:szCs w:val="24"/>
        </w:rPr>
        <w:t>She had</w:t>
      </w:r>
      <w:r w:rsidRPr="0011045A">
        <w:rPr>
          <w:rFonts w:ascii="Book Antiqua" w:hAnsi="Book Antiqua"/>
          <w:sz w:val="24"/>
          <w:szCs w:val="24"/>
        </w:rPr>
        <w:t xml:space="preserve"> a </w:t>
      </w:r>
      <w:r w:rsidR="008B4752" w:rsidRPr="0011045A">
        <w:rPr>
          <w:rFonts w:ascii="Book Antiqua" w:hAnsi="Book Antiqua"/>
          <w:sz w:val="24"/>
          <w:szCs w:val="24"/>
        </w:rPr>
        <w:t xml:space="preserve">grade </w:t>
      </w:r>
      <w:r w:rsidRPr="0011045A">
        <w:rPr>
          <w:rFonts w:ascii="Book Antiqua" w:hAnsi="Book Antiqua"/>
          <w:sz w:val="24"/>
          <w:szCs w:val="24"/>
        </w:rPr>
        <w:t xml:space="preserve">II/VI systolic murmur. Her lungs </w:t>
      </w:r>
      <w:r w:rsidR="002F5912" w:rsidRPr="0011045A">
        <w:rPr>
          <w:rFonts w:ascii="Book Antiqua" w:hAnsi="Book Antiqua"/>
          <w:sz w:val="24"/>
          <w:szCs w:val="24"/>
        </w:rPr>
        <w:t>were clear. She had</w:t>
      </w:r>
      <w:r w:rsidRPr="0011045A">
        <w:rPr>
          <w:rFonts w:ascii="Book Antiqua" w:hAnsi="Book Antiqua"/>
          <w:sz w:val="24"/>
          <w:szCs w:val="24"/>
        </w:rPr>
        <w:t xml:space="preserve"> normoactive bowel </w:t>
      </w:r>
      <w:r w:rsidR="006847DB" w:rsidRPr="0011045A">
        <w:rPr>
          <w:rFonts w:ascii="Book Antiqua" w:hAnsi="Book Antiqua"/>
          <w:sz w:val="24"/>
          <w:szCs w:val="24"/>
        </w:rPr>
        <w:t>sounds;</w:t>
      </w:r>
      <w:r w:rsidRPr="0011045A">
        <w:rPr>
          <w:rFonts w:ascii="Book Antiqua" w:hAnsi="Book Antiqua"/>
          <w:sz w:val="24"/>
          <w:szCs w:val="24"/>
        </w:rPr>
        <w:t xml:space="preserve"> her abdomen </w:t>
      </w:r>
      <w:r w:rsidR="002F5912" w:rsidRPr="0011045A">
        <w:rPr>
          <w:rFonts w:ascii="Book Antiqua" w:hAnsi="Book Antiqua"/>
          <w:sz w:val="24"/>
          <w:szCs w:val="24"/>
        </w:rPr>
        <w:t>was</w:t>
      </w:r>
      <w:r w:rsidRPr="0011045A">
        <w:rPr>
          <w:rFonts w:ascii="Book Antiqua" w:hAnsi="Book Antiqua"/>
          <w:sz w:val="24"/>
          <w:szCs w:val="24"/>
        </w:rPr>
        <w:t xml:space="preserve"> soft, non-tend</w:t>
      </w:r>
      <w:r w:rsidR="002F5912" w:rsidRPr="0011045A">
        <w:rPr>
          <w:rFonts w:ascii="Book Antiqua" w:hAnsi="Book Antiqua"/>
          <w:sz w:val="24"/>
          <w:szCs w:val="24"/>
        </w:rPr>
        <w:t>er with no organomegaly. She had</w:t>
      </w:r>
      <w:r w:rsidRPr="0011045A">
        <w:rPr>
          <w:rFonts w:ascii="Book Antiqua" w:hAnsi="Book Antiqua"/>
          <w:sz w:val="24"/>
          <w:szCs w:val="24"/>
        </w:rPr>
        <w:t xml:space="preserve"> a</w:t>
      </w:r>
      <w:r w:rsidR="00714D0A" w:rsidRPr="0011045A">
        <w:rPr>
          <w:rFonts w:ascii="Book Antiqua" w:hAnsi="Book Antiqua"/>
          <w:sz w:val="24"/>
          <w:szCs w:val="24"/>
        </w:rPr>
        <w:t xml:space="preserve"> low profile balloon gastrostomy </w:t>
      </w:r>
      <w:r w:rsidRPr="0011045A">
        <w:rPr>
          <w:rFonts w:ascii="Book Antiqua" w:hAnsi="Book Antiqua"/>
          <w:sz w:val="24"/>
          <w:szCs w:val="24"/>
        </w:rPr>
        <w:t>tube in place.</w:t>
      </w:r>
    </w:p>
    <w:p w14:paraId="1BBC0F91" w14:textId="46C69A9E" w:rsidR="00714D0A" w:rsidRPr="0011045A" w:rsidRDefault="00210CEE"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An</w:t>
      </w:r>
      <w:r w:rsidR="00714D0A" w:rsidRPr="0011045A">
        <w:rPr>
          <w:rFonts w:ascii="Book Antiqua" w:hAnsi="Book Antiqua"/>
          <w:sz w:val="24"/>
          <w:szCs w:val="24"/>
        </w:rPr>
        <w:t xml:space="preserve"> esophogram demonstrated multiple filling defects in the distal esophagus. The patient’s history of cleft lip and facial dymorphisms precluded esophageal manometric evaluation. The medical team elected to evaluate motility with a</w:t>
      </w:r>
      <w:r w:rsidR="002E7E7A" w:rsidRPr="0011045A">
        <w:rPr>
          <w:rFonts w:ascii="Book Antiqua" w:hAnsi="Book Antiqua"/>
          <w:sz w:val="24"/>
          <w:szCs w:val="24"/>
        </w:rPr>
        <w:t>n</w:t>
      </w:r>
      <w:r w:rsidR="00714D0A" w:rsidRPr="0011045A">
        <w:rPr>
          <w:rFonts w:ascii="Book Antiqua" w:hAnsi="Book Antiqua"/>
          <w:sz w:val="24"/>
          <w:szCs w:val="24"/>
        </w:rPr>
        <w:t xml:space="preserve"> esophageal transit study</w:t>
      </w:r>
      <w:r w:rsidR="00F31C77" w:rsidRPr="0011045A">
        <w:rPr>
          <w:rFonts w:ascii="Book Antiqua" w:hAnsi="Book Antiqua"/>
          <w:sz w:val="24"/>
          <w:szCs w:val="24"/>
        </w:rPr>
        <w:t xml:space="preserve"> using esophageal scintigraphy</w:t>
      </w:r>
      <w:r w:rsidR="00550911" w:rsidRPr="0011045A">
        <w:rPr>
          <w:rFonts w:ascii="Book Antiqua" w:hAnsi="Book Antiqua"/>
          <w:sz w:val="24"/>
          <w:szCs w:val="24"/>
        </w:rPr>
        <w:t>,</w:t>
      </w:r>
      <w:r w:rsidR="00714D0A" w:rsidRPr="0011045A">
        <w:rPr>
          <w:rFonts w:ascii="Book Antiqua" w:hAnsi="Book Antiqua"/>
          <w:sz w:val="24"/>
          <w:szCs w:val="24"/>
        </w:rPr>
        <w:t xml:space="preserve"> which was remarkable for delayed clearance of contrast from the esophagus, especially in the supine position.</w:t>
      </w:r>
      <w:r w:rsidR="006C103F">
        <w:rPr>
          <w:rFonts w:ascii="Book Antiqua" w:hAnsi="Book Antiqua"/>
          <w:sz w:val="24"/>
          <w:szCs w:val="24"/>
        </w:rPr>
        <w:t xml:space="preserve"> </w:t>
      </w:r>
      <w:r w:rsidR="00714D0A" w:rsidRPr="0011045A">
        <w:rPr>
          <w:rFonts w:ascii="Book Antiqua" w:hAnsi="Book Antiqua"/>
          <w:sz w:val="24"/>
          <w:szCs w:val="24"/>
        </w:rPr>
        <w:t xml:space="preserve">She had gastric emptying </w:t>
      </w:r>
      <w:r w:rsidR="00F31C77" w:rsidRPr="0011045A">
        <w:rPr>
          <w:rFonts w:ascii="Book Antiqua" w:hAnsi="Book Antiqua"/>
          <w:sz w:val="24"/>
          <w:szCs w:val="24"/>
        </w:rPr>
        <w:t>scintigraphy</w:t>
      </w:r>
      <w:r w:rsidR="00550911" w:rsidRPr="0011045A">
        <w:rPr>
          <w:rFonts w:ascii="Book Antiqua" w:hAnsi="Book Antiqua"/>
          <w:sz w:val="24"/>
          <w:szCs w:val="24"/>
        </w:rPr>
        <w:t>,</w:t>
      </w:r>
      <w:r w:rsidR="00714D0A" w:rsidRPr="0011045A">
        <w:rPr>
          <w:rFonts w:ascii="Book Antiqua" w:hAnsi="Book Antiqua"/>
          <w:sz w:val="24"/>
          <w:szCs w:val="24"/>
        </w:rPr>
        <w:t xml:space="preserve"> which showed </w:t>
      </w:r>
      <w:r w:rsidR="00A24039" w:rsidRPr="0011045A">
        <w:rPr>
          <w:rFonts w:ascii="Book Antiqua" w:hAnsi="Book Antiqua"/>
          <w:sz w:val="24"/>
          <w:szCs w:val="24"/>
        </w:rPr>
        <w:t xml:space="preserve">mild </w:t>
      </w:r>
      <w:r w:rsidR="00714D0A" w:rsidRPr="0011045A">
        <w:rPr>
          <w:rFonts w:ascii="Book Antiqua" w:hAnsi="Book Antiqua"/>
          <w:sz w:val="24"/>
          <w:szCs w:val="24"/>
        </w:rPr>
        <w:t>delayed emptying</w:t>
      </w:r>
      <w:r w:rsidR="00A24039" w:rsidRPr="0011045A">
        <w:rPr>
          <w:rFonts w:ascii="Book Antiqua" w:hAnsi="Book Antiqua"/>
          <w:sz w:val="24"/>
          <w:szCs w:val="24"/>
        </w:rPr>
        <w:t xml:space="preserve"> (39% at </w:t>
      </w:r>
      <w:r w:rsidR="002D6188" w:rsidRPr="0011045A">
        <w:rPr>
          <w:rFonts w:ascii="Book Antiqua" w:hAnsi="Book Antiqua"/>
          <w:sz w:val="24"/>
          <w:szCs w:val="24"/>
        </w:rPr>
        <w:t xml:space="preserve">two </w:t>
      </w:r>
      <w:r w:rsidR="00A24039" w:rsidRPr="0011045A">
        <w:rPr>
          <w:rFonts w:ascii="Book Antiqua" w:hAnsi="Book Antiqua"/>
          <w:sz w:val="24"/>
          <w:szCs w:val="24"/>
        </w:rPr>
        <w:t xml:space="preserve">hours and 85% at </w:t>
      </w:r>
      <w:r w:rsidR="002D6188" w:rsidRPr="0011045A">
        <w:rPr>
          <w:rFonts w:ascii="Book Antiqua" w:hAnsi="Book Antiqua"/>
          <w:sz w:val="24"/>
          <w:szCs w:val="24"/>
        </w:rPr>
        <w:t xml:space="preserve">four </w:t>
      </w:r>
      <w:r w:rsidR="00A24039" w:rsidRPr="0011045A">
        <w:rPr>
          <w:rFonts w:ascii="Book Antiqua" w:hAnsi="Book Antiqua"/>
          <w:sz w:val="24"/>
          <w:szCs w:val="24"/>
        </w:rPr>
        <w:t>hours)</w:t>
      </w:r>
      <w:r w:rsidR="00714D0A" w:rsidRPr="0011045A">
        <w:rPr>
          <w:rFonts w:ascii="Book Antiqua" w:hAnsi="Book Antiqua"/>
          <w:sz w:val="24"/>
          <w:szCs w:val="24"/>
        </w:rPr>
        <w:t>.</w:t>
      </w:r>
    </w:p>
    <w:p w14:paraId="4B1B0220" w14:textId="607CB59B" w:rsidR="00714D0A" w:rsidRPr="0011045A" w:rsidRDefault="00714D0A"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An esophagogastroduodenoscopy (EGD) was performed</w:t>
      </w:r>
      <w:r w:rsidR="008B4752" w:rsidRPr="0011045A">
        <w:rPr>
          <w:rFonts w:ascii="Book Antiqua" w:hAnsi="Book Antiqua"/>
          <w:sz w:val="24"/>
          <w:szCs w:val="24"/>
        </w:rPr>
        <w:t xml:space="preserve"> with</w:t>
      </w:r>
      <w:r w:rsidR="002F5912" w:rsidRPr="0011045A">
        <w:rPr>
          <w:rFonts w:ascii="Book Antiqua" w:hAnsi="Book Antiqua"/>
          <w:sz w:val="24"/>
          <w:szCs w:val="24"/>
        </w:rPr>
        <w:t xml:space="preserve"> </w:t>
      </w:r>
      <w:r w:rsidR="006847DB" w:rsidRPr="0011045A">
        <w:rPr>
          <w:rFonts w:ascii="Book Antiqua" w:hAnsi="Book Antiqua"/>
          <w:sz w:val="24"/>
          <w:szCs w:val="24"/>
        </w:rPr>
        <w:t>pancreatic stimulation</w:t>
      </w:r>
      <w:r w:rsidR="002F5912" w:rsidRPr="0011045A">
        <w:rPr>
          <w:rFonts w:ascii="Book Antiqua" w:hAnsi="Book Antiqua"/>
          <w:sz w:val="24"/>
          <w:szCs w:val="24"/>
        </w:rPr>
        <w:t>; she had normal pancreatic enzyme</w:t>
      </w:r>
      <w:r w:rsidRPr="0011045A">
        <w:rPr>
          <w:rFonts w:ascii="Book Antiqua" w:hAnsi="Book Antiqua"/>
          <w:sz w:val="24"/>
          <w:szCs w:val="24"/>
        </w:rPr>
        <w:t xml:space="preserve"> levels</w:t>
      </w:r>
      <w:r w:rsidR="006847DB" w:rsidRPr="0011045A">
        <w:rPr>
          <w:rFonts w:ascii="Book Antiqua" w:hAnsi="Book Antiqua"/>
          <w:sz w:val="24"/>
          <w:szCs w:val="24"/>
        </w:rPr>
        <w:t xml:space="preserve">. </w:t>
      </w:r>
      <w:r w:rsidR="00550911" w:rsidRPr="0011045A">
        <w:rPr>
          <w:rFonts w:ascii="Book Antiqua" w:hAnsi="Book Antiqua"/>
          <w:sz w:val="24"/>
          <w:szCs w:val="24"/>
        </w:rPr>
        <w:t>O</w:t>
      </w:r>
      <w:r w:rsidR="006847DB" w:rsidRPr="0011045A">
        <w:rPr>
          <w:rFonts w:ascii="Book Antiqua" w:hAnsi="Book Antiqua"/>
          <w:sz w:val="24"/>
          <w:szCs w:val="24"/>
        </w:rPr>
        <w:t>n endoscopy</w:t>
      </w:r>
      <w:r w:rsidR="00550911" w:rsidRPr="0011045A">
        <w:rPr>
          <w:rFonts w:ascii="Book Antiqua" w:hAnsi="Book Antiqua"/>
          <w:sz w:val="24"/>
          <w:szCs w:val="24"/>
        </w:rPr>
        <w:t>, however,</w:t>
      </w:r>
      <w:r w:rsidR="006847DB" w:rsidRPr="0011045A">
        <w:rPr>
          <w:rFonts w:ascii="Book Antiqua" w:hAnsi="Book Antiqua"/>
          <w:sz w:val="24"/>
          <w:szCs w:val="24"/>
        </w:rPr>
        <w:t xml:space="preserve"> she was noted to have multiple papillomas in her esophagus</w:t>
      </w:r>
      <w:r w:rsidR="002B266C" w:rsidRPr="0011045A">
        <w:rPr>
          <w:rFonts w:ascii="Book Antiqua" w:hAnsi="Book Antiqua"/>
          <w:sz w:val="24"/>
          <w:szCs w:val="24"/>
        </w:rPr>
        <w:t xml:space="preserve"> (</w:t>
      </w:r>
      <w:r w:rsidR="00A97E36" w:rsidRPr="0011045A">
        <w:rPr>
          <w:rFonts w:ascii="Book Antiqua" w:hAnsi="Book Antiqua"/>
          <w:sz w:val="24"/>
          <w:szCs w:val="24"/>
        </w:rPr>
        <w:t>F</w:t>
      </w:r>
      <w:r w:rsidR="002B266C" w:rsidRPr="0011045A">
        <w:rPr>
          <w:rFonts w:ascii="Book Antiqua" w:hAnsi="Book Antiqua"/>
          <w:sz w:val="24"/>
          <w:szCs w:val="24"/>
        </w:rPr>
        <w:t xml:space="preserve">igure </w:t>
      </w:r>
      <w:r w:rsidR="0059323C" w:rsidRPr="0011045A">
        <w:rPr>
          <w:rFonts w:ascii="Book Antiqua" w:hAnsi="Book Antiqua"/>
          <w:sz w:val="24"/>
          <w:szCs w:val="24"/>
        </w:rPr>
        <w:t>1</w:t>
      </w:r>
      <w:r w:rsidR="002B266C" w:rsidRPr="0011045A">
        <w:rPr>
          <w:rFonts w:ascii="Book Antiqua" w:hAnsi="Book Antiqua"/>
          <w:sz w:val="24"/>
          <w:szCs w:val="24"/>
        </w:rPr>
        <w:t>)</w:t>
      </w:r>
      <w:r w:rsidR="006847DB" w:rsidRPr="0011045A">
        <w:rPr>
          <w:rFonts w:ascii="Book Antiqua" w:hAnsi="Book Antiqua"/>
          <w:sz w:val="24"/>
          <w:szCs w:val="24"/>
        </w:rPr>
        <w:t xml:space="preserve">. </w:t>
      </w:r>
      <w:r w:rsidR="00726AF6" w:rsidRPr="0011045A">
        <w:rPr>
          <w:rFonts w:ascii="Book Antiqua" w:hAnsi="Book Antiqua"/>
          <w:sz w:val="24"/>
          <w:szCs w:val="24"/>
        </w:rPr>
        <w:t>Pathology of the specimen was consistent with a squamous papilloma</w:t>
      </w:r>
      <w:r w:rsidR="00216140" w:rsidRPr="0011045A">
        <w:rPr>
          <w:rFonts w:ascii="Book Antiqua" w:hAnsi="Book Antiqua"/>
          <w:sz w:val="24"/>
          <w:szCs w:val="24"/>
        </w:rPr>
        <w:t xml:space="preserve"> (</w:t>
      </w:r>
      <w:r w:rsidR="00A97E36" w:rsidRPr="0011045A">
        <w:rPr>
          <w:rFonts w:ascii="Book Antiqua" w:hAnsi="Book Antiqua"/>
          <w:sz w:val="24"/>
          <w:szCs w:val="24"/>
        </w:rPr>
        <w:t>F</w:t>
      </w:r>
      <w:r w:rsidR="00216140" w:rsidRPr="0011045A">
        <w:rPr>
          <w:rFonts w:ascii="Book Antiqua" w:hAnsi="Book Antiqua"/>
          <w:sz w:val="24"/>
          <w:szCs w:val="24"/>
        </w:rPr>
        <w:t xml:space="preserve">igure </w:t>
      </w:r>
      <w:r w:rsidR="0059323C" w:rsidRPr="0011045A">
        <w:rPr>
          <w:rFonts w:ascii="Book Antiqua" w:hAnsi="Book Antiqua"/>
          <w:sz w:val="24"/>
          <w:szCs w:val="24"/>
        </w:rPr>
        <w:t>2</w:t>
      </w:r>
      <w:r w:rsidR="00216140" w:rsidRPr="0011045A">
        <w:rPr>
          <w:rFonts w:ascii="Book Antiqua" w:hAnsi="Book Antiqua"/>
          <w:sz w:val="24"/>
          <w:szCs w:val="24"/>
        </w:rPr>
        <w:t>)</w:t>
      </w:r>
      <w:r w:rsidR="00726AF6" w:rsidRPr="0011045A">
        <w:rPr>
          <w:rFonts w:ascii="Book Antiqua" w:hAnsi="Book Antiqua"/>
          <w:sz w:val="24"/>
          <w:szCs w:val="24"/>
        </w:rPr>
        <w:t>. H</w:t>
      </w:r>
      <w:r w:rsidR="007B4435" w:rsidRPr="0011045A">
        <w:rPr>
          <w:rFonts w:ascii="Book Antiqua" w:hAnsi="Book Antiqua"/>
          <w:sz w:val="24"/>
          <w:szCs w:val="24"/>
        </w:rPr>
        <w:t>uman papilloma virus</w:t>
      </w:r>
      <w:r w:rsidR="00726AF6" w:rsidRPr="0011045A">
        <w:rPr>
          <w:rFonts w:ascii="Book Antiqua" w:hAnsi="Book Antiqua"/>
          <w:sz w:val="24"/>
          <w:szCs w:val="24"/>
        </w:rPr>
        <w:t xml:space="preserve"> </w:t>
      </w:r>
      <w:r w:rsidRPr="0011045A">
        <w:rPr>
          <w:rFonts w:ascii="Book Antiqua" w:hAnsi="Book Antiqua"/>
          <w:sz w:val="24"/>
          <w:szCs w:val="24"/>
        </w:rPr>
        <w:t xml:space="preserve">polymerase chain reaction </w:t>
      </w:r>
      <w:r w:rsidR="00726AF6" w:rsidRPr="0011045A">
        <w:rPr>
          <w:rFonts w:ascii="Book Antiqua" w:hAnsi="Book Antiqua"/>
          <w:sz w:val="24"/>
          <w:szCs w:val="24"/>
        </w:rPr>
        <w:t xml:space="preserve">testing was </w:t>
      </w:r>
      <w:r w:rsidR="00D56406" w:rsidRPr="0011045A">
        <w:rPr>
          <w:rFonts w:ascii="Book Antiqua" w:hAnsi="Book Antiqua"/>
          <w:sz w:val="24"/>
          <w:szCs w:val="24"/>
        </w:rPr>
        <w:t>negative</w:t>
      </w:r>
      <w:r w:rsidR="00726AF6" w:rsidRPr="0011045A">
        <w:rPr>
          <w:rFonts w:ascii="Book Antiqua" w:hAnsi="Book Antiqua"/>
          <w:sz w:val="24"/>
          <w:szCs w:val="24"/>
        </w:rPr>
        <w:t>.</w:t>
      </w:r>
      <w:r w:rsidR="006C103F">
        <w:rPr>
          <w:rFonts w:ascii="Book Antiqua" w:hAnsi="Book Antiqua"/>
          <w:sz w:val="24"/>
          <w:szCs w:val="24"/>
        </w:rPr>
        <w:t xml:space="preserve"> </w:t>
      </w:r>
      <w:r w:rsidRPr="0011045A">
        <w:rPr>
          <w:rFonts w:ascii="Book Antiqua" w:hAnsi="Book Antiqua"/>
          <w:sz w:val="24"/>
          <w:szCs w:val="24"/>
        </w:rPr>
        <w:t>She had esophageal eosinophilia</w:t>
      </w:r>
      <w:r w:rsidR="008B4752" w:rsidRPr="0011045A">
        <w:rPr>
          <w:rFonts w:ascii="Book Antiqua" w:hAnsi="Book Antiqua"/>
          <w:sz w:val="24"/>
          <w:szCs w:val="24"/>
        </w:rPr>
        <w:t xml:space="preserve"> on biopsies</w:t>
      </w:r>
      <w:r w:rsidRPr="0011045A">
        <w:rPr>
          <w:rFonts w:ascii="Book Antiqua" w:hAnsi="Book Antiqua"/>
          <w:sz w:val="24"/>
          <w:szCs w:val="24"/>
        </w:rPr>
        <w:t xml:space="preserve"> with </w:t>
      </w:r>
      <w:r w:rsidR="005A01A1" w:rsidRPr="0011045A">
        <w:rPr>
          <w:rFonts w:ascii="Book Antiqua" w:hAnsi="Book Antiqua"/>
          <w:sz w:val="24"/>
          <w:szCs w:val="24"/>
        </w:rPr>
        <w:t xml:space="preserve">&gt; </w:t>
      </w:r>
      <w:r w:rsidR="002F5912" w:rsidRPr="0011045A">
        <w:rPr>
          <w:rFonts w:ascii="Book Antiqua" w:hAnsi="Book Antiqua"/>
          <w:sz w:val="24"/>
          <w:szCs w:val="24"/>
        </w:rPr>
        <w:t>80</w:t>
      </w:r>
      <w:r w:rsidR="005A01A1" w:rsidRPr="0011045A">
        <w:rPr>
          <w:rFonts w:ascii="Book Antiqua" w:hAnsi="Book Antiqua"/>
          <w:sz w:val="24"/>
          <w:szCs w:val="24"/>
        </w:rPr>
        <w:t xml:space="preserve"> eosinophils per high power field</w:t>
      </w:r>
      <w:r w:rsidR="00F64066" w:rsidRPr="0011045A">
        <w:rPr>
          <w:rFonts w:ascii="Book Antiqua" w:hAnsi="Book Antiqua"/>
          <w:sz w:val="24"/>
          <w:szCs w:val="24"/>
        </w:rPr>
        <w:t xml:space="preserve"> (hpf)</w:t>
      </w:r>
      <w:r w:rsidR="005A01A1" w:rsidRPr="0011045A">
        <w:rPr>
          <w:rFonts w:ascii="Book Antiqua" w:hAnsi="Book Antiqua"/>
          <w:sz w:val="24"/>
          <w:szCs w:val="24"/>
        </w:rPr>
        <w:t xml:space="preserve"> </w:t>
      </w:r>
      <w:r w:rsidR="002F5912" w:rsidRPr="0011045A">
        <w:rPr>
          <w:rFonts w:ascii="Book Antiqua" w:hAnsi="Book Antiqua"/>
          <w:sz w:val="24"/>
          <w:szCs w:val="24"/>
        </w:rPr>
        <w:t>in her distal</w:t>
      </w:r>
      <w:r w:rsidR="00F64066" w:rsidRPr="0011045A">
        <w:rPr>
          <w:rFonts w:ascii="Book Antiqua" w:hAnsi="Book Antiqua"/>
          <w:sz w:val="24"/>
          <w:szCs w:val="24"/>
        </w:rPr>
        <w:t xml:space="preserve"> esophagus and &gt; 20 eosinophils</w:t>
      </w:r>
      <w:r w:rsidRPr="0011045A">
        <w:rPr>
          <w:rFonts w:ascii="Book Antiqua" w:hAnsi="Book Antiqua"/>
          <w:sz w:val="24"/>
          <w:szCs w:val="24"/>
        </w:rPr>
        <w:t xml:space="preserve"> per </w:t>
      </w:r>
      <w:r w:rsidR="00F64066" w:rsidRPr="0011045A">
        <w:rPr>
          <w:rFonts w:ascii="Book Antiqua" w:hAnsi="Book Antiqua"/>
          <w:sz w:val="24"/>
          <w:szCs w:val="24"/>
        </w:rPr>
        <w:t>hpf</w:t>
      </w:r>
      <w:r w:rsidR="002F5912" w:rsidRPr="0011045A">
        <w:rPr>
          <w:rFonts w:ascii="Book Antiqua" w:hAnsi="Book Antiqua"/>
          <w:sz w:val="24"/>
          <w:szCs w:val="24"/>
        </w:rPr>
        <w:t xml:space="preserve"> in her proximal esophagus</w:t>
      </w:r>
      <w:r w:rsidRPr="0011045A">
        <w:rPr>
          <w:rFonts w:ascii="Book Antiqua" w:hAnsi="Book Antiqua"/>
          <w:sz w:val="24"/>
          <w:szCs w:val="24"/>
        </w:rPr>
        <w:t xml:space="preserve"> </w:t>
      </w:r>
      <w:r w:rsidR="002B266C" w:rsidRPr="0011045A">
        <w:rPr>
          <w:rFonts w:ascii="Book Antiqua" w:hAnsi="Book Antiqua"/>
          <w:sz w:val="24"/>
          <w:szCs w:val="24"/>
        </w:rPr>
        <w:t>(</w:t>
      </w:r>
      <w:r w:rsidR="00A97E36" w:rsidRPr="0011045A">
        <w:rPr>
          <w:rFonts w:ascii="Book Antiqua" w:hAnsi="Book Antiqua"/>
          <w:sz w:val="24"/>
          <w:szCs w:val="24"/>
        </w:rPr>
        <w:t>F</w:t>
      </w:r>
      <w:r w:rsidR="002B266C" w:rsidRPr="0011045A">
        <w:rPr>
          <w:rFonts w:ascii="Book Antiqua" w:hAnsi="Book Antiqua"/>
          <w:sz w:val="24"/>
          <w:szCs w:val="24"/>
        </w:rPr>
        <w:t xml:space="preserve">igure </w:t>
      </w:r>
      <w:r w:rsidR="0059323C" w:rsidRPr="0011045A">
        <w:rPr>
          <w:rFonts w:ascii="Book Antiqua" w:hAnsi="Book Antiqua"/>
          <w:sz w:val="24"/>
          <w:szCs w:val="24"/>
        </w:rPr>
        <w:t>3</w:t>
      </w:r>
      <w:r w:rsidR="002B266C" w:rsidRPr="0011045A">
        <w:rPr>
          <w:rFonts w:ascii="Book Antiqua" w:hAnsi="Book Antiqua"/>
          <w:sz w:val="24"/>
          <w:szCs w:val="24"/>
        </w:rPr>
        <w:t>)</w:t>
      </w:r>
      <w:r w:rsidR="002F5912" w:rsidRPr="0011045A">
        <w:rPr>
          <w:rFonts w:ascii="Book Antiqua" w:hAnsi="Book Antiqua"/>
          <w:sz w:val="24"/>
          <w:szCs w:val="24"/>
        </w:rPr>
        <w:t>.</w:t>
      </w:r>
      <w:r w:rsidR="006C103F">
        <w:rPr>
          <w:rFonts w:ascii="Book Antiqua" w:hAnsi="Book Antiqua"/>
          <w:sz w:val="24"/>
          <w:szCs w:val="24"/>
        </w:rPr>
        <w:t xml:space="preserve"> </w:t>
      </w:r>
      <w:r w:rsidR="005A01A1" w:rsidRPr="0011045A">
        <w:rPr>
          <w:rFonts w:ascii="Book Antiqua" w:hAnsi="Book Antiqua"/>
          <w:sz w:val="24"/>
          <w:szCs w:val="24"/>
        </w:rPr>
        <w:t xml:space="preserve">Subsequent </w:t>
      </w:r>
      <w:r w:rsidR="002F5912" w:rsidRPr="0011045A">
        <w:rPr>
          <w:rFonts w:ascii="Book Antiqua" w:hAnsi="Book Antiqua"/>
          <w:sz w:val="24"/>
          <w:szCs w:val="24"/>
        </w:rPr>
        <w:t>EGD after being on a proton pump inhibitor for over 6 weeks showed a similar</w:t>
      </w:r>
      <w:r w:rsidR="008E16A6" w:rsidRPr="0011045A">
        <w:rPr>
          <w:rFonts w:ascii="Book Antiqua" w:hAnsi="Book Antiqua"/>
          <w:sz w:val="24"/>
          <w:szCs w:val="24"/>
        </w:rPr>
        <w:t xml:space="preserve"> </w:t>
      </w:r>
      <w:r w:rsidR="008B4752" w:rsidRPr="0011045A">
        <w:rPr>
          <w:rFonts w:ascii="Book Antiqua" w:hAnsi="Book Antiqua"/>
          <w:sz w:val="24"/>
          <w:szCs w:val="24"/>
        </w:rPr>
        <w:t>number</w:t>
      </w:r>
      <w:r w:rsidR="008E16A6" w:rsidRPr="0011045A">
        <w:rPr>
          <w:rFonts w:ascii="Book Antiqua" w:hAnsi="Book Antiqua"/>
          <w:sz w:val="24"/>
          <w:szCs w:val="24"/>
        </w:rPr>
        <w:t xml:space="preserve"> of papillom</w:t>
      </w:r>
      <w:r w:rsidR="00F64066" w:rsidRPr="0011045A">
        <w:rPr>
          <w:rFonts w:ascii="Book Antiqua" w:hAnsi="Book Antiqua"/>
          <w:sz w:val="24"/>
          <w:szCs w:val="24"/>
        </w:rPr>
        <w:t>as</w:t>
      </w:r>
      <w:r w:rsidR="008B4752" w:rsidRPr="0011045A">
        <w:rPr>
          <w:rFonts w:ascii="Book Antiqua" w:hAnsi="Book Antiqua"/>
          <w:sz w:val="24"/>
          <w:szCs w:val="24"/>
        </w:rPr>
        <w:t>,</w:t>
      </w:r>
      <w:r w:rsidR="00F64066" w:rsidRPr="0011045A">
        <w:rPr>
          <w:rFonts w:ascii="Book Antiqua" w:hAnsi="Book Antiqua"/>
          <w:sz w:val="24"/>
          <w:szCs w:val="24"/>
        </w:rPr>
        <w:t xml:space="preserve"> with</w:t>
      </w:r>
      <w:r w:rsidR="008B4752" w:rsidRPr="0011045A">
        <w:rPr>
          <w:rFonts w:ascii="Book Antiqua" w:hAnsi="Book Antiqua"/>
          <w:sz w:val="24"/>
          <w:szCs w:val="24"/>
        </w:rPr>
        <w:t xml:space="preserve"> biopsies revealing</w:t>
      </w:r>
      <w:r w:rsidR="00F64066" w:rsidRPr="0011045A">
        <w:rPr>
          <w:rFonts w:ascii="Book Antiqua" w:hAnsi="Book Antiqua"/>
          <w:sz w:val="24"/>
          <w:szCs w:val="24"/>
        </w:rPr>
        <w:t xml:space="preserve"> up to 20 eosinophils</w:t>
      </w:r>
      <w:r w:rsidRPr="0011045A">
        <w:rPr>
          <w:rFonts w:ascii="Book Antiqua" w:hAnsi="Book Antiqua"/>
          <w:sz w:val="24"/>
          <w:szCs w:val="24"/>
        </w:rPr>
        <w:t xml:space="preserve"> per </w:t>
      </w:r>
      <w:r w:rsidR="00F64066" w:rsidRPr="0011045A">
        <w:rPr>
          <w:rFonts w:ascii="Book Antiqua" w:hAnsi="Book Antiqua"/>
          <w:sz w:val="24"/>
          <w:szCs w:val="24"/>
        </w:rPr>
        <w:t>hpf</w:t>
      </w:r>
      <w:r w:rsidR="008E16A6" w:rsidRPr="0011045A">
        <w:rPr>
          <w:rFonts w:ascii="Book Antiqua" w:hAnsi="Book Antiqua"/>
          <w:sz w:val="24"/>
          <w:szCs w:val="24"/>
        </w:rPr>
        <w:t xml:space="preserve"> in the distal esophagus and 15 eosinophils</w:t>
      </w:r>
      <w:r w:rsidRPr="0011045A">
        <w:rPr>
          <w:rFonts w:ascii="Book Antiqua" w:hAnsi="Book Antiqua"/>
          <w:sz w:val="24"/>
          <w:szCs w:val="24"/>
        </w:rPr>
        <w:t xml:space="preserve"> per </w:t>
      </w:r>
      <w:r w:rsidR="00D56406" w:rsidRPr="0011045A">
        <w:rPr>
          <w:rFonts w:ascii="Book Antiqua" w:hAnsi="Book Antiqua"/>
          <w:sz w:val="24"/>
          <w:szCs w:val="24"/>
        </w:rPr>
        <w:t xml:space="preserve">hpf in the proximal esophagus. </w:t>
      </w:r>
      <w:r w:rsidRPr="0011045A">
        <w:rPr>
          <w:rFonts w:ascii="Book Antiqua" w:hAnsi="Book Antiqua"/>
          <w:sz w:val="24"/>
          <w:szCs w:val="24"/>
        </w:rPr>
        <w:t>At the time of the second EGD</w:t>
      </w:r>
      <w:r w:rsidR="00561095" w:rsidRPr="0011045A">
        <w:rPr>
          <w:rFonts w:ascii="Book Antiqua" w:hAnsi="Book Antiqua"/>
          <w:sz w:val="24"/>
          <w:szCs w:val="24"/>
        </w:rPr>
        <w:t>,</w:t>
      </w:r>
      <w:r w:rsidRPr="0011045A">
        <w:rPr>
          <w:rFonts w:ascii="Book Antiqua" w:hAnsi="Book Antiqua"/>
          <w:sz w:val="24"/>
          <w:szCs w:val="24"/>
        </w:rPr>
        <w:t xml:space="preserve"> debulking of her papillomas was completed using argon plasma coagulation. </w:t>
      </w:r>
      <w:r w:rsidR="00727AE0" w:rsidRPr="0011045A">
        <w:rPr>
          <w:rFonts w:ascii="Book Antiqua" w:hAnsi="Book Antiqua"/>
          <w:sz w:val="24"/>
          <w:szCs w:val="24"/>
        </w:rPr>
        <w:t xml:space="preserve">This </w:t>
      </w:r>
      <w:r w:rsidR="008B4752" w:rsidRPr="0011045A">
        <w:rPr>
          <w:rFonts w:ascii="Book Antiqua" w:hAnsi="Book Antiqua"/>
          <w:sz w:val="24"/>
          <w:szCs w:val="24"/>
        </w:rPr>
        <w:t xml:space="preserve">procedure </w:t>
      </w:r>
      <w:r w:rsidR="00727AE0" w:rsidRPr="0011045A">
        <w:rPr>
          <w:rFonts w:ascii="Book Antiqua" w:hAnsi="Book Antiqua"/>
          <w:sz w:val="24"/>
          <w:szCs w:val="24"/>
        </w:rPr>
        <w:t xml:space="preserve">was </w:t>
      </w:r>
      <w:r w:rsidR="008B4752" w:rsidRPr="0011045A">
        <w:rPr>
          <w:rFonts w:ascii="Book Antiqua" w:hAnsi="Book Antiqua"/>
          <w:sz w:val="24"/>
          <w:szCs w:val="24"/>
        </w:rPr>
        <w:t>performed</w:t>
      </w:r>
      <w:r w:rsidRPr="0011045A">
        <w:rPr>
          <w:rFonts w:ascii="Book Antiqua" w:hAnsi="Book Antiqua"/>
          <w:sz w:val="24"/>
          <w:szCs w:val="24"/>
        </w:rPr>
        <w:t xml:space="preserve"> us</w:t>
      </w:r>
      <w:r w:rsidR="00727AE0" w:rsidRPr="0011045A">
        <w:rPr>
          <w:rFonts w:ascii="Book Antiqua" w:hAnsi="Book Antiqua"/>
          <w:sz w:val="24"/>
          <w:szCs w:val="24"/>
        </w:rPr>
        <w:t>ing</w:t>
      </w:r>
      <w:r w:rsidRPr="0011045A">
        <w:rPr>
          <w:rFonts w:ascii="Book Antiqua" w:hAnsi="Book Antiqua"/>
          <w:sz w:val="24"/>
          <w:szCs w:val="24"/>
        </w:rPr>
        <w:t xml:space="preserve"> ERBE VIO APC system (ERBE USA Inc</w:t>
      </w:r>
      <w:r w:rsidR="00550911" w:rsidRPr="0011045A">
        <w:rPr>
          <w:rFonts w:ascii="Book Antiqua" w:hAnsi="Book Antiqua"/>
          <w:sz w:val="24"/>
          <w:szCs w:val="24"/>
        </w:rPr>
        <w:t>.</w:t>
      </w:r>
      <w:r w:rsidRPr="0011045A">
        <w:rPr>
          <w:rFonts w:ascii="Book Antiqua" w:hAnsi="Book Antiqua"/>
          <w:sz w:val="24"/>
          <w:szCs w:val="24"/>
        </w:rPr>
        <w:t>, Marietta, G</w:t>
      </w:r>
      <w:r w:rsidR="00550911" w:rsidRPr="0011045A">
        <w:rPr>
          <w:rFonts w:ascii="Book Antiqua" w:hAnsi="Book Antiqua"/>
          <w:sz w:val="24"/>
          <w:szCs w:val="24"/>
        </w:rPr>
        <w:t>A</w:t>
      </w:r>
      <w:r w:rsidRPr="0011045A">
        <w:rPr>
          <w:rFonts w:ascii="Book Antiqua" w:hAnsi="Book Antiqua"/>
          <w:sz w:val="24"/>
          <w:szCs w:val="24"/>
        </w:rPr>
        <w:t xml:space="preserve">) and the PRECISE setting with an effect of 5. </w:t>
      </w:r>
      <w:r w:rsidR="00672DC8" w:rsidRPr="0011045A">
        <w:rPr>
          <w:rFonts w:ascii="Book Antiqua" w:hAnsi="Book Antiqua"/>
          <w:sz w:val="24"/>
          <w:szCs w:val="24"/>
        </w:rPr>
        <w:t xml:space="preserve">On re-evaluation </w:t>
      </w:r>
      <w:r w:rsidR="00550911" w:rsidRPr="0011045A">
        <w:rPr>
          <w:rFonts w:ascii="Book Antiqua" w:hAnsi="Book Antiqua"/>
          <w:sz w:val="24"/>
          <w:szCs w:val="24"/>
        </w:rPr>
        <w:t xml:space="preserve">three </w:t>
      </w:r>
      <w:r w:rsidR="00672DC8" w:rsidRPr="0011045A">
        <w:rPr>
          <w:rFonts w:ascii="Book Antiqua" w:hAnsi="Book Antiqua"/>
          <w:sz w:val="24"/>
          <w:szCs w:val="24"/>
        </w:rPr>
        <w:t>months after initial debulking</w:t>
      </w:r>
      <w:r w:rsidR="00561095" w:rsidRPr="0011045A">
        <w:rPr>
          <w:rFonts w:ascii="Book Antiqua" w:hAnsi="Book Antiqua"/>
          <w:sz w:val="24"/>
          <w:szCs w:val="24"/>
        </w:rPr>
        <w:t>,</w:t>
      </w:r>
      <w:r w:rsidR="00672DC8" w:rsidRPr="0011045A">
        <w:rPr>
          <w:rFonts w:ascii="Book Antiqua" w:hAnsi="Book Antiqua"/>
          <w:sz w:val="24"/>
          <w:szCs w:val="24"/>
        </w:rPr>
        <w:t xml:space="preserve"> there was significantly less </w:t>
      </w:r>
      <w:r w:rsidR="008B4752" w:rsidRPr="0011045A">
        <w:rPr>
          <w:rFonts w:ascii="Book Antiqua" w:hAnsi="Book Antiqua"/>
          <w:sz w:val="24"/>
          <w:szCs w:val="24"/>
        </w:rPr>
        <w:t xml:space="preserve">of a </w:t>
      </w:r>
      <w:r w:rsidR="00672DC8" w:rsidRPr="0011045A">
        <w:rPr>
          <w:rFonts w:ascii="Book Antiqua" w:hAnsi="Book Antiqua"/>
          <w:sz w:val="24"/>
          <w:szCs w:val="24"/>
        </w:rPr>
        <w:t>papilloma burden</w:t>
      </w:r>
      <w:r w:rsidR="002B266C" w:rsidRPr="0011045A">
        <w:rPr>
          <w:rFonts w:ascii="Book Antiqua" w:hAnsi="Book Antiqua"/>
          <w:sz w:val="24"/>
          <w:szCs w:val="24"/>
        </w:rPr>
        <w:t xml:space="preserve"> </w:t>
      </w:r>
      <w:r w:rsidRPr="0011045A">
        <w:rPr>
          <w:rFonts w:ascii="Book Antiqua" w:hAnsi="Book Antiqua"/>
          <w:sz w:val="24"/>
          <w:szCs w:val="24"/>
        </w:rPr>
        <w:t xml:space="preserve">with only a small cluster </w:t>
      </w:r>
      <w:r w:rsidRPr="0011045A">
        <w:rPr>
          <w:rFonts w:ascii="Book Antiqua" w:hAnsi="Book Antiqua"/>
          <w:sz w:val="24"/>
          <w:szCs w:val="24"/>
        </w:rPr>
        <w:lastRenderedPageBreak/>
        <w:t>of pap</w:t>
      </w:r>
      <w:r w:rsidR="00210CEE" w:rsidRPr="0011045A">
        <w:rPr>
          <w:rFonts w:ascii="Book Antiqua" w:hAnsi="Book Antiqua"/>
          <w:sz w:val="24"/>
          <w:szCs w:val="24"/>
        </w:rPr>
        <w:t>i</w:t>
      </w:r>
      <w:r w:rsidRPr="0011045A">
        <w:rPr>
          <w:rFonts w:ascii="Book Antiqua" w:hAnsi="Book Antiqua"/>
          <w:sz w:val="24"/>
          <w:szCs w:val="24"/>
        </w:rPr>
        <w:t>llomas remain</w:t>
      </w:r>
      <w:r w:rsidR="00561095" w:rsidRPr="0011045A">
        <w:rPr>
          <w:rFonts w:ascii="Book Antiqua" w:hAnsi="Book Antiqua"/>
          <w:sz w:val="24"/>
          <w:szCs w:val="24"/>
        </w:rPr>
        <w:t>ing</w:t>
      </w:r>
      <w:r w:rsidRPr="0011045A">
        <w:rPr>
          <w:rFonts w:ascii="Book Antiqua" w:hAnsi="Book Antiqua"/>
          <w:sz w:val="24"/>
          <w:szCs w:val="24"/>
        </w:rPr>
        <w:t>. This small cluster was ablated</w:t>
      </w:r>
      <w:r w:rsidR="00550911" w:rsidRPr="0011045A">
        <w:rPr>
          <w:rFonts w:ascii="Book Antiqua" w:hAnsi="Book Antiqua"/>
          <w:sz w:val="24"/>
          <w:szCs w:val="24"/>
        </w:rPr>
        <w:t xml:space="preserve"> again</w:t>
      </w:r>
      <w:r w:rsidR="00B018EB" w:rsidRPr="0011045A">
        <w:rPr>
          <w:rFonts w:ascii="Book Antiqua" w:hAnsi="Book Antiqua"/>
          <w:sz w:val="24"/>
          <w:szCs w:val="24"/>
        </w:rPr>
        <w:t>,</w:t>
      </w:r>
      <w:r w:rsidRPr="0011045A">
        <w:rPr>
          <w:rFonts w:ascii="Book Antiqua" w:hAnsi="Book Antiqua"/>
          <w:sz w:val="24"/>
          <w:szCs w:val="24"/>
        </w:rPr>
        <w:t xml:space="preserve"> using the argon plasma coagulation. Follow</w:t>
      </w:r>
      <w:r w:rsidR="00B018EB" w:rsidRPr="0011045A">
        <w:rPr>
          <w:rFonts w:ascii="Book Antiqua" w:hAnsi="Book Antiqua"/>
          <w:sz w:val="24"/>
          <w:szCs w:val="24"/>
        </w:rPr>
        <w:t>-</w:t>
      </w:r>
      <w:r w:rsidRPr="0011045A">
        <w:rPr>
          <w:rFonts w:ascii="Book Antiqua" w:hAnsi="Book Antiqua"/>
          <w:sz w:val="24"/>
          <w:szCs w:val="24"/>
        </w:rPr>
        <w:t xml:space="preserve">up EGD demonstrated successful </w:t>
      </w:r>
      <w:r w:rsidR="008B4752" w:rsidRPr="0011045A">
        <w:rPr>
          <w:rFonts w:ascii="Book Antiqua" w:hAnsi="Book Antiqua"/>
          <w:sz w:val="24"/>
          <w:szCs w:val="24"/>
        </w:rPr>
        <w:t xml:space="preserve">elimination </w:t>
      </w:r>
      <w:r w:rsidRPr="0011045A">
        <w:rPr>
          <w:rFonts w:ascii="Book Antiqua" w:hAnsi="Book Antiqua"/>
          <w:sz w:val="24"/>
          <w:szCs w:val="24"/>
        </w:rPr>
        <w:t xml:space="preserve">of papillomas </w:t>
      </w:r>
      <w:r w:rsidR="002B266C" w:rsidRPr="0011045A">
        <w:rPr>
          <w:rFonts w:ascii="Book Antiqua" w:hAnsi="Book Antiqua"/>
          <w:sz w:val="24"/>
          <w:szCs w:val="24"/>
        </w:rPr>
        <w:t>(</w:t>
      </w:r>
      <w:r w:rsidR="00A97E36" w:rsidRPr="0011045A">
        <w:rPr>
          <w:rFonts w:ascii="Book Antiqua" w:hAnsi="Book Antiqua"/>
          <w:sz w:val="24"/>
          <w:szCs w:val="24"/>
        </w:rPr>
        <w:t>F</w:t>
      </w:r>
      <w:r w:rsidR="002B266C" w:rsidRPr="0011045A">
        <w:rPr>
          <w:rFonts w:ascii="Book Antiqua" w:hAnsi="Book Antiqua"/>
          <w:sz w:val="24"/>
          <w:szCs w:val="24"/>
        </w:rPr>
        <w:t xml:space="preserve">igure </w:t>
      </w:r>
      <w:r w:rsidR="0059323C" w:rsidRPr="0011045A">
        <w:rPr>
          <w:rFonts w:ascii="Book Antiqua" w:hAnsi="Book Antiqua"/>
          <w:sz w:val="24"/>
          <w:szCs w:val="24"/>
        </w:rPr>
        <w:t>4</w:t>
      </w:r>
      <w:r w:rsidR="002B266C" w:rsidRPr="0011045A">
        <w:rPr>
          <w:rFonts w:ascii="Book Antiqua" w:hAnsi="Book Antiqua"/>
          <w:sz w:val="24"/>
          <w:szCs w:val="24"/>
        </w:rPr>
        <w:t>)</w:t>
      </w:r>
      <w:r w:rsidR="00672DC8" w:rsidRPr="0011045A">
        <w:rPr>
          <w:rFonts w:ascii="Book Antiqua" w:hAnsi="Book Antiqua"/>
          <w:sz w:val="24"/>
          <w:szCs w:val="24"/>
        </w:rPr>
        <w:t>.</w:t>
      </w:r>
    </w:p>
    <w:p w14:paraId="27D9B58E" w14:textId="26C98585" w:rsidR="00D66A92" w:rsidRPr="0011045A" w:rsidRDefault="00277399"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 xml:space="preserve">Options for the treatment of eosinophilic esophagitis were discussed with the patient and parents. Allergy testing directed diet was not pursued. Given her skin disorder the implementation and interpretation of skin prick testing or skin atopy patch testing would have been technically difficult. Empiric food elimination diet or elemental diets were also presented but declined by the family as they felt </w:t>
      </w:r>
      <w:r w:rsidR="00D877DD" w:rsidRPr="0011045A">
        <w:rPr>
          <w:rFonts w:ascii="Book Antiqua" w:hAnsi="Book Antiqua"/>
          <w:sz w:val="24"/>
          <w:szCs w:val="24"/>
        </w:rPr>
        <w:t>any progress made in her transition from gastrostomy feeds to oral feeds would be lost with the initiation of restrictive diets or unpalatable formula.</w:t>
      </w:r>
      <w:r w:rsidRPr="0011045A">
        <w:rPr>
          <w:rFonts w:ascii="Book Antiqua" w:hAnsi="Book Antiqua"/>
          <w:sz w:val="24"/>
          <w:szCs w:val="24"/>
        </w:rPr>
        <w:t xml:space="preserve"> </w:t>
      </w:r>
      <w:r w:rsidR="00097EDD" w:rsidRPr="0011045A">
        <w:rPr>
          <w:rFonts w:ascii="Book Antiqua" w:hAnsi="Book Antiqua"/>
          <w:sz w:val="24"/>
          <w:szCs w:val="24"/>
        </w:rPr>
        <w:t xml:space="preserve">To treat </w:t>
      </w:r>
      <w:r w:rsidR="00714D0A" w:rsidRPr="0011045A">
        <w:rPr>
          <w:rFonts w:ascii="Book Antiqua" w:hAnsi="Book Antiqua"/>
          <w:sz w:val="24"/>
          <w:szCs w:val="24"/>
        </w:rPr>
        <w:t xml:space="preserve">the eosinophilic esophagitis, </w:t>
      </w:r>
      <w:r w:rsidR="00097EDD" w:rsidRPr="0011045A">
        <w:rPr>
          <w:rFonts w:ascii="Book Antiqua" w:hAnsi="Book Antiqua"/>
          <w:sz w:val="24"/>
          <w:szCs w:val="24"/>
        </w:rPr>
        <w:t xml:space="preserve">the patient </w:t>
      </w:r>
      <w:r w:rsidR="00714D0A" w:rsidRPr="0011045A">
        <w:rPr>
          <w:rFonts w:ascii="Book Antiqua" w:hAnsi="Book Antiqua"/>
          <w:sz w:val="24"/>
          <w:szCs w:val="24"/>
        </w:rPr>
        <w:t xml:space="preserve">was instructed to take fluticasone propionate metered dose inhaler </w:t>
      </w:r>
      <w:r w:rsidR="00727AE0" w:rsidRPr="0011045A">
        <w:rPr>
          <w:rFonts w:ascii="Book Antiqua" w:hAnsi="Book Antiqua"/>
          <w:sz w:val="24"/>
          <w:szCs w:val="24"/>
        </w:rPr>
        <w:t>440</w:t>
      </w:r>
      <w:r w:rsidR="00FE05A6">
        <w:rPr>
          <w:rFonts w:ascii="Book Antiqua" w:hAnsi="Book Antiqua" w:hint="eastAsia"/>
          <w:sz w:val="24"/>
          <w:szCs w:val="24"/>
          <w:lang w:eastAsia="zh-CN"/>
        </w:rPr>
        <w:t xml:space="preserve"> </w:t>
      </w:r>
      <w:r w:rsidR="00727AE0" w:rsidRPr="0011045A">
        <w:rPr>
          <w:rFonts w:ascii="Book Antiqua" w:hAnsi="Book Antiqua"/>
          <w:sz w:val="24"/>
          <w:szCs w:val="24"/>
        </w:rPr>
        <w:t>mcg</w:t>
      </w:r>
      <w:r w:rsidR="00714D0A" w:rsidRPr="0011045A">
        <w:rPr>
          <w:rFonts w:ascii="Book Antiqua" w:hAnsi="Book Antiqua"/>
          <w:sz w:val="24"/>
          <w:szCs w:val="24"/>
        </w:rPr>
        <w:t xml:space="preserve"> directly into the mouth</w:t>
      </w:r>
      <w:r w:rsidR="00097EDD" w:rsidRPr="0011045A">
        <w:rPr>
          <w:rFonts w:ascii="Book Antiqua" w:hAnsi="Book Antiqua"/>
          <w:sz w:val="24"/>
          <w:szCs w:val="24"/>
        </w:rPr>
        <w:t>,</w:t>
      </w:r>
      <w:r w:rsidR="00714D0A" w:rsidRPr="0011045A">
        <w:rPr>
          <w:rFonts w:ascii="Book Antiqua" w:hAnsi="Book Antiqua"/>
          <w:sz w:val="24"/>
          <w:szCs w:val="24"/>
        </w:rPr>
        <w:t xml:space="preserve"> </w:t>
      </w:r>
      <w:r w:rsidR="00727AE0" w:rsidRPr="0011045A">
        <w:rPr>
          <w:rFonts w:ascii="Book Antiqua" w:hAnsi="Book Antiqua"/>
          <w:sz w:val="24"/>
          <w:szCs w:val="24"/>
        </w:rPr>
        <w:t>swallowed rather than inhaled</w:t>
      </w:r>
      <w:r w:rsidR="00097EDD" w:rsidRPr="0011045A">
        <w:rPr>
          <w:rFonts w:ascii="Book Antiqua" w:hAnsi="Book Antiqua"/>
          <w:sz w:val="24"/>
          <w:szCs w:val="24"/>
        </w:rPr>
        <w:t>,</w:t>
      </w:r>
      <w:r w:rsidR="00714D0A" w:rsidRPr="0011045A">
        <w:rPr>
          <w:rFonts w:ascii="Book Antiqua" w:hAnsi="Book Antiqua"/>
          <w:sz w:val="24"/>
          <w:szCs w:val="24"/>
        </w:rPr>
        <w:t xml:space="preserve"> twice a day. Her biopsy</w:t>
      </w:r>
      <w:r w:rsidR="00E24D19" w:rsidRPr="0011045A">
        <w:rPr>
          <w:rFonts w:ascii="Book Antiqua" w:hAnsi="Book Antiqua"/>
          <w:sz w:val="24"/>
          <w:szCs w:val="24"/>
        </w:rPr>
        <w:t xml:space="preserve"> at</w:t>
      </w:r>
      <w:r w:rsidR="00714D0A" w:rsidRPr="0011045A">
        <w:rPr>
          <w:rFonts w:ascii="Book Antiqua" w:hAnsi="Book Antiqua"/>
          <w:sz w:val="24"/>
          <w:szCs w:val="24"/>
        </w:rPr>
        <w:t xml:space="preserve"> </w:t>
      </w:r>
      <w:r w:rsidR="00097EDD" w:rsidRPr="0011045A">
        <w:rPr>
          <w:rFonts w:ascii="Book Antiqua" w:hAnsi="Book Antiqua"/>
          <w:sz w:val="24"/>
          <w:szCs w:val="24"/>
        </w:rPr>
        <w:t>three-</w:t>
      </w:r>
      <w:r w:rsidR="00E24D19" w:rsidRPr="0011045A">
        <w:rPr>
          <w:rFonts w:ascii="Book Antiqua" w:hAnsi="Book Antiqua"/>
          <w:sz w:val="24"/>
          <w:szCs w:val="24"/>
        </w:rPr>
        <w:t xml:space="preserve">month </w:t>
      </w:r>
      <w:r w:rsidR="00714D0A" w:rsidRPr="0011045A">
        <w:rPr>
          <w:rFonts w:ascii="Book Antiqua" w:hAnsi="Book Antiqua"/>
          <w:sz w:val="24"/>
          <w:szCs w:val="24"/>
        </w:rPr>
        <w:t>follow</w:t>
      </w:r>
      <w:r w:rsidR="00097EDD" w:rsidRPr="0011045A">
        <w:rPr>
          <w:rFonts w:ascii="Book Antiqua" w:hAnsi="Book Antiqua"/>
          <w:sz w:val="24"/>
          <w:szCs w:val="24"/>
        </w:rPr>
        <w:t>-</w:t>
      </w:r>
      <w:r w:rsidR="00714D0A" w:rsidRPr="0011045A">
        <w:rPr>
          <w:rFonts w:ascii="Book Antiqua" w:hAnsi="Book Antiqua"/>
          <w:sz w:val="24"/>
          <w:szCs w:val="24"/>
        </w:rPr>
        <w:t>up EGD demonstrated 15 eosinophils per hpf. The patient reported resolution of her dysphagia</w:t>
      </w:r>
      <w:r w:rsidR="00097EDD" w:rsidRPr="0011045A">
        <w:rPr>
          <w:rFonts w:ascii="Book Antiqua" w:hAnsi="Book Antiqua"/>
          <w:sz w:val="24"/>
          <w:szCs w:val="24"/>
        </w:rPr>
        <w:t xml:space="preserve"> but continued early satiety</w:t>
      </w:r>
      <w:r w:rsidR="00714D0A" w:rsidRPr="0011045A">
        <w:rPr>
          <w:rFonts w:ascii="Book Antiqua" w:hAnsi="Book Antiqua"/>
          <w:sz w:val="24"/>
          <w:szCs w:val="24"/>
        </w:rPr>
        <w:t xml:space="preserve"> with solid food. A combination of treatment with the promotility stimulant erythromycin ethylsuccinate 3 mg/kg</w:t>
      </w:r>
      <w:r w:rsidR="00FE05A6">
        <w:rPr>
          <w:rFonts w:ascii="Book Antiqua" w:hAnsi="Book Antiqua" w:hint="eastAsia"/>
          <w:sz w:val="24"/>
          <w:szCs w:val="24"/>
          <w:lang w:eastAsia="zh-CN"/>
        </w:rPr>
        <w:t xml:space="preserve"> per </w:t>
      </w:r>
      <w:r w:rsidR="00714D0A" w:rsidRPr="0011045A">
        <w:rPr>
          <w:rFonts w:ascii="Book Antiqua" w:hAnsi="Book Antiqua"/>
          <w:sz w:val="24"/>
          <w:szCs w:val="24"/>
        </w:rPr>
        <w:t>dose prior to each meal, along with introduction of overnight formula feedings via gastrostomy tube</w:t>
      </w:r>
      <w:r w:rsidR="00561095" w:rsidRPr="0011045A">
        <w:rPr>
          <w:rFonts w:ascii="Book Antiqua" w:hAnsi="Book Antiqua"/>
          <w:sz w:val="24"/>
          <w:szCs w:val="24"/>
        </w:rPr>
        <w:t>,</w:t>
      </w:r>
      <w:r w:rsidR="00714D0A" w:rsidRPr="0011045A">
        <w:rPr>
          <w:rFonts w:ascii="Book Antiqua" w:hAnsi="Book Antiqua"/>
          <w:sz w:val="24"/>
          <w:szCs w:val="24"/>
        </w:rPr>
        <w:t xml:space="preserve"> facilitated adequate weight gain.</w:t>
      </w:r>
    </w:p>
    <w:p w14:paraId="2B543FB6" w14:textId="77777777" w:rsidR="0011045A" w:rsidRDefault="0011045A" w:rsidP="00513AB9">
      <w:pPr>
        <w:spacing w:after="0" w:line="360" w:lineRule="auto"/>
        <w:jc w:val="both"/>
        <w:rPr>
          <w:rFonts w:ascii="Book Antiqua" w:hAnsi="Book Antiqua"/>
          <w:b/>
          <w:sz w:val="24"/>
          <w:szCs w:val="24"/>
          <w:lang w:eastAsia="zh-CN"/>
        </w:rPr>
      </w:pPr>
    </w:p>
    <w:p w14:paraId="3E494A35" w14:textId="1CB0BB42" w:rsidR="00F51149" w:rsidRPr="0011045A" w:rsidRDefault="00F51149" w:rsidP="00513AB9">
      <w:pPr>
        <w:spacing w:after="0" w:line="360" w:lineRule="auto"/>
        <w:jc w:val="both"/>
        <w:rPr>
          <w:rFonts w:ascii="Book Antiqua" w:hAnsi="Book Antiqua"/>
          <w:sz w:val="24"/>
          <w:szCs w:val="24"/>
        </w:rPr>
      </w:pPr>
      <w:r w:rsidRPr="0011045A">
        <w:rPr>
          <w:rFonts w:ascii="Book Antiqua" w:hAnsi="Book Antiqua"/>
          <w:b/>
          <w:sz w:val="24"/>
          <w:szCs w:val="24"/>
        </w:rPr>
        <w:t>DISCUSSION</w:t>
      </w:r>
    </w:p>
    <w:p w14:paraId="03F67442" w14:textId="1B8AB331" w:rsidR="00210CEE" w:rsidRPr="0011045A" w:rsidRDefault="00672DC8" w:rsidP="00513AB9">
      <w:pPr>
        <w:spacing w:after="0" w:line="360" w:lineRule="auto"/>
        <w:jc w:val="both"/>
        <w:rPr>
          <w:rFonts w:ascii="Book Antiqua" w:hAnsi="Book Antiqua"/>
          <w:sz w:val="24"/>
          <w:szCs w:val="24"/>
        </w:rPr>
      </w:pPr>
      <w:r w:rsidRPr="0011045A">
        <w:rPr>
          <w:rFonts w:ascii="Book Antiqua" w:hAnsi="Book Antiqua"/>
          <w:sz w:val="24"/>
          <w:szCs w:val="24"/>
        </w:rPr>
        <w:t xml:space="preserve">This case presents a child </w:t>
      </w:r>
      <w:r w:rsidR="002268EC" w:rsidRPr="0011045A">
        <w:rPr>
          <w:rFonts w:ascii="Book Antiqua" w:hAnsi="Book Antiqua"/>
          <w:sz w:val="24"/>
          <w:szCs w:val="24"/>
        </w:rPr>
        <w:t>with FDH</w:t>
      </w:r>
      <w:r w:rsidR="00442FA8" w:rsidRPr="0011045A">
        <w:rPr>
          <w:rFonts w:ascii="Book Antiqua" w:hAnsi="Book Antiqua"/>
          <w:sz w:val="24"/>
          <w:szCs w:val="24"/>
        </w:rPr>
        <w:t>, a connective tissue disorder known to be associated with the formation of squamous papillomas</w:t>
      </w:r>
      <w:r w:rsidR="00AA1300" w:rsidRPr="0011045A">
        <w:rPr>
          <w:rFonts w:ascii="Book Antiqua" w:hAnsi="Book Antiqua"/>
          <w:sz w:val="24"/>
          <w:szCs w:val="24"/>
        </w:rPr>
        <w:t xml:space="preserve"> in the nose, mouth, pharynx, airway, rectum, vagina and esophagus. The esophageal papillomas are hypothesized to be related to the high incidence of severe gastroesophageal reflux starting in infancy in FDH</w:t>
      </w:r>
      <w:r w:rsidR="00AA1300" w:rsidRPr="0011045A">
        <w:rPr>
          <w:rFonts w:ascii="Book Antiqua" w:hAnsi="Book Antiqua"/>
          <w:sz w:val="24"/>
          <w:szCs w:val="24"/>
          <w:vertAlign w:val="superscript"/>
        </w:rPr>
        <w:t>[9]</w:t>
      </w:r>
      <w:r w:rsidR="00442FA8" w:rsidRPr="0011045A">
        <w:rPr>
          <w:rFonts w:ascii="Book Antiqua" w:hAnsi="Book Antiqua"/>
          <w:sz w:val="24"/>
          <w:szCs w:val="24"/>
        </w:rPr>
        <w:t xml:space="preserve">. </w:t>
      </w:r>
      <w:r w:rsidR="00AA1300" w:rsidRPr="0011045A">
        <w:rPr>
          <w:rFonts w:ascii="Book Antiqua" w:hAnsi="Book Antiqua"/>
          <w:sz w:val="24"/>
          <w:szCs w:val="24"/>
        </w:rPr>
        <w:t xml:space="preserve">In two </w:t>
      </w:r>
      <w:r w:rsidR="00253F2B" w:rsidRPr="0011045A">
        <w:rPr>
          <w:rFonts w:ascii="Book Antiqua" w:hAnsi="Book Antiqua"/>
          <w:sz w:val="24"/>
          <w:szCs w:val="24"/>
        </w:rPr>
        <w:t>previous</w:t>
      </w:r>
      <w:r w:rsidR="00AA1300" w:rsidRPr="0011045A">
        <w:rPr>
          <w:rFonts w:ascii="Book Antiqua" w:hAnsi="Book Antiqua"/>
          <w:sz w:val="24"/>
          <w:szCs w:val="24"/>
        </w:rPr>
        <w:t xml:space="preserve"> case reports</w:t>
      </w:r>
      <w:r w:rsidR="00FD79E3" w:rsidRPr="0011045A">
        <w:rPr>
          <w:rFonts w:ascii="Book Antiqua" w:hAnsi="Book Antiqua"/>
          <w:sz w:val="24"/>
          <w:szCs w:val="24"/>
        </w:rPr>
        <w:t>,</w:t>
      </w:r>
      <w:r w:rsidR="00AA1300" w:rsidRPr="0011045A">
        <w:rPr>
          <w:rFonts w:ascii="Book Antiqua" w:hAnsi="Book Antiqua"/>
          <w:sz w:val="24"/>
          <w:szCs w:val="24"/>
        </w:rPr>
        <w:t xml:space="preserve"> </w:t>
      </w:r>
      <w:r w:rsidR="00B93B9C" w:rsidRPr="0011045A">
        <w:rPr>
          <w:rFonts w:ascii="Book Antiqua" w:hAnsi="Book Antiqua"/>
          <w:sz w:val="24"/>
          <w:szCs w:val="24"/>
        </w:rPr>
        <w:t>esophageal papillomas</w:t>
      </w:r>
      <w:r w:rsidR="00AA1300" w:rsidRPr="0011045A">
        <w:rPr>
          <w:rFonts w:ascii="Book Antiqua" w:hAnsi="Book Antiqua"/>
          <w:sz w:val="24"/>
          <w:szCs w:val="24"/>
        </w:rPr>
        <w:t xml:space="preserve"> were noted at</w:t>
      </w:r>
      <w:r w:rsidR="00727AE0" w:rsidRPr="0011045A">
        <w:rPr>
          <w:rFonts w:ascii="Book Antiqua" w:hAnsi="Book Antiqua"/>
          <w:sz w:val="24"/>
          <w:szCs w:val="24"/>
        </w:rPr>
        <w:t xml:space="preserve"> 30 and 56 year</w:t>
      </w:r>
      <w:r w:rsidR="00AA1300" w:rsidRPr="0011045A">
        <w:rPr>
          <w:rFonts w:ascii="Book Antiqua" w:hAnsi="Book Antiqua"/>
          <w:sz w:val="24"/>
          <w:szCs w:val="24"/>
        </w:rPr>
        <w:t>s old</w:t>
      </w:r>
      <w:r w:rsidR="00561095" w:rsidRPr="0011045A">
        <w:rPr>
          <w:rFonts w:ascii="Book Antiqua" w:hAnsi="Book Antiqua"/>
          <w:sz w:val="24"/>
          <w:szCs w:val="24"/>
        </w:rPr>
        <w:t>;</w:t>
      </w:r>
      <w:r w:rsidR="00727AE0" w:rsidRPr="0011045A">
        <w:rPr>
          <w:rFonts w:ascii="Book Antiqua" w:hAnsi="Book Antiqua"/>
          <w:sz w:val="24"/>
          <w:szCs w:val="24"/>
        </w:rPr>
        <w:t xml:space="preserve"> both </w:t>
      </w:r>
      <w:r w:rsidR="00AA1300" w:rsidRPr="0011045A">
        <w:rPr>
          <w:rFonts w:ascii="Book Antiqua" w:hAnsi="Book Antiqua"/>
          <w:sz w:val="24"/>
          <w:szCs w:val="24"/>
        </w:rPr>
        <w:t>patients were female</w:t>
      </w:r>
      <w:r w:rsidR="00727AE0" w:rsidRPr="0011045A">
        <w:rPr>
          <w:rFonts w:ascii="Book Antiqua" w:hAnsi="Book Antiqua"/>
          <w:sz w:val="24"/>
          <w:szCs w:val="24"/>
        </w:rPr>
        <w:t xml:space="preserve"> with oral papillomas. The older patient had complained of dysphagia since she was a teen</w:t>
      </w:r>
      <w:r w:rsidR="004C2FE4" w:rsidRPr="0011045A">
        <w:rPr>
          <w:rFonts w:ascii="Book Antiqua" w:hAnsi="Book Antiqua"/>
          <w:sz w:val="24"/>
          <w:szCs w:val="24"/>
        </w:rPr>
        <w:t xml:space="preserve"> but did not definitely have esophageal papillomas identified until age 56</w:t>
      </w:r>
      <w:r w:rsidR="007D3798" w:rsidRPr="0011045A">
        <w:rPr>
          <w:rFonts w:ascii="Book Antiqua" w:hAnsi="Book Antiqua"/>
          <w:sz w:val="24"/>
          <w:szCs w:val="24"/>
          <w:vertAlign w:val="superscript"/>
        </w:rPr>
        <w:t>[9,10]</w:t>
      </w:r>
      <w:r w:rsidR="007D3798" w:rsidRPr="0011045A">
        <w:rPr>
          <w:rFonts w:ascii="Book Antiqua" w:hAnsi="Book Antiqua"/>
          <w:sz w:val="24"/>
          <w:szCs w:val="24"/>
        </w:rPr>
        <w:t xml:space="preserve">. </w:t>
      </w:r>
      <w:r w:rsidR="00253F2B" w:rsidRPr="0011045A">
        <w:rPr>
          <w:rFonts w:ascii="Book Antiqua" w:hAnsi="Book Antiqua"/>
          <w:sz w:val="24"/>
          <w:szCs w:val="24"/>
        </w:rPr>
        <w:t xml:space="preserve">Based on radiographic studies </w:t>
      </w:r>
      <w:r w:rsidR="00FD79E3" w:rsidRPr="0011045A">
        <w:rPr>
          <w:rFonts w:ascii="Book Antiqua" w:hAnsi="Book Antiqua"/>
          <w:sz w:val="24"/>
          <w:szCs w:val="24"/>
        </w:rPr>
        <w:t xml:space="preserve">performed two </w:t>
      </w:r>
      <w:r w:rsidR="00253F2B" w:rsidRPr="0011045A">
        <w:rPr>
          <w:rFonts w:ascii="Book Antiqua" w:hAnsi="Book Antiqua"/>
          <w:sz w:val="24"/>
          <w:szCs w:val="24"/>
        </w:rPr>
        <w:t>years prior to our patient</w:t>
      </w:r>
      <w:r w:rsidR="00561095" w:rsidRPr="0011045A">
        <w:rPr>
          <w:rFonts w:ascii="Book Antiqua" w:hAnsi="Book Antiqua"/>
          <w:sz w:val="24"/>
          <w:szCs w:val="24"/>
        </w:rPr>
        <w:t>’</w:t>
      </w:r>
      <w:r w:rsidR="00253F2B" w:rsidRPr="0011045A">
        <w:rPr>
          <w:rFonts w:ascii="Book Antiqua" w:hAnsi="Book Antiqua"/>
          <w:sz w:val="24"/>
          <w:szCs w:val="24"/>
        </w:rPr>
        <w:t>s presentation, it is likely that she developed her papillomas between age</w:t>
      </w:r>
      <w:r w:rsidR="008B4752" w:rsidRPr="0011045A">
        <w:rPr>
          <w:rFonts w:ascii="Book Antiqua" w:hAnsi="Book Antiqua"/>
          <w:sz w:val="24"/>
          <w:szCs w:val="24"/>
        </w:rPr>
        <w:t>s</w:t>
      </w:r>
      <w:r w:rsidR="00253F2B" w:rsidRPr="0011045A">
        <w:rPr>
          <w:rFonts w:ascii="Book Antiqua" w:hAnsi="Book Antiqua"/>
          <w:sz w:val="24"/>
          <w:szCs w:val="24"/>
        </w:rPr>
        <w:t xml:space="preserve"> </w:t>
      </w:r>
      <w:r w:rsidR="00FD79E3" w:rsidRPr="0011045A">
        <w:rPr>
          <w:rFonts w:ascii="Book Antiqua" w:hAnsi="Book Antiqua"/>
          <w:sz w:val="24"/>
          <w:szCs w:val="24"/>
        </w:rPr>
        <w:t xml:space="preserve">six </w:t>
      </w:r>
      <w:r w:rsidR="00253F2B" w:rsidRPr="0011045A">
        <w:rPr>
          <w:rFonts w:ascii="Book Antiqua" w:hAnsi="Book Antiqua"/>
          <w:sz w:val="24"/>
          <w:szCs w:val="24"/>
        </w:rPr>
        <w:t xml:space="preserve">and </w:t>
      </w:r>
      <w:r w:rsidR="00FD79E3" w:rsidRPr="0011045A">
        <w:rPr>
          <w:rFonts w:ascii="Book Antiqua" w:hAnsi="Book Antiqua"/>
          <w:sz w:val="24"/>
          <w:szCs w:val="24"/>
        </w:rPr>
        <w:t>eight</w:t>
      </w:r>
      <w:r w:rsidR="00253F2B" w:rsidRPr="0011045A">
        <w:rPr>
          <w:rFonts w:ascii="Book Antiqua" w:hAnsi="Book Antiqua"/>
          <w:sz w:val="24"/>
          <w:szCs w:val="24"/>
        </w:rPr>
        <w:t xml:space="preserve">. What is unique in this scenario is that our patient is much </w:t>
      </w:r>
      <w:r w:rsidR="00253F2B" w:rsidRPr="0011045A">
        <w:rPr>
          <w:rFonts w:ascii="Book Antiqua" w:hAnsi="Book Antiqua"/>
          <w:sz w:val="24"/>
          <w:szCs w:val="24"/>
        </w:rPr>
        <w:lastRenderedPageBreak/>
        <w:t xml:space="preserve">younger than what has previously been reported in the literature </w:t>
      </w:r>
      <w:r w:rsidR="00561095" w:rsidRPr="0011045A">
        <w:rPr>
          <w:rFonts w:ascii="Book Antiqua" w:hAnsi="Book Antiqua"/>
          <w:sz w:val="24"/>
          <w:szCs w:val="24"/>
        </w:rPr>
        <w:t xml:space="preserve">about the </w:t>
      </w:r>
      <w:r w:rsidR="00253F2B" w:rsidRPr="0011045A">
        <w:rPr>
          <w:rFonts w:ascii="Book Antiqua" w:hAnsi="Book Antiqua"/>
          <w:sz w:val="24"/>
          <w:szCs w:val="24"/>
        </w:rPr>
        <w:t>develop</w:t>
      </w:r>
      <w:r w:rsidR="00561095" w:rsidRPr="0011045A">
        <w:rPr>
          <w:rFonts w:ascii="Book Antiqua" w:hAnsi="Book Antiqua"/>
          <w:sz w:val="24"/>
          <w:szCs w:val="24"/>
        </w:rPr>
        <w:t>ment of</w:t>
      </w:r>
      <w:r w:rsidR="00253F2B" w:rsidRPr="0011045A">
        <w:rPr>
          <w:rFonts w:ascii="Book Antiqua" w:hAnsi="Book Antiqua"/>
          <w:sz w:val="24"/>
          <w:szCs w:val="24"/>
        </w:rPr>
        <w:t xml:space="preserve"> esophageal squamous papillomas. </w:t>
      </w:r>
      <w:r w:rsidR="008B4752" w:rsidRPr="0011045A">
        <w:rPr>
          <w:rFonts w:ascii="Book Antiqua" w:hAnsi="Book Antiqua"/>
          <w:sz w:val="24"/>
          <w:szCs w:val="24"/>
        </w:rPr>
        <w:t xml:space="preserve">Her </w:t>
      </w:r>
      <w:r w:rsidR="00442FA8" w:rsidRPr="0011045A">
        <w:rPr>
          <w:rFonts w:ascii="Book Antiqua" w:hAnsi="Book Antiqua"/>
          <w:sz w:val="24"/>
          <w:szCs w:val="24"/>
        </w:rPr>
        <w:t>complaint</w:t>
      </w:r>
      <w:r w:rsidR="00253F2B" w:rsidRPr="0011045A">
        <w:rPr>
          <w:rFonts w:ascii="Book Antiqua" w:hAnsi="Book Antiqua"/>
          <w:sz w:val="24"/>
          <w:szCs w:val="24"/>
        </w:rPr>
        <w:t xml:space="preserve"> of</w:t>
      </w:r>
      <w:r w:rsidR="00442FA8" w:rsidRPr="0011045A">
        <w:rPr>
          <w:rFonts w:ascii="Book Antiqua" w:hAnsi="Book Antiqua"/>
          <w:sz w:val="24"/>
          <w:szCs w:val="24"/>
        </w:rPr>
        <w:t xml:space="preserve"> </w:t>
      </w:r>
      <w:r w:rsidR="000A6BAA" w:rsidRPr="0011045A">
        <w:rPr>
          <w:rFonts w:ascii="Book Antiqua" w:hAnsi="Book Antiqua"/>
          <w:sz w:val="24"/>
          <w:szCs w:val="24"/>
        </w:rPr>
        <w:t xml:space="preserve">dysphagia </w:t>
      </w:r>
      <w:r w:rsidR="00442FA8" w:rsidRPr="0011045A">
        <w:rPr>
          <w:rFonts w:ascii="Book Antiqua" w:hAnsi="Book Antiqua"/>
          <w:sz w:val="24"/>
          <w:szCs w:val="24"/>
        </w:rPr>
        <w:t>was supported by poor esophageal transit on nuclear medicine study.</w:t>
      </w:r>
    </w:p>
    <w:p w14:paraId="194A3FE1" w14:textId="41241DBA" w:rsidR="006A1A1E" w:rsidRPr="0011045A" w:rsidRDefault="00460CD0"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 xml:space="preserve">Further complicating this </w:t>
      </w:r>
      <w:r w:rsidR="00442FA8" w:rsidRPr="0011045A">
        <w:rPr>
          <w:rFonts w:ascii="Book Antiqua" w:hAnsi="Book Antiqua"/>
          <w:sz w:val="24"/>
          <w:szCs w:val="24"/>
        </w:rPr>
        <w:t>patient’s presentation was</w:t>
      </w:r>
      <w:r w:rsidRPr="0011045A">
        <w:rPr>
          <w:rFonts w:ascii="Book Antiqua" w:hAnsi="Book Antiqua"/>
          <w:sz w:val="24"/>
          <w:szCs w:val="24"/>
        </w:rPr>
        <w:t xml:space="preserve"> eosinophilic esophagitis. </w:t>
      </w:r>
      <w:r w:rsidR="00B76614" w:rsidRPr="0011045A">
        <w:rPr>
          <w:rFonts w:ascii="Book Antiqua" w:hAnsi="Book Antiqua"/>
          <w:sz w:val="24"/>
          <w:szCs w:val="24"/>
        </w:rPr>
        <w:t>There is evidence that connective tissue disorders are</w:t>
      </w:r>
      <w:r w:rsidR="00B93B9C" w:rsidRPr="0011045A">
        <w:rPr>
          <w:rFonts w:ascii="Book Antiqua" w:hAnsi="Book Antiqua"/>
          <w:sz w:val="24"/>
          <w:szCs w:val="24"/>
        </w:rPr>
        <w:t xml:space="preserve"> </w:t>
      </w:r>
      <w:r w:rsidR="00B76614" w:rsidRPr="0011045A">
        <w:rPr>
          <w:rFonts w:ascii="Book Antiqua" w:hAnsi="Book Antiqua"/>
          <w:sz w:val="24"/>
          <w:szCs w:val="24"/>
        </w:rPr>
        <w:t>a risk factor for eosinophilic esophagitis. Ehler’s</w:t>
      </w:r>
      <w:r w:rsidR="00E22E37" w:rsidRPr="0011045A">
        <w:rPr>
          <w:rFonts w:ascii="Book Antiqua" w:hAnsi="Book Antiqua"/>
          <w:sz w:val="24"/>
          <w:szCs w:val="24"/>
        </w:rPr>
        <w:t xml:space="preserve"> </w:t>
      </w:r>
      <w:r w:rsidR="00B76614" w:rsidRPr="0011045A">
        <w:rPr>
          <w:rFonts w:ascii="Book Antiqua" w:hAnsi="Book Antiqua"/>
          <w:sz w:val="24"/>
          <w:szCs w:val="24"/>
        </w:rPr>
        <w:t>Danlos, Marfan, and Loeys-Dietz syndrome</w:t>
      </w:r>
      <w:r w:rsidR="002D6188" w:rsidRPr="0011045A">
        <w:rPr>
          <w:rFonts w:ascii="Book Antiqua" w:hAnsi="Book Antiqua"/>
          <w:sz w:val="24"/>
          <w:szCs w:val="24"/>
        </w:rPr>
        <w:t>s</w:t>
      </w:r>
      <w:r w:rsidR="00B76614" w:rsidRPr="0011045A">
        <w:rPr>
          <w:rFonts w:ascii="Book Antiqua" w:hAnsi="Book Antiqua"/>
          <w:sz w:val="24"/>
          <w:szCs w:val="24"/>
        </w:rPr>
        <w:t xml:space="preserve"> all have significantly high</w:t>
      </w:r>
      <w:r w:rsidR="00F31C77" w:rsidRPr="0011045A">
        <w:rPr>
          <w:rFonts w:ascii="Book Antiqua" w:hAnsi="Book Antiqua"/>
          <w:sz w:val="24"/>
          <w:szCs w:val="24"/>
        </w:rPr>
        <w:t>er</w:t>
      </w:r>
      <w:r w:rsidR="00B76614" w:rsidRPr="0011045A">
        <w:rPr>
          <w:rFonts w:ascii="Book Antiqua" w:hAnsi="Book Antiqua"/>
          <w:sz w:val="24"/>
          <w:szCs w:val="24"/>
        </w:rPr>
        <w:t xml:space="preserve"> rate</w:t>
      </w:r>
      <w:r w:rsidR="00F5276B" w:rsidRPr="0011045A">
        <w:rPr>
          <w:rFonts w:ascii="Book Antiqua" w:hAnsi="Book Antiqua"/>
          <w:sz w:val="24"/>
          <w:szCs w:val="24"/>
        </w:rPr>
        <w:t>s</w:t>
      </w:r>
      <w:r w:rsidR="00B76614" w:rsidRPr="0011045A">
        <w:rPr>
          <w:rFonts w:ascii="Book Antiqua" w:hAnsi="Book Antiqua"/>
          <w:sz w:val="24"/>
          <w:szCs w:val="24"/>
        </w:rPr>
        <w:t xml:space="preserve"> of eosinophilic esophagitis than expected rates in the general population</w:t>
      </w:r>
      <w:r w:rsidR="00B76614" w:rsidRPr="0011045A">
        <w:rPr>
          <w:rFonts w:ascii="Book Antiqua" w:hAnsi="Book Antiqua"/>
          <w:sz w:val="24"/>
          <w:szCs w:val="24"/>
          <w:vertAlign w:val="superscript"/>
        </w:rPr>
        <w:t>[11]</w:t>
      </w:r>
      <w:r w:rsidR="00B76614" w:rsidRPr="0011045A">
        <w:rPr>
          <w:rFonts w:ascii="Book Antiqua" w:hAnsi="Book Antiqua"/>
          <w:sz w:val="24"/>
          <w:szCs w:val="24"/>
        </w:rPr>
        <w:t xml:space="preserve">. </w:t>
      </w:r>
      <w:r w:rsidR="000A6BAA" w:rsidRPr="0011045A">
        <w:rPr>
          <w:rFonts w:ascii="Book Antiqua" w:hAnsi="Book Antiqua"/>
          <w:sz w:val="24"/>
          <w:szCs w:val="24"/>
        </w:rPr>
        <w:t>Although the exact cause of this association is unknown, i</w:t>
      </w:r>
      <w:r w:rsidR="00E22E37" w:rsidRPr="0011045A">
        <w:rPr>
          <w:rFonts w:ascii="Book Antiqua" w:hAnsi="Book Antiqua"/>
          <w:sz w:val="24"/>
          <w:szCs w:val="24"/>
        </w:rPr>
        <w:t xml:space="preserve">t is </w:t>
      </w:r>
      <w:r w:rsidR="000A6BAA" w:rsidRPr="0011045A">
        <w:rPr>
          <w:rFonts w:ascii="Book Antiqua" w:hAnsi="Book Antiqua"/>
          <w:sz w:val="24"/>
          <w:szCs w:val="24"/>
        </w:rPr>
        <w:t>speculated</w:t>
      </w:r>
      <w:r w:rsidR="008B4752" w:rsidRPr="0011045A">
        <w:rPr>
          <w:rFonts w:ascii="Book Antiqua" w:hAnsi="Book Antiqua"/>
          <w:sz w:val="24"/>
          <w:szCs w:val="24"/>
        </w:rPr>
        <w:t xml:space="preserve"> that</w:t>
      </w:r>
      <w:r w:rsidR="00E22E37" w:rsidRPr="0011045A">
        <w:rPr>
          <w:rFonts w:ascii="Book Antiqua" w:hAnsi="Book Antiqua"/>
          <w:sz w:val="24"/>
          <w:szCs w:val="24"/>
        </w:rPr>
        <w:t xml:space="preserve"> </w:t>
      </w:r>
      <w:r w:rsidR="002D6188" w:rsidRPr="0011045A">
        <w:rPr>
          <w:rFonts w:ascii="Book Antiqua" w:hAnsi="Book Antiqua"/>
          <w:sz w:val="24"/>
          <w:szCs w:val="24"/>
        </w:rPr>
        <w:t>it is</w:t>
      </w:r>
      <w:r w:rsidR="000A6BAA" w:rsidRPr="0011045A">
        <w:rPr>
          <w:rFonts w:ascii="Book Antiqua" w:hAnsi="Book Antiqua"/>
          <w:sz w:val="24"/>
          <w:szCs w:val="24"/>
        </w:rPr>
        <w:t xml:space="preserve"> </w:t>
      </w:r>
      <w:r w:rsidR="00E22E37" w:rsidRPr="0011045A">
        <w:rPr>
          <w:rFonts w:ascii="Book Antiqua" w:hAnsi="Book Antiqua"/>
          <w:sz w:val="24"/>
          <w:szCs w:val="24"/>
        </w:rPr>
        <w:t xml:space="preserve">likely related to poor esophageal connective tissue repair as well as </w:t>
      </w:r>
      <w:r w:rsidR="008B4752" w:rsidRPr="0011045A">
        <w:rPr>
          <w:rFonts w:ascii="Book Antiqua" w:hAnsi="Book Antiqua"/>
          <w:sz w:val="24"/>
          <w:szCs w:val="24"/>
        </w:rPr>
        <w:t xml:space="preserve">to </w:t>
      </w:r>
      <w:r w:rsidR="00E22E37" w:rsidRPr="0011045A">
        <w:rPr>
          <w:rFonts w:ascii="Book Antiqua" w:hAnsi="Book Antiqua"/>
          <w:sz w:val="24"/>
          <w:szCs w:val="24"/>
        </w:rPr>
        <w:t xml:space="preserve">increases in immune modulating molecules in the esophageal tissue. </w:t>
      </w:r>
      <w:r w:rsidR="00B76614" w:rsidRPr="0011045A">
        <w:rPr>
          <w:rFonts w:ascii="Book Antiqua" w:hAnsi="Book Antiqua"/>
          <w:sz w:val="24"/>
          <w:szCs w:val="24"/>
        </w:rPr>
        <w:t>To our knowledge this is the only report of a patient with FDH and eosinophilic esophagitis.</w:t>
      </w:r>
    </w:p>
    <w:p w14:paraId="63E300FB" w14:textId="75808F0E" w:rsidR="00613267" w:rsidRPr="0011045A" w:rsidRDefault="00A24039"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 xml:space="preserve">Although the delayed esophageal clearance </w:t>
      </w:r>
      <w:r w:rsidR="00210CEE" w:rsidRPr="0011045A">
        <w:rPr>
          <w:rFonts w:ascii="Book Antiqua" w:hAnsi="Book Antiqua"/>
          <w:sz w:val="24"/>
          <w:szCs w:val="24"/>
        </w:rPr>
        <w:t xml:space="preserve">was </w:t>
      </w:r>
      <w:r w:rsidRPr="0011045A">
        <w:rPr>
          <w:rFonts w:ascii="Book Antiqua" w:hAnsi="Book Antiqua"/>
          <w:sz w:val="24"/>
          <w:szCs w:val="24"/>
        </w:rPr>
        <w:t>most likely related to the distal esophageal papil</w:t>
      </w:r>
      <w:r w:rsidR="00B76614" w:rsidRPr="0011045A">
        <w:rPr>
          <w:rFonts w:ascii="Book Antiqua" w:hAnsi="Book Antiqua"/>
          <w:sz w:val="24"/>
          <w:szCs w:val="24"/>
        </w:rPr>
        <w:t>l</w:t>
      </w:r>
      <w:r w:rsidRPr="0011045A">
        <w:rPr>
          <w:rFonts w:ascii="Book Antiqua" w:hAnsi="Book Antiqua"/>
          <w:sz w:val="24"/>
          <w:szCs w:val="24"/>
        </w:rPr>
        <w:t xml:space="preserve">omas, </w:t>
      </w:r>
      <w:r w:rsidR="00253F2B" w:rsidRPr="0011045A">
        <w:rPr>
          <w:rFonts w:ascii="Book Antiqua" w:hAnsi="Book Antiqua"/>
          <w:sz w:val="24"/>
          <w:szCs w:val="24"/>
        </w:rPr>
        <w:t xml:space="preserve">it is known that </w:t>
      </w:r>
      <w:r w:rsidRPr="0011045A">
        <w:rPr>
          <w:rFonts w:ascii="Book Antiqua" w:hAnsi="Book Antiqua"/>
          <w:sz w:val="24"/>
          <w:szCs w:val="24"/>
        </w:rPr>
        <w:t>m</w:t>
      </w:r>
      <w:r w:rsidR="004B4AD9" w:rsidRPr="0011045A">
        <w:rPr>
          <w:rFonts w:ascii="Book Antiqua" w:hAnsi="Book Antiqua"/>
          <w:sz w:val="24"/>
          <w:szCs w:val="24"/>
        </w:rPr>
        <w:t>otility deficits can lead to food impaction in eosinophilic esophagitis</w:t>
      </w:r>
      <w:r w:rsidR="00460CD0" w:rsidRPr="0011045A">
        <w:rPr>
          <w:rFonts w:ascii="Book Antiqua" w:hAnsi="Book Antiqua"/>
          <w:sz w:val="24"/>
          <w:szCs w:val="24"/>
          <w:vertAlign w:val="superscript"/>
        </w:rPr>
        <w:t>[</w:t>
      </w:r>
      <w:r w:rsidR="00D441ED" w:rsidRPr="0011045A">
        <w:rPr>
          <w:rFonts w:ascii="Book Antiqua" w:hAnsi="Book Antiqua"/>
          <w:sz w:val="24"/>
          <w:szCs w:val="24"/>
          <w:vertAlign w:val="superscript"/>
        </w:rPr>
        <w:t>1</w:t>
      </w:r>
      <w:r w:rsidR="00B76614" w:rsidRPr="0011045A">
        <w:rPr>
          <w:rFonts w:ascii="Book Antiqua" w:hAnsi="Book Antiqua"/>
          <w:sz w:val="24"/>
          <w:szCs w:val="24"/>
          <w:vertAlign w:val="superscript"/>
        </w:rPr>
        <w:t>2</w:t>
      </w:r>
      <w:r w:rsidR="00460CD0" w:rsidRPr="0011045A">
        <w:rPr>
          <w:rFonts w:ascii="Book Antiqua" w:hAnsi="Book Antiqua"/>
          <w:sz w:val="24"/>
          <w:szCs w:val="24"/>
          <w:vertAlign w:val="superscript"/>
        </w:rPr>
        <w:t>]</w:t>
      </w:r>
      <w:r w:rsidR="004B4AD9" w:rsidRPr="0011045A">
        <w:rPr>
          <w:rFonts w:ascii="Book Antiqua" w:hAnsi="Book Antiqua"/>
          <w:sz w:val="24"/>
          <w:szCs w:val="24"/>
        </w:rPr>
        <w:t xml:space="preserve">. </w:t>
      </w:r>
      <w:r w:rsidR="00442FA8" w:rsidRPr="0011045A">
        <w:rPr>
          <w:rFonts w:ascii="Book Antiqua" w:hAnsi="Book Antiqua"/>
          <w:sz w:val="24"/>
          <w:szCs w:val="24"/>
        </w:rPr>
        <w:t xml:space="preserve">This can lead to serious complications such as perforation. </w:t>
      </w:r>
      <w:r w:rsidR="004B4AD9" w:rsidRPr="0011045A">
        <w:rPr>
          <w:rFonts w:ascii="Book Antiqua" w:hAnsi="Book Antiqua"/>
          <w:sz w:val="24"/>
          <w:szCs w:val="24"/>
        </w:rPr>
        <w:t>Treatment of eosinophilic esophagitis has been shown to dec</w:t>
      </w:r>
      <w:r w:rsidR="00442FA8" w:rsidRPr="0011045A">
        <w:rPr>
          <w:rFonts w:ascii="Book Antiqua" w:hAnsi="Book Antiqua"/>
          <w:sz w:val="24"/>
          <w:szCs w:val="24"/>
        </w:rPr>
        <w:t>rease the risk of impaction</w:t>
      </w:r>
      <w:r w:rsidR="00460CD0" w:rsidRPr="0011045A">
        <w:rPr>
          <w:rFonts w:ascii="Book Antiqua" w:hAnsi="Book Antiqua"/>
          <w:sz w:val="24"/>
          <w:szCs w:val="24"/>
          <w:vertAlign w:val="superscript"/>
        </w:rPr>
        <w:t>[</w:t>
      </w:r>
      <w:r w:rsidR="00D441ED" w:rsidRPr="0011045A">
        <w:rPr>
          <w:rFonts w:ascii="Book Antiqua" w:hAnsi="Book Antiqua"/>
          <w:sz w:val="24"/>
          <w:szCs w:val="24"/>
          <w:vertAlign w:val="superscript"/>
        </w:rPr>
        <w:t>1</w:t>
      </w:r>
      <w:r w:rsidR="00B76614" w:rsidRPr="0011045A">
        <w:rPr>
          <w:rFonts w:ascii="Book Antiqua" w:hAnsi="Book Antiqua"/>
          <w:sz w:val="24"/>
          <w:szCs w:val="24"/>
          <w:vertAlign w:val="superscript"/>
        </w:rPr>
        <w:t>3</w:t>
      </w:r>
      <w:r w:rsidR="00460CD0" w:rsidRPr="0011045A">
        <w:rPr>
          <w:rFonts w:ascii="Book Antiqua" w:hAnsi="Book Antiqua"/>
          <w:sz w:val="24"/>
          <w:szCs w:val="24"/>
          <w:vertAlign w:val="superscript"/>
        </w:rPr>
        <w:t>]</w:t>
      </w:r>
      <w:r w:rsidR="004B4AD9" w:rsidRPr="0011045A">
        <w:rPr>
          <w:rFonts w:ascii="Book Antiqua" w:hAnsi="Book Antiqua"/>
          <w:sz w:val="24"/>
          <w:szCs w:val="24"/>
        </w:rPr>
        <w:t xml:space="preserve">. </w:t>
      </w:r>
      <w:r w:rsidR="00442FA8" w:rsidRPr="0011045A">
        <w:rPr>
          <w:rFonts w:ascii="Book Antiqua" w:hAnsi="Book Antiqua"/>
          <w:sz w:val="24"/>
          <w:szCs w:val="24"/>
        </w:rPr>
        <w:t>The patient in this case showed a</w:t>
      </w:r>
      <w:r w:rsidRPr="0011045A">
        <w:rPr>
          <w:rFonts w:ascii="Book Antiqua" w:hAnsi="Book Antiqua"/>
          <w:sz w:val="24"/>
          <w:szCs w:val="24"/>
        </w:rPr>
        <w:t xml:space="preserve"> </w:t>
      </w:r>
      <w:r w:rsidR="00B93B9C" w:rsidRPr="0011045A">
        <w:rPr>
          <w:rFonts w:ascii="Book Antiqua" w:hAnsi="Book Antiqua"/>
          <w:sz w:val="24"/>
          <w:szCs w:val="24"/>
        </w:rPr>
        <w:t>partial</w:t>
      </w:r>
      <w:r w:rsidR="00442FA8" w:rsidRPr="0011045A">
        <w:rPr>
          <w:rFonts w:ascii="Book Antiqua" w:hAnsi="Book Antiqua"/>
          <w:sz w:val="24"/>
          <w:szCs w:val="24"/>
        </w:rPr>
        <w:t xml:space="preserve"> </w:t>
      </w:r>
      <w:r w:rsidRPr="0011045A">
        <w:rPr>
          <w:rFonts w:ascii="Book Antiqua" w:hAnsi="Book Antiqua"/>
          <w:sz w:val="24"/>
          <w:szCs w:val="24"/>
        </w:rPr>
        <w:t xml:space="preserve">histological </w:t>
      </w:r>
      <w:r w:rsidR="00442FA8" w:rsidRPr="0011045A">
        <w:rPr>
          <w:rFonts w:ascii="Book Antiqua" w:hAnsi="Book Antiqua"/>
          <w:sz w:val="24"/>
          <w:szCs w:val="24"/>
        </w:rPr>
        <w:t xml:space="preserve">response to </w:t>
      </w:r>
      <w:r w:rsidRPr="0011045A">
        <w:rPr>
          <w:rFonts w:ascii="Book Antiqua" w:hAnsi="Book Antiqua"/>
          <w:sz w:val="24"/>
          <w:szCs w:val="24"/>
        </w:rPr>
        <w:t>ingested steroid</w:t>
      </w:r>
      <w:r w:rsidR="00442FA8" w:rsidRPr="0011045A">
        <w:rPr>
          <w:rFonts w:ascii="Book Antiqua" w:hAnsi="Book Antiqua"/>
          <w:sz w:val="24"/>
          <w:szCs w:val="24"/>
        </w:rPr>
        <w:t xml:space="preserve"> therapy </w:t>
      </w:r>
      <w:r w:rsidR="002268EC" w:rsidRPr="0011045A">
        <w:rPr>
          <w:rFonts w:ascii="Book Antiqua" w:hAnsi="Book Antiqua"/>
          <w:sz w:val="24"/>
          <w:szCs w:val="24"/>
        </w:rPr>
        <w:t>with a decrease in her mucosal eosinophil count</w:t>
      </w:r>
      <w:r w:rsidRPr="0011045A">
        <w:rPr>
          <w:rFonts w:ascii="Book Antiqua" w:hAnsi="Book Antiqua"/>
          <w:sz w:val="24"/>
          <w:szCs w:val="24"/>
        </w:rPr>
        <w:t xml:space="preserve">. Her dysphagia improved </w:t>
      </w:r>
      <w:r w:rsidR="008B4752" w:rsidRPr="0011045A">
        <w:rPr>
          <w:rFonts w:ascii="Book Antiqua" w:hAnsi="Book Antiqua"/>
          <w:sz w:val="24"/>
          <w:szCs w:val="24"/>
        </w:rPr>
        <w:t>with</w:t>
      </w:r>
      <w:r w:rsidRPr="0011045A">
        <w:rPr>
          <w:rFonts w:ascii="Book Antiqua" w:hAnsi="Book Antiqua"/>
          <w:sz w:val="24"/>
          <w:szCs w:val="24"/>
        </w:rPr>
        <w:t xml:space="preserve"> simultaneous treatment</w:t>
      </w:r>
      <w:r w:rsidR="008B4752" w:rsidRPr="0011045A">
        <w:rPr>
          <w:rFonts w:ascii="Book Antiqua" w:hAnsi="Book Antiqua"/>
          <w:sz w:val="24"/>
          <w:szCs w:val="24"/>
        </w:rPr>
        <w:t xml:space="preserve"> of</w:t>
      </w:r>
      <w:r w:rsidRPr="0011045A">
        <w:rPr>
          <w:rFonts w:ascii="Book Antiqua" w:hAnsi="Book Antiqua"/>
          <w:sz w:val="24"/>
          <w:szCs w:val="24"/>
        </w:rPr>
        <w:t xml:space="preserve"> her esophageal papillomas and eosinophilic esophagitis. We can only speculate</w:t>
      </w:r>
      <w:r w:rsidR="002D6188" w:rsidRPr="0011045A">
        <w:rPr>
          <w:rFonts w:ascii="Book Antiqua" w:hAnsi="Book Antiqua"/>
          <w:sz w:val="24"/>
          <w:szCs w:val="24"/>
        </w:rPr>
        <w:t>,</w:t>
      </w:r>
      <w:r w:rsidR="007D04C0" w:rsidRPr="0011045A">
        <w:rPr>
          <w:rFonts w:ascii="Book Antiqua" w:hAnsi="Book Antiqua"/>
          <w:sz w:val="24"/>
          <w:szCs w:val="24"/>
        </w:rPr>
        <w:t xml:space="preserve"> but</w:t>
      </w:r>
      <w:r w:rsidRPr="0011045A">
        <w:rPr>
          <w:rFonts w:ascii="Book Antiqua" w:hAnsi="Book Antiqua"/>
          <w:sz w:val="24"/>
          <w:szCs w:val="24"/>
        </w:rPr>
        <w:t xml:space="preserve"> suspect the largest symptomatic response as far as improved dysphag</w:t>
      </w:r>
      <w:r w:rsidR="007D04C0" w:rsidRPr="0011045A">
        <w:rPr>
          <w:rFonts w:ascii="Book Antiqua" w:hAnsi="Book Antiqua"/>
          <w:sz w:val="24"/>
          <w:szCs w:val="24"/>
        </w:rPr>
        <w:t>ia</w:t>
      </w:r>
      <w:r w:rsidRPr="0011045A">
        <w:rPr>
          <w:rFonts w:ascii="Book Antiqua" w:hAnsi="Book Antiqua"/>
          <w:sz w:val="24"/>
          <w:szCs w:val="24"/>
        </w:rPr>
        <w:t xml:space="preserve"> was from debulking the papillomas.</w:t>
      </w:r>
    </w:p>
    <w:p w14:paraId="141B8A94" w14:textId="5F111A64" w:rsidR="00714D0A" w:rsidRPr="0011045A" w:rsidRDefault="007843D2" w:rsidP="00513AB9">
      <w:pPr>
        <w:spacing w:after="0" w:line="360" w:lineRule="auto"/>
        <w:ind w:firstLineChars="200" w:firstLine="480"/>
        <w:jc w:val="both"/>
        <w:rPr>
          <w:rFonts w:ascii="Book Antiqua" w:hAnsi="Book Antiqua"/>
          <w:sz w:val="24"/>
          <w:szCs w:val="24"/>
        </w:rPr>
      </w:pPr>
      <w:r w:rsidRPr="0011045A">
        <w:rPr>
          <w:rFonts w:ascii="Book Antiqua" w:hAnsi="Book Antiqua"/>
          <w:sz w:val="24"/>
          <w:szCs w:val="24"/>
        </w:rPr>
        <w:t>Argon plasma coagulation has been shown to be an effective treatment for esophageal pathology</w:t>
      </w:r>
      <w:r w:rsidR="004B3CBE" w:rsidRPr="0011045A">
        <w:rPr>
          <w:rFonts w:ascii="Book Antiqua" w:hAnsi="Book Antiqua"/>
          <w:sz w:val="24"/>
          <w:szCs w:val="24"/>
        </w:rPr>
        <w:t xml:space="preserve"> with mucosal </w:t>
      </w:r>
      <w:r w:rsidR="0068208D" w:rsidRPr="0011045A">
        <w:rPr>
          <w:rFonts w:ascii="Book Antiqua" w:hAnsi="Book Antiqua"/>
          <w:sz w:val="24"/>
          <w:szCs w:val="24"/>
        </w:rPr>
        <w:t>overgrowth</w:t>
      </w:r>
      <w:r w:rsidR="00A477A1" w:rsidRPr="0011045A">
        <w:rPr>
          <w:rFonts w:ascii="Book Antiqua" w:hAnsi="Book Antiqua"/>
          <w:sz w:val="24"/>
          <w:szCs w:val="24"/>
        </w:rPr>
        <w:t xml:space="preserve"> such as Barret</w:t>
      </w:r>
      <w:r w:rsidR="006C2738" w:rsidRPr="0011045A">
        <w:rPr>
          <w:rFonts w:ascii="Book Antiqua" w:hAnsi="Book Antiqua"/>
          <w:sz w:val="24"/>
          <w:szCs w:val="24"/>
        </w:rPr>
        <w:t>t’s esophagus</w:t>
      </w:r>
      <w:r w:rsidR="0068208D" w:rsidRPr="0011045A">
        <w:rPr>
          <w:rFonts w:ascii="Book Antiqua" w:hAnsi="Book Antiqua"/>
          <w:sz w:val="24"/>
          <w:szCs w:val="24"/>
          <w:vertAlign w:val="superscript"/>
        </w:rPr>
        <w:t>[</w:t>
      </w:r>
      <w:r w:rsidRPr="0011045A">
        <w:rPr>
          <w:rFonts w:ascii="Book Antiqua" w:hAnsi="Book Antiqua"/>
          <w:sz w:val="24"/>
          <w:szCs w:val="24"/>
          <w:vertAlign w:val="superscript"/>
        </w:rPr>
        <w:t>1</w:t>
      </w:r>
      <w:r w:rsidR="00B76614" w:rsidRPr="0011045A">
        <w:rPr>
          <w:rFonts w:ascii="Book Antiqua" w:hAnsi="Book Antiqua"/>
          <w:sz w:val="24"/>
          <w:szCs w:val="24"/>
          <w:vertAlign w:val="superscript"/>
        </w:rPr>
        <w:t>4</w:t>
      </w:r>
      <w:r w:rsidRPr="0011045A">
        <w:rPr>
          <w:rFonts w:ascii="Book Antiqua" w:hAnsi="Book Antiqua"/>
          <w:sz w:val="24"/>
          <w:szCs w:val="24"/>
          <w:vertAlign w:val="superscript"/>
        </w:rPr>
        <w:t>]</w:t>
      </w:r>
      <w:r w:rsidRPr="0011045A">
        <w:rPr>
          <w:rFonts w:ascii="Book Antiqua" w:hAnsi="Book Antiqua"/>
          <w:sz w:val="24"/>
          <w:szCs w:val="24"/>
        </w:rPr>
        <w:t>.</w:t>
      </w:r>
      <w:r w:rsidR="004B3CBE" w:rsidRPr="0011045A">
        <w:rPr>
          <w:rFonts w:ascii="Book Antiqua" w:hAnsi="Book Antiqua"/>
          <w:sz w:val="24"/>
          <w:szCs w:val="24"/>
        </w:rPr>
        <w:t xml:space="preserve"> Furthermore, it has been shown </w:t>
      </w:r>
      <w:r w:rsidR="00561095" w:rsidRPr="0011045A">
        <w:rPr>
          <w:rFonts w:ascii="Book Antiqua" w:hAnsi="Book Antiqua"/>
          <w:sz w:val="24"/>
          <w:szCs w:val="24"/>
        </w:rPr>
        <w:t xml:space="preserve">to be </w:t>
      </w:r>
      <w:r w:rsidR="004B3CBE" w:rsidRPr="0011045A">
        <w:rPr>
          <w:rFonts w:ascii="Book Antiqua" w:hAnsi="Book Antiqua"/>
          <w:sz w:val="24"/>
          <w:szCs w:val="24"/>
        </w:rPr>
        <w:t>a safe treatment in ch</w:t>
      </w:r>
      <w:r w:rsidR="00C419EC" w:rsidRPr="0011045A">
        <w:rPr>
          <w:rFonts w:ascii="Book Antiqua" w:hAnsi="Book Antiqua"/>
          <w:sz w:val="24"/>
          <w:szCs w:val="24"/>
        </w:rPr>
        <w:t xml:space="preserve">ildren. Di Nardo </w:t>
      </w:r>
      <w:r w:rsidR="00C419EC" w:rsidRPr="0011045A">
        <w:rPr>
          <w:rFonts w:ascii="Book Antiqua" w:hAnsi="Book Antiqua"/>
          <w:i/>
          <w:sz w:val="24"/>
          <w:szCs w:val="24"/>
        </w:rPr>
        <w:t>et al</w:t>
      </w:r>
      <w:r w:rsidR="00FE05A6" w:rsidRPr="0011045A">
        <w:rPr>
          <w:rFonts w:ascii="Book Antiqua" w:hAnsi="Book Antiqua"/>
          <w:sz w:val="24"/>
          <w:szCs w:val="24"/>
          <w:vertAlign w:val="superscript"/>
        </w:rPr>
        <w:t>[15]</w:t>
      </w:r>
      <w:r w:rsidR="00C419EC" w:rsidRPr="0011045A">
        <w:rPr>
          <w:rFonts w:ascii="Book Antiqua" w:hAnsi="Book Antiqua"/>
          <w:sz w:val="24"/>
          <w:szCs w:val="24"/>
        </w:rPr>
        <w:t xml:space="preserve"> </w:t>
      </w:r>
      <w:r w:rsidR="004B3CBE" w:rsidRPr="0011045A">
        <w:rPr>
          <w:rFonts w:ascii="Book Antiqua" w:hAnsi="Book Antiqua"/>
          <w:sz w:val="24"/>
          <w:szCs w:val="24"/>
        </w:rPr>
        <w:t>recen</w:t>
      </w:r>
      <w:r w:rsidR="00C419EC" w:rsidRPr="0011045A">
        <w:rPr>
          <w:rFonts w:ascii="Book Antiqua" w:hAnsi="Book Antiqua"/>
          <w:sz w:val="24"/>
          <w:szCs w:val="24"/>
        </w:rPr>
        <w:t xml:space="preserve">tly </w:t>
      </w:r>
      <w:r w:rsidR="00561095" w:rsidRPr="0011045A">
        <w:rPr>
          <w:rFonts w:ascii="Book Antiqua" w:hAnsi="Book Antiqua"/>
          <w:sz w:val="24"/>
          <w:szCs w:val="24"/>
        </w:rPr>
        <w:t xml:space="preserve">described </w:t>
      </w:r>
      <w:r w:rsidR="004B3CBE" w:rsidRPr="0011045A">
        <w:rPr>
          <w:rFonts w:ascii="Book Antiqua" w:hAnsi="Book Antiqua"/>
          <w:sz w:val="24"/>
          <w:szCs w:val="24"/>
        </w:rPr>
        <w:t xml:space="preserve">a group of children with esophageal inlet patch who were </w:t>
      </w:r>
      <w:r w:rsidR="009F4CB3" w:rsidRPr="0011045A">
        <w:rPr>
          <w:rFonts w:ascii="Book Antiqua" w:hAnsi="Book Antiqua"/>
          <w:sz w:val="24"/>
          <w:szCs w:val="24"/>
        </w:rPr>
        <w:t>unresponsive</w:t>
      </w:r>
      <w:r w:rsidR="004B3CBE" w:rsidRPr="0011045A">
        <w:rPr>
          <w:rFonts w:ascii="Book Antiqua" w:hAnsi="Book Antiqua"/>
          <w:sz w:val="24"/>
          <w:szCs w:val="24"/>
        </w:rPr>
        <w:t xml:space="preserve"> to proton pump inhibitor alone but responded well to argon plasm</w:t>
      </w:r>
      <w:r w:rsidR="00C419EC" w:rsidRPr="0011045A">
        <w:rPr>
          <w:rFonts w:ascii="Book Antiqua" w:hAnsi="Book Antiqua"/>
          <w:sz w:val="24"/>
          <w:szCs w:val="24"/>
        </w:rPr>
        <w:t>a coagulation</w:t>
      </w:r>
      <w:r w:rsidR="004B3CBE" w:rsidRPr="0011045A">
        <w:rPr>
          <w:rFonts w:ascii="Book Antiqua" w:hAnsi="Book Antiqua"/>
          <w:sz w:val="24"/>
          <w:szCs w:val="24"/>
        </w:rPr>
        <w:t>.</w:t>
      </w:r>
      <w:r w:rsidRPr="0011045A">
        <w:rPr>
          <w:rFonts w:ascii="Book Antiqua" w:hAnsi="Book Antiqua"/>
          <w:sz w:val="24"/>
          <w:szCs w:val="24"/>
        </w:rPr>
        <w:t xml:space="preserve"> </w:t>
      </w:r>
      <w:r w:rsidR="006C2738" w:rsidRPr="0011045A">
        <w:rPr>
          <w:rFonts w:ascii="Book Antiqua" w:hAnsi="Book Antiqua"/>
          <w:sz w:val="24"/>
          <w:szCs w:val="24"/>
        </w:rPr>
        <w:t>Papillomat</w:t>
      </w:r>
      <w:r w:rsidR="00E24D19" w:rsidRPr="0011045A">
        <w:rPr>
          <w:rFonts w:ascii="Book Antiqua" w:hAnsi="Book Antiqua"/>
          <w:sz w:val="24"/>
          <w:szCs w:val="24"/>
        </w:rPr>
        <w:t>osi</w:t>
      </w:r>
      <w:r w:rsidR="006C2738" w:rsidRPr="0011045A">
        <w:rPr>
          <w:rFonts w:ascii="Book Antiqua" w:hAnsi="Book Antiqua"/>
          <w:sz w:val="24"/>
          <w:szCs w:val="24"/>
        </w:rPr>
        <w:t xml:space="preserve">s disease of the airway has been </w:t>
      </w:r>
      <w:r w:rsidR="008B4752" w:rsidRPr="0011045A">
        <w:rPr>
          <w:rFonts w:ascii="Book Antiqua" w:hAnsi="Book Antiqua"/>
          <w:sz w:val="24"/>
          <w:szCs w:val="24"/>
        </w:rPr>
        <w:t>treated</w:t>
      </w:r>
      <w:r w:rsidR="006C2738" w:rsidRPr="0011045A">
        <w:rPr>
          <w:rFonts w:ascii="Book Antiqua" w:hAnsi="Book Antiqua"/>
          <w:sz w:val="24"/>
          <w:szCs w:val="24"/>
        </w:rPr>
        <w:t xml:space="preserve"> effectively with argon plasma coagulation</w:t>
      </w:r>
      <w:r w:rsidR="008B4752" w:rsidRPr="0011045A">
        <w:rPr>
          <w:rFonts w:ascii="Book Antiqua" w:hAnsi="Book Antiqua"/>
          <w:sz w:val="24"/>
          <w:szCs w:val="24"/>
        </w:rPr>
        <w:t>;</w:t>
      </w:r>
      <w:r w:rsidR="00B64486" w:rsidRPr="0011045A">
        <w:rPr>
          <w:rFonts w:ascii="Book Antiqua" w:hAnsi="Book Antiqua"/>
          <w:sz w:val="24"/>
          <w:szCs w:val="24"/>
        </w:rPr>
        <w:t xml:space="preserve"> however</w:t>
      </w:r>
      <w:r w:rsidR="008B4752" w:rsidRPr="0011045A">
        <w:rPr>
          <w:rFonts w:ascii="Book Antiqua" w:hAnsi="Book Antiqua"/>
          <w:sz w:val="24"/>
          <w:szCs w:val="24"/>
        </w:rPr>
        <w:t>,</w:t>
      </w:r>
      <w:r w:rsidR="00C568D6" w:rsidRPr="0011045A">
        <w:rPr>
          <w:rFonts w:ascii="Book Antiqua" w:hAnsi="Book Antiqua"/>
          <w:sz w:val="24"/>
          <w:szCs w:val="24"/>
        </w:rPr>
        <w:t xml:space="preserve"> </w:t>
      </w:r>
      <w:r w:rsidR="006C2738" w:rsidRPr="0011045A">
        <w:rPr>
          <w:rFonts w:ascii="Book Antiqua" w:hAnsi="Book Antiqua"/>
          <w:sz w:val="24"/>
          <w:szCs w:val="24"/>
        </w:rPr>
        <w:t>the technique does not appear to have been applied to esophageal papillomas</w:t>
      </w:r>
      <w:r w:rsidR="006C2738" w:rsidRPr="0011045A">
        <w:rPr>
          <w:rFonts w:ascii="Book Antiqua" w:hAnsi="Book Antiqua"/>
          <w:sz w:val="24"/>
          <w:szCs w:val="24"/>
          <w:vertAlign w:val="superscript"/>
        </w:rPr>
        <w:t>[16]</w:t>
      </w:r>
      <w:r w:rsidR="006C2738" w:rsidRPr="0011045A">
        <w:rPr>
          <w:rFonts w:ascii="Book Antiqua" w:hAnsi="Book Antiqua"/>
          <w:sz w:val="24"/>
          <w:szCs w:val="24"/>
        </w:rPr>
        <w:t xml:space="preserve">. </w:t>
      </w:r>
      <w:r w:rsidR="00A24039" w:rsidRPr="0011045A">
        <w:rPr>
          <w:rFonts w:ascii="Book Antiqua" w:hAnsi="Book Antiqua"/>
          <w:sz w:val="24"/>
          <w:szCs w:val="24"/>
        </w:rPr>
        <w:t>We utilized the PRECISE setting</w:t>
      </w:r>
      <w:r w:rsidR="009F4CB3" w:rsidRPr="0011045A">
        <w:rPr>
          <w:rFonts w:ascii="Book Antiqua" w:hAnsi="Book Antiqua"/>
          <w:sz w:val="24"/>
          <w:szCs w:val="24"/>
        </w:rPr>
        <w:t>,</w:t>
      </w:r>
      <w:r w:rsidR="00A24039" w:rsidRPr="0011045A">
        <w:rPr>
          <w:rFonts w:ascii="Book Antiqua" w:hAnsi="Book Antiqua"/>
          <w:sz w:val="24"/>
          <w:szCs w:val="24"/>
        </w:rPr>
        <w:t xml:space="preserve"> which is an ERBE proprietary setting. This setting creates superficial coagulation and tissue </w:t>
      </w:r>
      <w:r w:rsidR="00A24039" w:rsidRPr="0011045A">
        <w:rPr>
          <w:rFonts w:ascii="Book Antiqua" w:hAnsi="Book Antiqua"/>
          <w:sz w:val="24"/>
          <w:szCs w:val="24"/>
        </w:rPr>
        <w:lastRenderedPageBreak/>
        <w:t>destruction using a low-energy output per unit time</w:t>
      </w:r>
      <w:r w:rsidR="0053386E" w:rsidRPr="0011045A">
        <w:rPr>
          <w:rFonts w:ascii="Book Antiqua" w:hAnsi="Book Antiqua"/>
          <w:sz w:val="24"/>
          <w:szCs w:val="24"/>
        </w:rPr>
        <w:t>,</w:t>
      </w:r>
      <w:r w:rsidR="00A24039" w:rsidRPr="0011045A">
        <w:rPr>
          <w:rFonts w:ascii="Book Antiqua" w:hAnsi="Book Antiqua"/>
          <w:sz w:val="24"/>
          <w:szCs w:val="24"/>
        </w:rPr>
        <w:t xml:space="preserve"> which allows for cautery in temperature</w:t>
      </w:r>
      <w:r w:rsidR="0053386E" w:rsidRPr="0011045A">
        <w:rPr>
          <w:rFonts w:ascii="Book Antiqua" w:hAnsi="Book Antiqua"/>
          <w:sz w:val="24"/>
          <w:szCs w:val="24"/>
        </w:rPr>
        <w:t>-</w:t>
      </w:r>
      <w:r w:rsidR="00A24039" w:rsidRPr="0011045A">
        <w:rPr>
          <w:rFonts w:ascii="Book Antiqua" w:hAnsi="Book Antiqua"/>
          <w:sz w:val="24"/>
          <w:szCs w:val="24"/>
        </w:rPr>
        <w:t>sensitive or thin</w:t>
      </w:r>
      <w:r w:rsidR="0053386E" w:rsidRPr="0011045A">
        <w:rPr>
          <w:rFonts w:ascii="Book Antiqua" w:hAnsi="Book Antiqua"/>
          <w:sz w:val="24"/>
          <w:szCs w:val="24"/>
        </w:rPr>
        <w:t>-</w:t>
      </w:r>
      <w:r w:rsidR="00A24039" w:rsidRPr="0011045A">
        <w:rPr>
          <w:rFonts w:ascii="Book Antiqua" w:hAnsi="Book Antiqua"/>
          <w:sz w:val="24"/>
          <w:szCs w:val="24"/>
        </w:rPr>
        <w:t>walled structures</w:t>
      </w:r>
      <w:r w:rsidR="00210CEE" w:rsidRPr="0011045A">
        <w:rPr>
          <w:rFonts w:ascii="Book Antiqua" w:hAnsi="Book Antiqua"/>
          <w:sz w:val="24"/>
          <w:szCs w:val="24"/>
          <w:vertAlign w:val="superscript"/>
        </w:rPr>
        <w:t>[</w:t>
      </w:r>
      <w:r w:rsidR="006C2738" w:rsidRPr="0011045A">
        <w:rPr>
          <w:rFonts w:ascii="Book Antiqua" w:hAnsi="Book Antiqua"/>
          <w:sz w:val="24"/>
          <w:szCs w:val="24"/>
          <w:vertAlign w:val="superscript"/>
        </w:rPr>
        <w:t>17</w:t>
      </w:r>
      <w:r w:rsidR="00A477A1" w:rsidRPr="0011045A">
        <w:rPr>
          <w:rFonts w:ascii="Book Antiqua" w:hAnsi="Book Antiqua"/>
          <w:sz w:val="24"/>
          <w:szCs w:val="24"/>
          <w:vertAlign w:val="superscript"/>
        </w:rPr>
        <w:t>]</w:t>
      </w:r>
      <w:r w:rsidR="00A24039" w:rsidRPr="0011045A">
        <w:rPr>
          <w:rFonts w:ascii="Book Antiqua" w:hAnsi="Book Antiqua"/>
          <w:sz w:val="24"/>
          <w:szCs w:val="24"/>
        </w:rPr>
        <w:t xml:space="preserve">. </w:t>
      </w:r>
      <w:r w:rsidR="009313AE" w:rsidRPr="0011045A">
        <w:rPr>
          <w:rFonts w:ascii="Book Antiqua" w:hAnsi="Book Antiqua"/>
          <w:sz w:val="24"/>
          <w:szCs w:val="24"/>
        </w:rPr>
        <w:t>T</w:t>
      </w:r>
      <w:r w:rsidR="00A24039" w:rsidRPr="0011045A">
        <w:rPr>
          <w:rFonts w:ascii="Book Antiqua" w:hAnsi="Book Antiqua"/>
          <w:sz w:val="24"/>
          <w:szCs w:val="24"/>
        </w:rPr>
        <w:t xml:space="preserve">he use of argon plasma coagulation in </w:t>
      </w:r>
      <w:r w:rsidR="00210CEE" w:rsidRPr="0011045A">
        <w:rPr>
          <w:rFonts w:ascii="Book Antiqua" w:hAnsi="Book Antiqua"/>
          <w:sz w:val="24"/>
          <w:szCs w:val="24"/>
        </w:rPr>
        <w:t>the</w:t>
      </w:r>
      <w:r w:rsidR="00A24039" w:rsidRPr="0011045A">
        <w:rPr>
          <w:rFonts w:ascii="Book Antiqua" w:hAnsi="Book Antiqua"/>
          <w:sz w:val="24"/>
          <w:szCs w:val="24"/>
        </w:rPr>
        <w:t xml:space="preserve"> small diameter esophagus </w:t>
      </w:r>
      <w:r w:rsidR="00210CEE" w:rsidRPr="0011045A">
        <w:rPr>
          <w:rFonts w:ascii="Book Antiqua" w:hAnsi="Book Antiqua"/>
          <w:sz w:val="24"/>
          <w:szCs w:val="24"/>
        </w:rPr>
        <w:t xml:space="preserve">of </w:t>
      </w:r>
      <w:r w:rsidR="00A24039" w:rsidRPr="0011045A">
        <w:rPr>
          <w:rFonts w:ascii="Book Antiqua" w:hAnsi="Book Antiqua"/>
          <w:sz w:val="24"/>
          <w:szCs w:val="24"/>
        </w:rPr>
        <w:t xml:space="preserve">a child allowed the safe and controlled destruction of the papillomas </w:t>
      </w:r>
      <w:r w:rsidR="00210CEE" w:rsidRPr="0011045A">
        <w:rPr>
          <w:rFonts w:ascii="Book Antiqua" w:hAnsi="Book Antiqua"/>
          <w:sz w:val="24"/>
          <w:szCs w:val="24"/>
        </w:rPr>
        <w:t xml:space="preserve">while </w:t>
      </w:r>
      <w:r w:rsidR="00B93B9C" w:rsidRPr="0011045A">
        <w:rPr>
          <w:rFonts w:ascii="Book Antiqua" w:hAnsi="Book Antiqua"/>
          <w:sz w:val="24"/>
          <w:szCs w:val="24"/>
        </w:rPr>
        <w:t>lower</w:t>
      </w:r>
      <w:r w:rsidR="00210CEE" w:rsidRPr="0011045A">
        <w:rPr>
          <w:rFonts w:ascii="Book Antiqua" w:hAnsi="Book Antiqua"/>
          <w:sz w:val="24"/>
          <w:szCs w:val="24"/>
        </w:rPr>
        <w:t>ing</w:t>
      </w:r>
      <w:r w:rsidR="00B93B9C" w:rsidRPr="0011045A">
        <w:rPr>
          <w:rFonts w:ascii="Book Antiqua" w:hAnsi="Book Antiqua"/>
          <w:sz w:val="24"/>
          <w:szCs w:val="24"/>
        </w:rPr>
        <w:t xml:space="preserve"> the</w:t>
      </w:r>
      <w:r w:rsidR="00A24039" w:rsidRPr="0011045A">
        <w:rPr>
          <w:rFonts w:ascii="Book Antiqua" w:hAnsi="Book Antiqua"/>
          <w:sz w:val="24"/>
          <w:szCs w:val="24"/>
        </w:rPr>
        <w:t xml:space="preserve"> concern for unintended thermal damage. </w:t>
      </w:r>
      <w:r w:rsidR="00C419EC" w:rsidRPr="0011045A">
        <w:rPr>
          <w:rFonts w:ascii="Book Antiqua" w:hAnsi="Book Antiqua"/>
          <w:sz w:val="24"/>
          <w:szCs w:val="24"/>
        </w:rPr>
        <w:t xml:space="preserve">The </w:t>
      </w:r>
      <w:r w:rsidR="00A24039" w:rsidRPr="0011045A">
        <w:rPr>
          <w:rFonts w:ascii="Book Antiqua" w:hAnsi="Book Antiqua"/>
          <w:sz w:val="24"/>
          <w:szCs w:val="24"/>
        </w:rPr>
        <w:t>desired endoscopic and symptomatic result was obtained using this technique.</w:t>
      </w:r>
    </w:p>
    <w:p w14:paraId="1C4FEEFB" w14:textId="51D6CB7C" w:rsidR="00A24039" w:rsidRPr="0011045A" w:rsidRDefault="00282F44" w:rsidP="00513AB9">
      <w:pPr>
        <w:spacing w:after="0" w:line="360" w:lineRule="auto"/>
        <w:ind w:firstLineChars="200" w:firstLine="480"/>
        <w:jc w:val="both"/>
        <w:rPr>
          <w:rFonts w:ascii="Book Antiqua" w:hAnsi="Book Antiqua"/>
          <w:sz w:val="24"/>
          <w:szCs w:val="24"/>
          <w:lang w:eastAsia="zh-CN"/>
        </w:rPr>
      </w:pPr>
      <w:r w:rsidRPr="0011045A">
        <w:rPr>
          <w:rFonts w:ascii="Book Antiqua" w:hAnsi="Book Antiqua"/>
          <w:sz w:val="24"/>
          <w:szCs w:val="24"/>
        </w:rPr>
        <w:t xml:space="preserve">There are multiple unique </w:t>
      </w:r>
      <w:r w:rsidR="008B4752" w:rsidRPr="0011045A">
        <w:rPr>
          <w:rFonts w:ascii="Book Antiqua" w:hAnsi="Book Antiqua"/>
          <w:sz w:val="24"/>
          <w:szCs w:val="24"/>
        </w:rPr>
        <w:t xml:space="preserve">aspects to </w:t>
      </w:r>
      <w:r w:rsidRPr="0011045A">
        <w:rPr>
          <w:rFonts w:ascii="Book Antiqua" w:hAnsi="Book Antiqua"/>
          <w:sz w:val="24"/>
          <w:szCs w:val="24"/>
        </w:rPr>
        <w:t xml:space="preserve">this single case description. </w:t>
      </w:r>
      <w:r w:rsidR="00D77025" w:rsidRPr="0011045A">
        <w:rPr>
          <w:rFonts w:ascii="Book Antiqua" w:hAnsi="Book Antiqua"/>
          <w:sz w:val="24"/>
          <w:szCs w:val="24"/>
        </w:rPr>
        <w:t>We</w:t>
      </w:r>
      <w:r w:rsidR="003D775A" w:rsidRPr="0011045A">
        <w:rPr>
          <w:rFonts w:ascii="Book Antiqua" w:hAnsi="Book Antiqua"/>
          <w:sz w:val="24"/>
          <w:szCs w:val="24"/>
        </w:rPr>
        <w:t xml:space="preserve"> demonstrate that esophageal papillomas can be safely debulked </w:t>
      </w:r>
      <w:r w:rsidR="00D77025" w:rsidRPr="0011045A">
        <w:rPr>
          <w:rFonts w:ascii="Book Antiqua" w:hAnsi="Book Antiqua"/>
          <w:sz w:val="24"/>
          <w:szCs w:val="24"/>
        </w:rPr>
        <w:t>using argon plasma coagulation</w:t>
      </w:r>
      <w:r w:rsidR="003D775A" w:rsidRPr="0011045A">
        <w:rPr>
          <w:rFonts w:ascii="Book Antiqua" w:hAnsi="Book Antiqua"/>
          <w:sz w:val="24"/>
          <w:szCs w:val="24"/>
        </w:rPr>
        <w:t xml:space="preserve">. We also demonstrate a patient with focal dermal hypoplasia presenting with esophageal papillomas at an age much younger than previously shown in the literature. </w:t>
      </w:r>
      <w:r w:rsidRPr="0011045A">
        <w:rPr>
          <w:rFonts w:ascii="Book Antiqua" w:hAnsi="Book Antiqua"/>
          <w:sz w:val="24"/>
          <w:szCs w:val="24"/>
        </w:rPr>
        <w:t xml:space="preserve">Finally, we identified </w:t>
      </w:r>
      <w:r w:rsidR="003D775A" w:rsidRPr="0011045A">
        <w:rPr>
          <w:rFonts w:ascii="Book Antiqua" w:hAnsi="Book Antiqua"/>
          <w:sz w:val="24"/>
          <w:szCs w:val="24"/>
        </w:rPr>
        <w:t>a patient with both focal dermal hypoplasia and eosinophilic esophagitis</w:t>
      </w:r>
      <w:r w:rsidRPr="0011045A">
        <w:rPr>
          <w:rFonts w:ascii="Book Antiqua" w:hAnsi="Book Antiqua"/>
          <w:sz w:val="24"/>
          <w:szCs w:val="24"/>
        </w:rPr>
        <w:t xml:space="preserve">. This is a potential </w:t>
      </w:r>
      <w:r w:rsidR="003D775A" w:rsidRPr="0011045A">
        <w:rPr>
          <w:rFonts w:ascii="Book Antiqua" w:hAnsi="Book Antiqua"/>
          <w:sz w:val="24"/>
          <w:szCs w:val="24"/>
        </w:rPr>
        <w:t xml:space="preserve">association </w:t>
      </w:r>
      <w:r w:rsidRPr="0011045A">
        <w:rPr>
          <w:rFonts w:ascii="Book Antiqua" w:hAnsi="Book Antiqua"/>
          <w:sz w:val="24"/>
          <w:szCs w:val="24"/>
        </w:rPr>
        <w:t>that</w:t>
      </w:r>
      <w:r w:rsidR="003D775A" w:rsidRPr="0011045A">
        <w:rPr>
          <w:rFonts w:ascii="Book Antiqua" w:hAnsi="Book Antiqua"/>
          <w:sz w:val="24"/>
          <w:szCs w:val="24"/>
        </w:rPr>
        <w:t xml:space="preserve"> has not yet been described</w:t>
      </w:r>
      <w:r w:rsidR="008B3409" w:rsidRPr="0011045A">
        <w:rPr>
          <w:rFonts w:ascii="Book Antiqua" w:hAnsi="Book Antiqua"/>
          <w:sz w:val="24"/>
          <w:szCs w:val="24"/>
        </w:rPr>
        <w:t>,</w:t>
      </w:r>
      <w:r w:rsidRPr="0011045A">
        <w:rPr>
          <w:rFonts w:ascii="Book Antiqua" w:hAnsi="Book Antiqua"/>
          <w:sz w:val="24"/>
          <w:szCs w:val="24"/>
        </w:rPr>
        <w:t xml:space="preserve"> but has biologic plausibility given the association between eosinophilic esophagitis and connective tissue disorders. The young age of this patient and her comorbid eosinophilic esophagitis </w:t>
      </w:r>
      <w:r w:rsidR="00B93B9C" w:rsidRPr="0011045A">
        <w:rPr>
          <w:rFonts w:ascii="Book Antiqua" w:hAnsi="Book Antiqua"/>
          <w:sz w:val="24"/>
          <w:szCs w:val="24"/>
        </w:rPr>
        <w:t xml:space="preserve">and esophageal papillomas </w:t>
      </w:r>
      <w:r w:rsidRPr="0011045A">
        <w:rPr>
          <w:rFonts w:ascii="Book Antiqua" w:hAnsi="Book Antiqua"/>
          <w:sz w:val="24"/>
          <w:szCs w:val="24"/>
        </w:rPr>
        <w:t xml:space="preserve">present an argument for </w:t>
      </w:r>
      <w:r w:rsidR="00B93B9C" w:rsidRPr="0011045A">
        <w:rPr>
          <w:rFonts w:ascii="Book Antiqua" w:hAnsi="Book Antiqua"/>
          <w:sz w:val="24"/>
          <w:szCs w:val="24"/>
        </w:rPr>
        <w:t>endoscopic evaluation</w:t>
      </w:r>
      <w:r w:rsidRPr="0011045A">
        <w:rPr>
          <w:rFonts w:ascii="Book Antiqua" w:hAnsi="Book Antiqua"/>
          <w:sz w:val="24"/>
          <w:szCs w:val="24"/>
        </w:rPr>
        <w:t xml:space="preserve"> of </w:t>
      </w:r>
      <w:r w:rsidR="00B93B9C" w:rsidRPr="0011045A">
        <w:rPr>
          <w:rFonts w:ascii="Book Antiqua" w:hAnsi="Book Antiqua"/>
          <w:sz w:val="24"/>
          <w:szCs w:val="24"/>
        </w:rPr>
        <w:t xml:space="preserve">patients with </w:t>
      </w:r>
      <w:r w:rsidRPr="0011045A">
        <w:rPr>
          <w:rFonts w:ascii="Book Antiqua" w:hAnsi="Book Antiqua"/>
          <w:sz w:val="24"/>
          <w:szCs w:val="24"/>
        </w:rPr>
        <w:t xml:space="preserve">focal dermal hypoplasia for </w:t>
      </w:r>
      <w:r w:rsidR="00B93B9C" w:rsidRPr="0011045A">
        <w:rPr>
          <w:rFonts w:ascii="Book Antiqua" w:hAnsi="Book Antiqua"/>
          <w:sz w:val="24"/>
          <w:szCs w:val="24"/>
        </w:rPr>
        <w:t xml:space="preserve">pathological causes of </w:t>
      </w:r>
      <w:r w:rsidR="00F31C77" w:rsidRPr="0011045A">
        <w:rPr>
          <w:rFonts w:ascii="Book Antiqua" w:hAnsi="Book Antiqua"/>
          <w:sz w:val="24"/>
          <w:szCs w:val="24"/>
        </w:rPr>
        <w:t>feeding disorders or dysphagia.</w:t>
      </w:r>
    </w:p>
    <w:p w14:paraId="136B57C9" w14:textId="77777777" w:rsidR="00C60DD9" w:rsidRPr="0011045A" w:rsidRDefault="00C60DD9" w:rsidP="00513AB9">
      <w:pPr>
        <w:spacing w:after="0" w:line="360" w:lineRule="auto"/>
        <w:jc w:val="both"/>
        <w:rPr>
          <w:rFonts w:ascii="Book Antiqua" w:hAnsi="Book Antiqua"/>
          <w:sz w:val="24"/>
          <w:szCs w:val="24"/>
          <w:lang w:eastAsia="zh-CN"/>
        </w:rPr>
      </w:pPr>
    </w:p>
    <w:p w14:paraId="181380C1" w14:textId="60BAC711" w:rsidR="00C60DD9" w:rsidRPr="0011045A" w:rsidRDefault="00C60DD9" w:rsidP="00513AB9">
      <w:pPr>
        <w:spacing w:after="0" w:line="360" w:lineRule="auto"/>
        <w:jc w:val="both"/>
        <w:rPr>
          <w:rFonts w:ascii="Book Antiqua" w:hAnsi="Book Antiqua"/>
          <w:b/>
          <w:sz w:val="24"/>
          <w:szCs w:val="24"/>
        </w:rPr>
      </w:pPr>
      <w:r w:rsidRPr="0011045A">
        <w:rPr>
          <w:rFonts w:ascii="Book Antiqua" w:hAnsi="Book Antiqua"/>
          <w:b/>
          <w:sz w:val="24"/>
          <w:szCs w:val="24"/>
        </w:rPr>
        <w:t>COMMENTS</w:t>
      </w:r>
    </w:p>
    <w:p w14:paraId="24F90ED6" w14:textId="7D56784F" w:rsidR="0011045A" w:rsidRPr="0011045A" w:rsidRDefault="00C4402F"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Ca</w:t>
      </w:r>
      <w:r w:rsidR="00FE05A6" w:rsidRPr="0011045A">
        <w:rPr>
          <w:rFonts w:ascii="Book Antiqua" w:hAnsi="Book Antiqua"/>
          <w:b/>
          <w:i/>
          <w:sz w:val="24"/>
          <w:szCs w:val="24"/>
        </w:rPr>
        <w:t>se characteristics</w:t>
      </w:r>
    </w:p>
    <w:p w14:paraId="4F17BDC6" w14:textId="01BADE85" w:rsidR="00DD2EA9" w:rsidRDefault="00DD2EA9"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An 8-year-old girl with focal dermal hypoplasia presented with dysphagia.</w:t>
      </w:r>
    </w:p>
    <w:p w14:paraId="78F73F52" w14:textId="77777777" w:rsidR="0011045A" w:rsidRPr="0011045A" w:rsidRDefault="0011045A" w:rsidP="00513AB9">
      <w:pPr>
        <w:spacing w:after="0" w:line="360" w:lineRule="auto"/>
        <w:jc w:val="both"/>
        <w:rPr>
          <w:rFonts w:ascii="Book Antiqua" w:hAnsi="Book Antiqua"/>
          <w:sz w:val="24"/>
          <w:szCs w:val="24"/>
          <w:lang w:eastAsia="zh-CN"/>
        </w:rPr>
      </w:pPr>
    </w:p>
    <w:p w14:paraId="3A5D239F" w14:textId="2A2345E5" w:rsidR="0011045A" w:rsidRPr="0011045A" w:rsidRDefault="00DD2EA9"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Clinica</w:t>
      </w:r>
      <w:r w:rsidR="00FE05A6" w:rsidRPr="0011045A">
        <w:rPr>
          <w:rFonts w:ascii="Book Antiqua" w:hAnsi="Book Antiqua"/>
          <w:b/>
          <w:i/>
          <w:sz w:val="24"/>
          <w:szCs w:val="24"/>
        </w:rPr>
        <w:t>l diagnosis</w:t>
      </w:r>
    </w:p>
    <w:p w14:paraId="5E45DEB8" w14:textId="157E6FE7" w:rsidR="00DD2EA9" w:rsidRDefault="00DD2EA9"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 xml:space="preserve">Multiple esophageal papillomas </w:t>
      </w:r>
      <w:r w:rsidR="00A8690B" w:rsidRPr="0011045A">
        <w:rPr>
          <w:rFonts w:ascii="Book Antiqua" w:hAnsi="Book Antiqua"/>
          <w:sz w:val="24"/>
          <w:szCs w:val="24"/>
        </w:rPr>
        <w:t>noted on</w:t>
      </w:r>
      <w:r w:rsidRPr="0011045A">
        <w:rPr>
          <w:rFonts w:ascii="Book Antiqua" w:hAnsi="Book Antiqua"/>
          <w:sz w:val="24"/>
          <w:szCs w:val="24"/>
        </w:rPr>
        <w:t xml:space="preserve"> esophagogastroduodenoscopy</w:t>
      </w:r>
      <w:r w:rsidR="0011045A">
        <w:rPr>
          <w:rFonts w:ascii="Book Antiqua" w:hAnsi="Book Antiqua" w:hint="eastAsia"/>
          <w:sz w:val="24"/>
          <w:szCs w:val="24"/>
          <w:lang w:eastAsia="zh-CN"/>
        </w:rPr>
        <w:t>.</w:t>
      </w:r>
    </w:p>
    <w:p w14:paraId="5A7AB856" w14:textId="77777777" w:rsidR="0011045A" w:rsidRPr="0011045A" w:rsidRDefault="0011045A" w:rsidP="00513AB9">
      <w:pPr>
        <w:spacing w:after="0" w:line="360" w:lineRule="auto"/>
        <w:jc w:val="both"/>
        <w:rPr>
          <w:rFonts w:ascii="Book Antiqua" w:hAnsi="Book Antiqua"/>
          <w:b/>
          <w:sz w:val="24"/>
          <w:szCs w:val="24"/>
          <w:lang w:eastAsia="zh-CN"/>
        </w:rPr>
      </w:pPr>
    </w:p>
    <w:p w14:paraId="0996335C" w14:textId="707D4A93" w:rsidR="0011045A" w:rsidRDefault="00DD2EA9" w:rsidP="00513AB9">
      <w:pPr>
        <w:spacing w:after="0" w:line="360" w:lineRule="auto"/>
        <w:jc w:val="both"/>
        <w:rPr>
          <w:rFonts w:ascii="Book Antiqua" w:hAnsi="Book Antiqua"/>
          <w:i/>
          <w:sz w:val="24"/>
          <w:szCs w:val="24"/>
          <w:lang w:eastAsia="zh-CN"/>
        </w:rPr>
      </w:pPr>
      <w:r w:rsidRPr="0011045A">
        <w:rPr>
          <w:rFonts w:ascii="Book Antiqua" w:hAnsi="Book Antiqua"/>
          <w:b/>
          <w:i/>
          <w:sz w:val="24"/>
          <w:szCs w:val="24"/>
        </w:rPr>
        <w:t>Differenti</w:t>
      </w:r>
      <w:r w:rsidR="00FE05A6" w:rsidRPr="0011045A">
        <w:rPr>
          <w:rFonts w:ascii="Book Antiqua" w:hAnsi="Book Antiqua"/>
          <w:b/>
          <w:i/>
          <w:sz w:val="24"/>
          <w:szCs w:val="24"/>
        </w:rPr>
        <w:t>al diagnosis</w:t>
      </w:r>
    </w:p>
    <w:p w14:paraId="045186A1" w14:textId="74C958FA" w:rsidR="00B12CD4" w:rsidRDefault="00A8690B"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Human papilloma virus, squamous papillomas associat</w:t>
      </w:r>
      <w:r w:rsidR="00483ED4" w:rsidRPr="0011045A">
        <w:rPr>
          <w:rFonts w:ascii="Book Antiqua" w:hAnsi="Book Antiqua"/>
          <w:sz w:val="24"/>
          <w:szCs w:val="24"/>
        </w:rPr>
        <w:t>ed with focal dermal hypoplasia</w:t>
      </w:r>
      <w:r w:rsidR="0011045A">
        <w:rPr>
          <w:rFonts w:ascii="Book Antiqua" w:hAnsi="Book Antiqua" w:hint="eastAsia"/>
          <w:sz w:val="24"/>
          <w:szCs w:val="24"/>
          <w:lang w:eastAsia="zh-CN"/>
        </w:rPr>
        <w:t>.</w:t>
      </w:r>
      <w:r w:rsidRPr="0011045A">
        <w:rPr>
          <w:rFonts w:ascii="Book Antiqua" w:hAnsi="Book Antiqua"/>
          <w:sz w:val="24"/>
          <w:szCs w:val="24"/>
        </w:rPr>
        <w:t xml:space="preserve"> </w:t>
      </w:r>
    </w:p>
    <w:p w14:paraId="1C5CFD03" w14:textId="77777777" w:rsidR="0011045A" w:rsidRPr="0011045A" w:rsidRDefault="0011045A" w:rsidP="00513AB9">
      <w:pPr>
        <w:spacing w:after="0" w:line="360" w:lineRule="auto"/>
        <w:jc w:val="both"/>
        <w:rPr>
          <w:rFonts w:ascii="Book Antiqua" w:hAnsi="Book Antiqua"/>
          <w:sz w:val="24"/>
          <w:szCs w:val="24"/>
          <w:lang w:eastAsia="zh-CN"/>
        </w:rPr>
      </w:pPr>
    </w:p>
    <w:p w14:paraId="79631333" w14:textId="6FAC3C9A" w:rsidR="0011045A" w:rsidRPr="0011045A" w:rsidRDefault="00B12CD4"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Laborato</w:t>
      </w:r>
      <w:r w:rsidR="00FE05A6" w:rsidRPr="0011045A">
        <w:rPr>
          <w:rFonts w:ascii="Book Antiqua" w:hAnsi="Book Antiqua"/>
          <w:b/>
          <w:i/>
          <w:sz w:val="24"/>
          <w:szCs w:val="24"/>
        </w:rPr>
        <w:t>ry diagnosis</w:t>
      </w:r>
    </w:p>
    <w:p w14:paraId="50032C11" w14:textId="68E48D87" w:rsidR="00B12CD4" w:rsidRDefault="00D06536"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Human papilloma virus</w:t>
      </w:r>
      <w:r w:rsidR="002A12F5" w:rsidRPr="0011045A">
        <w:rPr>
          <w:rFonts w:ascii="Book Antiqua" w:hAnsi="Book Antiqua"/>
          <w:sz w:val="24"/>
          <w:szCs w:val="24"/>
        </w:rPr>
        <w:t xml:space="preserve"> polymerase chain reaction</w:t>
      </w:r>
      <w:r w:rsidR="00B12CD4" w:rsidRPr="0011045A">
        <w:rPr>
          <w:rFonts w:ascii="Book Antiqua" w:hAnsi="Book Antiqua"/>
          <w:sz w:val="24"/>
          <w:szCs w:val="24"/>
        </w:rPr>
        <w:t xml:space="preserve"> negative.</w:t>
      </w:r>
    </w:p>
    <w:p w14:paraId="3663206D" w14:textId="77777777" w:rsidR="0011045A" w:rsidRPr="0011045A" w:rsidRDefault="0011045A" w:rsidP="00513AB9">
      <w:pPr>
        <w:spacing w:after="0" w:line="360" w:lineRule="auto"/>
        <w:jc w:val="both"/>
        <w:rPr>
          <w:rFonts w:ascii="Book Antiqua" w:hAnsi="Book Antiqua"/>
          <w:sz w:val="24"/>
          <w:szCs w:val="24"/>
          <w:lang w:eastAsia="zh-CN"/>
        </w:rPr>
      </w:pPr>
    </w:p>
    <w:p w14:paraId="0A2BE420" w14:textId="3706D53A" w:rsidR="0011045A" w:rsidRPr="0011045A" w:rsidRDefault="00B12CD4"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Imag</w:t>
      </w:r>
      <w:r w:rsidR="00FE05A6" w:rsidRPr="0011045A">
        <w:rPr>
          <w:rFonts w:ascii="Book Antiqua" w:hAnsi="Book Antiqua"/>
          <w:b/>
          <w:i/>
          <w:sz w:val="24"/>
          <w:szCs w:val="24"/>
        </w:rPr>
        <w:t>ing diagnosis</w:t>
      </w:r>
    </w:p>
    <w:p w14:paraId="13FD2EC0" w14:textId="50DB4F0E" w:rsidR="00992B8B" w:rsidRDefault="00B12CD4"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 xml:space="preserve">Esophageal </w:t>
      </w:r>
      <w:r w:rsidR="00992B8B" w:rsidRPr="0011045A">
        <w:rPr>
          <w:rFonts w:ascii="Book Antiqua" w:hAnsi="Book Antiqua"/>
          <w:sz w:val="24"/>
          <w:szCs w:val="24"/>
        </w:rPr>
        <w:t xml:space="preserve">and gastric </w:t>
      </w:r>
      <w:r w:rsidRPr="0011045A">
        <w:rPr>
          <w:rFonts w:ascii="Book Antiqua" w:hAnsi="Book Antiqua"/>
          <w:sz w:val="24"/>
          <w:szCs w:val="24"/>
        </w:rPr>
        <w:t xml:space="preserve">scintigraphy </w:t>
      </w:r>
      <w:r w:rsidR="00D06536" w:rsidRPr="0011045A">
        <w:rPr>
          <w:rFonts w:ascii="Book Antiqua" w:hAnsi="Book Antiqua"/>
          <w:sz w:val="24"/>
          <w:szCs w:val="24"/>
        </w:rPr>
        <w:t>demonstrated</w:t>
      </w:r>
      <w:r w:rsidRPr="0011045A">
        <w:rPr>
          <w:rFonts w:ascii="Book Antiqua" w:hAnsi="Book Antiqua"/>
          <w:sz w:val="24"/>
          <w:szCs w:val="24"/>
        </w:rPr>
        <w:t xml:space="preserve"> a delayed </w:t>
      </w:r>
      <w:r w:rsidR="00D06536" w:rsidRPr="0011045A">
        <w:rPr>
          <w:rFonts w:ascii="Book Antiqua" w:hAnsi="Book Antiqua"/>
          <w:sz w:val="24"/>
          <w:szCs w:val="24"/>
        </w:rPr>
        <w:t xml:space="preserve">esophageal clearance and mild dealyed </w:t>
      </w:r>
      <w:r w:rsidR="00992B8B" w:rsidRPr="0011045A">
        <w:rPr>
          <w:rFonts w:ascii="Book Antiqua" w:hAnsi="Book Antiqua"/>
          <w:sz w:val="24"/>
          <w:szCs w:val="24"/>
        </w:rPr>
        <w:t xml:space="preserve">gastric </w:t>
      </w:r>
      <w:r w:rsidRPr="0011045A">
        <w:rPr>
          <w:rFonts w:ascii="Book Antiqua" w:hAnsi="Book Antiqua"/>
          <w:sz w:val="24"/>
          <w:szCs w:val="24"/>
        </w:rPr>
        <w:t>emptying.</w:t>
      </w:r>
    </w:p>
    <w:p w14:paraId="47B74029" w14:textId="77777777" w:rsidR="0011045A" w:rsidRPr="0011045A" w:rsidRDefault="0011045A" w:rsidP="00513AB9">
      <w:pPr>
        <w:spacing w:after="0" w:line="360" w:lineRule="auto"/>
        <w:jc w:val="both"/>
        <w:rPr>
          <w:rFonts w:ascii="Book Antiqua" w:hAnsi="Book Antiqua"/>
          <w:sz w:val="24"/>
          <w:szCs w:val="24"/>
          <w:lang w:eastAsia="zh-CN"/>
        </w:rPr>
      </w:pPr>
    </w:p>
    <w:p w14:paraId="1988DF21" w14:textId="50A6E999" w:rsidR="0011045A" w:rsidRPr="0011045A" w:rsidRDefault="00992B8B"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 xml:space="preserve">Pathological </w:t>
      </w:r>
      <w:r w:rsidR="00FE05A6" w:rsidRPr="0011045A">
        <w:rPr>
          <w:rFonts w:ascii="Book Antiqua" w:hAnsi="Book Antiqua"/>
          <w:b/>
          <w:i/>
          <w:sz w:val="24"/>
          <w:szCs w:val="24"/>
        </w:rPr>
        <w:t>diagnosis</w:t>
      </w:r>
    </w:p>
    <w:p w14:paraId="7B6791D1" w14:textId="32E4BD72" w:rsidR="00992B8B" w:rsidRDefault="00992B8B"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Squamous cell papilloma</w:t>
      </w:r>
      <w:r w:rsidR="002A12F5" w:rsidRPr="0011045A">
        <w:rPr>
          <w:rFonts w:ascii="Book Antiqua" w:hAnsi="Book Antiqua"/>
          <w:sz w:val="24"/>
          <w:szCs w:val="24"/>
        </w:rPr>
        <w:t>s</w:t>
      </w:r>
      <w:r w:rsidRPr="0011045A">
        <w:rPr>
          <w:rFonts w:ascii="Book Antiqua" w:hAnsi="Book Antiqua"/>
          <w:sz w:val="24"/>
          <w:szCs w:val="24"/>
        </w:rPr>
        <w:t xml:space="preserve"> with eosinophilic esophagitis. </w:t>
      </w:r>
    </w:p>
    <w:p w14:paraId="658D6E1E" w14:textId="77777777" w:rsidR="0011045A" w:rsidRPr="0011045A" w:rsidRDefault="0011045A" w:rsidP="00513AB9">
      <w:pPr>
        <w:spacing w:after="0" w:line="360" w:lineRule="auto"/>
        <w:jc w:val="both"/>
        <w:rPr>
          <w:rFonts w:ascii="Book Antiqua" w:hAnsi="Book Antiqua"/>
          <w:sz w:val="24"/>
          <w:szCs w:val="24"/>
          <w:lang w:eastAsia="zh-CN"/>
        </w:rPr>
      </w:pPr>
    </w:p>
    <w:p w14:paraId="5F15482B" w14:textId="77777777" w:rsidR="0011045A" w:rsidRPr="0011045A" w:rsidRDefault="00992B8B"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Treatment</w:t>
      </w:r>
    </w:p>
    <w:p w14:paraId="18A22E25" w14:textId="2E2E4462" w:rsidR="00DD2EA9" w:rsidRDefault="00D06536"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Endoscopic application of argon plasma coagulation for debulking of esophageal papillomas.</w:t>
      </w:r>
      <w:r w:rsidR="00992B8B" w:rsidRPr="0011045A">
        <w:rPr>
          <w:rFonts w:ascii="Book Antiqua" w:hAnsi="Book Antiqua"/>
          <w:sz w:val="24"/>
          <w:szCs w:val="24"/>
        </w:rPr>
        <w:t>Swallowed fluticasone proprionate metered dose inhaler 440</w:t>
      </w:r>
      <w:r w:rsidR="00FE05A6">
        <w:rPr>
          <w:rFonts w:ascii="Book Antiqua" w:hAnsi="Book Antiqua" w:hint="eastAsia"/>
          <w:sz w:val="24"/>
          <w:szCs w:val="24"/>
          <w:lang w:eastAsia="zh-CN"/>
        </w:rPr>
        <w:t xml:space="preserve"> </w:t>
      </w:r>
      <w:r w:rsidR="00992B8B" w:rsidRPr="0011045A">
        <w:rPr>
          <w:rFonts w:ascii="Book Antiqua" w:hAnsi="Book Antiqua"/>
          <w:sz w:val="24"/>
          <w:szCs w:val="24"/>
        </w:rPr>
        <w:t xml:space="preserve">mcg twice a day for eosinophilic esophagitis. </w:t>
      </w:r>
    </w:p>
    <w:p w14:paraId="7DC652EE" w14:textId="77777777" w:rsidR="0011045A" w:rsidRPr="0011045A" w:rsidRDefault="0011045A" w:rsidP="00513AB9">
      <w:pPr>
        <w:spacing w:after="0" w:line="360" w:lineRule="auto"/>
        <w:jc w:val="both"/>
        <w:rPr>
          <w:rFonts w:ascii="Book Antiqua" w:hAnsi="Book Antiqua"/>
          <w:i/>
          <w:sz w:val="24"/>
          <w:szCs w:val="24"/>
          <w:lang w:eastAsia="zh-CN"/>
        </w:rPr>
      </w:pPr>
    </w:p>
    <w:p w14:paraId="0E141226" w14:textId="68F48CE6" w:rsidR="0011045A" w:rsidRPr="0011045A" w:rsidRDefault="00992B8B"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Relate</w:t>
      </w:r>
      <w:r w:rsidR="00FE05A6" w:rsidRPr="0011045A">
        <w:rPr>
          <w:rFonts w:ascii="Book Antiqua" w:hAnsi="Book Antiqua"/>
          <w:b/>
          <w:i/>
          <w:sz w:val="24"/>
          <w:szCs w:val="24"/>
        </w:rPr>
        <w:t>d reports</w:t>
      </w:r>
    </w:p>
    <w:p w14:paraId="0FB4B592" w14:textId="3308F8A6" w:rsidR="00992B8B" w:rsidRDefault="009A0892"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 xml:space="preserve">Focal dermal hypoplasia is a rare entity that is associated with </w:t>
      </w:r>
      <w:r w:rsidR="00DE512F" w:rsidRPr="0011045A">
        <w:rPr>
          <w:rFonts w:ascii="Book Antiqua" w:hAnsi="Book Antiqua"/>
          <w:sz w:val="24"/>
          <w:szCs w:val="24"/>
        </w:rPr>
        <w:t xml:space="preserve">esophageal </w:t>
      </w:r>
      <w:r w:rsidRPr="0011045A">
        <w:rPr>
          <w:rFonts w:ascii="Book Antiqua" w:hAnsi="Book Antiqua"/>
          <w:sz w:val="24"/>
          <w:szCs w:val="24"/>
        </w:rPr>
        <w:t>squamous papillomas</w:t>
      </w:r>
      <w:r w:rsidR="00DE512F" w:rsidRPr="0011045A">
        <w:rPr>
          <w:rFonts w:ascii="Book Antiqua" w:hAnsi="Book Antiqua"/>
          <w:sz w:val="24"/>
          <w:szCs w:val="24"/>
        </w:rPr>
        <w:t>; however, these have only previously been identified in adults.</w:t>
      </w:r>
      <w:r w:rsidR="0072353A" w:rsidRPr="0011045A">
        <w:rPr>
          <w:rFonts w:ascii="Book Antiqua" w:hAnsi="Book Antiqua"/>
          <w:sz w:val="24"/>
          <w:szCs w:val="24"/>
        </w:rPr>
        <w:t xml:space="preserve"> Argon plasma coagulation has been used safely in children for the destruction of esophageal pathology</w:t>
      </w:r>
      <w:r w:rsidR="00DE512F" w:rsidRPr="0011045A">
        <w:rPr>
          <w:rFonts w:ascii="Book Antiqua" w:hAnsi="Book Antiqua"/>
          <w:sz w:val="24"/>
          <w:szCs w:val="24"/>
        </w:rPr>
        <w:t xml:space="preserve"> </w:t>
      </w:r>
      <w:r w:rsidR="0072353A" w:rsidRPr="0011045A">
        <w:rPr>
          <w:rFonts w:ascii="Book Antiqua" w:hAnsi="Book Antiqua"/>
          <w:sz w:val="24"/>
          <w:szCs w:val="24"/>
        </w:rPr>
        <w:t>but not specifically for papilloma removal.</w:t>
      </w:r>
    </w:p>
    <w:p w14:paraId="33A6B9A9" w14:textId="77777777" w:rsidR="0011045A" w:rsidRPr="0011045A" w:rsidRDefault="0011045A" w:rsidP="00513AB9">
      <w:pPr>
        <w:spacing w:after="0" w:line="360" w:lineRule="auto"/>
        <w:jc w:val="both"/>
        <w:rPr>
          <w:rFonts w:ascii="Book Antiqua" w:hAnsi="Book Antiqua"/>
          <w:sz w:val="24"/>
          <w:szCs w:val="24"/>
          <w:lang w:eastAsia="zh-CN"/>
        </w:rPr>
      </w:pPr>
    </w:p>
    <w:p w14:paraId="6C6EC99A" w14:textId="67ED3E19" w:rsidR="0011045A" w:rsidRPr="0011045A" w:rsidRDefault="00992B8B"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 xml:space="preserve">Term </w:t>
      </w:r>
      <w:r w:rsidR="00FE05A6" w:rsidRPr="0011045A">
        <w:rPr>
          <w:rFonts w:ascii="Book Antiqua" w:hAnsi="Book Antiqua"/>
          <w:b/>
          <w:i/>
          <w:sz w:val="24"/>
          <w:szCs w:val="24"/>
        </w:rPr>
        <w:t>explanation</w:t>
      </w:r>
    </w:p>
    <w:p w14:paraId="39D4A2E6" w14:textId="713905F7" w:rsidR="00992B8B" w:rsidRDefault="0072353A"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Focal dermal hypoplasia (FDH) is a very rare connective tissue disorder.</w:t>
      </w:r>
    </w:p>
    <w:p w14:paraId="23961CE1" w14:textId="77777777" w:rsidR="0011045A" w:rsidRPr="0011045A" w:rsidRDefault="0011045A" w:rsidP="00513AB9">
      <w:pPr>
        <w:spacing w:after="0" w:line="360" w:lineRule="auto"/>
        <w:jc w:val="both"/>
        <w:rPr>
          <w:rFonts w:ascii="Book Antiqua" w:hAnsi="Book Antiqua"/>
          <w:sz w:val="24"/>
          <w:szCs w:val="24"/>
          <w:lang w:eastAsia="zh-CN"/>
        </w:rPr>
      </w:pPr>
    </w:p>
    <w:p w14:paraId="7F2E64B4" w14:textId="08F232C6" w:rsidR="0011045A" w:rsidRPr="0011045A" w:rsidRDefault="00992B8B"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t>Experien</w:t>
      </w:r>
      <w:r w:rsidR="00FE05A6" w:rsidRPr="0011045A">
        <w:rPr>
          <w:rFonts w:ascii="Book Antiqua" w:hAnsi="Book Antiqua"/>
          <w:b/>
          <w:i/>
          <w:sz w:val="24"/>
          <w:szCs w:val="24"/>
        </w:rPr>
        <w:t>ces and lessons</w:t>
      </w:r>
    </w:p>
    <w:p w14:paraId="0D6A5384" w14:textId="31DA4FB1" w:rsidR="00992B8B" w:rsidRDefault="00391213" w:rsidP="00513AB9">
      <w:pPr>
        <w:spacing w:after="0" w:line="360" w:lineRule="auto"/>
        <w:jc w:val="both"/>
        <w:rPr>
          <w:rFonts w:ascii="Book Antiqua" w:hAnsi="Book Antiqua"/>
          <w:sz w:val="24"/>
          <w:szCs w:val="24"/>
          <w:lang w:eastAsia="zh-CN"/>
        </w:rPr>
      </w:pPr>
      <w:r w:rsidRPr="0011045A">
        <w:rPr>
          <w:rFonts w:ascii="Book Antiqua" w:hAnsi="Book Antiqua"/>
          <w:sz w:val="24"/>
          <w:szCs w:val="24"/>
        </w:rPr>
        <w:t>We found our patient to have both esophageal papillomas and</w:t>
      </w:r>
      <w:r w:rsidR="002A12F5" w:rsidRPr="0011045A">
        <w:rPr>
          <w:rFonts w:ascii="Book Antiqua" w:hAnsi="Book Antiqua"/>
          <w:sz w:val="24"/>
          <w:szCs w:val="24"/>
        </w:rPr>
        <w:t xml:space="preserve"> eosinophilic esophagitis. </w:t>
      </w:r>
      <w:r w:rsidR="003B0DC7" w:rsidRPr="0011045A">
        <w:rPr>
          <w:rFonts w:ascii="Book Antiqua" w:hAnsi="Book Antiqua"/>
          <w:sz w:val="24"/>
          <w:szCs w:val="24"/>
        </w:rPr>
        <w:t xml:space="preserve">Her papillomas were part of her rare underlying condition of focal dermal hypoplasia. </w:t>
      </w:r>
      <w:r w:rsidRPr="0011045A">
        <w:rPr>
          <w:rFonts w:ascii="Book Antiqua" w:hAnsi="Book Antiqua"/>
          <w:sz w:val="24"/>
          <w:szCs w:val="24"/>
        </w:rPr>
        <w:t>Her eosinophilic esophagitis was treated using swallowed corticosteroids</w:t>
      </w:r>
      <w:r w:rsidR="003B0DC7" w:rsidRPr="0011045A">
        <w:rPr>
          <w:rFonts w:ascii="Book Antiqua" w:hAnsi="Book Antiqua"/>
          <w:sz w:val="24"/>
          <w:szCs w:val="24"/>
        </w:rPr>
        <w:t xml:space="preserve"> following accepted guidelines</w:t>
      </w:r>
      <w:r w:rsidRPr="0011045A">
        <w:rPr>
          <w:rFonts w:ascii="Book Antiqua" w:hAnsi="Book Antiqua"/>
          <w:sz w:val="24"/>
          <w:szCs w:val="24"/>
        </w:rPr>
        <w:t xml:space="preserve">. </w:t>
      </w:r>
      <w:r w:rsidR="00B56FEE" w:rsidRPr="0011045A">
        <w:rPr>
          <w:rFonts w:ascii="Book Antiqua" w:hAnsi="Book Antiqua"/>
          <w:sz w:val="24"/>
          <w:szCs w:val="24"/>
        </w:rPr>
        <w:t xml:space="preserve">We described a novel approach to treating esophageal papillomas in children using argon plasma coagulation. </w:t>
      </w:r>
    </w:p>
    <w:p w14:paraId="50DEA048" w14:textId="77777777" w:rsidR="0011045A" w:rsidRPr="0011045A" w:rsidRDefault="0011045A" w:rsidP="00513AB9">
      <w:pPr>
        <w:spacing w:after="0" w:line="360" w:lineRule="auto"/>
        <w:jc w:val="both"/>
        <w:rPr>
          <w:rFonts w:ascii="Book Antiqua" w:hAnsi="Book Antiqua"/>
          <w:sz w:val="24"/>
          <w:szCs w:val="24"/>
          <w:lang w:eastAsia="zh-CN"/>
        </w:rPr>
      </w:pPr>
    </w:p>
    <w:p w14:paraId="2E8DEED4" w14:textId="77777777" w:rsidR="0011045A" w:rsidRPr="0011045A" w:rsidRDefault="00992B8B" w:rsidP="00513AB9">
      <w:pPr>
        <w:spacing w:after="0" w:line="360" w:lineRule="auto"/>
        <w:jc w:val="both"/>
        <w:rPr>
          <w:rFonts w:ascii="Book Antiqua" w:hAnsi="Book Antiqua"/>
          <w:b/>
          <w:i/>
          <w:sz w:val="24"/>
          <w:szCs w:val="24"/>
          <w:lang w:eastAsia="zh-CN"/>
        </w:rPr>
      </w:pPr>
      <w:r w:rsidRPr="0011045A">
        <w:rPr>
          <w:rFonts w:ascii="Book Antiqua" w:hAnsi="Book Antiqua"/>
          <w:b/>
          <w:i/>
          <w:sz w:val="24"/>
          <w:szCs w:val="24"/>
        </w:rPr>
        <w:lastRenderedPageBreak/>
        <w:t>Peer-review</w:t>
      </w:r>
    </w:p>
    <w:p w14:paraId="014AAF41" w14:textId="07038994" w:rsidR="0011045A" w:rsidRDefault="00B4379D" w:rsidP="00513AB9">
      <w:pPr>
        <w:spacing w:after="0" w:line="360" w:lineRule="auto"/>
        <w:jc w:val="both"/>
        <w:rPr>
          <w:rFonts w:ascii="Book Antiqua" w:hAnsi="Book Antiqua"/>
          <w:sz w:val="24"/>
          <w:szCs w:val="24"/>
          <w:lang w:eastAsia="zh-CN"/>
        </w:rPr>
      </w:pPr>
      <w:r w:rsidRPr="00B4379D">
        <w:rPr>
          <w:rFonts w:ascii="Book Antiqua" w:hAnsi="Book Antiqua"/>
          <w:sz w:val="24"/>
          <w:szCs w:val="24"/>
        </w:rPr>
        <w:t>The manuscript is an interesting case report of a rare disese (FDH) combined with eosin</w:t>
      </w:r>
      <w:r>
        <w:rPr>
          <w:rFonts w:ascii="Book Antiqua" w:hAnsi="Book Antiqua"/>
          <w:sz w:val="24"/>
          <w:szCs w:val="24"/>
        </w:rPr>
        <w:t>ophilic esophagitis.</w:t>
      </w:r>
      <w:r>
        <w:rPr>
          <w:rFonts w:ascii="Book Antiqua" w:hAnsi="Book Antiqua" w:hint="eastAsia"/>
          <w:sz w:val="24"/>
          <w:szCs w:val="24"/>
          <w:lang w:eastAsia="zh-CN"/>
        </w:rPr>
        <w:t xml:space="preserve"> </w:t>
      </w:r>
      <w:r w:rsidRPr="00B4379D">
        <w:rPr>
          <w:rFonts w:ascii="Book Antiqua" w:hAnsi="Book Antiqua"/>
          <w:sz w:val="24"/>
          <w:szCs w:val="24"/>
        </w:rPr>
        <w:t>It is a well written, referenced and illustrated manuscript.</w:t>
      </w:r>
    </w:p>
    <w:p w14:paraId="2DC19C21" w14:textId="51BC0250" w:rsidR="00B4379D" w:rsidRDefault="00B4379D" w:rsidP="00513AB9">
      <w:pPr>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14:paraId="2E79B6AD" w14:textId="71275B0D" w:rsidR="00F509E5" w:rsidRDefault="00C419EC" w:rsidP="00513AB9">
      <w:pPr>
        <w:spacing w:after="0" w:line="360" w:lineRule="auto"/>
        <w:jc w:val="both"/>
        <w:rPr>
          <w:rFonts w:ascii="Book Antiqua" w:hAnsi="Book Antiqua"/>
          <w:b/>
          <w:sz w:val="24"/>
          <w:szCs w:val="24"/>
          <w:lang w:eastAsia="zh-CN"/>
        </w:rPr>
      </w:pPr>
      <w:r w:rsidRPr="0011045A">
        <w:rPr>
          <w:rFonts w:ascii="Book Antiqua" w:hAnsi="Book Antiqua"/>
          <w:b/>
          <w:sz w:val="24"/>
          <w:szCs w:val="24"/>
        </w:rPr>
        <w:lastRenderedPageBreak/>
        <w:t>REFERENCES</w:t>
      </w:r>
    </w:p>
    <w:p w14:paraId="3429EEB2"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w:t>
      </w:r>
      <w:r>
        <w:rPr>
          <w:rFonts w:ascii="Book Antiqua" w:hAnsi="Book Antiqua" w:cs="SimSun" w:hint="eastAsia"/>
          <w:sz w:val="24"/>
          <w:szCs w:val="24"/>
        </w:rPr>
        <w:t xml:space="preserve"> </w:t>
      </w:r>
      <w:r w:rsidRPr="0096353C">
        <w:rPr>
          <w:rFonts w:ascii="Book Antiqua" w:hAnsi="Book Antiqua" w:cs="SimSun"/>
          <w:b/>
          <w:sz w:val="24"/>
          <w:szCs w:val="24"/>
        </w:rPr>
        <w:t>Gorlin RJ</w:t>
      </w:r>
      <w:r w:rsidRPr="0096353C">
        <w:rPr>
          <w:rFonts w:ascii="Book Antiqua" w:hAnsi="Book Antiqua" w:cs="SimSun"/>
          <w:sz w:val="24"/>
          <w:szCs w:val="24"/>
        </w:rPr>
        <w:t>, Cohen MMJ, Hennekam RCM. In Oxford Monographs on Medical Genetics Vol. 42 571-576 (Ox</w:t>
      </w:r>
      <w:r>
        <w:rPr>
          <w:rFonts w:ascii="Book Antiqua" w:hAnsi="Book Antiqua" w:cs="SimSun"/>
          <w:sz w:val="24"/>
          <w:szCs w:val="24"/>
        </w:rPr>
        <w:t>ford Univ. Press, Oxford, 2001)</w:t>
      </w:r>
    </w:p>
    <w:p w14:paraId="47B6E9EC"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2 </w:t>
      </w:r>
      <w:r w:rsidRPr="0096353C">
        <w:rPr>
          <w:rFonts w:ascii="Book Antiqua" w:hAnsi="Book Antiqua" w:cs="SimSun"/>
          <w:b/>
          <w:bCs/>
          <w:sz w:val="24"/>
          <w:szCs w:val="24"/>
        </w:rPr>
        <w:t>Grzeschik KH</w:t>
      </w:r>
      <w:r w:rsidRPr="0096353C">
        <w:rPr>
          <w:rFonts w:ascii="Book Antiqua" w:hAnsi="Book Antiqua" w:cs="SimSun"/>
          <w:sz w:val="24"/>
          <w:szCs w:val="24"/>
        </w:rPr>
        <w:t>, Bornholdt D, Oeffner F, König A, del Carmen Boente M, Enders H, Fritz B, Hertl M, Grasshoff U, Höfling K, Oji V, Paradisi M, Schuchardt C, Szalai Z, Tadini G, Traupe H, Happle R. Deficiency of PORCN, a regulator of Wnt signaling, is associated with focal dermal hypoplasia. </w:t>
      </w:r>
      <w:r w:rsidRPr="0096353C">
        <w:rPr>
          <w:rFonts w:ascii="Book Antiqua" w:hAnsi="Book Antiqua" w:cs="SimSun"/>
          <w:i/>
          <w:iCs/>
          <w:sz w:val="24"/>
          <w:szCs w:val="24"/>
        </w:rPr>
        <w:t>Nat Genet</w:t>
      </w:r>
      <w:r w:rsidRPr="0096353C">
        <w:rPr>
          <w:rFonts w:ascii="Book Antiqua" w:hAnsi="Book Antiqua" w:cs="SimSun"/>
          <w:sz w:val="24"/>
          <w:szCs w:val="24"/>
        </w:rPr>
        <w:t> 2007; </w:t>
      </w:r>
      <w:r w:rsidRPr="0096353C">
        <w:rPr>
          <w:rFonts w:ascii="Book Antiqua" w:hAnsi="Book Antiqua" w:cs="SimSun"/>
          <w:b/>
          <w:bCs/>
          <w:sz w:val="24"/>
          <w:szCs w:val="24"/>
        </w:rPr>
        <w:t>39</w:t>
      </w:r>
      <w:r w:rsidRPr="0096353C">
        <w:rPr>
          <w:rFonts w:ascii="Book Antiqua" w:hAnsi="Book Antiqua" w:cs="SimSun"/>
          <w:sz w:val="24"/>
          <w:szCs w:val="24"/>
        </w:rPr>
        <w:t>: 833-835 [PMID: 17546031 DOI: 10.1038/ng2052]</w:t>
      </w:r>
    </w:p>
    <w:p w14:paraId="4F38D29B" w14:textId="77777777" w:rsidR="006B489C" w:rsidRPr="0096353C" w:rsidRDefault="006B489C" w:rsidP="00513AB9">
      <w:pPr>
        <w:spacing w:after="0" w:line="360" w:lineRule="auto"/>
        <w:jc w:val="both"/>
        <w:rPr>
          <w:rFonts w:ascii="Book Antiqua" w:hAnsi="Book Antiqua" w:cs="SimSun"/>
          <w:sz w:val="24"/>
          <w:szCs w:val="24"/>
        </w:rPr>
      </w:pPr>
      <w:r>
        <w:rPr>
          <w:rFonts w:ascii="Book Antiqua" w:hAnsi="Book Antiqua" w:cs="SimSun"/>
          <w:sz w:val="24"/>
          <w:szCs w:val="24"/>
        </w:rPr>
        <w:t xml:space="preserve">3 </w:t>
      </w:r>
      <w:r w:rsidRPr="0096353C">
        <w:rPr>
          <w:rFonts w:ascii="Book Antiqua" w:hAnsi="Book Antiqua" w:cs="SimSun"/>
          <w:b/>
          <w:sz w:val="24"/>
          <w:szCs w:val="24"/>
        </w:rPr>
        <w:t>Sutton VR</w:t>
      </w:r>
      <w:r w:rsidRPr="0096353C">
        <w:rPr>
          <w:rFonts w:ascii="Book Antiqua" w:hAnsi="Book Antiqua" w:cs="SimSun"/>
          <w:sz w:val="24"/>
          <w:szCs w:val="24"/>
        </w:rPr>
        <w:t xml:space="preserve">, Van den Veyver IB. Focal Dermal Hypoplasia. 2008 May 15 [Updated 2016 Jul 21]. In: Pagon RA, Adam MP, Bird TD, editors. GeneReviews™ [Internet]. Seattle (WA): University of Washington, Seattle; 1993-2013. Available from: </w:t>
      </w:r>
      <w:r>
        <w:rPr>
          <w:rFonts w:ascii="Book Antiqua" w:hAnsi="Book Antiqua" w:cs="SimSun" w:hint="eastAsia"/>
          <w:sz w:val="24"/>
          <w:szCs w:val="24"/>
        </w:rPr>
        <w:t xml:space="preserve">URL: </w:t>
      </w:r>
      <w:r w:rsidRPr="0096353C">
        <w:rPr>
          <w:rFonts w:ascii="Book Antiqua" w:hAnsi="Book Antiqua" w:cs="SimSun"/>
          <w:sz w:val="24"/>
          <w:szCs w:val="24"/>
        </w:rPr>
        <w:t>http: //www.ncbi.nlm.nih.gov/books/NBK1543/</w:t>
      </w:r>
    </w:p>
    <w:p w14:paraId="51F47646"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4 </w:t>
      </w:r>
      <w:r w:rsidRPr="0096353C">
        <w:rPr>
          <w:rFonts w:ascii="Book Antiqua" w:hAnsi="Book Antiqua" w:cs="SimSun"/>
          <w:b/>
          <w:bCs/>
          <w:sz w:val="24"/>
          <w:szCs w:val="24"/>
        </w:rPr>
        <w:t>Goltz RW</w:t>
      </w:r>
      <w:r w:rsidRPr="0096353C">
        <w:rPr>
          <w:rFonts w:ascii="Book Antiqua" w:hAnsi="Book Antiqua" w:cs="SimSun"/>
          <w:sz w:val="24"/>
          <w:szCs w:val="24"/>
        </w:rPr>
        <w:t>. Focal dermal hypoplasia syndrome. An update. </w:t>
      </w:r>
      <w:r w:rsidRPr="0096353C">
        <w:rPr>
          <w:rFonts w:ascii="Book Antiqua" w:hAnsi="Book Antiqua" w:cs="SimSun"/>
          <w:i/>
          <w:iCs/>
          <w:sz w:val="24"/>
          <w:szCs w:val="24"/>
        </w:rPr>
        <w:t>Arch Dermatol</w:t>
      </w:r>
      <w:r w:rsidRPr="0096353C">
        <w:rPr>
          <w:rFonts w:ascii="Book Antiqua" w:hAnsi="Book Antiqua" w:cs="SimSun"/>
          <w:sz w:val="24"/>
          <w:szCs w:val="24"/>
        </w:rPr>
        <w:t> 1992; </w:t>
      </w:r>
      <w:r w:rsidRPr="0096353C">
        <w:rPr>
          <w:rFonts w:ascii="Book Antiqua" w:hAnsi="Book Antiqua" w:cs="SimSun"/>
          <w:b/>
          <w:bCs/>
          <w:sz w:val="24"/>
          <w:szCs w:val="24"/>
        </w:rPr>
        <w:t>128</w:t>
      </w:r>
      <w:r w:rsidRPr="0096353C">
        <w:rPr>
          <w:rFonts w:ascii="Book Antiqua" w:hAnsi="Book Antiqua" w:cs="SimSun"/>
          <w:sz w:val="24"/>
          <w:szCs w:val="24"/>
        </w:rPr>
        <w:t>: 1108-1111 [PMID: 1497368]</w:t>
      </w:r>
    </w:p>
    <w:p w14:paraId="2A6A3FD6"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5 </w:t>
      </w:r>
      <w:r w:rsidRPr="0096353C">
        <w:rPr>
          <w:rFonts w:ascii="Book Antiqua" w:hAnsi="Book Antiqua" w:cs="SimSun"/>
          <w:b/>
          <w:bCs/>
          <w:sz w:val="24"/>
          <w:szCs w:val="24"/>
        </w:rPr>
        <w:t>Goltz RW</w:t>
      </w:r>
      <w:r w:rsidRPr="0096353C">
        <w:rPr>
          <w:rFonts w:ascii="Book Antiqua" w:hAnsi="Book Antiqua" w:cs="SimSun"/>
          <w:sz w:val="24"/>
          <w:szCs w:val="24"/>
        </w:rPr>
        <w:t>, Henderson RR, Hitch JM, Ott JE. Focal dermal hypoplasia syndrome. A review of the literature and report of two cases. </w:t>
      </w:r>
      <w:r w:rsidRPr="0096353C">
        <w:rPr>
          <w:rFonts w:ascii="Book Antiqua" w:hAnsi="Book Antiqua" w:cs="SimSun"/>
          <w:i/>
          <w:iCs/>
          <w:sz w:val="24"/>
          <w:szCs w:val="24"/>
        </w:rPr>
        <w:t>Arch Dermatol</w:t>
      </w:r>
      <w:r w:rsidRPr="0096353C">
        <w:rPr>
          <w:rFonts w:ascii="Book Antiqua" w:hAnsi="Book Antiqua" w:cs="SimSun"/>
          <w:sz w:val="24"/>
          <w:szCs w:val="24"/>
        </w:rPr>
        <w:t> 1970; </w:t>
      </w:r>
      <w:r w:rsidRPr="0096353C">
        <w:rPr>
          <w:rFonts w:ascii="Book Antiqua" w:hAnsi="Book Antiqua" w:cs="SimSun"/>
          <w:b/>
          <w:bCs/>
          <w:sz w:val="24"/>
          <w:szCs w:val="24"/>
        </w:rPr>
        <w:t>101</w:t>
      </w:r>
      <w:r w:rsidRPr="0096353C">
        <w:rPr>
          <w:rFonts w:ascii="Book Antiqua" w:hAnsi="Book Antiqua" w:cs="SimSun"/>
          <w:sz w:val="24"/>
          <w:szCs w:val="24"/>
        </w:rPr>
        <w:t>: 1-11 [PMID: 5416790]</w:t>
      </w:r>
    </w:p>
    <w:p w14:paraId="491FB781"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6 </w:t>
      </w:r>
      <w:r w:rsidRPr="0096353C">
        <w:rPr>
          <w:rFonts w:ascii="Book Antiqua" w:hAnsi="Book Antiqua" w:cs="SimSun"/>
          <w:b/>
          <w:bCs/>
          <w:sz w:val="24"/>
          <w:szCs w:val="24"/>
        </w:rPr>
        <w:t>Ascherman JA</w:t>
      </w:r>
      <w:r w:rsidRPr="0096353C">
        <w:rPr>
          <w:rFonts w:ascii="Book Antiqua" w:hAnsi="Book Antiqua" w:cs="SimSun"/>
          <w:sz w:val="24"/>
          <w:szCs w:val="24"/>
        </w:rPr>
        <w:t>, Knowles SL, Troutman KC. Extensive facial clefting in a patient with Goltz syndrome: multidisciplinary treatment of a previously unreported association. </w:t>
      </w:r>
      <w:r w:rsidRPr="0096353C">
        <w:rPr>
          <w:rFonts w:ascii="Book Antiqua" w:hAnsi="Book Antiqua" w:cs="SimSun"/>
          <w:i/>
          <w:iCs/>
          <w:sz w:val="24"/>
          <w:szCs w:val="24"/>
        </w:rPr>
        <w:t>Cleft Palate Craniofac J</w:t>
      </w:r>
      <w:r w:rsidRPr="0096353C">
        <w:rPr>
          <w:rFonts w:ascii="Book Antiqua" w:hAnsi="Book Antiqua" w:cs="SimSun"/>
          <w:sz w:val="24"/>
          <w:szCs w:val="24"/>
        </w:rPr>
        <w:t> 2002; </w:t>
      </w:r>
      <w:r w:rsidRPr="0096353C">
        <w:rPr>
          <w:rFonts w:ascii="Book Antiqua" w:hAnsi="Book Antiqua" w:cs="SimSun"/>
          <w:b/>
          <w:bCs/>
          <w:sz w:val="24"/>
          <w:szCs w:val="24"/>
        </w:rPr>
        <w:t>39</w:t>
      </w:r>
      <w:r w:rsidRPr="0096353C">
        <w:rPr>
          <w:rFonts w:ascii="Book Antiqua" w:hAnsi="Book Antiqua" w:cs="SimSun"/>
          <w:sz w:val="24"/>
          <w:szCs w:val="24"/>
        </w:rPr>
        <w:t>: 469-473 [PMID: 12071796 DOI: 10.1597/1545-1569(2002)039&lt;0469: EFCIAP&gt;2.0.CO; 2]</w:t>
      </w:r>
    </w:p>
    <w:p w14:paraId="60CFA3A2"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7 </w:t>
      </w:r>
      <w:r w:rsidRPr="0096353C">
        <w:rPr>
          <w:rFonts w:ascii="Book Antiqua" w:hAnsi="Book Antiqua" w:cs="SimSun"/>
          <w:b/>
          <w:bCs/>
          <w:sz w:val="24"/>
          <w:szCs w:val="24"/>
        </w:rPr>
        <w:t>Rhee KY</w:t>
      </w:r>
      <w:r w:rsidRPr="0096353C">
        <w:rPr>
          <w:rFonts w:ascii="Book Antiqua" w:hAnsi="Book Antiqua" w:cs="SimSun"/>
          <w:sz w:val="24"/>
          <w:szCs w:val="24"/>
        </w:rPr>
        <w:t>, Baek RM, Ahn KJ. Airway management in a patient with focal dermal hypoplasia. </w:t>
      </w:r>
      <w:r w:rsidRPr="0096353C">
        <w:rPr>
          <w:rFonts w:ascii="Book Antiqua" w:hAnsi="Book Antiqua" w:cs="SimSun"/>
          <w:i/>
          <w:iCs/>
          <w:sz w:val="24"/>
          <w:szCs w:val="24"/>
        </w:rPr>
        <w:t>Anesth Analg</w:t>
      </w:r>
      <w:r w:rsidRPr="0096353C">
        <w:rPr>
          <w:rFonts w:ascii="Book Antiqua" w:hAnsi="Book Antiqua" w:cs="SimSun"/>
          <w:sz w:val="24"/>
          <w:szCs w:val="24"/>
        </w:rPr>
        <w:t> 2006; </w:t>
      </w:r>
      <w:r w:rsidRPr="0096353C">
        <w:rPr>
          <w:rFonts w:ascii="Book Antiqua" w:hAnsi="Book Antiqua" w:cs="SimSun"/>
          <w:b/>
          <w:bCs/>
          <w:sz w:val="24"/>
          <w:szCs w:val="24"/>
        </w:rPr>
        <w:t>103</w:t>
      </w:r>
      <w:r w:rsidRPr="0096353C">
        <w:rPr>
          <w:rFonts w:ascii="Book Antiqua" w:hAnsi="Book Antiqua" w:cs="SimSun"/>
          <w:sz w:val="24"/>
          <w:szCs w:val="24"/>
        </w:rPr>
        <w:t>: 1342 [PMID: 17056997 DOI: 10.1213/01.ane.0000242323.73548.0b]</w:t>
      </w:r>
    </w:p>
    <w:p w14:paraId="18C55A8A"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8 </w:t>
      </w:r>
      <w:r w:rsidRPr="0096353C">
        <w:rPr>
          <w:rFonts w:ascii="Book Antiqua" w:hAnsi="Book Antiqua" w:cs="SimSun"/>
          <w:b/>
          <w:bCs/>
          <w:sz w:val="24"/>
          <w:szCs w:val="24"/>
        </w:rPr>
        <w:t>Gordjani N</w:t>
      </w:r>
      <w:r w:rsidRPr="0096353C">
        <w:rPr>
          <w:rFonts w:ascii="Book Antiqua" w:hAnsi="Book Antiqua" w:cs="SimSun"/>
          <w:sz w:val="24"/>
          <w:szCs w:val="24"/>
        </w:rPr>
        <w:t>, Herdeg S, Ross UH, Grimme H, Kleinschmidt M, Brandis M. Focal dermal hypoplasia (Goltz-Gorlin syndrome) associated with obstructive papillomatosis of the larynx and hypopharynx. </w:t>
      </w:r>
      <w:r w:rsidRPr="0096353C">
        <w:rPr>
          <w:rFonts w:ascii="Book Antiqua" w:hAnsi="Book Antiqua" w:cs="SimSun"/>
          <w:i/>
          <w:iCs/>
          <w:sz w:val="24"/>
          <w:szCs w:val="24"/>
        </w:rPr>
        <w:t>Eur J Dermatol</w:t>
      </w:r>
      <w:r w:rsidRPr="0096353C">
        <w:rPr>
          <w:rFonts w:ascii="Book Antiqua" w:hAnsi="Book Antiqua" w:cs="SimSun"/>
          <w:sz w:val="24"/>
          <w:szCs w:val="24"/>
        </w:rPr>
        <w:t> 1999; </w:t>
      </w:r>
      <w:r w:rsidRPr="0096353C">
        <w:rPr>
          <w:rFonts w:ascii="Book Antiqua" w:hAnsi="Book Antiqua" w:cs="SimSun"/>
          <w:b/>
          <w:bCs/>
          <w:sz w:val="24"/>
          <w:szCs w:val="24"/>
        </w:rPr>
        <w:t>9</w:t>
      </w:r>
      <w:r w:rsidRPr="0096353C">
        <w:rPr>
          <w:rFonts w:ascii="Book Antiqua" w:hAnsi="Book Antiqua" w:cs="SimSun"/>
          <w:sz w:val="24"/>
          <w:szCs w:val="24"/>
        </w:rPr>
        <w:t>: 618-620 [PMID: 10586128]</w:t>
      </w:r>
    </w:p>
    <w:p w14:paraId="662F2E0E"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lastRenderedPageBreak/>
        <w:t>9 </w:t>
      </w:r>
      <w:r w:rsidRPr="0096353C">
        <w:rPr>
          <w:rFonts w:ascii="Book Antiqua" w:hAnsi="Book Antiqua" w:cs="SimSun"/>
          <w:b/>
          <w:bCs/>
          <w:sz w:val="24"/>
          <w:szCs w:val="24"/>
        </w:rPr>
        <w:t>Brinson RR</w:t>
      </w:r>
      <w:r w:rsidRPr="0096353C">
        <w:rPr>
          <w:rFonts w:ascii="Book Antiqua" w:hAnsi="Book Antiqua" w:cs="SimSun"/>
          <w:sz w:val="24"/>
          <w:szCs w:val="24"/>
        </w:rPr>
        <w:t>, Schuman BM, Mills LR, Thigpen S, Freedman S. Multiple squamous papillomas of the esophagus associated with Goltz syndrome. </w:t>
      </w:r>
      <w:r w:rsidRPr="0096353C">
        <w:rPr>
          <w:rFonts w:ascii="Book Antiqua" w:hAnsi="Book Antiqua" w:cs="SimSun"/>
          <w:i/>
          <w:iCs/>
          <w:sz w:val="24"/>
          <w:szCs w:val="24"/>
        </w:rPr>
        <w:t>Am J Gastroenterol</w:t>
      </w:r>
      <w:r w:rsidRPr="0096353C">
        <w:rPr>
          <w:rFonts w:ascii="Book Antiqua" w:hAnsi="Book Antiqua" w:cs="SimSun"/>
          <w:sz w:val="24"/>
          <w:szCs w:val="24"/>
        </w:rPr>
        <w:t> 1987; </w:t>
      </w:r>
      <w:r w:rsidRPr="0096353C">
        <w:rPr>
          <w:rFonts w:ascii="Book Antiqua" w:hAnsi="Book Antiqua" w:cs="SimSun"/>
          <w:b/>
          <w:bCs/>
          <w:sz w:val="24"/>
          <w:szCs w:val="24"/>
        </w:rPr>
        <w:t>82</w:t>
      </w:r>
      <w:r w:rsidRPr="0096353C">
        <w:rPr>
          <w:rFonts w:ascii="Book Antiqua" w:hAnsi="Book Antiqua" w:cs="SimSun"/>
          <w:sz w:val="24"/>
          <w:szCs w:val="24"/>
        </w:rPr>
        <w:t>: 1177-1179 [PMID: 3673998]</w:t>
      </w:r>
    </w:p>
    <w:p w14:paraId="3B06CBB1"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10 </w:t>
      </w:r>
      <w:r w:rsidRPr="0096353C">
        <w:rPr>
          <w:rFonts w:ascii="Book Antiqua" w:hAnsi="Book Antiqua" w:cs="SimSun"/>
          <w:b/>
          <w:bCs/>
          <w:sz w:val="24"/>
          <w:szCs w:val="24"/>
        </w:rPr>
        <w:t>Kashyap P</w:t>
      </w:r>
      <w:r w:rsidRPr="0096353C">
        <w:rPr>
          <w:rFonts w:ascii="Book Antiqua" w:hAnsi="Book Antiqua" w:cs="SimSun"/>
          <w:sz w:val="24"/>
          <w:szCs w:val="24"/>
        </w:rPr>
        <w:t>, Sweetser S, Farrugia G. Esophageal papillomas and skin abnormalities. Focal dermal hypoplasia (Goltz syndrome) manifesting with esophageal papillomatosis. </w:t>
      </w:r>
      <w:r w:rsidRPr="0096353C">
        <w:rPr>
          <w:rFonts w:ascii="Book Antiqua" w:hAnsi="Book Antiqua" w:cs="SimSun"/>
          <w:i/>
          <w:iCs/>
          <w:sz w:val="24"/>
          <w:szCs w:val="24"/>
        </w:rPr>
        <w:t>Gastroenterology</w:t>
      </w:r>
      <w:r w:rsidRPr="0096353C">
        <w:rPr>
          <w:rFonts w:ascii="Book Antiqua" w:hAnsi="Book Antiqua" w:cs="SimSun"/>
          <w:sz w:val="24"/>
          <w:szCs w:val="24"/>
        </w:rPr>
        <w:t> 2011; </w:t>
      </w:r>
      <w:r w:rsidRPr="0096353C">
        <w:rPr>
          <w:rFonts w:ascii="Book Antiqua" w:hAnsi="Book Antiqua" w:cs="SimSun"/>
          <w:b/>
          <w:bCs/>
          <w:sz w:val="24"/>
          <w:szCs w:val="24"/>
        </w:rPr>
        <w:t>140</w:t>
      </w:r>
      <w:r w:rsidRPr="0096353C">
        <w:rPr>
          <w:rFonts w:ascii="Book Antiqua" w:hAnsi="Book Antiqua" w:cs="SimSun"/>
          <w:sz w:val="24"/>
          <w:szCs w:val="24"/>
        </w:rPr>
        <w:t>: 784, 1111 [PMID: 21272558 DOI: 10.1053/j.gastro.2010.02.062]</w:t>
      </w:r>
    </w:p>
    <w:p w14:paraId="0EC121C4"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11 </w:t>
      </w:r>
      <w:r w:rsidRPr="0096353C">
        <w:rPr>
          <w:rFonts w:ascii="Book Antiqua" w:hAnsi="Book Antiqua" w:cs="SimSun"/>
          <w:b/>
          <w:bCs/>
          <w:sz w:val="24"/>
          <w:szCs w:val="24"/>
        </w:rPr>
        <w:t>Abonia JP</w:t>
      </w:r>
      <w:r w:rsidRPr="0096353C">
        <w:rPr>
          <w:rFonts w:ascii="Book Antiqua" w:hAnsi="Book Antiqua" w:cs="SimSun"/>
          <w:sz w:val="24"/>
          <w:szCs w:val="24"/>
        </w:rPr>
        <w:t>, Wen T, Stucke EM, Grotjan T, Griffith MS, Kemme KA, Collins MH, Putnam PE, Franciosi JP, von Tiehl KF, Tinkle BT, Marsolo KA, Martin LJ, Ware SM, Rothenberg ME. High prevalence of eosinophilic esophagitis in patients with inherited connective tissue disorders. </w:t>
      </w:r>
      <w:r w:rsidRPr="0096353C">
        <w:rPr>
          <w:rFonts w:ascii="Book Antiqua" w:hAnsi="Book Antiqua" w:cs="SimSun"/>
          <w:i/>
          <w:iCs/>
          <w:sz w:val="24"/>
          <w:szCs w:val="24"/>
        </w:rPr>
        <w:t>J Allergy Clin Immunol</w:t>
      </w:r>
      <w:r w:rsidRPr="0096353C">
        <w:rPr>
          <w:rFonts w:ascii="Book Antiqua" w:hAnsi="Book Antiqua" w:cs="SimSun"/>
          <w:sz w:val="24"/>
          <w:szCs w:val="24"/>
        </w:rPr>
        <w:t> 2013; </w:t>
      </w:r>
      <w:r w:rsidRPr="0096353C">
        <w:rPr>
          <w:rFonts w:ascii="Book Antiqua" w:hAnsi="Book Antiqua" w:cs="SimSun"/>
          <w:b/>
          <w:bCs/>
          <w:sz w:val="24"/>
          <w:szCs w:val="24"/>
        </w:rPr>
        <w:t>132</w:t>
      </w:r>
      <w:r w:rsidRPr="0096353C">
        <w:rPr>
          <w:rFonts w:ascii="Book Antiqua" w:hAnsi="Book Antiqua" w:cs="SimSun"/>
          <w:sz w:val="24"/>
          <w:szCs w:val="24"/>
        </w:rPr>
        <w:t>: 378-386 [PMID: 23608731 DOI: 10.1016/j.jaci.2013.02.030]</w:t>
      </w:r>
    </w:p>
    <w:p w14:paraId="2239153A"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12 </w:t>
      </w:r>
      <w:r w:rsidRPr="0096353C">
        <w:rPr>
          <w:rFonts w:ascii="Book Antiqua" w:hAnsi="Book Antiqua" w:cs="SimSun"/>
          <w:b/>
          <w:bCs/>
          <w:sz w:val="24"/>
          <w:szCs w:val="24"/>
        </w:rPr>
        <w:t>Santander C</w:t>
      </w:r>
      <w:r w:rsidRPr="0096353C">
        <w:rPr>
          <w:rFonts w:ascii="Book Antiqua" w:hAnsi="Book Antiqua" w:cs="SimSun"/>
          <w:sz w:val="24"/>
          <w:szCs w:val="24"/>
        </w:rPr>
        <w:t>, Chavarría-Herbozo CM, Becerro-González I, Burgos-Santamaría D. Impaired esophageal motor function in eosinophilic esophagitis. </w:t>
      </w:r>
      <w:r w:rsidRPr="0096353C">
        <w:rPr>
          <w:rFonts w:ascii="Book Antiqua" w:hAnsi="Book Antiqua" w:cs="SimSun"/>
          <w:i/>
          <w:iCs/>
          <w:sz w:val="24"/>
          <w:szCs w:val="24"/>
        </w:rPr>
        <w:t>Rev Esp Enferm Dig</w:t>
      </w:r>
      <w:r w:rsidRPr="0096353C">
        <w:rPr>
          <w:rFonts w:ascii="Book Antiqua" w:hAnsi="Book Antiqua" w:cs="SimSun"/>
          <w:sz w:val="24"/>
          <w:szCs w:val="24"/>
        </w:rPr>
        <w:t> 2015; </w:t>
      </w:r>
      <w:r w:rsidRPr="0096353C">
        <w:rPr>
          <w:rFonts w:ascii="Book Antiqua" w:hAnsi="Book Antiqua" w:cs="SimSun"/>
          <w:b/>
          <w:bCs/>
          <w:sz w:val="24"/>
          <w:szCs w:val="24"/>
        </w:rPr>
        <w:t>107</w:t>
      </w:r>
      <w:r w:rsidRPr="0096353C">
        <w:rPr>
          <w:rFonts w:ascii="Book Antiqua" w:hAnsi="Book Antiqua" w:cs="SimSun"/>
          <w:sz w:val="24"/>
          <w:szCs w:val="24"/>
        </w:rPr>
        <w:t>: 622-629 [PMID: 26437981 DOI: 10.17235/reed.2015.3801/2015]</w:t>
      </w:r>
    </w:p>
    <w:p w14:paraId="02F00E51"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13 </w:t>
      </w:r>
      <w:r w:rsidRPr="0096353C">
        <w:rPr>
          <w:rFonts w:ascii="Book Antiqua" w:hAnsi="Book Antiqua" w:cs="SimSun"/>
          <w:b/>
          <w:bCs/>
          <w:sz w:val="24"/>
          <w:szCs w:val="24"/>
        </w:rPr>
        <w:t>Kuchen T</w:t>
      </w:r>
      <w:r w:rsidRPr="0096353C">
        <w:rPr>
          <w:rFonts w:ascii="Book Antiqua" w:hAnsi="Book Antiqua" w:cs="SimSun"/>
          <w:sz w:val="24"/>
          <w:szCs w:val="24"/>
        </w:rPr>
        <w:t>, Straumann A, Safroneeva E, Romero Y, Bussmann C, Vavricka S, Netzer P, Reinhard A, Portmann S, Schoepfer AM. Swallowed topical corticosteroids reduce the risk for long-lasting bolus impactions in eosinophilic esophagitis. </w:t>
      </w:r>
      <w:r w:rsidRPr="0096353C">
        <w:rPr>
          <w:rFonts w:ascii="Book Antiqua" w:hAnsi="Book Antiqua" w:cs="SimSun"/>
          <w:i/>
          <w:iCs/>
          <w:sz w:val="24"/>
          <w:szCs w:val="24"/>
        </w:rPr>
        <w:t>Allergy</w:t>
      </w:r>
      <w:r w:rsidRPr="0096353C">
        <w:rPr>
          <w:rFonts w:ascii="Book Antiqua" w:hAnsi="Book Antiqua" w:cs="SimSun"/>
          <w:sz w:val="24"/>
          <w:szCs w:val="24"/>
        </w:rPr>
        <w:t> 2014; </w:t>
      </w:r>
      <w:r w:rsidRPr="0096353C">
        <w:rPr>
          <w:rFonts w:ascii="Book Antiqua" w:hAnsi="Book Antiqua" w:cs="SimSun"/>
          <w:b/>
          <w:bCs/>
          <w:sz w:val="24"/>
          <w:szCs w:val="24"/>
        </w:rPr>
        <w:t>69</w:t>
      </w:r>
      <w:r w:rsidRPr="0096353C">
        <w:rPr>
          <w:rFonts w:ascii="Book Antiqua" w:hAnsi="Book Antiqua" w:cs="SimSun"/>
          <w:sz w:val="24"/>
          <w:szCs w:val="24"/>
        </w:rPr>
        <w:t>: 1248-1254 [PMID: 24894658 DOI: 10.1111/all.12455]</w:t>
      </w:r>
    </w:p>
    <w:p w14:paraId="4E61EE66"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14 </w:t>
      </w:r>
      <w:r w:rsidRPr="0096353C">
        <w:rPr>
          <w:rFonts w:ascii="Book Antiqua" w:hAnsi="Book Antiqua" w:cs="SimSun"/>
          <w:b/>
          <w:bCs/>
          <w:sz w:val="24"/>
          <w:szCs w:val="24"/>
        </w:rPr>
        <w:t>Vance RB</w:t>
      </w:r>
      <w:r w:rsidRPr="0096353C">
        <w:rPr>
          <w:rFonts w:ascii="Book Antiqua" w:hAnsi="Book Antiqua" w:cs="SimSun"/>
          <w:sz w:val="24"/>
          <w:szCs w:val="24"/>
        </w:rPr>
        <w:t>, Dunbar KB. Endoscopic options for treatment of dysplasia in Barrett's esophagus. </w:t>
      </w:r>
      <w:r w:rsidRPr="0096353C">
        <w:rPr>
          <w:rFonts w:ascii="Book Antiqua" w:hAnsi="Book Antiqua" w:cs="SimSun"/>
          <w:i/>
          <w:iCs/>
          <w:sz w:val="24"/>
          <w:szCs w:val="24"/>
        </w:rPr>
        <w:t>World J Gastrointest Endosc</w:t>
      </w:r>
      <w:r w:rsidRPr="0096353C">
        <w:rPr>
          <w:rFonts w:ascii="Book Antiqua" w:hAnsi="Book Antiqua" w:cs="SimSun"/>
          <w:sz w:val="24"/>
          <w:szCs w:val="24"/>
        </w:rPr>
        <w:t> 2015; </w:t>
      </w:r>
      <w:r w:rsidRPr="0096353C">
        <w:rPr>
          <w:rFonts w:ascii="Book Antiqua" w:hAnsi="Book Antiqua" w:cs="SimSun"/>
          <w:b/>
          <w:bCs/>
          <w:sz w:val="24"/>
          <w:szCs w:val="24"/>
        </w:rPr>
        <w:t>7</w:t>
      </w:r>
      <w:r w:rsidRPr="0096353C">
        <w:rPr>
          <w:rFonts w:ascii="Book Antiqua" w:hAnsi="Book Antiqua" w:cs="SimSun"/>
          <w:sz w:val="24"/>
          <w:szCs w:val="24"/>
        </w:rPr>
        <w:t>: 1311-1317 [PMID: 26722612 DOI: 10.4253/wjge.v7.i19.1311]</w:t>
      </w:r>
    </w:p>
    <w:p w14:paraId="1E03A902"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15 </w:t>
      </w:r>
      <w:r w:rsidRPr="0096353C">
        <w:rPr>
          <w:rFonts w:ascii="Book Antiqua" w:hAnsi="Book Antiqua" w:cs="SimSun"/>
          <w:b/>
          <w:bCs/>
          <w:sz w:val="24"/>
          <w:szCs w:val="24"/>
        </w:rPr>
        <w:t>Di Nardo G</w:t>
      </w:r>
      <w:r w:rsidRPr="0096353C">
        <w:rPr>
          <w:rFonts w:ascii="Book Antiqua" w:hAnsi="Book Antiqua" w:cs="SimSun"/>
          <w:sz w:val="24"/>
          <w:szCs w:val="24"/>
        </w:rPr>
        <w:t>, Cremon C, Bertelli L, Oliva S, De Giorgio R, Pagano N. Esophageal Inlet Patch: An Under-Recognized Cause of Symptoms in Children. </w:t>
      </w:r>
      <w:r w:rsidRPr="0096353C">
        <w:rPr>
          <w:rFonts w:ascii="Book Antiqua" w:hAnsi="Book Antiqua" w:cs="SimSun"/>
          <w:i/>
          <w:iCs/>
          <w:sz w:val="24"/>
          <w:szCs w:val="24"/>
        </w:rPr>
        <w:t>J Pediatr</w:t>
      </w:r>
      <w:r w:rsidRPr="0096353C">
        <w:rPr>
          <w:rFonts w:ascii="Book Antiqua" w:hAnsi="Book Antiqua" w:cs="SimSun"/>
          <w:sz w:val="24"/>
          <w:szCs w:val="24"/>
        </w:rPr>
        <w:t> 2016; </w:t>
      </w:r>
      <w:r w:rsidRPr="0096353C">
        <w:rPr>
          <w:rFonts w:ascii="Book Antiqua" w:hAnsi="Book Antiqua" w:cs="SimSun"/>
          <w:b/>
          <w:bCs/>
          <w:sz w:val="24"/>
          <w:szCs w:val="24"/>
        </w:rPr>
        <w:t>176</w:t>
      </w:r>
      <w:r w:rsidRPr="0096353C">
        <w:rPr>
          <w:rFonts w:ascii="Book Antiqua" w:hAnsi="Book Antiqua" w:cs="SimSun"/>
          <w:sz w:val="24"/>
          <w:szCs w:val="24"/>
        </w:rPr>
        <w:t>: 99-104.e1 [PMID: 27318379 DOI: 10.1016/j.jpeds.2016.05.059]</w:t>
      </w:r>
    </w:p>
    <w:p w14:paraId="0D777611"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t>16 </w:t>
      </w:r>
      <w:r w:rsidRPr="0096353C">
        <w:rPr>
          <w:rFonts w:ascii="Book Antiqua" w:hAnsi="Book Antiqua" w:cs="SimSun"/>
          <w:b/>
          <w:bCs/>
          <w:sz w:val="24"/>
          <w:szCs w:val="24"/>
        </w:rPr>
        <w:t>Miller SM</w:t>
      </w:r>
      <w:r w:rsidRPr="0096353C">
        <w:rPr>
          <w:rFonts w:ascii="Book Antiqua" w:hAnsi="Book Antiqua" w:cs="SimSun"/>
          <w:sz w:val="24"/>
          <w:szCs w:val="24"/>
        </w:rPr>
        <w:t>, Bellinger CR, Chatterjee A. Argon plasma coagulation and electrosurgery for benign endobronchial tumors. </w:t>
      </w:r>
      <w:r w:rsidRPr="0096353C">
        <w:rPr>
          <w:rFonts w:ascii="Book Antiqua" w:hAnsi="Book Antiqua" w:cs="SimSun"/>
          <w:i/>
          <w:iCs/>
          <w:sz w:val="24"/>
          <w:szCs w:val="24"/>
        </w:rPr>
        <w:t>J Bronchology Interv Pulmonol</w:t>
      </w:r>
      <w:r w:rsidRPr="0096353C">
        <w:rPr>
          <w:rFonts w:ascii="Book Antiqua" w:hAnsi="Book Antiqua" w:cs="SimSun"/>
          <w:sz w:val="24"/>
          <w:szCs w:val="24"/>
        </w:rPr>
        <w:t> 2013; </w:t>
      </w:r>
      <w:r w:rsidRPr="0096353C">
        <w:rPr>
          <w:rFonts w:ascii="Book Antiqua" w:hAnsi="Book Antiqua" w:cs="SimSun"/>
          <w:b/>
          <w:bCs/>
          <w:sz w:val="24"/>
          <w:szCs w:val="24"/>
        </w:rPr>
        <w:t>20</w:t>
      </w:r>
      <w:r w:rsidRPr="0096353C">
        <w:rPr>
          <w:rFonts w:ascii="Book Antiqua" w:hAnsi="Book Antiqua" w:cs="SimSun"/>
          <w:sz w:val="24"/>
          <w:szCs w:val="24"/>
        </w:rPr>
        <w:t>: 38-40 [PMID: 23328141 DOI: 10.1097/LBR.0b013e318282d3ca]</w:t>
      </w:r>
    </w:p>
    <w:p w14:paraId="3AF91077" w14:textId="77777777" w:rsidR="006B489C" w:rsidRPr="0096353C" w:rsidRDefault="006B489C" w:rsidP="00513AB9">
      <w:pPr>
        <w:spacing w:after="0" w:line="360" w:lineRule="auto"/>
        <w:jc w:val="both"/>
        <w:rPr>
          <w:rFonts w:ascii="Book Antiqua" w:hAnsi="Book Antiqua" w:cs="SimSun"/>
          <w:sz w:val="24"/>
          <w:szCs w:val="24"/>
        </w:rPr>
      </w:pPr>
      <w:r w:rsidRPr="0096353C">
        <w:rPr>
          <w:rFonts w:ascii="Book Antiqua" w:hAnsi="Book Antiqua" w:cs="SimSun"/>
          <w:sz w:val="24"/>
          <w:szCs w:val="24"/>
        </w:rPr>
        <w:lastRenderedPageBreak/>
        <w:t>17 </w:t>
      </w:r>
      <w:r w:rsidRPr="0096353C">
        <w:rPr>
          <w:rFonts w:ascii="Book Antiqua" w:hAnsi="Book Antiqua" w:cs="SimSun"/>
          <w:b/>
          <w:bCs/>
          <w:sz w:val="24"/>
          <w:szCs w:val="24"/>
        </w:rPr>
        <w:t>Kähler GF</w:t>
      </w:r>
      <w:r w:rsidRPr="0096353C">
        <w:rPr>
          <w:rFonts w:ascii="Book Antiqua" w:hAnsi="Book Antiqua" w:cs="SimSun"/>
          <w:sz w:val="24"/>
          <w:szCs w:val="24"/>
        </w:rPr>
        <w:t>, Szyrach MN, Hieronymus A, Grobholz R, Enderle MD. Investigation of the thermal tissue effects of the argon plasma coagulation modes "pulsed" and "precise" on the porcine esophagus, ex vivo and in vivo. </w:t>
      </w:r>
      <w:r w:rsidRPr="0096353C">
        <w:rPr>
          <w:rFonts w:ascii="Book Antiqua" w:hAnsi="Book Antiqua" w:cs="SimSun"/>
          <w:i/>
          <w:iCs/>
          <w:sz w:val="24"/>
          <w:szCs w:val="24"/>
        </w:rPr>
        <w:t>Gastrointest Endosc</w:t>
      </w:r>
      <w:r w:rsidRPr="0096353C">
        <w:rPr>
          <w:rFonts w:ascii="Book Antiqua" w:hAnsi="Book Antiqua" w:cs="SimSun"/>
          <w:sz w:val="24"/>
          <w:szCs w:val="24"/>
        </w:rPr>
        <w:t> 2009; </w:t>
      </w:r>
      <w:r w:rsidRPr="0096353C">
        <w:rPr>
          <w:rFonts w:ascii="Book Antiqua" w:hAnsi="Book Antiqua" w:cs="SimSun"/>
          <w:b/>
          <w:bCs/>
          <w:sz w:val="24"/>
          <w:szCs w:val="24"/>
        </w:rPr>
        <w:t>70</w:t>
      </w:r>
      <w:r w:rsidRPr="0096353C">
        <w:rPr>
          <w:rFonts w:ascii="Book Antiqua" w:hAnsi="Book Antiqua" w:cs="SimSun"/>
          <w:sz w:val="24"/>
          <w:szCs w:val="24"/>
        </w:rPr>
        <w:t>: 362-368 [PMID: 19500786 DOI: 10.1016/j.gie.2008.11.050]</w:t>
      </w:r>
    </w:p>
    <w:p w14:paraId="7FF97819" w14:textId="77777777" w:rsidR="006B489C" w:rsidRPr="0096353C" w:rsidRDefault="006B489C" w:rsidP="00513AB9">
      <w:pPr>
        <w:spacing w:after="0" w:line="360" w:lineRule="auto"/>
        <w:jc w:val="both"/>
        <w:rPr>
          <w:rFonts w:ascii="Book Antiqua" w:hAnsi="Book Antiqua"/>
          <w:sz w:val="24"/>
          <w:szCs w:val="24"/>
        </w:rPr>
      </w:pPr>
    </w:p>
    <w:p w14:paraId="58E968EC" w14:textId="2F0B9B9F" w:rsidR="006B489C" w:rsidRPr="00356DDD" w:rsidRDefault="006B489C" w:rsidP="00513AB9">
      <w:pPr>
        <w:spacing w:after="0" w:line="360" w:lineRule="auto"/>
        <w:jc w:val="right"/>
        <w:rPr>
          <w:rFonts w:ascii="Book Antiqua" w:hAnsi="Book Antiqua"/>
          <w:b/>
          <w:bCs/>
          <w:sz w:val="24"/>
          <w:szCs w:val="24"/>
        </w:rPr>
      </w:pPr>
      <w:r w:rsidRPr="00356DDD">
        <w:rPr>
          <w:rFonts w:ascii="Book Antiqua" w:hAnsi="Book Antiqua"/>
          <w:b/>
          <w:bCs/>
          <w:sz w:val="24"/>
          <w:szCs w:val="24"/>
        </w:rPr>
        <w:t xml:space="preserve">P-Reviewer: </w:t>
      </w:r>
      <w:r w:rsidR="00390BCB" w:rsidRPr="00390BCB">
        <w:rPr>
          <w:rFonts w:ascii="Book Antiqua" w:hAnsi="Book Antiqua"/>
          <w:bCs/>
          <w:sz w:val="24"/>
          <w:szCs w:val="24"/>
        </w:rPr>
        <w:t>Brecelj</w:t>
      </w:r>
      <w:r w:rsidR="00390BCB" w:rsidRPr="00390BCB">
        <w:rPr>
          <w:rFonts w:ascii="Book Antiqua" w:hAnsi="Book Antiqua" w:hint="eastAsia"/>
          <w:bCs/>
          <w:caps/>
          <w:sz w:val="24"/>
          <w:szCs w:val="24"/>
          <w:lang w:eastAsia="zh-CN"/>
        </w:rPr>
        <w:t xml:space="preserve"> j</w:t>
      </w:r>
      <w:r w:rsidR="00390BCB" w:rsidRPr="00390BCB">
        <w:rPr>
          <w:rFonts w:ascii="Book Antiqua" w:hAnsi="Book Antiqua" w:hint="eastAsia"/>
          <w:bCs/>
          <w:sz w:val="24"/>
          <w:szCs w:val="24"/>
          <w:lang w:eastAsia="zh-CN"/>
        </w:rPr>
        <w:t>,</w:t>
      </w:r>
      <w:r w:rsidRPr="00390BCB">
        <w:rPr>
          <w:rFonts w:ascii="Book Antiqua" w:hAnsi="Book Antiqua" w:hint="eastAsia"/>
          <w:bCs/>
          <w:sz w:val="24"/>
          <w:szCs w:val="24"/>
        </w:rPr>
        <w:t xml:space="preserve"> </w:t>
      </w:r>
      <w:r w:rsidR="00390BCB" w:rsidRPr="00390BCB">
        <w:rPr>
          <w:rFonts w:ascii="Book Antiqua" w:hAnsi="Book Antiqua"/>
          <w:bCs/>
          <w:sz w:val="24"/>
          <w:szCs w:val="24"/>
        </w:rPr>
        <w:t>Garcia-Compean</w:t>
      </w:r>
      <w:r w:rsidR="00390BCB" w:rsidRPr="00390BCB">
        <w:rPr>
          <w:rFonts w:ascii="Book Antiqua" w:hAnsi="Book Antiqua" w:hint="eastAsia"/>
          <w:bCs/>
          <w:sz w:val="24"/>
          <w:szCs w:val="24"/>
          <w:lang w:eastAsia="zh-CN"/>
        </w:rPr>
        <w:t xml:space="preserve"> </w:t>
      </w:r>
      <w:r w:rsidR="00390BCB" w:rsidRPr="00390BCB">
        <w:rPr>
          <w:rFonts w:ascii="Book Antiqua" w:hAnsi="Book Antiqua" w:hint="eastAsia"/>
          <w:bCs/>
          <w:caps/>
          <w:sz w:val="24"/>
          <w:szCs w:val="24"/>
          <w:lang w:eastAsia="zh-CN"/>
        </w:rPr>
        <w:t>d</w:t>
      </w:r>
      <w:r w:rsidRPr="00390BCB">
        <w:rPr>
          <w:rFonts w:ascii="Book Antiqua" w:hAnsi="Book Antiqua" w:hint="eastAsia"/>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0D6AFDC7" w14:textId="77777777" w:rsidR="006B489C" w:rsidRPr="00356DDD" w:rsidRDefault="006B489C" w:rsidP="00513AB9">
      <w:pPr>
        <w:spacing w:after="0" w:line="360" w:lineRule="auto"/>
        <w:rPr>
          <w:rFonts w:ascii="Arial" w:hAnsi="Arial" w:cs="Arial"/>
          <w:b/>
          <w:bCs/>
          <w:color w:val="2B2B2B"/>
          <w:sz w:val="24"/>
          <w:szCs w:val="24"/>
          <w:shd w:val="clear" w:color="auto" w:fill="FAFAFA"/>
        </w:rPr>
      </w:pPr>
    </w:p>
    <w:p w14:paraId="5C967F2D" w14:textId="77777777" w:rsidR="006B489C" w:rsidRPr="00356DDD" w:rsidRDefault="006B489C" w:rsidP="00513AB9">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1499D0EB" w14:textId="518D6BA0" w:rsidR="006B489C" w:rsidRPr="00356DDD" w:rsidRDefault="006B489C" w:rsidP="00513AB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AF62EC" w:rsidRPr="0011045A">
        <w:rPr>
          <w:rFonts w:ascii="Book Antiqua" w:hAnsi="Book Antiqua"/>
          <w:sz w:val="24"/>
          <w:szCs w:val="24"/>
        </w:rPr>
        <w:t>U</w:t>
      </w:r>
      <w:r w:rsidR="00AF62EC" w:rsidRPr="0011045A">
        <w:rPr>
          <w:rFonts w:ascii="Book Antiqua" w:hAnsi="Book Antiqua" w:hint="eastAsia"/>
          <w:sz w:val="24"/>
          <w:szCs w:val="24"/>
          <w:lang w:eastAsia="zh-CN"/>
        </w:rPr>
        <w:t>nited States</w:t>
      </w:r>
    </w:p>
    <w:p w14:paraId="6BF08C9A" w14:textId="77777777" w:rsidR="006B489C" w:rsidRPr="00356DDD" w:rsidRDefault="006B489C" w:rsidP="00513AB9">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064EE9DC" w14:textId="6020FC12" w:rsidR="006B489C" w:rsidRPr="00356DDD" w:rsidRDefault="006B489C" w:rsidP="00513AB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00155741" w:rsidRPr="00356DDD">
        <w:rPr>
          <w:rFonts w:ascii="Book Antiqua" w:hAnsi="Book Antiqua" w:cs="Helvetica"/>
          <w:sz w:val="24"/>
          <w:szCs w:val="24"/>
        </w:rPr>
        <w:t>A</w:t>
      </w:r>
    </w:p>
    <w:p w14:paraId="1C6E3E6B" w14:textId="58FEDED4" w:rsidR="006B489C" w:rsidRPr="00356DDD" w:rsidRDefault="006B489C" w:rsidP="00513AB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00155741" w:rsidRPr="00356DDD">
        <w:rPr>
          <w:rFonts w:ascii="Book Antiqua" w:hAnsi="Book Antiqua" w:cs="Helvetica" w:hint="eastAsia"/>
          <w:sz w:val="24"/>
          <w:szCs w:val="24"/>
        </w:rPr>
        <w:t>0</w:t>
      </w:r>
    </w:p>
    <w:p w14:paraId="4C5D49C4" w14:textId="1C6256A4" w:rsidR="006B489C" w:rsidRPr="00356DDD" w:rsidRDefault="006B489C" w:rsidP="00513AB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155741" w:rsidRPr="00356DDD">
        <w:rPr>
          <w:rFonts w:ascii="Book Antiqua" w:hAnsi="Book Antiqua" w:cs="Helvetica"/>
          <w:sz w:val="24"/>
          <w:szCs w:val="24"/>
        </w:rPr>
        <w:t>C</w:t>
      </w:r>
    </w:p>
    <w:p w14:paraId="31E3B534" w14:textId="77777777" w:rsidR="006B489C" w:rsidRPr="00356DDD" w:rsidRDefault="006B489C" w:rsidP="00513AB9">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07AB4CEF" w14:textId="77777777" w:rsidR="006B489C" w:rsidRPr="00356DDD" w:rsidRDefault="006B489C" w:rsidP="00513AB9">
      <w:pPr>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p w14:paraId="65F1AC4B" w14:textId="293ED691" w:rsidR="00DF34F2" w:rsidRPr="0011045A" w:rsidRDefault="00155741" w:rsidP="00513AB9">
      <w:pPr>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14:paraId="291FB310" w14:textId="36811628" w:rsidR="00FC5CE5" w:rsidRPr="0011045A" w:rsidRDefault="0059323C" w:rsidP="00513AB9">
      <w:pPr>
        <w:spacing w:after="0" w:line="360" w:lineRule="auto"/>
        <w:ind w:left="120" w:hangingChars="50" w:hanging="120"/>
        <w:jc w:val="both"/>
        <w:rPr>
          <w:rFonts w:ascii="Book Antiqua" w:hAnsi="Book Antiqua"/>
          <w:sz w:val="24"/>
          <w:szCs w:val="24"/>
        </w:rPr>
      </w:pPr>
      <w:r w:rsidRPr="0011045A">
        <w:rPr>
          <w:rFonts w:ascii="Book Antiqua" w:hAnsi="Book Antiqua"/>
          <w:noProof/>
          <w:sz w:val="24"/>
          <w:szCs w:val="24"/>
          <w:lang w:eastAsia="zh-CN"/>
        </w:rPr>
        <w:lastRenderedPageBreak/>
        <w:drawing>
          <wp:inline distT="0" distB="0" distL="0" distR="0" wp14:anchorId="50CF5D14" wp14:editId="503F106F">
            <wp:extent cx="5930900" cy="2273300"/>
            <wp:effectExtent l="0" t="0" r="12700" b="12700"/>
            <wp:docPr id="7" name="Picture 7" descr="Macintosh HD:Users:EricPasman:Desktop:Screen Shot 2016-12-01 at 10.45.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Pasman:Desktop:Screen Shot 2016-12-01 at 10.45.49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273300"/>
                    </a:xfrm>
                    <a:prstGeom prst="rect">
                      <a:avLst/>
                    </a:prstGeom>
                    <a:noFill/>
                    <a:ln>
                      <a:noFill/>
                    </a:ln>
                  </pic:spPr>
                </pic:pic>
              </a:graphicData>
            </a:graphic>
          </wp:inline>
        </w:drawing>
      </w:r>
      <w:r w:rsidR="002E7E7A" w:rsidRPr="0011045A">
        <w:rPr>
          <w:rFonts w:ascii="Book Antiqua" w:hAnsi="Book Antiqua"/>
          <w:sz w:val="24"/>
          <w:szCs w:val="24"/>
        </w:rPr>
        <w:br/>
      </w:r>
      <w:r w:rsidR="006C103F">
        <w:rPr>
          <w:rFonts w:ascii="Book Antiqua" w:hAnsi="Book Antiqua"/>
          <w:sz w:val="24"/>
          <w:szCs w:val="24"/>
        </w:rPr>
        <w:t>A</w:t>
      </w:r>
      <w:r w:rsidR="006C103F">
        <w:rPr>
          <w:rFonts w:ascii="Book Antiqua" w:hAnsi="Book Antiqua"/>
          <w:sz w:val="24"/>
          <w:szCs w:val="24"/>
        </w:rPr>
        <w:tab/>
      </w:r>
      <w:r w:rsidR="006C103F">
        <w:rPr>
          <w:rFonts w:ascii="Book Antiqua" w:hAnsi="Book Antiqua"/>
          <w:sz w:val="24"/>
          <w:szCs w:val="24"/>
        </w:rPr>
        <w:tab/>
      </w:r>
      <w:r w:rsidR="006C103F">
        <w:rPr>
          <w:rFonts w:ascii="Book Antiqua" w:hAnsi="Book Antiqua"/>
          <w:sz w:val="24"/>
          <w:szCs w:val="24"/>
        </w:rPr>
        <w:tab/>
      </w:r>
      <w:r w:rsidR="006C103F">
        <w:rPr>
          <w:rFonts w:ascii="Book Antiqua" w:hAnsi="Book Antiqua"/>
          <w:sz w:val="24"/>
          <w:szCs w:val="24"/>
        </w:rPr>
        <w:tab/>
      </w:r>
      <w:r w:rsidR="006C103F">
        <w:rPr>
          <w:rFonts w:ascii="Book Antiqua" w:hAnsi="Book Antiqua"/>
          <w:sz w:val="24"/>
          <w:szCs w:val="24"/>
        </w:rPr>
        <w:tab/>
      </w:r>
      <w:r w:rsidR="006C103F">
        <w:rPr>
          <w:rFonts w:ascii="Book Antiqua" w:hAnsi="Book Antiqua" w:hint="eastAsia"/>
          <w:sz w:val="24"/>
          <w:szCs w:val="24"/>
          <w:lang w:eastAsia="zh-CN"/>
        </w:rPr>
        <w:t xml:space="preserve">                  </w:t>
      </w:r>
      <w:r w:rsidR="00513AB9">
        <w:rPr>
          <w:rFonts w:ascii="Book Antiqua" w:hAnsi="Book Antiqua" w:hint="eastAsia"/>
          <w:sz w:val="24"/>
          <w:szCs w:val="24"/>
          <w:lang w:eastAsia="zh-CN"/>
        </w:rPr>
        <w:t xml:space="preserve"> </w:t>
      </w:r>
      <w:r w:rsidR="006C103F">
        <w:rPr>
          <w:rFonts w:ascii="Book Antiqua" w:hAnsi="Book Antiqua" w:hint="eastAsia"/>
          <w:sz w:val="24"/>
          <w:szCs w:val="24"/>
          <w:lang w:eastAsia="zh-CN"/>
        </w:rPr>
        <w:t xml:space="preserve"> </w:t>
      </w:r>
      <w:r w:rsidR="00C4402F" w:rsidRPr="0011045A">
        <w:rPr>
          <w:rFonts w:ascii="Book Antiqua" w:hAnsi="Book Antiqua"/>
          <w:sz w:val="24"/>
          <w:szCs w:val="24"/>
        </w:rPr>
        <w:t>B</w:t>
      </w:r>
      <w:r w:rsidR="00C4402F" w:rsidRPr="0011045A">
        <w:rPr>
          <w:rFonts w:ascii="Book Antiqua" w:hAnsi="Book Antiqua"/>
          <w:sz w:val="24"/>
          <w:szCs w:val="24"/>
        </w:rPr>
        <w:tab/>
      </w:r>
    </w:p>
    <w:p w14:paraId="4229CC90" w14:textId="26CF691B" w:rsidR="00C4402F" w:rsidRPr="0011045A" w:rsidRDefault="00216140" w:rsidP="00513AB9">
      <w:pPr>
        <w:spacing w:after="0" w:line="360" w:lineRule="auto"/>
        <w:jc w:val="both"/>
        <w:rPr>
          <w:rFonts w:ascii="Book Antiqua" w:hAnsi="Book Antiqua"/>
          <w:noProof/>
          <w:sz w:val="24"/>
          <w:szCs w:val="24"/>
        </w:rPr>
      </w:pPr>
      <w:r w:rsidRPr="00155741">
        <w:rPr>
          <w:rFonts w:ascii="Book Antiqua" w:hAnsi="Book Antiqua"/>
          <w:b/>
          <w:sz w:val="24"/>
          <w:szCs w:val="24"/>
        </w:rPr>
        <w:t xml:space="preserve">Figure </w:t>
      </w:r>
      <w:r w:rsidR="0059323C" w:rsidRPr="00155741">
        <w:rPr>
          <w:rFonts w:ascii="Book Antiqua" w:hAnsi="Book Antiqua"/>
          <w:b/>
          <w:sz w:val="24"/>
          <w:szCs w:val="24"/>
        </w:rPr>
        <w:t>1</w:t>
      </w:r>
      <w:r w:rsidR="00066A78" w:rsidRPr="00155741">
        <w:rPr>
          <w:rFonts w:ascii="Book Antiqua" w:hAnsi="Book Antiqua"/>
          <w:b/>
          <w:sz w:val="24"/>
          <w:szCs w:val="24"/>
        </w:rPr>
        <w:t xml:space="preserve"> </w:t>
      </w:r>
      <w:r w:rsidR="00DF34F2" w:rsidRPr="00155741">
        <w:rPr>
          <w:rFonts w:ascii="Book Antiqua" w:hAnsi="Book Antiqua"/>
          <w:b/>
          <w:sz w:val="24"/>
          <w:szCs w:val="24"/>
        </w:rPr>
        <w:t>Esophageal endoscopic exam demonstrating multiple papillomas</w:t>
      </w:r>
      <w:r w:rsidR="00066A78" w:rsidRPr="00155741">
        <w:rPr>
          <w:rFonts w:ascii="Book Antiqua" w:hAnsi="Book Antiqua"/>
          <w:b/>
          <w:sz w:val="24"/>
          <w:szCs w:val="24"/>
        </w:rPr>
        <w:t>.</w:t>
      </w:r>
      <w:r w:rsidR="00FC5CE5" w:rsidRPr="0011045A">
        <w:rPr>
          <w:rFonts w:ascii="Book Antiqua" w:hAnsi="Book Antiqua"/>
          <w:sz w:val="24"/>
          <w:szCs w:val="24"/>
        </w:rPr>
        <w:t xml:space="preserve"> </w:t>
      </w:r>
      <w:r w:rsidR="00066A78" w:rsidRPr="0011045A">
        <w:rPr>
          <w:rFonts w:ascii="Book Antiqua" w:hAnsi="Book Antiqua"/>
          <w:sz w:val="24"/>
          <w:szCs w:val="24"/>
        </w:rPr>
        <w:t>A: View of esophageal</w:t>
      </w:r>
      <w:r w:rsidR="00C4402F" w:rsidRPr="0011045A">
        <w:rPr>
          <w:rFonts w:ascii="Book Antiqua" w:hAnsi="Book Antiqua"/>
          <w:sz w:val="24"/>
          <w:szCs w:val="24"/>
        </w:rPr>
        <w:t xml:space="preserve"> papillomas in distal esophagus</w:t>
      </w:r>
      <w:r w:rsidR="00066A78" w:rsidRPr="0011045A">
        <w:rPr>
          <w:rFonts w:ascii="Book Antiqua" w:hAnsi="Book Antiqua"/>
          <w:sz w:val="24"/>
          <w:szCs w:val="24"/>
        </w:rPr>
        <w:t xml:space="preserve"> immediately above the level of the lower esophageal sphincter;</w:t>
      </w:r>
      <w:r w:rsidR="006C103F">
        <w:rPr>
          <w:rFonts w:ascii="Book Antiqua" w:hAnsi="Book Antiqua"/>
          <w:sz w:val="24"/>
          <w:szCs w:val="24"/>
        </w:rPr>
        <w:t xml:space="preserve"> </w:t>
      </w:r>
      <w:r w:rsidR="00066A78" w:rsidRPr="0011045A">
        <w:rPr>
          <w:rFonts w:ascii="Book Antiqua" w:hAnsi="Book Antiqua"/>
          <w:sz w:val="24"/>
          <w:szCs w:val="24"/>
        </w:rPr>
        <w:t xml:space="preserve">B: View of the esophageal papillomas and thicken esophageal mucusa in the distal esophagus. </w:t>
      </w:r>
    </w:p>
    <w:p w14:paraId="37341D5D" w14:textId="71721F5B" w:rsidR="002E7E7A" w:rsidRPr="0011045A" w:rsidRDefault="002E7E7A" w:rsidP="00513AB9">
      <w:pPr>
        <w:spacing w:after="0" w:line="360" w:lineRule="auto"/>
        <w:jc w:val="both"/>
        <w:rPr>
          <w:rFonts w:ascii="Book Antiqua" w:hAnsi="Book Antiqua"/>
          <w:noProof/>
          <w:sz w:val="24"/>
          <w:szCs w:val="24"/>
        </w:rPr>
      </w:pPr>
    </w:p>
    <w:p w14:paraId="62D88C7C" w14:textId="77777777" w:rsidR="002E7E7A" w:rsidRPr="0011045A" w:rsidRDefault="002E7E7A" w:rsidP="00513AB9">
      <w:pPr>
        <w:spacing w:after="0" w:line="360" w:lineRule="auto"/>
        <w:jc w:val="both"/>
        <w:rPr>
          <w:rFonts w:ascii="Book Antiqua" w:hAnsi="Book Antiqua"/>
          <w:noProof/>
          <w:sz w:val="24"/>
          <w:szCs w:val="24"/>
        </w:rPr>
      </w:pPr>
    </w:p>
    <w:p w14:paraId="289254A1" w14:textId="155C3117" w:rsidR="002E7E7A" w:rsidRPr="0011045A" w:rsidRDefault="002E7E7A" w:rsidP="00513AB9">
      <w:pPr>
        <w:spacing w:after="0" w:line="360" w:lineRule="auto"/>
        <w:jc w:val="both"/>
        <w:rPr>
          <w:rFonts w:ascii="Book Antiqua" w:hAnsi="Book Antiqua"/>
          <w:noProof/>
          <w:sz w:val="24"/>
          <w:szCs w:val="24"/>
        </w:rPr>
      </w:pPr>
    </w:p>
    <w:p w14:paraId="59087342" w14:textId="338EE427" w:rsidR="002E7E7A" w:rsidRPr="0011045A" w:rsidRDefault="00216140" w:rsidP="00513AB9">
      <w:pPr>
        <w:spacing w:after="0" w:line="360" w:lineRule="auto"/>
        <w:jc w:val="both"/>
        <w:rPr>
          <w:rFonts w:ascii="Book Antiqua" w:hAnsi="Book Antiqua"/>
          <w:sz w:val="24"/>
          <w:szCs w:val="24"/>
        </w:rPr>
      </w:pPr>
      <w:r w:rsidRPr="0011045A">
        <w:rPr>
          <w:rFonts w:ascii="Book Antiqua" w:hAnsi="Book Antiqua"/>
          <w:noProof/>
          <w:sz w:val="24"/>
          <w:szCs w:val="24"/>
          <w:lang w:eastAsia="zh-CN"/>
        </w:rPr>
        <w:lastRenderedPageBreak/>
        <w:drawing>
          <wp:inline distT="0" distB="0" distL="0" distR="0" wp14:anchorId="5D64677D" wp14:editId="6FE2FF59">
            <wp:extent cx="5943600" cy="5053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165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5053330"/>
                    </a:xfrm>
                    <a:prstGeom prst="rect">
                      <a:avLst/>
                    </a:prstGeom>
                  </pic:spPr>
                </pic:pic>
              </a:graphicData>
            </a:graphic>
          </wp:inline>
        </w:drawing>
      </w:r>
      <w:r w:rsidR="002E7E7A" w:rsidRPr="00155741">
        <w:rPr>
          <w:rFonts w:ascii="Book Antiqua" w:hAnsi="Book Antiqua"/>
          <w:b/>
          <w:sz w:val="24"/>
          <w:szCs w:val="24"/>
        </w:rPr>
        <w:t xml:space="preserve">Figure </w:t>
      </w:r>
      <w:r w:rsidR="0059323C" w:rsidRPr="00155741">
        <w:rPr>
          <w:rFonts w:ascii="Book Antiqua" w:hAnsi="Book Antiqua"/>
          <w:b/>
          <w:sz w:val="24"/>
          <w:szCs w:val="24"/>
        </w:rPr>
        <w:t>2</w:t>
      </w:r>
      <w:r w:rsidR="00066A78" w:rsidRPr="00155741">
        <w:rPr>
          <w:rFonts w:ascii="Book Antiqua" w:hAnsi="Book Antiqua"/>
          <w:b/>
          <w:sz w:val="24"/>
          <w:szCs w:val="24"/>
        </w:rPr>
        <w:t xml:space="preserve"> </w:t>
      </w:r>
      <w:r w:rsidR="00DF34F2" w:rsidRPr="00155741">
        <w:rPr>
          <w:rFonts w:ascii="Book Antiqua" w:hAnsi="Book Antiqua"/>
          <w:b/>
          <w:sz w:val="24"/>
          <w:szCs w:val="24"/>
        </w:rPr>
        <w:t>Low power cross section of squamous polyp</w:t>
      </w:r>
      <w:r w:rsidR="003F5F74" w:rsidRPr="00155741">
        <w:rPr>
          <w:rFonts w:ascii="Book Antiqua" w:hAnsi="Book Antiqua"/>
          <w:b/>
          <w:sz w:val="24"/>
          <w:szCs w:val="24"/>
        </w:rPr>
        <w:t xml:space="preserve"> obtained from esophagus</w:t>
      </w:r>
      <w:r w:rsidR="00066A78" w:rsidRPr="00155741">
        <w:rPr>
          <w:rFonts w:ascii="Book Antiqua" w:hAnsi="Book Antiqua"/>
          <w:b/>
          <w:sz w:val="24"/>
          <w:szCs w:val="24"/>
        </w:rPr>
        <w:t>.</w:t>
      </w:r>
    </w:p>
    <w:p w14:paraId="43B87B17" w14:textId="6ABA37FD" w:rsidR="002E7E7A" w:rsidRPr="0011045A" w:rsidRDefault="002E7E7A" w:rsidP="00513AB9">
      <w:pPr>
        <w:spacing w:after="0" w:line="360" w:lineRule="auto"/>
        <w:jc w:val="both"/>
        <w:rPr>
          <w:rFonts w:ascii="Book Antiqua" w:hAnsi="Book Antiqua"/>
          <w:sz w:val="24"/>
          <w:szCs w:val="24"/>
        </w:rPr>
      </w:pPr>
      <w:r w:rsidRPr="0011045A">
        <w:rPr>
          <w:rFonts w:ascii="Book Antiqua" w:hAnsi="Book Antiqua"/>
          <w:noProof/>
          <w:sz w:val="24"/>
          <w:szCs w:val="24"/>
          <w:lang w:eastAsia="zh-CN"/>
        </w:rPr>
        <w:lastRenderedPageBreak/>
        <w:drawing>
          <wp:inline distT="0" distB="0" distL="0" distR="0" wp14:anchorId="54EA7D6B" wp14:editId="4B8057D3">
            <wp:extent cx="5943600" cy="4519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6771.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519295"/>
                    </a:xfrm>
                    <a:prstGeom prst="rect">
                      <a:avLst/>
                    </a:prstGeom>
                  </pic:spPr>
                </pic:pic>
              </a:graphicData>
            </a:graphic>
          </wp:inline>
        </w:drawing>
      </w:r>
      <w:r w:rsidRPr="0011045A">
        <w:rPr>
          <w:rFonts w:ascii="Book Antiqua" w:hAnsi="Book Antiqua"/>
          <w:sz w:val="24"/>
          <w:szCs w:val="24"/>
        </w:rPr>
        <w:br/>
      </w:r>
      <w:r w:rsidRPr="00155741">
        <w:rPr>
          <w:rFonts w:ascii="Book Antiqua" w:hAnsi="Book Antiqua"/>
          <w:b/>
          <w:sz w:val="24"/>
          <w:szCs w:val="24"/>
        </w:rPr>
        <w:t xml:space="preserve">Figure </w:t>
      </w:r>
      <w:r w:rsidR="0059323C" w:rsidRPr="00155741">
        <w:rPr>
          <w:rFonts w:ascii="Book Antiqua" w:hAnsi="Book Antiqua"/>
          <w:b/>
          <w:sz w:val="24"/>
          <w:szCs w:val="24"/>
        </w:rPr>
        <w:t>3</w:t>
      </w:r>
      <w:r w:rsidR="00DF34F2" w:rsidRPr="00155741">
        <w:rPr>
          <w:rFonts w:ascii="Book Antiqua" w:hAnsi="Book Antiqua"/>
          <w:b/>
          <w:sz w:val="24"/>
          <w:szCs w:val="24"/>
        </w:rPr>
        <w:t xml:space="preserve"> High power view of polyp demonstrating eosinophilic infiltration</w:t>
      </w:r>
      <w:r w:rsidR="00066A78" w:rsidRPr="00155741">
        <w:rPr>
          <w:rFonts w:ascii="Book Antiqua" w:hAnsi="Book Antiqua"/>
          <w:b/>
          <w:sz w:val="24"/>
          <w:szCs w:val="24"/>
        </w:rPr>
        <w:t>.</w:t>
      </w:r>
    </w:p>
    <w:p w14:paraId="3D6A31AF" w14:textId="0502D169" w:rsidR="00726AF6" w:rsidRPr="00253343" w:rsidRDefault="00DF34F2" w:rsidP="00513AB9">
      <w:pPr>
        <w:spacing w:after="0" w:line="360" w:lineRule="auto"/>
        <w:jc w:val="both"/>
        <w:rPr>
          <w:rFonts w:ascii="Book Antiqua" w:hAnsi="Book Antiqua"/>
          <w:sz w:val="24"/>
          <w:szCs w:val="24"/>
        </w:rPr>
      </w:pPr>
      <w:bookmarkStart w:id="144" w:name="_GoBack"/>
      <w:r w:rsidRPr="0011045A">
        <w:rPr>
          <w:rFonts w:ascii="Book Antiqua" w:hAnsi="Book Antiqua"/>
          <w:noProof/>
          <w:sz w:val="24"/>
          <w:szCs w:val="24"/>
          <w:lang w:eastAsia="zh-CN"/>
        </w:rPr>
        <w:lastRenderedPageBreak/>
        <w:drawing>
          <wp:inline distT="0" distB="0" distL="0" distR="0" wp14:anchorId="1C327799" wp14:editId="33001E5F">
            <wp:extent cx="5943600" cy="4584700"/>
            <wp:effectExtent l="0" t="0" r="0" b="12700"/>
            <wp:docPr id="3" name="Picture 3" descr="Macintosh HD:Users:EricPasman:Desktop:Screen Shot 2016-11-30 at 9.00.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Pasman:Desktop:Screen Shot 2016-11-30 at 9.00.4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84700"/>
                    </a:xfrm>
                    <a:prstGeom prst="rect">
                      <a:avLst/>
                    </a:prstGeom>
                    <a:noFill/>
                    <a:ln>
                      <a:noFill/>
                    </a:ln>
                  </pic:spPr>
                </pic:pic>
              </a:graphicData>
            </a:graphic>
          </wp:inline>
        </w:drawing>
      </w:r>
      <w:bookmarkEnd w:id="144"/>
      <w:r w:rsidR="0059323C" w:rsidRPr="00155741">
        <w:rPr>
          <w:rFonts w:ascii="Book Antiqua" w:hAnsi="Book Antiqua"/>
          <w:b/>
          <w:sz w:val="24"/>
          <w:szCs w:val="24"/>
        </w:rPr>
        <w:t>Figure 4</w:t>
      </w:r>
      <w:r w:rsidRPr="00155741">
        <w:rPr>
          <w:rFonts w:ascii="Book Antiqua" w:hAnsi="Book Antiqua"/>
          <w:b/>
          <w:sz w:val="24"/>
          <w:szCs w:val="24"/>
        </w:rPr>
        <w:t xml:space="preserve"> Esophageal endoscopic </w:t>
      </w:r>
      <w:r w:rsidR="00066A78" w:rsidRPr="00155741">
        <w:rPr>
          <w:rFonts w:ascii="Book Antiqua" w:hAnsi="Book Antiqua"/>
          <w:b/>
          <w:sz w:val="24"/>
          <w:szCs w:val="24"/>
        </w:rPr>
        <w:t xml:space="preserve">follow up </w:t>
      </w:r>
      <w:r w:rsidRPr="00155741">
        <w:rPr>
          <w:rFonts w:ascii="Book Antiqua" w:hAnsi="Book Antiqua"/>
          <w:b/>
          <w:sz w:val="24"/>
          <w:szCs w:val="24"/>
        </w:rPr>
        <w:t xml:space="preserve">exam </w:t>
      </w:r>
      <w:r w:rsidR="00066A78" w:rsidRPr="00155741">
        <w:rPr>
          <w:rFonts w:ascii="Book Antiqua" w:hAnsi="Book Antiqua"/>
          <w:b/>
          <w:sz w:val="24"/>
          <w:szCs w:val="24"/>
        </w:rPr>
        <w:t>post-treatment</w:t>
      </w:r>
      <w:r w:rsidR="005B59F5" w:rsidRPr="00155741">
        <w:rPr>
          <w:rFonts w:ascii="Book Antiqua" w:hAnsi="Book Antiqua"/>
          <w:b/>
          <w:sz w:val="24"/>
          <w:szCs w:val="24"/>
        </w:rPr>
        <w:t xml:space="preserve"> </w:t>
      </w:r>
      <w:r w:rsidR="00066A78" w:rsidRPr="00155741">
        <w:rPr>
          <w:rFonts w:ascii="Book Antiqua" w:hAnsi="Book Antiqua"/>
          <w:b/>
          <w:sz w:val="24"/>
          <w:szCs w:val="24"/>
        </w:rPr>
        <w:t>with</w:t>
      </w:r>
      <w:r w:rsidR="005B59F5" w:rsidRPr="00155741">
        <w:rPr>
          <w:rFonts w:ascii="Book Antiqua" w:hAnsi="Book Antiqua"/>
          <w:b/>
          <w:sz w:val="24"/>
          <w:szCs w:val="24"/>
        </w:rPr>
        <w:t xml:space="preserve"> </w:t>
      </w:r>
      <w:r w:rsidRPr="00155741">
        <w:rPr>
          <w:rFonts w:ascii="Book Antiqua" w:hAnsi="Book Antiqua"/>
          <w:b/>
          <w:sz w:val="24"/>
          <w:szCs w:val="24"/>
        </w:rPr>
        <w:t>argon plasma coagulation</w:t>
      </w:r>
      <w:r w:rsidR="00066A78" w:rsidRPr="00155741">
        <w:rPr>
          <w:rFonts w:ascii="Book Antiqua" w:hAnsi="Book Antiqua"/>
          <w:b/>
          <w:sz w:val="24"/>
          <w:szCs w:val="24"/>
        </w:rPr>
        <w:t xml:space="preserve"> and</w:t>
      </w:r>
      <w:r w:rsidRPr="00155741">
        <w:rPr>
          <w:rFonts w:ascii="Book Antiqua" w:hAnsi="Book Antiqua"/>
          <w:b/>
          <w:sz w:val="24"/>
          <w:szCs w:val="24"/>
        </w:rPr>
        <w:t xml:space="preserve"> debulking of </w:t>
      </w:r>
      <w:r w:rsidR="00066A78" w:rsidRPr="00155741">
        <w:rPr>
          <w:rFonts w:ascii="Book Antiqua" w:hAnsi="Book Antiqua"/>
          <w:b/>
          <w:sz w:val="24"/>
          <w:szCs w:val="24"/>
        </w:rPr>
        <w:t xml:space="preserve">the </w:t>
      </w:r>
      <w:r w:rsidRPr="00155741">
        <w:rPr>
          <w:rFonts w:ascii="Book Antiqua" w:hAnsi="Book Antiqua"/>
          <w:b/>
          <w:sz w:val="24"/>
          <w:szCs w:val="24"/>
        </w:rPr>
        <w:t>papillomas</w:t>
      </w:r>
      <w:r w:rsidR="00066A78" w:rsidRPr="00155741">
        <w:rPr>
          <w:rFonts w:ascii="Book Antiqua" w:hAnsi="Book Antiqua"/>
          <w:b/>
          <w:sz w:val="24"/>
          <w:szCs w:val="24"/>
        </w:rPr>
        <w:t>.</w:t>
      </w:r>
    </w:p>
    <w:p w14:paraId="4587D44F" w14:textId="41C3AA08" w:rsidR="002B266C" w:rsidRPr="00253343" w:rsidRDefault="002B266C" w:rsidP="00513AB9">
      <w:pPr>
        <w:spacing w:after="0" w:line="360" w:lineRule="auto"/>
        <w:jc w:val="both"/>
        <w:rPr>
          <w:rFonts w:ascii="Book Antiqua" w:hAnsi="Book Antiqua"/>
          <w:sz w:val="24"/>
          <w:szCs w:val="24"/>
        </w:rPr>
      </w:pPr>
    </w:p>
    <w:sectPr w:rsidR="002B266C" w:rsidRPr="00253343">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60978" w14:textId="77777777" w:rsidR="003509AD" w:rsidRDefault="003509AD" w:rsidP="001B0ECE">
      <w:pPr>
        <w:spacing w:after="0" w:line="240" w:lineRule="auto"/>
      </w:pPr>
      <w:r>
        <w:separator/>
      </w:r>
    </w:p>
  </w:endnote>
  <w:endnote w:type="continuationSeparator" w:id="0">
    <w:p w14:paraId="70B4B438" w14:textId="77777777" w:rsidR="003509AD" w:rsidRDefault="003509AD" w:rsidP="001B0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CCE54" w14:textId="77777777" w:rsidR="001121A6" w:rsidRDefault="001121A6" w:rsidP="004E37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1C8951" w14:textId="77777777" w:rsidR="001121A6" w:rsidRDefault="00112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9792" w14:textId="77777777" w:rsidR="001121A6" w:rsidRDefault="001121A6" w:rsidP="004E37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1E50">
      <w:rPr>
        <w:rStyle w:val="PageNumber"/>
        <w:noProof/>
      </w:rPr>
      <w:t>18</w:t>
    </w:r>
    <w:r>
      <w:rPr>
        <w:rStyle w:val="PageNumber"/>
      </w:rPr>
      <w:fldChar w:fldCharType="end"/>
    </w:r>
  </w:p>
  <w:p w14:paraId="5909E0A9" w14:textId="77777777" w:rsidR="001121A6" w:rsidRDefault="00112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21119" w14:textId="77777777" w:rsidR="003509AD" w:rsidRDefault="003509AD" w:rsidP="001B0ECE">
      <w:pPr>
        <w:spacing w:after="0" w:line="240" w:lineRule="auto"/>
      </w:pPr>
      <w:r>
        <w:separator/>
      </w:r>
    </w:p>
  </w:footnote>
  <w:footnote w:type="continuationSeparator" w:id="0">
    <w:p w14:paraId="1FCFE1A1" w14:textId="77777777" w:rsidR="003509AD" w:rsidRDefault="003509AD" w:rsidP="001B0E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B4DF2"/>
    <w:multiLevelType w:val="hybridMultilevel"/>
    <w:tmpl w:val="1870F57E"/>
    <w:lvl w:ilvl="0" w:tplc="AD8A0498">
      <w:start w:val="1"/>
      <w:numFmt w:val="bullet"/>
      <w:lvlText w:val="•"/>
      <w:lvlJc w:val="left"/>
      <w:pPr>
        <w:tabs>
          <w:tab w:val="num" w:pos="720"/>
        </w:tabs>
        <w:ind w:left="720" w:hanging="360"/>
      </w:pPr>
      <w:rPr>
        <w:rFonts w:ascii="Arial" w:hAnsi="Arial" w:hint="default"/>
      </w:rPr>
    </w:lvl>
    <w:lvl w:ilvl="1" w:tplc="7E3A0020" w:tentative="1">
      <w:start w:val="1"/>
      <w:numFmt w:val="bullet"/>
      <w:lvlText w:val="•"/>
      <w:lvlJc w:val="left"/>
      <w:pPr>
        <w:tabs>
          <w:tab w:val="num" w:pos="1440"/>
        </w:tabs>
        <w:ind w:left="1440" w:hanging="360"/>
      </w:pPr>
      <w:rPr>
        <w:rFonts w:ascii="Arial" w:hAnsi="Arial" w:hint="default"/>
      </w:rPr>
    </w:lvl>
    <w:lvl w:ilvl="2" w:tplc="03D69B36" w:tentative="1">
      <w:start w:val="1"/>
      <w:numFmt w:val="bullet"/>
      <w:lvlText w:val="•"/>
      <w:lvlJc w:val="left"/>
      <w:pPr>
        <w:tabs>
          <w:tab w:val="num" w:pos="2160"/>
        </w:tabs>
        <w:ind w:left="2160" w:hanging="360"/>
      </w:pPr>
      <w:rPr>
        <w:rFonts w:ascii="Arial" w:hAnsi="Arial" w:hint="default"/>
      </w:rPr>
    </w:lvl>
    <w:lvl w:ilvl="3" w:tplc="FB8A7E0C" w:tentative="1">
      <w:start w:val="1"/>
      <w:numFmt w:val="bullet"/>
      <w:lvlText w:val="•"/>
      <w:lvlJc w:val="left"/>
      <w:pPr>
        <w:tabs>
          <w:tab w:val="num" w:pos="2880"/>
        </w:tabs>
        <w:ind w:left="2880" w:hanging="360"/>
      </w:pPr>
      <w:rPr>
        <w:rFonts w:ascii="Arial" w:hAnsi="Arial" w:hint="default"/>
      </w:rPr>
    </w:lvl>
    <w:lvl w:ilvl="4" w:tplc="F09E9236" w:tentative="1">
      <w:start w:val="1"/>
      <w:numFmt w:val="bullet"/>
      <w:lvlText w:val="•"/>
      <w:lvlJc w:val="left"/>
      <w:pPr>
        <w:tabs>
          <w:tab w:val="num" w:pos="3600"/>
        </w:tabs>
        <w:ind w:left="3600" w:hanging="360"/>
      </w:pPr>
      <w:rPr>
        <w:rFonts w:ascii="Arial" w:hAnsi="Arial" w:hint="default"/>
      </w:rPr>
    </w:lvl>
    <w:lvl w:ilvl="5" w:tplc="C2D8678E" w:tentative="1">
      <w:start w:val="1"/>
      <w:numFmt w:val="bullet"/>
      <w:lvlText w:val="•"/>
      <w:lvlJc w:val="left"/>
      <w:pPr>
        <w:tabs>
          <w:tab w:val="num" w:pos="4320"/>
        </w:tabs>
        <w:ind w:left="4320" w:hanging="360"/>
      </w:pPr>
      <w:rPr>
        <w:rFonts w:ascii="Arial" w:hAnsi="Arial" w:hint="default"/>
      </w:rPr>
    </w:lvl>
    <w:lvl w:ilvl="6" w:tplc="233E779A" w:tentative="1">
      <w:start w:val="1"/>
      <w:numFmt w:val="bullet"/>
      <w:lvlText w:val="•"/>
      <w:lvlJc w:val="left"/>
      <w:pPr>
        <w:tabs>
          <w:tab w:val="num" w:pos="5040"/>
        </w:tabs>
        <w:ind w:left="5040" w:hanging="360"/>
      </w:pPr>
      <w:rPr>
        <w:rFonts w:ascii="Arial" w:hAnsi="Arial" w:hint="default"/>
      </w:rPr>
    </w:lvl>
    <w:lvl w:ilvl="7" w:tplc="B23634CC" w:tentative="1">
      <w:start w:val="1"/>
      <w:numFmt w:val="bullet"/>
      <w:lvlText w:val="•"/>
      <w:lvlJc w:val="left"/>
      <w:pPr>
        <w:tabs>
          <w:tab w:val="num" w:pos="5760"/>
        </w:tabs>
        <w:ind w:left="5760" w:hanging="360"/>
      </w:pPr>
      <w:rPr>
        <w:rFonts w:ascii="Arial" w:hAnsi="Arial" w:hint="default"/>
      </w:rPr>
    </w:lvl>
    <w:lvl w:ilvl="8" w:tplc="E6806C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26386B"/>
    <w:multiLevelType w:val="hybridMultilevel"/>
    <w:tmpl w:val="611A7830"/>
    <w:lvl w:ilvl="0" w:tplc="3490CC40">
      <w:start w:val="1"/>
      <w:numFmt w:val="bullet"/>
      <w:lvlText w:val="•"/>
      <w:lvlJc w:val="left"/>
      <w:pPr>
        <w:tabs>
          <w:tab w:val="num" w:pos="720"/>
        </w:tabs>
        <w:ind w:left="720" w:hanging="360"/>
      </w:pPr>
      <w:rPr>
        <w:rFonts w:ascii="Arial" w:hAnsi="Arial" w:hint="default"/>
      </w:rPr>
    </w:lvl>
    <w:lvl w:ilvl="1" w:tplc="5B6218E0" w:tentative="1">
      <w:start w:val="1"/>
      <w:numFmt w:val="bullet"/>
      <w:lvlText w:val="•"/>
      <w:lvlJc w:val="left"/>
      <w:pPr>
        <w:tabs>
          <w:tab w:val="num" w:pos="1440"/>
        </w:tabs>
        <w:ind w:left="1440" w:hanging="360"/>
      </w:pPr>
      <w:rPr>
        <w:rFonts w:ascii="Arial" w:hAnsi="Arial" w:hint="default"/>
      </w:rPr>
    </w:lvl>
    <w:lvl w:ilvl="2" w:tplc="BC92E032" w:tentative="1">
      <w:start w:val="1"/>
      <w:numFmt w:val="bullet"/>
      <w:lvlText w:val="•"/>
      <w:lvlJc w:val="left"/>
      <w:pPr>
        <w:tabs>
          <w:tab w:val="num" w:pos="2160"/>
        </w:tabs>
        <w:ind w:left="2160" w:hanging="360"/>
      </w:pPr>
      <w:rPr>
        <w:rFonts w:ascii="Arial" w:hAnsi="Arial" w:hint="default"/>
      </w:rPr>
    </w:lvl>
    <w:lvl w:ilvl="3" w:tplc="58A4ED38" w:tentative="1">
      <w:start w:val="1"/>
      <w:numFmt w:val="bullet"/>
      <w:lvlText w:val="•"/>
      <w:lvlJc w:val="left"/>
      <w:pPr>
        <w:tabs>
          <w:tab w:val="num" w:pos="2880"/>
        </w:tabs>
        <w:ind w:left="2880" w:hanging="360"/>
      </w:pPr>
      <w:rPr>
        <w:rFonts w:ascii="Arial" w:hAnsi="Arial" w:hint="default"/>
      </w:rPr>
    </w:lvl>
    <w:lvl w:ilvl="4" w:tplc="41360D62" w:tentative="1">
      <w:start w:val="1"/>
      <w:numFmt w:val="bullet"/>
      <w:lvlText w:val="•"/>
      <w:lvlJc w:val="left"/>
      <w:pPr>
        <w:tabs>
          <w:tab w:val="num" w:pos="3600"/>
        </w:tabs>
        <w:ind w:left="3600" w:hanging="360"/>
      </w:pPr>
      <w:rPr>
        <w:rFonts w:ascii="Arial" w:hAnsi="Arial" w:hint="default"/>
      </w:rPr>
    </w:lvl>
    <w:lvl w:ilvl="5" w:tplc="C8B66B4E" w:tentative="1">
      <w:start w:val="1"/>
      <w:numFmt w:val="bullet"/>
      <w:lvlText w:val="•"/>
      <w:lvlJc w:val="left"/>
      <w:pPr>
        <w:tabs>
          <w:tab w:val="num" w:pos="4320"/>
        </w:tabs>
        <w:ind w:left="4320" w:hanging="360"/>
      </w:pPr>
      <w:rPr>
        <w:rFonts w:ascii="Arial" w:hAnsi="Arial" w:hint="default"/>
      </w:rPr>
    </w:lvl>
    <w:lvl w:ilvl="6" w:tplc="E8DE2172" w:tentative="1">
      <w:start w:val="1"/>
      <w:numFmt w:val="bullet"/>
      <w:lvlText w:val="•"/>
      <w:lvlJc w:val="left"/>
      <w:pPr>
        <w:tabs>
          <w:tab w:val="num" w:pos="5040"/>
        </w:tabs>
        <w:ind w:left="5040" w:hanging="360"/>
      </w:pPr>
      <w:rPr>
        <w:rFonts w:ascii="Arial" w:hAnsi="Arial" w:hint="default"/>
      </w:rPr>
    </w:lvl>
    <w:lvl w:ilvl="7" w:tplc="92D6AA38" w:tentative="1">
      <w:start w:val="1"/>
      <w:numFmt w:val="bullet"/>
      <w:lvlText w:val="•"/>
      <w:lvlJc w:val="left"/>
      <w:pPr>
        <w:tabs>
          <w:tab w:val="num" w:pos="5760"/>
        </w:tabs>
        <w:ind w:left="5760" w:hanging="360"/>
      </w:pPr>
      <w:rPr>
        <w:rFonts w:ascii="Arial" w:hAnsi="Arial" w:hint="default"/>
      </w:rPr>
    </w:lvl>
    <w:lvl w:ilvl="8" w:tplc="948C42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6418F3"/>
    <w:multiLevelType w:val="hybridMultilevel"/>
    <w:tmpl w:val="BD805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5C2F6C"/>
    <w:multiLevelType w:val="hybridMultilevel"/>
    <w:tmpl w:val="0EB0DD62"/>
    <w:lvl w:ilvl="0" w:tplc="9536A226">
      <w:start w:val="1"/>
      <w:numFmt w:val="bullet"/>
      <w:lvlText w:val="•"/>
      <w:lvlJc w:val="left"/>
      <w:pPr>
        <w:tabs>
          <w:tab w:val="num" w:pos="720"/>
        </w:tabs>
        <w:ind w:left="720" w:hanging="360"/>
      </w:pPr>
      <w:rPr>
        <w:rFonts w:ascii="Arial" w:hAnsi="Arial" w:hint="default"/>
      </w:rPr>
    </w:lvl>
    <w:lvl w:ilvl="1" w:tplc="122EAAF0" w:tentative="1">
      <w:start w:val="1"/>
      <w:numFmt w:val="bullet"/>
      <w:lvlText w:val="•"/>
      <w:lvlJc w:val="left"/>
      <w:pPr>
        <w:tabs>
          <w:tab w:val="num" w:pos="1440"/>
        </w:tabs>
        <w:ind w:left="1440" w:hanging="360"/>
      </w:pPr>
      <w:rPr>
        <w:rFonts w:ascii="Arial" w:hAnsi="Arial" w:hint="default"/>
      </w:rPr>
    </w:lvl>
    <w:lvl w:ilvl="2" w:tplc="3BDCE6AA" w:tentative="1">
      <w:start w:val="1"/>
      <w:numFmt w:val="bullet"/>
      <w:lvlText w:val="•"/>
      <w:lvlJc w:val="left"/>
      <w:pPr>
        <w:tabs>
          <w:tab w:val="num" w:pos="2160"/>
        </w:tabs>
        <w:ind w:left="2160" w:hanging="360"/>
      </w:pPr>
      <w:rPr>
        <w:rFonts w:ascii="Arial" w:hAnsi="Arial" w:hint="default"/>
      </w:rPr>
    </w:lvl>
    <w:lvl w:ilvl="3" w:tplc="A582F2D2" w:tentative="1">
      <w:start w:val="1"/>
      <w:numFmt w:val="bullet"/>
      <w:lvlText w:val="•"/>
      <w:lvlJc w:val="left"/>
      <w:pPr>
        <w:tabs>
          <w:tab w:val="num" w:pos="2880"/>
        </w:tabs>
        <w:ind w:left="2880" w:hanging="360"/>
      </w:pPr>
      <w:rPr>
        <w:rFonts w:ascii="Arial" w:hAnsi="Arial" w:hint="default"/>
      </w:rPr>
    </w:lvl>
    <w:lvl w:ilvl="4" w:tplc="16CE2CF8" w:tentative="1">
      <w:start w:val="1"/>
      <w:numFmt w:val="bullet"/>
      <w:lvlText w:val="•"/>
      <w:lvlJc w:val="left"/>
      <w:pPr>
        <w:tabs>
          <w:tab w:val="num" w:pos="3600"/>
        </w:tabs>
        <w:ind w:left="3600" w:hanging="360"/>
      </w:pPr>
      <w:rPr>
        <w:rFonts w:ascii="Arial" w:hAnsi="Arial" w:hint="default"/>
      </w:rPr>
    </w:lvl>
    <w:lvl w:ilvl="5" w:tplc="9B4C4300" w:tentative="1">
      <w:start w:val="1"/>
      <w:numFmt w:val="bullet"/>
      <w:lvlText w:val="•"/>
      <w:lvlJc w:val="left"/>
      <w:pPr>
        <w:tabs>
          <w:tab w:val="num" w:pos="4320"/>
        </w:tabs>
        <w:ind w:left="4320" w:hanging="360"/>
      </w:pPr>
      <w:rPr>
        <w:rFonts w:ascii="Arial" w:hAnsi="Arial" w:hint="default"/>
      </w:rPr>
    </w:lvl>
    <w:lvl w:ilvl="6" w:tplc="A760B2BE" w:tentative="1">
      <w:start w:val="1"/>
      <w:numFmt w:val="bullet"/>
      <w:lvlText w:val="•"/>
      <w:lvlJc w:val="left"/>
      <w:pPr>
        <w:tabs>
          <w:tab w:val="num" w:pos="5040"/>
        </w:tabs>
        <w:ind w:left="5040" w:hanging="360"/>
      </w:pPr>
      <w:rPr>
        <w:rFonts w:ascii="Arial" w:hAnsi="Arial" w:hint="default"/>
      </w:rPr>
    </w:lvl>
    <w:lvl w:ilvl="7" w:tplc="A3D4939A" w:tentative="1">
      <w:start w:val="1"/>
      <w:numFmt w:val="bullet"/>
      <w:lvlText w:val="•"/>
      <w:lvlJc w:val="left"/>
      <w:pPr>
        <w:tabs>
          <w:tab w:val="num" w:pos="5760"/>
        </w:tabs>
        <w:ind w:left="5760" w:hanging="360"/>
      </w:pPr>
      <w:rPr>
        <w:rFonts w:ascii="Arial" w:hAnsi="Arial" w:hint="default"/>
      </w:rPr>
    </w:lvl>
    <w:lvl w:ilvl="8" w:tplc="DD5C8D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1810A3"/>
    <w:multiLevelType w:val="hybridMultilevel"/>
    <w:tmpl w:val="F90C0B74"/>
    <w:lvl w:ilvl="0" w:tplc="C4E415FC">
      <w:start w:val="1"/>
      <w:numFmt w:val="bullet"/>
      <w:lvlText w:val="•"/>
      <w:lvlJc w:val="left"/>
      <w:pPr>
        <w:tabs>
          <w:tab w:val="num" w:pos="720"/>
        </w:tabs>
        <w:ind w:left="720" w:hanging="360"/>
      </w:pPr>
      <w:rPr>
        <w:rFonts w:ascii="Arial" w:hAnsi="Arial" w:hint="default"/>
      </w:rPr>
    </w:lvl>
    <w:lvl w:ilvl="1" w:tplc="AB72E894" w:tentative="1">
      <w:start w:val="1"/>
      <w:numFmt w:val="bullet"/>
      <w:lvlText w:val="•"/>
      <w:lvlJc w:val="left"/>
      <w:pPr>
        <w:tabs>
          <w:tab w:val="num" w:pos="1440"/>
        </w:tabs>
        <w:ind w:left="1440" w:hanging="360"/>
      </w:pPr>
      <w:rPr>
        <w:rFonts w:ascii="Arial" w:hAnsi="Arial" w:hint="default"/>
      </w:rPr>
    </w:lvl>
    <w:lvl w:ilvl="2" w:tplc="03182832" w:tentative="1">
      <w:start w:val="1"/>
      <w:numFmt w:val="bullet"/>
      <w:lvlText w:val="•"/>
      <w:lvlJc w:val="left"/>
      <w:pPr>
        <w:tabs>
          <w:tab w:val="num" w:pos="2160"/>
        </w:tabs>
        <w:ind w:left="2160" w:hanging="360"/>
      </w:pPr>
      <w:rPr>
        <w:rFonts w:ascii="Arial" w:hAnsi="Arial" w:hint="default"/>
      </w:rPr>
    </w:lvl>
    <w:lvl w:ilvl="3" w:tplc="599870C4" w:tentative="1">
      <w:start w:val="1"/>
      <w:numFmt w:val="bullet"/>
      <w:lvlText w:val="•"/>
      <w:lvlJc w:val="left"/>
      <w:pPr>
        <w:tabs>
          <w:tab w:val="num" w:pos="2880"/>
        </w:tabs>
        <w:ind w:left="2880" w:hanging="360"/>
      </w:pPr>
      <w:rPr>
        <w:rFonts w:ascii="Arial" w:hAnsi="Arial" w:hint="default"/>
      </w:rPr>
    </w:lvl>
    <w:lvl w:ilvl="4" w:tplc="7BE2FC42" w:tentative="1">
      <w:start w:val="1"/>
      <w:numFmt w:val="bullet"/>
      <w:lvlText w:val="•"/>
      <w:lvlJc w:val="left"/>
      <w:pPr>
        <w:tabs>
          <w:tab w:val="num" w:pos="3600"/>
        </w:tabs>
        <w:ind w:left="3600" w:hanging="360"/>
      </w:pPr>
      <w:rPr>
        <w:rFonts w:ascii="Arial" w:hAnsi="Arial" w:hint="default"/>
      </w:rPr>
    </w:lvl>
    <w:lvl w:ilvl="5" w:tplc="16588BDA" w:tentative="1">
      <w:start w:val="1"/>
      <w:numFmt w:val="bullet"/>
      <w:lvlText w:val="•"/>
      <w:lvlJc w:val="left"/>
      <w:pPr>
        <w:tabs>
          <w:tab w:val="num" w:pos="4320"/>
        </w:tabs>
        <w:ind w:left="4320" w:hanging="360"/>
      </w:pPr>
      <w:rPr>
        <w:rFonts w:ascii="Arial" w:hAnsi="Arial" w:hint="default"/>
      </w:rPr>
    </w:lvl>
    <w:lvl w:ilvl="6" w:tplc="935A4F34" w:tentative="1">
      <w:start w:val="1"/>
      <w:numFmt w:val="bullet"/>
      <w:lvlText w:val="•"/>
      <w:lvlJc w:val="left"/>
      <w:pPr>
        <w:tabs>
          <w:tab w:val="num" w:pos="5040"/>
        </w:tabs>
        <w:ind w:left="5040" w:hanging="360"/>
      </w:pPr>
      <w:rPr>
        <w:rFonts w:ascii="Arial" w:hAnsi="Arial" w:hint="default"/>
      </w:rPr>
    </w:lvl>
    <w:lvl w:ilvl="7" w:tplc="E6642616" w:tentative="1">
      <w:start w:val="1"/>
      <w:numFmt w:val="bullet"/>
      <w:lvlText w:val="•"/>
      <w:lvlJc w:val="left"/>
      <w:pPr>
        <w:tabs>
          <w:tab w:val="num" w:pos="5760"/>
        </w:tabs>
        <w:ind w:left="5760" w:hanging="360"/>
      </w:pPr>
      <w:rPr>
        <w:rFonts w:ascii="Arial" w:hAnsi="Arial" w:hint="default"/>
      </w:rPr>
    </w:lvl>
    <w:lvl w:ilvl="8" w:tplc="6782641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47"/>
    <w:rsid w:val="000446D8"/>
    <w:rsid w:val="00045371"/>
    <w:rsid w:val="00053CDB"/>
    <w:rsid w:val="000541A4"/>
    <w:rsid w:val="00066A78"/>
    <w:rsid w:val="00087ABF"/>
    <w:rsid w:val="00097EDD"/>
    <w:rsid w:val="000A6BAA"/>
    <w:rsid w:val="000C675F"/>
    <w:rsid w:val="000E64CB"/>
    <w:rsid w:val="000F06FA"/>
    <w:rsid w:val="000F2705"/>
    <w:rsid w:val="00104FBA"/>
    <w:rsid w:val="0011045A"/>
    <w:rsid w:val="001121A6"/>
    <w:rsid w:val="001162B8"/>
    <w:rsid w:val="00141B48"/>
    <w:rsid w:val="00155741"/>
    <w:rsid w:val="001918C2"/>
    <w:rsid w:val="001956B9"/>
    <w:rsid w:val="001A52CD"/>
    <w:rsid w:val="001B0ECE"/>
    <w:rsid w:val="001C3EBA"/>
    <w:rsid w:val="001C7A54"/>
    <w:rsid w:val="00210CEE"/>
    <w:rsid w:val="00216140"/>
    <w:rsid w:val="002268EC"/>
    <w:rsid w:val="00242444"/>
    <w:rsid w:val="00253343"/>
    <w:rsid w:val="00253F2B"/>
    <w:rsid w:val="0025451F"/>
    <w:rsid w:val="0027196D"/>
    <w:rsid w:val="00277399"/>
    <w:rsid w:val="002829F1"/>
    <w:rsid w:val="00282F44"/>
    <w:rsid w:val="0028320B"/>
    <w:rsid w:val="002A12F5"/>
    <w:rsid w:val="002B266C"/>
    <w:rsid w:val="002D6188"/>
    <w:rsid w:val="002E7E7A"/>
    <w:rsid w:val="002F41CB"/>
    <w:rsid w:val="002F5912"/>
    <w:rsid w:val="003405BF"/>
    <w:rsid w:val="003509AD"/>
    <w:rsid w:val="00390BCB"/>
    <w:rsid w:val="00391213"/>
    <w:rsid w:val="00396750"/>
    <w:rsid w:val="003B0DC7"/>
    <w:rsid w:val="003C1775"/>
    <w:rsid w:val="003C7E4A"/>
    <w:rsid w:val="003D775A"/>
    <w:rsid w:val="003F5F74"/>
    <w:rsid w:val="004173F5"/>
    <w:rsid w:val="00426404"/>
    <w:rsid w:val="00442FA8"/>
    <w:rsid w:val="00452BB7"/>
    <w:rsid w:val="00460CD0"/>
    <w:rsid w:val="00461199"/>
    <w:rsid w:val="00461E88"/>
    <w:rsid w:val="0046300D"/>
    <w:rsid w:val="00480CEA"/>
    <w:rsid w:val="00483ED4"/>
    <w:rsid w:val="004B3CBE"/>
    <w:rsid w:val="004B4AD9"/>
    <w:rsid w:val="004C2FE4"/>
    <w:rsid w:val="004E37ED"/>
    <w:rsid w:val="00513AB9"/>
    <w:rsid w:val="0051628E"/>
    <w:rsid w:val="0053386E"/>
    <w:rsid w:val="00550911"/>
    <w:rsid w:val="00561095"/>
    <w:rsid w:val="00562DBB"/>
    <w:rsid w:val="00567360"/>
    <w:rsid w:val="00571763"/>
    <w:rsid w:val="00574E08"/>
    <w:rsid w:val="00587957"/>
    <w:rsid w:val="005906DD"/>
    <w:rsid w:val="0059323C"/>
    <w:rsid w:val="005A01A1"/>
    <w:rsid w:val="005B59F5"/>
    <w:rsid w:val="005C60DB"/>
    <w:rsid w:val="005D0D72"/>
    <w:rsid w:val="005D148E"/>
    <w:rsid w:val="005D634D"/>
    <w:rsid w:val="00613267"/>
    <w:rsid w:val="00621E47"/>
    <w:rsid w:val="00631F0C"/>
    <w:rsid w:val="00664BA6"/>
    <w:rsid w:val="006664F6"/>
    <w:rsid w:val="00672DC8"/>
    <w:rsid w:val="0068208D"/>
    <w:rsid w:val="006847DB"/>
    <w:rsid w:val="006852FB"/>
    <w:rsid w:val="00696F76"/>
    <w:rsid w:val="006A1A1E"/>
    <w:rsid w:val="006A3381"/>
    <w:rsid w:val="006B489C"/>
    <w:rsid w:val="006B4B02"/>
    <w:rsid w:val="006B65BC"/>
    <w:rsid w:val="006C103F"/>
    <w:rsid w:val="006C2738"/>
    <w:rsid w:val="006C42AA"/>
    <w:rsid w:val="00714D0A"/>
    <w:rsid w:val="0072353A"/>
    <w:rsid w:val="00726AF6"/>
    <w:rsid w:val="00727AE0"/>
    <w:rsid w:val="00732CCE"/>
    <w:rsid w:val="00741967"/>
    <w:rsid w:val="00747BCB"/>
    <w:rsid w:val="007505D8"/>
    <w:rsid w:val="0076451E"/>
    <w:rsid w:val="00764BDD"/>
    <w:rsid w:val="007662C9"/>
    <w:rsid w:val="007843D2"/>
    <w:rsid w:val="00791E50"/>
    <w:rsid w:val="007A6AA7"/>
    <w:rsid w:val="007B4435"/>
    <w:rsid w:val="007D04C0"/>
    <w:rsid w:val="007D3798"/>
    <w:rsid w:val="007D7EB4"/>
    <w:rsid w:val="007F0A6C"/>
    <w:rsid w:val="007F44C7"/>
    <w:rsid w:val="007F484B"/>
    <w:rsid w:val="008251CF"/>
    <w:rsid w:val="00847A2F"/>
    <w:rsid w:val="00866E64"/>
    <w:rsid w:val="008B3409"/>
    <w:rsid w:val="008B4752"/>
    <w:rsid w:val="008B5C18"/>
    <w:rsid w:val="008C30BD"/>
    <w:rsid w:val="008E16A6"/>
    <w:rsid w:val="00914E7F"/>
    <w:rsid w:val="009202CB"/>
    <w:rsid w:val="009313AE"/>
    <w:rsid w:val="00940547"/>
    <w:rsid w:val="00992B8B"/>
    <w:rsid w:val="00993641"/>
    <w:rsid w:val="009A0892"/>
    <w:rsid w:val="009C5411"/>
    <w:rsid w:val="009D4FDD"/>
    <w:rsid w:val="009E0FC2"/>
    <w:rsid w:val="009F4CB3"/>
    <w:rsid w:val="00A24039"/>
    <w:rsid w:val="00A43D3B"/>
    <w:rsid w:val="00A477A1"/>
    <w:rsid w:val="00A808D4"/>
    <w:rsid w:val="00A86412"/>
    <w:rsid w:val="00A8690B"/>
    <w:rsid w:val="00A932FD"/>
    <w:rsid w:val="00A97E36"/>
    <w:rsid w:val="00AA1300"/>
    <w:rsid w:val="00AD3F1F"/>
    <w:rsid w:val="00AE58F8"/>
    <w:rsid w:val="00AF56F3"/>
    <w:rsid w:val="00AF62EC"/>
    <w:rsid w:val="00B018EB"/>
    <w:rsid w:val="00B12CD4"/>
    <w:rsid w:val="00B30406"/>
    <w:rsid w:val="00B4379D"/>
    <w:rsid w:val="00B45996"/>
    <w:rsid w:val="00B56FEE"/>
    <w:rsid w:val="00B64486"/>
    <w:rsid w:val="00B722D0"/>
    <w:rsid w:val="00B76614"/>
    <w:rsid w:val="00B84300"/>
    <w:rsid w:val="00B93B9C"/>
    <w:rsid w:val="00BC19CB"/>
    <w:rsid w:val="00BD3D64"/>
    <w:rsid w:val="00BF0892"/>
    <w:rsid w:val="00C01E47"/>
    <w:rsid w:val="00C125E5"/>
    <w:rsid w:val="00C2316E"/>
    <w:rsid w:val="00C316BE"/>
    <w:rsid w:val="00C419EC"/>
    <w:rsid w:val="00C4402F"/>
    <w:rsid w:val="00C568D6"/>
    <w:rsid w:val="00C60DD9"/>
    <w:rsid w:val="00C61238"/>
    <w:rsid w:val="00C9307E"/>
    <w:rsid w:val="00C9724E"/>
    <w:rsid w:val="00CA01CA"/>
    <w:rsid w:val="00CA583D"/>
    <w:rsid w:val="00CA6263"/>
    <w:rsid w:val="00CD2007"/>
    <w:rsid w:val="00CE28B0"/>
    <w:rsid w:val="00CF4BA2"/>
    <w:rsid w:val="00D06536"/>
    <w:rsid w:val="00D12219"/>
    <w:rsid w:val="00D30CAF"/>
    <w:rsid w:val="00D441ED"/>
    <w:rsid w:val="00D47F1D"/>
    <w:rsid w:val="00D56406"/>
    <w:rsid w:val="00D66A92"/>
    <w:rsid w:val="00D77025"/>
    <w:rsid w:val="00D80F1C"/>
    <w:rsid w:val="00D877DD"/>
    <w:rsid w:val="00D955BA"/>
    <w:rsid w:val="00DC30EB"/>
    <w:rsid w:val="00DD2EA9"/>
    <w:rsid w:val="00DE512F"/>
    <w:rsid w:val="00DF0999"/>
    <w:rsid w:val="00DF0F68"/>
    <w:rsid w:val="00DF34F2"/>
    <w:rsid w:val="00E064AD"/>
    <w:rsid w:val="00E206D9"/>
    <w:rsid w:val="00E22E37"/>
    <w:rsid w:val="00E24D19"/>
    <w:rsid w:val="00E52AC1"/>
    <w:rsid w:val="00E97F18"/>
    <w:rsid w:val="00EB2A9B"/>
    <w:rsid w:val="00ED623A"/>
    <w:rsid w:val="00EF1F4F"/>
    <w:rsid w:val="00F31C77"/>
    <w:rsid w:val="00F509E5"/>
    <w:rsid w:val="00F51149"/>
    <w:rsid w:val="00F5276B"/>
    <w:rsid w:val="00F62396"/>
    <w:rsid w:val="00F64066"/>
    <w:rsid w:val="00F81B83"/>
    <w:rsid w:val="00FB7DD1"/>
    <w:rsid w:val="00FC526A"/>
    <w:rsid w:val="00FC5CE5"/>
    <w:rsid w:val="00FD0F8E"/>
    <w:rsid w:val="00FD119D"/>
    <w:rsid w:val="00FD79E3"/>
    <w:rsid w:val="00FE05A6"/>
    <w:rsid w:val="00FF7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5C5325"/>
  <w15:docId w15:val="{DA4E9E62-6A7B-4332-9B2C-94A1EF0C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9E5"/>
    <w:pPr>
      <w:ind w:left="720"/>
      <w:contextualSpacing/>
    </w:pPr>
  </w:style>
  <w:style w:type="character" w:styleId="Hyperlink">
    <w:name w:val="Hyperlink"/>
    <w:basedOn w:val="DefaultParagraphFont"/>
    <w:uiPriority w:val="99"/>
    <w:unhideWhenUsed/>
    <w:rsid w:val="007505D8"/>
    <w:rPr>
      <w:color w:val="0000FF" w:themeColor="hyperlink"/>
      <w:u w:val="single"/>
    </w:rPr>
  </w:style>
  <w:style w:type="paragraph" w:styleId="BalloonText">
    <w:name w:val="Balloon Text"/>
    <w:basedOn w:val="Normal"/>
    <w:link w:val="BalloonTextChar"/>
    <w:uiPriority w:val="99"/>
    <w:semiHidden/>
    <w:unhideWhenUsed/>
    <w:rsid w:val="006C4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AA"/>
    <w:rPr>
      <w:rFonts w:ascii="Tahoma" w:hAnsi="Tahoma" w:cs="Tahoma"/>
      <w:sz w:val="16"/>
      <w:szCs w:val="16"/>
    </w:rPr>
  </w:style>
  <w:style w:type="character" w:styleId="CommentReference">
    <w:name w:val="annotation reference"/>
    <w:basedOn w:val="DefaultParagraphFont"/>
    <w:uiPriority w:val="99"/>
    <w:unhideWhenUsed/>
    <w:rsid w:val="00714D0A"/>
    <w:rPr>
      <w:sz w:val="16"/>
      <w:szCs w:val="16"/>
    </w:rPr>
  </w:style>
  <w:style w:type="paragraph" w:styleId="CommentText">
    <w:name w:val="annotation text"/>
    <w:basedOn w:val="Normal"/>
    <w:link w:val="CommentTextChar"/>
    <w:uiPriority w:val="99"/>
    <w:unhideWhenUsed/>
    <w:rsid w:val="00714D0A"/>
    <w:pPr>
      <w:spacing w:line="240" w:lineRule="auto"/>
    </w:pPr>
    <w:rPr>
      <w:sz w:val="20"/>
      <w:szCs w:val="20"/>
    </w:rPr>
  </w:style>
  <w:style w:type="character" w:customStyle="1" w:styleId="CommentTextChar">
    <w:name w:val="Comment Text Char"/>
    <w:basedOn w:val="DefaultParagraphFont"/>
    <w:link w:val="CommentText"/>
    <w:uiPriority w:val="99"/>
    <w:rsid w:val="00714D0A"/>
    <w:rPr>
      <w:sz w:val="20"/>
      <w:szCs w:val="20"/>
    </w:rPr>
  </w:style>
  <w:style w:type="paragraph" w:styleId="CommentSubject">
    <w:name w:val="annotation subject"/>
    <w:basedOn w:val="CommentText"/>
    <w:next w:val="CommentText"/>
    <w:link w:val="CommentSubjectChar"/>
    <w:uiPriority w:val="99"/>
    <w:semiHidden/>
    <w:unhideWhenUsed/>
    <w:rsid w:val="00714D0A"/>
    <w:rPr>
      <w:b/>
      <w:bCs/>
    </w:rPr>
  </w:style>
  <w:style w:type="character" w:customStyle="1" w:styleId="CommentSubjectChar">
    <w:name w:val="Comment Subject Char"/>
    <w:basedOn w:val="CommentTextChar"/>
    <w:link w:val="CommentSubject"/>
    <w:uiPriority w:val="99"/>
    <w:semiHidden/>
    <w:rsid w:val="00714D0A"/>
    <w:rPr>
      <w:b/>
      <w:bCs/>
      <w:sz w:val="20"/>
      <w:szCs w:val="20"/>
    </w:rPr>
  </w:style>
  <w:style w:type="character" w:styleId="FollowedHyperlink">
    <w:name w:val="FollowedHyperlink"/>
    <w:basedOn w:val="DefaultParagraphFont"/>
    <w:uiPriority w:val="99"/>
    <w:semiHidden/>
    <w:unhideWhenUsed/>
    <w:rsid w:val="007D04C0"/>
    <w:rPr>
      <w:color w:val="800080" w:themeColor="followedHyperlink"/>
      <w:u w:val="single"/>
    </w:rPr>
  </w:style>
  <w:style w:type="paragraph" w:styleId="PlainText">
    <w:name w:val="Plain Text"/>
    <w:basedOn w:val="Normal"/>
    <w:link w:val="PlainTextChar"/>
    <w:uiPriority w:val="99"/>
    <w:unhideWhenUsed/>
    <w:rsid w:val="00727AE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27AE0"/>
    <w:rPr>
      <w:rFonts w:ascii="Calibri" w:hAnsi="Calibri"/>
      <w:szCs w:val="21"/>
    </w:rPr>
  </w:style>
  <w:style w:type="paragraph" w:styleId="Revision">
    <w:name w:val="Revision"/>
    <w:hidden/>
    <w:uiPriority w:val="99"/>
    <w:semiHidden/>
    <w:rsid w:val="00242444"/>
    <w:pPr>
      <w:spacing w:after="0" w:line="240" w:lineRule="auto"/>
    </w:pPr>
  </w:style>
  <w:style w:type="paragraph" w:styleId="Footer">
    <w:name w:val="footer"/>
    <w:basedOn w:val="Normal"/>
    <w:link w:val="FooterChar"/>
    <w:uiPriority w:val="99"/>
    <w:unhideWhenUsed/>
    <w:rsid w:val="001B0EC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B0ECE"/>
  </w:style>
  <w:style w:type="character" w:styleId="PageNumber">
    <w:name w:val="page number"/>
    <w:basedOn w:val="DefaultParagraphFont"/>
    <w:uiPriority w:val="99"/>
    <w:semiHidden/>
    <w:unhideWhenUsed/>
    <w:rsid w:val="001B0ECE"/>
  </w:style>
  <w:style w:type="paragraph" w:styleId="Header">
    <w:name w:val="header"/>
    <w:basedOn w:val="Normal"/>
    <w:link w:val="HeaderChar"/>
    <w:uiPriority w:val="99"/>
    <w:unhideWhenUsed/>
    <w:rsid w:val="00C56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329585">
      <w:bodyDiv w:val="1"/>
      <w:marLeft w:val="0"/>
      <w:marRight w:val="0"/>
      <w:marTop w:val="0"/>
      <w:marBottom w:val="0"/>
      <w:divBdr>
        <w:top w:val="none" w:sz="0" w:space="0" w:color="auto"/>
        <w:left w:val="none" w:sz="0" w:space="0" w:color="auto"/>
        <w:bottom w:val="none" w:sz="0" w:space="0" w:color="auto"/>
        <w:right w:val="none" w:sz="0" w:space="0" w:color="auto"/>
      </w:divBdr>
    </w:div>
    <w:div w:id="540868994">
      <w:bodyDiv w:val="1"/>
      <w:marLeft w:val="0"/>
      <w:marRight w:val="0"/>
      <w:marTop w:val="0"/>
      <w:marBottom w:val="0"/>
      <w:divBdr>
        <w:top w:val="none" w:sz="0" w:space="0" w:color="auto"/>
        <w:left w:val="none" w:sz="0" w:space="0" w:color="auto"/>
        <w:bottom w:val="none" w:sz="0" w:space="0" w:color="auto"/>
        <w:right w:val="none" w:sz="0" w:space="0" w:color="auto"/>
      </w:divBdr>
      <w:divsChild>
        <w:div w:id="1983147707">
          <w:marLeft w:val="547"/>
          <w:marRight w:val="0"/>
          <w:marTop w:val="96"/>
          <w:marBottom w:val="0"/>
          <w:divBdr>
            <w:top w:val="none" w:sz="0" w:space="0" w:color="auto"/>
            <w:left w:val="none" w:sz="0" w:space="0" w:color="auto"/>
            <w:bottom w:val="none" w:sz="0" w:space="0" w:color="auto"/>
            <w:right w:val="none" w:sz="0" w:space="0" w:color="auto"/>
          </w:divBdr>
        </w:div>
      </w:divsChild>
    </w:div>
    <w:div w:id="680544251">
      <w:bodyDiv w:val="1"/>
      <w:marLeft w:val="0"/>
      <w:marRight w:val="0"/>
      <w:marTop w:val="0"/>
      <w:marBottom w:val="0"/>
      <w:divBdr>
        <w:top w:val="none" w:sz="0" w:space="0" w:color="auto"/>
        <w:left w:val="none" w:sz="0" w:space="0" w:color="auto"/>
        <w:bottom w:val="none" w:sz="0" w:space="0" w:color="auto"/>
        <w:right w:val="none" w:sz="0" w:space="0" w:color="auto"/>
      </w:divBdr>
      <w:divsChild>
        <w:div w:id="1016078062">
          <w:marLeft w:val="0"/>
          <w:marRight w:val="1"/>
          <w:marTop w:val="0"/>
          <w:marBottom w:val="0"/>
          <w:divBdr>
            <w:top w:val="none" w:sz="0" w:space="0" w:color="auto"/>
            <w:left w:val="none" w:sz="0" w:space="0" w:color="auto"/>
            <w:bottom w:val="none" w:sz="0" w:space="0" w:color="auto"/>
            <w:right w:val="none" w:sz="0" w:space="0" w:color="auto"/>
          </w:divBdr>
          <w:divsChild>
            <w:div w:id="1303850079">
              <w:marLeft w:val="0"/>
              <w:marRight w:val="0"/>
              <w:marTop w:val="0"/>
              <w:marBottom w:val="0"/>
              <w:divBdr>
                <w:top w:val="none" w:sz="0" w:space="0" w:color="auto"/>
                <w:left w:val="none" w:sz="0" w:space="0" w:color="auto"/>
                <w:bottom w:val="none" w:sz="0" w:space="0" w:color="auto"/>
                <w:right w:val="none" w:sz="0" w:space="0" w:color="auto"/>
              </w:divBdr>
              <w:divsChild>
                <w:div w:id="1588074186">
                  <w:marLeft w:val="0"/>
                  <w:marRight w:val="1"/>
                  <w:marTop w:val="0"/>
                  <w:marBottom w:val="0"/>
                  <w:divBdr>
                    <w:top w:val="none" w:sz="0" w:space="0" w:color="auto"/>
                    <w:left w:val="none" w:sz="0" w:space="0" w:color="auto"/>
                    <w:bottom w:val="none" w:sz="0" w:space="0" w:color="auto"/>
                    <w:right w:val="none" w:sz="0" w:space="0" w:color="auto"/>
                  </w:divBdr>
                  <w:divsChild>
                    <w:div w:id="1446852651">
                      <w:marLeft w:val="0"/>
                      <w:marRight w:val="0"/>
                      <w:marTop w:val="0"/>
                      <w:marBottom w:val="0"/>
                      <w:divBdr>
                        <w:top w:val="none" w:sz="0" w:space="0" w:color="auto"/>
                        <w:left w:val="none" w:sz="0" w:space="0" w:color="auto"/>
                        <w:bottom w:val="none" w:sz="0" w:space="0" w:color="auto"/>
                        <w:right w:val="none" w:sz="0" w:space="0" w:color="auto"/>
                      </w:divBdr>
                      <w:divsChild>
                        <w:div w:id="2100175720">
                          <w:marLeft w:val="0"/>
                          <w:marRight w:val="0"/>
                          <w:marTop w:val="0"/>
                          <w:marBottom w:val="0"/>
                          <w:divBdr>
                            <w:top w:val="none" w:sz="0" w:space="0" w:color="auto"/>
                            <w:left w:val="none" w:sz="0" w:space="0" w:color="auto"/>
                            <w:bottom w:val="none" w:sz="0" w:space="0" w:color="auto"/>
                            <w:right w:val="none" w:sz="0" w:space="0" w:color="auto"/>
                          </w:divBdr>
                          <w:divsChild>
                            <w:div w:id="1212570393">
                              <w:marLeft w:val="0"/>
                              <w:marRight w:val="0"/>
                              <w:marTop w:val="120"/>
                              <w:marBottom w:val="360"/>
                              <w:divBdr>
                                <w:top w:val="none" w:sz="0" w:space="0" w:color="auto"/>
                                <w:left w:val="none" w:sz="0" w:space="0" w:color="auto"/>
                                <w:bottom w:val="none" w:sz="0" w:space="0" w:color="auto"/>
                                <w:right w:val="none" w:sz="0" w:space="0" w:color="auto"/>
                              </w:divBdr>
                              <w:divsChild>
                                <w:div w:id="1292395949">
                                  <w:marLeft w:val="0"/>
                                  <w:marRight w:val="0"/>
                                  <w:marTop w:val="0"/>
                                  <w:marBottom w:val="0"/>
                                  <w:divBdr>
                                    <w:top w:val="none" w:sz="0" w:space="0" w:color="auto"/>
                                    <w:left w:val="none" w:sz="0" w:space="0" w:color="auto"/>
                                    <w:bottom w:val="none" w:sz="0" w:space="0" w:color="auto"/>
                                    <w:right w:val="none" w:sz="0" w:space="0" w:color="auto"/>
                                  </w:divBdr>
                                  <w:divsChild>
                                    <w:div w:id="1358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8190626">
          <w:marLeft w:val="0"/>
          <w:marRight w:val="1"/>
          <w:marTop w:val="0"/>
          <w:marBottom w:val="0"/>
          <w:divBdr>
            <w:top w:val="none" w:sz="0" w:space="0" w:color="auto"/>
            <w:left w:val="none" w:sz="0" w:space="0" w:color="auto"/>
            <w:bottom w:val="none" w:sz="0" w:space="0" w:color="auto"/>
            <w:right w:val="none" w:sz="0" w:space="0" w:color="auto"/>
          </w:divBdr>
          <w:divsChild>
            <w:div w:id="1637099606">
              <w:marLeft w:val="0"/>
              <w:marRight w:val="0"/>
              <w:marTop w:val="0"/>
              <w:marBottom w:val="0"/>
              <w:divBdr>
                <w:top w:val="none" w:sz="0" w:space="0" w:color="auto"/>
                <w:left w:val="none" w:sz="0" w:space="0" w:color="auto"/>
                <w:bottom w:val="none" w:sz="0" w:space="0" w:color="auto"/>
                <w:right w:val="none" w:sz="0" w:space="0" w:color="auto"/>
              </w:divBdr>
              <w:divsChild>
                <w:div w:id="1153182755">
                  <w:marLeft w:val="0"/>
                  <w:marRight w:val="1"/>
                  <w:marTop w:val="0"/>
                  <w:marBottom w:val="0"/>
                  <w:divBdr>
                    <w:top w:val="none" w:sz="0" w:space="0" w:color="auto"/>
                    <w:left w:val="none" w:sz="0" w:space="0" w:color="auto"/>
                    <w:bottom w:val="none" w:sz="0" w:space="0" w:color="auto"/>
                    <w:right w:val="none" w:sz="0" w:space="0" w:color="auto"/>
                  </w:divBdr>
                  <w:divsChild>
                    <w:div w:id="1650398832">
                      <w:marLeft w:val="0"/>
                      <w:marRight w:val="0"/>
                      <w:marTop w:val="0"/>
                      <w:marBottom w:val="0"/>
                      <w:divBdr>
                        <w:top w:val="none" w:sz="0" w:space="0" w:color="auto"/>
                        <w:left w:val="none" w:sz="0" w:space="0" w:color="auto"/>
                        <w:bottom w:val="none" w:sz="0" w:space="0" w:color="auto"/>
                        <w:right w:val="none" w:sz="0" w:space="0" w:color="auto"/>
                      </w:divBdr>
                      <w:divsChild>
                        <w:div w:id="941838794">
                          <w:marLeft w:val="0"/>
                          <w:marRight w:val="0"/>
                          <w:marTop w:val="0"/>
                          <w:marBottom w:val="0"/>
                          <w:divBdr>
                            <w:top w:val="none" w:sz="0" w:space="0" w:color="auto"/>
                            <w:left w:val="none" w:sz="0" w:space="0" w:color="auto"/>
                            <w:bottom w:val="none" w:sz="0" w:space="0" w:color="auto"/>
                            <w:right w:val="none" w:sz="0" w:space="0" w:color="auto"/>
                          </w:divBdr>
                          <w:divsChild>
                            <w:div w:id="842823606">
                              <w:marLeft w:val="0"/>
                              <w:marRight w:val="0"/>
                              <w:marTop w:val="120"/>
                              <w:marBottom w:val="360"/>
                              <w:divBdr>
                                <w:top w:val="none" w:sz="0" w:space="0" w:color="auto"/>
                                <w:left w:val="none" w:sz="0" w:space="0" w:color="auto"/>
                                <w:bottom w:val="none" w:sz="0" w:space="0" w:color="auto"/>
                                <w:right w:val="none" w:sz="0" w:space="0" w:color="auto"/>
                              </w:divBdr>
                              <w:divsChild>
                                <w:div w:id="1428112503">
                                  <w:marLeft w:val="0"/>
                                  <w:marRight w:val="0"/>
                                  <w:marTop w:val="0"/>
                                  <w:marBottom w:val="0"/>
                                  <w:divBdr>
                                    <w:top w:val="none" w:sz="0" w:space="0" w:color="auto"/>
                                    <w:left w:val="none" w:sz="0" w:space="0" w:color="auto"/>
                                    <w:bottom w:val="none" w:sz="0" w:space="0" w:color="auto"/>
                                    <w:right w:val="none" w:sz="0" w:space="0" w:color="auto"/>
                                  </w:divBdr>
                                  <w:divsChild>
                                    <w:div w:id="3213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89178">
      <w:bodyDiv w:val="1"/>
      <w:marLeft w:val="0"/>
      <w:marRight w:val="0"/>
      <w:marTop w:val="0"/>
      <w:marBottom w:val="0"/>
      <w:divBdr>
        <w:top w:val="none" w:sz="0" w:space="0" w:color="auto"/>
        <w:left w:val="none" w:sz="0" w:space="0" w:color="auto"/>
        <w:bottom w:val="none" w:sz="0" w:space="0" w:color="auto"/>
        <w:right w:val="none" w:sz="0" w:space="0" w:color="auto"/>
      </w:divBdr>
      <w:divsChild>
        <w:div w:id="1475025138">
          <w:marLeft w:val="547"/>
          <w:marRight w:val="0"/>
          <w:marTop w:val="96"/>
          <w:marBottom w:val="0"/>
          <w:divBdr>
            <w:top w:val="none" w:sz="0" w:space="0" w:color="auto"/>
            <w:left w:val="none" w:sz="0" w:space="0" w:color="auto"/>
            <w:bottom w:val="none" w:sz="0" w:space="0" w:color="auto"/>
            <w:right w:val="none" w:sz="0" w:space="0" w:color="auto"/>
          </w:divBdr>
        </w:div>
        <w:div w:id="211617491">
          <w:marLeft w:val="547"/>
          <w:marRight w:val="0"/>
          <w:marTop w:val="96"/>
          <w:marBottom w:val="0"/>
          <w:divBdr>
            <w:top w:val="none" w:sz="0" w:space="0" w:color="auto"/>
            <w:left w:val="none" w:sz="0" w:space="0" w:color="auto"/>
            <w:bottom w:val="none" w:sz="0" w:space="0" w:color="auto"/>
            <w:right w:val="none" w:sz="0" w:space="0" w:color="auto"/>
          </w:divBdr>
        </w:div>
      </w:divsChild>
    </w:div>
    <w:div w:id="1875387171">
      <w:bodyDiv w:val="1"/>
      <w:marLeft w:val="0"/>
      <w:marRight w:val="0"/>
      <w:marTop w:val="0"/>
      <w:marBottom w:val="0"/>
      <w:divBdr>
        <w:top w:val="none" w:sz="0" w:space="0" w:color="auto"/>
        <w:left w:val="none" w:sz="0" w:space="0" w:color="auto"/>
        <w:bottom w:val="none" w:sz="0" w:space="0" w:color="auto"/>
        <w:right w:val="none" w:sz="0" w:space="0" w:color="auto"/>
      </w:divBdr>
      <w:divsChild>
        <w:div w:id="558247078">
          <w:marLeft w:val="547"/>
          <w:marRight w:val="0"/>
          <w:marTop w:val="96"/>
          <w:marBottom w:val="0"/>
          <w:divBdr>
            <w:top w:val="none" w:sz="0" w:space="0" w:color="auto"/>
            <w:left w:val="none" w:sz="0" w:space="0" w:color="auto"/>
            <w:bottom w:val="none" w:sz="0" w:space="0" w:color="auto"/>
            <w:right w:val="none" w:sz="0" w:space="0" w:color="auto"/>
          </w:divBdr>
        </w:div>
      </w:divsChild>
    </w:div>
    <w:div w:id="1969628065">
      <w:bodyDiv w:val="1"/>
      <w:marLeft w:val="0"/>
      <w:marRight w:val="0"/>
      <w:marTop w:val="0"/>
      <w:marBottom w:val="0"/>
      <w:divBdr>
        <w:top w:val="none" w:sz="0" w:space="0" w:color="auto"/>
        <w:left w:val="none" w:sz="0" w:space="0" w:color="auto"/>
        <w:bottom w:val="none" w:sz="0" w:space="0" w:color="auto"/>
        <w:right w:val="none" w:sz="0" w:space="0" w:color="auto"/>
      </w:divBdr>
      <w:divsChild>
        <w:div w:id="110631405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90C24-0509-4AE2-BE8D-EE15C1B67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3219</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WRNM</Company>
  <LinksUpToDate>false</LinksUpToDate>
  <CharactersWithSpaces>21530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LS Ma</cp:lastModifiedBy>
  <cp:revision>2</cp:revision>
  <cp:lastPrinted>2016-11-24T14:37:00Z</cp:lastPrinted>
  <dcterms:created xsi:type="dcterms:W3CDTF">2017-03-04T03:26:00Z</dcterms:created>
  <dcterms:modified xsi:type="dcterms:W3CDTF">2017-03-04T03:26:00Z</dcterms:modified>
</cp:coreProperties>
</file>