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C0" w:rsidRPr="008867C0" w:rsidRDefault="008867C0">
      <w:pPr>
        <w:rPr>
          <w:b/>
        </w:rPr>
      </w:pPr>
      <w:bookmarkStart w:id="0" w:name="_GoBack"/>
      <w:bookmarkEnd w:id="0"/>
      <w:r w:rsidRPr="008867C0">
        <w:rPr>
          <w:b/>
        </w:rPr>
        <w:t>Figure Legends</w:t>
      </w:r>
    </w:p>
    <w:p w:rsidR="008867C0" w:rsidRDefault="008867C0">
      <w:r>
        <w:t xml:space="preserve">Figure 1A shows tubule-interstitial infiltrate and tubulitis classical for BKVN, but also compatible with any other form of interstitial nephritis such as acute cellular rejection. </w:t>
      </w:r>
    </w:p>
    <w:p w:rsidR="008867C0" w:rsidRDefault="008867C0">
      <w:r>
        <w:t>Figure 1B shows higher power view of same biopsy sample, with characteristic viral inclusions seen within epithelial cells (circled)</w:t>
      </w:r>
    </w:p>
    <w:p w:rsidR="008867C0" w:rsidRDefault="008867C0">
      <w:r>
        <w:t>Figure 1C demonstrates positive SV40 immunoperoxidase staining on same specimen, confirming diagnosis of BKVN</w:t>
      </w:r>
    </w:p>
    <w:p w:rsidR="008867C0" w:rsidRDefault="008867C0">
      <w:r>
        <w:t>Figure 2 shows kidney with preserved tubular architecture, without significant chronic damage or interstitial inflammation, but with BKVN confirmed by virtue of positive SV40 staining (as shown in insert taken from immunoperoxidase sample from same biopsy specimen)</w:t>
      </w:r>
    </w:p>
    <w:p w:rsidR="008867C0" w:rsidRDefault="008867C0">
      <w:r>
        <w:t>Figure 3A shows electron microscopy evidence of viral inclusions (arrow) within epithelial cells, equivalent to those seen and circled in the light microscopy sample shown in Figure 1B</w:t>
      </w:r>
    </w:p>
    <w:p w:rsidR="008867C0" w:rsidRDefault="008867C0">
      <w:r>
        <w:t>Figure 3B shows higher power magnification of epithelial viral inclusions</w:t>
      </w:r>
    </w:p>
    <w:p w:rsidR="008867C0" w:rsidRDefault="008867C0">
      <w:r>
        <w:t>Figure 3C shows highest magnification demonstrating characteristic appearance and size (labelled) of BK virions</w:t>
      </w:r>
    </w:p>
    <w:sectPr w:rsidR="00886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C0"/>
    <w:rsid w:val="008867C0"/>
    <w:rsid w:val="008B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EEC6F-607F-4772-A994-17673067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Borrows</dc:creator>
  <cp:lastModifiedBy>Jacob Scadden</cp:lastModifiedBy>
  <cp:revision>2</cp:revision>
  <dcterms:created xsi:type="dcterms:W3CDTF">2017-04-11T07:24:00Z</dcterms:created>
  <dcterms:modified xsi:type="dcterms:W3CDTF">2017-04-11T07:24:00Z</dcterms:modified>
</cp:coreProperties>
</file>