
<file path=[Content_Types].xml><?xml version="1.0" encoding="utf-8"?>
<Types xmlns="http://schemas.openxmlformats.org/package/2006/content-types">
  <Default Extension="xml" ContentType="application/xml"/>
  <Default Extension="tiff" ContentType="image/tif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7A55BE9" w14:textId="77777777" w:rsidR="005F5F6A" w:rsidRPr="00A93149" w:rsidRDefault="005F5F6A" w:rsidP="006D30A1">
      <w:pPr>
        <w:widowControl w:val="0"/>
        <w:adjustRightInd w:val="0"/>
        <w:snapToGrid w:val="0"/>
        <w:spacing w:after="0" w:line="360" w:lineRule="auto"/>
        <w:jc w:val="both"/>
        <w:rPr>
          <w:rFonts w:ascii="Book Antiqua" w:hAnsi="Book Antiqua"/>
          <w:b/>
          <w:sz w:val="24"/>
          <w:szCs w:val="24"/>
          <w:lang w:eastAsia="zh-CN"/>
        </w:rPr>
      </w:pPr>
      <w:r w:rsidRPr="00A93149">
        <w:rPr>
          <w:rFonts w:ascii="Book Antiqua" w:hAnsi="Book Antiqua"/>
          <w:b/>
          <w:sz w:val="24"/>
          <w:szCs w:val="24"/>
          <w:lang w:eastAsia="zh-CN"/>
        </w:rPr>
        <w:t xml:space="preserve">Name of Journal: </w:t>
      </w:r>
      <w:r w:rsidRPr="00A93149">
        <w:rPr>
          <w:rFonts w:ascii="Book Antiqua" w:hAnsi="Book Antiqua"/>
          <w:b/>
          <w:i/>
          <w:iCs/>
          <w:sz w:val="24"/>
          <w:szCs w:val="24"/>
        </w:rPr>
        <w:t>World Journal of Radiology</w:t>
      </w:r>
    </w:p>
    <w:p w14:paraId="2DC3D416" w14:textId="42C7AC79" w:rsidR="005F5F6A" w:rsidRPr="00A93149" w:rsidRDefault="005F5F6A" w:rsidP="006D30A1">
      <w:pPr>
        <w:widowControl w:val="0"/>
        <w:adjustRightInd w:val="0"/>
        <w:snapToGrid w:val="0"/>
        <w:spacing w:after="0" w:line="360" w:lineRule="auto"/>
        <w:jc w:val="both"/>
        <w:rPr>
          <w:rFonts w:ascii="Book Antiqua" w:hAnsi="Book Antiqua"/>
          <w:b/>
          <w:sz w:val="24"/>
          <w:szCs w:val="24"/>
          <w:lang w:eastAsia="zh-CN"/>
        </w:rPr>
      </w:pPr>
      <w:r w:rsidRPr="00A93149">
        <w:rPr>
          <w:rFonts w:ascii="Book Antiqua" w:hAnsi="Book Antiqua"/>
          <w:b/>
          <w:sz w:val="24"/>
          <w:szCs w:val="24"/>
          <w:lang w:eastAsia="zh-CN"/>
        </w:rPr>
        <w:t>Manuscript NO: 32701</w:t>
      </w:r>
    </w:p>
    <w:p w14:paraId="4CAC0CAF" w14:textId="77777777" w:rsidR="005F5F6A" w:rsidRPr="00A93149" w:rsidRDefault="005F5F6A" w:rsidP="006D30A1">
      <w:pPr>
        <w:widowControl w:val="0"/>
        <w:adjustRightInd w:val="0"/>
        <w:snapToGrid w:val="0"/>
        <w:spacing w:after="0" w:line="360" w:lineRule="auto"/>
        <w:jc w:val="both"/>
        <w:rPr>
          <w:rFonts w:ascii="Book Antiqua" w:hAnsi="Book Antiqua"/>
          <w:b/>
          <w:sz w:val="24"/>
          <w:szCs w:val="24"/>
          <w:lang w:eastAsia="zh-CN"/>
        </w:rPr>
      </w:pPr>
      <w:r w:rsidRPr="00A93149">
        <w:rPr>
          <w:rFonts w:ascii="Book Antiqua" w:hAnsi="Book Antiqua"/>
          <w:b/>
          <w:sz w:val="24"/>
          <w:szCs w:val="24"/>
          <w:lang w:eastAsia="zh-CN"/>
        </w:rPr>
        <w:t>Manuscript Type: Minireviews</w:t>
      </w:r>
    </w:p>
    <w:p w14:paraId="7F6F745B" w14:textId="77777777" w:rsidR="005F5F6A" w:rsidRPr="00A93149" w:rsidRDefault="005F5F6A" w:rsidP="006D30A1">
      <w:pPr>
        <w:widowControl w:val="0"/>
        <w:adjustRightInd w:val="0"/>
        <w:snapToGrid w:val="0"/>
        <w:spacing w:after="0" w:line="360" w:lineRule="auto"/>
        <w:jc w:val="both"/>
        <w:rPr>
          <w:rFonts w:ascii="Book Antiqua" w:hAnsi="Book Antiqua"/>
          <w:b/>
          <w:sz w:val="24"/>
          <w:szCs w:val="24"/>
          <w:lang w:eastAsia="zh-CN"/>
        </w:rPr>
      </w:pPr>
    </w:p>
    <w:p w14:paraId="71CFBEA4" w14:textId="2F027E56" w:rsidR="00286FA1" w:rsidRPr="00A93149" w:rsidRDefault="00286FA1" w:rsidP="006D30A1">
      <w:pPr>
        <w:widowControl w:val="0"/>
        <w:adjustRightInd w:val="0"/>
        <w:snapToGrid w:val="0"/>
        <w:spacing w:after="0" w:line="360" w:lineRule="auto"/>
        <w:jc w:val="both"/>
        <w:rPr>
          <w:rFonts w:ascii="Book Antiqua" w:hAnsi="Book Antiqua"/>
          <w:b/>
          <w:sz w:val="24"/>
          <w:szCs w:val="24"/>
        </w:rPr>
      </w:pPr>
      <w:r w:rsidRPr="00A93149">
        <w:rPr>
          <w:rFonts w:ascii="Book Antiqua" w:hAnsi="Book Antiqua"/>
          <w:b/>
          <w:sz w:val="24"/>
          <w:szCs w:val="24"/>
        </w:rPr>
        <w:t xml:space="preserve">Imaging of the </w:t>
      </w:r>
      <w:r w:rsidR="006D30A1" w:rsidRPr="00A93149">
        <w:rPr>
          <w:rFonts w:ascii="Book Antiqua" w:hAnsi="Book Antiqua"/>
          <w:b/>
          <w:sz w:val="24"/>
          <w:szCs w:val="24"/>
        </w:rPr>
        <w:t>treated breast post breast conservation surgery/onco</w:t>
      </w:r>
      <w:r w:rsidRPr="00A93149">
        <w:rPr>
          <w:rFonts w:ascii="Book Antiqua" w:hAnsi="Book Antiqua"/>
          <w:b/>
          <w:sz w:val="24"/>
          <w:szCs w:val="24"/>
        </w:rPr>
        <w:t xml:space="preserve">plasty: Pictorial </w:t>
      </w:r>
      <w:r w:rsidR="006D30A1" w:rsidRPr="00A93149">
        <w:rPr>
          <w:rFonts w:ascii="Book Antiqua" w:hAnsi="Book Antiqua" w:hint="eastAsia"/>
          <w:b/>
          <w:sz w:val="24"/>
          <w:szCs w:val="24"/>
          <w:lang w:eastAsia="zh-CN"/>
        </w:rPr>
        <w:t>r</w:t>
      </w:r>
      <w:r w:rsidRPr="00A93149">
        <w:rPr>
          <w:rFonts w:ascii="Book Antiqua" w:hAnsi="Book Antiqua"/>
          <w:b/>
          <w:sz w:val="24"/>
          <w:szCs w:val="24"/>
        </w:rPr>
        <w:t>eview</w:t>
      </w:r>
    </w:p>
    <w:p w14:paraId="49D195E2" w14:textId="77777777" w:rsidR="00286FA1" w:rsidRPr="00A93149" w:rsidRDefault="00286FA1" w:rsidP="006D30A1">
      <w:pPr>
        <w:widowControl w:val="0"/>
        <w:adjustRightInd w:val="0"/>
        <w:snapToGrid w:val="0"/>
        <w:spacing w:after="0" w:line="360" w:lineRule="auto"/>
        <w:jc w:val="both"/>
        <w:rPr>
          <w:rFonts w:ascii="Book Antiqua" w:hAnsi="Book Antiqua"/>
          <w:b/>
          <w:sz w:val="24"/>
          <w:szCs w:val="24"/>
          <w:lang w:eastAsia="zh-CN"/>
        </w:rPr>
      </w:pPr>
    </w:p>
    <w:p w14:paraId="47DC5076" w14:textId="4AD712F5" w:rsidR="00817E1A" w:rsidRPr="00A93149" w:rsidRDefault="003B0B6A" w:rsidP="006D30A1">
      <w:pPr>
        <w:widowControl w:val="0"/>
        <w:adjustRightInd w:val="0"/>
        <w:snapToGrid w:val="0"/>
        <w:spacing w:after="0" w:line="360" w:lineRule="auto"/>
        <w:jc w:val="both"/>
        <w:rPr>
          <w:rFonts w:ascii="Book Antiqua" w:hAnsi="Book Antiqua" w:cs="Garamond-Bold"/>
          <w:bCs/>
          <w:color w:val="000000" w:themeColor="text1"/>
          <w:sz w:val="24"/>
          <w:szCs w:val="24"/>
          <w:lang w:eastAsia="zh-CN"/>
        </w:rPr>
      </w:pPr>
      <w:r w:rsidRPr="00A93149">
        <w:rPr>
          <w:rFonts w:ascii="Book Antiqua" w:hAnsi="Book Antiqua" w:cs="Garamond-Bold"/>
          <w:bCs/>
          <w:color w:val="000000" w:themeColor="text1"/>
          <w:sz w:val="24"/>
          <w:szCs w:val="24"/>
        </w:rPr>
        <w:t>Ramani</w:t>
      </w:r>
      <w:r w:rsidR="006D30A1" w:rsidRPr="00A93149">
        <w:rPr>
          <w:rFonts w:ascii="Book Antiqua" w:hAnsi="Book Antiqua" w:cs="Garamond-Bold" w:hint="eastAsia"/>
          <w:bCs/>
          <w:color w:val="000000" w:themeColor="text1"/>
          <w:sz w:val="24"/>
          <w:szCs w:val="24"/>
          <w:lang w:eastAsia="zh-CN"/>
        </w:rPr>
        <w:t xml:space="preserve"> SK</w:t>
      </w:r>
      <w:r w:rsidRPr="00A93149">
        <w:rPr>
          <w:rFonts w:ascii="Book Antiqua" w:hAnsi="Book Antiqua" w:cs="Garamond-Bold"/>
          <w:bCs/>
          <w:color w:val="000000" w:themeColor="text1"/>
          <w:sz w:val="24"/>
          <w:szCs w:val="24"/>
        </w:rPr>
        <w:t xml:space="preserve"> </w:t>
      </w:r>
      <w:r w:rsidRPr="00A93149">
        <w:rPr>
          <w:rFonts w:ascii="Book Antiqua" w:hAnsi="Book Antiqua" w:cs="Garamond-Bold"/>
          <w:bCs/>
          <w:i/>
          <w:color w:val="000000" w:themeColor="text1"/>
          <w:sz w:val="24"/>
          <w:szCs w:val="24"/>
        </w:rPr>
        <w:t>et al</w:t>
      </w:r>
      <w:r w:rsidRPr="00A93149">
        <w:rPr>
          <w:rFonts w:ascii="Book Antiqua" w:hAnsi="Book Antiqua" w:cs="Garamond-Bold"/>
          <w:bCs/>
          <w:color w:val="000000" w:themeColor="text1"/>
          <w:sz w:val="24"/>
          <w:szCs w:val="24"/>
        </w:rPr>
        <w:t>. Mammographic</w:t>
      </w:r>
      <w:r w:rsidR="006D30A1" w:rsidRPr="00A93149">
        <w:rPr>
          <w:rFonts w:ascii="Book Antiqua" w:hAnsi="Book Antiqua" w:cs="Garamond-Bold"/>
          <w:bCs/>
          <w:color w:val="000000" w:themeColor="text1"/>
          <w:sz w:val="24"/>
          <w:szCs w:val="24"/>
        </w:rPr>
        <w:t xml:space="preserve"> Imaging of the operated breast</w:t>
      </w:r>
    </w:p>
    <w:p w14:paraId="22AF746E" w14:textId="77777777" w:rsidR="003B0B6A" w:rsidRPr="00A93149" w:rsidRDefault="003B0B6A" w:rsidP="006D30A1">
      <w:pPr>
        <w:widowControl w:val="0"/>
        <w:adjustRightInd w:val="0"/>
        <w:snapToGrid w:val="0"/>
        <w:spacing w:after="0" w:line="360" w:lineRule="auto"/>
        <w:jc w:val="both"/>
        <w:rPr>
          <w:rFonts w:ascii="Book Antiqua" w:hAnsi="Book Antiqua"/>
          <w:b/>
          <w:sz w:val="24"/>
          <w:szCs w:val="24"/>
          <w:lang w:eastAsia="zh-CN"/>
        </w:rPr>
      </w:pPr>
    </w:p>
    <w:p w14:paraId="6A079BDA" w14:textId="77777777" w:rsidR="005F5F6A" w:rsidRPr="00A93149" w:rsidRDefault="005F5F6A" w:rsidP="006D30A1">
      <w:pPr>
        <w:widowControl w:val="0"/>
        <w:adjustRightInd w:val="0"/>
        <w:snapToGrid w:val="0"/>
        <w:spacing w:after="0" w:line="360" w:lineRule="auto"/>
        <w:jc w:val="both"/>
        <w:rPr>
          <w:rFonts w:ascii="Book Antiqua" w:hAnsi="Book Antiqua"/>
          <w:b/>
          <w:sz w:val="24"/>
          <w:szCs w:val="24"/>
          <w:lang w:eastAsia="zh-CN"/>
        </w:rPr>
      </w:pPr>
      <w:r w:rsidRPr="00A93149">
        <w:rPr>
          <w:rFonts w:ascii="Book Antiqua" w:hAnsi="Book Antiqua"/>
          <w:b/>
          <w:sz w:val="24"/>
          <w:szCs w:val="24"/>
          <w:lang w:eastAsia="zh-CN"/>
        </w:rPr>
        <w:t>Subhash K Ramani, Ashita Rastogi, Abhishek Mahajan, Nita Nair, Tanuja Shet, Meenakshi H Thakur</w:t>
      </w:r>
    </w:p>
    <w:p w14:paraId="40F2E3FF" w14:textId="77777777" w:rsidR="005F5F6A" w:rsidRPr="00A93149" w:rsidRDefault="005F5F6A" w:rsidP="006D30A1">
      <w:pPr>
        <w:widowControl w:val="0"/>
        <w:adjustRightInd w:val="0"/>
        <w:snapToGrid w:val="0"/>
        <w:spacing w:after="0" w:line="360" w:lineRule="auto"/>
        <w:jc w:val="both"/>
        <w:rPr>
          <w:rFonts w:ascii="Book Antiqua" w:hAnsi="Book Antiqua"/>
          <w:b/>
          <w:sz w:val="24"/>
          <w:szCs w:val="24"/>
          <w:lang w:eastAsia="zh-CN"/>
        </w:rPr>
      </w:pPr>
    </w:p>
    <w:p w14:paraId="6579ECDB" w14:textId="2F76A95D" w:rsidR="006D30A1" w:rsidRPr="00A93149" w:rsidRDefault="003B0B6A" w:rsidP="006D30A1">
      <w:pPr>
        <w:pStyle w:val="NoSpacing"/>
        <w:widowControl w:val="0"/>
        <w:adjustRightInd w:val="0"/>
        <w:snapToGrid w:val="0"/>
        <w:spacing w:line="360" w:lineRule="auto"/>
        <w:jc w:val="both"/>
        <w:rPr>
          <w:rFonts w:ascii="Book Antiqua" w:eastAsiaTheme="minorEastAsia" w:hAnsi="Book Antiqua" w:cs="Times New Roman"/>
          <w:sz w:val="24"/>
          <w:szCs w:val="24"/>
          <w:lang w:eastAsia="zh-CN"/>
        </w:rPr>
      </w:pPr>
      <w:r w:rsidRPr="00A93149">
        <w:rPr>
          <w:rFonts w:ascii="Book Antiqua" w:eastAsiaTheme="minorEastAsia" w:hAnsi="Book Antiqua" w:cs="Times New Roman"/>
          <w:b/>
          <w:sz w:val="24"/>
          <w:szCs w:val="24"/>
          <w:lang w:eastAsia="zh-CN"/>
        </w:rPr>
        <w:t>Subhash K Ramani,</w:t>
      </w:r>
      <w:r w:rsidRPr="00A93149">
        <w:rPr>
          <w:rFonts w:ascii="Book Antiqua" w:hAnsi="Book Antiqua" w:cs="Times New Roman"/>
          <w:sz w:val="24"/>
          <w:szCs w:val="24"/>
        </w:rPr>
        <w:t xml:space="preserve"> Department of Radiodiagnosis, JJ Hospital, Mumbai</w:t>
      </w:r>
      <w:r w:rsidRPr="00A93149">
        <w:rPr>
          <w:rFonts w:ascii="Book Antiqua" w:eastAsiaTheme="minorEastAsia" w:hAnsi="Book Antiqua" w:cs="Times New Roman"/>
          <w:sz w:val="24"/>
          <w:szCs w:val="24"/>
          <w:lang w:eastAsia="zh-CN"/>
        </w:rPr>
        <w:t xml:space="preserve"> </w:t>
      </w:r>
      <w:r w:rsidR="006D30A1" w:rsidRPr="00A93149">
        <w:rPr>
          <w:rFonts w:ascii="Book Antiqua" w:hAnsi="Book Antiqua" w:cs="Times New Roman"/>
          <w:sz w:val="24"/>
          <w:szCs w:val="24"/>
        </w:rPr>
        <w:t>400008</w:t>
      </w:r>
      <w:r w:rsidR="006D30A1" w:rsidRPr="00A93149">
        <w:rPr>
          <w:rFonts w:ascii="Book Antiqua" w:eastAsiaTheme="minorEastAsia" w:hAnsi="Book Antiqua" w:cs="Times New Roman" w:hint="eastAsia"/>
          <w:sz w:val="24"/>
          <w:szCs w:val="24"/>
          <w:lang w:eastAsia="zh-CN"/>
        </w:rPr>
        <w:t xml:space="preserve">, </w:t>
      </w:r>
      <w:r w:rsidR="006D30A1" w:rsidRPr="00A93149">
        <w:rPr>
          <w:rFonts w:ascii="Book Antiqua" w:hAnsi="Book Antiqua" w:cs="Times New Roman"/>
          <w:sz w:val="24"/>
          <w:szCs w:val="24"/>
        </w:rPr>
        <w:t>India</w:t>
      </w:r>
    </w:p>
    <w:p w14:paraId="37FF1779" w14:textId="77777777" w:rsidR="006D30A1" w:rsidRPr="00A93149" w:rsidRDefault="006D30A1" w:rsidP="006D30A1">
      <w:pPr>
        <w:pStyle w:val="NoSpacing"/>
        <w:widowControl w:val="0"/>
        <w:adjustRightInd w:val="0"/>
        <w:snapToGrid w:val="0"/>
        <w:spacing w:line="360" w:lineRule="auto"/>
        <w:jc w:val="both"/>
        <w:rPr>
          <w:rFonts w:ascii="Book Antiqua" w:eastAsiaTheme="minorEastAsia" w:hAnsi="Book Antiqua" w:cs="Times New Roman"/>
          <w:b/>
          <w:sz w:val="24"/>
          <w:szCs w:val="24"/>
          <w:lang w:eastAsia="zh-CN"/>
        </w:rPr>
      </w:pPr>
    </w:p>
    <w:p w14:paraId="0BED0D92" w14:textId="4C1E76EB" w:rsidR="003B0B6A" w:rsidRPr="00A93149" w:rsidRDefault="0060437F" w:rsidP="006D30A1">
      <w:pPr>
        <w:pStyle w:val="NoSpacing"/>
        <w:widowControl w:val="0"/>
        <w:adjustRightInd w:val="0"/>
        <w:snapToGrid w:val="0"/>
        <w:spacing w:line="360" w:lineRule="auto"/>
        <w:jc w:val="both"/>
        <w:rPr>
          <w:rFonts w:ascii="Book Antiqua" w:eastAsiaTheme="minorEastAsia" w:hAnsi="Book Antiqua" w:cs="Times New Roman"/>
          <w:sz w:val="24"/>
          <w:szCs w:val="24"/>
          <w:lang w:eastAsia="zh-CN"/>
        </w:rPr>
      </w:pPr>
      <w:r w:rsidRPr="00A93149">
        <w:rPr>
          <w:rFonts w:ascii="Book Antiqua" w:eastAsiaTheme="minorEastAsia" w:hAnsi="Book Antiqua" w:cs="Times New Roman"/>
          <w:b/>
          <w:sz w:val="24"/>
          <w:szCs w:val="24"/>
          <w:lang w:eastAsia="zh-CN"/>
        </w:rPr>
        <w:t>Subhash K Ramani,</w:t>
      </w:r>
      <w:r w:rsidRPr="00A93149">
        <w:rPr>
          <w:rFonts w:ascii="Book Antiqua" w:hAnsi="Book Antiqua" w:cs="Times New Roman"/>
          <w:sz w:val="24"/>
          <w:szCs w:val="24"/>
        </w:rPr>
        <w:t xml:space="preserve"> </w:t>
      </w:r>
      <w:r w:rsidR="003B0B6A" w:rsidRPr="00A93149">
        <w:rPr>
          <w:rFonts w:ascii="Book Antiqua" w:eastAsiaTheme="minorEastAsia" w:hAnsi="Book Antiqua" w:cs="Times New Roman"/>
          <w:b/>
          <w:sz w:val="24"/>
          <w:szCs w:val="24"/>
          <w:lang w:eastAsia="zh-CN"/>
        </w:rPr>
        <w:t>Ashita Rastogi, Abhishek Mahajan,</w:t>
      </w:r>
      <w:r w:rsidR="003B0B6A" w:rsidRPr="00A93149">
        <w:rPr>
          <w:rFonts w:ascii="Book Antiqua" w:hAnsi="Book Antiqua" w:cs="Times New Roman"/>
          <w:sz w:val="24"/>
          <w:szCs w:val="24"/>
        </w:rPr>
        <w:t xml:space="preserve"> </w:t>
      </w:r>
      <w:r w:rsidRPr="00A93149">
        <w:rPr>
          <w:rFonts w:ascii="Book Antiqua" w:eastAsiaTheme="minorEastAsia" w:hAnsi="Book Antiqua" w:cs="Times New Roman"/>
          <w:b/>
          <w:sz w:val="24"/>
          <w:szCs w:val="24"/>
          <w:lang w:eastAsia="zh-CN"/>
        </w:rPr>
        <w:t>Meenakshi H Thakur,</w:t>
      </w:r>
      <w:r w:rsidRPr="00A93149">
        <w:rPr>
          <w:rFonts w:ascii="Book Antiqua" w:hAnsi="Book Antiqua" w:cs="Times New Roman"/>
          <w:sz w:val="24"/>
          <w:szCs w:val="24"/>
        </w:rPr>
        <w:t xml:space="preserve"> </w:t>
      </w:r>
      <w:r w:rsidR="003B0B6A" w:rsidRPr="00A93149">
        <w:rPr>
          <w:rFonts w:ascii="Book Antiqua" w:hAnsi="Book Antiqua" w:cs="Times New Roman"/>
          <w:sz w:val="24"/>
          <w:szCs w:val="24"/>
        </w:rPr>
        <w:t>Department of Radiodiagnosis and Imaging, Tata Memori</w:t>
      </w:r>
      <w:r w:rsidRPr="00A93149">
        <w:rPr>
          <w:rFonts w:ascii="Book Antiqua" w:hAnsi="Book Antiqua" w:cs="Times New Roman"/>
          <w:sz w:val="24"/>
          <w:szCs w:val="24"/>
        </w:rPr>
        <w:t>al Centre, Mumbai 400012, India</w:t>
      </w:r>
    </w:p>
    <w:p w14:paraId="503447F6" w14:textId="77777777" w:rsidR="006D30A1" w:rsidRPr="00A93149" w:rsidRDefault="006D30A1" w:rsidP="006D30A1">
      <w:pPr>
        <w:pStyle w:val="NoSpacing"/>
        <w:widowControl w:val="0"/>
        <w:adjustRightInd w:val="0"/>
        <w:snapToGrid w:val="0"/>
        <w:spacing w:line="360" w:lineRule="auto"/>
        <w:jc w:val="both"/>
        <w:rPr>
          <w:rFonts w:ascii="Book Antiqua" w:eastAsiaTheme="minorEastAsia" w:hAnsi="Book Antiqua" w:cs="Times New Roman"/>
          <w:b/>
          <w:sz w:val="24"/>
          <w:szCs w:val="24"/>
          <w:lang w:eastAsia="zh-CN"/>
        </w:rPr>
      </w:pPr>
    </w:p>
    <w:p w14:paraId="5DC7EAC7" w14:textId="39E97429" w:rsidR="003B0B6A" w:rsidRPr="00A93149" w:rsidRDefault="003B0B6A" w:rsidP="006D30A1">
      <w:pPr>
        <w:pStyle w:val="NoSpacing"/>
        <w:widowControl w:val="0"/>
        <w:adjustRightInd w:val="0"/>
        <w:snapToGrid w:val="0"/>
        <w:spacing w:line="360" w:lineRule="auto"/>
        <w:jc w:val="both"/>
        <w:rPr>
          <w:rFonts w:ascii="Book Antiqua" w:eastAsiaTheme="minorEastAsia" w:hAnsi="Book Antiqua" w:cs="Times New Roman"/>
          <w:sz w:val="24"/>
          <w:szCs w:val="24"/>
          <w:lang w:eastAsia="zh-CN"/>
        </w:rPr>
      </w:pPr>
      <w:r w:rsidRPr="00A93149">
        <w:rPr>
          <w:rFonts w:ascii="Book Antiqua" w:eastAsiaTheme="minorEastAsia" w:hAnsi="Book Antiqua" w:cs="Times New Roman"/>
          <w:b/>
          <w:sz w:val="24"/>
          <w:szCs w:val="24"/>
          <w:lang w:eastAsia="zh-CN"/>
        </w:rPr>
        <w:t>Nita Nair,</w:t>
      </w:r>
      <w:r w:rsidRPr="00A93149">
        <w:rPr>
          <w:rFonts w:ascii="Book Antiqua" w:hAnsi="Book Antiqua" w:cs="Times New Roman"/>
          <w:sz w:val="24"/>
          <w:szCs w:val="24"/>
        </w:rPr>
        <w:t xml:space="preserve"> Department of Surgical Oncology, Tata Memorial Centre, Mumbai 400012, India</w:t>
      </w:r>
    </w:p>
    <w:p w14:paraId="00B97B64" w14:textId="77777777" w:rsidR="006D30A1" w:rsidRPr="00A93149" w:rsidRDefault="006D30A1" w:rsidP="006D30A1">
      <w:pPr>
        <w:pStyle w:val="NoSpacing"/>
        <w:widowControl w:val="0"/>
        <w:adjustRightInd w:val="0"/>
        <w:snapToGrid w:val="0"/>
        <w:spacing w:line="360" w:lineRule="auto"/>
        <w:jc w:val="both"/>
        <w:rPr>
          <w:rFonts w:ascii="Book Antiqua" w:eastAsiaTheme="minorEastAsia" w:hAnsi="Book Antiqua" w:cs="Times New Roman"/>
          <w:b/>
          <w:sz w:val="24"/>
          <w:szCs w:val="24"/>
          <w:lang w:eastAsia="zh-CN"/>
        </w:rPr>
      </w:pPr>
    </w:p>
    <w:p w14:paraId="54E5CFE2" w14:textId="1E88BC71" w:rsidR="003B0B6A" w:rsidRPr="00A93149" w:rsidRDefault="003B0B6A" w:rsidP="006D30A1">
      <w:pPr>
        <w:pStyle w:val="NoSpacing"/>
        <w:widowControl w:val="0"/>
        <w:adjustRightInd w:val="0"/>
        <w:snapToGrid w:val="0"/>
        <w:spacing w:line="360" w:lineRule="auto"/>
        <w:jc w:val="both"/>
        <w:rPr>
          <w:rFonts w:ascii="Book Antiqua" w:eastAsiaTheme="minorEastAsia" w:hAnsi="Book Antiqua" w:cs="Times New Roman"/>
          <w:sz w:val="24"/>
          <w:szCs w:val="24"/>
          <w:lang w:eastAsia="zh-CN"/>
        </w:rPr>
      </w:pPr>
      <w:r w:rsidRPr="00A93149">
        <w:rPr>
          <w:rFonts w:ascii="Book Antiqua" w:eastAsiaTheme="minorEastAsia" w:hAnsi="Book Antiqua" w:cs="Times New Roman"/>
          <w:b/>
          <w:sz w:val="24"/>
          <w:szCs w:val="24"/>
          <w:lang w:eastAsia="zh-CN"/>
        </w:rPr>
        <w:t>Tanuja Shet,</w:t>
      </w:r>
      <w:r w:rsidRPr="00A93149">
        <w:rPr>
          <w:rFonts w:ascii="Book Antiqua" w:hAnsi="Book Antiqua" w:cs="Times New Roman"/>
          <w:sz w:val="24"/>
          <w:szCs w:val="24"/>
        </w:rPr>
        <w:t xml:space="preserve"> Department of Pathology, Tata Memori</w:t>
      </w:r>
      <w:r w:rsidR="0060437F" w:rsidRPr="00A93149">
        <w:rPr>
          <w:rFonts w:ascii="Book Antiqua" w:hAnsi="Book Antiqua" w:cs="Times New Roman"/>
          <w:sz w:val="24"/>
          <w:szCs w:val="24"/>
        </w:rPr>
        <w:t>al Centre, Mumbai 400012, India</w:t>
      </w:r>
    </w:p>
    <w:p w14:paraId="3B54C7A7" w14:textId="77777777" w:rsidR="00817E1A" w:rsidRPr="00A93149" w:rsidRDefault="00817E1A" w:rsidP="006D30A1">
      <w:pPr>
        <w:widowControl w:val="0"/>
        <w:adjustRightInd w:val="0"/>
        <w:snapToGrid w:val="0"/>
        <w:spacing w:after="0" w:line="360" w:lineRule="auto"/>
        <w:jc w:val="both"/>
        <w:rPr>
          <w:rFonts w:ascii="Book Antiqua" w:hAnsi="Book Antiqua"/>
          <w:b/>
          <w:sz w:val="24"/>
          <w:szCs w:val="24"/>
          <w:lang w:eastAsia="zh-CN"/>
        </w:rPr>
      </w:pPr>
    </w:p>
    <w:p w14:paraId="26277C7F" w14:textId="19D00B1D" w:rsidR="003B0B6A" w:rsidRPr="00A93149" w:rsidRDefault="003B0B6A" w:rsidP="006D30A1">
      <w:pPr>
        <w:pStyle w:val="NoSpacing"/>
        <w:widowControl w:val="0"/>
        <w:adjustRightInd w:val="0"/>
        <w:snapToGrid w:val="0"/>
        <w:spacing w:line="360" w:lineRule="auto"/>
        <w:jc w:val="both"/>
        <w:rPr>
          <w:rFonts w:ascii="Book Antiqua" w:eastAsiaTheme="minorEastAsia" w:hAnsi="Book Antiqua" w:cs="Times New Roman"/>
          <w:sz w:val="24"/>
          <w:szCs w:val="24"/>
          <w:lang w:eastAsia="zh-CN"/>
        </w:rPr>
      </w:pPr>
      <w:r w:rsidRPr="00A93149">
        <w:rPr>
          <w:rFonts w:ascii="Book Antiqua" w:hAnsi="Book Antiqua"/>
          <w:b/>
          <w:sz w:val="24"/>
          <w:szCs w:val="24"/>
        </w:rPr>
        <w:t>Author contributions:</w:t>
      </w:r>
      <w:r w:rsidRPr="00A93149">
        <w:rPr>
          <w:rFonts w:ascii="Book Antiqua" w:eastAsiaTheme="minorEastAsia" w:hAnsi="Book Antiqua"/>
          <w:b/>
          <w:sz w:val="24"/>
          <w:szCs w:val="24"/>
          <w:lang w:eastAsia="zh-CN"/>
        </w:rPr>
        <w:t xml:space="preserve"> </w:t>
      </w:r>
      <w:r w:rsidR="00A40CAE" w:rsidRPr="00A93149">
        <w:rPr>
          <w:rFonts w:ascii="Book Antiqua" w:eastAsiaTheme="minorEastAsia" w:hAnsi="Book Antiqua" w:cs="Times New Roman" w:hint="eastAsia"/>
          <w:sz w:val="24"/>
          <w:szCs w:val="24"/>
          <w:lang w:eastAsia="zh-CN"/>
        </w:rPr>
        <w:t>A</w:t>
      </w:r>
      <w:r w:rsidR="00A40CAE" w:rsidRPr="00A93149">
        <w:rPr>
          <w:rFonts w:ascii="Book Antiqua" w:hAnsi="Book Antiqua" w:cs="Times New Roman"/>
          <w:sz w:val="24"/>
          <w:szCs w:val="24"/>
        </w:rPr>
        <w:t xml:space="preserve">ll authors </w:t>
      </w:r>
      <w:r w:rsidR="00A40CAE" w:rsidRPr="00A93149">
        <w:rPr>
          <w:rFonts w:ascii="Book Antiqua" w:eastAsiaTheme="minorEastAsia" w:hAnsi="Book Antiqua" w:cs="Times New Roman" w:hint="eastAsia"/>
          <w:sz w:val="24"/>
          <w:szCs w:val="24"/>
          <w:lang w:eastAsia="zh-CN"/>
        </w:rPr>
        <w:t>are the g</w:t>
      </w:r>
      <w:r w:rsidRPr="00A93149">
        <w:rPr>
          <w:rFonts w:ascii="Book Antiqua" w:hAnsi="Book Antiqua" w:cs="Times New Roman"/>
          <w:sz w:val="24"/>
          <w:szCs w:val="24"/>
        </w:rPr>
        <w:t>uarantors of integrit</w:t>
      </w:r>
      <w:r w:rsidR="00A40CAE" w:rsidRPr="00A93149">
        <w:rPr>
          <w:rFonts w:ascii="Book Antiqua" w:hAnsi="Book Antiqua" w:cs="Times New Roman"/>
          <w:sz w:val="24"/>
          <w:szCs w:val="24"/>
        </w:rPr>
        <w:t>y of entire study</w:t>
      </w:r>
      <w:r w:rsidRPr="00A93149">
        <w:rPr>
          <w:rFonts w:ascii="Book Antiqua" w:hAnsi="Book Antiqua" w:cs="Times New Roman"/>
          <w:sz w:val="24"/>
          <w:szCs w:val="24"/>
        </w:rPr>
        <w:t>; Ramani SK designed the study; Ramani SK, Thakur M</w:t>
      </w:r>
      <w:r w:rsidR="00795BA3" w:rsidRPr="00A93149">
        <w:rPr>
          <w:rFonts w:ascii="Book Antiqua" w:hAnsi="Book Antiqua" w:cs="Times New Roman"/>
          <w:sz w:val="24"/>
          <w:szCs w:val="24"/>
        </w:rPr>
        <w:t>H</w:t>
      </w:r>
      <w:r w:rsidRPr="00A93149">
        <w:rPr>
          <w:rFonts w:ascii="Book Antiqua" w:hAnsi="Book Antiqua" w:cs="Times New Roman"/>
          <w:sz w:val="24"/>
          <w:szCs w:val="24"/>
        </w:rPr>
        <w:t>, Rastogi A, Mahajan A</w:t>
      </w:r>
      <w:r w:rsidR="00795BA3" w:rsidRPr="00A93149">
        <w:rPr>
          <w:rFonts w:ascii="Book Antiqua" w:hAnsi="Book Antiqua" w:cs="Times New Roman"/>
          <w:sz w:val="24"/>
          <w:szCs w:val="24"/>
        </w:rPr>
        <w:t xml:space="preserve"> performed data </w:t>
      </w:r>
      <w:r w:rsidRPr="00A93149">
        <w:rPr>
          <w:rFonts w:ascii="Book Antiqua" w:hAnsi="Book Antiqua" w:cs="Times New Roman"/>
          <w:sz w:val="24"/>
          <w:szCs w:val="24"/>
        </w:rPr>
        <w:t xml:space="preserve">analysis/interpretation; </w:t>
      </w:r>
      <w:r w:rsidR="00795BA3" w:rsidRPr="00A93149">
        <w:rPr>
          <w:rFonts w:ascii="Book Antiqua" w:hAnsi="Book Antiqua" w:cs="Times New Roman"/>
          <w:sz w:val="24"/>
          <w:szCs w:val="24"/>
        </w:rPr>
        <w:t xml:space="preserve">Ramani SK, Rastogi A performed the literature research; </w:t>
      </w:r>
      <w:r w:rsidR="0096576E" w:rsidRPr="00A93149">
        <w:rPr>
          <w:rFonts w:ascii="Book Antiqua" w:hAnsi="Book Antiqua" w:cs="Times New Roman"/>
          <w:sz w:val="24"/>
          <w:szCs w:val="24"/>
        </w:rPr>
        <w:t xml:space="preserve">all authors </w:t>
      </w:r>
      <w:r w:rsidR="0096576E" w:rsidRPr="00A93149">
        <w:rPr>
          <w:rFonts w:ascii="Book Antiqua" w:eastAsiaTheme="minorEastAsia" w:hAnsi="Book Antiqua" w:cs="Times New Roman" w:hint="eastAsia"/>
          <w:sz w:val="24"/>
          <w:szCs w:val="24"/>
          <w:lang w:eastAsia="zh-CN"/>
        </w:rPr>
        <w:t xml:space="preserve">contributed to </w:t>
      </w:r>
      <w:r w:rsidRPr="00A93149">
        <w:rPr>
          <w:rFonts w:ascii="Book Antiqua" w:hAnsi="Book Antiqua" w:cs="Times New Roman"/>
          <w:sz w:val="24"/>
          <w:szCs w:val="24"/>
        </w:rPr>
        <w:t>manuscript drafting or manuscript revision for</w:t>
      </w:r>
      <w:r w:rsidR="00795BA3" w:rsidRPr="00A93149">
        <w:rPr>
          <w:rFonts w:ascii="Book Antiqua" w:hAnsi="Book Antiqua" w:cs="Times New Roman"/>
          <w:sz w:val="24"/>
          <w:szCs w:val="24"/>
        </w:rPr>
        <w:t xml:space="preserve"> important intellectual content</w:t>
      </w:r>
      <w:r w:rsidRPr="00A93149">
        <w:rPr>
          <w:rFonts w:ascii="Book Antiqua" w:hAnsi="Book Antiqua" w:cs="Times New Roman"/>
          <w:sz w:val="24"/>
          <w:szCs w:val="24"/>
        </w:rPr>
        <w:t xml:space="preserve">; </w:t>
      </w:r>
      <w:r w:rsidR="0096576E" w:rsidRPr="00A93149">
        <w:rPr>
          <w:rFonts w:ascii="Book Antiqua" w:hAnsi="Book Antiqua" w:cs="Times New Roman"/>
          <w:sz w:val="24"/>
          <w:szCs w:val="24"/>
        </w:rPr>
        <w:t xml:space="preserve">all authors </w:t>
      </w:r>
      <w:r w:rsidR="0096576E" w:rsidRPr="00A93149">
        <w:rPr>
          <w:rFonts w:ascii="Book Antiqua" w:eastAsiaTheme="minorEastAsia" w:hAnsi="Book Antiqua" w:cs="Times New Roman" w:hint="eastAsia"/>
          <w:sz w:val="24"/>
          <w:szCs w:val="24"/>
          <w:lang w:eastAsia="zh-CN"/>
        </w:rPr>
        <w:t xml:space="preserve">gave </w:t>
      </w:r>
      <w:r w:rsidRPr="00A93149">
        <w:rPr>
          <w:rFonts w:ascii="Book Antiqua" w:hAnsi="Book Antiqua" w:cs="Times New Roman"/>
          <w:sz w:val="24"/>
          <w:szCs w:val="24"/>
        </w:rPr>
        <w:t>manuscript final version approval</w:t>
      </w:r>
      <w:r w:rsidR="00795BA3" w:rsidRPr="00A93149">
        <w:rPr>
          <w:rFonts w:ascii="Book Antiqua" w:hAnsi="Book Antiqua" w:cs="Times New Roman"/>
          <w:sz w:val="24"/>
          <w:szCs w:val="24"/>
        </w:rPr>
        <w:t xml:space="preserve"> </w:t>
      </w:r>
      <w:r w:rsidR="0096576E" w:rsidRPr="00A93149">
        <w:rPr>
          <w:rFonts w:ascii="Book Antiqua" w:eastAsiaTheme="minorEastAsia" w:hAnsi="Book Antiqua" w:cs="Times New Roman" w:hint="eastAsia"/>
          <w:sz w:val="24"/>
          <w:szCs w:val="24"/>
          <w:lang w:eastAsia="zh-CN"/>
        </w:rPr>
        <w:t xml:space="preserve">and </w:t>
      </w:r>
      <w:r w:rsidRPr="00A93149">
        <w:rPr>
          <w:rFonts w:ascii="Book Antiqua" w:hAnsi="Book Antiqua" w:cs="Times New Roman"/>
          <w:sz w:val="24"/>
          <w:szCs w:val="24"/>
        </w:rPr>
        <w:t>manuscript editing</w:t>
      </w:r>
      <w:r w:rsidRPr="00A93149">
        <w:rPr>
          <w:rFonts w:ascii="Book Antiqua" w:eastAsiaTheme="minorEastAsia" w:hAnsi="Book Antiqua" w:cs="Times New Roman"/>
          <w:sz w:val="24"/>
          <w:szCs w:val="24"/>
          <w:lang w:eastAsia="zh-CN"/>
        </w:rPr>
        <w:t>;</w:t>
      </w:r>
      <w:r w:rsidRPr="00A93149">
        <w:rPr>
          <w:rFonts w:ascii="Book Antiqua" w:hAnsi="Book Antiqua" w:cs="Times New Roman"/>
          <w:sz w:val="24"/>
          <w:szCs w:val="24"/>
        </w:rPr>
        <w:t xml:space="preserve"> all authors take responsibility for the integrity of the data and the accuracy of the data analysis. </w:t>
      </w:r>
    </w:p>
    <w:p w14:paraId="53DFD7DF" w14:textId="77777777" w:rsidR="003B0B6A" w:rsidRPr="00A93149" w:rsidRDefault="003B0B6A" w:rsidP="006D30A1">
      <w:pPr>
        <w:pStyle w:val="NoSpacing"/>
        <w:widowControl w:val="0"/>
        <w:adjustRightInd w:val="0"/>
        <w:snapToGrid w:val="0"/>
        <w:spacing w:line="360" w:lineRule="auto"/>
        <w:jc w:val="both"/>
        <w:rPr>
          <w:rFonts w:ascii="Book Antiqua" w:eastAsiaTheme="minorEastAsia" w:hAnsi="Book Antiqua" w:cs="Times New Roman"/>
          <w:sz w:val="24"/>
          <w:szCs w:val="24"/>
          <w:lang w:eastAsia="zh-CN"/>
        </w:rPr>
      </w:pPr>
    </w:p>
    <w:p w14:paraId="4D697548" w14:textId="005E7CE0" w:rsidR="003B0B6A" w:rsidRPr="00A93149" w:rsidRDefault="0096576E" w:rsidP="006D30A1">
      <w:pPr>
        <w:widowControl w:val="0"/>
        <w:adjustRightInd w:val="0"/>
        <w:snapToGrid w:val="0"/>
        <w:spacing w:after="0" w:line="360" w:lineRule="auto"/>
        <w:jc w:val="both"/>
        <w:rPr>
          <w:rFonts w:ascii="Book Antiqua" w:hAnsi="Book Antiqua"/>
          <w:b/>
          <w:sz w:val="24"/>
          <w:szCs w:val="24"/>
        </w:rPr>
      </w:pPr>
      <w:r w:rsidRPr="00A93149">
        <w:rPr>
          <w:rFonts w:ascii="Book Antiqua" w:hAnsi="Book Antiqua"/>
          <w:b/>
          <w:color w:val="000000"/>
          <w:sz w:val="24"/>
          <w:szCs w:val="24"/>
        </w:rPr>
        <w:t>Conflict-of-interest statement</w:t>
      </w:r>
      <w:r w:rsidRPr="00A93149">
        <w:rPr>
          <w:rFonts w:ascii="Book Antiqua" w:hAnsi="Book Antiqua"/>
          <w:b/>
          <w:sz w:val="24"/>
          <w:szCs w:val="24"/>
        </w:rPr>
        <w:t>:</w:t>
      </w:r>
      <w:r w:rsidRPr="00A93149">
        <w:rPr>
          <w:rFonts w:ascii="Book Antiqua" w:eastAsia="宋体" w:hAnsi="Book Antiqua" w:cs="TimesNewRomanPS-BoldItalicMT"/>
          <w:b/>
          <w:bCs/>
          <w:iCs/>
          <w:color w:val="000000"/>
          <w:sz w:val="24"/>
          <w:szCs w:val="24"/>
          <w:lang w:eastAsia="zh-CN"/>
        </w:rPr>
        <w:t xml:space="preserve"> </w:t>
      </w:r>
      <w:r w:rsidR="003B0B6A" w:rsidRPr="00A93149">
        <w:rPr>
          <w:rFonts w:ascii="Book Antiqua" w:hAnsi="Book Antiqua"/>
          <w:sz w:val="24"/>
          <w:szCs w:val="24"/>
        </w:rPr>
        <w:t>I confirm that this manuscript is not published anywhere else and on behalf of all authors, I state that there is no conflict of interests (including none for related to commercial, personal, political, intellectual, or religious interests).</w:t>
      </w:r>
    </w:p>
    <w:p w14:paraId="71EF2CFF" w14:textId="77777777" w:rsidR="00795BA3" w:rsidRPr="00A93149" w:rsidRDefault="00795BA3" w:rsidP="006D30A1">
      <w:pPr>
        <w:widowControl w:val="0"/>
        <w:adjustRightInd w:val="0"/>
        <w:snapToGrid w:val="0"/>
        <w:spacing w:after="0" w:line="360" w:lineRule="auto"/>
        <w:jc w:val="both"/>
        <w:rPr>
          <w:rFonts w:ascii="Book Antiqua" w:hAnsi="Book Antiqua" w:cs="Garamond-Bold"/>
          <w:b/>
          <w:bCs/>
          <w:color w:val="000000" w:themeColor="text1"/>
          <w:sz w:val="24"/>
          <w:szCs w:val="24"/>
          <w:lang w:eastAsia="zh-CN"/>
        </w:rPr>
      </w:pPr>
    </w:p>
    <w:p w14:paraId="601835BE" w14:textId="77777777" w:rsidR="0096576E" w:rsidRPr="00A93149" w:rsidRDefault="0096576E" w:rsidP="0096576E">
      <w:pPr>
        <w:spacing w:after="0" w:line="360" w:lineRule="auto"/>
        <w:jc w:val="both"/>
        <w:rPr>
          <w:rFonts w:ascii="Book Antiqua" w:hAnsi="Book Antiqua"/>
          <w:sz w:val="24"/>
          <w:szCs w:val="24"/>
        </w:rPr>
      </w:pPr>
      <w:bookmarkStart w:id="0" w:name="OLE_LINK507"/>
      <w:bookmarkStart w:id="1" w:name="OLE_LINK506"/>
      <w:bookmarkStart w:id="2" w:name="OLE_LINK496"/>
      <w:bookmarkStart w:id="3" w:name="OLE_LINK479"/>
      <w:r w:rsidRPr="00A93149">
        <w:rPr>
          <w:rFonts w:ascii="Book Antiqua" w:hAnsi="Book Antiqua"/>
          <w:b/>
          <w:sz w:val="24"/>
          <w:szCs w:val="24"/>
        </w:rPr>
        <w:t xml:space="preserve">Open-Access: </w:t>
      </w:r>
      <w:r w:rsidRPr="00A93149">
        <w:rPr>
          <w:rFonts w:ascii="Book Antiqua" w:hAnsi="Book Antiqua"/>
          <w:sz w:val="24"/>
          <w:szCs w:val="24"/>
        </w:rPr>
        <w:t>This article is an open-access article which was selected by</w:t>
      </w:r>
      <w:r w:rsidRPr="00A93149">
        <w:rPr>
          <w:rFonts w:ascii="Book Antiqua" w:eastAsia="宋体" w:hAnsi="Book Antiqua" w:hint="eastAsia"/>
          <w:sz w:val="24"/>
          <w:szCs w:val="24"/>
          <w:lang w:eastAsia="zh-CN"/>
        </w:rPr>
        <w:t xml:space="preserve"> </w:t>
      </w:r>
      <w:r w:rsidRPr="00A93149">
        <w:rPr>
          <w:rFonts w:ascii="Book Antiqua" w:hAnsi="Book Antiqua"/>
          <w:sz w:val="24"/>
          <w:szCs w:val="24"/>
        </w:rPr>
        <w:t>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bookmarkEnd w:id="0"/>
      <w:bookmarkEnd w:id="1"/>
      <w:bookmarkEnd w:id="2"/>
      <w:bookmarkEnd w:id="3"/>
    </w:p>
    <w:p w14:paraId="3744A91B" w14:textId="77777777" w:rsidR="0096576E" w:rsidRPr="00A93149" w:rsidRDefault="0096576E" w:rsidP="006D30A1">
      <w:pPr>
        <w:widowControl w:val="0"/>
        <w:adjustRightInd w:val="0"/>
        <w:snapToGrid w:val="0"/>
        <w:spacing w:after="0" w:line="360" w:lineRule="auto"/>
        <w:jc w:val="both"/>
        <w:rPr>
          <w:rFonts w:ascii="Book Antiqua" w:hAnsi="Book Antiqua" w:cs="Garamond-Bold"/>
          <w:b/>
          <w:bCs/>
          <w:color w:val="000000" w:themeColor="text1"/>
          <w:sz w:val="24"/>
          <w:szCs w:val="24"/>
          <w:lang w:eastAsia="zh-CN"/>
        </w:rPr>
      </w:pPr>
    </w:p>
    <w:p w14:paraId="61C9C1FF" w14:textId="4CDFDCBF" w:rsidR="0096576E" w:rsidRPr="00A93149" w:rsidRDefault="0096576E" w:rsidP="006D30A1">
      <w:pPr>
        <w:widowControl w:val="0"/>
        <w:adjustRightInd w:val="0"/>
        <w:snapToGrid w:val="0"/>
        <w:spacing w:after="0" w:line="360" w:lineRule="auto"/>
        <w:jc w:val="both"/>
        <w:rPr>
          <w:rFonts w:ascii="Book Antiqua" w:hAnsi="Book Antiqua" w:cs="Garamond-Bold"/>
          <w:b/>
          <w:bCs/>
          <w:color w:val="000000" w:themeColor="text1"/>
          <w:sz w:val="24"/>
          <w:szCs w:val="24"/>
          <w:lang w:eastAsia="zh-CN"/>
        </w:rPr>
      </w:pPr>
      <w:r w:rsidRPr="00A93149">
        <w:rPr>
          <w:rFonts w:ascii="Book Antiqua" w:hAnsi="Book Antiqua" w:cs="Garamond-Bold"/>
          <w:b/>
          <w:bCs/>
          <w:color w:val="000000" w:themeColor="text1"/>
          <w:sz w:val="24"/>
          <w:szCs w:val="24"/>
          <w:lang w:eastAsia="zh-CN"/>
        </w:rPr>
        <w:t>Manuscript source:</w:t>
      </w:r>
      <w:r w:rsidRPr="00A93149">
        <w:rPr>
          <w:rFonts w:ascii="Book Antiqua" w:hAnsi="Book Antiqua" w:cs="Garamond-Bold"/>
          <w:bCs/>
          <w:color w:val="000000" w:themeColor="text1"/>
          <w:sz w:val="24"/>
          <w:szCs w:val="24"/>
          <w:lang w:eastAsia="zh-CN"/>
        </w:rPr>
        <w:t xml:space="preserve"> Invited manuscript</w:t>
      </w:r>
    </w:p>
    <w:p w14:paraId="432478DB" w14:textId="77777777" w:rsidR="0096576E" w:rsidRPr="00A93149" w:rsidRDefault="0096576E" w:rsidP="006D30A1">
      <w:pPr>
        <w:widowControl w:val="0"/>
        <w:adjustRightInd w:val="0"/>
        <w:snapToGrid w:val="0"/>
        <w:spacing w:after="0" w:line="360" w:lineRule="auto"/>
        <w:jc w:val="both"/>
        <w:rPr>
          <w:rFonts w:ascii="Book Antiqua" w:hAnsi="Book Antiqua" w:cs="Garamond-Bold"/>
          <w:b/>
          <w:bCs/>
          <w:color w:val="000000" w:themeColor="text1"/>
          <w:sz w:val="24"/>
          <w:szCs w:val="24"/>
          <w:lang w:eastAsia="zh-CN"/>
        </w:rPr>
      </w:pPr>
    </w:p>
    <w:p w14:paraId="3EBF6829" w14:textId="003FDB88" w:rsidR="00795BA3" w:rsidRPr="00A93149" w:rsidRDefault="0096576E" w:rsidP="006D30A1">
      <w:pPr>
        <w:pStyle w:val="NoSpacing"/>
        <w:widowControl w:val="0"/>
        <w:adjustRightInd w:val="0"/>
        <w:snapToGrid w:val="0"/>
        <w:spacing w:line="360" w:lineRule="auto"/>
        <w:jc w:val="both"/>
        <w:rPr>
          <w:rFonts w:ascii="Book Antiqua" w:hAnsi="Book Antiqua"/>
          <w:sz w:val="24"/>
          <w:szCs w:val="24"/>
        </w:rPr>
      </w:pPr>
      <w:r w:rsidRPr="00A93149">
        <w:rPr>
          <w:rFonts w:ascii="Book Antiqua" w:hAnsi="Book Antiqua"/>
          <w:b/>
          <w:sz w:val="24"/>
          <w:szCs w:val="24"/>
        </w:rPr>
        <w:t>Correspondence to:</w:t>
      </w:r>
      <w:r w:rsidR="00795BA3" w:rsidRPr="00A93149">
        <w:rPr>
          <w:rFonts w:ascii="Book Antiqua" w:hAnsi="Book Antiqua" w:cs="Garamond-Bold"/>
          <w:b/>
          <w:bCs/>
          <w:color w:val="000000" w:themeColor="text1"/>
          <w:sz w:val="24"/>
          <w:szCs w:val="24"/>
        </w:rPr>
        <w:t xml:space="preserve"> </w:t>
      </w:r>
      <w:r w:rsidR="00795BA3" w:rsidRPr="00A93149">
        <w:rPr>
          <w:rFonts w:ascii="Book Antiqua" w:hAnsi="Book Antiqua" w:cs="Times New Roman"/>
          <w:b/>
          <w:sz w:val="24"/>
          <w:szCs w:val="24"/>
        </w:rPr>
        <w:t>Dr</w:t>
      </w:r>
      <w:r w:rsidR="00795BA3" w:rsidRPr="00A93149">
        <w:rPr>
          <w:rFonts w:ascii="Book Antiqua" w:eastAsiaTheme="minorEastAsia" w:hAnsi="Book Antiqua" w:cs="Times New Roman"/>
          <w:b/>
          <w:sz w:val="24"/>
          <w:szCs w:val="24"/>
          <w:lang w:eastAsia="zh-CN"/>
        </w:rPr>
        <w:t>.</w:t>
      </w:r>
      <w:r w:rsidR="00795BA3" w:rsidRPr="00A93149">
        <w:rPr>
          <w:rFonts w:ascii="Book Antiqua" w:hAnsi="Book Antiqua" w:cs="Times New Roman"/>
          <w:b/>
          <w:sz w:val="24"/>
          <w:szCs w:val="24"/>
        </w:rPr>
        <w:t xml:space="preserve"> Ashita Rastogi, DNB</w:t>
      </w:r>
      <w:r w:rsidRPr="00A93149">
        <w:rPr>
          <w:rFonts w:ascii="Book Antiqua" w:eastAsiaTheme="minorEastAsia" w:hAnsi="Book Antiqua" w:cs="Times New Roman" w:hint="eastAsia"/>
          <w:b/>
          <w:sz w:val="24"/>
          <w:szCs w:val="24"/>
          <w:lang w:eastAsia="zh-CN"/>
        </w:rPr>
        <w:t>,</w:t>
      </w:r>
      <w:r w:rsidR="00795BA3" w:rsidRPr="00A93149">
        <w:rPr>
          <w:rFonts w:ascii="Book Antiqua" w:hAnsi="Book Antiqua" w:cs="Times New Roman"/>
          <w:b/>
          <w:sz w:val="24"/>
          <w:szCs w:val="24"/>
        </w:rPr>
        <w:t xml:space="preserve"> Radiodiagnosis, Fellowship Cancer Imaging, Assistant Professor,</w:t>
      </w:r>
      <w:r w:rsidR="00795BA3" w:rsidRPr="00A93149">
        <w:rPr>
          <w:rFonts w:ascii="Book Antiqua" w:hAnsi="Book Antiqua" w:cs="Times New Roman"/>
          <w:sz w:val="24"/>
          <w:szCs w:val="24"/>
        </w:rPr>
        <w:t xml:space="preserve"> Department of Radiodiagnosis and Imaging, Tata Memorial Hospital, Tata Memorial Centre, Room No</w:t>
      </w:r>
      <w:r w:rsidR="00795BA3" w:rsidRPr="00A93149">
        <w:rPr>
          <w:rFonts w:ascii="Book Antiqua" w:eastAsiaTheme="minorEastAsia" w:hAnsi="Book Antiqua" w:cs="Times New Roman"/>
          <w:sz w:val="24"/>
          <w:szCs w:val="24"/>
          <w:lang w:eastAsia="zh-CN"/>
        </w:rPr>
        <w:t>.</w:t>
      </w:r>
      <w:r w:rsidR="00795BA3" w:rsidRPr="00A93149">
        <w:rPr>
          <w:rFonts w:ascii="Book Antiqua" w:hAnsi="Book Antiqua" w:cs="Times New Roman"/>
          <w:sz w:val="24"/>
          <w:szCs w:val="24"/>
        </w:rPr>
        <w:t xml:space="preserve"> 117, Dr E Borges Road, Parel, Mumbai</w:t>
      </w:r>
      <w:r w:rsidR="00795BA3" w:rsidRPr="00A93149">
        <w:rPr>
          <w:rFonts w:ascii="Book Antiqua" w:eastAsiaTheme="minorEastAsia" w:hAnsi="Book Antiqua" w:cs="Times New Roman"/>
          <w:sz w:val="24"/>
          <w:szCs w:val="24"/>
          <w:lang w:eastAsia="zh-CN"/>
        </w:rPr>
        <w:t xml:space="preserve"> </w:t>
      </w:r>
      <w:r w:rsidR="00795BA3" w:rsidRPr="00A93149">
        <w:rPr>
          <w:rFonts w:ascii="Book Antiqua" w:hAnsi="Book Antiqua" w:cs="Times New Roman"/>
          <w:sz w:val="24"/>
          <w:szCs w:val="24"/>
        </w:rPr>
        <w:t>400012, Maharashtra, India</w:t>
      </w:r>
      <w:r w:rsidR="00795BA3" w:rsidRPr="00A93149">
        <w:rPr>
          <w:rFonts w:ascii="Book Antiqua" w:eastAsiaTheme="minorEastAsia" w:hAnsi="Book Antiqua" w:cs="Times New Roman"/>
          <w:sz w:val="24"/>
          <w:szCs w:val="24"/>
          <w:lang w:eastAsia="zh-CN"/>
        </w:rPr>
        <w:t>.</w:t>
      </w:r>
      <w:r w:rsidR="00795BA3" w:rsidRPr="007C60C2">
        <w:rPr>
          <w:rFonts w:ascii="Book Antiqua" w:hAnsi="Book Antiqua" w:cs="Times New Roman"/>
          <w:sz w:val="24"/>
          <w:szCs w:val="24"/>
        </w:rPr>
        <w:t xml:space="preserve"> </w:t>
      </w:r>
      <w:r w:rsidR="007C60C2" w:rsidRPr="007C60C2">
        <w:rPr>
          <w:rFonts w:ascii="Book Antiqua" w:hAnsi="Book Antiqua" w:cs="Times New Roman"/>
          <w:sz w:val="24"/>
          <w:szCs w:val="24"/>
        </w:rPr>
        <w:t>rastogia@tmc.gov.in</w:t>
      </w:r>
    </w:p>
    <w:p w14:paraId="55D5F28F" w14:textId="71193132" w:rsidR="00795BA3" w:rsidRPr="00A93149" w:rsidRDefault="00795BA3" w:rsidP="006D30A1">
      <w:pPr>
        <w:widowControl w:val="0"/>
        <w:adjustRightInd w:val="0"/>
        <w:snapToGrid w:val="0"/>
        <w:spacing w:after="0" w:line="360" w:lineRule="auto"/>
        <w:jc w:val="both"/>
        <w:rPr>
          <w:rFonts w:ascii="Book Antiqua" w:hAnsi="Book Antiqua"/>
          <w:sz w:val="24"/>
          <w:szCs w:val="24"/>
        </w:rPr>
      </w:pPr>
      <w:r w:rsidRPr="00A93149">
        <w:rPr>
          <w:rFonts w:ascii="Book Antiqua" w:hAnsi="Book Antiqua"/>
          <w:b/>
          <w:sz w:val="24"/>
          <w:szCs w:val="24"/>
        </w:rPr>
        <w:t xml:space="preserve">Telephone: </w:t>
      </w:r>
      <w:r w:rsidRPr="00A93149">
        <w:rPr>
          <w:rFonts w:ascii="Book Antiqua" w:hAnsi="Book Antiqua"/>
          <w:sz w:val="24"/>
          <w:szCs w:val="24"/>
        </w:rPr>
        <w:t>+91</w:t>
      </w:r>
      <w:r w:rsidRPr="00A93149">
        <w:rPr>
          <w:rFonts w:ascii="Book Antiqua" w:hAnsi="Book Antiqua"/>
          <w:sz w:val="24"/>
          <w:szCs w:val="24"/>
          <w:lang w:eastAsia="zh-CN"/>
        </w:rPr>
        <w:t>-</w:t>
      </w:r>
      <w:r w:rsidRPr="00A93149">
        <w:rPr>
          <w:rFonts w:ascii="Book Antiqua" w:hAnsi="Book Antiqua"/>
          <w:sz w:val="24"/>
          <w:szCs w:val="24"/>
        </w:rPr>
        <w:t>99</w:t>
      </w:r>
      <w:r w:rsidR="0096576E" w:rsidRPr="00A93149">
        <w:rPr>
          <w:rFonts w:ascii="Book Antiqua" w:hAnsi="Book Antiqua" w:hint="eastAsia"/>
          <w:sz w:val="24"/>
          <w:szCs w:val="24"/>
          <w:lang w:eastAsia="zh-CN"/>
        </w:rPr>
        <w:t>-</w:t>
      </w:r>
      <w:r w:rsidRPr="00A93149">
        <w:rPr>
          <w:rFonts w:ascii="Book Antiqua" w:hAnsi="Book Antiqua"/>
          <w:sz w:val="24"/>
          <w:szCs w:val="24"/>
        </w:rPr>
        <w:t>69492798</w:t>
      </w:r>
    </w:p>
    <w:p w14:paraId="3A833B9D" w14:textId="0BC72DF8" w:rsidR="00795BA3" w:rsidRPr="00A93149" w:rsidRDefault="00795BA3" w:rsidP="006D30A1">
      <w:pPr>
        <w:widowControl w:val="0"/>
        <w:adjustRightInd w:val="0"/>
        <w:snapToGrid w:val="0"/>
        <w:spacing w:after="0" w:line="360" w:lineRule="auto"/>
        <w:jc w:val="both"/>
        <w:rPr>
          <w:rFonts w:ascii="Book Antiqua" w:hAnsi="Book Antiqua"/>
          <w:sz w:val="24"/>
          <w:szCs w:val="24"/>
          <w:lang w:eastAsia="zh-CN"/>
        </w:rPr>
      </w:pPr>
      <w:r w:rsidRPr="00A93149">
        <w:rPr>
          <w:rFonts w:ascii="Book Antiqua" w:hAnsi="Book Antiqua"/>
          <w:b/>
          <w:sz w:val="24"/>
          <w:szCs w:val="24"/>
        </w:rPr>
        <w:t>Fax:</w:t>
      </w:r>
      <w:r w:rsidRPr="00A93149">
        <w:rPr>
          <w:rFonts w:ascii="Book Antiqua" w:hAnsi="Book Antiqua"/>
          <w:b/>
          <w:sz w:val="24"/>
          <w:szCs w:val="24"/>
          <w:lang w:eastAsia="zh-CN"/>
        </w:rPr>
        <w:t xml:space="preserve"> </w:t>
      </w:r>
      <w:r w:rsidRPr="00A93149">
        <w:rPr>
          <w:rFonts w:ascii="Book Antiqua" w:hAnsi="Book Antiqua"/>
          <w:sz w:val="24"/>
          <w:szCs w:val="24"/>
          <w:lang w:eastAsia="zh-CN"/>
        </w:rPr>
        <w:t>+91-22-24146937</w:t>
      </w:r>
    </w:p>
    <w:p w14:paraId="799C795B" w14:textId="77777777" w:rsidR="00795BA3" w:rsidRPr="00A93149" w:rsidRDefault="00795BA3" w:rsidP="0096576E">
      <w:pPr>
        <w:widowControl w:val="0"/>
        <w:adjustRightInd w:val="0"/>
        <w:snapToGrid w:val="0"/>
        <w:spacing w:after="0" w:line="360" w:lineRule="auto"/>
        <w:jc w:val="both"/>
        <w:rPr>
          <w:rFonts w:ascii="Book Antiqua" w:hAnsi="Book Antiqua"/>
          <w:b/>
          <w:sz w:val="24"/>
          <w:szCs w:val="24"/>
          <w:lang w:eastAsia="zh-CN"/>
        </w:rPr>
      </w:pPr>
    </w:p>
    <w:p w14:paraId="3F338853" w14:textId="734B188A" w:rsidR="0096576E" w:rsidRPr="00A93149" w:rsidRDefault="0096576E" w:rsidP="0096576E">
      <w:pPr>
        <w:spacing w:after="0" w:line="360" w:lineRule="auto"/>
        <w:jc w:val="both"/>
        <w:rPr>
          <w:rFonts w:ascii="Book Antiqua" w:hAnsi="Book Antiqua"/>
          <w:sz w:val="24"/>
          <w:szCs w:val="24"/>
        </w:rPr>
      </w:pPr>
      <w:r w:rsidRPr="00A93149">
        <w:rPr>
          <w:rFonts w:ascii="Book Antiqua" w:hAnsi="Book Antiqua"/>
          <w:b/>
          <w:sz w:val="24"/>
          <w:szCs w:val="24"/>
        </w:rPr>
        <w:t>Received:</w:t>
      </w:r>
      <w:r w:rsidRPr="00A93149">
        <w:rPr>
          <w:rFonts w:ascii="Book Antiqua" w:eastAsia="宋体" w:hAnsi="Book Antiqua"/>
          <w:sz w:val="24"/>
          <w:szCs w:val="24"/>
          <w:lang w:eastAsia="zh-CN"/>
        </w:rPr>
        <w:t xml:space="preserve"> </w:t>
      </w:r>
      <w:r w:rsidRPr="00A93149">
        <w:rPr>
          <w:rFonts w:ascii="Book Antiqua" w:eastAsia="宋体" w:hAnsi="Book Antiqua" w:hint="eastAsia"/>
          <w:sz w:val="24"/>
          <w:szCs w:val="24"/>
          <w:lang w:eastAsia="zh-CN"/>
        </w:rPr>
        <w:t>January 20, 2017</w:t>
      </w:r>
    </w:p>
    <w:p w14:paraId="3701BD75" w14:textId="674E4208" w:rsidR="0096576E" w:rsidRPr="00A93149" w:rsidRDefault="0096576E" w:rsidP="0096576E">
      <w:pPr>
        <w:spacing w:after="0" w:line="360" w:lineRule="auto"/>
        <w:jc w:val="both"/>
        <w:rPr>
          <w:rFonts w:ascii="Book Antiqua" w:hAnsi="Book Antiqua"/>
          <w:sz w:val="24"/>
          <w:szCs w:val="24"/>
          <w:lang w:eastAsia="zh-CN"/>
        </w:rPr>
      </w:pPr>
      <w:r w:rsidRPr="00A93149">
        <w:rPr>
          <w:rFonts w:ascii="Book Antiqua" w:hAnsi="Book Antiqua"/>
          <w:b/>
          <w:sz w:val="24"/>
          <w:szCs w:val="24"/>
        </w:rPr>
        <w:t>Peer-review started:</w:t>
      </w:r>
      <w:r w:rsidRPr="00A93149">
        <w:rPr>
          <w:rFonts w:ascii="Book Antiqua" w:eastAsia="宋体" w:hAnsi="Book Antiqua"/>
          <w:b/>
          <w:sz w:val="24"/>
          <w:szCs w:val="24"/>
          <w:lang w:eastAsia="zh-CN"/>
        </w:rPr>
        <w:t xml:space="preserve"> </w:t>
      </w:r>
      <w:r w:rsidRPr="00A93149">
        <w:rPr>
          <w:rFonts w:ascii="Book Antiqua" w:eastAsia="宋体" w:hAnsi="Book Antiqua" w:hint="eastAsia"/>
          <w:sz w:val="24"/>
          <w:szCs w:val="24"/>
          <w:lang w:eastAsia="zh-CN"/>
        </w:rPr>
        <w:t>January 20, 2017</w:t>
      </w:r>
    </w:p>
    <w:p w14:paraId="58CDFB28" w14:textId="404827B7" w:rsidR="0096576E" w:rsidRPr="00A93149" w:rsidRDefault="0096576E" w:rsidP="0096576E">
      <w:pPr>
        <w:spacing w:after="0" w:line="360" w:lineRule="auto"/>
        <w:jc w:val="both"/>
        <w:rPr>
          <w:rFonts w:ascii="Book Antiqua" w:eastAsia="宋体" w:hAnsi="Book Antiqua"/>
          <w:sz w:val="24"/>
          <w:szCs w:val="24"/>
          <w:lang w:eastAsia="zh-CN"/>
        </w:rPr>
      </w:pPr>
      <w:r w:rsidRPr="00A93149">
        <w:rPr>
          <w:rFonts w:ascii="Book Antiqua" w:hAnsi="Book Antiqua"/>
          <w:b/>
          <w:sz w:val="24"/>
          <w:szCs w:val="24"/>
        </w:rPr>
        <w:t>First decision:</w:t>
      </w:r>
      <w:r w:rsidRPr="00A93149">
        <w:rPr>
          <w:rFonts w:ascii="Book Antiqua" w:eastAsia="宋体" w:hAnsi="Book Antiqua"/>
          <w:b/>
          <w:sz w:val="24"/>
          <w:szCs w:val="24"/>
          <w:lang w:eastAsia="zh-CN"/>
        </w:rPr>
        <w:t xml:space="preserve"> </w:t>
      </w:r>
      <w:r w:rsidRPr="00A93149">
        <w:rPr>
          <w:rFonts w:ascii="Book Antiqua" w:eastAsia="宋体" w:hAnsi="Book Antiqua" w:hint="eastAsia"/>
          <w:sz w:val="24"/>
          <w:szCs w:val="24"/>
          <w:lang w:eastAsia="zh-CN"/>
        </w:rPr>
        <w:t>March 27, 2017</w:t>
      </w:r>
    </w:p>
    <w:p w14:paraId="71291C93" w14:textId="2B286628" w:rsidR="0096576E" w:rsidRPr="00A93149" w:rsidRDefault="0096576E" w:rsidP="0096576E">
      <w:pPr>
        <w:spacing w:after="0" w:line="360" w:lineRule="auto"/>
        <w:jc w:val="both"/>
        <w:rPr>
          <w:rFonts w:ascii="Book Antiqua" w:eastAsia="宋体" w:hAnsi="Book Antiqua"/>
          <w:sz w:val="24"/>
          <w:szCs w:val="24"/>
          <w:lang w:eastAsia="zh-CN"/>
        </w:rPr>
      </w:pPr>
      <w:r w:rsidRPr="00A93149">
        <w:rPr>
          <w:rFonts w:ascii="Book Antiqua" w:hAnsi="Book Antiqua"/>
          <w:b/>
          <w:sz w:val="24"/>
          <w:szCs w:val="24"/>
        </w:rPr>
        <w:t xml:space="preserve">Revised: </w:t>
      </w:r>
      <w:r w:rsidRPr="00A93149">
        <w:rPr>
          <w:rFonts w:ascii="Book Antiqua" w:hAnsi="Book Antiqua" w:hint="eastAsia"/>
          <w:sz w:val="24"/>
          <w:szCs w:val="24"/>
          <w:lang w:eastAsia="zh-CN"/>
        </w:rPr>
        <w:t>May 1, 2017</w:t>
      </w:r>
    </w:p>
    <w:p w14:paraId="513A1495" w14:textId="5E1DE419" w:rsidR="0096576E" w:rsidRPr="0093509E" w:rsidRDefault="0096576E" w:rsidP="0093509E">
      <w:pPr>
        <w:rPr>
          <w:rFonts w:ascii="Book Antiqua" w:hAnsi="Book Antiqua"/>
          <w:iCs/>
          <w:sz w:val="24"/>
        </w:rPr>
      </w:pPr>
      <w:r w:rsidRPr="00A93149">
        <w:rPr>
          <w:rFonts w:ascii="Book Antiqua" w:hAnsi="Book Antiqua"/>
          <w:b/>
          <w:sz w:val="24"/>
          <w:szCs w:val="24"/>
        </w:rPr>
        <w:t>Accepted:</w:t>
      </w:r>
      <w:bookmarkStart w:id="4" w:name="OLE_LINK98"/>
      <w:bookmarkStart w:id="5" w:name="OLE_LINK99"/>
      <w:bookmarkStart w:id="6" w:name="OLE_LINK104"/>
      <w:bookmarkStart w:id="7" w:name="OLE_LINK110"/>
      <w:bookmarkStart w:id="8" w:name="OLE_LINK111"/>
      <w:bookmarkStart w:id="9" w:name="OLE_LINK115"/>
      <w:bookmarkStart w:id="10" w:name="OLE_LINK116"/>
      <w:r w:rsidRPr="00A93149">
        <w:rPr>
          <w:rFonts w:ascii="Book Antiqua" w:hAnsi="Book Antiqua"/>
          <w:color w:val="000000"/>
          <w:sz w:val="24"/>
          <w:szCs w:val="24"/>
        </w:rPr>
        <w:t xml:space="preserve"> </w:t>
      </w:r>
      <w:bookmarkEnd w:id="4"/>
      <w:bookmarkEnd w:id="5"/>
      <w:bookmarkEnd w:id="6"/>
      <w:bookmarkEnd w:id="7"/>
      <w:bookmarkEnd w:id="8"/>
      <w:bookmarkEnd w:id="9"/>
      <w:bookmarkEnd w:id="10"/>
      <w:r w:rsidR="0093509E">
        <w:rPr>
          <w:rStyle w:val="Emphasis"/>
        </w:rPr>
        <w:t>May 12</w:t>
      </w:r>
      <w:r w:rsidR="0093509E">
        <w:rPr>
          <w:rStyle w:val="Emphasis"/>
          <w:rFonts w:cs="宋体"/>
        </w:rPr>
        <w:t>,</w:t>
      </w:r>
      <w:r w:rsidR="0093509E">
        <w:rPr>
          <w:rStyle w:val="Emphasis"/>
        </w:rPr>
        <w:t xml:space="preserve"> 2017</w:t>
      </w:r>
    </w:p>
    <w:p w14:paraId="3C348899" w14:textId="77777777" w:rsidR="0096576E" w:rsidRPr="00A93149" w:rsidRDefault="0096576E" w:rsidP="0096576E">
      <w:pPr>
        <w:spacing w:after="0" w:line="360" w:lineRule="auto"/>
        <w:jc w:val="both"/>
        <w:rPr>
          <w:rFonts w:ascii="Book Antiqua" w:hAnsi="Book Antiqua"/>
          <w:b/>
          <w:sz w:val="24"/>
          <w:szCs w:val="24"/>
        </w:rPr>
      </w:pPr>
      <w:r w:rsidRPr="00A93149">
        <w:rPr>
          <w:rFonts w:ascii="Book Antiqua" w:hAnsi="Book Antiqua"/>
          <w:b/>
          <w:sz w:val="24"/>
          <w:szCs w:val="24"/>
        </w:rPr>
        <w:t>Article in press:</w:t>
      </w:r>
    </w:p>
    <w:p w14:paraId="466921B6" w14:textId="77777777" w:rsidR="0096576E" w:rsidRPr="00A93149" w:rsidRDefault="0096576E" w:rsidP="0096576E">
      <w:pPr>
        <w:spacing w:after="0" w:line="360" w:lineRule="auto"/>
        <w:jc w:val="both"/>
        <w:rPr>
          <w:rFonts w:ascii="Book Antiqua" w:hAnsi="Book Antiqua"/>
          <w:b/>
          <w:sz w:val="24"/>
          <w:szCs w:val="24"/>
        </w:rPr>
      </w:pPr>
      <w:r w:rsidRPr="00A93149">
        <w:rPr>
          <w:rFonts w:ascii="Book Antiqua" w:hAnsi="Book Antiqua"/>
          <w:b/>
          <w:sz w:val="24"/>
          <w:szCs w:val="24"/>
        </w:rPr>
        <w:t xml:space="preserve">Published online: </w:t>
      </w:r>
    </w:p>
    <w:p w14:paraId="71913F57" w14:textId="77777777" w:rsidR="00D22DF6" w:rsidRPr="00A93149" w:rsidRDefault="00D22DF6" w:rsidP="006D30A1">
      <w:pPr>
        <w:widowControl w:val="0"/>
        <w:adjustRightInd w:val="0"/>
        <w:snapToGrid w:val="0"/>
        <w:spacing w:after="0" w:line="360" w:lineRule="auto"/>
        <w:jc w:val="both"/>
        <w:rPr>
          <w:rFonts w:ascii="Book Antiqua" w:hAnsi="Book Antiqua"/>
          <w:b/>
          <w:sz w:val="24"/>
          <w:szCs w:val="24"/>
          <w:lang w:eastAsia="zh-CN"/>
        </w:rPr>
      </w:pPr>
    </w:p>
    <w:p w14:paraId="4F4CB7E2" w14:textId="77777777" w:rsidR="00286FA1" w:rsidRPr="00A93149" w:rsidRDefault="00286FA1" w:rsidP="006D30A1">
      <w:pPr>
        <w:widowControl w:val="0"/>
        <w:adjustRightInd w:val="0"/>
        <w:snapToGrid w:val="0"/>
        <w:spacing w:after="0" w:line="360" w:lineRule="auto"/>
        <w:jc w:val="both"/>
        <w:rPr>
          <w:rFonts w:ascii="Book Antiqua" w:hAnsi="Book Antiqua"/>
          <w:b/>
          <w:sz w:val="24"/>
          <w:szCs w:val="24"/>
        </w:rPr>
      </w:pPr>
      <w:r w:rsidRPr="00A93149">
        <w:rPr>
          <w:rFonts w:ascii="Book Antiqua" w:hAnsi="Book Antiqua"/>
          <w:b/>
          <w:sz w:val="24"/>
          <w:szCs w:val="24"/>
        </w:rPr>
        <w:t>Abstract</w:t>
      </w:r>
    </w:p>
    <w:p w14:paraId="4D373590" w14:textId="07760DF6" w:rsidR="00286FA1" w:rsidRPr="00A93149" w:rsidRDefault="00286FA1" w:rsidP="006D30A1">
      <w:pPr>
        <w:widowControl w:val="0"/>
        <w:adjustRightInd w:val="0"/>
        <w:snapToGrid w:val="0"/>
        <w:spacing w:after="0" w:line="360" w:lineRule="auto"/>
        <w:jc w:val="both"/>
        <w:rPr>
          <w:rFonts w:ascii="Book Antiqua" w:hAnsi="Book Antiqua"/>
          <w:sz w:val="24"/>
          <w:szCs w:val="24"/>
        </w:rPr>
      </w:pPr>
      <w:r w:rsidRPr="00A93149">
        <w:rPr>
          <w:rFonts w:ascii="Book Antiqua" w:hAnsi="Book Antiqua"/>
          <w:sz w:val="24"/>
          <w:szCs w:val="24"/>
        </w:rPr>
        <w:lastRenderedPageBreak/>
        <w:t xml:space="preserve">Mammographic appearance of the normal breast is altered in the post-operative setting. It is essential to be aware of the normal findings as well as to identify features of recurrent disease with particular emphasis on radiological-pathological concordance. Digital </w:t>
      </w:r>
      <w:r w:rsidR="00786311" w:rsidRPr="00A93149">
        <w:rPr>
          <w:rFonts w:ascii="Book Antiqua" w:hAnsi="Book Antiqua"/>
          <w:sz w:val="24"/>
          <w:szCs w:val="24"/>
        </w:rPr>
        <w:t>breast t</w:t>
      </w:r>
      <w:r w:rsidRPr="00A93149">
        <w:rPr>
          <w:rFonts w:ascii="Book Antiqua" w:hAnsi="Book Antiqua"/>
          <w:sz w:val="24"/>
          <w:szCs w:val="24"/>
        </w:rPr>
        <w:t xml:space="preserve">omosynthesis and </w:t>
      </w:r>
      <w:r w:rsidR="00786311" w:rsidRPr="00A93149">
        <w:rPr>
          <w:rFonts w:ascii="Book Antiqua" w:hAnsi="Book Antiqua" w:hint="eastAsia"/>
          <w:sz w:val="24"/>
          <w:szCs w:val="24"/>
          <w:lang w:eastAsia="zh-CN"/>
        </w:rPr>
        <w:t>v</w:t>
      </w:r>
      <w:r w:rsidRPr="00A93149">
        <w:rPr>
          <w:rFonts w:ascii="Book Antiqua" w:hAnsi="Book Antiqua"/>
          <w:sz w:val="24"/>
          <w:szCs w:val="24"/>
        </w:rPr>
        <w:t>olumetric breast density add incremental value in this clinical setting. We present a pictorial review of various cases to illustrate normal post-operative findings as well as mammographic features suspicious for recurrent disease.</w:t>
      </w:r>
    </w:p>
    <w:p w14:paraId="5A0EB4B2" w14:textId="77777777" w:rsidR="00286FA1" w:rsidRPr="00A93149" w:rsidRDefault="00286FA1" w:rsidP="006D30A1">
      <w:pPr>
        <w:widowControl w:val="0"/>
        <w:adjustRightInd w:val="0"/>
        <w:snapToGrid w:val="0"/>
        <w:spacing w:after="0" w:line="360" w:lineRule="auto"/>
        <w:jc w:val="both"/>
        <w:rPr>
          <w:rFonts w:ascii="Book Antiqua" w:hAnsi="Book Antiqua"/>
          <w:sz w:val="24"/>
          <w:szCs w:val="24"/>
          <w:lang w:eastAsia="zh-CN"/>
        </w:rPr>
      </w:pPr>
    </w:p>
    <w:p w14:paraId="32FC4A08" w14:textId="57FE5D59" w:rsidR="0054113D" w:rsidRPr="00A93149" w:rsidRDefault="009A2F60" w:rsidP="006D30A1">
      <w:pPr>
        <w:widowControl w:val="0"/>
        <w:adjustRightInd w:val="0"/>
        <w:snapToGrid w:val="0"/>
        <w:spacing w:after="0" w:line="360" w:lineRule="auto"/>
        <w:jc w:val="both"/>
        <w:rPr>
          <w:rFonts w:ascii="Book Antiqua" w:hAnsi="Book Antiqua" w:cs="Tahoma"/>
          <w:sz w:val="24"/>
          <w:szCs w:val="24"/>
        </w:rPr>
      </w:pPr>
      <w:r w:rsidRPr="00A93149">
        <w:rPr>
          <w:rFonts w:ascii="Book Antiqua" w:hAnsi="Book Antiqua" w:cs="Tahoma"/>
          <w:b/>
          <w:sz w:val="24"/>
          <w:szCs w:val="24"/>
        </w:rPr>
        <w:t>Key</w:t>
      </w:r>
      <w:r w:rsidR="00786311" w:rsidRPr="00A93149">
        <w:rPr>
          <w:rFonts w:ascii="Book Antiqua" w:hAnsi="Book Antiqua" w:cs="Tahoma" w:hint="eastAsia"/>
          <w:b/>
          <w:sz w:val="24"/>
          <w:szCs w:val="24"/>
          <w:lang w:eastAsia="zh-CN"/>
        </w:rPr>
        <w:t xml:space="preserve"> </w:t>
      </w:r>
      <w:r w:rsidRPr="00A93149">
        <w:rPr>
          <w:rFonts w:ascii="Book Antiqua" w:hAnsi="Book Antiqua" w:cs="Tahoma"/>
          <w:b/>
          <w:sz w:val="24"/>
          <w:szCs w:val="24"/>
        </w:rPr>
        <w:t>word</w:t>
      </w:r>
      <w:r w:rsidR="00795BA3" w:rsidRPr="00A93149">
        <w:rPr>
          <w:rFonts w:ascii="Book Antiqua" w:hAnsi="Book Antiqua" w:cs="Tahoma"/>
          <w:b/>
          <w:sz w:val="24"/>
          <w:szCs w:val="24"/>
        </w:rPr>
        <w:t xml:space="preserve">s: </w:t>
      </w:r>
      <w:r w:rsidR="0054113D" w:rsidRPr="00A93149">
        <w:rPr>
          <w:rFonts w:ascii="Book Antiqua" w:hAnsi="Book Antiqua" w:cs="Tahoma"/>
          <w:sz w:val="24"/>
          <w:szCs w:val="24"/>
        </w:rPr>
        <w:t xml:space="preserve">Mammography; Breast </w:t>
      </w:r>
      <w:r w:rsidR="00786311" w:rsidRPr="00A93149">
        <w:rPr>
          <w:rFonts w:ascii="Book Antiqua" w:hAnsi="Book Antiqua" w:cs="Tahoma" w:hint="eastAsia"/>
          <w:sz w:val="24"/>
          <w:szCs w:val="24"/>
          <w:lang w:eastAsia="zh-CN"/>
        </w:rPr>
        <w:t>c</w:t>
      </w:r>
      <w:r w:rsidR="0054113D" w:rsidRPr="00A93149">
        <w:rPr>
          <w:rFonts w:ascii="Book Antiqua" w:hAnsi="Book Antiqua" w:cs="Tahoma"/>
          <w:sz w:val="24"/>
          <w:szCs w:val="24"/>
        </w:rPr>
        <w:t xml:space="preserve">ancer; Breast conservation surgery; Post </w:t>
      </w:r>
      <w:r w:rsidR="00786311" w:rsidRPr="00A93149">
        <w:rPr>
          <w:rFonts w:ascii="Book Antiqua" w:hAnsi="Book Antiqua"/>
          <w:sz w:val="24"/>
          <w:szCs w:val="24"/>
          <w:lang w:val="en-US"/>
        </w:rPr>
        <w:t>breast-conserving therapy</w:t>
      </w:r>
      <w:r w:rsidR="0054113D" w:rsidRPr="00A93149">
        <w:rPr>
          <w:rFonts w:ascii="Book Antiqua" w:hAnsi="Book Antiqua" w:cs="Tahoma"/>
          <w:sz w:val="24"/>
          <w:szCs w:val="24"/>
        </w:rPr>
        <w:t xml:space="preserve"> imaging; Digital </w:t>
      </w:r>
      <w:r w:rsidR="00786311" w:rsidRPr="00A93149">
        <w:rPr>
          <w:rFonts w:ascii="Book Antiqua" w:hAnsi="Book Antiqua" w:cs="Tahoma"/>
          <w:sz w:val="24"/>
          <w:szCs w:val="24"/>
        </w:rPr>
        <w:t>breast tom</w:t>
      </w:r>
      <w:r w:rsidR="0054113D" w:rsidRPr="00A93149">
        <w:rPr>
          <w:rFonts w:ascii="Book Antiqua" w:hAnsi="Book Antiqua" w:cs="Tahoma"/>
          <w:sz w:val="24"/>
          <w:szCs w:val="24"/>
        </w:rPr>
        <w:t>osynthesis</w:t>
      </w:r>
    </w:p>
    <w:p w14:paraId="57553E9B" w14:textId="77777777" w:rsidR="0054113D" w:rsidRPr="00A93149" w:rsidRDefault="0054113D" w:rsidP="006D30A1">
      <w:pPr>
        <w:widowControl w:val="0"/>
        <w:adjustRightInd w:val="0"/>
        <w:snapToGrid w:val="0"/>
        <w:spacing w:after="0" w:line="360" w:lineRule="auto"/>
        <w:jc w:val="both"/>
        <w:rPr>
          <w:rFonts w:ascii="Book Antiqua" w:hAnsi="Book Antiqua" w:cs="Tahoma"/>
          <w:b/>
          <w:sz w:val="24"/>
          <w:szCs w:val="24"/>
          <w:lang w:eastAsia="zh-CN"/>
        </w:rPr>
      </w:pPr>
    </w:p>
    <w:p w14:paraId="0011415D" w14:textId="77777777" w:rsidR="008309EF" w:rsidRPr="00A93149" w:rsidRDefault="008309EF" w:rsidP="008309EF">
      <w:pPr>
        <w:snapToGrid w:val="0"/>
        <w:spacing w:after="0" w:line="360" w:lineRule="auto"/>
        <w:jc w:val="both"/>
        <w:rPr>
          <w:rFonts w:ascii="Book Antiqua" w:hAnsi="Book Antiqua"/>
          <w:sz w:val="24"/>
          <w:szCs w:val="24"/>
        </w:rPr>
      </w:pPr>
      <w:bookmarkStart w:id="11" w:name="OLE_LINK13"/>
      <w:bookmarkStart w:id="12" w:name="OLE_LINK14"/>
      <w:r w:rsidRPr="00A93149">
        <w:rPr>
          <w:rFonts w:ascii="Book Antiqua" w:hAnsi="Book Antiqua"/>
          <w:sz w:val="24"/>
          <w:szCs w:val="24"/>
        </w:rPr>
        <w:t xml:space="preserve">© </w:t>
      </w:r>
      <w:bookmarkStart w:id="13" w:name="OLE_LINK6"/>
      <w:bookmarkStart w:id="14" w:name="OLE_LINK7"/>
      <w:bookmarkStart w:id="15" w:name="OLE_LINK8"/>
      <w:r w:rsidRPr="00A93149">
        <w:rPr>
          <w:rFonts w:ascii="Book Antiqua" w:hAnsi="Book Antiqua"/>
          <w:b/>
          <w:sz w:val="24"/>
          <w:szCs w:val="24"/>
        </w:rPr>
        <w:t>The Author(s) 201</w:t>
      </w:r>
      <w:r w:rsidRPr="00A93149">
        <w:rPr>
          <w:rFonts w:ascii="Book Antiqua" w:eastAsia="宋体" w:hAnsi="Book Antiqua" w:hint="eastAsia"/>
          <w:b/>
          <w:sz w:val="24"/>
          <w:szCs w:val="24"/>
          <w:lang w:eastAsia="zh-CN"/>
        </w:rPr>
        <w:t>7</w:t>
      </w:r>
      <w:r w:rsidRPr="00A93149">
        <w:rPr>
          <w:rFonts w:ascii="Book Antiqua" w:hAnsi="Book Antiqua"/>
          <w:sz w:val="24"/>
          <w:szCs w:val="24"/>
        </w:rPr>
        <w:t>. Published by Baishideng Publishing Group Inc. All rights reserved.</w:t>
      </w:r>
    </w:p>
    <w:bookmarkEnd w:id="11"/>
    <w:bookmarkEnd w:id="12"/>
    <w:bookmarkEnd w:id="13"/>
    <w:bookmarkEnd w:id="14"/>
    <w:bookmarkEnd w:id="15"/>
    <w:p w14:paraId="72213C3F" w14:textId="77777777" w:rsidR="008309EF" w:rsidRPr="00A93149" w:rsidRDefault="008309EF" w:rsidP="006D30A1">
      <w:pPr>
        <w:widowControl w:val="0"/>
        <w:adjustRightInd w:val="0"/>
        <w:snapToGrid w:val="0"/>
        <w:spacing w:after="0" w:line="360" w:lineRule="auto"/>
        <w:jc w:val="both"/>
        <w:rPr>
          <w:rFonts w:ascii="Book Antiqua" w:hAnsi="Book Antiqua" w:cs="Tahoma"/>
          <w:b/>
          <w:sz w:val="24"/>
          <w:szCs w:val="24"/>
          <w:lang w:eastAsia="zh-CN"/>
        </w:rPr>
      </w:pPr>
    </w:p>
    <w:p w14:paraId="0136F346" w14:textId="4AC415DC" w:rsidR="00D22DF6" w:rsidRPr="00A93149" w:rsidRDefault="0054113D" w:rsidP="006D30A1">
      <w:pPr>
        <w:widowControl w:val="0"/>
        <w:adjustRightInd w:val="0"/>
        <w:snapToGrid w:val="0"/>
        <w:spacing w:after="0" w:line="360" w:lineRule="auto"/>
        <w:jc w:val="both"/>
        <w:rPr>
          <w:rFonts w:ascii="Book Antiqua" w:hAnsi="Book Antiqua"/>
          <w:sz w:val="24"/>
          <w:szCs w:val="24"/>
          <w:lang w:eastAsia="zh-CN"/>
        </w:rPr>
      </w:pPr>
      <w:r w:rsidRPr="00A93149">
        <w:rPr>
          <w:rFonts w:ascii="Book Antiqua" w:hAnsi="Book Antiqua" w:cs="Tahoma"/>
          <w:b/>
          <w:sz w:val="24"/>
          <w:szCs w:val="24"/>
        </w:rPr>
        <w:t xml:space="preserve">Core </w:t>
      </w:r>
      <w:r w:rsidR="008309EF" w:rsidRPr="00A93149">
        <w:rPr>
          <w:rFonts w:ascii="Book Antiqua" w:hAnsi="Book Antiqua" w:cs="Tahoma" w:hint="eastAsia"/>
          <w:b/>
          <w:sz w:val="24"/>
          <w:szCs w:val="24"/>
          <w:lang w:eastAsia="zh-CN"/>
        </w:rPr>
        <w:t>t</w:t>
      </w:r>
      <w:r w:rsidRPr="00A93149">
        <w:rPr>
          <w:rFonts w:ascii="Book Antiqua" w:hAnsi="Book Antiqua" w:cs="Tahoma"/>
          <w:b/>
          <w:sz w:val="24"/>
          <w:szCs w:val="24"/>
        </w:rPr>
        <w:t>ip:</w:t>
      </w:r>
      <w:r w:rsidR="008309EF" w:rsidRPr="00A93149">
        <w:rPr>
          <w:rFonts w:ascii="Book Antiqua" w:hAnsi="Book Antiqua" w:cs="Tahoma" w:hint="eastAsia"/>
          <w:sz w:val="24"/>
          <w:szCs w:val="24"/>
          <w:lang w:eastAsia="zh-CN"/>
        </w:rPr>
        <w:t xml:space="preserve"> </w:t>
      </w:r>
      <w:r w:rsidRPr="00A93149">
        <w:rPr>
          <w:rFonts w:ascii="Book Antiqua" w:hAnsi="Book Antiqua" w:cs="Tahoma"/>
          <w:sz w:val="24"/>
          <w:szCs w:val="24"/>
        </w:rPr>
        <w:t>Mammographic imaging in patients after breast conservation surgery is challenging because surgery alters the normal breast architecture. The distinction of normal post-operative changes from true findings of recurrence becomes demanding even for a breast imager making it essential to update our knowledge in the subject. In the recen</w:t>
      </w:r>
      <w:r w:rsidR="008309EF" w:rsidRPr="00A93149">
        <w:rPr>
          <w:rFonts w:ascii="Book Antiqua" w:hAnsi="Book Antiqua" w:cs="Tahoma"/>
          <w:sz w:val="24"/>
          <w:szCs w:val="24"/>
        </w:rPr>
        <w:t>t times digital breast tomosynthesis and volumetric breast density are adding an incremental value in this clinical setting.</w:t>
      </w:r>
    </w:p>
    <w:p w14:paraId="58908C3B" w14:textId="77777777" w:rsidR="00D22DF6" w:rsidRPr="00A93149" w:rsidRDefault="00D22DF6" w:rsidP="006D30A1">
      <w:pPr>
        <w:widowControl w:val="0"/>
        <w:adjustRightInd w:val="0"/>
        <w:snapToGrid w:val="0"/>
        <w:spacing w:after="0" w:line="360" w:lineRule="auto"/>
        <w:jc w:val="both"/>
        <w:rPr>
          <w:rFonts w:ascii="Book Antiqua" w:hAnsi="Book Antiqua"/>
          <w:sz w:val="24"/>
          <w:szCs w:val="24"/>
          <w:lang w:eastAsia="zh-CN"/>
        </w:rPr>
      </w:pPr>
    </w:p>
    <w:p w14:paraId="62C63FF1" w14:textId="6251487C" w:rsidR="00BD16CA" w:rsidRPr="00A93149" w:rsidRDefault="00BD16CA" w:rsidP="00BD16CA">
      <w:pPr>
        <w:widowControl w:val="0"/>
        <w:adjustRightInd w:val="0"/>
        <w:snapToGrid w:val="0"/>
        <w:spacing w:after="0" w:line="360" w:lineRule="auto"/>
        <w:jc w:val="both"/>
        <w:rPr>
          <w:rFonts w:ascii="Book Antiqua" w:hAnsi="Book Antiqua"/>
          <w:sz w:val="24"/>
          <w:szCs w:val="24"/>
          <w:lang w:eastAsia="zh-CN"/>
        </w:rPr>
      </w:pPr>
      <w:r w:rsidRPr="00A93149">
        <w:rPr>
          <w:rFonts w:ascii="Book Antiqua" w:hAnsi="Book Antiqua"/>
          <w:sz w:val="24"/>
          <w:szCs w:val="24"/>
          <w:lang w:eastAsia="zh-CN"/>
        </w:rPr>
        <w:t xml:space="preserve">Ramani SK, Rastogi A, Mahajan A, Nair N, Shet T, Thakur MH. </w:t>
      </w:r>
      <w:r w:rsidRPr="00A93149">
        <w:rPr>
          <w:rFonts w:ascii="Book Antiqua" w:hAnsi="Book Antiqua"/>
          <w:sz w:val="24"/>
          <w:szCs w:val="24"/>
        </w:rPr>
        <w:t xml:space="preserve">Imaging of the treated breast post breast conservation surgery/oncoplasty: Pictorial </w:t>
      </w:r>
      <w:r w:rsidRPr="00A93149">
        <w:rPr>
          <w:rFonts w:ascii="Book Antiqua" w:hAnsi="Book Antiqua" w:hint="eastAsia"/>
          <w:sz w:val="24"/>
          <w:szCs w:val="24"/>
          <w:lang w:eastAsia="zh-CN"/>
        </w:rPr>
        <w:t>r</w:t>
      </w:r>
      <w:r w:rsidRPr="00A93149">
        <w:rPr>
          <w:rFonts w:ascii="Book Antiqua" w:hAnsi="Book Antiqua"/>
          <w:sz w:val="24"/>
          <w:szCs w:val="24"/>
        </w:rPr>
        <w:t>eview</w:t>
      </w:r>
      <w:r w:rsidRPr="00A93149">
        <w:rPr>
          <w:rFonts w:ascii="Book Antiqua" w:hAnsi="Book Antiqua" w:hint="eastAsia"/>
          <w:sz w:val="24"/>
          <w:szCs w:val="24"/>
          <w:lang w:eastAsia="zh-CN"/>
        </w:rPr>
        <w:t xml:space="preserve">. </w:t>
      </w:r>
      <w:r w:rsidRPr="00A93149">
        <w:rPr>
          <w:rFonts w:ascii="Book Antiqua" w:hAnsi="Book Antiqua"/>
          <w:i/>
          <w:iCs/>
          <w:sz w:val="24"/>
          <w:szCs w:val="24"/>
        </w:rPr>
        <w:t>World J Radiol</w:t>
      </w:r>
      <w:r w:rsidRPr="00A93149">
        <w:rPr>
          <w:rFonts w:ascii="Book Antiqua" w:hAnsi="Book Antiqua" w:hint="eastAsia"/>
          <w:i/>
          <w:iCs/>
          <w:sz w:val="24"/>
          <w:szCs w:val="24"/>
          <w:lang w:eastAsia="zh-CN"/>
        </w:rPr>
        <w:t xml:space="preserve"> </w:t>
      </w:r>
      <w:r w:rsidRPr="00A93149">
        <w:rPr>
          <w:rFonts w:ascii="Book Antiqua" w:hAnsi="Book Antiqua" w:hint="eastAsia"/>
          <w:iCs/>
          <w:sz w:val="24"/>
          <w:szCs w:val="24"/>
          <w:lang w:eastAsia="zh-CN"/>
        </w:rPr>
        <w:t>2017; In press</w:t>
      </w:r>
    </w:p>
    <w:p w14:paraId="51742268" w14:textId="77777777" w:rsidR="0033532A" w:rsidRPr="00A93149" w:rsidRDefault="0033532A" w:rsidP="006D30A1">
      <w:pPr>
        <w:widowControl w:val="0"/>
        <w:adjustRightInd w:val="0"/>
        <w:snapToGrid w:val="0"/>
        <w:spacing w:after="0" w:line="360" w:lineRule="auto"/>
        <w:jc w:val="both"/>
        <w:rPr>
          <w:rFonts w:ascii="Book Antiqua" w:hAnsi="Book Antiqua"/>
          <w:b/>
          <w:sz w:val="24"/>
          <w:szCs w:val="24"/>
        </w:rPr>
      </w:pPr>
    </w:p>
    <w:p w14:paraId="6F58E02C" w14:textId="77777777" w:rsidR="0033532A" w:rsidRPr="00A93149" w:rsidRDefault="0033532A" w:rsidP="006D30A1">
      <w:pPr>
        <w:widowControl w:val="0"/>
        <w:adjustRightInd w:val="0"/>
        <w:snapToGrid w:val="0"/>
        <w:spacing w:after="0" w:line="360" w:lineRule="auto"/>
        <w:jc w:val="both"/>
        <w:rPr>
          <w:rFonts w:ascii="Book Antiqua" w:hAnsi="Book Antiqua"/>
          <w:b/>
          <w:sz w:val="24"/>
          <w:szCs w:val="24"/>
          <w:lang w:eastAsia="zh-CN"/>
        </w:rPr>
      </w:pPr>
    </w:p>
    <w:p w14:paraId="6356A5F2" w14:textId="77777777" w:rsidR="00BD16CA" w:rsidRPr="00A93149" w:rsidRDefault="00BD16CA" w:rsidP="006D30A1">
      <w:pPr>
        <w:widowControl w:val="0"/>
        <w:adjustRightInd w:val="0"/>
        <w:snapToGrid w:val="0"/>
        <w:spacing w:after="0" w:line="360" w:lineRule="auto"/>
        <w:jc w:val="both"/>
        <w:rPr>
          <w:rFonts w:ascii="Book Antiqua" w:hAnsi="Book Antiqua"/>
          <w:b/>
          <w:sz w:val="24"/>
          <w:szCs w:val="24"/>
          <w:lang w:eastAsia="zh-CN"/>
        </w:rPr>
      </w:pPr>
    </w:p>
    <w:p w14:paraId="0E291A25" w14:textId="77777777" w:rsidR="00BD16CA" w:rsidRPr="00A93149" w:rsidRDefault="00BD16CA" w:rsidP="006D30A1">
      <w:pPr>
        <w:widowControl w:val="0"/>
        <w:adjustRightInd w:val="0"/>
        <w:snapToGrid w:val="0"/>
        <w:spacing w:after="0" w:line="360" w:lineRule="auto"/>
        <w:jc w:val="both"/>
        <w:rPr>
          <w:rFonts w:ascii="Book Antiqua" w:hAnsi="Book Antiqua"/>
          <w:b/>
          <w:sz w:val="24"/>
          <w:szCs w:val="24"/>
          <w:lang w:eastAsia="zh-CN"/>
        </w:rPr>
      </w:pPr>
    </w:p>
    <w:p w14:paraId="59DCC020" w14:textId="77777777" w:rsidR="00BD16CA" w:rsidRPr="00A93149" w:rsidRDefault="00BD16CA" w:rsidP="006D30A1">
      <w:pPr>
        <w:widowControl w:val="0"/>
        <w:adjustRightInd w:val="0"/>
        <w:snapToGrid w:val="0"/>
        <w:spacing w:after="0" w:line="360" w:lineRule="auto"/>
        <w:jc w:val="both"/>
        <w:rPr>
          <w:rFonts w:ascii="Book Antiqua" w:hAnsi="Book Antiqua"/>
          <w:b/>
          <w:sz w:val="24"/>
          <w:szCs w:val="24"/>
          <w:lang w:eastAsia="zh-CN"/>
        </w:rPr>
      </w:pPr>
    </w:p>
    <w:p w14:paraId="04C37ECB" w14:textId="77777777" w:rsidR="00BD16CA" w:rsidRPr="00A93149" w:rsidRDefault="00BD16CA" w:rsidP="006D30A1">
      <w:pPr>
        <w:widowControl w:val="0"/>
        <w:adjustRightInd w:val="0"/>
        <w:snapToGrid w:val="0"/>
        <w:spacing w:after="0" w:line="360" w:lineRule="auto"/>
        <w:jc w:val="both"/>
        <w:rPr>
          <w:rFonts w:ascii="Book Antiqua" w:hAnsi="Book Antiqua"/>
          <w:b/>
          <w:sz w:val="24"/>
          <w:szCs w:val="24"/>
          <w:lang w:eastAsia="zh-CN"/>
        </w:rPr>
      </w:pPr>
    </w:p>
    <w:p w14:paraId="0135AFDC" w14:textId="74E8E159" w:rsidR="00286FA1" w:rsidRPr="00A93149" w:rsidRDefault="00BD16CA" w:rsidP="006D30A1">
      <w:pPr>
        <w:widowControl w:val="0"/>
        <w:adjustRightInd w:val="0"/>
        <w:snapToGrid w:val="0"/>
        <w:spacing w:after="0" w:line="360" w:lineRule="auto"/>
        <w:jc w:val="both"/>
        <w:rPr>
          <w:rFonts w:ascii="Book Antiqua" w:hAnsi="Book Antiqua"/>
          <w:b/>
          <w:sz w:val="24"/>
          <w:szCs w:val="24"/>
          <w:lang w:eastAsia="zh-CN"/>
        </w:rPr>
      </w:pPr>
      <w:r w:rsidRPr="00A93149">
        <w:rPr>
          <w:rFonts w:ascii="Book Antiqua" w:hAnsi="Book Antiqua"/>
          <w:b/>
          <w:sz w:val="24"/>
          <w:szCs w:val="24"/>
        </w:rPr>
        <w:t>INTRODUCTION</w:t>
      </w:r>
    </w:p>
    <w:p w14:paraId="03A8454C" w14:textId="5A59C71A" w:rsidR="00286FA1" w:rsidRPr="00A93149" w:rsidRDefault="00286FA1" w:rsidP="006D30A1">
      <w:pPr>
        <w:widowControl w:val="0"/>
        <w:adjustRightInd w:val="0"/>
        <w:snapToGrid w:val="0"/>
        <w:spacing w:after="0" w:line="360" w:lineRule="auto"/>
        <w:jc w:val="both"/>
        <w:rPr>
          <w:rFonts w:ascii="Book Antiqua" w:hAnsi="Book Antiqua"/>
          <w:sz w:val="24"/>
          <w:szCs w:val="24"/>
        </w:rPr>
      </w:pPr>
      <w:r w:rsidRPr="00A93149">
        <w:rPr>
          <w:rFonts w:ascii="Book Antiqua" w:hAnsi="Book Antiqua"/>
          <w:sz w:val="24"/>
          <w:szCs w:val="24"/>
        </w:rPr>
        <w:t>Breast conservation surgery</w:t>
      </w:r>
      <w:r w:rsidR="006538C6" w:rsidRPr="00A93149">
        <w:rPr>
          <w:rFonts w:ascii="Book Antiqua" w:hAnsi="Book Antiqua"/>
          <w:sz w:val="24"/>
          <w:szCs w:val="24"/>
        </w:rPr>
        <w:t xml:space="preserve"> (BCS)</w:t>
      </w:r>
      <w:r w:rsidRPr="00A93149">
        <w:rPr>
          <w:rFonts w:ascii="Book Antiqua" w:hAnsi="Book Antiqua"/>
          <w:sz w:val="24"/>
          <w:szCs w:val="24"/>
        </w:rPr>
        <w:t xml:space="preserve"> is the most commonly employed management of </w:t>
      </w:r>
      <w:r w:rsidRPr="00A93149">
        <w:rPr>
          <w:rFonts w:ascii="Book Antiqua" w:hAnsi="Book Antiqua"/>
          <w:sz w:val="24"/>
          <w:szCs w:val="24"/>
        </w:rPr>
        <w:lastRenderedPageBreak/>
        <w:t>breast cancer in current practice and aims at surgical excision of the tumor while conserving the patient’s breast appearance and form. Breast radiologists need to update their knowledge of typical and atypical appearances of the treated breast in order to detect abnormalities signifying recurrence as well as to not raise unnecessary concern over benign course of post-operative change.</w:t>
      </w:r>
    </w:p>
    <w:p w14:paraId="57ACAD7A" w14:textId="251A1376" w:rsidR="00286FA1" w:rsidRPr="00A93149" w:rsidRDefault="00286FA1" w:rsidP="00BD16CA">
      <w:pPr>
        <w:widowControl w:val="0"/>
        <w:adjustRightInd w:val="0"/>
        <w:snapToGrid w:val="0"/>
        <w:spacing w:after="0" w:line="360" w:lineRule="auto"/>
        <w:ind w:firstLineChars="100" w:firstLine="240"/>
        <w:jc w:val="both"/>
        <w:rPr>
          <w:rFonts w:ascii="Book Antiqua" w:hAnsi="Book Antiqua"/>
          <w:sz w:val="24"/>
          <w:szCs w:val="24"/>
          <w:lang w:eastAsia="zh-CN"/>
        </w:rPr>
      </w:pPr>
      <w:r w:rsidRPr="00A93149">
        <w:rPr>
          <w:rFonts w:ascii="Book Antiqua" w:hAnsi="Book Antiqua"/>
          <w:sz w:val="24"/>
          <w:szCs w:val="24"/>
        </w:rPr>
        <w:t>The expected changes on mammography after breast conservative surgery include skin thickening or edema, parenchymal edema, post-operative fluid collection, scar, fat necrosis and dystrophic calcifications which are more marked up to six months after therapy. Recurrence on mammographic imaging may be observed as a mass or microcalcifications, increase in skin thickening</w:t>
      </w:r>
      <w:r w:rsidR="005D0365" w:rsidRPr="00A93149">
        <w:rPr>
          <w:rFonts w:ascii="Book Antiqua" w:hAnsi="Book Antiqua"/>
          <w:sz w:val="24"/>
          <w:szCs w:val="24"/>
        </w:rPr>
        <w:t>, increase in</w:t>
      </w:r>
      <w:r w:rsidRPr="00A93149">
        <w:rPr>
          <w:rFonts w:ascii="Book Antiqua" w:hAnsi="Book Antiqua"/>
          <w:sz w:val="24"/>
          <w:szCs w:val="24"/>
        </w:rPr>
        <w:t xml:space="preserve"> breast density, scar enlargement, axillary nodal recurrence or Paget’s disease. We present various mammography images to illustrate findings which may be left alone and those which require further intervention.</w:t>
      </w:r>
    </w:p>
    <w:p w14:paraId="3F9CE382" w14:textId="77777777" w:rsidR="0033532A" w:rsidRPr="00A93149" w:rsidRDefault="0033532A" w:rsidP="006D30A1">
      <w:pPr>
        <w:widowControl w:val="0"/>
        <w:adjustRightInd w:val="0"/>
        <w:snapToGrid w:val="0"/>
        <w:spacing w:after="0" w:line="360" w:lineRule="auto"/>
        <w:jc w:val="both"/>
        <w:rPr>
          <w:rFonts w:ascii="Book Antiqua" w:hAnsi="Book Antiqua"/>
          <w:b/>
          <w:sz w:val="24"/>
          <w:szCs w:val="24"/>
        </w:rPr>
      </w:pPr>
    </w:p>
    <w:p w14:paraId="7A75FD28" w14:textId="71915512" w:rsidR="00286FA1" w:rsidRPr="00A93149" w:rsidRDefault="00BD16CA" w:rsidP="006D30A1">
      <w:pPr>
        <w:widowControl w:val="0"/>
        <w:adjustRightInd w:val="0"/>
        <w:snapToGrid w:val="0"/>
        <w:spacing w:after="0" w:line="360" w:lineRule="auto"/>
        <w:jc w:val="both"/>
        <w:rPr>
          <w:rFonts w:ascii="Book Antiqua" w:hAnsi="Book Antiqua"/>
          <w:b/>
          <w:sz w:val="24"/>
          <w:szCs w:val="24"/>
          <w:lang w:eastAsia="zh-CN"/>
        </w:rPr>
      </w:pPr>
      <w:r w:rsidRPr="00A93149">
        <w:rPr>
          <w:rFonts w:ascii="Book Antiqua" w:hAnsi="Book Antiqua"/>
          <w:b/>
          <w:sz w:val="24"/>
          <w:szCs w:val="24"/>
        </w:rPr>
        <w:t>THE LEAVE-ME-ALONE FEATURES</w:t>
      </w:r>
    </w:p>
    <w:p w14:paraId="1B7DE7F6" w14:textId="77777777" w:rsidR="00286FA1" w:rsidRPr="00A93149" w:rsidRDefault="00286FA1" w:rsidP="006D30A1">
      <w:pPr>
        <w:widowControl w:val="0"/>
        <w:adjustRightInd w:val="0"/>
        <w:snapToGrid w:val="0"/>
        <w:spacing w:after="0" w:line="360" w:lineRule="auto"/>
        <w:jc w:val="both"/>
        <w:rPr>
          <w:rFonts w:ascii="Book Antiqua" w:hAnsi="Book Antiqua"/>
          <w:b/>
          <w:i/>
          <w:sz w:val="24"/>
          <w:szCs w:val="24"/>
          <w:lang w:val="en-US"/>
        </w:rPr>
      </w:pPr>
      <w:r w:rsidRPr="00A93149">
        <w:rPr>
          <w:rFonts w:ascii="Book Antiqua" w:hAnsi="Book Antiqua"/>
          <w:b/>
          <w:i/>
          <w:sz w:val="24"/>
          <w:szCs w:val="24"/>
          <w:lang w:val="en-US"/>
        </w:rPr>
        <w:t>Skin thickening and parenchymal edema</w:t>
      </w:r>
    </w:p>
    <w:p w14:paraId="483888BB" w14:textId="0D212D95" w:rsidR="00286FA1" w:rsidRPr="00A93149" w:rsidRDefault="00286FA1" w:rsidP="006D30A1">
      <w:pPr>
        <w:widowControl w:val="0"/>
        <w:adjustRightInd w:val="0"/>
        <w:snapToGrid w:val="0"/>
        <w:spacing w:after="0" w:line="360" w:lineRule="auto"/>
        <w:jc w:val="both"/>
        <w:rPr>
          <w:rFonts w:ascii="Book Antiqua" w:hAnsi="Book Antiqua"/>
          <w:bCs/>
          <w:sz w:val="24"/>
          <w:szCs w:val="24"/>
          <w:lang w:val="en-US"/>
        </w:rPr>
      </w:pPr>
      <w:r w:rsidRPr="00A93149">
        <w:rPr>
          <w:rFonts w:ascii="Book Antiqua" w:hAnsi="Book Antiqua"/>
          <w:bCs/>
          <w:sz w:val="24"/>
          <w:szCs w:val="24"/>
          <w:lang w:val="en-US"/>
        </w:rPr>
        <w:t xml:space="preserve">Normal skin thickness of the breast as seen on mammogram is 2 </w:t>
      </w:r>
      <w:proofErr w:type="gramStart"/>
      <w:r w:rsidRPr="00A93149">
        <w:rPr>
          <w:rFonts w:ascii="Book Antiqua" w:hAnsi="Book Antiqua"/>
          <w:bCs/>
          <w:sz w:val="24"/>
          <w:szCs w:val="24"/>
          <w:lang w:val="en-US"/>
        </w:rPr>
        <w:t>mm</w:t>
      </w:r>
      <w:r w:rsidR="00EF6798" w:rsidRPr="00A93149">
        <w:rPr>
          <w:rFonts w:ascii="Book Antiqua" w:hAnsi="Book Antiqua"/>
          <w:bCs/>
          <w:sz w:val="24"/>
          <w:szCs w:val="24"/>
          <w:vertAlign w:val="superscript"/>
          <w:lang w:val="en-US"/>
        </w:rPr>
        <w:t>[</w:t>
      </w:r>
      <w:proofErr w:type="gramEnd"/>
      <w:r w:rsidR="00EF6798" w:rsidRPr="00A93149">
        <w:rPr>
          <w:rFonts w:ascii="Book Antiqua" w:hAnsi="Book Antiqua"/>
          <w:bCs/>
          <w:sz w:val="24"/>
          <w:szCs w:val="24"/>
          <w:vertAlign w:val="superscript"/>
          <w:lang w:val="en-US"/>
        </w:rPr>
        <w:t>1,2]</w:t>
      </w:r>
      <w:r w:rsidRPr="00A93149">
        <w:rPr>
          <w:rFonts w:ascii="Book Antiqua" w:hAnsi="Book Antiqua"/>
          <w:bCs/>
          <w:sz w:val="24"/>
          <w:szCs w:val="24"/>
          <w:lang w:val="en-US"/>
        </w:rPr>
        <w:t xml:space="preserve">. </w:t>
      </w:r>
      <w:r w:rsidRPr="00A93149">
        <w:rPr>
          <w:rFonts w:ascii="Book Antiqua" w:hAnsi="Book Antiqua"/>
          <w:sz w:val="24"/>
          <w:szCs w:val="24"/>
          <w:lang w:val="en-US"/>
        </w:rPr>
        <w:t>Skin thickening (more than 2</w:t>
      </w:r>
      <w:r w:rsidR="00BD16CA" w:rsidRPr="00A93149">
        <w:rPr>
          <w:rFonts w:ascii="Book Antiqua" w:hAnsi="Book Antiqua" w:hint="eastAsia"/>
          <w:sz w:val="24"/>
          <w:szCs w:val="24"/>
          <w:lang w:val="en-US" w:eastAsia="zh-CN"/>
        </w:rPr>
        <w:t xml:space="preserve"> </w:t>
      </w:r>
      <w:r w:rsidRPr="00A93149">
        <w:rPr>
          <w:rFonts w:ascii="Book Antiqua" w:hAnsi="Book Antiqua"/>
          <w:sz w:val="24"/>
          <w:szCs w:val="24"/>
          <w:lang w:val="en-US"/>
        </w:rPr>
        <w:t xml:space="preserve">mm) is the most common finding after breast-conserving therapy (BCT), reported in up to 90% of </w:t>
      </w:r>
      <w:proofErr w:type="gramStart"/>
      <w:r w:rsidRPr="00A93149">
        <w:rPr>
          <w:rFonts w:ascii="Book Antiqua" w:hAnsi="Book Antiqua"/>
          <w:sz w:val="24"/>
          <w:szCs w:val="24"/>
          <w:lang w:val="en-US"/>
        </w:rPr>
        <w:t>patients</w:t>
      </w:r>
      <w:r w:rsidR="0054113D" w:rsidRPr="00A93149">
        <w:rPr>
          <w:rFonts w:ascii="Book Antiqua" w:hAnsi="Book Antiqua"/>
          <w:sz w:val="24"/>
          <w:szCs w:val="24"/>
          <w:vertAlign w:val="superscript"/>
          <w:lang w:val="en-US"/>
        </w:rPr>
        <w:t>[</w:t>
      </w:r>
      <w:proofErr w:type="gramEnd"/>
      <w:r w:rsidR="0054113D" w:rsidRPr="00A93149">
        <w:rPr>
          <w:rFonts w:ascii="Book Antiqua" w:hAnsi="Book Antiqua"/>
          <w:sz w:val="24"/>
          <w:szCs w:val="24"/>
          <w:vertAlign w:val="superscript"/>
          <w:lang w:val="en-US"/>
        </w:rPr>
        <w:t>3]</w:t>
      </w:r>
      <w:r w:rsidRPr="00A93149">
        <w:rPr>
          <w:rFonts w:ascii="Book Antiqua" w:hAnsi="Book Antiqua"/>
          <w:sz w:val="24"/>
          <w:szCs w:val="24"/>
          <w:lang w:val="en-US"/>
        </w:rPr>
        <w:t>. On imaging it manifests as skin and trabecular thickening or overall i</w:t>
      </w:r>
      <w:r w:rsidRPr="00A93149">
        <w:rPr>
          <w:rFonts w:ascii="Book Antiqua" w:hAnsi="Book Antiqua"/>
          <w:bCs/>
          <w:sz w:val="24"/>
          <w:szCs w:val="24"/>
          <w:lang w:val="en-US"/>
        </w:rPr>
        <w:t>ncreased breast density due to parenchymal edema which decrease on follow up studies and return to normal by 2 to 3 years (Figure 1)</w:t>
      </w:r>
      <w:r w:rsidR="0054113D" w:rsidRPr="00A93149">
        <w:rPr>
          <w:rFonts w:ascii="Book Antiqua" w:hAnsi="Book Antiqua"/>
          <w:sz w:val="24"/>
          <w:szCs w:val="24"/>
          <w:vertAlign w:val="superscript"/>
          <w:lang w:val="en-US"/>
        </w:rPr>
        <w:t>[2]</w:t>
      </w:r>
      <w:r w:rsidRPr="00A93149">
        <w:rPr>
          <w:rFonts w:ascii="Book Antiqua" w:hAnsi="Book Antiqua"/>
          <w:bCs/>
          <w:sz w:val="24"/>
          <w:szCs w:val="24"/>
          <w:lang w:val="en-US"/>
        </w:rPr>
        <w:t xml:space="preserve">. Post radiation edema occurs more commonly after external beam radiotherapy (EBRT) than intraoperative </w:t>
      </w:r>
      <w:proofErr w:type="gramStart"/>
      <w:r w:rsidRPr="00A93149">
        <w:rPr>
          <w:rFonts w:ascii="Book Antiqua" w:hAnsi="Book Antiqua"/>
          <w:bCs/>
          <w:sz w:val="24"/>
          <w:szCs w:val="24"/>
          <w:lang w:val="en-US"/>
        </w:rPr>
        <w:t>radiotherapy</w:t>
      </w:r>
      <w:r w:rsidR="00BD16CA" w:rsidRPr="00A93149">
        <w:rPr>
          <w:rFonts w:ascii="Book Antiqua" w:hAnsi="Book Antiqua"/>
          <w:bCs/>
          <w:sz w:val="24"/>
          <w:szCs w:val="24"/>
          <w:vertAlign w:val="superscript"/>
          <w:lang w:val="en-US"/>
        </w:rPr>
        <w:t>[</w:t>
      </w:r>
      <w:proofErr w:type="gramEnd"/>
      <w:r w:rsidR="00BD16CA" w:rsidRPr="00A93149">
        <w:rPr>
          <w:rFonts w:ascii="Book Antiqua" w:hAnsi="Book Antiqua"/>
          <w:bCs/>
          <w:sz w:val="24"/>
          <w:szCs w:val="24"/>
          <w:vertAlign w:val="superscript"/>
          <w:lang w:val="en-US"/>
        </w:rPr>
        <w:t>4,</w:t>
      </w:r>
      <w:r w:rsidR="0054113D" w:rsidRPr="00A93149">
        <w:rPr>
          <w:rFonts w:ascii="Book Antiqua" w:hAnsi="Book Antiqua"/>
          <w:bCs/>
          <w:sz w:val="24"/>
          <w:szCs w:val="24"/>
          <w:vertAlign w:val="superscript"/>
          <w:lang w:val="en-US"/>
        </w:rPr>
        <w:t>5]</w:t>
      </w:r>
      <w:r w:rsidRPr="00A93149">
        <w:rPr>
          <w:rFonts w:ascii="Book Antiqua" w:hAnsi="Book Antiqua"/>
          <w:bCs/>
          <w:sz w:val="24"/>
          <w:szCs w:val="24"/>
          <w:lang w:val="en-US"/>
        </w:rPr>
        <w:t xml:space="preserve">. Less commonly the skin thickening and parenchymal edema may be a consequence of lymphedema (secondary to axillary node dissection) or </w:t>
      </w:r>
      <w:proofErr w:type="gramStart"/>
      <w:r w:rsidRPr="00A93149">
        <w:rPr>
          <w:rFonts w:ascii="Book Antiqua" w:hAnsi="Book Antiqua"/>
          <w:bCs/>
          <w:sz w:val="24"/>
          <w:szCs w:val="24"/>
          <w:lang w:val="en-US"/>
        </w:rPr>
        <w:t>mastitis</w:t>
      </w:r>
      <w:r w:rsidR="0054113D" w:rsidRPr="00A93149">
        <w:rPr>
          <w:rFonts w:ascii="Book Antiqua" w:hAnsi="Book Antiqua"/>
          <w:bCs/>
          <w:sz w:val="24"/>
          <w:szCs w:val="24"/>
          <w:vertAlign w:val="superscript"/>
          <w:lang w:val="en-US"/>
        </w:rPr>
        <w:t>[</w:t>
      </w:r>
      <w:proofErr w:type="gramEnd"/>
      <w:r w:rsidR="0054113D" w:rsidRPr="00A93149">
        <w:rPr>
          <w:rFonts w:ascii="Book Antiqua" w:hAnsi="Book Antiqua"/>
          <w:bCs/>
          <w:sz w:val="24"/>
          <w:szCs w:val="24"/>
          <w:vertAlign w:val="superscript"/>
          <w:lang w:val="en-US"/>
        </w:rPr>
        <w:t>3]</w:t>
      </w:r>
      <w:r w:rsidR="0054113D" w:rsidRPr="00A93149">
        <w:rPr>
          <w:rFonts w:ascii="Book Antiqua" w:hAnsi="Book Antiqua"/>
          <w:bCs/>
          <w:sz w:val="24"/>
          <w:szCs w:val="24"/>
          <w:lang w:val="en-US"/>
        </w:rPr>
        <w:t>.</w:t>
      </w:r>
    </w:p>
    <w:p w14:paraId="3BE248E6" w14:textId="77777777" w:rsidR="00286FA1" w:rsidRPr="00A93149" w:rsidRDefault="00286FA1" w:rsidP="006D30A1">
      <w:pPr>
        <w:widowControl w:val="0"/>
        <w:adjustRightInd w:val="0"/>
        <w:snapToGrid w:val="0"/>
        <w:spacing w:after="0" w:line="360" w:lineRule="auto"/>
        <w:jc w:val="both"/>
        <w:rPr>
          <w:rFonts w:ascii="Book Antiqua" w:hAnsi="Book Antiqua"/>
          <w:b/>
          <w:bCs/>
          <w:sz w:val="24"/>
          <w:szCs w:val="24"/>
          <w:lang w:val="en-US"/>
        </w:rPr>
      </w:pPr>
    </w:p>
    <w:p w14:paraId="731366A9" w14:textId="77777777" w:rsidR="00286FA1" w:rsidRPr="00A93149" w:rsidRDefault="00286FA1" w:rsidP="006D30A1">
      <w:pPr>
        <w:widowControl w:val="0"/>
        <w:adjustRightInd w:val="0"/>
        <w:snapToGrid w:val="0"/>
        <w:spacing w:after="0" w:line="360" w:lineRule="auto"/>
        <w:jc w:val="both"/>
        <w:rPr>
          <w:rFonts w:ascii="Book Antiqua" w:hAnsi="Book Antiqua"/>
          <w:b/>
          <w:i/>
          <w:sz w:val="24"/>
          <w:szCs w:val="24"/>
        </w:rPr>
      </w:pPr>
      <w:r w:rsidRPr="00A93149">
        <w:rPr>
          <w:rFonts w:ascii="Book Antiqua" w:hAnsi="Book Antiqua"/>
          <w:b/>
          <w:i/>
          <w:sz w:val="24"/>
          <w:szCs w:val="24"/>
        </w:rPr>
        <w:t>Post-operative collection</w:t>
      </w:r>
    </w:p>
    <w:p w14:paraId="4A5649B2" w14:textId="31E84ADA" w:rsidR="00286FA1" w:rsidRPr="00A93149" w:rsidRDefault="00286FA1" w:rsidP="006D30A1">
      <w:pPr>
        <w:widowControl w:val="0"/>
        <w:adjustRightInd w:val="0"/>
        <w:snapToGrid w:val="0"/>
        <w:spacing w:after="0" w:line="360" w:lineRule="auto"/>
        <w:jc w:val="both"/>
        <w:rPr>
          <w:rFonts w:ascii="Book Antiqua" w:hAnsi="Book Antiqua"/>
          <w:sz w:val="24"/>
          <w:szCs w:val="24"/>
        </w:rPr>
      </w:pPr>
      <w:r w:rsidRPr="00A93149">
        <w:rPr>
          <w:rFonts w:ascii="Book Antiqua" w:hAnsi="Book Antiqua"/>
          <w:sz w:val="24"/>
          <w:szCs w:val="24"/>
        </w:rPr>
        <w:t>Fluid with or without blood which collects in the post-operative cavity appears as an oval or round circumscribed mass on mammography. When viewed on ultrasound, a mixed echogenic collection with variable fluid (anechoic) and haemorrhagic (echogenic) contents is observed. Post-operative fluid collections are seen in about half the patients at 1 mo after surgery and may remain in up to a fourth till 6 mo</w:t>
      </w:r>
      <w:r w:rsidRPr="00A93149">
        <w:rPr>
          <w:rFonts w:ascii="Book Antiqua" w:hAnsi="Book Antiqua"/>
          <w:sz w:val="24"/>
          <w:szCs w:val="24"/>
          <w:vertAlign w:val="superscript"/>
        </w:rPr>
        <w:t>[2]</w:t>
      </w:r>
      <w:r w:rsidRPr="00A93149">
        <w:rPr>
          <w:rFonts w:ascii="Book Antiqua" w:hAnsi="Book Antiqua"/>
          <w:sz w:val="24"/>
          <w:szCs w:val="24"/>
        </w:rPr>
        <w:t xml:space="preserve"> </w:t>
      </w:r>
      <w:r w:rsidRPr="00A93149">
        <w:rPr>
          <w:rFonts w:ascii="Book Antiqua" w:hAnsi="Book Antiqua"/>
          <w:sz w:val="24"/>
          <w:szCs w:val="24"/>
        </w:rPr>
        <w:lastRenderedPageBreak/>
        <w:t>though in a few patients these may persist for years</w:t>
      </w:r>
      <w:r w:rsidRPr="00A93149">
        <w:rPr>
          <w:rFonts w:ascii="Book Antiqua" w:hAnsi="Book Antiqua"/>
          <w:sz w:val="24"/>
          <w:szCs w:val="24"/>
          <w:vertAlign w:val="superscript"/>
        </w:rPr>
        <w:t>[6]</w:t>
      </w:r>
      <w:r w:rsidR="0054113D" w:rsidRPr="00A93149">
        <w:rPr>
          <w:rFonts w:ascii="Book Antiqua" w:hAnsi="Book Antiqua"/>
          <w:sz w:val="24"/>
          <w:szCs w:val="24"/>
        </w:rPr>
        <w:t xml:space="preserve">. </w:t>
      </w:r>
      <w:r w:rsidRPr="00A93149">
        <w:rPr>
          <w:rFonts w:ascii="Book Antiqua" w:hAnsi="Book Antiqua"/>
          <w:sz w:val="24"/>
          <w:szCs w:val="24"/>
        </w:rPr>
        <w:t>On sequential mammograms, the lesion</w:t>
      </w:r>
      <w:r w:rsidRPr="00A93149">
        <w:rPr>
          <w:rFonts w:ascii="Book Antiqua" w:hAnsi="Book Antiqua"/>
          <w:sz w:val="24"/>
          <w:szCs w:val="24"/>
          <w:lang w:val="en-US"/>
        </w:rPr>
        <w:t xml:space="preserve"> becomes smaller, irregular and denser as the seroma retracts </w:t>
      </w:r>
      <w:r w:rsidRPr="00A93149">
        <w:rPr>
          <w:rFonts w:ascii="Book Antiqua" w:hAnsi="Book Antiqua"/>
          <w:sz w:val="24"/>
          <w:szCs w:val="24"/>
        </w:rPr>
        <w:t>and is replaced by fibrous tissue (Figure 2). However an increase in size on follow-up merits further evaluation to exclude a recurrent mass.</w:t>
      </w:r>
    </w:p>
    <w:p w14:paraId="4D18C71E" w14:textId="77777777" w:rsidR="0054113D" w:rsidRPr="00A93149" w:rsidRDefault="0054113D" w:rsidP="006D30A1">
      <w:pPr>
        <w:widowControl w:val="0"/>
        <w:adjustRightInd w:val="0"/>
        <w:snapToGrid w:val="0"/>
        <w:spacing w:after="0" w:line="360" w:lineRule="auto"/>
        <w:jc w:val="both"/>
        <w:rPr>
          <w:rFonts w:ascii="Book Antiqua" w:hAnsi="Book Antiqua"/>
          <w:sz w:val="24"/>
          <w:szCs w:val="24"/>
        </w:rPr>
      </w:pPr>
    </w:p>
    <w:p w14:paraId="6B560582" w14:textId="1BD04A31" w:rsidR="00286FA1" w:rsidRPr="00A93149" w:rsidRDefault="00286FA1" w:rsidP="006D30A1">
      <w:pPr>
        <w:widowControl w:val="0"/>
        <w:adjustRightInd w:val="0"/>
        <w:snapToGrid w:val="0"/>
        <w:spacing w:after="0" w:line="360" w:lineRule="auto"/>
        <w:jc w:val="both"/>
        <w:rPr>
          <w:rFonts w:ascii="Book Antiqua" w:hAnsi="Book Antiqua"/>
          <w:b/>
          <w:i/>
          <w:sz w:val="24"/>
          <w:szCs w:val="24"/>
          <w:lang w:val="en-US"/>
        </w:rPr>
      </w:pPr>
      <w:r w:rsidRPr="00A93149">
        <w:rPr>
          <w:rFonts w:ascii="Book Antiqua" w:hAnsi="Book Antiqua"/>
          <w:b/>
          <w:i/>
          <w:sz w:val="24"/>
          <w:szCs w:val="24"/>
          <w:lang w:val="en-US"/>
        </w:rPr>
        <w:t xml:space="preserve">Post-surgical </w:t>
      </w:r>
      <w:r w:rsidR="00BD16CA" w:rsidRPr="00A93149">
        <w:rPr>
          <w:rFonts w:ascii="Book Antiqua" w:hAnsi="Book Antiqua" w:hint="eastAsia"/>
          <w:b/>
          <w:i/>
          <w:sz w:val="24"/>
          <w:szCs w:val="24"/>
          <w:lang w:val="en-US" w:eastAsia="zh-CN"/>
        </w:rPr>
        <w:t>s</w:t>
      </w:r>
      <w:r w:rsidRPr="00A93149">
        <w:rPr>
          <w:rFonts w:ascii="Book Antiqua" w:hAnsi="Book Antiqua"/>
          <w:b/>
          <w:i/>
          <w:sz w:val="24"/>
          <w:szCs w:val="24"/>
          <w:lang w:val="en-US"/>
        </w:rPr>
        <w:t>car</w:t>
      </w:r>
    </w:p>
    <w:p w14:paraId="5E1E2FE1" w14:textId="20BAFC1D" w:rsidR="00286FA1" w:rsidRPr="00A93149" w:rsidRDefault="00286FA1" w:rsidP="006D30A1">
      <w:pPr>
        <w:widowControl w:val="0"/>
        <w:adjustRightInd w:val="0"/>
        <w:snapToGrid w:val="0"/>
        <w:spacing w:after="0" w:line="360" w:lineRule="auto"/>
        <w:jc w:val="both"/>
        <w:rPr>
          <w:rFonts w:ascii="Book Antiqua" w:hAnsi="Book Antiqua"/>
          <w:sz w:val="24"/>
          <w:szCs w:val="24"/>
        </w:rPr>
      </w:pPr>
      <w:r w:rsidRPr="00A93149">
        <w:rPr>
          <w:rFonts w:ascii="Book Antiqua" w:hAnsi="Book Antiqua"/>
          <w:sz w:val="24"/>
          <w:szCs w:val="24"/>
          <w:lang w:val="en-US"/>
        </w:rPr>
        <w:t>A post-surgical scar appears as an area of architectural distortion contiguous with contour deformity of surgery</w:t>
      </w:r>
      <w:r w:rsidRPr="00A93149">
        <w:rPr>
          <w:rFonts w:ascii="Book Antiqua" w:hAnsi="Book Antiqua"/>
          <w:sz w:val="24"/>
          <w:szCs w:val="24"/>
        </w:rPr>
        <w:t>. In comparison to a true recurrence which appears same on all mammographic views and has a dense centre; o</w:t>
      </w:r>
      <w:r w:rsidRPr="00A93149">
        <w:rPr>
          <w:rFonts w:ascii="Book Antiqua" w:hAnsi="Book Antiqua"/>
          <w:sz w:val="24"/>
          <w:szCs w:val="24"/>
          <w:lang w:val="en-US"/>
        </w:rPr>
        <w:t xml:space="preserve">n different projections a scar has varied appearances (appearing less distorted on one) and demonstrates fat </w:t>
      </w:r>
      <w:proofErr w:type="spellStart"/>
      <w:r w:rsidRPr="00A93149">
        <w:rPr>
          <w:rFonts w:ascii="Book Antiqua" w:hAnsi="Book Antiqua"/>
          <w:sz w:val="24"/>
          <w:szCs w:val="24"/>
          <w:lang w:val="en-US"/>
        </w:rPr>
        <w:t>lucencies</w:t>
      </w:r>
      <w:proofErr w:type="spellEnd"/>
      <w:r w:rsidRPr="00A93149">
        <w:rPr>
          <w:rFonts w:ascii="Book Antiqua" w:hAnsi="Book Antiqua"/>
          <w:sz w:val="24"/>
          <w:szCs w:val="24"/>
          <w:lang w:val="en-US"/>
        </w:rPr>
        <w:t xml:space="preserve"> within</w:t>
      </w:r>
      <w:r w:rsidRPr="00A93149">
        <w:rPr>
          <w:rFonts w:ascii="Book Antiqua" w:hAnsi="Book Antiqua"/>
          <w:sz w:val="24"/>
          <w:szCs w:val="24"/>
          <w:vertAlign w:val="superscript"/>
          <w:lang w:val="en-US"/>
        </w:rPr>
        <w:t>[3]</w:t>
      </w:r>
      <w:r w:rsidR="0054113D" w:rsidRPr="00A93149">
        <w:rPr>
          <w:rFonts w:ascii="Book Antiqua" w:hAnsi="Book Antiqua"/>
          <w:sz w:val="24"/>
          <w:szCs w:val="24"/>
          <w:lang w:val="en-US"/>
        </w:rPr>
        <w:t xml:space="preserve">. </w:t>
      </w:r>
      <w:r w:rsidRPr="00A93149">
        <w:rPr>
          <w:rFonts w:ascii="Book Antiqua" w:hAnsi="Book Antiqua"/>
          <w:sz w:val="24"/>
          <w:szCs w:val="24"/>
        </w:rPr>
        <w:t>These features may be better imaged on spot compression or magnification views. As with a seroma, the scar usually decreases in density and/or size on serial imaging (Figure 3) or remains stable while an increase in size or density is suspicious for recurrence (Figure 4).</w:t>
      </w:r>
    </w:p>
    <w:p w14:paraId="471FBB0E" w14:textId="77777777" w:rsidR="00286FA1" w:rsidRPr="00A93149" w:rsidRDefault="00286FA1" w:rsidP="006D30A1">
      <w:pPr>
        <w:widowControl w:val="0"/>
        <w:adjustRightInd w:val="0"/>
        <w:snapToGrid w:val="0"/>
        <w:spacing w:after="0" w:line="360" w:lineRule="auto"/>
        <w:jc w:val="both"/>
        <w:rPr>
          <w:rFonts w:ascii="Book Antiqua" w:hAnsi="Book Antiqua"/>
          <w:i/>
          <w:sz w:val="24"/>
          <w:szCs w:val="24"/>
        </w:rPr>
      </w:pPr>
    </w:p>
    <w:p w14:paraId="2757ECA4" w14:textId="77777777" w:rsidR="00286FA1" w:rsidRPr="00A93149" w:rsidRDefault="00286FA1" w:rsidP="006D30A1">
      <w:pPr>
        <w:widowControl w:val="0"/>
        <w:adjustRightInd w:val="0"/>
        <w:snapToGrid w:val="0"/>
        <w:spacing w:after="0" w:line="360" w:lineRule="auto"/>
        <w:jc w:val="both"/>
        <w:rPr>
          <w:rFonts w:ascii="Book Antiqua" w:hAnsi="Book Antiqua"/>
          <w:b/>
          <w:i/>
          <w:sz w:val="24"/>
          <w:szCs w:val="24"/>
        </w:rPr>
      </w:pPr>
      <w:r w:rsidRPr="00A93149">
        <w:rPr>
          <w:rFonts w:ascii="Book Antiqua" w:hAnsi="Book Antiqua"/>
          <w:b/>
          <w:i/>
          <w:sz w:val="24"/>
          <w:szCs w:val="24"/>
        </w:rPr>
        <w:t>Dystrophic calcifications and fat necrosis</w:t>
      </w:r>
    </w:p>
    <w:p w14:paraId="65C90F52" w14:textId="232E29BA" w:rsidR="00286FA1" w:rsidRPr="00A93149" w:rsidRDefault="00286FA1" w:rsidP="006D30A1">
      <w:pPr>
        <w:widowControl w:val="0"/>
        <w:adjustRightInd w:val="0"/>
        <w:snapToGrid w:val="0"/>
        <w:spacing w:after="0" w:line="360" w:lineRule="auto"/>
        <w:jc w:val="both"/>
        <w:rPr>
          <w:rFonts w:ascii="Book Antiqua" w:hAnsi="Book Antiqua"/>
          <w:sz w:val="24"/>
          <w:szCs w:val="24"/>
          <w:lang w:val="en-US"/>
        </w:rPr>
      </w:pPr>
      <w:r w:rsidRPr="00A93149">
        <w:rPr>
          <w:rFonts w:ascii="Book Antiqua" w:hAnsi="Book Antiqua"/>
          <w:sz w:val="24"/>
          <w:szCs w:val="24"/>
          <w:lang w:val="en-US"/>
        </w:rPr>
        <w:t>Benign calcifications are seen on mammography in about a third of treated breasts beginning 2 to 3 years after completion of therapy due to a combination of surgical trauma and radiation. Morphologically these calcifications are large (&gt;</w:t>
      </w:r>
      <w:r w:rsidR="00BD16CA" w:rsidRPr="00A93149">
        <w:rPr>
          <w:rFonts w:ascii="Book Antiqua" w:hAnsi="Book Antiqua" w:hint="eastAsia"/>
          <w:sz w:val="24"/>
          <w:szCs w:val="24"/>
          <w:lang w:val="en-US" w:eastAsia="zh-CN"/>
        </w:rPr>
        <w:t xml:space="preserve"> </w:t>
      </w:r>
      <w:r w:rsidRPr="00A93149">
        <w:rPr>
          <w:rFonts w:ascii="Book Antiqua" w:hAnsi="Book Antiqua"/>
          <w:sz w:val="24"/>
          <w:szCs w:val="24"/>
          <w:lang w:val="en-US"/>
        </w:rPr>
        <w:t xml:space="preserve">5 mm) and irregular in outline with central </w:t>
      </w:r>
      <w:proofErr w:type="spellStart"/>
      <w:r w:rsidRPr="00A93149">
        <w:rPr>
          <w:rFonts w:ascii="Book Antiqua" w:hAnsi="Book Antiqua"/>
          <w:sz w:val="24"/>
          <w:szCs w:val="24"/>
          <w:lang w:val="en-US"/>
        </w:rPr>
        <w:t>lucencies</w:t>
      </w:r>
      <w:proofErr w:type="spellEnd"/>
      <w:r w:rsidRPr="00A93149">
        <w:rPr>
          <w:rFonts w:ascii="Book Antiqua" w:hAnsi="Book Antiqua"/>
          <w:sz w:val="24"/>
          <w:szCs w:val="24"/>
          <w:lang w:val="en-US"/>
        </w:rPr>
        <w:t>, with no associated mass/density and alwa</w:t>
      </w:r>
      <w:r w:rsidR="00BD16CA" w:rsidRPr="00A93149">
        <w:rPr>
          <w:rFonts w:ascii="Book Antiqua" w:hAnsi="Book Antiqua"/>
          <w:sz w:val="24"/>
          <w:szCs w:val="24"/>
          <w:lang w:val="en-US"/>
        </w:rPr>
        <w:t xml:space="preserve">ys occur at the site of </w:t>
      </w:r>
      <w:proofErr w:type="gramStart"/>
      <w:r w:rsidR="00BD16CA" w:rsidRPr="00A93149">
        <w:rPr>
          <w:rFonts w:ascii="Book Antiqua" w:hAnsi="Book Antiqua"/>
          <w:sz w:val="24"/>
          <w:szCs w:val="24"/>
          <w:lang w:val="en-US"/>
        </w:rPr>
        <w:t>surgery</w:t>
      </w:r>
      <w:r w:rsidRPr="00A93149">
        <w:rPr>
          <w:rFonts w:ascii="Book Antiqua" w:hAnsi="Book Antiqua"/>
          <w:sz w:val="24"/>
          <w:szCs w:val="24"/>
          <w:vertAlign w:val="superscript"/>
          <w:lang w:val="en-US"/>
        </w:rPr>
        <w:t>[</w:t>
      </w:r>
      <w:proofErr w:type="gramEnd"/>
      <w:r w:rsidRPr="00A93149">
        <w:rPr>
          <w:rFonts w:ascii="Book Antiqua" w:hAnsi="Book Antiqua"/>
          <w:sz w:val="24"/>
          <w:szCs w:val="24"/>
          <w:vertAlign w:val="superscript"/>
          <w:lang w:val="en-US"/>
        </w:rPr>
        <w:t>7]</w:t>
      </w:r>
      <w:r w:rsidR="0054113D" w:rsidRPr="00A93149">
        <w:rPr>
          <w:rFonts w:ascii="Book Antiqua" w:hAnsi="Book Antiqua"/>
          <w:sz w:val="24"/>
          <w:szCs w:val="24"/>
          <w:lang w:val="en-US"/>
        </w:rPr>
        <w:t>.</w:t>
      </w:r>
    </w:p>
    <w:p w14:paraId="3AF269F4" w14:textId="5A740CEE" w:rsidR="00286FA1" w:rsidRPr="00A93149" w:rsidRDefault="00286FA1" w:rsidP="00BD16CA">
      <w:pPr>
        <w:widowControl w:val="0"/>
        <w:adjustRightInd w:val="0"/>
        <w:snapToGrid w:val="0"/>
        <w:spacing w:after="0" w:line="360" w:lineRule="auto"/>
        <w:ind w:firstLineChars="100" w:firstLine="240"/>
        <w:jc w:val="both"/>
        <w:rPr>
          <w:rFonts w:ascii="Book Antiqua" w:hAnsi="Book Antiqua"/>
          <w:b/>
          <w:sz w:val="24"/>
          <w:szCs w:val="24"/>
        </w:rPr>
      </w:pPr>
      <w:r w:rsidRPr="00A93149">
        <w:rPr>
          <w:rFonts w:ascii="Book Antiqua" w:hAnsi="Book Antiqua"/>
          <w:bCs/>
          <w:sz w:val="24"/>
          <w:szCs w:val="24"/>
          <w:lang w:val="en-US"/>
        </w:rPr>
        <w:t xml:space="preserve">Fat necrosis is tissue necrosis resulting from damage to the intima of arteries from surgery and radiation. It more commonly manifests as </w:t>
      </w:r>
      <w:r w:rsidRPr="00A93149">
        <w:rPr>
          <w:rFonts w:ascii="Book Antiqua" w:hAnsi="Book Antiqua"/>
          <w:sz w:val="24"/>
          <w:szCs w:val="24"/>
          <w:lang w:val="en-US"/>
        </w:rPr>
        <w:t xml:space="preserve">an oval or round </w:t>
      </w:r>
      <w:proofErr w:type="spellStart"/>
      <w:r w:rsidRPr="00A93149">
        <w:rPr>
          <w:rFonts w:ascii="Book Antiqua" w:hAnsi="Book Antiqua"/>
          <w:sz w:val="24"/>
          <w:szCs w:val="24"/>
          <w:lang w:val="en-US"/>
        </w:rPr>
        <w:t>lucency</w:t>
      </w:r>
      <w:proofErr w:type="spellEnd"/>
      <w:r w:rsidRPr="00A93149">
        <w:rPr>
          <w:rFonts w:ascii="Book Antiqua" w:hAnsi="Book Antiqua"/>
          <w:sz w:val="24"/>
          <w:szCs w:val="24"/>
          <w:lang w:val="en-US"/>
        </w:rPr>
        <w:t xml:space="preserve"> with curvilinear or arc-like peripheral calcifications which are characteristic for the same (Figure 5). It </w:t>
      </w:r>
      <w:r w:rsidRPr="00A93149">
        <w:rPr>
          <w:rFonts w:ascii="Book Antiqua" w:hAnsi="Book Antiqua"/>
          <w:bCs/>
          <w:sz w:val="24"/>
          <w:szCs w:val="24"/>
          <w:lang w:val="en-US"/>
        </w:rPr>
        <w:t xml:space="preserve">is a common </w:t>
      </w:r>
      <w:r w:rsidRPr="00A93149">
        <w:rPr>
          <w:rFonts w:ascii="Book Antiqua" w:hAnsi="Book Antiqua"/>
          <w:sz w:val="24"/>
          <w:szCs w:val="24"/>
          <w:lang w:val="en-US"/>
        </w:rPr>
        <w:t xml:space="preserve">complication of </w:t>
      </w:r>
      <w:proofErr w:type="spellStart"/>
      <w:r w:rsidRPr="00A93149">
        <w:rPr>
          <w:rFonts w:ascii="Book Antiqua" w:hAnsi="Book Antiqua"/>
          <w:sz w:val="24"/>
          <w:szCs w:val="24"/>
          <w:lang w:val="en-US"/>
        </w:rPr>
        <w:t>myocutaneous</w:t>
      </w:r>
      <w:proofErr w:type="spellEnd"/>
      <w:r w:rsidRPr="00A93149">
        <w:rPr>
          <w:rFonts w:ascii="Book Antiqua" w:hAnsi="Book Antiqua"/>
          <w:sz w:val="24"/>
          <w:szCs w:val="24"/>
          <w:lang w:val="en-US"/>
        </w:rPr>
        <w:t xml:space="preserve"> flaps</w:t>
      </w:r>
      <w:r w:rsidRPr="00A93149">
        <w:rPr>
          <w:rFonts w:ascii="Book Antiqua" w:hAnsi="Book Antiqua"/>
          <w:sz w:val="24"/>
          <w:szCs w:val="24"/>
        </w:rPr>
        <w:t xml:space="preserve"> usually seen after 6</w:t>
      </w:r>
      <w:r w:rsidR="00BD16CA" w:rsidRPr="00A93149">
        <w:rPr>
          <w:rFonts w:ascii="Book Antiqua" w:hAnsi="Book Antiqua" w:hint="eastAsia"/>
          <w:sz w:val="24"/>
          <w:szCs w:val="24"/>
          <w:lang w:eastAsia="zh-CN"/>
        </w:rPr>
        <w:t>-</w:t>
      </w:r>
      <w:r w:rsidRPr="00A93149">
        <w:rPr>
          <w:rFonts w:ascii="Book Antiqua" w:hAnsi="Book Antiqua"/>
          <w:sz w:val="24"/>
          <w:szCs w:val="24"/>
        </w:rPr>
        <w:t>12 mo</w:t>
      </w:r>
      <w:r w:rsidR="00BD16CA" w:rsidRPr="00A93149">
        <w:rPr>
          <w:rFonts w:ascii="Book Antiqua" w:hAnsi="Book Antiqua" w:hint="eastAsia"/>
          <w:sz w:val="24"/>
          <w:szCs w:val="24"/>
          <w:lang w:eastAsia="zh-CN"/>
        </w:rPr>
        <w:t xml:space="preserve"> </w:t>
      </w:r>
      <w:r w:rsidR="00BD16CA" w:rsidRPr="00A93149">
        <w:rPr>
          <w:rFonts w:ascii="Book Antiqua" w:hAnsi="Book Antiqua"/>
          <w:sz w:val="24"/>
          <w:szCs w:val="24"/>
        </w:rPr>
        <w:t xml:space="preserve">of </w:t>
      </w:r>
      <w:proofErr w:type="gramStart"/>
      <w:r w:rsidR="00BD16CA" w:rsidRPr="00A93149">
        <w:rPr>
          <w:rFonts w:ascii="Book Antiqua" w:hAnsi="Book Antiqua"/>
          <w:sz w:val="24"/>
          <w:szCs w:val="24"/>
        </w:rPr>
        <w:t>treatment</w:t>
      </w:r>
      <w:r w:rsidRPr="00A93149">
        <w:rPr>
          <w:rFonts w:ascii="Book Antiqua" w:hAnsi="Book Antiqua"/>
          <w:sz w:val="24"/>
          <w:szCs w:val="24"/>
          <w:vertAlign w:val="superscript"/>
        </w:rPr>
        <w:t>[</w:t>
      </w:r>
      <w:proofErr w:type="gramEnd"/>
      <w:r w:rsidRPr="00A93149">
        <w:rPr>
          <w:rFonts w:ascii="Book Antiqua" w:hAnsi="Book Antiqua"/>
          <w:sz w:val="24"/>
          <w:szCs w:val="24"/>
          <w:vertAlign w:val="superscript"/>
        </w:rPr>
        <w:t>3]</w:t>
      </w:r>
      <w:r w:rsidRPr="00A93149">
        <w:rPr>
          <w:rFonts w:ascii="Book Antiqua" w:hAnsi="Book Antiqua"/>
          <w:sz w:val="24"/>
          <w:szCs w:val="24"/>
        </w:rPr>
        <w:t xml:space="preserve"> and</w:t>
      </w:r>
      <w:r w:rsidRPr="00A93149">
        <w:rPr>
          <w:rFonts w:ascii="Book Antiqua" w:hAnsi="Book Antiqua"/>
          <w:sz w:val="24"/>
          <w:szCs w:val="24"/>
          <w:lang w:val="en-US"/>
        </w:rPr>
        <w:t xml:space="preserve"> may clinically present as a palpable mass that is firm or hard</w:t>
      </w:r>
      <w:r w:rsidR="0054113D" w:rsidRPr="00A93149">
        <w:rPr>
          <w:rFonts w:ascii="Book Antiqua" w:hAnsi="Book Antiqua"/>
          <w:sz w:val="24"/>
          <w:szCs w:val="24"/>
          <w:vertAlign w:val="superscript"/>
          <w:lang w:val="en-US"/>
        </w:rPr>
        <w:t>[8]</w:t>
      </w:r>
      <w:r w:rsidRPr="00A93149">
        <w:rPr>
          <w:rFonts w:ascii="Book Antiqua" w:hAnsi="Book Antiqua"/>
          <w:sz w:val="24"/>
          <w:szCs w:val="24"/>
          <w:lang w:val="en-US"/>
        </w:rPr>
        <w:t>. When it presents as a palpable lesion with atypical appearance on mammography, sonography followed by biopsy may become requisite to confirm the diagnosis (Figure 6)</w:t>
      </w:r>
      <w:r w:rsidR="0054113D" w:rsidRPr="00A93149">
        <w:rPr>
          <w:rFonts w:ascii="Book Antiqua" w:hAnsi="Book Antiqua"/>
          <w:sz w:val="24"/>
          <w:szCs w:val="24"/>
          <w:vertAlign w:val="superscript"/>
          <w:lang w:val="en-US"/>
        </w:rPr>
        <w:t>[9]</w:t>
      </w:r>
      <w:r w:rsidRPr="00A93149">
        <w:rPr>
          <w:rFonts w:ascii="Book Antiqua" w:hAnsi="Book Antiqua"/>
          <w:sz w:val="24"/>
          <w:szCs w:val="24"/>
          <w:lang w:val="en-US"/>
        </w:rPr>
        <w:t>.</w:t>
      </w:r>
    </w:p>
    <w:p w14:paraId="00D78931" w14:textId="0B9B9183" w:rsidR="00286FA1" w:rsidRPr="00A93149" w:rsidRDefault="00286FA1" w:rsidP="006D30A1">
      <w:pPr>
        <w:widowControl w:val="0"/>
        <w:adjustRightInd w:val="0"/>
        <w:snapToGrid w:val="0"/>
        <w:spacing w:after="0" w:line="360" w:lineRule="auto"/>
        <w:jc w:val="both"/>
        <w:rPr>
          <w:rFonts w:ascii="Book Antiqua" w:hAnsi="Book Antiqua"/>
          <w:b/>
          <w:sz w:val="24"/>
          <w:szCs w:val="24"/>
        </w:rPr>
      </w:pPr>
    </w:p>
    <w:p w14:paraId="67B6BE37" w14:textId="0F7B9E40" w:rsidR="00286FA1" w:rsidRPr="00A93149" w:rsidRDefault="00BD16CA" w:rsidP="006D30A1">
      <w:pPr>
        <w:widowControl w:val="0"/>
        <w:adjustRightInd w:val="0"/>
        <w:snapToGrid w:val="0"/>
        <w:spacing w:after="0" w:line="360" w:lineRule="auto"/>
        <w:jc w:val="both"/>
        <w:rPr>
          <w:rFonts w:ascii="Book Antiqua" w:hAnsi="Book Antiqua"/>
          <w:b/>
          <w:sz w:val="24"/>
          <w:szCs w:val="24"/>
        </w:rPr>
      </w:pPr>
      <w:r w:rsidRPr="00A93149">
        <w:rPr>
          <w:rFonts w:ascii="Book Antiqua" w:hAnsi="Book Antiqua"/>
          <w:b/>
          <w:sz w:val="24"/>
          <w:szCs w:val="24"/>
        </w:rPr>
        <w:t>THE WORRISOME MAMMOGRAPHY FINDINGS</w:t>
      </w:r>
      <w:r w:rsidRPr="00A93149">
        <w:rPr>
          <w:rFonts w:ascii="Book Antiqua" w:hAnsi="Book Antiqua" w:hint="eastAsia"/>
          <w:b/>
          <w:sz w:val="24"/>
          <w:szCs w:val="24"/>
          <w:lang w:eastAsia="zh-CN"/>
        </w:rPr>
        <w:t>,</w:t>
      </w:r>
      <w:r w:rsidRPr="00A93149">
        <w:rPr>
          <w:rFonts w:ascii="Book Antiqua" w:hAnsi="Book Antiqua"/>
          <w:b/>
          <w:i/>
          <w:sz w:val="24"/>
          <w:szCs w:val="24"/>
        </w:rPr>
        <w:t xml:space="preserve"> I.E.</w:t>
      </w:r>
      <w:r w:rsidRPr="00A93149">
        <w:rPr>
          <w:rFonts w:ascii="Book Antiqua" w:hAnsi="Book Antiqua" w:hint="eastAsia"/>
          <w:b/>
          <w:sz w:val="24"/>
          <w:szCs w:val="24"/>
          <w:lang w:eastAsia="zh-CN"/>
        </w:rPr>
        <w:t>,</w:t>
      </w:r>
      <w:r w:rsidRPr="00A93149">
        <w:rPr>
          <w:rFonts w:ascii="Book Antiqua" w:hAnsi="Book Antiqua"/>
          <w:b/>
          <w:sz w:val="24"/>
          <w:szCs w:val="24"/>
        </w:rPr>
        <w:t xml:space="preserve"> ‘RED FLAGS’</w:t>
      </w:r>
    </w:p>
    <w:p w14:paraId="68AC44A2" w14:textId="7ECC0BF9" w:rsidR="00286FA1" w:rsidRPr="00A93149" w:rsidRDefault="00286FA1" w:rsidP="006D30A1">
      <w:pPr>
        <w:widowControl w:val="0"/>
        <w:adjustRightInd w:val="0"/>
        <w:snapToGrid w:val="0"/>
        <w:spacing w:after="0" w:line="360" w:lineRule="auto"/>
        <w:jc w:val="both"/>
        <w:rPr>
          <w:rFonts w:ascii="Book Antiqua" w:hAnsi="Book Antiqua"/>
          <w:sz w:val="24"/>
          <w:szCs w:val="24"/>
        </w:rPr>
      </w:pPr>
      <w:r w:rsidRPr="00A93149">
        <w:rPr>
          <w:rFonts w:ascii="Book Antiqua" w:hAnsi="Book Antiqua"/>
          <w:bCs/>
          <w:sz w:val="24"/>
          <w:szCs w:val="24"/>
        </w:rPr>
        <w:t xml:space="preserve">Recurrences may present at clinical examination or, may be detected only on </w:t>
      </w:r>
      <w:r w:rsidRPr="00A93149">
        <w:rPr>
          <w:rFonts w:ascii="Book Antiqua" w:hAnsi="Book Antiqua"/>
          <w:bCs/>
          <w:sz w:val="24"/>
          <w:szCs w:val="24"/>
        </w:rPr>
        <w:lastRenderedPageBreak/>
        <w:t>mammography (</w:t>
      </w:r>
      <w:r w:rsidR="00540774">
        <w:rPr>
          <w:rFonts w:ascii="Book Antiqua" w:hAnsi="Book Antiqua" w:hint="eastAsia"/>
          <w:bCs/>
          <w:sz w:val="24"/>
          <w:szCs w:val="24"/>
          <w:lang w:eastAsia="zh-CN"/>
        </w:rPr>
        <w:t>Figure 7</w:t>
      </w:r>
      <w:r w:rsidRPr="00A93149">
        <w:rPr>
          <w:rFonts w:ascii="Book Antiqua" w:hAnsi="Book Antiqua"/>
          <w:bCs/>
          <w:sz w:val="24"/>
          <w:szCs w:val="24"/>
        </w:rPr>
        <w:t xml:space="preserve">) as suspicious microcalcifications or masses. </w:t>
      </w:r>
      <w:r w:rsidRPr="00A93149">
        <w:rPr>
          <w:rFonts w:ascii="Book Antiqua" w:hAnsi="Book Antiqua"/>
          <w:sz w:val="24"/>
          <w:szCs w:val="24"/>
          <w:lang w:val="en-US"/>
        </w:rPr>
        <w:t>The rate of local recurrence after breast cancer surgery is 1</w:t>
      </w:r>
      <w:r w:rsidR="00BD16CA" w:rsidRPr="00A93149">
        <w:rPr>
          <w:rFonts w:ascii="Book Antiqua" w:hAnsi="Book Antiqua" w:hint="eastAsia"/>
          <w:sz w:val="24"/>
          <w:szCs w:val="24"/>
          <w:lang w:val="en-US" w:eastAsia="zh-CN"/>
        </w:rPr>
        <w:t>%</w:t>
      </w:r>
      <w:r w:rsidRPr="00A93149">
        <w:rPr>
          <w:rFonts w:ascii="Book Antiqua" w:hAnsi="Book Antiqua"/>
          <w:sz w:val="24"/>
          <w:szCs w:val="24"/>
          <w:lang w:val="en-US"/>
        </w:rPr>
        <w:t xml:space="preserve">-2% per </w:t>
      </w:r>
      <w:proofErr w:type="gramStart"/>
      <w:r w:rsidRPr="00A93149">
        <w:rPr>
          <w:rFonts w:ascii="Book Antiqua" w:hAnsi="Book Antiqua"/>
          <w:sz w:val="24"/>
          <w:szCs w:val="24"/>
          <w:lang w:val="en-US"/>
        </w:rPr>
        <w:t>year</w:t>
      </w:r>
      <w:r w:rsidR="00C44411" w:rsidRPr="00A93149">
        <w:rPr>
          <w:rFonts w:ascii="Book Antiqua" w:hAnsi="Book Antiqua"/>
          <w:sz w:val="24"/>
          <w:szCs w:val="24"/>
          <w:vertAlign w:val="superscript"/>
          <w:lang w:val="en-US"/>
        </w:rPr>
        <w:t>[</w:t>
      </w:r>
      <w:proofErr w:type="gramEnd"/>
      <w:r w:rsidR="00C44411" w:rsidRPr="00A93149">
        <w:rPr>
          <w:rFonts w:ascii="Book Antiqua" w:hAnsi="Book Antiqua"/>
          <w:sz w:val="24"/>
          <w:szCs w:val="24"/>
          <w:vertAlign w:val="superscript"/>
          <w:lang w:val="en-US"/>
        </w:rPr>
        <w:t>10]</w:t>
      </w:r>
      <w:r w:rsidRPr="00A93149">
        <w:rPr>
          <w:rFonts w:ascii="Book Antiqua" w:hAnsi="Book Antiqua"/>
          <w:sz w:val="24"/>
          <w:szCs w:val="24"/>
          <w:lang w:val="en-US"/>
        </w:rPr>
        <w:t xml:space="preserve">. </w:t>
      </w:r>
      <w:r w:rsidRPr="00A93149">
        <w:rPr>
          <w:rFonts w:ascii="Book Antiqua" w:hAnsi="Book Antiqua"/>
          <w:sz w:val="24"/>
          <w:szCs w:val="24"/>
        </w:rPr>
        <w:t xml:space="preserve">Stability is defined as no interval change on two </w:t>
      </w:r>
      <w:r w:rsidR="00A93149" w:rsidRPr="00A93149">
        <w:rPr>
          <w:rFonts w:ascii="Book Antiqua" w:hAnsi="Book Antiqua"/>
          <w:sz w:val="24"/>
          <w:szCs w:val="24"/>
        </w:rPr>
        <w:t>successive mammographic studies</w:t>
      </w:r>
      <w:r w:rsidRPr="00A93149">
        <w:rPr>
          <w:rFonts w:ascii="Book Antiqua" w:hAnsi="Book Antiqua"/>
          <w:sz w:val="24"/>
          <w:szCs w:val="24"/>
          <w:vertAlign w:val="superscript"/>
        </w:rPr>
        <w:t>[7]</w:t>
      </w:r>
      <w:r w:rsidRPr="00A93149">
        <w:rPr>
          <w:rFonts w:ascii="Book Antiqua" w:hAnsi="Book Antiqua"/>
          <w:sz w:val="24"/>
          <w:szCs w:val="24"/>
        </w:rPr>
        <w:t xml:space="preserve"> and is generally observed at around 2–3 years after the completion of radiation therapy. Any retrograde change in imaging findings such as </w:t>
      </w:r>
      <w:r w:rsidRPr="00A93149">
        <w:rPr>
          <w:rFonts w:ascii="Book Antiqua" w:hAnsi="Book Antiqua"/>
          <w:sz w:val="24"/>
          <w:szCs w:val="24"/>
          <w:lang w:val="en-US"/>
        </w:rPr>
        <w:t xml:space="preserve">a new mass, </w:t>
      </w:r>
      <w:proofErr w:type="spellStart"/>
      <w:r w:rsidRPr="00A93149">
        <w:rPr>
          <w:rFonts w:ascii="Book Antiqua" w:hAnsi="Book Antiqua"/>
          <w:sz w:val="24"/>
          <w:szCs w:val="24"/>
          <w:lang w:val="en-US"/>
        </w:rPr>
        <w:t>microcalcifications</w:t>
      </w:r>
      <w:proofErr w:type="spellEnd"/>
      <w:r w:rsidRPr="00A93149">
        <w:rPr>
          <w:rFonts w:ascii="Book Antiqua" w:hAnsi="Book Antiqua"/>
          <w:sz w:val="24"/>
          <w:szCs w:val="24"/>
          <w:lang w:val="en-US"/>
        </w:rPr>
        <w:t xml:space="preserve">, architectural distortion or an area of increased density at the scar site </w:t>
      </w:r>
      <w:r w:rsidRPr="00A93149">
        <w:rPr>
          <w:rFonts w:ascii="Book Antiqua" w:hAnsi="Book Antiqua"/>
          <w:sz w:val="24"/>
          <w:szCs w:val="24"/>
        </w:rPr>
        <w:t xml:space="preserve">post stability should raise </w:t>
      </w:r>
      <w:r w:rsidRPr="00A93149">
        <w:rPr>
          <w:rFonts w:ascii="Book Antiqua" w:hAnsi="Book Antiqua"/>
          <w:sz w:val="24"/>
          <w:szCs w:val="24"/>
          <w:lang w:val="en-GB"/>
        </w:rPr>
        <w:t xml:space="preserve">suspicion for </w:t>
      </w:r>
      <w:proofErr w:type="spellStart"/>
      <w:r w:rsidRPr="00A93149">
        <w:rPr>
          <w:rFonts w:ascii="Book Antiqua" w:hAnsi="Book Antiqua"/>
          <w:sz w:val="24"/>
          <w:szCs w:val="24"/>
          <w:lang w:val="en-GB"/>
        </w:rPr>
        <w:t>tumor</w:t>
      </w:r>
      <w:proofErr w:type="spellEnd"/>
      <w:r w:rsidRPr="00A93149">
        <w:rPr>
          <w:rFonts w:ascii="Book Antiqua" w:hAnsi="Book Antiqua"/>
          <w:sz w:val="24"/>
          <w:szCs w:val="24"/>
          <w:lang w:val="en-GB"/>
        </w:rPr>
        <w:t xml:space="preserve"> recurrence. </w:t>
      </w:r>
      <w:r w:rsidR="00540774">
        <w:rPr>
          <w:rFonts w:ascii="Book Antiqua" w:hAnsi="Book Antiqua" w:hint="eastAsia"/>
          <w:sz w:val="24"/>
          <w:szCs w:val="24"/>
          <w:lang w:val="en-US" w:eastAsia="zh-CN"/>
        </w:rPr>
        <w:t>Figure 8</w:t>
      </w:r>
      <w:r w:rsidRPr="00A93149">
        <w:rPr>
          <w:rFonts w:ascii="Book Antiqua" w:hAnsi="Book Antiqua"/>
          <w:sz w:val="24"/>
          <w:szCs w:val="24"/>
          <w:lang w:val="en-US"/>
        </w:rPr>
        <w:t xml:space="preserve"> lists the sites of recurrences to be looked for in conservatively treated breast on follow up.</w:t>
      </w:r>
    </w:p>
    <w:p w14:paraId="33D1DB6F" w14:textId="77777777" w:rsidR="00286FA1" w:rsidRPr="00A93149" w:rsidRDefault="00286FA1" w:rsidP="006D30A1">
      <w:pPr>
        <w:widowControl w:val="0"/>
        <w:adjustRightInd w:val="0"/>
        <w:snapToGrid w:val="0"/>
        <w:spacing w:after="0" w:line="360" w:lineRule="auto"/>
        <w:jc w:val="both"/>
        <w:rPr>
          <w:rFonts w:ascii="Book Antiqua" w:hAnsi="Book Antiqua"/>
          <w:sz w:val="24"/>
          <w:szCs w:val="24"/>
        </w:rPr>
      </w:pPr>
    </w:p>
    <w:p w14:paraId="14DC1056" w14:textId="77777777" w:rsidR="00286FA1" w:rsidRPr="00A93149" w:rsidRDefault="00286FA1" w:rsidP="006D30A1">
      <w:pPr>
        <w:widowControl w:val="0"/>
        <w:adjustRightInd w:val="0"/>
        <w:snapToGrid w:val="0"/>
        <w:spacing w:after="0" w:line="360" w:lineRule="auto"/>
        <w:jc w:val="both"/>
        <w:rPr>
          <w:rFonts w:ascii="Book Antiqua" w:hAnsi="Book Antiqua"/>
          <w:b/>
          <w:bCs/>
          <w:i/>
          <w:sz w:val="24"/>
          <w:szCs w:val="24"/>
        </w:rPr>
      </w:pPr>
      <w:r w:rsidRPr="00A93149">
        <w:rPr>
          <w:rFonts w:ascii="Book Antiqua" w:hAnsi="Book Antiqua"/>
          <w:b/>
          <w:bCs/>
          <w:i/>
          <w:sz w:val="24"/>
          <w:szCs w:val="24"/>
        </w:rPr>
        <w:t>Masses</w:t>
      </w:r>
    </w:p>
    <w:p w14:paraId="596B7301" w14:textId="1E6F1F7D" w:rsidR="00286FA1" w:rsidRPr="00A93149" w:rsidRDefault="00286FA1" w:rsidP="006D30A1">
      <w:pPr>
        <w:widowControl w:val="0"/>
        <w:adjustRightInd w:val="0"/>
        <w:snapToGrid w:val="0"/>
        <w:spacing w:after="0" w:line="360" w:lineRule="auto"/>
        <w:jc w:val="both"/>
        <w:rPr>
          <w:rFonts w:ascii="Book Antiqua" w:hAnsi="Book Antiqua"/>
          <w:bCs/>
          <w:sz w:val="24"/>
          <w:szCs w:val="24"/>
          <w:lang w:val="en-US"/>
        </w:rPr>
      </w:pPr>
      <w:r w:rsidRPr="00A93149">
        <w:rPr>
          <w:rFonts w:ascii="Book Antiqua" w:hAnsi="Book Antiqua"/>
          <w:bCs/>
          <w:sz w:val="24"/>
          <w:szCs w:val="24"/>
        </w:rPr>
        <w:t xml:space="preserve">Palpable recurrences usually manifest as masses and even when seen as microcalcifications on a mammogram, they have associated densities. </w:t>
      </w:r>
      <w:r w:rsidRPr="00A93149">
        <w:rPr>
          <w:rFonts w:ascii="Book Antiqua" w:hAnsi="Book Antiqua"/>
          <w:bCs/>
          <w:sz w:val="24"/>
          <w:szCs w:val="24"/>
          <w:lang w:val="en-US"/>
        </w:rPr>
        <w:t xml:space="preserve">The temporal changes from prior mammogram determine the approach to </w:t>
      </w:r>
      <w:proofErr w:type="gramStart"/>
      <w:r w:rsidRPr="00A93149">
        <w:rPr>
          <w:rFonts w:ascii="Book Antiqua" w:hAnsi="Book Antiqua"/>
          <w:bCs/>
          <w:sz w:val="24"/>
          <w:szCs w:val="24"/>
          <w:lang w:val="en-US"/>
        </w:rPr>
        <w:t>patients</w:t>
      </w:r>
      <w:r w:rsidR="005D0365" w:rsidRPr="00A93149">
        <w:rPr>
          <w:rFonts w:ascii="Book Antiqua" w:hAnsi="Book Antiqua"/>
          <w:bCs/>
          <w:sz w:val="24"/>
          <w:szCs w:val="24"/>
          <w:vertAlign w:val="superscript"/>
          <w:lang w:val="en-US"/>
        </w:rPr>
        <w:t>[</w:t>
      </w:r>
      <w:proofErr w:type="gramEnd"/>
      <w:r w:rsidR="005D0365" w:rsidRPr="00A93149">
        <w:rPr>
          <w:rFonts w:ascii="Book Antiqua" w:hAnsi="Book Antiqua"/>
          <w:bCs/>
          <w:sz w:val="24"/>
          <w:szCs w:val="24"/>
          <w:vertAlign w:val="superscript"/>
          <w:lang w:val="en-US"/>
        </w:rPr>
        <w:t>11]</w:t>
      </w:r>
      <w:r w:rsidRPr="00A93149">
        <w:rPr>
          <w:rFonts w:ascii="Book Antiqua" w:hAnsi="Book Antiqua"/>
          <w:bCs/>
          <w:sz w:val="24"/>
          <w:szCs w:val="24"/>
          <w:lang w:val="en-US"/>
        </w:rPr>
        <w:t xml:space="preserve">. </w:t>
      </w:r>
      <w:r w:rsidRPr="00A93149">
        <w:rPr>
          <w:rFonts w:ascii="Book Antiqua" w:hAnsi="Book Antiqua"/>
          <w:bCs/>
          <w:sz w:val="24"/>
          <w:szCs w:val="24"/>
        </w:rPr>
        <w:t>Recurrences may be perceived as an increasing asymmetry or an enlarging mass within the operative bed or a new mass (neodensity) away from operative site</w:t>
      </w:r>
      <w:r w:rsidR="005D0365" w:rsidRPr="00A93149">
        <w:rPr>
          <w:rFonts w:ascii="Book Antiqua" w:hAnsi="Book Antiqua"/>
          <w:bCs/>
          <w:sz w:val="24"/>
          <w:szCs w:val="24"/>
          <w:vertAlign w:val="superscript"/>
        </w:rPr>
        <w:t>[10</w:t>
      </w:r>
      <w:r w:rsidR="00C44411" w:rsidRPr="00A93149">
        <w:rPr>
          <w:rFonts w:ascii="Book Antiqua" w:hAnsi="Book Antiqua"/>
          <w:bCs/>
          <w:sz w:val="24"/>
          <w:szCs w:val="24"/>
          <w:vertAlign w:val="superscript"/>
        </w:rPr>
        <w:t>]</w:t>
      </w:r>
      <w:r w:rsidRPr="00A93149">
        <w:rPr>
          <w:rFonts w:ascii="Book Antiqua" w:hAnsi="Book Antiqua"/>
          <w:bCs/>
          <w:sz w:val="24"/>
          <w:szCs w:val="24"/>
        </w:rPr>
        <w:t xml:space="preserve"> (Figure </w:t>
      </w:r>
      <w:r w:rsidR="00540774">
        <w:rPr>
          <w:rFonts w:ascii="Book Antiqua" w:hAnsi="Book Antiqua" w:hint="eastAsia"/>
          <w:bCs/>
          <w:sz w:val="24"/>
          <w:szCs w:val="24"/>
          <w:lang w:eastAsia="zh-CN"/>
        </w:rPr>
        <w:t>9</w:t>
      </w:r>
      <w:r w:rsidRPr="00A93149">
        <w:rPr>
          <w:rFonts w:ascii="Book Antiqua" w:hAnsi="Book Antiqua"/>
          <w:bCs/>
          <w:sz w:val="24"/>
          <w:szCs w:val="24"/>
        </w:rPr>
        <w:t xml:space="preserve">). </w:t>
      </w:r>
      <w:r w:rsidRPr="00A93149">
        <w:rPr>
          <w:rFonts w:ascii="Book Antiqua" w:hAnsi="Book Antiqua"/>
          <w:bCs/>
          <w:sz w:val="24"/>
          <w:szCs w:val="24"/>
          <w:lang w:val="en-US"/>
        </w:rPr>
        <w:t xml:space="preserve">Any </w:t>
      </w:r>
      <w:proofErr w:type="spellStart"/>
      <w:r w:rsidRPr="00A93149">
        <w:rPr>
          <w:rFonts w:ascii="Book Antiqua" w:hAnsi="Book Antiqua"/>
          <w:bCs/>
          <w:sz w:val="24"/>
          <w:szCs w:val="24"/>
          <w:lang w:val="en-US"/>
        </w:rPr>
        <w:t>neodensity</w:t>
      </w:r>
      <w:proofErr w:type="spellEnd"/>
      <w:r w:rsidRPr="00A93149">
        <w:rPr>
          <w:rFonts w:ascii="Book Antiqua" w:hAnsi="Book Antiqua"/>
          <w:bCs/>
          <w:sz w:val="24"/>
          <w:szCs w:val="24"/>
          <w:lang w:val="en-US"/>
        </w:rPr>
        <w:t xml:space="preserve"> at mammography should be evaluated on ultrasound to determine whether it is solid or cystic (</w:t>
      </w:r>
      <w:r w:rsidR="00540774">
        <w:rPr>
          <w:rFonts w:ascii="Book Antiqua" w:hAnsi="Book Antiqua" w:hint="eastAsia"/>
          <w:bCs/>
          <w:sz w:val="24"/>
          <w:szCs w:val="24"/>
          <w:lang w:val="en-US" w:eastAsia="zh-CN"/>
        </w:rPr>
        <w:t>Figure 10</w:t>
      </w:r>
      <w:r w:rsidRPr="00A93149">
        <w:rPr>
          <w:rFonts w:ascii="Book Antiqua" w:hAnsi="Book Antiqua"/>
          <w:bCs/>
          <w:sz w:val="24"/>
          <w:szCs w:val="24"/>
          <w:lang w:val="en-US"/>
        </w:rPr>
        <w:t xml:space="preserve">), and solid lesions should be biopsied (Figure </w:t>
      </w:r>
      <w:r w:rsidR="00540774">
        <w:rPr>
          <w:rFonts w:ascii="Book Antiqua" w:hAnsi="Book Antiqua" w:hint="eastAsia"/>
          <w:bCs/>
          <w:sz w:val="24"/>
          <w:szCs w:val="24"/>
          <w:lang w:val="en-US" w:eastAsia="zh-CN"/>
        </w:rPr>
        <w:t>1</w:t>
      </w:r>
      <w:r w:rsidRPr="00A93149">
        <w:rPr>
          <w:rFonts w:ascii="Book Antiqua" w:hAnsi="Book Antiqua"/>
          <w:bCs/>
          <w:sz w:val="24"/>
          <w:szCs w:val="24"/>
          <w:lang w:val="en-US"/>
        </w:rPr>
        <w:t>).</w:t>
      </w:r>
    </w:p>
    <w:p w14:paraId="3661E16A" w14:textId="4ECB7A51" w:rsidR="00286FA1" w:rsidRPr="00A93149" w:rsidRDefault="00286FA1" w:rsidP="00A93149">
      <w:pPr>
        <w:widowControl w:val="0"/>
        <w:adjustRightInd w:val="0"/>
        <w:snapToGrid w:val="0"/>
        <w:spacing w:after="0" w:line="360" w:lineRule="auto"/>
        <w:ind w:firstLineChars="100" w:firstLine="240"/>
        <w:jc w:val="both"/>
        <w:rPr>
          <w:rFonts w:ascii="Book Antiqua" w:hAnsi="Book Antiqua"/>
          <w:sz w:val="24"/>
          <w:szCs w:val="24"/>
          <w:lang w:val="en-US"/>
        </w:rPr>
      </w:pPr>
      <w:r w:rsidRPr="00A93149">
        <w:rPr>
          <w:rFonts w:ascii="Book Antiqua" w:hAnsi="Book Antiqua"/>
          <w:sz w:val="24"/>
          <w:szCs w:val="24"/>
        </w:rPr>
        <w:t>Up</w:t>
      </w:r>
      <w:r w:rsidR="00A93149">
        <w:rPr>
          <w:rFonts w:ascii="Book Antiqua" w:hAnsi="Book Antiqua" w:hint="eastAsia"/>
          <w:sz w:val="24"/>
          <w:szCs w:val="24"/>
          <w:lang w:eastAsia="zh-CN"/>
        </w:rPr>
        <w:t xml:space="preserve"> </w:t>
      </w:r>
      <w:r w:rsidRPr="00A93149">
        <w:rPr>
          <w:rFonts w:ascii="Book Antiqua" w:hAnsi="Book Antiqua"/>
          <w:sz w:val="24"/>
          <w:szCs w:val="24"/>
        </w:rPr>
        <w:t xml:space="preserve">to 65% of early recurrences occur at or within </w:t>
      </w:r>
      <w:r w:rsidR="007A570B" w:rsidRPr="00A93149">
        <w:rPr>
          <w:rFonts w:ascii="Book Antiqua" w:hAnsi="Book Antiqua"/>
          <w:sz w:val="24"/>
          <w:szCs w:val="24"/>
        </w:rPr>
        <w:t xml:space="preserve">a </w:t>
      </w:r>
      <w:r w:rsidRPr="00A93149">
        <w:rPr>
          <w:rFonts w:ascii="Book Antiqua" w:hAnsi="Book Antiqua"/>
          <w:sz w:val="24"/>
          <w:szCs w:val="24"/>
        </w:rPr>
        <w:t>few cent</w:t>
      </w:r>
      <w:r w:rsidR="00483F6E" w:rsidRPr="00A93149">
        <w:rPr>
          <w:rFonts w:ascii="Book Antiqua" w:hAnsi="Book Antiqua"/>
          <w:sz w:val="24"/>
          <w:szCs w:val="24"/>
        </w:rPr>
        <w:t>imetres of the site of original tumor</w:t>
      </w:r>
      <w:r w:rsidRPr="00A93149">
        <w:rPr>
          <w:rFonts w:ascii="Book Antiqua" w:hAnsi="Book Antiqua"/>
          <w:sz w:val="24"/>
          <w:szCs w:val="24"/>
        </w:rPr>
        <w:t>, usually within 6-7 years of treatment</w:t>
      </w:r>
      <w:r w:rsidR="00483F6E" w:rsidRPr="00A93149">
        <w:rPr>
          <w:rFonts w:ascii="Book Antiqua" w:hAnsi="Book Antiqua"/>
          <w:sz w:val="24"/>
          <w:szCs w:val="24"/>
          <w:vertAlign w:val="superscript"/>
        </w:rPr>
        <w:t>[1]</w:t>
      </w:r>
      <w:r w:rsidRPr="00A93149">
        <w:rPr>
          <w:rFonts w:ascii="Book Antiqua" w:hAnsi="Book Antiqua"/>
          <w:sz w:val="24"/>
          <w:szCs w:val="24"/>
        </w:rPr>
        <w:t>. At follow up imaging, it is essential to ensure that scar site is visible in two views (CC and MLO or additional views), at least in the first decade after surgery</w:t>
      </w:r>
      <w:r w:rsidR="0004015E" w:rsidRPr="00A93149">
        <w:rPr>
          <w:rFonts w:ascii="Book Antiqua" w:hAnsi="Book Antiqua"/>
          <w:bCs/>
          <w:sz w:val="24"/>
          <w:szCs w:val="24"/>
          <w:vertAlign w:val="superscript"/>
        </w:rPr>
        <w:t>[6]</w:t>
      </w:r>
      <w:r w:rsidRPr="00A93149">
        <w:rPr>
          <w:rFonts w:ascii="Book Antiqua" w:hAnsi="Book Antiqua"/>
          <w:sz w:val="24"/>
          <w:szCs w:val="24"/>
        </w:rPr>
        <w:t xml:space="preserve">. A new lesion or a neodensity which is suspicious may remain stable due to ongoing hormonal treatment, and stability does not indicate benign finding. Morphology is the most important criteria, and it is necessary to achieve a radiological-pathological concordance (Figure </w:t>
      </w:r>
      <w:r w:rsidR="00540774">
        <w:rPr>
          <w:rFonts w:ascii="Book Antiqua" w:hAnsi="Book Antiqua" w:hint="eastAsia"/>
          <w:sz w:val="24"/>
          <w:szCs w:val="24"/>
          <w:lang w:eastAsia="zh-CN"/>
        </w:rPr>
        <w:t>12</w:t>
      </w:r>
      <w:r w:rsidRPr="00A93149">
        <w:rPr>
          <w:rFonts w:ascii="Book Antiqua" w:hAnsi="Book Antiqua"/>
          <w:sz w:val="24"/>
          <w:szCs w:val="24"/>
        </w:rPr>
        <w:t xml:space="preserve">). </w:t>
      </w:r>
      <w:r w:rsidRPr="00A93149">
        <w:rPr>
          <w:rFonts w:ascii="Book Antiqua" w:hAnsi="Book Antiqua"/>
          <w:sz w:val="24"/>
          <w:szCs w:val="24"/>
          <w:lang w:val="en-US"/>
        </w:rPr>
        <w:t>Recurrence in the form of a developing asymmetry (Figure 1</w:t>
      </w:r>
      <w:r w:rsidR="00540774">
        <w:rPr>
          <w:rFonts w:ascii="Book Antiqua" w:hAnsi="Book Antiqua" w:hint="eastAsia"/>
          <w:sz w:val="24"/>
          <w:szCs w:val="24"/>
          <w:lang w:val="en-US" w:eastAsia="zh-CN"/>
        </w:rPr>
        <w:t>3</w:t>
      </w:r>
      <w:r w:rsidRPr="00A93149">
        <w:rPr>
          <w:rFonts w:ascii="Book Antiqua" w:hAnsi="Book Antiqua"/>
          <w:sz w:val="24"/>
          <w:szCs w:val="24"/>
          <w:lang w:val="en-US"/>
        </w:rPr>
        <w:t xml:space="preserve">) has a 27% likelihood of cancer post </w:t>
      </w:r>
      <w:proofErr w:type="gramStart"/>
      <w:r w:rsidRPr="00A93149">
        <w:rPr>
          <w:rFonts w:ascii="Book Antiqua" w:hAnsi="Book Antiqua"/>
          <w:sz w:val="24"/>
          <w:szCs w:val="24"/>
          <w:lang w:val="en-US"/>
        </w:rPr>
        <w:t>BCT</w:t>
      </w:r>
      <w:r w:rsidR="005D0365" w:rsidRPr="00A93149">
        <w:rPr>
          <w:rFonts w:ascii="Book Antiqua" w:hAnsi="Book Antiqua"/>
          <w:bCs/>
          <w:sz w:val="24"/>
          <w:szCs w:val="24"/>
          <w:vertAlign w:val="superscript"/>
        </w:rPr>
        <w:t>[</w:t>
      </w:r>
      <w:proofErr w:type="gramEnd"/>
      <w:r w:rsidR="005D0365" w:rsidRPr="00A93149">
        <w:rPr>
          <w:rFonts w:ascii="Book Antiqua" w:hAnsi="Book Antiqua"/>
          <w:bCs/>
          <w:sz w:val="24"/>
          <w:szCs w:val="24"/>
          <w:vertAlign w:val="superscript"/>
        </w:rPr>
        <w:t>12</w:t>
      </w:r>
      <w:r w:rsidR="00C44411" w:rsidRPr="00A93149">
        <w:rPr>
          <w:rFonts w:ascii="Book Antiqua" w:hAnsi="Book Antiqua"/>
          <w:bCs/>
          <w:sz w:val="24"/>
          <w:szCs w:val="24"/>
          <w:vertAlign w:val="superscript"/>
        </w:rPr>
        <w:t>]</w:t>
      </w:r>
      <w:r w:rsidRPr="00A93149">
        <w:rPr>
          <w:rFonts w:ascii="Book Antiqua" w:hAnsi="Book Antiqua"/>
          <w:sz w:val="24"/>
          <w:szCs w:val="24"/>
        </w:rPr>
        <w:t>. Post-oncoplasty or breast reconstruction, locoregional tumor recurrence is seen in 2.3%. The most common site of tumor recurrence is the contact line</w:t>
      </w:r>
      <w:r w:rsidRPr="00A93149">
        <w:rPr>
          <w:rFonts w:ascii="Book Antiqua" w:hAnsi="Book Antiqua"/>
          <w:sz w:val="24"/>
          <w:szCs w:val="24"/>
          <w:lang w:val="en-US"/>
        </w:rPr>
        <w:t>, at the junction of the flap with the native tissue</w:t>
      </w:r>
      <w:r w:rsidR="005D0365" w:rsidRPr="00A93149">
        <w:rPr>
          <w:rFonts w:ascii="Book Antiqua" w:hAnsi="Book Antiqua"/>
          <w:bCs/>
          <w:sz w:val="24"/>
          <w:szCs w:val="24"/>
          <w:vertAlign w:val="superscript"/>
        </w:rPr>
        <w:t>[13</w:t>
      </w:r>
      <w:r w:rsidR="00C44411" w:rsidRPr="00A93149">
        <w:rPr>
          <w:rFonts w:ascii="Book Antiqua" w:hAnsi="Book Antiqua"/>
          <w:bCs/>
          <w:sz w:val="24"/>
          <w:szCs w:val="24"/>
          <w:vertAlign w:val="superscript"/>
        </w:rPr>
        <w:t>]</w:t>
      </w:r>
      <w:r w:rsidRPr="00A93149">
        <w:rPr>
          <w:rFonts w:ascii="Book Antiqua" w:hAnsi="Book Antiqua"/>
          <w:sz w:val="24"/>
          <w:szCs w:val="24"/>
          <w:lang w:val="en-US"/>
        </w:rPr>
        <w:t xml:space="preserve"> (Figure 1</w:t>
      </w:r>
      <w:r w:rsidR="00540774">
        <w:rPr>
          <w:rFonts w:ascii="Book Antiqua" w:hAnsi="Book Antiqua" w:hint="eastAsia"/>
          <w:sz w:val="24"/>
          <w:szCs w:val="24"/>
          <w:lang w:val="en-US" w:eastAsia="zh-CN"/>
        </w:rPr>
        <w:t>4</w:t>
      </w:r>
      <w:r w:rsidRPr="00A93149">
        <w:rPr>
          <w:rFonts w:ascii="Book Antiqua" w:hAnsi="Book Antiqua"/>
          <w:sz w:val="24"/>
          <w:szCs w:val="24"/>
          <w:lang w:val="en-US"/>
        </w:rPr>
        <w:t>).</w:t>
      </w:r>
    </w:p>
    <w:p w14:paraId="64115E72" w14:textId="77777777" w:rsidR="00286FA1" w:rsidRPr="00A93149" w:rsidRDefault="00286FA1" w:rsidP="006D30A1">
      <w:pPr>
        <w:widowControl w:val="0"/>
        <w:adjustRightInd w:val="0"/>
        <w:snapToGrid w:val="0"/>
        <w:spacing w:after="0" w:line="360" w:lineRule="auto"/>
        <w:jc w:val="both"/>
        <w:rPr>
          <w:rFonts w:ascii="Book Antiqua" w:hAnsi="Book Antiqua"/>
          <w:sz w:val="24"/>
          <w:szCs w:val="24"/>
        </w:rPr>
      </w:pPr>
    </w:p>
    <w:p w14:paraId="09612B6F" w14:textId="77777777" w:rsidR="00286FA1" w:rsidRPr="00A93149" w:rsidRDefault="00286FA1" w:rsidP="006D30A1">
      <w:pPr>
        <w:widowControl w:val="0"/>
        <w:adjustRightInd w:val="0"/>
        <w:snapToGrid w:val="0"/>
        <w:spacing w:after="0" w:line="360" w:lineRule="auto"/>
        <w:jc w:val="both"/>
        <w:rPr>
          <w:rFonts w:ascii="Book Antiqua" w:hAnsi="Book Antiqua"/>
          <w:b/>
          <w:bCs/>
          <w:i/>
          <w:sz w:val="24"/>
          <w:szCs w:val="24"/>
          <w:lang w:val="en-US"/>
        </w:rPr>
      </w:pPr>
      <w:proofErr w:type="spellStart"/>
      <w:r w:rsidRPr="00A93149">
        <w:rPr>
          <w:rFonts w:ascii="Book Antiqua" w:hAnsi="Book Antiqua"/>
          <w:b/>
          <w:bCs/>
          <w:i/>
          <w:sz w:val="24"/>
          <w:szCs w:val="24"/>
          <w:lang w:val="en-US"/>
        </w:rPr>
        <w:t>Microcalcifications</w:t>
      </w:r>
      <w:proofErr w:type="spellEnd"/>
    </w:p>
    <w:p w14:paraId="6FCC0A01" w14:textId="6D70E183" w:rsidR="00286FA1" w:rsidRPr="00A93149" w:rsidRDefault="00286FA1" w:rsidP="006D30A1">
      <w:pPr>
        <w:widowControl w:val="0"/>
        <w:adjustRightInd w:val="0"/>
        <w:snapToGrid w:val="0"/>
        <w:spacing w:after="0" w:line="360" w:lineRule="auto"/>
        <w:jc w:val="both"/>
        <w:rPr>
          <w:rFonts w:ascii="Book Antiqua" w:hAnsi="Book Antiqua"/>
          <w:sz w:val="24"/>
          <w:szCs w:val="24"/>
          <w:lang w:val="en-US"/>
        </w:rPr>
      </w:pPr>
      <w:proofErr w:type="spellStart"/>
      <w:r w:rsidRPr="00A93149">
        <w:rPr>
          <w:rFonts w:ascii="Book Antiqua" w:hAnsi="Book Antiqua"/>
          <w:bCs/>
          <w:sz w:val="24"/>
          <w:szCs w:val="24"/>
          <w:lang w:val="en-US"/>
        </w:rPr>
        <w:t>Microcalcific</w:t>
      </w:r>
      <w:bookmarkStart w:id="16" w:name="_GoBack"/>
      <w:bookmarkEnd w:id="16"/>
      <w:r w:rsidRPr="00A93149">
        <w:rPr>
          <w:rFonts w:ascii="Book Antiqua" w:hAnsi="Book Antiqua"/>
          <w:bCs/>
          <w:sz w:val="24"/>
          <w:szCs w:val="24"/>
          <w:lang w:val="en-US"/>
        </w:rPr>
        <w:t>ations</w:t>
      </w:r>
      <w:proofErr w:type="spellEnd"/>
      <w:r w:rsidRPr="00A93149">
        <w:rPr>
          <w:rFonts w:ascii="Book Antiqua" w:hAnsi="Book Antiqua"/>
          <w:bCs/>
          <w:sz w:val="24"/>
          <w:szCs w:val="24"/>
          <w:lang w:val="en-US"/>
        </w:rPr>
        <w:t xml:space="preserve"> that are casting, fine linear or linear branching and not typical of </w:t>
      </w:r>
      <w:r w:rsidRPr="00A93149">
        <w:rPr>
          <w:rFonts w:ascii="Book Antiqua" w:hAnsi="Book Antiqua"/>
          <w:bCs/>
          <w:sz w:val="24"/>
          <w:szCs w:val="24"/>
          <w:lang w:val="en-US"/>
        </w:rPr>
        <w:lastRenderedPageBreak/>
        <w:t xml:space="preserve">fat necrosis are suspicious. </w:t>
      </w:r>
      <w:r w:rsidRPr="00A93149">
        <w:rPr>
          <w:rFonts w:ascii="Book Antiqua" w:hAnsi="Book Antiqua"/>
          <w:sz w:val="24"/>
          <w:szCs w:val="24"/>
        </w:rPr>
        <w:t>They are frequently similar in morphology to the primary cancer</w:t>
      </w:r>
      <w:r w:rsidR="00C44411" w:rsidRPr="00A93149">
        <w:rPr>
          <w:rFonts w:ascii="Book Antiqua" w:hAnsi="Book Antiqua"/>
          <w:sz w:val="24"/>
          <w:szCs w:val="24"/>
          <w:vertAlign w:val="superscript"/>
        </w:rPr>
        <w:t>[7]</w:t>
      </w:r>
      <w:r w:rsidRPr="00A93149">
        <w:rPr>
          <w:rFonts w:ascii="Book Antiqua" w:hAnsi="Book Antiqua"/>
          <w:sz w:val="24"/>
          <w:szCs w:val="24"/>
        </w:rPr>
        <w:t xml:space="preserve"> </w:t>
      </w:r>
      <w:r w:rsidRPr="00A93149">
        <w:rPr>
          <w:rFonts w:ascii="Book Antiqua" w:hAnsi="Book Antiqua"/>
          <w:sz w:val="24"/>
          <w:szCs w:val="24"/>
          <w:lang w:val="en-US"/>
        </w:rPr>
        <w:t>(Figure 1</w:t>
      </w:r>
      <w:r w:rsidR="00540774">
        <w:rPr>
          <w:rFonts w:ascii="Book Antiqua" w:hAnsi="Book Antiqua" w:hint="eastAsia"/>
          <w:sz w:val="24"/>
          <w:szCs w:val="24"/>
          <w:lang w:val="en-US" w:eastAsia="zh-CN"/>
        </w:rPr>
        <w:t>5</w:t>
      </w:r>
      <w:r w:rsidRPr="00A93149">
        <w:rPr>
          <w:rFonts w:ascii="Book Antiqua" w:hAnsi="Book Antiqua"/>
          <w:sz w:val="24"/>
          <w:szCs w:val="24"/>
          <w:lang w:val="en-US"/>
        </w:rPr>
        <w:t>)</w:t>
      </w:r>
      <w:r w:rsidRPr="00A93149">
        <w:rPr>
          <w:rFonts w:ascii="Book Antiqua" w:hAnsi="Book Antiqua"/>
          <w:sz w:val="24"/>
          <w:szCs w:val="24"/>
        </w:rPr>
        <w:t xml:space="preserve">. In an area of fat necrosis, </w:t>
      </w:r>
      <w:r w:rsidRPr="00A93149">
        <w:rPr>
          <w:rFonts w:ascii="Book Antiqua" w:hAnsi="Book Antiqua"/>
          <w:sz w:val="24"/>
          <w:szCs w:val="24"/>
          <w:lang w:val="en-US"/>
        </w:rPr>
        <w:t xml:space="preserve">fat like </w:t>
      </w:r>
      <w:proofErr w:type="spellStart"/>
      <w:r w:rsidRPr="00A93149">
        <w:rPr>
          <w:rFonts w:ascii="Book Antiqua" w:hAnsi="Book Antiqua"/>
          <w:sz w:val="24"/>
          <w:szCs w:val="24"/>
          <w:lang w:val="en-US"/>
        </w:rPr>
        <w:t>lucency</w:t>
      </w:r>
      <w:proofErr w:type="spellEnd"/>
      <w:r w:rsidRPr="00A93149">
        <w:rPr>
          <w:rFonts w:ascii="Book Antiqua" w:hAnsi="Book Antiqua"/>
          <w:sz w:val="24"/>
          <w:szCs w:val="24"/>
          <w:lang w:val="en-US"/>
        </w:rPr>
        <w:t xml:space="preserve"> is noted around or within the calcific densities, while calcifications associated with recurrence, an associated mass density is seen in the region (Figure 1</w:t>
      </w:r>
      <w:r w:rsidR="00540774">
        <w:rPr>
          <w:rFonts w:ascii="Book Antiqua" w:hAnsi="Book Antiqua" w:hint="eastAsia"/>
          <w:sz w:val="24"/>
          <w:szCs w:val="24"/>
          <w:lang w:val="en-US" w:eastAsia="zh-CN"/>
        </w:rPr>
        <w:t>6</w:t>
      </w:r>
      <w:r w:rsidRPr="00A93149">
        <w:rPr>
          <w:rFonts w:ascii="Book Antiqua" w:hAnsi="Book Antiqua"/>
          <w:sz w:val="24"/>
          <w:szCs w:val="24"/>
          <w:lang w:val="en-US"/>
        </w:rPr>
        <w:t>).</w:t>
      </w:r>
    </w:p>
    <w:p w14:paraId="284A0165" w14:textId="77777777" w:rsidR="005D0365" w:rsidRPr="00A93149" w:rsidRDefault="005D0365" w:rsidP="006D30A1">
      <w:pPr>
        <w:widowControl w:val="0"/>
        <w:adjustRightInd w:val="0"/>
        <w:snapToGrid w:val="0"/>
        <w:spacing w:after="0" w:line="360" w:lineRule="auto"/>
        <w:jc w:val="both"/>
        <w:rPr>
          <w:rFonts w:ascii="Book Antiqua" w:hAnsi="Book Antiqua"/>
          <w:b/>
          <w:sz w:val="24"/>
          <w:szCs w:val="24"/>
          <w:lang w:val="en-US"/>
        </w:rPr>
      </w:pPr>
    </w:p>
    <w:p w14:paraId="3E7D29F7" w14:textId="77777777" w:rsidR="00286FA1" w:rsidRPr="00A93149" w:rsidRDefault="00286FA1" w:rsidP="006D30A1">
      <w:pPr>
        <w:widowControl w:val="0"/>
        <w:adjustRightInd w:val="0"/>
        <w:snapToGrid w:val="0"/>
        <w:spacing w:after="0" w:line="360" w:lineRule="auto"/>
        <w:jc w:val="both"/>
        <w:rPr>
          <w:rFonts w:ascii="Book Antiqua" w:hAnsi="Book Antiqua"/>
          <w:b/>
          <w:i/>
          <w:sz w:val="24"/>
          <w:szCs w:val="24"/>
        </w:rPr>
      </w:pPr>
      <w:r w:rsidRPr="00A93149">
        <w:rPr>
          <w:rFonts w:ascii="Book Antiqua" w:hAnsi="Book Antiqua"/>
          <w:b/>
          <w:i/>
          <w:sz w:val="24"/>
          <w:szCs w:val="24"/>
        </w:rPr>
        <w:t>Skin thickening</w:t>
      </w:r>
    </w:p>
    <w:p w14:paraId="62BFB4DB" w14:textId="2DB16D31" w:rsidR="00286FA1" w:rsidRPr="00A93149" w:rsidRDefault="00286FA1" w:rsidP="006D30A1">
      <w:pPr>
        <w:widowControl w:val="0"/>
        <w:adjustRightInd w:val="0"/>
        <w:snapToGrid w:val="0"/>
        <w:spacing w:after="0" w:line="360" w:lineRule="auto"/>
        <w:jc w:val="both"/>
        <w:rPr>
          <w:rFonts w:ascii="Book Antiqua" w:hAnsi="Book Antiqua"/>
          <w:sz w:val="24"/>
          <w:szCs w:val="24"/>
        </w:rPr>
      </w:pPr>
      <w:r w:rsidRPr="00A93149">
        <w:rPr>
          <w:rFonts w:ascii="Book Antiqua" w:hAnsi="Book Antiqua"/>
          <w:sz w:val="24"/>
          <w:szCs w:val="24"/>
        </w:rPr>
        <w:t>Progression of breast edema or skin thickening after the first post-surgical, post radiation therapy mammogram is abno</w:t>
      </w:r>
      <w:r w:rsidR="00A93149">
        <w:rPr>
          <w:rFonts w:ascii="Book Antiqua" w:hAnsi="Book Antiqua"/>
          <w:sz w:val="24"/>
          <w:szCs w:val="24"/>
        </w:rPr>
        <w:t>rmal and should be investigated</w:t>
      </w:r>
      <w:r w:rsidR="005D0365" w:rsidRPr="00A93149">
        <w:rPr>
          <w:rFonts w:ascii="Book Antiqua" w:hAnsi="Book Antiqua"/>
          <w:sz w:val="24"/>
          <w:szCs w:val="24"/>
          <w:vertAlign w:val="superscript"/>
        </w:rPr>
        <w:t>[14</w:t>
      </w:r>
      <w:r w:rsidRPr="00A93149">
        <w:rPr>
          <w:rFonts w:ascii="Book Antiqua" w:hAnsi="Book Antiqua"/>
          <w:sz w:val="24"/>
          <w:szCs w:val="24"/>
          <w:vertAlign w:val="superscript"/>
        </w:rPr>
        <w:t>]</w:t>
      </w:r>
      <w:r w:rsidR="00C44411" w:rsidRPr="00A93149">
        <w:rPr>
          <w:rFonts w:ascii="Book Antiqua" w:hAnsi="Book Antiqua"/>
          <w:sz w:val="24"/>
          <w:szCs w:val="24"/>
        </w:rPr>
        <w:t xml:space="preserve">. </w:t>
      </w:r>
      <w:r w:rsidRPr="00A93149">
        <w:rPr>
          <w:rFonts w:ascii="Book Antiqua" w:hAnsi="Book Antiqua"/>
          <w:sz w:val="24"/>
          <w:szCs w:val="24"/>
        </w:rPr>
        <w:t>Increasing skin thickening is better appreciated on digital mammography as compared to screen film mammography.</w:t>
      </w:r>
    </w:p>
    <w:p w14:paraId="235A35BB" w14:textId="6E258076" w:rsidR="00286FA1" w:rsidRPr="00A93149" w:rsidRDefault="00286FA1" w:rsidP="00A93149">
      <w:pPr>
        <w:widowControl w:val="0"/>
        <w:adjustRightInd w:val="0"/>
        <w:snapToGrid w:val="0"/>
        <w:spacing w:after="0" w:line="360" w:lineRule="auto"/>
        <w:ind w:firstLineChars="100" w:firstLine="240"/>
        <w:jc w:val="both"/>
        <w:rPr>
          <w:rFonts w:ascii="Book Antiqua" w:hAnsi="Book Antiqua"/>
          <w:sz w:val="24"/>
          <w:szCs w:val="24"/>
          <w:lang w:val="en-US"/>
        </w:rPr>
      </w:pPr>
      <w:r w:rsidRPr="00A93149">
        <w:rPr>
          <w:rFonts w:ascii="Book Antiqua" w:hAnsi="Book Antiqua"/>
          <w:sz w:val="24"/>
          <w:szCs w:val="24"/>
          <w:lang w:val="en-US"/>
        </w:rPr>
        <w:t xml:space="preserve">Radiation induced sarcoma is a rare complication which manifests as </w:t>
      </w:r>
      <w:r w:rsidRPr="00A93149">
        <w:rPr>
          <w:rFonts w:ascii="Book Antiqua" w:hAnsi="Book Antiqua"/>
          <w:bCs/>
          <w:sz w:val="24"/>
          <w:szCs w:val="24"/>
          <w:lang w:val="en-US"/>
        </w:rPr>
        <w:t xml:space="preserve">thickening of the skin or trabecular </w:t>
      </w:r>
      <w:proofErr w:type="gramStart"/>
      <w:r w:rsidRPr="00A93149">
        <w:rPr>
          <w:rFonts w:ascii="Book Antiqua" w:hAnsi="Book Antiqua"/>
          <w:bCs/>
          <w:sz w:val="24"/>
          <w:szCs w:val="24"/>
          <w:lang w:val="en-US"/>
        </w:rPr>
        <w:t>pattern</w:t>
      </w:r>
      <w:r w:rsidR="00C44411" w:rsidRPr="00A93149">
        <w:rPr>
          <w:rFonts w:ascii="Book Antiqua" w:hAnsi="Book Antiqua"/>
          <w:sz w:val="24"/>
          <w:szCs w:val="24"/>
          <w:vertAlign w:val="superscript"/>
          <w:lang w:val="en-US"/>
        </w:rPr>
        <w:t>[</w:t>
      </w:r>
      <w:proofErr w:type="gramEnd"/>
      <w:r w:rsidR="00C44411" w:rsidRPr="00A93149">
        <w:rPr>
          <w:rFonts w:ascii="Book Antiqua" w:hAnsi="Book Antiqua"/>
          <w:sz w:val="24"/>
          <w:szCs w:val="24"/>
          <w:vertAlign w:val="superscript"/>
          <w:lang w:val="en-US"/>
        </w:rPr>
        <w:t>1</w:t>
      </w:r>
      <w:r w:rsidR="005D0365" w:rsidRPr="00A93149">
        <w:rPr>
          <w:rFonts w:ascii="Book Antiqua" w:hAnsi="Book Antiqua"/>
          <w:sz w:val="24"/>
          <w:szCs w:val="24"/>
          <w:vertAlign w:val="superscript"/>
          <w:lang w:val="en-US"/>
        </w:rPr>
        <w:t>5</w:t>
      </w:r>
      <w:r w:rsidR="00C44411" w:rsidRPr="00A93149">
        <w:rPr>
          <w:rFonts w:ascii="Book Antiqua" w:hAnsi="Book Antiqua"/>
          <w:sz w:val="24"/>
          <w:szCs w:val="24"/>
          <w:vertAlign w:val="superscript"/>
          <w:lang w:val="en-US"/>
        </w:rPr>
        <w:t>]</w:t>
      </w:r>
      <w:r w:rsidRPr="00A93149">
        <w:rPr>
          <w:rFonts w:ascii="Book Antiqua" w:hAnsi="Book Antiqua"/>
          <w:sz w:val="24"/>
          <w:szCs w:val="24"/>
          <w:lang w:val="en-US"/>
        </w:rPr>
        <w:t xml:space="preserve">. </w:t>
      </w:r>
      <w:proofErr w:type="spellStart"/>
      <w:r w:rsidRPr="00A93149">
        <w:rPr>
          <w:rFonts w:ascii="Book Antiqua" w:hAnsi="Book Antiqua"/>
          <w:sz w:val="24"/>
          <w:szCs w:val="24"/>
          <w:lang w:val="en-US"/>
        </w:rPr>
        <w:t>Angiosarcoma</w:t>
      </w:r>
      <w:proofErr w:type="spellEnd"/>
      <w:r w:rsidRPr="00A93149">
        <w:rPr>
          <w:rFonts w:ascii="Book Antiqua" w:hAnsi="Book Antiqua"/>
          <w:sz w:val="24"/>
          <w:szCs w:val="24"/>
          <w:lang w:val="en-US"/>
        </w:rPr>
        <w:t xml:space="preserve"> presents as a painless mass that may be associated with overlying blue or purplish discoloration of the skin (Figure 1</w:t>
      </w:r>
      <w:r w:rsidR="00540774">
        <w:rPr>
          <w:rFonts w:ascii="Book Antiqua" w:hAnsi="Book Antiqua" w:hint="eastAsia"/>
          <w:sz w:val="24"/>
          <w:szCs w:val="24"/>
          <w:lang w:val="en-US" w:eastAsia="zh-CN"/>
        </w:rPr>
        <w:t>7</w:t>
      </w:r>
      <w:r w:rsidRPr="00A93149">
        <w:rPr>
          <w:rFonts w:ascii="Book Antiqua" w:hAnsi="Book Antiqua"/>
          <w:sz w:val="24"/>
          <w:szCs w:val="24"/>
          <w:lang w:val="en-US"/>
        </w:rPr>
        <w:t>).</w:t>
      </w:r>
    </w:p>
    <w:p w14:paraId="6D0FC042" w14:textId="29B6EA0A" w:rsidR="00286FA1" w:rsidRPr="00A93149" w:rsidRDefault="00286FA1" w:rsidP="00A93149">
      <w:pPr>
        <w:widowControl w:val="0"/>
        <w:adjustRightInd w:val="0"/>
        <w:snapToGrid w:val="0"/>
        <w:spacing w:after="0" w:line="360" w:lineRule="auto"/>
        <w:ind w:firstLineChars="100" w:firstLine="240"/>
        <w:jc w:val="both"/>
        <w:rPr>
          <w:rFonts w:ascii="Book Antiqua" w:hAnsi="Book Antiqua"/>
          <w:bCs/>
          <w:sz w:val="24"/>
          <w:szCs w:val="24"/>
        </w:rPr>
      </w:pPr>
      <w:r w:rsidRPr="00A93149">
        <w:rPr>
          <w:rFonts w:ascii="Book Antiqua" w:hAnsi="Book Antiqua"/>
          <w:sz w:val="24"/>
          <w:szCs w:val="24"/>
          <w:lang w:val="en-US"/>
        </w:rPr>
        <w:t xml:space="preserve">Paget’s disease: </w:t>
      </w:r>
      <w:r w:rsidRPr="00A93149">
        <w:rPr>
          <w:rFonts w:ascii="Book Antiqua" w:hAnsi="Book Antiqua"/>
          <w:sz w:val="24"/>
          <w:szCs w:val="24"/>
        </w:rPr>
        <w:t xml:space="preserve">Incidence of Paget’s disease in ipsilateral breast tumor recurrences ranges from </w:t>
      </w:r>
      <w:r w:rsidRPr="00A93149">
        <w:rPr>
          <w:rFonts w:ascii="Book Antiqua" w:hAnsi="Book Antiqua"/>
          <w:bCs/>
          <w:sz w:val="24"/>
          <w:szCs w:val="24"/>
        </w:rPr>
        <w:t>3.1</w:t>
      </w:r>
      <w:r w:rsidR="00A93149">
        <w:rPr>
          <w:rFonts w:ascii="Book Antiqua" w:hAnsi="Book Antiqua" w:hint="eastAsia"/>
          <w:bCs/>
          <w:sz w:val="24"/>
          <w:szCs w:val="24"/>
          <w:lang w:eastAsia="zh-CN"/>
        </w:rPr>
        <w:t>%</w:t>
      </w:r>
      <w:r w:rsidRPr="00A93149">
        <w:rPr>
          <w:rFonts w:ascii="Book Antiqua" w:hAnsi="Book Antiqua"/>
          <w:bCs/>
          <w:sz w:val="24"/>
          <w:szCs w:val="24"/>
        </w:rPr>
        <w:t xml:space="preserve"> to 10.6%. Paget’s disease following BCT or subcutaneous mastectomy and reconstruction </w:t>
      </w:r>
      <w:r w:rsidR="008D6508" w:rsidRPr="00A93149">
        <w:rPr>
          <w:rFonts w:ascii="Book Antiqua" w:hAnsi="Book Antiqua"/>
          <w:bCs/>
          <w:sz w:val="24"/>
          <w:szCs w:val="24"/>
        </w:rPr>
        <w:t xml:space="preserve">in patients presenting with nipple changes </w:t>
      </w:r>
      <w:r w:rsidR="00A62714" w:rsidRPr="00A93149">
        <w:rPr>
          <w:rFonts w:ascii="Book Antiqua" w:hAnsi="Book Antiqua"/>
          <w:bCs/>
          <w:sz w:val="24"/>
          <w:szCs w:val="24"/>
        </w:rPr>
        <w:t xml:space="preserve">is not uncommon and </w:t>
      </w:r>
      <w:r w:rsidRPr="00A93149">
        <w:rPr>
          <w:rFonts w:ascii="Book Antiqua" w:hAnsi="Book Antiqua"/>
          <w:bCs/>
          <w:sz w:val="24"/>
          <w:szCs w:val="24"/>
        </w:rPr>
        <w:t>should prompt early biopsy of what could be co</w:t>
      </w:r>
      <w:r w:rsidR="00C44411" w:rsidRPr="00A93149">
        <w:rPr>
          <w:rFonts w:ascii="Book Antiqua" w:hAnsi="Book Antiqua"/>
          <w:bCs/>
          <w:sz w:val="24"/>
          <w:szCs w:val="24"/>
        </w:rPr>
        <w:t>nsidered post-RT nipple changes</w:t>
      </w:r>
      <w:r w:rsidR="005D0365" w:rsidRPr="00A93149">
        <w:rPr>
          <w:rFonts w:ascii="Book Antiqua" w:hAnsi="Book Antiqua"/>
          <w:bCs/>
          <w:sz w:val="24"/>
          <w:szCs w:val="24"/>
          <w:vertAlign w:val="superscript"/>
        </w:rPr>
        <w:t>[16</w:t>
      </w:r>
      <w:r w:rsidRPr="00A93149">
        <w:rPr>
          <w:rFonts w:ascii="Book Antiqua" w:hAnsi="Book Antiqua"/>
          <w:bCs/>
          <w:sz w:val="24"/>
          <w:szCs w:val="24"/>
          <w:vertAlign w:val="superscript"/>
        </w:rPr>
        <w:t>]</w:t>
      </w:r>
      <w:r w:rsidR="00C44411" w:rsidRPr="00A93149">
        <w:rPr>
          <w:rFonts w:ascii="Book Antiqua" w:hAnsi="Book Antiqua"/>
          <w:bCs/>
          <w:sz w:val="24"/>
          <w:szCs w:val="24"/>
        </w:rPr>
        <w:t xml:space="preserve">. </w:t>
      </w:r>
      <w:r w:rsidRPr="00A93149">
        <w:rPr>
          <w:rFonts w:ascii="Book Antiqua" w:hAnsi="Book Antiqua"/>
          <w:bCs/>
          <w:sz w:val="24"/>
          <w:szCs w:val="24"/>
        </w:rPr>
        <w:t>Microcalcifications in the nipple-areola region may be seen on the mammogram (Figure 1</w:t>
      </w:r>
      <w:r w:rsidR="00540774">
        <w:rPr>
          <w:rFonts w:ascii="Book Antiqua" w:hAnsi="Book Antiqua" w:hint="eastAsia"/>
          <w:bCs/>
          <w:sz w:val="24"/>
          <w:szCs w:val="24"/>
          <w:lang w:eastAsia="zh-CN"/>
        </w:rPr>
        <w:t>8</w:t>
      </w:r>
      <w:r w:rsidRPr="00A93149">
        <w:rPr>
          <w:rFonts w:ascii="Book Antiqua" w:hAnsi="Book Antiqua"/>
          <w:bCs/>
          <w:sz w:val="24"/>
          <w:szCs w:val="24"/>
        </w:rPr>
        <w:t>).</w:t>
      </w:r>
    </w:p>
    <w:p w14:paraId="104F9BA4" w14:textId="77777777" w:rsidR="00286FA1" w:rsidRPr="00A93149" w:rsidRDefault="00286FA1" w:rsidP="006D30A1">
      <w:pPr>
        <w:widowControl w:val="0"/>
        <w:adjustRightInd w:val="0"/>
        <w:snapToGrid w:val="0"/>
        <w:spacing w:after="0" w:line="360" w:lineRule="auto"/>
        <w:jc w:val="both"/>
        <w:rPr>
          <w:rFonts w:ascii="Book Antiqua" w:hAnsi="Book Antiqua"/>
          <w:bCs/>
          <w:sz w:val="24"/>
          <w:szCs w:val="24"/>
        </w:rPr>
      </w:pPr>
    </w:p>
    <w:p w14:paraId="59129933" w14:textId="77777777" w:rsidR="00286FA1" w:rsidRPr="00142E8B" w:rsidRDefault="00286FA1" w:rsidP="006D30A1">
      <w:pPr>
        <w:widowControl w:val="0"/>
        <w:adjustRightInd w:val="0"/>
        <w:snapToGrid w:val="0"/>
        <w:spacing w:after="0" w:line="360" w:lineRule="auto"/>
        <w:jc w:val="both"/>
        <w:rPr>
          <w:rFonts w:ascii="Book Antiqua" w:hAnsi="Book Antiqua"/>
          <w:b/>
          <w:bCs/>
          <w:i/>
          <w:sz w:val="24"/>
          <w:szCs w:val="24"/>
        </w:rPr>
      </w:pPr>
      <w:r w:rsidRPr="00142E8B">
        <w:rPr>
          <w:rFonts w:ascii="Book Antiqua" w:hAnsi="Book Antiqua"/>
          <w:b/>
          <w:bCs/>
          <w:i/>
          <w:sz w:val="24"/>
          <w:szCs w:val="24"/>
        </w:rPr>
        <w:t>Axillary recurrence</w:t>
      </w:r>
    </w:p>
    <w:p w14:paraId="398C2354" w14:textId="6D591743" w:rsidR="00286FA1" w:rsidRPr="00A93149" w:rsidRDefault="00286FA1" w:rsidP="006D30A1">
      <w:pPr>
        <w:widowControl w:val="0"/>
        <w:adjustRightInd w:val="0"/>
        <w:snapToGrid w:val="0"/>
        <w:spacing w:after="0" w:line="360" w:lineRule="auto"/>
        <w:jc w:val="both"/>
        <w:rPr>
          <w:rFonts w:ascii="Book Antiqua" w:hAnsi="Book Antiqua"/>
          <w:bCs/>
          <w:sz w:val="24"/>
          <w:szCs w:val="24"/>
          <w:lang w:val="en-US"/>
        </w:rPr>
      </w:pPr>
      <w:r w:rsidRPr="00A93149">
        <w:rPr>
          <w:rFonts w:ascii="Book Antiqua" w:hAnsi="Book Antiqua"/>
          <w:bCs/>
          <w:sz w:val="24"/>
          <w:szCs w:val="24"/>
          <w:lang w:val="en-US"/>
        </w:rPr>
        <w:t xml:space="preserve">Axillary nodal recurrence is relatively rare after adequate nodal dissection (of level I and II) has been done, </w:t>
      </w:r>
      <w:r w:rsidR="00142E8B">
        <w:rPr>
          <w:rFonts w:ascii="Book Antiqua" w:hAnsi="Book Antiqua"/>
          <w:bCs/>
          <w:sz w:val="24"/>
          <w:szCs w:val="24"/>
          <w:lang w:val="en-US"/>
        </w:rPr>
        <w:t>occurring in 1</w:t>
      </w:r>
      <w:r w:rsidR="00142E8B">
        <w:rPr>
          <w:rFonts w:ascii="Book Antiqua" w:hAnsi="Book Antiqua" w:hint="eastAsia"/>
          <w:bCs/>
          <w:sz w:val="24"/>
          <w:szCs w:val="24"/>
          <w:lang w:val="en-US" w:eastAsia="zh-CN"/>
        </w:rPr>
        <w:t>%-</w:t>
      </w:r>
      <w:r w:rsidR="00C44411" w:rsidRPr="00A93149">
        <w:rPr>
          <w:rFonts w:ascii="Book Antiqua" w:hAnsi="Book Antiqua"/>
          <w:bCs/>
          <w:sz w:val="24"/>
          <w:szCs w:val="24"/>
          <w:lang w:val="en-US"/>
        </w:rPr>
        <w:t xml:space="preserve">3% of </w:t>
      </w:r>
      <w:proofErr w:type="gramStart"/>
      <w:r w:rsidR="00C44411" w:rsidRPr="00A93149">
        <w:rPr>
          <w:rFonts w:ascii="Book Antiqua" w:hAnsi="Book Antiqua"/>
          <w:bCs/>
          <w:sz w:val="24"/>
          <w:szCs w:val="24"/>
          <w:lang w:val="en-US"/>
        </w:rPr>
        <w:t>women</w:t>
      </w:r>
      <w:r w:rsidR="005D0365" w:rsidRPr="00A93149">
        <w:rPr>
          <w:rFonts w:ascii="Book Antiqua" w:hAnsi="Book Antiqua"/>
          <w:bCs/>
          <w:sz w:val="24"/>
          <w:szCs w:val="24"/>
          <w:vertAlign w:val="superscript"/>
          <w:lang w:val="en-US"/>
        </w:rPr>
        <w:t>[</w:t>
      </w:r>
      <w:proofErr w:type="gramEnd"/>
      <w:r w:rsidR="005D0365" w:rsidRPr="00A93149">
        <w:rPr>
          <w:rFonts w:ascii="Book Antiqua" w:hAnsi="Book Antiqua"/>
          <w:bCs/>
          <w:sz w:val="24"/>
          <w:szCs w:val="24"/>
          <w:vertAlign w:val="superscript"/>
          <w:lang w:val="en-US"/>
        </w:rPr>
        <w:t>17</w:t>
      </w:r>
      <w:r w:rsidRPr="00A93149">
        <w:rPr>
          <w:rFonts w:ascii="Book Antiqua" w:hAnsi="Book Antiqua"/>
          <w:bCs/>
          <w:sz w:val="24"/>
          <w:szCs w:val="24"/>
          <w:vertAlign w:val="superscript"/>
          <w:lang w:val="en-US"/>
        </w:rPr>
        <w:t>]</w:t>
      </w:r>
      <w:r w:rsidR="00C44411" w:rsidRPr="00A93149">
        <w:rPr>
          <w:rFonts w:ascii="Book Antiqua" w:hAnsi="Book Antiqua"/>
          <w:bCs/>
          <w:sz w:val="24"/>
          <w:szCs w:val="24"/>
          <w:lang w:val="en-US"/>
        </w:rPr>
        <w:t xml:space="preserve">. </w:t>
      </w:r>
      <w:r w:rsidRPr="00A93149">
        <w:rPr>
          <w:rFonts w:ascii="Book Antiqua" w:hAnsi="Book Antiqua"/>
          <w:bCs/>
          <w:sz w:val="24"/>
          <w:szCs w:val="24"/>
          <w:lang w:val="en-US"/>
        </w:rPr>
        <w:t>Patients who present with axillary recurrence have metastatic disease at other sites in about fifty percent. On mammogram enlarged nodes may be seen (Figure 1</w:t>
      </w:r>
      <w:r w:rsidR="00540774">
        <w:rPr>
          <w:rFonts w:ascii="Book Antiqua" w:hAnsi="Book Antiqua" w:hint="eastAsia"/>
          <w:bCs/>
          <w:sz w:val="24"/>
          <w:szCs w:val="24"/>
          <w:lang w:val="en-US" w:eastAsia="zh-CN"/>
        </w:rPr>
        <w:t>9</w:t>
      </w:r>
      <w:r w:rsidRPr="00A93149">
        <w:rPr>
          <w:rFonts w:ascii="Book Antiqua" w:hAnsi="Book Antiqua"/>
          <w:bCs/>
          <w:sz w:val="24"/>
          <w:szCs w:val="24"/>
          <w:lang w:val="en-US"/>
        </w:rPr>
        <w:t>).</w:t>
      </w:r>
    </w:p>
    <w:p w14:paraId="50341346" w14:textId="77777777" w:rsidR="00286FA1" w:rsidRPr="00A93149" w:rsidRDefault="00286FA1" w:rsidP="006D30A1">
      <w:pPr>
        <w:widowControl w:val="0"/>
        <w:adjustRightInd w:val="0"/>
        <w:snapToGrid w:val="0"/>
        <w:spacing w:after="0" w:line="360" w:lineRule="auto"/>
        <w:jc w:val="both"/>
        <w:rPr>
          <w:rFonts w:ascii="Book Antiqua" w:hAnsi="Book Antiqua"/>
          <w:sz w:val="24"/>
          <w:szCs w:val="24"/>
        </w:rPr>
      </w:pPr>
    </w:p>
    <w:p w14:paraId="78D44263" w14:textId="1B54D1FE" w:rsidR="00286FA1" w:rsidRPr="00A93149" w:rsidRDefault="00680421" w:rsidP="006D30A1">
      <w:pPr>
        <w:widowControl w:val="0"/>
        <w:adjustRightInd w:val="0"/>
        <w:snapToGrid w:val="0"/>
        <w:spacing w:after="0" w:line="360" w:lineRule="auto"/>
        <w:jc w:val="both"/>
        <w:rPr>
          <w:rFonts w:ascii="Book Antiqua" w:hAnsi="Book Antiqua"/>
          <w:b/>
          <w:sz w:val="24"/>
          <w:szCs w:val="24"/>
        </w:rPr>
      </w:pPr>
      <w:r w:rsidRPr="00A93149">
        <w:rPr>
          <w:rFonts w:ascii="Book Antiqua" w:hAnsi="Book Antiqua"/>
          <w:b/>
          <w:sz w:val="24"/>
          <w:szCs w:val="24"/>
          <w:lang w:val="en-US"/>
        </w:rPr>
        <w:t xml:space="preserve">ROLE </w:t>
      </w:r>
      <w:r>
        <w:rPr>
          <w:rFonts w:ascii="Book Antiqua" w:hAnsi="Book Antiqua"/>
          <w:b/>
          <w:sz w:val="24"/>
          <w:szCs w:val="24"/>
          <w:lang w:val="en-US"/>
        </w:rPr>
        <w:t>OF DIGITAL BREAST TOMOSYNTHESIS</w:t>
      </w:r>
      <w:r w:rsidRPr="00A93149">
        <w:rPr>
          <w:rFonts w:ascii="Book Antiqua" w:hAnsi="Book Antiqua"/>
          <w:b/>
          <w:sz w:val="24"/>
          <w:szCs w:val="24"/>
          <w:lang w:val="en-US"/>
        </w:rPr>
        <w:t xml:space="preserve"> AND</w:t>
      </w:r>
      <w:r>
        <w:rPr>
          <w:rFonts w:ascii="Book Antiqua" w:hAnsi="Book Antiqua" w:hint="eastAsia"/>
          <w:b/>
          <w:sz w:val="24"/>
          <w:szCs w:val="24"/>
          <w:lang w:val="en-US" w:eastAsia="zh-CN"/>
        </w:rPr>
        <w:t xml:space="preserve"> </w:t>
      </w:r>
      <w:r w:rsidRPr="00A93149">
        <w:rPr>
          <w:rFonts w:ascii="Book Antiqua" w:hAnsi="Book Antiqua"/>
          <w:b/>
          <w:sz w:val="24"/>
          <w:szCs w:val="24"/>
        </w:rPr>
        <w:t>VOLUMETRIC BREAST DENSITY</w:t>
      </w:r>
    </w:p>
    <w:p w14:paraId="35BAEF7C" w14:textId="5FE68D65" w:rsidR="00C44411" w:rsidRPr="00680421" w:rsidRDefault="00286FA1" w:rsidP="00540774">
      <w:pPr>
        <w:widowControl w:val="0"/>
        <w:adjustRightInd w:val="0"/>
        <w:snapToGrid w:val="0"/>
        <w:spacing w:after="0" w:line="360" w:lineRule="auto"/>
        <w:jc w:val="both"/>
        <w:rPr>
          <w:rFonts w:ascii="Book Antiqua" w:hAnsi="Book Antiqua"/>
          <w:sz w:val="24"/>
          <w:szCs w:val="24"/>
          <w:lang w:eastAsia="zh-CN"/>
        </w:rPr>
      </w:pPr>
      <w:r w:rsidRPr="00A93149">
        <w:rPr>
          <w:rFonts w:ascii="Book Antiqua" w:hAnsi="Book Antiqua"/>
          <w:sz w:val="24"/>
          <w:szCs w:val="24"/>
        </w:rPr>
        <w:t>Digital breast tomosynthes</w:t>
      </w:r>
      <w:r w:rsidR="00680421">
        <w:rPr>
          <w:rFonts w:ascii="Book Antiqua" w:hAnsi="Book Antiqua" w:hint="eastAsia"/>
          <w:sz w:val="24"/>
          <w:szCs w:val="24"/>
          <w:lang w:eastAsia="zh-CN"/>
        </w:rPr>
        <w:t xml:space="preserve"> (DBT) </w:t>
      </w:r>
      <w:r w:rsidRPr="00A93149">
        <w:rPr>
          <w:rFonts w:ascii="Book Antiqua" w:hAnsi="Book Antiqua"/>
          <w:sz w:val="24"/>
          <w:szCs w:val="24"/>
        </w:rPr>
        <w:t xml:space="preserve">is as a technique entails imaging of the breast tissue in multiple sections (at varied angles) instead of a two-dimensional image as with conventional mammography. The overlap of parenchymal tissues is resolved thus reducing the false positives as well as adequately identifying true lesions thus </w:t>
      </w:r>
      <w:r w:rsidRPr="00A93149">
        <w:rPr>
          <w:rFonts w:ascii="Book Antiqua" w:hAnsi="Book Antiqua"/>
          <w:sz w:val="24"/>
          <w:szCs w:val="24"/>
        </w:rPr>
        <w:lastRenderedPageBreak/>
        <w:t>increasing the sensitivity of a mammogram. DBT not only helps in triangulation of a lesion but also reduces the requirement for additional views and lowers the patient call-back rate. Studies related to digital breast tomosynthesis to date have primarily focussed on screening with fewer reports on its utility in diagnostic mammography. Most studies have concluded a definite advantage of DBT in dense breasts (</w:t>
      </w:r>
      <w:r w:rsidRPr="00680421">
        <w:rPr>
          <w:rFonts w:ascii="Book Antiqua" w:hAnsi="Book Antiqua"/>
          <w:i/>
          <w:sz w:val="24"/>
          <w:szCs w:val="24"/>
        </w:rPr>
        <w:t>i.e.</w:t>
      </w:r>
      <w:r w:rsidR="00680421">
        <w:rPr>
          <w:rFonts w:ascii="Book Antiqua" w:hAnsi="Book Antiqua" w:hint="eastAsia"/>
          <w:sz w:val="24"/>
          <w:szCs w:val="24"/>
          <w:lang w:eastAsia="zh-CN"/>
        </w:rPr>
        <w:t>,</w:t>
      </w:r>
      <w:r w:rsidRPr="00A93149">
        <w:rPr>
          <w:rFonts w:ascii="Book Antiqua" w:hAnsi="Book Antiqua"/>
          <w:sz w:val="24"/>
          <w:szCs w:val="24"/>
        </w:rPr>
        <w:t xml:space="preserve"> patients who have type 3 and 4 breast parenchymal density) in terms </w:t>
      </w:r>
      <w:r w:rsidR="00680421">
        <w:rPr>
          <w:rFonts w:ascii="Book Antiqua" w:hAnsi="Book Antiqua"/>
          <w:sz w:val="24"/>
          <w:szCs w:val="24"/>
        </w:rPr>
        <w:t>of lesion characterisation</w:t>
      </w:r>
      <w:r w:rsidR="005D0365" w:rsidRPr="00A93149">
        <w:rPr>
          <w:rFonts w:ascii="Book Antiqua" w:hAnsi="Book Antiqua"/>
          <w:sz w:val="24"/>
          <w:szCs w:val="24"/>
          <w:vertAlign w:val="superscript"/>
        </w:rPr>
        <w:t>[18</w:t>
      </w:r>
      <w:r w:rsidRPr="00A93149">
        <w:rPr>
          <w:rFonts w:ascii="Book Antiqua" w:hAnsi="Book Antiqua"/>
          <w:sz w:val="24"/>
          <w:szCs w:val="24"/>
          <w:vertAlign w:val="superscript"/>
        </w:rPr>
        <w:t>]</w:t>
      </w:r>
      <w:r w:rsidR="00C44411" w:rsidRPr="00A93149">
        <w:rPr>
          <w:rFonts w:ascii="Book Antiqua" w:hAnsi="Book Antiqua"/>
          <w:sz w:val="24"/>
          <w:szCs w:val="24"/>
        </w:rPr>
        <w:t>.</w:t>
      </w:r>
    </w:p>
    <w:p w14:paraId="689DAE37" w14:textId="32C719A1" w:rsidR="00286FA1" w:rsidRPr="00C22E14" w:rsidRDefault="00286FA1" w:rsidP="00540774">
      <w:pPr>
        <w:widowControl w:val="0"/>
        <w:adjustRightInd w:val="0"/>
        <w:snapToGrid w:val="0"/>
        <w:spacing w:after="0" w:line="360" w:lineRule="auto"/>
        <w:ind w:firstLineChars="100" w:firstLine="240"/>
        <w:jc w:val="both"/>
        <w:rPr>
          <w:rFonts w:ascii="Book Antiqua" w:hAnsi="Book Antiqua"/>
          <w:b/>
          <w:sz w:val="24"/>
          <w:szCs w:val="24"/>
        </w:rPr>
      </w:pPr>
      <w:r w:rsidRPr="00A93149">
        <w:rPr>
          <w:rFonts w:ascii="Book Antiqua" w:hAnsi="Book Antiqua"/>
          <w:sz w:val="24"/>
          <w:szCs w:val="24"/>
        </w:rPr>
        <w:t>Similar to screening mammography, DBT also helps resolve post conservation changes such as a scar or other asymmetric densities due to parenchymal edema from a true recurrence</w:t>
      </w:r>
      <w:r w:rsidR="00C22E14" w:rsidRPr="00A93149">
        <w:rPr>
          <w:rFonts w:ascii="Book Antiqua" w:hAnsi="Book Antiqua"/>
          <w:sz w:val="24"/>
          <w:szCs w:val="24"/>
          <w:vertAlign w:val="superscript"/>
        </w:rPr>
        <w:t>[19]</w:t>
      </w:r>
      <w:r w:rsidRPr="00A93149">
        <w:rPr>
          <w:rFonts w:ascii="Book Antiqua" w:hAnsi="Book Antiqua"/>
          <w:sz w:val="24"/>
          <w:szCs w:val="24"/>
        </w:rPr>
        <w:t xml:space="preserve">. </w:t>
      </w:r>
      <w:r w:rsidR="00C22E14">
        <w:rPr>
          <w:rFonts w:ascii="Book Antiqua" w:hAnsi="Book Antiqua"/>
          <w:sz w:val="24"/>
          <w:szCs w:val="24"/>
        </w:rPr>
        <w:t xml:space="preserve">A recent study by Sia </w:t>
      </w:r>
      <w:r w:rsidR="00C22E14" w:rsidRPr="00C22E14">
        <w:rPr>
          <w:rFonts w:ascii="Book Antiqua" w:hAnsi="Book Antiqua"/>
          <w:i/>
          <w:sz w:val="24"/>
          <w:szCs w:val="24"/>
        </w:rPr>
        <w:t>et al</w:t>
      </w:r>
      <w:r w:rsidR="005D0365" w:rsidRPr="00A93149">
        <w:rPr>
          <w:rFonts w:ascii="Book Antiqua" w:hAnsi="Book Antiqua"/>
          <w:sz w:val="24"/>
          <w:szCs w:val="24"/>
          <w:vertAlign w:val="superscript"/>
        </w:rPr>
        <w:t>[20</w:t>
      </w:r>
      <w:r w:rsidRPr="00A93149">
        <w:rPr>
          <w:rFonts w:ascii="Book Antiqua" w:hAnsi="Book Antiqua"/>
          <w:sz w:val="24"/>
          <w:szCs w:val="24"/>
          <w:vertAlign w:val="superscript"/>
        </w:rPr>
        <w:t>]</w:t>
      </w:r>
      <w:r w:rsidRPr="00A93149">
        <w:rPr>
          <w:rFonts w:ascii="Book Antiqua" w:hAnsi="Book Antiqua"/>
          <w:sz w:val="24"/>
          <w:szCs w:val="24"/>
        </w:rPr>
        <w:t xml:space="preserve"> also reported that DBT decreases the rate of indeterminate findings in surveillance imaging of conservatively treated breasts. The fat density within the scar and that associated with benign calcification is better appreciated on DBT (Figure </w:t>
      </w:r>
      <w:r w:rsidR="00540774">
        <w:rPr>
          <w:rFonts w:ascii="Book Antiqua" w:hAnsi="Book Antiqua" w:hint="eastAsia"/>
          <w:sz w:val="24"/>
          <w:szCs w:val="24"/>
          <w:lang w:eastAsia="zh-CN"/>
        </w:rPr>
        <w:t>20</w:t>
      </w:r>
      <w:r w:rsidRPr="00A93149">
        <w:rPr>
          <w:rFonts w:ascii="Book Antiqua" w:hAnsi="Book Antiqua"/>
          <w:sz w:val="24"/>
          <w:szCs w:val="24"/>
        </w:rPr>
        <w:t xml:space="preserve">) whereas a true recurrence would demonstrate a mass. Increase in the </w:t>
      </w:r>
      <w:r w:rsidR="00C22E14">
        <w:rPr>
          <w:rFonts w:ascii="Book Antiqua" w:hAnsi="Book Antiqua" w:hint="eastAsia"/>
          <w:sz w:val="24"/>
          <w:szCs w:val="24"/>
          <w:lang w:eastAsia="zh-CN"/>
        </w:rPr>
        <w:t>v</w:t>
      </w:r>
      <w:r w:rsidR="00C22E14" w:rsidRPr="00C22E14">
        <w:rPr>
          <w:rFonts w:ascii="Book Antiqua" w:hAnsi="Book Antiqua"/>
          <w:sz w:val="24"/>
          <w:szCs w:val="24"/>
        </w:rPr>
        <w:t>olumetric breast density</w:t>
      </w:r>
      <w:r w:rsidR="00C22E14" w:rsidRPr="00A93149">
        <w:rPr>
          <w:rFonts w:ascii="Book Antiqua" w:hAnsi="Book Antiqua"/>
          <w:b/>
          <w:sz w:val="24"/>
          <w:szCs w:val="24"/>
        </w:rPr>
        <w:t xml:space="preserve"> </w:t>
      </w:r>
      <w:r w:rsidR="00C22E14" w:rsidRPr="00C22E14">
        <w:rPr>
          <w:rFonts w:ascii="Book Antiqua" w:hAnsi="Book Antiqua"/>
          <w:sz w:val="24"/>
          <w:szCs w:val="24"/>
        </w:rPr>
        <w:t>(Vbd)</w:t>
      </w:r>
      <w:r w:rsidRPr="00A93149">
        <w:rPr>
          <w:rFonts w:ascii="Book Antiqua" w:hAnsi="Book Antiqua"/>
          <w:sz w:val="24"/>
          <w:szCs w:val="24"/>
        </w:rPr>
        <w:t xml:space="preserve"> allows for a quantitative assessment for recurrences particularly where the presentation is without a definite mass (Figure </w:t>
      </w:r>
      <w:r w:rsidR="00540774">
        <w:rPr>
          <w:rFonts w:ascii="Book Antiqua" w:hAnsi="Book Antiqua" w:hint="eastAsia"/>
          <w:sz w:val="24"/>
          <w:szCs w:val="24"/>
          <w:lang w:eastAsia="zh-CN"/>
        </w:rPr>
        <w:t>21</w:t>
      </w:r>
      <w:r w:rsidRPr="00A93149">
        <w:rPr>
          <w:rFonts w:ascii="Book Antiqua" w:hAnsi="Book Antiqua"/>
          <w:sz w:val="24"/>
          <w:szCs w:val="24"/>
        </w:rPr>
        <w:t>).</w:t>
      </w:r>
    </w:p>
    <w:p w14:paraId="04316F3E" w14:textId="77777777" w:rsidR="00286FA1" w:rsidRPr="00A93149" w:rsidRDefault="00286FA1" w:rsidP="006D30A1">
      <w:pPr>
        <w:widowControl w:val="0"/>
        <w:adjustRightInd w:val="0"/>
        <w:snapToGrid w:val="0"/>
        <w:spacing w:after="0" w:line="360" w:lineRule="auto"/>
        <w:jc w:val="both"/>
        <w:rPr>
          <w:rFonts w:ascii="Book Antiqua" w:hAnsi="Book Antiqua"/>
          <w:sz w:val="24"/>
          <w:szCs w:val="24"/>
        </w:rPr>
      </w:pPr>
    </w:p>
    <w:p w14:paraId="77854947" w14:textId="5F941171" w:rsidR="00286FA1" w:rsidRPr="00A93149" w:rsidRDefault="0044359E" w:rsidP="006D30A1">
      <w:pPr>
        <w:widowControl w:val="0"/>
        <w:adjustRightInd w:val="0"/>
        <w:snapToGrid w:val="0"/>
        <w:spacing w:after="0" w:line="360" w:lineRule="auto"/>
        <w:jc w:val="both"/>
        <w:rPr>
          <w:rFonts w:ascii="Book Antiqua" w:hAnsi="Book Antiqua"/>
          <w:b/>
          <w:sz w:val="24"/>
          <w:szCs w:val="24"/>
        </w:rPr>
      </w:pPr>
      <w:r w:rsidRPr="00A93149">
        <w:rPr>
          <w:rFonts w:ascii="Book Antiqua" w:hAnsi="Book Antiqua"/>
          <w:b/>
          <w:sz w:val="24"/>
          <w:szCs w:val="24"/>
        </w:rPr>
        <w:t>CONCLUSION</w:t>
      </w:r>
    </w:p>
    <w:p w14:paraId="4F592BFE" w14:textId="77777777" w:rsidR="00286FA1" w:rsidRPr="00A93149" w:rsidRDefault="00286FA1" w:rsidP="006D30A1">
      <w:pPr>
        <w:widowControl w:val="0"/>
        <w:adjustRightInd w:val="0"/>
        <w:snapToGrid w:val="0"/>
        <w:spacing w:after="0" w:line="360" w:lineRule="auto"/>
        <w:jc w:val="both"/>
        <w:rPr>
          <w:rFonts w:ascii="Book Antiqua" w:hAnsi="Book Antiqua"/>
          <w:sz w:val="24"/>
          <w:szCs w:val="24"/>
        </w:rPr>
      </w:pPr>
      <w:r w:rsidRPr="00A93149">
        <w:rPr>
          <w:rFonts w:ascii="Book Antiqua" w:hAnsi="Book Antiqua"/>
          <w:sz w:val="24"/>
          <w:szCs w:val="24"/>
        </w:rPr>
        <w:t>To conclude, mammographic appearance of the breast is altered in the post-operative setting and breast radiologists should be cognisant of features suggestive of recurrent disease to identify it early. It is just as essential to be aware of the normal evolution of post therapy changes to avoid unnecessary further workup and stress to the patient. DBT and Vbd add incremental value in characterising normal and abnormal findings in this clinical setting. Not many studies have assessed the value of DBT over digital mammography with scope for research in this area in future.</w:t>
      </w:r>
    </w:p>
    <w:p w14:paraId="7FA61066" w14:textId="77777777" w:rsidR="007D4B96" w:rsidRDefault="007D4B96" w:rsidP="00ED1638">
      <w:pPr>
        <w:widowControl w:val="0"/>
        <w:adjustRightInd w:val="0"/>
        <w:snapToGrid w:val="0"/>
        <w:spacing w:after="0" w:line="360" w:lineRule="auto"/>
        <w:jc w:val="both"/>
        <w:rPr>
          <w:rFonts w:ascii="Book Antiqua" w:hAnsi="Book Antiqua"/>
          <w:b/>
          <w:sz w:val="24"/>
          <w:szCs w:val="24"/>
          <w:lang w:eastAsia="zh-CN"/>
        </w:rPr>
      </w:pPr>
    </w:p>
    <w:p w14:paraId="20D004E1" w14:textId="77777777" w:rsidR="007D4B96" w:rsidRDefault="007D4B96" w:rsidP="00ED1638">
      <w:pPr>
        <w:widowControl w:val="0"/>
        <w:adjustRightInd w:val="0"/>
        <w:snapToGrid w:val="0"/>
        <w:spacing w:after="0" w:line="360" w:lineRule="auto"/>
        <w:jc w:val="both"/>
        <w:rPr>
          <w:rFonts w:ascii="Book Antiqua" w:hAnsi="Book Antiqua"/>
          <w:b/>
          <w:sz w:val="24"/>
          <w:szCs w:val="24"/>
          <w:lang w:eastAsia="zh-CN"/>
        </w:rPr>
      </w:pPr>
    </w:p>
    <w:p w14:paraId="6757EDE6" w14:textId="77777777" w:rsidR="007D4B96" w:rsidRDefault="007D4B96" w:rsidP="00ED1638">
      <w:pPr>
        <w:widowControl w:val="0"/>
        <w:adjustRightInd w:val="0"/>
        <w:snapToGrid w:val="0"/>
        <w:spacing w:after="0" w:line="360" w:lineRule="auto"/>
        <w:jc w:val="both"/>
        <w:rPr>
          <w:rFonts w:ascii="Book Antiqua" w:hAnsi="Book Antiqua"/>
          <w:b/>
          <w:sz w:val="24"/>
          <w:szCs w:val="24"/>
          <w:lang w:eastAsia="zh-CN"/>
        </w:rPr>
      </w:pPr>
    </w:p>
    <w:p w14:paraId="334E794E" w14:textId="77777777" w:rsidR="007D4B96" w:rsidRDefault="007D4B96" w:rsidP="00ED1638">
      <w:pPr>
        <w:widowControl w:val="0"/>
        <w:adjustRightInd w:val="0"/>
        <w:snapToGrid w:val="0"/>
        <w:spacing w:after="0" w:line="360" w:lineRule="auto"/>
        <w:jc w:val="both"/>
        <w:rPr>
          <w:rFonts w:ascii="Book Antiqua" w:hAnsi="Book Antiqua"/>
          <w:b/>
          <w:sz w:val="24"/>
          <w:szCs w:val="24"/>
          <w:lang w:eastAsia="zh-CN"/>
        </w:rPr>
      </w:pPr>
    </w:p>
    <w:p w14:paraId="64907CA0" w14:textId="77777777" w:rsidR="007D4B96" w:rsidRDefault="007D4B96" w:rsidP="00ED1638">
      <w:pPr>
        <w:widowControl w:val="0"/>
        <w:adjustRightInd w:val="0"/>
        <w:snapToGrid w:val="0"/>
        <w:spacing w:after="0" w:line="360" w:lineRule="auto"/>
        <w:jc w:val="both"/>
        <w:rPr>
          <w:rFonts w:ascii="Book Antiqua" w:hAnsi="Book Antiqua"/>
          <w:b/>
          <w:sz w:val="24"/>
          <w:szCs w:val="24"/>
          <w:lang w:eastAsia="zh-CN"/>
        </w:rPr>
      </w:pPr>
    </w:p>
    <w:p w14:paraId="1609F76B" w14:textId="77777777" w:rsidR="007D4B96" w:rsidRDefault="007D4B96" w:rsidP="00ED1638">
      <w:pPr>
        <w:widowControl w:val="0"/>
        <w:adjustRightInd w:val="0"/>
        <w:snapToGrid w:val="0"/>
        <w:spacing w:after="0" w:line="360" w:lineRule="auto"/>
        <w:jc w:val="both"/>
        <w:rPr>
          <w:rFonts w:ascii="Book Antiqua" w:hAnsi="Book Antiqua"/>
          <w:b/>
          <w:sz w:val="24"/>
          <w:szCs w:val="24"/>
          <w:lang w:eastAsia="zh-CN"/>
        </w:rPr>
      </w:pPr>
    </w:p>
    <w:p w14:paraId="17658FED" w14:textId="77777777" w:rsidR="007D4B96" w:rsidRDefault="007D4B96" w:rsidP="00ED1638">
      <w:pPr>
        <w:widowControl w:val="0"/>
        <w:adjustRightInd w:val="0"/>
        <w:snapToGrid w:val="0"/>
        <w:spacing w:after="0" w:line="360" w:lineRule="auto"/>
        <w:jc w:val="both"/>
        <w:rPr>
          <w:rFonts w:ascii="Book Antiqua" w:hAnsi="Book Antiqua"/>
          <w:b/>
          <w:sz w:val="24"/>
          <w:szCs w:val="24"/>
          <w:lang w:eastAsia="zh-CN"/>
        </w:rPr>
      </w:pPr>
    </w:p>
    <w:p w14:paraId="2E4F3896" w14:textId="77777777" w:rsidR="007D4B96" w:rsidRDefault="007D4B96" w:rsidP="00ED1638">
      <w:pPr>
        <w:widowControl w:val="0"/>
        <w:adjustRightInd w:val="0"/>
        <w:snapToGrid w:val="0"/>
        <w:spacing w:after="0" w:line="360" w:lineRule="auto"/>
        <w:jc w:val="both"/>
        <w:rPr>
          <w:rFonts w:ascii="Book Antiqua" w:hAnsi="Book Antiqua"/>
          <w:b/>
          <w:sz w:val="24"/>
          <w:szCs w:val="24"/>
          <w:lang w:eastAsia="zh-CN"/>
        </w:rPr>
      </w:pPr>
    </w:p>
    <w:p w14:paraId="303AA2E4" w14:textId="77777777" w:rsidR="007D4B96" w:rsidRDefault="007D4B96" w:rsidP="00ED1638">
      <w:pPr>
        <w:widowControl w:val="0"/>
        <w:adjustRightInd w:val="0"/>
        <w:snapToGrid w:val="0"/>
        <w:spacing w:after="0" w:line="360" w:lineRule="auto"/>
        <w:jc w:val="both"/>
        <w:rPr>
          <w:rFonts w:ascii="Book Antiqua" w:hAnsi="Book Antiqua"/>
          <w:b/>
          <w:sz w:val="24"/>
          <w:szCs w:val="24"/>
          <w:lang w:eastAsia="zh-CN"/>
        </w:rPr>
      </w:pPr>
    </w:p>
    <w:p w14:paraId="5487DAD8" w14:textId="77777777" w:rsidR="007D4B96" w:rsidRDefault="007D4B96" w:rsidP="00ED1638">
      <w:pPr>
        <w:widowControl w:val="0"/>
        <w:adjustRightInd w:val="0"/>
        <w:snapToGrid w:val="0"/>
        <w:spacing w:after="0" w:line="360" w:lineRule="auto"/>
        <w:jc w:val="both"/>
        <w:rPr>
          <w:rFonts w:ascii="Book Antiqua" w:hAnsi="Book Antiqua"/>
          <w:b/>
          <w:sz w:val="24"/>
          <w:szCs w:val="24"/>
          <w:lang w:eastAsia="zh-CN"/>
        </w:rPr>
      </w:pPr>
    </w:p>
    <w:p w14:paraId="7AE37E63" w14:textId="77777777" w:rsidR="007D4B96" w:rsidRDefault="007D4B96" w:rsidP="00ED1638">
      <w:pPr>
        <w:widowControl w:val="0"/>
        <w:adjustRightInd w:val="0"/>
        <w:snapToGrid w:val="0"/>
        <w:spacing w:after="0" w:line="360" w:lineRule="auto"/>
        <w:jc w:val="both"/>
        <w:rPr>
          <w:rFonts w:ascii="Book Antiqua" w:hAnsi="Book Antiqua"/>
          <w:b/>
          <w:sz w:val="24"/>
          <w:szCs w:val="24"/>
          <w:lang w:eastAsia="zh-CN"/>
        </w:rPr>
      </w:pPr>
    </w:p>
    <w:p w14:paraId="047487B7" w14:textId="77777777" w:rsidR="007D4B96" w:rsidRDefault="007D4B96" w:rsidP="00ED1638">
      <w:pPr>
        <w:widowControl w:val="0"/>
        <w:adjustRightInd w:val="0"/>
        <w:snapToGrid w:val="0"/>
        <w:spacing w:after="0" w:line="360" w:lineRule="auto"/>
        <w:jc w:val="both"/>
        <w:rPr>
          <w:rFonts w:ascii="Book Antiqua" w:hAnsi="Book Antiqua"/>
          <w:b/>
          <w:sz w:val="24"/>
          <w:szCs w:val="24"/>
          <w:lang w:eastAsia="zh-CN"/>
        </w:rPr>
      </w:pPr>
    </w:p>
    <w:p w14:paraId="0587329A" w14:textId="77777777" w:rsidR="007D4B96" w:rsidRDefault="007D4B96" w:rsidP="00ED1638">
      <w:pPr>
        <w:widowControl w:val="0"/>
        <w:adjustRightInd w:val="0"/>
        <w:snapToGrid w:val="0"/>
        <w:spacing w:after="0" w:line="360" w:lineRule="auto"/>
        <w:jc w:val="both"/>
        <w:rPr>
          <w:rFonts w:ascii="Book Antiqua" w:hAnsi="Book Antiqua"/>
          <w:b/>
          <w:sz w:val="24"/>
          <w:szCs w:val="24"/>
          <w:lang w:eastAsia="zh-CN"/>
        </w:rPr>
      </w:pPr>
    </w:p>
    <w:p w14:paraId="2EACFD7C" w14:textId="77777777" w:rsidR="007D4B96" w:rsidRDefault="007D4B96" w:rsidP="00ED1638">
      <w:pPr>
        <w:widowControl w:val="0"/>
        <w:adjustRightInd w:val="0"/>
        <w:snapToGrid w:val="0"/>
        <w:spacing w:after="0" w:line="360" w:lineRule="auto"/>
        <w:jc w:val="both"/>
        <w:rPr>
          <w:rFonts w:ascii="Book Antiqua" w:hAnsi="Book Antiqua"/>
          <w:b/>
          <w:sz w:val="24"/>
          <w:szCs w:val="24"/>
          <w:lang w:eastAsia="zh-CN"/>
        </w:rPr>
      </w:pPr>
    </w:p>
    <w:p w14:paraId="3D855916" w14:textId="77777777" w:rsidR="007D4B96" w:rsidRDefault="007D4B96" w:rsidP="00ED1638">
      <w:pPr>
        <w:widowControl w:val="0"/>
        <w:adjustRightInd w:val="0"/>
        <w:snapToGrid w:val="0"/>
        <w:spacing w:after="0" w:line="360" w:lineRule="auto"/>
        <w:jc w:val="both"/>
        <w:rPr>
          <w:rFonts w:ascii="Book Antiqua" w:hAnsi="Book Antiqua"/>
          <w:b/>
          <w:sz w:val="24"/>
          <w:szCs w:val="24"/>
          <w:lang w:eastAsia="zh-CN"/>
        </w:rPr>
      </w:pPr>
    </w:p>
    <w:p w14:paraId="3FB76F11" w14:textId="77777777" w:rsidR="007D4B96" w:rsidRDefault="007D4B96" w:rsidP="00ED1638">
      <w:pPr>
        <w:widowControl w:val="0"/>
        <w:adjustRightInd w:val="0"/>
        <w:snapToGrid w:val="0"/>
        <w:spacing w:after="0" w:line="360" w:lineRule="auto"/>
        <w:jc w:val="both"/>
        <w:rPr>
          <w:rFonts w:ascii="Book Antiqua" w:hAnsi="Book Antiqua"/>
          <w:b/>
          <w:sz w:val="24"/>
          <w:szCs w:val="24"/>
          <w:lang w:eastAsia="zh-CN"/>
        </w:rPr>
      </w:pPr>
    </w:p>
    <w:p w14:paraId="7B2CC35A" w14:textId="77777777" w:rsidR="007D4B96" w:rsidRDefault="007D4B96" w:rsidP="00ED1638">
      <w:pPr>
        <w:widowControl w:val="0"/>
        <w:adjustRightInd w:val="0"/>
        <w:snapToGrid w:val="0"/>
        <w:spacing w:after="0" w:line="360" w:lineRule="auto"/>
        <w:jc w:val="both"/>
        <w:rPr>
          <w:rFonts w:ascii="Book Antiqua" w:hAnsi="Book Antiqua"/>
          <w:b/>
          <w:sz w:val="24"/>
          <w:szCs w:val="24"/>
          <w:lang w:eastAsia="zh-CN"/>
        </w:rPr>
      </w:pPr>
    </w:p>
    <w:p w14:paraId="7F4F4E46" w14:textId="77777777" w:rsidR="007D4B96" w:rsidRDefault="007D4B96" w:rsidP="00ED1638">
      <w:pPr>
        <w:widowControl w:val="0"/>
        <w:adjustRightInd w:val="0"/>
        <w:snapToGrid w:val="0"/>
        <w:spacing w:after="0" w:line="360" w:lineRule="auto"/>
        <w:jc w:val="both"/>
        <w:rPr>
          <w:rFonts w:ascii="Book Antiqua" w:hAnsi="Book Antiqua"/>
          <w:b/>
          <w:sz w:val="24"/>
          <w:szCs w:val="24"/>
          <w:lang w:eastAsia="zh-CN"/>
        </w:rPr>
      </w:pPr>
    </w:p>
    <w:p w14:paraId="207AD9EE" w14:textId="77777777" w:rsidR="007D4B96" w:rsidRDefault="007D4B96" w:rsidP="00ED1638">
      <w:pPr>
        <w:widowControl w:val="0"/>
        <w:adjustRightInd w:val="0"/>
        <w:snapToGrid w:val="0"/>
        <w:spacing w:after="0" w:line="360" w:lineRule="auto"/>
        <w:jc w:val="both"/>
        <w:rPr>
          <w:rFonts w:ascii="Book Antiqua" w:hAnsi="Book Antiqua"/>
          <w:b/>
          <w:sz w:val="24"/>
          <w:szCs w:val="24"/>
          <w:lang w:eastAsia="zh-CN"/>
        </w:rPr>
      </w:pPr>
    </w:p>
    <w:p w14:paraId="240734BD" w14:textId="77777777" w:rsidR="007D4B96" w:rsidRDefault="007D4B96" w:rsidP="00ED1638">
      <w:pPr>
        <w:widowControl w:val="0"/>
        <w:adjustRightInd w:val="0"/>
        <w:snapToGrid w:val="0"/>
        <w:spacing w:after="0" w:line="360" w:lineRule="auto"/>
        <w:jc w:val="both"/>
        <w:rPr>
          <w:rFonts w:ascii="Book Antiqua" w:hAnsi="Book Antiqua"/>
          <w:b/>
          <w:sz w:val="24"/>
          <w:szCs w:val="24"/>
          <w:lang w:eastAsia="zh-CN"/>
        </w:rPr>
      </w:pPr>
    </w:p>
    <w:p w14:paraId="437EEFC1" w14:textId="77777777" w:rsidR="007D4B96" w:rsidRDefault="007D4B96" w:rsidP="00ED1638">
      <w:pPr>
        <w:widowControl w:val="0"/>
        <w:adjustRightInd w:val="0"/>
        <w:snapToGrid w:val="0"/>
        <w:spacing w:after="0" w:line="360" w:lineRule="auto"/>
        <w:jc w:val="both"/>
        <w:rPr>
          <w:rFonts w:ascii="Book Antiqua" w:hAnsi="Book Antiqua"/>
          <w:b/>
          <w:sz w:val="24"/>
          <w:szCs w:val="24"/>
          <w:lang w:eastAsia="zh-CN"/>
        </w:rPr>
      </w:pPr>
    </w:p>
    <w:p w14:paraId="77C0A8AF" w14:textId="77777777" w:rsidR="007D4B96" w:rsidRDefault="007D4B96" w:rsidP="00ED1638">
      <w:pPr>
        <w:widowControl w:val="0"/>
        <w:adjustRightInd w:val="0"/>
        <w:snapToGrid w:val="0"/>
        <w:spacing w:after="0" w:line="360" w:lineRule="auto"/>
        <w:jc w:val="both"/>
        <w:rPr>
          <w:rFonts w:ascii="Book Antiqua" w:hAnsi="Book Antiqua"/>
          <w:b/>
          <w:sz w:val="24"/>
          <w:szCs w:val="24"/>
          <w:lang w:eastAsia="zh-CN"/>
        </w:rPr>
      </w:pPr>
    </w:p>
    <w:p w14:paraId="35143F28" w14:textId="77777777" w:rsidR="007D4B96" w:rsidRDefault="007D4B96" w:rsidP="00ED1638">
      <w:pPr>
        <w:widowControl w:val="0"/>
        <w:adjustRightInd w:val="0"/>
        <w:snapToGrid w:val="0"/>
        <w:spacing w:after="0" w:line="360" w:lineRule="auto"/>
        <w:jc w:val="both"/>
        <w:rPr>
          <w:rFonts w:ascii="Book Antiqua" w:hAnsi="Book Antiqua"/>
          <w:b/>
          <w:sz w:val="24"/>
          <w:szCs w:val="24"/>
          <w:lang w:eastAsia="zh-CN"/>
        </w:rPr>
      </w:pPr>
    </w:p>
    <w:p w14:paraId="64C7A57D" w14:textId="77777777" w:rsidR="007D4B96" w:rsidRDefault="007D4B96" w:rsidP="00ED1638">
      <w:pPr>
        <w:widowControl w:val="0"/>
        <w:adjustRightInd w:val="0"/>
        <w:snapToGrid w:val="0"/>
        <w:spacing w:after="0" w:line="360" w:lineRule="auto"/>
        <w:jc w:val="both"/>
        <w:rPr>
          <w:rFonts w:ascii="Book Antiqua" w:hAnsi="Book Antiqua"/>
          <w:b/>
          <w:sz w:val="24"/>
          <w:szCs w:val="24"/>
          <w:lang w:eastAsia="zh-CN"/>
        </w:rPr>
      </w:pPr>
    </w:p>
    <w:p w14:paraId="5A24A2F2" w14:textId="77777777" w:rsidR="007D4B96" w:rsidRDefault="007D4B96" w:rsidP="00ED1638">
      <w:pPr>
        <w:widowControl w:val="0"/>
        <w:adjustRightInd w:val="0"/>
        <w:snapToGrid w:val="0"/>
        <w:spacing w:after="0" w:line="360" w:lineRule="auto"/>
        <w:jc w:val="both"/>
        <w:rPr>
          <w:rFonts w:ascii="Book Antiqua" w:hAnsi="Book Antiqua"/>
          <w:b/>
          <w:sz w:val="24"/>
          <w:szCs w:val="24"/>
          <w:lang w:eastAsia="zh-CN"/>
        </w:rPr>
      </w:pPr>
    </w:p>
    <w:p w14:paraId="4A8C0564" w14:textId="77777777" w:rsidR="007D4B96" w:rsidRDefault="007D4B96" w:rsidP="00ED1638">
      <w:pPr>
        <w:widowControl w:val="0"/>
        <w:adjustRightInd w:val="0"/>
        <w:snapToGrid w:val="0"/>
        <w:spacing w:after="0" w:line="360" w:lineRule="auto"/>
        <w:jc w:val="both"/>
        <w:rPr>
          <w:rFonts w:ascii="Book Antiqua" w:hAnsi="Book Antiqua"/>
          <w:b/>
          <w:sz w:val="24"/>
          <w:szCs w:val="24"/>
          <w:lang w:eastAsia="zh-CN"/>
        </w:rPr>
      </w:pPr>
    </w:p>
    <w:p w14:paraId="78B7A13F" w14:textId="77777777" w:rsidR="007D4B96" w:rsidRDefault="007D4B96" w:rsidP="00ED1638">
      <w:pPr>
        <w:widowControl w:val="0"/>
        <w:adjustRightInd w:val="0"/>
        <w:snapToGrid w:val="0"/>
        <w:spacing w:after="0" w:line="360" w:lineRule="auto"/>
        <w:jc w:val="both"/>
        <w:rPr>
          <w:rFonts w:ascii="Book Antiqua" w:hAnsi="Book Antiqua"/>
          <w:b/>
          <w:sz w:val="24"/>
          <w:szCs w:val="24"/>
          <w:lang w:eastAsia="zh-CN"/>
        </w:rPr>
      </w:pPr>
    </w:p>
    <w:p w14:paraId="37B1D883" w14:textId="77777777" w:rsidR="007D4B96" w:rsidRDefault="007D4B96" w:rsidP="00ED1638">
      <w:pPr>
        <w:widowControl w:val="0"/>
        <w:adjustRightInd w:val="0"/>
        <w:snapToGrid w:val="0"/>
        <w:spacing w:after="0" w:line="360" w:lineRule="auto"/>
        <w:jc w:val="both"/>
        <w:rPr>
          <w:rFonts w:ascii="Book Antiqua" w:hAnsi="Book Antiqua"/>
          <w:b/>
          <w:sz w:val="24"/>
          <w:szCs w:val="24"/>
          <w:lang w:eastAsia="zh-CN"/>
        </w:rPr>
      </w:pPr>
    </w:p>
    <w:p w14:paraId="3CCBDF59" w14:textId="77777777" w:rsidR="007D4B96" w:rsidRDefault="007D4B96" w:rsidP="00ED1638">
      <w:pPr>
        <w:widowControl w:val="0"/>
        <w:adjustRightInd w:val="0"/>
        <w:snapToGrid w:val="0"/>
        <w:spacing w:after="0" w:line="360" w:lineRule="auto"/>
        <w:jc w:val="both"/>
        <w:rPr>
          <w:rFonts w:ascii="Book Antiqua" w:hAnsi="Book Antiqua"/>
          <w:b/>
          <w:sz w:val="24"/>
          <w:szCs w:val="24"/>
          <w:lang w:eastAsia="zh-CN"/>
        </w:rPr>
      </w:pPr>
    </w:p>
    <w:p w14:paraId="7444374A" w14:textId="77777777" w:rsidR="007D4B96" w:rsidRDefault="007D4B96" w:rsidP="00ED1638">
      <w:pPr>
        <w:widowControl w:val="0"/>
        <w:adjustRightInd w:val="0"/>
        <w:snapToGrid w:val="0"/>
        <w:spacing w:after="0" w:line="360" w:lineRule="auto"/>
        <w:jc w:val="both"/>
        <w:rPr>
          <w:rFonts w:ascii="Book Antiqua" w:hAnsi="Book Antiqua"/>
          <w:b/>
          <w:sz w:val="24"/>
          <w:szCs w:val="24"/>
          <w:lang w:eastAsia="zh-CN"/>
        </w:rPr>
      </w:pPr>
    </w:p>
    <w:p w14:paraId="780A098A" w14:textId="77777777" w:rsidR="007D4B96" w:rsidRDefault="007D4B96" w:rsidP="00ED1638">
      <w:pPr>
        <w:widowControl w:val="0"/>
        <w:adjustRightInd w:val="0"/>
        <w:snapToGrid w:val="0"/>
        <w:spacing w:after="0" w:line="360" w:lineRule="auto"/>
        <w:jc w:val="both"/>
        <w:rPr>
          <w:rFonts w:ascii="Book Antiqua" w:hAnsi="Book Antiqua"/>
          <w:b/>
          <w:sz w:val="24"/>
          <w:szCs w:val="24"/>
          <w:lang w:eastAsia="zh-CN"/>
        </w:rPr>
      </w:pPr>
    </w:p>
    <w:p w14:paraId="425E6B96" w14:textId="6DA124ED" w:rsidR="00187205" w:rsidRPr="00ED1638" w:rsidRDefault="0044359E" w:rsidP="00ED1638">
      <w:pPr>
        <w:widowControl w:val="0"/>
        <w:adjustRightInd w:val="0"/>
        <w:snapToGrid w:val="0"/>
        <w:spacing w:after="0" w:line="360" w:lineRule="auto"/>
        <w:jc w:val="both"/>
        <w:rPr>
          <w:rFonts w:ascii="Book Antiqua" w:hAnsi="Book Antiqua"/>
          <w:b/>
          <w:sz w:val="24"/>
          <w:szCs w:val="24"/>
        </w:rPr>
      </w:pPr>
      <w:r w:rsidRPr="00ED1638">
        <w:rPr>
          <w:rFonts w:ascii="Book Antiqua" w:hAnsi="Book Antiqua"/>
          <w:b/>
          <w:sz w:val="24"/>
          <w:szCs w:val="24"/>
        </w:rPr>
        <w:t>REFERENCES</w:t>
      </w:r>
    </w:p>
    <w:p w14:paraId="278420E5" w14:textId="77777777" w:rsidR="00ED1638" w:rsidRPr="00ED1638" w:rsidRDefault="00ED1638" w:rsidP="00ED1638">
      <w:pPr>
        <w:spacing w:after="0" w:line="360" w:lineRule="auto"/>
        <w:jc w:val="both"/>
        <w:rPr>
          <w:rFonts w:ascii="Book Antiqua" w:eastAsia="宋体" w:hAnsi="Book Antiqua" w:cs="宋体"/>
          <w:color w:val="000000"/>
          <w:sz w:val="24"/>
          <w:szCs w:val="24"/>
          <w:lang w:val="en-US" w:eastAsia="zh-CN"/>
        </w:rPr>
      </w:pPr>
      <w:proofErr w:type="gramStart"/>
      <w:r w:rsidRPr="00ED1638">
        <w:rPr>
          <w:rFonts w:ascii="Book Antiqua" w:eastAsia="宋体" w:hAnsi="Book Antiqua" w:cs="宋体"/>
          <w:color w:val="000000"/>
          <w:sz w:val="24"/>
          <w:szCs w:val="24"/>
          <w:lang w:val="en-US" w:eastAsia="zh-CN"/>
        </w:rPr>
        <w:t>1 </w:t>
      </w:r>
      <w:r w:rsidRPr="00ED1638">
        <w:rPr>
          <w:rFonts w:ascii="Book Antiqua" w:eastAsia="宋体" w:hAnsi="Book Antiqua" w:cs="宋体"/>
          <w:b/>
          <w:bCs/>
          <w:color w:val="000000"/>
          <w:sz w:val="24"/>
          <w:szCs w:val="24"/>
          <w:lang w:val="en-US" w:eastAsia="zh-CN"/>
        </w:rPr>
        <w:t>Mendelson EB</w:t>
      </w:r>
      <w:r w:rsidRPr="00ED1638">
        <w:rPr>
          <w:rFonts w:ascii="Book Antiqua" w:eastAsia="宋体" w:hAnsi="Book Antiqua" w:cs="宋体"/>
          <w:color w:val="000000"/>
          <w:sz w:val="24"/>
          <w:szCs w:val="24"/>
          <w:lang w:val="en-US" w:eastAsia="zh-CN"/>
        </w:rPr>
        <w:t>.</w:t>
      </w:r>
      <w:proofErr w:type="gramEnd"/>
      <w:r w:rsidRPr="00ED1638">
        <w:rPr>
          <w:rFonts w:ascii="Book Antiqua" w:eastAsia="宋体" w:hAnsi="Book Antiqua" w:cs="宋体"/>
          <w:color w:val="000000"/>
          <w:sz w:val="24"/>
          <w:szCs w:val="24"/>
          <w:lang w:val="en-US" w:eastAsia="zh-CN"/>
        </w:rPr>
        <w:t xml:space="preserve"> </w:t>
      </w:r>
      <w:proofErr w:type="gramStart"/>
      <w:r w:rsidRPr="00ED1638">
        <w:rPr>
          <w:rFonts w:ascii="Book Antiqua" w:eastAsia="宋体" w:hAnsi="Book Antiqua" w:cs="宋体"/>
          <w:color w:val="000000"/>
          <w:sz w:val="24"/>
          <w:szCs w:val="24"/>
          <w:lang w:val="en-US" w:eastAsia="zh-CN"/>
        </w:rPr>
        <w:t>Evaluation of the postoperative breast.</w:t>
      </w:r>
      <w:proofErr w:type="gramEnd"/>
      <w:r w:rsidRPr="00ED1638">
        <w:rPr>
          <w:rFonts w:ascii="Book Antiqua" w:eastAsia="宋体" w:hAnsi="Book Antiqua" w:cs="宋体"/>
          <w:color w:val="000000"/>
          <w:sz w:val="24"/>
          <w:szCs w:val="24"/>
          <w:lang w:val="en-US" w:eastAsia="zh-CN"/>
        </w:rPr>
        <w:t> </w:t>
      </w:r>
      <w:proofErr w:type="spellStart"/>
      <w:r w:rsidRPr="00ED1638">
        <w:rPr>
          <w:rFonts w:ascii="Book Antiqua" w:eastAsia="宋体" w:hAnsi="Book Antiqua" w:cs="宋体"/>
          <w:i/>
          <w:iCs/>
          <w:color w:val="000000"/>
          <w:sz w:val="24"/>
          <w:szCs w:val="24"/>
          <w:lang w:val="en-US" w:eastAsia="zh-CN"/>
        </w:rPr>
        <w:t>Radiol</w:t>
      </w:r>
      <w:proofErr w:type="spellEnd"/>
      <w:r w:rsidRPr="00ED1638">
        <w:rPr>
          <w:rFonts w:ascii="Book Antiqua" w:eastAsia="宋体" w:hAnsi="Book Antiqua" w:cs="宋体"/>
          <w:i/>
          <w:iCs/>
          <w:color w:val="000000"/>
          <w:sz w:val="24"/>
          <w:szCs w:val="24"/>
          <w:lang w:val="en-US" w:eastAsia="zh-CN"/>
        </w:rPr>
        <w:t xml:space="preserve"> </w:t>
      </w:r>
      <w:proofErr w:type="spellStart"/>
      <w:r w:rsidRPr="00ED1638">
        <w:rPr>
          <w:rFonts w:ascii="Book Antiqua" w:eastAsia="宋体" w:hAnsi="Book Antiqua" w:cs="宋体"/>
          <w:i/>
          <w:iCs/>
          <w:color w:val="000000"/>
          <w:sz w:val="24"/>
          <w:szCs w:val="24"/>
          <w:lang w:val="en-US" w:eastAsia="zh-CN"/>
        </w:rPr>
        <w:t>Clin</w:t>
      </w:r>
      <w:proofErr w:type="spellEnd"/>
      <w:r w:rsidRPr="00ED1638">
        <w:rPr>
          <w:rFonts w:ascii="Book Antiqua" w:eastAsia="宋体" w:hAnsi="Book Antiqua" w:cs="宋体"/>
          <w:i/>
          <w:iCs/>
          <w:color w:val="000000"/>
          <w:sz w:val="24"/>
          <w:szCs w:val="24"/>
          <w:lang w:val="en-US" w:eastAsia="zh-CN"/>
        </w:rPr>
        <w:t xml:space="preserve"> North Am</w:t>
      </w:r>
      <w:r w:rsidRPr="00ED1638">
        <w:rPr>
          <w:rFonts w:ascii="Book Antiqua" w:eastAsia="宋体" w:hAnsi="Book Antiqua" w:cs="宋体"/>
          <w:color w:val="000000"/>
          <w:sz w:val="24"/>
          <w:szCs w:val="24"/>
          <w:lang w:val="en-US" w:eastAsia="zh-CN"/>
        </w:rPr>
        <w:t> 1992; </w:t>
      </w:r>
      <w:r w:rsidRPr="00ED1638">
        <w:rPr>
          <w:rFonts w:ascii="Book Antiqua" w:eastAsia="宋体" w:hAnsi="Book Antiqua" w:cs="宋体"/>
          <w:b/>
          <w:bCs/>
          <w:color w:val="000000"/>
          <w:sz w:val="24"/>
          <w:szCs w:val="24"/>
          <w:lang w:val="en-US" w:eastAsia="zh-CN"/>
        </w:rPr>
        <w:t>30</w:t>
      </w:r>
      <w:r w:rsidRPr="00ED1638">
        <w:rPr>
          <w:rFonts w:ascii="Book Antiqua" w:eastAsia="宋体" w:hAnsi="Book Antiqua" w:cs="宋体"/>
          <w:color w:val="000000"/>
          <w:sz w:val="24"/>
          <w:szCs w:val="24"/>
          <w:lang w:val="en-US" w:eastAsia="zh-CN"/>
        </w:rPr>
        <w:t>: 107-138 [PMID: 1732922]</w:t>
      </w:r>
    </w:p>
    <w:p w14:paraId="12EEC736" w14:textId="77777777" w:rsidR="00ED1638" w:rsidRPr="00ED1638" w:rsidRDefault="00ED1638" w:rsidP="00ED1638">
      <w:pPr>
        <w:spacing w:after="0" w:line="360" w:lineRule="auto"/>
        <w:jc w:val="both"/>
        <w:rPr>
          <w:rFonts w:ascii="Book Antiqua" w:eastAsia="宋体" w:hAnsi="Book Antiqua" w:cs="宋体"/>
          <w:color w:val="000000"/>
          <w:sz w:val="24"/>
          <w:szCs w:val="24"/>
          <w:lang w:val="en-US" w:eastAsia="zh-CN"/>
        </w:rPr>
      </w:pPr>
      <w:r w:rsidRPr="00ED1638">
        <w:rPr>
          <w:rFonts w:ascii="Book Antiqua" w:eastAsia="宋体" w:hAnsi="Book Antiqua" w:cs="宋体"/>
          <w:color w:val="000000"/>
          <w:sz w:val="24"/>
          <w:szCs w:val="24"/>
          <w:lang w:val="en-US" w:eastAsia="zh-CN"/>
        </w:rPr>
        <w:t>2 </w:t>
      </w:r>
      <w:r w:rsidRPr="00ED1638">
        <w:rPr>
          <w:rFonts w:ascii="Book Antiqua" w:eastAsia="宋体" w:hAnsi="Book Antiqua" w:cs="宋体"/>
          <w:b/>
          <w:bCs/>
          <w:color w:val="000000"/>
          <w:sz w:val="24"/>
          <w:szCs w:val="24"/>
          <w:lang w:val="en-US" w:eastAsia="zh-CN"/>
        </w:rPr>
        <w:t>Krishnamurthy R</w:t>
      </w:r>
      <w:r w:rsidRPr="00ED1638">
        <w:rPr>
          <w:rFonts w:ascii="Book Antiqua" w:eastAsia="宋体" w:hAnsi="Book Antiqua" w:cs="宋体"/>
          <w:color w:val="000000"/>
          <w:sz w:val="24"/>
          <w:szCs w:val="24"/>
          <w:lang w:val="en-US" w:eastAsia="zh-CN"/>
        </w:rPr>
        <w:t xml:space="preserve">, Whitman GJ, </w:t>
      </w:r>
      <w:proofErr w:type="spellStart"/>
      <w:r w:rsidRPr="00ED1638">
        <w:rPr>
          <w:rFonts w:ascii="Book Antiqua" w:eastAsia="宋体" w:hAnsi="Book Antiqua" w:cs="宋体"/>
          <w:color w:val="000000"/>
          <w:sz w:val="24"/>
          <w:szCs w:val="24"/>
          <w:lang w:val="en-US" w:eastAsia="zh-CN"/>
        </w:rPr>
        <w:t>Stelling</w:t>
      </w:r>
      <w:proofErr w:type="spellEnd"/>
      <w:r w:rsidRPr="00ED1638">
        <w:rPr>
          <w:rFonts w:ascii="Book Antiqua" w:eastAsia="宋体" w:hAnsi="Book Antiqua" w:cs="宋体"/>
          <w:color w:val="000000"/>
          <w:sz w:val="24"/>
          <w:szCs w:val="24"/>
          <w:lang w:val="en-US" w:eastAsia="zh-CN"/>
        </w:rPr>
        <w:t xml:space="preserve"> CB, </w:t>
      </w:r>
      <w:proofErr w:type="spellStart"/>
      <w:r w:rsidRPr="00ED1638">
        <w:rPr>
          <w:rFonts w:ascii="Book Antiqua" w:eastAsia="宋体" w:hAnsi="Book Antiqua" w:cs="宋体"/>
          <w:color w:val="000000"/>
          <w:sz w:val="24"/>
          <w:szCs w:val="24"/>
          <w:lang w:val="en-US" w:eastAsia="zh-CN"/>
        </w:rPr>
        <w:t>Kushwaha</w:t>
      </w:r>
      <w:proofErr w:type="spellEnd"/>
      <w:r w:rsidRPr="00ED1638">
        <w:rPr>
          <w:rFonts w:ascii="Book Antiqua" w:eastAsia="宋体" w:hAnsi="Book Antiqua" w:cs="宋体"/>
          <w:color w:val="000000"/>
          <w:sz w:val="24"/>
          <w:szCs w:val="24"/>
          <w:lang w:val="en-US" w:eastAsia="zh-CN"/>
        </w:rPr>
        <w:t xml:space="preserve"> AC. Mammographic findings after breast conservation therapy. </w:t>
      </w:r>
      <w:proofErr w:type="spellStart"/>
      <w:r w:rsidRPr="00ED1638">
        <w:rPr>
          <w:rFonts w:ascii="Book Antiqua" w:eastAsia="宋体" w:hAnsi="Book Antiqua" w:cs="宋体"/>
          <w:i/>
          <w:iCs/>
          <w:color w:val="000000"/>
          <w:sz w:val="24"/>
          <w:szCs w:val="24"/>
          <w:lang w:val="en-US" w:eastAsia="zh-CN"/>
        </w:rPr>
        <w:t>Radiographics</w:t>
      </w:r>
      <w:proofErr w:type="spellEnd"/>
      <w:r w:rsidRPr="00ED1638">
        <w:rPr>
          <w:rFonts w:ascii="Book Antiqua" w:eastAsia="宋体" w:hAnsi="Book Antiqua" w:cs="宋体"/>
          <w:color w:val="000000"/>
          <w:sz w:val="24"/>
          <w:szCs w:val="24"/>
          <w:lang w:val="en-US" w:eastAsia="zh-CN"/>
        </w:rPr>
        <w:t> 1999; </w:t>
      </w:r>
      <w:r w:rsidRPr="00ED1638">
        <w:rPr>
          <w:rFonts w:ascii="Book Antiqua" w:eastAsia="宋体" w:hAnsi="Book Antiqua" w:cs="宋体"/>
          <w:b/>
          <w:bCs/>
          <w:color w:val="000000"/>
          <w:sz w:val="24"/>
          <w:szCs w:val="24"/>
          <w:lang w:val="en-US" w:eastAsia="zh-CN"/>
        </w:rPr>
        <w:t>19 Spec No</w:t>
      </w:r>
      <w:r w:rsidRPr="00ED1638">
        <w:rPr>
          <w:rFonts w:ascii="Book Antiqua" w:eastAsia="宋体" w:hAnsi="Book Antiqua" w:cs="宋体"/>
          <w:color w:val="000000"/>
          <w:sz w:val="24"/>
          <w:szCs w:val="24"/>
          <w:lang w:val="en-US" w:eastAsia="zh-CN"/>
        </w:rPr>
        <w:t>: S53-62; quiz S262-3 [PMID: 10517443 DOI: 10.1148/radiographics.19.suppl_1.g99oc16s53]</w:t>
      </w:r>
    </w:p>
    <w:p w14:paraId="6D5D2A2C" w14:textId="77777777" w:rsidR="00ED1638" w:rsidRPr="00ED1638" w:rsidRDefault="00ED1638" w:rsidP="00ED1638">
      <w:pPr>
        <w:spacing w:after="0" w:line="360" w:lineRule="auto"/>
        <w:jc w:val="both"/>
        <w:rPr>
          <w:rFonts w:ascii="Book Antiqua" w:eastAsia="宋体" w:hAnsi="Book Antiqua" w:cs="宋体"/>
          <w:color w:val="000000"/>
          <w:sz w:val="24"/>
          <w:szCs w:val="24"/>
          <w:lang w:val="en-US" w:eastAsia="zh-CN"/>
        </w:rPr>
      </w:pPr>
      <w:r w:rsidRPr="00ED1638">
        <w:rPr>
          <w:rFonts w:ascii="Book Antiqua" w:eastAsia="宋体" w:hAnsi="Book Antiqua" w:cs="宋体"/>
          <w:color w:val="000000"/>
          <w:sz w:val="24"/>
          <w:szCs w:val="24"/>
          <w:lang w:val="en-US" w:eastAsia="zh-CN"/>
        </w:rPr>
        <w:lastRenderedPageBreak/>
        <w:t>3 </w:t>
      </w:r>
      <w:proofErr w:type="spellStart"/>
      <w:r w:rsidRPr="00ED1638">
        <w:rPr>
          <w:rFonts w:ascii="Book Antiqua" w:eastAsia="宋体" w:hAnsi="Book Antiqua" w:cs="宋体"/>
          <w:b/>
          <w:bCs/>
          <w:color w:val="000000"/>
          <w:sz w:val="24"/>
          <w:szCs w:val="24"/>
          <w:lang w:val="en-US" w:eastAsia="zh-CN"/>
        </w:rPr>
        <w:t>Chansakul</w:t>
      </w:r>
      <w:proofErr w:type="spellEnd"/>
      <w:r w:rsidRPr="00ED1638">
        <w:rPr>
          <w:rFonts w:ascii="Book Antiqua" w:eastAsia="宋体" w:hAnsi="Book Antiqua" w:cs="宋体"/>
          <w:b/>
          <w:bCs/>
          <w:color w:val="000000"/>
          <w:sz w:val="24"/>
          <w:szCs w:val="24"/>
          <w:lang w:val="en-US" w:eastAsia="zh-CN"/>
        </w:rPr>
        <w:t xml:space="preserve"> T</w:t>
      </w:r>
      <w:r w:rsidRPr="00ED1638">
        <w:rPr>
          <w:rFonts w:ascii="Book Antiqua" w:eastAsia="宋体" w:hAnsi="Book Antiqua" w:cs="宋体"/>
          <w:color w:val="000000"/>
          <w:sz w:val="24"/>
          <w:szCs w:val="24"/>
          <w:lang w:val="en-US" w:eastAsia="zh-CN"/>
        </w:rPr>
        <w:t xml:space="preserve">, Lai KC, </w:t>
      </w:r>
      <w:proofErr w:type="spellStart"/>
      <w:r w:rsidRPr="00ED1638">
        <w:rPr>
          <w:rFonts w:ascii="Book Antiqua" w:eastAsia="宋体" w:hAnsi="Book Antiqua" w:cs="宋体"/>
          <w:color w:val="000000"/>
          <w:sz w:val="24"/>
          <w:szCs w:val="24"/>
          <w:lang w:val="en-US" w:eastAsia="zh-CN"/>
        </w:rPr>
        <w:t>Slanetz</w:t>
      </w:r>
      <w:proofErr w:type="spellEnd"/>
      <w:r w:rsidRPr="00ED1638">
        <w:rPr>
          <w:rFonts w:ascii="Book Antiqua" w:eastAsia="宋体" w:hAnsi="Book Antiqua" w:cs="宋体"/>
          <w:color w:val="000000"/>
          <w:sz w:val="24"/>
          <w:szCs w:val="24"/>
          <w:lang w:val="en-US" w:eastAsia="zh-CN"/>
        </w:rPr>
        <w:t xml:space="preserve"> PJ. The </w:t>
      </w:r>
      <w:proofErr w:type="spellStart"/>
      <w:r w:rsidRPr="00ED1638">
        <w:rPr>
          <w:rFonts w:ascii="Book Antiqua" w:eastAsia="宋体" w:hAnsi="Book Antiqua" w:cs="宋体"/>
          <w:color w:val="000000"/>
          <w:sz w:val="24"/>
          <w:szCs w:val="24"/>
          <w:lang w:val="en-US" w:eastAsia="zh-CN"/>
        </w:rPr>
        <w:t>postconservation</w:t>
      </w:r>
      <w:proofErr w:type="spellEnd"/>
      <w:r w:rsidRPr="00ED1638">
        <w:rPr>
          <w:rFonts w:ascii="Book Antiqua" w:eastAsia="宋体" w:hAnsi="Book Antiqua" w:cs="宋体"/>
          <w:color w:val="000000"/>
          <w:sz w:val="24"/>
          <w:szCs w:val="24"/>
          <w:lang w:val="en-US" w:eastAsia="zh-CN"/>
        </w:rPr>
        <w:t xml:space="preserve"> breast: part 1, Expected imaging findings. </w:t>
      </w:r>
      <w:r w:rsidRPr="00ED1638">
        <w:rPr>
          <w:rFonts w:ascii="Book Antiqua" w:eastAsia="宋体" w:hAnsi="Book Antiqua" w:cs="宋体"/>
          <w:i/>
          <w:iCs/>
          <w:color w:val="000000"/>
          <w:sz w:val="24"/>
          <w:szCs w:val="24"/>
          <w:lang w:val="en-US" w:eastAsia="zh-CN"/>
        </w:rPr>
        <w:t xml:space="preserve">AJR Am J </w:t>
      </w:r>
      <w:proofErr w:type="spellStart"/>
      <w:r w:rsidRPr="00ED1638">
        <w:rPr>
          <w:rFonts w:ascii="Book Antiqua" w:eastAsia="宋体" w:hAnsi="Book Antiqua" w:cs="宋体"/>
          <w:i/>
          <w:iCs/>
          <w:color w:val="000000"/>
          <w:sz w:val="24"/>
          <w:szCs w:val="24"/>
          <w:lang w:val="en-US" w:eastAsia="zh-CN"/>
        </w:rPr>
        <w:t>Roentgenol</w:t>
      </w:r>
      <w:proofErr w:type="spellEnd"/>
      <w:r w:rsidRPr="00ED1638">
        <w:rPr>
          <w:rFonts w:ascii="Book Antiqua" w:eastAsia="宋体" w:hAnsi="Book Antiqua" w:cs="宋体"/>
          <w:color w:val="000000"/>
          <w:sz w:val="24"/>
          <w:szCs w:val="24"/>
          <w:lang w:val="en-US" w:eastAsia="zh-CN"/>
        </w:rPr>
        <w:t> 2012; </w:t>
      </w:r>
      <w:r w:rsidRPr="00ED1638">
        <w:rPr>
          <w:rFonts w:ascii="Book Antiqua" w:eastAsia="宋体" w:hAnsi="Book Antiqua" w:cs="宋体"/>
          <w:b/>
          <w:bCs/>
          <w:color w:val="000000"/>
          <w:sz w:val="24"/>
          <w:szCs w:val="24"/>
          <w:lang w:val="en-US" w:eastAsia="zh-CN"/>
        </w:rPr>
        <w:t>198</w:t>
      </w:r>
      <w:r w:rsidRPr="00ED1638">
        <w:rPr>
          <w:rFonts w:ascii="Book Antiqua" w:eastAsia="宋体" w:hAnsi="Book Antiqua" w:cs="宋体"/>
          <w:color w:val="000000"/>
          <w:sz w:val="24"/>
          <w:szCs w:val="24"/>
          <w:lang w:val="en-US" w:eastAsia="zh-CN"/>
        </w:rPr>
        <w:t>: 321-330 [PMID: 22268174 DOI: 10.2214/AJR.10.7298]</w:t>
      </w:r>
    </w:p>
    <w:p w14:paraId="2A27C5BC" w14:textId="77777777" w:rsidR="00ED1638" w:rsidRPr="00ED1638" w:rsidRDefault="00ED1638" w:rsidP="00ED1638">
      <w:pPr>
        <w:spacing w:after="0" w:line="360" w:lineRule="auto"/>
        <w:jc w:val="both"/>
        <w:rPr>
          <w:rFonts w:ascii="Book Antiqua" w:eastAsia="宋体" w:hAnsi="Book Antiqua" w:cs="宋体"/>
          <w:color w:val="000000"/>
          <w:sz w:val="24"/>
          <w:szCs w:val="24"/>
          <w:lang w:val="en-US" w:eastAsia="zh-CN"/>
        </w:rPr>
      </w:pPr>
      <w:r w:rsidRPr="00ED1638">
        <w:rPr>
          <w:rFonts w:ascii="Book Antiqua" w:eastAsia="宋体" w:hAnsi="Book Antiqua" w:cs="宋体"/>
          <w:color w:val="000000"/>
          <w:sz w:val="24"/>
          <w:szCs w:val="24"/>
          <w:lang w:val="en-US" w:eastAsia="zh-CN"/>
        </w:rPr>
        <w:t>4 </w:t>
      </w:r>
      <w:r w:rsidRPr="00ED1638">
        <w:rPr>
          <w:rFonts w:ascii="Book Antiqua" w:eastAsia="宋体" w:hAnsi="Book Antiqua" w:cs="宋体"/>
          <w:b/>
          <w:bCs/>
          <w:color w:val="000000"/>
          <w:sz w:val="24"/>
          <w:szCs w:val="24"/>
          <w:lang w:val="en-US" w:eastAsia="zh-CN"/>
        </w:rPr>
        <w:t>Rivera R</w:t>
      </w:r>
      <w:r w:rsidRPr="00ED1638">
        <w:rPr>
          <w:rFonts w:ascii="Book Antiqua" w:eastAsia="宋体" w:hAnsi="Book Antiqua" w:cs="宋体"/>
          <w:color w:val="000000"/>
          <w:sz w:val="24"/>
          <w:szCs w:val="24"/>
          <w:lang w:val="en-US" w:eastAsia="zh-CN"/>
        </w:rPr>
        <w:t xml:space="preserve">, Smith-Bronstein V, Villegas-Mendez S, </w:t>
      </w:r>
      <w:proofErr w:type="spellStart"/>
      <w:r w:rsidRPr="00ED1638">
        <w:rPr>
          <w:rFonts w:ascii="Book Antiqua" w:eastAsia="宋体" w:hAnsi="Book Antiqua" w:cs="宋体"/>
          <w:color w:val="000000"/>
          <w:sz w:val="24"/>
          <w:szCs w:val="24"/>
          <w:lang w:val="en-US" w:eastAsia="zh-CN"/>
        </w:rPr>
        <w:t>Rayhanabad</w:t>
      </w:r>
      <w:proofErr w:type="spellEnd"/>
      <w:r w:rsidRPr="00ED1638">
        <w:rPr>
          <w:rFonts w:ascii="Book Antiqua" w:eastAsia="宋体" w:hAnsi="Book Antiqua" w:cs="宋体"/>
          <w:color w:val="000000"/>
          <w:sz w:val="24"/>
          <w:szCs w:val="24"/>
          <w:lang w:val="en-US" w:eastAsia="zh-CN"/>
        </w:rPr>
        <w:t xml:space="preserve"> J, </w:t>
      </w:r>
      <w:proofErr w:type="spellStart"/>
      <w:r w:rsidRPr="00ED1638">
        <w:rPr>
          <w:rFonts w:ascii="Book Antiqua" w:eastAsia="宋体" w:hAnsi="Book Antiqua" w:cs="宋体"/>
          <w:color w:val="000000"/>
          <w:sz w:val="24"/>
          <w:szCs w:val="24"/>
          <w:lang w:val="en-US" w:eastAsia="zh-CN"/>
        </w:rPr>
        <w:t>Sheth</w:t>
      </w:r>
      <w:proofErr w:type="spellEnd"/>
      <w:r w:rsidRPr="00ED1638">
        <w:rPr>
          <w:rFonts w:ascii="Book Antiqua" w:eastAsia="宋体" w:hAnsi="Book Antiqua" w:cs="宋体"/>
          <w:color w:val="000000"/>
          <w:sz w:val="24"/>
          <w:szCs w:val="24"/>
          <w:lang w:val="en-US" w:eastAsia="zh-CN"/>
        </w:rPr>
        <w:t xml:space="preserve"> P, </w:t>
      </w:r>
      <w:proofErr w:type="spellStart"/>
      <w:r w:rsidRPr="00ED1638">
        <w:rPr>
          <w:rFonts w:ascii="Book Antiqua" w:eastAsia="宋体" w:hAnsi="Book Antiqua" w:cs="宋体"/>
          <w:color w:val="000000"/>
          <w:sz w:val="24"/>
          <w:szCs w:val="24"/>
          <w:lang w:val="en-US" w:eastAsia="zh-CN"/>
        </w:rPr>
        <w:t>Rashtian</w:t>
      </w:r>
      <w:proofErr w:type="spellEnd"/>
      <w:r w:rsidRPr="00ED1638">
        <w:rPr>
          <w:rFonts w:ascii="Book Antiqua" w:eastAsia="宋体" w:hAnsi="Book Antiqua" w:cs="宋体"/>
          <w:color w:val="000000"/>
          <w:sz w:val="24"/>
          <w:szCs w:val="24"/>
          <w:lang w:val="en-US" w:eastAsia="zh-CN"/>
        </w:rPr>
        <w:t xml:space="preserve"> A, Holmes DR. Mammographic findings after intraoperative radiotherapy of the breast. </w:t>
      </w:r>
      <w:proofErr w:type="spellStart"/>
      <w:r w:rsidRPr="00ED1638">
        <w:rPr>
          <w:rFonts w:ascii="Book Antiqua" w:eastAsia="宋体" w:hAnsi="Book Antiqua" w:cs="宋体"/>
          <w:i/>
          <w:iCs/>
          <w:color w:val="000000"/>
          <w:sz w:val="24"/>
          <w:szCs w:val="24"/>
          <w:lang w:val="en-US" w:eastAsia="zh-CN"/>
        </w:rPr>
        <w:t>Radiol</w:t>
      </w:r>
      <w:proofErr w:type="spellEnd"/>
      <w:r w:rsidRPr="00ED1638">
        <w:rPr>
          <w:rFonts w:ascii="Book Antiqua" w:eastAsia="宋体" w:hAnsi="Book Antiqua" w:cs="宋体"/>
          <w:i/>
          <w:iCs/>
          <w:color w:val="000000"/>
          <w:sz w:val="24"/>
          <w:szCs w:val="24"/>
          <w:lang w:val="en-US" w:eastAsia="zh-CN"/>
        </w:rPr>
        <w:t xml:space="preserve"> Res </w:t>
      </w:r>
      <w:proofErr w:type="spellStart"/>
      <w:r w:rsidRPr="00ED1638">
        <w:rPr>
          <w:rFonts w:ascii="Book Antiqua" w:eastAsia="宋体" w:hAnsi="Book Antiqua" w:cs="宋体"/>
          <w:i/>
          <w:iCs/>
          <w:color w:val="000000"/>
          <w:sz w:val="24"/>
          <w:szCs w:val="24"/>
          <w:lang w:val="en-US" w:eastAsia="zh-CN"/>
        </w:rPr>
        <w:t>Pract</w:t>
      </w:r>
      <w:proofErr w:type="spellEnd"/>
      <w:r w:rsidRPr="00ED1638">
        <w:rPr>
          <w:rFonts w:ascii="Book Antiqua" w:eastAsia="宋体" w:hAnsi="Book Antiqua" w:cs="宋体"/>
          <w:color w:val="000000"/>
          <w:sz w:val="24"/>
          <w:szCs w:val="24"/>
          <w:lang w:val="en-US" w:eastAsia="zh-CN"/>
        </w:rPr>
        <w:t> 2012; </w:t>
      </w:r>
      <w:r w:rsidRPr="00ED1638">
        <w:rPr>
          <w:rFonts w:ascii="Book Antiqua" w:eastAsia="宋体" w:hAnsi="Book Antiqua" w:cs="宋体"/>
          <w:b/>
          <w:bCs/>
          <w:color w:val="000000"/>
          <w:sz w:val="24"/>
          <w:szCs w:val="24"/>
          <w:lang w:val="en-US" w:eastAsia="zh-CN"/>
        </w:rPr>
        <w:t>2012</w:t>
      </w:r>
      <w:r w:rsidRPr="00ED1638">
        <w:rPr>
          <w:rFonts w:ascii="Book Antiqua" w:eastAsia="宋体" w:hAnsi="Book Antiqua" w:cs="宋体"/>
          <w:color w:val="000000"/>
          <w:sz w:val="24"/>
          <w:szCs w:val="24"/>
          <w:lang w:val="en-US" w:eastAsia="zh-CN"/>
        </w:rPr>
        <w:t>: 758371 [PMID: 22550585 DOI: 10.1155/2012/758371]</w:t>
      </w:r>
    </w:p>
    <w:p w14:paraId="52D9786A" w14:textId="77777777" w:rsidR="00ED1638" w:rsidRPr="00ED1638" w:rsidRDefault="00ED1638" w:rsidP="00ED1638">
      <w:pPr>
        <w:spacing w:after="0" w:line="360" w:lineRule="auto"/>
        <w:jc w:val="both"/>
        <w:rPr>
          <w:rFonts w:ascii="Book Antiqua" w:eastAsia="宋体" w:hAnsi="Book Antiqua" w:cs="宋体"/>
          <w:color w:val="000000"/>
          <w:sz w:val="24"/>
          <w:szCs w:val="24"/>
          <w:lang w:val="en-US" w:eastAsia="zh-CN"/>
        </w:rPr>
      </w:pPr>
      <w:r w:rsidRPr="00ED1638">
        <w:rPr>
          <w:rFonts w:ascii="Book Antiqua" w:eastAsia="宋体" w:hAnsi="Book Antiqua" w:cs="宋体"/>
          <w:color w:val="000000"/>
          <w:sz w:val="24"/>
          <w:szCs w:val="24"/>
          <w:lang w:val="en-US" w:eastAsia="zh-CN"/>
        </w:rPr>
        <w:t>5 </w:t>
      </w:r>
      <w:proofErr w:type="spellStart"/>
      <w:r w:rsidRPr="00ED1638">
        <w:rPr>
          <w:rFonts w:ascii="Book Antiqua" w:eastAsia="宋体" w:hAnsi="Book Antiqua" w:cs="宋体"/>
          <w:b/>
          <w:bCs/>
          <w:color w:val="000000"/>
          <w:sz w:val="24"/>
          <w:szCs w:val="24"/>
          <w:lang w:val="en-US" w:eastAsia="zh-CN"/>
        </w:rPr>
        <w:t>Elsberger</w:t>
      </w:r>
      <w:proofErr w:type="spellEnd"/>
      <w:r w:rsidRPr="00ED1638">
        <w:rPr>
          <w:rFonts w:ascii="Book Antiqua" w:eastAsia="宋体" w:hAnsi="Book Antiqua" w:cs="宋体"/>
          <w:b/>
          <w:bCs/>
          <w:color w:val="000000"/>
          <w:sz w:val="24"/>
          <w:szCs w:val="24"/>
          <w:lang w:val="en-US" w:eastAsia="zh-CN"/>
        </w:rPr>
        <w:t xml:space="preserve"> B</w:t>
      </w:r>
      <w:r w:rsidRPr="00ED1638">
        <w:rPr>
          <w:rFonts w:ascii="Book Antiqua" w:eastAsia="宋体" w:hAnsi="Book Antiqua" w:cs="宋体"/>
          <w:color w:val="000000"/>
          <w:sz w:val="24"/>
          <w:szCs w:val="24"/>
          <w:lang w:val="en-US" w:eastAsia="zh-CN"/>
        </w:rPr>
        <w:t xml:space="preserve">, </w:t>
      </w:r>
      <w:proofErr w:type="spellStart"/>
      <w:r w:rsidRPr="00ED1638">
        <w:rPr>
          <w:rFonts w:ascii="Book Antiqua" w:eastAsia="宋体" w:hAnsi="Book Antiqua" w:cs="宋体"/>
          <w:color w:val="000000"/>
          <w:sz w:val="24"/>
          <w:szCs w:val="24"/>
          <w:lang w:val="en-US" w:eastAsia="zh-CN"/>
        </w:rPr>
        <w:t>Romsauerova</w:t>
      </w:r>
      <w:proofErr w:type="spellEnd"/>
      <w:r w:rsidRPr="00ED1638">
        <w:rPr>
          <w:rFonts w:ascii="Book Antiqua" w:eastAsia="宋体" w:hAnsi="Book Antiqua" w:cs="宋体"/>
          <w:color w:val="000000"/>
          <w:sz w:val="24"/>
          <w:szCs w:val="24"/>
          <w:lang w:val="en-US" w:eastAsia="zh-CN"/>
        </w:rPr>
        <w:t xml:space="preserve"> A, </w:t>
      </w:r>
      <w:proofErr w:type="spellStart"/>
      <w:r w:rsidRPr="00ED1638">
        <w:rPr>
          <w:rFonts w:ascii="Book Antiqua" w:eastAsia="宋体" w:hAnsi="Book Antiqua" w:cs="宋体"/>
          <w:color w:val="000000"/>
          <w:sz w:val="24"/>
          <w:szCs w:val="24"/>
          <w:lang w:val="en-US" w:eastAsia="zh-CN"/>
        </w:rPr>
        <w:t>Vinnicombe</w:t>
      </w:r>
      <w:proofErr w:type="spellEnd"/>
      <w:r w:rsidRPr="00ED1638">
        <w:rPr>
          <w:rFonts w:ascii="Book Antiqua" w:eastAsia="宋体" w:hAnsi="Book Antiqua" w:cs="宋体"/>
          <w:color w:val="000000"/>
          <w:sz w:val="24"/>
          <w:szCs w:val="24"/>
          <w:lang w:val="en-US" w:eastAsia="zh-CN"/>
        </w:rPr>
        <w:t xml:space="preserve"> S, </w:t>
      </w:r>
      <w:proofErr w:type="spellStart"/>
      <w:r w:rsidRPr="00ED1638">
        <w:rPr>
          <w:rFonts w:ascii="Book Antiqua" w:eastAsia="宋体" w:hAnsi="Book Antiqua" w:cs="宋体"/>
          <w:color w:val="000000"/>
          <w:sz w:val="24"/>
          <w:szCs w:val="24"/>
          <w:lang w:val="en-US" w:eastAsia="zh-CN"/>
        </w:rPr>
        <w:t>Whelehan</w:t>
      </w:r>
      <w:proofErr w:type="spellEnd"/>
      <w:r w:rsidRPr="00ED1638">
        <w:rPr>
          <w:rFonts w:ascii="Book Antiqua" w:eastAsia="宋体" w:hAnsi="Book Antiqua" w:cs="宋体"/>
          <w:color w:val="000000"/>
          <w:sz w:val="24"/>
          <w:szCs w:val="24"/>
          <w:lang w:val="en-US" w:eastAsia="zh-CN"/>
        </w:rPr>
        <w:t xml:space="preserve"> P, Brown DC, Dewar JA, Thompson AM, Evans A. Comparison of mammographic findings after intraoperative radiotherapy or external beam whole breast radiotherapy. </w:t>
      </w:r>
      <w:proofErr w:type="spellStart"/>
      <w:r w:rsidRPr="00ED1638">
        <w:rPr>
          <w:rFonts w:ascii="Book Antiqua" w:eastAsia="宋体" w:hAnsi="Book Antiqua" w:cs="宋体"/>
          <w:i/>
          <w:iCs/>
          <w:color w:val="000000"/>
          <w:sz w:val="24"/>
          <w:szCs w:val="24"/>
          <w:lang w:val="en-US" w:eastAsia="zh-CN"/>
        </w:rPr>
        <w:t>Eur</w:t>
      </w:r>
      <w:proofErr w:type="spellEnd"/>
      <w:r w:rsidRPr="00ED1638">
        <w:rPr>
          <w:rFonts w:ascii="Book Antiqua" w:eastAsia="宋体" w:hAnsi="Book Antiqua" w:cs="宋体"/>
          <w:i/>
          <w:iCs/>
          <w:color w:val="000000"/>
          <w:sz w:val="24"/>
          <w:szCs w:val="24"/>
          <w:lang w:val="en-US" w:eastAsia="zh-CN"/>
        </w:rPr>
        <w:t xml:space="preserve"> J </w:t>
      </w:r>
      <w:proofErr w:type="spellStart"/>
      <w:r w:rsidRPr="00ED1638">
        <w:rPr>
          <w:rFonts w:ascii="Book Antiqua" w:eastAsia="宋体" w:hAnsi="Book Antiqua" w:cs="宋体"/>
          <w:i/>
          <w:iCs/>
          <w:color w:val="000000"/>
          <w:sz w:val="24"/>
          <w:szCs w:val="24"/>
          <w:lang w:val="en-US" w:eastAsia="zh-CN"/>
        </w:rPr>
        <w:t>Surg</w:t>
      </w:r>
      <w:proofErr w:type="spellEnd"/>
      <w:r w:rsidRPr="00ED1638">
        <w:rPr>
          <w:rFonts w:ascii="Book Antiqua" w:eastAsia="宋体" w:hAnsi="Book Antiqua" w:cs="宋体"/>
          <w:i/>
          <w:iCs/>
          <w:color w:val="000000"/>
          <w:sz w:val="24"/>
          <w:szCs w:val="24"/>
          <w:lang w:val="en-US" w:eastAsia="zh-CN"/>
        </w:rPr>
        <w:t xml:space="preserve"> </w:t>
      </w:r>
      <w:proofErr w:type="spellStart"/>
      <w:r w:rsidRPr="00ED1638">
        <w:rPr>
          <w:rFonts w:ascii="Book Antiqua" w:eastAsia="宋体" w:hAnsi="Book Antiqua" w:cs="宋体"/>
          <w:i/>
          <w:iCs/>
          <w:color w:val="000000"/>
          <w:sz w:val="24"/>
          <w:szCs w:val="24"/>
          <w:lang w:val="en-US" w:eastAsia="zh-CN"/>
        </w:rPr>
        <w:t>Oncol</w:t>
      </w:r>
      <w:proofErr w:type="spellEnd"/>
      <w:r w:rsidRPr="00ED1638">
        <w:rPr>
          <w:rFonts w:ascii="Book Antiqua" w:eastAsia="宋体" w:hAnsi="Book Antiqua" w:cs="宋体"/>
          <w:color w:val="000000"/>
          <w:sz w:val="24"/>
          <w:szCs w:val="24"/>
          <w:lang w:val="en-US" w:eastAsia="zh-CN"/>
        </w:rPr>
        <w:t> 2014; </w:t>
      </w:r>
      <w:r w:rsidRPr="00ED1638">
        <w:rPr>
          <w:rFonts w:ascii="Book Antiqua" w:eastAsia="宋体" w:hAnsi="Book Antiqua" w:cs="宋体"/>
          <w:b/>
          <w:bCs/>
          <w:color w:val="000000"/>
          <w:sz w:val="24"/>
          <w:szCs w:val="24"/>
          <w:lang w:val="en-US" w:eastAsia="zh-CN"/>
        </w:rPr>
        <w:t>40</w:t>
      </w:r>
      <w:r w:rsidRPr="00ED1638">
        <w:rPr>
          <w:rFonts w:ascii="Book Antiqua" w:eastAsia="宋体" w:hAnsi="Book Antiqua" w:cs="宋体"/>
          <w:color w:val="000000"/>
          <w:sz w:val="24"/>
          <w:szCs w:val="24"/>
          <w:lang w:val="en-US" w:eastAsia="zh-CN"/>
        </w:rPr>
        <w:t>: 163-167 [PMID: 24332581 DOI: 10.1016/j.ejso.2013.11.011]</w:t>
      </w:r>
    </w:p>
    <w:p w14:paraId="7BED6068" w14:textId="77777777" w:rsidR="00ED1638" w:rsidRPr="00ED1638" w:rsidRDefault="00ED1638" w:rsidP="00ED1638">
      <w:pPr>
        <w:spacing w:after="0" w:line="360" w:lineRule="auto"/>
        <w:jc w:val="both"/>
        <w:rPr>
          <w:rFonts w:ascii="Book Antiqua" w:eastAsia="宋体" w:hAnsi="Book Antiqua" w:cs="宋体"/>
          <w:color w:val="000000"/>
          <w:sz w:val="24"/>
          <w:szCs w:val="24"/>
          <w:lang w:val="en-US" w:eastAsia="zh-CN"/>
        </w:rPr>
      </w:pPr>
      <w:proofErr w:type="gramStart"/>
      <w:r w:rsidRPr="00ED1638">
        <w:rPr>
          <w:rFonts w:ascii="Book Antiqua" w:eastAsia="宋体" w:hAnsi="Book Antiqua" w:cs="宋体"/>
          <w:color w:val="000000"/>
          <w:sz w:val="24"/>
          <w:szCs w:val="24"/>
          <w:lang w:val="en-US" w:eastAsia="zh-CN"/>
        </w:rPr>
        <w:t>6 </w:t>
      </w:r>
      <w:proofErr w:type="spellStart"/>
      <w:r w:rsidRPr="00ED1638">
        <w:rPr>
          <w:rFonts w:ascii="Book Antiqua" w:eastAsia="宋体" w:hAnsi="Book Antiqua" w:cs="宋体"/>
          <w:b/>
          <w:bCs/>
          <w:color w:val="000000"/>
          <w:sz w:val="24"/>
          <w:szCs w:val="24"/>
          <w:lang w:val="en-US" w:eastAsia="zh-CN"/>
        </w:rPr>
        <w:t>Dershaw</w:t>
      </w:r>
      <w:proofErr w:type="spellEnd"/>
      <w:r w:rsidRPr="00ED1638">
        <w:rPr>
          <w:rFonts w:ascii="Book Antiqua" w:eastAsia="宋体" w:hAnsi="Book Antiqua" w:cs="宋体"/>
          <w:b/>
          <w:bCs/>
          <w:color w:val="000000"/>
          <w:sz w:val="24"/>
          <w:szCs w:val="24"/>
          <w:lang w:val="en-US" w:eastAsia="zh-CN"/>
        </w:rPr>
        <w:t xml:space="preserve"> DD</w:t>
      </w:r>
      <w:r w:rsidRPr="00ED1638">
        <w:rPr>
          <w:rFonts w:ascii="Book Antiqua" w:eastAsia="宋体" w:hAnsi="Book Antiqua" w:cs="宋体"/>
          <w:color w:val="000000"/>
          <w:sz w:val="24"/>
          <w:szCs w:val="24"/>
          <w:lang w:val="en-US" w:eastAsia="zh-CN"/>
        </w:rPr>
        <w:t>. Breast imaging and the conservative treatment of breast cancer.</w:t>
      </w:r>
      <w:proofErr w:type="gramEnd"/>
      <w:r w:rsidRPr="00ED1638">
        <w:rPr>
          <w:rFonts w:ascii="Book Antiqua" w:eastAsia="宋体" w:hAnsi="Book Antiqua" w:cs="宋体"/>
          <w:color w:val="000000"/>
          <w:sz w:val="24"/>
          <w:szCs w:val="24"/>
          <w:lang w:val="en-US" w:eastAsia="zh-CN"/>
        </w:rPr>
        <w:t> </w:t>
      </w:r>
      <w:proofErr w:type="spellStart"/>
      <w:r w:rsidRPr="00ED1638">
        <w:rPr>
          <w:rFonts w:ascii="Book Antiqua" w:eastAsia="宋体" w:hAnsi="Book Antiqua" w:cs="宋体"/>
          <w:i/>
          <w:iCs/>
          <w:color w:val="000000"/>
          <w:sz w:val="24"/>
          <w:szCs w:val="24"/>
          <w:lang w:val="en-US" w:eastAsia="zh-CN"/>
        </w:rPr>
        <w:t>Radiol</w:t>
      </w:r>
      <w:proofErr w:type="spellEnd"/>
      <w:r w:rsidRPr="00ED1638">
        <w:rPr>
          <w:rFonts w:ascii="Book Antiqua" w:eastAsia="宋体" w:hAnsi="Book Antiqua" w:cs="宋体"/>
          <w:i/>
          <w:iCs/>
          <w:color w:val="000000"/>
          <w:sz w:val="24"/>
          <w:szCs w:val="24"/>
          <w:lang w:val="en-US" w:eastAsia="zh-CN"/>
        </w:rPr>
        <w:t xml:space="preserve"> </w:t>
      </w:r>
      <w:proofErr w:type="spellStart"/>
      <w:r w:rsidRPr="00ED1638">
        <w:rPr>
          <w:rFonts w:ascii="Book Antiqua" w:eastAsia="宋体" w:hAnsi="Book Antiqua" w:cs="宋体"/>
          <w:i/>
          <w:iCs/>
          <w:color w:val="000000"/>
          <w:sz w:val="24"/>
          <w:szCs w:val="24"/>
          <w:lang w:val="en-US" w:eastAsia="zh-CN"/>
        </w:rPr>
        <w:t>Clin</w:t>
      </w:r>
      <w:proofErr w:type="spellEnd"/>
      <w:r w:rsidRPr="00ED1638">
        <w:rPr>
          <w:rFonts w:ascii="Book Antiqua" w:eastAsia="宋体" w:hAnsi="Book Antiqua" w:cs="宋体"/>
          <w:i/>
          <w:iCs/>
          <w:color w:val="000000"/>
          <w:sz w:val="24"/>
          <w:szCs w:val="24"/>
          <w:lang w:val="en-US" w:eastAsia="zh-CN"/>
        </w:rPr>
        <w:t xml:space="preserve"> North Am</w:t>
      </w:r>
      <w:r w:rsidRPr="00ED1638">
        <w:rPr>
          <w:rFonts w:ascii="Book Antiqua" w:eastAsia="宋体" w:hAnsi="Book Antiqua" w:cs="宋体"/>
          <w:color w:val="000000"/>
          <w:sz w:val="24"/>
          <w:szCs w:val="24"/>
          <w:lang w:val="en-US" w:eastAsia="zh-CN"/>
        </w:rPr>
        <w:t> 2002; </w:t>
      </w:r>
      <w:r w:rsidRPr="00ED1638">
        <w:rPr>
          <w:rFonts w:ascii="Book Antiqua" w:eastAsia="宋体" w:hAnsi="Book Antiqua" w:cs="宋体"/>
          <w:b/>
          <w:bCs/>
          <w:color w:val="000000"/>
          <w:sz w:val="24"/>
          <w:szCs w:val="24"/>
          <w:lang w:val="en-US" w:eastAsia="zh-CN"/>
        </w:rPr>
        <w:t>40</w:t>
      </w:r>
      <w:r w:rsidRPr="00ED1638">
        <w:rPr>
          <w:rFonts w:ascii="Book Antiqua" w:eastAsia="宋体" w:hAnsi="Book Antiqua" w:cs="宋体"/>
          <w:color w:val="000000"/>
          <w:sz w:val="24"/>
          <w:szCs w:val="24"/>
          <w:lang w:val="en-US" w:eastAsia="zh-CN"/>
        </w:rPr>
        <w:t>: 501-516 [PMID: 12117189]</w:t>
      </w:r>
    </w:p>
    <w:p w14:paraId="5C98772E" w14:textId="20D59C44" w:rsidR="00ED1638" w:rsidRPr="00ED1638" w:rsidRDefault="007570E6" w:rsidP="00ED1638">
      <w:pPr>
        <w:spacing w:after="0" w:line="360" w:lineRule="auto"/>
        <w:jc w:val="both"/>
        <w:rPr>
          <w:rFonts w:ascii="Book Antiqua" w:eastAsia="宋体" w:hAnsi="Book Antiqua" w:cs="宋体"/>
          <w:color w:val="000000"/>
          <w:sz w:val="24"/>
          <w:szCs w:val="24"/>
          <w:lang w:val="en-US" w:eastAsia="zh-CN"/>
        </w:rPr>
      </w:pPr>
      <w:r>
        <w:rPr>
          <w:rFonts w:ascii="Book Antiqua" w:eastAsia="宋体" w:hAnsi="Book Antiqua" w:cs="宋体"/>
          <w:color w:val="000000"/>
          <w:sz w:val="24"/>
          <w:szCs w:val="24"/>
          <w:lang w:val="en-US" w:eastAsia="zh-CN"/>
        </w:rPr>
        <w:t xml:space="preserve">7 </w:t>
      </w:r>
      <w:r w:rsidR="00ED1638" w:rsidRPr="00ED1638">
        <w:rPr>
          <w:rFonts w:ascii="Book Antiqua" w:eastAsia="宋体" w:hAnsi="Book Antiqua" w:cs="宋体"/>
          <w:b/>
          <w:color w:val="000000"/>
          <w:sz w:val="24"/>
          <w:szCs w:val="24"/>
          <w:lang w:val="en-US" w:eastAsia="zh-CN"/>
        </w:rPr>
        <w:t xml:space="preserve">Gutierrez R, </w:t>
      </w:r>
      <w:r w:rsidR="00ED1638" w:rsidRPr="00ED1638">
        <w:rPr>
          <w:rFonts w:ascii="Book Antiqua" w:eastAsia="宋体" w:hAnsi="Book Antiqua" w:cs="宋体"/>
          <w:color w:val="000000"/>
          <w:sz w:val="24"/>
          <w:szCs w:val="24"/>
          <w:lang w:val="en-US" w:eastAsia="zh-CN"/>
        </w:rPr>
        <w:t xml:space="preserve">Horst KC, </w:t>
      </w:r>
      <w:proofErr w:type="spellStart"/>
      <w:r w:rsidR="00ED1638" w:rsidRPr="00ED1638">
        <w:rPr>
          <w:rFonts w:ascii="Book Antiqua" w:eastAsia="宋体" w:hAnsi="Book Antiqua" w:cs="宋体"/>
          <w:color w:val="000000"/>
          <w:sz w:val="24"/>
          <w:szCs w:val="24"/>
          <w:lang w:val="en-US" w:eastAsia="zh-CN"/>
        </w:rPr>
        <w:t>Dirbas</w:t>
      </w:r>
      <w:proofErr w:type="spellEnd"/>
      <w:r w:rsidR="00ED1638" w:rsidRPr="00ED1638">
        <w:rPr>
          <w:rFonts w:ascii="Book Antiqua" w:eastAsia="宋体" w:hAnsi="Book Antiqua" w:cs="宋体"/>
          <w:color w:val="000000"/>
          <w:sz w:val="24"/>
          <w:szCs w:val="24"/>
          <w:lang w:val="en-US" w:eastAsia="zh-CN"/>
        </w:rPr>
        <w:t xml:space="preserve"> FM, Ikeda DM. Breast imaging following breast conservation therapy. In: </w:t>
      </w:r>
      <w:proofErr w:type="spellStart"/>
      <w:r w:rsidR="00ED1638" w:rsidRPr="00ED1638">
        <w:rPr>
          <w:rFonts w:ascii="Book Antiqua" w:eastAsia="宋体" w:hAnsi="Book Antiqua" w:cs="宋体"/>
          <w:color w:val="000000"/>
          <w:sz w:val="24"/>
          <w:szCs w:val="24"/>
          <w:lang w:val="en-US" w:eastAsia="zh-CN"/>
        </w:rPr>
        <w:t>Dirbas</w:t>
      </w:r>
      <w:proofErr w:type="spellEnd"/>
      <w:r w:rsidR="00ED1638" w:rsidRPr="00ED1638">
        <w:rPr>
          <w:rFonts w:ascii="Book Antiqua" w:eastAsia="宋体" w:hAnsi="Book Antiqua" w:cs="宋体"/>
          <w:color w:val="000000"/>
          <w:sz w:val="24"/>
          <w:szCs w:val="24"/>
          <w:lang w:val="en-US" w:eastAsia="zh-CN"/>
        </w:rPr>
        <w:t xml:space="preserve"> FM and Scott-Conner CEH. </w:t>
      </w:r>
      <w:proofErr w:type="gramStart"/>
      <w:r w:rsidR="00ED1638" w:rsidRPr="00ED1638">
        <w:rPr>
          <w:rFonts w:ascii="Book Antiqua" w:eastAsia="宋体" w:hAnsi="Book Antiqua" w:cs="宋体"/>
          <w:color w:val="000000"/>
          <w:sz w:val="24"/>
          <w:szCs w:val="24"/>
          <w:lang w:val="en-US" w:eastAsia="zh-CN"/>
        </w:rPr>
        <w:t>Breast surgical techniques and interdisciplinary management.</w:t>
      </w:r>
      <w:proofErr w:type="gramEnd"/>
      <w:r w:rsidR="00ED1638" w:rsidRPr="00ED1638">
        <w:rPr>
          <w:rFonts w:ascii="Book Antiqua" w:eastAsia="宋体" w:hAnsi="Book Antiqua" w:cs="宋体"/>
          <w:color w:val="000000"/>
          <w:sz w:val="24"/>
          <w:szCs w:val="24"/>
          <w:lang w:val="en-US" w:eastAsia="zh-CN"/>
        </w:rPr>
        <w:t xml:space="preserve"> New York: Springer Science Business Media, 2011: 975</w:t>
      </w:r>
      <w:r>
        <w:rPr>
          <w:rFonts w:ascii="Book Antiqua" w:eastAsia="宋体" w:hAnsi="Book Antiqua" w:cs="宋体" w:hint="eastAsia"/>
          <w:color w:val="000000"/>
          <w:sz w:val="24"/>
          <w:szCs w:val="24"/>
          <w:lang w:val="en-US" w:eastAsia="zh-CN"/>
        </w:rPr>
        <w:t>-</w:t>
      </w:r>
      <w:r>
        <w:rPr>
          <w:rFonts w:ascii="Book Antiqua" w:eastAsia="宋体" w:hAnsi="Book Antiqua" w:cs="宋体"/>
          <w:color w:val="000000"/>
          <w:sz w:val="24"/>
          <w:szCs w:val="24"/>
          <w:lang w:val="en-US" w:eastAsia="zh-CN"/>
        </w:rPr>
        <w:t>995</w:t>
      </w:r>
    </w:p>
    <w:p w14:paraId="60211439" w14:textId="77777777" w:rsidR="00ED1638" w:rsidRPr="00ED1638" w:rsidRDefault="00ED1638" w:rsidP="00ED1638">
      <w:pPr>
        <w:spacing w:after="0" w:line="360" w:lineRule="auto"/>
        <w:jc w:val="both"/>
        <w:rPr>
          <w:rFonts w:ascii="Book Antiqua" w:eastAsia="宋体" w:hAnsi="Book Antiqua" w:cs="宋体"/>
          <w:color w:val="000000"/>
          <w:sz w:val="24"/>
          <w:szCs w:val="24"/>
          <w:lang w:val="en-US" w:eastAsia="zh-CN"/>
        </w:rPr>
      </w:pPr>
      <w:proofErr w:type="gramStart"/>
      <w:r w:rsidRPr="00ED1638">
        <w:rPr>
          <w:rFonts w:ascii="Book Antiqua" w:eastAsia="宋体" w:hAnsi="Book Antiqua" w:cs="宋体"/>
          <w:color w:val="000000"/>
          <w:sz w:val="24"/>
          <w:szCs w:val="24"/>
          <w:lang w:val="en-US" w:eastAsia="zh-CN"/>
        </w:rPr>
        <w:t>8 </w:t>
      </w:r>
      <w:proofErr w:type="spellStart"/>
      <w:r w:rsidRPr="00ED1638">
        <w:rPr>
          <w:rFonts w:ascii="Book Antiqua" w:eastAsia="宋体" w:hAnsi="Book Antiqua" w:cs="宋体"/>
          <w:b/>
          <w:bCs/>
          <w:color w:val="000000"/>
          <w:sz w:val="24"/>
          <w:szCs w:val="24"/>
          <w:lang w:val="en-US" w:eastAsia="zh-CN"/>
        </w:rPr>
        <w:t>Hogge</w:t>
      </w:r>
      <w:proofErr w:type="spellEnd"/>
      <w:r w:rsidRPr="00ED1638">
        <w:rPr>
          <w:rFonts w:ascii="Book Antiqua" w:eastAsia="宋体" w:hAnsi="Book Antiqua" w:cs="宋体"/>
          <w:b/>
          <w:bCs/>
          <w:color w:val="000000"/>
          <w:sz w:val="24"/>
          <w:szCs w:val="24"/>
          <w:lang w:val="en-US" w:eastAsia="zh-CN"/>
        </w:rPr>
        <w:t xml:space="preserve"> JP</w:t>
      </w:r>
      <w:r w:rsidRPr="00ED1638">
        <w:rPr>
          <w:rFonts w:ascii="Book Antiqua" w:eastAsia="宋体" w:hAnsi="Book Antiqua" w:cs="宋体"/>
          <w:color w:val="000000"/>
          <w:sz w:val="24"/>
          <w:szCs w:val="24"/>
          <w:lang w:val="en-US" w:eastAsia="zh-CN"/>
        </w:rPr>
        <w:t xml:space="preserve">, </w:t>
      </w:r>
      <w:proofErr w:type="spellStart"/>
      <w:r w:rsidRPr="00ED1638">
        <w:rPr>
          <w:rFonts w:ascii="Book Antiqua" w:eastAsia="宋体" w:hAnsi="Book Antiqua" w:cs="宋体"/>
          <w:color w:val="000000"/>
          <w:sz w:val="24"/>
          <w:szCs w:val="24"/>
          <w:lang w:val="en-US" w:eastAsia="zh-CN"/>
        </w:rPr>
        <w:t>Zuurbier</w:t>
      </w:r>
      <w:proofErr w:type="spellEnd"/>
      <w:r w:rsidRPr="00ED1638">
        <w:rPr>
          <w:rFonts w:ascii="Book Antiqua" w:eastAsia="宋体" w:hAnsi="Book Antiqua" w:cs="宋体"/>
          <w:color w:val="000000"/>
          <w:sz w:val="24"/>
          <w:szCs w:val="24"/>
          <w:lang w:val="en-US" w:eastAsia="zh-CN"/>
        </w:rPr>
        <w:t xml:space="preserve"> RA, de Paredes ES.</w:t>
      </w:r>
      <w:proofErr w:type="gramEnd"/>
      <w:r w:rsidRPr="00ED1638">
        <w:rPr>
          <w:rFonts w:ascii="Book Antiqua" w:eastAsia="宋体" w:hAnsi="Book Antiqua" w:cs="宋体"/>
          <w:color w:val="000000"/>
          <w:sz w:val="24"/>
          <w:szCs w:val="24"/>
          <w:lang w:val="en-US" w:eastAsia="zh-CN"/>
        </w:rPr>
        <w:t xml:space="preserve"> Mammography of autologous </w:t>
      </w:r>
      <w:proofErr w:type="spellStart"/>
      <w:r w:rsidRPr="00ED1638">
        <w:rPr>
          <w:rFonts w:ascii="Book Antiqua" w:eastAsia="宋体" w:hAnsi="Book Antiqua" w:cs="宋体"/>
          <w:color w:val="000000"/>
          <w:sz w:val="24"/>
          <w:szCs w:val="24"/>
          <w:lang w:val="en-US" w:eastAsia="zh-CN"/>
        </w:rPr>
        <w:t>myocutaneous</w:t>
      </w:r>
      <w:proofErr w:type="spellEnd"/>
      <w:r w:rsidRPr="00ED1638">
        <w:rPr>
          <w:rFonts w:ascii="Book Antiqua" w:eastAsia="宋体" w:hAnsi="Book Antiqua" w:cs="宋体"/>
          <w:color w:val="000000"/>
          <w:sz w:val="24"/>
          <w:szCs w:val="24"/>
          <w:lang w:val="en-US" w:eastAsia="zh-CN"/>
        </w:rPr>
        <w:t xml:space="preserve"> flaps. </w:t>
      </w:r>
      <w:proofErr w:type="spellStart"/>
      <w:r w:rsidRPr="00ED1638">
        <w:rPr>
          <w:rFonts w:ascii="Book Antiqua" w:eastAsia="宋体" w:hAnsi="Book Antiqua" w:cs="宋体"/>
          <w:i/>
          <w:iCs/>
          <w:color w:val="000000"/>
          <w:sz w:val="24"/>
          <w:szCs w:val="24"/>
          <w:lang w:val="en-US" w:eastAsia="zh-CN"/>
        </w:rPr>
        <w:t>Radiographics</w:t>
      </w:r>
      <w:proofErr w:type="spellEnd"/>
      <w:r w:rsidRPr="00ED1638">
        <w:rPr>
          <w:rFonts w:ascii="Book Antiqua" w:eastAsia="宋体" w:hAnsi="Book Antiqua" w:cs="宋体"/>
          <w:color w:val="000000"/>
          <w:sz w:val="24"/>
          <w:szCs w:val="24"/>
          <w:lang w:val="en-US" w:eastAsia="zh-CN"/>
        </w:rPr>
        <w:t> 1999; </w:t>
      </w:r>
      <w:r w:rsidRPr="00ED1638">
        <w:rPr>
          <w:rFonts w:ascii="Book Antiqua" w:eastAsia="宋体" w:hAnsi="Book Antiqua" w:cs="宋体"/>
          <w:b/>
          <w:bCs/>
          <w:color w:val="000000"/>
          <w:sz w:val="24"/>
          <w:szCs w:val="24"/>
          <w:lang w:val="en-US" w:eastAsia="zh-CN"/>
        </w:rPr>
        <w:t>19 Spec No</w:t>
      </w:r>
      <w:r w:rsidRPr="00ED1638">
        <w:rPr>
          <w:rFonts w:ascii="Book Antiqua" w:eastAsia="宋体" w:hAnsi="Book Antiqua" w:cs="宋体"/>
          <w:color w:val="000000"/>
          <w:sz w:val="24"/>
          <w:szCs w:val="24"/>
          <w:lang w:val="en-US" w:eastAsia="zh-CN"/>
        </w:rPr>
        <w:t>: S63-S72 [PMID: 10517444 DOI: 10.1148/radiographics.19.suppl_1.g99oc12s63]</w:t>
      </w:r>
    </w:p>
    <w:p w14:paraId="7011B9DA" w14:textId="77777777" w:rsidR="00ED1638" w:rsidRPr="00ED1638" w:rsidRDefault="00ED1638" w:rsidP="00ED1638">
      <w:pPr>
        <w:spacing w:after="0" w:line="360" w:lineRule="auto"/>
        <w:jc w:val="both"/>
        <w:rPr>
          <w:rFonts w:ascii="Book Antiqua" w:eastAsia="宋体" w:hAnsi="Book Antiqua" w:cs="宋体"/>
          <w:color w:val="000000"/>
          <w:sz w:val="24"/>
          <w:szCs w:val="24"/>
          <w:lang w:val="en-US" w:eastAsia="zh-CN"/>
        </w:rPr>
      </w:pPr>
      <w:r w:rsidRPr="00ED1638">
        <w:rPr>
          <w:rFonts w:ascii="Book Antiqua" w:eastAsia="宋体" w:hAnsi="Book Antiqua" w:cs="宋体"/>
          <w:color w:val="000000"/>
          <w:sz w:val="24"/>
          <w:szCs w:val="24"/>
          <w:lang w:val="en-US" w:eastAsia="zh-CN"/>
        </w:rPr>
        <w:t>9 </w:t>
      </w:r>
      <w:proofErr w:type="spellStart"/>
      <w:r w:rsidRPr="00ED1638">
        <w:rPr>
          <w:rFonts w:ascii="Book Antiqua" w:eastAsia="宋体" w:hAnsi="Book Antiqua" w:cs="宋体"/>
          <w:b/>
          <w:bCs/>
          <w:color w:val="000000"/>
          <w:sz w:val="24"/>
          <w:szCs w:val="24"/>
          <w:lang w:val="en-US" w:eastAsia="zh-CN"/>
        </w:rPr>
        <w:t>Hedegard</w:t>
      </w:r>
      <w:proofErr w:type="spellEnd"/>
      <w:r w:rsidRPr="00ED1638">
        <w:rPr>
          <w:rFonts w:ascii="Book Antiqua" w:eastAsia="宋体" w:hAnsi="Book Antiqua" w:cs="宋体"/>
          <w:b/>
          <w:bCs/>
          <w:color w:val="000000"/>
          <w:sz w:val="24"/>
          <w:szCs w:val="24"/>
          <w:lang w:val="en-US" w:eastAsia="zh-CN"/>
        </w:rPr>
        <w:t xml:space="preserve"> W</w:t>
      </w:r>
      <w:r w:rsidRPr="00ED1638">
        <w:rPr>
          <w:rFonts w:ascii="Book Antiqua" w:eastAsia="宋体" w:hAnsi="Book Antiqua" w:cs="宋体"/>
          <w:color w:val="000000"/>
          <w:sz w:val="24"/>
          <w:szCs w:val="24"/>
          <w:lang w:val="en-US" w:eastAsia="zh-CN"/>
        </w:rPr>
        <w:t xml:space="preserve">, </w:t>
      </w:r>
      <w:proofErr w:type="spellStart"/>
      <w:r w:rsidRPr="00ED1638">
        <w:rPr>
          <w:rFonts w:ascii="Book Antiqua" w:eastAsia="宋体" w:hAnsi="Book Antiqua" w:cs="宋体"/>
          <w:color w:val="000000"/>
          <w:sz w:val="24"/>
          <w:szCs w:val="24"/>
          <w:lang w:val="en-US" w:eastAsia="zh-CN"/>
        </w:rPr>
        <w:t>Niell</w:t>
      </w:r>
      <w:proofErr w:type="spellEnd"/>
      <w:r w:rsidRPr="00ED1638">
        <w:rPr>
          <w:rFonts w:ascii="Book Antiqua" w:eastAsia="宋体" w:hAnsi="Book Antiqua" w:cs="宋体"/>
          <w:color w:val="000000"/>
          <w:sz w:val="24"/>
          <w:szCs w:val="24"/>
          <w:lang w:val="en-US" w:eastAsia="zh-CN"/>
        </w:rPr>
        <w:t xml:space="preserve"> B, Specht M, </w:t>
      </w:r>
      <w:proofErr w:type="spellStart"/>
      <w:r w:rsidRPr="00ED1638">
        <w:rPr>
          <w:rFonts w:ascii="Book Antiqua" w:eastAsia="宋体" w:hAnsi="Book Antiqua" w:cs="宋体"/>
          <w:color w:val="000000"/>
          <w:sz w:val="24"/>
          <w:szCs w:val="24"/>
          <w:lang w:val="en-US" w:eastAsia="zh-CN"/>
        </w:rPr>
        <w:t>Winograd</w:t>
      </w:r>
      <w:proofErr w:type="spellEnd"/>
      <w:r w:rsidRPr="00ED1638">
        <w:rPr>
          <w:rFonts w:ascii="Book Antiqua" w:eastAsia="宋体" w:hAnsi="Book Antiqua" w:cs="宋体"/>
          <w:color w:val="000000"/>
          <w:sz w:val="24"/>
          <w:szCs w:val="24"/>
          <w:lang w:val="en-US" w:eastAsia="zh-CN"/>
        </w:rPr>
        <w:t xml:space="preserve"> J, Rafferty E. Breast reconstruction with a deep inferior epigastric perforator flap: imaging appearances of the normal flap and common complications. </w:t>
      </w:r>
      <w:r w:rsidRPr="00ED1638">
        <w:rPr>
          <w:rFonts w:ascii="Book Antiqua" w:eastAsia="宋体" w:hAnsi="Book Antiqua" w:cs="宋体"/>
          <w:i/>
          <w:iCs/>
          <w:color w:val="000000"/>
          <w:sz w:val="24"/>
          <w:szCs w:val="24"/>
          <w:lang w:val="en-US" w:eastAsia="zh-CN"/>
        </w:rPr>
        <w:t xml:space="preserve">AJR Am J </w:t>
      </w:r>
      <w:proofErr w:type="spellStart"/>
      <w:r w:rsidRPr="00ED1638">
        <w:rPr>
          <w:rFonts w:ascii="Book Antiqua" w:eastAsia="宋体" w:hAnsi="Book Antiqua" w:cs="宋体"/>
          <w:i/>
          <w:iCs/>
          <w:color w:val="000000"/>
          <w:sz w:val="24"/>
          <w:szCs w:val="24"/>
          <w:lang w:val="en-US" w:eastAsia="zh-CN"/>
        </w:rPr>
        <w:t>Roentgenol</w:t>
      </w:r>
      <w:proofErr w:type="spellEnd"/>
      <w:r w:rsidRPr="00ED1638">
        <w:rPr>
          <w:rFonts w:ascii="Book Antiqua" w:eastAsia="宋体" w:hAnsi="Book Antiqua" w:cs="宋体"/>
          <w:color w:val="000000"/>
          <w:sz w:val="24"/>
          <w:szCs w:val="24"/>
          <w:lang w:val="en-US" w:eastAsia="zh-CN"/>
        </w:rPr>
        <w:t> 2013; </w:t>
      </w:r>
      <w:r w:rsidRPr="00ED1638">
        <w:rPr>
          <w:rFonts w:ascii="Book Antiqua" w:eastAsia="宋体" w:hAnsi="Book Antiqua" w:cs="宋体"/>
          <w:b/>
          <w:bCs/>
          <w:color w:val="000000"/>
          <w:sz w:val="24"/>
          <w:szCs w:val="24"/>
          <w:lang w:val="en-US" w:eastAsia="zh-CN"/>
        </w:rPr>
        <w:t>200</w:t>
      </w:r>
      <w:r w:rsidRPr="00ED1638">
        <w:rPr>
          <w:rFonts w:ascii="Book Antiqua" w:eastAsia="宋体" w:hAnsi="Book Antiqua" w:cs="宋体"/>
          <w:color w:val="000000"/>
          <w:sz w:val="24"/>
          <w:szCs w:val="24"/>
          <w:lang w:val="en-US" w:eastAsia="zh-CN"/>
        </w:rPr>
        <w:t>: W75-W84 [PMID: 23255774 DOI: 10.2214/AJR.12.9270]</w:t>
      </w:r>
    </w:p>
    <w:p w14:paraId="7313D6A7" w14:textId="77777777" w:rsidR="00ED1638" w:rsidRPr="00ED1638" w:rsidRDefault="00ED1638" w:rsidP="00ED1638">
      <w:pPr>
        <w:spacing w:after="0" w:line="360" w:lineRule="auto"/>
        <w:jc w:val="both"/>
        <w:rPr>
          <w:rFonts w:ascii="Book Antiqua" w:eastAsia="宋体" w:hAnsi="Book Antiqua" w:cs="宋体"/>
          <w:color w:val="000000"/>
          <w:sz w:val="24"/>
          <w:szCs w:val="24"/>
          <w:lang w:val="en-US" w:eastAsia="zh-CN"/>
        </w:rPr>
      </w:pPr>
      <w:r w:rsidRPr="00ED1638">
        <w:rPr>
          <w:rFonts w:ascii="Book Antiqua" w:eastAsia="宋体" w:hAnsi="Book Antiqua" w:cs="宋体"/>
          <w:color w:val="000000"/>
          <w:sz w:val="24"/>
          <w:szCs w:val="24"/>
          <w:lang w:val="en-US" w:eastAsia="zh-CN"/>
        </w:rPr>
        <w:t>10 </w:t>
      </w:r>
      <w:proofErr w:type="spellStart"/>
      <w:r w:rsidRPr="00ED1638">
        <w:rPr>
          <w:rFonts w:ascii="Book Antiqua" w:eastAsia="宋体" w:hAnsi="Book Antiqua" w:cs="宋体"/>
          <w:b/>
          <w:bCs/>
          <w:color w:val="000000"/>
          <w:sz w:val="24"/>
          <w:szCs w:val="24"/>
          <w:lang w:val="en-US" w:eastAsia="zh-CN"/>
        </w:rPr>
        <w:t>Chansakul</w:t>
      </w:r>
      <w:proofErr w:type="spellEnd"/>
      <w:r w:rsidRPr="00ED1638">
        <w:rPr>
          <w:rFonts w:ascii="Book Antiqua" w:eastAsia="宋体" w:hAnsi="Book Antiqua" w:cs="宋体"/>
          <w:b/>
          <w:bCs/>
          <w:color w:val="000000"/>
          <w:sz w:val="24"/>
          <w:szCs w:val="24"/>
          <w:lang w:val="en-US" w:eastAsia="zh-CN"/>
        </w:rPr>
        <w:t xml:space="preserve"> T</w:t>
      </w:r>
      <w:r w:rsidRPr="00ED1638">
        <w:rPr>
          <w:rFonts w:ascii="Book Antiqua" w:eastAsia="宋体" w:hAnsi="Book Antiqua" w:cs="宋体"/>
          <w:color w:val="000000"/>
          <w:sz w:val="24"/>
          <w:szCs w:val="24"/>
          <w:lang w:val="en-US" w:eastAsia="zh-CN"/>
        </w:rPr>
        <w:t xml:space="preserve">, Lai KC, </w:t>
      </w:r>
      <w:proofErr w:type="spellStart"/>
      <w:r w:rsidRPr="00ED1638">
        <w:rPr>
          <w:rFonts w:ascii="Book Antiqua" w:eastAsia="宋体" w:hAnsi="Book Antiqua" w:cs="宋体"/>
          <w:color w:val="000000"/>
          <w:sz w:val="24"/>
          <w:szCs w:val="24"/>
          <w:lang w:val="en-US" w:eastAsia="zh-CN"/>
        </w:rPr>
        <w:t>Slanetz</w:t>
      </w:r>
      <w:proofErr w:type="spellEnd"/>
      <w:r w:rsidRPr="00ED1638">
        <w:rPr>
          <w:rFonts w:ascii="Book Antiqua" w:eastAsia="宋体" w:hAnsi="Book Antiqua" w:cs="宋体"/>
          <w:color w:val="000000"/>
          <w:sz w:val="24"/>
          <w:szCs w:val="24"/>
          <w:lang w:val="en-US" w:eastAsia="zh-CN"/>
        </w:rPr>
        <w:t xml:space="preserve"> PJ. The </w:t>
      </w:r>
      <w:proofErr w:type="spellStart"/>
      <w:r w:rsidRPr="00ED1638">
        <w:rPr>
          <w:rFonts w:ascii="Book Antiqua" w:eastAsia="宋体" w:hAnsi="Book Antiqua" w:cs="宋体"/>
          <w:color w:val="000000"/>
          <w:sz w:val="24"/>
          <w:szCs w:val="24"/>
          <w:lang w:val="en-US" w:eastAsia="zh-CN"/>
        </w:rPr>
        <w:t>postconservation</w:t>
      </w:r>
      <w:proofErr w:type="spellEnd"/>
      <w:r w:rsidRPr="00ED1638">
        <w:rPr>
          <w:rFonts w:ascii="Book Antiqua" w:eastAsia="宋体" w:hAnsi="Book Antiqua" w:cs="宋体"/>
          <w:color w:val="000000"/>
          <w:sz w:val="24"/>
          <w:szCs w:val="24"/>
          <w:lang w:val="en-US" w:eastAsia="zh-CN"/>
        </w:rPr>
        <w:t xml:space="preserve"> breast: part 2, Imaging findings of tumor recurrence and other long-term sequelae. </w:t>
      </w:r>
      <w:r w:rsidRPr="00ED1638">
        <w:rPr>
          <w:rFonts w:ascii="Book Antiqua" w:eastAsia="宋体" w:hAnsi="Book Antiqua" w:cs="宋体"/>
          <w:i/>
          <w:iCs/>
          <w:color w:val="000000"/>
          <w:sz w:val="24"/>
          <w:szCs w:val="24"/>
          <w:lang w:val="en-US" w:eastAsia="zh-CN"/>
        </w:rPr>
        <w:t xml:space="preserve">AJR Am J </w:t>
      </w:r>
      <w:proofErr w:type="spellStart"/>
      <w:r w:rsidRPr="00ED1638">
        <w:rPr>
          <w:rFonts w:ascii="Book Antiqua" w:eastAsia="宋体" w:hAnsi="Book Antiqua" w:cs="宋体"/>
          <w:i/>
          <w:iCs/>
          <w:color w:val="000000"/>
          <w:sz w:val="24"/>
          <w:szCs w:val="24"/>
          <w:lang w:val="en-US" w:eastAsia="zh-CN"/>
        </w:rPr>
        <w:t>Roentgenol</w:t>
      </w:r>
      <w:proofErr w:type="spellEnd"/>
      <w:r w:rsidRPr="00ED1638">
        <w:rPr>
          <w:rFonts w:ascii="Book Antiqua" w:eastAsia="宋体" w:hAnsi="Book Antiqua" w:cs="宋体"/>
          <w:color w:val="000000"/>
          <w:sz w:val="24"/>
          <w:szCs w:val="24"/>
          <w:lang w:val="en-US" w:eastAsia="zh-CN"/>
        </w:rPr>
        <w:t> 2012; </w:t>
      </w:r>
      <w:r w:rsidRPr="00ED1638">
        <w:rPr>
          <w:rFonts w:ascii="Book Antiqua" w:eastAsia="宋体" w:hAnsi="Book Antiqua" w:cs="宋体"/>
          <w:b/>
          <w:bCs/>
          <w:color w:val="000000"/>
          <w:sz w:val="24"/>
          <w:szCs w:val="24"/>
          <w:lang w:val="en-US" w:eastAsia="zh-CN"/>
        </w:rPr>
        <w:t>198</w:t>
      </w:r>
      <w:r w:rsidRPr="00ED1638">
        <w:rPr>
          <w:rFonts w:ascii="Book Antiqua" w:eastAsia="宋体" w:hAnsi="Book Antiqua" w:cs="宋体"/>
          <w:color w:val="000000"/>
          <w:sz w:val="24"/>
          <w:szCs w:val="24"/>
          <w:lang w:val="en-US" w:eastAsia="zh-CN"/>
        </w:rPr>
        <w:t>: 331-343 [PMID: 22268175 DOI: 10.2214/AJR.11.6881]</w:t>
      </w:r>
    </w:p>
    <w:p w14:paraId="5B1ECB9D" w14:textId="77777777" w:rsidR="00ED1638" w:rsidRPr="00ED1638" w:rsidRDefault="00ED1638" w:rsidP="00ED1638">
      <w:pPr>
        <w:spacing w:after="0" w:line="360" w:lineRule="auto"/>
        <w:jc w:val="both"/>
        <w:rPr>
          <w:rFonts w:ascii="Book Antiqua" w:eastAsia="宋体" w:hAnsi="Book Antiqua" w:cs="宋体"/>
          <w:color w:val="000000"/>
          <w:sz w:val="24"/>
          <w:szCs w:val="24"/>
          <w:lang w:val="en-US" w:eastAsia="zh-CN"/>
        </w:rPr>
      </w:pPr>
      <w:r w:rsidRPr="00ED1638">
        <w:rPr>
          <w:rFonts w:ascii="Book Antiqua" w:eastAsia="宋体" w:hAnsi="Book Antiqua" w:cs="宋体"/>
          <w:color w:val="000000"/>
          <w:sz w:val="24"/>
          <w:szCs w:val="24"/>
          <w:lang w:val="en-US" w:eastAsia="zh-CN"/>
        </w:rPr>
        <w:t>11 </w:t>
      </w:r>
      <w:proofErr w:type="spellStart"/>
      <w:r w:rsidRPr="00ED1638">
        <w:rPr>
          <w:rFonts w:ascii="Book Antiqua" w:eastAsia="宋体" w:hAnsi="Book Antiqua" w:cs="宋体"/>
          <w:b/>
          <w:bCs/>
          <w:color w:val="000000"/>
          <w:sz w:val="24"/>
          <w:szCs w:val="24"/>
          <w:lang w:val="en-US" w:eastAsia="zh-CN"/>
        </w:rPr>
        <w:t>Hadjiiski</w:t>
      </w:r>
      <w:proofErr w:type="spellEnd"/>
      <w:r w:rsidRPr="00ED1638">
        <w:rPr>
          <w:rFonts w:ascii="Book Antiqua" w:eastAsia="宋体" w:hAnsi="Book Antiqua" w:cs="宋体"/>
          <w:b/>
          <w:bCs/>
          <w:color w:val="000000"/>
          <w:sz w:val="24"/>
          <w:szCs w:val="24"/>
          <w:lang w:val="en-US" w:eastAsia="zh-CN"/>
        </w:rPr>
        <w:t xml:space="preserve"> L</w:t>
      </w:r>
      <w:r w:rsidRPr="00ED1638">
        <w:rPr>
          <w:rFonts w:ascii="Book Antiqua" w:eastAsia="宋体" w:hAnsi="Book Antiqua" w:cs="宋体"/>
          <w:color w:val="000000"/>
          <w:sz w:val="24"/>
          <w:szCs w:val="24"/>
          <w:lang w:val="en-US" w:eastAsia="zh-CN"/>
        </w:rPr>
        <w:t xml:space="preserve">, </w:t>
      </w:r>
      <w:proofErr w:type="spellStart"/>
      <w:r w:rsidRPr="00ED1638">
        <w:rPr>
          <w:rFonts w:ascii="Book Antiqua" w:eastAsia="宋体" w:hAnsi="Book Antiqua" w:cs="宋体"/>
          <w:color w:val="000000"/>
          <w:sz w:val="24"/>
          <w:szCs w:val="24"/>
          <w:lang w:val="en-US" w:eastAsia="zh-CN"/>
        </w:rPr>
        <w:t>Sahiner</w:t>
      </w:r>
      <w:proofErr w:type="spellEnd"/>
      <w:r w:rsidRPr="00ED1638">
        <w:rPr>
          <w:rFonts w:ascii="Book Antiqua" w:eastAsia="宋体" w:hAnsi="Book Antiqua" w:cs="宋体"/>
          <w:color w:val="000000"/>
          <w:sz w:val="24"/>
          <w:szCs w:val="24"/>
          <w:lang w:val="en-US" w:eastAsia="zh-CN"/>
        </w:rPr>
        <w:t xml:space="preserve"> B, Chan HP, </w:t>
      </w:r>
      <w:proofErr w:type="spellStart"/>
      <w:r w:rsidRPr="00ED1638">
        <w:rPr>
          <w:rFonts w:ascii="Book Antiqua" w:eastAsia="宋体" w:hAnsi="Book Antiqua" w:cs="宋体"/>
          <w:color w:val="000000"/>
          <w:sz w:val="24"/>
          <w:szCs w:val="24"/>
          <w:lang w:val="en-US" w:eastAsia="zh-CN"/>
        </w:rPr>
        <w:t>Petrick</w:t>
      </w:r>
      <w:proofErr w:type="spellEnd"/>
      <w:r w:rsidRPr="00ED1638">
        <w:rPr>
          <w:rFonts w:ascii="Book Antiqua" w:eastAsia="宋体" w:hAnsi="Book Antiqua" w:cs="宋体"/>
          <w:color w:val="000000"/>
          <w:sz w:val="24"/>
          <w:szCs w:val="24"/>
          <w:lang w:val="en-US" w:eastAsia="zh-CN"/>
        </w:rPr>
        <w:t xml:space="preserve"> N, </w:t>
      </w:r>
      <w:proofErr w:type="spellStart"/>
      <w:r w:rsidRPr="00ED1638">
        <w:rPr>
          <w:rFonts w:ascii="Book Antiqua" w:eastAsia="宋体" w:hAnsi="Book Antiqua" w:cs="宋体"/>
          <w:color w:val="000000"/>
          <w:sz w:val="24"/>
          <w:szCs w:val="24"/>
          <w:lang w:val="en-US" w:eastAsia="zh-CN"/>
        </w:rPr>
        <w:t>Helvie</w:t>
      </w:r>
      <w:proofErr w:type="spellEnd"/>
      <w:r w:rsidRPr="00ED1638">
        <w:rPr>
          <w:rFonts w:ascii="Book Antiqua" w:eastAsia="宋体" w:hAnsi="Book Antiqua" w:cs="宋体"/>
          <w:color w:val="000000"/>
          <w:sz w:val="24"/>
          <w:szCs w:val="24"/>
          <w:lang w:val="en-US" w:eastAsia="zh-CN"/>
        </w:rPr>
        <w:t xml:space="preserve"> MA, </w:t>
      </w:r>
      <w:proofErr w:type="spellStart"/>
      <w:r w:rsidRPr="00ED1638">
        <w:rPr>
          <w:rFonts w:ascii="Book Antiqua" w:eastAsia="宋体" w:hAnsi="Book Antiqua" w:cs="宋体"/>
          <w:color w:val="000000"/>
          <w:sz w:val="24"/>
          <w:szCs w:val="24"/>
          <w:lang w:val="en-US" w:eastAsia="zh-CN"/>
        </w:rPr>
        <w:t>Gurcan</w:t>
      </w:r>
      <w:proofErr w:type="spellEnd"/>
      <w:r w:rsidRPr="00ED1638">
        <w:rPr>
          <w:rFonts w:ascii="Book Antiqua" w:eastAsia="宋体" w:hAnsi="Book Antiqua" w:cs="宋体"/>
          <w:color w:val="000000"/>
          <w:sz w:val="24"/>
          <w:szCs w:val="24"/>
          <w:lang w:val="en-US" w:eastAsia="zh-CN"/>
        </w:rPr>
        <w:t xml:space="preserve"> M. Analysis of temporal changes of mammographic features: computer-aided classification of malignant and benign breast masses. </w:t>
      </w:r>
      <w:r w:rsidRPr="00ED1638">
        <w:rPr>
          <w:rFonts w:ascii="Book Antiqua" w:eastAsia="宋体" w:hAnsi="Book Antiqua" w:cs="宋体"/>
          <w:i/>
          <w:iCs/>
          <w:color w:val="000000"/>
          <w:sz w:val="24"/>
          <w:szCs w:val="24"/>
          <w:lang w:val="en-US" w:eastAsia="zh-CN"/>
        </w:rPr>
        <w:t>Med Phys</w:t>
      </w:r>
      <w:r w:rsidRPr="00ED1638">
        <w:rPr>
          <w:rFonts w:ascii="Book Antiqua" w:eastAsia="宋体" w:hAnsi="Book Antiqua" w:cs="宋体"/>
          <w:color w:val="000000"/>
          <w:sz w:val="24"/>
          <w:szCs w:val="24"/>
          <w:lang w:val="en-US" w:eastAsia="zh-CN"/>
        </w:rPr>
        <w:t> 2001; </w:t>
      </w:r>
      <w:r w:rsidRPr="00ED1638">
        <w:rPr>
          <w:rFonts w:ascii="Book Antiqua" w:eastAsia="宋体" w:hAnsi="Book Antiqua" w:cs="宋体"/>
          <w:b/>
          <w:bCs/>
          <w:color w:val="000000"/>
          <w:sz w:val="24"/>
          <w:szCs w:val="24"/>
          <w:lang w:val="en-US" w:eastAsia="zh-CN"/>
        </w:rPr>
        <w:t>28</w:t>
      </w:r>
      <w:r w:rsidRPr="00ED1638">
        <w:rPr>
          <w:rFonts w:ascii="Book Antiqua" w:eastAsia="宋体" w:hAnsi="Book Antiqua" w:cs="宋体"/>
          <w:color w:val="000000"/>
          <w:sz w:val="24"/>
          <w:szCs w:val="24"/>
          <w:lang w:val="en-US" w:eastAsia="zh-CN"/>
        </w:rPr>
        <w:t>: 2309-2317 [PMID: 11764038 DOI: 10.1118/1.1412242]</w:t>
      </w:r>
    </w:p>
    <w:p w14:paraId="4776251E" w14:textId="3BD77B94" w:rsidR="00ED1638" w:rsidRPr="00ED1638" w:rsidRDefault="00ED1638" w:rsidP="00ED1638">
      <w:pPr>
        <w:spacing w:after="0" w:line="360" w:lineRule="auto"/>
        <w:jc w:val="both"/>
        <w:rPr>
          <w:rFonts w:ascii="Book Antiqua" w:eastAsia="宋体" w:hAnsi="Book Antiqua" w:cs="宋体"/>
          <w:color w:val="000000"/>
          <w:sz w:val="24"/>
          <w:szCs w:val="24"/>
          <w:lang w:val="en-US" w:eastAsia="zh-CN"/>
        </w:rPr>
      </w:pPr>
      <w:r w:rsidRPr="00ED1638">
        <w:rPr>
          <w:rFonts w:ascii="Book Antiqua" w:eastAsia="宋体" w:hAnsi="Book Antiqua" w:cs="宋体"/>
          <w:color w:val="000000"/>
          <w:sz w:val="24"/>
          <w:szCs w:val="24"/>
          <w:lang w:val="en-US" w:eastAsia="zh-CN"/>
        </w:rPr>
        <w:lastRenderedPageBreak/>
        <w:t>12 </w:t>
      </w:r>
      <w:r w:rsidRPr="00ED1638">
        <w:rPr>
          <w:rFonts w:ascii="Book Antiqua" w:eastAsia="宋体" w:hAnsi="Book Antiqua" w:cs="宋体"/>
          <w:b/>
          <w:bCs/>
          <w:color w:val="000000"/>
          <w:sz w:val="24"/>
          <w:szCs w:val="24"/>
          <w:lang w:val="en-US" w:eastAsia="zh-CN"/>
        </w:rPr>
        <w:t>Leung JW</w:t>
      </w:r>
      <w:r w:rsidRPr="00ED1638">
        <w:rPr>
          <w:rFonts w:ascii="Book Antiqua" w:eastAsia="宋体" w:hAnsi="Book Antiqua" w:cs="宋体"/>
          <w:color w:val="000000"/>
          <w:sz w:val="24"/>
          <w:szCs w:val="24"/>
          <w:lang w:val="en-US" w:eastAsia="zh-CN"/>
        </w:rPr>
        <w:t>, Sickles EA. Developing asymmetry identified on mammography: correlation with imaging outcome and pathologic findings. </w:t>
      </w:r>
      <w:r w:rsidRPr="00ED1638">
        <w:rPr>
          <w:rFonts w:ascii="Book Antiqua" w:eastAsia="宋体" w:hAnsi="Book Antiqua" w:cs="宋体"/>
          <w:i/>
          <w:iCs/>
          <w:color w:val="000000"/>
          <w:sz w:val="24"/>
          <w:szCs w:val="24"/>
          <w:lang w:val="en-US" w:eastAsia="zh-CN"/>
        </w:rPr>
        <w:t xml:space="preserve">AJR Am J </w:t>
      </w:r>
      <w:proofErr w:type="spellStart"/>
      <w:r w:rsidRPr="00ED1638">
        <w:rPr>
          <w:rFonts w:ascii="Book Antiqua" w:eastAsia="宋体" w:hAnsi="Book Antiqua" w:cs="宋体"/>
          <w:i/>
          <w:iCs/>
          <w:color w:val="000000"/>
          <w:sz w:val="24"/>
          <w:szCs w:val="24"/>
          <w:lang w:val="en-US" w:eastAsia="zh-CN"/>
        </w:rPr>
        <w:t>Roentgenol</w:t>
      </w:r>
      <w:proofErr w:type="spellEnd"/>
      <w:r w:rsidRPr="00ED1638">
        <w:rPr>
          <w:rFonts w:ascii="Book Antiqua" w:eastAsia="宋体" w:hAnsi="Book Antiqua" w:cs="宋体"/>
          <w:color w:val="000000"/>
          <w:sz w:val="24"/>
          <w:szCs w:val="24"/>
          <w:lang w:val="en-US" w:eastAsia="zh-CN"/>
        </w:rPr>
        <w:t> 2007; </w:t>
      </w:r>
      <w:r w:rsidRPr="00ED1638">
        <w:rPr>
          <w:rFonts w:ascii="Book Antiqua" w:eastAsia="宋体" w:hAnsi="Book Antiqua" w:cs="宋体"/>
          <w:b/>
          <w:bCs/>
          <w:color w:val="000000"/>
          <w:sz w:val="24"/>
          <w:szCs w:val="24"/>
          <w:lang w:val="en-US" w:eastAsia="zh-CN"/>
        </w:rPr>
        <w:t>188</w:t>
      </w:r>
      <w:r w:rsidRPr="00ED1638">
        <w:rPr>
          <w:rFonts w:ascii="Book Antiqua" w:eastAsia="宋体" w:hAnsi="Book Antiqua" w:cs="宋体"/>
          <w:color w:val="000000"/>
          <w:sz w:val="24"/>
          <w:szCs w:val="24"/>
          <w:lang w:val="en-US" w:eastAsia="zh-CN"/>
        </w:rPr>
        <w:t>: 667-675 [PMID: 17</w:t>
      </w:r>
      <w:r w:rsidR="007570E6">
        <w:rPr>
          <w:rFonts w:ascii="Book Antiqua" w:eastAsia="宋体" w:hAnsi="Book Antiqua" w:cs="宋体"/>
          <w:color w:val="000000"/>
          <w:sz w:val="24"/>
          <w:szCs w:val="24"/>
          <w:lang w:val="en-US" w:eastAsia="zh-CN"/>
        </w:rPr>
        <w:t>312052 DOI: 10.2214/AJR.06.0413</w:t>
      </w:r>
      <w:r w:rsidRPr="00ED1638">
        <w:rPr>
          <w:rFonts w:ascii="Book Antiqua" w:eastAsia="宋体" w:hAnsi="Book Antiqua" w:cs="宋体"/>
          <w:color w:val="000000"/>
          <w:sz w:val="24"/>
          <w:szCs w:val="24"/>
          <w:lang w:val="en-US" w:eastAsia="zh-CN"/>
        </w:rPr>
        <w:t>]</w:t>
      </w:r>
    </w:p>
    <w:p w14:paraId="1A7ADCFF" w14:textId="77777777" w:rsidR="00ED1638" w:rsidRPr="00ED1638" w:rsidRDefault="00ED1638" w:rsidP="00ED1638">
      <w:pPr>
        <w:spacing w:after="0" w:line="360" w:lineRule="auto"/>
        <w:jc w:val="both"/>
        <w:rPr>
          <w:rFonts w:ascii="Book Antiqua" w:eastAsia="宋体" w:hAnsi="Book Antiqua" w:cs="宋体"/>
          <w:color w:val="000000"/>
          <w:sz w:val="24"/>
          <w:szCs w:val="24"/>
          <w:lang w:val="en-US" w:eastAsia="zh-CN"/>
        </w:rPr>
      </w:pPr>
      <w:r w:rsidRPr="00ED1638">
        <w:rPr>
          <w:rFonts w:ascii="Book Antiqua" w:eastAsia="宋体" w:hAnsi="Book Antiqua" w:cs="宋体"/>
          <w:color w:val="000000"/>
          <w:sz w:val="24"/>
          <w:szCs w:val="24"/>
          <w:lang w:val="en-US" w:eastAsia="zh-CN"/>
        </w:rPr>
        <w:t>13 </w:t>
      </w:r>
      <w:proofErr w:type="spellStart"/>
      <w:r w:rsidRPr="00ED1638">
        <w:rPr>
          <w:rFonts w:ascii="Book Antiqua" w:eastAsia="宋体" w:hAnsi="Book Antiqua" w:cs="宋体"/>
          <w:b/>
          <w:bCs/>
          <w:color w:val="000000"/>
          <w:sz w:val="24"/>
          <w:szCs w:val="24"/>
          <w:lang w:val="en-US" w:eastAsia="zh-CN"/>
        </w:rPr>
        <w:t>Farras</w:t>
      </w:r>
      <w:proofErr w:type="spellEnd"/>
      <w:r w:rsidRPr="00ED1638">
        <w:rPr>
          <w:rFonts w:ascii="Book Antiqua" w:eastAsia="宋体" w:hAnsi="Book Antiqua" w:cs="宋体"/>
          <w:b/>
          <w:bCs/>
          <w:color w:val="000000"/>
          <w:sz w:val="24"/>
          <w:szCs w:val="24"/>
          <w:lang w:val="en-US" w:eastAsia="zh-CN"/>
        </w:rPr>
        <w:t xml:space="preserve"> Roca JA</w:t>
      </w:r>
      <w:r w:rsidRPr="00ED1638">
        <w:rPr>
          <w:rFonts w:ascii="Book Antiqua" w:eastAsia="宋体" w:hAnsi="Book Antiqua" w:cs="宋体"/>
          <w:color w:val="000000"/>
          <w:sz w:val="24"/>
          <w:szCs w:val="24"/>
          <w:lang w:val="en-US" w:eastAsia="zh-CN"/>
        </w:rPr>
        <w:t xml:space="preserve">, Dao TH, </w:t>
      </w:r>
      <w:proofErr w:type="spellStart"/>
      <w:r w:rsidRPr="00ED1638">
        <w:rPr>
          <w:rFonts w:ascii="Book Antiqua" w:eastAsia="宋体" w:hAnsi="Book Antiqua" w:cs="宋体"/>
          <w:color w:val="000000"/>
          <w:sz w:val="24"/>
          <w:szCs w:val="24"/>
          <w:lang w:val="en-US" w:eastAsia="zh-CN"/>
        </w:rPr>
        <w:t>Lantieri</w:t>
      </w:r>
      <w:proofErr w:type="spellEnd"/>
      <w:r w:rsidRPr="00ED1638">
        <w:rPr>
          <w:rFonts w:ascii="Book Antiqua" w:eastAsia="宋体" w:hAnsi="Book Antiqua" w:cs="宋体"/>
          <w:color w:val="000000"/>
          <w:sz w:val="24"/>
          <w:szCs w:val="24"/>
          <w:lang w:val="en-US" w:eastAsia="zh-CN"/>
        </w:rPr>
        <w:t xml:space="preserve"> L, </w:t>
      </w:r>
      <w:proofErr w:type="spellStart"/>
      <w:r w:rsidRPr="00ED1638">
        <w:rPr>
          <w:rFonts w:ascii="Book Antiqua" w:eastAsia="宋体" w:hAnsi="Book Antiqua" w:cs="宋体"/>
          <w:color w:val="000000"/>
          <w:sz w:val="24"/>
          <w:szCs w:val="24"/>
          <w:lang w:val="en-US" w:eastAsia="zh-CN"/>
        </w:rPr>
        <w:t>Lepage</w:t>
      </w:r>
      <w:proofErr w:type="spellEnd"/>
      <w:r w:rsidRPr="00ED1638">
        <w:rPr>
          <w:rFonts w:ascii="Book Antiqua" w:eastAsia="宋体" w:hAnsi="Book Antiqua" w:cs="宋体"/>
          <w:color w:val="000000"/>
          <w:sz w:val="24"/>
          <w:szCs w:val="24"/>
          <w:lang w:val="en-US" w:eastAsia="zh-CN"/>
        </w:rPr>
        <w:t xml:space="preserve"> C, Bosc R, </w:t>
      </w:r>
      <w:proofErr w:type="spellStart"/>
      <w:r w:rsidRPr="00ED1638">
        <w:rPr>
          <w:rFonts w:ascii="Book Antiqua" w:eastAsia="宋体" w:hAnsi="Book Antiqua" w:cs="宋体"/>
          <w:color w:val="000000"/>
          <w:sz w:val="24"/>
          <w:szCs w:val="24"/>
          <w:lang w:val="en-US" w:eastAsia="zh-CN"/>
        </w:rPr>
        <w:t>Meyblum</w:t>
      </w:r>
      <w:proofErr w:type="spellEnd"/>
      <w:r w:rsidRPr="00ED1638">
        <w:rPr>
          <w:rFonts w:ascii="Book Antiqua" w:eastAsia="宋体" w:hAnsi="Book Antiqua" w:cs="宋体"/>
          <w:color w:val="000000"/>
          <w:sz w:val="24"/>
          <w:szCs w:val="24"/>
          <w:lang w:val="en-US" w:eastAsia="zh-CN"/>
        </w:rPr>
        <w:t xml:space="preserve"> E, </w:t>
      </w:r>
      <w:proofErr w:type="spellStart"/>
      <w:r w:rsidRPr="00ED1638">
        <w:rPr>
          <w:rFonts w:ascii="Book Antiqua" w:eastAsia="宋体" w:hAnsi="Book Antiqua" w:cs="宋体"/>
          <w:color w:val="000000"/>
          <w:sz w:val="24"/>
          <w:szCs w:val="24"/>
          <w:lang w:val="en-US" w:eastAsia="zh-CN"/>
        </w:rPr>
        <w:t>Pigneur</w:t>
      </w:r>
      <w:proofErr w:type="spellEnd"/>
      <w:r w:rsidRPr="00ED1638">
        <w:rPr>
          <w:rFonts w:ascii="Book Antiqua" w:eastAsia="宋体" w:hAnsi="Book Antiqua" w:cs="宋体"/>
          <w:color w:val="000000"/>
          <w:sz w:val="24"/>
          <w:szCs w:val="24"/>
          <w:lang w:val="en-US" w:eastAsia="zh-CN"/>
        </w:rPr>
        <w:t xml:space="preserve"> F, </w:t>
      </w:r>
      <w:proofErr w:type="spellStart"/>
      <w:r w:rsidRPr="00ED1638">
        <w:rPr>
          <w:rFonts w:ascii="Book Antiqua" w:eastAsia="宋体" w:hAnsi="Book Antiqua" w:cs="宋体"/>
          <w:color w:val="000000"/>
          <w:sz w:val="24"/>
          <w:szCs w:val="24"/>
          <w:lang w:val="en-US" w:eastAsia="zh-CN"/>
        </w:rPr>
        <w:t>Beaussart</w:t>
      </w:r>
      <w:proofErr w:type="spellEnd"/>
      <w:r w:rsidRPr="00ED1638">
        <w:rPr>
          <w:rFonts w:ascii="Book Antiqua" w:eastAsia="宋体" w:hAnsi="Book Antiqua" w:cs="宋体"/>
          <w:color w:val="000000"/>
          <w:sz w:val="24"/>
          <w:szCs w:val="24"/>
          <w:lang w:val="en-US" w:eastAsia="zh-CN"/>
        </w:rPr>
        <w:t xml:space="preserve"> P, </w:t>
      </w:r>
      <w:proofErr w:type="spellStart"/>
      <w:r w:rsidRPr="00ED1638">
        <w:rPr>
          <w:rFonts w:ascii="Book Antiqua" w:eastAsia="宋体" w:hAnsi="Book Antiqua" w:cs="宋体"/>
          <w:color w:val="000000"/>
          <w:sz w:val="24"/>
          <w:szCs w:val="24"/>
          <w:lang w:val="en-US" w:eastAsia="zh-CN"/>
        </w:rPr>
        <w:t>Assaf</w:t>
      </w:r>
      <w:proofErr w:type="spellEnd"/>
      <w:r w:rsidRPr="00ED1638">
        <w:rPr>
          <w:rFonts w:ascii="Book Antiqua" w:eastAsia="宋体" w:hAnsi="Book Antiqua" w:cs="宋体"/>
          <w:color w:val="000000"/>
          <w:sz w:val="24"/>
          <w:szCs w:val="24"/>
          <w:lang w:val="en-US" w:eastAsia="zh-CN"/>
        </w:rPr>
        <w:t xml:space="preserve"> E, </w:t>
      </w:r>
      <w:proofErr w:type="spellStart"/>
      <w:r w:rsidRPr="00ED1638">
        <w:rPr>
          <w:rFonts w:ascii="Book Antiqua" w:eastAsia="宋体" w:hAnsi="Book Antiqua" w:cs="宋体"/>
          <w:color w:val="000000"/>
          <w:sz w:val="24"/>
          <w:szCs w:val="24"/>
          <w:lang w:val="en-US" w:eastAsia="zh-CN"/>
        </w:rPr>
        <w:t>Totobenazara</w:t>
      </w:r>
      <w:proofErr w:type="spellEnd"/>
      <w:r w:rsidRPr="00ED1638">
        <w:rPr>
          <w:rFonts w:ascii="Book Antiqua" w:eastAsia="宋体" w:hAnsi="Book Antiqua" w:cs="宋体"/>
          <w:color w:val="000000"/>
          <w:sz w:val="24"/>
          <w:szCs w:val="24"/>
          <w:lang w:val="en-US" w:eastAsia="zh-CN"/>
        </w:rPr>
        <w:t xml:space="preserve"> JL, </w:t>
      </w:r>
      <w:proofErr w:type="spellStart"/>
      <w:r w:rsidRPr="00ED1638">
        <w:rPr>
          <w:rFonts w:ascii="Book Antiqua" w:eastAsia="宋体" w:hAnsi="Book Antiqua" w:cs="宋体"/>
          <w:color w:val="000000"/>
          <w:sz w:val="24"/>
          <w:szCs w:val="24"/>
          <w:lang w:val="en-US" w:eastAsia="zh-CN"/>
        </w:rPr>
        <w:t>Calitchi</w:t>
      </w:r>
      <w:proofErr w:type="spellEnd"/>
      <w:r w:rsidRPr="00ED1638">
        <w:rPr>
          <w:rFonts w:ascii="Book Antiqua" w:eastAsia="宋体" w:hAnsi="Book Antiqua" w:cs="宋体"/>
          <w:color w:val="000000"/>
          <w:sz w:val="24"/>
          <w:szCs w:val="24"/>
          <w:lang w:val="en-US" w:eastAsia="zh-CN"/>
        </w:rPr>
        <w:t xml:space="preserve"> E, </w:t>
      </w:r>
      <w:proofErr w:type="spellStart"/>
      <w:r w:rsidRPr="00ED1638">
        <w:rPr>
          <w:rFonts w:ascii="Book Antiqua" w:eastAsia="宋体" w:hAnsi="Book Antiqua" w:cs="宋体"/>
          <w:color w:val="000000"/>
          <w:sz w:val="24"/>
          <w:szCs w:val="24"/>
          <w:lang w:val="en-US" w:eastAsia="zh-CN"/>
        </w:rPr>
        <w:t>Belkacemi</w:t>
      </w:r>
      <w:proofErr w:type="spellEnd"/>
      <w:r w:rsidRPr="00ED1638">
        <w:rPr>
          <w:rFonts w:ascii="Book Antiqua" w:eastAsia="宋体" w:hAnsi="Book Antiqua" w:cs="宋体"/>
          <w:color w:val="000000"/>
          <w:sz w:val="24"/>
          <w:szCs w:val="24"/>
          <w:lang w:val="en-US" w:eastAsia="zh-CN"/>
        </w:rPr>
        <w:t xml:space="preserve"> Y, </w:t>
      </w:r>
      <w:proofErr w:type="spellStart"/>
      <w:r w:rsidRPr="00ED1638">
        <w:rPr>
          <w:rFonts w:ascii="Book Antiqua" w:eastAsia="宋体" w:hAnsi="Book Antiqua" w:cs="宋体"/>
          <w:color w:val="000000"/>
          <w:sz w:val="24"/>
          <w:szCs w:val="24"/>
          <w:lang w:val="en-US" w:eastAsia="zh-CN"/>
        </w:rPr>
        <w:t>Rahmouni</w:t>
      </w:r>
      <w:proofErr w:type="spellEnd"/>
      <w:r w:rsidRPr="00ED1638">
        <w:rPr>
          <w:rFonts w:ascii="Book Antiqua" w:eastAsia="宋体" w:hAnsi="Book Antiqua" w:cs="宋体"/>
          <w:color w:val="000000"/>
          <w:sz w:val="24"/>
          <w:szCs w:val="24"/>
          <w:lang w:val="en-US" w:eastAsia="zh-CN"/>
        </w:rPr>
        <w:t xml:space="preserve"> A, </w:t>
      </w:r>
      <w:proofErr w:type="spellStart"/>
      <w:r w:rsidRPr="00ED1638">
        <w:rPr>
          <w:rFonts w:ascii="Book Antiqua" w:eastAsia="宋体" w:hAnsi="Book Antiqua" w:cs="宋体"/>
          <w:color w:val="000000"/>
          <w:sz w:val="24"/>
          <w:szCs w:val="24"/>
          <w:lang w:val="en-US" w:eastAsia="zh-CN"/>
        </w:rPr>
        <w:t>Luciani</w:t>
      </w:r>
      <w:proofErr w:type="spellEnd"/>
      <w:r w:rsidRPr="00ED1638">
        <w:rPr>
          <w:rFonts w:ascii="Book Antiqua" w:eastAsia="宋体" w:hAnsi="Book Antiqua" w:cs="宋体"/>
          <w:color w:val="000000"/>
          <w:sz w:val="24"/>
          <w:szCs w:val="24"/>
          <w:lang w:val="en-US" w:eastAsia="zh-CN"/>
        </w:rPr>
        <w:t xml:space="preserve"> A. Ipsilateral breast cancer recurrence after Deep Inferior Epigastric Perforator (DIEP) flap reconstruction: Incidence and radiological presentation. </w:t>
      </w:r>
      <w:proofErr w:type="spellStart"/>
      <w:r w:rsidRPr="00ED1638">
        <w:rPr>
          <w:rFonts w:ascii="Book Antiqua" w:eastAsia="宋体" w:hAnsi="Book Antiqua" w:cs="宋体"/>
          <w:i/>
          <w:iCs/>
          <w:color w:val="000000"/>
          <w:sz w:val="24"/>
          <w:szCs w:val="24"/>
          <w:lang w:val="en-US" w:eastAsia="zh-CN"/>
        </w:rPr>
        <w:t>Diagn</w:t>
      </w:r>
      <w:proofErr w:type="spellEnd"/>
      <w:r w:rsidRPr="00ED1638">
        <w:rPr>
          <w:rFonts w:ascii="Book Antiqua" w:eastAsia="宋体" w:hAnsi="Book Antiqua" w:cs="宋体"/>
          <w:i/>
          <w:iCs/>
          <w:color w:val="000000"/>
          <w:sz w:val="24"/>
          <w:szCs w:val="24"/>
          <w:lang w:val="en-US" w:eastAsia="zh-CN"/>
        </w:rPr>
        <w:t xml:space="preserve"> </w:t>
      </w:r>
      <w:proofErr w:type="spellStart"/>
      <w:r w:rsidRPr="00ED1638">
        <w:rPr>
          <w:rFonts w:ascii="Book Antiqua" w:eastAsia="宋体" w:hAnsi="Book Antiqua" w:cs="宋体"/>
          <w:i/>
          <w:iCs/>
          <w:color w:val="000000"/>
          <w:sz w:val="24"/>
          <w:szCs w:val="24"/>
          <w:lang w:val="en-US" w:eastAsia="zh-CN"/>
        </w:rPr>
        <w:t>Interv</w:t>
      </w:r>
      <w:proofErr w:type="spellEnd"/>
      <w:r w:rsidRPr="00ED1638">
        <w:rPr>
          <w:rFonts w:ascii="Book Antiqua" w:eastAsia="宋体" w:hAnsi="Book Antiqua" w:cs="宋体"/>
          <w:i/>
          <w:iCs/>
          <w:color w:val="000000"/>
          <w:sz w:val="24"/>
          <w:szCs w:val="24"/>
          <w:lang w:val="en-US" w:eastAsia="zh-CN"/>
        </w:rPr>
        <w:t xml:space="preserve"> Imaging</w:t>
      </w:r>
      <w:r w:rsidRPr="00ED1638">
        <w:rPr>
          <w:rFonts w:ascii="Book Antiqua" w:eastAsia="宋体" w:hAnsi="Book Antiqua" w:cs="宋体"/>
          <w:color w:val="000000"/>
          <w:sz w:val="24"/>
          <w:szCs w:val="24"/>
          <w:lang w:val="en-US" w:eastAsia="zh-CN"/>
        </w:rPr>
        <w:t> 2016; </w:t>
      </w:r>
      <w:r w:rsidRPr="00ED1638">
        <w:rPr>
          <w:rFonts w:ascii="Book Antiqua" w:eastAsia="宋体" w:hAnsi="Book Antiqua" w:cs="宋体"/>
          <w:b/>
          <w:bCs/>
          <w:color w:val="000000"/>
          <w:sz w:val="24"/>
          <w:szCs w:val="24"/>
          <w:lang w:val="en-US" w:eastAsia="zh-CN"/>
        </w:rPr>
        <w:t>97</w:t>
      </w:r>
      <w:r w:rsidRPr="00ED1638">
        <w:rPr>
          <w:rFonts w:ascii="Book Antiqua" w:eastAsia="宋体" w:hAnsi="Book Antiqua" w:cs="宋体"/>
          <w:color w:val="000000"/>
          <w:sz w:val="24"/>
          <w:szCs w:val="24"/>
          <w:lang w:val="en-US" w:eastAsia="zh-CN"/>
        </w:rPr>
        <w:t>: 203-209 [PMID: 26282051 DOI: 10.1016/j.diii.2015.06.021]</w:t>
      </w:r>
    </w:p>
    <w:p w14:paraId="767CE818" w14:textId="77777777" w:rsidR="00ED1638" w:rsidRPr="00ED1638" w:rsidRDefault="00ED1638" w:rsidP="00ED1638">
      <w:pPr>
        <w:spacing w:after="0" w:line="360" w:lineRule="auto"/>
        <w:jc w:val="both"/>
        <w:rPr>
          <w:rFonts w:ascii="Book Antiqua" w:eastAsia="宋体" w:hAnsi="Book Antiqua" w:cs="宋体"/>
          <w:color w:val="000000"/>
          <w:sz w:val="24"/>
          <w:szCs w:val="24"/>
          <w:lang w:val="en-US" w:eastAsia="zh-CN"/>
        </w:rPr>
      </w:pPr>
      <w:r w:rsidRPr="00ED1638">
        <w:rPr>
          <w:rFonts w:ascii="Book Antiqua" w:eastAsia="宋体" w:hAnsi="Book Antiqua" w:cs="宋体"/>
          <w:color w:val="000000"/>
          <w:sz w:val="24"/>
          <w:szCs w:val="24"/>
          <w:lang w:val="en-US" w:eastAsia="zh-CN"/>
        </w:rPr>
        <w:t>14 </w:t>
      </w:r>
      <w:r w:rsidRPr="00ED1638">
        <w:rPr>
          <w:rFonts w:ascii="Book Antiqua" w:eastAsia="宋体" w:hAnsi="Book Antiqua" w:cs="宋体"/>
          <w:b/>
          <w:bCs/>
          <w:color w:val="000000"/>
          <w:sz w:val="24"/>
          <w:szCs w:val="24"/>
          <w:lang w:val="en-US" w:eastAsia="zh-CN"/>
        </w:rPr>
        <w:t>Gage I</w:t>
      </w:r>
      <w:r w:rsidRPr="00ED1638">
        <w:rPr>
          <w:rFonts w:ascii="Book Antiqua" w:eastAsia="宋体" w:hAnsi="Book Antiqua" w:cs="宋体"/>
          <w:color w:val="000000"/>
          <w:sz w:val="24"/>
          <w:szCs w:val="24"/>
          <w:lang w:val="en-US" w:eastAsia="zh-CN"/>
        </w:rPr>
        <w:t xml:space="preserve">, </w:t>
      </w:r>
      <w:proofErr w:type="spellStart"/>
      <w:r w:rsidRPr="00ED1638">
        <w:rPr>
          <w:rFonts w:ascii="Book Antiqua" w:eastAsia="宋体" w:hAnsi="Book Antiqua" w:cs="宋体"/>
          <w:color w:val="000000"/>
          <w:sz w:val="24"/>
          <w:szCs w:val="24"/>
          <w:lang w:val="en-US" w:eastAsia="zh-CN"/>
        </w:rPr>
        <w:t>Schnitt</w:t>
      </w:r>
      <w:proofErr w:type="spellEnd"/>
      <w:r w:rsidRPr="00ED1638">
        <w:rPr>
          <w:rFonts w:ascii="Book Antiqua" w:eastAsia="宋体" w:hAnsi="Book Antiqua" w:cs="宋体"/>
          <w:color w:val="000000"/>
          <w:sz w:val="24"/>
          <w:szCs w:val="24"/>
          <w:lang w:val="en-US" w:eastAsia="zh-CN"/>
        </w:rPr>
        <w:t xml:space="preserve"> SJ, </w:t>
      </w:r>
      <w:proofErr w:type="spellStart"/>
      <w:r w:rsidRPr="00ED1638">
        <w:rPr>
          <w:rFonts w:ascii="Book Antiqua" w:eastAsia="宋体" w:hAnsi="Book Antiqua" w:cs="宋体"/>
          <w:color w:val="000000"/>
          <w:sz w:val="24"/>
          <w:szCs w:val="24"/>
          <w:lang w:val="en-US" w:eastAsia="zh-CN"/>
        </w:rPr>
        <w:t>Recht</w:t>
      </w:r>
      <w:proofErr w:type="spellEnd"/>
      <w:r w:rsidRPr="00ED1638">
        <w:rPr>
          <w:rFonts w:ascii="Book Antiqua" w:eastAsia="宋体" w:hAnsi="Book Antiqua" w:cs="宋体"/>
          <w:color w:val="000000"/>
          <w:sz w:val="24"/>
          <w:szCs w:val="24"/>
          <w:lang w:val="en-US" w:eastAsia="zh-CN"/>
        </w:rPr>
        <w:t xml:space="preserve"> A, Abner A, Come S, Shulman LN, Monson JM, Silver B, Harris JR, Connolly JL. Skin recurrences after breast-conserving therapy for early-stage breast cancer. </w:t>
      </w:r>
      <w:r w:rsidRPr="00ED1638">
        <w:rPr>
          <w:rFonts w:ascii="Book Antiqua" w:eastAsia="宋体" w:hAnsi="Book Antiqua" w:cs="宋体"/>
          <w:i/>
          <w:iCs/>
          <w:color w:val="000000"/>
          <w:sz w:val="24"/>
          <w:szCs w:val="24"/>
          <w:lang w:val="en-US" w:eastAsia="zh-CN"/>
        </w:rPr>
        <w:t xml:space="preserve">J </w:t>
      </w:r>
      <w:proofErr w:type="spellStart"/>
      <w:r w:rsidRPr="00ED1638">
        <w:rPr>
          <w:rFonts w:ascii="Book Antiqua" w:eastAsia="宋体" w:hAnsi="Book Antiqua" w:cs="宋体"/>
          <w:i/>
          <w:iCs/>
          <w:color w:val="000000"/>
          <w:sz w:val="24"/>
          <w:szCs w:val="24"/>
          <w:lang w:val="en-US" w:eastAsia="zh-CN"/>
        </w:rPr>
        <w:t>Clin</w:t>
      </w:r>
      <w:proofErr w:type="spellEnd"/>
      <w:r w:rsidRPr="00ED1638">
        <w:rPr>
          <w:rFonts w:ascii="Book Antiqua" w:eastAsia="宋体" w:hAnsi="Book Antiqua" w:cs="宋体"/>
          <w:i/>
          <w:iCs/>
          <w:color w:val="000000"/>
          <w:sz w:val="24"/>
          <w:szCs w:val="24"/>
          <w:lang w:val="en-US" w:eastAsia="zh-CN"/>
        </w:rPr>
        <w:t xml:space="preserve"> </w:t>
      </w:r>
      <w:proofErr w:type="spellStart"/>
      <w:r w:rsidRPr="00ED1638">
        <w:rPr>
          <w:rFonts w:ascii="Book Antiqua" w:eastAsia="宋体" w:hAnsi="Book Antiqua" w:cs="宋体"/>
          <w:i/>
          <w:iCs/>
          <w:color w:val="000000"/>
          <w:sz w:val="24"/>
          <w:szCs w:val="24"/>
          <w:lang w:val="en-US" w:eastAsia="zh-CN"/>
        </w:rPr>
        <w:t>Oncol</w:t>
      </w:r>
      <w:proofErr w:type="spellEnd"/>
      <w:r w:rsidRPr="00ED1638">
        <w:rPr>
          <w:rFonts w:ascii="Book Antiqua" w:eastAsia="宋体" w:hAnsi="Book Antiqua" w:cs="宋体"/>
          <w:color w:val="000000"/>
          <w:sz w:val="24"/>
          <w:szCs w:val="24"/>
          <w:lang w:val="en-US" w:eastAsia="zh-CN"/>
        </w:rPr>
        <w:t> 1998; </w:t>
      </w:r>
      <w:r w:rsidRPr="00ED1638">
        <w:rPr>
          <w:rFonts w:ascii="Book Antiqua" w:eastAsia="宋体" w:hAnsi="Book Antiqua" w:cs="宋体"/>
          <w:b/>
          <w:bCs/>
          <w:color w:val="000000"/>
          <w:sz w:val="24"/>
          <w:szCs w:val="24"/>
          <w:lang w:val="en-US" w:eastAsia="zh-CN"/>
        </w:rPr>
        <w:t>16</w:t>
      </w:r>
      <w:r w:rsidRPr="00ED1638">
        <w:rPr>
          <w:rFonts w:ascii="Book Antiqua" w:eastAsia="宋体" w:hAnsi="Book Antiqua" w:cs="宋体"/>
          <w:color w:val="000000"/>
          <w:sz w:val="24"/>
          <w:szCs w:val="24"/>
          <w:lang w:val="en-US" w:eastAsia="zh-CN"/>
        </w:rPr>
        <w:t>: 480-486 [PMID: 9469331 DOI: 10.1200/jco.1998.16.2.480]</w:t>
      </w:r>
    </w:p>
    <w:p w14:paraId="30E0C92C" w14:textId="54ACA0CD" w:rsidR="00ED1638" w:rsidRPr="00ED1638" w:rsidRDefault="00ED1638" w:rsidP="00ED1638">
      <w:pPr>
        <w:spacing w:after="0" w:line="360" w:lineRule="auto"/>
        <w:jc w:val="both"/>
        <w:rPr>
          <w:rFonts w:ascii="Book Antiqua" w:eastAsia="宋体" w:hAnsi="Book Antiqua" w:cs="宋体"/>
          <w:color w:val="000000"/>
          <w:sz w:val="24"/>
          <w:szCs w:val="24"/>
          <w:lang w:val="en-US" w:eastAsia="zh-CN"/>
        </w:rPr>
      </w:pPr>
      <w:r w:rsidRPr="00ED1638">
        <w:rPr>
          <w:rFonts w:ascii="Book Antiqua" w:eastAsia="宋体" w:hAnsi="Book Antiqua" w:cs="宋体"/>
          <w:color w:val="000000"/>
          <w:sz w:val="24"/>
          <w:szCs w:val="24"/>
          <w:lang w:val="en-US" w:eastAsia="zh-CN"/>
        </w:rPr>
        <w:t>15 </w:t>
      </w:r>
      <w:r w:rsidRPr="00ED1638">
        <w:rPr>
          <w:rFonts w:ascii="Book Antiqua" w:eastAsia="宋体" w:hAnsi="Book Antiqua" w:cs="宋体"/>
          <w:b/>
          <w:bCs/>
          <w:color w:val="000000"/>
          <w:sz w:val="24"/>
          <w:szCs w:val="24"/>
          <w:lang w:val="en-US" w:eastAsia="zh-CN"/>
        </w:rPr>
        <w:t>Yi A</w:t>
      </w:r>
      <w:r w:rsidRPr="00ED1638">
        <w:rPr>
          <w:rFonts w:ascii="Book Antiqua" w:eastAsia="宋体" w:hAnsi="Book Antiqua" w:cs="宋体"/>
          <w:color w:val="000000"/>
          <w:sz w:val="24"/>
          <w:szCs w:val="24"/>
          <w:lang w:val="en-US" w:eastAsia="zh-CN"/>
        </w:rPr>
        <w:t xml:space="preserve">, Kim HH, Shin HJ, Huh MO, </w:t>
      </w:r>
      <w:proofErr w:type="spellStart"/>
      <w:r w:rsidRPr="00ED1638">
        <w:rPr>
          <w:rFonts w:ascii="Book Antiqua" w:eastAsia="宋体" w:hAnsi="Book Antiqua" w:cs="宋体"/>
          <w:color w:val="000000"/>
          <w:sz w:val="24"/>
          <w:szCs w:val="24"/>
          <w:lang w:val="en-US" w:eastAsia="zh-CN"/>
        </w:rPr>
        <w:t>Ahn</w:t>
      </w:r>
      <w:proofErr w:type="spellEnd"/>
      <w:r w:rsidRPr="00ED1638">
        <w:rPr>
          <w:rFonts w:ascii="Book Antiqua" w:eastAsia="宋体" w:hAnsi="Book Antiqua" w:cs="宋体"/>
          <w:color w:val="000000"/>
          <w:sz w:val="24"/>
          <w:szCs w:val="24"/>
          <w:lang w:val="en-US" w:eastAsia="zh-CN"/>
        </w:rPr>
        <w:t xml:space="preserve"> SD, </w:t>
      </w:r>
      <w:proofErr w:type="spellStart"/>
      <w:r w:rsidRPr="00ED1638">
        <w:rPr>
          <w:rFonts w:ascii="Book Antiqua" w:eastAsia="宋体" w:hAnsi="Book Antiqua" w:cs="宋体"/>
          <w:color w:val="000000"/>
          <w:sz w:val="24"/>
          <w:szCs w:val="24"/>
          <w:lang w:val="en-US" w:eastAsia="zh-CN"/>
        </w:rPr>
        <w:t>Seo</w:t>
      </w:r>
      <w:proofErr w:type="spellEnd"/>
      <w:r w:rsidRPr="00ED1638">
        <w:rPr>
          <w:rFonts w:ascii="Book Antiqua" w:eastAsia="宋体" w:hAnsi="Book Antiqua" w:cs="宋体"/>
          <w:color w:val="000000"/>
          <w:sz w:val="24"/>
          <w:szCs w:val="24"/>
          <w:lang w:val="en-US" w:eastAsia="zh-CN"/>
        </w:rPr>
        <w:t xml:space="preserve"> BK. Radiation-induced complications after breast cancer radiation therapy: a pictorial review of multimodality imaging findings. </w:t>
      </w:r>
      <w:r w:rsidRPr="00ED1638">
        <w:rPr>
          <w:rFonts w:ascii="Book Antiqua" w:eastAsia="宋体" w:hAnsi="Book Antiqua" w:cs="宋体"/>
          <w:i/>
          <w:iCs/>
          <w:color w:val="000000"/>
          <w:sz w:val="24"/>
          <w:szCs w:val="24"/>
          <w:lang w:val="en-US" w:eastAsia="zh-CN"/>
        </w:rPr>
        <w:t xml:space="preserve">Korean J </w:t>
      </w:r>
      <w:proofErr w:type="spellStart"/>
      <w:r w:rsidRPr="00ED1638">
        <w:rPr>
          <w:rFonts w:ascii="Book Antiqua" w:eastAsia="宋体" w:hAnsi="Book Antiqua" w:cs="宋体"/>
          <w:i/>
          <w:iCs/>
          <w:color w:val="000000"/>
          <w:sz w:val="24"/>
          <w:szCs w:val="24"/>
          <w:lang w:val="en-US" w:eastAsia="zh-CN"/>
        </w:rPr>
        <w:t>Radiol</w:t>
      </w:r>
      <w:proofErr w:type="spellEnd"/>
      <w:r w:rsidRPr="00ED1638">
        <w:rPr>
          <w:rFonts w:ascii="Book Antiqua" w:eastAsia="宋体" w:hAnsi="Book Antiqua" w:cs="宋体"/>
          <w:color w:val="000000"/>
          <w:sz w:val="24"/>
          <w:szCs w:val="24"/>
          <w:lang w:val="en-US" w:eastAsia="zh-CN"/>
        </w:rPr>
        <w:t> </w:t>
      </w:r>
      <w:r w:rsidR="007570E6">
        <w:rPr>
          <w:rFonts w:ascii="Book Antiqua" w:eastAsia="宋体" w:hAnsi="Book Antiqua" w:cs="宋体" w:hint="eastAsia"/>
          <w:color w:val="000000"/>
          <w:sz w:val="24"/>
          <w:szCs w:val="24"/>
          <w:lang w:val="en-US" w:eastAsia="zh-CN"/>
        </w:rPr>
        <w:t>2009</w:t>
      </w:r>
      <w:r w:rsidRPr="00ED1638">
        <w:rPr>
          <w:rFonts w:ascii="Book Antiqua" w:eastAsia="宋体" w:hAnsi="Book Antiqua" w:cs="宋体"/>
          <w:color w:val="000000"/>
          <w:sz w:val="24"/>
          <w:szCs w:val="24"/>
          <w:lang w:val="en-US" w:eastAsia="zh-CN"/>
        </w:rPr>
        <w:t>; </w:t>
      </w:r>
      <w:r w:rsidRPr="00ED1638">
        <w:rPr>
          <w:rFonts w:ascii="Book Antiqua" w:eastAsia="宋体" w:hAnsi="Book Antiqua" w:cs="宋体"/>
          <w:b/>
          <w:bCs/>
          <w:color w:val="000000"/>
          <w:sz w:val="24"/>
          <w:szCs w:val="24"/>
          <w:lang w:val="en-US" w:eastAsia="zh-CN"/>
        </w:rPr>
        <w:t>10</w:t>
      </w:r>
      <w:r w:rsidRPr="00ED1638">
        <w:rPr>
          <w:rFonts w:ascii="Book Antiqua" w:eastAsia="宋体" w:hAnsi="Book Antiqua" w:cs="宋体"/>
          <w:color w:val="000000"/>
          <w:sz w:val="24"/>
          <w:szCs w:val="24"/>
          <w:lang w:val="en-US" w:eastAsia="zh-CN"/>
        </w:rPr>
        <w:t>: 496-507 [PMID: 19721835 DOI: 10.3348/kjr.2009.10.5.496]</w:t>
      </w:r>
    </w:p>
    <w:p w14:paraId="3A925867" w14:textId="77777777" w:rsidR="00ED1638" w:rsidRPr="00ED1638" w:rsidRDefault="00ED1638" w:rsidP="00ED1638">
      <w:pPr>
        <w:spacing w:after="0" w:line="360" w:lineRule="auto"/>
        <w:jc w:val="both"/>
        <w:rPr>
          <w:rFonts w:ascii="Book Antiqua" w:eastAsia="宋体" w:hAnsi="Book Antiqua" w:cs="宋体"/>
          <w:color w:val="000000"/>
          <w:sz w:val="24"/>
          <w:szCs w:val="24"/>
          <w:lang w:val="en-US" w:eastAsia="zh-CN"/>
        </w:rPr>
      </w:pPr>
      <w:r w:rsidRPr="00ED1638">
        <w:rPr>
          <w:rFonts w:ascii="Book Antiqua" w:eastAsia="宋体" w:hAnsi="Book Antiqua" w:cs="宋体"/>
          <w:color w:val="000000"/>
          <w:sz w:val="24"/>
          <w:szCs w:val="24"/>
          <w:lang w:val="en-US" w:eastAsia="zh-CN"/>
        </w:rPr>
        <w:t>16 </w:t>
      </w:r>
      <w:proofErr w:type="spellStart"/>
      <w:r w:rsidRPr="00ED1638">
        <w:rPr>
          <w:rFonts w:ascii="Book Antiqua" w:eastAsia="宋体" w:hAnsi="Book Antiqua" w:cs="宋体"/>
          <w:b/>
          <w:bCs/>
          <w:color w:val="000000"/>
          <w:sz w:val="24"/>
          <w:szCs w:val="24"/>
          <w:lang w:val="en-US" w:eastAsia="zh-CN"/>
        </w:rPr>
        <w:t>Plastaras</w:t>
      </w:r>
      <w:proofErr w:type="spellEnd"/>
      <w:r w:rsidRPr="00ED1638">
        <w:rPr>
          <w:rFonts w:ascii="Book Antiqua" w:eastAsia="宋体" w:hAnsi="Book Antiqua" w:cs="宋体"/>
          <w:b/>
          <w:bCs/>
          <w:color w:val="000000"/>
          <w:sz w:val="24"/>
          <w:szCs w:val="24"/>
          <w:lang w:val="en-US" w:eastAsia="zh-CN"/>
        </w:rPr>
        <w:t xml:space="preserve"> JP</w:t>
      </w:r>
      <w:r w:rsidRPr="00ED1638">
        <w:rPr>
          <w:rFonts w:ascii="Book Antiqua" w:eastAsia="宋体" w:hAnsi="Book Antiqua" w:cs="宋体"/>
          <w:color w:val="000000"/>
          <w:sz w:val="24"/>
          <w:szCs w:val="24"/>
          <w:lang w:val="en-US" w:eastAsia="zh-CN"/>
        </w:rPr>
        <w:t xml:space="preserve">, Harris EE, </w:t>
      </w:r>
      <w:proofErr w:type="spellStart"/>
      <w:r w:rsidRPr="00ED1638">
        <w:rPr>
          <w:rFonts w:ascii="Book Antiqua" w:eastAsia="宋体" w:hAnsi="Book Antiqua" w:cs="宋体"/>
          <w:color w:val="000000"/>
          <w:sz w:val="24"/>
          <w:szCs w:val="24"/>
          <w:lang w:val="en-US" w:eastAsia="zh-CN"/>
        </w:rPr>
        <w:t>Solin</w:t>
      </w:r>
      <w:proofErr w:type="spellEnd"/>
      <w:r w:rsidRPr="00ED1638">
        <w:rPr>
          <w:rFonts w:ascii="Book Antiqua" w:eastAsia="宋体" w:hAnsi="Book Antiqua" w:cs="宋体"/>
          <w:color w:val="000000"/>
          <w:sz w:val="24"/>
          <w:szCs w:val="24"/>
          <w:lang w:val="en-US" w:eastAsia="zh-CN"/>
        </w:rPr>
        <w:t xml:space="preserve"> LJ. </w:t>
      </w:r>
      <w:proofErr w:type="gramStart"/>
      <w:r w:rsidRPr="00ED1638">
        <w:rPr>
          <w:rFonts w:ascii="Book Antiqua" w:eastAsia="宋体" w:hAnsi="Book Antiqua" w:cs="宋体"/>
          <w:color w:val="000000"/>
          <w:sz w:val="24"/>
          <w:szCs w:val="24"/>
          <w:lang w:val="en-US" w:eastAsia="zh-CN"/>
        </w:rPr>
        <w:t>Paget's disease of the nipple as local recurrence after breast-conservation treatment for early-stage breast cancer.</w:t>
      </w:r>
      <w:proofErr w:type="gramEnd"/>
      <w:r w:rsidRPr="00ED1638">
        <w:rPr>
          <w:rFonts w:ascii="Book Antiqua" w:eastAsia="宋体" w:hAnsi="Book Antiqua" w:cs="宋体"/>
          <w:color w:val="000000"/>
          <w:sz w:val="24"/>
          <w:szCs w:val="24"/>
          <w:lang w:val="en-US" w:eastAsia="zh-CN"/>
        </w:rPr>
        <w:t> </w:t>
      </w:r>
      <w:proofErr w:type="spellStart"/>
      <w:r w:rsidRPr="00ED1638">
        <w:rPr>
          <w:rFonts w:ascii="Book Antiqua" w:eastAsia="宋体" w:hAnsi="Book Antiqua" w:cs="宋体"/>
          <w:i/>
          <w:iCs/>
          <w:color w:val="000000"/>
          <w:sz w:val="24"/>
          <w:szCs w:val="24"/>
          <w:lang w:val="en-US" w:eastAsia="zh-CN"/>
        </w:rPr>
        <w:t>Clin</w:t>
      </w:r>
      <w:proofErr w:type="spellEnd"/>
      <w:r w:rsidRPr="00ED1638">
        <w:rPr>
          <w:rFonts w:ascii="Book Antiqua" w:eastAsia="宋体" w:hAnsi="Book Antiqua" w:cs="宋体"/>
          <w:i/>
          <w:iCs/>
          <w:color w:val="000000"/>
          <w:sz w:val="24"/>
          <w:szCs w:val="24"/>
          <w:lang w:val="en-US" w:eastAsia="zh-CN"/>
        </w:rPr>
        <w:t xml:space="preserve"> Breast Cancer</w:t>
      </w:r>
      <w:r w:rsidRPr="00ED1638">
        <w:rPr>
          <w:rFonts w:ascii="Book Antiqua" w:eastAsia="宋体" w:hAnsi="Book Antiqua" w:cs="宋体"/>
          <w:color w:val="000000"/>
          <w:sz w:val="24"/>
          <w:szCs w:val="24"/>
          <w:lang w:val="en-US" w:eastAsia="zh-CN"/>
        </w:rPr>
        <w:t> 2005; </w:t>
      </w:r>
      <w:r w:rsidRPr="00ED1638">
        <w:rPr>
          <w:rFonts w:ascii="Book Antiqua" w:eastAsia="宋体" w:hAnsi="Book Antiqua" w:cs="宋体"/>
          <w:b/>
          <w:bCs/>
          <w:color w:val="000000"/>
          <w:sz w:val="24"/>
          <w:szCs w:val="24"/>
          <w:lang w:val="en-US" w:eastAsia="zh-CN"/>
        </w:rPr>
        <w:t>6</w:t>
      </w:r>
      <w:r w:rsidRPr="00ED1638">
        <w:rPr>
          <w:rFonts w:ascii="Book Antiqua" w:eastAsia="宋体" w:hAnsi="Book Antiqua" w:cs="宋体"/>
          <w:color w:val="000000"/>
          <w:sz w:val="24"/>
          <w:szCs w:val="24"/>
          <w:lang w:val="en-US" w:eastAsia="zh-CN"/>
        </w:rPr>
        <w:t>: 349-353 [PMID: 16277886 DOI: 10.3816/CBC.2005.n.039]</w:t>
      </w:r>
    </w:p>
    <w:p w14:paraId="1B5642D5" w14:textId="77777777" w:rsidR="00ED1638" w:rsidRPr="00ED1638" w:rsidRDefault="00ED1638" w:rsidP="00ED1638">
      <w:pPr>
        <w:spacing w:after="0" w:line="360" w:lineRule="auto"/>
        <w:jc w:val="both"/>
        <w:rPr>
          <w:rFonts w:ascii="Book Antiqua" w:eastAsia="宋体" w:hAnsi="Book Antiqua" w:cs="宋体"/>
          <w:color w:val="000000"/>
          <w:sz w:val="24"/>
          <w:szCs w:val="24"/>
          <w:lang w:val="en-US" w:eastAsia="zh-CN"/>
        </w:rPr>
      </w:pPr>
      <w:r w:rsidRPr="00ED1638">
        <w:rPr>
          <w:rFonts w:ascii="Book Antiqua" w:eastAsia="宋体" w:hAnsi="Book Antiqua" w:cs="宋体"/>
          <w:color w:val="000000"/>
          <w:sz w:val="24"/>
          <w:szCs w:val="24"/>
          <w:lang w:val="en-US" w:eastAsia="zh-CN"/>
        </w:rPr>
        <w:t>17 </w:t>
      </w:r>
      <w:r w:rsidRPr="00ED1638">
        <w:rPr>
          <w:rFonts w:ascii="Book Antiqua" w:eastAsia="宋体" w:hAnsi="Book Antiqua" w:cs="宋体"/>
          <w:b/>
          <w:bCs/>
          <w:color w:val="000000"/>
          <w:sz w:val="24"/>
          <w:szCs w:val="24"/>
          <w:lang w:val="en-US" w:eastAsia="zh-CN"/>
        </w:rPr>
        <w:t>Clemons M</w:t>
      </w:r>
      <w:r w:rsidRPr="00ED1638">
        <w:rPr>
          <w:rFonts w:ascii="Book Antiqua" w:eastAsia="宋体" w:hAnsi="Book Antiqua" w:cs="宋体"/>
          <w:color w:val="000000"/>
          <w:sz w:val="24"/>
          <w:szCs w:val="24"/>
          <w:lang w:val="en-US" w:eastAsia="zh-CN"/>
        </w:rPr>
        <w:t xml:space="preserve">, Danson S, Hamilton T, Goss P. </w:t>
      </w:r>
      <w:proofErr w:type="spellStart"/>
      <w:r w:rsidRPr="00ED1638">
        <w:rPr>
          <w:rFonts w:ascii="Book Antiqua" w:eastAsia="宋体" w:hAnsi="Book Antiqua" w:cs="宋体"/>
          <w:color w:val="000000"/>
          <w:sz w:val="24"/>
          <w:szCs w:val="24"/>
          <w:lang w:val="en-US" w:eastAsia="zh-CN"/>
        </w:rPr>
        <w:t>Locoregionally</w:t>
      </w:r>
      <w:proofErr w:type="spellEnd"/>
      <w:r w:rsidRPr="00ED1638">
        <w:rPr>
          <w:rFonts w:ascii="Book Antiqua" w:eastAsia="宋体" w:hAnsi="Book Antiqua" w:cs="宋体"/>
          <w:color w:val="000000"/>
          <w:sz w:val="24"/>
          <w:szCs w:val="24"/>
          <w:lang w:val="en-US" w:eastAsia="zh-CN"/>
        </w:rPr>
        <w:t xml:space="preserve"> recurrent breast cancer: incidence, risk factors and survival. </w:t>
      </w:r>
      <w:r w:rsidRPr="00ED1638">
        <w:rPr>
          <w:rFonts w:ascii="Book Antiqua" w:eastAsia="宋体" w:hAnsi="Book Antiqua" w:cs="宋体"/>
          <w:i/>
          <w:iCs/>
          <w:color w:val="000000"/>
          <w:sz w:val="24"/>
          <w:szCs w:val="24"/>
          <w:lang w:val="en-US" w:eastAsia="zh-CN"/>
        </w:rPr>
        <w:t>Cancer Treat Rev</w:t>
      </w:r>
      <w:r w:rsidRPr="00ED1638">
        <w:rPr>
          <w:rFonts w:ascii="Book Antiqua" w:eastAsia="宋体" w:hAnsi="Book Antiqua" w:cs="宋体"/>
          <w:color w:val="000000"/>
          <w:sz w:val="24"/>
          <w:szCs w:val="24"/>
          <w:lang w:val="en-US" w:eastAsia="zh-CN"/>
        </w:rPr>
        <w:t> 2001; </w:t>
      </w:r>
      <w:r w:rsidRPr="00ED1638">
        <w:rPr>
          <w:rFonts w:ascii="Book Antiqua" w:eastAsia="宋体" w:hAnsi="Book Antiqua" w:cs="宋体"/>
          <w:b/>
          <w:bCs/>
          <w:color w:val="000000"/>
          <w:sz w:val="24"/>
          <w:szCs w:val="24"/>
          <w:lang w:val="en-US" w:eastAsia="zh-CN"/>
        </w:rPr>
        <w:t>27</w:t>
      </w:r>
      <w:r w:rsidRPr="00ED1638">
        <w:rPr>
          <w:rFonts w:ascii="Book Antiqua" w:eastAsia="宋体" w:hAnsi="Book Antiqua" w:cs="宋体"/>
          <w:color w:val="000000"/>
          <w:sz w:val="24"/>
          <w:szCs w:val="24"/>
          <w:lang w:val="en-US" w:eastAsia="zh-CN"/>
        </w:rPr>
        <w:t>: 67-82 [PMID: 11319846 DOI: 10.1053/ctrv.2000.0204]</w:t>
      </w:r>
    </w:p>
    <w:p w14:paraId="574EAFEE" w14:textId="77777777" w:rsidR="00ED1638" w:rsidRPr="00ED1638" w:rsidRDefault="00ED1638" w:rsidP="00ED1638">
      <w:pPr>
        <w:spacing w:after="0" w:line="360" w:lineRule="auto"/>
        <w:jc w:val="both"/>
        <w:rPr>
          <w:rFonts w:ascii="Book Antiqua" w:eastAsia="宋体" w:hAnsi="Book Antiqua" w:cs="宋体"/>
          <w:color w:val="000000"/>
          <w:sz w:val="24"/>
          <w:szCs w:val="24"/>
          <w:lang w:val="en-US" w:eastAsia="zh-CN"/>
        </w:rPr>
      </w:pPr>
      <w:r w:rsidRPr="00ED1638">
        <w:rPr>
          <w:rFonts w:ascii="Book Antiqua" w:eastAsia="宋体" w:hAnsi="Book Antiqua" w:cs="宋体"/>
          <w:color w:val="000000"/>
          <w:sz w:val="24"/>
          <w:szCs w:val="24"/>
          <w:lang w:val="en-US" w:eastAsia="zh-CN"/>
        </w:rPr>
        <w:t>18 </w:t>
      </w:r>
      <w:proofErr w:type="spellStart"/>
      <w:r w:rsidRPr="00ED1638">
        <w:rPr>
          <w:rFonts w:ascii="Book Antiqua" w:eastAsia="宋体" w:hAnsi="Book Antiqua" w:cs="宋体"/>
          <w:b/>
          <w:bCs/>
          <w:color w:val="000000"/>
          <w:sz w:val="24"/>
          <w:szCs w:val="24"/>
          <w:lang w:val="en-US" w:eastAsia="zh-CN"/>
        </w:rPr>
        <w:t>Margolies</w:t>
      </w:r>
      <w:proofErr w:type="spellEnd"/>
      <w:r w:rsidRPr="00ED1638">
        <w:rPr>
          <w:rFonts w:ascii="Book Antiqua" w:eastAsia="宋体" w:hAnsi="Book Antiqua" w:cs="宋体"/>
          <w:b/>
          <w:bCs/>
          <w:color w:val="000000"/>
          <w:sz w:val="24"/>
          <w:szCs w:val="24"/>
          <w:lang w:val="en-US" w:eastAsia="zh-CN"/>
        </w:rPr>
        <w:t xml:space="preserve"> L</w:t>
      </w:r>
      <w:r w:rsidRPr="00ED1638">
        <w:rPr>
          <w:rFonts w:ascii="Book Antiqua" w:eastAsia="宋体" w:hAnsi="Book Antiqua" w:cs="宋体"/>
          <w:color w:val="000000"/>
          <w:sz w:val="24"/>
          <w:szCs w:val="24"/>
          <w:lang w:val="en-US" w:eastAsia="zh-CN"/>
        </w:rPr>
        <w:t xml:space="preserve">, Cohen A, </w:t>
      </w:r>
      <w:proofErr w:type="spellStart"/>
      <w:r w:rsidRPr="00ED1638">
        <w:rPr>
          <w:rFonts w:ascii="Book Antiqua" w:eastAsia="宋体" w:hAnsi="Book Antiqua" w:cs="宋体"/>
          <w:color w:val="000000"/>
          <w:sz w:val="24"/>
          <w:szCs w:val="24"/>
          <w:lang w:val="en-US" w:eastAsia="zh-CN"/>
        </w:rPr>
        <w:t>Sonnenblick</w:t>
      </w:r>
      <w:proofErr w:type="spellEnd"/>
      <w:r w:rsidRPr="00ED1638">
        <w:rPr>
          <w:rFonts w:ascii="Book Antiqua" w:eastAsia="宋体" w:hAnsi="Book Antiqua" w:cs="宋体"/>
          <w:color w:val="000000"/>
          <w:sz w:val="24"/>
          <w:szCs w:val="24"/>
          <w:lang w:val="en-US" w:eastAsia="zh-CN"/>
        </w:rPr>
        <w:t xml:space="preserve"> E, </w:t>
      </w:r>
      <w:proofErr w:type="spellStart"/>
      <w:r w:rsidRPr="00ED1638">
        <w:rPr>
          <w:rFonts w:ascii="Book Antiqua" w:eastAsia="宋体" w:hAnsi="Book Antiqua" w:cs="宋体"/>
          <w:color w:val="000000"/>
          <w:sz w:val="24"/>
          <w:szCs w:val="24"/>
          <w:lang w:val="en-US" w:eastAsia="zh-CN"/>
        </w:rPr>
        <w:t>Mandeli</w:t>
      </w:r>
      <w:proofErr w:type="spellEnd"/>
      <w:r w:rsidRPr="00ED1638">
        <w:rPr>
          <w:rFonts w:ascii="Book Antiqua" w:eastAsia="宋体" w:hAnsi="Book Antiqua" w:cs="宋体"/>
          <w:color w:val="000000"/>
          <w:sz w:val="24"/>
          <w:szCs w:val="24"/>
          <w:lang w:val="en-US" w:eastAsia="zh-CN"/>
        </w:rPr>
        <w:t xml:space="preserve"> J, Schmidt PH, Szabo J, Patel N, Hermann G, </w:t>
      </w:r>
      <w:proofErr w:type="spellStart"/>
      <w:r w:rsidRPr="00ED1638">
        <w:rPr>
          <w:rFonts w:ascii="Book Antiqua" w:eastAsia="宋体" w:hAnsi="Book Antiqua" w:cs="宋体"/>
          <w:color w:val="000000"/>
          <w:sz w:val="24"/>
          <w:szCs w:val="24"/>
          <w:lang w:val="en-US" w:eastAsia="zh-CN"/>
        </w:rPr>
        <w:t>Weltz</w:t>
      </w:r>
      <w:proofErr w:type="spellEnd"/>
      <w:r w:rsidRPr="00ED1638">
        <w:rPr>
          <w:rFonts w:ascii="Book Antiqua" w:eastAsia="宋体" w:hAnsi="Book Antiqua" w:cs="宋体"/>
          <w:color w:val="000000"/>
          <w:sz w:val="24"/>
          <w:szCs w:val="24"/>
          <w:lang w:val="en-US" w:eastAsia="zh-CN"/>
        </w:rPr>
        <w:t xml:space="preserve"> C, Port E. Digital breast </w:t>
      </w:r>
      <w:proofErr w:type="spellStart"/>
      <w:r w:rsidRPr="00ED1638">
        <w:rPr>
          <w:rFonts w:ascii="Book Antiqua" w:eastAsia="宋体" w:hAnsi="Book Antiqua" w:cs="宋体"/>
          <w:color w:val="000000"/>
          <w:sz w:val="24"/>
          <w:szCs w:val="24"/>
          <w:lang w:val="en-US" w:eastAsia="zh-CN"/>
        </w:rPr>
        <w:t>tomosynthesis</w:t>
      </w:r>
      <w:proofErr w:type="spellEnd"/>
      <w:r w:rsidRPr="00ED1638">
        <w:rPr>
          <w:rFonts w:ascii="Book Antiqua" w:eastAsia="宋体" w:hAnsi="Book Antiqua" w:cs="宋体"/>
          <w:color w:val="000000"/>
          <w:sz w:val="24"/>
          <w:szCs w:val="24"/>
          <w:lang w:val="en-US" w:eastAsia="zh-CN"/>
        </w:rPr>
        <w:t xml:space="preserve"> changes management in patients seen at a tertiary care breast center. </w:t>
      </w:r>
      <w:r w:rsidRPr="00ED1638">
        <w:rPr>
          <w:rFonts w:ascii="Book Antiqua" w:eastAsia="宋体" w:hAnsi="Book Antiqua" w:cs="宋体"/>
          <w:i/>
          <w:iCs/>
          <w:color w:val="000000"/>
          <w:sz w:val="24"/>
          <w:szCs w:val="24"/>
          <w:lang w:val="en-US" w:eastAsia="zh-CN"/>
        </w:rPr>
        <w:t xml:space="preserve">ISRN </w:t>
      </w:r>
      <w:proofErr w:type="spellStart"/>
      <w:r w:rsidRPr="00ED1638">
        <w:rPr>
          <w:rFonts w:ascii="Book Antiqua" w:eastAsia="宋体" w:hAnsi="Book Antiqua" w:cs="宋体"/>
          <w:i/>
          <w:iCs/>
          <w:color w:val="000000"/>
          <w:sz w:val="24"/>
          <w:szCs w:val="24"/>
          <w:lang w:val="en-US" w:eastAsia="zh-CN"/>
        </w:rPr>
        <w:t>Radiol</w:t>
      </w:r>
      <w:proofErr w:type="spellEnd"/>
      <w:r w:rsidRPr="00ED1638">
        <w:rPr>
          <w:rFonts w:ascii="Book Antiqua" w:eastAsia="宋体" w:hAnsi="Book Antiqua" w:cs="宋体"/>
          <w:color w:val="000000"/>
          <w:sz w:val="24"/>
          <w:szCs w:val="24"/>
          <w:lang w:val="en-US" w:eastAsia="zh-CN"/>
        </w:rPr>
        <w:t> 2014; </w:t>
      </w:r>
      <w:r w:rsidRPr="00ED1638">
        <w:rPr>
          <w:rFonts w:ascii="Book Antiqua" w:eastAsia="宋体" w:hAnsi="Book Antiqua" w:cs="宋体"/>
          <w:b/>
          <w:bCs/>
          <w:color w:val="000000"/>
          <w:sz w:val="24"/>
          <w:szCs w:val="24"/>
          <w:lang w:val="en-US" w:eastAsia="zh-CN"/>
        </w:rPr>
        <w:t>2014</w:t>
      </w:r>
      <w:r w:rsidRPr="00ED1638">
        <w:rPr>
          <w:rFonts w:ascii="Book Antiqua" w:eastAsia="宋体" w:hAnsi="Book Antiqua" w:cs="宋体"/>
          <w:color w:val="000000"/>
          <w:sz w:val="24"/>
          <w:szCs w:val="24"/>
          <w:lang w:val="en-US" w:eastAsia="zh-CN"/>
        </w:rPr>
        <w:t>: 658929 [PMID: 24967297 DOI: 10.1155/2014/658929]</w:t>
      </w:r>
    </w:p>
    <w:p w14:paraId="00C03367" w14:textId="78062CBC" w:rsidR="00ED1638" w:rsidRPr="00ED1638" w:rsidRDefault="007570E6" w:rsidP="00ED1638">
      <w:pPr>
        <w:spacing w:after="0" w:line="360" w:lineRule="auto"/>
        <w:jc w:val="both"/>
        <w:rPr>
          <w:rFonts w:ascii="Book Antiqua" w:eastAsia="宋体" w:hAnsi="Book Antiqua" w:cs="宋体"/>
          <w:color w:val="000000"/>
          <w:sz w:val="24"/>
          <w:szCs w:val="24"/>
          <w:lang w:val="en-US" w:eastAsia="zh-CN"/>
        </w:rPr>
      </w:pPr>
      <w:r>
        <w:rPr>
          <w:rFonts w:ascii="Book Antiqua" w:eastAsia="宋体" w:hAnsi="Book Antiqua" w:cs="宋体"/>
          <w:color w:val="000000"/>
          <w:sz w:val="24"/>
          <w:szCs w:val="24"/>
          <w:lang w:val="en-US" w:eastAsia="zh-CN"/>
        </w:rPr>
        <w:t xml:space="preserve">19 </w:t>
      </w:r>
      <w:r w:rsidR="00ED1638" w:rsidRPr="00ED1638">
        <w:rPr>
          <w:rFonts w:ascii="Book Antiqua" w:eastAsia="宋体" w:hAnsi="Book Antiqua" w:cs="宋体"/>
          <w:b/>
          <w:color w:val="000000"/>
          <w:sz w:val="24"/>
          <w:szCs w:val="24"/>
          <w:lang w:val="en-US" w:eastAsia="zh-CN"/>
        </w:rPr>
        <w:t>Curran J.</w:t>
      </w:r>
      <w:r w:rsidR="00ED1638" w:rsidRPr="00ED1638">
        <w:rPr>
          <w:rFonts w:ascii="Book Antiqua" w:eastAsia="宋体" w:hAnsi="Book Antiqua" w:cs="宋体"/>
          <w:color w:val="000000"/>
          <w:sz w:val="24"/>
          <w:szCs w:val="24"/>
          <w:lang w:val="en-US" w:eastAsia="zh-CN"/>
        </w:rPr>
        <w:t xml:space="preserve"> How effective is mammography in detecting breast cancer recurrence in women after Breast Conservation Therapy (BCT) - A systematic literature review. </w:t>
      </w:r>
      <w:r w:rsidR="00ED1638" w:rsidRPr="00ED1638">
        <w:rPr>
          <w:rFonts w:ascii="Book Antiqua" w:eastAsia="宋体" w:hAnsi="Book Antiqua" w:cs="宋体"/>
          <w:i/>
          <w:color w:val="000000"/>
          <w:sz w:val="24"/>
          <w:szCs w:val="24"/>
          <w:lang w:val="en-US" w:eastAsia="zh-CN"/>
        </w:rPr>
        <w:t>Radiography 2</w:t>
      </w:r>
      <w:r w:rsidR="00ED1638" w:rsidRPr="00ED1638">
        <w:rPr>
          <w:rFonts w:ascii="Book Antiqua" w:eastAsia="宋体" w:hAnsi="Book Antiqua" w:cs="宋体"/>
          <w:color w:val="000000"/>
          <w:sz w:val="24"/>
          <w:szCs w:val="24"/>
          <w:lang w:val="en-US" w:eastAsia="zh-CN"/>
        </w:rPr>
        <w:t xml:space="preserve">016; </w:t>
      </w:r>
      <w:r w:rsidR="00ED1638" w:rsidRPr="00ED1638">
        <w:rPr>
          <w:rFonts w:ascii="Book Antiqua" w:eastAsia="宋体" w:hAnsi="Book Antiqua" w:cs="宋体"/>
          <w:b/>
          <w:color w:val="000000"/>
          <w:sz w:val="24"/>
          <w:szCs w:val="24"/>
          <w:lang w:val="en-US" w:eastAsia="zh-CN"/>
        </w:rPr>
        <w:t>22:</w:t>
      </w:r>
      <w:r w:rsidR="00ED1638" w:rsidRPr="00ED1638">
        <w:rPr>
          <w:rFonts w:ascii="Book Antiqua" w:eastAsia="宋体" w:hAnsi="Book Antiqua" w:cs="宋体"/>
          <w:color w:val="000000"/>
          <w:sz w:val="24"/>
          <w:szCs w:val="24"/>
          <w:lang w:val="en-US" w:eastAsia="zh-CN"/>
        </w:rPr>
        <w:t xml:space="preserve"> 252-256 </w:t>
      </w:r>
      <w:r>
        <w:rPr>
          <w:rFonts w:ascii="Book Antiqua" w:eastAsia="宋体" w:hAnsi="Book Antiqua" w:cs="宋体" w:hint="eastAsia"/>
          <w:color w:val="000000"/>
          <w:sz w:val="24"/>
          <w:szCs w:val="24"/>
          <w:lang w:val="en-US" w:eastAsia="zh-CN"/>
        </w:rPr>
        <w:t>[</w:t>
      </w:r>
      <w:r w:rsidR="00ED1638" w:rsidRPr="00ED1638">
        <w:rPr>
          <w:rFonts w:ascii="Book Antiqua" w:eastAsia="宋体" w:hAnsi="Book Antiqua" w:cs="宋体"/>
          <w:color w:val="000000"/>
          <w:sz w:val="24"/>
          <w:szCs w:val="24"/>
          <w:lang w:val="en-US" w:eastAsia="zh-CN"/>
        </w:rPr>
        <w:t>DOI: 10.1016/j.radi.2016.02.001</w:t>
      </w:r>
      <w:r>
        <w:rPr>
          <w:rFonts w:ascii="Book Antiqua" w:eastAsia="宋体" w:hAnsi="Book Antiqua" w:cs="宋体" w:hint="eastAsia"/>
          <w:color w:val="000000"/>
          <w:sz w:val="24"/>
          <w:szCs w:val="24"/>
          <w:lang w:val="en-US" w:eastAsia="zh-CN"/>
        </w:rPr>
        <w:t>]</w:t>
      </w:r>
    </w:p>
    <w:p w14:paraId="336E78A0" w14:textId="1FEF1804" w:rsidR="007245D9" w:rsidRPr="007570E6" w:rsidRDefault="00ED1638" w:rsidP="007570E6">
      <w:pPr>
        <w:spacing w:after="0" w:line="360" w:lineRule="auto"/>
        <w:jc w:val="both"/>
        <w:rPr>
          <w:rFonts w:ascii="Book Antiqua" w:eastAsia="宋体" w:hAnsi="Book Antiqua" w:cs="宋体"/>
          <w:color w:val="000000"/>
          <w:sz w:val="24"/>
          <w:szCs w:val="24"/>
          <w:lang w:val="en-US" w:eastAsia="zh-CN"/>
        </w:rPr>
      </w:pPr>
      <w:r w:rsidRPr="00ED1638">
        <w:rPr>
          <w:rFonts w:ascii="Book Antiqua" w:eastAsia="宋体" w:hAnsi="Book Antiqua" w:cs="宋体"/>
          <w:color w:val="000000"/>
          <w:sz w:val="24"/>
          <w:szCs w:val="24"/>
          <w:lang w:val="en-US" w:eastAsia="zh-CN"/>
        </w:rPr>
        <w:t>20 </w:t>
      </w:r>
      <w:proofErr w:type="spellStart"/>
      <w:r w:rsidRPr="00ED1638">
        <w:rPr>
          <w:rFonts w:ascii="Book Antiqua" w:eastAsia="宋体" w:hAnsi="Book Antiqua" w:cs="宋体"/>
          <w:b/>
          <w:bCs/>
          <w:color w:val="000000"/>
          <w:sz w:val="24"/>
          <w:szCs w:val="24"/>
          <w:lang w:val="en-US" w:eastAsia="zh-CN"/>
        </w:rPr>
        <w:t>Sia</w:t>
      </w:r>
      <w:proofErr w:type="spellEnd"/>
      <w:r w:rsidRPr="00ED1638">
        <w:rPr>
          <w:rFonts w:ascii="Book Antiqua" w:eastAsia="宋体" w:hAnsi="Book Antiqua" w:cs="宋体"/>
          <w:b/>
          <w:bCs/>
          <w:color w:val="000000"/>
          <w:sz w:val="24"/>
          <w:szCs w:val="24"/>
          <w:lang w:val="en-US" w:eastAsia="zh-CN"/>
        </w:rPr>
        <w:t xml:space="preserve"> J</w:t>
      </w:r>
      <w:r w:rsidRPr="00ED1638">
        <w:rPr>
          <w:rFonts w:ascii="Book Antiqua" w:eastAsia="宋体" w:hAnsi="Book Antiqua" w:cs="宋体"/>
          <w:color w:val="000000"/>
          <w:sz w:val="24"/>
          <w:szCs w:val="24"/>
          <w:lang w:val="en-US" w:eastAsia="zh-CN"/>
        </w:rPr>
        <w:t xml:space="preserve">, </w:t>
      </w:r>
      <w:proofErr w:type="spellStart"/>
      <w:r w:rsidRPr="00ED1638">
        <w:rPr>
          <w:rFonts w:ascii="Book Antiqua" w:eastAsia="宋体" w:hAnsi="Book Antiqua" w:cs="宋体"/>
          <w:color w:val="000000"/>
          <w:sz w:val="24"/>
          <w:szCs w:val="24"/>
          <w:lang w:val="en-US" w:eastAsia="zh-CN"/>
        </w:rPr>
        <w:t>Moodie</w:t>
      </w:r>
      <w:proofErr w:type="spellEnd"/>
      <w:r w:rsidRPr="00ED1638">
        <w:rPr>
          <w:rFonts w:ascii="Book Antiqua" w:eastAsia="宋体" w:hAnsi="Book Antiqua" w:cs="宋体"/>
          <w:color w:val="000000"/>
          <w:sz w:val="24"/>
          <w:szCs w:val="24"/>
          <w:lang w:val="en-US" w:eastAsia="zh-CN"/>
        </w:rPr>
        <w:t xml:space="preserve"> K, </w:t>
      </w:r>
      <w:proofErr w:type="spellStart"/>
      <w:r w:rsidRPr="00ED1638">
        <w:rPr>
          <w:rFonts w:ascii="Book Antiqua" w:eastAsia="宋体" w:hAnsi="Book Antiqua" w:cs="宋体"/>
          <w:color w:val="000000"/>
          <w:sz w:val="24"/>
          <w:szCs w:val="24"/>
          <w:lang w:val="en-US" w:eastAsia="zh-CN"/>
        </w:rPr>
        <w:t>Bressel</w:t>
      </w:r>
      <w:proofErr w:type="spellEnd"/>
      <w:r w:rsidRPr="00ED1638">
        <w:rPr>
          <w:rFonts w:ascii="Book Antiqua" w:eastAsia="宋体" w:hAnsi="Book Antiqua" w:cs="宋体"/>
          <w:color w:val="000000"/>
          <w:sz w:val="24"/>
          <w:szCs w:val="24"/>
          <w:lang w:val="en-US" w:eastAsia="zh-CN"/>
        </w:rPr>
        <w:t xml:space="preserve"> M, Lau E, </w:t>
      </w:r>
      <w:proofErr w:type="spellStart"/>
      <w:r w:rsidRPr="00ED1638">
        <w:rPr>
          <w:rFonts w:ascii="Book Antiqua" w:eastAsia="宋体" w:hAnsi="Book Antiqua" w:cs="宋体"/>
          <w:color w:val="000000"/>
          <w:sz w:val="24"/>
          <w:szCs w:val="24"/>
          <w:lang w:val="en-US" w:eastAsia="zh-CN"/>
        </w:rPr>
        <w:t>Gyorki</w:t>
      </w:r>
      <w:proofErr w:type="spellEnd"/>
      <w:r w:rsidRPr="00ED1638">
        <w:rPr>
          <w:rFonts w:ascii="Book Antiqua" w:eastAsia="宋体" w:hAnsi="Book Antiqua" w:cs="宋体"/>
          <w:color w:val="000000"/>
          <w:sz w:val="24"/>
          <w:szCs w:val="24"/>
          <w:lang w:val="en-US" w:eastAsia="zh-CN"/>
        </w:rPr>
        <w:t xml:space="preserve"> D, </w:t>
      </w:r>
      <w:proofErr w:type="spellStart"/>
      <w:r w:rsidRPr="00ED1638">
        <w:rPr>
          <w:rFonts w:ascii="Book Antiqua" w:eastAsia="宋体" w:hAnsi="Book Antiqua" w:cs="宋体"/>
          <w:color w:val="000000"/>
          <w:sz w:val="24"/>
          <w:szCs w:val="24"/>
          <w:lang w:val="en-US" w:eastAsia="zh-CN"/>
        </w:rPr>
        <w:t>Skandarajah</w:t>
      </w:r>
      <w:proofErr w:type="spellEnd"/>
      <w:r w:rsidRPr="00ED1638">
        <w:rPr>
          <w:rFonts w:ascii="Book Antiqua" w:eastAsia="宋体" w:hAnsi="Book Antiqua" w:cs="宋体"/>
          <w:color w:val="000000"/>
          <w:sz w:val="24"/>
          <w:szCs w:val="24"/>
          <w:lang w:val="en-US" w:eastAsia="zh-CN"/>
        </w:rPr>
        <w:t xml:space="preserve"> A, Chua B. </w:t>
      </w:r>
      <w:proofErr w:type="gramStart"/>
      <w:r w:rsidRPr="00ED1638">
        <w:rPr>
          <w:rFonts w:ascii="Book Antiqua" w:eastAsia="宋体" w:hAnsi="Book Antiqua" w:cs="宋体"/>
          <w:color w:val="000000"/>
          <w:sz w:val="24"/>
          <w:szCs w:val="24"/>
          <w:lang w:val="en-US" w:eastAsia="zh-CN"/>
        </w:rPr>
        <w:t xml:space="preserve">A prospective study comparing digital breast </w:t>
      </w:r>
      <w:proofErr w:type="spellStart"/>
      <w:r w:rsidRPr="00ED1638">
        <w:rPr>
          <w:rFonts w:ascii="Book Antiqua" w:eastAsia="宋体" w:hAnsi="Book Antiqua" w:cs="宋体"/>
          <w:color w:val="000000"/>
          <w:sz w:val="24"/>
          <w:szCs w:val="24"/>
          <w:lang w:val="en-US" w:eastAsia="zh-CN"/>
        </w:rPr>
        <w:t>tomosynthesis</w:t>
      </w:r>
      <w:proofErr w:type="spellEnd"/>
      <w:r w:rsidRPr="00ED1638">
        <w:rPr>
          <w:rFonts w:ascii="Book Antiqua" w:eastAsia="宋体" w:hAnsi="Book Antiqua" w:cs="宋体"/>
          <w:color w:val="000000"/>
          <w:sz w:val="24"/>
          <w:szCs w:val="24"/>
          <w:lang w:val="en-US" w:eastAsia="zh-CN"/>
        </w:rPr>
        <w:t xml:space="preserve"> with digital </w:t>
      </w:r>
      <w:r w:rsidRPr="00ED1638">
        <w:rPr>
          <w:rFonts w:ascii="Book Antiqua" w:eastAsia="宋体" w:hAnsi="Book Antiqua" w:cs="宋体"/>
          <w:color w:val="000000"/>
          <w:sz w:val="24"/>
          <w:szCs w:val="24"/>
          <w:lang w:val="en-US" w:eastAsia="zh-CN"/>
        </w:rPr>
        <w:lastRenderedPageBreak/>
        <w:t>mammography in surveillance after breast cancer treatment.</w:t>
      </w:r>
      <w:proofErr w:type="gramEnd"/>
      <w:r w:rsidRPr="00ED1638">
        <w:rPr>
          <w:rFonts w:ascii="Book Antiqua" w:eastAsia="宋体" w:hAnsi="Book Antiqua" w:cs="宋体"/>
          <w:color w:val="000000"/>
          <w:sz w:val="24"/>
          <w:szCs w:val="24"/>
          <w:lang w:val="en-US" w:eastAsia="zh-CN"/>
        </w:rPr>
        <w:t> </w:t>
      </w:r>
      <w:proofErr w:type="spellStart"/>
      <w:r w:rsidRPr="00ED1638">
        <w:rPr>
          <w:rFonts w:ascii="Book Antiqua" w:eastAsia="宋体" w:hAnsi="Book Antiqua" w:cs="宋体"/>
          <w:i/>
          <w:iCs/>
          <w:color w:val="000000"/>
          <w:sz w:val="24"/>
          <w:szCs w:val="24"/>
          <w:lang w:val="en-US" w:eastAsia="zh-CN"/>
        </w:rPr>
        <w:t>Eur</w:t>
      </w:r>
      <w:proofErr w:type="spellEnd"/>
      <w:r w:rsidRPr="00ED1638">
        <w:rPr>
          <w:rFonts w:ascii="Book Antiqua" w:eastAsia="宋体" w:hAnsi="Book Antiqua" w:cs="宋体"/>
          <w:i/>
          <w:iCs/>
          <w:color w:val="000000"/>
          <w:sz w:val="24"/>
          <w:szCs w:val="24"/>
          <w:lang w:val="en-US" w:eastAsia="zh-CN"/>
        </w:rPr>
        <w:t xml:space="preserve"> J Cancer</w:t>
      </w:r>
      <w:r w:rsidRPr="00ED1638">
        <w:rPr>
          <w:rFonts w:ascii="Book Antiqua" w:eastAsia="宋体" w:hAnsi="Book Antiqua" w:cs="宋体"/>
          <w:color w:val="000000"/>
          <w:sz w:val="24"/>
          <w:szCs w:val="24"/>
          <w:lang w:val="en-US" w:eastAsia="zh-CN"/>
        </w:rPr>
        <w:t> 2016; </w:t>
      </w:r>
      <w:r w:rsidRPr="00ED1638">
        <w:rPr>
          <w:rFonts w:ascii="Book Antiqua" w:eastAsia="宋体" w:hAnsi="Book Antiqua" w:cs="宋体"/>
          <w:b/>
          <w:bCs/>
          <w:color w:val="000000"/>
          <w:sz w:val="24"/>
          <w:szCs w:val="24"/>
          <w:lang w:val="en-US" w:eastAsia="zh-CN"/>
        </w:rPr>
        <w:t>61</w:t>
      </w:r>
      <w:r w:rsidRPr="00ED1638">
        <w:rPr>
          <w:rFonts w:ascii="Book Antiqua" w:eastAsia="宋体" w:hAnsi="Book Antiqua" w:cs="宋体"/>
          <w:color w:val="000000"/>
          <w:sz w:val="24"/>
          <w:szCs w:val="24"/>
          <w:lang w:val="en-US" w:eastAsia="zh-CN"/>
        </w:rPr>
        <w:t>: 122-127 [PMID: 27163158 DOI: 10.1016/j.ejca.2016.04.007]</w:t>
      </w:r>
    </w:p>
    <w:p w14:paraId="70DED22D" w14:textId="77777777" w:rsidR="0044359E" w:rsidRPr="0044359E" w:rsidRDefault="0044359E" w:rsidP="006D30A1">
      <w:pPr>
        <w:widowControl w:val="0"/>
        <w:adjustRightInd w:val="0"/>
        <w:snapToGrid w:val="0"/>
        <w:spacing w:after="0" w:line="360" w:lineRule="auto"/>
        <w:jc w:val="both"/>
        <w:rPr>
          <w:rFonts w:ascii="Book Antiqua" w:hAnsi="Book Antiqua"/>
          <w:b/>
          <w:sz w:val="24"/>
          <w:szCs w:val="24"/>
          <w:lang w:eastAsia="zh-CN"/>
        </w:rPr>
      </w:pPr>
    </w:p>
    <w:p w14:paraId="34B89554" w14:textId="2BBC193A" w:rsidR="0044359E" w:rsidRDefault="0044359E" w:rsidP="0044359E">
      <w:pPr>
        <w:wordWrap w:val="0"/>
        <w:spacing w:after="0" w:line="360" w:lineRule="auto"/>
        <w:jc w:val="right"/>
        <w:rPr>
          <w:rFonts w:ascii="Verdana" w:hAnsi="Verdana"/>
          <w:color w:val="000000"/>
          <w:sz w:val="17"/>
          <w:szCs w:val="17"/>
          <w:shd w:val="clear" w:color="auto" w:fill="FFFFFF"/>
          <w:lang w:eastAsia="zh-CN"/>
        </w:rPr>
      </w:pPr>
      <w:r w:rsidRPr="0044359E">
        <w:rPr>
          <w:rFonts w:ascii="Book Antiqua" w:hAnsi="Book Antiqua"/>
          <w:b/>
          <w:sz w:val="24"/>
          <w:szCs w:val="24"/>
        </w:rPr>
        <w:t>P- Reviewer:</w:t>
      </w:r>
      <w:r w:rsidRPr="0044359E">
        <w:rPr>
          <w:rFonts w:ascii="Book Antiqua" w:eastAsia="宋体" w:hAnsi="Book Antiqua"/>
          <w:b/>
          <w:sz w:val="24"/>
          <w:szCs w:val="24"/>
          <w:lang w:eastAsia="zh-CN"/>
        </w:rPr>
        <w:t xml:space="preserve"> </w:t>
      </w:r>
      <w:r w:rsidRPr="0044359E">
        <w:rPr>
          <w:rFonts w:ascii="Book Antiqua" w:hAnsi="Book Antiqua"/>
          <w:sz w:val="24"/>
          <w:szCs w:val="24"/>
          <w:lang w:eastAsia="zh-CN"/>
        </w:rPr>
        <w:t>Langdon</w:t>
      </w:r>
      <w:r w:rsidRPr="0044359E">
        <w:rPr>
          <w:rFonts w:ascii="Book Antiqua" w:hAnsi="Book Antiqua" w:hint="eastAsia"/>
          <w:sz w:val="24"/>
          <w:szCs w:val="24"/>
          <w:lang w:eastAsia="zh-CN"/>
        </w:rPr>
        <w:t xml:space="preserve"> S, </w:t>
      </w:r>
      <w:r>
        <w:rPr>
          <w:rFonts w:ascii="Book Antiqua" w:hAnsi="Book Antiqua"/>
          <w:sz w:val="24"/>
          <w:szCs w:val="24"/>
          <w:lang w:eastAsia="zh-CN"/>
        </w:rPr>
        <w:t>Medina-Franco</w:t>
      </w:r>
      <w:r w:rsidRPr="0044359E">
        <w:rPr>
          <w:rFonts w:ascii="Book Antiqua" w:hAnsi="Book Antiqua"/>
          <w:sz w:val="24"/>
          <w:szCs w:val="24"/>
          <w:lang w:eastAsia="zh-CN"/>
        </w:rPr>
        <w:t xml:space="preserve"> H</w:t>
      </w:r>
      <w:r w:rsidRPr="0044359E">
        <w:rPr>
          <w:rFonts w:ascii="Book Antiqua" w:hAnsi="Book Antiqua" w:hint="eastAsia"/>
          <w:sz w:val="24"/>
          <w:szCs w:val="24"/>
          <w:lang w:eastAsia="zh-CN"/>
        </w:rPr>
        <w:t xml:space="preserve">, </w:t>
      </w:r>
      <w:r w:rsidRPr="0044359E">
        <w:rPr>
          <w:rFonts w:ascii="Book Antiqua" w:hAnsi="Book Antiqua"/>
          <w:sz w:val="24"/>
          <w:szCs w:val="24"/>
          <w:lang w:eastAsia="zh-CN"/>
        </w:rPr>
        <w:t>Olsha</w:t>
      </w:r>
      <w:r w:rsidRPr="0044359E">
        <w:rPr>
          <w:rFonts w:ascii="Book Antiqua" w:hAnsi="Book Antiqua" w:hint="eastAsia"/>
          <w:sz w:val="24"/>
          <w:szCs w:val="24"/>
          <w:lang w:eastAsia="zh-CN"/>
        </w:rPr>
        <w:t xml:space="preserve"> O</w:t>
      </w:r>
    </w:p>
    <w:p w14:paraId="2F320DDF" w14:textId="28457E06" w:rsidR="0044359E" w:rsidRDefault="0044359E" w:rsidP="0044359E">
      <w:pPr>
        <w:spacing w:after="0" w:line="360" w:lineRule="auto"/>
        <w:jc w:val="right"/>
        <w:rPr>
          <w:rFonts w:ascii="Book Antiqua" w:hAnsi="Book Antiqua"/>
          <w:b/>
          <w:sz w:val="24"/>
          <w:szCs w:val="24"/>
          <w:lang w:eastAsia="zh-CN"/>
        </w:rPr>
      </w:pPr>
      <w:r w:rsidRPr="0044359E">
        <w:rPr>
          <w:rFonts w:ascii="Book Antiqua" w:hAnsi="Book Antiqua"/>
          <w:b/>
          <w:sz w:val="24"/>
          <w:szCs w:val="24"/>
        </w:rPr>
        <w:t>S- Editor:</w:t>
      </w:r>
      <w:r w:rsidRPr="0044359E">
        <w:rPr>
          <w:rFonts w:ascii="Book Antiqua" w:hAnsi="Book Antiqua"/>
          <w:sz w:val="24"/>
          <w:szCs w:val="24"/>
        </w:rPr>
        <w:t xml:space="preserve"> </w:t>
      </w:r>
      <w:r>
        <w:rPr>
          <w:rFonts w:ascii="Book Antiqua" w:hAnsi="Book Antiqua" w:hint="eastAsia"/>
          <w:sz w:val="24"/>
          <w:szCs w:val="24"/>
          <w:lang w:eastAsia="zh-CN"/>
        </w:rPr>
        <w:t xml:space="preserve">Song XX </w:t>
      </w:r>
      <w:r w:rsidRPr="0044359E">
        <w:rPr>
          <w:rFonts w:ascii="Book Antiqua" w:hAnsi="Book Antiqua"/>
          <w:b/>
          <w:sz w:val="24"/>
          <w:szCs w:val="24"/>
        </w:rPr>
        <w:t>L- Editor:</w:t>
      </w:r>
      <w:r w:rsidRPr="0044359E">
        <w:rPr>
          <w:rFonts w:ascii="Book Antiqua" w:hAnsi="Book Antiqua"/>
          <w:sz w:val="24"/>
          <w:szCs w:val="24"/>
        </w:rPr>
        <w:t xml:space="preserve"> </w:t>
      </w:r>
      <w:r w:rsidRPr="0044359E">
        <w:rPr>
          <w:rFonts w:ascii="Book Antiqua" w:hAnsi="Book Antiqua"/>
          <w:b/>
          <w:sz w:val="24"/>
          <w:szCs w:val="24"/>
        </w:rPr>
        <w:t>E- Editor:</w:t>
      </w:r>
    </w:p>
    <w:p w14:paraId="54C2762E" w14:textId="77777777" w:rsidR="00ED1638" w:rsidRDefault="00ED1638" w:rsidP="00ED1638">
      <w:pPr>
        <w:spacing w:after="0" w:line="360" w:lineRule="auto"/>
        <w:jc w:val="both"/>
        <w:rPr>
          <w:rFonts w:ascii="Book Antiqua" w:hAnsi="Book Antiqua"/>
          <w:b/>
          <w:sz w:val="24"/>
          <w:szCs w:val="24"/>
          <w:lang w:eastAsia="zh-CN"/>
        </w:rPr>
      </w:pPr>
    </w:p>
    <w:p w14:paraId="05DBCF95" w14:textId="3B631D84" w:rsidR="00ED1638" w:rsidRPr="003A77C0" w:rsidRDefault="00ED1638" w:rsidP="00ED1638">
      <w:pPr>
        <w:spacing w:after="0" w:line="360" w:lineRule="auto"/>
        <w:jc w:val="both"/>
        <w:rPr>
          <w:rFonts w:ascii="Book Antiqua" w:hAnsi="Book Antiqua"/>
          <w:b/>
          <w:sz w:val="24"/>
          <w:szCs w:val="24"/>
        </w:rPr>
      </w:pPr>
      <w:r w:rsidRPr="003A77C0">
        <w:rPr>
          <w:rFonts w:ascii="Book Antiqua" w:hAnsi="Book Antiqua"/>
          <w:b/>
          <w:sz w:val="24"/>
          <w:szCs w:val="24"/>
        </w:rPr>
        <w:t xml:space="preserve">Specialty type: </w:t>
      </w:r>
      <w:r w:rsidRPr="00ED1638">
        <w:rPr>
          <w:rFonts w:ascii="Book Antiqua" w:hAnsi="Book Antiqua"/>
          <w:sz w:val="24"/>
          <w:szCs w:val="24"/>
        </w:rPr>
        <w:t>Radiology, nuclear medicine and medical imaging</w:t>
      </w:r>
    </w:p>
    <w:p w14:paraId="5CB734AF" w14:textId="6B4087DC" w:rsidR="00ED1638" w:rsidRPr="003A77C0" w:rsidRDefault="00ED1638" w:rsidP="00ED1638">
      <w:pPr>
        <w:spacing w:after="0" w:line="360" w:lineRule="auto"/>
        <w:jc w:val="both"/>
        <w:rPr>
          <w:rFonts w:ascii="Book Antiqua" w:hAnsi="Book Antiqua"/>
          <w:b/>
          <w:sz w:val="24"/>
          <w:szCs w:val="24"/>
        </w:rPr>
      </w:pPr>
      <w:r w:rsidRPr="003A77C0">
        <w:rPr>
          <w:rFonts w:ascii="Book Antiqua" w:hAnsi="Book Antiqua"/>
          <w:b/>
          <w:sz w:val="24"/>
          <w:szCs w:val="24"/>
        </w:rPr>
        <w:t xml:space="preserve">Country of origin: </w:t>
      </w:r>
      <w:r w:rsidRPr="00A93149">
        <w:rPr>
          <w:rFonts w:ascii="Book Antiqua" w:hAnsi="Book Antiqua"/>
          <w:sz w:val="24"/>
          <w:szCs w:val="24"/>
        </w:rPr>
        <w:t>India</w:t>
      </w:r>
    </w:p>
    <w:p w14:paraId="7B6D0832" w14:textId="77777777" w:rsidR="00ED1638" w:rsidRPr="003A77C0" w:rsidRDefault="00ED1638" w:rsidP="00ED1638">
      <w:pPr>
        <w:spacing w:after="0" w:line="360" w:lineRule="auto"/>
        <w:jc w:val="both"/>
        <w:rPr>
          <w:rFonts w:ascii="Book Antiqua" w:hAnsi="Book Antiqua"/>
          <w:b/>
          <w:sz w:val="24"/>
          <w:szCs w:val="24"/>
        </w:rPr>
      </w:pPr>
      <w:r w:rsidRPr="003A77C0">
        <w:rPr>
          <w:rFonts w:ascii="Book Antiqua" w:hAnsi="Book Antiqua"/>
          <w:b/>
          <w:sz w:val="24"/>
          <w:szCs w:val="24"/>
        </w:rPr>
        <w:t>Peer-review report classification</w:t>
      </w:r>
    </w:p>
    <w:p w14:paraId="20E05236" w14:textId="77777777" w:rsidR="00ED1638" w:rsidRPr="003A77C0" w:rsidRDefault="00ED1638" w:rsidP="00ED1638">
      <w:pPr>
        <w:spacing w:after="0" w:line="360" w:lineRule="auto"/>
        <w:jc w:val="both"/>
        <w:rPr>
          <w:rFonts w:ascii="Book Antiqua" w:hAnsi="Book Antiqua"/>
          <w:sz w:val="24"/>
          <w:szCs w:val="24"/>
        </w:rPr>
      </w:pPr>
      <w:r w:rsidRPr="003A77C0">
        <w:rPr>
          <w:rFonts w:ascii="Book Antiqua" w:hAnsi="Book Antiqua"/>
          <w:sz w:val="24"/>
          <w:szCs w:val="24"/>
        </w:rPr>
        <w:t>Grade A (Excellent): 0</w:t>
      </w:r>
    </w:p>
    <w:p w14:paraId="58BEB89C" w14:textId="70F356CB" w:rsidR="00ED1638" w:rsidRPr="003A77C0" w:rsidRDefault="00ED1638" w:rsidP="00ED1638">
      <w:pPr>
        <w:spacing w:after="0" w:line="360" w:lineRule="auto"/>
        <w:jc w:val="both"/>
        <w:rPr>
          <w:rFonts w:ascii="Book Antiqua" w:hAnsi="Book Antiqua"/>
          <w:sz w:val="24"/>
          <w:szCs w:val="24"/>
          <w:lang w:eastAsia="zh-CN"/>
        </w:rPr>
      </w:pPr>
      <w:r w:rsidRPr="003A77C0">
        <w:rPr>
          <w:rFonts w:ascii="Book Antiqua" w:hAnsi="Book Antiqua"/>
          <w:sz w:val="24"/>
          <w:szCs w:val="24"/>
        </w:rPr>
        <w:t xml:space="preserve">Grade B (Very good): </w:t>
      </w:r>
      <w:r>
        <w:rPr>
          <w:rFonts w:ascii="Book Antiqua" w:hAnsi="Book Antiqua" w:hint="eastAsia"/>
          <w:sz w:val="24"/>
          <w:szCs w:val="24"/>
          <w:lang w:eastAsia="zh-CN"/>
        </w:rPr>
        <w:t>B, B</w:t>
      </w:r>
    </w:p>
    <w:p w14:paraId="27BD0E18" w14:textId="77777777" w:rsidR="00ED1638" w:rsidRPr="003A77C0" w:rsidRDefault="00ED1638" w:rsidP="00ED1638">
      <w:pPr>
        <w:spacing w:after="0" w:line="360" w:lineRule="auto"/>
        <w:jc w:val="both"/>
        <w:rPr>
          <w:rFonts w:ascii="Book Antiqua" w:hAnsi="Book Antiqua"/>
          <w:sz w:val="24"/>
          <w:szCs w:val="24"/>
        </w:rPr>
      </w:pPr>
      <w:r>
        <w:rPr>
          <w:rFonts w:ascii="Book Antiqua" w:hAnsi="Book Antiqua"/>
          <w:sz w:val="24"/>
          <w:szCs w:val="24"/>
        </w:rPr>
        <w:t xml:space="preserve">Grade C (Good): </w:t>
      </w:r>
      <w:r>
        <w:rPr>
          <w:rFonts w:ascii="Book Antiqua" w:hAnsi="Book Antiqua" w:hint="eastAsia"/>
          <w:sz w:val="24"/>
          <w:szCs w:val="24"/>
        </w:rPr>
        <w:t>0</w:t>
      </w:r>
    </w:p>
    <w:p w14:paraId="1AD264E5" w14:textId="77777777" w:rsidR="00ED1638" w:rsidRPr="003A77C0" w:rsidRDefault="00ED1638" w:rsidP="00ED1638">
      <w:pPr>
        <w:spacing w:after="0" w:line="360" w:lineRule="auto"/>
        <w:jc w:val="both"/>
        <w:rPr>
          <w:rFonts w:ascii="Book Antiqua" w:hAnsi="Book Antiqua"/>
          <w:sz w:val="24"/>
          <w:szCs w:val="24"/>
        </w:rPr>
      </w:pPr>
      <w:r w:rsidRPr="003A77C0">
        <w:rPr>
          <w:rFonts w:ascii="Book Antiqua" w:hAnsi="Book Antiqua"/>
          <w:sz w:val="24"/>
          <w:szCs w:val="24"/>
        </w:rPr>
        <w:t>Grade D (Fair): 0</w:t>
      </w:r>
    </w:p>
    <w:p w14:paraId="1475652F" w14:textId="6771CE8B" w:rsidR="00ED1638" w:rsidRPr="003A77C0" w:rsidRDefault="00ED1638" w:rsidP="00ED1638">
      <w:pPr>
        <w:spacing w:after="0" w:line="360" w:lineRule="auto"/>
        <w:jc w:val="both"/>
        <w:rPr>
          <w:rFonts w:ascii="Book Antiqua" w:hAnsi="Book Antiqua"/>
          <w:sz w:val="24"/>
          <w:szCs w:val="24"/>
          <w:lang w:eastAsia="zh-CN"/>
        </w:rPr>
      </w:pPr>
      <w:r w:rsidRPr="003A77C0">
        <w:rPr>
          <w:rFonts w:ascii="Book Antiqua" w:hAnsi="Book Antiqua"/>
          <w:sz w:val="24"/>
          <w:szCs w:val="24"/>
        </w:rPr>
        <w:t xml:space="preserve">Grade E (Poor): </w:t>
      </w:r>
      <w:r>
        <w:rPr>
          <w:rFonts w:ascii="Book Antiqua" w:hAnsi="Book Antiqua" w:hint="eastAsia"/>
          <w:sz w:val="24"/>
          <w:szCs w:val="24"/>
          <w:lang w:eastAsia="zh-CN"/>
        </w:rPr>
        <w:t>E</w:t>
      </w:r>
    </w:p>
    <w:p w14:paraId="433C92E2" w14:textId="77777777" w:rsidR="00ED1638" w:rsidRPr="00ED1638" w:rsidRDefault="00ED1638" w:rsidP="00ED1638">
      <w:pPr>
        <w:spacing w:after="0" w:line="360" w:lineRule="auto"/>
        <w:jc w:val="both"/>
        <w:rPr>
          <w:rFonts w:ascii="Book Antiqua" w:hAnsi="Book Antiqua"/>
          <w:b/>
          <w:sz w:val="24"/>
          <w:szCs w:val="24"/>
          <w:lang w:eastAsia="zh-CN"/>
        </w:rPr>
      </w:pPr>
    </w:p>
    <w:p w14:paraId="1B52625E" w14:textId="537657F7" w:rsidR="001864EB" w:rsidRPr="00A93149" w:rsidRDefault="007245D9" w:rsidP="006D30A1">
      <w:pPr>
        <w:widowControl w:val="0"/>
        <w:adjustRightInd w:val="0"/>
        <w:snapToGrid w:val="0"/>
        <w:spacing w:after="0" w:line="360" w:lineRule="auto"/>
        <w:jc w:val="both"/>
        <w:rPr>
          <w:rFonts w:ascii="Book Antiqua" w:hAnsi="Book Antiqua"/>
          <w:sz w:val="24"/>
          <w:szCs w:val="24"/>
        </w:rPr>
      </w:pPr>
      <w:r w:rsidRPr="0044359E">
        <w:rPr>
          <w:rFonts w:ascii="Book Antiqua" w:hAnsi="Book Antiqua"/>
          <w:b/>
          <w:sz w:val="24"/>
          <w:szCs w:val="24"/>
        </w:rPr>
        <w:br w:type="page"/>
      </w:r>
    </w:p>
    <w:p w14:paraId="548A8298" w14:textId="77777777" w:rsidR="00912E9A" w:rsidRPr="00A93149" w:rsidRDefault="00912E9A" w:rsidP="006D30A1">
      <w:pPr>
        <w:widowControl w:val="0"/>
        <w:adjustRightInd w:val="0"/>
        <w:snapToGrid w:val="0"/>
        <w:spacing w:after="0" w:line="360" w:lineRule="auto"/>
        <w:jc w:val="both"/>
        <w:rPr>
          <w:rFonts w:ascii="Book Antiqua" w:hAnsi="Book Antiqua"/>
          <w:sz w:val="24"/>
          <w:szCs w:val="24"/>
        </w:rPr>
      </w:pPr>
      <w:r w:rsidRPr="00A93149">
        <w:rPr>
          <w:rFonts w:ascii="Book Antiqua" w:hAnsi="Book Antiqua"/>
          <w:noProof/>
          <w:sz w:val="24"/>
          <w:szCs w:val="24"/>
          <w:lang w:val="en-US"/>
        </w:rPr>
        <w:lastRenderedPageBreak/>
        <w:drawing>
          <wp:inline distT="0" distB="0" distL="0" distR="0" wp14:anchorId="5B89CE01" wp14:editId="388DC46D">
            <wp:extent cx="3383280" cy="2776202"/>
            <wp:effectExtent l="0" t="0" r="7620" b="5715"/>
            <wp:docPr id="1" name="Picture 0" descr="Figure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tif"/>
                    <pic:cNvPicPr/>
                  </pic:nvPicPr>
                  <pic:blipFill rotWithShape="1">
                    <a:blip r:embed="rId9" cstate="print"/>
                    <a:srcRect t="505"/>
                    <a:stretch/>
                  </pic:blipFill>
                  <pic:spPr bwMode="auto">
                    <a:xfrm>
                      <a:off x="0" y="0"/>
                      <a:ext cx="3392633" cy="2783877"/>
                    </a:xfrm>
                    <a:prstGeom prst="rect">
                      <a:avLst/>
                    </a:prstGeom>
                    <a:ln>
                      <a:noFill/>
                    </a:ln>
                    <a:extLst>
                      <a:ext uri="{53640926-AAD7-44d8-BBD7-CCE9431645EC}">
                        <a14:shadowObscured xmlns:a14="http://schemas.microsoft.com/office/drawing/2010/main"/>
                      </a:ext>
                    </a:extLst>
                  </pic:spPr>
                </pic:pic>
              </a:graphicData>
            </a:graphic>
          </wp:inline>
        </w:drawing>
      </w:r>
    </w:p>
    <w:p w14:paraId="5A94A19B" w14:textId="5628B68E" w:rsidR="00003ED4" w:rsidRPr="00A93149" w:rsidRDefault="00003ED4" w:rsidP="006D30A1">
      <w:pPr>
        <w:widowControl w:val="0"/>
        <w:adjustRightInd w:val="0"/>
        <w:snapToGrid w:val="0"/>
        <w:spacing w:after="0" w:line="360" w:lineRule="auto"/>
        <w:jc w:val="both"/>
        <w:rPr>
          <w:rFonts w:ascii="Book Antiqua" w:hAnsi="Book Antiqua"/>
          <w:sz w:val="24"/>
          <w:szCs w:val="24"/>
          <w:lang w:val="en-US"/>
        </w:rPr>
      </w:pPr>
      <w:r w:rsidRPr="00A93149">
        <w:rPr>
          <w:rFonts w:ascii="Book Antiqua" w:hAnsi="Book Antiqua"/>
          <w:b/>
          <w:sz w:val="24"/>
          <w:szCs w:val="24"/>
        </w:rPr>
        <w:t>Figure 1</w:t>
      </w:r>
      <w:r w:rsidRPr="00A93149">
        <w:rPr>
          <w:rFonts w:ascii="Book Antiqua" w:hAnsi="Book Antiqua"/>
          <w:sz w:val="24"/>
          <w:szCs w:val="24"/>
        </w:rPr>
        <w:t xml:space="preserve"> </w:t>
      </w:r>
      <w:r w:rsidRPr="007D4B96">
        <w:rPr>
          <w:rFonts w:ascii="Book Antiqua" w:hAnsi="Book Antiqua"/>
          <w:b/>
          <w:sz w:val="24"/>
          <w:szCs w:val="24"/>
        </w:rPr>
        <w:t>Patient underwent lumpectomy followed by radiation therapy.</w:t>
      </w:r>
      <w:r w:rsidRPr="00A93149">
        <w:rPr>
          <w:rFonts w:ascii="Book Antiqua" w:hAnsi="Book Antiqua"/>
          <w:sz w:val="24"/>
          <w:szCs w:val="24"/>
        </w:rPr>
        <w:t xml:space="preserve"> </w:t>
      </w:r>
      <w:r w:rsidR="007D4B96">
        <w:rPr>
          <w:rFonts w:ascii="Book Antiqua" w:hAnsi="Book Antiqua" w:hint="eastAsia"/>
          <w:sz w:val="24"/>
          <w:szCs w:val="24"/>
          <w:lang w:eastAsia="zh-CN"/>
        </w:rPr>
        <w:t>A-C: (</w:t>
      </w:r>
      <w:r w:rsidRPr="00A93149">
        <w:rPr>
          <w:rFonts w:ascii="Book Antiqua" w:hAnsi="Book Antiqua"/>
          <w:sz w:val="24"/>
          <w:szCs w:val="24"/>
        </w:rPr>
        <w:t xml:space="preserve">A) Diffuse increase in skin thickness is seen in first post therapy mammogram which decreased on subsequent mammograms at two (B) and five (C) years respectively. </w:t>
      </w:r>
    </w:p>
    <w:p w14:paraId="60C0E446" w14:textId="1A6332DC" w:rsidR="00CE5B6E" w:rsidRPr="00A93149" w:rsidRDefault="00CE5B6E" w:rsidP="006D30A1">
      <w:pPr>
        <w:widowControl w:val="0"/>
        <w:adjustRightInd w:val="0"/>
        <w:snapToGrid w:val="0"/>
        <w:spacing w:after="0" w:line="360" w:lineRule="auto"/>
        <w:jc w:val="both"/>
        <w:rPr>
          <w:rFonts w:ascii="Book Antiqua" w:hAnsi="Book Antiqua"/>
          <w:sz w:val="24"/>
          <w:szCs w:val="24"/>
        </w:rPr>
      </w:pPr>
      <w:r w:rsidRPr="00A93149">
        <w:rPr>
          <w:rFonts w:ascii="Book Antiqua" w:hAnsi="Book Antiqua"/>
          <w:sz w:val="24"/>
          <w:szCs w:val="24"/>
        </w:rPr>
        <w:br w:type="page"/>
      </w:r>
    </w:p>
    <w:p w14:paraId="3691A955" w14:textId="77777777" w:rsidR="00912E9A" w:rsidRPr="00A93149" w:rsidRDefault="00912E9A" w:rsidP="006D30A1">
      <w:pPr>
        <w:widowControl w:val="0"/>
        <w:adjustRightInd w:val="0"/>
        <w:snapToGrid w:val="0"/>
        <w:spacing w:after="0" w:line="360" w:lineRule="auto"/>
        <w:jc w:val="both"/>
        <w:rPr>
          <w:rFonts w:ascii="Book Antiqua" w:hAnsi="Book Antiqua"/>
          <w:sz w:val="24"/>
          <w:szCs w:val="24"/>
        </w:rPr>
      </w:pPr>
      <w:r w:rsidRPr="00A93149">
        <w:rPr>
          <w:rFonts w:ascii="Book Antiqua" w:hAnsi="Book Antiqua"/>
          <w:noProof/>
          <w:sz w:val="24"/>
          <w:szCs w:val="24"/>
          <w:lang w:val="en-US"/>
        </w:rPr>
        <w:lastRenderedPageBreak/>
        <w:drawing>
          <wp:inline distT="0" distB="0" distL="0" distR="0" wp14:anchorId="2D7A9F04" wp14:editId="0C0E44A1">
            <wp:extent cx="5859780" cy="2576718"/>
            <wp:effectExtent l="0" t="0" r="7620" b="0"/>
            <wp:docPr id="3" name="Picture 2" descr="Figure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tif"/>
                    <pic:cNvPicPr/>
                  </pic:nvPicPr>
                  <pic:blipFill>
                    <a:blip r:embed="rId10"/>
                    <a:stretch>
                      <a:fillRect/>
                    </a:stretch>
                  </pic:blipFill>
                  <pic:spPr>
                    <a:xfrm>
                      <a:off x="0" y="0"/>
                      <a:ext cx="5870985" cy="2581645"/>
                    </a:xfrm>
                    <a:prstGeom prst="rect">
                      <a:avLst/>
                    </a:prstGeom>
                  </pic:spPr>
                </pic:pic>
              </a:graphicData>
            </a:graphic>
          </wp:inline>
        </w:drawing>
      </w:r>
    </w:p>
    <w:p w14:paraId="5889FCC2" w14:textId="72F058AC" w:rsidR="007B6258" w:rsidRPr="00A93149" w:rsidRDefault="007B6258" w:rsidP="006D30A1">
      <w:pPr>
        <w:widowControl w:val="0"/>
        <w:adjustRightInd w:val="0"/>
        <w:snapToGrid w:val="0"/>
        <w:spacing w:after="0" w:line="360" w:lineRule="auto"/>
        <w:jc w:val="both"/>
        <w:rPr>
          <w:rFonts w:ascii="Book Antiqua" w:hAnsi="Book Antiqua"/>
          <w:sz w:val="24"/>
          <w:szCs w:val="24"/>
          <w:lang w:val="en-US"/>
        </w:rPr>
      </w:pPr>
      <w:r w:rsidRPr="00A93149">
        <w:rPr>
          <w:rFonts w:ascii="Book Antiqua" w:hAnsi="Book Antiqua"/>
          <w:b/>
          <w:sz w:val="24"/>
          <w:szCs w:val="24"/>
        </w:rPr>
        <w:t>Figure 2</w:t>
      </w:r>
      <w:r w:rsidRPr="00A93149">
        <w:rPr>
          <w:rFonts w:ascii="Book Antiqua" w:hAnsi="Book Antiqua"/>
          <w:sz w:val="24"/>
          <w:szCs w:val="24"/>
        </w:rPr>
        <w:t xml:space="preserve"> </w:t>
      </w:r>
      <w:r w:rsidRPr="007D4B96">
        <w:rPr>
          <w:rFonts w:ascii="Book Antiqua" w:hAnsi="Book Antiqua"/>
          <w:b/>
          <w:sz w:val="24"/>
          <w:szCs w:val="24"/>
        </w:rPr>
        <w:t xml:space="preserve">Two different patients post breast conservation. </w:t>
      </w:r>
      <w:r w:rsidRPr="00A93149">
        <w:rPr>
          <w:rFonts w:ascii="Book Antiqua" w:hAnsi="Book Antiqua"/>
          <w:sz w:val="24"/>
          <w:szCs w:val="24"/>
        </w:rPr>
        <w:t xml:space="preserve">A and B demonstrate retraction of scar in right breast on follow up while C and D reveal serial decrease in size of a post-operative collection (seroma) in left breast. </w:t>
      </w:r>
    </w:p>
    <w:p w14:paraId="5E197381" w14:textId="77777777" w:rsidR="00CE5B6E" w:rsidRPr="00A93149" w:rsidRDefault="00CE5B6E" w:rsidP="006D30A1">
      <w:pPr>
        <w:widowControl w:val="0"/>
        <w:adjustRightInd w:val="0"/>
        <w:snapToGrid w:val="0"/>
        <w:spacing w:after="0" w:line="360" w:lineRule="auto"/>
        <w:jc w:val="both"/>
        <w:rPr>
          <w:rFonts w:ascii="Book Antiqua" w:hAnsi="Book Antiqua"/>
          <w:noProof/>
          <w:sz w:val="24"/>
          <w:szCs w:val="24"/>
          <w:lang w:val="en-US"/>
        </w:rPr>
      </w:pPr>
      <w:r w:rsidRPr="00A93149">
        <w:rPr>
          <w:rFonts w:ascii="Book Antiqua" w:hAnsi="Book Antiqua"/>
          <w:noProof/>
          <w:sz w:val="24"/>
          <w:szCs w:val="24"/>
          <w:lang w:val="en-US"/>
        </w:rPr>
        <w:br w:type="page"/>
      </w:r>
    </w:p>
    <w:p w14:paraId="0D19EB63" w14:textId="08090BE1" w:rsidR="00912E9A" w:rsidRPr="00A93149" w:rsidRDefault="00912E9A" w:rsidP="006D30A1">
      <w:pPr>
        <w:widowControl w:val="0"/>
        <w:adjustRightInd w:val="0"/>
        <w:snapToGrid w:val="0"/>
        <w:spacing w:after="0" w:line="360" w:lineRule="auto"/>
        <w:jc w:val="both"/>
        <w:rPr>
          <w:rFonts w:ascii="Book Antiqua" w:hAnsi="Book Antiqua"/>
          <w:noProof/>
          <w:sz w:val="24"/>
          <w:szCs w:val="24"/>
          <w:lang w:val="en-US"/>
        </w:rPr>
      </w:pPr>
      <w:r w:rsidRPr="00A93149">
        <w:rPr>
          <w:rFonts w:ascii="Book Antiqua" w:hAnsi="Book Antiqua"/>
          <w:noProof/>
          <w:sz w:val="24"/>
          <w:szCs w:val="24"/>
          <w:lang w:val="en-US"/>
        </w:rPr>
        <w:lastRenderedPageBreak/>
        <w:drawing>
          <wp:inline distT="0" distB="0" distL="0" distR="0" wp14:anchorId="4C54C5CE" wp14:editId="6B354CBF">
            <wp:extent cx="5291785" cy="2338095"/>
            <wp:effectExtent l="19050" t="0" r="4115" b="0"/>
            <wp:docPr id="5" name="Picture 4" descr="Figure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tif"/>
                    <pic:cNvPicPr/>
                  </pic:nvPicPr>
                  <pic:blipFill>
                    <a:blip r:embed="rId11" cstate="print"/>
                    <a:stretch>
                      <a:fillRect/>
                    </a:stretch>
                  </pic:blipFill>
                  <pic:spPr>
                    <a:xfrm>
                      <a:off x="0" y="0"/>
                      <a:ext cx="5294883" cy="2339464"/>
                    </a:xfrm>
                    <a:prstGeom prst="rect">
                      <a:avLst/>
                    </a:prstGeom>
                  </pic:spPr>
                </pic:pic>
              </a:graphicData>
            </a:graphic>
          </wp:inline>
        </w:drawing>
      </w:r>
    </w:p>
    <w:p w14:paraId="1799FEB0" w14:textId="213779E8" w:rsidR="007B6258" w:rsidRPr="00A93149" w:rsidRDefault="007B6258" w:rsidP="006D30A1">
      <w:pPr>
        <w:widowControl w:val="0"/>
        <w:adjustRightInd w:val="0"/>
        <w:snapToGrid w:val="0"/>
        <w:spacing w:after="0" w:line="360" w:lineRule="auto"/>
        <w:jc w:val="both"/>
        <w:rPr>
          <w:rFonts w:ascii="Book Antiqua" w:hAnsi="Book Antiqua"/>
          <w:sz w:val="24"/>
          <w:szCs w:val="24"/>
          <w:lang w:val="en-US"/>
        </w:rPr>
      </w:pPr>
      <w:r w:rsidRPr="007D4B96">
        <w:rPr>
          <w:rFonts w:ascii="Book Antiqua" w:hAnsi="Book Antiqua"/>
          <w:b/>
          <w:sz w:val="24"/>
          <w:szCs w:val="24"/>
        </w:rPr>
        <w:t>Figure 3</w:t>
      </w:r>
      <w:r w:rsidR="007D4B96" w:rsidRPr="007D4B96">
        <w:rPr>
          <w:rFonts w:ascii="Book Antiqua" w:hAnsi="Book Antiqua" w:hint="eastAsia"/>
          <w:b/>
          <w:sz w:val="24"/>
          <w:szCs w:val="24"/>
          <w:lang w:eastAsia="zh-CN"/>
        </w:rPr>
        <w:t xml:space="preserve"> T</w:t>
      </w:r>
      <w:r w:rsidR="007D4B96" w:rsidRPr="007D4B96">
        <w:rPr>
          <w:rFonts w:ascii="Book Antiqua" w:hAnsi="Book Antiqua"/>
          <w:b/>
          <w:sz w:val="24"/>
          <w:szCs w:val="24"/>
        </w:rPr>
        <w:t>he scar usually decreases in density and/or size on serial imaging</w:t>
      </w:r>
      <w:r w:rsidR="007D4B96" w:rsidRPr="007D4B96">
        <w:rPr>
          <w:rFonts w:ascii="Book Antiqua" w:hAnsi="Book Antiqua" w:hint="eastAsia"/>
          <w:b/>
          <w:sz w:val="24"/>
          <w:szCs w:val="24"/>
          <w:lang w:eastAsia="zh-CN"/>
        </w:rPr>
        <w:t>.</w:t>
      </w:r>
      <w:r w:rsidR="007D4B96" w:rsidRPr="007D4B96">
        <w:rPr>
          <w:rFonts w:ascii="Book Antiqua" w:hAnsi="Book Antiqua" w:hint="eastAsia"/>
          <w:sz w:val="24"/>
          <w:szCs w:val="24"/>
          <w:lang w:eastAsia="zh-CN"/>
        </w:rPr>
        <w:t xml:space="preserve"> </w:t>
      </w:r>
      <w:r w:rsidR="007D4B96">
        <w:rPr>
          <w:rFonts w:ascii="Book Antiqua" w:hAnsi="Book Antiqua" w:hint="eastAsia"/>
          <w:sz w:val="24"/>
          <w:szCs w:val="24"/>
          <w:lang w:eastAsia="zh-CN"/>
        </w:rPr>
        <w:t>(</w:t>
      </w:r>
      <w:r w:rsidRPr="00A93149">
        <w:rPr>
          <w:rFonts w:ascii="Book Antiqua" w:hAnsi="Book Antiqua"/>
          <w:sz w:val="24"/>
          <w:szCs w:val="24"/>
        </w:rPr>
        <w:t xml:space="preserve">A) and </w:t>
      </w:r>
      <w:r w:rsidR="007D4B96">
        <w:rPr>
          <w:rFonts w:ascii="Book Antiqua" w:hAnsi="Book Antiqua" w:hint="eastAsia"/>
          <w:sz w:val="24"/>
          <w:szCs w:val="24"/>
          <w:lang w:eastAsia="zh-CN"/>
        </w:rPr>
        <w:t>(</w:t>
      </w:r>
      <w:r w:rsidRPr="00A93149">
        <w:rPr>
          <w:rFonts w:ascii="Book Antiqua" w:hAnsi="Book Antiqua"/>
          <w:sz w:val="24"/>
          <w:szCs w:val="24"/>
        </w:rPr>
        <w:t xml:space="preserve">B) demonstrate a post-surgical scar in left breast which is contiguous with the skin contour deformity. Fat lucency (black dashed arrow) within the scar is seen on the MLO view in </w:t>
      </w:r>
      <w:r w:rsidR="007D4B96">
        <w:rPr>
          <w:rFonts w:ascii="Book Antiqua" w:hAnsi="Book Antiqua" w:hint="eastAsia"/>
          <w:sz w:val="24"/>
          <w:szCs w:val="24"/>
          <w:lang w:eastAsia="zh-CN"/>
        </w:rPr>
        <w:t>(</w:t>
      </w:r>
      <w:r w:rsidRPr="00A93149">
        <w:rPr>
          <w:rFonts w:ascii="Book Antiqua" w:hAnsi="Book Antiqua"/>
          <w:sz w:val="24"/>
          <w:szCs w:val="24"/>
        </w:rPr>
        <w:t xml:space="preserve">B). </w:t>
      </w:r>
      <w:r w:rsidR="007D4B96">
        <w:rPr>
          <w:rFonts w:ascii="Book Antiqua" w:hAnsi="Book Antiqua" w:hint="eastAsia"/>
          <w:sz w:val="24"/>
          <w:szCs w:val="24"/>
          <w:lang w:eastAsia="zh-CN"/>
        </w:rPr>
        <w:t>(</w:t>
      </w:r>
      <w:r w:rsidRPr="00A93149">
        <w:rPr>
          <w:rFonts w:ascii="Book Antiqua" w:hAnsi="Book Antiqua"/>
          <w:sz w:val="24"/>
          <w:szCs w:val="24"/>
        </w:rPr>
        <w:t xml:space="preserve">C) and </w:t>
      </w:r>
      <w:r w:rsidR="007D4B96">
        <w:rPr>
          <w:rFonts w:ascii="Book Antiqua" w:hAnsi="Book Antiqua" w:hint="eastAsia"/>
          <w:sz w:val="24"/>
          <w:szCs w:val="24"/>
          <w:lang w:eastAsia="zh-CN"/>
        </w:rPr>
        <w:t>(</w:t>
      </w:r>
      <w:r w:rsidRPr="00A93149">
        <w:rPr>
          <w:rFonts w:ascii="Book Antiqua" w:hAnsi="Book Antiqua"/>
          <w:sz w:val="24"/>
          <w:szCs w:val="24"/>
        </w:rPr>
        <w:t xml:space="preserve">D) show the post-surgery scar (white arrow) on CC and MLO views having different morphology respectively; it opens up on CC view (C). </w:t>
      </w:r>
    </w:p>
    <w:p w14:paraId="4C63DC2D" w14:textId="77777777" w:rsidR="00912E9A" w:rsidRPr="00A93149" w:rsidRDefault="00912E9A" w:rsidP="006D30A1">
      <w:pPr>
        <w:widowControl w:val="0"/>
        <w:adjustRightInd w:val="0"/>
        <w:snapToGrid w:val="0"/>
        <w:spacing w:after="0" w:line="360" w:lineRule="auto"/>
        <w:jc w:val="both"/>
        <w:rPr>
          <w:rFonts w:ascii="Book Antiqua" w:hAnsi="Book Antiqua"/>
          <w:sz w:val="24"/>
          <w:szCs w:val="24"/>
        </w:rPr>
      </w:pPr>
    </w:p>
    <w:p w14:paraId="3757D780" w14:textId="77777777" w:rsidR="00CE5B6E" w:rsidRPr="00A93149" w:rsidRDefault="00CE5B6E" w:rsidP="006D30A1">
      <w:pPr>
        <w:widowControl w:val="0"/>
        <w:adjustRightInd w:val="0"/>
        <w:snapToGrid w:val="0"/>
        <w:spacing w:after="0" w:line="360" w:lineRule="auto"/>
        <w:jc w:val="both"/>
        <w:rPr>
          <w:rFonts w:ascii="Book Antiqua" w:hAnsi="Book Antiqua"/>
          <w:sz w:val="24"/>
          <w:szCs w:val="24"/>
        </w:rPr>
      </w:pPr>
      <w:r w:rsidRPr="00A93149">
        <w:rPr>
          <w:rFonts w:ascii="Book Antiqua" w:hAnsi="Book Antiqua"/>
          <w:sz w:val="24"/>
          <w:szCs w:val="24"/>
        </w:rPr>
        <w:br w:type="page"/>
      </w:r>
    </w:p>
    <w:p w14:paraId="34DA717A" w14:textId="1171019E" w:rsidR="00912E9A" w:rsidRPr="00A93149" w:rsidRDefault="00912E9A" w:rsidP="006D30A1">
      <w:pPr>
        <w:widowControl w:val="0"/>
        <w:adjustRightInd w:val="0"/>
        <w:snapToGrid w:val="0"/>
        <w:spacing w:after="0" w:line="360" w:lineRule="auto"/>
        <w:jc w:val="both"/>
        <w:rPr>
          <w:rFonts w:ascii="Book Antiqua" w:hAnsi="Book Antiqua"/>
          <w:sz w:val="24"/>
          <w:szCs w:val="24"/>
        </w:rPr>
      </w:pPr>
      <w:r w:rsidRPr="00A93149">
        <w:rPr>
          <w:rFonts w:ascii="Book Antiqua" w:hAnsi="Book Antiqua"/>
          <w:noProof/>
          <w:sz w:val="24"/>
          <w:szCs w:val="24"/>
          <w:lang w:val="en-US"/>
        </w:rPr>
        <w:lastRenderedPageBreak/>
        <w:drawing>
          <wp:inline distT="0" distB="0" distL="0" distR="0" wp14:anchorId="76CE1E37" wp14:editId="5C6A144C">
            <wp:extent cx="5593080" cy="2369820"/>
            <wp:effectExtent l="0" t="0" r="7620" b="0"/>
            <wp:docPr id="7" name="Picture 6" descr="Figure 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tif"/>
                    <pic:cNvPicPr/>
                  </pic:nvPicPr>
                  <pic:blipFill rotWithShape="1">
                    <a:blip r:embed="rId12"/>
                    <a:srcRect l="1063" t="1827" r="1352" b="3501"/>
                    <a:stretch/>
                  </pic:blipFill>
                  <pic:spPr bwMode="auto">
                    <a:xfrm>
                      <a:off x="0" y="0"/>
                      <a:ext cx="5593080" cy="2369820"/>
                    </a:xfrm>
                    <a:prstGeom prst="rect">
                      <a:avLst/>
                    </a:prstGeom>
                    <a:ln>
                      <a:noFill/>
                    </a:ln>
                    <a:extLst>
                      <a:ext uri="{53640926-AAD7-44d8-BBD7-CCE9431645EC}">
                        <a14:shadowObscured xmlns:a14="http://schemas.microsoft.com/office/drawing/2010/main"/>
                      </a:ext>
                    </a:extLst>
                  </pic:spPr>
                </pic:pic>
              </a:graphicData>
            </a:graphic>
          </wp:inline>
        </w:drawing>
      </w:r>
    </w:p>
    <w:p w14:paraId="79C3474C" w14:textId="634C1BE8" w:rsidR="007B6258" w:rsidRPr="007D4B96" w:rsidRDefault="007B6258" w:rsidP="006D30A1">
      <w:pPr>
        <w:widowControl w:val="0"/>
        <w:adjustRightInd w:val="0"/>
        <w:snapToGrid w:val="0"/>
        <w:spacing w:after="0" w:line="360" w:lineRule="auto"/>
        <w:jc w:val="both"/>
        <w:rPr>
          <w:rFonts w:ascii="Book Antiqua" w:hAnsi="Book Antiqua"/>
          <w:b/>
          <w:sz w:val="24"/>
          <w:szCs w:val="24"/>
          <w:lang w:val="en-US"/>
        </w:rPr>
      </w:pPr>
      <w:r w:rsidRPr="007D4B96">
        <w:rPr>
          <w:rFonts w:ascii="Book Antiqua" w:hAnsi="Book Antiqua"/>
          <w:b/>
          <w:sz w:val="24"/>
          <w:szCs w:val="24"/>
        </w:rPr>
        <w:t xml:space="preserve">Figure 4 In a patient post </w:t>
      </w:r>
      <w:r w:rsidR="007D4B96" w:rsidRPr="007D4B96">
        <w:rPr>
          <w:rFonts w:ascii="Book Antiqua" w:hAnsi="Book Antiqua"/>
          <w:b/>
          <w:sz w:val="24"/>
          <w:szCs w:val="24"/>
          <w:lang w:val="en-US"/>
        </w:rPr>
        <w:t>breast-conserving therapy</w:t>
      </w:r>
      <w:r w:rsidRPr="007D4B96">
        <w:rPr>
          <w:rFonts w:ascii="Book Antiqua" w:hAnsi="Book Antiqua"/>
          <w:b/>
          <w:sz w:val="24"/>
          <w:szCs w:val="24"/>
        </w:rPr>
        <w:t xml:space="preserve">, scar (double headed arrow) is seen to increase in size at three (B) and four (C) years as compared to the initial mammogram shown in </w:t>
      </w:r>
      <w:r w:rsidR="007D4B96">
        <w:rPr>
          <w:rFonts w:ascii="Book Antiqua" w:hAnsi="Book Antiqua" w:hint="eastAsia"/>
          <w:b/>
          <w:sz w:val="24"/>
          <w:szCs w:val="24"/>
          <w:lang w:eastAsia="zh-CN"/>
        </w:rPr>
        <w:t>(</w:t>
      </w:r>
      <w:r w:rsidRPr="007D4B96">
        <w:rPr>
          <w:rFonts w:ascii="Book Antiqua" w:hAnsi="Book Antiqua"/>
          <w:b/>
          <w:sz w:val="24"/>
          <w:szCs w:val="24"/>
        </w:rPr>
        <w:t xml:space="preserve">A) which suggests recurrence. </w:t>
      </w:r>
    </w:p>
    <w:p w14:paraId="26CE7B8B" w14:textId="77777777" w:rsidR="00912E9A" w:rsidRPr="00A93149" w:rsidRDefault="00912E9A" w:rsidP="006D30A1">
      <w:pPr>
        <w:widowControl w:val="0"/>
        <w:adjustRightInd w:val="0"/>
        <w:snapToGrid w:val="0"/>
        <w:spacing w:after="0" w:line="360" w:lineRule="auto"/>
        <w:jc w:val="both"/>
        <w:rPr>
          <w:rFonts w:ascii="Book Antiqua" w:hAnsi="Book Antiqua"/>
          <w:sz w:val="24"/>
          <w:szCs w:val="24"/>
        </w:rPr>
      </w:pPr>
    </w:p>
    <w:p w14:paraId="6D18785A" w14:textId="77777777" w:rsidR="00CE5B6E" w:rsidRPr="00A93149" w:rsidRDefault="00CE5B6E" w:rsidP="006D30A1">
      <w:pPr>
        <w:widowControl w:val="0"/>
        <w:adjustRightInd w:val="0"/>
        <w:snapToGrid w:val="0"/>
        <w:spacing w:after="0" w:line="360" w:lineRule="auto"/>
        <w:jc w:val="both"/>
        <w:rPr>
          <w:rFonts w:ascii="Book Antiqua" w:hAnsi="Book Antiqua"/>
          <w:sz w:val="24"/>
          <w:szCs w:val="24"/>
        </w:rPr>
      </w:pPr>
      <w:r w:rsidRPr="00A93149">
        <w:rPr>
          <w:rFonts w:ascii="Book Antiqua" w:hAnsi="Book Antiqua"/>
          <w:sz w:val="24"/>
          <w:szCs w:val="24"/>
        </w:rPr>
        <w:br w:type="page"/>
      </w:r>
    </w:p>
    <w:p w14:paraId="23A1A338" w14:textId="3FF31FD1" w:rsidR="00912E9A" w:rsidRPr="00A93149" w:rsidRDefault="00912E9A" w:rsidP="006D30A1">
      <w:pPr>
        <w:widowControl w:val="0"/>
        <w:adjustRightInd w:val="0"/>
        <w:snapToGrid w:val="0"/>
        <w:spacing w:after="0" w:line="360" w:lineRule="auto"/>
        <w:jc w:val="both"/>
        <w:rPr>
          <w:rFonts w:ascii="Book Antiqua" w:hAnsi="Book Antiqua"/>
          <w:sz w:val="24"/>
          <w:szCs w:val="24"/>
        </w:rPr>
      </w:pPr>
      <w:r w:rsidRPr="00A93149">
        <w:rPr>
          <w:rFonts w:ascii="Book Antiqua" w:hAnsi="Book Antiqua"/>
          <w:noProof/>
          <w:sz w:val="24"/>
          <w:szCs w:val="24"/>
          <w:lang w:val="en-US"/>
        </w:rPr>
        <w:lastRenderedPageBreak/>
        <w:drawing>
          <wp:inline distT="0" distB="0" distL="0" distR="0" wp14:anchorId="6C998C3C" wp14:editId="59A5D7D3">
            <wp:extent cx="3709657" cy="2216506"/>
            <wp:effectExtent l="19050" t="0" r="5093" b="0"/>
            <wp:docPr id="8" name="Picture 7" descr="Figure 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5.tif"/>
                    <pic:cNvPicPr/>
                  </pic:nvPicPr>
                  <pic:blipFill>
                    <a:blip r:embed="rId13" cstate="print"/>
                    <a:stretch>
                      <a:fillRect/>
                    </a:stretch>
                  </pic:blipFill>
                  <pic:spPr>
                    <a:xfrm>
                      <a:off x="0" y="0"/>
                      <a:ext cx="3711828" cy="2217803"/>
                    </a:xfrm>
                    <a:prstGeom prst="rect">
                      <a:avLst/>
                    </a:prstGeom>
                  </pic:spPr>
                </pic:pic>
              </a:graphicData>
            </a:graphic>
          </wp:inline>
        </w:drawing>
      </w:r>
    </w:p>
    <w:p w14:paraId="3D8BE71C" w14:textId="4DCF8A01" w:rsidR="007B6258" w:rsidRPr="007D4B96" w:rsidRDefault="007B6258" w:rsidP="006D30A1">
      <w:pPr>
        <w:widowControl w:val="0"/>
        <w:adjustRightInd w:val="0"/>
        <w:snapToGrid w:val="0"/>
        <w:spacing w:after="0" w:line="360" w:lineRule="auto"/>
        <w:jc w:val="both"/>
        <w:rPr>
          <w:rFonts w:ascii="Book Antiqua" w:hAnsi="Book Antiqua"/>
          <w:b/>
          <w:sz w:val="24"/>
          <w:szCs w:val="24"/>
        </w:rPr>
      </w:pPr>
      <w:r w:rsidRPr="007D4B96">
        <w:rPr>
          <w:rFonts w:ascii="Book Antiqua" w:hAnsi="Book Antiqua"/>
          <w:b/>
          <w:sz w:val="24"/>
          <w:szCs w:val="24"/>
        </w:rPr>
        <w:t>Figure 5 Calcifications associated with fat necrosis demonstrate a typical curvilinear or arc-like (arrows) morphology</w:t>
      </w:r>
      <w:r w:rsidR="007D4B96" w:rsidRPr="007D4B96">
        <w:rPr>
          <w:rFonts w:ascii="Book Antiqua" w:hAnsi="Book Antiqua" w:hint="eastAsia"/>
          <w:b/>
          <w:sz w:val="24"/>
          <w:szCs w:val="24"/>
          <w:lang w:eastAsia="zh-CN"/>
        </w:rPr>
        <w:t xml:space="preserve"> (</w:t>
      </w:r>
      <w:r w:rsidR="007D4B96" w:rsidRPr="007D4B96">
        <w:rPr>
          <w:rFonts w:ascii="Book Antiqua" w:hAnsi="Book Antiqua"/>
          <w:b/>
          <w:sz w:val="24"/>
          <w:szCs w:val="24"/>
        </w:rPr>
        <w:t>A</w:t>
      </w:r>
      <w:r w:rsidR="007D4B96" w:rsidRPr="007D4B96">
        <w:rPr>
          <w:rFonts w:ascii="Book Antiqua" w:hAnsi="Book Antiqua" w:hint="eastAsia"/>
          <w:b/>
          <w:sz w:val="24"/>
          <w:szCs w:val="24"/>
          <w:lang w:eastAsia="zh-CN"/>
        </w:rPr>
        <w:t xml:space="preserve"> and B</w:t>
      </w:r>
      <w:r w:rsidR="007D4B96" w:rsidRPr="007D4B96">
        <w:rPr>
          <w:rFonts w:ascii="Book Antiqua" w:hAnsi="Book Antiqua"/>
          <w:b/>
          <w:sz w:val="24"/>
          <w:szCs w:val="24"/>
        </w:rPr>
        <w:t>)</w:t>
      </w:r>
      <w:r w:rsidRPr="007D4B96">
        <w:rPr>
          <w:rFonts w:ascii="Book Antiqua" w:hAnsi="Book Antiqua"/>
          <w:b/>
          <w:sz w:val="24"/>
          <w:szCs w:val="24"/>
        </w:rPr>
        <w:t>.</w:t>
      </w:r>
    </w:p>
    <w:p w14:paraId="14395D39" w14:textId="77777777" w:rsidR="007B6258" w:rsidRPr="00A93149" w:rsidRDefault="007B6258" w:rsidP="006D30A1">
      <w:pPr>
        <w:widowControl w:val="0"/>
        <w:adjustRightInd w:val="0"/>
        <w:snapToGrid w:val="0"/>
        <w:spacing w:after="0" w:line="360" w:lineRule="auto"/>
        <w:jc w:val="both"/>
        <w:rPr>
          <w:rFonts w:ascii="Book Antiqua" w:hAnsi="Book Antiqua"/>
          <w:sz w:val="24"/>
          <w:szCs w:val="24"/>
          <w:lang w:val="en-US"/>
        </w:rPr>
      </w:pPr>
    </w:p>
    <w:p w14:paraId="233B2AEC" w14:textId="77777777" w:rsidR="00CE5B6E" w:rsidRPr="00A93149" w:rsidRDefault="00CE5B6E" w:rsidP="006D30A1">
      <w:pPr>
        <w:widowControl w:val="0"/>
        <w:adjustRightInd w:val="0"/>
        <w:snapToGrid w:val="0"/>
        <w:spacing w:after="0" w:line="360" w:lineRule="auto"/>
        <w:jc w:val="both"/>
        <w:rPr>
          <w:rFonts w:ascii="Book Antiqua" w:hAnsi="Book Antiqua"/>
          <w:sz w:val="24"/>
          <w:szCs w:val="24"/>
        </w:rPr>
      </w:pPr>
      <w:r w:rsidRPr="00A93149">
        <w:rPr>
          <w:rFonts w:ascii="Book Antiqua" w:hAnsi="Book Antiqua"/>
          <w:sz w:val="24"/>
          <w:szCs w:val="24"/>
        </w:rPr>
        <w:br w:type="page"/>
      </w:r>
    </w:p>
    <w:p w14:paraId="7B035650" w14:textId="5ECE1652" w:rsidR="00280C96" w:rsidRPr="00A93149" w:rsidRDefault="00912E9A" w:rsidP="006D30A1">
      <w:pPr>
        <w:widowControl w:val="0"/>
        <w:adjustRightInd w:val="0"/>
        <w:snapToGrid w:val="0"/>
        <w:spacing w:after="0" w:line="360" w:lineRule="auto"/>
        <w:jc w:val="both"/>
        <w:rPr>
          <w:rFonts w:ascii="Book Antiqua" w:hAnsi="Book Antiqua"/>
          <w:sz w:val="24"/>
          <w:szCs w:val="24"/>
        </w:rPr>
      </w:pPr>
      <w:r w:rsidRPr="00A93149">
        <w:rPr>
          <w:rFonts w:ascii="Book Antiqua" w:hAnsi="Book Antiqua"/>
          <w:noProof/>
          <w:sz w:val="24"/>
          <w:szCs w:val="24"/>
          <w:lang w:val="en-US"/>
        </w:rPr>
        <w:lastRenderedPageBreak/>
        <w:drawing>
          <wp:inline distT="0" distB="0" distL="0" distR="0" wp14:anchorId="4A55A792" wp14:editId="530A77C9">
            <wp:extent cx="2877769" cy="2730903"/>
            <wp:effectExtent l="19050" t="0" r="0" b="0"/>
            <wp:docPr id="9" name="Picture 8" descr="Figure 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tif"/>
                    <pic:cNvPicPr/>
                  </pic:nvPicPr>
                  <pic:blipFill>
                    <a:blip r:embed="rId14" cstate="print"/>
                    <a:stretch>
                      <a:fillRect/>
                    </a:stretch>
                  </pic:blipFill>
                  <pic:spPr>
                    <a:xfrm>
                      <a:off x="0" y="0"/>
                      <a:ext cx="2881513" cy="2734456"/>
                    </a:xfrm>
                    <a:prstGeom prst="rect">
                      <a:avLst/>
                    </a:prstGeom>
                  </pic:spPr>
                </pic:pic>
              </a:graphicData>
            </a:graphic>
          </wp:inline>
        </w:drawing>
      </w:r>
    </w:p>
    <w:p w14:paraId="2B9153CB" w14:textId="47E43E4D" w:rsidR="007B6258" w:rsidRDefault="007B6258" w:rsidP="006D30A1">
      <w:pPr>
        <w:widowControl w:val="0"/>
        <w:adjustRightInd w:val="0"/>
        <w:snapToGrid w:val="0"/>
        <w:spacing w:after="0" w:line="360" w:lineRule="auto"/>
        <w:jc w:val="both"/>
        <w:rPr>
          <w:rFonts w:ascii="Book Antiqua" w:hAnsi="Book Antiqua"/>
          <w:sz w:val="24"/>
          <w:szCs w:val="24"/>
          <w:lang w:eastAsia="zh-CN"/>
        </w:rPr>
      </w:pPr>
      <w:r w:rsidRPr="007B6B25">
        <w:rPr>
          <w:rFonts w:ascii="Book Antiqua" w:hAnsi="Book Antiqua"/>
          <w:b/>
          <w:sz w:val="24"/>
          <w:szCs w:val="24"/>
        </w:rPr>
        <w:t xml:space="preserve">Figure 6 </w:t>
      </w:r>
      <w:r w:rsidR="007B6B25" w:rsidRPr="007B6B25">
        <w:rPr>
          <w:rFonts w:ascii="Book Antiqua" w:hAnsi="Book Antiqua" w:hint="eastAsia"/>
          <w:b/>
          <w:sz w:val="24"/>
          <w:szCs w:val="24"/>
          <w:lang w:eastAsia="zh-CN"/>
        </w:rPr>
        <w:t>(</w:t>
      </w:r>
      <w:r w:rsidRPr="007B6B25">
        <w:rPr>
          <w:rFonts w:ascii="Book Antiqua" w:hAnsi="Book Antiqua"/>
          <w:b/>
          <w:sz w:val="24"/>
          <w:szCs w:val="24"/>
        </w:rPr>
        <w:t>A) Post</w:t>
      </w:r>
      <w:r w:rsidR="007B6B25" w:rsidRPr="007B6B25">
        <w:rPr>
          <w:rFonts w:ascii="Book Antiqua" w:hAnsi="Book Antiqua"/>
          <w:b/>
          <w:sz w:val="24"/>
          <w:szCs w:val="24"/>
          <w:lang w:val="en-US"/>
        </w:rPr>
        <w:t xml:space="preserve"> breast-conserving therapy</w:t>
      </w:r>
      <w:r w:rsidRPr="007B6B25">
        <w:rPr>
          <w:rFonts w:ascii="Book Antiqua" w:hAnsi="Book Antiqua"/>
          <w:b/>
          <w:sz w:val="24"/>
          <w:szCs w:val="24"/>
        </w:rPr>
        <w:t xml:space="preserve"> scar is seen in the right breast which appears to have increased in size on follow up mammogram after one year seen in </w:t>
      </w:r>
      <w:r w:rsidR="007B6B25" w:rsidRPr="007B6B25">
        <w:rPr>
          <w:rFonts w:ascii="Book Antiqua" w:hAnsi="Book Antiqua" w:hint="eastAsia"/>
          <w:b/>
          <w:sz w:val="24"/>
          <w:szCs w:val="24"/>
          <w:lang w:eastAsia="zh-CN"/>
        </w:rPr>
        <w:t>(</w:t>
      </w:r>
      <w:r w:rsidRPr="007B6B25">
        <w:rPr>
          <w:rFonts w:ascii="Book Antiqua" w:hAnsi="Book Antiqua"/>
          <w:b/>
          <w:sz w:val="24"/>
          <w:szCs w:val="24"/>
        </w:rPr>
        <w:t>B).</w:t>
      </w:r>
      <w:r w:rsidRPr="00A93149">
        <w:rPr>
          <w:rFonts w:ascii="Book Antiqua" w:hAnsi="Book Antiqua"/>
          <w:sz w:val="24"/>
          <w:szCs w:val="24"/>
        </w:rPr>
        <w:t xml:space="preserve"> However fat lucencies are still seen within the lesion (which was better appreciated on tomography images). Patient underwent biopsy because of clinical suspicion of recurrence. HPE:</w:t>
      </w:r>
      <w:r w:rsidR="006D30A1" w:rsidRPr="00A93149">
        <w:rPr>
          <w:rFonts w:ascii="Book Antiqua" w:hAnsi="Book Antiqua"/>
          <w:sz w:val="24"/>
          <w:szCs w:val="24"/>
        </w:rPr>
        <w:t xml:space="preserve"> </w:t>
      </w:r>
      <w:r w:rsidRPr="00A93149">
        <w:rPr>
          <w:rFonts w:ascii="Book Antiqua" w:hAnsi="Book Antiqua"/>
          <w:sz w:val="24"/>
          <w:szCs w:val="24"/>
        </w:rPr>
        <w:t>Fat necrosis.</w:t>
      </w:r>
    </w:p>
    <w:p w14:paraId="3EAB18DE" w14:textId="77777777" w:rsidR="00483284" w:rsidRDefault="00483284" w:rsidP="006D30A1">
      <w:pPr>
        <w:widowControl w:val="0"/>
        <w:adjustRightInd w:val="0"/>
        <w:snapToGrid w:val="0"/>
        <w:spacing w:after="0" w:line="360" w:lineRule="auto"/>
        <w:jc w:val="both"/>
        <w:rPr>
          <w:rFonts w:ascii="Book Antiqua" w:hAnsi="Book Antiqua"/>
          <w:sz w:val="24"/>
          <w:szCs w:val="24"/>
          <w:lang w:eastAsia="zh-CN"/>
        </w:rPr>
      </w:pPr>
    </w:p>
    <w:p w14:paraId="44E5CAA6" w14:textId="77777777" w:rsidR="00483284" w:rsidRDefault="00483284" w:rsidP="006D30A1">
      <w:pPr>
        <w:widowControl w:val="0"/>
        <w:adjustRightInd w:val="0"/>
        <w:snapToGrid w:val="0"/>
        <w:spacing w:after="0" w:line="360" w:lineRule="auto"/>
        <w:jc w:val="both"/>
        <w:rPr>
          <w:rFonts w:ascii="Book Antiqua" w:hAnsi="Book Antiqua"/>
          <w:sz w:val="24"/>
          <w:szCs w:val="24"/>
          <w:lang w:eastAsia="zh-CN"/>
        </w:rPr>
      </w:pPr>
    </w:p>
    <w:p w14:paraId="3E9C1F84" w14:textId="77777777" w:rsidR="00483284" w:rsidRDefault="00483284" w:rsidP="006D30A1">
      <w:pPr>
        <w:widowControl w:val="0"/>
        <w:adjustRightInd w:val="0"/>
        <w:snapToGrid w:val="0"/>
        <w:spacing w:after="0" w:line="360" w:lineRule="auto"/>
        <w:jc w:val="both"/>
        <w:rPr>
          <w:rFonts w:ascii="Book Antiqua" w:hAnsi="Book Antiqua"/>
          <w:sz w:val="24"/>
          <w:szCs w:val="24"/>
          <w:lang w:eastAsia="zh-CN"/>
        </w:rPr>
      </w:pPr>
    </w:p>
    <w:p w14:paraId="0671E34C" w14:textId="77777777" w:rsidR="00483284" w:rsidRDefault="00483284" w:rsidP="006D30A1">
      <w:pPr>
        <w:widowControl w:val="0"/>
        <w:adjustRightInd w:val="0"/>
        <w:snapToGrid w:val="0"/>
        <w:spacing w:after="0" w:line="360" w:lineRule="auto"/>
        <w:jc w:val="both"/>
        <w:rPr>
          <w:rFonts w:ascii="Book Antiqua" w:hAnsi="Book Antiqua"/>
          <w:sz w:val="24"/>
          <w:szCs w:val="24"/>
          <w:lang w:eastAsia="zh-CN"/>
        </w:rPr>
      </w:pPr>
    </w:p>
    <w:p w14:paraId="5A299401" w14:textId="77777777" w:rsidR="00483284" w:rsidRDefault="00483284" w:rsidP="006D30A1">
      <w:pPr>
        <w:widowControl w:val="0"/>
        <w:adjustRightInd w:val="0"/>
        <w:snapToGrid w:val="0"/>
        <w:spacing w:after="0" w:line="360" w:lineRule="auto"/>
        <w:jc w:val="both"/>
        <w:rPr>
          <w:rFonts w:ascii="Book Antiqua" w:hAnsi="Book Antiqua"/>
          <w:sz w:val="24"/>
          <w:szCs w:val="24"/>
          <w:lang w:eastAsia="zh-CN"/>
        </w:rPr>
      </w:pPr>
    </w:p>
    <w:p w14:paraId="081FC973" w14:textId="77777777" w:rsidR="00483284" w:rsidRDefault="00483284" w:rsidP="006D30A1">
      <w:pPr>
        <w:widowControl w:val="0"/>
        <w:adjustRightInd w:val="0"/>
        <w:snapToGrid w:val="0"/>
        <w:spacing w:after="0" w:line="360" w:lineRule="auto"/>
        <w:jc w:val="both"/>
        <w:rPr>
          <w:rFonts w:ascii="Book Antiqua" w:hAnsi="Book Antiqua"/>
          <w:sz w:val="24"/>
          <w:szCs w:val="24"/>
          <w:lang w:eastAsia="zh-CN"/>
        </w:rPr>
      </w:pPr>
    </w:p>
    <w:p w14:paraId="46800782" w14:textId="77777777" w:rsidR="00483284" w:rsidRDefault="00483284" w:rsidP="006D30A1">
      <w:pPr>
        <w:widowControl w:val="0"/>
        <w:adjustRightInd w:val="0"/>
        <w:snapToGrid w:val="0"/>
        <w:spacing w:after="0" w:line="360" w:lineRule="auto"/>
        <w:jc w:val="both"/>
        <w:rPr>
          <w:rFonts w:ascii="Book Antiqua" w:hAnsi="Book Antiqua"/>
          <w:sz w:val="24"/>
          <w:szCs w:val="24"/>
          <w:lang w:eastAsia="zh-CN"/>
        </w:rPr>
      </w:pPr>
    </w:p>
    <w:p w14:paraId="38ACF20D" w14:textId="77777777" w:rsidR="00483284" w:rsidRDefault="00483284" w:rsidP="006D30A1">
      <w:pPr>
        <w:widowControl w:val="0"/>
        <w:adjustRightInd w:val="0"/>
        <w:snapToGrid w:val="0"/>
        <w:spacing w:after="0" w:line="360" w:lineRule="auto"/>
        <w:jc w:val="both"/>
        <w:rPr>
          <w:rFonts w:ascii="Book Antiqua" w:hAnsi="Book Antiqua"/>
          <w:sz w:val="24"/>
          <w:szCs w:val="24"/>
          <w:lang w:eastAsia="zh-CN"/>
        </w:rPr>
      </w:pPr>
    </w:p>
    <w:p w14:paraId="5DCE9ECF" w14:textId="77777777" w:rsidR="00483284" w:rsidRDefault="00483284" w:rsidP="006D30A1">
      <w:pPr>
        <w:widowControl w:val="0"/>
        <w:adjustRightInd w:val="0"/>
        <w:snapToGrid w:val="0"/>
        <w:spacing w:after="0" w:line="360" w:lineRule="auto"/>
        <w:jc w:val="both"/>
        <w:rPr>
          <w:rFonts w:ascii="Book Antiqua" w:hAnsi="Book Antiqua"/>
          <w:sz w:val="24"/>
          <w:szCs w:val="24"/>
          <w:lang w:eastAsia="zh-CN"/>
        </w:rPr>
      </w:pPr>
    </w:p>
    <w:p w14:paraId="5AAF4CFB" w14:textId="77777777" w:rsidR="00483284" w:rsidRDefault="00483284" w:rsidP="006D30A1">
      <w:pPr>
        <w:widowControl w:val="0"/>
        <w:adjustRightInd w:val="0"/>
        <w:snapToGrid w:val="0"/>
        <w:spacing w:after="0" w:line="360" w:lineRule="auto"/>
        <w:jc w:val="both"/>
        <w:rPr>
          <w:rFonts w:ascii="Book Antiqua" w:hAnsi="Book Antiqua"/>
          <w:sz w:val="24"/>
          <w:szCs w:val="24"/>
          <w:lang w:eastAsia="zh-CN"/>
        </w:rPr>
      </w:pPr>
    </w:p>
    <w:p w14:paraId="12291499" w14:textId="77777777" w:rsidR="00483284" w:rsidRDefault="00483284" w:rsidP="006D30A1">
      <w:pPr>
        <w:widowControl w:val="0"/>
        <w:adjustRightInd w:val="0"/>
        <w:snapToGrid w:val="0"/>
        <w:spacing w:after="0" w:line="360" w:lineRule="auto"/>
        <w:jc w:val="both"/>
        <w:rPr>
          <w:rFonts w:ascii="Book Antiqua" w:hAnsi="Book Antiqua"/>
          <w:sz w:val="24"/>
          <w:szCs w:val="24"/>
          <w:lang w:eastAsia="zh-CN"/>
        </w:rPr>
      </w:pPr>
    </w:p>
    <w:p w14:paraId="411788DC" w14:textId="77777777" w:rsidR="00483284" w:rsidRDefault="00483284" w:rsidP="00483284">
      <w:pPr>
        <w:widowControl w:val="0"/>
        <w:adjustRightInd w:val="0"/>
        <w:snapToGrid w:val="0"/>
        <w:spacing w:after="0" w:line="360" w:lineRule="auto"/>
        <w:jc w:val="both"/>
        <w:rPr>
          <w:rFonts w:ascii="Book Antiqua" w:hAnsi="Book Antiqua"/>
          <w:b/>
          <w:sz w:val="24"/>
          <w:szCs w:val="24"/>
          <w:lang w:eastAsia="zh-CN"/>
        </w:rPr>
      </w:pPr>
    </w:p>
    <w:p w14:paraId="3EEA3724" w14:textId="77777777" w:rsidR="00483284" w:rsidRDefault="00483284" w:rsidP="00483284">
      <w:pPr>
        <w:widowControl w:val="0"/>
        <w:adjustRightInd w:val="0"/>
        <w:snapToGrid w:val="0"/>
        <w:spacing w:after="0" w:line="360" w:lineRule="auto"/>
        <w:jc w:val="both"/>
        <w:rPr>
          <w:rFonts w:ascii="Book Antiqua" w:hAnsi="Book Antiqua"/>
          <w:b/>
          <w:sz w:val="24"/>
          <w:szCs w:val="24"/>
          <w:lang w:eastAsia="zh-CN"/>
        </w:rPr>
      </w:pPr>
    </w:p>
    <w:p w14:paraId="3A52240A" w14:textId="77777777" w:rsidR="00483284" w:rsidRDefault="00483284" w:rsidP="00483284">
      <w:pPr>
        <w:widowControl w:val="0"/>
        <w:adjustRightInd w:val="0"/>
        <w:snapToGrid w:val="0"/>
        <w:spacing w:after="0" w:line="360" w:lineRule="auto"/>
        <w:jc w:val="both"/>
        <w:rPr>
          <w:rFonts w:ascii="Book Antiqua" w:hAnsi="Book Antiqua"/>
          <w:b/>
          <w:sz w:val="24"/>
          <w:szCs w:val="24"/>
          <w:lang w:eastAsia="zh-CN"/>
        </w:rPr>
      </w:pPr>
    </w:p>
    <w:p w14:paraId="7C3D63CE" w14:textId="77777777" w:rsidR="00483284" w:rsidRDefault="00483284" w:rsidP="00483284">
      <w:pPr>
        <w:widowControl w:val="0"/>
        <w:adjustRightInd w:val="0"/>
        <w:snapToGrid w:val="0"/>
        <w:spacing w:after="0" w:line="360" w:lineRule="auto"/>
        <w:jc w:val="both"/>
        <w:rPr>
          <w:rFonts w:ascii="Book Antiqua" w:hAnsi="Book Antiqua"/>
          <w:b/>
          <w:sz w:val="24"/>
          <w:szCs w:val="24"/>
          <w:lang w:eastAsia="zh-CN"/>
        </w:rPr>
      </w:pPr>
    </w:p>
    <w:p w14:paraId="5A2ABD50" w14:textId="77777777" w:rsidR="00483284" w:rsidRDefault="00483284" w:rsidP="00483284">
      <w:pPr>
        <w:widowControl w:val="0"/>
        <w:adjustRightInd w:val="0"/>
        <w:snapToGrid w:val="0"/>
        <w:spacing w:after="0" w:line="360" w:lineRule="auto"/>
        <w:jc w:val="both"/>
        <w:rPr>
          <w:rFonts w:ascii="Book Antiqua" w:hAnsi="Book Antiqua"/>
          <w:b/>
          <w:sz w:val="24"/>
          <w:szCs w:val="24"/>
          <w:lang w:eastAsia="zh-CN"/>
        </w:rPr>
      </w:pPr>
    </w:p>
    <w:p w14:paraId="3BD27699" w14:textId="77777777" w:rsidR="00483284" w:rsidRPr="00A93149" w:rsidRDefault="00483284" w:rsidP="00483284">
      <w:pPr>
        <w:widowControl w:val="0"/>
        <w:adjustRightInd w:val="0"/>
        <w:snapToGrid w:val="0"/>
        <w:spacing w:after="0" w:line="360" w:lineRule="auto"/>
        <w:jc w:val="both"/>
        <w:rPr>
          <w:rFonts w:ascii="Book Antiqua" w:hAnsi="Book Antiqua"/>
          <w:sz w:val="24"/>
          <w:szCs w:val="24"/>
        </w:rPr>
      </w:pPr>
      <w:r w:rsidRPr="00A93149">
        <w:rPr>
          <w:rFonts w:ascii="Book Antiqua" w:hAnsi="Book Antiqua"/>
          <w:noProof/>
          <w:sz w:val="24"/>
          <w:szCs w:val="24"/>
          <w:lang w:val="en-US"/>
        </w:rPr>
        <w:lastRenderedPageBreak/>
        <w:drawing>
          <wp:inline distT="0" distB="0" distL="0" distR="0" wp14:anchorId="141C9E15" wp14:editId="7FC98F82">
            <wp:extent cx="4636313" cy="2004365"/>
            <wp:effectExtent l="0" t="0" r="12065" b="0"/>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14:paraId="46609A4A" w14:textId="77777777" w:rsidR="00483284" w:rsidRDefault="00483284" w:rsidP="006D30A1">
      <w:pPr>
        <w:widowControl w:val="0"/>
        <w:adjustRightInd w:val="0"/>
        <w:snapToGrid w:val="0"/>
        <w:spacing w:after="0" w:line="360" w:lineRule="auto"/>
        <w:jc w:val="both"/>
        <w:rPr>
          <w:rFonts w:ascii="Book Antiqua" w:hAnsi="Book Antiqua"/>
          <w:b/>
          <w:sz w:val="24"/>
          <w:szCs w:val="24"/>
          <w:lang w:val="en-US" w:eastAsia="zh-CN"/>
        </w:rPr>
      </w:pPr>
    </w:p>
    <w:p w14:paraId="398E72F6" w14:textId="6AAA0D45" w:rsidR="00483284" w:rsidRPr="00483284" w:rsidRDefault="00483284" w:rsidP="00483284">
      <w:pPr>
        <w:widowControl w:val="0"/>
        <w:adjustRightInd w:val="0"/>
        <w:snapToGrid w:val="0"/>
        <w:spacing w:after="0" w:line="360" w:lineRule="auto"/>
        <w:jc w:val="both"/>
        <w:rPr>
          <w:rFonts w:ascii="Book Antiqua" w:hAnsi="Book Antiqua"/>
          <w:b/>
          <w:sz w:val="24"/>
          <w:szCs w:val="24"/>
        </w:rPr>
      </w:pPr>
      <w:r w:rsidRPr="00483284">
        <w:rPr>
          <w:rFonts w:ascii="Book Antiqua" w:hAnsi="Book Antiqua" w:hint="eastAsia"/>
          <w:b/>
          <w:sz w:val="24"/>
          <w:szCs w:val="24"/>
          <w:lang w:eastAsia="zh-CN"/>
        </w:rPr>
        <w:t>Figure 7</w:t>
      </w:r>
      <w:r w:rsidRPr="00483284">
        <w:rPr>
          <w:rFonts w:ascii="Book Antiqua" w:hAnsi="Book Antiqua"/>
          <w:b/>
          <w:sz w:val="24"/>
          <w:szCs w:val="24"/>
        </w:rPr>
        <w:t xml:space="preserve"> How are recurrences detected on follow up.</w:t>
      </w:r>
    </w:p>
    <w:p w14:paraId="27A1C35F" w14:textId="77777777" w:rsidR="00483284" w:rsidRPr="00483284" w:rsidRDefault="00483284" w:rsidP="006D30A1">
      <w:pPr>
        <w:widowControl w:val="0"/>
        <w:adjustRightInd w:val="0"/>
        <w:snapToGrid w:val="0"/>
        <w:spacing w:after="0" w:line="360" w:lineRule="auto"/>
        <w:jc w:val="both"/>
        <w:rPr>
          <w:rFonts w:ascii="Book Antiqua" w:hAnsi="Book Antiqua"/>
          <w:b/>
          <w:sz w:val="24"/>
          <w:szCs w:val="24"/>
          <w:lang w:eastAsia="zh-CN"/>
        </w:rPr>
      </w:pPr>
    </w:p>
    <w:p w14:paraId="03D0EC61" w14:textId="77777777" w:rsidR="00483284" w:rsidRDefault="00483284" w:rsidP="006D30A1">
      <w:pPr>
        <w:widowControl w:val="0"/>
        <w:adjustRightInd w:val="0"/>
        <w:snapToGrid w:val="0"/>
        <w:spacing w:after="0" w:line="360" w:lineRule="auto"/>
        <w:jc w:val="both"/>
        <w:rPr>
          <w:rFonts w:ascii="Book Antiqua" w:hAnsi="Book Antiqua"/>
          <w:b/>
          <w:sz w:val="24"/>
          <w:szCs w:val="24"/>
          <w:lang w:val="en-US" w:eastAsia="zh-CN"/>
        </w:rPr>
      </w:pPr>
    </w:p>
    <w:p w14:paraId="0109090D" w14:textId="77777777" w:rsidR="00483284" w:rsidRDefault="00483284" w:rsidP="006D30A1">
      <w:pPr>
        <w:widowControl w:val="0"/>
        <w:adjustRightInd w:val="0"/>
        <w:snapToGrid w:val="0"/>
        <w:spacing w:after="0" w:line="360" w:lineRule="auto"/>
        <w:jc w:val="both"/>
        <w:rPr>
          <w:rFonts w:ascii="Book Antiqua" w:hAnsi="Book Antiqua"/>
          <w:b/>
          <w:sz w:val="24"/>
          <w:szCs w:val="24"/>
          <w:lang w:val="en-US" w:eastAsia="zh-CN"/>
        </w:rPr>
      </w:pPr>
    </w:p>
    <w:p w14:paraId="52ACF9F5" w14:textId="77777777" w:rsidR="00483284" w:rsidRDefault="00483284" w:rsidP="006D30A1">
      <w:pPr>
        <w:widowControl w:val="0"/>
        <w:adjustRightInd w:val="0"/>
        <w:snapToGrid w:val="0"/>
        <w:spacing w:after="0" w:line="360" w:lineRule="auto"/>
        <w:jc w:val="both"/>
        <w:rPr>
          <w:rFonts w:ascii="Book Antiqua" w:hAnsi="Book Antiqua"/>
          <w:b/>
          <w:sz w:val="24"/>
          <w:szCs w:val="24"/>
          <w:lang w:val="en-US" w:eastAsia="zh-CN"/>
        </w:rPr>
      </w:pPr>
    </w:p>
    <w:p w14:paraId="50FE1BB9" w14:textId="77777777" w:rsidR="00483284" w:rsidRDefault="00483284" w:rsidP="006D30A1">
      <w:pPr>
        <w:widowControl w:val="0"/>
        <w:adjustRightInd w:val="0"/>
        <w:snapToGrid w:val="0"/>
        <w:spacing w:after="0" w:line="360" w:lineRule="auto"/>
        <w:jc w:val="both"/>
        <w:rPr>
          <w:rFonts w:ascii="Book Antiqua" w:hAnsi="Book Antiqua"/>
          <w:b/>
          <w:sz w:val="24"/>
          <w:szCs w:val="24"/>
          <w:lang w:val="en-US" w:eastAsia="zh-CN"/>
        </w:rPr>
      </w:pPr>
    </w:p>
    <w:p w14:paraId="3F7A66D8" w14:textId="77777777" w:rsidR="00483284" w:rsidRDefault="00483284" w:rsidP="006D30A1">
      <w:pPr>
        <w:widowControl w:val="0"/>
        <w:adjustRightInd w:val="0"/>
        <w:snapToGrid w:val="0"/>
        <w:spacing w:after="0" w:line="360" w:lineRule="auto"/>
        <w:jc w:val="both"/>
        <w:rPr>
          <w:rFonts w:ascii="Book Antiqua" w:hAnsi="Book Antiqua"/>
          <w:b/>
          <w:sz w:val="24"/>
          <w:szCs w:val="24"/>
          <w:lang w:val="en-US" w:eastAsia="zh-CN"/>
        </w:rPr>
      </w:pPr>
    </w:p>
    <w:p w14:paraId="55C82FC1" w14:textId="77777777" w:rsidR="00483284" w:rsidRDefault="00483284" w:rsidP="006D30A1">
      <w:pPr>
        <w:widowControl w:val="0"/>
        <w:adjustRightInd w:val="0"/>
        <w:snapToGrid w:val="0"/>
        <w:spacing w:after="0" w:line="360" w:lineRule="auto"/>
        <w:jc w:val="both"/>
        <w:rPr>
          <w:rFonts w:ascii="Book Antiqua" w:hAnsi="Book Antiqua"/>
          <w:b/>
          <w:sz w:val="24"/>
          <w:szCs w:val="24"/>
          <w:lang w:val="en-US" w:eastAsia="zh-CN"/>
        </w:rPr>
      </w:pPr>
    </w:p>
    <w:p w14:paraId="7BDCDD4B" w14:textId="77777777" w:rsidR="00483284" w:rsidRDefault="00483284" w:rsidP="006D30A1">
      <w:pPr>
        <w:widowControl w:val="0"/>
        <w:adjustRightInd w:val="0"/>
        <w:snapToGrid w:val="0"/>
        <w:spacing w:after="0" w:line="360" w:lineRule="auto"/>
        <w:jc w:val="both"/>
        <w:rPr>
          <w:rFonts w:ascii="Book Antiqua" w:hAnsi="Book Antiqua"/>
          <w:b/>
          <w:sz w:val="24"/>
          <w:szCs w:val="24"/>
          <w:lang w:val="en-US" w:eastAsia="zh-CN"/>
        </w:rPr>
      </w:pPr>
    </w:p>
    <w:p w14:paraId="632292CF" w14:textId="77777777" w:rsidR="00483284" w:rsidRDefault="00483284" w:rsidP="006D30A1">
      <w:pPr>
        <w:widowControl w:val="0"/>
        <w:adjustRightInd w:val="0"/>
        <w:snapToGrid w:val="0"/>
        <w:spacing w:after="0" w:line="360" w:lineRule="auto"/>
        <w:jc w:val="both"/>
        <w:rPr>
          <w:rFonts w:ascii="Book Antiqua" w:hAnsi="Book Antiqua"/>
          <w:b/>
          <w:sz w:val="24"/>
          <w:szCs w:val="24"/>
          <w:lang w:val="en-US" w:eastAsia="zh-CN"/>
        </w:rPr>
      </w:pPr>
    </w:p>
    <w:p w14:paraId="4067061C" w14:textId="77777777" w:rsidR="00483284" w:rsidRDefault="00483284" w:rsidP="006D30A1">
      <w:pPr>
        <w:widowControl w:val="0"/>
        <w:adjustRightInd w:val="0"/>
        <w:snapToGrid w:val="0"/>
        <w:spacing w:after="0" w:line="360" w:lineRule="auto"/>
        <w:jc w:val="both"/>
        <w:rPr>
          <w:rFonts w:ascii="Book Antiqua" w:hAnsi="Book Antiqua"/>
          <w:b/>
          <w:sz w:val="24"/>
          <w:szCs w:val="24"/>
          <w:lang w:val="en-US" w:eastAsia="zh-CN"/>
        </w:rPr>
      </w:pPr>
    </w:p>
    <w:p w14:paraId="4B624420" w14:textId="77777777" w:rsidR="00483284" w:rsidRDefault="00483284" w:rsidP="006D30A1">
      <w:pPr>
        <w:widowControl w:val="0"/>
        <w:adjustRightInd w:val="0"/>
        <w:snapToGrid w:val="0"/>
        <w:spacing w:after="0" w:line="360" w:lineRule="auto"/>
        <w:jc w:val="both"/>
        <w:rPr>
          <w:rFonts w:ascii="Book Antiqua" w:hAnsi="Book Antiqua"/>
          <w:b/>
          <w:sz w:val="24"/>
          <w:szCs w:val="24"/>
          <w:lang w:val="en-US" w:eastAsia="zh-CN"/>
        </w:rPr>
      </w:pPr>
    </w:p>
    <w:p w14:paraId="13DC654E" w14:textId="77777777" w:rsidR="00483284" w:rsidRDefault="00483284" w:rsidP="006D30A1">
      <w:pPr>
        <w:widowControl w:val="0"/>
        <w:adjustRightInd w:val="0"/>
        <w:snapToGrid w:val="0"/>
        <w:spacing w:after="0" w:line="360" w:lineRule="auto"/>
        <w:jc w:val="both"/>
        <w:rPr>
          <w:rFonts w:ascii="Book Antiqua" w:hAnsi="Book Antiqua"/>
          <w:b/>
          <w:sz w:val="24"/>
          <w:szCs w:val="24"/>
          <w:lang w:val="en-US" w:eastAsia="zh-CN"/>
        </w:rPr>
      </w:pPr>
    </w:p>
    <w:p w14:paraId="09272779" w14:textId="77777777" w:rsidR="00483284" w:rsidRDefault="00483284" w:rsidP="006D30A1">
      <w:pPr>
        <w:widowControl w:val="0"/>
        <w:adjustRightInd w:val="0"/>
        <w:snapToGrid w:val="0"/>
        <w:spacing w:after="0" w:line="360" w:lineRule="auto"/>
        <w:jc w:val="both"/>
        <w:rPr>
          <w:rFonts w:ascii="Book Antiqua" w:hAnsi="Book Antiqua"/>
          <w:b/>
          <w:sz w:val="24"/>
          <w:szCs w:val="24"/>
          <w:lang w:val="en-US" w:eastAsia="zh-CN"/>
        </w:rPr>
      </w:pPr>
    </w:p>
    <w:p w14:paraId="1394F318" w14:textId="4D75DE1A" w:rsidR="00483284" w:rsidRPr="00A93149" w:rsidRDefault="00483284" w:rsidP="00483284">
      <w:pPr>
        <w:widowControl w:val="0"/>
        <w:adjustRightInd w:val="0"/>
        <w:snapToGrid w:val="0"/>
        <w:spacing w:after="0" w:line="360" w:lineRule="auto"/>
        <w:jc w:val="both"/>
        <w:rPr>
          <w:rFonts w:ascii="Book Antiqua" w:hAnsi="Book Antiqua"/>
          <w:sz w:val="24"/>
          <w:szCs w:val="24"/>
          <w:lang w:eastAsia="zh-CN"/>
        </w:rPr>
      </w:pPr>
      <w:r w:rsidRPr="00A93149">
        <w:rPr>
          <w:rFonts w:ascii="Book Antiqua" w:hAnsi="Book Antiqua"/>
          <w:noProof/>
          <w:sz w:val="24"/>
          <w:szCs w:val="24"/>
          <w:lang w:val="en-US"/>
        </w:rPr>
        <w:lastRenderedPageBreak/>
        <w:drawing>
          <wp:inline distT="0" distB="0" distL="0" distR="0" wp14:anchorId="643C03E9" wp14:editId="18296045">
            <wp:extent cx="5731510" cy="3067986"/>
            <wp:effectExtent l="0" t="0" r="0" b="0"/>
            <wp:docPr id="4"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r w:rsidRPr="00483284">
        <w:rPr>
          <w:rFonts w:ascii="Book Antiqua" w:hAnsi="Book Antiqua"/>
          <w:b/>
          <w:sz w:val="24"/>
          <w:szCs w:val="24"/>
        </w:rPr>
        <w:t xml:space="preserve"> </w:t>
      </w:r>
      <w:r w:rsidRPr="00483284">
        <w:rPr>
          <w:rFonts w:ascii="Book Antiqua" w:hAnsi="Book Antiqua" w:hint="eastAsia"/>
          <w:b/>
          <w:sz w:val="24"/>
          <w:szCs w:val="24"/>
          <w:lang w:eastAsia="zh-CN"/>
        </w:rPr>
        <w:t>Figure 8</w:t>
      </w:r>
      <w:r w:rsidRPr="00483284">
        <w:rPr>
          <w:rFonts w:ascii="Book Antiqua" w:hAnsi="Book Antiqua"/>
          <w:b/>
          <w:sz w:val="24"/>
          <w:szCs w:val="24"/>
        </w:rPr>
        <w:t xml:space="preserve"> Sites for recurrent lesions</w:t>
      </w:r>
      <w:r w:rsidRPr="00483284">
        <w:rPr>
          <w:rFonts w:ascii="Book Antiqua" w:hAnsi="Book Antiqua" w:hint="eastAsia"/>
          <w:b/>
          <w:sz w:val="24"/>
          <w:szCs w:val="24"/>
          <w:lang w:eastAsia="zh-CN"/>
        </w:rPr>
        <w:t>.</w:t>
      </w:r>
    </w:p>
    <w:p w14:paraId="3E220108" w14:textId="59DBE70F" w:rsidR="00483284" w:rsidRDefault="00483284" w:rsidP="006D30A1">
      <w:pPr>
        <w:widowControl w:val="0"/>
        <w:adjustRightInd w:val="0"/>
        <w:snapToGrid w:val="0"/>
        <w:spacing w:after="0" w:line="360" w:lineRule="auto"/>
        <w:jc w:val="both"/>
        <w:rPr>
          <w:rFonts w:ascii="Book Antiqua" w:hAnsi="Book Antiqua"/>
          <w:b/>
          <w:sz w:val="24"/>
          <w:szCs w:val="24"/>
          <w:lang w:val="en-US" w:eastAsia="zh-CN"/>
        </w:rPr>
      </w:pPr>
    </w:p>
    <w:p w14:paraId="3DD67672" w14:textId="77777777" w:rsidR="00483284" w:rsidRDefault="00483284" w:rsidP="006D30A1">
      <w:pPr>
        <w:widowControl w:val="0"/>
        <w:adjustRightInd w:val="0"/>
        <w:snapToGrid w:val="0"/>
        <w:spacing w:after="0" w:line="360" w:lineRule="auto"/>
        <w:jc w:val="both"/>
        <w:rPr>
          <w:rFonts w:ascii="Book Antiqua" w:hAnsi="Book Antiqua"/>
          <w:b/>
          <w:sz w:val="24"/>
          <w:szCs w:val="24"/>
          <w:lang w:val="en-US" w:eastAsia="zh-CN"/>
        </w:rPr>
      </w:pPr>
    </w:p>
    <w:p w14:paraId="678AB593" w14:textId="77777777" w:rsidR="00483284" w:rsidRPr="00483284" w:rsidRDefault="00483284" w:rsidP="006D30A1">
      <w:pPr>
        <w:widowControl w:val="0"/>
        <w:adjustRightInd w:val="0"/>
        <w:snapToGrid w:val="0"/>
        <w:spacing w:after="0" w:line="360" w:lineRule="auto"/>
        <w:jc w:val="both"/>
        <w:rPr>
          <w:rFonts w:ascii="Book Antiqua" w:hAnsi="Book Antiqua"/>
          <w:b/>
          <w:sz w:val="24"/>
          <w:szCs w:val="24"/>
          <w:lang w:val="en-US" w:eastAsia="zh-CN"/>
        </w:rPr>
      </w:pPr>
    </w:p>
    <w:p w14:paraId="087E0DED" w14:textId="77777777" w:rsidR="00912E9A" w:rsidRPr="00A93149" w:rsidRDefault="00912E9A" w:rsidP="006D30A1">
      <w:pPr>
        <w:widowControl w:val="0"/>
        <w:adjustRightInd w:val="0"/>
        <w:snapToGrid w:val="0"/>
        <w:spacing w:after="0" w:line="360" w:lineRule="auto"/>
        <w:jc w:val="both"/>
        <w:rPr>
          <w:rFonts w:ascii="Book Antiqua" w:hAnsi="Book Antiqua"/>
          <w:sz w:val="24"/>
          <w:szCs w:val="24"/>
        </w:rPr>
      </w:pPr>
      <w:r w:rsidRPr="00A93149">
        <w:rPr>
          <w:rFonts w:ascii="Book Antiqua" w:hAnsi="Book Antiqua"/>
          <w:noProof/>
          <w:sz w:val="24"/>
          <w:szCs w:val="24"/>
          <w:lang w:val="en-US"/>
        </w:rPr>
        <w:lastRenderedPageBreak/>
        <w:drawing>
          <wp:inline distT="0" distB="0" distL="0" distR="0" wp14:anchorId="53A23B80" wp14:editId="11D18368">
            <wp:extent cx="3441040" cy="4747638"/>
            <wp:effectExtent l="19050" t="0" r="7010" b="0"/>
            <wp:docPr id="10" name="Picture 9" descr="Figure 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tif"/>
                    <pic:cNvPicPr/>
                  </pic:nvPicPr>
                  <pic:blipFill>
                    <a:blip r:embed="rId25"/>
                    <a:stretch>
                      <a:fillRect/>
                    </a:stretch>
                  </pic:blipFill>
                  <pic:spPr>
                    <a:xfrm>
                      <a:off x="0" y="0"/>
                      <a:ext cx="3442486" cy="4749633"/>
                    </a:xfrm>
                    <a:prstGeom prst="rect">
                      <a:avLst/>
                    </a:prstGeom>
                  </pic:spPr>
                </pic:pic>
              </a:graphicData>
            </a:graphic>
          </wp:inline>
        </w:drawing>
      </w:r>
    </w:p>
    <w:p w14:paraId="49F9AD34" w14:textId="64ECFC75" w:rsidR="007B6258" w:rsidRPr="00A93149" w:rsidRDefault="007B6258" w:rsidP="006D30A1">
      <w:pPr>
        <w:widowControl w:val="0"/>
        <w:adjustRightInd w:val="0"/>
        <w:snapToGrid w:val="0"/>
        <w:spacing w:after="0" w:line="360" w:lineRule="auto"/>
        <w:jc w:val="both"/>
        <w:rPr>
          <w:rFonts w:ascii="Book Antiqua" w:hAnsi="Book Antiqua"/>
          <w:sz w:val="24"/>
          <w:szCs w:val="24"/>
          <w:lang w:val="en-US"/>
        </w:rPr>
      </w:pPr>
      <w:r w:rsidRPr="007B6B25">
        <w:rPr>
          <w:rFonts w:ascii="Book Antiqua" w:hAnsi="Book Antiqua"/>
          <w:b/>
          <w:sz w:val="24"/>
          <w:szCs w:val="24"/>
        </w:rPr>
        <w:t xml:space="preserve">Figure </w:t>
      </w:r>
      <w:r w:rsidR="00483284">
        <w:rPr>
          <w:rFonts w:ascii="Book Antiqua" w:hAnsi="Book Antiqua" w:hint="eastAsia"/>
          <w:b/>
          <w:sz w:val="24"/>
          <w:szCs w:val="24"/>
          <w:lang w:eastAsia="zh-CN"/>
        </w:rPr>
        <w:t>9</w:t>
      </w:r>
      <w:r w:rsidRPr="007B6B25">
        <w:rPr>
          <w:rFonts w:ascii="Book Antiqua" w:hAnsi="Book Antiqua"/>
          <w:b/>
          <w:sz w:val="24"/>
          <w:szCs w:val="24"/>
        </w:rPr>
        <w:t xml:space="preserve"> Two patients post </w:t>
      </w:r>
      <w:r w:rsidR="007B6B25" w:rsidRPr="007B6B25">
        <w:rPr>
          <w:rFonts w:ascii="Book Antiqua" w:hAnsi="Book Antiqua"/>
          <w:b/>
          <w:sz w:val="24"/>
          <w:szCs w:val="24"/>
          <w:lang w:val="en-US"/>
        </w:rPr>
        <w:t>breast-conserving therapy</w:t>
      </w:r>
      <w:r w:rsidRPr="007B6B25">
        <w:rPr>
          <w:rFonts w:ascii="Book Antiqua" w:hAnsi="Book Antiqua"/>
          <w:b/>
          <w:sz w:val="24"/>
          <w:szCs w:val="24"/>
        </w:rPr>
        <w:t xml:space="preserve"> with recurrent masses.</w:t>
      </w:r>
      <w:r w:rsidRPr="00A93149">
        <w:rPr>
          <w:rFonts w:ascii="Book Antiqua" w:hAnsi="Book Antiqua"/>
          <w:sz w:val="24"/>
          <w:szCs w:val="24"/>
        </w:rPr>
        <w:t xml:space="preserve"> A</w:t>
      </w:r>
      <w:r w:rsidR="007B6B25">
        <w:rPr>
          <w:rFonts w:ascii="Book Antiqua" w:hAnsi="Book Antiqua" w:hint="eastAsia"/>
          <w:sz w:val="24"/>
          <w:szCs w:val="24"/>
          <w:lang w:eastAsia="zh-CN"/>
        </w:rPr>
        <w:t>-</w:t>
      </w:r>
      <w:r w:rsidR="007B6B25">
        <w:rPr>
          <w:rFonts w:ascii="Book Antiqua" w:hAnsi="Book Antiqua"/>
          <w:sz w:val="24"/>
          <w:szCs w:val="24"/>
        </w:rPr>
        <w:t>C</w:t>
      </w:r>
      <w:r w:rsidRPr="00A93149">
        <w:rPr>
          <w:rFonts w:ascii="Book Antiqua" w:hAnsi="Book Antiqua"/>
          <w:sz w:val="24"/>
          <w:szCs w:val="24"/>
        </w:rPr>
        <w:t xml:space="preserve"> show a recurrent mass (dashed arrow in C) appearing at the scar site (solid arrow in A and B) two years after surgery. D</w:t>
      </w:r>
      <w:r w:rsidR="00483284">
        <w:rPr>
          <w:rFonts w:ascii="Book Antiqua" w:hAnsi="Book Antiqua" w:hint="eastAsia"/>
          <w:sz w:val="24"/>
          <w:szCs w:val="24"/>
          <w:lang w:eastAsia="zh-CN"/>
        </w:rPr>
        <w:t>-F</w:t>
      </w:r>
      <w:r w:rsidRPr="00A93149">
        <w:rPr>
          <w:rFonts w:ascii="Book Antiqua" w:hAnsi="Book Antiqua"/>
          <w:sz w:val="24"/>
          <w:szCs w:val="24"/>
        </w:rPr>
        <w:t xml:space="preserve"> demonstrate a post-surgical scar in the lower aspect (arrow in D and E) and a recurrent mass (dashed arrow in F) in upper aspect - different quadrant than the primary.</w:t>
      </w:r>
      <w:r w:rsidRPr="00A93149">
        <w:rPr>
          <w:rFonts w:ascii="Book Antiqua" w:hAnsi="Book Antiqua"/>
          <w:sz w:val="24"/>
          <w:szCs w:val="24"/>
          <w:lang w:val="en-US"/>
        </w:rPr>
        <w:t xml:space="preserve"> </w:t>
      </w:r>
    </w:p>
    <w:p w14:paraId="1053D53C" w14:textId="77777777" w:rsidR="00280C96" w:rsidRPr="00A93149" w:rsidRDefault="00280C96" w:rsidP="006D30A1">
      <w:pPr>
        <w:widowControl w:val="0"/>
        <w:adjustRightInd w:val="0"/>
        <w:snapToGrid w:val="0"/>
        <w:spacing w:after="0" w:line="360" w:lineRule="auto"/>
        <w:jc w:val="both"/>
        <w:rPr>
          <w:rFonts w:ascii="Book Antiqua" w:hAnsi="Book Antiqua"/>
          <w:sz w:val="24"/>
          <w:szCs w:val="24"/>
        </w:rPr>
      </w:pPr>
    </w:p>
    <w:p w14:paraId="7B281591" w14:textId="77777777" w:rsidR="00280C96" w:rsidRDefault="00280C96" w:rsidP="006D30A1">
      <w:pPr>
        <w:widowControl w:val="0"/>
        <w:adjustRightInd w:val="0"/>
        <w:snapToGrid w:val="0"/>
        <w:spacing w:after="0" w:line="360" w:lineRule="auto"/>
        <w:jc w:val="both"/>
        <w:rPr>
          <w:rFonts w:ascii="Book Antiqua" w:hAnsi="Book Antiqua"/>
          <w:sz w:val="24"/>
          <w:szCs w:val="24"/>
          <w:lang w:eastAsia="zh-CN"/>
        </w:rPr>
      </w:pPr>
    </w:p>
    <w:p w14:paraId="3F78D6F3" w14:textId="77777777" w:rsidR="005242F4" w:rsidRDefault="005242F4" w:rsidP="006D30A1">
      <w:pPr>
        <w:widowControl w:val="0"/>
        <w:adjustRightInd w:val="0"/>
        <w:snapToGrid w:val="0"/>
        <w:spacing w:after="0" w:line="360" w:lineRule="auto"/>
        <w:jc w:val="both"/>
        <w:rPr>
          <w:rFonts w:ascii="Book Antiqua" w:hAnsi="Book Antiqua"/>
          <w:sz w:val="24"/>
          <w:szCs w:val="24"/>
          <w:lang w:eastAsia="zh-CN"/>
        </w:rPr>
      </w:pPr>
    </w:p>
    <w:p w14:paraId="19DAF7C7" w14:textId="77777777" w:rsidR="005242F4" w:rsidRDefault="005242F4" w:rsidP="006D30A1">
      <w:pPr>
        <w:widowControl w:val="0"/>
        <w:adjustRightInd w:val="0"/>
        <w:snapToGrid w:val="0"/>
        <w:spacing w:after="0" w:line="360" w:lineRule="auto"/>
        <w:jc w:val="both"/>
        <w:rPr>
          <w:rFonts w:ascii="Book Antiqua" w:hAnsi="Book Antiqua"/>
          <w:sz w:val="24"/>
          <w:szCs w:val="24"/>
          <w:lang w:eastAsia="zh-CN"/>
        </w:rPr>
      </w:pPr>
    </w:p>
    <w:p w14:paraId="50B27A35" w14:textId="77777777" w:rsidR="005242F4" w:rsidRPr="006D30A1" w:rsidRDefault="005242F4" w:rsidP="005242F4">
      <w:pPr>
        <w:widowControl w:val="0"/>
        <w:adjustRightInd w:val="0"/>
        <w:snapToGrid w:val="0"/>
        <w:spacing w:after="0" w:line="360" w:lineRule="auto"/>
        <w:jc w:val="both"/>
        <w:rPr>
          <w:rFonts w:ascii="Book Antiqua" w:hAnsi="Book Antiqua"/>
          <w:sz w:val="24"/>
          <w:szCs w:val="24"/>
        </w:rPr>
      </w:pPr>
      <w:r w:rsidRPr="00A93149">
        <w:rPr>
          <w:rFonts w:ascii="Book Antiqua" w:hAnsi="Book Antiqua"/>
          <w:noProof/>
          <w:sz w:val="24"/>
          <w:szCs w:val="24"/>
          <w:lang w:val="en-US"/>
        </w:rPr>
        <w:lastRenderedPageBreak/>
        <w:drawing>
          <wp:inline distT="0" distB="0" distL="0" distR="0" wp14:anchorId="735A91AD" wp14:editId="749399AC">
            <wp:extent cx="5486400" cy="3200400"/>
            <wp:effectExtent l="0" t="0" r="25400" b="25400"/>
            <wp:docPr id="6"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14:paraId="2E831436" w14:textId="3EDF33C1" w:rsidR="005242F4" w:rsidRPr="005242F4" w:rsidRDefault="005242F4" w:rsidP="005242F4">
      <w:pPr>
        <w:widowControl w:val="0"/>
        <w:adjustRightInd w:val="0"/>
        <w:snapToGrid w:val="0"/>
        <w:spacing w:after="0" w:line="360" w:lineRule="auto"/>
        <w:jc w:val="both"/>
        <w:rPr>
          <w:rFonts w:ascii="Book Antiqua" w:hAnsi="Book Antiqua"/>
          <w:b/>
          <w:sz w:val="24"/>
          <w:szCs w:val="24"/>
          <w:lang w:eastAsia="zh-CN"/>
        </w:rPr>
      </w:pPr>
      <w:r w:rsidRPr="005242F4">
        <w:rPr>
          <w:rFonts w:ascii="Book Antiqua" w:hAnsi="Book Antiqua" w:hint="eastAsia"/>
          <w:b/>
          <w:sz w:val="24"/>
          <w:szCs w:val="24"/>
          <w:lang w:eastAsia="zh-CN"/>
        </w:rPr>
        <w:t>Figure 10</w:t>
      </w:r>
      <w:r w:rsidRPr="005242F4">
        <w:rPr>
          <w:rFonts w:ascii="Book Antiqua" w:hAnsi="Book Antiqua"/>
          <w:b/>
          <w:sz w:val="24"/>
          <w:szCs w:val="24"/>
        </w:rPr>
        <w:t xml:space="preserve"> Approach to a neodensity</w:t>
      </w:r>
      <w:r w:rsidRPr="005242F4">
        <w:rPr>
          <w:rFonts w:ascii="Book Antiqua" w:hAnsi="Book Antiqua" w:hint="eastAsia"/>
          <w:b/>
          <w:sz w:val="24"/>
          <w:szCs w:val="24"/>
          <w:lang w:eastAsia="zh-CN"/>
        </w:rPr>
        <w:t>.</w:t>
      </w:r>
    </w:p>
    <w:p w14:paraId="6A0710A5" w14:textId="77777777" w:rsidR="005242F4" w:rsidRPr="006D30A1" w:rsidRDefault="005242F4" w:rsidP="005242F4">
      <w:pPr>
        <w:widowControl w:val="0"/>
        <w:adjustRightInd w:val="0"/>
        <w:snapToGrid w:val="0"/>
        <w:spacing w:after="0" w:line="360" w:lineRule="auto"/>
        <w:jc w:val="both"/>
        <w:rPr>
          <w:rFonts w:ascii="Book Antiqua" w:hAnsi="Book Antiqua"/>
          <w:sz w:val="24"/>
          <w:szCs w:val="24"/>
        </w:rPr>
      </w:pPr>
    </w:p>
    <w:p w14:paraId="2C166CD9" w14:textId="77777777" w:rsidR="005242F4" w:rsidRDefault="005242F4" w:rsidP="005242F4"/>
    <w:p w14:paraId="00605C6C" w14:textId="77777777" w:rsidR="005242F4" w:rsidRDefault="005242F4" w:rsidP="006D30A1">
      <w:pPr>
        <w:widowControl w:val="0"/>
        <w:adjustRightInd w:val="0"/>
        <w:snapToGrid w:val="0"/>
        <w:spacing w:after="0" w:line="360" w:lineRule="auto"/>
        <w:jc w:val="both"/>
        <w:rPr>
          <w:rFonts w:ascii="Book Antiqua" w:hAnsi="Book Antiqua"/>
          <w:sz w:val="24"/>
          <w:szCs w:val="24"/>
          <w:lang w:eastAsia="zh-CN"/>
        </w:rPr>
      </w:pPr>
    </w:p>
    <w:p w14:paraId="13D13714" w14:textId="77777777" w:rsidR="005242F4" w:rsidRDefault="005242F4" w:rsidP="006D30A1">
      <w:pPr>
        <w:widowControl w:val="0"/>
        <w:adjustRightInd w:val="0"/>
        <w:snapToGrid w:val="0"/>
        <w:spacing w:after="0" w:line="360" w:lineRule="auto"/>
        <w:jc w:val="both"/>
        <w:rPr>
          <w:rFonts w:ascii="Book Antiqua" w:hAnsi="Book Antiqua"/>
          <w:sz w:val="24"/>
          <w:szCs w:val="24"/>
          <w:lang w:eastAsia="zh-CN"/>
        </w:rPr>
      </w:pPr>
    </w:p>
    <w:p w14:paraId="5C3AA413" w14:textId="77777777" w:rsidR="005242F4" w:rsidRDefault="005242F4" w:rsidP="006D30A1">
      <w:pPr>
        <w:widowControl w:val="0"/>
        <w:adjustRightInd w:val="0"/>
        <w:snapToGrid w:val="0"/>
        <w:spacing w:after="0" w:line="360" w:lineRule="auto"/>
        <w:jc w:val="both"/>
        <w:rPr>
          <w:rFonts w:ascii="Book Antiqua" w:hAnsi="Book Antiqua"/>
          <w:sz w:val="24"/>
          <w:szCs w:val="24"/>
          <w:lang w:eastAsia="zh-CN"/>
        </w:rPr>
      </w:pPr>
    </w:p>
    <w:p w14:paraId="50B55461" w14:textId="77777777" w:rsidR="005242F4" w:rsidRDefault="005242F4" w:rsidP="006D30A1">
      <w:pPr>
        <w:widowControl w:val="0"/>
        <w:adjustRightInd w:val="0"/>
        <w:snapToGrid w:val="0"/>
        <w:spacing w:after="0" w:line="360" w:lineRule="auto"/>
        <w:jc w:val="both"/>
        <w:rPr>
          <w:rFonts w:ascii="Book Antiqua" w:hAnsi="Book Antiqua"/>
          <w:sz w:val="24"/>
          <w:szCs w:val="24"/>
          <w:lang w:eastAsia="zh-CN"/>
        </w:rPr>
      </w:pPr>
    </w:p>
    <w:p w14:paraId="5772E128" w14:textId="77777777" w:rsidR="005242F4" w:rsidRDefault="005242F4" w:rsidP="006D30A1">
      <w:pPr>
        <w:widowControl w:val="0"/>
        <w:adjustRightInd w:val="0"/>
        <w:snapToGrid w:val="0"/>
        <w:spacing w:after="0" w:line="360" w:lineRule="auto"/>
        <w:jc w:val="both"/>
        <w:rPr>
          <w:rFonts w:ascii="Book Antiqua" w:hAnsi="Book Antiqua"/>
          <w:sz w:val="24"/>
          <w:szCs w:val="24"/>
          <w:lang w:eastAsia="zh-CN"/>
        </w:rPr>
      </w:pPr>
    </w:p>
    <w:p w14:paraId="6D34A627" w14:textId="77777777" w:rsidR="005242F4" w:rsidRDefault="005242F4" w:rsidP="006D30A1">
      <w:pPr>
        <w:widowControl w:val="0"/>
        <w:adjustRightInd w:val="0"/>
        <w:snapToGrid w:val="0"/>
        <w:spacing w:after="0" w:line="360" w:lineRule="auto"/>
        <w:jc w:val="both"/>
        <w:rPr>
          <w:rFonts w:ascii="Book Antiqua" w:hAnsi="Book Antiqua"/>
          <w:sz w:val="24"/>
          <w:szCs w:val="24"/>
          <w:lang w:eastAsia="zh-CN"/>
        </w:rPr>
      </w:pPr>
    </w:p>
    <w:p w14:paraId="17D71238" w14:textId="77777777" w:rsidR="005242F4" w:rsidRDefault="005242F4" w:rsidP="006D30A1">
      <w:pPr>
        <w:widowControl w:val="0"/>
        <w:adjustRightInd w:val="0"/>
        <w:snapToGrid w:val="0"/>
        <w:spacing w:after="0" w:line="360" w:lineRule="auto"/>
        <w:jc w:val="both"/>
        <w:rPr>
          <w:rFonts w:ascii="Book Antiqua" w:hAnsi="Book Antiqua"/>
          <w:sz w:val="24"/>
          <w:szCs w:val="24"/>
          <w:lang w:eastAsia="zh-CN"/>
        </w:rPr>
      </w:pPr>
    </w:p>
    <w:p w14:paraId="30E29EF9" w14:textId="77777777" w:rsidR="005242F4" w:rsidRDefault="005242F4" w:rsidP="006D30A1">
      <w:pPr>
        <w:widowControl w:val="0"/>
        <w:adjustRightInd w:val="0"/>
        <w:snapToGrid w:val="0"/>
        <w:spacing w:after="0" w:line="360" w:lineRule="auto"/>
        <w:jc w:val="both"/>
        <w:rPr>
          <w:rFonts w:ascii="Book Antiqua" w:hAnsi="Book Antiqua"/>
          <w:sz w:val="24"/>
          <w:szCs w:val="24"/>
          <w:lang w:eastAsia="zh-CN"/>
        </w:rPr>
      </w:pPr>
    </w:p>
    <w:p w14:paraId="00F98BE1" w14:textId="77777777" w:rsidR="005242F4" w:rsidRDefault="005242F4" w:rsidP="006D30A1">
      <w:pPr>
        <w:widowControl w:val="0"/>
        <w:adjustRightInd w:val="0"/>
        <w:snapToGrid w:val="0"/>
        <w:spacing w:after="0" w:line="360" w:lineRule="auto"/>
        <w:jc w:val="both"/>
        <w:rPr>
          <w:rFonts w:ascii="Book Antiqua" w:hAnsi="Book Antiqua"/>
          <w:sz w:val="24"/>
          <w:szCs w:val="24"/>
          <w:lang w:eastAsia="zh-CN"/>
        </w:rPr>
      </w:pPr>
    </w:p>
    <w:p w14:paraId="0077ECEA" w14:textId="77777777" w:rsidR="005242F4" w:rsidRDefault="005242F4" w:rsidP="006D30A1">
      <w:pPr>
        <w:widowControl w:val="0"/>
        <w:adjustRightInd w:val="0"/>
        <w:snapToGrid w:val="0"/>
        <w:spacing w:after="0" w:line="360" w:lineRule="auto"/>
        <w:jc w:val="both"/>
        <w:rPr>
          <w:rFonts w:ascii="Book Antiqua" w:hAnsi="Book Antiqua"/>
          <w:sz w:val="24"/>
          <w:szCs w:val="24"/>
          <w:lang w:eastAsia="zh-CN"/>
        </w:rPr>
      </w:pPr>
    </w:p>
    <w:p w14:paraId="13C88D00" w14:textId="77777777" w:rsidR="005242F4" w:rsidRDefault="005242F4" w:rsidP="006D30A1">
      <w:pPr>
        <w:widowControl w:val="0"/>
        <w:adjustRightInd w:val="0"/>
        <w:snapToGrid w:val="0"/>
        <w:spacing w:after="0" w:line="360" w:lineRule="auto"/>
        <w:jc w:val="both"/>
        <w:rPr>
          <w:rFonts w:ascii="Book Antiqua" w:hAnsi="Book Antiqua"/>
          <w:sz w:val="24"/>
          <w:szCs w:val="24"/>
          <w:lang w:eastAsia="zh-CN"/>
        </w:rPr>
      </w:pPr>
    </w:p>
    <w:p w14:paraId="0FD5FCA0" w14:textId="77777777" w:rsidR="005242F4" w:rsidRPr="00A93149" w:rsidRDefault="005242F4" w:rsidP="006D30A1">
      <w:pPr>
        <w:widowControl w:val="0"/>
        <w:adjustRightInd w:val="0"/>
        <w:snapToGrid w:val="0"/>
        <w:spacing w:after="0" w:line="360" w:lineRule="auto"/>
        <w:jc w:val="both"/>
        <w:rPr>
          <w:rFonts w:ascii="Book Antiqua" w:hAnsi="Book Antiqua"/>
          <w:sz w:val="24"/>
          <w:szCs w:val="24"/>
          <w:lang w:eastAsia="zh-CN"/>
        </w:rPr>
      </w:pPr>
    </w:p>
    <w:p w14:paraId="121CC72D" w14:textId="77777777" w:rsidR="00912E9A" w:rsidRPr="00A93149" w:rsidRDefault="00912E9A" w:rsidP="006D30A1">
      <w:pPr>
        <w:widowControl w:val="0"/>
        <w:adjustRightInd w:val="0"/>
        <w:snapToGrid w:val="0"/>
        <w:spacing w:after="0" w:line="360" w:lineRule="auto"/>
        <w:jc w:val="both"/>
        <w:rPr>
          <w:rFonts w:ascii="Book Antiqua" w:hAnsi="Book Antiqua"/>
          <w:sz w:val="24"/>
          <w:szCs w:val="24"/>
        </w:rPr>
      </w:pPr>
      <w:r w:rsidRPr="00A93149">
        <w:rPr>
          <w:rFonts w:ascii="Book Antiqua" w:hAnsi="Book Antiqua"/>
          <w:noProof/>
          <w:sz w:val="24"/>
          <w:szCs w:val="24"/>
          <w:lang w:val="en-US"/>
        </w:rPr>
        <w:lastRenderedPageBreak/>
        <w:drawing>
          <wp:inline distT="0" distB="0" distL="0" distR="0" wp14:anchorId="2DAAE175" wp14:editId="0F981395">
            <wp:extent cx="3741420" cy="3708394"/>
            <wp:effectExtent l="0" t="0" r="0" b="6985"/>
            <wp:docPr id="11" name="Picture 10" descr="Figure 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8.tif"/>
                    <pic:cNvPicPr/>
                  </pic:nvPicPr>
                  <pic:blipFill rotWithShape="1">
                    <a:blip r:embed="rId31" cstate="print"/>
                    <a:srcRect r="725"/>
                    <a:stretch/>
                  </pic:blipFill>
                  <pic:spPr bwMode="auto">
                    <a:xfrm>
                      <a:off x="0" y="0"/>
                      <a:ext cx="3745718" cy="3712654"/>
                    </a:xfrm>
                    <a:prstGeom prst="rect">
                      <a:avLst/>
                    </a:prstGeom>
                    <a:ln>
                      <a:noFill/>
                    </a:ln>
                    <a:extLst>
                      <a:ext uri="{53640926-AAD7-44d8-BBD7-CCE9431645EC}">
                        <a14:shadowObscured xmlns:a14="http://schemas.microsoft.com/office/drawing/2010/main"/>
                      </a:ext>
                    </a:extLst>
                  </pic:spPr>
                </pic:pic>
              </a:graphicData>
            </a:graphic>
          </wp:inline>
        </w:drawing>
      </w:r>
    </w:p>
    <w:p w14:paraId="7511CFA1" w14:textId="77777777" w:rsidR="00280C96" w:rsidRPr="00A93149" w:rsidRDefault="00280C96" w:rsidP="006D30A1">
      <w:pPr>
        <w:widowControl w:val="0"/>
        <w:adjustRightInd w:val="0"/>
        <w:snapToGrid w:val="0"/>
        <w:spacing w:after="0" w:line="360" w:lineRule="auto"/>
        <w:jc w:val="both"/>
        <w:rPr>
          <w:rFonts w:ascii="Book Antiqua" w:hAnsi="Book Antiqua"/>
          <w:sz w:val="24"/>
          <w:szCs w:val="24"/>
        </w:rPr>
      </w:pPr>
    </w:p>
    <w:p w14:paraId="321F228E" w14:textId="4C978532" w:rsidR="00CE5B6E" w:rsidRPr="005242F4" w:rsidRDefault="00CE5B6E" w:rsidP="006D30A1">
      <w:pPr>
        <w:widowControl w:val="0"/>
        <w:adjustRightInd w:val="0"/>
        <w:snapToGrid w:val="0"/>
        <w:spacing w:after="0" w:line="360" w:lineRule="auto"/>
        <w:jc w:val="both"/>
        <w:rPr>
          <w:rFonts w:ascii="Book Antiqua" w:hAnsi="Book Antiqua"/>
          <w:b/>
          <w:sz w:val="24"/>
          <w:szCs w:val="24"/>
          <w:lang w:val="en-US"/>
        </w:rPr>
      </w:pPr>
      <w:r w:rsidRPr="005242F4">
        <w:rPr>
          <w:rFonts w:ascii="Book Antiqua" w:hAnsi="Book Antiqua"/>
          <w:b/>
          <w:sz w:val="24"/>
          <w:szCs w:val="24"/>
        </w:rPr>
        <w:t xml:space="preserve">Figure </w:t>
      </w:r>
      <w:r w:rsidR="005242F4" w:rsidRPr="005242F4">
        <w:rPr>
          <w:rFonts w:ascii="Book Antiqua" w:hAnsi="Book Antiqua" w:hint="eastAsia"/>
          <w:b/>
          <w:sz w:val="24"/>
          <w:szCs w:val="24"/>
          <w:lang w:eastAsia="zh-CN"/>
        </w:rPr>
        <w:t>11</w:t>
      </w:r>
      <w:r w:rsidRPr="005242F4">
        <w:rPr>
          <w:rFonts w:ascii="Book Antiqua" w:hAnsi="Book Antiqua"/>
          <w:b/>
          <w:sz w:val="24"/>
          <w:szCs w:val="24"/>
        </w:rPr>
        <w:t xml:space="preserve"> Patient with a left breast mass (arrow), who </w:t>
      </w:r>
      <w:r w:rsidR="00594E3E" w:rsidRPr="005242F4">
        <w:rPr>
          <w:rFonts w:ascii="Book Antiqua" w:hAnsi="Book Antiqua"/>
          <w:b/>
          <w:sz w:val="24"/>
          <w:szCs w:val="24"/>
        </w:rPr>
        <w:t xml:space="preserve">underwent </w:t>
      </w:r>
      <w:r w:rsidR="00483284" w:rsidRPr="005242F4">
        <w:rPr>
          <w:rFonts w:ascii="Book Antiqua" w:hAnsi="Book Antiqua"/>
          <w:b/>
          <w:sz w:val="24"/>
          <w:szCs w:val="24"/>
          <w:lang w:val="en-US"/>
        </w:rPr>
        <w:t>breast-conserving therapy</w:t>
      </w:r>
      <w:r w:rsidR="005242F4" w:rsidRPr="005242F4">
        <w:rPr>
          <w:rFonts w:ascii="Book Antiqua" w:hAnsi="Book Antiqua" w:hint="eastAsia"/>
          <w:b/>
          <w:sz w:val="24"/>
          <w:szCs w:val="24"/>
          <w:lang w:val="en-US" w:eastAsia="zh-CN"/>
        </w:rPr>
        <w:t xml:space="preserve"> (A)</w:t>
      </w:r>
      <w:r w:rsidR="005242F4" w:rsidRPr="005242F4">
        <w:rPr>
          <w:rFonts w:ascii="Book Antiqua" w:hAnsi="Book Antiqua" w:hint="eastAsia"/>
          <w:b/>
          <w:sz w:val="24"/>
          <w:szCs w:val="24"/>
          <w:lang w:eastAsia="zh-CN"/>
        </w:rPr>
        <w:t>,</w:t>
      </w:r>
      <w:r w:rsidR="00594E3E" w:rsidRPr="005242F4">
        <w:rPr>
          <w:rFonts w:ascii="Book Antiqua" w:hAnsi="Book Antiqua"/>
          <w:b/>
          <w:sz w:val="24"/>
          <w:szCs w:val="24"/>
        </w:rPr>
        <w:t xml:space="preserve"> </w:t>
      </w:r>
      <w:r w:rsidR="005242F4" w:rsidRPr="005242F4">
        <w:rPr>
          <w:rFonts w:ascii="Book Antiqua" w:hAnsi="Book Antiqua" w:hint="eastAsia"/>
          <w:b/>
          <w:sz w:val="24"/>
          <w:szCs w:val="24"/>
          <w:lang w:eastAsia="zh-CN"/>
        </w:rPr>
        <w:t>(</w:t>
      </w:r>
      <w:r w:rsidR="00594E3E" w:rsidRPr="005242F4">
        <w:rPr>
          <w:rFonts w:ascii="Book Antiqua" w:hAnsi="Book Antiqua"/>
          <w:b/>
          <w:sz w:val="24"/>
          <w:szCs w:val="24"/>
        </w:rPr>
        <w:t xml:space="preserve">B) </w:t>
      </w:r>
      <w:r w:rsidR="005242F4" w:rsidRPr="005242F4">
        <w:rPr>
          <w:rFonts w:ascii="Book Antiqua" w:hAnsi="Book Antiqua" w:hint="eastAsia"/>
          <w:b/>
          <w:sz w:val="24"/>
          <w:szCs w:val="24"/>
          <w:lang w:eastAsia="zh-CN"/>
        </w:rPr>
        <w:t>f</w:t>
      </w:r>
      <w:r w:rsidR="00594E3E" w:rsidRPr="005242F4">
        <w:rPr>
          <w:rFonts w:ascii="Book Antiqua" w:hAnsi="Book Antiqua"/>
          <w:b/>
          <w:sz w:val="24"/>
          <w:szCs w:val="24"/>
        </w:rPr>
        <w:t>ollow up mammogram</w:t>
      </w:r>
      <w:r w:rsidRPr="005242F4">
        <w:rPr>
          <w:rFonts w:ascii="Book Antiqua" w:hAnsi="Book Antiqua"/>
          <w:b/>
          <w:sz w:val="24"/>
          <w:szCs w:val="24"/>
        </w:rPr>
        <w:t xml:space="preserve"> at 2 years revealed a neodensity (dashed arrow) which on ultrasound (C) was found to be a cyst. </w:t>
      </w:r>
    </w:p>
    <w:p w14:paraId="47573BDD" w14:textId="77777777" w:rsidR="00280C96" w:rsidRPr="00A93149" w:rsidRDefault="00280C96" w:rsidP="006D30A1">
      <w:pPr>
        <w:widowControl w:val="0"/>
        <w:adjustRightInd w:val="0"/>
        <w:snapToGrid w:val="0"/>
        <w:spacing w:after="0" w:line="360" w:lineRule="auto"/>
        <w:jc w:val="both"/>
        <w:rPr>
          <w:rFonts w:ascii="Book Antiqua" w:hAnsi="Book Antiqua"/>
          <w:sz w:val="24"/>
          <w:szCs w:val="24"/>
        </w:rPr>
      </w:pPr>
    </w:p>
    <w:p w14:paraId="4D501BBA" w14:textId="77777777" w:rsidR="00CE5B6E" w:rsidRPr="00A93149" w:rsidRDefault="00CE5B6E" w:rsidP="006D30A1">
      <w:pPr>
        <w:widowControl w:val="0"/>
        <w:adjustRightInd w:val="0"/>
        <w:snapToGrid w:val="0"/>
        <w:spacing w:after="0" w:line="360" w:lineRule="auto"/>
        <w:jc w:val="both"/>
        <w:rPr>
          <w:rFonts w:ascii="Book Antiqua" w:hAnsi="Book Antiqua"/>
          <w:sz w:val="24"/>
          <w:szCs w:val="24"/>
        </w:rPr>
      </w:pPr>
      <w:r w:rsidRPr="00A93149">
        <w:rPr>
          <w:rFonts w:ascii="Book Antiqua" w:hAnsi="Book Antiqua"/>
          <w:sz w:val="24"/>
          <w:szCs w:val="24"/>
        </w:rPr>
        <w:br w:type="page"/>
      </w:r>
    </w:p>
    <w:p w14:paraId="3CC9467D" w14:textId="2FEA5F20" w:rsidR="00912E9A" w:rsidRPr="00A93149" w:rsidRDefault="00912E9A" w:rsidP="006D30A1">
      <w:pPr>
        <w:widowControl w:val="0"/>
        <w:adjustRightInd w:val="0"/>
        <w:snapToGrid w:val="0"/>
        <w:spacing w:after="0" w:line="360" w:lineRule="auto"/>
        <w:jc w:val="both"/>
        <w:rPr>
          <w:rFonts w:ascii="Book Antiqua" w:hAnsi="Book Antiqua"/>
          <w:sz w:val="24"/>
          <w:szCs w:val="24"/>
        </w:rPr>
      </w:pPr>
      <w:r w:rsidRPr="00A93149">
        <w:rPr>
          <w:rFonts w:ascii="Book Antiqua" w:hAnsi="Book Antiqua"/>
          <w:noProof/>
          <w:sz w:val="24"/>
          <w:szCs w:val="24"/>
          <w:lang w:val="en-US"/>
        </w:rPr>
        <w:lastRenderedPageBreak/>
        <w:drawing>
          <wp:inline distT="0" distB="0" distL="0" distR="0" wp14:anchorId="5833F8F2" wp14:editId="5CE23022">
            <wp:extent cx="5043068" cy="2267313"/>
            <wp:effectExtent l="19050" t="0" r="5182" b="0"/>
            <wp:docPr id="12" name="Picture 11" descr="Figure 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9.tif"/>
                    <pic:cNvPicPr/>
                  </pic:nvPicPr>
                  <pic:blipFill>
                    <a:blip r:embed="rId32" cstate="print"/>
                    <a:stretch>
                      <a:fillRect/>
                    </a:stretch>
                  </pic:blipFill>
                  <pic:spPr>
                    <a:xfrm>
                      <a:off x="0" y="0"/>
                      <a:ext cx="5046750" cy="2268968"/>
                    </a:xfrm>
                    <a:prstGeom prst="rect">
                      <a:avLst/>
                    </a:prstGeom>
                  </pic:spPr>
                </pic:pic>
              </a:graphicData>
            </a:graphic>
          </wp:inline>
        </w:drawing>
      </w:r>
    </w:p>
    <w:p w14:paraId="10A1EF79" w14:textId="77777777" w:rsidR="00280C96" w:rsidRPr="00A93149" w:rsidRDefault="00280C96" w:rsidP="006D30A1">
      <w:pPr>
        <w:widowControl w:val="0"/>
        <w:adjustRightInd w:val="0"/>
        <w:snapToGrid w:val="0"/>
        <w:spacing w:after="0" w:line="360" w:lineRule="auto"/>
        <w:jc w:val="both"/>
        <w:rPr>
          <w:rFonts w:ascii="Book Antiqua" w:hAnsi="Book Antiqua"/>
          <w:sz w:val="24"/>
          <w:szCs w:val="24"/>
        </w:rPr>
      </w:pPr>
    </w:p>
    <w:p w14:paraId="711C1C63" w14:textId="2D539ECD" w:rsidR="00CE5B6E" w:rsidRPr="00A93149" w:rsidRDefault="00CE5B6E" w:rsidP="006D30A1">
      <w:pPr>
        <w:widowControl w:val="0"/>
        <w:adjustRightInd w:val="0"/>
        <w:snapToGrid w:val="0"/>
        <w:spacing w:after="0" w:line="360" w:lineRule="auto"/>
        <w:jc w:val="both"/>
        <w:rPr>
          <w:rFonts w:ascii="Book Antiqua" w:hAnsi="Book Antiqua"/>
          <w:sz w:val="24"/>
          <w:szCs w:val="24"/>
          <w:lang w:val="en-US"/>
        </w:rPr>
      </w:pPr>
      <w:r w:rsidRPr="00A93149">
        <w:rPr>
          <w:rFonts w:ascii="Book Antiqua" w:hAnsi="Book Antiqua"/>
          <w:b/>
          <w:sz w:val="24"/>
          <w:szCs w:val="24"/>
        </w:rPr>
        <w:t xml:space="preserve">Figure </w:t>
      </w:r>
      <w:r w:rsidR="005242F4">
        <w:rPr>
          <w:rFonts w:ascii="Book Antiqua" w:hAnsi="Book Antiqua" w:hint="eastAsia"/>
          <w:b/>
          <w:sz w:val="24"/>
          <w:szCs w:val="24"/>
          <w:lang w:eastAsia="zh-CN"/>
        </w:rPr>
        <w:t>12</w:t>
      </w:r>
      <w:r w:rsidRPr="005242F4">
        <w:rPr>
          <w:rFonts w:ascii="Book Antiqua" w:hAnsi="Book Antiqua"/>
          <w:b/>
          <w:sz w:val="24"/>
          <w:szCs w:val="24"/>
        </w:rPr>
        <w:t xml:space="preserve"> </w:t>
      </w:r>
      <w:r w:rsidR="005242F4" w:rsidRPr="005242F4">
        <w:rPr>
          <w:rFonts w:ascii="Book Antiqua" w:hAnsi="Book Antiqua"/>
          <w:b/>
          <w:sz w:val="24"/>
          <w:szCs w:val="24"/>
        </w:rPr>
        <w:t>Morphology is the most important criteria, and it is necessary to achieve a radiological-pathological concordance</w:t>
      </w:r>
      <w:r w:rsidR="005242F4" w:rsidRPr="005242F4">
        <w:rPr>
          <w:rFonts w:ascii="Book Antiqua" w:hAnsi="Book Antiqua" w:hint="eastAsia"/>
          <w:b/>
          <w:sz w:val="24"/>
          <w:szCs w:val="24"/>
          <w:lang w:eastAsia="zh-CN"/>
        </w:rPr>
        <w:t>.</w:t>
      </w:r>
      <w:r w:rsidR="005242F4">
        <w:rPr>
          <w:rFonts w:ascii="Book Antiqua" w:hAnsi="Book Antiqua" w:hint="eastAsia"/>
          <w:b/>
          <w:sz w:val="24"/>
          <w:szCs w:val="24"/>
          <w:lang w:eastAsia="zh-CN"/>
        </w:rPr>
        <w:t xml:space="preserve"> </w:t>
      </w:r>
      <w:r w:rsidR="005242F4" w:rsidRPr="005242F4">
        <w:rPr>
          <w:rFonts w:ascii="Book Antiqua" w:hAnsi="Book Antiqua" w:hint="eastAsia"/>
          <w:sz w:val="24"/>
          <w:szCs w:val="24"/>
          <w:lang w:eastAsia="zh-CN"/>
        </w:rPr>
        <w:t xml:space="preserve">A-C: </w:t>
      </w:r>
      <w:r w:rsidRPr="005242F4">
        <w:rPr>
          <w:rFonts w:ascii="Book Antiqua" w:hAnsi="Book Antiqua"/>
          <w:sz w:val="24"/>
          <w:szCs w:val="24"/>
        </w:rPr>
        <w:t xml:space="preserve">Patient underwent </w:t>
      </w:r>
      <w:r w:rsidR="00483284" w:rsidRPr="005242F4">
        <w:rPr>
          <w:rFonts w:ascii="Book Antiqua" w:hAnsi="Book Antiqua"/>
          <w:sz w:val="24"/>
          <w:szCs w:val="24"/>
          <w:lang w:val="en-US"/>
        </w:rPr>
        <w:t>breast-conserving therapy</w:t>
      </w:r>
      <w:r w:rsidRPr="005242F4">
        <w:rPr>
          <w:rFonts w:ascii="Book Antiqua" w:hAnsi="Book Antiqua"/>
          <w:sz w:val="24"/>
          <w:szCs w:val="24"/>
        </w:rPr>
        <w:t xml:space="preserve"> for left breast carcinoma and on follow up imaging was found to have a developing asymmetry (Circle in A) progressing to a mass (arrows in B and C).</w:t>
      </w:r>
      <w:r w:rsidRPr="00A93149">
        <w:rPr>
          <w:rFonts w:ascii="Book Antiqua" w:hAnsi="Book Antiqua"/>
          <w:sz w:val="24"/>
          <w:szCs w:val="24"/>
        </w:rPr>
        <w:t xml:space="preserve"> Biopsy and histopathology showed no evidence of malignancy however there was radiological and pathological discordance</w:t>
      </w:r>
      <w:r w:rsidR="005242F4">
        <w:rPr>
          <w:rFonts w:ascii="Book Antiqua" w:hAnsi="Book Antiqua" w:hint="eastAsia"/>
          <w:sz w:val="24"/>
          <w:szCs w:val="24"/>
          <w:lang w:eastAsia="zh-CN"/>
        </w:rPr>
        <w:t>;</w:t>
      </w:r>
      <w:r w:rsidRPr="00A93149">
        <w:rPr>
          <w:rFonts w:ascii="Book Antiqua" w:hAnsi="Book Antiqua"/>
          <w:sz w:val="24"/>
          <w:szCs w:val="24"/>
        </w:rPr>
        <w:t xml:space="preserve"> D and E</w:t>
      </w:r>
      <w:r w:rsidR="005242F4">
        <w:rPr>
          <w:rFonts w:ascii="Book Antiqua" w:hAnsi="Book Antiqua" w:hint="eastAsia"/>
          <w:sz w:val="24"/>
          <w:szCs w:val="24"/>
          <w:lang w:eastAsia="zh-CN"/>
        </w:rPr>
        <w:t>:</w:t>
      </w:r>
      <w:r w:rsidRPr="00A93149">
        <w:rPr>
          <w:rFonts w:ascii="Book Antiqua" w:hAnsi="Book Antiqua"/>
          <w:sz w:val="24"/>
          <w:szCs w:val="24"/>
        </w:rPr>
        <w:t xml:space="preserve"> Patient presented a year later with a large necrotic FDG-avid mass in the left breast. </w:t>
      </w:r>
    </w:p>
    <w:p w14:paraId="2F6CA211" w14:textId="77777777" w:rsidR="00280C96" w:rsidRPr="00A93149" w:rsidRDefault="00280C96" w:rsidP="006D30A1">
      <w:pPr>
        <w:widowControl w:val="0"/>
        <w:adjustRightInd w:val="0"/>
        <w:snapToGrid w:val="0"/>
        <w:spacing w:after="0" w:line="360" w:lineRule="auto"/>
        <w:jc w:val="both"/>
        <w:rPr>
          <w:rFonts w:ascii="Book Antiqua" w:hAnsi="Book Antiqua"/>
          <w:sz w:val="24"/>
          <w:szCs w:val="24"/>
        </w:rPr>
      </w:pPr>
    </w:p>
    <w:p w14:paraId="00AADBE6" w14:textId="77777777" w:rsidR="00CE5B6E" w:rsidRPr="00A93149" w:rsidRDefault="00CE5B6E" w:rsidP="006D30A1">
      <w:pPr>
        <w:widowControl w:val="0"/>
        <w:adjustRightInd w:val="0"/>
        <w:snapToGrid w:val="0"/>
        <w:spacing w:after="0" w:line="360" w:lineRule="auto"/>
        <w:jc w:val="both"/>
        <w:rPr>
          <w:rFonts w:ascii="Book Antiqua" w:hAnsi="Book Antiqua"/>
          <w:sz w:val="24"/>
          <w:szCs w:val="24"/>
        </w:rPr>
      </w:pPr>
      <w:r w:rsidRPr="00A93149">
        <w:rPr>
          <w:rFonts w:ascii="Book Antiqua" w:hAnsi="Book Antiqua"/>
          <w:sz w:val="24"/>
          <w:szCs w:val="24"/>
        </w:rPr>
        <w:br w:type="page"/>
      </w:r>
    </w:p>
    <w:p w14:paraId="3BA7A7D8" w14:textId="154484E4" w:rsidR="00912E9A" w:rsidRPr="00A93149" w:rsidRDefault="00912E9A" w:rsidP="006D30A1">
      <w:pPr>
        <w:widowControl w:val="0"/>
        <w:adjustRightInd w:val="0"/>
        <w:snapToGrid w:val="0"/>
        <w:spacing w:after="0" w:line="360" w:lineRule="auto"/>
        <w:jc w:val="both"/>
        <w:rPr>
          <w:rFonts w:ascii="Book Antiqua" w:hAnsi="Book Antiqua"/>
          <w:sz w:val="24"/>
          <w:szCs w:val="24"/>
        </w:rPr>
      </w:pPr>
      <w:r w:rsidRPr="00A93149">
        <w:rPr>
          <w:rFonts w:ascii="Book Antiqua" w:hAnsi="Book Antiqua"/>
          <w:noProof/>
          <w:sz w:val="24"/>
          <w:szCs w:val="24"/>
          <w:lang w:val="en-US"/>
        </w:rPr>
        <w:lastRenderedPageBreak/>
        <w:drawing>
          <wp:inline distT="0" distB="0" distL="0" distR="0" wp14:anchorId="6C5D687B" wp14:editId="567E389C">
            <wp:extent cx="4410710" cy="2697480"/>
            <wp:effectExtent l="0" t="0" r="8890" b="7620"/>
            <wp:docPr id="13" name="Picture 12" descr="Figure 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0.tif"/>
                    <pic:cNvPicPr/>
                  </pic:nvPicPr>
                  <pic:blipFill rotWithShape="1">
                    <a:blip r:embed="rId33" cstate="print"/>
                    <a:srcRect t="1090" b="2354"/>
                    <a:stretch/>
                  </pic:blipFill>
                  <pic:spPr bwMode="auto">
                    <a:xfrm>
                      <a:off x="0" y="0"/>
                      <a:ext cx="4414391" cy="2699731"/>
                    </a:xfrm>
                    <a:prstGeom prst="rect">
                      <a:avLst/>
                    </a:prstGeom>
                    <a:ln>
                      <a:noFill/>
                    </a:ln>
                    <a:extLst>
                      <a:ext uri="{53640926-AAD7-44d8-BBD7-CCE9431645EC}">
                        <a14:shadowObscured xmlns:a14="http://schemas.microsoft.com/office/drawing/2010/main"/>
                      </a:ext>
                    </a:extLst>
                  </pic:spPr>
                </pic:pic>
              </a:graphicData>
            </a:graphic>
          </wp:inline>
        </w:drawing>
      </w:r>
    </w:p>
    <w:p w14:paraId="29DEE75B" w14:textId="77777777" w:rsidR="00280C96" w:rsidRPr="00A93149" w:rsidRDefault="00280C96" w:rsidP="006D30A1">
      <w:pPr>
        <w:widowControl w:val="0"/>
        <w:adjustRightInd w:val="0"/>
        <w:snapToGrid w:val="0"/>
        <w:spacing w:after="0" w:line="360" w:lineRule="auto"/>
        <w:jc w:val="both"/>
        <w:rPr>
          <w:rFonts w:ascii="Book Antiqua" w:hAnsi="Book Antiqua"/>
          <w:sz w:val="24"/>
          <w:szCs w:val="24"/>
        </w:rPr>
      </w:pPr>
    </w:p>
    <w:p w14:paraId="2C1D9B54" w14:textId="7A9D2467" w:rsidR="00CE5B6E" w:rsidRPr="005242F4" w:rsidRDefault="00CE5B6E" w:rsidP="006D30A1">
      <w:pPr>
        <w:widowControl w:val="0"/>
        <w:adjustRightInd w:val="0"/>
        <w:snapToGrid w:val="0"/>
        <w:spacing w:after="0" w:line="360" w:lineRule="auto"/>
        <w:jc w:val="both"/>
        <w:rPr>
          <w:rFonts w:ascii="Book Antiqua" w:hAnsi="Book Antiqua"/>
          <w:b/>
          <w:sz w:val="24"/>
          <w:szCs w:val="24"/>
          <w:lang w:val="en-US"/>
        </w:rPr>
      </w:pPr>
      <w:r w:rsidRPr="005242F4">
        <w:rPr>
          <w:rFonts w:ascii="Book Antiqua" w:hAnsi="Book Antiqua"/>
          <w:b/>
          <w:sz w:val="24"/>
          <w:szCs w:val="24"/>
        </w:rPr>
        <w:t xml:space="preserve">Figure </w:t>
      </w:r>
      <w:r w:rsidR="005242F4" w:rsidRPr="005242F4">
        <w:rPr>
          <w:rFonts w:ascii="Book Antiqua" w:hAnsi="Book Antiqua" w:hint="eastAsia"/>
          <w:b/>
          <w:sz w:val="24"/>
          <w:szCs w:val="24"/>
          <w:lang w:eastAsia="zh-CN"/>
        </w:rPr>
        <w:t>13</w:t>
      </w:r>
      <w:r w:rsidRPr="005242F4">
        <w:rPr>
          <w:rFonts w:ascii="Book Antiqua" w:hAnsi="Book Antiqua"/>
          <w:b/>
          <w:sz w:val="24"/>
          <w:szCs w:val="24"/>
        </w:rPr>
        <w:t xml:space="preserve"> Patient with a right breast mass (arrow in A) who underwent </w:t>
      </w:r>
      <w:r w:rsidR="00483284" w:rsidRPr="005242F4">
        <w:rPr>
          <w:rFonts w:ascii="Book Antiqua" w:hAnsi="Book Antiqua"/>
          <w:b/>
          <w:sz w:val="24"/>
          <w:szCs w:val="24"/>
          <w:lang w:val="en-US"/>
        </w:rPr>
        <w:t xml:space="preserve">breast-conserving therapy </w:t>
      </w:r>
      <w:r w:rsidRPr="005242F4">
        <w:rPr>
          <w:rFonts w:ascii="Book Antiqua" w:hAnsi="Book Antiqua"/>
          <w:b/>
          <w:sz w:val="24"/>
          <w:szCs w:val="24"/>
        </w:rPr>
        <w:t>shows a normal post therapy mammogram at two years (B) with a post-surgical scar (dashed arrow)</w:t>
      </w:r>
      <w:r w:rsidR="005242F4" w:rsidRPr="005242F4">
        <w:rPr>
          <w:rFonts w:ascii="Book Antiqua" w:hAnsi="Book Antiqua" w:hint="eastAsia"/>
          <w:b/>
          <w:sz w:val="24"/>
          <w:szCs w:val="24"/>
          <w:lang w:eastAsia="zh-CN"/>
        </w:rPr>
        <w:t>,</w:t>
      </w:r>
      <w:r w:rsidRPr="005242F4">
        <w:rPr>
          <w:rFonts w:ascii="Book Antiqua" w:hAnsi="Book Antiqua"/>
          <w:b/>
          <w:sz w:val="24"/>
          <w:szCs w:val="24"/>
        </w:rPr>
        <w:t xml:space="preserve"> </w:t>
      </w:r>
      <w:r w:rsidR="005242F4" w:rsidRPr="005242F4">
        <w:rPr>
          <w:rFonts w:ascii="Book Antiqua" w:hAnsi="Book Antiqua" w:hint="eastAsia"/>
          <w:b/>
          <w:sz w:val="24"/>
          <w:szCs w:val="24"/>
          <w:lang w:eastAsia="zh-CN"/>
        </w:rPr>
        <w:t>f</w:t>
      </w:r>
      <w:r w:rsidRPr="005242F4">
        <w:rPr>
          <w:rFonts w:ascii="Book Antiqua" w:hAnsi="Book Antiqua"/>
          <w:b/>
          <w:sz w:val="24"/>
          <w:szCs w:val="24"/>
        </w:rPr>
        <w:t xml:space="preserve">ollow up imaging demonstrates a developing asymmetry in the retro-areolar region at three (C) years post therapy which subsequently developed into a frank mass (D). </w:t>
      </w:r>
    </w:p>
    <w:p w14:paraId="675E5863" w14:textId="77777777" w:rsidR="00280C96" w:rsidRPr="00A93149" w:rsidRDefault="00280C96" w:rsidP="006D30A1">
      <w:pPr>
        <w:widowControl w:val="0"/>
        <w:adjustRightInd w:val="0"/>
        <w:snapToGrid w:val="0"/>
        <w:spacing w:after="0" w:line="360" w:lineRule="auto"/>
        <w:jc w:val="both"/>
        <w:rPr>
          <w:rFonts w:ascii="Book Antiqua" w:hAnsi="Book Antiqua"/>
          <w:sz w:val="24"/>
          <w:szCs w:val="24"/>
        </w:rPr>
      </w:pPr>
    </w:p>
    <w:p w14:paraId="0A9E3420" w14:textId="77777777" w:rsidR="00CE5B6E" w:rsidRPr="00A93149" w:rsidRDefault="00CE5B6E" w:rsidP="006D30A1">
      <w:pPr>
        <w:widowControl w:val="0"/>
        <w:adjustRightInd w:val="0"/>
        <w:snapToGrid w:val="0"/>
        <w:spacing w:after="0" w:line="360" w:lineRule="auto"/>
        <w:jc w:val="both"/>
        <w:rPr>
          <w:rFonts w:ascii="Book Antiqua" w:hAnsi="Book Antiqua"/>
          <w:sz w:val="24"/>
          <w:szCs w:val="24"/>
        </w:rPr>
      </w:pPr>
      <w:r w:rsidRPr="00A93149">
        <w:rPr>
          <w:rFonts w:ascii="Book Antiqua" w:hAnsi="Book Antiqua"/>
          <w:sz w:val="24"/>
          <w:szCs w:val="24"/>
        </w:rPr>
        <w:br w:type="page"/>
      </w:r>
    </w:p>
    <w:p w14:paraId="5C0E191E" w14:textId="35C2BB74" w:rsidR="00912E9A" w:rsidRPr="00A93149" w:rsidRDefault="00912E9A" w:rsidP="006D30A1">
      <w:pPr>
        <w:widowControl w:val="0"/>
        <w:adjustRightInd w:val="0"/>
        <w:snapToGrid w:val="0"/>
        <w:spacing w:after="0" w:line="360" w:lineRule="auto"/>
        <w:jc w:val="both"/>
        <w:rPr>
          <w:rFonts w:ascii="Book Antiqua" w:hAnsi="Book Antiqua"/>
          <w:sz w:val="24"/>
          <w:szCs w:val="24"/>
        </w:rPr>
      </w:pPr>
      <w:r w:rsidRPr="00A93149">
        <w:rPr>
          <w:rFonts w:ascii="Book Antiqua" w:hAnsi="Book Antiqua"/>
          <w:noProof/>
          <w:sz w:val="24"/>
          <w:szCs w:val="24"/>
          <w:lang w:val="en-US"/>
        </w:rPr>
        <w:lastRenderedPageBreak/>
        <w:drawing>
          <wp:inline distT="0" distB="0" distL="0" distR="0" wp14:anchorId="434E9150" wp14:editId="38297F55">
            <wp:extent cx="4425315" cy="3284156"/>
            <wp:effectExtent l="0" t="0" r="0" b="0"/>
            <wp:docPr id="14" name="Picture 13" descr="Figure 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1.tif"/>
                    <pic:cNvPicPr/>
                  </pic:nvPicPr>
                  <pic:blipFill rotWithShape="1">
                    <a:blip r:embed="rId34" cstate="print"/>
                    <a:srcRect t="231"/>
                    <a:stretch/>
                  </pic:blipFill>
                  <pic:spPr bwMode="auto">
                    <a:xfrm>
                      <a:off x="0" y="0"/>
                      <a:ext cx="4427992" cy="3286143"/>
                    </a:xfrm>
                    <a:prstGeom prst="rect">
                      <a:avLst/>
                    </a:prstGeom>
                    <a:ln>
                      <a:noFill/>
                    </a:ln>
                    <a:extLst>
                      <a:ext uri="{53640926-AAD7-44d8-BBD7-CCE9431645EC}">
                        <a14:shadowObscured xmlns:a14="http://schemas.microsoft.com/office/drawing/2010/main"/>
                      </a:ext>
                    </a:extLst>
                  </pic:spPr>
                </pic:pic>
              </a:graphicData>
            </a:graphic>
          </wp:inline>
        </w:drawing>
      </w:r>
    </w:p>
    <w:p w14:paraId="2D3B2572" w14:textId="01866A8D" w:rsidR="00CE5B6E" w:rsidRPr="005242F4" w:rsidRDefault="00CE5B6E" w:rsidP="006D30A1">
      <w:pPr>
        <w:widowControl w:val="0"/>
        <w:adjustRightInd w:val="0"/>
        <w:snapToGrid w:val="0"/>
        <w:spacing w:after="0" w:line="360" w:lineRule="auto"/>
        <w:jc w:val="both"/>
        <w:rPr>
          <w:rFonts w:ascii="Book Antiqua" w:hAnsi="Book Antiqua"/>
          <w:sz w:val="24"/>
          <w:szCs w:val="24"/>
          <w:lang w:val="en-US"/>
        </w:rPr>
      </w:pPr>
      <w:r w:rsidRPr="00A93149">
        <w:rPr>
          <w:rFonts w:ascii="Book Antiqua" w:hAnsi="Book Antiqua"/>
          <w:b/>
          <w:sz w:val="24"/>
          <w:szCs w:val="24"/>
        </w:rPr>
        <w:t>Figure 1</w:t>
      </w:r>
      <w:r w:rsidR="005242F4">
        <w:rPr>
          <w:rFonts w:ascii="Book Antiqua" w:hAnsi="Book Antiqua" w:hint="eastAsia"/>
          <w:b/>
          <w:sz w:val="24"/>
          <w:szCs w:val="24"/>
          <w:lang w:eastAsia="zh-CN"/>
        </w:rPr>
        <w:t>4</w:t>
      </w:r>
      <w:r w:rsidRPr="00A93149">
        <w:rPr>
          <w:rFonts w:ascii="Book Antiqua" w:hAnsi="Book Antiqua"/>
          <w:sz w:val="24"/>
          <w:szCs w:val="24"/>
        </w:rPr>
        <w:t xml:space="preserve"> </w:t>
      </w:r>
      <w:r w:rsidR="005242F4" w:rsidRPr="005242F4">
        <w:rPr>
          <w:rFonts w:ascii="Book Antiqua" w:hAnsi="Book Antiqua"/>
          <w:b/>
          <w:sz w:val="24"/>
          <w:szCs w:val="24"/>
        </w:rPr>
        <w:t>The most common site of tumor recurrence is the contact line</w:t>
      </w:r>
      <w:r w:rsidR="005242F4" w:rsidRPr="005242F4">
        <w:rPr>
          <w:rFonts w:ascii="Book Antiqua" w:hAnsi="Book Antiqua"/>
          <w:b/>
          <w:sz w:val="24"/>
          <w:szCs w:val="24"/>
          <w:lang w:val="en-US"/>
        </w:rPr>
        <w:t>, at the junction of the flap with the native tissue</w:t>
      </w:r>
      <w:r w:rsidR="005242F4" w:rsidRPr="005242F4">
        <w:rPr>
          <w:rFonts w:ascii="Book Antiqua" w:hAnsi="Book Antiqua" w:hint="eastAsia"/>
          <w:b/>
          <w:sz w:val="24"/>
          <w:szCs w:val="24"/>
          <w:lang w:val="en-US" w:eastAsia="zh-CN"/>
        </w:rPr>
        <w:t>.</w:t>
      </w:r>
      <w:r w:rsidR="005242F4" w:rsidRPr="005242F4">
        <w:rPr>
          <w:rFonts w:ascii="Book Antiqua" w:hAnsi="Book Antiqua" w:hint="eastAsia"/>
          <w:sz w:val="24"/>
          <w:szCs w:val="24"/>
          <w:lang w:val="en-US" w:eastAsia="zh-CN"/>
        </w:rPr>
        <w:t xml:space="preserve"> A-C:</w:t>
      </w:r>
      <w:r w:rsidR="005242F4">
        <w:rPr>
          <w:rFonts w:ascii="Book Antiqua" w:hAnsi="Book Antiqua" w:hint="eastAsia"/>
          <w:b/>
          <w:sz w:val="24"/>
          <w:szCs w:val="24"/>
          <w:lang w:val="en-US" w:eastAsia="zh-CN"/>
        </w:rPr>
        <w:t xml:space="preserve"> </w:t>
      </w:r>
      <w:r w:rsidRPr="005242F4">
        <w:rPr>
          <w:rFonts w:ascii="Book Antiqua" w:hAnsi="Book Antiqua"/>
          <w:sz w:val="24"/>
          <w:szCs w:val="24"/>
        </w:rPr>
        <w:t>Patient post right lumpectomy (A) underwent subcutaneous mastectomy with LD flap (dashed arrows in B and C)</w:t>
      </w:r>
      <w:r w:rsidR="005242F4">
        <w:rPr>
          <w:rFonts w:ascii="Book Antiqua" w:hAnsi="Book Antiqua" w:hint="eastAsia"/>
          <w:sz w:val="24"/>
          <w:szCs w:val="24"/>
          <w:lang w:eastAsia="zh-CN"/>
        </w:rPr>
        <w:t>; D-F:</w:t>
      </w:r>
      <w:r w:rsidRPr="005242F4">
        <w:rPr>
          <w:rFonts w:ascii="Book Antiqua" w:hAnsi="Book Antiqua"/>
          <w:sz w:val="24"/>
          <w:szCs w:val="24"/>
        </w:rPr>
        <w:t xml:space="preserve"> At three year follow up patient presented with a skin nodule which was seen as an asymmetric density at the junction of flap with native breast tissue (arrows in D and E) and an increase in volumetric density of right breast (F). The nodule was avid on FDG-PET study and revealed IDC grade 3 at histology. </w:t>
      </w:r>
    </w:p>
    <w:p w14:paraId="26B3B879" w14:textId="77777777" w:rsidR="00280C96" w:rsidRPr="00A93149" w:rsidRDefault="00280C96" w:rsidP="006D30A1">
      <w:pPr>
        <w:widowControl w:val="0"/>
        <w:adjustRightInd w:val="0"/>
        <w:snapToGrid w:val="0"/>
        <w:spacing w:after="0" w:line="360" w:lineRule="auto"/>
        <w:jc w:val="both"/>
        <w:rPr>
          <w:rFonts w:ascii="Book Antiqua" w:hAnsi="Book Antiqua"/>
          <w:sz w:val="24"/>
          <w:szCs w:val="24"/>
        </w:rPr>
      </w:pPr>
    </w:p>
    <w:p w14:paraId="794ADDD2" w14:textId="77777777" w:rsidR="00CE5B6E" w:rsidRPr="00A93149" w:rsidRDefault="00CE5B6E" w:rsidP="006D30A1">
      <w:pPr>
        <w:widowControl w:val="0"/>
        <w:adjustRightInd w:val="0"/>
        <w:snapToGrid w:val="0"/>
        <w:spacing w:after="0" w:line="360" w:lineRule="auto"/>
        <w:jc w:val="both"/>
        <w:rPr>
          <w:rFonts w:ascii="Book Antiqua" w:hAnsi="Book Antiqua"/>
          <w:sz w:val="24"/>
          <w:szCs w:val="24"/>
        </w:rPr>
      </w:pPr>
      <w:r w:rsidRPr="00A93149">
        <w:rPr>
          <w:rFonts w:ascii="Book Antiqua" w:hAnsi="Book Antiqua"/>
          <w:sz w:val="24"/>
          <w:szCs w:val="24"/>
        </w:rPr>
        <w:br w:type="page"/>
      </w:r>
    </w:p>
    <w:p w14:paraId="63C562C7" w14:textId="72426C8A" w:rsidR="00912E9A" w:rsidRPr="00A93149" w:rsidRDefault="00912E9A" w:rsidP="006D30A1">
      <w:pPr>
        <w:widowControl w:val="0"/>
        <w:adjustRightInd w:val="0"/>
        <w:snapToGrid w:val="0"/>
        <w:spacing w:after="0" w:line="360" w:lineRule="auto"/>
        <w:jc w:val="both"/>
        <w:rPr>
          <w:rFonts w:ascii="Book Antiqua" w:hAnsi="Book Antiqua"/>
          <w:sz w:val="24"/>
          <w:szCs w:val="24"/>
        </w:rPr>
      </w:pPr>
      <w:r w:rsidRPr="00A93149">
        <w:rPr>
          <w:rFonts w:ascii="Book Antiqua" w:hAnsi="Book Antiqua"/>
          <w:noProof/>
          <w:sz w:val="24"/>
          <w:szCs w:val="24"/>
          <w:lang w:val="en-US"/>
        </w:rPr>
        <w:lastRenderedPageBreak/>
        <w:drawing>
          <wp:inline distT="0" distB="0" distL="0" distR="0" wp14:anchorId="2B06AE7B" wp14:editId="5C1937BC">
            <wp:extent cx="4303661" cy="3510280"/>
            <wp:effectExtent l="0" t="0" r="1905" b="0"/>
            <wp:docPr id="15" name="Picture 14" descr="Figure 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2.tif"/>
                    <pic:cNvPicPr/>
                  </pic:nvPicPr>
                  <pic:blipFill rotWithShape="1">
                    <a:blip r:embed="rId35" cstate="print"/>
                    <a:srcRect t="647" b="-1"/>
                    <a:stretch/>
                  </pic:blipFill>
                  <pic:spPr bwMode="auto">
                    <a:xfrm>
                      <a:off x="0" y="0"/>
                      <a:ext cx="4303661" cy="3510280"/>
                    </a:xfrm>
                    <a:prstGeom prst="rect">
                      <a:avLst/>
                    </a:prstGeom>
                    <a:ln>
                      <a:noFill/>
                    </a:ln>
                    <a:extLst>
                      <a:ext uri="{53640926-AAD7-44d8-BBD7-CCE9431645EC}">
                        <a14:shadowObscured xmlns:a14="http://schemas.microsoft.com/office/drawing/2010/main"/>
                      </a:ext>
                    </a:extLst>
                  </pic:spPr>
                </pic:pic>
              </a:graphicData>
            </a:graphic>
          </wp:inline>
        </w:drawing>
      </w:r>
    </w:p>
    <w:p w14:paraId="266B5964" w14:textId="77777777" w:rsidR="00280C96" w:rsidRPr="00A93149" w:rsidRDefault="00280C96" w:rsidP="006D30A1">
      <w:pPr>
        <w:widowControl w:val="0"/>
        <w:adjustRightInd w:val="0"/>
        <w:snapToGrid w:val="0"/>
        <w:spacing w:after="0" w:line="360" w:lineRule="auto"/>
        <w:jc w:val="both"/>
        <w:rPr>
          <w:rFonts w:ascii="Book Antiqua" w:hAnsi="Book Antiqua"/>
          <w:sz w:val="24"/>
          <w:szCs w:val="24"/>
        </w:rPr>
      </w:pPr>
    </w:p>
    <w:p w14:paraId="4B05EA7A" w14:textId="124019AB" w:rsidR="00CE5B6E" w:rsidRPr="00A93149" w:rsidRDefault="00CE5B6E" w:rsidP="006D30A1">
      <w:pPr>
        <w:widowControl w:val="0"/>
        <w:adjustRightInd w:val="0"/>
        <w:snapToGrid w:val="0"/>
        <w:spacing w:after="0" w:line="360" w:lineRule="auto"/>
        <w:jc w:val="both"/>
        <w:rPr>
          <w:rFonts w:ascii="Book Antiqua" w:hAnsi="Book Antiqua"/>
          <w:sz w:val="24"/>
          <w:szCs w:val="24"/>
          <w:lang w:val="en-US"/>
        </w:rPr>
      </w:pPr>
      <w:r w:rsidRPr="00A93149">
        <w:rPr>
          <w:rFonts w:ascii="Book Antiqua" w:hAnsi="Book Antiqua"/>
          <w:b/>
          <w:sz w:val="24"/>
          <w:szCs w:val="24"/>
        </w:rPr>
        <w:t>Figure 1</w:t>
      </w:r>
      <w:r w:rsidR="00AC2EEE">
        <w:rPr>
          <w:rFonts w:ascii="Book Antiqua" w:hAnsi="Book Antiqua" w:hint="eastAsia"/>
          <w:b/>
          <w:sz w:val="24"/>
          <w:szCs w:val="24"/>
          <w:lang w:eastAsia="zh-CN"/>
        </w:rPr>
        <w:t>5</w:t>
      </w:r>
      <w:r w:rsidR="00AC2EEE" w:rsidRPr="00AC2EEE">
        <w:rPr>
          <w:rFonts w:ascii="Book Antiqua" w:hAnsi="Book Antiqua"/>
          <w:b/>
          <w:bCs/>
          <w:i/>
          <w:sz w:val="24"/>
          <w:szCs w:val="24"/>
          <w:lang w:val="en-US"/>
        </w:rPr>
        <w:t xml:space="preserve"> </w:t>
      </w:r>
      <w:proofErr w:type="spellStart"/>
      <w:r w:rsidR="00AC2EEE" w:rsidRPr="00AC2EEE">
        <w:rPr>
          <w:rFonts w:ascii="Book Antiqua" w:hAnsi="Book Antiqua"/>
          <w:b/>
          <w:bCs/>
          <w:sz w:val="24"/>
          <w:szCs w:val="24"/>
          <w:lang w:val="en-US"/>
        </w:rPr>
        <w:t>Microcalcifications</w:t>
      </w:r>
      <w:proofErr w:type="spellEnd"/>
      <w:r w:rsidR="00AC2EEE">
        <w:rPr>
          <w:rFonts w:ascii="Book Antiqua" w:hAnsi="Book Antiqua" w:hint="eastAsia"/>
          <w:b/>
          <w:bCs/>
          <w:sz w:val="24"/>
          <w:szCs w:val="24"/>
          <w:lang w:val="en-US" w:eastAsia="zh-CN"/>
        </w:rPr>
        <w:t>.</w:t>
      </w:r>
      <w:r w:rsidRPr="00A93149">
        <w:rPr>
          <w:rFonts w:ascii="Book Antiqua" w:hAnsi="Book Antiqua"/>
          <w:sz w:val="24"/>
          <w:szCs w:val="24"/>
        </w:rPr>
        <w:t xml:space="preserve"> A</w:t>
      </w:r>
      <w:r w:rsidR="00AC2EEE">
        <w:rPr>
          <w:rFonts w:ascii="Book Antiqua" w:hAnsi="Book Antiqua" w:hint="eastAsia"/>
          <w:sz w:val="24"/>
          <w:szCs w:val="24"/>
          <w:lang w:eastAsia="zh-CN"/>
        </w:rPr>
        <w:t>, B:</w:t>
      </w:r>
      <w:r w:rsidRPr="00A93149">
        <w:rPr>
          <w:rFonts w:ascii="Book Antiqua" w:hAnsi="Book Antiqua"/>
          <w:sz w:val="24"/>
          <w:szCs w:val="24"/>
        </w:rPr>
        <w:t xml:space="preserve"> Patient presented with a right breast mass with microcalcifications (arrow in B) and underwent right </w:t>
      </w:r>
      <w:r w:rsidR="00483284" w:rsidRPr="00A93149">
        <w:rPr>
          <w:rFonts w:ascii="Book Antiqua" w:hAnsi="Book Antiqua"/>
          <w:sz w:val="24"/>
          <w:szCs w:val="24"/>
          <w:lang w:val="en-US"/>
        </w:rPr>
        <w:t>breast-conserving therapy</w:t>
      </w:r>
      <w:r w:rsidRPr="00A93149">
        <w:rPr>
          <w:rFonts w:ascii="Book Antiqua" w:hAnsi="Book Antiqua"/>
          <w:sz w:val="24"/>
          <w:szCs w:val="24"/>
        </w:rPr>
        <w:t xml:space="preserve"> with latissimus dorsi flap</w:t>
      </w:r>
      <w:r w:rsidR="00AC2EEE">
        <w:rPr>
          <w:rFonts w:ascii="Book Antiqua" w:hAnsi="Book Antiqua" w:hint="eastAsia"/>
          <w:sz w:val="24"/>
          <w:szCs w:val="24"/>
          <w:lang w:eastAsia="zh-CN"/>
        </w:rPr>
        <w:t>;</w:t>
      </w:r>
      <w:r w:rsidRPr="00A93149">
        <w:rPr>
          <w:rFonts w:ascii="Book Antiqua" w:hAnsi="Book Antiqua"/>
          <w:sz w:val="24"/>
          <w:szCs w:val="24"/>
        </w:rPr>
        <w:t xml:space="preserve"> C</w:t>
      </w:r>
      <w:r w:rsidR="00AC2EEE">
        <w:rPr>
          <w:rFonts w:ascii="Book Antiqua" w:hAnsi="Book Antiqua" w:hint="eastAsia"/>
          <w:sz w:val="24"/>
          <w:szCs w:val="24"/>
          <w:lang w:eastAsia="zh-CN"/>
        </w:rPr>
        <w:t>, D:</w:t>
      </w:r>
      <w:r w:rsidRPr="00A93149">
        <w:rPr>
          <w:rFonts w:ascii="Book Antiqua" w:hAnsi="Book Antiqua"/>
          <w:sz w:val="24"/>
          <w:szCs w:val="24"/>
        </w:rPr>
        <w:t xml:space="preserve"> At two years post treatment casting microcalcifications developed similar to the index lesion, better appreciated on magnified view (arrows in D) are seen around the scar site</w:t>
      </w:r>
      <w:r w:rsidR="00AC2EEE">
        <w:rPr>
          <w:rFonts w:ascii="Book Antiqua" w:hAnsi="Book Antiqua" w:hint="eastAsia"/>
          <w:sz w:val="24"/>
          <w:szCs w:val="24"/>
          <w:lang w:eastAsia="zh-CN"/>
        </w:rPr>
        <w:t>;</w:t>
      </w:r>
      <w:r w:rsidRPr="00A93149">
        <w:rPr>
          <w:rFonts w:ascii="Book Antiqua" w:hAnsi="Book Antiqua"/>
          <w:sz w:val="24"/>
          <w:szCs w:val="24"/>
        </w:rPr>
        <w:t xml:space="preserve"> E</w:t>
      </w:r>
      <w:r w:rsidR="00AC2EEE">
        <w:rPr>
          <w:rFonts w:ascii="Book Antiqua" w:hAnsi="Book Antiqua" w:hint="eastAsia"/>
          <w:sz w:val="24"/>
          <w:szCs w:val="24"/>
          <w:lang w:eastAsia="zh-CN"/>
        </w:rPr>
        <w:t>:</w:t>
      </w:r>
      <w:r w:rsidRPr="00A93149">
        <w:rPr>
          <w:rFonts w:ascii="Book Antiqua" w:hAnsi="Book Antiqua"/>
          <w:sz w:val="24"/>
          <w:szCs w:val="24"/>
        </w:rPr>
        <w:t xml:space="preserve"> Breast MRI revealed non-mass enhancement (dashed arrow) in the right breast. Histopathology of the recurrence showed DCIS. </w:t>
      </w:r>
    </w:p>
    <w:p w14:paraId="7F5116C8" w14:textId="77777777" w:rsidR="00280C96" w:rsidRPr="00A93149" w:rsidRDefault="00280C96" w:rsidP="006D30A1">
      <w:pPr>
        <w:widowControl w:val="0"/>
        <w:adjustRightInd w:val="0"/>
        <w:snapToGrid w:val="0"/>
        <w:spacing w:after="0" w:line="360" w:lineRule="auto"/>
        <w:jc w:val="both"/>
        <w:rPr>
          <w:rFonts w:ascii="Book Antiqua" w:hAnsi="Book Antiqua"/>
          <w:sz w:val="24"/>
          <w:szCs w:val="24"/>
        </w:rPr>
      </w:pPr>
    </w:p>
    <w:p w14:paraId="64E40578" w14:textId="77777777" w:rsidR="00280C96" w:rsidRPr="00A93149" w:rsidRDefault="00280C96" w:rsidP="006D30A1">
      <w:pPr>
        <w:widowControl w:val="0"/>
        <w:adjustRightInd w:val="0"/>
        <w:snapToGrid w:val="0"/>
        <w:spacing w:after="0" w:line="360" w:lineRule="auto"/>
        <w:jc w:val="both"/>
        <w:rPr>
          <w:rFonts w:ascii="Book Antiqua" w:hAnsi="Book Antiqua"/>
          <w:sz w:val="24"/>
          <w:szCs w:val="24"/>
        </w:rPr>
      </w:pPr>
    </w:p>
    <w:p w14:paraId="74E2F4BB" w14:textId="77777777" w:rsidR="00CE5B6E" w:rsidRPr="00A93149" w:rsidRDefault="00CE5B6E" w:rsidP="006D30A1">
      <w:pPr>
        <w:widowControl w:val="0"/>
        <w:adjustRightInd w:val="0"/>
        <w:snapToGrid w:val="0"/>
        <w:spacing w:after="0" w:line="360" w:lineRule="auto"/>
        <w:jc w:val="both"/>
        <w:rPr>
          <w:rFonts w:ascii="Book Antiqua" w:hAnsi="Book Antiqua"/>
          <w:sz w:val="24"/>
          <w:szCs w:val="24"/>
        </w:rPr>
      </w:pPr>
      <w:r w:rsidRPr="00A93149">
        <w:rPr>
          <w:rFonts w:ascii="Book Antiqua" w:hAnsi="Book Antiqua"/>
          <w:sz w:val="24"/>
          <w:szCs w:val="24"/>
        </w:rPr>
        <w:br w:type="page"/>
      </w:r>
    </w:p>
    <w:p w14:paraId="53DE3407" w14:textId="482CAC83" w:rsidR="00912E9A" w:rsidRPr="00A93149" w:rsidRDefault="00912E9A" w:rsidP="006D30A1">
      <w:pPr>
        <w:widowControl w:val="0"/>
        <w:adjustRightInd w:val="0"/>
        <w:snapToGrid w:val="0"/>
        <w:spacing w:after="0" w:line="360" w:lineRule="auto"/>
        <w:jc w:val="both"/>
        <w:rPr>
          <w:rFonts w:ascii="Book Antiqua" w:hAnsi="Book Antiqua"/>
          <w:sz w:val="24"/>
          <w:szCs w:val="24"/>
        </w:rPr>
      </w:pPr>
      <w:r w:rsidRPr="00A93149">
        <w:rPr>
          <w:rFonts w:ascii="Book Antiqua" w:hAnsi="Book Antiqua"/>
          <w:noProof/>
          <w:sz w:val="24"/>
          <w:szCs w:val="24"/>
          <w:lang w:val="en-US"/>
        </w:rPr>
        <w:lastRenderedPageBreak/>
        <w:drawing>
          <wp:inline distT="0" distB="0" distL="0" distR="0" wp14:anchorId="203F2ABF" wp14:editId="32579DC8">
            <wp:extent cx="4750460" cy="1367942"/>
            <wp:effectExtent l="19050" t="0" r="0" b="0"/>
            <wp:docPr id="16" name="Picture 15" descr="Figure 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3.tif"/>
                    <pic:cNvPicPr/>
                  </pic:nvPicPr>
                  <pic:blipFill>
                    <a:blip r:embed="rId36" cstate="print"/>
                    <a:srcRect l="1517" t="5023" b="9589"/>
                    <a:stretch>
                      <a:fillRect/>
                    </a:stretch>
                  </pic:blipFill>
                  <pic:spPr>
                    <a:xfrm>
                      <a:off x="0" y="0"/>
                      <a:ext cx="4750460" cy="1367942"/>
                    </a:xfrm>
                    <a:prstGeom prst="rect">
                      <a:avLst/>
                    </a:prstGeom>
                  </pic:spPr>
                </pic:pic>
              </a:graphicData>
            </a:graphic>
          </wp:inline>
        </w:drawing>
      </w:r>
    </w:p>
    <w:p w14:paraId="0E7ED939" w14:textId="77777777" w:rsidR="00912E9A" w:rsidRPr="00A93149" w:rsidRDefault="00912E9A" w:rsidP="006D30A1">
      <w:pPr>
        <w:widowControl w:val="0"/>
        <w:adjustRightInd w:val="0"/>
        <w:snapToGrid w:val="0"/>
        <w:spacing w:after="0" w:line="360" w:lineRule="auto"/>
        <w:jc w:val="both"/>
        <w:rPr>
          <w:rFonts w:ascii="Book Antiqua" w:hAnsi="Book Antiqua"/>
          <w:sz w:val="24"/>
          <w:szCs w:val="24"/>
        </w:rPr>
      </w:pPr>
    </w:p>
    <w:p w14:paraId="2930B2B6" w14:textId="304108AC" w:rsidR="00CE5B6E" w:rsidRPr="00A93149" w:rsidRDefault="00CE5B6E" w:rsidP="006D30A1">
      <w:pPr>
        <w:widowControl w:val="0"/>
        <w:adjustRightInd w:val="0"/>
        <w:snapToGrid w:val="0"/>
        <w:spacing w:after="0" w:line="360" w:lineRule="auto"/>
        <w:jc w:val="both"/>
        <w:rPr>
          <w:rFonts w:ascii="Book Antiqua" w:hAnsi="Book Antiqua"/>
          <w:sz w:val="24"/>
          <w:szCs w:val="24"/>
        </w:rPr>
      </w:pPr>
      <w:r w:rsidRPr="00A93149">
        <w:rPr>
          <w:rFonts w:ascii="Book Antiqua" w:hAnsi="Book Antiqua"/>
          <w:b/>
          <w:sz w:val="24"/>
          <w:szCs w:val="24"/>
        </w:rPr>
        <w:t xml:space="preserve">Figure </w:t>
      </w:r>
      <w:r w:rsidR="00452A21">
        <w:rPr>
          <w:rFonts w:ascii="Book Antiqua" w:hAnsi="Book Antiqua" w:hint="eastAsia"/>
          <w:b/>
          <w:sz w:val="24"/>
          <w:szCs w:val="24"/>
          <w:lang w:eastAsia="zh-CN"/>
        </w:rPr>
        <w:t>16</w:t>
      </w:r>
      <w:r w:rsidRPr="00A93149">
        <w:rPr>
          <w:rFonts w:ascii="Book Antiqua" w:hAnsi="Book Antiqua"/>
          <w:sz w:val="24"/>
          <w:szCs w:val="24"/>
        </w:rPr>
        <w:t xml:space="preserve"> </w:t>
      </w:r>
      <w:r w:rsidRPr="00DF6FD6">
        <w:rPr>
          <w:rFonts w:ascii="Book Antiqua" w:hAnsi="Book Antiqua"/>
          <w:b/>
          <w:sz w:val="24"/>
          <w:szCs w:val="24"/>
        </w:rPr>
        <w:t xml:space="preserve">In dystrophic or benign calcifications, fat lucency (circle) is present within as seen in </w:t>
      </w:r>
      <w:r w:rsidR="00DF6FD6" w:rsidRPr="00DF6FD6">
        <w:rPr>
          <w:rFonts w:ascii="Book Antiqua" w:hAnsi="Book Antiqua" w:hint="eastAsia"/>
          <w:b/>
          <w:sz w:val="24"/>
          <w:szCs w:val="24"/>
          <w:lang w:eastAsia="zh-CN"/>
        </w:rPr>
        <w:t>(</w:t>
      </w:r>
      <w:r w:rsidRPr="00DF6FD6">
        <w:rPr>
          <w:rFonts w:ascii="Book Antiqua" w:hAnsi="Book Antiqua"/>
          <w:b/>
          <w:sz w:val="24"/>
          <w:szCs w:val="24"/>
        </w:rPr>
        <w:t xml:space="preserve">A) while in calcifications associated with recurrence (arrows), the centre appears dense (circle) as shown in </w:t>
      </w:r>
      <w:r w:rsidR="00DF6FD6" w:rsidRPr="00DF6FD6">
        <w:rPr>
          <w:rFonts w:ascii="Book Antiqua" w:hAnsi="Book Antiqua" w:hint="eastAsia"/>
          <w:b/>
          <w:sz w:val="24"/>
          <w:szCs w:val="24"/>
          <w:lang w:eastAsia="zh-CN"/>
        </w:rPr>
        <w:t>(</w:t>
      </w:r>
      <w:r w:rsidRPr="00DF6FD6">
        <w:rPr>
          <w:rFonts w:ascii="Book Antiqua" w:hAnsi="Book Antiqua"/>
          <w:b/>
          <w:sz w:val="24"/>
          <w:szCs w:val="24"/>
        </w:rPr>
        <w:t>B)</w:t>
      </w:r>
      <w:r w:rsidR="00DF6FD6" w:rsidRPr="00DF6FD6">
        <w:rPr>
          <w:rFonts w:ascii="Book Antiqua" w:hAnsi="Book Antiqua" w:hint="eastAsia"/>
          <w:b/>
          <w:sz w:val="24"/>
          <w:szCs w:val="24"/>
          <w:lang w:eastAsia="zh-CN"/>
        </w:rPr>
        <w:t>,</w:t>
      </w:r>
      <w:r w:rsidRPr="00DF6FD6">
        <w:rPr>
          <w:rFonts w:ascii="Book Antiqua" w:hAnsi="Book Antiqua"/>
          <w:b/>
          <w:sz w:val="24"/>
          <w:szCs w:val="24"/>
        </w:rPr>
        <w:t xml:space="preserve"> </w:t>
      </w:r>
      <w:r w:rsidR="00DF6FD6" w:rsidRPr="00DF6FD6">
        <w:rPr>
          <w:rFonts w:ascii="Book Antiqua" w:hAnsi="Book Antiqua" w:hint="eastAsia"/>
          <w:b/>
          <w:sz w:val="24"/>
          <w:szCs w:val="24"/>
          <w:lang w:eastAsia="zh-CN"/>
        </w:rPr>
        <w:t>(</w:t>
      </w:r>
      <w:r w:rsidRPr="00DF6FD6">
        <w:rPr>
          <w:rFonts w:ascii="Book Antiqua" w:hAnsi="Book Antiqua"/>
          <w:b/>
          <w:sz w:val="24"/>
          <w:szCs w:val="24"/>
        </w:rPr>
        <w:t xml:space="preserve">C) </w:t>
      </w:r>
      <w:r w:rsidR="00DF6FD6" w:rsidRPr="00DF6FD6">
        <w:rPr>
          <w:rFonts w:ascii="Book Antiqua" w:hAnsi="Book Antiqua" w:hint="eastAsia"/>
          <w:b/>
          <w:sz w:val="24"/>
          <w:szCs w:val="24"/>
          <w:lang w:eastAsia="zh-CN"/>
        </w:rPr>
        <w:t>s</w:t>
      </w:r>
      <w:r w:rsidRPr="00DF6FD6">
        <w:rPr>
          <w:rFonts w:ascii="Book Antiqua" w:hAnsi="Book Antiqua"/>
          <w:b/>
          <w:sz w:val="24"/>
          <w:szCs w:val="24"/>
        </w:rPr>
        <w:t>ubtracted post contrast image of the patient in (B) shows a seroma cavity (solid arrow) with an enhancing solid component (dashed arrow) in the periphery anteriorly</w:t>
      </w:r>
      <w:r w:rsidR="00F32307" w:rsidRPr="00DF6FD6">
        <w:rPr>
          <w:rFonts w:ascii="Book Antiqua" w:hAnsi="Book Antiqua"/>
          <w:b/>
          <w:sz w:val="24"/>
          <w:szCs w:val="24"/>
        </w:rPr>
        <w:t>.</w:t>
      </w:r>
    </w:p>
    <w:p w14:paraId="336009AB" w14:textId="77777777" w:rsidR="00912E9A" w:rsidRPr="00A93149" w:rsidRDefault="00912E9A" w:rsidP="006D30A1">
      <w:pPr>
        <w:widowControl w:val="0"/>
        <w:adjustRightInd w:val="0"/>
        <w:snapToGrid w:val="0"/>
        <w:spacing w:after="0" w:line="360" w:lineRule="auto"/>
        <w:jc w:val="both"/>
        <w:rPr>
          <w:rFonts w:ascii="Book Antiqua" w:hAnsi="Book Antiqua"/>
          <w:sz w:val="24"/>
          <w:szCs w:val="24"/>
        </w:rPr>
      </w:pPr>
    </w:p>
    <w:p w14:paraId="065FB42D" w14:textId="77777777" w:rsidR="00280C96" w:rsidRPr="00A93149" w:rsidRDefault="00280C96" w:rsidP="006D30A1">
      <w:pPr>
        <w:widowControl w:val="0"/>
        <w:adjustRightInd w:val="0"/>
        <w:snapToGrid w:val="0"/>
        <w:spacing w:after="0" w:line="360" w:lineRule="auto"/>
        <w:jc w:val="both"/>
        <w:rPr>
          <w:rFonts w:ascii="Book Antiqua" w:hAnsi="Book Antiqua"/>
          <w:sz w:val="24"/>
          <w:szCs w:val="24"/>
        </w:rPr>
      </w:pPr>
    </w:p>
    <w:p w14:paraId="6BE02453" w14:textId="77777777" w:rsidR="00CE5B6E" w:rsidRPr="00A93149" w:rsidRDefault="00CE5B6E" w:rsidP="006D30A1">
      <w:pPr>
        <w:widowControl w:val="0"/>
        <w:adjustRightInd w:val="0"/>
        <w:snapToGrid w:val="0"/>
        <w:spacing w:after="0" w:line="360" w:lineRule="auto"/>
        <w:jc w:val="both"/>
        <w:rPr>
          <w:rFonts w:ascii="Book Antiqua" w:hAnsi="Book Antiqua"/>
          <w:sz w:val="24"/>
          <w:szCs w:val="24"/>
        </w:rPr>
      </w:pPr>
      <w:r w:rsidRPr="00A93149">
        <w:rPr>
          <w:rFonts w:ascii="Book Antiqua" w:hAnsi="Book Antiqua"/>
          <w:sz w:val="24"/>
          <w:szCs w:val="24"/>
        </w:rPr>
        <w:br w:type="page"/>
      </w:r>
    </w:p>
    <w:p w14:paraId="46EB89C4" w14:textId="41D38D4A" w:rsidR="00912E9A" w:rsidRPr="00A93149" w:rsidRDefault="00912E9A" w:rsidP="006D30A1">
      <w:pPr>
        <w:widowControl w:val="0"/>
        <w:adjustRightInd w:val="0"/>
        <w:snapToGrid w:val="0"/>
        <w:spacing w:after="0" w:line="360" w:lineRule="auto"/>
        <w:jc w:val="both"/>
        <w:rPr>
          <w:rFonts w:ascii="Book Antiqua" w:hAnsi="Book Antiqua"/>
          <w:sz w:val="24"/>
          <w:szCs w:val="24"/>
        </w:rPr>
      </w:pPr>
      <w:r w:rsidRPr="00A93149">
        <w:rPr>
          <w:rFonts w:ascii="Book Antiqua" w:hAnsi="Book Antiqua"/>
          <w:noProof/>
          <w:sz w:val="24"/>
          <w:szCs w:val="24"/>
          <w:lang w:val="en-US"/>
        </w:rPr>
        <w:lastRenderedPageBreak/>
        <w:drawing>
          <wp:inline distT="0" distB="0" distL="0" distR="0" wp14:anchorId="664CC491" wp14:editId="2A1DD062">
            <wp:extent cx="4730750" cy="1927731"/>
            <wp:effectExtent l="0" t="0" r="0" b="0"/>
            <wp:docPr id="17" name="Picture 16" descr="Figure 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4.tif"/>
                    <pic:cNvPicPr/>
                  </pic:nvPicPr>
                  <pic:blipFill rotWithShape="1">
                    <a:blip r:embed="rId37" cstate="print"/>
                    <a:srcRect l="476" t="1134" r="1031" b="3335"/>
                    <a:stretch/>
                  </pic:blipFill>
                  <pic:spPr bwMode="auto">
                    <a:xfrm>
                      <a:off x="0" y="0"/>
                      <a:ext cx="4748340" cy="1934899"/>
                    </a:xfrm>
                    <a:prstGeom prst="rect">
                      <a:avLst/>
                    </a:prstGeom>
                    <a:ln>
                      <a:noFill/>
                    </a:ln>
                    <a:extLst>
                      <a:ext uri="{53640926-AAD7-44d8-BBD7-CCE9431645EC}">
                        <a14:shadowObscured xmlns:a14="http://schemas.microsoft.com/office/drawing/2010/main"/>
                      </a:ext>
                    </a:extLst>
                  </pic:spPr>
                </pic:pic>
              </a:graphicData>
            </a:graphic>
          </wp:inline>
        </w:drawing>
      </w:r>
    </w:p>
    <w:p w14:paraId="197E44C5" w14:textId="77777777" w:rsidR="00CE5B6E" w:rsidRPr="00A93149" w:rsidRDefault="00CE5B6E" w:rsidP="006D30A1">
      <w:pPr>
        <w:widowControl w:val="0"/>
        <w:adjustRightInd w:val="0"/>
        <w:snapToGrid w:val="0"/>
        <w:spacing w:after="0" w:line="360" w:lineRule="auto"/>
        <w:jc w:val="both"/>
        <w:rPr>
          <w:rFonts w:ascii="Book Antiqua" w:hAnsi="Book Antiqua"/>
          <w:sz w:val="24"/>
          <w:szCs w:val="24"/>
        </w:rPr>
      </w:pPr>
    </w:p>
    <w:p w14:paraId="178B5C90" w14:textId="0A4040EE" w:rsidR="00CE5B6E" w:rsidRPr="00A93149" w:rsidRDefault="00CE5B6E" w:rsidP="006D30A1">
      <w:pPr>
        <w:widowControl w:val="0"/>
        <w:adjustRightInd w:val="0"/>
        <w:snapToGrid w:val="0"/>
        <w:spacing w:after="0" w:line="360" w:lineRule="auto"/>
        <w:jc w:val="both"/>
        <w:rPr>
          <w:rFonts w:ascii="Book Antiqua" w:hAnsi="Book Antiqua"/>
          <w:sz w:val="24"/>
          <w:szCs w:val="24"/>
          <w:lang w:val="en-US"/>
        </w:rPr>
      </w:pPr>
      <w:r w:rsidRPr="00DF6FD6">
        <w:rPr>
          <w:rFonts w:ascii="Book Antiqua" w:hAnsi="Book Antiqua"/>
          <w:b/>
          <w:sz w:val="24"/>
          <w:szCs w:val="24"/>
        </w:rPr>
        <w:t>Figure 1</w:t>
      </w:r>
      <w:r w:rsidR="00DF6FD6" w:rsidRPr="00DF6FD6">
        <w:rPr>
          <w:rFonts w:ascii="Book Antiqua" w:hAnsi="Book Antiqua" w:hint="eastAsia"/>
          <w:b/>
          <w:sz w:val="24"/>
          <w:szCs w:val="24"/>
          <w:lang w:eastAsia="zh-CN"/>
        </w:rPr>
        <w:t>7</w:t>
      </w:r>
      <w:r w:rsidRPr="00DF6FD6">
        <w:rPr>
          <w:rFonts w:ascii="Book Antiqua" w:hAnsi="Book Antiqua"/>
          <w:b/>
          <w:sz w:val="24"/>
          <w:szCs w:val="24"/>
        </w:rPr>
        <w:t xml:space="preserve"> </w:t>
      </w:r>
      <w:r w:rsidR="00DF6FD6" w:rsidRPr="00DF6FD6">
        <w:rPr>
          <w:rFonts w:ascii="Book Antiqua" w:hAnsi="Book Antiqua" w:hint="eastAsia"/>
          <w:b/>
          <w:sz w:val="24"/>
          <w:szCs w:val="24"/>
          <w:lang w:eastAsia="zh-CN"/>
        </w:rPr>
        <w:t>(</w:t>
      </w:r>
      <w:r w:rsidRPr="00DF6FD6">
        <w:rPr>
          <w:rFonts w:ascii="Book Antiqua" w:hAnsi="Book Antiqua"/>
          <w:b/>
          <w:sz w:val="24"/>
          <w:szCs w:val="24"/>
        </w:rPr>
        <w:t xml:space="preserve">A) In a post </w:t>
      </w:r>
      <w:r w:rsidR="00DF6FD6" w:rsidRPr="00DF6FD6">
        <w:rPr>
          <w:rFonts w:ascii="Book Antiqua" w:hAnsi="Book Antiqua"/>
          <w:b/>
          <w:sz w:val="24"/>
          <w:szCs w:val="24"/>
          <w:lang w:val="en-US"/>
        </w:rPr>
        <w:t>breast-conserving therapy</w:t>
      </w:r>
      <w:r w:rsidRPr="00DF6FD6">
        <w:rPr>
          <w:rFonts w:ascii="Book Antiqua" w:hAnsi="Book Antiqua"/>
          <w:b/>
          <w:sz w:val="24"/>
          <w:szCs w:val="24"/>
        </w:rPr>
        <w:t xml:space="preserve"> patient, the skin thickness increases at one year (B) and two year (C) follow up mammograms</w:t>
      </w:r>
      <w:r w:rsidR="00DF6FD6" w:rsidRPr="00DF6FD6">
        <w:rPr>
          <w:rFonts w:ascii="Book Antiqua" w:hAnsi="Book Antiqua" w:hint="eastAsia"/>
          <w:b/>
          <w:sz w:val="24"/>
          <w:szCs w:val="24"/>
          <w:lang w:eastAsia="zh-CN"/>
        </w:rPr>
        <w:t>;</w:t>
      </w:r>
      <w:r w:rsidRPr="00DF6FD6">
        <w:rPr>
          <w:rFonts w:ascii="Book Antiqua" w:hAnsi="Book Antiqua"/>
          <w:b/>
          <w:sz w:val="24"/>
          <w:szCs w:val="24"/>
        </w:rPr>
        <w:t xml:space="preserve"> </w:t>
      </w:r>
      <w:r w:rsidR="00DF6FD6" w:rsidRPr="00DF6FD6">
        <w:rPr>
          <w:rFonts w:ascii="Book Antiqua" w:hAnsi="Book Antiqua" w:hint="eastAsia"/>
          <w:b/>
          <w:sz w:val="24"/>
          <w:szCs w:val="24"/>
          <w:lang w:eastAsia="zh-CN"/>
        </w:rPr>
        <w:t>(</w:t>
      </w:r>
      <w:r w:rsidRPr="00DF6FD6">
        <w:rPr>
          <w:rFonts w:ascii="Book Antiqua" w:hAnsi="Book Antiqua"/>
          <w:b/>
          <w:sz w:val="24"/>
          <w:szCs w:val="24"/>
        </w:rPr>
        <w:t xml:space="preserve">D) </w:t>
      </w:r>
      <w:r w:rsidR="00DF6FD6" w:rsidRPr="00DF6FD6">
        <w:rPr>
          <w:rFonts w:ascii="Book Antiqua" w:hAnsi="Book Antiqua" w:hint="eastAsia"/>
          <w:b/>
          <w:sz w:val="24"/>
          <w:szCs w:val="24"/>
          <w:lang w:eastAsia="zh-CN"/>
        </w:rPr>
        <w:t>d</w:t>
      </w:r>
      <w:r w:rsidRPr="00DF6FD6">
        <w:rPr>
          <w:rFonts w:ascii="Book Antiqua" w:hAnsi="Book Antiqua"/>
          <w:b/>
          <w:sz w:val="24"/>
          <w:szCs w:val="24"/>
        </w:rPr>
        <w:t>ynamic MR perfusion reveals increased perfusion along the skin of the right breast and an enhancing focus</w:t>
      </w:r>
      <w:r w:rsidR="00DF6FD6" w:rsidRPr="00DF6FD6">
        <w:rPr>
          <w:rFonts w:ascii="Book Antiqua" w:hAnsi="Book Antiqua" w:hint="eastAsia"/>
          <w:b/>
          <w:sz w:val="24"/>
          <w:szCs w:val="24"/>
          <w:lang w:eastAsia="zh-CN"/>
        </w:rPr>
        <w:t>, o</w:t>
      </w:r>
      <w:r w:rsidRPr="00DF6FD6">
        <w:rPr>
          <w:rFonts w:ascii="Book Antiqua" w:hAnsi="Book Antiqua"/>
          <w:b/>
          <w:sz w:val="24"/>
          <w:szCs w:val="24"/>
        </w:rPr>
        <w:t xml:space="preserve">n ultrasound (E) an oval hypoechoic mass with increased vascularity is seen in the retroareolar region corresponding to the enhancing focus on </w:t>
      </w:r>
      <w:r w:rsidR="00DF6FD6" w:rsidRPr="00DF6FD6">
        <w:rPr>
          <w:rFonts w:ascii="Book Antiqua" w:hAnsi="Book Antiqua" w:hint="eastAsia"/>
          <w:b/>
          <w:sz w:val="24"/>
          <w:szCs w:val="24"/>
          <w:lang w:eastAsia="zh-CN"/>
        </w:rPr>
        <w:t>b</w:t>
      </w:r>
      <w:r w:rsidRPr="00DF6FD6">
        <w:rPr>
          <w:rFonts w:ascii="Book Antiqua" w:hAnsi="Book Antiqua"/>
          <w:b/>
          <w:sz w:val="24"/>
          <w:szCs w:val="24"/>
        </w:rPr>
        <w:t xml:space="preserve">reast MRI. </w:t>
      </w:r>
      <w:r w:rsidRPr="00A93149">
        <w:rPr>
          <w:rFonts w:ascii="Book Antiqua" w:hAnsi="Book Antiqua"/>
          <w:sz w:val="24"/>
          <w:szCs w:val="24"/>
        </w:rPr>
        <w:t xml:space="preserve">Histopathology: Angiosarcoma. </w:t>
      </w:r>
    </w:p>
    <w:p w14:paraId="41DC1C26" w14:textId="77777777" w:rsidR="00CE5B6E" w:rsidRPr="00A93149" w:rsidRDefault="00CE5B6E" w:rsidP="006D30A1">
      <w:pPr>
        <w:widowControl w:val="0"/>
        <w:adjustRightInd w:val="0"/>
        <w:snapToGrid w:val="0"/>
        <w:spacing w:after="0" w:line="360" w:lineRule="auto"/>
        <w:jc w:val="both"/>
        <w:rPr>
          <w:rFonts w:ascii="Book Antiqua" w:hAnsi="Book Antiqua"/>
          <w:sz w:val="24"/>
          <w:szCs w:val="24"/>
        </w:rPr>
      </w:pPr>
      <w:r w:rsidRPr="00A93149">
        <w:rPr>
          <w:rFonts w:ascii="Book Antiqua" w:hAnsi="Book Antiqua"/>
          <w:sz w:val="24"/>
          <w:szCs w:val="24"/>
        </w:rPr>
        <w:br w:type="page"/>
      </w:r>
    </w:p>
    <w:p w14:paraId="1BEAC439" w14:textId="10DE7932" w:rsidR="00912E9A" w:rsidRPr="00A93149" w:rsidRDefault="00912E9A" w:rsidP="006D30A1">
      <w:pPr>
        <w:widowControl w:val="0"/>
        <w:adjustRightInd w:val="0"/>
        <w:snapToGrid w:val="0"/>
        <w:spacing w:after="0" w:line="360" w:lineRule="auto"/>
        <w:jc w:val="both"/>
        <w:rPr>
          <w:rFonts w:ascii="Book Antiqua" w:hAnsi="Book Antiqua"/>
          <w:sz w:val="24"/>
          <w:szCs w:val="24"/>
        </w:rPr>
      </w:pPr>
      <w:r w:rsidRPr="00A93149">
        <w:rPr>
          <w:rFonts w:ascii="Book Antiqua" w:hAnsi="Book Antiqua"/>
          <w:noProof/>
          <w:sz w:val="24"/>
          <w:szCs w:val="24"/>
          <w:lang w:val="en-US"/>
        </w:rPr>
        <w:lastRenderedPageBreak/>
        <w:drawing>
          <wp:inline distT="0" distB="0" distL="0" distR="0" wp14:anchorId="54D0140B" wp14:editId="4D9DDF09">
            <wp:extent cx="3234309" cy="2117028"/>
            <wp:effectExtent l="19050" t="0" r="4191" b="0"/>
            <wp:docPr id="18" name="Picture 17" descr="Figure 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5.tif"/>
                    <pic:cNvPicPr/>
                  </pic:nvPicPr>
                  <pic:blipFill>
                    <a:blip r:embed="rId38" cstate="print"/>
                    <a:stretch>
                      <a:fillRect/>
                    </a:stretch>
                  </pic:blipFill>
                  <pic:spPr>
                    <a:xfrm>
                      <a:off x="0" y="0"/>
                      <a:ext cx="3236204" cy="2118268"/>
                    </a:xfrm>
                    <a:prstGeom prst="rect">
                      <a:avLst/>
                    </a:prstGeom>
                  </pic:spPr>
                </pic:pic>
              </a:graphicData>
            </a:graphic>
          </wp:inline>
        </w:drawing>
      </w:r>
    </w:p>
    <w:p w14:paraId="18767808" w14:textId="77777777" w:rsidR="00912E9A" w:rsidRPr="00A93149" w:rsidRDefault="00912E9A" w:rsidP="006D30A1">
      <w:pPr>
        <w:widowControl w:val="0"/>
        <w:adjustRightInd w:val="0"/>
        <w:snapToGrid w:val="0"/>
        <w:spacing w:after="0" w:line="360" w:lineRule="auto"/>
        <w:jc w:val="both"/>
        <w:rPr>
          <w:rFonts w:ascii="Book Antiqua" w:hAnsi="Book Antiqua"/>
          <w:sz w:val="24"/>
          <w:szCs w:val="24"/>
        </w:rPr>
      </w:pPr>
    </w:p>
    <w:p w14:paraId="06416FDE" w14:textId="32EDDE5B" w:rsidR="00CE5B6E" w:rsidRPr="00A93149" w:rsidRDefault="00CE5B6E" w:rsidP="006D30A1">
      <w:pPr>
        <w:widowControl w:val="0"/>
        <w:adjustRightInd w:val="0"/>
        <w:snapToGrid w:val="0"/>
        <w:spacing w:after="0" w:line="360" w:lineRule="auto"/>
        <w:jc w:val="both"/>
        <w:rPr>
          <w:rFonts w:ascii="Book Antiqua" w:hAnsi="Book Antiqua"/>
          <w:sz w:val="24"/>
          <w:szCs w:val="24"/>
          <w:lang w:val="en-US"/>
        </w:rPr>
      </w:pPr>
      <w:r w:rsidRPr="00A93149">
        <w:rPr>
          <w:rFonts w:ascii="Book Antiqua" w:hAnsi="Book Antiqua"/>
          <w:b/>
          <w:sz w:val="24"/>
          <w:szCs w:val="24"/>
        </w:rPr>
        <w:t>Figure 1</w:t>
      </w:r>
      <w:r w:rsidR="00DF6FD6">
        <w:rPr>
          <w:rFonts w:ascii="Book Antiqua" w:hAnsi="Book Antiqua" w:hint="eastAsia"/>
          <w:b/>
          <w:sz w:val="24"/>
          <w:szCs w:val="24"/>
          <w:lang w:eastAsia="zh-CN"/>
        </w:rPr>
        <w:t>8</w:t>
      </w:r>
      <w:r w:rsidRPr="00A93149">
        <w:rPr>
          <w:rFonts w:ascii="Book Antiqua" w:hAnsi="Book Antiqua"/>
          <w:sz w:val="24"/>
          <w:szCs w:val="24"/>
        </w:rPr>
        <w:t xml:space="preserve"> </w:t>
      </w:r>
      <w:r w:rsidR="00DF6FD6" w:rsidRPr="00DF6FD6">
        <w:rPr>
          <w:rFonts w:ascii="Book Antiqua" w:hAnsi="Book Antiqua"/>
          <w:b/>
          <w:bCs/>
          <w:sz w:val="24"/>
          <w:szCs w:val="24"/>
        </w:rPr>
        <w:t>Microcalcifications in the nipple-areola region may be seen on the mammogram</w:t>
      </w:r>
      <w:r w:rsidR="00DF6FD6" w:rsidRPr="00DF6FD6">
        <w:rPr>
          <w:rFonts w:ascii="Book Antiqua" w:hAnsi="Book Antiqua" w:hint="eastAsia"/>
          <w:b/>
          <w:sz w:val="24"/>
          <w:szCs w:val="24"/>
          <w:lang w:eastAsia="zh-CN"/>
        </w:rPr>
        <w:t xml:space="preserve">. </w:t>
      </w:r>
      <w:r w:rsidRPr="00A93149">
        <w:rPr>
          <w:rFonts w:ascii="Book Antiqua" w:hAnsi="Book Antiqua"/>
          <w:sz w:val="24"/>
          <w:szCs w:val="24"/>
        </w:rPr>
        <w:t>A</w:t>
      </w:r>
      <w:r w:rsidR="00DF6FD6">
        <w:rPr>
          <w:rFonts w:ascii="Book Antiqua" w:hAnsi="Book Antiqua" w:hint="eastAsia"/>
          <w:sz w:val="24"/>
          <w:szCs w:val="24"/>
          <w:lang w:eastAsia="zh-CN"/>
        </w:rPr>
        <w:t>:</w:t>
      </w:r>
      <w:r w:rsidRPr="00A93149">
        <w:rPr>
          <w:rFonts w:ascii="Book Antiqua" w:hAnsi="Book Antiqua"/>
          <w:sz w:val="24"/>
          <w:szCs w:val="24"/>
        </w:rPr>
        <w:t xml:space="preserve"> Three year post </w:t>
      </w:r>
      <w:r w:rsidR="00483284" w:rsidRPr="00A93149">
        <w:rPr>
          <w:rFonts w:ascii="Book Antiqua" w:hAnsi="Book Antiqua"/>
          <w:sz w:val="24"/>
          <w:szCs w:val="24"/>
          <w:lang w:val="en-US"/>
        </w:rPr>
        <w:t>breast-conserving therapy</w:t>
      </w:r>
      <w:r w:rsidRPr="00A93149">
        <w:rPr>
          <w:rFonts w:ascii="Book Antiqua" w:hAnsi="Book Antiqua"/>
          <w:sz w:val="24"/>
          <w:szCs w:val="24"/>
        </w:rPr>
        <w:t xml:space="preserve"> mammogram - normal. Patient </w:t>
      </w:r>
      <w:r w:rsidRPr="00A93149">
        <w:rPr>
          <w:rFonts w:ascii="Book Antiqua" w:hAnsi="Book Antiqua"/>
          <w:sz w:val="24"/>
          <w:szCs w:val="24"/>
          <w:lang w:val="en-US"/>
        </w:rPr>
        <w:t xml:space="preserve">presented with unilateral yellowish nipple discharge and no clinically palpable abnormality at five year follow up. MMG revealed </w:t>
      </w:r>
      <w:proofErr w:type="spellStart"/>
      <w:r w:rsidRPr="00A93149">
        <w:rPr>
          <w:rFonts w:ascii="Book Antiqua" w:hAnsi="Book Antiqua"/>
          <w:sz w:val="24"/>
          <w:szCs w:val="24"/>
          <w:lang w:val="en-US"/>
        </w:rPr>
        <w:t>microcalcification</w:t>
      </w:r>
      <w:proofErr w:type="spellEnd"/>
      <w:r w:rsidRPr="00A93149">
        <w:rPr>
          <w:rFonts w:ascii="Book Antiqua" w:hAnsi="Book Antiqua"/>
          <w:sz w:val="24"/>
          <w:szCs w:val="24"/>
          <w:lang w:val="en-US"/>
        </w:rPr>
        <w:t xml:space="preserve"> (arrows) in the nipple-areola region. Histopathology: Paget’s disease of nipple</w:t>
      </w:r>
      <w:r w:rsidR="00DF6FD6">
        <w:rPr>
          <w:rFonts w:ascii="Book Antiqua" w:hAnsi="Book Antiqua" w:hint="eastAsia"/>
          <w:sz w:val="24"/>
          <w:szCs w:val="24"/>
          <w:lang w:val="en-US" w:eastAsia="zh-CN"/>
        </w:rPr>
        <w:t>;</w:t>
      </w:r>
      <w:r w:rsidRPr="00A93149">
        <w:rPr>
          <w:rFonts w:ascii="Book Antiqua" w:hAnsi="Book Antiqua"/>
          <w:sz w:val="24"/>
          <w:szCs w:val="24"/>
          <w:lang w:val="en-US"/>
        </w:rPr>
        <w:t xml:space="preserve"> </w:t>
      </w:r>
      <w:r w:rsidRPr="00A93149">
        <w:rPr>
          <w:rFonts w:ascii="Book Antiqua" w:hAnsi="Book Antiqua"/>
          <w:sz w:val="24"/>
          <w:szCs w:val="24"/>
        </w:rPr>
        <w:t>B</w:t>
      </w:r>
      <w:r w:rsidR="00DF6FD6">
        <w:rPr>
          <w:rFonts w:ascii="Book Antiqua" w:hAnsi="Book Antiqua" w:hint="eastAsia"/>
          <w:sz w:val="24"/>
          <w:szCs w:val="24"/>
          <w:lang w:eastAsia="zh-CN"/>
        </w:rPr>
        <w:t>:</w:t>
      </w:r>
      <w:r w:rsidRPr="00A93149">
        <w:rPr>
          <w:rFonts w:ascii="Book Antiqua" w:hAnsi="Book Antiqua"/>
          <w:sz w:val="24"/>
          <w:szCs w:val="24"/>
        </w:rPr>
        <w:t xml:space="preserve"> On retrospective evaluation, a tiny speck of calcification is seen in the nipple-areola region. </w:t>
      </w:r>
    </w:p>
    <w:p w14:paraId="2BAF9E56" w14:textId="5CB291F5" w:rsidR="00280C96" w:rsidRPr="00A93149" w:rsidRDefault="00280C96" w:rsidP="006D30A1">
      <w:pPr>
        <w:widowControl w:val="0"/>
        <w:adjustRightInd w:val="0"/>
        <w:snapToGrid w:val="0"/>
        <w:spacing w:after="0" w:line="360" w:lineRule="auto"/>
        <w:jc w:val="both"/>
        <w:rPr>
          <w:rFonts w:ascii="Book Antiqua" w:hAnsi="Book Antiqua"/>
          <w:sz w:val="24"/>
          <w:szCs w:val="24"/>
        </w:rPr>
      </w:pPr>
    </w:p>
    <w:p w14:paraId="4E100EF2" w14:textId="77777777" w:rsidR="00CE5B6E" w:rsidRPr="00A93149" w:rsidRDefault="00CE5B6E" w:rsidP="006D30A1">
      <w:pPr>
        <w:widowControl w:val="0"/>
        <w:adjustRightInd w:val="0"/>
        <w:snapToGrid w:val="0"/>
        <w:spacing w:after="0" w:line="360" w:lineRule="auto"/>
        <w:jc w:val="both"/>
        <w:rPr>
          <w:rFonts w:ascii="Book Antiqua" w:hAnsi="Book Antiqua"/>
          <w:sz w:val="24"/>
          <w:szCs w:val="24"/>
        </w:rPr>
      </w:pPr>
      <w:r w:rsidRPr="00A93149">
        <w:rPr>
          <w:rFonts w:ascii="Book Antiqua" w:hAnsi="Book Antiqua"/>
          <w:sz w:val="24"/>
          <w:szCs w:val="24"/>
        </w:rPr>
        <w:br w:type="page"/>
      </w:r>
    </w:p>
    <w:p w14:paraId="0B5A0EDB" w14:textId="3430C55B" w:rsidR="00912E9A" w:rsidRPr="00A93149" w:rsidRDefault="00912E9A" w:rsidP="006D30A1">
      <w:pPr>
        <w:widowControl w:val="0"/>
        <w:adjustRightInd w:val="0"/>
        <w:snapToGrid w:val="0"/>
        <w:spacing w:after="0" w:line="360" w:lineRule="auto"/>
        <w:jc w:val="both"/>
        <w:rPr>
          <w:rFonts w:ascii="Book Antiqua" w:hAnsi="Book Antiqua"/>
          <w:sz w:val="24"/>
          <w:szCs w:val="24"/>
        </w:rPr>
      </w:pPr>
      <w:r w:rsidRPr="00A93149">
        <w:rPr>
          <w:rFonts w:ascii="Book Antiqua" w:hAnsi="Book Antiqua"/>
          <w:noProof/>
          <w:sz w:val="24"/>
          <w:szCs w:val="24"/>
          <w:lang w:val="en-US"/>
        </w:rPr>
        <w:lastRenderedPageBreak/>
        <w:drawing>
          <wp:inline distT="0" distB="0" distL="0" distR="0" wp14:anchorId="3C822B78" wp14:editId="68CA7435">
            <wp:extent cx="3236214" cy="2001031"/>
            <wp:effectExtent l="19050" t="0" r="2286" b="0"/>
            <wp:docPr id="19" name="Picture 18" descr="Figure 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6.tif"/>
                    <pic:cNvPicPr/>
                  </pic:nvPicPr>
                  <pic:blipFill>
                    <a:blip r:embed="rId39" cstate="print"/>
                    <a:stretch>
                      <a:fillRect/>
                    </a:stretch>
                  </pic:blipFill>
                  <pic:spPr>
                    <a:xfrm>
                      <a:off x="0" y="0"/>
                      <a:ext cx="3239302" cy="2002940"/>
                    </a:xfrm>
                    <a:prstGeom prst="rect">
                      <a:avLst/>
                    </a:prstGeom>
                  </pic:spPr>
                </pic:pic>
              </a:graphicData>
            </a:graphic>
          </wp:inline>
        </w:drawing>
      </w:r>
    </w:p>
    <w:p w14:paraId="18F89139" w14:textId="77777777" w:rsidR="00912E9A" w:rsidRPr="00A93149" w:rsidRDefault="00912E9A" w:rsidP="006D30A1">
      <w:pPr>
        <w:widowControl w:val="0"/>
        <w:adjustRightInd w:val="0"/>
        <w:snapToGrid w:val="0"/>
        <w:spacing w:after="0" w:line="360" w:lineRule="auto"/>
        <w:jc w:val="both"/>
        <w:rPr>
          <w:rFonts w:ascii="Book Antiqua" w:hAnsi="Book Antiqua"/>
          <w:sz w:val="24"/>
          <w:szCs w:val="24"/>
        </w:rPr>
      </w:pPr>
    </w:p>
    <w:p w14:paraId="38FE3718" w14:textId="378ED9B6" w:rsidR="00CE5B6E" w:rsidRPr="00DF6FD6" w:rsidRDefault="00CE5B6E" w:rsidP="006D30A1">
      <w:pPr>
        <w:widowControl w:val="0"/>
        <w:adjustRightInd w:val="0"/>
        <w:snapToGrid w:val="0"/>
        <w:spacing w:after="0" w:line="360" w:lineRule="auto"/>
        <w:jc w:val="both"/>
        <w:rPr>
          <w:rFonts w:ascii="Book Antiqua" w:hAnsi="Book Antiqua"/>
          <w:b/>
          <w:sz w:val="24"/>
          <w:szCs w:val="24"/>
          <w:lang w:val="en-US"/>
        </w:rPr>
      </w:pPr>
      <w:r w:rsidRPr="00DF6FD6">
        <w:rPr>
          <w:rFonts w:ascii="Book Antiqua" w:hAnsi="Book Antiqua"/>
          <w:b/>
          <w:sz w:val="24"/>
          <w:szCs w:val="24"/>
        </w:rPr>
        <w:t xml:space="preserve">Figure </w:t>
      </w:r>
      <w:r w:rsidR="00DF6FD6" w:rsidRPr="00DF6FD6">
        <w:rPr>
          <w:rFonts w:ascii="Book Antiqua" w:hAnsi="Book Antiqua" w:hint="eastAsia"/>
          <w:b/>
          <w:sz w:val="24"/>
          <w:szCs w:val="24"/>
          <w:lang w:eastAsia="zh-CN"/>
        </w:rPr>
        <w:t>19</w:t>
      </w:r>
      <w:r w:rsidRPr="00DF6FD6">
        <w:rPr>
          <w:rFonts w:ascii="Book Antiqua" w:hAnsi="Book Antiqua"/>
          <w:b/>
          <w:sz w:val="24"/>
          <w:szCs w:val="24"/>
        </w:rPr>
        <w:t xml:space="preserve"> Patient underwent right </w:t>
      </w:r>
      <w:r w:rsidRPr="00DF6FD6">
        <w:rPr>
          <w:rFonts w:ascii="Book Antiqua" w:hAnsi="Book Antiqua"/>
          <w:b/>
          <w:sz w:val="24"/>
          <w:szCs w:val="24"/>
          <w:lang w:val="en-US"/>
        </w:rPr>
        <w:t xml:space="preserve">skin sparing mastectomy with </w:t>
      </w:r>
      <w:r w:rsidR="00DF6FD6" w:rsidRPr="00ED1638">
        <w:rPr>
          <w:rFonts w:ascii="Book Antiqua" w:eastAsia="宋体" w:hAnsi="Book Antiqua" w:cs="宋体"/>
          <w:b/>
          <w:color w:val="000000"/>
          <w:sz w:val="24"/>
          <w:szCs w:val="24"/>
          <w:lang w:val="en-US" w:eastAsia="zh-CN"/>
        </w:rPr>
        <w:t>Deep Inferior Epigastric Perforator</w:t>
      </w:r>
      <w:r w:rsidRPr="00DF6FD6">
        <w:rPr>
          <w:rFonts w:ascii="Book Antiqua" w:hAnsi="Book Antiqua"/>
          <w:b/>
          <w:sz w:val="24"/>
          <w:szCs w:val="24"/>
          <w:lang w:val="en-US"/>
        </w:rPr>
        <w:t xml:space="preserve"> Flap (Dashed arrows in A) and axillary and apical clearance</w:t>
      </w:r>
      <w:r w:rsidR="00DF6FD6" w:rsidRPr="00DF6FD6">
        <w:rPr>
          <w:rFonts w:ascii="Book Antiqua" w:hAnsi="Book Antiqua" w:hint="eastAsia"/>
          <w:b/>
          <w:sz w:val="24"/>
          <w:szCs w:val="24"/>
          <w:lang w:val="en-US" w:eastAsia="zh-CN"/>
        </w:rPr>
        <w:t>,</w:t>
      </w:r>
      <w:r w:rsidRPr="00DF6FD6">
        <w:rPr>
          <w:rFonts w:ascii="Book Antiqua" w:hAnsi="Book Antiqua"/>
          <w:b/>
          <w:sz w:val="24"/>
          <w:szCs w:val="24"/>
          <w:lang w:val="en-US"/>
        </w:rPr>
        <w:t xml:space="preserve"> </w:t>
      </w:r>
      <w:r w:rsidR="00DF6FD6" w:rsidRPr="00DF6FD6">
        <w:rPr>
          <w:rFonts w:ascii="Book Antiqua" w:hAnsi="Book Antiqua" w:hint="eastAsia"/>
          <w:b/>
          <w:sz w:val="24"/>
          <w:szCs w:val="24"/>
          <w:lang w:val="en-US" w:eastAsia="zh-CN"/>
        </w:rPr>
        <w:t>o</w:t>
      </w:r>
      <w:r w:rsidRPr="00DF6FD6">
        <w:rPr>
          <w:rFonts w:ascii="Book Antiqua" w:hAnsi="Book Antiqua"/>
          <w:b/>
          <w:sz w:val="24"/>
          <w:szCs w:val="24"/>
          <w:lang w:val="en-US"/>
        </w:rPr>
        <w:t xml:space="preserve">ne year later she presented with right axillary nodes (arrow) on mammogram (A) which were FDG-avid on PET (B). </w:t>
      </w:r>
    </w:p>
    <w:p w14:paraId="5F260EED" w14:textId="77777777" w:rsidR="00CE5B6E" w:rsidRPr="00A93149" w:rsidRDefault="00CE5B6E" w:rsidP="006D30A1">
      <w:pPr>
        <w:widowControl w:val="0"/>
        <w:adjustRightInd w:val="0"/>
        <w:snapToGrid w:val="0"/>
        <w:spacing w:after="0" w:line="360" w:lineRule="auto"/>
        <w:jc w:val="both"/>
        <w:rPr>
          <w:rFonts w:ascii="Book Antiqua" w:hAnsi="Book Antiqua"/>
          <w:sz w:val="24"/>
          <w:szCs w:val="24"/>
        </w:rPr>
      </w:pPr>
      <w:r w:rsidRPr="00A93149">
        <w:rPr>
          <w:rFonts w:ascii="Book Antiqua" w:hAnsi="Book Antiqua"/>
          <w:sz w:val="24"/>
          <w:szCs w:val="24"/>
        </w:rPr>
        <w:br w:type="page"/>
      </w:r>
    </w:p>
    <w:p w14:paraId="10854037" w14:textId="591A406A" w:rsidR="00912E9A" w:rsidRPr="00A93149" w:rsidRDefault="00912E9A" w:rsidP="006D30A1">
      <w:pPr>
        <w:widowControl w:val="0"/>
        <w:adjustRightInd w:val="0"/>
        <w:snapToGrid w:val="0"/>
        <w:spacing w:after="0" w:line="360" w:lineRule="auto"/>
        <w:jc w:val="both"/>
        <w:rPr>
          <w:rFonts w:ascii="Book Antiqua" w:hAnsi="Book Antiqua"/>
          <w:sz w:val="24"/>
          <w:szCs w:val="24"/>
        </w:rPr>
      </w:pPr>
      <w:r w:rsidRPr="00A93149">
        <w:rPr>
          <w:rFonts w:ascii="Book Antiqua" w:hAnsi="Book Antiqua"/>
          <w:noProof/>
          <w:sz w:val="24"/>
          <w:szCs w:val="24"/>
          <w:lang w:val="en-US"/>
        </w:rPr>
        <w:lastRenderedPageBreak/>
        <w:drawing>
          <wp:inline distT="0" distB="0" distL="0" distR="0" wp14:anchorId="39D8F862" wp14:editId="53BDAD5A">
            <wp:extent cx="2491105" cy="3157546"/>
            <wp:effectExtent l="0" t="0" r="4445" b="5080"/>
            <wp:docPr id="20" name="Picture 19" descr="Figure 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7.tif"/>
                    <pic:cNvPicPr/>
                  </pic:nvPicPr>
                  <pic:blipFill rotWithShape="1">
                    <a:blip r:embed="rId40" cstate="print"/>
                    <a:srcRect t="719"/>
                    <a:stretch/>
                  </pic:blipFill>
                  <pic:spPr bwMode="auto">
                    <a:xfrm>
                      <a:off x="0" y="0"/>
                      <a:ext cx="2494389" cy="3161709"/>
                    </a:xfrm>
                    <a:prstGeom prst="rect">
                      <a:avLst/>
                    </a:prstGeom>
                    <a:ln>
                      <a:noFill/>
                    </a:ln>
                    <a:extLst>
                      <a:ext uri="{53640926-AAD7-44d8-BBD7-CCE9431645EC}">
                        <a14:shadowObscured xmlns:a14="http://schemas.microsoft.com/office/drawing/2010/main"/>
                      </a:ext>
                    </a:extLst>
                  </pic:spPr>
                </pic:pic>
              </a:graphicData>
            </a:graphic>
          </wp:inline>
        </w:drawing>
      </w:r>
    </w:p>
    <w:p w14:paraId="49965392" w14:textId="77777777" w:rsidR="00CE5B6E" w:rsidRPr="00A93149" w:rsidRDefault="00CE5B6E" w:rsidP="006D30A1">
      <w:pPr>
        <w:widowControl w:val="0"/>
        <w:adjustRightInd w:val="0"/>
        <w:snapToGrid w:val="0"/>
        <w:spacing w:after="0" w:line="360" w:lineRule="auto"/>
        <w:jc w:val="both"/>
        <w:rPr>
          <w:rFonts w:ascii="Book Antiqua" w:hAnsi="Book Antiqua"/>
          <w:sz w:val="24"/>
          <w:szCs w:val="24"/>
        </w:rPr>
      </w:pPr>
    </w:p>
    <w:p w14:paraId="7BE80B9E" w14:textId="1D2E411C" w:rsidR="00CE5B6E" w:rsidRPr="00886C46" w:rsidRDefault="00CE5B6E" w:rsidP="006D30A1">
      <w:pPr>
        <w:widowControl w:val="0"/>
        <w:adjustRightInd w:val="0"/>
        <w:snapToGrid w:val="0"/>
        <w:spacing w:after="0" w:line="360" w:lineRule="auto"/>
        <w:jc w:val="both"/>
        <w:rPr>
          <w:rFonts w:ascii="Book Antiqua" w:hAnsi="Book Antiqua"/>
          <w:b/>
          <w:sz w:val="24"/>
          <w:szCs w:val="24"/>
          <w:lang w:val="en-US"/>
        </w:rPr>
      </w:pPr>
      <w:r w:rsidRPr="00886C46">
        <w:rPr>
          <w:rFonts w:ascii="Book Antiqua" w:hAnsi="Book Antiqua"/>
          <w:b/>
          <w:sz w:val="24"/>
          <w:szCs w:val="24"/>
        </w:rPr>
        <w:t xml:space="preserve">Figure </w:t>
      </w:r>
      <w:r w:rsidR="00DF6FD6" w:rsidRPr="00886C46">
        <w:rPr>
          <w:rFonts w:ascii="Book Antiqua" w:hAnsi="Book Antiqua" w:hint="eastAsia"/>
          <w:b/>
          <w:sz w:val="24"/>
          <w:szCs w:val="24"/>
          <w:lang w:eastAsia="zh-CN"/>
        </w:rPr>
        <w:t>20</w:t>
      </w:r>
      <w:r w:rsidRPr="00886C46">
        <w:rPr>
          <w:rFonts w:ascii="Book Antiqua" w:hAnsi="Book Antiqua"/>
          <w:b/>
          <w:sz w:val="24"/>
          <w:szCs w:val="24"/>
        </w:rPr>
        <w:t xml:space="preserve"> </w:t>
      </w:r>
      <w:r w:rsidR="00886C46" w:rsidRPr="00886C46">
        <w:rPr>
          <w:rFonts w:ascii="Book Antiqua" w:hAnsi="Book Antiqua" w:hint="eastAsia"/>
          <w:b/>
          <w:sz w:val="24"/>
          <w:szCs w:val="24"/>
          <w:lang w:eastAsia="zh-CN"/>
        </w:rPr>
        <w:t>(</w:t>
      </w:r>
      <w:r w:rsidRPr="00886C46">
        <w:rPr>
          <w:rFonts w:ascii="Book Antiqua" w:hAnsi="Book Antiqua"/>
          <w:b/>
          <w:sz w:val="24"/>
          <w:szCs w:val="24"/>
        </w:rPr>
        <w:t xml:space="preserve">A) and </w:t>
      </w:r>
      <w:r w:rsidR="00886C46" w:rsidRPr="00886C46">
        <w:rPr>
          <w:rFonts w:ascii="Book Antiqua" w:hAnsi="Book Antiqua" w:hint="eastAsia"/>
          <w:b/>
          <w:sz w:val="24"/>
          <w:szCs w:val="24"/>
          <w:lang w:eastAsia="zh-CN"/>
        </w:rPr>
        <w:t>(</w:t>
      </w:r>
      <w:r w:rsidRPr="00886C46">
        <w:rPr>
          <w:rFonts w:ascii="Book Antiqua" w:hAnsi="Book Antiqua"/>
          <w:b/>
          <w:sz w:val="24"/>
          <w:szCs w:val="24"/>
        </w:rPr>
        <w:t xml:space="preserve">B) represent conventional or 2D mammographic (A) and digital breast tomosynthesis (B) views of the scar site recurrence wherein mass density within the lesion is better appreciated on </w:t>
      </w:r>
      <w:r w:rsidR="00886C46" w:rsidRPr="00886C46">
        <w:rPr>
          <w:rFonts w:ascii="Book Antiqua" w:hAnsi="Book Antiqua"/>
          <w:b/>
          <w:sz w:val="24"/>
          <w:szCs w:val="24"/>
        </w:rPr>
        <w:t>digital breast tomosynthesis</w:t>
      </w:r>
      <w:r w:rsidRPr="00886C46">
        <w:rPr>
          <w:rFonts w:ascii="Book Antiqua" w:hAnsi="Book Antiqua"/>
          <w:b/>
          <w:sz w:val="24"/>
          <w:szCs w:val="24"/>
        </w:rPr>
        <w:t xml:space="preserve"> (arrow)</w:t>
      </w:r>
      <w:r w:rsidR="00886C46" w:rsidRPr="00886C46">
        <w:rPr>
          <w:rFonts w:ascii="Book Antiqua" w:hAnsi="Book Antiqua" w:hint="eastAsia"/>
          <w:b/>
          <w:sz w:val="24"/>
          <w:szCs w:val="24"/>
          <w:lang w:eastAsia="zh-CN"/>
        </w:rPr>
        <w:t>;</w:t>
      </w:r>
      <w:r w:rsidRPr="00886C46">
        <w:rPr>
          <w:rFonts w:ascii="Book Antiqua" w:hAnsi="Book Antiqua"/>
          <w:b/>
          <w:sz w:val="24"/>
          <w:szCs w:val="24"/>
        </w:rPr>
        <w:t xml:space="preserve"> </w:t>
      </w:r>
      <w:r w:rsidR="00886C46" w:rsidRPr="00886C46">
        <w:rPr>
          <w:rFonts w:ascii="Book Antiqua" w:hAnsi="Book Antiqua" w:hint="eastAsia"/>
          <w:b/>
          <w:sz w:val="24"/>
          <w:szCs w:val="24"/>
          <w:lang w:eastAsia="zh-CN"/>
        </w:rPr>
        <w:t>(</w:t>
      </w:r>
      <w:r w:rsidRPr="00886C46">
        <w:rPr>
          <w:rFonts w:ascii="Book Antiqua" w:hAnsi="Book Antiqua"/>
          <w:b/>
          <w:sz w:val="24"/>
          <w:szCs w:val="24"/>
        </w:rPr>
        <w:t xml:space="preserve">C) </w:t>
      </w:r>
      <w:r w:rsidR="00886C46" w:rsidRPr="00886C46">
        <w:rPr>
          <w:rFonts w:ascii="Book Antiqua" w:hAnsi="Book Antiqua" w:hint="eastAsia"/>
          <w:b/>
          <w:sz w:val="24"/>
          <w:szCs w:val="24"/>
          <w:lang w:eastAsia="zh-CN"/>
        </w:rPr>
        <w:t>a</w:t>
      </w:r>
      <w:r w:rsidRPr="00886C46">
        <w:rPr>
          <w:rFonts w:ascii="Book Antiqua" w:hAnsi="Book Antiqua"/>
          <w:b/>
          <w:sz w:val="24"/>
          <w:szCs w:val="24"/>
        </w:rPr>
        <w:t xml:space="preserve">nd </w:t>
      </w:r>
      <w:r w:rsidR="00886C46" w:rsidRPr="00886C46">
        <w:rPr>
          <w:rFonts w:ascii="Book Antiqua" w:hAnsi="Book Antiqua" w:hint="eastAsia"/>
          <w:b/>
          <w:sz w:val="24"/>
          <w:szCs w:val="24"/>
          <w:lang w:eastAsia="zh-CN"/>
        </w:rPr>
        <w:t>(</w:t>
      </w:r>
      <w:r w:rsidRPr="00886C46">
        <w:rPr>
          <w:rFonts w:ascii="Book Antiqua" w:hAnsi="Book Antiqua"/>
          <w:b/>
          <w:sz w:val="24"/>
          <w:szCs w:val="24"/>
        </w:rPr>
        <w:t xml:space="preserve">D) show appearance of a scar on conventional or 2D mammogram (C) and </w:t>
      </w:r>
      <w:r w:rsidR="00886C46" w:rsidRPr="00886C46">
        <w:rPr>
          <w:rFonts w:ascii="Book Antiqua" w:hAnsi="Book Antiqua"/>
          <w:b/>
          <w:sz w:val="24"/>
          <w:szCs w:val="24"/>
        </w:rPr>
        <w:t>digital breast tomosynthesis</w:t>
      </w:r>
      <w:r w:rsidRPr="00886C46">
        <w:rPr>
          <w:rFonts w:ascii="Book Antiqua" w:hAnsi="Book Antiqua"/>
          <w:b/>
          <w:sz w:val="24"/>
          <w:szCs w:val="24"/>
        </w:rPr>
        <w:t xml:space="preserve"> (D) where the fat lucency at the scar site is confirmed (arrow) on </w:t>
      </w:r>
      <w:r w:rsidR="00886C46" w:rsidRPr="00886C46">
        <w:rPr>
          <w:rFonts w:ascii="Book Antiqua" w:hAnsi="Book Antiqua"/>
          <w:b/>
          <w:sz w:val="24"/>
          <w:szCs w:val="24"/>
        </w:rPr>
        <w:t>digital breast tomosynthesis</w:t>
      </w:r>
      <w:r w:rsidRPr="00886C46">
        <w:rPr>
          <w:rFonts w:ascii="Book Antiqua" w:hAnsi="Book Antiqua"/>
          <w:b/>
          <w:sz w:val="24"/>
          <w:szCs w:val="24"/>
        </w:rPr>
        <w:t xml:space="preserve">. </w:t>
      </w:r>
    </w:p>
    <w:p w14:paraId="505F87C2" w14:textId="77777777" w:rsidR="00CE5B6E" w:rsidRPr="00A93149" w:rsidRDefault="00CE5B6E" w:rsidP="006D30A1">
      <w:pPr>
        <w:widowControl w:val="0"/>
        <w:adjustRightInd w:val="0"/>
        <w:snapToGrid w:val="0"/>
        <w:spacing w:after="0" w:line="360" w:lineRule="auto"/>
        <w:jc w:val="both"/>
        <w:rPr>
          <w:rFonts w:ascii="Book Antiqua" w:hAnsi="Book Antiqua"/>
          <w:sz w:val="24"/>
          <w:szCs w:val="24"/>
        </w:rPr>
      </w:pPr>
    </w:p>
    <w:p w14:paraId="6D92F8A2" w14:textId="77777777" w:rsidR="00CE5B6E" w:rsidRPr="00A93149" w:rsidRDefault="00CE5B6E" w:rsidP="006D30A1">
      <w:pPr>
        <w:widowControl w:val="0"/>
        <w:adjustRightInd w:val="0"/>
        <w:snapToGrid w:val="0"/>
        <w:spacing w:after="0" w:line="360" w:lineRule="auto"/>
        <w:jc w:val="both"/>
        <w:rPr>
          <w:rFonts w:ascii="Book Antiqua" w:hAnsi="Book Antiqua"/>
          <w:sz w:val="24"/>
          <w:szCs w:val="24"/>
        </w:rPr>
      </w:pPr>
      <w:r w:rsidRPr="00A93149">
        <w:rPr>
          <w:rFonts w:ascii="Book Antiqua" w:hAnsi="Book Antiqua"/>
          <w:sz w:val="24"/>
          <w:szCs w:val="24"/>
        </w:rPr>
        <w:br w:type="page"/>
      </w:r>
    </w:p>
    <w:p w14:paraId="2A27DB98" w14:textId="521793EE" w:rsidR="00912E9A" w:rsidRPr="00A93149" w:rsidRDefault="00912E9A" w:rsidP="006D30A1">
      <w:pPr>
        <w:widowControl w:val="0"/>
        <w:adjustRightInd w:val="0"/>
        <w:snapToGrid w:val="0"/>
        <w:spacing w:after="0" w:line="360" w:lineRule="auto"/>
        <w:jc w:val="both"/>
        <w:rPr>
          <w:rFonts w:ascii="Book Antiqua" w:hAnsi="Book Antiqua"/>
          <w:sz w:val="24"/>
          <w:szCs w:val="24"/>
        </w:rPr>
      </w:pPr>
      <w:r w:rsidRPr="00A93149">
        <w:rPr>
          <w:rFonts w:ascii="Book Antiqua" w:hAnsi="Book Antiqua"/>
          <w:noProof/>
          <w:sz w:val="24"/>
          <w:szCs w:val="24"/>
          <w:lang w:val="en-US"/>
        </w:rPr>
        <w:lastRenderedPageBreak/>
        <w:drawing>
          <wp:inline distT="0" distB="0" distL="0" distR="0" wp14:anchorId="2EB04929" wp14:editId="3BF38036">
            <wp:extent cx="4137660" cy="2545080"/>
            <wp:effectExtent l="0" t="0" r="0" b="7620"/>
            <wp:docPr id="21" name="Picture 20" descr="Figure 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8.tif"/>
                    <pic:cNvPicPr/>
                  </pic:nvPicPr>
                  <pic:blipFill rotWithShape="1">
                    <a:blip r:embed="rId41" cstate="print"/>
                    <a:srcRect l="365" t="290" r="855" b="2781"/>
                    <a:stretch/>
                  </pic:blipFill>
                  <pic:spPr bwMode="auto">
                    <a:xfrm>
                      <a:off x="0" y="0"/>
                      <a:ext cx="4139381" cy="2546139"/>
                    </a:xfrm>
                    <a:prstGeom prst="rect">
                      <a:avLst/>
                    </a:prstGeom>
                    <a:ln>
                      <a:noFill/>
                    </a:ln>
                    <a:extLst>
                      <a:ext uri="{53640926-AAD7-44d8-BBD7-CCE9431645EC}">
                        <a14:shadowObscured xmlns:a14="http://schemas.microsoft.com/office/drawing/2010/main"/>
                      </a:ext>
                    </a:extLst>
                  </pic:spPr>
                </pic:pic>
              </a:graphicData>
            </a:graphic>
          </wp:inline>
        </w:drawing>
      </w:r>
    </w:p>
    <w:p w14:paraId="562027E4" w14:textId="77777777" w:rsidR="00797703" w:rsidRPr="00A93149" w:rsidRDefault="00797703" w:rsidP="006D30A1">
      <w:pPr>
        <w:widowControl w:val="0"/>
        <w:adjustRightInd w:val="0"/>
        <w:snapToGrid w:val="0"/>
        <w:spacing w:after="0" w:line="360" w:lineRule="auto"/>
        <w:jc w:val="both"/>
        <w:rPr>
          <w:rFonts w:ascii="Book Antiqua" w:hAnsi="Book Antiqua"/>
          <w:sz w:val="24"/>
          <w:szCs w:val="24"/>
        </w:rPr>
      </w:pPr>
    </w:p>
    <w:p w14:paraId="1DD416DD" w14:textId="35BF1768" w:rsidR="00CE5B6E" w:rsidRPr="00A93149" w:rsidRDefault="00CE5B6E" w:rsidP="006D30A1">
      <w:pPr>
        <w:widowControl w:val="0"/>
        <w:adjustRightInd w:val="0"/>
        <w:snapToGrid w:val="0"/>
        <w:spacing w:after="0" w:line="360" w:lineRule="auto"/>
        <w:jc w:val="both"/>
        <w:rPr>
          <w:rFonts w:ascii="Book Antiqua" w:hAnsi="Book Antiqua"/>
          <w:sz w:val="24"/>
          <w:szCs w:val="24"/>
        </w:rPr>
      </w:pPr>
      <w:r w:rsidRPr="00886C46">
        <w:rPr>
          <w:rFonts w:ascii="Book Antiqua" w:hAnsi="Book Antiqua"/>
          <w:b/>
          <w:sz w:val="24"/>
          <w:szCs w:val="24"/>
        </w:rPr>
        <w:t xml:space="preserve">Figure </w:t>
      </w:r>
      <w:r w:rsidR="00886C46" w:rsidRPr="00886C46">
        <w:rPr>
          <w:rFonts w:ascii="Book Antiqua" w:hAnsi="Book Antiqua" w:hint="eastAsia"/>
          <w:b/>
          <w:sz w:val="24"/>
          <w:szCs w:val="24"/>
          <w:lang w:eastAsia="zh-CN"/>
        </w:rPr>
        <w:t>21</w:t>
      </w:r>
      <w:r w:rsidRPr="00886C46">
        <w:rPr>
          <w:rFonts w:ascii="Book Antiqua" w:hAnsi="Book Antiqua"/>
          <w:b/>
          <w:sz w:val="24"/>
          <w:szCs w:val="24"/>
        </w:rPr>
        <w:t xml:space="preserve"> Patient underwent left </w:t>
      </w:r>
      <w:r w:rsidR="00483284" w:rsidRPr="00886C46">
        <w:rPr>
          <w:rFonts w:ascii="Book Antiqua" w:hAnsi="Book Antiqua"/>
          <w:b/>
          <w:sz w:val="24"/>
          <w:szCs w:val="24"/>
          <w:lang w:val="en-US"/>
        </w:rPr>
        <w:t>breast-conserving therapy</w:t>
      </w:r>
      <w:r w:rsidRPr="00886C46">
        <w:rPr>
          <w:rFonts w:ascii="Book Antiqua" w:hAnsi="Book Antiqua"/>
          <w:b/>
          <w:sz w:val="24"/>
          <w:szCs w:val="24"/>
        </w:rPr>
        <w:t>.</w:t>
      </w:r>
      <w:r w:rsidRPr="00A93149">
        <w:rPr>
          <w:rFonts w:ascii="Book Antiqua" w:hAnsi="Book Antiqua"/>
          <w:sz w:val="24"/>
          <w:szCs w:val="24"/>
        </w:rPr>
        <w:t xml:space="preserve"> On follow-up mammograms at five (A) and six (B) years a subtle increase in density is noted. On volumetric assessment (C and D), the left breast de</w:t>
      </w:r>
      <w:r w:rsidR="00886C46">
        <w:rPr>
          <w:rFonts w:ascii="Book Antiqua" w:hAnsi="Book Antiqua"/>
          <w:sz w:val="24"/>
          <w:szCs w:val="24"/>
        </w:rPr>
        <w:t>nsity increased from 6 to 17. E</w:t>
      </w:r>
      <w:r w:rsidRPr="00A93149">
        <w:rPr>
          <w:rFonts w:ascii="Book Antiqua" w:hAnsi="Book Antiqua"/>
          <w:sz w:val="24"/>
          <w:szCs w:val="24"/>
        </w:rPr>
        <w:t xml:space="preserve"> and F</w:t>
      </w:r>
      <w:r w:rsidR="00886C46">
        <w:rPr>
          <w:rFonts w:ascii="Book Antiqua" w:hAnsi="Book Antiqua" w:hint="eastAsia"/>
          <w:sz w:val="24"/>
          <w:szCs w:val="24"/>
          <w:lang w:eastAsia="zh-CN"/>
        </w:rPr>
        <w:t>:</w:t>
      </w:r>
      <w:r w:rsidRPr="00A93149">
        <w:rPr>
          <w:rFonts w:ascii="Book Antiqua" w:hAnsi="Book Antiqua"/>
          <w:sz w:val="24"/>
          <w:szCs w:val="24"/>
        </w:rPr>
        <w:t xml:space="preserve"> Ultrasound and color Doppler revealed a heterogeneously hypoechoic mass in left upper outer quadrant with peripheral vascularity. Histology: IDC.</w:t>
      </w:r>
    </w:p>
    <w:sectPr w:rsidR="00CE5B6E" w:rsidRPr="00A93149" w:rsidSect="001176F0">
      <w:pgSz w:w="11906" w:h="16838"/>
      <w:pgMar w:top="1440" w:right="1440" w:bottom="1440" w:left="1440" w:header="708" w:footer="708"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BCC8F65"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F7E9405" w14:textId="77777777" w:rsidR="0093509E" w:rsidRDefault="0093509E" w:rsidP="00821F40">
      <w:pPr>
        <w:spacing w:after="0" w:line="240" w:lineRule="auto"/>
      </w:pPr>
      <w:r>
        <w:separator/>
      </w:r>
    </w:p>
  </w:endnote>
  <w:endnote w:type="continuationSeparator" w:id="0">
    <w:p w14:paraId="08EF3BB2" w14:textId="77777777" w:rsidR="0093509E" w:rsidRDefault="0093509E" w:rsidP="00821F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宋体">
    <w:charset w:val="50"/>
    <w:family w:val="auto"/>
    <w:pitch w:val="variable"/>
    <w:sig w:usb0="00000001" w:usb1="080E0000" w:usb2="00000010" w:usb3="00000000" w:csb0="00040000" w:csb1="00000000"/>
  </w:font>
  <w:font w:name="Calibri Light">
    <w:charset w:val="00"/>
    <w:family w:val="swiss"/>
    <w:pitch w:val="variable"/>
    <w:sig w:usb0="A00002EF" w:usb1="4000207B" w:usb2="00000000" w:usb3="00000000" w:csb0="0000019F" w:csb1="00000000"/>
  </w:font>
  <w:font w:name="Segoe UI">
    <w:charset w:val="00"/>
    <w:family w:val="swiss"/>
    <w:pitch w:val="variable"/>
    <w:sig w:usb0="E10022FF" w:usb1="C000E47F" w:usb2="00000029" w:usb3="00000000" w:csb0="000001DF" w:csb1="00000000"/>
  </w:font>
  <w:font w:name="Book Antiqua">
    <w:panose1 w:val="02040602050305030304"/>
    <w:charset w:val="00"/>
    <w:family w:val="auto"/>
    <w:pitch w:val="variable"/>
    <w:sig w:usb0="00000003" w:usb1="00000000" w:usb2="00000000" w:usb3="00000000" w:csb0="00000001" w:csb1="00000000"/>
  </w:font>
  <w:font w:name="Garamond-Bold">
    <w:panose1 w:val="00000000000000000000"/>
    <w:charset w:val="00"/>
    <w:family w:val="roman"/>
    <w:notTrueType/>
    <w:pitch w:val="default"/>
  </w:font>
  <w:font w:name="TimesNewRomanPS-BoldItalicMT">
    <w:panose1 w:val="00000000000000000000"/>
    <w:charset w:val="00"/>
    <w:family w:val="roman"/>
    <w:notTrueType/>
    <w:pitch w:val="default"/>
  </w:font>
  <w:font w:name="Tahoma">
    <w:panose1 w:val="020B0604030504040204"/>
    <w:charset w:val="00"/>
    <w:family w:val="auto"/>
    <w:pitch w:val="variable"/>
    <w:sig w:usb0="E1002AFF" w:usb1="C000605B" w:usb2="00000029" w:usb3="00000000" w:csb0="000101FF" w:csb1="00000000"/>
  </w:font>
  <w:font w:name="Verdana">
    <w:panose1 w:val="020B0604030504040204"/>
    <w:charset w:val="00"/>
    <w:family w:val="auto"/>
    <w:pitch w:val="variable"/>
    <w:sig w:usb0="00000003" w:usb1="00000000" w:usb2="00000000" w:usb3="00000000" w:csb0="00000001"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7AAC152" w14:textId="77777777" w:rsidR="0093509E" w:rsidRDefault="0093509E" w:rsidP="00821F40">
      <w:pPr>
        <w:spacing w:after="0" w:line="240" w:lineRule="auto"/>
      </w:pPr>
      <w:r>
        <w:separator/>
      </w:r>
    </w:p>
  </w:footnote>
  <w:footnote w:type="continuationSeparator" w:id="0">
    <w:p w14:paraId="04A7FF69" w14:textId="77777777" w:rsidR="0093509E" w:rsidRDefault="0093509E" w:rsidP="00821F40">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653765"/>
    <w:multiLevelType w:val="hybridMultilevel"/>
    <w:tmpl w:val="0A2A6AA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2AC3B1F"/>
    <w:multiLevelType w:val="hybridMultilevel"/>
    <w:tmpl w:val="B5F872B0"/>
    <w:lvl w:ilvl="0" w:tplc="6DAE0BAE">
      <w:start w:val="1"/>
      <w:numFmt w:val="bullet"/>
      <w:lvlText w:val="•"/>
      <w:lvlJc w:val="left"/>
      <w:pPr>
        <w:tabs>
          <w:tab w:val="num" w:pos="720"/>
        </w:tabs>
        <w:ind w:left="720" w:hanging="360"/>
      </w:pPr>
      <w:rPr>
        <w:rFonts w:ascii="Arial" w:hAnsi="Arial" w:hint="default"/>
      </w:rPr>
    </w:lvl>
    <w:lvl w:ilvl="1" w:tplc="9058F710" w:tentative="1">
      <w:start w:val="1"/>
      <w:numFmt w:val="bullet"/>
      <w:lvlText w:val="•"/>
      <w:lvlJc w:val="left"/>
      <w:pPr>
        <w:tabs>
          <w:tab w:val="num" w:pos="1440"/>
        </w:tabs>
        <w:ind w:left="1440" w:hanging="360"/>
      </w:pPr>
      <w:rPr>
        <w:rFonts w:ascii="Arial" w:hAnsi="Arial" w:hint="default"/>
      </w:rPr>
    </w:lvl>
    <w:lvl w:ilvl="2" w:tplc="AB38FF5A" w:tentative="1">
      <w:start w:val="1"/>
      <w:numFmt w:val="bullet"/>
      <w:lvlText w:val="•"/>
      <w:lvlJc w:val="left"/>
      <w:pPr>
        <w:tabs>
          <w:tab w:val="num" w:pos="2160"/>
        </w:tabs>
        <w:ind w:left="2160" w:hanging="360"/>
      </w:pPr>
      <w:rPr>
        <w:rFonts w:ascii="Arial" w:hAnsi="Arial" w:hint="default"/>
      </w:rPr>
    </w:lvl>
    <w:lvl w:ilvl="3" w:tplc="B1D6D4FE" w:tentative="1">
      <w:start w:val="1"/>
      <w:numFmt w:val="bullet"/>
      <w:lvlText w:val="•"/>
      <w:lvlJc w:val="left"/>
      <w:pPr>
        <w:tabs>
          <w:tab w:val="num" w:pos="2880"/>
        </w:tabs>
        <w:ind w:left="2880" w:hanging="360"/>
      </w:pPr>
      <w:rPr>
        <w:rFonts w:ascii="Arial" w:hAnsi="Arial" w:hint="default"/>
      </w:rPr>
    </w:lvl>
    <w:lvl w:ilvl="4" w:tplc="B184A2E6" w:tentative="1">
      <w:start w:val="1"/>
      <w:numFmt w:val="bullet"/>
      <w:lvlText w:val="•"/>
      <w:lvlJc w:val="left"/>
      <w:pPr>
        <w:tabs>
          <w:tab w:val="num" w:pos="3600"/>
        </w:tabs>
        <w:ind w:left="3600" w:hanging="360"/>
      </w:pPr>
      <w:rPr>
        <w:rFonts w:ascii="Arial" w:hAnsi="Arial" w:hint="default"/>
      </w:rPr>
    </w:lvl>
    <w:lvl w:ilvl="5" w:tplc="BB2C1270" w:tentative="1">
      <w:start w:val="1"/>
      <w:numFmt w:val="bullet"/>
      <w:lvlText w:val="•"/>
      <w:lvlJc w:val="left"/>
      <w:pPr>
        <w:tabs>
          <w:tab w:val="num" w:pos="4320"/>
        </w:tabs>
        <w:ind w:left="4320" w:hanging="360"/>
      </w:pPr>
      <w:rPr>
        <w:rFonts w:ascii="Arial" w:hAnsi="Arial" w:hint="default"/>
      </w:rPr>
    </w:lvl>
    <w:lvl w:ilvl="6" w:tplc="CA5A6C2E" w:tentative="1">
      <w:start w:val="1"/>
      <w:numFmt w:val="bullet"/>
      <w:lvlText w:val="•"/>
      <w:lvlJc w:val="left"/>
      <w:pPr>
        <w:tabs>
          <w:tab w:val="num" w:pos="5040"/>
        </w:tabs>
        <w:ind w:left="5040" w:hanging="360"/>
      </w:pPr>
      <w:rPr>
        <w:rFonts w:ascii="Arial" w:hAnsi="Arial" w:hint="default"/>
      </w:rPr>
    </w:lvl>
    <w:lvl w:ilvl="7" w:tplc="B45A89F2" w:tentative="1">
      <w:start w:val="1"/>
      <w:numFmt w:val="bullet"/>
      <w:lvlText w:val="•"/>
      <w:lvlJc w:val="left"/>
      <w:pPr>
        <w:tabs>
          <w:tab w:val="num" w:pos="5760"/>
        </w:tabs>
        <w:ind w:left="5760" w:hanging="360"/>
      </w:pPr>
      <w:rPr>
        <w:rFonts w:ascii="Arial" w:hAnsi="Arial" w:hint="default"/>
      </w:rPr>
    </w:lvl>
    <w:lvl w:ilvl="8" w:tplc="69A2FEB4" w:tentative="1">
      <w:start w:val="1"/>
      <w:numFmt w:val="bullet"/>
      <w:lvlText w:val="•"/>
      <w:lvlJc w:val="left"/>
      <w:pPr>
        <w:tabs>
          <w:tab w:val="num" w:pos="6480"/>
        </w:tabs>
        <w:ind w:left="6480" w:hanging="360"/>
      </w:pPr>
      <w:rPr>
        <w:rFonts w:ascii="Arial" w:hAnsi="Arial" w:hint="default"/>
      </w:rPr>
    </w:lvl>
  </w:abstractNum>
  <w:abstractNum w:abstractNumId="2">
    <w:nsid w:val="137D5554"/>
    <w:multiLevelType w:val="hybridMultilevel"/>
    <w:tmpl w:val="88AA7B02"/>
    <w:lvl w:ilvl="0" w:tplc="5E1A68B2">
      <w:start w:val="1"/>
      <w:numFmt w:val="bullet"/>
      <w:lvlText w:val="•"/>
      <w:lvlJc w:val="left"/>
      <w:pPr>
        <w:tabs>
          <w:tab w:val="num" w:pos="720"/>
        </w:tabs>
        <w:ind w:left="720" w:hanging="360"/>
      </w:pPr>
      <w:rPr>
        <w:rFonts w:ascii="Arial" w:hAnsi="Arial" w:hint="default"/>
      </w:rPr>
    </w:lvl>
    <w:lvl w:ilvl="1" w:tplc="DBFC1234" w:tentative="1">
      <w:start w:val="1"/>
      <w:numFmt w:val="bullet"/>
      <w:lvlText w:val="•"/>
      <w:lvlJc w:val="left"/>
      <w:pPr>
        <w:tabs>
          <w:tab w:val="num" w:pos="1440"/>
        </w:tabs>
        <w:ind w:left="1440" w:hanging="360"/>
      </w:pPr>
      <w:rPr>
        <w:rFonts w:ascii="Arial" w:hAnsi="Arial" w:hint="default"/>
      </w:rPr>
    </w:lvl>
    <w:lvl w:ilvl="2" w:tplc="BAC808C2" w:tentative="1">
      <w:start w:val="1"/>
      <w:numFmt w:val="bullet"/>
      <w:lvlText w:val="•"/>
      <w:lvlJc w:val="left"/>
      <w:pPr>
        <w:tabs>
          <w:tab w:val="num" w:pos="2160"/>
        </w:tabs>
        <w:ind w:left="2160" w:hanging="360"/>
      </w:pPr>
      <w:rPr>
        <w:rFonts w:ascii="Arial" w:hAnsi="Arial" w:hint="default"/>
      </w:rPr>
    </w:lvl>
    <w:lvl w:ilvl="3" w:tplc="5D0E622C" w:tentative="1">
      <w:start w:val="1"/>
      <w:numFmt w:val="bullet"/>
      <w:lvlText w:val="•"/>
      <w:lvlJc w:val="left"/>
      <w:pPr>
        <w:tabs>
          <w:tab w:val="num" w:pos="2880"/>
        </w:tabs>
        <w:ind w:left="2880" w:hanging="360"/>
      </w:pPr>
      <w:rPr>
        <w:rFonts w:ascii="Arial" w:hAnsi="Arial" w:hint="default"/>
      </w:rPr>
    </w:lvl>
    <w:lvl w:ilvl="4" w:tplc="BD04E414" w:tentative="1">
      <w:start w:val="1"/>
      <w:numFmt w:val="bullet"/>
      <w:lvlText w:val="•"/>
      <w:lvlJc w:val="left"/>
      <w:pPr>
        <w:tabs>
          <w:tab w:val="num" w:pos="3600"/>
        </w:tabs>
        <w:ind w:left="3600" w:hanging="360"/>
      </w:pPr>
      <w:rPr>
        <w:rFonts w:ascii="Arial" w:hAnsi="Arial" w:hint="default"/>
      </w:rPr>
    </w:lvl>
    <w:lvl w:ilvl="5" w:tplc="4E5460FC" w:tentative="1">
      <w:start w:val="1"/>
      <w:numFmt w:val="bullet"/>
      <w:lvlText w:val="•"/>
      <w:lvlJc w:val="left"/>
      <w:pPr>
        <w:tabs>
          <w:tab w:val="num" w:pos="4320"/>
        </w:tabs>
        <w:ind w:left="4320" w:hanging="360"/>
      </w:pPr>
      <w:rPr>
        <w:rFonts w:ascii="Arial" w:hAnsi="Arial" w:hint="default"/>
      </w:rPr>
    </w:lvl>
    <w:lvl w:ilvl="6" w:tplc="07A4649A" w:tentative="1">
      <w:start w:val="1"/>
      <w:numFmt w:val="bullet"/>
      <w:lvlText w:val="•"/>
      <w:lvlJc w:val="left"/>
      <w:pPr>
        <w:tabs>
          <w:tab w:val="num" w:pos="5040"/>
        </w:tabs>
        <w:ind w:left="5040" w:hanging="360"/>
      </w:pPr>
      <w:rPr>
        <w:rFonts w:ascii="Arial" w:hAnsi="Arial" w:hint="default"/>
      </w:rPr>
    </w:lvl>
    <w:lvl w:ilvl="7" w:tplc="F9BA21F4" w:tentative="1">
      <w:start w:val="1"/>
      <w:numFmt w:val="bullet"/>
      <w:lvlText w:val="•"/>
      <w:lvlJc w:val="left"/>
      <w:pPr>
        <w:tabs>
          <w:tab w:val="num" w:pos="5760"/>
        </w:tabs>
        <w:ind w:left="5760" w:hanging="360"/>
      </w:pPr>
      <w:rPr>
        <w:rFonts w:ascii="Arial" w:hAnsi="Arial" w:hint="default"/>
      </w:rPr>
    </w:lvl>
    <w:lvl w:ilvl="8" w:tplc="D930BF84" w:tentative="1">
      <w:start w:val="1"/>
      <w:numFmt w:val="bullet"/>
      <w:lvlText w:val="•"/>
      <w:lvlJc w:val="left"/>
      <w:pPr>
        <w:tabs>
          <w:tab w:val="num" w:pos="6480"/>
        </w:tabs>
        <w:ind w:left="6480" w:hanging="360"/>
      </w:pPr>
      <w:rPr>
        <w:rFonts w:ascii="Arial" w:hAnsi="Arial" w:hint="default"/>
      </w:rPr>
    </w:lvl>
  </w:abstractNum>
  <w:abstractNum w:abstractNumId="3">
    <w:nsid w:val="1B217D6B"/>
    <w:multiLevelType w:val="hybridMultilevel"/>
    <w:tmpl w:val="6600AF1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C9D6FCE"/>
    <w:multiLevelType w:val="hybridMultilevel"/>
    <w:tmpl w:val="4526159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
    <w:nsid w:val="20A873FB"/>
    <w:multiLevelType w:val="hybridMultilevel"/>
    <w:tmpl w:val="556A4842"/>
    <w:lvl w:ilvl="0" w:tplc="7164623A">
      <w:start w:val="1"/>
      <w:numFmt w:val="bullet"/>
      <w:lvlText w:val="•"/>
      <w:lvlJc w:val="left"/>
      <w:pPr>
        <w:tabs>
          <w:tab w:val="num" w:pos="720"/>
        </w:tabs>
        <w:ind w:left="720" w:hanging="360"/>
      </w:pPr>
      <w:rPr>
        <w:rFonts w:ascii="Arial" w:hAnsi="Arial" w:hint="default"/>
      </w:rPr>
    </w:lvl>
    <w:lvl w:ilvl="1" w:tplc="E7006CF8" w:tentative="1">
      <w:start w:val="1"/>
      <w:numFmt w:val="bullet"/>
      <w:lvlText w:val="•"/>
      <w:lvlJc w:val="left"/>
      <w:pPr>
        <w:tabs>
          <w:tab w:val="num" w:pos="1440"/>
        </w:tabs>
        <w:ind w:left="1440" w:hanging="360"/>
      </w:pPr>
      <w:rPr>
        <w:rFonts w:ascii="Arial" w:hAnsi="Arial" w:hint="default"/>
      </w:rPr>
    </w:lvl>
    <w:lvl w:ilvl="2" w:tplc="F50A27D0" w:tentative="1">
      <w:start w:val="1"/>
      <w:numFmt w:val="bullet"/>
      <w:lvlText w:val="•"/>
      <w:lvlJc w:val="left"/>
      <w:pPr>
        <w:tabs>
          <w:tab w:val="num" w:pos="2160"/>
        </w:tabs>
        <w:ind w:left="2160" w:hanging="360"/>
      </w:pPr>
      <w:rPr>
        <w:rFonts w:ascii="Arial" w:hAnsi="Arial" w:hint="default"/>
      </w:rPr>
    </w:lvl>
    <w:lvl w:ilvl="3" w:tplc="B6E26A64" w:tentative="1">
      <w:start w:val="1"/>
      <w:numFmt w:val="bullet"/>
      <w:lvlText w:val="•"/>
      <w:lvlJc w:val="left"/>
      <w:pPr>
        <w:tabs>
          <w:tab w:val="num" w:pos="2880"/>
        </w:tabs>
        <w:ind w:left="2880" w:hanging="360"/>
      </w:pPr>
      <w:rPr>
        <w:rFonts w:ascii="Arial" w:hAnsi="Arial" w:hint="default"/>
      </w:rPr>
    </w:lvl>
    <w:lvl w:ilvl="4" w:tplc="0688C802" w:tentative="1">
      <w:start w:val="1"/>
      <w:numFmt w:val="bullet"/>
      <w:lvlText w:val="•"/>
      <w:lvlJc w:val="left"/>
      <w:pPr>
        <w:tabs>
          <w:tab w:val="num" w:pos="3600"/>
        </w:tabs>
        <w:ind w:left="3600" w:hanging="360"/>
      </w:pPr>
      <w:rPr>
        <w:rFonts w:ascii="Arial" w:hAnsi="Arial" w:hint="default"/>
      </w:rPr>
    </w:lvl>
    <w:lvl w:ilvl="5" w:tplc="69DEFFBA" w:tentative="1">
      <w:start w:val="1"/>
      <w:numFmt w:val="bullet"/>
      <w:lvlText w:val="•"/>
      <w:lvlJc w:val="left"/>
      <w:pPr>
        <w:tabs>
          <w:tab w:val="num" w:pos="4320"/>
        </w:tabs>
        <w:ind w:left="4320" w:hanging="360"/>
      </w:pPr>
      <w:rPr>
        <w:rFonts w:ascii="Arial" w:hAnsi="Arial" w:hint="default"/>
      </w:rPr>
    </w:lvl>
    <w:lvl w:ilvl="6" w:tplc="51220E5C" w:tentative="1">
      <w:start w:val="1"/>
      <w:numFmt w:val="bullet"/>
      <w:lvlText w:val="•"/>
      <w:lvlJc w:val="left"/>
      <w:pPr>
        <w:tabs>
          <w:tab w:val="num" w:pos="5040"/>
        </w:tabs>
        <w:ind w:left="5040" w:hanging="360"/>
      </w:pPr>
      <w:rPr>
        <w:rFonts w:ascii="Arial" w:hAnsi="Arial" w:hint="default"/>
      </w:rPr>
    </w:lvl>
    <w:lvl w:ilvl="7" w:tplc="2E664B7A" w:tentative="1">
      <w:start w:val="1"/>
      <w:numFmt w:val="bullet"/>
      <w:lvlText w:val="•"/>
      <w:lvlJc w:val="left"/>
      <w:pPr>
        <w:tabs>
          <w:tab w:val="num" w:pos="5760"/>
        </w:tabs>
        <w:ind w:left="5760" w:hanging="360"/>
      </w:pPr>
      <w:rPr>
        <w:rFonts w:ascii="Arial" w:hAnsi="Arial" w:hint="default"/>
      </w:rPr>
    </w:lvl>
    <w:lvl w:ilvl="8" w:tplc="F08E2422" w:tentative="1">
      <w:start w:val="1"/>
      <w:numFmt w:val="bullet"/>
      <w:lvlText w:val="•"/>
      <w:lvlJc w:val="left"/>
      <w:pPr>
        <w:tabs>
          <w:tab w:val="num" w:pos="6480"/>
        </w:tabs>
        <w:ind w:left="6480" w:hanging="360"/>
      </w:pPr>
      <w:rPr>
        <w:rFonts w:ascii="Arial" w:hAnsi="Arial" w:hint="default"/>
      </w:rPr>
    </w:lvl>
  </w:abstractNum>
  <w:abstractNum w:abstractNumId="6">
    <w:nsid w:val="26B11E86"/>
    <w:multiLevelType w:val="hybridMultilevel"/>
    <w:tmpl w:val="66EAB760"/>
    <w:lvl w:ilvl="0" w:tplc="537E6476">
      <w:start w:val="1"/>
      <w:numFmt w:val="bullet"/>
      <w:lvlText w:val="•"/>
      <w:lvlJc w:val="left"/>
      <w:pPr>
        <w:tabs>
          <w:tab w:val="num" w:pos="720"/>
        </w:tabs>
        <w:ind w:left="720" w:hanging="360"/>
      </w:pPr>
      <w:rPr>
        <w:rFonts w:ascii="Arial" w:hAnsi="Arial" w:hint="default"/>
      </w:rPr>
    </w:lvl>
    <w:lvl w:ilvl="1" w:tplc="599AD7D4" w:tentative="1">
      <w:start w:val="1"/>
      <w:numFmt w:val="bullet"/>
      <w:lvlText w:val="•"/>
      <w:lvlJc w:val="left"/>
      <w:pPr>
        <w:tabs>
          <w:tab w:val="num" w:pos="1440"/>
        </w:tabs>
        <w:ind w:left="1440" w:hanging="360"/>
      </w:pPr>
      <w:rPr>
        <w:rFonts w:ascii="Arial" w:hAnsi="Arial" w:hint="default"/>
      </w:rPr>
    </w:lvl>
    <w:lvl w:ilvl="2" w:tplc="9118B08E" w:tentative="1">
      <w:start w:val="1"/>
      <w:numFmt w:val="bullet"/>
      <w:lvlText w:val="•"/>
      <w:lvlJc w:val="left"/>
      <w:pPr>
        <w:tabs>
          <w:tab w:val="num" w:pos="2160"/>
        </w:tabs>
        <w:ind w:left="2160" w:hanging="360"/>
      </w:pPr>
      <w:rPr>
        <w:rFonts w:ascii="Arial" w:hAnsi="Arial" w:hint="default"/>
      </w:rPr>
    </w:lvl>
    <w:lvl w:ilvl="3" w:tplc="BD0C13BC" w:tentative="1">
      <w:start w:val="1"/>
      <w:numFmt w:val="bullet"/>
      <w:lvlText w:val="•"/>
      <w:lvlJc w:val="left"/>
      <w:pPr>
        <w:tabs>
          <w:tab w:val="num" w:pos="2880"/>
        </w:tabs>
        <w:ind w:left="2880" w:hanging="360"/>
      </w:pPr>
      <w:rPr>
        <w:rFonts w:ascii="Arial" w:hAnsi="Arial" w:hint="default"/>
      </w:rPr>
    </w:lvl>
    <w:lvl w:ilvl="4" w:tplc="5B2C31BE" w:tentative="1">
      <w:start w:val="1"/>
      <w:numFmt w:val="bullet"/>
      <w:lvlText w:val="•"/>
      <w:lvlJc w:val="left"/>
      <w:pPr>
        <w:tabs>
          <w:tab w:val="num" w:pos="3600"/>
        </w:tabs>
        <w:ind w:left="3600" w:hanging="360"/>
      </w:pPr>
      <w:rPr>
        <w:rFonts w:ascii="Arial" w:hAnsi="Arial" w:hint="default"/>
      </w:rPr>
    </w:lvl>
    <w:lvl w:ilvl="5" w:tplc="9E303DA4" w:tentative="1">
      <w:start w:val="1"/>
      <w:numFmt w:val="bullet"/>
      <w:lvlText w:val="•"/>
      <w:lvlJc w:val="left"/>
      <w:pPr>
        <w:tabs>
          <w:tab w:val="num" w:pos="4320"/>
        </w:tabs>
        <w:ind w:left="4320" w:hanging="360"/>
      </w:pPr>
      <w:rPr>
        <w:rFonts w:ascii="Arial" w:hAnsi="Arial" w:hint="default"/>
      </w:rPr>
    </w:lvl>
    <w:lvl w:ilvl="6" w:tplc="35EAD828" w:tentative="1">
      <w:start w:val="1"/>
      <w:numFmt w:val="bullet"/>
      <w:lvlText w:val="•"/>
      <w:lvlJc w:val="left"/>
      <w:pPr>
        <w:tabs>
          <w:tab w:val="num" w:pos="5040"/>
        </w:tabs>
        <w:ind w:left="5040" w:hanging="360"/>
      </w:pPr>
      <w:rPr>
        <w:rFonts w:ascii="Arial" w:hAnsi="Arial" w:hint="default"/>
      </w:rPr>
    </w:lvl>
    <w:lvl w:ilvl="7" w:tplc="34867C1A" w:tentative="1">
      <w:start w:val="1"/>
      <w:numFmt w:val="bullet"/>
      <w:lvlText w:val="•"/>
      <w:lvlJc w:val="left"/>
      <w:pPr>
        <w:tabs>
          <w:tab w:val="num" w:pos="5760"/>
        </w:tabs>
        <w:ind w:left="5760" w:hanging="360"/>
      </w:pPr>
      <w:rPr>
        <w:rFonts w:ascii="Arial" w:hAnsi="Arial" w:hint="default"/>
      </w:rPr>
    </w:lvl>
    <w:lvl w:ilvl="8" w:tplc="50B48D12" w:tentative="1">
      <w:start w:val="1"/>
      <w:numFmt w:val="bullet"/>
      <w:lvlText w:val="•"/>
      <w:lvlJc w:val="left"/>
      <w:pPr>
        <w:tabs>
          <w:tab w:val="num" w:pos="6480"/>
        </w:tabs>
        <w:ind w:left="6480" w:hanging="360"/>
      </w:pPr>
      <w:rPr>
        <w:rFonts w:ascii="Arial" w:hAnsi="Arial" w:hint="default"/>
      </w:rPr>
    </w:lvl>
  </w:abstractNum>
  <w:abstractNum w:abstractNumId="7">
    <w:nsid w:val="38EB47BA"/>
    <w:multiLevelType w:val="hybridMultilevel"/>
    <w:tmpl w:val="EB3605DE"/>
    <w:lvl w:ilvl="0" w:tplc="83D289F8">
      <w:start w:val="1"/>
      <w:numFmt w:val="bullet"/>
      <w:lvlText w:val="•"/>
      <w:lvlJc w:val="left"/>
      <w:pPr>
        <w:tabs>
          <w:tab w:val="num" w:pos="720"/>
        </w:tabs>
        <w:ind w:left="720" w:hanging="360"/>
      </w:pPr>
      <w:rPr>
        <w:rFonts w:ascii="Arial" w:hAnsi="Arial" w:hint="default"/>
      </w:rPr>
    </w:lvl>
    <w:lvl w:ilvl="1" w:tplc="535C4D0E" w:tentative="1">
      <w:start w:val="1"/>
      <w:numFmt w:val="bullet"/>
      <w:lvlText w:val="•"/>
      <w:lvlJc w:val="left"/>
      <w:pPr>
        <w:tabs>
          <w:tab w:val="num" w:pos="1440"/>
        </w:tabs>
        <w:ind w:left="1440" w:hanging="360"/>
      </w:pPr>
      <w:rPr>
        <w:rFonts w:ascii="Arial" w:hAnsi="Arial" w:hint="default"/>
      </w:rPr>
    </w:lvl>
    <w:lvl w:ilvl="2" w:tplc="A55EA93E" w:tentative="1">
      <w:start w:val="1"/>
      <w:numFmt w:val="bullet"/>
      <w:lvlText w:val="•"/>
      <w:lvlJc w:val="left"/>
      <w:pPr>
        <w:tabs>
          <w:tab w:val="num" w:pos="2160"/>
        </w:tabs>
        <w:ind w:left="2160" w:hanging="360"/>
      </w:pPr>
      <w:rPr>
        <w:rFonts w:ascii="Arial" w:hAnsi="Arial" w:hint="default"/>
      </w:rPr>
    </w:lvl>
    <w:lvl w:ilvl="3" w:tplc="4E22F732" w:tentative="1">
      <w:start w:val="1"/>
      <w:numFmt w:val="bullet"/>
      <w:lvlText w:val="•"/>
      <w:lvlJc w:val="left"/>
      <w:pPr>
        <w:tabs>
          <w:tab w:val="num" w:pos="2880"/>
        </w:tabs>
        <w:ind w:left="2880" w:hanging="360"/>
      </w:pPr>
      <w:rPr>
        <w:rFonts w:ascii="Arial" w:hAnsi="Arial" w:hint="default"/>
      </w:rPr>
    </w:lvl>
    <w:lvl w:ilvl="4" w:tplc="BAFE1CE0" w:tentative="1">
      <w:start w:val="1"/>
      <w:numFmt w:val="bullet"/>
      <w:lvlText w:val="•"/>
      <w:lvlJc w:val="left"/>
      <w:pPr>
        <w:tabs>
          <w:tab w:val="num" w:pos="3600"/>
        </w:tabs>
        <w:ind w:left="3600" w:hanging="360"/>
      </w:pPr>
      <w:rPr>
        <w:rFonts w:ascii="Arial" w:hAnsi="Arial" w:hint="default"/>
      </w:rPr>
    </w:lvl>
    <w:lvl w:ilvl="5" w:tplc="236AF68A" w:tentative="1">
      <w:start w:val="1"/>
      <w:numFmt w:val="bullet"/>
      <w:lvlText w:val="•"/>
      <w:lvlJc w:val="left"/>
      <w:pPr>
        <w:tabs>
          <w:tab w:val="num" w:pos="4320"/>
        </w:tabs>
        <w:ind w:left="4320" w:hanging="360"/>
      </w:pPr>
      <w:rPr>
        <w:rFonts w:ascii="Arial" w:hAnsi="Arial" w:hint="default"/>
      </w:rPr>
    </w:lvl>
    <w:lvl w:ilvl="6" w:tplc="9AD2FF28" w:tentative="1">
      <w:start w:val="1"/>
      <w:numFmt w:val="bullet"/>
      <w:lvlText w:val="•"/>
      <w:lvlJc w:val="left"/>
      <w:pPr>
        <w:tabs>
          <w:tab w:val="num" w:pos="5040"/>
        </w:tabs>
        <w:ind w:left="5040" w:hanging="360"/>
      </w:pPr>
      <w:rPr>
        <w:rFonts w:ascii="Arial" w:hAnsi="Arial" w:hint="default"/>
      </w:rPr>
    </w:lvl>
    <w:lvl w:ilvl="7" w:tplc="3AFC5C8E" w:tentative="1">
      <w:start w:val="1"/>
      <w:numFmt w:val="bullet"/>
      <w:lvlText w:val="•"/>
      <w:lvlJc w:val="left"/>
      <w:pPr>
        <w:tabs>
          <w:tab w:val="num" w:pos="5760"/>
        </w:tabs>
        <w:ind w:left="5760" w:hanging="360"/>
      </w:pPr>
      <w:rPr>
        <w:rFonts w:ascii="Arial" w:hAnsi="Arial" w:hint="default"/>
      </w:rPr>
    </w:lvl>
    <w:lvl w:ilvl="8" w:tplc="317CEBC8" w:tentative="1">
      <w:start w:val="1"/>
      <w:numFmt w:val="bullet"/>
      <w:lvlText w:val="•"/>
      <w:lvlJc w:val="left"/>
      <w:pPr>
        <w:tabs>
          <w:tab w:val="num" w:pos="6480"/>
        </w:tabs>
        <w:ind w:left="6480" w:hanging="360"/>
      </w:pPr>
      <w:rPr>
        <w:rFonts w:ascii="Arial" w:hAnsi="Arial" w:hint="default"/>
      </w:rPr>
    </w:lvl>
  </w:abstractNum>
  <w:abstractNum w:abstractNumId="8">
    <w:nsid w:val="3A603E56"/>
    <w:multiLevelType w:val="hybridMultilevel"/>
    <w:tmpl w:val="C1F8C5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865168A"/>
    <w:multiLevelType w:val="hybridMultilevel"/>
    <w:tmpl w:val="C1F8C5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ED576D4"/>
    <w:multiLevelType w:val="hybridMultilevel"/>
    <w:tmpl w:val="0C625BE6"/>
    <w:lvl w:ilvl="0" w:tplc="4009000F">
      <w:start w:val="1"/>
      <w:numFmt w:val="decimal"/>
      <w:lvlText w:val="%1."/>
      <w:lvlJc w:val="left"/>
      <w:pPr>
        <w:tabs>
          <w:tab w:val="num" w:pos="720"/>
        </w:tabs>
        <w:ind w:left="720" w:hanging="360"/>
      </w:pPr>
      <w:rPr>
        <w:rFonts w:hint="default"/>
      </w:rPr>
    </w:lvl>
    <w:lvl w:ilvl="1" w:tplc="9058F710" w:tentative="1">
      <w:start w:val="1"/>
      <w:numFmt w:val="bullet"/>
      <w:lvlText w:val="•"/>
      <w:lvlJc w:val="left"/>
      <w:pPr>
        <w:tabs>
          <w:tab w:val="num" w:pos="1440"/>
        </w:tabs>
        <w:ind w:left="1440" w:hanging="360"/>
      </w:pPr>
      <w:rPr>
        <w:rFonts w:ascii="Arial" w:hAnsi="Arial" w:hint="default"/>
      </w:rPr>
    </w:lvl>
    <w:lvl w:ilvl="2" w:tplc="AB38FF5A" w:tentative="1">
      <w:start w:val="1"/>
      <w:numFmt w:val="bullet"/>
      <w:lvlText w:val="•"/>
      <w:lvlJc w:val="left"/>
      <w:pPr>
        <w:tabs>
          <w:tab w:val="num" w:pos="2160"/>
        </w:tabs>
        <w:ind w:left="2160" w:hanging="360"/>
      </w:pPr>
      <w:rPr>
        <w:rFonts w:ascii="Arial" w:hAnsi="Arial" w:hint="default"/>
      </w:rPr>
    </w:lvl>
    <w:lvl w:ilvl="3" w:tplc="B1D6D4FE" w:tentative="1">
      <w:start w:val="1"/>
      <w:numFmt w:val="bullet"/>
      <w:lvlText w:val="•"/>
      <w:lvlJc w:val="left"/>
      <w:pPr>
        <w:tabs>
          <w:tab w:val="num" w:pos="2880"/>
        </w:tabs>
        <w:ind w:left="2880" w:hanging="360"/>
      </w:pPr>
      <w:rPr>
        <w:rFonts w:ascii="Arial" w:hAnsi="Arial" w:hint="default"/>
      </w:rPr>
    </w:lvl>
    <w:lvl w:ilvl="4" w:tplc="B184A2E6" w:tentative="1">
      <w:start w:val="1"/>
      <w:numFmt w:val="bullet"/>
      <w:lvlText w:val="•"/>
      <w:lvlJc w:val="left"/>
      <w:pPr>
        <w:tabs>
          <w:tab w:val="num" w:pos="3600"/>
        </w:tabs>
        <w:ind w:left="3600" w:hanging="360"/>
      </w:pPr>
      <w:rPr>
        <w:rFonts w:ascii="Arial" w:hAnsi="Arial" w:hint="default"/>
      </w:rPr>
    </w:lvl>
    <w:lvl w:ilvl="5" w:tplc="BB2C1270" w:tentative="1">
      <w:start w:val="1"/>
      <w:numFmt w:val="bullet"/>
      <w:lvlText w:val="•"/>
      <w:lvlJc w:val="left"/>
      <w:pPr>
        <w:tabs>
          <w:tab w:val="num" w:pos="4320"/>
        </w:tabs>
        <w:ind w:left="4320" w:hanging="360"/>
      </w:pPr>
      <w:rPr>
        <w:rFonts w:ascii="Arial" w:hAnsi="Arial" w:hint="default"/>
      </w:rPr>
    </w:lvl>
    <w:lvl w:ilvl="6" w:tplc="CA5A6C2E" w:tentative="1">
      <w:start w:val="1"/>
      <w:numFmt w:val="bullet"/>
      <w:lvlText w:val="•"/>
      <w:lvlJc w:val="left"/>
      <w:pPr>
        <w:tabs>
          <w:tab w:val="num" w:pos="5040"/>
        </w:tabs>
        <w:ind w:left="5040" w:hanging="360"/>
      </w:pPr>
      <w:rPr>
        <w:rFonts w:ascii="Arial" w:hAnsi="Arial" w:hint="default"/>
      </w:rPr>
    </w:lvl>
    <w:lvl w:ilvl="7" w:tplc="B45A89F2" w:tentative="1">
      <w:start w:val="1"/>
      <w:numFmt w:val="bullet"/>
      <w:lvlText w:val="•"/>
      <w:lvlJc w:val="left"/>
      <w:pPr>
        <w:tabs>
          <w:tab w:val="num" w:pos="5760"/>
        </w:tabs>
        <w:ind w:left="5760" w:hanging="360"/>
      </w:pPr>
      <w:rPr>
        <w:rFonts w:ascii="Arial" w:hAnsi="Arial" w:hint="default"/>
      </w:rPr>
    </w:lvl>
    <w:lvl w:ilvl="8" w:tplc="69A2FEB4" w:tentative="1">
      <w:start w:val="1"/>
      <w:numFmt w:val="bullet"/>
      <w:lvlText w:val="•"/>
      <w:lvlJc w:val="left"/>
      <w:pPr>
        <w:tabs>
          <w:tab w:val="num" w:pos="6480"/>
        </w:tabs>
        <w:ind w:left="6480" w:hanging="360"/>
      </w:pPr>
      <w:rPr>
        <w:rFonts w:ascii="Arial" w:hAnsi="Arial" w:hint="default"/>
      </w:rPr>
    </w:lvl>
  </w:abstractNum>
  <w:abstractNum w:abstractNumId="11">
    <w:nsid w:val="5A8D2045"/>
    <w:multiLevelType w:val="hybridMultilevel"/>
    <w:tmpl w:val="5808A8A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
    <w:nsid w:val="73ED2C8B"/>
    <w:multiLevelType w:val="hybridMultilevel"/>
    <w:tmpl w:val="1680B13E"/>
    <w:lvl w:ilvl="0" w:tplc="270EBBF2">
      <w:start w:val="1"/>
      <w:numFmt w:val="bullet"/>
      <w:lvlText w:val="•"/>
      <w:lvlJc w:val="left"/>
      <w:pPr>
        <w:tabs>
          <w:tab w:val="num" w:pos="720"/>
        </w:tabs>
        <w:ind w:left="720" w:hanging="360"/>
      </w:pPr>
      <w:rPr>
        <w:rFonts w:ascii="Arial" w:hAnsi="Arial" w:hint="default"/>
      </w:rPr>
    </w:lvl>
    <w:lvl w:ilvl="1" w:tplc="AF3889F6" w:tentative="1">
      <w:start w:val="1"/>
      <w:numFmt w:val="bullet"/>
      <w:lvlText w:val="•"/>
      <w:lvlJc w:val="left"/>
      <w:pPr>
        <w:tabs>
          <w:tab w:val="num" w:pos="1440"/>
        </w:tabs>
        <w:ind w:left="1440" w:hanging="360"/>
      </w:pPr>
      <w:rPr>
        <w:rFonts w:ascii="Arial" w:hAnsi="Arial" w:hint="default"/>
      </w:rPr>
    </w:lvl>
    <w:lvl w:ilvl="2" w:tplc="111000C6" w:tentative="1">
      <w:start w:val="1"/>
      <w:numFmt w:val="bullet"/>
      <w:lvlText w:val="•"/>
      <w:lvlJc w:val="left"/>
      <w:pPr>
        <w:tabs>
          <w:tab w:val="num" w:pos="2160"/>
        </w:tabs>
        <w:ind w:left="2160" w:hanging="360"/>
      </w:pPr>
      <w:rPr>
        <w:rFonts w:ascii="Arial" w:hAnsi="Arial" w:hint="default"/>
      </w:rPr>
    </w:lvl>
    <w:lvl w:ilvl="3" w:tplc="2E746D18" w:tentative="1">
      <w:start w:val="1"/>
      <w:numFmt w:val="bullet"/>
      <w:lvlText w:val="•"/>
      <w:lvlJc w:val="left"/>
      <w:pPr>
        <w:tabs>
          <w:tab w:val="num" w:pos="2880"/>
        </w:tabs>
        <w:ind w:left="2880" w:hanging="360"/>
      </w:pPr>
      <w:rPr>
        <w:rFonts w:ascii="Arial" w:hAnsi="Arial" w:hint="default"/>
      </w:rPr>
    </w:lvl>
    <w:lvl w:ilvl="4" w:tplc="A0046852" w:tentative="1">
      <w:start w:val="1"/>
      <w:numFmt w:val="bullet"/>
      <w:lvlText w:val="•"/>
      <w:lvlJc w:val="left"/>
      <w:pPr>
        <w:tabs>
          <w:tab w:val="num" w:pos="3600"/>
        </w:tabs>
        <w:ind w:left="3600" w:hanging="360"/>
      </w:pPr>
      <w:rPr>
        <w:rFonts w:ascii="Arial" w:hAnsi="Arial" w:hint="default"/>
      </w:rPr>
    </w:lvl>
    <w:lvl w:ilvl="5" w:tplc="AEEC454E" w:tentative="1">
      <w:start w:val="1"/>
      <w:numFmt w:val="bullet"/>
      <w:lvlText w:val="•"/>
      <w:lvlJc w:val="left"/>
      <w:pPr>
        <w:tabs>
          <w:tab w:val="num" w:pos="4320"/>
        </w:tabs>
        <w:ind w:left="4320" w:hanging="360"/>
      </w:pPr>
      <w:rPr>
        <w:rFonts w:ascii="Arial" w:hAnsi="Arial" w:hint="default"/>
      </w:rPr>
    </w:lvl>
    <w:lvl w:ilvl="6" w:tplc="33968E42" w:tentative="1">
      <w:start w:val="1"/>
      <w:numFmt w:val="bullet"/>
      <w:lvlText w:val="•"/>
      <w:lvlJc w:val="left"/>
      <w:pPr>
        <w:tabs>
          <w:tab w:val="num" w:pos="5040"/>
        </w:tabs>
        <w:ind w:left="5040" w:hanging="360"/>
      </w:pPr>
      <w:rPr>
        <w:rFonts w:ascii="Arial" w:hAnsi="Arial" w:hint="default"/>
      </w:rPr>
    </w:lvl>
    <w:lvl w:ilvl="7" w:tplc="17AA5CAE" w:tentative="1">
      <w:start w:val="1"/>
      <w:numFmt w:val="bullet"/>
      <w:lvlText w:val="•"/>
      <w:lvlJc w:val="left"/>
      <w:pPr>
        <w:tabs>
          <w:tab w:val="num" w:pos="5760"/>
        </w:tabs>
        <w:ind w:left="5760" w:hanging="360"/>
      </w:pPr>
      <w:rPr>
        <w:rFonts w:ascii="Arial" w:hAnsi="Arial" w:hint="default"/>
      </w:rPr>
    </w:lvl>
    <w:lvl w:ilvl="8" w:tplc="E91EAE44" w:tentative="1">
      <w:start w:val="1"/>
      <w:numFmt w:val="bullet"/>
      <w:lvlText w:val="•"/>
      <w:lvlJc w:val="left"/>
      <w:pPr>
        <w:tabs>
          <w:tab w:val="num" w:pos="6480"/>
        </w:tabs>
        <w:ind w:left="6480" w:hanging="360"/>
      </w:pPr>
      <w:rPr>
        <w:rFonts w:ascii="Arial" w:hAnsi="Arial" w:hint="default"/>
      </w:rPr>
    </w:lvl>
  </w:abstractNum>
  <w:abstractNum w:abstractNumId="13">
    <w:nsid w:val="782E5869"/>
    <w:multiLevelType w:val="hybridMultilevel"/>
    <w:tmpl w:val="D9CC1E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4"/>
  </w:num>
  <w:num w:numId="3">
    <w:abstractNumId w:val="6"/>
  </w:num>
  <w:num w:numId="4">
    <w:abstractNumId w:val="5"/>
  </w:num>
  <w:num w:numId="5">
    <w:abstractNumId w:val="11"/>
  </w:num>
  <w:num w:numId="6">
    <w:abstractNumId w:val="12"/>
  </w:num>
  <w:num w:numId="7">
    <w:abstractNumId w:val="1"/>
  </w:num>
  <w:num w:numId="8">
    <w:abstractNumId w:val="7"/>
  </w:num>
  <w:num w:numId="9">
    <w:abstractNumId w:val="10"/>
  </w:num>
  <w:num w:numId="10">
    <w:abstractNumId w:val="3"/>
  </w:num>
  <w:num w:numId="11">
    <w:abstractNumId w:val="0"/>
  </w:num>
  <w:num w:numId="12">
    <w:abstractNumId w:val="13"/>
  </w:num>
  <w:num w:numId="13">
    <w:abstractNumId w:val="9"/>
  </w:num>
  <w:num w:numId="14">
    <w:abstractNumId w:val="8"/>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ashita rastogi">
    <w15:presenceInfo w15:providerId="Windows Live" w15:userId="6af884cd73c5e79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bordersDoNotSurroundHeader/>
  <w:bordersDoNotSurroundFooter/>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33451"/>
    <w:rsid w:val="00003ED4"/>
    <w:rsid w:val="0004015E"/>
    <w:rsid w:val="000405CE"/>
    <w:rsid w:val="00053324"/>
    <w:rsid w:val="0006106F"/>
    <w:rsid w:val="00063072"/>
    <w:rsid w:val="00076E06"/>
    <w:rsid w:val="000A75D4"/>
    <w:rsid w:val="000B388D"/>
    <w:rsid w:val="000E586C"/>
    <w:rsid w:val="001001B9"/>
    <w:rsid w:val="00101FE0"/>
    <w:rsid w:val="001176F0"/>
    <w:rsid w:val="0012312F"/>
    <w:rsid w:val="00131276"/>
    <w:rsid w:val="00142E8B"/>
    <w:rsid w:val="001432D8"/>
    <w:rsid w:val="00153A36"/>
    <w:rsid w:val="00163304"/>
    <w:rsid w:val="00181919"/>
    <w:rsid w:val="00182684"/>
    <w:rsid w:val="00186098"/>
    <w:rsid w:val="001864EB"/>
    <w:rsid w:val="00187205"/>
    <w:rsid w:val="001A20E3"/>
    <w:rsid w:val="001C221B"/>
    <w:rsid w:val="001C5817"/>
    <w:rsid w:val="001D431A"/>
    <w:rsid w:val="001D6263"/>
    <w:rsid w:val="00201A27"/>
    <w:rsid w:val="00226D10"/>
    <w:rsid w:val="00254C41"/>
    <w:rsid w:val="002603F8"/>
    <w:rsid w:val="00271B68"/>
    <w:rsid w:val="00280C96"/>
    <w:rsid w:val="00281C6F"/>
    <w:rsid w:val="00282C1A"/>
    <w:rsid w:val="00282C3E"/>
    <w:rsid w:val="002836F3"/>
    <w:rsid w:val="0028572D"/>
    <w:rsid w:val="00286FA1"/>
    <w:rsid w:val="00287146"/>
    <w:rsid w:val="00287CB2"/>
    <w:rsid w:val="0029659B"/>
    <w:rsid w:val="00296875"/>
    <w:rsid w:val="002A251D"/>
    <w:rsid w:val="002A3FB8"/>
    <w:rsid w:val="002A4495"/>
    <w:rsid w:val="002C681C"/>
    <w:rsid w:val="002D6805"/>
    <w:rsid w:val="002E13BA"/>
    <w:rsid w:val="00303FEF"/>
    <w:rsid w:val="00312369"/>
    <w:rsid w:val="00315626"/>
    <w:rsid w:val="0032509C"/>
    <w:rsid w:val="0033532A"/>
    <w:rsid w:val="003357DA"/>
    <w:rsid w:val="00336AC5"/>
    <w:rsid w:val="00343DE8"/>
    <w:rsid w:val="00364099"/>
    <w:rsid w:val="00396F68"/>
    <w:rsid w:val="003A7074"/>
    <w:rsid w:val="003B0B6A"/>
    <w:rsid w:val="003C5BEE"/>
    <w:rsid w:val="003C6408"/>
    <w:rsid w:val="003D3485"/>
    <w:rsid w:val="00426C9C"/>
    <w:rsid w:val="00440A92"/>
    <w:rsid w:val="0044359E"/>
    <w:rsid w:val="0044360D"/>
    <w:rsid w:val="00452A21"/>
    <w:rsid w:val="00474F46"/>
    <w:rsid w:val="00483284"/>
    <w:rsid w:val="00483F6E"/>
    <w:rsid w:val="004A74ED"/>
    <w:rsid w:val="004B0952"/>
    <w:rsid w:val="004C7451"/>
    <w:rsid w:val="004D5606"/>
    <w:rsid w:val="004F3F76"/>
    <w:rsid w:val="005055C2"/>
    <w:rsid w:val="005232CA"/>
    <w:rsid w:val="005242F4"/>
    <w:rsid w:val="00530C84"/>
    <w:rsid w:val="00532C12"/>
    <w:rsid w:val="00540685"/>
    <w:rsid w:val="00540774"/>
    <w:rsid w:val="0054113D"/>
    <w:rsid w:val="005764B6"/>
    <w:rsid w:val="00594E3E"/>
    <w:rsid w:val="005A599D"/>
    <w:rsid w:val="005A6187"/>
    <w:rsid w:val="005D0365"/>
    <w:rsid w:val="005D6E5F"/>
    <w:rsid w:val="005F5F6A"/>
    <w:rsid w:val="0060437F"/>
    <w:rsid w:val="006221E5"/>
    <w:rsid w:val="006229A0"/>
    <w:rsid w:val="00623269"/>
    <w:rsid w:val="00625125"/>
    <w:rsid w:val="00634852"/>
    <w:rsid w:val="0065356F"/>
    <w:rsid w:val="006538C6"/>
    <w:rsid w:val="00663E11"/>
    <w:rsid w:val="0067539C"/>
    <w:rsid w:val="00680421"/>
    <w:rsid w:val="006B4DAF"/>
    <w:rsid w:val="006C027A"/>
    <w:rsid w:val="006D30A1"/>
    <w:rsid w:val="006E32C0"/>
    <w:rsid w:val="006E7CBA"/>
    <w:rsid w:val="00704BD3"/>
    <w:rsid w:val="00713B44"/>
    <w:rsid w:val="00714CB7"/>
    <w:rsid w:val="00717916"/>
    <w:rsid w:val="007245D9"/>
    <w:rsid w:val="007356A7"/>
    <w:rsid w:val="007423CC"/>
    <w:rsid w:val="00746A46"/>
    <w:rsid w:val="007570E6"/>
    <w:rsid w:val="00773A22"/>
    <w:rsid w:val="00781B1E"/>
    <w:rsid w:val="00786311"/>
    <w:rsid w:val="007874D1"/>
    <w:rsid w:val="00795BA3"/>
    <w:rsid w:val="00797703"/>
    <w:rsid w:val="007A2BD8"/>
    <w:rsid w:val="007A570B"/>
    <w:rsid w:val="007A74F4"/>
    <w:rsid w:val="007B6258"/>
    <w:rsid w:val="007B6B25"/>
    <w:rsid w:val="007C60C2"/>
    <w:rsid w:val="007D1A40"/>
    <w:rsid w:val="007D4B96"/>
    <w:rsid w:val="007E347D"/>
    <w:rsid w:val="007F728B"/>
    <w:rsid w:val="008056A8"/>
    <w:rsid w:val="00817E1A"/>
    <w:rsid w:val="00821F40"/>
    <w:rsid w:val="00824D77"/>
    <w:rsid w:val="00827584"/>
    <w:rsid w:val="0083021D"/>
    <w:rsid w:val="008309EF"/>
    <w:rsid w:val="008418F5"/>
    <w:rsid w:val="00847615"/>
    <w:rsid w:val="00852ADB"/>
    <w:rsid w:val="00853333"/>
    <w:rsid w:val="0085381F"/>
    <w:rsid w:val="008559F3"/>
    <w:rsid w:val="008578C4"/>
    <w:rsid w:val="00857BA6"/>
    <w:rsid w:val="00864349"/>
    <w:rsid w:val="00866335"/>
    <w:rsid w:val="00886C46"/>
    <w:rsid w:val="008C4F6D"/>
    <w:rsid w:val="008D149F"/>
    <w:rsid w:val="008D4137"/>
    <w:rsid w:val="008D4D48"/>
    <w:rsid w:val="008D6508"/>
    <w:rsid w:val="009101C4"/>
    <w:rsid w:val="00912E9A"/>
    <w:rsid w:val="00933ACE"/>
    <w:rsid w:val="0093509E"/>
    <w:rsid w:val="00935DE3"/>
    <w:rsid w:val="009478B8"/>
    <w:rsid w:val="009512D8"/>
    <w:rsid w:val="0096576E"/>
    <w:rsid w:val="00977D85"/>
    <w:rsid w:val="00994430"/>
    <w:rsid w:val="0099564B"/>
    <w:rsid w:val="009A2F60"/>
    <w:rsid w:val="009B7F87"/>
    <w:rsid w:val="009C7A36"/>
    <w:rsid w:val="009D415E"/>
    <w:rsid w:val="009D62F1"/>
    <w:rsid w:val="009E149D"/>
    <w:rsid w:val="009F1EAF"/>
    <w:rsid w:val="009F4C93"/>
    <w:rsid w:val="00A0300E"/>
    <w:rsid w:val="00A40CAE"/>
    <w:rsid w:val="00A426DF"/>
    <w:rsid w:val="00A45E06"/>
    <w:rsid w:val="00A5513B"/>
    <w:rsid w:val="00A62714"/>
    <w:rsid w:val="00A661AF"/>
    <w:rsid w:val="00A722CA"/>
    <w:rsid w:val="00A87583"/>
    <w:rsid w:val="00A90885"/>
    <w:rsid w:val="00A93149"/>
    <w:rsid w:val="00A94DB9"/>
    <w:rsid w:val="00AA445E"/>
    <w:rsid w:val="00AC2EEE"/>
    <w:rsid w:val="00AE1030"/>
    <w:rsid w:val="00AE479D"/>
    <w:rsid w:val="00B1105D"/>
    <w:rsid w:val="00B1324E"/>
    <w:rsid w:val="00B23EDD"/>
    <w:rsid w:val="00B30A7F"/>
    <w:rsid w:val="00B3137E"/>
    <w:rsid w:val="00B33451"/>
    <w:rsid w:val="00B3628F"/>
    <w:rsid w:val="00B43715"/>
    <w:rsid w:val="00B6287E"/>
    <w:rsid w:val="00B80ABF"/>
    <w:rsid w:val="00B86BB8"/>
    <w:rsid w:val="00B95662"/>
    <w:rsid w:val="00BB3EB8"/>
    <w:rsid w:val="00BD16CA"/>
    <w:rsid w:val="00BF3B5B"/>
    <w:rsid w:val="00C212CF"/>
    <w:rsid w:val="00C223A4"/>
    <w:rsid w:val="00C22E14"/>
    <w:rsid w:val="00C32922"/>
    <w:rsid w:val="00C44411"/>
    <w:rsid w:val="00C47E39"/>
    <w:rsid w:val="00C62212"/>
    <w:rsid w:val="00C702BB"/>
    <w:rsid w:val="00C871C0"/>
    <w:rsid w:val="00C9687A"/>
    <w:rsid w:val="00CC5B0A"/>
    <w:rsid w:val="00CC71A2"/>
    <w:rsid w:val="00CE5B6E"/>
    <w:rsid w:val="00CE78FF"/>
    <w:rsid w:val="00D21541"/>
    <w:rsid w:val="00D22DF6"/>
    <w:rsid w:val="00D23488"/>
    <w:rsid w:val="00D44C3E"/>
    <w:rsid w:val="00D53BAB"/>
    <w:rsid w:val="00D870D9"/>
    <w:rsid w:val="00D87CA7"/>
    <w:rsid w:val="00D94485"/>
    <w:rsid w:val="00D96ABA"/>
    <w:rsid w:val="00DB6CBC"/>
    <w:rsid w:val="00DC4D86"/>
    <w:rsid w:val="00DC5675"/>
    <w:rsid w:val="00DD0706"/>
    <w:rsid w:val="00DD44E0"/>
    <w:rsid w:val="00DD485D"/>
    <w:rsid w:val="00DE314D"/>
    <w:rsid w:val="00DF3CFE"/>
    <w:rsid w:val="00DF6FD6"/>
    <w:rsid w:val="00E1023D"/>
    <w:rsid w:val="00E34CF9"/>
    <w:rsid w:val="00E40C6F"/>
    <w:rsid w:val="00E51522"/>
    <w:rsid w:val="00E714A0"/>
    <w:rsid w:val="00EA5619"/>
    <w:rsid w:val="00EC7C7B"/>
    <w:rsid w:val="00ED1638"/>
    <w:rsid w:val="00EF6798"/>
    <w:rsid w:val="00F32307"/>
    <w:rsid w:val="00F3727F"/>
    <w:rsid w:val="00F56C76"/>
    <w:rsid w:val="00F65FA2"/>
    <w:rsid w:val="00F813AA"/>
    <w:rsid w:val="00F92405"/>
    <w:rsid w:val="00FA63DE"/>
    <w:rsid w:val="00FA73A1"/>
    <w:rsid w:val="00FB6EC6"/>
    <w:rsid w:val="00FD1607"/>
    <w:rsid w:val="00FE0A22"/>
    <w:rsid w:val="00FF2868"/>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0A8964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heme="minorEastAsia" w:hAnsi="Calibri" w:cs="Times New Roman"/>
        <w:lang w:val="en-IN" w:eastAsia="en-IN"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176F0"/>
    <w:pPr>
      <w:spacing w:after="160" w:line="259" w:lineRule="auto"/>
    </w:pPr>
    <w:rPr>
      <w:sz w:val="22"/>
      <w:szCs w:val="22"/>
      <w:lang w:eastAsia="en-US"/>
    </w:rPr>
  </w:style>
  <w:style w:type="paragraph" w:styleId="Heading1">
    <w:name w:val="heading 1"/>
    <w:basedOn w:val="Normal"/>
    <w:next w:val="Normal"/>
    <w:link w:val="Heading1Char"/>
    <w:uiPriority w:val="9"/>
    <w:qFormat/>
    <w:rsid w:val="007245D9"/>
    <w:pPr>
      <w:keepNext/>
      <w:keepLines/>
      <w:spacing w:before="240" w:after="0"/>
      <w:outlineLvl w:val="0"/>
    </w:pPr>
    <w:rPr>
      <w:rFonts w:asciiTheme="majorHAnsi" w:eastAsiaTheme="majorEastAsia" w:hAnsiTheme="majorHAnsi" w:cstheme="majorBidi"/>
      <w:color w:val="2E74B5" w:themeColor="accent1" w:themeShade="BF"/>
      <w:sz w:val="32"/>
      <w:szCs w:val="3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C47E39"/>
    <w:pPr>
      <w:spacing w:before="100" w:beforeAutospacing="1" w:after="100" w:afterAutospacing="1" w:line="240" w:lineRule="auto"/>
    </w:pPr>
    <w:rPr>
      <w:rFonts w:ascii="Times New Roman" w:eastAsia="Times New Roman" w:hAnsi="Times New Roman"/>
      <w:sz w:val="24"/>
      <w:szCs w:val="24"/>
      <w:lang w:eastAsia="en-IN"/>
    </w:rPr>
  </w:style>
  <w:style w:type="paragraph" w:styleId="ListParagraph">
    <w:name w:val="List Paragraph"/>
    <w:basedOn w:val="Normal"/>
    <w:uiPriority w:val="34"/>
    <w:qFormat/>
    <w:rsid w:val="00C47E39"/>
    <w:pPr>
      <w:ind w:left="720"/>
      <w:contextualSpacing/>
    </w:pPr>
  </w:style>
  <w:style w:type="paragraph" w:styleId="BalloonText">
    <w:name w:val="Balloon Text"/>
    <w:basedOn w:val="Normal"/>
    <w:link w:val="BalloonTextChar"/>
    <w:uiPriority w:val="99"/>
    <w:semiHidden/>
    <w:unhideWhenUsed/>
    <w:rsid w:val="00303FEF"/>
    <w:pPr>
      <w:spacing w:after="0" w:line="240" w:lineRule="auto"/>
    </w:pPr>
    <w:rPr>
      <w:rFonts w:ascii="Segoe UI" w:hAnsi="Segoe UI"/>
      <w:sz w:val="18"/>
      <w:szCs w:val="18"/>
    </w:rPr>
  </w:style>
  <w:style w:type="character" w:customStyle="1" w:styleId="BalloonTextChar">
    <w:name w:val="Balloon Text Char"/>
    <w:link w:val="BalloonText"/>
    <w:uiPriority w:val="99"/>
    <w:semiHidden/>
    <w:rsid w:val="00303FEF"/>
    <w:rPr>
      <w:rFonts w:ascii="Segoe UI" w:hAnsi="Segoe UI" w:cs="Segoe UI"/>
      <w:sz w:val="18"/>
      <w:szCs w:val="18"/>
    </w:rPr>
  </w:style>
  <w:style w:type="character" w:styleId="CommentReference">
    <w:name w:val="annotation reference"/>
    <w:uiPriority w:val="99"/>
    <w:semiHidden/>
    <w:unhideWhenUsed/>
    <w:rsid w:val="000A75D4"/>
    <w:rPr>
      <w:sz w:val="16"/>
      <w:szCs w:val="16"/>
    </w:rPr>
  </w:style>
  <w:style w:type="paragraph" w:styleId="CommentText">
    <w:name w:val="annotation text"/>
    <w:basedOn w:val="Normal"/>
    <w:link w:val="CommentTextChar"/>
    <w:uiPriority w:val="99"/>
    <w:semiHidden/>
    <w:unhideWhenUsed/>
    <w:rsid w:val="000A75D4"/>
    <w:pPr>
      <w:spacing w:line="240" w:lineRule="auto"/>
    </w:pPr>
    <w:rPr>
      <w:sz w:val="20"/>
      <w:szCs w:val="20"/>
    </w:rPr>
  </w:style>
  <w:style w:type="character" w:customStyle="1" w:styleId="CommentTextChar">
    <w:name w:val="Comment Text Char"/>
    <w:link w:val="CommentText"/>
    <w:uiPriority w:val="99"/>
    <w:semiHidden/>
    <w:rsid w:val="000A75D4"/>
    <w:rPr>
      <w:sz w:val="20"/>
      <w:szCs w:val="20"/>
    </w:rPr>
  </w:style>
  <w:style w:type="paragraph" w:styleId="CommentSubject">
    <w:name w:val="annotation subject"/>
    <w:basedOn w:val="CommentText"/>
    <w:next w:val="CommentText"/>
    <w:link w:val="CommentSubjectChar"/>
    <w:uiPriority w:val="99"/>
    <w:semiHidden/>
    <w:unhideWhenUsed/>
    <w:rsid w:val="000A75D4"/>
    <w:rPr>
      <w:b/>
      <w:bCs/>
    </w:rPr>
  </w:style>
  <w:style w:type="character" w:customStyle="1" w:styleId="CommentSubjectChar">
    <w:name w:val="Comment Subject Char"/>
    <w:link w:val="CommentSubject"/>
    <w:uiPriority w:val="99"/>
    <w:semiHidden/>
    <w:rsid w:val="000A75D4"/>
    <w:rPr>
      <w:b/>
      <w:bCs/>
      <w:sz w:val="20"/>
      <w:szCs w:val="20"/>
    </w:rPr>
  </w:style>
  <w:style w:type="paragraph" w:styleId="Revision">
    <w:name w:val="Revision"/>
    <w:hidden/>
    <w:uiPriority w:val="99"/>
    <w:semiHidden/>
    <w:rsid w:val="00781B1E"/>
    <w:rPr>
      <w:sz w:val="22"/>
      <w:szCs w:val="22"/>
      <w:lang w:eastAsia="en-US"/>
    </w:rPr>
  </w:style>
  <w:style w:type="paragraph" w:styleId="Header">
    <w:name w:val="header"/>
    <w:basedOn w:val="Normal"/>
    <w:link w:val="HeaderChar"/>
    <w:uiPriority w:val="99"/>
    <w:unhideWhenUsed/>
    <w:rsid w:val="00821F40"/>
    <w:pPr>
      <w:tabs>
        <w:tab w:val="center" w:pos="4680"/>
        <w:tab w:val="right" w:pos="9360"/>
      </w:tabs>
    </w:pPr>
  </w:style>
  <w:style w:type="character" w:customStyle="1" w:styleId="HeaderChar">
    <w:name w:val="Header Char"/>
    <w:link w:val="Header"/>
    <w:uiPriority w:val="99"/>
    <w:rsid w:val="00821F40"/>
    <w:rPr>
      <w:sz w:val="22"/>
      <w:szCs w:val="22"/>
      <w:lang w:val="en-IN"/>
    </w:rPr>
  </w:style>
  <w:style w:type="paragraph" w:styleId="Footer">
    <w:name w:val="footer"/>
    <w:basedOn w:val="Normal"/>
    <w:link w:val="FooterChar"/>
    <w:uiPriority w:val="99"/>
    <w:unhideWhenUsed/>
    <w:rsid w:val="00821F40"/>
    <w:pPr>
      <w:tabs>
        <w:tab w:val="center" w:pos="4680"/>
        <w:tab w:val="right" w:pos="9360"/>
      </w:tabs>
    </w:pPr>
  </w:style>
  <w:style w:type="character" w:customStyle="1" w:styleId="FooterChar">
    <w:name w:val="Footer Char"/>
    <w:link w:val="Footer"/>
    <w:uiPriority w:val="99"/>
    <w:rsid w:val="00821F40"/>
    <w:rPr>
      <w:sz w:val="22"/>
      <w:szCs w:val="22"/>
      <w:lang w:val="en-IN"/>
    </w:rPr>
  </w:style>
  <w:style w:type="character" w:customStyle="1" w:styleId="Heading1Char">
    <w:name w:val="Heading 1 Char"/>
    <w:basedOn w:val="DefaultParagraphFont"/>
    <w:link w:val="Heading1"/>
    <w:uiPriority w:val="9"/>
    <w:rsid w:val="007245D9"/>
    <w:rPr>
      <w:rFonts w:asciiTheme="majorHAnsi" w:eastAsiaTheme="majorEastAsia" w:hAnsiTheme="majorHAnsi" w:cstheme="majorBidi"/>
      <w:color w:val="2E74B5" w:themeColor="accent1" w:themeShade="BF"/>
      <w:sz w:val="32"/>
      <w:szCs w:val="32"/>
      <w:lang w:val="en-US" w:eastAsia="en-US"/>
    </w:rPr>
  </w:style>
  <w:style w:type="paragraph" w:styleId="Bibliography">
    <w:name w:val="Bibliography"/>
    <w:basedOn w:val="Normal"/>
    <w:next w:val="Normal"/>
    <w:uiPriority w:val="37"/>
    <w:unhideWhenUsed/>
    <w:rsid w:val="007245D9"/>
  </w:style>
  <w:style w:type="character" w:styleId="Hyperlink">
    <w:name w:val="Hyperlink"/>
    <w:uiPriority w:val="99"/>
    <w:rsid w:val="00D22DF6"/>
    <w:rPr>
      <w:color w:val="0000FF"/>
      <w:u w:val="single"/>
    </w:rPr>
  </w:style>
  <w:style w:type="paragraph" w:styleId="NoSpacing">
    <w:name w:val="No Spacing"/>
    <w:uiPriority w:val="1"/>
    <w:qFormat/>
    <w:rsid w:val="003B0B6A"/>
    <w:rPr>
      <w:rFonts w:asciiTheme="minorHAnsi" w:eastAsiaTheme="minorHAnsi" w:hAnsiTheme="minorHAnsi" w:cstheme="minorBidi"/>
      <w:sz w:val="22"/>
      <w:szCs w:val="22"/>
      <w:lang w:eastAsia="en-US"/>
    </w:rPr>
  </w:style>
  <w:style w:type="character" w:customStyle="1" w:styleId="apple-converted-space">
    <w:name w:val="apple-converted-space"/>
    <w:basedOn w:val="DefaultParagraphFont"/>
    <w:rsid w:val="00ED1638"/>
  </w:style>
  <w:style w:type="character" w:styleId="Emphasis">
    <w:name w:val="Emphasis"/>
    <w:qFormat/>
    <w:rsid w:val="0093509E"/>
    <w:rPr>
      <w:rFonts w:ascii="Book Antiqua" w:hAnsi="Book Antiqua"/>
      <w:iCs/>
      <w:sz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heme="minorEastAsia" w:hAnsi="Calibri" w:cs="Times New Roman"/>
        <w:lang w:val="en-IN" w:eastAsia="en-IN"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176F0"/>
    <w:pPr>
      <w:spacing w:after="160" w:line="259" w:lineRule="auto"/>
    </w:pPr>
    <w:rPr>
      <w:sz w:val="22"/>
      <w:szCs w:val="22"/>
      <w:lang w:eastAsia="en-US"/>
    </w:rPr>
  </w:style>
  <w:style w:type="paragraph" w:styleId="Heading1">
    <w:name w:val="heading 1"/>
    <w:basedOn w:val="Normal"/>
    <w:next w:val="Normal"/>
    <w:link w:val="Heading1Char"/>
    <w:uiPriority w:val="9"/>
    <w:qFormat/>
    <w:rsid w:val="007245D9"/>
    <w:pPr>
      <w:keepNext/>
      <w:keepLines/>
      <w:spacing w:before="240" w:after="0"/>
      <w:outlineLvl w:val="0"/>
    </w:pPr>
    <w:rPr>
      <w:rFonts w:asciiTheme="majorHAnsi" w:eastAsiaTheme="majorEastAsia" w:hAnsiTheme="majorHAnsi" w:cstheme="majorBidi"/>
      <w:color w:val="2E74B5" w:themeColor="accent1" w:themeShade="BF"/>
      <w:sz w:val="32"/>
      <w:szCs w:val="3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C47E39"/>
    <w:pPr>
      <w:spacing w:before="100" w:beforeAutospacing="1" w:after="100" w:afterAutospacing="1" w:line="240" w:lineRule="auto"/>
    </w:pPr>
    <w:rPr>
      <w:rFonts w:ascii="Times New Roman" w:eastAsia="Times New Roman" w:hAnsi="Times New Roman"/>
      <w:sz w:val="24"/>
      <w:szCs w:val="24"/>
      <w:lang w:eastAsia="en-IN"/>
    </w:rPr>
  </w:style>
  <w:style w:type="paragraph" w:styleId="ListParagraph">
    <w:name w:val="List Paragraph"/>
    <w:basedOn w:val="Normal"/>
    <w:uiPriority w:val="34"/>
    <w:qFormat/>
    <w:rsid w:val="00C47E39"/>
    <w:pPr>
      <w:ind w:left="720"/>
      <w:contextualSpacing/>
    </w:pPr>
  </w:style>
  <w:style w:type="paragraph" w:styleId="BalloonText">
    <w:name w:val="Balloon Text"/>
    <w:basedOn w:val="Normal"/>
    <w:link w:val="BalloonTextChar"/>
    <w:uiPriority w:val="99"/>
    <w:semiHidden/>
    <w:unhideWhenUsed/>
    <w:rsid w:val="00303FEF"/>
    <w:pPr>
      <w:spacing w:after="0" w:line="240" w:lineRule="auto"/>
    </w:pPr>
    <w:rPr>
      <w:rFonts w:ascii="Segoe UI" w:hAnsi="Segoe UI"/>
      <w:sz w:val="18"/>
      <w:szCs w:val="18"/>
    </w:rPr>
  </w:style>
  <w:style w:type="character" w:customStyle="1" w:styleId="BalloonTextChar">
    <w:name w:val="Balloon Text Char"/>
    <w:link w:val="BalloonText"/>
    <w:uiPriority w:val="99"/>
    <w:semiHidden/>
    <w:rsid w:val="00303FEF"/>
    <w:rPr>
      <w:rFonts w:ascii="Segoe UI" w:hAnsi="Segoe UI" w:cs="Segoe UI"/>
      <w:sz w:val="18"/>
      <w:szCs w:val="18"/>
    </w:rPr>
  </w:style>
  <w:style w:type="character" w:styleId="CommentReference">
    <w:name w:val="annotation reference"/>
    <w:uiPriority w:val="99"/>
    <w:semiHidden/>
    <w:unhideWhenUsed/>
    <w:rsid w:val="000A75D4"/>
    <w:rPr>
      <w:sz w:val="16"/>
      <w:szCs w:val="16"/>
    </w:rPr>
  </w:style>
  <w:style w:type="paragraph" w:styleId="CommentText">
    <w:name w:val="annotation text"/>
    <w:basedOn w:val="Normal"/>
    <w:link w:val="CommentTextChar"/>
    <w:uiPriority w:val="99"/>
    <w:semiHidden/>
    <w:unhideWhenUsed/>
    <w:rsid w:val="000A75D4"/>
    <w:pPr>
      <w:spacing w:line="240" w:lineRule="auto"/>
    </w:pPr>
    <w:rPr>
      <w:sz w:val="20"/>
      <w:szCs w:val="20"/>
    </w:rPr>
  </w:style>
  <w:style w:type="character" w:customStyle="1" w:styleId="CommentTextChar">
    <w:name w:val="Comment Text Char"/>
    <w:link w:val="CommentText"/>
    <w:uiPriority w:val="99"/>
    <w:semiHidden/>
    <w:rsid w:val="000A75D4"/>
    <w:rPr>
      <w:sz w:val="20"/>
      <w:szCs w:val="20"/>
    </w:rPr>
  </w:style>
  <w:style w:type="paragraph" w:styleId="CommentSubject">
    <w:name w:val="annotation subject"/>
    <w:basedOn w:val="CommentText"/>
    <w:next w:val="CommentText"/>
    <w:link w:val="CommentSubjectChar"/>
    <w:uiPriority w:val="99"/>
    <w:semiHidden/>
    <w:unhideWhenUsed/>
    <w:rsid w:val="000A75D4"/>
    <w:rPr>
      <w:b/>
      <w:bCs/>
    </w:rPr>
  </w:style>
  <w:style w:type="character" w:customStyle="1" w:styleId="CommentSubjectChar">
    <w:name w:val="Comment Subject Char"/>
    <w:link w:val="CommentSubject"/>
    <w:uiPriority w:val="99"/>
    <w:semiHidden/>
    <w:rsid w:val="000A75D4"/>
    <w:rPr>
      <w:b/>
      <w:bCs/>
      <w:sz w:val="20"/>
      <w:szCs w:val="20"/>
    </w:rPr>
  </w:style>
  <w:style w:type="paragraph" w:styleId="Revision">
    <w:name w:val="Revision"/>
    <w:hidden/>
    <w:uiPriority w:val="99"/>
    <w:semiHidden/>
    <w:rsid w:val="00781B1E"/>
    <w:rPr>
      <w:sz w:val="22"/>
      <w:szCs w:val="22"/>
      <w:lang w:eastAsia="en-US"/>
    </w:rPr>
  </w:style>
  <w:style w:type="paragraph" w:styleId="Header">
    <w:name w:val="header"/>
    <w:basedOn w:val="Normal"/>
    <w:link w:val="HeaderChar"/>
    <w:uiPriority w:val="99"/>
    <w:unhideWhenUsed/>
    <w:rsid w:val="00821F40"/>
    <w:pPr>
      <w:tabs>
        <w:tab w:val="center" w:pos="4680"/>
        <w:tab w:val="right" w:pos="9360"/>
      </w:tabs>
    </w:pPr>
  </w:style>
  <w:style w:type="character" w:customStyle="1" w:styleId="HeaderChar">
    <w:name w:val="Header Char"/>
    <w:link w:val="Header"/>
    <w:uiPriority w:val="99"/>
    <w:rsid w:val="00821F40"/>
    <w:rPr>
      <w:sz w:val="22"/>
      <w:szCs w:val="22"/>
      <w:lang w:val="en-IN"/>
    </w:rPr>
  </w:style>
  <w:style w:type="paragraph" w:styleId="Footer">
    <w:name w:val="footer"/>
    <w:basedOn w:val="Normal"/>
    <w:link w:val="FooterChar"/>
    <w:uiPriority w:val="99"/>
    <w:unhideWhenUsed/>
    <w:rsid w:val="00821F40"/>
    <w:pPr>
      <w:tabs>
        <w:tab w:val="center" w:pos="4680"/>
        <w:tab w:val="right" w:pos="9360"/>
      </w:tabs>
    </w:pPr>
  </w:style>
  <w:style w:type="character" w:customStyle="1" w:styleId="FooterChar">
    <w:name w:val="Footer Char"/>
    <w:link w:val="Footer"/>
    <w:uiPriority w:val="99"/>
    <w:rsid w:val="00821F40"/>
    <w:rPr>
      <w:sz w:val="22"/>
      <w:szCs w:val="22"/>
      <w:lang w:val="en-IN"/>
    </w:rPr>
  </w:style>
  <w:style w:type="character" w:customStyle="1" w:styleId="Heading1Char">
    <w:name w:val="Heading 1 Char"/>
    <w:basedOn w:val="DefaultParagraphFont"/>
    <w:link w:val="Heading1"/>
    <w:uiPriority w:val="9"/>
    <w:rsid w:val="007245D9"/>
    <w:rPr>
      <w:rFonts w:asciiTheme="majorHAnsi" w:eastAsiaTheme="majorEastAsia" w:hAnsiTheme="majorHAnsi" w:cstheme="majorBidi"/>
      <w:color w:val="2E74B5" w:themeColor="accent1" w:themeShade="BF"/>
      <w:sz w:val="32"/>
      <w:szCs w:val="32"/>
      <w:lang w:val="en-US" w:eastAsia="en-US"/>
    </w:rPr>
  </w:style>
  <w:style w:type="paragraph" w:styleId="Bibliography">
    <w:name w:val="Bibliography"/>
    <w:basedOn w:val="Normal"/>
    <w:next w:val="Normal"/>
    <w:uiPriority w:val="37"/>
    <w:unhideWhenUsed/>
    <w:rsid w:val="007245D9"/>
  </w:style>
  <w:style w:type="character" w:styleId="Hyperlink">
    <w:name w:val="Hyperlink"/>
    <w:uiPriority w:val="99"/>
    <w:rsid w:val="00D22DF6"/>
    <w:rPr>
      <w:color w:val="0000FF"/>
      <w:u w:val="single"/>
    </w:rPr>
  </w:style>
  <w:style w:type="paragraph" w:styleId="NoSpacing">
    <w:name w:val="No Spacing"/>
    <w:uiPriority w:val="1"/>
    <w:qFormat/>
    <w:rsid w:val="003B0B6A"/>
    <w:rPr>
      <w:rFonts w:asciiTheme="minorHAnsi" w:eastAsiaTheme="minorHAnsi" w:hAnsiTheme="minorHAnsi" w:cstheme="minorBidi"/>
      <w:sz w:val="22"/>
      <w:szCs w:val="22"/>
      <w:lang w:eastAsia="en-US"/>
    </w:rPr>
  </w:style>
  <w:style w:type="character" w:customStyle="1" w:styleId="apple-converted-space">
    <w:name w:val="apple-converted-space"/>
    <w:basedOn w:val="DefaultParagraphFont"/>
    <w:rsid w:val="00ED1638"/>
  </w:style>
  <w:style w:type="character" w:styleId="Emphasis">
    <w:name w:val="Emphasis"/>
    <w:qFormat/>
    <w:rsid w:val="0093509E"/>
    <w:rPr>
      <w:rFonts w:ascii="Book Antiqua" w:hAnsi="Book Antiqua"/>
      <w:iCs/>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39435">
      <w:bodyDiv w:val="1"/>
      <w:marLeft w:val="0"/>
      <w:marRight w:val="0"/>
      <w:marTop w:val="0"/>
      <w:marBottom w:val="0"/>
      <w:divBdr>
        <w:top w:val="none" w:sz="0" w:space="0" w:color="auto"/>
        <w:left w:val="none" w:sz="0" w:space="0" w:color="auto"/>
        <w:bottom w:val="none" w:sz="0" w:space="0" w:color="auto"/>
        <w:right w:val="none" w:sz="0" w:space="0" w:color="auto"/>
      </w:divBdr>
    </w:div>
    <w:div w:id="7412241">
      <w:bodyDiv w:val="1"/>
      <w:marLeft w:val="0"/>
      <w:marRight w:val="0"/>
      <w:marTop w:val="0"/>
      <w:marBottom w:val="0"/>
      <w:divBdr>
        <w:top w:val="none" w:sz="0" w:space="0" w:color="auto"/>
        <w:left w:val="none" w:sz="0" w:space="0" w:color="auto"/>
        <w:bottom w:val="none" w:sz="0" w:space="0" w:color="auto"/>
        <w:right w:val="none" w:sz="0" w:space="0" w:color="auto"/>
      </w:divBdr>
    </w:div>
    <w:div w:id="11803276">
      <w:bodyDiv w:val="1"/>
      <w:marLeft w:val="0"/>
      <w:marRight w:val="0"/>
      <w:marTop w:val="0"/>
      <w:marBottom w:val="0"/>
      <w:divBdr>
        <w:top w:val="none" w:sz="0" w:space="0" w:color="auto"/>
        <w:left w:val="none" w:sz="0" w:space="0" w:color="auto"/>
        <w:bottom w:val="none" w:sz="0" w:space="0" w:color="auto"/>
        <w:right w:val="none" w:sz="0" w:space="0" w:color="auto"/>
      </w:divBdr>
    </w:div>
    <w:div w:id="31465911">
      <w:bodyDiv w:val="1"/>
      <w:marLeft w:val="0"/>
      <w:marRight w:val="0"/>
      <w:marTop w:val="0"/>
      <w:marBottom w:val="0"/>
      <w:divBdr>
        <w:top w:val="none" w:sz="0" w:space="0" w:color="auto"/>
        <w:left w:val="none" w:sz="0" w:space="0" w:color="auto"/>
        <w:bottom w:val="none" w:sz="0" w:space="0" w:color="auto"/>
        <w:right w:val="none" w:sz="0" w:space="0" w:color="auto"/>
      </w:divBdr>
    </w:div>
    <w:div w:id="33699526">
      <w:bodyDiv w:val="1"/>
      <w:marLeft w:val="0"/>
      <w:marRight w:val="0"/>
      <w:marTop w:val="0"/>
      <w:marBottom w:val="0"/>
      <w:divBdr>
        <w:top w:val="none" w:sz="0" w:space="0" w:color="auto"/>
        <w:left w:val="none" w:sz="0" w:space="0" w:color="auto"/>
        <w:bottom w:val="none" w:sz="0" w:space="0" w:color="auto"/>
        <w:right w:val="none" w:sz="0" w:space="0" w:color="auto"/>
      </w:divBdr>
      <w:divsChild>
        <w:div w:id="424618828">
          <w:marLeft w:val="547"/>
          <w:marRight w:val="0"/>
          <w:marTop w:val="58"/>
          <w:marBottom w:val="0"/>
          <w:divBdr>
            <w:top w:val="none" w:sz="0" w:space="0" w:color="auto"/>
            <w:left w:val="none" w:sz="0" w:space="0" w:color="auto"/>
            <w:bottom w:val="none" w:sz="0" w:space="0" w:color="auto"/>
            <w:right w:val="none" w:sz="0" w:space="0" w:color="auto"/>
          </w:divBdr>
        </w:div>
        <w:div w:id="510683897">
          <w:marLeft w:val="547"/>
          <w:marRight w:val="0"/>
          <w:marTop w:val="58"/>
          <w:marBottom w:val="0"/>
          <w:divBdr>
            <w:top w:val="none" w:sz="0" w:space="0" w:color="auto"/>
            <w:left w:val="none" w:sz="0" w:space="0" w:color="auto"/>
            <w:bottom w:val="none" w:sz="0" w:space="0" w:color="auto"/>
            <w:right w:val="none" w:sz="0" w:space="0" w:color="auto"/>
          </w:divBdr>
        </w:div>
        <w:div w:id="838814670">
          <w:marLeft w:val="547"/>
          <w:marRight w:val="0"/>
          <w:marTop w:val="58"/>
          <w:marBottom w:val="0"/>
          <w:divBdr>
            <w:top w:val="none" w:sz="0" w:space="0" w:color="auto"/>
            <w:left w:val="none" w:sz="0" w:space="0" w:color="auto"/>
            <w:bottom w:val="none" w:sz="0" w:space="0" w:color="auto"/>
            <w:right w:val="none" w:sz="0" w:space="0" w:color="auto"/>
          </w:divBdr>
        </w:div>
        <w:div w:id="1399134955">
          <w:marLeft w:val="547"/>
          <w:marRight w:val="0"/>
          <w:marTop w:val="58"/>
          <w:marBottom w:val="0"/>
          <w:divBdr>
            <w:top w:val="none" w:sz="0" w:space="0" w:color="auto"/>
            <w:left w:val="none" w:sz="0" w:space="0" w:color="auto"/>
            <w:bottom w:val="none" w:sz="0" w:space="0" w:color="auto"/>
            <w:right w:val="none" w:sz="0" w:space="0" w:color="auto"/>
          </w:divBdr>
        </w:div>
        <w:div w:id="1518696565">
          <w:marLeft w:val="547"/>
          <w:marRight w:val="0"/>
          <w:marTop w:val="58"/>
          <w:marBottom w:val="0"/>
          <w:divBdr>
            <w:top w:val="none" w:sz="0" w:space="0" w:color="auto"/>
            <w:left w:val="none" w:sz="0" w:space="0" w:color="auto"/>
            <w:bottom w:val="none" w:sz="0" w:space="0" w:color="auto"/>
            <w:right w:val="none" w:sz="0" w:space="0" w:color="auto"/>
          </w:divBdr>
        </w:div>
        <w:div w:id="1719351357">
          <w:marLeft w:val="547"/>
          <w:marRight w:val="0"/>
          <w:marTop w:val="58"/>
          <w:marBottom w:val="0"/>
          <w:divBdr>
            <w:top w:val="none" w:sz="0" w:space="0" w:color="auto"/>
            <w:left w:val="none" w:sz="0" w:space="0" w:color="auto"/>
            <w:bottom w:val="none" w:sz="0" w:space="0" w:color="auto"/>
            <w:right w:val="none" w:sz="0" w:space="0" w:color="auto"/>
          </w:divBdr>
        </w:div>
        <w:div w:id="1921402894">
          <w:marLeft w:val="547"/>
          <w:marRight w:val="0"/>
          <w:marTop w:val="58"/>
          <w:marBottom w:val="0"/>
          <w:divBdr>
            <w:top w:val="none" w:sz="0" w:space="0" w:color="auto"/>
            <w:left w:val="none" w:sz="0" w:space="0" w:color="auto"/>
            <w:bottom w:val="none" w:sz="0" w:space="0" w:color="auto"/>
            <w:right w:val="none" w:sz="0" w:space="0" w:color="auto"/>
          </w:divBdr>
        </w:div>
        <w:div w:id="1963612759">
          <w:marLeft w:val="547"/>
          <w:marRight w:val="0"/>
          <w:marTop w:val="58"/>
          <w:marBottom w:val="0"/>
          <w:divBdr>
            <w:top w:val="none" w:sz="0" w:space="0" w:color="auto"/>
            <w:left w:val="none" w:sz="0" w:space="0" w:color="auto"/>
            <w:bottom w:val="none" w:sz="0" w:space="0" w:color="auto"/>
            <w:right w:val="none" w:sz="0" w:space="0" w:color="auto"/>
          </w:divBdr>
        </w:div>
      </w:divsChild>
    </w:div>
    <w:div w:id="46540303">
      <w:bodyDiv w:val="1"/>
      <w:marLeft w:val="0"/>
      <w:marRight w:val="0"/>
      <w:marTop w:val="0"/>
      <w:marBottom w:val="0"/>
      <w:divBdr>
        <w:top w:val="none" w:sz="0" w:space="0" w:color="auto"/>
        <w:left w:val="none" w:sz="0" w:space="0" w:color="auto"/>
        <w:bottom w:val="none" w:sz="0" w:space="0" w:color="auto"/>
        <w:right w:val="none" w:sz="0" w:space="0" w:color="auto"/>
      </w:divBdr>
    </w:div>
    <w:div w:id="68962651">
      <w:bodyDiv w:val="1"/>
      <w:marLeft w:val="0"/>
      <w:marRight w:val="0"/>
      <w:marTop w:val="0"/>
      <w:marBottom w:val="0"/>
      <w:divBdr>
        <w:top w:val="none" w:sz="0" w:space="0" w:color="auto"/>
        <w:left w:val="none" w:sz="0" w:space="0" w:color="auto"/>
        <w:bottom w:val="none" w:sz="0" w:space="0" w:color="auto"/>
        <w:right w:val="none" w:sz="0" w:space="0" w:color="auto"/>
      </w:divBdr>
    </w:div>
    <w:div w:id="97456974">
      <w:bodyDiv w:val="1"/>
      <w:marLeft w:val="0"/>
      <w:marRight w:val="0"/>
      <w:marTop w:val="0"/>
      <w:marBottom w:val="0"/>
      <w:divBdr>
        <w:top w:val="none" w:sz="0" w:space="0" w:color="auto"/>
        <w:left w:val="none" w:sz="0" w:space="0" w:color="auto"/>
        <w:bottom w:val="none" w:sz="0" w:space="0" w:color="auto"/>
        <w:right w:val="none" w:sz="0" w:space="0" w:color="auto"/>
      </w:divBdr>
    </w:div>
    <w:div w:id="110169234">
      <w:bodyDiv w:val="1"/>
      <w:marLeft w:val="0"/>
      <w:marRight w:val="0"/>
      <w:marTop w:val="0"/>
      <w:marBottom w:val="0"/>
      <w:divBdr>
        <w:top w:val="none" w:sz="0" w:space="0" w:color="auto"/>
        <w:left w:val="none" w:sz="0" w:space="0" w:color="auto"/>
        <w:bottom w:val="none" w:sz="0" w:space="0" w:color="auto"/>
        <w:right w:val="none" w:sz="0" w:space="0" w:color="auto"/>
      </w:divBdr>
    </w:div>
    <w:div w:id="150222107">
      <w:bodyDiv w:val="1"/>
      <w:marLeft w:val="0"/>
      <w:marRight w:val="0"/>
      <w:marTop w:val="0"/>
      <w:marBottom w:val="0"/>
      <w:divBdr>
        <w:top w:val="none" w:sz="0" w:space="0" w:color="auto"/>
        <w:left w:val="none" w:sz="0" w:space="0" w:color="auto"/>
        <w:bottom w:val="none" w:sz="0" w:space="0" w:color="auto"/>
        <w:right w:val="none" w:sz="0" w:space="0" w:color="auto"/>
      </w:divBdr>
    </w:div>
    <w:div w:id="158733631">
      <w:bodyDiv w:val="1"/>
      <w:marLeft w:val="0"/>
      <w:marRight w:val="0"/>
      <w:marTop w:val="0"/>
      <w:marBottom w:val="0"/>
      <w:divBdr>
        <w:top w:val="none" w:sz="0" w:space="0" w:color="auto"/>
        <w:left w:val="none" w:sz="0" w:space="0" w:color="auto"/>
        <w:bottom w:val="none" w:sz="0" w:space="0" w:color="auto"/>
        <w:right w:val="none" w:sz="0" w:space="0" w:color="auto"/>
      </w:divBdr>
    </w:div>
    <w:div w:id="168450000">
      <w:bodyDiv w:val="1"/>
      <w:marLeft w:val="0"/>
      <w:marRight w:val="0"/>
      <w:marTop w:val="0"/>
      <w:marBottom w:val="0"/>
      <w:divBdr>
        <w:top w:val="none" w:sz="0" w:space="0" w:color="auto"/>
        <w:left w:val="none" w:sz="0" w:space="0" w:color="auto"/>
        <w:bottom w:val="none" w:sz="0" w:space="0" w:color="auto"/>
        <w:right w:val="none" w:sz="0" w:space="0" w:color="auto"/>
      </w:divBdr>
    </w:div>
    <w:div w:id="172302248">
      <w:bodyDiv w:val="1"/>
      <w:marLeft w:val="0"/>
      <w:marRight w:val="0"/>
      <w:marTop w:val="0"/>
      <w:marBottom w:val="0"/>
      <w:divBdr>
        <w:top w:val="none" w:sz="0" w:space="0" w:color="auto"/>
        <w:left w:val="none" w:sz="0" w:space="0" w:color="auto"/>
        <w:bottom w:val="none" w:sz="0" w:space="0" w:color="auto"/>
        <w:right w:val="none" w:sz="0" w:space="0" w:color="auto"/>
      </w:divBdr>
    </w:div>
    <w:div w:id="186217638">
      <w:bodyDiv w:val="1"/>
      <w:marLeft w:val="0"/>
      <w:marRight w:val="0"/>
      <w:marTop w:val="0"/>
      <w:marBottom w:val="0"/>
      <w:divBdr>
        <w:top w:val="none" w:sz="0" w:space="0" w:color="auto"/>
        <w:left w:val="none" w:sz="0" w:space="0" w:color="auto"/>
        <w:bottom w:val="none" w:sz="0" w:space="0" w:color="auto"/>
        <w:right w:val="none" w:sz="0" w:space="0" w:color="auto"/>
      </w:divBdr>
    </w:div>
    <w:div w:id="220213175">
      <w:bodyDiv w:val="1"/>
      <w:marLeft w:val="0"/>
      <w:marRight w:val="0"/>
      <w:marTop w:val="0"/>
      <w:marBottom w:val="0"/>
      <w:divBdr>
        <w:top w:val="none" w:sz="0" w:space="0" w:color="auto"/>
        <w:left w:val="none" w:sz="0" w:space="0" w:color="auto"/>
        <w:bottom w:val="none" w:sz="0" w:space="0" w:color="auto"/>
        <w:right w:val="none" w:sz="0" w:space="0" w:color="auto"/>
      </w:divBdr>
    </w:div>
    <w:div w:id="225800790">
      <w:bodyDiv w:val="1"/>
      <w:marLeft w:val="0"/>
      <w:marRight w:val="0"/>
      <w:marTop w:val="0"/>
      <w:marBottom w:val="0"/>
      <w:divBdr>
        <w:top w:val="none" w:sz="0" w:space="0" w:color="auto"/>
        <w:left w:val="none" w:sz="0" w:space="0" w:color="auto"/>
        <w:bottom w:val="none" w:sz="0" w:space="0" w:color="auto"/>
        <w:right w:val="none" w:sz="0" w:space="0" w:color="auto"/>
      </w:divBdr>
    </w:div>
    <w:div w:id="226917373">
      <w:bodyDiv w:val="1"/>
      <w:marLeft w:val="0"/>
      <w:marRight w:val="0"/>
      <w:marTop w:val="0"/>
      <w:marBottom w:val="0"/>
      <w:divBdr>
        <w:top w:val="none" w:sz="0" w:space="0" w:color="auto"/>
        <w:left w:val="none" w:sz="0" w:space="0" w:color="auto"/>
        <w:bottom w:val="none" w:sz="0" w:space="0" w:color="auto"/>
        <w:right w:val="none" w:sz="0" w:space="0" w:color="auto"/>
      </w:divBdr>
    </w:div>
    <w:div w:id="232080351">
      <w:bodyDiv w:val="1"/>
      <w:marLeft w:val="0"/>
      <w:marRight w:val="0"/>
      <w:marTop w:val="0"/>
      <w:marBottom w:val="0"/>
      <w:divBdr>
        <w:top w:val="none" w:sz="0" w:space="0" w:color="auto"/>
        <w:left w:val="none" w:sz="0" w:space="0" w:color="auto"/>
        <w:bottom w:val="none" w:sz="0" w:space="0" w:color="auto"/>
        <w:right w:val="none" w:sz="0" w:space="0" w:color="auto"/>
      </w:divBdr>
    </w:div>
    <w:div w:id="247345894">
      <w:bodyDiv w:val="1"/>
      <w:marLeft w:val="0"/>
      <w:marRight w:val="0"/>
      <w:marTop w:val="0"/>
      <w:marBottom w:val="0"/>
      <w:divBdr>
        <w:top w:val="none" w:sz="0" w:space="0" w:color="auto"/>
        <w:left w:val="none" w:sz="0" w:space="0" w:color="auto"/>
        <w:bottom w:val="none" w:sz="0" w:space="0" w:color="auto"/>
        <w:right w:val="none" w:sz="0" w:space="0" w:color="auto"/>
      </w:divBdr>
    </w:div>
    <w:div w:id="269554301">
      <w:bodyDiv w:val="1"/>
      <w:marLeft w:val="0"/>
      <w:marRight w:val="0"/>
      <w:marTop w:val="0"/>
      <w:marBottom w:val="0"/>
      <w:divBdr>
        <w:top w:val="none" w:sz="0" w:space="0" w:color="auto"/>
        <w:left w:val="none" w:sz="0" w:space="0" w:color="auto"/>
        <w:bottom w:val="none" w:sz="0" w:space="0" w:color="auto"/>
        <w:right w:val="none" w:sz="0" w:space="0" w:color="auto"/>
      </w:divBdr>
    </w:div>
    <w:div w:id="270208048">
      <w:bodyDiv w:val="1"/>
      <w:marLeft w:val="0"/>
      <w:marRight w:val="0"/>
      <w:marTop w:val="0"/>
      <w:marBottom w:val="0"/>
      <w:divBdr>
        <w:top w:val="none" w:sz="0" w:space="0" w:color="auto"/>
        <w:left w:val="none" w:sz="0" w:space="0" w:color="auto"/>
        <w:bottom w:val="none" w:sz="0" w:space="0" w:color="auto"/>
        <w:right w:val="none" w:sz="0" w:space="0" w:color="auto"/>
      </w:divBdr>
    </w:div>
    <w:div w:id="286395675">
      <w:bodyDiv w:val="1"/>
      <w:marLeft w:val="0"/>
      <w:marRight w:val="0"/>
      <w:marTop w:val="0"/>
      <w:marBottom w:val="0"/>
      <w:divBdr>
        <w:top w:val="none" w:sz="0" w:space="0" w:color="auto"/>
        <w:left w:val="none" w:sz="0" w:space="0" w:color="auto"/>
        <w:bottom w:val="none" w:sz="0" w:space="0" w:color="auto"/>
        <w:right w:val="none" w:sz="0" w:space="0" w:color="auto"/>
      </w:divBdr>
    </w:div>
    <w:div w:id="299044886">
      <w:bodyDiv w:val="1"/>
      <w:marLeft w:val="0"/>
      <w:marRight w:val="0"/>
      <w:marTop w:val="0"/>
      <w:marBottom w:val="0"/>
      <w:divBdr>
        <w:top w:val="none" w:sz="0" w:space="0" w:color="auto"/>
        <w:left w:val="none" w:sz="0" w:space="0" w:color="auto"/>
        <w:bottom w:val="none" w:sz="0" w:space="0" w:color="auto"/>
        <w:right w:val="none" w:sz="0" w:space="0" w:color="auto"/>
      </w:divBdr>
    </w:div>
    <w:div w:id="317420302">
      <w:bodyDiv w:val="1"/>
      <w:marLeft w:val="0"/>
      <w:marRight w:val="0"/>
      <w:marTop w:val="0"/>
      <w:marBottom w:val="0"/>
      <w:divBdr>
        <w:top w:val="none" w:sz="0" w:space="0" w:color="auto"/>
        <w:left w:val="none" w:sz="0" w:space="0" w:color="auto"/>
        <w:bottom w:val="none" w:sz="0" w:space="0" w:color="auto"/>
        <w:right w:val="none" w:sz="0" w:space="0" w:color="auto"/>
      </w:divBdr>
    </w:div>
    <w:div w:id="321590627">
      <w:bodyDiv w:val="1"/>
      <w:marLeft w:val="0"/>
      <w:marRight w:val="0"/>
      <w:marTop w:val="0"/>
      <w:marBottom w:val="0"/>
      <w:divBdr>
        <w:top w:val="none" w:sz="0" w:space="0" w:color="auto"/>
        <w:left w:val="none" w:sz="0" w:space="0" w:color="auto"/>
        <w:bottom w:val="none" w:sz="0" w:space="0" w:color="auto"/>
        <w:right w:val="none" w:sz="0" w:space="0" w:color="auto"/>
      </w:divBdr>
    </w:div>
    <w:div w:id="331763814">
      <w:bodyDiv w:val="1"/>
      <w:marLeft w:val="0"/>
      <w:marRight w:val="0"/>
      <w:marTop w:val="0"/>
      <w:marBottom w:val="0"/>
      <w:divBdr>
        <w:top w:val="none" w:sz="0" w:space="0" w:color="auto"/>
        <w:left w:val="none" w:sz="0" w:space="0" w:color="auto"/>
        <w:bottom w:val="none" w:sz="0" w:space="0" w:color="auto"/>
        <w:right w:val="none" w:sz="0" w:space="0" w:color="auto"/>
      </w:divBdr>
    </w:div>
    <w:div w:id="364605106">
      <w:bodyDiv w:val="1"/>
      <w:marLeft w:val="0"/>
      <w:marRight w:val="0"/>
      <w:marTop w:val="0"/>
      <w:marBottom w:val="0"/>
      <w:divBdr>
        <w:top w:val="none" w:sz="0" w:space="0" w:color="auto"/>
        <w:left w:val="none" w:sz="0" w:space="0" w:color="auto"/>
        <w:bottom w:val="none" w:sz="0" w:space="0" w:color="auto"/>
        <w:right w:val="none" w:sz="0" w:space="0" w:color="auto"/>
      </w:divBdr>
    </w:div>
    <w:div w:id="371463582">
      <w:bodyDiv w:val="1"/>
      <w:marLeft w:val="0"/>
      <w:marRight w:val="0"/>
      <w:marTop w:val="0"/>
      <w:marBottom w:val="0"/>
      <w:divBdr>
        <w:top w:val="none" w:sz="0" w:space="0" w:color="auto"/>
        <w:left w:val="none" w:sz="0" w:space="0" w:color="auto"/>
        <w:bottom w:val="none" w:sz="0" w:space="0" w:color="auto"/>
        <w:right w:val="none" w:sz="0" w:space="0" w:color="auto"/>
      </w:divBdr>
    </w:div>
    <w:div w:id="374351042">
      <w:bodyDiv w:val="1"/>
      <w:marLeft w:val="0"/>
      <w:marRight w:val="0"/>
      <w:marTop w:val="0"/>
      <w:marBottom w:val="0"/>
      <w:divBdr>
        <w:top w:val="none" w:sz="0" w:space="0" w:color="auto"/>
        <w:left w:val="none" w:sz="0" w:space="0" w:color="auto"/>
        <w:bottom w:val="none" w:sz="0" w:space="0" w:color="auto"/>
        <w:right w:val="none" w:sz="0" w:space="0" w:color="auto"/>
      </w:divBdr>
    </w:div>
    <w:div w:id="380908379">
      <w:bodyDiv w:val="1"/>
      <w:marLeft w:val="0"/>
      <w:marRight w:val="0"/>
      <w:marTop w:val="0"/>
      <w:marBottom w:val="0"/>
      <w:divBdr>
        <w:top w:val="none" w:sz="0" w:space="0" w:color="auto"/>
        <w:left w:val="none" w:sz="0" w:space="0" w:color="auto"/>
        <w:bottom w:val="none" w:sz="0" w:space="0" w:color="auto"/>
        <w:right w:val="none" w:sz="0" w:space="0" w:color="auto"/>
      </w:divBdr>
    </w:div>
    <w:div w:id="382294224">
      <w:bodyDiv w:val="1"/>
      <w:marLeft w:val="0"/>
      <w:marRight w:val="0"/>
      <w:marTop w:val="0"/>
      <w:marBottom w:val="0"/>
      <w:divBdr>
        <w:top w:val="none" w:sz="0" w:space="0" w:color="auto"/>
        <w:left w:val="none" w:sz="0" w:space="0" w:color="auto"/>
        <w:bottom w:val="none" w:sz="0" w:space="0" w:color="auto"/>
        <w:right w:val="none" w:sz="0" w:space="0" w:color="auto"/>
      </w:divBdr>
    </w:div>
    <w:div w:id="403770410">
      <w:bodyDiv w:val="1"/>
      <w:marLeft w:val="0"/>
      <w:marRight w:val="0"/>
      <w:marTop w:val="0"/>
      <w:marBottom w:val="0"/>
      <w:divBdr>
        <w:top w:val="none" w:sz="0" w:space="0" w:color="auto"/>
        <w:left w:val="none" w:sz="0" w:space="0" w:color="auto"/>
        <w:bottom w:val="none" w:sz="0" w:space="0" w:color="auto"/>
        <w:right w:val="none" w:sz="0" w:space="0" w:color="auto"/>
      </w:divBdr>
      <w:divsChild>
        <w:div w:id="1829782046">
          <w:marLeft w:val="547"/>
          <w:marRight w:val="0"/>
          <w:marTop w:val="0"/>
          <w:marBottom w:val="0"/>
          <w:divBdr>
            <w:top w:val="none" w:sz="0" w:space="0" w:color="auto"/>
            <w:left w:val="none" w:sz="0" w:space="0" w:color="auto"/>
            <w:bottom w:val="none" w:sz="0" w:space="0" w:color="auto"/>
            <w:right w:val="none" w:sz="0" w:space="0" w:color="auto"/>
          </w:divBdr>
        </w:div>
      </w:divsChild>
    </w:div>
    <w:div w:id="445975589">
      <w:bodyDiv w:val="1"/>
      <w:marLeft w:val="0"/>
      <w:marRight w:val="0"/>
      <w:marTop w:val="0"/>
      <w:marBottom w:val="0"/>
      <w:divBdr>
        <w:top w:val="none" w:sz="0" w:space="0" w:color="auto"/>
        <w:left w:val="none" w:sz="0" w:space="0" w:color="auto"/>
        <w:bottom w:val="none" w:sz="0" w:space="0" w:color="auto"/>
        <w:right w:val="none" w:sz="0" w:space="0" w:color="auto"/>
      </w:divBdr>
    </w:div>
    <w:div w:id="449400835">
      <w:bodyDiv w:val="1"/>
      <w:marLeft w:val="0"/>
      <w:marRight w:val="0"/>
      <w:marTop w:val="0"/>
      <w:marBottom w:val="0"/>
      <w:divBdr>
        <w:top w:val="none" w:sz="0" w:space="0" w:color="auto"/>
        <w:left w:val="none" w:sz="0" w:space="0" w:color="auto"/>
        <w:bottom w:val="none" w:sz="0" w:space="0" w:color="auto"/>
        <w:right w:val="none" w:sz="0" w:space="0" w:color="auto"/>
      </w:divBdr>
    </w:div>
    <w:div w:id="459343399">
      <w:bodyDiv w:val="1"/>
      <w:marLeft w:val="0"/>
      <w:marRight w:val="0"/>
      <w:marTop w:val="0"/>
      <w:marBottom w:val="0"/>
      <w:divBdr>
        <w:top w:val="none" w:sz="0" w:space="0" w:color="auto"/>
        <w:left w:val="none" w:sz="0" w:space="0" w:color="auto"/>
        <w:bottom w:val="none" w:sz="0" w:space="0" w:color="auto"/>
        <w:right w:val="none" w:sz="0" w:space="0" w:color="auto"/>
      </w:divBdr>
    </w:div>
    <w:div w:id="475296941">
      <w:bodyDiv w:val="1"/>
      <w:marLeft w:val="0"/>
      <w:marRight w:val="0"/>
      <w:marTop w:val="0"/>
      <w:marBottom w:val="0"/>
      <w:divBdr>
        <w:top w:val="none" w:sz="0" w:space="0" w:color="auto"/>
        <w:left w:val="none" w:sz="0" w:space="0" w:color="auto"/>
        <w:bottom w:val="none" w:sz="0" w:space="0" w:color="auto"/>
        <w:right w:val="none" w:sz="0" w:space="0" w:color="auto"/>
      </w:divBdr>
    </w:div>
    <w:div w:id="481191400">
      <w:bodyDiv w:val="1"/>
      <w:marLeft w:val="0"/>
      <w:marRight w:val="0"/>
      <w:marTop w:val="0"/>
      <w:marBottom w:val="0"/>
      <w:divBdr>
        <w:top w:val="none" w:sz="0" w:space="0" w:color="auto"/>
        <w:left w:val="none" w:sz="0" w:space="0" w:color="auto"/>
        <w:bottom w:val="none" w:sz="0" w:space="0" w:color="auto"/>
        <w:right w:val="none" w:sz="0" w:space="0" w:color="auto"/>
      </w:divBdr>
    </w:div>
    <w:div w:id="508326188">
      <w:bodyDiv w:val="1"/>
      <w:marLeft w:val="0"/>
      <w:marRight w:val="0"/>
      <w:marTop w:val="0"/>
      <w:marBottom w:val="0"/>
      <w:divBdr>
        <w:top w:val="none" w:sz="0" w:space="0" w:color="auto"/>
        <w:left w:val="none" w:sz="0" w:space="0" w:color="auto"/>
        <w:bottom w:val="none" w:sz="0" w:space="0" w:color="auto"/>
        <w:right w:val="none" w:sz="0" w:space="0" w:color="auto"/>
      </w:divBdr>
    </w:div>
    <w:div w:id="543323372">
      <w:bodyDiv w:val="1"/>
      <w:marLeft w:val="0"/>
      <w:marRight w:val="0"/>
      <w:marTop w:val="0"/>
      <w:marBottom w:val="0"/>
      <w:divBdr>
        <w:top w:val="none" w:sz="0" w:space="0" w:color="auto"/>
        <w:left w:val="none" w:sz="0" w:space="0" w:color="auto"/>
        <w:bottom w:val="none" w:sz="0" w:space="0" w:color="auto"/>
        <w:right w:val="none" w:sz="0" w:space="0" w:color="auto"/>
      </w:divBdr>
    </w:div>
    <w:div w:id="545723828">
      <w:bodyDiv w:val="1"/>
      <w:marLeft w:val="0"/>
      <w:marRight w:val="0"/>
      <w:marTop w:val="0"/>
      <w:marBottom w:val="0"/>
      <w:divBdr>
        <w:top w:val="none" w:sz="0" w:space="0" w:color="auto"/>
        <w:left w:val="none" w:sz="0" w:space="0" w:color="auto"/>
        <w:bottom w:val="none" w:sz="0" w:space="0" w:color="auto"/>
        <w:right w:val="none" w:sz="0" w:space="0" w:color="auto"/>
      </w:divBdr>
    </w:div>
    <w:div w:id="550115612">
      <w:bodyDiv w:val="1"/>
      <w:marLeft w:val="0"/>
      <w:marRight w:val="0"/>
      <w:marTop w:val="0"/>
      <w:marBottom w:val="0"/>
      <w:divBdr>
        <w:top w:val="none" w:sz="0" w:space="0" w:color="auto"/>
        <w:left w:val="none" w:sz="0" w:space="0" w:color="auto"/>
        <w:bottom w:val="none" w:sz="0" w:space="0" w:color="auto"/>
        <w:right w:val="none" w:sz="0" w:space="0" w:color="auto"/>
      </w:divBdr>
    </w:div>
    <w:div w:id="555580713">
      <w:bodyDiv w:val="1"/>
      <w:marLeft w:val="0"/>
      <w:marRight w:val="0"/>
      <w:marTop w:val="0"/>
      <w:marBottom w:val="0"/>
      <w:divBdr>
        <w:top w:val="none" w:sz="0" w:space="0" w:color="auto"/>
        <w:left w:val="none" w:sz="0" w:space="0" w:color="auto"/>
        <w:bottom w:val="none" w:sz="0" w:space="0" w:color="auto"/>
        <w:right w:val="none" w:sz="0" w:space="0" w:color="auto"/>
      </w:divBdr>
    </w:div>
    <w:div w:id="557400657">
      <w:bodyDiv w:val="1"/>
      <w:marLeft w:val="0"/>
      <w:marRight w:val="0"/>
      <w:marTop w:val="0"/>
      <w:marBottom w:val="0"/>
      <w:divBdr>
        <w:top w:val="none" w:sz="0" w:space="0" w:color="auto"/>
        <w:left w:val="none" w:sz="0" w:space="0" w:color="auto"/>
        <w:bottom w:val="none" w:sz="0" w:space="0" w:color="auto"/>
        <w:right w:val="none" w:sz="0" w:space="0" w:color="auto"/>
      </w:divBdr>
    </w:div>
    <w:div w:id="571158936">
      <w:bodyDiv w:val="1"/>
      <w:marLeft w:val="0"/>
      <w:marRight w:val="0"/>
      <w:marTop w:val="0"/>
      <w:marBottom w:val="0"/>
      <w:divBdr>
        <w:top w:val="none" w:sz="0" w:space="0" w:color="auto"/>
        <w:left w:val="none" w:sz="0" w:space="0" w:color="auto"/>
        <w:bottom w:val="none" w:sz="0" w:space="0" w:color="auto"/>
        <w:right w:val="none" w:sz="0" w:space="0" w:color="auto"/>
      </w:divBdr>
    </w:div>
    <w:div w:id="591818921">
      <w:bodyDiv w:val="1"/>
      <w:marLeft w:val="0"/>
      <w:marRight w:val="0"/>
      <w:marTop w:val="0"/>
      <w:marBottom w:val="0"/>
      <w:divBdr>
        <w:top w:val="none" w:sz="0" w:space="0" w:color="auto"/>
        <w:left w:val="none" w:sz="0" w:space="0" w:color="auto"/>
        <w:bottom w:val="none" w:sz="0" w:space="0" w:color="auto"/>
        <w:right w:val="none" w:sz="0" w:space="0" w:color="auto"/>
      </w:divBdr>
    </w:div>
    <w:div w:id="599459402">
      <w:bodyDiv w:val="1"/>
      <w:marLeft w:val="0"/>
      <w:marRight w:val="0"/>
      <w:marTop w:val="0"/>
      <w:marBottom w:val="0"/>
      <w:divBdr>
        <w:top w:val="none" w:sz="0" w:space="0" w:color="auto"/>
        <w:left w:val="none" w:sz="0" w:space="0" w:color="auto"/>
        <w:bottom w:val="none" w:sz="0" w:space="0" w:color="auto"/>
        <w:right w:val="none" w:sz="0" w:space="0" w:color="auto"/>
      </w:divBdr>
    </w:div>
    <w:div w:id="611671856">
      <w:bodyDiv w:val="1"/>
      <w:marLeft w:val="0"/>
      <w:marRight w:val="0"/>
      <w:marTop w:val="0"/>
      <w:marBottom w:val="0"/>
      <w:divBdr>
        <w:top w:val="none" w:sz="0" w:space="0" w:color="auto"/>
        <w:left w:val="none" w:sz="0" w:space="0" w:color="auto"/>
        <w:bottom w:val="none" w:sz="0" w:space="0" w:color="auto"/>
        <w:right w:val="none" w:sz="0" w:space="0" w:color="auto"/>
      </w:divBdr>
    </w:div>
    <w:div w:id="621960018">
      <w:bodyDiv w:val="1"/>
      <w:marLeft w:val="0"/>
      <w:marRight w:val="0"/>
      <w:marTop w:val="0"/>
      <w:marBottom w:val="0"/>
      <w:divBdr>
        <w:top w:val="none" w:sz="0" w:space="0" w:color="auto"/>
        <w:left w:val="none" w:sz="0" w:space="0" w:color="auto"/>
        <w:bottom w:val="none" w:sz="0" w:space="0" w:color="auto"/>
        <w:right w:val="none" w:sz="0" w:space="0" w:color="auto"/>
      </w:divBdr>
      <w:divsChild>
        <w:div w:id="506528614">
          <w:marLeft w:val="547"/>
          <w:marRight w:val="0"/>
          <w:marTop w:val="58"/>
          <w:marBottom w:val="0"/>
          <w:divBdr>
            <w:top w:val="none" w:sz="0" w:space="0" w:color="auto"/>
            <w:left w:val="none" w:sz="0" w:space="0" w:color="auto"/>
            <w:bottom w:val="none" w:sz="0" w:space="0" w:color="auto"/>
            <w:right w:val="none" w:sz="0" w:space="0" w:color="auto"/>
          </w:divBdr>
        </w:div>
        <w:div w:id="607470314">
          <w:marLeft w:val="547"/>
          <w:marRight w:val="0"/>
          <w:marTop w:val="58"/>
          <w:marBottom w:val="0"/>
          <w:divBdr>
            <w:top w:val="none" w:sz="0" w:space="0" w:color="auto"/>
            <w:left w:val="none" w:sz="0" w:space="0" w:color="auto"/>
            <w:bottom w:val="none" w:sz="0" w:space="0" w:color="auto"/>
            <w:right w:val="none" w:sz="0" w:space="0" w:color="auto"/>
          </w:divBdr>
        </w:div>
        <w:div w:id="609551922">
          <w:marLeft w:val="547"/>
          <w:marRight w:val="0"/>
          <w:marTop w:val="58"/>
          <w:marBottom w:val="0"/>
          <w:divBdr>
            <w:top w:val="none" w:sz="0" w:space="0" w:color="auto"/>
            <w:left w:val="none" w:sz="0" w:space="0" w:color="auto"/>
            <w:bottom w:val="none" w:sz="0" w:space="0" w:color="auto"/>
            <w:right w:val="none" w:sz="0" w:space="0" w:color="auto"/>
          </w:divBdr>
        </w:div>
        <w:div w:id="1445997914">
          <w:marLeft w:val="547"/>
          <w:marRight w:val="0"/>
          <w:marTop w:val="58"/>
          <w:marBottom w:val="0"/>
          <w:divBdr>
            <w:top w:val="none" w:sz="0" w:space="0" w:color="auto"/>
            <w:left w:val="none" w:sz="0" w:space="0" w:color="auto"/>
            <w:bottom w:val="none" w:sz="0" w:space="0" w:color="auto"/>
            <w:right w:val="none" w:sz="0" w:space="0" w:color="auto"/>
          </w:divBdr>
        </w:div>
        <w:div w:id="1631980839">
          <w:marLeft w:val="547"/>
          <w:marRight w:val="0"/>
          <w:marTop w:val="58"/>
          <w:marBottom w:val="0"/>
          <w:divBdr>
            <w:top w:val="none" w:sz="0" w:space="0" w:color="auto"/>
            <w:left w:val="none" w:sz="0" w:space="0" w:color="auto"/>
            <w:bottom w:val="none" w:sz="0" w:space="0" w:color="auto"/>
            <w:right w:val="none" w:sz="0" w:space="0" w:color="auto"/>
          </w:divBdr>
        </w:div>
        <w:div w:id="1903559277">
          <w:marLeft w:val="547"/>
          <w:marRight w:val="0"/>
          <w:marTop w:val="58"/>
          <w:marBottom w:val="0"/>
          <w:divBdr>
            <w:top w:val="none" w:sz="0" w:space="0" w:color="auto"/>
            <w:left w:val="none" w:sz="0" w:space="0" w:color="auto"/>
            <w:bottom w:val="none" w:sz="0" w:space="0" w:color="auto"/>
            <w:right w:val="none" w:sz="0" w:space="0" w:color="auto"/>
          </w:divBdr>
        </w:div>
        <w:div w:id="1906644404">
          <w:marLeft w:val="547"/>
          <w:marRight w:val="0"/>
          <w:marTop w:val="58"/>
          <w:marBottom w:val="0"/>
          <w:divBdr>
            <w:top w:val="none" w:sz="0" w:space="0" w:color="auto"/>
            <w:left w:val="none" w:sz="0" w:space="0" w:color="auto"/>
            <w:bottom w:val="none" w:sz="0" w:space="0" w:color="auto"/>
            <w:right w:val="none" w:sz="0" w:space="0" w:color="auto"/>
          </w:divBdr>
        </w:div>
      </w:divsChild>
    </w:div>
    <w:div w:id="626161153">
      <w:bodyDiv w:val="1"/>
      <w:marLeft w:val="0"/>
      <w:marRight w:val="0"/>
      <w:marTop w:val="0"/>
      <w:marBottom w:val="0"/>
      <w:divBdr>
        <w:top w:val="none" w:sz="0" w:space="0" w:color="auto"/>
        <w:left w:val="none" w:sz="0" w:space="0" w:color="auto"/>
        <w:bottom w:val="none" w:sz="0" w:space="0" w:color="auto"/>
        <w:right w:val="none" w:sz="0" w:space="0" w:color="auto"/>
      </w:divBdr>
    </w:div>
    <w:div w:id="646401179">
      <w:bodyDiv w:val="1"/>
      <w:marLeft w:val="0"/>
      <w:marRight w:val="0"/>
      <w:marTop w:val="0"/>
      <w:marBottom w:val="0"/>
      <w:divBdr>
        <w:top w:val="none" w:sz="0" w:space="0" w:color="auto"/>
        <w:left w:val="none" w:sz="0" w:space="0" w:color="auto"/>
        <w:bottom w:val="none" w:sz="0" w:space="0" w:color="auto"/>
        <w:right w:val="none" w:sz="0" w:space="0" w:color="auto"/>
      </w:divBdr>
    </w:div>
    <w:div w:id="662390426">
      <w:bodyDiv w:val="1"/>
      <w:marLeft w:val="0"/>
      <w:marRight w:val="0"/>
      <w:marTop w:val="0"/>
      <w:marBottom w:val="0"/>
      <w:divBdr>
        <w:top w:val="none" w:sz="0" w:space="0" w:color="auto"/>
        <w:left w:val="none" w:sz="0" w:space="0" w:color="auto"/>
        <w:bottom w:val="none" w:sz="0" w:space="0" w:color="auto"/>
        <w:right w:val="none" w:sz="0" w:space="0" w:color="auto"/>
      </w:divBdr>
    </w:div>
    <w:div w:id="664364459">
      <w:bodyDiv w:val="1"/>
      <w:marLeft w:val="0"/>
      <w:marRight w:val="0"/>
      <w:marTop w:val="0"/>
      <w:marBottom w:val="0"/>
      <w:divBdr>
        <w:top w:val="none" w:sz="0" w:space="0" w:color="auto"/>
        <w:left w:val="none" w:sz="0" w:space="0" w:color="auto"/>
        <w:bottom w:val="none" w:sz="0" w:space="0" w:color="auto"/>
        <w:right w:val="none" w:sz="0" w:space="0" w:color="auto"/>
      </w:divBdr>
    </w:div>
    <w:div w:id="685399338">
      <w:bodyDiv w:val="1"/>
      <w:marLeft w:val="0"/>
      <w:marRight w:val="0"/>
      <w:marTop w:val="0"/>
      <w:marBottom w:val="0"/>
      <w:divBdr>
        <w:top w:val="none" w:sz="0" w:space="0" w:color="auto"/>
        <w:left w:val="none" w:sz="0" w:space="0" w:color="auto"/>
        <w:bottom w:val="none" w:sz="0" w:space="0" w:color="auto"/>
        <w:right w:val="none" w:sz="0" w:space="0" w:color="auto"/>
      </w:divBdr>
    </w:div>
    <w:div w:id="686367283">
      <w:bodyDiv w:val="1"/>
      <w:marLeft w:val="0"/>
      <w:marRight w:val="0"/>
      <w:marTop w:val="0"/>
      <w:marBottom w:val="0"/>
      <w:divBdr>
        <w:top w:val="none" w:sz="0" w:space="0" w:color="auto"/>
        <w:left w:val="none" w:sz="0" w:space="0" w:color="auto"/>
        <w:bottom w:val="none" w:sz="0" w:space="0" w:color="auto"/>
        <w:right w:val="none" w:sz="0" w:space="0" w:color="auto"/>
      </w:divBdr>
    </w:div>
    <w:div w:id="709035354">
      <w:bodyDiv w:val="1"/>
      <w:marLeft w:val="0"/>
      <w:marRight w:val="0"/>
      <w:marTop w:val="0"/>
      <w:marBottom w:val="0"/>
      <w:divBdr>
        <w:top w:val="none" w:sz="0" w:space="0" w:color="auto"/>
        <w:left w:val="none" w:sz="0" w:space="0" w:color="auto"/>
        <w:bottom w:val="none" w:sz="0" w:space="0" w:color="auto"/>
        <w:right w:val="none" w:sz="0" w:space="0" w:color="auto"/>
      </w:divBdr>
    </w:div>
    <w:div w:id="711537940">
      <w:bodyDiv w:val="1"/>
      <w:marLeft w:val="0"/>
      <w:marRight w:val="0"/>
      <w:marTop w:val="0"/>
      <w:marBottom w:val="0"/>
      <w:divBdr>
        <w:top w:val="none" w:sz="0" w:space="0" w:color="auto"/>
        <w:left w:val="none" w:sz="0" w:space="0" w:color="auto"/>
        <w:bottom w:val="none" w:sz="0" w:space="0" w:color="auto"/>
        <w:right w:val="none" w:sz="0" w:space="0" w:color="auto"/>
      </w:divBdr>
    </w:div>
    <w:div w:id="727191089">
      <w:bodyDiv w:val="1"/>
      <w:marLeft w:val="0"/>
      <w:marRight w:val="0"/>
      <w:marTop w:val="0"/>
      <w:marBottom w:val="0"/>
      <w:divBdr>
        <w:top w:val="none" w:sz="0" w:space="0" w:color="auto"/>
        <w:left w:val="none" w:sz="0" w:space="0" w:color="auto"/>
        <w:bottom w:val="none" w:sz="0" w:space="0" w:color="auto"/>
        <w:right w:val="none" w:sz="0" w:space="0" w:color="auto"/>
      </w:divBdr>
    </w:div>
    <w:div w:id="757361474">
      <w:bodyDiv w:val="1"/>
      <w:marLeft w:val="0"/>
      <w:marRight w:val="0"/>
      <w:marTop w:val="0"/>
      <w:marBottom w:val="0"/>
      <w:divBdr>
        <w:top w:val="none" w:sz="0" w:space="0" w:color="auto"/>
        <w:left w:val="none" w:sz="0" w:space="0" w:color="auto"/>
        <w:bottom w:val="none" w:sz="0" w:space="0" w:color="auto"/>
        <w:right w:val="none" w:sz="0" w:space="0" w:color="auto"/>
      </w:divBdr>
    </w:div>
    <w:div w:id="787818657">
      <w:bodyDiv w:val="1"/>
      <w:marLeft w:val="0"/>
      <w:marRight w:val="0"/>
      <w:marTop w:val="0"/>
      <w:marBottom w:val="0"/>
      <w:divBdr>
        <w:top w:val="none" w:sz="0" w:space="0" w:color="auto"/>
        <w:left w:val="none" w:sz="0" w:space="0" w:color="auto"/>
        <w:bottom w:val="none" w:sz="0" w:space="0" w:color="auto"/>
        <w:right w:val="none" w:sz="0" w:space="0" w:color="auto"/>
      </w:divBdr>
    </w:div>
    <w:div w:id="808087387">
      <w:bodyDiv w:val="1"/>
      <w:marLeft w:val="0"/>
      <w:marRight w:val="0"/>
      <w:marTop w:val="0"/>
      <w:marBottom w:val="0"/>
      <w:divBdr>
        <w:top w:val="none" w:sz="0" w:space="0" w:color="auto"/>
        <w:left w:val="none" w:sz="0" w:space="0" w:color="auto"/>
        <w:bottom w:val="none" w:sz="0" w:space="0" w:color="auto"/>
        <w:right w:val="none" w:sz="0" w:space="0" w:color="auto"/>
      </w:divBdr>
    </w:div>
    <w:div w:id="815924182">
      <w:bodyDiv w:val="1"/>
      <w:marLeft w:val="0"/>
      <w:marRight w:val="0"/>
      <w:marTop w:val="0"/>
      <w:marBottom w:val="0"/>
      <w:divBdr>
        <w:top w:val="none" w:sz="0" w:space="0" w:color="auto"/>
        <w:left w:val="none" w:sz="0" w:space="0" w:color="auto"/>
        <w:bottom w:val="none" w:sz="0" w:space="0" w:color="auto"/>
        <w:right w:val="none" w:sz="0" w:space="0" w:color="auto"/>
      </w:divBdr>
    </w:div>
    <w:div w:id="816989806">
      <w:bodyDiv w:val="1"/>
      <w:marLeft w:val="0"/>
      <w:marRight w:val="0"/>
      <w:marTop w:val="0"/>
      <w:marBottom w:val="0"/>
      <w:divBdr>
        <w:top w:val="none" w:sz="0" w:space="0" w:color="auto"/>
        <w:left w:val="none" w:sz="0" w:space="0" w:color="auto"/>
        <w:bottom w:val="none" w:sz="0" w:space="0" w:color="auto"/>
        <w:right w:val="none" w:sz="0" w:space="0" w:color="auto"/>
      </w:divBdr>
    </w:div>
    <w:div w:id="888734349">
      <w:bodyDiv w:val="1"/>
      <w:marLeft w:val="0"/>
      <w:marRight w:val="0"/>
      <w:marTop w:val="0"/>
      <w:marBottom w:val="0"/>
      <w:divBdr>
        <w:top w:val="none" w:sz="0" w:space="0" w:color="auto"/>
        <w:left w:val="none" w:sz="0" w:space="0" w:color="auto"/>
        <w:bottom w:val="none" w:sz="0" w:space="0" w:color="auto"/>
        <w:right w:val="none" w:sz="0" w:space="0" w:color="auto"/>
      </w:divBdr>
    </w:div>
    <w:div w:id="901065172">
      <w:bodyDiv w:val="1"/>
      <w:marLeft w:val="0"/>
      <w:marRight w:val="0"/>
      <w:marTop w:val="0"/>
      <w:marBottom w:val="0"/>
      <w:divBdr>
        <w:top w:val="none" w:sz="0" w:space="0" w:color="auto"/>
        <w:left w:val="none" w:sz="0" w:space="0" w:color="auto"/>
        <w:bottom w:val="none" w:sz="0" w:space="0" w:color="auto"/>
        <w:right w:val="none" w:sz="0" w:space="0" w:color="auto"/>
      </w:divBdr>
    </w:div>
    <w:div w:id="909925352">
      <w:bodyDiv w:val="1"/>
      <w:marLeft w:val="0"/>
      <w:marRight w:val="0"/>
      <w:marTop w:val="0"/>
      <w:marBottom w:val="0"/>
      <w:divBdr>
        <w:top w:val="none" w:sz="0" w:space="0" w:color="auto"/>
        <w:left w:val="none" w:sz="0" w:space="0" w:color="auto"/>
        <w:bottom w:val="none" w:sz="0" w:space="0" w:color="auto"/>
        <w:right w:val="none" w:sz="0" w:space="0" w:color="auto"/>
      </w:divBdr>
    </w:div>
    <w:div w:id="917442442">
      <w:bodyDiv w:val="1"/>
      <w:marLeft w:val="0"/>
      <w:marRight w:val="0"/>
      <w:marTop w:val="0"/>
      <w:marBottom w:val="0"/>
      <w:divBdr>
        <w:top w:val="none" w:sz="0" w:space="0" w:color="auto"/>
        <w:left w:val="none" w:sz="0" w:space="0" w:color="auto"/>
        <w:bottom w:val="none" w:sz="0" w:space="0" w:color="auto"/>
        <w:right w:val="none" w:sz="0" w:space="0" w:color="auto"/>
      </w:divBdr>
    </w:div>
    <w:div w:id="919800479">
      <w:bodyDiv w:val="1"/>
      <w:marLeft w:val="0"/>
      <w:marRight w:val="0"/>
      <w:marTop w:val="0"/>
      <w:marBottom w:val="0"/>
      <w:divBdr>
        <w:top w:val="none" w:sz="0" w:space="0" w:color="auto"/>
        <w:left w:val="none" w:sz="0" w:space="0" w:color="auto"/>
        <w:bottom w:val="none" w:sz="0" w:space="0" w:color="auto"/>
        <w:right w:val="none" w:sz="0" w:space="0" w:color="auto"/>
      </w:divBdr>
    </w:div>
    <w:div w:id="923337146">
      <w:bodyDiv w:val="1"/>
      <w:marLeft w:val="0"/>
      <w:marRight w:val="0"/>
      <w:marTop w:val="0"/>
      <w:marBottom w:val="0"/>
      <w:divBdr>
        <w:top w:val="none" w:sz="0" w:space="0" w:color="auto"/>
        <w:left w:val="none" w:sz="0" w:space="0" w:color="auto"/>
        <w:bottom w:val="none" w:sz="0" w:space="0" w:color="auto"/>
        <w:right w:val="none" w:sz="0" w:space="0" w:color="auto"/>
      </w:divBdr>
    </w:div>
    <w:div w:id="923536782">
      <w:bodyDiv w:val="1"/>
      <w:marLeft w:val="0"/>
      <w:marRight w:val="0"/>
      <w:marTop w:val="0"/>
      <w:marBottom w:val="0"/>
      <w:divBdr>
        <w:top w:val="none" w:sz="0" w:space="0" w:color="auto"/>
        <w:left w:val="none" w:sz="0" w:space="0" w:color="auto"/>
        <w:bottom w:val="none" w:sz="0" w:space="0" w:color="auto"/>
        <w:right w:val="none" w:sz="0" w:space="0" w:color="auto"/>
      </w:divBdr>
    </w:div>
    <w:div w:id="927272306">
      <w:bodyDiv w:val="1"/>
      <w:marLeft w:val="0"/>
      <w:marRight w:val="0"/>
      <w:marTop w:val="0"/>
      <w:marBottom w:val="0"/>
      <w:divBdr>
        <w:top w:val="none" w:sz="0" w:space="0" w:color="auto"/>
        <w:left w:val="none" w:sz="0" w:space="0" w:color="auto"/>
        <w:bottom w:val="none" w:sz="0" w:space="0" w:color="auto"/>
        <w:right w:val="none" w:sz="0" w:space="0" w:color="auto"/>
      </w:divBdr>
    </w:div>
    <w:div w:id="929854088">
      <w:bodyDiv w:val="1"/>
      <w:marLeft w:val="0"/>
      <w:marRight w:val="0"/>
      <w:marTop w:val="0"/>
      <w:marBottom w:val="0"/>
      <w:divBdr>
        <w:top w:val="none" w:sz="0" w:space="0" w:color="auto"/>
        <w:left w:val="none" w:sz="0" w:space="0" w:color="auto"/>
        <w:bottom w:val="none" w:sz="0" w:space="0" w:color="auto"/>
        <w:right w:val="none" w:sz="0" w:space="0" w:color="auto"/>
      </w:divBdr>
    </w:div>
    <w:div w:id="932083470">
      <w:bodyDiv w:val="1"/>
      <w:marLeft w:val="0"/>
      <w:marRight w:val="0"/>
      <w:marTop w:val="0"/>
      <w:marBottom w:val="0"/>
      <w:divBdr>
        <w:top w:val="none" w:sz="0" w:space="0" w:color="auto"/>
        <w:left w:val="none" w:sz="0" w:space="0" w:color="auto"/>
        <w:bottom w:val="none" w:sz="0" w:space="0" w:color="auto"/>
        <w:right w:val="none" w:sz="0" w:space="0" w:color="auto"/>
      </w:divBdr>
    </w:div>
    <w:div w:id="940064334">
      <w:bodyDiv w:val="1"/>
      <w:marLeft w:val="0"/>
      <w:marRight w:val="0"/>
      <w:marTop w:val="0"/>
      <w:marBottom w:val="0"/>
      <w:divBdr>
        <w:top w:val="none" w:sz="0" w:space="0" w:color="auto"/>
        <w:left w:val="none" w:sz="0" w:space="0" w:color="auto"/>
        <w:bottom w:val="none" w:sz="0" w:space="0" w:color="auto"/>
        <w:right w:val="none" w:sz="0" w:space="0" w:color="auto"/>
      </w:divBdr>
    </w:div>
    <w:div w:id="941766271">
      <w:bodyDiv w:val="1"/>
      <w:marLeft w:val="0"/>
      <w:marRight w:val="0"/>
      <w:marTop w:val="0"/>
      <w:marBottom w:val="0"/>
      <w:divBdr>
        <w:top w:val="none" w:sz="0" w:space="0" w:color="auto"/>
        <w:left w:val="none" w:sz="0" w:space="0" w:color="auto"/>
        <w:bottom w:val="none" w:sz="0" w:space="0" w:color="auto"/>
        <w:right w:val="none" w:sz="0" w:space="0" w:color="auto"/>
      </w:divBdr>
    </w:div>
    <w:div w:id="957877837">
      <w:bodyDiv w:val="1"/>
      <w:marLeft w:val="0"/>
      <w:marRight w:val="0"/>
      <w:marTop w:val="0"/>
      <w:marBottom w:val="0"/>
      <w:divBdr>
        <w:top w:val="none" w:sz="0" w:space="0" w:color="auto"/>
        <w:left w:val="none" w:sz="0" w:space="0" w:color="auto"/>
        <w:bottom w:val="none" w:sz="0" w:space="0" w:color="auto"/>
        <w:right w:val="none" w:sz="0" w:space="0" w:color="auto"/>
      </w:divBdr>
    </w:div>
    <w:div w:id="962804079">
      <w:bodyDiv w:val="1"/>
      <w:marLeft w:val="0"/>
      <w:marRight w:val="0"/>
      <w:marTop w:val="0"/>
      <w:marBottom w:val="0"/>
      <w:divBdr>
        <w:top w:val="none" w:sz="0" w:space="0" w:color="auto"/>
        <w:left w:val="none" w:sz="0" w:space="0" w:color="auto"/>
        <w:bottom w:val="none" w:sz="0" w:space="0" w:color="auto"/>
        <w:right w:val="none" w:sz="0" w:space="0" w:color="auto"/>
      </w:divBdr>
    </w:div>
    <w:div w:id="968365812">
      <w:bodyDiv w:val="1"/>
      <w:marLeft w:val="0"/>
      <w:marRight w:val="0"/>
      <w:marTop w:val="0"/>
      <w:marBottom w:val="0"/>
      <w:divBdr>
        <w:top w:val="none" w:sz="0" w:space="0" w:color="auto"/>
        <w:left w:val="none" w:sz="0" w:space="0" w:color="auto"/>
        <w:bottom w:val="none" w:sz="0" w:space="0" w:color="auto"/>
        <w:right w:val="none" w:sz="0" w:space="0" w:color="auto"/>
      </w:divBdr>
    </w:div>
    <w:div w:id="991106575">
      <w:bodyDiv w:val="1"/>
      <w:marLeft w:val="0"/>
      <w:marRight w:val="0"/>
      <w:marTop w:val="0"/>
      <w:marBottom w:val="0"/>
      <w:divBdr>
        <w:top w:val="none" w:sz="0" w:space="0" w:color="auto"/>
        <w:left w:val="none" w:sz="0" w:space="0" w:color="auto"/>
        <w:bottom w:val="none" w:sz="0" w:space="0" w:color="auto"/>
        <w:right w:val="none" w:sz="0" w:space="0" w:color="auto"/>
      </w:divBdr>
    </w:div>
    <w:div w:id="1001160590">
      <w:bodyDiv w:val="1"/>
      <w:marLeft w:val="0"/>
      <w:marRight w:val="0"/>
      <w:marTop w:val="0"/>
      <w:marBottom w:val="0"/>
      <w:divBdr>
        <w:top w:val="none" w:sz="0" w:space="0" w:color="auto"/>
        <w:left w:val="none" w:sz="0" w:space="0" w:color="auto"/>
        <w:bottom w:val="none" w:sz="0" w:space="0" w:color="auto"/>
        <w:right w:val="none" w:sz="0" w:space="0" w:color="auto"/>
      </w:divBdr>
      <w:divsChild>
        <w:div w:id="358511852">
          <w:marLeft w:val="547"/>
          <w:marRight w:val="0"/>
          <w:marTop w:val="60"/>
          <w:marBottom w:val="0"/>
          <w:divBdr>
            <w:top w:val="none" w:sz="0" w:space="0" w:color="auto"/>
            <w:left w:val="none" w:sz="0" w:space="0" w:color="auto"/>
            <w:bottom w:val="none" w:sz="0" w:space="0" w:color="auto"/>
            <w:right w:val="none" w:sz="0" w:space="0" w:color="auto"/>
          </w:divBdr>
        </w:div>
        <w:div w:id="379482010">
          <w:marLeft w:val="547"/>
          <w:marRight w:val="0"/>
          <w:marTop w:val="60"/>
          <w:marBottom w:val="0"/>
          <w:divBdr>
            <w:top w:val="none" w:sz="0" w:space="0" w:color="auto"/>
            <w:left w:val="none" w:sz="0" w:space="0" w:color="auto"/>
            <w:bottom w:val="none" w:sz="0" w:space="0" w:color="auto"/>
            <w:right w:val="none" w:sz="0" w:space="0" w:color="auto"/>
          </w:divBdr>
        </w:div>
        <w:div w:id="831801150">
          <w:marLeft w:val="547"/>
          <w:marRight w:val="0"/>
          <w:marTop w:val="60"/>
          <w:marBottom w:val="0"/>
          <w:divBdr>
            <w:top w:val="none" w:sz="0" w:space="0" w:color="auto"/>
            <w:left w:val="none" w:sz="0" w:space="0" w:color="auto"/>
            <w:bottom w:val="none" w:sz="0" w:space="0" w:color="auto"/>
            <w:right w:val="none" w:sz="0" w:space="0" w:color="auto"/>
          </w:divBdr>
        </w:div>
        <w:div w:id="986008519">
          <w:marLeft w:val="547"/>
          <w:marRight w:val="0"/>
          <w:marTop w:val="60"/>
          <w:marBottom w:val="0"/>
          <w:divBdr>
            <w:top w:val="none" w:sz="0" w:space="0" w:color="auto"/>
            <w:left w:val="none" w:sz="0" w:space="0" w:color="auto"/>
            <w:bottom w:val="none" w:sz="0" w:space="0" w:color="auto"/>
            <w:right w:val="none" w:sz="0" w:space="0" w:color="auto"/>
          </w:divBdr>
        </w:div>
        <w:div w:id="1029842947">
          <w:marLeft w:val="547"/>
          <w:marRight w:val="0"/>
          <w:marTop w:val="60"/>
          <w:marBottom w:val="0"/>
          <w:divBdr>
            <w:top w:val="none" w:sz="0" w:space="0" w:color="auto"/>
            <w:left w:val="none" w:sz="0" w:space="0" w:color="auto"/>
            <w:bottom w:val="none" w:sz="0" w:space="0" w:color="auto"/>
            <w:right w:val="none" w:sz="0" w:space="0" w:color="auto"/>
          </w:divBdr>
        </w:div>
      </w:divsChild>
    </w:div>
    <w:div w:id="1017853979">
      <w:bodyDiv w:val="1"/>
      <w:marLeft w:val="0"/>
      <w:marRight w:val="0"/>
      <w:marTop w:val="0"/>
      <w:marBottom w:val="0"/>
      <w:divBdr>
        <w:top w:val="none" w:sz="0" w:space="0" w:color="auto"/>
        <w:left w:val="none" w:sz="0" w:space="0" w:color="auto"/>
        <w:bottom w:val="none" w:sz="0" w:space="0" w:color="auto"/>
        <w:right w:val="none" w:sz="0" w:space="0" w:color="auto"/>
      </w:divBdr>
      <w:divsChild>
        <w:div w:id="418336608">
          <w:marLeft w:val="547"/>
          <w:marRight w:val="0"/>
          <w:marTop w:val="96"/>
          <w:marBottom w:val="0"/>
          <w:divBdr>
            <w:top w:val="none" w:sz="0" w:space="0" w:color="auto"/>
            <w:left w:val="none" w:sz="0" w:space="0" w:color="auto"/>
            <w:bottom w:val="none" w:sz="0" w:space="0" w:color="auto"/>
            <w:right w:val="none" w:sz="0" w:space="0" w:color="auto"/>
          </w:divBdr>
        </w:div>
        <w:div w:id="947856130">
          <w:marLeft w:val="547"/>
          <w:marRight w:val="0"/>
          <w:marTop w:val="96"/>
          <w:marBottom w:val="0"/>
          <w:divBdr>
            <w:top w:val="none" w:sz="0" w:space="0" w:color="auto"/>
            <w:left w:val="none" w:sz="0" w:space="0" w:color="auto"/>
            <w:bottom w:val="none" w:sz="0" w:space="0" w:color="auto"/>
            <w:right w:val="none" w:sz="0" w:space="0" w:color="auto"/>
          </w:divBdr>
        </w:div>
      </w:divsChild>
    </w:div>
    <w:div w:id="1030108007">
      <w:bodyDiv w:val="1"/>
      <w:marLeft w:val="0"/>
      <w:marRight w:val="0"/>
      <w:marTop w:val="0"/>
      <w:marBottom w:val="0"/>
      <w:divBdr>
        <w:top w:val="none" w:sz="0" w:space="0" w:color="auto"/>
        <w:left w:val="none" w:sz="0" w:space="0" w:color="auto"/>
        <w:bottom w:val="none" w:sz="0" w:space="0" w:color="auto"/>
        <w:right w:val="none" w:sz="0" w:space="0" w:color="auto"/>
      </w:divBdr>
    </w:div>
    <w:div w:id="1035346555">
      <w:bodyDiv w:val="1"/>
      <w:marLeft w:val="0"/>
      <w:marRight w:val="0"/>
      <w:marTop w:val="0"/>
      <w:marBottom w:val="0"/>
      <w:divBdr>
        <w:top w:val="none" w:sz="0" w:space="0" w:color="auto"/>
        <w:left w:val="none" w:sz="0" w:space="0" w:color="auto"/>
        <w:bottom w:val="none" w:sz="0" w:space="0" w:color="auto"/>
        <w:right w:val="none" w:sz="0" w:space="0" w:color="auto"/>
      </w:divBdr>
    </w:div>
    <w:div w:id="1053967985">
      <w:bodyDiv w:val="1"/>
      <w:marLeft w:val="0"/>
      <w:marRight w:val="0"/>
      <w:marTop w:val="0"/>
      <w:marBottom w:val="0"/>
      <w:divBdr>
        <w:top w:val="none" w:sz="0" w:space="0" w:color="auto"/>
        <w:left w:val="none" w:sz="0" w:space="0" w:color="auto"/>
        <w:bottom w:val="none" w:sz="0" w:space="0" w:color="auto"/>
        <w:right w:val="none" w:sz="0" w:space="0" w:color="auto"/>
      </w:divBdr>
    </w:div>
    <w:div w:id="1074551612">
      <w:bodyDiv w:val="1"/>
      <w:marLeft w:val="0"/>
      <w:marRight w:val="0"/>
      <w:marTop w:val="0"/>
      <w:marBottom w:val="0"/>
      <w:divBdr>
        <w:top w:val="none" w:sz="0" w:space="0" w:color="auto"/>
        <w:left w:val="none" w:sz="0" w:space="0" w:color="auto"/>
        <w:bottom w:val="none" w:sz="0" w:space="0" w:color="auto"/>
        <w:right w:val="none" w:sz="0" w:space="0" w:color="auto"/>
      </w:divBdr>
    </w:div>
    <w:div w:id="1084112791">
      <w:bodyDiv w:val="1"/>
      <w:marLeft w:val="0"/>
      <w:marRight w:val="0"/>
      <w:marTop w:val="0"/>
      <w:marBottom w:val="0"/>
      <w:divBdr>
        <w:top w:val="none" w:sz="0" w:space="0" w:color="auto"/>
        <w:left w:val="none" w:sz="0" w:space="0" w:color="auto"/>
        <w:bottom w:val="none" w:sz="0" w:space="0" w:color="auto"/>
        <w:right w:val="none" w:sz="0" w:space="0" w:color="auto"/>
      </w:divBdr>
    </w:div>
    <w:div w:id="1096049859">
      <w:bodyDiv w:val="1"/>
      <w:marLeft w:val="0"/>
      <w:marRight w:val="0"/>
      <w:marTop w:val="0"/>
      <w:marBottom w:val="0"/>
      <w:divBdr>
        <w:top w:val="none" w:sz="0" w:space="0" w:color="auto"/>
        <w:left w:val="none" w:sz="0" w:space="0" w:color="auto"/>
        <w:bottom w:val="none" w:sz="0" w:space="0" w:color="auto"/>
        <w:right w:val="none" w:sz="0" w:space="0" w:color="auto"/>
      </w:divBdr>
    </w:div>
    <w:div w:id="1103377465">
      <w:bodyDiv w:val="1"/>
      <w:marLeft w:val="0"/>
      <w:marRight w:val="0"/>
      <w:marTop w:val="0"/>
      <w:marBottom w:val="0"/>
      <w:divBdr>
        <w:top w:val="none" w:sz="0" w:space="0" w:color="auto"/>
        <w:left w:val="none" w:sz="0" w:space="0" w:color="auto"/>
        <w:bottom w:val="none" w:sz="0" w:space="0" w:color="auto"/>
        <w:right w:val="none" w:sz="0" w:space="0" w:color="auto"/>
      </w:divBdr>
    </w:div>
    <w:div w:id="1103912747">
      <w:bodyDiv w:val="1"/>
      <w:marLeft w:val="0"/>
      <w:marRight w:val="0"/>
      <w:marTop w:val="0"/>
      <w:marBottom w:val="0"/>
      <w:divBdr>
        <w:top w:val="none" w:sz="0" w:space="0" w:color="auto"/>
        <w:left w:val="none" w:sz="0" w:space="0" w:color="auto"/>
        <w:bottom w:val="none" w:sz="0" w:space="0" w:color="auto"/>
        <w:right w:val="none" w:sz="0" w:space="0" w:color="auto"/>
      </w:divBdr>
    </w:div>
    <w:div w:id="1113131851">
      <w:bodyDiv w:val="1"/>
      <w:marLeft w:val="0"/>
      <w:marRight w:val="0"/>
      <w:marTop w:val="0"/>
      <w:marBottom w:val="0"/>
      <w:divBdr>
        <w:top w:val="none" w:sz="0" w:space="0" w:color="auto"/>
        <w:left w:val="none" w:sz="0" w:space="0" w:color="auto"/>
        <w:bottom w:val="none" w:sz="0" w:space="0" w:color="auto"/>
        <w:right w:val="none" w:sz="0" w:space="0" w:color="auto"/>
      </w:divBdr>
    </w:div>
    <w:div w:id="1125463320">
      <w:bodyDiv w:val="1"/>
      <w:marLeft w:val="0"/>
      <w:marRight w:val="0"/>
      <w:marTop w:val="0"/>
      <w:marBottom w:val="0"/>
      <w:divBdr>
        <w:top w:val="none" w:sz="0" w:space="0" w:color="auto"/>
        <w:left w:val="none" w:sz="0" w:space="0" w:color="auto"/>
        <w:bottom w:val="none" w:sz="0" w:space="0" w:color="auto"/>
        <w:right w:val="none" w:sz="0" w:space="0" w:color="auto"/>
      </w:divBdr>
    </w:div>
    <w:div w:id="1127435880">
      <w:bodyDiv w:val="1"/>
      <w:marLeft w:val="0"/>
      <w:marRight w:val="0"/>
      <w:marTop w:val="0"/>
      <w:marBottom w:val="0"/>
      <w:divBdr>
        <w:top w:val="none" w:sz="0" w:space="0" w:color="auto"/>
        <w:left w:val="none" w:sz="0" w:space="0" w:color="auto"/>
        <w:bottom w:val="none" w:sz="0" w:space="0" w:color="auto"/>
        <w:right w:val="none" w:sz="0" w:space="0" w:color="auto"/>
      </w:divBdr>
    </w:div>
    <w:div w:id="1145314278">
      <w:bodyDiv w:val="1"/>
      <w:marLeft w:val="0"/>
      <w:marRight w:val="0"/>
      <w:marTop w:val="0"/>
      <w:marBottom w:val="0"/>
      <w:divBdr>
        <w:top w:val="none" w:sz="0" w:space="0" w:color="auto"/>
        <w:left w:val="none" w:sz="0" w:space="0" w:color="auto"/>
        <w:bottom w:val="none" w:sz="0" w:space="0" w:color="auto"/>
        <w:right w:val="none" w:sz="0" w:space="0" w:color="auto"/>
      </w:divBdr>
    </w:div>
    <w:div w:id="1151825309">
      <w:bodyDiv w:val="1"/>
      <w:marLeft w:val="0"/>
      <w:marRight w:val="0"/>
      <w:marTop w:val="0"/>
      <w:marBottom w:val="0"/>
      <w:divBdr>
        <w:top w:val="none" w:sz="0" w:space="0" w:color="auto"/>
        <w:left w:val="none" w:sz="0" w:space="0" w:color="auto"/>
        <w:bottom w:val="none" w:sz="0" w:space="0" w:color="auto"/>
        <w:right w:val="none" w:sz="0" w:space="0" w:color="auto"/>
      </w:divBdr>
    </w:div>
    <w:div w:id="1169830275">
      <w:bodyDiv w:val="1"/>
      <w:marLeft w:val="0"/>
      <w:marRight w:val="0"/>
      <w:marTop w:val="0"/>
      <w:marBottom w:val="0"/>
      <w:divBdr>
        <w:top w:val="none" w:sz="0" w:space="0" w:color="auto"/>
        <w:left w:val="none" w:sz="0" w:space="0" w:color="auto"/>
        <w:bottom w:val="none" w:sz="0" w:space="0" w:color="auto"/>
        <w:right w:val="none" w:sz="0" w:space="0" w:color="auto"/>
      </w:divBdr>
    </w:div>
    <w:div w:id="1194417622">
      <w:bodyDiv w:val="1"/>
      <w:marLeft w:val="0"/>
      <w:marRight w:val="0"/>
      <w:marTop w:val="0"/>
      <w:marBottom w:val="0"/>
      <w:divBdr>
        <w:top w:val="none" w:sz="0" w:space="0" w:color="auto"/>
        <w:left w:val="none" w:sz="0" w:space="0" w:color="auto"/>
        <w:bottom w:val="none" w:sz="0" w:space="0" w:color="auto"/>
        <w:right w:val="none" w:sz="0" w:space="0" w:color="auto"/>
      </w:divBdr>
    </w:div>
    <w:div w:id="1196968144">
      <w:bodyDiv w:val="1"/>
      <w:marLeft w:val="0"/>
      <w:marRight w:val="0"/>
      <w:marTop w:val="0"/>
      <w:marBottom w:val="0"/>
      <w:divBdr>
        <w:top w:val="none" w:sz="0" w:space="0" w:color="auto"/>
        <w:left w:val="none" w:sz="0" w:space="0" w:color="auto"/>
        <w:bottom w:val="none" w:sz="0" w:space="0" w:color="auto"/>
        <w:right w:val="none" w:sz="0" w:space="0" w:color="auto"/>
      </w:divBdr>
    </w:div>
    <w:div w:id="1212303584">
      <w:bodyDiv w:val="1"/>
      <w:marLeft w:val="0"/>
      <w:marRight w:val="0"/>
      <w:marTop w:val="0"/>
      <w:marBottom w:val="0"/>
      <w:divBdr>
        <w:top w:val="none" w:sz="0" w:space="0" w:color="auto"/>
        <w:left w:val="none" w:sz="0" w:space="0" w:color="auto"/>
        <w:bottom w:val="none" w:sz="0" w:space="0" w:color="auto"/>
        <w:right w:val="none" w:sz="0" w:space="0" w:color="auto"/>
      </w:divBdr>
    </w:div>
    <w:div w:id="1227573590">
      <w:bodyDiv w:val="1"/>
      <w:marLeft w:val="0"/>
      <w:marRight w:val="0"/>
      <w:marTop w:val="0"/>
      <w:marBottom w:val="0"/>
      <w:divBdr>
        <w:top w:val="none" w:sz="0" w:space="0" w:color="auto"/>
        <w:left w:val="none" w:sz="0" w:space="0" w:color="auto"/>
        <w:bottom w:val="none" w:sz="0" w:space="0" w:color="auto"/>
        <w:right w:val="none" w:sz="0" w:space="0" w:color="auto"/>
      </w:divBdr>
    </w:div>
    <w:div w:id="1259366361">
      <w:bodyDiv w:val="1"/>
      <w:marLeft w:val="0"/>
      <w:marRight w:val="0"/>
      <w:marTop w:val="0"/>
      <w:marBottom w:val="0"/>
      <w:divBdr>
        <w:top w:val="none" w:sz="0" w:space="0" w:color="auto"/>
        <w:left w:val="none" w:sz="0" w:space="0" w:color="auto"/>
        <w:bottom w:val="none" w:sz="0" w:space="0" w:color="auto"/>
        <w:right w:val="none" w:sz="0" w:space="0" w:color="auto"/>
      </w:divBdr>
    </w:div>
    <w:div w:id="1260063941">
      <w:bodyDiv w:val="1"/>
      <w:marLeft w:val="0"/>
      <w:marRight w:val="0"/>
      <w:marTop w:val="0"/>
      <w:marBottom w:val="0"/>
      <w:divBdr>
        <w:top w:val="none" w:sz="0" w:space="0" w:color="auto"/>
        <w:left w:val="none" w:sz="0" w:space="0" w:color="auto"/>
        <w:bottom w:val="none" w:sz="0" w:space="0" w:color="auto"/>
        <w:right w:val="none" w:sz="0" w:space="0" w:color="auto"/>
      </w:divBdr>
    </w:div>
    <w:div w:id="1262295468">
      <w:bodyDiv w:val="1"/>
      <w:marLeft w:val="0"/>
      <w:marRight w:val="0"/>
      <w:marTop w:val="0"/>
      <w:marBottom w:val="0"/>
      <w:divBdr>
        <w:top w:val="none" w:sz="0" w:space="0" w:color="auto"/>
        <w:left w:val="none" w:sz="0" w:space="0" w:color="auto"/>
        <w:bottom w:val="none" w:sz="0" w:space="0" w:color="auto"/>
        <w:right w:val="none" w:sz="0" w:space="0" w:color="auto"/>
      </w:divBdr>
    </w:div>
    <w:div w:id="1292321529">
      <w:bodyDiv w:val="1"/>
      <w:marLeft w:val="0"/>
      <w:marRight w:val="0"/>
      <w:marTop w:val="0"/>
      <w:marBottom w:val="0"/>
      <w:divBdr>
        <w:top w:val="none" w:sz="0" w:space="0" w:color="auto"/>
        <w:left w:val="none" w:sz="0" w:space="0" w:color="auto"/>
        <w:bottom w:val="none" w:sz="0" w:space="0" w:color="auto"/>
        <w:right w:val="none" w:sz="0" w:space="0" w:color="auto"/>
      </w:divBdr>
    </w:div>
    <w:div w:id="1292636035">
      <w:bodyDiv w:val="1"/>
      <w:marLeft w:val="0"/>
      <w:marRight w:val="0"/>
      <w:marTop w:val="0"/>
      <w:marBottom w:val="0"/>
      <w:divBdr>
        <w:top w:val="none" w:sz="0" w:space="0" w:color="auto"/>
        <w:left w:val="none" w:sz="0" w:space="0" w:color="auto"/>
        <w:bottom w:val="none" w:sz="0" w:space="0" w:color="auto"/>
        <w:right w:val="none" w:sz="0" w:space="0" w:color="auto"/>
      </w:divBdr>
    </w:div>
    <w:div w:id="1299646549">
      <w:bodyDiv w:val="1"/>
      <w:marLeft w:val="0"/>
      <w:marRight w:val="0"/>
      <w:marTop w:val="0"/>
      <w:marBottom w:val="0"/>
      <w:divBdr>
        <w:top w:val="none" w:sz="0" w:space="0" w:color="auto"/>
        <w:left w:val="none" w:sz="0" w:space="0" w:color="auto"/>
        <w:bottom w:val="none" w:sz="0" w:space="0" w:color="auto"/>
        <w:right w:val="none" w:sz="0" w:space="0" w:color="auto"/>
      </w:divBdr>
    </w:div>
    <w:div w:id="1308247698">
      <w:bodyDiv w:val="1"/>
      <w:marLeft w:val="0"/>
      <w:marRight w:val="0"/>
      <w:marTop w:val="0"/>
      <w:marBottom w:val="0"/>
      <w:divBdr>
        <w:top w:val="none" w:sz="0" w:space="0" w:color="auto"/>
        <w:left w:val="none" w:sz="0" w:space="0" w:color="auto"/>
        <w:bottom w:val="none" w:sz="0" w:space="0" w:color="auto"/>
        <w:right w:val="none" w:sz="0" w:space="0" w:color="auto"/>
      </w:divBdr>
    </w:div>
    <w:div w:id="1315910101">
      <w:bodyDiv w:val="1"/>
      <w:marLeft w:val="0"/>
      <w:marRight w:val="0"/>
      <w:marTop w:val="0"/>
      <w:marBottom w:val="0"/>
      <w:divBdr>
        <w:top w:val="none" w:sz="0" w:space="0" w:color="auto"/>
        <w:left w:val="none" w:sz="0" w:space="0" w:color="auto"/>
        <w:bottom w:val="none" w:sz="0" w:space="0" w:color="auto"/>
        <w:right w:val="none" w:sz="0" w:space="0" w:color="auto"/>
      </w:divBdr>
    </w:div>
    <w:div w:id="1325739209">
      <w:bodyDiv w:val="1"/>
      <w:marLeft w:val="0"/>
      <w:marRight w:val="0"/>
      <w:marTop w:val="0"/>
      <w:marBottom w:val="0"/>
      <w:divBdr>
        <w:top w:val="none" w:sz="0" w:space="0" w:color="auto"/>
        <w:left w:val="none" w:sz="0" w:space="0" w:color="auto"/>
        <w:bottom w:val="none" w:sz="0" w:space="0" w:color="auto"/>
        <w:right w:val="none" w:sz="0" w:space="0" w:color="auto"/>
      </w:divBdr>
    </w:div>
    <w:div w:id="1329603236">
      <w:bodyDiv w:val="1"/>
      <w:marLeft w:val="0"/>
      <w:marRight w:val="0"/>
      <w:marTop w:val="0"/>
      <w:marBottom w:val="0"/>
      <w:divBdr>
        <w:top w:val="none" w:sz="0" w:space="0" w:color="auto"/>
        <w:left w:val="none" w:sz="0" w:space="0" w:color="auto"/>
        <w:bottom w:val="none" w:sz="0" w:space="0" w:color="auto"/>
        <w:right w:val="none" w:sz="0" w:space="0" w:color="auto"/>
      </w:divBdr>
    </w:div>
    <w:div w:id="1339771761">
      <w:bodyDiv w:val="1"/>
      <w:marLeft w:val="0"/>
      <w:marRight w:val="0"/>
      <w:marTop w:val="0"/>
      <w:marBottom w:val="0"/>
      <w:divBdr>
        <w:top w:val="none" w:sz="0" w:space="0" w:color="auto"/>
        <w:left w:val="none" w:sz="0" w:space="0" w:color="auto"/>
        <w:bottom w:val="none" w:sz="0" w:space="0" w:color="auto"/>
        <w:right w:val="none" w:sz="0" w:space="0" w:color="auto"/>
      </w:divBdr>
    </w:div>
    <w:div w:id="1343121668">
      <w:bodyDiv w:val="1"/>
      <w:marLeft w:val="0"/>
      <w:marRight w:val="0"/>
      <w:marTop w:val="0"/>
      <w:marBottom w:val="0"/>
      <w:divBdr>
        <w:top w:val="none" w:sz="0" w:space="0" w:color="auto"/>
        <w:left w:val="none" w:sz="0" w:space="0" w:color="auto"/>
        <w:bottom w:val="none" w:sz="0" w:space="0" w:color="auto"/>
        <w:right w:val="none" w:sz="0" w:space="0" w:color="auto"/>
      </w:divBdr>
    </w:div>
    <w:div w:id="1349285509">
      <w:bodyDiv w:val="1"/>
      <w:marLeft w:val="0"/>
      <w:marRight w:val="0"/>
      <w:marTop w:val="0"/>
      <w:marBottom w:val="0"/>
      <w:divBdr>
        <w:top w:val="none" w:sz="0" w:space="0" w:color="auto"/>
        <w:left w:val="none" w:sz="0" w:space="0" w:color="auto"/>
        <w:bottom w:val="none" w:sz="0" w:space="0" w:color="auto"/>
        <w:right w:val="none" w:sz="0" w:space="0" w:color="auto"/>
      </w:divBdr>
    </w:div>
    <w:div w:id="1355501016">
      <w:bodyDiv w:val="1"/>
      <w:marLeft w:val="0"/>
      <w:marRight w:val="0"/>
      <w:marTop w:val="0"/>
      <w:marBottom w:val="0"/>
      <w:divBdr>
        <w:top w:val="none" w:sz="0" w:space="0" w:color="auto"/>
        <w:left w:val="none" w:sz="0" w:space="0" w:color="auto"/>
        <w:bottom w:val="none" w:sz="0" w:space="0" w:color="auto"/>
        <w:right w:val="none" w:sz="0" w:space="0" w:color="auto"/>
      </w:divBdr>
      <w:divsChild>
        <w:div w:id="63600918">
          <w:marLeft w:val="547"/>
          <w:marRight w:val="0"/>
          <w:marTop w:val="115"/>
          <w:marBottom w:val="0"/>
          <w:divBdr>
            <w:top w:val="none" w:sz="0" w:space="0" w:color="auto"/>
            <w:left w:val="none" w:sz="0" w:space="0" w:color="auto"/>
            <w:bottom w:val="none" w:sz="0" w:space="0" w:color="auto"/>
            <w:right w:val="none" w:sz="0" w:space="0" w:color="auto"/>
          </w:divBdr>
        </w:div>
        <w:div w:id="275213656">
          <w:marLeft w:val="547"/>
          <w:marRight w:val="0"/>
          <w:marTop w:val="115"/>
          <w:marBottom w:val="0"/>
          <w:divBdr>
            <w:top w:val="none" w:sz="0" w:space="0" w:color="auto"/>
            <w:left w:val="none" w:sz="0" w:space="0" w:color="auto"/>
            <w:bottom w:val="none" w:sz="0" w:space="0" w:color="auto"/>
            <w:right w:val="none" w:sz="0" w:space="0" w:color="auto"/>
          </w:divBdr>
        </w:div>
        <w:div w:id="1224953689">
          <w:marLeft w:val="547"/>
          <w:marRight w:val="0"/>
          <w:marTop w:val="115"/>
          <w:marBottom w:val="0"/>
          <w:divBdr>
            <w:top w:val="none" w:sz="0" w:space="0" w:color="auto"/>
            <w:left w:val="none" w:sz="0" w:space="0" w:color="auto"/>
            <w:bottom w:val="none" w:sz="0" w:space="0" w:color="auto"/>
            <w:right w:val="none" w:sz="0" w:space="0" w:color="auto"/>
          </w:divBdr>
        </w:div>
        <w:div w:id="1397629099">
          <w:marLeft w:val="547"/>
          <w:marRight w:val="0"/>
          <w:marTop w:val="115"/>
          <w:marBottom w:val="0"/>
          <w:divBdr>
            <w:top w:val="none" w:sz="0" w:space="0" w:color="auto"/>
            <w:left w:val="none" w:sz="0" w:space="0" w:color="auto"/>
            <w:bottom w:val="none" w:sz="0" w:space="0" w:color="auto"/>
            <w:right w:val="none" w:sz="0" w:space="0" w:color="auto"/>
          </w:divBdr>
        </w:div>
        <w:div w:id="1459256664">
          <w:marLeft w:val="547"/>
          <w:marRight w:val="0"/>
          <w:marTop w:val="115"/>
          <w:marBottom w:val="0"/>
          <w:divBdr>
            <w:top w:val="none" w:sz="0" w:space="0" w:color="auto"/>
            <w:left w:val="none" w:sz="0" w:space="0" w:color="auto"/>
            <w:bottom w:val="none" w:sz="0" w:space="0" w:color="auto"/>
            <w:right w:val="none" w:sz="0" w:space="0" w:color="auto"/>
          </w:divBdr>
        </w:div>
      </w:divsChild>
    </w:div>
    <w:div w:id="1367292308">
      <w:bodyDiv w:val="1"/>
      <w:marLeft w:val="0"/>
      <w:marRight w:val="0"/>
      <w:marTop w:val="0"/>
      <w:marBottom w:val="0"/>
      <w:divBdr>
        <w:top w:val="none" w:sz="0" w:space="0" w:color="auto"/>
        <w:left w:val="none" w:sz="0" w:space="0" w:color="auto"/>
        <w:bottom w:val="none" w:sz="0" w:space="0" w:color="auto"/>
        <w:right w:val="none" w:sz="0" w:space="0" w:color="auto"/>
      </w:divBdr>
    </w:div>
    <w:div w:id="1392457388">
      <w:bodyDiv w:val="1"/>
      <w:marLeft w:val="0"/>
      <w:marRight w:val="0"/>
      <w:marTop w:val="0"/>
      <w:marBottom w:val="0"/>
      <w:divBdr>
        <w:top w:val="none" w:sz="0" w:space="0" w:color="auto"/>
        <w:left w:val="none" w:sz="0" w:space="0" w:color="auto"/>
        <w:bottom w:val="none" w:sz="0" w:space="0" w:color="auto"/>
        <w:right w:val="none" w:sz="0" w:space="0" w:color="auto"/>
      </w:divBdr>
    </w:div>
    <w:div w:id="1408570505">
      <w:bodyDiv w:val="1"/>
      <w:marLeft w:val="0"/>
      <w:marRight w:val="0"/>
      <w:marTop w:val="0"/>
      <w:marBottom w:val="0"/>
      <w:divBdr>
        <w:top w:val="none" w:sz="0" w:space="0" w:color="auto"/>
        <w:left w:val="none" w:sz="0" w:space="0" w:color="auto"/>
        <w:bottom w:val="none" w:sz="0" w:space="0" w:color="auto"/>
        <w:right w:val="none" w:sz="0" w:space="0" w:color="auto"/>
      </w:divBdr>
    </w:div>
    <w:div w:id="1421365386">
      <w:bodyDiv w:val="1"/>
      <w:marLeft w:val="0"/>
      <w:marRight w:val="0"/>
      <w:marTop w:val="0"/>
      <w:marBottom w:val="0"/>
      <w:divBdr>
        <w:top w:val="none" w:sz="0" w:space="0" w:color="auto"/>
        <w:left w:val="none" w:sz="0" w:space="0" w:color="auto"/>
        <w:bottom w:val="none" w:sz="0" w:space="0" w:color="auto"/>
        <w:right w:val="none" w:sz="0" w:space="0" w:color="auto"/>
      </w:divBdr>
    </w:div>
    <w:div w:id="1455978316">
      <w:bodyDiv w:val="1"/>
      <w:marLeft w:val="0"/>
      <w:marRight w:val="0"/>
      <w:marTop w:val="0"/>
      <w:marBottom w:val="0"/>
      <w:divBdr>
        <w:top w:val="none" w:sz="0" w:space="0" w:color="auto"/>
        <w:left w:val="none" w:sz="0" w:space="0" w:color="auto"/>
        <w:bottom w:val="none" w:sz="0" w:space="0" w:color="auto"/>
        <w:right w:val="none" w:sz="0" w:space="0" w:color="auto"/>
      </w:divBdr>
    </w:div>
    <w:div w:id="1496148060">
      <w:bodyDiv w:val="1"/>
      <w:marLeft w:val="0"/>
      <w:marRight w:val="0"/>
      <w:marTop w:val="0"/>
      <w:marBottom w:val="0"/>
      <w:divBdr>
        <w:top w:val="none" w:sz="0" w:space="0" w:color="auto"/>
        <w:left w:val="none" w:sz="0" w:space="0" w:color="auto"/>
        <w:bottom w:val="none" w:sz="0" w:space="0" w:color="auto"/>
        <w:right w:val="none" w:sz="0" w:space="0" w:color="auto"/>
      </w:divBdr>
    </w:div>
    <w:div w:id="1508011694">
      <w:bodyDiv w:val="1"/>
      <w:marLeft w:val="0"/>
      <w:marRight w:val="0"/>
      <w:marTop w:val="0"/>
      <w:marBottom w:val="0"/>
      <w:divBdr>
        <w:top w:val="none" w:sz="0" w:space="0" w:color="auto"/>
        <w:left w:val="none" w:sz="0" w:space="0" w:color="auto"/>
        <w:bottom w:val="none" w:sz="0" w:space="0" w:color="auto"/>
        <w:right w:val="none" w:sz="0" w:space="0" w:color="auto"/>
      </w:divBdr>
      <w:divsChild>
        <w:div w:id="397360289">
          <w:marLeft w:val="0"/>
          <w:marRight w:val="0"/>
          <w:marTop w:val="0"/>
          <w:marBottom w:val="0"/>
          <w:divBdr>
            <w:top w:val="none" w:sz="0" w:space="0" w:color="auto"/>
            <w:left w:val="none" w:sz="0" w:space="0" w:color="auto"/>
            <w:bottom w:val="none" w:sz="0" w:space="0" w:color="auto"/>
            <w:right w:val="none" w:sz="0" w:space="0" w:color="auto"/>
          </w:divBdr>
        </w:div>
        <w:div w:id="173768128">
          <w:marLeft w:val="0"/>
          <w:marRight w:val="0"/>
          <w:marTop w:val="0"/>
          <w:marBottom w:val="0"/>
          <w:divBdr>
            <w:top w:val="none" w:sz="0" w:space="0" w:color="auto"/>
            <w:left w:val="none" w:sz="0" w:space="0" w:color="auto"/>
            <w:bottom w:val="none" w:sz="0" w:space="0" w:color="auto"/>
            <w:right w:val="none" w:sz="0" w:space="0" w:color="auto"/>
          </w:divBdr>
        </w:div>
        <w:div w:id="1293906512">
          <w:marLeft w:val="0"/>
          <w:marRight w:val="0"/>
          <w:marTop w:val="0"/>
          <w:marBottom w:val="0"/>
          <w:divBdr>
            <w:top w:val="none" w:sz="0" w:space="0" w:color="auto"/>
            <w:left w:val="none" w:sz="0" w:space="0" w:color="auto"/>
            <w:bottom w:val="none" w:sz="0" w:space="0" w:color="auto"/>
            <w:right w:val="none" w:sz="0" w:space="0" w:color="auto"/>
          </w:divBdr>
        </w:div>
        <w:div w:id="4985018">
          <w:marLeft w:val="0"/>
          <w:marRight w:val="0"/>
          <w:marTop w:val="0"/>
          <w:marBottom w:val="0"/>
          <w:divBdr>
            <w:top w:val="none" w:sz="0" w:space="0" w:color="auto"/>
            <w:left w:val="none" w:sz="0" w:space="0" w:color="auto"/>
            <w:bottom w:val="none" w:sz="0" w:space="0" w:color="auto"/>
            <w:right w:val="none" w:sz="0" w:space="0" w:color="auto"/>
          </w:divBdr>
        </w:div>
        <w:div w:id="938413129">
          <w:marLeft w:val="0"/>
          <w:marRight w:val="0"/>
          <w:marTop w:val="0"/>
          <w:marBottom w:val="0"/>
          <w:divBdr>
            <w:top w:val="none" w:sz="0" w:space="0" w:color="auto"/>
            <w:left w:val="none" w:sz="0" w:space="0" w:color="auto"/>
            <w:bottom w:val="none" w:sz="0" w:space="0" w:color="auto"/>
            <w:right w:val="none" w:sz="0" w:space="0" w:color="auto"/>
          </w:divBdr>
        </w:div>
        <w:div w:id="1752040783">
          <w:marLeft w:val="0"/>
          <w:marRight w:val="0"/>
          <w:marTop w:val="0"/>
          <w:marBottom w:val="0"/>
          <w:divBdr>
            <w:top w:val="none" w:sz="0" w:space="0" w:color="auto"/>
            <w:left w:val="none" w:sz="0" w:space="0" w:color="auto"/>
            <w:bottom w:val="none" w:sz="0" w:space="0" w:color="auto"/>
            <w:right w:val="none" w:sz="0" w:space="0" w:color="auto"/>
          </w:divBdr>
        </w:div>
        <w:div w:id="908074374">
          <w:marLeft w:val="0"/>
          <w:marRight w:val="0"/>
          <w:marTop w:val="0"/>
          <w:marBottom w:val="0"/>
          <w:divBdr>
            <w:top w:val="none" w:sz="0" w:space="0" w:color="auto"/>
            <w:left w:val="none" w:sz="0" w:space="0" w:color="auto"/>
            <w:bottom w:val="none" w:sz="0" w:space="0" w:color="auto"/>
            <w:right w:val="none" w:sz="0" w:space="0" w:color="auto"/>
          </w:divBdr>
        </w:div>
        <w:div w:id="1055858198">
          <w:marLeft w:val="0"/>
          <w:marRight w:val="0"/>
          <w:marTop w:val="0"/>
          <w:marBottom w:val="0"/>
          <w:divBdr>
            <w:top w:val="none" w:sz="0" w:space="0" w:color="auto"/>
            <w:left w:val="none" w:sz="0" w:space="0" w:color="auto"/>
            <w:bottom w:val="none" w:sz="0" w:space="0" w:color="auto"/>
            <w:right w:val="none" w:sz="0" w:space="0" w:color="auto"/>
          </w:divBdr>
        </w:div>
        <w:div w:id="1127312146">
          <w:marLeft w:val="0"/>
          <w:marRight w:val="0"/>
          <w:marTop w:val="0"/>
          <w:marBottom w:val="0"/>
          <w:divBdr>
            <w:top w:val="none" w:sz="0" w:space="0" w:color="auto"/>
            <w:left w:val="none" w:sz="0" w:space="0" w:color="auto"/>
            <w:bottom w:val="none" w:sz="0" w:space="0" w:color="auto"/>
            <w:right w:val="none" w:sz="0" w:space="0" w:color="auto"/>
          </w:divBdr>
        </w:div>
        <w:div w:id="1281255378">
          <w:marLeft w:val="0"/>
          <w:marRight w:val="0"/>
          <w:marTop w:val="0"/>
          <w:marBottom w:val="0"/>
          <w:divBdr>
            <w:top w:val="none" w:sz="0" w:space="0" w:color="auto"/>
            <w:left w:val="none" w:sz="0" w:space="0" w:color="auto"/>
            <w:bottom w:val="none" w:sz="0" w:space="0" w:color="auto"/>
            <w:right w:val="none" w:sz="0" w:space="0" w:color="auto"/>
          </w:divBdr>
        </w:div>
        <w:div w:id="2083284838">
          <w:marLeft w:val="0"/>
          <w:marRight w:val="0"/>
          <w:marTop w:val="0"/>
          <w:marBottom w:val="0"/>
          <w:divBdr>
            <w:top w:val="none" w:sz="0" w:space="0" w:color="auto"/>
            <w:left w:val="none" w:sz="0" w:space="0" w:color="auto"/>
            <w:bottom w:val="none" w:sz="0" w:space="0" w:color="auto"/>
            <w:right w:val="none" w:sz="0" w:space="0" w:color="auto"/>
          </w:divBdr>
        </w:div>
        <w:div w:id="1551916508">
          <w:marLeft w:val="0"/>
          <w:marRight w:val="0"/>
          <w:marTop w:val="0"/>
          <w:marBottom w:val="0"/>
          <w:divBdr>
            <w:top w:val="none" w:sz="0" w:space="0" w:color="auto"/>
            <w:left w:val="none" w:sz="0" w:space="0" w:color="auto"/>
            <w:bottom w:val="none" w:sz="0" w:space="0" w:color="auto"/>
            <w:right w:val="none" w:sz="0" w:space="0" w:color="auto"/>
          </w:divBdr>
        </w:div>
        <w:div w:id="1936405329">
          <w:marLeft w:val="0"/>
          <w:marRight w:val="0"/>
          <w:marTop w:val="0"/>
          <w:marBottom w:val="0"/>
          <w:divBdr>
            <w:top w:val="none" w:sz="0" w:space="0" w:color="auto"/>
            <w:left w:val="none" w:sz="0" w:space="0" w:color="auto"/>
            <w:bottom w:val="none" w:sz="0" w:space="0" w:color="auto"/>
            <w:right w:val="none" w:sz="0" w:space="0" w:color="auto"/>
          </w:divBdr>
        </w:div>
        <w:div w:id="1121732073">
          <w:marLeft w:val="0"/>
          <w:marRight w:val="0"/>
          <w:marTop w:val="0"/>
          <w:marBottom w:val="0"/>
          <w:divBdr>
            <w:top w:val="none" w:sz="0" w:space="0" w:color="auto"/>
            <w:left w:val="none" w:sz="0" w:space="0" w:color="auto"/>
            <w:bottom w:val="none" w:sz="0" w:space="0" w:color="auto"/>
            <w:right w:val="none" w:sz="0" w:space="0" w:color="auto"/>
          </w:divBdr>
        </w:div>
        <w:div w:id="521089236">
          <w:marLeft w:val="0"/>
          <w:marRight w:val="0"/>
          <w:marTop w:val="0"/>
          <w:marBottom w:val="0"/>
          <w:divBdr>
            <w:top w:val="none" w:sz="0" w:space="0" w:color="auto"/>
            <w:left w:val="none" w:sz="0" w:space="0" w:color="auto"/>
            <w:bottom w:val="none" w:sz="0" w:space="0" w:color="auto"/>
            <w:right w:val="none" w:sz="0" w:space="0" w:color="auto"/>
          </w:divBdr>
        </w:div>
        <w:div w:id="1270771255">
          <w:marLeft w:val="0"/>
          <w:marRight w:val="0"/>
          <w:marTop w:val="0"/>
          <w:marBottom w:val="0"/>
          <w:divBdr>
            <w:top w:val="none" w:sz="0" w:space="0" w:color="auto"/>
            <w:left w:val="none" w:sz="0" w:space="0" w:color="auto"/>
            <w:bottom w:val="none" w:sz="0" w:space="0" w:color="auto"/>
            <w:right w:val="none" w:sz="0" w:space="0" w:color="auto"/>
          </w:divBdr>
        </w:div>
        <w:div w:id="1530944773">
          <w:marLeft w:val="0"/>
          <w:marRight w:val="0"/>
          <w:marTop w:val="0"/>
          <w:marBottom w:val="0"/>
          <w:divBdr>
            <w:top w:val="none" w:sz="0" w:space="0" w:color="auto"/>
            <w:left w:val="none" w:sz="0" w:space="0" w:color="auto"/>
            <w:bottom w:val="none" w:sz="0" w:space="0" w:color="auto"/>
            <w:right w:val="none" w:sz="0" w:space="0" w:color="auto"/>
          </w:divBdr>
        </w:div>
        <w:div w:id="893078820">
          <w:marLeft w:val="0"/>
          <w:marRight w:val="0"/>
          <w:marTop w:val="0"/>
          <w:marBottom w:val="0"/>
          <w:divBdr>
            <w:top w:val="none" w:sz="0" w:space="0" w:color="auto"/>
            <w:left w:val="none" w:sz="0" w:space="0" w:color="auto"/>
            <w:bottom w:val="none" w:sz="0" w:space="0" w:color="auto"/>
            <w:right w:val="none" w:sz="0" w:space="0" w:color="auto"/>
          </w:divBdr>
        </w:div>
        <w:div w:id="228615507">
          <w:marLeft w:val="0"/>
          <w:marRight w:val="0"/>
          <w:marTop w:val="0"/>
          <w:marBottom w:val="0"/>
          <w:divBdr>
            <w:top w:val="none" w:sz="0" w:space="0" w:color="auto"/>
            <w:left w:val="none" w:sz="0" w:space="0" w:color="auto"/>
            <w:bottom w:val="none" w:sz="0" w:space="0" w:color="auto"/>
            <w:right w:val="none" w:sz="0" w:space="0" w:color="auto"/>
          </w:divBdr>
        </w:div>
        <w:div w:id="1105884044">
          <w:marLeft w:val="0"/>
          <w:marRight w:val="0"/>
          <w:marTop w:val="0"/>
          <w:marBottom w:val="0"/>
          <w:divBdr>
            <w:top w:val="none" w:sz="0" w:space="0" w:color="auto"/>
            <w:left w:val="none" w:sz="0" w:space="0" w:color="auto"/>
            <w:bottom w:val="none" w:sz="0" w:space="0" w:color="auto"/>
            <w:right w:val="none" w:sz="0" w:space="0" w:color="auto"/>
          </w:divBdr>
        </w:div>
      </w:divsChild>
    </w:div>
    <w:div w:id="1509366186">
      <w:bodyDiv w:val="1"/>
      <w:marLeft w:val="0"/>
      <w:marRight w:val="0"/>
      <w:marTop w:val="0"/>
      <w:marBottom w:val="0"/>
      <w:divBdr>
        <w:top w:val="none" w:sz="0" w:space="0" w:color="auto"/>
        <w:left w:val="none" w:sz="0" w:space="0" w:color="auto"/>
        <w:bottom w:val="none" w:sz="0" w:space="0" w:color="auto"/>
        <w:right w:val="none" w:sz="0" w:space="0" w:color="auto"/>
      </w:divBdr>
    </w:div>
    <w:div w:id="1517573294">
      <w:bodyDiv w:val="1"/>
      <w:marLeft w:val="0"/>
      <w:marRight w:val="0"/>
      <w:marTop w:val="0"/>
      <w:marBottom w:val="0"/>
      <w:divBdr>
        <w:top w:val="none" w:sz="0" w:space="0" w:color="auto"/>
        <w:left w:val="none" w:sz="0" w:space="0" w:color="auto"/>
        <w:bottom w:val="none" w:sz="0" w:space="0" w:color="auto"/>
        <w:right w:val="none" w:sz="0" w:space="0" w:color="auto"/>
      </w:divBdr>
    </w:div>
    <w:div w:id="1518887381">
      <w:bodyDiv w:val="1"/>
      <w:marLeft w:val="0"/>
      <w:marRight w:val="0"/>
      <w:marTop w:val="0"/>
      <w:marBottom w:val="0"/>
      <w:divBdr>
        <w:top w:val="none" w:sz="0" w:space="0" w:color="auto"/>
        <w:left w:val="none" w:sz="0" w:space="0" w:color="auto"/>
        <w:bottom w:val="none" w:sz="0" w:space="0" w:color="auto"/>
        <w:right w:val="none" w:sz="0" w:space="0" w:color="auto"/>
      </w:divBdr>
    </w:div>
    <w:div w:id="1537622026">
      <w:bodyDiv w:val="1"/>
      <w:marLeft w:val="0"/>
      <w:marRight w:val="0"/>
      <w:marTop w:val="0"/>
      <w:marBottom w:val="0"/>
      <w:divBdr>
        <w:top w:val="none" w:sz="0" w:space="0" w:color="auto"/>
        <w:left w:val="none" w:sz="0" w:space="0" w:color="auto"/>
        <w:bottom w:val="none" w:sz="0" w:space="0" w:color="auto"/>
        <w:right w:val="none" w:sz="0" w:space="0" w:color="auto"/>
      </w:divBdr>
    </w:div>
    <w:div w:id="1552644326">
      <w:bodyDiv w:val="1"/>
      <w:marLeft w:val="0"/>
      <w:marRight w:val="0"/>
      <w:marTop w:val="0"/>
      <w:marBottom w:val="0"/>
      <w:divBdr>
        <w:top w:val="none" w:sz="0" w:space="0" w:color="auto"/>
        <w:left w:val="none" w:sz="0" w:space="0" w:color="auto"/>
        <w:bottom w:val="none" w:sz="0" w:space="0" w:color="auto"/>
        <w:right w:val="none" w:sz="0" w:space="0" w:color="auto"/>
      </w:divBdr>
    </w:div>
    <w:div w:id="1556041277">
      <w:bodyDiv w:val="1"/>
      <w:marLeft w:val="0"/>
      <w:marRight w:val="0"/>
      <w:marTop w:val="0"/>
      <w:marBottom w:val="0"/>
      <w:divBdr>
        <w:top w:val="none" w:sz="0" w:space="0" w:color="auto"/>
        <w:left w:val="none" w:sz="0" w:space="0" w:color="auto"/>
        <w:bottom w:val="none" w:sz="0" w:space="0" w:color="auto"/>
        <w:right w:val="none" w:sz="0" w:space="0" w:color="auto"/>
      </w:divBdr>
    </w:div>
    <w:div w:id="1561358323">
      <w:bodyDiv w:val="1"/>
      <w:marLeft w:val="0"/>
      <w:marRight w:val="0"/>
      <w:marTop w:val="0"/>
      <w:marBottom w:val="0"/>
      <w:divBdr>
        <w:top w:val="none" w:sz="0" w:space="0" w:color="auto"/>
        <w:left w:val="none" w:sz="0" w:space="0" w:color="auto"/>
        <w:bottom w:val="none" w:sz="0" w:space="0" w:color="auto"/>
        <w:right w:val="none" w:sz="0" w:space="0" w:color="auto"/>
      </w:divBdr>
    </w:div>
    <w:div w:id="1585455142">
      <w:bodyDiv w:val="1"/>
      <w:marLeft w:val="0"/>
      <w:marRight w:val="0"/>
      <w:marTop w:val="0"/>
      <w:marBottom w:val="0"/>
      <w:divBdr>
        <w:top w:val="none" w:sz="0" w:space="0" w:color="auto"/>
        <w:left w:val="none" w:sz="0" w:space="0" w:color="auto"/>
        <w:bottom w:val="none" w:sz="0" w:space="0" w:color="auto"/>
        <w:right w:val="none" w:sz="0" w:space="0" w:color="auto"/>
      </w:divBdr>
    </w:div>
    <w:div w:id="1594630603">
      <w:bodyDiv w:val="1"/>
      <w:marLeft w:val="0"/>
      <w:marRight w:val="0"/>
      <w:marTop w:val="0"/>
      <w:marBottom w:val="0"/>
      <w:divBdr>
        <w:top w:val="none" w:sz="0" w:space="0" w:color="auto"/>
        <w:left w:val="none" w:sz="0" w:space="0" w:color="auto"/>
        <w:bottom w:val="none" w:sz="0" w:space="0" w:color="auto"/>
        <w:right w:val="none" w:sz="0" w:space="0" w:color="auto"/>
      </w:divBdr>
    </w:div>
    <w:div w:id="1612980519">
      <w:bodyDiv w:val="1"/>
      <w:marLeft w:val="0"/>
      <w:marRight w:val="0"/>
      <w:marTop w:val="0"/>
      <w:marBottom w:val="0"/>
      <w:divBdr>
        <w:top w:val="none" w:sz="0" w:space="0" w:color="auto"/>
        <w:left w:val="none" w:sz="0" w:space="0" w:color="auto"/>
        <w:bottom w:val="none" w:sz="0" w:space="0" w:color="auto"/>
        <w:right w:val="none" w:sz="0" w:space="0" w:color="auto"/>
      </w:divBdr>
    </w:div>
    <w:div w:id="1660228781">
      <w:bodyDiv w:val="1"/>
      <w:marLeft w:val="0"/>
      <w:marRight w:val="0"/>
      <w:marTop w:val="0"/>
      <w:marBottom w:val="0"/>
      <w:divBdr>
        <w:top w:val="none" w:sz="0" w:space="0" w:color="auto"/>
        <w:left w:val="none" w:sz="0" w:space="0" w:color="auto"/>
        <w:bottom w:val="none" w:sz="0" w:space="0" w:color="auto"/>
        <w:right w:val="none" w:sz="0" w:space="0" w:color="auto"/>
      </w:divBdr>
    </w:div>
    <w:div w:id="1660310588">
      <w:bodyDiv w:val="1"/>
      <w:marLeft w:val="0"/>
      <w:marRight w:val="0"/>
      <w:marTop w:val="0"/>
      <w:marBottom w:val="0"/>
      <w:divBdr>
        <w:top w:val="none" w:sz="0" w:space="0" w:color="auto"/>
        <w:left w:val="none" w:sz="0" w:space="0" w:color="auto"/>
        <w:bottom w:val="none" w:sz="0" w:space="0" w:color="auto"/>
        <w:right w:val="none" w:sz="0" w:space="0" w:color="auto"/>
      </w:divBdr>
    </w:div>
    <w:div w:id="1664046068">
      <w:bodyDiv w:val="1"/>
      <w:marLeft w:val="0"/>
      <w:marRight w:val="0"/>
      <w:marTop w:val="0"/>
      <w:marBottom w:val="0"/>
      <w:divBdr>
        <w:top w:val="none" w:sz="0" w:space="0" w:color="auto"/>
        <w:left w:val="none" w:sz="0" w:space="0" w:color="auto"/>
        <w:bottom w:val="none" w:sz="0" w:space="0" w:color="auto"/>
        <w:right w:val="none" w:sz="0" w:space="0" w:color="auto"/>
      </w:divBdr>
    </w:div>
    <w:div w:id="1675187790">
      <w:bodyDiv w:val="1"/>
      <w:marLeft w:val="0"/>
      <w:marRight w:val="0"/>
      <w:marTop w:val="0"/>
      <w:marBottom w:val="0"/>
      <w:divBdr>
        <w:top w:val="none" w:sz="0" w:space="0" w:color="auto"/>
        <w:left w:val="none" w:sz="0" w:space="0" w:color="auto"/>
        <w:bottom w:val="none" w:sz="0" w:space="0" w:color="auto"/>
        <w:right w:val="none" w:sz="0" w:space="0" w:color="auto"/>
      </w:divBdr>
    </w:div>
    <w:div w:id="1689408397">
      <w:bodyDiv w:val="1"/>
      <w:marLeft w:val="0"/>
      <w:marRight w:val="0"/>
      <w:marTop w:val="0"/>
      <w:marBottom w:val="0"/>
      <w:divBdr>
        <w:top w:val="none" w:sz="0" w:space="0" w:color="auto"/>
        <w:left w:val="none" w:sz="0" w:space="0" w:color="auto"/>
        <w:bottom w:val="none" w:sz="0" w:space="0" w:color="auto"/>
        <w:right w:val="none" w:sz="0" w:space="0" w:color="auto"/>
      </w:divBdr>
    </w:div>
    <w:div w:id="1705013528">
      <w:bodyDiv w:val="1"/>
      <w:marLeft w:val="0"/>
      <w:marRight w:val="0"/>
      <w:marTop w:val="0"/>
      <w:marBottom w:val="0"/>
      <w:divBdr>
        <w:top w:val="none" w:sz="0" w:space="0" w:color="auto"/>
        <w:left w:val="none" w:sz="0" w:space="0" w:color="auto"/>
        <w:bottom w:val="none" w:sz="0" w:space="0" w:color="auto"/>
        <w:right w:val="none" w:sz="0" w:space="0" w:color="auto"/>
      </w:divBdr>
    </w:div>
    <w:div w:id="1705640189">
      <w:bodyDiv w:val="1"/>
      <w:marLeft w:val="0"/>
      <w:marRight w:val="0"/>
      <w:marTop w:val="0"/>
      <w:marBottom w:val="0"/>
      <w:divBdr>
        <w:top w:val="none" w:sz="0" w:space="0" w:color="auto"/>
        <w:left w:val="none" w:sz="0" w:space="0" w:color="auto"/>
        <w:bottom w:val="none" w:sz="0" w:space="0" w:color="auto"/>
        <w:right w:val="none" w:sz="0" w:space="0" w:color="auto"/>
      </w:divBdr>
    </w:div>
    <w:div w:id="1708067360">
      <w:bodyDiv w:val="1"/>
      <w:marLeft w:val="0"/>
      <w:marRight w:val="0"/>
      <w:marTop w:val="0"/>
      <w:marBottom w:val="0"/>
      <w:divBdr>
        <w:top w:val="none" w:sz="0" w:space="0" w:color="auto"/>
        <w:left w:val="none" w:sz="0" w:space="0" w:color="auto"/>
        <w:bottom w:val="none" w:sz="0" w:space="0" w:color="auto"/>
        <w:right w:val="none" w:sz="0" w:space="0" w:color="auto"/>
      </w:divBdr>
    </w:div>
    <w:div w:id="1723796293">
      <w:bodyDiv w:val="1"/>
      <w:marLeft w:val="0"/>
      <w:marRight w:val="0"/>
      <w:marTop w:val="0"/>
      <w:marBottom w:val="0"/>
      <w:divBdr>
        <w:top w:val="none" w:sz="0" w:space="0" w:color="auto"/>
        <w:left w:val="none" w:sz="0" w:space="0" w:color="auto"/>
        <w:bottom w:val="none" w:sz="0" w:space="0" w:color="auto"/>
        <w:right w:val="none" w:sz="0" w:space="0" w:color="auto"/>
      </w:divBdr>
    </w:div>
    <w:div w:id="1762137822">
      <w:bodyDiv w:val="1"/>
      <w:marLeft w:val="0"/>
      <w:marRight w:val="0"/>
      <w:marTop w:val="0"/>
      <w:marBottom w:val="0"/>
      <w:divBdr>
        <w:top w:val="none" w:sz="0" w:space="0" w:color="auto"/>
        <w:left w:val="none" w:sz="0" w:space="0" w:color="auto"/>
        <w:bottom w:val="none" w:sz="0" w:space="0" w:color="auto"/>
        <w:right w:val="none" w:sz="0" w:space="0" w:color="auto"/>
      </w:divBdr>
    </w:div>
    <w:div w:id="1773280736">
      <w:bodyDiv w:val="1"/>
      <w:marLeft w:val="0"/>
      <w:marRight w:val="0"/>
      <w:marTop w:val="0"/>
      <w:marBottom w:val="0"/>
      <w:divBdr>
        <w:top w:val="none" w:sz="0" w:space="0" w:color="auto"/>
        <w:left w:val="none" w:sz="0" w:space="0" w:color="auto"/>
        <w:bottom w:val="none" w:sz="0" w:space="0" w:color="auto"/>
        <w:right w:val="none" w:sz="0" w:space="0" w:color="auto"/>
      </w:divBdr>
    </w:div>
    <w:div w:id="1792362943">
      <w:bodyDiv w:val="1"/>
      <w:marLeft w:val="0"/>
      <w:marRight w:val="0"/>
      <w:marTop w:val="0"/>
      <w:marBottom w:val="0"/>
      <w:divBdr>
        <w:top w:val="none" w:sz="0" w:space="0" w:color="auto"/>
        <w:left w:val="none" w:sz="0" w:space="0" w:color="auto"/>
        <w:bottom w:val="none" w:sz="0" w:space="0" w:color="auto"/>
        <w:right w:val="none" w:sz="0" w:space="0" w:color="auto"/>
      </w:divBdr>
    </w:div>
    <w:div w:id="1793743882">
      <w:bodyDiv w:val="1"/>
      <w:marLeft w:val="0"/>
      <w:marRight w:val="0"/>
      <w:marTop w:val="0"/>
      <w:marBottom w:val="0"/>
      <w:divBdr>
        <w:top w:val="none" w:sz="0" w:space="0" w:color="auto"/>
        <w:left w:val="none" w:sz="0" w:space="0" w:color="auto"/>
        <w:bottom w:val="none" w:sz="0" w:space="0" w:color="auto"/>
        <w:right w:val="none" w:sz="0" w:space="0" w:color="auto"/>
      </w:divBdr>
    </w:div>
    <w:div w:id="1795709896">
      <w:bodyDiv w:val="1"/>
      <w:marLeft w:val="0"/>
      <w:marRight w:val="0"/>
      <w:marTop w:val="0"/>
      <w:marBottom w:val="0"/>
      <w:divBdr>
        <w:top w:val="none" w:sz="0" w:space="0" w:color="auto"/>
        <w:left w:val="none" w:sz="0" w:space="0" w:color="auto"/>
        <w:bottom w:val="none" w:sz="0" w:space="0" w:color="auto"/>
        <w:right w:val="none" w:sz="0" w:space="0" w:color="auto"/>
      </w:divBdr>
    </w:div>
    <w:div w:id="1803768130">
      <w:bodyDiv w:val="1"/>
      <w:marLeft w:val="0"/>
      <w:marRight w:val="0"/>
      <w:marTop w:val="0"/>
      <w:marBottom w:val="0"/>
      <w:divBdr>
        <w:top w:val="none" w:sz="0" w:space="0" w:color="auto"/>
        <w:left w:val="none" w:sz="0" w:space="0" w:color="auto"/>
        <w:bottom w:val="none" w:sz="0" w:space="0" w:color="auto"/>
        <w:right w:val="none" w:sz="0" w:space="0" w:color="auto"/>
      </w:divBdr>
    </w:div>
    <w:div w:id="1815557996">
      <w:bodyDiv w:val="1"/>
      <w:marLeft w:val="0"/>
      <w:marRight w:val="0"/>
      <w:marTop w:val="0"/>
      <w:marBottom w:val="0"/>
      <w:divBdr>
        <w:top w:val="none" w:sz="0" w:space="0" w:color="auto"/>
        <w:left w:val="none" w:sz="0" w:space="0" w:color="auto"/>
        <w:bottom w:val="none" w:sz="0" w:space="0" w:color="auto"/>
        <w:right w:val="none" w:sz="0" w:space="0" w:color="auto"/>
      </w:divBdr>
    </w:div>
    <w:div w:id="1817331859">
      <w:bodyDiv w:val="1"/>
      <w:marLeft w:val="0"/>
      <w:marRight w:val="0"/>
      <w:marTop w:val="0"/>
      <w:marBottom w:val="0"/>
      <w:divBdr>
        <w:top w:val="none" w:sz="0" w:space="0" w:color="auto"/>
        <w:left w:val="none" w:sz="0" w:space="0" w:color="auto"/>
        <w:bottom w:val="none" w:sz="0" w:space="0" w:color="auto"/>
        <w:right w:val="none" w:sz="0" w:space="0" w:color="auto"/>
      </w:divBdr>
    </w:div>
    <w:div w:id="1821386500">
      <w:bodyDiv w:val="1"/>
      <w:marLeft w:val="0"/>
      <w:marRight w:val="0"/>
      <w:marTop w:val="0"/>
      <w:marBottom w:val="0"/>
      <w:divBdr>
        <w:top w:val="none" w:sz="0" w:space="0" w:color="auto"/>
        <w:left w:val="none" w:sz="0" w:space="0" w:color="auto"/>
        <w:bottom w:val="none" w:sz="0" w:space="0" w:color="auto"/>
        <w:right w:val="none" w:sz="0" w:space="0" w:color="auto"/>
      </w:divBdr>
    </w:div>
    <w:div w:id="1856770495">
      <w:bodyDiv w:val="1"/>
      <w:marLeft w:val="0"/>
      <w:marRight w:val="0"/>
      <w:marTop w:val="0"/>
      <w:marBottom w:val="0"/>
      <w:divBdr>
        <w:top w:val="none" w:sz="0" w:space="0" w:color="auto"/>
        <w:left w:val="none" w:sz="0" w:space="0" w:color="auto"/>
        <w:bottom w:val="none" w:sz="0" w:space="0" w:color="auto"/>
        <w:right w:val="none" w:sz="0" w:space="0" w:color="auto"/>
      </w:divBdr>
    </w:div>
    <w:div w:id="1859545499">
      <w:bodyDiv w:val="1"/>
      <w:marLeft w:val="0"/>
      <w:marRight w:val="0"/>
      <w:marTop w:val="0"/>
      <w:marBottom w:val="0"/>
      <w:divBdr>
        <w:top w:val="none" w:sz="0" w:space="0" w:color="auto"/>
        <w:left w:val="none" w:sz="0" w:space="0" w:color="auto"/>
        <w:bottom w:val="none" w:sz="0" w:space="0" w:color="auto"/>
        <w:right w:val="none" w:sz="0" w:space="0" w:color="auto"/>
      </w:divBdr>
    </w:div>
    <w:div w:id="1865941946">
      <w:bodyDiv w:val="1"/>
      <w:marLeft w:val="0"/>
      <w:marRight w:val="0"/>
      <w:marTop w:val="0"/>
      <w:marBottom w:val="0"/>
      <w:divBdr>
        <w:top w:val="none" w:sz="0" w:space="0" w:color="auto"/>
        <w:left w:val="none" w:sz="0" w:space="0" w:color="auto"/>
        <w:bottom w:val="none" w:sz="0" w:space="0" w:color="auto"/>
        <w:right w:val="none" w:sz="0" w:space="0" w:color="auto"/>
      </w:divBdr>
    </w:div>
    <w:div w:id="1865971248">
      <w:bodyDiv w:val="1"/>
      <w:marLeft w:val="0"/>
      <w:marRight w:val="0"/>
      <w:marTop w:val="0"/>
      <w:marBottom w:val="0"/>
      <w:divBdr>
        <w:top w:val="none" w:sz="0" w:space="0" w:color="auto"/>
        <w:left w:val="none" w:sz="0" w:space="0" w:color="auto"/>
        <w:bottom w:val="none" w:sz="0" w:space="0" w:color="auto"/>
        <w:right w:val="none" w:sz="0" w:space="0" w:color="auto"/>
      </w:divBdr>
    </w:div>
    <w:div w:id="1871454930">
      <w:bodyDiv w:val="1"/>
      <w:marLeft w:val="0"/>
      <w:marRight w:val="0"/>
      <w:marTop w:val="0"/>
      <w:marBottom w:val="0"/>
      <w:divBdr>
        <w:top w:val="none" w:sz="0" w:space="0" w:color="auto"/>
        <w:left w:val="none" w:sz="0" w:space="0" w:color="auto"/>
        <w:bottom w:val="none" w:sz="0" w:space="0" w:color="auto"/>
        <w:right w:val="none" w:sz="0" w:space="0" w:color="auto"/>
      </w:divBdr>
    </w:div>
    <w:div w:id="1884365373">
      <w:bodyDiv w:val="1"/>
      <w:marLeft w:val="0"/>
      <w:marRight w:val="0"/>
      <w:marTop w:val="0"/>
      <w:marBottom w:val="0"/>
      <w:divBdr>
        <w:top w:val="none" w:sz="0" w:space="0" w:color="auto"/>
        <w:left w:val="none" w:sz="0" w:space="0" w:color="auto"/>
        <w:bottom w:val="none" w:sz="0" w:space="0" w:color="auto"/>
        <w:right w:val="none" w:sz="0" w:space="0" w:color="auto"/>
      </w:divBdr>
    </w:div>
    <w:div w:id="1900627579">
      <w:bodyDiv w:val="1"/>
      <w:marLeft w:val="0"/>
      <w:marRight w:val="0"/>
      <w:marTop w:val="0"/>
      <w:marBottom w:val="0"/>
      <w:divBdr>
        <w:top w:val="none" w:sz="0" w:space="0" w:color="auto"/>
        <w:left w:val="none" w:sz="0" w:space="0" w:color="auto"/>
        <w:bottom w:val="none" w:sz="0" w:space="0" w:color="auto"/>
        <w:right w:val="none" w:sz="0" w:space="0" w:color="auto"/>
      </w:divBdr>
    </w:div>
    <w:div w:id="1917586405">
      <w:bodyDiv w:val="1"/>
      <w:marLeft w:val="0"/>
      <w:marRight w:val="0"/>
      <w:marTop w:val="0"/>
      <w:marBottom w:val="0"/>
      <w:divBdr>
        <w:top w:val="none" w:sz="0" w:space="0" w:color="auto"/>
        <w:left w:val="none" w:sz="0" w:space="0" w:color="auto"/>
        <w:bottom w:val="none" w:sz="0" w:space="0" w:color="auto"/>
        <w:right w:val="none" w:sz="0" w:space="0" w:color="auto"/>
      </w:divBdr>
    </w:div>
    <w:div w:id="1919554641">
      <w:bodyDiv w:val="1"/>
      <w:marLeft w:val="0"/>
      <w:marRight w:val="0"/>
      <w:marTop w:val="0"/>
      <w:marBottom w:val="0"/>
      <w:divBdr>
        <w:top w:val="none" w:sz="0" w:space="0" w:color="auto"/>
        <w:left w:val="none" w:sz="0" w:space="0" w:color="auto"/>
        <w:bottom w:val="none" w:sz="0" w:space="0" w:color="auto"/>
        <w:right w:val="none" w:sz="0" w:space="0" w:color="auto"/>
      </w:divBdr>
    </w:div>
    <w:div w:id="1925793772">
      <w:bodyDiv w:val="1"/>
      <w:marLeft w:val="0"/>
      <w:marRight w:val="0"/>
      <w:marTop w:val="0"/>
      <w:marBottom w:val="0"/>
      <w:divBdr>
        <w:top w:val="none" w:sz="0" w:space="0" w:color="auto"/>
        <w:left w:val="none" w:sz="0" w:space="0" w:color="auto"/>
        <w:bottom w:val="none" w:sz="0" w:space="0" w:color="auto"/>
        <w:right w:val="none" w:sz="0" w:space="0" w:color="auto"/>
      </w:divBdr>
    </w:div>
    <w:div w:id="1930844528">
      <w:bodyDiv w:val="1"/>
      <w:marLeft w:val="0"/>
      <w:marRight w:val="0"/>
      <w:marTop w:val="0"/>
      <w:marBottom w:val="0"/>
      <w:divBdr>
        <w:top w:val="none" w:sz="0" w:space="0" w:color="auto"/>
        <w:left w:val="none" w:sz="0" w:space="0" w:color="auto"/>
        <w:bottom w:val="none" w:sz="0" w:space="0" w:color="auto"/>
        <w:right w:val="none" w:sz="0" w:space="0" w:color="auto"/>
      </w:divBdr>
    </w:div>
    <w:div w:id="1955404556">
      <w:bodyDiv w:val="1"/>
      <w:marLeft w:val="0"/>
      <w:marRight w:val="0"/>
      <w:marTop w:val="0"/>
      <w:marBottom w:val="0"/>
      <w:divBdr>
        <w:top w:val="none" w:sz="0" w:space="0" w:color="auto"/>
        <w:left w:val="none" w:sz="0" w:space="0" w:color="auto"/>
        <w:bottom w:val="none" w:sz="0" w:space="0" w:color="auto"/>
        <w:right w:val="none" w:sz="0" w:space="0" w:color="auto"/>
      </w:divBdr>
    </w:div>
    <w:div w:id="1989165959">
      <w:bodyDiv w:val="1"/>
      <w:marLeft w:val="0"/>
      <w:marRight w:val="0"/>
      <w:marTop w:val="0"/>
      <w:marBottom w:val="0"/>
      <w:divBdr>
        <w:top w:val="none" w:sz="0" w:space="0" w:color="auto"/>
        <w:left w:val="none" w:sz="0" w:space="0" w:color="auto"/>
        <w:bottom w:val="none" w:sz="0" w:space="0" w:color="auto"/>
        <w:right w:val="none" w:sz="0" w:space="0" w:color="auto"/>
      </w:divBdr>
    </w:div>
    <w:div w:id="1999797331">
      <w:bodyDiv w:val="1"/>
      <w:marLeft w:val="0"/>
      <w:marRight w:val="0"/>
      <w:marTop w:val="0"/>
      <w:marBottom w:val="0"/>
      <w:divBdr>
        <w:top w:val="none" w:sz="0" w:space="0" w:color="auto"/>
        <w:left w:val="none" w:sz="0" w:space="0" w:color="auto"/>
        <w:bottom w:val="none" w:sz="0" w:space="0" w:color="auto"/>
        <w:right w:val="none" w:sz="0" w:space="0" w:color="auto"/>
      </w:divBdr>
    </w:div>
    <w:div w:id="2001808075">
      <w:bodyDiv w:val="1"/>
      <w:marLeft w:val="0"/>
      <w:marRight w:val="0"/>
      <w:marTop w:val="0"/>
      <w:marBottom w:val="0"/>
      <w:divBdr>
        <w:top w:val="none" w:sz="0" w:space="0" w:color="auto"/>
        <w:left w:val="none" w:sz="0" w:space="0" w:color="auto"/>
        <w:bottom w:val="none" w:sz="0" w:space="0" w:color="auto"/>
        <w:right w:val="none" w:sz="0" w:space="0" w:color="auto"/>
      </w:divBdr>
    </w:div>
    <w:div w:id="2018732216">
      <w:bodyDiv w:val="1"/>
      <w:marLeft w:val="0"/>
      <w:marRight w:val="0"/>
      <w:marTop w:val="0"/>
      <w:marBottom w:val="0"/>
      <w:divBdr>
        <w:top w:val="none" w:sz="0" w:space="0" w:color="auto"/>
        <w:left w:val="none" w:sz="0" w:space="0" w:color="auto"/>
        <w:bottom w:val="none" w:sz="0" w:space="0" w:color="auto"/>
        <w:right w:val="none" w:sz="0" w:space="0" w:color="auto"/>
      </w:divBdr>
    </w:div>
    <w:div w:id="2036543032">
      <w:bodyDiv w:val="1"/>
      <w:marLeft w:val="0"/>
      <w:marRight w:val="0"/>
      <w:marTop w:val="0"/>
      <w:marBottom w:val="0"/>
      <w:divBdr>
        <w:top w:val="none" w:sz="0" w:space="0" w:color="auto"/>
        <w:left w:val="none" w:sz="0" w:space="0" w:color="auto"/>
        <w:bottom w:val="none" w:sz="0" w:space="0" w:color="auto"/>
        <w:right w:val="none" w:sz="0" w:space="0" w:color="auto"/>
      </w:divBdr>
    </w:div>
    <w:div w:id="2038967288">
      <w:bodyDiv w:val="1"/>
      <w:marLeft w:val="0"/>
      <w:marRight w:val="0"/>
      <w:marTop w:val="0"/>
      <w:marBottom w:val="0"/>
      <w:divBdr>
        <w:top w:val="none" w:sz="0" w:space="0" w:color="auto"/>
        <w:left w:val="none" w:sz="0" w:space="0" w:color="auto"/>
        <w:bottom w:val="none" w:sz="0" w:space="0" w:color="auto"/>
        <w:right w:val="none" w:sz="0" w:space="0" w:color="auto"/>
      </w:divBdr>
    </w:div>
    <w:div w:id="2060668606">
      <w:bodyDiv w:val="1"/>
      <w:marLeft w:val="0"/>
      <w:marRight w:val="0"/>
      <w:marTop w:val="0"/>
      <w:marBottom w:val="0"/>
      <w:divBdr>
        <w:top w:val="none" w:sz="0" w:space="0" w:color="auto"/>
        <w:left w:val="none" w:sz="0" w:space="0" w:color="auto"/>
        <w:bottom w:val="none" w:sz="0" w:space="0" w:color="auto"/>
        <w:right w:val="none" w:sz="0" w:space="0" w:color="auto"/>
      </w:divBdr>
    </w:div>
    <w:div w:id="2081515689">
      <w:bodyDiv w:val="1"/>
      <w:marLeft w:val="0"/>
      <w:marRight w:val="0"/>
      <w:marTop w:val="0"/>
      <w:marBottom w:val="0"/>
      <w:divBdr>
        <w:top w:val="none" w:sz="0" w:space="0" w:color="auto"/>
        <w:left w:val="none" w:sz="0" w:space="0" w:color="auto"/>
        <w:bottom w:val="none" w:sz="0" w:space="0" w:color="auto"/>
        <w:right w:val="none" w:sz="0" w:space="0" w:color="auto"/>
      </w:divBdr>
    </w:div>
    <w:div w:id="2085685641">
      <w:bodyDiv w:val="1"/>
      <w:marLeft w:val="0"/>
      <w:marRight w:val="0"/>
      <w:marTop w:val="0"/>
      <w:marBottom w:val="0"/>
      <w:divBdr>
        <w:top w:val="none" w:sz="0" w:space="0" w:color="auto"/>
        <w:left w:val="none" w:sz="0" w:space="0" w:color="auto"/>
        <w:bottom w:val="none" w:sz="0" w:space="0" w:color="auto"/>
        <w:right w:val="none" w:sz="0" w:space="0" w:color="auto"/>
      </w:divBdr>
    </w:div>
    <w:div w:id="2095317002">
      <w:bodyDiv w:val="1"/>
      <w:marLeft w:val="0"/>
      <w:marRight w:val="0"/>
      <w:marTop w:val="0"/>
      <w:marBottom w:val="0"/>
      <w:divBdr>
        <w:top w:val="none" w:sz="0" w:space="0" w:color="auto"/>
        <w:left w:val="none" w:sz="0" w:space="0" w:color="auto"/>
        <w:bottom w:val="none" w:sz="0" w:space="0" w:color="auto"/>
        <w:right w:val="none" w:sz="0" w:space="0" w:color="auto"/>
      </w:divBdr>
    </w:div>
    <w:div w:id="2095472669">
      <w:bodyDiv w:val="1"/>
      <w:marLeft w:val="0"/>
      <w:marRight w:val="0"/>
      <w:marTop w:val="0"/>
      <w:marBottom w:val="0"/>
      <w:divBdr>
        <w:top w:val="none" w:sz="0" w:space="0" w:color="auto"/>
        <w:left w:val="none" w:sz="0" w:space="0" w:color="auto"/>
        <w:bottom w:val="none" w:sz="0" w:space="0" w:color="auto"/>
        <w:right w:val="none" w:sz="0" w:space="0" w:color="auto"/>
      </w:divBdr>
    </w:div>
    <w:div w:id="2099014677">
      <w:bodyDiv w:val="1"/>
      <w:marLeft w:val="0"/>
      <w:marRight w:val="0"/>
      <w:marTop w:val="0"/>
      <w:marBottom w:val="0"/>
      <w:divBdr>
        <w:top w:val="none" w:sz="0" w:space="0" w:color="auto"/>
        <w:left w:val="none" w:sz="0" w:space="0" w:color="auto"/>
        <w:bottom w:val="none" w:sz="0" w:space="0" w:color="auto"/>
        <w:right w:val="none" w:sz="0" w:space="0" w:color="auto"/>
      </w:divBdr>
    </w:div>
    <w:div w:id="2115055473">
      <w:bodyDiv w:val="1"/>
      <w:marLeft w:val="0"/>
      <w:marRight w:val="0"/>
      <w:marTop w:val="0"/>
      <w:marBottom w:val="0"/>
      <w:divBdr>
        <w:top w:val="none" w:sz="0" w:space="0" w:color="auto"/>
        <w:left w:val="none" w:sz="0" w:space="0" w:color="auto"/>
        <w:bottom w:val="none" w:sz="0" w:space="0" w:color="auto"/>
        <w:right w:val="none" w:sz="0" w:space="0" w:color="auto"/>
      </w:divBdr>
    </w:div>
    <w:div w:id="2118215362">
      <w:bodyDiv w:val="1"/>
      <w:marLeft w:val="0"/>
      <w:marRight w:val="0"/>
      <w:marTop w:val="0"/>
      <w:marBottom w:val="0"/>
      <w:divBdr>
        <w:top w:val="none" w:sz="0" w:space="0" w:color="auto"/>
        <w:left w:val="none" w:sz="0" w:space="0" w:color="auto"/>
        <w:bottom w:val="none" w:sz="0" w:space="0" w:color="auto"/>
        <w:right w:val="none" w:sz="0" w:space="0" w:color="auto"/>
      </w:divBdr>
    </w:div>
    <w:div w:id="2119064416">
      <w:bodyDiv w:val="1"/>
      <w:marLeft w:val="0"/>
      <w:marRight w:val="0"/>
      <w:marTop w:val="0"/>
      <w:marBottom w:val="0"/>
      <w:divBdr>
        <w:top w:val="none" w:sz="0" w:space="0" w:color="auto"/>
        <w:left w:val="none" w:sz="0" w:space="0" w:color="auto"/>
        <w:bottom w:val="none" w:sz="0" w:space="0" w:color="auto"/>
        <w:right w:val="none" w:sz="0" w:space="0" w:color="auto"/>
      </w:divBdr>
    </w:div>
    <w:div w:id="2122064821">
      <w:bodyDiv w:val="1"/>
      <w:marLeft w:val="0"/>
      <w:marRight w:val="0"/>
      <w:marTop w:val="0"/>
      <w:marBottom w:val="0"/>
      <w:divBdr>
        <w:top w:val="none" w:sz="0" w:space="0" w:color="auto"/>
        <w:left w:val="none" w:sz="0" w:space="0" w:color="auto"/>
        <w:bottom w:val="none" w:sz="0" w:space="0" w:color="auto"/>
        <w:right w:val="none" w:sz="0" w:space="0" w:color="auto"/>
      </w:divBdr>
    </w:div>
    <w:div w:id="2124835230">
      <w:bodyDiv w:val="1"/>
      <w:marLeft w:val="0"/>
      <w:marRight w:val="0"/>
      <w:marTop w:val="0"/>
      <w:marBottom w:val="0"/>
      <w:divBdr>
        <w:top w:val="none" w:sz="0" w:space="0" w:color="auto"/>
        <w:left w:val="none" w:sz="0" w:space="0" w:color="auto"/>
        <w:bottom w:val="none" w:sz="0" w:space="0" w:color="auto"/>
        <w:right w:val="none" w:sz="0" w:space="0" w:color="auto"/>
      </w:divBdr>
    </w:div>
    <w:div w:id="21330925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46" Type="http://schemas.microsoft.com/office/2011/relationships/people" Target="people.xml"/><Relationship Id="rId47" Type="http://schemas.microsoft.com/office/2011/relationships/commentsExtended" Target="commentsExtended.xml"/><Relationship Id="rId20" Type="http://schemas.openxmlformats.org/officeDocument/2006/relationships/diagramData" Target="diagrams/data2.xml"/><Relationship Id="rId21" Type="http://schemas.openxmlformats.org/officeDocument/2006/relationships/diagramLayout" Target="diagrams/layout2.xml"/><Relationship Id="rId22" Type="http://schemas.openxmlformats.org/officeDocument/2006/relationships/diagramQuickStyle" Target="diagrams/quickStyle2.xml"/><Relationship Id="rId23" Type="http://schemas.openxmlformats.org/officeDocument/2006/relationships/diagramColors" Target="diagrams/colors2.xml"/><Relationship Id="rId24" Type="http://schemas.microsoft.com/office/2007/relationships/diagramDrawing" Target="diagrams/drawing2.xml"/><Relationship Id="rId25" Type="http://schemas.openxmlformats.org/officeDocument/2006/relationships/image" Target="media/image7.tiff"/><Relationship Id="rId26" Type="http://schemas.openxmlformats.org/officeDocument/2006/relationships/diagramData" Target="diagrams/data3.xml"/><Relationship Id="rId27" Type="http://schemas.openxmlformats.org/officeDocument/2006/relationships/diagramLayout" Target="diagrams/layout3.xml"/><Relationship Id="rId28" Type="http://schemas.openxmlformats.org/officeDocument/2006/relationships/diagramQuickStyle" Target="diagrams/quickStyle3.xml"/><Relationship Id="rId29" Type="http://schemas.openxmlformats.org/officeDocument/2006/relationships/diagramColors" Target="diagrams/colors3.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microsoft.com/office/2007/relationships/diagramDrawing" Target="diagrams/drawing3.xml"/><Relationship Id="rId31" Type="http://schemas.openxmlformats.org/officeDocument/2006/relationships/image" Target="media/image8.tiff"/><Relationship Id="rId32" Type="http://schemas.openxmlformats.org/officeDocument/2006/relationships/image" Target="media/image9.tiff"/><Relationship Id="rId9" Type="http://schemas.openxmlformats.org/officeDocument/2006/relationships/image" Target="media/image1.tiff"/><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10.tiff"/><Relationship Id="rId34" Type="http://schemas.openxmlformats.org/officeDocument/2006/relationships/image" Target="media/image11.tiff"/><Relationship Id="rId35" Type="http://schemas.openxmlformats.org/officeDocument/2006/relationships/image" Target="media/image12.tiff"/><Relationship Id="rId36" Type="http://schemas.openxmlformats.org/officeDocument/2006/relationships/image" Target="media/image13.tiff"/><Relationship Id="rId10" Type="http://schemas.openxmlformats.org/officeDocument/2006/relationships/image" Target="media/image2.tiff"/><Relationship Id="rId11" Type="http://schemas.openxmlformats.org/officeDocument/2006/relationships/image" Target="media/image3.tiff"/><Relationship Id="rId12" Type="http://schemas.openxmlformats.org/officeDocument/2006/relationships/image" Target="media/image4.tiff"/><Relationship Id="rId13" Type="http://schemas.openxmlformats.org/officeDocument/2006/relationships/image" Target="media/image5.tiff"/><Relationship Id="rId14" Type="http://schemas.openxmlformats.org/officeDocument/2006/relationships/image" Target="media/image6.tiff"/><Relationship Id="rId15" Type="http://schemas.openxmlformats.org/officeDocument/2006/relationships/diagramData" Target="diagrams/data1.xml"/><Relationship Id="rId16" Type="http://schemas.openxmlformats.org/officeDocument/2006/relationships/diagramLayout" Target="diagrams/layout1.xml"/><Relationship Id="rId17" Type="http://schemas.openxmlformats.org/officeDocument/2006/relationships/diagramQuickStyle" Target="diagrams/quickStyle1.xml"/><Relationship Id="rId18" Type="http://schemas.openxmlformats.org/officeDocument/2006/relationships/diagramColors" Target="diagrams/colors1.xml"/><Relationship Id="rId19" Type="http://schemas.microsoft.com/office/2007/relationships/diagramDrawing" Target="diagrams/drawing1.xml"/><Relationship Id="rId37" Type="http://schemas.openxmlformats.org/officeDocument/2006/relationships/image" Target="media/image14.tiff"/><Relationship Id="rId38" Type="http://schemas.openxmlformats.org/officeDocument/2006/relationships/image" Target="media/image15.tiff"/><Relationship Id="rId39" Type="http://schemas.openxmlformats.org/officeDocument/2006/relationships/image" Target="media/image16.tiff"/><Relationship Id="rId40" Type="http://schemas.openxmlformats.org/officeDocument/2006/relationships/image" Target="media/image17.tiff"/><Relationship Id="rId41" Type="http://schemas.openxmlformats.org/officeDocument/2006/relationships/image" Target="media/image18.tiff"/><Relationship Id="rId42" Type="http://schemas.openxmlformats.org/officeDocument/2006/relationships/fontTable" Target="fontTable.xml"/><Relationship Id="rId43" Type="http://schemas.openxmlformats.org/officeDocument/2006/relationships/theme" Target="theme/theme1.xml"/></Relationships>
</file>

<file path=word/diagrams/colors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8CEBE65-DA2F-44C2-85FC-7B8A05044F98}" type="doc">
      <dgm:prSet loTypeId="urn:microsoft.com/office/officeart/2005/8/layout/orgChart1" loCatId="hierarchy" qsTypeId="urn:microsoft.com/office/officeart/2005/8/quickstyle/simple1" qsCatId="simple" csTypeId="urn:microsoft.com/office/officeart/2005/8/colors/accent0_2" csCatId="mainScheme" phldr="1"/>
      <dgm:spPr/>
      <dgm:t>
        <a:bodyPr/>
        <a:lstStyle/>
        <a:p>
          <a:endParaRPr lang="en-IN"/>
        </a:p>
      </dgm:t>
    </dgm:pt>
    <dgm:pt modelId="{3C1CCF5F-106C-4F4A-92FE-59AEF7A7822E}">
      <dgm:prSet phldrT="[Text]" custT="1"/>
      <dgm:spPr>
        <a:noFill/>
        <a:ln>
          <a:solidFill>
            <a:srgbClr val="000000"/>
          </a:solidFill>
        </a:ln>
      </dgm:spPr>
      <dgm:t>
        <a:bodyPr/>
        <a:lstStyle/>
        <a:p>
          <a:r>
            <a:rPr lang="en-IN" sz="1200" dirty="0" smtClean="0">
              <a:solidFill>
                <a:srgbClr val="000000"/>
              </a:solidFill>
              <a:latin typeface="Book Antiqua" panose="02040602050305030304" pitchFamily="18" charset="0"/>
              <a:cs typeface="+mn-cs"/>
            </a:rPr>
            <a:t>Detection of</a:t>
          </a:r>
        </a:p>
        <a:p>
          <a:r>
            <a:rPr lang="en-IN" sz="1200" dirty="0" smtClean="0">
              <a:solidFill>
                <a:srgbClr val="000000"/>
              </a:solidFill>
              <a:latin typeface="Book Antiqua" panose="02040602050305030304" pitchFamily="18" charset="0"/>
              <a:cs typeface="+mn-cs"/>
            </a:rPr>
            <a:t>Recurrence</a:t>
          </a:r>
          <a:endParaRPr lang="en-IN" sz="1200" dirty="0">
            <a:solidFill>
              <a:srgbClr val="000000"/>
            </a:solidFill>
            <a:latin typeface="Book Antiqua" panose="02040602050305030304" pitchFamily="18" charset="0"/>
          </a:endParaRPr>
        </a:p>
      </dgm:t>
    </dgm:pt>
    <dgm:pt modelId="{3E4C75F1-7EA6-4C9B-B50B-A1FBB85A4068}" type="parTrans" cxnId="{BBA71C56-8209-471B-A764-CB4423C29BA8}">
      <dgm:prSet/>
      <dgm:spPr/>
      <dgm:t>
        <a:bodyPr/>
        <a:lstStyle/>
        <a:p>
          <a:endParaRPr lang="en-IN"/>
        </a:p>
      </dgm:t>
    </dgm:pt>
    <dgm:pt modelId="{4374D2E4-6412-4986-AE1B-C03692149C13}" type="sibTrans" cxnId="{BBA71C56-8209-471B-A764-CB4423C29BA8}">
      <dgm:prSet/>
      <dgm:spPr/>
      <dgm:t>
        <a:bodyPr/>
        <a:lstStyle/>
        <a:p>
          <a:endParaRPr lang="en-IN"/>
        </a:p>
      </dgm:t>
    </dgm:pt>
    <dgm:pt modelId="{B2106248-18B7-4B4A-A940-49804C2C042C}">
      <dgm:prSet phldrT="[Text]" custT="1"/>
      <dgm:spPr>
        <a:noFill/>
        <a:ln>
          <a:solidFill>
            <a:srgbClr val="000000"/>
          </a:solidFill>
        </a:ln>
      </dgm:spPr>
      <dgm:t>
        <a:bodyPr/>
        <a:lstStyle/>
        <a:p>
          <a:r>
            <a:rPr lang="en-IN" sz="1200" dirty="0" smtClean="0">
              <a:solidFill>
                <a:srgbClr val="000000"/>
              </a:solidFill>
              <a:latin typeface="Book Antiqua" panose="02040602050305030304" pitchFamily="18" charset="0"/>
              <a:cs typeface="+mn-cs"/>
            </a:rPr>
            <a:t>Mammography</a:t>
          </a:r>
        </a:p>
        <a:p>
          <a:r>
            <a:rPr lang="en-IN" sz="1200" dirty="0" smtClean="0">
              <a:solidFill>
                <a:srgbClr val="000000"/>
              </a:solidFill>
              <a:latin typeface="Book Antiqua" panose="02040602050305030304" pitchFamily="18" charset="0"/>
              <a:cs typeface="+mn-cs"/>
            </a:rPr>
            <a:t> 35%</a:t>
          </a:r>
          <a:endParaRPr lang="en-IN" sz="1200" dirty="0">
            <a:solidFill>
              <a:srgbClr val="000000"/>
            </a:solidFill>
            <a:latin typeface="Book Antiqua" panose="02040602050305030304" pitchFamily="18" charset="0"/>
          </a:endParaRPr>
        </a:p>
      </dgm:t>
    </dgm:pt>
    <dgm:pt modelId="{D5E976CD-7369-43E5-8FC6-D38CB8944A4E}" type="parTrans" cxnId="{04A8E998-54AC-444D-A894-4436E50C8799}">
      <dgm:prSet/>
      <dgm:spPr/>
      <dgm:t>
        <a:bodyPr/>
        <a:lstStyle/>
        <a:p>
          <a:endParaRPr lang="en-IN"/>
        </a:p>
      </dgm:t>
    </dgm:pt>
    <dgm:pt modelId="{AE2D2CCC-64E7-450D-B7B2-6F6953996BAF}" type="sibTrans" cxnId="{04A8E998-54AC-444D-A894-4436E50C8799}">
      <dgm:prSet/>
      <dgm:spPr/>
      <dgm:t>
        <a:bodyPr/>
        <a:lstStyle/>
        <a:p>
          <a:endParaRPr lang="en-IN"/>
        </a:p>
      </dgm:t>
    </dgm:pt>
    <dgm:pt modelId="{AC7420D9-81A2-45CD-B2FE-0A34D6CA3536}">
      <dgm:prSet phldrT="[Text]" custT="1"/>
      <dgm:spPr>
        <a:noFill/>
        <a:ln>
          <a:solidFill>
            <a:srgbClr val="000000"/>
          </a:solidFill>
        </a:ln>
      </dgm:spPr>
      <dgm:t>
        <a:bodyPr/>
        <a:lstStyle/>
        <a:p>
          <a:r>
            <a:rPr lang="en-IN" sz="1200" dirty="0" smtClean="0">
              <a:solidFill>
                <a:srgbClr val="000000"/>
              </a:solidFill>
              <a:latin typeface="Book Antiqua" panose="02040602050305030304" pitchFamily="18" charset="0"/>
              <a:cs typeface="+mn-cs"/>
            </a:rPr>
            <a:t>Physical exam  39%</a:t>
          </a:r>
          <a:endParaRPr lang="en-IN" sz="1200" dirty="0">
            <a:solidFill>
              <a:srgbClr val="000000"/>
            </a:solidFill>
            <a:latin typeface="Book Antiqua" panose="02040602050305030304" pitchFamily="18" charset="0"/>
          </a:endParaRPr>
        </a:p>
      </dgm:t>
    </dgm:pt>
    <dgm:pt modelId="{BFB06DC6-D0C2-404D-A5B8-BD6772A37E77}" type="parTrans" cxnId="{1FE7D7A6-9309-4DD4-9B74-DEF613FF0A0F}">
      <dgm:prSet/>
      <dgm:spPr/>
      <dgm:t>
        <a:bodyPr/>
        <a:lstStyle/>
        <a:p>
          <a:endParaRPr lang="en-IN"/>
        </a:p>
      </dgm:t>
    </dgm:pt>
    <dgm:pt modelId="{2C102521-3A78-464F-8D44-DDDEDCF9BCFB}" type="sibTrans" cxnId="{1FE7D7A6-9309-4DD4-9B74-DEF613FF0A0F}">
      <dgm:prSet/>
      <dgm:spPr/>
      <dgm:t>
        <a:bodyPr/>
        <a:lstStyle/>
        <a:p>
          <a:endParaRPr lang="en-IN"/>
        </a:p>
      </dgm:t>
    </dgm:pt>
    <dgm:pt modelId="{C234CFF0-6D17-4948-BEB2-ED2D8A1130DA}">
      <dgm:prSet phldrT="[Text]" custT="1"/>
      <dgm:spPr>
        <a:noFill/>
        <a:ln>
          <a:solidFill>
            <a:srgbClr val="000000"/>
          </a:solidFill>
        </a:ln>
      </dgm:spPr>
      <dgm:t>
        <a:bodyPr/>
        <a:lstStyle/>
        <a:p>
          <a:r>
            <a:rPr lang="en-IN" sz="1200" dirty="0" smtClean="0">
              <a:solidFill>
                <a:srgbClr val="000000"/>
              </a:solidFill>
              <a:latin typeface="Book Antiqua" panose="02040602050305030304" pitchFamily="18" charset="0"/>
              <a:cs typeface="+mn-cs"/>
            </a:rPr>
            <a:t>Both 26% </a:t>
          </a:r>
          <a:endParaRPr lang="en-IN" sz="1200" dirty="0">
            <a:solidFill>
              <a:srgbClr val="000000"/>
            </a:solidFill>
            <a:latin typeface="Book Antiqua" panose="02040602050305030304" pitchFamily="18" charset="0"/>
          </a:endParaRPr>
        </a:p>
      </dgm:t>
    </dgm:pt>
    <dgm:pt modelId="{EC262D54-D70B-4BCA-9BC0-5A9308BD31DD}" type="parTrans" cxnId="{0546D4A4-71DD-4E13-90AC-97A47583CBE2}">
      <dgm:prSet/>
      <dgm:spPr/>
      <dgm:t>
        <a:bodyPr/>
        <a:lstStyle/>
        <a:p>
          <a:endParaRPr lang="en-IN"/>
        </a:p>
      </dgm:t>
    </dgm:pt>
    <dgm:pt modelId="{BC56318A-B9B3-4503-B029-7FFA8F0E418B}" type="sibTrans" cxnId="{0546D4A4-71DD-4E13-90AC-97A47583CBE2}">
      <dgm:prSet/>
      <dgm:spPr/>
      <dgm:t>
        <a:bodyPr/>
        <a:lstStyle/>
        <a:p>
          <a:endParaRPr lang="en-IN"/>
        </a:p>
      </dgm:t>
    </dgm:pt>
    <dgm:pt modelId="{39E6B4B9-DF84-4703-9401-75C988AC4341}" type="pres">
      <dgm:prSet presAssocID="{98CEBE65-DA2F-44C2-85FC-7B8A05044F98}" presName="hierChild1" presStyleCnt="0">
        <dgm:presLayoutVars>
          <dgm:orgChart val="1"/>
          <dgm:chPref val="1"/>
          <dgm:dir/>
          <dgm:animOne val="branch"/>
          <dgm:animLvl val="lvl"/>
          <dgm:resizeHandles/>
        </dgm:presLayoutVars>
      </dgm:prSet>
      <dgm:spPr/>
      <dgm:t>
        <a:bodyPr/>
        <a:lstStyle/>
        <a:p>
          <a:endParaRPr lang="en-IN"/>
        </a:p>
      </dgm:t>
    </dgm:pt>
    <dgm:pt modelId="{C44652CD-8D4E-4EC9-B18C-F431EDF88125}" type="pres">
      <dgm:prSet presAssocID="{3C1CCF5F-106C-4F4A-92FE-59AEF7A7822E}" presName="hierRoot1" presStyleCnt="0">
        <dgm:presLayoutVars>
          <dgm:hierBranch val="init"/>
        </dgm:presLayoutVars>
      </dgm:prSet>
      <dgm:spPr/>
    </dgm:pt>
    <dgm:pt modelId="{D70E608D-AB90-475C-B9A8-AAABF44F4C11}" type="pres">
      <dgm:prSet presAssocID="{3C1CCF5F-106C-4F4A-92FE-59AEF7A7822E}" presName="rootComposite1" presStyleCnt="0"/>
      <dgm:spPr/>
    </dgm:pt>
    <dgm:pt modelId="{80F90EA7-C309-4BB1-8A28-9AC8EEA5C552}" type="pres">
      <dgm:prSet presAssocID="{3C1CCF5F-106C-4F4A-92FE-59AEF7A7822E}" presName="rootText1" presStyleLbl="node0" presStyleIdx="0" presStyleCnt="1" custScaleY="95613">
        <dgm:presLayoutVars>
          <dgm:chPref val="3"/>
        </dgm:presLayoutVars>
      </dgm:prSet>
      <dgm:spPr/>
      <dgm:t>
        <a:bodyPr/>
        <a:lstStyle/>
        <a:p>
          <a:endParaRPr lang="en-IN"/>
        </a:p>
      </dgm:t>
    </dgm:pt>
    <dgm:pt modelId="{BBD1CA3B-7BF6-418E-A305-21A2FC495708}" type="pres">
      <dgm:prSet presAssocID="{3C1CCF5F-106C-4F4A-92FE-59AEF7A7822E}" presName="rootConnector1" presStyleLbl="node1" presStyleIdx="0" presStyleCnt="0"/>
      <dgm:spPr/>
      <dgm:t>
        <a:bodyPr/>
        <a:lstStyle/>
        <a:p>
          <a:endParaRPr lang="en-IN"/>
        </a:p>
      </dgm:t>
    </dgm:pt>
    <dgm:pt modelId="{C32139D9-B5B6-482D-8D06-020A7116E787}" type="pres">
      <dgm:prSet presAssocID="{3C1CCF5F-106C-4F4A-92FE-59AEF7A7822E}" presName="hierChild2" presStyleCnt="0"/>
      <dgm:spPr/>
    </dgm:pt>
    <dgm:pt modelId="{7E8153C9-C0BD-4810-A88E-684FA56C3D01}" type="pres">
      <dgm:prSet presAssocID="{D5E976CD-7369-43E5-8FC6-D38CB8944A4E}" presName="Name37" presStyleLbl="parChTrans1D2" presStyleIdx="0" presStyleCnt="3"/>
      <dgm:spPr/>
      <dgm:t>
        <a:bodyPr/>
        <a:lstStyle/>
        <a:p>
          <a:endParaRPr lang="en-IN"/>
        </a:p>
      </dgm:t>
    </dgm:pt>
    <dgm:pt modelId="{DF4697EB-C365-4BD3-8B18-D9C2E7EE17A1}" type="pres">
      <dgm:prSet presAssocID="{B2106248-18B7-4B4A-A940-49804C2C042C}" presName="hierRoot2" presStyleCnt="0">
        <dgm:presLayoutVars>
          <dgm:hierBranch val="init"/>
        </dgm:presLayoutVars>
      </dgm:prSet>
      <dgm:spPr/>
    </dgm:pt>
    <dgm:pt modelId="{5B6BC671-9FA9-45F0-BBC3-49181EAB4286}" type="pres">
      <dgm:prSet presAssocID="{B2106248-18B7-4B4A-A940-49804C2C042C}" presName="rootComposite" presStyleCnt="0"/>
      <dgm:spPr/>
    </dgm:pt>
    <dgm:pt modelId="{E0B28FEB-E52C-446B-A9B8-E4CFA24E648F}" type="pres">
      <dgm:prSet presAssocID="{B2106248-18B7-4B4A-A940-49804C2C042C}" presName="rootText" presStyleLbl="node2" presStyleIdx="0" presStyleCnt="3" custScaleY="95613">
        <dgm:presLayoutVars>
          <dgm:chPref val="3"/>
        </dgm:presLayoutVars>
      </dgm:prSet>
      <dgm:spPr/>
      <dgm:t>
        <a:bodyPr/>
        <a:lstStyle/>
        <a:p>
          <a:endParaRPr lang="en-IN"/>
        </a:p>
      </dgm:t>
    </dgm:pt>
    <dgm:pt modelId="{47893EB5-65F9-4814-9ABE-3297E50DC254}" type="pres">
      <dgm:prSet presAssocID="{B2106248-18B7-4B4A-A940-49804C2C042C}" presName="rootConnector" presStyleLbl="node2" presStyleIdx="0" presStyleCnt="3"/>
      <dgm:spPr/>
      <dgm:t>
        <a:bodyPr/>
        <a:lstStyle/>
        <a:p>
          <a:endParaRPr lang="en-IN"/>
        </a:p>
      </dgm:t>
    </dgm:pt>
    <dgm:pt modelId="{CDE5F9FF-AE27-4A6D-BD18-0438E921C730}" type="pres">
      <dgm:prSet presAssocID="{B2106248-18B7-4B4A-A940-49804C2C042C}" presName="hierChild4" presStyleCnt="0"/>
      <dgm:spPr/>
    </dgm:pt>
    <dgm:pt modelId="{F2DBBF7B-04E0-47F5-A0EC-779869C0446F}" type="pres">
      <dgm:prSet presAssocID="{B2106248-18B7-4B4A-A940-49804C2C042C}" presName="hierChild5" presStyleCnt="0"/>
      <dgm:spPr/>
    </dgm:pt>
    <dgm:pt modelId="{767D5C1E-1BF0-4248-9D62-C0F1E445CACF}" type="pres">
      <dgm:prSet presAssocID="{BFB06DC6-D0C2-404D-A5B8-BD6772A37E77}" presName="Name37" presStyleLbl="parChTrans1D2" presStyleIdx="1" presStyleCnt="3"/>
      <dgm:spPr/>
      <dgm:t>
        <a:bodyPr/>
        <a:lstStyle/>
        <a:p>
          <a:endParaRPr lang="en-IN"/>
        </a:p>
      </dgm:t>
    </dgm:pt>
    <dgm:pt modelId="{19926B44-8521-4195-A7A5-4F05F3660A58}" type="pres">
      <dgm:prSet presAssocID="{AC7420D9-81A2-45CD-B2FE-0A34D6CA3536}" presName="hierRoot2" presStyleCnt="0">
        <dgm:presLayoutVars>
          <dgm:hierBranch val="init"/>
        </dgm:presLayoutVars>
      </dgm:prSet>
      <dgm:spPr/>
    </dgm:pt>
    <dgm:pt modelId="{3EDBDB58-7768-48B3-B174-FF526B3F18D7}" type="pres">
      <dgm:prSet presAssocID="{AC7420D9-81A2-45CD-B2FE-0A34D6CA3536}" presName="rootComposite" presStyleCnt="0"/>
      <dgm:spPr/>
    </dgm:pt>
    <dgm:pt modelId="{600076B2-7393-4587-BF7A-C36875DD35EE}" type="pres">
      <dgm:prSet presAssocID="{AC7420D9-81A2-45CD-B2FE-0A34D6CA3536}" presName="rootText" presStyleLbl="node2" presStyleIdx="1" presStyleCnt="3" custScaleY="95613">
        <dgm:presLayoutVars>
          <dgm:chPref val="3"/>
        </dgm:presLayoutVars>
      </dgm:prSet>
      <dgm:spPr/>
      <dgm:t>
        <a:bodyPr/>
        <a:lstStyle/>
        <a:p>
          <a:endParaRPr lang="en-IN"/>
        </a:p>
      </dgm:t>
    </dgm:pt>
    <dgm:pt modelId="{B855C3F3-9173-46AB-8A05-E36C2DB60871}" type="pres">
      <dgm:prSet presAssocID="{AC7420D9-81A2-45CD-B2FE-0A34D6CA3536}" presName="rootConnector" presStyleLbl="node2" presStyleIdx="1" presStyleCnt="3"/>
      <dgm:spPr/>
      <dgm:t>
        <a:bodyPr/>
        <a:lstStyle/>
        <a:p>
          <a:endParaRPr lang="en-IN"/>
        </a:p>
      </dgm:t>
    </dgm:pt>
    <dgm:pt modelId="{6162BFBA-5551-4102-A729-7028FF2E9637}" type="pres">
      <dgm:prSet presAssocID="{AC7420D9-81A2-45CD-B2FE-0A34D6CA3536}" presName="hierChild4" presStyleCnt="0"/>
      <dgm:spPr/>
    </dgm:pt>
    <dgm:pt modelId="{AD7B69B0-25FA-4B6A-B1F1-31406862F0C4}" type="pres">
      <dgm:prSet presAssocID="{AC7420D9-81A2-45CD-B2FE-0A34D6CA3536}" presName="hierChild5" presStyleCnt="0"/>
      <dgm:spPr/>
    </dgm:pt>
    <dgm:pt modelId="{7BDE8D89-4237-40BB-A709-E3FAE007C9F6}" type="pres">
      <dgm:prSet presAssocID="{EC262D54-D70B-4BCA-9BC0-5A9308BD31DD}" presName="Name37" presStyleLbl="parChTrans1D2" presStyleIdx="2" presStyleCnt="3"/>
      <dgm:spPr/>
      <dgm:t>
        <a:bodyPr/>
        <a:lstStyle/>
        <a:p>
          <a:endParaRPr lang="en-IN"/>
        </a:p>
      </dgm:t>
    </dgm:pt>
    <dgm:pt modelId="{DEDFA076-3AF9-44C6-89DE-FCC37CEB66EB}" type="pres">
      <dgm:prSet presAssocID="{C234CFF0-6D17-4948-BEB2-ED2D8A1130DA}" presName="hierRoot2" presStyleCnt="0">
        <dgm:presLayoutVars>
          <dgm:hierBranch val="init"/>
        </dgm:presLayoutVars>
      </dgm:prSet>
      <dgm:spPr/>
    </dgm:pt>
    <dgm:pt modelId="{0ADCDA2F-C545-4245-BB95-6153ED2ED767}" type="pres">
      <dgm:prSet presAssocID="{C234CFF0-6D17-4948-BEB2-ED2D8A1130DA}" presName="rootComposite" presStyleCnt="0"/>
      <dgm:spPr/>
    </dgm:pt>
    <dgm:pt modelId="{98032D6D-AB56-45F9-A71D-1EE3EEEE0CD8}" type="pres">
      <dgm:prSet presAssocID="{C234CFF0-6D17-4948-BEB2-ED2D8A1130DA}" presName="rootText" presStyleLbl="node2" presStyleIdx="2" presStyleCnt="3" custScaleY="95613">
        <dgm:presLayoutVars>
          <dgm:chPref val="3"/>
        </dgm:presLayoutVars>
      </dgm:prSet>
      <dgm:spPr/>
      <dgm:t>
        <a:bodyPr/>
        <a:lstStyle/>
        <a:p>
          <a:endParaRPr lang="en-IN"/>
        </a:p>
      </dgm:t>
    </dgm:pt>
    <dgm:pt modelId="{2008003F-F5D2-40FB-9919-D36DC44795AC}" type="pres">
      <dgm:prSet presAssocID="{C234CFF0-6D17-4948-BEB2-ED2D8A1130DA}" presName="rootConnector" presStyleLbl="node2" presStyleIdx="2" presStyleCnt="3"/>
      <dgm:spPr/>
      <dgm:t>
        <a:bodyPr/>
        <a:lstStyle/>
        <a:p>
          <a:endParaRPr lang="en-IN"/>
        </a:p>
      </dgm:t>
    </dgm:pt>
    <dgm:pt modelId="{7448DED5-4046-4238-A3A6-75D281A10DF5}" type="pres">
      <dgm:prSet presAssocID="{C234CFF0-6D17-4948-BEB2-ED2D8A1130DA}" presName="hierChild4" presStyleCnt="0"/>
      <dgm:spPr/>
    </dgm:pt>
    <dgm:pt modelId="{D5ADFBE0-E37D-486A-8F83-4DCE7AB4A3EC}" type="pres">
      <dgm:prSet presAssocID="{C234CFF0-6D17-4948-BEB2-ED2D8A1130DA}" presName="hierChild5" presStyleCnt="0"/>
      <dgm:spPr/>
    </dgm:pt>
    <dgm:pt modelId="{4C62F21A-0F34-413F-BCF5-DE8746842B7A}" type="pres">
      <dgm:prSet presAssocID="{3C1CCF5F-106C-4F4A-92FE-59AEF7A7822E}" presName="hierChild3" presStyleCnt="0"/>
      <dgm:spPr/>
    </dgm:pt>
  </dgm:ptLst>
  <dgm:cxnLst>
    <dgm:cxn modelId="{7C3FE3A3-E568-427F-8416-C74C13779BB7}" type="presOf" srcId="{BFB06DC6-D0C2-404D-A5B8-BD6772A37E77}" destId="{767D5C1E-1BF0-4248-9D62-C0F1E445CACF}" srcOrd="0" destOrd="0" presId="urn:microsoft.com/office/officeart/2005/8/layout/orgChart1"/>
    <dgm:cxn modelId="{10174D3E-0A87-4AAF-A5EE-120E8F7D0DD2}" type="presOf" srcId="{B2106248-18B7-4B4A-A940-49804C2C042C}" destId="{E0B28FEB-E52C-446B-A9B8-E4CFA24E648F}" srcOrd="0" destOrd="0" presId="urn:microsoft.com/office/officeart/2005/8/layout/orgChart1"/>
    <dgm:cxn modelId="{9F6C2A43-411A-4E8B-BED5-1847EE705968}" type="presOf" srcId="{EC262D54-D70B-4BCA-9BC0-5A9308BD31DD}" destId="{7BDE8D89-4237-40BB-A709-E3FAE007C9F6}" srcOrd="0" destOrd="0" presId="urn:microsoft.com/office/officeart/2005/8/layout/orgChart1"/>
    <dgm:cxn modelId="{3B42B7C5-A161-469A-8EA8-3D4EB96CE80A}" type="presOf" srcId="{C234CFF0-6D17-4948-BEB2-ED2D8A1130DA}" destId="{98032D6D-AB56-45F9-A71D-1EE3EEEE0CD8}" srcOrd="0" destOrd="0" presId="urn:microsoft.com/office/officeart/2005/8/layout/orgChart1"/>
    <dgm:cxn modelId="{BBA71C56-8209-471B-A764-CB4423C29BA8}" srcId="{98CEBE65-DA2F-44C2-85FC-7B8A05044F98}" destId="{3C1CCF5F-106C-4F4A-92FE-59AEF7A7822E}" srcOrd="0" destOrd="0" parTransId="{3E4C75F1-7EA6-4C9B-B50B-A1FBB85A4068}" sibTransId="{4374D2E4-6412-4986-AE1B-C03692149C13}"/>
    <dgm:cxn modelId="{8824CC7F-4CA5-498C-A575-8C2A63F25763}" type="presOf" srcId="{AC7420D9-81A2-45CD-B2FE-0A34D6CA3536}" destId="{600076B2-7393-4587-BF7A-C36875DD35EE}" srcOrd="0" destOrd="0" presId="urn:microsoft.com/office/officeart/2005/8/layout/orgChart1"/>
    <dgm:cxn modelId="{E3502DE9-5A47-4B40-BADC-F5EC0CC28E29}" type="presOf" srcId="{98CEBE65-DA2F-44C2-85FC-7B8A05044F98}" destId="{39E6B4B9-DF84-4703-9401-75C988AC4341}" srcOrd="0" destOrd="0" presId="urn:microsoft.com/office/officeart/2005/8/layout/orgChart1"/>
    <dgm:cxn modelId="{0546D4A4-71DD-4E13-90AC-97A47583CBE2}" srcId="{3C1CCF5F-106C-4F4A-92FE-59AEF7A7822E}" destId="{C234CFF0-6D17-4948-BEB2-ED2D8A1130DA}" srcOrd="2" destOrd="0" parTransId="{EC262D54-D70B-4BCA-9BC0-5A9308BD31DD}" sibTransId="{BC56318A-B9B3-4503-B029-7FFA8F0E418B}"/>
    <dgm:cxn modelId="{1FE7D7A6-9309-4DD4-9B74-DEF613FF0A0F}" srcId="{3C1CCF5F-106C-4F4A-92FE-59AEF7A7822E}" destId="{AC7420D9-81A2-45CD-B2FE-0A34D6CA3536}" srcOrd="1" destOrd="0" parTransId="{BFB06DC6-D0C2-404D-A5B8-BD6772A37E77}" sibTransId="{2C102521-3A78-464F-8D44-DDDEDCF9BCFB}"/>
    <dgm:cxn modelId="{04A8E998-54AC-444D-A894-4436E50C8799}" srcId="{3C1CCF5F-106C-4F4A-92FE-59AEF7A7822E}" destId="{B2106248-18B7-4B4A-A940-49804C2C042C}" srcOrd="0" destOrd="0" parTransId="{D5E976CD-7369-43E5-8FC6-D38CB8944A4E}" sibTransId="{AE2D2CCC-64E7-450D-B7B2-6F6953996BAF}"/>
    <dgm:cxn modelId="{EFA8F4CF-52E4-4196-98FD-874B4CB06778}" type="presOf" srcId="{C234CFF0-6D17-4948-BEB2-ED2D8A1130DA}" destId="{2008003F-F5D2-40FB-9919-D36DC44795AC}" srcOrd="1" destOrd="0" presId="urn:microsoft.com/office/officeart/2005/8/layout/orgChart1"/>
    <dgm:cxn modelId="{54678ADF-835D-4775-9E20-94193135A8EC}" type="presOf" srcId="{AC7420D9-81A2-45CD-B2FE-0A34D6CA3536}" destId="{B855C3F3-9173-46AB-8A05-E36C2DB60871}" srcOrd="1" destOrd="0" presId="urn:microsoft.com/office/officeart/2005/8/layout/orgChart1"/>
    <dgm:cxn modelId="{F506A3BB-41DE-4995-8A35-A74329AC36CF}" type="presOf" srcId="{D5E976CD-7369-43E5-8FC6-D38CB8944A4E}" destId="{7E8153C9-C0BD-4810-A88E-684FA56C3D01}" srcOrd="0" destOrd="0" presId="urn:microsoft.com/office/officeart/2005/8/layout/orgChart1"/>
    <dgm:cxn modelId="{80FDD9B4-3EDE-4718-842C-13F4A9CED0C0}" type="presOf" srcId="{3C1CCF5F-106C-4F4A-92FE-59AEF7A7822E}" destId="{80F90EA7-C309-4BB1-8A28-9AC8EEA5C552}" srcOrd="0" destOrd="0" presId="urn:microsoft.com/office/officeart/2005/8/layout/orgChart1"/>
    <dgm:cxn modelId="{42D5ECB7-667E-4895-B06C-34128215B887}" type="presOf" srcId="{B2106248-18B7-4B4A-A940-49804C2C042C}" destId="{47893EB5-65F9-4814-9ABE-3297E50DC254}" srcOrd="1" destOrd="0" presId="urn:microsoft.com/office/officeart/2005/8/layout/orgChart1"/>
    <dgm:cxn modelId="{66A0E3EF-79DA-4F79-8512-10AFEFA4098B}" type="presOf" srcId="{3C1CCF5F-106C-4F4A-92FE-59AEF7A7822E}" destId="{BBD1CA3B-7BF6-418E-A305-21A2FC495708}" srcOrd="1" destOrd="0" presId="urn:microsoft.com/office/officeart/2005/8/layout/orgChart1"/>
    <dgm:cxn modelId="{188F89C8-D84C-45DF-A82B-E3BA7406A665}" type="presParOf" srcId="{39E6B4B9-DF84-4703-9401-75C988AC4341}" destId="{C44652CD-8D4E-4EC9-B18C-F431EDF88125}" srcOrd="0" destOrd="0" presId="urn:microsoft.com/office/officeart/2005/8/layout/orgChart1"/>
    <dgm:cxn modelId="{317BDA16-3F45-47FC-AB63-4F455D49905C}" type="presParOf" srcId="{C44652CD-8D4E-4EC9-B18C-F431EDF88125}" destId="{D70E608D-AB90-475C-B9A8-AAABF44F4C11}" srcOrd="0" destOrd="0" presId="urn:microsoft.com/office/officeart/2005/8/layout/orgChart1"/>
    <dgm:cxn modelId="{0568A72F-896D-473B-B083-9960A272FD43}" type="presParOf" srcId="{D70E608D-AB90-475C-B9A8-AAABF44F4C11}" destId="{80F90EA7-C309-4BB1-8A28-9AC8EEA5C552}" srcOrd="0" destOrd="0" presId="urn:microsoft.com/office/officeart/2005/8/layout/orgChart1"/>
    <dgm:cxn modelId="{570AAFF4-2D4B-40A7-A153-092246BD024C}" type="presParOf" srcId="{D70E608D-AB90-475C-B9A8-AAABF44F4C11}" destId="{BBD1CA3B-7BF6-418E-A305-21A2FC495708}" srcOrd="1" destOrd="0" presId="urn:microsoft.com/office/officeart/2005/8/layout/orgChart1"/>
    <dgm:cxn modelId="{11DB5F8C-1411-41CB-A480-FFA46FA5BA63}" type="presParOf" srcId="{C44652CD-8D4E-4EC9-B18C-F431EDF88125}" destId="{C32139D9-B5B6-482D-8D06-020A7116E787}" srcOrd="1" destOrd="0" presId="urn:microsoft.com/office/officeart/2005/8/layout/orgChart1"/>
    <dgm:cxn modelId="{EFB75F6A-81D6-4B12-911F-56BEFE0593F1}" type="presParOf" srcId="{C32139D9-B5B6-482D-8D06-020A7116E787}" destId="{7E8153C9-C0BD-4810-A88E-684FA56C3D01}" srcOrd="0" destOrd="0" presId="urn:microsoft.com/office/officeart/2005/8/layout/orgChart1"/>
    <dgm:cxn modelId="{727CEC58-EA2F-4E20-A13B-60EEA36F1B45}" type="presParOf" srcId="{C32139D9-B5B6-482D-8D06-020A7116E787}" destId="{DF4697EB-C365-4BD3-8B18-D9C2E7EE17A1}" srcOrd="1" destOrd="0" presId="urn:microsoft.com/office/officeart/2005/8/layout/orgChart1"/>
    <dgm:cxn modelId="{B8E0807A-6077-45A3-8731-0B56AD7BDA50}" type="presParOf" srcId="{DF4697EB-C365-4BD3-8B18-D9C2E7EE17A1}" destId="{5B6BC671-9FA9-45F0-BBC3-49181EAB4286}" srcOrd="0" destOrd="0" presId="urn:microsoft.com/office/officeart/2005/8/layout/orgChart1"/>
    <dgm:cxn modelId="{649B3032-BC8F-45CD-B0ED-6A569AB4623E}" type="presParOf" srcId="{5B6BC671-9FA9-45F0-BBC3-49181EAB4286}" destId="{E0B28FEB-E52C-446B-A9B8-E4CFA24E648F}" srcOrd="0" destOrd="0" presId="urn:microsoft.com/office/officeart/2005/8/layout/orgChart1"/>
    <dgm:cxn modelId="{7231D170-8B89-45A0-9AD0-29F36AB13351}" type="presParOf" srcId="{5B6BC671-9FA9-45F0-BBC3-49181EAB4286}" destId="{47893EB5-65F9-4814-9ABE-3297E50DC254}" srcOrd="1" destOrd="0" presId="urn:microsoft.com/office/officeart/2005/8/layout/orgChart1"/>
    <dgm:cxn modelId="{17E964BC-6861-49A0-8005-17DFB0778103}" type="presParOf" srcId="{DF4697EB-C365-4BD3-8B18-D9C2E7EE17A1}" destId="{CDE5F9FF-AE27-4A6D-BD18-0438E921C730}" srcOrd="1" destOrd="0" presId="urn:microsoft.com/office/officeart/2005/8/layout/orgChart1"/>
    <dgm:cxn modelId="{5262B288-BF0A-41E1-9CC5-4BB21F5EBE8E}" type="presParOf" srcId="{DF4697EB-C365-4BD3-8B18-D9C2E7EE17A1}" destId="{F2DBBF7B-04E0-47F5-A0EC-779869C0446F}" srcOrd="2" destOrd="0" presId="urn:microsoft.com/office/officeart/2005/8/layout/orgChart1"/>
    <dgm:cxn modelId="{020346E0-84D3-43B9-B94C-634DFCA85CFE}" type="presParOf" srcId="{C32139D9-B5B6-482D-8D06-020A7116E787}" destId="{767D5C1E-1BF0-4248-9D62-C0F1E445CACF}" srcOrd="2" destOrd="0" presId="urn:microsoft.com/office/officeart/2005/8/layout/orgChart1"/>
    <dgm:cxn modelId="{8A0269D9-F3BA-4414-B19C-144FFC7280F0}" type="presParOf" srcId="{C32139D9-B5B6-482D-8D06-020A7116E787}" destId="{19926B44-8521-4195-A7A5-4F05F3660A58}" srcOrd="3" destOrd="0" presId="urn:microsoft.com/office/officeart/2005/8/layout/orgChart1"/>
    <dgm:cxn modelId="{8DDA20CF-E1A0-4A18-ADBA-9E86E963308A}" type="presParOf" srcId="{19926B44-8521-4195-A7A5-4F05F3660A58}" destId="{3EDBDB58-7768-48B3-B174-FF526B3F18D7}" srcOrd="0" destOrd="0" presId="urn:microsoft.com/office/officeart/2005/8/layout/orgChart1"/>
    <dgm:cxn modelId="{7EACB3D5-77E5-4435-A1C7-B95DDE587C02}" type="presParOf" srcId="{3EDBDB58-7768-48B3-B174-FF526B3F18D7}" destId="{600076B2-7393-4587-BF7A-C36875DD35EE}" srcOrd="0" destOrd="0" presId="urn:microsoft.com/office/officeart/2005/8/layout/orgChart1"/>
    <dgm:cxn modelId="{5CB849FD-013A-4D20-B371-663917761FE8}" type="presParOf" srcId="{3EDBDB58-7768-48B3-B174-FF526B3F18D7}" destId="{B855C3F3-9173-46AB-8A05-E36C2DB60871}" srcOrd="1" destOrd="0" presId="urn:microsoft.com/office/officeart/2005/8/layout/orgChart1"/>
    <dgm:cxn modelId="{8DDB62F0-06C5-481B-8D75-B9AE9B555DE1}" type="presParOf" srcId="{19926B44-8521-4195-A7A5-4F05F3660A58}" destId="{6162BFBA-5551-4102-A729-7028FF2E9637}" srcOrd="1" destOrd="0" presId="urn:microsoft.com/office/officeart/2005/8/layout/orgChart1"/>
    <dgm:cxn modelId="{6703E2BF-63FC-40C7-B525-0F2F29CA206D}" type="presParOf" srcId="{19926B44-8521-4195-A7A5-4F05F3660A58}" destId="{AD7B69B0-25FA-4B6A-B1F1-31406862F0C4}" srcOrd="2" destOrd="0" presId="urn:microsoft.com/office/officeart/2005/8/layout/orgChart1"/>
    <dgm:cxn modelId="{1C4BD545-E58C-46F4-AE7D-00F6AE3FC78C}" type="presParOf" srcId="{C32139D9-B5B6-482D-8D06-020A7116E787}" destId="{7BDE8D89-4237-40BB-A709-E3FAE007C9F6}" srcOrd="4" destOrd="0" presId="urn:microsoft.com/office/officeart/2005/8/layout/orgChart1"/>
    <dgm:cxn modelId="{028252F8-398E-41C0-B434-A15C88A59082}" type="presParOf" srcId="{C32139D9-B5B6-482D-8D06-020A7116E787}" destId="{DEDFA076-3AF9-44C6-89DE-FCC37CEB66EB}" srcOrd="5" destOrd="0" presId="urn:microsoft.com/office/officeart/2005/8/layout/orgChart1"/>
    <dgm:cxn modelId="{60BDC8F0-1815-4C40-A71A-E069A40D7D91}" type="presParOf" srcId="{DEDFA076-3AF9-44C6-89DE-FCC37CEB66EB}" destId="{0ADCDA2F-C545-4245-BB95-6153ED2ED767}" srcOrd="0" destOrd="0" presId="urn:microsoft.com/office/officeart/2005/8/layout/orgChart1"/>
    <dgm:cxn modelId="{A362B904-28C1-48D9-B9D2-6DD2EE64F9F8}" type="presParOf" srcId="{0ADCDA2F-C545-4245-BB95-6153ED2ED767}" destId="{98032D6D-AB56-45F9-A71D-1EE3EEEE0CD8}" srcOrd="0" destOrd="0" presId="urn:microsoft.com/office/officeart/2005/8/layout/orgChart1"/>
    <dgm:cxn modelId="{D74C0142-8176-4F09-9739-6A192C3323A6}" type="presParOf" srcId="{0ADCDA2F-C545-4245-BB95-6153ED2ED767}" destId="{2008003F-F5D2-40FB-9919-D36DC44795AC}" srcOrd="1" destOrd="0" presId="urn:microsoft.com/office/officeart/2005/8/layout/orgChart1"/>
    <dgm:cxn modelId="{F2177833-F805-4B1A-96AB-78F0F1FC9A7C}" type="presParOf" srcId="{DEDFA076-3AF9-44C6-89DE-FCC37CEB66EB}" destId="{7448DED5-4046-4238-A3A6-75D281A10DF5}" srcOrd="1" destOrd="0" presId="urn:microsoft.com/office/officeart/2005/8/layout/orgChart1"/>
    <dgm:cxn modelId="{AC8AD91B-7713-4FC4-B384-3E08A745E576}" type="presParOf" srcId="{DEDFA076-3AF9-44C6-89DE-FCC37CEB66EB}" destId="{D5ADFBE0-E37D-486A-8F83-4DCE7AB4A3EC}" srcOrd="2" destOrd="0" presId="urn:microsoft.com/office/officeart/2005/8/layout/orgChart1"/>
    <dgm:cxn modelId="{D9CBC614-51D9-44E3-9682-FDDBE98B2B7D}" type="presParOf" srcId="{C44652CD-8D4E-4EC9-B18C-F431EDF88125}" destId="{4C62F21A-0F34-413F-BCF5-DE8746842B7A}" srcOrd="2" destOrd="0" presId="urn:microsoft.com/office/officeart/2005/8/layout/orgChart1"/>
  </dgm:cxnLst>
  <dgm:bg>
    <a:noFill/>
  </dgm:bg>
  <dgm:whole>
    <a:ln>
      <a:noFill/>
    </a:ln>
  </dgm:whole>
  <dgm:extLst>
    <a:ext uri="http://schemas.microsoft.com/office/drawing/2008/diagram">
      <dsp:dataModelExt xmlns:dsp="http://schemas.microsoft.com/office/drawing/2008/diagram" relId="rId1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EFE78B5-0BA1-4FE3-8650-464B24B47A13}" type="doc">
      <dgm:prSet loTypeId="urn:microsoft.com/office/officeart/2008/layout/NameandTitleOrganizationalChart" loCatId="hierarchy" qsTypeId="urn:microsoft.com/office/officeart/2005/8/quickstyle/simple2" qsCatId="simple" csTypeId="urn:microsoft.com/office/officeart/2005/8/colors/accent0_1" csCatId="mainScheme" phldr="1"/>
      <dgm:spPr/>
      <dgm:t>
        <a:bodyPr/>
        <a:lstStyle/>
        <a:p>
          <a:endParaRPr lang="en-IN"/>
        </a:p>
      </dgm:t>
    </dgm:pt>
    <dgm:pt modelId="{439E65E3-91F5-438D-9A7A-045506ED6974}">
      <dgm:prSet phldrT="[Text]" custT="1"/>
      <dgm:spPr>
        <a:noFill/>
      </dgm:spPr>
      <dgm:t>
        <a:bodyPr/>
        <a:lstStyle/>
        <a:p>
          <a:r>
            <a:rPr lang="en-IN" sz="1000" b="0" dirty="0" smtClean="0">
              <a:latin typeface="Book Antiqua" panose="02040602050305030304" pitchFamily="18" charset="0"/>
              <a:cs typeface="Times New Roman" panose="02020603050405020304" pitchFamily="18" charset="0"/>
            </a:rPr>
            <a:t>On a follow up mammogram</a:t>
          </a:r>
          <a:endParaRPr lang="en-IN" sz="1000" b="0" dirty="0">
            <a:latin typeface="Book Antiqua" panose="02040602050305030304" pitchFamily="18" charset="0"/>
            <a:cs typeface="Times New Roman" panose="02020603050405020304" pitchFamily="18" charset="0"/>
          </a:endParaRPr>
        </a:p>
      </dgm:t>
    </dgm:pt>
    <dgm:pt modelId="{4194B317-9A07-4C33-9F29-3B87778FDBE4}" type="parTrans" cxnId="{8220E64D-EDD7-4F56-A3AC-9EC1A20CD8B9}">
      <dgm:prSet/>
      <dgm:spPr/>
      <dgm:t>
        <a:bodyPr/>
        <a:lstStyle/>
        <a:p>
          <a:endParaRPr lang="en-IN" sz="1600"/>
        </a:p>
      </dgm:t>
    </dgm:pt>
    <dgm:pt modelId="{2229EA69-342F-4554-B390-259B5D89D590}" type="sibTrans" cxnId="{8220E64D-EDD7-4F56-A3AC-9EC1A20CD8B9}">
      <dgm:prSet custT="1"/>
      <dgm:spPr>
        <a:noFill/>
        <a:ln>
          <a:noFill/>
        </a:ln>
      </dgm:spPr>
      <dgm:t>
        <a:bodyPr/>
        <a:lstStyle/>
        <a:p>
          <a:endParaRPr lang="en-IN" sz="1000"/>
        </a:p>
      </dgm:t>
    </dgm:pt>
    <dgm:pt modelId="{2D0E9A46-E2F0-4CA7-A83D-E28FF0A38649}">
      <dgm:prSet phldrT="[Text]" custT="1"/>
      <dgm:spPr>
        <a:noFill/>
      </dgm:spPr>
      <dgm:t>
        <a:bodyPr/>
        <a:lstStyle/>
        <a:p>
          <a:r>
            <a:rPr lang="en-IN" sz="1000" b="0" dirty="0" smtClean="0">
              <a:latin typeface="Book Antiqua" panose="02040602050305030304" pitchFamily="18" charset="0"/>
              <a:cs typeface="Times New Roman" panose="02020603050405020304" pitchFamily="18" charset="0"/>
            </a:rPr>
            <a:t>Ipsilateral Breast</a:t>
          </a:r>
          <a:endParaRPr lang="en-IN" sz="1000" b="0" dirty="0">
            <a:latin typeface="Book Antiqua" panose="02040602050305030304" pitchFamily="18" charset="0"/>
            <a:cs typeface="Times New Roman" panose="02020603050405020304" pitchFamily="18" charset="0"/>
          </a:endParaRPr>
        </a:p>
      </dgm:t>
    </dgm:pt>
    <dgm:pt modelId="{53D83662-770F-4145-9BCA-C8F4FDD0D491}" type="parTrans" cxnId="{5D6F24F2-C05D-41FC-8760-8D9E21E26556}">
      <dgm:prSet/>
      <dgm:spPr>
        <a:noFill/>
      </dgm:spPr>
      <dgm:t>
        <a:bodyPr/>
        <a:lstStyle/>
        <a:p>
          <a:endParaRPr lang="en-IN" sz="1000" b="0">
            <a:latin typeface="Times New Roman" panose="02020603050405020304" pitchFamily="18" charset="0"/>
            <a:cs typeface="Times New Roman" panose="02020603050405020304" pitchFamily="18" charset="0"/>
          </a:endParaRPr>
        </a:p>
      </dgm:t>
    </dgm:pt>
    <dgm:pt modelId="{266586F3-874A-4EAF-A7A2-7A8AB4F74ACF}" type="sibTrans" cxnId="{5D6F24F2-C05D-41FC-8760-8D9E21E26556}">
      <dgm:prSet custT="1"/>
      <dgm:spPr>
        <a:noFill/>
        <a:ln>
          <a:noFill/>
        </a:ln>
      </dgm:spPr>
      <dgm:t>
        <a:bodyPr/>
        <a:lstStyle/>
        <a:p>
          <a:endParaRPr lang="en-IN" sz="1000"/>
        </a:p>
      </dgm:t>
    </dgm:pt>
    <dgm:pt modelId="{65A33E48-5EFA-40D2-BD8C-988BB8B5DC90}">
      <dgm:prSet phldrT="[Text]" custT="1"/>
      <dgm:spPr>
        <a:noFill/>
      </dgm:spPr>
      <dgm:t>
        <a:bodyPr/>
        <a:lstStyle/>
        <a:p>
          <a:r>
            <a:rPr lang="en-IN" sz="1000" b="0" dirty="0" smtClean="0">
              <a:latin typeface="Book Antiqua" panose="02040602050305030304" pitchFamily="18" charset="0"/>
              <a:cs typeface="Times New Roman" panose="02020603050405020304" pitchFamily="18" charset="0"/>
            </a:rPr>
            <a:t>Contralateral</a:t>
          </a:r>
        </a:p>
        <a:p>
          <a:r>
            <a:rPr lang="en-IN" sz="1000" b="0" dirty="0" smtClean="0">
              <a:latin typeface="Book Antiqua" panose="02040602050305030304" pitchFamily="18" charset="0"/>
              <a:cs typeface="Times New Roman" panose="02020603050405020304" pitchFamily="18" charset="0"/>
            </a:rPr>
            <a:t>Breast</a:t>
          </a:r>
          <a:endParaRPr lang="en-IN" sz="1000" b="0" dirty="0">
            <a:latin typeface="Book Antiqua" panose="02040602050305030304" pitchFamily="18" charset="0"/>
            <a:cs typeface="Times New Roman" panose="02020603050405020304" pitchFamily="18" charset="0"/>
          </a:endParaRPr>
        </a:p>
      </dgm:t>
    </dgm:pt>
    <dgm:pt modelId="{02F7C8A6-D600-4B3D-80F8-3572FA51A126}" type="parTrans" cxnId="{D381BC36-15B9-4D04-BD02-37F8745A80A8}">
      <dgm:prSet/>
      <dgm:spPr>
        <a:noFill/>
      </dgm:spPr>
      <dgm:t>
        <a:bodyPr/>
        <a:lstStyle/>
        <a:p>
          <a:endParaRPr lang="en-IN" sz="1000" b="0">
            <a:latin typeface="Times New Roman" panose="02020603050405020304" pitchFamily="18" charset="0"/>
            <a:cs typeface="Times New Roman" panose="02020603050405020304" pitchFamily="18" charset="0"/>
          </a:endParaRPr>
        </a:p>
      </dgm:t>
    </dgm:pt>
    <dgm:pt modelId="{CBB99901-4EEE-4310-BDCC-115FAFDE5099}" type="sibTrans" cxnId="{D381BC36-15B9-4D04-BD02-37F8745A80A8}">
      <dgm:prSet custT="1"/>
      <dgm:spPr>
        <a:noFill/>
        <a:ln>
          <a:noFill/>
        </a:ln>
      </dgm:spPr>
      <dgm:t>
        <a:bodyPr/>
        <a:lstStyle/>
        <a:p>
          <a:endParaRPr lang="en-IN" sz="1000"/>
        </a:p>
      </dgm:t>
    </dgm:pt>
    <dgm:pt modelId="{D98A5906-4145-4FAE-ACA7-22D7556370C9}">
      <dgm:prSet phldrT="[Text]" custT="1"/>
      <dgm:spPr>
        <a:noFill/>
      </dgm:spPr>
      <dgm:t>
        <a:bodyPr/>
        <a:lstStyle/>
        <a:p>
          <a:r>
            <a:rPr lang="en-IN" sz="1000" b="0" dirty="0" smtClean="0">
              <a:latin typeface="Book Antiqua" panose="02040602050305030304" pitchFamily="18" charset="0"/>
              <a:cs typeface="Times New Roman" panose="02020603050405020304" pitchFamily="18" charset="0"/>
            </a:rPr>
            <a:t>Lymph nodes</a:t>
          </a:r>
        </a:p>
        <a:p>
          <a:r>
            <a:rPr lang="en-IN" sz="1000" b="0" dirty="0" smtClean="0">
              <a:latin typeface="Book Antiqua" panose="02040602050305030304" pitchFamily="18" charset="0"/>
              <a:cs typeface="Times New Roman" panose="02020603050405020304" pitchFamily="18" charset="0"/>
            </a:rPr>
            <a:t>(ipsilateral and contralateral)</a:t>
          </a:r>
          <a:endParaRPr lang="en-IN" sz="1000" b="0" dirty="0">
            <a:latin typeface="Book Antiqua" panose="02040602050305030304" pitchFamily="18" charset="0"/>
            <a:cs typeface="Times New Roman" panose="02020603050405020304" pitchFamily="18" charset="0"/>
          </a:endParaRPr>
        </a:p>
      </dgm:t>
    </dgm:pt>
    <dgm:pt modelId="{23A81FFB-FDE4-4777-BAA0-7017BED34100}" type="parTrans" cxnId="{74DFF838-53E5-4CE6-81B5-9B71FC803041}">
      <dgm:prSet/>
      <dgm:spPr>
        <a:noFill/>
      </dgm:spPr>
      <dgm:t>
        <a:bodyPr/>
        <a:lstStyle/>
        <a:p>
          <a:endParaRPr lang="en-IN" sz="1000" b="0">
            <a:latin typeface="Times New Roman" panose="02020603050405020304" pitchFamily="18" charset="0"/>
            <a:cs typeface="Times New Roman" panose="02020603050405020304" pitchFamily="18" charset="0"/>
          </a:endParaRPr>
        </a:p>
      </dgm:t>
    </dgm:pt>
    <dgm:pt modelId="{901D2EA7-9ACE-41E1-AB73-2D85A42D72EE}" type="sibTrans" cxnId="{74DFF838-53E5-4CE6-81B5-9B71FC803041}">
      <dgm:prSet custT="1"/>
      <dgm:spPr>
        <a:noFill/>
        <a:ln>
          <a:noFill/>
        </a:ln>
      </dgm:spPr>
      <dgm:t>
        <a:bodyPr/>
        <a:lstStyle/>
        <a:p>
          <a:endParaRPr lang="en-IN" sz="1000"/>
        </a:p>
      </dgm:t>
    </dgm:pt>
    <dgm:pt modelId="{528D84D3-875A-41C1-AA5C-A3277C07A244}">
      <dgm:prSet custT="1"/>
      <dgm:spPr>
        <a:noFill/>
      </dgm:spPr>
      <dgm:t>
        <a:bodyPr/>
        <a:lstStyle/>
        <a:p>
          <a:r>
            <a:rPr lang="en-IN" sz="1000" b="0" dirty="0" smtClean="0">
              <a:latin typeface="Book Antiqua" panose="02040602050305030304" pitchFamily="18" charset="0"/>
              <a:cs typeface="Times New Roman" panose="02020603050405020304" pitchFamily="18" charset="0"/>
            </a:rPr>
            <a:t>Parenchyma</a:t>
          </a:r>
        </a:p>
        <a:p>
          <a:r>
            <a:rPr lang="en-IN" sz="1000" b="0" dirty="0" smtClean="0">
              <a:latin typeface="Book Antiqua" panose="02040602050305030304" pitchFamily="18" charset="0"/>
              <a:cs typeface="Times New Roman" panose="02020603050405020304" pitchFamily="18" charset="0"/>
            </a:rPr>
            <a:t>(Neodensity/ developing asymmetry/ mass/ microcalcifications)</a:t>
          </a:r>
          <a:endParaRPr lang="en-IN" sz="1000" b="0" dirty="0">
            <a:latin typeface="Book Antiqua" panose="02040602050305030304" pitchFamily="18" charset="0"/>
            <a:cs typeface="Times New Roman" panose="02020603050405020304" pitchFamily="18" charset="0"/>
          </a:endParaRPr>
        </a:p>
      </dgm:t>
    </dgm:pt>
    <dgm:pt modelId="{84B9AD9F-A916-4E8B-8C4E-89EC628A609A}" type="parTrans" cxnId="{5D562982-9BAE-499E-ABFD-3166802C7A97}">
      <dgm:prSet/>
      <dgm:spPr>
        <a:noFill/>
      </dgm:spPr>
      <dgm:t>
        <a:bodyPr/>
        <a:lstStyle/>
        <a:p>
          <a:endParaRPr lang="en-IN" sz="1000" b="0">
            <a:latin typeface="Times New Roman" panose="02020603050405020304" pitchFamily="18" charset="0"/>
            <a:cs typeface="Times New Roman" panose="02020603050405020304" pitchFamily="18" charset="0"/>
          </a:endParaRPr>
        </a:p>
      </dgm:t>
    </dgm:pt>
    <dgm:pt modelId="{D991CF2D-F1B2-4140-8433-3F263E18D672}" type="sibTrans" cxnId="{5D562982-9BAE-499E-ABFD-3166802C7A97}">
      <dgm:prSet custT="1"/>
      <dgm:spPr>
        <a:noFill/>
        <a:ln>
          <a:noFill/>
        </a:ln>
      </dgm:spPr>
      <dgm:t>
        <a:bodyPr/>
        <a:lstStyle/>
        <a:p>
          <a:endParaRPr lang="en-IN" sz="1000"/>
        </a:p>
      </dgm:t>
    </dgm:pt>
    <dgm:pt modelId="{7F8EAB80-69D4-44F3-8758-E24BF1CCFE03}">
      <dgm:prSet custT="1"/>
      <dgm:spPr>
        <a:noFill/>
      </dgm:spPr>
      <dgm:t>
        <a:bodyPr/>
        <a:lstStyle/>
        <a:p>
          <a:r>
            <a:rPr lang="en-IN" sz="1000" b="0" dirty="0" smtClean="0">
              <a:latin typeface="Book Antiqua" panose="02040602050305030304" pitchFamily="18" charset="0"/>
              <a:cs typeface="Times New Roman" panose="02020603050405020304" pitchFamily="18" charset="0"/>
            </a:rPr>
            <a:t>Surgical scar</a:t>
          </a:r>
        </a:p>
        <a:p>
          <a:r>
            <a:rPr lang="en-IN" sz="1000" b="0" dirty="0" smtClean="0">
              <a:latin typeface="Book Antiqua" panose="02040602050305030304" pitchFamily="18" charset="0"/>
              <a:cs typeface="Times New Roman" panose="02020603050405020304" pitchFamily="18" charset="0"/>
            </a:rPr>
            <a:t>(stable or not/ flap-native tissue junction)</a:t>
          </a:r>
          <a:endParaRPr lang="en-IN" sz="1000" b="0" dirty="0">
            <a:latin typeface="Book Antiqua" panose="02040602050305030304" pitchFamily="18" charset="0"/>
            <a:cs typeface="Times New Roman" panose="02020603050405020304" pitchFamily="18" charset="0"/>
          </a:endParaRPr>
        </a:p>
      </dgm:t>
    </dgm:pt>
    <dgm:pt modelId="{F1C89077-64CB-4C0C-9F48-99AE7B128696}" type="parTrans" cxnId="{85DAD9B2-6F4E-4149-8087-367E7F53151E}">
      <dgm:prSet/>
      <dgm:spPr>
        <a:noFill/>
      </dgm:spPr>
      <dgm:t>
        <a:bodyPr/>
        <a:lstStyle/>
        <a:p>
          <a:endParaRPr lang="en-IN" sz="1000" b="0">
            <a:latin typeface="Times New Roman" panose="02020603050405020304" pitchFamily="18" charset="0"/>
            <a:cs typeface="Times New Roman" panose="02020603050405020304" pitchFamily="18" charset="0"/>
          </a:endParaRPr>
        </a:p>
      </dgm:t>
    </dgm:pt>
    <dgm:pt modelId="{9779AE19-821A-4CCB-BCB5-A5BDA1EB423D}" type="sibTrans" cxnId="{85DAD9B2-6F4E-4149-8087-367E7F53151E}">
      <dgm:prSet custT="1"/>
      <dgm:spPr>
        <a:noFill/>
        <a:ln>
          <a:noFill/>
        </a:ln>
      </dgm:spPr>
      <dgm:t>
        <a:bodyPr/>
        <a:lstStyle/>
        <a:p>
          <a:endParaRPr lang="en-IN" sz="1000"/>
        </a:p>
      </dgm:t>
    </dgm:pt>
    <dgm:pt modelId="{BF7BA251-2325-466E-A68C-4A0469700E9E}">
      <dgm:prSet custT="1"/>
      <dgm:spPr>
        <a:noFill/>
      </dgm:spPr>
      <dgm:t>
        <a:bodyPr/>
        <a:lstStyle/>
        <a:p>
          <a:r>
            <a:rPr lang="en-IN" sz="1000" b="0" dirty="0" smtClean="0">
              <a:latin typeface="Book Antiqua" panose="02040602050305030304" pitchFamily="18" charset="0"/>
              <a:cs typeface="Times New Roman" panose="02020603050405020304" pitchFamily="18" charset="0"/>
            </a:rPr>
            <a:t>Skin</a:t>
          </a:r>
        </a:p>
        <a:p>
          <a:r>
            <a:rPr lang="en-IN" sz="1000" b="0" dirty="0" smtClean="0">
              <a:latin typeface="Book Antiqua" panose="02040602050305030304" pitchFamily="18" charset="0"/>
              <a:cs typeface="Times New Roman" panose="02020603050405020304" pitchFamily="18" charset="0"/>
            </a:rPr>
            <a:t>(Skin thickening/ nipple calcification – Paget’s disease)</a:t>
          </a:r>
          <a:endParaRPr lang="en-IN" sz="1000" b="0" dirty="0">
            <a:latin typeface="Book Antiqua" panose="02040602050305030304" pitchFamily="18" charset="0"/>
            <a:cs typeface="Times New Roman" panose="02020603050405020304" pitchFamily="18" charset="0"/>
          </a:endParaRPr>
        </a:p>
      </dgm:t>
    </dgm:pt>
    <dgm:pt modelId="{E5D52B78-4616-4CF6-8AE9-A25D35E47051}" type="parTrans" cxnId="{1A50C36D-7317-4002-AEF6-FA4A1C1C6DA2}">
      <dgm:prSet/>
      <dgm:spPr>
        <a:noFill/>
      </dgm:spPr>
      <dgm:t>
        <a:bodyPr/>
        <a:lstStyle/>
        <a:p>
          <a:endParaRPr lang="en-IN" sz="1000" b="0">
            <a:latin typeface="Times New Roman" panose="02020603050405020304" pitchFamily="18" charset="0"/>
            <a:cs typeface="Times New Roman" panose="02020603050405020304" pitchFamily="18" charset="0"/>
          </a:endParaRPr>
        </a:p>
      </dgm:t>
    </dgm:pt>
    <dgm:pt modelId="{79EE39B6-4129-4D77-9891-E1F8CF49FF3A}" type="sibTrans" cxnId="{1A50C36D-7317-4002-AEF6-FA4A1C1C6DA2}">
      <dgm:prSet custT="1"/>
      <dgm:spPr>
        <a:noFill/>
        <a:ln>
          <a:noFill/>
        </a:ln>
      </dgm:spPr>
      <dgm:t>
        <a:bodyPr/>
        <a:lstStyle/>
        <a:p>
          <a:endParaRPr lang="en-IN" sz="1000"/>
        </a:p>
      </dgm:t>
    </dgm:pt>
    <dgm:pt modelId="{26873AA0-7BE1-42FA-9B72-B7C2C3381EEF}">
      <dgm:prSet custT="1"/>
      <dgm:spPr>
        <a:noFill/>
      </dgm:spPr>
      <dgm:t>
        <a:bodyPr/>
        <a:lstStyle/>
        <a:p>
          <a:r>
            <a:rPr lang="en-IN" sz="1000" b="0" dirty="0" smtClean="0">
              <a:latin typeface="Book Antiqua" panose="02040602050305030304" pitchFamily="18" charset="0"/>
              <a:cs typeface="Times New Roman" panose="02020603050405020304" pitchFamily="18" charset="0"/>
            </a:rPr>
            <a:t>Chest wall</a:t>
          </a:r>
          <a:endParaRPr lang="en-IN" sz="1000" b="0" dirty="0">
            <a:latin typeface="Book Antiqua" panose="02040602050305030304" pitchFamily="18" charset="0"/>
            <a:cs typeface="Times New Roman" panose="02020603050405020304" pitchFamily="18" charset="0"/>
          </a:endParaRPr>
        </a:p>
      </dgm:t>
    </dgm:pt>
    <dgm:pt modelId="{37C62DBA-FD50-44B5-813F-F18D74AE5B4B}" type="parTrans" cxnId="{42FCBB7C-F692-4F8A-B8C1-C3F9EB55E518}">
      <dgm:prSet/>
      <dgm:spPr>
        <a:noFill/>
      </dgm:spPr>
      <dgm:t>
        <a:bodyPr/>
        <a:lstStyle/>
        <a:p>
          <a:endParaRPr lang="en-IN" sz="1000" b="0">
            <a:latin typeface="Times New Roman" panose="02020603050405020304" pitchFamily="18" charset="0"/>
            <a:cs typeface="Times New Roman" panose="02020603050405020304" pitchFamily="18" charset="0"/>
          </a:endParaRPr>
        </a:p>
      </dgm:t>
    </dgm:pt>
    <dgm:pt modelId="{BA6A151C-3F5C-49B9-8D5C-C590A4D493DE}" type="sibTrans" cxnId="{42FCBB7C-F692-4F8A-B8C1-C3F9EB55E518}">
      <dgm:prSet custT="1"/>
      <dgm:spPr>
        <a:noFill/>
        <a:ln>
          <a:noFill/>
        </a:ln>
      </dgm:spPr>
      <dgm:t>
        <a:bodyPr/>
        <a:lstStyle/>
        <a:p>
          <a:endParaRPr lang="en-IN" sz="1000"/>
        </a:p>
      </dgm:t>
    </dgm:pt>
    <dgm:pt modelId="{07748FA6-25CF-419E-B504-B14554658970}" type="pres">
      <dgm:prSet presAssocID="{8EFE78B5-0BA1-4FE3-8650-464B24B47A13}" presName="hierChild1" presStyleCnt="0">
        <dgm:presLayoutVars>
          <dgm:orgChart val="1"/>
          <dgm:chPref val="1"/>
          <dgm:dir/>
          <dgm:animOne val="branch"/>
          <dgm:animLvl val="lvl"/>
          <dgm:resizeHandles/>
        </dgm:presLayoutVars>
      </dgm:prSet>
      <dgm:spPr/>
      <dgm:t>
        <a:bodyPr/>
        <a:lstStyle/>
        <a:p>
          <a:endParaRPr lang="en-IN"/>
        </a:p>
      </dgm:t>
    </dgm:pt>
    <dgm:pt modelId="{8A3D6D97-64FD-48D5-BA2F-C689BA81D802}" type="pres">
      <dgm:prSet presAssocID="{439E65E3-91F5-438D-9A7A-045506ED6974}" presName="hierRoot1" presStyleCnt="0">
        <dgm:presLayoutVars>
          <dgm:hierBranch val="init"/>
        </dgm:presLayoutVars>
      </dgm:prSet>
      <dgm:spPr/>
    </dgm:pt>
    <dgm:pt modelId="{2E4022F0-C388-463A-916B-E41B8754F991}" type="pres">
      <dgm:prSet presAssocID="{439E65E3-91F5-438D-9A7A-045506ED6974}" presName="rootComposite1" presStyleCnt="0"/>
      <dgm:spPr/>
    </dgm:pt>
    <dgm:pt modelId="{42A919FC-96EE-421D-AB20-20B2983FB917}" type="pres">
      <dgm:prSet presAssocID="{439E65E3-91F5-438D-9A7A-045506ED6974}" presName="rootText1" presStyleLbl="node0" presStyleIdx="0" presStyleCnt="1" custScaleY="117437">
        <dgm:presLayoutVars>
          <dgm:chMax/>
          <dgm:chPref val="3"/>
        </dgm:presLayoutVars>
      </dgm:prSet>
      <dgm:spPr/>
      <dgm:t>
        <a:bodyPr/>
        <a:lstStyle/>
        <a:p>
          <a:endParaRPr lang="en-IN"/>
        </a:p>
      </dgm:t>
    </dgm:pt>
    <dgm:pt modelId="{F5D8653C-9B05-4B40-9BFC-B729EDB91855}" type="pres">
      <dgm:prSet presAssocID="{439E65E3-91F5-438D-9A7A-045506ED6974}" presName="titleText1" presStyleLbl="fgAcc0" presStyleIdx="0" presStyleCnt="1">
        <dgm:presLayoutVars>
          <dgm:chMax val="0"/>
          <dgm:chPref val="0"/>
        </dgm:presLayoutVars>
      </dgm:prSet>
      <dgm:spPr/>
      <dgm:t>
        <a:bodyPr/>
        <a:lstStyle/>
        <a:p>
          <a:endParaRPr lang="en-IN"/>
        </a:p>
      </dgm:t>
    </dgm:pt>
    <dgm:pt modelId="{2BA37549-3951-4F7B-9BC4-60413C72EB2A}" type="pres">
      <dgm:prSet presAssocID="{439E65E3-91F5-438D-9A7A-045506ED6974}" presName="rootConnector1" presStyleLbl="node1" presStyleIdx="0" presStyleCnt="7"/>
      <dgm:spPr/>
      <dgm:t>
        <a:bodyPr/>
        <a:lstStyle/>
        <a:p>
          <a:endParaRPr lang="en-IN"/>
        </a:p>
      </dgm:t>
    </dgm:pt>
    <dgm:pt modelId="{F5A3C8B8-FD02-4731-885F-650F37FB4628}" type="pres">
      <dgm:prSet presAssocID="{439E65E3-91F5-438D-9A7A-045506ED6974}" presName="hierChild2" presStyleCnt="0"/>
      <dgm:spPr/>
    </dgm:pt>
    <dgm:pt modelId="{1D67EB9F-AE71-4A57-AC86-62F00F7F4C4B}" type="pres">
      <dgm:prSet presAssocID="{53D83662-770F-4145-9BCA-C8F4FDD0D491}" presName="Name37" presStyleLbl="parChTrans1D2" presStyleIdx="0" presStyleCnt="3"/>
      <dgm:spPr/>
      <dgm:t>
        <a:bodyPr/>
        <a:lstStyle/>
        <a:p>
          <a:endParaRPr lang="en-IN"/>
        </a:p>
      </dgm:t>
    </dgm:pt>
    <dgm:pt modelId="{41BF1585-020F-4DDD-A85B-6BB6F68DD245}" type="pres">
      <dgm:prSet presAssocID="{2D0E9A46-E2F0-4CA7-A83D-E28FF0A38649}" presName="hierRoot2" presStyleCnt="0">
        <dgm:presLayoutVars>
          <dgm:hierBranch val="init"/>
        </dgm:presLayoutVars>
      </dgm:prSet>
      <dgm:spPr/>
    </dgm:pt>
    <dgm:pt modelId="{53964AFA-4F86-4AF6-8A53-6CB8591B8454}" type="pres">
      <dgm:prSet presAssocID="{2D0E9A46-E2F0-4CA7-A83D-E28FF0A38649}" presName="rootComposite" presStyleCnt="0"/>
      <dgm:spPr/>
    </dgm:pt>
    <dgm:pt modelId="{6E66300E-6F60-450B-90CE-62B81695C6E4}" type="pres">
      <dgm:prSet presAssocID="{2D0E9A46-E2F0-4CA7-A83D-E28FF0A38649}" presName="rootText" presStyleLbl="node1" presStyleIdx="0" presStyleCnt="7" custScaleY="117437">
        <dgm:presLayoutVars>
          <dgm:chMax/>
          <dgm:chPref val="3"/>
        </dgm:presLayoutVars>
      </dgm:prSet>
      <dgm:spPr/>
      <dgm:t>
        <a:bodyPr/>
        <a:lstStyle/>
        <a:p>
          <a:endParaRPr lang="en-IN"/>
        </a:p>
      </dgm:t>
    </dgm:pt>
    <dgm:pt modelId="{821313EF-FA1F-48FE-9825-C80CD3E7687A}" type="pres">
      <dgm:prSet presAssocID="{2D0E9A46-E2F0-4CA7-A83D-E28FF0A38649}" presName="titleText2" presStyleLbl="fgAcc1" presStyleIdx="0" presStyleCnt="7">
        <dgm:presLayoutVars>
          <dgm:chMax val="0"/>
          <dgm:chPref val="0"/>
        </dgm:presLayoutVars>
      </dgm:prSet>
      <dgm:spPr/>
      <dgm:t>
        <a:bodyPr/>
        <a:lstStyle/>
        <a:p>
          <a:endParaRPr lang="en-IN"/>
        </a:p>
      </dgm:t>
    </dgm:pt>
    <dgm:pt modelId="{932687DB-3D1E-4CBC-83DC-9A33727A262E}" type="pres">
      <dgm:prSet presAssocID="{2D0E9A46-E2F0-4CA7-A83D-E28FF0A38649}" presName="rootConnector" presStyleLbl="node2" presStyleIdx="0" presStyleCnt="0"/>
      <dgm:spPr/>
      <dgm:t>
        <a:bodyPr/>
        <a:lstStyle/>
        <a:p>
          <a:endParaRPr lang="en-IN"/>
        </a:p>
      </dgm:t>
    </dgm:pt>
    <dgm:pt modelId="{33F52C17-5F9F-4785-9BB6-9F5AB007CFA6}" type="pres">
      <dgm:prSet presAssocID="{2D0E9A46-E2F0-4CA7-A83D-E28FF0A38649}" presName="hierChild4" presStyleCnt="0"/>
      <dgm:spPr/>
    </dgm:pt>
    <dgm:pt modelId="{DE603005-3810-4340-A633-AC53FE7A03FB}" type="pres">
      <dgm:prSet presAssocID="{84B9AD9F-A916-4E8B-8C4E-89EC628A609A}" presName="Name37" presStyleLbl="parChTrans1D3" presStyleIdx="0" presStyleCnt="4"/>
      <dgm:spPr/>
      <dgm:t>
        <a:bodyPr/>
        <a:lstStyle/>
        <a:p>
          <a:endParaRPr lang="en-IN"/>
        </a:p>
      </dgm:t>
    </dgm:pt>
    <dgm:pt modelId="{4EAD1453-A92A-4296-ADBF-59DDD6C2F76A}" type="pres">
      <dgm:prSet presAssocID="{528D84D3-875A-41C1-AA5C-A3277C07A244}" presName="hierRoot2" presStyleCnt="0">
        <dgm:presLayoutVars>
          <dgm:hierBranch val="init"/>
        </dgm:presLayoutVars>
      </dgm:prSet>
      <dgm:spPr/>
    </dgm:pt>
    <dgm:pt modelId="{7DC1414F-7EAC-4445-BCE7-3887141BEABC}" type="pres">
      <dgm:prSet presAssocID="{528D84D3-875A-41C1-AA5C-A3277C07A244}" presName="rootComposite" presStyleCnt="0"/>
      <dgm:spPr/>
    </dgm:pt>
    <dgm:pt modelId="{66525317-2B1F-45EB-8EF9-A4974DDA44F5}" type="pres">
      <dgm:prSet presAssocID="{528D84D3-875A-41C1-AA5C-A3277C07A244}" presName="rootText" presStyleLbl="node1" presStyleIdx="1" presStyleCnt="7" custScaleX="156827" custScaleY="146796">
        <dgm:presLayoutVars>
          <dgm:chMax/>
          <dgm:chPref val="3"/>
        </dgm:presLayoutVars>
      </dgm:prSet>
      <dgm:spPr/>
      <dgm:t>
        <a:bodyPr/>
        <a:lstStyle/>
        <a:p>
          <a:endParaRPr lang="en-IN"/>
        </a:p>
      </dgm:t>
    </dgm:pt>
    <dgm:pt modelId="{3BC18461-3301-458F-854B-C7A07876D287}" type="pres">
      <dgm:prSet presAssocID="{528D84D3-875A-41C1-AA5C-A3277C07A244}" presName="titleText2" presStyleLbl="fgAcc1" presStyleIdx="1" presStyleCnt="7">
        <dgm:presLayoutVars>
          <dgm:chMax val="0"/>
          <dgm:chPref val="0"/>
        </dgm:presLayoutVars>
      </dgm:prSet>
      <dgm:spPr/>
      <dgm:t>
        <a:bodyPr/>
        <a:lstStyle/>
        <a:p>
          <a:endParaRPr lang="en-IN"/>
        </a:p>
      </dgm:t>
    </dgm:pt>
    <dgm:pt modelId="{2DE574D3-09D4-41DD-839D-C243B4597F09}" type="pres">
      <dgm:prSet presAssocID="{528D84D3-875A-41C1-AA5C-A3277C07A244}" presName="rootConnector" presStyleLbl="node3" presStyleIdx="0" presStyleCnt="0"/>
      <dgm:spPr/>
      <dgm:t>
        <a:bodyPr/>
        <a:lstStyle/>
        <a:p>
          <a:endParaRPr lang="en-IN"/>
        </a:p>
      </dgm:t>
    </dgm:pt>
    <dgm:pt modelId="{F871540E-4A07-4921-B406-639354EEB635}" type="pres">
      <dgm:prSet presAssocID="{528D84D3-875A-41C1-AA5C-A3277C07A244}" presName="hierChild4" presStyleCnt="0"/>
      <dgm:spPr/>
    </dgm:pt>
    <dgm:pt modelId="{3643919F-1A97-442E-B8CF-99C1D052395A}" type="pres">
      <dgm:prSet presAssocID="{528D84D3-875A-41C1-AA5C-A3277C07A244}" presName="hierChild5" presStyleCnt="0"/>
      <dgm:spPr/>
    </dgm:pt>
    <dgm:pt modelId="{783C4664-8E94-4B87-A9D5-E186567545FC}" type="pres">
      <dgm:prSet presAssocID="{F1C89077-64CB-4C0C-9F48-99AE7B128696}" presName="Name37" presStyleLbl="parChTrans1D3" presStyleIdx="1" presStyleCnt="4"/>
      <dgm:spPr/>
      <dgm:t>
        <a:bodyPr/>
        <a:lstStyle/>
        <a:p>
          <a:endParaRPr lang="en-IN"/>
        </a:p>
      </dgm:t>
    </dgm:pt>
    <dgm:pt modelId="{145A2CCC-966A-4153-AD83-2D62AD389C49}" type="pres">
      <dgm:prSet presAssocID="{7F8EAB80-69D4-44F3-8758-E24BF1CCFE03}" presName="hierRoot2" presStyleCnt="0">
        <dgm:presLayoutVars>
          <dgm:hierBranch val="init"/>
        </dgm:presLayoutVars>
      </dgm:prSet>
      <dgm:spPr/>
    </dgm:pt>
    <dgm:pt modelId="{35D975FA-E05E-48CC-9080-8319336A7ABE}" type="pres">
      <dgm:prSet presAssocID="{7F8EAB80-69D4-44F3-8758-E24BF1CCFE03}" presName="rootComposite" presStyleCnt="0"/>
      <dgm:spPr/>
    </dgm:pt>
    <dgm:pt modelId="{674526B0-0282-4669-A40E-7862BC4FB622}" type="pres">
      <dgm:prSet presAssocID="{7F8EAB80-69D4-44F3-8758-E24BF1CCFE03}" presName="rootText" presStyleLbl="node1" presStyleIdx="2" presStyleCnt="7" custScaleX="109574" custScaleY="146796">
        <dgm:presLayoutVars>
          <dgm:chMax/>
          <dgm:chPref val="3"/>
        </dgm:presLayoutVars>
      </dgm:prSet>
      <dgm:spPr/>
      <dgm:t>
        <a:bodyPr/>
        <a:lstStyle/>
        <a:p>
          <a:endParaRPr lang="en-IN"/>
        </a:p>
      </dgm:t>
    </dgm:pt>
    <dgm:pt modelId="{8C9EC2EB-833B-4588-8898-E1F115A7E837}" type="pres">
      <dgm:prSet presAssocID="{7F8EAB80-69D4-44F3-8758-E24BF1CCFE03}" presName="titleText2" presStyleLbl="fgAcc1" presStyleIdx="2" presStyleCnt="7">
        <dgm:presLayoutVars>
          <dgm:chMax val="0"/>
          <dgm:chPref val="0"/>
        </dgm:presLayoutVars>
      </dgm:prSet>
      <dgm:spPr/>
      <dgm:t>
        <a:bodyPr/>
        <a:lstStyle/>
        <a:p>
          <a:endParaRPr lang="en-IN"/>
        </a:p>
      </dgm:t>
    </dgm:pt>
    <dgm:pt modelId="{688BC6B3-0212-40BD-9B61-3A1851153CCC}" type="pres">
      <dgm:prSet presAssocID="{7F8EAB80-69D4-44F3-8758-E24BF1CCFE03}" presName="rootConnector" presStyleLbl="node3" presStyleIdx="0" presStyleCnt="0"/>
      <dgm:spPr/>
      <dgm:t>
        <a:bodyPr/>
        <a:lstStyle/>
        <a:p>
          <a:endParaRPr lang="en-IN"/>
        </a:p>
      </dgm:t>
    </dgm:pt>
    <dgm:pt modelId="{D021474D-34A3-42E5-974D-5E17C3569FD0}" type="pres">
      <dgm:prSet presAssocID="{7F8EAB80-69D4-44F3-8758-E24BF1CCFE03}" presName="hierChild4" presStyleCnt="0"/>
      <dgm:spPr/>
    </dgm:pt>
    <dgm:pt modelId="{A5DE225F-C5BF-4775-BE7C-969EA58046C8}" type="pres">
      <dgm:prSet presAssocID="{7F8EAB80-69D4-44F3-8758-E24BF1CCFE03}" presName="hierChild5" presStyleCnt="0"/>
      <dgm:spPr/>
    </dgm:pt>
    <dgm:pt modelId="{C2F37ED0-B7CC-4F01-890F-89C11CAD2097}" type="pres">
      <dgm:prSet presAssocID="{E5D52B78-4616-4CF6-8AE9-A25D35E47051}" presName="Name37" presStyleLbl="parChTrans1D3" presStyleIdx="2" presStyleCnt="4"/>
      <dgm:spPr/>
      <dgm:t>
        <a:bodyPr/>
        <a:lstStyle/>
        <a:p>
          <a:endParaRPr lang="en-IN"/>
        </a:p>
      </dgm:t>
    </dgm:pt>
    <dgm:pt modelId="{423D8621-A516-4B75-BDBD-DA4480D798A6}" type="pres">
      <dgm:prSet presAssocID="{BF7BA251-2325-466E-A68C-4A0469700E9E}" presName="hierRoot2" presStyleCnt="0">
        <dgm:presLayoutVars>
          <dgm:hierBranch val="init"/>
        </dgm:presLayoutVars>
      </dgm:prSet>
      <dgm:spPr/>
    </dgm:pt>
    <dgm:pt modelId="{C4F412FF-6F92-4F4E-86D6-657FA39FFD1A}" type="pres">
      <dgm:prSet presAssocID="{BF7BA251-2325-466E-A68C-4A0469700E9E}" presName="rootComposite" presStyleCnt="0"/>
      <dgm:spPr/>
    </dgm:pt>
    <dgm:pt modelId="{34FFE31E-53FB-430D-8398-D5FA353703DA}" type="pres">
      <dgm:prSet presAssocID="{BF7BA251-2325-466E-A68C-4A0469700E9E}" presName="rootText" presStyleLbl="node1" presStyleIdx="3" presStyleCnt="7" custScaleX="123836" custScaleY="146316">
        <dgm:presLayoutVars>
          <dgm:chMax/>
          <dgm:chPref val="3"/>
        </dgm:presLayoutVars>
      </dgm:prSet>
      <dgm:spPr/>
      <dgm:t>
        <a:bodyPr/>
        <a:lstStyle/>
        <a:p>
          <a:endParaRPr lang="en-IN"/>
        </a:p>
      </dgm:t>
    </dgm:pt>
    <dgm:pt modelId="{F3AFBD0E-3080-4B8C-A5FE-74FDAF7129E7}" type="pres">
      <dgm:prSet presAssocID="{BF7BA251-2325-466E-A68C-4A0469700E9E}" presName="titleText2" presStyleLbl="fgAcc1" presStyleIdx="3" presStyleCnt="7">
        <dgm:presLayoutVars>
          <dgm:chMax val="0"/>
          <dgm:chPref val="0"/>
        </dgm:presLayoutVars>
      </dgm:prSet>
      <dgm:spPr/>
      <dgm:t>
        <a:bodyPr/>
        <a:lstStyle/>
        <a:p>
          <a:endParaRPr lang="en-IN"/>
        </a:p>
      </dgm:t>
    </dgm:pt>
    <dgm:pt modelId="{F533CCB2-96A9-425F-B68B-5DA610295164}" type="pres">
      <dgm:prSet presAssocID="{BF7BA251-2325-466E-A68C-4A0469700E9E}" presName="rootConnector" presStyleLbl="node3" presStyleIdx="0" presStyleCnt="0"/>
      <dgm:spPr/>
      <dgm:t>
        <a:bodyPr/>
        <a:lstStyle/>
        <a:p>
          <a:endParaRPr lang="en-IN"/>
        </a:p>
      </dgm:t>
    </dgm:pt>
    <dgm:pt modelId="{DB663D3A-F805-464E-8BD7-3866B7DD1175}" type="pres">
      <dgm:prSet presAssocID="{BF7BA251-2325-466E-A68C-4A0469700E9E}" presName="hierChild4" presStyleCnt="0"/>
      <dgm:spPr/>
    </dgm:pt>
    <dgm:pt modelId="{93A352CE-053D-4183-9521-3A4B6CFA1383}" type="pres">
      <dgm:prSet presAssocID="{BF7BA251-2325-466E-A68C-4A0469700E9E}" presName="hierChild5" presStyleCnt="0"/>
      <dgm:spPr/>
    </dgm:pt>
    <dgm:pt modelId="{FCBCB4DE-88F6-4302-AC31-7663EC284E40}" type="pres">
      <dgm:prSet presAssocID="{37C62DBA-FD50-44B5-813F-F18D74AE5B4B}" presName="Name37" presStyleLbl="parChTrans1D3" presStyleIdx="3" presStyleCnt="4"/>
      <dgm:spPr/>
      <dgm:t>
        <a:bodyPr/>
        <a:lstStyle/>
        <a:p>
          <a:endParaRPr lang="en-IN"/>
        </a:p>
      </dgm:t>
    </dgm:pt>
    <dgm:pt modelId="{372634D5-42E0-416D-933C-E4FF484C7BD6}" type="pres">
      <dgm:prSet presAssocID="{26873AA0-7BE1-42FA-9B72-B7C2C3381EEF}" presName="hierRoot2" presStyleCnt="0">
        <dgm:presLayoutVars>
          <dgm:hierBranch val="init"/>
        </dgm:presLayoutVars>
      </dgm:prSet>
      <dgm:spPr/>
    </dgm:pt>
    <dgm:pt modelId="{ACAA43D7-5DB0-441C-9FF2-CDFA415006E4}" type="pres">
      <dgm:prSet presAssocID="{26873AA0-7BE1-42FA-9B72-B7C2C3381EEF}" presName="rootComposite" presStyleCnt="0"/>
      <dgm:spPr/>
    </dgm:pt>
    <dgm:pt modelId="{DEC9C5B4-5BE1-479A-B97E-196D95DC7DEF}" type="pres">
      <dgm:prSet presAssocID="{26873AA0-7BE1-42FA-9B72-B7C2C3381EEF}" presName="rootText" presStyleLbl="node1" presStyleIdx="4" presStyleCnt="7" custScaleX="94220" custScaleY="146316">
        <dgm:presLayoutVars>
          <dgm:chMax/>
          <dgm:chPref val="3"/>
        </dgm:presLayoutVars>
      </dgm:prSet>
      <dgm:spPr/>
      <dgm:t>
        <a:bodyPr/>
        <a:lstStyle/>
        <a:p>
          <a:endParaRPr lang="en-IN"/>
        </a:p>
      </dgm:t>
    </dgm:pt>
    <dgm:pt modelId="{E2B71BD7-D20B-4B10-AA9E-7F5072EF11C9}" type="pres">
      <dgm:prSet presAssocID="{26873AA0-7BE1-42FA-9B72-B7C2C3381EEF}" presName="titleText2" presStyleLbl="fgAcc1" presStyleIdx="4" presStyleCnt="7">
        <dgm:presLayoutVars>
          <dgm:chMax val="0"/>
          <dgm:chPref val="0"/>
        </dgm:presLayoutVars>
      </dgm:prSet>
      <dgm:spPr/>
      <dgm:t>
        <a:bodyPr/>
        <a:lstStyle/>
        <a:p>
          <a:endParaRPr lang="en-IN"/>
        </a:p>
      </dgm:t>
    </dgm:pt>
    <dgm:pt modelId="{EE110AC0-BC69-496E-A7A9-F3384E05B612}" type="pres">
      <dgm:prSet presAssocID="{26873AA0-7BE1-42FA-9B72-B7C2C3381EEF}" presName="rootConnector" presStyleLbl="node3" presStyleIdx="0" presStyleCnt="0"/>
      <dgm:spPr/>
      <dgm:t>
        <a:bodyPr/>
        <a:lstStyle/>
        <a:p>
          <a:endParaRPr lang="en-IN"/>
        </a:p>
      </dgm:t>
    </dgm:pt>
    <dgm:pt modelId="{6ED477B9-4DD6-4FD8-9E93-28FE3E642D9C}" type="pres">
      <dgm:prSet presAssocID="{26873AA0-7BE1-42FA-9B72-B7C2C3381EEF}" presName="hierChild4" presStyleCnt="0"/>
      <dgm:spPr/>
    </dgm:pt>
    <dgm:pt modelId="{4DD297D4-8555-459B-81FC-8E8054C4120A}" type="pres">
      <dgm:prSet presAssocID="{26873AA0-7BE1-42FA-9B72-B7C2C3381EEF}" presName="hierChild5" presStyleCnt="0"/>
      <dgm:spPr/>
    </dgm:pt>
    <dgm:pt modelId="{33E20811-AEEA-4D16-B3FC-D1373DDE5496}" type="pres">
      <dgm:prSet presAssocID="{2D0E9A46-E2F0-4CA7-A83D-E28FF0A38649}" presName="hierChild5" presStyleCnt="0"/>
      <dgm:spPr/>
    </dgm:pt>
    <dgm:pt modelId="{74624B9C-1419-4919-9986-942592FEE50A}" type="pres">
      <dgm:prSet presAssocID="{02F7C8A6-D600-4B3D-80F8-3572FA51A126}" presName="Name37" presStyleLbl="parChTrans1D2" presStyleIdx="1" presStyleCnt="3"/>
      <dgm:spPr/>
      <dgm:t>
        <a:bodyPr/>
        <a:lstStyle/>
        <a:p>
          <a:endParaRPr lang="en-IN"/>
        </a:p>
      </dgm:t>
    </dgm:pt>
    <dgm:pt modelId="{65026414-A70D-4B2F-9400-177CDEF9DFD0}" type="pres">
      <dgm:prSet presAssocID="{65A33E48-5EFA-40D2-BD8C-988BB8B5DC90}" presName="hierRoot2" presStyleCnt="0">
        <dgm:presLayoutVars>
          <dgm:hierBranch val="init"/>
        </dgm:presLayoutVars>
      </dgm:prSet>
      <dgm:spPr/>
    </dgm:pt>
    <dgm:pt modelId="{82F39772-51F7-4097-9081-F9498A0ED425}" type="pres">
      <dgm:prSet presAssocID="{65A33E48-5EFA-40D2-BD8C-988BB8B5DC90}" presName="rootComposite" presStyleCnt="0"/>
      <dgm:spPr/>
    </dgm:pt>
    <dgm:pt modelId="{2008449F-608F-4E7B-BB6B-671B9D45B33C}" type="pres">
      <dgm:prSet presAssocID="{65A33E48-5EFA-40D2-BD8C-988BB8B5DC90}" presName="rootText" presStyleLbl="node1" presStyleIdx="5" presStyleCnt="7" custScaleY="117437">
        <dgm:presLayoutVars>
          <dgm:chMax/>
          <dgm:chPref val="3"/>
        </dgm:presLayoutVars>
      </dgm:prSet>
      <dgm:spPr/>
      <dgm:t>
        <a:bodyPr/>
        <a:lstStyle/>
        <a:p>
          <a:endParaRPr lang="en-IN"/>
        </a:p>
      </dgm:t>
    </dgm:pt>
    <dgm:pt modelId="{9615B22E-EF8B-40EC-B6DC-F9D152FD7EE7}" type="pres">
      <dgm:prSet presAssocID="{65A33E48-5EFA-40D2-BD8C-988BB8B5DC90}" presName="titleText2" presStyleLbl="fgAcc1" presStyleIdx="5" presStyleCnt="7">
        <dgm:presLayoutVars>
          <dgm:chMax val="0"/>
          <dgm:chPref val="0"/>
        </dgm:presLayoutVars>
      </dgm:prSet>
      <dgm:spPr/>
      <dgm:t>
        <a:bodyPr/>
        <a:lstStyle/>
        <a:p>
          <a:endParaRPr lang="en-IN"/>
        </a:p>
      </dgm:t>
    </dgm:pt>
    <dgm:pt modelId="{B33E9E1B-7320-4D5C-B763-6A1E316325A4}" type="pres">
      <dgm:prSet presAssocID="{65A33E48-5EFA-40D2-BD8C-988BB8B5DC90}" presName="rootConnector" presStyleLbl="node2" presStyleIdx="0" presStyleCnt="0"/>
      <dgm:spPr/>
      <dgm:t>
        <a:bodyPr/>
        <a:lstStyle/>
        <a:p>
          <a:endParaRPr lang="en-IN"/>
        </a:p>
      </dgm:t>
    </dgm:pt>
    <dgm:pt modelId="{EC52E6F9-1533-4159-9C5A-74A1EEE7E224}" type="pres">
      <dgm:prSet presAssocID="{65A33E48-5EFA-40D2-BD8C-988BB8B5DC90}" presName="hierChild4" presStyleCnt="0"/>
      <dgm:spPr/>
    </dgm:pt>
    <dgm:pt modelId="{F3B22D3A-BC7D-4D2A-B077-61BA33342693}" type="pres">
      <dgm:prSet presAssocID="{65A33E48-5EFA-40D2-BD8C-988BB8B5DC90}" presName="hierChild5" presStyleCnt="0"/>
      <dgm:spPr/>
    </dgm:pt>
    <dgm:pt modelId="{D1A54D1E-E846-4955-913D-FD6BA87BA58C}" type="pres">
      <dgm:prSet presAssocID="{23A81FFB-FDE4-4777-BAA0-7017BED34100}" presName="Name37" presStyleLbl="parChTrans1D2" presStyleIdx="2" presStyleCnt="3"/>
      <dgm:spPr/>
      <dgm:t>
        <a:bodyPr/>
        <a:lstStyle/>
        <a:p>
          <a:endParaRPr lang="en-IN"/>
        </a:p>
      </dgm:t>
    </dgm:pt>
    <dgm:pt modelId="{115991B7-4F52-48B0-BCB0-3F94A49679A0}" type="pres">
      <dgm:prSet presAssocID="{D98A5906-4145-4FAE-ACA7-22D7556370C9}" presName="hierRoot2" presStyleCnt="0">
        <dgm:presLayoutVars>
          <dgm:hierBranch val="init"/>
        </dgm:presLayoutVars>
      </dgm:prSet>
      <dgm:spPr/>
    </dgm:pt>
    <dgm:pt modelId="{0B97F76D-F654-49E1-8AFD-B5B80962B529}" type="pres">
      <dgm:prSet presAssocID="{D98A5906-4145-4FAE-ACA7-22D7556370C9}" presName="rootComposite" presStyleCnt="0"/>
      <dgm:spPr/>
    </dgm:pt>
    <dgm:pt modelId="{130C3DCC-E5F0-4DFF-B84F-1D202A6FB7F0}" type="pres">
      <dgm:prSet presAssocID="{D98A5906-4145-4FAE-ACA7-22D7556370C9}" presName="rootText" presStyleLbl="node1" presStyleIdx="6" presStyleCnt="7" custScaleY="117437">
        <dgm:presLayoutVars>
          <dgm:chMax/>
          <dgm:chPref val="3"/>
        </dgm:presLayoutVars>
      </dgm:prSet>
      <dgm:spPr/>
      <dgm:t>
        <a:bodyPr/>
        <a:lstStyle/>
        <a:p>
          <a:endParaRPr lang="en-IN"/>
        </a:p>
      </dgm:t>
    </dgm:pt>
    <dgm:pt modelId="{EE933C27-425D-41A1-A1C4-36C94BDCC92C}" type="pres">
      <dgm:prSet presAssocID="{D98A5906-4145-4FAE-ACA7-22D7556370C9}" presName="titleText2" presStyleLbl="fgAcc1" presStyleIdx="6" presStyleCnt="7">
        <dgm:presLayoutVars>
          <dgm:chMax val="0"/>
          <dgm:chPref val="0"/>
        </dgm:presLayoutVars>
      </dgm:prSet>
      <dgm:spPr/>
      <dgm:t>
        <a:bodyPr/>
        <a:lstStyle/>
        <a:p>
          <a:endParaRPr lang="en-IN"/>
        </a:p>
      </dgm:t>
    </dgm:pt>
    <dgm:pt modelId="{E1A644C7-F5FC-40DE-9FB3-A3AF51F886C0}" type="pres">
      <dgm:prSet presAssocID="{D98A5906-4145-4FAE-ACA7-22D7556370C9}" presName="rootConnector" presStyleLbl="node2" presStyleIdx="0" presStyleCnt="0"/>
      <dgm:spPr/>
      <dgm:t>
        <a:bodyPr/>
        <a:lstStyle/>
        <a:p>
          <a:endParaRPr lang="en-IN"/>
        </a:p>
      </dgm:t>
    </dgm:pt>
    <dgm:pt modelId="{FD575384-D13A-4DC3-87DB-E7B171B1F73D}" type="pres">
      <dgm:prSet presAssocID="{D98A5906-4145-4FAE-ACA7-22D7556370C9}" presName="hierChild4" presStyleCnt="0"/>
      <dgm:spPr/>
    </dgm:pt>
    <dgm:pt modelId="{BB95609B-E502-47F7-BCD2-6059A7BC6790}" type="pres">
      <dgm:prSet presAssocID="{D98A5906-4145-4FAE-ACA7-22D7556370C9}" presName="hierChild5" presStyleCnt="0"/>
      <dgm:spPr/>
    </dgm:pt>
    <dgm:pt modelId="{C73C2C9F-9973-4BB1-BF8F-B7F99C53DD3D}" type="pres">
      <dgm:prSet presAssocID="{439E65E3-91F5-438D-9A7A-045506ED6974}" presName="hierChild3" presStyleCnt="0"/>
      <dgm:spPr/>
    </dgm:pt>
  </dgm:ptLst>
  <dgm:cxnLst>
    <dgm:cxn modelId="{5D6F24F2-C05D-41FC-8760-8D9E21E26556}" srcId="{439E65E3-91F5-438D-9A7A-045506ED6974}" destId="{2D0E9A46-E2F0-4CA7-A83D-E28FF0A38649}" srcOrd="0" destOrd="0" parTransId="{53D83662-770F-4145-9BCA-C8F4FDD0D491}" sibTransId="{266586F3-874A-4EAF-A7A2-7A8AB4F74ACF}"/>
    <dgm:cxn modelId="{7F531752-13D2-4234-814C-9A87BAD8AF3F}" type="presOf" srcId="{23A81FFB-FDE4-4777-BAA0-7017BED34100}" destId="{D1A54D1E-E846-4955-913D-FD6BA87BA58C}" srcOrd="0" destOrd="0" presId="urn:microsoft.com/office/officeart/2008/layout/NameandTitleOrganizationalChart"/>
    <dgm:cxn modelId="{5F4F94A4-4F32-4D5B-AC05-AC3695E576CD}" type="presOf" srcId="{8EFE78B5-0BA1-4FE3-8650-464B24B47A13}" destId="{07748FA6-25CF-419E-B504-B14554658970}" srcOrd="0" destOrd="0" presId="urn:microsoft.com/office/officeart/2008/layout/NameandTitleOrganizationalChart"/>
    <dgm:cxn modelId="{98179A34-FDDF-4C0A-8DA2-7AC3C87B2823}" type="presOf" srcId="{CBB99901-4EEE-4310-BDCC-115FAFDE5099}" destId="{9615B22E-EF8B-40EC-B6DC-F9D152FD7EE7}" srcOrd="0" destOrd="0" presId="urn:microsoft.com/office/officeart/2008/layout/NameandTitleOrganizationalChart"/>
    <dgm:cxn modelId="{E4621FAF-9C09-46F9-8355-37CDFD16453C}" type="presOf" srcId="{53D83662-770F-4145-9BCA-C8F4FDD0D491}" destId="{1D67EB9F-AE71-4A57-AC86-62F00F7F4C4B}" srcOrd="0" destOrd="0" presId="urn:microsoft.com/office/officeart/2008/layout/NameandTitleOrganizationalChart"/>
    <dgm:cxn modelId="{AF93D6A1-BF16-45D6-A371-1302013F4D69}" type="presOf" srcId="{84B9AD9F-A916-4E8B-8C4E-89EC628A609A}" destId="{DE603005-3810-4340-A633-AC53FE7A03FB}" srcOrd="0" destOrd="0" presId="urn:microsoft.com/office/officeart/2008/layout/NameandTitleOrganizationalChart"/>
    <dgm:cxn modelId="{5D562982-9BAE-499E-ABFD-3166802C7A97}" srcId="{2D0E9A46-E2F0-4CA7-A83D-E28FF0A38649}" destId="{528D84D3-875A-41C1-AA5C-A3277C07A244}" srcOrd="0" destOrd="0" parTransId="{84B9AD9F-A916-4E8B-8C4E-89EC628A609A}" sibTransId="{D991CF2D-F1B2-4140-8433-3F263E18D672}"/>
    <dgm:cxn modelId="{F2DEC15F-17FD-4977-8C23-358492FA653D}" type="presOf" srcId="{2229EA69-342F-4554-B390-259B5D89D590}" destId="{F5D8653C-9B05-4B40-9BFC-B729EDB91855}" srcOrd="0" destOrd="0" presId="urn:microsoft.com/office/officeart/2008/layout/NameandTitleOrganizationalChart"/>
    <dgm:cxn modelId="{85DAD9B2-6F4E-4149-8087-367E7F53151E}" srcId="{2D0E9A46-E2F0-4CA7-A83D-E28FF0A38649}" destId="{7F8EAB80-69D4-44F3-8758-E24BF1CCFE03}" srcOrd="1" destOrd="0" parTransId="{F1C89077-64CB-4C0C-9F48-99AE7B128696}" sibTransId="{9779AE19-821A-4CCB-BCB5-A5BDA1EB423D}"/>
    <dgm:cxn modelId="{9A8CB002-B1FE-4B09-B23B-83198C74B2D9}" type="presOf" srcId="{37C62DBA-FD50-44B5-813F-F18D74AE5B4B}" destId="{FCBCB4DE-88F6-4302-AC31-7663EC284E40}" srcOrd="0" destOrd="0" presId="urn:microsoft.com/office/officeart/2008/layout/NameandTitleOrganizationalChart"/>
    <dgm:cxn modelId="{C3E5B1A4-AFC1-4877-B825-71D06310080C}" type="presOf" srcId="{2D0E9A46-E2F0-4CA7-A83D-E28FF0A38649}" destId="{6E66300E-6F60-450B-90CE-62B81695C6E4}" srcOrd="0" destOrd="0" presId="urn:microsoft.com/office/officeart/2008/layout/NameandTitleOrganizationalChart"/>
    <dgm:cxn modelId="{74DFF838-53E5-4CE6-81B5-9B71FC803041}" srcId="{439E65E3-91F5-438D-9A7A-045506ED6974}" destId="{D98A5906-4145-4FAE-ACA7-22D7556370C9}" srcOrd="2" destOrd="0" parTransId="{23A81FFB-FDE4-4777-BAA0-7017BED34100}" sibTransId="{901D2EA7-9ACE-41E1-AB73-2D85A42D72EE}"/>
    <dgm:cxn modelId="{96902012-5238-4FDE-B39B-1BC7FDE01703}" type="presOf" srcId="{901D2EA7-9ACE-41E1-AB73-2D85A42D72EE}" destId="{EE933C27-425D-41A1-A1C4-36C94BDCC92C}" srcOrd="0" destOrd="0" presId="urn:microsoft.com/office/officeart/2008/layout/NameandTitleOrganizationalChart"/>
    <dgm:cxn modelId="{1A50C36D-7317-4002-AEF6-FA4A1C1C6DA2}" srcId="{2D0E9A46-E2F0-4CA7-A83D-E28FF0A38649}" destId="{BF7BA251-2325-466E-A68C-4A0469700E9E}" srcOrd="2" destOrd="0" parTransId="{E5D52B78-4616-4CF6-8AE9-A25D35E47051}" sibTransId="{79EE39B6-4129-4D77-9891-E1F8CF49FF3A}"/>
    <dgm:cxn modelId="{12A272D7-33F2-45A8-9995-A68BAB5AB664}" type="presOf" srcId="{26873AA0-7BE1-42FA-9B72-B7C2C3381EEF}" destId="{DEC9C5B4-5BE1-479A-B97E-196D95DC7DEF}" srcOrd="0" destOrd="0" presId="urn:microsoft.com/office/officeart/2008/layout/NameandTitleOrganizationalChart"/>
    <dgm:cxn modelId="{7353FCA8-4D45-4F9B-B4D0-3A76CCFE2FC7}" type="presOf" srcId="{439E65E3-91F5-438D-9A7A-045506ED6974}" destId="{42A919FC-96EE-421D-AB20-20B2983FB917}" srcOrd="0" destOrd="0" presId="urn:microsoft.com/office/officeart/2008/layout/NameandTitleOrganizationalChart"/>
    <dgm:cxn modelId="{F18F1DBB-FB41-43FC-B40F-94E8164B401D}" type="presOf" srcId="{BF7BA251-2325-466E-A68C-4A0469700E9E}" destId="{34FFE31E-53FB-430D-8398-D5FA353703DA}" srcOrd="0" destOrd="0" presId="urn:microsoft.com/office/officeart/2008/layout/NameandTitleOrganizationalChart"/>
    <dgm:cxn modelId="{5CD7FC57-1B30-4413-AB54-54EB52F01DA5}" type="presOf" srcId="{7F8EAB80-69D4-44F3-8758-E24BF1CCFE03}" destId="{688BC6B3-0212-40BD-9B61-3A1851153CCC}" srcOrd="1" destOrd="0" presId="urn:microsoft.com/office/officeart/2008/layout/NameandTitleOrganizationalChart"/>
    <dgm:cxn modelId="{B422C848-51DC-482D-B55B-43111CADD550}" type="presOf" srcId="{D98A5906-4145-4FAE-ACA7-22D7556370C9}" destId="{E1A644C7-F5FC-40DE-9FB3-A3AF51F886C0}" srcOrd="1" destOrd="0" presId="urn:microsoft.com/office/officeart/2008/layout/NameandTitleOrganizationalChart"/>
    <dgm:cxn modelId="{4FB01EB6-2454-4B83-83C4-802CC4D87209}" type="presOf" srcId="{439E65E3-91F5-438D-9A7A-045506ED6974}" destId="{2BA37549-3951-4F7B-9BC4-60413C72EB2A}" srcOrd="1" destOrd="0" presId="urn:microsoft.com/office/officeart/2008/layout/NameandTitleOrganizationalChart"/>
    <dgm:cxn modelId="{AC6B8380-0F27-4724-8D14-2FFAF34274CD}" type="presOf" srcId="{9779AE19-821A-4CCB-BCB5-A5BDA1EB423D}" destId="{8C9EC2EB-833B-4588-8898-E1F115A7E837}" srcOrd="0" destOrd="0" presId="urn:microsoft.com/office/officeart/2008/layout/NameandTitleOrganizationalChart"/>
    <dgm:cxn modelId="{6ED3D438-7F92-4BB2-9071-FE8A02BB1E18}" type="presOf" srcId="{266586F3-874A-4EAF-A7A2-7A8AB4F74ACF}" destId="{821313EF-FA1F-48FE-9825-C80CD3E7687A}" srcOrd="0" destOrd="0" presId="urn:microsoft.com/office/officeart/2008/layout/NameandTitleOrganizationalChart"/>
    <dgm:cxn modelId="{055A11A7-8A6A-4D1B-922F-23EA03EEBB04}" type="presOf" srcId="{BA6A151C-3F5C-49B9-8D5C-C590A4D493DE}" destId="{E2B71BD7-D20B-4B10-AA9E-7F5072EF11C9}" srcOrd="0" destOrd="0" presId="urn:microsoft.com/office/officeart/2008/layout/NameandTitleOrganizationalChart"/>
    <dgm:cxn modelId="{85A18899-1774-438D-A249-562E28C1D6E7}" type="presOf" srcId="{528D84D3-875A-41C1-AA5C-A3277C07A244}" destId="{66525317-2B1F-45EB-8EF9-A4974DDA44F5}" srcOrd="0" destOrd="0" presId="urn:microsoft.com/office/officeart/2008/layout/NameandTitleOrganizationalChart"/>
    <dgm:cxn modelId="{8220E64D-EDD7-4F56-A3AC-9EC1A20CD8B9}" srcId="{8EFE78B5-0BA1-4FE3-8650-464B24B47A13}" destId="{439E65E3-91F5-438D-9A7A-045506ED6974}" srcOrd="0" destOrd="0" parTransId="{4194B317-9A07-4C33-9F29-3B87778FDBE4}" sibTransId="{2229EA69-342F-4554-B390-259B5D89D590}"/>
    <dgm:cxn modelId="{C7A3C1A1-00DC-43DF-A4F8-CCD972F3232D}" type="presOf" srcId="{02F7C8A6-D600-4B3D-80F8-3572FA51A126}" destId="{74624B9C-1419-4919-9986-942592FEE50A}" srcOrd="0" destOrd="0" presId="urn:microsoft.com/office/officeart/2008/layout/NameandTitleOrganizationalChart"/>
    <dgm:cxn modelId="{AEB3FF0C-A358-41C2-937E-9ED812F516A5}" type="presOf" srcId="{528D84D3-875A-41C1-AA5C-A3277C07A244}" destId="{2DE574D3-09D4-41DD-839D-C243B4597F09}" srcOrd="1" destOrd="0" presId="urn:microsoft.com/office/officeart/2008/layout/NameandTitleOrganizationalChart"/>
    <dgm:cxn modelId="{B3556E43-78F6-419A-BB45-9E109CCA7C51}" type="presOf" srcId="{E5D52B78-4616-4CF6-8AE9-A25D35E47051}" destId="{C2F37ED0-B7CC-4F01-890F-89C11CAD2097}" srcOrd="0" destOrd="0" presId="urn:microsoft.com/office/officeart/2008/layout/NameandTitleOrganizationalChart"/>
    <dgm:cxn modelId="{7EF30A34-4B09-4085-A8E6-2492C1A77F35}" type="presOf" srcId="{BF7BA251-2325-466E-A68C-4A0469700E9E}" destId="{F533CCB2-96A9-425F-B68B-5DA610295164}" srcOrd="1" destOrd="0" presId="urn:microsoft.com/office/officeart/2008/layout/NameandTitleOrganizationalChart"/>
    <dgm:cxn modelId="{F5C6CCC4-7C7E-483C-96E2-83E404A059E4}" type="presOf" srcId="{79EE39B6-4129-4D77-9891-E1F8CF49FF3A}" destId="{F3AFBD0E-3080-4B8C-A5FE-74FDAF7129E7}" srcOrd="0" destOrd="0" presId="urn:microsoft.com/office/officeart/2008/layout/NameandTitleOrganizationalChart"/>
    <dgm:cxn modelId="{42FCBB7C-F692-4F8A-B8C1-C3F9EB55E518}" srcId="{2D0E9A46-E2F0-4CA7-A83D-E28FF0A38649}" destId="{26873AA0-7BE1-42FA-9B72-B7C2C3381EEF}" srcOrd="3" destOrd="0" parTransId="{37C62DBA-FD50-44B5-813F-F18D74AE5B4B}" sibTransId="{BA6A151C-3F5C-49B9-8D5C-C590A4D493DE}"/>
    <dgm:cxn modelId="{27B7A012-7A83-4762-B555-3F798A22383D}" type="presOf" srcId="{65A33E48-5EFA-40D2-BD8C-988BB8B5DC90}" destId="{B33E9E1B-7320-4D5C-B763-6A1E316325A4}" srcOrd="1" destOrd="0" presId="urn:microsoft.com/office/officeart/2008/layout/NameandTitleOrganizationalChart"/>
    <dgm:cxn modelId="{DF3F0CB6-4DD9-4AB0-B7F2-312E6C02C9D9}" type="presOf" srcId="{7F8EAB80-69D4-44F3-8758-E24BF1CCFE03}" destId="{674526B0-0282-4669-A40E-7862BC4FB622}" srcOrd="0" destOrd="0" presId="urn:microsoft.com/office/officeart/2008/layout/NameandTitleOrganizationalChart"/>
    <dgm:cxn modelId="{D381BC36-15B9-4D04-BD02-37F8745A80A8}" srcId="{439E65E3-91F5-438D-9A7A-045506ED6974}" destId="{65A33E48-5EFA-40D2-BD8C-988BB8B5DC90}" srcOrd="1" destOrd="0" parTransId="{02F7C8A6-D600-4B3D-80F8-3572FA51A126}" sibTransId="{CBB99901-4EEE-4310-BDCC-115FAFDE5099}"/>
    <dgm:cxn modelId="{16DEB6BD-352D-4694-9136-3851222995E6}" type="presOf" srcId="{F1C89077-64CB-4C0C-9F48-99AE7B128696}" destId="{783C4664-8E94-4B87-A9D5-E186567545FC}" srcOrd="0" destOrd="0" presId="urn:microsoft.com/office/officeart/2008/layout/NameandTitleOrganizationalChart"/>
    <dgm:cxn modelId="{72E83F98-4EE0-4E74-B562-FFC4FDCAA809}" type="presOf" srcId="{D98A5906-4145-4FAE-ACA7-22D7556370C9}" destId="{130C3DCC-E5F0-4DFF-B84F-1D202A6FB7F0}" srcOrd="0" destOrd="0" presId="urn:microsoft.com/office/officeart/2008/layout/NameandTitleOrganizationalChart"/>
    <dgm:cxn modelId="{3EACD514-8B84-4B6A-B353-7085F15B43F4}" type="presOf" srcId="{D991CF2D-F1B2-4140-8433-3F263E18D672}" destId="{3BC18461-3301-458F-854B-C7A07876D287}" srcOrd="0" destOrd="0" presId="urn:microsoft.com/office/officeart/2008/layout/NameandTitleOrganizationalChart"/>
    <dgm:cxn modelId="{B1423C1B-073F-49E1-9C14-7C511F6ABDA1}" type="presOf" srcId="{2D0E9A46-E2F0-4CA7-A83D-E28FF0A38649}" destId="{932687DB-3D1E-4CBC-83DC-9A33727A262E}" srcOrd="1" destOrd="0" presId="urn:microsoft.com/office/officeart/2008/layout/NameandTitleOrganizationalChart"/>
    <dgm:cxn modelId="{CF7A2E63-1B86-473E-A193-BC87CADD69A6}" type="presOf" srcId="{26873AA0-7BE1-42FA-9B72-B7C2C3381EEF}" destId="{EE110AC0-BC69-496E-A7A9-F3384E05B612}" srcOrd="1" destOrd="0" presId="urn:microsoft.com/office/officeart/2008/layout/NameandTitleOrganizationalChart"/>
    <dgm:cxn modelId="{889B3326-9231-479C-BAC2-DA90D5929C9F}" type="presOf" srcId="{65A33E48-5EFA-40D2-BD8C-988BB8B5DC90}" destId="{2008449F-608F-4E7B-BB6B-671B9D45B33C}" srcOrd="0" destOrd="0" presId="urn:microsoft.com/office/officeart/2008/layout/NameandTitleOrganizationalChart"/>
    <dgm:cxn modelId="{C8061985-6C05-4471-A618-20A4A1EACAC0}" type="presParOf" srcId="{07748FA6-25CF-419E-B504-B14554658970}" destId="{8A3D6D97-64FD-48D5-BA2F-C689BA81D802}" srcOrd="0" destOrd="0" presId="urn:microsoft.com/office/officeart/2008/layout/NameandTitleOrganizationalChart"/>
    <dgm:cxn modelId="{6A44F8BD-D05D-40F5-9502-3DF763EF2B38}" type="presParOf" srcId="{8A3D6D97-64FD-48D5-BA2F-C689BA81D802}" destId="{2E4022F0-C388-463A-916B-E41B8754F991}" srcOrd="0" destOrd="0" presId="urn:microsoft.com/office/officeart/2008/layout/NameandTitleOrganizationalChart"/>
    <dgm:cxn modelId="{FB62758E-35EC-42F4-88A3-280290B7C463}" type="presParOf" srcId="{2E4022F0-C388-463A-916B-E41B8754F991}" destId="{42A919FC-96EE-421D-AB20-20B2983FB917}" srcOrd="0" destOrd="0" presId="urn:microsoft.com/office/officeart/2008/layout/NameandTitleOrganizationalChart"/>
    <dgm:cxn modelId="{D0F869EB-6402-42B5-BA10-2F2599392C87}" type="presParOf" srcId="{2E4022F0-C388-463A-916B-E41B8754F991}" destId="{F5D8653C-9B05-4B40-9BFC-B729EDB91855}" srcOrd="1" destOrd="0" presId="urn:microsoft.com/office/officeart/2008/layout/NameandTitleOrganizationalChart"/>
    <dgm:cxn modelId="{1F6C2D18-87A8-4D38-B2B3-8DE614582D7B}" type="presParOf" srcId="{2E4022F0-C388-463A-916B-E41B8754F991}" destId="{2BA37549-3951-4F7B-9BC4-60413C72EB2A}" srcOrd="2" destOrd="0" presId="urn:microsoft.com/office/officeart/2008/layout/NameandTitleOrganizationalChart"/>
    <dgm:cxn modelId="{974FEB2F-EEBF-4C4A-A055-F502732BAEED}" type="presParOf" srcId="{8A3D6D97-64FD-48D5-BA2F-C689BA81D802}" destId="{F5A3C8B8-FD02-4731-885F-650F37FB4628}" srcOrd="1" destOrd="0" presId="urn:microsoft.com/office/officeart/2008/layout/NameandTitleOrganizationalChart"/>
    <dgm:cxn modelId="{4081E9BE-0F7D-40F3-A5AA-C86995200E33}" type="presParOf" srcId="{F5A3C8B8-FD02-4731-885F-650F37FB4628}" destId="{1D67EB9F-AE71-4A57-AC86-62F00F7F4C4B}" srcOrd="0" destOrd="0" presId="urn:microsoft.com/office/officeart/2008/layout/NameandTitleOrganizationalChart"/>
    <dgm:cxn modelId="{A0B52868-94B4-4CAA-868E-251DBA6E9826}" type="presParOf" srcId="{F5A3C8B8-FD02-4731-885F-650F37FB4628}" destId="{41BF1585-020F-4DDD-A85B-6BB6F68DD245}" srcOrd="1" destOrd="0" presId="urn:microsoft.com/office/officeart/2008/layout/NameandTitleOrganizationalChart"/>
    <dgm:cxn modelId="{320A6B97-6976-48D7-AC30-645DFB3B493D}" type="presParOf" srcId="{41BF1585-020F-4DDD-A85B-6BB6F68DD245}" destId="{53964AFA-4F86-4AF6-8A53-6CB8591B8454}" srcOrd="0" destOrd="0" presId="urn:microsoft.com/office/officeart/2008/layout/NameandTitleOrganizationalChart"/>
    <dgm:cxn modelId="{EF2BE910-6B0E-4E0D-AE9F-5CA6FF7F804B}" type="presParOf" srcId="{53964AFA-4F86-4AF6-8A53-6CB8591B8454}" destId="{6E66300E-6F60-450B-90CE-62B81695C6E4}" srcOrd="0" destOrd="0" presId="urn:microsoft.com/office/officeart/2008/layout/NameandTitleOrganizationalChart"/>
    <dgm:cxn modelId="{C0265148-A5A1-4691-AA95-93E88146F77E}" type="presParOf" srcId="{53964AFA-4F86-4AF6-8A53-6CB8591B8454}" destId="{821313EF-FA1F-48FE-9825-C80CD3E7687A}" srcOrd="1" destOrd="0" presId="urn:microsoft.com/office/officeart/2008/layout/NameandTitleOrganizationalChart"/>
    <dgm:cxn modelId="{F7A2A08A-FC82-463F-8B4A-B35C4DD57493}" type="presParOf" srcId="{53964AFA-4F86-4AF6-8A53-6CB8591B8454}" destId="{932687DB-3D1E-4CBC-83DC-9A33727A262E}" srcOrd="2" destOrd="0" presId="urn:microsoft.com/office/officeart/2008/layout/NameandTitleOrganizationalChart"/>
    <dgm:cxn modelId="{3B666635-6A0D-4ECA-BF61-5CD4F28CE039}" type="presParOf" srcId="{41BF1585-020F-4DDD-A85B-6BB6F68DD245}" destId="{33F52C17-5F9F-4785-9BB6-9F5AB007CFA6}" srcOrd="1" destOrd="0" presId="urn:microsoft.com/office/officeart/2008/layout/NameandTitleOrganizationalChart"/>
    <dgm:cxn modelId="{0239F09A-D00E-4F03-BD6C-849B26E8ADB4}" type="presParOf" srcId="{33F52C17-5F9F-4785-9BB6-9F5AB007CFA6}" destId="{DE603005-3810-4340-A633-AC53FE7A03FB}" srcOrd="0" destOrd="0" presId="urn:microsoft.com/office/officeart/2008/layout/NameandTitleOrganizationalChart"/>
    <dgm:cxn modelId="{EE978806-137B-4C5B-96A8-947872A42C68}" type="presParOf" srcId="{33F52C17-5F9F-4785-9BB6-9F5AB007CFA6}" destId="{4EAD1453-A92A-4296-ADBF-59DDD6C2F76A}" srcOrd="1" destOrd="0" presId="urn:microsoft.com/office/officeart/2008/layout/NameandTitleOrganizationalChart"/>
    <dgm:cxn modelId="{7DA54798-1A53-454D-8D90-F213E68C7F25}" type="presParOf" srcId="{4EAD1453-A92A-4296-ADBF-59DDD6C2F76A}" destId="{7DC1414F-7EAC-4445-BCE7-3887141BEABC}" srcOrd="0" destOrd="0" presId="urn:microsoft.com/office/officeart/2008/layout/NameandTitleOrganizationalChart"/>
    <dgm:cxn modelId="{4DC7BF36-1ADE-4E8D-81FC-29CC26811E36}" type="presParOf" srcId="{7DC1414F-7EAC-4445-BCE7-3887141BEABC}" destId="{66525317-2B1F-45EB-8EF9-A4974DDA44F5}" srcOrd="0" destOrd="0" presId="urn:microsoft.com/office/officeart/2008/layout/NameandTitleOrganizationalChart"/>
    <dgm:cxn modelId="{999C7A5E-3899-4B0B-B632-30782D0AEBD7}" type="presParOf" srcId="{7DC1414F-7EAC-4445-BCE7-3887141BEABC}" destId="{3BC18461-3301-458F-854B-C7A07876D287}" srcOrd="1" destOrd="0" presId="urn:microsoft.com/office/officeart/2008/layout/NameandTitleOrganizationalChart"/>
    <dgm:cxn modelId="{5C4121AA-6625-41C9-8828-B6477E46F18D}" type="presParOf" srcId="{7DC1414F-7EAC-4445-BCE7-3887141BEABC}" destId="{2DE574D3-09D4-41DD-839D-C243B4597F09}" srcOrd="2" destOrd="0" presId="urn:microsoft.com/office/officeart/2008/layout/NameandTitleOrganizationalChart"/>
    <dgm:cxn modelId="{93D56432-38D8-49E3-A5CE-57DEB53F2EA5}" type="presParOf" srcId="{4EAD1453-A92A-4296-ADBF-59DDD6C2F76A}" destId="{F871540E-4A07-4921-B406-639354EEB635}" srcOrd="1" destOrd="0" presId="urn:microsoft.com/office/officeart/2008/layout/NameandTitleOrganizationalChart"/>
    <dgm:cxn modelId="{A59177F7-F768-4710-BA29-BC8896FDADD2}" type="presParOf" srcId="{4EAD1453-A92A-4296-ADBF-59DDD6C2F76A}" destId="{3643919F-1A97-442E-B8CF-99C1D052395A}" srcOrd="2" destOrd="0" presId="urn:microsoft.com/office/officeart/2008/layout/NameandTitleOrganizationalChart"/>
    <dgm:cxn modelId="{B3B16E3C-CC65-4514-85EA-AF709E2D56B4}" type="presParOf" srcId="{33F52C17-5F9F-4785-9BB6-9F5AB007CFA6}" destId="{783C4664-8E94-4B87-A9D5-E186567545FC}" srcOrd="2" destOrd="0" presId="urn:microsoft.com/office/officeart/2008/layout/NameandTitleOrganizationalChart"/>
    <dgm:cxn modelId="{8D066A63-6282-4B7E-8B3E-1FECDDEDC791}" type="presParOf" srcId="{33F52C17-5F9F-4785-9BB6-9F5AB007CFA6}" destId="{145A2CCC-966A-4153-AD83-2D62AD389C49}" srcOrd="3" destOrd="0" presId="urn:microsoft.com/office/officeart/2008/layout/NameandTitleOrganizationalChart"/>
    <dgm:cxn modelId="{75F92CFC-5FF4-43BE-BD96-735CEB73AA84}" type="presParOf" srcId="{145A2CCC-966A-4153-AD83-2D62AD389C49}" destId="{35D975FA-E05E-48CC-9080-8319336A7ABE}" srcOrd="0" destOrd="0" presId="urn:microsoft.com/office/officeart/2008/layout/NameandTitleOrganizationalChart"/>
    <dgm:cxn modelId="{B041C3AB-1792-43AB-9832-4B3E7B0409D2}" type="presParOf" srcId="{35D975FA-E05E-48CC-9080-8319336A7ABE}" destId="{674526B0-0282-4669-A40E-7862BC4FB622}" srcOrd="0" destOrd="0" presId="urn:microsoft.com/office/officeart/2008/layout/NameandTitleOrganizationalChart"/>
    <dgm:cxn modelId="{04DC6573-5332-4DD8-A85B-43E3D8F8D8A0}" type="presParOf" srcId="{35D975FA-E05E-48CC-9080-8319336A7ABE}" destId="{8C9EC2EB-833B-4588-8898-E1F115A7E837}" srcOrd="1" destOrd="0" presId="urn:microsoft.com/office/officeart/2008/layout/NameandTitleOrganizationalChart"/>
    <dgm:cxn modelId="{1EF4AD31-5F01-42DF-8D75-88966122470F}" type="presParOf" srcId="{35D975FA-E05E-48CC-9080-8319336A7ABE}" destId="{688BC6B3-0212-40BD-9B61-3A1851153CCC}" srcOrd="2" destOrd="0" presId="urn:microsoft.com/office/officeart/2008/layout/NameandTitleOrganizationalChart"/>
    <dgm:cxn modelId="{E0566713-255B-44E6-93F0-440570A08445}" type="presParOf" srcId="{145A2CCC-966A-4153-AD83-2D62AD389C49}" destId="{D021474D-34A3-42E5-974D-5E17C3569FD0}" srcOrd="1" destOrd="0" presId="urn:microsoft.com/office/officeart/2008/layout/NameandTitleOrganizationalChart"/>
    <dgm:cxn modelId="{BF8218E6-74D8-4B1D-927B-F38AEC4D8911}" type="presParOf" srcId="{145A2CCC-966A-4153-AD83-2D62AD389C49}" destId="{A5DE225F-C5BF-4775-BE7C-969EA58046C8}" srcOrd="2" destOrd="0" presId="urn:microsoft.com/office/officeart/2008/layout/NameandTitleOrganizationalChart"/>
    <dgm:cxn modelId="{5DB942BE-DA71-4B11-99BF-E9E540CC59E1}" type="presParOf" srcId="{33F52C17-5F9F-4785-9BB6-9F5AB007CFA6}" destId="{C2F37ED0-B7CC-4F01-890F-89C11CAD2097}" srcOrd="4" destOrd="0" presId="urn:microsoft.com/office/officeart/2008/layout/NameandTitleOrganizationalChart"/>
    <dgm:cxn modelId="{B4EC1ACD-6FCC-488A-9C97-AFA5380FA130}" type="presParOf" srcId="{33F52C17-5F9F-4785-9BB6-9F5AB007CFA6}" destId="{423D8621-A516-4B75-BDBD-DA4480D798A6}" srcOrd="5" destOrd="0" presId="urn:microsoft.com/office/officeart/2008/layout/NameandTitleOrganizationalChart"/>
    <dgm:cxn modelId="{F982EA79-989F-4B4D-82F4-6F962C8E9D3D}" type="presParOf" srcId="{423D8621-A516-4B75-BDBD-DA4480D798A6}" destId="{C4F412FF-6F92-4F4E-86D6-657FA39FFD1A}" srcOrd="0" destOrd="0" presId="urn:microsoft.com/office/officeart/2008/layout/NameandTitleOrganizationalChart"/>
    <dgm:cxn modelId="{E1140838-E3F4-4AC9-BE02-00EE3524AA0D}" type="presParOf" srcId="{C4F412FF-6F92-4F4E-86D6-657FA39FFD1A}" destId="{34FFE31E-53FB-430D-8398-D5FA353703DA}" srcOrd="0" destOrd="0" presId="urn:microsoft.com/office/officeart/2008/layout/NameandTitleOrganizationalChart"/>
    <dgm:cxn modelId="{A7222E98-9FE9-4B09-B85D-6D0664ACC1D6}" type="presParOf" srcId="{C4F412FF-6F92-4F4E-86D6-657FA39FFD1A}" destId="{F3AFBD0E-3080-4B8C-A5FE-74FDAF7129E7}" srcOrd="1" destOrd="0" presId="urn:microsoft.com/office/officeart/2008/layout/NameandTitleOrganizationalChart"/>
    <dgm:cxn modelId="{EED97A3A-8C05-4B24-8D33-C4B887B6E244}" type="presParOf" srcId="{C4F412FF-6F92-4F4E-86D6-657FA39FFD1A}" destId="{F533CCB2-96A9-425F-B68B-5DA610295164}" srcOrd="2" destOrd="0" presId="urn:microsoft.com/office/officeart/2008/layout/NameandTitleOrganizationalChart"/>
    <dgm:cxn modelId="{196F8B5B-506B-4412-931B-44247EA37782}" type="presParOf" srcId="{423D8621-A516-4B75-BDBD-DA4480D798A6}" destId="{DB663D3A-F805-464E-8BD7-3866B7DD1175}" srcOrd="1" destOrd="0" presId="urn:microsoft.com/office/officeart/2008/layout/NameandTitleOrganizationalChart"/>
    <dgm:cxn modelId="{89D32E89-054A-4FA6-ACAE-4475FB62B803}" type="presParOf" srcId="{423D8621-A516-4B75-BDBD-DA4480D798A6}" destId="{93A352CE-053D-4183-9521-3A4B6CFA1383}" srcOrd="2" destOrd="0" presId="urn:microsoft.com/office/officeart/2008/layout/NameandTitleOrganizationalChart"/>
    <dgm:cxn modelId="{09FD55A9-EC85-42A9-87D5-5FF71159D42C}" type="presParOf" srcId="{33F52C17-5F9F-4785-9BB6-9F5AB007CFA6}" destId="{FCBCB4DE-88F6-4302-AC31-7663EC284E40}" srcOrd="6" destOrd="0" presId="urn:microsoft.com/office/officeart/2008/layout/NameandTitleOrganizationalChart"/>
    <dgm:cxn modelId="{4DCAF1F7-70A9-43DE-A4B0-DAC73ECCC10E}" type="presParOf" srcId="{33F52C17-5F9F-4785-9BB6-9F5AB007CFA6}" destId="{372634D5-42E0-416D-933C-E4FF484C7BD6}" srcOrd="7" destOrd="0" presId="urn:microsoft.com/office/officeart/2008/layout/NameandTitleOrganizationalChart"/>
    <dgm:cxn modelId="{2C6E9E4A-0B76-4C0C-A8B2-963E1D65A349}" type="presParOf" srcId="{372634D5-42E0-416D-933C-E4FF484C7BD6}" destId="{ACAA43D7-5DB0-441C-9FF2-CDFA415006E4}" srcOrd="0" destOrd="0" presId="urn:microsoft.com/office/officeart/2008/layout/NameandTitleOrganizationalChart"/>
    <dgm:cxn modelId="{0FCD4972-2DDD-4310-A4D5-8734A79A9228}" type="presParOf" srcId="{ACAA43D7-5DB0-441C-9FF2-CDFA415006E4}" destId="{DEC9C5B4-5BE1-479A-B97E-196D95DC7DEF}" srcOrd="0" destOrd="0" presId="urn:microsoft.com/office/officeart/2008/layout/NameandTitleOrganizationalChart"/>
    <dgm:cxn modelId="{CC51ED0C-98EF-42BD-9602-50013069F25B}" type="presParOf" srcId="{ACAA43D7-5DB0-441C-9FF2-CDFA415006E4}" destId="{E2B71BD7-D20B-4B10-AA9E-7F5072EF11C9}" srcOrd="1" destOrd="0" presId="urn:microsoft.com/office/officeart/2008/layout/NameandTitleOrganizationalChart"/>
    <dgm:cxn modelId="{315244EB-AE46-489C-8727-3BEA8B386D4A}" type="presParOf" srcId="{ACAA43D7-5DB0-441C-9FF2-CDFA415006E4}" destId="{EE110AC0-BC69-496E-A7A9-F3384E05B612}" srcOrd="2" destOrd="0" presId="urn:microsoft.com/office/officeart/2008/layout/NameandTitleOrganizationalChart"/>
    <dgm:cxn modelId="{2E58D99E-096A-4126-8B2B-E33D954A1C1B}" type="presParOf" srcId="{372634D5-42E0-416D-933C-E4FF484C7BD6}" destId="{6ED477B9-4DD6-4FD8-9E93-28FE3E642D9C}" srcOrd="1" destOrd="0" presId="urn:microsoft.com/office/officeart/2008/layout/NameandTitleOrganizationalChart"/>
    <dgm:cxn modelId="{43D9B4AC-D7B1-49FD-85B0-692D412B6218}" type="presParOf" srcId="{372634D5-42E0-416D-933C-E4FF484C7BD6}" destId="{4DD297D4-8555-459B-81FC-8E8054C4120A}" srcOrd="2" destOrd="0" presId="urn:microsoft.com/office/officeart/2008/layout/NameandTitleOrganizationalChart"/>
    <dgm:cxn modelId="{6422A27D-9BFB-4C18-AC18-B95863998C15}" type="presParOf" srcId="{41BF1585-020F-4DDD-A85B-6BB6F68DD245}" destId="{33E20811-AEEA-4D16-B3FC-D1373DDE5496}" srcOrd="2" destOrd="0" presId="urn:microsoft.com/office/officeart/2008/layout/NameandTitleOrganizationalChart"/>
    <dgm:cxn modelId="{8BB35E15-9FF7-4E55-AFB9-00B2D2D0C025}" type="presParOf" srcId="{F5A3C8B8-FD02-4731-885F-650F37FB4628}" destId="{74624B9C-1419-4919-9986-942592FEE50A}" srcOrd="2" destOrd="0" presId="urn:microsoft.com/office/officeart/2008/layout/NameandTitleOrganizationalChart"/>
    <dgm:cxn modelId="{DD49FF5A-96AF-4741-808D-14E56B3FF751}" type="presParOf" srcId="{F5A3C8B8-FD02-4731-885F-650F37FB4628}" destId="{65026414-A70D-4B2F-9400-177CDEF9DFD0}" srcOrd="3" destOrd="0" presId="urn:microsoft.com/office/officeart/2008/layout/NameandTitleOrganizationalChart"/>
    <dgm:cxn modelId="{63F47E0B-E421-4013-A607-87FC838BFE31}" type="presParOf" srcId="{65026414-A70D-4B2F-9400-177CDEF9DFD0}" destId="{82F39772-51F7-4097-9081-F9498A0ED425}" srcOrd="0" destOrd="0" presId="urn:microsoft.com/office/officeart/2008/layout/NameandTitleOrganizationalChart"/>
    <dgm:cxn modelId="{B89F4C27-A9EB-4203-B81D-7182A5B185F5}" type="presParOf" srcId="{82F39772-51F7-4097-9081-F9498A0ED425}" destId="{2008449F-608F-4E7B-BB6B-671B9D45B33C}" srcOrd="0" destOrd="0" presId="urn:microsoft.com/office/officeart/2008/layout/NameandTitleOrganizationalChart"/>
    <dgm:cxn modelId="{B3937529-32F3-4AA0-99B2-DA89B50DF25B}" type="presParOf" srcId="{82F39772-51F7-4097-9081-F9498A0ED425}" destId="{9615B22E-EF8B-40EC-B6DC-F9D152FD7EE7}" srcOrd="1" destOrd="0" presId="urn:microsoft.com/office/officeart/2008/layout/NameandTitleOrganizationalChart"/>
    <dgm:cxn modelId="{8C3DF8DC-CCD2-443F-99E7-06F619A3A0D9}" type="presParOf" srcId="{82F39772-51F7-4097-9081-F9498A0ED425}" destId="{B33E9E1B-7320-4D5C-B763-6A1E316325A4}" srcOrd="2" destOrd="0" presId="urn:microsoft.com/office/officeart/2008/layout/NameandTitleOrganizationalChart"/>
    <dgm:cxn modelId="{8121188C-86A1-4A1E-BBB0-F2F1F0FA5300}" type="presParOf" srcId="{65026414-A70D-4B2F-9400-177CDEF9DFD0}" destId="{EC52E6F9-1533-4159-9C5A-74A1EEE7E224}" srcOrd="1" destOrd="0" presId="urn:microsoft.com/office/officeart/2008/layout/NameandTitleOrganizationalChart"/>
    <dgm:cxn modelId="{B7AD8AE4-5F9A-4032-BC9B-08C7D2593804}" type="presParOf" srcId="{65026414-A70D-4B2F-9400-177CDEF9DFD0}" destId="{F3B22D3A-BC7D-4D2A-B077-61BA33342693}" srcOrd="2" destOrd="0" presId="urn:microsoft.com/office/officeart/2008/layout/NameandTitleOrganizationalChart"/>
    <dgm:cxn modelId="{C08011D9-E152-4EE6-B977-7D92014182B5}" type="presParOf" srcId="{F5A3C8B8-FD02-4731-885F-650F37FB4628}" destId="{D1A54D1E-E846-4955-913D-FD6BA87BA58C}" srcOrd="4" destOrd="0" presId="urn:microsoft.com/office/officeart/2008/layout/NameandTitleOrganizationalChart"/>
    <dgm:cxn modelId="{3D3D5D55-100F-4CAB-90F8-9DFDEFE17C18}" type="presParOf" srcId="{F5A3C8B8-FD02-4731-885F-650F37FB4628}" destId="{115991B7-4F52-48B0-BCB0-3F94A49679A0}" srcOrd="5" destOrd="0" presId="urn:microsoft.com/office/officeart/2008/layout/NameandTitleOrganizationalChart"/>
    <dgm:cxn modelId="{90FFDA9E-7501-42F9-8757-D3FE91C42BBC}" type="presParOf" srcId="{115991B7-4F52-48B0-BCB0-3F94A49679A0}" destId="{0B97F76D-F654-49E1-8AFD-B5B80962B529}" srcOrd="0" destOrd="0" presId="urn:microsoft.com/office/officeart/2008/layout/NameandTitleOrganizationalChart"/>
    <dgm:cxn modelId="{3774CF6B-F553-482D-A220-1F94259A4E3E}" type="presParOf" srcId="{0B97F76D-F654-49E1-8AFD-B5B80962B529}" destId="{130C3DCC-E5F0-4DFF-B84F-1D202A6FB7F0}" srcOrd="0" destOrd="0" presId="urn:microsoft.com/office/officeart/2008/layout/NameandTitleOrganizationalChart"/>
    <dgm:cxn modelId="{E2CCB982-2636-49E8-B11C-1D8B50BC61CC}" type="presParOf" srcId="{0B97F76D-F654-49E1-8AFD-B5B80962B529}" destId="{EE933C27-425D-41A1-A1C4-36C94BDCC92C}" srcOrd="1" destOrd="0" presId="urn:microsoft.com/office/officeart/2008/layout/NameandTitleOrganizationalChart"/>
    <dgm:cxn modelId="{418E1C05-E30D-4A52-BB8A-0FD1C456B231}" type="presParOf" srcId="{0B97F76D-F654-49E1-8AFD-B5B80962B529}" destId="{E1A644C7-F5FC-40DE-9FB3-A3AF51F886C0}" srcOrd="2" destOrd="0" presId="urn:microsoft.com/office/officeart/2008/layout/NameandTitleOrganizationalChart"/>
    <dgm:cxn modelId="{F1FBBC4F-42D8-4984-8058-9D7C474DECBE}" type="presParOf" srcId="{115991B7-4F52-48B0-BCB0-3F94A49679A0}" destId="{FD575384-D13A-4DC3-87DB-E7B171B1F73D}" srcOrd="1" destOrd="0" presId="urn:microsoft.com/office/officeart/2008/layout/NameandTitleOrganizationalChart"/>
    <dgm:cxn modelId="{9696BA5D-314C-4864-A6DE-666FCF258B48}" type="presParOf" srcId="{115991B7-4F52-48B0-BCB0-3F94A49679A0}" destId="{BB95609B-E502-47F7-BCD2-6059A7BC6790}" srcOrd="2" destOrd="0" presId="urn:microsoft.com/office/officeart/2008/layout/NameandTitleOrganizationalChart"/>
    <dgm:cxn modelId="{CC34B913-7ADB-4F45-A96F-17ACB461CBCD}" type="presParOf" srcId="{8A3D6D97-64FD-48D5-BA2F-C689BA81D802}" destId="{C73C2C9F-9973-4BB1-BF8F-B7F99C53DD3D}" srcOrd="2" destOrd="0" presId="urn:microsoft.com/office/officeart/2008/layout/NameandTitleOrganizationalChart"/>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6D301710-6C5D-48B6-B7E1-5700911ED75F}" type="doc">
      <dgm:prSet loTypeId="urn:microsoft.com/office/officeart/2005/8/layout/process4" loCatId="process" qsTypeId="urn:microsoft.com/office/officeart/2005/8/quickstyle/simple1" qsCatId="simple" csTypeId="urn:microsoft.com/office/officeart/2005/8/colors/accent0_1" csCatId="mainScheme" phldr="1"/>
      <dgm:spPr/>
      <dgm:t>
        <a:bodyPr/>
        <a:lstStyle/>
        <a:p>
          <a:endParaRPr lang="en-IN"/>
        </a:p>
      </dgm:t>
    </dgm:pt>
    <dgm:pt modelId="{D35C6921-746C-4E7E-A1C7-256C8D0C7A80}">
      <dgm:prSet phldrT="[Text]" custT="1"/>
      <dgm:spPr/>
      <dgm:t>
        <a:bodyPr/>
        <a:lstStyle/>
        <a:p>
          <a:r>
            <a:rPr lang="en-IN" sz="1200">
              <a:latin typeface="Book Antiqua" panose="02040602050305030304" pitchFamily="18" charset="0"/>
            </a:rPr>
            <a:t>Neodensity (New mass on Mammography)</a:t>
          </a:r>
        </a:p>
      </dgm:t>
    </dgm:pt>
    <dgm:pt modelId="{3D00D031-0C87-459B-961E-DB116399BE53}" type="parTrans" cxnId="{FC14A92B-9780-41C6-8F48-2C2444063126}">
      <dgm:prSet/>
      <dgm:spPr/>
      <dgm:t>
        <a:bodyPr/>
        <a:lstStyle/>
        <a:p>
          <a:endParaRPr lang="en-IN"/>
        </a:p>
      </dgm:t>
    </dgm:pt>
    <dgm:pt modelId="{CAC6893C-1BEE-4F8E-95EC-B26F78E02734}" type="sibTrans" cxnId="{FC14A92B-9780-41C6-8F48-2C2444063126}">
      <dgm:prSet/>
      <dgm:spPr/>
      <dgm:t>
        <a:bodyPr/>
        <a:lstStyle/>
        <a:p>
          <a:endParaRPr lang="en-IN"/>
        </a:p>
      </dgm:t>
    </dgm:pt>
    <dgm:pt modelId="{1157005C-72F6-42F3-9304-D3E41A4D9BF9}">
      <dgm:prSet phldrT="[Text]" custT="1"/>
      <dgm:spPr/>
      <dgm:t>
        <a:bodyPr/>
        <a:lstStyle/>
        <a:p>
          <a:r>
            <a:rPr lang="en-IN" sz="1200">
              <a:latin typeface="Book Antiqua" panose="02040602050305030304" pitchFamily="18" charset="0"/>
            </a:rPr>
            <a:t>Suspicious (even with well circumscribed margins)</a:t>
          </a:r>
        </a:p>
      </dgm:t>
    </dgm:pt>
    <dgm:pt modelId="{52AF3ABA-3578-4FE7-97FB-617572EE6785}" type="parTrans" cxnId="{5C9DC7C4-140F-4838-A5F5-1C9C8D91F76F}">
      <dgm:prSet/>
      <dgm:spPr/>
      <dgm:t>
        <a:bodyPr/>
        <a:lstStyle/>
        <a:p>
          <a:endParaRPr lang="en-IN"/>
        </a:p>
      </dgm:t>
    </dgm:pt>
    <dgm:pt modelId="{7860FEB4-DADA-4646-93A6-978004372BF5}" type="sibTrans" cxnId="{5C9DC7C4-140F-4838-A5F5-1C9C8D91F76F}">
      <dgm:prSet/>
      <dgm:spPr/>
      <dgm:t>
        <a:bodyPr/>
        <a:lstStyle/>
        <a:p>
          <a:endParaRPr lang="en-IN"/>
        </a:p>
      </dgm:t>
    </dgm:pt>
    <dgm:pt modelId="{C6C23DC3-AD27-4FBD-AC0F-AC43F0836F76}">
      <dgm:prSet phldrT="[Text]" custT="1"/>
      <dgm:spPr/>
      <dgm:t>
        <a:bodyPr/>
        <a:lstStyle/>
        <a:p>
          <a:r>
            <a:rPr lang="en-IN" sz="1200">
              <a:latin typeface="Book Antiqua" panose="02040602050305030304" pitchFamily="18" charset="0"/>
            </a:rPr>
            <a:t>USG: rule out cyst</a:t>
          </a:r>
        </a:p>
      </dgm:t>
    </dgm:pt>
    <dgm:pt modelId="{4EEFFC21-3382-4D94-81FE-1DEFEC350E42}" type="parTrans" cxnId="{CACC3C9A-82F1-44B7-97EC-81E2D323270B}">
      <dgm:prSet/>
      <dgm:spPr/>
      <dgm:t>
        <a:bodyPr/>
        <a:lstStyle/>
        <a:p>
          <a:endParaRPr lang="en-IN"/>
        </a:p>
      </dgm:t>
    </dgm:pt>
    <dgm:pt modelId="{1CF0B320-B8FD-4F02-AF88-88176C2525BE}" type="sibTrans" cxnId="{CACC3C9A-82F1-44B7-97EC-81E2D323270B}">
      <dgm:prSet/>
      <dgm:spPr/>
      <dgm:t>
        <a:bodyPr/>
        <a:lstStyle/>
        <a:p>
          <a:endParaRPr lang="en-IN"/>
        </a:p>
      </dgm:t>
    </dgm:pt>
    <dgm:pt modelId="{1399949D-6C5E-49B6-BA03-84C5F34EE15B}">
      <dgm:prSet phldrT="[Text]" custT="1"/>
      <dgm:spPr/>
      <dgm:t>
        <a:bodyPr/>
        <a:lstStyle/>
        <a:p>
          <a:r>
            <a:rPr lang="en-IN" sz="1200">
              <a:latin typeface="Book Antiqua" panose="02040602050305030304" pitchFamily="18" charset="0"/>
            </a:rPr>
            <a:t>Biopsy should be performed. Radiological - pathological concordance must.</a:t>
          </a:r>
        </a:p>
      </dgm:t>
    </dgm:pt>
    <dgm:pt modelId="{BF9BBC9F-0B00-4A0B-B624-E8374D489FFC}" type="parTrans" cxnId="{19895350-8D72-4F73-8E89-816DC5F87C44}">
      <dgm:prSet/>
      <dgm:spPr/>
      <dgm:t>
        <a:bodyPr/>
        <a:lstStyle/>
        <a:p>
          <a:endParaRPr lang="en-IN"/>
        </a:p>
      </dgm:t>
    </dgm:pt>
    <dgm:pt modelId="{CAFE231B-8232-478D-BF9B-CBE35967311B}" type="sibTrans" cxnId="{19895350-8D72-4F73-8E89-816DC5F87C44}">
      <dgm:prSet/>
      <dgm:spPr/>
      <dgm:t>
        <a:bodyPr/>
        <a:lstStyle/>
        <a:p>
          <a:endParaRPr lang="en-IN"/>
        </a:p>
      </dgm:t>
    </dgm:pt>
    <dgm:pt modelId="{9EC95479-F6CD-49D6-BA37-45F604D70D04}" type="pres">
      <dgm:prSet presAssocID="{6D301710-6C5D-48B6-B7E1-5700911ED75F}" presName="Name0" presStyleCnt="0">
        <dgm:presLayoutVars>
          <dgm:dir/>
          <dgm:animLvl val="lvl"/>
          <dgm:resizeHandles val="exact"/>
        </dgm:presLayoutVars>
      </dgm:prSet>
      <dgm:spPr/>
      <dgm:t>
        <a:bodyPr/>
        <a:lstStyle/>
        <a:p>
          <a:endParaRPr lang="en-IN"/>
        </a:p>
      </dgm:t>
    </dgm:pt>
    <dgm:pt modelId="{12721FB5-BF0E-4258-AA58-8E166CCA7D24}" type="pres">
      <dgm:prSet presAssocID="{1399949D-6C5E-49B6-BA03-84C5F34EE15B}" presName="boxAndChildren" presStyleCnt="0"/>
      <dgm:spPr/>
    </dgm:pt>
    <dgm:pt modelId="{A3DF4142-04AE-406A-AC97-A33E833FECE6}" type="pres">
      <dgm:prSet presAssocID="{1399949D-6C5E-49B6-BA03-84C5F34EE15B}" presName="parentTextBox" presStyleLbl="node1" presStyleIdx="0" presStyleCnt="4"/>
      <dgm:spPr/>
      <dgm:t>
        <a:bodyPr/>
        <a:lstStyle/>
        <a:p>
          <a:endParaRPr lang="en-IN"/>
        </a:p>
      </dgm:t>
    </dgm:pt>
    <dgm:pt modelId="{F1398A82-EE23-4AFB-85FB-C00446F650D6}" type="pres">
      <dgm:prSet presAssocID="{1CF0B320-B8FD-4F02-AF88-88176C2525BE}" presName="sp" presStyleCnt="0"/>
      <dgm:spPr/>
    </dgm:pt>
    <dgm:pt modelId="{D3E98959-5A47-4DD5-9766-19BA4DE6023C}" type="pres">
      <dgm:prSet presAssocID="{C6C23DC3-AD27-4FBD-AC0F-AC43F0836F76}" presName="arrowAndChildren" presStyleCnt="0"/>
      <dgm:spPr/>
    </dgm:pt>
    <dgm:pt modelId="{A808B075-C45B-41BC-9296-2F688A2C5E91}" type="pres">
      <dgm:prSet presAssocID="{C6C23DC3-AD27-4FBD-AC0F-AC43F0836F76}" presName="parentTextArrow" presStyleLbl="node1" presStyleIdx="1" presStyleCnt="4"/>
      <dgm:spPr/>
      <dgm:t>
        <a:bodyPr/>
        <a:lstStyle/>
        <a:p>
          <a:endParaRPr lang="en-IN"/>
        </a:p>
      </dgm:t>
    </dgm:pt>
    <dgm:pt modelId="{F4DEE91A-CC8A-49C0-9F44-0ACC35EC5730}" type="pres">
      <dgm:prSet presAssocID="{7860FEB4-DADA-4646-93A6-978004372BF5}" presName="sp" presStyleCnt="0"/>
      <dgm:spPr/>
    </dgm:pt>
    <dgm:pt modelId="{53078921-D90D-4E50-A79A-816A9A30D5B6}" type="pres">
      <dgm:prSet presAssocID="{1157005C-72F6-42F3-9304-D3E41A4D9BF9}" presName="arrowAndChildren" presStyleCnt="0"/>
      <dgm:spPr/>
    </dgm:pt>
    <dgm:pt modelId="{6246C9C6-B7FC-47B1-9F1A-2FD8198D65E4}" type="pres">
      <dgm:prSet presAssocID="{1157005C-72F6-42F3-9304-D3E41A4D9BF9}" presName="parentTextArrow" presStyleLbl="node1" presStyleIdx="2" presStyleCnt="4"/>
      <dgm:spPr/>
      <dgm:t>
        <a:bodyPr/>
        <a:lstStyle/>
        <a:p>
          <a:endParaRPr lang="en-IN"/>
        </a:p>
      </dgm:t>
    </dgm:pt>
    <dgm:pt modelId="{7CA1B881-B156-4BC5-99F9-6ED0B2050E66}" type="pres">
      <dgm:prSet presAssocID="{CAC6893C-1BEE-4F8E-95EC-B26F78E02734}" presName="sp" presStyleCnt="0"/>
      <dgm:spPr/>
    </dgm:pt>
    <dgm:pt modelId="{D7D41DB3-F204-4040-96C6-C40EE08AE65E}" type="pres">
      <dgm:prSet presAssocID="{D35C6921-746C-4E7E-A1C7-256C8D0C7A80}" presName="arrowAndChildren" presStyleCnt="0"/>
      <dgm:spPr/>
    </dgm:pt>
    <dgm:pt modelId="{2DCB0200-DCB7-4D7F-A97F-2B111F21B105}" type="pres">
      <dgm:prSet presAssocID="{D35C6921-746C-4E7E-A1C7-256C8D0C7A80}" presName="parentTextArrow" presStyleLbl="node1" presStyleIdx="3" presStyleCnt="4"/>
      <dgm:spPr/>
      <dgm:t>
        <a:bodyPr/>
        <a:lstStyle/>
        <a:p>
          <a:endParaRPr lang="en-IN"/>
        </a:p>
      </dgm:t>
    </dgm:pt>
  </dgm:ptLst>
  <dgm:cxnLst>
    <dgm:cxn modelId="{CACC3C9A-82F1-44B7-97EC-81E2D323270B}" srcId="{6D301710-6C5D-48B6-B7E1-5700911ED75F}" destId="{C6C23DC3-AD27-4FBD-AC0F-AC43F0836F76}" srcOrd="2" destOrd="0" parTransId="{4EEFFC21-3382-4D94-81FE-1DEFEC350E42}" sibTransId="{1CF0B320-B8FD-4F02-AF88-88176C2525BE}"/>
    <dgm:cxn modelId="{05D415EF-8BDF-40D1-8D15-80C7E803D160}" type="presOf" srcId="{C6C23DC3-AD27-4FBD-AC0F-AC43F0836F76}" destId="{A808B075-C45B-41BC-9296-2F688A2C5E91}" srcOrd="0" destOrd="0" presId="urn:microsoft.com/office/officeart/2005/8/layout/process4"/>
    <dgm:cxn modelId="{B6F4DA5A-BA7D-4D3C-B073-CDEA675DC413}" type="presOf" srcId="{1157005C-72F6-42F3-9304-D3E41A4D9BF9}" destId="{6246C9C6-B7FC-47B1-9F1A-2FD8198D65E4}" srcOrd="0" destOrd="0" presId="urn:microsoft.com/office/officeart/2005/8/layout/process4"/>
    <dgm:cxn modelId="{02CA639E-F39A-4C64-873E-C99346605335}" type="presOf" srcId="{1399949D-6C5E-49B6-BA03-84C5F34EE15B}" destId="{A3DF4142-04AE-406A-AC97-A33E833FECE6}" srcOrd="0" destOrd="0" presId="urn:microsoft.com/office/officeart/2005/8/layout/process4"/>
    <dgm:cxn modelId="{5C9DC7C4-140F-4838-A5F5-1C9C8D91F76F}" srcId="{6D301710-6C5D-48B6-B7E1-5700911ED75F}" destId="{1157005C-72F6-42F3-9304-D3E41A4D9BF9}" srcOrd="1" destOrd="0" parTransId="{52AF3ABA-3578-4FE7-97FB-617572EE6785}" sibTransId="{7860FEB4-DADA-4646-93A6-978004372BF5}"/>
    <dgm:cxn modelId="{FC14A92B-9780-41C6-8F48-2C2444063126}" srcId="{6D301710-6C5D-48B6-B7E1-5700911ED75F}" destId="{D35C6921-746C-4E7E-A1C7-256C8D0C7A80}" srcOrd="0" destOrd="0" parTransId="{3D00D031-0C87-459B-961E-DB116399BE53}" sibTransId="{CAC6893C-1BEE-4F8E-95EC-B26F78E02734}"/>
    <dgm:cxn modelId="{C4C5A797-6E56-459E-A6E6-7DDF9F5989B8}" type="presOf" srcId="{D35C6921-746C-4E7E-A1C7-256C8D0C7A80}" destId="{2DCB0200-DCB7-4D7F-A97F-2B111F21B105}" srcOrd="0" destOrd="0" presId="urn:microsoft.com/office/officeart/2005/8/layout/process4"/>
    <dgm:cxn modelId="{37CBF205-1F26-4245-81CB-EEC04965206E}" type="presOf" srcId="{6D301710-6C5D-48B6-B7E1-5700911ED75F}" destId="{9EC95479-F6CD-49D6-BA37-45F604D70D04}" srcOrd="0" destOrd="0" presId="urn:microsoft.com/office/officeart/2005/8/layout/process4"/>
    <dgm:cxn modelId="{19895350-8D72-4F73-8E89-816DC5F87C44}" srcId="{6D301710-6C5D-48B6-B7E1-5700911ED75F}" destId="{1399949D-6C5E-49B6-BA03-84C5F34EE15B}" srcOrd="3" destOrd="0" parTransId="{BF9BBC9F-0B00-4A0B-B624-E8374D489FFC}" sibTransId="{CAFE231B-8232-478D-BF9B-CBE35967311B}"/>
    <dgm:cxn modelId="{62336F3B-B89C-4E82-A69A-F8D5168CFF99}" type="presParOf" srcId="{9EC95479-F6CD-49D6-BA37-45F604D70D04}" destId="{12721FB5-BF0E-4258-AA58-8E166CCA7D24}" srcOrd="0" destOrd="0" presId="urn:microsoft.com/office/officeart/2005/8/layout/process4"/>
    <dgm:cxn modelId="{394DA3B4-E414-4C94-8632-09BAAAE7B494}" type="presParOf" srcId="{12721FB5-BF0E-4258-AA58-8E166CCA7D24}" destId="{A3DF4142-04AE-406A-AC97-A33E833FECE6}" srcOrd="0" destOrd="0" presId="urn:microsoft.com/office/officeart/2005/8/layout/process4"/>
    <dgm:cxn modelId="{A3B0EDCD-763C-431E-9DC3-5C837CF7EA4B}" type="presParOf" srcId="{9EC95479-F6CD-49D6-BA37-45F604D70D04}" destId="{F1398A82-EE23-4AFB-85FB-C00446F650D6}" srcOrd="1" destOrd="0" presId="urn:microsoft.com/office/officeart/2005/8/layout/process4"/>
    <dgm:cxn modelId="{1BC0322C-A1C3-4E48-8613-B3AD0AF37198}" type="presParOf" srcId="{9EC95479-F6CD-49D6-BA37-45F604D70D04}" destId="{D3E98959-5A47-4DD5-9766-19BA4DE6023C}" srcOrd="2" destOrd="0" presId="urn:microsoft.com/office/officeart/2005/8/layout/process4"/>
    <dgm:cxn modelId="{C5327B6B-4846-40CA-81D6-A8EEB02ABF59}" type="presParOf" srcId="{D3E98959-5A47-4DD5-9766-19BA4DE6023C}" destId="{A808B075-C45B-41BC-9296-2F688A2C5E91}" srcOrd="0" destOrd="0" presId="urn:microsoft.com/office/officeart/2005/8/layout/process4"/>
    <dgm:cxn modelId="{2F62B1BB-FDE6-4EB2-99DB-76C4F6702E7D}" type="presParOf" srcId="{9EC95479-F6CD-49D6-BA37-45F604D70D04}" destId="{F4DEE91A-CC8A-49C0-9F44-0ACC35EC5730}" srcOrd="3" destOrd="0" presId="urn:microsoft.com/office/officeart/2005/8/layout/process4"/>
    <dgm:cxn modelId="{8377455A-1E4E-4A8B-AD00-3806F91C3CB6}" type="presParOf" srcId="{9EC95479-F6CD-49D6-BA37-45F604D70D04}" destId="{53078921-D90D-4E50-A79A-816A9A30D5B6}" srcOrd="4" destOrd="0" presId="urn:microsoft.com/office/officeart/2005/8/layout/process4"/>
    <dgm:cxn modelId="{9C4ED4C8-574C-4369-8BFE-722B1078DCE2}" type="presParOf" srcId="{53078921-D90D-4E50-A79A-816A9A30D5B6}" destId="{6246C9C6-B7FC-47B1-9F1A-2FD8198D65E4}" srcOrd="0" destOrd="0" presId="urn:microsoft.com/office/officeart/2005/8/layout/process4"/>
    <dgm:cxn modelId="{066494D7-E175-4408-B526-0E7855E8BE2D}" type="presParOf" srcId="{9EC95479-F6CD-49D6-BA37-45F604D70D04}" destId="{7CA1B881-B156-4BC5-99F9-6ED0B2050E66}" srcOrd="5" destOrd="0" presId="urn:microsoft.com/office/officeart/2005/8/layout/process4"/>
    <dgm:cxn modelId="{D654F4FB-4891-40AF-93BD-4C6A85BCCD3A}" type="presParOf" srcId="{9EC95479-F6CD-49D6-BA37-45F604D70D04}" destId="{D7D41DB3-F204-4040-96C6-C40EE08AE65E}" srcOrd="6" destOrd="0" presId="urn:microsoft.com/office/officeart/2005/8/layout/process4"/>
    <dgm:cxn modelId="{BCC9489A-EF63-452B-AF24-EFC358106942}" type="presParOf" srcId="{D7D41DB3-F204-4040-96C6-C40EE08AE65E}" destId="{2DCB0200-DCB7-4D7F-A97F-2B111F21B105}" srcOrd="0" destOrd="0" presId="urn:microsoft.com/office/officeart/2005/8/layout/process4"/>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BDE8D89-4237-40BB-A709-E3FAE007C9F6}">
      <dsp:nvSpPr>
        <dsp:cNvPr id="0" name=""/>
        <dsp:cNvSpPr/>
      </dsp:nvSpPr>
      <dsp:spPr>
        <a:xfrm>
          <a:off x="2318156" y="859858"/>
          <a:ext cx="1640112" cy="284647"/>
        </a:xfrm>
        <a:custGeom>
          <a:avLst/>
          <a:gdLst/>
          <a:ahLst/>
          <a:cxnLst/>
          <a:rect l="0" t="0" r="0" b="0"/>
          <a:pathLst>
            <a:path>
              <a:moveTo>
                <a:pt x="0" y="0"/>
              </a:moveTo>
              <a:lnTo>
                <a:pt x="0" y="142323"/>
              </a:lnTo>
              <a:lnTo>
                <a:pt x="1640112" y="142323"/>
              </a:lnTo>
              <a:lnTo>
                <a:pt x="1640112" y="284647"/>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67D5C1E-1BF0-4248-9D62-C0F1E445CACF}">
      <dsp:nvSpPr>
        <dsp:cNvPr id="0" name=""/>
        <dsp:cNvSpPr/>
      </dsp:nvSpPr>
      <dsp:spPr>
        <a:xfrm>
          <a:off x="2272436" y="859858"/>
          <a:ext cx="91440" cy="284647"/>
        </a:xfrm>
        <a:custGeom>
          <a:avLst/>
          <a:gdLst/>
          <a:ahLst/>
          <a:cxnLst/>
          <a:rect l="0" t="0" r="0" b="0"/>
          <a:pathLst>
            <a:path>
              <a:moveTo>
                <a:pt x="45720" y="0"/>
              </a:moveTo>
              <a:lnTo>
                <a:pt x="45720" y="284647"/>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E8153C9-C0BD-4810-A88E-684FA56C3D01}">
      <dsp:nvSpPr>
        <dsp:cNvPr id="0" name=""/>
        <dsp:cNvSpPr/>
      </dsp:nvSpPr>
      <dsp:spPr>
        <a:xfrm>
          <a:off x="678043" y="859858"/>
          <a:ext cx="1640112" cy="284647"/>
        </a:xfrm>
        <a:custGeom>
          <a:avLst/>
          <a:gdLst/>
          <a:ahLst/>
          <a:cxnLst/>
          <a:rect l="0" t="0" r="0" b="0"/>
          <a:pathLst>
            <a:path>
              <a:moveTo>
                <a:pt x="1640112" y="0"/>
              </a:moveTo>
              <a:lnTo>
                <a:pt x="1640112" y="142323"/>
              </a:lnTo>
              <a:lnTo>
                <a:pt x="0" y="142323"/>
              </a:lnTo>
              <a:lnTo>
                <a:pt x="0" y="284647"/>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0F90EA7-C309-4BB1-8A28-9AC8EEA5C552}">
      <dsp:nvSpPr>
        <dsp:cNvPr id="0" name=""/>
        <dsp:cNvSpPr/>
      </dsp:nvSpPr>
      <dsp:spPr>
        <a:xfrm>
          <a:off x="1640423" y="211858"/>
          <a:ext cx="1355465" cy="648000"/>
        </a:xfrm>
        <a:prstGeom prst="rect">
          <a:avLst/>
        </a:prstGeom>
        <a:noFill/>
        <a:ln w="12700" cap="flat" cmpd="sng" algn="ctr">
          <a:solidFill>
            <a:srgbClr val="00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IN" sz="1200" kern="1200" dirty="0" smtClean="0">
              <a:solidFill>
                <a:srgbClr val="000000"/>
              </a:solidFill>
              <a:latin typeface="Book Antiqua" panose="02040602050305030304" pitchFamily="18" charset="0"/>
              <a:cs typeface="+mn-cs"/>
            </a:rPr>
            <a:t>Detection of</a:t>
          </a:r>
        </a:p>
        <a:p>
          <a:pPr lvl="0" algn="ctr" defTabSz="533400">
            <a:lnSpc>
              <a:spcPct val="90000"/>
            </a:lnSpc>
            <a:spcBef>
              <a:spcPct val="0"/>
            </a:spcBef>
            <a:spcAft>
              <a:spcPct val="35000"/>
            </a:spcAft>
          </a:pPr>
          <a:r>
            <a:rPr lang="en-IN" sz="1200" kern="1200" dirty="0" smtClean="0">
              <a:solidFill>
                <a:srgbClr val="000000"/>
              </a:solidFill>
              <a:latin typeface="Book Antiqua" panose="02040602050305030304" pitchFamily="18" charset="0"/>
              <a:cs typeface="+mn-cs"/>
            </a:rPr>
            <a:t>Recurrence</a:t>
          </a:r>
          <a:endParaRPr lang="en-IN" sz="1200" kern="1200" dirty="0">
            <a:solidFill>
              <a:srgbClr val="000000"/>
            </a:solidFill>
            <a:latin typeface="Book Antiqua" panose="02040602050305030304" pitchFamily="18" charset="0"/>
          </a:endParaRPr>
        </a:p>
      </dsp:txBody>
      <dsp:txXfrm>
        <a:off x="1640423" y="211858"/>
        <a:ext cx="1355465" cy="648000"/>
      </dsp:txXfrm>
    </dsp:sp>
    <dsp:sp modelId="{E0B28FEB-E52C-446B-A9B8-E4CFA24E648F}">
      <dsp:nvSpPr>
        <dsp:cNvPr id="0" name=""/>
        <dsp:cNvSpPr/>
      </dsp:nvSpPr>
      <dsp:spPr>
        <a:xfrm>
          <a:off x="311" y="1144506"/>
          <a:ext cx="1355465" cy="648000"/>
        </a:xfrm>
        <a:prstGeom prst="rect">
          <a:avLst/>
        </a:prstGeom>
        <a:noFill/>
        <a:ln w="12700" cap="flat" cmpd="sng" algn="ctr">
          <a:solidFill>
            <a:srgbClr val="00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IN" sz="1200" kern="1200" dirty="0" smtClean="0">
              <a:solidFill>
                <a:srgbClr val="000000"/>
              </a:solidFill>
              <a:latin typeface="Book Antiqua" panose="02040602050305030304" pitchFamily="18" charset="0"/>
              <a:cs typeface="+mn-cs"/>
            </a:rPr>
            <a:t>Mammography</a:t>
          </a:r>
        </a:p>
        <a:p>
          <a:pPr lvl="0" algn="ctr" defTabSz="533400">
            <a:lnSpc>
              <a:spcPct val="90000"/>
            </a:lnSpc>
            <a:spcBef>
              <a:spcPct val="0"/>
            </a:spcBef>
            <a:spcAft>
              <a:spcPct val="35000"/>
            </a:spcAft>
          </a:pPr>
          <a:r>
            <a:rPr lang="en-IN" sz="1200" kern="1200" dirty="0" smtClean="0">
              <a:solidFill>
                <a:srgbClr val="000000"/>
              </a:solidFill>
              <a:latin typeface="Book Antiqua" panose="02040602050305030304" pitchFamily="18" charset="0"/>
              <a:cs typeface="+mn-cs"/>
            </a:rPr>
            <a:t> 35%</a:t>
          </a:r>
          <a:endParaRPr lang="en-IN" sz="1200" kern="1200" dirty="0">
            <a:solidFill>
              <a:srgbClr val="000000"/>
            </a:solidFill>
            <a:latin typeface="Book Antiqua" panose="02040602050305030304" pitchFamily="18" charset="0"/>
          </a:endParaRPr>
        </a:p>
      </dsp:txBody>
      <dsp:txXfrm>
        <a:off x="311" y="1144506"/>
        <a:ext cx="1355465" cy="648000"/>
      </dsp:txXfrm>
    </dsp:sp>
    <dsp:sp modelId="{600076B2-7393-4587-BF7A-C36875DD35EE}">
      <dsp:nvSpPr>
        <dsp:cNvPr id="0" name=""/>
        <dsp:cNvSpPr/>
      </dsp:nvSpPr>
      <dsp:spPr>
        <a:xfrm>
          <a:off x="1640423" y="1144506"/>
          <a:ext cx="1355465" cy="648000"/>
        </a:xfrm>
        <a:prstGeom prst="rect">
          <a:avLst/>
        </a:prstGeom>
        <a:noFill/>
        <a:ln w="12700" cap="flat" cmpd="sng" algn="ctr">
          <a:solidFill>
            <a:srgbClr val="00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IN" sz="1200" kern="1200" dirty="0" smtClean="0">
              <a:solidFill>
                <a:srgbClr val="000000"/>
              </a:solidFill>
              <a:latin typeface="Book Antiqua" panose="02040602050305030304" pitchFamily="18" charset="0"/>
              <a:cs typeface="+mn-cs"/>
            </a:rPr>
            <a:t>Physical exam  39%</a:t>
          </a:r>
          <a:endParaRPr lang="en-IN" sz="1200" kern="1200" dirty="0">
            <a:solidFill>
              <a:srgbClr val="000000"/>
            </a:solidFill>
            <a:latin typeface="Book Antiqua" panose="02040602050305030304" pitchFamily="18" charset="0"/>
          </a:endParaRPr>
        </a:p>
      </dsp:txBody>
      <dsp:txXfrm>
        <a:off x="1640423" y="1144506"/>
        <a:ext cx="1355465" cy="648000"/>
      </dsp:txXfrm>
    </dsp:sp>
    <dsp:sp modelId="{98032D6D-AB56-45F9-A71D-1EE3EEEE0CD8}">
      <dsp:nvSpPr>
        <dsp:cNvPr id="0" name=""/>
        <dsp:cNvSpPr/>
      </dsp:nvSpPr>
      <dsp:spPr>
        <a:xfrm>
          <a:off x="3280536" y="1144506"/>
          <a:ext cx="1355465" cy="648000"/>
        </a:xfrm>
        <a:prstGeom prst="rect">
          <a:avLst/>
        </a:prstGeom>
        <a:noFill/>
        <a:ln w="12700" cap="flat" cmpd="sng" algn="ctr">
          <a:solidFill>
            <a:srgbClr val="00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IN" sz="1200" kern="1200" dirty="0" smtClean="0">
              <a:solidFill>
                <a:srgbClr val="000000"/>
              </a:solidFill>
              <a:latin typeface="Book Antiqua" panose="02040602050305030304" pitchFamily="18" charset="0"/>
              <a:cs typeface="+mn-cs"/>
            </a:rPr>
            <a:t>Both 26% </a:t>
          </a:r>
          <a:endParaRPr lang="en-IN" sz="1200" kern="1200" dirty="0">
            <a:solidFill>
              <a:srgbClr val="000000"/>
            </a:solidFill>
            <a:latin typeface="Book Antiqua" panose="02040602050305030304" pitchFamily="18" charset="0"/>
          </a:endParaRPr>
        </a:p>
      </dsp:txBody>
      <dsp:txXfrm>
        <a:off x="3280536" y="1144506"/>
        <a:ext cx="1355465" cy="64800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1A54D1E-E846-4955-913D-FD6BA87BA58C}">
      <dsp:nvSpPr>
        <dsp:cNvPr id="0" name=""/>
        <dsp:cNvSpPr/>
      </dsp:nvSpPr>
      <dsp:spPr>
        <a:xfrm>
          <a:off x="3889064" y="950854"/>
          <a:ext cx="1233932" cy="233618"/>
        </a:xfrm>
        <a:custGeom>
          <a:avLst/>
          <a:gdLst/>
          <a:ahLst/>
          <a:cxnLst/>
          <a:rect l="0" t="0" r="0" b="0"/>
          <a:pathLst>
            <a:path>
              <a:moveTo>
                <a:pt x="0" y="0"/>
              </a:moveTo>
              <a:lnTo>
                <a:pt x="0" y="122506"/>
              </a:lnTo>
              <a:lnTo>
                <a:pt x="1233932" y="122506"/>
              </a:lnTo>
              <a:lnTo>
                <a:pt x="1233932" y="233618"/>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4624B9C-1419-4919-9986-942592FEE50A}">
      <dsp:nvSpPr>
        <dsp:cNvPr id="0" name=""/>
        <dsp:cNvSpPr/>
      </dsp:nvSpPr>
      <dsp:spPr>
        <a:xfrm>
          <a:off x="3843344" y="950854"/>
          <a:ext cx="91440" cy="233618"/>
        </a:xfrm>
        <a:custGeom>
          <a:avLst/>
          <a:gdLst/>
          <a:ahLst/>
          <a:cxnLst/>
          <a:rect l="0" t="0" r="0" b="0"/>
          <a:pathLst>
            <a:path>
              <a:moveTo>
                <a:pt x="45720" y="0"/>
              </a:moveTo>
              <a:lnTo>
                <a:pt x="45720" y="233618"/>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CBCB4DE-88F6-4302-AC31-7663EC284E40}">
      <dsp:nvSpPr>
        <dsp:cNvPr id="0" name=""/>
        <dsp:cNvSpPr/>
      </dsp:nvSpPr>
      <dsp:spPr>
        <a:xfrm>
          <a:off x="2655131" y="1743705"/>
          <a:ext cx="2138591" cy="233618"/>
        </a:xfrm>
        <a:custGeom>
          <a:avLst/>
          <a:gdLst/>
          <a:ahLst/>
          <a:cxnLst/>
          <a:rect l="0" t="0" r="0" b="0"/>
          <a:pathLst>
            <a:path>
              <a:moveTo>
                <a:pt x="0" y="0"/>
              </a:moveTo>
              <a:lnTo>
                <a:pt x="0" y="122506"/>
              </a:lnTo>
              <a:lnTo>
                <a:pt x="2138591" y="122506"/>
              </a:lnTo>
              <a:lnTo>
                <a:pt x="2138591" y="233618"/>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2F37ED0-B7CC-4F01-890F-89C11CAD2097}">
      <dsp:nvSpPr>
        <dsp:cNvPr id="0" name=""/>
        <dsp:cNvSpPr/>
      </dsp:nvSpPr>
      <dsp:spPr>
        <a:xfrm>
          <a:off x="2655131" y="1743705"/>
          <a:ext cx="913598" cy="233618"/>
        </a:xfrm>
        <a:custGeom>
          <a:avLst/>
          <a:gdLst/>
          <a:ahLst/>
          <a:cxnLst/>
          <a:rect l="0" t="0" r="0" b="0"/>
          <a:pathLst>
            <a:path>
              <a:moveTo>
                <a:pt x="0" y="0"/>
              </a:moveTo>
              <a:lnTo>
                <a:pt x="0" y="122506"/>
              </a:lnTo>
              <a:lnTo>
                <a:pt x="913598" y="122506"/>
              </a:lnTo>
              <a:lnTo>
                <a:pt x="913598" y="233618"/>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83C4664-8E94-4B87-A9D5-E186567545FC}">
      <dsp:nvSpPr>
        <dsp:cNvPr id="0" name=""/>
        <dsp:cNvSpPr/>
      </dsp:nvSpPr>
      <dsp:spPr>
        <a:xfrm>
          <a:off x="2225183" y="1743705"/>
          <a:ext cx="429947" cy="233618"/>
        </a:xfrm>
        <a:custGeom>
          <a:avLst/>
          <a:gdLst/>
          <a:ahLst/>
          <a:cxnLst/>
          <a:rect l="0" t="0" r="0" b="0"/>
          <a:pathLst>
            <a:path>
              <a:moveTo>
                <a:pt x="429947" y="0"/>
              </a:moveTo>
              <a:lnTo>
                <a:pt x="429947" y="122506"/>
              </a:lnTo>
              <a:lnTo>
                <a:pt x="0" y="122506"/>
              </a:lnTo>
              <a:lnTo>
                <a:pt x="0" y="233618"/>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E603005-3810-4340-A633-AC53FE7A03FB}">
      <dsp:nvSpPr>
        <dsp:cNvPr id="0" name=""/>
        <dsp:cNvSpPr/>
      </dsp:nvSpPr>
      <dsp:spPr>
        <a:xfrm>
          <a:off x="777868" y="1743705"/>
          <a:ext cx="1877263" cy="233618"/>
        </a:xfrm>
        <a:custGeom>
          <a:avLst/>
          <a:gdLst/>
          <a:ahLst/>
          <a:cxnLst/>
          <a:rect l="0" t="0" r="0" b="0"/>
          <a:pathLst>
            <a:path>
              <a:moveTo>
                <a:pt x="1877263" y="0"/>
              </a:moveTo>
              <a:lnTo>
                <a:pt x="1877263" y="122506"/>
              </a:lnTo>
              <a:lnTo>
                <a:pt x="0" y="122506"/>
              </a:lnTo>
              <a:lnTo>
                <a:pt x="0" y="233618"/>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D67EB9F-AE71-4A57-AC86-62F00F7F4C4B}">
      <dsp:nvSpPr>
        <dsp:cNvPr id="0" name=""/>
        <dsp:cNvSpPr/>
      </dsp:nvSpPr>
      <dsp:spPr>
        <a:xfrm>
          <a:off x="2655131" y="950854"/>
          <a:ext cx="1233932" cy="233618"/>
        </a:xfrm>
        <a:custGeom>
          <a:avLst/>
          <a:gdLst/>
          <a:ahLst/>
          <a:cxnLst/>
          <a:rect l="0" t="0" r="0" b="0"/>
          <a:pathLst>
            <a:path>
              <a:moveTo>
                <a:pt x="1233932" y="0"/>
              </a:moveTo>
              <a:lnTo>
                <a:pt x="1233932" y="122506"/>
              </a:lnTo>
              <a:lnTo>
                <a:pt x="0" y="122506"/>
              </a:lnTo>
              <a:lnTo>
                <a:pt x="0" y="233618"/>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2A919FC-96EE-421D-AB20-20B2983FB917}">
      <dsp:nvSpPr>
        <dsp:cNvPr id="0" name=""/>
        <dsp:cNvSpPr/>
      </dsp:nvSpPr>
      <dsp:spPr>
        <a:xfrm>
          <a:off x="3429197" y="391622"/>
          <a:ext cx="919733" cy="559231"/>
        </a:xfrm>
        <a:prstGeom prst="rect">
          <a:avLst/>
        </a:prstGeom>
        <a:noFill/>
        <a:ln w="19050" cap="flat" cmpd="sng" algn="ctr">
          <a:solidFill>
            <a:schemeClr val="dk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7197" numCol="1" spcCol="1270" anchor="ctr" anchorCtr="0">
          <a:noAutofit/>
        </a:bodyPr>
        <a:lstStyle/>
        <a:p>
          <a:pPr lvl="0" algn="ctr" defTabSz="444500">
            <a:lnSpc>
              <a:spcPct val="90000"/>
            </a:lnSpc>
            <a:spcBef>
              <a:spcPct val="0"/>
            </a:spcBef>
            <a:spcAft>
              <a:spcPct val="35000"/>
            </a:spcAft>
          </a:pPr>
          <a:r>
            <a:rPr lang="en-IN" sz="1000" b="0" kern="1200" dirty="0" smtClean="0">
              <a:latin typeface="Book Antiqua" panose="02040602050305030304" pitchFamily="18" charset="0"/>
              <a:cs typeface="Times New Roman" panose="02020603050405020304" pitchFamily="18" charset="0"/>
            </a:rPr>
            <a:t>On a follow up mammogram</a:t>
          </a:r>
          <a:endParaRPr lang="en-IN" sz="1000" b="0" kern="1200" dirty="0">
            <a:latin typeface="Book Antiqua" panose="02040602050305030304" pitchFamily="18" charset="0"/>
            <a:cs typeface="Times New Roman" panose="02020603050405020304" pitchFamily="18" charset="0"/>
          </a:endParaRPr>
        </a:p>
      </dsp:txBody>
      <dsp:txXfrm>
        <a:off x="3429197" y="391622"/>
        <a:ext cx="919733" cy="559231"/>
      </dsp:txXfrm>
    </dsp:sp>
    <dsp:sp modelId="{F5D8653C-9B05-4B40-9BFC-B729EDB91855}">
      <dsp:nvSpPr>
        <dsp:cNvPr id="0" name=""/>
        <dsp:cNvSpPr/>
      </dsp:nvSpPr>
      <dsp:spPr>
        <a:xfrm>
          <a:off x="3613143" y="803515"/>
          <a:ext cx="827760" cy="158732"/>
        </a:xfrm>
        <a:prstGeom prst="rect">
          <a:avLst/>
        </a:prstGeom>
        <a:no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5400" tIns="6350" rIns="25400" bIns="6350" numCol="1" spcCol="1270" anchor="ctr" anchorCtr="0">
          <a:noAutofit/>
        </a:bodyPr>
        <a:lstStyle/>
        <a:p>
          <a:pPr lvl="0" algn="r" defTabSz="444500">
            <a:lnSpc>
              <a:spcPct val="90000"/>
            </a:lnSpc>
            <a:spcBef>
              <a:spcPct val="0"/>
            </a:spcBef>
            <a:spcAft>
              <a:spcPct val="35000"/>
            </a:spcAft>
          </a:pPr>
          <a:endParaRPr lang="en-IN" sz="1000" kern="1200"/>
        </a:p>
      </dsp:txBody>
      <dsp:txXfrm>
        <a:off x="3613143" y="803515"/>
        <a:ext cx="827760" cy="158732"/>
      </dsp:txXfrm>
    </dsp:sp>
    <dsp:sp modelId="{6E66300E-6F60-450B-90CE-62B81695C6E4}">
      <dsp:nvSpPr>
        <dsp:cNvPr id="0" name=""/>
        <dsp:cNvSpPr/>
      </dsp:nvSpPr>
      <dsp:spPr>
        <a:xfrm>
          <a:off x="2195264" y="1184473"/>
          <a:ext cx="919733" cy="559231"/>
        </a:xfrm>
        <a:prstGeom prst="rect">
          <a:avLst/>
        </a:prstGeom>
        <a:noFill/>
        <a:ln w="19050" cap="flat" cmpd="sng" algn="ctr">
          <a:solidFill>
            <a:schemeClr val="dk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7197" numCol="1" spcCol="1270" anchor="ctr" anchorCtr="0">
          <a:noAutofit/>
        </a:bodyPr>
        <a:lstStyle/>
        <a:p>
          <a:pPr lvl="0" algn="ctr" defTabSz="444500">
            <a:lnSpc>
              <a:spcPct val="90000"/>
            </a:lnSpc>
            <a:spcBef>
              <a:spcPct val="0"/>
            </a:spcBef>
            <a:spcAft>
              <a:spcPct val="35000"/>
            </a:spcAft>
          </a:pPr>
          <a:r>
            <a:rPr lang="en-IN" sz="1000" b="0" kern="1200" dirty="0" smtClean="0">
              <a:latin typeface="Book Antiqua" panose="02040602050305030304" pitchFamily="18" charset="0"/>
              <a:cs typeface="Times New Roman" panose="02020603050405020304" pitchFamily="18" charset="0"/>
            </a:rPr>
            <a:t>Ipsilateral Breast</a:t>
          </a:r>
          <a:endParaRPr lang="en-IN" sz="1000" b="0" kern="1200" dirty="0">
            <a:latin typeface="Book Antiqua" panose="02040602050305030304" pitchFamily="18" charset="0"/>
            <a:cs typeface="Times New Roman" panose="02020603050405020304" pitchFamily="18" charset="0"/>
          </a:endParaRPr>
        </a:p>
      </dsp:txBody>
      <dsp:txXfrm>
        <a:off x="2195264" y="1184473"/>
        <a:ext cx="919733" cy="559231"/>
      </dsp:txXfrm>
    </dsp:sp>
    <dsp:sp modelId="{821313EF-FA1F-48FE-9825-C80CD3E7687A}">
      <dsp:nvSpPr>
        <dsp:cNvPr id="0" name=""/>
        <dsp:cNvSpPr/>
      </dsp:nvSpPr>
      <dsp:spPr>
        <a:xfrm>
          <a:off x="2379211" y="1596366"/>
          <a:ext cx="827760" cy="158732"/>
        </a:xfrm>
        <a:prstGeom prst="rect">
          <a:avLst/>
        </a:prstGeom>
        <a:no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5400" tIns="6350" rIns="25400" bIns="6350" numCol="1" spcCol="1270" anchor="ctr" anchorCtr="0">
          <a:noAutofit/>
        </a:bodyPr>
        <a:lstStyle/>
        <a:p>
          <a:pPr lvl="0" algn="r" defTabSz="444500">
            <a:lnSpc>
              <a:spcPct val="90000"/>
            </a:lnSpc>
            <a:spcBef>
              <a:spcPct val="0"/>
            </a:spcBef>
            <a:spcAft>
              <a:spcPct val="35000"/>
            </a:spcAft>
          </a:pPr>
          <a:endParaRPr lang="en-IN" sz="1000" kern="1200"/>
        </a:p>
      </dsp:txBody>
      <dsp:txXfrm>
        <a:off x="2379211" y="1596366"/>
        <a:ext cx="827760" cy="158732"/>
      </dsp:txXfrm>
    </dsp:sp>
    <dsp:sp modelId="{66525317-2B1F-45EB-8EF9-A4974DDA44F5}">
      <dsp:nvSpPr>
        <dsp:cNvPr id="0" name=""/>
        <dsp:cNvSpPr/>
      </dsp:nvSpPr>
      <dsp:spPr>
        <a:xfrm>
          <a:off x="56673" y="1977324"/>
          <a:ext cx="1442390" cy="699038"/>
        </a:xfrm>
        <a:prstGeom prst="rect">
          <a:avLst/>
        </a:prstGeom>
        <a:noFill/>
        <a:ln w="19050" cap="flat" cmpd="sng" algn="ctr">
          <a:solidFill>
            <a:schemeClr val="dk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7197" numCol="1" spcCol="1270" anchor="ctr" anchorCtr="0">
          <a:noAutofit/>
        </a:bodyPr>
        <a:lstStyle/>
        <a:p>
          <a:pPr lvl="0" algn="ctr" defTabSz="444500">
            <a:lnSpc>
              <a:spcPct val="90000"/>
            </a:lnSpc>
            <a:spcBef>
              <a:spcPct val="0"/>
            </a:spcBef>
            <a:spcAft>
              <a:spcPct val="35000"/>
            </a:spcAft>
          </a:pPr>
          <a:r>
            <a:rPr lang="en-IN" sz="1000" b="0" kern="1200" dirty="0" smtClean="0">
              <a:latin typeface="Book Antiqua" panose="02040602050305030304" pitchFamily="18" charset="0"/>
              <a:cs typeface="Times New Roman" panose="02020603050405020304" pitchFamily="18" charset="0"/>
            </a:rPr>
            <a:t>Parenchyma</a:t>
          </a:r>
        </a:p>
        <a:p>
          <a:pPr lvl="0" algn="ctr" defTabSz="444500">
            <a:lnSpc>
              <a:spcPct val="90000"/>
            </a:lnSpc>
            <a:spcBef>
              <a:spcPct val="0"/>
            </a:spcBef>
            <a:spcAft>
              <a:spcPct val="35000"/>
            </a:spcAft>
          </a:pPr>
          <a:r>
            <a:rPr lang="en-IN" sz="1000" b="0" kern="1200" dirty="0" smtClean="0">
              <a:latin typeface="Book Antiqua" panose="02040602050305030304" pitchFamily="18" charset="0"/>
              <a:cs typeface="Times New Roman" panose="02020603050405020304" pitchFamily="18" charset="0"/>
            </a:rPr>
            <a:t>(Neodensity/ developing asymmetry/ mass/ microcalcifications)</a:t>
          </a:r>
          <a:endParaRPr lang="en-IN" sz="1000" b="0" kern="1200" dirty="0">
            <a:latin typeface="Book Antiqua" panose="02040602050305030304" pitchFamily="18" charset="0"/>
            <a:cs typeface="Times New Roman" panose="02020603050405020304" pitchFamily="18" charset="0"/>
          </a:endParaRPr>
        </a:p>
      </dsp:txBody>
      <dsp:txXfrm>
        <a:off x="56673" y="1977324"/>
        <a:ext cx="1442390" cy="699038"/>
      </dsp:txXfrm>
    </dsp:sp>
    <dsp:sp modelId="{3BC18461-3301-458F-854B-C7A07876D287}">
      <dsp:nvSpPr>
        <dsp:cNvPr id="0" name=""/>
        <dsp:cNvSpPr/>
      </dsp:nvSpPr>
      <dsp:spPr>
        <a:xfrm>
          <a:off x="501948" y="2459120"/>
          <a:ext cx="827760" cy="158732"/>
        </a:xfrm>
        <a:prstGeom prst="rect">
          <a:avLst/>
        </a:prstGeom>
        <a:no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5400" tIns="6350" rIns="25400" bIns="6350" numCol="1" spcCol="1270" anchor="ctr" anchorCtr="0">
          <a:noAutofit/>
        </a:bodyPr>
        <a:lstStyle/>
        <a:p>
          <a:pPr lvl="0" algn="r" defTabSz="444500">
            <a:lnSpc>
              <a:spcPct val="90000"/>
            </a:lnSpc>
            <a:spcBef>
              <a:spcPct val="0"/>
            </a:spcBef>
            <a:spcAft>
              <a:spcPct val="35000"/>
            </a:spcAft>
          </a:pPr>
          <a:endParaRPr lang="en-IN" sz="1000" kern="1200"/>
        </a:p>
      </dsp:txBody>
      <dsp:txXfrm>
        <a:off x="501948" y="2459120"/>
        <a:ext cx="827760" cy="158732"/>
      </dsp:txXfrm>
    </dsp:sp>
    <dsp:sp modelId="{674526B0-0282-4669-A40E-7862BC4FB622}">
      <dsp:nvSpPr>
        <dsp:cNvPr id="0" name=""/>
        <dsp:cNvSpPr/>
      </dsp:nvSpPr>
      <dsp:spPr>
        <a:xfrm>
          <a:off x="1721289" y="1977324"/>
          <a:ext cx="1007789" cy="699038"/>
        </a:xfrm>
        <a:prstGeom prst="rect">
          <a:avLst/>
        </a:prstGeom>
        <a:noFill/>
        <a:ln w="19050" cap="flat" cmpd="sng" algn="ctr">
          <a:solidFill>
            <a:schemeClr val="dk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7197" numCol="1" spcCol="1270" anchor="ctr" anchorCtr="0">
          <a:noAutofit/>
        </a:bodyPr>
        <a:lstStyle/>
        <a:p>
          <a:pPr lvl="0" algn="ctr" defTabSz="444500">
            <a:lnSpc>
              <a:spcPct val="90000"/>
            </a:lnSpc>
            <a:spcBef>
              <a:spcPct val="0"/>
            </a:spcBef>
            <a:spcAft>
              <a:spcPct val="35000"/>
            </a:spcAft>
          </a:pPr>
          <a:r>
            <a:rPr lang="en-IN" sz="1000" b="0" kern="1200" dirty="0" smtClean="0">
              <a:latin typeface="Book Antiqua" panose="02040602050305030304" pitchFamily="18" charset="0"/>
              <a:cs typeface="Times New Roman" panose="02020603050405020304" pitchFamily="18" charset="0"/>
            </a:rPr>
            <a:t>Surgical scar</a:t>
          </a:r>
        </a:p>
        <a:p>
          <a:pPr lvl="0" algn="ctr" defTabSz="444500">
            <a:lnSpc>
              <a:spcPct val="90000"/>
            </a:lnSpc>
            <a:spcBef>
              <a:spcPct val="0"/>
            </a:spcBef>
            <a:spcAft>
              <a:spcPct val="35000"/>
            </a:spcAft>
          </a:pPr>
          <a:r>
            <a:rPr lang="en-IN" sz="1000" b="0" kern="1200" dirty="0" smtClean="0">
              <a:latin typeface="Book Antiqua" panose="02040602050305030304" pitchFamily="18" charset="0"/>
              <a:cs typeface="Times New Roman" panose="02020603050405020304" pitchFamily="18" charset="0"/>
            </a:rPr>
            <a:t>(stable or not/ flap-native tissue junction)</a:t>
          </a:r>
          <a:endParaRPr lang="en-IN" sz="1000" b="0" kern="1200" dirty="0">
            <a:latin typeface="Book Antiqua" panose="02040602050305030304" pitchFamily="18" charset="0"/>
            <a:cs typeface="Times New Roman" panose="02020603050405020304" pitchFamily="18" charset="0"/>
          </a:endParaRPr>
        </a:p>
      </dsp:txBody>
      <dsp:txXfrm>
        <a:off x="1721289" y="1977324"/>
        <a:ext cx="1007789" cy="699038"/>
      </dsp:txXfrm>
    </dsp:sp>
    <dsp:sp modelId="{8C9EC2EB-833B-4588-8898-E1F115A7E837}">
      <dsp:nvSpPr>
        <dsp:cNvPr id="0" name=""/>
        <dsp:cNvSpPr/>
      </dsp:nvSpPr>
      <dsp:spPr>
        <a:xfrm>
          <a:off x="1949263" y="2459120"/>
          <a:ext cx="827760" cy="158732"/>
        </a:xfrm>
        <a:prstGeom prst="rect">
          <a:avLst/>
        </a:prstGeom>
        <a:no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5400" tIns="6350" rIns="25400" bIns="6350" numCol="1" spcCol="1270" anchor="ctr" anchorCtr="0">
          <a:noAutofit/>
        </a:bodyPr>
        <a:lstStyle/>
        <a:p>
          <a:pPr lvl="0" algn="r" defTabSz="444500">
            <a:lnSpc>
              <a:spcPct val="90000"/>
            </a:lnSpc>
            <a:spcBef>
              <a:spcPct val="0"/>
            </a:spcBef>
            <a:spcAft>
              <a:spcPct val="35000"/>
            </a:spcAft>
          </a:pPr>
          <a:endParaRPr lang="en-IN" sz="1000" kern="1200"/>
        </a:p>
      </dsp:txBody>
      <dsp:txXfrm>
        <a:off x="1949263" y="2459120"/>
        <a:ext cx="827760" cy="158732"/>
      </dsp:txXfrm>
    </dsp:sp>
    <dsp:sp modelId="{34FFE31E-53FB-430D-8398-D5FA353703DA}">
      <dsp:nvSpPr>
        <dsp:cNvPr id="0" name=""/>
        <dsp:cNvSpPr/>
      </dsp:nvSpPr>
      <dsp:spPr>
        <a:xfrm>
          <a:off x="2999249" y="1977324"/>
          <a:ext cx="1138961" cy="696752"/>
        </a:xfrm>
        <a:prstGeom prst="rect">
          <a:avLst/>
        </a:prstGeom>
        <a:noFill/>
        <a:ln w="19050" cap="flat" cmpd="sng" algn="ctr">
          <a:solidFill>
            <a:schemeClr val="dk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7197" numCol="1" spcCol="1270" anchor="ctr" anchorCtr="0">
          <a:noAutofit/>
        </a:bodyPr>
        <a:lstStyle/>
        <a:p>
          <a:pPr lvl="0" algn="ctr" defTabSz="444500">
            <a:lnSpc>
              <a:spcPct val="90000"/>
            </a:lnSpc>
            <a:spcBef>
              <a:spcPct val="0"/>
            </a:spcBef>
            <a:spcAft>
              <a:spcPct val="35000"/>
            </a:spcAft>
          </a:pPr>
          <a:r>
            <a:rPr lang="en-IN" sz="1000" b="0" kern="1200" dirty="0" smtClean="0">
              <a:latin typeface="Book Antiqua" panose="02040602050305030304" pitchFamily="18" charset="0"/>
              <a:cs typeface="Times New Roman" panose="02020603050405020304" pitchFamily="18" charset="0"/>
            </a:rPr>
            <a:t>Skin</a:t>
          </a:r>
        </a:p>
        <a:p>
          <a:pPr lvl="0" algn="ctr" defTabSz="444500">
            <a:lnSpc>
              <a:spcPct val="90000"/>
            </a:lnSpc>
            <a:spcBef>
              <a:spcPct val="0"/>
            </a:spcBef>
            <a:spcAft>
              <a:spcPct val="35000"/>
            </a:spcAft>
          </a:pPr>
          <a:r>
            <a:rPr lang="en-IN" sz="1000" b="0" kern="1200" dirty="0" smtClean="0">
              <a:latin typeface="Book Antiqua" panose="02040602050305030304" pitchFamily="18" charset="0"/>
              <a:cs typeface="Times New Roman" panose="02020603050405020304" pitchFamily="18" charset="0"/>
            </a:rPr>
            <a:t>(Skin thickening/ nipple calcification – Paget’s disease)</a:t>
          </a:r>
          <a:endParaRPr lang="en-IN" sz="1000" b="0" kern="1200" dirty="0">
            <a:latin typeface="Book Antiqua" panose="02040602050305030304" pitchFamily="18" charset="0"/>
            <a:cs typeface="Times New Roman" panose="02020603050405020304" pitchFamily="18" charset="0"/>
          </a:endParaRPr>
        </a:p>
      </dsp:txBody>
      <dsp:txXfrm>
        <a:off x="2999249" y="1977324"/>
        <a:ext cx="1138961" cy="696752"/>
      </dsp:txXfrm>
    </dsp:sp>
    <dsp:sp modelId="{F3AFBD0E-3080-4B8C-A5FE-74FDAF7129E7}">
      <dsp:nvSpPr>
        <dsp:cNvPr id="0" name=""/>
        <dsp:cNvSpPr/>
      </dsp:nvSpPr>
      <dsp:spPr>
        <a:xfrm>
          <a:off x="3292810" y="2457978"/>
          <a:ext cx="827760" cy="158732"/>
        </a:xfrm>
        <a:prstGeom prst="rect">
          <a:avLst/>
        </a:prstGeom>
        <a:no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5400" tIns="6350" rIns="25400" bIns="6350" numCol="1" spcCol="1270" anchor="ctr" anchorCtr="0">
          <a:noAutofit/>
        </a:bodyPr>
        <a:lstStyle/>
        <a:p>
          <a:pPr lvl="0" algn="r" defTabSz="444500">
            <a:lnSpc>
              <a:spcPct val="90000"/>
            </a:lnSpc>
            <a:spcBef>
              <a:spcPct val="0"/>
            </a:spcBef>
            <a:spcAft>
              <a:spcPct val="35000"/>
            </a:spcAft>
          </a:pPr>
          <a:endParaRPr lang="en-IN" sz="1000" kern="1200"/>
        </a:p>
      </dsp:txBody>
      <dsp:txXfrm>
        <a:off x="3292810" y="2457978"/>
        <a:ext cx="827760" cy="158732"/>
      </dsp:txXfrm>
    </dsp:sp>
    <dsp:sp modelId="{DEC9C5B4-5BE1-479A-B97E-196D95DC7DEF}">
      <dsp:nvSpPr>
        <dsp:cNvPr id="0" name=""/>
        <dsp:cNvSpPr/>
      </dsp:nvSpPr>
      <dsp:spPr>
        <a:xfrm>
          <a:off x="4360436" y="1977324"/>
          <a:ext cx="866573" cy="696752"/>
        </a:xfrm>
        <a:prstGeom prst="rect">
          <a:avLst/>
        </a:prstGeom>
        <a:noFill/>
        <a:ln w="19050" cap="flat" cmpd="sng" algn="ctr">
          <a:solidFill>
            <a:schemeClr val="dk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7197" numCol="1" spcCol="1270" anchor="ctr" anchorCtr="0">
          <a:noAutofit/>
        </a:bodyPr>
        <a:lstStyle/>
        <a:p>
          <a:pPr lvl="0" algn="ctr" defTabSz="444500">
            <a:lnSpc>
              <a:spcPct val="90000"/>
            </a:lnSpc>
            <a:spcBef>
              <a:spcPct val="0"/>
            </a:spcBef>
            <a:spcAft>
              <a:spcPct val="35000"/>
            </a:spcAft>
          </a:pPr>
          <a:r>
            <a:rPr lang="en-IN" sz="1000" b="0" kern="1200" dirty="0" smtClean="0">
              <a:latin typeface="Book Antiqua" panose="02040602050305030304" pitchFamily="18" charset="0"/>
              <a:cs typeface="Times New Roman" panose="02020603050405020304" pitchFamily="18" charset="0"/>
            </a:rPr>
            <a:t>Chest wall</a:t>
          </a:r>
          <a:endParaRPr lang="en-IN" sz="1000" b="0" kern="1200" dirty="0">
            <a:latin typeface="Book Antiqua" panose="02040602050305030304" pitchFamily="18" charset="0"/>
            <a:cs typeface="Times New Roman" panose="02020603050405020304" pitchFamily="18" charset="0"/>
          </a:endParaRPr>
        </a:p>
      </dsp:txBody>
      <dsp:txXfrm>
        <a:off x="4360436" y="1977324"/>
        <a:ext cx="866573" cy="696752"/>
      </dsp:txXfrm>
    </dsp:sp>
    <dsp:sp modelId="{E2B71BD7-D20B-4B10-AA9E-7F5072EF11C9}">
      <dsp:nvSpPr>
        <dsp:cNvPr id="0" name=""/>
        <dsp:cNvSpPr/>
      </dsp:nvSpPr>
      <dsp:spPr>
        <a:xfrm>
          <a:off x="4517803" y="2457978"/>
          <a:ext cx="827760" cy="158732"/>
        </a:xfrm>
        <a:prstGeom prst="rect">
          <a:avLst/>
        </a:prstGeom>
        <a:no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5400" tIns="6350" rIns="25400" bIns="6350" numCol="1" spcCol="1270" anchor="ctr" anchorCtr="0">
          <a:noAutofit/>
        </a:bodyPr>
        <a:lstStyle/>
        <a:p>
          <a:pPr lvl="0" algn="r" defTabSz="444500">
            <a:lnSpc>
              <a:spcPct val="90000"/>
            </a:lnSpc>
            <a:spcBef>
              <a:spcPct val="0"/>
            </a:spcBef>
            <a:spcAft>
              <a:spcPct val="35000"/>
            </a:spcAft>
          </a:pPr>
          <a:endParaRPr lang="en-IN" sz="1000" kern="1200"/>
        </a:p>
      </dsp:txBody>
      <dsp:txXfrm>
        <a:off x="4517803" y="2457978"/>
        <a:ext cx="827760" cy="158732"/>
      </dsp:txXfrm>
    </dsp:sp>
    <dsp:sp modelId="{2008449F-608F-4E7B-BB6B-671B9D45B33C}">
      <dsp:nvSpPr>
        <dsp:cNvPr id="0" name=""/>
        <dsp:cNvSpPr/>
      </dsp:nvSpPr>
      <dsp:spPr>
        <a:xfrm>
          <a:off x="3429197" y="1184473"/>
          <a:ext cx="919733" cy="559231"/>
        </a:xfrm>
        <a:prstGeom prst="rect">
          <a:avLst/>
        </a:prstGeom>
        <a:noFill/>
        <a:ln w="19050" cap="flat" cmpd="sng" algn="ctr">
          <a:solidFill>
            <a:schemeClr val="dk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7197" numCol="1" spcCol="1270" anchor="ctr" anchorCtr="0">
          <a:noAutofit/>
        </a:bodyPr>
        <a:lstStyle/>
        <a:p>
          <a:pPr lvl="0" algn="ctr" defTabSz="444500">
            <a:lnSpc>
              <a:spcPct val="90000"/>
            </a:lnSpc>
            <a:spcBef>
              <a:spcPct val="0"/>
            </a:spcBef>
            <a:spcAft>
              <a:spcPct val="35000"/>
            </a:spcAft>
          </a:pPr>
          <a:r>
            <a:rPr lang="en-IN" sz="1000" b="0" kern="1200" dirty="0" smtClean="0">
              <a:latin typeface="Book Antiqua" panose="02040602050305030304" pitchFamily="18" charset="0"/>
              <a:cs typeface="Times New Roman" panose="02020603050405020304" pitchFamily="18" charset="0"/>
            </a:rPr>
            <a:t>Contralateral</a:t>
          </a:r>
        </a:p>
        <a:p>
          <a:pPr lvl="0" algn="ctr" defTabSz="444500">
            <a:lnSpc>
              <a:spcPct val="90000"/>
            </a:lnSpc>
            <a:spcBef>
              <a:spcPct val="0"/>
            </a:spcBef>
            <a:spcAft>
              <a:spcPct val="35000"/>
            </a:spcAft>
          </a:pPr>
          <a:r>
            <a:rPr lang="en-IN" sz="1000" b="0" kern="1200" dirty="0" smtClean="0">
              <a:latin typeface="Book Antiqua" panose="02040602050305030304" pitchFamily="18" charset="0"/>
              <a:cs typeface="Times New Roman" panose="02020603050405020304" pitchFamily="18" charset="0"/>
            </a:rPr>
            <a:t>Breast</a:t>
          </a:r>
          <a:endParaRPr lang="en-IN" sz="1000" b="0" kern="1200" dirty="0">
            <a:latin typeface="Book Antiqua" panose="02040602050305030304" pitchFamily="18" charset="0"/>
            <a:cs typeface="Times New Roman" panose="02020603050405020304" pitchFamily="18" charset="0"/>
          </a:endParaRPr>
        </a:p>
      </dsp:txBody>
      <dsp:txXfrm>
        <a:off x="3429197" y="1184473"/>
        <a:ext cx="919733" cy="559231"/>
      </dsp:txXfrm>
    </dsp:sp>
    <dsp:sp modelId="{9615B22E-EF8B-40EC-B6DC-F9D152FD7EE7}">
      <dsp:nvSpPr>
        <dsp:cNvPr id="0" name=""/>
        <dsp:cNvSpPr/>
      </dsp:nvSpPr>
      <dsp:spPr>
        <a:xfrm>
          <a:off x="3613143" y="1596366"/>
          <a:ext cx="827760" cy="158732"/>
        </a:xfrm>
        <a:prstGeom prst="rect">
          <a:avLst/>
        </a:prstGeom>
        <a:no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5400" tIns="6350" rIns="25400" bIns="6350" numCol="1" spcCol="1270" anchor="ctr" anchorCtr="0">
          <a:noAutofit/>
        </a:bodyPr>
        <a:lstStyle/>
        <a:p>
          <a:pPr lvl="0" algn="r" defTabSz="444500">
            <a:lnSpc>
              <a:spcPct val="90000"/>
            </a:lnSpc>
            <a:spcBef>
              <a:spcPct val="0"/>
            </a:spcBef>
            <a:spcAft>
              <a:spcPct val="35000"/>
            </a:spcAft>
          </a:pPr>
          <a:endParaRPr lang="en-IN" sz="1000" kern="1200"/>
        </a:p>
      </dsp:txBody>
      <dsp:txXfrm>
        <a:off x="3613143" y="1596366"/>
        <a:ext cx="827760" cy="158732"/>
      </dsp:txXfrm>
    </dsp:sp>
    <dsp:sp modelId="{130C3DCC-E5F0-4DFF-B84F-1D202A6FB7F0}">
      <dsp:nvSpPr>
        <dsp:cNvPr id="0" name=""/>
        <dsp:cNvSpPr/>
      </dsp:nvSpPr>
      <dsp:spPr>
        <a:xfrm>
          <a:off x="4663129" y="1184473"/>
          <a:ext cx="919733" cy="559231"/>
        </a:xfrm>
        <a:prstGeom prst="rect">
          <a:avLst/>
        </a:prstGeom>
        <a:noFill/>
        <a:ln w="19050" cap="flat" cmpd="sng" algn="ctr">
          <a:solidFill>
            <a:schemeClr val="dk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7197" numCol="1" spcCol="1270" anchor="ctr" anchorCtr="0">
          <a:noAutofit/>
        </a:bodyPr>
        <a:lstStyle/>
        <a:p>
          <a:pPr lvl="0" algn="ctr" defTabSz="444500">
            <a:lnSpc>
              <a:spcPct val="90000"/>
            </a:lnSpc>
            <a:spcBef>
              <a:spcPct val="0"/>
            </a:spcBef>
            <a:spcAft>
              <a:spcPct val="35000"/>
            </a:spcAft>
          </a:pPr>
          <a:r>
            <a:rPr lang="en-IN" sz="1000" b="0" kern="1200" dirty="0" smtClean="0">
              <a:latin typeface="Book Antiqua" panose="02040602050305030304" pitchFamily="18" charset="0"/>
              <a:cs typeface="Times New Roman" panose="02020603050405020304" pitchFamily="18" charset="0"/>
            </a:rPr>
            <a:t>Lymph nodes</a:t>
          </a:r>
        </a:p>
        <a:p>
          <a:pPr lvl="0" algn="ctr" defTabSz="444500">
            <a:lnSpc>
              <a:spcPct val="90000"/>
            </a:lnSpc>
            <a:spcBef>
              <a:spcPct val="0"/>
            </a:spcBef>
            <a:spcAft>
              <a:spcPct val="35000"/>
            </a:spcAft>
          </a:pPr>
          <a:r>
            <a:rPr lang="en-IN" sz="1000" b="0" kern="1200" dirty="0" smtClean="0">
              <a:latin typeface="Book Antiqua" panose="02040602050305030304" pitchFamily="18" charset="0"/>
              <a:cs typeface="Times New Roman" panose="02020603050405020304" pitchFamily="18" charset="0"/>
            </a:rPr>
            <a:t>(ipsilateral and contralateral)</a:t>
          </a:r>
          <a:endParaRPr lang="en-IN" sz="1000" b="0" kern="1200" dirty="0">
            <a:latin typeface="Book Antiqua" panose="02040602050305030304" pitchFamily="18" charset="0"/>
            <a:cs typeface="Times New Roman" panose="02020603050405020304" pitchFamily="18" charset="0"/>
          </a:endParaRPr>
        </a:p>
      </dsp:txBody>
      <dsp:txXfrm>
        <a:off x="4663129" y="1184473"/>
        <a:ext cx="919733" cy="559231"/>
      </dsp:txXfrm>
    </dsp:sp>
    <dsp:sp modelId="{EE933C27-425D-41A1-A1C4-36C94BDCC92C}">
      <dsp:nvSpPr>
        <dsp:cNvPr id="0" name=""/>
        <dsp:cNvSpPr/>
      </dsp:nvSpPr>
      <dsp:spPr>
        <a:xfrm>
          <a:off x="4847076" y="1596366"/>
          <a:ext cx="827760" cy="158732"/>
        </a:xfrm>
        <a:prstGeom prst="rect">
          <a:avLst/>
        </a:prstGeom>
        <a:no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5400" tIns="6350" rIns="25400" bIns="6350" numCol="1" spcCol="1270" anchor="ctr" anchorCtr="0">
          <a:noAutofit/>
        </a:bodyPr>
        <a:lstStyle/>
        <a:p>
          <a:pPr lvl="0" algn="r" defTabSz="444500">
            <a:lnSpc>
              <a:spcPct val="90000"/>
            </a:lnSpc>
            <a:spcBef>
              <a:spcPct val="0"/>
            </a:spcBef>
            <a:spcAft>
              <a:spcPct val="35000"/>
            </a:spcAft>
          </a:pPr>
          <a:endParaRPr lang="en-IN" sz="1000" kern="1200"/>
        </a:p>
      </dsp:txBody>
      <dsp:txXfrm>
        <a:off x="4847076" y="1596366"/>
        <a:ext cx="827760" cy="158732"/>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3DF4142-04AE-406A-AC97-A33E833FECE6}">
      <dsp:nvSpPr>
        <dsp:cNvPr id="0" name=""/>
        <dsp:cNvSpPr/>
      </dsp:nvSpPr>
      <dsp:spPr>
        <a:xfrm>
          <a:off x="0" y="2625021"/>
          <a:ext cx="5486400" cy="574290"/>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en-IN" sz="1200" kern="1200">
              <a:latin typeface="Book Antiqua" panose="02040602050305030304" pitchFamily="18" charset="0"/>
            </a:rPr>
            <a:t>Biopsy should be performed. Radiological - pathological concordance must.</a:t>
          </a:r>
        </a:p>
      </dsp:txBody>
      <dsp:txXfrm>
        <a:off x="0" y="2625021"/>
        <a:ext cx="5486400" cy="574290"/>
      </dsp:txXfrm>
    </dsp:sp>
    <dsp:sp modelId="{A808B075-C45B-41BC-9296-2F688A2C5E91}">
      <dsp:nvSpPr>
        <dsp:cNvPr id="0" name=""/>
        <dsp:cNvSpPr/>
      </dsp:nvSpPr>
      <dsp:spPr>
        <a:xfrm rot="10800000">
          <a:off x="0" y="1750376"/>
          <a:ext cx="5486400" cy="883258"/>
        </a:xfrm>
        <a:prstGeom prst="upArrowCallou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en-IN" sz="1200" kern="1200">
              <a:latin typeface="Book Antiqua" panose="02040602050305030304" pitchFamily="18" charset="0"/>
            </a:rPr>
            <a:t>USG: rule out cyst</a:t>
          </a:r>
        </a:p>
      </dsp:txBody>
      <dsp:txXfrm rot="10800000">
        <a:off x="0" y="1750376"/>
        <a:ext cx="5486400" cy="573915"/>
      </dsp:txXfrm>
    </dsp:sp>
    <dsp:sp modelId="{6246C9C6-B7FC-47B1-9F1A-2FD8198D65E4}">
      <dsp:nvSpPr>
        <dsp:cNvPr id="0" name=""/>
        <dsp:cNvSpPr/>
      </dsp:nvSpPr>
      <dsp:spPr>
        <a:xfrm rot="10800000">
          <a:off x="0" y="875732"/>
          <a:ext cx="5486400" cy="883258"/>
        </a:xfrm>
        <a:prstGeom prst="upArrowCallou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en-IN" sz="1200" kern="1200">
              <a:latin typeface="Book Antiqua" panose="02040602050305030304" pitchFamily="18" charset="0"/>
            </a:rPr>
            <a:t>Suspicious (even with well circumscribed margins)</a:t>
          </a:r>
        </a:p>
      </dsp:txBody>
      <dsp:txXfrm rot="10800000">
        <a:off x="0" y="875732"/>
        <a:ext cx="5486400" cy="573915"/>
      </dsp:txXfrm>
    </dsp:sp>
    <dsp:sp modelId="{2DCB0200-DCB7-4D7F-A97F-2B111F21B105}">
      <dsp:nvSpPr>
        <dsp:cNvPr id="0" name=""/>
        <dsp:cNvSpPr/>
      </dsp:nvSpPr>
      <dsp:spPr>
        <a:xfrm rot="10800000">
          <a:off x="0" y="1088"/>
          <a:ext cx="5486400" cy="883258"/>
        </a:xfrm>
        <a:prstGeom prst="upArrowCallou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en-IN" sz="1200" kern="1200">
              <a:latin typeface="Book Antiqua" panose="02040602050305030304" pitchFamily="18" charset="0"/>
            </a:rPr>
            <a:t>Neodensity (New mass on Mammography)</a:t>
          </a:r>
        </a:p>
      </dsp:txBody>
      <dsp:txXfrm rot="10800000">
        <a:off x="0" y="1088"/>
        <a:ext cx="5486400" cy="573915"/>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Version="1987">
  <b:Source>
    <b:Tag>Els14</b:Tag>
    <b:SourceType>JournalArticle</b:SourceType>
    <b:Guid>{860D5416-379B-4830-BF89-FFEC10CBEB0E}</b:Guid>
    <b:Author>
      <b:Author>
        <b:NameList>
          <b:Person>
            <b:Last>Elsberger B.</b:Last>
            <b:First>Romsauerova</b:First>
            <b:Middle>A., Vinnicombe S., Whelehan P., Brown D.C., Dewar J.A., Thompson A.M., Evans A.</b:Middle>
          </b:Person>
        </b:NameList>
      </b:Author>
    </b:Author>
    <b:Title>Comparison of mammographic findings after intraoperative radiotherapy or external beam whole breast radiotherapy</b:Title>
    <b:Year>2014</b:Year>
    <b:Volume>40</b:Volume>
    <b:Issue>2</b:Issue>
    <b:JournalName>European Journal of Surgical Oncology</b:JournalName>
    <b:Pages>163-167</b:Pages>
    <b:RefOrder>5</b:RefOrder>
  </b:Source>
  <b:Source>
    <b:Tag>Men92</b:Tag>
    <b:SourceType>JournalArticle</b:SourceType>
    <b:Guid>{5B8C167C-C597-4FB2-857E-E36432C98CDC}</b:Guid>
    <b:Author>
      <b:Author>
        <b:NameList>
          <b:Person>
            <b:Last>EB.</b:Last>
            <b:First>Mendelson</b:First>
          </b:Person>
        </b:NameList>
      </b:Author>
    </b:Author>
    <b:Title>Evaluation of the postoperative breast.</b:Title>
    <b:Year>1992</b:Year>
    <b:Volume>30</b:Volume>
    <b:Issue>1</b:Issue>
    <b:JournalName>Radiology Clinics of North America.</b:JournalName>
    <b:Pages>107-38.</b:Pages>
    <b:RefOrder>1</b:RefOrder>
  </b:Source>
  <b:Source>
    <b:Tag>Cha12</b:Tag>
    <b:SourceType>JournalArticle</b:SourceType>
    <b:Guid>{C3DE6DD8-F429-4917-B749-A47874468454}</b:Guid>
    <b:Title>The Postconservation Breast: Part 1, Expected Imaging Findings</b:Title>
    <b:Year>2012</b:Year>
    <b:Volume>198</b:Volume>
    <b:Pages>321–330</b:Pages>
    <b:Author>
      <b:Author>
        <b:NameList>
          <b:Person>
            <b:Last>Chansakul T</b:Last>
            <b:First>Lai</b:First>
            <b:Middle>KC, Slanetz PJ.</b:Middle>
          </b:Person>
        </b:NameList>
      </b:Author>
    </b:Author>
    <b:JournalName>AJR</b:JournalName>
    <b:RefOrder>3</b:RefOrder>
  </b:Source>
  <b:Source>
    <b:Tag>Kri99</b:Tag>
    <b:SourceType>JournalArticle</b:SourceType>
    <b:Guid>{46927E18-4AF9-4379-8048-2600F91AF56D}</b:Guid>
    <b:Author>
      <b:Author>
        <b:NameList>
          <b:Person>
            <b:Last>Krishnamurthy</b:Last>
            <b:First>R.,</b:First>
            <b:Middle>Whitman, G.J., Stelling, C.B. et al</b:Middle>
          </b:Person>
        </b:NameList>
      </b:Author>
    </b:Author>
    <b:Title>Mammographic findings after breast conservation therapy.</b:Title>
    <b:Year>1999</b:Year>
    <b:Volume>19</b:Volume>
    <b:JournalName> Radiographics</b:JournalName>
    <b:Pages>S53–62.</b:Pages>
    <b:RefOrder>2</b:RefOrder>
  </b:Source>
  <b:Source>
    <b:Tag>Riv12</b:Tag>
    <b:SourceType>JournalArticle</b:SourceType>
    <b:Guid>{07495A69-7249-4E94-AA60-9FFBEFF52FE1}</b:Guid>
    <b:Author>
      <b:Author>
        <b:NameList>
          <b:Person>
            <b:Last>Rivera</b:Last>
            <b:First>R.,</b:First>
            <b:Middle>Smith-Bronstein, V., Villegas-Mendez, S. et al.</b:Middle>
          </b:Person>
        </b:NameList>
      </b:Author>
    </b:Author>
    <b:Title>Mammographic findings after intraoperative radiotherapy of the breast.</b:Title>
    <b:Year>2012</b:Year>
    <b:JournalName>Radiol Res Prac.</b:JournalName>
    <b:Pages>758371</b:Pages>
    <b:RefOrder>4</b:RefOrder>
  </b:Source>
  <b:Source>
    <b:Tag>DDa02</b:Tag>
    <b:SourceType>JournalArticle</b:SourceType>
    <b:Guid>{BCEE81C3-1271-4F84-B4AC-D67E2AE53B41}</b:Guid>
    <b:Title>Breast imaging and the conservative treatment of breast cancer.</b:Title>
    <b:Year>2002</b:Year>
    <b:Volume>40</b:Volume>
    <b:Author>
      <b:Author>
        <b:NameList>
          <b:Person>
            <b:Last>Dershaw</b:Last>
            <b:First>D.</b:First>
            <b:Middle>David</b:Middle>
          </b:Person>
        </b:NameList>
      </b:Author>
    </b:Author>
    <b:JournalName>Radiologic Clinics of North America</b:JournalName>
    <b:Pages>501-516</b:Pages>
    <b:RefOrder>6</b:RefOrder>
  </b:Source>
  <b:Source>
    <b:Tag>RGu11</b:Tag>
    <b:SourceType>BookSection</b:SourceType>
    <b:Guid>{AF7997B0-387A-42FE-B94B-87D4FE16F0E1}</b:Guid>
    <b:Title>Breast imaging following breast conservation therapy</b:Title>
    <b:Year>2011</b:Year>
    <b:Publisher>Springer</b:Publisher>
    <b:BookTitle>Breast surgical techniques and interdisciplinary management.</b:BookTitle>
    <b:Author>
      <b:Author>
        <b:NameList>
          <b:Person>
            <b:Last>R. Gutierrez</b:Last>
            <b:First>K.C.</b:First>
            <b:Middle>Horst, F.M. Dirbas, et al</b:Middle>
          </b:Person>
        </b:NameList>
      </b:Author>
      <b:Editor>
        <b:NameList>
          <b:Person>
            <b:Last>F.M. Dirbas</b:Last>
            <b:First>C.E.H.</b:First>
            <b:Middle>Scott-Conner</b:Middle>
          </b:Person>
        </b:NameList>
      </b:Editor>
    </b:Author>
    <b:Pages>975–995</b:Pages>
    <b:StateProvince>New York</b:StateProvince>
    <b:RefOrder>7</b:RefOrder>
  </b:Source>
  <b:Source>
    <b:Tag>Hed13</b:Tag>
    <b:SourceType>JournalArticle</b:SourceType>
    <b:Guid>{6A671961-5B09-4DBB-BA70-F232B3A34848}</b:Guid>
    <b:Title>Breast reconstruction with a deep inferior epigastric perforator flap: imaging appearances of the normal flap and common complications</b:Title>
    <b:Year>2013</b:Year>
    <b:Volume>200</b:Volume>
    <b:Issue>1</b:Issue>
    <b:Author>
      <b:Author>
        <b:NameList>
          <b:Person>
            <b:Last>Hedegard W</b:Last>
            <b:First>Niell</b:First>
            <b:Middle>B, Specht M, Winograd J, Rafferty E. Breast reconstruction with a deep inferior epigastric perforator flap: imaging appearances of the normal flap and common complications. AJR Am J Roentgenol 2013</b:Middle>
          </b:Person>
          <b:Person>
            <b:Last>200(1):W75–W84.</b:Last>
          </b:Person>
        </b:NameList>
      </b:Author>
    </b:Author>
    <b:JournalName>AJR</b:JournalName>
    <b:Pages>W75–W84</b:Pages>
    <b:RefOrder>9</b:RefOrder>
  </b:Source>
  <b:Source>
    <b:Tag>Hog99</b:Tag>
    <b:SourceType>JournalArticle</b:SourceType>
    <b:Guid>{606B7542-A42B-482E-AF3E-1207CF51A898}</b:Guid>
    <b:Author>
      <b:Author>
        <b:NameList>
          <b:Person>
            <b:Last>Hogge JP</b:Last>
            <b:First>Zuurbier</b:First>
            <b:Middle>RA, de Paredes ES.</b:Middle>
          </b:Person>
        </b:NameList>
      </b:Author>
    </b:Author>
    <b:Title>Mammography of Autologous Myocutaneous Flaps</b:Title>
    <b:Year>1999</b:Year>
    <b:Volume>19</b:Volume>
    <b:JournalName>Radiographics</b:JournalName>
    <b:Pages>S63-72</b:Pages>
    <b:RefOrder>8</b:RefOrder>
  </b:Source>
  <b:Source>
    <b:Tag>Cha121</b:Tag>
    <b:SourceType>JournalArticle</b:SourceType>
    <b:Guid>{B25A5EB1-FFB2-4359-AD0C-A2824A9490FF}</b:Guid>
    <b:Title>The postconservation breast: part 2, Imaging findings of tumor recurrence and other long-term sequelae.</b:Title>
    <b:Year>2012</b:Year>
    <b:Volume>198</b:Volume>
    <b:Issue>2</b:Issue>
    <b:Author>
      <b:Author>
        <b:NameList>
          <b:Person>
            <b:Last>Chansakul T</b:Last>
            <b:First>Lai</b:First>
            <b:Middle>KC, Slanetz PJ.</b:Middle>
          </b:Person>
        </b:NameList>
      </b:Author>
    </b:Author>
    <b:JournalName>American Journal of Roentgenology</b:JournalName>
    <b:Pages>331-43</b:Pages>
    <b:RefOrder>10</b:RefOrder>
  </b:Source>
  <b:Source>
    <b:Tag>Roc16</b:Tag>
    <b:SourceType>JournalArticle</b:SourceType>
    <b:Guid>{DD311D6E-9E2C-4E3C-BB0A-EA1783B5D99B}</b:Guid>
    <b:Title>Ipsilateral breast cancer recurrence after Deep Inferior Epigastric Perforator (DIEP) flap reconstruction: Incidence and radiological presentation.</b:Title>
    <b:Year>2016</b:Year>
    <b:Volume>97</b:Volume>
    <b:Author>
      <b:Author>
        <b:NameList>
          <b:Person>
            <b:Last>Roca JA</b:Last>
            <b:First>Dao</b:First>
            <b:Middle>T H, et al.</b:Middle>
          </b:Person>
        </b:NameList>
      </b:Author>
    </b:Author>
    <b:JournalName>Diagnostic and Interventional Imaging</b:JournalName>
    <b:Pages>203-209</b:Pages>
    <b:RefOrder>12</b:RefOrder>
  </b:Source>
  <b:Source>
    <b:Tag>6Le07</b:Tag>
    <b:SourceType>JournalArticle</b:SourceType>
    <b:Guid>{492DC272-1F65-4792-8616-B8F0727FD7B8}</b:Guid>
    <b:Author>
      <b:Author>
        <b:NameList>
          <b:Person>
            <b:Last>Leung JW</b:Last>
            <b:First>Sickles</b:First>
            <b:Middle>EA.</b:Middle>
          </b:Person>
        </b:NameList>
      </b:Author>
    </b:Author>
    <b:Title>Developing asymmetry identified on mammography: correlation with imaging outcome and pathologic findings.</b:Title>
    <b:Year>2007</b:Year>
    <b:Volume>188</b:Volume>
    <b:Issue>3</b:Issue>
    <b:JournalName>American Journal of Roentgenology.</b:JournalName>
    <b:Pages>667-75</b:Pages>
    <b:RefOrder>11</b:RefOrder>
  </b:Source>
  <b:Source>
    <b:Tag>8Ga98</b:Tag>
    <b:SourceType>JournalArticle</b:SourceType>
    <b:Guid>{14DA669E-6840-4F63-B2F4-D9AA85D7EA2A}</b:Guid>
    <b:Title>Skin recurrences after breast-conserving therapy for early-stage breast cancer.</b:Title>
    <b:Year>1998</b:Year>
    <b:Volume>16</b:Volume>
    <b:Issue>2</b:Issue>
    <b:Author>
      <b:Author>
        <b:NameList>
          <b:Person>
            <b:Last>8. Gage I</b:Last>
            <b:First>Schnitt</b:First>
            <b:Middle>SJ, Recht A, Abner A, Come S, Shulman LN, Monson JM, Silver B, Harris JR, Connolly JL.</b:Middle>
          </b:Person>
        </b:NameList>
      </b:Author>
    </b:Author>
    <b:JournalName>Journal of Clinical Oncology.</b:JournalName>
    <b:Pages>480-6</b:Pages>
    <b:RefOrder>13</b:RefOrder>
  </b:Source>
  <b:Source>
    <b:Tag>YiA09</b:Tag>
    <b:SourceType>JournalArticle</b:SourceType>
    <b:Guid>{9BEEEF51-C223-4433-B9F6-71BD783559DB}</b:Guid>
    <b:Title>Radiation-induced complications after breast cancer radiation therapy: a pictorial review of multimodality imaging findings.</b:Title>
    <b:Year>2009</b:Year>
    <b:Volume>10</b:Volume>
    <b:Author>
      <b:Author>
        <b:NameList>
          <b:Person>
            <b:Last>Yi A</b:Last>
            <b:First>Kim</b:First>
            <b:Middle>HH, Shin HJ, et al.</b:Middle>
          </b:Person>
        </b:NameList>
      </b:Author>
    </b:Author>
    <b:JournalName>Korean Journal of Radiology</b:JournalName>
    <b:Pages>497-507</b:Pages>
    <b:RefOrder>14</b:RefOrder>
  </b:Source>
  <b:Source>
    <b:Tag>Pla05</b:Tag>
    <b:SourceType>JournalArticle</b:SourceType>
    <b:Guid>{E73BF94F-C0FC-4EC0-ACEB-8C17D6B4BCB0}</b:Guid>
    <b:Title>Paget's disease of the nipple as local recurrence after breast-conservation treatment for early-stage breast cancer.</b:Title>
    <b:Year>2005</b:Year>
    <b:Volume>6</b:Volume>
    <b:Issue>4</b:Issue>
    <b:Author>
      <b:Author>
        <b:NameList>
          <b:Person>
            <b:Last>Plastaras JP</b:Last>
            <b:First>Harris</b:First>
            <b:Middle>EE, Solin LJ.</b:Middle>
          </b:Person>
        </b:NameList>
      </b:Author>
    </b:Author>
    <b:JournalName>Clinical Breast Cancer.</b:JournalName>
    <b:Pages>349-53</b:Pages>
    <b:RefOrder>15</b:RefOrder>
  </b:Source>
  <b:Source>
    <b:Tag>Cle01</b:Tag>
    <b:SourceType>JournalArticle</b:SourceType>
    <b:Guid>{2640B0C3-3839-4C23-BAC2-0D970AB569CC}</b:Guid>
    <b:Title>Locoregionally recurrent breast cancer: incidence, risk factors and survival.</b:Title>
    <b:Year>2001</b:Year>
    <b:Volume>27</b:Volume>
    <b:Issue>2</b:Issue>
    <b:Author>
      <b:Author>
        <b:NameList>
          <b:Person>
            <b:Last>Clemons M</b:Last>
            <b:First>Danson</b:First>
            <b:Middle>S, Hamilton T, Goss P.</b:Middle>
          </b:Person>
        </b:NameList>
      </b:Author>
    </b:Author>
    <b:JournalName>Cancer Treatment Reviews.</b:JournalName>
    <b:Pages>67-82</b:Pages>
    <b:RefOrder>16</b:RefOrder>
  </b:Source>
  <b:Source>
    <b:Tag>Mar14</b:Tag>
    <b:SourceType>JournalArticle</b:SourceType>
    <b:Guid>{A91A60E4-B013-4A0D-B0D5-73403334212F}</b:Guid>
    <b:Author>
      <b:Author>
        <b:NameList>
          <b:Person>
            <b:Last>Margolies L</b:Last>
            <b:First>Cohen</b:First>
            <b:Middle>A, Sonnenblick E, et al.</b:Middle>
          </b:Person>
        </b:NameList>
      </b:Author>
    </b:Author>
    <b:Title>Digital breast tomosynthesis changes management in patients seen at a tertiary care breast center.</b:Title>
    <b:Year>2014</b:Year>
    <b:Volume>2014</b:Volume>
    <b:JournalName>ISRN Radiology 2014; 2014:658–929</b:JournalName>
    <b:Pages>686-929</b:Pages>
    <b:RefOrder>17</b:RefOrder>
  </b:Source>
  <b:Source>
    <b:Tag>Jos16</b:Tag>
    <b:SourceType>JournalArticle</b:SourceType>
    <b:Guid>{C37A8621-5457-4F51-8B86-84A6582C97D6}</b:Guid>
    <b:Title>A prospective study comparing digital breast tomosynthesis with digital mammography in surveillance after breast cancer treatment.</b:Title>
    <b:Year>2016</b:Year>
    <b:Volume>61</b:Volume>
    <b:Author>
      <b:Author>
        <b:NameList>
          <b:Person>
            <b:Last>Joseph Sia</b:Last>
            <b:First>Kate</b:First>
            <b:Middle>Moodie, Mathias Bressel et al</b:Middle>
          </b:Person>
        </b:NameList>
      </b:Author>
    </b:Author>
    <b:JournalName>European Journal of Cancer</b:JournalName>
    <b:Pages>122-127</b:Pages>
    <b:RefOrder>19</b:RefOrder>
  </b:Source>
  <b:Source>
    <b:Tag>JCu16</b:Tag>
    <b:SourceType>JournalArticle</b:SourceType>
    <b:Guid>{F855369E-F3AA-405A-ABE8-1FB39A951A1B}</b:Guid>
    <b:Title>How effective is mammography in detecting breast cancer recurrence in women after Breast Conservation Therapy (BCT) - A systematic literature review.</b:Title>
    <b:Year>2016</b:Year>
    <b:Volume>22</b:Volume>
    <b:Author>
      <b:Author>
        <b:NameList>
          <b:Person>
            <b:Last>Curran</b:Last>
            <b:First>J.</b:First>
          </b:Person>
        </b:NameList>
      </b:Author>
    </b:Author>
    <b:JournalName>Radiography</b:JournalName>
    <b:Pages>252-256</b:Pages>
    <b:RefOrder>18</b:RefOrder>
  </b:Source>
</b:Sources>
</file>

<file path=customXml/itemProps1.xml><?xml version="1.0" encoding="utf-8"?>
<ds:datastoreItem xmlns:ds="http://schemas.openxmlformats.org/officeDocument/2006/customXml" ds:itemID="{0F00E9EF-CFA2-5A4E-8695-27AE152A55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33</Pages>
  <Words>3941</Words>
  <Characters>22467</Characters>
  <Application>Microsoft Macintosh Word</Application>
  <DocSecurity>0</DocSecurity>
  <Lines>187</Lines>
  <Paragraphs>52</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26356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ashita rastogi</dc:creator>
  <cp:keywords/>
  <cp:lastModifiedBy>Na Ma</cp:lastModifiedBy>
  <cp:revision>2</cp:revision>
  <dcterms:created xsi:type="dcterms:W3CDTF">2017-05-12T17:33:00Z</dcterms:created>
  <dcterms:modified xsi:type="dcterms:W3CDTF">2017-05-12T17:33:00Z</dcterms:modified>
</cp:coreProperties>
</file>