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235C4" w14:textId="77777777" w:rsidR="00DB0A0A" w:rsidRPr="00C74E63" w:rsidRDefault="00DB0A0A" w:rsidP="005B354D">
      <w:pPr>
        <w:adjustRightInd w:val="0"/>
        <w:snapToGrid w:val="0"/>
        <w:spacing w:line="360" w:lineRule="auto"/>
        <w:rPr>
          <w:rFonts w:ascii="Book Antiqua" w:eastAsia="Times New Roman" w:hAnsi="Book Antiqua" w:cs="SimSun"/>
          <w:b/>
          <w:i/>
          <w:color w:val="000000"/>
          <w:sz w:val="24"/>
          <w:szCs w:val="24"/>
        </w:rPr>
      </w:pPr>
      <w:bookmarkStart w:id="0" w:name="OLE_LINK545"/>
      <w:bookmarkStart w:id="1" w:name="OLE_LINK546"/>
      <w:bookmarkStart w:id="2" w:name="OLE_LINK592"/>
      <w:r w:rsidRPr="00C74E63">
        <w:rPr>
          <w:rFonts w:ascii="Book Antiqua" w:eastAsia="Times New Roman" w:hAnsi="Book Antiqua" w:cs="SimSun"/>
          <w:b/>
          <w:color w:val="000000"/>
          <w:sz w:val="24"/>
          <w:szCs w:val="24"/>
        </w:rPr>
        <w:t xml:space="preserve">Name of journal: </w:t>
      </w:r>
      <w:bookmarkStart w:id="3" w:name="OLE_LINK718"/>
      <w:bookmarkStart w:id="4" w:name="OLE_LINK719"/>
      <w:bookmarkStart w:id="5" w:name="OLE_LINK645"/>
      <w:bookmarkStart w:id="6" w:name="OLE_LINK661"/>
      <w:bookmarkStart w:id="7" w:name="OLE_LINK1068"/>
      <w:r w:rsidRPr="00C74E63">
        <w:rPr>
          <w:rFonts w:ascii="Book Antiqua" w:eastAsia="Times New Roman" w:hAnsi="Book Antiqua" w:cs="SimSun"/>
          <w:b/>
          <w:i/>
          <w:color w:val="000000"/>
          <w:sz w:val="24"/>
          <w:szCs w:val="24"/>
        </w:rPr>
        <w:t xml:space="preserve">World Journal of </w:t>
      </w:r>
      <w:bookmarkStart w:id="8" w:name="OLE_LINK1222"/>
      <w:bookmarkStart w:id="9" w:name="OLE_LINK1223"/>
      <w:r w:rsidRPr="00C74E63">
        <w:rPr>
          <w:rFonts w:ascii="Book Antiqua" w:eastAsia="Times New Roman" w:hAnsi="Book Antiqua" w:cs="SimSun"/>
          <w:b/>
          <w:i/>
          <w:color w:val="000000"/>
          <w:sz w:val="24"/>
          <w:szCs w:val="24"/>
        </w:rPr>
        <w:t>Gastroenterology</w:t>
      </w:r>
      <w:bookmarkEnd w:id="3"/>
      <w:bookmarkEnd w:id="4"/>
      <w:bookmarkEnd w:id="5"/>
      <w:bookmarkEnd w:id="6"/>
      <w:bookmarkEnd w:id="7"/>
      <w:bookmarkEnd w:id="8"/>
      <w:bookmarkEnd w:id="9"/>
    </w:p>
    <w:p w14:paraId="635543F1" w14:textId="272F52BD" w:rsidR="00DB0A0A" w:rsidRPr="00C74E63" w:rsidRDefault="00DB0A0A" w:rsidP="005B354D">
      <w:pPr>
        <w:adjustRightInd w:val="0"/>
        <w:snapToGrid w:val="0"/>
        <w:spacing w:line="360" w:lineRule="auto"/>
        <w:rPr>
          <w:rFonts w:ascii="Book Antiqua" w:eastAsia="SimSun" w:hAnsi="Book Antiqua" w:cs="Arial"/>
          <w:color w:val="000000"/>
          <w:sz w:val="24"/>
          <w:szCs w:val="24"/>
          <w:lang w:val="en" w:eastAsia="zh-CN"/>
        </w:rPr>
      </w:pPr>
      <w:r w:rsidRPr="00C74E63">
        <w:rPr>
          <w:rFonts w:ascii="Book Antiqua" w:hAnsi="Book Antiqua" w:cs="Arial"/>
          <w:b/>
          <w:color w:val="000000"/>
          <w:sz w:val="24"/>
          <w:szCs w:val="24"/>
          <w:lang w:val="en"/>
        </w:rPr>
        <w:t xml:space="preserve">ESPS Manuscript NO: </w:t>
      </w:r>
      <w:r w:rsidRPr="00C74E63">
        <w:rPr>
          <w:rFonts w:ascii="Book Antiqua" w:eastAsia="SimSun" w:hAnsi="Book Antiqua" w:cs="Arial"/>
          <w:b/>
          <w:color w:val="000000"/>
          <w:sz w:val="24"/>
          <w:szCs w:val="24"/>
          <w:lang w:val="en" w:eastAsia="zh-CN"/>
        </w:rPr>
        <w:t>32799</w:t>
      </w:r>
    </w:p>
    <w:p w14:paraId="591C670A" w14:textId="76D1B081" w:rsidR="00DB0A0A" w:rsidRPr="00C74E63" w:rsidRDefault="00DB0A0A" w:rsidP="005B354D">
      <w:pPr>
        <w:spacing w:line="360" w:lineRule="auto"/>
        <w:rPr>
          <w:rFonts w:ascii="Book Antiqua" w:hAnsi="Book Antiqua"/>
          <w:b/>
          <w:sz w:val="24"/>
          <w:szCs w:val="24"/>
        </w:rPr>
      </w:pPr>
      <w:r w:rsidRPr="00C74E63">
        <w:rPr>
          <w:rFonts w:ascii="Book Antiqua" w:hAnsi="Book Antiqua"/>
          <w:b/>
          <w:sz w:val="24"/>
          <w:szCs w:val="24"/>
        </w:rPr>
        <w:t xml:space="preserve">Manuscript Type: </w:t>
      </w:r>
      <w:r w:rsidRPr="00C74E63">
        <w:rPr>
          <w:rFonts w:ascii="Book Antiqua" w:hAnsi="Book Antiqua"/>
          <w:b/>
          <w:color w:val="000000" w:themeColor="text1"/>
          <w:sz w:val="24"/>
          <w:szCs w:val="24"/>
        </w:rPr>
        <w:t>EDITORIAL</w:t>
      </w:r>
    </w:p>
    <w:bookmarkEnd w:id="0"/>
    <w:bookmarkEnd w:id="1"/>
    <w:bookmarkEnd w:id="2"/>
    <w:p w14:paraId="0370FA42" w14:textId="2D07E307" w:rsidR="003F16CB" w:rsidRPr="00C74E63" w:rsidRDefault="003F16CB" w:rsidP="005B354D">
      <w:pPr>
        <w:adjustRightInd w:val="0"/>
        <w:snapToGrid w:val="0"/>
        <w:spacing w:line="360" w:lineRule="auto"/>
        <w:rPr>
          <w:rFonts w:ascii="Book Antiqua" w:eastAsia="SimSun" w:hAnsi="Book Antiqua"/>
          <w:b/>
          <w:color w:val="000000" w:themeColor="text1"/>
          <w:sz w:val="24"/>
          <w:szCs w:val="24"/>
          <w:lang w:eastAsia="zh-CN"/>
        </w:rPr>
      </w:pPr>
    </w:p>
    <w:p w14:paraId="203D5EAA" w14:textId="77777777" w:rsidR="00274D99" w:rsidRPr="00C74E63" w:rsidRDefault="00C154D7" w:rsidP="005B354D">
      <w:pPr>
        <w:spacing w:line="360" w:lineRule="auto"/>
        <w:rPr>
          <w:rFonts w:ascii="Book Antiqua" w:hAnsi="Book Antiqua"/>
          <w:b/>
          <w:color w:val="000000" w:themeColor="text1"/>
          <w:sz w:val="24"/>
          <w:szCs w:val="24"/>
        </w:rPr>
      </w:pPr>
      <w:r w:rsidRPr="00C74E63">
        <w:rPr>
          <w:rFonts w:ascii="Book Antiqua" w:hAnsi="Book Antiqua"/>
          <w:b/>
          <w:color w:val="000000" w:themeColor="text1"/>
          <w:sz w:val="24"/>
          <w:szCs w:val="24"/>
        </w:rPr>
        <w:t>Transition of early</w:t>
      </w:r>
      <w:r w:rsidR="00212718" w:rsidRPr="00C74E63">
        <w:rPr>
          <w:rFonts w:ascii="Book Antiqua" w:hAnsi="Book Antiqua"/>
          <w:b/>
          <w:color w:val="000000" w:themeColor="text1"/>
          <w:sz w:val="24"/>
          <w:szCs w:val="24"/>
        </w:rPr>
        <w:t>-</w:t>
      </w:r>
      <w:r w:rsidRPr="00C74E63">
        <w:rPr>
          <w:rFonts w:ascii="Book Antiqua" w:hAnsi="Book Antiqua"/>
          <w:b/>
          <w:color w:val="000000" w:themeColor="text1"/>
          <w:sz w:val="24"/>
          <w:szCs w:val="24"/>
        </w:rPr>
        <w:t>phase treatment for acute pancreatitis</w:t>
      </w:r>
      <w:r w:rsidR="00B91E0B" w:rsidRPr="00C74E63">
        <w:rPr>
          <w:rFonts w:ascii="Book Antiqua" w:hAnsi="Book Antiqua"/>
          <w:b/>
          <w:color w:val="000000" w:themeColor="text1"/>
          <w:sz w:val="24"/>
          <w:szCs w:val="24"/>
        </w:rPr>
        <w:t xml:space="preserve">: </w:t>
      </w:r>
      <w:r w:rsidR="00212718" w:rsidRPr="00C74E63">
        <w:rPr>
          <w:rFonts w:ascii="Book Antiqua" w:hAnsi="Book Antiqua"/>
          <w:b/>
          <w:color w:val="000000" w:themeColor="text1"/>
          <w:sz w:val="24"/>
          <w:szCs w:val="24"/>
        </w:rPr>
        <w:t xml:space="preserve">An </w:t>
      </w:r>
      <w:r w:rsidR="00274D99" w:rsidRPr="00C74E63">
        <w:rPr>
          <w:rFonts w:ascii="Book Antiqua" w:hAnsi="Book Antiqua"/>
          <w:b/>
          <w:color w:val="000000" w:themeColor="text1"/>
          <w:sz w:val="24"/>
          <w:szCs w:val="24"/>
        </w:rPr>
        <w:t>analysis of nationwide epidemiological survey</w:t>
      </w:r>
    </w:p>
    <w:p w14:paraId="6D656B6F" w14:textId="77777777" w:rsidR="00B91E0B" w:rsidRPr="00C74E63" w:rsidRDefault="00B91E0B" w:rsidP="005B354D">
      <w:pPr>
        <w:spacing w:line="360" w:lineRule="auto"/>
        <w:rPr>
          <w:rFonts w:ascii="Book Antiqua" w:hAnsi="Book Antiqua"/>
          <w:b/>
          <w:color w:val="000000" w:themeColor="text1"/>
          <w:sz w:val="24"/>
          <w:szCs w:val="24"/>
        </w:rPr>
      </w:pPr>
    </w:p>
    <w:p w14:paraId="66D76CB2" w14:textId="77777777" w:rsidR="00854506" w:rsidRPr="00C74E63" w:rsidRDefault="00854506" w:rsidP="005B354D">
      <w:pPr>
        <w:spacing w:line="360" w:lineRule="auto"/>
        <w:rPr>
          <w:rFonts w:ascii="Book Antiqua" w:hAnsi="Book Antiqua"/>
          <w:color w:val="000000" w:themeColor="text1"/>
          <w:sz w:val="24"/>
          <w:szCs w:val="24"/>
        </w:rPr>
      </w:pPr>
      <w:r w:rsidRPr="00C74E63">
        <w:rPr>
          <w:rFonts w:ascii="Book Antiqua" w:hAnsi="Book Antiqua"/>
          <w:color w:val="000000" w:themeColor="text1"/>
          <w:sz w:val="24"/>
          <w:szCs w:val="24"/>
        </w:rPr>
        <w:t xml:space="preserve">Hamada S </w:t>
      </w:r>
      <w:r w:rsidRPr="00C74E63">
        <w:rPr>
          <w:rFonts w:ascii="Book Antiqua" w:hAnsi="Book Antiqua"/>
          <w:i/>
          <w:color w:val="000000" w:themeColor="text1"/>
          <w:sz w:val="24"/>
          <w:szCs w:val="24"/>
        </w:rPr>
        <w:t>et al</w:t>
      </w:r>
      <w:r w:rsidRPr="00C74E63">
        <w:rPr>
          <w:rFonts w:ascii="Book Antiqua" w:hAnsi="Book Antiqua"/>
          <w:color w:val="000000" w:themeColor="text1"/>
          <w:sz w:val="24"/>
          <w:szCs w:val="24"/>
        </w:rPr>
        <w:t xml:space="preserve">. </w:t>
      </w:r>
      <w:r w:rsidR="00C154D7" w:rsidRPr="00C74E63">
        <w:rPr>
          <w:rFonts w:ascii="Book Antiqua" w:hAnsi="Book Antiqua"/>
          <w:color w:val="000000" w:themeColor="text1"/>
          <w:sz w:val="24"/>
          <w:szCs w:val="24"/>
        </w:rPr>
        <w:t>Early</w:t>
      </w:r>
      <w:r w:rsidR="00212718" w:rsidRPr="00C74E63">
        <w:rPr>
          <w:rFonts w:ascii="Book Antiqua" w:hAnsi="Book Antiqua"/>
          <w:color w:val="000000" w:themeColor="text1"/>
          <w:sz w:val="24"/>
          <w:szCs w:val="24"/>
        </w:rPr>
        <w:t>-</w:t>
      </w:r>
      <w:r w:rsidR="00C154D7" w:rsidRPr="00C74E63">
        <w:rPr>
          <w:rFonts w:ascii="Book Antiqua" w:hAnsi="Book Antiqua"/>
          <w:color w:val="000000" w:themeColor="text1"/>
          <w:sz w:val="24"/>
          <w:szCs w:val="24"/>
        </w:rPr>
        <w:t>phase treatment for</w:t>
      </w:r>
      <w:r w:rsidR="00B91E0B" w:rsidRPr="00C74E63">
        <w:rPr>
          <w:rFonts w:ascii="Book Antiqua" w:hAnsi="Book Antiqua"/>
          <w:color w:val="000000" w:themeColor="text1"/>
          <w:sz w:val="24"/>
          <w:szCs w:val="24"/>
        </w:rPr>
        <w:t xml:space="preserve"> AP</w:t>
      </w:r>
      <w:r w:rsidRPr="00C74E63">
        <w:rPr>
          <w:rFonts w:ascii="Book Antiqua" w:hAnsi="Book Antiqua"/>
          <w:color w:val="000000" w:themeColor="text1"/>
          <w:sz w:val="24"/>
          <w:szCs w:val="24"/>
        </w:rPr>
        <w:t xml:space="preserve"> in Japan</w:t>
      </w:r>
    </w:p>
    <w:p w14:paraId="7171CDBD" w14:textId="77777777" w:rsidR="00B4334C" w:rsidRPr="00C74E63" w:rsidRDefault="00B4334C" w:rsidP="005B354D">
      <w:pPr>
        <w:spacing w:line="360" w:lineRule="auto"/>
        <w:rPr>
          <w:rFonts w:ascii="Book Antiqua" w:hAnsi="Book Antiqua"/>
          <w:color w:val="000000" w:themeColor="text1"/>
          <w:sz w:val="24"/>
          <w:szCs w:val="24"/>
        </w:rPr>
      </w:pPr>
    </w:p>
    <w:p w14:paraId="35EECD23" w14:textId="1F5F4FBF" w:rsidR="00CB3CD8" w:rsidRPr="00C74E63" w:rsidRDefault="00CB3CD8" w:rsidP="005B354D">
      <w:pPr>
        <w:spacing w:line="360" w:lineRule="auto"/>
        <w:rPr>
          <w:rFonts w:ascii="Book Antiqua" w:eastAsia="SimSun" w:hAnsi="Book Antiqua"/>
          <w:color w:val="000000" w:themeColor="text1"/>
          <w:sz w:val="24"/>
          <w:szCs w:val="24"/>
          <w:lang w:eastAsia="zh-CN"/>
        </w:rPr>
      </w:pPr>
      <w:r w:rsidRPr="00C74E63">
        <w:rPr>
          <w:rFonts w:ascii="Book Antiqua" w:hAnsi="Book Antiqua"/>
          <w:color w:val="000000" w:themeColor="text1"/>
          <w:sz w:val="24"/>
          <w:szCs w:val="24"/>
        </w:rPr>
        <w:t>Shin Hamada, Atsu</w:t>
      </w:r>
      <w:r w:rsidR="00DB0A0A" w:rsidRPr="00C74E63">
        <w:rPr>
          <w:rFonts w:ascii="Book Antiqua" w:hAnsi="Book Antiqua"/>
          <w:color w:val="000000" w:themeColor="text1"/>
          <w:sz w:val="24"/>
          <w:szCs w:val="24"/>
        </w:rPr>
        <w:t>shi Masamune, Tooru Shimosegawa</w:t>
      </w:r>
    </w:p>
    <w:p w14:paraId="25408CC3" w14:textId="77777777" w:rsidR="00854506" w:rsidRPr="00C74E63" w:rsidRDefault="00854506" w:rsidP="005B354D">
      <w:pPr>
        <w:spacing w:line="360" w:lineRule="auto"/>
        <w:rPr>
          <w:rFonts w:ascii="Book Antiqua" w:hAnsi="Book Antiqua"/>
          <w:b/>
          <w:color w:val="000000" w:themeColor="text1"/>
          <w:sz w:val="24"/>
          <w:szCs w:val="24"/>
        </w:rPr>
      </w:pPr>
    </w:p>
    <w:p w14:paraId="3864CE89" w14:textId="77777777" w:rsidR="008F3C7C" w:rsidRPr="00C74E63" w:rsidRDefault="008F3C7C" w:rsidP="005B354D">
      <w:pPr>
        <w:spacing w:line="360" w:lineRule="auto"/>
        <w:rPr>
          <w:rFonts w:ascii="Book Antiqua" w:hAnsi="Book Antiqua"/>
          <w:color w:val="000000" w:themeColor="text1"/>
          <w:sz w:val="24"/>
          <w:szCs w:val="24"/>
        </w:rPr>
      </w:pPr>
      <w:r w:rsidRPr="00C74E63">
        <w:rPr>
          <w:rFonts w:ascii="Book Antiqua" w:hAnsi="Book Antiqua"/>
          <w:b/>
          <w:color w:val="000000" w:themeColor="text1"/>
          <w:sz w:val="24"/>
          <w:szCs w:val="24"/>
        </w:rPr>
        <w:t>Shin Hamada, Atsushi Masamune, Tooru Shimosegawa</w:t>
      </w:r>
      <w:r w:rsidR="00CB3CD8" w:rsidRPr="00C74E63">
        <w:rPr>
          <w:rFonts w:ascii="Book Antiqua" w:hAnsi="Book Antiqua"/>
          <w:b/>
          <w:color w:val="000000" w:themeColor="text1"/>
          <w:sz w:val="24"/>
          <w:szCs w:val="24"/>
        </w:rPr>
        <w:t xml:space="preserve">, </w:t>
      </w:r>
      <w:r w:rsidR="00804252" w:rsidRPr="00C74E63">
        <w:rPr>
          <w:rFonts w:ascii="Book Antiqua" w:hAnsi="Book Antiqua"/>
          <w:color w:val="000000" w:themeColor="text1"/>
          <w:sz w:val="24"/>
          <w:szCs w:val="24"/>
        </w:rPr>
        <w:t>Division of Gastroenterology, Tohoku University Graduate School of Medicine, Sendai 980-8574, Japan</w:t>
      </w:r>
    </w:p>
    <w:p w14:paraId="0E54325E" w14:textId="77777777" w:rsidR="00804252" w:rsidRPr="00C74E63" w:rsidRDefault="00804252" w:rsidP="005B354D">
      <w:pPr>
        <w:spacing w:line="360" w:lineRule="auto"/>
        <w:rPr>
          <w:rFonts w:ascii="Book Antiqua" w:hAnsi="Book Antiqua"/>
          <w:b/>
          <w:color w:val="000000" w:themeColor="text1"/>
          <w:sz w:val="24"/>
          <w:szCs w:val="24"/>
        </w:rPr>
      </w:pPr>
    </w:p>
    <w:p w14:paraId="4F1CF665" w14:textId="77777777" w:rsidR="00F379AB" w:rsidRPr="00C74E63" w:rsidRDefault="00854506" w:rsidP="005B354D">
      <w:pPr>
        <w:spacing w:line="360" w:lineRule="auto"/>
        <w:rPr>
          <w:rFonts w:ascii="Book Antiqua" w:hAnsi="Book Antiqua"/>
          <w:color w:val="000000" w:themeColor="text1"/>
          <w:sz w:val="24"/>
          <w:szCs w:val="24"/>
        </w:rPr>
      </w:pPr>
      <w:r w:rsidRPr="00C74E63">
        <w:rPr>
          <w:rFonts w:ascii="Book Antiqua" w:hAnsi="Book Antiqua"/>
          <w:b/>
          <w:color w:val="000000" w:themeColor="text1"/>
          <w:sz w:val="24"/>
          <w:szCs w:val="24"/>
        </w:rPr>
        <w:t xml:space="preserve">Author contributions: </w:t>
      </w:r>
      <w:r w:rsidR="00804252" w:rsidRPr="00C74E63">
        <w:rPr>
          <w:rFonts w:ascii="Book Antiqua" w:hAnsi="Book Antiqua"/>
          <w:color w:val="000000" w:themeColor="text1"/>
          <w:sz w:val="24"/>
          <w:szCs w:val="24"/>
        </w:rPr>
        <w:t xml:space="preserve">Hamada S and Masamune A contributed equally to this work; </w:t>
      </w:r>
      <w:r w:rsidR="008F3C7C" w:rsidRPr="00C74E63">
        <w:rPr>
          <w:rFonts w:ascii="Book Antiqua" w:hAnsi="Book Antiqua"/>
          <w:color w:val="000000" w:themeColor="text1"/>
          <w:sz w:val="24"/>
          <w:szCs w:val="24"/>
        </w:rPr>
        <w:t>Masamune A</w:t>
      </w:r>
      <w:r w:rsidRPr="00C74E63">
        <w:rPr>
          <w:rFonts w:ascii="Book Antiqua" w:hAnsi="Book Antiqua"/>
          <w:color w:val="000000" w:themeColor="text1"/>
          <w:sz w:val="24"/>
          <w:szCs w:val="24"/>
        </w:rPr>
        <w:t xml:space="preserve"> </w:t>
      </w:r>
      <w:r w:rsidR="00982F1F" w:rsidRPr="00C74E63">
        <w:rPr>
          <w:rFonts w:ascii="Book Antiqua" w:hAnsi="Book Antiqua"/>
          <w:color w:val="000000" w:themeColor="text1"/>
          <w:sz w:val="24"/>
          <w:szCs w:val="24"/>
        </w:rPr>
        <w:t xml:space="preserve">and Hamada S </w:t>
      </w:r>
      <w:r w:rsidRPr="00C74E63">
        <w:rPr>
          <w:rFonts w:ascii="Book Antiqua" w:hAnsi="Book Antiqua"/>
          <w:color w:val="000000" w:themeColor="text1"/>
          <w:sz w:val="24"/>
          <w:szCs w:val="24"/>
        </w:rPr>
        <w:t>designed the</w:t>
      </w:r>
      <w:r w:rsidR="008F3C7C" w:rsidRPr="00C74E63">
        <w:rPr>
          <w:rFonts w:ascii="Book Antiqua" w:hAnsi="Book Antiqua"/>
          <w:color w:val="000000" w:themeColor="text1"/>
          <w:sz w:val="24"/>
          <w:szCs w:val="24"/>
        </w:rPr>
        <w:t xml:space="preserve"> </w:t>
      </w:r>
      <w:r w:rsidR="00982F1F" w:rsidRPr="00C74E63">
        <w:rPr>
          <w:rFonts w:ascii="Book Antiqua" w:hAnsi="Book Antiqua"/>
          <w:color w:val="000000" w:themeColor="text1"/>
          <w:sz w:val="24"/>
          <w:szCs w:val="24"/>
        </w:rPr>
        <w:t>study</w:t>
      </w:r>
      <w:r w:rsidRPr="00C74E63">
        <w:rPr>
          <w:rFonts w:ascii="Book Antiqua" w:hAnsi="Book Antiqua"/>
          <w:color w:val="000000" w:themeColor="text1"/>
          <w:sz w:val="24"/>
          <w:szCs w:val="24"/>
        </w:rPr>
        <w:t xml:space="preserve">; </w:t>
      </w:r>
      <w:r w:rsidR="008F3C7C" w:rsidRPr="00C74E63">
        <w:rPr>
          <w:rFonts w:ascii="Book Antiqua" w:hAnsi="Book Antiqua"/>
          <w:color w:val="000000" w:themeColor="text1"/>
          <w:sz w:val="24"/>
          <w:szCs w:val="24"/>
        </w:rPr>
        <w:t>Hamada S</w:t>
      </w:r>
      <w:r w:rsidR="000723A4" w:rsidRPr="00C74E63">
        <w:rPr>
          <w:rFonts w:ascii="Book Antiqua" w:hAnsi="Book Antiqua"/>
          <w:color w:val="000000" w:themeColor="text1"/>
          <w:sz w:val="24"/>
          <w:szCs w:val="24"/>
        </w:rPr>
        <w:t xml:space="preserve"> and </w:t>
      </w:r>
      <w:r w:rsidR="00982F1F" w:rsidRPr="00C74E63">
        <w:rPr>
          <w:rFonts w:ascii="Book Antiqua" w:hAnsi="Book Antiqua"/>
          <w:color w:val="000000" w:themeColor="text1"/>
          <w:sz w:val="24"/>
          <w:szCs w:val="24"/>
        </w:rPr>
        <w:t>Masamune A</w:t>
      </w:r>
      <w:r w:rsidRPr="00C74E63">
        <w:rPr>
          <w:rFonts w:ascii="Book Antiqua" w:hAnsi="Book Antiqua"/>
          <w:color w:val="000000" w:themeColor="text1"/>
          <w:sz w:val="24"/>
          <w:szCs w:val="24"/>
        </w:rPr>
        <w:t xml:space="preserve"> </w:t>
      </w:r>
      <w:r w:rsidR="00982F1F" w:rsidRPr="00C74E63">
        <w:rPr>
          <w:rFonts w:ascii="Book Antiqua" w:hAnsi="Book Antiqua"/>
          <w:color w:val="000000" w:themeColor="text1"/>
          <w:sz w:val="24"/>
          <w:szCs w:val="24"/>
        </w:rPr>
        <w:t>conducted the analysis</w:t>
      </w:r>
      <w:r w:rsidRPr="00C74E63">
        <w:rPr>
          <w:rFonts w:ascii="Book Antiqua" w:hAnsi="Book Antiqua"/>
          <w:color w:val="000000" w:themeColor="text1"/>
          <w:sz w:val="24"/>
          <w:szCs w:val="24"/>
        </w:rPr>
        <w:t xml:space="preserve">; </w:t>
      </w:r>
      <w:r w:rsidR="000723A4" w:rsidRPr="00C74E63">
        <w:rPr>
          <w:rFonts w:ascii="Book Antiqua" w:hAnsi="Book Antiqua"/>
          <w:color w:val="000000" w:themeColor="text1"/>
          <w:sz w:val="24"/>
          <w:szCs w:val="24"/>
        </w:rPr>
        <w:t xml:space="preserve">Masamune A and </w:t>
      </w:r>
      <w:r w:rsidR="008F3C7C" w:rsidRPr="00C74E63">
        <w:rPr>
          <w:rFonts w:ascii="Book Antiqua" w:hAnsi="Book Antiqua"/>
          <w:color w:val="000000" w:themeColor="text1"/>
          <w:sz w:val="24"/>
          <w:szCs w:val="24"/>
        </w:rPr>
        <w:t>Shimosegawa T</w:t>
      </w:r>
      <w:r w:rsidRPr="00C74E63">
        <w:rPr>
          <w:rFonts w:ascii="Book Antiqua" w:hAnsi="Book Antiqua"/>
          <w:color w:val="000000" w:themeColor="text1"/>
          <w:sz w:val="24"/>
          <w:szCs w:val="24"/>
        </w:rPr>
        <w:t xml:space="preserve"> </w:t>
      </w:r>
      <w:r w:rsidR="00982F1F" w:rsidRPr="00C74E63">
        <w:rPr>
          <w:rFonts w:ascii="Book Antiqua" w:hAnsi="Book Antiqua"/>
          <w:color w:val="000000" w:themeColor="text1"/>
          <w:sz w:val="24"/>
          <w:szCs w:val="24"/>
        </w:rPr>
        <w:t>obtained the funding</w:t>
      </w:r>
      <w:r w:rsidR="00F379AB" w:rsidRPr="00C74E63">
        <w:rPr>
          <w:rFonts w:ascii="Book Antiqua" w:hAnsi="Book Antiqua"/>
          <w:color w:val="000000" w:themeColor="text1"/>
          <w:sz w:val="24"/>
          <w:szCs w:val="24"/>
        </w:rPr>
        <w:t xml:space="preserve"> and </w:t>
      </w:r>
      <w:r w:rsidR="000723A4" w:rsidRPr="00C74E63">
        <w:rPr>
          <w:rFonts w:ascii="Book Antiqua" w:hAnsi="Book Antiqua"/>
          <w:color w:val="000000" w:themeColor="text1"/>
          <w:sz w:val="24"/>
          <w:szCs w:val="24"/>
        </w:rPr>
        <w:t>directed</w:t>
      </w:r>
      <w:r w:rsidR="00F379AB" w:rsidRPr="00C74E63">
        <w:rPr>
          <w:rFonts w:ascii="Book Antiqua" w:hAnsi="Book Antiqua"/>
          <w:color w:val="000000" w:themeColor="text1"/>
          <w:sz w:val="24"/>
          <w:szCs w:val="24"/>
        </w:rPr>
        <w:t xml:space="preserve"> the survey</w:t>
      </w:r>
      <w:r w:rsidRPr="00C74E63">
        <w:rPr>
          <w:rFonts w:ascii="Book Antiqua" w:hAnsi="Book Antiqua"/>
          <w:color w:val="000000" w:themeColor="text1"/>
          <w:sz w:val="24"/>
          <w:szCs w:val="24"/>
        </w:rPr>
        <w:t>;</w:t>
      </w:r>
      <w:r w:rsidR="008F3C7C" w:rsidRPr="00C74E63">
        <w:rPr>
          <w:rFonts w:ascii="Book Antiqua" w:hAnsi="Book Antiqua"/>
          <w:color w:val="000000" w:themeColor="text1"/>
          <w:sz w:val="24"/>
          <w:szCs w:val="24"/>
        </w:rPr>
        <w:t xml:space="preserve"> Hamada S and Masamune A</w:t>
      </w:r>
      <w:r w:rsidRPr="00C74E63">
        <w:rPr>
          <w:rFonts w:ascii="Book Antiqua" w:hAnsi="Book Antiqua"/>
          <w:color w:val="000000" w:themeColor="text1"/>
          <w:sz w:val="24"/>
          <w:szCs w:val="24"/>
        </w:rPr>
        <w:t xml:space="preserve"> wrote the paper</w:t>
      </w:r>
      <w:r w:rsidR="00F379AB" w:rsidRPr="00C74E63">
        <w:rPr>
          <w:rFonts w:ascii="Book Antiqua" w:hAnsi="Book Antiqua"/>
          <w:color w:val="000000" w:themeColor="text1"/>
          <w:sz w:val="24"/>
          <w:szCs w:val="24"/>
        </w:rPr>
        <w:t>;</w:t>
      </w:r>
      <w:r w:rsidRPr="00C74E63">
        <w:rPr>
          <w:rFonts w:ascii="Book Antiqua" w:hAnsi="Book Antiqua"/>
          <w:color w:val="000000" w:themeColor="text1"/>
          <w:sz w:val="24"/>
          <w:szCs w:val="24"/>
        </w:rPr>
        <w:t xml:space="preserve"> and </w:t>
      </w:r>
      <w:r w:rsidR="008F3C7C" w:rsidRPr="00C74E63">
        <w:rPr>
          <w:rFonts w:ascii="Book Antiqua" w:hAnsi="Book Antiqua"/>
          <w:color w:val="000000" w:themeColor="text1"/>
          <w:sz w:val="24"/>
          <w:szCs w:val="24"/>
        </w:rPr>
        <w:t>Shimosegawa T</w:t>
      </w:r>
      <w:r w:rsidRPr="00C74E63">
        <w:rPr>
          <w:rFonts w:ascii="Book Antiqua" w:hAnsi="Book Antiqua"/>
          <w:color w:val="000000" w:themeColor="text1"/>
          <w:sz w:val="24"/>
          <w:szCs w:val="24"/>
        </w:rPr>
        <w:t xml:space="preserve"> critically</w:t>
      </w:r>
      <w:r w:rsidR="008F3C7C" w:rsidRPr="00C74E63">
        <w:rPr>
          <w:rFonts w:ascii="Book Antiqua" w:hAnsi="Book Antiqua"/>
          <w:color w:val="000000" w:themeColor="text1"/>
          <w:sz w:val="24"/>
          <w:szCs w:val="24"/>
        </w:rPr>
        <w:t xml:space="preserve"> </w:t>
      </w:r>
      <w:r w:rsidRPr="00C74E63">
        <w:rPr>
          <w:rFonts w:ascii="Book Antiqua" w:hAnsi="Book Antiqua"/>
          <w:color w:val="000000" w:themeColor="text1"/>
          <w:sz w:val="24"/>
          <w:szCs w:val="24"/>
        </w:rPr>
        <w:t>revised the manuscript for intellectual content.</w:t>
      </w:r>
      <w:r w:rsidR="008F3C7C" w:rsidRPr="00C74E63">
        <w:rPr>
          <w:rFonts w:ascii="Book Antiqua" w:hAnsi="Book Antiqua"/>
          <w:color w:val="000000" w:themeColor="text1"/>
          <w:sz w:val="24"/>
          <w:szCs w:val="24"/>
        </w:rPr>
        <w:t xml:space="preserve"> </w:t>
      </w:r>
      <w:bookmarkStart w:id="10" w:name="OLE_LINK5"/>
      <w:bookmarkStart w:id="11" w:name="OLE_LINK6"/>
    </w:p>
    <w:p w14:paraId="25256E04" w14:textId="77777777" w:rsidR="00F379AB" w:rsidRPr="00C74E63" w:rsidRDefault="00F379AB" w:rsidP="005B354D">
      <w:pPr>
        <w:spacing w:line="360" w:lineRule="auto"/>
        <w:rPr>
          <w:rFonts w:ascii="Book Antiqua" w:hAnsi="Book Antiqua"/>
          <w:color w:val="000000" w:themeColor="text1"/>
          <w:sz w:val="24"/>
          <w:szCs w:val="24"/>
        </w:rPr>
      </w:pPr>
    </w:p>
    <w:p w14:paraId="27FA4375" w14:textId="6AD5E423" w:rsidR="00F379AB" w:rsidRPr="00C74E63" w:rsidRDefault="00DB0A0A" w:rsidP="005B354D">
      <w:pPr>
        <w:spacing w:line="360" w:lineRule="auto"/>
        <w:rPr>
          <w:rFonts w:ascii="Book Antiqua" w:eastAsia="SimSun" w:hAnsi="Book Antiqua"/>
          <w:color w:val="000000" w:themeColor="text1"/>
          <w:sz w:val="24"/>
          <w:szCs w:val="24"/>
          <w:lang w:eastAsia="zh-CN"/>
        </w:rPr>
      </w:pPr>
      <w:r w:rsidRPr="00C74E63">
        <w:rPr>
          <w:rFonts w:ascii="Book Antiqua" w:eastAsia="SimSun" w:hAnsi="Book Antiqua"/>
          <w:b/>
          <w:color w:val="000000" w:themeColor="text1"/>
          <w:sz w:val="24"/>
          <w:szCs w:val="24"/>
        </w:rPr>
        <w:t>Supported by</w:t>
      </w:r>
      <w:r w:rsidRPr="00C74E63">
        <w:rPr>
          <w:rFonts w:ascii="Book Antiqua" w:eastAsia="SimSun" w:hAnsi="Book Antiqua"/>
          <w:color w:val="000000" w:themeColor="text1"/>
          <w:sz w:val="24"/>
          <w:szCs w:val="24"/>
          <w:lang w:eastAsia="zh-CN"/>
        </w:rPr>
        <w:t xml:space="preserve"> </w:t>
      </w:r>
      <w:r w:rsidR="00F379AB" w:rsidRPr="00C74E63">
        <w:rPr>
          <w:rFonts w:ascii="Book Antiqua" w:eastAsia="SimSun" w:hAnsi="Book Antiqua"/>
          <w:color w:val="000000" w:themeColor="text1"/>
          <w:sz w:val="24"/>
          <w:szCs w:val="24"/>
        </w:rPr>
        <w:t>the Smoking Research Foundation (to Masamune A)</w:t>
      </w:r>
      <w:bookmarkEnd w:id="10"/>
      <w:bookmarkEnd w:id="11"/>
      <w:r w:rsidR="006C340D" w:rsidRPr="00C74E63">
        <w:rPr>
          <w:rFonts w:ascii="Book Antiqua" w:hAnsi="Book Antiqua"/>
          <w:color w:val="000000" w:themeColor="text1"/>
          <w:sz w:val="24"/>
          <w:szCs w:val="24"/>
        </w:rPr>
        <w:t>.</w:t>
      </w:r>
    </w:p>
    <w:p w14:paraId="4D4CE806" w14:textId="77777777" w:rsidR="00DB0A0A" w:rsidRPr="00C74E63" w:rsidRDefault="00DB0A0A" w:rsidP="005B354D">
      <w:pPr>
        <w:spacing w:line="360" w:lineRule="auto"/>
        <w:rPr>
          <w:rFonts w:ascii="Book Antiqua" w:eastAsia="SimSun" w:hAnsi="Book Antiqua"/>
          <w:color w:val="000000" w:themeColor="text1"/>
          <w:sz w:val="24"/>
          <w:szCs w:val="24"/>
          <w:lang w:eastAsia="zh-CN"/>
        </w:rPr>
      </w:pPr>
    </w:p>
    <w:p w14:paraId="46FA953A" w14:textId="0ACCB6CB" w:rsidR="00321088" w:rsidRPr="00C74E63" w:rsidRDefault="00DB0A0A" w:rsidP="005B354D">
      <w:pPr>
        <w:adjustRightInd w:val="0"/>
        <w:snapToGrid w:val="0"/>
        <w:spacing w:line="360" w:lineRule="auto"/>
        <w:rPr>
          <w:rFonts w:ascii="Book Antiqua" w:eastAsia="SimSun" w:hAnsi="Book Antiqua"/>
          <w:color w:val="000000" w:themeColor="text1"/>
          <w:sz w:val="24"/>
          <w:szCs w:val="24"/>
          <w:lang w:eastAsia="zh-CN"/>
        </w:rPr>
      </w:pPr>
      <w:r w:rsidRPr="00C74E63">
        <w:rPr>
          <w:rFonts w:ascii="Book Antiqua" w:hAnsi="Book Antiqua" w:cs="TimesNewRomanPS-BoldItalicMT"/>
          <w:b/>
          <w:bCs/>
          <w:iCs/>
          <w:kern w:val="0"/>
          <w:sz w:val="24"/>
          <w:szCs w:val="24"/>
        </w:rPr>
        <w:t>Conflict-of-interest</w:t>
      </w:r>
      <w:r w:rsidRPr="00C74E63">
        <w:rPr>
          <w:rFonts w:ascii="Book Antiqua" w:hAnsi="Book Antiqua"/>
          <w:sz w:val="24"/>
          <w:szCs w:val="24"/>
        </w:rPr>
        <w:t xml:space="preserve"> </w:t>
      </w:r>
      <w:r w:rsidRPr="00C74E63">
        <w:rPr>
          <w:rFonts w:ascii="Book Antiqua" w:hAnsi="Book Antiqua" w:cs="TimesNewRomanPS-BoldItalicMT"/>
          <w:b/>
          <w:bCs/>
          <w:iCs/>
          <w:kern w:val="0"/>
          <w:sz w:val="24"/>
          <w:szCs w:val="24"/>
        </w:rPr>
        <w:t>statement</w:t>
      </w:r>
      <w:r w:rsidRPr="00C74E63">
        <w:rPr>
          <w:rFonts w:ascii="Book Antiqua" w:hAnsi="Book Antiqua" w:cs="TimesNewRomanPS-BoldItalicMT"/>
          <w:b/>
          <w:bCs/>
          <w:iCs/>
          <w:sz w:val="24"/>
          <w:szCs w:val="24"/>
        </w:rPr>
        <w:t>:</w:t>
      </w:r>
      <w:r w:rsidR="00321088" w:rsidRPr="00C74E63">
        <w:rPr>
          <w:rFonts w:ascii="Book Antiqua" w:hAnsi="Book Antiqua"/>
          <w:b/>
          <w:color w:val="000000" w:themeColor="text1"/>
          <w:sz w:val="24"/>
          <w:szCs w:val="24"/>
        </w:rPr>
        <w:t xml:space="preserve"> </w:t>
      </w:r>
      <w:r w:rsidR="00321088" w:rsidRPr="00C74E63">
        <w:rPr>
          <w:rFonts w:ascii="Book Antiqua" w:eastAsia="SimSun" w:hAnsi="Book Antiqua"/>
          <w:color w:val="000000" w:themeColor="text1"/>
          <w:sz w:val="24"/>
          <w:szCs w:val="24"/>
        </w:rPr>
        <w:t>The authors declare no conflict of interest.</w:t>
      </w:r>
    </w:p>
    <w:p w14:paraId="2CDB00E5" w14:textId="77777777" w:rsidR="00DB0A0A" w:rsidRPr="00C74E63" w:rsidRDefault="00DB0A0A" w:rsidP="005B354D">
      <w:pPr>
        <w:adjustRightInd w:val="0"/>
        <w:snapToGrid w:val="0"/>
        <w:spacing w:line="360" w:lineRule="auto"/>
        <w:rPr>
          <w:rFonts w:ascii="Book Antiqua" w:eastAsia="SimSun" w:hAnsi="Book Antiqua"/>
          <w:b/>
          <w:color w:val="000000" w:themeColor="text1"/>
          <w:sz w:val="24"/>
          <w:szCs w:val="24"/>
          <w:lang w:eastAsia="zh-CN"/>
        </w:rPr>
      </w:pPr>
    </w:p>
    <w:p w14:paraId="163BB4FB" w14:textId="77777777" w:rsidR="00C413C9" w:rsidRPr="00C74E63" w:rsidRDefault="00C413C9" w:rsidP="005B354D">
      <w:pPr>
        <w:widowControl/>
        <w:spacing w:line="360" w:lineRule="auto"/>
        <w:rPr>
          <w:rFonts w:ascii="Book Antiqua" w:eastAsia="SimSun" w:hAnsi="Book Antiqua"/>
          <w:color w:val="000000" w:themeColor="text1"/>
          <w:sz w:val="24"/>
          <w:szCs w:val="24"/>
          <w:lang w:eastAsia="zh-CN"/>
        </w:rPr>
      </w:pPr>
      <w:r w:rsidRPr="00C74E63">
        <w:rPr>
          <w:rFonts w:ascii="Book Antiqua" w:eastAsia="SimSun" w:hAnsi="Book Antiqua"/>
          <w:b/>
          <w:color w:val="000000" w:themeColor="text1"/>
          <w:kern w:val="0"/>
          <w:sz w:val="24"/>
          <w:szCs w:val="24"/>
        </w:rPr>
        <w:lastRenderedPageBreak/>
        <w:t xml:space="preserve">Open-Access: </w:t>
      </w:r>
      <w:bookmarkStart w:id="12" w:name="OLE_LINK479"/>
      <w:bookmarkStart w:id="13" w:name="OLE_LINK496"/>
      <w:bookmarkStart w:id="14" w:name="OLE_LINK506"/>
      <w:bookmarkStart w:id="15" w:name="OLE_LINK507"/>
      <w:r w:rsidRPr="00C74E63">
        <w:rPr>
          <w:rFonts w:ascii="Book Antiqua" w:eastAsia="SimSun" w:hAnsi="Book Antiqua"/>
          <w:color w:val="000000" w:themeColor="text1"/>
          <w:sz w:val="24"/>
          <w:szCs w:val="24"/>
        </w:rPr>
        <w:t>This article is an open-access article</w:t>
      </w:r>
      <w:r w:rsidR="00C71320" w:rsidRPr="00C74E63">
        <w:rPr>
          <w:rFonts w:ascii="Book Antiqua" w:eastAsia="SimSun" w:hAnsi="Book Antiqua"/>
          <w:color w:val="000000" w:themeColor="text1"/>
          <w:sz w:val="24"/>
          <w:szCs w:val="24"/>
        </w:rPr>
        <w:t>,</w:t>
      </w:r>
      <w:r w:rsidRPr="00C74E63">
        <w:rPr>
          <w:rFonts w:ascii="Book Antiqua" w:eastAsia="SimSun" w:hAnsi="Book Antiqua"/>
          <w:color w:val="000000" w:themeColor="text1"/>
          <w:sz w:val="24"/>
          <w:szCs w:val="24"/>
        </w:rPr>
        <w:t xml:space="preserv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74E63">
          <w:rPr>
            <w:rFonts w:ascii="Book Antiqua" w:eastAsia="SimSun" w:hAnsi="Book Antiqua"/>
            <w:color w:val="000000" w:themeColor="text1"/>
            <w:sz w:val="24"/>
            <w:szCs w:val="24"/>
          </w:rPr>
          <w:t>http://creativecommons.org/licenses/by-nc/4.0/</w:t>
        </w:r>
      </w:hyperlink>
      <w:bookmarkEnd w:id="12"/>
      <w:bookmarkEnd w:id="13"/>
      <w:bookmarkEnd w:id="14"/>
      <w:bookmarkEnd w:id="15"/>
    </w:p>
    <w:p w14:paraId="327AD21A" w14:textId="77777777" w:rsidR="00DB0A0A" w:rsidRPr="00C74E63" w:rsidRDefault="00DB0A0A" w:rsidP="005B354D">
      <w:pPr>
        <w:widowControl/>
        <w:spacing w:line="360" w:lineRule="auto"/>
        <w:rPr>
          <w:rFonts w:ascii="Book Antiqua" w:hAnsi="Book Antiqua"/>
          <w:color w:val="000000" w:themeColor="text1"/>
          <w:kern w:val="0"/>
          <w:sz w:val="24"/>
          <w:szCs w:val="24"/>
          <w:lang w:eastAsia="zh-CN"/>
        </w:rPr>
      </w:pPr>
    </w:p>
    <w:p w14:paraId="5DF59C52" w14:textId="77777777" w:rsidR="00DB0A0A" w:rsidRPr="00C74E63" w:rsidRDefault="00DB0A0A" w:rsidP="005B354D">
      <w:pPr>
        <w:spacing w:line="360" w:lineRule="auto"/>
        <w:rPr>
          <w:rFonts w:ascii="Book Antiqua" w:hAnsi="Book Antiqua" w:cs="Arial Unicode MS"/>
          <w:color w:val="000000"/>
          <w:sz w:val="24"/>
          <w:szCs w:val="24"/>
        </w:rPr>
      </w:pPr>
      <w:r w:rsidRPr="00C74E63">
        <w:rPr>
          <w:rFonts w:ascii="Book Antiqua" w:hAnsi="Book Antiqua" w:cs="Arial Unicode MS"/>
          <w:b/>
          <w:color w:val="000000"/>
          <w:sz w:val="24"/>
          <w:szCs w:val="24"/>
        </w:rPr>
        <w:t>Manuscript source:</w:t>
      </w:r>
      <w:r w:rsidRPr="00C74E63">
        <w:rPr>
          <w:rFonts w:ascii="Book Antiqua" w:hAnsi="Book Antiqua" w:cs="Arial Unicode MS"/>
          <w:color w:val="000000"/>
          <w:sz w:val="24"/>
          <w:szCs w:val="24"/>
        </w:rPr>
        <w:t xml:space="preserve"> Invited manuscript</w:t>
      </w:r>
    </w:p>
    <w:p w14:paraId="0B9AABAC" w14:textId="77777777" w:rsidR="00321088" w:rsidRPr="00C74E63" w:rsidRDefault="00321088" w:rsidP="005B354D">
      <w:pPr>
        <w:spacing w:line="360" w:lineRule="auto"/>
        <w:rPr>
          <w:rFonts w:ascii="Book Antiqua" w:hAnsi="Book Antiqua"/>
          <w:color w:val="000000" w:themeColor="text1"/>
          <w:sz w:val="24"/>
          <w:szCs w:val="24"/>
        </w:rPr>
      </w:pPr>
    </w:p>
    <w:p w14:paraId="47B89896" w14:textId="77777777" w:rsidR="006139A4" w:rsidRPr="00C74E63" w:rsidRDefault="006139A4" w:rsidP="005B354D">
      <w:pPr>
        <w:widowControl/>
        <w:spacing w:line="360" w:lineRule="auto"/>
        <w:rPr>
          <w:rFonts w:ascii="Book Antiqua" w:hAnsi="Book Antiqua"/>
          <w:color w:val="000000" w:themeColor="text1"/>
          <w:kern w:val="0"/>
          <w:sz w:val="24"/>
          <w:szCs w:val="24"/>
        </w:rPr>
      </w:pPr>
      <w:r w:rsidRPr="00C74E63">
        <w:rPr>
          <w:rFonts w:ascii="Book Antiqua" w:hAnsi="Book Antiqua"/>
          <w:b/>
          <w:color w:val="000000" w:themeColor="text1"/>
          <w:sz w:val="24"/>
          <w:szCs w:val="24"/>
        </w:rPr>
        <w:t xml:space="preserve">Correspondence to: </w:t>
      </w:r>
      <w:bookmarkStart w:id="16" w:name="OLE_LINK7"/>
      <w:bookmarkStart w:id="17" w:name="OLE_LINK8"/>
      <w:r w:rsidRPr="00C74E63">
        <w:rPr>
          <w:rFonts w:ascii="Book Antiqua" w:hAnsi="Book Antiqua"/>
          <w:b/>
          <w:color w:val="000000" w:themeColor="text1"/>
          <w:sz w:val="24"/>
          <w:szCs w:val="24"/>
        </w:rPr>
        <w:t>Atsushi Masamune, MD, PhD, Associate Professor</w:t>
      </w:r>
      <w:r w:rsidRPr="00C74E63">
        <w:rPr>
          <w:rFonts w:ascii="Book Antiqua" w:hAnsi="Book Antiqua"/>
          <w:color w:val="000000" w:themeColor="text1"/>
          <w:sz w:val="24"/>
          <w:szCs w:val="24"/>
        </w:rPr>
        <w:t xml:space="preserve">, </w:t>
      </w:r>
      <w:bookmarkStart w:id="18" w:name="OLE_LINK317"/>
      <w:bookmarkStart w:id="19" w:name="OLE_LINK318"/>
      <w:r w:rsidRPr="00C74E63">
        <w:rPr>
          <w:rFonts w:ascii="Book Antiqua" w:hAnsi="Book Antiqua"/>
          <w:color w:val="000000" w:themeColor="text1"/>
          <w:sz w:val="24"/>
          <w:szCs w:val="24"/>
        </w:rPr>
        <w:t>Division of Gastroenterology, Tohoku University Graduate School of Medicine, 1-1 Seiryo-machi, Aoba-ku,</w:t>
      </w:r>
      <w:r w:rsidRPr="00C74E63">
        <w:rPr>
          <w:rFonts w:ascii="Book Antiqua" w:eastAsia="SimSun" w:hAnsi="Book Antiqua"/>
          <w:color w:val="000000" w:themeColor="text1"/>
          <w:sz w:val="24"/>
          <w:szCs w:val="24"/>
        </w:rPr>
        <w:t xml:space="preserve"> </w:t>
      </w:r>
      <w:r w:rsidRPr="00C74E63">
        <w:rPr>
          <w:rFonts w:ascii="Book Antiqua" w:hAnsi="Book Antiqua"/>
          <w:color w:val="000000" w:themeColor="text1"/>
          <w:sz w:val="24"/>
          <w:szCs w:val="24"/>
        </w:rPr>
        <w:t>Sendai 980-8574, Japan</w:t>
      </w:r>
      <w:bookmarkEnd w:id="18"/>
      <w:bookmarkEnd w:id="19"/>
      <w:r w:rsidRPr="00C74E63">
        <w:rPr>
          <w:rFonts w:ascii="Book Antiqua" w:hAnsi="Book Antiqua"/>
          <w:color w:val="000000" w:themeColor="text1"/>
          <w:sz w:val="24"/>
          <w:szCs w:val="24"/>
        </w:rPr>
        <w:t xml:space="preserve">. </w:t>
      </w:r>
      <w:hyperlink r:id="rId9" w:history="1">
        <w:r w:rsidRPr="00C74E63">
          <w:rPr>
            <w:rStyle w:val="Hyperlink"/>
            <w:rFonts w:ascii="Book Antiqua" w:hAnsi="Book Antiqua"/>
            <w:color w:val="000000" w:themeColor="text1"/>
            <w:sz w:val="24"/>
            <w:szCs w:val="24"/>
            <w:u w:val="none"/>
          </w:rPr>
          <w:t>amasamune@med.tohoku.ac.jp</w:t>
        </w:r>
      </w:hyperlink>
      <w:bookmarkEnd w:id="16"/>
      <w:bookmarkEnd w:id="17"/>
    </w:p>
    <w:p w14:paraId="34DC3292" w14:textId="77777777" w:rsidR="006139A4" w:rsidRPr="00C74E63" w:rsidRDefault="006139A4" w:rsidP="005B354D">
      <w:pPr>
        <w:widowControl/>
        <w:spacing w:line="360" w:lineRule="auto"/>
        <w:rPr>
          <w:rFonts w:ascii="Book Antiqua" w:hAnsi="Book Antiqua"/>
          <w:color w:val="000000" w:themeColor="text1"/>
          <w:kern w:val="0"/>
          <w:sz w:val="24"/>
          <w:szCs w:val="24"/>
        </w:rPr>
      </w:pPr>
      <w:r w:rsidRPr="00C74E63">
        <w:rPr>
          <w:rFonts w:ascii="Book Antiqua" w:hAnsi="Book Antiqua"/>
          <w:b/>
          <w:color w:val="000000" w:themeColor="text1"/>
          <w:sz w:val="24"/>
          <w:szCs w:val="24"/>
        </w:rPr>
        <w:t>Telephone:</w:t>
      </w:r>
      <w:r w:rsidRPr="00C74E63">
        <w:rPr>
          <w:rFonts w:ascii="Book Antiqua" w:hAnsi="Book Antiqua"/>
          <w:color w:val="000000" w:themeColor="text1"/>
          <w:sz w:val="24"/>
          <w:szCs w:val="24"/>
        </w:rPr>
        <w:t xml:space="preserve"> +81-22-7177172     </w:t>
      </w:r>
    </w:p>
    <w:p w14:paraId="7E8CD763" w14:textId="77777777" w:rsidR="006139A4" w:rsidRPr="00C74E63" w:rsidRDefault="006139A4" w:rsidP="005B354D">
      <w:pPr>
        <w:widowControl/>
        <w:spacing w:line="360" w:lineRule="auto"/>
        <w:rPr>
          <w:rFonts w:ascii="Book Antiqua" w:hAnsi="Book Antiqua"/>
          <w:color w:val="000000" w:themeColor="text1"/>
          <w:kern w:val="0"/>
          <w:sz w:val="24"/>
          <w:szCs w:val="24"/>
        </w:rPr>
      </w:pPr>
      <w:r w:rsidRPr="00C74E63">
        <w:rPr>
          <w:rFonts w:ascii="Book Antiqua" w:hAnsi="Book Antiqua"/>
          <w:b/>
          <w:color w:val="000000" w:themeColor="text1"/>
          <w:sz w:val="24"/>
          <w:szCs w:val="24"/>
        </w:rPr>
        <w:t>Fax:</w:t>
      </w:r>
      <w:r w:rsidRPr="00C74E63">
        <w:rPr>
          <w:rFonts w:ascii="Book Antiqua" w:hAnsi="Book Antiqua"/>
          <w:color w:val="000000" w:themeColor="text1"/>
          <w:sz w:val="24"/>
          <w:szCs w:val="24"/>
        </w:rPr>
        <w:t xml:space="preserve"> +81-22-7177177</w:t>
      </w:r>
    </w:p>
    <w:p w14:paraId="7C2FF4AF" w14:textId="77777777" w:rsidR="00741C66" w:rsidRPr="00C74E63" w:rsidRDefault="00741C66" w:rsidP="005B354D">
      <w:pPr>
        <w:spacing w:line="360" w:lineRule="auto"/>
        <w:rPr>
          <w:rFonts w:ascii="Book Antiqua" w:hAnsi="Book Antiqua"/>
          <w:b/>
          <w:color w:val="000000" w:themeColor="text1"/>
          <w:sz w:val="24"/>
          <w:szCs w:val="24"/>
        </w:rPr>
      </w:pPr>
    </w:p>
    <w:p w14:paraId="2EFF7E4D" w14:textId="6B8C59C2" w:rsidR="00DB0A0A" w:rsidRPr="00C74E63" w:rsidRDefault="00DB0A0A" w:rsidP="005B354D">
      <w:pPr>
        <w:spacing w:line="360" w:lineRule="auto"/>
        <w:rPr>
          <w:rFonts w:ascii="Book Antiqua" w:eastAsia="SimSun" w:hAnsi="Book Antiqua"/>
          <w:sz w:val="24"/>
          <w:szCs w:val="24"/>
          <w:lang w:eastAsia="zh-CN"/>
        </w:rPr>
      </w:pPr>
      <w:bookmarkStart w:id="20" w:name="OLE_LINK476"/>
      <w:bookmarkStart w:id="21" w:name="OLE_LINK477"/>
      <w:bookmarkStart w:id="22" w:name="OLE_LINK117"/>
      <w:bookmarkStart w:id="23" w:name="OLE_LINK528"/>
      <w:bookmarkStart w:id="24" w:name="OLE_LINK557"/>
      <w:r w:rsidRPr="00C74E63">
        <w:rPr>
          <w:rFonts w:ascii="Book Antiqua" w:hAnsi="Book Antiqua"/>
          <w:b/>
          <w:sz w:val="24"/>
          <w:szCs w:val="24"/>
        </w:rPr>
        <w:t>Received:</w:t>
      </w:r>
      <w:r w:rsidRPr="00C74E63">
        <w:rPr>
          <w:rFonts w:ascii="Book Antiqua" w:eastAsia="SimSun" w:hAnsi="Book Antiqua"/>
          <w:sz w:val="24"/>
          <w:szCs w:val="24"/>
          <w:lang w:eastAsia="zh-CN"/>
        </w:rPr>
        <w:t xml:space="preserve"> January 23, 2017</w:t>
      </w:r>
    </w:p>
    <w:p w14:paraId="1A9D0B05" w14:textId="34A41BC6" w:rsidR="00DB0A0A" w:rsidRPr="00C74E63" w:rsidRDefault="00DB0A0A" w:rsidP="005B354D">
      <w:pPr>
        <w:spacing w:line="360" w:lineRule="auto"/>
        <w:rPr>
          <w:rFonts w:ascii="Book Antiqua" w:eastAsia="SimSun" w:hAnsi="Book Antiqua"/>
          <w:sz w:val="24"/>
          <w:szCs w:val="24"/>
          <w:lang w:eastAsia="zh-CN"/>
        </w:rPr>
      </w:pPr>
      <w:r w:rsidRPr="00C74E63">
        <w:rPr>
          <w:rFonts w:ascii="Book Antiqua" w:hAnsi="Book Antiqua"/>
          <w:b/>
          <w:sz w:val="24"/>
          <w:szCs w:val="24"/>
        </w:rPr>
        <w:t>Peer-review started:</w:t>
      </w:r>
      <w:r w:rsidRPr="00C74E63">
        <w:rPr>
          <w:rFonts w:ascii="Book Antiqua" w:eastAsia="SimSun" w:hAnsi="Book Antiqua"/>
          <w:sz w:val="24"/>
          <w:szCs w:val="24"/>
          <w:lang w:eastAsia="zh-CN"/>
        </w:rPr>
        <w:t xml:space="preserve"> January 27, 2017</w:t>
      </w:r>
    </w:p>
    <w:p w14:paraId="15BC7764" w14:textId="6C6A8C7E" w:rsidR="00DB0A0A" w:rsidRPr="00C74E63" w:rsidRDefault="00DB0A0A" w:rsidP="005B354D">
      <w:pPr>
        <w:spacing w:line="360" w:lineRule="auto"/>
        <w:rPr>
          <w:rFonts w:ascii="Book Antiqua" w:eastAsia="SimSun" w:hAnsi="Book Antiqua"/>
          <w:sz w:val="24"/>
          <w:szCs w:val="24"/>
          <w:lang w:eastAsia="zh-CN"/>
        </w:rPr>
      </w:pPr>
      <w:r w:rsidRPr="00C74E63">
        <w:rPr>
          <w:rFonts w:ascii="Book Antiqua" w:hAnsi="Book Antiqua"/>
          <w:b/>
          <w:sz w:val="24"/>
          <w:szCs w:val="24"/>
        </w:rPr>
        <w:t>First decision:</w:t>
      </w:r>
      <w:r w:rsidRPr="00C74E63">
        <w:rPr>
          <w:rFonts w:ascii="Book Antiqua" w:eastAsia="SimSun" w:hAnsi="Book Antiqua"/>
          <w:b/>
          <w:sz w:val="24"/>
          <w:szCs w:val="24"/>
          <w:lang w:eastAsia="zh-CN"/>
        </w:rPr>
        <w:t xml:space="preserve"> </w:t>
      </w:r>
      <w:r w:rsidRPr="00C74E63">
        <w:rPr>
          <w:rFonts w:ascii="Book Antiqua" w:eastAsia="SimSun" w:hAnsi="Book Antiqua"/>
          <w:sz w:val="24"/>
          <w:szCs w:val="24"/>
          <w:lang w:eastAsia="zh-CN"/>
        </w:rPr>
        <w:t>February 23, 2017</w:t>
      </w:r>
    </w:p>
    <w:p w14:paraId="7A3CF01F" w14:textId="7011E42D" w:rsidR="00DB0A0A" w:rsidRPr="00C74E63" w:rsidRDefault="00DB0A0A" w:rsidP="005B354D">
      <w:pPr>
        <w:spacing w:line="360" w:lineRule="auto"/>
        <w:rPr>
          <w:rFonts w:ascii="Book Antiqua" w:eastAsia="SimSun" w:hAnsi="Book Antiqua"/>
          <w:sz w:val="24"/>
          <w:szCs w:val="24"/>
          <w:lang w:eastAsia="zh-CN"/>
        </w:rPr>
      </w:pPr>
      <w:r w:rsidRPr="00C74E63">
        <w:rPr>
          <w:rFonts w:ascii="Book Antiqua" w:hAnsi="Book Antiqua"/>
          <w:b/>
          <w:sz w:val="24"/>
          <w:szCs w:val="24"/>
        </w:rPr>
        <w:t>Revised:</w:t>
      </w:r>
      <w:r w:rsidRPr="00C74E63">
        <w:rPr>
          <w:rFonts w:ascii="Book Antiqua" w:eastAsia="SimSun" w:hAnsi="Book Antiqua"/>
          <w:sz w:val="24"/>
          <w:szCs w:val="24"/>
          <w:lang w:eastAsia="zh-CN"/>
        </w:rPr>
        <w:t xml:space="preserve"> February 28, 2017</w:t>
      </w:r>
    </w:p>
    <w:p w14:paraId="0ED4C954" w14:textId="3B9A7C60" w:rsidR="00DB0A0A" w:rsidRPr="000255EC" w:rsidRDefault="00DB0A0A" w:rsidP="005B354D">
      <w:pPr>
        <w:spacing w:line="360" w:lineRule="auto"/>
        <w:rPr>
          <w:rFonts w:ascii="Book Antiqua" w:hAnsi="Book Antiqua"/>
          <w:color w:val="000000"/>
          <w:sz w:val="24"/>
        </w:rPr>
      </w:pPr>
      <w:r w:rsidRPr="00C74E63">
        <w:rPr>
          <w:rFonts w:ascii="Book Antiqua" w:hAnsi="Book Antiqua"/>
          <w:b/>
          <w:sz w:val="24"/>
          <w:szCs w:val="24"/>
        </w:rPr>
        <w:t>Accepted:</w:t>
      </w:r>
      <w:bookmarkStart w:id="25" w:name="OLE_LINK116"/>
      <w:bookmarkStart w:id="26" w:name="OLE_LINK118"/>
      <w:r w:rsidR="000255EC" w:rsidRPr="000255EC">
        <w:rPr>
          <w:rFonts w:ascii="Book Antiqua" w:hAnsi="Book Antiqua"/>
          <w:color w:val="000000"/>
          <w:sz w:val="24"/>
        </w:rPr>
        <w:t xml:space="preserve"> </w:t>
      </w:r>
      <w:r w:rsidR="000255EC">
        <w:rPr>
          <w:rFonts w:ascii="Book Antiqua" w:hAnsi="Book Antiqua"/>
          <w:color w:val="000000"/>
          <w:sz w:val="24"/>
        </w:rPr>
        <w:t>March 21, 2017</w:t>
      </w:r>
      <w:bookmarkStart w:id="27" w:name="_GoBack"/>
      <w:bookmarkEnd w:id="25"/>
      <w:bookmarkEnd w:id="26"/>
      <w:bookmarkEnd w:id="27"/>
      <w:r w:rsidRPr="00C74E63">
        <w:rPr>
          <w:rFonts w:ascii="Book Antiqua" w:hAnsi="Book Antiqua"/>
          <w:b/>
          <w:sz w:val="24"/>
          <w:szCs w:val="24"/>
        </w:rPr>
        <w:t xml:space="preserve">  </w:t>
      </w:r>
    </w:p>
    <w:p w14:paraId="143C5CEE" w14:textId="77777777" w:rsidR="00DB0A0A" w:rsidRPr="00C74E63" w:rsidRDefault="00DB0A0A" w:rsidP="005B354D">
      <w:pPr>
        <w:spacing w:line="360" w:lineRule="auto"/>
        <w:rPr>
          <w:rFonts w:ascii="Book Antiqua" w:hAnsi="Book Antiqua"/>
          <w:b/>
          <w:sz w:val="24"/>
          <w:szCs w:val="24"/>
        </w:rPr>
      </w:pPr>
      <w:r w:rsidRPr="00C74E63">
        <w:rPr>
          <w:rFonts w:ascii="Book Antiqua" w:hAnsi="Book Antiqua"/>
          <w:b/>
          <w:sz w:val="24"/>
          <w:szCs w:val="24"/>
        </w:rPr>
        <w:t>Article in press:</w:t>
      </w:r>
    </w:p>
    <w:p w14:paraId="777D5B50" w14:textId="039EC821" w:rsidR="00DB0A0A" w:rsidRPr="00C74E63" w:rsidRDefault="00DB0A0A" w:rsidP="005B354D">
      <w:pPr>
        <w:spacing w:line="360" w:lineRule="auto"/>
        <w:rPr>
          <w:rFonts w:ascii="Book Antiqua" w:hAnsi="Book Antiqua"/>
          <w:b/>
          <w:sz w:val="24"/>
          <w:szCs w:val="24"/>
        </w:rPr>
      </w:pPr>
      <w:r w:rsidRPr="00C74E63">
        <w:rPr>
          <w:rFonts w:ascii="Book Antiqua" w:hAnsi="Book Antiqua"/>
          <w:b/>
          <w:sz w:val="24"/>
          <w:szCs w:val="24"/>
        </w:rPr>
        <w:t>Published online:</w:t>
      </w:r>
      <w:bookmarkEnd w:id="20"/>
      <w:bookmarkEnd w:id="21"/>
      <w:bookmarkEnd w:id="22"/>
      <w:bookmarkEnd w:id="23"/>
      <w:bookmarkEnd w:id="24"/>
      <w:r w:rsidRPr="00C74E63">
        <w:rPr>
          <w:rFonts w:ascii="Book Antiqua" w:hAnsi="Book Antiqua"/>
          <w:b/>
          <w:color w:val="000000" w:themeColor="text1"/>
          <w:sz w:val="24"/>
          <w:szCs w:val="24"/>
        </w:rPr>
        <w:br w:type="page"/>
      </w:r>
    </w:p>
    <w:p w14:paraId="000B09C3" w14:textId="5F52686F" w:rsidR="00075586" w:rsidRPr="00C74E63" w:rsidRDefault="00B91E0B" w:rsidP="005B354D">
      <w:pPr>
        <w:spacing w:line="360" w:lineRule="auto"/>
        <w:rPr>
          <w:rFonts w:ascii="Book Antiqua" w:hAnsi="Book Antiqua"/>
          <w:b/>
          <w:color w:val="000000" w:themeColor="text1"/>
          <w:sz w:val="24"/>
          <w:szCs w:val="24"/>
        </w:rPr>
      </w:pPr>
      <w:r w:rsidRPr="00C74E63">
        <w:rPr>
          <w:rFonts w:ascii="Book Antiqua" w:hAnsi="Book Antiqua"/>
          <w:b/>
          <w:color w:val="000000" w:themeColor="text1"/>
          <w:sz w:val="24"/>
          <w:szCs w:val="24"/>
        </w:rPr>
        <w:lastRenderedPageBreak/>
        <w:t>Abstract</w:t>
      </w:r>
    </w:p>
    <w:p w14:paraId="4282276D" w14:textId="4CE2BC56" w:rsidR="00495F1C" w:rsidRPr="00C74E63" w:rsidRDefault="00C71320" w:rsidP="005B354D">
      <w:pPr>
        <w:spacing w:line="360" w:lineRule="auto"/>
        <w:rPr>
          <w:rFonts w:ascii="Book Antiqua" w:hAnsi="Book Antiqua"/>
          <w:color w:val="000000" w:themeColor="text1"/>
          <w:sz w:val="24"/>
          <w:szCs w:val="24"/>
        </w:rPr>
      </w:pPr>
      <w:r w:rsidRPr="00C74E63">
        <w:rPr>
          <w:rFonts w:ascii="Book Antiqua" w:hAnsi="Book Antiqua"/>
          <w:color w:val="000000" w:themeColor="text1"/>
          <w:sz w:val="24"/>
          <w:szCs w:val="24"/>
        </w:rPr>
        <w:t>Treatment of</w:t>
      </w:r>
      <w:r w:rsidRPr="00C74E63">
        <w:rPr>
          <w:rFonts w:ascii="Book Antiqua" w:hAnsi="Book Antiqua"/>
          <w:b/>
          <w:color w:val="000000" w:themeColor="text1"/>
          <w:sz w:val="24"/>
          <w:szCs w:val="24"/>
        </w:rPr>
        <w:t xml:space="preserve"> </w:t>
      </w:r>
      <w:r w:rsidRPr="00C74E63">
        <w:rPr>
          <w:rFonts w:ascii="Book Antiqua" w:hAnsi="Book Antiqua"/>
          <w:color w:val="000000" w:themeColor="text1"/>
          <w:sz w:val="24"/>
          <w:szCs w:val="24"/>
        </w:rPr>
        <w:t>a</w:t>
      </w:r>
      <w:r w:rsidR="00495F1C" w:rsidRPr="00C74E63">
        <w:rPr>
          <w:rFonts w:ascii="Book Antiqua" w:hAnsi="Book Antiqua"/>
          <w:color w:val="000000" w:themeColor="text1"/>
          <w:sz w:val="24"/>
          <w:szCs w:val="24"/>
        </w:rPr>
        <w:t xml:space="preserve">cute pancreatitis (AP) is one of the </w:t>
      </w:r>
      <w:r w:rsidR="00EB5AB9" w:rsidRPr="00C74E63">
        <w:rPr>
          <w:rFonts w:ascii="Book Antiqua" w:hAnsi="Book Antiqua"/>
          <w:color w:val="000000" w:themeColor="text1"/>
          <w:sz w:val="24"/>
          <w:szCs w:val="24"/>
        </w:rPr>
        <w:t>critical challenges to the field of</w:t>
      </w:r>
      <w:r w:rsidR="00495F1C" w:rsidRPr="00C74E63">
        <w:rPr>
          <w:rFonts w:ascii="Book Antiqua" w:hAnsi="Book Antiqua"/>
          <w:color w:val="000000" w:themeColor="text1"/>
          <w:sz w:val="24"/>
          <w:szCs w:val="24"/>
        </w:rPr>
        <w:t xml:space="preserve"> gastroenterology</w:t>
      </w:r>
      <w:r w:rsidRPr="00C74E63">
        <w:rPr>
          <w:rFonts w:ascii="Book Antiqua" w:hAnsi="Book Antiqua"/>
          <w:color w:val="000000" w:themeColor="text1"/>
          <w:sz w:val="24"/>
          <w:szCs w:val="24"/>
        </w:rPr>
        <w:t xml:space="preserve"> because of </w:t>
      </w:r>
      <w:r w:rsidR="00495F1C" w:rsidRPr="00C74E63">
        <w:rPr>
          <w:rFonts w:ascii="Book Antiqua" w:hAnsi="Book Antiqua"/>
          <w:color w:val="000000" w:themeColor="text1"/>
          <w:sz w:val="24"/>
          <w:szCs w:val="24"/>
        </w:rPr>
        <w:t xml:space="preserve">its high mortality </w:t>
      </w:r>
      <w:r w:rsidR="00EB5AB9" w:rsidRPr="00C74E63">
        <w:rPr>
          <w:rFonts w:ascii="Book Antiqua" w:hAnsi="Book Antiqua"/>
          <w:color w:val="000000" w:themeColor="text1"/>
          <w:sz w:val="24"/>
          <w:szCs w:val="24"/>
        </w:rPr>
        <w:t xml:space="preserve">rate </w:t>
      </w:r>
      <w:r w:rsidR="00495F1C" w:rsidRPr="00C74E63">
        <w:rPr>
          <w:rFonts w:ascii="Book Antiqua" w:hAnsi="Book Antiqua"/>
          <w:color w:val="000000" w:themeColor="text1"/>
          <w:sz w:val="24"/>
          <w:szCs w:val="24"/>
        </w:rPr>
        <w:t xml:space="preserve">and </w:t>
      </w:r>
      <w:r w:rsidRPr="00C74E63">
        <w:rPr>
          <w:rFonts w:ascii="Book Antiqua" w:hAnsi="Book Antiqua"/>
          <w:color w:val="000000" w:themeColor="text1"/>
          <w:sz w:val="24"/>
          <w:szCs w:val="24"/>
        </w:rPr>
        <w:t xml:space="preserve">high </w:t>
      </w:r>
      <w:r w:rsidR="00495F1C" w:rsidRPr="00C74E63">
        <w:rPr>
          <w:rFonts w:ascii="Book Antiqua" w:hAnsi="Book Antiqua"/>
          <w:color w:val="000000" w:themeColor="text1"/>
          <w:sz w:val="24"/>
          <w:szCs w:val="24"/>
        </w:rPr>
        <w:t>medical cost</w:t>
      </w:r>
      <w:r w:rsidR="00EB5AB9" w:rsidRPr="00C74E63">
        <w:rPr>
          <w:rFonts w:ascii="Book Antiqua" w:hAnsi="Book Antiqua"/>
          <w:color w:val="000000" w:themeColor="text1"/>
          <w:sz w:val="24"/>
          <w:szCs w:val="24"/>
        </w:rPr>
        <w:t>s</w:t>
      </w:r>
      <w:r w:rsidRPr="00C74E63">
        <w:rPr>
          <w:rFonts w:ascii="Book Antiqua" w:hAnsi="Book Antiqua"/>
          <w:color w:val="000000" w:themeColor="text1"/>
          <w:sz w:val="24"/>
          <w:szCs w:val="24"/>
        </w:rPr>
        <w:t xml:space="preserve"> associated with the treatment of</w:t>
      </w:r>
      <w:r w:rsidR="00495F1C" w:rsidRPr="00C74E63">
        <w:rPr>
          <w:rFonts w:ascii="Book Antiqua" w:hAnsi="Book Antiqua"/>
          <w:color w:val="000000" w:themeColor="text1"/>
          <w:sz w:val="24"/>
          <w:szCs w:val="24"/>
        </w:rPr>
        <w:t xml:space="preserve"> severe cases. Early-phase treatments for AP have been optimized in Japan,</w:t>
      </w:r>
      <w:r w:rsidR="00EC795B" w:rsidRPr="00C74E63">
        <w:rPr>
          <w:rFonts w:ascii="Book Antiqua" w:hAnsi="Book Antiqua"/>
          <w:color w:val="000000" w:themeColor="text1"/>
          <w:sz w:val="24"/>
          <w:szCs w:val="24"/>
        </w:rPr>
        <w:t xml:space="preserve"> and</w:t>
      </w:r>
      <w:r w:rsidR="00495F1C" w:rsidRPr="00C74E63">
        <w:rPr>
          <w:rFonts w:ascii="Book Antiqua" w:hAnsi="Book Antiqua"/>
          <w:color w:val="000000" w:themeColor="text1"/>
          <w:sz w:val="24"/>
          <w:szCs w:val="24"/>
        </w:rPr>
        <w:t xml:space="preserve"> clinical guidelines</w:t>
      </w:r>
      <w:r w:rsidR="00EC795B" w:rsidRPr="00C74E63">
        <w:rPr>
          <w:rFonts w:ascii="Book Antiqua" w:hAnsi="Book Antiqua"/>
          <w:color w:val="000000" w:themeColor="text1"/>
          <w:sz w:val="24"/>
          <w:szCs w:val="24"/>
        </w:rPr>
        <w:t xml:space="preserve"> have been provided</w:t>
      </w:r>
      <w:r w:rsidR="00495F1C" w:rsidRPr="00C74E63">
        <w:rPr>
          <w:rFonts w:ascii="Book Antiqua" w:hAnsi="Book Antiqua"/>
          <w:color w:val="000000" w:themeColor="text1"/>
          <w:sz w:val="24"/>
          <w:szCs w:val="24"/>
        </w:rPr>
        <w:t xml:space="preserve">. However, changes in early-phase treatments and </w:t>
      </w:r>
      <w:r w:rsidR="00EB5AB9" w:rsidRPr="00C74E63">
        <w:rPr>
          <w:rFonts w:ascii="Book Antiqua" w:hAnsi="Book Antiqua"/>
          <w:color w:val="000000" w:themeColor="text1"/>
          <w:sz w:val="24"/>
          <w:szCs w:val="24"/>
        </w:rPr>
        <w:t xml:space="preserve">the </w:t>
      </w:r>
      <w:r w:rsidR="00495F1C" w:rsidRPr="00C74E63">
        <w:rPr>
          <w:rFonts w:ascii="Book Antiqua" w:hAnsi="Book Antiqua"/>
          <w:color w:val="000000" w:themeColor="text1"/>
          <w:sz w:val="24"/>
          <w:szCs w:val="24"/>
        </w:rPr>
        <w:t>relationship between treatment strategy and clinical outcome</w:t>
      </w:r>
      <w:r w:rsidR="00E06D81" w:rsidRPr="00C74E63">
        <w:rPr>
          <w:rFonts w:ascii="Book Antiqua" w:hAnsi="Book Antiqua"/>
          <w:color w:val="000000" w:themeColor="text1"/>
          <w:sz w:val="24"/>
          <w:szCs w:val="24"/>
        </w:rPr>
        <w:t xml:space="preserve"> remain unclear. Retrospective analysis of nationwide epidemiological data </w:t>
      </w:r>
      <w:r w:rsidR="00EB5AB9" w:rsidRPr="00C74E63">
        <w:rPr>
          <w:rFonts w:ascii="Book Antiqua" w:hAnsi="Book Antiqua"/>
          <w:color w:val="000000" w:themeColor="text1"/>
          <w:sz w:val="24"/>
          <w:szCs w:val="24"/>
        </w:rPr>
        <w:t>shows</w:t>
      </w:r>
      <w:r w:rsidR="00E06D81" w:rsidRPr="00C74E63">
        <w:rPr>
          <w:rFonts w:ascii="Book Antiqua" w:hAnsi="Book Antiqua"/>
          <w:color w:val="000000" w:themeColor="text1"/>
          <w:sz w:val="24"/>
          <w:szCs w:val="24"/>
        </w:rPr>
        <w:t xml:space="preserve"> that time for AP diagnosis has shortened, and </w:t>
      </w:r>
      <w:r w:rsidR="00EB5AB9" w:rsidRPr="00C74E63">
        <w:rPr>
          <w:rFonts w:ascii="Book Antiqua" w:hAnsi="Book Antiqua"/>
          <w:color w:val="000000" w:themeColor="text1"/>
          <w:sz w:val="24"/>
          <w:szCs w:val="24"/>
        </w:rPr>
        <w:t xml:space="preserve">the </w:t>
      </w:r>
      <w:r w:rsidR="00E06D81" w:rsidRPr="00C74E63">
        <w:rPr>
          <w:rFonts w:ascii="Book Antiqua" w:hAnsi="Book Antiqua"/>
          <w:color w:val="000000" w:themeColor="text1"/>
          <w:sz w:val="24"/>
          <w:szCs w:val="24"/>
        </w:rPr>
        <w:t xml:space="preserve">amount of initial fluid resuscitation has increased over time, indicating </w:t>
      </w:r>
      <w:r w:rsidR="00EB5AB9" w:rsidRPr="00C74E63">
        <w:rPr>
          <w:rFonts w:ascii="Book Antiqua" w:hAnsi="Book Antiqua"/>
          <w:color w:val="000000" w:themeColor="text1"/>
          <w:sz w:val="24"/>
          <w:szCs w:val="24"/>
        </w:rPr>
        <w:t xml:space="preserve">the </w:t>
      </w:r>
      <w:r w:rsidR="00125820" w:rsidRPr="00C74E63">
        <w:rPr>
          <w:rFonts w:ascii="Book Antiqua" w:hAnsi="Book Antiqua"/>
          <w:color w:val="000000" w:themeColor="text1"/>
          <w:sz w:val="24"/>
          <w:szCs w:val="24"/>
        </w:rPr>
        <w:t>compliance with guidelines</w:t>
      </w:r>
      <w:r w:rsidR="00E06D81" w:rsidRPr="00C74E63">
        <w:rPr>
          <w:rFonts w:ascii="Book Antiqua" w:hAnsi="Book Antiqua"/>
          <w:color w:val="000000" w:themeColor="text1"/>
          <w:sz w:val="24"/>
          <w:szCs w:val="24"/>
        </w:rPr>
        <w:t xml:space="preserve">. In contrast, prophylactic use of broad-spectrum antibiotics </w:t>
      </w:r>
      <w:r w:rsidR="00EB5AB9" w:rsidRPr="00C74E63">
        <w:rPr>
          <w:rFonts w:ascii="Book Antiqua" w:hAnsi="Book Antiqua"/>
          <w:color w:val="000000" w:themeColor="text1"/>
          <w:sz w:val="24"/>
          <w:szCs w:val="24"/>
        </w:rPr>
        <w:t>has</w:t>
      </w:r>
      <w:r w:rsidR="007F5827" w:rsidRPr="00C74E63">
        <w:rPr>
          <w:rFonts w:ascii="Book Antiqua" w:hAnsi="Book Antiqua"/>
          <w:color w:val="000000" w:themeColor="text1"/>
          <w:sz w:val="24"/>
          <w:szCs w:val="24"/>
        </w:rPr>
        <w:t xml:space="preserve"> emerg</w:t>
      </w:r>
      <w:r w:rsidR="00EB5AB9" w:rsidRPr="00C74E63">
        <w:rPr>
          <w:rFonts w:ascii="Book Antiqua" w:hAnsi="Book Antiqua"/>
          <w:color w:val="000000" w:themeColor="text1"/>
          <w:sz w:val="24"/>
          <w:szCs w:val="24"/>
        </w:rPr>
        <w:t>ed</w:t>
      </w:r>
      <w:r w:rsidR="00E06D81" w:rsidRPr="00C74E63">
        <w:rPr>
          <w:rFonts w:ascii="Book Antiqua" w:hAnsi="Book Antiqua"/>
          <w:color w:val="000000" w:themeColor="text1"/>
          <w:sz w:val="24"/>
          <w:szCs w:val="24"/>
        </w:rPr>
        <w:t xml:space="preserve">. </w:t>
      </w:r>
      <w:r w:rsidR="00856AE1" w:rsidRPr="00C74E63">
        <w:rPr>
          <w:rFonts w:ascii="Book Antiqua" w:hAnsi="Book Antiqua"/>
          <w:color w:val="000000" w:themeColor="text1"/>
          <w:sz w:val="24"/>
          <w:szCs w:val="24"/>
        </w:rPr>
        <w:t>Despite the potential benefits of early enteral nutrition, its use</w:t>
      </w:r>
      <w:r w:rsidR="007F5827" w:rsidRPr="00C74E63">
        <w:rPr>
          <w:rFonts w:ascii="Book Antiqua" w:hAnsi="Book Antiqua"/>
          <w:color w:val="000000" w:themeColor="text1"/>
          <w:sz w:val="24"/>
          <w:szCs w:val="24"/>
        </w:rPr>
        <w:t xml:space="preserve"> </w:t>
      </w:r>
      <w:r w:rsidR="00EB5AB9" w:rsidRPr="00C74E63">
        <w:rPr>
          <w:rFonts w:ascii="Book Antiqua" w:hAnsi="Book Antiqua"/>
          <w:color w:val="000000" w:themeColor="text1"/>
          <w:sz w:val="24"/>
          <w:szCs w:val="24"/>
        </w:rPr>
        <w:t>is</w:t>
      </w:r>
      <w:r w:rsidR="00E06D81" w:rsidRPr="00C74E63">
        <w:rPr>
          <w:rFonts w:ascii="Book Antiqua" w:hAnsi="Book Antiqua"/>
          <w:color w:val="000000" w:themeColor="text1"/>
          <w:sz w:val="24"/>
          <w:szCs w:val="24"/>
        </w:rPr>
        <w:t xml:space="preserve"> still limited. </w:t>
      </w:r>
      <w:r w:rsidR="00EB5AB9" w:rsidRPr="00C74E63">
        <w:rPr>
          <w:rFonts w:ascii="Book Antiqua" w:hAnsi="Book Antiqua"/>
          <w:color w:val="000000" w:themeColor="text1"/>
          <w:sz w:val="24"/>
          <w:szCs w:val="24"/>
        </w:rPr>
        <w:t>The r</w:t>
      </w:r>
      <w:r w:rsidR="00E06D81" w:rsidRPr="00C74E63">
        <w:rPr>
          <w:rFonts w:ascii="Book Antiqua" w:hAnsi="Book Antiqua"/>
          <w:color w:val="000000" w:themeColor="text1"/>
          <w:sz w:val="24"/>
          <w:szCs w:val="24"/>
        </w:rPr>
        <w:t>oles of continuous regional arterial infusion</w:t>
      </w:r>
      <w:r w:rsidR="00DB0A0A" w:rsidRPr="00C74E63">
        <w:rPr>
          <w:rFonts w:ascii="Book Antiqua" w:eastAsia="SimSun" w:hAnsi="Book Antiqua"/>
          <w:color w:val="000000" w:themeColor="text1"/>
          <w:sz w:val="24"/>
          <w:szCs w:val="24"/>
          <w:lang w:eastAsia="zh-CN"/>
        </w:rPr>
        <w:t xml:space="preserve"> </w:t>
      </w:r>
      <w:r w:rsidR="00E06D81" w:rsidRPr="00C74E63">
        <w:rPr>
          <w:rFonts w:ascii="Book Antiqua" w:hAnsi="Book Antiqua"/>
          <w:color w:val="000000" w:themeColor="text1"/>
          <w:sz w:val="24"/>
          <w:szCs w:val="24"/>
        </w:rPr>
        <w:t xml:space="preserve">in </w:t>
      </w:r>
      <w:r w:rsidR="00EB5AB9" w:rsidRPr="00C74E63">
        <w:rPr>
          <w:rFonts w:ascii="Book Antiqua" w:hAnsi="Book Antiqua"/>
          <w:color w:val="000000" w:themeColor="text1"/>
          <w:sz w:val="24"/>
          <w:szCs w:val="24"/>
        </w:rPr>
        <w:t xml:space="preserve">the improvement of </w:t>
      </w:r>
      <w:r w:rsidR="00E06D81" w:rsidRPr="00C74E63">
        <w:rPr>
          <w:rFonts w:ascii="Book Antiqua" w:hAnsi="Book Antiqua"/>
          <w:color w:val="000000" w:themeColor="text1"/>
          <w:sz w:val="24"/>
          <w:szCs w:val="24"/>
        </w:rPr>
        <w:t>prognosis</w:t>
      </w:r>
      <w:r w:rsidR="00EB5AB9" w:rsidRPr="00C74E63">
        <w:rPr>
          <w:rFonts w:ascii="Book Antiqua" w:hAnsi="Book Antiqua"/>
          <w:color w:val="000000" w:themeColor="text1"/>
          <w:sz w:val="24"/>
          <w:szCs w:val="24"/>
        </w:rPr>
        <w:t xml:space="preserve"> and the</w:t>
      </w:r>
      <w:r w:rsidR="00E06D81" w:rsidRPr="00C74E63">
        <w:rPr>
          <w:rFonts w:ascii="Book Antiqua" w:hAnsi="Book Antiqua"/>
          <w:color w:val="000000" w:themeColor="text1"/>
          <w:sz w:val="24"/>
          <w:szCs w:val="24"/>
        </w:rPr>
        <w:t xml:space="preserve"> prevention of late complications </w:t>
      </w:r>
      <w:r w:rsidR="00EB5AB9" w:rsidRPr="00C74E63">
        <w:rPr>
          <w:rFonts w:ascii="Book Antiqua" w:hAnsi="Book Antiqua"/>
          <w:color w:val="000000" w:themeColor="text1"/>
          <w:sz w:val="24"/>
          <w:szCs w:val="24"/>
        </w:rPr>
        <w:t>a</w:t>
      </w:r>
      <w:r w:rsidR="007F5827" w:rsidRPr="00C74E63">
        <w:rPr>
          <w:rFonts w:ascii="Book Antiqua" w:hAnsi="Book Antiqua"/>
          <w:color w:val="000000" w:themeColor="text1"/>
          <w:sz w:val="24"/>
          <w:szCs w:val="24"/>
        </w:rPr>
        <w:t>re</w:t>
      </w:r>
      <w:r w:rsidR="00E06D81" w:rsidRPr="00C74E63">
        <w:rPr>
          <w:rFonts w:ascii="Book Antiqua" w:hAnsi="Book Antiqua"/>
          <w:color w:val="000000" w:themeColor="text1"/>
          <w:sz w:val="24"/>
          <w:szCs w:val="24"/>
        </w:rPr>
        <w:t xml:space="preserve"> uncertain. Furthermore, early-</w:t>
      </w:r>
      <w:r w:rsidR="00F3095D" w:rsidRPr="00C74E63">
        <w:rPr>
          <w:rFonts w:ascii="Book Antiqua" w:hAnsi="Book Antiqua"/>
          <w:color w:val="000000" w:themeColor="text1"/>
          <w:sz w:val="24"/>
          <w:szCs w:val="24"/>
        </w:rPr>
        <w:t xml:space="preserve">phase treatments </w:t>
      </w:r>
      <w:r w:rsidR="00EB5AB9" w:rsidRPr="00C74E63">
        <w:rPr>
          <w:rFonts w:ascii="Book Antiqua" w:hAnsi="Book Antiqua"/>
          <w:color w:val="000000" w:themeColor="text1"/>
          <w:sz w:val="24"/>
          <w:szCs w:val="24"/>
        </w:rPr>
        <w:t xml:space="preserve">have </w:t>
      </w:r>
      <w:r w:rsidR="00F3095D" w:rsidRPr="00C74E63">
        <w:rPr>
          <w:rFonts w:ascii="Book Antiqua" w:hAnsi="Book Antiqua"/>
          <w:color w:val="000000" w:themeColor="text1"/>
          <w:sz w:val="24"/>
          <w:szCs w:val="24"/>
        </w:rPr>
        <w:t>had little impact on late-phase complications</w:t>
      </w:r>
      <w:r w:rsidR="00EB5AB9" w:rsidRPr="00C74E63">
        <w:rPr>
          <w:rFonts w:ascii="Book Antiqua" w:hAnsi="Book Antiqua"/>
          <w:color w:val="000000" w:themeColor="text1"/>
          <w:sz w:val="24"/>
          <w:szCs w:val="24"/>
        </w:rPr>
        <w:t>,</w:t>
      </w:r>
      <w:r w:rsidR="00F3095D" w:rsidRPr="00C74E63">
        <w:rPr>
          <w:rFonts w:ascii="Book Antiqua" w:hAnsi="Book Antiqua"/>
          <w:color w:val="000000" w:themeColor="text1"/>
          <w:sz w:val="24"/>
          <w:szCs w:val="24"/>
        </w:rPr>
        <w:t xml:space="preserve"> such as walled-off necrosis, surgery requirements and late (&gt;</w:t>
      </w:r>
      <w:r w:rsidR="00DB0A0A" w:rsidRPr="00C74E63">
        <w:rPr>
          <w:rFonts w:ascii="Book Antiqua" w:eastAsia="SimSun" w:hAnsi="Book Antiqua"/>
          <w:color w:val="000000" w:themeColor="text1"/>
          <w:sz w:val="24"/>
          <w:szCs w:val="24"/>
          <w:lang w:eastAsia="zh-CN"/>
        </w:rPr>
        <w:t xml:space="preserve"> </w:t>
      </w:r>
      <w:r w:rsidR="00F3095D" w:rsidRPr="00C74E63">
        <w:rPr>
          <w:rFonts w:ascii="Book Antiqua" w:hAnsi="Book Antiqua"/>
          <w:color w:val="000000" w:themeColor="text1"/>
          <w:sz w:val="24"/>
          <w:szCs w:val="24"/>
        </w:rPr>
        <w:t>4</w:t>
      </w:r>
      <w:r w:rsidR="007E6120" w:rsidRPr="00C74E63">
        <w:rPr>
          <w:rFonts w:ascii="Book Antiqua" w:hAnsi="Book Antiqua"/>
          <w:color w:val="000000" w:themeColor="text1"/>
          <w:sz w:val="24"/>
          <w:szCs w:val="24"/>
        </w:rPr>
        <w:t xml:space="preserve"> w</w:t>
      </w:r>
      <w:r w:rsidR="00F3095D" w:rsidRPr="00C74E63">
        <w:rPr>
          <w:rFonts w:ascii="Book Antiqua" w:hAnsi="Book Antiqua"/>
          <w:color w:val="000000" w:themeColor="text1"/>
          <w:sz w:val="24"/>
          <w:szCs w:val="24"/>
        </w:rPr>
        <w:t xml:space="preserve">) AP-related death. </w:t>
      </w:r>
      <w:r w:rsidR="007F5827" w:rsidRPr="00C74E63">
        <w:rPr>
          <w:rFonts w:ascii="Book Antiqua" w:hAnsi="Book Antiqua"/>
          <w:color w:val="000000" w:themeColor="text1"/>
          <w:sz w:val="24"/>
          <w:szCs w:val="24"/>
        </w:rPr>
        <w:t>Based on these observation</w:t>
      </w:r>
      <w:r w:rsidR="00EB5AB9" w:rsidRPr="00C74E63">
        <w:rPr>
          <w:rFonts w:ascii="Book Antiqua" w:hAnsi="Book Antiqua"/>
          <w:color w:val="000000" w:themeColor="text1"/>
          <w:sz w:val="24"/>
          <w:szCs w:val="24"/>
        </w:rPr>
        <w:t>s</w:t>
      </w:r>
      <w:r w:rsidR="007F5827" w:rsidRPr="00C74E63">
        <w:rPr>
          <w:rFonts w:ascii="Book Antiqua" w:hAnsi="Book Antiqua"/>
          <w:color w:val="000000" w:themeColor="text1"/>
          <w:sz w:val="24"/>
          <w:szCs w:val="24"/>
        </w:rPr>
        <w:t xml:space="preserve">, early-phase treatments for AP in Japan </w:t>
      </w:r>
      <w:r w:rsidR="00EB5AB9" w:rsidRPr="00C74E63">
        <w:rPr>
          <w:rFonts w:ascii="Book Antiqua" w:hAnsi="Book Antiqua"/>
          <w:color w:val="000000" w:themeColor="text1"/>
          <w:sz w:val="24"/>
          <w:szCs w:val="24"/>
        </w:rPr>
        <w:t xml:space="preserve">have </w:t>
      </w:r>
      <w:r w:rsidR="009C7AED" w:rsidRPr="00C74E63">
        <w:rPr>
          <w:rFonts w:ascii="Book Antiqua" w:hAnsi="Book Antiqua"/>
          <w:color w:val="000000" w:themeColor="text1"/>
          <w:sz w:val="24"/>
          <w:szCs w:val="24"/>
        </w:rPr>
        <w:t>approached</w:t>
      </w:r>
      <w:r w:rsidR="007F5827" w:rsidRPr="00C74E63">
        <w:rPr>
          <w:rFonts w:ascii="Book Antiqua" w:hAnsi="Book Antiqua"/>
          <w:color w:val="000000" w:themeColor="text1"/>
          <w:sz w:val="24"/>
          <w:szCs w:val="24"/>
        </w:rPr>
        <w:t xml:space="preserve"> </w:t>
      </w:r>
      <w:r w:rsidR="00EB5AB9" w:rsidRPr="00C74E63">
        <w:rPr>
          <w:rFonts w:ascii="Book Antiqua" w:hAnsi="Book Antiqua"/>
          <w:color w:val="000000" w:themeColor="text1"/>
          <w:sz w:val="24"/>
          <w:szCs w:val="24"/>
        </w:rPr>
        <w:t xml:space="preserve">the </w:t>
      </w:r>
      <w:r w:rsidR="007F5827" w:rsidRPr="00C74E63">
        <w:rPr>
          <w:rFonts w:ascii="Book Antiqua" w:hAnsi="Book Antiqua"/>
          <w:color w:val="000000" w:themeColor="text1"/>
          <w:sz w:val="24"/>
          <w:szCs w:val="24"/>
        </w:rPr>
        <w:t>optimal</w:t>
      </w:r>
      <w:r w:rsidR="00EB5AB9" w:rsidRPr="00C74E63">
        <w:rPr>
          <w:rFonts w:ascii="Book Antiqua" w:hAnsi="Book Antiqua"/>
          <w:color w:val="000000" w:themeColor="text1"/>
          <w:sz w:val="24"/>
          <w:szCs w:val="24"/>
        </w:rPr>
        <w:t xml:space="preserve"> level</w:t>
      </w:r>
      <w:r w:rsidR="007F5827" w:rsidRPr="00C74E63">
        <w:rPr>
          <w:rFonts w:ascii="Book Antiqua" w:hAnsi="Book Antiqua"/>
          <w:color w:val="000000" w:themeColor="text1"/>
          <w:sz w:val="24"/>
          <w:szCs w:val="24"/>
        </w:rPr>
        <w:t xml:space="preserve">, but late-phase complications </w:t>
      </w:r>
      <w:r w:rsidR="005B14B6" w:rsidRPr="00C74E63">
        <w:rPr>
          <w:rFonts w:ascii="Book Antiqua" w:hAnsi="Book Antiqua"/>
          <w:color w:val="000000" w:themeColor="text1"/>
          <w:sz w:val="24"/>
          <w:szCs w:val="24"/>
        </w:rPr>
        <w:t>have become concerning</w:t>
      </w:r>
      <w:r w:rsidR="009C7AED" w:rsidRPr="00C74E63">
        <w:rPr>
          <w:rFonts w:ascii="Book Antiqua" w:hAnsi="Book Antiqua"/>
          <w:color w:val="000000" w:themeColor="text1"/>
          <w:sz w:val="24"/>
          <w:szCs w:val="24"/>
        </w:rPr>
        <w:t xml:space="preserve"> issues.</w:t>
      </w:r>
      <w:r w:rsidR="007F5827" w:rsidRPr="00C74E63">
        <w:rPr>
          <w:rFonts w:ascii="Book Antiqua" w:hAnsi="Book Antiqua"/>
          <w:color w:val="000000" w:themeColor="text1"/>
          <w:sz w:val="24"/>
          <w:szCs w:val="24"/>
        </w:rPr>
        <w:t xml:space="preserve"> Early-phase treatments and </w:t>
      </w:r>
      <w:r w:rsidR="005B14B6" w:rsidRPr="00C74E63">
        <w:rPr>
          <w:rFonts w:ascii="Book Antiqua" w:hAnsi="Book Antiqua"/>
          <w:color w:val="000000" w:themeColor="text1"/>
          <w:sz w:val="24"/>
          <w:szCs w:val="24"/>
        </w:rPr>
        <w:t xml:space="preserve">the </w:t>
      </w:r>
      <w:r w:rsidR="007F5827" w:rsidRPr="00C74E63">
        <w:rPr>
          <w:rFonts w:ascii="Book Antiqua" w:hAnsi="Book Antiqua"/>
          <w:color w:val="000000" w:themeColor="text1"/>
          <w:sz w:val="24"/>
          <w:szCs w:val="24"/>
        </w:rPr>
        <w:t xml:space="preserve">therapeutic strategy for late-phase complications </w:t>
      </w:r>
      <w:r w:rsidR="005B14B6" w:rsidRPr="00C74E63">
        <w:rPr>
          <w:rFonts w:ascii="Book Antiqua" w:hAnsi="Book Antiqua"/>
          <w:color w:val="000000" w:themeColor="text1"/>
          <w:sz w:val="24"/>
          <w:szCs w:val="24"/>
        </w:rPr>
        <w:t xml:space="preserve">both </w:t>
      </w:r>
      <w:r w:rsidR="007F5827" w:rsidRPr="00C74E63">
        <w:rPr>
          <w:rFonts w:ascii="Book Antiqua" w:hAnsi="Book Antiqua"/>
          <w:color w:val="000000" w:themeColor="text1"/>
          <w:sz w:val="24"/>
          <w:szCs w:val="24"/>
        </w:rPr>
        <w:t xml:space="preserve">need to be optimized based on firm clinical evidence and cost-effectiveness. </w:t>
      </w:r>
    </w:p>
    <w:p w14:paraId="162F532C" w14:textId="77777777" w:rsidR="00730B17" w:rsidRPr="00C74E63" w:rsidRDefault="00730B17" w:rsidP="005B354D">
      <w:pPr>
        <w:spacing w:line="360" w:lineRule="auto"/>
        <w:ind w:firstLine="840"/>
        <w:rPr>
          <w:rFonts w:ascii="Book Antiqua" w:hAnsi="Book Antiqua"/>
          <w:color w:val="000000" w:themeColor="text1"/>
          <w:sz w:val="24"/>
          <w:szCs w:val="24"/>
        </w:rPr>
      </w:pPr>
    </w:p>
    <w:p w14:paraId="3096868B" w14:textId="73AC672E" w:rsidR="00EE7094" w:rsidRPr="00C74E63" w:rsidRDefault="00EE7094" w:rsidP="005B354D">
      <w:pPr>
        <w:spacing w:line="360" w:lineRule="auto"/>
        <w:rPr>
          <w:rFonts w:ascii="Book Antiqua" w:hAnsi="Book Antiqua"/>
          <w:color w:val="000000" w:themeColor="text1"/>
          <w:sz w:val="24"/>
          <w:szCs w:val="24"/>
        </w:rPr>
      </w:pPr>
      <w:r w:rsidRPr="00C74E63">
        <w:rPr>
          <w:rFonts w:ascii="Book Antiqua" w:hAnsi="Book Antiqua"/>
          <w:b/>
          <w:color w:val="000000" w:themeColor="text1"/>
          <w:sz w:val="24"/>
          <w:szCs w:val="24"/>
        </w:rPr>
        <w:t>Key words:</w:t>
      </w:r>
      <w:r w:rsidRPr="00C74E63">
        <w:rPr>
          <w:rFonts w:ascii="Book Antiqua" w:hAnsi="Book Antiqua"/>
          <w:color w:val="000000" w:themeColor="text1"/>
          <w:sz w:val="24"/>
          <w:szCs w:val="24"/>
        </w:rPr>
        <w:t xml:space="preserve"> </w:t>
      </w:r>
      <w:r w:rsidR="007F5827" w:rsidRPr="00C74E63">
        <w:rPr>
          <w:rFonts w:ascii="Book Antiqua" w:hAnsi="Book Antiqua"/>
          <w:color w:val="000000" w:themeColor="text1"/>
          <w:sz w:val="24"/>
          <w:szCs w:val="24"/>
        </w:rPr>
        <w:t>Diagnostic time</w:t>
      </w:r>
      <w:r w:rsidR="00DB0A0A" w:rsidRPr="00C74E63">
        <w:rPr>
          <w:rFonts w:ascii="Book Antiqua" w:eastAsia="SimSun" w:hAnsi="Book Antiqua"/>
          <w:color w:val="000000" w:themeColor="text1"/>
          <w:sz w:val="24"/>
          <w:szCs w:val="24"/>
          <w:lang w:eastAsia="zh-CN"/>
        </w:rPr>
        <w:t xml:space="preserve">; </w:t>
      </w:r>
      <w:r w:rsidR="00DB0A0A" w:rsidRPr="00C74E63">
        <w:rPr>
          <w:rFonts w:ascii="Book Antiqua" w:hAnsi="Book Antiqua"/>
          <w:color w:val="000000" w:themeColor="text1"/>
          <w:sz w:val="24"/>
          <w:szCs w:val="24"/>
        </w:rPr>
        <w:t xml:space="preserve">Fluid </w:t>
      </w:r>
      <w:r w:rsidR="007F5827" w:rsidRPr="00C74E63">
        <w:rPr>
          <w:rFonts w:ascii="Book Antiqua" w:hAnsi="Book Antiqua"/>
          <w:color w:val="000000" w:themeColor="text1"/>
          <w:sz w:val="24"/>
          <w:szCs w:val="24"/>
        </w:rPr>
        <w:t>resuscitation</w:t>
      </w:r>
      <w:r w:rsidR="00DB0A0A" w:rsidRPr="00C74E63">
        <w:rPr>
          <w:rFonts w:ascii="Book Antiqua" w:eastAsia="SimSun" w:hAnsi="Book Antiqua"/>
          <w:color w:val="000000" w:themeColor="text1"/>
          <w:sz w:val="24"/>
          <w:szCs w:val="24"/>
          <w:lang w:eastAsia="zh-CN"/>
        </w:rPr>
        <w:t>;</w:t>
      </w:r>
      <w:r w:rsidR="007F5827" w:rsidRPr="00C74E63">
        <w:rPr>
          <w:rFonts w:ascii="Book Antiqua" w:hAnsi="Book Antiqua"/>
          <w:color w:val="000000" w:themeColor="text1"/>
          <w:sz w:val="24"/>
          <w:szCs w:val="24"/>
        </w:rPr>
        <w:t xml:space="preserve"> </w:t>
      </w:r>
      <w:r w:rsidR="00DB0A0A" w:rsidRPr="00C74E63">
        <w:rPr>
          <w:rFonts w:ascii="Book Antiqua" w:hAnsi="Book Antiqua"/>
          <w:color w:val="000000" w:themeColor="text1"/>
          <w:sz w:val="24"/>
          <w:szCs w:val="24"/>
        </w:rPr>
        <w:t xml:space="preserve">Enteral </w:t>
      </w:r>
      <w:r w:rsidR="007F5827" w:rsidRPr="00C74E63">
        <w:rPr>
          <w:rFonts w:ascii="Book Antiqua" w:hAnsi="Book Antiqua"/>
          <w:color w:val="000000" w:themeColor="text1"/>
          <w:sz w:val="24"/>
          <w:szCs w:val="24"/>
        </w:rPr>
        <w:t>nutrition</w:t>
      </w:r>
      <w:r w:rsidR="00DB0A0A" w:rsidRPr="00C74E63">
        <w:rPr>
          <w:rFonts w:ascii="Book Antiqua" w:eastAsia="SimSun" w:hAnsi="Book Antiqua"/>
          <w:color w:val="000000" w:themeColor="text1"/>
          <w:sz w:val="24"/>
          <w:szCs w:val="24"/>
          <w:lang w:eastAsia="zh-CN"/>
        </w:rPr>
        <w:t>;</w:t>
      </w:r>
      <w:r w:rsidR="007F5827" w:rsidRPr="00C74E63">
        <w:rPr>
          <w:rFonts w:ascii="Book Antiqua" w:hAnsi="Book Antiqua"/>
          <w:color w:val="000000" w:themeColor="text1"/>
          <w:sz w:val="24"/>
          <w:szCs w:val="24"/>
        </w:rPr>
        <w:t xml:space="preserve"> </w:t>
      </w:r>
      <w:r w:rsidR="00DB0A0A" w:rsidRPr="00C74E63">
        <w:rPr>
          <w:rFonts w:ascii="Book Antiqua" w:hAnsi="Book Antiqua"/>
          <w:color w:val="000000" w:themeColor="text1"/>
          <w:sz w:val="24"/>
          <w:szCs w:val="24"/>
        </w:rPr>
        <w:t xml:space="preserve">Continuous </w:t>
      </w:r>
      <w:r w:rsidR="007F5827" w:rsidRPr="00C74E63">
        <w:rPr>
          <w:rFonts w:ascii="Book Antiqua" w:hAnsi="Book Antiqua"/>
          <w:color w:val="000000" w:themeColor="text1"/>
          <w:sz w:val="24"/>
          <w:szCs w:val="24"/>
        </w:rPr>
        <w:t>regional arterial infusion</w:t>
      </w:r>
      <w:r w:rsidR="00DB0A0A" w:rsidRPr="00C74E63">
        <w:rPr>
          <w:rFonts w:ascii="Book Antiqua" w:eastAsia="SimSun" w:hAnsi="Book Antiqua"/>
          <w:color w:val="000000" w:themeColor="text1"/>
          <w:sz w:val="24"/>
          <w:szCs w:val="24"/>
          <w:lang w:eastAsia="zh-CN"/>
        </w:rPr>
        <w:t xml:space="preserve">; </w:t>
      </w:r>
      <w:r w:rsidR="00DB0A0A" w:rsidRPr="00C74E63">
        <w:rPr>
          <w:rFonts w:ascii="Book Antiqua" w:hAnsi="Book Antiqua"/>
          <w:color w:val="000000" w:themeColor="text1"/>
          <w:sz w:val="24"/>
          <w:szCs w:val="24"/>
        </w:rPr>
        <w:t>Walled</w:t>
      </w:r>
      <w:r w:rsidR="007F5827" w:rsidRPr="00C74E63">
        <w:rPr>
          <w:rFonts w:ascii="Book Antiqua" w:hAnsi="Book Antiqua"/>
          <w:color w:val="000000" w:themeColor="text1"/>
          <w:sz w:val="24"/>
          <w:szCs w:val="24"/>
        </w:rPr>
        <w:t>-off necrosis</w:t>
      </w:r>
    </w:p>
    <w:p w14:paraId="19B447E2" w14:textId="77777777" w:rsidR="007F5827" w:rsidRPr="00C74E63" w:rsidRDefault="007F5827" w:rsidP="005B354D">
      <w:pPr>
        <w:spacing w:line="360" w:lineRule="auto"/>
        <w:rPr>
          <w:rFonts w:ascii="Book Antiqua" w:hAnsi="Book Antiqua"/>
          <w:color w:val="000000" w:themeColor="text1"/>
          <w:sz w:val="24"/>
          <w:szCs w:val="24"/>
        </w:rPr>
      </w:pPr>
    </w:p>
    <w:p w14:paraId="34366439" w14:textId="5584B9F7" w:rsidR="00622168" w:rsidRPr="00C74E63" w:rsidRDefault="00622168" w:rsidP="005B354D">
      <w:pPr>
        <w:spacing w:line="360" w:lineRule="auto"/>
        <w:rPr>
          <w:rFonts w:ascii="Book Antiqua" w:hAnsi="Book Antiqua"/>
          <w:color w:val="000000" w:themeColor="text1"/>
          <w:sz w:val="24"/>
          <w:szCs w:val="24"/>
        </w:rPr>
      </w:pPr>
      <w:r w:rsidRPr="00C74E63">
        <w:rPr>
          <w:rFonts w:ascii="Book Antiqua" w:hAnsi="Book Antiqua"/>
          <w:color w:val="000000" w:themeColor="text1"/>
          <w:sz w:val="24"/>
          <w:szCs w:val="24"/>
        </w:rPr>
        <w:lastRenderedPageBreak/>
        <w:t xml:space="preserve">© </w:t>
      </w:r>
      <w:r w:rsidRPr="00C74E63">
        <w:rPr>
          <w:rFonts w:ascii="Book Antiqua" w:hAnsi="Book Antiqua"/>
          <w:b/>
          <w:color w:val="000000" w:themeColor="text1"/>
          <w:sz w:val="24"/>
          <w:szCs w:val="24"/>
        </w:rPr>
        <w:t>The</w:t>
      </w:r>
      <w:r w:rsidR="00C154D7" w:rsidRPr="00C74E63">
        <w:rPr>
          <w:rFonts w:ascii="Book Antiqua" w:hAnsi="Book Antiqua"/>
          <w:b/>
          <w:color w:val="000000" w:themeColor="text1"/>
          <w:sz w:val="24"/>
          <w:szCs w:val="24"/>
        </w:rPr>
        <w:t xml:space="preserve"> Author(s) 201</w:t>
      </w:r>
      <w:r w:rsidR="00DB0A0A" w:rsidRPr="00C74E63">
        <w:rPr>
          <w:rFonts w:ascii="Book Antiqua" w:eastAsia="SimSun" w:hAnsi="Book Antiqua"/>
          <w:b/>
          <w:color w:val="000000" w:themeColor="text1"/>
          <w:sz w:val="24"/>
          <w:szCs w:val="24"/>
          <w:lang w:eastAsia="zh-CN"/>
        </w:rPr>
        <w:t>7</w:t>
      </w:r>
      <w:r w:rsidRPr="00C74E63">
        <w:rPr>
          <w:rFonts w:ascii="Book Antiqua" w:hAnsi="Book Antiqua"/>
          <w:b/>
          <w:color w:val="000000" w:themeColor="text1"/>
          <w:sz w:val="24"/>
          <w:szCs w:val="24"/>
        </w:rPr>
        <w:t>.</w:t>
      </w:r>
      <w:r w:rsidRPr="00C74E63">
        <w:rPr>
          <w:rFonts w:ascii="Book Antiqua" w:hAnsi="Book Antiqua"/>
          <w:color w:val="000000" w:themeColor="text1"/>
          <w:sz w:val="24"/>
          <w:szCs w:val="24"/>
        </w:rPr>
        <w:t xml:space="preserve"> Published by Baishideng Publishing Group Inc. All rights</w:t>
      </w:r>
      <w:r w:rsidR="00B124A8" w:rsidRPr="00C74E63">
        <w:rPr>
          <w:rFonts w:ascii="Book Antiqua" w:hAnsi="Book Antiqua"/>
          <w:color w:val="000000" w:themeColor="text1"/>
          <w:sz w:val="24"/>
          <w:szCs w:val="24"/>
        </w:rPr>
        <w:t xml:space="preserve"> </w:t>
      </w:r>
      <w:r w:rsidRPr="00C74E63">
        <w:rPr>
          <w:rFonts w:ascii="Book Antiqua" w:hAnsi="Book Antiqua"/>
          <w:color w:val="000000" w:themeColor="text1"/>
          <w:sz w:val="24"/>
          <w:szCs w:val="24"/>
        </w:rPr>
        <w:t>reserved.</w:t>
      </w:r>
    </w:p>
    <w:p w14:paraId="25AF9E40" w14:textId="77777777" w:rsidR="00622168" w:rsidRPr="00C74E63" w:rsidRDefault="00622168" w:rsidP="005B354D">
      <w:pPr>
        <w:spacing w:line="360" w:lineRule="auto"/>
        <w:rPr>
          <w:rFonts w:ascii="Book Antiqua" w:hAnsi="Book Antiqua"/>
          <w:color w:val="000000" w:themeColor="text1"/>
          <w:sz w:val="24"/>
          <w:szCs w:val="24"/>
        </w:rPr>
      </w:pPr>
    </w:p>
    <w:p w14:paraId="5D56B1EC" w14:textId="54D7CC1E" w:rsidR="00EE7094" w:rsidRPr="00C74E63" w:rsidRDefault="00F5246B" w:rsidP="005B354D">
      <w:pPr>
        <w:spacing w:line="360" w:lineRule="auto"/>
        <w:rPr>
          <w:rFonts w:ascii="Book Antiqua" w:hAnsi="Book Antiqua"/>
          <w:color w:val="000000" w:themeColor="text1"/>
          <w:sz w:val="24"/>
          <w:szCs w:val="24"/>
        </w:rPr>
      </w:pPr>
      <w:r w:rsidRPr="00C74E63">
        <w:rPr>
          <w:rFonts w:ascii="Book Antiqua" w:hAnsi="Book Antiqua"/>
          <w:b/>
          <w:color w:val="000000" w:themeColor="text1"/>
          <w:sz w:val="24"/>
          <w:szCs w:val="24"/>
        </w:rPr>
        <w:t xml:space="preserve">Core tip: </w:t>
      </w:r>
      <w:r w:rsidR="003D355C" w:rsidRPr="00C74E63">
        <w:rPr>
          <w:rFonts w:ascii="Book Antiqua" w:hAnsi="Book Antiqua"/>
          <w:color w:val="000000" w:themeColor="text1"/>
          <w:sz w:val="24"/>
          <w:szCs w:val="24"/>
        </w:rPr>
        <w:t xml:space="preserve">We analyzed past nationwide epidemiological survey data for </w:t>
      </w:r>
      <w:r w:rsidR="00DB0A0A" w:rsidRPr="00C74E63">
        <w:rPr>
          <w:rFonts w:ascii="Book Antiqua" w:hAnsi="Book Antiqua"/>
          <w:color w:val="000000" w:themeColor="text1"/>
          <w:sz w:val="24"/>
          <w:szCs w:val="24"/>
        </w:rPr>
        <w:t>acute pancreatitis (AP)</w:t>
      </w:r>
      <w:r w:rsidR="00DB0A0A" w:rsidRPr="00C74E63">
        <w:rPr>
          <w:rFonts w:ascii="Book Antiqua" w:eastAsia="SimSun" w:hAnsi="Book Antiqua"/>
          <w:color w:val="000000" w:themeColor="text1"/>
          <w:sz w:val="24"/>
          <w:szCs w:val="24"/>
          <w:lang w:eastAsia="zh-CN"/>
        </w:rPr>
        <w:t xml:space="preserve"> </w:t>
      </w:r>
      <w:r w:rsidR="003D355C" w:rsidRPr="00C74E63">
        <w:rPr>
          <w:rFonts w:ascii="Book Antiqua" w:hAnsi="Book Antiqua"/>
          <w:color w:val="000000" w:themeColor="text1"/>
          <w:sz w:val="24"/>
          <w:szCs w:val="24"/>
        </w:rPr>
        <w:t xml:space="preserve">to </w:t>
      </w:r>
      <w:r w:rsidR="0050212F" w:rsidRPr="00C74E63">
        <w:rPr>
          <w:rFonts w:ascii="Book Antiqua" w:hAnsi="Book Antiqua"/>
          <w:color w:val="000000" w:themeColor="text1"/>
          <w:sz w:val="24"/>
          <w:szCs w:val="24"/>
        </w:rPr>
        <w:t xml:space="preserve">assess </w:t>
      </w:r>
      <w:r w:rsidR="003D355C" w:rsidRPr="00C74E63">
        <w:rPr>
          <w:rFonts w:ascii="Book Antiqua" w:hAnsi="Book Antiqua"/>
          <w:color w:val="000000" w:themeColor="text1"/>
          <w:sz w:val="24"/>
          <w:szCs w:val="24"/>
        </w:rPr>
        <w:t>the trend in early-phase treatments and late complications. Early</w:t>
      </w:r>
      <w:r w:rsidR="00212718" w:rsidRPr="00C74E63">
        <w:rPr>
          <w:rFonts w:ascii="Book Antiqua" w:hAnsi="Book Antiqua"/>
          <w:color w:val="000000" w:themeColor="text1"/>
          <w:sz w:val="24"/>
          <w:szCs w:val="24"/>
        </w:rPr>
        <w:t>-</w:t>
      </w:r>
      <w:r w:rsidR="003D355C" w:rsidRPr="00C74E63">
        <w:rPr>
          <w:rFonts w:ascii="Book Antiqua" w:hAnsi="Book Antiqua"/>
          <w:color w:val="000000" w:themeColor="text1"/>
          <w:sz w:val="24"/>
          <w:szCs w:val="24"/>
        </w:rPr>
        <w:t>phase treatments for AP in Japan ha</w:t>
      </w:r>
      <w:r w:rsidR="005B14B6" w:rsidRPr="00C74E63">
        <w:rPr>
          <w:rFonts w:ascii="Book Antiqua" w:hAnsi="Book Antiqua"/>
          <w:color w:val="000000" w:themeColor="text1"/>
          <w:sz w:val="24"/>
          <w:szCs w:val="24"/>
        </w:rPr>
        <w:t>ve</w:t>
      </w:r>
      <w:r w:rsidR="003D355C" w:rsidRPr="00C74E63">
        <w:rPr>
          <w:rFonts w:ascii="Book Antiqua" w:hAnsi="Book Antiqua"/>
          <w:color w:val="000000" w:themeColor="text1"/>
          <w:sz w:val="24"/>
          <w:szCs w:val="24"/>
        </w:rPr>
        <w:t xml:space="preserve"> improved </w:t>
      </w:r>
      <w:r w:rsidR="005B14B6" w:rsidRPr="00C74E63">
        <w:rPr>
          <w:rFonts w:ascii="Book Antiqua" w:hAnsi="Book Antiqua"/>
          <w:color w:val="000000" w:themeColor="text1"/>
          <w:sz w:val="24"/>
          <w:szCs w:val="24"/>
        </w:rPr>
        <w:t>in line with</w:t>
      </w:r>
      <w:r w:rsidR="003D355C" w:rsidRPr="00C74E63">
        <w:rPr>
          <w:rFonts w:ascii="Book Antiqua" w:hAnsi="Book Antiqua"/>
          <w:color w:val="000000" w:themeColor="text1"/>
          <w:sz w:val="24"/>
          <w:szCs w:val="24"/>
        </w:rPr>
        <w:t xml:space="preserve"> clinical guidelines, but several points</w:t>
      </w:r>
      <w:r w:rsidR="005B14B6" w:rsidRPr="00C74E63">
        <w:rPr>
          <w:rFonts w:ascii="Book Antiqua" w:hAnsi="Book Antiqua"/>
          <w:color w:val="000000" w:themeColor="text1"/>
          <w:sz w:val="24"/>
          <w:szCs w:val="24"/>
        </w:rPr>
        <w:t xml:space="preserve"> still</w:t>
      </w:r>
      <w:r w:rsidR="003D355C" w:rsidRPr="00C74E63">
        <w:rPr>
          <w:rFonts w:ascii="Book Antiqua" w:hAnsi="Book Antiqua"/>
          <w:color w:val="000000" w:themeColor="text1"/>
          <w:sz w:val="24"/>
          <w:szCs w:val="24"/>
        </w:rPr>
        <w:t xml:space="preserve"> need </w:t>
      </w:r>
      <w:r w:rsidR="005B14B6" w:rsidRPr="00C74E63">
        <w:rPr>
          <w:rFonts w:ascii="Book Antiqua" w:hAnsi="Book Antiqua"/>
          <w:color w:val="000000" w:themeColor="text1"/>
          <w:sz w:val="24"/>
          <w:szCs w:val="24"/>
        </w:rPr>
        <w:t>attention</w:t>
      </w:r>
      <w:r w:rsidR="003D355C" w:rsidRPr="00C74E63">
        <w:rPr>
          <w:rFonts w:ascii="Book Antiqua" w:hAnsi="Book Antiqua"/>
          <w:color w:val="000000" w:themeColor="text1"/>
          <w:sz w:val="24"/>
          <w:szCs w:val="24"/>
        </w:rPr>
        <w:t xml:space="preserve">. In addition, early-phase treatments </w:t>
      </w:r>
      <w:r w:rsidR="005B14B6" w:rsidRPr="00C74E63">
        <w:rPr>
          <w:rFonts w:ascii="Book Antiqua" w:hAnsi="Book Antiqua"/>
          <w:color w:val="000000" w:themeColor="text1"/>
          <w:sz w:val="24"/>
          <w:szCs w:val="24"/>
        </w:rPr>
        <w:t xml:space="preserve">have </w:t>
      </w:r>
      <w:r w:rsidR="003D355C" w:rsidRPr="00C74E63">
        <w:rPr>
          <w:rFonts w:ascii="Book Antiqua" w:hAnsi="Book Antiqua"/>
          <w:color w:val="000000" w:themeColor="text1"/>
          <w:sz w:val="24"/>
          <w:szCs w:val="24"/>
        </w:rPr>
        <w:t xml:space="preserve">had little impact on late complications and clinical outcomes, suggesting </w:t>
      </w:r>
      <w:r w:rsidR="005B14B6" w:rsidRPr="00C74E63">
        <w:rPr>
          <w:rFonts w:ascii="Book Antiqua" w:hAnsi="Book Antiqua"/>
          <w:color w:val="000000" w:themeColor="text1"/>
          <w:sz w:val="24"/>
          <w:szCs w:val="24"/>
        </w:rPr>
        <w:t>that an</w:t>
      </w:r>
      <w:r w:rsidR="003D355C" w:rsidRPr="00C74E63">
        <w:rPr>
          <w:rFonts w:ascii="Book Antiqua" w:hAnsi="Book Antiqua"/>
          <w:color w:val="000000" w:themeColor="text1"/>
          <w:sz w:val="24"/>
          <w:szCs w:val="24"/>
        </w:rPr>
        <w:t xml:space="preserve"> optimized strategy for late complications</w:t>
      </w:r>
      <w:r w:rsidR="005B14B6" w:rsidRPr="00C74E63">
        <w:rPr>
          <w:rFonts w:ascii="Book Antiqua" w:hAnsi="Book Antiqua"/>
          <w:color w:val="000000" w:themeColor="text1"/>
          <w:sz w:val="24"/>
          <w:szCs w:val="24"/>
        </w:rPr>
        <w:t xml:space="preserve"> is still needed</w:t>
      </w:r>
      <w:r w:rsidR="003D355C" w:rsidRPr="00C74E63">
        <w:rPr>
          <w:rFonts w:ascii="Book Antiqua" w:hAnsi="Book Antiqua"/>
          <w:color w:val="000000" w:themeColor="text1"/>
          <w:sz w:val="24"/>
          <w:szCs w:val="24"/>
        </w:rPr>
        <w:t xml:space="preserve">. </w:t>
      </w:r>
    </w:p>
    <w:p w14:paraId="61F49F2C" w14:textId="77777777" w:rsidR="00E17691" w:rsidRPr="00C74E63" w:rsidRDefault="00E17691" w:rsidP="005B354D">
      <w:pPr>
        <w:spacing w:line="360" w:lineRule="auto"/>
        <w:rPr>
          <w:rFonts w:ascii="Book Antiqua" w:hAnsi="Book Antiqua"/>
          <w:b/>
          <w:color w:val="000000" w:themeColor="text1"/>
          <w:sz w:val="24"/>
          <w:szCs w:val="24"/>
        </w:rPr>
      </w:pPr>
    </w:p>
    <w:p w14:paraId="008B3F2B" w14:textId="0E7C479C" w:rsidR="00F5246B" w:rsidRPr="00C74E63" w:rsidRDefault="00DB0A0A" w:rsidP="005B354D">
      <w:pPr>
        <w:spacing w:line="360" w:lineRule="auto"/>
        <w:rPr>
          <w:rFonts w:ascii="Book Antiqua" w:eastAsia="SimSun" w:hAnsi="Book Antiqua"/>
          <w:color w:val="000000" w:themeColor="text1"/>
          <w:sz w:val="24"/>
          <w:szCs w:val="24"/>
          <w:lang w:eastAsia="zh-CN"/>
        </w:rPr>
      </w:pPr>
      <w:r w:rsidRPr="00C74E63">
        <w:rPr>
          <w:rFonts w:ascii="Book Antiqua" w:hAnsi="Book Antiqua"/>
          <w:color w:val="000000" w:themeColor="text1"/>
          <w:sz w:val="24"/>
          <w:szCs w:val="24"/>
        </w:rPr>
        <w:t>Hamada</w:t>
      </w:r>
      <w:r w:rsidRPr="00C74E63">
        <w:rPr>
          <w:rFonts w:ascii="Book Antiqua" w:eastAsia="SimSun" w:hAnsi="Book Antiqua"/>
          <w:color w:val="000000" w:themeColor="text1"/>
          <w:sz w:val="24"/>
          <w:szCs w:val="24"/>
          <w:lang w:eastAsia="zh-CN"/>
        </w:rPr>
        <w:t xml:space="preserve"> S, </w:t>
      </w:r>
      <w:r w:rsidRPr="00C74E63">
        <w:rPr>
          <w:rFonts w:ascii="Book Antiqua" w:hAnsi="Book Antiqua"/>
          <w:color w:val="000000" w:themeColor="text1"/>
          <w:sz w:val="24"/>
          <w:szCs w:val="24"/>
        </w:rPr>
        <w:t>Masamune</w:t>
      </w:r>
      <w:r w:rsidRPr="00C74E63">
        <w:rPr>
          <w:rFonts w:ascii="Book Antiqua" w:eastAsia="SimSun" w:hAnsi="Book Antiqua"/>
          <w:color w:val="000000" w:themeColor="text1"/>
          <w:sz w:val="24"/>
          <w:szCs w:val="24"/>
          <w:lang w:eastAsia="zh-CN"/>
        </w:rPr>
        <w:t xml:space="preserve"> A, </w:t>
      </w:r>
      <w:r w:rsidRPr="00C74E63">
        <w:rPr>
          <w:rFonts w:ascii="Book Antiqua" w:hAnsi="Book Antiqua"/>
          <w:color w:val="000000" w:themeColor="text1"/>
          <w:sz w:val="24"/>
          <w:szCs w:val="24"/>
        </w:rPr>
        <w:t>Shimosegawa</w:t>
      </w:r>
      <w:r w:rsidRPr="00C74E63">
        <w:rPr>
          <w:rFonts w:ascii="Book Antiqua" w:eastAsia="SimSun" w:hAnsi="Book Antiqua"/>
          <w:color w:val="000000" w:themeColor="text1"/>
          <w:sz w:val="24"/>
          <w:szCs w:val="24"/>
          <w:lang w:eastAsia="zh-CN"/>
        </w:rPr>
        <w:t xml:space="preserve"> T, Transition of early-phase treatment for acute pancreatitis: An analysis of nationwide epidemiological survey. </w:t>
      </w:r>
      <w:r w:rsidR="00EB00EC" w:rsidRPr="00C74E63">
        <w:rPr>
          <w:rFonts w:ascii="Book Antiqua" w:hAnsi="Book Antiqua"/>
          <w:i/>
          <w:color w:val="000000" w:themeColor="text1"/>
          <w:sz w:val="24"/>
          <w:szCs w:val="24"/>
        </w:rPr>
        <w:t>World J Gastroenterol</w:t>
      </w:r>
      <w:r w:rsidR="00EB00EC" w:rsidRPr="00C74E63">
        <w:rPr>
          <w:rFonts w:ascii="Book Antiqua" w:hAnsi="Book Antiqua"/>
          <w:color w:val="000000" w:themeColor="text1"/>
          <w:sz w:val="24"/>
          <w:szCs w:val="24"/>
        </w:rPr>
        <w:t xml:space="preserve"> </w:t>
      </w:r>
      <w:r w:rsidR="00B124A8" w:rsidRPr="00C74E63">
        <w:rPr>
          <w:rFonts w:ascii="Book Antiqua" w:hAnsi="Book Antiqua"/>
          <w:color w:val="000000" w:themeColor="text1"/>
          <w:sz w:val="24"/>
          <w:szCs w:val="24"/>
        </w:rPr>
        <w:t>201</w:t>
      </w:r>
      <w:r w:rsidR="00DF5824" w:rsidRPr="00C74E63">
        <w:rPr>
          <w:rFonts w:ascii="Book Antiqua" w:hAnsi="Book Antiqua"/>
          <w:color w:val="000000" w:themeColor="text1"/>
          <w:sz w:val="24"/>
          <w:szCs w:val="24"/>
        </w:rPr>
        <w:t>7</w:t>
      </w:r>
      <w:r w:rsidR="00EB00EC" w:rsidRPr="00C74E63">
        <w:rPr>
          <w:rFonts w:ascii="Book Antiqua" w:hAnsi="Book Antiqua"/>
          <w:color w:val="000000" w:themeColor="text1"/>
          <w:sz w:val="24"/>
          <w:szCs w:val="24"/>
        </w:rPr>
        <w:t>; In press</w:t>
      </w:r>
    </w:p>
    <w:p w14:paraId="79030279" w14:textId="77777777" w:rsidR="00F5246B" w:rsidRPr="00C74E63" w:rsidRDefault="00F5246B" w:rsidP="005B354D">
      <w:pPr>
        <w:widowControl/>
        <w:spacing w:line="360" w:lineRule="auto"/>
        <w:rPr>
          <w:rFonts w:ascii="Book Antiqua" w:hAnsi="Book Antiqua"/>
          <w:color w:val="000000" w:themeColor="text1"/>
          <w:sz w:val="24"/>
          <w:szCs w:val="24"/>
        </w:rPr>
      </w:pPr>
    </w:p>
    <w:p w14:paraId="0382E275" w14:textId="77777777" w:rsidR="00DC2E4E" w:rsidRPr="00C74E63" w:rsidRDefault="00DC2E4E" w:rsidP="005B354D">
      <w:pPr>
        <w:widowControl/>
        <w:spacing w:line="360" w:lineRule="auto"/>
        <w:rPr>
          <w:rFonts w:ascii="Book Antiqua" w:hAnsi="Book Antiqua"/>
          <w:b/>
          <w:color w:val="000000" w:themeColor="text1"/>
          <w:sz w:val="24"/>
          <w:szCs w:val="24"/>
        </w:rPr>
      </w:pPr>
      <w:r w:rsidRPr="00C74E63">
        <w:rPr>
          <w:rFonts w:ascii="Book Antiqua" w:hAnsi="Book Antiqua"/>
          <w:b/>
          <w:color w:val="000000" w:themeColor="text1"/>
          <w:sz w:val="24"/>
          <w:szCs w:val="24"/>
        </w:rPr>
        <w:br w:type="page"/>
      </w:r>
    </w:p>
    <w:p w14:paraId="4F366351" w14:textId="77777777" w:rsidR="00F5246B" w:rsidRPr="00C74E63" w:rsidRDefault="00F5246B" w:rsidP="005B354D">
      <w:pPr>
        <w:spacing w:line="360" w:lineRule="auto"/>
        <w:rPr>
          <w:rFonts w:ascii="Book Antiqua" w:hAnsi="Book Antiqua"/>
          <w:b/>
          <w:color w:val="000000" w:themeColor="text1"/>
          <w:sz w:val="24"/>
          <w:szCs w:val="24"/>
        </w:rPr>
      </w:pPr>
      <w:r w:rsidRPr="00C74E63">
        <w:rPr>
          <w:rFonts w:ascii="Book Antiqua" w:hAnsi="Book Antiqua"/>
          <w:b/>
          <w:color w:val="000000" w:themeColor="text1"/>
          <w:sz w:val="24"/>
          <w:szCs w:val="24"/>
        </w:rPr>
        <w:lastRenderedPageBreak/>
        <w:t xml:space="preserve">INTRODUCTION </w:t>
      </w:r>
    </w:p>
    <w:p w14:paraId="748CF8D5" w14:textId="184C5D7D" w:rsidR="00AC7470" w:rsidRPr="00C74E63" w:rsidRDefault="00A52953" w:rsidP="005B354D">
      <w:pPr>
        <w:spacing w:line="360" w:lineRule="auto"/>
        <w:rPr>
          <w:rFonts w:ascii="Book Antiqua" w:eastAsiaTheme="majorEastAsia" w:hAnsi="Book Antiqua"/>
          <w:color w:val="000000" w:themeColor="text1"/>
          <w:sz w:val="24"/>
          <w:szCs w:val="24"/>
        </w:rPr>
      </w:pPr>
      <w:r w:rsidRPr="00C74E63">
        <w:rPr>
          <w:rFonts w:ascii="Book Antiqua" w:eastAsiaTheme="majorEastAsia" w:hAnsi="Book Antiqua"/>
          <w:color w:val="000000" w:themeColor="text1"/>
          <w:sz w:val="24"/>
          <w:szCs w:val="24"/>
        </w:rPr>
        <w:t>Acute pancreatitis (AP) is one of the</w:t>
      </w:r>
      <w:r w:rsidR="005B14B6" w:rsidRPr="00C74E63">
        <w:rPr>
          <w:rFonts w:ascii="Book Antiqua" w:eastAsiaTheme="majorEastAsia" w:hAnsi="Book Antiqua"/>
          <w:color w:val="000000" w:themeColor="text1"/>
          <w:sz w:val="24"/>
          <w:szCs w:val="24"/>
        </w:rPr>
        <w:t xml:space="preserve"> primary</w:t>
      </w:r>
      <w:r w:rsidRPr="00C74E63">
        <w:rPr>
          <w:rFonts w:ascii="Book Antiqua" w:eastAsiaTheme="majorEastAsia" w:hAnsi="Book Antiqua"/>
          <w:color w:val="000000" w:themeColor="text1"/>
          <w:sz w:val="24"/>
          <w:szCs w:val="24"/>
        </w:rPr>
        <w:t xml:space="preserve"> reasons for hospitalization in </w:t>
      </w:r>
      <w:r w:rsidR="005B14B6" w:rsidRPr="00C74E63">
        <w:rPr>
          <w:rFonts w:ascii="Book Antiqua" w:eastAsiaTheme="majorEastAsia" w:hAnsi="Book Antiqua"/>
          <w:color w:val="000000" w:themeColor="text1"/>
          <w:sz w:val="24"/>
          <w:szCs w:val="24"/>
        </w:rPr>
        <w:t xml:space="preserve">the field of </w:t>
      </w:r>
      <w:r w:rsidRPr="00C74E63">
        <w:rPr>
          <w:rFonts w:ascii="Book Antiqua" w:eastAsiaTheme="majorEastAsia" w:hAnsi="Book Antiqua"/>
          <w:color w:val="000000" w:themeColor="text1"/>
          <w:sz w:val="24"/>
          <w:szCs w:val="24"/>
        </w:rPr>
        <w:t>gastroenterology</w:t>
      </w:r>
      <w:r w:rsidRPr="00C74E63">
        <w:rPr>
          <w:rFonts w:ascii="Book Antiqua" w:eastAsiaTheme="majorEastAsia" w:hAnsi="Book Antiqua"/>
          <w:color w:val="000000" w:themeColor="text1"/>
          <w:sz w:val="24"/>
          <w:szCs w:val="24"/>
          <w:vertAlign w:val="superscript"/>
        </w:rPr>
        <w:t>[1]</w:t>
      </w:r>
      <w:r w:rsidRPr="00C74E63">
        <w:rPr>
          <w:rFonts w:ascii="Book Antiqua" w:eastAsiaTheme="majorEastAsia" w:hAnsi="Book Antiqua"/>
          <w:color w:val="000000" w:themeColor="text1"/>
          <w:sz w:val="24"/>
          <w:szCs w:val="24"/>
        </w:rPr>
        <w:t xml:space="preserve">, and </w:t>
      </w:r>
      <w:r w:rsidR="005B14B6" w:rsidRPr="00C74E63">
        <w:rPr>
          <w:rFonts w:ascii="Book Antiqua" w:eastAsiaTheme="majorEastAsia" w:hAnsi="Book Antiqua"/>
          <w:color w:val="000000" w:themeColor="text1"/>
          <w:sz w:val="24"/>
          <w:szCs w:val="24"/>
        </w:rPr>
        <w:t xml:space="preserve">a </w:t>
      </w:r>
      <w:r w:rsidRPr="00C74E63">
        <w:rPr>
          <w:rFonts w:ascii="Book Antiqua" w:eastAsiaTheme="majorEastAsia" w:hAnsi="Book Antiqua"/>
          <w:color w:val="000000" w:themeColor="text1"/>
          <w:sz w:val="24"/>
          <w:szCs w:val="24"/>
        </w:rPr>
        <w:t>substantial</w:t>
      </w:r>
      <w:r w:rsidR="005B14B6" w:rsidRPr="00C74E63">
        <w:rPr>
          <w:rFonts w:ascii="Book Antiqua" w:eastAsiaTheme="majorEastAsia" w:hAnsi="Book Antiqua"/>
          <w:color w:val="000000" w:themeColor="text1"/>
          <w:sz w:val="24"/>
          <w:szCs w:val="24"/>
        </w:rPr>
        <w:t xml:space="preserve"> number of</w:t>
      </w:r>
      <w:r w:rsidRPr="00C74E63">
        <w:rPr>
          <w:rFonts w:ascii="Book Antiqua" w:eastAsiaTheme="majorEastAsia" w:hAnsi="Book Antiqua"/>
          <w:color w:val="000000" w:themeColor="text1"/>
          <w:sz w:val="24"/>
          <w:szCs w:val="24"/>
        </w:rPr>
        <w:t xml:space="preserve"> AP </w:t>
      </w:r>
      <w:r w:rsidR="0050212F" w:rsidRPr="00C74E63">
        <w:rPr>
          <w:rFonts w:ascii="Book Antiqua" w:eastAsiaTheme="majorEastAsia" w:hAnsi="Book Antiqua"/>
          <w:color w:val="000000" w:themeColor="text1"/>
          <w:sz w:val="24"/>
          <w:szCs w:val="24"/>
        </w:rPr>
        <w:t>cases progress</w:t>
      </w:r>
      <w:r w:rsidRPr="00C74E63">
        <w:rPr>
          <w:rFonts w:ascii="Book Antiqua" w:eastAsiaTheme="majorEastAsia" w:hAnsi="Book Antiqua"/>
          <w:color w:val="000000" w:themeColor="text1"/>
          <w:sz w:val="24"/>
          <w:szCs w:val="24"/>
        </w:rPr>
        <w:t xml:space="preserve"> to severe </w:t>
      </w:r>
      <w:r w:rsidR="00B07892" w:rsidRPr="00C74E63">
        <w:rPr>
          <w:rFonts w:ascii="Book Antiqua" w:eastAsiaTheme="majorEastAsia" w:hAnsi="Book Antiqua"/>
          <w:color w:val="000000" w:themeColor="text1"/>
          <w:sz w:val="24"/>
          <w:szCs w:val="24"/>
        </w:rPr>
        <w:t>AP</w:t>
      </w:r>
      <w:r w:rsidRPr="00C74E63">
        <w:rPr>
          <w:rFonts w:ascii="Book Antiqua" w:eastAsiaTheme="majorEastAsia" w:hAnsi="Book Antiqua"/>
          <w:color w:val="000000" w:themeColor="text1"/>
          <w:sz w:val="24"/>
          <w:szCs w:val="24"/>
        </w:rPr>
        <w:t xml:space="preserve">, which is accompanied </w:t>
      </w:r>
      <w:r w:rsidR="005B14B6" w:rsidRPr="00C74E63">
        <w:rPr>
          <w:rFonts w:ascii="Book Antiqua" w:eastAsiaTheme="majorEastAsia" w:hAnsi="Book Antiqua"/>
          <w:color w:val="000000" w:themeColor="text1"/>
          <w:sz w:val="24"/>
          <w:szCs w:val="24"/>
        </w:rPr>
        <w:t>by</w:t>
      </w:r>
      <w:r w:rsidRPr="00C74E63">
        <w:rPr>
          <w:rFonts w:ascii="Book Antiqua" w:eastAsiaTheme="majorEastAsia" w:hAnsi="Book Antiqua"/>
          <w:color w:val="000000" w:themeColor="text1"/>
          <w:sz w:val="24"/>
          <w:szCs w:val="24"/>
        </w:rPr>
        <w:t xml:space="preserve"> organ failure</w:t>
      </w:r>
      <w:r w:rsidRPr="00C74E63">
        <w:rPr>
          <w:rFonts w:ascii="Book Antiqua" w:eastAsiaTheme="majorEastAsia" w:hAnsi="Book Antiqua"/>
          <w:color w:val="000000" w:themeColor="text1"/>
          <w:sz w:val="24"/>
          <w:szCs w:val="24"/>
          <w:vertAlign w:val="superscript"/>
        </w:rPr>
        <w:t>[2]</w:t>
      </w:r>
      <w:r w:rsidRPr="00C74E63">
        <w:rPr>
          <w:rFonts w:ascii="Book Antiqua" w:eastAsiaTheme="majorEastAsia" w:hAnsi="Book Antiqua"/>
          <w:color w:val="000000" w:themeColor="text1"/>
          <w:sz w:val="24"/>
          <w:szCs w:val="24"/>
        </w:rPr>
        <w:t xml:space="preserve">. </w:t>
      </w:r>
      <w:r w:rsidR="00163C90" w:rsidRPr="00C74E63">
        <w:rPr>
          <w:rFonts w:ascii="Book Antiqua" w:eastAsiaTheme="majorEastAsia" w:hAnsi="Book Antiqua"/>
          <w:color w:val="000000" w:themeColor="text1"/>
          <w:sz w:val="24"/>
          <w:szCs w:val="24"/>
        </w:rPr>
        <w:t>This condition c</w:t>
      </w:r>
      <w:r w:rsidR="005B14B6" w:rsidRPr="00C74E63">
        <w:rPr>
          <w:rFonts w:ascii="Book Antiqua" w:eastAsiaTheme="majorEastAsia" w:hAnsi="Book Antiqua"/>
          <w:color w:val="000000" w:themeColor="text1"/>
          <w:sz w:val="24"/>
          <w:szCs w:val="24"/>
        </w:rPr>
        <w:t>an</w:t>
      </w:r>
      <w:r w:rsidR="00163C90" w:rsidRPr="00C74E63">
        <w:rPr>
          <w:rFonts w:ascii="Book Antiqua" w:eastAsiaTheme="majorEastAsia" w:hAnsi="Book Antiqua"/>
          <w:color w:val="000000" w:themeColor="text1"/>
          <w:sz w:val="24"/>
          <w:szCs w:val="24"/>
        </w:rPr>
        <w:t xml:space="preserve"> be fatal, </w:t>
      </w:r>
      <w:r w:rsidR="005B14B6" w:rsidRPr="00C74E63">
        <w:rPr>
          <w:rFonts w:ascii="Book Antiqua" w:eastAsiaTheme="majorEastAsia" w:hAnsi="Book Antiqua"/>
          <w:color w:val="000000" w:themeColor="text1"/>
          <w:sz w:val="24"/>
          <w:szCs w:val="24"/>
        </w:rPr>
        <w:t xml:space="preserve">and </w:t>
      </w:r>
      <w:r w:rsidR="00163C90" w:rsidRPr="00C74E63">
        <w:rPr>
          <w:rFonts w:ascii="Book Antiqua" w:eastAsiaTheme="majorEastAsia" w:hAnsi="Book Antiqua"/>
          <w:color w:val="000000" w:themeColor="text1"/>
          <w:sz w:val="24"/>
          <w:szCs w:val="24"/>
        </w:rPr>
        <w:t xml:space="preserve">therefore multiple severity assessment strategies have been </w:t>
      </w:r>
      <w:r w:rsidR="005B14B6" w:rsidRPr="00C74E63">
        <w:rPr>
          <w:rFonts w:ascii="Book Antiqua" w:eastAsiaTheme="majorEastAsia" w:hAnsi="Book Antiqua"/>
          <w:color w:val="000000" w:themeColor="text1"/>
          <w:sz w:val="24"/>
          <w:szCs w:val="24"/>
        </w:rPr>
        <w:t>developed</w:t>
      </w:r>
      <w:r w:rsidR="0050212F" w:rsidRPr="00C74E63">
        <w:rPr>
          <w:rFonts w:ascii="Book Antiqua" w:eastAsiaTheme="majorEastAsia" w:hAnsi="Book Antiqua"/>
          <w:color w:val="000000" w:themeColor="text1"/>
          <w:sz w:val="24"/>
          <w:szCs w:val="24"/>
        </w:rPr>
        <w:t xml:space="preserve"> worldwide</w:t>
      </w:r>
      <w:r w:rsidR="005B14B6" w:rsidRPr="00C74E63">
        <w:rPr>
          <w:rFonts w:ascii="Book Antiqua" w:eastAsiaTheme="majorEastAsia" w:hAnsi="Book Antiqua"/>
          <w:color w:val="000000" w:themeColor="text1"/>
          <w:sz w:val="24"/>
          <w:szCs w:val="24"/>
        </w:rPr>
        <w:t>,</w:t>
      </w:r>
      <w:r w:rsidR="00163C90" w:rsidRPr="00C74E63">
        <w:rPr>
          <w:rFonts w:ascii="Book Antiqua" w:eastAsiaTheme="majorEastAsia" w:hAnsi="Book Antiqua"/>
          <w:color w:val="000000" w:themeColor="text1"/>
          <w:sz w:val="24"/>
          <w:szCs w:val="24"/>
        </w:rPr>
        <w:t xml:space="preserve"> including </w:t>
      </w:r>
      <w:r w:rsidR="0050212F" w:rsidRPr="00C74E63">
        <w:rPr>
          <w:rFonts w:ascii="Book Antiqua" w:eastAsiaTheme="majorEastAsia" w:hAnsi="Book Antiqua"/>
          <w:color w:val="000000" w:themeColor="text1"/>
          <w:sz w:val="24"/>
          <w:szCs w:val="24"/>
        </w:rPr>
        <w:t xml:space="preserve">in </w:t>
      </w:r>
      <w:r w:rsidR="00163C90" w:rsidRPr="00C74E63">
        <w:rPr>
          <w:rFonts w:ascii="Book Antiqua" w:eastAsiaTheme="majorEastAsia" w:hAnsi="Book Antiqua"/>
          <w:color w:val="000000" w:themeColor="text1"/>
          <w:sz w:val="24"/>
          <w:szCs w:val="24"/>
        </w:rPr>
        <w:t>Japan</w:t>
      </w:r>
      <w:r w:rsidR="00163C90" w:rsidRPr="00C74E63">
        <w:rPr>
          <w:rFonts w:ascii="Book Antiqua" w:eastAsiaTheme="majorEastAsia" w:hAnsi="Book Antiqua"/>
          <w:color w:val="000000" w:themeColor="text1"/>
          <w:sz w:val="24"/>
          <w:szCs w:val="24"/>
          <w:vertAlign w:val="superscript"/>
        </w:rPr>
        <w:t>[3]</w:t>
      </w:r>
      <w:r w:rsidR="00A937F3" w:rsidRPr="00C74E63">
        <w:rPr>
          <w:rFonts w:ascii="Book Antiqua" w:eastAsiaTheme="majorEastAsia" w:hAnsi="Book Antiqua"/>
          <w:color w:val="000000" w:themeColor="text1"/>
          <w:sz w:val="24"/>
          <w:szCs w:val="24"/>
        </w:rPr>
        <w:t xml:space="preserve">. To </w:t>
      </w:r>
      <w:r w:rsidR="0050212F" w:rsidRPr="00C74E63">
        <w:rPr>
          <w:rFonts w:ascii="Book Antiqua" w:eastAsiaTheme="majorEastAsia" w:hAnsi="Book Antiqua"/>
          <w:color w:val="000000" w:themeColor="text1"/>
          <w:sz w:val="24"/>
          <w:szCs w:val="24"/>
        </w:rPr>
        <w:t xml:space="preserve">assess </w:t>
      </w:r>
      <w:r w:rsidR="00A937F3" w:rsidRPr="00C74E63">
        <w:rPr>
          <w:rFonts w:ascii="Book Antiqua" w:eastAsiaTheme="majorEastAsia" w:hAnsi="Book Antiqua"/>
          <w:color w:val="000000" w:themeColor="text1"/>
          <w:sz w:val="24"/>
          <w:szCs w:val="24"/>
        </w:rPr>
        <w:t>the detailed clinical features of AP in Japan</w:t>
      </w:r>
      <w:r w:rsidR="0050212F" w:rsidRPr="00C74E63">
        <w:rPr>
          <w:rFonts w:ascii="Book Antiqua" w:eastAsiaTheme="majorEastAsia" w:hAnsi="Book Antiqua"/>
          <w:color w:val="000000" w:themeColor="text1"/>
          <w:sz w:val="24"/>
          <w:szCs w:val="24"/>
        </w:rPr>
        <w:t>ese patients</w:t>
      </w:r>
      <w:r w:rsidR="00A937F3" w:rsidRPr="00C74E63">
        <w:rPr>
          <w:rFonts w:ascii="Book Antiqua" w:eastAsiaTheme="majorEastAsia" w:hAnsi="Book Antiqua"/>
          <w:color w:val="000000" w:themeColor="text1"/>
          <w:sz w:val="24"/>
          <w:szCs w:val="24"/>
        </w:rPr>
        <w:t>, nationwide epidemiological surveys have been conducted</w:t>
      </w:r>
      <w:r w:rsidR="00A937F3" w:rsidRPr="00C74E63">
        <w:rPr>
          <w:rFonts w:ascii="Book Antiqua" w:eastAsiaTheme="majorEastAsia" w:hAnsi="Book Antiqua"/>
          <w:color w:val="000000" w:themeColor="text1"/>
          <w:sz w:val="24"/>
          <w:szCs w:val="24"/>
          <w:vertAlign w:val="superscript"/>
        </w:rPr>
        <w:t>[4-6]</w:t>
      </w:r>
      <w:r w:rsidR="00A937F3" w:rsidRPr="00C74E63">
        <w:rPr>
          <w:rFonts w:ascii="Book Antiqua" w:eastAsiaTheme="majorEastAsia" w:hAnsi="Book Antiqua"/>
          <w:color w:val="000000" w:themeColor="text1"/>
          <w:sz w:val="24"/>
          <w:szCs w:val="24"/>
        </w:rPr>
        <w:t>. These survey</w:t>
      </w:r>
      <w:r w:rsidR="006F1B40" w:rsidRPr="00C74E63">
        <w:rPr>
          <w:rFonts w:ascii="Book Antiqua" w:eastAsiaTheme="majorEastAsia" w:hAnsi="Book Antiqua"/>
          <w:color w:val="000000" w:themeColor="text1"/>
          <w:sz w:val="24"/>
          <w:szCs w:val="24"/>
        </w:rPr>
        <w:t>s</w:t>
      </w:r>
      <w:r w:rsidR="00A937F3" w:rsidRPr="00C74E63">
        <w:rPr>
          <w:rFonts w:ascii="Book Antiqua" w:eastAsiaTheme="majorEastAsia" w:hAnsi="Book Antiqua"/>
          <w:color w:val="000000" w:themeColor="text1"/>
          <w:sz w:val="24"/>
          <w:szCs w:val="24"/>
        </w:rPr>
        <w:t xml:space="preserve"> consist</w:t>
      </w:r>
      <w:r w:rsidR="0050212F" w:rsidRPr="00C74E63">
        <w:rPr>
          <w:rFonts w:ascii="Book Antiqua" w:eastAsiaTheme="majorEastAsia" w:hAnsi="Book Antiqua"/>
          <w:color w:val="000000" w:themeColor="text1"/>
          <w:sz w:val="24"/>
          <w:szCs w:val="24"/>
        </w:rPr>
        <w:t>ed</w:t>
      </w:r>
      <w:r w:rsidR="00A937F3" w:rsidRPr="00C74E63">
        <w:rPr>
          <w:rFonts w:ascii="Book Antiqua" w:eastAsiaTheme="majorEastAsia" w:hAnsi="Book Antiqua"/>
          <w:color w:val="000000" w:themeColor="text1"/>
          <w:sz w:val="24"/>
          <w:szCs w:val="24"/>
        </w:rPr>
        <w:t xml:space="preserve"> </w:t>
      </w:r>
      <w:r w:rsidR="005B14B6" w:rsidRPr="00C74E63">
        <w:rPr>
          <w:rFonts w:ascii="Book Antiqua" w:eastAsiaTheme="majorEastAsia" w:hAnsi="Book Antiqua"/>
          <w:color w:val="000000" w:themeColor="text1"/>
          <w:sz w:val="24"/>
          <w:szCs w:val="24"/>
        </w:rPr>
        <w:t xml:space="preserve">of a </w:t>
      </w:r>
      <w:r w:rsidR="00A937F3" w:rsidRPr="00C74E63">
        <w:rPr>
          <w:rFonts w:ascii="Book Antiqua" w:eastAsiaTheme="majorEastAsia" w:hAnsi="Book Antiqua"/>
          <w:color w:val="000000" w:themeColor="text1"/>
          <w:sz w:val="24"/>
          <w:szCs w:val="24"/>
        </w:rPr>
        <w:t xml:space="preserve">first survey </w:t>
      </w:r>
      <w:r w:rsidR="005B14B6" w:rsidRPr="00C74E63">
        <w:rPr>
          <w:rFonts w:ascii="Book Antiqua" w:eastAsiaTheme="majorEastAsia" w:hAnsi="Book Antiqua"/>
          <w:color w:val="000000" w:themeColor="text1"/>
          <w:sz w:val="24"/>
          <w:szCs w:val="24"/>
        </w:rPr>
        <w:t>that involved</w:t>
      </w:r>
      <w:r w:rsidR="00A937F3" w:rsidRPr="00C74E63">
        <w:rPr>
          <w:rFonts w:ascii="Book Antiqua" w:eastAsiaTheme="majorEastAsia" w:hAnsi="Book Antiqua"/>
          <w:color w:val="000000" w:themeColor="text1"/>
          <w:sz w:val="24"/>
          <w:szCs w:val="24"/>
        </w:rPr>
        <w:t xml:space="preserve"> estimat</w:t>
      </w:r>
      <w:r w:rsidR="005B14B6" w:rsidRPr="00C74E63">
        <w:rPr>
          <w:rFonts w:ascii="Book Antiqua" w:eastAsiaTheme="majorEastAsia" w:hAnsi="Book Antiqua"/>
          <w:color w:val="000000" w:themeColor="text1"/>
          <w:sz w:val="24"/>
          <w:szCs w:val="24"/>
        </w:rPr>
        <w:t>ing the number</w:t>
      </w:r>
      <w:r w:rsidR="00A937F3" w:rsidRPr="00C74E63">
        <w:rPr>
          <w:rFonts w:ascii="Book Antiqua" w:eastAsiaTheme="majorEastAsia" w:hAnsi="Book Antiqua"/>
          <w:color w:val="000000" w:themeColor="text1"/>
          <w:sz w:val="24"/>
          <w:szCs w:val="24"/>
        </w:rPr>
        <w:t xml:space="preserve"> of AP patients by stratified random sampling and </w:t>
      </w:r>
      <w:r w:rsidR="005B14B6" w:rsidRPr="00C74E63">
        <w:rPr>
          <w:rFonts w:ascii="Book Antiqua" w:eastAsiaTheme="majorEastAsia" w:hAnsi="Book Antiqua"/>
          <w:color w:val="000000" w:themeColor="text1"/>
          <w:sz w:val="24"/>
          <w:szCs w:val="24"/>
        </w:rPr>
        <w:t>a</w:t>
      </w:r>
      <w:r w:rsidR="00A937F3" w:rsidRPr="00C74E63">
        <w:rPr>
          <w:rFonts w:ascii="Book Antiqua" w:eastAsiaTheme="majorEastAsia" w:hAnsi="Book Antiqua"/>
          <w:color w:val="000000" w:themeColor="text1"/>
          <w:sz w:val="24"/>
          <w:szCs w:val="24"/>
        </w:rPr>
        <w:t xml:space="preserve"> second survey </w:t>
      </w:r>
      <w:r w:rsidR="0050212F" w:rsidRPr="00C74E63">
        <w:rPr>
          <w:rFonts w:ascii="Book Antiqua" w:eastAsiaTheme="majorEastAsia" w:hAnsi="Book Antiqua"/>
          <w:color w:val="000000" w:themeColor="text1"/>
          <w:sz w:val="24"/>
          <w:szCs w:val="24"/>
        </w:rPr>
        <w:t xml:space="preserve">that involved </w:t>
      </w:r>
      <w:r w:rsidR="00A937F3" w:rsidRPr="00C74E63">
        <w:rPr>
          <w:rFonts w:ascii="Book Antiqua" w:eastAsiaTheme="majorEastAsia" w:hAnsi="Book Antiqua"/>
          <w:color w:val="000000" w:themeColor="text1"/>
          <w:sz w:val="24"/>
          <w:szCs w:val="24"/>
        </w:rPr>
        <w:t>the co</w:t>
      </w:r>
      <w:r w:rsidR="008840D9" w:rsidRPr="00C74E63">
        <w:rPr>
          <w:rFonts w:ascii="Book Antiqua" w:eastAsiaTheme="majorEastAsia" w:hAnsi="Book Antiqua"/>
          <w:color w:val="000000" w:themeColor="text1"/>
          <w:sz w:val="24"/>
          <w:szCs w:val="24"/>
        </w:rPr>
        <w:t>ll</w:t>
      </w:r>
      <w:r w:rsidR="00A937F3" w:rsidRPr="00C74E63">
        <w:rPr>
          <w:rFonts w:ascii="Book Antiqua" w:eastAsiaTheme="majorEastAsia" w:hAnsi="Book Antiqua"/>
          <w:color w:val="000000" w:themeColor="text1"/>
          <w:sz w:val="24"/>
          <w:szCs w:val="24"/>
        </w:rPr>
        <w:t xml:space="preserve">ection of detailed clinical characteristics </w:t>
      </w:r>
      <w:r w:rsidR="005B14B6" w:rsidRPr="00C74E63">
        <w:rPr>
          <w:rFonts w:ascii="Book Antiqua" w:eastAsiaTheme="majorEastAsia" w:hAnsi="Book Antiqua"/>
          <w:color w:val="000000" w:themeColor="text1"/>
          <w:sz w:val="24"/>
          <w:szCs w:val="24"/>
        </w:rPr>
        <w:t>regarding</w:t>
      </w:r>
      <w:r w:rsidR="00A937F3" w:rsidRPr="00C74E63">
        <w:rPr>
          <w:rFonts w:ascii="Book Antiqua" w:eastAsiaTheme="majorEastAsia" w:hAnsi="Book Antiqua"/>
          <w:color w:val="000000" w:themeColor="text1"/>
          <w:sz w:val="24"/>
          <w:szCs w:val="24"/>
        </w:rPr>
        <w:t xml:space="preserve"> </w:t>
      </w:r>
      <w:r w:rsidR="00A11097" w:rsidRPr="00C74E63">
        <w:rPr>
          <w:rFonts w:ascii="Book Antiqua" w:eastAsiaTheme="majorEastAsia" w:hAnsi="Book Antiqua"/>
          <w:color w:val="000000" w:themeColor="text1"/>
          <w:sz w:val="24"/>
          <w:szCs w:val="24"/>
        </w:rPr>
        <w:t xml:space="preserve">patients with </w:t>
      </w:r>
      <w:r w:rsidR="00A937F3" w:rsidRPr="00C74E63">
        <w:rPr>
          <w:rFonts w:ascii="Book Antiqua" w:eastAsiaTheme="majorEastAsia" w:hAnsi="Book Antiqua"/>
          <w:color w:val="000000" w:themeColor="text1"/>
          <w:sz w:val="24"/>
          <w:szCs w:val="24"/>
        </w:rPr>
        <w:t xml:space="preserve">AP. </w:t>
      </w:r>
      <w:r w:rsidR="004B03FC" w:rsidRPr="00C74E63">
        <w:rPr>
          <w:rFonts w:ascii="Book Antiqua" w:eastAsiaTheme="majorEastAsia" w:hAnsi="Book Antiqua"/>
          <w:color w:val="000000" w:themeColor="text1"/>
          <w:sz w:val="24"/>
          <w:szCs w:val="24"/>
        </w:rPr>
        <w:t xml:space="preserve">According to the </w:t>
      </w:r>
      <w:r w:rsidR="00D24458" w:rsidRPr="00C74E63">
        <w:rPr>
          <w:rFonts w:ascii="Book Antiqua" w:eastAsiaTheme="majorEastAsia" w:hAnsi="Book Antiqua"/>
          <w:color w:val="000000" w:themeColor="text1"/>
          <w:sz w:val="24"/>
          <w:szCs w:val="24"/>
        </w:rPr>
        <w:t>latest</w:t>
      </w:r>
      <w:r w:rsidR="004B03FC" w:rsidRPr="00C74E63">
        <w:rPr>
          <w:rFonts w:ascii="Book Antiqua" w:eastAsiaTheme="majorEastAsia" w:hAnsi="Book Antiqua"/>
          <w:color w:val="000000" w:themeColor="text1"/>
          <w:sz w:val="24"/>
          <w:szCs w:val="24"/>
        </w:rPr>
        <w:t xml:space="preserve"> epidemiological survey for </w:t>
      </w:r>
      <w:r w:rsidR="00804D32" w:rsidRPr="00C74E63">
        <w:rPr>
          <w:rFonts w:ascii="Book Antiqua" w:eastAsiaTheme="majorEastAsia" w:hAnsi="Book Antiqua"/>
          <w:color w:val="000000" w:themeColor="text1"/>
          <w:sz w:val="24"/>
          <w:szCs w:val="24"/>
        </w:rPr>
        <w:t>AP</w:t>
      </w:r>
      <w:r w:rsidR="004B03FC" w:rsidRPr="00C74E63">
        <w:rPr>
          <w:rFonts w:ascii="Book Antiqua" w:eastAsiaTheme="majorEastAsia" w:hAnsi="Book Antiqua"/>
          <w:color w:val="000000" w:themeColor="text1"/>
          <w:sz w:val="24"/>
          <w:szCs w:val="24"/>
        </w:rPr>
        <w:t xml:space="preserve"> in Japan, </w:t>
      </w:r>
      <w:r w:rsidR="007109D3" w:rsidRPr="00C74E63">
        <w:rPr>
          <w:rFonts w:ascii="Book Antiqua" w:eastAsiaTheme="majorEastAsia" w:hAnsi="Book Antiqua"/>
          <w:color w:val="000000" w:themeColor="text1"/>
          <w:sz w:val="24"/>
          <w:szCs w:val="24"/>
        </w:rPr>
        <w:t>the number of patients</w:t>
      </w:r>
      <w:r w:rsidR="0050212F" w:rsidRPr="00C74E63">
        <w:rPr>
          <w:rFonts w:ascii="Book Antiqua" w:eastAsiaTheme="majorEastAsia" w:hAnsi="Book Antiqua"/>
          <w:color w:val="000000" w:themeColor="text1"/>
          <w:sz w:val="24"/>
          <w:szCs w:val="24"/>
        </w:rPr>
        <w:t xml:space="preserve"> with AP</w:t>
      </w:r>
      <w:r w:rsidR="007109D3" w:rsidRPr="00C74E63">
        <w:rPr>
          <w:rFonts w:ascii="Book Antiqua" w:eastAsiaTheme="majorEastAsia" w:hAnsi="Book Antiqua"/>
          <w:color w:val="000000" w:themeColor="text1"/>
          <w:sz w:val="24"/>
          <w:szCs w:val="24"/>
        </w:rPr>
        <w:t xml:space="preserve"> is</w:t>
      </w:r>
      <w:r w:rsidR="004B03FC" w:rsidRPr="00C74E63">
        <w:rPr>
          <w:rFonts w:ascii="Book Antiqua" w:eastAsiaTheme="majorEastAsia" w:hAnsi="Book Antiqua"/>
          <w:color w:val="000000" w:themeColor="text1"/>
          <w:sz w:val="24"/>
          <w:szCs w:val="24"/>
        </w:rPr>
        <w:t xml:space="preserve"> still increasing</w:t>
      </w:r>
      <w:r w:rsidR="005B14B6" w:rsidRPr="00C74E63">
        <w:rPr>
          <w:rFonts w:ascii="Book Antiqua" w:eastAsiaTheme="majorEastAsia" w:hAnsi="Book Antiqua"/>
          <w:color w:val="000000" w:themeColor="text1"/>
          <w:sz w:val="24"/>
          <w:szCs w:val="24"/>
        </w:rPr>
        <w:t>; there were</w:t>
      </w:r>
      <w:r w:rsidR="00DB0A0A" w:rsidRPr="00C74E63">
        <w:rPr>
          <w:rFonts w:ascii="Book Antiqua" w:eastAsiaTheme="majorEastAsia" w:hAnsi="Book Antiqua"/>
          <w:color w:val="000000" w:themeColor="text1"/>
          <w:sz w:val="24"/>
          <w:szCs w:val="24"/>
        </w:rPr>
        <w:t xml:space="preserve"> over 60</w:t>
      </w:r>
      <w:r w:rsidR="00AC7470" w:rsidRPr="00C74E63">
        <w:rPr>
          <w:rFonts w:ascii="Book Antiqua" w:eastAsiaTheme="majorEastAsia" w:hAnsi="Book Antiqua"/>
          <w:color w:val="000000" w:themeColor="text1"/>
          <w:sz w:val="24"/>
          <w:szCs w:val="24"/>
        </w:rPr>
        <w:t>000</w:t>
      </w:r>
      <w:r w:rsidR="00A11097" w:rsidRPr="00C74E63">
        <w:rPr>
          <w:rFonts w:ascii="Book Antiqua" w:eastAsiaTheme="majorEastAsia" w:hAnsi="Book Antiqua"/>
          <w:color w:val="000000" w:themeColor="text1"/>
          <w:sz w:val="24"/>
          <w:szCs w:val="24"/>
        </w:rPr>
        <w:t xml:space="preserve"> patients</w:t>
      </w:r>
      <w:r w:rsidR="00AC7470" w:rsidRPr="00C74E63">
        <w:rPr>
          <w:rFonts w:ascii="Book Antiqua" w:eastAsiaTheme="majorEastAsia" w:hAnsi="Book Antiqua"/>
          <w:color w:val="000000" w:themeColor="text1"/>
          <w:sz w:val="24"/>
          <w:szCs w:val="24"/>
        </w:rPr>
        <w:t xml:space="preserve"> in 2011</w:t>
      </w:r>
      <w:r w:rsidR="00AC7470" w:rsidRPr="00C74E63">
        <w:rPr>
          <w:rFonts w:ascii="Book Antiqua" w:eastAsiaTheme="majorEastAsia" w:hAnsi="Book Antiqua"/>
          <w:color w:val="000000" w:themeColor="text1"/>
          <w:sz w:val="24"/>
          <w:szCs w:val="24"/>
          <w:vertAlign w:val="superscript"/>
        </w:rPr>
        <w:t>[4]</w:t>
      </w:r>
      <w:r w:rsidR="004B03FC" w:rsidRPr="00C74E63">
        <w:rPr>
          <w:rFonts w:ascii="Book Antiqua" w:eastAsiaTheme="majorEastAsia" w:hAnsi="Book Antiqua"/>
          <w:color w:val="000000" w:themeColor="text1"/>
          <w:sz w:val="24"/>
          <w:szCs w:val="24"/>
        </w:rPr>
        <w:t xml:space="preserve">. </w:t>
      </w:r>
      <w:r w:rsidR="007B6BE6" w:rsidRPr="00C74E63">
        <w:rPr>
          <w:rFonts w:ascii="Book Antiqua" w:eastAsiaTheme="majorEastAsia" w:hAnsi="Book Antiqua"/>
          <w:color w:val="000000" w:themeColor="text1"/>
          <w:sz w:val="24"/>
          <w:szCs w:val="24"/>
        </w:rPr>
        <w:t>Based on previous studies, incide</w:t>
      </w:r>
      <w:r w:rsidR="00DB0A0A" w:rsidRPr="00C74E63">
        <w:rPr>
          <w:rFonts w:ascii="Book Antiqua" w:eastAsiaTheme="majorEastAsia" w:hAnsi="Book Antiqua"/>
          <w:color w:val="000000" w:themeColor="text1"/>
          <w:sz w:val="24"/>
          <w:szCs w:val="24"/>
        </w:rPr>
        <w:t>nt of AP varies among countries</w:t>
      </w:r>
      <w:r w:rsidR="007B6BE6" w:rsidRPr="00C74E63">
        <w:rPr>
          <w:rFonts w:ascii="Book Antiqua" w:eastAsiaTheme="majorEastAsia" w:hAnsi="Book Antiqua"/>
          <w:color w:val="000000" w:themeColor="text1"/>
          <w:sz w:val="24"/>
          <w:szCs w:val="24"/>
          <w:vertAlign w:val="superscript"/>
        </w:rPr>
        <w:t>[7, 8]</w:t>
      </w:r>
      <w:r w:rsidR="00DB0A0A" w:rsidRPr="00C74E63">
        <w:rPr>
          <w:rFonts w:ascii="Book Antiqua" w:eastAsia="SimSun" w:hAnsi="Book Antiqua"/>
          <w:color w:val="000000" w:themeColor="text1"/>
          <w:sz w:val="24"/>
          <w:szCs w:val="24"/>
          <w:lang w:eastAsia="zh-CN"/>
        </w:rPr>
        <w:t xml:space="preserve">. </w:t>
      </w:r>
      <w:r w:rsidR="001A59A9" w:rsidRPr="00C74E63">
        <w:rPr>
          <w:rFonts w:ascii="Book Antiqua" w:eastAsiaTheme="majorEastAsia" w:hAnsi="Book Antiqua"/>
          <w:color w:val="000000" w:themeColor="text1"/>
          <w:sz w:val="24"/>
          <w:szCs w:val="24"/>
        </w:rPr>
        <w:t xml:space="preserve">The overall mortality </w:t>
      </w:r>
      <w:r w:rsidR="005B14B6" w:rsidRPr="00C74E63">
        <w:rPr>
          <w:rFonts w:ascii="Book Antiqua" w:eastAsiaTheme="majorEastAsia" w:hAnsi="Book Antiqua"/>
          <w:color w:val="000000" w:themeColor="text1"/>
          <w:sz w:val="24"/>
          <w:szCs w:val="24"/>
        </w:rPr>
        <w:t xml:space="preserve">rate </w:t>
      </w:r>
      <w:r w:rsidR="001A59A9" w:rsidRPr="00C74E63">
        <w:rPr>
          <w:rFonts w:ascii="Book Antiqua" w:eastAsiaTheme="majorEastAsia" w:hAnsi="Book Antiqua"/>
          <w:color w:val="000000" w:themeColor="text1"/>
          <w:sz w:val="24"/>
          <w:szCs w:val="24"/>
        </w:rPr>
        <w:t xml:space="preserve">of AP has lowered </w:t>
      </w:r>
      <w:r w:rsidR="005B14B6" w:rsidRPr="00C74E63">
        <w:rPr>
          <w:rFonts w:ascii="Book Antiqua" w:eastAsiaTheme="majorEastAsia" w:hAnsi="Book Antiqua"/>
          <w:color w:val="000000" w:themeColor="text1"/>
          <w:sz w:val="24"/>
          <w:szCs w:val="24"/>
        </w:rPr>
        <w:t>to</w:t>
      </w:r>
      <w:r w:rsidR="001A59A9" w:rsidRPr="00C74E63">
        <w:rPr>
          <w:rFonts w:ascii="Book Antiqua" w:eastAsiaTheme="majorEastAsia" w:hAnsi="Book Antiqua"/>
          <w:color w:val="000000" w:themeColor="text1"/>
          <w:sz w:val="24"/>
          <w:szCs w:val="24"/>
        </w:rPr>
        <w:t xml:space="preserve"> 2.6%, but in case of severe AP, the mortality</w:t>
      </w:r>
      <w:r w:rsidR="005B14B6" w:rsidRPr="00C74E63">
        <w:rPr>
          <w:rFonts w:ascii="Book Antiqua" w:eastAsiaTheme="majorEastAsia" w:hAnsi="Book Antiqua"/>
          <w:color w:val="000000" w:themeColor="text1"/>
          <w:sz w:val="24"/>
          <w:szCs w:val="24"/>
        </w:rPr>
        <w:t xml:space="preserve"> rate</w:t>
      </w:r>
      <w:r w:rsidR="001A59A9" w:rsidRPr="00C74E63">
        <w:rPr>
          <w:rFonts w:ascii="Book Antiqua" w:eastAsiaTheme="majorEastAsia" w:hAnsi="Book Antiqua"/>
          <w:color w:val="000000" w:themeColor="text1"/>
          <w:sz w:val="24"/>
          <w:szCs w:val="24"/>
        </w:rPr>
        <w:t xml:space="preserve"> remains a</w:t>
      </w:r>
      <w:r w:rsidR="005B14B6" w:rsidRPr="00C74E63">
        <w:rPr>
          <w:rFonts w:ascii="Book Antiqua" w:eastAsiaTheme="majorEastAsia" w:hAnsi="Book Antiqua"/>
          <w:color w:val="000000" w:themeColor="text1"/>
          <w:sz w:val="24"/>
          <w:szCs w:val="24"/>
        </w:rPr>
        <w:t>t</w:t>
      </w:r>
      <w:r w:rsidR="001A59A9" w:rsidRPr="00C74E63">
        <w:rPr>
          <w:rFonts w:ascii="Book Antiqua" w:eastAsiaTheme="majorEastAsia" w:hAnsi="Book Antiqua"/>
          <w:color w:val="000000" w:themeColor="text1"/>
          <w:sz w:val="24"/>
          <w:szCs w:val="24"/>
        </w:rPr>
        <w:t xml:space="preserve"> 10.1%</w:t>
      </w:r>
      <w:r w:rsidR="00A11097" w:rsidRPr="00C74E63">
        <w:rPr>
          <w:rFonts w:ascii="Book Antiqua" w:eastAsiaTheme="majorEastAsia" w:hAnsi="Book Antiqua"/>
          <w:color w:val="000000" w:themeColor="text1"/>
          <w:sz w:val="24"/>
          <w:szCs w:val="24"/>
        </w:rPr>
        <w:t>, according to</w:t>
      </w:r>
      <w:r w:rsidR="001A59A9" w:rsidRPr="00C74E63">
        <w:rPr>
          <w:rFonts w:ascii="Book Antiqua" w:eastAsiaTheme="majorEastAsia" w:hAnsi="Book Antiqua"/>
          <w:color w:val="000000" w:themeColor="text1"/>
          <w:sz w:val="24"/>
          <w:szCs w:val="24"/>
        </w:rPr>
        <w:t xml:space="preserve"> </w:t>
      </w:r>
      <w:r w:rsidR="005B14B6" w:rsidRPr="00C74E63">
        <w:rPr>
          <w:rFonts w:ascii="Book Antiqua" w:eastAsiaTheme="majorEastAsia" w:hAnsi="Book Antiqua"/>
          <w:color w:val="000000" w:themeColor="text1"/>
          <w:sz w:val="24"/>
          <w:szCs w:val="24"/>
        </w:rPr>
        <w:t xml:space="preserve">the </w:t>
      </w:r>
      <w:r w:rsidR="001A59A9" w:rsidRPr="00C74E63">
        <w:rPr>
          <w:rFonts w:ascii="Book Antiqua" w:eastAsiaTheme="majorEastAsia" w:hAnsi="Book Antiqua"/>
          <w:color w:val="000000" w:themeColor="text1"/>
          <w:sz w:val="24"/>
          <w:szCs w:val="24"/>
        </w:rPr>
        <w:t>2011 survey</w:t>
      </w:r>
      <w:r w:rsidR="001A59A9" w:rsidRPr="00C74E63">
        <w:rPr>
          <w:rFonts w:ascii="Book Antiqua" w:eastAsiaTheme="majorEastAsia" w:hAnsi="Book Antiqua"/>
          <w:color w:val="000000" w:themeColor="text1"/>
          <w:sz w:val="24"/>
          <w:szCs w:val="24"/>
          <w:vertAlign w:val="superscript"/>
        </w:rPr>
        <w:t>[4]</w:t>
      </w:r>
      <w:r w:rsidR="001A59A9" w:rsidRPr="00C74E63">
        <w:rPr>
          <w:rFonts w:ascii="Book Antiqua" w:eastAsiaTheme="majorEastAsia" w:hAnsi="Book Antiqua"/>
          <w:color w:val="000000" w:themeColor="text1"/>
          <w:sz w:val="24"/>
          <w:szCs w:val="24"/>
        </w:rPr>
        <w:t>. Since around 1500 AP</w:t>
      </w:r>
      <w:r w:rsidR="007E6120" w:rsidRPr="00C74E63">
        <w:rPr>
          <w:rFonts w:ascii="Book Antiqua" w:eastAsiaTheme="majorEastAsia" w:hAnsi="Book Antiqua"/>
          <w:color w:val="000000" w:themeColor="text1"/>
          <w:sz w:val="24"/>
          <w:szCs w:val="24"/>
        </w:rPr>
        <w:t>-</w:t>
      </w:r>
      <w:r w:rsidR="001A59A9" w:rsidRPr="00C74E63">
        <w:rPr>
          <w:rFonts w:ascii="Book Antiqua" w:eastAsiaTheme="majorEastAsia" w:hAnsi="Book Antiqua"/>
          <w:color w:val="000000" w:themeColor="text1"/>
          <w:sz w:val="24"/>
          <w:szCs w:val="24"/>
        </w:rPr>
        <w:t xml:space="preserve">related deaths are expected annually in Japan, clinical factors </w:t>
      </w:r>
      <w:r w:rsidR="009F43D0" w:rsidRPr="00C74E63">
        <w:rPr>
          <w:rFonts w:ascii="Book Antiqua" w:eastAsiaTheme="majorEastAsia" w:hAnsi="Book Antiqua"/>
          <w:color w:val="000000" w:themeColor="text1"/>
          <w:sz w:val="24"/>
          <w:szCs w:val="24"/>
        </w:rPr>
        <w:t>and early</w:t>
      </w:r>
      <w:r w:rsidR="00212718" w:rsidRPr="00C74E63">
        <w:rPr>
          <w:rFonts w:ascii="Book Antiqua" w:eastAsiaTheme="majorEastAsia" w:hAnsi="Book Antiqua"/>
          <w:color w:val="000000" w:themeColor="text1"/>
          <w:sz w:val="24"/>
          <w:szCs w:val="24"/>
        </w:rPr>
        <w:t>-</w:t>
      </w:r>
      <w:r w:rsidR="009F43D0" w:rsidRPr="00C74E63">
        <w:rPr>
          <w:rFonts w:ascii="Book Antiqua" w:eastAsiaTheme="majorEastAsia" w:hAnsi="Book Antiqua"/>
          <w:color w:val="000000" w:themeColor="text1"/>
          <w:sz w:val="24"/>
          <w:szCs w:val="24"/>
        </w:rPr>
        <w:t xml:space="preserve">phase treatments </w:t>
      </w:r>
      <w:r w:rsidR="001A59A9" w:rsidRPr="00C74E63">
        <w:rPr>
          <w:rFonts w:ascii="Book Antiqua" w:eastAsiaTheme="majorEastAsia" w:hAnsi="Book Antiqua"/>
          <w:color w:val="000000" w:themeColor="text1"/>
          <w:sz w:val="24"/>
          <w:szCs w:val="24"/>
        </w:rPr>
        <w:t xml:space="preserve">associated with AP outcome need to be </w:t>
      </w:r>
      <w:r w:rsidR="00406926" w:rsidRPr="00C74E63">
        <w:rPr>
          <w:rFonts w:ascii="Book Antiqua" w:eastAsiaTheme="majorEastAsia" w:hAnsi="Book Antiqua"/>
          <w:color w:val="000000" w:themeColor="text1"/>
          <w:sz w:val="24"/>
          <w:szCs w:val="24"/>
        </w:rPr>
        <w:t>identified</w:t>
      </w:r>
      <w:r w:rsidR="001A59A9" w:rsidRPr="00C74E63">
        <w:rPr>
          <w:rFonts w:ascii="Book Antiqua" w:eastAsiaTheme="majorEastAsia" w:hAnsi="Book Antiqua"/>
          <w:color w:val="000000" w:themeColor="text1"/>
          <w:sz w:val="24"/>
          <w:szCs w:val="24"/>
        </w:rPr>
        <w:t xml:space="preserve">. </w:t>
      </w:r>
    </w:p>
    <w:p w14:paraId="5F32FE7C" w14:textId="4219D7D1" w:rsidR="00B968C2" w:rsidRPr="00C74E63" w:rsidRDefault="00D24458" w:rsidP="005B354D">
      <w:pPr>
        <w:spacing w:line="360" w:lineRule="auto"/>
        <w:ind w:firstLineChars="147" w:firstLine="328"/>
        <w:rPr>
          <w:rFonts w:ascii="Book Antiqua" w:eastAsiaTheme="majorEastAsia" w:hAnsi="Book Antiqua"/>
          <w:color w:val="000000" w:themeColor="text1"/>
          <w:sz w:val="24"/>
          <w:szCs w:val="24"/>
        </w:rPr>
      </w:pPr>
      <w:r w:rsidRPr="00C74E63">
        <w:rPr>
          <w:rFonts w:ascii="Book Antiqua" w:eastAsiaTheme="majorEastAsia" w:hAnsi="Book Antiqua"/>
          <w:color w:val="000000" w:themeColor="text1"/>
          <w:sz w:val="24"/>
          <w:szCs w:val="24"/>
        </w:rPr>
        <w:t>Recent reports suggest that</w:t>
      </w:r>
      <w:r w:rsidR="00406926" w:rsidRPr="00C74E63">
        <w:rPr>
          <w:rFonts w:ascii="Book Antiqua" w:eastAsiaTheme="majorEastAsia" w:hAnsi="Book Antiqua"/>
          <w:color w:val="000000" w:themeColor="text1"/>
          <w:sz w:val="24"/>
          <w:szCs w:val="24"/>
        </w:rPr>
        <w:t xml:space="preserve"> a</w:t>
      </w:r>
      <w:r w:rsidRPr="00C74E63">
        <w:rPr>
          <w:rFonts w:ascii="Book Antiqua" w:eastAsiaTheme="majorEastAsia" w:hAnsi="Book Antiqua"/>
          <w:color w:val="000000" w:themeColor="text1"/>
          <w:sz w:val="24"/>
          <w:szCs w:val="24"/>
        </w:rPr>
        <w:t xml:space="preserve"> patient’s condition on admission or </w:t>
      </w:r>
      <w:r w:rsidR="00B07892" w:rsidRPr="00C74E63">
        <w:rPr>
          <w:rFonts w:ascii="Book Antiqua" w:eastAsiaTheme="majorEastAsia" w:hAnsi="Book Antiqua"/>
          <w:color w:val="000000" w:themeColor="text1"/>
          <w:sz w:val="24"/>
          <w:szCs w:val="24"/>
        </w:rPr>
        <w:t>during</w:t>
      </w:r>
      <w:r w:rsidR="00406926" w:rsidRPr="00C74E63">
        <w:rPr>
          <w:rFonts w:ascii="Book Antiqua" w:eastAsiaTheme="majorEastAsia" w:hAnsi="Book Antiqua"/>
          <w:color w:val="000000" w:themeColor="text1"/>
          <w:sz w:val="24"/>
          <w:szCs w:val="24"/>
        </w:rPr>
        <w:t xml:space="preserve"> the</w:t>
      </w:r>
      <w:r w:rsidR="00B07892" w:rsidRPr="00C74E63">
        <w:rPr>
          <w:rFonts w:ascii="Book Antiqua" w:eastAsiaTheme="majorEastAsia" w:hAnsi="Book Antiqua"/>
          <w:color w:val="000000" w:themeColor="text1"/>
          <w:sz w:val="24"/>
          <w:szCs w:val="24"/>
        </w:rPr>
        <w:t xml:space="preserve"> </w:t>
      </w:r>
      <w:r w:rsidRPr="00C74E63">
        <w:rPr>
          <w:rFonts w:ascii="Book Antiqua" w:eastAsiaTheme="majorEastAsia" w:hAnsi="Book Antiqua"/>
          <w:color w:val="000000" w:themeColor="text1"/>
          <w:sz w:val="24"/>
          <w:szCs w:val="24"/>
        </w:rPr>
        <w:t xml:space="preserve">early-phase can predict AP severity, such as organ failure. For example, elevated serum triglycerides within 72 </w:t>
      </w:r>
      <w:r w:rsidR="00DB0A0A" w:rsidRPr="00C74E63">
        <w:rPr>
          <w:rFonts w:ascii="Book Antiqua" w:eastAsia="SimSun" w:hAnsi="Book Antiqua"/>
          <w:color w:val="000000" w:themeColor="text1"/>
          <w:sz w:val="24"/>
          <w:szCs w:val="24"/>
          <w:lang w:eastAsia="zh-CN"/>
        </w:rPr>
        <w:t>h</w:t>
      </w:r>
      <w:r w:rsidRPr="00C74E63">
        <w:rPr>
          <w:rFonts w:ascii="Book Antiqua" w:eastAsiaTheme="majorEastAsia" w:hAnsi="Book Antiqua"/>
          <w:color w:val="000000" w:themeColor="text1"/>
          <w:sz w:val="24"/>
          <w:szCs w:val="24"/>
        </w:rPr>
        <w:t xml:space="preserve"> of presentation are independently associated with organ failure</w:t>
      </w:r>
      <w:r w:rsidR="007B6BE6" w:rsidRPr="00C74E63">
        <w:rPr>
          <w:rFonts w:ascii="Book Antiqua" w:eastAsiaTheme="majorEastAsia" w:hAnsi="Book Antiqua"/>
          <w:color w:val="000000" w:themeColor="text1"/>
          <w:sz w:val="24"/>
          <w:szCs w:val="24"/>
          <w:vertAlign w:val="superscript"/>
        </w:rPr>
        <w:t>[9</w:t>
      </w:r>
      <w:r w:rsidRPr="00C74E63">
        <w:rPr>
          <w:rFonts w:ascii="Book Antiqua" w:eastAsiaTheme="majorEastAsia" w:hAnsi="Book Antiqua"/>
          <w:color w:val="000000" w:themeColor="text1"/>
          <w:sz w:val="24"/>
          <w:szCs w:val="24"/>
          <w:vertAlign w:val="superscript"/>
        </w:rPr>
        <w:t>]</w:t>
      </w:r>
      <w:r w:rsidRPr="00C74E63">
        <w:rPr>
          <w:rFonts w:ascii="Book Antiqua" w:eastAsiaTheme="majorEastAsia" w:hAnsi="Book Antiqua"/>
          <w:color w:val="000000" w:themeColor="text1"/>
          <w:sz w:val="24"/>
          <w:szCs w:val="24"/>
        </w:rPr>
        <w:t>. This correlation was also confirmed in the 2011 survey data</w:t>
      </w:r>
      <w:r w:rsidRPr="00C74E63">
        <w:rPr>
          <w:rFonts w:ascii="Book Antiqua" w:eastAsiaTheme="majorEastAsia" w:hAnsi="Book Antiqua"/>
          <w:color w:val="000000" w:themeColor="text1"/>
          <w:sz w:val="24"/>
          <w:szCs w:val="24"/>
          <w:vertAlign w:val="superscript"/>
        </w:rPr>
        <w:t>[</w:t>
      </w:r>
      <w:r w:rsidR="007B6BE6" w:rsidRPr="00C74E63">
        <w:rPr>
          <w:rFonts w:ascii="Book Antiqua" w:eastAsiaTheme="majorEastAsia" w:hAnsi="Book Antiqua"/>
          <w:color w:val="000000" w:themeColor="text1"/>
          <w:sz w:val="24"/>
          <w:szCs w:val="24"/>
          <w:vertAlign w:val="superscript"/>
        </w:rPr>
        <w:t>10</w:t>
      </w:r>
      <w:r w:rsidRPr="00C74E63">
        <w:rPr>
          <w:rFonts w:ascii="Book Antiqua" w:eastAsiaTheme="majorEastAsia" w:hAnsi="Book Antiqua"/>
          <w:color w:val="000000" w:themeColor="text1"/>
          <w:sz w:val="24"/>
          <w:szCs w:val="24"/>
          <w:vertAlign w:val="superscript"/>
        </w:rPr>
        <w:t>]</w:t>
      </w:r>
      <w:r w:rsidR="003D50BA" w:rsidRPr="00C74E63">
        <w:rPr>
          <w:rFonts w:ascii="Book Antiqua" w:eastAsiaTheme="majorEastAsia" w:hAnsi="Book Antiqua"/>
          <w:color w:val="000000" w:themeColor="text1"/>
          <w:sz w:val="24"/>
          <w:szCs w:val="24"/>
        </w:rPr>
        <w:t xml:space="preserve">. Similarly, </w:t>
      </w:r>
      <w:r w:rsidR="00A11097" w:rsidRPr="00C74E63">
        <w:rPr>
          <w:rFonts w:ascii="Book Antiqua" w:eastAsiaTheme="majorEastAsia" w:hAnsi="Book Antiqua"/>
          <w:color w:val="000000" w:themeColor="text1"/>
          <w:sz w:val="24"/>
          <w:szCs w:val="24"/>
        </w:rPr>
        <w:t xml:space="preserve">patients with </w:t>
      </w:r>
      <w:r w:rsidR="003D50BA" w:rsidRPr="00C74E63">
        <w:rPr>
          <w:rFonts w:ascii="Book Antiqua" w:eastAsiaTheme="majorEastAsia" w:hAnsi="Book Antiqua"/>
          <w:color w:val="000000" w:themeColor="text1"/>
          <w:sz w:val="24"/>
          <w:szCs w:val="24"/>
        </w:rPr>
        <w:t>AP</w:t>
      </w:r>
      <w:r w:rsidR="00A11097" w:rsidRPr="00C74E63">
        <w:rPr>
          <w:rFonts w:ascii="Book Antiqua" w:eastAsiaTheme="majorEastAsia" w:hAnsi="Book Antiqua"/>
          <w:color w:val="000000" w:themeColor="text1"/>
          <w:sz w:val="24"/>
          <w:szCs w:val="24"/>
        </w:rPr>
        <w:t xml:space="preserve"> and</w:t>
      </w:r>
      <w:r w:rsidR="003D50BA" w:rsidRPr="00C74E63">
        <w:rPr>
          <w:rFonts w:ascii="Book Antiqua" w:eastAsiaTheme="majorEastAsia" w:hAnsi="Book Antiqua"/>
          <w:color w:val="000000" w:themeColor="text1"/>
          <w:sz w:val="24"/>
          <w:szCs w:val="24"/>
        </w:rPr>
        <w:t xml:space="preserve"> disseminated intravascular coagulation </w:t>
      </w:r>
      <w:r w:rsidR="00CB42F5" w:rsidRPr="00C74E63">
        <w:rPr>
          <w:rFonts w:ascii="Book Antiqua" w:eastAsiaTheme="majorEastAsia" w:hAnsi="Book Antiqua"/>
          <w:color w:val="000000" w:themeColor="text1"/>
          <w:sz w:val="24"/>
          <w:szCs w:val="24"/>
        </w:rPr>
        <w:t xml:space="preserve">or elevated D-dimer </w:t>
      </w:r>
      <w:r w:rsidR="003D50BA" w:rsidRPr="00C74E63">
        <w:rPr>
          <w:rFonts w:ascii="Book Antiqua" w:eastAsiaTheme="majorEastAsia" w:hAnsi="Book Antiqua"/>
          <w:color w:val="000000" w:themeColor="text1"/>
          <w:sz w:val="24"/>
          <w:szCs w:val="24"/>
        </w:rPr>
        <w:t xml:space="preserve">on admission were accompanied with </w:t>
      </w:r>
      <w:r w:rsidR="00406926" w:rsidRPr="00C74E63">
        <w:rPr>
          <w:rFonts w:ascii="Book Antiqua" w:eastAsiaTheme="majorEastAsia" w:hAnsi="Book Antiqua"/>
          <w:color w:val="000000" w:themeColor="text1"/>
          <w:sz w:val="24"/>
          <w:szCs w:val="24"/>
        </w:rPr>
        <w:t xml:space="preserve">a </w:t>
      </w:r>
      <w:r w:rsidR="003D50BA" w:rsidRPr="00C74E63">
        <w:rPr>
          <w:rFonts w:ascii="Book Antiqua" w:eastAsiaTheme="majorEastAsia" w:hAnsi="Book Antiqua"/>
          <w:color w:val="000000" w:themeColor="text1"/>
          <w:sz w:val="24"/>
          <w:szCs w:val="24"/>
        </w:rPr>
        <w:t>higher organ failure ratio and mortality</w:t>
      </w:r>
      <w:r w:rsidR="00406926" w:rsidRPr="00C74E63">
        <w:rPr>
          <w:rFonts w:ascii="Book Antiqua" w:eastAsiaTheme="majorEastAsia" w:hAnsi="Book Antiqua"/>
          <w:color w:val="000000" w:themeColor="text1"/>
          <w:sz w:val="24"/>
          <w:szCs w:val="24"/>
        </w:rPr>
        <w:t xml:space="preserve"> rate</w:t>
      </w:r>
      <w:r w:rsidR="00CB42F5" w:rsidRPr="00C74E63">
        <w:rPr>
          <w:rFonts w:ascii="Book Antiqua" w:eastAsiaTheme="majorEastAsia" w:hAnsi="Book Antiqua"/>
          <w:color w:val="000000" w:themeColor="text1"/>
          <w:sz w:val="24"/>
          <w:szCs w:val="24"/>
          <w:vertAlign w:val="superscript"/>
        </w:rPr>
        <w:t>[11, 12</w:t>
      </w:r>
      <w:r w:rsidR="003D50BA" w:rsidRPr="00C74E63">
        <w:rPr>
          <w:rFonts w:ascii="Book Antiqua" w:eastAsiaTheme="majorEastAsia" w:hAnsi="Book Antiqua"/>
          <w:color w:val="000000" w:themeColor="text1"/>
          <w:sz w:val="24"/>
          <w:szCs w:val="24"/>
          <w:vertAlign w:val="superscript"/>
        </w:rPr>
        <w:t>]</w:t>
      </w:r>
      <w:r w:rsidR="003D50BA" w:rsidRPr="00C74E63">
        <w:rPr>
          <w:rFonts w:ascii="Book Antiqua" w:eastAsiaTheme="majorEastAsia" w:hAnsi="Book Antiqua"/>
          <w:color w:val="000000" w:themeColor="text1"/>
          <w:sz w:val="24"/>
          <w:szCs w:val="24"/>
        </w:rPr>
        <w:t xml:space="preserve">. </w:t>
      </w:r>
      <w:r w:rsidR="00CC73B4" w:rsidRPr="00C74E63">
        <w:rPr>
          <w:rFonts w:ascii="Book Antiqua" w:eastAsiaTheme="majorEastAsia" w:hAnsi="Book Antiqua"/>
          <w:color w:val="000000" w:themeColor="text1"/>
          <w:sz w:val="24"/>
          <w:szCs w:val="24"/>
        </w:rPr>
        <w:t xml:space="preserve">We previously assessed the past nationwide survey data to identify </w:t>
      </w:r>
      <w:r w:rsidR="00406926" w:rsidRPr="00C74E63">
        <w:rPr>
          <w:rFonts w:ascii="Book Antiqua" w:eastAsiaTheme="majorEastAsia" w:hAnsi="Book Antiqua"/>
          <w:color w:val="000000" w:themeColor="text1"/>
          <w:sz w:val="24"/>
          <w:szCs w:val="24"/>
        </w:rPr>
        <w:lastRenderedPageBreak/>
        <w:t>any</w:t>
      </w:r>
      <w:r w:rsidR="00CC73B4" w:rsidRPr="00C74E63">
        <w:rPr>
          <w:rFonts w:ascii="Book Antiqua" w:eastAsiaTheme="majorEastAsia" w:hAnsi="Book Antiqua"/>
          <w:color w:val="000000" w:themeColor="text1"/>
          <w:sz w:val="24"/>
          <w:szCs w:val="24"/>
        </w:rPr>
        <w:t xml:space="preserve"> trend</w:t>
      </w:r>
      <w:r w:rsidR="00406926" w:rsidRPr="00C74E63">
        <w:rPr>
          <w:rFonts w:ascii="Book Antiqua" w:eastAsiaTheme="majorEastAsia" w:hAnsi="Book Antiqua"/>
          <w:color w:val="000000" w:themeColor="text1"/>
          <w:sz w:val="24"/>
          <w:szCs w:val="24"/>
        </w:rPr>
        <w:t>s</w:t>
      </w:r>
      <w:r w:rsidR="00CC73B4" w:rsidRPr="00C74E63">
        <w:rPr>
          <w:rFonts w:ascii="Book Antiqua" w:eastAsiaTheme="majorEastAsia" w:hAnsi="Book Antiqua"/>
          <w:color w:val="000000" w:themeColor="text1"/>
          <w:sz w:val="24"/>
          <w:szCs w:val="24"/>
        </w:rPr>
        <w:t xml:space="preserve"> in the management of AP, and confirmed that </w:t>
      </w:r>
      <w:r w:rsidR="00406926" w:rsidRPr="00C74E63">
        <w:rPr>
          <w:rFonts w:ascii="Book Antiqua" w:eastAsiaTheme="majorEastAsia" w:hAnsi="Book Antiqua"/>
          <w:color w:val="000000" w:themeColor="text1"/>
          <w:sz w:val="24"/>
          <w:szCs w:val="24"/>
        </w:rPr>
        <w:t xml:space="preserve">the </w:t>
      </w:r>
      <w:r w:rsidR="00A11097" w:rsidRPr="00C74E63">
        <w:rPr>
          <w:rFonts w:ascii="Book Antiqua" w:eastAsiaTheme="majorEastAsia" w:hAnsi="Book Antiqua"/>
          <w:color w:val="000000" w:themeColor="text1"/>
          <w:sz w:val="24"/>
          <w:szCs w:val="24"/>
        </w:rPr>
        <w:t>t</w:t>
      </w:r>
      <w:r w:rsidR="00CC73B4" w:rsidRPr="00C74E63">
        <w:rPr>
          <w:rFonts w:ascii="Book Antiqua" w:eastAsiaTheme="majorEastAsia" w:hAnsi="Book Antiqua"/>
          <w:color w:val="000000" w:themeColor="text1"/>
          <w:sz w:val="24"/>
          <w:szCs w:val="24"/>
        </w:rPr>
        <w:t>reatment strategy for late complications has shifted to less-invasive, step-up approaches in th</w:t>
      </w:r>
      <w:r w:rsidR="00406926" w:rsidRPr="00C74E63">
        <w:rPr>
          <w:rFonts w:ascii="Book Antiqua" w:eastAsiaTheme="majorEastAsia" w:hAnsi="Book Antiqua"/>
          <w:color w:val="000000" w:themeColor="text1"/>
          <w:sz w:val="24"/>
          <w:szCs w:val="24"/>
        </w:rPr>
        <w:t>e last</w:t>
      </w:r>
      <w:r w:rsidR="00CC73B4" w:rsidRPr="00C74E63">
        <w:rPr>
          <w:rFonts w:ascii="Book Antiqua" w:eastAsiaTheme="majorEastAsia" w:hAnsi="Book Antiqua"/>
          <w:color w:val="000000" w:themeColor="text1"/>
          <w:sz w:val="24"/>
          <w:szCs w:val="24"/>
        </w:rPr>
        <w:t xml:space="preserve"> decade</w:t>
      </w:r>
      <w:r w:rsidR="00CC73B4" w:rsidRPr="00C74E63">
        <w:rPr>
          <w:rFonts w:ascii="Book Antiqua" w:eastAsiaTheme="majorEastAsia" w:hAnsi="Book Antiqua"/>
          <w:color w:val="000000" w:themeColor="text1"/>
          <w:sz w:val="24"/>
          <w:szCs w:val="24"/>
          <w:vertAlign w:val="superscript"/>
        </w:rPr>
        <w:t>[1</w:t>
      </w:r>
      <w:r w:rsidR="00CB42F5" w:rsidRPr="00C74E63">
        <w:rPr>
          <w:rFonts w:ascii="Book Antiqua" w:eastAsiaTheme="majorEastAsia" w:hAnsi="Book Antiqua"/>
          <w:color w:val="000000" w:themeColor="text1"/>
          <w:sz w:val="24"/>
          <w:szCs w:val="24"/>
          <w:vertAlign w:val="superscript"/>
        </w:rPr>
        <w:t>3</w:t>
      </w:r>
      <w:r w:rsidR="00CC73B4" w:rsidRPr="00C74E63">
        <w:rPr>
          <w:rFonts w:ascii="Book Antiqua" w:eastAsiaTheme="majorEastAsia" w:hAnsi="Book Antiqua"/>
          <w:color w:val="000000" w:themeColor="text1"/>
          <w:sz w:val="24"/>
          <w:szCs w:val="24"/>
          <w:vertAlign w:val="superscript"/>
        </w:rPr>
        <w:t>]</w:t>
      </w:r>
      <w:r w:rsidR="00CC73B4" w:rsidRPr="00C74E63">
        <w:rPr>
          <w:rFonts w:ascii="Book Antiqua" w:eastAsiaTheme="majorEastAsia" w:hAnsi="Book Antiqua"/>
          <w:color w:val="000000" w:themeColor="text1"/>
          <w:sz w:val="24"/>
          <w:szCs w:val="24"/>
        </w:rPr>
        <w:t xml:space="preserve">. </w:t>
      </w:r>
      <w:r w:rsidR="00AC7470" w:rsidRPr="00C74E63">
        <w:rPr>
          <w:rFonts w:ascii="Book Antiqua" w:eastAsiaTheme="majorEastAsia" w:hAnsi="Book Antiqua"/>
          <w:color w:val="000000" w:themeColor="text1"/>
          <w:sz w:val="24"/>
          <w:szCs w:val="24"/>
        </w:rPr>
        <w:t xml:space="preserve">However, clinical factors that determine late-phase complications have not yet been identified. </w:t>
      </w:r>
      <w:r w:rsidR="006F1B40" w:rsidRPr="00C74E63">
        <w:rPr>
          <w:rFonts w:ascii="Book Antiqua" w:eastAsiaTheme="majorEastAsia" w:hAnsi="Book Antiqua"/>
          <w:color w:val="000000" w:themeColor="text1"/>
          <w:sz w:val="24"/>
          <w:szCs w:val="24"/>
        </w:rPr>
        <w:t xml:space="preserve">Benefits of early-phase treatments in the prevention of late-phase complications </w:t>
      </w:r>
      <w:r w:rsidR="00B07892" w:rsidRPr="00C74E63">
        <w:rPr>
          <w:rFonts w:ascii="Book Antiqua" w:eastAsiaTheme="majorEastAsia" w:hAnsi="Book Antiqua"/>
          <w:color w:val="000000" w:themeColor="text1"/>
          <w:sz w:val="24"/>
          <w:szCs w:val="24"/>
        </w:rPr>
        <w:t xml:space="preserve">also </w:t>
      </w:r>
      <w:r w:rsidR="006F1B40" w:rsidRPr="00C74E63">
        <w:rPr>
          <w:rFonts w:ascii="Book Antiqua" w:eastAsiaTheme="majorEastAsia" w:hAnsi="Book Antiqua"/>
          <w:color w:val="000000" w:themeColor="text1"/>
          <w:sz w:val="24"/>
          <w:szCs w:val="24"/>
        </w:rPr>
        <w:t xml:space="preserve">need to be </w:t>
      </w:r>
      <w:r w:rsidR="00406926" w:rsidRPr="00C74E63">
        <w:rPr>
          <w:rFonts w:ascii="Book Antiqua" w:eastAsiaTheme="majorEastAsia" w:hAnsi="Book Antiqua"/>
          <w:color w:val="000000" w:themeColor="text1"/>
          <w:sz w:val="24"/>
          <w:szCs w:val="24"/>
        </w:rPr>
        <w:t>ascertained</w:t>
      </w:r>
      <w:r w:rsidR="006F1B40" w:rsidRPr="00C74E63">
        <w:rPr>
          <w:rFonts w:ascii="Book Antiqua" w:eastAsiaTheme="majorEastAsia" w:hAnsi="Book Antiqua"/>
          <w:color w:val="000000" w:themeColor="text1"/>
          <w:sz w:val="24"/>
          <w:szCs w:val="24"/>
        </w:rPr>
        <w:t xml:space="preserve">. </w:t>
      </w:r>
      <w:r w:rsidR="005F4A4B" w:rsidRPr="00C74E63">
        <w:rPr>
          <w:rFonts w:ascii="Book Antiqua" w:eastAsiaTheme="majorEastAsia" w:hAnsi="Book Antiqua"/>
          <w:color w:val="000000" w:themeColor="text1"/>
          <w:sz w:val="24"/>
          <w:szCs w:val="24"/>
        </w:rPr>
        <w:t>In addition, changes in early-phase AP treatments in th</w:t>
      </w:r>
      <w:r w:rsidR="00406926" w:rsidRPr="00C74E63">
        <w:rPr>
          <w:rFonts w:ascii="Book Antiqua" w:eastAsiaTheme="majorEastAsia" w:hAnsi="Book Antiqua"/>
          <w:color w:val="000000" w:themeColor="text1"/>
          <w:sz w:val="24"/>
          <w:szCs w:val="24"/>
        </w:rPr>
        <w:t>e last</w:t>
      </w:r>
      <w:r w:rsidR="005F4A4B" w:rsidRPr="00C74E63">
        <w:rPr>
          <w:rFonts w:ascii="Book Antiqua" w:eastAsiaTheme="majorEastAsia" w:hAnsi="Book Antiqua"/>
          <w:color w:val="000000" w:themeColor="text1"/>
          <w:sz w:val="24"/>
          <w:szCs w:val="24"/>
        </w:rPr>
        <w:t xml:space="preserve"> decade might elucidate potential clinical problems</w:t>
      </w:r>
      <w:r w:rsidR="00406926" w:rsidRPr="00C74E63">
        <w:rPr>
          <w:rFonts w:ascii="Book Antiqua" w:eastAsiaTheme="majorEastAsia" w:hAnsi="Book Antiqua"/>
          <w:color w:val="000000" w:themeColor="text1"/>
          <w:sz w:val="24"/>
          <w:szCs w:val="24"/>
        </w:rPr>
        <w:t xml:space="preserve"> that</w:t>
      </w:r>
      <w:r w:rsidR="005F4A4B" w:rsidRPr="00C74E63">
        <w:rPr>
          <w:rFonts w:ascii="Book Antiqua" w:eastAsiaTheme="majorEastAsia" w:hAnsi="Book Antiqua"/>
          <w:color w:val="000000" w:themeColor="text1"/>
          <w:sz w:val="24"/>
          <w:szCs w:val="24"/>
        </w:rPr>
        <w:t xml:space="preserve"> need to be solved. </w:t>
      </w:r>
      <w:r w:rsidR="001A59A9" w:rsidRPr="00C74E63">
        <w:rPr>
          <w:rFonts w:ascii="Book Antiqua" w:eastAsiaTheme="majorEastAsia" w:hAnsi="Book Antiqua"/>
          <w:color w:val="000000" w:themeColor="text1"/>
          <w:sz w:val="24"/>
          <w:szCs w:val="24"/>
        </w:rPr>
        <w:t xml:space="preserve">To address this issue, we performed retrospective analysis of </w:t>
      </w:r>
      <w:r w:rsidR="00406926" w:rsidRPr="00C74E63">
        <w:rPr>
          <w:rFonts w:ascii="Book Antiqua" w:eastAsiaTheme="majorEastAsia" w:hAnsi="Book Antiqua"/>
          <w:color w:val="000000" w:themeColor="text1"/>
          <w:sz w:val="24"/>
          <w:szCs w:val="24"/>
        </w:rPr>
        <w:t xml:space="preserve">the results to </w:t>
      </w:r>
      <w:r w:rsidR="001A59A9" w:rsidRPr="00C74E63">
        <w:rPr>
          <w:rFonts w:ascii="Book Antiqua" w:eastAsiaTheme="majorEastAsia" w:hAnsi="Book Antiqua"/>
          <w:color w:val="000000" w:themeColor="text1"/>
          <w:sz w:val="24"/>
          <w:szCs w:val="24"/>
        </w:rPr>
        <w:t>nationwide epidemiological survey</w:t>
      </w:r>
      <w:r w:rsidR="00406926" w:rsidRPr="00C74E63">
        <w:rPr>
          <w:rFonts w:ascii="Book Antiqua" w:eastAsiaTheme="majorEastAsia" w:hAnsi="Book Antiqua"/>
          <w:color w:val="000000" w:themeColor="text1"/>
          <w:sz w:val="24"/>
          <w:szCs w:val="24"/>
        </w:rPr>
        <w:t>s</w:t>
      </w:r>
      <w:r w:rsidR="001A59A9" w:rsidRPr="00C74E63">
        <w:rPr>
          <w:rFonts w:ascii="Book Antiqua" w:eastAsiaTheme="majorEastAsia" w:hAnsi="Book Antiqua"/>
          <w:color w:val="000000" w:themeColor="text1"/>
          <w:sz w:val="24"/>
          <w:szCs w:val="24"/>
        </w:rPr>
        <w:t xml:space="preserve">. These surveys </w:t>
      </w:r>
      <w:r w:rsidR="00406926" w:rsidRPr="00C74E63">
        <w:rPr>
          <w:rFonts w:ascii="Book Antiqua" w:eastAsiaTheme="majorEastAsia" w:hAnsi="Book Antiqua"/>
          <w:color w:val="000000" w:themeColor="text1"/>
          <w:sz w:val="24"/>
          <w:szCs w:val="24"/>
        </w:rPr>
        <w:t>were</w:t>
      </w:r>
      <w:r w:rsidR="001A59A9" w:rsidRPr="00C74E63">
        <w:rPr>
          <w:rFonts w:ascii="Book Antiqua" w:eastAsiaTheme="majorEastAsia" w:hAnsi="Book Antiqua"/>
          <w:color w:val="000000" w:themeColor="text1"/>
          <w:sz w:val="24"/>
          <w:szCs w:val="24"/>
        </w:rPr>
        <w:t xml:space="preserve"> conducted mainly by the Research Committee of Intractable Pancreatic Diseases, under the support of the Ministry of Health, Labour, and Welfare of Japan in 2003, 2007</w:t>
      </w:r>
      <w:r w:rsidR="00567188" w:rsidRPr="00C74E63">
        <w:rPr>
          <w:rFonts w:ascii="Book Antiqua" w:eastAsiaTheme="majorEastAsia" w:hAnsi="Book Antiqua"/>
          <w:color w:val="000000" w:themeColor="text1"/>
          <w:sz w:val="24"/>
          <w:szCs w:val="24"/>
        </w:rPr>
        <w:t>,</w:t>
      </w:r>
      <w:r w:rsidR="001A59A9" w:rsidRPr="00C74E63">
        <w:rPr>
          <w:rFonts w:ascii="Book Antiqua" w:eastAsiaTheme="majorEastAsia" w:hAnsi="Book Antiqua"/>
          <w:color w:val="000000" w:themeColor="text1"/>
          <w:sz w:val="24"/>
          <w:szCs w:val="24"/>
        </w:rPr>
        <w:t xml:space="preserve"> and 2011</w:t>
      </w:r>
      <w:r w:rsidR="00290D26" w:rsidRPr="00C74E63">
        <w:rPr>
          <w:rFonts w:ascii="Book Antiqua" w:eastAsiaTheme="majorEastAsia" w:hAnsi="Book Antiqua"/>
          <w:color w:val="000000" w:themeColor="text1"/>
          <w:sz w:val="24"/>
          <w:szCs w:val="24"/>
          <w:vertAlign w:val="superscript"/>
        </w:rPr>
        <w:t>[4-6]</w:t>
      </w:r>
      <w:r w:rsidR="001A59A9" w:rsidRPr="00C74E63">
        <w:rPr>
          <w:rFonts w:ascii="Book Antiqua" w:eastAsiaTheme="majorEastAsia" w:hAnsi="Book Antiqua"/>
          <w:color w:val="000000" w:themeColor="text1"/>
          <w:sz w:val="24"/>
          <w:szCs w:val="24"/>
        </w:rPr>
        <w:t xml:space="preserve">. </w:t>
      </w:r>
      <w:r w:rsidR="009F43D0" w:rsidRPr="00C74E63">
        <w:rPr>
          <w:rFonts w:ascii="Book Antiqua" w:eastAsiaTheme="majorEastAsia" w:hAnsi="Book Antiqua"/>
          <w:color w:val="000000" w:themeColor="text1"/>
          <w:sz w:val="24"/>
          <w:szCs w:val="24"/>
        </w:rPr>
        <w:t xml:space="preserve">In this editorial, we </w:t>
      </w:r>
      <w:r w:rsidR="00182C3E" w:rsidRPr="00C74E63">
        <w:rPr>
          <w:rFonts w:ascii="Book Antiqua" w:eastAsiaTheme="majorEastAsia" w:hAnsi="Book Antiqua"/>
          <w:color w:val="000000" w:themeColor="text1"/>
          <w:sz w:val="24"/>
          <w:szCs w:val="24"/>
        </w:rPr>
        <w:t xml:space="preserve">review anonymous data of </w:t>
      </w:r>
      <w:r w:rsidR="00406926" w:rsidRPr="00C74E63">
        <w:rPr>
          <w:rFonts w:ascii="Book Antiqua" w:eastAsiaTheme="majorEastAsia" w:hAnsi="Book Antiqua"/>
          <w:color w:val="000000" w:themeColor="text1"/>
          <w:sz w:val="24"/>
          <w:szCs w:val="24"/>
        </w:rPr>
        <w:t xml:space="preserve">the </w:t>
      </w:r>
      <w:r w:rsidR="00182C3E" w:rsidRPr="00C74E63">
        <w:rPr>
          <w:rFonts w:ascii="Book Antiqua" w:hAnsi="Book Antiqua"/>
          <w:color w:val="000000" w:themeColor="text1"/>
          <w:sz w:val="24"/>
          <w:szCs w:val="24"/>
        </w:rPr>
        <w:t>clinic</w:t>
      </w:r>
      <w:r w:rsidR="00406926" w:rsidRPr="00C74E63">
        <w:rPr>
          <w:rFonts w:ascii="Book Antiqua" w:hAnsi="Book Antiqua"/>
          <w:color w:val="000000" w:themeColor="text1"/>
          <w:sz w:val="24"/>
          <w:szCs w:val="24"/>
        </w:rPr>
        <w:t>al</w:t>
      </w:r>
      <w:r w:rsidR="00182C3E" w:rsidRPr="00C74E63">
        <w:rPr>
          <w:rFonts w:ascii="Book Antiqua" w:hAnsi="Book Antiqua"/>
          <w:color w:val="000000" w:themeColor="text1"/>
          <w:sz w:val="24"/>
          <w:szCs w:val="24"/>
        </w:rPr>
        <w:t>-epidemiological characteristics of AP</w:t>
      </w:r>
      <w:r w:rsidR="00406926" w:rsidRPr="00C74E63">
        <w:rPr>
          <w:rFonts w:ascii="Book Antiqua" w:hAnsi="Book Antiqua"/>
          <w:color w:val="000000" w:themeColor="text1"/>
          <w:sz w:val="24"/>
          <w:szCs w:val="24"/>
        </w:rPr>
        <w:t>, as</w:t>
      </w:r>
      <w:r w:rsidR="00182C3E" w:rsidRPr="00C74E63">
        <w:rPr>
          <w:rFonts w:ascii="Book Antiqua" w:hAnsi="Book Antiqua"/>
          <w:color w:val="000000" w:themeColor="text1"/>
          <w:sz w:val="24"/>
          <w:szCs w:val="24"/>
        </w:rPr>
        <w:t xml:space="preserve"> collected by pos</w:t>
      </w:r>
      <w:r w:rsidR="00DB0A0A" w:rsidRPr="00C74E63">
        <w:rPr>
          <w:rFonts w:ascii="Book Antiqua" w:hAnsi="Book Antiqua"/>
          <w:color w:val="000000" w:themeColor="text1"/>
          <w:sz w:val="24"/>
          <w:szCs w:val="24"/>
        </w:rPr>
        <w:t>tal surveys. Clinical data of 2</w:t>
      </w:r>
      <w:r w:rsidR="00182C3E" w:rsidRPr="00C74E63">
        <w:rPr>
          <w:rFonts w:ascii="Book Antiqua" w:hAnsi="Book Antiqua"/>
          <w:color w:val="000000" w:themeColor="text1"/>
          <w:sz w:val="24"/>
          <w:szCs w:val="24"/>
        </w:rPr>
        <w:t>694</w:t>
      </w:r>
      <w:r w:rsidR="00DB0A0A" w:rsidRPr="00C74E63">
        <w:rPr>
          <w:rFonts w:ascii="Book Antiqua" w:hAnsi="Book Antiqua"/>
          <w:color w:val="000000" w:themeColor="text1"/>
          <w:sz w:val="24"/>
          <w:szCs w:val="24"/>
        </w:rPr>
        <w:t xml:space="preserve"> patients in the 2011 survey, 2</w:t>
      </w:r>
      <w:r w:rsidR="00182C3E" w:rsidRPr="00C74E63">
        <w:rPr>
          <w:rFonts w:ascii="Book Antiqua" w:hAnsi="Book Antiqua"/>
          <w:color w:val="000000" w:themeColor="text1"/>
          <w:sz w:val="24"/>
          <w:szCs w:val="24"/>
        </w:rPr>
        <w:t>256 pat</w:t>
      </w:r>
      <w:r w:rsidR="00DB0A0A" w:rsidRPr="00C74E63">
        <w:rPr>
          <w:rFonts w:ascii="Book Antiqua" w:hAnsi="Book Antiqua"/>
          <w:color w:val="000000" w:themeColor="text1"/>
          <w:sz w:val="24"/>
          <w:szCs w:val="24"/>
        </w:rPr>
        <w:t>ients in the 2007 survey, and 1</w:t>
      </w:r>
      <w:r w:rsidR="00182C3E" w:rsidRPr="00C74E63">
        <w:rPr>
          <w:rFonts w:ascii="Book Antiqua" w:hAnsi="Book Antiqua"/>
          <w:color w:val="000000" w:themeColor="text1"/>
          <w:sz w:val="24"/>
          <w:szCs w:val="24"/>
        </w:rPr>
        <w:t>779 patients in the 2003 survey were assessed</w:t>
      </w:r>
      <w:r w:rsidR="00182C3E" w:rsidRPr="00C74E63">
        <w:rPr>
          <w:rFonts w:ascii="Book Antiqua" w:eastAsiaTheme="majorEastAsia" w:hAnsi="Book Antiqua"/>
          <w:color w:val="000000" w:themeColor="text1"/>
          <w:sz w:val="24"/>
          <w:szCs w:val="24"/>
          <w:vertAlign w:val="superscript"/>
        </w:rPr>
        <w:t>[4-6]</w:t>
      </w:r>
      <w:r w:rsidR="00182C3E" w:rsidRPr="00C74E63">
        <w:rPr>
          <w:rFonts w:ascii="Book Antiqua" w:hAnsi="Book Antiqua"/>
          <w:color w:val="000000" w:themeColor="text1"/>
          <w:sz w:val="24"/>
          <w:szCs w:val="24"/>
        </w:rPr>
        <w:t xml:space="preserve">. This study was approved by the Ethics Committee of Tohoku University Graduate School of Medicine (article#: 2015-1-519). </w:t>
      </w:r>
    </w:p>
    <w:p w14:paraId="4259C5AC" w14:textId="77777777" w:rsidR="00986CB1" w:rsidRPr="00C74E63" w:rsidRDefault="00986CB1" w:rsidP="005B354D">
      <w:pPr>
        <w:spacing w:line="360" w:lineRule="auto"/>
        <w:rPr>
          <w:rFonts w:ascii="Book Antiqua" w:hAnsi="Book Antiqua"/>
          <w:color w:val="000000" w:themeColor="text1"/>
          <w:sz w:val="24"/>
          <w:szCs w:val="24"/>
        </w:rPr>
      </w:pPr>
    </w:p>
    <w:p w14:paraId="09011D2C" w14:textId="64BB1FE3" w:rsidR="00986CB1" w:rsidRPr="00C74E63" w:rsidRDefault="00DB0A0A" w:rsidP="005B354D">
      <w:pPr>
        <w:spacing w:line="360" w:lineRule="auto"/>
        <w:rPr>
          <w:rFonts w:ascii="Book Antiqua" w:hAnsi="Book Antiqua"/>
          <w:b/>
          <w:color w:val="000000" w:themeColor="text1"/>
          <w:sz w:val="24"/>
          <w:szCs w:val="24"/>
        </w:rPr>
      </w:pPr>
      <w:r w:rsidRPr="00C74E63">
        <w:rPr>
          <w:rFonts w:ascii="Book Antiqua" w:hAnsi="Book Antiqua"/>
          <w:b/>
          <w:color w:val="000000" w:themeColor="text1"/>
          <w:sz w:val="24"/>
          <w:szCs w:val="24"/>
        </w:rPr>
        <w:t>IMPROVEMENT OF REQUIRED TIME FOR AP DIAGNOSIS</w:t>
      </w:r>
    </w:p>
    <w:p w14:paraId="0AC8D19E" w14:textId="5743476F" w:rsidR="004B5B4E" w:rsidRPr="00C74E63" w:rsidRDefault="004B5B4E" w:rsidP="005B354D">
      <w:pPr>
        <w:spacing w:line="360" w:lineRule="auto"/>
        <w:rPr>
          <w:rFonts w:ascii="Book Antiqua" w:hAnsi="Book Antiqua"/>
          <w:color w:val="000000" w:themeColor="text1"/>
          <w:sz w:val="24"/>
          <w:szCs w:val="24"/>
        </w:rPr>
      </w:pPr>
      <w:r w:rsidRPr="00C74E63">
        <w:rPr>
          <w:rFonts w:ascii="Book Antiqua" w:hAnsi="Book Antiqua"/>
          <w:color w:val="000000" w:themeColor="text1"/>
          <w:sz w:val="24"/>
          <w:szCs w:val="24"/>
        </w:rPr>
        <w:t xml:space="preserve">In 2003 survey, </w:t>
      </w:r>
      <w:r w:rsidR="0032531C" w:rsidRPr="00C74E63">
        <w:rPr>
          <w:rFonts w:ascii="Book Antiqua" w:hAnsi="Book Antiqua"/>
          <w:color w:val="000000" w:themeColor="text1"/>
          <w:sz w:val="24"/>
          <w:szCs w:val="24"/>
        </w:rPr>
        <w:t>84.0</w:t>
      </w:r>
      <w:r w:rsidRPr="00C74E63">
        <w:rPr>
          <w:rFonts w:ascii="Book Antiqua" w:hAnsi="Book Antiqua"/>
          <w:color w:val="000000" w:themeColor="text1"/>
          <w:sz w:val="24"/>
          <w:szCs w:val="24"/>
        </w:rPr>
        <w:t>% of total AP cases were di</w:t>
      </w:r>
      <w:r w:rsidR="0032531C" w:rsidRPr="00C74E63">
        <w:rPr>
          <w:rFonts w:ascii="Book Antiqua" w:hAnsi="Book Antiqua"/>
          <w:color w:val="000000" w:themeColor="text1"/>
          <w:sz w:val="24"/>
          <w:szCs w:val="24"/>
        </w:rPr>
        <w:t>agnosed within 48</w:t>
      </w:r>
      <w:r w:rsidRPr="00C74E63">
        <w:rPr>
          <w:rFonts w:ascii="Book Antiqua" w:hAnsi="Book Antiqua"/>
          <w:color w:val="000000" w:themeColor="text1"/>
          <w:sz w:val="24"/>
          <w:szCs w:val="24"/>
        </w:rPr>
        <w:t xml:space="preserve"> </w:t>
      </w:r>
      <w:r w:rsidR="00DB0A0A" w:rsidRPr="00C74E63">
        <w:rPr>
          <w:rFonts w:ascii="Book Antiqua" w:eastAsia="SimSun" w:hAnsi="Book Antiqua"/>
          <w:color w:val="000000" w:themeColor="text1"/>
          <w:sz w:val="24"/>
          <w:szCs w:val="24"/>
          <w:lang w:eastAsia="zh-CN"/>
        </w:rPr>
        <w:t>h</w:t>
      </w:r>
      <w:r w:rsidRPr="00C74E63">
        <w:rPr>
          <w:rFonts w:ascii="Book Antiqua" w:hAnsi="Book Antiqua"/>
          <w:color w:val="000000" w:themeColor="text1"/>
          <w:sz w:val="24"/>
          <w:szCs w:val="24"/>
        </w:rPr>
        <w:t xml:space="preserve">. This ratio significantly increased with time, reaching </w:t>
      </w:r>
      <w:r w:rsidR="0032531C" w:rsidRPr="00C74E63">
        <w:rPr>
          <w:rFonts w:ascii="Book Antiqua" w:hAnsi="Book Antiqua"/>
          <w:color w:val="000000" w:themeColor="text1"/>
          <w:sz w:val="24"/>
          <w:szCs w:val="24"/>
        </w:rPr>
        <w:t>91.5</w:t>
      </w:r>
      <w:r w:rsidRPr="00C74E63">
        <w:rPr>
          <w:rFonts w:ascii="Book Antiqua" w:hAnsi="Book Antiqua"/>
          <w:color w:val="000000" w:themeColor="text1"/>
          <w:sz w:val="24"/>
          <w:szCs w:val="24"/>
        </w:rPr>
        <w:t xml:space="preserve">% in </w:t>
      </w:r>
      <w:r w:rsidR="00406926" w:rsidRPr="00C74E63">
        <w:rPr>
          <w:rFonts w:ascii="Book Antiqua" w:hAnsi="Book Antiqua"/>
          <w:color w:val="000000" w:themeColor="text1"/>
          <w:sz w:val="24"/>
          <w:szCs w:val="24"/>
        </w:rPr>
        <w:t xml:space="preserve">the </w:t>
      </w:r>
      <w:r w:rsidRPr="00C74E63">
        <w:rPr>
          <w:rFonts w:ascii="Book Antiqua" w:hAnsi="Book Antiqua"/>
          <w:color w:val="000000" w:themeColor="text1"/>
          <w:sz w:val="24"/>
          <w:szCs w:val="24"/>
        </w:rPr>
        <w:t>2011 survey (</w:t>
      </w:r>
      <w:r w:rsidR="00567188" w:rsidRPr="00C74E63">
        <w:rPr>
          <w:rFonts w:ascii="Book Antiqua" w:hAnsi="Book Antiqua"/>
          <w:color w:val="000000" w:themeColor="text1"/>
          <w:sz w:val="24"/>
          <w:szCs w:val="24"/>
        </w:rPr>
        <w:t>T</w:t>
      </w:r>
      <w:r w:rsidRPr="00C74E63">
        <w:rPr>
          <w:rFonts w:ascii="Book Antiqua" w:hAnsi="Book Antiqua"/>
          <w:color w:val="000000" w:themeColor="text1"/>
          <w:sz w:val="24"/>
          <w:szCs w:val="24"/>
        </w:rPr>
        <w:t xml:space="preserve">able 1). </w:t>
      </w:r>
      <w:r w:rsidR="00406926" w:rsidRPr="00C74E63">
        <w:rPr>
          <w:rFonts w:ascii="Book Antiqua" w:hAnsi="Book Antiqua"/>
          <w:color w:val="000000" w:themeColor="text1"/>
          <w:sz w:val="24"/>
          <w:szCs w:val="24"/>
        </w:rPr>
        <w:t>The r</w:t>
      </w:r>
      <w:r w:rsidRPr="00C74E63">
        <w:rPr>
          <w:rFonts w:ascii="Book Antiqua" w:hAnsi="Book Antiqua"/>
          <w:color w:val="000000" w:themeColor="text1"/>
          <w:sz w:val="24"/>
          <w:szCs w:val="24"/>
        </w:rPr>
        <w:t xml:space="preserve">atio of patients diagnosed later than 72 </w:t>
      </w:r>
      <w:r w:rsidR="00DB0A0A" w:rsidRPr="00C74E63">
        <w:rPr>
          <w:rFonts w:ascii="Book Antiqua" w:eastAsia="SimSun" w:hAnsi="Book Antiqua"/>
          <w:color w:val="000000" w:themeColor="text1"/>
          <w:sz w:val="24"/>
          <w:szCs w:val="24"/>
          <w:lang w:eastAsia="zh-CN"/>
        </w:rPr>
        <w:t>h</w:t>
      </w:r>
      <w:r w:rsidRPr="00C74E63">
        <w:rPr>
          <w:rFonts w:ascii="Book Antiqua" w:hAnsi="Book Antiqua"/>
          <w:color w:val="000000" w:themeColor="text1"/>
          <w:sz w:val="24"/>
          <w:szCs w:val="24"/>
        </w:rPr>
        <w:t xml:space="preserve"> was 9.1% in </w:t>
      </w:r>
      <w:r w:rsidR="00406926" w:rsidRPr="00C74E63">
        <w:rPr>
          <w:rFonts w:ascii="Book Antiqua" w:hAnsi="Book Antiqua"/>
          <w:color w:val="000000" w:themeColor="text1"/>
          <w:sz w:val="24"/>
          <w:szCs w:val="24"/>
        </w:rPr>
        <w:t xml:space="preserve">the </w:t>
      </w:r>
      <w:r w:rsidRPr="00C74E63">
        <w:rPr>
          <w:rFonts w:ascii="Book Antiqua" w:hAnsi="Book Antiqua"/>
          <w:color w:val="000000" w:themeColor="text1"/>
          <w:sz w:val="24"/>
          <w:szCs w:val="24"/>
        </w:rPr>
        <w:t xml:space="preserve">2003 survey, which decreased </w:t>
      </w:r>
      <w:r w:rsidR="00406926" w:rsidRPr="00C74E63">
        <w:rPr>
          <w:rFonts w:ascii="Book Antiqua" w:hAnsi="Book Antiqua"/>
          <w:color w:val="000000" w:themeColor="text1"/>
          <w:sz w:val="24"/>
          <w:szCs w:val="24"/>
        </w:rPr>
        <w:t>to</w:t>
      </w:r>
      <w:r w:rsidRPr="00C74E63">
        <w:rPr>
          <w:rFonts w:ascii="Book Antiqua" w:hAnsi="Book Antiqua"/>
          <w:color w:val="000000" w:themeColor="text1"/>
          <w:sz w:val="24"/>
          <w:szCs w:val="24"/>
        </w:rPr>
        <w:t xml:space="preserve"> 4.8% in </w:t>
      </w:r>
      <w:r w:rsidR="00406926" w:rsidRPr="00C74E63">
        <w:rPr>
          <w:rFonts w:ascii="Book Antiqua" w:hAnsi="Book Antiqua"/>
          <w:color w:val="000000" w:themeColor="text1"/>
          <w:sz w:val="24"/>
          <w:szCs w:val="24"/>
        </w:rPr>
        <w:t xml:space="preserve">the </w:t>
      </w:r>
      <w:r w:rsidRPr="00C74E63">
        <w:rPr>
          <w:rFonts w:ascii="Book Antiqua" w:hAnsi="Book Antiqua"/>
          <w:color w:val="000000" w:themeColor="text1"/>
          <w:sz w:val="24"/>
          <w:szCs w:val="24"/>
        </w:rPr>
        <w:t>2011 survey. This trend was similar in</w:t>
      </w:r>
      <w:r w:rsidR="00567188" w:rsidRPr="00C74E63">
        <w:rPr>
          <w:rFonts w:ascii="Book Antiqua" w:hAnsi="Book Antiqua"/>
          <w:color w:val="000000" w:themeColor="text1"/>
          <w:sz w:val="24"/>
          <w:szCs w:val="24"/>
        </w:rPr>
        <w:t xml:space="preserve"> patients with</w:t>
      </w:r>
      <w:r w:rsidRPr="00C74E63">
        <w:rPr>
          <w:rFonts w:ascii="Book Antiqua" w:hAnsi="Book Antiqua"/>
          <w:color w:val="000000" w:themeColor="text1"/>
          <w:sz w:val="24"/>
          <w:szCs w:val="24"/>
        </w:rPr>
        <w:t xml:space="preserve"> severe AP</w:t>
      </w:r>
      <w:r w:rsidR="00406926" w:rsidRPr="00C74E63">
        <w:rPr>
          <w:rFonts w:ascii="Book Antiqua" w:hAnsi="Book Antiqua"/>
          <w:color w:val="000000" w:themeColor="text1"/>
          <w:sz w:val="24"/>
          <w:szCs w:val="24"/>
        </w:rPr>
        <w:t>;</w:t>
      </w:r>
      <w:r w:rsidRPr="00C74E63">
        <w:rPr>
          <w:rFonts w:ascii="Book Antiqua" w:hAnsi="Book Antiqua"/>
          <w:color w:val="000000" w:themeColor="text1"/>
          <w:sz w:val="24"/>
          <w:szCs w:val="24"/>
        </w:rPr>
        <w:t xml:space="preserve"> </w:t>
      </w:r>
      <w:r w:rsidR="0032531C" w:rsidRPr="00C74E63">
        <w:rPr>
          <w:rFonts w:ascii="Book Antiqua" w:hAnsi="Book Antiqua"/>
          <w:color w:val="000000" w:themeColor="text1"/>
          <w:sz w:val="24"/>
          <w:szCs w:val="24"/>
        </w:rPr>
        <w:t>93.6</w:t>
      </w:r>
      <w:r w:rsidRPr="00C74E63">
        <w:rPr>
          <w:rFonts w:ascii="Book Antiqua" w:hAnsi="Book Antiqua"/>
          <w:color w:val="000000" w:themeColor="text1"/>
          <w:sz w:val="24"/>
          <w:szCs w:val="24"/>
        </w:rPr>
        <w:t>% of severe A</w:t>
      </w:r>
      <w:r w:rsidR="0032531C" w:rsidRPr="00C74E63">
        <w:rPr>
          <w:rFonts w:ascii="Book Antiqua" w:hAnsi="Book Antiqua"/>
          <w:color w:val="000000" w:themeColor="text1"/>
          <w:sz w:val="24"/>
          <w:szCs w:val="24"/>
        </w:rPr>
        <w:t>P cases were diagnosed within 48</w:t>
      </w:r>
      <w:r w:rsidRPr="00C74E63">
        <w:rPr>
          <w:rFonts w:ascii="Book Antiqua" w:hAnsi="Book Antiqua"/>
          <w:color w:val="000000" w:themeColor="text1"/>
          <w:sz w:val="24"/>
          <w:szCs w:val="24"/>
        </w:rPr>
        <w:t xml:space="preserve"> </w:t>
      </w:r>
      <w:r w:rsidR="00DB0A0A" w:rsidRPr="00C74E63">
        <w:rPr>
          <w:rFonts w:ascii="Book Antiqua" w:eastAsia="SimSun" w:hAnsi="Book Antiqua"/>
          <w:color w:val="000000" w:themeColor="text1"/>
          <w:sz w:val="24"/>
          <w:szCs w:val="24"/>
          <w:lang w:eastAsia="zh-CN"/>
        </w:rPr>
        <w:t>h</w:t>
      </w:r>
      <w:r w:rsidRPr="00C74E63">
        <w:rPr>
          <w:rFonts w:ascii="Book Antiqua" w:hAnsi="Book Antiqua"/>
          <w:color w:val="000000" w:themeColor="text1"/>
          <w:sz w:val="24"/>
          <w:szCs w:val="24"/>
        </w:rPr>
        <w:t xml:space="preserve"> in </w:t>
      </w:r>
      <w:r w:rsidR="00406926" w:rsidRPr="00C74E63">
        <w:rPr>
          <w:rFonts w:ascii="Book Antiqua" w:hAnsi="Book Antiqua"/>
          <w:color w:val="000000" w:themeColor="text1"/>
          <w:sz w:val="24"/>
          <w:szCs w:val="24"/>
        </w:rPr>
        <w:t xml:space="preserve">the </w:t>
      </w:r>
      <w:r w:rsidRPr="00C74E63">
        <w:rPr>
          <w:rFonts w:ascii="Book Antiqua" w:hAnsi="Book Antiqua"/>
          <w:color w:val="000000" w:themeColor="text1"/>
          <w:sz w:val="24"/>
          <w:szCs w:val="24"/>
        </w:rPr>
        <w:t>2011 survey</w:t>
      </w:r>
      <w:r w:rsidR="00CD3316" w:rsidRPr="00C74E63">
        <w:rPr>
          <w:rFonts w:ascii="Book Antiqua" w:hAnsi="Book Antiqua"/>
          <w:color w:val="000000" w:themeColor="text1"/>
          <w:sz w:val="24"/>
          <w:szCs w:val="24"/>
        </w:rPr>
        <w:t xml:space="preserve">, </w:t>
      </w:r>
      <w:r w:rsidR="00406926" w:rsidRPr="00C74E63">
        <w:rPr>
          <w:rFonts w:ascii="Book Antiqua" w:hAnsi="Book Antiqua"/>
          <w:color w:val="000000" w:themeColor="text1"/>
          <w:sz w:val="24"/>
          <w:szCs w:val="24"/>
        </w:rPr>
        <w:t>compared to</w:t>
      </w:r>
      <w:r w:rsidR="00CD3316" w:rsidRPr="00C74E63">
        <w:rPr>
          <w:rFonts w:ascii="Book Antiqua" w:hAnsi="Book Antiqua"/>
          <w:color w:val="000000" w:themeColor="text1"/>
          <w:sz w:val="24"/>
          <w:szCs w:val="24"/>
        </w:rPr>
        <w:t xml:space="preserve"> </w:t>
      </w:r>
      <w:r w:rsidR="0032531C" w:rsidRPr="00C74E63">
        <w:rPr>
          <w:rFonts w:ascii="Book Antiqua" w:hAnsi="Book Antiqua"/>
          <w:color w:val="000000" w:themeColor="text1"/>
          <w:sz w:val="24"/>
          <w:szCs w:val="24"/>
        </w:rPr>
        <w:t>84.9</w:t>
      </w:r>
      <w:r w:rsidR="00CD3316" w:rsidRPr="00C74E63">
        <w:rPr>
          <w:rFonts w:ascii="Book Antiqua" w:hAnsi="Book Antiqua"/>
          <w:color w:val="000000" w:themeColor="text1"/>
          <w:sz w:val="24"/>
          <w:szCs w:val="24"/>
        </w:rPr>
        <w:t xml:space="preserve">% in </w:t>
      </w:r>
      <w:r w:rsidR="00406926" w:rsidRPr="00C74E63">
        <w:rPr>
          <w:rFonts w:ascii="Book Antiqua" w:hAnsi="Book Antiqua"/>
          <w:color w:val="000000" w:themeColor="text1"/>
          <w:sz w:val="24"/>
          <w:szCs w:val="24"/>
        </w:rPr>
        <w:t xml:space="preserve">the </w:t>
      </w:r>
      <w:r w:rsidR="00CD3316" w:rsidRPr="00C74E63">
        <w:rPr>
          <w:rFonts w:ascii="Book Antiqua" w:hAnsi="Book Antiqua"/>
          <w:color w:val="000000" w:themeColor="text1"/>
          <w:sz w:val="24"/>
          <w:szCs w:val="24"/>
        </w:rPr>
        <w:t>2003 survey</w:t>
      </w:r>
      <w:r w:rsidRPr="00C74E63">
        <w:rPr>
          <w:rFonts w:ascii="Book Antiqua" w:hAnsi="Book Antiqua"/>
          <w:color w:val="000000" w:themeColor="text1"/>
          <w:sz w:val="24"/>
          <w:szCs w:val="24"/>
        </w:rPr>
        <w:t xml:space="preserve"> (</w:t>
      </w:r>
      <w:r w:rsidR="00567188" w:rsidRPr="00C74E63">
        <w:rPr>
          <w:rFonts w:ascii="Book Antiqua" w:hAnsi="Book Antiqua"/>
          <w:color w:val="000000" w:themeColor="text1"/>
          <w:sz w:val="24"/>
          <w:szCs w:val="24"/>
        </w:rPr>
        <w:t>T</w:t>
      </w:r>
      <w:r w:rsidRPr="00C74E63">
        <w:rPr>
          <w:rFonts w:ascii="Book Antiqua" w:hAnsi="Book Antiqua"/>
          <w:color w:val="000000" w:themeColor="text1"/>
          <w:sz w:val="24"/>
          <w:szCs w:val="24"/>
        </w:rPr>
        <w:t>able</w:t>
      </w:r>
      <w:r w:rsidR="00567188" w:rsidRPr="00C74E63">
        <w:rPr>
          <w:rFonts w:ascii="Book Antiqua" w:hAnsi="Book Antiqua"/>
          <w:color w:val="000000" w:themeColor="text1"/>
          <w:sz w:val="24"/>
          <w:szCs w:val="24"/>
        </w:rPr>
        <w:t xml:space="preserve"> </w:t>
      </w:r>
      <w:r w:rsidRPr="00C74E63">
        <w:rPr>
          <w:rFonts w:ascii="Book Antiqua" w:hAnsi="Book Antiqua"/>
          <w:color w:val="000000" w:themeColor="text1"/>
          <w:sz w:val="24"/>
          <w:szCs w:val="24"/>
        </w:rPr>
        <w:t>1). These results suggest that</w:t>
      </w:r>
      <w:r w:rsidR="00406926" w:rsidRPr="00C74E63">
        <w:rPr>
          <w:rFonts w:ascii="Book Antiqua" w:hAnsi="Book Antiqua"/>
          <w:color w:val="000000" w:themeColor="text1"/>
          <w:sz w:val="24"/>
          <w:szCs w:val="24"/>
        </w:rPr>
        <w:t xml:space="preserve"> the</w:t>
      </w:r>
      <w:r w:rsidRPr="00C74E63">
        <w:rPr>
          <w:rFonts w:ascii="Book Antiqua" w:hAnsi="Book Antiqua"/>
          <w:color w:val="000000" w:themeColor="text1"/>
          <w:sz w:val="24"/>
          <w:szCs w:val="24"/>
        </w:rPr>
        <w:t xml:space="preserve"> required time for AP diagnosis </w:t>
      </w:r>
      <w:r w:rsidR="00406926" w:rsidRPr="00C74E63">
        <w:rPr>
          <w:rFonts w:ascii="Book Antiqua" w:hAnsi="Book Antiqua"/>
          <w:color w:val="000000" w:themeColor="text1"/>
          <w:sz w:val="24"/>
          <w:szCs w:val="24"/>
        </w:rPr>
        <w:lastRenderedPageBreak/>
        <w:t xml:space="preserve">in Japan </w:t>
      </w:r>
      <w:r w:rsidRPr="00C74E63">
        <w:rPr>
          <w:rFonts w:ascii="Book Antiqua" w:hAnsi="Book Antiqua"/>
          <w:color w:val="000000" w:themeColor="text1"/>
          <w:sz w:val="24"/>
          <w:szCs w:val="24"/>
        </w:rPr>
        <w:t>has improved in th</w:t>
      </w:r>
      <w:r w:rsidR="00406926" w:rsidRPr="00C74E63">
        <w:rPr>
          <w:rFonts w:ascii="Book Antiqua" w:hAnsi="Book Antiqua"/>
          <w:color w:val="000000" w:themeColor="text1"/>
          <w:sz w:val="24"/>
          <w:szCs w:val="24"/>
        </w:rPr>
        <w:t>e last</w:t>
      </w:r>
      <w:r w:rsidRPr="00C74E63">
        <w:rPr>
          <w:rFonts w:ascii="Book Antiqua" w:hAnsi="Book Antiqua"/>
          <w:color w:val="000000" w:themeColor="text1"/>
          <w:sz w:val="24"/>
          <w:szCs w:val="24"/>
        </w:rPr>
        <w:t xml:space="preserve"> decade. </w:t>
      </w:r>
      <w:r w:rsidR="009E6307" w:rsidRPr="00C74E63">
        <w:rPr>
          <w:rFonts w:ascii="Book Antiqua" w:hAnsi="Book Antiqua"/>
          <w:color w:val="000000" w:themeColor="text1"/>
          <w:sz w:val="24"/>
          <w:szCs w:val="24"/>
        </w:rPr>
        <w:t xml:space="preserve">Current Japanese guidelines for the management of AP recommend serum lipase or amylase measurements </w:t>
      </w:r>
      <w:r w:rsidR="00FF2317" w:rsidRPr="00C74E63">
        <w:rPr>
          <w:rFonts w:ascii="Book Antiqua" w:hAnsi="Book Antiqua"/>
          <w:color w:val="000000" w:themeColor="text1"/>
          <w:sz w:val="24"/>
          <w:szCs w:val="24"/>
        </w:rPr>
        <w:t>and imaging studies (computed tomography (CT), ultrasonography (US) or magnetic resonance imaging (MRI)) for the diagnosis of AP</w:t>
      </w:r>
      <w:r w:rsidR="00FF2317" w:rsidRPr="00C74E63">
        <w:rPr>
          <w:rFonts w:ascii="Book Antiqua" w:hAnsi="Book Antiqua"/>
          <w:color w:val="000000" w:themeColor="text1"/>
          <w:sz w:val="24"/>
          <w:szCs w:val="24"/>
          <w:vertAlign w:val="superscript"/>
        </w:rPr>
        <w:t>[1</w:t>
      </w:r>
      <w:r w:rsidR="009D39FE" w:rsidRPr="00C74E63">
        <w:rPr>
          <w:rFonts w:ascii="Book Antiqua" w:hAnsi="Book Antiqua"/>
          <w:color w:val="000000" w:themeColor="text1"/>
          <w:sz w:val="24"/>
          <w:szCs w:val="24"/>
          <w:vertAlign w:val="superscript"/>
        </w:rPr>
        <w:t>4</w:t>
      </w:r>
      <w:r w:rsidR="00FF2317" w:rsidRPr="00C74E63">
        <w:rPr>
          <w:rFonts w:ascii="Book Antiqua" w:hAnsi="Book Antiqua"/>
          <w:color w:val="000000" w:themeColor="text1"/>
          <w:sz w:val="24"/>
          <w:szCs w:val="24"/>
          <w:vertAlign w:val="superscript"/>
        </w:rPr>
        <w:t>]</w:t>
      </w:r>
      <w:r w:rsidR="00406926" w:rsidRPr="00C74E63">
        <w:rPr>
          <w:rFonts w:ascii="Book Antiqua" w:hAnsi="Book Antiqua"/>
          <w:color w:val="000000" w:themeColor="text1"/>
          <w:sz w:val="24"/>
          <w:szCs w:val="24"/>
        </w:rPr>
        <w:t xml:space="preserve">, </w:t>
      </w:r>
      <w:r w:rsidR="00FF2317" w:rsidRPr="00C74E63">
        <w:rPr>
          <w:rFonts w:ascii="Book Antiqua" w:hAnsi="Book Antiqua"/>
          <w:color w:val="000000" w:themeColor="text1"/>
          <w:sz w:val="24"/>
          <w:szCs w:val="24"/>
        </w:rPr>
        <w:t>as well as severity assessment using the revised sever</w:t>
      </w:r>
      <w:r w:rsidR="00DB0A0A" w:rsidRPr="00C74E63">
        <w:rPr>
          <w:rFonts w:ascii="Book Antiqua" w:hAnsi="Book Antiqua"/>
          <w:color w:val="000000" w:themeColor="text1"/>
          <w:sz w:val="24"/>
          <w:szCs w:val="24"/>
        </w:rPr>
        <w:t>ity scoring system of AP (2008)</w:t>
      </w:r>
      <w:r w:rsidR="009D39FE" w:rsidRPr="00C74E63">
        <w:rPr>
          <w:rFonts w:ascii="Book Antiqua" w:hAnsi="Book Antiqua"/>
          <w:color w:val="000000" w:themeColor="text1"/>
          <w:sz w:val="24"/>
          <w:szCs w:val="24"/>
          <w:vertAlign w:val="superscript"/>
        </w:rPr>
        <w:t>[15, 16</w:t>
      </w:r>
      <w:r w:rsidR="00FF2317" w:rsidRPr="00C74E63">
        <w:rPr>
          <w:rFonts w:ascii="Book Antiqua" w:hAnsi="Book Antiqua"/>
          <w:color w:val="000000" w:themeColor="text1"/>
          <w:sz w:val="24"/>
          <w:szCs w:val="24"/>
          <w:vertAlign w:val="superscript"/>
        </w:rPr>
        <w:t>]</w:t>
      </w:r>
      <w:r w:rsidR="00FF2317" w:rsidRPr="00C74E63">
        <w:rPr>
          <w:rFonts w:ascii="Book Antiqua" w:hAnsi="Book Antiqua"/>
          <w:color w:val="000000" w:themeColor="text1"/>
          <w:sz w:val="24"/>
          <w:szCs w:val="24"/>
        </w:rPr>
        <w:t>. I</w:t>
      </w:r>
      <w:r w:rsidR="009E6307" w:rsidRPr="00C74E63">
        <w:rPr>
          <w:rFonts w:ascii="Book Antiqua" w:hAnsi="Book Antiqua"/>
          <w:color w:val="000000" w:themeColor="text1"/>
          <w:sz w:val="24"/>
          <w:szCs w:val="24"/>
        </w:rPr>
        <w:t>mmediate transfer of patient</w:t>
      </w:r>
      <w:r w:rsidR="00406926" w:rsidRPr="00C74E63">
        <w:rPr>
          <w:rFonts w:ascii="Book Antiqua" w:hAnsi="Book Antiqua"/>
          <w:color w:val="000000" w:themeColor="text1"/>
          <w:sz w:val="24"/>
          <w:szCs w:val="24"/>
        </w:rPr>
        <w:t>s</w:t>
      </w:r>
      <w:r w:rsidR="009E6307" w:rsidRPr="00C74E63">
        <w:rPr>
          <w:rFonts w:ascii="Book Antiqua" w:hAnsi="Book Antiqua"/>
          <w:color w:val="000000" w:themeColor="text1"/>
          <w:sz w:val="24"/>
          <w:szCs w:val="24"/>
        </w:rPr>
        <w:t xml:space="preserve"> with severe AP to an adequate facility capable of providing </w:t>
      </w:r>
      <w:r w:rsidR="00406926" w:rsidRPr="00C74E63">
        <w:rPr>
          <w:rFonts w:ascii="Book Antiqua" w:hAnsi="Book Antiqua"/>
          <w:color w:val="000000" w:themeColor="text1"/>
          <w:sz w:val="24"/>
          <w:szCs w:val="24"/>
        </w:rPr>
        <w:t xml:space="preserve">suitable </w:t>
      </w:r>
      <w:r w:rsidR="009E6307" w:rsidRPr="00C74E63">
        <w:rPr>
          <w:rFonts w:ascii="Book Antiqua" w:hAnsi="Book Antiqua"/>
          <w:color w:val="000000" w:themeColor="text1"/>
          <w:sz w:val="24"/>
          <w:szCs w:val="24"/>
        </w:rPr>
        <w:t>treatment</w:t>
      </w:r>
      <w:r w:rsidR="00FF2317" w:rsidRPr="00C74E63">
        <w:rPr>
          <w:rFonts w:ascii="Book Antiqua" w:hAnsi="Book Antiqua"/>
          <w:color w:val="000000" w:themeColor="text1"/>
          <w:sz w:val="24"/>
          <w:szCs w:val="24"/>
        </w:rPr>
        <w:t xml:space="preserve"> is also recommended</w:t>
      </w:r>
      <w:r w:rsidR="009D39FE" w:rsidRPr="00C74E63">
        <w:rPr>
          <w:rFonts w:ascii="Book Antiqua" w:hAnsi="Book Antiqua"/>
          <w:color w:val="000000" w:themeColor="text1"/>
          <w:sz w:val="24"/>
          <w:szCs w:val="24"/>
          <w:vertAlign w:val="superscript"/>
        </w:rPr>
        <w:t>[14</w:t>
      </w:r>
      <w:r w:rsidR="009E6307" w:rsidRPr="00C74E63">
        <w:rPr>
          <w:rFonts w:ascii="Book Antiqua" w:hAnsi="Book Antiqua"/>
          <w:color w:val="000000" w:themeColor="text1"/>
          <w:sz w:val="24"/>
          <w:szCs w:val="24"/>
          <w:vertAlign w:val="superscript"/>
        </w:rPr>
        <w:t>]</w:t>
      </w:r>
      <w:r w:rsidR="009E6307" w:rsidRPr="00C74E63">
        <w:rPr>
          <w:rFonts w:ascii="Book Antiqua" w:hAnsi="Book Antiqua"/>
          <w:color w:val="000000" w:themeColor="text1"/>
          <w:sz w:val="24"/>
          <w:szCs w:val="24"/>
        </w:rPr>
        <w:t>. Awareness of these principles in Japan might be the reason for the improved diagnos</w:t>
      </w:r>
      <w:r w:rsidR="00567188" w:rsidRPr="00C74E63">
        <w:rPr>
          <w:rFonts w:ascii="Book Antiqua" w:hAnsi="Book Antiqua"/>
          <w:color w:val="000000" w:themeColor="text1"/>
          <w:sz w:val="24"/>
          <w:szCs w:val="24"/>
        </w:rPr>
        <w:t>is</w:t>
      </w:r>
      <w:r w:rsidR="009E6307" w:rsidRPr="00C74E63">
        <w:rPr>
          <w:rFonts w:ascii="Book Antiqua" w:hAnsi="Book Antiqua"/>
          <w:color w:val="000000" w:themeColor="text1"/>
          <w:sz w:val="24"/>
          <w:szCs w:val="24"/>
        </w:rPr>
        <w:t xml:space="preserve"> time of AP. </w:t>
      </w:r>
    </w:p>
    <w:p w14:paraId="551E4974" w14:textId="77777777" w:rsidR="00B70EF8" w:rsidRPr="00C74E63" w:rsidRDefault="00B70EF8" w:rsidP="005B354D">
      <w:pPr>
        <w:spacing w:line="360" w:lineRule="auto"/>
        <w:rPr>
          <w:rFonts w:ascii="Book Antiqua" w:hAnsi="Book Antiqua"/>
          <w:color w:val="000000" w:themeColor="text1"/>
          <w:sz w:val="24"/>
          <w:szCs w:val="24"/>
        </w:rPr>
      </w:pPr>
    </w:p>
    <w:p w14:paraId="05F4C3AE" w14:textId="7EC679E5" w:rsidR="00B70EF8" w:rsidRPr="00C74E63" w:rsidRDefault="00DB0A0A" w:rsidP="005B354D">
      <w:pPr>
        <w:spacing w:line="360" w:lineRule="auto"/>
        <w:rPr>
          <w:rFonts w:ascii="Book Antiqua" w:hAnsi="Book Antiqua"/>
          <w:b/>
          <w:color w:val="000000" w:themeColor="text1"/>
          <w:sz w:val="24"/>
          <w:szCs w:val="24"/>
        </w:rPr>
      </w:pPr>
      <w:bookmarkStart w:id="28" w:name="OLE_LINK71"/>
      <w:bookmarkStart w:id="29" w:name="OLE_LINK72"/>
      <w:r w:rsidRPr="00C74E63">
        <w:rPr>
          <w:rFonts w:ascii="Book Antiqua" w:hAnsi="Book Antiqua"/>
          <w:b/>
          <w:color w:val="000000" w:themeColor="text1"/>
          <w:sz w:val="24"/>
          <w:szCs w:val="24"/>
        </w:rPr>
        <w:t>INCREASED AMOUNT OF INITIAL FLUID RESUSCITATION VOLUME</w:t>
      </w:r>
    </w:p>
    <w:bookmarkEnd w:id="28"/>
    <w:bookmarkEnd w:id="29"/>
    <w:p w14:paraId="1A03AA34" w14:textId="3DA7A741" w:rsidR="00B70EF8" w:rsidRPr="00C74E63" w:rsidRDefault="00D82935" w:rsidP="005B354D">
      <w:pPr>
        <w:spacing w:line="360" w:lineRule="auto"/>
        <w:rPr>
          <w:rFonts w:ascii="Book Antiqua" w:hAnsi="Book Antiqua"/>
          <w:color w:val="000000" w:themeColor="text1"/>
          <w:sz w:val="24"/>
          <w:szCs w:val="24"/>
        </w:rPr>
      </w:pPr>
      <w:r w:rsidRPr="00C74E63">
        <w:rPr>
          <w:rFonts w:ascii="Book Antiqua" w:hAnsi="Book Antiqua"/>
          <w:color w:val="000000" w:themeColor="text1"/>
          <w:sz w:val="24"/>
          <w:szCs w:val="24"/>
        </w:rPr>
        <w:t xml:space="preserve">Fluid resuscitation is an essential initial therapy for AP. </w:t>
      </w:r>
      <w:r w:rsidR="00977898" w:rsidRPr="00C74E63">
        <w:rPr>
          <w:rFonts w:ascii="Book Antiqua" w:hAnsi="Book Antiqua"/>
          <w:color w:val="000000" w:themeColor="text1"/>
          <w:sz w:val="24"/>
          <w:szCs w:val="24"/>
        </w:rPr>
        <w:t>The Japanese guidelines recommend extracellular solution</w:t>
      </w:r>
      <w:r w:rsidR="00406926" w:rsidRPr="00C74E63">
        <w:rPr>
          <w:rFonts w:ascii="Book Antiqua" w:hAnsi="Book Antiqua"/>
          <w:color w:val="000000" w:themeColor="text1"/>
          <w:sz w:val="24"/>
          <w:szCs w:val="24"/>
        </w:rPr>
        <w:t>,</w:t>
      </w:r>
      <w:r w:rsidR="00977898" w:rsidRPr="00C74E63">
        <w:rPr>
          <w:rFonts w:ascii="Book Antiqua" w:hAnsi="Book Antiqua"/>
          <w:color w:val="000000" w:themeColor="text1"/>
          <w:sz w:val="24"/>
          <w:szCs w:val="24"/>
        </w:rPr>
        <w:t xml:space="preserve"> su</w:t>
      </w:r>
      <w:r w:rsidR="00DB0A0A" w:rsidRPr="00C74E63">
        <w:rPr>
          <w:rFonts w:ascii="Book Antiqua" w:hAnsi="Book Antiqua"/>
          <w:color w:val="000000" w:themeColor="text1"/>
          <w:sz w:val="24"/>
          <w:szCs w:val="24"/>
        </w:rPr>
        <w:t>ch as Ringer’s Lactate solution</w:t>
      </w:r>
      <w:r w:rsidR="007065DE" w:rsidRPr="00C74E63">
        <w:rPr>
          <w:rFonts w:ascii="Book Antiqua" w:hAnsi="Book Antiqua"/>
          <w:color w:val="000000" w:themeColor="text1"/>
          <w:sz w:val="24"/>
          <w:szCs w:val="24"/>
          <w:vertAlign w:val="superscript"/>
        </w:rPr>
        <w:t>[14</w:t>
      </w:r>
      <w:r w:rsidR="00977898" w:rsidRPr="00C74E63">
        <w:rPr>
          <w:rFonts w:ascii="Book Antiqua" w:hAnsi="Book Antiqua"/>
          <w:color w:val="000000" w:themeColor="text1"/>
          <w:sz w:val="24"/>
          <w:szCs w:val="24"/>
          <w:vertAlign w:val="superscript"/>
        </w:rPr>
        <w:t>]</w:t>
      </w:r>
      <w:r w:rsidR="00977898" w:rsidRPr="00C74E63">
        <w:rPr>
          <w:rFonts w:ascii="Book Antiqua" w:hAnsi="Book Antiqua"/>
          <w:color w:val="000000" w:themeColor="text1"/>
          <w:sz w:val="24"/>
          <w:szCs w:val="24"/>
        </w:rPr>
        <w:t xml:space="preserve">. Even though there was no benefit in </w:t>
      </w:r>
      <w:r w:rsidR="00406926" w:rsidRPr="00C74E63">
        <w:rPr>
          <w:rFonts w:ascii="Book Antiqua" w:hAnsi="Book Antiqua"/>
          <w:color w:val="000000" w:themeColor="text1"/>
          <w:sz w:val="24"/>
          <w:szCs w:val="24"/>
        </w:rPr>
        <w:t xml:space="preserve">use of </w:t>
      </w:r>
      <w:r w:rsidR="00977898" w:rsidRPr="00C74E63">
        <w:rPr>
          <w:rFonts w:ascii="Book Antiqua" w:hAnsi="Book Antiqua"/>
          <w:color w:val="000000" w:themeColor="text1"/>
          <w:sz w:val="24"/>
          <w:szCs w:val="24"/>
        </w:rPr>
        <w:t xml:space="preserve">Ringer’s Lactate </w:t>
      </w:r>
      <w:r w:rsidR="00DB0A0A" w:rsidRPr="00C74E63">
        <w:rPr>
          <w:rFonts w:ascii="Book Antiqua" w:hAnsi="Book Antiqua"/>
          <w:color w:val="000000" w:themeColor="text1"/>
          <w:sz w:val="24"/>
          <w:szCs w:val="24"/>
        </w:rPr>
        <w:t>over normal saline in one study</w:t>
      </w:r>
      <w:r w:rsidR="007065DE" w:rsidRPr="00C74E63">
        <w:rPr>
          <w:rFonts w:ascii="Book Antiqua" w:hAnsi="Book Antiqua"/>
          <w:color w:val="000000" w:themeColor="text1"/>
          <w:sz w:val="24"/>
          <w:szCs w:val="24"/>
          <w:vertAlign w:val="superscript"/>
        </w:rPr>
        <w:t>[17</w:t>
      </w:r>
      <w:r w:rsidR="00977898" w:rsidRPr="00C74E63">
        <w:rPr>
          <w:rFonts w:ascii="Book Antiqua" w:hAnsi="Book Antiqua"/>
          <w:color w:val="000000" w:themeColor="text1"/>
          <w:sz w:val="24"/>
          <w:szCs w:val="24"/>
          <w:vertAlign w:val="superscript"/>
        </w:rPr>
        <w:t>]</w:t>
      </w:r>
      <w:r w:rsidR="00977898" w:rsidRPr="00C74E63">
        <w:rPr>
          <w:rFonts w:ascii="Book Antiqua" w:hAnsi="Book Antiqua"/>
          <w:color w:val="000000" w:themeColor="text1"/>
          <w:sz w:val="24"/>
          <w:szCs w:val="24"/>
        </w:rPr>
        <w:t>, further validation is necessary to establish</w:t>
      </w:r>
      <w:r w:rsidR="00406926" w:rsidRPr="00C74E63">
        <w:rPr>
          <w:rFonts w:ascii="Book Antiqua" w:hAnsi="Book Antiqua"/>
          <w:color w:val="000000" w:themeColor="text1"/>
          <w:sz w:val="24"/>
          <w:szCs w:val="24"/>
        </w:rPr>
        <w:t xml:space="preserve"> the</w:t>
      </w:r>
      <w:r w:rsidR="00977898" w:rsidRPr="00C74E63">
        <w:rPr>
          <w:rFonts w:ascii="Book Antiqua" w:hAnsi="Book Antiqua"/>
          <w:color w:val="000000" w:themeColor="text1"/>
          <w:sz w:val="24"/>
          <w:szCs w:val="24"/>
        </w:rPr>
        <w:t xml:space="preserve"> best fluid resuscitation strategy. </w:t>
      </w:r>
      <w:r w:rsidR="00406926" w:rsidRPr="00C74E63">
        <w:rPr>
          <w:rFonts w:ascii="Book Antiqua" w:hAnsi="Book Antiqua"/>
          <w:color w:val="000000" w:themeColor="text1"/>
          <w:sz w:val="24"/>
          <w:szCs w:val="24"/>
        </w:rPr>
        <w:t>A p</w:t>
      </w:r>
      <w:r w:rsidR="008E3A77" w:rsidRPr="00C74E63">
        <w:rPr>
          <w:rFonts w:ascii="Book Antiqua" w:hAnsi="Book Antiqua"/>
          <w:color w:val="000000" w:themeColor="text1"/>
          <w:sz w:val="24"/>
          <w:szCs w:val="24"/>
        </w:rPr>
        <w:t>revious report pointed out that</w:t>
      </w:r>
      <w:r w:rsidR="00406926" w:rsidRPr="00C74E63">
        <w:rPr>
          <w:rFonts w:ascii="Book Antiqua" w:hAnsi="Book Antiqua"/>
          <w:color w:val="000000" w:themeColor="text1"/>
          <w:sz w:val="24"/>
          <w:szCs w:val="24"/>
        </w:rPr>
        <w:t xml:space="preserve"> the</w:t>
      </w:r>
      <w:r w:rsidR="008B28DB" w:rsidRPr="00C74E63">
        <w:rPr>
          <w:rFonts w:ascii="Book Antiqua" w:hAnsi="Book Antiqua"/>
          <w:color w:val="000000" w:themeColor="text1"/>
          <w:sz w:val="24"/>
          <w:szCs w:val="24"/>
        </w:rPr>
        <w:t xml:space="preserve"> amount of fluid volume </w:t>
      </w:r>
      <w:r w:rsidR="00567188" w:rsidRPr="00C74E63">
        <w:rPr>
          <w:rFonts w:ascii="Book Antiqua" w:hAnsi="Book Antiqua"/>
          <w:color w:val="000000" w:themeColor="text1"/>
          <w:sz w:val="24"/>
          <w:szCs w:val="24"/>
        </w:rPr>
        <w:t xml:space="preserve">administered </w:t>
      </w:r>
      <w:r w:rsidR="008B28DB" w:rsidRPr="00C74E63">
        <w:rPr>
          <w:rFonts w:ascii="Book Antiqua" w:hAnsi="Book Antiqua"/>
          <w:color w:val="000000" w:themeColor="text1"/>
          <w:sz w:val="24"/>
          <w:szCs w:val="24"/>
        </w:rPr>
        <w:t xml:space="preserve">in 48 </w:t>
      </w:r>
      <w:r w:rsidR="00C74E63">
        <w:rPr>
          <w:rFonts w:ascii="Book Antiqua" w:eastAsia="SimSun" w:hAnsi="Book Antiqua" w:hint="eastAsia"/>
          <w:color w:val="000000" w:themeColor="text1"/>
          <w:sz w:val="24"/>
          <w:szCs w:val="24"/>
          <w:lang w:eastAsia="zh-CN"/>
        </w:rPr>
        <w:t>h</w:t>
      </w:r>
      <w:r w:rsidR="00567188" w:rsidRPr="00C74E63">
        <w:rPr>
          <w:rFonts w:ascii="Book Antiqua" w:hAnsi="Book Antiqua"/>
          <w:color w:val="000000" w:themeColor="text1"/>
          <w:sz w:val="24"/>
          <w:szCs w:val="24"/>
        </w:rPr>
        <w:t xml:space="preserve"> to patients with AP admitted </w:t>
      </w:r>
      <w:r w:rsidR="009520CB" w:rsidRPr="00C74E63">
        <w:rPr>
          <w:rFonts w:ascii="Book Antiqua" w:hAnsi="Book Antiqua"/>
          <w:color w:val="000000" w:themeColor="text1"/>
          <w:sz w:val="24"/>
          <w:szCs w:val="24"/>
        </w:rPr>
        <w:t>in</w:t>
      </w:r>
      <w:r w:rsidR="00567188" w:rsidRPr="00C74E63">
        <w:rPr>
          <w:rFonts w:ascii="Book Antiqua" w:hAnsi="Book Antiqua"/>
          <w:color w:val="000000" w:themeColor="text1"/>
          <w:sz w:val="24"/>
          <w:szCs w:val="24"/>
        </w:rPr>
        <w:t xml:space="preserve">to intensive care units (ICU) </w:t>
      </w:r>
      <w:r w:rsidR="008B28DB" w:rsidRPr="00C74E63">
        <w:rPr>
          <w:rFonts w:ascii="Book Antiqua" w:hAnsi="Book Antiqua"/>
          <w:color w:val="000000" w:themeColor="text1"/>
          <w:sz w:val="24"/>
          <w:szCs w:val="24"/>
        </w:rPr>
        <w:t>was significantly less in non-survivors than in survivors</w:t>
      </w:r>
      <w:r w:rsidR="007065DE" w:rsidRPr="00C74E63">
        <w:rPr>
          <w:rFonts w:ascii="Book Antiqua" w:hAnsi="Book Antiqua"/>
          <w:color w:val="000000" w:themeColor="text1"/>
          <w:sz w:val="24"/>
          <w:szCs w:val="24"/>
          <w:vertAlign w:val="superscript"/>
        </w:rPr>
        <w:t>[18</w:t>
      </w:r>
      <w:r w:rsidR="008E3A77" w:rsidRPr="00C74E63">
        <w:rPr>
          <w:rFonts w:ascii="Book Antiqua" w:hAnsi="Book Antiqua"/>
          <w:color w:val="000000" w:themeColor="text1"/>
          <w:sz w:val="24"/>
          <w:szCs w:val="24"/>
          <w:vertAlign w:val="superscript"/>
        </w:rPr>
        <w:t>]</w:t>
      </w:r>
      <w:r w:rsidR="008B28DB" w:rsidRPr="00C74E63">
        <w:rPr>
          <w:rFonts w:ascii="Book Antiqua" w:hAnsi="Book Antiqua"/>
          <w:color w:val="000000" w:themeColor="text1"/>
          <w:sz w:val="24"/>
          <w:szCs w:val="24"/>
        </w:rPr>
        <w:t xml:space="preserve">. </w:t>
      </w:r>
      <w:r w:rsidR="008F3059" w:rsidRPr="00C74E63">
        <w:rPr>
          <w:rFonts w:ascii="Book Antiqua" w:hAnsi="Book Antiqua"/>
          <w:color w:val="000000" w:themeColor="text1"/>
          <w:sz w:val="24"/>
          <w:szCs w:val="24"/>
        </w:rPr>
        <w:t>A f</w:t>
      </w:r>
      <w:r w:rsidR="008E3A77" w:rsidRPr="00C74E63">
        <w:rPr>
          <w:rFonts w:ascii="Book Antiqua" w:hAnsi="Book Antiqua"/>
          <w:color w:val="000000" w:themeColor="text1"/>
          <w:sz w:val="24"/>
          <w:szCs w:val="24"/>
        </w:rPr>
        <w:t xml:space="preserve">aster ratio of fluid resuscitation lowered </w:t>
      </w:r>
      <w:r w:rsidR="008F3059" w:rsidRPr="00C74E63">
        <w:rPr>
          <w:rFonts w:ascii="Book Antiqua" w:hAnsi="Book Antiqua"/>
          <w:color w:val="000000" w:themeColor="text1"/>
          <w:sz w:val="24"/>
          <w:szCs w:val="24"/>
        </w:rPr>
        <w:t xml:space="preserve">the </w:t>
      </w:r>
      <w:r w:rsidR="008E3A77" w:rsidRPr="00C74E63">
        <w:rPr>
          <w:rFonts w:ascii="Book Antiqua" w:hAnsi="Book Antiqua"/>
          <w:color w:val="000000" w:themeColor="text1"/>
          <w:sz w:val="24"/>
          <w:szCs w:val="24"/>
        </w:rPr>
        <w:t>mortality</w:t>
      </w:r>
      <w:r w:rsidR="008F3059" w:rsidRPr="00C74E63">
        <w:rPr>
          <w:rFonts w:ascii="Book Antiqua" w:hAnsi="Book Antiqua"/>
          <w:color w:val="000000" w:themeColor="text1"/>
          <w:sz w:val="24"/>
          <w:szCs w:val="24"/>
        </w:rPr>
        <w:t xml:space="preserve"> rate</w:t>
      </w:r>
      <w:r w:rsidR="008E3A77" w:rsidRPr="00C74E63">
        <w:rPr>
          <w:rFonts w:ascii="Book Antiqua" w:hAnsi="Book Antiqua"/>
          <w:color w:val="000000" w:themeColor="text1"/>
          <w:sz w:val="24"/>
          <w:szCs w:val="24"/>
        </w:rPr>
        <w:t xml:space="preserve"> of AP patients</w:t>
      </w:r>
      <w:r w:rsidR="008F3059" w:rsidRPr="00C74E63">
        <w:rPr>
          <w:rFonts w:ascii="Book Antiqua" w:hAnsi="Book Antiqua"/>
          <w:color w:val="000000" w:themeColor="text1"/>
          <w:sz w:val="24"/>
          <w:szCs w:val="24"/>
        </w:rPr>
        <w:t>, according to</w:t>
      </w:r>
      <w:r w:rsidR="008E3A77" w:rsidRPr="00C74E63">
        <w:rPr>
          <w:rFonts w:ascii="Book Antiqua" w:hAnsi="Book Antiqua"/>
          <w:color w:val="000000" w:themeColor="text1"/>
          <w:sz w:val="24"/>
          <w:szCs w:val="24"/>
        </w:rPr>
        <w:t xml:space="preserve"> another report</w:t>
      </w:r>
      <w:r w:rsidR="00ED333A" w:rsidRPr="00C74E63">
        <w:rPr>
          <w:rFonts w:ascii="Book Antiqua" w:hAnsi="Book Antiqua"/>
          <w:color w:val="000000" w:themeColor="text1"/>
          <w:sz w:val="24"/>
          <w:szCs w:val="24"/>
          <w:vertAlign w:val="superscript"/>
        </w:rPr>
        <w:t>[19</w:t>
      </w:r>
      <w:r w:rsidR="008E3A77" w:rsidRPr="00C74E63">
        <w:rPr>
          <w:rFonts w:ascii="Book Antiqua" w:hAnsi="Book Antiqua"/>
          <w:color w:val="000000" w:themeColor="text1"/>
          <w:sz w:val="24"/>
          <w:szCs w:val="24"/>
          <w:vertAlign w:val="superscript"/>
        </w:rPr>
        <w:t>]</w:t>
      </w:r>
      <w:r w:rsidR="008E3A77" w:rsidRPr="00C74E63">
        <w:rPr>
          <w:rFonts w:ascii="Book Antiqua" w:hAnsi="Book Antiqua"/>
          <w:color w:val="000000" w:themeColor="text1"/>
          <w:sz w:val="24"/>
          <w:szCs w:val="24"/>
        </w:rPr>
        <w:t xml:space="preserve">. Average fluid resuscitation for </w:t>
      </w:r>
      <w:r w:rsidR="008F3059" w:rsidRPr="00C74E63">
        <w:rPr>
          <w:rFonts w:ascii="Book Antiqua" w:hAnsi="Book Antiqua"/>
          <w:color w:val="000000" w:themeColor="text1"/>
          <w:sz w:val="24"/>
          <w:szCs w:val="24"/>
        </w:rPr>
        <w:t>all</w:t>
      </w:r>
      <w:r w:rsidR="008E3A77" w:rsidRPr="00C74E63">
        <w:rPr>
          <w:rFonts w:ascii="Book Antiqua" w:hAnsi="Book Antiqua"/>
          <w:color w:val="000000" w:themeColor="text1"/>
          <w:sz w:val="24"/>
          <w:szCs w:val="24"/>
        </w:rPr>
        <w:t xml:space="preserve"> AP patients within 24 </w:t>
      </w:r>
      <w:r w:rsidR="00DB0A0A" w:rsidRPr="00C74E63">
        <w:rPr>
          <w:rFonts w:ascii="Book Antiqua" w:eastAsia="SimSun" w:hAnsi="Book Antiqua"/>
          <w:color w:val="000000" w:themeColor="text1"/>
          <w:sz w:val="24"/>
          <w:szCs w:val="24"/>
          <w:lang w:eastAsia="zh-CN"/>
        </w:rPr>
        <w:t>h</w:t>
      </w:r>
      <w:r w:rsidR="008E3A77" w:rsidRPr="00C74E63">
        <w:rPr>
          <w:rFonts w:ascii="Book Antiqua" w:hAnsi="Book Antiqua"/>
          <w:color w:val="000000" w:themeColor="text1"/>
          <w:sz w:val="24"/>
          <w:szCs w:val="24"/>
        </w:rPr>
        <w:t xml:space="preserve"> after admission was 2538.5</w:t>
      </w:r>
      <w:r w:rsidR="00DB0A0A" w:rsidRPr="00C74E63">
        <w:rPr>
          <w:rFonts w:ascii="Book Antiqua" w:eastAsia="SimSun" w:hAnsi="Book Antiqua"/>
          <w:color w:val="000000" w:themeColor="text1"/>
          <w:sz w:val="24"/>
          <w:szCs w:val="24"/>
          <w:lang w:eastAsia="zh-CN"/>
        </w:rPr>
        <w:t xml:space="preserve"> </w:t>
      </w:r>
      <w:r w:rsidR="008E3A77" w:rsidRPr="00C74E63">
        <w:rPr>
          <w:rFonts w:ascii="Book Antiqua" w:hAnsi="Book Antiqua"/>
          <w:color w:val="000000" w:themeColor="text1"/>
          <w:sz w:val="24"/>
          <w:szCs w:val="24"/>
        </w:rPr>
        <w:t>±</w:t>
      </w:r>
      <w:r w:rsidR="00DB0A0A" w:rsidRPr="00C74E63">
        <w:rPr>
          <w:rFonts w:ascii="Book Antiqua" w:eastAsia="SimSun" w:hAnsi="Book Antiqua"/>
          <w:color w:val="000000" w:themeColor="text1"/>
          <w:sz w:val="24"/>
          <w:szCs w:val="24"/>
          <w:lang w:eastAsia="zh-CN"/>
        </w:rPr>
        <w:t xml:space="preserve"> </w:t>
      </w:r>
      <w:r w:rsidR="008E3A77" w:rsidRPr="00C74E63">
        <w:rPr>
          <w:rFonts w:ascii="Book Antiqua" w:hAnsi="Book Antiqua"/>
          <w:color w:val="000000" w:themeColor="text1"/>
          <w:sz w:val="24"/>
          <w:szCs w:val="24"/>
        </w:rPr>
        <w:t>1256.1</w:t>
      </w:r>
      <w:r w:rsidR="00DD5EC0" w:rsidRPr="00C74E63">
        <w:rPr>
          <w:rFonts w:ascii="Book Antiqua" w:hAnsi="Book Antiqua"/>
          <w:color w:val="000000" w:themeColor="text1"/>
          <w:sz w:val="24"/>
          <w:szCs w:val="24"/>
        </w:rPr>
        <w:t xml:space="preserve"> </w:t>
      </w:r>
      <w:r w:rsidR="008E3A77" w:rsidRPr="00C74E63">
        <w:rPr>
          <w:rFonts w:ascii="Book Antiqua" w:hAnsi="Book Antiqua"/>
          <w:color w:val="000000" w:themeColor="text1"/>
          <w:sz w:val="24"/>
          <w:szCs w:val="24"/>
        </w:rPr>
        <w:t>m</w:t>
      </w:r>
      <w:r w:rsidR="00DB0A0A" w:rsidRPr="00C74E63">
        <w:rPr>
          <w:rFonts w:ascii="Book Antiqua" w:hAnsi="Book Antiqua"/>
          <w:color w:val="000000" w:themeColor="text1"/>
          <w:sz w:val="24"/>
          <w:szCs w:val="24"/>
        </w:rPr>
        <w:t>L</w:t>
      </w:r>
      <w:r w:rsidR="008E3A77" w:rsidRPr="00C74E63">
        <w:rPr>
          <w:rFonts w:ascii="Book Antiqua" w:hAnsi="Book Antiqua"/>
          <w:color w:val="000000" w:themeColor="text1"/>
          <w:sz w:val="24"/>
          <w:szCs w:val="24"/>
        </w:rPr>
        <w:t xml:space="preserve"> in 2003, 2725.4</w:t>
      </w:r>
      <w:r w:rsidR="00DB0A0A" w:rsidRPr="00C74E63">
        <w:rPr>
          <w:rFonts w:ascii="Book Antiqua" w:eastAsia="SimSun" w:hAnsi="Book Antiqua"/>
          <w:color w:val="000000" w:themeColor="text1"/>
          <w:sz w:val="24"/>
          <w:szCs w:val="24"/>
          <w:lang w:eastAsia="zh-CN"/>
        </w:rPr>
        <w:t xml:space="preserve"> </w:t>
      </w:r>
      <w:r w:rsidR="008E3A77" w:rsidRPr="00C74E63">
        <w:rPr>
          <w:rFonts w:ascii="Book Antiqua" w:hAnsi="Book Antiqua"/>
          <w:color w:val="000000" w:themeColor="text1"/>
          <w:sz w:val="24"/>
          <w:szCs w:val="24"/>
        </w:rPr>
        <w:t>±</w:t>
      </w:r>
      <w:r w:rsidR="00DB0A0A" w:rsidRPr="00C74E63">
        <w:rPr>
          <w:rFonts w:ascii="Book Antiqua" w:eastAsia="SimSun" w:hAnsi="Book Antiqua"/>
          <w:color w:val="000000" w:themeColor="text1"/>
          <w:sz w:val="24"/>
          <w:szCs w:val="24"/>
          <w:lang w:eastAsia="zh-CN"/>
        </w:rPr>
        <w:t xml:space="preserve"> </w:t>
      </w:r>
      <w:r w:rsidR="008E3A77" w:rsidRPr="00C74E63">
        <w:rPr>
          <w:rFonts w:ascii="Book Antiqua" w:hAnsi="Book Antiqua"/>
          <w:color w:val="000000" w:themeColor="text1"/>
          <w:sz w:val="24"/>
          <w:szCs w:val="24"/>
        </w:rPr>
        <w:t>1232.1</w:t>
      </w:r>
      <w:r w:rsidR="00DB0A0A" w:rsidRPr="00C74E63">
        <w:rPr>
          <w:rFonts w:ascii="Book Antiqua" w:eastAsia="SimSun" w:hAnsi="Book Antiqua"/>
          <w:color w:val="000000" w:themeColor="text1"/>
          <w:sz w:val="24"/>
          <w:szCs w:val="24"/>
          <w:lang w:eastAsia="zh-CN"/>
        </w:rPr>
        <w:t xml:space="preserve"> </w:t>
      </w:r>
      <w:r w:rsidR="008E3A77" w:rsidRPr="00C74E63">
        <w:rPr>
          <w:rFonts w:ascii="Book Antiqua" w:hAnsi="Book Antiqua"/>
          <w:color w:val="000000" w:themeColor="text1"/>
          <w:sz w:val="24"/>
          <w:szCs w:val="24"/>
        </w:rPr>
        <w:t>m</w:t>
      </w:r>
      <w:r w:rsidR="00DB0A0A" w:rsidRPr="00C74E63">
        <w:rPr>
          <w:rFonts w:ascii="Book Antiqua" w:hAnsi="Book Antiqua"/>
          <w:color w:val="000000" w:themeColor="text1"/>
          <w:sz w:val="24"/>
          <w:szCs w:val="24"/>
        </w:rPr>
        <w:t xml:space="preserve">L </w:t>
      </w:r>
      <w:r w:rsidR="008E3A77" w:rsidRPr="00C74E63">
        <w:rPr>
          <w:rFonts w:ascii="Book Antiqua" w:hAnsi="Book Antiqua"/>
          <w:color w:val="000000" w:themeColor="text1"/>
          <w:sz w:val="24"/>
          <w:szCs w:val="24"/>
        </w:rPr>
        <w:t>in 2007</w:t>
      </w:r>
      <w:r w:rsidR="009520CB" w:rsidRPr="00C74E63">
        <w:rPr>
          <w:rFonts w:ascii="Book Antiqua" w:hAnsi="Book Antiqua"/>
          <w:color w:val="000000" w:themeColor="text1"/>
          <w:sz w:val="24"/>
          <w:szCs w:val="24"/>
        </w:rPr>
        <w:t>,</w:t>
      </w:r>
      <w:r w:rsidR="008E3A77" w:rsidRPr="00C74E63">
        <w:rPr>
          <w:rFonts w:ascii="Book Antiqua" w:hAnsi="Book Antiqua"/>
          <w:color w:val="000000" w:themeColor="text1"/>
          <w:sz w:val="24"/>
          <w:szCs w:val="24"/>
        </w:rPr>
        <w:t xml:space="preserve"> and 3145.1</w:t>
      </w:r>
      <w:r w:rsidR="00DB0A0A" w:rsidRPr="00C74E63">
        <w:rPr>
          <w:rFonts w:ascii="Book Antiqua" w:eastAsia="SimSun" w:hAnsi="Book Antiqua"/>
          <w:color w:val="000000" w:themeColor="text1"/>
          <w:sz w:val="24"/>
          <w:szCs w:val="24"/>
          <w:lang w:eastAsia="zh-CN"/>
        </w:rPr>
        <w:t xml:space="preserve"> </w:t>
      </w:r>
      <w:r w:rsidR="008E3A77" w:rsidRPr="00C74E63">
        <w:rPr>
          <w:rFonts w:ascii="Book Antiqua" w:hAnsi="Book Antiqua"/>
          <w:color w:val="000000" w:themeColor="text1"/>
          <w:sz w:val="24"/>
          <w:szCs w:val="24"/>
        </w:rPr>
        <w:t>±</w:t>
      </w:r>
      <w:r w:rsidR="00DB0A0A" w:rsidRPr="00C74E63">
        <w:rPr>
          <w:rFonts w:ascii="Book Antiqua" w:eastAsia="SimSun" w:hAnsi="Book Antiqua"/>
          <w:color w:val="000000" w:themeColor="text1"/>
          <w:sz w:val="24"/>
          <w:szCs w:val="24"/>
          <w:lang w:eastAsia="zh-CN"/>
        </w:rPr>
        <w:t xml:space="preserve"> </w:t>
      </w:r>
      <w:r w:rsidR="008E3A77" w:rsidRPr="00C74E63">
        <w:rPr>
          <w:rFonts w:ascii="Book Antiqua" w:hAnsi="Book Antiqua"/>
          <w:color w:val="000000" w:themeColor="text1"/>
          <w:sz w:val="24"/>
          <w:szCs w:val="24"/>
        </w:rPr>
        <w:t>1475.2</w:t>
      </w:r>
      <w:r w:rsidR="00DD5EC0" w:rsidRPr="00C74E63">
        <w:rPr>
          <w:rFonts w:ascii="Book Antiqua" w:hAnsi="Book Antiqua"/>
          <w:color w:val="000000" w:themeColor="text1"/>
          <w:sz w:val="24"/>
          <w:szCs w:val="24"/>
        </w:rPr>
        <w:t xml:space="preserve"> </w:t>
      </w:r>
      <w:r w:rsidR="008E3A77" w:rsidRPr="00C74E63">
        <w:rPr>
          <w:rFonts w:ascii="Book Antiqua" w:hAnsi="Book Antiqua"/>
          <w:color w:val="000000" w:themeColor="text1"/>
          <w:sz w:val="24"/>
          <w:szCs w:val="24"/>
        </w:rPr>
        <w:t>m</w:t>
      </w:r>
      <w:r w:rsidR="00DB0A0A" w:rsidRPr="00C74E63">
        <w:rPr>
          <w:rFonts w:ascii="Book Antiqua" w:hAnsi="Book Antiqua"/>
          <w:color w:val="000000" w:themeColor="text1"/>
          <w:sz w:val="24"/>
          <w:szCs w:val="24"/>
        </w:rPr>
        <w:t xml:space="preserve">L </w:t>
      </w:r>
      <w:r w:rsidR="008E3A77" w:rsidRPr="00C74E63">
        <w:rPr>
          <w:rFonts w:ascii="Book Antiqua" w:hAnsi="Book Antiqua"/>
          <w:color w:val="000000" w:themeColor="text1"/>
          <w:sz w:val="24"/>
          <w:szCs w:val="24"/>
        </w:rPr>
        <w:t>in 2011, respectively (</w:t>
      </w:r>
      <w:r w:rsidR="009520CB" w:rsidRPr="00C74E63">
        <w:rPr>
          <w:rFonts w:ascii="Book Antiqua" w:hAnsi="Book Antiqua"/>
          <w:color w:val="000000" w:themeColor="text1"/>
          <w:sz w:val="24"/>
          <w:szCs w:val="24"/>
        </w:rPr>
        <w:t>F</w:t>
      </w:r>
      <w:r w:rsidR="008E3A77" w:rsidRPr="00C74E63">
        <w:rPr>
          <w:rFonts w:ascii="Book Antiqua" w:hAnsi="Book Antiqua"/>
          <w:color w:val="000000" w:themeColor="text1"/>
          <w:sz w:val="24"/>
          <w:szCs w:val="24"/>
        </w:rPr>
        <w:t xml:space="preserve">igure 1A). Average fluid resuscitation for </w:t>
      </w:r>
      <w:r w:rsidR="009520CB" w:rsidRPr="00C74E63">
        <w:rPr>
          <w:rFonts w:ascii="Book Antiqua" w:hAnsi="Book Antiqua"/>
          <w:color w:val="000000" w:themeColor="text1"/>
          <w:sz w:val="24"/>
          <w:szCs w:val="24"/>
        </w:rPr>
        <w:t xml:space="preserve">patients with </w:t>
      </w:r>
      <w:r w:rsidR="008E3A77" w:rsidRPr="00C74E63">
        <w:rPr>
          <w:rFonts w:ascii="Book Antiqua" w:hAnsi="Book Antiqua"/>
          <w:color w:val="000000" w:themeColor="text1"/>
          <w:sz w:val="24"/>
          <w:szCs w:val="24"/>
        </w:rPr>
        <w:t xml:space="preserve">severe AP within 24 </w:t>
      </w:r>
      <w:r w:rsidR="00DB0A0A" w:rsidRPr="00C74E63">
        <w:rPr>
          <w:rFonts w:ascii="Book Antiqua" w:eastAsia="SimSun" w:hAnsi="Book Antiqua"/>
          <w:color w:val="000000" w:themeColor="text1"/>
          <w:sz w:val="24"/>
          <w:szCs w:val="24"/>
          <w:lang w:eastAsia="zh-CN"/>
        </w:rPr>
        <w:t>h</w:t>
      </w:r>
      <w:r w:rsidR="008E3A77" w:rsidRPr="00C74E63">
        <w:rPr>
          <w:rFonts w:ascii="Book Antiqua" w:hAnsi="Book Antiqua"/>
          <w:color w:val="000000" w:themeColor="text1"/>
          <w:sz w:val="24"/>
          <w:szCs w:val="24"/>
        </w:rPr>
        <w:t xml:space="preserve"> after admission was 2885.2</w:t>
      </w:r>
      <w:r w:rsidR="00DB0A0A" w:rsidRPr="00C74E63">
        <w:rPr>
          <w:rFonts w:ascii="Book Antiqua" w:eastAsia="SimSun" w:hAnsi="Book Antiqua"/>
          <w:color w:val="000000" w:themeColor="text1"/>
          <w:sz w:val="24"/>
          <w:szCs w:val="24"/>
          <w:lang w:eastAsia="zh-CN"/>
        </w:rPr>
        <w:t xml:space="preserve"> </w:t>
      </w:r>
      <w:r w:rsidR="008E3A77" w:rsidRPr="00C74E63">
        <w:rPr>
          <w:rFonts w:ascii="Book Antiqua" w:hAnsi="Book Antiqua"/>
          <w:color w:val="000000" w:themeColor="text1"/>
          <w:sz w:val="24"/>
          <w:szCs w:val="24"/>
        </w:rPr>
        <w:t>±</w:t>
      </w:r>
      <w:r w:rsidR="00DB0A0A" w:rsidRPr="00C74E63">
        <w:rPr>
          <w:rFonts w:ascii="Book Antiqua" w:eastAsia="SimSun" w:hAnsi="Book Antiqua"/>
          <w:color w:val="000000" w:themeColor="text1"/>
          <w:sz w:val="24"/>
          <w:szCs w:val="24"/>
          <w:lang w:eastAsia="zh-CN"/>
        </w:rPr>
        <w:t xml:space="preserve"> </w:t>
      </w:r>
      <w:r w:rsidR="008E3A77" w:rsidRPr="00C74E63">
        <w:rPr>
          <w:rFonts w:ascii="Book Antiqua" w:hAnsi="Book Antiqua"/>
          <w:color w:val="000000" w:themeColor="text1"/>
          <w:sz w:val="24"/>
          <w:szCs w:val="24"/>
        </w:rPr>
        <w:t>1989.1</w:t>
      </w:r>
      <w:r w:rsidR="00DD5EC0" w:rsidRPr="00C74E63">
        <w:rPr>
          <w:rFonts w:ascii="Book Antiqua" w:hAnsi="Book Antiqua"/>
          <w:color w:val="000000" w:themeColor="text1"/>
          <w:sz w:val="24"/>
          <w:szCs w:val="24"/>
        </w:rPr>
        <w:t xml:space="preserve"> </w:t>
      </w:r>
      <w:r w:rsidR="008E3A77" w:rsidRPr="00C74E63">
        <w:rPr>
          <w:rFonts w:ascii="Book Antiqua" w:hAnsi="Book Antiqua"/>
          <w:color w:val="000000" w:themeColor="text1"/>
          <w:sz w:val="24"/>
          <w:szCs w:val="24"/>
        </w:rPr>
        <w:t>m</w:t>
      </w:r>
      <w:r w:rsidR="00DB0A0A" w:rsidRPr="00C74E63">
        <w:rPr>
          <w:rFonts w:ascii="Book Antiqua" w:hAnsi="Book Antiqua"/>
          <w:color w:val="000000" w:themeColor="text1"/>
          <w:sz w:val="24"/>
          <w:szCs w:val="24"/>
        </w:rPr>
        <w:t>L</w:t>
      </w:r>
      <w:r w:rsidR="008E3A77" w:rsidRPr="00C74E63">
        <w:rPr>
          <w:rFonts w:ascii="Book Antiqua" w:hAnsi="Book Antiqua"/>
          <w:color w:val="000000" w:themeColor="text1"/>
          <w:sz w:val="24"/>
          <w:szCs w:val="24"/>
        </w:rPr>
        <w:t xml:space="preserve"> in 2003, 3175.6</w:t>
      </w:r>
      <w:r w:rsidR="00DB0A0A" w:rsidRPr="00C74E63">
        <w:rPr>
          <w:rFonts w:ascii="Book Antiqua" w:eastAsia="SimSun" w:hAnsi="Book Antiqua"/>
          <w:color w:val="000000" w:themeColor="text1"/>
          <w:sz w:val="24"/>
          <w:szCs w:val="24"/>
          <w:lang w:eastAsia="zh-CN"/>
        </w:rPr>
        <w:t xml:space="preserve"> </w:t>
      </w:r>
      <w:r w:rsidR="008E3A77" w:rsidRPr="00C74E63">
        <w:rPr>
          <w:rFonts w:ascii="Book Antiqua" w:hAnsi="Book Antiqua"/>
          <w:color w:val="000000" w:themeColor="text1"/>
          <w:sz w:val="24"/>
          <w:szCs w:val="24"/>
        </w:rPr>
        <w:t>±</w:t>
      </w:r>
      <w:r w:rsidR="00DB0A0A" w:rsidRPr="00C74E63">
        <w:rPr>
          <w:rFonts w:ascii="Book Antiqua" w:eastAsia="SimSun" w:hAnsi="Book Antiqua"/>
          <w:color w:val="000000" w:themeColor="text1"/>
          <w:sz w:val="24"/>
          <w:szCs w:val="24"/>
          <w:lang w:eastAsia="zh-CN"/>
        </w:rPr>
        <w:t xml:space="preserve"> </w:t>
      </w:r>
      <w:r w:rsidR="008E3A77" w:rsidRPr="00C74E63">
        <w:rPr>
          <w:rFonts w:ascii="Book Antiqua" w:hAnsi="Book Antiqua"/>
          <w:color w:val="000000" w:themeColor="text1"/>
          <w:sz w:val="24"/>
          <w:szCs w:val="24"/>
        </w:rPr>
        <w:t>139</w:t>
      </w:r>
      <w:r w:rsidR="00F27D2C" w:rsidRPr="00C74E63">
        <w:rPr>
          <w:rFonts w:ascii="Book Antiqua" w:hAnsi="Book Antiqua"/>
          <w:color w:val="000000" w:themeColor="text1"/>
          <w:sz w:val="24"/>
          <w:szCs w:val="24"/>
        </w:rPr>
        <w:t>1</w:t>
      </w:r>
      <w:r w:rsidR="008E3A77" w:rsidRPr="00C74E63">
        <w:rPr>
          <w:rFonts w:ascii="Book Antiqua" w:hAnsi="Book Antiqua"/>
          <w:color w:val="000000" w:themeColor="text1"/>
          <w:sz w:val="24"/>
          <w:szCs w:val="24"/>
        </w:rPr>
        <w:t>.0</w:t>
      </w:r>
      <w:r w:rsidR="00DD5EC0" w:rsidRPr="00C74E63">
        <w:rPr>
          <w:rFonts w:ascii="Book Antiqua" w:hAnsi="Book Antiqua"/>
          <w:color w:val="000000" w:themeColor="text1"/>
          <w:sz w:val="24"/>
          <w:szCs w:val="24"/>
        </w:rPr>
        <w:t xml:space="preserve"> </w:t>
      </w:r>
      <w:r w:rsidR="008E3A77" w:rsidRPr="00C74E63">
        <w:rPr>
          <w:rFonts w:ascii="Book Antiqua" w:hAnsi="Book Antiqua"/>
          <w:color w:val="000000" w:themeColor="text1"/>
          <w:sz w:val="24"/>
          <w:szCs w:val="24"/>
        </w:rPr>
        <w:t>m</w:t>
      </w:r>
      <w:r w:rsidR="00DB0A0A" w:rsidRPr="00C74E63">
        <w:rPr>
          <w:rFonts w:ascii="Book Antiqua" w:hAnsi="Book Antiqua"/>
          <w:color w:val="000000" w:themeColor="text1"/>
          <w:sz w:val="24"/>
          <w:szCs w:val="24"/>
        </w:rPr>
        <w:t>L</w:t>
      </w:r>
      <w:r w:rsidR="008E3A77" w:rsidRPr="00C74E63">
        <w:rPr>
          <w:rFonts w:ascii="Book Antiqua" w:hAnsi="Book Antiqua"/>
          <w:color w:val="000000" w:themeColor="text1"/>
          <w:sz w:val="24"/>
          <w:szCs w:val="24"/>
        </w:rPr>
        <w:t xml:space="preserve"> in 2007 and 4103.7</w:t>
      </w:r>
      <w:r w:rsidR="00DB0A0A" w:rsidRPr="00C74E63">
        <w:rPr>
          <w:rFonts w:ascii="Book Antiqua" w:eastAsia="SimSun" w:hAnsi="Book Antiqua"/>
          <w:color w:val="000000" w:themeColor="text1"/>
          <w:sz w:val="24"/>
          <w:szCs w:val="24"/>
          <w:lang w:eastAsia="zh-CN"/>
        </w:rPr>
        <w:t xml:space="preserve"> </w:t>
      </w:r>
      <w:r w:rsidR="008E3A77" w:rsidRPr="00C74E63">
        <w:rPr>
          <w:rFonts w:ascii="Book Antiqua" w:hAnsi="Book Antiqua"/>
          <w:color w:val="000000" w:themeColor="text1"/>
          <w:sz w:val="24"/>
          <w:szCs w:val="24"/>
        </w:rPr>
        <w:t>±</w:t>
      </w:r>
      <w:r w:rsidR="00DB0A0A" w:rsidRPr="00C74E63">
        <w:rPr>
          <w:rFonts w:ascii="Book Antiqua" w:eastAsia="SimSun" w:hAnsi="Book Antiqua"/>
          <w:color w:val="000000" w:themeColor="text1"/>
          <w:sz w:val="24"/>
          <w:szCs w:val="24"/>
          <w:lang w:eastAsia="zh-CN"/>
        </w:rPr>
        <w:t xml:space="preserve"> </w:t>
      </w:r>
      <w:r w:rsidR="008E3A77" w:rsidRPr="00C74E63">
        <w:rPr>
          <w:rFonts w:ascii="Book Antiqua" w:hAnsi="Book Antiqua"/>
          <w:color w:val="000000" w:themeColor="text1"/>
          <w:sz w:val="24"/>
          <w:szCs w:val="24"/>
        </w:rPr>
        <w:t>2063.3</w:t>
      </w:r>
      <w:r w:rsidR="00DD5EC0" w:rsidRPr="00C74E63">
        <w:rPr>
          <w:rFonts w:ascii="Book Antiqua" w:hAnsi="Book Antiqua"/>
          <w:color w:val="000000" w:themeColor="text1"/>
          <w:sz w:val="24"/>
          <w:szCs w:val="24"/>
        </w:rPr>
        <w:t xml:space="preserve"> </w:t>
      </w:r>
      <w:r w:rsidR="008E3A77" w:rsidRPr="00C74E63">
        <w:rPr>
          <w:rFonts w:ascii="Book Antiqua" w:hAnsi="Book Antiqua"/>
          <w:color w:val="000000" w:themeColor="text1"/>
          <w:sz w:val="24"/>
          <w:szCs w:val="24"/>
        </w:rPr>
        <w:t>m</w:t>
      </w:r>
      <w:r w:rsidR="00DB0A0A" w:rsidRPr="00C74E63">
        <w:rPr>
          <w:rFonts w:ascii="Book Antiqua" w:hAnsi="Book Antiqua"/>
          <w:color w:val="000000" w:themeColor="text1"/>
          <w:sz w:val="24"/>
          <w:szCs w:val="24"/>
        </w:rPr>
        <w:t xml:space="preserve">L </w:t>
      </w:r>
      <w:r w:rsidR="008E3A77" w:rsidRPr="00C74E63">
        <w:rPr>
          <w:rFonts w:ascii="Book Antiqua" w:hAnsi="Book Antiqua"/>
          <w:color w:val="000000" w:themeColor="text1"/>
          <w:sz w:val="24"/>
          <w:szCs w:val="24"/>
        </w:rPr>
        <w:t>in 2011, respectively (</w:t>
      </w:r>
      <w:r w:rsidR="009520CB" w:rsidRPr="00C74E63">
        <w:rPr>
          <w:rFonts w:ascii="Book Antiqua" w:hAnsi="Book Antiqua"/>
          <w:color w:val="000000" w:themeColor="text1"/>
          <w:sz w:val="24"/>
          <w:szCs w:val="24"/>
        </w:rPr>
        <w:t>F</w:t>
      </w:r>
      <w:r w:rsidR="008E3A77" w:rsidRPr="00C74E63">
        <w:rPr>
          <w:rFonts w:ascii="Book Antiqua" w:hAnsi="Book Antiqua"/>
          <w:color w:val="000000" w:themeColor="text1"/>
          <w:sz w:val="24"/>
          <w:szCs w:val="24"/>
        </w:rPr>
        <w:t>igure 1B).</w:t>
      </w:r>
      <w:r w:rsidR="0072058B" w:rsidRPr="00C74E63">
        <w:rPr>
          <w:rFonts w:ascii="Book Antiqua" w:hAnsi="Book Antiqua"/>
          <w:color w:val="000000" w:themeColor="text1"/>
          <w:sz w:val="24"/>
          <w:szCs w:val="24"/>
        </w:rPr>
        <w:t xml:space="preserve"> Current Japanese guidelines for the </w:t>
      </w:r>
      <w:r w:rsidR="0072058B" w:rsidRPr="00C74E63">
        <w:rPr>
          <w:rFonts w:ascii="Book Antiqua" w:hAnsi="Book Antiqua"/>
          <w:color w:val="000000" w:themeColor="text1"/>
          <w:sz w:val="24"/>
          <w:szCs w:val="24"/>
        </w:rPr>
        <w:lastRenderedPageBreak/>
        <w:t>management of AP describe the detailed fluid resuscitation strategy as an initial therapy</w:t>
      </w:r>
      <w:r w:rsidR="00014001" w:rsidRPr="00C74E63">
        <w:rPr>
          <w:rFonts w:ascii="Book Antiqua" w:hAnsi="Book Antiqua"/>
          <w:color w:val="000000" w:themeColor="text1"/>
          <w:sz w:val="24"/>
          <w:szCs w:val="24"/>
          <w:vertAlign w:val="superscript"/>
        </w:rPr>
        <w:t>[1</w:t>
      </w:r>
      <w:r w:rsidR="007065DE" w:rsidRPr="00C74E63">
        <w:rPr>
          <w:rFonts w:ascii="Book Antiqua" w:hAnsi="Book Antiqua"/>
          <w:color w:val="000000" w:themeColor="text1"/>
          <w:sz w:val="24"/>
          <w:szCs w:val="24"/>
          <w:vertAlign w:val="superscript"/>
        </w:rPr>
        <w:t>4</w:t>
      </w:r>
      <w:r w:rsidR="00014001" w:rsidRPr="00C74E63">
        <w:rPr>
          <w:rFonts w:ascii="Book Antiqua" w:hAnsi="Book Antiqua"/>
          <w:color w:val="000000" w:themeColor="text1"/>
          <w:sz w:val="24"/>
          <w:szCs w:val="24"/>
          <w:vertAlign w:val="superscript"/>
        </w:rPr>
        <w:t>]</w:t>
      </w:r>
      <w:r w:rsidR="0072058B" w:rsidRPr="00C74E63">
        <w:rPr>
          <w:rFonts w:ascii="Book Antiqua" w:hAnsi="Book Antiqua"/>
          <w:color w:val="000000" w:themeColor="text1"/>
          <w:sz w:val="24"/>
          <w:szCs w:val="24"/>
        </w:rPr>
        <w:t xml:space="preserve">, and this therapeutic </w:t>
      </w:r>
      <w:r w:rsidR="00375C00" w:rsidRPr="00C74E63">
        <w:rPr>
          <w:rFonts w:ascii="Book Antiqua" w:hAnsi="Book Antiqua"/>
          <w:color w:val="000000" w:themeColor="text1"/>
          <w:sz w:val="24"/>
          <w:szCs w:val="24"/>
        </w:rPr>
        <w:t>concept</w:t>
      </w:r>
      <w:r w:rsidR="0072058B" w:rsidRPr="00C74E63">
        <w:rPr>
          <w:rFonts w:ascii="Book Antiqua" w:hAnsi="Book Antiqua"/>
          <w:color w:val="000000" w:themeColor="text1"/>
          <w:sz w:val="24"/>
          <w:szCs w:val="24"/>
        </w:rPr>
        <w:t xml:space="preserve"> has been widely accepted in Japan. </w:t>
      </w:r>
    </w:p>
    <w:p w14:paraId="19A54504" w14:textId="77777777" w:rsidR="00B70EF8" w:rsidRPr="00C74E63" w:rsidRDefault="00B70EF8" w:rsidP="005B354D">
      <w:pPr>
        <w:spacing w:line="360" w:lineRule="auto"/>
        <w:rPr>
          <w:rFonts w:ascii="Book Antiqua" w:hAnsi="Book Antiqua"/>
          <w:color w:val="000000" w:themeColor="text1"/>
          <w:sz w:val="24"/>
          <w:szCs w:val="24"/>
        </w:rPr>
      </w:pPr>
    </w:p>
    <w:p w14:paraId="74555FCD" w14:textId="22A2B22C" w:rsidR="00B70EF8" w:rsidRPr="00C74E63" w:rsidRDefault="00DB0A0A" w:rsidP="005B354D">
      <w:pPr>
        <w:spacing w:line="360" w:lineRule="auto"/>
        <w:rPr>
          <w:rFonts w:ascii="Book Antiqua" w:hAnsi="Book Antiqua"/>
          <w:b/>
          <w:color w:val="000000" w:themeColor="text1"/>
          <w:sz w:val="24"/>
          <w:szCs w:val="24"/>
        </w:rPr>
      </w:pPr>
      <w:r w:rsidRPr="00C74E63">
        <w:rPr>
          <w:rFonts w:ascii="Book Antiqua" w:hAnsi="Book Antiqua"/>
          <w:b/>
          <w:color w:val="000000" w:themeColor="text1"/>
          <w:sz w:val="24"/>
          <w:szCs w:val="24"/>
        </w:rPr>
        <w:t>TREND IN PROPHYLACTIC ADMINISTRATION OF ANTIBIOTICS</w:t>
      </w:r>
    </w:p>
    <w:p w14:paraId="0A4921E7" w14:textId="732162C5" w:rsidR="00B70EF8" w:rsidRPr="00C74E63" w:rsidRDefault="00375C00" w:rsidP="005B354D">
      <w:pPr>
        <w:spacing w:line="360" w:lineRule="auto"/>
        <w:rPr>
          <w:rFonts w:ascii="Book Antiqua" w:hAnsi="Book Antiqua"/>
          <w:color w:val="000000" w:themeColor="text1"/>
          <w:sz w:val="24"/>
          <w:szCs w:val="24"/>
        </w:rPr>
      </w:pPr>
      <w:r w:rsidRPr="00C74E63">
        <w:rPr>
          <w:rFonts w:ascii="Book Antiqua" w:hAnsi="Book Antiqua"/>
          <w:color w:val="000000" w:themeColor="text1"/>
          <w:sz w:val="24"/>
          <w:szCs w:val="24"/>
        </w:rPr>
        <w:t>Usage of prophylactic antibiotics for AP treatment is still</w:t>
      </w:r>
      <w:r w:rsidR="009520CB" w:rsidRPr="00C74E63">
        <w:rPr>
          <w:rFonts w:ascii="Book Antiqua" w:hAnsi="Book Antiqua"/>
          <w:color w:val="000000" w:themeColor="text1"/>
          <w:sz w:val="24"/>
          <w:szCs w:val="24"/>
        </w:rPr>
        <w:t xml:space="preserve"> a matter of debate</w:t>
      </w:r>
      <w:r w:rsidRPr="00C74E63">
        <w:rPr>
          <w:rFonts w:ascii="Book Antiqua" w:hAnsi="Book Antiqua"/>
          <w:color w:val="000000" w:themeColor="text1"/>
          <w:sz w:val="24"/>
          <w:szCs w:val="24"/>
        </w:rPr>
        <w:t>. Japanese guidelines for the management of AP state</w:t>
      </w:r>
      <w:r w:rsidR="008F3059" w:rsidRPr="00C74E63">
        <w:rPr>
          <w:rFonts w:ascii="Book Antiqua" w:hAnsi="Book Antiqua"/>
          <w:color w:val="000000" w:themeColor="text1"/>
          <w:sz w:val="24"/>
          <w:szCs w:val="24"/>
        </w:rPr>
        <w:t xml:space="preserve"> that</w:t>
      </w:r>
      <w:r w:rsidRPr="00C74E63">
        <w:rPr>
          <w:rFonts w:ascii="Book Antiqua" w:hAnsi="Book Antiqua"/>
          <w:color w:val="000000" w:themeColor="text1"/>
          <w:sz w:val="24"/>
          <w:szCs w:val="24"/>
        </w:rPr>
        <w:t xml:space="preserve"> prophylactic administration may improve the prognosis of severe or </w:t>
      </w:r>
      <w:r w:rsidR="00DB0A0A" w:rsidRPr="00C74E63">
        <w:rPr>
          <w:rFonts w:ascii="Book Antiqua" w:hAnsi="Book Antiqua"/>
          <w:color w:val="000000" w:themeColor="text1"/>
          <w:sz w:val="24"/>
          <w:szCs w:val="24"/>
        </w:rPr>
        <w:t>necrotizing pancreatitis</w:t>
      </w:r>
      <w:r w:rsidR="00ED333A" w:rsidRPr="00C74E63">
        <w:rPr>
          <w:rFonts w:ascii="Book Antiqua" w:hAnsi="Book Antiqua"/>
          <w:color w:val="000000" w:themeColor="text1"/>
          <w:sz w:val="24"/>
          <w:szCs w:val="24"/>
          <w:vertAlign w:val="superscript"/>
        </w:rPr>
        <w:t>[14</w:t>
      </w:r>
      <w:r w:rsidRPr="00C74E63">
        <w:rPr>
          <w:rFonts w:ascii="Book Antiqua" w:hAnsi="Book Antiqua"/>
          <w:color w:val="000000" w:themeColor="text1"/>
          <w:sz w:val="24"/>
          <w:szCs w:val="24"/>
          <w:vertAlign w:val="superscript"/>
        </w:rPr>
        <w:t>]</w:t>
      </w:r>
      <w:r w:rsidRPr="00C74E63">
        <w:rPr>
          <w:rFonts w:ascii="Book Antiqua" w:hAnsi="Book Antiqua"/>
          <w:color w:val="000000" w:themeColor="text1"/>
          <w:sz w:val="24"/>
          <w:szCs w:val="24"/>
        </w:rPr>
        <w:t xml:space="preserve">, but another report </w:t>
      </w:r>
      <w:r w:rsidR="008F3059" w:rsidRPr="00C74E63">
        <w:rPr>
          <w:rFonts w:ascii="Book Antiqua" w:hAnsi="Book Antiqua"/>
          <w:color w:val="000000" w:themeColor="text1"/>
          <w:sz w:val="24"/>
          <w:szCs w:val="24"/>
        </w:rPr>
        <w:t>indicat</w:t>
      </w:r>
      <w:r w:rsidRPr="00C74E63">
        <w:rPr>
          <w:rFonts w:ascii="Book Antiqua" w:hAnsi="Book Antiqua"/>
          <w:color w:val="000000" w:themeColor="text1"/>
          <w:sz w:val="24"/>
          <w:szCs w:val="24"/>
        </w:rPr>
        <w:t xml:space="preserve">ed </w:t>
      </w:r>
      <w:r w:rsidR="007B186A" w:rsidRPr="00C74E63">
        <w:rPr>
          <w:rFonts w:ascii="Book Antiqua" w:hAnsi="Book Antiqua"/>
          <w:color w:val="000000" w:themeColor="text1"/>
          <w:sz w:val="24"/>
          <w:szCs w:val="24"/>
        </w:rPr>
        <w:t>that prophylactic administr</w:t>
      </w:r>
      <w:r w:rsidR="00DB0A0A" w:rsidRPr="00C74E63">
        <w:rPr>
          <w:rFonts w:ascii="Book Antiqua" w:hAnsi="Book Antiqua"/>
          <w:color w:val="000000" w:themeColor="text1"/>
          <w:sz w:val="24"/>
          <w:szCs w:val="24"/>
        </w:rPr>
        <w:t>ation does not affect mortality</w:t>
      </w:r>
      <w:r w:rsidR="00ED333A" w:rsidRPr="00C74E63">
        <w:rPr>
          <w:rFonts w:ascii="Book Antiqua" w:hAnsi="Book Antiqua"/>
          <w:color w:val="000000" w:themeColor="text1"/>
          <w:sz w:val="24"/>
          <w:szCs w:val="24"/>
          <w:vertAlign w:val="superscript"/>
        </w:rPr>
        <w:t>[20</w:t>
      </w:r>
      <w:r w:rsidR="007B186A" w:rsidRPr="00C74E63">
        <w:rPr>
          <w:rFonts w:ascii="Book Antiqua" w:hAnsi="Book Antiqua"/>
          <w:color w:val="000000" w:themeColor="text1"/>
          <w:sz w:val="24"/>
          <w:szCs w:val="24"/>
          <w:vertAlign w:val="superscript"/>
        </w:rPr>
        <w:t>]</w:t>
      </w:r>
      <w:r w:rsidR="007B186A" w:rsidRPr="00C74E63">
        <w:rPr>
          <w:rFonts w:ascii="Book Antiqua" w:hAnsi="Book Antiqua"/>
          <w:color w:val="000000" w:themeColor="text1"/>
          <w:sz w:val="24"/>
          <w:szCs w:val="24"/>
        </w:rPr>
        <w:t xml:space="preserve">. </w:t>
      </w:r>
      <w:r w:rsidR="00F70C6A" w:rsidRPr="00C74E63">
        <w:rPr>
          <w:rFonts w:ascii="Book Antiqua" w:hAnsi="Book Antiqua"/>
          <w:color w:val="000000" w:themeColor="text1"/>
          <w:sz w:val="24"/>
          <w:szCs w:val="24"/>
        </w:rPr>
        <w:t>Current retrospective analysis identified increasing use of carbapenem for AP treatment in th</w:t>
      </w:r>
      <w:r w:rsidR="008F3059" w:rsidRPr="00C74E63">
        <w:rPr>
          <w:rFonts w:ascii="Book Antiqua" w:hAnsi="Book Antiqua"/>
          <w:color w:val="000000" w:themeColor="text1"/>
          <w:sz w:val="24"/>
          <w:szCs w:val="24"/>
        </w:rPr>
        <w:t>e last</w:t>
      </w:r>
      <w:r w:rsidR="00F70C6A" w:rsidRPr="00C74E63">
        <w:rPr>
          <w:rFonts w:ascii="Book Antiqua" w:hAnsi="Book Antiqua"/>
          <w:color w:val="000000" w:themeColor="text1"/>
          <w:sz w:val="24"/>
          <w:szCs w:val="24"/>
        </w:rPr>
        <w:t xml:space="preserve"> decade, especially in </w:t>
      </w:r>
      <w:r w:rsidR="008F3059" w:rsidRPr="00C74E63">
        <w:rPr>
          <w:rFonts w:ascii="Book Antiqua" w:hAnsi="Book Antiqua"/>
          <w:color w:val="000000" w:themeColor="text1"/>
          <w:sz w:val="24"/>
          <w:szCs w:val="24"/>
        </w:rPr>
        <w:t xml:space="preserve">the </w:t>
      </w:r>
      <w:r w:rsidR="00F70C6A" w:rsidRPr="00C74E63">
        <w:rPr>
          <w:rFonts w:ascii="Book Antiqua" w:hAnsi="Book Antiqua"/>
          <w:color w:val="000000" w:themeColor="text1"/>
          <w:sz w:val="24"/>
          <w:szCs w:val="24"/>
        </w:rPr>
        <w:t>case of severe AP (</w:t>
      </w:r>
      <w:r w:rsidR="009520CB" w:rsidRPr="00C74E63">
        <w:rPr>
          <w:rFonts w:ascii="Book Antiqua" w:hAnsi="Book Antiqua"/>
          <w:color w:val="000000" w:themeColor="text1"/>
          <w:sz w:val="24"/>
          <w:szCs w:val="24"/>
        </w:rPr>
        <w:t>T</w:t>
      </w:r>
      <w:r w:rsidR="00F70C6A" w:rsidRPr="00C74E63">
        <w:rPr>
          <w:rFonts w:ascii="Book Antiqua" w:hAnsi="Book Antiqua"/>
          <w:color w:val="000000" w:themeColor="text1"/>
          <w:sz w:val="24"/>
          <w:szCs w:val="24"/>
        </w:rPr>
        <w:t xml:space="preserve">able 2). Carbapenem-resistant bacteria </w:t>
      </w:r>
      <w:r w:rsidR="008F3059" w:rsidRPr="00C74E63">
        <w:rPr>
          <w:rFonts w:ascii="Book Antiqua" w:hAnsi="Book Antiqua"/>
          <w:color w:val="000000" w:themeColor="text1"/>
          <w:sz w:val="24"/>
          <w:szCs w:val="24"/>
        </w:rPr>
        <w:t>are</w:t>
      </w:r>
      <w:r w:rsidR="00F70C6A" w:rsidRPr="00C74E63">
        <w:rPr>
          <w:rFonts w:ascii="Book Antiqua" w:hAnsi="Book Antiqua"/>
          <w:color w:val="000000" w:themeColor="text1"/>
          <w:sz w:val="24"/>
          <w:szCs w:val="24"/>
        </w:rPr>
        <w:t xml:space="preserve"> </w:t>
      </w:r>
      <w:r w:rsidR="008F3059" w:rsidRPr="00C74E63">
        <w:rPr>
          <w:rFonts w:ascii="Book Antiqua" w:hAnsi="Book Antiqua"/>
          <w:color w:val="000000" w:themeColor="text1"/>
          <w:sz w:val="24"/>
          <w:szCs w:val="24"/>
        </w:rPr>
        <w:t>a</w:t>
      </w:r>
      <w:r w:rsidR="00F70C6A" w:rsidRPr="00C74E63">
        <w:rPr>
          <w:rFonts w:ascii="Book Antiqua" w:hAnsi="Book Antiqua"/>
          <w:color w:val="000000" w:themeColor="text1"/>
          <w:sz w:val="24"/>
          <w:szCs w:val="24"/>
        </w:rPr>
        <w:t xml:space="preserve"> serious </w:t>
      </w:r>
      <w:r w:rsidR="008F3059" w:rsidRPr="00C74E63">
        <w:rPr>
          <w:rFonts w:ascii="Book Antiqua" w:hAnsi="Book Antiqua"/>
          <w:color w:val="000000" w:themeColor="text1"/>
          <w:sz w:val="24"/>
          <w:szCs w:val="24"/>
        </w:rPr>
        <w:t xml:space="preserve">danger to </w:t>
      </w:r>
      <w:r w:rsidR="00F70C6A" w:rsidRPr="00C74E63">
        <w:rPr>
          <w:rFonts w:ascii="Book Antiqua" w:hAnsi="Book Antiqua"/>
          <w:color w:val="000000" w:themeColor="text1"/>
          <w:sz w:val="24"/>
          <w:szCs w:val="24"/>
        </w:rPr>
        <w:t>health</w:t>
      </w:r>
      <w:r w:rsidR="00510B44" w:rsidRPr="00C74E63">
        <w:rPr>
          <w:rFonts w:ascii="Book Antiqua" w:hAnsi="Book Antiqua"/>
          <w:color w:val="000000" w:themeColor="text1"/>
          <w:sz w:val="24"/>
          <w:szCs w:val="24"/>
        </w:rPr>
        <w:t>, and this resistance is</w:t>
      </w:r>
      <w:r w:rsidR="00636B07" w:rsidRPr="00C74E63">
        <w:rPr>
          <w:rFonts w:ascii="Book Antiqua" w:hAnsi="Book Antiqua"/>
          <w:color w:val="000000" w:themeColor="text1"/>
          <w:sz w:val="24"/>
          <w:szCs w:val="24"/>
        </w:rPr>
        <w:t xml:space="preserve"> partly </w:t>
      </w:r>
      <w:r w:rsidR="00510B44" w:rsidRPr="00C74E63">
        <w:rPr>
          <w:rFonts w:ascii="Book Antiqua" w:hAnsi="Book Antiqua"/>
          <w:color w:val="000000" w:themeColor="text1"/>
          <w:sz w:val="24"/>
          <w:szCs w:val="24"/>
        </w:rPr>
        <w:t xml:space="preserve">promoted by </w:t>
      </w:r>
      <w:r w:rsidR="008F3059" w:rsidRPr="00C74E63">
        <w:rPr>
          <w:rFonts w:ascii="Book Antiqua" w:hAnsi="Book Antiqua"/>
          <w:color w:val="000000" w:themeColor="text1"/>
          <w:sz w:val="24"/>
          <w:szCs w:val="24"/>
        </w:rPr>
        <w:t xml:space="preserve">a patient’s </w:t>
      </w:r>
      <w:r w:rsidR="00510B44" w:rsidRPr="00C74E63">
        <w:rPr>
          <w:rFonts w:ascii="Book Antiqua" w:hAnsi="Book Antiqua"/>
          <w:color w:val="000000" w:themeColor="text1"/>
          <w:sz w:val="24"/>
          <w:szCs w:val="24"/>
        </w:rPr>
        <w:t>prior use of carbapenem</w:t>
      </w:r>
      <w:r w:rsidR="00ED333A" w:rsidRPr="00C74E63">
        <w:rPr>
          <w:rFonts w:ascii="Book Antiqua" w:hAnsi="Book Antiqua"/>
          <w:color w:val="000000" w:themeColor="text1"/>
          <w:sz w:val="24"/>
          <w:szCs w:val="24"/>
          <w:vertAlign w:val="superscript"/>
        </w:rPr>
        <w:t>[21</w:t>
      </w:r>
      <w:r w:rsidR="00510B44" w:rsidRPr="00C74E63">
        <w:rPr>
          <w:rFonts w:ascii="Book Antiqua" w:hAnsi="Book Antiqua"/>
          <w:color w:val="000000" w:themeColor="text1"/>
          <w:sz w:val="24"/>
          <w:szCs w:val="24"/>
          <w:vertAlign w:val="superscript"/>
        </w:rPr>
        <w:t>]</w:t>
      </w:r>
      <w:r w:rsidR="00510B44" w:rsidRPr="00C74E63">
        <w:rPr>
          <w:rFonts w:ascii="Book Antiqua" w:hAnsi="Book Antiqua"/>
          <w:color w:val="000000" w:themeColor="text1"/>
          <w:sz w:val="24"/>
          <w:szCs w:val="24"/>
        </w:rPr>
        <w:t xml:space="preserve">. </w:t>
      </w:r>
      <w:r w:rsidR="008F3059" w:rsidRPr="00C74E63">
        <w:rPr>
          <w:rFonts w:ascii="Book Antiqua" w:hAnsi="Book Antiqua"/>
          <w:color w:val="000000" w:themeColor="text1"/>
          <w:sz w:val="24"/>
          <w:szCs w:val="24"/>
        </w:rPr>
        <w:t>T</w:t>
      </w:r>
      <w:r w:rsidR="00510B44" w:rsidRPr="00C74E63">
        <w:rPr>
          <w:rFonts w:ascii="Book Antiqua" w:hAnsi="Book Antiqua"/>
          <w:color w:val="000000" w:themeColor="text1"/>
          <w:sz w:val="24"/>
          <w:szCs w:val="24"/>
        </w:rPr>
        <w:t xml:space="preserve">his </w:t>
      </w:r>
      <w:r w:rsidR="009520CB" w:rsidRPr="00C74E63">
        <w:rPr>
          <w:rFonts w:ascii="Book Antiqua" w:hAnsi="Book Antiqua"/>
          <w:color w:val="000000" w:themeColor="text1"/>
          <w:sz w:val="24"/>
          <w:szCs w:val="24"/>
        </w:rPr>
        <w:t xml:space="preserve">fact </w:t>
      </w:r>
      <w:r w:rsidR="008F3059" w:rsidRPr="00C74E63">
        <w:rPr>
          <w:rFonts w:ascii="Book Antiqua" w:hAnsi="Book Antiqua"/>
          <w:color w:val="000000" w:themeColor="text1"/>
          <w:sz w:val="24"/>
          <w:szCs w:val="24"/>
        </w:rPr>
        <w:t>highlights that the</w:t>
      </w:r>
      <w:r w:rsidR="00510B44" w:rsidRPr="00C74E63">
        <w:rPr>
          <w:rFonts w:ascii="Book Antiqua" w:hAnsi="Book Antiqua"/>
          <w:color w:val="000000" w:themeColor="text1"/>
          <w:sz w:val="24"/>
          <w:szCs w:val="24"/>
        </w:rPr>
        <w:t xml:space="preserve"> strategy for </w:t>
      </w:r>
      <w:r w:rsidR="008F3059" w:rsidRPr="00C74E63">
        <w:rPr>
          <w:rFonts w:ascii="Book Antiqua" w:hAnsi="Book Antiqua"/>
          <w:color w:val="000000" w:themeColor="text1"/>
          <w:sz w:val="24"/>
          <w:szCs w:val="24"/>
        </w:rPr>
        <w:t>the</w:t>
      </w:r>
      <w:r w:rsidR="00510B44" w:rsidRPr="00C74E63">
        <w:rPr>
          <w:rFonts w:ascii="Book Antiqua" w:hAnsi="Book Antiqua"/>
          <w:color w:val="000000" w:themeColor="text1"/>
          <w:sz w:val="24"/>
          <w:szCs w:val="24"/>
        </w:rPr>
        <w:t xml:space="preserve"> use</w:t>
      </w:r>
      <w:r w:rsidR="008F3059" w:rsidRPr="00C74E63">
        <w:rPr>
          <w:rFonts w:ascii="Book Antiqua" w:hAnsi="Book Antiqua"/>
          <w:color w:val="000000" w:themeColor="text1"/>
          <w:sz w:val="24"/>
          <w:szCs w:val="24"/>
        </w:rPr>
        <w:t xml:space="preserve"> of antibiotics</w:t>
      </w:r>
      <w:r w:rsidR="003908D6" w:rsidRPr="00C74E63">
        <w:rPr>
          <w:rFonts w:ascii="Book Antiqua" w:hAnsi="Book Antiqua"/>
          <w:color w:val="000000" w:themeColor="text1"/>
          <w:sz w:val="24"/>
          <w:szCs w:val="24"/>
        </w:rPr>
        <w:t xml:space="preserve"> in Japan</w:t>
      </w:r>
      <w:r w:rsidR="008F3059" w:rsidRPr="00C74E63">
        <w:rPr>
          <w:rFonts w:ascii="Book Antiqua" w:hAnsi="Book Antiqua"/>
          <w:color w:val="000000" w:themeColor="text1"/>
          <w:sz w:val="24"/>
          <w:szCs w:val="24"/>
        </w:rPr>
        <w:t xml:space="preserve"> still</w:t>
      </w:r>
      <w:r w:rsidR="00510B44" w:rsidRPr="00C74E63">
        <w:rPr>
          <w:rFonts w:ascii="Book Antiqua" w:hAnsi="Book Antiqua"/>
          <w:color w:val="000000" w:themeColor="text1"/>
          <w:sz w:val="24"/>
          <w:szCs w:val="24"/>
        </w:rPr>
        <w:t xml:space="preserve"> needs to be optimized. </w:t>
      </w:r>
      <w:r w:rsidR="00413BAA" w:rsidRPr="00C74E63">
        <w:rPr>
          <w:rFonts w:ascii="Book Antiqua" w:hAnsi="Book Antiqua"/>
          <w:color w:val="000000" w:themeColor="text1"/>
          <w:sz w:val="24"/>
          <w:szCs w:val="24"/>
        </w:rPr>
        <w:t xml:space="preserve">Continuous administration of antibiotics for more than 2 </w:t>
      </w:r>
      <w:r w:rsidR="00DB0A0A" w:rsidRPr="00C74E63">
        <w:rPr>
          <w:rFonts w:ascii="Book Antiqua" w:eastAsia="SimSun" w:hAnsi="Book Antiqua"/>
          <w:color w:val="000000" w:themeColor="text1"/>
          <w:sz w:val="24"/>
          <w:szCs w:val="24"/>
          <w:lang w:eastAsia="zh-CN"/>
        </w:rPr>
        <w:t>wk</w:t>
      </w:r>
      <w:r w:rsidR="00413BAA" w:rsidRPr="00C74E63">
        <w:rPr>
          <w:rFonts w:ascii="Book Antiqua" w:hAnsi="Book Antiqua"/>
          <w:color w:val="000000" w:themeColor="text1"/>
          <w:sz w:val="24"/>
          <w:szCs w:val="24"/>
        </w:rPr>
        <w:t xml:space="preserve"> is not recommended in patients without signs of infection</w:t>
      </w:r>
      <w:r w:rsidR="008F3059" w:rsidRPr="00C74E63">
        <w:rPr>
          <w:rFonts w:ascii="Book Antiqua" w:hAnsi="Book Antiqua"/>
          <w:color w:val="000000" w:themeColor="text1"/>
          <w:sz w:val="24"/>
          <w:szCs w:val="24"/>
        </w:rPr>
        <w:t>, according to</w:t>
      </w:r>
      <w:r w:rsidR="00DB0A0A" w:rsidRPr="00C74E63">
        <w:rPr>
          <w:rFonts w:ascii="Book Antiqua" w:hAnsi="Book Antiqua"/>
          <w:color w:val="000000" w:themeColor="text1"/>
          <w:sz w:val="24"/>
          <w:szCs w:val="24"/>
        </w:rPr>
        <w:t xml:space="preserve"> Japanese guidelines</w:t>
      </w:r>
      <w:r w:rsidR="00413BAA" w:rsidRPr="00C74E63">
        <w:rPr>
          <w:rFonts w:ascii="Book Antiqua" w:hAnsi="Book Antiqua"/>
          <w:color w:val="000000" w:themeColor="text1"/>
          <w:sz w:val="24"/>
          <w:szCs w:val="24"/>
          <w:vertAlign w:val="superscript"/>
        </w:rPr>
        <w:t>[1</w:t>
      </w:r>
      <w:r w:rsidR="009E0E0C" w:rsidRPr="00C74E63">
        <w:rPr>
          <w:rFonts w:ascii="Book Antiqua" w:hAnsi="Book Antiqua"/>
          <w:color w:val="000000" w:themeColor="text1"/>
          <w:sz w:val="24"/>
          <w:szCs w:val="24"/>
          <w:vertAlign w:val="superscript"/>
        </w:rPr>
        <w:t>4</w:t>
      </w:r>
      <w:r w:rsidR="00413BAA" w:rsidRPr="00C74E63">
        <w:rPr>
          <w:rFonts w:ascii="Book Antiqua" w:hAnsi="Book Antiqua"/>
          <w:color w:val="000000" w:themeColor="text1"/>
          <w:sz w:val="24"/>
          <w:szCs w:val="24"/>
          <w:vertAlign w:val="superscript"/>
        </w:rPr>
        <w:t>]</w:t>
      </w:r>
      <w:r w:rsidR="00413BAA" w:rsidRPr="00C74E63">
        <w:rPr>
          <w:rFonts w:ascii="Book Antiqua" w:hAnsi="Book Antiqua"/>
          <w:color w:val="000000" w:themeColor="text1"/>
          <w:sz w:val="24"/>
          <w:szCs w:val="24"/>
        </w:rPr>
        <w:t xml:space="preserve">. Similarly, prophylactic administration for mild pancreatitis is stated as unnecessary, and these guidelines should be followed. </w:t>
      </w:r>
    </w:p>
    <w:p w14:paraId="32A65A15" w14:textId="77777777" w:rsidR="00B70EF8" w:rsidRPr="00C74E63" w:rsidRDefault="00B70EF8" w:rsidP="005B354D">
      <w:pPr>
        <w:spacing w:line="360" w:lineRule="auto"/>
        <w:rPr>
          <w:rFonts w:ascii="Book Antiqua" w:hAnsi="Book Antiqua"/>
          <w:color w:val="000000" w:themeColor="text1"/>
          <w:sz w:val="24"/>
          <w:szCs w:val="24"/>
        </w:rPr>
      </w:pPr>
    </w:p>
    <w:p w14:paraId="32DAB631" w14:textId="1316222A" w:rsidR="00B70EF8" w:rsidRPr="00C74E63" w:rsidRDefault="00DB0A0A" w:rsidP="005B354D">
      <w:pPr>
        <w:spacing w:line="360" w:lineRule="auto"/>
        <w:rPr>
          <w:rFonts w:ascii="Book Antiqua" w:hAnsi="Book Antiqua"/>
          <w:b/>
          <w:color w:val="000000" w:themeColor="text1"/>
          <w:sz w:val="24"/>
          <w:szCs w:val="24"/>
        </w:rPr>
      </w:pPr>
      <w:r w:rsidRPr="00C74E63">
        <w:rPr>
          <w:rFonts w:ascii="Book Antiqua" w:hAnsi="Book Antiqua"/>
          <w:b/>
          <w:color w:val="000000" w:themeColor="text1"/>
          <w:sz w:val="24"/>
          <w:szCs w:val="24"/>
        </w:rPr>
        <w:t>INCREASED USAGE OF ENTERAL NUTRITION IN SEVERE AP</w:t>
      </w:r>
    </w:p>
    <w:p w14:paraId="0B8C321F" w14:textId="56F52FC1" w:rsidR="00B70EF8" w:rsidRPr="00C74E63" w:rsidRDefault="003908D6" w:rsidP="005B354D">
      <w:pPr>
        <w:spacing w:line="360" w:lineRule="auto"/>
        <w:rPr>
          <w:rFonts w:ascii="Book Antiqua" w:hAnsi="Book Antiqua"/>
          <w:color w:val="000000" w:themeColor="text1"/>
          <w:sz w:val="24"/>
          <w:szCs w:val="24"/>
        </w:rPr>
      </w:pPr>
      <w:r w:rsidRPr="00C74E63">
        <w:rPr>
          <w:rFonts w:ascii="Book Antiqua" w:hAnsi="Book Antiqua"/>
          <w:color w:val="000000" w:themeColor="text1"/>
          <w:sz w:val="24"/>
          <w:szCs w:val="24"/>
        </w:rPr>
        <w:t xml:space="preserve">Usage of enteral nutrition for </w:t>
      </w:r>
      <w:r w:rsidR="009520CB" w:rsidRPr="00C74E63">
        <w:rPr>
          <w:rFonts w:ascii="Book Antiqua" w:hAnsi="Book Antiqua"/>
          <w:color w:val="000000" w:themeColor="text1"/>
          <w:sz w:val="24"/>
          <w:szCs w:val="24"/>
        </w:rPr>
        <w:t xml:space="preserve">treatment of </w:t>
      </w:r>
      <w:r w:rsidRPr="00C74E63">
        <w:rPr>
          <w:rFonts w:ascii="Book Antiqua" w:hAnsi="Book Antiqua"/>
          <w:color w:val="000000" w:themeColor="text1"/>
          <w:sz w:val="24"/>
          <w:szCs w:val="24"/>
        </w:rPr>
        <w:t xml:space="preserve">severe AP in </w:t>
      </w:r>
      <w:r w:rsidR="008F3059" w:rsidRPr="00C74E63">
        <w:rPr>
          <w:rFonts w:ascii="Book Antiqua" w:hAnsi="Book Antiqua"/>
          <w:color w:val="000000" w:themeColor="text1"/>
          <w:sz w:val="24"/>
          <w:szCs w:val="24"/>
        </w:rPr>
        <w:t xml:space="preserve">the </w:t>
      </w:r>
      <w:r w:rsidRPr="00C74E63">
        <w:rPr>
          <w:rFonts w:ascii="Book Antiqua" w:hAnsi="Book Antiqua"/>
          <w:color w:val="000000" w:themeColor="text1"/>
          <w:sz w:val="24"/>
          <w:szCs w:val="24"/>
        </w:rPr>
        <w:t>2011 survey</w:t>
      </w:r>
      <w:r w:rsidR="008F3059" w:rsidRPr="00C74E63">
        <w:rPr>
          <w:rFonts w:ascii="Book Antiqua" w:hAnsi="Book Antiqua"/>
          <w:color w:val="000000" w:themeColor="text1"/>
          <w:sz w:val="24"/>
          <w:szCs w:val="24"/>
        </w:rPr>
        <w:t xml:space="preserve"> was</w:t>
      </w:r>
      <w:r w:rsidRPr="00C74E63">
        <w:rPr>
          <w:rFonts w:ascii="Book Antiqua" w:hAnsi="Book Antiqua"/>
          <w:color w:val="000000" w:themeColor="text1"/>
          <w:sz w:val="24"/>
          <w:szCs w:val="24"/>
        </w:rPr>
        <w:t xml:space="preserve"> significantly increased</w:t>
      </w:r>
      <w:r w:rsidR="008F3059" w:rsidRPr="00C74E63">
        <w:rPr>
          <w:rFonts w:ascii="Book Antiqua" w:hAnsi="Book Antiqua"/>
          <w:color w:val="000000" w:themeColor="text1"/>
          <w:sz w:val="24"/>
          <w:szCs w:val="24"/>
        </w:rPr>
        <w:t>,</w:t>
      </w:r>
      <w:r w:rsidRPr="00C74E63">
        <w:rPr>
          <w:rFonts w:ascii="Book Antiqua" w:hAnsi="Book Antiqua"/>
          <w:color w:val="000000" w:themeColor="text1"/>
          <w:sz w:val="24"/>
          <w:szCs w:val="24"/>
        </w:rPr>
        <w:t xml:space="preserve"> compared with </w:t>
      </w:r>
      <w:r w:rsidR="008F3059" w:rsidRPr="00C74E63">
        <w:rPr>
          <w:rFonts w:ascii="Book Antiqua" w:hAnsi="Book Antiqua"/>
          <w:color w:val="000000" w:themeColor="text1"/>
          <w:sz w:val="24"/>
          <w:szCs w:val="24"/>
        </w:rPr>
        <w:t xml:space="preserve">the </w:t>
      </w:r>
      <w:r w:rsidRPr="00C74E63">
        <w:rPr>
          <w:rFonts w:ascii="Book Antiqua" w:hAnsi="Book Antiqua"/>
          <w:color w:val="000000" w:themeColor="text1"/>
          <w:sz w:val="24"/>
          <w:szCs w:val="24"/>
        </w:rPr>
        <w:t>2007 survey (</w:t>
      </w:r>
      <w:r w:rsidR="009520CB" w:rsidRPr="00C74E63">
        <w:rPr>
          <w:rFonts w:ascii="Book Antiqua" w:hAnsi="Book Antiqua"/>
          <w:color w:val="000000" w:themeColor="text1"/>
          <w:sz w:val="24"/>
          <w:szCs w:val="24"/>
        </w:rPr>
        <w:t>T</w:t>
      </w:r>
      <w:r w:rsidRPr="00C74E63">
        <w:rPr>
          <w:rFonts w:ascii="Book Antiqua" w:hAnsi="Book Antiqua"/>
          <w:color w:val="000000" w:themeColor="text1"/>
          <w:sz w:val="24"/>
          <w:szCs w:val="24"/>
        </w:rPr>
        <w:t xml:space="preserve">able 3). </w:t>
      </w:r>
      <w:r w:rsidR="009520CB" w:rsidRPr="00C74E63">
        <w:rPr>
          <w:rFonts w:ascii="Book Antiqua" w:hAnsi="Book Antiqua"/>
          <w:color w:val="000000" w:themeColor="text1"/>
          <w:sz w:val="24"/>
          <w:szCs w:val="24"/>
        </w:rPr>
        <w:t>Patients with s</w:t>
      </w:r>
      <w:r w:rsidRPr="00C74E63">
        <w:rPr>
          <w:rFonts w:ascii="Book Antiqua" w:hAnsi="Book Antiqua"/>
          <w:color w:val="000000" w:themeColor="text1"/>
          <w:sz w:val="24"/>
          <w:szCs w:val="24"/>
        </w:rPr>
        <w:t>evere AP treated in hospitals with 500 beds or more were treated with enteral nutrition more frequently than patients treated in hospitals with less than 500 beds (</w:t>
      </w:r>
      <w:r w:rsidR="00DB0A0A" w:rsidRPr="00C74E63">
        <w:rPr>
          <w:rFonts w:ascii="Book Antiqua" w:hAnsi="Book Antiqua"/>
          <w:color w:val="000000" w:themeColor="text1"/>
          <w:sz w:val="24"/>
          <w:szCs w:val="24"/>
        </w:rPr>
        <w:t xml:space="preserve">Table </w:t>
      </w:r>
      <w:r w:rsidRPr="00C74E63">
        <w:rPr>
          <w:rFonts w:ascii="Book Antiqua" w:hAnsi="Book Antiqua"/>
          <w:color w:val="000000" w:themeColor="text1"/>
          <w:sz w:val="24"/>
          <w:szCs w:val="24"/>
        </w:rPr>
        <w:t xml:space="preserve">3). </w:t>
      </w:r>
      <w:r w:rsidR="00B76BF8" w:rsidRPr="00C74E63">
        <w:rPr>
          <w:rFonts w:ascii="Book Antiqua" w:hAnsi="Book Antiqua"/>
          <w:color w:val="000000" w:themeColor="text1"/>
          <w:sz w:val="24"/>
          <w:szCs w:val="24"/>
        </w:rPr>
        <w:t xml:space="preserve">Since enteral nutrition is associated with </w:t>
      </w:r>
      <w:r w:rsidR="008F3059" w:rsidRPr="00C74E63">
        <w:rPr>
          <w:rFonts w:ascii="Book Antiqua" w:hAnsi="Book Antiqua"/>
          <w:color w:val="000000" w:themeColor="text1"/>
          <w:sz w:val="24"/>
          <w:szCs w:val="24"/>
        </w:rPr>
        <w:t>fewer infection-related</w:t>
      </w:r>
      <w:r w:rsidR="00B76BF8" w:rsidRPr="00C74E63">
        <w:rPr>
          <w:rFonts w:ascii="Book Antiqua" w:hAnsi="Book Antiqua"/>
          <w:color w:val="000000" w:themeColor="text1"/>
          <w:sz w:val="24"/>
          <w:szCs w:val="24"/>
        </w:rPr>
        <w:t xml:space="preserve"> complications and </w:t>
      </w:r>
      <w:r w:rsidR="008F3059" w:rsidRPr="00C74E63">
        <w:rPr>
          <w:rFonts w:ascii="Book Antiqua" w:hAnsi="Book Antiqua"/>
          <w:color w:val="000000" w:themeColor="text1"/>
          <w:sz w:val="24"/>
          <w:szCs w:val="24"/>
        </w:rPr>
        <w:t xml:space="preserve">with </w:t>
      </w:r>
      <w:r w:rsidR="00B76BF8" w:rsidRPr="00C74E63">
        <w:rPr>
          <w:rFonts w:ascii="Book Antiqua" w:hAnsi="Book Antiqua"/>
          <w:color w:val="000000" w:themeColor="text1"/>
          <w:sz w:val="24"/>
          <w:szCs w:val="24"/>
        </w:rPr>
        <w:lastRenderedPageBreak/>
        <w:t>length of hospital stay</w:t>
      </w:r>
      <w:r w:rsidR="009E0E0C" w:rsidRPr="00C74E63">
        <w:rPr>
          <w:rFonts w:ascii="Book Antiqua" w:hAnsi="Book Antiqua"/>
          <w:color w:val="000000" w:themeColor="text1"/>
          <w:sz w:val="24"/>
          <w:szCs w:val="24"/>
          <w:vertAlign w:val="superscript"/>
        </w:rPr>
        <w:t>[22</w:t>
      </w:r>
      <w:r w:rsidR="00B76BF8" w:rsidRPr="00C74E63">
        <w:rPr>
          <w:rFonts w:ascii="Book Antiqua" w:hAnsi="Book Antiqua"/>
          <w:color w:val="000000" w:themeColor="text1"/>
          <w:sz w:val="24"/>
          <w:szCs w:val="24"/>
          <w:vertAlign w:val="superscript"/>
        </w:rPr>
        <w:t>]</w:t>
      </w:r>
      <w:r w:rsidR="00B76BF8" w:rsidRPr="00C74E63">
        <w:rPr>
          <w:rFonts w:ascii="Book Antiqua" w:hAnsi="Book Antiqua"/>
          <w:color w:val="000000" w:themeColor="text1"/>
          <w:sz w:val="24"/>
          <w:szCs w:val="24"/>
        </w:rPr>
        <w:t xml:space="preserve">, its efficacy </w:t>
      </w:r>
      <w:r w:rsidR="008F3059" w:rsidRPr="00C74E63">
        <w:rPr>
          <w:rFonts w:ascii="Book Antiqua" w:hAnsi="Book Antiqua"/>
          <w:color w:val="000000" w:themeColor="text1"/>
          <w:sz w:val="24"/>
          <w:szCs w:val="24"/>
        </w:rPr>
        <w:t xml:space="preserve">needs to be more widely recognized </w:t>
      </w:r>
      <w:r w:rsidR="00B76BF8" w:rsidRPr="00C74E63">
        <w:rPr>
          <w:rFonts w:ascii="Book Antiqua" w:hAnsi="Book Antiqua"/>
          <w:color w:val="000000" w:themeColor="text1"/>
          <w:sz w:val="24"/>
          <w:szCs w:val="24"/>
        </w:rPr>
        <w:t xml:space="preserve">and </w:t>
      </w:r>
      <w:r w:rsidR="008F3059" w:rsidRPr="00C74E63">
        <w:rPr>
          <w:rFonts w:ascii="Book Antiqua" w:hAnsi="Book Antiqua"/>
          <w:color w:val="000000" w:themeColor="text1"/>
          <w:sz w:val="24"/>
          <w:szCs w:val="24"/>
        </w:rPr>
        <w:t xml:space="preserve">a </w:t>
      </w:r>
      <w:r w:rsidR="00B76BF8" w:rsidRPr="00C74E63">
        <w:rPr>
          <w:rFonts w:ascii="Book Antiqua" w:hAnsi="Book Antiqua"/>
          <w:color w:val="000000" w:themeColor="text1"/>
          <w:sz w:val="24"/>
          <w:szCs w:val="24"/>
        </w:rPr>
        <w:t xml:space="preserve">detailed procedure </w:t>
      </w:r>
      <w:r w:rsidR="008F3059" w:rsidRPr="00C74E63">
        <w:rPr>
          <w:rFonts w:ascii="Book Antiqua" w:hAnsi="Book Antiqua"/>
          <w:color w:val="000000" w:themeColor="text1"/>
          <w:sz w:val="24"/>
          <w:szCs w:val="24"/>
        </w:rPr>
        <w:t xml:space="preserve">for its routine use </w:t>
      </w:r>
      <w:r w:rsidR="00B76BF8" w:rsidRPr="00C74E63">
        <w:rPr>
          <w:rFonts w:ascii="Book Antiqua" w:hAnsi="Book Antiqua"/>
          <w:color w:val="000000" w:themeColor="text1"/>
          <w:sz w:val="24"/>
          <w:szCs w:val="24"/>
        </w:rPr>
        <w:t>need</w:t>
      </w:r>
      <w:r w:rsidR="00636B07" w:rsidRPr="00C74E63">
        <w:rPr>
          <w:rFonts w:ascii="Book Antiqua" w:hAnsi="Book Antiqua"/>
          <w:color w:val="000000" w:themeColor="text1"/>
          <w:sz w:val="24"/>
          <w:szCs w:val="24"/>
        </w:rPr>
        <w:t>s</w:t>
      </w:r>
      <w:r w:rsidR="00B76BF8" w:rsidRPr="00C74E63">
        <w:rPr>
          <w:rFonts w:ascii="Book Antiqua" w:hAnsi="Book Antiqua"/>
          <w:color w:val="000000" w:themeColor="text1"/>
          <w:sz w:val="24"/>
          <w:szCs w:val="24"/>
        </w:rPr>
        <w:t xml:space="preserve"> to be </w:t>
      </w:r>
      <w:r w:rsidR="008F3059" w:rsidRPr="00C74E63">
        <w:rPr>
          <w:rFonts w:ascii="Book Antiqua" w:hAnsi="Book Antiqua"/>
          <w:color w:val="000000" w:themeColor="text1"/>
          <w:sz w:val="24"/>
          <w:szCs w:val="24"/>
        </w:rPr>
        <w:t>produced</w:t>
      </w:r>
      <w:r w:rsidR="00B76BF8" w:rsidRPr="00C74E63">
        <w:rPr>
          <w:rFonts w:ascii="Book Antiqua" w:hAnsi="Book Antiqua"/>
          <w:color w:val="000000" w:themeColor="text1"/>
          <w:sz w:val="24"/>
          <w:szCs w:val="24"/>
        </w:rPr>
        <w:t xml:space="preserve">. </w:t>
      </w:r>
      <w:r w:rsidR="008F3059" w:rsidRPr="00C74E63">
        <w:rPr>
          <w:rFonts w:ascii="Book Antiqua" w:hAnsi="Book Antiqua"/>
          <w:color w:val="000000" w:themeColor="text1"/>
          <w:sz w:val="24"/>
          <w:szCs w:val="24"/>
        </w:rPr>
        <w:t>The o</w:t>
      </w:r>
      <w:r w:rsidR="00413BAA" w:rsidRPr="00C74E63">
        <w:rPr>
          <w:rFonts w:ascii="Book Antiqua" w:hAnsi="Book Antiqua"/>
          <w:color w:val="000000" w:themeColor="text1"/>
          <w:sz w:val="24"/>
          <w:szCs w:val="24"/>
        </w:rPr>
        <w:t>ptimal tim</w:t>
      </w:r>
      <w:r w:rsidR="008F3059" w:rsidRPr="00C74E63">
        <w:rPr>
          <w:rFonts w:ascii="Book Antiqua" w:hAnsi="Book Antiqua"/>
          <w:color w:val="000000" w:themeColor="text1"/>
          <w:sz w:val="24"/>
          <w:szCs w:val="24"/>
        </w:rPr>
        <w:t>e</w:t>
      </w:r>
      <w:r w:rsidR="00413BAA" w:rsidRPr="00C74E63">
        <w:rPr>
          <w:rFonts w:ascii="Book Antiqua" w:hAnsi="Book Antiqua"/>
          <w:color w:val="000000" w:themeColor="text1"/>
          <w:sz w:val="24"/>
          <w:szCs w:val="24"/>
        </w:rPr>
        <w:t xml:space="preserve"> to start enteral nutrition is within 48 </w:t>
      </w:r>
      <w:r w:rsidR="00C74E63">
        <w:rPr>
          <w:rFonts w:ascii="Book Antiqua" w:eastAsia="SimSun" w:hAnsi="Book Antiqua" w:hint="eastAsia"/>
          <w:color w:val="000000" w:themeColor="text1"/>
          <w:sz w:val="24"/>
          <w:szCs w:val="24"/>
          <w:lang w:eastAsia="zh-CN"/>
        </w:rPr>
        <w:t>h</w:t>
      </w:r>
      <w:r w:rsidR="00413BAA" w:rsidRPr="00C74E63">
        <w:rPr>
          <w:rFonts w:ascii="Book Antiqua" w:hAnsi="Book Antiqua"/>
          <w:color w:val="000000" w:themeColor="text1"/>
          <w:sz w:val="24"/>
          <w:szCs w:val="24"/>
        </w:rPr>
        <w:t xml:space="preserve"> of admission</w:t>
      </w:r>
      <w:r w:rsidR="008F3059" w:rsidRPr="00C74E63">
        <w:rPr>
          <w:rFonts w:ascii="Book Antiqua" w:hAnsi="Book Antiqua"/>
          <w:color w:val="000000" w:themeColor="text1"/>
          <w:sz w:val="24"/>
          <w:szCs w:val="24"/>
        </w:rPr>
        <w:t>,</w:t>
      </w:r>
      <w:r w:rsidR="009520CB" w:rsidRPr="00C74E63">
        <w:rPr>
          <w:rFonts w:ascii="Book Antiqua" w:hAnsi="Book Antiqua"/>
          <w:color w:val="000000" w:themeColor="text1"/>
          <w:sz w:val="24"/>
          <w:szCs w:val="24"/>
        </w:rPr>
        <w:t xml:space="preserve"> according to the</w:t>
      </w:r>
      <w:r w:rsidR="00413BAA" w:rsidRPr="00C74E63">
        <w:rPr>
          <w:rFonts w:ascii="Book Antiqua" w:hAnsi="Book Antiqua"/>
          <w:color w:val="000000" w:themeColor="text1"/>
          <w:sz w:val="24"/>
          <w:szCs w:val="24"/>
        </w:rPr>
        <w:t xml:space="preserve"> Japanese guideline</w:t>
      </w:r>
      <w:r w:rsidR="00A21222" w:rsidRPr="00C74E63">
        <w:rPr>
          <w:rFonts w:ascii="Book Antiqua" w:hAnsi="Book Antiqua"/>
          <w:color w:val="000000" w:themeColor="text1"/>
          <w:sz w:val="24"/>
          <w:szCs w:val="24"/>
        </w:rPr>
        <w:t>s</w:t>
      </w:r>
      <w:r w:rsidR="00413BAA" w:rsidRPr="00C74E63">
        <w:rPr>
          <w:rFonts w:ascii="Book Antiqua" w:hAnsi="Book Antiqua"/>
          <w:color w:val="000000" w:themeColor="text1"/>
          <w:sz w:val="24"/>
          <w:szCs w:val="24"/>
          <w:vertAlign w:val="superscript"/>
        </w:rPr>
        <w:t>[1</w:t>
      </w:r>
      <w:r w:rsidR="009E0E0C" w:rsidRPr="00C74E63">
        <w:rPr>
          <w:rFonts w:ascii="Book Antiqua" w:hAnsi="Book Antiqua"/>
          <w:color w:val="000000" w:themeColor="text1"/>
          <w:sz w:val="24"/>
          <w:szCs w:val="24"/>
          <w:vertAlign w:val="superscript"/>
        </w:rPr>
        <w:t>4</w:t>
      </w:r>
      <w:r w:rsidR="00413BAA" w:rsidRPr="00C74E63">
        <w:rPr>
          <w:rFonts w:ascii="Book Antiqua" w:hAnsi="Book Antiqua"/>
          <w:color w:val="000000" w:themeColor="text1"/>
          <w:sz w:val="24"/>
          <w:szCs w:val="24"/>
          <w:vertAlign w:val="superscript"/>
        </w:rPr>
        <w:t>]</w:t>
      </w:r>
      <w:r w:rsidR="00413BAA" w:rsidRPr="00C74E63">
        <w:rPr>
          <w:rFonts w:ascii="Book Antiqua" w:hAnsi="Book Antiqua"/>
          <w:color w:val="000000" w:themeColor="text1"/>
          <w:sz w:val="24"/>
          <w:szCs w:val="24"/>
        </w:rPr>
        <w:t xml:space="preserve">. </w:t>
      </w:r>
      <w:r w:rsidR="00A21222" w:rsidRPr="00C74E63">
        <w:rPr>
          <w:rFonts w:ascii="Book Antiqua" w:hAnsi="Book Antiqua"/>
          <w:color w:val="000000" w:themeColor="text1"/>
          <w:sz w:val="24"/>
          <w:szCs w:val="24"/>
        </w:rPr>
        <w:t xml:space="preserve">This </w:t>
      </w:r>
      <w:r w:rsidR="008F3059" w:rsidRPr="00C74E63">
        <w:rPr>
          <w:rFonts w:ascii="Book Antiqua" w:hAnsi="Book Antiqua"/>
          <w:color w:val="000000" w:themeColor="text1"/>
          <w:sz w:val="24"/>
          <w:szCs w:val="24"/>
        </w:rPr>
        <w:t>recommendation</w:t>
      </w:r>
      <w:r w:rsidR="00A21222" w:rsidRPr="00C74E63">
        <w:rPr>
          <w:rFonts w:ascii="Book Antiqua" w:hAnsi="Book Antiqua"/>
          <w:color w:val="000000" w:themeColor="text1"/>
          <w:sz w:val="24"/>
          <w:szCs w:val="24"/>
        </w:rPr>
        <w:t xml:space="preserve"> is based on the result of a meta-analysis that identified the superiority of early (within 48 </w:t>
      </w:r>
      <w:r w:rsidR="00DB0A0A" w:rsidRPr="00C74E63">
        <w:rPr>
          <w:rFonts w:ascii="Book Antiqua" w:eastAsia="SimSun" w:hAnsi="Book Antiqua"/>
          <w:color w:val="000000" w:themeColor="text1"/>
          <w:sz w:val="24"/>
          <w:szCs w:val="24"/>
          <w:lang w:eastAsia="zh-CN"/>
        </w:rPr>
        <w:t>h</w:t>
      </w:r>
      <w:r w:rsidR="00A21222" w:rsidRPr="00C74E63">
        <w:rPr>
          <w:rFonts w:ascii="Book Antiqua" w:hAnsi="Book Antiqua"/>
          <w:color w:val="000000" w:themeColor="text1"/>
          <w:sz w:val="24"/>
          <w:szCs w:val="24"/>
        </w:rPr>
        <w:t xml:space="preserve">) enteral nutrition over late enteral nutrition or total parenteral </w:t>
      </w:r>
      <w:r w:rsidR="001B2FED" w:rsidRPr="00C74E63">
        <w:rPr>
          <w:rFonts w:ascii="Book Antiqua" w:hAnsi="Book Antiqua"/>
          <w:color w:val="000000" w:themeColor="text1"/>
          <w:sz w:val="24"/>
          <w:szCs w:val="24"/>
        </w:rPr>
        <w:t>nutrition</w:t>
      </w:r>
      <w:r w:rsidR="001B2FED" w:rsidRPr="00C74E63">
        <w:rPr>
          <w:rFonts w:ascii="Book Antiqua" w:hAnsi="Book Antiqua"/>
          <w:color w:val="000000" w:themeColor="text1"/>
          <w:sz w:val="24"/>
          <w:szCs w:val="24"/>
          <w:vertAlign w:val="superscript"/>
        </w:rPr>
        <w:t xml:space="preserve"> [</w:t>
      </w:r>
      <w:r w:rsidR="00A21222" w:rsidRPr="00C74E63">
        <w:rPr>
          <w:rFonts w:ascii="Book Antiqua" w:hAnsi="Book Antiqua"/>
          <w:color w:val="000000" w:themeColor="text1"/>
          <w:sz w:val="24"/>
          <w:szCs w:val="24"/>
          <w:vertAlign w:val="superscript"/>
        </w:rPr>
        <w:t>2</w:t>
      </w:r>
      <w:r w:rsidR="009E0E0C" w:rsidRPr="00C74E63">
        <w:rPr>
          <w:rFonts w:ascii="Book Antiqua" w:hAnsi="Book Antiqua"/>
          <w:color w:val="000000" w:themeColor="text1"/>
          <w:sz w:val="24"/>
          <w:szCs w:val="24"/>
          <w:vertAlign w:val="superscript"/>
        </w:rPr>
        <w:t>3</w:t>
      </w:r>
      <w:r w:rsidR="00A21222" w:rsidRPr="00C74E63">
        <w:rPr>
          <w:rFonts w:ascii="Book Antiqua" w:hAnsi="Book Antiqua"/>
          <w:color w:val="000000" w:themeColor="text1"/>
          <w:sz w:val="24"/>
          <w:szCs w:val="24"/>
          <w:vertAlign w:val="superscript"/>
        </w:rPr>
        <w:t>]</w:t>
      </w:r>
      <w:r w:rsidR="00A21222" w:rsidRPr="00C74E63">
        <w:rPr>
          <w:rFonts w:ascii="Book Antiqua" w:hAnsi="Book Antiqua"/>
          <w:color w:val="000000" w:themeColor="text1"/>
          <w:sz w:val="24"/>
          <w:szCs w:val="24"/>
        </w:rPr>
        <w:t xml:space="preserve">. In </w:t>
      </w:r>
      <w:r w:rsidR="009520CB" w:rsidRPr="00C74E63">
        <w:rPr>
          <w:rFonts w:ascii="Book Antiqua" w:hAnsi="Book Antiqua"/>
          <w:color w:val="000000" w:themeColor="text1"/>
          <w:sz w:val="24"/>
          <w:szCs w:val="24"/>
        </w:rPr>
        <w:t xml:space="preserve">patients with </w:t>
      </w:r>
      <w:r w:rsidR="00A21222" w:rsidRPr="00C74E63">
        <w:rPr>
          <w:rFonts w:ascii="Book Antiqua" w:hAnsi="Book Antiqua"/>
          <w:color w:val="000000" w:themeColor="text1"/>
          <w:sz w:val="24"/>
          <w:szCs w:val="24"/>
        </w:rPr>
        <w:t xml:space="preserve">severe AP </w:t>
      </w:r>
      <w:r w:rsidR="009520CB" w:rsidRPr="00C74E63">
        <w:rPr>
          <w:rFonts w:ascii="Book Antiqua" w:hAnsi="Book Antiqua"/>
          <w:color w:val="000000" w:themeColor="text1"/>
          <w:sz w:val="24"/>
          <w:szCs w:val="24"/>
        </w:rPr>
        <w:t>not having</w:t>
      </w:r>
      <w:r w:rsidR="00A21222" w:rsidRPr="00C74E63">
        <w:rPr>
          <w:rFonts w:ascii="Book Antiqua" w:hAnsi="Book Antiqua"/>
          <w:color w:val="000000" w:themeColor="text1"/>
          <w:sz w:val="24"/>
          <w:szCs w:val="24"/>
        </w:rPr>
        <w:t xml:space="preserve"> severe ile</w:t>
      </w:r>
      <w:r w:rsidR="004357F4" w:rsidRPr="00C74E63">
        <w:rPr>
          <w:rFonts w:ascii="Book Antiqua" w:hAnsi="Book Antiqua"/>
          <w:color w:val="000000" w:themeColor="text1"/>
          <w:sz w:val="24"/>
          <w:szCs w:val="24"/>
        </w:rPr>
        <w:t>al</w:t>
      </w:r>
      <w:r w:rsidR="00A21222" w:rsidRPr="00C74E63">
        <w:rPr>
          <w:rFonts w:ascii="Book Antiqua" w:hAnsi="Book Antiqua"/>
          <w:color w:val="000000" w:themeColor="text1"/>
          <w:sz w:val="24"/>
          <w:szCs w:val="24"/>
        </w:rPr>
        <w:t xml:space="preserve"> or intestinal ischemia, addition of enteral nutrition should be considered as an initial therapy. </w:t>
      </w:r>
    </w:p>
    <w:p w14:paraId="1C6B8B35" w14:textId="77777777" w:rsidR="00D96854" w:rsidRPr="00C74E63" w:rsidRDefault="00D96854" w:rsidP="005B354D">
      <w:pPr>
        <w:spacing w:line="360" w:lineRule="auto"/>
        <w:rPr>
          <w:rFonts w:ascii="Book Antiqua" w:hAnsi="Book Antiqua"/>
          <w:color w:val="000000" w:themeColor="text1"/>
          <w:sz w:val="24"/>
          <w:szCs w:val="24"/>
        </w:rPr>
      </w:pPr>
    </w:p>
    <w:p w14:paraId="64C82FB7" w14:textId="67B4CA80" w:rsidR="00B70EF8" w:rsidRPr="00C74E63" w:rsidRDefault="00C74E63" w:rsidP="005B354D">
      <w:pPr>
        <w:spacing w:line="360" w:lineRule="auto"/>
        <w:rPr>
          <w:rFonts w:ascii="Book Antiqua" w:hAnsi="Book Antiqua"/>
          <w:b/>
          <w:color w:val="000000" w:themeColor="text1"/>
          <w:sz w:val="24"/>
          <w:szCs w:val="24"/>
        </w:rPr>
      </w:pPr>
      <w:r w:rsidRPr="00C74E63">
        <w:rPr>
          <w:rFonts w:ascii="Book Antiqua" w:hAnsi="Book Antiqua"/>
          <w:b/>
          <w:color w:val="000000" w:themeColor="text1"/>
          <w:sz w:val="24"/>
          <w:szCs w:val="24"/>
        </w:rPr>
        <w:t>TREND IN CONTINUOUS REGIONAL ARTERIAL INFUSION</w:t>
      </w:r>
      <w:r w:rsidRPr="00C74E63">
        <w:rPr>
          <w:rFonts w:ascii="Book Antiqua" w:eastAsia="SimSun" w:hAnsi="Book Antiqua"/>
          <w:color w:val="000000" w:themeColor="text1"/>
          <w:sz w:val="24"/>
          <w:szCs w:val="24"/>
          <w:lang w:eastAsia="zh-CN"/>
        </w:rPr>
        <w:t xml:space="preserve"> </w:t>
      </w:r>
      <w:r w:rsidRPr="00C74E63">
        <w:rPr>
          <w:rFonts w:ascii="Book Antiqua" w:hAnsi="Book Antiqua"/>
          <w:b/>
          <w:color w:val="000000" w:themeColor="text1"/>
          <w:sz w:val="24"/>
          <w:szCs w:val="24"/>
        </w:rPr>
        <w:t>AND MORTALITY</w:t>
      </w:r>
    </w:p>
    <w:p w14:paraId="6EDB79E9" w14:textId="3C493774" w:rsidR="00B70EF8" w:rsidRPr="00C74E63" w:rsidRDefault="00DB0A0A" w:rsidP="005B354D">
      <w:pPr>
        <w:spacing w:line="360" w:lineRule="auto"/>
        <w:rPr>
          <w:rFonts w:ascii="Book Antiqua" w:hAnsi="Book Antiqua"/>
          <w:color w:val="000000" w:themeColor="text1"/>
          <w:sz w:val="24"/>
          <w:szCs w:val="24"/>
        </w:rPr>
      </w:pPr>
      <w:r w:rsidRPr="00C74E63">
        <w:rPr>
          <w:rFonts w:ascii="Book Antiqua" w:hAnsi="Book Antiqua"/>
          <w:color w:val="000000" w:themeColor="text1"/>
          <w:sz w:val="24"/>
          <w:szCs w:val="24"/>
        </w:rPr>
        <w:t>Continuous regional arterial infusion (CRAI)</w:t>
      </w:r>
      <w:r w:rsidRPr="00C74E63">
        <w:rPr>
          <w:rFonts w:ascii="Book Antiqua" w:eastAsia="SimSun" w:hAnsi="Book Antiqua"/>
          <w:b/>
          <w:color w:val="000000" w:themeColor="text1"/>
          <w:sz w:val="24"/>
          <w:szCs w:val="24"/>
          <w:lang w:eastAsia="zh-CN"/>
        </w:rPr>
        <w:t xml:space="preserve"> </w:t>
      </w:r>
      <w:r w:rsidR="00621CBC" w:rsidRPr="00C74E63">
        <w:rPr>
          <w:rFonts w:ascii="Book Antiqua" w:hAnsi="Book Antiqua"/>
          <w:color w:val="000000" w:themeColor="text1"/>
          <w:sz w:val="24"/>
          <w:szCs w:val="24"/>
        </w:rPr>
        <w:t xml:space="preserve">has developed for the improvement of regional inflammation and infection in the pancreas, by trans-arterial administration of antibiotics and protease inhibitor. Its therapeutic efficacy </w:t>
      </w:r>
      <w:r w:rsidR="004357F4" w:rsidRPr="00C74E63">
        <w:rPr>
          <w:rFonts w:ascii="Book Antiqua" w:hAnsi="Book Antiqua"/>
          <w:color w:val="000000" w:themeColor="text1"/>
          <w:sz w:val="24"/>
          <w:szCs w:val="24"/>
        </w:rPr>
        <w:t xml:space="preserve">in Japan </w:t>
      </w:r>
      <w:r w:rsidR="00621CBC" w:rsidRPr="00C74E63">
        <w:rPr>
          <w:rFonts w:ascii="Book Antiqua" w:hAnsi="Book Antiqua"/>
          <w:color w:val="000000" w:themeColor="text1"/>
          <w:sz w:val="24"/>
          <w:szCs w:val="24"/>
        </w:rPr>
        <w:t xml:space="preserve">has been </w:t>
      </w:r>
      <w:r w:rsidR="001B2FED" w:rsidRPr="00C74E63">
        <w:rPr>
          <w:rFonts w:ascii="Book Antiqua" w:hAnsi="Book Antiqua"/>
          <w:color w:val="000000" w:themeColor="text1"/>
          <w:sz w:val="24"/>
          <w:szCs w:val="24"/>
        </w:rPr>
        <w:t>reported</w:t>
      </w:r>
      <w:r w:rsidR="001B2FED" w:rsidRPr="00C74E63">
        <w:rPr>
          <w:rFonts w:ascii="Book Antiqua" w:hAnsi="Book Antiqua"/>
          <w:color w:val="000000" w:themeColor="text1"/>
          <w:sz w:val="24"/>
          <w:szCs w:val="24"/>
          <w:vertAlign w:val="superscript"/>
        </w:rPr>
        <w:t xml:space="preserve"> [</w:t>
      </w:r>
      <w:r w:rsidR="005D073C" w:rsidRPr="00C74E63">
        <w:rPr>
          <w:rFonts w:ascii="Book Antiqua" w:hAnsi="Book Antiqua"/>
          <w:color w:val="000000" w:themeColor="text1"/>
          <w:sz w:val="24"/>
          <w:szCs w:val="24"/>
          <w:vertAlign w:val="superscript"/>
        </w:rPr>
        <w:t>24</w:t>
      </w:r>
      <w:r w:rsidR="00621CBC" w:rsidRPr="00C74E63">
        <w:rPr>
          <w:rFonts w:ascii="Book Antiqua" w:hAnsi="Book Antiqua"/>
          <w:color w:val="000000" w:themeColor="text1"/>
          <w:sz w:val="24"/>
          <w:szCs w:val="24"/>
          <w:vertAlign w:val="superscript"/>
        </w:rPr>
        <w:t>]</w:t>
      </w:r>
      <w:r w:rsidR="00621CBC" w:rsidRPr="00C74E63">
        <w:rPr>
          <w:rFonts w:ascii="Book Antiqua" w:hAnsi="Book Antiqua"/>
          <w:color w:val="000000" w:themeColor="text1"/>
          <w:sz w:val="24"/>
          <w:szCs w:val="24"/>
        </w:rPr>
        <w:t xml:space="preserve">. </w:t>
      </w:r>
      <w:r w:rsidR="001B2FED" w:rsidRPr="00C74E63">
        <w:rPr>
          <w:rFonts w:ascii="Book Antiqua" w:hAnsi="Book Antiqua"/>
          <w:color w:val="000000" w:themeColor="text1"/>
          <w:sz w:val="24"/>
          <w:szCs w:val="24"/>
        </w:rPr>
        <w:t>Previous study reported an effectiveness of CRAI in randomized controlled study</w:t>
      </w:r>
      <w:r w:rsidR="001B2FED" w:rsidRPr="00C74E63">
        <w:rPr>
          <w:rFonts w:ascii="Book Antiqua" w:hAnsi="Book Antiqua"/>
          <w:color w:val="000000" w:themeColor="text1"/>
          <w:sz w:val="24"/>
          <w:szCs w:val="24"/>
          <w:vertAlign w:val="superscript"/>
        </w:rPr>
        <w:t xml:space="preserve"> [25]</w:t>
      </w:r>
      <w:r w:rsidR="001B2FED" w:rsidRPr="00C74E63">
        <w:rPr>
          <w:rFonts w:ascii="Book Antiqua" w:hAnsi="Book Antiqua"/>
          <w:color w:val="000000" w:themeColor="text1"/>
          <w:sz w:val="24"/>
          <w:szCs w:val="24"/>
        </w:rPr>
        <w:t xml:space="preserve">.  </w:t>
      </w:r>
      <w:r w:rsidR="00B76BF8" w:rsidRPr="00C74E63">
        <w:rPr>
          <w:rFonts w:ascii="Book Antiqua" w:hAnsi="Book Antiqua"/>
          <w:color w:val="000000" w:themeColor="text1"/>
          <w:sz w:val="24"/>
          <w:szCs w:val="24"/>
        </w:rPr>
        <w:t xml:space="preserve">CRAI was performed in 18.0% of </w:t>
      </w:r>
      <w:r w:rsidR="004357F4" w:rsidRPr="00C74E63">
        <w:rPr>
          <w:rFonts w:ascii="Book Antiqua" w:hAnsi="Book Antiqua"/>
          <w:color w:val="000000" w:themeColor="text1"/>
          <w:sz w:val="24"/>
          <w:szCs w:val="24"/>
        </w:rPr>
        <w:t>all</w:t>
      </w:r>
      <w:r w:rsidR="00B76BF8" w:rsidRPr="00C74E63">
        <w:rPr>
          <w:rFonts w:ascii="Book Antiqua" w:hAnsi="Book Antiqua"/>
          <w:color w:val="000000" w:themeColor="text1"/>
          <w:sz w:val="24"/>
          <w:szCs w:val="24"/>
        </w:rPr>
        <w:t xml:space="preserve"> AP patients and 22.4% of severe AP patients in </w:t>
      </w:r>
      <w:r w:rsidR="004357F4" w:rsidRPr="00C74E63">
        <w:rPr>
          <w:rFonts w:ascii="Book Antiqua" w:hAnsi="Book Antiqua"/>
          <w:color w:val="000000" w:themeColor="text1"/>
          <w:sz w:val="24"/>
          <w:szCs w:val="24"/>
        </w:rPr>
        <w:t xml:space="preserve">the </w:t>
      </w:r>
      <w:r w:rsidR="00B76BF8" w:rsidRPr="00C74E63">
        <w:rPr>
          <w:rFonts w:ascii="Book Antiqua" w:hAnsi="Book Antiqua"/>
          <w:color w:val="000000" w:themeColor="text1"/>
          <w:sz w:val="24"/>
          <w:szCs w:val="24"/>
        </w:rPr>
        <w:t>2003 survey (</w:t>
      </w:r>
      <w:r w:rsidR="000B40D6" w:rsidRPr="00C74E63">
        <w:rPr>
          <w:rFonts w:ascii="Book Antiqua" w:hAnsi="Book Antiqua"/>
          <w:color w:val="000000" w:themeColor="text1"/>
          <w:sz w:val="24"/>
          <w:szCs w:val="24"/>
        </w:rPr>
        <w:t>T</w:t>
      </w:r>
      <w:r w:rsidR="00B76BF8" w:rsidRPr="00C74E63">
        <w:rPr>
          <w:rFonts w:ascii="Book Antiqua" w:hAnsi="Book Antiqua"/>
          <w:color w:val="000000" w:themeColor="text1"/>
          <w:sz w:val="24"/>
          <w:szCs w:val="24"/>
        </w:rPr>
        <w:t xml:space="preserve">able 4). This ratio significantly decreased in </w:t>
      </w:r>
      <w:r w:rsidR="004357F4" w:rsidRPr="00C74E63">
        <w:rPr>
          <w:rFonts w:ascii="Book Antiqua" w:hAnsi="Book Antiqua"/>
          <w:color w:val="000000" w:themeColor="text1"/>
          <w:sz w:val="24"/>
          <w:szCs w:val="24"/>
        </w:rPr>
        <w:t>the later</w:t>
      </w:r>
      <w:r w:rsidR="00B76BF8" w:rsidRPr="00C74E63">
        <w:rPr>
          <w:rFonts w:ascii="Book Antiqua" w:hAnsi="Book Antiqua"/>
          <w:color w:val="000000" w:themeColor="text1"/>
          <w:sz w:val="24"/>
          <w:szCs w:val="24"/>
        </w:rPr>
        <w:t xml:space="preserve"> survey</w:t>
      </w:r>
      <w:r w:rsidR="004357F4" w:rsidRPr="00C74E63">
        <w:rPr>
          <w:rFonts w:ascii="Book Antiqua" w:hAnsi="Book Antiqua"/>
          <w:color w:val="000000" w:themeColor="text1"/>
          <w:sz w:val="24"/>
          <w:szCs w:val="24"/>
        </w:rPr>
        <w:t>s</w:t>
      </w:r>
      <w:r w:rsidR="00B76BF8" w:rsidRPr="00C74E63">
        <w:rPr>
          <w:rFonts w:ascii="Book Antiqua" w:hAnsi="Book Antiqua"/>
          <w:color w:val="000000" w:themeColor="text1"/>
          <w:sz w:val="24"/>
          <w:szCs w:val="24"/>
        </w:rPr>
        <w:t xml:space="preserve">, </w:t>
      </w:r>
      <w:r w:rsidR="004357F4" w:rsidRPr="00C74E63">
        <w:rPr>
          <w:rFonts w:ascii="Book Antiqua" w:hAnsi="Book Antiqua"/>
          <w:color w:val="000000" w:themeColor="text1"/>
          <w:sz w:val="24"/>
          <w:szCs w:val="24"/>
        </w:rPr>
        <w:t xml:space="preserve">with </w:t>
      </w:r>
      <w:r w:rsidR="00B76BF8" w:rsidRPr="00C74E63">
        <w:rPr>
          <w:rFonts w:ascii="Book Antiqua" w:hAnsi="Book Antiqua"/>
          <w:color w:val="000000" w:themeColor="text1"/>
          <w:sz w:val="24"/>
          <w:szCs w:val="24"/>
        </w:rPr>
        <w:t xml:space="preserve">4.5 </w:t>
      </w:r>
      <w:r w:rsidR="004357F4" w:rsidRPr="00C74E63">
        <w:rPr>
          <w:rFonts w:ascii="Book Antiqua" w:hAnsi="Book Antiqua"/>
          <w:color w:val="000000" w:themeColor="text1"/>
          <w:sz w:val="24"/>
          <w:szCs w:val="24"/>
        </w:rPr>
        <w:t>and</w:t>
      </w:r>
      <w:r w:rsidR="00B76BF8" w:rsidRPr="00C74E63">
        <w:rPr>
          <w:rFonts w:ascii="Book Antiqua" w:hAnsi="Book Antiqua"/>
          <w:color w:val="000000" w:themeColor="text1"/>
          <w:sz w:val="24"/>
          <w:szCs w:val="24"/>
        </w:rPr>
        <w:t xml:space="preserve"> 4.3% for </w:t>
      </w:r>
      <w:r w:rsidR="004357F4" w:rsidRPr="00C74E63">
        <w:rPr>
          <w:rFonts w:ascii="Book Antiqua" w:hAnsi="Book Antiqua"/>
          <w:color w:val="000000" w:themeColor="text1"/>
          <w:sz w:val="24"/>
          <w:szCs w:val="24"/>
        </w:rPr>
        <w:t>all</w:t>
      </w:r>
      <w:r w:rsidR="00B76BF8" w:rsidRPr="00C74E63">
        <w:rPr>
          <w:rFonts w:ascii="Book Antiqua" w:hAnsi="Book Antiqua"/>
          <w:color w:val="000000" w:themeColor="text1"/>
          <w:sz w:val="24"/>
          <w:szCs w:val="24"/>
        </w:rPr>
        <w:t xml:space="preserve"> AP patients</w:t>
      </w:r>
      <w:r w:rsidR="004357F4" w:rsidRPr="00C74E63">
        <w:rPr>
          <w:rFonts w:ascii="Book Antiqua" w:hAnsi="Book Antiqua"/>
          <w:color w:val="000000" w:themeColor="text1"/>
          <w:sz w:val="24"/>
          <w:szCs w:val="24"/>
        </w:rPr>
        <w:t>,</w:t>
      </w:r>
      <w:r w:rsidR="00B76BF8" w:rsidRPr="00C74E63">
        <w:rPr>
          <w:rFonts w:ascii="Book Antiqua" w:hAnsi="Book Antiqua"/>
          <w:color w:val="000000" w:themeColor="text1"/>
          <w:sz w:val="24"/>
          <w:szCs w:val="24"/>
        </w:rPr>
        <w:t xml:space="preserve"> and 14.6 </w:t>
      </w:r>
      <w:r w:rsidR="004357F4" w:rsidRPr="00C74E63">
        <w:rPr>
          <w:rFonts w:ascii="Book Antiqua" w:hAnsi="Book Antiqua"/>
          <w:color w:val="000000" w:themeColor="text1"/>
          <w:sz w:val="24"/>
          <w:szCs w:val="24"/>
        </w:rPr>
        <w:t>and</w:t>
      </w:r>
      <w:r w:rsidR="00B76BF8" w:rsidRPr="00C74E63">
        <w:rPr>
          <w:rFonts w:ascii="Book Antiqua" w:hAnsi="Book Antiqua"/>
          <w:color w:val="000000" w:themeColor="text1"/>
          <w:sz w:val="24"/>
          <w:szCs w:val="24"/>
        </w:rPr>
        <w:t xml:space="preserve"> 17.2% for severe AP patients, </w:t>
      </w:r>
      <w:r w:rsidR="004357F4" w:rsidRPr="00C74E63">
        <w:rPr>
          <w:rFonts w:ascii="Book Antiqua" w:hAnsi="Book Antiqua"/>
          <w:color w:val="000000" w:themeColor="text1"/>
          <w:sz w:val="24"/>
          <w:szCs w:val="24"/>
        </w:rPr>
        <w:t xml:space="preserve">in 2007 and 2011 </w:t>
      </w:r>
      <w:r w:rsidR="00B76BF8" w:rsidRPr="00C74E63">
        <w:rPr>
          <w:rFonts w:ascii="Book Antiqua" w:hAnsi="Book Antiqua"/>
          <w:color w:val="000000" w:themeColor="text1"/>
          <w:sz w:val="24"/>
          <w:szCs w:val="24"/>
        </w:rPr>
        <w:t>respectively (</w:t>
      </w:r>
      <w:r w:rsidR="000B40D6" w:rsidRPr="00C74E63">
        <w:rPr>
          <w:rFonts w:ascii="Book Antiqua" w:hAnsi="Book Antiqua"/>
          <w:color w:val="000000" w:themeColor="text1"/>
          <w:sz w:val="24"/>
          <w:szCs w:val="24"/>
        </w:rPr>
        <w:t>T</w:t>
      </w:r>
      <w:r w:rsidR="00B76BF8" w:rsidRPr="00C74E63">
        <w:rPr>
          <w:rFonts w:ascii="Book Antiqua" w:hAnsi="Book Antiqua"/>
          <w:color w:val="000000" w:themeColor="text1"/>
          <w:sz w:val="24"/>
          <w:szCs w:val="24"/>
        </w:rPr>
        <w:t xml:space="preserve">able 4). </w:t>
      </w:r>
      <w:r w:rsidR="004357F4" w:rsidRPr="00C74E63">
        <w:rPr>
          <w:rFonts w:ascii="Book Antiqua" w:hAnsi="Book Antiqua"/>
          <w:color w:val="000000" w:themeColor="text1"/>
          <w:sz w:val="24"/>
          <w:szCs w:val="24"/>
        </w:rPr>
        <w:t>The d</w:t>
      </w:r>
      <w:r w:rsidR="00621CBC" w:rsidRPr="00C74E63">
        <w:rPr>
          <w:rFonts w:ascii="Book Antiqua" w:hAnsi="Book Antiqua"/>
          <w:color w:val="000000" w:themeColor="text1"/>
          <w:sz w:val="24"/>
          <w:szCs w:val="24"/>
        </w:rPr>
        <w:t xml:space="preserve">ecrease in the CRAI ratio </w:t>
      </w:r>
      <w:r w:rsidR="004357F4" w:rsidRPr="00C74E63">
        <w:rPr>
          <w:rFonts w:ascii="Book Antiqua" w:hAnsi="Book Antiqua"/>
          <w:color w:val="000000" w:themeColor="text1"/>
          <w:sz w:val="24"/>
          <w:szCs w:val="24"/>
        </w:rPr>
        <w:t>during</w:t>
      </w:r>
      <w:r w:rsidR="00621CBC" w:rsidRPr="00C74E63">
        <w:rPr>
          <w:rFonts w:ascii="Book Antiqua" w:hAnsi="Book Antiqua"/>
          <w:color w:val="000000" w:themeColor="text1"/>
          <w:sz w:val="24"/>
          <w:szCs w:val="24"/>
        </w:rPr>
        <w:t xml:space="preserve"> this decade might </w:t>
      </w:r>
      <w:r w:rsidR="004357F4" w:rsidRPr="00C74E63">
        <w:rPr>
          <w:rFonts w:ascii="Book Antiqua" w:hAnsi="Book Antiqua"/>
          <w:color w:val="000000" w:themeColor="text1"/>
          <w:sz w:val="24"/>
          <w:szCs w:val="24"/>
        </w:rPr>
        <w:t xml:space="preserve">have </w:t>
      </w:r>
      <w:r w:rsidR="00621CBC" w:rsidRPr="00C74E63">
        <w:rPr>
          <w:rFonts w:ascii="Book Antiqua" w:hAnsi="Book Antiqua"/>
          <w:color w:val="000000" w:themeColor="text1"/>
          <w:sz w:val="24"/>
          <w:szCs w:val="24"/>
        </w:rPr>
        <w:t>be</w:t>
      </w:r>
      <w:r w:rsidR="004357F4" w:rsidRPr="00C74E63">
        <w:rPr>
          <w:rFonts w:ascii="Book Antiqua" w:hAnsi="Book Antiqua"/>
          <w:color w:val="000000" w:themeColor="text1"/>
          <w:sz w:val="24"/>
          <w:szCs w:val="24"/>
        </w:rPr>
        <w:t>en</w:t>
      </w:r>
      <w:r w:rsidR="00621CBC" w:rsidRPr="00C74E63">
        <w:rPr>
          <w:rFonts w:ascii="Book Antiqua" w:hAnsi="Book Antiqua"/>
          <w:color w:val="000000" w:themeColor="text1"/>
          <w:sz w:val="24"/>
          <w:szCs w:val="24"/>
        </w:rPr>
        <w:t xml:space="preserve"> due to the discretion, </w:t>
      </w:r>
      <w:r w:rsidR="006C40DA" w:rsidRPr="00C74E63">
        <w:rPr>
          <w:rFonts w:ascii="Book Antiqua" w:hAnsi="Book Antiqua"/>
          <w:color w:val="000000" w:themeColor="text1"/>
          <w:sz w:val="24"/>
          <w:szCs w:val="24"/>
        </w:rPr>
        <w:t>excluding patients without less-enhanced region in the pancreas</w:t>
      </w:r>
      <w:r w:rsidR="00621CBC" w:rsidRPr="00C74E63">
        <w:rPr>
          <w:rFonts w:ascii="Book Antiqua" w:hAnsi="Book Antiqua"/>
          <w:color w:val="000000" w:themeColor="text1"/>
          <w:sz w:val="24"/>
          <w:szCs w:val="24"/>
        </w:rPr>
        <w:t xml:space="preserve"> based on the contrast-enhanced CT findings. CRAI might have been limited to patients with severe AP accompanied with </w:t>
      </w:r>
      <w:r w:rsidR="004357F4" w:rsidRPr="00C74E63">
        <w:rPr>
          <w:rFonts w:ascii="Book Antiqua" w:hAnsi="Book Antiqua"/>
          <w:color w:val="000000" w:themeColor="text1"/>
          <w:sz w:val="24"/>
          <w:szCs w:val="24"/>
        </w:rPr>
        <w:t>lesions that were</w:t>
      </w:r>
      <w:r w:rsidR="00621CBC" w:rsidRPr="00C74E63">
        <w:rPr>
          <w:rFonts w:ascii="Book Antiqua" w:hAnsi="Book Antiqua"/>
          <w:color w:val="000000" w:themeColor="text1"/>
          <w:sz w:val="24"/>
          <w:szCs w:val="24"/>
        </w:rPr>
        <w:t xml:space="preserve"> less</w:t>
      </w:r>
      <w:r w:rsidR="004357F4" w:rsidRPr="00C74E63">
        <w:rPr>
          <w:rFonts w:ascii="Book Antiqua" w:hAnsi="Book Antiqua"/>
          <w:color w:val="000000" w:themeColor="text1"/>
          <w:sz w:val="24"/>
          <w:szCs w:val="24"/>
        </w:rPr>
        <w:t xml:space="preserve"> </w:t>
      </w:r>
      <w:r w:rsidR="00621CBC" w:rsidRPr="00C74E63">
        <w:rPr>
          <w:rFonts w:ascii="Book Antiqua" w:hAnsi="Book Antiqua"/>
          <w:color w:val="000000" w:themeColor="text1"/>
          <w:sz w:val="24"/>
          <w:szCs w:val="24"/>
        </w:rPr>
        <w:t xml:space="preserve">enhanced </w:t>
      </w:r>
      <w:r w:rsidR="004357F4" w:rsidRPr="00C74E63">
        <w:rPr>
          <w:rFonts w:ascii="Book Antiqua" w:hAnsi="Book Antiqua"/>
          <w:color w:val="000000" w:themeColor="text1"/>
          <w:sz w:val="24"/>
          <w:szCs w:val="24"/>
        </w:rPr>
        <w:t>in the CT scan</w:t>
      </w:r>
      <w:r w:rsidR="00621CBC" w:rsidRPr="00C74E63">
        <w:rPr>
          <w:rFonts w:ascii="Book Antiqua" w:hAnsi="Book Antiqua"/>
          <w:color w:val="000000" w:themeColor="text1"/>
          <w:sz w:val="24"/>
          <w:szCs w:val="24"/>
        </w:rPr>
        <w:t xml:space="preserve"> or </w:t>
      </w:r>
      <w:r w:rsidR="004357F4" w:rsidRPr="00C74E63">
        <w:rPr>
          <w:rFonts w:ascii="Book Antiqua" w:hAnsi="Book Antiqua"/>
          <w:color w:val="000000" w:themeColor="text1"/>
          <w:sz w:val="24"/>
          <w:szCs w:val="24"/>
        </w:rPr>
        <w:t xml:space="preserve">with </w:t>
      </w:r>
      <w:r w:rsidR="00621CBC" w:rsidRPr="00C74E63">
        <w:rPr>
          <w:rFonts w:ascii="Book Antiqua" w:hAnsi="Book Antiqua"/>
          <w:color w:val="000000" w:themeColor="text1"/>
          <w:sz w:val="24"/>
          <w:szCs w:val="24"/>
        </w:rPr>
        <w:t xml:space="preserve">necrosis in the pancreas. </w:t>
      </w:r>
      <w:r w:rsidR="00B76BF8" w:rsidRPr="00C74E63">
        <w:rPr>
          <w:rFonts w:ascii="Book Antiqua" w:hAnsi="Book Antiqua"/>
          <w:color w:val="000000" w:themeColor="text1"/>
          <w:sz w:val="24"/>
          <w:szCs w:val="24"/>
        </w:rPr>
        <w:t>The mortality</w:t>
      </w:r>
      <w:r w:rsidR="004357F4" w:rsidRPr="00C74E63">
        <w:rPr>
          <w:rFonts w:ascii="Book Antiqua" w:hAnsi="Book Antiqua"/>
          <w:color w:val="000000" w:themeColor="text1"/>
          <w:sz w:val="24"/>
          <w:szCs w:val="24"/>
        </w:rPr>
        <w:t xml:space="preserve"> rate</w:t>
      </w:r>
      <w:r w:rsidR="00B76BF8" w:rsidRPr="00C74E63">
        <w:rPr>
          <w:rFonts w:ascii="Book Antiqua" w:hAnsi="Book Antiqua"/>
          <w:color w:val="000000" w:themeColor="text1"/>
          <w:sz w:val="24"/>
          <w:szCs w:val="24"/>
        </w:rPr>
        <w:t xml:space="preserve"> of </w:t>
      </w:r>
      <w:r w:rsidR="007E6120" w:rsidRPr="00C74E63">
        <w:rPr>
          <w:rFonts w:ascii="Book Antiqua" w:hAnsi="Book Antiqua"/>
          <w:color w:val="000000" w:themeColor="text1"/>
          <w:sz w:val="24"/>
          <w:szCs w:val="24"/>
        </w:rPr>
        <w:t xml:space="preserve">patients with </w:t>
      </w:r>
      <w:r w:rsidR="0012481D" w:rsidRPr="00C74E63">
        <w:rPr>
          <w:rFonts w:ascii="Book Antiqua" w:hAnsi="Book Antiqua"/>
          <w:color w:val="000000" w:themeColor="text1"/>
          <w:sz w:val="24"/>
          <w:szCs w:val="24"/>
        </w:rPr>
        <w:t xml:space="preserve">severe AP </w:t>
      </w:r>
      <w:r w:rsidR="004357F4" w:rsidRPr="00C74E63">
        <w:rPr>
          <w:rFonts w:ascii="Book Antiqua" w:hAnsi="Book Antiqua"/>
          <w:color w:val="000000" w:themeColor="text1"/>
          <w:sz w:val="24"/>
          <w:szCs w:val="24"/>
        </w:rPr>
        <w:t xml:space="preserve">who </w:t>
      </w:r>
      <w:r w:rsidR="00B76BF8" w:rsidRPr="00C74E63">
        <w:rPr>
          <w:rFonts w:ascii="Book Antiqua" w:hAnsi="Book Antiqua"/>
          <w:color w:val="000000" w:themeColor="text1"/>
          <w:sz w:val="24"/>
          <w:szCs w:val="24"/>
        </w:rPr>
        <w:t xml:space="preserve">received CRAI was also assessed. </w:t>
      </w:r>
      <w:r w:rsidR="0012481D" w:rsidRPr="00C74E63">
        <w:rPr>
          <w:rFonts w:ascii="Book Antiqua" w:hAnsi="Book Antiqua"/>
          <w:color w:val="000000" w:themeColor="text1"/>
          <w:sz w:val="24"/>
          <w:szCs w:val="24"/>
        </w:rPr>
        <w:t xml:space="preserve">In </w:t>
      </w:r>
      <w:r w:rsidR="004357F4" w:rsidRPr="00C74E63">
        <w:rPr>
          <w:rFonts w:ascii="Book Antiqua" w:hAnsi="Book Antiqua"/>
          <w:color w:val="000000" w:themeColor="text1"/>
          <w:sz w:val="24"/>
          <w:szCs w:val="24"/>
        </w:rPr>
        <w:t xml:space="preserve">the </w:t>
      </w:r>
      <w:r w:rsidR="0012481D" w:rsidRPr="00C74E63">
        <w:rPr>
          <w:rFonts w:ascii="Book Antiqua" w:hAnsi="Book Antiqua"/>
          <w:color w:val="000000" w:themeColor="text1"/>
          <w:sz w:val="24"/>
          <w:szCs w:val="24"/>
        </w:rPr>
        <w:t xml:space="preserve">2003 survey, the mortality of </w:t>
      </w:r>
      <w:r w:rsidR="0012481D" w:rsidRPr="00C74E63">
        <w:rPr>
          <w:rFonts w:ascii="Book Antiqua" w:hAnsi="Book Antiqua"/>
          <w:color w:val="000000" w:themeColor="text1"/>
          <w:sz w:val="24"/>
          <w:szCs w:val="24"/>
        </w:rPr>
        <w:lastRenderedPageBreak/>
        <w:t xml:space="preserve">patients </w:t>
      </w:r>
      <w:r w:rsidR="004357F4" w:rsidRPr="00C74E63">
        <w:rPr>
          <w:rFonts w:ascii="Book Antiqua" w:hAnsi="Book Antiqua"/>
          <w:color w:val="000000" w:themeColor="text1"/>
          <w:sz w:val="24"/>
          <w:szCs w:val="24"/>
        </w:rPr>
        <w:t xml:space="preserve">who </w:t>
      </w:r>
      <w:r w:rsidR="0012481D" w:rsidRPr="00C74E63">
        <w:rPr>
          <w:rFonts w:ascii="Book Antiqua" w:hAnsi="Book Antiqua"/>
          <w:color w:val="000000" w:themeColor="text1"/>
          <w:sz w:val="24"/>
          <w:szCs w:val="24"/>
        </w:rPr>
        <w:t xml:space="preserve">received CRAI was significantly higher than </w:t>
      </w:r>
      <w:r w:rsidR="00741E6E" w:rsidRPr="00C74E63">
        <w:rPr>
          <w:rFonts w:ascii="Book Antiqua" w:hAnsi="Book Antiqua"/>
          <w:color w:val="000000" w:themeColor="text1"/>
          <w:sz w:val="24"/>
          <w:szCs w:val="24"/>
        </w:rPr>
        <w:t>that of</w:t>
      </w:r>
      <w:r w:rsidR="0012481D" w:rsidRPr="00C74E63">
        <w:rPr>
          <w:rFonts w:ascii="Book Antiqua" w:hAnsi="Book Antiqua"/>
          <w:color w:val="000000" w:themeColor="text1"/>
          <w:sz w:val="24"/>
          <w:szCs w:val="24"/>
        </w:rPr>
        <w:t xml:space="preserve"> patients </w:t>
      </w:r>
      <w:r w:rsidR="004357F4" w:rsidRPr="00C74E63">
        <w:rPr>
          <w:rFonts w:ascii="Book Antiqua" w:hAnsi="Book Antiqua"/>
          <w:color w:val="000000" w:themeColor="text1"/>
          <w:sz w:val="24"/>
          <w:szCs w:val="24"/>
        </w:rPr>
        <w:t>who did not receive</w:t>
      </w:r>
      <w:r w:rsidR="0012481D" w:rsidRPr="00C74E63">
        <w:rPr>
          <w:rFonts w:ascii="Book Antiqua" w:hAnsi="Book Antiqua"/>
          <w:color w:val="000000" w:themeColor="text1"/>
          <w:sz w:val="24"/>
          <w:szCs w:val="24"/>
        </w:rPr>
        <w:t xml:space="preserve"> CRAI (</w:t>
      </w:r>
      <w:r w:rsidR="007E6120" w:rsidRPr="00C74E63">
        <w:rPr>
          <w:rFonts w:ascii="Book Antiqua" w:hAnsi="Book Antiqua"/>
          <w:color w:val="000000" w:themeColor="text1"/>
          <w:sz w:val="24"/>
          <w:szCs w:val="24"/>
        </w:rPr>
        <w:t>T</w:t>
      </w:r>
      <w:r w:rsidR="0012481D" w:rsidRPr="00C74E63">
        <w:rPr>
          <w:rFonts w:ascii="Book Antiqua" w:hAnsi="Book Antiqua"/>
          <w:color w:val="000000" w:themeColor="text1"/>
          <w:sz w:val="24"/>
          <w:szCs w:val="24"/>
        </w:rPr>
        <w:t xml:space="preserve">able 5). This difference </w:t>
      </w:r>
      <w:r w:rsidR="004357F4" w:rsidRPr="00C74E63">
        <w:rPr>
          <w:rFonts w:ascii="Book Antiqua" w:hAnsi="Book Antiqua"/>
          <w:color w:val="000000" w:themeColor="text1"/>
          <w:sz w:val="24"/>
          <w:szCs w:val="24"/>
        </w:rPr>
        <w:t>was</w:t>
      </w:r>
      <w:r w:rsidR="0012481D" w:rsidRPr="00C74E63">
        <w:rPr>
          <w:rFonts w:ascii="Book Antiqua" w:hAnsi="Book Antiqua"/>
          <w:color w:val="000000" w:themeColor="text1"/>
          <w:sz w:val="24"/>
          <w:szCs w:val="24"/>
        </w:rPr>
        <w:t xml:space="preserve"> not significant in </w:t>
      </w:r>
      <w:r w:rsidR="004357F4" w:rsidRPr="00C74E63">
        <w:rPr>
          <w:rFonts w:ascii="Book Antiqua" w:hAnsi="Book Antiqua"/>
          <w:color w:val="000000" w:themeColor="text1"/>
          <w:sz w:val="24"/>
          <w:szCs w:val="24"/>
        </w:rPr>
        <w:t xml:space="preserve">the </w:t>
      </w:r>
      <w:r w:rsidR="0012481D" w:rsidRPr="00C74E63">
        <w:rPr>
          <w:rFonts w:ascii="Book Antiqua" w:hAnsi="Book Antiqua"/>
          <w:color w:val="000000" w:themeColor="text1"/>
          <w:sz w:val="24"/>
          <w:szCs w:val="24"/>
        </w:rPr>
        <w:t>2007 and 2011 survey</w:t>
      </w:r>
      <w:r w:rsidR="004357F4" w:rsidRPr="00C74E63">
        <w:rPr>
          <w:rFonts w:ascii="Book Antiqua" w:hAnsi="Book Antiqua"/>
          <w:color w:val="000000" w:themeColor="text1"/>
          <w:sz w:val="24"/>
          <w:szCs w:val="24"/>
        </w:rPr>
        <w:t>s</w:t>
      </w:r>
      <w:r w:rsidR="0012481D" w:rsidRPr="00C74E63">
        <w:rPr>
          <w:rFonts w:ascii="Book Antiqua" w:hAnsi="Book Antiqua"/>
          <w:color w:val="000000" w:themeColor="text1"/>
          <w:sz w:val="24"/>
          <w:szCs w:val="24"/>
        </w:rPr>
        <w:t xml:space="preserve">. </w:t>
      </w:r>
      <w:r w:rsidR="004357F4" w:rsidRPr="00C74E63">
        <w:rPr>
          <w:rFonts w:ascii="Book Antiqua" w:hAnsi="Book Antiqua"/>
          <w:color w:val="000000" w:themeColor="text1"/>
          <w:sz w:val="24"/>
          <w:szCs w:val="24"/>
        </w:rPr>
        <w:t>A r</w:t>
      </w:r>
      <w:r w:rsidR="0012481D" w:rsidRPr="00C74E63">
        <w:rPr>
          <w:rFonts w:ascii="Book Antiqua" w:hAnsi="Book Antiqua"/>
          <w:color w:val="000000" w:themeColor="text1"/>
          <w:sz w:val="24"/>
          <w:szCs w:val="24"/>
        </w:rPr>
        <w:t>ecent retrospective multicenter study also reported that CRAI has no efficacy in the treatment of severe AP</w:t>
      </w:r>
      <w:r w:rsidR="00F7154F" w:rsidRPr="00C74E63">
        <w:rPr>
          <w:rFonts w:ascii="Book Antiqua" w:hAnsi="Book Antiqua"/>
          <w:color w:val="000000" w:themeColor="text1"/>
          <w:sz w:val="24"/>
          <w:szCs w:val="24"/>
          <w:vertAlign w:val="superscript"/>
        </w:rPr>
        <w:t>[2</w:t>
      </w:r>
      <w:r w:rsidR="001B2FED" w:rsidRPr="00C74E63">
        <w:rPr>
          <w:rFonts w:ascii="Book Antiqua" w:hAnsi="Book Antiqua"/>
          <w:color w:val="000000" w:themeColor="text1"/>
          <w:sz w:val="24"/>
          <w:szCs w:val="24"/>
          <w:vertAlign w:val="superscript"/>
        </w:rPr>
        <w:t>6</w:t>
      </w:r>
      <w:r w:rsidR="00F7154F" w:rsidRPr="00C74E63">
        <w:rPr>
          <w:rFonts w:ascii="Book Antiqua" w:hAnsi="Book Antiqua"/>
          <w:color w:val="000000" w:themeColor="text1"/>
          <w:sz w:val="24"/>
          <w:szCs w:val="24"/>
          <w:vertAlign w:val="superscript"/>
        </w:rPr>
        <w:t>]</w:t>
      </w:r>
      <w:r w:rsidR="0012481D" w:rsidRPr="00C74E63">
        <w:rPr>
          <w:rFonts w:ascii="Book Antiqua" w:hAnsi="Book Antiqua"/>
          <w:color w:val="000000" w:themeColor="text1"/>
          <w:sz w:val="24"/>
          <w:szCs w:val="24"/>
        </w:rPr>
        <w:t xml:space="preserve">, </w:t>
      </w:r>
      <w:r w:rsidR="00F7154F" w:rsidRPr="00C74E63">
        <w:rPr>
          <w:rFonts w:ascii="Book Antiqua" w:hAnsi="Book Antiqua"/>
          <w:color w:val="000000" w:themeColor="text1"/>
          <w:sz w:val="24"/>
          <w:szCs w:val="24"/>
        </w:rPr>
        <w:t xml:space="preserve">which </w:t>
      </w:r>
      <w:r w:rsidR="00621CBC" w:rsidRPr="00C74E63">
        <w:rPr>
          <w:rFonts w:ascii="Book Antiqua" w:hAnsi="Book Antiqua"/>
          <w:color w:val="000000" w:themeColor="text1"/>
          <w:sz w:val="24"/>
          <w:szCs w:val="24"/>
        </w:rPr>
        <w:t xml:space="preserve">is in agreement with </w:t>
      </w:r>
      <w:r w:rsidR="004357F4" w:rsidRPr="00C74E63">
        <w:rPr>
          <w:rFonts w:ascii="Book Antiqua" w:hAnsi="Book Antiqua"/>
          <w:color w:val="000000" w:themeColor="text1"/>
          <w:sz w:val="24"/>
          <w:szCs w:val="24"/>
        </w:rPr>
        <w:t xml:space="preserve">the </w:t>
      </w:r>
      <w:r w:rsidR="00621CBC" w:rsidRPr="00C74E63">
        <w:rPr>
          <w:rFonts w:ascii="Book Antiqua" w:hAnsi="Book Antiqua"/>
          <w:color w:val="000000" w:themeColor="text1"/>
          <w:sz w:val="24"/>
          <w:szCs w:val="24"/>
        </w:rPr>
        <w:t>current observation. These results indicate</w:t>
      </w:r>
      <w:r w:rsidR="00F7154F" w:rsidRPr="00C74E63">
        <w:rPr>
          <w:rFonts w:ascii="Book Antiqua" w:hAnsi="Book Antiqua"/>
          <w:color w:val="000000" w:themeColor="text1"/>
          <w:sz w:val="24"/>
          <w:szCs w:val="24"/>
        </w:rPr>
        <w:t xml:space="preserve"> </w:t>
      </w:r>
      <w:r w:rsidR="004357F4" w:rsidRPr="00C74E63">
        <w:rPr>
          <w:rFonts w:ascii="Book Antiqua" w:hAnsi="Book Antiqua"/>
          <w:color w:val="000000" w:themeColor="text1"/>
          <w:sz w:val="24"/>
          <w:szCs w:val="24"/>
        </w:rPr>
        <w:t>that</w:t>
      </w:r>
      <w:r w:rsidR="00621CBC" w:rsidRPr="00C74E63">
        <w:rPr>
          <w:rFonts w:ascii="Book Antiqua" w:hAnsi="Book Antiqua"/>
          <w:color w:val="000000" w:themeColor="text1"/>
          <w:sz w:val="24"/>
          <w:szCs w:val="24"/>
        </w:rPr>
        <w:t xml:space="preserve"> further assessment of </w:t>
      </w:r>
      <w:r w:rsidR="004357F4" w:rsidRPr="00C74E63">
        <w:rPr>
          <w:rFonts w:ascii="Book Antiqua" w:hAnsi="Book Antiqua"/>
          <w:color w:val="000000" w:themeColor="text1"/>
          <w:sz w:val="24"/>
          <w:szCs w:val="24"/>
        </w:rPr>
        <w:t>the</w:t>
      </w:r>
      <w:r w:rsidR="00621CBC" w:rsidRPr="00C74E63">
        <w:rPr>
          <w:rFonts w:ascii="Book Antiqua" w:hAnsi="Book Antiqua"/>
          <w:color w:val="000000" w:themeColor="text1"/>
          <w:sz w:val="24"/>
          <w:szCs w:val="24"/>
        </w:rPr>
        <w:t xml:space="preserve"> efficacy and cost-effectiveness</w:t>
      </w:r>
      <w:r w:rsidR="004357F4" w:rsidRPr="00C74E63">
        <w:rPr>
          <w:rFonts w:ascii="Book Antiqua" w:hAnsi="Book Antiqua"/>
          <w:color w:val="000000" w:themeColor="text1"/>
          <w:sz w:val="24"/>
          <w:szCs w:val="24"/>
        </w:rPr>
        <w:t xml:space="preserve"> of CRAI is needed before the</w:t>
      </w:r>
      <w:r w:rsidR="00621CBC" w:rsidRPr="00C74E63">
        <w:rPr>
          <w:rFonts w:ascii="Book Antiqua" w:hAnsi="Book Antiqua"/>
          <w:color w:val="000000" w:themeColor="text1"/>
          <w:sz w:val="24"/>
          <w:szCs w:val="24"/>
        </w:rPr>
        <w:t xml:space="preserve"> standard therapeutic </w:t>
      </w:r>
      <w:r w:rsidR="004357F4" w:rsidRPr="00C74E63">
        <w:rPr>
          <w:rFonts w:ascii="Book Antiqua" w:hAnsi="Book Antiqua"/>
          <w:color w:val="000000" w:themeColor="text1"/>
          <w:sz w:val="24"/>
          <w:szCs w:val="24"/>
        </w:rPr>
        <w:t>strategy is defined</w:t>
      </w:r>
      <w:r w:rsidR="00F7154F" w:rsidRPr="00C74E63">
        <w:rPr>
          <w:rFonts w:ascii="Book Antiqua" w:hAnsi="Book Antiqua"/>
          <w:color w:val="000000" w:themeColor="text1"/>
          <w:sz w:val="24"/>
          <w:szCs w:val="24"/>
        </w:rPr>
        <w:t xml:space="preserve">. </w:t>
      </w:r>
    </w:p>
    <w:p w14:paraId="74E0D834" w14:textId="77777777" w:rsidR="00B70EF8" w:rsidRPr="00C74E63" w:rsidRDefault="00B70EF8" w:rsidP="005B354D">
      <w:pPr>
        <w:spacing w:line="360" w:lineRule="auto"/>
        <w:rPr>
          <w:rFonts w:ascii="Book Antiqua" w:hAnsi="Book Antiqua"/>
          <w:color w:val="000000" w:themeColor="text1"/>
          <w:sz w:val="24"/>
          <w:szCs w:val="24"/>
        </w:rPr>
      </w:pPr>
    </w:p>
    <w:p w14:paraId="70D326C4" w14:textId="43D38067" w:rsidR="00B70EF8" w:rsidRPr="00C74E63" w:rsidRDefault="00C74E63" w:rsidP="005B354D">
      <w:pPr>
        <w:spacing w:line="360" w:lineRule="auto"/>
        <w:rPr>
          <w:rFonts w:ascii="Book Antiqua" w:hAnsi="Book Antiqua"/>
          <w:b/>
          <w:color w:val="000000" w:themeColor="text1"/>
          <w:sz w:val="24"/>
          <w:szCs w:val="24"/>
        </w:rPr>
      </w:pPr>
      <w:r w:rsidRPr="00C74E63">
        <w:rPr>
          <w:rFonts w:ascii="Book Antiqua" w:hAnsi="Book Antiqua"/>
          <w:b/>
          <w:color w:val="000000" w:themeColor="text1"/>
          <w:sz w:val="24"/>
          <w:szCs w:val="24"/>
        </w:rPr>
        <w:t>FACTORS AFFECTING WALLED-OFF NECROSIS</w:t>
      </w:r>
      <w:r w:rsidRPr="00C74E63">
        <w:rPr>
          <w:rFonts w:ascii="Book Antiqua" w:eastAsia="SimSun" w:hAnsi="Book Antiqua"/>
          <w:b/>
          <w:color w:val="000000" w:themeColor="text1"/>
          <w:sz w:val="24"/>
          <w:szCs w:val="24"/>
          <w:lang w:eastAsia="zh-CN"/>
        </w:rPr>
        <w:t xml:space="preserve"> </w:t>
      </w:r>
      <w:r w:rsidRPr="00C74E63">
        <w:rPr>
          <w:rFonts w:ascii="Book Antiqua" w:hAnsi="Book Antiqua"/>
          <w:b/>
          <w:color w:val="000000" w:themeColor="text1"/>
          <w:sz w:val="24"/>
          <w:szCs w:val="24"/>
        </w:rPr>
        <w:t>DEVELOPMENT, A PATIENT’S NEED FOR SURGERY, AND LATE (&gt;</w:t>
      </w:r>
      <w:r w:rsidRPr="00C74E63">
        <w:rPr>
          <w:rFonts w:ascii="Book Antiqua" w:eastAsia="SimSun" w:hAnsi="Book Antiqua"/>
          <w:b/>
          <w:color w:val="000000" w:themeColor="text1"/>
          <w:sz w:val="24"/>
          <w:szCs w:val="24"/>
          <w:lang w:eastAsia="zh-CN"/>
        </w:rPr>
        <w:t xml:space="preserve"> </w:t>
      </w:r>
      <w:r w:rsidRPr="00C74E63">
        <w:rPr>
          <w:rFonts w:ascii="Book Antiqua" w:hAnsi="Book Antiqua"/>
          <w:b/>
          <w:color w:val="000000" w:themeColor="text1"/>
          <w:sz w:val="24"/>
          <w:szCs w:val="24"/>
        </w:rPr>
        <w:t>4 W) AP-RELATED DEATH IN SEVERE AP</w:t>
      </w:r>
    </w:p>
    <w:p w14:paraId="6F833259" w14:textId="0D9D5C55" w:rsidR="00B95A79" w:rsidRPr="00C74E63" w:rsidRDefault="00855AF2" w:rsidP="005B354D">
      <w:pPr>
        <w:spacing w:line="360" w:lineRule="auto"/>
        <w:rPr>
          <w:rFonts w:ascii="Book Antiqua" w:hAnsi="Book Antiqua"/>
          <w:color w:val="000000" w:themeColor="text1"/>
          <w:sz w:val="24"/>
          <w:szCs w:val="24"/>
        </w:rPr>
      </w:pPr>
      <w:r w:rsidRPr="00C74E63">
        <w:rPr>
          <w:rFonts w:ascii="Book Antiqua" w:hAnsi="Book Antiqua"/>
          <w:color w:val="000000" w:themeColor="text1"/>
          <w:sz w:val="24"/>
          <w:szCs w:val="24"/>
        </w:rPr>
        <w:t xml:space="preserve">To </w:t>
      </w:r>
      <w:r w:rsidR="004357F4" w:rsidRPr="00C74E63">
        <w:rPr>
          <w:rFonts w:ascii="Book Antiqua" w:hAnsi="Book Antiqua"/>
          <w:color w:val="000000" w:themeColor="text1"/>
          <w:sz w:val="24"/>
          <w:szCs w:val="24"/>
        </w:rPr>
        <w:t>identify the specific</w:t>
      </w:r>
      <w:r w:rsidRPr="00C74E63">
        <w:rPr>
          <w:rFonts w:ascii="Book Antiqua" w:hAnsi="Book Antiqua"/>
          <w:color w:val="000000" w:themeColor="text1"/>
          <w:sz w:val="24"/>
          <w:szCs w:val="24"/>
        </w:rPr>
        <w:t xml:space="preserve"> effects of early</w:t>
      </w:r>
      <w:r w:rsidR="00212718" w:rsidRPr="00C74E63">
        <w:rPr>
          <w:rFonts w:ascii="Book Antiqua" w:hAnsi="Book Antiqua"/>
          <w:color w:val="000000" w:themeColor="text1"/>
          <w:sz w:val="24"/>
          <w:szCs w:val="24"/>
        </w:rPr>
        <w:t>-</w:t>
      </w:r>
      <w:r w:rsidRPr="00C74E63">
        <w:rPr>
          <w:rFonts w:ascii="Book Antiqua" w:hAnsi="Book Antiqua"/>
          <w:color w:val="000000" w:themeColor="text1"/>
          <w:sz w:val="24"/>
          <w:szCs w:val="24"/>
        </w:rPr>
        <w:t xml:space="preserve">phase treatments on severe AP-related complications and clinical outcomes, factors </w:t>
      </w:r>
      <w:r w:rsidR="004357F4" w:rsidRPr="00C74E63">
        <w:rPr>
          <w:rFonts w:ascii="Book Antiqua" w:hAnsi="Book Antiqua"/>
          <w:color w:val="000000" w:themeColor="text1"/>
          <w:sz w:val="24"/>
          <w:szCs w:val="24"/>
        </w:rPr>
        <w:t xml:space="preserve">were assessed that </w:t>
      </w:r>
      <w:r w:rsidRPr="00C74E63">
        <w:rPr>
          <w:rFonts w:ascii="Book Antiqua" w:hAnsi="Book Antiqua"/>
          <w:color w:val="000000" w:themeColor="text1"/>
          <w:sz w:val="24"/>
          <w:szCs w:val="24"/>
        </w:rPr>
        <w:t>affect</w:t>
      </w:r>
      <w:r w:rsidR="004357F4" w:rsidRPr="00C74E63">
        <w:rPr>
          <w:rFonts w:ascii="Book Antiqua" w:hAnsi="Book Antiqua"/>
          <w:color w:val="000000" w:themeColor="text1"/>
          <w:sz w:val="24"/>
          <w:szCs w:val="24"/>
        </w:rPr>
        <w:t>ed</w:t>
      </w:r>
      <w:r w:rsidRPr="00C74E63">
        <w:rPr>
          <w:rFonts w:ascii="Book Antiqua" w:hAnsi="Book Antiqua"/>
          <w:color w:val="000000" w:themeColor="text1"/>
          <w:sz w:val="24"/>
          <w:szCs w:val="24"/>
        </w:rPr>
        <w:t xml:space="preserve"> </w:t>
      </w:r>
      <w:r w:rsidR="00DB0A0A" w:rsidRPr="00C74E63">
        <w:rPr>
          <w:rFonts w:ascii="Book Antiqua" w:hAnsi="Book Antiqua"/>
          <w:color w:val="000000" w:themeColor="text1"/>
          <w:sz w:val="24"/>
          <w:szCs w:val="24"/>
        </w:rPr>
        <w:t>walled-off necrosis (WON)</w:t>
      </w:r>
      <w:r w:rsidR="00DB0A0A" w:rsidRPr="00C74E63">
        <w:rPr>
          <w:rFonts w:ascii="Book Antiqua" w:hAnsi="Book Antiqua"/>
          <w:b/>
          <w:color w:val="000000" w:themeColor="text1"/>
          <w:sz w:val="24"/>
          <w:szCs w:val="24"/>
        </w:rPr>
        <w:t xml:space="preserve"> </w:t>
      </w:r>
      <w:r w:rsidRPr="00C74E63">
        <w:rPr>
          <w:rFonts w:ascii="Book Antiqua" w:hAnsi="Book Antiqua"/>
          <w:color w:val="000000" w:themeColor="text1"/>
          <w:sz w:val="24"/>
          <w:szCs w:val="24"/>
        </w:rPr>
        <w:t xml:space="preserve">development, </w:t>
      </w:r>
      <w:r w:rsidR="004357F4" w:rsidRPr="00C74E63">
        <w:rPr>
          <w:rFonts w:ascii="Book Antiqua" w:hAnsi="Book Antiqua"/>
          <w:color w:val="000000" w:themeColor="text1"/>
          <w:sz w:val="24"/>
          <w:szCs w:val="24"/>
        </w:rPr>
        <w:t xml:space="preserve">a patient’s need for </w:t>
      </w:r>
      <w:r w:rsidRPr="00C74E63">
        <w:rPr>
          <w:rFonts w:ascii="Book Antiqua" w:hAnsi="Book Antiqua"/>
          <w:color w:val="000000" w:themeColor="text1"/>
          <w:sz w:val="24"/>
          <w:szCs w:val="24"/>
        </w:rPr>
        <w:t>surge</w:t>
      </w:r>
      <w:r w:rsidR="004357F4" w:rsidRPr="00C74E63">
        <w:rPr>
          <w:rFonts w:ascii="Book Antiqua" w:hAnsi="Book Antiqua"/>
          <w:color w:val="000000" w:themeColor="text1"/>
          <w:sz w:val="24"/>
          <w:szCs w:val="24"/>
        </w:rPr>
        <w:t>ry</w:t>
      </w:r>
      <w:r w:rsidR="007E6120" w:rsidRPr="00C74E63">
        <w:rPr>
          <w:rFonts w:ascii="Book Antiqua" w:hAnsi="Book Antiqua"/>
          <w:color w:val="000000" w:themeColor="text1"/>
          <w:sz w:val="24"/>
          <w:szCs w:val="24"/>
        </w:rPr>
        <w:t>,</w:t>
      </w:r>
      <w:r w:rsidRPr="00C74E63">
        <w:rPr>
          <w:rFonts w:ascii="Book Antiqua" w:hAnsi="Book Antiqua"/>
          <w:color w:val="000000" w:themeColor="text1"/>
          <w:sz w:val="24"/>
          <w:szCs w:val="24"/>
        </w:rPr>
        <w:t xml:space="preserve"> and late phase (later than 4</w:t>
      </w:r>
      <w:r w:rsidR="007E6120" w:rsidRPr="00C74E63">
        <w:rPr>
          <w:rFonts w:ascii="Book Antiqua" w:hAnsi="Book Antiqua"/>
          <w:color w:val="000000" w:themeColor="text1"/>
          <w:sz w:val="24"/>
          <w:szCs w:val="24"/>
        </w:rPr>
        <w:t xml:space="preserve"> w</w:t>
      </w:r>
      <w:r w:rsidRPr="00C74E63">
        <w:rPr>
          <w:rFonts w:ascii="Book Antiqua" w:hAnsi="Book Antiqua"/>
          <w:color w:val="000000" w:themeColor="text1"/>
          <w:sz w:val="24"/>
          <w:szCs w:val="24"/>
        </w:rPr>
        <w:t xml:space="preserve"> after onset of AP) AP-related death</w:t>
      </w:r>
      <w:r w:rsidR="004357F4" w:rsidRPr="00C74E63">
        <w:rPr>
          <w:rFonts w:ascii="Book Antiqua" w:hAnsi="Book Antiqua"/>
          <w:color w:val="000000" w:themeColor="text1"/>
          <w:sz w:val="24"/>
          <w:szCs w:val="24"/>
        </w:rPr>
        <w:t>,</w:t>
      </w:r>
      <w:r w:rsidRPr="00C74E63">
        <w:rPr>
          <w:rFonts w:ascii="Book Antiqua" w:hAnsi="Book Antiqua"/>
          <w:color w:val="000000" w:themeColor="text1"/>
          <w:sz w:val="24"/>
          <w:szCs w:val="24"/>
        </w:rPr>
        <w:t xml:space="preserve"> in </w:t>
      </w:r>
      <w:r w:rsidR="00946A01" w:rsidRPr="00C74E63">
        <w:rPr>
          <w:rFonts w:ascii="Book Antiqua" w:hAnsi="Book Antiqua"/>
          <w:color w:val="000000" w:themeColor="text1"/>
          <w:sz w:val="24"/>
          <w:szCs w:val="24"/>
        </w:rPr>
        <w:t xml:space="preserve">the </w:t>
      </w:r>
      <w:r w:rsidRPr="00C74E63">
        <w:rPr>
          <w:rFonts w:ascii="Book Antiqua" w:hAnsi="Book Antiqua"/>
          <w:color w:val="000000" w:themeColor="text1"/>
          <w:sz w:val="24"/>
          <w:szCs w:val="24"/>
        </w:rPr>
        <w:t xml:space="preserve">2011 survey. Diagnosis within 48 </w:t>
      </w:r>
      <w:r w:rsidR="00DB0A0A" w:rsidRPr="00C74E63">
        <w:rPr>
          <w:rFonts w:ascii="Book Antiqua" w:eastAsia="SimSun" w:hAnsi="Book Antiqua"/>
          <w:color w:val="000000" w:themeColor="text1"/>
          <w:sz w:val="24"/>
          <w:szCs w:val="24"/>
          <w:lang w:eastAsia="zh-CN"/>
        </w:rPr>
        <w:t>h</w:t>
      </w:r>
      <w:r w:rsidRPr="00C74E63">
        <w:rPr>
          <w:rFonts w:ascii="Book Antiqua" w:hAnsi="Book Antiqua"/>
          <w:color w:val="000000" w:themeColor="text1"/>
          <w:sz w:val="24"/>
          <w:szCs w:val="24"/>
        </w:rPr>
        <w:t>, average amount of fluid resuscitation</w:t>
      </w:r>
      <w:r w:rsidR="007E6120" w:rsidRPr="00C74E63">
        <w:rPr>
          <w:rFonts w:ascii="Book Antiqua" w:hAnsi="Book Antiqua"/>
          <w:color w:val="000000" w:themeColor="text1"/>
          <w:sz w:val="24"/>
          <w:szCs w:val="24"/>
        </w:rPr>
        <w:t>,</w:t>
      </w:r>
      <w:r w:rsidRPr="00C74E63">
        <w:rPr>
          <w:rFonts w:ascii="Book Antiqua" w:hAnsi="Book Antiqua"/>
          <w:color w:val="000000" w:themeColor="text1"/>
          <w:sz w:val="24"/>
          <w:szCs w:val="24"/>
        </w:rPr>
        <w:t xml:space="preserve"> and CRAI did not affect WON development (</w:t>
      </w:r>
      <w:r w:rsidR="007E6120" w:rsidRPr="00C74E63">
        <w:rPr>
          <w:rFonts w:ascii="Book Antiqua" w:hAnsi="Book Antiqua"/>
          <w:color w:val="000000" w:themeColor="text1"/>
          <w:sz w:val="24"/>
          <w:szCs w:val="24"/>
        </w:rPr>
        <w:t>T</w:t>
      </w:r>
      <w:r w:rsidRPr="00C74E63">
        <w:rPr>
          <w:rFonts w:ascii="Book Antiqua" w:hAnsi="Book Antiqua"/>
          <w:color w:val="000000" w:themeColor="text1"/>
          <w:sz w:val="24"/>
          <w:szCs w:val="24"/>
        </w:rPr>
        <w:t>able 6).</w:t>
      </w:r>
      <w:r w:rsidR="00290539" w:rsidRPr="00C74E63">
        <w:rPr>
          <w:rFonts w:ascii="Book Antiqua" w:hAnsi="Book Antiqua"/>
          <w:color w:val="000000" w:themeColor="text1"/>
          <w:sz w:val="24"/>
          <w:szCs w:val="24"/>
        </w:rPr>
        <w:t xml:space="preserve"> Enteral nutrition was more frequently performed in patients who developed WON.</w:t>
      </w:r>
      <w:r w:rsidRPr="00C74E63">
        <w:rPr>
          <w:rFonts w:ascii="Book Antiqua" w:hAnsi="Book Antiqua"/>
          <w:color w:val="000000" w:themeColor="text1"/>
          <w:sz w:val="24"/>
          <w:szCs w:val="24"/>
        </w:rPr>
        <w:t xml:space="preserve"> </w:t>
      </w:r>
      <w:r w:rsidR="007E6120" w:rsidRPr="00C74E63">
        <w:rPr>
          <w:rFonts w:ascii="Book Antiqua" w:hAnsi="Book Antiqua"/>
          <w:color w:val="000000" w:themeColor="text1"/>
          <w:sz w:val="24"/>
          <w:szCs w:val="24"/>
        </w:rPr>
        <w:t>Patients with s</w:t>
      </w:r>
      <w:r w:rsidR="00290539" w:rsidRPr="00C74E63">
        <w:rPr>
          <w:rFonts w:ascii="Book Antiqua" w:hAnsi="Book Antiqua"/>
          <w:color w:val="000000" w:themeColor="text1"/>
          <w:sz w:val="24"/>
          <w:szCs w:val="24"/>
        </w:rPr>
        <w:t xml:space="preserve">evere AP </w:t>
      </w:r>
      <w:r w:rsidR="00946A01" w:rsidRPr="00C74E63">
        <w:rPr>
          <w:rFonts w:ascii="Book Antiqua" w:hAnsi="Book Antiqua"/>
          <w:color w:val="000000" w:themeColor="text1"/>
          <w:sz w:val="24"/>
          <w:szCs w:val="24"/>
        </w:rPr>
        <w:t xml:space="preserve">who </w:t>
      </w:r>
      <w:r w:rsidR="007E6120" w:rsidRPr="00C74E63">
        <w:rPr>
          <w:rFonts w:ascii="Book Antiqua" w:hAnsi="Book Antiqua"/>
          <w:color w:val="000000" w:themeColor="text1"/>
          <w:sz w:val="24"/>
          <w:szCs w:val="24"/>
        </w:rPr>
        <w:t xml:space="preserve">underwent </w:t>
      </w:r>
      <w:r w:rsidR="00290539" w:rsidRPr="00C74E63">
        <w:rPr>
          <w:rFonts w:ascii="Book Antiqua" w:hAnsi="Book Antiqua"/>
          <w:color w:val="000000" w:themeColor="text1"/>
          <w:sz w:val="24"/>
          <w:szCs w:val="24"/>
        </w:rPr>
        <w:t xml:space="preserve">surgery </w:t>
      </w:r>
      <w:r w:rsidR="00946A01" w:rsidRPr="00C74E63">
        <w:rPr>
          <w:rFonts w:ascii="Book Antiqua" w:hAnsi="Book Antiqua"/>
          <w:color w:val="000000" w:themeColor="text1"/>
          <w:sz w:val="24"/>
          <w:szCs w:val="24"/>
        </w:rPr>
        <w:t>had been</w:t>
      </w:r>
      <w:r w:rsidR="00290539" w:rsidRPr="00C74E63">
        <w:rPr>
          <w:rFonts w:ascii="Book Antiqua" w:hAnsi="Book Antiqua"/>
          <w:color w:val="000000" w:themeColor="text1"/>
          <w:sz w:val="24"/>
          <w:szCs w:val="24"/>
        </w:rPr>
        <w:t xml:space="preserve"> </w:t>
      </w:r>
      <w:r w:rsidR="007E6120" w:rsidRPr="00C74E63">
        <w:rPr>
          <w:rFonts w:ascii="Book Antiqua" w:hAnsi="Book Antiqua"/>
          <w:color w:val="000000" w:themeColor="text1"/>
          <w:sz w:val="24"/>
          <w:szCs w:val="24"/>
        </w:rPr>
        <w:t xml:space="preserve">provided </w:t>
      </w:r>
      <w:r w:rsidR="00290539" w:rsidRPr="00C74E63">
        <w:rPr>
          <w:rFonts w:ascii="Book Antiqua" w:hAnsi="Book Antiqua"/>
          <w:color w:val="000000" w:themeColor="text1"/>
          <w:sz w:val="24"/>
          <w:szCs w:val="24"/>
        </w:rPr>
        <w:t xml:space="preserve">significantly more fluid resuscitation and enteral nutrition, while CRAI failed to show </w:t>
      </w:r>
      <w:r w:rsidR="00946A01" w:rsidRPr="00C74E63">
        <w:rPr>
          <w:rFonts w:ascii="Book Antiqua" w:hAnsi="Book Antiqua"/>
          <w:color w:val="000000" w:themeColor="text1"/>
          <w:sz w:val="24"/>
          <w:szCs w:val="24"/>
        </w:rPr>
        <w:t xml:space="preserve">any </w:t>
      </w:r>
      <w:r w:rsidR="00290539" w:rsidRPr="00C74E63">
        <w:rPr>
          <w:rFonts w:ascii="Book Antiqua" w:hAnsi="Book Antiqua"/>
          <w:color w:val="000000" w:themeColor="text1"/>
          <w:sz w:val="24"/>
          <w:szCs w:val="24"/>
        </w:rPr>
        <w:t>preventive effect (</w:t>
      </w:r>
      <w:r w:rsidR="007E6120" w:rsidRPr="00C74E63">
        <w:rPr>
          <w:rFonts w:ascii="Book Antiqua" w:hAnsi="Book Antiqua"/>
          <w:color w:val="000000" w:themeColor="text1"/>
          <w:sz w:val="24"/>
          <w:szCs w:val="24"/>
        </w:rPr>
        <w:t>T</w:t>
      </w:r>
      <w:r w:rsidR="00290539" w:rsidRPr="00C74E63">
        <w:rPr>
          <w:rFonts w:ascii="Book Antiqua" w:hAnsi="Book Antiqua"/>
          <w:color w:val="000000" w:themeColor="text1"/>
          <w:sz w:val="24"/>
          <w:szCs w:val="24"/>
        </w:rPr>
        <w:t xml:space="preserve">able 7). Late AP-related death was less </w:t>
      </w:r>
      <w:r w:rsidR="00946A01" w:rsidRPr="00C74E63">
        <w:rPr>
          <w:rFonts w:ascii="Book Antiqua" w:hAnsi="Book Antiqua"/>
          <w:color w:val="000000" w:themeColor="text1"/>
          <w:sz w:val="24"/>
          <w:szCs w:val="24"/>
        </w:rPr>
        <w:t xml:space="preserve">prevalent </w:t>
      </w:r>
      <w:r w:rsidR="00290539" w:rsidRPr="00C74E63">
        <w:rPr>
          <w:rFonts w:ascii="Book Antiqua" w:hAnsi="Book Antiqua"/>
          <w:color w:val="000000" w:themeColor="text1"/>
          <w:sz w:val="24"/>
          <w:szCs w:val="24"/>
        </w:rPr>
        <w:t xml:space="preserve">in patients diagnosed within 48 </w:t>
      </w:r>
      <w:r w:rsidR="00C74E63">
        <w:rPr>
          <w:rFonts w:ascii="Book Antiqua" w:eastAsia="SimSun" w:hAnsi="Book Antiqua" w:hint="eastAsia"/>
          <w:color w:val="000000" w:themeColor="text1"/>
          <w:sz w:val="24"/>
          <w:szCs w:val="24"/>
          <w:lang w:eastAsia="zh-CN"/>
        </w:rPr>
        <w:t>h</w:t>
      </w:r>
      <w:r w:rsidR="00290539" w:rsidRPr="00C74E63">
        <w:rPr>
          <w:rFonts w:ascii="Book Antiqua" w:hAnsi="Book Antiqua"/>
          <w:color w:val="000000" w:themeColor="text1"/>
          <w:sz w:val="24"/>
          <w:szCs w:val="24"/>
        </w:rPr>
        <w:t xml:space="preserve">, but </w:t>
      </w:r>
      <w:r w:rsidR="00946A01" w:rsidRPr="00C74E63">
        <w:rPr>
          <w:rFonts w:ascii="Book Antiqua" w:hAnsi="Book Antiqua"/>
          <w:color w:val="000000" w:themeColor="text1"/>
          <w:sz w:val="24"/>
          <w:szCs w:val="24"/>
        </w:rPr>
        <w:t xml:space="preserve">the </w:t>
      </w:r>
      <w:r w:rsidR="00290539" w:rsidRPr="00C74E63">
        <w:rPr>
          <w:rFonts w:ascii="Book Antiqua" w:hAnsi="Book Antiqua"/>
          <w:color w:val="000000" w:themeColor="text1"/>
          <w:sz w:val="24"/>
          <w:szCs w:val="24"/>
        </w:rPr>
        <w:t>amount of fluid resuscitation, enteral nutrition</w:t>
      </w:r>
      <w:r w:rsidR="007E6120" w:rsidRPr="00C74E63">
        <w:rPr>
          <w:rFonts w:ascii="Book Antiqua" w:hAnsi="Book Antiqua"/>
          <w:color w:val="000000" w:themeColor="text1"/>
          <w:sz w:val="24"/>
          <w:szCs w:val="24"/>
        </w:rPr>
        <w:t>,</w:t>
      </w:r>
      <w:r w:rsidR="00290539" w:rsidRPr="00C74E63">
        <w:rPr>
          <w:rFonts w:ascii="Book Antiqua" w:hAnsi="Book Antiqua"/>
          <w:color w:val="000000" w:themeColor="text1"/>
          <w:sz w:val="24"/>
          <w:szCs w:val="24"/>
        </w:rPr>
        <w:t xml:space="preserve"> and CRAI had little effects (</w:t>
      </w:r>
      <w:r w:rsidR="007E6120" w:rsidRPr="00C74E63">
        <w:rPr>
          <w:rFonts w:ascii="Book Antiqua" w:hAnsi="Book Antiqua"/>
          <w:color w:val="000000" w:themeColor="text1"/>
          <w:sz w:val="24"/>
          <w:szCs w:val="24"/>
        </w:rPr>
        <w:t>T</w:t>
      </w:r>
      <w:r w:rsidR="00290539" w:rsidRPr="00C74E63">
        <w:rPr>
          <w:rFonts w:ascii="Book Antiqua" w:hAnsi="Book Antiqua"/>
          <w:color w:val="000000" w:themeColor="text1"/>
          <w:sz w:val="24"/>
          <w:szCs w:val="24"/>
        </w:rPr>
        <w:t xml:space="preserve">able 8). </w:t>
      </w:r>
      <w:r w:rsidR="00024851" w:rsidRPr="00C74E63">
        <w:rPr>
          <w:rFonts w:ascii="Book Antiqua" w:hAnsi="Book Antiqua"/>
          <w:color w:val="000000" w:themeColor="text1"/>
          <w:sz w:val="24"/>
          <w:szCs w:val="24"/>
        </w:rPr>
        <w:t xml:space="preserve">These results might be </w:t>
      </w:r>
      <w:r w:rsidR="00946A01" w:rsidRPr="00C74E63">
        <w:rPr>
          <w:rFonts w:ascii="Book Antiqua" w:hAnsi="Book Antiqua"/>
          <w:color w:val="000000" w:themeColor="text1"/>
          <w:sz w:val="24"/>
          <w:szCs w:val="24"/>
        </w:rPr>
        <w:t>confounded by</w:t>
      </w:r>
      <w:r w:rsidR="00024851" w:rsidRPr="00C74E63">
        <w:rPr>
          <w:rFonts w:ascii="Book Antiqua" w:hAnsi="Book Antiqua"/>
          <w:color w:val="000000" w:themeColor="text1"/>
          <w:sz w:val="24"/>
          <w:szCs w:val="24"/>
        </w:rPr>
        <w:t xml:space="preserve"> </w:t>
      </w:r>
      <w:r w:rsidR="00946A01" w:rsidRPr="00C74E63">
        <w:rPr>
          <w:rFonts w:ascii="Book Antiqua" w:hAnsi="Book Antiqua"/>
          <w:color w:val="000000" w:themeColor="text1"/>
          <w:sz w:val="24"/>
          <w:szCs w:val="24"/>
        </w:rPr>
        <w:t xml:space="preserve">illness </w:t>
      </w:r>
      <w:r w:rsidR="00024851" w:rsidRPr="00C74E63">
        <w:rPr>
          <w:rFonts w:ascii="Book Antiqua" w:hAnsi="Book Antiqua"/>
          <w:color w:val="000000" w:themeColor="text1"/>
          <w:sz w:val="24"/>
          <w:szCs w:val="24"/>
        </w:rPr>
        <w:t>severity</w:t>
      </w:r>
      <w:r w:rsidR="00946A01" w:rsidRPr="00C74E63">
        <w:rPr>
          <w:rFonts w:ascii="Book Antiqua" w:hAnsi="Book Antiqua"/>
          <w:color w:val="000000" w:themeColor="text1"/>
          <w:sz w:val="24"/>
          <w:szCs w:val="24"/>
        </w:rPr>
        <w:t>, since</w:t>
      </w:r>
      <w:r w:rsidR="00024851" w:rsidRPr="00C74E63">
        <w:rPr>
          <w:rFonts w:ascii="Book Antiqua" w:hAnsi="Book Antiqua"/>
          <w:color w:val="000000" w:themeColor="text1"/>
          <w:sz w:val="24"/>
          <w:szCs w:val="24"/>
        </w:rPr>
        <w:t xml:space="preserve"> special therapies such as CRAI or enteral nutrition </w:t>
      </w:r>
      <w:r w:rsidR="00946A01" w:rsidRPr="00C74E63">
        <w:rPr>
          <w:rFonts w:ascii="Book Antiqua" w:hAnsi="Book Antiqua"/>
          <w:color w:val="000000" w:themeColor="text1"/>
          <w:sz w:val="24"/>
          <w:szCs w:val="24"/>
        </w:rPr>
        <w:t xml:space="preserve">were </w:t>
      </w:r>
      <w:r w:rsidR="00024851" w:rsidRPr="00C74E63">
        <w:rPr>
          <w:rFonts w:ascii="Book Antiqua" w:hAnsi="Book Antiqua"/>
          <w:color w:val="000000" w:themeColor="text1"/>
          <w:sz w:val="24"/>
          <w:szCs w:val="24"/>
        </w:rPr>
        <w:t xml:space="preserve">possibly </w:t>
      </w:r>
      <w:r w:rsidR="007E6120" w:rsidRPr="00C74E63">
        <w:rPr>
          <w:rFonts w:ascii="Book Antiqua" w:hAnsi="Book Antiqua"/>
          <w:color w:val="000000" w:themeColor="text1"/>
          <w:sz w:val="24"/>
          <w:szCs w:val="24"/>
        </w:rPr>
        <w:t xml:space="preserve">performed </w:t>
      </w:r>
      <w:r w:rsidR="00946A01" w:rsidRPr="00C74E63">
        <w:rPr>
          <w:rFonts w:ascii="Book Antiqua" w:hAnsi="Book Antiqua"/>
          <w:color w:val="000000" w:themeColor="text1"/>
          <w:sz w:val="24"/>
          <w:szCs w:val="24"/>
        </w:rPr>
        <w:t xml:space="preserve">for </w:t>
      </w:r>
      <w:r w:rsidR="00946A01" w:rsidRPr="00C74E63">
        <w:rPr>
          <w:rFonts w:ascii="Book Antiqua" w:hAnsi="Book Antiqua"/>
          <w:color w:val="000000" w:themeColor="text1"/>
          <w:sz w:val="24"/>
          <w:szCs w:val="24"/>
        </w:rPr>
        <w:lastRenderedPageBreak/>
        <w:t>the</w:t>
      </w:r>
      <w:r w:rsidR="00024851" w:rsidRPr="00C74E63">
        <w:rPr>
          <w:rFonts w:ascii="Book Antiqua" w:hAnsi="Book Antiqua"/>
          <w:color w:val="000000" w:themeColor="text1"/>
          <w:sz w:val="24"/>
          <w:szCs w:val="24"/>
        </w:rPr>
        <w:t xml:space="preserve"> more severe cases. </w:t>
      </w:r>
      <w:r w:rsidR="00946A01" w:rsidRPr="00C74E63">
        <w:rPr>
          <w:rFonts w:ascii="Book Antiqua" w:hAnsi="Book Antiqua"/>
          <w:color w:val="000000" w:themeColor="text1"/>
          <w:sz w:val="24"/>
          <w:szCs w:val="24"/>
        </w:rPr>
        <w:t>The e</w:t>
      </w:r>
      <w:r w:rsidR="00024851" w:rsidRPr="00C74E63">
        <w:rPr>
          <w:rFonts w:ascii="Book Antiqua" w:hAnsi="Book Antiqua"/>
          <w:color w:val="000000" w:themeColor="text1"/>
          <w:sz w:val="24"/>
          <w:szCs w:val="24"/>
        </w:rPr>
        <w:t>fficacy of these treatments for the prevention of late complications need</w:t>
      </w:r>
      <w:r w:rsidR="00946A01" w:rsidRPr="00C74E63">
        <w:rPr>
          <w:rFonts w:ascii="Book Antiqua" w:hAnsi="Book Antiqua"/>
          <w:color w:val="000000" w:themeColor="text1"/>
          <w:sz w:val="24"/>
          <w:szCs w:val="24"/>
        </w:rPr>
        <w:t>s</w:t>
      </w:r>
      <w:r w:rsidR="00024851" w:rsidRPr="00C74E63">
        <w:rPr>
          <w:rFonts w:ascii="Book Antiqua" w:hAnsi="Book Antiqua"/>
          <w:color w:val="000000" w:themeColor="text1"/>
          <w:sz w:val="24"/>
          <w:szCs w:val="24"/>
        </w:rPr>
        <w:t xml:space="preserve"> to be </w:t>
      </w:r>
      <w:r w:rsidR="007E6120" w:rsidRPr="00C74E63">
        <w:rPr>
          <w:rFonts w:ascii="Book Antiqua" w:hAnsi="Book Antiqua"/>
          <w:color w:val="000000" w:themeColor="text1"/>
          <w:sz w:val="24"/>
          <w:szCs w:val="24"/>
        </w:rPr>
        <w:t>assessed</w:t>
      </w:r>
      <w:r w:rsidR="00024851" w:rsidRPr="00C74E63">
        <w:rPr>
          <w:rFonts w:ascii="Book Antiqua" w:hAnsi="Book Antiqua"/>
          <w:color w:val="000000" w:themeColor="text1"/>
          <w:sz w:val="24"/>
          <w:szCs w:val="24"/>
        </w:rPr>
        <w:t xml:space="preserve"> by prospective stud</w:t>
      </w:r>
      <w:r w:rsidR="00946A01" w:rsidRPr="00C74E63">
        <w:rPr>
          <w:rFonts w:ascii="Book Antiqua" w:hAnsi="Book Antiqua"/>
          <w:color w:val="000000" w:themeColor="text1"/>
          <w:sz w:val="24"/>
          <w:szCs w:val="24"/>
        </w:rPr>
        <w:t>ies</w:t>
      </w:r>
      <w:r w:rsidR="00024851" w:rsidRPr="00C74E63">
        <w:rPr>
          <w:rFonts w:ascii="Book Antiqua" w:hAnsi="Book Antiqua"/>
          <w:color w:val="000000" w:themeColor="text1"/>
          <w:sz w:val="24"/>
          <w:szCs w:val="24"/>
        </w:rPr>
        <w:t xml:space="preserve"> observing patients matched </w:t>
      </w:r>
      <w:r w:rsidR="00946A01" w:rsidRPr="00C74E63">
        <w:rPr>
          <w:rFonts w:ascii="Book Antiqua" w:hAnsi="Book Antiqua"/>
          <w:color w:val="000000" w:themeColor="text1"/>
          <w:sz w:val="24"/>
          <w:szCs w:val="24"/>
        </w:rPr>
        <w:t xml:space="preserve">for </w:t>
      </w:r>
      <w:r w:rsidR="00024851" w:rsidRPr="00C74E63">
        <w:rPr>
          <w:rFonts w:ascii="Book Antiqua" w:hAnsi="Book Antiqua"/>
          <w:color w:val="000000" w:themeColor="text1"/>
          <w:sz w:val="24"/>
          <w:szCs w:val="24"/>
        </w:rPr>
        <w:t>severity. On the other hand, late complications might</w:t>
      </w:r>
      <w:r w:rsidR="00946A01" w:rsidRPr="00C74E63">
        <w:rPr>
          <w:rFonts w:ascii="Book Antiqua" w:hAnsi="Book Antiqua"/>
          <w:color w:val="000000" w:themeColor="text1"/>
          <w:sz w:val="24"/>
          <w:szCs w:val="24"/>
        </w:rPr>
        <w:t xml:space="preserve"> not</w:t>
      </w:r>
      <w:r w:rsidR="00024851" w:rsidRPr="00C74E63">
        <w:rPr>
          <w:rFonts w:ascii="Book Antiqua" w:hAnsi="Book Antiqua"/>
          <w:color w:val="000000" w:themeColor="text1"/>
          <w:sz w:val="24"/>
          <w:szCs w:val="24"/>
        </w:rPr>
        <w:t xml:space="preserve"> be </w:t>
      </w:r>
      <w:r w:rsidR="00946A01" w:rsidRPr="00C74E63">
        <w:rPr>
          <w:rFonts w:ascii="Book Antiqua" w:hAnsi="Book Antiqua"/>
          <w:color w:val="000000" w:themeColor="text1"/>
          <w:sz w:val="24"/>
          <w:szCs w:val="24"/>
        </w:rPr>
        <w:t>related</w:t>
      </w:r>
      <w:r w:rsidR="00024851" w:rsidRPr="00C74E63">
        <w:rPr>
          <w:rFonts w:ascii="Book Antiqua" w:hAnsi="Book Antiqua"/>
          <w:color w:val="000000" w:themeColor="text1"/>
          <w:sz w:val="24"/>
          <w:szCs w:val="24"/>
        </w:rPr>
        <w:t xml:space="preserve"> </w:t>
      </w:r>
      <w:r w:rsidR="00946A01" w:rsidRPr="00C74E63">
        <w:rPr>
          <w:rFonts w:ascii="Book Antiqua" w:hAnsi="Book Antiqua"/>
          <w:color w:val="000000" w:themeColor="text1"/>
          <w:sz w:val="24"/>
          <w:szCs w:val="24"/>
        </w:rPr>
        <w:t>to</w:t>
      </w:r>
      <w:r w:rsidR="00024851" w:rsidRPr="00C74E63">
        <w:rPr>
          <w:rFonts w:ascii="Book Antiqua" w:hAnsi="Book Antiqua"/>
          <w:color w:val="000000" w:themeColor="text1"/>
          <w:sz w:val="24"/>
          <w:szCs w:val="24"/>
        </w:rPr>
        <w:t xml:space="preserve"> the early-phase treatment for AP. If this is correct, </w:t>
      </w:r>
      <w:r w:rsidR="00946A01" w:rsidRPr="00C74E63">
        <w:rPr>
          <w:rFonts w:ascii="Book Antiqua" w:hAnsi="Book Antiqua"/>
          <w:color w:val="000000" w:themeColor="text1"/>
          <w:sz w:val="24"/>
          <w:szCs w:val="24"/>
        </w:rPr>
        <w:t xml:space="preserve">the </w:t>
      </w:r>
      <w:r w:rsidR="00024851" w:rsidRPr="00C74E63">
        <w:rPr>
          <w:rFonts w:ascii="Book Antiqua" w:hAnsi="Book Antiqua"/>
          <w:color w:val="000000" w:themeColor="text1"/>
          <w:sz w:val="24"/>
          <w:szCs w:val="24"/>
        </w:rPr>
        <w:t>refinement of current therapeutic strategies</w:t>
      </w:r>
      <w:r w:rsidR="00946A01" w:rsidRPr="00C74E63">
        <w:rPr>
          <w:rFonts w:ascii="Book Antiqua" w:hAnsi="Book Antiqua"/>
          <w:color w:val="000000" w:themeColor="text1"/>
          <w:sz w:val="24"/>
          <w:szCs w:val="24"/>
        </w:rPr>
        <w:t>,</w:t>
      </w:r>
      <w:r w:rsidR="00024851" w:rsidRPr="00C74E63">
        <w:rPr>
          <w:rFonts w:ascii="Book Antiqua" w:hAnsi="Book Antiqua"/>
          <w:color w:val="000000" w:themeColor="text1"/>
          <w:sz w:val="24"/>
          <w:szCs w:val="24"/>
        </w:rPr>
        <w:t xml:space="preserve"> such as step-up approaches for WON</w:t>
      </w:r>
      <w:r w:rsidR="00DB0A0A" w:rsidRPr="00C74E63">
        <w:rPr>
          <w:rFonts w:ascii="Book Antiqua" w:hAnsi="Book Antiqua"/>
          <w:color w:val="000000" w:themeColor="text1"/>
          <w:sz w:val="24"/>
          <w:szCs w:val="24"/>
          <w:vertAlign w:val="superscript"/>
        </w:rPr>
        <w:t>[27,</w:t>
      </w:r>
      <w:r w:rsidR="00260492" w:rsidRPr="00C74E63">
        <w:rPr>
          <w:rFonts w:ascii="Book Antiqua" w:hAnsi="Book Antiqua"/>
          <w:color w:val="000000" w:themeColor="text1"/>
          <w:sz w:val="24"/>
          <w:szCs w:val="24"/>
          <w:vertAlign w:val="superscript"/>
        </w:rPr>
        <w:t>28</w:t>
      </w:r>
      <w:r w:rsidR="0079250E" w:rsidRPr="00C74E63">
        <w:rPr>
          <w:rFonts w:ascii="Book Antiqua" w:hAnsi="Book Antiqua"/>
          <w:color w:val="000000" w:themeColor="text1"/>
          <w:sz w:val="24"/>
          <w:szCs w:val="24"/>
          <w:vertAlign w:val="superscript"/>
        </w:rPr>
        <w:t>]</w:t>
      </w:r>
      <w:r w:rsidR="00024851" w:rsidRPr="00C74E63">
        <w:rPr>
          <w:rFonts w:ascii="Book Antiqua" w:hAnsi="Book Antiqua"/>
          <w:color w:val="000000" w:themeColor="text1"/>
          <w:sz w:val="24"/>
          <w:szCs w:val="24"/>
        </w:rPr>
        <w:t xml:space="preserve"> and less-invasive endoscopic necrosectomy</w:t>
      </w:r>
      <w:r w:rsidR="00260492" w:rsidRPr="00C74E63">
        <w:rPr>
          <w:rFonts w:ascii="Book Antiqua" w:hAnsi="Book Antiqua"/>
          <w:color w:val="000000" w:themeColor="text1"/>
          <w:sz w:val="24"/>
          <w:szCs w:val="24"/>
          <w:vertAlign w:val="superscript"/>
        </w:rPr>
        <w:t>[29</w:t>
      </w:r>
      <w:r w:rsidR="0079250E" w:rsidRPr="00C74E63">
        <w:rPr>
          <w:rFonts w:ascii="Book Antiqua" w:hAnsi="Book Antiqua"/>
          <w:color w:val="000000" w:themeColor="text1"/>
          <w:sz w:val="24"/>
          <w:szCs w:val="24"/>
          <w:vertAlign w:val="superscript"/>
        </w:rPr>
        <w:t>]</w:t>
      </w:r>
      <w:r w:rsidR="00946A01" w:rsidRPr="00C74E63">
        <w:rPr>
          <w:rFonts w:ascii="Book Antiqua" w:hAnsi="Book Antiqua"/>
          <w:color w:val="000000" w:themeColor="text1"/>
          <w:sz w:val="24"/>
          <w:szCs w:val="24"/>
        </w:rPr>
        <w:t xml:space="preserve">, </w:t>
      </w:r>
      <w:r w:rsidR="00024851" w:rsidRPr="00C74E63">
        <w:rPr>
          <w:rFonts w:ascii="Book Antiqua" w:hAnsi="Book Antiqua"/>
          <w:color w:val="000000" w:themeColor="text1"/>
          <w:sz w:val="24"/>
          <w:szCs w:val="24"/>
        </w:rPr>
        <w:t>w</w:t>
      </w:r>
      <w:r w:rsidR="00636B07" w:rsidRPr="00C74E63">
        <w:rPr>
          <w:rFonts w:ascii="Book Antiqua" w:hAnsi="Book Antiqua"/>
          <w:color w:val="000000" w:themeColor="text1"/>
          <w:sz w:val="24"/>
          <w:szCs w:val="24"/>
        </w:rPr>
        <w:t>ill</w:t>
      </w:r>
      <w:r w:rsidR="00024851" w:rsidRPr="00C74E63">
        <w:rPr>
          <w:rFonts w:ascii="Book Antiqua" w:hAnsi="Book Antiqua"/>
          <w:color w:val="000000" w:themeColor="text1"/>
          <w:sz w:val="24"/>
          <w:szCs w:val="24"/>
        </w:rPr>
        <w:t xml:space="preserve"> be the best way to improve the prognosis of severe AP. </w:t>
      </w:r>
    </w:p>
    <w:p w14:paraId="172F77FF" w14:textId="77777777" w:rsidR="00B95A79" w:rsidRPr="00C74E63" w:rsidRDefault="00B95A79" w:rsidP="005B354D">
      <w:pPr>
        <w:spacing w:line="360" w:lineRule="auto"/>
        <w:rPr>
          <w:rFonts w:ascii="Book Antiqua" w:hAnsi="Book Antiqua"/>
          <w:color w:val="000000" w:themeColor="text1"/>
          <w:sz w:val="24"/>
          <w:szCs w:val="24"/>
        </w:rPr>
      </w:pPr>
    </w:p>
    <w:p w14:paraId="131B2843" w14:textId="77777777" w:rsidR="00986CB1" w:rsidRPr="00C74E63" w:rsidRDefault="00986CB1" w:rsidP="005B354D">
      <w:pPr>
        <w:spacing w:line="360" w:lineRule="auto"/>
        <w:rPr>
          <w:rFonts w:ascii="Book Antiqua" w:hAnsi="Book Antiqua"/>
          <w:b/>
          <w:color w:val="000000" w:themeColor="text1"/>
          <w:sz w:val="24"/>
          <w:szCs w:val="24"/>
        </w:rPr>
      </w:pPr>
      <w:r w:rsidRPr="00C74E63">
        <w:rPr>
          <w:rFonts w:ascii="Book Antiqua" w:hAnsi="Book Antiqua"/>
          <w:b/>
          <w:color w:val="000000" w:themeColor="text1"/>
          <w:sz w:val="24"/>
          <w:szCs w:val="24"/>
        </w:rPr>
        <w:t>CONCLUSION</w:t>
      </w:r>
    </w:p>
    <w:p w14:paraId="13E455C7" w14:textId="06091864" w:rsidR="00986CB1" w:rsidRPr="00C74E63" w:rsidRDefault="00B64F3D" w:rsidP="005B354D">
      <w:pPr>
        <w:spacing w:line="360" w:lineRule="auto"/>
        <w:rPr>
          <w:rFonts w:ascii="Book Antiqua" w:hAnsi="Book Antiqua"/>
          <w:color w:val="000000" w:themeColor="text1"/>
          <w:sz w:val="24"/>
          <w:szCs w:val="24"/>
        </w:rPr>
      </w:pPr>
      <w:r w:rsidRPr="00C74E63">
        <w:rPr>
          <w:rFonts w:ascii="Book Antiqua" w:hAnsi="Book Antiqua"/>
          <w:color w:val="000000" w:themeColor="text1"/>
          <w:sz w:val="24"/>
          <w:szCs w:val="24"/>
        </w:rPr>
        <w:t xml:space="preserve">Current retrospective analysis identified </w:t>
      </w:r>
      <w:r w:rsidR="00946A01" w:rsidRPr="00C74E63">
        <w:rPr>
          <w:rFonts w:ascii="Book Antiqua" w:hAnsi="Book Antiqua"/>
          <w:color w:val="000000" w:themeColor="text1"/>
          <w:sz w:val="24"/>
          <w:szCs w:val="24"/>
        </w:rPr>
        <w:t xml:space="preserve">an </w:t>
      </w:r>
      <w:r w:rsidRPr="00C74E63">
        <w:rPr>
          <w:rFonts w:ascii="Book Antiqua" w:hAnsi="Book Antiqua"/>
          <w:color w:val="000000" w:themeColor="text1"/>
          <w:sz w:val="24"/>
          <w:szCs w:val="24"/>
        </w:rPr>
        <w:t xml:space="preserve">improvement </w:t>
      </w:r>
      <w:r w:rsidR="00946A01" w:rsidRPr="00C74E63">
        <w:rPr>
          <w:rFonts w:ascii="Book Antiqua" w:hAnsi="Book Antiqua"/>
          <w:color w:val="000000" w:themeColor="text1"/>
          <w:sz w:val="24"/>
          <w:szCs w:val="24"/>
        </w:rPr>
        <w:t xml:space="preserve">over the last decade </w:t>
      </w:r>
      <w:r w:rsidRPr="00C74E63">
        <w:rPr>
          <w:rFonts w:ascii="Book Antiqua" w:hAnsi="Book Antiqua"/>
          <w:color w:val="000000" w:themeColor="text1"/>
          <w:sz w:val="24"/>
          <w:szCs w:val="24"/>
        </w:rPr>
        <w:t xml:space="preserve">in </w:t>
      </w:r>
      <w:r w:rsidR="00946A01" w:rsidRPr="00C74E63">
        <w:rPr>
          <w:rFonts w:ascii="Book Antiqua" w:hAnsi="Book Antiqua"/>
          <w:color w:val="000000" w:themeColor="text1"/>
          <w:sz w:val="24"/>
          <w:szCs w:val="24"/>
        </w:rPr>
        <w:t>the length of time it takes to receive a</w:t>
      </w:r>
      <w:r w:rsidRPr="00C74E63">
        <w:rPr>
          <w:rFonts w:ascii="Book Antiqua" w:hAnsi="Book Antiqua"/>
          <w:color w:val="000000" w:themeColor="text1"/>
          <w:sz w:val="24"/>
          <w:szCs w:val="24"/>
        </w:rPr>
        <w:t xml:space="preserve"> diagnosis of AP and </w:t>
      </w:r>
      <w:r w:rsidR="00946A01" w:rsidRPr="00C74E63">
        <w:rPr>
          <w:rFonts w:ascii="Book Antiqua" w:hAnsi="Book Antiqua"/>
          <w:color w:val="000000" w:themeColor="text1"/>
          <w:sz w:val="24"/>
          <w:szCs w:val="24"/>
        </w:rPr>
        <w:t>in the performance of</w:t>
      </w:r>
      <w:r w:rsidRPr="00C74E63">
        <w:rPr>
          <w:rFonts w:ascii="Book Antiqua" w:hAnsi="Book Antiqua"/>
          <w:color w:val="000000" w:themeColor="text1"/>
          <w:sz w:val="24"/>
          <w:szCs w:val="24"/>
        </w:rPr>
        <w:t xml:space="preserve"> fluid resuscitation. </w:t>
      </w:r>
      <w:r w:rsidR="002424F7" w:rsidRPr="00C74E63">
        <w:rPr>
          <w:rFonts w:ascii="Book Antiqua" w:hAnsi="Book Antiqua"/>
          <w:color w:val="000000" w:themeColor="text1"/>
          <w:sz w:val="24"/>
          <w:szCs w:val="24"/>
        </w:rPr>
        <w:t>These results indicate good recognition of</w:t>
      </w:r>
      <w:r w:rsidR="00946A01" w:rsidRPr="00C74E63">
        <w:rPr>
          <w:rFonts w:ascii="Book Antiqua" w:hAnsi="Book Antiqua"/>
          <w:color w:val="000000" w:themeColor="text1"/>
          <w:sz w:val="24"/>
          <w:szCs w:val="24"/>
        </w:rPr>
        <w:t xml:space="preserve"> the</w:t>
      </w:r>
      <w:r w:rsidR="002424F7" w:rsidRPr="00C74E63">
        <w:rPr>
          <w:rFonts w:ascii="Book Antiqua" w:hAnsi="Book Antiqua"/>
          <w:color w:val="000000" w:themeColor="text1"/>
          <w:sz w:val="24"/>
          <w:szCs w:val="24"/>
        </w:rPr>
        <w:t xml:space="preserve"> guidelines for the management of AP. </w:t>
      </w:r>
      <w:r w:rsidRPr="00C74E63">
        <w:rPr>
          <w:rFonts w:ascii="Book Antiqua" w:hAnsi="Book Antiqua"/>
          <w:color w:val="000000" w:themeColor="text1"/>
          <w:sz w:val="24"/>
          <w:szCs w:val="24"/>
        </w:rPr>
        <w:t xml:space="preserve">However, prophylactic administration of </w:t>
      </w:r>
      <w:r w:rsidR="00A75BB4" w:rsidRPr="00C74E63">
        <w:rPr>
          <w:rFonts w:ascii="Book Antiqua" w:hAnsi="Book Antiqua"/>
          <w:color w:val="000000" w:themeColor="text1"/>
          <w:sz w:val="24"/>
          <w:szCs w:val="24"/>
        </w:rPr>
        <w:t>broad-spectrum</w:t>
      </w:r>
      <w:r w:rsidR="00336B89" w:rsidRPr="00C74E63">
        <w:rPr>
          <w:rFonts w:ascii="Book Antiqua" w:hAnsi="Book Antiqua"/>
          <w:color w:val="000000" w:themeColor="text1"/>
          <w:sz w:val="24"/>
          <w:szCs w:val="24"/>
        </w:rPr>
        <w:t xml:space="preserve"> antibiotics for AP </w:t>
      </w:r>
      <w:r w:rsidR="00946A01" w:rsidRPr="00C74E63">
        <w:rPr>
          <w:rFonts w:ascii="Book Antiqua" w:hAnsi="Book Antiqua"/>
          <w:color w:val="000000" w:themeColor="text1"/>
          <w:sz w:val="24"/>
          <w:szCs w:val="24"/>
        </w:rPr>
        <w:t>has been</w:t>
      </w:r>
      <w:r w:rsidRPr="00C74E63">
        <w:rPr>
          <w:rFonts w:ascii="Book Antiqua" w:hAnsi="Book Antiqua"/>
          <w:color w:val="000000" w:themeColor="text1"/>
          <w:sz w:val="24"/>
          <w:szCs w:val="24"/>
        </w:rPr>
        <w:t xml:space="preserve"> </w:t>
      </w:r>
      <w:r w:rsidR="00A75BB4" w:rsidRPr="00C74E63">
        <w:rPr>
          <w:rFonts w:ascii="Book Antiqua" w:hAnsi="Book Antiqua"/>
          <w:color w:val="000000" w:themeColor="text1"/>
          <w:sz w:val="24"/>
          <w:szCs w:val="24"/>
        </w:rPr>
        <w:t xml:space="preserve">widespread in Japan, </w:t>
      </w:r>
      <w:r w:rsidR="00946A01" w:rsidRPr="00C74E63">
        <w:rPr>
          <w:rFonts w:ascii="Book Antiqua" w:hAnsi="Book Antiqua"/>
          <w:color w:val="000000" w:themeColor="text1"/>
          <w:sz w:val="24"/>
          <w:szCs w:val="24"/>
        </w:rPr>
        <w:t>and this</w:t>
      </w:r>
      <w:r w:rsidR="00A75BB4" w:rsidRPr="00C74E63">
        <w:rPr>
          <w:rFonts w:ascii="Book Antiqua" w:hAnsi="Book Antiqua"/>
          <w:color w:val="000000" w:themeColor="text1"/>
          <w:sz w:val="24"/>
          <w:szCs w:val="24"/>
        </w:rPr>
        <w:t xml:space="preserve"> needs </w:t>
      </w:r>
      <w:r w:rsidR="00946A01" w:rsidRPr="00C74E63">
        <w:rPr>
          <w:rFonts w:ascii="Book Antiqua" w:hAnsi="Book Antiqua"/>
          <w:color w:val="000000" w:themeColor="text1"/>
          <w:sz w:val="24"/>
          <w:szCs w:val="24"/>
        </w:rPr>
        <w:t>to be reversed</w:t>
      </w:r>
      <w:r w:rsidR="00A75BB4" w:rsidRPr="00C74E63">
        <w:rPr>
          <w:rFonts w:ascii="Book Antiqua" w:hAnsi="Book Antiqua"/>
          <w:color w:val="000000" w:themeColor="text1"/>
          <w:sz w:val="24"/>
          <w:szCs w:val="24"/>
        </w:rPr>
        <w:t xml:space="preserve">. Use </w:t>
      </w:r>
      <w:r w:rsidR="00336B89" w:rsidRPr="00C74E63">
        <w:rPr>
          <w:rFonts w:ascii="Book Antiqua" w:hAnsi="Book Antiqua"/>
          <w:color w:val="000000" w:themeColor="text1"/>
          <w:sz w:val="24"/>
          <w:szCs w:val="24"/>
        </w:rPr>
        <w:t xml:space="preserve">of enteral nutrition </w:t>
      </w:r>
      <w:r w:rsidR="00946A01" w:rsidRPr="00C74E63">
        <w:rPr>
          <w:rFonts w:ascii="Book Antiqua" w:hAnsi="Book Antiqua"/>
          <w:color w:val="000000" w:themeColor="text1"/>
          <w:sz w:val="24"/>
          <w:szCs w:val="24"/>
        </w:rPr>
        <w:t>is</w:t>
      </w:r>
      <w:r w:rsidR="00A75BB4" w:rsidRPr="00C74E63">
        <w:rPr>
          <w:rFonts w:ascii="Book Antiqua" w:hAnsi="Book Antiqua"/>
          <w:color w:val="000000" w:themeColor="text1"/>
          <w:sz w:val="24"/>
          <w:szCs w:val="24"/>
        </w:rPr>
        <w:t xml:space="preserve"> still limited, and </w:t>
      </w:r>
      <w:r w:rsidR="00946A01" w:rsidRPr="00C74E63">
        <w:rPr>
          <w:rFonts w:ascii="Book Antiqua" w:hAnsi="Book Antiqua"/>
          <w:color w:val="000000" w:themeColor="text1"/>
          <w:sz w:val="24"/>
          <w:szCs w:val="24"/>
        </w:rPr>
        <w:t>needs to be practiced more routinely.</w:t>
      </w:r>
      <w:r w:rsidR="00A75BB4" w:rsidRPr="00C74E63">
        <w:rPr>
          <w:rFonts w:ascii="Book Antiqua" w:hAnsi="Book Antiqua"/>
          <w:color w:val="000000" w:themeColor="text1"/>
          <w:sz w:val="24"/>
          <w:szCs w:val="24"/>
        </w:rPr>
        <w:t xml:space="preserve"> The efficacy of CRAI has been </w:t>
      </w:r>
      <w:r w:rsidR="007E6120" w:rsidRPr="00C74E63">
        <w:rPr>
          <w:rFonts w:ascii="Book Antiqua" w:hAnsi="Book Antiqua"/>
          <w:color w:val="000000" w:themeColor="text1"/>
          <w:sz w:val="24"/>
          <w:szCs w:val="24"/>
        </w:rPr>
        <w:t>a matter of debate</w:t>
      </w:r>
      <w:r w:rsidR="00A75BB4" w:rsidRPr="00C74E63">
        <w:rPr>
          <w:rFonts w:ascii="Book Antiqua" w:hAnsi="Book Antiqua"/>
          <w:color w:val="000000" w:themeColor="text1"/>
          <w:sz w:val="24"/>
          <w:szCs w:val="24"/>
        </w:rPr>
        <w:t xml:space="preserve"> in th</w:t>
      </w:r>
      <w:r w:rsidR="00946A01" w:rsidRPr="00C74E63">
        <w:rPr>
          <w:rFonts w:ascii="Book Antiqua" w:hAnsi="Book Antiqua"/>
          <w:color w:val="000000" w:themeColor="text1"/>
          <w:sz w:val="24"/>
          <w:szCs w:val="24"/>
        </w:rPr>
        <w:t>e last</w:t>
      </w:r>
      <w:r w:rsidR="00A75BB4" w:rsidRPr="00C74E63">
        <w:rPr>
          <w:rFonts w:ascii="Book Antiqua" w:hAnsi="Book Antiqua"/>
          <w:color w:val="000000" w:themeColor="text1"/>
          <w:sz w:val="24"/>
          <w:szCs w:val="24"/>
        </w:rPr>
        <w:t xml:space="preserve"> decade, and </w:t>
      </w:r>
      <w:r w:rsidR="00946A01" w:rsidRPr="00C74E63">
        <w:rPr>
          <w:rFonts w:ascii="Book Antiqua" w:hAnsi="Book Antiqua"/>
          <w:color w:val="000000" w:themeColor="text1"/>
          <w:sz w:val="24"/>
          <w:szCs w:val="24"/>
        </w:rPr>
        <w:t xml:space="preserve">the </w:t>
      </w:r>
      <w:r w:rsidR="00A75BB4" w:rsidRPr="00C74E63">
        <w:rPr>
          <w:rFonts w:ascii="Book Antiqua" w:hAnsi="Book Antiqua"/>
          <w:color w:val="000000" w:themeColor="text1"/>
          <w:sz w:val="24"/>
          <w:szCs w:val="24"/>
        </w:rPr>
        <w:t xml:space="preserve">current study </w:t>
      </w:r>
      <w:r w:rsidR="00946A01" w:rsidRPr="00C74E63">
        <w:rPr>
          <w:rFonts w:ascii="Book Antiqua" w:hAnsi="Book Antiqua"/>
          <w:color w:val="000000" w:themeColor="text1"/>
          <w:sz w:val="24"/>
          <w:szCs w:val="24"/>
        </w:rPr>
        <w:t>did</w:t>
      </w:r>
      <w:r w:rsidR="00A75BB4" w:rsidRPr="00C74E63">
        <w:rPr>
          <w:rFonts w:ascii="Book Antiqua" w:hAnsi="Book Antiqua"/>
          <w:color w:val="000000" w:themeColor="text1"/>
          <w:sz w:val="24"/>
          <w:szCs w:val="24"/>
        </w:rPr>
        <w:t xml:space="preserve"> not reveal</w:t>
      </w:r>
      <w:r w:rsidR="00946A01" w:rsidRPr="00C74E63">
        <w:rPr>
          <w:rFonts w:ascii="Book Antiqua" w:hAnsi="Book Antiqua"/>
          <w:color w:val="000000" w:themeColor="text1"/>
          <w:sz w:val="24"/>
          <w:szCs w:val="24"/>
        </w:rPr>
        <w:t xml:space="preserve"> any</w:t>
      </w:r>
      <w:r w:rsidR="00A75BB4" w:rsidRPr="00C74E63">
        <w:rPr>
          <w:rFonts w:ascii="Book Antiqua" w:hAnsi="Book Antiqua"/>
          <w:color w:val="000000" w:themeColor="text1"/>
          <w:sz w:val="24"/>
          <w:szCs w:val="24"/>
        </w:rPr>
        <w:t xml:space="preserve"> clear efficacy of CRAI in AP treatment.</w:t>
      </w:r>
      <w:r w:rsidR="002424F7" w:rsidRPr="00C74E63">
        <w:rPr>
          <w:rFonts w:ascii="Book Antiqua" w:hAnsi="Book Antiqua"/>
          <w:color w:val="000000" w:themeColor="text1"/>
          <w:sz w:val="24"/>
          <w:szCs w:val="24"/>
        </w:rPr>
        <w:t xml:space="preserve"> This result is in agreement with </w:t>
      </w:r>
      <w:r w:rsidR="00254DE6" w:rsidRPr="00C74E63">
        <w:rPr>
          <w:rFonts w:ascii="Book Antiqua" w:hAnsi="Book Antiqua"/>
          <w:color w:val="000000" w:themeColor="text1"/>
          <w:sz w:val="24"/>
          <w:szCs w:val="24"/>
        </w:rPr>
        <w:t xml:space="preserve">a </w:t>
      </w:r>
      <w:r w:rsidR="002424F7" w:rsidRPr="00C74E63">
        <w:rPr>
          <w:rFonts w:ascii="Book Antiqua" w:hAnsi="Book Antiqua"/>
          <w:color w:val="000000" w:themeColor="text1"/>
          <w:sz w:val="24"/>
          <w:szCs w:val="24"/>
        </w:rPr>
        <w:t>recent study</w:t>
      </w:r>
      <w:r w:rsidR="006C40DA" w:rsidRPr="00C74E63">
        <w:rPr>
          <w:rFonts w:ascii="Book Antiqua" w:hAnsi="Book Antiqua"/>
          <w:color w:val="000000" w:themeColor="text1"/>
          <w:sz w:val="24"/>
          <w:szCs w:val="24"/>
          <w:vertAlign w:val="superscript"/>
        </w:rPr>
        <w:t>[22]</w:t>
      </w:r>
      <w:r w:rsidR="002424F7" w:rsidRPr="00C74E63">
        <w:rPr>
          <w:rFonts w:ascii="Book Antiqua" w:hAnsi="Book Antiqua"/>
          <w:color w:val="000000" w:themeColor="text1"/>
          <w:sz w:val="24"/>
          <w:szCs w:val="24"/>
        </w:rPr>
        <w:t>.</w:t>
      </w:r>
      <w:r w:rsidR="00A75BB4" w:rsidRPr="00C74E63">
        <w:rPr>
          <w:rFonts w:ascii="Book Antiqua" w:hAnsi="Book Antiqua"/>
          <w:color w:val="000000" w:themeColor="text1"/>
          <w:sz w:val="24"/>
          <w:szCs w:val="24"/>
        </w:rPr>
        <w:t xml:space="preserve"> In addit</w:t>
      </w:r>
      <w:r w:rsidR="00336B89" w:rsidRPr="00C74E63">
        <w:rPr>
          <w:rFonts w:ascii="Book Antiqua" w:hAnsi="Book Antiqua"/>
          <w:color w:val="000000" w:themeColor="text1"/>
          <w:sz w:val="24"/>
          <w:szCs w:val="24"/>
        </w:rPr>
        <w:t>ion, early</w:t>
      </w:r>
      <w:r w:rsidR="00212718" w:rsidRPr="00C74E63">
        <w:rPr>
          <w:rFonts w:ascii="Book Antiqua" w:hAnsi="Book Antiqua"/>
          <w:color w:val="000000" w:themeColor="text1"/>
          <w:sz w:val="24"/>
          <w:szCs w:val="24"/>
        </w:rPr>
        <w:t>-</w:t>
      </w:r>
      <w:r w:rsidR="00336B89" w:rsidRPr="00C74E63">
        <w:rPr>
          <w:rFonts w:ascii="Book Antiqua" w:hAnsi="Book Antiqua"/>
          <w:color w:val="000000" w:themeColor="text1"/>
          <w:sz w:val="24"/>
          <w:szCs w:val="24"/>
        </w:rPr>
        <w:t>phase treatments ha</w:t>
      </w:r>
      <w:r w:rsidR="00254DE6" w:rsidRPr="00C74E63">
        <w:rPr>
          <w:rFonts w:ascii="Book Antiqua" w:hAnsi="Book Antiqua"/>
          <w:color w:val="000000" w:themeColor="text1"/>
          <w:sz w:val="24"/>
          <w:szCs w:val="24"/>
        </w:rPr>
        <w:t>ve</w:t>
      </w:r>
      <w:r w:rsidR="00A75BB4" w:rsidRPr="00C74E63">
        <w:rPr>
          <w:rFonts w:ascii="Book Antiqua" w:hAnsi="Book Antiqua"/>
          <w:color w:val="000000" w:themeColor="text1"/>
          <w:sz w:val="24"/>
          <w:szCs w:val="24"/>
        </w:rPr>
        <w:t xml:space="preserve"> little impact on late complications</w:t>
      </w:r>
      <w:r w:rsidR="00254DE6" w:rsidRPr="00C74E63">
        <w:rPr>
          <w:rFonts w:ascii="Book Antiqua" w:hAnsi="Book Antiqua"/>
          <w:color w:val="000000" w:themeColor="text1"/>
          <w:sz w:val="24"/>
          <w:szCs w:val="24"/>
        </w:rPr>
        <w:t>,</w:t>
      </w:r>
      <w:r w:rsidR="00A75BB4" w:rsidRPr="00C74E63">
        <w:rPr>
          <w:rFonts w:ascii="Book Antiqua" w:hAnsi="Book Antiqua"/>
          <w:color w:val="000000" w:themeColor="text1"/>
          <w:sz w:val="24"/>
          <w:szCs w:val="24"/>
        </w:rPr>
        <w:t xml:space="preserve"> such as WON, </w:t>
      </w:r>
      <w:r w:rsidR="00254DE6" w:rsidRPr="00C74E63">
        <w:rPr>
          <w:rFonts w:ascii="Book Antiqua" w:hAnsi="Book Antiqua"/>
          <w:color w:val="000000" w:themeColor="text1"/>
          <w:sz w:val="24"/>
          <w:szCs w:val="24"/>
        </w:rPr>
        <w:t xml:space="preserve">a patient’s need for </w:t>
      </w:r>
      <w:r w:rsidR="00A75BB4" w:rsidRPr="00C74E63">
        <w:rPr>
          <w:rFonts w:ascii="Book Antiqua" w:hAnsi="Book Antiqua"/>
          <w:color w:val="000000" w:themeColor="text1"/>
          <w:sz w:val="24"/>
          <w:szCs w:val="24"/>
        </w:rPr>
        <w:t>surgery</w:t>
      </w:r>
      <w:r w:rsidR="00254DE6" w:rsidRPr="00C74E63">
        <w:rPr>
          <w:rFonts w:ascii="Book Antiqua" w:hAnsi="Book Antiqua"/>
          <w:color w:val="000000" w:themeColor="text1"/>
          <w:sz w:val="24"/>
          <w:szCs w:val="24"/>
        </w:rPr>
        <w:t xml:space="preserve">, </w:t>
      </w:r>
      <w:r w:rsidR="00A75BB4" w:rsidRPr="00C74E63">
        <w:rPr>
          <w:rFonts w:ascii="Book Antiqua" w:hAnsi="Book Antiqua"/>
          <w:color w:val="000000" w:themeColor="text1"/>
          <w:sz w:val="24"/>
          <w:szCs w:val="24"/>
        </w:rPr>
        <w:t>and late AP-related death.</w:t>
      </w:r>
      <w:r w:rsidR="002424F7" w:rsidRPr="00C74E63">
        <w:rPr>
          <w:rFonts w:ascii="Book Antiqua" w:hAnsi="Book Antiqua"/>
          <w:color w:val="000000" w:themeColor="text1"/>
          <w:sz w:val="24"/>
          <w:szCs w:val="24"/>
        </w:rPr>
        <w:t xml:space="preserve"> </w:t>
      </w:r>
      <w:r w:rsidR="00254DE6" w:rsidRPr="00C74E63">
        <w:rPr>
          <w:rFonts w:ascii="Book Antiqua" w:hAnsi="Book Antiqua"/>
          <w:color w:val="000000" w:themeColor="text1"/>
          <w:sz w:val="24"/>
          <w:szCs w:val="24"/>
        </w:rPr>
        <w:t>The e</w:t>
      </w:r>
      <w:r w:rsidR="002424F7" w:rsidRPr="00C74E63">
        <w:rPr>
          <w:rFonts w:ascii="Book Antiqua" w:hAnsi="Book Antiqua"/>
          <w:color w:val="000000" w:themeColor="text1"/>
          <w:sz w:val="24"/>
          <w:szCs w:val="24"/>
        </w:rPr>
        <w:t>fficacy of special treatments such as CRAI and enteral nutrition for the prevention of late complications need</w:t>
      </w:r>
      <w:r w:rsidR="00254DE6" w:rsidRPr="00C74E63">
        <w:rPr>
          <w:rFonts w:ascii="Book Antiqua" w:hAnsi="Book Antiqua"/>
          <w:color w:val="000000" w:themeColor="text1"/>
          <w:sz w:val="24"/>
          <w:szCs w:val="24"/>
        </w:rPr>
        <w:t>s</w:t>
      </w:r>
      <w:r w:rsidR="002424F7" w:rsidRPr="00C74E63">
        <w:rPr>
          <w:rFonts w:ascii="Book Antiqua" w:hAnsi="Book Antiqua"/>
          <w:color w:val="000000" w:themeColor="text1"/>
          <w:sz w:val="24"/>
          <w:szCs w:val="24"/>
        </w:rPr>
        <w:t xml:space="preserve"> further validation, but if th</w:t>
      </w:r>
      <w:r w:rsidR="00254DE6" w:rsidRPr="00C74E63">
        <w:rPr>
          <w:rFonts w:ascii="Book Antiqua" w:hAnsi="Book Antiqua"/>
          <w:color w:val="000000" w:themeColor="text1"/>
          <w:sz w:val="24"/>
          <w:szCs w:val="24"/>
        </w:rPr>
        <w:t>ese are not especially effective</w:t>
      </w:r>
      <w:r w:rsidR="002424F7" w:rsidRPr="00C74E63">
        <w:rPr>
          <w:rFonts w:ascii="Book Antiqua" w:hAnsi="Book Antiqua"/>
          <w:color w:val="000000" w:themeColor="text1"/>
          <w:sz w:val="24"/>
          <w:szCs w:val="24"/>
        </w:rPr>
        <w:t>, refinement of therapeutic approaches will be necessary for the improvement of prognosis.</w:t>
      </w:r>
      <w:r w:rsidR="00A75BB4" w:rsidRPr="00C74E63">
        <w:rPr>
          <w:rFonts w:ascii="Book Antiqua" w:hAnsi="Book Antiqua"/>
          <w:color w:val="000000" w:themeColor="text1"/>
          <w:sz w:val="24"/>
          <w:szCs w:val="24"/>
        </w:rPr>
        <w:t xml:space="preserve"> In conclusion, both early-phase treatments and late-phase interventions for AP need to be optimized based on firm evidence and cost-effectiveness. </w:t>
      </w:r>
    </w:p>
    <w:p w14:paraId="7C69951D" w14:textId="77777777" w:rsidR="00DB0A0A" w:rsidRPr="00C74E63" w:rsidRDefault="00DB0A0A" w:rsidP="005B354D">
      <w:pPr>
        <w:widowControl/>
        <w:spacing w:line="360" w:lineRule="auto"/>
        <w:rPr>
          <w:rFonts w:ascii="Book Antiqua" w:eastAsia="SimSun" w:hAnsi="Book Antiqua"/>
          <w:b/>
          <w:color w:val="000000" w:themeColor="text1"/>
          <w:sz w:val="24"/>
          <w:szCs w:val="24"/>
          <w:lang w:eastAsia="zh-CN"/>
        </w:rPr>
      </w:pPr>
    </w:p>
    <w:p w14:paraId="681FC5AE" w14:textId="69F523C1" w:rsidR="000C1EA0" w:rsidRPr="00C74E63" w:rsidRDefault="000C1EA0" w:rsidP="005B354D">
      <w:pPr>
        <w:widowControl/>
        <w:spacing w:line="360" w:lineRule="auto"/>
        <w:rPr>
          <w:rFonts w:ascii="Book Antiqua" w:hAnsi="Book Antiqua"/>
          <w:b/>
          <w:color w:val="000000" w:themeColor="text1"/>
          <w:sz w:val="24"/>
          <w:szCs w:val="24"/>
        </w:rPr>
      </w:pPr>
      <w:r w:rsidRPr="00C74E63">
        <w:rPr>
          <w:rFonts w:ascii="Book Antiqua" w:hAnsi="Book Antiqua"/>
          <w:b/>
          <w:color w:val="000000" w:themeColor="text1"/>
          <w:sz w:val="24"/>
          <w:szCs w:val="24"/>
        </w:rPr>
        <w:t>ACKNOWLEDGEMENT</w:t>
      </w:r>
    </w:p>
    <w:p w14:paraId="743B96EC" w14:textId="4199BCA0" w:rsidR="000C1EA0" w:rsidRDefault="000C1EA0" w:rsidP="000836C5">
      <w:pPr>
        <w:spacing w:line="360" w:lineRule="auto"/>
        <w:rPr>
          <w:rFonts w:ascii="Book Antiqua" w:eastAsia="SimSun" w:hAnsi="Book Antiqua"/>
          <w:color w:val="000000" w:themeColor="text1"/>
          <w:sz w:val="24"/>
          <w:szCs w:val="24"/>
          <w:lang w:eastAsia="zh-CN"/>
        </w:rPr>
      </w:pPr>
      <w:r w:rsidRPr="00C74E63">
        <w:rPr>
          <w:rFonts w:ascii="Book Antiqua" w:hAnsi="Book Antiqua"/>
          <w:color w:val="000000" w:themeColor="text1"/>
          <w:sz w:val="24"/>
          <w:szCs w:val="24"/>
        </w:rPr>
        <w:t xml:space="preserve">The authors are grateful to </w:t>
      </w:r>
      <w:r w:rsidR="002A531A" w:rsidRPr="00C74E63">
        <w:rPr>
          <w:rFonts w:ascii="Book Antiqua" w:hAnsi="Book Antiqua"/>
          <w:color w:val="000000" w:themeColor="text1"/>
          <w:sz w:val="24"/>
          <w:szCs w:val="24"/>
        </w:rPr>
        <w:t xml:space="preserve">Drs. </w:t>
      </w:r>
      <w:r w:rsidRPr="00C74E63">
        <w:rPr>
          <w:rFonts w:ascii="Book Antiqua" w:hAnsi="Book Antiqua"/>
          <w:color w:val="000000" w:themeColor="text1"/>
          <w:sz w:val="24"/>
          <w:szCs w:val="24"/>
        </w:rPr>
        <w:t>Makoto Otsuki</w:t>
      </w:r>
      <w:r w:rsidR="002A531A" w:rsidRPr="00C74E63">
        <w:rPr>
          <w:rFonts w:ascii="Book Antiqua" w:hAnsi="Book Antiqua"/>
          <w:color w:val="000000" w:themeColor="text1"/>
          <w:sz w:val="24"/>
          <w:szCs w:val="24"/>
        </w:rPr>
        <w:t xml:space="preserve"> and Yasuyuki Kihara for </w:t>
      </w:r>
      <w:r w:rsidR="00F66B50" w:rsidRPr="00C74E63">
        <w:rPr>
          <w:rFonts w:ascii="Book Antiqua" w:hAnsi="Book Antiqua"/>
          <w:color w:val="000000" w:themeColor="text1"/>
          <w:sz w:val="24"/>
          <w:szCs w:val="24"/>
        </w:rPr>
        <w:t>t</w:t>
      </w:r>
      <w:r w:rsidR="002A531A" w:rsidRPr="00C74E63">
        <w:rPr>
          <w:rFonts w:ascii="Book Antiqua" w:hAnsi="Book Antiqua"/>
          <w:color w:val="000000" w:themeColor="text1"/>
          <w:sz w:val="24"/>
          <w:szCs w:val="24"/>
        </w:rPr>
        <w:t xml:space="preserve">he </w:t>
      </w:r>
      <w:r w:rsidR="00653699" w:rsidRPr="00C74E63">
        <w:rPr>
          <w:rFonts w:ascii="Book Antiqua" w:hAnsi="Book Antiqua"/>
          <w:color w:val="000000" w:themeColor="text1"/>
          <w:sz w:val="24"/>
          <w:szCs w:val="24"/>
        </w:rPr>
        <w:t xml:space="preserve">2003 nationwide survey. </w:t>
      </w:r>
      <w:r w:rsidR="00092F85" w:rsidRPr="00C74E63">
        <w:rPr>
          <w:rFonts w:ascii="Book Antiqua" w:hAnsi="Book Antiqua"/>
          <w:color w:val="000000" w:themeColor="text1"/>
          <w:sz w:val="24"/>
          <w:szCs w:val="24"/>
        </w:rPr>
        <w:t xml:space="preserve">The authors are grateful to Dr. Kazuhiro Kikuta for the great help preparing 2011 survey. </w:t>
      </w:r>
    </w:p>
    <w:p w14:paraId="41E60BA9" w14:textId="77777777" w:rsidR="000836C5" w:rsidRPr="000836C5" w:rsidRDefault="000836C5" w:rsidP="000836C5">
      <w:pPr>
        <w:spacing w:line="360" w:lineRule="auto"/>
        <w:rPr>
          <w:rFonts w:ascii="Book Antiqua" w:eastAsia="SimSun" w:hAnsi="Book Antiqua"/>
          <w:b/>
          <w:color w:val="000000" w:themeColor="text1"/>
          <w:sz w:val="24"/>
          <w:szCs w:val="24"/>
          <w:lang w:eastAsia="zh-CN"/>
        </w:rPr>
      </w:pPr>
    </w:p>
    <w:p w14:paraId="6789B0FB" w14:textId="6C76869A" w:rsidR="00260492" w:rsidRPr="00C74E63" w:rsidRDefault="00260492" w:rsidP="005B354D">
      <w:pPr>
        <w:spacing w:line="360" w:lineRule="auto"/>
        <w:rPr>
          <w:rFonts w:ascii="Book Antiqua" w:eastAsia="SimSun" w:hAnsi="Book Antiqua"/>
          <w:color w:val="000000" w:themeColor="text1"/>
          <w:kern w:val="0"/>
          <w:sz w:val="24"/>
          <w:szCs w:val="24"/>
          <w:lang w:eastAsia="zh-CN"/>
        </w:rPr>
      </w:pPr>
      <w:r w:rsidRPr="00C74E63">
        <w:rPr>
          <w:rFonts w:ascii="Book Antiqua" w:hAnsi="Book Antiqua"/>
          <w:b/>
          <w:color w:val="000000" w:themeColor="text1"/>
          <w:sz w:val="24"/>
          <w:szCs w:val="24"/>
        </w:rPr>
        <w:t>REFERENCES</w:t>
      </w:r>
      <w:r w:rsidRPr="00C74E63">
        <w:rPr>
          <w:rFonts w:ascii="Book Antiqua" w:hAnsi="Book Antiqua"/>
          <w:color w:val="000000" w:themeColor="text1"/>
          <w:kern w:val="0"/>
          <w:sz w:val="24"/>
          <w:szCs w:val="24"/>
        </w:rPr>
        <w:t xml:space="preserve"> </w:t>
      </w:r>
    </w:p>
    <w:p w14:paraId="74964F65" w14:textId="77777777" w:rsidR="00334DBA" w:rsidRPr="00C71B19" w:rsidRDefault="00334DBA" w:rsidP="005B354D">
      <w:pPr>
        <w:widowControl/>
        <w:spacing w:line="360" w:lineRule="auto"/>
        <w:rPr>
          <w:rFonts w:ascii="Book Antiqua" w:eastAsia="SimSun" w:hAnsi="Book Antiqua" w:cs="SimSun"/>
          <w:kern w:val="0"/>
          <w:sz w:val="24"/>
          <w:szCs w:val="24"/>
        </w:rPr>
      </w:pPr>
      <w:r w:rsidRPr="00C71B19">
        <w:rPr>
          <w:rFonts w:ascii="Book Antiqua" w:eastAsia="SimSun" w:hAnsi="Book Antiqua" w:cs="SimSun"/>
          <w:kern w:val="0"/>
          <w:sz w:val="24"/>
          <w:szCs w:val="24"/>
        </w:rPr>
        <w:t>1</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Forsmark CE</w:t>
      </w:r>
      <w:r w:rsidRPr="00C71B19">
        <w:rPr>
          <w:rFonts w:ascii="Book Antiqua" w:eastAsia="SimSun" w:hAnsi="Book Antiqua" w:cs="SimSun"/>
          <w:kern w:val="0"/>
          <w:sz w:val="24"/>
          <w:szCs w:val="24"/>
        </w:rPr>
        <w:t>, Vege SS, Wilcox CM. Acute Pancreatitis.</w:t>
      </w:r>
      <w:r w:rsidRPr="00C74E63">
        <w:rPr>
          <w:rFonts w:ascii="Book Antiqua" w:eastAsia="SimSun" w:hAnsi="Book Antiqua" w:cs="SimSun"/>
          <w:kern w:val="0"/>
          <w:sz w:val="24"/>
          <w:szCs w:val="24"/>
        </w:rPr>
        <w:t> </w:t>
      </w:r>
      <w:r w:rsidRPr="00C71B19">
        <w:rPr>
          <w:rFonts w:ascii="Book Antiqua" w:eastAsia="SimSun" w:hAnsi="Book Antiqua" w:cs="SimSun"/>
          <w:i/>
          <w:iCs/>
          <w:kern w:val="0"/>
          <w:sz w:val="24"/>
          <w:szCs w:val="24"/>
        </w:rPr>
        <w:t>N Engl J Med</w:t>
      </w:r>
      <w:r w:rsidRPr="00C74E63">
        <w:rPr>
          <w:rFonts w:ascii="Book Antiqua" w:eastAsia="SimSun" w:hAnsi="Book Antiqua" w:cs="SimSun"/>
          <w:kern w:val="0"/>
          <w:sz w:val="24"/>
          <w:szCs w:val="24"/>
        </w:rPr>
        <w:t> </w:t>
      </w:r>
      <w:r w:rsidRPr="00C71B19">
        <w:rPr>
          <w:rFonts w:ascii="Book Antiqua" w:eastAsia="SimSun" w:hAnsi="Book Antiqua" w:cs="SimSun"/>
          <w:kern w:val="0"/>
          <w:sz w:val="24"/>
          <w:szCs w:val="24"/>
        </w:rPr>
        <w:t>2016;</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375</w:t>
      </w:r>
      <w:r w:rsidRPr="00C71B19">
        <w:rPr>
          <w:rFonts w:ascii="Book Antiqua" w:eastAsia="SimSun" w:hAnsi="Book Antiqua" w:cs="SimSun"/>
          <w:kern w:val="0"/>
          <w:sz w:val="24"/>
          <w:szCs w:val="24"/>
        </w:rPr>
        <w:t>: 1972-1981 [PMID: 27959604 DOI: 10.1056/NEJMra1505202]</w:t>
      </w:r>
    </w:p>
    <w:p w14:paraId="4570D5AB" w14:textId="77777777" w:rsidR="00334DBA" w:rsidRPr="00C71B19" w:rsidRDefault="00334DBA" w:rsidP="005B354D">
      <w:pPr>
        <w:widowControl/>
        <w:spacing w:line="360" w:lineRule="auto"/>
        <w:rPr>
          <w:rFonts w:ascii="Book Antiqua" w:eastAsia="SimSun" w:hAnsi="Book Antiqua" w:cs="SimSun"/>
          <w:kern w:val="0"/>
          <w:sz w:val="24"/>
          <w:szCs w:val="24"/>
        </w:rPr>
      </w:pPr>
      <w:r w:rsidRPr="00C71B19">
        <w:rPr>
          <w:rFonts w:ascii="Book Antiqua" w:eastAsia="SimSun" w:hAnsi="Book Antiqua" w:cs="SimSun"/>
          <w:kern w:val="0"/>
          <w:sz w:val="24"/>
          <w:szCs w:val="24"/>
        </w:rPr>
        <w:t>2</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Banks PA</w:t>
      </w:r>
      <w:r w:rsidRPr="00C71B19">
        <w:rPr>
          <w:rFonts w:ascii="Book Antiqua" w:eastAsia="SimSun" w:hAnsi="Book Antiqua" w:cs="SimSun"/>
          <w:kern w:val="0"/>
          <w:sz w:val="24"/>
          <w:szCs w:val="24"/>
        </w:rPr>
        <w:t>, Bollen TL, Dervenis C, Gooszen HG, Johnson CD, Sarr MG, Tsiotos GG, Vege SS. Classification of acute pancreatitis--2012: revision of the Atlanta classification and definitions by international consensus.</w:t>
      </w:r>
      <w:r w:rsidRPr="00C74E63">
        <w:rPr>
          <w:rFonts w:ascii="Book Antiqua" w:eastAsia="SimSun" w:hAnsi="Book Antiqua" w:cs="SimSun"/>
          <w:kern w:val="0"/>
          <w:sz w:val="24"/>
          <w:szCs w:val="24"/>
        </w:rPr>
        <w:t> </w:t>
      </w:r>
      <w:r w:rsidRPr="00C71B19">
        <w:rPr>
          <w:rFonts w:ascii="Book Antiqua" w:eastAsia="SimSun" w:hAnsi="Book Antiqua" w:cs="SimSun"/>
          <w:i/>
          <w:iCs/>
          <w:kern w:val="0"/>
          <w:sz w:val="24"/>
          <w:szCs w:val="24"/>
        </w:rPr>
        <w:t>Gut</w:t>
      </w:r>
      <w:r w:rsidRPr="00C74E63">
        <w:rPr>
          <w:rFonts w:ascii="Book Antiqua" w:eastAsia="SimSun" w:hAnsi="Book Antiqua" w:cs="SimSun"/>
          <w:kern w:val="0"/>
          <w:sz w:val="24"/>
          <w:szCs w:val="24"/>
        </w:rPr>
        <w:t> </w:t>
      </w:r>
      <w:r w:rsidRPr="00C71B19">
        <w:rPr>
          <w:rFonts w:ascii="Book Antiqua" w:eastAsia="SimSun" w:hAnsi="Book Antiqua" w:cs="SimSun"/>
          <w:kern w:val="0"/>
          <w:sz w:val="24"/>
          <w:szCs w:val="24"/>
        </w:rPr>
        <w:t>2013;</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62</w:t>
      </w:r>
      <w:r w:rsidRPr="00C71B19">
        <w:rPr>
          <w:rFonts w:ascii="Book Antiqua" w:eastAsia="SimSun" w:hAnsi="Book Antiqua" w:cs="SimSun"/>
          <w:kern w:val="0"/>
          <w:sz w:val="24"/>
          <w:szCs w:val="24"/>
        </w:rPr>
        <w:t>: 102-111 [PMID: 23100216 DOI: 10.1136/gutjnl-2012-302779]</w:t>
      </w:r>
    </w:p>
    <w:p w14:paraId="14C1E441" w14:textId="77777777" w:rsidR="00334DBA" w:rsidRPr="00C71B19" w:rsidRDefault="00334DBA" w:rsidP="005B354D">
      <w:pPr>
        <w:widowControl/>
        <w:spacing w:line="360" w:lineRule="auto"/>
        <w:rPr>
          <w:rFonts w:ascii="Book Antiqua" w:eastAsia="SimSun" w:hAnsi="Book Antiqua" w:cs="SimSun"/>
          <w:kern w:val="0"/>
          <w:sz w:val="24"/>
          <w:szCs w:val="24"/>
        </w:rPr>
      </w:pPr>
      <w:r w:rsidRPr="00C71B19">
        <w:rPr>
          <w:rFonts w:ascii="Book Antiqua" w:eastAsia="SimSun" w:hAnsi="Book Antiqua" w:cs="SimSun"/>
          <w:kern w:val="0"/>
          <w:sz w:val="24"/>
          <w:szCs w:val="24"/>
        </w:rPr>
        <w:t>3</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Mounzer R</w:t>
      </w:r>
      <w:r w:rsidRPr="00C71B19">
        <w:rPr>
          <w:rFonts w:ascii="Book Antiqua" w:eastAsia="SimSun" w:hAnsi="Book Antiqua" w:cs="SimSun"/>
          <w:kern w:val="0"/>
          <w:sz w:val="24"/>
          <w:szCs w:val="24"/>
        </w:rPr>
        <w:t>, Langmead CJ, Wu BU, Evans AC, Bishehsari F, Muddana V, Singh VK, Slivka A, Whitcomb DC, Yadav D, Banks PA, Papachristou GI. Comparison of existing clinical scoring systems to predict persistent organ failure in patients with acute pancreatitis.</w:t>
      </w:r>
      <w:r w:rsidRPr="00C74E63">
        <w:rPr>
          <w:rFonts w:ascii="Book Antiqua" w:eastAsia="SimSun" w:hAnsi="Book Antiqua" w:cs="SimSun"/>
          <w:kern w:val="0"/>
          <w:sz w:val="24"/>
          <w:szCs w:val="24"/>
        </w:rPr>
        <w:t> </w:t>
      </w:r>
      <w:r w:rsidRPr="00C71B19">
        <w:rPr>
          <w:rFonts w:ascii="Book Antiqua" w:eastAsia="SimSun" w:hAnsi="Book Antiqua" w:cs="SimSun"/>
          <w:i/>
          <w:iCs/>
          <w:kern w:val="0"/>
          <w:sz w:val="24"/>
          <w:szCs w:val="24"/>
        </w:rPr>
        <w:t>Gastroenterology</w:t>
      </w:r>
      <w:r w:rsidRPr="00C74E63">
        <w:rPr>
          <w:rFonts w:ascii="Book Antiqua" w:eastAsia="SimSun" w:hAnsi="Book Antiqua" w:cs="SimSun"/>
          <w:kern w:val="0"/>
          <w:sz w:val="24"/>
          <w:szCs w:val="24"/>
        </w:rPr>
        <w:t> </w:t>
      </w:r>
      <w:r w:rsidRPr="00C71B19">
        <w:rPr>
          <w:rFonts w:ascii="Book Antiqua" w:eastAsia="SimSun" w:hAnsi="Book Antiqua" w:cs="SimSun"/>
          <w:kern w:val="0"/>
          <w:sz w:val="24"/>
          <w:szCs w:val="24"/>
        </w:rPr>
        <w:t>2012;</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142</w:t>
      </w:r>
      <w:r w:rsidRPr="00C71B19">
        <w:rPr>
          <w:rFonts w:ascii="Book Antiqua" w:eastAsia="SimSun" w:hAnsi="Book Antiqua" w:cs="SimSun"/>
          <w:kern w:val="0"/>
          <w:sz w:val="24"/>
          <w:szCs w:val="24"/>
        </w:rPr>
        <w:t>: 1476-182; quiz 1476-182; [PMID: 22425589 DOI: 10.1053/j.gastro.2012.03.005]</w:t>
      </w:r>
    </w:p>
    <w:p w14:paraId="6D5E5100" w14:textId="77777777" w:rsidR="00334DBA" w:rsidRPr="00C71B19" w:rsidRDefault="00334DBA" w:rsidP="005B354D">
      <w:pPr>
        <w:widowControl/>
        <w:spacing w:line="360" w:lineRule="auto"/>
        <w:rPr>
          <w:rFonts w:ascii="Book Antiqua" w:eastAsia="SimSun" w:hAnsi="Book Antiqua" w:cs="SimSun"/>
          <w:kern w:val="0"/>
          <w:sz w:val="24"/>
          <w:szCs w:val="24"/>
        </w:rPr>
      </w:pPr>
      <w:r w:rsidRPr="00C71B19">
        <w:rPr>
          <w:rFonts w:ascii="Book Antiqua" w:eastAsia="SimSun" w:hAnsi="Book Antiqua" w:cs="SimSun"/>
          <w:kern w:val="0"/>
          <w:sz w:val="24"/>
          <w:szCs w:val="24"/>
        </w:rPr>
        <w:t>4</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Hamada S</w:t>
      </w:r>
      <w:r w:rsidRPr="00C71B19">
        <w:rPr>
          <w:rFonts w:ascii="Book Antiqua" w:eastAsia="SimSun" w:hAnsi="Book Antiqua" w:cs="SimSun"/>
          <w:kern w:val="0"/>
          <w:sz w:val="24"/>
          <w:szCs w:val="24"/>
        </w:rPr>
        <w:t>, Masamune A, Kikuta K, Hirota M, Tsuji I, Shimosegawa T. Nationwide epidemiological survey of acute pancreatitis in Japan.</w:t>
      </w:r>
      <w:r w:rsidRPr="00C74E63">
        <w:rPr>
          <w:rFonts w:ascii="Book Antiqua" w:eastAsia="SimSun" w:hAnsi="Book Antiqua" w:cs="SimSun"/>
          <w:kern w:val="0"/>
          <w:sz w:val="24"/>
          <w:szCs w:val="24"/>
        </w:rPr>
        <w:t> </w:t>
      </w:r>
      <w:r w:rsidRPr="00C71B19">
        <w:rPr>
          <w:rFonts w:ascii="Book Antiqua" w:eastAsia="SimSun" w:hAnsi="Book Antiqua" w:cs="SimSun"/>
          <w:i/>
          <w:iCs/>
          <w:kern w:val="0"/>
          <w:sz w:val="24"/>
          <w:szCs w:val="24"/>
        </w:rPr>
        <w:t>Pancreas</w:t>
      </w:r>
      <w:r w:rsidRPr="00C74E63">
        <w:rPr>
          <w:rFonts w:ascii="Book Antiqua" w:eastAsia="SimSun" w:hAnsi="Book Antiqua" w:cs="SimSun"/>
          <w:kern w:val="0"/>
          <w:sz w:val="24"/>
          <w:szCs w:val="24"/>
        </w:rPr>
        <w:t> </w:t>
      </w:r>
      <w:r w:rsidRPr="00C71B19">
        <w:rPr>
          <w:rFonts w:ascii="Book Antiqua" w:eastAsia="SimSun" w:hAnsi="Book Antiqua" w:cs="SimSun"/>
          <w:kern w:val="0"/>
          <w:sz w:val="24"/>
          <w:szCs w:val="24"/>
        </w:rPr>
        <w:t>2014;</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43</w:t>
      </w:r>
      <w:r w:rsidRPr="00C71B19">
        <w:rPr>
          <w:rFonts w:ascii="Book Antiqua" w:eastAsia="SimSun" w:hAnsi="Book Antiqua" w:cs="SimSun"/>
          <w:kern w:val="0"/>
          <w:sz w:val="24"/>
          <w:szCs w:val="24"/>
        </w:rPr>
        <w:t>: 1244-1248 [PMID: 25084001 DOI: 10.1097/MPA.0000000000000200]</w:t>
      </w:r>
    </w:p>
    <w:p w14:paraId="56566077" w14:textId="77777777" w:rsidR="00334DBA" w:rsidRPr="00C71B19" w:rsidRDefault="00334DBA" w:rsidP="005B354D">
      <w:pPr>
        <w:widowControl/>
        <w:spacing w:line="360" w:lineRule="auto"/>
        <w:rPr>
          <w:rFonts w:ascii="Book Antiqua" w:eastAsia="SimSun" w:hAnsi="Book Antiqua" w:cs="SimSun"/>
          <w:kern w:val="0"/>
          <w:sz w:val="24"/>
          <w:szCs w:val="24"/>
        </w:rPr>
      </w:pPr>
      <w:r w:rsidRPr="00C71B19">
        <w:rPr>
          <w:rFonts w:ascii="Book Antiqua" w:eastAsia="SimSun" w:hAnsi="Book Antiqua" w:cs="SimSun"/>
          <w:kern w:val="0"/>
          <w:sz w:val="24"/>
          <w:szCs w:val="24"/>
        </w:rPr>
        <w:t>5</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Satoh K</w:t>
      </w:r>
      <w:r w:rsidRPr="00C71B19">
        <w:rPr>
          <w:rFonts w:ascii="Book Antiqua" w:eastAsia="SimSun" w:hAnsi="Book Antiqua" w:cs="SimSun"/>
          <w:kern w:val="0"/>
          <w:sz w:val="24"/>
          <w:szCs w:val="24"/>
        </w:rPr>
        <w:t xml:space="preserve">, Shimosegawa T, Masamune A, Hirota M, Kikuta K, Kihara Y, Kuriyama S, Tsuji I, Satoh A, Hamada S. Nationwide epidemiological survey of acute pancreatitis </w:t>
      </w:r>
      <w:r w:rsidRPr="00C71B19">
        <w:rPr>
          <w:rFonts w:ascii="Book Antiqua" w:eastAsia="SimSun" w:hAnsi="Book Antiqua" w:cs="SimSun"/>
          <w:kern w:val="0"/>
          <w:sz w:val="24"/>
          <w:szCs w:val="24"/>
        </w:rPr>
        <w:lastRenderedPageBreak/>
        <w:t>in Japan.</w:t>
      </w:r>
      <w:r w:rsidRPr="00C74E63">
        <w:rPr>
          <w:rFonts w:ascii="Book Antiqua" w:eastAsia="SimSun" w:hAnsi="Book Antiqua" w:cs="SimSun"/>
          <w:kern w:val="0"/>
          <w:sz w:val="24"/>
          <w:szCs w:val="24"/>
        </w:rPr>
        <w:t> </w:t>
      </w:r>
      <w:r w:rsidRPr="00C71B19">
        <w:rPr>
          <w:rFonts w:ascii="Book Antiqua" w:eastAsia="SimSun" w:hAnsi="Book Antiqua" w:cs="SimSun"/>
          <w:i/>
          <w:iCs/>
          <w:kern w:val="0"/>
          <w:sz w:val="24"/>
          <w:szCs w:val="24"/>
        </w:rPr>
        <w:t>Pancreas</w:t>
      </w:r>
      <w:r w:rsidRPr="00C74E63">
        <w:rPr>
          <w:rFonts w:ascii="Book Antiqua" w:eastAsia="SimSun" w:hAnsi="Book Antiqua" w:cs="SimSun"/>
          <w:kern w:val="0"/>
          <w:sz w:val="24"/>
          <w:szCs w:val="24"/>
        </w:rPr>
        <w:t> </w:t>
      </w:r>
      <w:r w:rsidRPr="00C71B19">
        <w:rPr>
          <w:rFonts w:ascii="Book Antiqua" w:eastAsia="SimSun" w:hAnsi="Book Antiqua" w:cs="SimSun"/>
          <w:kern w:val="0"/>
          <w:sz w:val="24"/>
          <w:szCs w:val="24"/>
        </w:rPr>
        <w:t>2011;</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40</w:t>
      </w:r>
      <w:r w:rsidRPr="00C71B19">
        <w:rPr>
          <w:rFonts w:ascii="Book Antiqua" w:eastAsia="SimSun" w:hAnsi="Book Antiqua" w:cs="SimSun"/>
          <w:kern w:val="0"/>
          <w:sz w:val="24"/>
          <w:szCs w:val="24"/>
        </w:rPr>
        <w:t>: 503-507 [PMID: 21499203 DOI: 10.1097/MPA.0b013e318214812b]</w:t>
      </w:r>
    </w:p>
    <w:p w14:paraId="4ABF8B9F" w14:textId="77777777" w:rsidR="00334DBA" w:rsidRPr="00C71B19" w:rsidRDefault="00334DBA" w:rsidP="005B354D">
      <w:pPr>
        <w:widowControl/>
        <w:spacing w:line="360" w:lineRule="auto"/>
        <w:rPr>
          <w:rFonts w:ascii="Book Antiqua" w:eastAsia="SimSun" w:hAnsi="Book Antiqua" w:cs="SimSun"/>
          <w:kern w:val="0"/>
          <w:sz w:val="24"/>
          <w:szCs w:val="24"/>
        </w:rPr>
      </w:pPr>
      <w:r w:rsidRPr="00C71B19">
        <w:rPr>
          <w:rFonts w:ascii="Book Antiqua" w:eastAsia="SimSun" w:hAnsi="Book Antiqua" w:cs="SimSun"/>
          <w:kern w:val="0"/>
          <w:sz w:val="24"/>
          <w:szCs w:val="24"/>
        </w:rPr>
        <w:t>6</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Otsuki M</w:t>
      </w:r>
      <w:r w:rsidRPr="00C71B19">
        <w:rPr>
          <w:rFonts w:ascii="Book Antiqua" w:eastAsia="SimSun" w:hAnsi="Book Antiqua" w:cs="SimSun"/>
          <w:kern w:val="0"/>
          <w:sz w:val="24"/>
          <w:szCs w:val="24"/>
        </w:rPr>
        <w:t>, Hirota M, Arata S, Koizumi M, Kawa S, Kamisawa T, Takeda K, Mayumi T, Kitagawa M, Ito T, Inui K, Shimosegawa T, Tanaka S, Kataoka K, Saisho H, Okazaki K, Kuroda Y, Sawabu N, Takeyama Y. Consensus of primary care in acute pancreatitis in Japan.</w:t>
      </w:r>
      <w:r w:rsidRPr="00C74E63">
        <w:rPr>
          <w:rFonts w:ascii="Book Antiqua" w:eastAsia="SimSun" w:hAnsi="Book Antiqua" w:cs="SimSun"/>
          <w:kern w:val="0"/>
          <w:sz w:val="24"/>
          <w:szCs w:val="24"/>
        </w:rPr>
        <w:t> </w:t>
      </w:r>
      <w:r w:rsidRPr="00C71B19">
        <w:rPr>
          <w:rFonts w:ascii="Book Antiqua" w:eastAsia="SimSun" w:hAnsi="Book Antiqua" w:cs="SimSun"/>
          <w:i/>
          <w:iCs/>
          <w:kern w:val="0"/>
          <w:sz w:val="24"/>
          <w:szCs w:val="24"/>
        </w:rPr>
        <w:t>World J Gastroenterol</w:t>
      </w:r>
      <w:r w:rsidRPr="00C74E63">
        <w:rPr>
          <w:rFonts w:ascii="Book Antiqua" w:eastAsia="SimSun" w:hAnsi="Book Antiqua" w:cs="SimSun"/>
          <w:kern w:val="0"/>
          <w:sz w:val="24"/>
          <w:szCs w:val="24"/>
        </w:rPr>
        <w:t> </w:t>
      </w:r>
      <w:r w:rsidRPr="00C71B19">
        <w:rPr>
          <w:rFonts w:ascii="Book Antiqua" w:eastAsia="SimSun" w:hAnsi="Book Antiqua" w:cs="SimSun"/>
          <w:kern w:val="0"/>
          <w:sz w:val="24"/>
          <w:szCs w:val="24"/>
        </w:rPr>
        <w:t>2006;</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12</w:t>
      </w:r>
      <w:r w:rsidRPr="00C71B19">
        <w:rPr>
          <w:rFonts w:ascii="Book Antiqua" w:eastAsia="SimSun" w:hAnsi="Book Antiqua" w:cs="SimSun"/>
          <w:kern w:val="0"/>
          <w:sz w:val="24"/>
          <w:szCs w:val="24"/>
        </w:rPr>
        <w:t>: 3314-3323 [PMID: 16733846 DOI: 10.3748/wjg.v12.i21.3314]</w:t>
      </w:r>
    </w:p>
    <w:p w14:paraId="315C3D29" w14:textId="77777777" w:rsidR="00334DBA" w:rsidRPr="00C71B19" w:rsidRDefault="00334DBA" w:rsidP="005B354D">
      <w:pPr>
        <w:widowControl/>
        <w:spacing w:line="360" w:lineRule="auto"/>
        <w:rPr>
          <w:rFonts w:ascii="Book Antiqua" w:eastAsia="SimSun" w:hAnsi="Book Antiqua" w:cs="SimSun"/>
          <w:kern w:val="0"/>
          <w:sz w:val="24"/>
          <w:szCs w:val="24"/>
        </w:rPr>
      </w:pPr>
      <w:r w:rsidRPr="00C71B19">
        <w:rPr>
          <w:rFonts w:ascii="Book Antiqua" w:eastAsia="SimSun" w:hAnsi="Book Antiqua" w:cs="SimSun"/>
          <w:kern w:val="0"/>
          <w:sz w:val="24"/>
          <w:szCs w:val="24"/>
        </w:rPr>
        <w:t>7</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McNabb-Baltar J</w:t>
      </w:r>
      <w:r w:rsidRPr="00C71B19">
        <w:rPr>
          <w:rFonts w:ascii="Book Antiqua" w:eastAsia="SimSun" w:hAnsi="Book Antiqua" w:cs="SimSun"/>
          <w:kern w:val="0"/>
          <w:sz w:val="24"/>
          <w:szCs w:val="24"/>
        </w:rPr>
        <w:t>, Ravi P, Isabwe GA, Suleiman SL, Yaghoobi M, Trinh QD, Banks PA. A population-based assessment of the burden of acute pancreatitis in the United States.</w:t>
      </w:r>
      <w:r w:rsidRPr="00C74E63">
        <w:rPr>
          <w:rFonts w:ascii="Book Antiqua" w:eastAsia="SimSun" w:hAnsi="Book Antiqua" w:cs="SimSun"/>
          <w:kern w:val="0"/>
          <w:sz w:val="24"/>
          <w:szCs w:val="24"/>
        </w:rPr>
        <w:t> </w:t>
      </w:r>
      <w:r w:rsidRPr="00C71B19">
        <w:rPr>
          <w:rFonts w:ascii="Book Antiqua" w:eastAsia="SimSun" w:hAnsi="Book Antiqua" w:cs="SimSun"/>
          <w:i/>
          <w:iCs/>
          <w:kern w:val="0"/>
          <w:sz w:val="24"/>
          <w:szCs w:val="24"/>
        </w:rPr>
        <w:t>Pancreas</w:t>
      </w:r>
      <w:r w:rsidRPr="00C74E63">
        <w:rPr>
          <w:rFonts w:ascii="Book Antiqua" w:eastAsia="SimSun" w:hAnsi="Book Antiqua" w:cs="SimSun"/>
          <w:kern w:val="0"/>
          <w:sz w:val="24"/>
          <w:szCs w:val="24"/>
        </w:rPr>
        <w:t> </w:t>
      </w:r>
      <w:r w:rsidRPr="00C71B19">
        <w:rPr>
          <w:rFonts w:ascii="Book Antiqua" w:eastAsia="SimSun" w:hAnsi="Book Antiqua" w:cs="SimSun"/>
          <w:kern w:val="0"/>
          <w:sz w:val="24"/>
          <w:szCs w:val="24"/>
        </w:rPr>
        <w:t>2014;</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43</w:t>
      </w:r>
      <w:r w:rsidRPr="00C71B19">
        <w:rPr>
          <w:rFonts w:ascii="Book Antiqua" w:eastAsia="SimSun" w:hAnsi="Book Antiqua" w:cs="SimSun"/>
          <w:kern w:val="0"/>
          <w:sz w:val="24"/>
          <w:szCs w:val="24"/>
        </w:rPr>
        <w:t>: 687-691 [PMID: 24694835 DOI: 10.1097/MPA.0000000000000123]</w:t>
      </w:r>
    </w:p>
    <w:p w14:paraId="3AA32509" w14:textId="77777777" w:rsidR="00334DBA" w:rsidRPr="00C71B19" w:rsidRDefault="00334DBA" w:rsidP="005B354D">
      <w:pPr>
        <w:widowControl/>
        <w:spacing w:line="360" w:lineRule="auto"/>
        <w:rPr>
          <w:rFonts w:ascii="Book Antiqua" w:eastAsia="SimSun" w:hAnsi="Book Antiqua" w:cs="SimSun"/>
          <w:kern w:val="0"/>
          <w:sz w:val="24"/>
          <w:szCs w:val="24"/>
        </w:rPr>
      </w:pPr>
      <w:r w:rsidRPr="00C71B19">
        <w:rPr>
          <w:rFonts w:ascii="Book Antiqua" w:eastAsia="SimSun" w:hAnsi="Book Antiqua" w:cs="SimSun"/>
          <w:kern w:val="0"/>
          <w:sz w:val="24"/>
          <w:szCs w:val="24"/>
        </w:rPr>
        <w:t>8</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Spanier B</w:t>
      </w:r>
      <w:r w:rsidRPr="00C71B19">
        <w:rPr>
          <w:rFonts w:ascii="Book Antiqua" w:eastAsia="SimSun" w:hAnsi="Book Antiqua" w:cs="SimSun"/>
          <w:kern w:val="0"/>
          <w:sz w:val="24"/>
          <w:szCs w:val="24"/>
        </w:rPr>
        <w:t>, Bruno MJ, Dijkgraaf MG. Incidence and mortality of acute and chronic pancreatitis in the Netherlands: a nationwide record-linked cohort study for the years 1995-2005.</w:t>
      </w:r>
      <w:r w:rsidRPr="00C74E63">
        <w:rPr>
          <w:rFonts w:ascii="Book Antiqua" w:eastAsia="SimSun" w:hAnsi="Book Antiqua" w:cs="SimSun"/>
          <w:kern w:val="0"/>
          <w:sz w:val="24"/>
          <w:szCs w:val="24"/>
        </w:rPr>
        <w:t> </w:t>
      </w:r>
      <w:r w:rsidRPr="00C71B19">
        <w:rPr>
          <w:rFonts w:ascii="Book Antiqua" w:eastAsia="SimSun" w:hAnsi="Book Antiqua" w:cs="SimSun"/>
          <w:i/>
          <w:iCs/>
          <w:kern w:val="0"/>
          <w:sz w:val="24"/>
          <w:szCs w:val="24"/>
        </w:rPr>
        <w:t>World J Gastroenterol</w:t>
      </w:r>
      <w:r w:rsidRPr="00C74E63">
        <w:rPr>
          <w:rFonts w:ascii="Book Antiqua" w:eastAsia="SimSun" w:hAnsi="Book Antiqua" w:cs="SimSun"/>
          <w:kern w:val="0"/>
          <w:sz w:val="24"/>
          <w:szCs w:val="24"/>
        </w:rPr>
        <w:t> </w:t>
      </w:r>
      <w:r w:rsidRPr="00C71B19">
        <w:rPr>
          <w:rFonts w:ascii="Book Antiqua" w:eastAsia="SimSun" w:hAnsi="Book Antiqua" w:cs="SimSun"/>
          <w:kern w:val="0"/>
          <w:sz w:val="24"/>
          <w:szCs w:val="24"/>
        </w:rPr>
        <w:t>2013;</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19</w:t>
      </w:r>
      <w:r w:rsidRPr="00C71B19">
        <w:rPr>
          <w:rFonts w:ascii="Book Antiqua" w:eastAsia="SimSun" w:hAnsi="Book Antiqua" w:cs="SimSun"/>
          <w:kern w:val="0"/>
          <w:sz w:val="24"/>
          <w:szCs w:val="24"/>
        </w:rPr>
        <w:t>: 3018-3026 [PMID: 23716981 DOI: 10.3748/wjg.v19.i20.3018]</w:t>
      </w:r>
    </w:p>
    <w:p w14:paraId="1FD0ADA0" w14:textId="77777777" w:rsidR="00334DBA" w:rsidRPr="00C71B19" w:rsidRDefault="00334DBA" w:rsidP="005B354D">
      <w:pPr>
        <w:widowControl/>
        <w:spacing w:line="360" w:lineRule="auto"/>
        <w:rPr>
          <w:rFonts w:ascii="Book Antiqua" w:eastAsia="SimSun" w:hAnsi="Book Antiqua" w:cs="SimSun"/>
          <w:kern w:val="0"/>
          <w:sz w:val="24"/>
          <w:szCs w:val="24"/>
        </w:rPr>
      </w:pPr>
      <w:r w:rsidRPr="00C71B19">
        <w:rPr>
          <w:rFonts w:ascii="Book Antiqua" w:eastAsia="SimSun" w:hAnsi="Book Antiqua" w:cs="SimSun"/>
          <w:kern w:val="0"/>
          <w:sz w:val="24"/>
          <w:szCs w:val="24"/>
        </w:rPr>
        <w:t>9</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Nawaz H</w:t>
      </w:r>
      <w:r w:rsidRPr="00C71B19">
        <w:rPr>
          <w:rFonts w:ascii="Book Antiqua" w:eastAsia="SimSun" w:hAnsi="Book Antiqua" w:cs="SimSun"/>
          <w:kern w:val="0"/>
          <w:sz w:val="24"/>
          <w:szCs w:val="24"/>
        </w:rPr>
        <w:t>, Koutroumpakis E, Easler J, Slivka A, Whitcomb DC, Singh VP, Yadav D, Papachristou GI. Elevated serum triglycerides are independently associated with persistent organ failure in acute pancreatitis.</w:t>
      </w:r>
      <w:r w:rsidRPr="00C74E63">
        <w:rPr>
          <w:rFonts w:ascii="Book Antiqua" w:eastAsia="SimSun" w:hAnsi="Book Antiqua" w:cs="SimSun"/>
          <w:kern w:val="0"/>
          <w:sz w:val="24"/>
          <w:szCs w:val="24"/>
        </w:rPr>
        <w:t> </w:t>
      </w:r>
      <w:r w:rsidRPr="00C71B19">
        <w:rPr>
          <w:rFonts w:ascii="Book Antiqua" w:eastAsia="SimSun" w:hAnsi="Book Antiqua" w:cs="SimSun"/>
          <w:i/>
          <w:iCs/>
          <w:kern w:val="0"/>
          <w:sz w:val="24"/>
          <w:szCs w:val="24"/>
        </w:rPr>
        <w:t>Am J Gastroenterol</w:t>
      </w:r>
      <w:r w:rsidRPr="00C74E63">
        <w:rPr>
          <w:rFonts w:ascii="Book Antiqua" w:eastAsia="SimSun" w:hAnsi="Book Antiqua" w:cs="SimSun"/>
          <w:kern w:val="0"/>
          <w:sz w:val="24"/>
          <w:szCs w:val="24"/>
        </w:rPr>
        <w:t> </w:t>
      </w:r>
      <w:r w:rsidRPr="00C71B19">
        <w:rPr>
          <w:rFonts w:ascii="Book Antiqua" w:eastAsia="SimSun" w:hAnsi="Book Antiqua" w:cs="SimSun"/>
          <w:kern w:val="0"/>
          <w:sz w:val="24"/>
          <w:szCs w:val="24"/>
        </w:rPr>
        <w:t>2015;</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110</w:t>
      </w:r>
      <w:r w:rsidRPr="00C71B19">
        <w:rPr>
          <w:rFonts w:ascii="Book Antiqua" w:eastAsia="SimSun" w:hAnsi="Book Antiqua" w:cs="SimSun"/>
          <w:kern w:val="0"/>
          <w:sz w:val="24"/>
          <w:szCs w:val="24"/>
        </w:rPr>
        <w:t>: 1497-1503 [PMID: 26323188 DOI: 10.1038/ajg.2015.261]</w:t>
      </w:r>
    </w:p>
    <w:p w14:paraId="23A1A76C" w14:textId="77777777" w:rsidR="00334DBA" w:rsidRPr="00C71B19" w:rsidRDefault="00334DBA" w:rsidP="005B354D">
      <w:pPr>
        <w:widowControl/>
        <w:spacing w:line="360" w:lineRule="auto"/>
        <w:rPr>
          <w:rFonts w:ascii="Book Antiqua" w:eastAsia="SimSun" w:hAnsi="Book Antiqua" w:cs="SimSun"/>
          <w:kern w:val="0"/>
          <w:sz w:val="24"/>
          <w:szCs w:val="24"/>
        </w:rPr>
      </w:pPr>
      <w:r w:rsidRPr="00C71B19">
        <w:rPr>
          <w:rFonts w:ascii="Book Antiqua" w:eastAsia="SimSun" w:hAnsi="Book Antiqua" w:cs="SimSun"/>
          <w:kern w:val="0"/>
          <w:sz w:val="24"/>
          <w:szCs w:val="24"/>
        </w:rPr>
        <w:t>10</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Hamada S</w:t>
      </w:r>
      <w:r w:rsidRPr="00C71B19">
        <w:rPr>
          <w:rFonts w:ascii="Book Antiqua" w:eastAsia="SimSun" w:hAnsi="Book Antiqua" w:cs="SimSun"/>
          <w:kern w:val="0"/>
          <w:sz w:val="24"/>
          <w:szCs w:val="24"/>
        </w:rPr>
        <w:t xml:space="preserve">, Masamune A, Kikuta K, Shimosegawa T. Clinical Impact of Elevated Serum Triglycerides in Acute Pancreatitis: Validation from the Nationwide </w:t>
      </w:r>
      <w:r w:rsidRPr="00C71B19">
        <w:rPr>
          <w:rFonts w:ascii="Book Antiqua" w:eastAsia="SimSun" w:hAnsi="Book Antiqua" w:cs="SimSun"/>
          <w:kern w:val="0"/>
          <w:sz w:val="24"/>
          <w:szCs w:val="24"/>
        </w:rPr>
        <w:lastRenderedPageBreak/>
        <w:t>Epidemiological Survey in Japan.</w:t>
      </w:r>
      <w:r w:rsidRPr="00C74E63">
        <w:rPr>
          <w:rFonts w:ascii="Book Antiqua" w:eastAsia="SimSun" w:hAnsi="Book Antiqua" w:cs="SimSun"/>
          <w:kern w:val="0"/>
          <w:sz w:val="24"/>
          <w:szCs w:val="24"/>
        </w:rPr>
        <w:t> </w:t>
      </w:r>
      <w:r w:rsidRPr="00C71B19">
        <w:rPr>
          <w:rFonts w:ascii="Book Antiqua" w:eastAsia="SimSun" w:hAnsi="Book Antiqua" w:cs="SimSun"/>
          <w:i/>
          <w:iCs/>
          <w:kern w:val="0"/>
          <w:sz w:val="24"/>
          <w:szCs w:val="24"/>
        </w:rPr>
        <w:t>Am J Gastroenterol</w:t>
      </w:r>
      <w:r w:rsidRPr="00C74E63">
        <w:rPr>
          <w:rFonts w:ascii="Book Antiqua" w:eastAsia="SimSun" w:hAnsi="Book Antiqua" w:cs="SimSun"/>
          <w:kern w:val="0"/>
          <w:sz w:val="24"/>
          <w:szCs w:val="24"/>
        </w:rPr>
        <w:t> </w:t>
      </w:r>
      <w:r w:rsidRPr="00C71B19">
        <w:rPr>
          <w:rFonts w:ascii="Book Antiqua" w:eastAsia="SimSun" w:hAnsi="Book Antiqua" w:cs="SimSun"/>
          <w:kern w:val="0"/>
          <w:sz w:val="24"/>
          <w:szCs w:val="24"/>
        </w:rPr>
        <w:t>2016;</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111</w:t>
      </w:r>
      <w:r w:rsidRPr="00C71B19">
        <w:rPr>
          <w:rFonts w:ascii="Book Antiqua" w:eastAsia="SimSun" w:hAnsi="Book Antiqua" w:cs="SimSun"/>
          <w:kern w:val="0"/>
          <w:sz w:val="24"/>
          <w:szCs w:val="24"/>
        </w:rPr>
        <w:t>: 575-576 [PMID: 27125713 DOI: 10.1038/ajg.2015.421]</w:t>
      </w:r>
    </w:p>
    <w:p w14:paraId="0BA09AFA" w14:textId="77777777" w:rsidR="00334DBA" w:rsidRPr="00C71B19" w:rsidRDefault="00334DBA" w:rsidP="005B354D">
      <w:pPr>
        <w:widowControl/>
        <w:spacing w:line="360" w:lineRule="auto"/>
        <w:rPr>
          <w:rFonts w:ascii="Book Antiqua" w:eastAsia="SimSun" w:hAnsi="Book Antiqua" w:cs="SimSun"/>
          <w:kern w:val="0"/>
          <w:sz w:val="24"/>
          <w:szCs w:val="24"/>
        </w:rPr>
      </w:pPr>
      <w:r w:rsidRPr="00C71B19">
        <w:rPr>
          <w:rFonts w:ascii="Book Antiqua" w:eastAsia="SimSun" w:hAnsi="Book Antiqua" w:cs="SimSun"/>
          <w:kern w:val="0"/>
          <w:sz w:val="24"/>
          <w:szCs w:val="24"/>
        </w:rPr>
        <w:t>11</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Hamada S</w:t>
      </w:r>
      <w:r w:rsidRPr="00C71B19">
        <w:rPr>
          <w:rFonts w:ascii="Book Antiqua" w:eastAsia="SimSun" w:hAnsi="Book Antiqua" w:cs="SimSun"/>
          <w:kern w:val="0"/>
          <w:sz w:val="24"/>
          <w:szCs w:val="24"/>
        </w:rPr>
        <w:t>, Masamune A, Kikuta K, Shimosegawa T. Disseminated Intravascular Coagulation on Admission Predicts Complications and Poor Prognosis of Acute Pancreatitis: Analysis of the Nationwide Epidemiological Survey in Japan.</w:t>
      </w:r>
      <w:r w:rsidRPr="00C74E63">
        <w:rPr>
          <w:rFonts w:ascii="Book Antiqua" w:eastAsia="SimSun" w:hAnsi="Book Antiqua" w:cs="SimSun"/>
          <w:kern w:val="0"/>
          <w:sz w:val="24"/>
          <w:szCs w:val="24"/>
        </w:rPr>
        <w:t> </w:t>
      </w:r>
      <w:r w:rsidRPr="00C71B19">
        <w:rPr>
          <w:rFonts w:ascii="Book Antiqua" w:eastAsia="SimSun" w:hAnsi="Book Antiqua" w:cs="SimSun"/>
          <w:i/>
          <w:iCs/>
          <w:kern w:val="0"/>
          <w:sz w:val="24"/>
          <w:szCs w:val="24"/>
        </w:rPr>
        <w:t>Pancreas</w:t>
      </w:r>
      <w:r w:rsidRPr="00C74E63">
        <w:rPr>
          <w:rFonts w:ascii="Book Antiqua" w:eastAsia="SimSun" w:hAnsi="Book Antiqua" w:cs="SimSun"/>
          <w:kern w:val="0"/>
          <w:sz w:val="24"/>
          <w:szCs w:val="24"/>
        </w:rPr>
        <w:t> </w:t>
      </w:r>
      <w:r w:rsidRPr="00C71B19">
        <w:rPr>
          <w:rFonts w:ascii="Book Antiqua" w:eastAsia="SimSun" w:hAnsi="Book Antiqua" w:cs="SimSun"/>
          <w:kern w:val="0"/>
          <w:sz w:val="24"/>
          <w:szCs w:val="24"/>
        </w:rPr>
        <w:t>2017;</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46</w:t>
      </w:r>
      <w:r w:rsidRPr="00C71B19">
        <w:rPr>
          <w:rFonts w:ascii="Book Antiqua" w:eastAsia="SimSun" w:hAnsi="Book Antiqua" w:cs="SimSun"/>
          <w:kern w:val="0"/>
          <w:sz w:val="24"/>
          <w:szCs w:val="24"/>
        </w:rPr>
        <w:t>: e15-e16 [PMID: 28085757 DOI: 10.1097/MPA.0000000000000739]</w:t>
      </w:r>
    </w:p>
    <w:p w14:paraId="2B6619E6" w14:textId="77777777" w:rsidR="00334DBA" w:rsidRPr="00C71B19" w:rsidRDefault="00334DBA" w:rsidP="005B354D">
      <w:pPr>
        <w:widowControl/>
        <w:spacing w:line="360" w:lineRule="auto"/>
        <w:rPr>
          <w:rFonts w:ascii="Book Antiqua" w:eastAsia="SimSun" w:hAnsi="Book Antiqua" w:cs="SimSun"/>
          <w:kern w:val="0"/>
          <w:sz w:val="24"/>
          <w:szCs w:val="24"/>
        </w:rPr>
      </w:pPr>
      <w:r w:rsidRPr="00C71B19">
        <w:rPr>
          <w:rFonts w:ascii="Book Antiqua" w:eastAsia="SimSun" w:hAnsi="Book Antiqua" w:cs="SimSun"/>
          <w:kern w:val="0"/>
          <w:sz w:val="24"/>
          <w:szCs w:val="24"/>
        </w:rPr>
        <w:t>12</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Gomercic C</w:t>
      </w:r>
      <w:r w:rsidRPr="00C71B19">
        <w:rPr>
          <w:rFonts w:ascii="Book Antiqua" w:eastAsia="SimSun" w:hAnsi="Book Antiqua" w:cs="SimSun"/>
          <w:kern w:val="0"/>
          <w:sz w:val="24"/>
          <w:szCs w:val="24"/>
        </w:rPr>
        <w:t>, Gelsi E, Van Gysel D, Frin AC, Ouvrier D, Tonohouan M, Antunes O, Lombardi L, De Galleani L, Vanbiervliet G, Filippi J, Schneider S, Tran A, Hébuterne X. Assessment of D-Dimers for the Early Prediction of Complications in Acute Pancreatitis.</w:t>
      </w:r>
      <w:r w:rsidRPr="00C74E63">
        <w:rPr>
          <w:rFonts w:ascii="Book Antiqua" w:eastAsia="SimSun" w:hAnsi="Book Antiqua" w:cs="SimSun"/>
          <w:kern w:val="0"/>
          <w:sz w:val="24"/>
          <w:szCs w:val="24"/>
        </w:rPr>
        <w:t> </w:t>
      </w:r>
      <w:r w:rsidRPr="00C71B19">
        <w:rPr>
          <w:rFonts w:ascii="Book Antiqua" w:eastAsia="SimSun" w:hAnsi="Book Antiqua" w:cs="SimSun"/>
          <w:i/>
          <w:iCs/>
          <w:kern w:val="0"/>
          <w:sz w:val="24"/>
          <w:szCs w:val="24"/>
        </w:rPr>
        <w:t>Pancreas</w:t>
      </w:r>
      <w:r w:rsidRPr="00C74E63">
        <w:rPr>
          <w:rFonts w:ascii="Book Antiqua" w:eastAsia="SimSun" w:hAnsi="Book Antiqua" w:cs="SimSun"/>
          <w:kern w:val="0"/>
          <w:sz w:val="24"/>
          <w:szCs w:val="24"/>
        </w:rPr>
        <w:t> </w:t>
      </w:r>
      <w:r w:rsidRPr="00C71B19">
        <w:rPr>
          <w:rFonts w:ascii="Book Antiqua" w:eastAsia="SimSun" w:hAnsi="Book Antiqua" w:cs="SimSun"/>
          <w:kern w:val="0"/>
          <w:sz w:val="24"/>
          <w:szCs w:val="24"/>
        </w:rPr>
        <w:t>2016;</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45</w:t>
      </w:r>
      <w:r w:rsidRPr="00C71B19">
        <w:rPr>
          <w:rFonts w:ascii="Book Antiqua" w:eastAsia="SimSun" w:hAnsi="Book Antiqua" w:cs="SimSun"/>
          <w:kern w:val="0"/>
          <w:sz w:val="24"/>
          <w:szCs w:val="24"/>
        </w:rPr>
        <w:t>: 980-985 [PMID: 27253234 DOI: 10.1097/MPA.0000000000000654]</w:t>
      </w:r>
    </w:p>
    <w:p w14:paraId="06FC656C" w14:textId="77777777" w:rsidR="00334DBA" w:rsidRPr="00C71B19" w:rsidRDefault="00334DBA" w:rsidP="005B354D">
      <w:pPr>
        <w:widowControl/>
        <w:spacing w:line="360" w:lineRule="auto"/>
        <w:rPr>
          <w:rFonts w:ascii="Book Antiqua" w:eastAsia="SimSun" w:hAnsi="Book Antiqua" w:cs="SimSun"/>
          <w:kern w:val="0"/>
          <w:sz w:val="24"/>
          <w:szCs w:val="24"/>
        </w:rPr>
      </w:pPr>
      <w:r w:rsidRPr="00C71B19">
        <w:rPr>
          <w:rFonts w:ascii="Book Antiqua" w:eastAsia="SimSun" w:hAnsi="Book Antiqua" w:cs="SimSun"/>
          <w:kern w:val="0"/>
          <w:sz w:val="24"/>
          <w:szCs w:val="24"/>
        </w:rPr>
        <w:t>13</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Hamada S</w:t>
      </w:r>
      <w:r w:rsidRPr="00C71B19">
        <w:rPr>
          <w:rFonts w:ascii="Book Antiqua" w:eastAsia="SimSun" w:hAnsi="Book Antiqua" w:cs="SimSun"/>
          <w:kern w:val="0"/>
          <w:sz w:val="24"/>
          <w:szCs w:val="24"/>
        </w:rPr>
        <w:t>, Masamune A, Shimosegawa T. Management of acute pancreatitis in Japan: Analysis of nationwide epidemiological survey.</w:t>
      </w:r>
      <w:r w:rsidRPr="00C74E63">
        <w:rPr>
          <w:rFonts w:ascii="Book Antiqua" w:eastAsia="SimSun" w:hAnsi="Book Antiqua" w:cs="SimSun"/>
          <w:kern w:val="0"/>
          <w:sz w:val="24"/>
          <w:szCs w:val="24"/>
        </w:rPr>
        <w:t> </w:t>
      </w:r>
      <w:r w:rsidRPr="00C71B19">
        <w:rPr>
          <w:rFonts w:ascii="Book Antiqua" w:eastAsia="SimSun" w:hAnsi="Book Antiqua" w:cs="SimSun"/>
          <w:i/>
          <w:iCs/>
          <w:kern w:val="0"/>
          <w:sz w:val="24"/>
          <w:szCs w:val="24"/>
        </w:rPr>
        <w:t>World J Gastroenterol</w:t>
      </w:r>
      <w:r w:rsidRPr="00C74E63">
        <w:rPr>
          <w:rFonts w:ascii="Book Antiqua" w:eastAsia="SimSun" w:hAnsi="Book Antiqua" w:cs="SimSun"/>
          <w:kern w:val="0"/>
          <w:sz w:val="24"/>
          <w:szCs w:val="24"/>
        </w:rPr>
        <w:t> </w:t>
      </w:r>
      <w:r w:rsidRPr="00C71B19">
        <w:rPr>
          <w:rFonts w:ascii="Book Antiqua" w:eastAsia="SimSun" w:hAnsi="Book Antiqua" w:cs="SimSun"/>
          <w:kern w:val="0"/>
          <w:sz w:val="24"/>
          <w:szCs w:val="24"/>
        </w:rPr>
        <w:t>2016;</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22</w:t>
      </w:r>
      <w:r w:rsidRPr="00C71B19">
        <w:rPr>
          <w:rFonts w:ascii="Book Antiqua" w:eastAsia="SimSun" w:hAnsi="Book Antiqua" w:cs="SimSun"/>
          <w:kern w:val="0"/>
          <w:sz w:val="24"/>
          <w:szCs w:val="24"/>
        </w:rPr>
        <w:t>: 6335-6344 [PMID: 27605870 DOI: 10.3748/wjg.v22.i28.6335]</w:t>
      </w:r>
    </w:p>
    <w:p w14:paraId="1BCBA40C" w14:textId="77777777" w:rsidR="00334DBA" w:rsidRPr="00C71B19" w:rsidRDefault="00334DBA" w:rsidP="005B354D">
      <w:pPr>
        <w:widowControl/>
        <w:spacing w:line="360" w:lineRule="auto"/>
        <w:rPr>
          <w:rFonts w:ascii="Book Antiqua" w:eastAsia="SimSun" w:hAnsi="Book Antiqua" w:cs="SimSun"/>
          <w:kern w:val="0"/>
          <w:sz w:val="24"/>
          <w:szCs w:val="24"/>
        </w:rPr>
      </w:pPr>
      <w:r w:rsidRPr="00C71B19">
        <w:rPr>
          <w:rFonts w:ascii="Book Antiqua" w:eastAsia="SimSun" w:hAnsi="Book Antiqua" w:cs="SimSun"/>
          <w:kern w:val="0"/>
          <w:sz w:val="24"/>
          <w:szCs w:val="24"/>
        </w:rPr>
        <w:t>14</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Yokoe M</w:t>
      </w:r>
      <w:r w:rsidRPr="00C71B19">
        <w:rPr>
          <w:rFonts w:ascii="Book Antiqua" w:eastAsia="SimSun" w:hAnsi="Book Antiqua" w:cs="SimSun"/>
          <w:kern w:val="0"/>
          <w:sz w:val="24"/>
          <w:szCs w:val="24"/>
        </w:rPr>
        <w:t>, Takada T, Mayumi T, Yoshida M, Isaji S, Wada K, Itoi T, Sata N, Gabata T, Igarashi H, Kataoka K, Hirota M, Kadoya M, Kitamura N, Kimura Y, Kiriyama S, Shirai K, Hattori T, Takeda K, Takeyama Y, Hirota M, Sekimoto M, Shikata S, Arata S, Hirata K. Japanese guidelines for the management of acute pancreatitis: Japanese Guidelines 2015.</w:t>
      </w:r>
      <w:r w:rsidRPr="00C74E63">
        <w:rPr>
          <w:rFonts w:ascii="Book Antiqua" w:eastAsia="SimSun" w:hAnsi="Book Antiqua" w:cs="SimSun"/>
          <w:kern w:val="0"/>
          <w:sz w:val="24"/>
          <w:szCs w:val="24"/>
        </w:rPr>
        <w:t> </w:t>
      </w:r>
      <w:r w:rsidRPr="00C71B19">
        <w:rPr>
          <w:rFonts w:ascii="Book Antiqua" w:eastAsia="SimSun" w:hAnsi="Book Antiqua" w:cs="SimSun"/>
          <w:i/>
          <w:iCs/>
          <w:kern w:val="0"/>
          <w:sz w:val="24"/>
          <w:szCs w:val="24"/>
        </w:rPr>
        <w:t>J Hepatobiliary Pancreat Sci</w:t>
      </w:r>
      <w:r w:rsidRPr="00C74E63">
        <w:rPr>
          <w:rFonts w:ascii="Book Antiqua" w:eastAsia="SimSun" w:hAnsi="Book Antiqua" w:cs="SimSun"/>
          <w:kern w:val="0"/>
          <w:sz w:val="24"/>
          <w:szCs w:val="24"/>
        </w:rPr>
        <w:t> </w:t>
      </w:r>
      <w:r w:rsidRPr="00C71B19">
        <w:rPr>
          <w:rFonts w:ascii="Book Antiqua" w:eastAsia="SimSun" w:hAnsi="Book Antiqua" w:cs="SimSun"/>
          <w:kern w:val="0"/>
          <w:sz w:val="24"/>
          <w:szCs w:val="24"/>
        </w:rPr>
        <w:t>2015;</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22</w:t>
      </w:r>
      <w:r w:rsidRPr="00C71B19">
        <w:rPr>
          <w:rFonts w:ascii="Book Antiqua" w:eastAsia="SimSun" w:hAnsi="Book Antiqua" w:cs="SimSun"/>
          <w:kern w:val="0"/>
          <w:sz w:val="24"/>
          <w:szCs w:val="24"/>
        </w:rPr>
        <w:t>: 405-432 [PMID: 25973947 DOI: 10.1002/jhbp.259]</w:t>
      </w:r>
    </w:p>
    <w:p w14:paraId="6E612298" w14:textId="77777777" w:rsidR="00334DBA" w:rsidRPr="00C71B19" w:rsidRDefault="00334DBA" w:rsidP="005B354D">
      <w:pPr>
        <w:widowControl/>
        <w:spacing w:line="360" w:lineRule="auto"/>
        <w:rPr>
          <w:rFonts w:ascii="Book Antiqua" w:eastAsia="SimSun" w:hAnsi="Book Antiqua" w:cs="SimSun"/>
          <w:kern w:val="0"/>
          <w:sz w:val="24"/>
          <w:szCs w:val="24"/>
        </w:rPr>
      </w:pPr>
      <w:r w:rsidRPr="00C71B19">
        <w:rPr>
          <w:rFonts w:ascii="Book Antiqua" w:eastAsia="SimSun" w:hAnsi="Book Antiqua" w:cs="SimSun"/>
          <w:kern w:val="0"/>
          <w:sz w:val="24"/>
          <w:szCs w:val="24"/>
        </w:rPr>
        <w:lastRenderedPageBreak/>
        <w:t>15</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Ueda T</w:t>
      </w:r>
      <w:r w:rsidRPr="00C71B19">
        <w:rPr>
          <w:rFonts w:ascii="Book Antiqua" w:eastAsia="SimSun" w:hAnsi="Book Antiqua" w:cs="SimSun"/>
          <w:kern w:val="0"/>
          <w:sz w:val="24"/>
          <w:szCs w:val="24"/>
        </w:rPr>
        <w:t>, Takeyama Y, Yasuda T, Kamei K, Satoi S, Sawa H, Shinzeki M, Ku Y, Kuroda Y, Ohyanagi H. Utility of the new Japanese severity score and indications for special therapies in acute pancreatitis.</w:t>
      </w:r>
      <w:r w:rsidRPr="00C74E63">
        <w:rPr>
          <w:rFonts w:ascii="Book Antiqua" w:eastAsia="SimSun" w:hAnsi="Book Antiqua" w:cs="SimSun"/>
          <w:kern w:val="0"/>
          <w:sz w:val="24"/>
          <w:szCs w:val="24"/>
        </w:rPr>
        <w:t> </w:t>
      </w:r>
      <w:r w:rsidRPr="00C71B19">
        <w:rPr>
          <w:rFonts w:ascii="Book Antiqua" w:eastAsia="SimSun" w:hAnsi="Book Antiqua" w:cs="SimSun"/>
          <w:i/>
          <w:iCs/>
          <w:kern w:val="0"/>
          <w:sz w:val="24"/>
          <w:szCs w:val="24"/>
        </w:rPr>
        <w:t>J Gastroenterol</w:t>
      </w:r>
      <w:r w:rsidRPr="00C74E63">
        <w:rPr>
          <w:rFonts w:ascii="Book Antiqua" w:eastAsia="SimSun" w:hAnsi="Book Antiqua" w:cs="SimSun"/>
          <w:kern w:val="0"/>
          <w:sz w:val="24"/>
          <w:szCs w:val="24"/>
        </w:rPr>
        <w:t> </w:t>
      </w:r>
      <w:r w:rsidRPr="00C71B19">
        <w:rPr>
          <w:rFonts w:ascii="Book Antiqua" w:eastAsia="SimSun" w:hAnsi="Book Antiqua" w:cs="SimSun"/>
          <w:kern w:val="0"/>
          <w:sz w:val="24"/>
          <w:szCs w:val="24"/>
        </w:rPr>
        <w:t>2009;</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44</w:t>
      </w:r>
      <w:r w:rsidRPr="00C71B19">
        <w:rPr>
          <w:rFonts w:ascii="Book Antiqua" w:eastAsia="SimSun" w:hAnsi="Book Antiqua" w:cs="SimSun"/>
          <w:kern w:val="0"/>
          <w:sz w:val="24"/>
          <w:szCs w:val="24"/>
        </w:rPr>
        <w:t>: 453-459 [PMID: 19308309 DOI: 10.1007/s00535-009-0026-x]</w:t>
      </w:r>
    </w:p>
    <w:p w14:paraId="1F7910F0" w14:textId="77777777" w:rsidR="00334DBA" w:rsidRPr="00C71B19" w:rsidRDefault="00334DBA" w:rsidP="005B354D">
      <w:pPr>
        <w:widowControl/>
        <w:spacing w:line="360" w:lineRule="auto"/>
        <w:rPr>
          <w:rFonts w:ascii="Book Antiqua" w:eastAsia="SimSun" w:hAnsi="Book Antiqua" w:cs="SimSun"/>
          <w:kern w:val="0"/>
          <w:sz w:val="24"/>
          <w:szCs w:val="24"/>
        </w:rPr>
      </w:pPr>
      <w:r w:rsidRPr="00C71B19">
        <w:rPr>
          <w:rFonts w:ascii="Book Antiqua" w:eastAsia="SimSun" w:hAnsi="Book Antiqua" w:cs="SimSun"/>
          <w:kern w:val="0"/>
          <w:sz w:val="24"/>
          <w:szCs w:val="24"/>
        </w:rPr>
        <w:t>16</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Otsuki M</w:t>
      </w:r>
      <w:r w:rsidRPr="00C71B19">
        <w:rPr>
          <w:rFonts w:ascii="Book Antiqua" w:eastAsia="SimSun" w:hAnsi="Book Antiqua" w:cs="SimSun"/>
          <w:kern w:val="0"/>
          <w:sz w:val="24"/>
          <w:szCs w:val="24"/>
        </w:rPr>
        <w:t>, Takeda K, Matsuno S, Kihara Y, Koizumi M, Hirota M, Ito T, Kataoka K, Kitagawa M, Inui K, Takeyama Y. Criteria for the diagnosis and severity stratification of acute pancreatitis.</w:t>
      </w:r>
      <w:r w:rsidRPr="00C74E63">
        <w:rPr>
          <w:rFonts w:ascii="Book Antiqua" w:eastAsia="SimSun" w:hAnsi="Book Antiqua" w:cs="SimSun"/>
          <w:kern w:val="0"/>
          <w:sz w:val="24"/>
          <w:szCs w:val="24"/>
        </w:rPr>
        <w:t> </w:t>
      </w:r>
      <w:r w:rsidRPr="00C71B19">
        <w:rPr>
          <w:rFonts w:ascii="Book Antiqua" w:eastAsia="SimSun" w:hAnsi="Book Antiqua" w:cs="SimSun"/>
          <w:i/>
          <w:iCs/>
          <w:kern w:val="0"/>
          <w:sz w:val="24"/>
          <w:szCs w:val="24"/>
        </w:rPr>
        <w:t>World J Gastroenterol</w:t>
      </w:r>
      <w:r w:rsidRPr="00C74E63">
        <w:rPr>
          <w:rFonts w:ascii="Book Antiqua" w:eastAsia="SimSun" w:hAnsi="Book Antiqua" w:cs="SimSun"/>
          <w:kern w:val="0"/>
          <w:sz w:val="24"/>
          <w:szCs w:val="24"/>
        </w:rPr>
        <w:t> </w:t>
      </w:r>
      <w:r w:rsidRPr="00C71B19">
        <w:rPr>
          <w:rFonts w:ascii="Book Antiqua" w:eastAsia="SimSun" w:hAnsi="Book Antiqua" w:cs="SimSun"/>
          <w:kern w:val="0"/>
          <w:sz w:val="24"/>
          <w:szCs w:val="24"/>
        </w:rPr>
        <w:t>2013;</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19</w:t>
      </w:r>
      <w:r w:rsidRPr="00C71B19">
        <w:rPr>
          <w:rFonts w:ascii="Book Antiqua" w:eastAsia="SimSun" w:hAnsi="Book Antiqua" w:cs="SimSun"/>
          <w:kern w:val="0"/>
          <w:sz w:val="24"/>
          <w:szCs w:val="24"/>
        </w:rPr>
        <w:t>: 5798-5805 [PMID: 24124324 DOI: 10.3748/wjg.v19.i35.5798]</w:t>
      </w:r>
    </w:p>
    <w:p w14:paraId="028B9A70" w14:textId="77777777" w:rsidR="00334DBA" w:rsidRPr="00C71B19" w:rsidRDefault="00334DBA" w:rsidP="005B354D">
      <w:pPr>
        <w:widowControl/>
        <w:spacing w:line="360" w:lineRule="auto"/>
        <w:rPr>
          <w:rFonts w:ascii="Book Antiqua" w:eastAsia="SimSun" w:hAnsi="Book Antiqua" w:cs="SimSun"/>
          <w:kern w:val="0"/>
          <w:sz w:val="24"/>
          <w:szCs w:val="24"/>
        </w:rPr>
      </w:pPr>
      <w:r w:rsidRPr="00C71B19">
        <w:rPr>
          <w:rFonts w:ascii="Book Antiqua" w:eastAsia="SimSun" w:hAnsi="Book Antiqua" w:cs="SimSun"/>
          <w:kern w:val="0"/>
          <w:sz w:val="24"/>
          <w:szCs w:val="24"/>
        </w:rPr>
        <w:t>17</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Lipinski M</w:t>
      </w:r>
      <w:r w:rsidRPr="00C71B19">
        <w:rPr>
          <w:rFonts w:ascii="Book Antiqua" w:eastAsia="SimSun" w:hAnsi="Book Antiqua" w:cs="SimSun"/>
          <w:kern w:val="0"/>
          <w:sz w:val="24"/>
          <w:szCs w:val="24"/>
        </w:rPr>
        <w:t>, Rydzewska-Rosolowska A, Rydzewski A, Rydzewska G. Fluid resuscitation in acute pancreatitis: Normal saline or lactated Ringer's solution?</w:t>
      </w:r>
      <w:r w:rsidRPr="00C74E63">
        <w:rPr>
          <w:rFonts w:ascii="Book Antiqua" w:eastAsia="SimSun" w:hAnsi="Book Antiqua" w:cs="SimSun"/>
          <w:kern w:val="0"/>
          <w:sz w:val="24"/>
          <w:szCs w:val="24"/>
        </w:rPr>
        <w:t> </w:t>
      </w:r>
      <w:r w:rsidRPr="00C71B19">
        <w:rPr>
          <w:rFonts w:ascii="Book Antiqua" w:eastAsia="SimSun" w:hAnsi="Book Antiqua" w:cs="SimSun"/>
          <w:i/>
          <w:iCs/>
          <w:kern w:val="0"/>
          <w:sz w:val="24"/>
          <w:szCs w:val="24"/>
        </w:rPr>
        <w:t>World J Gastroenterol</w:t>
      </w:r>
      <w:r w:rsidRPr="00C74E63">
        <w:rPr>
          <w:rFonts w:ascii="Book Antiqua" w:eastAsia="SimSun" w:hAnsi="Book Antiqua" w:cs="SimSun"/>
          <w:kern w:val="0"/>
          <w:sz w:val="24"/>
          <w:szCs w:val="24"/>
        </w:rPr>
        <w:t> </w:t>
      </w:r>
      <w:r w:rsidRPr="00C71B19">
        <w:rPr>
          <w:rFonts w:ascii="Book Antiqua" w:eastAsia="SimSun" w:hAnsi="Book Antiqua" w:cs="SimSun"/>
          <w:kern w:val="0"/>
          <w:sz w:val="24"/>
          <w:szCs w:val="24"/>
        </w:rPr>
        <w:t>2015;</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21</w:t>
      </w:r>
      <w:r w:rsidRPr="00C71B19">
        <w:rPr>
          <w:rFonts w:ascii="Book Antiqua" w:eastAsia="SimSun" w:hAnsi="Book Antiqua" w:cs="SimSun"/>
          <w:kern w:val="0"/>
          <w:sz w:val="24"/>
          <w:szCs w:val="24"/>
        </w:rPr>
        <w:t>: 9367-9372 [PMID: 26309362 DOI: 10.3748/wjg.v21.i31.9367]</w:t>
      </w:r>
    </w:p>
    <w:p w14:paraId="40B06699" w14:textId="77777777" w:rsidR="00334DBA" w:rsidRPr="00C71B19" w:rsidRDefault="00334DBA" w:rsidP="005B354D">
      <w:pPr>
        <w:widowControl/>
        <w:spacing w:line="360" w:lineRule="auto"/>
        <w:rPr>
          <w:rFonts w:ascii="Book Antiqua" w:eastAsia="SimSun" w:hAnsi="Book Antiqua" w:cs="SimSun"/>
          <w:kern w:val="0"/>
          <w:sz w:val="24"/>
          <w:szCs w:val="24"/>
        </w:rPr>
      </w:pPr>
      <w:r w:rsidRPr="00C71B19">
        <w:rPr>
          <w:rFonts w:ascii="Book Antiqua" w:eastAsia="SimSun" w:hAnsi="Book Antiqua" w:cs="SimSun"/>
          <w:kern w:val="0"/>
          <w:sz w:val="24"/>
          <w:szCs w:val="24"/>
        </w:rPr>
        <w:t>18</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Mole DJ</w:t>
      </w:r>
      <w:r w:rsidRPr="00C71B19">
        <w:rPr>
          <w:rFonts w:ascii="Book Antiqua" w:eastAsia="SimSun" w:hAnsi="Book Antiqua" w:cs="SimSun"/>
          <w:kern w:val="0"/>
          <w:sz w:val="24"/>
          <w:szCs w:val="24"/>
        </w:rPr>
        <w:t>, Hall A, McKeown D, Garden OJ, Parks RW. Detailed fluid resuscitation profiles in patients with severe acute pancreatitis.</w:t>
      </w:r>
      <w:r w:rsidRPr="00C74E63">
        <w:rPr>
          <w:rFonts w:ascii="Book Antiqua" w:eastAsia="SimSun" w:hAnsi="Book Antiqua" w:cs="SimSun"/>
          <w:kern w:val="0"/>
          <w:sz w:val="24"/>
          <w:szCs w:val="24"/>
        </w:rPr>
        <w:t> </w:t>
      </w:r>
      <w:r w:rsidRPr="00C71B19">
        <w:rPr>
          <w:rFonts w:ascii="Book Antiqua" w:eastAsia="SimSun" w:hAnsi="Book Antiqua" w:cs="SimSun"/>
          <w:i/>
          <w:iCs/>
          <w:kern w:val="0"/>
          <w:sz w:val="24"/>
          <w:szCs w:val="24"/>
        </w:rPr>
        <w:t>HPB (Oxford)</w:t>
      </w:r>
      <w:r w:rsidRPr="00C74E63">
        <w:rPr>
          <w:rFonts w:ascii="Book Antiqua" w:eastAsia="SimSun" w:hAnsi="Book Antiqua" w:cs="SimSun"/>
          <w:kern w:val="0"/>
          <w:sz w:val="24"/>
          <w:szCs w:val="24"/>
        </w:rPr>
        <w:t> </w:t>
      </w:r>
      <w:r w:rsidRPr="00C71B19">
        <w:rPr>
          <w:rFonts w:ascii="Book Antiqua" w:eastAsia="SimSun" w:hAnsi="Book Antiqua" w:cs="SimSun"/>
          <w:kern w:val="0"/>
          <w:sz w:val="24"/>
          <w:szCs w:val="24"/>
        </w:rPr>
        <w:t>2011;</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13</w:t>
      </w:r>
      <w:r w:rsidRPr="00C71B19">
        <w:rPr>
          <w:rFonts w:ascii="Book Antiqua" w:eastAsia="SimSun" w:hAnsi="Book Antiqua" w:cs="SimSun"/>
          <w:kern w:val="0"/>
          <w:sz w:val="24"/>
          <w:szCs w:val="24"/>
        </w:rPr>
        <w:t>: 51-58 [PMID: 21159104 DOI: 10.1111/j.1477-2574.2010.00241.x]</w:t>
      </w:r>
    </w:p>
    <w:p w14:paraId="4A5CBFFE" w14:textId="77777777" w:rsidR="00334DBA" w:rsidRPr="00C71B19" w:rsidRDefault="00334DBA" w:rsidP="005B354D">
      <w:pPr>
        <w:widowControl/>
        <w:spacing w:line="360" w:lineRule="auto"/>
        <w:rPr>
          <w:rFonts w:ascii="Book Antiqua" w:eastAsia="SimSun" w:hAnsi="Book Antiqua" w:cs="SimSun"/>
          <w:kern w:val="0"/>
          <w:sz w:val="24"/>
          <w:szCs w:val="24"/>
        </w:rPr>
      </w:pPr>
      <w:r w:rsidRPr="00C71B19">
        <w:rPr>
          <w:rFonts w:ascii="Book Antiqua" w:eastAsia="SimSun" w:hAnsi="Book Antiqua" w:cs="SimSun"/>
          <w:kern w:val="0"/>
          <w:sz w:val="24"/>
          <w:szCs w:val="24"/>
        </w:rPr>
        <w:t>19</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Gardner TB</w:t>
      </w:r>
      <w:r w:rsidRPr="00C71B19">
        <w:rPr>
          <w:rFonts w:ascii="Book Antiqua" w:eastAsia="SimSun" w:hAnsi="Book Antiqua" w:cs="SimSun"/>
          <w:kern w:val="0"/>
          <w:sz w:val="24"/>
          <w:szCs w:val="24"/>
        </w:rPr>
        <w:t>, Vege SS, Chari ST, Petersen BT, Topazian MD, Clain JE, Pearson RK, Levy MJ, Sarr MG. Faster rate of initial fluid resuscitation in severe acute pancreatitis diminishes in-hospital mortality.</w:t>
      </w:r>
      <w:r w:rsidRPr="00C74E63">
        <w:rPr>
          <w:rFonts w:ascii="Book Antiqua" w:eastAsia="SimSun" w:hAnsi="Book Antiqua" w:cs="SimSun"/>
          <w:kern w:val="0"/>
          <w:sz w:val="24"/>
          <w:szCs w:val="24"/>
        </w:rPr>
        <w:t> </w:t>
      </w:r>
      <w:r w:rsidRPr="00C71B19">
        <w:rPr>
          <w:rFonts w:ascii="Book Antiqua" w:eastAsia="SimSun" w:hAnsi="Book Antiqua" w:cs="SimSun"/>
          <w:i/>
          <w:iCs/>
          <w:kern w:val="0"/>
          <w:sz w:val="24"/>
          <w:szCs w:val="24"/>
        </w:rPr>
        <w:t>Pancreatology</w:t>
      </w:r>
      <w:r w:rsidRPr="00C74E63">
        <w:rPr>
          <w:rFonts w:ascii="Book Antiqua" w:eastAsia="SimSun" w:hAnsi="Book Antiqua" w:cs="SimSun"/>
          <w:kern w:val="0"/>
          <w:sz w:val="24"/>
          <w:szCs w:val="24"/>
        </w:rPr>
        <w:t> </w:t>
      </w:r>
      <w:r w:rsidRPr="00C71B19">
        <w:rPr>
          <w:rFonts w:ascii="Book Antiqua" w:eastAsia="SimSun" w:hAnsi="Book Antiqua" w:cs="SimSun"/>
          <w:kern w:val="0"/>
          <w:sz w:val="24"/>
          <w:szCs w:val="24"/>
        </w:rPr>
        <w:t>2009;</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9</w:t>
      </w:r>
      <w:r w:rsidRPr="00C71B19">
        <w:rPr>
          <w:rFonts w:ascii="Book Antiqua" w:eastAsia="SimSun" w:hAnsi="Book Antiqua" w:cs="SimSun"/>
          <w:kern w:val="0"/>
          <w:sz w:val="24"/>
          <w:szCs w:val="24"/>
        </w:rPr>
        <w:t>: 770-776 [PMID: 20110744 DOI: 10.1159/000210022]</w:t>
      </w:r>
    </w:p>
    <w:p w14:paraId="633E5DE5" w14:textId="77777777" w:rsidR="00334DBA" w:rsidRPr="00C71B19" w:rsidRDefault="00334DBA" w:rsidP="005B354D">
      <w:pPr>
        <w:widowControl/>
        <w:spacing w:line="360" w:lineRule="auto"/>
        <w:rPr>
          <w:rFonts w:ascii="Book Antiqua" w:eastAsia="SimSun" w:hAnsi="Book Antiqua" w:cs="SimSun"/>
          <w:kern w:val="0"/>
          <w:sz w:val="24"/>
          <w:szCs w:val="24"/>
        </w:rPr>
      </w:pPr>
      <w:r w:rsidRPr="00C71B19">
        <w:rPr>
          <w:rFonts w:ascii="Book Antiqua" w:eastAsia="SimSun" w:hAnsi="Book Antiqua" w:cs="SimSun"/>
          <w:kern w:val="0"/>
          <w:sz w:val="24"/>
          <w:szCs w:val="24"/>
        </w:rPr>
        <w:t>20</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Ignatavicius P</w:t>
      </w:r>
      <w:r w:rsidRPr="00C71B19">
        <w:rPr>
          <w:rFonts w:ascii="Book Antiqua" w:eastAsia="SimSun" w:hAnsi="Book Antiqua" w:cs="SimSun"/>
          <w:kern w:val="0"/>
          <w:sz w:val="24"/>
          <w:szCs w:val="24"/>
        </w:rPr>
        <w:t>, Vitkauskiene A, Pundzius J, Dambrauskas Z, Barauskas G. Effects of prophylactic antibiotics in acute pancreatitis.</w:t>
      </w:r>
      <w:r w:rsidRPr="00C74E63">
        <w:rPr>
          <w:rFonts w:ascii="Book Antiqua" w:eastAsia="SimSun" w:hAnsi="Book Antiqua" w:cs="SimSun"/>
          <w:kern w:val="0"/>
          <w:sz w:val="24"/>
          <w:szCs w:val="24"/>
        </w:rPr>
        <w:t> </w:t>
      </w:r>
      <w:r w:rsidRPr="00C71B19">
        <w:rPr>
          <w:rFonts w:ascii="Book Antiqua" w:eastAsia="SimSun" w:hAnsi="Book Antiqua" w:cs="SimSun"/>
          <w:i/>
          <w:iCs/>
          <w:kern w:val="0"/>
          <w:sz w:val="24"/>
          <w:szCs w:val="24"/>
        </w:rPr>
        <w:t>HPB (Oxford)</w:t>
      </w:r>
      <w:r w:rsidRPr="00C74E63">
        <w:rPr>
          <w:rFonts w:ascii="Book Antiqua" w:eastAsia="SimSun" w:hAnsi="Book Antiqua" w:cs="SimSun"/>
          <w:kern w:val="0"/>
          <w:sz w:val="24"/>
          <w:szCs w:val="24"/>
        </w:rPr>
        <w:t> </w:t>
      </w:r>
      <w:r w:rsidRPr="00C71B19">
        <w:rPr>
          <w:rFonts w:ascii="Book Antiqua" w:eastAsia="SimSun" w:hAnsi="Book Antiqua" w:cs="SimSun"/>
          <w:kern w:val="0"/>
          <w:sz w:val="24"/>
          <w:szCs w:val="24"/>
        </w:rPr>
        <w:t>2012;</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14</w:t>
      </w:r>
      <w:r w:rsidRPr="00C71B19">
        <w:rPr>
          <w:rFonts w:ascii="Book Antiqua" w:eastAsia="SimSun" w:hAnsi="Book Antiqua" w:cs="SimSun"/>
          <w:kern w:val="0"/>
          <w:sz w:val="24"/>
          <w:szCs w:val="24"/>
        </w:rPr>
        <w:t>: 396-402 [PMID: 22568416 DOI: 10.1111/j.1477-2574.2012.00464.x]</w:t>
      </w:r>
    </w:p>
    <w:p w14:paraId="6AA5063C" w14:textId="77777777" w:rsidR="00334DBA" w:rsidRPr="00C71B19" w:rsidRDefault="00334DBA" w:rsidP="005B354D">
      <w:pPr>
        <w:widowControl/>
        <w:spacing w:line="360" w:lineRule="auto"/>
        <w:rPr>
          <w:rFonts w:ascii="Book Antiqua" w:eastAsia="SimSun" w:hAnsi="Book Antiqua" w:cs="SimSun"/>
          <w:kern w:val="0"/>
          <w:sz w:val="24"/>
          <w:szCs w:val="24"/>
        </w:rPr>
      </w:pPr>
      <w:r w:rsidRPr="00C71B19">
        <w:rPr>
          <w:rFonts w:ascii="Book Antiqua" w:eastAsia="SimSun" w:hAnsi="Book Antiqua" w:cs="SimSun"/>
          <w:kern w:val="0"/>
          <w:sz w:val="24"/>
          <w:szCs w:val="24"/>
        </w:rPr>
        <w:lastRenderedPageBreak/>
        <w:t>21</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Righi E</w:t>
      </w:r>
      <w:r w:rsidRPr="00C71B19">
        <w:rPr>
          <w:rFonts w:ascii="Book Antiqua" w:eastAsia="SimSun" w:hAnsi="Book Antiqua" w:cs="SimSun"/>
          <w:kern w:val="0"/>
          <w:sz w:val="24"/>
          <w:szCs w:val="24"/>
        </w:rPr>
        <w:t>, Peri AM, Harris PN, Wailan AM, Liborio M, Lane SW, Paterson DL. Global prevalence of carbapenem resistance in neutropenic patients and association with mortality and carbapenem use: systematic review and meta-analysis.</w:t>
      </w:r>
      <w:r w:rsidRPr="00C74E63">
        <w:rPr>
          <w:rFonts w:ascii="Book Antiqua" w:eastAsia="SimSun" w:hAnsi="Book Antiqua" w:cs="SimSun"/>
          <w:kern w:val="0"/>
          <w:sz w:val="24"/>
          <w:szCs w:val="24"/>
        </w:rPr>
        <w:t> </w:t>
      </w:r>
      <w:r w:rsidRPr="00C71B19">
        <w:rPr>
          <w:rFonts w:ascii="Book Antiqua" w:eastAsia="SimSun" w:hAnsi="Book Antiqua" w:cs="SimSun"/>
          <w:i/>
          <w:iCs/>
          <w:kern w:val="0"/>
          <w:sz w:val="24"/>
          <w:szCs w:val="24"/>
        </w:rPr>
        <w:t>J Antimicrob Chemother</w:t>
      </w:r>
      <w:r w:rsidRPr="00C74E63">
        <w:rPr>
          <w:rFonts w:ascii="Book Antiqua" w:eastAsia="SimSun" w:hAnsi="Book Antiqua" w:cs="SimSun"/>
          <w:kern w:val="0"/>
          <w:sz w:val="24"/>
          <w:szCs w:val="24"/>
        </w:rPr>
        <w:t> </w:t>
      </w:r>
      <w:r w:rsidRPr="00C71B19">
        <w:rPr>
          <w:rFonts w:ascii="Book Antiqua" w:eastAsia="SimSun" w:hAnsi="Book Antiqua" w:cs="SimSun"/>
          <w:kern w:val="0"/>
          <w:sz w:val="24"/>
          <w:szCs w:val="24"/>
        </w:rPr>
        <w:t>2016;</w:t>
      </w:r>
      <w:r w:rsidRPr="00C74E63">
        <w:rPr>
          <w:rFonts w:ascii="Book Antiqua" w:eastAsia="SimSun" w:hAnsi="Book Antiqua" w:cs="SimSun"/>
          <w:kern w:val="0"/>
          <w:sz w:val="24"/>
          <w:szCs w:val="24"/>
        </w:rPr>
        <w:t xml:space="preserve"> Epub ahead of print </w:t>
      </w:r>
      <w:r w:rsidRPr="00C71B19">
        <w:rPr>
          <w:rFonts w:ascii="Book Antiqua" w:eastAsia="SimSun" w:hAnsi="Book Antiqua" w:cs="SimSun"/>
          <w:kern w:val="0"/>
          <w:sz w:val="24"/>
          <w:szCs w:val="24"/>
        </w:rPr>
        <w:t xml:space="preserve">[PMID: </w:t>
      </w:r>
      <w:bookmarkStart w:id="30" w:name="OLE_LINK73"/>
      <w:bookmarkStart w:id="31" w:name="OLE_LINK74"/>
      <w:r w:rsidRPr="00C71B19">
        <w:rPr>
          <w:rFonts w:ascii="Book Antiqua" w:eastAsia="SimSun" w:hAnsi="Book Antiqua" w:cs="SimSun"/>
          <w:kern w:val="0"/>
          <w:sz w:val="24"/>
          <w:szCs w:val="24"/>
        </w:rPr>
        <w:t xml:space="preserve">27999023 </w:t>
      </w:r>
      <w:bookmarkEnd w:id="30"/>
      <w:bookmarkEnd w:id="31"/>
      <w:r w:rsidRPr="00C71B19">
        <w:rPr>
          <w:rFonts w:ascii="Book Antiqua" w:eastAsia="SimSun" w:hAnsi="Book Antiqua" w:cs="SimSun"/>
          <w:kern w:val="0"/>
          <w:sz w:val="24"/>
          <w:szCs w:val="24"/>
        </w:rPr>
        <w:t>DOI: 10.1093/jac/dkw459]</w:t>
      </w:r>
    </w:p>
    <w:p w14:paraId="57ED2927" w14:textId="77777777" w:rsidR="00334DBA" w:rsidRPr="00C71B19" w:rsidRDefault="00334DBA" w:rsidP="005B354D">
      <w:pPr>
        <w:widowControl/>
        <w:spacing w:line="360" w:lineRule="auto"/>
        <w:rPr>
          <w:rFonts w:ascii="Book Antiqua" w:eastAsia="SimSun" w:hAnsi="Book Antiqua" w:cs="SimSun"/>
          <w:kern w:val="0"/>
          <w:sz w:val="24"/>
          <w:szCs w:val="24"/>
        </w:rPr>
      </w:pPr>
      <w:r w:rsidRPr="00C71B19">
        <w:rPr>
          <w:rFonts w:ascii="Book Antiqua" w:eastAsia="SimSun" w:hAnsi="Book Antiqua" w:cs="SimSun"/>
          <w:kern w:val="0"/>
          <w:sz w:val="24"/>
          <w:szCs w:val="24"/>
        </w:rPr>
        <w:t>22</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Marik PE</w:t>
      </w:r>
      <w:r w:rsidRPr="00C71B19">
        <w:rPr>
          <w:rFonts w:ascii="Book Antiqua" w:eastAsia="SimSun" w:hAnsi="Book Antiqua" w:cs="SimSun"/>
          <w:kern w:val="0"/>
          <w:sz w:val="24"/>
          <w:szCs w:val="24"/>
        </w:rPr>
        <w:t>, Zaloga GP. Meta-analysis of parenteral nutrition versus enteral nutrition in patients with acute pancreatitis.</w:t>
      </w:r>
      <w:r w:rsidRPr="00C74E63">
        <w:rPr>
          <w:rFonts w:ascii="Book Antiqua" w:eastAsia="SimSun" w:hAnsi="Book Antiqua" w:cs="SimSun"/>
          <w:kern w:val="0"/>
          <w:sz w:val="24"/>
          <w:szCs w:val="24"/>
        </w:rPr>
        <w:t> </w:t>
      </w:r>
      <w:r w:rsidRPr="00C71B19">
        <w:rPr>
          <w:rFonts w:ascii="Book Antiqua" w:eastAsia="SimSun" w:hAnsi="Book Antiqua" w:cs="SimSun"/>
          <w:i/>
          <w:iCs/>
          <w:kern w:val="0"/>
          <w:sz w:val="24"/>
          <w:szCs w:val="24"/>
        </w:rPr>
        <w:t>BMJ</w:t>
      </w:r>
      <w:r w:rsidRPr="00C74E63">
        <w:rPr>
          <w:rFonts w:ascii="Book Antiqua" w:eastAsia="SimSun" w:hAnsi="Book Antiqua" w:cs="SimSun"/>
          <w:kern w:val="0"/>
          <w:sz w:val="24"/>
          <w:szCs w:val="24"/>
        </w:rPr>
        <w:t> </w:t>
      </w:r>
      <w:r w:rsidRPr="00C71B19">
        <w:rPr>
          <w:rFonts w:ascii="Book Antiqua" w:eastAsia="SimSun" w:hAnsi="Book Antiqua" w:cs="SimSun"/>
          <w:kern w:val="0"/>
          <w:sz w:val="24"/>
          <w:szCs w:val="24"/>
        </w:rPr>
        <w:t>2004;</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328</w:t>
      </w:r>
      <w:r w:rsidRPr="00C71B19">
        <w:rPr>
          <w:rFonts w:ascii="Book Antiqua" w:eastAsia="SimSun" w:hAnsi="Book Antiqua" w:cs="SimSun"/>
          <w:kern w:val="0"/>
          <w:sz w:val="24"/>
          <w:szCs w:val="24"/>
        </w:rPr>
        <w:t>: 1407 [PMID: 15175229 DOI: 10.1136/bmj.38118.593900.55]</w:t>
      </w:r>
    </w:p>
    <w:p w14:paraId="40509296" w14:textId="77777777" w:rsidR="00334DBA" w:rsidRPr="00C71B19" w:rsidRDefault="00334DBA" w:rsidP="005B354D">
      <w:pPr>
        <w:widowControl/>
        <w:spacing w:line="360" w:lineRule="auto"/>
        <w:rPr>
          <w:rFonts w:ascii="Book Antiqua" w:eastAsia="SimSun" w:hAnsi="Book Antiqua" w:cs="SimSun"/>
          <w:kern w:val="0"/>
          <w:sz w:val="24"/>
          <w:szCs w:val="24"/>
        </w:rPr>
      </w:pPr>
      <w:r w:rsidRPr="00C71B19">
        <w:rPr>
          <w:rFonts w:ascii="Book Antiqua" w:eastAsia="SimSun" w:hAnsi="Book Antiqua" w:cs="SimSun"/>
          <w:kern w:val="0"/>
          <w:sz w:val="24"/>
          <w:szCs w:val="24"/>
        </w:rPr>
        <w:t>23</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Li JY</w:t>
      </w:r>
      <w:r w:rsidRPr="00C71B19">
        <w:rPr>
          <w:rFonts w:ascii="Book Antiqua" w:eastAsia="SimSun" w:hAnsi="Book Antiqua" w:cs="SimSun"/>
          <w:kern w:val="0"/>
          <w:sz w:val="24"/>
          <w:szCs w:val="24"/>
        </w:rPr>
        <w:t>, Yu T, Chen GC, Yuan YH, Zhong W, Zhao LN, Chen QK. Enteral nutrition within 48 hours of admission improves clinical outcomes of acute pancreatitis by reducing complications: a meta-analysis.</w:t>
      </w:r>
      <w:r w:rsidRPr="00C74E63">
        <w:rPr>
          <w:rFonts w:ascii="Book Antiqua" w:eastAsia="SimSun" w:hAnsi="Book Antiqua" w:cs="SimSun"/>
          <w:kern w:val="0"/>
          <w:sz w:val="24"/>
          <w:szCs w:val="24"/>
        </w:rPr>
        <w:t> </w:t>
      </w:r>
      <w:r w:rsidRPr="00C71B19">
        <w:rPr>
          <w:rFonts w:ascii="Book Antiqua" w:eastAsia="SimSun" w:hAnsi="Book Antiqua" w:cs="SimSun"/>
          <w:i/>
          <w:iCs/>
          <w:kern w:val="0"/>
          <w:sz w:val="24"/>
          <w:szCs w:val="24"/>
        </w:rPr>
        <w:t>PLoS One</w:t>
      </w:r>
      <w:r w:rsidRPr="00C74E63">
        <w:rPr>
          <w:rFonts w:ascii="Book Antiqua" w:eastAsia="SimSun" w:hAnsi="Book Antiqua" w:cs="SimSun"/>
          <w:kern w:val="0"/>
          <w:sz w:val="24"/>
          <w:szCs w:val="24"/>
        </w:rPr>
        <w:t> </w:t>
      </w:r>
      <w:r w:rsidRPr="00C71B19">
        <w:rPr>
          <w:rFonts w:ascii="Book Antiqua" w:eastAsia="SimSun" w:hAnsi="Book Antiqua" w:cs="SimSun"/>
          <w:kern w:val="0"/>
          <w:sz w:val="24"/>
          <w:szCs w:val="24"/>
        </w:rPr>
        <w:t>2013;</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8</w:t>
      </w:r>
      <w:r w:rsidRPr="00C71B19">
        <w:rPr>
          <w:rFonts w:ascii="Book Antiqua" w:eastAsia="SimSun" w:hAnsi="Book Antiqua" w:cs="SimSun"/>
          <w:kern w:val="0"/>
          <w:sz w:val="24"/>
          <w:szCs w:val="24"/>
        </w:rPr>
        <w:t>: e64926 [PMID: 23762266 DOI: 10.1371/journal.pone.0064926]</w:t>
      </w:r>
    </w:p>
    <w:p w14:paraId="6E146107" w14:textId="77777777" w:rsidR="00334DBA" w:rsidRPr="00C71B19" w:rsidRDefault="00334DBA" w:rsidP="005B354D">
      <w:pPr>
        <w:widowControl/>
        <w:spacing w:line="360" w:lineRule="auto"/>
        <w:rPr>
          <w:rFonts w:ascii="Book Antiqua" w:eastAsia="SimSun" w:hAnsi="Book Antiqua" w:cs="SimSun"/>
          <w:kern w:val="0"/>
          <w:sz w:val="24"/>
          <w:szCs w:val="24"/>
        </w:rPr>
      </w:pPr>
      <w:r w:rsidRPr="00C71B19">
        <w:rPr>
          <w:rFonts w:ascii="Book Antiqua" w:eastAsia="SimSun" w:hAnsi="Book Antiqua" w:cs="SimSun"/>
          <w:kern w:val="0"/>
          <w:sz w:val="24"/>
          <w:szCs w:val="24"/>
        </w:rPr>
        <w:t>24</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Imaizumi H</w:t>
      </w:r>
      <w:r w:rsidRPr="00C71B19">
        <w:rPr>
          <w:rFonts w:ascii="Book Antiqua" w:eastAsia="SimSun" w:hAnsi="Book Antiqua" w:cs="SimSun"/>
          <w:kern w:val="0"/>
          <w:sz w:val="24"/>
          <w:szCs w:val="24"/>
        </w:rPr>
        <w:t>, Kida M, Nishimaki H, Okuno J, Kataoka Y, Kida Y, Soma K, Saigenji K. Efficacy of continuous regional arterial infusion of a protease inhibitor and antibiotic for severe acute pancreatitis in patients admitted to an intensive care unit.</w:t>
      </w:r>
      <w:r w:rsidRPr="00C74E63">
        <w:rPr>
          <w:rFonts w:ascii="Book Antiqua" w:eastAsia="SimSun" w:hAnsi="Book Antiqua" w:cs="SimSun"/>
          <w:kern w:val="0"/>
          <w:sz w:val="24"/>
          <w:szCs w:val="24"/>
        </w:rPr>
        <w:t> </w:t>
      </w:r>
      <w:r w:rsidRPr="00C71B19">
        <w:rPr>
          <w:rFonts w:ascii="Book Antiqua" w:eastAsia="SimSun" w:hAnsi="Book Antiqua" w:cs="SimSun"/>
          <w:i/>
          <w:iCs/>
          <w:kern w:val="0"/>
          <w:sz w:val="24"/>
          <w:szCs w:val="24"/>
        </w:rPr>
        <w:t>Pancreas</w:t>
      </w:r>
      <w:r w:rsidRPr="00C74E63">
        <w:rPr>
          <w:rFonts w:ascii="Book Antiqua" w:eastAsia="SimSun" w:hAnsi="Book Antiqua" w:cs="SimSun"/>
          <w:kern w:val="0"/>
          <w:sz w:val="24"/>
          <w:szCs w:val="24"/>
        </w:rPr>
        <w:t> </w:t>
      </w:r>
      <w:r w:rsidRPr="00C71B19">
        <w:rPr>
          <w:rFonts w:ascii="Book Antiqua" w:eastAsia="SimSun" w:hAnsi="Book Antiqua" w:cs="SimSun"/>
          <w:kern w:val="0"/>
          <w:sz w:val="24"/>
          <w:szCs w:val="24"/>
        </w:rPr>
        <w:t>2004;</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28</w:t>
      </w:r>
      <w:r w:rsidRPr="00C71B19">
        <w:rPr>
          <w:rFonts w:ascii="Book Antiqua" w:eastAsia="SimSun" w:hAnsi="Book Antiqua" w:cs="SimSun"/>
          <w:kern w:val="0"/>
          <w:sz w:val="24"/>
          <w:szCs w:val="24"/>
        </w:rPr>
        <w:t>: 369-373 [PMID: 15097852]</w:t>
      </w:r>
    </w:p>
    <w:p w14:paraId="1EDB2FE6" w14:textId="77777777" w:rsidR="00334DBA" w:rsidRPr="00C71B19" w:rsidRDefault="00334DBA" w:rsidP="005B354D">
      <w:pPr>
        <w:widowControl/>
        <w:spacing w:line="360" w:lineRule="auto"/>
        <w:rPr>
          <w:rFonts w:ascii="Book Antiqua" w:eastAsia="SimSun" w:hAnsi="Book Antiqua" w:cs="SimSun"/>
          <w:kern w:val="0"/>
          <w:sz w:val="24"/>
          <w:szCs w:val="24"/>
        </w:rPr>
      </w:pPr>
      <w:r w:rsidRPr="00C71B19">
        <w:rPr>
          <w:rFonts w:ascii="Book Antiqua" w:eastAsia="SimSun" w:hAnsi="Book Antiqua" w:cs="SimSun"/>
          <w:kern w:val="0"/>
          <w:sz w:val="24"/>
          <w:szCs w:val="24"/>
        </w:rPr>
        <w:t>25</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Pia</w:t>
      </w:r>
      <w:r w:rsidRPr="00C71B19">
        <w:rPr>
          <w:rFonts w:ascii="Book Antiqua" w:eastAsia="MS Mincho" w:hAnsi="Book Antiqua" w:cs="MS Mincho"/>
          <w:b/>
          <w:bCs/>
          <w:kern w:val="0"/>
          <w:sz w:val="24"/>
          <w:szCs w:val="24"/>
        </w:rPr>
        <w:t>ś</w:t>
      </w:r>
      <w:r w:rsidRPr="00C71B19">
        <w:rPr>
          <w:rFonts w:ascii="Book Antiqua" w:eastAsia="SimSun" w:hAnsi="Book Antiqua" w:cs="SimSun"/>
          <w:b/>
          <w:bCs/>
          <w:kern w:val="0"/>
          <w:sz w:val="24"/>
          <w:szCs w:val="24"/>
        </w:rPr>
        <w:t>cik M</w:t>
      </w:r>
      <w:r w:rsidRPr="00C71B19">
        <w:rPr>
          <w:rFonts w:ascii="Book Antiqua" w:eastAsia="SimSun" w:hAnsi="Book Antiqua" w:cs="SimSun"/>
          <w:kern w:val="0"/>
          <w:sz w:val="24"/>
          <w:szCs w:val="24"/>
        </w:rPr>
        <w:t>, Rydzewska G, Milewski J, Olszewski S, Furmanek M, Walecki J, Gabryelewicz A. The results of severe acute pancreatitis treatment with continuous regional arterial infusion of protease inhibitor and antibiotic: a randomized controlled study.</w:t>
      </w:r>
      <w:r w:rsidRPr="00C74E63">
        <w:rPr>
          <w:rFonts w:ascii="Book Antiqua" w:eastAsia="SimSun" w:hAnsi="Book Antiqua" w:cs="SimSun"/>
          <w:kern w:val="0"/>
          <w:sz w:val="24"/>
          <w:szCs w:val="24"/>
        </w:rPr>
        <w:t> </w:t>
      </w:r>
      <w:r w:rsidRPr="00C71B19">
        <w:rPr>
          <w:rFonts w:ascii="Book Antiqua" w:eastAsia="SimSun" w:hAnsi="Book Antiqua" w:cs="SimSun"/>
          <w:i/>
          <w:iCs/>
          <w:kern w:val="0"/>
          <w:sz w:val="24"/>
          <w:szCs w:val="24"/>
        </w:rPr>
        <w:t>Pancreas</w:t>
      </w:r>
      <w:r w:rsidRPr="00C74E63">
        <w:rPr>
          <w:rFonts w:ascii="Book Antiqua" w:eastAsia="SimSun" w:hAnsi="Book Antiqua" w:cs="SimSun"/>
          <w:kern w:val="0"/>
          <w:sz w:val="24"/>
          <w:szCs w:val="24"/>
        </w:rPr>
        <w:t> </w:t>
      </w:r>
      <w:r w:rsidRPr="00C71B19">
        <w:rPr>
          <w:rFonts w:ascii="Book Antiqua" w:eastAsia="SimSun" w:hAnsi="Book Antiqua" w:cs="SimSun"/>
          <w:kern w:val="0"/>
          <w:sz w:val="24"/>
          <w:szCs w:val="24"/>
        </w:rPr>
        <w:t>2010;</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39</w:t>
      </w:r>
      <w:r w:rsidRPr="00C71B19">
        <w:rPr>
          <w:rFonts w:ascii="Book Antiqua" w:eastAsia="SimSun" w:hAnsi="Book Antiqua" w:cs="SimSun"/>
          <w:kern w:val="0"/>
          <w:sz w:val="24"/>
          <w:szCs w:val="24"/>
        </w:rPr>
        <w:t>: 863-867 [PMID: 20431422 DOI: 10.1097/MPA.0b013e3181d37239]</w:t>
      </w:r>
    </w:p>
    <w:p w14:paraId="59C942AD" w14:textId="77777777" w:rsidR="00334DBA" w:rsidRPr="00C71B19" w:rsidRDefault="00334DBA" w:rsidP="005B354D">
      <w:pPr>
        <w:widowControl/>
        <w:spacing w:line="360" w:lineRule="auto"/>
        <w:rPr>
          <w:rFonts w:ascii="Book Antiqua" w:eastAsia="SimSun" w:hAnsi="Book Antiqua" w:cs="SimSun"/>
          <w:kern w:val="0"/>
          <w:sz w:val="24"/>
          <w:szCs w:val="24"/>
        </w:rPr>
      </w:pPr>
      <w:r w:rsidRPr="00C71B19">
        <w:rPr>
          <w:rFonts w:ascii="Book Antiqua" w:eastAsia="SimSun" w:hAnsi="Book Antiqua" w:cs="SimSun"/>
          <w:kern w:val="0"/>
          <w:sz w:val="24"/>
          <w:szCs w:val="24"/>
        </w:rPr>
        <w:t>26</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Horibe M</w:t>
      </w:r>
      <w:r w:rsidRPr="00C71B19">
        <w:rPr>
          <w:rFonts w:ascii="Book Antiqua" w:eastAsia="SimSun" w:hAnsi="Book Antiqua" w:cs="SimSun"/>
          <w:kern w:val="0"/>
          <w:sz w:val="24"/>
          <w:szCs w:val="24"/>
        </w:rPr>
        <w:t xml:space="preserve">, Sasaki M, Sanui M, Sugiyama D, Iwasaki E, Yamagishi Y, Sawano H, Goto T, Ikeura T, Hamada T, Oda T, Yasuda H, Shinomiya W, Miyazaki D, Hirose K, </w:t>
      </w:r>
      <w:r w:rsidRPr="00C71B19">
        <w:rPr>
          <w:rFonts w:ascii="Book Antiqua" w:eastAsia="SimSun" w:hAnsi="Book Antiqua" w:cs="SimSun"/>
          <w:kern w:val="0"/>
          <w:sz w:val="24"/>
          <w:szCs w:val="24"/>
        </w:rPr>
        <w:lastRenderedPageBreak/>
        <w:t>Kitamura K, Chiba N, Ozaki T, Yamashita T, Koinuma T, Oshima T, Yamamoto T, Hirota M, Moriya T, Shirai K, Mayumi T, Kanai T. Continuous Regional Arterial Infusion of Protease Inhibitors Has No Efficacy in the Treatment of Severe Acute Pancreatitis: A Retrospective Multicenter Cohort Study.</w:t>
      </w:r>
      <w:r w:rsidRPr="00C74E63">
        <w:rPr>
          <w:rFonts w:ascii="Book Antiqua" w:eastAsia="SimSun" w:hAnsi="Book Antiqua" w:cs="SimSun"/>
          <w:kern w:val="0"/>
          <w:sz w:val="24"/>
          <w:szCs w:val="24"/>
        </w:rPr>
        <w:t> </w:t>
      </w:r>
      <w:r w:rsidRPr="00C71B19">
        <w:rPr>
          <w:rFonts w:ascii="Book Antiqua" w:eastAsia="SimSun" w:hAnsi="Book Antiqua" w:cs="SimSun"/>
          <w:i/>
          <w:iCs/>
          <w:kern w:val="0"/>
          <w:sz w:val="24"/>
          <w:szCs w:val="24"/>
        </w:rPr>
        <w:t>Pancreas</w:t>
      </w:r>
      <w:r w:rsidRPr="00C74E63">
        <w:rPr>
          <w:rFonts w:ascii="Book Antiqua" w:eastAsia="SimSun" w:hAnsi="Book Antiqua" w:cs="SimSun"/>
          <w:kern w:val="0"/>
          <w:sz w:val="24"/>
          <w:szCs w:val="24"/>
        </w:rPr>
        <w:t> </w:t>
      </w:r>
      <w:r w:rsidRPr="00C71B19">
        <w:rPr>
          <w:rFonts w:ascii="Book Antiqua" w:eastAsia="SimSun" w:hAnsi="Book Antiqua" w:cs="SimSun"/>
          <w:kern w:val="0"/>
          <w:sz w:val="24"/>
          <w:szCs w:val="24"/>
        </w:rPr>
        <w:t>2016;</w:t>
      </w:r>
      <w:r w:rsidRPr="00C74E63">
        <w:t xml:space="preserve"> </w:t>
      </w:r>
      <w:r w:rsidRPr="00C74E63">
        <w:rPr>
          <w:rFonts w:ascii="Book Antiqua" w:eastAsia="SimSun" w:hAnsi="Book Antiqua" w:cs="SimSun"/>
          <w:kern w:val="0"/>
          <w:sz w:val="24"/>
          <w:szCs w:val="24"/>
        </w:rPr>
        <w:t xml:space="preserve">Epub ahead of print </w:t>
      </w:r>
      <w:r w:rsidRPr="00C71B19">
        <w:rPr>
          <w:rFonts w:ascii="Book Antiqua" w:eastAsia="SimSun" w:hAnsi="Book Antiqua" w:cs="SimSun"/>
          <w:kern w:val="0"/>
          <w:sz w:val="24"/>
          <w:szCs w:val="24"/>
        </w:rPr>
        <w:t xml:space="preserve">[PMID: </w:t>
      </w:r>
      <w:bookmarkStart w:id="32" w:name="OLE_LINK75"/>
      <w:bookmarkStart w:id="33" w:name="OLE_LINK76"/>
      <w:r w:rsidRPr="00C71B19">
        <w:rPr>
          <w:rFonts w:ascii="Book Antiqua" w:eastAsia="SimSun" w:hAnsi="Book Antiqua" w:cs="SimSun"/>
          <w:kern w:val="0"/>
          <w:sz w:val="24"/>
          <w:szCs w:val="24"/>
        </w:rPr>
        <w:t xml:space="preserve">27977624 </w:t>
      </w:r>
      <w:bookmarkEnd w:id="32"/>
      <w:bookmarkEnd w:id="33"/>
      <w:r w:rsidRPr="00C71B19">
        <w:rPr>
          <w:rFonts w:ascii="Book Antiqua" w:eastAsia="SimSun" w:hAnsi="Book Antiqua" w:cs="SimSun"/>
          <w:kern w:val="0"/>
          <w:sz w:val="24"/>
          <w:szCs w:val="24"/>
        </w:rPr>
        <w:t>DOI: 10.1097/MPA.0000000000000775]</w:t>
      </w:r>
    </w:p>
    <w:p w14:paraId="190FC290" w14:textId="77777777" w:rsidR="00334DBA" w:rsidRPr="00C71B19" w:rsidRDefault="00334DBA" w:rsidP="005B354D">
      <w:pPr>
        <w:widowControl/>
        <w:spacing w:line="360" w:lineRule="auto"/>
        <w:rPr>
          <w:rFonts w:ascii="Book Antiqua" w:eastAsia="SimSun" w:hAnsi="Book Antiqua" w:cs="SimSun"/>
          <w:kern w:val="0"/>
          <w:sz w:val="24"/>
          <w:szCs w:val="24"/>
        </w:rPr>
      </w:pPr>
      <w:r w:rsidRPr="00C71B19">
        <w:rPr>
          <w:rFonts w:ascii="Book Antiqua" w:eastAsia="SimSun" w:hAnsi="Book Antiqua" w:cs="SimSun"/>
          <w:kern w:val="0"/>
          <w:sz w:val="24"/>
          <w:szCs w:val="24"/>
        </w:rPr>
        <w:t>27</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van Santvoort HC</w:t>
      </w:r>
      <w:r w:rsidRPr="00C71B19">
        <w:rPr>
          <w:rFonts w:ascii="Book Antiqua" w:eastAsia="SimSun" w:hAnsi="Book Antiqua" w:cs="SimSun"/>
          <w:kern w:val="0"/>
          <w:sz w:val="24"/>
          <w:szCs w:val="24"/>
        </w:rPr>
        <w:t>, Besselink MG, Bakker OJ, Hofker HS, Boermeester MA, Dejong CH, van Goor H, Schaapherder AF, van Eijck CH, Bollen TL, van Ramshorst B, Nieuwenhuijs VB, Timmer R, Laméris JS, Kruyt PM, Manusama ER, van der Harst E, van der Schelling GP, Karsten T, Hesselink EJ, van Laarhoven CJ, Rosman C, Bosscha K, de Wit RJ, Houdijk AP, van Leeuwen MS, Buskens E, Gooszen HG. A step-up approach or open necrosectomy for necrotizing pancreatitis.</w:t>
      </w:r>
      <w:r w:rsidRPr="00C74E63">
        <w:rPr>
          <w:rFonts w:ascii="Book Antiqua" w:eastAsia="SimSun" w:hAnsi="Book Antiqua" w:cs="SimSun"/>
          <w:kern w:val="0"/>
          <w:sz w:val="24"/>
          <w:szCs w:val="24"/>
        </w:rPr>
        <w:t> </w:t>
      </w:r>
      <w:r w:rsidRPr="00C71B19">
        <w:rPr>
          <w:rFonts w:ascii="Book Antiqua" w:eastAsia="SimSun" w:hAnsi="Book Antiqua" w:cs="SimSun"/>
          <w:i/>
          <w:iCs/>
          <w:kern w:val="0"/>
          <w:sz w:val="24"/>
          <w:szCs w:val="24"/>
        </w:rPr>
        <w:t>N Engl J Med</w:t>
      </w:r>
      <w:r w:rsidRPr="00C74E63">
        <w:rPr>
          <w:rFonts w:ascii="Book Antiqua" w:eastAsia="SimSun" w:hAnsi="Book Antiqua" w:cs="SimSun"/>
          <w:kern w:val="0"/>
          <w:sz w:val="24"/>
          <w:szCs w:val="24"/>
        </w:rPr>
        <w:t> </w:t>
      </w:r>
      <w:r w:rsidRPr="00C71B19">
        <w:rPr>
          <w:rFonts w:ascii="Book Antiqua" w:eastAsia="SimSun" w:hAnsi="Book Antiqua" w:cs="SimSun"/>
          <w:kern w:val="0"/>
          <w:sz w:val="24"/>
          <w:szCs w:val="24"/>
        </w:rPr>
        <w:t>2010;</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362</w:t>
      </w:r>
      <w:r w:rsidRPr="00C71B19">
        <w:rPr>
          <w:rFonts w:ascii="Book Antiqua" w:eastAsia="SimSun" w:hAnsi="Book Antiqua" w:cs="SimSun"/>
          <w:kern w:val="0"/>
          <w:sz w:val="24"/>
          <w:szCs w:val="24"/>
        </w:rPr>
        <w:t>: 1491-1502 [PMID: 20410514 DOI: 10.1056/NEJMoa0908821]</w:t>
      </w:r>
    </w:p>
    <w:p w14:paraId="0CA7CE61" w14:textId="77777777" w:rsidR="00334DBA" w:rsidRPr="00C71B19" w:rsidRDefault="00334DBA" w:rsidP="005B354D">
      <w:pPr>
        <w:widowControl/>
        <w:spacing w:line="360" w:lineRule="auto"/>
        <w:rPr>
          <w:rFonts w:ascii="Book Antiqua" w:eastAsia="SimSun" w:hAnsi="Book Antiqua" w:cs="SimSun"/>
          <w:kern w:val="0"/>
          <w:sz w:val="24"/>
          <w:szCs w:val="24"/>
        </w:rPr>
      </w:pPr>
      <w:r w:rsidRPr="00C71B19">
        <w:rPr>
          <w:rFonts w:ascii="Book Antiqua" w:eastAsia="SimSun" w:hAnsi="Book Antiqua" w:cs="SimSun"/>
          <w:kern w:val="0"/>
          <w:sz w:val="24"/>
          <w:szCs w:val="24"/>
        </w:rPr>
        <w:t>28</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van Grinsven J</w:t>
      </w:r>
      <w:r w:rsidRPr="00C71B19">
        <w:rPr>
          <w:rFonts w:ascii="Book Antiqua" w:eastAsia="SimSun" w:hAnsi="Book Antiqua" w:cs="SimSun"/>
          <w:kern w:val="0"/>
          <w:sz w:val="24"/>
          <w:szCs w:val="24"/>
        </w:rPr>
        <w:t>, van Brunschot S, Bakker OJ, Bollen TL, Boermeester MA, Bruno MJ, Dejong CH, Dijkgraaf MG, van Eijck CH, Fockens P, van Goor H, Gooszen HG, Horvath KD, van Lienden KP, van Santvoort HC, Besselink MG. Diagnostic strategy and timing of intervention in infected necrotizing pancreatitis: an international expert survey and case vignette study.</w:t>
      </w:r>
      <w:r w:rsidRPr="00C74E63">
        <w:rPr>
          <w:rFonts w:ascii="Book Antiqua" w:eastAsia="SimSun" w:hAnsi="Book Antiqua" w:cs="SimSun"/>
          <w:kern w:val="0"/>
          <w:sz w:val="24"/>
          <w:szCs w:val="24"/>
        </w:rPr>
        <w:t> </w:t>
      </w:r>
      <w:r w:rsidRPr="00C71B19">
        <w:rPr>
          <w:rFonts w:ascii="Book Antiqua" w:eastAsia="SimSun" w:hAnsi="Book Antiqua" w:cs="SimSun"/>
          <w:i/>
          <w:iCs/>
          <w:kern w:val="0"/>
          <w:sz w:val="24"/>
          <w:szCs w:val="24"/>
        </w:rPr>
        <w:t xml:space="preserve">HPB </w:t>
      </w:r>
      <w:r w:rsidRPr="00C71B19">
        <w:rPr>
          <w:rFonts w:ascii="Book Antiqua" w:eastAsia="SimSun" w:hAnsi="Book Antiqua" w:cs="SimSun"/>
          <w:iCs/>
          <w:kern w:val="0"/>
          <w:sz w:val="24"/>
          <w:szCs w:val="24"/>
        </w:rPr>
        <w:t>(Oxford)</w:t>
      </w:r>
      <w:r w:rsidRPr="00C74E63">
        <w:rPr>
          <w:rFonts w:ascii="Book Antiqua" w:eastAsia="SimSun" w:hAnsi="Book Antiqua" w:cs="SimSun"/>
          <w:kern w:val="0"/>
          <w:sz w:val="24"/>
          <w:szCs w:val="24"/>
        </w:rPr>
        <w:t> </w:t>
      </w:r>
      <w:r w:rsidRPr="00C71B19">
        <w:rPr>
          <w:rFonts w:ascii="Book Antiqua" w:eastAsia="SimSun" w:hAnsi="Book Antiqua" w:cs="SimSun"/>
          <w:kern w:val="0"/>
          <w:sz w:val="24"/>
          <w:szCs w:val="24"/>
        </w:rPr>
        <w:t>2016;</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18</w:t>
      </w:r>
      <w:r w:rsidRPr="00C71B19">
        <w:rPr>
          <w:rFonts w:ascii="Book Antiqua" w:eastAsia="SimSun" w:hAnsi="Book Antiqua" w:cs="SimSun"/>
          <w:kern w:val="0"/>
          <w:sz w:val="24"/>
          <w:szCs w:val="24"/>
        </w:rPr>
        <w:t>: 49-56 [PMID: 26776851 DOI: 10.1016/j.hpb.2015.07.003]</w:t>
      </w:r>
    </w:p>
    <w:p w14:paraId="1CA51E55" w14:textId="77777777" w:rsidR="00334DBA" w:rsidRPr="00C71B19" w:rsidRDefault="00334DBA" w:rsidP="005B354D">
      <w:pPr>
        <w:widowControl/>
        <w:spacing w:line="360" w:lineRule="auto"/>
        <w:rPr>
          <w:rFonts w:ascii="Book Antiqua" w:eastAsia="SimSun" w:hAnsi="Book Antiqua" w:cs="SimSun"/>
          <w:kern w:val="0"/>
          <w:sz w:val="24"/>
          <w:szCs w:val="24"/>
        </w:rPr>
      </w:pPr>
      <w:r w:rsidRPr="00C71B19">
        <w:rPr>
          <w:rFonts w:ascii="Book Antiqua" w:eastAsia="SimSun" w:hAnsi="Book Antiqua" w:cs="SimSun"/>
          <w:kern w:val="0"/>
          <w:sz w:val="24"/>
          <w:szCs w:val="24"/>
        </w:rPr>
        <w:t>29</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Yasuda I</w:t>
      </w:r>
      <w:r w:rsidRPr="00C71B19">
        <w:rPr>
          <w:rFonts w:ascii="Book Antiqua" w:eastAsia="SimSun" w:hAnsi="Book Antiqua" w:cs="SimSun"/>
          <w:kern w:val="0"/>
          <w:sz w:val="24"/>
          <w:szCs w:val="24"/>
        </w:rPr>
        <w:t xml:space="preserve">, Nakashima M, Iwai T, Isayama H, Itoi T, Hisai H, Inoue H, Kato H, Kanno A, Kubota K, Irisawa A, Igarashi H, Okabe Y, Kitano M, Kawakami H, Hayashi T, Mukai T, Sata N, Kida M, Shimosegawa T. Japanese multicenter experience of </w:t>
      </w:r>
      <w:r w:rsidRPr="00C71B19">
        <w:rPr>
          <w:rFonts w:ascii="Book Antiqua" w:eastAsia="SimSun" w:hAnsi="Book Antiqua" w:cs="SimSun"/>
          <w:kern w:val="0"/>
          <w:sz w:val="24"/>
          <w:szCs w:val="24"/>
        </w:rPr>
        <w:lastRenderedPageBreak/>
        <w:t>endoscopic necrosectomy for infected walled-off pancreatic necrosis: The JENIPaN study.</w:t>
      </w:r>
      <w:r w:rsidRPr="00C74E63">
        <w:rPr>
          <w:rFonts w:ascii="Book Antiqua" w:eastAsia="SimSun" w:hAnsi="Book Antiqua" w:cs="SimSun"/>
          <w:kern w:val="0"/>
          <w:sz w:val="24"/>
          <w:szCs w:val="24"/>
        </w:rPr>
        <w:t> </w:t>
      </w:r>
      <w:r w:rsidRPr="00C71B19">
        <w:rPr>
          <w:rFonts w:ascii="Book Antiqua" w:eastAsia="SimSun" w:hAnsi="Book Antiqua" w:cs="SimSun"/>
          <w:i/>
          <w:iCs/>
          <w:kern w:val="0"/>
          <w:sz w:val="24"/>
          <w:szCs w:val="24"/>
        </w:rPr>
        <w:t>Endoscopy</w:t>
      </w:r>
      <w:r w:rsidRPr="00C74E63">
        <w:rPr>
          <w:rFonts w:ascii="Book Antiqua" w:eastAsia="SimSun" w:hAnsi="Book Antiqua" w:cs="SimSun"/>
          <w:kern w:val="0"/>
          <w:sz w:val="24"/>
          <w:szCs w:val="24"/>
        </w:rPr>
        <w:t> </w:t>
      </w:r>
      <w:r w:rsidRPr="00C71B19">
        <w:rPr>
          <w:rFonts w:ascii="Book Antiqua" w:eastAsia="SimSun" w:hAnsi="Book Antiqua" w:cs="SimSun"/>
          <w:kern w:val="0"/>
          <w:sz w:val="24"/>
          <w:szCs w:val="24"/>
        </w:rPr>
        <w:t>2013;</w:t>
      </w:r>
      <w:r w:rsidRPr="00C74E63">
        <w:rPr>
          <w:rFonts w:ascii="Book Antiqua" w:eastAsia="SimSun" w:hAnsi="Book Antiqua" w:cs="SimSun"/>
          <w:kern w:val="0"/>
          <w:sz w:val="24"/>
          <w:szCs w:val="24"/>
        </w:rPr>
        <w:t> </w:t>
      </w:r>
      <w:r w:rsidRPr="00C71B19">
        <w:rPr>
          <w:rFonts w:ascii="Book Antiqua" w:eastAsia="SimSun" w:hAnsi="Book Antiqua" w:cs="SimSun"/>
          <w:b/>
          <w:bCs/>
          <w:kern w:val="0"/>
          <w:sz w:val="24"/>
          <w:szCs w:val="24"/>
        </w:rPr>
        <w:t>45</w:t>
      </w:r>
      <w:r w:rsidRPr="00C71B19">
        <w:rPr>
          <w:rFonts w:ascii="Book Antiqua" w:eastAsia="SimSun" w:hAnsi="Book Antiqua" w:cs="SimSun"/>
          <w:kern w:val="0"/>
          <w:sz w:val="24"/>
          <w:szCs w:val="24"/>
        </w:rPr>
        <w:t>: 627-634 [PMID: 23807806 DOI: 10.1055/s-0033-1344027]</w:t>
      </w:r>
    </w:p>
    <w:p w14:paraId="0833EDCB" w14:textId="77777777" w:rsidR="00E24840" w:rsidRPr="00C74E63" w:rsidRDefault="00E24840" w:rsidP="005B354D">
      <w:pPr>
        <w:autoSpaceDE w:val="0"/>
        <w:autoSpaceDN w:val="0"/>
        <w:adjustRightInd w:val="0"/>
        <w:spacing w:line="360" w:lineRule="auto"/>
        <w:rPr>
          <w:rFonts w:ascii="Book Antiqua" w:eastAsia="SimSun" w:hAnsi="Book Antiqua"/>
          <w:color w:val="000000" w:themeColor="text1"/>
          <w:kern w:val="0"/>
          <w:sz w:val="24"/>
          <w:szCs w:val="24"/>
          <w:lang w:eastAsia="zh-CN"/>
        </w:rPr>
      </w:pPr>
    </w:p>
    <w:p w14:paraId="472DA27E" w14:textId="6FE9D47D" w:rsidR="00E24840" w:rsidRPr="00C74E63" w:rsidRDefault="00E24840" w:rsidP="005B354D">
      <w:pPr>
        <w:spacing w:line="360" w:lineRule="auto"/>
        <w:rPr>
          <w:rFonts w:ascii="Book Antiqua" w:eastAsia="SimSun" w:hAnsi="Book Antiqua"/>
          <w:b/>
          <w:bCs/>
          <w:color w:val="000000"/>
          <w:sz w:val="24"/>
          <w:szCs w:val="24"/>
          <w:lang w:eastAsia="zh-CN"/>
        </w:rPr>
      </w:pPr>
      <w:r w:rsidRPr="00C74E63">
        <w:rPr>
          <w:rStyle w:val="Strong"/>
          <w:rFonts w:ascii="Book Antiqua" w:hAnsi="Book Antiqua" w:cs="Arial"/>
          <w:bCs w:val="0"/>
          <w:noProof/>
          <w:color w:val="000000"/>
          <w:sz w:val="24"/>
          <w:szCs w:val="24"/>
        </w:rPr>
        <w:t>P-Reviewer</w:t>
      </w:r>
      <w:r w:rsidRPr="00C74E63">
        <w:rPr>
          <w:rStyle w:val="Strong"/>
          <w:rFonts w:ascii="Book Antiqua" w:eastAsia="SimSun" w:hAnsi="Book Antiqua" w:cs="Arial"/>
          <w:bCs w:val="0"/>
          <w:noProof/>
          <w:color w:val="000000"/>
          <w:sz w:val="24"/>
          <w:szCs w:val="24"/>
          <w:lang w:eastAsia="zh-CN"/>
        </w:rPr>
        <w:t>:</w:t>
      </w:r>
      <w:r w:rsidRPr="00C74E63">
        <w:rPr>
          <w:rFonts w:ascii="Book Antiqua" w:hAnsi="Book Antiqua"/>
          <w:bCs/>
          <w:color w:val="000000"/>
          <w:sz w:val="24"/>
          <w:szCs w:val="24"/>
        </w:rPr>
        <w:t xml:space="preserve"> </w:t>
      </w:r>
      <w:r w:rsidR="00C74E63" w:rsidRPr="00C74E63">
        <w:rPr>
          <w:rFonts w:ascii="Book Antiqua" w:hAnsi="Book Antiqua"/>
          <w:bCs/>
          <w:color w:val="000000"/>
          <w:sz w:val="24"/>
          <w:szCs w:val="24"/>
        </w:rPr>
        <w:t>Luchini</w:t>
      </w:r>
      <w:r w:rsidR="00C74E63" w:rsidRPr="00C74E63">
        <w:rPr>
          <w:rFonts w:ascii="Book Antiqua" w:eastAsia="SimSun" w:hAnsi="Book Antiqua" w:hint="eastAsia"/>
          <w:bCs/>
          <w:color w:val="000000"/>
          <w:sz w:val="24"/>
          <w:szCs w:val="24"/>
          <w:lang w:eastAsia="zh-CN"/>
        </w:rPr>
        <w:t xml:space="preserve"> C</w:t>
      </w:r>
      <w:r w:rsidRPr="00C74E63">
        <w:rPr>
          <w:rFonts w:ascii="Book Antiqua" w:hAnsi="Book Antiqua"/>
          <w:bCs/>
          <w:color w:val="000000"/>
          <w:sz w:val="24"/>
          <w:szCs w:val="24"/>
        </w:rPr>
        <w:t xml:space="preserve">   </w:t>
      </w:r>
      <w:r w:rsidRPr="00C74E63">
        <w:rPr>
          <w:rFonts w:ascii="Book Antiqua" w:hAnsi="Book Antiqua"/>
          <w:b/>
          <w:bCs/>
          <w:color w:val="000000"/>
          <w:sz w:val="24"/>
          <w:szCs w:val="24"/>
        </w:rPr>
        <w:t>S-Editor</w:t>
      </w:r>
      <w:r w:rsidRPr="00C74E63">
        <w:rPr>
          <w:rFonts w:ascii="Book Antiqua" w:eastAsia="SimSun" w:hAnsi="Book Antiqua"/>
          <w:b/>
          <w:bCs/>
          <w:color w:val="000000"/>
          <w:sz w:val="24"/>
          <w:szCs w:val="24"/>
          <w:lang w:eastAsia="zh-CN"/>
        </w:rPr>
        <w:t>:</w:t>
      </w:r>
      <w:r w:rsidRPr="00C74E63">
        <w:rPr>
          <w:rFonts w:ascii="Book Antiqua" w:hAnsi="Book Antiqua"/>
          <w:bCs/>
          <w:color w:val="000000"/>
          <w:sz w:val="24"/>
          <w:szCs w:val="24"/>
        </w:rPr>
        <w:t xml:space="preserve"> </w:t>
      </w:r>
      <w:r w:rsidRPr="00C74E63">
        <w:rPr>
          <w:rFonts w:ascii="Book Antiqua" w:eastAsia="SimSun" w:hAnsi="Book Antiqua"/>
          <w:bCs/>
          <w:color w:val="000000"/>
          <w:sz w:val="24"/>
          <w:szCs w:val="24"/>
          <w:lang w:eastAsia="zh-CN"/>
        </w:rPr>
        <w:t>Qi Y</w:t>
      </w:r>
      <w:r w:rsidRPr="00C74E63">
        <w:rPr>
          <w:rFonts w:ascii="Book Antiqua" w:hAnsi="Book Antiqua"/>
          <w:b/>
          <w:bCs/>
          <w:color w:val="000000"/>
          <w:sz w:val="24"/>
          <w:szCs w:val="24"/>
        </w:rPr>
        <w:t xml:space="preserve">   L-Editor</w:t>
      </w:r>
      <w:r w:rsidRPr="00C74E63">
        <w:rPr>
          <w:rFonts w:ascii="Book Antiqua" w:eastAsia="SimSun" w:hAnsi="Book Antiqua"/>
          <w:b/>
          <w:bCs/>
          <w:color w:val="000000"/>
          <w:sz w:val="24"/>
          <w:szCs w:val="24"/>
          <w:lang w:eastAsia="zh-CN"/>
        </w:rPr>
        <w:t>:</w:t>
      </w:r>
      <w:r w:rsidRPr="00C74E63">
        <w:rPr>
          <w:rFonts w:ascii="Book Antiqua" w:hAnsi="Book Antiqua"/>
          <w:b/>
          <w:bCs/>
          <w:color w:val="000000"/>
          <w:sz w:val="24"/>
          <w:szCs w:val="24"/>
        </w:rPr>
        <w:t xml:space="preserve">   E-Editor</w:t>
      </w:r>
      <w:r w:rsidRPr="00C74E63">
        <w:rPr>
          <w:rFonts w:ascii="Book Antiqua" w:eastAsia="SimSun" w:hAnsi="Book Antiqua"/>
          <w:b/>
          <w:bCs/>
          <w:color w:val="000000"/>
          <w:sz w:val="24"/>
          <w:szCs w:val="24"/>
          <w:lang w:eastAsia="zh-CN"/>
        </w:rPr>
        <w:t>:</w:t>
      </w:r>
    </w:p>
    <w:p w14:paraId="3CBF8F3E" w14:textId="77777777" w:rsidR="00E24840" w:rsidRPr="00C74E63" w:rsidRDefault="00E24840" w:rsidP="005B354D">
      <w:pPr>
        <w:shd w:val="clear" w:color="auto" w:fill="FFFFFF"/>
        <w:snapToGrid w:val="0"/>
        <w:spacing w:line="360" w:lineRule="auto"/>
        <w:rPr>
          <w:rFonts w:ascii="Book Antiqua" w:hAnsi="Book Antiqua" w:cs="Helvetica"/>
          <w:b/>
          <w:sz w:val="24"/>
          <w:szCs w:val="24"/>
        </w:rPr>
      </w:pPr>
      <w:r w:rsidRPr="00C74E63">
        <w:rPr>
          <w:rFonts w:ascii="Book Antiqua" w:hAnsi="Book Antiqua" w:cs="Helvetica"/>
          <w:b/>
          <w:sz w:val="24"/>
          <w:szCs w:val="24"/>
        </w:rPr>
        <w:t xml:space="preserve">Specialty type: </w:t>
      </w:r>
      <w:r w:rsidRPr="00C74E63">
        <w:rPr>
          <w:rFonts w:ascii="Book Antiqua" w:hAnsi="Book Antiqua" w:cs="Helvetica"/>
          <w:sz w:val="24"/>
          <w:szCs w:val="24"/>
        </w:rPr>
        <w:t>Gastroenterology and hepatology</w:t>
      </w:r>
    </w:p>
    <w:p w14:paraId="1BE724B4" w14:textId="3C05F138" w:rsidR="00E24840" w:rsidRPr="00C74E63" w:rsidRDefault="00E24840" w:rsidP="005B354D">
      <w:pPr>
        <w:shd w:val="clear" w:color="auto" w:fill="FFFFFF"/>
        <w:snapToGrid w:val="0"/>
        <w:spacing w:line="360" w:lineRule="auto"/>
        <w:rPr>
          <w:rFonts w:ascii="Book Antiqua" w:eastAsia="SimSun" w:hAnsi="Book Antiqua" w:cs="Helvetica"/>
          <w:b/>
          <w:sz w:val="24"/>
          <w:szCs w:val="24"/>
          <w:lang w:eastAsia="zh-CN"/>
        </w:rPr>
      </w:pPr>
      <w:r w:rsidRPr="00C74E63">
        <w:rPr>
          <w:rFonts w:ascii="Book Antiqua" w:hAnsi="Book Antiqua" w:cs="Helvetica"/>
          <w:b/>
          <w:sz w:val="24"/>
          <w:szCs w:val="24"/>
        </w:rPr>
        <w:t xml:space="preserve">Country of origin: </w:t>
      </w:r>
      <w:r w:rsidR="00C74E63" w:rsidRPr="00C74E63">
        <w:rPr>
          <w:rFonts w:ascii="Book Antiqua" w:hAnsi="Book Antiqua" w:cs="Helvetica"/>
          <w:sz w:val="24"/>
          <w:szCs w:val="24"/>
        </w:rPr>
        <w:t>Japan</w:t>
      </w:r>
    </w:p>
    <w:p w14:paraId="0D77C571" w14:textId="77777777" w:rsidR="00E24840" w:rsidRPr="00C74E63" w:rsidRDefault="00E24840" w:rsidP="005B354D">
      <w:pPr>
        <w:shd w:val="clear" w:color="auto" w:fill="FFFFFF"/>
        <w:snapToGrid w:val="0"/>
        <w:spacing w:line="360" w:lineRule="auto"/>
        <w:rPr>
          <w:rFonts w:ascii="Book Antiqua" w:hAnsi="Book Antiqua" w:cs="Helvetica"/>
          <w:b/>
          <w:sz w:val="24"/>
          <w:szCs w:val="24"/>
        </w:rPr>
      </w:pPr>
      <w:r w:rsidRPr="00C74E63">
        <w:rPr>
          <w:rFonts w:ascii="Book Antiqua" w:hAnsi="Book Antiqua" w:cs="Helvetica"/>
          <w:b/>
          <w:sz w:val="24"/>
          <w:szCs w:val="24"/>
        </w:rPr>
        <w:t>Peer-review report classification</w:t>
      </w:r>
    </w:p>
    <w:p w14:paraId="46DE2E6E" w14:textId="77777777" w:rsidR="00E24840" w:rsidRPr="00C74E63" w:rsidRDefault="00E24840" w:rsidP="005B354D">
      <w:pPr>
        <w:shd w:val="clear" w:color="auto" w:fill="FFFFFF"/>
        <w:snapToGrid w:val="0"/>
        <w:spacing w:line="360" w:lineRule="auto"/>
        <w:rPr>
          <w:rFonts w:ascii="Book Antiqua" w:hAnsi="Book Antiqua" w:cs="Helvetica"/>
          <w:sz w:val="24"/>
          <w:szCs w:val="24"/>
        </w:rPr>
      </w:pPr>
      <w:r w:rsidRPr="00C74E63">
        <w:rPr>
          <w:rFonts w:ascii="Book Antiqua" w:hAnsi="Book Antiqua" w:cs="Helvetica"/>
          <w:sz w:val="24"/>
          <w:szCs w:val="24"/>
        </w:rPr>
        <w:t>Grade A (Excellent): 0</w:t>
      </w:r>
    </w:p>
    <w:p w14:paraId="54A81C82" w14:textId="07074CFB" w:rsidR="00E24840" w:rsidRPr="00C74E63" w:rsidRDefault="00E24840" w:rsidP="005B354D">
      <w:pPr>
        <w:shd w:val="clear" w:color="auto" w:fill="FFFFFF"/>
        <w:snapToGrid w:val="0"/>
        <w:spacing w:line="360" w:lineRule="auto"/>
        <w:rPr>
          <w:rFonts w:ascii="Book Antiqua" w:hAnsi="Book Antiqua" w:cs="Helvetica"/>
          <w:sz w:val="24"/>
          <w:szCs w:val="24"/>
        </w:rPr>
      </w:pPr>
      <w:r w:rsidRPr="00C74E63">
        <w:rPr>
          <w:rFonts w:ascii="Book Antiqua" w:hAnsi="Book Antiqua" w:cs="Helvetica"/>
          <w:sz w:val="24"/>
          <w:szCs w:val="24"/>
        </w:rPr>
        <w:t xml:space="preserve">Grade B (Very good): </w:t>
      </w:r>
      <w:r w:rsidR="00C74E63" w:rsidRPr="00C74E63">
        <w:rPr>
          <w:rFonts w:ascii="Book Antiqua" w:eastAsia="SimSun" w:hAnsi="Book Antiqua" w:cs="Helvetica" w:hint="eastAsia"/>
          <w:sz w:val="24"/>
          <w:szCs w:val="24"/>
          <w:lang w:eastAsia="zh-CN"/>
        </w:rPr>
        <w:t>B</w:t>
      </w:r>
    </w:p>
    <w:p w14:paraId="505A8C4E" w14:textId="77777777" w:rsidR="00E24840" w:rsidRPr="00C74E63" w:rsidRDefault="00E24840" w:rsidP="005B354D">
      <w:pPr>
        <w:shd w:val="clear" w:color="auto" w:fill="FFFFFF"/>
        <w:snapToGrid w:val="0"/>
        <w:spacing w:line="360" w:lineRule="auto"/>
        <w:rPr>
          <w:rFonts w:ascii="Book Antiqua" w:hAnsi="Book Antiqua" w:cs="Helvetica"/>
          <w:sz w:val="24"/>
          <w:szCs w:val="24"/>
        </w:rPr>
      </w:pPr>
      <w:r w:rsidRPr="00C74E63">
        <w:rPr>
          <w:rFonts w:ascii="Book Antiqua" w:hAnsi="Book Antiqua" w:cs="Helvetica"/>
          <w:sz w:val="24"/>
          <w:szCs w:val="24"/>
        </w:rPr>
        <w:t>Grade C (Good): 0</w:t>
      </w:r>
    </w:p>
    <w:p w14:paraId="3CC56773" w14:textId="77777777" w:rsidR="00E24840" w:rsidRPr="00C74E63" w:rsidRDefault="00E24840" w:rsidP="005B354D">
      <w:pPr>
        <w:shd w:val="clear" w:color="auto" w:fill="FFFFFF"/>
        <w:snapToGrid w:val="0"/>
        <w:spacing w:line="360" w:lineRule="auto"/>
        <w:rPr>
          <w:rFonts w:ascii="Book Antiqua" w:hAnsi="Book Antiqua" w:cs="Helvetica"/>
          <w:sz w:val="24"/>
          <w:szCs w:val="24"/>
        </w:rPr>
      </w:pPr>
      <w:r w:rsidRPr="00C74E63">
        <w:rPr>
          <w:rFonts w:ascii="Book Antiqua" w:hAnsi="Book Antiqua" w:cs="Helvetica"/>
          <w:sz w:val="24"/>
          <w:szCs w:val="24"/>
        </w:rPr>
        <w:t>Grade D (Fair): 0</w:t>
      </w:r>
    </w:p>
    <w:p w14:paraId="7C1E7BD1" w14:textId="77777777" w:rsidR="00E24840" w:rsidRPr="00C74E63" w:rsidRDefault="00E24840" w:rsidP="005B354D">
      <w:pPr>
        <w:shd w:val="clear" w:color="auto" w:fill="FFFFFF"/>
        <w:snapToGrid w:val="0"/>
        <w:spacing w:line="360" w:lineRule="auto"/>
        <w:rPr>
          <w:rFonts w:ascii="Book Antiqua" w:hAnsi="Book Antiqua" w:cs="Helvetica"/>
          <w:sz w:val="24"/>
          <w:szCs w:val="24"/>
        </w:rPr>
      </w:pPr>
      <w:r w:rsidRPr="00C74E63">
        <w:rPr>
          <w:rFonts w:ascii="Book Antiqua" w:hAnsi="Book Antiqua" w:cs="Helvetica"/>
          <w:sz w:val="24"/>
          <w:szCs w:val="24"/>
        </w:rPr>
        <w:t>Grade E (Poor): 0</w:t>
      </w:r>
    </w:p>
    <w:p w14:paraId="674239F7" w14:textId="77777777" w:rsidR="00145A7B" w:rsidRPr="00C74E63" w:rsidRDefault="00145A7B" w:rsidP="005B354D">
      <w:pPr>
        <w:widowControl/>
        <w:spacing w:line="360" w:lineRule="auto"/>
        <w:jc w:val="left"/>
        <w:rPr>
          <w:rFonts w:ascii="Book Antiqua" w:hAnsi="Book Antiqua"/>
          <w:color w:val="000000" w:themeColor="text1"/>
          <w:kern w:val="0"/>
          <w:sz w:val="24"/>
          <w:szCs w:val="24"/>
        </w:rPr>
      </w:pPr>
      <w:r w:rsidRPr="00C74E63">
        <w:rPr>
          <w:rFonts w:ascii="Book Antiqua" w:hAnsi="Book Antiqua"/>
          <w:color w:val="000000" w:themeColor="text1"/>
          <w:kern w:val="0"/>
          <w:sz w:val="24"/>
          <w:szCs w:val="24"/>
        </w:rPr>
        <w:br w:type="page"/>
      </w:r>
    </w:p>
    <w:p w14:paraId="64EA7120" w14:textId="1C2F88E3" w:rsidR="00145A7B" w:rsidRPr="00C74E63" w:rsidRDefault="001C37CC" w:rsidP="005B354D">
      <w:pPr>
        <w:spacing w:line="360" w:lineRule="auto"/>
        <w:rPr>
          <w:rFonts w:ascii="Book Antiqua" w:eastAsia="SimSun" w:hAnsi="Book Antiqua"/>
          <w:b/>
          <w:color w:val="000000" w:themeColor="text1"/>
          <w:sz w:val="24"/>
          <w:szCs w:val="24"/>
          <w:lang w:eastAsia="zh-CN"/>
        </w:rPr>
      </w:pPr>
      <w:r w:rsidRPr="00C74E63">
        <w:rPr>
          <w:rFonts w:ascii="Book Antiqua" w:hAnsi="Book Antiqua"/>
          <w:b/>
          <w:noProof/>
          <w:color w:val="000000" w:themeColor="text1"/>
          <w:sz w:val="24"/>
          <w:szCs w:val="24"/>
          <w:lang w:eastAsia="zh-CN"/>
        </w:rPr>
        <w:lastRenderedPageBreak/>
        <w:drawing>
          <wp:inline distT="0" distB="0" distL="0" distR="0" wp14:anchorId="2780D845" wp14:editId="1B5E7646">
            <wp:extent cx="5375275" cy="3275965"/>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5275" cy="3275965"/>
                    </a:xfrm>
                    <a:prstGeom prst="rect">
                      <a:avLst/>
                    </a:prstGeom>
                    <a:noFill/>
                    <a:ln>
                      <a:noFill/>
                    </a:ln>
                  </pic:spPr>
                </pic:pic>
              </a:graphicData>
            </a:graphic>
          </wp:inline>
        </w:drawing>
      </w:r>
      <w:r w:rsidRPr="00C74E63">
        <w:rPr>
          <w:rFonts w:ascii="Book Antiqua" w:hAnsi="Book Antiqua"/>
          <w:b/>
          <w:color w:val="000000" w:themeColor="text1"/>
          <w:sz w:val="24"/>
          <w:szCs w:val="24"/>
        </w:rPr>
        <w:t xml:space="preserve"> </w:t>
      </w:r>
      <w:r w:rsidR="00145A7B" w:rsidRPr="00C74E63">
        <w:rPr>
          <w:rFonts w:ascii="Book Antiqua" w:hAnsi="Book Antiqua"/>
          <w:b/>
          <w:color w:val="000000" w:themeColor="text1"/>
          <w:sz w:val="24"/>
          <w:szCs w:val="24"/>
        </w:rPr>
        <w:t>Figure 1</w:t>
      </w:r>
      <w:r w:rsidR="00C74E63" w:rsidRPr="00C74E63">
        <w:rPr>
          <w:rFonts w:ascii="Book Antiqua" w:hAnsi="Book Antiqua"/>
          <w:b/>
          <w:color w:val="000000" w:themeColor="text1"/>
          <w:sz w:val="24"/>
          <w:szCs w:val="24"/>
        </w:rPr>
        <w:t xml:space="preserve"> Average amount of fluid resuscitation</w:t>
      </w:r>
      <w:r w:rsidR="00C74E63" w:rsidRPr="00C74E63">
        <w:rPr>
          <w:rFonts w:ascii="Book Antiqua" w:eastAsia="SimSun" w:hAnsi="Book Antiqua" w:hint="eastAsia"/>
          <w:b/>
          <w:color w:val="000000" w:themeColor="text1"/>
          <w:sz w:val="24"/>
          <w:szCs w:val="24"/>
          <w:lang w:eastAsia="zh-CN"/>
        </w:rPr>
        <w:t>.</w:t>
      </w:r>
      <w:r w:rsidR="00C74E63" w:rsidRPr="00C74E63">
        <w:rPr>
          <w:rFonts w:ascii="Book Antiqua" w:hAnsi="Book Antiqua"/>
          <w:b/>
          <w:color w:val="000000" w:themeColor="text1"/>
          <w:sz w:val="24"/>
          <w:szCs w:val="24"/>
        </w:rPr>
        <w:t xml:space="preserve"> </w:t>
      </w:r>
      <w:r w:rsidR="00145A7B" w:rsidRPr="00C74E63">
        <w:rPr>
          <w:rFonts w:ascii="Book Antiqua" w:hAnsi="Book Antiqua"/>
          <w:color w:val="000000" w:themeColor="text1"/>
          <w:sz w:val="24"/>
          <w:szCs w:val="24"/>
        </w:rPr>
        <w:t>A</w:t>
      </w:r>
      <w:r w:rsidR="00E24840" w:rsidRPr="00C74E63">
        <w:rPr>
          <w:rFonts w:ascii="Book Antiqua" w:eastAsia="SimSun" w:hAnsi="Book Antiqua"/>
          <w:color w:val="000000" w:themeColor="text1"/>
          <w:sz w:val="24"/>
          <w:szCs w:val="24"/>
          <w:lang w:eastAsia="zh-CN"/>
        </w:rPr>
        <w:t>:</w:t>
      </w:r>
      <w:r w:rsidR="00145A7B" w:rsidRPr="00C74E63">
        <w:rPr>
          <w:rFonts w:ascii="Book Antiqua" w:hAnsi="Book Antiqua"/>
          <w:color w:val="000000" w:themeColor="text1"/>
          <w:sz w:val="24"/>
          <w:szCs w:val="24"/>
        </w:rPr>
        <w:t xml:space="preserve"> Average amount of fluid resuscitation within 24 </w:t>
      </w:r>
      <w:r w:rsidR="00E24840" w:rsidRPr="00C74E63">
        <w:rPr>
          <w:rFonts w:ascii="Book Antiqua" w:eastAsia="SimSun" w:hAnsi="Book Antiqua"/>
          <w:color w:val="000000" w:themeColor="text1"/>
          <w:sz w:val="24"/>
          <w:szCs w:val="24"/>
          <w:lang w:eastAsia="zh-CN"/>
        </w:rPr>
        <w:t>h</w:t>
      </w:r>
      <w:r w:rsidR="00145A7B" w:rsidRPr="00C74E63">
        <w:rPr>
          <w:rFonts w:ascii="Book Antiqua" w:hAnsi="Book Antiqua"/>
          <w:color w:val="000000" w:themeColor="text1"/>
          <w:sz w:val="24"/>
          <w:szCs w:val="24"/>
        </w:rPr>
        <w:t xml:space="preserve"> after admission for total </w:t>
      </w:r>
      <w:r w:rsidR="00F148ED" w:rsidRPr="00F148ED">
        <w:rPr>
          <w:rFonts w:ascii="Book Antiqua" w:hAnsi="Book Antiqua"/>
          <w:color w:val="000000" w:themeColor="text1"/>
          <w:sz w:val="24"/>
          <w:szCs w:val="24"/>
        </w:rPr>
        <w:t xml:space="preserve">acute pancreatitis </w:t>
      </w:r>
      <w:r w:rsidR="00F148ED">
        <w:rPr>
          <w:rFonts w:ascii="Book Antiqua" w:eastAsia="SimSun" w:hAnsi="Book Antiqua" w:hint="eastAsia"/>
          <w:color w:val="000000" w:themeColor="text1"/>
          <w:sz w:val="24"/>
          <w:szCs w:val="24"/>
          <w:lang w:eastAsia="zh-CN"/>
        </w:rPr>
        <w:t>(</w:t>
      </w:r>
      <w:r w:rsidR="00145A7B" w:rsidRPr="00C74E63">
        <w:rPr>
          <w:rFonts w:ascii="Book Antiqua" w:hAnsi="Book Antiqua"/>
          <w:color w:val="000000" w:themeColor="text1"/>
          <w:sz w:val="24"/>
          <w:szCs w:val="24"/>
        </w:rPr>
        <w:t>AP</w:t>
      </w:r>
      <w:r w:rsidR="00F148ED">
        <w:rPr>
          <w:rFonts w:ascii="Book Antiqua" w:eastAsia="SimSun" w:hAnsi="Book Antiqua" w:hint="eastAsia"/>
          <w:color w:val="000000" w:themeColor="text1"/>
          <w:sz w:val="24"/>
          <w:szCs w:val="24"/>
          <w:lang w:eastAsia="zh-CN"/>
        </w:rPr>
        <w:t>)</w:t>
      </w:r>
      <w:r w:rsidR="00145A7B" w:rsidRPr="00C74E63">
        <w:rPr>
          <w:rFonts w:ascii="Book Antiqua" w:hAnsi="Book Antiqua"/>
          <w:color w:val="000000" w:themeColor="text1"/>
          <w:sz w:val="24"/>
          <w:szCs w:val="24"/>
        </w:rPr>
        <w:t xml:space="preserve"> patients. Error bar shows standard deviation. </w:t>
      </w:r>
      <w:r w:rsidRPr="00C74E63">
        <w:rPr>
          <w:rFonts w:ascii="Book Antiqua" w:eastAsia="SimSun" w:hAnsi="Book Antiqua" w:hint="eastAsia"/>
          <w:color w:val="000000" w:themeColor="text1"/>
          <w:sz w:val="24"/>
          <w:szCs w:val="24"/>
          <w:vertAlign w:val="superscript"/>
          <w:lang w:eastAsia="zh-CN"/>
        </w:rPr>
        <w:t>a</w:t>
      </w:r>
      <w:r w:rsidR="00145A7B" w:rsidRPr="00C74E63">
        <w:rPr>
          <w:rFonts w:ascii="Book Antiqua" w:hAnsi="Book Antiqua"/>
          <w:i/>
          <w:color w:val="000000" w:themeColor="text1"/>
          <w:sz w:val="24"/>
          <w:szCs w:val="24"/>
        </w:rPr>
        <w:t>P</w:t>
      </w:r>
      <w:r w:rsidR="00E24840" w:rsidRPr="00C74E63">
        <w:rPr>
          <w:rFonts w:ascii="Book Antiqua" w:eastAsia="SimSun" w:hAnsi="Book Antiqua"/>
          <w:i/>
          <w:color w:val="000000" w:themeColor="text1"/>
          <w:sz w:val="24"/>
          <w:szCs w:val="24"/>
          <w:lang w:eastAsia="zh-CN"/>
        </w:rPr>
        <w:t xml:space="preserve"> </w:t>
      </w:r>
      <w:r w:rsidR="00145A7B" w:rsidRPr="00C74E63">
        <w:rPr>
          <w:rFonts w:ascii="Book Antiqua" w:hAnsi="Book Antiqua"/>
          <w:color w:val="000000" w:themeColor="text1"/>
          <w:sz w:val="24"/>
          <w:szCs w:val="24"/>
        </w:rPr>
        <w:t>&lt;</w:t>
      </w:r>
      <w:r w:rsidR="00E24840" w:rsidRPr="00C74E63">
        <w:rPr>
          <w:rFonts w:ascii="Book Antiqua" w:eastAsia="SimSun" w:hAnsi="Book Antiqua"/>
          <w:color w:val="000000" w:themeColor="text1"/>
          <w:sz w:val="24"/>
          <w:szCs w:val="24"/>
          <w:lang w:eastAsia="zh-CN"/>
        </w:rPr>
        <w:t xml:space="preserve"> </w:t>
      </w:r>
      <w:r w:rsidR="00145A7B" w:rsidRPr="00C74E63">
        <w:rPr>
          <w:rFonts w:ascii="Book Antiqua" w:hAnsi="Book Antiqua"/>
          <w:color w:val="000000" w:themeColor="text1"/>
          <w:sz w:val="24"/>
          <w:szCs w:val="24"/>
        </w:rPr>
        <w:t>0.01.</w:t>
      </w:r>
      <w:r w:rsidR="00E24840" w:rsidRPr="00C74E63">
        <w:rPr>
          <w:rFonts w:ascii="Book Antiqua" w:hAnsi="Book Antiqua"/>
          <w:color w:val="000000" w:themeColor="text1"/>
          <w:sz w:val="24"/>
          <w:szCs w:val="24"/>
        </w:rPr>
        <w:t xml:space="preserve"> </w:t>
      </w:r>
      <w:r w:rsidR="00E24840" w:rsidRPr="00C74E63">
        <w:rPr>
          <w:rFonts w:ascii="Book Antiqua" w:eastAsia="SimSun" w:hAnsi="Book Antiqua"/>
          <w:color w:val="000000" w:themeColor="text1"/>
          <w:sz w:val="24"/>
          <w:szCs w:val="24"/>
          <w:lang w:eastAsia="zh-CN"/>
        </w:rPr>
        <w:t>B:</w:t>
      </w:r>
      <w:r w:rsidR="00E24840" w:rsidRPr="00C74E63">
        <w:rPr>
          <w:rFonts w:ascii="Book Antiqua" w:hAnsi="Book Antiqua"/>
          <w:color w:val="000000" w:themeColor="text1"/>
          <w:sz w:val="24"/>
          <w:szCs w:val="24"/>
        </w:rPr>
        <w:t xml:space="preserve"> </w:t>
      </w:r>
      <w:r w:rsidR="00145A7B" w:rsidRPr="00C74E63">
        <w:rPr>
          <w:rFonts w:ascii="Book Antiqua" w:hAnsi="Book Antiqua"/>
          <w:color w:val="000000" w:themeColor="text1"/>
          <w:sz w:val="24"/>
          <w:szCs w:val="24"/>
        </w:rPr>
        <w:t xml:space="preserve">Average amount of fluid resuscitation within 24 </w:t>
      </w:r>
      <w:r w:rsidR="00E24840" w:rsidRPr="00C74E63">
        <w:rPr>
          <w:rFonts w:ascii="Book Antiqua" w:eastAsia="SimSun" w:hAnsi="Book Antiqua"/>
          <w:color w:val="000000" w:themeColor="text1"/>
          <w:sz w:val="24"/>
          <w:szCs w:val="24"/>
          <w:lang w:eastAsia="zh-CN"/>
        </w:rPr>
        <w:t>h</w:t>
      </w:r>
      <w:r w:rsidR="00145A7B" w:rsidRPr="00C74E63">
        <w:rPr>
          <w:rFonts w:ascii="Book Antiqua" w:hAnsi="Book Antiqua"/>
          <w:color w:val="000000" w:themeColor="text1"/>
          <w:sz w:val="24"/>
          <w:szCs w:val="24"/>
        </w:rPr>
        <w:t xml:space="preserve"> after admission for severe AP patients. Error bar shows standard deviation. </w:t>
      </w:r>
      <w:r w:rsidRPr="00C74E63">
        <w:rPr>
          <w:rFonts w:ascii="Book Antiqua" w:eastAsia="SimSun" w:hAnsi="Book Antiqua" w:hint="eastAsia"/>
          <w:color w:val="000000" w:themeColor="text1"/>
          <w:sz w:val="24"/>
          <w:szCs w:val="24"/>
          <w:vertAlign w:val="superscript"/>
          <w:lang w:eastAsia="zh-CN"/>
        </w:rPr>
        <w:t>a</w:t>
      </w:r>
      <w:r w:rsidR="00145A7B" w:rsidRPr="00C74E63">
        <w:rPr>
          <w:rFonts w:ascii="Book Antiqua" w:hAnsi="Book Antiqua"/>
          <w:i/>
          <w:color w:val="000000" w:themeColor="text1"/>
          <w:sz w:val="24"/>
          <w:szCs w:val="24"/>
        </w:rPr>
        <w:t>P</w:t>
      </w:r>
      <w:r w:rsidR="00E24840" w:rsidRPr="00C74E63">
        <w:rPr>
          <w:rFonts w:ascii="Book Antiqua" w:eastAsia="SimSun" w:hAnsi="Book Antiqua"/>
          <w:i/>
          <w:color w:val="000000" w:themeColor="text1"/>
          <w:sz w:val="24"/>
          <w:szCs w:val="24"/>
          <w:lang w:eastAsia="zh-CN"/>
        </w:rPr>
        <w:t xml:space="preserve"> </w:t>
      </w:r>
      <w:r w:rsidR="00145A7B" w:rsidRPr="00C74E63">
        <w:rPr>
          <w:rFonts w:ascii="Book Antiqua" w:hAnsi="Book Antiqua"/>
          <w:color w:val="000000" w:themeColor="text1"/>
          <w:sz w:val="24"/>
          <w:szCs w:val="24"/>
        </w:rPr>
        <w:t>&lt;</w:t>
      </w:r>
      <w:r w:rsidR="00E24840" w:rsidRPr="00C74E63">
        <w:rPr>
          <w:rFonts w:ascii="Book Antiqua" w:eastAsia="SimSun" w:hAnsi="Book Antiqua"/>
          <w:color w:val="000000" w:themeColor="text1"/>
          <w:sz w:val="24"/>
          <w:szCs w:val="24"/>
          <w:lang w:eastAsia="zh-CN"/>
        </w:rPr>
        <w:t xml:space="preserve"> </w:t>
      </w:r>
      <w:r w:rsidR="00145A7B" w:rsidRPr="00C74E63">
        <w:rPr>
          <w:rFonts w:ascii="Book Antiqua" w:hAnsi="Book Antiqua"/>
          <w:color w:val="000000" w:themeColor="text1"/>
          <w:sz w:val="24"/>
          <w:szCs w:val="24"/>
        </w:rPr>
        <w:t>0.01</w:t>
      </w:r>
      <w:r w:rsidR="00E24840" w:rsidRPr="00C74E63">
        <w:rPr>
          <w:rFonts w:ascii="Book Antiqua" w:eastAsia="SimSun" w:hAnsi="Book Antiqua"/>
          <w:color w:val="000000" w:themeColor="text1"/>
          <w:sz w:val="24"/>
          <w:szCs w:val="24"/>
          <w:lang w:eastAsia="zh-CN"/>
        </w:rPr>
        <w:t>.</w:t>
      </w:r>
      <w:r w:rsidRPr="00C74E63">
        <w:rPr>
          <w:rFonts w:ascii="Book Antiqua" w:eastAsia="SimSun" w:hAnsi="Book Antiqua" w:hint="eastAsia"/>
          <w:color w:val="000000" w:themeColor="text1"/>
          <w:sz w:val="24"/>
          <w:szCs w:val="24"/>
          <w:lang w:eastAsia="zh-CN"/>
        </w:rPr>
        <w:t xml:space="preserve"> </w:t>
      </w:r>
    </w:p>
    <w:p w14:paraId="1102D0BD" w14:textId="3A8DCF22" w:rsidR="00715BBB" w:rsidRPr="00C74E63" w:rsidRDefault="00715BBB" w:rsidP="005B354D">
      <w:pPr>
        <w:widowControl/>
        <w:spacing w:line="360" w:lineRule="auto"/>
        <w:jc w:val="left"/>
        <w:rPr>
          <w:rFonts w:ascii="Book Antiqua" w:hAnsi="Book Antiqua"/>
          <w:color w:val="000000" w:themeColor="text1"/>
          <w:kern w:val="0"/>
          <w:sz w:val="24"/>
          <w:szCs w:val="24"/>
        </w:rPr>
      </w:pPr>
      <w:r w:rsidRPr="00C74E63">
        <w:rPr>
          <w:rFonts w:ascii="Book Antiqua" w:hAnsi="Book Antiqua"/>
          <w:color w:val="000000" w:themeColor="text1"/>
          <w:kern w:val="0"/>
          <w:sz w:val="24"/>
          <w:szCs w:val="24"/>
        </w:rPr>
        <w:br w:type="page"/>
      </w:r>
    </w:p>
    <w:p w14:paraId="18A11DE5" w14:textId="07462B4E" w:rsidR="00491B3A" w:rsidRPr="00C74E63" w:rsidRDefault="00E24840" w:rsidP="005B354D">
      <w:pPr>
        <w:spacing w:line="360" w:lineRule="auto"/>
        <w:rPr>
          <w:rFonts w:ascii="Book Antiqua" w:eastAsia="SimSun" w:hAnsi="Book Antiqua"/>
          <w:b/>
          <w:color w:val="000000" w:themeColor="text1"/>
          <w:sz w:val="24"/>
          <w:szCs w:val="24"/>
          <w:lang w:eastAsia="zh-CN"/>
        </w:rPr>
      </w:pPr>
      <w:r w:rsidRPr="00C74E63">
        <w:rPr>
          <w:rFonts w:ascii="Book Antiqua" w:hAnsi="Book Antiqua"/>
          <w:b/>
          <w:color w:val="000000" w:themeColor="text1"/>
          <w:sz w:val="24"/>
          <w:szCs w:val="24"/>
        </w:rPr>
        <w:lastRenderedPageBreak/>
        <w:t>Table 1</w:t>
      </w:r>
      <w:r w:rsidR="00491B3A" w:rsidRPr="00C74E63">
        <w:rPr>
          <w:rFonts w:ascii="Book Antiqua" w:hAnsi="Book Antiqua"/>
          <w:b/>
          <w:color w:val="000000" w:themeColor="text1"/>
          <w:sz w:val="24"/>
          <w:szCs w:val="24"/>
        </w:rPr>
        <w:t xml:space="preserve"> Required time for </w:t>
      </w:r>
      <w:r w:rsidRPr="00C74E63">
        <w:rPr>
          <w:rFonts w:ascii="Book Antiqua" w:hAnsi="Book Antiqua"/>
          <w:b/>
          <w:color w:val="000000" w:themeColor="text1"/>
          <w:sz w:val="24"/>
          <w:szCs w:val="24"/>
        </w:rPr>
        <w:t xml:space="preserve">acute pancreatitis </w:t>
      </w:r>
      <w:r w:rsidR="00491B3A" w:rsidRPr="00C74E63">
        <w:rPr>
          <w:rFonts w:ascii="Book Antiqua" w:hAnsi="Book Antiqua"/>
          <w:b/>
          <w:color w:val="000000" w:themeColor="text1"/>
          <w:sz w:val="24"/>
          <w:szCs w:val="24"/>
        </w:rPr>
        <w:t>diagnosis</w:t>
      </w:r>
      <w:r w:rsidRPr="00C74E63">
        <w:rPr>
          <w:rFonts w:ascii="Book Antiqua" w:hAnsi="Book Antiqua"/>
          <w:b/>
          <w:i/>
          <w:color w:val="000000" w:themeColor="text1"/>
          <w:sz w:val="24"/>
          <w:szCs w:val="24"/>
        </w:rPr>
        <w:t xml:space="preserve"> n</w:t>
      </w:r>
      <w:r w:rsidRPr="00C74E63">
        <w:rPr>
          <w:rFonts w:ascii="Book Antiqua" w:hAnsi="Book Antiqua"/>
          <w:b/>
          <w:color w:val="000000" w:themeColor="text1"/>
          <w:sz w:val="24"/>
          <w:szCs w:val="24"/>
        </w:rPr>
        <w:t xml:space="preserve"> (%)</w:t>
      </w:r>
    </w:p>
    <w:p w14:paraId="61212DD3" w14:textId="77777777" w:rsidR="00E24840" w:rsidRPr="00C74E63" w:rsidRDefault="00E24840" w:rsidP="005B354D">
      <w:pPr>
        <w:spacing w:line="360" w:lineRule="auto"/>
        <w:rPr>
          <w:rFonts w:ascii="Book Antiqua" w:eastAsia="SimSun" w:hAnsi="Book Antiqua"/>
          <w:b/>
          <w:color w:val="000000" w:themeColor="text1"/>
          <w:sz w:val="24"/>
          <w:szCs w:val="24"/>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463"/>
        <w:gridCol w:w="1463"/>
        <w:gridCol w:w="1464"/>
        <w:gridCol w:w="1699"/>
      </w:tblGrid>
      <w:tr w:rsidR="004F2FFB" w:rsidRPr="00C74E63" w14:paraId="1E9BA963" w14:textId="77777777" w:rsidTr="001B2FED">
        <w:tc>
          <w:tcPr>
            <w:tcW w:w="2405" w:type="dxa"/>
            <w:tcBorders>
              <w:top w:val="single" w:sz="4" w:space="0" w:color="auto"/>
              <w:bottom w:val="single" w:sz="4" w:space="0" w:color="auto"/>
            </w:tcBorders>
          </w:tcPr>
          <w:p w14:paraId="64C6A7BE" w14:textId="4338D7FC" w:rsidR="00491B3A" w:rsidRPr="00C74E63" w:rsidRDefault="00E24840" w:rsidP="005B354D">
            <w:pPr>
              <w:widowControl/>
              <w:spacing w:line="360" w:lineRule="auto"/>
              <w:rPr>
                <w:rFonts w:ascii="Book Antiqua" w:eastAsia="SimSun" w:hAnsi="Book Antiqua" w:cs="Times New Roman"/>
                <w:b/>
                <w:color w:val="000000" w:themeColor="text1"/>
                <w:sz w:val="24"/>
                <w:szCs w:val="24"/>
                <w:lang w:eastAsia="zh-CN"/>
              </w:rPr>
            </w:pPr>
            <w:r w:rsidRPr="00C74E63">
              <w:rPr>
                <w:rFonts w:ascii="Book Antiqua" w:eastAsia="SimSun" w:hAnsi="Book Antiqua" w:cs="Times New Roman"/>
                <w:b/>
                <w:color w:val="000000" w:themeColor="text1"/>
                <w:sz w:val="24"/>
                <w:szCs w:val="24"/>
                <w:lang w:eastAsia="zh-CN"/>
              </w:rPr>
              <w:t xml:space="preserve"> </w:t>
            </w:r>
          </w:p>
        </w:tc>
        <w:tc>
          <w:tcPr>
            <w:tcW w:w="1463" w:type="dxa"/>
            <w:tcBorders>
              <w:top w:val="single" w:sz="4" w:space="0" w:color="auto"/>
              <w:bottom w:val="single" w:sz="4" w:space="0" w:color="auto"/>
            </w:tcBorders>
          </w:tcPr>
          <w:p w14:paraId="02AE5EC4" w14:textId="5D879599" w:rsidR="00491B3A" w:rsidRPr="00C74E63" w:rsidRDefault="00491B3A" w:rsidP="005B354D">
            <w:pPr>
              <w:widowControl/>
              <w:spacing w:line="360" w:lineRule="auto"/>
              <w:rPr>
                <w:rFonts w:ascii="Book Antiqua" w:eastAsia="SimSun" w:hAnsi="Book Antiqua" w:cs="Times New Roman"/>
                <w:b/>
                <w:color w:val="000000" w:themeColor="text1"/>
                <w:sz w:val="24"/>
                <w:szCs w:val="24"/>
                <w:lang w:eastAsia="zh-CN"/>
              </w:rPr>
            </w:pPr>
            <w:r w:rsidRPr="00C74E63">
              <w:rPr>
                <w:rFonts w:ascii="Book Antiqua" w:hAnsi="Book Antiqua" w:cs="Times New Roman"/>
                <w:b/>
                <w:color w:val="000000" w:themeColor="text1"/>
                <w:sz w:val="24"/>
                <w:szCs w:val="24"/>
              </w:rPr>
              <w:t xml:space="preserve">2003 </w:t>
            </w:r>
            <w:r w:rsidR="00E24840" w:rsidRPr="00C74E63">
              <w:rPr>
                <w:rFonts w:ascii="Book Antiqua" w:hAnsi="Book Antiqua" w:cs="Times New Roman"/>
                <w:b/>
                <w:color w:val="000000" w:themeColor="text1"/>
                <w:sz w:val="24"/>
                <w:szCs w:val="24"/>
              </w:rPr>
              <w:t>Survey</w:t>
            </w:r>
          </w:p>
        </w:tc>
        <w:tc>
          <w:tcPr>
            <w:tcW w:w="1463" w:type="dxa"/>
            <w:tcBorders>
              <w:top w:val="single" w:sz="4" w:space="0" w:color="auto"/>
              <w:bottom w:val="single" w:sz="4" w:space="0" w:color="auto"/>
            </w:tcBorders>
          </w:tcPr>
          <w:p w14:paraId="2E63D42A" w14:textId="572BD7BF" w:rsidR="00491B3A" w:rsidRPr="00C74E63" w:rsidRDefault="00491B3A" w:rsidP="005B354D">
            <w:pPr>
              <w:widowControl/>
              <w:spacing w:line="360" w:lineRule="auto"/>
              <w:rPr>
                <w:rFonts w:ascii="Book Antiqua" w:eastAsia="SimSun" w:hAnsi="Book Antiqua" w:cs="Times New Roman"/>
                <w:b/>
                <w:color w:val="000000" w:themeColor="text1"/>
                <w:sz w:val="24"/>
                <w:szCs w:val="24"/>
                <w:lang w:eastAsia="zh-CN"/>
              </w:rPr>
            </w:pPr>
            <w:r w:rsidRPr="00C74E63">
              <w:rPr>
                <w:rFonts w:ascii="Book Antiqua" w:hAnsi="Book Antiqua" w:cs="Times New Roman"/>
                <w:b/>
                <w:color w:val="000000" w:themeColor="text1"/>
                <w:sz w:val="24"/>
                <w:szCs w:val="24"/>
              </w:rPr>
              <w:t xml:space="preserve">2007 </w:t>
            </w:r>
            <w:r w:rsidR="00E24840" w:rsidRPr="00C74E63">
              <w:rPr>
                <w:rFonts w:ascii="Book Antiqua" w:hAnsi="Book Antiqua" w:cs="Times New Roman"/>
                <w:b/>
                <w:color w:val="000000" w:themeColor="text1"/>
                <w:sz w:val="24"/>
                <w:szCs w:val="24"/>
              </w:rPr>
              <w:t>Survey</w:t>
            </w:r>
          </w:p>
        </w:tc>
        <w:tc>
          <w:tcPr>
            <w:tcW w:w="1464" w:type="dxa"/>
            <w:tcBorders>
              <w:top w:val="single" w:sz="4" w:space="0" w:color="auto"/>
              <w:bottom w:val="single" w:sz="4" w:space="0" w:color="auto"/>
            </w:tcBorders>
          </w:tcPr>
          <w:p w14:paraId="13FB3AAC" w14:textId="06FA9980" w:rsidR="00491B3A" w:rsidRPr="00C74E63" w:rsidRDefault="00491B3A" w:rsidP="005B354D">
            <w:pPr>
              <w:widowControl/>
              <w:spacing w:line="360" w:lineRule="auto"/>
              <w:rPr>
                <w:rFonts w:ascii="Book Antiqua" w:eastAsia="SimSun" w:hAnsi="Book Antiqua" w:cs="Times New Roman"/>
                <w:b/>
                <w:color w:val="000000" w:themeColor="text1"/>
                <w:sz w:val="24"/>
                <w:szCs w:val="24"/>
                <w:lang w:eastAsia="zh-CN"/>
              </w:rPr>
            </w:pPr>
            <w:r w:rsidRPr="00C74E63">
              <w:rPr>
                <w:rFonts w:ascii="Book Antiqua" w:hAnsi="Book Antiqua" w:cs="Times New Roman"/>
                <w:b/>
                <w:color w:val="000000" w:themeColor="text1"/>
                <w:sz w:val="24"/>
                <w:szCs w:val="24"/>
              </w:rPr>
              <w:t xml:space="preserve">2011 </w:t>
            </w:r>
            <w:r w:rsidR="00E24840" w:rsidRPr="00C74E63">
              <w:rPr>
                <w:rFonts w:ascii="Book Antiqua" w:hAnsi="Book Antiqua" w:cs="Times New Roman"/>
                <w:b/>
                <w:color w:val="000000" w:themeColor="text1"/>
                <w:sz w:val="24"/>
                <w:szCs w:val="24"/>
              </w:rPr>
              <w:t>Survey</w:t>
            </w:r>
          </w:p>
        </w:tc>
        <w:tc>
          <w:tcPr>
            <w:tcW w:w="1699" w:type="dxa"/>
            <w:tcBorders>
              <w:top w:val="single" w:sz="4" w:space="0" w:color="auto"/>
              <w:bottom w:val="single" w:sz="4" w:space="0" w:color="auto"/>
            </w:tcBorders>
          </w:tcPr>
          <w:p w14:paraId="28068EA9" w14:textId="77777777" w:rsidR="00491B3A" w:rsidRPr="00C74E63" w:rsidRDefault="00491B3A" w:rsidP="005B354D">
            <w:pPr>
              <w:widowControl/>
              <w:spacing w:line="360" w:lineRule="auto"/>
              <w:rPr>
                <w:rFonts w:ascii="Book Antiqua" w:hAnsi="Book Antiqua" w:cs="Times New Roman"/>
                <w:b/>
                <w:color w:val="000000" w:themeColor="text1"/>
                <w:sz w:val="24"/>
                <w:szCs w:val="24"/>
              </w:rPr>
            </w:pPr>
            <w:r w:rsidRPr="00C74E63">
              <w:rPr>
                <w:rFonts w:ascii="Book Antiqua" w:hAnsi="Book Antiqua" w:cs="Times New Roman"/>
                <w:b/>
                <w:i/>
                <w:color w:val="000000" w:themeColor="text1"/>
                <w:sz w:val="24"/>
                <w:szCs w:val="24"/>
              </w:rPr>
              <w:t xml:space="preserve">P </w:t>
            </w:r>
            <w:r w:rsidRPr="00C74E63">
              <w:rPr>
                <w:rFonts w:ascii="Book Antiqua" w:hAnsi="Book Antiqua" w:cs="Times New Roman"/>
                <w:b/>
                <w:color w:val="000000" w:themeColor="text1"/>
                <w:sz w:val="24"/>
                <w:szCs w:val="24"/>
              </w:rPr>
              <w:t>value</w:t>
            </w:r>
          </w:p>
        </w:tc>
      </w:tr>
      <w:tr w:rsidR="00E24840" w:rsidRPr="00C74E63" w14:paraId="2D1DB8DB" w14:textId="77777777" w:rsidTr="001B2FED">
        <w:tc>
          <w:tcPr>
            <w:tcW w:w="2405" w:type="dxa"/>
            <w:tcBorders>
              <w:top w:val="single" w:sz="4" w:space="0" w:color="auto"/>
            </w:tcBorders>
          </w:tcPr>
          <w:p w14:paraId="487EFBBA" w14:textId="77777777" w:rsidR="00E24840" w:rsidRPr="00C74E63" w:rsidRDefault="00E24840" w:rsidP="005B354D">
            <w:pPr>
              <w:widowControl/>
              <w:spacing w:line="360" w:lineRule="auto"/>
              <w:rPr>
                <w:rFonts w:ascii="Book Antiqua" w:hAnsi="Book Antiqua" w:cs="Times New Roman"/>
                <w:b/>
                <w:color w:val="000000" w:themeColor="text1"/>
                <w:sz w:val="24"/>
                <w:szCs w:val="24"/>
              </w:rPr>
            </w:pPr>
            <w:r w:rsidRPr="00C74E63">
              <w:rPr>
                <w:rFonts w:ascii="Book Antiqua" w:hAnsi="Book Antiqua" w:cs="Times New Roman"/>
                <w:b/>
                <w:color w:val="000000" w:themeColor="text1"/>
                <w:sz w:val="24"/>
                <w:szCs w:val="24"/>
              </w:rPr>
              <w:t>Time for diagnosis</w:t>
            </w:r>
          </w:p>
          <w:p w14:paraId="5E681243" w14:textId="4A8BDF0B" w:rsidR="00E24840" w:rsidRPr="00C74E63" w:rsidRDefault="00E24840" w:rsidP="005B354D">
            <w:pPr>
              <w:widowControl/>
              <w:spacing w:line="360" w:lineRule="auto"/>
              <w:rPr>
                <w:rFonts w:ascii="Book Antiqua" w:hAnsi="Book Antiqua"/>
                <w:color w:val="000000" w:themeColor="text1"/>
                <w:sz w:val="24"/>
                <w:szCs w:val="24"/>
              </w:rPr>
            </w:pPr>
            <w:r w:rsidRPr="00C74E63">
              <w:rPr>
                <w:rFonts w:ascii="Book Antiqua" w:hAnsi="Book Antiqua" w:cs="Times New Roman"/>
                <w:b/>
                <w:color w:val="000000" w:themeColor="text1"/>
                <w:sz w:val="24"/>
                <w:szCs w:val="24"/>
              </w:rPr>
              <w:t>(Total AP)</w:t>
            </w:r>
          </w:p>
        </w:tc>
        <w:tc>
          <w:tcPr>
            <w:tcW w:w="1463" w:type="dxa"/>
            <w:tcBorders>
              <w:top w:val="single" w:sz="4" w:space="0" w:color="auto"/>
            </w:tcBorders>
          </w:tcPr>
          <w:p w14:paraId="59917BE4" w14:textId="77777777" w:rsidR="00E24840" w:rsidRPr="00C74E63" w:rsidRDefault="00E24840" w:rsidP="005B354D">
            <w:pPr>
              <w:widowControl/>
              <w:spacing w:line="360" w:lineRule="auto"/>
              <w:rPr>
                <w:rFonts w:ascii="Book Antiqua" w:hAnsi="Book Antiqua"/>
                <w:color w:val="000000" w:themeColor="text1"/>
                <w:sz w:val="24"/>
                <w:szCs w:val="24"/>
              </w:rPr>
            </w:pPr>
          </w:p>
        </w:tc>
        <w:tc>
          <w:tcPr>
            <w:tcW w:w="1463" w:type="dxa"/>
            <w:tcBorders>
              <w:top w:val="single" w:sz="4" w:space="0" w:color="auto"/>
            </w:tcBorders>
          </w:tcPr>
          <w:p w14:paraId="3D4AB4B7" w14:textId="77777777" w:rsidR="00E24840" w:rsidRPr="00C74E63" w:rsidRDefault="00E24840" w:rsidP="005B354D">
            <w:pPr>
              <w:widowControl/>
              <w:spacing w:line="360" w:lineRule="auto"/>
              <w:rPr>
                <w:rFonts w:ascii="Book Antiqua" w:hAnsi="Book Antiqua"/>
                <w:color w:val="000000" w:themeColor="text1"/>
                <w:sz w:val="24"/>
                <w:szCs w:val="24"/>
              </w:rPr>
            </w:pPr>
          </w:p>
        </w:tc>
        <w:tc>
          <w:tcPr>
            <w:tcW w:w="1464" w:type="dxa"/>
            <w:tcBorders>
              <w:top w:val="single" w:sz="4" w:space="0" w:color="auto"/>
            </w:tcBorders>
          </w:tcPr>
          <w:p w14:paraId="7603B6FB" w14:textId="77777777" w:rsidR="00E24840" w:rsidRPr="00C74E63" w:rsidRDefault="00E24840" w:rsidP="005B354D">
            <w:pPr>
              <w:widowControl/>
              <w:spacing w:line="360" w:lineRule="auto"/>
              <w:rPr>
                <w:rFonts w:ascii="Book Antiqua" w:hAnsi="Book Antiqua"/>
                <w:color w:val="000000" w:themeColor="text1"/>
                <w:sz w:val="24"/>
                <w:szCs w:val="24"/>
              </w:rPr>
            </w:pPr>
          </w:p>
        </w:tc>
        <w:tc>
          <w:tcPr>
            <w:tcW w:w="1699" w:type="dxa"/>
            <w:tcBorders>
              <w:top w:val="single" w:sz="4" w:space="0" w:color="auto"/>
            </w:tcBorders>
          </w:tcPr>
          <w:p w14:paraId="078FA79C" w14:textId="77777777" w:rsidR="00E24840" w:rsidRPr="00C74E63" w:rsidRDefault="00E24840" w:rsidP="005B354D">
            <w:pPr>
              <w:widowControl/>
              <w:spacing w:line="360" w:lineRule="auto"/>
              <w:rPr>
                <w:rFonts w:ascii="Book Antiqua" w:hAnsi="Book Antiqua"/>
                <w:color w:val="000000" w:themeColor="text1"/>
                <w:sz w:val="24"/>
                <w:szCs w:val="24"/>
              </w:rPr>
            </w:pPr>
          </w:p>
        </w:tc>
      </w:tr>
      <w:tr w:rsidR="004F2FFB" w:rsidRPr="00C74E63" w14:paraId="16DEE3E5" w14:textId="77777777" w:rsidTr="001B2FED">
        <w:tc>
          <w:tcPr>
            <w:tcW w:w="2405" w:type="dxa"/>
            <w:tcBorders>
              <w:top w:val="single" w:sz="4" w:space="0" w:color="auto"/>
            </w:tcBorders>
          </w:tcPr>
          <w:p w14:paraId="54BDF316" w14:textId="0C2C5F4D" w:rsidR="00491B3A" w:rsidRPr="00C74E63" w:rsidRDefault="00491B3A" w:rsidP="005B354D">
            <w:pPr>
              <w:widowControl/>
              <w:spacing w:line="360" w:lineRule="auto"/>
              <w:rPr>
                <w:rFonts w:ascii="Book Antiqua" w:eastAsia="SimSun" w:hAnsi="Book Antiqua" w:cs="Times New Roman"/>
                <w:color w:val="000000" w:themeColor="text1"/>
                <w:sz w:val="24"/>
                <w:szCs w:val="24"/>
                <w:lang w:eastAsia="zh-CN"/>
              </w:rPr>
            </w:pPr>
            <w:r w:rsidRPr="00C74E63">
              <w:rPr>
                <w:rFonts w:ascii="Book Antiqua" w:hAnsi="Book Antiqua" w:cs="Times New Roman"/>
                <w:color w:val="000000" w:themeColor="text1"/>
                <w:sz w:val="24"/>
                <w:szCs w:val="24"/>
              </w:rPr>
              <w:t>≤ 12</w:t>
            </w:r>
            <w:r w:rsidR="00E24840" w:rsidRPr="00C74E63">
              <w:rPr>
                <w:rFonts w:ascii="Book Antiqua" w:hAnsi="Book Antiqua" w:cs="Times New Roman"/>
                <w:color w:val="000000" w:themeColor="text1"/>
                <w:sz w:val="24"/>
                <w:szCs w:val="24"/>
              </w:rPr>
              <w:t xml:space="preserve"> </w:t>
            </w:r>
            <w:r w:rsidR="00E24840" w:rsidRPr="00C74E63">
              <w:rPr>
                <w:rFonts w:ascii="Book Antiqua" w:eastAsia="SimSun" w:hAnsi="Book Antiqua" w:cs="Times New Roman"/>
                <w:color w:val="000000" w:themeColor="text1"/>
                <w:sz w:val="24"/>
                <w:szCs w:val="24"/>
                <w:lang w:eastAsia="zh-CN"/>
              </w:rPr>
              <w:t>h</w:t>
            </w:r>
          </w:p>
        </w:tc>
        <w:tc>
          <w:tcPr>
            <w:tcW w:w="1463" w:type="dxa"/>
            <w:tcBorders>
              <w:top w:val="single" w:sz="4" w:space="0" w:color="auto"/>
            </w:tcBorders>
          </w:tcPr>
          <w:p w14:paraId="16236EB5"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707 (51.6)</w:t>
            </w:r>
          </w:p>
        </w:tc>
        <w:tc>
          <w:tcPr>
            <w:tcW w:w="1463" w:type="dxa"/>
            <w:tcBorders>
              <w:top w:val="single" w:sz="4" w:space="0" w:color="auto"/>
            </w:tcBorders>
          </w:tcPr>
          <w:p w14:paraId="685AD5D1"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806 (58.8)</w:t>
            </w:r>
          </w:p>
        </w:tc>
        <w:tc>
          <w:tcPr>
            <w:tcW w:w="1464" w:type="dxa"/>
            <w:tcBorders>
              <w:top w:val="single" w:sz="4" w:space="0" w:color="auto"/>
            </w:tcBorders>
          </w:tcPr>
          <w:p w14:paraId="7FC99860"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1148 (61.7)</w:t>
            </w:r>
          </w:p>
        </w:tc>
        <w:tc>
          <w:tcPr>
            <w:tcW w:w="1699" w:type="dxa"/>
            <w:tcBorders>
              <w:top w:val="single" w:sz="4" w:space="0" w:color="auto"/>
            </w:tcBorders>
          </w:tcPr>
          <w:p w14:paraId="73E798D4" w14:textId="61E8C6A6"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&lt; 0.0001</w:t>
            </w:r>
            <w:r w:rsidR="00E24840" w:rsidRPr="00C74E63">
              <w:rPr>
                <w:rFonts w:ascii="Book Antiqua" w:eastAsia="SimSun" w:hAnsi="Book Antiqua"/>
                <w:color w:val="000000" w:themeColor="text1"/>
                <w:sz w:val="24"/>
                <w:szCs w:val="24"/>
                <w:vertAlign w:val="superscript"/>
                <w:lang w:eastAsia="zh-CN"/>
              </w:rPr>
              <w:t>1</w:t>
            </w:r>
          </w:p>
        </w:tc>
      </w:tr>
      <w:tr w:rsidR="004F2FFB" w:rsidRPr="00C74E63" w14:paraId="0A6FD16B" w14:textId="77777777" w:rsidTr="001B2FED">
        <w:tc>
          <w:tcPr>
            <w:tcW w:w="2405" w:type="dxa"/>
          </w:tcPr>
          <w:p w14:paraId="7FD98ACD" w14:textId="7873E47B"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 xml:space="preserve">13-24 </w:t>
            </w:r>
            <w:r w:rsidR="00E24840" w:rsidRPr="00C74E63">
              <w:rPr>
                <w:rFonts w:ascii="Book Antiqua" w:eastAsia="SimSun" w:hAnsi="Book Antiqua" w:cs="Times New Roman"/>
                <w:color w:val="000000" w:themeColor="text1"/>
                <w:sz w:val="24"/>
                <w:szCs w:val="24"/>
                <w:lang w:eastAsia="zh-CN"/>
              </w:rPr>
              <w:t>h</w:t>
            </w:r>
          </w:p>
        </w:tc>
        <w:tc>
          <w:tcPr>
            <w:tcW w:w="1463" w:type="dxa"/>
          </w:tcPr>
          <w:p w14:paraId="57AEC6AB"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288 (21.0)</w:t>
            </w:r>
          </w:p>
        </w:tc>
        <w:tc>
          <w:tcPr>
            <w:tcW w:w="1463" w:type="dxa"/>
          </w:tcPr>
          <w:p w14:paraId="6708730C"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252 (18.4)</w:t>
            </w:r>
          </w:p>
        </w:tc>
        <w:tc>
          <w:tcPr>
            <w:tcW w:w="1464" w:type="dxa"/>
          </w:tcPr>
          <w:p w14:paraId="4A3286E6"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359 (19.3)</w:t>
            </w:r>
          </w:p>
        </w:tc>
        <w:tc>
          <w:tcPr>
            <w:tcW w:w="1699" w:type="dxa"/>
          </w:tcPr>
          <w:p w14:paraId="0F6E02D8" w14:textId="77777777" w:rsidR="00491B3A" w:rsidRPr="00C74E63" w:rsidRDefault="00491B3A" w:rsidP="005B354D">
            <w:pPr>
              <w:widowControl/>
              <w:spacing w:line="360" w:lineRule="auto"/>
              <w:rPr>
                <w:rFonts w:ascii="Book Antiqua" w:hAnsi="Book Antiqua" w:cs="Times New Roman"/>
                <w:color w:val="000000" w:themeColor="text1"/>
                <w:sz w:val="24"/>
                <w:szCs w:val="24"/>
              </w:rPr>
            </w:pPr>
          </w:p>
        </w:tc>
      </w:tr>
      <w:tr w:rsidR="004F2FFB" w:rsidRPr="00C74E63" w14:paraId="72AFFE8E" w14:textId="77777777" w:rsidTr="001B2FED">
        <w:tc>
          <w:tcPr>
            <w:tcW w:w="2405" w:type="dxa"/>
          </w:tcPr>
          <w:p w14:paraId="7EC1AB24" w14:textId="5B7CB006"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 xml:space="preserve">25-48 </w:t>
            </w:r>
            <w:r w:rsidR="00E24840" w:rsidRPr="00C74E63">
              <w:rPr>
                <w:rFonts w:ascii="Book Antiqua" w:eastAsia="SimSun" w:hAnsi="Book Antiqua" w:cs="Times New Roman"/>
                <w:color w:val="000000" w:themeColor="text1"/>
                <w:sz w:val="24"/>
                <w:szCs w:val="24"/>
                <w:lang w:eastAsia="zh-CN"/>
              </w:rPr>
              <w:t>h</w:t>
            </w:r>
          </w:p>
        </w:tc>
        <w:tc>
          <w:tcPr>
            <w:tcW w:w="1463" w:type="dxa"/>
          </w:tcPr>
          <w:p w14:paraId="66CF89E6"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156 (11.4)</w:t>
            </w:r>
          </w:p>
        </w:tc>
        <w:tc>
          <w:tcPr>
            <w:tcW w:w="1463" w:type="dxa"/>
          </w:tcPr>
          <w:p w14:paraId="42EA2647"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150 (10.9)</w:t>
            </w:r>
          </w:p>
        </w:tc>
        <w:tc>
          <w:tcPr>
            <w:tcW w:w="1464" w:type="dxa"/>
          </w:tcPr>
          <w:p w14:paraId="2BCB56F3"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195 (10.5)</w:t>
            </w:r>
          </w:p>
        </w:tc>
        <w:tc>
          <w:tcPr>
            <w:tcW w:w="1699" w:type="dxa"/>
          </w:tcPr>
          <w:p w14:paraId="32D363FF" w14:textId="77777777" w:rsidR="00491B3A" w:rsidRPr="00C74E63" w:rsidRDefault="00491B3A" w:rsidP="005B354D">
            <w:pPr>
              <w:widowControl/>
              <w:spacing w:line="360" w:lineRule="auto"/>
              <w:rPr>
                <w:rFonts w:ascii="Book Antiqua" w:hAnsi="Book Antiqua" w:cs="Times New Roman"/>
                <w:color w:val="000000" w:themeColor="text1"/>
                <w:sz w:val="24"/>
                <w:szCs w:val="24"/>
              </w:rPr>
            </w:pPr>
          </w:p>
        </w:tc>
      </w:tr>
      <w:tr w:rsidR="004F2FFB" w:rsidRPr="00C74E63" w14:paraId="4F774805" w14:textId="77777777" w:rsidTr="001B2FED">
        <w:tc>
          <w:tcPr>
            <w:tcW w:w="2405" w:type="dxa"/>
          </w:tcPr>
          <w:p w14:paraId="64C59461" w14:textId="2FCF3A0C"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 xml:space="preserve">49-72 </w:t>
            </w:r>
            <w:r w:rsidR="00E24840" w:rsidRPr="00C74E63">
              <w:rPr>
                <w:rFonts w:ascii="Book Antiqua" w:eastAsia="SimSun" w:hAnsi="Book Antiqua" w:cs="Times New Roman"/>
                <w:color w:val="000000" w:themeColor="text1"/>
                <w:sz w:val="24"/>
                <w:szCs w:val="24"/>
                <w:lang w:eastAsia="zh-CN"/>
              </w:rPr>
              <w:t>h</w:t>
            </w:r>
          </w:p>
        </w:tc>
        <w:tc>
          <w:tcPr>
            <w:tcW w:w="1463" w:type="dxa"/>
          </w:tcPr>
          <w:p w14:paraId="0ADA44C1"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95 (6.9)</w:t>
            </w:r>
          </w:p>
        </w:tc>
        <w:tc>
          <w:tcPr>
            <w:tcW w:w="1463" w:type="dxa"/>
          </w:tcPr>
          <w:p w14:paraId="728C48B9"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70 (5.1)</w:t>
            </w:r>
          </w:p>
        </w:tc>
        <w:tc>
          <w:tcPr>
            <w:tcW w:w="1464" w:type="dxa"/>
          </w:tcPr>
          <w:p w14:paraId="0ACECC48"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69 (3.7)</w:t>
            </w:r>
          </w:p>
        </w:tc>
        <w:tc>
          <w:tcPr>
            <w:tcW w:w="1699" w:type="dxa"/>
          </w:tcPr>
          <w:p w14:paraId="3A7FAF5D" w14:textId="77777777" w:rsidR="00491B3A" w:rsidRPr="00C74E63" w:rsidRDefault="00491B3A" w:rsidP="005B354D">
            <w:pPr>
              <w:widowControl/>
              <w:spacing w:line="360" w:lineRule="auto"/>
              <w:rPr>
                <w:rFonts w:ascii="Book Antiqua" w:hAnsi="Book Antiqua" w:cs="Times New Roman"/>
                <w:color w:val="000000" w:themeColor="text1"/>
                <w:sz w:val="24"/>
                <w:szCs w:val="24"/>
              </w:rPr>
            </w:pPr>
          </w:p>
        </w:tc>
      </w:tr>
      <w:tr w:rsidR="004F2FFB" w:rsidRPr="00C74E63" w14:paraId="5192A965" w14:textId="77777777" w:rsidTr="001B2FED">
        <w:tc>
          <w:tcPr>
            <w:tcW w:w="2405" w:type="dxa"/>
            <w:tcBorders>
              <w:bottom w:val="single" w:sz="4" w:space="0" w:color="auto"/>
            </w:tcBorders>
          </w:tcPr>
          <w:p w14:paraId="2E12BB5D" w14:textId="651C218A"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 xml:space="preserve">≥ 73 </w:t>
            </w:r>
            <w:r w:rsidR="00E24840" w:rsidRPr="00C74E63">
              <w:rPr>
                <w:rFonts w:ascii="Book Antiqua" w:eastAsia="SimSun" w:hAnsi="Book Antiqua" w:cs="Times New Roman"/>
                <w:color w:val="000000" w:themeColor="text1"/>
                <w:sz w:val="24"/>
                <w:szCs w:val="24"/>
                <w:lang w:eastAsia="zh-CN"/>
              </w:rPr>
              <w:t>h</w:t>
            </w:r>
          </w:p>
        </w:tc>
        <w:tc>
          <w:tcPr>
            <w:tcW w:w="1463" w:type="dxa"/>
            <w:tcBorders>
              <w:bottom w:val="single" w:sz="4" w:space="0" w:color="auto"/>
            </w:tcBorders>
          </w:tcPr>
          <w:p w14:paraId="1FAAA692"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124 (9.1)</w:t>
            </w:r>
          </w:p>
        </w:tc>
        <w:tc>
          <w:tcPr>
            <w:tcW w:w="1463" w:type="dxa"/>
            <w:tcBorders>
              <w:bottom w:val="single" w:sz="4" w:space="0" w:color="auto"/>
            </w:tcBorders>
          </w:tcPr>
          <w:p w14:paraId="70C4E2F6"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94 (6.8)</w:t>
            </w:r>
          </w:p>
        </w:tc>
        <w:tc>
          <w:tcPr>
            <w:tcW w:w="1464" w:type="dxa"/>
            <w:tcBorders>
              <w:bottom w:val="single" w:sz="4" w:space="0" w:color="auto"/>
            </w:tcBorders>
          </w:tcPr>
          <w:p w14:paraId="4C43F2D9"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89 (4.8)</w:t>
            </w:r>
          </w:p>
        </w:tc>
        <w:tc>
          <w:tcPr>
            <w:tcW w:w="1699" w:type="dxa"/>
            <w:tcBorders>
              <w:bottom w:val="single" w:sz="4" w:space="0" w:color="auto"/>
            </w:tcBorders>
          </w:tcPr>
          <w:p w14:paraId="65C855DB" w14:textId="77777777" w:rsidR="00491B3A" w:rsidRPr="00C74E63" w:rsidRDefault="00491B3A" w:rsidP="005B354D">
            <w:pPr>
              <w:widowControl/>
              <w:spacing w:line="360" w:lineRule="auto"/>
              <w:rPr>
                <w:rFonts w:ascii="Book Antiqua" w:hAnsi="Book Antiqua" w:cs="Times New Roman"/>
                <w:color w:val="000000" w:themeColor="text1"/>
                <w:sz w:val="24"/>
                <w:szCs w:val="24"/>
              </w:rPr>
            </w:pPr>
          </w:p>
        </w:tc>
      </w:tr>
      <w:tr w:rsidR="004F2FFB" w:rsidRPr="00C74E63" w14:paraId="458CBE5C" w14:textId="77777777" w:rsidTr="001B2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auto"/>
              <w:left w:val="nil"/>
              <w:bottom w:val="single" w:sz="4" w:space="0" w:color="auto"/>
              <w:right w:val="nil"/>
            </w:tcBorders>
          </w:tcPr>
          <w:p w14:paraId="027964AE" w14:textId="77777777" w:rsidR="00491B3A" w:rsidRPr="00C74E63" w:rsidRDefault="00491B3A" w:rsidP="005B354D">
            <w:pPr>
              <w:widowControl/>
              <w:spacing w:line="360" w:lineRule="auto"/>
              <w:rPr>
                <w:rFonts w:ascii="Book Antiqua" w:hAnsi="Book Antiqua" w:cs="Times New Roman"/>
                <w:b/>
                <w:color w:val="000000" w:themeColor="text1"/>
                <w:sz w:val="24"/>
                <w:szCs w:val="24"/>
              </w:rPr>
            </w:pPr>
            <w:r w:rsidRPr="00C74E63">
              <w:rPr>
                <w:rFonts w:ascii="Book Antiqua" w:hAnsi="Book Antiqua" w:cs="Times New Roman"/>
                <w:b/>
                <w:color w:val="000000" w:themeColor="text1"/>
                <w:sz w:val="24"/>
                <w:szCs w:val="24"/>
              </w:rPr>
              <w:t>Time for diagnosis</w:t>
            </w:r>
          </w:p>
          <w:p w14:paraId="06182AA6" w14:textId="77777777" w:rsidR="00491B3A" w:rsidRPr="00C74E63" w:rsidRDefault="00491B3A" w:rsidP="005B354D">
            <w:pPr>
              <w:widowControl/>
              <w:spacing w:line="360" w:lineRule="auto"/>
              <w:rPr>
                <w:rFonts w:ascii="Book Antiqua" w:hAnsi="Book Antiqua" w:cs="Times New Roman"/>
                <w:b/>
                <w:color w:val="000000" w:themeColor="text1"/>
                <w:sz w:val="24"/>
                <w:szCs w:val="24"/>
              </w:rPr>
            </w:pPr>
            <w:r w:rsidRPr="00C74E63">
              <w:rPr>
                <w:rFonts w:ascii="Book Antiqua" w:hAnsi="Book Antiqua" w:cs="Times New Roman"/>
                <w:b/>
                <w:color w:val="000000" w:themeColor="text1"/>
                <w:sz w:val="24"/>
                <w:szCs w:val="24"/>
              </w:rPr>
              <w:t>(Severe AP)</w:t>
            </w:r>
          </w:p>
        </w:tc>
        <w:tc>
          <w:tcPr>
            <w:tcW w:w="1463" w:type="dxa"/>
            <w:tcBorders>
              <w:top w:val="single" w:sz="4" w:space="0" w:color="auto"/>
              <w:left w:val="nil"/>
              <w:bottom w:val="single" w:sz="4" w:space="0" w:color="auto"/>
              <w:right w:val="nil"/>
            </w:tcBorders>
          </w:tcPr>
          <w:p w14:paraId="045BA2C5" w14:textId="5ABFBB03" w:rsidR="00491B3A" w:rsidRPr="00C74E63" w:rsidRDefault="00491B3A" w:rsidP="005B354D">
            <w:pPr>
              <w:widowControl/>
              <w:spacing w:line="360" w:lineRule="auto"/>
              <w:rPr>
                <w:rFonts w:ascii="Book Antiqua" w:hAnsi="Book Antiqua" w:cs="Times New Roman"/>
                <w:b/>
                <w:color w:val="000000" w:themeColor="text1"/>
                <w:sz w:val="24"/>
                <w:szCs w:val="24"/>
              </w:rPr>
            </w:pPr>
          </w:p>
        </w:tc>
        <w:tc>
          <w:tcPr>
            <w:tcW w:w="1463" w:type="dxa"/>
            <w:tcBorders>
              <w:top w:val="single" w:sz="4" w:space="0" w:color="auto"/>
              <w:left w:val="nil"/>
              <w:bottom w:val="single" w:sz="4" w:space="0" w:color="auto"/>
              <w:right w:val="nil"/>
            </w:tcBorders>
          </w:tcPr>
          <w:p w14:paraId="2F39353A" w14:textId="3C2B0DDD" w:rsidR="00491B3A" w:rsidRPr="00C74E63" w:rsidRDefault="00491B3A" w:rsidP="005B354D">
            <w:pPr>
              <w:widowControl/>
              <w:spacing w:line="360" w:lineRule="auto"/>
              <w:rPr>
                <w:rFonts w:ascii="Book Antiqua" w:hAnsi="Book Antiqua" w:cs="Times New Roman"/>
                <w:b/>
                <w:color w:val="000000" w:themeColor="text1"/>
                <w:sz w:val="24"/>
                <w:szCs w:val="24"/>
              </w:rPr>
            </w:pPr>
          </w:p>
        </w:tc>
        <w:tc>
          <w:tcPr>
            <w:tcW w:w="1464" w:type="dxa"/>
            <w:tcBorders>
              <w:top w:val="single" w:sz="4" w:space="0" w:color="auto"/>
              <w:left w:val="nil"/>
              <w:bottom w:val="single" w:sz="4" w:space="0" w:color="auto"/>
              <w:right w:val="nil"/>
            </w:tcBorders>
          </w:tcPr>
          <w:p w14:paraId="0062119F" w14:textId="0A92C8B9" w:rsidR="00491B3A" w:rsidRPr="00C74E63" w:rsidRDefault="00491B3A" w:rsidP="005B354D">
            <w:pPr>
              <w:widowControl/>
              <w:spacing w:line="360" w:lineRule="auto"/>
              <w:rPr>
                <w:rFonts w:ascii="Book Antiqua" w:hAnsi="Book Antiqua" w:cs="Times New Roman"/>
                <w:b/>
                <w:color w:val="000000" w:themeColor="text1"/>
                <w:sz w:val="24"/>
                <w:szCs w:val="24"/>
              </w:rPr>
            </w:pPr>
          </w:p>
        </w:tc>
        <w:tc>
          <w:tcPr>
            <w:tcW w:w="1699" w:type="dxa"/>
            <w:tcBorders>
              <w:top w:val="single" w:sz="4" w:space="0" w:color="auto"/>
              <w:left w:val="nil"/>
              <w:bottom w:val="single" w:sz="4" w:space="0" w:color="auto"/>
              <w:right w:val="nil"/>
            </w:tcBorders>
          </w:tcPr>
          <w:p w14:paraId="4D4AB19D" w14:textId="3A19CB23" w:rsidR="00491B3A" w:rsidRPr="00C74E63" w:rsidRDefault="00491B3A" w:rsidP="005B354D">
            <w:pPr>
              <w:widowControl/>
              <w:spacing w:line="360" w:lineRule="auto"/>
              <w:rPr>
                <w:rFonts w:ascii="Book Antiqua" w:hAnsi="Book Antiqua" w:cs="Times New Roman"/>
                <w:b/>
                <w:color w:val="000000" w:themeColor="text1"/>
                <w:sz w:val="24"/>
                <w:szCs w:val="24"/>
              </w:rPr>
            </w:pPr>
          </w:p>
        </w:tc>
      </w:tr>
      <w:tr w:rsidR="004F2FFB" w:rsidRPr="00C74E63" w14:paraId="2BC03303" w14:textId="77777777" w:rsidTr="001B2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auto"/>
              <w:left w:val="nil"/>
              <w:bottom w:val="nil"/>
              <w:right w:val="nil"/>
            </w:tcBorders>
          </w:tcPr>
          <w:p w14:paraId="436FADFB" w14:textId="3A834C19"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 xml:space="preserve">≤ 12 </w:t>
            </w:r>
            <w:r w:rsidR="00E24840" w:rsidRPr="00C74E63">
              <w:rPr>
                <w:rFonts w:ascii="Book Antiqua" w:eastAsia="SimSun" w:hAnsi="Book Antiqua" w:cs="Times New Roman"/>
                <w:color w:val="000000" w:themeColor="text1"/>
                <w:sz w:val="24"/>
                <w:szCs w:val="24"/>
                <w:lang w:eastAsia="zh-CN"/>
              </w:rPr>
              <w:t>h</w:t>
            </w:r>
          </w:p>
        </w:tc>
        <w:tc>
          <w:tcPr>
            <w:tcW w:w="1463" w:type="dxa"/>
            <w:tcBorders>
              <w:top w:val="single" w:sz="4" w:space="0" w:color="auto"/>
              <w:left w:val="nil"/>
              <w:bottom w:val="nil"/>
              <w:right w:val="nil"/>
            </w:tcBorders>
          </w:tcPr>
          <w:p w14:paraId="2E7258DE"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148 (53.1)</w:t>
            </w:r>
          </w:p>
        </w:tc>
        <w:tc>
          <w:tcPr>
            <w:tcW w:w="1463" w:type="dxa"/>
            <w:tcBorders>
              <w:top w:val="single" w:sz="4" w:space="0" w:color="auto"/>
              <w:left w:val="nil"/>
              <w:bottom w:val="nil"/>
              <w:right w:val="nil"/>
            </w:tcBorders>
          </w:tcPr>
          <w:p w14:paraId="73C7F897"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170 (60.9)</w:t>
            </w:r>
          </w:p>
        </w:tc>
        <w:tc>
          <w:tcPr>
            <w:tcW w:w="1464" w:type="dxa"/>
            <w:tcBorders>
              <w:top w:val="single" w:sz="4" w:space="0" w:color="auto"/>
              <w:left w:val="nil"/>
              <w:bottom w:val="nil"/>
              <w:right w:val="nil"/>
            </w:tcBorders>
          </w:tcPr>
          <w:p w14:paraId="59989EAF"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240 (66.8)</w:t>
            </w:r>
          </w:p>
        </w:tc>
        <w:tc>
          <w:tcPr>
            <w:tcW w:w="1699" w:type="dxa"/>
            <w:tcBorders>
              <w:top w:val="single" w:sz="4" w:space="0" w:color="auto"/>
              <w:left w:val="nil"/>
              <w:bottom w:val="nil"/>
              <w:right w:val="nil"/>
            </w:tcBorders>
          </w:tcPr>
          <w:p w14:paraId="4F0C73B8"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 xml:space="preserve">0.003 </w:t>
            </w:r>
            <w:r w:rsidRPr="00C74E63">
              <w:rPr>
                <w:rFonts w:ascii="Book Antiqua" w:hAnsi="Book Antiqua" w:cs="Times New Roman"/>
                <w:color w:val="000000" w:themeColor="text1"/>
                <w:sz w:val="24"/>
                <w:szCs w:val="24"/>
                <w:vertAlign w:val="superscript"/>
              </w:rPr>
              <w:t>*1</w:t>
            </w:r>
          </w:p>
        </w:tc>
      </w:tr>
      <w:tr w:rsidR="004F2FFB" w:rsidRPr="00C74E63" w14:paraId="15C682F3" w14:textId="77777777" w:rsidTr="001B2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nil"/>
              <w:left w:val="nil"/>
              <w:bottom w:val="nil"/>
              <w:right w:val="nil"/>
            </w:tcBorders>
          </w:tcPr>
          <w:p w14:paraId="0771B36A" w14:textId="7B6A455D"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 xml:space="preserve">13-24 </w:t>
            </w:r>
            <w:r w:rsidR="00E24840" w:rsidRPr="00C74E63">
              <w:rPr>
                <w:rFonts w:ascii="Book Antiqua" w:eastAsia="SimSun" w:hAnsi="Book Antiqua" w:cs="Times New Roman"/>
                <w:color w:val="000000" w:themeColor="text1"/>
                <w:sz w:val="24"/>
                <w:szCs w:val="24"/>
                <w:lang w:eastAsia="zh-CN"/>
              </w:rPr>
              <w:t>h</w:t>
            </w:r>
          </w:p>
        </w:tc>
        <w:tc>
          <w:tcPr>
            <w:tcW w:w="1463" w:type="dxa"/>
            <w:tcBorders>
              <w:top w:val="nil"/>
              <w:left w:val="nil"/>
              <w:bottom w:val="nil"/>
              <w:right w:val="nil"/>
            </w:tcBorders>
          </w:tcPr>
          <w:p w14:paraId="2FFC9B43"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54 (19.3)</w:t>
            </w:r>
          </w:p>
        </w:tc>
        <w:tc>
          <w:tcPr>
            <w:tcW w:w="1463" w:type="dxa"/>
            <w:tcBorders>
              <w:top w:val="nil"/>
              <w:left w:val="nil"/>
              <w:bottom w:val="nil"/>
              <w:right w:val="nil"/>
            </w:tcBorders>
          </w:tcPr>
          <w:p w14:paraId="08DD2432"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51 (18.3)</w:t>
            </w:r>
          </w:p>
        </w:tc>
        <w:tc>
          <w:tcPr>
            <w:tcW w:w="1464" w:type="dxa"/>
            <w:tcBorders>
              <w:top w:val="nil"/>
              <w:left w:val="nil"/>
              <w:bottom w:val="nil"/>
              <w:right w:val="nil"/>
            </w:tcBorders>
          </w:tcPr>
          <w:p w14:paraId="26C25740"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71 (19.8)</w:t>
            </w:r>
          </w:p>
        </w:tc>
        <w:tc>
          <w:tcPr>
            <w:tcW w:w="1699" w:type="dxa"/>
            <w:tcBorders>
              <w:top w:val="nil"/>
              <w:left w:val="nil"/>
              <w:bottom w:val="nil"/>
              <w:right w:val="nil"/>
            </w:tcBorders>
          </w:tcPr>
          <w:p w14:paraId="0899F7DD" w14:textId="77777777" w:rsidR="00491B3A" w:rsidRPr="00C74E63" w:rsidRDefault="00491B3A" w:rsidP="005B354D">
            <w:pPr>
              <w:widowControl/>
              <w:spacing w:line="360" w:lineRule="auto"/>
              <w:rPr>
                <w:rFonts w:ascii="Book Antiqua" w:hAnsi="Book Antiqua" w:cs="Times New Roman"/>
                <w:color w:val="000000" w:themeColor="text1"/>
                <w:sz w:val="24"/>
                <w:szCs w:val="24"/>
              </w:rPr>
            </w:pPr>
          </w:p>
        </w:tc>
      </w:tr>
      <w:tr w:rsidR="004F2FFB" w:rsidRPr="00C74E63" w14:paraId="1D24ED5A" w14:textId="77777777" w:rsidTr="001B2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nil"/>
              <w:left w:val="nil"/>
              <w:bottom w:val="nil"/>
              <w:right w:val="nil"/>
            </w:tcBorders>
          </w:tcPr>
          <w:p w14:paraId="7B9A5773" w14:textId="4752D8A0"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 xml:space="preserve">25-48 </w:t>
            </w:r>
            <w:r w:rsidR="00E24840" w:rsidRPr="00C74E63">
              <w:rPr>
                <w:rFonts w:ascii="Book Antiqua" w:eastAsia="SimSun" w:hAnsi="Book Antiqua" w:cs="Times New Roman"/>
                <w:color w:val="000000" w:themeColor="text1"/>
                <w:sz w:val="24"/>
                <w:szCs w:val="24"/>
                <w:lang w:eastAsia="zh-CN"/>
              </w:rPr>
              <w:t>h</w:t>
            </w:r>
          </w:p>
        </w:tc>
        <w:tc>
          <w:tcPr>
            <w:tcW w:w="1463" w:type="dxa"/>
            <w:tcBorders>
              <w:top w:val="nil"/>
              <w:left w:val="nil"/>
              <w:bottom w:val="nil"/>
              <w:right w:val="nil"/>
            </w:tcBorders>
          </w:tcPr>
          <w:p w14:paraId="6B19D94D"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35 (12.5)</w:t>
            </w:r>
          </w:p>
        </w:tc>
        <w:tc>
          <w:tcPr>
            <w:tcW w:w="1463" w:type="dxa"/>
            <w:tcBorders>
              <w:top w:val="nil"/>
              <w:left w:val="nil"/>
              <w:bottom w:val="nil"/>
              <w:right w:val="nil"/>
            </w:tcBorders>
          </w:tcPr>
          <w:p w14:paraId="59B248FF"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31 (11.1)</w:t>
            </w:r>
          </w:p>
        </w:tc>
        <w:tc>
          <w:tcPr>
            <w:tcW w:w="1464" w:type="dxa"/>
            <w:tcBorders>
              <w:top w:val="nil"/>
              <w:left w:val="nil"/>
              <w:bottom w:val="nil"/>
              <w:right w:val="nil"/>
            </w:tcBorders>
          </w:tcPr>
          <w:p w14:paraId="27A73960"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25 (7.0)</w:t>
            </w:r>
          </w:p>
        </w:tc>
        <w:tc>
          <w:tcPr>
            <w:tcW w:w="1699" w:type="dxa"/>
            <w:tcBorders>
              <w:top w:val="nil"/>
              <w:left w:val="nil"/>
              <w:bottom w:val="nil"/>
              <w:right w:val="nil"/>
            </w:tcBorders>
          </w:tcPr>
          <w:p w14:paraId="5550F070" w14:textId="77777777" w:rsidR="00491B3A" w:rsidRPr="00C74E63" w:rsidRDefault="00491B3A" w:rsidP="005B354D">
            <w:pPr>
              <w:widowControl/>
              <w:spacing w:line="360" w:lineRule="auto"/>
              <w:rPr>
                <w:rFonts w:ascii="Book Antiqua" w:hAnsi="Book Antiqua" w:cs="Times New Roman"/>
                <w:color w:val="000000" w:themeColor="text1"/>
                <w:sz w:val="24"/>
                <w:szCs w:val="24"/>
              </w:rPr>
            </w:pPr>
          </w:p>
        </w:tc>
      </w:tr>
      <w:tr w:rsidR="004F2FFB" w:rsidRPr="00C74E63" w14:paraId="02A0FEBB" w14:textId="77777777" w:rsidTr="001B2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nil"/>
              <w:left w:val="nil"/>
              <w:bottom w:val="nil"/>
              <w:right w:val="nil"/>
            </w:tcBorders>
          </w:tcPr>
          <w:p w14:paraId="2CB2686B" w14:textId="41BE2503"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 xml:space="preserve">49-72 </w:t>
            </w:r>
            <w:r w:rsidR="00E24840" w:rsidRPr="00C74E63">
              <w:rPr>
                <w:rFonts w:ascii="Book Antiqua" w:eastAsia="SimSun" w:hAnsi="Book Antiqua" w:cs="Times New Roman"/>
                <w:color w:val="000000" w:themeColor="text1"/>
                <w:sz w:val="24"/>
                <w:szCs w:val="24"/>
                <w:lang w:eastAsia="zh-CN"/>
              </w:rPr>
              <w:t>h</w:t>
            </w:r>
          </w:p>
        </w:tc>
        <w:tc>
          <w:tcPr>
            <w:tcW w:w="1463" w:type="dxa"/>
            <w:tcBorders>
              <w:top w:val="nil"/>
              <w:left w:val="nil"/>
              <w:bottom w:val="nil"/>
              <w:right w:val="nil"/>
            </w:tcBorders>
          </w:tcPr>
          <w:p w14:paraId="535C98BA"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20 (7.2)</w:t>
            </w:r>
          </w:p>
        </w:tc>
        <w:tc>
          <w:tcPr>
            <w:tcW w:w="1463" w:type="dxa"/>
            <w:tcBorders>
              <w:top w:val="nil"/>
              <w:left w:val="nil"/>
              <w:bottom w:val="nil"/>
              <w:right w:val="nil"/>
            </w:tcBorders>
          </w:tcPr>
          <w:p w14:paraId="225BF8D4"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15 (5.4)</w:t>
            </w:r>
          </w:p>
        </w:tc>
        <w:tc>
          <w:tcPr>
            <w:tcW w:w="1464" w:type="dxa"/>
            <w:tcBorders>
              <w:top w:val="nil"/>
              <w:left w:val="nil"/>
              <w:bottom w:val="nil"/>
              <w:right w:val="nil"/>
            </w:tcBorders>
          </w:tcPr>
          <w:p w14:paraId="3D65AE03"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13 (3.6)</w:t>
            </w:r>
          </w:p>
        </w:tc>
        <w:tc>
          <w:tcPr>
            <w:tcW w:w="1699" w:type="dxa"/>
            <w:tcBorders>
              <w:top w:val="nil"/>
              <w:left w:val="nil"/>
              <w:bottom w:val="nil"/>
              <w:right w:val="nil"/>
            </w:tcBorders>
          </w:tcPr>
          <w:p w14:paraId="00D1907F" w14:textId="77777777" w:rsidR="00491B3A" w:rsidRPr="00C74E63" w:rsidRDefault="00491B3A" w:rsidP="005B354D">
            <w:pPr>
              <w:widowControl/>
              <w:spacing w:line="360" w:lineRule="auto"/>
              <w:rPr>
                <w:rFonts w:ascii="Book Antiqua" w:hAnsi="Book Antiqua" w:cs="Times New Roman"/>
                <w:color w:val="000000" w:themeColor="text1"/>
                <w:sz w:val="24"/>
                <w:szCs w:val="24"/>
              </w:rPr>
            </w:pPr>
          </w:p>
        </w:tc>
      </w:tr>
      <w:tr w:rsidR="004F2FFB" w:rsidRPr="00C74E63" w14:paraId="6E7906C3" w14:textId="77777777" w:rsidTr="001B2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nil"/>
              <w:left w:val="nil"/>
              <w:bottom w:val="single" w:sz="4" w:space="0" w:color="auto"/>
              <w:right w:val="nil"/>
            </w:tcBorders>
          </w:tcPr>
          <w:p w14:paraId="7558EDF3" w14:textId="0416F78F"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 xml:space="preserve">≥ 73 </w:t>
            </w:r>
            <w:r w:rsidR="00E24840" w:rsidRPr="00C74E63">
              <w:rPr>
                <w:rFonts w:ascii="Book Antiqua" w:eastAsia="SimSun" w:hAnsi="Book Antiqua" w:cs="Times New Roman"/>
                <w:color w:val="000000" w:themeColor="text1"/>
                <w:sz w:val="24"/>
                <w:szCs w:val="24"/>
                <w:lang w:eastAsia="zh-CN"/>
              </w:rPr>
              <w:t>h</w:t>
            </w:r>
          </w:p>
        </w:tc>
        <w:tc>
          <w:tcPr>
            <w:tcW w:w="1463" w:type="dxa"/>
            <w:tcBorders>
              <w:top w:val="nil"/>
              <w:left w:val="nil"/>
              <w:bottom w:val="single" w:sz="4" w:space="0" w:color="auto"/>
              <w:right w:val="nil"/>
            </w:tcBorders>
          </w:tcPr>
          <w:p w14:paraId="6FAD7A72"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22 (7.9)</w:t>
            </w:r>
          </w:p>
        </w:tc>
        <w:tc>
          <w:tcPr>
            <w:tcW w:w="1463" w:type="dxa"/>
            <w:tcBorders>
              <w:top w:val="nil"/>
              <w:left w:val="nil"/>
              <w:bottom w:val="single" w:sz="4" w:space="0" w:color="auto"/>
              <w:right w:val="nil"/>
            </w:tcBorders>
          </w:tcPr>
          <w:p w14:paraId="6D3F5FF9"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12 (4.3)</w:t>
            </w:r>
          </w:p>
        </w:tc>
        <w:tc>
          <w:tcPr>
            <w:tcW w:w="1464" w:type="dxa"/>
            <w:tcBorders>
              <w:top w:val="nil"/>
              <w:left w:val="nil"/>
              <w:bottom w:val="single" w:sz="4" w:space="0" w:color="auto"/>
              <w:right w:val="nil"/>
            </w:tcBorders>
          </w:tcPr>
          <w:p w14:paraId="3351B756"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10 (2.8)</w:t>
            </w:r>
          </w:p>
        </w:tc>
        <w:tc>
          <w:tcPr>
            <w:tcW w:w="1699" w:type="dxa"/>
            <w:tcBorders>
              <w:top w:val="nil"/>
              <w:left w:val="nil"/>
              <w:bottom w:val="single" w:sz="4" w:space="0" w:color="auto"/>
              <w:right w:val="nil"/>
            </w:tcBorders>
          </w:tcPr>
          <w:p w14:paraId="60F33D06" w14:textId="77777777" w:rsidR="00491B3A" w:rsidRPr="00C74E63" w:rsidRDefault="00491B3A" w:rsidP="005B354D">
            <w:pPr>
              <w:widowControl/>
              <w:spacing w:line="360" w:lineRule="auto"/>
              <w:rPr>
                <w:rFonts w:ascii="Book Antiqua" w:hAnsi="Book Antiqua" w:cs="Times New Roman"/>
                <w:color w:val="000000" w:themeColor="text1"/>
                <w:sz w:val="24"/>
                <w:szCs w:val="24"/>
              </w:rPr>
            </w:pPr>
          </w:p>
        </w:tc>
      </w:tr>
    </w:tbl>
    <w:p w14:paraId="34056326" w14:textId="6C348DAA" w:rsidR="00491B3A" w:rsidRPr="00C74E63" w:rsidRDefault="00E24840" w:rsidP="005B354D">
      <w:pPr>
        <w:spacing w:line="360" w:lineRule="auto"/>
        <w:rPr>
          <w:rFonts w:ascii="Book Antiqua" w:eastAsia="SimSun" w:hAnsi="Book Antiqua"/>
          <w:color w:val="000000" w:themeColor="text1"/>
          <w:sz w:val="24"/>
          <w:szCs w:val="24"/>
          <w:lang w:eastAsia="zh-CN"/>
        </w:rPr>
      </w:pPr>
      <w:r w:rsidRPr="00C74E63">
        <w:rPr>
          <w:rFonts w:ascii="Book Antiqua" w:eastAsia="SimSun" w:hAnsi="Book Antiqua"/>
          <w:color w:val="000000" w:themeColor="text1"/>
          <w:sz w:val="24"/>
          <w:szCs w:val="24"/>
          <w:vertAlign w:val="superscript"/>
          <w:lang w:eastAsia="zh-CN"/>
        </w:rPr>
        <w:t>1</w:t>
      </w:r>
      <w:r w:rsidRPr="00C74E63">
        <w:rPr>
          <w:rFonts w:ascii="Book Antiqua" w:hAnsi="Book Antiqua"/>
          <w:color w:val="000000" w:themeColor="text1"/>
          <w:sz w:val="24"/>
          <w:szCs w:val="24"/>
        </w:rPr>
        <w:sym w:font="Symbol" w:char="F063"/>
      </w:r>
      <w:r w:rsidRPr="00C74E63">
        <w:rPr>
          <w:rFonts w:ascii="Book Antiqua" w:eastAsia="SimSun" w:hAnsi="Book Antiqua"/>
          <w:color w:val="000000" w:themeColor="text1"/>
          <w:sz w:val="24"/>
          <w:szCs w:val="24"/>
          <w:vertAlign w:val="superscript"/>
          <w:lang w:eastAsia="zh-CN"/>
        </w:rPr>
        <w:t>2</w:t>
      </w:r>
      <w:r w:rsidR="00491B3A" w:rsidRPr="00C74E63">
        <w:rPr>
          <w:rFonts w:ascii="Book Antiqua" w:hAnsi="Book Antiqua"/>
          <w:color w:val="000000" w:themeColor="text1"/>
          <w:sz w:val="24"/>
          <w:szCs w:val="24"/>
        </w:rPr>
        <w:t xml:space="preserve"> test</w:t>
      </w:r>
      <w:r w:rsidR="008474D1" w:rsidRPr="00C74E63">
        <w:rPr>
          <w:rFonts w:ascii="Book Antiqua" w:eastAsia="SimSun" w:hAnsi="Book Antiqua" w:hint="eastAsia"/>
          <w:color w:val="000000" w:themeColor="text1"/>
          <w:sz w:val="24"/>
          <w:szCs w:val="24"/>
          <w:lang w:eastAsia="zh-CN"/>
        </w:rPr>
        <w:t xml:space="preserve">. </w:t>
      </w:r>
      <w:r w:rsidR="008474D1" w:rsidRPr="00C74E63">
        <w:rPr>
          <w:rFonts w:ascii="Book Antiqua" w:hAnsi="Book Antiqua"/>
          <w:color w:val="000000" w:themeColor="text1"/>
          <w:sz w:val="24"/>
          <w:szCs w:val="24"/>
        </w:rPr>
        <w:t>AP</w:t>
      </w:r>
      <w:r w:rsidR="008474D1" w:rsidRPr="00C74E63">
        <w:rPr>
          <w:rFonts w:ascii="Book Antiqua" w:eastAsia="SimSun" w:hAnsi="Book Antiqua" w:hint="eastAsia"/>
          <w:color w:val="000000" w:themeColor="text1"/>
          <w:sz w:val="24"/>
          <w:szCs w:val="24"/>
          <w:lang w:eastAsia="zh-CN"/>
        </w:rPr>
        <w:t xml:space="preserve">: </w:t>
      </w:r>
      <w:r w:rsidR="008474D1" w:rsidRPr="00C74E63">
        <w:rPr>
          <w:rFonts w:ascii="Book Antiqua" w:hAnsi="Book Antiqua"/>
          <w:color w:val="000000" w:themeColor="text1"/>
          <w:sz w:val="24"/>
          <w:szCs w:val="24"/>
        </w:rPr>
        <w:t>Acute pancreatitis</w:t>
      </w:r>
      <w:r w:rsidR="008474D1" w:rsidRPr="00C74E63">
        <w:rPr>
          <w:rFonts w:ascii="Book Antiqua" w:eastAsia="SimSun" w:hAnsi="Book Antiqua" w:hint="eastAsia"/>
          <w:color w:val="000000" w:themeColor="text1"/>
          <w:sz w:val="24"/>
          <w:szCs w:val="24"/>
          <w:lang w:eastAsia="zh-CN"/>
        </w:rPr>
        <w:t>.</w:t>
      </w:r>
    </w:p>
    <w:p w14:paraId="4DB96978" w14:textId="77777777" w:rsidR="00491B3A" w:rsidRPr="00C74E63" w:rsidRDefault="00491B3A" w:rsidP="005B354D">
      <w:pPr>
        <w:widowControl/>
        <w:spacing w:line="360" w:lineRule="auto"/>
        <w:jc w:val="left"/>
        <w:rPr>
          <w:rFonts w:ascii="Book Antiqua" w:hAnsi="Book Antiqua"/>
          <w:color w:val="000000" w:themeColor="text1"/>
          <w:sz w:val="24"/>
          <w:szCs w:val="24"/>
        </w:rPr>
      </w:pPr>
      <w:r w:rsidRPr="00C74E63">
        <w:rPr>
          <w:rFonts w:ascii="Book Antiqua" w:hAnsi="Book Antiqua"/>
          <w:color w:val="000000" w:themeColor="text1"/>
          <w:sz w:val="24"/>
          <w:szCs w:val="24"/>
        </w:rPr>
        <w:br w:type="page"/>
      </w:r>
    </w:p>
    <w:p w14:paraId="5D0FF111" w14:textId="1694BE5C" w:rsidR="00491B3A" w:rsidRPr="00C74E63" w:rsidRDefault="00E24840" w:rsidP="005B354D">
      <w:pPr>
        <w:spacing w:line="360" w:lineRule="auto"/>
        <w:rPr>
          <w:rFonts w:ascii="Book Antiqua" w:eastAsia="SimSun" w:hAnsi="Book Antiqua"/>
          <w:b/>
          <w:color w:val="000000" w:themeColor="text1"/>
          <w:sz w:val="24"/>
          <w:szCs w:val="24"/>
          <w:lang w:eastAsia="zh-CN"/>
        </w:rPr>
      </w:pPr>
      <w:r w:rsidRPr="00C74E63">
        <w:rPr>
          <w:rFonts w:ascii="Book Antiqua" w:hAnsi="Book Antiqua"/>
          <w:b/>
          <w:color w:val="000000" w:themeColor="text1"/>
          <w:sz w:val="24"/>
          <w:szCs w:val="24"/>
        </w:rPr>
        <w:lastRenderedPageBreak/>
        <w:t>Table 2</w:t>
      </w:r>
      <w:r w:rsidRPr="00C74E63">
        <w:rPr>
          <w:rFonts w:ascii="Book Antiqua" w:eastAsia="SimSun" w:hAnsi="Book Antiqua"/>
          <w:b/>
          <w:color w:val="000000" w:themeColor="text1"/>
          <w:sz w:val="24"/>
          <w:szCs w:val="24"/>
          <w:lang w:eastAsia="zh-CN"/>
        </w:rPr>
        <w:t xml:space="preserve"> </w:t>
      </w:r>
      <w:r w:rsidR="00491B3A" w:rsidRPr="00C74E63">
        <w:rPr>
          <w:rFonts w:ascii="Book Antiqua" w:hAnsi="Book Antiqua"/>
          <w:b/>
          <w:color w:val="000000" w:themeColor="text1"/>
          <w:sz w:val="24"/>
          <w:szCs w:val="24"/>
        </w:rPr>
        <w:t xml:space="preserve">Prophylactic administration of antibiotics within 24 </w:t>
      </w:r>
      <w:r w:rsidRPr="00C74E63">
        <w:rPr>
          <w:rFonts w:ascii="Book Antiqua" w:eastAsia="SimSun" w:hAnsi="Book Antiqua"/>
          <w:b/>
          <w:color w:val="000000" w:themeColor="text1"/>
          <w:sz w:val="24"/>
          <w:szCs w:val="24"/>
          <w:lang w:eastAsia="zh-CN"/>
        </w:rPr>
        <w:t>h</w:t>
      </w:r>
      <w:r w:rsidRPr="00C74E63">
        <w:rPr>
          <w:rFonts w:ascii="Book Antiqua" w:hAnsi="Book Antiqua"/>
          <w:b/>
          <w:i/>
          <w:color w:val="000000" w:themeColor="text1"/>
          <w:sz w:val="24"/>
          <w:szCs w:val="24"/>
        </w:rPr>
        <w:t xml:space="preserve"> n</w:t>
      </w:r>
      <w:r w:rsidRPr="00C74E63">
        <w:rPr>
          <w:rFonts w:ascii="Book Antiqua" w:hAnsi="Book Antiqua"/>
          <w:b/>
          <w:color w:val="000000" w:themeColor="text1"/>
          <w:sz w:val="24"/>
          <w:szCs w:val="24"/>
        </w:rPr>
        <w:t xml:space="preserve"> (%)</w:t>
      </w:r>
    </w:p>
    <w:p w14:paraId="62A185F0" w14:textId="77777777" w:rsidR="00E24840" w:rsidRPr="00C74E63" w:rsidRDefault="00E24840" w:rsidP="005B354D">
      <w:pPr>
        <w:spacing w:line="360" w:lineRule="auto"/>
        <w:rPr>
          <w:rFonts w:ascii="Book Antiqua" w:eastAsia="SimSun" w:hAnsi="Book Antiqua"/>
          <w:b/>
          <w:color w:val="000000" w:themeColor="text1"/>
          <w:sz w:val="24"/>
          <w:szCs w:val="24"/>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463"/>
        <w:gridCol w:w="1463"/>
        <w:gridCol w:w="1464"/>
        <w:gridCol w:w="1699"/>
      </w:tblGrid>
      <w:tr w:rsidR="004F2FFB" w:rsidRPr="00C74E63" w14:paraId="19BDE999" w14:textId="77777777" w:rsidTr="00E24840">
        <w:tc>
          <w:tcPr>
            <w:tcW w:w="2405" w:type="dxa"/>
            <w:tcBorders>
              <w:top w:val="single" w:sz="4" w:space="0" w:color="auto"/>
              <w:bottom w:val="single" w:sz="4" w:space="0" w:color="auto"/>
            </w:tcBorders>
          </w:tcPr>
          <w:p w14:paraId="5EB36CB1" w14:textId="2405ACA4" w:rsidR="00491B3A" w:rsidRPr="00C74E63" w:rsidRDefault="00491B3A" w:rsidP="005B354D">
            <w:pPr>
              <w:widowControl/>
              <w:spacing w:line="360" w:lineRule="auto"/>
              <w:rPr>
                <w:rFonts w:ascii="Book Antiqua" w:hAnsi="Book Antiqua" w:cs="Times New Roman"/>
                <w:b/>
                <w:color w:val="000000" w:themeColor="text1"/>
                <w:sz w:val="24"/>
                <w:szCs w:val="24"/>
              </w:rPr>
            </w:pPr>
          </w:p>
        </w:tc>
        <w:tc>
          <w:tcPr>
            <w:tcW w:w="1463" w:type="dxa"/>
            <w:tcBorders>
              <w:top w:val="single" w:sz="4" w:space="0" w:color="auto"/>
              <w:bottom w:val="single" w:sz="4" w:space="0" w:color="auto"/>
            </w:tcBorders>
          </w:tcPr>
          <w:p w14:paraId="245DAE6D" w14:textId="77777777" w:rsidR="00491B3A" w:rsidRPr="00C74E63" w:rsidRDefault="00491B3A" w:rsidP="005B354D">
            <w:pPr>
              <w:widowControl/>
              <w:spacing w:line="360" w:lineRule="auto"/>
              <w:rPr>
                <w:rFonts w:ascii="Book Antiqua" w:hAnsi="Book Antiqua" w:cs="Times New Roman"/>
                <w:b/>
                <w:color w:val="000000" w:themeColor="text1"/>
                <w:sz w:val="24"/>
                <w:szCs w:val="24"/>
              </w:rPr>
            </w:pPr>
            <w:r w:rsidRPr="00C74E63">
              <w:rPr>
                <w:rFonts w:ascii="Book Antiqua" w:hAnsi="Book Antiqua" w:cs="Times New Roman"/>
                <w:b/>
                <w:color w:val="000000" w:themeColor="text1"/>
                <w:sz w:val="24"/>
                <w:szCs w:val="24"/>
              </w:rPr>
              <w:t>2003 survey</w:t>
            </w:r>
          </w:p>
          <w:p w14:paraId="38F94332" w14:textId="1D4994E9" w:rsidR="00491B3A" w:rsidRPr="00C74E63" w:rsidRDefault="00491B3A" w:rsidP="005B354D">
            <w:pPr>
              <w:widowControl/>
              <w:spacing w:line="360" w:lineRule="auto"/>
              <w:rPr>
                <w:rFonts w:ascii="Book Antiqua" w:eastAsia="SimSun" w:hAnsi="Book Antiqua" w:cs="Times New Roman"/>
                <w:b/>
                <w:color w:val="000000" w:themeColor="text1"/>
                <w:sz w:val="24"/>
                <w:szCs w:val="24"/>
                <w:lang w:eastAsia="zh-CN"/>
              </w:rPr>
            </w:pPr>
          </w:p>
        </w:tc>
        <w:tc>
          <w:tcPr>
            <w:tcW w:w="1463" w:type="dxa"/>
            <w:tcBorders>
              <w:top w:val="single" w:sz="4" w:space="0" w:color="auto"/>
              <w:bottom w:val="single" w:sz="4" w:space="0" w:color="auto"/>
            </w:tcBorders>
          </w:tcPr>
          <w:p w14:paraId="4D93A676" w14:textId="77777777" w:rsidR="00491B3A" w:rsidRPr="00C74E63" w:rsidRDefault="00491B3A" w:rsidP="005B354D">
            <w:pPr>
              <w:widowControl/>
              <w:spacing w:line="360" w:lineRule="auto"/>
              <w:rPr>
                <w:rFonts w:ascii="Book Antiqua" w:hAnsi="Book Antiqua" w:cs="Times New Roman"/>
                <w:b/>
                <w:color w:val="000000" w:themeColor="text1"/>
                <w:sz w:val="24"/>
                <w:szCs w:val="24"/>
              </w:rPr>
            </w:pPr>
            <w:r w:rsidRPr="00C74E63">
              <w:rPr>
                <w:rFonts w:ascii="Book Antiqua" w:hAnsi="Book Antiqua" w:cs="Times New Roman"/>
                <w:b/>
                <w:color w:val="000000" w:themeColor="text1"/>
                <w:sz w:val="24"/>
                <w:szCs w:val="24"/>
              </w:rPr>
              <w:t>2007 survey</w:t>
            </w:r>
          </w:p>
          <w:p w14:paraId="3465D9C8" w14:textId="380B1C4D" w:rsidR="00491B3A" w:rsidRPr="00C74E63" w:rsidRDefault="00491B3A" w:rsidP="005B354D">
            <w:pPr>
              <w:widowControl/>
              <w:spacing w:line="360" w:lineRule="auto"/>
              <w:rPr>
                <w:rFonts w:ascii="Book Antiqua" w:eastAsia="SimSun" w:hAnsi="Book Antiqua" w:cs="Times New Roman"/>
                <w:b/>
                <w:color w:val="000000" w:themeColor="text1"/>
                <w:sz w:val="24"/>
                <w:szCs w:val="24"/>
                <w:lang w:eastAsia="zh-CN"/>
              </w:rPr>
            </w:pPr>
          </w:p>
        </w:tc>
        <w:tc>
          <w:tcPr>
            <w:tcW w:w="1464" w:type="dxa"/>
            <w:tcBorders>
              <w:top w:val="single" w:sz="4" w:space="0" w:color="auto"/>
              <w:bottom w:val="single" w:sz="4" w:space="0" w:color="auto"/>
            </w:tcBorders>
          </w:tcPr>
          <w:p w14:paraId="0C9FB782" w14:textId="3A6B0E29" w:rsidR="00491B3A" w:rsidRPr="00C74E63" w:rsidRDefault="00491B3A" w:rsidP="005B354D">
            <w:pPr>
              <w:widowControl/>
              <w:spacing w:line="360" w:lineRule="auto"/>
              <w:rPr>
                <w:rFonts w:ascii="Book Antiqua" w:eastAsia="SimSun" w:hAnsi="Book Antiqua" w:cs="Times New Roman"/>
                <w:b/>
                <w:color w:val="000000" w:themeColor="text1"/>
                <w:sz w:val="24"/>
                <w:szCs w:val="24"/>
                <w:lang w:eastAsia="zh-CN"/>
              </w:rPr>
            </w:pPr>
            <w:r w:rsidRPr="00C74E63">
              <w:rPr>
                <w:rFonts w:ascii="Book Antiqua" w:hAnsi="Book Antiqua" w:cs="Times New Roman"/>
                <w:b/>
                <w:color w:val="000000" w:themeColor="text1"/>
                <w:sz w:val="24"/>
                <w:szCs w:val="24"/>
              </w:rPr>
              <w:t>2011 survey</w:t>
            </w:r>
          </w:p>
        </w:tc>
        <w:tc>
          <w:tcPr>
            <w:tcW w:w="1699" w:type="dxa"/>
            <w:tcBorders>
              <w:top w:val="single" w:sz="4" w:space="0" w:color="auto"/>
              <w:bottom w:val="single" w:sz="4" w:space="0" w:color="auto"/>
            </w:tcBorders>
          </w:tcPr>
          <w:p w14:paraId="664FAD72" w14:textId="77777777" w:rsidR="00491B3A" w:rsidRPr="00C74E63" w:rsidRDefault="00491B3A" w:rsidP="005B354D">
            <w:pPr>
              <w:widowControl/>
              <w:spacing w:line="360" w:lineRule="auto"/>
              <w:rPr>
                <w:rFonts w:ascii="Book Antiqua" w:hAnsi="Book Antiqua" w:cs="Times New Roman"/>
                <w:b/>
                <w:color w:val="000000" w:themeColor="text1"/>
                <w:sz w:val="24"/>
                <w:szCs w:val="24"/>
              </w:rPr>
            </w:pPr>
            <w:r w:rsidRPr="00C74E63">
              <w:rPr>
                <w:rFonts w:ascii="Book Antiqua" w:hAnsi="Book Antiqua" w:cs="Times New Roman"/>
                <w:b/>
                <w:i/>
                <w:color w:val="000000" w:themeColor="text1"/>
                <w:sz w:val="24"/>
                <w:szCs w:val="24"/>
              </w:rPr>
              <w:t xml:space="preserve">P </w:t>
            </w:r>
            <w:r w:rsidRPr="00C74E63">
              <w:rPr>
                <w:rFonts w:ascii="Book Antiqua" w:hAnsi="Book Antiqua" w:cs="Times New Roman"/>
                <w:b/>
                <w:color w:val="000000" w:themeColor="text1"/>
                <w:sz w:val="24"/>
                <w:szCs w:val="24"/>
              </w:rPr>
              <w:t>value</w:t>
            </w:r>
          </w:p>
        </w:tc>
      </w:tr>
      <w:tr w:rsidR="00E24840" w:rsidRPr="00C74E63" w14:paraId="2146A5FD" w14:textId="77777777" w:rsidTr="001B2FED">
        <w:tc>
          <w:tcPr>
            <w:tcW w:w="2405" w:type="dxa"/>
            <w:tcBorders>
              <w:top w:val="single" w:sz="4" w:space="0" w:color="auto"/>
            </w:tcBorders>
          </w:tcPr>
          <w:p w14:paraId="08BCE620" w14:textId="77777777" w:rsidR="00E24840" w:rsidRPr="00C74E63" w:rsidRDefault="00E24840" w:rsidP="005B354D">
            <w:pPr>
              <w:widowControl/>
              <w:spacing w:line="360" w:lineRule="auto"/>
              <w:rPr>
                <w:rFonts w:ascii="Book Antiqua" w:hAnsi="Book Antiqua" w:cs="Times New Roman"/>
                <w:b/>
                <w:color w:val="000000" w:themeColor="text1"/>
                <w:sz w:val="24"/>
                <w:szCs w:val="24"/>
              </w:rPr>
            </w:pPr>
            <w:r w:rsidRPr="00C74E63">
              <w:rPr>
                <w:rFonts w:ascii="Book Antiqua" w:hAnsi="Book Antiqua" w:cs="Times New Roman"/>
                <w:b/>
                <w:color w:val="000000" w:themeColor="text1"/>
                <w:sz w:val="24"/>
                <w:szCs w:val="24"/>
              </w:rPr>
              <w:t>Antibiotics</w:t>
            </w:r>
          </w:p>
          <w:p w14:paraId="756E1E0F" w14:textId="51D5053C" w:rsidR="00E24840" w:rsidRPr="00C74E63" w:rsidRDefault="00E24840" w:rsidP="005B354D">
            <w:pPr>
              <w:widowControl/>
              <w:spacing w:line="360" w:lineRule="auto"/>
              <w:rPr>
                <w:rFonts w:ascii="Book Antiqua" w:hAnsi="Book Antiqua"/>
                <w:color w:val="000000" w:themeColor="text1"/>
                <w:sz w:val="24"/>
                <w:szCs w:val="24"/>
              </w:rPr>
            </w:pPr>
            <w:r w:rsidRPr="00C74E63">
              <w:rPr>
                <w:rFonts w:ascii="Book Antiqua" w:hAnsi="Book Antiqua" w:cs="Times New Roman"/>
                <w:b/>
                <w:color w:val="000000" w:themeColor="text1"/>
                <w:sz w:val="24"/>
                <w:szCs w:val="24"/>
              </w:rPr>
              <w:t>(Total AP)</w:t>
            </w:r>
          </w:p>
        </w:tc>
        <w:tc>
          <w:tcPr>
            <w:tcW w:w="1463" w:type="dxa"/>
            <w:tcBorders>
              <w:top w:val="single" w:sz="4" w:space="0" w:color="auto"/>
            </w:tcBorders>
          </w:tcPr>
          <w:p w14:paraId="1C84183E" w14:textId="77777777" w:rsidR="00E24840" w:rsidRPr="00C74E63" w:rsidRDefault="00E24840" w:rsidP="005B354D">
            <w:pPr>
              <w:widowControl/>
              <w:spacing w:line="360" w:lineRule="auto"/>
              <w:rPr>
                <w:rFonts w:ascii="Book Antiqua" w:hAnsi="Book Antiqua"/>
                <w:color w:val="000000" w:themeColor="text1"/>
                <w:sz w:val="24"/>
                <w:szCs w:val="24"/>
              </w:rPr>
            </w:pPr>
          </w:p>
        </w:tc>
        <w:tc>
          <w:tcPr>
            <w:tcW w:w="1463" w:type="dxa"/>
            <w:tcBorders>
              <w:top w:val="single" w:sz="4" w:space="0" w:color="auto"/>
            </w:tcBorders>
          </w:tcPr>
          <w:p w14:paraId="12A2C07E" w14:textId="77777777" w:rsidR="00E24840" w:rsidRPr="00C74E63" w:rsidRDefault="00E24840" w:rsidP="005B354D">
            <w:pPr>
              <w:widowControl/>
              <w:spacing w:line="360" w:lineRule="auto"/>
              <w:rPr>
                <w:rFonts w:ascii="Book Antiqua" w:hAnsi="Book Antiqua"/>
                <w:color w:val="000000" w:themeColor="text1"/>
                <w:sz w:val="24"/>
                <w:szCs w:val="24"/>
              </w:rPr>
            </w:pPr>
          </w:p>
        </w:tc>
        <w:tc>
          <w:tcPr>
            <w:tcW w:w="1464" w:type="dxa"/>
            <w:tcBorders>
              <w:top w:val="single" w:sz="4" w:space="0" w:color="auto"/>
            </w:tcBorders>
          </w:tcPr>
          <w:p w14:paraId="08BF5D92" w14:textId="77777777" w:rsidR="00E24840" w:rsidRPr="00C74E63" w:rsidRDefault="00E24840" w:rsidP="005B354D">
            <w:pPr>
              <w:widowControl/>
              <w:spacing w:line="360" w:lineRule="auto"/>
              <w:rPr>
                <w:rFonts w:ascii="Book Antiqua" w:hAnsi="Book Antiqua"/>
                <w:color w:val="000000" w:themeColor="text1"/>
                <w:sz w:val="24"/>
                <w:szCs w:val="24"/>
              </w:rPr>
            </w:pPr>
          </w:p>
        </w:tc>
        <w:tc>
          <w:tcPr>
            <w:tcW w:w="1699" w:type="dxa"/>
            <w:tcBorders>
              <w:top w:val="single" w:sz="4" w:space="0" w:color="auto"/>
            </w:tcBorders>
          </w:tcPr>
          <w:p w14:paraId="30755B91" w14:textId="77777777" w:rsidR="00E24840" w:rsidRPr="00C74E63" w:rsidRDefault="00E24840" w:rsidP="005B354D">
            <w:pPr>
              <w:widowControl/>
              <w:spacing w:line="360" w:lineRule="auto"/>
              <w:rPr>
                <w:rFonts w:ascii="Book Antiqua" w:hAnsi="Book Antiqua"/>
                <w:color w:val="000000" w:themeColor="text1"/>
                <w:sz w:val="24"/>
                <w:szCs w:val="24"/>
              </w:rPr>
            </w:pPr>
          </w:p>
        </w:tc>
      </w:tr>
      <w:tr w:rsidR="004F2FFB" w:rsidRPr="00C74E63" w14:paraId="2AE76B54" w14:textId="77777777" w:rsidTr="00E24840">
        <w:tc>
          <w:tcPr>
            <w:tcW w:w="2405" w:type="dxa"/>
          </w:tcPr>
          <w:p w14:paraId="25B75DBD"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Carbapenem</w:t>
            </w:r>
          </w:p>
        </w:tc>
        <w:tc>
          <w:tcPr>
            <w:tcW w:w="1463" w:type="dxa"/>
          </w:tcPr>
          <w:p w14:paraId="0693D642"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280 (27.7)</w:t>
            </w:r>
          </w:p>
        </w:tc>
        <w:tc>
          <w:tcPr>
            <w:tcW w:w="1463" w:type="dxa"/>
          </w:tcPr>
          <w:p w14:paraId="708F5719"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327 (32.5)</w:t>
            </w:r>
          </w:p>
        </w:tc>
        <w:tc>
          <w:tcPr>
            <w:tcW w:w="1464" w:type="dxa"/>
          </w:tcPr>
          <w:p w14:paraId="460D51F8"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689 (36.9)</w:t>
            </w:r>
          </w:p>
        </w:tc>
        <w:tc>
          <w:tcPr>
            <w:tcW w:w="1699" w:type="dxa"/>
          </w:tcPr>
          <w:p w14:paraId="080E628D" w14:textId="7EB018B7" w:rsidR="00491B3A" w:rsidRPr="00C74E63" w:rsidRDefault="00E24840"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&lt; 0.0001</w:t>
            </w:r>
            <w:r w:rsidR="00491B3A" w:rsidRPr="00C74E63">
              <w:rPr>
                <w:rFonts w:ascii="Book Antiqua" w:hAnsi="Book Antiqua" w:cs="Times New Roman"/>
                <w:color w:val="000000" w:themeColor="text1"/>
                <w:sz w:val="24"/>
                <w:szCs w:val="24"/>
                <w:vertAlign w:val="superscript"/>
              </w:rPr>
              <w:t>1</w:t>
            </w:r>
          </w:p>
        </w:tc>
      </w:tr>
      <w:tr w:rsidR="004F2FFB" w:rsidRPr="00C74E63" w14:paraId="6AB780C6" w14:textId="77777777" w:rsidTr="001B2FED">
        <w:tc>
          <w:tcPr>
            <w:tcW w:w="2405" w:type="dxa"/>
          </w:tcPr>
          <w:p w14:paraId="0B0D4086"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Cephem</w:t>
            </w:r>
          </w:p>
        </w:tc>
        <w:tc>
          <w:tcPr>
            <w:tcW w:w="1463" w:type="dxa"/>
          </w:tcPr>
          <w:p w14:paraId="16710157"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270 (26.7)</w:t>
            </w:r>
          </w:p>
        </w:tc>
        <w:tc>
          <w:tcPr>
            <w:tcW w:w="1463" w:type="dxa"/>
          </w:tcPr>
          <w:p w14:paraId="084D23FA"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264 (26.2)</w:t>
            </w:r>
          </w:p>
        </w:tc>
        <w:tc>
          <w:tcPr>
            <w:tcW w:w="1464" w:type="dxa"/>
          </w:tcPr>
          <w:p w14:paraId="1269D83C"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485 (26.0)</w:t>
            </w:r>
          </w:p>
        </w:tc>
        <w:tc>
          <w:tcPr>
            <w:tcW w:w="1699" w:type="dxa"/>
          </w:tcPr>
          <w:p w14:paraId="019921EF" w14:textId="77777777" w:rsidR="00491B3A" w:rsidRPr="00C74E63" w:rsidRDefault="00491B3A" w:rsidP="005B354D">
            <w:pPr>
              <w:widowControl/>
              <w:spacing w:line="360" w:lineRule="auto"/>
              <w:rPr>
                <w:rFonts w:ascii="Book Antiqua" w:hAnsi="Book Antiqua" w:cs="Times New Roman"/>
                <w:color w:val="000000" w:themeColor="text1"/>
                <w:sz w:val="24"/>
                <w:szCs w:val="24"/>
              </w:rPr>
            </w:pPr>
          </w:p>
        </w:tc>
      </w:tr>
      <w:tr w:rsidR="004F2FFB" w:rsidRPr="00C74E63" w14:paraId="525DAF24" w14:textId="77777777" w:rsidTr="001B2FED">
        <w:tc>
          <w:tcPr>
            <w:tcW w:w="2405" w:type="dxa"/>
          </w:tcPr>
          <w:p w14:paraId="1CD4198E"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Cephem/β-lactamase inhibitor combination</w:t>
            </w:r>
          </w:p>
        </w:tc>
        <w:tc>
          <w:tcPr>
            <w:tcW w:w="1463" w:type="dxa"/>
          </w:tcPr>
          <w:p w14:paraId="0FE51190"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429 (42.4)</w:t>
            </w:r>
          </w:p>
        </w:tc>
        <w:tc>
          <w:tcPr>
            <w:tcW w:w="1463" w:type="dxa"/>
          </w:tcPr>
          <w:p w14:paraId="61DF84E5"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390 (38.8)</w:t>
            </w:r>
          </w:p>
        </w:tc>
        <w:tc>
          <w:tcPr>
            <w:tcW w:w="1464" w:type="dxa"/>
          </w:tcPr>
          <w:p w14:paraId="56FA3F40"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641 (34.4)</w:t>
            </w:r>
          </w:p>
        </w:tc>
        <w:tc>
          <w:tcPr>
            <w:tcW w:w="1699" w:type="dxa"/>
          </w:tcPr>
          <w:p w14:paraId="59594FF7" w14:textId="77777777" w:rsidR="00491B3A" w:rsidRPr="00C74E63" w:rsidRDefault="00491B3A" w:rsidP="005B354D">
            <w:pPr>
              <w:widowControl/>
              <w:spacing w:line="360" w:lineRule="auto"/>
              <w:rPr>
                <w:rFonts w:ascii="Book Antiqua" w:hAnsi="Book Antiqua" w:cs="Times New Roman"/>
                <w:color w:val="000000" w:themeColor="text1"/>
                <w:sz w:val="24"/>
                <w:szCs w:val="24"/>
              </w:rPr>
            </w:pPr>
          </w:p>
        </w:tc>
      </w:tr>
      <w:tr w:rsidR="004F2FFB" w:rsidRPr="00C74E63" w14:paraId="5CA555B9" w14:textId="77777777" w:rsidTr="001B2FED">
        <w:tc>
          <w:tcPr>
            <w:tcW w:w="2405" w:type="dxa"/>
          </w:tcPr>
          <w:p w14:paraId="6F14CDF2"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Others</w:t>
            </w:r>
          </w:p>
        </w:tc>
        <w:tc>
          <w:tcPr>
            <w:tcW w:w="1463" w:type="dxa"/>
          </w:tcPr>
          <w:p w14:paraId="0C2D9CE7"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33 (3.2)</w:t>
            </w:r>
          </w:p>
        </w:tc>
        <w:tc>
          <w:tcPr>
            <w:tcW w:w="1463" w:type="dxa"/>
          </w:tcPr>
          <w:p w14:paraId="4CE8F141"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25 (2.5)</w:t>
            </w:r>
          </w:p>
        </w:tc>
        <w:tc>
          <w:tcPr>
            <w:tcW w:w="1464" w:type="dxa"/>
          </w:tcPr>
          <w:p w14:paraId="1F7C3251"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51 (2.7)</w:t>
            </w:r>
          </w:p>
        </w:tc>
        <w:tc>
          <w:tcPr>
            <w:tcW w:w="1699" w:type="dxa"/>
          </w:tcPr>
          <w:p w14:paraId="7AA30FE2" w14:textId="77777777" w:rsidR="00491B3A" w:rsidRPr="00C74E63" w:rsidRDefault="00491B3A" w:rsidP="005B354D">
            <w:pPr>
              <w:widowControl/>
              <w:spacing w:line="360" w:lineRule="auto"/>
              <w:rPr>
                <w:rFonts w:ascii="Book Antiqua" w:hAnsi="Book Antiqua" w:cs="Times New Roman"/>
                <w:color w:val="000000" w:themeColor="text1"/>
                <w:sz w:val="24"/>
                <w:szCs w:val="24"/>
              </w:rPr>
            </w:pPr>
          </w:p>
        </w:tc>
      </w:tr>
      <w:tr w:rsidR="004F2FFB" w:rsidRPr="00C74E63" w14:paraId="281CA183" w14:textId="77777777" w:rsidTr="00E24840">
        <w:tc>
          <w:tcPr>
            <w:tcW w:w="2405" w:type="dxa"/>
            <w:tcBorders>
              <w:left w:val="nil"/>
              <w:right w:val="nil"/>
            </w:tcBorders>
          </w:tcPr>
          <w:p w14:paraId="4DD68787" w14:textId="77777777" w:rsidR="00491B3A" w:rsidRPr="00C74E63" w:rsidRDefault="00491B3A" w:rsidP="005B354D">
            <w:pPr>
              <w:widowControl/>
              <w:spacing w:line="360" w:lineRule="auto"/>
              <w:rPr>
                <w:rFonts w:ascii="Book Antiqua" w:hAnsi="Book Antiqua" w:cs="Times New Roman"/>
                <w:b/>
                <w:color w:val="000000" w:themeColor="text1"/>
                <w:sz w:val="24"/>
                <w:szCs w:val="24"/>
              </w:rPr>
            </w:pPr>
            <w:r w:rsidRPr="00C74E63">
              <w:rPr>
                <w:rFonts w:ascii="Book Antiqua" w:hAnsi="Book Antiqua" w:cs="Times New Roman"/>
                <w:b/>
                <w:color w:val="000000" w:themeColor="text1"/>
                <w:sz w:val="24"/>
                <w:szCs w:val="24"/>
              </w:rPr>
              <w:t>Antibiotics</w:t>
            </w:r>
          </w:p>
          <w:p w14:paraId="3A1A2068"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b/>
                <w:color w:val="000000" w:themeColor="text1"/>
                <w:sz w:val="24"/>
                <w:szCs w:val="24"/>
              </w:rPr>
              <w:t>(Severe AP)</w:t>
            </w:r>
          </w:p>
        </w:tc>
        <w:tc>
          <w:tcPr>
            <w:tcW w:w="1463" w:type="dxa"/>
            <w:tcBorders>
              <w:left w:val="nil"/>
              <w:right w:val="nil"/>
            </w:tcBorders>
          </w:tcPr>
          <w:p w14:paraId="756C548D" w14:textId="6E4C99C4" w:rsidR="00491B3A" w:rsidRPr="00C74E63" w:rsidRDefault="00E24840" w:rsidP="005B354D">
            <w:pPr>
              <w:widowControl/>
              <w:spacing w:line="360" w:lineRule="auto"/>
              <w:rPr>
                <w:rFonts w:ascii="Book Antiqua" w:eastAsia="SimSun" w:hAnsi="Book Antiqua" w:cs="Times New Roman"/>
                <w:color w:val="000000" w:themeColor="text1"/>
                <w:sz w:val="24"/>
                <w:szCs w:val="24"/>
                <w:lang w:eastAsia="zh-CN"/>
              </w:rPr>
            </w:pPr>
            <w:r w:rsidRPr="00C74E63">
              <w:rPr>
                <w:rFonts w:ascii="Book Antiqua" w:eastAsia="SimSun" w:hAnsi="Book Antiqua" w:cs="Times New Roman"/>
                <w:b/>
                <w:color w:val="000000" w:themeColor="text1"/>
                <w:sz w:val="24"/>
                <w:szCs w:val="24"/>
                <w:lang w:eastAsia="zh-CN"/>
              </w:rPr>
              <w:t xml:space="preserve"> </w:t>
            </w:r>
          </w:p>
        </w:tc>
        <w:tc>
          <w:tcPr>
            <w:tcW w:w="1463" w:type="dxa"/>
            <w:tcBorders>
              <w:left w:val="nil"/>
              <w:right w:val="nil"/>
            </w:tcBorders>
          </w:tcPr>
          <w:p w14:paraId="5E2227DD" w14:textId="64F59CC4" w:rsidR="00491B3A" w:rsidRPr="00C74E63" w:rsidRDefault="00491B3A" w:rsidP="005B354D">
            <w:pPr>
              <w:widowControl/>
              <w:spacing w:line="360" w:lineRule="auto"/>
              <w:rPr>
                <w:rFonts w:ascii="Book Antiqua" w:hAnsi="Book Antiqua" w:cs="Times New Roman"/>
                <w:color w:val="000000" w:themeColor="text1"/>
                <w:sz w:val="24"/>
                <w:szCs w:val="24"/>
              </w:rPr>
            </w:pPr>
          </w:p>
        </w:tc>
        <w:tc>
          <w:tcPr>
            <w:tcW w:w="1464" w:type="dxa"/>
            <w:tcBorders>
              <w:left w:val="nil"/>
              <w:right w:val="nil"/>
            </w:tcBorders>
          </w:tcPr>
          <w:p w14:paraId="0689704B" w14:textId="0FD12142" w:rsidR="00491B3A" w:rsidRPr="00C74E63" w:rsidRDefault="00491B3A" w:rsidP="005B354D">
            <w:pPr>
              <w:widowControl/>
              <w:spacing w:line="360" w:lineRule="auto"/>
              <w:rPr>
                <w:rFonts w:ascii="Book Antiqua" w:hAnsi="Book Antiqua" w:cs="Times New Roman"/>
                <w:color w:val="000000" w:themeColor="text1"/>
                <w:sz w:val="24"/>
                <w:szCs w:val="24"/>
              </w:rPr>
            </w:pPr>
          </w:p>
        </w:tc>
        <w:tc>
          <w:tcPr>
            <w:tcW w:w="1699" w:type="dxa"/>
            <w:tcBorders>
              <w:left w:val="nil"/>
              <w:right w:val="nil"/>
            </w:tcBorders>
          </w:tcPr>
          <w:p w14:paraId="61A5939C" w14:textId="0BB3E7D2" w:rsidR="00491B3A" w:rsidRPr="00C74E63" w:rsidRDefault="00491B3A" w:rsidP="005B354D">
            <w:pPr>
              <w:widowControl/>
              <w:spacing w:line="360" w:lineRule="auto"/>
              <w:rPr>
                <w:rFonts w:ascii="Book Antiqua" w:hAnsi="Book Antiqua" w:cs="Times New Roman"/>
                <w:color w:val="000000" w:themeColor="text1"/>
                <w:sz w:val="24"/>
                <w:szCs w:val="24"/>
              </w:rPr>
            </w:pPr>
          </w:p>
        </w:tc>
      </w:tr>
      <w:tr w:rsidR="004F2FFB" w:rsidRPr="00C74E63" w14:paraId="2A348E3E" w14:textId="77777777" w:rsidTr="00E24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nil"/>
              <w:left w:val="nil"/>
              <w:bottom w:val="nil"/>
              <w:right w:val="nil"/>
            </w:tcBorders>
          </w:tcPr>
          <w:p w14:paraId="6D6CF042"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Carbapenem</w:t>
            </w:r>
          </w:p>
        </w:tc>
        <w:tc>
          <w:tcPr>
            <w:tcW w:w="1463" w:type="dxa"/>
            <w:tcBorders>
              <w:top w:val="nil"/>
              <w:left w:val="nil"/>
              <w:bottom w:val="nil"/>
              <w:right w:val="nil"/>
            </w:tcBorders>
          </w:tcPr>
          <w:p w14:paraId="074A13BC"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86 (41.2)</w:t>
            </w:r>
          </w:p>
        </w:tc>
        <w:tc>
          <w:tcPr>
            <w:tcW w:w="1463" w:type="dxa"/>
            <w:tcBorders>
              <w:top w:val="nil"/>
              <w:left w:val="nil"/>
              <w:bottom w:val="nil"/>
              <w:right w:val="nil"/>
            </w:tcBorders>
          </w:tcPr>
          <w:p w14:paraId="3FE3BB3C"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107 (52.2)</w:t>
            </w:r>
          </w:p>
        </w:tc>
        <w:tc>
          <w:tcPr>
            <w:tcW w:w="1464" w:type="dxa"/>
            <w:tcBorders>
              <w:top w:val="nil"/>
              <w:left w:val="nil"/>
              <w:bottom w:val="nil"/>
              <w:right w:val="nil"/>
            </w:tcBorders>
          </w:tcPr>
          <w:p w14:paraId="1E92BF85"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286 (67.3)</w:t>
            </w:r>
          </w:p>
        </w:tc>
        <w:tc>
          <w:tcPr>
            <w:tcW w:w="1699" w:type="dxa"/>
            <w:tcBorders>
              <w:top w:val="nil"/>
              <w:left w:val="nil"/>
              <w:bottom w:val="nil"/>
              <w:right w:val="nil"/>
            </w:tcBorders>
          </w:tcPr>
          <w:p w14:paraId="7ECA192B" w14:textId="455E670A" w:rsidR="00491B3A" w:rsidRPr="00C74E63" w:rsidRDefault="00E24840"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&lt; 0.0001</w:t>
            </w:r>
            <w:r w:rsidR="00491B3A" w:rsidRPr="00C74E63">
              <w:rPr>
                <w:rFonts w:ascii="Book Antiqua" w:hAnsi="Book Antiqua" w:cs="Times New Roman"/>
                <w:color w:val="000000" w:themeColor="text1"/>
                <w:sz w:val="24"/>
                <w:szCs w:val="24"/>
                <w:vertAlign w:val="superscript"/>
              </w:rPr>
              <w:t>1</w:t>
            </w:r>
          </w:p>
        </w:tc>
      </w:tr>
      <w:tr w:rsidR="004F2FFB" w:rsidRPr="00C74E63" w14:paraId="51F177F4" w14:textId="77777777" w:rsidTr="001B2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nil"/>
              <w:left w:val="nil"/>
              <w:bottom w:val="nil"/>
              <w:right w:val="nil"/>
            </w:tcBorders>
          </w:tcPr>
          <w:p w14:paraId="3D41B1AC"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Cephem</w:t>
            </w:r>
          </w:p>
        </w:tc>
        <w:tc>
          <w:tcPr>
            <w:tcW w:w="1463" w:type="dxa"/>
            <w:tcBorders>
              <w:top w:val="nil"/>
              <w:left w:val="nil"/>
              <w:bottom w:val="nil"/>
              <w:right w:val="nil"/>
            </w:tcBorders>
          </w:tcPr>
          <w:p w14:paraId="1C49E276"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54 (25.8)</w:t>
            </w:r>
          </w:p>
        </w:tc>
        <w:tc>
          <w:tcPr>
            <w:tcW w:w="1463" w:type="dxa"/>
            <w:tcBorders>
              <w:top w:val="nil"/>
              <w:left w:val="nil"/>
              <w:bottom w:val="nil"/>
              <w:right w:val="nil"/>
            </w:tcBorders>
          </w:tcPr>
          <w:p w14:paraId="59818D93"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36 (17.6)</w:t>
            </w:r>
          </w:p>
        </w:tc>
        <w:tc>
          <w:tcPr>
            <w:tcW w:w="1464" w:type="dxa"/>
            <w:tcBorders>
              <w:top w:val="nil"/>
              <w:left w:val="nil"/>
              <w:bottom w:val="nil"/>
              <w:right w:val="nil"/>
            </w:tcBorders>
          </w:tcPr>
          <w:p w14:paraId="5A212FE5"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48 (11.3)</w:t>
            </w:r>
          </w:p>
        </w:tc>
        <w:tc>
          <w:tcPr>
            <w:tcW w:w="1699" w:type="dxa"/>
            <w:tcBorders>
              <w:top w:val="nil"/>
              <w:left w:val="nil"/>
              <w:bottom w:val="nil"/>
              <w:right w:val="nil"/>
            </w:tcBorders>
          </w:tcPr>
          <w:p w14:paraId="463748D2" w14:textId="77777777" w:rsidR="00491B3A" w:rsidRPr="00C74E63" w:rsidRDefault="00491B3A" w:rsidP="005B354D">
            <w:pPr>
              <w:widowControl/>
              <w:spacing w:line="360" w:lineRule="auto"/>
              <w:rPr>
                <w:rFonts w:ascii="Book Antiqua" w:hAnsi="Book Antiqua" w:cs="Times New Roman"/>
                <w:color w:val="000000" w:themeColor="text1"/>
                <w:sz w:val="24"/>
                <w:szCs w:val="24"/>
              </w:rPr>
            </w:pPr>
          </w:p>
        </w:tc>
      </w:tr>
      <w:tr w:rsidR="004F2FFB" w:rsidRPr="00C74E63" w14:paraId="2D73C0BB" w14:textId="77777777" w:rsidTr="001B2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nil"/>
              <w:left w:val="nil"/>
              <w:bottom w:val="nil"/>
              <w:right w:val="nil"/>
            </w:tcBorders>
          </w:tcPr>
          <w:p w14:paraId="3793B969"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Cephem/β-lactamase inhibitor combination</w:t>
            </w:r>
          </w:p>
        </w:tc>
        <w:tc>
          <w:tcPr>
            <w:tcW w:w="1463" w:type="dxa"/>
            <w:tcBorders>
              <w:top w:val="nil"/>
              <w:left w:val="nil"/>
              <w:bottom w:val="nil"/>
              <w:right w:val="nil"/>
            </w:tcBorders>
          </w:tcPr>
          <w:p w14:paraId="393CCEF5"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62 (29.7)</w:t>
            </w:r>
          </w:p>
        </w:tc>
        <w:tc>
          <w:tcPr>
            <w:tcW w:w="1463" w:type="dxa"/>
            <w:tcBorders>
              <w:top w:val="nil"/>
              <w:left w:val="nil"/>
              <w:bottom w:val="nil"/>
              <w:right w:val="nil"/>
            </w:tcBorders>
          </w:tcPr>
          <w:p w14:paraId="6CDC505D"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57 (27.8)</w:t>
            </w:r>
          </w:p>
        </w:tc>
        <w:tc>
          <w:tcPr>
            <w:tcW w:w="1464" w:type="dxa"/>
            <w:tcBorders>
              <w:top w:val="nil"/>
              <w:left w:val="nil"/>
              <w:bottom w:val="nil"/>
              <w:right w:val="nil"/>
            </w:tcBorders>
          </w:tcPr>
          <w:p w14:paraId="5B03E4F0"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80 (18.8)</w:t>
            </w:r>
          </w:p>
        </w:tc>
        <w:tc>
          <w:tcPr>
            <w:tcW w:w="1699" w:type="dxa"/>
            <w:tcBorders>
              <w:top w:val="nil"/>
              <w:left w:val="nil"/>
              <w:bottom w:val="nil"/>
              <w:right w:val="nil"/>
            </w:tcBorders>
          </w:tcPr>
          <w:p w14:paraId="3F72AD6B" w14:textId="77777777" w:rsidR="00491B3A" w:rsidRPr="00C74E63" w:rsidRDefault="00491B3A" w:rsidP="005B354D">
            <w:pPr>
              <w:widowControl/>
              <w:spacing w:line="360" w:lineRule="auto"/>
              <w:rPr>
                <w:rFonts w:ascii="Book Antiqua" w:hAnsi="Book Antiqua" w:cs="Times New Roman"/>
                <w:color w:val="000000" w:themeColor="text1"/>
                <w:sz w:val="24"/>
                <w:szCs w:val="24"/>
              </w:rPr>
            </w:pPr>
          </w:p>
        </w:tc>
      </w:tr>
      <w:tr w:rsidR="004F2FFB" w:rsidRPr="00C74E63" w14:paraId="56E6F142" w14:textId="77777777" w:rsidTr="001B2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nil"/>
              <w:left w:val="nil"/>
              <w:bottom w:val="single" w:sz="4" w:space="0" w:color="auto"/>
              <w:right w:val="nil"/>
            </w:tcBorders>
          </w:tcPr>
          <w:p w14:paraId="4CB59E20"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Others</w:t>
            </w:r>
          </w:p>
        </w:tc>
        <w:tc>
          <w:tcPr>
            <w:tcW w:w="1463" w:type="dxa"/>
            <w:tcBorders>
              <w:top w:val="nil"/>
              <w:left w:val="nil"/>
              <w:bottom w:val="single" w:sz="4" w:space="0" w:color="auto"/>
              <w:right w:val="nil"/>
            </w:tcBorders>
          </w:tcPr>
          <w:p w14:paraId="6E800372"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7 (3.3)</w:t>
            </w:r>
          </w:p>
        </w:tc>
        <w:tc>
          <w:tcPr>
            <w:tcW w:w="1463" w:type="dxa"/>
            <w:tcBorders>
              <w:top w:val="nil"/>
              <w:left w:val="nil"/>
              <w:bottom w:val="single" w:sz="4" w:space="0" w:color="auto"/>
              <w:right w:val="nil"/>
            </w:tcBorders>
          </w:tcPr>
          <w:p w14:paraId="401113BE"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5 (2.4)</w:t>
            </w:r>
          </w:p>
        </w:tc>
        <w:tc>
          <w:tcPr>
            <w:tcW w:w="1464" w:type="dxa"/>
            <w:tcBorders>
              <w:top w:val="nil"/>
              <w:left w:val="nil"/>
              <w:bottom w:val="single" w:sz="4" w:space="0" w:color="auto"/>
              <w:right w:val="nil"/>
            </w:tcBorders>
          </w:tcPr>
          <w:p w14:paraId="6A2F2614"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11 (2.6)</w:t>
            </w:r>
          </w:p>
        </w:tc>
        <w:tc>
          <w:tcPr>
            <w:tcW w:w="1699" w:type="dxa"/>
            <w:tcBorders>
              <w:top w:val="nil"/>
              <w:left w:val="nil"/>
              <w:bottom w:val="single" w:sz="4" w:space="0" w:color="auto"/>
              <w:right w:val="nil"/>
            </w:tcBorders>
          </w:tcPr>
          <w:p w14:paraId="2DD4C71A" w14:textId="77777777" w:rsidR="00491B3A" w:rsidRPr="00C74E63" w:rsidRDefault="00491B3A" w:rsidP="005B354D">
            <w:pPr>
              <w:widowControl/>
              <w:spacing w:line="360" w:lineRule="auto"/>
              <w:rPr>
                <w:rFonts w:ascii="Book Antiqua" w:hAnsi="Book Antiqua" w:cs="Times New Roman"/>
                <w:color w:val="000000" w:themeColor="text1"/>
                <w:sz w:val="24"/>
                <w:szCs w:val="24"/>
              </w:rPr>
            </w:pPr>
          </w:p>
        </w:tc>
      </w:tr>
    </w:tbl>
    <w:p w14:paraId="74C24F62" w14:textId="7C777462" w:rsidR="00491B3A" w:rsidRPr="00C74E63" w:rsidRDefault="00E24840" w:rsidP="005B354D">
      <w:pPr>
        <w:spacing w:line="360" w:lineRule="auto"/>
        <w:rPr>
          <w:rFonts w:ascii="Book Antiqua" w:eastAsia="SimSun" w:hAnsi="Book Antiqua"/>
          <w:color w:val="000000" w:themeColor="text1"/>
          <w:sz w:val="24"/>
          <w:szCs w:val="24"/>
          <w:lang w:eastAsia="zh-CN"/>
        </w:rPr>
      </w:pPr>
      <w:r w:rsidRPr="00C74E63">
        <w:rPr>
          <w:rFonts w:ascii="Book Antiqua" w:eastAsia="SimSun" w:hAnsi="Book Antiqua"/>
          <w:color w:val="000000" w:themeColor="text1"/>
          <w:sz w:val="24"/>
          <w:szCs w:val="24"/>
          <w:vertAlign w:val="superscript"/>
          <w:lang w:eastAsia="zh-CN"/>
        </w:rPr>
        <w:t>1</w:t>
      </w:r>
      <w:r w:rsidRPr="00C74E63">
        <w:rPr>
          <w:rFonts w:ascii="Book Antiqua" w:hAnsi="Book Antiqua"/>
          <w:color w:val="000000" w:themeColor="text1"/>
          <w:sz w:val="24"/>
          <w:szCs w:val="24"/>
        </w:rPr>
        <w:sym w:font="Symbol" w:char="F063"/>
      </w:r>
      <w:r w:rsidRPr="00C74E63">
        <w:rPr>
          <w:rFonts w:ascii="Book Antiqua" w:eastAsia="SimSun" w:hAnsi="Book Antiqua"/>
          <w:color w:val="000000" w:themeColor="text1"/>
          <w:sz w:val="24"/>
          <w:szCs w:val="24"/>
          <w:vertAlign w:val="superscript"/>
          <w:lang w:eastAsia="zh-CN"/>
        </w:rPr>
        <w:t>2</w:t>
      </w:r>
      <w:r w:rsidR="00491B3A" w:rsidRPr="00C74E63">
        <w:rPr>
          <w:rFonts w:ascii="Book Antiqua" w:hAnsi="Book Antiqua"/>
          <w:color w:val="000000" w:themeColor="text1"/>
          <w:sz w:val="24"/>
          <w:szCs w:val="24"/>
        </w:rPr>
        <w:t>test</w:t>
      </w:r>
      <w:r w:rsidRPr="00C74E63">
        <w:rPr>
          <w:rFonts w:ascii="Book Antiqua" w:eastAsia="SimSun" w:hAnsi="Book Antiqua"/>
          <w:color w:val="000000" w:themeColor="text1"/>
          <w:sz w:val="24"/>
          <w:szCs w:val="24"/>
          <w:lang w:eastAsia="zh-CN"/>
        </w:rPr>
        <w:t>.</w:t>
      </w:r>
      <w:r w:rsidR="008474D1" w:rsidRPr="00C74E63">
        <w:rPr>
          <w:rFonts w:ascii="Book Antiqua" w:hAnsi="Book Antiqua"/>
          <w:color w:val="000000" w:themeColor="text1"/>
          <w:sz w:val="24"/>
          <w:szCs w:val="24"/>
        </w:rPr>
        <w:t xml:space="preserve"> AP</w:t>
      </w:r>
      <w:r w:rsidR="008474D1" w:rsidRPr="00C74E63">
        <w:rPr>
          <w:rFonts w:ascii="Book Antiqua" w:eastAsia="SimSun" w:hAnsi="Book Antiqua" w:hint="eastAsia"/>
          <w:color w:val="000000" w:themeColor="text1"/>
          <w:sz w:val="24"/>
          <w:szCs w:val="24"/>
          <w:lang w:eastAsia="zh-CN"/>
        </w:rPr>
        <w:t xml:space="preserve">: </w:t>
      </w:r>
      <w:r w:rsidR="008474D1" w:rsidRPr="00C74E63">
        <w:rPr>
          <w:rFonts w:ascii="Book Antiqua" w:hAnsi="Book Antiqua"/>
          <w:color w:val="000000" w:themeColor="text1"/>
          <w:sz w:val="24"/>
          <w:szCs w:val="24"/>
        </w:rPr>
        <w:t>Acute pancreatitis</w:t>
      </w:r>
      <w:r w:rsidR="008474D1" w:rsidRPr="00C74E63">
        <w:rPr>
          <w:rFonts w:ascii="Book Antiqua" w:eastAsia="SimSun" w:hAnsi="Book Antiqua" w:hint="eastAsia"/>
          <w:color w:val="000000" w:themeColor="text1"/>
          <w:sz w:val="24"/>
          <w:szCs w:val="24"/>
          <w:lang w:eastAsia="zh-CN"/>
        </w:rPr>
        <w:t>.</w:t>
      </w:r>
    </w:p>
    <w:p w14:paraId="5D6C5DB5" w14:textId="77777777" w:rsidR="00491B3A" w:rsidRPr="00C74E63" w:rsidRDefault="00491B3A" w:rsidP="005B354D">
      <w:pPr>
        <w:widowControl/>
        <w:spacing w:line="360" w:lineRule="auto"/>
        <w:jc w:val="left"/>
        <w:rPr>
          <w:rFonts w:ascii="Book Antiqua" w:hAnsi="Book Antiqua"/>
          <w:color w:val="000000" w:themeColor="text1"/>
          <w:sz w:val="24"/>
          <w:szCs w:val="24"/>
        </w:rPr>
      </w:pPr>
      <w:r w:rsidRPr="00C74E63">
        <w:rPr>
          <w:rFonts w:ascii="Book Antiqua" w:hAnsi="Book Antiqua"/>
          <w:color w:val="000000" w:themeColor="text1"/>
          <w:sz w:val="24"/>
          <w:szCs w:val="24"/>
        </w:rPr>
        <w:br w:type="page"/>
      </w:r>
    </w:p>
    <w:p w14:paraId="2153D361" w14:textId="26760580" w:rsidR="00491B3A" w:rsidRPr="00C74E63" w:rsidRDefault="00491B3A" w:rsidP="005B354D">
      <w:pPr>
        <w:spacing w:line="360" w:lineRule="auto"/>
        <w:rPr>
          <w:rFonts w:ascii="Book Antiqua" w:eastAsia="SimSun" w:hAnsi="Book Antiqua"/>
          <w:b/>
          <w:color w:val="000000" w:themeColor="text1"/>
          <w:sz w:val="24"/>
          <w:szCs w:val="24"/>
          <w:lang w:eastAsia="zh-CN"/>
        </w:rPr>
      </w:pPr>
      <w:r w:rsidRPr="00C74E63">
        <w:rPr>
          <w:rFonts w:ascii="Book Antiqua" w:hAnsi="Book Antiqua"/>
          <w:b/>
          <w:color w:val="000000" w:themeColor="text1"/>
          <w:sz w:val="24"/>
          <w:szCs w:val="24"/>
        </w:rPr>
        <w:lastRenderedPageBreak/>
        <w:t>Table 3</w:t>
      </w:r>
      <w:r w:rsidR="00E24840" w:rsidRPr="00C74E63">
        <w:rPr>
          <w:rFonts w:ascii="Book Antiqua" w:eastAsia="SimSun" w:hAnsi="Book Antiqua"/>
          <w:b/>
          <w:color w:val="000000" w:themeColor="text1"/>
          <w:sz w:val="24"/>
          <w:szCs w:val="24"/>
          <w:lang w:eastAsia="zh-CN"/>
        </w:rPr>
        <w:t xml:space="preserve"> </w:t>
      </w:r>
      <w:r w:rsidRPr="00C74E63">
        <w:rPr>
          <w:rFonts w:ascii="Book Antiqua" w:hAnsi="Book Antiqua"/>
          <w:b/>
          <w:color w:val="000000" w:themeColor="text1"/>
          <w:sz w:val="24"/>
          <w:szCs w:val="24"/>
        </w:rPr>
        <w:t>Enteral nutrition</w:t>
      </w:r>
      <w:r w:rsidR="00E24840" w:rsidRPr="00C74E63">
        <w:rPr>
          <w:rFonts w:ascii="Book Antiqua" w:hAnsi="Book Antiqua"/>
          <w:b/>
          <w:i/>
          <w:color w:val="000000" w:themeColor="text1"/>
          <w:sz w:val="24"/>
          <w:szCs w:val="24"/>
        </w:rPr>
        <w:t xml:space="preserve"> n</w:t>
      </w:r>
      <w:r w:rsidR="00E24840" w:rsidRPr="00C74E63">
        <w:rPr>
          <w:rFonts w:ascii="Book Antiqua" w:hAnsi="Book Antiqua"/>
          <w:b/>
          <w:color w:val="000000" w:themeColor="text1"/>
          <w:sz w:val="24"/>
          <w:szCs w:val="24"/>
        </w:rPr>
        <w:t xml:space="preserve"> (%)</w:t>
      </w:r>
    </w:p>
    <w:p w14:paraId="2FBCF68A" w14:textId="77777777" w:rsidR="00E24840" w:rsidRPr="00C74E63" w:rsidRDefault="00E24840" w:rsidP="005B354D">
      <w:pPr>
        <w:spacing w:line="360" w:lineRule="auto"/>
        <w:rPr>
          <w:rFonts w:ascii="Book Antiqua" w:eastAsia="SimSun" w:hAnsi="Book Antiqua"/>
          <w:b/>
          <w:color w:val="000000" w:themeColor="text1"/>
          <w:sz w:val="24"/>
          <w:szCs w:val="24"/>
          <w:lang w:eastAsia="zh-CN"/>
        </w:rPr>
      </w:pPr>
    </w:p>
    <w:tbl>
      <w:tblPr>
        <w:tblStyle w:val="TableGrid"/>
        <w:tblW w:w="882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3"/>
        <w:gridCol w:w="1890"/>
        <w:gridCol w:w="1890"/>
        <w:gridCol w:w="1890"/>
      </w:tblGrid>
      <w:tr w:rsidR="004F2FFB" w:rsidRPr="00C74E63" w14:paraId="700C589A" w14:textId="77777777" w:rsidTr="005B354D">
        <w:tc>
          <w:tcPr>
            <w:tcW w:w="3153" w:type="dxa"/>
            <w:tcBorders>
              <w:top w:val="single" w:sz="4" w:space="0" w:color="auto"/>
              <w:bottom w:val="single" w:sz="4" w:space="0" w:color="auto"/>
            </w:tcBorders>
          </w:tcPr>
          <w:p w14:paraId="27E0F5EC" w14:textId="77777777" w:rsidR="00491B3A" w:rsidRPr="00C74E63" w:rsidRDefault="00491B3A" w:rsidP="005B354D">
            <w:pPr>
              <w:widowControl/>
              <w:spacing w:line="360" w:lineRule="auto"/>
              <w:rPr>
                <w:rFonts w:ascii="Book Antiqua" w:hAnsi="Book Antiqua" w:cs="Times New Roman"/>
                <w:b/>
                <w:color w:val="000000" w:themeColor="text1"/>
                <w:sz w:val="24"/>
                <w:szCs w:val="24"/>
              </w:rPr>
            </w:pPr>
            <w:r w:rsidRPr="00C74E63">
              <w:rPr>
                <w:rFonts w:ascii="Book Antiqua" w:hAnsi="Book Antiqua" w:cs="Times New Roman"/>
                <w:b/>
                <w:color w:val="000000" w:themeColor="text1"/>
                <w:sz w:val="24"/>
                <w:szCs w:val="24"/>
              </w:rPr>
              <w:t>Enteral nutrition</w:t>
            </w:r>
          </w:p>
          <w:p w14:paraId="7C4735B9" w14:textId="77777777" w:rsidR="00491B3A" w:rsidRPr="00C74E63" w:rsidRDefault="00491B3A" w:rsidP="005B354D">
            <w:pPr>
              <w:widowControl/>
              <w:spacing w:line="360" w:lineRule="auto"/>
              <w:rPr>
                <w:rFonts w:ascii="Book Antiqua" w:hAnsi="Book Antiqua" w:cs="Times New Roman"/>
                <w:b/>
                <w:color w:val="000000" w:themeColor="text1"/>
                <w:sz w:val="24"/>
                <w:szCs w:val="24"/>
              </w:rPr>
            </w:pPr>
            <w:r w:rsidRPr="00C74E63">
              <w:rPr>
                <w:rFonts w:ascii="Book Antiqua" w:hAnsi="Book Antiqua" w:cs="Times New Roman"/>
                <w:b/>
                <w:color w:val="000000" w:themeColor="text1"/>
                <w:sz w:val="24"/>
                <w:szCs w:val="24"/>
              </w:rPr>
              <w:t>(Total AP)</w:t>
            </w:r>
          </w:p>
        </w:tc>
        <w:tc>
          <w:tcPr>
            <w:tcW w:w="1890" w:type="dxa"/>
            <w:tcBorders>
              <w:top w:val="single" w:sz="4" w:space="0" w:color="auto"/>
              <w:bottom w:val="single" w:sz="4" w:space="0" w:color="auto"/>
            </w:tcBorders>
          </w:tcPr>
          <w:p w14:paraId="52E4F5FD" w14:textId="77777777" w:rsidR="00491B3A" w:rsidRPr="00C74E63" w:rsidRDefault="00491B3A" w:rsidP="005B354D">
            <w:pPr>
              <w:widowControl/>
              <w:spacing w:line="360" w:lineRule="auto"/>
              <w:rPr>
                <w:rFonts w:ascii="Book Antiqua" w:hAnsi="Book Antiqua" w:cs="Times New Roman"/>
                <w:b/>
                <w:color w:val="000000" w:themeColor="text1"/>
                <w:sz w:val="24"/>
                <w:szCs w:val="24"/>
              </w:rPr>
            </w:pPr>
            <w:r w:rsidRPr="00C74E63">
              <w:rPr>
                <w:rFonts w:ascii="Book Antiqua" w:hAnsi="Book Antiqua" w:cs="Times New Roman"/>
                <w:b/>
                <w:color w:val="000000" w:themeColor="text1"/>
                <w:sz w:val="24"/>
                <w:szCs w:val="24"/>
              </w:rPr>
              <w:t>2007 survey</w:t>
            </w:r>
          </w:p>
          <w:p w14:paraId="34BDC773" w14:textId="422B9F9C" w:rsidR="00491B3A" w:rsidRPr="00C74E63" w:rsidRDefault="00491B3A" w:rsidP="005B354D">
            <w:pPr>
              <w:widowControl/>
              <w:spacing w:line="360" w:lineRule="auto"/>
              <w:rPr>
                <w:rFonts w:ascii="Book Antiqua" w:hAnsi="Book Antiqua" w:cs="Times New Roman"/>
                <w:b/>
                <w:color w:val="000000" w:themeColor="text1"/>
                <w:sz w:val="24"/>
                <w:szCs w:val="24"/>
              </w:rPr>
            </w:pPr>
          </w:p>
        </w:tc>
        <w:tc>
          <w:tcPr>
            <w:tcW w:w="1890" w:type="dxa"/>
            <w:tcBorders>
              <w:top w:val="single" w:sz="4" w:space="0" w:color="auto"/>
              <w:bottom w:val="single" w:sz="4" w:space="0" w:color="auto"/>
            </w:tcBorders>
          </w:tcPr>
          <w:p w14:paraId="6F9946C3" w14:textId="77777777" w:rsidR="00491B3A" w:rsidRPr="00C74E63" w:rsidRDefault="00491B3A" w:rsidP="005B354D">
            <w:pPr>
              <w:widowControl/>
              <w:spacing w:line="360" w:lineRule="auto"/>
              <w:rPr>
                <w:rFonts w:ascii="Book Antiqua" w:hAnsi="Book Antiqua" w:cs="Times New Roman"/>
                <w:b/>
                <w:color w:val="000000" w:themeColor="text1"/>
                <w:sz w:val="24"/>
                <w:szCs w:val="24"/>
              </w:rPr>
            </w:pPr>
            <w:r w:rsidRPr="00C74E63">
              <w:rPr>
                <w:rFonts w:ascii="Book Antiqua" w:hAnsi="Book Antiqua" w:cs="Times New Roman"/>
                <w:b/>
                <w:color w:val="000000" w:themeColor="text1"/>
                <w:sz w:val="24"/>
                <w:szCs w:val="24"/>
              </w:rPr>
              <w:t>2011 survey</w:t>
            </w:r>
          </w:p>
          <w:p w14:paraId="663CABB0" w14:textId="18BDBDEB" w:rsidR="00491B3A" w:rsidRPr="00C74E63" w:rsidRDefault="00491B3A" w:rsidP="005B354D">
            <w:pPr>
              <w:widowControl/>
              <w:spacing w:line="360" w:lineRule="auto"/>
              <w:rPr>
                <w:rFonts w:ascii="Book Antiqua" w:hAnsi="Book Antiqua" w:cs="Times New Roman"/>
                <w:b/>
                <w:color w:val="000000" w:themeColor="text1"/>
                <w:sz w:val="24"/>
                <w:szCs w:val="24"/>
              </w:rPr>
            </w:pPr>
          </w:p>
        </w:tc>
        <w:tc>
          <w:tcPr>
            <w:tcW w:w="1890" w:type="dxa"/>
            <w:tcBorders>
              <w:top w:val="single" w:sz="4" w:space="0" w:color="auto"/>
              <w:bottom w:val="single" w:sz="4" w:space="0" w:color="auto"/>
            </w:tcBorders>
          </w:tcPr>
          <w:p w14:paraId="40935ABA" w14:textId="77777777" w:rsidR="00491B3A" w:rsidRPr="00C74E63" w:rsidRDefault="00491B3A" w:rsidP="005B354D">
            <w:pPr>
              <w:widowControl/>
              <w:spacing w:line="360" w:lineRule="auto"/>
              <w:rPr>
                <w:rFonts w:ascii="Book Antiqua" w:hAnsi="Book Antiqua" w:cs="Times New Roman"/>
                <w:b/>
                <w:color w:val="000000" w:themeColor="text1"/>
                <w:sz w:val="24"/>
                <w:szCs w:val="24"/>
              </w:rPr>
            </w:pPr>
            <w:r w:rsidRPr="00C74E63">
              <w:rPr>
                <w:rFonts w:ascii="Book Antiqua" w:hAnsi="Book Antiqua" w:cs="Times New Roman"/>
                <w:b/>
                <w:i/>
                <w:color w:val="000000" w:themeColor="text1"/>
                <w:sz w:val="24"/>
                <w:szCs w:val="24"/>
              </w:rPr>
              <w:t xml:space="preserve">P </w:t>
            </w:r>
            <w:r w:rsidRPr="00C74E63">
              <w:rPr>
                <w:rFonts w:ascii="Book Antiqua" w:hAnsi="Book Antiqua" w:cs="Times New Roman"/>
                <w:b/>
                <w:color w:val="000000" w:themeColor="text1"/>
                <w:sz w:val="24"/>
                <w:szCs w:val="24"/>
              </w:rPr>
              <w:t>value</w:t>
            </w:r>
          </w:p>
        </w:tc>
      </w:tr>
      <w:tr w:rsidR="004F2FFB" w:rsidRPr="00C74E63" w14:paraId="692337F8" w14:textId="77777777" w:rsidTr="005B354D">
        <w:tc>
          <w:tcPr>
            <w:tcW w:w="3153" w:type="dxa"/>
            <w:tcBorders>
              <w:top w:val="single" w:sz="4" w:space="0" w:color="auto"/>
            </w:tcBorders>
          </w:tcPr>
          <w:p w14:paraId="24AFED47"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Yes</w:t>
            </w:r>
          </w:p>
        </w:tc>
        <w:tc>
          <w:tcPr>
            <w:tcW w:w="1890" w:type="dxa"/>
            <w:tcBorders>
              <w:top w:val="single" w:sz="4" w:space="0" w:color="auto"/>
            </w:tcBorders>
          </w:tcPr>
          <w:p w14:paraId="0C2E94D6"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72 (4.7)</w:t>
            </w:r>
          </w:p>
        </w:tc>
        <w:tc>
          <w:tcPr>
            <w:tcW w:w="1890" w:type="dxa"/>
            <w:tcBorders>
              <w:top w:val="single" w:sz="4" w:space="0" w:color="auto"/>
            </w:tcBorders>
          </w:tcPr>
          <w:p w14:paraId="721099A0"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135 (6.2)</w:t>
            </w:r>
          </w:p>
        </w:tc>
        <w:tc>
          <w:tcPr>
            <w:tcW w:w="1890" w:type="dxa"/>
            <w:tcBorders>
              <w:top w:val="single" w:sz="4" w:space="0" w:color="auto"/>
            </w:tcBorders>
          </w:tcPr>
          <w:p w14:paraId="01E27EB3"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0.051</w:t>
            </w:r>
          </w:p>
        </w:tc>
      </w:tr>
      <w:tr w:rsidR="004F2FFB" w:rsidRPr="00C74E63" w14:paraId="56F71650" w14:textId="77777777" w:rsidTr="005B354D">
        <w:tc>
          <w:tcPr>
            <w:tcW w:w="3153" w:type="dxa"/>
          </w:tcPr>
          <w:p w14:paraId="072725FA" w14:textId="77777777" w:rsidR="00491B3A" w:rsidRPr="005B354D" w:rsidRDefault="00491B3A" w:rsidP="005B354D">
            <w:pPr>
              <w:widowControl/>
              <w:spacing w:line="360" w:lineRule="auto"/>
              <w:rPr>
                <w:rFonts w:ascii="Book Antiqua" w:hAnsi="Book Antiqua" w:cs="Times New Roman"/>
                <w:color w:val="000000" w:themeColor="text1"/>
                <w:sz w:val="24"/>
                <w:szCs w:val="24"/>
              </w:rPr>
            </w:pPr>
            <w:r w:rsidRPr="005B354D">
              <w:rPr>
                <w:rFonts w:ascii="Book Antiqua" w:hAnsi="Book Antiqua" w:cs="Times New Roman"/>
                <w:color w:val="000000" w:themeColor="text1"/>
                <w:sz w:val="24"/>
                <w:szCs w:val="24"/>
              </w:rPr>
              <w:t>No</w:t>
            </w:r>
          </w:p>
        </w:tc>
        <w:tc>
          <w:tcPr>
            <w:tcW w:w="1890" w:type="dxa"/>
          </w:tcPr>
          <w:p w14:paraId="03E89C20"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1466 (95.3)</w:t>
            </w:r>
          </w:p>
        </w:tc>
        <w:tc>
          <w:tcPr>
            <w:tcW w:w="1890" w:type="dxa"/>
          </w:tcPr>
          <w:p w14:paraId="0DBA22DD"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2053 (93.8)</w:t>
            </w:r>
          </w:p>
        </w:tc>
        <w:tc>
          <w:tcPr>
            <w:tcW w:w="1890" w:type="dxa"/>
          </w:tcPr>
          <w:p w14:paraId="38D82458" w14:textId="77777777" w:rsidR="00491B3A" w:rsidRPr="00C74E63" w:rsidRDefault="00491B3A" w:rsidP="005B354D">
            <w:pPr>
              <w:widowControl/>
              <w:spacing w:line="360" w:lineRule="auto"/>
              <w:rPr>
                <w:rFonts w:ascii="Book Antiqua" w:hAnsi="Book Antiqua" w:cs="Times New Roman"/>
                <w:color w:val="000000" w:themeColor="text1"/>
                <w:sz w:val="24"/>
                <w:szCs w:val="24"/>
              </w:rPr>
            </w:pPr>
          </w:p>
        </w:tc>
      </w:tr>
      <w:tr w:rsidR="004F2FFB" w:rsidRPr="00C74E63" w14:paraId="66D53B9B" w14:textId="77777777" w:rsidTr="005B354D">
        <w:tc>
          <w:tcPr>
            <w:tcW w:w="3153" w:type="dxa"/>
          </w:tcPr>
          <w:p w14:paraId="601FECCD" w14:textId="77777777" w:rsidR="00491B3A" w:rsidRPr="005B354D" w:rsidRDefault="00491B3A" w:rsidP="005B354D">
            <w:pPr>
              <w:widowControl/>
              <w:spacing w:line="360" w:lineRule="auto"/>
              <w:rPr>
                <w:rFonts w:ascii="Book Antiqua" w:hAnsi="Book Antiqua" w:cs="Times New Roman"/>
                <w:color w:val="000000" w:themeColor="text1"/>
                <w:sz w:val="24"/>
                <w:szCs w:val="24"/>
              </w:rPr>
            </w:pPr>
            <w:r w:rsidRPr="005B354D">
              <w:rPr>
                <w:rFonts w:ascii="Book Antiqua" w:hAnsi="Book Antiqua" w:cs="Times New Roman"/>
                <w:color w:val="000000" w:themeColor="text1"/>
                <w:sz w:val="24"/>
                <w:szCs w:val="24"/>
              </w:rPr>
              <w:t>Enteral nutrition</w:t>
            </w:r>
          </w:p>
          <w:p w14:paraId="43CC6A56" w14:textId="77777777" w:rsidR="00491B3A" w:rsidRPr="005B354D" w:rsidRDefault="00491B3A" w:rsidP="005B354D">
            <w:pPr>
              <w:widowControl/>
              <w:spacing w:line="360" w:lineRule="auto"/>
              <w:rPr>
                <w:rFonts w:ascii="Book Antiqua" w:hAnsi="Book Antiqua" w:cs="Times New Roman"/>
                <w:color w:val="000000" w:themeColor="text1"/>
                <w:sz w:val="24"/>
                <w:szCs w:val="24"/>
              </w:rPr>
            </w:pPr>
            <w:r w:rsidRPr="005B354D">
              <w:rPr>
                <w:rFonts w:ascii="Book Antiqua" w:hAnsi="Book Antiqua" w:cs="Times New Roman"/>
                <w:color w:val="000000" w:themeColor="text1"/>
                <w:sz w:val="24"/>
                <w:szCs w:val="24"/>
              </w:rPr>
              <w:t>(Severe AP)</w:t>
            </w:r>
          </w:p>
        </w:tc>
        <w:tc>
          <w:tcPr>
            <w:tcW w:w="1890" w:type="dxa"/>
          </w:tcPr>
          <w:p w14:paraId="1418345F" w14:textId="77777777" w:rsidR="00491B3A" w:rsidRPr="005B354D" w:rsidRDefault="00491B3A" w:rsidP="005B354D">
            <w:pPr>
              <w:widowControl/>
              <w:spacing w:line="360" w:lineRule="auto"/>
              <w:rPr>
                <w:rFonts w:ascii="Book Antiqua" w:hAnsi="Book Antiqua" w:cs="Times New Roman"/>
                <w:color w:val="000000" w:themeColor="text1"/>
                <w:sz w:val="24"/>
                <w:szCs w:val="24"/>
              </w:rPr>
            </w:pPr>
            <w:r w:rsidRPr="005B354D">
              <w:rPr>
                <w:rFonts w:ascii="Book Antiqua" w:hAnsi="Book Antiqua" w:cs="Times New Roman"/>
                <w:color w:val="000000" w:themeColor="text1"/>
                <w:sz w:val="24"/>
                <w:szCs w:val="24"/>
              </w:rPr>
              <w:t>2007 survey</w:t>
            </w:r>
          </w:p>
          <w:p w14:paraId="7F9DCCCA" w14:textId="1E970934" w:rsidR="00491B3A" w:rsidRPr="005B354D" w:rsidRDefault="00491B3A" w:rsidP="005B354D">
            <w:pPr>
              <w:widowControl/>
              <w:spacing w:line="360" w:lineRule="auto"/>
              <w:rPr>
                <w:rFonts w:ascii="Book Antiqua" w:hAnsi="Book Antiqua" w:cs="Times New Roman"/>
                <w:color w:val="000000" w:themeColor="text1"/>
                <w:sz w:val="24"/>
                <w:szCs w:val="24"/>
              </w:rPr>
            </w:pPr>
          </w:p>
        </w:tc>
        <w:tc>
          <w:tcPr>
            <w:tcW w:w="1890" w:type="dxa"/>
          </w:tcPr>
          <w:p w14:paraId="63C66EFF" w14:textId="77777777" w:rsidR="00491B3A" w:rsidRPr="005B354D" w:rsidRDefault="00491B3A" w:rsidP="005B354D">
            <w:pPr>
              <w:widowControl/>
              <w:spacing w:line="360" w:lineRule="auto"/>
              <w:rPr>
                <w:rFonts w:ascii="Book Antiqua" w:hAnsi="Book Antiqua" w:cs="Times New Roman"/>
                <w:color w:val="000000" w:themeColor="text1"/>
                <w:sz w:val="24"/>
                <w:szCs w:val="24"/>
              </w:rPr>
            </w:pPr>
            <w:r w:rsidRPr="005B354D">
              <w:rPr>
                <w:rFonts w:ascii="Book Antiqua" w:hAnsi="Book Antiqua" w:cs="Times New Roman"/>
                <w:color w:val="000000" w:themeColor="text1"/>
                <w:sz w:val="24"/>
                <w:szCs w:val="24"/>
              </w:rPr>
              <w:t>2011 survey</w:t>
            </w:r>
          </w:p>
          <w:p w14:paraId="4E9D122A" w14:textId="2348C817" w:rsidR="00491B3A" w:rsidRPr="005B354D" w:rsidRDefault="00491B3A" w:rsidP="005B354D">
            <w:pPr>
              <w:widowControl/>
              <w:spacing w:line="360" w:lineRule="auto"/>
              <w:rPr>
                <w:rFonts w:ascii="Book Antiqua" w:hAnsi="Book Antiqua" w:cs="Times New Roman"/>
                <w:color w:val="000000" w:themeColor="text1"/>
                <w:sz w:val="24"/>
                <w:szCs w:val="24"/>
              </w:rPr>
            </w:pPr>
          </w:p>
        </w:tc>
        <w:tc>
          <w:tcPr>
            <w:tcW w:w="1890" w:type="dxa"/>
          </w:tcPr>
          <w:p w14:paraId="7ACEB3D0" w14:textId="77777777" w:rsidR="00491B3A" w:rsidRPr="005B354D" w:rsidRDefault="00491B3A" w:rsidP="005B354D">
            <w:pPr>
              <w:widowControl/>
              <w:spacing w:line="360" w:lineRule="auto"/>
              <w:rPr>
                <w:rFonts w:ascii="Book Antiqua" w:hAnsi="Book Antiqua" w:cs="Times New Roman"/>
                <w:color w:val="000000" w:themeColor="text1"/>
                <w:sz w:val="24"/>
                <w:szCs w:val="24"/>
              </w:rPr>
            </w:pPr>
            <w:r w:rsidRPr="005B354D">
              <w:rPr>
                <w:rFonts w:ascii="Book Antiqua" w:hAnsi="Book Antiqua" w:cs="Times New Roman"/>
                <w:i/>
                <w:color w:val="000000" w:themeColor="text1"/>
                <w:sz w:val="24"/>
                <w:szCs w:val="24"/>
              </w:rPr>
              <w:t xml:space="preserve">P </w:t>
            </w:r>
            <w:r w:rsidRPr="005B354D">
              <w:rPr>
                <w:rFonts w:ascii="Book Antiqua" w:hAnsi="Book Antiqua" w:cs="Times New Roman"/>
                <w:color w:val="000000" w:themeColor="text1"/>
                <w:sz w:val="24"/>
                <w:szCs w:val="24"/>
              </w:rPr>
              <w:t>value</w:t>
            </w:r>
          </w:p>
        </w:tc>
      </w:tr>
      <w:tr w:rsidR="004F2FFB" w:rsidRPr="00C74E63" w14:paraId="4CFFA9CA" w14:textId="77777777" w:rsidTr="005B354D">
        <w:tc>
          <w:tcPr>
            <w:tcW w:w="3153" w:type="dxa"/>
          </w:tcPr>
          <w:p w14:paraId="1D5C8BB1" w14:textId="77777777" w:rsidR="00491B3A" w:rsidRPr="005B354D" w:rsidRDefault="00491B3A" w:rsidP="005B354D">
            <w:pPr>
              <w:widowControl/>
              <w:spacing w:line="360" w:lineRule="auto"/>
              <w:rPr>
                <w:rFonts w:ascii="Book Antiqua" w:hAnsi="Book Antiqua" w:cs="Times New Roman"/>
                <w:color w:val="000000" w:themeColor="text1"/>
                <w:sz w:val="24"/>
                <w:szCs w:val="24"/>
              </w:rPr>
            </w:pPr>
            <w:r w:rsidRPr="005B354D">
              <w:rPr>
                <w:rFonts w:ascii="Book Antiqua" w:hAnsi="Book Antiqua" w:cs="Times New Roman"/>
                <w:color w:val="000000" w:themeColor="text1"/>
                <w:sz w:val="24"/>
                <w:szCs w:val="24"/>
              </w:rPr>
              <w:t>Yes</w:t>
            </w:r>
          </w:p>
        </w:tc>
        <w:tc>
          <w:tcPr>
            <w:tcW w:w="1890" w:type="dxa"/>
          </w:tcPr>
          <w:p w14:paraId="0267CBBD" w14:textId="77777777" w:rsidR="00491B3A" w:rsidRPr="005B354D" w:rsidRDefault="00491B3A" w:rsidP="005B354D">
            <w:pPr>
              <w:widowControl/>
              <w:spacing w:line="360" w:lineRule="auto"/>
              <w:rPr>
                <w:rFonts w:ascii="Book Antiqua" w:hAnsi="Book Antiqua" w:cs="Times New Roman"/>
                <w:color w:val="000000" w:themeColor="text1"/>
                <w:sz w:val="24"/>
                <w:szCs w:val="24"/>
              </w:rPr>
            </w:pPr>
            <w:r w:rsidRPr="005B354D">
              <w:rPr>
                <w:rFonts w:ascii="Book Antiqua" w:hAnsi="Book Antiqua" w:cs="Times New Roman"/>
                <w:color w:val="000000" w:themeColor="text1"/>
                <w:sz w:val="24"/>
                <w:szCs w:val="24"/>
              </w:rPr>
              <w:t>45 (14.6)</w:t>
            </w:r>
          </w:p>
        </w:tc>
        <w:tc>
          <w:tcPr>
            <w:tcW w:w="1890" w:type="dxa"/>
          </w:tcPr>
          <w:p w14:paraId="62FFBB3E" w14:textId="77777777" w:rsidR="00491B3A" w:rsidRPr="005B354D" w:rsidRDefault="00491B3A" w:rsidP="005B354D">
            <w:pPr>
              <w:widowControl/>
              <w:spacing w:line="360" w:lineRule="auto"/>
              <w:rPr>
                <w:rFonts w:ascii="Book Antiqua" w:hAnsi="Book Antiqua" w:cs="Times New Roman"/>
                <w:color w:val="000000" w:themeColor="text1"/>
                <w:sz w:val="24"/>
                <w:szCs w:val="24"/>
              </w:rPr>
            </w:pPr>
            <w:r w:rsidRPr="005B354D">
              <w:rPr>
                <w:rFonts w:ascii="Book Antiqua" w:hAnsi="Book Antiqua" w:cs="Times New Roman"/>
                <w:color w:val="000000" w:themeColor="text1"/>
                <w:sz w:val="24"/>
                <w:szCs w:val="24"/>
              </w:rPr>
              <w:t>97 (22.4)</w:t>
            </w:r>
          </w:p>
        </w:tc>
        <w:tc>
          <w:tcPr>
            <w:tcW w:w="1890" w:type="dxa"/>
          </w:tcPr>
          <w:p w14:paraId="07BF3277" w14:textId="6C5A148C" w:rsidR="00491B3A" w:rsidRPr="005B354D" w:rsidRDefault="00E24840" w:rsidP="005B354D">
            <w:pPr>
              <w:widowControl/>
              <w:spacing w:line="360" w:lineRule="auto"/>
              <w:rPr>
                <w:rFonts w:ascii="Book Antiqua" w:hAnsi="Book Antiqua" w:cs="Times New Roman"/>
                <w:color w:val="000000" w:themeColor="text1"/>
                <w:sz w:val="24"/>
                <w:szCs w:val="24"/>
              </w:rPr>
            </w:pPr>
            <w:r w:rsidRPr="005B354D">
              <w:rPr>
                <w:rFonts w:ascii="Book Antiqua" w:hAnsi="Book Antiqua" w:cs="Times New Roman"/>
                <w:color w:val="000000" w:themeColor="text1"/>
                <w:sz w:val="24"/>
                <w:szCs w:val="24"/>
              </w:rPr>
              <w:t>0.008</w:t>
            </w:r>
            <w:r w:rsidR="00491B3A" w:rsidRPr="005B354D">
              <w:rPr>
                <w:rFonts w:ascii="Book Antiqua" w:hAnsi="Book Antiqua" w:cs="Times New Roman"/>
                <w:color w:val="000000" w:themeColor="text1"/>
                <w:sz w:val="24"/>
                <w:szCs w:val="24"/>
                <w:vertAlign w:val="superscript"/>
              </w:rPr>
              <w:t>1</w:t>
            </w:r>
          </w:p>
        </w:tc>
      </w:tr>
      <w:tr w:rsidR="004F2FFB" w:rsidRPr="00C74E63" w14:paraId="31CE38B5" w14:textId="77777777" w:rsidTr="005B354D">
        <w:tc>
          <w:tcPr>
            <w:tcW w:w="3153" w:type="dxa"/>
          </w:tcPr>
          <w:p w14:paraId="07218AD2" w14:textId="77777777" w:rsidR="00491B3A" w:rsidRPr="005B354D" w:rsidRDefault="00491B3A" w:rsidP="005B354D">
            <w:pPr>
              <w:widowControl/>
              <w:spacing w:line="360" w:lineRule="auto"/>
              <w:rPr>
                <w:rFonts w:ascii="Book Antiqua" w:hAnsi="Book Antiqua" w:cs="Times New Roman"/>
                <w:color w:val="000000" w:themeColor="text1"/>
                <w:sz w:val="24"/>
                <w:szCs w:val="24"/>
              </w:rPr>
            </w:pPr>
            <w:r w:rsidRPr="005B354D">
              <w:rPr>
                <w:rFonts w:ascii="Book Antiqua" w:hAnsi="Book Antiqua" w:cs="Times New Roman"/>
                <w:color w:val="000000" w:themeColor="text1"/>
                <w:sz w:val="24"/>
                <w:szCs w:val="24"/>
              </w:rPr>
              <w:t>No</w:t>
            </w:r>
          </w:p>
        </w:tc>
        <w:tc>
          <w:tcPr>
            <w:tcW w:w="1890" w:type="dxa"/>
          </w:tcPr>
          <w:p w14:paraId="2CD74500" w14:textId="77777777" w:rsidR="00491B3A" w:rsidRPr="005B354D" w:rsidRDefault="00491B3A" w:rsidP="005B354D">
            <w:pPr>
              <w:widowControl/>
              <w:spacing w:line="360" w:lineRule="auto"/>
              <w:rPr>
                <w:rFonts w:ascii="Book Antiqua" w:hAnsi="Book Antiqua" w:cs="Times New Roman"/>
                <w:color w:val="000000" w:themeColor="text1"/>
                <w:sz w:val="24"/>
                <w:szCs w:val="24"/>
              </w:rPr>
            </w:pPr>
            <w:r w:rsidRPr="005B354D">
              <w:rPr>
                <w:rFonts w:ascii="Book Antiqua" w:hAnsi="Book Antiqua" w:cs="Times New Roman"/>
                <w:color w:val="000000" w:themeColor="text1"/>
                <w:sz w:val="24"/>
                <w:szCs w:val="24"/>
              </w:rPr>
              <w:t>264 (85.4)</w:t>
            </w:r>
          </w:p>
        </w:tc>
        <w:tc>
          <w:tcPr>
            <w:tcW w:w="1890" w:type="dxa"/>
          </w:tcPr>
          <w:p w14:paraId="597ED901" w14:textId="77777777" w:rsidR="00491B3A" w:rsidRPr="005B354D" w:rsidRDefault="00491B3A" w:rsidP="005B354D">
            <w:pPr>
              <w:widowControl/>
              <w:spacing w:line="360" w:lineRule="auto"/>
              <w:rPr>
                <w:rFonts w:ascii="Book Antiqua" w:hAnsi="Book Antiqua" w:cs="Times New Roman"/>
                <w:color w:val="000000" w:themeColor="text1"/>
                <w:sz w:val="24"/>
                <w:szCs w:val="24"/>
              </w:rPr>
            </w:pPr>
            <w:r w:rsidRPr="005B354D">
              <w:rPr>
                <w:rFonts w:ascii="Book Antiqua" w:hAnsi="Book Antiqua" w:cs="Times New Roman"/>
                <w:color w:val="000000" w:themeColor="text1"/>
                <w:sz w:val="24"/>
                <w:szCs w:val="24"/>
              </w:rPr>
              <w:t>337 (77.7)</w:t>
            </w:r>
          </w:p>
        </w:tc>
        <w:tc>
          <w:tcPr>
            <w:tcW w:w="1890" w:type="dxa"/>
          </w:tcPr>
          <w:p w14:paraId="7257EA8E" w14:textId="77777777" w:rsidR="00491B3A" w:rsidRPr="005B354D" w:rsidRDefault="00491B3A" w:rsidP="005B354D">
            <w:pPr>
              <w:widowControl/>
              <w:spacing w:line="360" w:lineRule="auto"/>
              <w:rPr>
                <w:rFonts w:ascii="Book Antiqua" w:hAnsi="Book Antiqua" w:cs="Times New Roman"/>
                <w:color w:val="000000" w:themeColor="text1"/>
                <w:sz w:val="24"/>
                <w:szCs w:val="24"/>
              </w:rPr>
            </w:pPr>
          </w:p>
        </w:tc>
      </w:tr>
      <w:tr w:rsidR="004F2FFB" w:rsidRPr="00C74E63" w14:paraId="72DFE93D" w14:textId="77777777" w:rsidTr="005B354D">
        <w:tc>
          <w:tcPr>
            <w:tcW w:w="3153" w:type="dxa"/>
          </w:tcPr>
          <w:p w14:paraId="4F62399E" w14:textId="77777777" w:rsidR="00491B3A" w:rsidRPr="005B354D" w:rsidRDefault="00491B3A" w:rsidP="005B354D">
            <w:pPr>
              <w:widowControl/>
              <w:spacing w:line="360" w:lineRule="auto"/>
              <w:rPr>
                <w:rFonts w:ascii="Book Antiqua" w:hAnsi="Book Antiqua" w:cs="Times New Roman"/>
                <w:color w:val="000000" w:themeColor="text1"/>
                <w:sz w:val="24"/>
                <w:szCs w:val="24"/>
              </w:rPr>
            </w:pPr>
            <w:r w:rsidRPr="005B354D">
              <w:rPr>
                <w:rFonts w:ascii="Book Antiqua" w:hAnsi="Book Antiqua" w:cs="Times New Roman"/>
                <w:color w:val="000000" w:themeColor="text1"/>
                <w:sz w:val="24"/>
                <w:szCs w:val="24"/>
              </w:rPr>
              <w:t>Enteral nutrition</w:t>
            </w:r>
          </w:p>
          <w:p w14:paraId="06492F47" w14:textId="77777777" w:rsidR="00491B3A" w:rsidRPr="005B354D" w:rsidRDefault="00491B3A" w:rsidP="005B354D">
            <w:pPr>
              <w:widowControl/>
              <w:spacing w:line="360" w:lineRule="auto"/>
              <w:rPr>
                <w:rFonts w:ascii="Book Antiqua" w:hAnsi="Book Antiqua" w:cs="Times New Roman"/>
                <w:color w:val="000000" w:themeColor="text1"/>
                <w:sz w:val="24"/>
                <w:szCs w:val="24"/>
              </w:rPr>
            </w:pPr>
            <w:r w:rsidRPr="005B354D">
              <w:rPr>
                <w:rFonts w:ascii="Book Antiqua" w:hAnsi="Book Antiqua" w:cs="Times New Roman"/>
                <w:color w:val="000000" w:themeColor="text1"/>
                <w:sz w:val="24"/>
                <w:szCs w:val="24"/>
              </w:rPr>
              <w:t>(Severe AP in 2011 survey)</w:t>
            </w:r>
          </w:p>
        </w:tc>
        <w:tc>
          <w:tcPr>
            <w:tcW w:w="1890" w:type="dxa"/>
          </w:tcPr>
          <w:p w14:paraId="73BB52AE" w14:textId="41ABA0C3" w:rsidR="00491B3A" w:rsidRPr="005B354D" w:rsidRDefault="00491B3A" w:rsidP="005B354D">
            <w:pPr>
              <w:widowControl/>
              <w:spacing w:line="360" w:lineRule="auto"/>
              <w:rPr>
                <w:rFonts w:ascii="Book Antiqua" w:eastAsia="SimSun" w:hAnsi="Book Antiqua" w:cs="Times New Roman"/>
                <w:color w:val="000000" w:themeColor="text1"/>
                <w:sz w:val="24"/>
                <w:szCs w:val="24"/>
                <w:lang w:eastAsia="zh-CN"/>
              </w:rPr>
            </w:pPr>
            <w:r w:rsidRPr="005B354D">
              <w:rPr>
                <w:rFonts w:ascii="Book Antiqua" w:hAnsi="Book Antiqua" w:cs="Times New Roman"/>
                <w:color w:val="000000" w:themeColor="text1"/>
                <w:sz w:val="24"/>
                <w:szCs w:val="24"/>
              </w:rPr>
              <w:t>&lt; 500 beds</w:t>
            </w:r>
          </w:p>
        </w:tc>
        <w:tc>
          <w:tcPr>
            <w:tcW w:w="1890" w:type="dxa"/>
          </w:tcPr>
          <w:p w14:paraId="1CC97CBD" w14:textId="1D7C3936" w:rsidR="00491B3A" w:rsidRPr="005B354D" w:rsidRDefault="00491B3A" w:rsidP="005B354D">
            <w:pPr>
              <w:widowControl/>
              <w:spacing w:line="360" w:lineRule="auto"/>
              <w:rPr>
                <w:rFonts w:ascii="Book Antiqua" w:eastAsia="SimSun" w:hAnsi="Book Antiqua" w:cs="Times New Roman"/>
                <w:color w:val="000000" w:themeColor="text1"/>
                <w:sz w:val="24"/>
                <w:szCs w:val="24"/>
                <w:lang w:eastAsia="zh-CN"/>
              </w:rPr>
            </w:pPr>
            <w:r w:rsidRPr="005B354D">
              <w:rPr>
                <w:rFonts w:ascii="Book Antiqua" w:hAnsi="Book Antiqua" w:cs="Times New Roman"/>
                <w:color w:val="000000" w:themeColor="text1"/>
                <w:sz w:val="24"/>
                <w:szCs w:val="24"/>
              </w:rPr>
              <w:t>500 beds or more</w:t>
            </w:r>
          </w:p>
        </w:tc>
        <w:tc>
          <w:tcPr>
            <w:tcW w:w="1890" w:type="dxa"/>
          </w:tcPr>
          <w:p w14:paraId="78C32E9B" w14:textId="77777777" w:rsidR="00491B3A" w:rsidRPr="005B354D" w:rsidRDefault="00491B3A" w:rsidP="005B354D">
            <w:pPr>
              <w:widowControl/>
              <w:spacing w:line="360" w:lineRule="auto"/>
              <w:rPr>
                <w:rFonts w:ascii="Book Antiqua" w:hAnsi="Book Antiqua" w:cs="Times New Roman"/>
                <w:color w:val="000000" w:themeColor="text1"/>
                <w:sz w:val="24"/>
                <w:szCs w:val="24"/>
              </w:rPr>
            </w:pPr>
            <w:r w:rsidRPr="005B354D">
              <w:rPr>
                <w:rFonts w:ascii="Book Antiqua" w:hAnsi="Book Antiqua" w:cs="Times New Roman"/>
                <w:i/>
                <w:color w:val="000000" w:themeColor="text1"/>
                <w:sz w:val="24"/>
                <w:szCs w:val="24"/>
              </w:rPr>
              <w:t xml:space="preserve">P </w:t>
            </w:r>
            <w:r w:rsidRPr="005B354D">
              <w:rPr>
                <w:rFonts w:ascii="Book Antiqua" w:hAnsi="Book Antiqua" w:cs="Times New Roman"/>
                <w:color w:val="000000" w:themeColor="text1"/>
                <w:sz w:val="24"/>
                <w:szCs w:val="24"/>
              </w:rPr>
              <w:t>value</w:t>
            </w:r>
          </w:p>
        </w:tc>
      </w:tr>
      <w:tr w:rsidR="004F2FFB" w:rsidRPr="00C74E63" w14:paraId="0926774D" w14:textId="77777777" w:rsidTr="005B354D">
        <w:tc>
          <w:tcPr>
            <w:tcW w:w="3153" w:type="dxa"/>
          </w:tcPr>
          <w:p w14:paraId="1303CFF6"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Yes</w:t>
            </w:r>
          </w:p>
        </w:tc>
        <w:tc>
          <w:tcPr>
            <w:tcW w:w="1890" w:type="dxa"/>
          </w:tcPr>
          <w:p w14:paraId="144DBB27"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14 (9.9)</w:t>
            </w:r>
          </w:p>
        </w:tc>
        <w:tc>
          <w:tcPr>
            <w:tcW w:w="1890" w:type="dxa"/>
          </w:tcPr>
          <w:p w14:paraId="05119625"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83 (28.4)</w:t>
            </w:r>
          </w:p>
        </w:tc>
        <w:tc>
          <w:tcPr>
            <w:tcW w:w="1890" w:type="dxa"/>
          </w:tcPr>
          <w:p w14:paraId="0EB9CE27" w14:textId="3CC19E23" w:rsidR="00491B3A" w:rsidRPr="00C74E63" w:rsidRDefault="00E24840"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&lt; 0.0001</w:t>
            </w:r>
            <w:r w:rsidR="00491B3A" w:rsidRPr="00C74E63">
              <w:rPr>
                <w:rFonts w:ascii="Book Antiqua" w:hAnsi="Book Antiqua" w:cs="Times New Roman"/>
                <w:color w:val="000000" w:themeColor="text1"/>
                <w:sz w:val="24"/>
                <w:szCs w:val="24"/>
                <w:vertAlign w:val="superscript"/>
              </w:rPr>
              <w:t>1</w:t>
            </w:r>
          </w:p>
        </w:tc>
      </w:tr>
      <w:tr w:rsidR="004F2FFB" w:rsidRPr="00C74E63" w14:paraId="0433EEAB" w14:textId="77777777" w:rsidTr="005B354D">
        <w:tc>
          <w:tcPr>
            <w:tcW w:w="3153" w:type="dxa"/>
            <w:tcBorders>
              <w:bottom w:val="single" w:sz="4" w:space="0" w:color="auto"/>
            </w:tcBorders>
          </w:tcPr>
          <w:p w14:paraId="23BB833D"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No</w:t>
            </w:r>
          </w:p>
        </w:tc>
        <w:tc>
          <w:tcPr>
            <w:tcW w:w="1890" w:type="dxa"/>
            <w:tcBorders>
              <w:bottom w:val="single" w:sz="4" w:space="0" w:color="auto"/>
            </w:tcBorders>
          </w:tcPr>
          <w:p w14:paraId="6BA692D3"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127 (90.1)</w:t>
            </w:r>
          </w:p>
        </w:tc>
        <w:tc>
          <w:tcPr>
            <w:tcW w:w="1890" w:type="dxa"/>
            <w:tcBorders>
              <w:bottom w:val="single" w:sz="4" w:space="0" w:color="auto"/>
            </w:tcBorders>
          </w:tcPr>
          <w:p w14:paraId="705B966B" w14:textId="77777777" w:rsidR="00491B3A" w:rsidRPr="00C74E63" w:rsidRDefault="00491B3A" w:rsidP="005B354D">
            <w:pPr>
              <w:widowControl/>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209 (71.6)</w:t>
            </w:r>
          </w:p>
        </w:tc>
        <w:tc>
          <w:tcPr>
            <w:tcW w:w="1890" w:type="dxa"/>
            <w:tcBorders>
              <w:bottom w:val="single" w:sz="4" w:space="0" w:color="auto"/>
            </w:tcBorders>
          </w:tcPr>
          <w:p w14:paraId="04A68B20" w14:textId="77777777" w:rsidR="00491B3A" w:rsidRPr="00C74E63" w:rsidRDefault="00491B3A" w:rsidP="005B354D">
            <w:pPr>
              <w:widowControl/>
              <w:spacing w:line="360" w:lineRule="auto"/>
              <w:rPr>
                <w:rFonts w:ascii="Book Antiqua" w:hAnsi="Book Antiqua" w:cs="Times New Roman"/>
                <w:color w:val="000000" w:themeColor="text1"/>
                <w:sz w:val="24"/>
                <w:szCs w:val="24"/>
              </w:rPr>
            </w:pPr>
          </w:p>
        </w:tc>
      </w:tr>
    </w:tbl>
    <w:p w14:paraId="5757D7C2" w14:textId="05FB9F16" w:rsidR="00491B3A" w:rsidRPr="00C74E63" w:rsidRDefault="00E24840" w:rsidP="005B354D">
      <w:pPr>
        <w:spacing w:line="360" w:lineRule="auto"/>
        <w:rPr>
          <w:rFonts w:ascii="Book Antiqua" w:eastAsia="SimSun" w:hAnsi="Book Antiqua"/>
          <w:color w:val="000000" w:themeColor="text1"/>
          <w:sz w:val="24"/>
          <w:szCs w:val="24"/>
          <w:lang w:eastAsia="zh-CN"/>
        </w:rPr>
      </w:pPr>
      <w:r w:rsidRPr="00C74E63">
        <w:rPr>
          <w:rFonts w:ascii="Book Antiqua" w:hAnsi="Book Antiqua"/>
          <w:color w:val="000000" w:themeColor="text1"/>
          <w:sz w:val="24"/>
          <w:szCs w:val="24"/>
          <w:vertAlign w:val="superscript"/>
        </w:rPr>
        <w:t>1</w:t>
      </w:r>
      <w:r w:rsidRPr="00C74E63">
        <w:rPr>
          <w:rFonts w:ascii="Book Antiqua" w:hAnsi="Book Antiqua"/>
          <w:color w:val="000000" w:themeColor="text1"/>
          <w:sz w:val="24"/>
          <w:szCs w:val="24"/>
        </w:rPr>
        <w:sym w:font="Symbol" w:char="F063"/>
      </w:r>
      <w:r w:rsidRPr="00C74E63">
        <w:rPr>
          <w:rFonts w:ascii="Book Antiqua" w:eastAsia="SimSun" w:hAnsi="Book Antiqua"/>
          <w:color w:val="000000" w:themeColor="text1"/>
          <w:sz w:val="24"/>
          <w:szCs w:val="24"/>
          <w:vertAlign w:val="superscript"/>
          <w:lang w:eastAsia="zh-CN"/>
        </w:rPr>
        <w:t>2</w:t>
      </w:r>
      <w:r w:rsidR="00491B3A" w:rsidRPr="00C74E63">
        <w:rPr>
          <w:rFonts w:ascii="Book Antiqua" w:hAnsi="Book Antiqua"/>
          <w:color w:val="000000" w:themeColor="text1"/>
          <w:sz w:val="24"/>
          <w:szCs w:val="24"/>
        </w:rPr>
        <w:t>test</w:t>
      </w:r>
      <w:r w:rsidRPr="00C74E63">
        <w:rPr>
          <w:rFonts w:ascii="Book Antiqua" w:eastAsia="SimSun" w:hAnsi="Book Antiqua"/>
          <w:color w:val="000000" w:themeColor="text1"/>
          <w:sz w:val="24"/>
          <w:szCs w:val="24"/>
          <w:lang w:eastAsia="zh-CN"/>
        </w:rPr>
        <w:t>.</w:t>
      </w:r>
      <w:r w:rsidR="008474D1" w:rsidRPr="00C74E63">
        <w:rPr>
          <w:rFonts w:ascii="Book Antiqua" w:hAnsi="Book Antiqua"/>
          <w:color w:val="000000" w:themeColor="text1"/>
          <w:sz w:val="24"/>
          <w:szCs w:val="24"/>
        </w:rPr>
        <w:t xml:space="preserve"> AP</w:t>
      </w:r>
      <w:r w:rsidR="008474D1" w:rsidRPr="00C74E63">
        <w:rPr>
          <w:rFonts w:ascii="Book Antiqua" w:eastAsia="SimSun" w:hAnsi="Book Antiqua" w:hint="eastAsia"/>
          <w:color w:val="000000" w:themeColor="text1"/>
          <w:sz w:val="24"/>
          <w:szCs w:val="24"/>
          <w:lang w:eastAsia="zh-CN"/>
        </w:rPr>
        <w:t xml:space="preserve">: </w:t>
      </w:r>
      <w:r w:rsidR="008474D1" w:rsidRPr="00C74E63">
        <w:rPr>
          <w:rFonts w:ascii="Book Antiqua" w:hAnsi="Book Antiqua"/>
          <w:color w:val="000000" w:themeColor="text1"/>
          <w:sz w:val="24"/>
          <w:szCs w:val="24"/>
        </w:rPr>
        <w:t>Acute pancreatitis</w:t>
      </w:r>
      <w:r w:rsidR="008474D1" w:rsidRPr="00C74E63">
        <w:rPr>
          <w:rFonts w:ascii="Book Antiqua" w:eastAsia="SimSun" w:hAnsi="Book Antiqua" w:hint="eastAsia"/>
          <w:color w:val="000000" w:themeColor="text1"/>
          <w:sz w:val="24"/>
          <w:szCs w:val="24"/>
          <w:lang w:eastAsia="zh-CN"/>
        </w:rPr>
        <w:t>.</w:t>
      </w:r>
    </w:p>
    <w:p w14:paraId="5FFD0BCF" w14:textId="77777777" w:rsidR="00491B3A" w:rsidRPr="00C74E63" w:rsidRDefault="00491B3A" w:rsidP="005B354D">
      <w:pPr>
        <w:widowControl/>
        <w:spacing w:line="360" w:lineRule="auto"/>
        <w:jc w:val="left"/>
        <w:rPr>
          <w:rFonts w:ascii="Book Antiqua" w:hAnsi="Book Antiqua"/>
          <w:color w:val="000000" w:themeColor="text1"/>
          <w:sz w:val="24"/>
          <w:szCs w:val="24"/>
        </w:rPr>
      </w:pPr>
      <w:r w:rsidRPr="00C74E63">
        <w:rPr>
          <w:rFonts w:ascii="Book Antiqua" w:hAnsi="Book Antiqua"/>
          <w:color w:val="000000" w:themeColor="text1"/>
          <w:sz w:val="24"/>
          <w:szCs w:val="24"/>
        </w:rPr>
        <w:br w:type="page"/>
      </w:r>
    </w:p>
    <w:p w14:paraId="651B0962" w14:textId="00AA774D" w:rsidR="00E24840" w:rsidRPr="00C74E63" w:rsidRDefault="00491B3A" w:rsidP="005B354D">
      <w:pPr>
        <w:spacing w:line="360" w:lineRule="auto"/>
        <w:rPr>
          <w:rFonts w:ascii="Book Antiqua" w:eastAsia="SimSun" w:hAnsi="Book Antiqua"/>
          <w:b/>
          <w:color w:val="000000" w:themeColor="text1"/>
          <w:sz w:val="24"/>
          <w:szCs w:val="24"/>
          <w:lang w:eastAsia="zh-CN"/>
        </w:rPr>
      </w:pPr>
      <w:r w:rsidRPr="00C74E63">
        <w:rPr>
          <w:rFonts w:ascii="Book Antiqua" w:hAnsi="Book Antiqua"/>
          <w:b/>
          <w:color w:val="000000" w:themeColor="text1"/>
          <w:sz w:val="24"/>
          <w:szCs w:val="24"/>
        </w:rPr>
        <w:lastRenderedPageBreak/>
        <w:t>Table 4</w:t>
      </w:r>
      <w:r w:rsidR="00E24840" w:rsidRPr="00C74E63">
        <w:rPr>
          <w:rFonts w:ascii="Book Antiqua" w:eastAsia="SimSun" w:hAnsi="Book Antiqua"/>
          <w:b/>
          <w:color w:val="000000" w:themeColor="text1"/>
          <w:sz w:val="24"/>
          <w:szCs w:val="24"/>
          <w:lang w:eastAsia="zh-CN"/>
        </w:rPr>
        <w:t xml:space="preserve"> </w:t>
      </w:r>
      <w:r w:rsidRPr="00C74E63">
        <w:rPr>
          <w:rFonts w:ascii="Book Antiqua" w:hAnsi="Book Antiqua"/>
          <w:b/>
          <w:color w:val="000000" w:themeColor="text1"/>
          <w:sz w:val="24"/>
          <w:szCs w:val="24"/>
        </w:rPr>
        <w:t xml:space="preserve">Trend in </w:t>
      </w:r>
      <w:r w:rsidR="008474D1" w:rsidRPr="00C74E63">
        <w:rPr>
          <w:rFonts w:ascii="Book Antiqua" w:hAnsi="Book Antiqua"/>
          <w:b/>
          <w:color w:val="000000" w:themeColor="text1"/>
          <w:sz w:val="24"/>
          <w:szCs w:val="24"/>
        </w:rPr>
        <w:t xml:space="preserve">continuous regional arterial infusion </w:t>
      </w:r>
      <w:r w:rsidR="00E24840" w:rsidRPr="00C74E63">
        <w:rPr>
          <w:rFonts w:ascii="Book Antiqua" w:hAnsi="Book Antiqua"/>
          <w:b/>
          <w:i/>
          <w:color w:val="000000" w:themeColor="text1"/>
          <w:sz w:val="24"/>
          <w:szCs w:val="24"/>
        </w:rPr>
        <w:t>n</w:t>
      </w:r>
      <w:r w:rsidR="00E24840" w:rsidRPr="00C74E63">
        <w:rPr>
          <w:rFonts w:ascii="Book Antiqua" w:hAnsi="Book Antiqua"/>
          <w:b/>
          <w:color w:val="000000" w:themeColor="text1"/>
          <w:sz w:val="24"/>
          <w:szCs w:val="24"/>
        </w:rPr>
        <w:t xml:space="preserve"> (%)</w:t>
      </w:r>
    </w:p>
    <w:p w14:paraId="183E90C4" w14:textId="77777777" w:rsidR="00E24840" w:rsidRPr="00C74E63" w:rsidRDefault="00E24840" w:rsidP="005B354D">
      <w:pPr>
        <w:spacing w:line="360" w:lineRule="auto"/>
        <w:rPr>
          <w:rFonts w:ascii="Book Antiqua" w:eastAsia="SimSun" w:hAnsi="Book Antiqua"/>
          <w:b/>
          <w:color w:val="000000" w:themeColor="text1"/>
          <w:sz w:val="24"/>
          <w:szCs w:val="24"/>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9"/>
        <w:gridCol w:w="1699"/>
        <w:gridCol w:w="1699"/>
      </w:tblGrid>
      <w:tr w:rsidR="004F2FFB" w:rsidRPr="00C74E63" w14:paraId="7177A43F" w14:textId="77777777" w:rsidTr="001B2FED">
        <w:tc>
          <w:tcPr>
            <w:tcW w:w="1698" w:type="dxa"/>
            <w:tcBorders>
              <w:top w:val="single" w:sz="4" w:space="0" w:color="auto"/>
              <w:bottom w:val="single" w:sz="4" w:space="0" w:color="auto"/>
            </w:tcBorders>
          </w:tcPr>
          <w:p w14:paraId="7D7B7458" w14:textId="4FEB675B" w:rsidR="00491B3A" w:rsidRPr="00C74E63" w:rsidRDefault="00491B3A" w:rsidP="005B354D">
            <w:pPr>
              <w:spacing w:line="360" w:lineRule="auto"/>
              <w:rPr>
                <w:rFonts w:ascii="Book Antiqua" w:hAnsi="Book Antiqua" w:cs="Times New Roman"/>
                <w:b/>
                <w:color w:val="000000" w:themeColor="text1"/>
                <w:sz w:val="24"/>
                <w:szCs w:val="24"/>
              </w:rPr>
            </w:pPr>
          </w:p>
        </w:tc>
        <w:tc>
          <w:tcPr>
            <w:tcW w:w="1699" w:type="dxa"/>
            <w:tcBorders>
              <w:top w:val="single" w:sz="4" w:space="0" w:color="auto"/>
              <w:bottom w:val="single" w:sz="4" w:space="0" w:color="auto"/>
            </w:tcBorders>
          </w:tcPr>
          <w:p w14:paraId="042B58F8" w14:textId="77777777" w:rsidR="00491B3A" w:rsidRPr="00C74E63" w:rsidRDefault="00491B3A" w:rsidP="005B354D">
            <w:pPr>
              <w:widowControl/>
              <w:spacing w:line="360" w:lineRule="auto"/>
              <w:rPr>
                <w:rFonts w:ascii="Book Antiqua" w:hAnsi="Book Antiqua" w:cs="Times New Roman"/>
                <w:b/>
                <w:color w:val="000000" w:themeColor="text1"/>
                <w:sz w:val="24"/>
                <w:szCs w:val="24"/>
              </w:rPr>
            </w:pPr>
            <w:r w:rsidRPr="00C74E63">
              <w:rPr>
                <w:rFonts w:ascii="Book Antiqua" w:hAnsi="Book Antiqua" w:cs="Times New Roman"/>
                <w:b/>
                <w:color w:val="000000" w:themeColor="text1"/>
                <w:sz w:val="24"/>
                <w:szCs w:val="24"/>
              </w:rPr>
              <w:t>2003 survey</w:t>
            </w:r>
          </w:p>
          <w:p w14:paraId="0E00E575" w14:textId="20C63DEF" w:rsidR="00491B3A" w:rsidRPr="00C74E63" w:rsidRDefault="00491B3A" w:rsidP="005B354D">
            <w:pPr>
              <w:widowControl/>
              <w:spacing w:line="360" w:lineRule="auto"/>
              <w:rPr>
                <w:rFonts w:ascii="Book Antiqua" w:hAnsi="Book Antiqua" w:cs="Times New Roman"/>
                <w:b/>
                <w:color w:val="000000" w:themeColor="text1"/>
                <w:sz w:val="24"/>
                <w:szCs w:val="24"/>
              </w:rPr>
            </w:pPr>
          </w:p>
        </w:tc>
        <w:tc>
          <w:tcPr>
            <w:tcW w:w="1699" w:type="dxa"/>
            <w:tcBorders>
              <w:top w:val="single" w:sz="4" w:space="0" w:color="auto"/>
              <w:bottom w:val="single" w:sz="4" w:space="0" w:color="auto"/>
            </w:tcBorders>
          </w:tcPr>
          <w:p w14:paraId="536F784B" w14:textId="77777777" w:rsidR="00491B3A" w:rsidRPr="00C74E63" w:rsidRDefault="00491B3A" w:rsidP="005B354D">
            <w:pPr>
              <w:widowControl/>
              <w:spacing w:line="360" w:lineRule="auto"/>
              <w:rPr>
                <w:rFonts w:ascii="Book Antiqua" w:hAnsi="Book Antiqua" w:cs="Times New Roman"/>
                <w:b/>
                <w:color w:val="000000" w:themeColor="text1"/>
                <w:sz w:val="24"/>
                <w:szCs w:val="24"/>
              </w:rPr>
            </w:pPr>
            <w:r w:rsidRPr="00C74E63">
              <w:rPr>
                <w:rFonts w:ascii="Book Antiqua" w:hAnsi="Book Antiqua" w:cs="Times New Roman"/>
                <w:b/>
                <w:color w:val="000000" w:themeColor="text1"/>
                <w:sz w:val="24"/>
                <w:szCs w:val="24"/>
              </w:rPr>
              <w:t>2007 survey</w:t>
            </w:r>
          </w:p>
          <w:p w14:paraId="7666B753" w14:textId="1B72DE48" w:rsidR="00491B3A" w:rsidRPr="00C74E63" w:rsidRDefault="00491B3A" w:rsidP="005B354D">
            <w:pPr>
              <w:widowControl/>
              <w:spacing w:line="360" w:lineRule="auto"/>
              <w:rPr>
                <w:rFonts w:ascii="Book Antiqua" w:hAnsi="Book Antiqua" w:cs="Times New Roman"/>
                <w:b/>
                <w:color w:val="000000" w:themeColor="text1"/>
                <w:sz w:val="24"/>
                <w:szCs w:val="24"/>
              </w:rPr>
            </w:pPr>
          </w:p>
        </w:tc>
        <w:tc>
          <w:tcPr>
            <w:tcW w:w="1699" w:type="dxa"/>
            <w:tcBorders>
              <w:top w:val="single" w:sz="4" w:space="0" w:color="auto"/>
              <w:bottom w:val="single" w:sz="4" w:space="0" w:color="auto"/>
            </w:tcBorders>
          </w:tcPr>
          <w:p w14:paraId="5D93E270" w14:textId="77777777" w:rsidR="00491B3A" w:rsidRPr="00C74E63" w:rsidRDefault="00491B3A" w:rsidP="005B354D">
            <w:pPr>
              <w:widowControl/>
              <w:spacing w:line="360" w:lineRule="auto"/>
              <w:rPr>
                <w:rFonts w:ascii="Book Antiqua" w:hAnsi="Book Antiqua" w:cs="Times New Roman"/>
                <w:b/>
                <w:color w:val="000000" w:themeColor="text1"/>
                <w:sz w:val="24"/>
                <w:szCs w:val="24"/>
              </w:rPr>
            </w:pPr>
            <w:r w:rsidRPr="00C74E63">
              <w:rPr>
                <w:rFonts w:ascii="Book Antiqua" w:hAnsi="Book Antiqua" w:cs="Times New Roman"/>
                <w:b/>
                <w:color w:val="000000" w:themeColor="text1"/>
                <w:sz w:val="24"/>
                <w:szCs w:val="24"/>
              </w:rPr>
              <w:t>2011 survey</w:t>
            </w:r>
          </w:p>
          <w:p w14:paraId="0D62C320" w14:textId="5943DC9A" w:rsidR="00491B3A" w:rsidRPr="00C74E63" w:rsidRDefault="00491B3A" w:rsidP="005B354D">
            <w:pPr>
              <w:widowControl/>
              <w:spacing w:line="360" w:lineRule="auto"/>
              <w:rPr>
                <w:rFonts w:ascii="Book Antiqua" w:hAnsi="Book Antiqua" w:cs="Times New Roman"/>
                <w:b/>
                <w:color w:val="000000" w:themeColor="text1"/>
                <w:sz w:val="24"/>
                <w:szCs w:val="24"/>
              </w:rPr>
            </w:pPr>
          </w:p>
        </w:tc>
        <w:tc>
          <w:tcPr>
            <w:tcW w:w="1699" w:type="dxa"/>
            <w:tcBorders>
              <w:top w:val="single" w:sz="4" w:space="0" w:color="auto"/>
              <w:bottom w:val="single" w:sz="4" w:space="0" w:color="auto"/>
            </w:tcBorders>
          </w:tcPr>
          <w:p w14:paraId="20E44D56" w14:textId="77777777" w:rsidR="00491B3A" w:rsidRPr="00C74E63" w:rsidRDefault="00491B3A" w:rsidP="005B354D">
            <w:pPr>
              <w:widowControl/>
              <w:spacing w:line="360" w:lineRule="auto"/>
              <w:rPr>
                <w:rFonts w:ascii="Book Antiqua" w:hAnsi="Book Antiqua" w:cs="Times New Roman"/>
                <w:b/>
                <w:color w:val="000000" w:themeColor="text1"/>
                <w:sz w:val="24"/>
                <w:szCs w:val="24"/>
              </w:rPr>
            </w:pPr>
            <w:r w:rsidRPr="00C74E63">
              <w:rPr>
                <w:rFonts w:ascii="Book Antiqua" w:hAnsi="Book Antiqua" w:cs="Times New Roman"/>
                <w:b/>
                <w:i/>
                <w:color w:val="000000" w:themeColor="text1"/>
                <w:sz w:val="24"/>
                <w:szCs w:val="24"/>
              </w:rPr>
              <w:t xml:space="preserve">P </w:t>
            </w:r>
            <w:r w:rsidRPr="00C74E63">
              <w:rPr>
                <w:rFonts w:ascii="Book Antiqua" w:hAnsi="Book Antiqua" w:cs="Times New Roman"/>
                <w:b/>
                <w:color w:val="000000" w:themeColor="text1"/>
                <w:sz w:val="24"/>
                <w:szCs w:val="24"/>
              </w:rPr>
              <w:t>value</w:t>
            </w:r>
          </w:p>
        </w:tc>
      </w:tr>
      <w:tr w:rsidR="00E24840" w:rsidRPr="00C74E63" w14:paraId="695C2EB9" w14:textId="77777777" w:rsidTr="00E24840">
        <w:tc>
          <w:tcPr>
            <w:tcW w:w="8494" w:type="dxa"/>
            <w:gridSpan w:val="5"/>
            <w:tcBorders>
              <w:top w:val="single" w:sz="4" w:space="0" w:color="auto"/>
            </w:tcBorders>
          </w:tcPr>
          <w:p w14:paraId="639F17AD" w14:textId="3BBF22C6" w:rsidR="00E24840" w:rsidRPr="005B354D" w:rsidRDefault="00E24840" w:rsidP="005B354D">
            <w:pPr>
              <w:spacing w:line="360" w:lineRule="auto"/>
              <w:rPr>
                <w:rFonts w:ascii="Book Antiqua" w:hAnsi="Book Antiqua" w:cs="Times New Roman"/>
                <w:color w:val="000000" w:themeColor="text1"/>
                <w:sz w:val="24"/>
                <w:szCs w:val="24"/>
              </w:rPr>
            </w:pPr>
            <w:r w:rsidRPr="005B354D">
              <w:rPr>
                <w:rFonts w:ascii="Book Antiqua" w:hAnsi="Book Antiqua" w:cs="Times New Roman"/>
                <w:color w:val="000000" w:themeColor="text1"/>
                <w:sz w:val="24"/>
                <w:szCs w:val="24"/>
              </w:rPr>
              <w:t>CRAI</w:t>
            </w:r>
            <w:r w:rsidRPr="005B354D">
              <w:rPr>
                <w:rFonts w:ascii="Book Antiqua" w:eastAsia="SimSun" w:hAnsi="Book Antiqua" w:cs="Times New Roman"/>
                <w:color w:val="000000" w:themeColor="text1"/>
                <w:sz w:val="24"/>
                <w:szCs w:val="24"/>
                <w:lang w:eastAsia="zh-CN"/>
              </w:rPr>
              <w:t xml:space="preserve"> </w:t>
            </w:r>
            <w:r w:rsidRPr="005B354D">
              <w:rPr>
                <w:rFonts w:ascii="Book Antiqua" w:hAnsi="Book Antiqua" w:cs="Times New Roman"/>
                <w:color w:val="000000" w:themeColor="text1"/>
                <w:sz w:val="24"/>
                <w:szCs w:val="24"/>
              </w:rPr>
              <w:t>(Total AP)</w:t>
            </w:r>
          </w:p>
        </w:tc>
      </w:tr>
      <w:tr w:rsidR="004F2FFB" w:rsidRPr="00C74E63" w14:paraId="6C133B88" w14:textId="77777777" w:rsidTr="001B2FED">
        <w:tc>
          <w:tcPr>
            <w:tcW w:w="1698" w:type="dxa"/>
            <w:tcBorders>
              <w:top w:val="single" w:sz="4" w:space="0" w:color="auto"/>
            </w:tcBorders>
          </w:tcPr>
          <w:p w14:paraId="15E4F415" w14:textId="77777777" w:rsidR="00491B3A" w:rsidRPr="005B354D" w:rsidRDefault="00491B3A" w:rsidP="005B354D">
            <w:pPr>
              <w:spacing w:line="360" w:lineRule="auto"/>
              <w:rPr>
                <w:rFonts w:ascii="Book Antiqua" w:hAnsi="Book Antiqua" w:cs="Times New Roman"/>
                <w:color w:val="000000" w:themeColor="text1"/>
                <w:sz w:val="24"/>
                <w:szCs w:val="24"/>
              </w:rPr>
            </w:pPr>
            <w:r w:rsidRPr="005B354D">
              <w:rPr>
                <w:rFonts w:ascii="Book Antiqua" w:hAnsi="Book Antiqua" w:cs="Times New Roman"/>
                <w:color w:val="000000" w:themeColor="text1"/>
                <w:sz w:val="24"/>
                <w:szCs w:val="24"/>
              </w:rPr>
              <w:t>Yes</w:t>
            </w:r>
          </w:p>
        </w:tc>
        <w:tc>
          <w:tcPr>
            <w:tcW w:w="1699" w:type="dxa"/>
            <w:tcBorders>
              <w:top w:val="single" w:sz="4" w:space="0" w:color="auto"/>
            </w:tcBorders>
          </w:tcPr>
          <w:p w14:paraId="0B749263" w14:textId="77777777" w:rsidR="00491B3A" w:rsidRPr="005B354D" w:rsidRDefault="00491B3A" w:rsidP="005B354D">
            <w:pPr>
              <w:spacing w:line="360" w:lineRule="auto"/>
              <w:rPr>
                <w:rFonts w:ascii="Book Antiqua" w:hAnsi="Book Antiqua" w:cs="Times New Roman"/>
                <w:color w:val="000000" w:themeColor="text1"/>
                <w:sz w:val="24"/>
                <w:szCs w:val="24"/>
              </w:rPr>
            </w:pPr>
            <w:r w:rsidRPr="005B354D">
              <w:rPr>
                <w:rFonts w:ascii="Book Antiqua" w:hAnsi="Book Antiqua" w:cs="Times New Roman"/>
                <w:color w:val="000000" w:themeColor="text1"/>
                <w:sz w:val="24"/>
                <w:szCs w:val="24"/>
              </w:rPr>
              <w:t>118 (18.0)</w:t>
            </w:r>
          </w:p>
        </w:tc>
        <w:tc>
          <w:tcPr>
            <w:tcW w:w="1699" w:type="dxa"/>
            <w:tcBorders>
              <w:top w:val="single" w:sz="4" w:space="0" w:color="auto"/>
            </w:tcBorders>
          </w:tcPr>
          <w:p w14:paraId="1220A1C1" w14:textId="77777777" w:rsidR="00491B3A" w:rsidRPr="005B354D" w:rsidRDefault="00491B3A" w:rsidP="005B354D">
            <w:pPr>
              <w:spacing w:line="360" w:lineRule="auto"/>
              <w:rPr>
                <w:rFonts w:ascii="Book Antiqua" w:hAnsi="Book Antiqua" w:cs="Times New Roman"/>
                <w:color w:val="000000" w:themeColor="text1"/>
                <w:sz w:val="24"/>
                <w:szCs w:val="24"/>
              </w:rPr>
            </w:pPr>
            <w:r w:rsidRPr="005B354D">
              <w:rPr>
                <w:rFonts w:ascii="Book Antiqua" w:hAnsi="Book Antiqua" w:cs="Times New Roman"/>
                <w:color w:val="000000" w:themeColor="text1"/>
                <w:sz w:val="24"/>
                <w:szCs w:val="24"/>
              </w:rPr>
              <w:t>72 (4.5)</w:t>
            </w:r>
          </w:p>
        </w:tc>
        <w:tc>
          <w:tcPr>
            <w:tcW w:w="1699" w:type="dxa"/>
            <w:tcBorders>
              <w:top w:val="single" w:sz="4" w:space="0" w:color="auto"/>
            </w:tcBorders>
          </w:tcPr>
          <w:p w14:paraId="08EA2F06" w14:textId="77777777" w:rsidR="00491B3A" w:rsidRPr="00C74E63" w:rsidRDefault="00491B3A"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95 (4.3)</w:t>
            </w:r>
          </w:p>
        </w:tc>
        <w:tc>
          <w:tcPr>
            <w:tcW w:w="1699" w:type="dxa"/>
            <w:tcBorders>
              <w:top w:val="single" w:sz="4" w:space="0" w:color="auto"/>
            </w:tcBorders>
          </w:tcPr>
          <w:p w14:paraId="1B1ABEB7" w14:textId="1751B771" w:rsidR="00491B3A" w:rsidRPr="00C74E63" w:rsidRDefault="00491B3A"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&lt; 0.0001</w:t>
            </w:r>
            <w:r w:rsidR="00E24840" w:rsidRPr="00C74E63">
              <w:rPr>
                <w:rFonts w:ascii="Book Antiqua" w:hAnsi="Book Antiqua" w:cs="Times New Roman"/>
                <w:color w:val="000000" w:themeColor="text1"/>
                <w:sz w:val="24"/>
                <w:szCs w:val="24"/>
                <w:vertAlign w:val="superscript"/>
              </w:rPr>
              <w:t>1</w:t>
            </w:r>
          </w:p>
        </w:tc>
      </w:tr>
      <w:tr w:rsidR="004F2FFB" w:rsidRPr="00C74E63" w14:paraId="1DF87C2D" w14:textId="77777777" w:rsidTr="001B2FED">
        <w:tc>
          <w:tcPr>
            <w:tcW w:w="1698" w:type="dxa"/>
            <w:tcBorders>
              <w:bottom w:val="single" w:sz="4" w:space="0" w:color="auto"/>
            </w:tcBorders>
          </w:tcPr>
          <w:p w14:paraId="38DFD46E" w14:textId="77777777" w:rsidR="00491B3A" w:rsidRPr="005B354D" w:rsidRDefault="00491B3A" w:rsidP="005B354D">
            <w:pPr>
              <w:spacing w:line="360" w:lineRule="auto"/>
              <w:rPr>
                <w:rFonts w:ascii="Book Antiqua" w:hAnsi="Book Antiqua" w:cs="Times New Roman"/>
                <w:color w:val="000000" w:themeColor="text1"/>
                <w:sz w:val="24"/>
                <w:szCs w:val="24"/>
              </w:rPr>
            </w:pPr>
            <w:r w:rsidRPr="005B354D">
              <w:rPr>
                <w:rFonts w:ascii="Book Antiqua" w:hAnsi="Book Antiqua" w:cs="Times New Roman"/>
                <w:color w:val="000000" w:themeColor="text1"/>
                <w:sz w:val="24"/>
                <w:szCs w:val="24"/>
              </w:rPr>
              <w:t>No</w:t>
            </w:r>
          </w:p>
        </w:tc>
        <w:tc>
          <w:tcPr>
            <w:tcW w:w="1699" w:type="dxa"/>
            <w:tcBorders>
              <w:bottom w:val="single" w:sz="4" w:space="0" w:color="auto"/>
            </w:tcBorders>
          </w:tcPr>
          <w:p w14:paraId="7DE55BE5" w14:textId="77777777" w:rsidR="00491B3A" w:rsidRPr="005B354D" w:rsidRDefault="00491B3A" w:rsidP="005B354D">
            <w:pPr>
              <w:spacing w:line="360" w:lineRule="auto"/>
              <w:rPr>
                <w:rFonts w:ascii="Book Antiqua" w:hAnsi="Book Antiqua" w:cs="Times New Roman"/>
                <w:color w:val="000000" w:themeColor="text1"/>
                <w:sz w:val="24"/>
                <w:szCs w:val="24"/>
              </w:rPr>
            </w:pPr>
            <w:r w:rsidRPr="005B354D">
              <w:rPr>
                <w:rFonts w:ascii="Book Antiqua" w:hAnsi="Book Antiqua" w:cs="Times New Roman"/>
                <w:color w:val="000000" w:themeColor="text1"/>
                <w:sz w:val="24"/>
                <w:szCs w:val="24"/>
              </w:rPr>
              <w:t>538 (82.0)</w:t>
            </w:r>
          </w:p>
        </w:tc>
        <w:tc>
          <w:tcPr>
            <w:tcW w:w="1699" w:type="dxa"/>
            <w:tcBorders>
              <w:bottom w:val="single" w:sz="4" w:space="0" w:color="auto"/>
            </w:tcBorders>
          </w:tcPr>
          <w:p w14:paraId="63035B86" w14:textId="77777777" w:rsidR="00491B3A" w:rsidRPr="005B354D" w:rsidRDefault="00491B3A" w:rsidP="005B354D">
            <w:pPr>
              <w:spacing w:line="360" w:lineRule="auto"/>
              <w:rPr>
                <w:rFonts w:ascii="Book Antiqua" w:hAnsi="Book Antiqua" w:cs="Times New Roman"/>
                <w:color w:val="000000" w:themeColor="text1"/>
                <w:sz w:val="24"/>
                <w:szCs w:val="24"/>
              </w:rPr>
            </w:pPr>
            <w:r w:rsidRPr="005B354D">
              <w:rPr>
                <w:rFonts w:ascii="Book Antiqua" w:hAnsi="Book Antiqua" w:cs="Times New Roman"/>
                <w:color w:val="000000" w:themeColor="text1"/>
                <w:sz w:val="24"/>
                <w:szCs w:val="24"/>
              </w:rPr>
              <w:t>1530 (95.5)</w:t>
            </w:r>
          </w:p>
        </w:tc>
        <w:tc>
          <w:tcPr>
            <w:tcW w:w="1699" w:type="dxa"/>
            <w:tcBorders>
              <w:bottom w:val="single" w:sz="4" w:space="0" w:color="auto"/>
            </w:tcBorders>
          </w:tcPr>
          <w:p w14:paraId="12DAFCEC" w14:textId="77777777" w:rsidR="00491B3A" w:rsidRPr="00C74E63" w:rsidRDefault="00491B3A"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2129 (95.7)</w:t>
            </w:r>
          </w:p>
        </w:tc>
        <w:tc>
          <w:tcPr>
            <w:tcW w:w="1699" w:type="dxa"/>
            <w:tcBorders>
              <w:bottom w:val="single" w:sz="4" w:space="0" w:color="auto"/>
            </w:tcBorders>
          </w:tcPr>
          <w:p w14:paraId="7625AA05" w14:textId="77777777" w:rsidR="00491B3A" w:rsidRPr="00C74E63" w:rsidRDefault="00491B3A" w:rsidP="005B354D">
            <w:pPr>
              <w:spacing w:line="360" w:lineRule="auto"/>
              <w:rPr>
                <w:rFonts w:ascii="Book Antiqua" w:hAnsi="Book Antiqua" w:cs="Times New Roman"/>
                <w:color w:val="000000" w:themeColor="text1"/>
                <w:sz w:val="24"/>
                <w:szCs w:val="24"/>
              </w:rPr>
            </w:pPr>
          </w:p>
        </w:tc>
      </w:tr>
      <w:tr w:rsidR="00E24840" w:rsidRPr="00C74E63" w14:paraId="032FCBA1" w14:textId="77777777" w:rsidTr="00E24840">
        <w:tc>
          <w:tcPr>
            <w:tcW w:w="8494" w:type="dxa"/>
            <w:gridSpan w:val="5"/>
            <w:tcBorders>
              <w:top w:val="single" w:sz="4" w:space="0" w:color="auto"/>
              <w:bottom w:val="single" w:sz="4" w:space="0" w:color="auto"/>
            </w:tcBorders>
          </w:tcPr>
          <w:p w14:paraId="400461FC" w14:textId="45576FF1" w:rsidR="00E24840" w:rsidRPr="005B354D" w:rsidRDefault="00E24840" w:rsidP="005B354D">
            <w:pPr>
              <w:spacing w:line="360" w:lineRule="auto"/>
              <w:rPr>
                <w:rFonts w:ascii="Book Antiqua" w:hAnsi="Book Antiqua" w:cs="Times New Roman"/>
                <w:color w:val="000000" w:themeColor="text1"/>
                <w:sz w:val="24"/>
                <w:szCs w:val="24"/>
              </w:rPr>
            </w:pPr>
            <w:r w:rsidRPr="005B354D">
              <w:rPr>
                <w:rFonts w:ascii="Book Antiqua" w:hAnsi="Book Antiqua" w:cs="Times New Roman"/>
                <w:color w:val="000000" w:themeColor="text1"/>
                <w:sz w:val="24"/>
                <w:szCs w:val="24"/>
              </w:rPr>
              <w:t>CRAI</w:t>
            </w:r>
            <w:r w:rsidRPr="005B354D">
              <w:rPr>
                <w:rFonts w:ascii="Book Antiqua" w:eastAsia="SimSun" w:hAnsi="Book Antiqua" w:cs="Times New Roman"/>
                <w:color w:val="000000" w:themeColor="text1"/>
                <w:sz w:val="24"/>
                <w:szCs w:val="24"/>
                <w:lang w:eastAsia="zh-CN"/>
              </w:rPr>
              <w:t xml:space="preserve"> </w:t>
            </w:r>
            <w:r w:rsidRPr="005B354D">
              <w:rPr>
                <w:rFonts w:ascii="Book Antiqua" w:hAnsi="Book Antiqua" w:cs="Times New Roman"/>
                <w:color w:val="000000" w:themeColor="text1"/>
                <w:sz w:val="24"/>
                <w:szCs w:val="24"/>
              </w:rPr>
              <w:t>(Severe AP)</w:t>
            </w:r>
          </w:p>
        </w:tc>
      </w:tr>
      <w:tr w:rsidR="004F2FFB" w:rsidRPr="00C74E63" w14:paraId="73EB1BBB" w14:textId="77777777" w:rsidTr="001B2FED">
        <w:tc>
          <w:tcPr>
            <w:tcW w:w="1698" w:type="dxa"/>
            <w:tcBorders>
              <w:top w:val="single" w:sz="4" w:space="0" w:color="auto"/>
            </w:tcBorders>
          </w:tcPr>
          <w:p w14:paraId="5BA3931D" w14:textId="77777777" w:rsidR="00491B3A" w:rsidRPr="005B354D" w:rsidRDefault="00491B3A" w:rsidP="005B354D">
            <w:pPr>
              <w:spacing w:line="360" w:lineRule="auto"/>
              <w:rPr>
                <w:rFonts w:ascii="Book Antiqua" w:hAnsi="Book Antiqua" w:cs="Times New Roman"/>
                <w:color w:val="000000" w:themeColor="text1"/>
                <w:sz w:val="24"/>
                <w:szCs w:val="24"/>
              </w:rPr>
            </w:pPr>
            <w:r w:rsidRPr="005B354D">
              <w:rPr>
                <w:rFonts w:ascii="Book Antiqua" w:hAnsi="Book Antiqua" w:cs="Times New Roman"/>
                <w:color w:val="000000" w:themeColor="text1"/>
                <w:sz w:val="24"/>
                <w:szCs w:val="24"/>
              </w:rPr>
              <w:t>Yes</w:t>
            </w:r>
          </w:p>
        </w:tc>
        <w:tc>
          <w:tcPr>
            <w:tcW w:w="1699" w:type="dxa"/>
            <w:tcBorders>
              <w:top w:val="single" w:sz="4" w:space="0" w:color="auto"/>
            </w:tcBorders>
          </w:tcPr>
          <w:p w14:paraId="2D4F9F26" w14:textId="77777777" w:rsidR="00491B3A" w:rsidRPr="005B354D" w:rsidRDefault="00491B3A" w:rsidP="005B354D">
            <w:pPr>
              <w:spacing w:line="360" w:lineRule="auto"/>
              <w:rPr>
                <w:rFonts w:ascii="Book Antiqua" w:hAnsi="Book Antiqua" w:cs="Times New Roman"/>
                <w:color w:val="000000" w:themeColor="text1"/>
                <w:sz w:val="24"/>
                <w:szCs w:val="24"/>
              </w:rPr>
            </w:pPr>
            <w:r w:rsidRPr="005B354D">
              <w:rPr>
                <w:rFonts w:ascii="Book Antiqua" w:hAnsi="Book Antiqua" w:cs="Times New Roman"/>
                <w:color w:val="000000" w:themeColor="text1"/>
                <w:sz w:val="24"/>
                <w:szCs w:val="24"/>
              </w:rPr>
              <w:t>72 (22.4)</w:t>
            </w:r>
          </w:p>
        </w:tc>
        <w:tc>
          <w:tcPr>
            <w:tcW w:w="1699" w:type="dxa"/>
            <w:tcBorders>
              <w:top w:val="single" w:sz="4" w:space="0" w:color="auto"/>
            </w:tcBorders>
          </w:tcPr>
          <w:p w14:paraId="62993697" w14:textId="77777777" w:rsidR="00491B3A" w:rsidRPr="005B354D" w:rsidRDefault="00491B3A" w:rsidP="005B354D">
            <w:pPr>
              <w:spacing w:line="360" w:lineRule="auto"/>
              <w:rPr>
                <w:rFonts w:ascii="Book Antiqua" w:hAnsi="Book Antiqua" w:cs="Times New Roman"/>
                <w:color w:val="000000" w:themeColor="text1"/>
                <w:sz w:val="24"/>
                <w:szCs w:val="24"/>
              </w:rPr>
            </w:pPr>
            <w:r w:rsidRPr="005B354D">
              <w:rPr>
                <w:rFonts w:ascii="Book Antiqua" w:hAnsi="Book Antiqua" w:cs="Times New Roman"/>
                <w:color w:val="000000" w:themeColor="text1"/>
                <w:sz w:val="24"/>
                <w:szCs w:val="24"/>
              </w:rPr>
              <w:t>51 (14.6)</w:t>
            </w:r>
          </w:p>
        </w:tc>
        <w:tc>
          <w:tcPr>
            <w:tcW w:w="1699" w:type="dxa"/>
            <w:tcBorders>
              <w:top w:val="single" w:sz="4" w:space="0" w:color="auto"/>
            </w:tcBorders>
          </w:tcPr>
          <w:p w14:paraId="2AD02B21" w14:textId="77777777" w:rsidR="00491B3A" w:rsidRPr="00C74E63" w:rsidRDefault="00491B3A"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76 (17.2)</w:t>
            </w:r>
          </w:p>
        </w:tc>
        <w:tc>
          <w:tcPr>
            <w:tcW w:w="1699" w:type="dxa"/>
            <w:tcBorders>
              <w:top w:val="single" w:sz="4" w:space="0" w:color="auto"/>
            </w:tcBorders>
          </w:tcPr>
          <w:p w14:paraId="0F135686" w14:textId="074B94AF" w:rsidR="00491B3A" w:rsidRPr="00C74E63" w:rsidRDefault="00491B3A"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0.027</w:t>
            </w:r>
            <w:r w:rsidR="00E24840" w:rsidRPr="00C74E63">
              <w:rPr>
                <w:rFonts w:ascii="Book Antiqua" w:hAnsi="Book Antiqua" w:cs="Times New Roman"/>
                <w:color w:val="000000" w:themeColor="text1"/>
                <w:sz w:val="24"/>
                <w:szCs w:val="24"/>
                <w:vertAlign w:val="superscript"/>
              </w:rPr>
              <w:t>1</w:t>
            </w:r>
          </w:p>
        </w:tc>
      </w:tr>
      <w:tr w:rsidR="004F2FFB" w:rsidRPr="00C74E63" w14:paraId="0A28FD61" w14:textId="77777777" w:rsidTr="001B2FED">
        <w:tc>
          <w:tcPr>
            <w:tcW w:w="1698" w:type="dxa"/>
            <w:tcBorders>
              <w:bottom w:val="single" w:sz="4" w:space="0" w:color="auto"/>
            </w:tcBorders>
          </w:tcPr>
          <w:p w14:paraId="1D93D8F6" w14:textId="77777777" w:rsidR="00491B3A" w:rsidRPr="00C74E63" w:rsidRDefault="00491B3A"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No</w:t>
            </w:r>
          </w:p>
        </w:tc>
        <w:tc>
          <w:tcPr>
            <w:tcW w:w="1699" w:type="dxa"/>
            <w:tcBorders>
              <w:bottom w:val="single" w:sz="4" w:space="0" w:color="auto"/>
            </w:tcBorders>
          </w:tcPr>
          <w:p w14:paraId="4BF70AF1" w14:textId="77777777" w:rsidR="00491B3A" w:rsidRPr="00C74E63" w:rsidRDefault="00491B3A"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249 (77.6)</w:t>
            </w:r>
          </w:p>
        </w:tc>
        <w:tc>
          <w:tcPr>
            <w:tcW w:w="1699" w:type="dxa"/>
            <w:tcBorders>
              <w:bottom w:val="single" w:sz="4" w:space="0" w:color="auto"/>
            </w:tcBorders>
          </w:tcPr>
          <w:p w14:paraId="5F6B9485" w14:textId="77777777" w:rsidR="00491B3A" w:rsidRPr="00C74E63" w:rsidRDefault="00491B3A"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299 (85.4)</w:t>
            </w:r>
          </w:p>
        </w:tc>
        <w:tc>
          <w:tcPr>
            <w:tcW w:w="1699" w:type="dxa"/>
            <w:tcBorders>
              <w:bottom w:val="single" w:sz="4" w:space="0" w:color="auto"/>
            </w:tcBorders>
          </w:tcPr>
          <w:p w14:paraId="3D2D8B68" w14:textId="77777777" w:rsidR="00491B3A" w:rsidRPr="00C74E63" w:rsidRDefault="00491B3A"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365 (82.8)</w:t>
            </w:r>
          </w:p>
        </w:tc>
        <w:tc>
          <w:tcPr>
            <w:tcW w:w="1699" w:type="dxa"/>
            <w:tcBorders>
              <w:bottom w:val="single" w:sz="4" w:space="0" w:color="auto"/>
            </w:tcBorders>
          </w:tcPr>
          <w:p w14:paraId="1749ED80" w14:textId="77777777" w:rsidR="00491B3A" w:rsidRPr="00C74E63" w:rsidRDefault="00491B3A" w:rsidP="005B354D">
            <w:pPr>
              <w:spacing w:line="360" w:lineRule="auto"/>
              <w:rPr>
                <w:rFonts w:ascii="Book Antiqua" w:hAnsi="Book Antiqua" w:cs="Times New Roman"/>
                <w:color w:val="000000" w:themeColor="text1"/>
                <w:sz w:val="24"/>
                <w:szCs w:val="24"/>
              </w:rPr>
            </w:pPr>
          </w:p>
        </w:tc>
      </w:tr>
    </w:tbl>
    <w:p w14:paraId="5547A624" w14:textId="307D0183" w:rsidR="00E24840" w:rsidRPr="00C74E63" w:rsidRDefault="00E24840" w:rsidP="005B354D">
      <w:pPr>
        <w:spacing w:line="360" w:lineRule="auto"/>
        <w:rPr>
          <w:rFonts w:ascii="Book Antiqua" w:eastAsia="SimSun" w:hAnsi="Book Antiqua"/>
          <w:color w:val="000000" w:themeColor="text1"/>
          <w:sz w:val="24"/>
          <w:szCs w:val="24"/>
          <w:lang w:eastAsia="zh-CN"/>
        </w:rPr>
      </w:pPr>
      <w:r w:rsidRPr="00C74E63">
        <w:rPr>
          <w:rFonts w:ascii="Book Antiqua" w:hAnsi="Book Antiqua"/>
          <w:color w:val="000000" w:themeColor="text1"/>
          <w:sz w:val="24"/>
          <w:szCs w:val="24"/>
          <w:vertAlign w:val="superscript"/>
        </w:rPr>
        <w:t>1</w:t>
      </w:r>
      <w:r w:rsidRPr="00C74E63">
        <w:rPr>
          <w:rFonts w:ascii="Book Antiqua" w:hAnsi="Book Antiqua"/>
          <w:color w:val="000000" w:themeColor="text1"/>
          <w:sz w:val="24"/>
          <w:szCs w:val="24"/>
        </w:rPr>
        <w:sym w:font="Symbol" w:char="F063"/>
      </w:r>
      <w:r w:rsidRPr="00C74E63">
        <w:rPr>
          <w:rFonts w:ascii="Book Antiqua" w:eastAsia="SimSun" w:hAnsi="Book Antiqua"/>
          <w:color w:val="000000" w:themeColor="text1"/>
          <w:sz w:val="24"/>
          <w:szCs w:val="24"/>
          <w:vertAlign w:val="superscript"/>
          <w:lang w:eastAsia="zh-CN"/>
        </w:rPr>
        <w:t>2</w:t>
      </w:r>
      <w:r w:rsidRPr="00C74E63">
        <w:rPr>
          <w:rFonts w:ascii="Book Antiqua" w:hAnsi="Book Antiqua"/>
          <w:color w:val="000000" w:themeColor="text1"/>
          <w:sz w:val="24"/>
          <w:szCs w:val="24"/>
        </w:rPr>
        <w:t xml:space="preserve"> test</w:t>
      </w:r>
      <w:r w:rsidRPr="00C74E63">
        <w:rPr>
          <w:rFonts w:ascii="Book Antiqua" w:eastAsia="SimSun" w:hAnsi="Book Antiqua"/>
          <w:color w:val="000000" w:themeColor="text1"/>
          <w:sz w:val="24"/>
          <w:szCs w:val="24"/>
          <w:lang w:eastAsia="zh-CN"/>
        </w:rPr>
        <w:t>.</w:t>
      </w:r>
      <w:r w:rsidR="008474D1" w:rsidRPr="00C74E63">
        <w:rPr>
          <w:rFonts w:ascii="Book Antiqua" w:hAnsi="Book Antiqua"/>
          <w:color w:val="000000" w:themeColor="text1"/>
          <w:sz w:val="24"/>
          <w:szCs w:val="24"/>
        </w:rPr>
        <w:t xml:space="preserve"> CRAI</w:t>
      </w:r>
      <w:r w:rsidR="008474D1" w:rsidRPr="00C74E63">
        <w:rPr>
          <w:rFonts w:ascii="Book Antiqua" w:eastAsia="SimSun" w:hAnsi="Book Antiqua" w:hint="eastAsia"/>
          <w:color w:val="000000" w:themeColor="text1"/>
          <w:sz w:val="24"/>
          <w:szCs w:val="24"/>
          <w:lang w:eastAsia="zh-CN"/>
        </w:rPr>
        <w:t xml:space="preserve">: </w:t>
      </w:r>
      <w:r w:rsidR="008474D1" w:rsidRPr="00C74E63">
        <w:rPr>
          <w:rFonts w:ascii="Book Antiqua" w:hAnsi="Book Antiqua"/>
          <w:color w:val="000000" w:themeColor="text1"/>
          <w:sz w:val="24"/>
          <w:szCs w:val="24"/>
        </w:rPr>
        <w:t>Continuous regional arterial infusion</w:t>
      </w:r>
      <w:r w:rsidR="008474D1" w:rsidRPr="00C74E63">
        <w:rPr>
          <w:rFonts w:ascii="Book Antiqua" w:eastAsia="SimSun" w:hAnsi="Book Antiqua" w:hint="eastAsia"/>
          <w:color w:val="000000" w:themeColor="text1"/>
          <w:sz w:val="24"/>
          <w:szCs w:val="24"/>
          <w:lang w:eastAsia="zh-CN"/>
        </w:rPr>
        <w:t xml:space="preserve">; </w:t>
      </w:r>
      <w:r w:rsidR="008474D1" w:rsidRPr="00C74E63">
        <w:rPr>
          <w:rFonts w:ascii="Book Antiqua" w:hAnsi="Book Antiqua"/>
          <w:color w:val="000000" w:themeColor="text1"/>
          <w:sz w:val="24"/>
          <w:szCs w:val="24"/>
        </w:rPr>
        <w:t>AP</w:t>
      </w:r>
      <w:r w:rsidR="008474D1" w:rsidRPr="00C74E63">
        <w:rPr>
          <w:rFonts w:ascii="Book Antiqua" w:eastAsia="SimSun" w:hAnsi="Book Antiqua" w:hint="eastAsia"/>
          <w:color w:val="000000" w:themeColor="text1"/>
          <w:sz w:val="24"/>
          <w:szCs w:val="24"/>
          <w:lang w:eastAsia="zh-CN"/>
        </w:rPr>
        <w:t xml:space="preserve">: </w:t>
      </w:r>
      <w:r w:rsidR="008474D1" w:rsidRPr="00C74E63">
        <w:rPr>
          <w:rFonts w:ascii="Book Antiqua" w:hAnsi="Book Antiqua"/>
          <w:color w:val="000000" w:themeColor="text1"/>
          <w:sz w:val="24"/>
          <w:szCs w:val="24"/>
        </w:rPr>
        <w:t>Acute pancreatitis</w:t>
      </w:r>
      <w:r w:rsidR="008474D1" w:rsidRPr="00C74E63">
        <w:rPr>
          <w:rFonts w:ascii="Book Antiqua" w:eastAsia="SimSun" w:hAnsi="Book Antiqua" w:hint="eastAsia"/>
          <w:color w:val="000000" w:themeColor="text1"/>
          <w:sz w:val="24"/>
          <w:szCs w:val="24"/>
          <w:lang w:eastAsia="zh-CN"/>
        </w:rPr>
        <w:t>.</w:t>
      </w:r>
    </w:p>
    <w:p w14:paraId="7C9F69A9" w14:textId="77777777" w:rsidR="00491B3A" w:rsidRPr="00C74E63" w:rsidRDefault="00491B3A" w:rsidP="005B354D">
      <w:pPr>
        <w:widowControl/>
        <w:spacing w:line="360" w:lineRule="auto"/>
        <w:jc w:val="left"/>
        <w:rPr>
          <w:rFonts w:ascii="Book Antiqua" w:hAnsi="Book Antiqua"/>
          <w:color w:val="000000" w:themeColor="text1"/>
          <w:sz w:val="24"/>
          <w:szCs w:val="24"/>
        </w:rPr>
      </w:pPr>
      <w:r w:rsidRPr="00C74E63">
        <w:rPr>
          <w:rFonts w:ascii="Book Antiqua" w:hAnsi="Book Antiqua"/>
          <w:color w:val="000000" w:themeColor="text1"/>
          <w:sz w:val="24"/>
          <w:szCs w:val="24"/>
        </w:rPr>
        <w:br w:type="page"/>
      </w:r>
    </w:p>
    <w:p w14:paraId="0AA578FA" w14:textId="452366BD" w:rsidR="00491B3A" w:rsidRPr="00C74E63" w:rsidRDefault="00491B3A" w:rsidP="005B354D">
      <w:pPr>
        <w:spacing w:line="360" w:lineRule="auto"/>
        <w:rPr>
          <w:rFonts w:ascii="Book Antiqua" w:eastAsia="SimSun" w:hAnsi="Book Antiqua"/>
          <w:b/>
          <w:color w:val="000000" w:themeColor="text1"/>
          <w:sz w:val="24"/>
          <w:szCs w:val="24"/>
          <w:lang w:eastAsia="zh-CN"/>
        </w:rPr>
      </w:pPr>
      <w:r w:rsidRPr="00C74E63">
        <w:rPr>
          <w:rFonts w:ascii="Book Antiqua" w:hAnsi="Book Antiqua"/>
          <w:b/>
          <w:color w:val="000000" w:themeColor="text1"/>
          <w:sz w:val="24"/>
          <w:szCs w:val="24"/>
        </w:rPr>
        <w:lastRenderedPageBreak/>
        <w:t>Table 5</w:t>
      </w:r>
      <w:r w:rsidR="00E24840" w:rsidRPr="00C74E63">
        <w:rPr>
          <w:rFonts w:ascii="Book Antiqua" w:eastAsia="SimSun" w:hAnsi="Book Antiqua"/>
          <w:b/>
          <w:color w:val="000000" w:themeColor="text1"/>
          <w:sz w:val="24"/>
          <w:szCs w:val="24"/>
          <w:lang w:eastAsia="zh-CN"/>
        </w:rPr>
        <w:t xml:space="preserve"> </w:t>
      </w:r>
      <w:r w:rsidR="008474D1" w:rsidRPr="00C74E63">
        <w:rPr>
          <w:rFonts w:ascii="Book Antiqua" w:hAnsi="Book Antiqua"/>
          <w:b/>
          <w:color w:val="000000" w:themeColor="text1"/>
          <w:sz w:val="24"/>
          <w:szCs w:val="24"/>
        </w:rPr>
        <w:t>Continuous regional arterial infusion</w:t>
      </w:r>
      <w:r w:rsidR="008474D1" w:rsidRPr="00C74E63">
        <w:rPr>
          <w:rFonts w:ascii="Book Antiqua" w:eastAsia="SimSun" w:hAnsi="Book Antiqua" w:hint="eastAsia"/>
          <w:b/>
          <w:color w:val="000000" w:themeColor="text1"/>
          <w:sz w:val="24"/>
          <w:szCs w:val="24"/>
          <w:lang w:eastAsia="zh-CN"/>
        </w:rPr>
        <w:t xml:space="preserve"> </w:t>
      </w:r>
      <w:r w:rsidRPr="00C74E63">
        <w:rPr>
          <w:rFonts w:ascii="Book Antiqua" w:hAnsi="Book Antiqua"/>
          <w:b/>
          <w:color w:val="000000" w:themeColor="text1"/>
          <w:sz w:val="24"/>
          <w:szCs w:val="24"/>
        </w:rPr>
        <w:t>and mortality</w:t>
      </w:r>
    </w:p>
    <w:p w14:paraId="64E9E2A7" w14:textId="77777777" w:rsidR="00E24840" w:rsidRPr="00C74E63" w:rsidRDefault="00E24840" w:rsidP="005B354D">
      <w:pPr>
        <w:spacing w:line="360" w:lineRule="auto"/>
        <w:rPr>
          <w:rFonts w:ascii="Book Antiqua" w:eastAsia="SimSun" w:hAnsi="Book Antiqua"/>
          <w:color w:val="000000" w:themeColor="text1"/>
          <w:sz w:val="24"/>
          <w:szCs w:val="24"/>
          <w:lang w:eastAsia="zh-C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3"/>
        <w:gridCol w:w="2351"/>
        <w:gridCol w:w="2043"/>
        <w:gridCol w:w="2043"/>
      </w:tblGrid>
      <w:tr w:rsidR="00E24840" w:rsidRPr="00C74E63" w14:paraId="15B99215" w14:textId="23F3F9E2" w:rsidTr="00E24840">
        <w:tc>
          <w:tcPr>
            <w:tcW w:w="2283" w:type="dxa"/>
            <w:tcBorders>
              <w:top w:val="single" w:sz="4" w:space="0" w:color="auto"/>
              <w:bottom w:val="single" w:sz="4" w:space="0" w:color="auto"/>
            </w:tcBorders>
          </w:tcPr>
          <w:p w14:paraId="4BD0AA7B" w14:textId="77777777" w:rsidR="00E24840" w:rsidRPr="00C74E63" w:rsidRDefault="00E24840" w:rsidP="005B354D">
            <w:pPr>
              <w:spacing w:line="360" w:lineRule="auto"/>
              <w:rPr>
                <w:rFonts w:ascii="Book Antiqua" w:hAnsi="Book Antiqua" w:cs="Times New Roman"/>
                <w:b/>
                <w:color w:val="000000" w:themeColor="text1"/>
                <w:sz w:val="24"/>
                <w:szCs w:val="24"/>
              </w:rPr>
            </w:pPr>
            <w:r w:rsidRPr="00C74E63">
              <w:rPr>
                <w:rFonts w:ascii="Book Antiqua" w:hAnsi="Book Antiqua" w:cs="Times New Roman"/>
                <w:b/>
                <w:color w:val="000000" w:themeColor="text1"/>
                <w:sz w:val="24"/>
                <w:szCs w:val="24"/>
              </w:rPr>
              <w:t>CRAI</w:t>
            </w:r>
          </w:p>
          <w:p w14:paraId="6AC7C7AD" w14:textId="1F290BCC" w:rsidR="00E24840" w:rsidRPr="00C74E63" w:rsidRDefault="00E24840" w:rsidP="005B354D">
            <w:pPr>
              <w:widowControl/>
              <w:spacing w:line="360" w:lineRule="auto"/>
              <w:jc w:val="left"/>
              <w:rPr>
                <w:rFonts w:ascii="Book Antiqua" w:hAnsi="Book Antiqua"/>
                <w:color w:val="000000" w:themeColor="text1"/>
                <w:sz w:val="24"/>
                <w:szCs w:val="24"/>
              </w:rPr>
            </w:pPr>
            <w:r w:rsidRPr="00C74E63">
              <w:rPr>
                <w:rFonts w:ascii="Book Antiqua" w:hAnsi="Book Antiqua" w:cs="Times New Roman"/>
                <w:b/>
                <w:color w:val="000000" w:themeColor="text1"/>
                <w:sz w:val="24"/>
                <w:szCs w:val="24"/>
              </w:rPr>
              <w:t>(Severe AP)</w:t>
            </w:r>
          </w:p>
        </w:tc>
        <w:tc>
          <w:tcPr>
            <w:tcW w:w="2351" w:type="dxa"/>
            <w:tcBorders>
              <w:top w:val="single" w:sz="4" w:space="0" w:color="auto"/>
              <w:bottom w:val="single" w:sz="4" w:space="0" w:color="auto"/>
            </w:tcBorders>
          </w:tcPr>
          <w:p w14:paraId="28801D5F" w14:textId="77777777" w:rsidR="00E24840" w:rsidRPr="00C74E63" w:rsidRDefault="00E24840" w:rsidP="005B354D">
            <w:pPr>
              <w:widowControl/>
              <w:spacing w:line="360" w:lineRule="auto"/>
              <w:rPr>
                <w:rFonts w:ascii="Book Antiqua" w:hAnsi="Book Antiqua" w:cs="Times New Roman"/>
                <w:b/>
                <w:color w:val="000000" w:themeColor="text1"/>
                <w:sz w:val="24"/>
                <w:szCs w:val="24"/>
              </w:rPr>
            </w:pPr>
            <w:r w:rsidRPr="00C74E63">
              <w:rPr>
                <w:rFonts w:ascii="Book Antiqua" w:hAnsi="Book Antiqua" w:cs="Times New Roman"/>
                <w:b/>
                <w:color w:val="000000" w:themeColor="text1"/>
                <w:sz w:val="24"/>
                <w:szCs w:val="24"/>
              </w:rPr>
              <w:t>2003 survey</w:t>
            </w:r>
          </w:p>
          <w:p w14:paraId="0D441729" w14:textId="55F38C78" w:rsidR="00E24840" w:rsidRPr="00C74E63" w:rsidRDefault="00E24840" w:rsidP="005B354D">
            <w:pPr>
              <w:widowControl/>
              <w:spacing w:line="360" w:lineRule="auto"/>
              <w:jc w:val="left"/>
              <w:rPr>
                <w:rFonts w:ascii="Book Antiqua" w:hAnsi="Book Antiqua"/>
                <w:color w:val="000000" w:themeColor="text1"/>
                <w:sz w:val="24"/>
                <w:szCs w:val="24"/>
              </w:rPr>
            </w:pPr>
            <w:r w:rsidRPr="00C74E63">
              <w:rPr>
                <w:rFonts w:ascii="Book Antiqua" w:hAnsi="Book Antiqua" w:cs="Times New Roman"/>
                <w:b/>
                <w:color w:val="000000" w:themeColor="text1"/>
                <w:sz w:val="24"/>
                <w:szCs w:val="24"/>
              </w:rPr>
              <w:t>Mortality</w:t>
            </w:r>
          </w:p>
        </w:tc>
        <w:tc>
          <w:tcPr>
            <w:tcW w:w="2043" w:type="dxa"/>
            <w:tcBorders>
              <w:top w:val="single" w:sz="4" w:space="0" w:color="auto"/>
              <w:bottom w:val="single" w:sz="4" w:space="0" w:color="auto"/>
            </w:tcBorders>
          </w:tcPr>
          <w:p w14:paraId="534EA18B" w14:textId="77777777" w:rsidR="00E24840" w:rsidRPr="00C74E63" w:rsidRDefault="00E24840" w:rsidP="005B354D">
            <w:pPr>
              <w:widowControl/>
              <w:spacing w:line="360" w:lineRule="auto"/>
              <w:rPr>
                <w:rFonts w:ascii="Book Antiqua" w:hAnsi="Book Antiqua" w:cs="Times New Roman"/>
                <w:b/>
                <w:color w:val="000000" w:themeColor="text1"/>
                <w:sz w:val="24"/>
                <w:szCs w:val="24"/>
              </w:rPr>
            </w:pPr>
            <w:r w:rsidRPr="00C74E63">
              <w:rPr>
                <w:rFonts w:ascii="Book Antiqua" w:hAnsi="Book Antiqua" w:cs="Times New Roman"/>
                <w:b/>
                <w:color w:val="000000" w:themeColor="text1"/>
                <w:sz w:val="24"/>
                <w:szCs w:val="24"/>
              </w:rPr>
              <w:t>2007 survey</w:t>
            </w:r>
          </w:p>
          <w:p w14:paraId="0839352C" w14:textId="0A982F63" w:rsidR="00E24840" w:rsidRPr="00C74E63" w:rsidRDefault="00E24840" w:rsidP="005B354D">
            <w:pPr>
              <w:widowControl/>
              <w:spacing w:line="360" w:lineRule="auto"/>
              <w:jc w:val="left"/>
              <w:rPr>
                <w:rFonts w:ascii="Book Antiqua" w:hAnsi="Book Antiqua"/>
                <w:color w:val="000000" w:themeColor="text1"/>
                <w:sz w:val="24"/>
                <w:szCs w:val="24"/>
              </w:rPr>
            </w:pPr>
            <w:r w:rsidRPr="00C74E63">
              <w:rPr>
                <w:rFonts w:ascii="Book Antiqua" w:hAnsi="Book Antiqua" w:cs="Times New Roman"/>
                <w:b/>
                <w:color w:val="000000" w:themeColor="text1"/>
                <w:sz w:val="24"/>
                <w:szCs w:val="24"/>
              </w:rPr>
              <w:t>Mortality</w:t>
            </w:r>
          </w:p>
        </w:tc>
        <w:tc>
          <w:tcPr>
            <w:tcW w:w="2043" w:type="dxa"/>
            <w:tcBorders>
              <w:top w:val="single" w:sz="4" w:space="0" w:color="auto"/>
              <w:bottom w:val="single" w:sz="4" w:space="0" w:color="auto"/>
            </w:tcBorders>
          </w:tcPr>
          <w:p w14:paraId="6BFCF31D" w14:textId="77777777" w:rsidR="00E24840" w:rsidRPr="00C74E63" w:rsidRDefault="00E24840" w:rsidP="005B354D">
            <w:pPr>
              <w:widowControl/>
              <w:spacing w:line="360" w:lineRule="auto"/>
              <w:rPr>
                <w:rFonts w:ascii="Book Antiqua" w:hAnsi="Book Antiqua" w:cs="Times New Roman"/>
                <w:b/>
                <w:color w:val="000000" w:themeColor="text1"/>
                <w:sz w:val="24"/>
                <w:szCs w:val="24"/>
              </w:rPr>
            </w:pPr>
            <w:r w:rsidRPr="00C74E63">
              <w:rPr>
                <w:rFonts w:ascii="Book Antiqua" w:hAnsi="Book Antiqua" w:cs="Times New Roman"/>
                <w:b/>
                <w:color w:val="000000" w:themeColor="text1"/>
                <w:sz w:val="24"/>
                <w:szCs w:val="24"/>
              </w:rPr>
              <w:t>2011 survey</w:t>
            </w:r>
          </w:p>
          <w:p w14:paraId="61C60BF8" w14:textId="62078C54" w:rsidR="00E24840" w:rsidRPr="00C74E63" w:rsidRDefault="00E24840" w:rsidP="005B354D">
            <w:pPr>
              <w:widowControl/>
              <w:spacing w:line="360" w:lineRule="auto"/>
              <w:jc w:val="left"/>
              <w:rPr>
                <w:rFonts w:ascii="Book Antiqua" w:hAnsi="Book Antiqua"/>
                <w:color w:val="000000" w:themeColor="text1"/>
                <w:sz w:val="24"/>
                <w:szCs w:val="24"/>
              </w:rPr>
            </w:pPr>
            <w:r w:rsidRPr="00C74E63">
              <w:rPr>
                <w:rFonts w:ascii="Book Antiqua" w:hAnsi="Book Antiqua" w:cs="Times New Roman"/>
                <w:b/>
                <w:color w:val="000000" w:themeColor="text1"/>
                <w:sz w:val="24"/>
                <w:szCs w:val="24"/>
              </w:rPr>
              <w:t>Mortality</w:t>
            </w:r>
          </w:p>
        </w:tc>
      </w:tr>
      <w:tr w:rsidR="00E24840" w:rsidRPr="00C74E63" w14:paraId="4F328DB5" w14:textId="05C62421" w:rsidTr="00E24840">
        <w:trPr>
          <w:trHeight w:val="211"/>
        </w:trPr>
        <w:tc>
          <w:tcPr>
            <w:tcW w:w="2283" w:type="dxa"/>
            <w:tcBorders>
              <w:top w:val="single" w:sz="4" w:space="0" w:color="auto"/>
            </w:tcBorders>
          </w:tcPr>
          <w:p w14:paraId="0B25F2D8" w14:textId="12A13FBF" w:rsidR="00E24840" w:rsidRPr="00C74E63" w:rsidRDefault="00E24840" w:rsidP="005B354D">
            <w:pPr>
              <w:widowControl/>
              <w:spacing w:line="360" w:lineRule="auto"/>
              <w:jc w:val="left"/>
              <w:rPr>
                <w:rFonts w:ascii="Book Antiqua" w:hAnsi="Book Antiqua"/>
                <w:color w:val="000000" w:themeColor="text1"/>
                <w:sz w:val="24"/>
                <w:szCs w:val="24"/>
              </w:rPr>
            </w:pPr>
            <w:r w:rsidRPr="00C74E63">
              <w:rPr>
                <w:rFonts w:ascii="Book Antiqua" w:hAnsi="Book Antiqua" w:cs="Times New Roman"/>
                <w:color w:val="000000" w:themeColor="text1"/>
                <w:sz w:val="24"/>
                <w:szCs w:val="24"/>
              </w:rPr>
              <w:t>Yes</w:t>
            </w:r>
          </w:p>
        </w:tc>
        <w:tc>
          <w:tcPr>
            <w:tcW w:w="2351" w:type="dxa"/>
            <w:tcBorders>
              <w:top w:val="single" w:sz="4" w:space="0" w:color="auto"/>
            </w:tcBorders>
          </w:tcPr>
          <w:p w14:paraId="49E1F952" w14:textId="50A47F2F" w:rsidR="00E24840" w:rsidRPr="00C74E63" w:rsidRDefault="00E24840" w:rsidP="005B354D">
            <w:pPr>
              <w:widowControl/>
              <w:spacing w:line="360" w:lineRule="auto"/>
              <w:jc w:val="left"/>
              <w:rPr>
                <w:rFonts w:ascii="Book Antiqua" w:hAnsi="Book Antiqua"/>
                <w:color w:val="000000" w:themeColor="text1"/>
                <w:sz w:val="24"/>
                <w:szCs w:val="24"/>
              </w:rPr>
            </w:pPr>
            <w:r w:rsidRPr="00C74E63">
              <w:rPr>
                <w:rFonts w:ascii="Book Antiqua" w:hAnsi="Book Antiqua" w:cs="Times New Roman"/>
                <w:color w:val="000000" w:themeColor="text1"/>
                <w:sz w:val="24"/>
                <w:szCs w:val="24"/>
              </w:rPr>
              <w:t>15/71 (21.1)</w:t>
            </w:r>
          </w:p>
        </w:tc>
        <w:tc>
          <w:tcPr>
            <w:tcW w:w="2043" w:type="dxa"/>
            <w:tcBorders>
              <w:top w:val="single" w:sz="4" w:space="0" w:color="auto"/>
            </w:tcBorders>
          </w:tcPr>
          <w:p w14:paraId="7D26A91C" w14:textId="3DCC84EA" w:rsidR="00E24840" w:rsidRPr="00C74E63" w:rsidRDefault="00E24840" w:rsidP="005B354D">
            <w:pPr>
              <w:widowControl/>
              <w:spacing w:line="360" w:lineRule="auto"/>
              <w:jc w:val="left"/>
              <w:rPr>
                <w:rFonts w:ascii="Book Antiqua" w:hAnsi="Book Antiqua"/>
                <w:color w:val="000000" w:themeColor="text1"/>
                <w:sz w:val="24"/>
                <w:szCs w:val="24"/>
              </w:rPr>
            </w:pPr>
            <w:r w:rsidRPr="00C74E63">
              <w:rPr>
                <w:rFonts w:ascii="Book Antiqua" w:hAnsi="Book Antiqua" w:cs="Times New Roman"/>
                <w:color w:val="000000" w:themeColor="text1"/>
                <w:sz w:val="24"/>
                <w:szCs w:val="24"/>
              </w:rPr>
              <w:t>5/49 (10.2)</w:t>
            </w:r>
          </w:p>
        </w:tc>
        <w:tc>
          <w:tcPr>
            <w:tcW w:w="2043" w:type="dxa"/>
            <w:tcBorders>
              <w:top w:val="single" w:sz="4" w:space="0" w:color="auto"/>
            </w:tcBorders>
          </w:tcPr>
          <w:p w14:paraId="1D64C335" w14:textId="148FA211" w:rsidR="00E24840" w:rsidRPr="00C74E63" w:rsidRDefault="00E24840" w:rsidP="005B354D">
            <w:pPr>
              <w:widowControl/>
              <w:spacing w:line="360" w:lineRule="auto"/>
              <w:jc w:val="left"/>
              <w:rPr>
                <w:rFonts w:ascii="Book Antiqua" w:hAnsi="Book Antiqua"/>
                <w:color w:val="000000" w:themeColor="text1"/>
                <w:sz w:val="24"/>
                <w:szCs w:val="24"/>
              </w:rPr>
            </w:pPr>
            <w:r w:rsidRPr="00C74E63">
              <w:rPr>
                <w:rFonts w:ascii="Book Antiqua" w:hAnsi="Book Antiqua" w:cs="Times New Roman"/>
                <w:color w:val="000000" w:themeColor="text1"/>
                <w:sz w:val="24"/>
                <w:szCs w:val="24"/>
              </w:rPr>
              <w:t>7/74 (9.5)</w:t>
            </w:r>
          </w:p>
        </w:tc>
      </w:tr>
      <w:tr w:rsidR="00E24840" w:rsidRPr="00C74E63" w14:paraId="687CFD78" w14:textId="3DA18B17" w:rsidTr="00E24840">
        <w:tc>
          <w:tcPr>
            <w:tcW w:w="2283" w:type="dxa"/>
          </w:tcPr>
          <w:p w14:paraId="6173403A" w14:textId="4F173C02" w:rsidR="00E24840" w:rsidRPr="00C74E63" w:rsidRDefault="00E24840" w:rsidP="005B354D">
            <w:pPr>
              <w:widowControl/>
              <w:spacing w:line="360" w:lineRule="auto"/>
              <w:jc w:val="left"/>
              <w:rPr>
                <w:rFonts w:ascii="Book Antiqua" w:hAnsi="Book Antiqua"/>
                <w:color w:val="000000" w:themeColor="text1"/>
                <w:sz w:val="24"/>
                <w:szCs w:val="24"/>
              </w:rPr>
            </w:pPr>
            <w:r w:rsidRPr="00C74E63">
              <w:rPr>
                <w:rFonts w:ascii="Book Antiqua" w:hAnsi="Book Antiqua" w:cs="Times New Roman"/>
                <w:color w:val="000000" w:themeColor="text1"/>
                <w:sz w:val="24"/>
                <w:szCs w:val="24"/>
              </w:rPr>
              <w:t>No</w:t>
            </w:r>
          </w:p>
        </w:tc>
        <w:tc>
          <w:tcPr>
            <w:tcW w:w="2351" w:type="dxa"/>
          </w:tcPr>
          <w:p w14:paraId="1D73EB5B" w14:textId="51AFFCF9" w:rsidR="00E24840" w:rsidRPr="00C74E63" w:rsidRDefault="00E24840" w:rsidP="005B354D">
            <w:pPr>
              <w:widowControl/>
              <w:spacing w:line="360" w:lineRule="auto"/>
              <w:jc w:val="left"/>
              <w:rPr>
                <w:rFonts w:ascii="Book Antiqua" w:hAnsi="Book Antiqua"/>
                <w:color w:val="000000" w:themeColor="text1"/>
                <w:sz w:val="24"/>
                <w:szCs w:val="24"/>
              </w:rPr>
            </w:pPr>
            <w:r w:rsidRPr="00C74E63">
              <w:rPr>
                <w:rFonts w:ascii="Book Antiqua" w:hAnsi="Book Antiqua" w:cs="Times New Roman"/>
                <w:color w:val="000000" w:themeColor="text1"/>
                <w:sz w:val="24"/>
                <w:szCs w:val="24"/>
              </w:rPr>
              <w:t>23/238 (9.7)</w:t>
            </w:r>
          </w:p>
        </w:tc>
        <w:tc>
          <w:tcPr>
            <w:tcW w:w="2043" w:type="dxa"/>
          </w:tcPr>
          <w:p w14:paraId="0318C653" w14:textId="6A13E417" w:rsidR="00E24840" w:rsidRPr="00C74E63" w:rsidRDefault="00E24840" w:rsidP="005B354D">
            <w:pPr>
              <w:widowControl/>
              <w:spacing w:line="360" w:lineRule="auto"/>
              <w:jc w:val="left"/>
              <w:rPr>
                <w:rFonts w:ascii="Book Antiqua" w:hAnsi="Book Antiqua"/>
                <w:color w:val="000000" w:themeColor="text1"/>
                <w:sz w:val="24"/>
                <w:szCs w:val="24"/>
              </w:rPr>
            </w:pPr>
            <w:r w:rsidRPr="00C74E63">
              <w:rPr>
                <w:rFonts w:ascii="Book Antiqua" w:hAnsi="Book Antiqua" w:cs="Times New Roman"/>
                <w:color w:val="000000" w:themeColor="text1"/>
                <w:sz w:val="24"/>
                <w:szCs w:val="24"/>
              </w:rPr>
              <w:t>27/279 (9.7)</w:t>
            </w:r>
          </w:p>
        </w:tc>
        <w:tc>
          <w:tcPr>
            <w:tcW w:w="2043" w:type="dxa"/>
          </w:tcPr>
          <w:p w14:paraId="7961CC17" w14:textId="6549323A" w:rsidR="00E24840" w:rsidRPr="00C74E63" w:rsidRDefault="00E24840" w:rsidP="005B354D">
            <w:pPr>
              <w:widowControl/>
              <w:spacing w:line="360" w:lineRule="auto"/>
              <w:jc w:val="left"/>
              <w:rPr>
                <w:rFonts w:ascii="Book Antiqua" w:hAnsi="Book Antiqua"/>
                <w:color w:val="000000" w:themeColor="text1"/>
                <w:sz w:val="24"/>
                <w:szCs w:val="24"/>
              </w:rPr>
            </w:pPr>
            <w:r w:rsidRPr="00C74E63">
              <w:rPr>
                <w:rFonts w:ascii="Book Antiqua" w:hAnsi="Book Antiqua" w:cs="Times New Roman"/>
                <w:color w:val="000000" w:themeColor="text1"/>
                <w:sz w:val="24"/>
                <w:szCs w:val="24"/>
              </w:rPr>
              <w:t>35/327 (10.7)</w:t>
            </w:r>
          </w:p>
        </w:tc>
      </w:tr>
      <w:tr w:rsidR="00E24840" w:rsidRPr="00C74E63" w14:paraId="24962851" w14:textId="37DF8D49" w:rsidTr="00E24840">
        <w:tc>
          <w:tcPr>
            <w:tcW w:w="2283" w:type="dxa"/>
          </w:tcPr>
          <w:p w14:paraId="1E14E1F4" w14:textId="287CB556" w:rsidR="00E24840" w:rsidRPr="00C74E63" w:rsidRDefault="00E24840" w:rsidP="005B354D">
            <w:pPr>
              <w:widowControl/>
              <w:spacing w:line="360" w:lineRule="auto"/>
              <w:jc w:val="left"/>
              <w:rPr>
                <w:rFonts w:ascii="Book Antiqua" w:hAnsi="Book Antiqua"/>
                <w:color w:val="000000" w:themeColor="text1"/>
                <w:sz w:val="24"/>
                <w:szCs w:val="24"/>
              </w:rPr>
            </w:pPr>
            <w:r w:rsidRPr="00C74E63">
              <w:rPr>
                <w:rFonts w:ascii="Book Antiqua" w:hAnsi="Book Antiqua" w:cs="Times New Roman"/>
                <w:b/>
                <w:i/>
                <w:color w:val="000000" w:themeColor="text1"/>
                <w:sz w:val="24"/>
                <w:szCs w:val="24"/>
              </w:rPr>
              <w:t xml:space="preserve">P </w:t>
            </w:r>
            <w:r w:rsidRPr="00C74E63">
              <w:rPr>
                <w:rFonts w:ascii="Book Antiqua" w:hAnsi="Book Antiqua" w:cs="Times New Roman"/>
                <w:b/>
                <w:color w:val="000000" w:themeColor="text1"/>
                <w:sz w:val="24"/>
                <w:szCs w:val="24"/>
              </w:rPr>
              <w:t>value</w:t>
            </w:r>
          </w:p>
        </w:tc>
        <w:tc>
          <w:tcPr>
            <w:tcW w:w="2351" w:type="dxa"/>
          </w:tcPr>
          <w:p w14:paraId="222D13B3" w14:textId="766F5FE1" w:rsidR="00E24840" w:rsidRPr="00C74E63" w:rsidRDefault="00E24840" w:rsidP="005B354D">
            <w:pPr>
              <w:widowControl/>
              <w:spacing w:line="360" w:lineRule="auto"/>
              <w:jc w:val="left"/>
              <w:rPr>
                <w:rFonts w:ascii="Book Antiqua" w:hAnsi="Book Antiqua"/>
                <w:color w:val="000000" w:themeColor="text1"/>
                <w:sz w:val="24"/>
                <w:szCs w:val="24"/>
              </w:rPr>
            </w:pPr>
            <w:r w:rsidRPr="00C74E63">
              <w:rPr>
                <w:rFonts w:ascii="Book Antiqua" w:hAnsi="Book Antiqua" w:cs="Times New Roman"/>
                <w:color w:val="000000" w:themeColor="text1"/>
                <w:sz w:val="24"/>
                <w:szCs w:val="24"/>
              </w:rPr>
              <w:t>&lt; 0.0098</w:t>
            </w:r>
            <w:r w:rsidRPr="00C74E63">
              <w:rPr>
                <w:rFonts w:ascii="Book Antiqua" w:hAnsi="Book Antiqua" w:cs="Times New Roman"/>
                <w:color w:val="000000" w:themeColor="text1"/>
                <w:sz w:val="24"/>
                <w:szCs w:val="24"/>
                <w:vertAlign w:val="superscript"/>
              </w:rPr>
              <w:t>1</w:t>
            </w:r>
          </w:p>
        </w:tc>
        <w:tc>
          <w:tcPr>
            <w:tcW w:w="2043" w:type="dxa"/>
          </w:tcPr>
          <w:p w14:paraId="36598D80" w14:textId="05DCEB5B" w:rsidR="00E24840" w:rsidRPr="00C74E63" w:rsidRDefault="00E24840" w:rsidP="005B354D">
            <w:pPr>
              <w:widowControl/>
              <w:spacing w:line="360" w:lineRule="auto"/>
              <w:jc w:val="left"/>
              <w:rPr>
                <w:rFonts w:ascii="Book Antiqua" w:hAnsi="Book Antiqua"/>
                <w:color w:val="000000" w:themeColor="text1"/>
                <w:sz w:val="24"/>
                <w:szCs w:val="24"/>
              </w:rPr>
            </w:pPr>
            <w:r w:rsidRPr="00C74E63">
              <w:rPr>
                <w:rFonts w:ascii="Book Antiqua" w:hAnsi="Book Antiqua" w:cs="Times New Roman"/>
                <w:color w:val="000000" w:themeColor="text1"/>
                <w:sz w:val="24"/>
                <w:szCs w:val="24"/>
              </w:rPr>
              <w:t>&lt; 0.909</w:t>
            </w:r>
          </w:p>
        </w:tc>
        <w:tc>
          <w:tcPr>
            <w:tcW w:w="2043" w:type="dxa"/>
          </w:tcPr>
          <w:p w14:paraId="163BF7D3" w14:textId="04FAA823" w:rsidR="00E24840" w:rsidRPr="00C74E63" w:rsidRDefault="00E24840" w:rsidP="005B354D">
            <w:pPr>
              <w:widowControl/>
              <w:spacing w:line="360" w:lineRule="auto"/>
              <w:jc w:val="left"/>
              <w:rPr>
                <w:rFonts w:ascii="Book Antiqua" w:hAnsi="Book Antiqua"/>
                <w:color w:val="000000" w:themeColor="text1"/>
                <w:sz w:val="24"/>
                <w:szCs w:val="24"/>
              </w:rPr>
            </w:pPr>
            <w:r w:rsidRPr="00C74E63">
              <w:rPr>
                <w:rFonts w:ascii="Book Antiqua" w:hAnsi="Book Antiqua" w:cs="Times New Roman"/>
                <w:color w:val="000000" w:themeColor="text1"/>
                <w:sz w:val="24"/>
                <w:szCs w:val="24"/>
              </w:rPr>
              <w:t>&lt; 0.752</w:t>
            </w:r>
          </w:p>
        </w:tc>
      </w:tr>
    </w:tbl>
    <w:p w14:paraId="6A6711EC" w14:textId="5C9F65A0" w:rsidR="00E24840" w:rsidRPr="00C74E63" w:rsidRDefault="00E24840" w:rsidP="005B354D">
      <w:pPr>
        <w:spacing w:line="360" w:lineRule="auto"/>
        <w:rPr>
          <w:rFonts w:ascii="Book Antiqua" w:eastAsia="SimSun" w:hAnsi="Book Antiqua"/>
          <w:color w:val="000000" w:themeColor="text1"/>
          <w:sz w:val="24"/>
          <w:szCs w:val="24"/>
          <w:lang w:eastAsia="zh-CN"/>
        </w:rPr>
      </w:pPr>
      <w:r w:rsidRPr="00C74E63">
        <w:rPr>
          <w:rFonts w:ascii="Book Antiqua" w:hAnsi="Book Antiqua"/>
          <w:color w:val="000000" w:themeColor="text1"/>
          <w:sz w:val="24"/>
          <w:szCs w:val="24"/>
          <w:vertAlign w:val="superscript"/>
        </w:rPr>
        <w:t>1</w:t>
      </w:r>
      <w:r w:rsidRPr="00C74E63">
        <w:rPr>
          <w:rFonts w:ascii="Book Antiqua" w:hAnsi="Book Antiqua"/>
          <w:color w:val="000000" w:themeColor="text1"/>
          <w:sz w:val="24"/>
          <w:szCs w:val="24"/>
        </w:rPr>
        <w:sym w:font="Symbol" w:char="F063"/>
      </w:r>
      <w:r w:rsidRPr="00C74E63">
        <w:rPr>
          <w:rFonts w:ascii="Book Antiqua" w:eastAsia="SimSun" w:hAnsi="Book Antiqua"/>
          <w:color w:val="000000" w:themeColor="text1"/>
          <w:sz w:val="24"/>
          <w:szCs w:val="24"/>
          <w:vertAlign w:val="superscript"/>
          <w:lang w:eastAsia="zh-CN"/>
        </w:rPr>
        <w:t>2</w:t>
      </w:r>
      <w:r w:rsidRPr="00C74E63">
        <w:rPr>
          <w:rFonts w:ascii="Book Antiqua" w:hAnsi="Book Antiqua"/>
          <w:color w:val="000000" w:themeColor="text1"/>
          <w:sz w:val="24"/>
          <w:szCs w:val="24"/>
        </w:rPr>
        <w:t xml:space="preserve"> test</w:t>
      </w:r>
      <w:r w:rsidRPr="00C74E63">
        <w:rPr>
          <w:rFonts w:ascii="Book Antiqua" w:eastAsia="SimSun" w:hAnsi="Book Antiqua"/>
          <w:color w:val="000000" w:themeColor="text1"/>
          <w:sz w:val="24"/>
          <w:szCs w:val="24"/>
          <w:lang w:eastAsia="zh-CN"/>
        </w:rPr>
        <w:t>.</w:t>
      </w:r>
      <w:r w:rsidR="008474D1" w:rsidRPr="00C74E63">
        <w:rPr>
          <w:rFonts w:ascii="Book Antiqua" w:hAnsi="Book Antiqua"/>
          <w:b/>
          <w:color w:val="000000" w:themeColor="text1"/>
          <w:sz w:val="24"/>
          <w:szCs w:val="24"/>
        </w:rPr>
        <w:t xml:space="preserve"> </w:t>
      </w:r>
      <w:r w:rsidR="008474D1" w:rsidRPr="00C74E63">
        <w:rPr>
          <w:rFonts w:ascii="Book Antiqua" w:hAnsi="Book Antiqua"/>
          <w:color w:val="000000" w:themeColor="text1"/>
          <w:sz w:val="24"/>
          <w:szCs w:val="24"/>
        </w:rPr>
        <w:t>CRAI</w:t>
      </w:r>
      <w:r w:rsidR="008474D1" w:rsidRPr="00C74E63">
        <w:rPr>
          <w:rFonts w:ascii="Book Antiqua" w:eastAsia="SimSun" w:hAnsi="Book Antiqua" w:hint="eastAsia"/>
          <w:color w:val="000000" w:themeColor="text1"/>
          <w:sz w:val="24"/>
          <w:szCs w:val="24"/>
          <w:lang w:eastAsia="zh-CN"/>
        </w:rPr>
        <w:t xml:space="preserve">: </w:t>
      </w:r>
      <w:r w:rsidR="008474D1" w:rsidRPr="00C74E63">
        <w:rPr>
          <w:rFonts w:ascii="Book Antiqua" w:hAnsi="Book Antiqua"/>
          <w:color w:val="000000" w:themeColor="text1"/>
          <w:sz w:val="24"/>
          <w:szCs w:val="24"/>
        </w:rPr>
        <w:t>Continuous regional arterial infusion</w:t>
      </w:r>
      <w:r w:rsidR="008474D1" w:rsidRPr="00C74E63">
        <w:rPr>
          <w:rFonts w:ascii="Book Antiqua" w:eastAsia="SimSun" w:hAnsi="Book Antiqua" w:hint="eastAsia"/>
          <w:color w:val="000000" w:themeColor="text1"/>
          <w:sz w:val="24"/>
          <w:szCs w:val="24"/>
          <w:lang w:eastAsia="zh-CN"/>
        </w:rPr>
        <w:t xml:space="preserve">; </w:t>
      </w:r>
      <w:r w:rsidR="008474D1" w:rsidRPr="00C74E63">
        <w:rPr>
          <w:rFonts w:ascii="Book Antiqua" w:hAnsi="Book Antiqua"/>
          <w:color w:val="000000" w:themeColor="text1"/>
          <w:sz w:val="24"/>
          <w:szCs w:val="24"/>
        </w:rPr>
        <w:t>AP</w:t>
      </w:r>
      <w:r w:rsidR="008474D1" w:rsidRPr="00C74E63">
        <w:rPr>
          <w:rFonts w:ascii="Book Antiqua" w:eastAsia="SimSun" w:hAnsi="Book Antiqua" w:hint="eastAsia"/>
          <w:color w:val="000000" w:themeColor="text1"/>
          <w:sz w:val="24"/>
          <w:szCs w:val="24"/>
          <w:lang w:eastAsia="zh-CN"/>
        </w:rPr>
        <w:t xml:space="preserve">: </w:t>
      </w:r>
      <w:r w:rsidR="008474D1" w:rsidRPr="00C74E63">
        <w:rPr>
          <w:rFonts w:ascii="Book Antiqua" w:hAnsi="Book Antiqua"/>
          <w:color w:val="000000" w:themeColor="text1"/>
          <w:sz w:val="24"/>
          <w:szCs w:val="24"/>
        </w:rPr>
        <w:t>Acute pancreatitis</w:t>
      </w:r>
      <w:r w:rsidR="008474D1" w:rsidRPr="00C74E63">
        <w:rPr>
          <w:rFonts w:ascii="Book Antiqua" w:eastAsia="SimSun" w:hAnsi="Book Antiqua" w:hint="eastAsia"/>
          <w:color w:val="000000" w:themeColor="text1"/>
          <w:sz w:val="24"/>
          <w:szCs w:val="24"/>
          <w:lang w:eastAsia="zh-CN"/>
        </w:rPr>
        <w:t>.</w:t>
      </w:r>
    </w:p>
    <w:p w14:paraId="1B106864" w14:textId="77777777" w:rsidR="00491B3A" w:rsidRPr="00C74E63" w:rsidRDefault="00491B3A" w:rsidP="005B354D">
      <w:pPr>
        <w:widowControl/>
        <w:spacing w:line="360" w:lineRule="auto"/>
        <w:jc w:val="left"/>
        <w:rPr>
          <w:rFonts w:ascii="Book Antiqua" w:hAnsi="Book Antiqua"/>
          <w:color w:val="000000" w:themeColor="text1"/>
          <w:sz w:val="24"/>
          <w:szCs w:val="24"/>
        </w:rPr>
      </w:pPr>
      <w:r w:rsidRPr="00C74E63">
        <w:rPr>
          <w:rFonts w:ascii="Book Antiqua" w:hAnsi="Book Antiqua"/>
          <w:color w:val="000000" w:themeColor="text1"/>
          <w:sz w:val="24"/>
          <w:szCs w:val="24"/>
        </w:rPr>
        <w:br w:type="page"/>
      </w:r>
    </w:p>
    <w:p w14:paraId="5F818523" w14:textId="0ACC8686" w:rsidR="00491B3A" w:rsidRPr="00C74E63" w:rsidRDefault="00491B3A" w:rsidP="005B354D">
      <w:pPr>
        <w:spacing w:line="360" w:lineRule="auto"/>
        <w:rPr>
          <w:rFonts w:ascii="Book Antiqua" w:eastAsia="SimSun" w:hAnsi="Book Antiqua"/>
          <w:b/>
          <w:color w:val="000000" w:themeColor="text1"/>
          <w:sz w:val="24"/>
          <w:szCs w:val="24"/>
          <w:lang w:eastAsia="zh-CN"/>
        </w:rPr>
      </w:pPr>
      <w:r w:rsidRPr="00C74E63">
        <w:rPr>
          <w:rFonts w:ascii="Book Antiqua" w:hAnsi="Book Antiqua"/>
          <w:b/>
          <w:color w:val="000000" w:themeColor="text1"/>
          <w:sz w:val="24"/>
          <w:szCs w:val="24"/>
        </w:rPr>
        <w:lastRenderedPageBreak/>
        <w:t>Table 6</w:t>
      </w:r>
      <w:r w:rsidR="00E24840" w:rsidRPr="00C74E63">
        <w:rPr>
          <w:rFonts w:ascii="Book Antiqua" w:eastAsia="SimSun" w:hAnsi="Book Antiqua" w:hint="eastAsia"/>
          <w:b/>
          <w:color w:val="000000" w:themeColor="text1"/>
          <w:sz w:val="24"/>
          <w:szCs w:val="24"/>
          <w:lang w:eastAsia="zh-CN"/>
        </w:rPr>
        <w:t xml:space="preserve"> </w:t>
      </w:r>
      <w:r w:rsidRPr="00C74E63">
        <w:rPr>
          <w:rFonts w:ascii="Book Antiqua" w:hAnsi="Book Antiqua"/>
          <w:b/>
          <w:color w:val="000000" w:themeColor="text1"/>
          <w:sz w:val="24"/>
          <w:szCs w:val="24"/>
        </w:rPr>
        <w:t xml:space="preserve">Factors affecting </w:t>
      </w:r>
      <w:r w:rsidR="008474D1" w:rsidRPr="00C74E63">
        <w:rPr>
          <w:rFonts w:ascii="Book Antiqua" w:hAnsi="Book Antiqua"/>
          <w:b/>
          <w:color w:val="000000" w:themeColor="text1"/>
          <w:sz w:val="24"/>
          <w:szCs w:val="24"/>
        </w:rPr>
        <w:t xml:space="preserve">walled-off necrosis </w:t>
      </w:r>
      <w:r w:rsidRPr="00C74E63">
        <w:rPr>
          <w:rFonts w:ascii="Book Antiqua" w:hAnsi="Book Antiqua"/>
          <w:b/>
          <w:color w:val="000000" w:themeColor="text1"/>
          <w:sz w:val="24"/>
          <w:szCs w:val="24"/>
        </w:rPr>
        <w:t xml:space="preserve">development in severe </w:t>
      </w:r>
      <w:r w:rsidR="00E24840" w:rsidRPr="00C74E63">
        <w:rPr>
          <w:rFonts w:ascii="Book Antiqua" w:hAnsi="Book Antiqua"/>
          <w:b/>
          <w:color w:val="000000" w:themeColor="text1"/>
          <w:sz w:val="24"/>
          <w:szCs w:val="24"/>
        </w:rPr>
        <w:t xml:space="preserve">acute pancreatitis </w:t>
      </w:r>
      <w:r w:rsidRPr="00C74E63">
        <w:rPr>
          <w:rFonts w:ascii="Book Antiqua" w:hAnsi="Book Antiqua"/>
          <w:b/>
          <w:color w:val="000000" w:themeColor="text1"/>
          <w:sz w:val="24"/>
          <w:szCs w:val="24"/>
        </w:rPr>
        <w:t>in 2011 survey</w:t>
      </w:r>
    </w:p>
    <w:p w14:paraId="635170FC" w14:textId="77777777" w:rsidR="008474D1" w:rsidRPr="00C74E63" w:rsidRDefault="008474D1" w:rsidP="005B354D">
      <w:pPr>
        <w:spacing w:line="360" w:lineRule="auto"/>
        <w:rPr>
          <w:rFonts w:ascii="Book Antiqua" w:eastAsia="SimSun" w:hAnsi="Book Antiqua"/>
          <w:b/>
          <w:color w:val="000000" w:themeColor="text1"/>
          <w:sz w:val="24"/>
          <w:szCs w:val="24"/>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268"/>
        <w:gridCol w:w="2126"/>
        <w:gridCol w:w="1553"/>
      </w:tblGrid>
      <w:tr w:rsidR="004F2FFB" w:rsidRPr="00C74E63" w14:paraId="098D1F81" w14:textId="77777777" w:rsidTr="00E24840">
        <w:tc>
          <w:tcPr>
            <w:tcW w:w="2547" w:type="dxa"/>
            <w:tcBorders>
              <w:top w:val="single" w:sz="4" w:space="0" w:color="auto"/>
              <w:bottom w:val="single" w:sz="4" w:space="0" w:color="auto"/>
            </w:tcBorders>
          </w:tcPr>
          <w:p w14:paraId="06DD667C" w14:textId="77777777" w:rsidR="00491B3A" w:rsidRPr="00C74E63" w:rsidRDefault="00491B3A" w:rsidP="005B354D">
            <w:pPr>
              <w:spacing w:line="360" w:lineRule="auto"/>
              <w:rPr>
                <w:rFonts w:ascii="Book Antiqua" w:hAnsi="Book Antiqua" w:cs="Times New Roman"/>
                <w:color w:val="000000" w:themeColor="text1"/>
                <w:sz w:val="24"/>
                <w:szCs w:val="24"/>
              </w:rPr>
            </w:pPr>
          </w:p>
        </w:tc>
        <w:tc>
          <w:tcPr>
            <w:tcW w:w="2268" w:type="dxa"/>
            <w:tcBorders>
              <w:top w:val="single" w:sz="4" w:space="0" w:color="auto"/>
              <w:bottom w:val="single" w:sz="4" w:space="0" w:color="auto"/>
            </w:tcBorders>
          </w:tcPr>
          <w:p w14:paraId="76B1638F" w14:textId="77777777" w:rsidR="00491B3A" w:rsidRPr="00C74E63" w:rsidRDefault="00491B3A" w:rsidP="005B354D">
            <w:pPr>
              <w:spacing w:line="360" w:lineRule="auto"/>
              <w:rPr>
                <w:rFonts w:ascii="Book Antiqua" w:hAnsi="Book Antiqua" w:cs="Times New Roman"/>
                <w:b/>
                <w:color w:val="000000" w:themeColor="text1"/>
                <w:sz w:val="24"/>
                <w:szCs w:val="24"/>
              </w:rPr>
            </w:pPr>
            <w:r w:rsidRPr="00C74E63">
              <w:rPr>
                <w:rFonts w:ascii="Book Antiqua" w:hAnsi="Book Antiqua" w:cs="Times New Roman"/>
                <w:b/>
                <w:color w:val="000000" w:themeColor="text1"/>
                <w:sz w:val="24"/>
                <w:szCs w:val="24"/>
              </w:rPr>
              <w:t xml:space="preserve">WON (+) </w:t>
            </w:r>
          </w:p>
        </w:tc>
        <w:tc>
          <w:tcPr>
            <w:tcW w:w="2126" w:type="dxa"/>
            <w:tcBorders>
              <w:top w:val="single" w:sz="4" w:space="0" w:color="auto"/>
              <w:bottom w:val="single" w:sz="4" w:space="0" w:color="auto"/>
            </w:tcBorders>
          </w:tcPr>
          <w:p w14:paraId="0E454DDA" w14:textId="77777777" w:rsidR="00491B3A" w:rsidRPr="00C74E63" w:rsidRDefault="00491B3A" w:rsidP="005B354D">
            <w:pPr>
              <w:spacing w:line="360" w:lineRule="auto"/>
              <w:rPr>
                <w:rFonts w:ascii="Book Antiqua" w:hAnsi="Book Antiqua" w:cs="Times New Roman"/>
                <w:b/>
                <w:color w:val="000000" w:themeColor="text1"/>
                <w:sz w:val="24"/>
                <w:szCs w:val="24"/>
              </w:rPr>
            </w:pPr>
            <w:r w:rsidRPr="00C74E63">
              <w:rPr>
                <w:rFonts w:ascii="Book Antiqua" w:hAnsi="Book Antiqua" w:cs="Times New Roman"/>
                <w:b/>
                <w:color w:val="000000" w:themeColor="text1"/>
                <w:sz w:val="24"/>
                <w:szCs w:val="24"/>
              </w:rPr>
              <w:t xml:space="preserve">WON (-) </w:t>
            </w:r>
          </w:p>
        </w:tc>
        <w:tc>
          <w:tcPr>
            <w:tcW w:w="1553" w:type="dxa"/>
            <w:tcBorders>
              <w:top w:val="single" w:sz="4" w:space="0" w:color="auto"/>
              <w:bottom w:val="single" w:sz="4" w:space="0" w:color="auto"/>
            </w:tcBorders>
          </w:tcPr>
          <w:p w14:paraId="13C86310" w14:textId="77777777" w:rsidR="00491B3A" w:rsidRPr="00C74E63" w:rsidRDefault="00491B3A" w:rsidP="005B354D">
            <w:pPr>
              <w:spacing w:line="360" w:lineRule="auto"/>
              <w:rPr>
                <w:rFonts w:ascii="Book Antiqua" w:hAnsi="Book Antiqua" w:cs="Times New Roman"/>
                <w:b/>
                <w:color w:val="000000" w:themeColor="text1"/>
                <w:sz w:val="24"/>
                <w:szCs w:val="24"/>
              </w:rPr>
            </w:pPr>
            <w:r w:rsidRPr="00C74E63">
              <w:rPr>
                <w:rFonts w:ascii="Book Antiqua" w:hAnsi="Book Antiqua" w:cs="Times New Roman"/>
                <w:b/>
                <w:i/>
                <w:color w:val="000000" w:themeColor="text1"/>
                <w:sz w:val="24"/>
                <w:szCs w:val="24"/>
              </w:rPr>
              <w:t xml:space="preserve">P </w:t>
            </w:r>
            <w:r w:rsidRPr="00C74E63">
              <w:rPr>
                <w:rFonts w:ascii="Book Antiqua" w:hAnsi="Book Antiqua" w:cs="Times New Roman"/>
                <w:b/>
                <w:color w:val="000000" w:themeColor="text1"/>
                <w:sz w:val="24"/>
                <w:szCs w:val="24"/>
              </w:rPr>
              <w:t>value</w:t>
            </w:r>
          </w:p>
        </w:tc>
      </w:tr>
      <w:tr w:rsidR="004F2FFB" w:rsidRPr="00C74E63" w14:paraId="3FBC1ED4" w14:textId="77777777" w:rsidTr="00E24840">
        <w:tc>
          <w:tcPr>
            <w:tcW w:w="2547" w:type="dxa"/>
            <w:tcBorders>
              <w:top w:val="single" w:sz="4" w:space="0" w:color="auto"/>
            </w:tcBorders>
          </w:tcPr>
          <w:p w14:paraId="05FE3E4E" w14:textId="77777777" w:rsidR="00491B3A" w:rsidRPr="00C74E63" w:rsidRDefault="00491B3A"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 xml:space="preserve">Diagnosis within </w:t>
            </w:r>
          </w:p>
          <w:p w14:paraId="05A8F0C9" w14:textId="3D14F8A9" w:rsidR="00491B3A" w:rsidRPr="00C74E63" w:rsidRDefault="00491B3A" w:rsidP="005B354D">
            <w:pPr>
              <w:spacing w:line="360" w:lineRule="auto"/>
              <w:rPr>
                <w:rFonts w:ascii="Book Antiqua" w:eastAsia="SimSun" w:hAnsi="Book Antiqua" w:cs="Times New Roman"/>
                <w:color w:val="000000" w:themeColor="text1"/>
                <w:sz w:val="24"/>
                <w:szCs w:val="24"/>
                <w:lang w:eastAsia="zh-CN"/>
              </w:rPr>
            </w:pPr>
            <w:r w:rsidRPr="00C74E63">
              <w:rPr>
                <w:rFonts w:ascii="Book Antiqua" w:hAnsi="Book Antiqua" w:cs="Times New Roman"/>
                <w:color w:val="000000" w:themeColor="text1"/>
                <w:sz w:val="24"/>
                <w:szCs w:val="24"/>
              </w:rPr>
              <w:t xml:space="preserve">48 </w:t>
            </w:r>
            <w:r w:rsidR="00E24840" w:rsidRPr="00C74E63">
              <w:rPr>
                <w:rFonts w:ascii="Book Antiqua" w:eastAsia="SimSun" w:hAnsi="Book Antiqua" w:cs="Times New Roman" w:hint="eastAsia"/>
                <w:color w:val="000000" w:themeColor="text1"/>
                <w:sz w:val="24"/>
                <w:szCs w:val="24"/>
                <w:lang w:eastAsia="zh-CN"/>
              </w:rPr>
              <w:t>h</w:t>
            </w:r>
          </w:p>
        </w:tc>
        <w:tc>
          <w:tcPr>
            <w:tcW w:w="2268" w:type="dxa"/>
            <w:tcBorders>
              <w:top w:val="single" w:sz="4" w:space="0" w:color="auto"/>
            </w:tcBorders>
          </w:tcPr>
          <w:p w14:paraId="3D29F635" w14:textId="1F465AF1" w:rsidR="00491B3A" w:rsidRPr="00C74E63" w:rsidRDefault="00491B3A"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 xml:space="preserve">14/17 </w:t>
            </w:r>
            <w:r w:rsidR="00E24840" w:rsidRPr="00C74E63">
              <w:rPr>
                <w:rFonts w:ascii="Book Antiqua" w:hAnsi="Book Antiqua" w:cs="Times New Roman"/>
                <w:color w:val="000000" w:themeColor="text1"/>
                <w:sz w:val="24"/>
                <w:szCs w:val="24"/>
              </w:rPr>
              <w:t>(82.4</w:t>
            </w:r>
            <w:r w:rsidRPr="00C74E63">
              <w:rPr>
                <w:rFonts w:ascii="Book Antiqua" w:hAnsi="Book Antiqua" w:cs="Times New Roman"/>
                <w:color w:val="000000" w:themeColor="text1"/>
                <w:sz w:val="24"/>
                <w:szCs w:val="24"/>
              </w:rPr>
              <w:t>)</w:t>
            </w:r>
          </w:p>
        </w:tc>
        <w:tc>
          <w:tcPr>
            <w:tcW w:w="2126" w:type="dxa"/>
            <w:tcBorders>
              <w:top w:val="single" w:sz="4" w:space="0" w:color="auto"/>
            </w:tcBorders>
          </w:tcPr>
          <w:p w14:paraId="0DD72905" w14:textId="3F6DD558" w:rsidR="00491B3A" w:rsidRPr="00C74E63" w:rsidRDefault="00E24840"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60/63 (95.2</w:t>
            </w:r>
            <w:r w:rsidR="00491B3A" w:rsidRPr="00C74E63">
              <w:rPr>
                <w:rFonts w:ascii="Book Antiqua" w:hAnsi="Book Antiqua" w:cs="Times New Roman"/>
                <w:color w:val="000000" w:themeColor="text1"/>
                <w:sz w:val="24"/>
                <w:szCs w:val="24"/>
              </w:rPr>
              <w:t>)</w:t>
            </w:r>
          </w:p>
        </w:tc>
        <w:tc>
          <w:tcPr>
            <w:tcW w:w="1553" w:type="dxa"/>
            <w:tcBorders>
              <w:top w:val="single" w:sz="4" w:space="0" w:color="auto"/>
            </w:tcBorders>
          </w:tcPr>
          <w:p w14:paraId="124D6F86" w14:textId="77777777" w:rsidR="00491B3A" w:rsidRPr="00C74E63" w:rsidRDefault="00491B3A"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0.074</w:t>
            </w:r>
          </w:p>
        </w:tc>
      </w:tr>
      <w:tr w:rsidR="004F2FFB" w:rsidRPr="00C74E63" w14:paraId="4602F6B8" w14:textId="77777777" w:rsidTr="00E24840">
        <w:tc>
          <w:tcPr>
            <w:tcW w:w="2547" w:type="dxa"/>
          </w:tcPr>
          <w:p w14:paraId="2EF778DE" w14:textId="77777777" w:rsidR="00491B3A" w:rsidRPr="00C74E63" w:rsidRDefault="00491B3A"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Average amount of fluid resuscitation (ml)</w:t>
            </w:r>
          </w:p>
        </w:tc>
        <w:tc>
          <w:tcPr>
            <w:tcW w:w="2268" w:type="dxa"/>
          </w:tcPr>
          <w:p w14:paraId="66E4ABEC" w14:textId="69DBD510" w:rsidR="00491B3A" w:rsidRPr="00C74E63" w:rsidRDefault="00491B3A"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4865.8</w:t>
            </w:r>
            <w:r w:rsidR="00E24840" w:rsidRPr="00C74E63">
              <w:rPr>
                <w:rFonts w:ascii="Book Antiqua" w:eastAsia="SimSun" w:hAnsi="Book Antiqua" w:cs="Times New Roman" w:hint="eastAsia"/>
                <w:color w:val="000000" w:themeColor="text1"/>
                <w:sz w:val="24"/>
                <w:szCs w:val="24"/>
                <w:lang w:eastAsia="zh-CN"/>
              </w:rPr>
              <w:t xml:space="preserve"> </w:t>
            </w:r>
            <w:r w:rsidRPr="00C74E63">
              <w:rPr>
                <w:rFonts w:ascii="Book Antiqua" w:hAnsi="Book Antiqua" w:cs="Times New Roman"/>
                <w:color w:val="000000" w:themeColor="text1"/>
                <w:sz w:val="24"/>
                <w:szCs w:val="24"/>
              </w:rPr>
              <w:t>±</w:t>
            </w:r>
            <w:r w:rsidR="00E24840" w:rsidRPr="00C74E63">
              <w:rPr>
                <w:rFonts w:ascii="Book Antiqua" w:eastAsia="SimSun" w:hAnsi="Book Antiqua" w:cs="Times New Roman" w:hint="eastAsia"/>
                <w:color w:val="000000" w:themeColor="text1"/>
                <w:sz w:val="24"/>
                <w:szCs w:val="24"/>
                <w:lang w:eastAsia="zh-CN"/>
              </w:rPr>
              <w:t xml:space="preserve"> </w:t>
            </w:r>
            <w:r w:rsidRPr="00C74E63">
              <w:rPr>
                <w:rFonts w:ascii="Book Antiqua" w:hAnsi="Book Antiqua" w:cs="Times New Roman"/>
                <w:color w:val="000000" w:themeColor="text1"/>
                <w:sz w:val="24"/>
                <w:szCs w:val="24"/>
              </w:rPr>
              <w:t>2130.2</w:t>
            </w:r>
          </w:p>
          <w:p w14:paraId="6DA45D51" w14:textId="77777777" w:rsidR="00491B3A" w:rsidRPr="00C74E63" w:rsidRDefault="00491B3A" w:rsidP="005B354D">
            <w:pPr>
              <w:spacing w:line="360" w:lineRule="auto"/>
              <w:rPr>
                <w:rFonts w:ascii="Book Antiqua" w:hAnsi="Book Antiqua" w:cs="Times New Roman"/>
                <w:color w:val="000000" w:themeColor="text1"/>
                <w:sz w:val="24"/>
                <w:szCs w:val="24"/>
              </w:rPr>
            </w:pPr>
          </w:p>
        </w:tc>
        <w:tc>
          <w:tcPr>
            <w:tcW w:w="2126" w:type="dxa"/>
          </w:tcPr>
          <w:p w14:paraId="559CCB6F" w14:textId="0B37D210" w:rsidR="00491B3A" w:rsidRPr="00C74E63" w:rsidRDefault="00491B3A"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4661.1</w:t>
            </w:r>
            <w:r w:rsidR="00E24840" w:rsidRPr="00C74E63">
              <w:rPr>
                <w:rFonts w:ascii="Book Antiqua" w:eastAsia="SimSun" w:hAnsi="Book Antiqua" w:cs="Times New Roman" w:hint="eastAsia"/>
                <w:color w:val="000000" w:themeColor="text1"/>
                <w:sz w:val="24"/>
                <w:szCs w:val="24"/>
                <w:lang w:eastAsia="zh-CN"/>
              </w:rPr>
              <w:t xml:space="preserve"> </w:t>
            </w:r>
            <w:r w:rsidRPr="00C74E63">
              <w:rPr>
                <w:rFonts w:ascii="Book Antiqua" w:hAnsi="Book Antiqua" w:cs="Times New Roman"/>
                <w:color w:val="000000" w:themeColor="text1"/>
                <w:sz w:val="24"/>
                <w:szCs w:val="24"/>
              </w:rPr>
              <w:t>±</w:t>
            </w:r>
            <w:r w:rsidR="00E24840" w:rsidRPr="00C74E63">
              <w:rPr>
                <w:rFonts w:ascii="Book Antiqua" w:eastAsia="SimSun" w:hAnsi="Book Antiqua" w:cs="Times New Roman" w:hint="eastAsia"/>
                <w:color w:val="000000" w:themeColor="text1"/>
                <w:sz w:val="24"/>
                <w:szCs w:val="24"/>
                <w:lang w:eastAsia="zh-CN"/>
              </w:rPr>
              <w:t xml:space="preserve"> </w:t>
            </w:r>
            <w:r w:rsidRPr="00C74E63">
              <w:rPr>
                <w:rFonts w:ascii="Book Antiqua" w:hAnsi="Book Antiqua" w:cs="Times New Roman"/>
                <w:color w:val="000000" w:themeColor="text1"/>
                <w:sz w:val="24"/>
                <w:szCs w:val="24"/>
              </w:rPr>
              <w:t>2758.3</w:t>
            </w:r>
          </w:p>
        </w:tc>
        <w:tc>
          <w:tcPr>
            <w:tcW w:w="1553" w:type="dxa"/>
          </w:tcPr>
          <w:p w14:paraId="7B354773" w14:textId="77777777" w:rsidR="00491B3A" w:rsidRPr="00C74E63" w:rsidRDefault="00491B3A"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0.765</w:t>
            </w:r>
          </w:p>
        </w:tc>
      </w:tr>
      <w:tr w:rsidR="004F2FFB" w:rsidRPr="00C74E63" w14:paraId="6C038B32" w14:textId="77777777" w:rsidTr="00E24840">
        <w:tc>
          <w:tcPr>
            <w:tcW w:w="2547" w:type="dxa"/>
          </w:tcPr>
          <w:p w14:paraId="7ABFD911" w14:textId="77777777" w:rsidR="00491B3A" w:rsidRPr="00C74E63" w:rsidRDefault="00491B3A"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Enteral nutrition</w:t>
            </w:r>
          </w:p>
        </w:tc>
        <w:tc>
          <w:tcPr>
            <w:tcW w:w="2268" w:type="dxa"/>
          </w:tcPr>
          <w:p w14:paraId="2CF7546B" w14:textId="638F0666" w:rsidR="00491B3A" w:rsidRPr="00C74E63" w:rsidRDefault="00491B3A"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14/22 (</w:t>
            </w:r>
            <w:r w:rsidR="00E24840" w:rsidRPr="00C74E63">
              <w:rPr>
                <w:rFonts w:ascii="Book Antiqua" w:hAnsi="Book Antiqua" w:cs="Times New Roman"/>
                <w:color w:val="000000" w:themeColor="text1"/>
                <w:sz w:val="24"/>
                <w:szCs w:val="24"/>
              </w:rPr>
              <w:t>63.6</w:t>
            </w:r>
            <w:r w:rsidRPr="00C74E63">
              <w:rPr>
                <w:rFonts w:ascii="Book Antiqua" w:hAnsi="Book Antiqua" w:cs="Times New Roman"/>
                <w:color w:val="000000" w:themeColor="text1"/>
                <w:sz w:val="24"/>
                <w:szCs w:val="24"/>
              </w:rPr>
              <w:t>)</w:t>
            </w:r>
          </w:p>
        </w:tc>
        <w:tc>
          <w:tcPr>
            <w:tcW w:w="2126" w:type="dxa"/>
          </w:tcPr>
          <w:p w14:paraId="276E4E6F" w14:textId="1A7FAFEB" w:rsidR="00491B3A" w:rsidRPr="00C74E63" w:rsidRDefault="00E24840"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24/72 (33.3</w:t>
            </w:r>
            <w:r w:rsidR="00491B3A" w:rsidRPr="00C74E63">
              <w:rPr>
                <w:rFonts w:ascii="Book Antiqua" w:hAnsi="Book Antiqua" w:cs="Times New Roman"/>
                <w:color w:val="000000" w:themeColor="text1"/>
                <w:sz w:val="24"/>
                <w:szCs w:val="24"/>
              </w:rPr>
              <w:t>)</w:t>
            </w:r>
          </w:p>
        </w:tc>
        <w:tc>
          <w:tcPr>
            <w:tcW w:w="1553" w:type="dxa"/>
          </w:tcPr>
          <w:p w14:paraId="4DC3CFB1" w14:textId="7DAB0821" w:rsidR="00491B3A" w:rsidRPr="00C74E63" w:rsidRDefault="00E24840"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0.011</w:t>
            </w:r>
            <w:r w:rsidR="00491B3A" w:rsidRPr="00C74E63">
              <w:rPr>
                <w:rFonts w:ascii="Book Antiqua" w:hAnsi="Book Antiqua" w:cs="Times New Roman"/>
                <w:color w:val="000000" w:themeColor="text1"/>
                <w:sz w:val="24"/>
                <w:szCs w:val="24"/>
                <w:vertAlign w:val="superscript"/>
              </w:rPr>
              <w:t>1</w:t>
            </w:r>
          </w:p>
        </w:tc>
      </w:tr>
      <w:tr w:rsidR="004F2FFB" w:rsidRPr="00C74E63" w14:paraId="28D9E940" w14:textId="77777777" w:rsidTr="00E24840">
        <w:tc>
          <w:tcPr>
            <w:tcW w:w="2547" w:type="dxa"/>
            <w:tcBorders>
              <w:bottom w:val="single" w:sz="4" w:space="0" w:color="auto"/>
            </w:tcBorders>
          </w:tcPr>
          <w:p w14:paraId="5EFFEB75" w14:textId="77777777" w:rsidR="00491B3A" w:rsidRPr="00C74E63" w:rsidRDefault="00491B3A"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CRAI</w:t>
            </w:r>
          </w:p>
        </w:tc>
        <w:tc>
          <w:tcPr>
            <w:tcW w:w="2268" w:type="dxa"/>
            <w:tcBorders>
              <w:bottom w:val="single" w:sz="4" w:space="0" w:color="auto"/>
            </w:tcBorders>
          </w:tcPr>
          <w:p w14:paraId="1AF8CFBB" w14:textId="5EC2AC23" w:rsidR="00491B3A" w:rsidRPr="00C74E63" w:rsidRDefault="00E24840"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11/23 (47.8</w:t>
            </w:r>
            <w:r w:rsidR="00491B3A" w:rsidRPr="00C74E63">
              <w:rPr>
                <w:rFonts w:ascii="Book Antiqua" w:hAnsi="Book Antiqua" w:cs="Times New Roman"/>
                <w:color w:val="000000" w:themeColor="text1"/>
                <w:sz w:val="24"/>
                <w:szCs w:val="24"/>
              </w:rPr>
              <w:t>)</w:t>
            </w:r>
          </w:p>
        </w:tc>
        <w:tc>
          <w:tcPr>
            <w:tcW w:w="2126" w:type="dxa"/>
            <w:tcBorders>
              <w:bottom w:val="single" w:sz="4" w:space="0" w:color="auto"/>
            </w:tcBorders>
          </w:tcPr>
          <w:p w14:paraId="564605CF" w14:textId="614192E1" w:rsidR="00491B3A" w:rsidRPr="00C74E63" w:rsidRDefault="00E24840"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21/75 (28.0</w:t>
            </w:r>
            <w:r w:rsidR="00491B3A" w:rsidRPr="00C74E63">
              <w:rPr>
                <w:rFonts w:ascii="Book Antiqua" w:hAnsi="Book Antiqua" w:cs="Times New Roman"/>
                <w:color w:val="000000" w:themeColor="text1"/>
                <w:sz w:val="24"/>
                <w:szCs w:val="24"/>
              </w:rPr>
              <w:t>)</w:t>
            </w:r>
          </w:p>
        </w:tc>
        <w:tc>
          <w:tcPr>
            <w:tcW w:w="1553" w:type="dxa"/>
            <w:tcBorders>
              <w:bottom w:val="single" w:sz="4" w:space="0" w:color="auto"/>
            </w:tcBorders>
          </w:tcPr>
          <w:p w14:paraId="5759BDF9" w14:textId="77777777" w:rsidR="00491B3A" w:rsidRPr="00C74E63" w:rsidRDefault="00491B3A"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0.076</w:t>
            </w:r>
          </w:p>
        </w:tc>
      </w:tr>
    </w:tbl>
    <w:p w14:paraId="4AD61663" w14:textId="5F4B3C50" w:rsidR="00491B3A" w:rsidRPr="00C74E63" w:rsidRDefault="00E24840" w:rsidP="005B354D">
      <w:pPr>
        <w:spacing w:line="360" w:lineRule="auto"/>
        <w:rPr>
          <w:rFonts w:ascii="Book Antiqua" w:eastAsia="SimSun" w:hAnsi="Book Antiqua"/>
          <w:color w:val="000000" w:themeColor="text1"/>
          <w:sz w:val="24"/>
          <w:szCs w:val="24"/>
          <w:lang w:eastAsia="zh-CN"/>
        </w:rPr>
      </w:pPr>
      <w:r w:rsidRPr="00C74E63">
        <w:rPr>
          <w:rFonts w:ascii="Book Antiqua" w:eastAsia="SimSun" w:hAnsi="Book Antiqua" w:hint="eastAsia"/>
          <w:color w:val="000000" w:themeColor="text1"/>
          <w:sz w:val="24"/>
          <w:szCs w:val="24"/>
          <w:vertAlign w:val="superscript"/>
          <w:lang w:eastAsia="zh-CN"/>
        </w:rPr>
        <w:t>1</w:t>
      </w:r>
      <w:r w:rsidRPr="00C74E63">
        <w:rPr>
          <w:rFonts w:ascii="Book Antiqua" w:hAnsi="Book Antiqua"/>
          <w:color w:val="000000" w:themeColor="text1"/>
          <w:sz w:val="24"/>
          <w:szCs w:val="24"/>
        </w:rPr>
        <w:sym w:font="Symbol" w:char="F063"/>
      </w:r>
      <w:r w:rsidRPr="00C74E63">
        <w:rPr>
          <w:rFonts w:ascii="Book Antiqua" w:eastAsia="SimSun" w:hAnsi="Book Antiqua" w:hint="eastAsia"/>
          <w:color w:val="000000" w:themeColor="text1"/>
          <w:sz w:val="24"/>
          <w:szCs w:val="24"/>
          <w:vertAlign w:val="superscript"/>
          <w:lang w:eastAsia="zh-CN"/>
        </w:rPr>
        <w:t>2</w:t>
      </w:r>
      <w:r w:rsidR="00491B3A" w:rsidRPr="00C74E63">
        <w:rPr>
          <w:rFonts w:ascii="Book Antiqua" w:hAnsi="Book Antiqua"/>
          <w:color w:val="000000" w:themeColor="text1"/>
          <w:sz w:val="24"/>
          <w:szCs w:val="24"/>
        </w:rPr>
        <w:t xml:space="preserve"> test</w:t>
      </w:r>
      <w:r w:rsidRPr="00C74E63">
        <w:rPr>
          <w:rFonts w:ascii="Book Antiqua" w:eastAsia="SimSun" w:hAnsi="Book Antiqua" w:hint="eastAsia"/>
          <w:color w:val="000000" w:themeColor="text1"/>
          <w:sz w:val="24"/>
          <w:szCs w:val="24"/>
          <w:lang w:eastAsia="zh-CN"/>
        </w:rPr>
        <w:t>.</w:t>
      </w:r>
      <w:r w:rsidR="008474D1" w:rsidRPr="00C74E63">
        <w:rPr>
          <w:rFonts w:ascii="Book Antiqua" w:eastAsia="SimSun" w:hAnsi="Book Antiqua" w:hint="eastAsia"/>
          <w:color w:val="000000" w:themeColor="text1"/>
          <w:sz w:val="24"/>
          <w:szCs w:val="24"/>
          <w:lang w:eastAsia="zh-CN"/>
        </w:rPr>
        <w:t xml:space="preserve"> </w:t>
      </w:r>
      <w:r w:rsidR="008474D1" w:rsidRPr="00C74E63">
        <w:rPr>
          <w:rFonts w:ascii="Book Antiqua" w:hAnsi="Book Antiqua"/>
          <w:color w:val="000000" w:themeColor="text1"/>
          <w:sz w:val="24"/>
          <w:szCs w:val="24"/>
        </w:rPr>
        <w:t>CRAI</w:t>
      </w:r>
      <w:r w:rsidR="008474D1" w:rsidRPr="00C74E63">
        <w:rPr>
          <w:rFonts w:ascii="Book Antiqua" w:eastAsia="SimSun" w:hAnsi="Book Antiqua" w:hint="eastAsia"/>
          <w:color w:val="000000" w:themeColor="text1"/>
          <w:sz w:val="24"/>
          <w:szCs w:val="24"/>
          <w:lang w:eastAsia="zh-CN"/>
        </w:rPr>
        <w:t xml:space="preserve">: </w:t>
      </w:r>
      <w:r w:rsidR="008474D1" w:rsidRPr="00C74E63">
        <w:rPr>
          <w:rFonts w:ascii="Book Antiqua" w:hAnsi="Book Antiqua"/>
          <w:color w:val="000000" w:themeColor="text1"/>
          <w:sz w:val="24"/>
          <w:szCs w:val="24"/>
        </w:rPr>
        <w:t>Continuous regional arterial infusion</w:t>
      </w:r>
      <w:r w:rsidR="008474D1" w:rsidRPr="00C74E63">
        <w:rPr>
          <w:rFonts w:ascii="Book Antiqua" w:eastAsia="SimSun" w:hAnsi="Book Antiqua" w:hint="eastAsia"/>
          <w:color w:val="000000" w:themeColor="text1"/>
          <w:sz w:val="24"/>
          <w:szCs w:val="24"/>
          <w:lang w:eastAsia="zh-CN"/>
        </w:rPr>
        <w:t xml:space="preserve">; </w:t>
      </w:r>
      <w:r w:rsidR="008474D1" w:rsidRPr="00C74E63">
        <w:rPr>
          <w:rFonts w:ascii="Book Antiqua" w:eastAsia="SimSun" w:hAnsi="Book Antiqua"/>
          <w:color w:val="000000" w:themeColor="text1"/>
          <w:sz w:val="24"/>
          <w:szCs w:val="24"/>
          <w:lang w:eastAsia="zh-CN"/>
        </w:rPr>
        <w:t>WON</w:t>
      </w:r>
      <w:r w:rsidR="008474D1" w:rsidRPr="00C74E63">
        <w:rPr>
          <w:rFonts w:ascii="Book Antiqua" w:eastAsia="SimSun" w:hAnsi="Book Antiqua" w:hint="eastAsia"/>
          <w:color w:val="000000" w:themeColor="text1"/>
          <w:sz w:val="24"/>
          <w:szCs w:val="24"/>
          <w:lang w:eastAsia="zh-CN"/>
        </w:rPr>
        <w:t xml:space="preserve">: </w:t>
      </w:r>
      <w:r w:rsidR="008474D1" w:rsidRPr="00C74E63">
        <w:rPr>
          <w:rFonts w:ascii="Book Antiqua" w:eastAsia="SimSun" w:hAnsi="Book Antiqua"/>
          <w:color w:val="000000" w:themeColor="text1"/>
          <w:sz w:val="24"/>
          <w:szCs w:val="24"/>
          <w:lang w:eastAsia="zh-CN"/>
        </w:rPr>
        <w:t>Walled-off necrosis</w:t>
      </w:r>
      <w:r w:rsidR="008474D1" w:rsidRPr="00C74E63">
        <w:rPr>
          <w:rFonts w:ascii="Book Antiqua" w:eastAsia="SimSun" w:hAnsi="Book Antiqua" w:hint="eastAsia"/>
          <w:color w:val="000000" w:themeColor="text1"/>
          <w:sz w:val="24"/>
          <w:szCs w:val="24"/>
          <w:lang w:eastAsia="zh-CN"/>
        </w:rPr>
        <w:t>.</w:t>
      </w:r>
    </w:p>
    <w:p w14:paraId="1225C183" w14:textId="77777777" w:rsidR="00491B3A" w:rsidRPr="00C74E63" w:rsidRDefault="00491B3A" w:rsidP="005B354D">
      <w:pPr>
        <w:spacing w:line="360" w:lineRule="auto"/>
        <w:rPr>
          <w:rFonts w:ascii="Book Antiqua" w:hAnsi="Book Antiqua"/>
          <w:b/>
          <w:color w:val="000000" w:themeColor="text1"/>
          <w:sz w:val="24"/>
          <w:szCs w:val="24"/>
        </w:rPr>
      </w:pPr>
    </w:p>
    <w:p w14:paraId="4D7D877F" w14:textId="77777777" w:rsidR="00491B3A" w:rsidRPr="00C74E63" w:rsidRDefault="00491B3A" w:rsidP="005B354D">
      <w:pPr>
        <w:widowControl/>
        <w:spacing w:line="360" w:lineRule="auto"/>
        <w:jc w:val="left"/>
        <w:rPr>
          <w:rFonts w:ascii="Book Antiqua" w:hAnsi="Book Antiqua"/>
          <w:b/>
          <w:color w:val="000000" w:themeColor="text1"/>
          <w:sz w:val="24"/>
          <w:szCs w:val="24"/>
        </w:rPr>
      </w:pPr>
      <w:r w:rsidRPr="00C74E63">
        <w:rPr>
          <w:rFonts w:ascii="Book Antiqua" w:hAnsi="Book Antiqua"/>
          <w:b/>
          <w:color w:val="000000" w:themeColor="text1"/>
          <w:sz w:val="24"/>
          <w:szCs w:val="24"/>
        </w:rPr>
        <w:br w:type="page"/>
      </w:r>
    </w:p>
    <w:p w14:paraId="63C3E2DC" w14:textId="1C251EFD" w:rsidR="00491B3A" w:rsidRPr="00C74E63" w:rsidRDefault="00491B3A" w:rsidP="005B354D">
      <w:pPr>
        <w:spacing w:line="360" w:lineRule="auto"/>
        <w:rPr>
          <w:rFonts w:ascii="Book Antiqua" w:eastAsia="SimSun" w:hAnsi="Book Antiqua"/>
          <w:b/>
          <w:color w:val="000000" w:themeColor="text1"/>
          <w:sz w:val="24"/>
          <w:szCs w:val="24"/>
          <w:lang w:eastAsia="zh-CN"/>
        </w:rPr>
      </w:pPr>
      <w:r w:rsidRPr="00C74E63">
        <w:rPr>
          <w:rFonts w:ascii="Book Antiqua" w:hAnsi="Book Antiqua"/>
          <w:b/>
          <w:color w:val="000000" w:themeColor="text1"/>
          <w:sz w:val="24"/>
          <w:szCs w:val="24"/>
        </w:rPr>
        <w:lastRenderedPageBreak/>
        <w:t>Table 7</w:t>
      </w:r>
      <w:r w:rsidR="00E24840" w:rsidRPr="00C74E63">
        <w:rPr>
          <w:rFonts w:ascii="Book Antiqua" w:eastAsia="SimSun" w:hAnsi="Book Antiqua" w:hint="eastAsia"/>
          <w:b/>
          <w:color w:val="000000" w:themeColor="text1"/>
          <w:sz w:val="24"/>
          <w:szCs w:val="24"/>
          <w:lang w:eastAsia="zh-CN"/>
        </w:rPr>
        <w:t xml:space="preserve"> </w:t>
      </w:r>
      <w:r w:rsidRPr="00C74E63">
        <w:rPr>
          <w:rFonts w:ascii="Book Antiqua" w:hAnsi="Book Antiqua"/>
          <w:b/>
          <w:color w:val="000000" w:themeColor="text1"/>
          <w:sz w:val="24"/>
          <w:szCs w:val="24"/>
        </w:rPr>
        <w:t xml:space="preserve">Factors affecting surgery requirement in severe </w:t>
      </w:r>
      <w:r w:rsidR="00E24840" w:rsidRPr="00C74E63">
        <w:rPr>
          <w:rFonts w:ascii="Book Antiqua" w:hAnsi="Book Antiqua"/>
          <w:b/>
          <w:color w:val="000000" w:themeColor="text1"/>
          <w:sz w:val="24"/>
          <w:szCs w:val="24"/>
        </w:rPr>
        <w:t xml:space="preserve">acute pancreatitis </w:t>
      </w:r>
      <w:r w:rsidRPr="00C74E63">
        <w:rPr>
          <w:rFonts w:ascii="Book Antiqua" w:hAnsi="Book Antiqua"/>
          <w:b/>
          <w:color w:val="000000" w:themeColor="text1"/>
          <w:sz w:val="24"/>
          <w:szCs w:val="24"/>
        </w:rPr>
        <w:t>in 2011 survey</w:t>
      </w:r>
    </w:p>
    <w:p w14:paraId="25E6E558" w14:textId="77777777" w:rsidR="00E24840" w:rsidRPr="00C74E63" w:rsidRDefault="00E24840" w:rsidP="005B354D">
      <w:pPr>
        <w:spacing w:line="360" w:lineRule="auto"/>
        <w:rPr>
          <w:rFonts w:ascii="Book Antiqua" w:eastAsia="SimSun" w:hAnsi="Book Antiqua"/>
          <w:b/>
          <w:color w:val="000000" w:themeColor="text1"/>
          <w:sz w:val="24"/>
          <w:szCs w:val="24"/>
          <w:lang w:eastAsia="zh-C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268"/>
        <w:gridCol w:w="2126"/>
        <w:gridCol w:w="1553"/>
      </w:tblGrid>
      <w:tr w:rsidR="004F2FFB" w:rsidRPr="00C74E63" w14:paraId="56517BDC" w14:textId="77777777" w:rsidTr="00E24840">
        <w:tc>
          <w:tcPr>
            <w:tcW w:w="2547" w:type="dxa"/>
            <w:tcBorders>
              <w:top w:val="single" w:sz="4" w:space="0" w:color="auto"/>
              <w:bottom w:val="single" w:sz="4" w:space="0" w:color="auto"/>
            </w:tcBorders>
          </w:tcPr>
          <w:p w14:paraId="6CE2F5F3" w14:textId="77777777" w:rsidR="00491B3A" w:rsidRPr="00C74E63" w:rsidRDefault="00491B3A" w:rsidP="005B354D">
            <w:pPr>
              <w:spacing w:line="360" w:lineRule="auto"/>
              <w:rPr>
                <w:rFonts w:ascii="Book Antiqua" w:hAnsi="Book Antiqua" w:cs="Times New Roman"/>
                <w:color w:val="000000" w:themeColor="text1"/>
                <w:sz w:val="24"/>
                <w:szCs w:val="24"/>
              </w:rPr>
            </w:pPr>
          </w:p>
        </w:tc>
        <w:tc>
          <w:tcPr>
            <w:tcW w:w="2268" w:type="dxa"/>
            <w:tcBorders>
              <w:top w:val="single" w:sz="4" w:space="0" w:color="auto"/>
              <w:bottom w:val="single" w:sz="4" w:space="0" w:color="auto"/>
            </w:tcBorders>
          </w:tcPr>
          <w:p w14:paraId="5A0257EC" w14:textId="77777777" w:rsidR="00491B3A" w:rsidRPr="00C74E63" w:rsidRDefault="00491B3A" w:rsidP="005B354D">
            <w:pPr>
              <w:spacing w:line="360" w:lineRule="auto"/>
              <w:rPr>
                <w:rFonts w:ascii="Book Antiqua" w:hAnsi="Book Antiqua" w:cs="Times New Roman"/>
                <w:b/>
                <w:color w:val="000000" w:themeColor="text1"/>
                <w:sz w:val="24"/>
                <w:szCs w:val="24"/>
              </w:rPr>
            </w:pPr>
            <w:r w:rsidRPr="00C74E63">
              <w:rPr>
                <w:rFonts w:ascii="Book Antiqua" w:hAnsi="Book Antiqua" w:cs="Times New Roman"/>
                <w:b/>
                <w:color w:val="000000" w:themeColor="text1"/>
                <w:sz w:val="24"/>
                <w:szCs w:val="24"/>
              </w:rPr>
              <w:t xml:space="preserve">Surgery (+) </w:t>
            </w:r>
          </w:p>
        </w:tc>
        <w:tc>
          <w:tcPr>
            <w:tcW w:w="2126" w:type="dxa"/>
            <w:tcBorders>
              <w:top w:val="single" w:sz="4" w:space="0" w:color="auto"/>
              <w:bottom w:val="single" w:sz="4" w:space="0" w:color="auto"/>
            </w:tcBorders>
          </w:tcPr>
          <w:p w14:paraId="26F3E143" w14:textId="77777777" w:rsidR="00491B3A" w:rsidRPr="00C74E63" w:rsidRDefault="00491B3A" w:rsidP="005B354D">
            <w:pPr>
              <w:spacing w:line="360" w:lineRule="auto"/>
              <w:rPr>
                <w:rFonts w:ascii="Book Antiqua" w:hAnsi="Book Antiqua" w:cs="Times New Roman"/>
                <w:b/>
                <w:color w:val="000000" w:themeColor="text1"/>
                <w:sz w:val="24"/>
                <w:szCs w:val="24"/>
              </w:rPr>
            </w:pPr>
            <w:r w:rsidRPr="00C74E63">
              <w:rPr>
                <w:rFonts w:ascii="Book Antiqua" w:hAnsi="Book Antiqua" w:cs="Times New Roman"/>
                <w:b/>
                <w:color w:val="000000" w:themeColor="text1"/>
                <w:sz w:val="24"/>
                <w:szCs w:val="24"/>
              </w:rPr>
              <w:t xml:space="preserve">Surgery (-) </w:t>
            </w:r>
          </w:p>
        </w:tc>
        <w:tc>
          <w:tcPr>
            <w:tcW w:w="1553" w:type="dxa"/>
            <w:tcBorders>
              <w:top w:val="single" w:sz="4" w:space="0" w:color="auto"/>
              <w:bottom w:val="single" w:sz="4" w:space="0" w:color="auto"/>
            </w:tcBorders>
          </w:tcPr>
          <w:p w14:paraId="751589B9" w14:textId="77777777" w:rsidR="00491B3A" w:rsidRPr="00C74E63" w:rsidRDefault="00491B3A" w:rsidP="005B354D">
            <w:pPr>
              <w:spacing w:line="360" w:lineRule="auto"/>
              <w:rPr>
                <w:rFonts w:ascii="Book Antiqua" w:hAnsi="Book Antiqua" w:cs="Times New Roman"/>
                <w:b/>
                <w:color w:val="000000" w:themeColor="text1"/>
                <w:sz w:val="24"/>
                <w:szCs w:val="24"/>
              </w:rPr>
            </w:pPr>
            <w:r w:rsidRPr="00C74E63">
              <w:rPr>
                <w:rFonts w:ascii="Book Antiqua" w:hAnsi="Book Antiqua" w:cs="Times New Roman"/>
                <w:b/>
                <w:i/>
                <w:color w:val="000000" w:themeColor="text1"/>
                <w:sz w:val="24"/>
                <w:szCs w:val="24"/>
              </w:rPr>
              <w:t xml:space="preserve">P </w:t>
            </w:r>
            <w:r w:rsidRPr="00C74E63">
              <w:rPr>
                <w:rFonts w:ascii="Book Antiqua" w:hAnsi="Book Antiqua" w:cs="Times New Roman"/>
                <w:b/>
                <w:color w:val="000000" w:themeColor="text1"/>
                <w:sz w:val="24"/>
                <w:szCs w:val="24"/>
              </w:rPr>
              <w:t>value</w:t>
            </w:r>
          </w:p>
        </w:tc>
      </w:tr>
      <w:tr w:rsidR="004F2FFB" w:rsidRPr="00C74E63" w14:paraId="06F5D80D" w14:textId="77777777" w:rsidTr="00E24840">
        <w:tc>
          <w:tcPr>
            <w:tcW w:w="2547" w:type="dxa"/>
            <w:tcBorders>
              <w:top w:val="single" w:sz="4" w:space="0" w:color="auto"/>
            </w:tcBorders>
          </w:tcPr>
          <w:p w14:paraId="0F09984B" w14:textId="77777777" w:rsidR="00491B3A" w:rsidRPr="00C74E63" w:rsidRDefault="00491B3A"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 xml:space="preserve">Diagnosis within </w:t>
            </w:r>
          </w:p>
          <w:p w14:paraId="7E2421E6" w14:textId="622D0D15" w:rsidR="00491B3A" w:rsidRPr="00C74E63" w:rsidRDefault="00491B3A" w:rsidP="005B354D">
            <w:pPr>
              <w:spacing w:line="360" w:lineRule="auto"/>
              <w:rPr>
                <w:rFonts w:ascii="Book Antiqua" w:eastAsia="SimSun" w:hAnsi="Book Antiqua" w:cs="Times New Roman"/>
                <w:color w:val="000000" w:themeColor="text1"/>
                <w:sz w:val="24"/>
                <w:szCs w:val="24"/>
                <w:lang w:eastAsia="zh-CN"/>
              </w:rPr>
            </w:pPr>
            <w:r w:rsidRPr="00C74E63">
              <w:rPr>
                <w:rFonts w:ascii="Book Antiqua" w:hAnsi="Book Antiqua" w:cs="Times New Roman"/>
                <w:color w:val="000000" w:themeColor="text1"/>
                <w:sz w:val="24"/>
                <w:szCs w:val="24"/>
              </w:rPr>
              <w:t xml:space="preserve">48 </w:t>
            </w:r>
            <w:r w:rsidR="00E24840" w:rsidRPr="00C74E63">
              <w:rPr>
                <w:rFonts w:ascii="Book Antiqua" w:eastAsia="SimSun" w:hAnsi="Book Antiqua" w:cs="Times New Roman" w:hint="eastAsia"/>
                <w:color w:val="000000" w:themeColor="text1"/>
                <w:sz w:val="24"/>
                <w:szCs w:val="24"/>
                <w:lang w:eastAsia="zh-CN"/>
              </w:rPr>
              <w:t>h</w:t>
            </w:r>
          </w:p>
        </w:tc>
        <w:tc>
          <w:tcPr>
            <w:tcW w:w="2268" w:type="dxa"/>
            <w:tcBorders>
              <w:top w:val="single" w:sz="4" w:space="0" w:color="auto"/>
            </w:tcBorders>
          </w:tcPr>
          <w:p w14:paraId="4B357EA6" w14:textId="71C3317B" w:rsidR="00491B3A" w:rsidRPr="00C74E63" w:rsidRDefault="00491B3A"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 xml:space="preserve">16/18 </w:t>
            </w:r>
            <w:r w:rsidR="00E24840" w:rsidRPr="00C74E63">
              <w:rPr>
                <w:rFonts w:ascii="Book Antiqua" w:hAnsi="Book Antiqua" w:cs="Times New Roman"/>
                <w:color w:val="000000" w:themeColor="text1"/>
                <w:sz w:val="24"/>
                <w:szCs w:val="24"/>
              </w:rPr>
              <w:t>(88.9</w:t>
            </w:r>
            <w:r w:rsidRPr="00C74E63">
              <w:rPr>
                <w:rFonts w:ascii="Book Antiqua" w:hAnsi="Book Antiqua" w:cs="Times New Roman"/>
                <w:color w:val="000000" w:themeColor="text1"/>
                <w:sz w:val="24"/>
                <w:szCs w:val="24"/>
              </w:rPr>
              <w:t>)</w:t>
            </w:r>
          </w:p>
        </w:tc>
        <w:tc>
          <w:tcPr>
            <w:tcW w:w="2126" w:type="dxa"/>
            <w:tcBorders>
              <w:top w:val="single" w:sz="4" w:space="0" w:color="auto"/>
            </w:tcBorders>
          </w:tcPr>
          <w:p w14:paraId="5E487727" w14:textId="1834B511" w:rsidR="00491B3A" w:rsidRPr="00C74E63" w:rsidRDefault="00491B3A"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279/300</w:t>
            </w:r>
            <w:r w:rsidR="00E24840" w:rsidRPr="00C74E63">
              <w:rPr>
                <w:rFonts w:ascii="Book Antiqua" w:hAnsi="Book Antiqua" w:cs="Times New Roman"/>
                <w:color w:val="000000" w:themeColor="text1"/>
                <w:sz w:val="24"/>
                <w:szCs w:val="24"/>
              </w:rPr>
              <w:t xml:space="preserve"> (94.6</w:t>
            </w:r>
            <w:r w:rsidRPr="00C74E63">
              <w:rPr>
                <w:rFonts w:ascii="Book Antiqua" w:hAnsi="Book Antiqua" w:cs="Times New Roman"/>
                <w:color w:val="000000" w:themeColor="text1"/>
                <w:sz w:val="24"/>
                <w:szCs w:val="24"/>
              </w:rPr>
              <w:t>)</w:t>
            </w:r>
          </w:p>
        </w:tc>
        <w:tc>
          <w:tcPr>
            <w:tcW w:w="1553" w:type="dxa"/>
            <w:tcBorders>
              <w:top w:val="single" w:sz="4" w:space="0" w:color="auto"/>
            </w:tcBorders>
          </w:tcPr>
          <w:p w14:paraId="1D0FECA3" w14:textId="77777777" w:rsidR="00491B3A" w:rsidRPr="00C74E63" w:rsidRDefault="00491B3A"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0.513</w:t>
            </w:r>
          </w:p>
        </w:tc>
      </w:tr>
      <w:tr w:rsidR="004F2FFB" w:rsidRPr="00C74E63" w14:paraId="0216BBD4" w14:textId="77777777" w:rsidTr="00E24840">
        <w:tc>
          <w:tcPr>
            <w:tcW w:w="2547" w:type="dxa"/>
          </w:tcPr>
          <w:p w14:paraId="206E0BFE" w14:textId="55E2BEEB" w:rsidR="00491B3A" w:rsidRPr="00C74E63" w:rsidRDefault="00491B3A"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Average amount of fluid resuscitation (m</w:t>
            </w:r>
            <w:r w:rsidR="00E24840" w:rsidRPr="00C74E63">
              <w:rPr>
                <w:rFonts w:ascii="Book Antiqua" w:hAnsi="Book Antiqua" w:cs="Times New Roman"/>
                <w:color w:val="000000" w:themeColor="text1"/>
                <w:sz w:val="24"/>
                <w:szCs w:val="24"/>
              </w:rPr>
              <w:t>L</w:t>
            </w:r>
            <w:r w:rsidRPr="00C74E63">
              <w:rPr>
                <w:rFonts w:ascii="Book Antiqua" w:hAnsi="Book Antiqua" w:cs="Times New Roman"/>
                <w:color w:val="000000" w:themeColor="text1"/>
                <w:sz w:val="24"/>
                <w:szCs w:val="24"/>
              </w:rPr>
              <w:t>)</w:t>
            </w:r>
          </w:p>
        </w:tc>
        <w:tc>
          <w:tcPr>
            <w:tcW w:w="2268" w:type="dxa"/>
          </w:tcPr>
          <w:p w14:paraId="38CEDBA0" w14:textId="64203CD6" w:rsidR="00491B3A" w:rsidRPr="00C74E63" w:rsidRDefault="00491B3A"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6183.6</w:t>
            </w:r>
            <w:r w:rsidR="00E24840" w:rsidRPr="00C74E63">
              <w:rPr>
                <w:rFonts w:ascii="Book Antiqua" w:eastAsia="SimSun" w:hAnsi="Book Antiqua" w:cs="Times New Roman" w:hint="eastAsia"/>
                <w:color w:val="000000" w:themeColor="text1"/>
                <w:sz w:val="24"/>
                <w:szCs w:val="24"/>
                <w:lang w:eastAsia="zh-CN"/>
              </w:rPr>
              <w:t xml:space="preserve"> </w:t>
            </w:r>
            <w:r w:rsidRPr="00C74E63">
              <w:rPr>
                <w:rFonts w:ascii="Book Antiqua" w:hAnsi="Book Antiqua" w:cs="Times New Roman"/>
                <w:color w:val="000000" w:themeColor="text1"/>
                <w:sz w:val="24"/>
                <w:szCs w:val="24"/>
              </w:rPr>
              <w:t>±</w:t>
            </w:r>
            <w:r w:rsidR="00E24840" w:rsidRPr="00C74E63">
              <w:rPr>
                <w:rFonts w:ascii="Book Antiqua" w:eastAsia="SimSun" w:hAnsi="Book Antiqua" w:cs="Times New Roman" w:hint="eastAsia"/>
                <w:color w:val="000000" w:themeColor="text1"/>
                <w:sz w:val="24"/>
                <w:szCs w:val="24"/>
                <w:lang w:eastAsia="zh-CN"/>
              </w:rPr>
              <w:t xml:space="preserve"> </w:t>
            </w:r>
            <w:r w:rsidRPr="00C74E63">
              <w:rPr>
                <w:rFonts w:ascii="Book Antiqua" w:hAnsi="Book Antiqua" w:cs="Times New Roman"/>
                <w:color w:val="000000" w:themeColor="text1"/>
                <w:sz w:val="24"/>
                <w:szCs w:val="24"/>
              </w:rPr>
              <w:t>4109.5</w:t>
            </w:r>
          </w:p>
          <w:p w14:paraId="72CC667C" w14:textId="77777777" w:rsidR="00491B3A" w:rsidRPr="00C74E63" w:rsidRDefault="00491B3A" w:rsidP="005B354D">
            <w:pPr>
              <w:spacing w:line="360" w:lineRule="auto"/>
              <w:rPr>
                <w:rFonts w:ascii="Book Antiqua" w:hAnsi="Book Antiqua" w:cs="Times New Roman"/>
                <w:color w:val="000000" w:themeColor="text1"/>
                <w:sz w:val="24"/>
                <w:szCs w:val="24"/>
              </w:rPr>
            </w:pPr>
          </w:p>
        </w:tc>
        <w:tc>
          <w:tcPr>
            <w:tcW w:w="2126" w:type="dxa"/>
          </w:tcPr>
          <w:p w14:paraId="26848953" w14:textId="5B2260DE" w:rsidR="00491B3A" w:rsidRPr="00C74E63" w:rsidRDefault="00491B3A"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4203.1</w:t>
            </w:r>
            <w:r w:rsidR="00E24840" w:rsidRPr="00C74E63">
              <w:rPr>
                <w:rFonts w:ascii="Book Antiqua" w:eastAsia="SimSun" w:hAnsi="Book Antiqua" w:cs="Times New Roman" w:hint="eastAsia"/>
                <w:color w:val="000000" w:themeColor="text1"/>
                <w:sz w:val="24"/>
                <w:szCs w:val="24"/>
                <w:lang w:eastAsia="zh-CN"/>
              </w:rPr>
              <w:t xml:space="preserve"> </w:t>
            </w:r>
            <w:r w:rsidRPr="00C74E63">
              <w:rPr>
                <w:rFonts w:ascii="Book Antiqua" w:hAnsi="Book Antiqua" w:cs="Times New Roman"/>
                <w:color w:val="000000" w:themeColor="text1"/>
                <w:sz w:val="24"/>
                <w:szCs w:val="24"/>
              </w:rPr>
              <w:t>±</w:t>
            </w:r>
            <w:r w:rsidR="00E24840" w:rsidRPr="00C74E63">
              <w:rPr>
                <w:rFonts w:ascii="Book Antiqua" w:eastAsia="SimSun" w:hAnsi="Book Antiqua" w:cs="Times New Roman" w:hint="eastAsia"/>
                <w:color w:val="000000" w:themeColor="text1"/>
                <w:sz w:val="24"/>
                <w:szCs w:val="24"/>
                <w:lang w:eastAsia="zh-CN"/>
              </w:rPr>
              <w:t xml:space="preserve"> </w:t>
            </w:r>
            <w:r w:rsidRPr="00C74E63">
              <w:rPr>
                <w:rFonts w:ascii="Book Antiqua" w:hAnsi="Book Antiqua" w:cs="Times New Roman"/>
                <w:color w:val="000000" w:themeColor="text1"/>
                <w:sz w:val="24"/>
                <w:szCs w:val="24"/>
              </w:rPr>
              <w:t>2810.6</w:t>
            </w:r>
          </w:p>
        </w:tc>
        <w:tc>
          <w:tcPr>
            <w:tcW w:w="1553" w:type="dxa"/>
          </w:tcPr>
          <w:p w14:paraId="45950CBE" w14:textId="6D7C81E9" w:rsidR="00491B3A" w:rsidRPr="00C74E63" w:rsidRDefault="00E24840"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0.003</w:t>
            </w:r>
            <w:r w:rsidR="00491B3A" w:rsidRPr="00C74E63">
              <w:rPr>
                <w:rFonts w:ascii="Book Antiqua" w:hAnsi="Book Antiqua" w:cs="Times New Roman"/>
                <w:color w:val="000000" w:themeColor="text1"/>
                <w:sz w:val="24"/>
                <w:szCs w:val="24"/>
                <w:vertAlign w:val="superscript"/>
              </w:rPr>
              <w:t>1</w:t>
            </w:r>
          </w:p>
        </w:tc>
      </w:tr>
      <w:tr w:rsidR="004F2FFB" w:rsidRPr="00C74E63" w14:paraId="178856DA" w14:textId="77777777" w:rsidTr="00E24840">
        <w:tc>
          <w:tcPr>
            <w:tcW w:w="2547" w:type="dxa"/>
          </w:tcPr>
          <w:p w14:paraId="3D306F96" w14:textId="77777777" w:rsidR="00491B3A" w:rsidRPr="00C74E63" w:rsidRDefault="00491B3A"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Enteral nutrition</w:t>
            </w:r>
          </w:p>
        </w:tc>
        <w:tc>
          <w:tcPr>
            <w:tcW w:w="2268" w:type="dxa"/>
          </w:tcPr>
          <w:p w14:paraId="0635907C" w14:textId="33C7CF6F" w:rsidR="00491B3A" w:rsidRPr="00C74E63" w:rsidRDefault="00491B3A"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13/25 (</w:t>
            </w:r>
            <w:r w:rsidR="00E24840" w:rsidRPr="00C74E63">
              <w:rPr>
                <w:rFonts w:ascii="Book Antiqua" w:hAnsi="Book Antiqua" w:cs="Times New Roman"/>
                <w:color w:val="000000" w:themeColor="text1"/>
                <w:sz w:val="24"/>
                <w:szCs w:val="24"/>
              </w:rPr>
              <w:t>52.0</w:t>
            </w:r>
            <w:r w:rsidRPr="00C74E63">
              <w:rPr>
                <w:rFonts w:ascii="Book Antiqua" w:hAnsi="Book Antiqua" w:cs="Times New Roman"/>
                <w:color w:val="000000" w:themeColor="text1"/>
                <w:sz w:val="24"/>
                <w:szCs w:val="24"/>
              </w:rPr>
              <w:t>)</w:t>
            </w:r>
          </w:p>
        </w:tc>
        <w:tc>
          <w:tcPr>
            <w:tcW w:w="2126" w:type="dxa"/>
          </w:tcPr>
          <w:p w14:paraId="4FF497FF" w14:textId="28913DE7" w:rsidR="00491B3A" w:rsidRPr="00C74E63" w:rsidRDefault="00E24840"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76/350 (21.7</w:t>
            </w:r>
            <w:r w:rsidR="00491B3A" w:rsidRPr="00C74E63">
              <w:rPr>
                <w:rFonts w:ascii="Book Antiqua" w:hAnsi="Book Antiqua" w:cs="Times New Roman"/>
                <w:color w:val="000000" w:themeColor="text1"/>
                <w:sz w:val="24"/>
                <w:szCs w:val="24"/>
              </w:rPr>
              <w:t>)</w:t>
            </w:r>
          </w:p>
        </w:tc>
        <w:tc>
          <w:tcPr>
            <w:tcW w:w="1553" w:type="dxa"/>
          </w:tcPr>
          <w:p w14:paraId="7577FF41" w14:textId="024D55A7" w:rsidR="00491B3A" w:rsidRPr="00C74E63" w:rsidRDefault="00E24840"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0.0006</w:t>
            </w:r>
            <w:r w:rsidR="00491B3A" w:rsidRPr="00C74E63">
              <w:rPr>
                <w:rFonts w:ascii="Book Antiqua" w:hAnsi="Book Antiqua" w:cs="Times New Roman"/>
                <w:color w:val="000000" w:themeColor="text1"/>
                <w:sz w:val="24"/>
                <w:szCs w:val="24"/>
                <w:vertAlign w:val="superscript"/>
              </w:rPr>
              <w:t>2</w:t>
            </w:r>
          </w:p>
        </w:tc>
      </w:tr>
      <w:tr w:rsidR="004F2FFB" w:rsidRPr="00C74E63" w14:paraId="1CE5FEAD" w14:textId="77777777" w:rsidTr="00E24840">
        <w:tc>
          <w:tcPr>
            <w:tcW w:w="2547" w:type="dxa"/>
          </w:tcPr>
          <w:p w14:paraId="6478B4F2" w14:textId="77777777" w:rsidR="00491B3A" w:rsidRPr="00C74E63" w:rsidRDefault="00491B3A"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CRAI</w:t>
            </w:r>
          </w:p>
        </w:tc>
        <w:tc>
          <w:tcPr>
            <w:tcW w:w="2268" w:type="dxa"/>
          </w:tcPr>
          <w:p w14:paraId="05C29A42" w14:textId="34784EA3" w:rsidR="00491B3A" w:rsidRPr="00C74E63" w:rsidRDefault="00E24840"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8/25 (32.0</w:t>
            </w:r>
            <w:r w:rsidR="00491B3A" w:rsidRPr="00C74E63">
              <w:rPr>
                <w:rFonts w:ascii="Book Antiqua" w:hAnsi="Book Antiqua" w:cs="Times New Roman"/>
                <w:color w:val="000000" w:themeColor="text1"/>
                <w:sz w:val="24"/>
                <w:szCs w:val="24"/>
              </w:rPr>
              <w:t>)</w:t>
            </w:r>
          </w:p>
        </w:tc>
        <w:tc>
          <w:tcPr>
            <w:tcW w:w="2126" w:type="dxa"/>
          </w:tcPr>
          <w:p w14:paraId="15A49080" w14:textId="1BE23E25" w:rsidR="00491B3A" w:rsidRPr="00C74E63" w:rsidRDefault="00E24840"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62/360 (17.2</w:t>
            </w:r>
            <w:r w:rsidR="00491B3A" w:rsidRPr="00C74E63">
              <w:rPr>
                <w:rFonts w:ascii="Book Antiqua" w:hAnsi="Book Antiqua" w:cs="Times New Roman"/>
                <w:color w:val="000000" w:themeColor="text1"/>
                <w:sz w:val="24"/>
                <w:szCs w:val="24"/>
              </w:rPr>
              <w:t>)</w:t>
            </w:r>
          </w:p>
        </w:tc>
        <w:tc>
          <w:tcPr>
            <w:tcW w:w="1553" w:type="dxa"/>
          </w:tcPr>
          <w:p w14:paraId="65482CA7" w14:textId="77777777" w:rsidR="00491B3A" w:rsidRPr="00C74E63" w:rsidRDefault="00491B3A"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0.064</w:t>
            </w:r>
          </w:p>
        </w:tc>
      </w:tr>
    </w:tbl>
    <w:p w14:paraId="36854716" w14:textId="255F2D53" w:rsidR="00491B3A" w:rsidRPr="00C74E63" w:rsidRDefault="00E24840" w:rsidP="005B354D">
      <w:pPr>
        <w:spacing w:line="360" w:lineRule="auto"/>
        <w:rPr>
          <w:rFonts w:ascii="Book Antiqua" w:eastAsia="SimSun" w:hAnsi="Book Antiqua"/>
          <w:color w:val="000000" w:themeColor="text1"/>
          <w:sz w:val="24"/>
          <w:szCs w:val="24"/>
          <w:lang w:eastAsia="zh-CN"/>
        </w:rPr>
      </w:pPr>
      <w:r w:rsidRPr="00C74E63">
        <w:rPr>
          <w:rFonts w:ascii="Book Antiqua" w:eastAsia="SimSun" w:hAnsi="Book Antiqua" w:hint="eastAsia"/>
          <w:color w:val="000000" w:themeColor="text1"/>
          <w:sz w:val="24"/>
          <w:szCs w:val="24"/>
          <w:vertAlign w:val="superscript"/>
          <w:lang w:eastAsia="zh-CN"/>
        </w:rPr>
        <w:t>1</w:t>
      </w:r>
      <w:r w:rsidR="00491B3A" w:rsidRPr="00C74E63">
        <w:rPr>
          <w:rFonts w:ascii="Book Antiqua" w:hAnsi="Book Antiqua"/>
          <w:i/>
          <w:color w:val="000000" w:themeColor="text1"/>
          <w:sz w:val="24"/>
          <w:szCs w:val="24"/>
        </w:rPr>
        <w:t>t</w:t>
      </w:r>
      <w:r w:rsidR="00491B3A" w:rsidRPr="00C74E63">
        <w:rPr>
          <w:rFonts w:ascii="Book Antiqua" w:hAnsi="Book Antiqua"/>
          <w:color w:val="000000" w:themeColor="text1"/>
          <w:sz w:val="24"/>
          <w:szCs w:val="24"/>
        </w:rPr>
        <w:t>-test</w:t>
      </w:r>
      <w:r w:rsidRPr="00C74E63">
        <w:rPr>
          <w:rFonts w:ascii="Book Antiqua" w:eastAsia="SimSun" w:hAnsi="Book Antiqua" w:hint="eastAsia"/>
          <w:color w:val="000000" w:themeColor="text1"/>
          <w:sz w:val="24"/>
          <w:szCs w:val="24"/>
          <w:lang w:eastAsia="zh-CN"/>
        </w:rPr>
        <w:t>;</w:t>
      </w:r>
      <w:r w:rsidRPr="00C74E63">
        <w:rPr>
          <w:rFonts w:ascii="Book Antiqua" w:hAnsi="Book Antiqua"/>
          <w:color w:val="000000" w:themeColor="text1"/>
          <w:sz w:val="24"/>
          <w:szCs w:val="24"/>
        </w:rPr>
        <w:t xml:space="preserve"> </w:t>
      </w:r>
      <w:r w:rsidRPr="00C74E63">
        <w:rPr>
          <w:rFonts w:ascii="Book Antiqua" w:eastAsia="SimSun" w:hAnsi="Book Antiqua" w:hint="eastAsia"/>
          <w:color w:val="000000" w:themeColor="text1"/>
          <w:sz w:val="24"/>
          <w:szCs w:val="24"/>
          <w:vertAlign w:val="superscript"/>
          <w:lang w:eastAsia="zh-CN"/>
        </w:rPr>
        <w:t>2</w:t>
      </w:r>
      <w:r w:rsidRPr="00C74E63">
        <w:rPr>
          <w:rFonts w:ascii="Book Antiqua" w:hAnsi="Book Antiqua"/>
          <w:color w:val="000000" w:themeColor="text1"/>
          <w:sz w:val="24"/>
          <w:szCs w:val="24"/>
        </w:rPr>
        <w:sym w:font="Symbol" w:char="F063"/>
      </w:r>
      <w:r w:rsidRPr="00C74E63">
        <w:rPr>
          <w:rFonts w:ascii="Book Antiqua" w:eastAsia="SimSun" w:hAnsi="Book Antiqua" w:hint="eastAsia"/>
          <w:color w:val="000000" w:themeColor="text1"/>
          <w:sz w:val="24"/>
          <w:szCs w:val="24"/>
          <w:vertAlign w:val="superscript"/>
          <w:lang w:eastAsia="zh-CN"/>
        </w:rPr>
        <w:t>2</w:t>
      </w:r>
      <w:r w:rsidR="00491B3A" w:rsidRPr="00C74E63">
        <w:rPr>
          <w:rFonts w:ascii="Book Antiqua" w:hAnsi="Book Antiqua"/>
          <w:color w:val="000000" w:themeColor="text1"/>
          <w:sz w:val="24"/>
          <w:szCs w:val="24"/>
        </w:rPr>
        <w:t xml:space="preserve"> test</w:t>
      </w:r>
      <w:r w:rsidRPr="00C74E63">
        <w:rPr>
          <w:rFonts w:ascii="Book Antiqua" w:eastAsia="SimSun" w:hAnsi="Book Antiqua" w:hint="eastAsia"/>
          <w:color w:val="000000" w:themeColor="text1"/>
          <w:sz w:val="24"/>
          <w:szCs w:val="24"/>
          <w:lang w:eastAsia="zh-CN"/>
        </w:rPr>
        <w:t>.</w:t>
      </w:r>
      <w:r w:rsidR="008474D1" w:rsidRPr="00C74E63">
        <w:rPr>
          <w:rFonts w:ascii="Book Antiqua" w:hAnsi="Book Antiqua"/>
          <w:color w:val="000000" w:themeColor="text1"/>
          <w:sz w:val="24"/>
          <w:szCs w:val="24"/>
        </w:rPr>
        <w:t xml:space="preserve"> CRAI</w:t>
      </w:r>
      <w:r w:rsidR="008474D1" w:rsidRPr="00C74E63">
        <w:rPr>
          <w:rFonts w:ascii="Book Antiqua" w:eastAsia="SimSun" w:hAnsi="Book Antiqua" w:hint="eastAsia"/>
          <w:color w:val="000000" w:themeColor="text1"/>
          <w:sz w:val="24"/>
          <w:szCs w:val="24"/>
          <w:lang w:eastAsia="zh-CN"/>
        </w:rPr>
        <w:t xml:space="preserve">: </w:t>
      </w:r>
      <w:r w:rsidR="008474D1" w:rsidRPr="00C74E63">
        <w:rPr>
          <w:rFonts w:ascii="Book Antiqua" w:hAnsi="Book Antiqua"/>
          <w:color w:val="000000" w:themeColor="text1"/>
          <w:sz w:val="24"/>
          <w:szCs w:val="24"/>
        </w:rPr>
        <w:t>Continuous regional arterial infusion</w:t>
      </w:r>
      <w:r w:rsidR="008474D1" w:rsidRPr="00C74E63">
        <w:rPr>
          <w:rFonts w:ascii="Book Antiqua" w:eastAsia="SimSun" w:hAnsi="Book Antiqua" w:hint="eastAsia"/>
          <w:color w:val="000000" w:themeColor="text1"/>
          <w:sz w:val="24"/>
          <w:szCs w:val="24"/>
          <w:lang w:eastAsia="zh-CN"/>
        </w:rPr>
        <w:t>.</w:t>
      </w:r>
    </w:p>
    <w:p w14:paraId="3204F69A" w14:textId="77777777" w:rsidR="00491B3A" w:rsidRPr="00C74E63" w:rsidRDefault="00491B3A" w:rsidP="005B354D">
      <w:pPr>
        <w:widowControl/>
        <w:spacing w:line="360" w:lineRule="auto"/>
        <w:jc w:val="left"/>
        <w:rPr>
          <w:rFonts w:ascii="Book Antiqua" w:hAnsi="Book Antiqua"/>
          <w:b/>
          <w:color w:val="000000" w:themeColor="text1"/>
          <w:sz w:val="24"/>
          <w:szCs w:val="24"/>
        </w:rPr>
      </w:pPr>
      <w:r w:rsidRPr="00C74E63">
        <w:rPr>
          <w:rFonts w:ascii="Book Antiqua" w:hAnsi="Book Antiqua"/>
          <w:b/>
          <w:color w:val="000000" w:themeColor="text1"/>
          <w:sz w:val="24"/>
          <w:szCs w:val="24"/>
        </w:rPr>
        <w:br w:type="page"/>
      </w:r>
    </w:p>
    <w:p w14:paraId="03754319" w14:textId="533D08BC" w:rsidR="00491B3A" w:rsidRPr="00C74E63" w:rsidRDefault="00491B3A" w:rsidP="005B354D">
      <w:pPr>
        <w:spacing w:line="360" w:lineRule="auto"/>
        <w:rPr>
          <w:rFonts w:ascii="Book Antiqua" w:eastAsia="SimSun" w:hAnsi="Book Antiqua"/>
          <w:b/>
          <w:color w:val="000000" w:themeColor="text1"/>
          <w:sz w:val="24"/>
          <w:szCs w:val="24"/>
          <w:lang w:eastAsia="zh-CN"/>
        </w:rPr>
      </w:pPr>
      <w:r w:rsidRPr="00C74E63">
        <w:rPr>
          <w:rFonts w:ascii="Book Antiqua" w:hAnsi="Book Antiqua"/>
          <w:b/>
          <w:color w:val="000000" w:themeColor="text1"/>
          <w:sz w:val="24"/>
          <w:szCs w:val="24"/>
        </w:rPr>
        <w:lastRenderedPageBreak/>
        <w:t>Table 8</w:t>
      </w:r>
      <w:r w:rsidR="00E24840" w:rsidRPr="00C74E63">
        <w:rPr>
          <w:rFonts w:ascii="Book Antiqua" w:eastAsia="SimSun" w:hAnsi="Book Antiqua" w:hint="eastAsia"/>
          <w:b/>
          <w:color w:val="000000" w:themeColor="text1"/>
          <w:sz w:val="24"/>
          <w:szCs w:val="24"/>
          <w:lang w:eastAsia="zh-CN"/>
        </w:rPr>
        <w:t xml:space="preserve"> </w:t>
      </w:r>
      <w:r w:rsidRPr="00C74E63">
        <w:rPr>
          <w:rFonts w:ascii="Book Antiqua" w:hAnsi="Book Antiqua"/>
          <w:b/>
          <w:color w:val="000000" w:themeColor="text1"/>
          <w:sz w:val="24"/>
          <w:szCs w:val="24"/>
        </w:rPr>
        <w:t>Factors affecting late (&gt;</w:t>
      </w:r>
      <w:r w:rsidR="00E24840" w:rsidRPr="00C74E63">
        <w:rPr>
          <w:rFonts w:ascii="Book Antiqua" w:eastAsia="SimSun" w:hAnsi="Book Antiqua" w:hint="eastAsia"/>
          <w:b/>
          <w:color w:val="000000" w:themeColor="text1"/>
          <w:sz w:val="24"/>
          <w:szCs w:val="24"/>
          <w:lang w:eastAsia="zh-CN"/>
        </w:rPr>
        <w:t xml:space="preserve"> </w:t>
      </w:r>
      <w:r w:rsidRPr="00C74E63">
        <w:rPr>
          <w:rFonts w:ascii="Book Antiqua" w:hAnsi="Book Antiqua"/>
          <w:b/>
          <w:color w:val="000000" w:themeColor="text1"/>
          <w:sz w:val="24"/>
          <w:szCs w:val="24"/>
        </w:rPr>
        <w:t xml:space="preserve">4W) </w:t>
      </w:r>
      <w:r w:rsidR="00E24840" w:rsidRPr="00C74E63">
        <w:rPr>
          <w:rFonts w:ascii="Book Antiqua" w:hAnsi="Book Antiqua"/>
          <w:b/>
          <w:color w:val="000000" w:themeColor="text1"/>
          <w:sz w:val="24"/>
          <w:szCs w:val="24"/>
        </w:rPr>
        <w:t xml:space="preserve">acute pancreatitis </w:t>
      </w:r>
      <w:r w:rsidRPr="00C74E63">
        <w:rPr>
          <w:rFonts w:ascii="Book Antiqua" w:hAnsi="Book Antiqua"/>
          <w:b/>
          <w:color w:val="000000" w:themeColor="text1"/>
          <w:sz w:val="24"/>
          <w:szCs w:val="24"/>
        </w:rPr>
        <w:t xml:space="preserve">-related death in severe </w:t>
      </w:r>
      <w:r w:rsidR="00E24840" w:rsidRPr="00C74E63">
        <w:rPr>
          <w:rFonts w:ascii="Book Antiqua" w:hAnsi="Book Antiqua"/>
          <w:b/>
          <w:color w:val="000000" w:themeColor="text1"/>
          <w:sz w:val="24"/>
          <w:szCs w:val="24"/>
        </w:rPr>
        <w:t xml:space="preserve">acute pancreatitis </w:t>
      </w:r>
      <w:r w:rsidRPr="00C74E63">
        <w:rPr>
          <w:rFonts w:ascii="Book Antiqua" w:hAnsi="Book Antiqua"/>
          <w:b/>
          <w:color w:val="000000" w:themeColor="text1"/>
          <w:sz w:val="24"/>
          <w:szCs w:val="24"/>
        </w:rPr>
        <w:t>in 2011 survey</w:t>
      </w:r>
    </w:p>
    <w:p w14:paraId="14419982" w14:textId="77777777" w:rsidR="00E24840" w:rsidRPr="00C74E63" w:rsidRDefault="00E24840" w:rsidP="005B354D">
      <w:pPr>
        <w:spacing w:line="360" w:lineRule="auto"/>
        <w:rPr>
          <w:rFonts w:ascii="Book Antiqua" w:eastAsia="SimSun" w:hAnsi="Book Antiqua"/>
          <w:b/>
          <w:color w:val="000000" w:themeColor="text1"/>
          <w:sz w:val="24"/>
          <w:szCs w:val="24"/>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63"/>
        <w:gridCol w:w="1843"/>
        <w:gridCol w:w="1553"/>
      </w:tblGrid>
      <w:tr w:rsidR="004F2FFB" w:rsidRPr="00C74E63" w14:paraId="71E26903" w14:textId="77777777" w:rsidTr="008474D1">
        <w:tc>
          <w:tcPr>
            <w:tcW w:w="2235" w:type="dxa"/>
            <w:tcBorders>
              <w:top w:val="single" w:sz="4" w:space="0" w:color="auto"/>
              <w:bottom w:val="single" w:sz="4" w:space="0" w:color="auto"/>
            </w:tcBorders>
          </w:tcPr>
          <w:p w14:paraId="449BBEB1" w14:textId="77777777" w:rsidR="00491B3A" w:rsidRPr="00C74E63" w:rsidRDefault="00491B3A" w:rsidP="005B354D">
            <w:pPr>
              <w:spacing w:line="360" w:lineRule="auto"/>
              <w:rPr>
                <w:rFonts w:ascii="Book Antiqua" w:hAnsi="Book Antiqua" w:cs="Times New Roman"/>
                <w:color w:val="000000" w:themeColor="text1"/>
                <w:sz w:val="24"/>
                <w:szCs w:val="24"/>
              </w:rPr>
            </w:pPr>
          </w:p>
        </w:tc>
        <w:tc>
          <w:tcPr>
            <w:tcW w:w="2863" w:type="dxa"/>
            <w:tcBorders>
              <w:top w:val="single" w:sz="4" w:space="0" w:color="auto"/>
              <w:bottom w:val="single" w:sz="4" w:space="0" w:color="auto"/>
            </w:tcBorders>
          </w:tcPr>
          <w:p w14:paraId="25EF7760" w14:textId="33AABB03" w:rsidR="00491B3A" w:rsidRPr="00C74E63" w:rsidRDefault="00491B3A" w:rsidP="005B354D">
            <w:pPr>
              <w:spacing w:line="360" w:lineRule="auto"/>
              <w:rPr>
                <w:rFonts w:ascii="Book Antiqua" w:hAnsi="Book Antiqua" w:cs="Times New Roman"/>
                <w:b/>
                <w:color w:val="000000" w:themeColor="text1"/>
                <w:sz w:val="24"/>
                <w:szCs w:val="24"/>
              </w:rPr>
            </w:pPr>
            <w:r w:rsidRPr="00C74E63">
              <w:rPr>
                <w:rFonts w:ascii="Book Antiqua" w:hAnsi="Book Antiqua" w:cs="Times New Roman"/>
                <w:b/>
                <w:color w:val="000000" w:themeColor="text1"/>
                <w:sz w:val="24"/>
                <w:szCs w:val="24"/>
              </w:rPr>
              <w:t>AP-related death (&gt;</w:t>
            </w:r>
            <w:r w:rsidR="00E24840" w:rsidRPr="00C74E63">
              <w:rPr>
                <w:rFonts w:ascii="Book Antiqua" w:eastAsia="SimSun" w:hAnsi="Book Antiqua" w:cs="Times New Roman" w:hint="eastAsia"/>
                <w:b/>
                <w:color w:val="000000" w:themeColor="text1"/>
                <w:sz w:val="24"/>
                <w:szCs w:val="24"/>
                <w:lang w:eastAsia="zh-CN"/>
              </w:rPr>
              <w:t xml:space="preserve"> </w:t>
            </w:r>
            <w:r w:rsidRPr="00C74E63">
              <w:rPr>
                <w:rFonts w:ascii="Book Antiqua" w:hAnsi="Book Antiqua" w:cs="Times New Roman"/>
                <w:b/>
                <w:color w:val="000000" w:themeColor="text1"/>
                <w:sz w:val="24"/>
                <w:szCs w:val="24"/>
              </w:rPr>
              <w:t xml:space="preserve">4W) </w:t>
            </w:r>
          </w:p>
        </w:tc>
        <w:tc>
          <w:tcPr>
            <w:tcW w:w="1843" w:type="dxa"/>
            <w:tcBorders>
              <w:top w:val="single" w:sz="4" w:space="0" w:color="auto"/>
              <w:bottom w:val="single" w:sz="4" w:space="0" w:color="auto"/>
            </w:tcBorders>
          </w:tcPr>
          <w:p w14:paraId="6EC36701" w14:textId="77777777" w:rsidR="00491B3A" w:rsidRPr="00C74E63" w:rsidRDefault="00491B3A" w:rsidP="005B354D">
            <w:pPr>
              <w:spacing w:line="360" w:lineRule="auto"/>
              <w:rPr>
                <w:rFonts w:ascii="Book Antiqua" w:hAnsi="Book Antiqua" w:cs="Times New Roman"/>
                <w:b/>
                <w:color w:val="000000" w:themeColor="text1"/>
                <w:sz w:val="24"/>
                <w:szCs w:val="24"/>
              </w:rPr>
            </w:pPr>
            <w:r w:rsidRPr="00C74E63">
              <w:rPr>
                <w:rFonts w:ascii="Book Antiqua" w:hAnsi="Book Antiqua" w:cs="Times New Roman"/>
                <w:b/>
                <w:color w:val="000000" w:themeColor="text1"/>
                <w:sz w:val="24"/>
                <w:szCs w:val="24"/>
              </w:rPr>
              <w:t>Alive</w:t>
            </w:r>
          </w:p>
        </w:tc>
        <w:tc>
          <w:tcPr>
            <w:tcW w:w="1553" w:type="dxa"/>
            <w:tcBorders>
              <w:top w:val="single" w:sz="4" w:space="0" w:color="auto"/>
              <w:bottom w:val="single" w:sz="4" w:space="0" w:color="auto"/>
            </w:tcBorders>
          </w:tcPr>
          <w:p w14:paraId="595375FE" w14:textId="77777777" w:rsidR="00491B3A" w:rsidRPr="00C74E63" w:rsidRDefault="00491B3A" w:rsidP="005B354D">
            <w:pPr>
              <w:spacing w:line="360" w:lineRule="auto"/>
              <w:rPr>
                <w:rFonts w:ascii="Book Antiqua" w:hAnsi="Book Antiqua" w:cs="Times New Roman"/>
                <w:b/>
                <w:color w:val="000000" w:themeColor="text1"/>
                <w:sz w:val="24"/>
                <w:szCs w:val="24"/>
              </w:rPr>
            </w:pPr>
            <w:r w:rsidRPr="00C74E63">
              <w:rPr>
                <w:rFonts w:ascii="Book Antiqua" w:hAnsi="Book Antiqua" w:cs="Times New Roman"/>
                <w:b/>
                <w:i/>
                <w:color w:val="000000" w:themeColor="text1"/>
                <w:sz w:val="24"/>
                <w:szCs w:val="24"/>
              </w:rPr>
              <w:t xml:space="preserve">P </w:t>
            </w:r>
            <w:r w:rsidRPr="00C74E63">
              <w:rPr>
                <w:rFonts w:ascii="Book Antiqua" w:hAnsi="Book Antiqua" w:cs="Times New Roman"/>
                <w:b/>
                <w:color w:val="000000" w:themeColor="text1"/>
                <w:sz w:val="24"/>
                <w:szCs w:val="24"/>
              </w:rPr>
              <w:t>value</w:t>
            </w:r>
          </w:p>
        </w:tc>
      </w:tr>
      <w:tr w:rsidR="004F2FFB" w:rsidRPr="00C74E63" w14:paraId="1B04B87F" w14:textId="77777777" w:rsidTr="008474D1">
        <w:tc>
          <w:tcPr>
            <w:tcW w:w="2235" w:type="dxa"/>
            <w:tcBorders>
              <w:top w:val="single" w:sz="4" w:space="0" w:color="auto"/>
            </w:tcBorders>
          </w:tcPr>
          <w:p w14:paraId="15E38CD5" w14:textId="77777777" w:rsidR="00491B3A" w:rsidRPr="00C74E63" w:rsidRDefault="00491B3A"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 xml:space="preserve">Diagnosis within </w:t>
            </w:r>
          </w:p>
          <w:p w14:paraId="559E7ADB" w14:textId="11AF4DC6" w:rsidR="00491B3A" w:rsidRPr="00C74E63" w:rsidRDefault="00491B3A" w:rsidP="005B354D">
            <w:pPr>
              <w:spacing w:line="360" w:lineRule="auto"/>
              <w:rPr>
                <w:rFonts w:ascii="Book Antiqua" w:eastAsia="SimSun" w:hAnsi="Book Antiqua" w:cs="Times New Roman"/>
                <w:color w:val="000000" w:themeColor="text1"/>
                <w:sz w:val="24"/>
                <w:szCs w:val="24"/>
                <w:lang w:eastAsia="zh-CN"/>
              </w:rPr>
            </w:pPr>
            <w:r w:rsidRPr="00C74E63">
              <w:rPr>
                <w:rFonts w:ascii="Book Antiqua" w:hAnsi="Book Antiqua" w:cs="Times New Roman"/>
                <w:color w:val="000000" w:themeColor="text1"/>
                <w:sz w:val="24"/>
                <w:szCs w:val="24"/>
              </w:rPr>
              <w:t xml:space="preserve">48 </w:t>
            </w:r>
            <w:r w:rsidR="00E24840" w:rsidRPr="00C74E63">
              <w:rPr>
                <w:rFonts w:ascii="Book Antiqua" w:eastAsia="SimSun" w:hAnsi="Book Antiqua" w:cs="Times New Roman" w:hint="eastAsia"/>
                <w:color w:val="000000" w:themeColor="text1"/>
                <w:sz w:val="24"/>
                <w:szCs w:val="24"/>
                <w:lang w:eastAsia="zh-CN"/>
              </w:rPr>
              <w:t>h</w:t>
            </w:r>
          </w:p>
        </w:tc>
        <w:tc>
          <w:tcPr>
            <w:tcW w:w="2863" w:type="dxa"/>
            <w:tcBorders>
              <w:top w:val="single" w:sz="4" w:space="0" w:color="auto"/>
            </w:tcBorders>
          </w:tcPr>
          <w:p w14:paraId="3BDBF53B" w14:textId="39B17DAC" w:rsidR="00491B3A" w:rsidRPr="00C74E63" w:rsidRDefault="00491B3A"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 xml:space="preserve">5/8 </w:t>
            </w:r>
            <w:r w:rsidR="00E24840" w:rsidRPr="00C74E63">
              <w:rPr>
                <w:rFonts w:ascii="Book Antiqua" w:hAnsi="Book Antiqua" w:cs="Times New Roman"/>
                <w:color w:val="000000" w:themeColor="text1"/>
                <w:sz w:val="24"/>
                <w:szCs w:val="24"/>
              </w:rPr>
              <w:t>(62.5</w:t>
            </w:r>
            <w:r w:rsidRPr="00C74E63">
              <w:rPr>
                <w:rFonts w:ascii="Book Antiqua" w:hAnsi="Book Antiqua" w:cs="Times New Roman"/>
                <w:color w:val="000000" w:themeColor="text1"/>
                <w:sz w:val="24"/>
                <w:szCs w:val="24"/>
              </w:rPr>
              <w:t>)</w:t>
            </w:r>
          </w:p>
        </w:tc>
        <w:tc>
          <w:tcPr>
            <w:tcW w:w="1843" w:type="dxa"/>
            <w:tcBorders>
              <w:top w:val="single" w:sz="4" w:space="0" w:color="auto"/>
            </w:tcBorders>
          </w:tcPr>
          <w:p w14:paraId="005BB1D4" w14:textId="4D4BDDE6" w:rsidR="00491B3A" w:rsidRPr="00C74E63" w:rsidRDefault="00491B3A"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 xml:space="preserve">286/305 </w:t>
            </w:r>
            <w:r w:rsidR="00E24840" w:rsidRPr="00C74E63">
              <w:rPr>
                <w:rFonts w:ascii="Book Antiqua" w:hAnsi="Book Antiqua" w:cs="Times New Roman"/>
                <w:color w:val="000000" w:themeColor="text1"/>
                <w:sz w:val="24"/>
                <w:szCs w:val="24"/>
              </w:rPr>
              <w:t>(98.3</w:t>
            </w:r>
            <w:r w:rsidRPr="00C74E63">
              <w:rPr>
                <w:rFonts w:ascii="Book Antiqua" w:hAnsi="Book Antiqua" w:cs="Times New Roman"/>
                <w:color w:val="000000" w:themeColor="text1"/>
                <w:sz w:val="24"/>
                <w:szCs w:val="24"/>
              </w:rPr>
              <w:t>)</w:t>
            </w:r>
          </w:p>
        </w:tc>
        <w:tc>
          <w:tcPr>
            <w:tcW w:w="1553" w:type="dxa"/>
            <w:tcBorders>
              <w:top w:val="single" w:sz="4" w:space="0" w:color="auto"/>
            </w:tcBorders>
          </w:tcPr>
          <w:p w14:paraId="58C1B9E0" w14:textId="2703710B" w:rsidR="00491B3A" w:rsidRPr="00C74E63" w:rsidRDefault="00491B3A"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0.0</w:t>
            </w:r>
            <w:r w:rsidR="00E24840" w:rsidRPr="00C74E63">
              <w:rPr>
                <w:rFonts w:ascii="Book Antiqua" w:hAnsi="Book Antiqua" w:cs="Times New Roman"/>
                <w:color w:val="000000" w:themeColor="text1"/>
                <w:sz w:val="24"/>
                <w:szCs w:val="24"/>
              </w:rPr>
              <w:t>13</w:t>
            </w:r>
            <w:r w:rsidRPr="00C74E63">
              <w:rPr>
                <w:rFonts w:ascii="Book Antiqua" w:hAnsi="Book Antiqua" w:cs="Times New Roman"/>
                <w:color w:val="000000" w:themeColor="text1"/>
                <w:sz w:val="24"/>
                <w:szCs w:val="24"/>
                <w:vertAlign w:val="superscript"/>
              </w:rPr>
              <w:t>1</w:t>
            </w:r>
          </w:p>
        </w:tc>
      </w:tr>
      <w:tr w:rsidR="004F2FFB" w:rsidRPr="00C74E63" w14:paraId="34FE9D92" w14:textId="77777777" w:rsidTr="008474D1">
        <w:tc>
          <w:tcPr>
            <w:tcW w:w="2235" w:type="dxa"/>
          </w:tcPr>
          <w:p w14:paraId="1F269424" w14:textId="06B54CD6" w:rsidR="00491B3A" w:rsidRPr="00C74E63" w:rsidRDefault="00491B3A"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Average amount of fluid resuscitation (m</w:t>
            </w:r>
            <w:r w:rsidR="00E24840" w:rsidRPr="00C74E63">
              <w:rPr>
                <w:rFonts w:ascii="Book Antiqua" w:hAnsi="Book Antiqua" w:cs="Times New Roman"/>
                <w:color w:val="000000" w:themeColor="text1"/>
                <w:sz w:val="24"/>
                <w:szCs w:val="24"/>
              </w:rPr>
              <w:t>L</w:t>
            </w:r>
            <w:r w:rsidRPr="00C74E63">
              <w:rPr>
                <w:rFonts w:ascii="Book Antiqua" w:hAnsi="Book Antiqua" w:cs="Times New Roman"/>
                <w:color w:val="000000" w:themeColor="text1"/>
                <w:sz w:val="24"/>
                <w:szCs w:val="24"/>
              </w:rPr>
              <w:t>)</w:t>
            </w:r>
          </w:p>
        </w:tc>
        <w:tc>
          <w:tcPr>
            <w:tcW w:w="2863" w:type="dxa"/>
          </w:tcPr>
          <w:p w14:paraId="260DDECE" w14:textId="3319E9D9" w:rsidR="00491B3A" w:rsidRPr="00C74E63" w:rsidRDefault="00491B3A"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5525.0</w:t>
            </w:r>
            <w:r w:rsidR="00E24840" w:rsidRPr="00C74E63">
              <w:rPr>
                <w:rFonts w:ascii="Book Antiqua" w:eastAsia="SimSun" w:hAnsi="Book Antiqua" w:cs="Times New Roman" w:hint="eastAsia"/>
                <w:color w:val="000000" w:themeColor="text1"/>
                <w:sz w:val="24"/>
                <w:szCs w:val="24"/>
                <w:lang w:eastAsia="zh-CN"/>
              </w:rPr>
              <w:t xml:space="preserve"> </w:t>
            </w:r>
            <w:r w:rsidRPr="00C74E63">
              <w:rPr>
                <w:rFonts w:ascii="Book Antiqua" w:hAnsi="Book Antiqua" w:cs="Times New Roman"/>
                <w:color w:val="000000" w:themeColor="text1"/>
                <w:sz w:val="24"/>
                <w:szCs w:val="24"/>
              </w:rPr>
              <w:t>±</w:t>
            </w:r>
            <w:r w:rsidR="00E24840" w:rsidRPr="00C74E63">
              <w:rPr>
                <w:rFonts w:ascii="Book Antiqua" w:eastAsia="SimSun" w:hAnsi="Book Antiqua" w:cs="Times New Roman" w:hint="eastAsia"/>
                <w:color w:val="000000" w:themeColor="text1"/>
                <w:sz w:val="24"/>
                <w:szCs w:val="24"/>
                <w:lang w:eastAsia="zh-CN"/>
              </w:rPr>
              <w:t xml:space="preserve"> </w:t>
            </w:r>
            <w:r w:rsidRPr="00C74E63">
              <w:rPr>
                <w:rFonts w:ascii="Book Antiqua" w:hAnsi="Book Antiqua" w:cs="Times New Roman"/>
                <w:color w:val="000000" w:themeColor="text1"/>
                <w:sz w:val="24"/>
                <w:szCs w:val="24"/>
              </w:rPr>
              <w:t>3415.5</w:t>
            </w:r>
          </w:p>
          <w:p w14:paraId="7D294160" w14:textId="77777777" w:rsidR="00491B3A" w:rsidRPr="00C74E63" w:rsidRDefault="00491B3A" w:rsidP="005B354D">
            <w:pPr>
              <w:spacing w:line="360" w:lineRule="auto"/>
              <w:rPr>
                <w:rFonts w:ascii="Book Antiqua" w:hAnsi="Book Antiqua" w:cs="Times New Roman"/>
                <w:color w:val="000000" w:themeColor="text1"/>
                <w:sz w:val="24"/>
                <w:szCs w:val="24"/>
              </w:rPr>
            </w:pPr>
          </w:p>
        </w:tc>
        <w:tc>
          <w:tcPr>
            <w:tcW w:w="1843" w:type="dxa"/>
          </w:tcPr>
          <w:p w14:paraId="32BDF716" w14:textId="08C81DE4" w:rsidR="00491B3A" w:rsidRPr="00C74E63" w:rsidRDefault="00491B3A"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4295.5</w:t>
            </w:r>
            <w:r w:rsidR="00E24840" w:rsidRPr="00C74E63">
              <w:rPr>
                <w:rFonts w:ascii="Book Antiqua" w:eastAsia="SimSun" w:hAnsi="Book Antiqua" w:cs="Times New Roman" w:hint="eastAsia"/>
                <w:color w:val="000000" w:themeColor="text1"/>
                <w:sz w:val="24"/>
                <w:szCs w:val="24"/>
                <w:lang w:eastAsia="zh-CN"/>
              </w:rPr>
              <w:t xml:space="preserve"> </w:t>
            </w:r>
            <w:r w:rsidRPr="00C74E63">
              <w:rPr>
                <w:rFonts w:ascii="Book Antiqua" w:hAnsi="Book Antiqua" w:cs="Times New Roman"/>
                <w:color w:val="000000" w:themeColor="text1"/>
                <w:sz w:val="24"/>
                <w:szCs w:val="24"/>
              </w:rPr>
              <w:t>±</w:t>
            </w:r>
            <w:r w:rsidR="00E24840" w:rsidRPr="00C74E63">
              <w:rPr>
                <w:rFonts w:ascii="Book Antiqua" w:eastAsia="SimSun" w:hAnsi="Book Antiqua" w:cs="Times New Roman" w:hint="eastAsia"/>
                <w:color w:val="000000" w:themeColor="text1"/>
                <w:sz w:val="24"/>
                <w:szCs w:val="24"/>
                <w:lang w:eastAsia="zh-CN"/>
              </w:rPr>
              <w:t xml:space="preserve"> </w:t>
            </w:r>
            <w:r w:rsidRPr="00C74E63">
              <w:rPr>
                <w:rFonts w:ascii="Book Antiqua" w:hAnsi="Book Antiqua" w:cs="Times New Roman"/>
                <w:color w:val="000000" w:themeColor="text1"/>
                <w:sz w:val="24"/>
                <w:szCs w:val="24"/>
              </w:rPr>
              <w:t>2914.7</w:t>
            </w:r>
          </w:p>
        </w:tc>
        <w:tc>
          <w:tcPr>
            <w:tcW w:w="1553" w:type="dxa"/>
          </w:tcPr>
          <w:p w14:paraId="3CBCE088" w14:textId="77777777" w:rsidR="00491B3A" w:rsidRPr="00C74E63" w:rsidRDefault="00491B3A"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0.154</w:t>
            </w:r>
          </w:p>
        </w:tc>
      </w:tr>
      <w:tr w:rsidR="004F2FFB" w:rsidRPr="00C74E63" w14:paraId="2F480C6E" w14:textId="77777777" w:rsidTr="008474D1">
        <w:tc>
          <w:tcPr>
            <w:tcW w:w="2235" w:type="dxa"/>
          </w:tcPr>
          <w:p w14:paraId="26EFAD8D" w14:textId="77777777" w:rsidR="00491B3A" w:rsidRPr="00C74E63" w:rsidRDefault="00491B3A"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Enteral nutrition</w:t>
            </w:r>
          </w:p>
        </w:tc>
        <w:tc>
          <w:tcPr>
            <w:tcW w:w="2863" w:type="dxa"/>
          </w:tcPr>
          <w:p w14:paraId="53E1C6F3" w14:textId="4D9F614B" w:rsidR="00491B3A" w:rsidRPr="00C74E63" w:rsidRDefault="00491B3A"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6/12 (</w:t>
            </w:r>
            <w:r w:rsidR="00E24840" w:rsidRPr="00C74E63">
              <w:rPr>
                <w:rFonts w:ascii="Book Antiqua" w:hAnsi="Book Antiqua" w:cs="Times New Roman"/>
                <w:color w:val="000000" w:themeColor="text1"/>
                <w:sz w:val="24"/>
                <w:szCs w:val="24"/>
              </w:rPr>
              <w:t>50.0</w:t>
            </w:r>
            <w:r w:rsidRPr="00C74E63">
              <w:rPr>
                <w:rFonts w:ascii="Book Antiqua" w:hAnsi="Book Antiqua" w:cs="Times New Roman"/>
                <w:color w:val="000000" w:themeColor="text1"/>
                <w:sz w:val="24"/>
                <w:szCs w:val="24"/>
              </w:rPr>
              <w:t>)</w:t>
            </w:r>
          </w:p>
        </w:tc>
        <w:tc>
          <w:tcPr>
            <w:tcW w:w="1843" w:type="dxa"/>
          </w:tcPr>
          <w:p w14:paraId="179A321F" w14:textId="1A5BE037" w:rsidR="00491B3A" w:rsidRPr="00C74E63" w:rsidRDefault="00491B3A"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85/354</w:t>
            </w:r>
            <w:r w:rsidR="00E24840" w:rsidRPr="00C74E63">
              <w:rPr>
                <w:rFonts w:ascii="Book Antiqua" w:hAnsi="Book Antiqua" w:cs="Times New Roman"/>
                <w:color w:val="000000" w:themeColor="text1"/>
                <w:sz w:val="24"/>
                <w:szCs w:val="24"/>
              </w:rPr>
              <w:t xml:space="preserve"> (24.0</w:t>
            </w:r>
            <w:r w:rsidRPr="00C74E63">
              <w:rPr>
                <w:rFonts w:ascii="Book Antiqua" w:hAnsi="Book Antiqua" w:cs="Times New Roman"/>
                <w:color w:val="000000" w:themeColor="text1"/>
                <w:sz w:val="24"/>
                <w:szCs w:val="24"/>
              </w:rPr>
              <w:t>)</w:t>
            </w:r>
          </w:p>
        </w:tc>
        <w:tc>
          <w:tcPr>
            <w:tcW w:w="1553" w:type="dxa"/>
          </w:tcPr>
          <w:p w14:paraId="11817A93" w14:textId="77777777" w:rsidR="00491B3A" w:rsidRPr="00C74E63" w:rsidRDefault="00491B3A"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0.081</w:t>
            </w:r>
          </w:p>
        </w:tc>
      </w:tr>
      <w:tr w:rsidR="004F2FFB" w:rsidRPr="00C74E63" w14:paraId="2A53F5C2" w14:textId="77777777" w:rsidTr="008474D1">
        <w:tc>
          <w:tcPr>
            <w:tcW w:w="2235" w:type="dxa"/>
            <w:tcBorders>
              <w:bottom w:val="single" w:sz="4" w:space="0" w:color="auto"/>
            </w:tcBorders>
          </w:tcPr>
          <w:p w14:paraId="7A11A62F" w14:textId="77777777" w:rsidR="00491B3A" w:rsidRPr="00C74E63" w:rsidRDefault="00491B3A"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CRAI</w:t>
            </w:r>
          </w:p>
        </w:tc>
        <w:tc>
          <w:tcPr>
            <w:tcW w:w="2863" w:type="dxa"/>
            <w:tcBorders>
              <w:bottom w:val="single" w:sz="4" w:space="0" w:color="auto"/>
            </w:tcBorders>
          </w:tcPr>
          <w:p w14:paraId="12214B31" w14:textId="01DB0317" w:rsidR="00491B3A" w:rsidRPr="00C74E63" w:rsidRDefault="00491B3A"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0/12 (0</w:t>
            </w:r>
            <w:r w:rsidR="00E24840" w:rsidRPr="00C74E63">
              <w:rPr>
                <w:rFonts w:ascii="Book Antiqua" w:hAnsi="Book Antiqua" w:cs="Times New Roman"/>
                <w:color w:val="000000" w:themeColor="text1"/>
                <w:sz w:val="24"/>
                <w:szCs w:val="24"/>
              </w:rPr>
              <w:t>.0</w:t>
            </w:r>
            <w:r w:rsidRPr="00C74E63">
              <w:rPr>
                <w:rFonts w:ascii="Book Antiqua" w:hAnsi="Book Antiqua" w:cs="Times New Roman"/>
                <w:color w:val="000000" w:themeColor="text1"/>
                <w:sz w:val="24"/>
                <w:szCs w:val="24"/>
              </w:rPr>
              <w:t>)</w:t>
            </w:r>
          </w:p>
        </w:tc>
        <w:tc>
          <w:tcPr>
            <w:tcW w:w="1843" w:type="dxa"/>
            <w:tcBorders>
              <w:bottom w:val="single" w:sz="4" w:space="0" w:color="auto"/>
            </w:tcBorders>
          </w:tcPr>
          <w:p w14:paraId="224E62DB" w14:textId="35BD7343" w:rsidR="00491B3A" w:rsidRPr="00C74E63" w:rsidRDefault="00491B3A"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76/355</w:t>
            </w:r>
            <w:r w:rsidR="00E24840" w:rsidRPr="00C74E63">
              <w:rPr>
                <w:rFonts w:ascii="Book Antiqua" w:hAnsi="Book Antiqua" w:cs="Times New Roman"/>
                <w:color w:val="000000" w:themeColor="text1"/>
                <w:sz w:val="24"/>
                <w:szCs w:val="24"/>
              </w:rPr>
              <w:t xml:space="preserve"> (21.4</w:t>
            </w:r>
            <w:r w:rsidRPr="00C74E63">
              <w:rPr>
                <w:rFonts w:ascii="Book Antiqua" w:hAnsi="Book Antiqua" w:cs="Times New Roman"/>
                <w:color w:val="000000" w:themeColor="text1"/>
                <w:sz w:val="24"/>
                <w:szCs w:val="24"/>
              </w:rPr>
              <w:t>)</w:t>
            </w:r>
          </w:p>
        </w:tc>
        <w:tc>
          <w:tcPr>
            <w:tcW w:w="1553" w:type="dxa"/>
            <w:tcBorders>
              <w:bottom w:val="single" w:sz="4" w:space="0" w:color="auto"/>
            </w:tcBorders>
          </w:tcPr>
          <w:p w14:paraId="34332D0C" w14:textId="77777777" w:rsidR="00491B3A" w:rsidRPr="00C74E63" w:rsidRDefault="00491B3A" w:rsidP="005B354D">
            <w:pPr>
              <w:spacing w:line="360" w:lineRule="auto"/>
              <w:rPr>
                <w:rFonts w:ascii="Book Antiqua" w:hAnsi="Book Antiqua" w:cs="Times New Roman"/>
                <w:color w:val="000000" w:themeColor="text1"/>
                <w:sz w:val="24"/>
                <w:szCs w:val="24"/>
              </w:rPr>
            </w:pPr>
            <w:r w:rsidRPr="00C74E63">
              <w:rPr>
                <w:rFonts w:ascii="Book Antiqua" w:hAnsi="Book Antiqua" w:cs="Times New Roman"/>
                <w:color w:val="000000" w:themeColor="text1"/>
                <w:sz w:val="24"/>
                <w:szCs w:val="24"/>
              </w:rPr>
              <w:t>0.138</w:t>
            </w:r>
          </w:p>
        </w:tc>
      </w:tr>
    </w:tbl>
    <w:p w14:paraId="7207E97E" w14:textId="6031FE37" w:rsidR="00491B3A" w:rsidRPr="00C74E63" w:rsidRDefault="00E24840" w:rsidP="005B354D">
      <w:pPr>
        <w:spacing w:line="360" w:lineRule="auto"/>
        <w:rPr>
          <w:rFonts w:ascii="Book Antiqua" w:eastAsia="SimSun" w:hAnsi="Book Antiqua"/>
          <w:color w:val="000000" w:themeColor="text1"/>
          <w:sz w:val="24"/>
          <w:szCs w:val="24"/>
          <w:lang w:eastAsia="zh-CN"/>
        </w:rPr>
      </w:pPr>
      <w:r w:rsidRPr="00C74E63">
        <w:rPr>
          <w:rFonts w:ascii="Book Antiqua" w:hAnsi="Book Antiqua"/>
          <w:color w:val="000000" w:themeColor="text1"/>
          <w:sz w:val="24"/>
          <w:szCs w:val="24"/>
          <w:vertAlign w:val="superscript"/>
        </w:rPr>
        <w:t>1</w:t>
      </w:r>
      <w:r w:rsidR="00491B3A" w:rsidRPr="00C74E63">
        <w:rPr>
          <w:rFonts w:ascii="Book Antiqua" w:hAnsi="Book Antiqua"/>
          <w:color w:val="000000" w:themeColor="text1"/>
          <w:sz w:val="24"/>
          <w:szCs w:val="24"/>
        </w:rPr>
        <w:t>Fisher’s exact test</w:t>
      </w:r>
      <w:r w:rsidRPr="00C74E63">
        <w:rPr>
          <w:rFonts w:ascii="Book Antiqua" w:eastAsia="SimSun" w:hAnsi="Book Antiqua" w:hint="eastAsia"/>
          <w:color w:val="000000" w:themeColor="text1"/>
          <w:sz w:val="24"/>
          <w:szCs w:val="24"/>
          <w:lang w:eastAsia="zh-CN"/>
        </w:rPr>
        <w:t>.</w:t>
      </w:r>
      <w:r w:rsidR="008474D1" w:rsidRPr="00C74E63">
        <w:rPr>
          <w:rFonts w:ascii="Book Antiqua" w:hAnsi="Book Antiqua"/>
          <w:color w:val="000000" w:themeColor="text1"/>
          <w:sz w:val="24"/>
          <w:szCs w:val="24"/>
        </w:rPr>
        <w:t xml:space="preserve"> CRAI</w:t>
      </w:r>
      <w:r w:rsidR="008474D1" w:rsidRPr="00C74E63">
        <w:rPr>
          <w:rFonts w:ascii="Book Antiqua" w:eastAsia="SimSun" w:hAnsi="Book Antiqua" w:hint="eastAsia"/>
          <w:color w:val="000000" w:themeColor="text1"/>
          <w:sz w:val="24"/>
          <w:szCs w:val="24"/>
          <w:lang w:eastAsia="zh-CN"/>
        </w:rPr>
        <w:t xml:space="preserve">: </w:t>
      </w:r>
      <w:r w:rsidR="008474D1" w:rsidRPr="00C74E63">
        <w:rPr>
          <w:rFonts w:ascii="Book Antiqua" w:hAnsi="Book Antiqua"/>
          <w:color w:val="000000" w:themeColor="text1"/>
          <w:sz w:val="24"/>
          <w:szCs w:val="24"/>
        </w:rPr>
        <w:t>Continuous regional arterial infusion</w:t>
      </w:r>
      <w:r w:rsidR="008474D1" w:rsidRPr="00C74E63">
        <w:rPr>
          <w:rFonts w:ascii="Book Antiqua" w:eastAsia="SimSun" w:hAnsi="Book Antiqua" w:hint="eastAsia"/>
          <w:color w:val="000000" w:themeColor="text1"/>
          <w:sz w:val="24"/>
          <w:szCs w:val="24"/>
          <w:lang w:eastAsia="zh-CN"/>
        </w:rPr>
        <w:t>.</w:t>
      </w:r>
    </w:p>
    <w:p w14:paraId="4AFEA7EB" w14:textId="3A748888" w:rsidR="00037858" w:rsidRPr="00C74E63" w:rsidRDefault="00037858" w:rsidP="005B354D">
      <w:pPr>
        <w:widowControl/>
        <w:spacing w:line="360" w:lineRule="auto"/>
        <w:jc w:val="left"/>
        <w:rPr>
          <w:rFonts w:ascii="Book Antiqua" w:hAnsi="Book Antiqua"/>
          <w:color w:val="000000" w:themeColor="text1"/>
          <w:kern w:val="0"/>
          <w:sz w:val="24"/>
          <w:szCs w:val="24"/>
        </w:rPr>
      </w:pPr>
    </w:p>
    <w:sectPr w:rsidR="00037858" w:rsidRPr="00C74E63" w:rsidSect="008B673B">
      <w:headerReference w:type="default" r:id="rId11"/>
      <w:pgSz w:w="11906" w:h="16838"/>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0D829" w14:textId="77777777" w:rsidR="00DA3C93" w:rsidRDefault="00DA3C93" w:rsidP="00A30688">
      <w:r>
        <w:separator/>
      </w:r>
    </w:p>
  </w:endnote>
  <w:endnote w:type="continuationSeparator" w:id="0">
    <w:p w14:paraId="33A4F6ED" w14:textId="77777777" w:rsidR="00DA3C93" w:rsidRDefault="00DA3C93" w:rsidP="00A30688">
      <w:r>
        <w:continuationSeparator/>
      </w:r>
    </w:p>
  </w:endnote>
  <w:endnote w:type="continuationNotice" w:id="1">
    <w:p w14:paraId="088BA52F" w14:textId="77777777" w:rsidR="00DA3C93" w:rsidRDefault="00DA3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2BDB5" w14:textId="77777777" w:rsidR="00DA3C93" w:rsidRDefault="00DA3C93" w:rsidP="00A30688">
      <w:r>
        <w:separator/>
      </w:r>
    </w:p>
  </w:footnote>
  <w:footnote w:type="continuationSeparator" w:id="0">
    <w:p w14:paraId="7BFE282B" w14:textId="77777777" w:rsidR="00DA3C93" w:rsidRDefault="00DA3C93" w:rsidP="00A30688">
      <w:r>
        <w:continuationSeparator/>
      </w:r>
    </w:p>
  </w:footnote>
  <w:footnote w:type="continuationNotice" w:id="1">
    <w:p w14:paraId="2B82151B" w14:textId="77777777" w:rsidR="00DA3C93" w:rsidRDefault="00DA3C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3A895" w14:textId="6DE30411" w:rsidR="00E24840" w:rsidRDefault="00E24840">
    <w:pPr>
      <w:pStyle w:val="Header"/>
      <w:jc w:val="right"/>
    </w:pPr>
    <w:r>
      <w:fldChar w:fldCharType="begin"/>
    </w:r>
    <w:r>
      <w:instrText>PAGE   \* MERGEFORMAT</w:instrText>
    </w:r>
    <w:r>
      <w:fldChar w:fldCharType="separate"/>
    </w:r>
    <w:r w:rsidR="00ED7E74" w:rsidRPr="00ED7E74">
      <w:rPr>
        <w:noProof/>
        <w:lang w:val="ja-JP"/>
      </w:rPr>
      <w:t>27</w:t>
    </w:r>
    <w:r>
      <w:rPr>
        <w:noProof/>
        <w:lang w:val="ja-JP"/>
      </w:rPr>
      <w:fldChar w:fldCharType="end"/>
    </w:r>
  </w:p>
  <w:p w14:paraId="4BA74866" w14:textId="77777777" w:rsidR="00E24840" w:rsidRDefault="00E248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1018D"/>
    <w:multiLevelType w:val="hybridMultilevel"/>
    <w:tmpl w:val="7162305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3F63B75"/>
    <w:multiLevelType w:val="hybridMultilevel"/>
    <w:tmpl w:val="570E30C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8B11DE8"/>
    <w:multiLevelType w:val="hybridMultilevel"/>
    <w:tmpl w:val="287097D8"/>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506"/>
    <w:rsid w:val="00001A07"/>
    <w:rsid w:val="00014001"/>
    <w:rsid w:val="00014C8E"/>
    <w:rsid w:val="000202FF"/>
    <w:rsid w:val="00024851"/>
    <w:rsid w:val="000255EC"/>
    <w:rsid w:val="000339AB"/>
    <w:rsid w:val="00037858"/>
    <w:rsid w:val="00041426"/>
    <w:rsid w:val="000441D0"/>
    <w:rsid w:val="00063300"/>
    <w:rsid w:val="0006664F"/>
    <w:rsid w:val="00071A4F"/>
    <w:rsid w:val="000723A4"/>
    <w:rsid w:val="000731B8"/>
    <w:rsid w:val="00074055"/>
    <w:rsid w:val="00075586"/>
    <w:rsid w:val="00080270"/>
    <w:rsid w:val="000836C5"/>
    <w:rsid w:val="00092D80"/>
    <w:rsid w:val="00092F85"/>
    <w:rsid w:val="00094FDF"/>
    <w:rsid w:val="000969B1"/>
    <w:rsid w:val="00096E07"/>
    <w:rsid w:val="000A020B"/>
    <w:rsid w:val="000A0604"/>
    <w:rsid w:val="000A342A"/>
    <w:rsid w:val="000A64D9"/>
    <w:rsid w:val="000B40D6"/>
    <w:rsid w:val="000C1EA0"/>
    <w:rsid w:val="000C2CD1"/>
    <w:rsid w:val="000D7C83"/>
    <w:rsid w:val="000E0020"/>
    <w:rsid w:val="000E0D19"/>
    <w:rsid w:val="000E5FA8"/>
    <w:rsid w:val="00105B2F"/>
    <w:rsid w:val="00120329"/>
    <w:rsid w:val="0012481D"/>
    <w:rsid w:val="00125820"/>
    <w:rsid w:val="00127710"/>
    <w:rsid w:val="001319DF"/>
    <w:rsid w:val="001452FC"/>
    <w:rsid w:val="00145A7B"/>
    <w:rsid w:val="0015270C"/>
    <w:rsid w:val="00160721"/>
    <w:rsid w:val="00163C90"/>
    <w:rsid w:val="00166849"/>
    <w:rsid w:val="00167AED"/>
    <w:rsid w:val="0017455A"/>
    <w:rsid w:val="00176DB2"/>
    <w:rsid w:val="00180E42"/>
    <w:rsid w:val="00182C3E"/>
    <w:rsid w:val="00183725"/>
    <w:rsid w:val="00186DF4"/>
    <w:rsid w:val="001916FB"/>
    <w:rsid w:val="001920F6"/>
    <w:rsid w:val="001A59A9"/>
    <w:rsid w:val="001A6775"/>
    <w:rsid w:val="001A6EF8"/>
    <w:rsid w:val="001B2FED"/>
    <w:rsid w:val="001B59F9"/>
    <w:rsid w:val="001B6BD3"/>
    <w:rsid w:val="001C175B"/>
    <w:rsid w:val="001C37CC"/>
    <w:rsid w:val="001C4B5A"/>
    <w:rsid w:val="001C7793"/>
    <w:rsid w:val="001C7EEA"/>
    <w:rsid w:val="001D1876"/>
    <w:rsid w:val="001D2BC7"/>
    <w:rsid w:val="001D66A3"/>
    <w:rsid w:val="001D6D14"/>
    <w:rsid w:val="001D6D25"/>
    <w:rsid w:val="001E43C6"/>
    <w:rsid w:val="00201CC3"/>
    <w:rsid w:val="00205118"/>
    <w:rsid w:val="00212718"/>
    <w:rsid w:val="002217E4"/>
    <w:rsid w:val="00222ABB"/>
    <w:rsid w:val="00226FCD"/>
    <w:rsid w:val="002341D8"/>
    <w:rsid w:val="002424F7"/>
    <w:rsid w:val="00243D34"/>
    <w:rsid w:val="00246E20"/>
    <w:rsid w:val="00252412"/>
    <w:rsid w:val="002539F9"/>
    <w:rsid w:val="00254071"/>
    <w:rsid w:val="00254DE6"/>
    <w:rsid w:val="00260492"/>
    <w:rsid w:val="00261312"/>
    <w:rsid w:val="00261DEB"/>
    <w:rsid w:val="002641BB"/>
    <w:rsid w:val="002649EC"/>
    <w:rsid w:val="002730F5"/>
    <w:rsid w:val="00274D99"/>
    <w:rsid w:val="0028437D"/>
    <w:rsid w:val="0028700D"/>
    <w:rsid w:val="00287A3F"/>
    <w:rsid w:val="00290539"/>
    <w:rsid w:val="00290D26"/>
    <w:rsid w:val="00292599"/>
    <w:rsid w:val="002A00DD"/>
    <w:rsid w:val="002A531A"/>
    <w:rsid w:val="002C73A0"/>
    <w:rsid w:val="002D7922"/>
    <w:rsid w:val="002E7056"/>
    <w:rsid w:val="002F3751"/>
    <w:rsid w:val="00301982"/>
    <w:rsid w:val="00302087"/>
    <w:rsid w:val="00311C12"/>
    <w:rsid w:val="00321088"/>
    <w:rsid w:val="003215D2"/>
    <w:rsid w:val="00324E69"/>
    <w:rsid w:val="0032531C"/>
    <w:rsid w:val="00334D3C"/>
    <w:rsid w:val="00334DBA"/>
    <w:rsid w:val="003354DB"/>
    <w:rsid w:val="00336B89"/>
    <w:rsid w:val="003403ED"/>
    <w:rsid w:val="00344585"/>
    <w:rsid w:val="0034606F"/>
    <w:rsid w:val="0034655D"/>
    <w:rsid w:val="00352920"/>
    <w:rsid w:val="00357E0B"/>
    <w:rsid w:val="00361020"/>
    <w:rsid w:val="00367CEB"/>
    <w:rsid w:val="00367E2E"/>
    <w:rsid w:val="00367EBE"/>
    <w:rsid w:val="003711DF"/>
    <w:rsid w:val="00373D9B"/>
    <w:rsid w:val="00375C00"/>
    <w:rsid w:val="00387BDB"/>
    <w:rsid w:val="003908D6"/>
    <w:rsid w:val="003939EF"/>
    <w:rsid w:val="003A055F"/>
    <w:rsid w:val="003A1EBF"/>
    <w:rsid w:val="003A5878"/>
    <w:rsid w:val="003A5B1E"/>
    <w:rsid w:val="003B1FFA"/>
    <w:rsid w:val="003B4761"/>
    <w:rsid w:val="003C1016"/>
    <w:rsid w:val="003C3838"/>
    <w:rsid w:val="003D2CBB"/>
    <w:rsid w:val="003D355C"/>
    <w:rsid w:val="003D50BA"/>
    <w:rsid w:val="003D61C1"/>
    <w:rsid w:val="003D6715"/>
    <w:rsid w:val="003E0322"/>
    <w:rsid w:val="003E48DE"/>
    <w:rsid w:val="003E5741"/>
    <w:rsid w:val="003F0B12"/>
    <w:rsid w:val="003F16CB"/>
    <w:rsid w:val="003F355A"/>
    <w:rsid w:val="00403122"/>
    <w:rsid w:val="00403A5C"/>
    <w:rsid w:val="00406926"/>
    <w:rsid w:val="00411DED"/>
    <w:rsid w:val="00413BAA"/>
    <w:rsid w:val="0041595C"/>
    <w:rsid w:val="004201D3"/>
    <w:rsid w:val="004247D5"/>
    <w:rsid w:val="00430B29"/>
    <w:rsid w:val="00433572"/>
    <w:rsid w:val="004357F4"/>
    <w:rsid w:val="00435EFD"/>
    <w:rsid w:val="00442ECE"/>
    <w:rsid w:val="004451E7"/>
    <w:rsid w:val="004526E3"/>
    <w:rsid w:val="004538A4"/>
    <w:rsid w:val="004554E8"/>
    <w:rsid w:val="00462AA7"/>
    <w:rsid w:val="0046301C"/>
    <w:rsid w:val="00470764"/>
    <w:rsid w:val="00471431"/>
    <w:rsid w:val="004718D0"/>
    <w:rsid w:val="00483977"/>
    <w:rsid w:val="00486175"/>
    <w:rsid w:val="0048622B"/>
    <w:rsid w:val="00491B3A"/>
    <w:rsid w:val="00492AD2"/>
    <w:rsid w:val="00493343"/>
    <w:rsid w:val="00495D8C"/>
    <w:rsid w:val="00495F1C"/>
    <w:rsid w:val="00496191"/>
    <w:rsid w:val="004A1DAA"/>
    <w:rsid w:val="004A4B3E"/>
    <w:rsid w:val="004A590B"/>
    <w:rsid w:val="004A642A"/>
    <w:rsid w:val="004A745B"/>
    <w:rsid w:val="004B03FC"/>
    <w:rsid w:val="004B5B4E"/>
    <w:rsid w:val="004B66C3"/>
    <w:rsid w:val="004B7F65"/>
    <w:rsid w:val="004C2040"/>
    <w:rsid w:val="004C34EC"/>
    <w:rsid w:val="004C47A2"/>
    <w:rsid w:val="004C4A64"/>
    <w:rsid w:val="004C6D94"/>
    <w:rsid w:val="004C7177"/>
    <w:rsid w:val="004C7405"/>
    <w:rsid w:val="004D0830"/>
    <w:rsid w:val="004D0CED"/>
    <w:rsid w:val="004D7282"/>
    <w:rsid w:val="004E399A"/>
    <w:rsid w:val="004F2FFB"/>
    <w:rsid w:val="004F4C00"/>
    <w:rsid w:val="004F78E1"/>
    <w:rsid w:val="0050212F"/>
    <w:rsid w:val="00510B44"/>
    <w:rsid w:val="0051416D"/>
    <w:rsid w:val="00514D72"/>
    <w:rsid w:val="00524AD9"/>
    <w:rsid w:val="0052504A"/>
    <w:rsid w:val="00525E29"/>
    <w:rsid w:val="005303FF"/>
    <w:rsid w:val="00531E6E"/>
    <w:rsid w:val="0053699C"/>
    <w:rsid w:val="005401FD"/>
    <w:rsid w:val="00544D05"/>
    <w:rsid w:val="005565A1"/>
    <w:rsid w:val="005607BC"/>
    <w:rsid w:val="00566D11"/>
    <w:rsid w:val="00567188"/>
    <w:rsid w:val="005713BE"/>
    <w:rsid w:val="0058353C"/>
    <w:rsid w:val="00590F34"/>
    <w:rsid w:val="00591DE6"/>
    <w:rsid w:val="005959CD"/>
    <w:rsid w:val="005A0C3B"/>
    <w:rsid w:val="005A2EC0"/>
    <w:rsid w:val="005B06F3"/>
    <w:rsid w:val="005B14B6"/>
    <w:rsid w:val="005B354D"/>
    <w:rsid w:val="005C35F3"/>
    <w:rsid w:val="005C5B95"/>
    <w:rsid w:val="005C5FF2"/>
    <w:rsid w:val="005C7AC5"/>
    <w:rsid w:val="005D073C"/>
    <w:rsid w:val="005D1A11"/>
    <w:rsid w:val="005E0014"/>
    <w:rsid w:val="005F4A4B"/>
    <w:rsid w:val="005F550F"/>
    <w:rsid w:val="00604AF1"/>
    <w:rsid w:val="00613372"/>
    <w:rsid w:val="006139A4"/>
    <w:rsid w:val="00616525"/>
    <w:rsid w:val="00621CBC"/>
    <w:rsid w:val="00622168"/>
    <w:rsid w:val="006229AC"/>
    <w:rsid w:val="006239BC"/>
    <w:rsid w:val="00633591"/>
    <w:rsid w:val="00636B07"/>
    <w:rsid w:val="00644897"/>
    <w:rsid w:val="00646F85"/>
    <w:rsid w:val="00653699"/>
    <w:rsid w:val="00667C1C"/>
    <w:rsid w:val="00680418"/>
    <w:rsid w:val="00683A57"/>
    <w:rsid w:val="00683B88"/>
    <w:rsid w:val="00691053"/>
    <w:rsid w:val="006A1EDD"/>
    <w:rsid w:val="006A2881"/>
    <w:rsid w:val="006A726D"/>
    <w:rsid w:val="006B0F55"/>
    <w:rsid w:val="006C340D"/>
    <w:rsid w:val="006C40DA"/>
    <w:rsid w:val="006D167C"/>
    <w:rsid w:val="006E0BDA"/>
    <w:rsid w:val="006E2697"/>
    <w:rsid w:val="006E28F7"/>
    <w:rsid w:val="006F1B40"/>
    <w:rsid w:val="006F1F69"/>
    <w:rsid w:val="006F3175"/>
    <w:rsid w:val="007065DE"/>
    <w:rsid w:val="007109D3"/>
    <w:rsid w:val="007129F7"/>
    <w:rsid w:val="00715BBB"/>
    <w:rsid w:val="0072058B"/>
    <w:rsid w:val="00726A7C"/>
    <w:rsid w:val="007309AC"/>
    <w:rsid w:val="00730B17"/>
    <w:rsid w:val="00731BF8"/>
    <w:rsid w:val="00734D01"/>
    <w:rsid w:val="00741C66"/>
    <w:rsid w:val="00741E6E"/>
    <w:rsid w:val="00743B94"/>
    <w:rsid w:val="00745782"/>
    <w:rsid w:val="007468A7"/>
    <w:rsid w:val="007528DA"/>
    <w:rsid w:val="00757C1F"/>
    <w:rsid w:val="007631ED"/>
    <w:rsid w:val="00763F74"/>
    <w:rsid w:val="00766909"/>
    <w:rsid w:val="00766977"/>
    <w:rsid w:val="00766F29"/>
    <w:rsid w:val="00767DDD"/>
    <w:rsid w:val="0077611A"/>
    <w:rsid w:val="00776D96"/>
    <w:rsid w:val="00777230"/>
    <w:rsid w:val="00777AF2"/>
    <w:rsid w:val="007806DB"/>
    <w:rsid w:val="0079250E"/>
    <w:rsid w:val="00792604"/>
    <w:rsid w:val="0079438E"/>
    <w:rsid w:val="00796A36"/>
    <w:rsid w:val="007A22A2"/>
    <w:rsid w:val="007A60EA"/>
    <w:rsid w:val="007A6D31"/>
    <w:rsid w:val="007B0864"/>
    <w:rsid w:val="007B186A"/>
    <w:rsid w:val="007B6BE6"/>
    <w:rsid w:val="007B6BFE"/>
    <w:rsid w:val="007C0050"/>
    <w:rsid w:val="007C20A7"/>
    <w:rsid w:val="007D4739"/>
    <w:rsid w:val="007E001C"/>
    <w:rsid w:val="007E6120"/>
    <w:rsid w:val="007E7C79"/>
    <w:rsid w:val="007F5827"/>
    <w:rsid w:val="007F65F0"/>
    <w:rsid w:val="0080086E"/>
    <w:rsid w:val="00804252"/>
    <w:rsid w:val="00804D32"/>
    <w:rsid w:val="00807C7B"/>
    <w:rsid w:val="00810B1D"/>
    <w:rsid w:val="008137F4"/>
    <w:rsid w:val="0081399F"/>
    <w:rsid w:val="00814F44"/>
    <w:rsid w:val="008153E8"/>
    <w:rsid w:val="00830B6D"/>
    <w:rsid w:val="00833B8C"/>
    <w:rsid w:val="00837120"/>
    <w:rsid w:val="008474D1"/>
    <w:rsid w:val="00854506"/>
    <w:rsid w:val="00855AF2"/>
    <w:rsid w:val="00856AE1"/>
    <w:rsid w:val="00863D5C"/>
    <w:rsid w:val="0086493C"/>
    <w:rsid w:val="008676F7"/>
    <w:rsid w:val="00881D5F"/>
    <w:rsid w:val="008840D9"/>
    <w:rsid w:val="00884D7A"/>
    <w:rsid w:val="008875D1"/>
    <w:rsid w:val="008925D0"/>
    <w:rsid w:val="00897B6B"/>
    <w:rsid w:val="008B28DB"/>
    <w:rsid w:val="008B5152"/>
    <w:rsid w:val="008B673B"/>
    <w:rsid w:val="008B79B5"/>
    <w:rsid w:val="008C07EE"/>
    <w:rsid w:val="008C4E72"/>
    <w:rsid w:val="008E3A77"/>
    <w:rsid w:val="008F0124"/>
    <w:rsid w:val="008F3059"/>
    <w:rsid w:val="008F3C7C"/>
    <w:rsid w:val="008F763E"/>
    <w:rsid w:val="00903B1C"/>
    <w:rsid w:val="009113A6"/>
    <w:rsid w:val="00914623"/>
    <w:rsid w:val="009264F5"/>
    <w:rsid w:val="0092658E"/>
    <w:rsid w:val="009411EF"/>
    <w:rsid w:val="009441EB"/>
    <w:rsid w:val="00946A01"/>
    <w:rsid w:val="009520CB"/>
    <w:rsid w:val="009546D2"/>
    <w:rsid w:val="009558C4"/>
    <w:rsid w:val="00957914"/>
    <w:rsid w:val="00957D79"/>
    <w:rsid w:val="009612C9"/>
    <w:rsid w:val="0096620B"/>
    <w:rsid w:val="00966514"/>
    <w:rsid w:val="00966D00"/>
    <w:rsid w:val="0096749E"/>
    <w:rsid w:val="00971C44"/>
    <w:rsid w:val="00977898"/>
    <w:rsid w:val="00982F1F"/>
    <w:rsid w:val="009863CE"/>
    <w:rsid w:val="00986CB1"/>
    <w:rsid w:val="00990100"/>
    <w:rsid w:val="009908B8"/>
    <w:rsid w:val="00990AAC"/>
    <w:rsid w:val="009A2BD7"/>
    <w:rsid w:val="009A596F"/>
    <w:rsid w:val="009A6E5D"/>
    <w:rsid w:val="009B0ADA"/>
    <w:rsid w:val="009B7DE0"/>
    <w:rsid w:val="009C7AED"/>
    <w:rsid w:val="009D226C"/>
    <w:rsid w:val="009D39FE"/>
    <w:rsid w:val="009D5140"/>
    <w:rsid w:val="009D62E3"/>
    <w:rsid w:val="009E0E0C"/>
    <w:rsid w:val="009E57F7"/>
    <w:rsid w:val="009E6307"/>
    <w:rsid w:val="009E6D18"/>
    <w:rsid w:val="009E7F8A"/>
    <w:rsid w:val="009F230F"/>
    <w:rsid w:val="009F43D0"/>
    <w:rsid w:val="009F5784"/>
    <w:rsid w:val="00A00015"/>
    <w:rsid w:val="00A108C6"/>
    <w:rsid w:val="00A11097"/>
    <w:rsid w:val="00A21222"/>
    <w:rsid w:val="00A22CD2"/>
    <w:rsid w:val="00A30688"/>
    <w:rsid w:val="00A34587"/>
    <w:rsid w:val="00A40BFF"/>
    <w:rsid w:val="00A52953"/>
    <w:rsid w:val="00A5439B"/>
    <w:rsid w:val="00A54B25"/>
    <w:rsid w:val="00A56333"/>
    <w:rsid w:val="00A6011A"/>
    <w:rsid w:val="00A61EB8"/>
    <w:rsid w:val="00A63ECD"/>
    <w:rsid w:val="00A64339"/>
    <w:rsid w:val="00A705D2"/>
    <w:rsid w:val="00A73A24"/>
    <w:rsid w:val="00A757B6"/>
    <w:rsid w:val="00A75BB4"/>
    <w:rsid w:val="00A8551D"/>
    <w:rsid w:val="00A878DB"/>
    <w:rsid w:val="00A937F3"/>
    <w:rsid w:val="00A9466A"/>
    <w:rsid w:val="00A96FD6"/>
    <w:rsid w:val="00AA74E7"/>
    <w:rsid w:val="00AA7B9D"/>
    <w:rsid w:val="00AB19A6"/>
    <w:rsid w:val="00AB6010"/>
    <w:rsid w:val="00AB7514"/>
    <w:rsid w:val="00AC469A"/>
    <w:rsid w:val="00AC6C1F"/>
    <w:rsid w:val="00AC7470"/>
    <w:rsid w:val="00AD3087"/>
    <w:rsid w:val="00AE3173"/>
    <w:rsid w:val="00AF04EB"/>
    <w:rsid w:val="00AF517D"/>
    <w:rsid w:val="00B07892"/>
    <w:rsid w:val="00B124A8"/>
    <w:rsid w:val="00B16916"/>
    <w:rsid w:val="00B21669"/>
    <w:rsid w:val="00B22724"/>
    <w:rsid w:val="00B2273A"/>
    <w:rsid w:val="00B2386E"/>
    <w:rsid w:val="00B254D4"/>
    <w:rsid w:val="00B37100"/>
    <w:rsid w:val="00B377AC"/>
    <w:rsid w:val="00B426D8"/>
    <w:rsid w:val="00B4334C"/>
    <w:rsid w:val="00B462A5"/>
    <w:rsid w:val="00B527DB"/>
    <w:rsid w:val="00B538FE"/>
    <w:rsid w:val="00B56C91"/>
    <w:rsid w:val="00B64F3D"/>
    <w:rsid w:val="00B65528"/>
    <w:rsid w:val="00B70EF8"/>
    <w:rsid w:val="00B739A7"/>
    <w:rsid w:val="00B73FC5"/>
    <w:rsid w:val="00B744CD"/>
    <w:rsid w:val="00B76BF8"/>
    <w:rsid w:val="00B813BF"/>
    <w:rsid w:val="00B82F55"/>
    <w:rsid w:val="00B84651"/>
    <w:rsid w:val="00B87E9E"/>
    <w:rsid w:val="00B91E0B"/>
    <w:rsid w:val="00B95A79"/>
    <w:rsid w:val="00B968C2"/>
    <w:rsid w:val="00B97FBE"/>
    <w:rsid w:val="00BA0D8E"/>
    <w:rsid w:val="00BA5167"/>
    <w:rsid w:val="00BA5585"/>
    <w:rsid w:val="00BB0FF4"/>
    <w:rsid w:val="00BB279E"/>
    <w:rsid w:val="00BB529A"/>
    <w:rsid w:val="00BB5DE0"/>
    <w:rsid w:val="00BB7B74"/>
    <w:rsid w:val="00BC0002"/>
    <w:rsid w:val="00BC085A"/>
    <w:rsid w:val="00BD35A1"/>
    <w:rsid w:val="00BD44E7"/>
    <w:rsid w:val="00BE09A7"/>
    <w:rsid w:val="00BE167E"/>
    <w:rsid w:val="00BE2778"/>
    <w:rsid w:val="00BE66DA"/>
    <w:rsid w:val="00BF3CE6"/>
    <w:rsid w:val="00C11D91"/>
    <w:rsid w:val="00C13308"/>
    <w:rsid w:val="00C154D7"/>
    <w:rsid w:val="00C20992"/>
    <w:rsid w:val="00C25592"/>
    <w:rsid w:val="00C25750"/>
    <w:rsid w:val="00C25CBF"/>
    <w:rsid w:val="00C27551"/>
    <w:rsid w:val="00C34C1A"/>
    <w:rsid w:val="00C413C9"/>
    <w:rsid w:val="00C46CB1"/>
    <w:rsid w:val="00C51F4C"/>
    <w:rsid w:val="00C52352"/>
    <w:rsid w:val="00C55F15"/>
    <w:rsid w:val="00C65440"/>
    <w:rsid w:val="00C71320"/>
    <w:rsid w:val="00C74E63"/>
    <w:rsid w:val="00C76069"/>
    <w:rsid w:val="00C81B48"/>
    <w:rsid w:val="00C93F34"/>
    <w:rsid w:val="00C9526D"/>
    <w:rsid w:val="00CA358B"/>
    <w:rsid w:val="00CA4C08"/>
    <w:rsid w:val="00CB1A44"/>
    <w:rsid w:val="00CB3360"/>
    <w:rsid w:val="00CB3CD8"/>
    <w:rsid w:val="00CB3DDB"/>
    <w:rsid w:val="00CB42F5"/>
    <w:rsid w:val="00CC73B4"/>
    <w:rsid w:val="00CD3316"/>
    <w:rsid w:val="00CD5A85"/>
    <w:rsid w:val="00CD6788"/>
    <w:rsid w:val="00CD6E43"/>
    <w:rsid w:val="00CE1C0B"/>
    <w:rsid w:val="00CE2EF1"/>
    <w:rsid w:val="00D0642E"/>
    <w:rsid w:val="00D07047"/>
    <w:rsid w:val="00D0733A"/>
    <w:rsid w:val="00D11CCC"/>
    <w:rsid w:val="00D171AE"/>
    <w:rsid w:val="00D22269"/>
    <w:rsid w:val="00D24458"/>
    <w:rsid w:val="00D2550F"/>
    <w:rsid w:val="00D3505E"/>
    <w:rsid w:val="00D438C9"/>
    <w:rsid w:val="00D467BB"/>
    <w:rsid w:val="00D47D8D"/>
    <w:rsid w:val="00D52868"/>
    <w:rsid w:val="00D544D6"/>
    <w:rsid w:val="00D62A46"/>
    <w:rsid w:val="00D6629D"/>
    <w:rsid w:val="00D741BA"/>
    <w:rsid w:val="00D80BCF"/>
    <w:rsid w:val="00D811F1"/>
    <w:rsid w:val="00D82935"/>
    <w:rsid w:val="00D90F7C"/>
    <w:rsid w:val="00D936F1"/>
    <w:rsid w:val="00D96854"/>
    <w:rsid w:val="00DA2DC5"/>
    <w:rsid w:val="00DA3C93"/>
    <w:rsid w:val="00DB0A0A"/>
    <w:rsid w:val="00DB0CD5"/>
    <w:rsid w:val="00DC2E4E"/>
    <w:rsid w:val="00DC38A3"/>
    <w:rsid w:val="00DC51E8"/>
    <w:rsid w:val="00DC53BF"/>
    <w:rsid w:val="00DD39B9"/>
    <w:rsid w:val="00DD4036"/>
    <w:rsid w:val="00DD54C5"/>
    <w:rsid w:val="00DD5EC0"/>
    <w:rsid w:val="00DD7E3F"/>
    <w:rsid w:val="00DE4C9B"/>
    <w:rsid w:val="00DE7935"/>
    <w:rsid w:val="00DF1D45"/>
    <w:rsid w:val="00DF5824"/>
    <w:rsid w:val="00DF77C0"/>
    <w:rsid w:val="00E02FA9"/>
    <w:rsid w:val="00E04F61"/>
    <w:rsid w:val="00E05679"/>
    <w:rsid w:val="00E06D81"/>
    <w:rsid w:val="00E100C3"/>
    <w:rsid w:val="00E15196"/>
    <w:rsid w:val="00E17691"/>
    <w:rsid w:val="00E24840"/>
    <w:rsid w:val="00E26629"/>
    <w:rsid w:val="00E31540"/>
    <w:rsid w:val="00E40A2A"/>
    <w:rsid w:val="00E47B83"/>
    <w:rsid w:val="00E532BF"/>
    <w:rsid w:val="00E535BD"/>
    <w:rsid w:val="00E539B9"/>
    <w:rsid w:val="00E54D07"/>
    <w:rsid w:val="00E56585"/>
    <w:rsid w:val="00E57830"/>
    <w:rsid w:val="00E605A4"/>
    <w:rsid w:val="00E656A4"/>
    <w:rsid w:val="00E66630"/>
    <w:rsid w:val="00E82483"/>
    <w:rsid w:val="00E85847"/>
    <w:rsid w:val="00E95257"/>
    <w:rsid w:val="00E9759E"/>
    <w:rsid w:val="00EA3373"/>
    <w:rsid w:val="00EB00EC"/>
    <w:rsid w:val="00EB5AB9"/>
    <w:rsid w:val="00EC7409"/>
    <w:rsid w:val="00EC795B"/>
    <w:rsid w:val="00ED1671"/>
    <w:rsid w:val="00ED333A"/>
    <w:rsid w:val="00ED6A57"/>
    <w:rsid w:val="00ED7E74"/>
    <w:rsid w:val="00EE3FD4"/>
    <w:rsid w:val="00EE4EE3"/>
    <w:rsid w:val="00EE55DF"/>
    <w:rsid w:val="00EE7094"/>
    <w:rsid w:val="00EF36FF"/>
    <w:rsid w:val="00EF74DE"/>
    <w:rsid w:val="00F00A64"/>
    <w:rsid w:val="00F03468"/>
    <w:rsid w:val="00F05076"/>
    <w:rsid w:val="00F13969"/>
    <w:rsid w:val="00F148ED"/>
    <w:rsid w:val="00F20F63"/>
    <w:rsid w:val="00F27D2C"/>
    <w:rsid w:val="00F3095D"/>
    <w:rsid w:val="00F32788"/>
    <w:rsid w:val="00F379AB"/>
    <w:rsid w:val="00F42B24"/>
    <w:rsid w:val="00F46E8D"/>
    <w:rsid w:val="00F5246B"/>
    <w:rsid w:val="00F53D7A"/>
    <w:rsid w:val="00F56CEB"/>
    <w:rsid w:val="00F60C23"/>
    <w:rsid w:val="00F63737"/>
    <w:rsid w:val="00F6389D"/>
    <w:rsid w:val="00F64708"/>
    <w:rsid w:val="00F66B50"/>
    <w:rsid w:val="00F70C6A"/>
    <w:rsid w:val="00F71379"/>
    <w:rsid w:val="00F7154F"/>
    <w:rsid w:val="00F82754"/>
    <w:rsid w:val="00F833AA"/>
    <w:rsid w:val="00F84C00"/>
    <w:rsid w:val="00F96D3A"/>
    <w:rsid w:val="00FA4EF0"/>
    <w:rsid w:val="00FB0384"/>
    <w:rsid w:val="00FB115D"/>
    <w:rsid w:val="00FB540D"/>
    <w:rsid w:val="00FB7EFE"/>
    <w:rsid w:val="00FD2621"/>
    <w:rsid w:val="00FD4A45"/>
    <w:rsid w:val="00FD54DA"/>
    <w:rsid w:val="00FD5E12"/>
    <w:rsid w:val="00FD778B"/>
    <w:rsid w:val="00FE093D"/>
    <w:rsid w:val="00FF2317"/>
    <w:rsid w:val="00FF78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277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506"/>
    <w:pPr>
      <w:widowControl w:val="0"/>
      <w:jc w:val="both"/>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506"/>
    <w:rPr>
      <w:rFonts w:cs="Times New Roman"/>
      <w:color w:val="0563C1" w:themeColor="hyperlink"/>
      <w:u w:val="single"/>
    </w:rPr>
  </w:style>
  <w:style w:type="paragraph" w:styleId="Header">
    <w:name w:val="header"/>
    <w:basedOn w:val="Normal"/>
    <w:link w:val="HeaderChar"/>
    <w:uiPriority w:val="99"/>
    <w:unhideWhenUsed/>
    <w:rsid w:val="00A30688"/>
    <w:pPr>
      <w:tabs>
        <w:tab w:val="center" w:pos="4252"/>
        <w:tab w:val="right" w:pos="8504"/>
      </w:tabs>
      <w:snapToGrid w:val="0"/>
    </w:pPr>
  </w:style>
  <w:style w:type="character" w:customStyle="1" w:styleId="HeaderChar">
    <w:name w:val="Header Char"/>
    <w:basedOn w:val="DefaultParagraphFont"/>
    <w:link w:val="Header"/>
    <w:uiPriority w:val="99"/>
    <w:locked/>
    <w:rsid w:val="00A30688"/>
    <w:rPr>
      <w:rFonts w:cs="Times New Roman"/>
      <w:sz w:val="22"/>
      <w:szCs w:val="22"/>
    </w:rPr>
  </w:style>
  <w:style w:type="paragraph" w:styleId="Footer">
    <w:name w:val="footer"/>
    <w:basedOn w:val="Normal"/>
    <w:link w:val="FooterChar"/>
    <w:uiPriority w:val="99"/>
    <w:unhideWhenUsed/>
    <w:rsid w:val="00A30688"/>
    <w:pPr>
      <w:tabs>
        <w:tab w:val="center" w:pos="4252"/>
        <w:tab w:val="right" w:pos="8504"/>
      </w:tabs>
      <w:snapToGrid w:val="0"/>
    </w:pPr>
  </w:style>
  <w:style w:type="character" w:customStyle="1" w:styleId="FooterChar">
    <w:name w:val="Footer Char"/>
    <w:basedOn w:val="DefaultParagraphFont"/>
    <w:link w:val="Footer"/>
    <w:uiPriority w:val="99"/>
    <w:locked/>
    <w:rsid w:val="00A30688"/>
    <w:rPr>
      <w:rFonts w:cs="Times New Roman"/>
      <w:sz w:val="22"/>
      <w:szCs w:val="22"/>
    </w:rPr>
  </w:style>
  <w:style w:type="paragraph" w:styleId="ListParagraph">
    <w:name w:val="List Paragraph"/>
    <w:basedOn w:val="Normal"/>
    <w:uiPriority w:val="34"/>
    <w:qFormat/>
    <w:rsid w:val="0092658E"/>
    <w:pPr>
      <w:ind w:leftChars="400" w:left="840"/>
    </w:pPr>
  </w:style>
  <w:style w:type="paragraph" w:styleId="BalloonText">
    <w:name w:val="Balloon Text"/>
    <w:basedOn w:val="Normal"/>
    <w:link w:val="BalloonTextChar"/>
    <w:uiPriority w:val="99"/>
    <w:semiHidden/>
    <w:unhideWhenUsed/>
    <w:rsid w:val="00B124A8"/>
    <w:rPr>
      <w:rFonts w:asciiTheme="majorHAnsi" w:eastAsiaTheme="majorEastAsia" w:hAnsiTheme="majorHAnsi"/>
      <w:sz w:val="18"/>
      <w:szCs w:val="18"/>
    </w:rPr>
  </w:style>
  <w:style w:type="character" w:customStyle="1" w:styleId="BalloonTextChar">
    <w:name w:val="Balloon Text Char"/>
    <w:basedOn w:val="DefaultParagraphFont"/>
    <w:link w:val="BalloonText"/>
    <w:uiPriority w:val="99"/>
    <w:semiHidden/>
    <w:locked/>
    <w:rsid w:val="00B124A8"/>
    <w:rPr>
      <w:rFonts w:asciiTheme="majorHAnsi" w:eastAsiaTheme="majorEastAsia" w:hAnsiTheme="majorHAnsi" w:cs="Times New Roman"/>
      <w:sz w:val="18"/>
      <w:szCs w:val="18"/>
    </w:rPr>
  </w:style>
  <w:style w:type="character" w:styleId="CommentReference">
    <w:name w:val="annotation reference"/>
    <w:basedOn w:val="DefaultParagraphFont"/>
    <w:uiPriority w:val="99"/>
    <w:semiHidden/>
    <w:unhideWhenUsed/>
    <w:rsid w:val="00B124A8"/>
    <w:rPr>
      <w:rFonts w:cs="Times New Roman"/>
      <w:sz w:val="18"/>
      <w:szCs w:val="18"/>
    </w:rPr>
  </w:style>
  <w:style w:type="paragraph" w:styleId="CommentText">
    <w:name w:val="annotation text"/>
    <w:basedOn w:val="Normal"/>
    <w:link w:val="CommentTextChar"/>
    <w:uiPriority w:val="99"/>
    <w:semiHidden/>
    <w:unhideWhenUsed/>
    <w:rsid w:val="00B124A8"/>
    <w:pPr>
      <w:jc w:val="left"/>
    </w:pPr>
  </w:style>
  <w:style w:type="character" w:customStyle="1" w:styleId="CommentTextChar">
    <w:name w:val="Comment Text Char"/>
    <w:basedOn w:val="DefaultParagraphFont"/>
    <w:link w:val="CommentText"/>
    <w:uiPriority w:val="99"/>
    <w:semiHidden/>
    <w:locked/>
    <w:rsid w:val="00B124A8"/>
    <w:rPr>
      <w:rFonts w:cs="Times New Roman"/>
      <w:sz w:val="22"/>
      <w:szCs w:val="22"/>
    </w:rPr>
  </w:style>
  <w:style w:type="paragraph" w:styleId="CommentSubject">
    <w:name w:val="annotation subject"/>
    <w:basedOn w:val="CommentText"/>
    <w:next w:val="CommentText"/>
    <w:link w:val="CommentSubjectChar"/>
    <w:uiPriority w:val="99"/>
    <w:semiHidden/>
    <w:unhideWhenUsed/>
    <w:rsid w:val="00B124A8"/>
    <w:rPr>
      <w:b/>
      <w:bCs/>
    </w:rPr>
  </w:style>
  <w:style w:type="character" w:customStyle="1" w:styleId="CommentSubjectChar">
    <w:name w:val="Comment Subject Char"/>
    <w:basedOn w:val="CommentTextChar"/>
    <w:link w:val="CommentSubject"/>
    <w:uiPriority w:val="99"/>
    <w:semiHidden/>
    <w:locked/>
    <w:rsid w:val="00B124A8"/>
    <w:rPr>
      <w:rFonts w:cs="Times New Roman"/>
      <w:b/>
      <w:bCs/>
      <w:sz w:val="22"/>
      <w:szCs w:val="22"/>
    </w:rPr>
  </w:style>
  <w:style w:type="table" w:styleId="TableGrid">
    <w:name w:val="Table Grid"/>
    <w:basedOn w:val="TableNormal"/>
    <w:uiPriority w:val="39"/>
    <w:rsid w:val="00491B3A"/>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248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864638">
      <w:marLeft w:val="0"/>
      <w:marRight w:val="0"/>
      <w:marTop w:val="0"/>
      <w:marBottom w:val="0"/>
      <w:divBdr>
        <w:top w:val="none" w:sz="0" w:space="0" w:color="auto"/>
        <w:left w:val="none" w:sz="0" w:space="0" w:color="auto"/>
        <w:bottom w:val="none" w:sz="0" w:space="0" w:color="auto"/>
        <w:right w:val="none" w:sz="0" w:space="0" w:color="auto"/>
      </w:divBdr>
    </w:div>
    <w:div w:id="1182864639">
      <w:marLeft w:val="0"/>
      <w:marRight w:val="0"/>
      <w:marTop w:val="0"/>
      <w:marBottom w:val="0"/>
      <w:divBdr>
        <w:top w:val="none" w:sz="0" w:space="0" w:color="auto"/>
        <w:left w:val="none" w:sz="0" w:space="0" w:color="auto"/>
        <w:bottom w:val="none" w:sz="0" w:space="0" w:color="auto"/>
        <w:right w:val="none" w:sz="0" w:space="0" w:color="auto"/>
      </w:divBdr>
    </w:div>
    <w:div w:id="1182864640">
      <w:marLeft w:val="0"/>
      <w:marRight w:val="0"/>
      <w:marTop w:val="0"/>
      <w:marBottom w:val="0"/>
      <w:divBdr>
        <w:top w:val="none" w:sz="0" w:space="0" w:color="auto"/>
        <w:left w:val="none" w:sz="0" w:space="0" w:color="auto"/>
        <w:bottom w:val="none" w:sz="0" w:space="0" w:color="auto"/>
        <w:right w:val="none" w:sz="0" w:space="0" w:color="auto"/>
      </w:divBdr>
    </w:div>
    <w:div w:id="1182864641">
      <w:marLeft w:val="0"/>
      <w:marRight w:val="0"/>
      <w:marTop w:val="0"/>
      <w:marBottom w:val="0"/>
      <w:divBdr>
        <w:top w:val="none" w:sz="0" w:space="0" w:color="auto"/>
        <w:left w:val="none" w:sz="0" w:space="0" w:color="auto"/>
        <w:bottom w:val="none" w:sz="0" w:space="0" w:color="auto"/>
        <w:right w:val="none" w:sz="0" w:space="0" w:color="auto"/>
      </w:divBdr>
    </w:div>
    <w:div w:id="1182864642">
      <w:marLeft w:val="0"/>
      <w:marRight w:val="0"/>
      <w:marTop w:val="0"/>
      <w:marBottom w:val="0"/>
      <w:divBdr>
        <w:top w:val="none" w:sz="0" w:space="0" w:color="auto"/>
        <w:left w:val="none" w:sz="0" w:space="0" w:color="auto"/>
        <w:bottom w:val="none" w:sz="0" w:space="0" w:color="auto"/>
        <w:right w:val="none" w:sz="0" w:space="0" w:color="auto"/>
      </w:divBdr>
    </w:div>
    <w:div w:id="11828646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masamune@med.tohok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652F6-AFE9-4D23-8F4F-B9DE6E969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4500</Words>
  <Characters>25656</Characters>
  <Application>Microsoft Office Word</Application>
  <DocSecurity>0</DocSecurity>
  <Lines>213</Lines>
  <Paragraphs>60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2017-03-20T16:49:00Z</dcterms:created>
  <dcterms:modified xsi:type="dcterms:W3CDTF">2017-03-20T16:49:00Z</dcterms:modified>
</cp:coreProperties>
</file>