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2" w:rsidRPr="00AA4F30" w:rsidRDefault="00CD44A2" w:rsidP="00AA4F30">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AA4F30">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AA4F30">
        <w:rPr>
          <w:rFonts w:ascii="Book Antiqua" w:eastAsia="Times New Roman" w:hAnsi="Book Antiqua" w:cs="SimSun"/>
          <w:b/>
          <w:i/>
          <w:color w:val="000000"/>
        </w:rPr>
        <w:t xml:space="preserve">World Journal of </w:t>
      </w:r>
      <w:bookmarkStart w:id="8" w:name="OLE_LINK1222"/>
      <w:bookmarkStart w:id="9" w:name="OLE_LINK1223"/>
      <w:r w:rsidRPr="00AA4F30">
        <w:rPr>
          <w:rFonts w:ascii="Book Antiqua" w:eastAsia="Times New Roman" w:hAnsi="Book Antiqua" w:cs="SimSun"/>
          <w:b/>
          <w:i/>
          <w:color w:val="000000"/>
        </w:rPr>
        <w:t>Gastroenterology</w:t>
      </w:r>
      <w:bookmarkEnd w:id="3"/>
      <w:bookmarkEnd w:id="4"/>
      <w:bookmarkEnd w:id="5"/>
      <w:bookmarkEnd w:id="6"/>
      <w:bookmarkEnd w:id="7"/>
      <w:bookmarkEnd w:id="8"/>
      <w:bookmarkEnd w:id="9"/>
    </w:p>
    <w:p w:rsidR="00CD44A2" w:rsidRPr="00AA4F30" w:rsidRDefault="00CD44A2" w:rsidP="00AA4F30">
      <w:pPr>
        <w:adjustRightInd w:val="0"/>
        <w:snapToGrid w:val="0"/>
        <w:spacing w:line="360" w:lineRule="auto"/>
        <w:jc w:val="both"/>
        <w:rPr>
          <w:rFonts w:ascii="Book Antiqua" w:eastAsia="SimSun" w:hAnsi="Book Antiqua" w:cs="Arial"/>
          <w:color w:val="000000"/>
          <w:lang w:val="en" w:eastAsia="zh-CN"/>
        </w:rPr>
      </w:pPr>
      <w:r w:rsidRPr="00AA4F30">
        <w:rPr>
          <w:rFonts w:ascii="Book Antiqua" w:hAnsi="Book Antiqua" w:cs="Arial"/>
          <w:b/>
          <w:color w:val="000000"/>
          <w:lang w:val="en"/>
        </w:rPr>
        <w:t xml:space="preserve">Manuscript NO: </w:t>
      </w:r>
      <w:r w:rsidRPr="00AA4F30">
        <w:rPr>
          <w:rFonts w:ascii="Book Antiqua" w:eastAsia="SimSun" w:hAnsi="Book Antiqua" w:cs="Arial" w:hint="eastAsia"/>
          <w:b/>
          <w:color w:val="000000"/>
          <w:lang w:val="en" w:eastAsia="zh-CN"/>
        </w:rPr>
        <w:t>32854</w:t>
      </w:r>
    </w:p>
    <w:p w:rsidR="00CD44A2" w:rsidRPr="00AA4F30" w:rsidRDefault="00CD44A2" w:rsidP="00AA4F30">
      <w:pPr>
        <w:spacing w:line="360" w:lineRule="auto"/>
        <w:jc w:val="both"/>
        <w:rPr>
          <w:rFonts w:ascii="Book Antiqua" w:eastAsia="SimSun" w:hAnsi="Book Antiqua"/>
          <w:b/>
          <w:lang w:eastAsia="zh-CN"/>
        </w:rPr>
      </w:pPr>
      <w:r w:rsidRPr="00AA4F30">
        <w:rPr>
          <w:rFonts w:ascii="Book Antiqua" w:hAnsi="Book Antiqua"/>
          <w:b/>
        </w:rPr>
        <w:t>Manuscript Type</w:t>
      </w:r>
      <w:r w:rsidRPr="00AA4F30">
        <w:rPr>
          <w:rFonts w:ascii="Book Antiqua" w:hAnsi="Book Antiqua" w:hint="eastAsia"/>
          <w:b/>
        </w:rPr>
        <w:t xml:space="preserve">: </w:t>
      </w:r>
      <w:r w:rsidR="001B2439" w:rsidRPr="00AA4F30">
        <w:rPr>
          <w:rFonts w:ascii="Book Antiqua" w:hAnsi="Book Antiqua"/>
          <w:b/>
        </w:rPr>
        <w:t>ORIGINAL ARTICLE</w:t>
      </w:r>
    </w:p>
    <w:p w:rsidR="00CD44A2" w:rsidRPr="00AA4F30" w:rsidRDefault="00CD44A2" w:rsidP="00AA4F30">
      <w:pPr>
        <w:spacing w:line="360" w:lineRule="auto"/>
        <w:jc w:val="both"/>
        <w:rPr>
          <w:rFonts w:ascii="Book Antiqua" w:eastAsia="SimSun" w:hAnsi="Book Antiqua"/>
          <w:b/>
          <w:lang w:eastAsia="zh-CN"/>
        </w:rPr>
      </w:pPr>
    </w:p>
    <w:bookmarkEnd w:id="0"/>
    <w:bookmarkEnd w:id="1"/>
    <w:bookmarkEnd w:id="2"/>
    <w:p w:rsidR="00CD44A2" w:rsidRPr="00AA4F30" w:rsidRDefault="00CD44A2"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i/>
          <w:szCs w:val="24"/>
          <w:lang w:val="en-GB" w:eastAsia="zh-CN"/>
        </w:rPr>
        <w:t>Retrospective Study</w:t>
      </w:r>
    </w:p>
    <w:p w:rsidR="00827B53" w:rsidRPr="00AA4F30" w:rsidRDefault="002E74E6" w:rsidP="00AA4F30">
      <w:pPr>
        <w:adjustRightInd w:val="0"/>
        <w:snapToGrid w:val="0"/>
        <w:spacing w:line="360" w:lineRule="auto"/>
        <w:jc w:val="both"/>
        <w:rPr>
          <w:rFonts w:ascii="Book Antiqua" w:hAnsi="Book Antiqua" w:cs="Arial"/>
          <w:b/>
          <w:szCs w:val="24"/>
        </w:rPr>
      </w:pPr>
      <w:r w:rsidRPr="00AA4F30">
        <w:rPr>
          <w:rFonts w:ascii="Book Antiqua" w:eastAsia="SimSun" w:hAnsi="Book Antiqua" w:cs="Arial"/>
          <w:b/>
          <w:szCs w:val="24"/>
          <w:lang w:eastAsia="zh-CN"/>
        </w:rPr>
        <w:t>O</w:t>
      </w:r>
      <w:r w:rsidR="00A26D5A" w:rsidRPr="00AA4F30">
        <w:rPr>
          <w:rFonts w:ascii="Book Antiqua" w:eastAsia="SimSun" w:hAnsi="Book Antiqua" w:cs="Arial"/>
          <w:b/>
          <w:szCs w:val="24"/>
          <w:lang w:eastAsia="zh-CN"/>
        </w:rPr>
        <w:t>utcomes</w:t>
      </w:r>
      <w:r w:rsidRPr="00AA4F30">
        <w:rPr>
          <w:rFonts w:ascii="Book Antiqua" w:eastAsia="SimSun" w:hAnsi="Book Antiqua" w:cs="Arial"/>
          <w:b/>
          <w:szCs w:val="24"/>
          <w:lang w:eastAsia="zh-CN"/>
        </w:rPr>
        <w:t xml:space="preserve"> of right</w:t>
      </w:r>
      <w:r w:rsidR="002D556C" w:rsidRPr="00AA4F30">
        <w:rPr>
          <w:rFonts w:ascii="Book Antiqua" w:eastAsia="SimSun" w:hAnsi="Book Antiqua" w:cs="Arial"/>
          <w:b/>
          <w:szCs w:val="24"/>
          <w:lang w:eastAsia="zh-CN"/>
        </w:rPr>
        <w:t>-lobe and left-lobe</w:t>
      </w:r>
      <w:r w:rsidRPr="00AA4F30">
        <w:rPr>
          <w:rFonts w:ascii="Book Antiqua" w:eastAsia="SimSun" w:hAnsi="Book Antiqua" w:cs="Arial"/>
          <w:b/>
          <w:szCs w:val="24"/>
          <w:lang w:eastAsia="zh-CN"/>
        </w:rPr>
        <w:t xml:space="preserve"> living</w:t>
      </w:r>
      <w:r w:rsidR="00CD2B47" w:rsidRPr="00AA4F30">
        <w:rPr>
          <w:rFonts w:ascii="Book Antiqua" w:eastAsia="SimSun" w:hAnsi="Book Antiqua" w:cs="Arial"/>
          <w:b/>
          <w:szCs w:val="24"/>
          <w:lang w:eastAsia="zh-CN"/>
        </w:rPr>
        <w:t>-</w:t>
      </w:r>
      <w:r w:rsidRPr="00AA4F30">
        <w:rPr>
          <w:rFonts w:ascii="Book Antiqua" w:eastAsia="SimSun" w:hAnsi="Book Antiqua" w:cs="Arial"/>
          <w:b/>
          <w:szCs w:val="24"/>
          <w:lang w:eastAsia="zh-CN"/>
        </w:rPr>
        <w:t>donor liver transplant</w:t>
      </w:r>
      <w:r w:rsidR="006F221D" w:rsidRPr="00AA4F30">
        <w:rPr>
          <w:rFonts w:ascii="Book Antiqua" w:eastAsia="SimSun" w:hAnsi="Book Antiqua" w:cs="Arial"/>
          <w:b/>
          <w:szCs w:val="24"/>
          <w:lang w:eastAsia="zh-CN"/>
        </w:rPr>
        <w:t>ation</w:t>
      </w:r>
      <w:r w:rsidR="002D556C" w:rsidRPr="00AA4F30">
        <w:rPr>
          <w:rFonts w:ascii="Book Antiqua" w:eastAsia="SimSun" w:hAnsi="Book Antiqua" w:cs="Arial"/>
          <w:b/>
          <w:szCs w:val="24"/>
          <w:lang w:eastAsia="zh-CN"/>
        </w:rPr>
        <w:t>s</w:t>
      </w:r>
      <w:r w:rsidRPr="00AA4F30">
        <w:rPr>
          <w:rFonts w:ascii="Book Antiqua" w:eastAsia="SimSun" w:hAnsi="Book Antiqua" w:cs="Arial"/>
          <w:b/>
          <w:szCs w:val="24"/>
          <w:lang w:eastAsia="zh-CN"/>
        </w:rPr>
        <w:t xml:space="preserve"> using small-for-size </w:t>
      </w:r>
      <w:r w:rsidR="002D556C" w:rsidRPr="00AA4F30">
        <w:rPr>
          <w:rFonts w:ascii="Book Antiqua" w:eastAsia="SimSun" w:hAnsi="Book Antiqua" w:cs="Arial"/>
          <w:b/>
          <w:szCs w:val="24"/>
          <w:lang w:eastAsia="zh-CN"/>
        </w:rPr>
        <w:t>grafts</w:t>
      </w:r>
    </w:p>
    <w:p w:rsidR="00827B53" w:rsidRPr="00AA4F30" w:rsidRDefault="00827B53" w:rsidP="00AA4F30">
      <w:pPr>
        <w:adjustRightInd w:val="0"/>
        <w:snapToGrid w:val="0"/>
        <w:spacing w:line="360" w:lineRule="auto"/>
        <w:jc w:val="both"/>
        <w:rPr>
          <w:rFonts w:ascii="Book Antiqua" w:hAnsi="Book Antiqua" w:cs="Arial"/>
          <w:szCs w:val="24"/>
        </w:rPr>
      </w:pPr>
    </w:p>
    <w:p w:rsidR="00827B53" w:rsidRPr="00AA4F30" w:rsidRDefault="00A26D5A" w:rsidP="00AA4F30">
      <w:pPr>
        <w:adjustRightInd w:val="0"/>
        <w:snapToGrid w:val="0"/>
        <w:spacing w:line="360" w:lineRule="auto"/>
        <w:jc w:val="both"/>
        <w:rPr>
          <w:rFonts w:ascii="Book Antiqua" w:hAnsi="Book Antiqua" w:cs="Arial"/>
          <w:szCs w:val="24"/>
        </w:rPr>
      </w:pPr>
      <w:r w:rsidRPr="00AA4F30">
        <w:rPr>
          <w:rFonts w:ascii="Book Antiqua" w:eastAsia="SimSun" w:hAnsi="Book Antiqua" w:cs="Arial"/>
          <w:szCs w:val="24"/>
          <w:lang w:eastAsia="zh-CN"/>
        </w:rPr>
        <w:t>She WH</w:t>
      </w:r>
      <w:r w:rsidR="00827B53" w:rsidRPr="00AA4F30">
        <w:rPr>
          <w:rFonts w:ascii="Book Antiqua" w:eastAsia="SimSun" w:hAnsi="Book Antiqua" w:cs="Arial"/>
          <w:szCs w:val="24"/>
          <w:lang w:eastAsia="zh-CN"/>
        </w:rPr>
        <w:t xml:space="preserve"> </w:t>
      </w:r>
      <w:r w:rsidR="00827B53" w:rsidRPr="00AA4F30">
        <w:rPr>
          <w:rFonts w:ascii="Book Antiqua" w:eastAsia="SimSun" w:hAnsi="Book Antiqua" w:cs="Arial"/>
          <w:i/>
          <w:szCs w:val="24"/>
          <w:lang w:eastAsia="zh-CN"/>
        </w:rPr>
        <w:t>et al</w:t>
      </w:r>
      <w:r w:rsidR="00827B53" w:rsidRPr="00AA4F30">
        <w:rPr>
          <w:rFonts w:ascii="Book Antiqua" w:eastAsia="SimSun" w:hAnsi="Book Antiqua" w:cs="Arial"/>
          <w:szCs w:val="24"/>
          <w:lang w:eastAsia="zh-CN"/>
        </w:rPr>
        <w:t xml:space="preserve">. </w:t>
      </w:r>
      <w:r w:rsidR="002D556C" w:rsidRPr="00AA4F30">
        <w:rPr>
          <w:rFonts w:ascii="Book Antiqua" w:eastAsia="SimSun" w:hAnsi="Book Antiqua" w:cs="Arial"/>
          <w:szCs w:val="24"/>
          <w:lang w:eastAsia="zh-CN"/>
        </w:rPr>
        <w:t>Outcomes of right-lobe and</w:t>
      </w:r>
      <w:r w:rsidR="00563030">
        <w:rPr>
          <w:rFonts w:ascii="Book Antiqua" w:eastAsia="SimSun" w:hAnsi="Book Antiqua" w:cs="Arial" w:hint="eastAsia"/>
          <w:szCs w:val="24"/>
          <w:lang w:eastAsia="zh-CN"/>
        </w:rPr>
        <w:t xml:space="preserve"> </w:t>
      </w:r>
      <w:r w:rsidR="00563030" w:rsidRPr="00AA4F30">
        <w:rPr>
          <w:rFonts w:ascii="Book Antiqua" w:hAnsi="Book Antiqua" w:cstheme="minorHAnsi"/>
          <w:szCs w:val="24"/>
          <w:lang w:eastAsia="zh-HK"/>
        </w:rPr>
        <w:t>LDLT</w:t>
      </w:r>
      <w:r w:rsidR="00563030">
        <w:rPr>
          <w:rFonts w:ascii="Book Antiqua" w:eastAsia="SimSun" w:hAnsi="Book Antiqua" w:cs="Arial" w:hint="eastAsia"/>
          <w:szCs w:val="24"/>
          <w:lang w:eastAsia="zh-CN"/>
        </w:rPr>
        <w:t xml:space="preserve"> </w:t>
      </w:r>
    </w:p>
    <w:p w:rsidR="00827B53" w:rsidRPr="00AA4F30" w:rsidRDefault="00827B53" w:rsidP="00AA4F30">
      <w:pPr>
        <w:adjustRightInd w:val="0"/>
        <w:snapToGrid w:val="0"/>
        <w:spacing w:line="360" w:lineRule="auto"/>
        <w:jc w:val="both"/>
        <w:rPr>
          <w:rFonts w:ascii="Book Antiqua" w:hAnsi="Book Antiqua" w:cs="Arial"/>
          <w:szCs w:val="24"/>
        </w:rPr>
      </w:pPr>
    </w:p>
    <w:p w:rsidR="00827B53" w:rsidRPr="00AA4F30" w:rsidRDefault="00A26D5A"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szCs w:val="24"/>
          <w:lang w:val="en-GB" w:eastAsia="zh-CN"/>
        </w:rPr>
        <w:t>Wong Hoi She, Kenneth S</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H</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Chok, James Y</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Y</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Fung, Albert C</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Y</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Chan, Chung Mau Lo</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A26D5A"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Wong Hoi She</w:t>
      </w:r>
      <w:r w:rsidR="00B32EBD" w:rsidRPr="00AA4F30">
        <w:rPr>
          <w:rFonts w:ascii="Book Antiqua" w:eastAsia="SimSun" w:hAnsi="Book Antiqua" w:cs="Arial"/>
          <w:b/>
          <w:szCs w:val="24"/>
          <w:lang w:val="en-GB" w:eastAsia="zh-CN"/>
        </w:rPr>
        <w:t xml:space="preserve">, </w:t>
      </w:r>
      <w:r w:rsidR="00827B53" w:rsidRPr="00AA4F30">
        <w:rPr>
          <w:rFonts w:ascii="Book Antiqua" w:eastAsia="SimSun" w:hAnsi="Book Antiqua" w:cs="Arial"/>
          <w:szCs w:val="24"/>
          <w:lang w:val="en-GB" w:eastAsia="zh-CN"/>
        </w:rPr>
        <w:t xml:space="preserve">Department of Surgery, </w:t>
      </w:r>
      <w:r w:rsidR="005F7BE8" w:rsidRPr="00AA4F30">
        <w:rPr>
          <w:rFonts w:ascii="Book Antiqua" w:eastAsia="SimSun" w:hAnsi="Book Antiqua" w:cs="Arial"/>
          <w:szCs w:val="24"/>
          <w:lang w:val="en-GB" w:eastAsia="zh-CN"/>
        </w:rPr>
        <w:t>the</w:t>
      </w:r>
      <w:r w:rsidRPr="00AA4F30">
        <w:rPr>
          <w:rFonts w:ascii="Book Antiqua" w:eastAsia="SimSun" w:hAnsi="Book Antiqua" w:cs="Arial"/>
          <w:szCs w:val="24"/>
          <w:lang w:val="en-GB" w:eastAsia="zh-CN"/>
        </w:rPr>
        <w:t xml:space="preserve"> University of Hong Kong</w:t>
      </w:r>
      <w:r w:rsidR="00827B53" w:rsidRPr="00AA4F30">
        <w:rPr>
          <w:rFonts w:ascii="Book Antiqua" w:eastAsia="SimSun" w:hAnsi="Book Antiqua" w:cs="Arial"/>
          <w:szCs w:val="24"/>
          <w:lang w:val="en-GB" w:eastAsia="zh-CN"/>
        </w:rPr>
        <w:t>,</w:t>
      </w:r>
      <w:r w:rsidR="00CD44A2" w:rsidRPr="00AA4F30">
        <w:rPr>
          <w:rFonts w:ascii="Book Antiqua" w:eastAsia="SimSun" w:hAnsi="Book Antiqua" w:cs="Arial" w:hint="eastAsia"/>
          <w:szCs w:val="24"/>
          <w:lang w:val="en-GB" w:eastAsia="zh-CN"/>
        </w:rPr>
        <w:t xml:space="preserve"> </w:t>
      </w:r>
      <w:r w:rsidR="00827B53" w:rsidRPr="00AA4F30">
        <w:rPr>
          <w:rFonts w:ascii="Book Antiqua" w:eastAsia="SimSun" w:hAnsi="Book Antiqua" w:cs="Arial"/>
          <w:szCs w:val="24"/>
          <w:lang w:val="en-GB" w:eastAsia="zh-CN"/>
        </w:rPr>
        <w:t>Hong Kong, China</w:t>
      </w:r>
    </w:p>
    <w:p w:rsidR="003C1028" w:rsidRPr="00AA4F30" w:rsidRDefault="003C1028"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Kenneth S</w:t>
      </w:r>
      <w:r w:rsidR="00CD44A2"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b/>
          <w:szCs w:val="24"/>
          <w:lang w:val="en-GB" w:eastAsia="zh-CN"/>
        </w:rPr>
        <w:t>H</w:t>
      </w:r>
      <w:r w:rsidR="00CD44A2"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b/>
          <w:szCs w:val="24"/>
          <w:lang w:val="en-GB" w:eastAsia="zh-CN"/>
        </w:rPr>
        <w:t>Chok</w:t>
      </w:r>
      <w:r w:rsidR="00A26D5A" w:rsidRPr="00AA4F30">
        <w:rPr>
          <w:rFonts w:ascii="Book Antiqua" w:eastAsia="SimSun" w:hAnsi="Book Antiqua" w:cs="Arial"/>
          <w:b/>
          <w:szCs w:val="24"/>
          <w:lang w:val="en-GB" w:eastAsia="zh-CN"/>
        </w:rPr>
        <w:t>, Albert C</w:t>
      </w:r>
      <w:r w:rsidR="00CD44A2" w:rsidRPr="00AA4F30">
        <w:rPr>
          <w:rFonts w:ascii="Book Antiqua" w:eastAsia="SimSun" w:hAnsi="Book Antiqua" w:cs="Arial" w:hint="eastAsia"/>
          <w:b/>
          <w:szCs w:val="24"/>
          <w:lang w:val="en-GB" w:eastAsia="zh-CN"/>
        </w:rPr>
        <w:t xml:space="preserve"> </w:t>
      </w:r>
      <w:r w:rsidR="00A26D5A" w:rsidRPr="00AA4F30">
        <w:rPr>
          <w:rFonts w:ascii="Book Antiqua" w:eastAsia="SimSun" w:hAnsi="Book Antiqua" w:cs="Arial"/>
          <w:b/>
          <w:szCs w:val="24"/>
          <w:lang w:val="en-GB" w:eastAsia="zh-CN"/>
        </w:rPr>
        <w:t>Y</w:t>
      </w:r>
      <w:r w:rsidR="00CD44A2" w:rsidRPr="00AA4F30">
        <w:rPr>
          <w:rFonts w:ascii="Book Antiqua" w:eastAsia="SimSun" w:hAnsi="Book Antiqua" w:cs="Arial" w:hint="eastAsia"/>
          <w:b/>
          <w:szCs w:val="24"/>
          <w:lang w:val="en-GB" w:eastAsia="zh-CN"/>
        </w:rPr>
        <w:t xml:space="preserve"> </w:t>
      </w:r>
      <w:r w:rsidR="00A26D5A" w:rsidRPr="00AA4F30">
        <w:rPr>
          <w:rFonts w:ascii="Book Antiqua" w:eastAsia="SimSun" w:hAnsi="Book Antiqua" w:cs="Arial"/>
          <w:b/>
          <w:szCs w:val="24"/>
          <w:lang w:val="en-GB" w:eastAsia="zh-CN"/>
        </w:rPr>
        <w:t>Chan, Chung Mau Lo</w:t>
      </w:r>
      <w:r w:rsidR="00B32EBD" w:rsidRPr="00AA4F30">
        <w:rPr>
          <w:rFonts w:ascii="Book Antiqua" w:eastAsia="SimSun" w:hAnsi="Book Antiqua" w:cs="Arial"/>
          <w:b/>
          <w:szCs w:val="24"/>
          <w:lang w:val="en-GB" w:eastAsia="zh-CN"/>
        </w:rPr>
        <w:t xml:space="preserve">, </w:t>
      </w:r>
      <w:r w:rsidRPr="00AA4F30">
        <w:rPr>
          <w:rFonts w:ascii="Book Antiqua" w:eastAsia="SimSun" w:hAnsi="Book Antiqua" w:cs="Arial"/>
          <w:szCs w:val="24"/>
          <w:lang w:val="en-GB" w:eastAsia="zh-CN"/>
        </w:rPr>
        <w:t>Department of Surgery and State Key Laboratory for Liver Research, The University of Hong Kong,</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Hong Kong, China</w:t>
      </w:r>
    </w:p>
    <w:p w:rsidR="003C1028" w:rsidRPr="00AA4F30" w:rsidRDefault="003C1028" w:rsidP="00AA4F30">
      <w:pPr>
        <w:adjustRightInd w:val="0"/>
        <w:snapToGrid w:val="0"/>
        <w:spacing w:line="360" w:lineRule="auto"/>
        <w:jc w:val="both"/>
        <w:rPr>
          <w:rFonts w:ascii="Book Antiqua" w:eastAsia="SimSun" w:hAnsi="Book Antiqua" w:cs="Arial"/>
          <w:szCs w:val="24"/>
          <w:lang w:val="en-GB" w:eastAsia="zh-CN"/>
        </w:rPr>
      </w:pPr>
    </w:p>
    <w:p w:rsidR="00A26D5A" w:rsidRPr="00AA4F30" w:rsidRDefault="00A26D5A"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James Y</w:t>
      </w:r>
      <w:r w:rsidR="00CD44A2"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b/>
          <w:szCs w:val="24"/>
          <w:lang w:val="en-GB" w:eastAsia="zh-CN"/>
        </w:rPr>
        <w:t>Y</w:t>
      </w:r>
      <w:r w:rsidR="00CD44A2" w:rsidRPr="00AA4F30">
        <w:rPr>
          <w:rFonts w:ascii="Book Antiqua" w:eastAsia="SimSun" w:hAnsi="Book Antiqua" w:cs="Arial" w:hint="eastAsia"/>
          <w:b/>
          <w:szCs w:val="24"/>
          <w:lang w:val="en-GB" w:eastAsia="zh-CN"/>
        </w:rPr>
        <w:t xml:space="preserve"> F</w:t>
      </w:r>
      <w:r w:rsidRPr="00AA4F30">
        <w:rPr>
          <w:rFonts w:ascii="Book Antiqua" w:eastAsia="SimSun" w:hAnsi="Book Antiqua" w:cs="Arial"/>
          <w:b/>
          <w:szCs w:val="24"/>
          <w:lang w:val="en-GB" w:eastAsia="zh-CN"/>
        </w:rPr>
        <w:t>ung</w:t>
      </w:r>
      <w:r w:rsidR="00B32EBD" w:rsidRPr="00AA4F30">
        <w:rPr>
          <w:rFonts w:ascii="Book Antiqua" w:eastAsia="SimSun" w:hAnsi="Book Antiqua" w:cs="Arial"/>
          <w:b/>
          <w:szCs w:val="24"/>
          <w:lang w:val="en-GB" w:eastAsia="zh-CN"/>
        </w:rPr>
        <w:t xml:space="preserve">, </w:t>
      </w:r>
      <w:r w:rsidRPr="00AA4F30">
        <w:rPr>
          <w:rFonts w:ascii="Book Antiqua" w:eastAsia="SimSun" w:hAnsi="Book Antiqua" w:cs="Arial"/>
          <w:szCs w:val="24"/>
          <w:lang w:val="en-GB" w:eastAsia="zh-CN"/>
        </w:rPr>
        <w:t>Department of Medicine and State Key Laboratory for Liver Research, The University of Hong Kong,</w:t>
      </w:r>
      <w:r w:rsidR="00CD44A2" w:rsidRPr="00AA4F30">
        <w:rPr>
          <w:rFonts w:ascii="Book Antiqua" w:eastAsia="SimSun" w:hAnsi="Book Antiqua" w:cs="Arial" w:hint="eastAsia"/>
          <w:szCs w:val="24"/>
          <w:lang w:val="en-GB" w:eastAsia="zh-CN"/>
        </w:rPr>
        <w:t xml:space="preserve"> </w:t>
      </w:r>
      <w:r w:rsidRPr="00AA4F30">
        <w:rPr>
          <w:rFonts w:ascii="Book Antiqua" w:eastAsia="SimSun" w:hAnsi="Book Antiqua" w:cs="Arial"/>
          <w:szCs w:val="24"/>
          <w:lang w:val="en-GB" w:eastAsia="zh-CN"/>
        </w:rPr>
        <w:t>Hong Kong, China</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szCs w:val="24"/>
          <w:lang w:val="en-GB" w:eastAsia="zh-CN"/>
        </w:rPr>
        <w:t>Author contributions</w:t>
      </w:r>
      <w:r w:rsidRPr="00AA4F30">
        <w:rPr>
          <w:rFonts w:ascii="Book Antiqua" w:eastAsia="SimSun" w:hAnsi="Book Antiqua" w:cs="Arial"/>
          <w:szCs w:val="24"/>
          <w:lang w:val="en-GB" w:eastAsia="zh-CN"/>
        </w:rPr>
        <w:t xml:space="preserve">: </w:t>
      </w:r>
      <w:r w:rsidR="00CB5801" w:rsidRPr="00AA4F30">
        <w:rPr>
          <w:rFonts w:ascii="Book Antiqua" w:eastAsia="SimSun" w:hAnsi="Book Antiqua" w:cs="Arial"/>
          <w:szCs w:val="24"/>
          <w:lang w:val="en-GB" w:eastAsia="zh-CN"/>
        </w:rPr>
        <w:t>She WH contributed to study conception and design, data acquisition, analysis and interpretation, manuscript drafting</w:t>
      </w:r>
      <w:r w:rsidR="00CD44A2" w:rsidRPr="00AA4F30">
        <w:rPr>
          <w:rFonts w:ascii="Book Antiqua" w:eastAsia="SimSun" w:hAnsi="Book Antiqua" w:cs="Arial" w:hint="eastAsia"/>
          <w:szCs w:val="24"/>
          <w:lang w:val="en-GB" w:eastAsia="zh-CN"/>
        </w:rPr>
        <w:t>;</w:t>
      </w:r>
      <w:r w:rsidR="00CB5801" w:rsidRPr="00AA4F30">
        <w:rPr>
          <w:rFonts w:ascii="Book Antiqua" w:eastAsia="SimSun" w:hAnsi="Book Antiqua" w:cs="Arial"/>
          <w:szCs w:val="24"/>
          <w:lang w:val="en-GB" w:eastAsia="zh-CN"/>
        </w:rPr>
        <w:t xml:space="preserve"> Chok KSH contributed to study conception and design, and manuscript drafting and revision</w:t>
      </w:r>
      <w:r w:rsidR="00CD44A2" w:rsidRPr="00AA4F30">
        <w:rPr>
          <w:rFonts w:ascii="Book Antiqua" w:eastAsia="SimSun" w:hAnsi="Book Antiqua" w:cs="Arial" w:hint="eastAsia"/>
          <w:szCs w:val="24"/>
          <w:lang w:val="en-GB" w:eastAsia="zh-CN"/>
        </w:rPr>
        <w:t>;</w:t>
      </w:r>
      <w:r w:rsidR="00CB5801" w:rsidRPr="00AA4F30">
        <w:rPr>
          <w:rFonts w:ascii="Book Antiqua" w:eastAsia="SimSun" w:hAnsi="Book Antiqua" w:cs="Arial"/>
          <w:szCs w:val="24"/>
          <w:lang w:val="en-GB" w:eastAsia="zh-CN"/>
        </w:rPr>
        <w:t xml:space="preserve"> </w:t>
      </w:r>
      <w:r w:rsidR="00894023" w:rsidRPr="00AA4F30">
        <w:rPr>
          <w:rFonts w:ascii="Book Antiqua" w:eastAsia="SimSun" w:hAnsi="Book Antiqua" w:cs="Arial"/>
          <w:szCs w:val="24"/>
          <w:lang w:val="en-GB" w:eastAsia="zh-CN"/>
        </w:rPr>
        <w:t>Fung JYY revised the article critically for important content</w:t>
      </w:r>
      <w:r w:rsidR="00CD44A2" w:rsidRPr="00AA4F30">
        <w:rPr>
          <w:rFonts w:ascii="Book Antiqua" w:eastAsia="SimSun" w:hAnsi="Book Antiqua" w:cs="Arial" w:hint="eastAsia"/>
          <w:szCs w:val="24"/>
          <w:lang w:val="en-GB" w:eastAsia="zh-CN"/>
        </w:rPr>
        <w:t>;</w:t>
      </w:r>
      <w:r w:rsidR="00894023" w:rsidRPr="00AA4F30">
        <w:rPr>
          <w:rFonts w:ascii="Book Antiqua" w:eastAsia="SimSun" w:hAnsi="Book Antiqua" w:cs="Arial"/>
          <w:szCs w:val="24"/>
          <w:lang w:val="en-GB" w:eastAsia="zh-CN"/>
        </w:rPr>
        <w:t xml:space="preserve"> </w:t>
      </w:r>
      <w:r w:rsidR="00CB5801" w:rsidRPr="00AA4F30">
        <w:rPr>
          <w:rFonts w:ascii="Book Antiqua" w:eastAsia="SimSun" w:hAnsi="Book Antiqua" w:cs="Arial"/>
          <w:szCs w:val="24"/>
          <w:lang w:val="en-GB" w:eastAsia="zh-CN"/>
        </w:rPr>
        <w:t>Chan ACY revised the article critically for important content</w:t>
      </w:r>
      <w:r w:rsidR="00CD44A2" w:rsidRPr="00AA4F30">
        <w:rPr>
          <w:rFonts w:ascii="Book Antiqua" w:eastAsia="SimSun" w:hAnsi="Book Antiqua" w:cs="Arial" w:hint="eastAsia"/>
          <w:szCs w:val="24"/>
          <w:lang w:val="en-GB" w:eastAsia="zh-CN"/>
        </w:rPr>
        <w:t>;</w:t>
      </w:r>
      <w:r w:rsidR="00CB5801" w:rsidRPr="00AA4F30">
        <w:rPr>
          <w:rFonts w:ascii="Book Antiqua" w:eastAsia="SimSun" w:hAnsi="Book Antiqua" w:cs="Arial"/>
          <w:szCs w:val="24"/>
          <w:lang w:val="en-GB" w:eastAsia="zh-CN"/>
        </w:rPr>
        <w:t xml:space="preserve"> Lo CM revised the article critically for important content and gave final approval of the revised version</w:t>
      </w:r>
      <w:r w:rsidR="00CD44A2" w:rsidRPr="00AA4F30">
        <w:rPr>
          <w:rFonts w:ascii="Book Antiqua" w:eastAsia="SimSun" w:hAnsi="Book Antiqua" w:cs="Arial" w:hint="eastAsia"/>
          <w:szCs w:val="24"/>
          <w:lang w:val="en-GB" w:eastAsia="zh-CN"/>
        </w:rPr>
        <w:t xml:space="preserve">; </w:t>
      </w:r>
      <w:r w:rsidR="00CD44A2" w:rsidRPr="00AA4F30">
        <w:rPr>
          <w:rFonts w:ascii="Book Antiqua" w:eastAsia="SimSun" w:hAnsi="Book Antiqua" w:cs="Arial"/>
          <w:szCs w:val="24"/>
          <w:lang w:val="en-GB" w:eastAsia="zh-CN"/>
        </w:rPr>
        <w:t xml:space="preserve">all </w:t>
      </w:r>
      <w:r w:rsidR="00CB5801" w:rsidRPr="00AA4F30">
        <w:rPr>
          <w:rFonts w:ascii="Book Antiqua" w:eastAsia="SimSun" w:hAnsi="Book Antiqua" w:cs="Arial"/>
          <w:szCs w:val="24"/>
          <w:lang w:val="en-GB" w:eastAsia="zh-CN"/>
        </w:rPr>
        <w:t>authors approved the submitted version of the paper.</w:t>
      </w:r>
    </w:p>
    <w:p w:rsidR="00827B53" w:rsidRPr="00AA4F30" w:rsidRDefault="00CD44A2"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hint="eastAsia"/>
          <w:szCs w:val="24"/>
          <w:lang w:val="en-GB" w:eastAsia="zh-CN"/>
        </w:rPr>
        <w:t xml:space="preserve"> </w:t>
      </w: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szCs w:val="24"/>
          <w:lang w:val="en-GB" w:eastAsia="zh-CN"/>
        </w:rPr>
        <w:lastRenderedPageBreak/>
        <w:t>Institutional review board statement:</w:t>
      </w:r>
      <w:r w:rsidRPr="00AA4F30">
        <w:rPr>
          <w:rFonts w:ascii="Book Antiqua" w:eastAsia="SimSun" w:hAnsi="Book Antiqua" w:cs="Arial"/>
          <w:szCs w:val="24"/>
          <w:lang w:val="en-GB" w:eastAsia="zh-CN"/>
        </w:rPr>
        <w:t xml:space="preserve"> </w:t>
      </w:r>
      <w:r w:rsidR="0070471D" w:rsidRPr="00AA4F30">
        <w:rPr>
          <w:rFonts w:ascii="Book Antiqua" w:eastAsia="SimSun" w:hAnsi="Book Antiqua" w:cs="Arial"/>
          <w:szCs w:val="24"/>
          <w:lang w:val="en-GB" w:eastAsia="zh-CN"/>
        </w:rPr>
        <w:t>Institutional review board approval is not required for this study because it is a retrospective analysis of data and no individuals can be identified.</w:t>
      </w:r>
      <w:r w:rsidR="000B24F2" w:rsidRPr="00AA4F30">
        <w:t xml:space="preserve"> </w:t>
      </w:r>
      <w:r w:rsidR="000B24F2" w:rsidRPr="00AA4F30">
        <w:rPr>
          <w:rFonts w:ascii="Book Antiqua" w:eastAsia="SimSun" w:hAnsi="Book Antiqua" w:cs="Arial"/>
          <w:szCs w:val="24"/>
          <w:lang w:val="en-GB" w:eastAsia="zh-CN"/>
        </w:rPr>
        <w:t>Patients’ treatments were not affected by the study.</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szCs w:val="24"/>
          <w:lang w:val="en-GB" w:eastAsia="zh-CN"/>
        </w:rPr>
        <w:t>Informed consent statement</w:t>
      </w:r>
      <w:r w:rsidRPr="00AA4F30">
        <w:rPr>
          <w:rFonts w:ascii="Book Antiqua" w:eastAsia="SimSun" w:hAnsi="Book Antiqua" w:cs="Arial"/>
          <w:szCs w:val="24"/>
          <w:lang w:val="en-GB" w:eastAsia="zh-CN"/>
        </w:rPr>
        <w:t xml:space="preserve">: </w:t>
      </w:r>
      <w:r w:rsidR="0070471D" w:rsidRPr="00AA4F30">
        <w:rPr>
          <w:rFonts w:ascii="Book Antiqua" w:eastAsia="SimSun" w:hAnsi="Book Antiqua" w:cs="Arial"/>
          <w:szCs w:val="24"/>
          <w:lang w:val="en-GB" w:eastAsia="zh-CN"/>
        </w:rPr>
        <w:t>Informed consent statement from patients is not required for this study because it is a retrospective analysis of data and no individuals can be identified.</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szCs w:val="24"/>
          <w:lang w:val="en-GB" w:eastAsia="zh-CN"/>
        </w:rPr>
        <w:t>Conflict-of-interest statement</w:t>
      </w:r>
      <w:r w:rsidRPr="00AA4F30">
        <w:rPr>
          <w:rFonts w:ascii="Book Antiqua" w:eastAsia="SimSun" w:hAnsi="Book Antiqua" w:cs="Arial"/>
          <w:szCs w:val="24"/>
          <w:lang w:val="en-GB" w:eastAsia="zh-CN"/>
        </w:rPr>
        <w:t>: We have no financial relationships to disclose.</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Data sharing statement</w:t>
      </w:r>
      <w:r w:rsidRPr="00AA4F30">
        <w:rPr>
          <w:rFonts w:ascii="Book Antiqua" w:eastAsia="SimSun" w:hAnsi="Book Antiqua" w:cs="Arial"/>
          <w:szCs w:val="24"/>
          <w:lang w:val="en-GB" w:eastAsia="zh-CN"/>
        </w:rPr>
        <w:t>: No additional data are available.</w:t>
      </w:r>
    </w:p>
    <w:p w:rsidR="003C1028" w:rsidRPr="00AA4F30" w:rsidRDefault="003C1028" w:rsidP="00AA4F30">
      <w:pPr>
        <w:adjustRightInd w:val="0"/>
        <w:snapToGrid w:val="0"/>
        <w:spacing w:line="360" w:lineRule="auto"/>
        <w:jc w:val="both"/>
        <w:rPr>
          <w:rFonts w:ascii="Book Antiqua" w:eastAsia="SimSun" w:hAnsi="Book Antiqua" w:cs="Arial"/>
          <w:szCs w:val="24"/>
          <w:lang w:val="en-GB" w:eastAsia="zh-CN"/>
        </w:rPr>
      </w:pPr>
    </w:p>
    <w:p w:rsidR="003C1028" w:rsidRPr="00AA4F30" w:rsidRDefault="003C1028" w:rsidP="00AA4F30">
      <w:pPr>
        <w:adjustRightInd w:val="0"/>
        <w:snapToGrid w:val="0"/>
        <w:spacing w:line="360" w:lineRule="auto"/>
        <w:jc w:val="both"/>
        <w:rPr>
          <w:rFonts w:ascii="Book Antiqua" w:hAnsi="Book Antiqua" w:cs="Arial"/>
          <w:szCs w:val="24"/>
          <w:lang w:val="en-GB"/>
        </w:rPr>
      </w:pPr>
      <w:r w:rsidRPr="00AA4F30">
        <w:rPr>
          <w:rFonts w:ascii="Book Antiqua" w:hAnsi="Book Antiqua" w:cs="Arial"/>
          <w:b/>
          <w:szCs w:val="24"/>
          <w:lang w:val="en-GB"/>
        </w:rPr>
        <w:t>Open-Access:</w:t>
      </w:r>
      <w:r w:rsidRPr="00AA4F30">
        <w:rPr>
          <w:rFonts w:ascii="Book Antiqua" w:hAnsi="Book Antiqua" w:cs="Arial"/>
          <w:szCs w:val="24"/>
          <w:lang w:val="en-GB"/>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D44A2" w:rsidRPr="00AA4F30" w:rsidRDefault="00CD44A2" w:rsidP="00AA4F30">
      <w:pPr>
        <w:spacing w:line="360" w:lineRule="auto"/>
        <w:jc w:val="both"/>
        <w:rPr>
          <w:rFonts w:ascii="Book Antiqua" w:hAnsi="Book Antiqua" w:cs="Arial Unicode MS"/>
          <w:color w:val="000000"/>
        </w:rPr>
      </w:pPr>
    </w:p>
    <w:p w:rsidR="00CD44A2" w:rsidRPr="00AA4F30" w:rsidRDefault="00CD44A2" w:rsidP="00AA4F30">
      <w:pPr>
        <w:spacing w:line="360" w:lineRule="auto"/>
        <w:jc w:val="both"/>
        <w:rPr>
          <w:rFonts w:ascii="Book Antiqua" w:hAnsi="Book Antiqua" w:cs="Arial Unicode MS"/>
          <w:color w:val="000000"/>
        </w:rPr>
      </w:pPr>
      <w:r w:rsidRPr="00AA4F30">
        <w:rPr>
          <w:rFonts w:ascii="Book Antiqua" w:hAnsi="Book Antiqua" w:cs="Arial Unicode MS"/>
          <w:b/>
          <w:color w:val="000000"/>
        </w:rPr>
        <w:t>Manuscript source:</w:t>
      </w:r>
      <w:r w:rsidRPr="00AA4F30">
        <w:rPr>
          <w:rFonts w:ascii="Book Antiqua" w:hAnsi="Book Antiqua" w:cs="Arial Unicode MS"/>
          <w:color w:val="000000"/>
        </w:rPr>
        <w:t xml:space="preserve"> Invited manuscript</w:t>
      </w:r>
    </w:p>
    <w:p w:rsidR="00827B53" w:rsidRPr="00AA4F30" w:rsidRDefault="00827B53" w:rsidP="00AA4F30">
      <w:pPr>
        <w:adjustRightInd w:val="0"/>
        <w:snapToGrid w:val="0"/>
        <w:spacing w:line="360" w:lineRule="auto"/>
        <w:jc w:val="both"/>
        <w:rPr>
          <w:rFonts w:ascii="Book Antiqua" w:hAnsi="Book Antiqua" w:cs="Arial"/>
          <w:szCs w:val="24"/>
          <w:lang w:val="en-GB"/>
        </w:rPr>
      </w:pP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b/>
          <w:szCs w:val="24"/>
          <w:lang w:val="en-GB" w:eastAsia="zh-CN"/>
        </w:rPr>
        <w:t>Correspondence to</w:t>
      </w:r>
      <w:r w:rsidRPr="00AA4F30">
        <w:rPr>
          <w:rFonts w:ascii="Book Antiqua" w:eastAsia="SimSun" w:hAnsi="Book Antiqua" w:cs="Arial"/>
          <w:szCs w:val="24"/>
          <w:lang w:val="en-GB" w:eastAsia="zh-CN"/>
        </w:rPr>
        <w:t>:</w:t>
      </w:r>
      <w:r w:rsidRPr="00AA4F30">
        <w:rPr>
          <w:rFonts w:ascii="Book Antiqua" w:hAnsi="Book Antiqua" w:cs="Arial"/>
          <w:szCs w:val="24"/>
          <w:lang w:val="en-GB"/>
        </w:rPr>
        <w:t xml:space="preserve"> </w:t>
      </w:r>
      <w:r w:rsidRPr="00AA4F30">
        <w:rPr>
          <w:rFonts w:ascii="Book Antiqua" w:eastAsia="SimSun" w:hAnsi="Book Antiqua" w:cs="Arial"/>
          <w:b/>
          <w:szCs w:val="24"/>
          <w:lang w:val="en-GB" w:eastAsia="zh-CN"/>
        </w:rPr>
        <w:t>Kenneth Siu Ho Chok, MS, Associate Professor,</w:t>
      </w:r>
      <w:r w:rsidRPr="00AA4F30">
        <w:rPr>
          <w:rFonts w:ascii="Book Antiqua" w:eastAsia="SimSun" w:hAnsi="Book Antiqua" w:cs="Arial"/>
          <w:szCs w:val="24"/>
          <w:lang w:val="en-GB" w:eastAsia="zh-CN"/>
        </w:rPr>
        <w:t xml:space="preserve"> Department of Surgery, </w:t>
      </w:r>
      <w:r w:rsidR="00563030" w:rsidRPr="00AA4F30">
        <w:rPr>
          <w:rFonts w:ascii="Book Antiqua" w:eastAsia="SimSun" w:hAnsi="Book Antiqua" w:cs="Arial"/>
          <w:szCs w:val="24"/>
          <w:lang w:val="en-GB" w:eastAsia="zh-CN"/>
        </w:rPr>
        <w:t>the</w:t>
      </w:r>
      <w:r w:rsidRPr="00AA4F30">
        <w:rPr>
          <w:rFonts w:ascii="Book Antiqua" w:eastAsia="SimSun" w:hAnsi="Book Antiqua" w:cs="Arial"/>
          <w:szCs w:val="24"/>
          <w:lang w:val="en-GB" w:eastAsia="zh-CN"/>
        </w:rPr>
        <w:t xml:space="preserve"> University of Hong Kong, </w:t>
      </w:r>
      <w:r w:rsidR="003C1028" w:rsidRPr="00AA4F30">
        <w:rPr>
          <w:rFonts w:ascii="Book Antiqua" w:eastAsia="SimSun" w:hAnsi="Book Antiqua" w:cs="Arial"/>
          <w:szCs w:val="24"/>
          <w:lang w:val="en-GB" w:eastAsia="zh-CN"/>
        </w:rPr>
        <w:t xml:space="preserve">102 Pok Fu Lam Road, </w:t>
      </w:r>
      <w:r w:rsidRPr="00AA4F30">
        <w:rPr>
          <w:rFonts w:ascii="Book Antiqua" w:eastAsia="SimSun" w:hAnsi="Book Antiqua" w:cs="Arial"/>
          <w:szCs w:val="24"/>
          <w:lang w:val="en-GB" w:eastAsia="zh-CN"/>
        </w:rPr>
        <w:t>Hong Kong, China.</w:t>
      </w:r>
    </w:p>
    <w:p w:rsidR="00827B53" w:rsidRPr="00AA4F30" w:rsidRDefault="00827B53" w:rsidP="00AA4F30">
      <w:pPr>
        <w:adjustRightInd w:val="0"/>
        <w:snapToGrid w:val="0"/>
        <w:spacing w:line="360" w:lineRule="auto"/>
        <w:jc w:val="both"/>
        <w:rPr>
          <w:rFonts w:ascii="Book Antiqua" w:hAnsi="Book Antiqua" w:cs="Arial"/>
          <w:szCs w:val="24"/>
          <w:lang w:val="en-GB"/>
        </w:rPr>
      </w:pPr>
      <w:r w:rsidRPr="00AA4F30">
        <w:rPr>
          <w:rFonts w:ascii="Book Antiqua" w:eastAsia="SimSun" w:hAnsi="Book Antiqua" w:cs="Arial"/>
          <w:szCs w:val="24"/>
          <w:lang w:val="en-GB" w:eastAsia="zh-CN"/>
        </w:rPr>
        <w:t>kennethchok@gmail.com</w:t>
      </w:r>
    </w:p>
    <w:p w:rsidR="00827B53" w:rsidRPr="00AA4F30" w:rsidRDefault="00827B53"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Telephone:</w:t>
      </w:r>
      <w:r w:rsidRPr="00AA4F30">
        <w:rPr>
          <w:rFonts w:ascii="Book Antiqua" w:eastAsia="SimSun" w:hAnsi="Book Antiqua" w:cs="Arial"/>
          <w:szCs w:val="24"/>
          <w:lang w:val="en-GB" w:eastAsia="zh-CN"/>
        </w:rPr>
        <w:t xml:space="preserve"> +852</w:t>
      </w:r>
      <w:r w:rsidR="003261F3" w:rsidRPr="00AA4F30">
        <w:rPr>
          <w:rFonts w:ascii="Book Antiqua" w:eastAsia="SimSun" w:hAnsi="Book Antiqua" w:cs="Arial" w:hint="eastAsia"/>
          <w:szCs w:val="24"/>
          <w:lang w:val="en-GB" w:eastAsia="zh-CN"/>
        </w:rPr>
        <w:t>-</w:t>
      </w:r>
      <w:r w:rsidRPr="00AA4F30">
        <w:rPr>
          <w:rFonts w:ascii="Book Antiqua" w:eastAsia="SimSun" w:hAnsi="Book Antiqua" w:cs="Arial"/>
          <w:szCs w:val="24"/>
          <w:lang w:val="en-GB" w:eastAsia="zh-CN"/>
        </w:rPr>
        <w:t>22553025</w:t>
      </w:r>
    </w:p>
    <w:p w:rsidR="003C1028" w:rsidRPr="00AA4F30" w:rsidRDefault="003C1028"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Fax:</w:t>
      </w:r>
      <w:r w:rsidRPr="00AA4F30">
        <w:rPr>
          <w:rFonts w:ascii="Book Antiqua" w:eastAsia="SimSun" w:hAnsi="Book Antiqua" w:cs="Arial"/>
          <w:szCs w:val="24"/>
          <w:lang w:val="en-GB" w:eastAsia="zh-CN"/>
        </w:rPr>
        <w:t xml:space="preserve"> +852</w:t>
      </w:r>
      <w:r w:rsidR="003261F3" w:rsidRPr="00AA4F30">
        <w:rPr>
          <w:rFonts w:ascii="Book Antiqua" w:eastAsia="SimSun" w:hAnsi="Book Antiqua" w:cs="Arial" w:hint="eastAsia"/>
          <w:szCs w:val="24"/>
          <w:lang w:val="en-GB" w:eastAsia="zh-CN"/>
        </w:rPr>
        <w:t>-</w:t>
      </w:r>
      <w:r w:rsidRPr="00AA4F30">
        <w:rPr>
          <w:rFonts w:ascii="Book Antiqua" w:eastAsia="SimSun" w:hAnsi="Book Antiqua" w:cs="Arial"/>
          <w:szCs w:val="24"/>
          <w:lang w:val="en-GB" w:eastAsia="zh-CN"/>
        </w:rPr>
        <w:t>28165284</w:t>
      </w:r>
    </w:p>
    <w:p w:rsidR="00B32EBD" w:rsidRPr="00AA4F30" w:rsidRDefault="00B32EBD" w:rsidP="00AA4F30">
      <w:pPr>
        <w:adjustRightInd w:val="0"/>
        <w:snapToGrid w:val="0"/>
        <w:spacing w:line="360" w:lineRule="auto"/>
        <w:jc w:val="both"/>
        <w:rPr>
          <w:rFonts w:ascii="Book Antiqua" w:eastAsia="SimSun" w:hAnsi="Book Antiqua" w:cs="Arial"/>
          <w:szCs w:val="24"/>
          <w:lang w:val="en-GB" w:eastAsia="zh-CN"/>
        </w:rPr>
      </w:pPr>
    </w:p>
    <w:p w:rsidR="003C1028" w:rsidRPr="00AA4F30" w:rsidRDefault="003261F3"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b/>
          <w:szCs w:val="24"/>
          <w:lang w:val="en-GB" w:eastAsia="zh-CN"/>
        </w:rPr>
        <w:t>Received:</w:t>
      </w:r>
      <w:r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hint="eastAsia"/>
          <w:szCs w:val="24"/>
          <w:lang w:val="en-GB" w:eastAsia="zh-CN"/>
        </w:rPr>
        <w:t>January 24, 2017</w:t>
      </w:r>
    </w:p>
    <w:p w:rsidR="003C1028" w:rsidRPr="00AA4F30" w:rsidRDefault="003261F3"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 xml:space="preserve">Peer-review started: </w:t>
      </w:r>
      <w:r w:rsidRPr="00AA4F30">
        <w:rPr>
          <w:rFonts w:ascii="Book Antiqua" w:eastAsia="SimSun" w:hAnsi="Book Antiqua" w:cs="Arial"/>
          <w:szCs w:val="24"/>
          <w:lang w:val="en-GB" w:eastAsia="zh-CN"/>
        </w:rPr>
        <w:t xml:space="preserve">February 1, </w:t>
      </w:r>
      <w:r w:rsidRPr="00AA4F30">
        <w:rPr>
          <w:rFonts w:ascii="Book Antiqua" w:eastAsia="SimSun" w:hAnsi="Book Antiqua" w:cs="Arial" w:hint="eastAsia"/>
          <w:szCs w:val="24"/>
          <w:lang w:val="en-GB" w:eastAsia="zh-CN"/>
        </w:rPr>
        <w:t>2017</w:t>
      </w:r>
    </w:p>
    <w:p w:rsidR="003C1028" w:rsidRPr="00AA4F30" w:rsidRDefault="003261F3"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b/>
          <w:szCs w:val="24"/>
          <w:lang w:val="en-GB" w:eastAsia="zh-CN"/>
        </w:rPr>
        <w:t>First decision:</w:t>
      </w:r>
      <w:r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hint="eastAsia"/>
          <w:szCs w:val="24"/>
          <w:lang w:val="en-GB" w:eastAsia="zh-CN"/>
        </w:rPr>
        <w:t>February 23, 2017</w:t>
      </w:r>
    </w:p>
    <w:p w:rsidR="003C1028" w:rsidRPr="00AA4F30" w:rsidRDefault="003261F3"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b/>
          <w:szCs w:val="24"/>
          <w:lang w:val="en-GB" w:eastAsia="zh-CN"/>
        </w:rPr>
        <w:lastRenderedPageBreak/>
        <w:t>Revised:</w:t>
      </w:r>
      <w:r w:rsidRPr="00AA4F30">
        <w:rPr>
          <w:rFonts w:ascii="Book Antiqua" w:eastAsia="SimSun" w:hAnsi="Book Antiqua" w:cs="Arial" w:hint="eastAsia"/>
          <w:b/>
          <w:szCs w:val="24"/>
          <w:lang w:val="en-GB" w:eastAsia="zh-CN"/>
        </w:rPr>
        <w:t xml:space="preserve"> </w:t>
      </w:r>
      <w:r w:rsidRPr="00AA4F30">
        <w:rPr>
          <w:rFonts w:ascii="Book Antiqua" w:eastAsia="SimSun" w:hAnsi="Book Antiqua" w:cs="Arial" w:hint="eastAsia"/>
          <w:szCs w:val="24"/>
          <w:lang w:val="en-GB" w:eastAsia="zh-CN"/>
        </w:rPr>
        <w:t>March 9, 2017</w:t>
      </w:r>
    </w:p>
    <w:p w:rsidR="003C1028" w:rsidRPr="009F4654" w:rsidRDefault="003C1028" w:rsidP="009F4654">
      <w:pPr>
        <w:spacing w:line="360" w:lineRule="auto"/>
        <w:rPr>
          <w:rFonts w:ascii="Book Antiqua" w:hAnsi="Book Antiqua"/>
          <w:color w:val="000000"/>
        </w:rPr>
      </w:pPr>
      <w:r w:rsidRPr="00AA4F30">
        <w:rPr>
          <w:rFonts w:ascii="Book Antiqua" w:eastAsia="SimSun" w:hAnsi="Book Antiqua" w:cs="Arial"/>
          <w:b/>
          <w:szCs w:val="24"/>
          <w:lang w:val="en-GB" w:eastAsia="zh-CN"/>
        </w:rPr>
        <w:t>Accepted:</w:t>
      </w:r>
      <w:bookmarkStart w:id="10" w:name="OLE_LINK117"/>
      <w:bookmarkStart w:id="11" w:name="OLE_LINK118"/>
      <w:bookmarkStart w:id="12" w:name="OLE_LINK125"/>
      <w:r w:rsidR="009F4654" w:rsidRPr="009F4654">
        <w:rPr>
          <w:rFonts w:ascii="Book Antiqua" w:hAnsi="Book Antiqua"/>
          <w:color w:val="000000"/>
        </w:rPr>
        <w:t xml:space="preserve"> </w:t>
      </w:r>
      <w:r w:rsidR="009F4654">
        <w:rPr>
          <w:rFonts w:ascii="Book Antiqua" w:hAnsi="Book Antiqua"/>
          <w:color w:val="000000"/>
        </w:rPr>
        <w:t>May 19, 2017</w:t>
      </w:r>
      <w:bookmarkStart w:id="13" w:name="_GoBack"/>
      <w:bookmarkEnd w:id="10"/>
      <w:bookmarkEnd w:id="11"/>
      <w:bookmarkEnd w:id="12"/>
      <w:bookmarkEnd w:id="13"/>
      <w:r w:rsidRPr="00AA4F30">
        <w:rPr>
          <w:rFonts w:ascii="Book Antiqua" w:eastAsia="SimSun" w:hAnsi="Book Antiqua" w:cs="Arial"/>
          <w:b/>
          <w:szCs w:val="24"/>
          <w:lang w:val="en-GB" w:eastAsia="zh-CN"/>
        </w:rPr>
        <w:t xml:space="preserve"> </w:t>
      </w:r>
    </w:p>
    <w:p w:rsidR="003C1028" w:rsidRPr="00AA4F30" w:rsidRDefault="003C1028"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b/>
          <w:szCs w:val="24"/>
          <w:lang w:val="en-GB" w:eastAsia="zh-CN"/>
        </w:rPr>
        <w:t>Article in press:</w:t>
      </w:r>
    </w:p>
    <w:p w:rsidR="00CB0B4B" w:rsidRPr="00AA4F30" w:rsidRDefault="003C1028" w:rsidP="00AA4F30">
      <w:pPr>
        <w:adjustRightInd w:val="0"/>
        <w:snapToGrid w:val="0"/>
        <w:spacing w:line="360" w:lineRule="auto"/>
        <w:jc w:val="both"/>
        <w:rPr>
          <w:rFonts w:ascii="Book Antiqua" w:eastAsia="SimSun" w:hAnsi="Book Antiqua" w:cs="Arial"/>
          <w:b/>
          <w:szCs w:val="24"/>
          <w:lang w:val="en-GB" w:eastAsia="zh-CN"/>
        </w:rPr>
      </w:pPr>
      <w:r w:rsidRPr="00AA4F30">
        <w:rPr>
          <w:rFonts w:ascii="Book Antiqua" w:eastAsia="SimSun" w:hAnsi="Book Antiqua" w:cs="Arial"/>
          <w:b/>
          <w:szCs w:val="24"/>
          <w:lang w:val="en-GB" w:eastAsia="zh-CN"/>
        </w:rPr>
        <w:t>Published online:</w:t>
      </w:r>
    </w:p>
    <w:p w:rsidR="009C631F" w:rsidRPr="00AA4F30" w:rsidRDefault="009C631F" w:rsidP="00AA4F30">
      <w:pPr>
        <w:adjustRightInd w:val="0"/>
        <w:snapToGrid w:val="0"/>
        <w:spacing w:line="360" w:lineRule="auto"/>
        <w:jc w:val="both"/>
        <w:rPr>
          <w:rFonts w:ascii="Book Antiqua" w:hAnsi="Book Antiqua" w:cs="Times New Roman"/>
          <w:bCs/>
          <w:szCs w:val="24"/>
          <w:lang w:eastAsia="zh-HK"/>
        </w:rPr>
      </w:pPr>
      <w:r w:rsidRPr="00AA4F30">
        <w:rPr>
          <w:rFonts w:ascii="Book Antiqua" w:hAnsi="Book Antiqua" w:cs="Times New Roman"/>
          <w:bCs/>
          <w:szCs w:val="24"/>
          <w:lang w:eastAsia="zh-HK"/>
        </w:rPr>
        <w:br w:type="page"/>
      </w:r>
    </w:p>
    <w:p w:rsidR="00CB0686" w:rsidRPr="00AA4F30" w:rsidRDefault="003C1028" w:rsidP="00AA4F30">
      <w:pPr>
        <w:adjustRightInd w:val="0"/>
        <w:snapToGrid w:val="0"/>
        <w:spacing w:line="360" w:lineRule="auto"/>
        <w:jc w:val="both"/>
        <w:rPr>
          <w:rFonts w:ascii="Book Antiqua" w:hAnsi="Book Antiqua" w:cs="Times New Roman"/>
          <w:b/>
          <w:bCs/>
          <w:szCs w:val="24"/>
          <w:lang w:eastAsia="zh-HK"/>
        </w:rPr>
      </w:pPr>
      <w:r w:rsidRPr="00AA4F30">
        <w:rPr>
          <w:rFonts w:ascii="Book Antiqua" w:hAnsi="Book Antiqua" w:cs="Times New Roman"/>
          <w:b/>
          <w:bCs/>
          <w:szCs w:val="24"/>
          <w:lang w:eastAsia="zh-HK"/>
        </w:rPr>
        <w:lastRenderedPageBreak/>
        <w:t>Abstract</w:t>
      </w:r>
    </w:p>
    <w:p w:rsidR="003261F3" w:rsidRPr="00AA4F30" w:rsidRDefault="003C1028" w:rsidP="00AA4F30">
      <w:pPr>
        <w:adjustRightInd w:val="0"/>
        <w:snapToGrid w:val="0"/>
        <w:spacing w:line="360" w:lineRule="auto"/>
        <w:jc w:val="both"/>
        <w:rPr>
          <w:rFonts w:ascii="Book Antiqua" w:eastAsia="SimSun" w:hAnsi="Book Antiqua" w:cs="Times New Roman"/>
          <w:b/>
          <w:bCs/>
          <w:i/>
          <w:szCs w:val="24"/>
          <w:lang w:eastAsia="zh-CN"/>
        </w:rPr>
      </w:pPr>
      <w:r w:rsidRPr="00AA4F30">
        <w:rPr>
          <w:rFonts w:ascii="Book Antiqua" w:hAnsi="Book Antiqua" w:cs="Times New Roman"/>
          <w:b/>
          <w:bCs/>
          <w:i/>
          <w:szCs w:val="24"/>
          <w:lang w:eastAsia="zh-HK"/>
        </w:rPr>
        <w:t>AIM</w:t>
      </w:r>
    </w:p>
    <w:p w:rsidR="004639F6" w:rsidRPr="00AA4F30" w:rsidRDefault="003261F3" w:rsidP="00AA4F30">
      <w:pPr>
        <w:adjustRightInd w:val="0"/>
        <w:snapToGrid w:val="0"/>
        <w:spacing w:line="360" w:lineRule="auto"/>
        <w:jc w:val="both"/>
        <w:rPr>
          <w:rFonts w:ascii="Book Antiqua" w:hAnsi="Book Antiqua" w:cs="Times New Roman"/>
          <w:bCs/>
          <w:szCs w:val="24"/>
          <w:lang w:eastAsia="zh-HK"/>
        </w:rPr>
      </w:pPr>
      <w:r w:rsidRPr="00AA4F30">
        <w:rPr>
          <w:rFonts w:ascii="Book Antiqua" w:eastAsia="SimSun" w:hAnsi="Book Antiqua" w:cs="Times New Roman" w:hint="eastAsia"/>
          <w:szCs w:val="24"/>
          <w:lang w:eastAsia="zh-CN"/>
        </w:rPr>
        <w:t>To</w:t>
      </w:r>
      <w:r w:rsidR="00BF6CD1" w:rsidRPr="00AA4F30">
        <w:rPr>
          <w:rFonts w:ascii="Book Antiqua" w:hAnsi="Book Antiqua" w:cs="Times New Roman"/>
          <w:szCs w:val="24"/>
          <w:lang w:eastAsia="zh-HK"/>
        </w:rPr>
        <w:t xml:space="preserve"> analyzed the outcomes of </w:t>
      </w:r>
      <w:r w:rsidR="00AA4F30" w:rsidRPr="00AA4F30">
        <w:rPr>
          <w:rFonts w:ascii="Book Antiqua" w:hAnsi="Book Antiqua" w:cstheme="minorHAnsi"/>
          <w:szCs w:val="24"/>
          <w:lang w:eastAsia="zh-HK"/>
        </w:rPr>
        <w:t>living-donor liver transplantation (LDLT)</w:t>
      </w:r>
      <w:r w:rsidR="00AA4F30" w:rsidRPr="00AA4F30">
        <w:rPr>
          <w:rFonts w:ascii="Book Antiqua" w:eastAsia="SimSun" w:hAnsi="Book Antiqua" w:cstheme="minorHAnsi" w:hint="eastAsia"/>
          <w:szCs w:val="24"/>
          <w:lang w:eastAsia="zh-CN"/>
        </w:rPr>
        <w:t xml:space="preserve"> </w:t>
      </w:r>
      <w:r w:rsidR="00BF6CD1" w:rsidRPr="00AA4F30">
        <w:rPr>
          <w:rFonts w:ascii="Book Antiqua" w:hAnsi="Book Antiqua" w:cs="Times New Roman"/>
          <w:szCs w:val="24"/>
          <w:lang w:eastAsia="zh-HK"/>
        </w:rPr>
        <w:t>using SFS grafts, be them LLs or RLs.</w:t>
      </w:r>
    </w:p>
    <w:p w:rsidR="00016F35" w:rsidRPr="00AA4F30" w:rsidRDefault="00016F35" w:rsidP="00AA4F30">
      <w:pPr>
        <w:adjustRightInd w:val="0"/>
        <w:snapToGrid w:val="0"/>
        <w:spacing w:line="360" w:lineRule="auto"/>
        <w:jc w:val="both"/>
        <w:rPr>
          <w:rFonts w:ascii="Book Antiqua" w:hAnsi="Book Antiqua" w:cs="Times New Roman"/>
          <w:bCs/>
          <w:szCs w:val="24"/>
          <w:lang w:eastAsia="zh-HK"/>
        </w:rPr>
      </w:pPr>
    </w:p>
    <w:p w:rsidR="003261F3" w:rsidRPr="00AA4F30" w:rsidRDefault="003C1028" w:rsidP="00AA4F30">
      <w:pPr>
        <w:adjustRightInd w:val="0"/>
        <w:snapToGrid w:val="0"/>
        <w:spacing w:line="360" w:lineRule="auto"/>
        <w:jc w:val="both"/>
        <w:rPr>
          <w:rFonts w:ascii="Book Antiqua" w:eastAsia="SimSun" w:hAnsi="Book Antiqua" w:cs="Times New Roman"/>
          <w:b/>
          <w:bCs/>
          <w:i/>
          <w:szCs w:val="24"/>
          <w:lang w:eastAsia="zh-CN"/>
        </w:rPr>
      </w:pPr>
      <w:r w:rsidRPr="00AA4F30">
        <w:rPr>
          <w:rFonts w:ascii="Book Antiqua" w:hAnsi="Book Antiqua" w:cs="Times New Roman"/>
          <w:b/>
          <w:bCs/>
          <w:i/>
          <w:szCs w:val="24"/>
          <w:lang w:eastAsia="zh-HK"/>
        </w:rPr>
        <w:t>METHODS</w:t>
      </w:r>
      <w:r w:rsidR="003261F3" w:rsidRPr="00AA4F30">
        <w:rPr>
          <w:rFonts w:ascii="Book Antiqua" w:eastAsia="SimSun" w:hAnsi="Book Antiqua" w:cs="Times New Roman" w:hint="eastAsia"/>
          <w:b/>
          <w:bCs/>
          <w:i/>
          <w:szCs w:val="24"/>
          <w:lang w:eastAsia="zh-CN"/>
        </w:rPr>
        <w:t xml:space="preserve"> </w:t>
      </w:r>
    </w:p>
    <w:p w:rsidR="004639F6" w:rsidRPr="00AA4F30" w:rsidRDefault="00BF6CD1" w:rsidP="00AA4F30">
      <w:pPr>
        <w:adjustRightInd w:val="0"/>
        <w:snapToGrid w:val="0"/>
        <w:spacing w:line="360" w:lineRule="auto"/>
        <w:jc w:val="both"/>
        <w:rPr>
          <w:rFonts w:ascii="Book Antiqua" w:hAnsi="Book Antiqua" w:cs="Times New Roman"/>
          <w:szCs w:val="24"/>
          <w:lang w:eastAsia="zh-HK"/>
        </w:rPr>
      </w:pPr>
      <w:r w:rsidRPr="00AA4F30">
        <w:rPr>
          <w:rFonts w:ascii="Book Antiqua" w:hAnsi="Book Antiqua" w:cs="Times New Roman"/>
          <w:szCs w:val="24"/>
          <w:lang w:eastAsia="zh-HK"/>
        </w:rPr>
        <w:t>Prospectively collected data of adult patients who underwent LDLT at our hospital in the period from January 2003 to December 2013 were reviewed.</w:t>
      </w:r>
      <w:r w:rsidRPr="00AA4F30">
        <w:t xml:space="preserve"> </w:t>
      </w:r>
      <w:r w:rsidRPr="00AA4F30">
        <w:rPr>
          <w:rFonts w:ascii="Book Antiqua" w:hAnsi="Book Antiqua" w:cs="Times New Roman"/>
          <w:szCs w:val="24"/>
          <w:lang w:eastAsia="zh-HK"/>
        </w:rPr>
        <w:t xml:space="preserve">The patients were divided into the RL-LDLT group and the LL-LDLT group. The two groups were compared in terms of short- and long-term outcomes, including incidence of postoperative complication, graft function, graft survival, and patient survival. </w:t>
      </w:r>
      <w:r w:rsidR="00F70011" w:rsidRPr="00AA4F30">
        <w:rPr>
          <w:rFonts w:ascii="Book Antiqua" w:hAnsi="Book Antiqua" w:cs="Times New Roman"/>
          <w:szCs w:val="24"/>
          <w:lang w:eastAsia="zh-HK"/>
        </w:rPr>
        <w:t>A SFS graft was defined as a graft with a ratio of graft weight (GW) to recipient standard liver volume (RSLV) (GW/RSLV) of &lt;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 xml:space="preserve">50%. </w:t>
      </w:r>
      <w:r w:rsidR="00895762" w:rsidRPr="00AA4F30">
        <w:rPr>
          <w:rFonts w:ascii="Book Antiqua" w:hAnsi="Book Antiqua" w:cs="Times New Roman"/>
          <w:szCs w:val="24"/>
          <w:lang w:eastAsia="zh-HK"/>
        </w:rPr>
        <w:t xml:space="preserve">The Urata formula was used to estimate </w:t>
      </w:r>
      <w:r w:rsidR="00F70011" w:rsidRPr="00AA4F30">
        <w:rPr>
          <w:rFonts w:ascii="Book Antiqua" w:hAnsi="Book Antiqua" w:cs="Times New Roman"/>
          <w:szCs w:val="24"/>
          <w:lang w:eastAsia="zh-HK"/>
        </w:rPr>
        <w:t>SLV.</w:t>
      </w:r>
    </w:p>
    <w:p w:rsidR="009C631F" w:rsidRPr="00AA4F30" w:rsidRDefault="009C631F" w:rsidP="00AA4F30">
      <w:pPr>
        <w:adjustRightInd w:val="0"/>
        <w:snapToGrid w:val="0"/>
        <w:spacing w:line="360" w:lineRule="auto"/>
        <w:jc w:val="both"/>
        <w:rPr>
          <w:rFonts w:ascii="Book Antiqua" w:hAnsi="Book Antiqua" w:cs="Times New Roman"/>
          <w:i/>
          <w:szCs w:val="24"/>
          <w:lang w:eastAsia="zh-HK"/>
        </w:rPr>
      </w:pPr>
    </w:p>
    <w:p w:rsidR="003261F3" w:rsidRPr="00AA4F30" w:rsidRDefault="003C1028" w:rsidP="00AA4F30">
      <w:pPr>
        <w:adjustRightInd w:val="0"/>
        <w:snapToGrid w:val="0"/>
        <w:spacing w:line="360" w:lineRule="auto"/>
        <w:jc w:val="both"/>
        <w:rPr>
          <w:rFonts w:ascii="Book Antiqua" w:eastAsia="SimSun" w:hAnsi="Book Antiqua" w:cs="Times New Roman"/>
          <w:b/>
          <w:i/>
          <w:szCs w:val="24"/>
          <w:lang w:eastAsia="zh-CN"/>
        </w:rPr>
      </w:pPr>
      <w:r w:rsidRPr="00AA4F30">
        <w:rPr>
          <w:rFonts w:ascii="Book Antiqua" w:hAnsi="Book Antiqua" w:cs="Times New Roman"/>
          <w:b/>
          <w:i/>
          <w:szCs w:val="24"/>
          <w:lang w:eastAsia="zh-HK"/>
        </w:rPr>
        <w:t>RESULTS</w:t>
      </w:r>
    </w:p>
    <w:p w:rsidR="0003403C" w:rsidRPr="00AA4F30" w:rsidRDefault="0003403C" w:rsidP="00AA4F30">
      <w:pPr>
        <w:adjustRightInd w:val="0"/>
        <w:snapToGrid w:val="0"/>
        <w:spacing w:line="360" w:lineRule="auto"/>
        <w:jc w:val="both"/>
        <w:rPr>
          <w:rFonts w:ascii="Book Antiqua" w:hAnsi="Book Antiqua" w:cs="Times New Roman"/>
          <w:szCs w:val="24"/>
          <w:lang w:eastAsia="zh-HK"/>
        </w:rPr>
      </w:pPr>
      <w:r w:rsidRPr="00AA4F30">
        <w:rPr>
          <w:rFonts w:ascii="Book Antiqua" w:hAnsi="Book Antiqua" w:cs="Times New Roman"/>
          <w:szCs w:val="24"/>
          <w:lang w:eastAsia="zh-HK"/>
        </w:rPr>
        <w:t>T</w:t>
      </w:r>
      <w:r w:rsidR="00F70011" w:rsidRPr="00AA4F30">
        <w:rPr>
          <w:rFonts w:ascii="Book Antiqua" w:hAnsi="Book Antiqua" w:cs="Times New Roman"/>
          <w:szCs w:val="24"/>
          <w:lang w:eastAsia="zh-HK"/>
        </w:rPr>
        <w:t xml:space="preserve">otally </w:t>
      </w:r>
      <w:r w:rsidRPr="00AA4F30">
        <w:rPr>
          <w:rFonts w:ascii="Book Antiqua" w:hAnsi="Book Antiqua" w:cs="Times New Roman"/>
          <w:szCs w:val="24"/>
          <w:lang w:eastAsia="zh-HK"/>
        </w:rPr>
        <w:t>218 patients</w:t>
      </w:r>
      <w:r w:rsidR="00F70011" w:rsidRPr="00AA4F30">
        <w:rPr>
          <w:rFonts w:ascii="Book Antiqua" w:hAnsi="Book Antiqua" w:cs="Times New Roman"/>
          <w:szCs w:val="24"/>
          <w:lang w:eastAsia="zh-HK"/>
        </w:rPr>
        <w:t xml:space="preserve"> were included for analysis, with 199 patients in the RL-LDLT group and 19 patients in the LL-LDLT group.</w:t>
      </w:r>
      <w:r w:rsidR="00E7560D" w:rsidRPr="00AA4F30">
        <w:rPr>
          <w:rFonts w:ascii="Book Antiqua" w:hAnsi="Book Antiqua" w:cs="Times New Roman"/>
          <w:szCs w:val="24"/>
          <w:lang w:eastAsia="zh-HK"/>
        </w:rPr>
        <w:t xml:space="preserve"> </w:t>
      </w:r>
      <w:r w:rsidR="00F70011" w:rsidRPr="00AA4F30">
        <w:rPr>
          <w:rFonts w:ascii="Book Antiqua" w:hAnsi="Book Antiqua" w:cs="Times New Roman"/>
          <w:szCs w:val="24"/>
          <w:lang w:eastAsia="zh-HK"/>
        </w:rPr>
        <w:t xml:space="preserve">The two groups were similar in terms of age (median, 53 years in the RL-LDLT group and 52 years in the LL-LDLT group,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F70011"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 xml:space="preserve">0.997) but had significantly different ratios of men to women (165:34 in the RL-LDLT group and 8:11 in the LL-LDLT group,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F70011" w:rsidRPr="00AA4F30">
        <w:rPr>
          <w:rFonts w:ascii="Book Antiqua" w:hAnsi="Book Antiqua" w:cs="Times New Roman"/>
          <w:szCs w:val="24"/>
          <w:lang w:eastAsia="zh-HK"/>
        </w:rPr>
        <w:t>&lt;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0.0001). The two groups were</w:t>
      </w:r>
      <w:r w:rsidR="00E7560D" w:rsidRPr="00AA4F30">
        <w:rPr>
          <w:rFonts w:ascii="Book Antiqua" w:hAnsi="Book Antiqua" w:cs="Times New Roman"/>
          <w:szCs w:val="24"/>
          <w:lang w:eastAsia="zh-HK"/>
        </w:rPr>
        <w:t xml:space="preserve"> also</w:t>
      </w:r>
      <w:r w:rsidR="00F70011" w:rsidRPr="00AA4F30">
        <w:rPr>
          <w:rFonts w:ascii="Book Antiqua" w:hAnsi="Book Antiqua" w:cs="Times New Roman"/>
          <w:szCs w:val="24"/>
          <w:lang w:eastAsia="zh-HK"/>
        </w:rPr>
        <w:t xml:space="preserve"> significantly different in GW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F70011" w:rsidRPr="00AA4F30">
        <w:rPr>
          <w:rFonts w:ascii="Book Antiqua" w:hAnsi="Book Antiqua" w:cs="Times New Roman"/>
          <w:szCs w:val="24"/>
          <w:lang w:eastAsia="zh-HK"/>
        </w:rPr>
        <w:t>&lt;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0.0001), GW/RSLV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F70011" w:rsidRPr="00AA4F30">
        <w:rPr>
          <w:rFonts w:ascii="Book Antiqua" w:hAnsi="Book Antiqua" w:cs="Times New Roman"/>
          <w:szCs w:val="24"/>
          <w:lang w:eastAsia="zh-HK"/>
        </w:rPr>
        <w:t>&lt;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0.0001), and graft cold ischemic time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F70011"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F70011" w:rsidRPr="00AA4F30">
        <w:rPr>
          <w:rFonts w:ascii="Book Antiqua" w:hAnsi="Book Antiqua" w:cs="Times New Roman"/>
          <w:szCs w:val="24"/>
          <w:lang w:eastAsia="zh-HK"/>
        </w:rPr>
        <w:t>0.007).</w:t>
      </w:r>
      <w:r w:rsidR="00E7560D" w:rsidRPr="00AA4F30">
        <w:rPr>
          <w:rFonts w:ascii="Book Antiqua" w:hAnsi="Book Antiqua" w:cs="Times New Roman"/>
          <w:szCs w:val="24"/>
          <w:lang w:eastAsia="zh-HK"/>
        </w:rPr>
        <w:t xml:space="preserve"> When it comes to postoperative complication, the groups were comparable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E7560D"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E7560D" w:rsidRPr="00AA4F30">
        <w:rPr>
          <w:rFonts w:ascii="Book Antiqua" w:hAnsi="Book Antiqua" w:cs="Times New Roman"/>
          <w:szCs w:val="24"/>
          <w:lang w:eastAsia="zh-HK"/>
        </w:rPr>
        <w:t xml:space="preserve">0.105). </w:t>
      </w:r>
      <w:r w:rsidR="00AA55B5" w:rsidRPr="00AA4F30">
        <w:rPr>
          <w:rFonts w:ascii="Book Antiqua" w:hAnsi="Book Antiqua" w:cs="Times New Roman"/>
          <w:szCs w:val="24"/>
          <w:lang w:eastAsia="zh-HK"/>
        </w:rPr>
        <w:t>Five patients died in hospital, 4 (2%) in the RL-LDLT group and 1 (5.3%) in the LL-LDLT group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AA55B5"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AA55B5" w:rsidRPr="00AA4F30">
        <w:rPr>
          <w:rFonts w:ascii="Book Antiqua" w:hAnsi="Book Antiqua" w:cs="Times New Roman"/>
          <w:szCs w:val="24"/>
          <w:lang w:eastAsia="zh-HK"/>
        </w:rPr>
        <w:t>0.918). There were 38 graft losses, 33 (16.6%) in the RL-LDLT group and 5 (26.3%) in the LL-LDLT group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AA55B5"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AA55B5" w:rsidRPr="00AA4F30">
        <w:rPr>
          <w:rFonts w:ascii="Book Antiqua" w:hAnsi="Book Antiqua" w:cs="Times New Roman"/>
          <w:szCs w:val="24"/>
          <w:lang w:eastAsia="zh-HK"/>
        </w:rPr>
        <w:t xml:space="preserve">0.452). </w:t>
      </w:r>
      <w:r w:rsidRPr="00AA4F30">
        <w:rPr>
          <w:rFonts w:ascii="Book Antiqua" w:hAnsi="Book Antiqua" w:cs="Times New Roman"/>
          <w:szCs w:val="24"/>
          <w:lang w:eastAsia="zh-HK"/>
        </w:rPr>
        <w:t xml:space="preserve">The 5-year graft survival rate was significantly better in </w:t>
      </w:r>
      <w:r w:rsidR="00AA55B5" w:rsidRPr="00AA4F30">
        <w:rPr>
          <w:rFonts w:ascii="Book Antiqua" w:hAnsi="Book Antiqua" w:cs="Times New Roman"/>
          <w:szCs w:val="24"/>
          <w:lang w:eastAsia="zh-HK"/>
        </w:rPr>
        <w:t xml:space="preserve">the </w:t>
      </w:r>
      <w:r w:rsidRPr="00AA4F30">
        <w:rPr>
          <w:rFonts w:ascii="Book Antiqua" w:hAnsi="Book Antiqua" w:cs="Times New Roman"/>
          <w:szCs w:val="24"/>
          <w:lang w:eastAsia="zh-HK"/>
        </w:rPr>
        <w:t>RL</w:t>
      </w:r>
      <w:r w:rsidR="009E7621" w:rsidRPr="00AA4F30">
        <w:rPr>
          <w:rFonts w:ascii="Book Antiqua" w:hAnsi="Book Antiqua" w:cs="Times New Roman"/>
          <w:szCs w:val="24"/>
          <w:lang w:eastAsia="zh-HK"/>
        </w:rPr>
        <w:t>-L</w:t>
      </w:r>
      <w:r w:rsidRPr="00AA4F30">
        <w:rPr>
          <w:rFonts w:ascii="Book Antiqua" w:hAnsi="Book Antiqua" w:cs="Times New Roman"/>
          <w:szCs w:val="24"/>
          <w:lang w:eastAsia="zh-HK"/>
        </w:rPr>
        <w:t>DLT</w:t>
      </w:r>
      <w:r w:rsidR="00AA55B5" w:rsidRPr="00AA4F30">
        <w:rPr>
          <w:rFonts w:ascii="Book Antiqua" w:hAnsi="Book Antiqua" w:cs="Times New Roman"/>
          <w:szCs w:val="24"/>
          <w:lang w:eastAsia="zh-HK"/>
        </w:rPr>
        <w:t xml:space="preserve"> group </w:t>
      </w:r>
      <w:r w:rsidRPr="00AA4F30">
        <w:rPr>
          <w:rFonts w:ascii="Book Antiqua" w:hAnsi="Book Antiqua" w:cs="Times New Roman"/>
          <w:szCs w:val="24"/>
          <w:lang w:eastAsia="zh-HK"/>
        </w:rPr>
        <w:t xml:space="preserve">(95.2% </w:t>
      </w:r>
      <w:r w:rsidRPr="00AA4F30">
        <w:rPr>
          <w:rFonts w:ascii="Book Antiqua" w:hAnsi="Book Antiqua" w:cs="Times New Roman"/>
          <w:i/>
          <w:szCs w:val="24"/>
          <w:lang w:eastAsia="zh-HK"/>
        </w:rPr>
        <w:t>vs</w:t>
      </w:r>
      <w:r w:rsidR="003261F3" w:rsidRPr="00AA4F30">
        <w:rPr>
          <w:rFonts w:ascii="Book Antiqua" w:eastAsia="SimSun" w:hAnsi="Book Antiqua" w:cs="Times New Roman" w:hint="eastAsia"/>
          <w:szCs w:val="24"/>
          <w:lang w:eastAsia="zh-CN"/>
        </w:rPr>
        <w:t xml:space="preserve"> </w:t>
      </w:r>
      <w:r w:rsidRPr="00AA4F30">
        <w:rPr>
          <w:rFonts w:ascii="Book Antiqua" w:hAnsi="Book Antiqua" w:cs="Times New Roman"/>
          <w:szCs w:val="24"/>
          <w:lang w:eastAsia="zh-HK"/>
        </w:rPr>
        <w:t xml:space="preserve">89.5%,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Pr="00AA4F30">
        <w:rPr>
          <w:rFonts w:ascii="Book Antiqua" w:hAnsi="Book Antiqua" w:cs="Times New Roman"/>
          <w:szCs w:val="24"/>
          <w:lang w:eastAsia="zh-HK"/>
        </w:rPr>
        <w:t>0.049)</w:t>
      </w:r>
      <w:r w:rsidR="00AA55B5" w:rsidRPr="00AA4F30">
        <w:rPr>
          <w:rFonts w:ascii="Book Antiqua" w:hAnsi="Book Antiqua" w:cs="Times New Roman"/>
          <w:szCs w:val="24"/>
          <w:lang w:eastAsia="zh-HK"/>
        </w:rPr>
        <w:t>. The two groups had similar 5-year patient survival rates (RL-LDLT: 86.8%, LL-LDLT: 89.5%</w:t>
      </w:r>
      <w:r w:rsidR="003261F3" w:rsidRPr="00AA4F30">
        <w:rPr>
          <w:rFonts w:ascii="Book Antiqua" w:eastAsia="SimSun" w:hAnsi="Book Antiqua" w:cs="Times New Roman" w:hint="eastAsia"/>
          <w:szCs w:val="24"/>
          <w:lang w:eastAsia="zh-CN"/>
        </w:rPr>
        <w:t xml:space="preserve">, </w:t>
      </w:r>
      <w:r w:rsidR="003261F3" w:rsidRPr="00AA4F30">
        <w:rPr>
          <w:rFonts w:ascii="Book Antiqua" w:hAnsi="Book Antiqua" w:cs="Times New Roman"/>
          <w:i/>
          <w:szCs w:val="24"/>
          <w:lang w:eastAsia="zh-HK"/>
        </w:rPr>
        <w:t>P</w:t>
      </w:r>
      <w:r w:rsidR="003261F3" w:rsidRPr="00AA4F30">
        <w:rPr>
          <w:rFonts w:ascii="Book Antiqua" w:eastAsia="SimSun" w:hAnsi="Book Antiqua" w:cs="Times New Roman"/>
          <w:szCs w:val="24"/>
          <w:lang w:eastAsia="zh-CN"/>
        </w:rPr>
        <w:t xml:space="preserve"> </w:t>
      </w:r>
      <w:r w:rsidR="00AA55B5"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00AA55B5" w:rsidRPr="00AA4F30">
        <w:rPr>
          <w:rFonts w:ascii="Book Antiqua" w:hAnsi="Book Antiqua" w:cs="Times New Roman"/>
          <w:szCs w:val="24"/>
          <w:lang w:eastAsia="zh-HK"/>
        </w:rPr>
        <w:t>0.476)</w:t>
      </w:r>
      <w:r w:rsidRPr="00AA4F30">
        <w:rPr>
          <w:rFonts w:ascii="Book Antiqua" w:hAnsi="Book Antiqua" w:cs="Times New Roman"/>
          <w:szCs w:val="24"/>
          <w:lang w:eastAsia="zh-HK"/>
        </w:rPr>
        <w:t>.</w:t>
      </w:r>
    </w:p>
    <w:p w:rsidR="009C631F" w:rsidRPr="00AA4F30" w:rsidRDefault="009C631F" w:rsidP="00AA4F30">
      <w:pPr>
        <w:adjustRightInd w:val="0"/>
        <w:snapToGrid w:val="0"/>
        <w:spacing w:line="360" w:lineRule="auto"/>
        <w:jc w:val="both"/>
        <w:rPr>
          <w:rFonts w:ascii="Book Antiqua" w:hAnsi="Book Antiqua" w:cs="Times New Roman"/>
          <w:szCs w:val="24"/>
          <w:lang w:eastAsia="zh-HK"/>
        </w:rPr>
      </w:pPr>
    </w:p>
    <w:p w:rsidR="003261F3" w:rsidRPr="00AA4F30" w:rsidRDefault="003C1028" w:rsidP="00AA4F30">
      <w:pPr>
        <w:adjustRightInd w:val="0"/>
        <w:snapToGrid w:val="0"/>
        <w:spacing w:line="360" w:lineRule="auto"/>
        <w:jc w:val="both"/>
        <w:rPr>
          <w:rFonts w:ascii="Book Antiqua" w:eastAsia="SimSun" w:hAnsi="Book Antiqua" w:cs="Times New Roman"/>
          <w:b/>
          <w:bCs/>
          <w:i/>
          <w:szCs w:val="24"/>
          <w:lang w:eastAsia="zh-CN"/>
        </w:rPr>
      </w:pPr>
      <w:r w:rsidRPr="00AA4F30">
        <w:rPr>
          <w:rFonts w:ascii="Book Antiqua" w:hAnsi="Book Antiqua" w:cs="Times New Roman"/>
          <w:b/>
          <w:bCs/>
          <w:i/>
          <w:szCs w:val="24"/>
          <w:lang w:eastAsia="zh-HK"/>
        </w:rPr>
        <w:t>CONCLUSION</w:t>
      </w:r>
      <w:r w:rsidR="003261F3" w:rsidRPr="00AA4F30">
        <w:rPr>
          <w:rFonts w:ascii="Book Antiqua" w:eastAsia="SimSun" w:hAnsi="Book Antiqua" w:cs="Times New Roman" w:hint="eastAsia"/>
          <w:b/>
          <w:bCs/>
          <w:i/>
          <w:szCs w:val="24"/>
          <w:lang w:eastAsia="zh-CN"/>
        </w:rPr>
        <w:t xml:space="preserve"> </w:t>
      </w:r>
    </w:p>
    <w:p w:rsidR="00CB0686" w:rsidRPr="00AA4F30" w:rsidRDefault="00994668" w:rsidP="00AA4F30">
      <w:pPr>
        <w:adjustRightInd w:val="0"/>
        <w:snapToGrid w:val="0"/>
        <w:spacing w:line="360" w:lineRule="auto"/>
        <w:jc w:val="both"/>
        <w:rPr>
          <w:rFonts w:ascii="Book Antiqua" w:hAnsi="Book Antiqua" w:cs="Times New Roman"/>
          <w:szCs w:val="24"/>
          <w:lang w:eastAsia="zh-HK"/>
        </w:rPr>
      </w:pPr>
      <w:r w:rsidRPr="00AA4F30">
        <w:rPr>
          <w:rFonts w:ascii="Book Antiqua" w:hAnsi="Book Antiqua" w:cs="Times New Roman"/>
          <w:szCs w:val="24"/>
          <w:lang w:eastAsia="zh-HK"/>
        </w:rPr>
        <w:lastRenderedPageBreak/>
        <w:t xml:space="preserve">The use of </w:t>
      </w:r>
      <w:r w:rsidR="005266E8" w:rsidRPr="00AA4F30">
        <w:rPr>
          <w:rFonts w:ascii="Book Antiqua" w:hAnsi="Book Antiqua" w:cs="Times New Roman"/>
          <w:szCs w:val="24"/>
          <w:lang w:eastAsia="zh-HK"/>
        </w:rPr>
        <w:t>SFS</w:t>
      </w:r>
      <w:r w:rsidR="00CB0686" w:rsidRPr="00AA4F30">
        <w:rPr>
          <w:rFonts w:ascii="Book Antiqua" w:hAnsi="Book Antiqua" w:cs="Times New Roman"/>
          <w:szCs w:val="24"/>
          <w:lang w:eastAsia="zh-HK"/>
        </w:rPr>
        <w:t xml:space="preserve"> graft in LDLT require</w:t>
      </w:r>
      <w:r w:rsidR="005266E8" w:rsidRPr="00AA4F30">
        <w:rPr>
          <w:rFonts w:ascii="Book Antiqua" w:hAnsi="Book Antiqua" w:cs="Times New Roman"/>
          <w:szCs w:val="24"/>
          <w:lang w:eastAsia="zh-HK"/>
        </w:rPr>
        <w:t>s</w:t>
      </w:r>
      <w:r w:rsidR="00CB0686" w:rsidRPr="00AA4F30">
        <w:rPr>
          <w:rFonts w:ascii="Book Antiqua" w:hAnsi="Book Antiqua" w:cs="Times New Roman"/>
          <w:szCs w:val="24"/>
          <w:lang w:eastAsia="zh-HK"/>
        </w:rPr>
        <w:t xml:space="preserve"> careful tailor</w:t>
      </w:r>
      <w:r w:rsidR="005266E8" w:rsidRPr="00AA4F30">
        <w:rPr>
          <w:rFonts w:ascii="Book Antiqua" w:hAnsi="Book Antiqua" w:cs="Times New Roman"/>
          <w:szCs w:val="24"/>
          <w:lang w:eastAsia="zh-HK"/>
        </w:rPr>
        <w:t>-</w:t>
      </w:r>
      <w:r w:rsidR="00CB0686" w:rsidRPr="00AA4F30">
        <w:rPr>
          <w:rFonts w:ascii="Book Antiqua" w:hAnsi="Book Antiqua" w:cs="Times New Roman"/>
          <w:szCs w:val="24"/>
          <w:lang w:eastAsia="zh-HK"/>
        </w:rPr>
        <w:t>ma</w:t>
      </w:r>
      <w:r w:rsidR="005266E8" w:rsidRPr="00AA4F30">
        <w:rPr>
          <w:rFonts w:ascii="Book Antiqua" w:hAnsi="Book Antiqua" w:cs="Times New Roman"/>
          <w:szCs w:val="24"/>
          <w:lang w:eastAsia="zh-HK"/>
        </w:rPr>
        <w:t>d</w:t>
      </w:r>
      <w:r w:rsidR="00CB0686" w:rsidRPr="00AA4F30">
        <w:rPr>
          <w:rFonts w:ascii="Book Antiqua" w:hAnsi="Book Antiqua" w:cs="Times New Roman"/>
          <w:szCs w:val="24"/>
          <w:lang w:eastAsia="zh-HK"/>
        </w:rPr>
        <w:t>e surgical planning and meticulous operation. LL</w:t>
      </w:r>
      <w:r w:rsidR="009E7621" w:rsidRPr="00AA4F30">
        <w:rPr>
          <w:rFonts w:ascii="Book Antiqua" w:hAnsi="Book Antiqua" w:cs="Times New Roman"/>
          <w:szCs w:val="24"/>
          <w:lang w:eastAsia="zh-HK"/>
        </w:rPr>
        <w:t>-L</w:t>
      </w:r>
      <w:r w:rsidR="00CB0686" w:rsidRPr="00AA4F30">
        <w:rPr>
          <w:rFonts w:ascii="Book Antiqua" w:hAnsi="Book Antiqua" w:cs="Times New Roman"/>
          <w:szCs w:val="24"/>
          <w:lang w:eastAsia="zh-HK"/>
        </w:rPr>
        <w:t xml:space="preserve">DLT </w:t>
      </w:r>
      <w:r w:rsidR="002E74E6" w:rsidRPr="00AA4F30">
        <w:rPr>
          <w:rFonts w:ascii="Book Antiqua" w:hAnsi="Book Antiqua" w:cs="Times New Roman"/>
          <w:szCs w:val="24"/>
          <w:lang w:eastAsia="zh-HK"/>
        </w:rPr>
        <w:t>can</w:t>
      </w:r>
      <w:r w:rsidR="005266E8" w:rsidRPr="00AA4F30">
        <w:rPr>
          <w:rFonts w:ascii="Book Antiqua" w:hAnsi="Book Antiqua" w:cs="Times New Roman"/>
          <w:szCs w:val="24"/>
          <w:lang w:eastAsia="zh-HK"/>
        </w:rPr>
        <w:t xml:space="preserve"> be</w:t>
      </w:r>
      <w:r w:rsidR="00CB0686" w:rsidRPr="00AA4F30">
        <w:rPr>
          <w:rFonts w:ascii="Book Antiqua" w:hAnsi="Book Antiqua" w:cs="Times New Roman"/>
          <w:szCs w:val="24"/>
          <w:lang w:eastAsia="zh-HK"/>
        </w:rPr>
        <w:t xml:space="preserve"> a </w:t>
      </w:r>
      <w:r w:rsidR="005266E8" w:rsidRPr="00AA4F30">
        <w:rPr>
          <w:rFonts w:ascii="Book Antiqua" w:hAnsi="Book Antiqua" w:cs="Times New Roman"/>
          <w:szCs w:val="24"/>
          <w:lang w:eastAsia="zh-HK"/>
        </w:rPr>
        <w:t xml:space="preserve">good </w:t>
      </w:r>
      <w:r w:rsidR="00CB0686" w:rsidRPr="00AA4F30">
        <w:rPr>
          <w:rFonts w:ascii="Book Antiqua" w:hAnsi="Book Antiqua" w:cs="Times New Roman"/>
          <w:szCs w:val="24"/>
          <w:lang w:eastAsia="zh-HK"/>
        </w:rPr>
        <w:t>alternative to RL</w:t>
      </w:r>
      <w:r w:rsidR="009E7621" w:rsidRPr="00AA4F30">
        <w:rPr>
          <w:rFonts w:ascii="Book Antiqua" w:hAnsi="Book Antiqua" w:cs="Times New Roman"/>
          <w:szCs w:val="24"/>
          <w:lang w:eastAsia="zh-HK"/>
        </w:rPr>
        <w:t>-</w:t>
      </w:r>
      <w:r w:rsidR="00CB0686" w:rsidRPr="00AA4F30">
        <w:rPr>
          <w:rFonts w:ascii="Book Antiqua" w:hAnsi="Book Antiqua" w:cs="Times New Roman"/>
          <w:szCs w:val="24"/>
          <w:lang w:eastAsia="zh-HK"/>
        </w:rPr>
        <w:t>LDLT with</w:t>
      </w:r>
      <w:r w:rsidR="005266E8" w:rsidRPr="00AA4F30">
        <w:rPr>
          <w:rFonts w:ascii="Book Antiqua" w:hAnsi="Book Antiqua" w:cs="Times New Roman"/>
          <w:szCs w:val="24"/>
          <w:lang w:eastAsia="zh-HK"/>
        </w:rPr>
        <w:t xml:space="preserve"> similar recipient outcomes but </w:t>
      </w:r>
      <w:r w:rsidR="00CB0686" w:rsidRPr="00AA4F30">
        <w:rPr>
          <w:rFonts w:ascii="Book Antiqua" w:hAnsi="Book Antiqua" w:cs="Times New Roman"/>
          <w:szCs w:val="24"/>
          <w:lang w:eastAsia="zh-HK"/>
        </w:rPr>
        <w:t>a lower donor risk</w:t>
      </w:r>
      <w:r w:rsidR="005266E8" w:rsidRPr="00AA4F30">
        <w:rPr>
          <w:rFonts w:ascii="Book Antiqua" w:hAnsi="Book Antiqua" w:cs="Times New Roman"/>
          <w:szCs w:val="24"/>
          <w:lang w:eastAsia="zh-HK"/>
        </w:rPr>
        <w:t xml:space="preserve">. </w:t>
      </w:r>
      <w:r w:rsidR="002E74E6" w:rsidRPr="00AA4F30">
        <w:rPr>
          <w:rFonts w:ascii="Book Antiqua" w:hAnsi="Book Antiqua" w:cs="Times New Roman"/>
          <w:szCs w:val="24"/>
          <w:lang w:eastAsia="zh-HK"/>
        </w:rPr>
        <w:t>Further research into different patient conditions is needed in order to validate the use of LL graft</w:t>
      </w:r>
      <w:r w:rsidR="00CB0686" w:rsidRPr="00AA4F30">
        <w:rPr>
          <w:rFonts w:ascii="Book Antiqua" w:hAnsi="Book Antiqua" w:cs="Times New Roman"/>
          <w:szCs w:val="24"/>
          <w:lang w:eastAsia="zh-HK"/>
        </w:rPr>
        <w:t>.</w:t>
      </w:r>
    </w:p>
    <w:p w:rsidR="00016F35" w:rsidRPr="00AA4F30" w:rsidRDefault="00016F35" w:rsidP="00AA4F30">
      <w:pPr>
        <w:adjustRightInd w:val="0"/>
        <w:snapToGrid w:val="0"/>
        <w:spacing w:line="360" w:lineRule="auto"/>
        <w:jc w:val="both"/>
        <w:rPr>
          <w:rFonts w:ascii="Book Antiqua" w:hAnsi="Book Antiqua" w:cs="Times New Roman"/>
          <w:szCs w:val="24"/>
          <w:lang w:eastAsia="zh-HK"/>
        </w:rPr>
      </w:pPr>
    </w:p>
    <w:p w:rsidR="00016F35" w:rsidRPr="00AA4F30" w:rsidRDefault="00016F35" w:rsidP="00AA4F30">
      <w:pPr>
        <w:adjustRightInd w:val="0"/>
        <w:snapToGrid w:val="0"/>
        <w:spacing w:line="360" w:lineRule="auto"/>
        <w:jc w:val="both"/>
        <w:rPr>
          <w:rFonts w:ascii="Book Antiqua" w:eastAsia="SimSun" w:hAnsi="Book Antiqua" w:cs="Times New Roman"/>
          <w:szCs w:val="24"/>
          <w:lang w:eastAsia="zh-CN"/>
        </w:rPr>
      </w:pPr>
      <w:r w:rsidRPr="00AA4F30">
        <w:rPr>
          <w:rFonts w:ascii="Book Antiqua" w:hAnsi="Book Antiqua" w:cs="Times New Roman"/>
          <w:b/>
          <w:szCs w:val="24"/>
          <w:lang w:eastAsia="zh-HK"/>
        </w:rPr>
        <w:t>Key</w:t>
      </w:r>
      <w:r w:rsidR="003C1028" w:rsidRPr="00AA4F30">
        <w:rPr>
          <w:rFonts w:ascii="Book Antiqua" w:hAnsi="Book Antiqua" w:cs="Times New Roman"/>
          <w:b/>
          <w:szCs w:val="24"/>
          <w:lang w:eastAsia="zh-HK"/>
        </w:rPr>
        <w:t xml:space="preserve"> </w:t>
      </w:r>
      <w:r w:rsidRPr="00AA4F30">
        <w:rPr>
          <w:rFonts w:ascii="Book Antiqua" w:hAnsi="Book Antiqua" w:cs="Times New Roman"/>
          <w:b/>
          <w:szCs w:val="24"/>
          <w:lang w:eastAsia="zh-HK"/>
        </w:rPr>
        <w:t>words:</w:t>
      </w:r>
      <w:r w:rsidRPr="00AA4F30">
        <w:rPr>
          <w:rFonts w:ascii="Book Antiqua" w:hAnsi="Book Antiqua" w:cs="Times New Roman"/>
          <w:szCs w:val="24"/>
          <w:lang w:eastAsia="zh-HK"/>
        </w:rPr>
        <w:t xml:space="preserve"> </w:t>
      </w:r>
      <w:r w:rsidR="003261F3" w:rsidRPr="00AA4F30">
        <w:rPr>
          <w:rFonts w:ascii="Book Antiqua" w:hAnsi="Book Antiqua" w:cs="Times New Roman"/>
          <w:szCs w:val="24"/>
          <w:lang w:eastAsia="zh-HK"/>
        </w:rPr>
        <w:t xml:space="preserve">Small </w:t>
      </w:r>
      <w:r w:rsidRPr="00AA4F30">
        <w:rPr>
          <w:rFonts w:ascii="Book Antiqua" w:hAnsi="Book Antiqua" w:cs="Times New Roman"/>
          <w:szCs w:val="24"/>
          <w:lang w:eastAsia="zh-HK"/>
        </w:rPr>
        <w:t>for size liver graft</w:t>
      </w:r>
      <w:r w:rsidR="00A26D5A" w:rsidRPr="00AA4F30">
        <w:rPr>
          <w:rFonts w:ascii="Book Antiqua" w:hAnsi="Book Antiqua" w:cs="Times New Roman"/>
          <w:szCs w:val="24"/>
          <w:lang w:eastAsia="zh-HK"/>
        </w:rPr>
        <w:t>;</w:t>
      </w:r>
      <w:r w:rsidRPr="00AA4F30">
        <w:rPr>
          <w:rFonts w:ascii="Book Antiqua" w:hAnsi="Book Antiqua" w:cs="Times New Roman"/>
          <w:szCs w:val="24"/>
          <w:lang w:eastAsia="zh-HK"/>
        </w:rPr>
        <w:t xml:space="preserve"> </w:t>
      </w:r>
      <w:r w:rsidR="003261F3" w:rsidRPr="00AA4F30">
        <w:rPr>
          <w:rFonts w:ascii="Book Antiqua" w:hAnsi="Book Antiqua" w:cs="Times New Roman"/>
          <w:szCs w:val="24"/>
          <w:lang w:eastAsia="zh-HK"/>
        </w:rPr>
        <w:t xml:space="preserve">Right </w:t>
      </w:r>
      <w:r w:rsidRPr="00AA4F30">
        <w:rPr>
          <w:rFonts w:ascii="Book Antiqua" w:hAnsi="Book Antiqua" w:cs="Times New Roman"/>
          <w:szCs w:val="24"/>
          <w:lang w:eastAsia="zh-HK"/>
        </w:rPr>
        <w:t>lobe graft</w:t>
      </w:r>
      <w:r w:rsidR="00A26D5A" w:rsidRPr="00AA4F30">
        <w:rPr>
          <w:rFonts w:ascii="Book Antiqua" w:hAnsi="Book Antiqua" w:cs="Times New Roman"/>
          <w:szCs w:val="24"/>
          <w:lang w:eastAsia="zh-HK"/>
        </w:rPr>
        <w:t>;</w:t>
      </w:r>
      <w:r w:rsidRPr="00AA4F30">
        <w:rPr>
          <w:rFonts w:ascii="Book Antiqua" w:hAnsi="Book Antiqua" w:cs="Times New Roman"/>
          <w:szCs w:val="24"/>
          <w:lang w:eastAsia="zh-HK"/>
        </w:rPr>
        <w:t xml:space="preserve"> </w:t>
      </w:r>
      <w:r w:rsidR="003261F3" w:rsidRPr="00AA4F30">
        <w:rPr>
          <w:rFonts w:ascii="Book Antiqua" w:hAnsi="Book Antiqua" w:cs="Times New Roman"/>
          <w:szCs w:val="24"/>
          <w:lang w:eastAsia="zh-HK"/>
        </w:rPr>
        <w:t xml:space="preserve">Left </w:t>
      </w:r>
      <w:r w:rsidRPr="00AA4F30">
        <w:rPr>
          <w:rFonts w:ascii="Book Antiqua" w:hAnsi="Book Antiqua" w:cs="Times New Roman"/>
          <w:szCs w:val="24"/>
          <w:lang w:eastAsia="zh-HK"/>
        </w:rPr>
        <w:t>lobe graft</w:t>
      </w:r>
      <w:r w:rsidR="00A26D5A" w:rsidRPr="00AA4F30">
        <w:rPr>
          <w:rFonts w:ascii="Book Antiqua" w:hAnsi="Book Antiqua" w:cs="Times New Roman"/>
          <w:szCs w:val="24"/>
          <w:lang w:eastAsia="zh-HK"/>
        </w:rPr>
        <w:t>;</w:t>
      </w:r>
      <w:r w:rsidRPr="00AA4F30">
        <w:rPr>
          <w:rFonts w:ascii="Book Antiqua" w:hAnsi="Book Antiqua" w:cs="Times New Roman"/>
          <w:szCs w:val="24"/>
          <w:lang w:eastAsia="zh-HK"/>
        </w:rPr>
        <w:t xml:space="preserve"> </w:t>
      </w:r>
      <w:r w:rsidR="003261F3" w:rsidRPr="00AA4F30">
        <w:rPr>
          <w:rFonts w:ascii="Book Antiqua" w:hAnsi="Book Antiqua" w:cs="Times New Roman"/>
          <w:szCs w:val="24"/>
          <w:lang w:eastAsia="zh-HK"/>
        </w:rPr>
        <w:t xml:space="preserve">Living </w:t>
      </w:r>
      <w:r w:rsidRPr="00AA4F30">
        <w:rPr>
          <w:rFonts w:ascii="Book Antiqua" w:hAnsi="Book Antiqua" w:cs="Times New Roman"/>
          <w:szCs w:val="24"/>
          <w:lang w:eastAsia="zh-HK"/>
        </w:rPr>
        <w:t>donor liver transplantation</w:t>
      </w:r>
    </w:p>
    <w:p w:rsidR="00AA4F30" w:rsidRPr="00AA4F30" w:rsidRDefault="00AA4F30" w:rsidP="00AA4F30">
      <w:pPr>
        <w:adjustRightInd w:val="0"/>
        <w:snapToGrid w:val="0"/>
        <w:spacing w:line="360" w:lineRule="auto"/>
        <w:jc w:val="both"/>
        <w:rPr>
          <w:rFonts w:ascii="Book Antiqua" w:eastAsia="SimSun" w:hAnsi="Book Antiqua" w:cs="Times New Roman"/>
          <w:szCs w:val="24"/>
          <w:lang w:eastAsia="zh-CN"/>
        </w:rPr>
      </w:pPr>
    </w:p>
    <w:p w:rsidR="00AA4F30" w:rsidRPr="00AA4F30" w:rsidRDefault="00AA4F30" w:rsidP="00AA4F30">
      <w:pPr>
        <w:spacing w:line="360" w:lineRule="auto"/>
        <w:jc w:val="both"/>
        <w:rPr>
          <w:rFonts w:ascii="Book Antiqua" w:hAnsi="Book Antiqua" w:cs="Arial"/>
        </w:rPr>
      </w:pPr>
      <w:bookmarkStart w:id="14" w:name="OLE_LINK55"/>
      <w:bookmarkStart w:id="15" w:name="OLE_LINK56"/>
      <w:bookmarkStart w:id="16" w:name="OLE_LINK105"/>
      <w:bookmarkStart w:id="17" w:name="OLE_LINK116"/>
      <w:bookmarkStart w:id="18" w:name="OLE_LINK89"/>
      <w:r w:rsidRPr="00AA4F30">
        <w:rPr>
          <w:rFonts w:ascii="Book Antiqua" w:hAnsi="Book Antiqua"/>
          <w:b/>
        </w:rPr>
        <w:t>©</w:t>
      </w:r>
      <w:bookmarkEnd w:id="14"/>
      <w:bookmarkEnd w:id="15"/>
      <w:r w:rsidRPr="00AA4F30">
        <w:rPr>
          <w:rFonts w:ascii="Book Antiqua" w:hAnsi="Book Antiqua" w:hint="eastAsia"/>
          <w:b/>
        </w:rPr>
        <w:t xml:space="preserve"> </w:t>
      </w:r>
      <w:r w:rsidRPr="00AA4F30">
        <w:rPr>
          <w:rFonts w:ascii="Book Antiqua" w:hAnsi="Book Antiqua" w:cs="Arial"/>
          <w:b/>
        </w:rPr>
        <w:t>The Author(s) 201</w:t>
      </w:r>
      <w:r w:rsidRPr="00AA4F30">
        <w:rPr>
          <w:rFonts w:ascii="Book Antiqua" w:hAnsi="Book Antiqua" w:cs="Arial" w:hint="eastAsia"/>
          <w:b/>
        </w:rPr>
        <w:t>7</w:t>
      </w:r>
      <w:r w:rsidRPr="00AA4F30">
        <w:rPr>
          <w:rFonts w:ascii="Book Antiqua" w:hAnsi="Book Antiqua" w:cs="Arial"/>
          <w:b/>
        </w:rPr>
        <w:t xml:space="preserve">. </w:t>
      </w:r>
      <w:r w:rsidRPr="00AA4F30">
        <w:rPr>
          <w:rFonts w:ascii="Book Antiqua" w:hAnsi="Book Antiqua" w:cs="Arial"/>
        </w:rPr>
        <w:t>Published by Baishideng Publishing Group Inc. All rights reserved.</w:t>
      </w:r>
    </w:p>
    <w:bookmarkEnd w:id="16"/>
    <w:bookmarkEnd w:id="17"/>
    <w:bookmarkEnd w:id="18"/>
    <w:p w:rsidR="003C1028" w:rsidRPr="00AA4F30" w:rsidRDefault="003C1028" w:rsidP="00AA4F30">
      <w:pPr>
        <w:adjustRightInd w:val="0"/>
        <w:snapToGrid w:val="0"/>
        <w:spacing w:line="360" w:lineRule="auto"/>
        <w:jc w:val="both"/>
        <w:rPr>
          <w:rFonts w:ascii="Book Antiqua" w:hAnsi="Book Antiqua" w:cs="Times New Roman"/>
          <w:szCs w:val="24"/>
          <w:lang w:eastAsia="zh-HK"/>
        </w:rPr>
      </w:pPr>
    </w:p>
    <w:p w:rsidR="003C1028" w:rsidRPr="00AA4F30" w:rsidRDefault="003C1028" w:rsidP="00AA4F30">
      <w:pPr>
        <w:adjustRightInd w:val="0"/>
        <w:snapToGrid w:val="0"/>
        <w:spacing w:line="360" w:lineRule="auto"/>
        <w:jc w:val="both"/>
        <w:rPr>
          <w:rFonts w:ascii="Book Antiqua" w:eastAsia="SimSun" w:hAnsi="Book Antiqua" w:cs="Arial"/>
          <w:szCs w:val="24"/>
          <w:lang w:val="en-GB" w:eastAsia="zh-CN"/>
        </w:rPr>
      </w:pPr>
      <w:r w:rsidRPr="00AA4F30">
        <w:rPr>
          <w:rFonts w:ascii="Book Antiqua" w:eastAsia="SimSun" w:hAnsi="Book Antiqua" w:cs="Arial"/>
          <w:b/>
          <w:szCs w:val="24"/>
          <w:lang w:val="en-GB" w:eastAsia="zh-CN"/>
        </w:rPr>
        <w:t>Core tip:</w:t>
      </w:r>
      <w:r w:rsidRPr="00AA4F30">
        <w:rPr>
          <w:rFonts w:ascii="Book Antiqua" w:eastAsia="SimSun" w:hAnsi="Book Antiqua" w:cs="Arial"/>
          <w:szCs w:val="24"/>
          <w:lang w:val="en-GB" w:eastAsia="zh-CN"/>
        </w:rPr>
        <w:t xml:space="preserve"> Liver transplant has become an established treatment for liver failure. The use of living-donor liver graft is one important strategy to expand the donor pool. The use of left lobe graft remains controversial due to the potential problem of small-for-size syndrome. This study illustrates that the use of left lobe graft can produce outcomes similar to right lobe graft. However, the study contains selection bias since most of the recipients of left lobe grafts had relatively lower </w:t>
      </w:r>
      <w:r w:rsidR="003261F3" w:rsidRPr="00AA4F30">
        <w:rPr>
          <w:rFonts w:ascii="Book Antiqua" w:hAnsi="Book Antiqua" w:cstheme="minorHAnsi"/>
          <w:szCs w:val="24"/>
          <w:lang w:eastAsia="zh-HK"/>
        </w:rPr>
        <w:t>Model for End-stage Liver Disease</w:t>
      </w:r>
      <w:r w:rsidR="003261F3" w:rsidRPr="00AA4F30">
        <w:rPr>
          <w:rFonts w:ascii="Book Antiqua" w:eastAsia="SimSun" w:hAnsi="Book Antiqua" w:cstheme="minorHAnsi" w:hint="eastAsia"/>
          <w:szCs w:val="24"/>
          <w:lang w:eastAsia="zh-CN"/>
        </w:rPr>
        <w:t xml:space="preserve"> </w:t>
      </w:r>
      <w:r w:rsidRPr="00AA4F30">
        <w:rPr>
          <w:rFonts w:ascii="Book Antiqua" w:eastAsia="SimSun" w:hAnsi="Book Antiqua" w:cs="Arial"/>
          <w:szCs w:val="24"/>
          <w:lang w:val="en-GB" w:eastAsia="zh-CN"/>
        </w:rPr>
        <w:t>scores and were women, who are lighter in weight. Therefore, further study should focus on the establishment of criteria for the use of left lobe graft to allow safe transplant.</w:t>
      </w:r>
    </w:p>
    <w:p w:rsidR="003C1028" w:rsidRPr="00AA4F30" w:rsidRDefault="003C1028" w:rsidP="00AA4F30">
      <w:pPr>
        <w:adjustRightInd w:val="0"/>
        <w:snapToGrid w:val="0"/>
        <w:spacing w:line="360" w:lineRule="auto"/>
        <w:jc w:val="both"/>
        <w:rPr>
          <w:rFonts w:ascii="Book Antiqua" w:hAnsi="Book Antiqua" w:cs="Times New Roman"/>
          <w:bCs/>
          <w:szCs w:val="24"/>
          <w:lang w:val="en-GB" w:eastAsia="zh-HK"/>
        </w:rPr>
      </w:pPr>
    </w:p>
    <w:p w:rsidR="003C1028" w:rsidRPr="00AA4F30" w:rsidRDefault="003C1028" w:rsidP="00AA4F30">
      <w:pPr>
        <w:adjustRightInd w:val="0"/>
        <w:snapToGrid w:val="0"/>
        <w:spacing w:line="360" w:lineRule="auto"/>
        <w:jc w:val="both"/>
        <w:rPr>
          <w:rFonts w:ascii="Book Antiqua" w:hAnsi="Book Antiqua" w:cs="Times New Roman"/>
          <w:bCs/>
          <w:szCs w:val="24"/>
          <w:lang w:val="en-GB" w:eastAsia="zh-HK"/>
        </w:rPr>
      </w:pPr>
      <w:r w:rsidRPr="00AA4F30">
        <w:rPr>
          <w:rFonts w:ascii="Book Antiqua" w:hAnsi="Book Antiqua" w:cs="Times New Roman"/>
          <w:bCs/>
          <w:szCs w:val="24"/>
          <w:lang w:val="en-GB" w:eastAsia="zh-HK"/>
        </w:rPr>
        <w:t>She</w:t>
      </w:r>
      <w:r w:rsidR="003261F3" w:rsidRPr="00AA4F30">
        <w:rPr>
          <w:rFonts w:ascii="Book Antiqua" w:eastAsia="SimSun" w:hAnsi="Book Antiqua" w:cs="Times New Roman" w:hint="eastAsia"/>
          <w:bCs/>
          <w:szCs w:val="24"/>
          <w:lang w:val="en-GB" w:eastAsia="zh-CN"/>
        </w:rPr>
        <w:t xml:space="preserve"> WH</w:t>
      </w:r>
      <w:r w:rsidRPr="00AA4F30">
        <w:rPr>
          <w:rFonts w:ascii="Book Antiqua" w:hAnsi="Book Antiqua" w:cs="Times New Roman"/>
          <w:bCs/>
          <w:szCs w:val="24"/>
          <w:lang w:val="en-GB" w:eastAsia="zh-HK"/>
        </w:rPr>
        <w:t>, Chok</w:t>
      </w:r>
      <w:r w:rsidR="003261F3" w:rsidRPr="00AA4F30">
        <w:rPr>
          <w:rFonts w:ascii="Book Antiqua" w:eastAsia="SimSun" w:hAnsi="Book Antiqua" w:cs="Times New Roman" w:hint="eastAsia"/>
          <w:bCs/>
          <w:szCs w:val="24"/>
          <w:lang w:val="en-GB" w:eastAsia="zh-CN"/>
        </w:rPr>
        <w:t xml:space="preserve"> KSH</w:t>
      </w:r>
      <w:r w:rsidRPr="00AA4F30">
        <w:rPr>
          <w:rFonts w:ascii="Book Antiqua" w:hAnsi="Book Antiqua" w:cs="Times New Roman"/>
          <w:bCs/>
          <w:szCs w:val="24"/>
          <w:lang w:val="en-GB" w:eastAsia="zh-HK"/>
        </w:rPr>
        <w:t>, Fung</w:t>
      </w:r>
      <w:r w:rsidR="003261F3" w:rsidRPr="00AA4F30">
        <w:rPr>
          <w:rFonts w:ascii="Book Antiqua" w:eastAsia="SimSun" w:hAnsi="Book Antiqua" w:cs="Times New Roman" w:hint="eastAsia"/>
          <w:bCs/>
          <w:szCs w:val="24"/>
          <w:lang w:val="en-GB" w:eastAsia="zh-CN"/>
        </w:rPr>
        <w:t xml:space="preserve"> JYY</w:t>
      </w:r>
      <w:r w:rsidRPr="00AA4F30">
        <w:rPr>
          <w:rFonts w:ascii="Book Antiqua" w:hAnsi="Book Antiqua" w:cs="Times New Roman"/>
          <w:bCs/>
          <w:szCs w:val="24"/>
          <w:lang w:val="en-GB" w:eastAsia="zh-HK"/>
        </w:rPr>
        <w:t>, Chan</w:t>
      </w:r>
      <w:r w:rsidR="003261F3" w:rsidRPr="00AA4F30">
        <w:rPr>
          <w:rFonts w:ascii="Book Antiqua" w:eastAsia="SimSun" w:hAnsi="Book Antiqua" w:cs="Times New Roman" w:hint="eastAsia"/>
          <w:bCs/>
          <w:szCs w:val="24"/>
          <w:lang w:val="en-GB" w:eastAsia="zh-CN"/>
        </w:rPr>
        <w:t xml:space="preserve"> ACY</w:t>
      </w:r>
      <w:r w:rsidRPr="00AA4F30">
        <w:rPr>
          <w:rFonts w:ascii="Book Antiqua" w:hAnsi="Book Antiqua" w:cs="Times New Roman"/>
          <w:bCs/>
          <w:szCs w:val="24"/>
          <w:lang w:val="en-GB" w:eastAsia="zh-HK"/>
        </w:rPr>
        <w:t>, Lo</w:t>
      </w:r>
      <w:r w:rsidR="003261F3" w:rsidRPr="00AA4F30">
        <w:rPr>
          <w:rFonts w:ascii="Book Antiqua" w:eastAsia="SimSun" w:hAnsi="Book Antiqua" w:cs="Times New Roman" w:hint="eastAsia"/>
          <w:bCs/>
          <w:szCs w:val="24"/>
          <w:lang w:val="en-GB" w:eastAsia="zh-CN"/>
        </w:rPr>
        <w:t xml:space="preserve"> CM</w:t>
      </w:r>
      <w:r w:rsidRPr="00AA4F30">
        <w:rPr>
          <w:rFonts w:ascii="Book Antiqua" w:hAnsi="Book Antiqua" w:cs="Times New Roman"/>
          <w:bCs/>
          <w:szCs w:val="24"/>
          <w:lang w:val="en-GB" w:eastAsia="zh-HK"/>
        </w:rPr>
        <w:t xml:space="preserve">. </w:t>
      </w:r>
      <w:r w:rsidR="00B32EBD" w:rsidRPr="00AA4F30">
        <w:rPr>
          <w:rFonts w:ascii="Book Antiqua" w:hAnsi="Book Antiqua" w:cs="Times New Roman"/>
          <w:bCs/>
          <w:szCs w:val="24"/>
          <w:lang w:val="en-GB" w:eastAsia="zh-HK"/>
        </w:rPr>
        <w:t xml:space="preserve">Outcomes of right-lobe and left-lobe living-donor liver transplantations using small-for-size grafts. </w:t>
      </w:r>
      <w:r w:rsidR="00B32EBD" w:rsidRPr="00AA4F30">
        <w:rPr>
          <w:rFonts w:ascii="Book Antiqua" w:hAnsi="Book Antiqua" w:cs="Times New Roman"/>
          <w:bCs/>
          <w:i/>
          <w:szCs w:val="24"/>
          <w:lang w:val="en-GB" w:eastAsia="zh-HK"/>
        </w:rPr>
        <w:t>World J Gastroenterol</w:t>
      </w:r>
      <w:r w:rsidR="00B32EBD" w:rsidRPr="00AA4F30">
        <w:rPr>
          <w:rFonts w:ascii="Book Antiqua" w:hAnsi="Book Antiqua" w:cs="Times New Roman"/>
          <w:bCs/>
          <w:szCs w:val="24"/>
          <w:lang w:val="en-GB" w:eastAsia="zh-HK"/>
        </w:rPr>
        <w:t xml:space="preserve"> 2017; In press</w:t>
      </w:r>
    </w:p>
    <w:p w:rsidR="00BE4259" w:rsidRPr="00AA4F30" w:rsidRDefault="00BE4259" w:rsidP="00AA4F30">
      <w:pPr>
        <w:adjustRightInd w:val="0"/>
        <w:snapToGrid w:val="0"/>
        <w:spacing w:line="360" w:lineRule="auto"/>
        <w:jc w:val="both"/>
        <w:rPr>
          <w:rFonts w:ascii="Book Antiqua" w:hAnsi="Book Antiqua" w:cs="Times New Roman"/>
          <w:bCs/>
          <w:szCs w:val="24"/>
          <w:lang w:eastAsia="zh-HK"/>
        </w:rPr>
      </w:pPr>
      <w:r w:rsidRPr="00AA4F30">
        <w:rPr>
          <w:rFonts w:ascii="Book Antiqua" w:hAnsi="Book Antiqua" w:cs="Times New Roman"/>
          <w:bCs/>
          <w:szCs w:val="24"/>
          <w:lang w:eastAsia="zh-HK"/>
        </w:rPr>
        <w:br w:type="page"/>
      </w:r>
    </w:p>
    <w:p w:rsidR="00BE4259" w:rsidRPr="00AA4F30" w:rsidRDefault="009C631F" w:rsidP="00AA4F30">
      <w:pPr>
        <w:adjustRightInd w:val="0"/>
        <w:snapToGrid w:val="0"/>
        <w:spacing w:line="360" w:lineRule="auto"/>
        <w:jc w:val="both"/>
        <w:rPr>
          <w:rFonts w:ascii="Book Antiqua" w:hAnsi="Book Antiqua" w:cstheme="minorHAnsi"/>
          <w:b/>
          <w:szCs w:val="24"/>
          <w:lang w:eastAsia="zh-HK"/>
        </w:rPr>
      </w:pPr>
      <w:r w:rsidRPr="00AA4F30">
        <w:rPr>
          <w:rFonts w:ascii="Book Antiqua" w:hAnsi="Book Antiqua" w:cstheme="minorHAnsi"/>
          <w:b/>
          <w:szCs w:val="24"/>
          <w:lang w:eastAsia="zh-HK"/>
        </w:rPr>
        <w:lastRenderedPageBreak/>
        <w:t>INTRODUCTION</w:t>
      </w:r>
    </w:p>
    <w:p w:rsidR="006922DE" w:rsidRPr="00AA4F30" w:rsidRDefault="00E95460"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Living</w:t>
      </w:r>
      <w:r w:rsidR="006F221D" w:rsidRPr="00AA4F30">
        <w:rPr>
          <w:rFonts w:ascii="Book Antiqua" w:hAnsi="Book Antiqua" w:cstheme="minorHAnsi"/>
          <w:szCs w:val="24"/>
          <w:lang w:eastAsia="zh-HK"/>
        </w:rPr>
        <w:t>-</w:t>
      </w:r>
      <w:r w:rsidRPr="00AA4F30">
        <w:rPr>
          <w:rFonts w:ascii="Book Antiqua" w:hAnsi="Book Antiqua" w:cstheme="minorHAnsi"/>
          <w:szCs w:val="24"/>
          <w:lang w:eastAsia="zh-HK"/>
        </w:rPr>
        <w:t>donor liver transplantation</w:t>
      </w:r>
      <w:r w:rsidR="00B00A07" w:rsidRPr="00AA4F30">
        <w:rPr>
          <w:rFonts w:ascii="Book Antiqua" w:hAnsi="Book Antiqua" w:cstheme="minorHAnsi"/>
          <w:szCs w:val="24"/>
          <w:lang w:eastAsia="zh-HK"/>
        </w:rPr>
        <w:t xml:space="preserve"> (LDLT)</w:t>
      </w:r>
      <w:r w:rsidRPr="00AA4F30">
        <w:rPr>
          <w:rFonts w:ascii="Book Antiqua" w:hAnsi="Book Antiqua" w:cstheme="minorHAnsi"/>
          <w:szCs w:val="24"/>
          <w:lang w:eastAsia="zh-HK"/>
        </w:rPr>
        <w:t xml:space="preserve"> was first established as an excellent treatment method for children with end-stage liver disease</w:t>
      </w:r>
      <w:r w:rsidR="00B57D5A"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B57D5A" w:rsidRPr="00AA4F30">
        <w:rPr>
          <w:rFonts w:ascii="Book Antiqua" w:hAnsi="Book Antiqua" w:cstheme="minorHAnsi"/>
          <w:szCs w:val="24"/>
          <w:vertAlign w:val="superscript"/>
          <w:lang w:eastAsia="zh-HK"/>
        </w:rPr>
        <w:instrText xml:space="preserve"> ADDIN EN.CITE </w:instrText>
      </w:r>
      <w:r w:rsidR="00B57D5A"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B57D5A" w:rsidRPr="00AA4F30">
        <w:rPr>
          <w:rFonts w:ascii="Book Antiqua" w:hAnsi="Book Antiqua" w:cstheme="minorHAnsi"/>
          <w:szCs w:val="24"/>
          <w:vertAlign w:val="superscript"/>
          <w:lang w:eastAsia="zh-HK"/>
        </w:rPr>
        <w:instrText xml:space="preserve"> ADDIN EN.CITE.DATA </w:instrText>
      </w:r>
      <w:r w:rsidR="00B57D5A" w:rsidRPr="00AA4F30">
        <w:rPr>
          <w:rFonts w:ascii="Book Antiqua" w:hAnsi="Book Antiqua" w:cstheme="minorHAnsi"/>
          <w:szCs w:val="24"/>
          <w:vertAlign w:val="superscript"/>
          <w:lang w:eastAsia="zh-HK"/>
        </w:rPr>
      </w:r>
      <w:r w:rsidR="00B57D5A" w:rsidRPr="00AA4F30">
        <w:rPr>
          <w:rFonts w:ascii="Book Antiqua" w:hAnsi="Book Antiqua" w:cstheme="minorHAnsi"/>
          <w:szCs w:val="24"/>
          <w:vertAlign w:val="superscript"/>
          <w:lang w:eastAsia="zh-HK"/>
        </w:rPr>
        <w:fldChar w:fldCharType="end"/>
      </w:r>
      <w:r w:rsidR="00B57D5A" w:rsidRPr="00AA4F30">
        <w:rPr>
          <w:rFonts w:ascii="Book Antiqua" w:hAnsi="Book Antiqua" w:cstheme="minorHAnsi"/>
          <w:szCs w:val="24"/>
          <w:vertAlign w:val="superscript"/>
          <w:lang w:eastAsia="zh-HK"/>
        </w:rPr>
      </w:r>
      <w:r w:rsidR="00B57D5A"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w:t>
      </w:r>
      <w:r w:rsidR="00B57D5A" w:rsidRPr="00AA4F30">
        <w:rPr>
          <w:rFonts w:ascii="Book Antiqua" w:hAnsi="Book Antiqua" w:cstheme="minorHAnsi"/>
          <w:noProof/>
          <w:szCs w:val="24"/>
          <w:vertAlign w:val="superscript"/>
          <w:lang w:eastAsia="zh-HK"/>
        </w:rPr>
        <w:t>1-3</w:t>
      </w:r>
      <w:r w:rsidR="003261F3" w:rsidRPr="00AA4F30">
        <w:rPr>
          <w:rFonts w:ascii="Book Antiqua" w:eastAsia="SimSun" w:hAnsi="Book Antiqua" w:cstheme="minorHAnsi" w:hint="eastAsia"/>
          <w:noProof/>
          <w:szCs w:val="24"/>
          <w:vertAlign w:val="superscript"/>
          <w:lang w:eastAsia="zh-CN"/>
        </w:rPr>
        <w:t>]</w:t>
      </w:r>
      <w:r w:rsidR="00B57D5A" w:rsidRPr="00AA4F30">
        <w:rPr>
          <w:rFonts w:ascii="Book Antiqua" w:hAnsi="Book Antiqua" w:cstheme="minorHAnsi"/>
          <w:szCs w:val="24"/>
          <w:vertAlign w:val="superscript"/>
          <w:lang w:eastAsia="zh-HK"/>
        </w:rPr>
        <w:fldChar w:fldCharType="end"/>
      </w:r>
      <w:r w:rsidRPr="00AA4F30">
        <w:rPr>
          <w:rFonts w:ascii="Book Antiqua" w:hAnsi="Book Antiqua" w:cstheme="minorHAnsi"/>
          <w:szCs w:val="24"/>
          <w:lang w:eastAsia="zh-HK"/>
        </w:rPr>
        <w:t>.</w:t>
      </w:r>
      <w:r w:rsidR="006922DE" w:rsidRPr="00AA4F30">
        <w:rPr>
          <w:rFonts w:ascii="Book Antiqua" w:hAnsi="Book Antiqua" w:cstheme="minorHAnsi"/>
          <w:szCs w:val="24"/>
          <w:lang w:eastAsia="zh-HK"/>
        </w:rPr>
        <w:t xml:space="preserve"> The lack of cadaveric liver graft</w:t>
      </w:r>
      <w:r w:rsidR="00AD7718" w:rsidRPr="00AA4F30">
        <w:rPr>
          <w:rFonts w:ascii="Book Antiqua" w:hAnsi="Book Antiqua" w:cstheme="minorHAnsi"/>
          <w:szCs w:val="24"/>
          <w:lang w:eastAsia="zh-HK"/>
        </w:rPr>
        <w:t>s</w:t>
      </w:r>
      <w:r w:rsidR="006922DE" w:rsidRPr="00AA4F30">
        <w:rPr>
          <w:rFonts w:ascii="Book Antiqua" w:hAnsi="Book Antiqua" w:cstheme="minorHAnsi"/>
          <w:szCs w:val="24"/>
          <w:lang w:eastAsia="zh-HK"/>
        </w:rPr>
        <w:t xml:space="preserve"> in Asian countries ha</w:t>
      </w:r>
      <w:r w:rsidR="00AD7718" w:rsidRPr="00AA4F30">
        <w:rPr>
          <w:rFonts w:ascii="Book Antiqua" w:hAnsi="Book Antiqua" w:cstheme="minorHAnsi"/>
          <w:szCs w:val="24"/>
          <w:lang w:eastAsia="zh-HK"/>
        </w:rPr>
        <w:t>s</w:t>
      </w:r>
      <w:r w:rsidR="006922DE" w:rsidRPr="00AA4F30">
        <w:rPr>
          <w:rFonts w:ascii="Book Antiqua" w:hAnsi="Book Antiqua" w:cstheme="minorHAnsi"/>
          <w:szCs w:val="24"/>
          <w:lang w:eastAsia="zh-HK"/>
        </w:rPr>
        <w:t xml:space="preserve"> led to the</w:t>
      </w:r>
      <w:r w:rsidR="00543986" w:rsidRPr="00AA4F30">
        <w:rPr>
          <w:rFonts w:ascii="Book Antiqua" w:hAnsi="Book Antiqua" w:cstheme="minorHAnsi"/>
          <w:szCs w:val="24"/>
          <w:lang w:eastAsia="zh-HK"/>
        </w:rPr>
        <w:t xml:space="preserve"> development of </w:t>
      </w:r>
      <w:r w:rsidR="00B00A07" w:rsidRPr="00AA4F30">
        <w:rPr>
          <w:rFonts w:ascii="Book Antiqua" w:hAnsi="Book Antiqua" w:cstheme="minorHAnsi"/>
          <w:szCs w:val="24"/>
          <w:lang w:eastAsia="zh-HK"/>
        </w:rPr>
        <w:t>LDLT</w:t>
      </w:r>
      <w:r w:rsidR="006922DE" w:rsidRPr="00AA4F30">
        <w:rPr>
          <w:rFonts w:ascii="Book Antiqua" w:hAnsi="Book Antiqua" w:cstheme="minorHAnsi"/>
          <w:szCs w:val="24"/>
          <w:lang w:eastAsia="zh-HK"/>
        </w:rPr>
        <w:t xml:space="preserve"> using </w:t>
      </w:r>
      <w:r w:rsidR="00DD6FCE" w:rsidRPr="00AA4F30">
        <w:rPr>
          <w:rFonts w:ascii="Book Antiqua" w:hAnsi="Book Antiqua" w:cstheme="minorHAnsi"/>
          <w:szCs w:val="24"/>
          <w:lang w:eastAsia="zh-HK"/>
        </w:rPr>
        <w:t>the left liver lobe (LL)</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[4]</w:t>
      </w:r>
      <w:r w:rsidR="003261F3" w:rsidRPr="00AA4F30">
        <w:rPr>
          <w:rFonts w:ascii="Book Antiqua" w:hAnsi="Book Antiqua" w:cstheme="minorHAnsi"/>
          <w:szCs w:val="24"/>
          <w:vertAlign w:val="superscript"/>
          <w:lang w:eastAsia="zh-HK"/>
        </w:rPr>
        <w:fldChar w:fldCharType="end"/>
      </w:r>
      <w:r w:rsidR="00543986" w:rsidRPr="00AA4F30">
        <w:rPr>
          <w:rFonts w:ascii="Book Antiqua" w:hAnsi="Book Antiqua" w:cstheme="minorHAnsi"/>
          <w:szCs w:val="24"/>
          <w:lang w:eastAsia="zh-HK"/>
        </w:rPr>
        <w:t xml:space="preserve"> and </w:t>
      </w:r>
      <w:r w:rsidR="00DD6FCE" w:rsidRPr="00AA4F30">
        <w:rPr>
          <w:rFonts w:ascii="Book Antiqua" w:hAnsi="Book Antiqua" w:cstheme="minorHAnsi"/>
          <w:szCs w:val="24"/>
          <w:lang w:eastAsia="zh-HK"/>
        </w:rPr>
        <w:t>the right liver lobe (RL)</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[5]</w:t>
      </w:r>
      <w:r w:rsidR="003261F3" w:rsidRPr="00AA4F30">
        <w:rPr>
          <w:rFonts w:ascii="Book Antiqua" w:hAnsi="Book Antiqua" w:cstheme="minorHAnsi"/>
          <w:szCs w:val="24"/>
          <w:vertAlign w:val="superscript"/>
          <w:lang w:eastAsia="zh-HK"/>
        </w:rPr>
        <w:fldChar w:fldCharType="end"/>
      </w:r>
      <w:r w:rsidR="00DD6FCE" w:rsidRPr="00AA4F30">
        <w:rPr>
          <w:rFonts w:ascii="Book Antiqua" w:hAnsi="Book Antiqua" w:cstheme="minorHAnsi"/>
          <w:szCs w:val="24"/>
          <w:lang w:eastAsia="zh-HK"/>
        </w:rPr>
        <w:t xml:space="preserve">, which has </w:t>
      </w:r>
      <w:r w:rsidR="00543986" w:rsidRPr="00AA4F30">
        <w:rPr>
          <w:rFonts w:ascii="Book Antiqua" w:hAnsi="Book Antiqua" w:cstheme="minorHAnsi"/>
          <w:szCs w:val="24"/>
          <w:lang w:eastAsia="zh-HK"/>
        </w:rPr>
        <w:t xml:space="preserve">increased the </w:t>
      </w:r>
      <w:r w:rsidR="00765D5C" w:rsidRPr="00AA4F30">
        <w:rPr>
          <w:rFonts w:ascii="Book Antiqua" w:hAnsi="Book Antiqua" w:cstheme="minorHAnsi"/>
          <w:szCs w:val="24"/>
          <w:lang w:eastAsia="zh-HK"/>
        </w:rPr>
        <w:t>donor pool</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[6]</w:t>
      </w:r>
      <w:r w:rsidR="003261F3" w:rsidRPr="00AA4F30">
        <w:rPr>
          <w:rFonts w:ascii="Book Antiqua" w:hAnsi="Book Antiqua" w:cstheme="minorHAnsi"/>
          <w:szCs w:val="24"/>
          <w:vertAlign w:val="superscript"/>
          <w:lang w:eastAsia="zh-HK"/>
        </w:rPr>
        <w:fldChar w:fldCharType="end"/>
      </w:r>
      <w:r w:rsidR="00765D5C" w:rsidRPr="00AA4F30">
        <w:rPr>
          <w:rFonts w:ascii="Book Antiqua" w:hAnsi="Book Antiqua" w:cstheme="minorHAnsi"/>
          <w:szCs w:val="24"/>
          <w:lang w:eastAsia="zh-HK"/>
        </w:rPr>
        <w:t>, allow</w:t>
      </w:r>
      <w:r w:rsidR="00B00A07" w:rsidRPr="00AA4F30">
        <w:rPr>
          <w:rFonts w:ascii="Book Antiqua" w:hAnsi="Book Antiqua" w:cstheme="minorHAnsi"/>
          <w:szCs w:val="24"/>
          <w:lang w:eastAsia="zh-HK"/>
        </w:rPr>
        <w:t>ing</w:t>
      </w:r>
      <w:r w:rsidR="00765D5C" w:rsidRPr="00AA4F30">
        <w:rPr>
          <w:rFonts w:ascii="Book Antiqua" w:hAnsi="Book Antiqua" w:cstheme="minorHAnsi"/>
          <w:szCs w:val="24"/>
          <w:lang w:eastAsia="zh-HK"/>
        </w:rPr>
        <w:t xml:space="preserve"> more patients to be transplanted.</w:t>
      </w:r>
      <w:r w:rsidR="006922DE" w:rsidRPr="00AA4F30">
        <w:rPr>
          <w:rFonts w:ascii="Book Antiqua" w:hAnsi="Book Antiqua" w:cstheme="minorHAnsi"/>
          <w:szCs w:val="24"/>
          <w:lang w:eastAsia="zh-HK"/>
        </w:rPr>
        <w:t xml:space="preserve"> </w:t>
      </w:r>
      <w:r w:rsidR="00EE3F2A" w:rsidRPr="00AA4F30">
        <w:rPr>
          <w:rFonts w:ascii="Book Antiqua" w:hAnsi="Book Antiqua" w:cstheme="minorHAnsi"/>
          <w:szCs w:val="24"/>
          <w:lang w:eastAsia="zh-HK"/>
        </w:rPr>
        <w:t xml:space="preserve">The </w:t>
      </w:r>
      <w:r w:rsidR="00B00A07" w:rsidRPr="00AA4F30">
        <w:rPr>
          <w:rFonts w:ascii="Book Antiqua" w:hAnsi="Book Antiqua" w:cstheme="minorHAnsi"/>
          <w:szCs w:val="24"/>
          <w:lang w:eastAsia="zh-HK"/>
        </w:rPr>
        <w:t xml:space="preserve">LL </w:t>
      </w:r>
      <w:r w:rsidR="006922DE" w:rsidRPr="00AA4F30">
        <w:rPr>
          <w:rFonts w:ascii="Book Antiqua" w:hAnsi="Book Antiqua" w:cstheme="minorHAnsi"/>
          <w:szCs w:val="24"/>
          <w:lang w:eastAsia="zh-HK"/>
        </w:rPr>
        <w:t>is only approximately one-third of the whole liver</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[7]</w:t>
      </w:r>
      <w:r w:rsidR="003261F3" w:rsidRPr="00AA4F30">
        <w:rPr>
          <w:rFonts w:ascii="Book Antiqua" w:hAnsi="Book Antiqua" w:cstheme="minorHAnsi"/>
          <w:szCs w:val="24"/>
          <w:vertAlign w:val="superscript"/>
          <w:lang w:eastAsia="zh-HK"/>
        </w:rPr>
        <w:fldChar w:fldCharType="end"/>
      </w:r>
      <w:r w:rsidR="006922DE" w:rsidRPr="00AA4F30">
        <w:rPr>
          <w:rFonts w:ascii="Book Antiqua" w:hAnsi="Book Antiqua" w:cstheme="minorHAnsi"/>
          <w:szCs w:val="24"/>
          <w:lang w:eastAsia="zh-HK"/>
        </w:rPr>
        <w:t xml:space="preserve"> and thus is generally not adequate for </w:t>
      </w:r>
      <w:r w:rsidR="00DD6FCE" w:rsidRPr="00AA4F30">
        <w:rPr>
          <w:rFonts w:ascii="Book Antiqua" w:hAnsi="Book Antiqua" w:cstheme="minorHAnsi"/>
          <w:szCs w:val="24"/>
          <w:lang w:eastAsia="zh-HK"/>
        </w:rPr>
        <w:t xml:space="preserve">a </w:t>
      </w:r>
      <w:r w:rsidR="006922DE" w:rsidRPr="00AA4F30">
        <w:rPr>
          <w:rFonts w:ascii="Book Antiqua" w:hAnsi="Book Antiqua" w:cstheme="minorHAnsi"/>
          <w:szCs w:val="24"/>
          <w:lang w:eastAsia="zh-HK"/>
        </w:rPr>
        <w:t>recipient whose body size is similar to</w:t>
      </w:r>
      <w:r w:rsidR="00242D44" w:rsidRPr="00AA4F30">
        <w:rPr>
          <w:rFonts w:ascii="Book Antiqua" w:hAnsi="Book Antiqua" w:cstheme="minorHAnsi"/>
          <w:szCs w:val="24"/>
          <w:lang w:eastAsia="zh-HK"/>
        </w:rPr>
        <w:t xml:space="preserve"> or bigger than</w:t>
      </w:r>
      <w:r w:rsidR="006922DE" w:rsidRPr="00AA4F30">
        <w:rPr>
          <w:rFonts w:ascii="Book Antiqua" w:hAnsi="Book Antiqua" w:cstheme="minorHAnsi"/>
          <w:szCs w:val="24"/>
          <w:lang w:eastAsia="zh-HK"/>
        </w:rPr>
        <w:t xml:space="preserve"> that of the donor.</w:t>
      </w:r>
      <w:r w:rsidR="00DD6FCE" w:rsidRPr="00AA4F30">
        <w:rPr>
          <w:rFonts w:ascii="Book Antiqua" w:hAnsi="Book Antiqua" w:cstheme="minorHAnsi"/>
          <w:szCs w:val="24"/>
          <w:lang w:eastAsia="zh-HK"/>
        </w:rPr>
        <w:t xml:space="preserve"> Hence </w:t>
      </w:r>
      <w:r w:rsidR="00EE3F2A" w:rsidRPr="00AA4F30">
        <w:rPr>
          <w:rFonts w:ascii="Book Antiqua" w:hAnsi="Book Antiqua" w:cstheme="minorHAnsi"/>
          <w:szCs w:val="24"/>
          <w:lang w:eastAsia="zh-HK"/>
        </w:rPr>
        <w:t xml:space="preserve">the </w:t>
      </w:r>
      <w:r w:rsidR="00DD6FCE" w:rsidRPr="00AA4F30">
        <w:rPr>
          <w:rFonts w:ascii="Book Antiqua" w:hAnsi="Book Antiqua" w:cstheme="minorHAnsi"/>
          <w:szCs w:val="24"/>
          <w:lang w:eastAsia="zh-HK"/>
        </w:rPr>
        <w:t xml:space="preserve">RL is more preferable. Nonetheless, donor right hepatectomy carries a mortality risk of 0.5% whereas </w:t>
      </w:r>
      <w:r w:rsidR="002B401A" w:rsidRPr="00AA4F30">
        <w:rPr>
          <w:rFonts w:ascii="Book Antiqua" w:hAnsi="Book Antiqua" w:cstheme="minorHAnsi"/>
          <w:szCs w:val="24"/>
          <w:lang w:eastAsia="zh-HK"/>
        </w:rPr>
        <w:t>it is only 0.1% in donor left hepatectomy</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[8]</w:t>
      </w:r>
      <w:r w:rsidR="003261F3" w:rsidRPr="00AA4F30">
        <w:rPr>
          <w:rFonts w:ascii="Book Antiqua" w:hAnsi="Book Antiqua" w:cstheme="minorHAnsi"/>
          <w:szCs w:val="24"/>
          <w:vertAlign w:val="superscript"/>
          <w:lang w:eastAsia="zh-HK"/>
        </w:rPr>
        <w:fldChar w:fldCharType="end"/>
      </w:r>
      <w:r w:rsidR="006922DE" w:rsidRPr="00AA4F30">
        <w:rPr>
          <w:rFonts w:ascii="Book Antiqua" w:hAnsi="Book Antiqua" w:cstheme="minorHAnsi"/>
          <w:szCs w:val="24"/>
          <w:lang w:eastAsia="zh-HK"/>
        </w:rPr>
        <w:t xml:space="preserve">. The use of </w:t>
      </w:r>
      <w:r w:rsidR="00242D44" w:rsidRPr="00AA4F30">
        <w:rPr>
          <w:rFonts w:ascii="Book Antiqua" w:hAnsi="Book Antiqua" w:cstheme="minorHAnsi"/>
          <w:szCs w:val="24"/>
          <w:lang w:eastAsia="zh-HK"/>
        </w:rPr>
        <w:t>LL</w:t>
      </w:r>
      <w:r w:rsidR="006922DE" w:rsidRPr="00AA4F30">
        <w:rPr>
          <w:rFonts w:ascii="Book Antiqua" w:hAnsi="Book Antiqua" w:cstheme="minorHAnsi"/>
          <w:szCs w:val="24"/>
          <w:lang w:eastAsia="zh-HK"/>
        </w:rPr>
        <w:t xml:space="preserve"> was once considered near abandonment</w:t>
      </w:r>
      <w:r w:rsidR="002B401A" w:rsidRPr="00AA4F30">
        <w:rPr>
          <w:rFonts w:ascii="Book Antiqua" w:hAnsi="Book Antiqua" w:cstheme="minorHAnsi"/>
          <w:szCs w:val="24"/>
          <w:lang w:eastAsia="zh-HK"/>
        </w:rPr>
        <w:t xml:space="preserve"> because</w:t>
      </w:r>
      <w:r w:rsidR="00953A02" w:rsidRPr="00AA4F30">
        <w:rPr>
          <w:rFonts w:ascii="Book Antiqua" w:hAnsi="Book Antiqua" w:cstheme="minorHAnsi"/>
          <w:szCs w:val="24"/>
          <w:lang w:eastAsia="zh-HK"/>
        </w:rPr>
        <w:t xml:space="preserve"> oftentimes it was insufficient for the metabolic demand of recipients, leading to</w:t>
      </w:r>
      <w:r w:rsidR="002B401A" w:rsidRPr="00AA4F30">
        <w:rPr>
          <w:rFonts w:ascii="Book Antiqua" w:hAnsi="Book Antiqua" w:cstheme="minorHAnsi"/>
          <w:szCs w:val="24"/>
          <w:lang w:eastAsia="zh-HK"/>
        </w:rPr>
        <w:t xml:space="preserve"> </w:t>
      </w:r>
      <w:r w:rsidR="00242D44" w:rsidRPr="00AA4F30">
        <w:rPr>
          <w:rFonts w:ascii="Book Antiqua" w:hAnsi="Book Antiqua" w:cstheme="minorHAnsi"/>
          <w:szCs w:val="24"/>
          <w:lang w:eastAsia="zh-HK"/>
        </w:rPr>
        <w:t>small-for-</w:t>
      </w:r>
      <w:r w:rsidR="006922DE" w:rsidRPr="00AA4F30">
        <w:rPr>
          <w:rFonts w:ascii="Book Antiqua" w:hAnsi="Book Antiqua" w:cstheme="minorHAnsi"/>
          <w:szCs w:val="24"/>
          <w:lang w:eastAsia="zh-HK"/>
        </w:rPr>
        <w:t>size</w:t>
      </w:r>
      <w:r w:rsidR="00473D8F" w:rsidRPr="00AA4F30">
        <w:rPr>
          <w:rFonts w:ascii="Book Antiqua" w:hAnsi="Book Antiqua" w:cstheme="minorHAnsi"/>
          <w:szCs w:val="24"/>
          <w:lang w:eastAsia="zh-HK"/>
        </w:rPr>
        <w:t xml:space="preserve"> (SFS)</w:t>
      </w:r>
      <w:r w:rsidR="006922DE" w:rsidRPr="00AA4F30">
        <w:rPr>
          <w:rFonts w:ascii="Book Antiqua" w:hAnsi="Book Antiqua" w:cstheme="minorHAnsi"/>
          <w:szCs w:val="24"/>
          <w:lang w:eastAsia="zh-HK"/>
        </w:rPr>
        <w:t xml:space="preserve"> syndrome</w:t>
      </w:r>
      <w:r w:rsidR="009E01B8" w:rsidRPr="00AA4F30">
        <w:rPr>
          <w:rFonts w:ascii="Book Antiqua" w:hAnsi="Book Antiqua" w:cstheme="minorHAnsi"/>
          <w:szCs w:val="24"/>
          <w:lang w:eastAsia="zh-HK"/>
        </w:rPr>
        <w:t>.</w:t>
      </w:r>
      <w:r w:rsidR="00953A02" w:rsidRPr="00AA4F30">
        <w:rPr>
          <w:rFonts w:ascii="Book Antiqua" w:hAnsi="Book Antiqua" w:cstheme="minorHAnsi"/>
          <w:szCs w:val="24"/>
          <w:lang w:eastAsia="zh-HK"/>
        </w:rPr>
        <w:t xml:space="preserve"> SFS syndrome </w:t>
      </w:r>
      <w:r w:rsidR="007045E0" w:rsidRPr="00AA4F30">
        <w:rPr>
          <w:rFonts w:ascii="Book Antiqua" w:hAnsi="Book Antiqua" w:cstheme="minorHAnsi"/>
          <w:szCs w:val="24"/>
          <w:lang w:eastAsia="zh-HK"/>
        </w:rPr>
        <w:t xml:space="preserve">is caused by a </w:t>
      </w:r>
      <w:r w:rsidR="00473D8F" w:rsidRPr="00AA4F30">
        <w:rPr>
          <w:rFonts w:ascii="Book Antiqua" w:hAnsi="Book Antiqua" w:cstheme="minorHAnsi"/>
          <w:szCs w:val="24"/>
          <w:lang w:eastAsia="zh-HK"/>
        </w:rPr>
        <w:t>SFS</w:t>
      </w:r>
      <w:r w:rsidR="009E01B8" w:rsidRPr="00AA4F30">
        <w:rPr>
          <w:rFonts w:ascii="Book Antiqua" w:hAnsi="Book Antiqua" w:cstheme="minorHAnsi"/>
          <w:szCs w:val="24"/>
          <w:lang w:eastAsia="zh-HK"/>
        </w:rPr>
        <w:t xml:space="preserve"> graft</w:t>
      </w:r>
      <w:r w:rsidR="007045E0" w:rsidRPr="00AA4F30">
        <w:rPr>
          <w:rFonts w:ascii="Book Antiqua" w:hAnsi="Book Antiqua" w:cstheme="minorHAnsi"/>
          <w:szCs w:val="24"/>
          <w:lang w:eastAsia="zh-HK"/>
        </w:rPr>
        <w:t>, which</w:t>
      </w:r>
      <w:r w:rsidR="009E01B8" w:rsidRPr="00AA4F30">
        <w:rPr>
          <w:rFonts w:ascii="Book Antiqua" w:hAnsi="Book Antiqua" w:cstheme="minorHAnsi"/>
          <w:szCs w:val="24"/>
          <w:lang w:eastAsia="zh-HK"/>
        </w:rPr>
        <w:t xml:space="preserve"> is </w:t>
      </w:r>
      <w:r w:rsidR="00242D44" w:rsidRPr="00AA4F30">
        <w:rPr>
          <w:rFonts w:ascii="Book Antiqua" w:hAnsi="Book Antiqua" w:cstheme="minorHAnsi"/>
          <w:szCs w:val="24"/>
          <w:lang w:eastAsia="zh-HK"/>
        </w:rPr>
        <w:t>defined as</w:t>
      </w:r>
      <w:r w:rsidR="002B401A" w:rsidRPr="00AA4F30">
        <w:rPr>
          <w:rFonts w:ascii="Book Antiqua" w:hAnsi="Book Antiqua" w:cstheme="minorHAnsi"/>
          <w:szCs w:val="24"/>
          <w:lang w:eastAsia="zh-HK"/>
        </w:rPr>
        <w:t xml:space="preserve"> a graft with a ratio of</w:t>
      </w:r>
      <w:r w:rsidR="00242D44" w:rsidRPr="00AA4F30">
        <w:rPr>
          <w:rFonts w:ascii="Book Antiqua" w:hAnsi="Book Antiqua" w:cstheme="minorHAnsi"/>
          <w:szCs w:val="24"/>
          <w:lang w:eastAsia="zh-HK"/>
        </w:rPr>
        <w:t xml:space="preserve"> </w:t>
      </w:r>
      <w:r w:rsidR="009E01B8" w:rsidRPr="00AA4F30">
        <w:rPr>
          <w:rFonts w:ascii="Book Antiqua" w:hAnsi="Book Antiqua" w:cstheme="minorHAnsi"/>
          <w:szCs w:val="24"/>
          <w:lang w:eastAsia="zh-HK"/>
        </w:rPr>
        <w:t>graft weight</w:t>
      </w:r>
      <w:r w:rsidR="00AB3661" w:rsidRPr="00AA4F30">
        <w:rPr>
          <w:rFonts w:ascii="Book Antiqua" w:hAnsi="Book Antiqua" w:cstheme="minorHAnsi"/>
          <w:szCs w:val="24"/>
          <w:lang w:eastAsia="zh-HK"/>
        </w:rPr>
        <w:t xml:space="preserve"> (GW)</w:t>
      </w:r>
      <w:r w:rsidR="009E01B8" w:rsidRPr="00AA4F30">
        <w:rPr>
          <w:rFonts w:ascii="Book Antiqua" w:hAnsi="Book Antiqua" w:cstheme="minorHAnsi"/>
          <w:szCs w:val="24"/>
          <w:lang w:eastAsia="zh-HK"/>
        </w:rPr>
        <w:t xml:space="preserve"> to recipient standard liver volume</w:t>
      </w:r>
      <w:r w:rsidR="00AB3661" w:rsidRPr="00AA4F30">
        <w:rPr>
          <w:rFonts w:ascii="Book Antiqua" w:hAnsi="Book Antiqua" w:cstheme="minorHAnsi"/>
          <w:szCs w:val="24"/>
          <w:lang w:eastAsia="zh-HK"/>
        </w:rPr>
        <w:t xml:space="preserve"> (</w:t>
      </w:r>
      <w:r w:rsidR="00EE3F2A" w:rsidRPr="00AA4F30">
        <w:rPr>
          <w:rFonts w:ascii="Book Antiqua" w:hAnsi="Book Antiqua" w:cstheme="minorHAnsi"/>
          <w:szCs w:val="24"/>
          <w:lang w:eastAsia="zh-HK"/>
        </w:rPr>
        <w:t>R</w:t>
      </w:r>
      <w:r w:rsidR="00AB3661" w:rsidRPr="00AA4F30">
        <w:rPr>
          <w:rFonts w:ascii="Book Antiqua" w:hAnsi="Book Antiqua" w:cstheme="minorHAnsi"/>
          <w:szCs w:val="24"/>
          <w:lang w:eastAsia="zh-HK"/>
        </w:rPr>
        <w:t>SLV)</w:t>
      </w:r>
      <w:r w:rsidR="009E01B8" w:rsidRPr="00AA4F30">
        <w:rPr>
          <w:rFonts w:ascii="Book Antiqua" w:hAnsi="Book Antiqua" w:cstheme="minorHAnsi"/>
          <w:szCs w:val="24"/>
          <w:lang w:eastAsia="zh-HK"/>
        </w:rPr>
        <w:t xml:space="preserve"> (GW/</w:t>
      </w:r>
      <w:r w:rsidR="00EE3F2A" w:rsidRPr="00AA4F30">
        <w:rPr>
          <w:rFonts w:ascii="Book Antiqua" w:hAnsi="Book Antiqua" w:cstheme="minorHAnsi"/>
          <w:szCs w:val="24"/>
          <w:lang w:eastAsia="zh-HK"/>
        </w:rPr>
        <w:t>R</w:t>
      </w:r>
      <w:r w:rsidR="009E01B8" w:rsidRPr="00AA4F30">
        <w:rPr>
          <w:rFonts w:ascii="Book Antiqua" w:hAnsi="Book Antiqua" w:cstheme="minorHAnsi"/>
          <w:szCs w:val="24"/>
          <w:lang w:eastAsia="zh-HK"/>
        </w:rPr>
        <w:t xml:space="preserve">SLV) of </w:t>
      </w:r>
      <w:r w:rsidR="00CB0B4B" w:rsidRPr="00AA4F30">
        <w:rPr>
          <w:rFonts w:ascii="Book Antiqua" w:hAnsi="Book Antiqua" w:cstheme="minorHAnsi"/>
          <w:szCs w:val="24"/>
          <w:lang w:eastAsia="zh-HK"/>
        </w:rPr>
        <w:t>&lt;</w:t>
      </w:r>
      <w:r w:rsidR="003261F3" w:rsidRPr="00AA4F30">
        <w:rPr>
          <w:rFonts w:ascii="Book Antiqua" w:eastAsia="SimSun" w:hAnsi="Book Antiqua" w:cstheme="minorHAnsi" w:hint="eastAsia"/>
          <w:szCs w:val="24"/>
          <w:lang w:eastAsia="zh-CN"/>
        </w:rPr>
        <w:t xml:space="preserve"> </w:t>
      </w:r>
      <w:r w:rsidR="009E01B8" w:rsidRPr="00AA4F30">
        <w:rPr>
          <w:rFonts w:ascii="Book Antiqua" w:hAnsi="Book Antiqua" w:cstheme="minorHAnsi"/>
          <w:szCs w:val="24"/>
          <w:lang w:eastAsia="zh-HK"/>
        </w:rPr>
        <w:t>50%</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[9-11]</w:t>
      </w:r>
      <w:r w:rsidR="003261F3" w:rsidRPr="00AA4F30">
        <w:rPr>
          <w:rFonts w:ascii="Book Antiqua" w:hAnsi="Book Antiqua" w:cstheme="minorHAnsi"/>
          <w:szCs w:val="24"/>
          <w:vertAlign w:val="superscript"/>
          <w:lang w:eastAsia="zh-HK"/>
        </w:rPr>
        <w:fldChar w:fldCharType="end"/>
      </w:r>
      <w:r w:rsidR="002B401A" w:rsidRPr="00AA4F30">
        <w:rPr>
          <w:rFonts w:ascii="Book Antiqua" w:hAnsi="Book Antiqua" w:cstheme="minorHAnsi"/>
          <w:szCs w:val="24"/>
          <w:lang w:eastAsia="zh-HK"/>
        </w:rPr>
        <w:t xml:space="preserve">. </w:t>
      </w:r>
      <w:r w:rsidR="009E01B8" w:rsidRPr="00AA4F30">
        <w:rPr>
          <w:rFonts w:ascii="Book Antiqua" w:hAnsi="Book Antiqua" w:cstheme="minorHAnsi"/>
          <w:szCs w:val="24"/>
          <w:lang w:eastAsia="zh-HK"/>
        </w:rPr>
        <w:t>SFS syndrome</w:t>
      </w:r>
      <w:r w:rsidR="002B401A" w:rsidRPr="00AA4F30">
        <w:rPr>
          <w:rFonts w:ascii="Book Antiqua" w:hAnsi="Book Antiqua" w:cstheme="minorHAnsi"/>
          <w:szCs w:val="24"/>
          <w:lang w:eastAsia="zh-HK"/>
        </w:rPr>
        <w:t xml:space="preserve"> </w:t>
      </w:r>
      <w:r w:rsidR="009E01B8" w:rsidRPr="00AA4F30">
        <w:rPr>
          <w:rFonts w:ascii="Book Antiqua" w:hAnsi="Book Antiqua" w:cstheme="minorHAnsi"/>
          <w:szCs w:val="24"/>
          <w:lang w:eastAsia="zh-HK"/>
        </w:rPr>
        <w:t>describes the constellation of cholestasis, coagulopathy and ascites</w:t>
      </w:r>
      <w:r w:rsidR="002B401A" w:rsidRPr="00AA4F30">
        <w:rPr>
          <w:rFonts w:ascii="Book Antiqua" w:hAnsi="Book Antiqua" w:cstheme="minorHAnsi"/>
          <w:szCs w:val="24"/>
          <w:lang w:eastAsia="zh-HK"/>
        </w:rPr>
        <w:t xml:space="preserve">; it can </w:t>
      </w:r>
      <w:r w:rsidR="009E01B8" w:rsidRPr="00AA4F30">
        <w:rPr>
          <w:rFonts w:ascii="Book Antiqua" w:hAnsi="Book Antiqua" w:cstheme="minorHAnsi"/>
          <w:szCs w:val="24"/>
          <w:lang w:eastAsia="zh-HK"/>
        </w:rPr>
        <w:t>progress to gastrointestinal bleeding and renal failure</w:t>
      </w:r>
      <w:r w:rsidR="002B401A" w:rsidRPr="00AA4F30">
        <w:rPr>
          <w:rFonts w:ascii="Book Antiqua" w:hAnsi="Book Antiqua" w:cstheme="minorHAnsi"/>
          <w:szCs w:val="24"/>
          <w:lang w:eastAsia="zh-HK"/>
        </w:rPr>
        <w:t xml:space="preserve">. </w:t>
      </w:r>
      <w:r w:rsidR="009E01B8" w:rsidRPr="00AA4F30">
        <w:rPr>
          <w:rFonts w:ascii="Book Antiqua" w:hAnsi="Book Antiqua" w:cstheme="minorHAnsi"/>
          <w:szCs w:val="24"/>
          <w:lang w:eastAsia="zh-HK"/>
        </w:rPr>
        <w:t xml:space="preserve">Portal hypertension and sinusoidal injury </w:t>
      </w:r>
      <w:r w:rsidR="002B401A" w:rsidRPr="00AA4F30">
        <w:rPr>
          <w:rFonts w:ascii="Book Antiqua" w:hAnsi="Book Antiqua" w:cstheme="minorHAnsi"/>
          <w:szCs w:val="24"/>
          <w:lang w:eastAsia="zh-HK"/>
        </w:rPr>
        <w:t xml:space="preserve">may </w:t>
      </w:r>
      <w:r w:rsidR="009E01B8" w:rsidRPr="00AA4F30">
        <w:rPr>
          <w:rFonts w:ascii="Book Antiqua" w:hAnsi="Book Antiqua" w:cstheme="minorHAnsi"/>
          <w:szCs w:val="24"/>
          <w:lang w:eastAsia="zh-HK"/>
        </w:rPr>
        <w:t>lead to graft failure</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[12,13]</w:t>
      </w:r>
      <w:r w:rsidR="003261F3" w:rsidRPr="00AA4F30">
        <w:rPr>
          <w:rFonts w:ascii="Book Antiqua" w:hAnsi="Book Antiqua" w:cstheme="minorHAnsi"/>
          <w:szCs w:val="24"/>
          <w:vertAlign w:val="superscript"/>
          <w:lang w:eastAsia="zh-HK"/>
        </w:rPr>
        <w:fldChar w:fldCharType="end"/>
      </w:r>
      <w:r w:rsidR="00242D44" w:rsidRPr="00AA4F30">
        <w:rPr>
          <w:rFonts w:ascii="Book Antiqua" w:hAnsi="Book Antiqua" w:cstheme="minorHAnsi"/>
          <w:szCs w:val="24"/>
          <w:lang w:eastAsia="zh-HK"/>
        </w:rPr>
        <w:t>.</w:t>
      </w:r>
      <w:r w:rsidR="002B401A" w:rsidRPr="00AA4F30">
        <w:rPr>
          <w:rFonts w:ascii="Book Antiqua" w:hAnsi="Book Antiqua" w:cstheme="minorHAnsi"/>
          <w:szCs w:val="24"/>
          <w:lang w:eastAsia="zh-HK"/>
        </w:rPr>
        <w:t xml:space="preserve"> With SFS syndrome, </w:t>
      </w:r>
      <w:r w:rsidR="008825D2" w:rsidRPr="00AA4F30">
        <w:rPr>
          <w:rFonts w:ascii="Book Antiqua" w:hAnsi="Book Antiqua" w:cstheme="minorHAnsi"/>
          <w:szCs w:val="24"/>
          <w:lang w:eastAsia="zh-HK"/>
        </w:rPr>
        <w:t>patient survival and graft survival after LDLT would be poor</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[9,14-16]</w:t>
      </w:r>
      <w:r w:rsidR="003261F3" w:rsidRPr="00AA4F30">
        <w:rPr>
          <w:rFonts w:ascii="Book Antiqua" w:hAnsi="Book Antiqua" w:cstheme="minorHAnsi"/>
          <w:szCs w:val="24"/>
          <w:vertAlign w:val="superscript"/>
          <w:lang w:eastAsia="zh-HK"/>
        </w:rPr>
        <w:fldChar w:fldCharType="end"/>
      </w:r>
      <w:r w:rsidR="006922DE" w:rsidRPr="00AA4F30">
        <w:rPr>
          <w:rFonts w:ascii="Book Antiqua" w:hAnsi="Book Antiqua" w:cstheme="minorHAnsi"/>
          <w:szCs w:val="24"/>
          <w:lang w:eastAsia="zh-HK"/>
        </w:rPr>
        <w:t>.</w:t>
      </w:r>
      <w:r w:rsidR="008825D2" w:rsidRPr="00AA4F30">
        <w:rPr>
          <w:rFonts w:ascii="Book Antiqua" w:hAnsi="Book Antiqua" w:cstheme="minorHAnsi"/>
          <w:szCs w:val="24"/>
          <w:lang w:eastAsia="zh-HK"/>
        </w:rPr>
        <w:t xml:space="preserve"> However, some studies of LL-LDLT did </w:t>
      </w:r>
      <w:r w:rsidR="006922DE" w:rsidRPr="00AA4F30">
        <w:rPr>
          <w:rFonts w:ascii="Book Antiqua" w:hAnsi="Book Antiqua" w:cstheme="minorHAnsi"/>
          <w:szCs w:val="24"/>
          <w:lang w:eastAsia="zh-HK"/>
        </w:rPr>
        <w:t>show promising results</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[17,21]</w:t>
      </w:r>
      <w:r w:rsidR="003261F3" w:rsidRPr="00AA4F30">
        <w:rPr>
          <w:rFonts w:ascii="Book Antiqua" w:hAnsi="Book Antiqua" w:cstheme="minorHAnsi"/>
          <w:szCs w:val="24"/>
          <w:vertAlign w:val="superscript"/>
          <w:lang w:eastAsia="zh-HK"/>
        </w:rPr>
        <w:fldChar w:fldCharType="end"/>
      </w:r>
      <w:r w:rsidR="006922DE" w:rsidRPr="00AA4F30">
        <w:rPr>
          <w:rFonts w:ascii="Book Antiqua" w:hAnsi="Book Antiqua" w:cstheme="minorHAnsi"/>
          <w:szCs w:val="24"/>
          <w:lang w:eastAsia="zh-HK"/>
        </w:rPr>
        <w:t>. Although lowering graft size requirement</w:t>
      </w:r>
      <w:r w:rsidR="008825D2" w:rsidRPr="00AA4F30">
        <w:rPr>
          <w:rFonts w:ascii="Book Antiqua" w:hAnsi="Book Antiqua" w:cstheme="minorHAnsi"/>
          <w:szCs w:val="24"/>
          <w:lang w:eastAsia="zh-HK"/>
        </w:rPr>
        <w:t xml:space="preserve"> increases recipient risks, it can </w:t>
      </w:r>
      <w:r w:rsidR="006922DE" w:rsidRPr="00AA4F30">
        <w:rPr>
          <w:rFonts w:ascii="Book Antiqua" w:hAnsi="Book Antiqua" w:cstheme="minorHAnsi"/>
          <w:szCs w:val="24"/>
          <w:lang w:eastAsia="zh-HK"/>
        </w:rPr>
        <w:t>improv</w:t>
      </w:r>
      <w:r w:rsidR="00242D44" w:rsidRPr="00AA4F30">
        <w:rPr>
          <w:rFonts w:ascii="Book Antiqua" w:hAnsi="Book Antiqua" w:cstheme="minorHAnsi"/>
          <w:szCs w:val="24"/>
          <w:lang w:eastAsia="zh-HK"/>
        </w:rPr>
        <w:t>e the applicability of LL-</w:t>
      </w:r>
      <w:r w:rsidR="006922DE" w:rsidRPr="00AA4F30">
        <w:rPr>
          <w:rFonts w:ascii="Book Antiqua" w:hAnsi="Book Antiqua" w:cstheme="minorHAnsi"/>
          <w:szCs w:val="24"/>
          <w:lang w:eastAsia="zh-HK"/>
        </w:rPr>
        <w:t>LDLT and</w:t>
      </w:r>
      <w:r w:rsidR="008825D2" w:rsidRPr="00AA4F30">
        <w:rPr>
          <w:rFonts w:ascii="Book Antiqua" w:hAnsi="Book Antiqua" w:cstheme="minorHAnsi"/>
          <w:szCs w:val="24"/>
          <w:lang w:eastAsia="zh-HK"/>
        </w:rPr>
        <w:t>,</w:t>
      </w:r>
      <w:r w:rsidR="006922DE" w:rsidRPr="00AA4F30">
        <w:rPr>
          <w:rFonts w:ascii="Book Antiqua" w:hAnsi="Book Antiqua" w:cstheme="minorHAnsi"/>
          <w:szCs w:val="24"/>
          <w:lang w:eastAsia="zh-HK"/>
        </w:rPr>
        <w:t xml:space="preserve"> mostly importantly, reduce donor risk</w:t>
      </w:r>
      <w:r w:rsidR="008825D2" w:rsidRPr="00AA4F30">
        <w:rPr>
          <w:rFonts w:ascii="Book Antiqua" w:hAnsi="Book Antiqua" w:cstheme="minorHAnsi"/>
          <w:szCs w:val="24"/>
          <w:lang w:eastAsia="zh-HK"/>
        </w:rPr>
        <w:t>s</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[6]</w:t>
      </w:r>
      <w:r w:rsidR="003261F3" w:rsidRPr="00AA4F30">
        <w:rPr>
          <w:rFonts w:ascii="Book Antiqua" w:hAnsi="Book Antiqua" w:cstheme="minorHAnsi"/>
          <w:szCs w:val="24"/>
          <w:vertAlign w:val="superscript"/>
          <w:lang w:eastAsia="zh-HK"/>
        </w:rPr>
        <w:fldChar w:fldCharType="end"/>
      </w:r>
      <w:r w:rsidR="006922DE" w:rsidRPr="00AA4F30">
        <w:rPr>
          <w:rFonts w:ascii="Book Antiqua" w:hAnsi="Book Antiqua" w:cstheme="minorHAnsi"/>
          <w:szCs w:val="24"/>
          <w:lang w:eastAsia="zh-HK"/>
        </w:rPr>
        <w:t>. This retrospective study aimed to analyze the outcome</w:t>
      </w:r>
      <w:r w:rsidR="008825D2" w:rsidRPr="00AA4F30">
        <w:rPr>
          <w:rFonts w:ascii="Book Antiqua" w:hAnsi="Book Antiqua" w:cstheme="minorHAnsi"/>
          <w:szCs w:val="24"/>
          <w:lang w:eastAsia="zh-HK"/>
        </w:rPr>
        <w:t>s</w:t>
      </w:r>
      <w:r w:rsidR="006922DE" w:rsidRPr="00AA4F30">
        <w:rPr>
          <w:rFonts w:ascii="Book Antiqua" w:hAnsi="Book Antiqua" w:cstheme="minorHAnsi"/>
          <w:szCs w:val="24"/>
          <w:lang w:eastAsia="zh-HK"/>
        </w:rPr>
        <w:t xml:space="preserve"> of</w:t>
      </w:r>
      <w:r w:rsidR="008825D2" w:rsidRPr="00AA4F30">
        <w:rPr>
          <w:rFonts w:ascii="Book Antiqua" w:hAnsi="Book Antiqua" w:cstheme="minorHAnsi"/>
          <w:szCs w:val="24"/>
          <w:lang w:eastAsia="zh-HK"/>
        </w:rPr>
        <w:t xml:space="preserve"> LDLTs using SFS grafts, be them LLs or RLs.</w:t>
      </w:r>
    </w:p>
    <w:p w:rsidR="0064743D" w:rsidRPr="00AA4F30" w:rsidRDefault="0064743D" w:rsidP="00AA4F30">
      <w:pPr>
        <w:adjustRightInd w:val="0"/>
        <w:snapToGrid w:val="0"/>
        <w:spacing w:line="360" w:lineRule="auto"/>
        <w:jc w:val="both"/>
        <w:rPr>
          <w:rFonts w:ascii="Book Antiqua" w:hAnsi="Book Antiqua" w:cstheme="minorHAnsi"/>
          <w:szCs w:val="24"/>
          <w:lang w:eastAsia="zh-HK"/>
        </w:rPr>
      </w:pPr>
    </w:p>
    <w:p w:rsidR="003261F3" w:rsidRPr="00AA4F30" w:rsidRDefault="003261F3" w:rsidP="00AA4F30">
      <w:pPr>
        <w:spacing w:line="360" w:lineRule="auto"/>
        <w:jc w:val="both"/>
        <w:rPr>
          <w:rFonts w:ascii="Book Antiqua" w:hAnsi="Book Antiqua"/>
          <w:b/>
        </w:rPr>
      </w:pPr>
      <w:bookmarkStart w:id="19" w:name="OLE_LINK337"/>
      <w:bookmarkStart w:id="20" w:name="OLE_LINK338"/>
      <w:bookmarkStart w:id="21" w:name="OLE_LINK378"/>
      <w:bookmarkStart w:id="22" w:name="OLE_LINK388"/>
      <w:bookmarkStart w:id="23" w:name="OLE_LINK394"/>
      <w:r w:rsidRPr="00AA4F30">
        <w:rPr>
          <w:rFonts w:ascii="Book Antiqua" w:hAnsi="Book Antiqua"/>
          <w:b/>
        </w:rPr>
        <w:t>MATERIALS AND METHODS</w:t>
      </w:r>
    </w:p>
    <w:bookmarkEnd w:id="19"/>
    <w:bookmarkEnd w:id="20"/>
    <w:bookmarkEnd w:id="21"/>
    <w:bookmarkEnd w:id="22"/>
    <w:bookmarkEnd w:id="23"/>
    <w:p w:rsidR="006653DD" w:rsidRPr="00AA4F30" w:rsidRDefault="003159A1"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 xml:space="preserve">Data of adult patients who underwent LDLT at our hospital in the period from </w:t>
      </w:r>
      <w:r w:rsidR="006653DD" w:rsidRPr="00AA4F30">
        <w:rPr>
          <w:rFonts w:ascii="Book Antiqua" w:hAnsi="Book Antiqua" w:cstheme="minorHAnsi"/>
          <w:szCs w:val="24"/>
          <w:lang w:eastAsia="zh-HK"/>
        </w:rPr>
        <w:t>January</w:t>
      </w:r>
      <w:r w:rsidR="00467361" w:rsidRPr="00AA4F30">
        <w:rPr>
          <w:rFonts w:ascii="Book Antiqua" w:hAnsi="Book Antiqua" w:cstheme="minorHAnsi"/>
          <w:szCs w:val="24"/>
          <w:lang w:eastAsia="zh-HK"/>
        </w:rPr>
        <w:t xml:space="preserve"> 2003 to December 2013</w:t>
      </w:r>
      <w:r w:rsidRPr="00AA4F30">
        <w:rPr>
          <w:rFonts w:ascii="Book Antiqua" w:hAnsi="Book Antiqua" w:cstheme="minorHAnsi"/>
          <w:szCs w:val="24"/>
          <w:lang w:eastAsia="zh-HK"/>
        </w:rPr>
        <w:t xml:space="preserve"> were reviewed</w:t>
      </w:r>
      <w:r w:rsidR="00103234" w:rsidRPr="00AA4F30">
        <w:rPr>
          <w:rFonts w:ascii="Book Antiqua" w:hAnsi="Book Antiqua" w:cstheme="minorHAnsi"/>
          <w:szCs w:val="24"/>
          <w:lang w:eastAsia="zh-HK"/>
        </w:rPr>
        <w:t xml:space="preserve">. Donor and recipient operations </w:t>
      </w:r>
      <w:r w:rsidR="006653DD" w:rsidRPr="00AA4F30">
        <w:rPr>
          <w:rFonts w:ascii="Book Antiqua" w:hAnsi="Book Antiqua" w:cstheme="minorHAnsi"/>
          <w:szCs w:val="24"/>
          <w:lang w:eastAsia="zh-HK"/>
        </w:rPr>
        <w:t>were</w:t>
      </w:r>
      <w:r w:rsidR="00103234" w:rsidRPr="00AA4F30">
        <w:rPr>
          <w:rFonts w:ascii="Book Antiqua" w:hAnsi="Book Antiqua" w:cstheme="minorHAnsi"/>
          <w:szCs w:val="24"/>
          <w:lang w:eastAsia="zh-HK"/>
        </w:rPr>
        <w:t xml:space="preserve"> performed as described elsewhere</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[22]</w:t>
      </w:r>
      <w:r w:rsidR="003261F3" w:rsidRPr="00AA4F30">
        <w:rPr>
          <w:rFonts w:ascii="Book Antiqua" w:hAnsi="Book Antiqua" w:cstheme="minorHAnsi"/>
          <w:szCs w:val="24"/>
          <w:vertAlign w:val="superscript"/>
          <w:lang w:eastAsia="zh-HK"/>
        </w:rPr>
        <w:fldChar w:fldCharType="end"/>
      </w:r>
      <w:r w:rsidR="00103234" w:rsidRPr="00AA4F30">
        <w:rPr>
          <w:rFonts w:ascii="Book Antiqua" w:hAnsi="Book Antiqua" w:cstheme="minorHAnsi"/>
          <w:szCs w:val="24"/>
          <w:lang w:eastAsia="zh-HK"/>
        </w:rPr>
        <w:t>.</w:t>
      </w:r>
      <w:r w:rsidR="00563030">
        <w:rPr>
          <w:rFonts w:ascii="Book Antiqua" w:eastAsia="SimSun" w:hAnsi="Book Antiqua" w:cstheme="minorHAnsi" w:hint="eastAsia"/>
          <w:szCs w:val="24"/>
          <w:lang w:eastAsia="zh-CN"/>
        </w:rPr>
        <w:t xml:space="preserve"> </w:t>
      </w:r>
      <w:r w:rsidR="00E65521" w:rsidRPr="00AA4F30">
        <w:rPr>
          <w:rFonts w:ascii="Book Antiqua" w:hAnsi="Book Antiqua" w:cstheme="minorHAnsi"/>
          <w:szCs w:val="24"/>
          <w:lang w:eastAsia="zh-HK"/>
        </w:rPr>
        <w:t>The decision</w:t>
      </w:r>
      <w:r w:rsidR="008825D2" w:rsidRPr="00AA4F30">
        <w:rPr>
          <w:rFonts w:ascii="Book Antiqua" w:hAnsi="Book Antiqua" w:cstheme="minorHAnsi"/>
          <w:szCs w:val="24"/>
          <w:lang w:eastAsia="zh-HK"/>
        </w:rPr>
        <w:t xml:space="preserve"> of using LL or RL was </w:t>
      </w:r>
      <w:r w:rsidR="00E65521" w:rsidRPr="00AA4F30">
        <w:rPr>
          <w:rFonts w:ascii="Book Antiqua" w:hAnsi="Book Antiqua" w:cstheme="minorHAnsi"/>
          <w:szCs w:val="24"/>
          <w:lang w:eastAsia="zh-HK"/>
        </w:rPr>
        <w:t>multifactorial</w:t>
      </w:r>
      <w:r w:rsidR="002D2774" w:rsidRPr="00AA4F30">
        <w:rPr>
          <w:rFonts w:ascii="Book Antiqua" w:hAnsi="Book Antiqua" w:cstheme="minorHAnsi"/>
          <w:szCs w:val="24"/>
          <w:lang w:eastAsia="zh-HK"/>
        </w:rPr>
        <w:t xml:space="preserve"> – with donor and recipient factors all considered – but principally depended on </w:t>
      </w:r>
      <w:r w:rsidR="00740273" w:rsidRPr="00AA4F30">
        <w:rPr>
          <w:rFonts w:ascii="Book Antiqua" w:hAnsi="Book Antiqua" w:cstheme="minorHAnsi"/>
          <w:szCs w:val="24"/>
          <w:lang w:eastAsia="zh-HK"/>
        </w:rPr>
        <w:t xml:space="preserve">Model for End-stage Liver Disease (MELD) score, </w:t>
      </w:r>
      <w:r w:rsidR="002D2774" w:rsidRPr="00AA4F30">
        <w:rPr>
          <w:rFonts w:ascii="Book Antiqua" w:hAnsi="Book Antiqua" w:cstheme="minorHAnsi"/>
          <w:szCs w:val="24"/>
          <w:lang w:eastAsia="zh-HK"/>
        </w:rPr>
        <w:t>GW/</w:t>
      </w:r>
      <w:r w:rsidR="00EE3F2A" w:rsidRPr="00AA4F30">
        <w:rPr>
          <w:rFonts w:ascii="Book Antiqua" w:hAnsi="Book Antiqua" w:cstheme="minorHAnsi"/>
          <w:szCs w:val="24"/>
          <w:lang w:eastAsia="zh-HK"/>
        </w:rPr>
        <w:t>R</w:t>
      </w:r>
      <w:r w:rsidR="002D2774" w:rsidRPr="00AA4F30">
        <w:rPr>
          <w:rFonts w:ascii="Book Antiqua" w:hAnsi="Book Antiqua" w:cstheme="minorHAnsi"/>
          <w:szCs w:val="24"/>
          <w:lang w:eastAsia="zh-HK"/>
        </w:rPr>
        <w:t>SLV,</w:t>
      </w:r>
      <w:r w:rsidR="00740273" w:rsidRPr="00AA4F30">
        <w:rPr>
          <w:rFonts w:ascii="Book Antiqua" w:hAnsi="Book Antiqua" w:cstheme="minorHAnsi"/>
          <w:szCs w:val="24"/>
          <w:lang w:eastAsia="zh-HK"/>
        </w:rPr>
        <w:t xml:space="preserve"> the ratio of GW to recipient body weight, and donor liver anatomy</w:t>
      </w:r>
      <w:r w:rsidR="00E65521" w:rsidRPr="00AA4F30">
        <w:rPr>
          <w:rFonts w:ascii="Book Antiqua" w:hAnsi="Book Antiqua" w:cstheme="minorHAnsi"/>
          <w:szCs w:val="24"/>
          <w:lang w:eastAsia="zh-HK"/>
        </w:rPr>
        <w:t>.</w:t>
      </w:r>
      <w:r w:rsidR="0092432B" w:rsidRPr="00AA4F30">
        <w:rPr>
          <w:rFonts w:ascii="Book Antiqua" w:hAnsi="Book Antiqua" w:cstheme="minorHAnsi"/>
          <w:szCs w:val="24"/>
          <w:lang w:eastAsia="zh-HK"/>
        </w:rPr>
        <w:t xml:space="preserve"> In general, i</w:t>
      </w:r>
      <w:r w:rsidR="00AB3661" w:rsidRPr="00AA4F30">
        <w:rPr>
          <w:rFonts w:ascii="Book Antiqua" w:hAnsi="Book Antiqua" w:cstheme="minorHAnsi"/>
          <w:szCs w:val="24"/>
          <w:lang w:eastAsia="zh-HK"/>
        </w:rPr>
        <w:t>f the estimated volume of a</w:t>
      </w:r>
      <w:r w:rsidR="0092432B" w:rsidRPr="00AA4F30">
        <w:rPr>
          <w:rFonts w:ascii="Book Antiqua" w:hAnsi="Book Antiqua" w:cstheme="minorHAnsi"/>
          <w:szCs w:val="24"/>
          <w:lang w:eastAsia="zh-HK"/>
        </w:rPr>
        <w:t xml:space="preserve"> </w:t>
      </w:r>
      <w:r w:rsidR="00AB3661" w:rsidRPr="00AA4F30">
        <w:rPr>
          <w:rFonts w:ascii="Book Antiqua" w:hAnsi="Book Antiqua" w:cstheme="minorHAnsi"/>
          <w:szCs w:val="24"/>
          <w:lang w:eastAsia="zh-HK"/>
        </w:rPr>
        <w:t xml:space="preserve">LL </w:t>
      </w:r>
      <w:r w:rsidR="0092432B" w:rsidRPr="00AA4F30">
        <w:rPr>
          <w:rFonts w:ascii="Book Antiqua" w:hAnsi="Book Antiqua" w:cstheme="minorHAnsi"/>
          <w:szCs w:val="24"/>
          <w:lang w:eastAsia="zh-HK"/>
        </w:rPr>
        <w:t xml:space="preserve">exceeded 35% of the </w:t>
      </w:r>
      <w:r w:rsidR="00EE3F2A" w:rsidRPr="00AA4F30">
        <w:rPr>
          <w:rFonts w:ascii="Book Antiqua" w:hAnsi="Book Antiqua" w:cstheme="minorHAnsi"/>
          <w:szCs w:val="24"/>
          <w:lang w:eastAsia="zh-HK"/>
        </w:rPr>
        <w:t>R</w:t>
      </w:r>
      <w:r w:rsidR="0092432B" w:rsidRPr="00AA4F30">
        <w:rPr>
          <w:rFonts w:ascii="Book Antiqua" w:hAnsi="Book Antiqua" w:cstheme="minorHAnsi"/>
          <w:szCs w:val="24"/>
          <w:lang w:eastAsia="zh-HK"/>
        </w:rPr>
        <w:t xml:space="preserve">SLV, LL would be used. </w:t>
      </w:r>
      <w:r w:rsidR="00E65521" w:rsidRPr="00AA4F30">
        <w:rPr>
          <w:rFonts w:ascii="Book Antiqua" w:hAnsi="Book Antiqua" w:cstheme="minorHAnsi"/>
          <w:szCs w:val="24"/>
          <w:lang w:eastAsia="zh-HK"/>
        </w:rPr>
        <w:t>However</w:t>
      </w:r>
      <w:r w:rsidR="0092432B" w:rsidRPr="00AA4F30">
        <w:rPr>
          <w:rFonts w:ascii="Book Antiqua" w:hAnsi="Book Antiqua" w:cstheme="minorHAnsi"/>
          <w:szCs w:val="24"/>
          <w:lang w:eastAsia="zh-HK"/>
        </w:rPr>
        <w:t xml:space="preserve">, </w:t>
      </w:r>
      <w:r w:rsidR="00E65521" w:rsidRPr="00AA4F30">
        <w:rPr>
          <w:rFonts w:ascii="Book Antiqua" w:hAnsi="Book Antiqua" w:cstheme="minorHAnsi"/>
          <w:szCs w:val="24"/>
          <w:lang w:eastAsia="zh-HK"/>
        </w:rPr>
        <w:lastRenderedPageBreak/>
        <w:t xml:space="preserve">graft selection </w:t>
      </w:r>
      <w:r w:rsidR="0092432B" w:rsidRPr="00AA4F30">
        <w:rPr>
          <w:rFonts w:ascii="Book Antiqua" w:hAnsi="Book Antiqua" w:cstheme="minorHAnsi"/>
          <w:szCs w:val="24"/>
          <w:lang w:eastAsia="zh-HK"/>
        </w:rPr>
        <w:t>was</w:t>
      </w:r>
      <w:r w:rsidR="00E65521" w:rsidRPr="00AA4F30">
        <w:rPr>
          <w:rFonts w:ascii="Book Antiqua" w:hAnsi="Book Antiqua" w:cstheme="minorHAnsi"/>
          <w:szCs w:val="24"/>
          <w:lang w:eastAsia="zh-HK"/>
        </w:rPr>
        <w:t xml:space="preserve"> still </w:t>
      </w:r>
      <w:r w:rsidR="0092432B" w:rsidRPr="00AA4F30">
        <w:rPr>
          <w:rFonts w:ascii="Book Antiqua" w:hAnsi="Book Antiqua" w:cstheme="minorHAnsi"/>
          <w:szCs w:val="24"/>
          <w:lang w:eastAsia="zh-HK"/>
        </w:rPr>
        <w:t>decided</w:t>
      </w:r>
      <w:r w:rsidR="00E65521" w:rsidRPr="00AA4F30">
        <w:rPr>
          <w:rFonts w:ascii="Book Antiqua" w:hAnsi="Book Antiqua" w:cstheme="minorHAnsi"/>
          <w:szCs w:val="24"/>
          <w:lang w:eastAsia="zh-HK"/>
        </w:rPr>
        <w:t xml:space="preserve"> on</w:t>
      </w:r>
      <w:r w:rsidR="00C13BA9" w:rsidRPr="00AA4F30">
        <w:rPr>
          <w:rFonts w:ascii="Book Antiqua" w:hAnsi="Book Antiqua" w:cstheme="minorHAnsi"/>
          <w:szCs w:val="24"/>
          <w:lang w:eastAsia="zh-HK"/>
        </w:rPr>
        <w:t xml:space="preserve"> a</w:t>
      </w:r>
      <w:r w:rsidR="00E65521" w:rsidRPr="00AA4F30">
        <w:rPr>
          <w:rFonts w:ascii="Book Antiqua" w:hAnsi="Book Antiqua" w:cstheme="minorHAnsi"/>
          <w:szCs w:val="24"/>
          <w:lang w:eastAsia="zh-HK"/>
        </w:rPr>
        <w:t xml:space="preserve"> case-by-case basis, with consideration of various factors</w:t>
      </w:r>
      <w:r w:rsidR="0092432B" w:rsidRPr="00AA4F30">
        <w:rPr>
          <w:rFonts w:ascii="Book Antiqua" w:hAnsi="Book Antiqua" w:cstheme="minorHAnsi"/>
          <w:szCs w:val="24"/>
          <w:lang w:eastAsia="zh-HK"/>
        </w:rPr>
        <w:t xml:space="preserve"> including anatomical variation</w:t>
      </w:r>
      <w:r w:rsidR="00E65521" w:rsidRPr="00AA4F30">
        <w:rPr>
          <w:rFonts w:ascii="Book Antiqua" w:hAnsi="Book Antiqua" w:cstheme="minorHAnsi"/>
          <w:szCs w:val="24"/>
          <w:lang w:eastAsia="zh-HK"/>
        </w:rPr>
        <w:t xml:space="preserve"> and recipient condition</w:t>
      </w:r>
      <w:r w:rsidR="0092432B" w:rsidRPr="00AA4F30">
        <w:rPr>
          <w:rFonts w:ascii="Book Antiqua" w:hAnsi="Book Antiqua" w:cstheme="minorHAnsi"/>
          <w:szCs w:val="24"/>
          <w:lang w:eastAsia="zh-HK"/>
        </w:rPr>
        <w:t xml:space="preserve"> (</w:t>
      </w:r>
      <w:r w:rsidR="00E65521" w:rsidRPr="00AA4F30">
        <w:rPr>
          <w:rFonts w:ascii="Book Antiqua" w:hAnsi="Book Antiqua" w:cstheme="minorHAnsi"/>
          <w:szCs w:val="24"/>
          <w:lang w:eastAsia="zh-HK"/>
        </w:rPr>
        <w:t>MELD score</w:t>
      </w:r>
      <w:r w:rsidR="0092432B" w:rsidRPr="00AA4F30">
        <w:rPr>
          <w:rFonts w:ascii="Book Antiqua" w:hAnsi="Book Antiqua" w:cstheme="minorHAnsi"/>
          <w:szCs w:val="24"/>
          <w:lang w:eastAsia="zh-HK"/>
        </w:rPr>
        <w:t>)</w:t>
      </w:r>
      <w:r w:rsidR="00E65521" w:rsidRPr="00AA4F30">
        <w:rPr>
          <w:rFonts w:ascii="Book Antiqua" w:hAnsi="Book Antiqua" w:cstheme="minorHAnsi"/>
          <w:szCs w:val="24"/>
          <w:lang w:eastAsia="zh-HK"/>
        </w:rPr>
        <w:t xml:space="preserve">. </w:t>
      </w:r>
      <w:r w:rsidR="0092432B" w:rsidRPr="00AA4F30">
        <w:rPr>
          <w:rFonts w:ascii="Book Antiqua" w:hAnsi="Book Antiqua" w:cstheme="minorHAnsi"/>
          <w:szCs w:val="24"/>
          <w:lang w:eastAsia="zh-HK"/>
        </w:rPr>
        <w:t>The bottom line was that the estimated</w:t>
      </w:r>
      <w:r w:rsidR="00EE3F2A" w:rsidRPr="00AA4F30">
        <w:rPr>
          <w:rFonts w:ascii="Book Antiqua" w:hAnsi="Book Antiqua" w:cstheme="minorHAnsi"/>
          <w:szCs w:val="24"/>
          <w:lang w:eastAsia="zh-HK"/>
        </w:rPr>
        <w:t xml:space="preserve"> volume of the future liver</w:t>
      </w:r>
      <w:r w:rsidR="0092432B" w:rsidRPr="00AA4F30">
        <w:rPr>
          <w:rFonts w:ascii="Book Antiqua" w:hAnsi="Book Antiqua" w:cstheme="minorHAnsi"/>
          <w:szCs w:val="24"/>
          <w:lang w:eastAsia="zh-HK"/>
        </w:rPr>
        <w:t xml:space="preserve"> remnant</w:t>
      </w:r>
      <w:r w:rsidR="00EE3F2A" w:rsidRPr="00AA4F30">
        <w:rPr>
          <w:rFonts w:ascii="Book Antiqua" w:hAnsi="Book Antiqua" w:cstheme="minorHAnsi"/>
          <w:szCs w:val="24"/>
          <w:lang w:eastAsia="zh-HK"/>
        </w:rPr>
        <w:t xml:space="preserve"> of the donor must not be &lt;</w:t>
      </w:r>
      <w:r w:rsidR="003261F3" w:rsidRPr="00AA4F30">
        <w:rPr>
          <w:rFonts w:ascii="Book Antiqua" w:eastAsia="SimSun" w:hAnsi="Book Antiqua" w:cstheme="minorHAnsi" w:hint="eastAsia"/>
          <w:szCs w:val="24"/>
          <w:lang w:eastAsia="zh-CN"/>
        </w:rPr>
        <w:t xml:space="preserve"> </w:t>
      </w:r>
      <w:r w:rsidR="0092432B" w:rsidRPr="00AA4F30">
        <w:rPr>
          <w:rFonts w:ascii="Book Antiqua" w:hAnsi="Book Antiqua" w:cstheme="minorHAnsi"/>
          <w:szCs w:val="24"/>
          <w:lang w:eastAsia="zh-HK"/>
        </w:rPr>
        <w:t>35% of the</w:t>
      </w:r>
      <w:r w:rsidR="00EE3F2A" w:rsidRPr="00AA4F30">
        <w:rPr>
          <w:rFonts w:ascii="Book Antiqua" w:hAnsi="Book Antiqua" w:cstheme="minorHAnsi"/>
          <w:szCs w:val="24"/>
          <w:lang w:eastAsia="zh-HK"/>
        </w:rPr>
        <w:t xml:space="preserve"> donor’s</w:t>
      </w:r>
      <w:r w:rsidR="0092432B" w:rsidRPr="00AA4F30">
        <w:rPr>
          <w:rFonts w:ascii="Book Antiqua" w:hAnsi="Book Antiqua" w:cstheme="minorHAnsi"/>
          <w:szCs w:val="24"/>
          <w:lang w:eastAsia="zh-HK"/>
        </w:rPr>
        <w:t xml:space="preserve"> total liver volume</w:t>
      </w:r>
      <w:r w:rsidR="00EE3F2A" w:rsidRPr="00AA4F30">
        <w:rPr>
          <w:rFonts w:ascii="Book Antiqua" w:hAnsi="Book Antiqua" w:cstheme="minorHAnsi"/>
          <w:szCs w:val="24"/>
          <w:lang w:eastAsia="zh-HK"/>
        </w:rPr>
        <w:t>.</w:t>
      </w:r>
      <w:r w:rsidR="0092432B" w:rsidRPr="00AA4F30">
        <w:rPr>
          <w:rFonts w:ascii="Book Antiqua" w:hAnsi="Book Antiqua" w:cstheme="minorHAnsi"/>
          <w:szCs w:val="24"/>
          <w:lang w:eastAsia="zh-HK"/>
        </w:rPr>
        <w:t xml:space="preserve"> </w:t>
      </w:r>
      <w:r w:rsidR="006653DD" w:rsidRPr="00AA4F30">
        <w:rPr>
          <w:rFonts w:ascii="Book Antiqua" w:hAnsi="Book Antiqua" w:cstheme="minorHAnsi"/>
          <w:szCs w:val="24"/>
          <w:lang w:eastAsia="zh-HK"/>
        </w:rPr>
        <w:t>S</w:t>
      </w:r>
      <w:r w:rsidR="00EE3F2A" w:rsidRPr="00AA4F30">
        <w:rPr>
          <w:rFonts w:ascii="Book Antiqua" w:hAnsi="Book Antiqua" w:cstheme="minorHAnsi"/>
          <w:szCs w:val="24"/>
          <w:lang w:eastAsia="zh-HK"/>
        </w:rPr>
        <w:t xml:space="preserve">tandard liver volume was </w:t>
      </w:r>
      <w:r w:rsidR="006653DD" w:rsidRPr="00AA4F30">
        <w:rPr>
          <w:rFonts w:ascii="Book Antiqua" w:hAnsi="Book Antiqua" w:cstheme="minorHAnsi"/>
          <w:szCs w:val="24"/>
          <w:lang w:eastAsia="zh-HK"/>
        </w:rPr>
        <w:t xml:space="preserve">calculated using </w:t>
      </w:r>
      <w:r w:rsidR="008F38DF" w:rsidRPr="00AA4F30">
        <w:rPr>
          <w:rFonts w:ascii="Book Antiqua" w:hAnsi="Book Antiqua" w:cstheme="minorHAnsi"/>
          <w:szCs w:val="24"/>
          <w:lang w:eastAsia="zh-HK"/>
        </w:rPr>
        <w:t>the Urata formula</w:t>
      </w:r>
      <w:r w:rsidR="00EE3F2A" w:rsidRPr="00AA4F30">
        <w:rPr>
          <w:rFonts w:ascii="Book Antiqua" w:hAnsi="Book Antiqua" w:cstheme="minorHAnsi"/>
          <w:szCs w:val="24"/>
          <w:lang w:eastAsia="zh-HK"/>
        </w:rPr>
        <w:t xml:space="preserve"> </w:t>
      </w:r>
      <w:r w:rsidR="003261F3" w:rsidRPr="00AA4F30">
        <w:rPr>
          <w:rFonts w:ascii="Book Antiqua" w:eastAsia="SimSun" w:hAnsi="Book Antiqua" w:cstheme="minorHAnsi" w:hint="eastAsia"/>
          <w:szCs w:val="24"/>
          <w:lang w:eastAsia="zh-CN"/>
        </w:rPr>
        <w:t>[</w:t>
      </w:r>
      <w:r w:rsidR="008504FE" w:rsidRPr="00AA4F30">
        <w:rPr>
          <w:rFonts w:ascii="Book Antiqua" w:hAnsi="Book Antiqua" w:cstheme="minorHAnsi"/>
          <w:szCs w:val="24"/>
          <w:lang w:eastAsia="zh-HK"/>
        </w:rPr>
        <w:t>liver volume (mL) = body surface area (m</w:t>
      </w:r>
      <w:r w:rsidR="008504FE" w:rsidRPr="00AA4F30">
        <w:rPr>
          <w:rFonts w:ascii="Book Antiqua" w:hAnsi="Book Antiqua" w:cstheme="minorHAnsi"/>
          <w:szCs w:val="24"/>
          <w:vertAlign w:val="superscript"/>
          <w:lang w:eastAsia="zh-HK"/>
        </w:rPr>
        <w:t>2</w:t>
      </w:r>
      <w:r w:rsidR="008F38DF" w:rsidRPr="00AA4F30">
        <w:rPr>
          <w:rFonts w:ascii="Book Antiqua" w:hAnsi="Book Antiqua" w:cstheme="minorHAnsi"/>
          <w:szCs w:val="24"/>
          <w:lang w:eastAsia="zh-HK"/>
        </w:rPr>
        <w:t xml:space="preserve">) </w:t>
      </w:r>
      <w:r w:rsidR="00EE3F2A" w:rsidRPr="00AA4F30">
        <w:rPr>
          <w:rFonts w:ascii="Book Antiqua" w:hAnsi="Book Antiqua" w:cs="Times New Roman"/>
          <w:szCs w:val="24"/>
          <w:lang w:eastAsia="zh-HK"/>
        </w:rPr>
        <w:t>×</w:t>
      </w:r>
      <w:r w:rsidR="008F38DF" w:rsidRPr="00AA4F30">
        <w:rPr>
          <w:rFonts w:ascii="Book Antiqua" w:hAnsi="Book Antiqua" w:cstheme="minorHAnsi"/>
          <w:szCs w:val="24"/>
          <w:lang w:eastAsia="zh-HK"/>
        </w:rPr>
        <w:t xml:space="preserve"> 706.2 + 2.4</w:t>
      </w:r>
      <w:r w:rsidR="003261F3" w:rsidRPr="00AA4F30">
        <w:rPr>
          <w:rFonts w:ascii="Book Antiqua" w:eastAsia="SimSun" w:hAnsi="Book Antiqua" w:cstheme="minorHAnsi" w:hint="eastAsia"/>
          <w:szCs w:val="24"/>
          <w:lang w:eastAsia="zh-CN"/>
        </w:rPr>
        <w:t>]</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[7]</w:t>
      </w:r>
      <w:r w:rsidR="003261F3" w:rsidRPr="00AA4F30">
        <w:rPr>
          <w:rFonts w:ascii="Book Antiqua" w:hAnsi="Book Antiqua" w:cstheme="minorHAnsi"/>
          <w:szCs w:val="24"/>
          <w:vertAlign w:val="superscript"/>
          <w:lang w:eastAsia="zh-HK"/>
        </w:rPr>
        <w:fldChar w:fldCharType="end"/>
      </w:r>
      <w:r w:rsidR="008504FE" w:rsidRPr="00AA4F30">
        <w:rPr>
          <w:rFonts w:ascii="Book Antiqua" w:hAnsi="Book Antiqua" w:cstheme="minorHAnsi"/>
          <w:szCs w:val="24"/>
          <w:lang w:eastAsia="zh-HK"/>
        </w:rPr>
        <w:t>.</w:t>
      </w:r>
      <w:r w:rsidR="00EE3F2A" w:rsidRPr="00AA4F30">
        <w:rPr>
          <w:rFonts w:ascii="Book Antiqua" w:hAnsi="Book Antiqua" w:cstheme="minorHAnsi"/>
          <w:szCs w:val="24"/>
          <w:lang w:eastAsia="zh-HK"/>
        </w:rPr>
        <w:t xml:space="preserve"> If a RL graft</w:t>
      </w:r>
      <w:r w:rsidR="002C4997" w:rsidRPr="00AA4F30">
        <w:rPr>
          <w:rFonts w:ascii="Book Antiqua" w:hAnsi="Book Antiqua" w:cstheme="minorHAnsi"/>
          <w:szCs w:val="24"/>
          <w:lang w:eastAsia="zh-HK"/>
        </w:rPr>
        <w:t xml:space="preserve"> contained </w:t>
      </w:r>
      <w:r w:rsidR="00EE3F2A" w:rsidRPr="00AA4F30">
        <w:rPr>
          <w:rFonts w:ascii="Book Antiqua" w:hAnsi="Book Antiqua" w:cstheme="minorHAnsi"/>
          <w:szCs w:val="24"/>
          <w:lang w:eastAsia="zh-HK"/>
        </w:rPr>
        <w:t xml:space="preserve">the native middle hepatic vein, a single venous cuff </w:t>
      </w:r>
      <w:r w:rsidR="002C4997" w:rsidRPr="00AA4F30">
        <w:rPr>
          <w:rFonts w:ascii="Book Antiqua" w:hAnsi="Book Antiqua" w:cstheme="minorHAnsi"/>
          <w:szCs w:val="24"/>
          <w:lang w:eastAsia="zh-HK"/>
        </w:rPr>
        <w:t>would be</w:t>
      </w:r>
      <w:r w:rsidR="00EE3F2A" w:rsidRPr="00AA4F30">
        <w:rPr>
          <w:rFonts w:ascii="Book Antiqua" w:hAnsi="Book Antiqua" w:cstheme="minorHAnsi"/>
          <w:szCs w:val="24"/>
          <w:lang w:eastAsia="zh-HK"/>
        </w:rPr>
        <w:t xml:space="preserve"> constructed with a venoplasty of the middle and right hepatic vein</w:t>
      </w:r>
      <w:r w:rsidR="002C4997" w:rsidRPr="00AA4F30">
        <w:rPr>
          <w:rFonts w:ascii="Book Antiqua" w:hAnsi="Book Antiqua" w:cstheme="minorHAnsi"/>
          <w:szCs w:val="24"/>
          <w:lang w:eastAsia="zh-HK"/>
        </w:rPr>
        <w:t>s</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[23]</w:t>
      </w:r>
      <w:r w:rsidR="003261F3" w:rsidRPr="00AA4F30">
        <w:rPr>
          <w:rFonts w:ascii="Book Antiqua" w:hAnsi="Book Antiqua" w:cstheme="minorHAnsi"/>
          <w:szCs w:val="24"/>
          <w:vertAlign w:val="superscript"/>
          <w:lang w:eastAsia="zh-HK"/>
        </w:rPr>
        <w:fldChar w:fldCharType="end"/>
      </w:r>
      <w:r w:rsidR="00EE3F2A" w:rsidRPr="00AA4F30">
        <w:rPr>
          <w:rFonts w:ascii="Book Antiqua" w:hAnsi="Book Antiqua" w:cstheme="minorHAnsi"/>
          <w:szCs w:val="24"/>
          <w:lang w:eastAsia="zh-HK"/>
        </w:rPr>
        <w:t xml:space="preserve"> to enhance outflow capacity.</w:t>
      </w:r>
    </w:p>
    <w:p w:rsidR="00F93316" w:rsidRPr="00AA4F30" w:rsidRDefault="00242D44"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LL</w:t>
      </w:r>
      <w:r w:rsidR="00467361" w:rsidRPr="00AA4F30">
        <w:rPr>
          <w:rFonts w:ascii="Book Antiqua" w:hAnsi="Book Antiqua" w:cstheme="minorHAnsi"/>
          <w:szCs w:val="24"/>
          <w:lang w:eastAsia="zh-HK"/>
        </w:rPr>
        <w:t xml:space="preserve"> graft</w:t>
      </w:r>
      <w:r w:rsidR="002C4997" w:rsidRPr="00AA4F30">
        <w:rPr>
          <w:rFonts w:ascii="Book Antiqua" w:hAnsi="Book Antiqua" w:cstheme="minorHAnsi"/>
          <w:szCs w:val="24"/>
          <w:lang w:eastAsia="zh-HK"/>
        </w:rPr>
        <w:t xml:space="preserve"> implantation was </w:t>
      </w:r>
      <w:r w:rsidR="0096204D" w:rsidRPr="00AA4F30">
        <w:rPr>
          <w:rFonts w:ascii="Book Antiqua" w:hAnsi="Book Antiqua" w:cstheme="minorHAnsi"/>
          <w:szCs w:val="24"/>
          <w:lang w:eastAsia="zh-HK"/>
        </w:rPr>
        <w:t>similar to</w:t>
      </w:r>
      <w:r w:rsidR="002C4997" w:rsidRPr="00AA4F30">
        <w:rPr>
          <w:rFonts w:ascii="Book Antiqua" w:hAnsi="Book Antiqua" w:cstheme="minorHAnsi"/>
          <w:szCs w:val="24"/>
          <w:lang w:eastAsia="zh-HK"/>
        </w:rPr>
        <w:t xml:space="preserve"> </w:t>
      </w:r>
      <w:r w:rsidRPr="00AA4F30">
        <w:rPr>
          <w:rFonts w:ascii="Book Antiqua" w:hAnsi="Book Antiqua" w:cstheme="minorHAnsi"/>
          <w:szCs w:val="24"/>
          <w:lang w:eastAsia="zh-HK"/>
        </w:rPr>
        <w:t>RL</w:t>
      </w:r>
      <w:r w:rsidR="0096204D" w:rsidRPr="00AA4F30">
        <w:rPr>
          <w:rFonts w:ascii="Book Antiqua" w:hAnsi="Book Antiqua" w:cstheme="minorHAnsi"/>
          <w:szCs w:val="24"/>
          <w:lang w:eastAsia="zh-HK"/>
        </w:rPr>
        <w:t xml:space="preserve"> </w:t>
      </w:r>
      <w:r w:rsidR="002C4997" w:rsidRPr="00AA4F30">
        <w:rPr>
          <w:rFonts w:ascii="Book Antiqua" w:hAnsi="Book Antiqua" w:cstheme="minorHAnsi"/>
          <w:szCs w:val="24"/>
          <w:lang w:eastAsia="zh-HK"/>
        </w:rPr>
        <w:t>graft implantation</w:t>
      </w:r>
      <w:r w:rsidR="0096204D" w:rsidRPr="00AA4F30">
        <w:rPr>
          <w:rFonts w:ascii="Book Antiqua" w:hAnsi="Book Antiqua" w:cstheme="minorHAnsi"/>
          <w:szCs w:val="24"/>
          <w:lang w:eastAsia="zh-HK"/>
        </w:rPr>
        <w:t xml:space="preserve">. The procedure </w:t>
      </w:r>
      <w:r w:rsidR="002C4997" w:rsidRPr="00AA4F30">
        <w:rPr>
          <w:rFonts w:ascii="Book Antiqua" w:hAnsi="Book Antiqua" w:cstheme="minorHAnsi"/>
          <w:szCs w:val="24"/>
          <w:lang w:eastAsia="zh-HK"/>
        </w:rPr>
        <w:t>was</w:t>
      </w:r>
      <w:r w:rsidR="0096204D" w:rsidRPr="00AA4F30">
        <w:rPr>
          <w:rFonts w:ascii="Book Antiqua" w:hAnsi="Book Antiqua" w:cstheme="minorHAnsi"/>
          <w:szCs w:val="24"/>
          <w:lang w:eastAsia="zh-HK"/>
        </w:rPr>
        <w:t xml:space="preserve"> done without bypass. The common trunk of the left and middle hepatic vein</w:t>
      </w:r>
      <w:r w:rsidR="002C4997" w:rsidRPr="00AA4F30">
        <w:rPr>
          <w:rFonts w:ascii="Book Antiqua" w:hAnsi="Book Antiqua" w:cstheme="minorHAnsi"/>
          <w:szCs w:val="24"/>
          <w:lang w:eastAsia="zh-HK"/>
        </w:rPr>
        <w:t>s</w:t>
      </w:r>
      <w:r w:rsidR="0096204D" w:rsidRPr="00AA4F30">
        <w:rPr>
          <w:rFonts w:ascii="Book Antiqua" w:hAnsi="Book Antiqua" w:cstheme="minorHAnsi"/>
          <w:szCs w:val="24"/>
          <w:lang w:eastAsia="zh-HK"/>
        </w:rPr>
        <w:t xml:space="preserve"> </w:t>
      </w:r>
      <w:r w:rsidR="002C4997" w:rsidRPr="00AA4F30">
        <w:rPr>
          <w:rFonts w:ascii="Book Antiqua" w:hAnsi="Book Antiqua" w:cstheme="minorHAnsi"/>
          <w:szCs w:val="24"/>
          <w:lang w:eastAsia="zh-HK"/>
        </w:rPr>
        <w:t>was</w:t>
      </w:r>
      <w:r w:rsidR="0096204D" w:rsidRPr="00AA4F30">
        <w:rPr>
          <w:rFonts w:ascii="Book Antiqua" w:hAnsi="Book Antiqua" w:cstheme="minorHAnsi"/>
          <w:szCs w:val="24"/>
          <w:lang w:eastAsia="zh-HK"/>
        </w:rPr>
        <w:t xml:space="preserve"> first anastomo</w:t>
      </w:r>
      <w:r w:rsidR="002C4997" w:rsidRPr="00AA4F30">
        <w:rPr>
          <w:rFonts w:ascii="Book Antiqua" w:hAnsi="Book Antiqua" w:cstheme="minorHAnsi"/>
          <w:szCs w:val="24"/>
          <w:lang w:eastAsia="zh-HK"/>
        </w:rPr>
        <w:t>s</w:t>
      </w:r>
      <w:r w:rsidR="0096204D" w:rsidRPr="00AA4F30">
        <w:rPr>
          <w:rFonts w:ascii="Book Antiqua" w:hAnsi="Book Antiqua" w:cstheme="minorHAnsi"/>
          <w:szCs w:val="24"/>
          <w:lang w:eastAsia="zh-HK"/>
        </w:rPr>
        <w:t>ed</w:t>
      </w:r>
      <w:r w:rsidR="002C4997" w:rsidRPr="00AA4F30">
        <w:rPr>
          <w:rFonts w:ascii="Book Antiqua" w:hAnsi="Book Antiqua" w:cstheme="minorHAnsi"/>
          <w:szCs w:val="24"/>
          <w:lang w:eastAsia="zh-HK"/>
        </w:rPr>
        <w:t xml:space="preserve"> to the </w:t>
      </w:r>
      <w:r w:rsidR="0096204D" w:rsidRPr="00AA4F30">
        <w:rPr>
          <w:rFonts w:ascii="Book Antiqua" w:hAnsi="Book Antiqua" w:cstheme="minorHAnsi"/>
          <w:szCs w:val="24"/>
          <w:lang w:eastAsia="zh-HK"/>
        </w:rPr>
        <w:t>recipient</w:t>
      </w:r>
      <w:r w:rsidR="002C4997" w:rsidRPr="00AA4F30">
        <w:rPr>
          <w:rFonts w:ascii="Book Antiqua" w:hAnsi="Book Antiqua" w:cstheme="minorHAnsi"/>
          <w:szCs w:val="24"/>
          <w:lang w:eastAsia="zh-HK"/>
        </w:rPr>
        <w:t xml:space="preserve"> inferior vena cava</w:t>
      </w:r>
      <w:r w:rsidR="0037557E" w:rsidRPr="00AA4F30">
        <w:rPr>
          <w:rFonts w:ascii="Book Antiqua" w:hAnsi="Book Antiqua" w:cstheme="minorHAnsi"/>
          <w:szCs w:val="24"/>
          <w:lang w:eastAsia="zh-HK"/>
        </w:rPr>
        <w:t>. The portal vein was then anas</w:t>
      </w:r>
      <w:r w:rsidR="0096204D" w:rsidRPr="00AA4F30">
        <w:rPr>
          <w:rFonts w:ascii="Book Antiqua" w:hAnsi="Book Antiqua" w:cstheme="minorHAnsi"/>
          <w:szCs w:val="24"/>
          <w:lang w:eastAsia="zh-HK"/>
        </w:rPr>
        <w:t>t</w:t>
      </w:r>
      <w:r w:rsidR="0037557E" w:rsidRPr="00AA4F30">
        <w:rPr>
          <w:rFonts w:ascii="Book Antiqua" w:hAnsi="Book Antiqua" w:cstheme="minorHAnsi"/>
          <w:szCs w:val="24"/>
          <w:lang w:eastAsia="zh-HK"/>
        </w:rPr>
        <w:t>o</w:t>
      </w:r>
      <w:r w:rsidR="0096204D" w:rsidRPr="00AA4F30">
        <w:rPr>
          <w:rFonts w:ascii="Book Antiqua" w:hAnsi="Book Antiqua" w:cstheme="minorHAnsi"/>
          <w:szCs w:val="24"/>
          <w:lang w:eastAsia="zh-HK"/>
        </w:rPr>
        <w:t xml:space="preserve">mosed to the recipient portal vein. </w:t>
      </w:r>
      <w:r w:rsidR="006A792D" w:rsidRPr="00AA4F30">
        <w:rPr>
          <w:rFonts w:ascii="Book Antiqua" w:hAnsi="Book Antiqua" w:cstheme="minorHAnsi"/>
          <w:szCs w:val="24"/>
          <w:lang w:eastAsia="zh-HK"/>
        </w:rPr>
        <w:t xml:space="preserve">Clamps were removed </w:t>
      </w:r>
      <w:r w:rsidR="002C4997" w:rsidRPr="00AA4F30">
        <w:rPr>
          <w:rFonts w:ascii="Book Antiqua" w:hAnsi="Book Antiqua" w:cstheme="minorHAnsi"/>
          <w:szCs w:val="24"/>
          <w:lang w:eastAsia="zh-HK"/>
        </w:rPr>
        <w:t>to allow</w:t>
      </w:r>
      <w:r w:rsidR="006A792D" w:rsidRPr="00AA4F30">
        <w:rPr>
          <w:rFonts w:ascii="Book Antiqua" w:hAnsi="Book Antiqua" w:cstheme="minorHAnsi"/>
          <w:szCs w:val="24"/>
          <w:lang w:eastAsia="zh-HK"/>
        </w:rPr>
        <w:t xml:space="preserve"> revascularization. Hepatic arteries were always reconstructed under </w:t>
      </w:r>
      <w:r w:rsidR="002C4997" w:rsidRPr="00AA4F30">
        <w:rPr>
          <w:rFonts w:ascii="Book Antiqua" w:hAnsi="Book Antiqua" w:cstheme="minorHAnsi"/>
          <w:szCs w:val="24"/>
          <w:lang w:eastAsia="zh-HK"/>
        </w:rPr>
        <w:t xml:space="preserve">the </w:t>
      </w:r>
      <w:r w:rsidR="006A792D" w:rsidRPr="00AA4F30">
        <w:rPr>
          <w:rFonts w:ascii="Book Antiqua" w:hAnsi="Book Antiqua" w:cstheme="minorHAnsi"/>
          <w:szCs w:val="24"/>
          <w:lang w:eastAsia="zh-HK"/>
        </w:rPr>
        <w:t>microscope. Duct-to</w:t>
      </w:r>
      <w:r w:rsidR="004F6886" w:rsidRPr="00AA4F30">
        <w:rPr>
          <w:rFonts w:ascii="Book Antiqua" w:hAnsi="Book Antiqua" w:cstheme="minorHAnsi"/>
          <w:szCs w:val="24"/>
          <w:lang w:eastAsia="zh-HK"/>
        </w:rPr>
        <w:t xml:space="preserve">-duct biliary reconstruction </w:t>
      </w:r>
      <w:r w:rsidR="002C4997" w:rsidRPr="00AA4F30">
        <w:rPr>
          <w:rFonts w:ascii="Book Antiqua" w:hAnsi="Book Antiqua" w:cstheme="minorHAnsi"/>
          <w:szCs w:val="24"/>
          <w:lang w:eastAsia="zh-HK"/>
        </w:rPr>
        <w:t>was</w:t>
      </w:r>
      <w:r w:rsidR="006A792D" w:rsidRPr="00AA4F30">
        <w:rPr>
          <w:rFonts w:ascii="Book Antiqua" w:hAnsi="Book Antiqua" w:cstheme="minorHAnsi"/>
          <w:szCs w:val="24"/>
          <w:lang w:eastAsia="zh-HK"/>
        </w:rPr>
        <w:t xml:space="preserve"> the preferred procedure unless multiple ductal openings were encountered.</w:t>
      </w:r>
    </w:p>
    <w:p w:rsidR="00FB0CE5" w:rsidRPr="00AA4F30" w:rsidRDefault="00FB0CE5" w:rsidP="00AA4F30">
      <w:pPr>
        <w:adjustRightInd w:val="0"/>
        <w:snapToGrid w:val="0"/>
        <w:spacing w:line="360" w:lineRule="auto"/>
        <w:jc w:val="both"/>
        <w:rPr>
          <w:rFonts w:ascii="Book Antiqua" w:hAnsi="Book Antiqua" w:cstheme="minorHAnsi"/>
          <w:szCs w:val="24"/>
          <w:lang w:eastAsia="zh-HK"/>
        </w:rPr>
      </w:pPr>
    </w:p>
    <w:p w:rsidR="0037557E" w:rsidRPr="00AA4F30" w:rsidRDefault="0037557E" w:rsidP="00AA4F30">
      <w:pPr>
        <w:adjustRightInd w:val="0"/>
        <w:snapToGrid w:val="0"/>
        <w:spacing w:line="360" w:lineRule="auto"/>
        <w:jc w:val="both"/>
        <w:rPr>
          <w:rFonts w:ascii="Book Antiqua" w:hAnsi="Book Antiqua" w:cstheme="minorHAnsi"/>
          <w:b/>
          <w:i/>
          <w:szCs w:val="24"/>
          <w:lang w:eastAsia="zh-HK"/>
        </w:rPr>
      </w:pPr>
      <w:r w:rsidRPr="00AA4F30">
        <w:rPr>
          <w:rFonts w:ascii="Book Antiqua" w:hAnsi="Book Antiqua" w:cstheme="minorHAnsi"/>
          <w:b/>
          <w:i/>
          <w:szCs w:val="24"/>
          <w:lang w:eastAsia="zh-HK"/>
        </w:rPr>
        <w:t>Portal flow measurement and flow modulation</w:t>
      </w:r>
    </w:p>
    <w:p w:rsidR="0037557E" w:rsidRPr="00AA4F30" w:rsidRDefault="0037557E"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 xml:space="preserve">A venous cannula was inserted into the inferior mesenteric vein to measure the portal pressure, especially </w:t>
      </w:r>
      <w:r w:rsidR="00160075" w:rsidRPr="00AA4F30">
        <w:rPr>
          <w:rFonts w:ascii="Book Antiqua" w:hAnsi="Book Antiqua" w:cstheme="minorHAnsi"/>
          <w:szCs w:val="24"/>
          <w:lang w:eastAsia="zh-HK"/>
        </w:rPr>
        <w:t>if</w:t>
      </w:r>
      <w:r w:rsidRPr="00AA4F30">
        <w:rPr>
          <w:rFonts w:ascii="Book Antiqua" w:hAnsi="Book Antiqua" w:cstheme="minorHAnsi"/>
          <w:szCs w:val="24"/>
          <w:lang w:eastAsia="zh-HK"/>
        </w:rPr>
        <w:t xml:space="preserve"> the G</w:t>
      </w:r>
      <w:r w:rsidR="004F6886" w:rsidRPr="00AA4F30">
        <w:rPr>
          <w:rFonts w:ascii="Book Antiqua" w:hAnsi="Book Antiqua" w:cstheme="minorHAnsi"/>
          <w:szCs w:val="24"/>
          <w:lang w:eastAsia="zh-HK"/>
        </w:rPr>
        <w:t>W</w:t>
      </w:r>
      <w:r w:rsidRPr="00AA4F30">
        <w:rPr>
          <w:rFonts w:ascii="Book Antiqua" w:hAnsi="Book Antiqua" w:cstheme="minorHAnsi"/>
          <w:szCs w:val="24"/>
          <w:lang w:eastAsia="zh-HK"/>
        </w:rPr>
        <w:t>/</w:t>
      </w:r>
      <w:r w:rsidR="00160075" w:rsidRPr="00AA4F30">
        <w:rPr>
          <w:rFonts w:ascii="Book Antiqua" w:hAnsi="Book Antiqua" w:cstheme="minorHAnsi"/>
          <w:szCs w:val="24"/>
          <w:lang w:eastAsia="zh-HK"/>
        </w:rPr>
        <w:t>R</w:t>
      </w:r>
      <w:r w:rsidRPr="00AA4F30">
        <w:rPr>
          <w:rFonts w:ascii="Book Antiqua" w:hAnsi="Book Antiqua" w:cstheme="minorHAnsi"/>
          <w:szCs w:val="24"/>
          <w:lang w:eastAsia="zh-HK"/>
        </w:rPr>
        <w:t>SLV</w:t>
      </w:r>
      <w:r w:rsidR="00160075" w:rsidRPr="00AA4F30">
        <w:rPr>
          <w:rFonts w:ascii="Book Antiqua" w:hAnsi="Book Antiqua" w:cstheme="minorHAnsi"/>
          <w:szCs w:val="24"/>
          <w:lang w:eastAsia="zh-HK"/>
        </w:rPr>
        <w:t xml:space="preserve"> was</w:t>
      </w:r>
      <w:r w:rsidRPr="00AA4F30">
        <w:rPr>
          <w:rFonts w:ascii="Book Antiqua" w:hAnsi="Book Antiqua" w:cstheme="minorHAnsi"/>
          <w:szCs w:val="24"/>
          <w:lang w:eastAsia="zh-HK"/>
        </w:rPr>
        <w:t xml:space="preserve"> </w:t>
      </w:r>
      <w:r w:rsidR="00A26D5A" w:rsidRPr="00AA4F30">
        <w:rPr>
          <w:rFonts w:ascii="Book Antiqua" w:hAnsi="Book Antiqua" w:cs="Times New Roman"/>
          <w:szCs w:val="24"/>
          <w:lang w:eastAsia="zh-HK"/>
        </w:rPr>
        <w:t>≤</w:t>
      </w:r>
      <w:r w:rsidR="003261F3" w:rsidRPr="00AA4F30">
        <w:rPr>
          <w:rFonts w:ascii="Book Antiqua" w:eastAsia="SimSun" w:hAnsi="Book Antiqua" w:cs="Times New Roman" w:hint="eastAsia"/>
          <w:szCs w:val="24"/>
          <w:lang w:eastAsia="zh-CN"/>
        </w:rPr>
        <w:t xml:space="preserve"> </w:t>
      </w:r>
      <w:r w:rsidRPr="00AA4F30">
        <w:rPr>
          <w:rFonts w:ascii="Book Antiqua" w:hAnsi="Book Antiqua" w:cstheme="minorHAnsi"/>
          <w:szCs w:val="24"/>
          <w:lang w:eastAsia="zh-HK"/>
        </w:rPr>
        <w:t>35%. The portal flow</w:t>
      </w:r>
      <w:r w:rsidR="00160075" w:rsidRPr="00AA4F30">
        <w:rPr>
          <w:rFonts w:ascii="Book Antiqua" w:hAnsi="Book Antiqua" w:cstheme="minorHAnsi"/>
          <w:szCs w:val="24"/>
          <w:lang w:eastAsia="zh-HK"/>
        </w:rPr>
        <w:t xml:space="preserve"> was to be maintained at </w:t>
      </w:r>
      <w:r w:rsidRPr="00AA4F30">
        <w:rPr>
          <w:rFonts w:ascii="Book Antiqua" w:hAnsi="Book Antiqua" w:cstheme="minorHAnsi"/>
          <w:szCs w:val="24"/>
          <w:lang w:eastAsia="zh-HK"/>
        </w:rPr>
        <w:t>100-250</w:t>
      </w:r>
      <w:r w:rsidR="00563030">
        <w:rPr>
          <w:rFonts w:ascii="Book Antiqua" w:eastAsia="SimSun" w:hAnsi="Book Antiqua" w:cstheme="minorHAnsi" w:hint="eastAsia"/>
          <w:szCs w:val="24"/>
          <w:lang w:eastAsia="zh-CN"/>
        </w:rPr>
        <w:t xml:space="preserve"> </w:t>
      </w:r>
      <w:r w:rsidRPr="00AA4F30">
        <w:rPr>
          <w:rFonts w:ascii="Book Antiqua" w:hAnsi="Book Antiqua" w:cstheme="minorHAnsi"/>
          <w:szCs w:val="24"/>
          <w:lang w:eastAsia="zh-HK"/>
        </w:rPr>
        <w:t>mL/min/100</w:t>
      </w:r>
      <w:r w:rsidR="003261F3" w:rsidRPr="00AA4F30">
        <w:rPr>
          <w:rFonts w:ascii="Book Antiqua" w:eastAsia="SimSun" w:hAnsi="Book Antiqua" w:cstheme="minorHAnsi" w:hint="eastAsia"/>
          <w:szCs w:val="24"/>
          <w:lang w:eastAsia="zh-CN"/>
        </w:rPr>
        <w:t xml:space="preserve"> </w:t>
      </w:r>
      <w:r w:rsidRPr="00AA4F30">
        <w:rPr>
          <w:rFonts w:ascii="Book Antiqua" w:hAnsi="Book Antiqua" w:cstheme="minorHAnsi"/>
          <w:szCs w:val="24"/>
          <w:lang w:eastAsia="zh-HK"/>
        </w:rPr>
        <w:t xml:space="preserve">g to </w:t>
      </w:r>
      <w:r w:rsidR="00160075" w:rsidRPr="00AA4F30">
        <w:rPr>
          <w:rFonts w:ascii="Book Antiqua" w:hAnsi="Book Antiqua" w:cstheme="minorHAnsi"/>
          <w:szCs w:val="24"/>
          <w:lang w:eastAsia="zh-HK"/>
        </w:rPr>
        <w:t>prevent</w:t>
      </w:r>
      <w:r w:rsidRPr="00AA4F30">
        <w:rPr>
          <w:rFonts w:ascii="Book Antiqua" w:hAnsi="Book Antiqua" w:cstheme="minorHAnsi"/>
          <w:szCs w:val="24"/>
          <w:lang w:eastAsia="zh-HK"/>
        </w:rPr>
        <w:t xml:space="preserve"> </w:t>
      </w:r>
      <w:r w:rsidR="004F6886" w:rsidRPr="00AA4F30">
        <w:rPr>
          <w:rFonts w:ascii="Book Antiqua" w:hAnsi="Book Antiqua" w:cstheme="minorHAnsi"/>
          <w:szCs w:val="24"/>
          <w:lang w:eastAsia="zh-HK"/>
        </w:rPr>
        <w:t>SFS</w:t>
      </w:r>
      <w:r w:rsidRPr="00AA4F30">
        <w:rPr>
          <w:rFonts w:ascii="Book Antiqua" w:hAnsi="Book Antiqua" w:cstheme="minorHAnsi"/>
          <w:szCs w:val="24"/>
          <w:lang w:eastAsia="zh-HK"/>
        </w:rPr>
        <w:t xml:space="preserve"> syndrome. The use o</w:t>
      </w:r>
      <w:r w:rsidR="004F6886" w:rsidRPr="00AA4F30">
        <w:rPr>
          <w:rFonts w:ascii="Book Antiqua" w:hAnsi="Book Antiqua" w:cstheme="minorHAnsi"/>
          <w:szCs w:val="24"/>
          <w:lang w:eastAsia="zh-HK"/>
        </w:rPr>
        <w:t xml:space="preserve">f splenic artery ligation and </w:t>
      </w:r>
      <w:r w:rsidR="003159A1" w:rsidRPr="00AA4F30">
        <w:rPr>
          <w:rFonts w:ascii="Book Antiqua" w:hAnsi="Book Antiqua" w:cstheme="minorHAnsi"/>
          <w:szCs w:val="24"/>
          <w:lang w:eastAsia="zh-HK"/>
        </w:rPr>
        <w:t xml:space="preserve">the use of </w:t>
      </w:r>
      <w:r w:rsidRPr="00AA4F30">
        <w:rPr>
          <w:rFonts w:ascii="Book Antiqua" w:hAnsi="Book Antiqua" w:cstheme="minorHAnsi"/>
          <w:szCs w:val="24"/>
          <w:lang w:eastAsia="zh-HK"/>
        </w:rPr>
        <w:t xml:space="preserve">ligation of spontaneous splenic renal shunt </w:t>
      </w:r>
      <w:r w:rsidR="003159A1" w:rsidRPr="00AA4F30">
        <w:rPr>
          <w:rFonts w:ascii="Book Antiqua" w:hAnsi="Book Antiqua" w:cstheme="minorHAnsi"/>
          <w:szCs w:val="24"/>
          <w:lang w:eastAsia="zh-HK"/>
        </w:rPr>
        <w:t xml:space="preserve">were </w:t>
      </w:r>
      <w:r w:rsidR="00F47CA2" w:rsidRPr="00AA4F30">
        <w:rPr>
          <w:rFonts w:ascii="Book Antiqua" w:hAnsi="Book Antiqua" w:cstheme="minorHAnsi"/>
          <w:szCs w:val="24"/>
          <w:lang w:eastAsia="zh-HK"/>
        </w:rPr>
        <w:t>determined intraoperatively.</w:t>
      </w:r>
    </w:p>
    <w:p w:rsidR="009C631F" w:rsidRPr="00AA4F30" w:rsidRDefault="009C631F" w:rsidP="00AA4F30">
      <w:pPr>
        <w:adjustRightInd w:val="0"/>
        <w:snapToGrid w:val="0"/>
        <w:spacing w:line="360" w:lineRule="auto"/>
        <w:ind w:firstLine="480"/>
        <w:jc w:val="both"/>
        <w:rPr>
          <w:rFonts w:ascii="Book Antiqua" w:hAnsi="Book Antiqua" w:cstheme="minorHAnsi"/>
          <w:szCs w:val="24"/>
          <w:lang w:eastAsia="zh-HK"/>
        </w:rPr>
      </w:pPr>
    </w:p>
    <w:p w:rsidR="00FB0CE5" w:rsidRPr="00AA4F30" w:rsidRDefault="00FB0CE5" w:rsidP="00AA4F30">
      <w:pPr>
        <w:adjustRightInd w:val="0"/>
        <w:snapToGrid w:val="0"/>
        <w:spacing w:line="360" w:lineRule="auto"/>
        <w:jc w:val="both"/>
        <w:rPr>
          <w:rFonts w:ascii="Book Antiqua" w:eastAsia="PMingLiU" w:hAnsi="Book Antiqua" w:cstheme="minorHAnsi"/>
          <w:b/>
          <w:i/>
          <w:szCs w:val="24"/>
          <w:lang w:eastAsia="zh-HK"/>
        </w:rPr>
      </w:pPr>
      <w:r w:rsidRPr="00AA4F30">
        <w:rPr>
          <w:rFonts w:ascii="Book Antiqua" w:eastAsia="PMingLiU" w:hAnsi="Book Antiqua" w:cstheme="minorHAnsi"/>
          <w:b/>
          <w:i/>
          <w:szCs w:val="24"/>
          <w:lang w:eastAsia="zh-HK"/>
        </w:rPr>
        <w:t xml:space="preserve">Immunosuppression and </w:t>
      </w:r>
      <w:r w:rsidR="009C631F" w:rsidRPr="00AA4F30">
        <w:rPr>
          <w:rFonts w:ascii="Book Antiqua" w:eastAsia="PMingLiU" w:hAnsi="Book Antiqua" w:cstheme="minorHAnsi"/>
          <w:b/>
          <w:i/>
          <w:szCs w:val="24"/>
          <w:lang w:eastAsia="zh-HK"/>
        </w:rPr>
        <w:t>prophylaxis regime</w:t>
      </w:r>
      <w:r w:rsidR="00BF0AD7" w:rsidRPr="00AA4F30">
        <w:rPr>
          <w:rFonts w:ascii="Book Antiqua" w:eastAsia="PMingLiU" w:hAnsi="Book Antiqua" w:cstheme="minorHAnsi"/>
          <w:b/>
          <w:i/>
          <w:szCs w:val="24"/>
          <w:lang w:eastAsia="zh-HK"/>
        </w:rPr>
        <w:t>n</w:t>
      </w:r>
      <w:r w:rsidR="00032697" w:rsidRPr="00AA4F30">
        <w:rPr>
          <w:rFonts w:ascii="Book Antiqua" w:eastAsia="PMingLiU" w:hAnsi="Book Antiqua" w:cstheme="minorHAnsi"/>
          <w:b/>
          <w:i/>
          <w:szCs w:val="24"/>
          <w:lang w:eastAsia="zh-HK"/>
        </w:rPr>
        <w:t>s</w:t>
      </w:r>
    </w:p>
    <w:p w:rsidR="00FB0CE5" w:rsidRPr="00AA4F30" w:rsidRDefault="00BF0AD7" w:rsidP="00AA4F30">
      <w:pPr>
        <w:adjustRightInd w:val="0"/>
        <w:snapToGrid w:val="0"/>
        <w:spacing w:line="360" w:lineRule="auto"/>
        <w:jc w:val="both"/>
        <w:rPr>
          <w:rFonts w:ascii="Book Antiqua" w:eastAsia="PMingLiU" w:hAnsi="Book Antiqua" w:cstheme="minorHAnsi"/>
          <w:szCs w:val="24"/>
          <w:lang w:eastAsia="zh-HK"/>
        </w:rPr>
      </w:pPr>
      <w:r w:rsidRPr="00AA4F30">
        <w:rPr>
          <w:rFonts w:ascii="Book Antiqua" w:eastAsia="PMingLiU" w:hAnsi="Book Antiqua" w:cstheme="minorHAnsi"/>
          <w:szCs w:val="24"/>
          <w:lang w:eastAsia="zh-HK"/>
        </w:rPr>
        <w:t>Starting from</w:t>
      </w:r>
      <w:r w:rsidR="00FB0CE5" w:rsidRPr="00AA4F30">
        <w:rPr>
          <w:rFonts w:ascii="Book Antiqua" w:eastAsia="PMingLiU" w:hAnsi="Book Antiqua" w:cstheme="minorHAnsi"/>
          <w:szCs w:val="24"/>
          <w:lang w:eastAsia="zh-HK"/>
        </w:rPr>
        <w:t xml:space="preserve"> January 2001, 20</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mg of basiliximab was given intravenously within 6 h</w:t>
      </w:r>
      <w:r w:rsidR="005630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of graft reperfusion and on postoperative day 4. Steroid injection was given intraoperati</w:t>
      </w:r>
      <w:r w:rsidR="0037557E" w:rsidRPr="00AA4F30">
        <w:rPr>
          <w:rFonts w:ascii="Book Antiqua" w:eastAsia="PMingLiU" w:hAnsi="Book Antiqua" w:cstheme="minorHAnsi"/>
          <w:szCs w:val="24"/>
          <w:lang w:eastAsia="zh-HK"/>
        </w:rPr>
        <w:t>v</w:t>
      </w:r>
      <w:r w:rsidRPr="00AA4F30">
        <w:rPr>
          <w:rFonts w:ascii="Book Antiqua" w:eastAsia="PMingLiU" w:hAnsi="Book Antiqua" w:cstheme="minorHAnsi"/>
          <w:szCs w:val="24"/>
          <w:lang w:eastAsia="zh-HK"/>
        </w:rPr>
        <w:t>ely with 1</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g of hydrocortisone and on postoperative da</w:t>
      </w:r>
      <w:r w:rsidRPr="00AA4F30">
        <w:rPr>
          <w:rFonts w:ascii="Book Antiqua" w:eastAsia="PMingLiU" w:hAnsi="Book Antiqua" w:cstheme="minorHAnsi"/>
          <w:szCs w:val="24"/>
          <w:lang w:eastAsia="zh-HK"/>
        </w:rPr>
        <w:t>y 1 with 500</w:t>
      </w:r>
      <w:r w:rsidR="005630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 xml:space="preserve">mg of hydrocortisone. </w:t>
      </w:r>
      <w:r w:rsidR="00032697" w:rsidRPr="00AA4F30">
        <w:rPr>
          <w:rFonts w:ascii="Book Antiqua" w:eastAsia="PMingLiU" w:hAnsi="Book Antiqua" w:cstheme="minorHAnsi"/>
          <w:szCs w:val="24"/>
          <w:lang w:eastAsia="zh-HK"/>
        </w:rPr>
        <w:t>I</w:t>
      </w:r>
      <w:r w:rsidR="00FB0CE5" w:rsidRPr="00AA4F30">
        <w:rPr>
          <w:rFonts w:ascii="Book Antiqua" w:eastAsia="PMingLiU" w:hAnsi="Book Antiqua" w:cstheme="minorHAnsi"/>
          <w:szCs w:val="24"/>
          <w:lang w:eastAsia="zh-HK"/>
        </w:rPr>
        <w:t xml:space="preserve">mmunosuppression was maintained with oral tacrolimus given within 12 </w:t>
      </w:r>
      <w:r w:rsidR="003261F3" w:rsidRPr="00AA4F30">
        <w:rPr>
          <w:rFonts w:ascii="Book Antiqua" w:eastAsia="SimSun" w:hAnsi="Book Antiqua" w:cstheme="minorHAnsi" w:hint="eastAsia"/>
          <w:szCs w:val="24"/>
          <w:lang w:eastAsia="zh-CN"/>
        </w:rPr>
        <w:t>h</w:t>
      </w:r>
      <w:r w:rsidR="00FB0CE5" w:rsidRPr="00AA4F30">
        <w:rPr>
          <w:rFonts w:ascii="Book Antiqua" w:eastAsia="PMingLiU" w:hAnsi="Book Antiqua" w:cstheme="minorHAnsi"/>
          <w:szCs w:val="24"/>
          <w:lang w:eastAsia="zh-HK"/>
        </w:rPr>
        <w:t xml:space="preserve"> of transplant at a dosage of 0.15</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mg/</w:t>
      </w:r>
      <w:r w:rsidR="00A26D5A" w:rsidRPr="00AA4F30">
        <w:rPr>
          <w:rFonts w:ascii="Book Antiqua" w:eastAsia="PMingLiU" w:hAnsi="Book Antiqua" w:cstheme="minorHAnsi"/>
          <w:szCs w:val="24"/>
          <w:lang w:eastAsia="zh-HK"/>
        </w:rPr>
        <w:t>k</w:t>
      </w:r>
      <w:r w:rsidR="00FB0CE5" w:rsidRPr="00AA4F30">
        <w:rPr>
          <w:rFonts w:ascii="Book Antiqua" w:eastAsia="PMingLiU" w:hAnsi="Book Antiqua" w:cstheme="minorHAnsi"/>
          <w:szCs w:val="24"/>
          <w:lang w:eastAsia="zh-HK"/>
        </w:rPr>
        <w:t>g body weight/</w:t>
      </w:r>
      <w:r w:rsidR="003261F3" w:rsidRPr="00AA4F30">
        <w:rPr>
          <w:rFonts w:ascii="Book Antiqua" w:eastAsia="SimSun" w:hAnsi="Book Antiqua" w:cstheme="minorHAnsi" w:hint="eastAsia"/>
          <w:szCs w:val="24"/>
          <w:lang w:eastAsia="zh-CN"/>
        </w:rPr>
        <w:t>D</w:t>
      </w:r>
      <w:r w:rsidR="00FB0CE5" w:rsidRPr="00AA4F30">
        <w:rPr>
          <w:rFonts w:ascii="Book Antiqua" w:eastAsia="PMingLiU" w:hAnsi="Book Antiqua" w:cstheme="minorHAnsi"/>
          <w:szCs w:val="24"/>
          <w:lang w:eastAsia="zh-HK"/>
        </w:rPr>
        <w:t>, and the dose was titrated to achieve a trough level of 5</w:t>
      </w:r>
      <w:r w:rsidRPr="00AA4F30">
        <w:rPr>
          <w:rFonts w:ascii="Book Antiqua" w:eastAsia="PMingLiU" w:hAnsi="Book Antiqua" w:cstheme="minorHAnsi"/>
          <w:szCs w:val="24"/>
          <w:lang w:eastAsia="zh-HK"/>
        </w:rPr>
        <w:t>-10</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ng/mL. Mycophenolate mofetil at a dosage of 1</w:t>
      </w:r>
      <w:r w:rsidR="00032697" w:rsidRPr="00AA4F30">
        <w:rPr>
          <w:rFonts w:ascii="Book Antiqua" w:eastAsia="PMingLiU" w:hAnsi="Book Antiqua" w:cstheme="minorHAnsi"/>
          <w:szCs w:val="24"/>
          <w:lang w:eastAsia="zh-HK"/>
        </w:rPr>
        <w:t>-</w:t>
      </w:r>
      <w:r w:rsidR="00FB0CE5" w:rsidRPr="00AA4F30">
        <w:rPr>
          <w:rFonts w:ascii="Book Antiqua" w:eastAsia="PMingLiU" w:hAnsi="Book Antiqua" w:cstheme="minorHAnsi"/>
          <w:szCs w:val="24"/>
          <w:lang w:eastAsia="zh-HK"/>
        </w:rPr>
        <w:t xml:space="preserve">1.5g/d was started within 48 hours of transplant and was tapered off </w:t>
      </w:r>
      <w:r w:rsidR="00FB0CE5" w:rsidRPr="00AA4F30">
        <w:rPr>
          <w:rFonts w:ascii="Book Antiqua" w:eastAsia="PMingLiU" w:hAnsi="Book Antiqua" w:cstheme="minorHAnsi"/>
          <w:szCs w:val="24"/>
          <w:lang w:eastAsia="zh-HK"/>
        </w:rPr>
        <w:lastRenderedPageBreak/>
        <w:t xml:space="preserve">within 3 </w:t>
      </w:r>
      <w:r w:rsidR="003261F3" w:rsidRPr="00AA4F30">
        <w:rPr>
          <w:rFonts w:ascii="Book Antiqua" w:eastAsia="SimSun" w:hAnsi="Book Antiqua" w:cstheme="minorHAnsi" w:hint="eastAsia"/>
          <w:szCs w:val="24"/>
          <w:lang w:eastAsia="zh-CN"/>
        </w:rPr>
        <w:t>mo</w:t>
      </w:r>
      <w:r w:rsidR="00FB0CE5" w:rsidRPr="00AA4F30">
        <w:rPr>
          <w:rFonts w:ascii="Book Antiqua" w:eastAsia="PMingLiU" w:hAnsi="Book Antiqua" w:cstheme="minorHAnsi"/>
          <w:szCs w:val="24"/>
          <w:lang w:eastAsia="zh-HK"/>
        </w:rPr>
        <w:t>. Maintenance steroid was not given routinely. All recipients also orally took 200</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mg of fluconazole and 480</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mg of cotrimoxazole daily and 400</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 xml:space="preserve">mg of acyclovir thrice a day for 3 </w:t>
      </w:r>
      <w:r w:rsidR="003261F3" w:rsidRPr="00AA4F30">
        <w:rPr>
          <w:rFonts w:ascii="Book Antiqua" w:eastAsia="SimSun" w:hAnsi="Book Antiqua" w:cstheme="minorHAnsi" w:hint="eastAsia"/>
          <w:szCs w:val="24"/>
          <w:lang w:eastAsia="zh-CN"/>
        </w:rPr>
        <w:t>mo</w:t>
      </w:r>
      <w:r w:rsidR="00FB0CE5" w:rsidRPr="00AA4F30">
        <w:rPr>
          <w:rFonts w:ascii="Book Antiqua" w:eastAsia="PMingLiU" w:hAnsi="Book Antiqua" w:cstheme="minorHAnsi"/>
          <w:szCs w:val="24"/>
          <w:lang w:eastAsia="zh-HK"/>
        </w:rPr>
        <w:t xml:space="preserve"> for prophylaxis. For patients with renal dysfunction (</w:t>
      </w:r>
      <w:r w:rsidR="00032697" w:rsidRPr="00AA4F30">
        <w:rPr>
          <w:rFonts w:ascii="Book Antiqua" w:eastAsia="PMingLiU" w:hAnsi="Book Antiqua" w:cstheme="minorHAnsi"/>
          <w:szCs w:val="24"/>
          <w:lang w:eastAsia="zh-HK"/>
        </w:rPr>
        <w:t>a</w:t>
      </w:r>
      <w:r w:rsidR="00FB0CE5" w:rsidRPr="00AA4F30">
        <w:rPr>
          <w:rFonts w:ascii="Book Antiqua" w:eastAsia="PMingLiU" w:hAnsi="Book Antiqua" w:cstheme="minorHAnsi"/>
          <w:szCs w:val="24"/>
          <w:lang w:eastAsia="zh-HK"/>
        </w:rPr>
        <w:t xml:space="preserve"> creatinine level before administration of tacrolimus twice the normal level), the tacrolimus trough level was kept at 3</w:t>
      </w:r>
      <w:r w:rsidR="00032697" w:rsidRPr="00AA4F30">
        <w:rPr>
          <w:rFonts w:ascii="Book Antiqua" w:eastAsia="PMingLiU" w:hAnsi="Book Antiqua" w:cstheme="minorHAnsi"/>
          <w:szCs w:val="24"/>
          <w:lang w:eastAsia="zh-HK"/>
        </w:rPr>
        <w:t>-5</w:t>
      </w:r>
      <w:r w:rsidR="003261F3"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ng/mL, and prednisolone at 20</w:t>
      </w:r>
      <w:r w:rsidR="00163D32" w:rsidRPr="00AA4F30">
        <w:rPr>
          <w:rFonts w:ascii="Book Antiqua" w:eastAsia="SimSun" w:hAnsi="Book Antiqua" w:cstheme="minorHAnsi" w:hint="eastAsia"/>
          <w:szCs w:val="24"/>
          <w:lang w:eastAsia="zh-CN"/>
        </w:rPr>
        <w:t xml:space="preserve"> </w:t>
      </w:r>
      <w:r w:rsidR="00FB0CE5" w:rsidRPr="00AA4F30">
        <w:rPr>
          <w:rFonts w:ascii="Book Antiqua" w:eastAsia="PMingLiU" w:hAnsi="Book Antiqua" w:cstheme="minorHAnsi"/>
          <w:szCs w:val="24"/>
          <w:lang w:eastAsia="zh-HK"/>
        </w:rPr>
        <w:t xml:space="preserve">mg/d was </w:t>
      </w:r>
      <w:r w:rsidR="00032697" w:rsidRPr="00AA4F30">
        <w:rPr>
          <w:rFonts w:ascii="Book Antiqua" w:eastAsia="PMingLiU" w:hAnsi="Book Antiqua" w:cstheme="minorHAnsi"/>
          <w:szCs w:val="24"/>
          <w:lang w:eastAsia="zh-HK"/>
        </w:rPr>
        <w:t>added</w:t>
      </w:r>
      <w:r w:rsidR="00FB0CE5" w:rsidRPr="00AA4F30">
        <w:rPr>
          <w:rFonts w:ascii="Book Antiqua" w:eastAsia="PMingLiU" w:hAnsi="Book Antiqua" w:cstheme="minorHAnsi"/>
          <w:szCs w:val="24"/>
          <w:lang w:eastAsia="zh-HK"/>
        </w:rPr>
        <w:t>. Pentamidine</w:t>
      </w:r>
      <w:r w:rsidR="009A293F" w:rsidRPr="00AA4F30">
        <w:rPr>
          <w:rFonts w:ascii="Book Antiqua" w:eastAsia="PMingLiU" w:hAnsi="Book Antiqua" w:cstheme="minorHAnsi"/>
          <w:szCs w:val="24"/>
          <w:lang w:eastAsia="zh-HK"/>
        </w:rPr>
        <w:t xml:space="preserve"> (300</w:t>
      </w:r>
      <w:r w:rsidR="003261F3" w:rsidRPr="00AA4F30">
        <w:rPr>
          <w:rFonts w:ascii="Book Antiqua" w:eastAsia="SimSun" w:hAnsi="Book Antiqua" w:cstheme="minorHAnsi" w:hint="eastAsia"/>
          <w:szCs w:val="24"/>
          <w:lang w:eastAsia="zh-CN"/>
        </w:rPr>
        <w:t xml:space="preserve"> </w:t>
      </w:r>
      <w:r w:rsidR="009A293F" w:rsidRPr="00AA4F30">
        <w:rPr>
          <w:rFonts w:ascii="Book Antiqua" w:eastAsia="PMingLiU" w:hAnsi="Book Antiqua" w:cstheme="minorHAnsi"/>
          <w:szCs w:val="24"/>
          <w:lang w:eastAsia="zh-HK"/>
        </w:rPr>
        <w:t>mg)</w:t>
      </w:r>
      <w:r w:rsidR="00FB0CE5" w:rsidRPr="00AA4F30">
        <w:rPr>
          <w:rFonts w:ascii="Book Antiqua" w:eastAsia="PMingLiU" w:hAnsi="Book Antiqua" w:cstheme="minorHAnsi"/>
          <w:szCs w:val="24"/>
          <w:lang w:eastAsia="zh-HK"/>
        </w:rPr>
        <w:t xml:space="preserve"> inhalation was given monthly for 3 </w:t>
      </w:r>
      <w:r w:rsidR="00163D32" w:rsidRPr="00AA4F30">
        <w:rPr>
          <w:rFonts w:ascii="Book Antiqua" w:eastAsia="SimSun" w:hAnsi="Book Antiqua" w:cstheme="minorHAnsi" w:hint="eastAsia"/>
          <w:szCs w:val="24"/>
          <w:lang w:eastAsia="zh-CN"/>
        </w:rPr>
        <w:t>mo</w:t>
      </w:r>
      <w:r w:rsidR="00FB0CE5" w:rsidRPr="00AA4F30">
        <w:rPr>
          <w:rFonts w:ascii="Book Antiqua" w:eastAsia="PMingLiU" w:hAnsi="Book Antiqua" w:cstheme="minorHAnsi"/>
          <w:szCs w:val="24"/>
          <w:lang w:eastAsia="zh-HK"/>
        </w:rPr>
        <w:t xml:space="preserve"> to patients with renal impairment or glucose-6-phosphate dehydrogenase deficiency because the use of acyclovir or cotrimoxazole was prohibited</w: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 </w:instrText>
      </w:r>
      <w:r w:rsidR="003261F3" w:rsidRPr="00AA4F30">
        <w:rPr>
          <w:rFonts w:ascii="Book Antiqua" w:hAnsi="Book Antiqua" w:cstheme="minorHAnsi"/>
          <w:szCs w:val="24"/>
          <w:vertAlign w:val="superscript"/>
          <w:lang w:eastAsia="zh-HK"/>
        </w:rPr>
        <w:fldChar w:fldCharType="begin">
          <w:fldData xml:space="preserve">PEVuZE5vdGU+PENpdGU+PEF1dGhvcj5UYW5ha2E8L0F1dGhvcj48WWVhcj4xOTkzPC9ZZWFyPjxS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==
</w:fldData>
        </w:fldChar>
      </w:r>
      <w:r w:rsidR="003261F3" w:rsidRPr="00AA4F30">
        <w:rPr>
          <w:rFonts w:ascii="Book Antiqua" w:hAnsi="Book Antiqua" w:cstheme="minorHAnsi"/>
          <w:szCs w:val="24"/>
          <w:vertAlign w:val="superscript"/>
          <w:lang w:eastAsia="zh-HK"/>
        </w:rPr>
        <w:instrText xml:space="preserve"> ADDIN EN.CITE.DATA </w:instrText>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end"/>
      </w:r>
      <w:r w:rsidR="003261F3" w:rsidRPr="00AA4F30">
        <w:rPr>
          <w:rFonts w:ascii="Book Antiqua" w:hAnsi="Book Antiqua" w:cstheme="minorHAnsi"/>
          <w:szCs w:val="24"/>
          <w:vertAlign w:val="superscript"/>
          <w:lang w:eastAsia="zh-HK"/>
        </w:rPr>
      </w:r>
      <w:r w:rsidR="003261F3" w:rsidRPr="00AA4F30">
        <w:rPr>
          <w:rFonts w:ascii="Book Antiqua" w:hAnsi="Book Antiqua" w:cstheme="minorHAnsi"/>
          <w:szCs w:val="24"/>
          <w:vertAlign w:val="superscript"/>
          <w:lang w:eastAsia="zh-HK"/>
        </w:rPr>
        <w:fldChar w:fldCharType="separate"/>
      </w:r>
      <w:r w:rsidR="003261F3" w:rsidRPr="00AA4F30">
        <w:rPr>
          <w:rFonts w:ascii="Book Antiqua" w:eastAsia="SimSun" w:hAnsi="Book Antiqua" w:cstheme="minorHAnsi" w:hint="eastAsia"/>
          <w:noProof/>
          <w:szCs w:val="24"/>
          <w:vertAlign w:val="superscript"/>
          <w:lang w:eastAsia="zh-CN"/>
        </w:rPr>
        <w:t>[24]</w:t>
      </w:r>
      <w:r w:rsidR="003261F3" w:rsidRPr="00AA4F30">
        <w:rPr>
          <w:rFonts w:ascii="Book Antiqua" w:hAnsi="Book Antiqua" w:cstheme="minorHAnsi"/>
          <w:szCs w:val="24"/>
          <w:vertAlign w:val="superscript"/>
          <w:lang w:eastAsia="zh-HK"/>
        </w:rPr>
        <w:fldChar w:fldCharType="end"/>
      </w:r>
      <w:r w:rsidR="00FB0CE5" w:rsidRPr="00AA4F30">
        <w:rPr>
          <w:rFonts w:ascii="Book Antiqua" w:eastAsia="PMingLiU" w:hAnsi="Book Antiqua" w:cstheme="minorHAnsi"/>
          <w:szCs w:val="24"/>
          <w:lang w:eastAsia="zh-HK"/>
        </w:rPr>
        <w:t xml:space="preserve">. </w:t>
      </w:r>
      <w:r w:rsidR="009A293F" w:rsidRPr="00AA4F30">
        <w:rPr>
          <w:rFonts w:ascii="Book Antiqua" w:eastAsia="PMingLiU" w:hAnsi="Book Antiqua" w:cstheme="minorHAnsi"/>
          <w:szCs w:val="24"/>
          <w:lang w:eastAsia="zh-HK"/>
        </w:rPr>
        <w:t>For h</w:t>
      </w:r>
      <w:r w:rsidR="00FB0CE5" w:rsidRPr="00AA4F30">
        <w:rPr>
          <w:rFonts w:ascii="Book Antiqua" w:eastAsia="PMingLiU" w:hAnsi="Book Antiqua" w:cstheme="minorHAnsi"/>
          <w:szCs w:val="24"/>
          <w:lang w:eastAsia="zh-HK"/>
        </w:rPr>
        <w:t xml:space="preserve">epatitis B virus carriers </w:t>
      </w:r>
      <w:r w:rsidR="009A293F" w:rsidRPr="00AA4F30">
        <w:rPr>
          <w:rFonts w:ascii="Book Antiqua" w:eastAsia="PMingLiU" w:hAnsi="Book Antiqua" w:cstheme="minorHAnsi"/>
          <w:szCs w:val="24"/>
          <w:lang w:eastAsia="zh-HK"/>
        </w:rPr>
        <w:t>and</w:t>
      </w:r>
      <w:r w:rsidR="00FB0CE5" w:rsidRPr="00AA4F30">
        <w:rPr>
          <w:rFonts w:ascii="Book Antiqua" w:eastAsia="PMingLiU" w:hAnsi="Book Antiqua" w:cstheme="minorHAnsi"/>
          <w:szCs w:val="24"/>
          <w:lang w:eastAsia="zh-HK"/>
        </w:rPr>
        <w:t xml:space="preserve"> recipients of grafts donated by donors who </w:t>
      </w:r>
      <w:r w:rsidR="009A293F" w:rsidRPr="00AA4F30">
        <w:rPr>
          <w:rFonts w:ascii="Book Antiqua" w:eastAsia="PMingLiU" w:hAnsi="Book Antiqua" w:cstheme="minorHAnsi"/>
          <w:szCs w:val="24"/>
          <w:lang w:eastAsia="zh-HK"/>
        </w:rPr>
        <w:t>had</w:t>
      </w:r>
      <w:r w:rsidR="00FB0CE5" w:rsidRPr="00AA4F30">
        <w:rPr>
          <w:rFonts w:ascii="Book Antiqua" w:eastAsia="PMingLiU" w:hAnsi="Book Antiqua" w:cstheme="minorHAnsi"/>
          <w:szCs w:val="24"/>
          <w:lang w:eastAsia="zh-HK"/>
        </w:rPr>
        <w:t xml:space="preserve"> hepatitis core antibod</w:t>
      </w:r>
      <w:r w:rsidR="009A293F" w:rsidRPr="00AA4F30">
        <w:rPr>
          <w:rFonts w:ascii="Book Antiqua" w:eastAsia="PMingLiU" w:hAnsi="Book Antiqua" w:cstheme="minorHAnsi"/>
          <w:szCs w:val="24"/>
          <w:lang w:eastAsia="zh-HK"/>
        </w:rPr>
        <w:t>ies, nucleoside analogue monoprophylaxis (entecavir) was administered.</w:t>
      </w:r>
    </w:p>
    <w:p w:rsidR="0070471D" w:rsidRPr="00AA4F30" w:rsidRDefault="0070471D" w:rsidP="00AA4F30">
      <w:pPr>
        <w:adjustRightInd w:val="0"/>
        <w:snapToGrid w:val="0"/>
        <w:spacing w:line="360" w:lineRule="auto"/>
        <w:jc w:val="both"/>
        <w:rPr>
          <w:rFonts w:ascii="Book Antiqua" w:eastAsia="PMingLiU" w:hAnsi="Book Antiqua" w:cstheme="minorHAnsi"/>
          <w:szCs w:val="24"/>
          <w:lang w:eastAsia="zh-HK"/>
        </w:rPr>
      </w:pPr>
    </w:p>
    <w:p w:rsidR="0070471D" w:rsidRPr="00AA4F30" w:rsidRDefault="0070471D" w:rsidP="00AA4F30">
      <w:pPr>
        <w:adjustRightInd w:val="0"/>
        <w:snapToGrid w:val="0"/>
        <w:spacing w:line="360" w:lineRule="auto"/>
        <w:jc w:val="both"/>
        <w:rPr>
          <w:rFonts w:ascii="Book Antiqua" w:eastAsia="PMingLiU" w:hAnsi="Book Antiqua" w:cstheme="minorHAnsi"/>
          <w:b/>
          <w:i/>
          <w:szCs w:val="24"/>
          <w:lang w:eastAsia="zh-HK"/>
        </w:rPr>
      </w:pPr>
      <w:r w:rsidRPr="00AA4F30">
        <w:rPr>
          <w:rFonts w:ascii="Book Antiqua" w:eastAsia="PMingLiU" w:hAnsi="Book Antiqua" w:cstheme="minorHAnsi"/>
          <w:b/>
          <w:i/>
          <w:szCs w:val="24"/>
          <w:lang w:eastAsia="zh-HK"/>
        </w:rPr>
        <w:t>Statistical analysis</w:t>
      </w:r>
    </w:p>
    <w:p w:rsidR="006653DD" w:rsidRPr="00AA4F30" w:rsidRDefault="0070471D"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Patient data used in the study were prospectively collected. The patients were divided</w:t>
      </w:r>
      <w:r w:rsidR="006653DD" w:rsidRPr="00AA4F30">
        <w:rPr>
          <w:rFonts w:ascii="Book Antiqua" w:hAnsi="Book Antiqua" w:cstheme="minorHAnsi"/>
          <w:szCs w:val="24"/>
          <w:lang w:eastAsia="zh-HK"/>
        </w:rPr>
        <w:t xml:space="preserve"> into</w:t>
      </w:r>
      <w:r w:rsidR="00DD0700" w:rsidRPr="00AA4F30">
        <w:rPr>
          <w:rFonts w:ascii="Book Antiqua" w:hAnsi="Book Antiqua" w:cstheme="minorHAnsi"/>
          <w:szCs w:val="24"/>
          <w:lang w:eastAsia="zh-HK"/>
        </w:rPr>
        <w:t xml:space="preserve"> the RL-LDLT group and the LL-LDLT group. For further analysis, they were divided into three gr</w:t>
      </w:r>
      <w:r w:rsidR="006653DD" w:rsidRPr="00AA4F30">
        <w:rPr>
          <w:rFonts w:ascii="Book Antiqua" w:hAnsi="Book Antiqua" w:cstheme="minorHAnsi"/>
          <w:szCs w:val="24"/>
          <w:lang w:eastAsia="zh-HK"/>
        </w:rPr>
        <w:t>oups according to GW/</w:t>
      </w:r>
      <w:r w:rsidR="009A293F" w:rsidRPr="00AA4F30">
        <w:rPr>
          <w:rFonts w:ascii="Book Antiqua" w:hAnsi="Book Antiqua" w:cstheme="minorHAnsi"/>
          <w:szCs w:val="24"/>
          <w:lang w:eastAsia="zh-HK"/>
        </w:rPr>
        <w:t>R</w:t>
      </w:r>
      <w:r w:rsidR="006653DD" w:rsidRPr="00AA4F30">
        <w:rPr>
          <w:rFonts w:ascii="Book Antiqua" w:hAnsi="Book Antiqua" w:cstheme="minorHAnsi"/>
          <w:szCs w:val="24"/>
          <w:lang w:eastAsia="zh-HK"/>
        </w:rPr>
        <w:t>SLV</w:t>
      </w:r>
      <w:r w:rsidR="009A293F" w:rsidRPr="00AA4F30">
        <w:rPr>
          <w:rFonts w:ascii="Book Antiqua" w:hAnsi="Book Antiqua" w:cstheme="minorHAnsi"/>
          <w:szCs w:val="24"/>
          <w:lang w:eastAsia="zh-HK"/>
        </w:rPr>
        <w:t>:</w:t>
      </w:r>
      <w:r w:rsidR="009A293F" w:rsidRPr="00AA4F30">
        <w:rPr>
          <w:rFonts w:ascii="Book Antiqua" w:hAnsi="Book Antiqua" w:cs="Times New Roman"/>
          <w:szCs w:val="24"/>
          <w:lang w:eastAsia="zh-HK"/>
        </w:rPr>
        <w:t xml:space="preserve"> ≤</w:t>
      </w:r>
      <w:r w:rsidR="00163D32" w:rsidRPr="00AA4F30">
        <w:rPr>
          <w:rFonts w:ascii="Book Antiqua" w:eastAsia="SimSun" w:hAnsi="Book Antiqua" w:cs="Times New Roman" w:hint="eastAsia"/>
          <w:szCs w:val="24"/>
          <w:lang w:eastAsia="zh-CN"/>
        </w:rPr>
        <w:t xml:space="preserve"> </w:t>
      </w:r>
      <w:r w:rsidR="009A293F" w:rsidRPr="00AA4F30">
        <w:rPr>
          <w:rFonts w:ascii="Book Antiqua" w:hAnsi="Book Antiqua" w:cstheme="minorHAnsi"/>
          <w:szCs w:val="24"/>
          <w:lang w:eastAsia="zh-HK"/>
        </w:rPr>
        <w:t>35%, &gt;</w:t>
      </w:r>
      <w:r w:rsidR="00163D32" w:rsidRPr="00AA4F30">
        <w:rPr>
          <w:rFonts w:ascii="Book Antiqua" w:eastAsia="SimSun" w:hAnsi="Book Antiqua" w:cstheme="minorHAnsi" w:hint="eastAsia"/>
          <w:szCs w:val="24"/>
          <w:lang w:eastAsia="zh-CN"/>
        </w:rPr>
        <w:t xml:space="preserve"> </w:t>
      </w:r>
      <w:r w:rsidR="009A293F" w:rsidRPr="00AA4F30">
        <w:rPr>
          <w:rFonts w:ascii="Book Antiqua" w:hAnsi="Book Antiqua" w:cstheme="minorHAnsi"/>
          <w:szCs w:val="24"/>
          <w:lang w:eastAsia="zh-HK"/>
        </w:rPr>
        <w:t>35%-40%,</w:t>
      </w:r>
      <w:r w:rsidR="003159A1" w:rsidRPr="00AA4F30">
        <w:rPr>
          <w:rFonts w:ascii="Book Antiqua" w:hAnsi="Book Antiqua" w:cstheme="minorHAnsi"/>
          <w:szCs w:val="24"/>
          <w:lang w:eastAsia="zh-HK"/>
        </w:rPr>
        <w:t xml:space="preserve"> and</w:t>
      </w:r>
      <w:r w:rsidR="009A293F" w:rsidRPr="00AA4F30">
        <w:rPr>
          <w:rFonts w:ascii="Book Antiqua" w:hAnsi="Book Antiqua" w:cstheme="minorHAnsi"/>
          <w:szCs w:val="24"/>
          <w:lang w:eastAsia="zh-HK"/>
        </w:rPr>
        <w:t xml:space="preserve"> &gt;</w:t>
      </w:r>
      <w:r w:rsidR="00163D32" w:rsidRPr="00AA4F30">
        <w:rPr>
          <w:rFonts w:ascii="Book Antiqua" w:eastAsia="SimSun" w:hAnsi="Book Antiqua" w:cstheme="minorHAnsi" w:hint="eastAsia"/>
          <w:szCs w:val="24"/>
          <w:lang w:eastAsia="zh-CN"/>
        </w:rPr>
        <w:t xml:space="preserve"> </w:t>
      </w:r>
      <w:r w:rsidR="009A293F" w:rsidRPr="00AA4F30">
        <w:rPr>
          <w:rFonts w:ascii="Book Antiqua" w:hAnsi="Book Antiqua" w:cstheme="minorHAnsi"/>
          <w:szCs w:val="24"/>
          <w:lang w:eastAsia="zh-HK"/>
        </w:rPr>
        <w:t>40%-</w:t>
      </w:r>
      <w:r w:rsidR="00873FBC"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9A293F" w:rsidRPr="00AA4F30">
        <w:rPr>
          <w:rFonts w:ascii="Book Antiqua" w:hAnsi="Book Antiqua" w:cstheme="minorHAnsi"/>
          <w:szCs w:val="24"/>
          <w:lang w:eastAsia="zh-HK"/>
        </w:rPr>
        <w:t>50%</w:t>
      </w:r>
      <w:r w:rsidR="003159A1" w:rsidRPr="00AA4F30">
        <w:rPr>
          <w:rFonts w:ascii="Book Antiqua" w:hAnsi="Book Antiqua" w:cstheme="minorHAnsi"/>
          <w:szCs w:val="24"/>
          <w:lang w:eastAsia="zh-HK"/>
        </w:rPr>
        <w:t>.</w:t>
      </w:r>
      <w:r w:rsidR="009A293F" w:rsidRPr="00AA4F30">
        <w:rPr>
          <w:rFonts w:ascii="Book Antiqua" w:hAnsi="Book Antiqua" w:cstheme="minorHAnsi"/>
          <w:szCs w:val="24"/>
          <w:lang w:eastAsia="zh-HK"/>
        </w:rPr>
        <w:t xml:space="preserve"> </w:t>
      </w:r>
      <w:r w:rsidR="000B24F2" w:rsidRPr="00AA4F30">
        <w:rPr>
          <w:rFonts w:ascii="Book Antiqua" w:hAnsi="Book Antiqua" w:cstheme="minorHAnsi"/>
          <w:szCs w:val="24"/>
          <w:lang w:eastAsia="zh-HK"/>
        </w:rPr>
        <w:t>The</w:t>
      </w:r>
      <w:r w:rsidR="00DD0700" w:rsidRPr="00AA4F30">
        <w:rPr>
          <w:rFonts w:ascii="Book Antiqua" w:hAnsi="Book Antiqua" w:cstheme="minorHAnsi"/>
          <w:szCs w:val="24"/>
          <w:lang w:eastAsia="zh-HK"/>
        </w:rPr>
        <w:t xml:space="preserve"> RL-LDLT and LL-LDLT </w:t>
      </w:r>
      <w:r w:rsidR="000B24F2" w:rsidRPr="00AA4F30">
        <w:rPr>
          <w:rFonts w:ascii="Book Antiqua" w:hAnsi="Book Antiqua" w:cstheme="minorHAnsi"/>
          <w:szCs w:val="24"/>
          <w:lang w:eastAsia="zh-HK"/>
        </w:rPr>
        <w:t>g</w:t>
      </w:r>
      <w:r w:rsidR="00E34773" w:rsidRPr="00AA4F30">
        <w:rPr>
          <w:rFonts w:ascii="Book Antiqua" w:hAnsi="Book Antiqua" w:cstheme="minorHAnsi"/>
          <w:szCs w:val="24"/>
          <w:lang w:eastAsia="zh-HK"/>
        </w:rPr>
        <w:t>roup</w:t>
      </w:r>
      <w:r w:rsidR="000B24F2" w:rsidRPr="00AA4F30">
        <w:rPr>
          <w:rFonts w:ascii="Book Antiqua" w:hAnsi="Book Antiqua" w:cstheme="minorHAnsi"/>
          <w:szCs w:val="24"/>
          <w:lang w:eastAsia="zh-HK"/>
        </w:rPr>
        <w:t xml:space="preserve">s were compared in terms of </w:t>
      </w:r>
      <w:r w:rsidR="006653DD" w:rsidRPr="00AA4F30">
        <w:rPr>
          <w:rFonts w:ascii="Book Antiqua" w:hAnsi="Book Antiqua" w:cstheme="minorHAnsi"/>
          <w:szCs w:val="24"/>
          <w:lang w:eastAsia="zh-HK"/>
        </w:rPr>
        <w:t xml:space="preserve">short- and long-term outcomes, including </w:t>
      </w:r>
      <w:r w:rsidR="000B24F2" w:rsidRPr="00AA4F30">
        <w:rPr>
          <w:rFonts w:ascii="Book Antiqua" w:hAnsi="Book Antiqua" w:cstheme="minorHAnsi"/>
          <w:szCs w:val="24"/>
          <w:lang w:eastAsia="zh-HK"/>
        </w:rPr>
        <w:t xml:space="preserve">incidence of postoperative complication, graft function, </w:t>
      </w:r>
      <w:r w:rsidR="006653DD" w:rsidRPr="00AA4F30">
        <w:rPr>
          <w:rFonts w:ascii="Book Antiqua" w:hAnsi="Book Antiqua" w:cstheme="minorHAnsi"/>
          <w:szCs w:val="24"/>
          <w:lang w:eastAsia="zh-HK"/>
        </w:rPr>
        <w:t xml:space="preserve">graft survival, </w:t>
      </w:r>
      <w:r w:rsidR="000B24F2" w:rsidRPr="00AA4F30">
        <w:rPr>
          <w:rFonts w:ascii="Book Antiqua" w:hAnsi="Book Antiqua" w:cstheme="minorHAnsi"/>
          <w:szCs w:val="24"/>
          <w:lang w:eastAsia="zh-HK"/>
        </w:rPr>
        <w:t>a</w:t>
      </w:r>
      <w:r w:rsidR="006653DD" w:rsidRPr="00AA4F30">
        <w:rPr>
          <w:rFonts w:ascii="Book Antiqua" w:hAnsi="Book Antiqua" w:cstheme="minorHAnsi"/>
          <w:szCs w:val="24"/>
          <w:lang w:eastAsia="zh-HK"/>
        </w:rPr>
        <w:t>nd patient</w:t>
      </w:r>
      <w:r w:rsidR="000B24F2" w:rsidRPr="00AA4F30">
        <w:rPr>
          <w:rFonts w:ascii="Book Antiqua" w:hAnsi="Book Antiqua" w:cstheme="minorHAnsi"/>
          <w:szCs w:val="24"/>
          <w:lang w:eastAsia="zh-HK"/>
        </w:rPr>
        <w:t xml:space="preserve"> </w:t>
      </w:r>
      <w:r w:rsidR="006653DD" w:rsidRPr="00AA4F30">
        <w:rPr>
          <w:rFonts w:ascii="Book Antiqua" w:hAnsi="Book Antiqua" w:cstheme="minorHAnsi"/>
          <w:szCs w:val="24"/>
          <w:lang w:eastAsia="zh-HK"/>
        </w:rPr>
        <w:t>survival.</w:t>
      </w:r>
      <w:r w:rsidR="00EF1D1E" w:rsidRPr="00AA4F30">
        <w:rPr>
          <w:rFonts w:ascii="Book Antiqua" w:hAnsi="Book Antiqua" w:cstheme="minorHAnsi"/>
          <w:szCs w:val="24"/>
          <w:lang w:eastAsia="zh-HK"/>
        </w:rPr>
        <w:t xml:space="preserve"> Recipient conditions were compared on postoperative day 7 and then </w:t>
      </w:r>
      <w:r w:rsidR="00A97466" w:rsidRPr="00AA4F30">
        <w:rPr>
          <w:rFonts w:ascii="Book Antiqua" w:hAnsi="Book Antiqua" w:cstheme="minorHAnsi"/>
          <w:szCs w:val="24"/>
          <w:lang w:eastAsia="zh-HK"/>
        </w:rPr>
        <w:t>yearly.</w:t>
      </w:r>
      <w:r w:rsidR="006653DD" w:rsidRPr="00AA4F30">
        <w:rPr>
          <w:rFonts w:ascii="Book Antiqua" w:hAnsi="Book Antiqua" w:cstheme="minorHAnsi"/>
          <w:szCs w:val="24"/>
          <w:lang w:eastAsia="zh-HK"/>
        </w:rPr>
        <w:t xml:space="preserve"> Continuous variables were expressed </w:t>
      </w:r>
      <w:r w:rsidR="000B24F2" w:rsidRPr="00AA4F30">
        <w:rPr>
          <w:rFonts w:ascii="Book Antiqua" w:hAnsi="Book Antiqua" w:cstheme="minorHAnsi"/>
          <w:szCs w:val="24"/>
          <w:lang w:eastAsia="zh-HK"/>
        </w:rPr>
        <w:t>as medians and interquartile ranges</w:t>
      </w:r>
      <w:r w:rsidR="006653DD" w:rsidRPr="00AA4F30">
        <w:rPr>
          <w:rFonts w:ascii="Book Antiqua" w:hAnsi="Book Antiqua" w:cstheme="minorHAnsi"/>
          <w:szCs w:val="24"/>
          <w:lang w:eastAsia="zh-HK"/>
        </w:rPr>
        <w:t xml:space="preserve"> and compared </w:t>
      </w:r>
      <w:r w:rsidR="000B24F2" w:rsidRPr="00AA4F30">
        <w:rPr>
          <w:rFonts w:ascii="Book Antiqua" w:hAnsi="Book Antiqua" w:cstheme="minorHAnsi"/>
          <w:szCs w:val="24"/>
          <w:lang w:eastAsia="zh-HK"/>
        </w:rPr>
        <w:t xml:space="preserve">by the </w:t>
      </w:r>
      <w:r w:rsidR="006653DD" w:rsidRPr="00AA4F30">
        <w:rPr>
          <w:rFonts w:ascii="Book Antiqua" w:hAnsi="Book Antiqua" w:cstheme="minorHAnsi"/>
          <w:szCs w:val="24"/>
          <w:lang w:eastAsia="zh-HK"/>
        </w:rPr>
        <w:t xml:space="preserve">Kruskal-Wallis test. Categorical variables were compared </w:t>
      </w:r>
      <w:r w:rsidR="000B24F2" w:rsidRPr="00AA4F30">
        <w:rPr>
          <w:rFonts w:ascii="Book Antiqua" w:hAnsi="Book Antiqua" w:cstheme="minorHAnsi"/>
          <w:szCs w:val="24"/>
          <w:lang w:eastAsia="zh-HK"/>
        </w:rPr>
        <w:t>by</w:t>
      </w:r>
      <w:r w:rsidR="006653DD" w:rsidRPr="00AA4F30">
        <w:rPr>
          <w:rFonts w:ascii="Book Antiqua" w:hAnsi="Book Antiqua" w:cstheme="minorHAnsi"/>
          <w:szCs w:val="24"/>
          <w:lang w:eastAsia="zh-HK"/>
        </w:rPr>
        <w:t xml:space="preserve"> Spearman’s test.</w:t>
      </w:r>
      <w:r w:rsidR="00EF1D1E" w:rsidRPr="00AA4F30">
        <w:rPr>
          <w:rFonts w:ascii="Book Antiqua" w:hAnsi="Book Antiqua" w:cstheme="minorHAnsi"/>
          <w:szCs w:val="24"/>
          <w:lang w:eastAsia="zh-HK"/>
        </w:rPr>
        <w:t xml:space="preserve"> Survival rates were plotted as Kaplan-Meier curves and compared by log-rank analysis.</w:t>
      </w:r>
      <w:r w:rsidR="006653DD" w:rsidRPr="00AA4F30">
        <w:rPr>
          <w:rFonts w:ascii="Book Antiqua" w:hAnsi="Book Antiqua" w:cstheme="minorHAnsi"/>
          <w:szCs w:val="24"/>
          <w:lang w:eastAsia="zh-HK"/>
        </w:rPr>
        <w:t xml:space="preserve"> Statistical significance was defined </w:t>
      </w:r>
      <w:r w:rsidR="000B24F2" w:rsidRPr="00AA4F30">
        <w:rPr>
          <w:rFonts w:ascii="Book Antiqua" w:hAnsi="Book Antiqua" w:cstheme="minorHAnsi"/>
          <w:szCs w:val="24"/>
          <w:lang w:eastAsia="zh-HK"/>
        </w:rPr>
        <w:t>as</w:t>
      </w:r>
      <w:r w:rsidR="006653DD" w:rsidRPr="00AA4F30">
        <w:rPr>
          <w:rFonts w:ascii="Book Antiqua" w:hAnsi="Book Antiqua" w:cstheme="minorHAnsi"/>
          <w:szCs w:val="24"/>
          <w:lang w:eastAsia="zh-HK"/>
        </w:rPr>
        <w:t xml:space="preserve"> </w:t>
      </w:r>
      <w:r w:rsidR="00163D32" w:rsidRPr="00AA4F30">
        <w:rPr>
          <w:rFonts w:ascii="Book Antiqua" w:hAnsi="Book Antiqua" w:cstheme="minorHAnsi"/>
          <w:i/>
          <w:szCs w:val="24"/>
          <w:lang w:eastAsia="zh-HK"/>
        </w:rPr>
        <w:t>P</w:t>
      </w:r>
      <w:r w:rsidR="00163D32" w:rsidRPr="00AA4F30">
        <w:rPr>
          <w:rFonts w:ascii="Book Antiqua" w:eastAsia="SimSun" w:hAnsi="Book Antiqua" w:cstheme="minorHAnsi" w:hint="eastAsia"/>
          <w:szCs w:val="24"/>
          <w:lang w:eastAsia="zh-CN"/>
        </w:rPr>
        <w:t xml:space="preserve"> </w:t>
      </w:r>
      <w:r w:rsidR="006653DD"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6653DD" w:rsidRPr="00AA4F30">
        <w:rPr>
          <w:rFonts w:ascii="Book Antiqua" w:hAnsi="Book Antiqua" w:cstheme="minorHAnsi"/>
          <w:szCs w:val="24"/>
          <w:lang w:eastAsia="zh-HK"/>
        </w:rPr>
        <w:t>0.05. All statistical calculations were performed with SPSS, version 20.0 (SPSS, Chicago, I</w:t>
      </w:r>
      <w:r w:rsidR="00F00DE8" w:rsidRPr="00AA4F30">
        <w:rPr>
          <w:rFonts w:ascii="Book Antiqua" w:hAnsi="Book Antiqua" w:cstheme="minorHAnsi"/>
          <w:szCs w:val="24"/>
          <w:lang w:eastAsia="zh-HK"/>
        </w:rPr>
        <w:t xml:space="preserve">llinois, </w:t>
      </w:r>
      <w:r w:rsidR="00163D32" w:rsidRPr="00AA4F30">
        <w:rPr>
          <w:rFonts w:ascii="Book Antiqua" w:hAnsi="Book Antiqua" w:cstheme="minorHAnsi"/>
          <w:szCs w:val="24"/>
          <w:lang w:eastAsia="zh-HK"/>
        </w:rPr>
        <w:t>United States</w:t>
      </w:r>
      <w:r w:rsidR="006653DD" w:rsidRPr="00AA4F30">
        <w:rPr>
          <w:rFonts w:ascii="Book Antiqua" w:hAnsi="Book Antiqua" w:cstheme="minorHAnsi"/>
          <w:szCs w:val="24"/>
          <w:lang w:eastAsia="zh-HK"/>
        </w:rPr>
        <w:t>)</w:t>
      </w:r>
      <w:r w:rsidR="002A3B58" w:rsidRPr="00AA4F30">
        <w:rPr>
          <w:rFonts w:ascii="Book Antiqua" w:hAnsi="Book Antiqua" w:cstheme="minorHAnsi" w:hint="eastAsia"/>
          <w:szCs w:val="24"/>
          <w:lang w:eastAsia="zh-HK"/>
        </w:rPr>
        <w:t>, by the statistician at the Department of Surgery, The University of Hong Kong</w:t>
      </w:r>
      <w:r w:rsidR="006653DD" w:rsidRPr="00AA4F30">
        <w:rPr>
          <w:rFonts w:ascii="Book Antiqua" w:hAnsi="Book Antiqua" w:cstheme="minorHAnsi"/>
          <w:szCs w:val="24"/>
          <w:lang w:eastAsia="zh-HK"/>
        </w:rPr>
        <w:t>.</w:t>
      </w:r>
    </w:p>
    <w:p w:rsidR="00E85369" w:rsidRPr="00AA4F30" w:rsidRDefault="00E85369" w:rsidP="00AA4F30">
      <w:pPr>
        <w:adjustRightInd w:val="0"/>
        <w:snapToGrid w:val="0"/>
        <w:spacing w:line="360" w:lineRule="auto"/>
        <w:jc w:val="both"/>
        <w:rPr>
          <w:rFonts w:ascii="Book Antiqua" w:hAnsi="Book Antiqua" w:cstheme="minorHAnsi"/>
          <w:szCs w:val="24"/>
          <w:lang w:eastAsia="zh-HK"/>
        </w:rPr>
      </w:pPr>
    </w:p>
    <w:p w:rsidR="00E85369" w:rsidRPr="00AA4F30" w:rsidRDefault="005E5580" w:rsidP="00AA4F30">
      <w:pPr>
        <w:adjustRightInd w:val="0"/>
        <w:snapToGrid w:val="0"/>
        <w:spacing w:line="360" w:lineRule="auto"/>
        <w:jc w:val="both"/>
        <w:rPr>
          <w:rFonts w:ascii="Book Antiqua" w:hAnsi="Book Antiqua" w:cstheme="minorHAnsi"/>
          <w:b/>
          <w:szCs w:val="24"/>
          <w:lang w:eastAsia="zh-HK"/>
        </w:rPr>
      </w:pPr>
      <w:r w:rsidRPr="00AA4F30">
        <w:rPr>
          <w:rFonts w:ascii="Book Antiqua" w:hAnsi="Book Antiqua" w:cstheme="minorHAnsi"/>
          <w:b/>
          <w:szCs w:val="24"/>
          <w:lang w:eastAsia="zh-HK"/>
        </w:rPr>
        <w:t>RESULTS</w:t>
      </w:r>
    </w:p>
    <w:p w:rsidR="00E85369" w:rsidRPr="00AA4F30" w:rsidRDefault="00A17395"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 xml:space="preserve">From January 2003 to December 2013, 218 </w:t>
      </w:r>
      <w:r w:rsidR="00B629EA" w:rsidRPr="00AA4F30">
        <w:rPr>
          <w:rFonts w:ascii="Book Antiqua" w:hAnsi="Book Antiqua" w:cstheme="minorHAnsi"/>
          <w:szCs w:val="24"/>
          <w:lang w:eastAsia="zh-HK"/>
        </w:rPr>
        <w:t xml:space="preserve">adults </w:t>
      </w:r>
      <w:r w:rsidR="00A77931" w:rsidRPr="00AA4F30">
        <w:rPr>
          <w:rFonts w:ascii="Book Antiqua" w:hAnsi="Book Antiqua" w:cstheme="minorHAnsi"/>
          <w:szCs w:val="24"/>
          <w:lang w:eastAsia="zh-HK"/>
        </w:rPr>
        <w:t>underwent</w:t>
      </w:r>
      <w:r w:rsidR="004F6886" w:rsidRPr="00AA4F30">
        <w:rPr>
          <w:rFonts w:ascii="Book Antiqua" w:hAnsi="Book Antiqua" w:cstheme="minorHAnsi"/>
          <w:szCs w:val="24"/>
          <w:lang w:eastAsia="zh-HK"/>
        </w:rPr>
        <w:t xml:space="preserve"> LDLT</w:t>
      </w:r>
      <w:r w:rsidR="00B629EA" w:rsidRPr="00AA4F30">
        <w:rPr>
          <w:rFonts w:ascii="Book Antiqua" w:hAnsi="Book Antiqua" w:cstheme="minorHAnsi"/>
          <w:szCs w:val="24"/>
          <w:lang w:eastAsia="zh-HK"/>
        </w:rPr>
        <w:t xml:space="preserve"> </w:t>
      </w:r>
      <w:r w:rsidR="003159A1" w:rsidRPr="00AA4F30">
        <w:rPr>
          <w:rFonts w:ascii="Book Antiqua" w:hAnsi="Book Antiqua" w:cstheme="minorHAnsi"/>
          <w:szCs w:val="24"/>
          <w:lang w:eastAsia="zh-HK"/>
        </w:rPr>
        <w:t xml:space="preserve">with a </w:t>
      </w:r>
      <w:r w:rsidR="004F6886" w:rsidRPr="00AA4F30">
        <w:rPr>
          <w:rFonts w:ascii="Book Antiqua" w:hAnsi="Book Antiqua" w:cstheme="minorHAnsi"/>
          <w:szCs w:val="24"/>
          <w:lang w:eastAsia="zh-HK"/>
        </w:rPr>
        <w:t>GW/</w:t>
      </w:r>
      <w:r w:rsidR="00B629EA" w:rsidRPr="00AA4F30">
        <w:rPr>
          <w:rFonts w:ascii="Book Antiqua" w:hAnsi="Book Antiqua" w:cstheme="minorHAnsi"/>
          <w:szCs w:val="24"/>
          <w:lang w:eastAsia="zh-HK"/>
        </w:rPr>
        <w:t>R</w:t>
      </w:r>
      <w:r w:rsidR="004F6886" w:rsidRPr="00AA4F30">
        <w:rPr>
          <w:rFonts w:ascii="Book Antiqua" w:hAnsi="Book Antiqua" w:cstheme="minorHAnsi"/>
          <w:szCs w:val="24"/>
          <w:lang w:eastAsia="zh-HK"/>
        </w:rPr>
        <w:t>SLV &lt;</w:t>
      </w:r>
      <w:r w:rsidR="00163D32" w:rsidRPr="00AA4F30">
        <w:rPr>
          <w:rFonts w:ascii="Book Antiqua" w:eastAsia="SimSun" w:hAnsi="Book Antiqua" w:cstheme="minorHAnsi" w:hint="eastAsia"/>
          <w:szCs w:val="24"/>
          <w:lang w:eastAsia="zh-CN"/>
        </w:rPr>
        <w:t xml:space="preserve"> </w:t>
      </w:r>
      <w:r w:rsidR="004F6886" w:rsidRPr="00AA4F30">
        <w:rPr>
          <w:rFonts w:ascii="Book Antiqua" w:hAnsi="Book Antiqua" w:cstheme="minorHAnsi"/>
          <w:szCs w:val="24"/>
          <w:lang w:eastAsia="zh-HK"/>
        </w:rPr>
        <w:t>50%</w:t>
      </w:r>
      <w:r w:rsidR="00A77931" w:rsidRPr="00AA4F30">
        <w:rPr>
          <w:rFonts w:ascii="Book Antiqua" w:hAnsi="Book Antiqua" w:cstheme="minorHAnsi"/>
          <w:szCs w:val="24"/>
          <w:lang w:eastAsia="zh-HK"/>
        </w:rPr>
        <w:t>.</w:t>
      </w:r>
      <w:r w:rsidR="003159A1" w:rsidRPr="00AA4F30">
        <w:rPr>
          <w:rFonts w:ascii="Book Antiqua" w:hAnsi="Book Antiqua" w:cstheme="minorHAnsi"/>
          <w:szCs w:val="24"/>
          <w:lang w:eastAsia="zh-HK"/>
        </w:rPr>
        <w:t xml:space="preserve"> Nineteen of them had LL-LDLT and 199 had</w:t>
      </w:r>
      <w:r w:rsidR="00A77931" w:rsidRPr="00AA4F30">
        <w:rPr>
          <w:rFonts w:ascii="Book Antiqua" w:hAnsi="Book Antiqua" w:cstheme="minorHAnsi"/>
          <w:szCs w:val="24"/>
          <w:lang w:eastAsia="zh-HK"/>
        </w:rPr>
        <w:t xml:space="preserve"> R</w:t>
      </w:r>
      <w:r w:rsidR="004F6886" w:rsidRPr="00AA4F30">
        <w:rPr>
          <w:rFonts w:ascii="Book Antiqua" w:hAnsi="Book Antiqua" w:cstheme="minorHAnsi"/>
          <w:szCs w:val="24"/>
          <w:lang w:eastAsia="zh-HK"/>
        </w:rPr>
        <w:t>L-LDLT</w:t>
      </w:r>
      <w:r w:rsidR="003159A1" w:rsidRPr="00AA4F30">
        <w:rPr>
          <w:rFonts w:ascii="Book Antiqua" w:hAnsi="Book Antiqua" w:cstheme="minorHAnsi"/>
          <w:szCs w:val="24"/>
          <w:lang w:eastAsia="zh-HK"/>
        </w:rPr>
        <w:t>.</w:t>
      </w:r>
      <w:r w:rsidR="001721E9" w:rsidRPr="00AA4F30">
        <w:rPr>
          <w:rFonts w:ascii="Book Antiqua" w:hAnsi="Book Antiqua" w:cstheme="minorHAnsi"/>
          <w:szCs w:val="24"/>
          <w:lang w:eastAsia="zh-HK"/>
        </w:rPr>
        <w:t xml:space="preserve"> The two groups of patients </w:t>
      </w:r>
      <w:r w:rsidR="00BF3C02" w:rsidRPr="00AA4F30">
        <w:rPr>
          <w:rFonts w:ascii="Book Antiqua" w:hAnsi="Book Antiqua" w:cstheme="minorHAnsi"/>
          <w:szCs w:val="24"/>
          <w:lang w:eastAsia="zh-HK"/>
        </w:rPr>
        <w:t xml:space="preserve">were similar in terms of </w:t>
      </w:r>
      <w:r w:rsidR="001721E9" w:rsidRPr="00AA4F30">
        <w:rPr>
          <w:rFonts w:ascii="Book Antiqua" w:hAnsi="Book Antiqua" w:cstheme="minorHAnsi"/>
          <w:szCs w:val="24"/>
          <w:lang w:eastAsia="zh-HK"/>
        </w:rPr>
        <w:t>age (</w:t>
      </w:r>
      <w:r w:rsidR="00BF3C02" w:rsidRPr="00AA4F30">
        <w:rPr>
          <w:rFonts w:ascii="Book Antiqua" w:hAnsi="Book Antiqua" w:cstheme="minorHAnsi"/>
          <w:szCs w:val="24"/>
          <w:lang w:eastAsia="zh-HK"/>
        </w:rPr>
        <w:t xml:space="preserve">median, </w:t>
      </w:r>
      <w:r w:rsidR="001721E9" w:rsidRPr="00AA4F30">
        <w:rPr>
          <w:rFonts w:ascii="Book Antiqua" w:hAnsi="Book Antiqua" w:cstheme="minorHAnsi"/>
          <w:szCs w:val="24"/>
          <w:lang w:eastAsia="zh-HK"/>
        </w:rPr>
        <w:t xml:space="preserve">53 years in the RL-LDLT group and 52 years in the LL-LDLT group, </w:t>
      </w:r>
      <w:r w:rsidR="00163D32" w:rsidRPr="00AA4F30">
        <w:rPr>
          <w:rFonts w:ascii="Book Antiqua" w:hAnsi="Book Antiqua" w:cstheme="minorHAnsi"/>
          <w:i/>
          <w:szCs w:val="24"/>
          <w:lang w:eastAsia="zh-HK"/>
        </w:rPr>
        <w:t>P</w:t>
      </w:r>
      <w:r w:rsidR="00163D32" w:rsidRPr="00AA4F30">
        <w:rPr>
          <w:rFonts w:ascii="Book Antiqua" w:eastAsia="SimSun" w:hAnsi="Book Antiqua" w:cstheme="minorHAnsi"/>
          <w:i/>
          <w:szCs w:val="24"/>
          <w:lang w:eastAsia="zh-CN"/>
        </w:rPr>
        <w:t xml:space="preserve"> </w:t>
      </w:r>
      <w:r w:rsidR="001721E9"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1721E9" w:rsidRPr="00AA4F30">
        <w:rPr>
          <w:rFonts w:ascii="Book Antiqua" w:hAnsi="Book Antiqua" w:cstheme="minorHAnsi"/>
          <w:szCs w:val="24"/>
          <w:lang w:eastAsia="zh-HK"/>
        </w:rPr>
        <w:t>0.997)</w:t>
      </w:r>
      <w:r w:rsidR="00F80041" w:rsidRPr="00AA4F30">
        <w:rPr>
          <w:rFonts w:ascii="Book Antiqua" w:hAnsi="Book Antiqua" w:cstheme="minorHAnsi"/>
          <w:szCs w:val="24"/>
          <w:lang w:eastAsia="zh-HK"/>
        </w:rPr>
        <w:t xml:space="preserve"> but</w:t>
      </w:r>
      <w:r w:rsidR="001721E9" w:rsidRPr="00AA4F30">
        <w:rPr>
          <w:rFonts w:ascii="Book Antiqua" w:hAnsi="Book Antiqua" w:cstheme="minorHAnsi"/>
          <w:szCs w:val="24"/>
          <w:lang w:eastAsia="zh-HK"/>
        </w:rPr>
        <w:t xml:space="preserve"> </w:t>
      </w:r>
      <w:r w:rsidR="00BF3C02" w:rsidRPr="00AA4F30">
        <w:rPr>
          <w:rFonts w:ascii="Book Antiqua" w:hAnsi="Book Antiqua" w:cstheme="minorHAnsi"/>
          <w:szCs w:val="24"/>
          <w:lang w:eastAsia="zh-HK"/>
        </w:rPr>
        <w:t xml:space="preserve">had </w:t>
      </w:r>
      <w:r w:rsidR="001721E9" w:rsidRPr="00AA4F30">
        <w:rPr>
          <w:rFonts w:ascii="Book Antiqua" w:hAnsi="Book Antiqua" w:cstheme="minorHAnsi"/>
          <w:szCs w:val="24"/>
          <w:lang w:eastAsia="zh-HK"/>
        </w:rPr>
        <w:t xml:space="preserve">significantly different </w:t>
      </w:r>
      <w:r w:rsidR="001721E9" w:rsidRPr="00AA4F30">
        <w:rPr>
          <w:rFonts w:ascii="Book Antiqua" w:hAnsi="Book Antiqua" w:cstheme="minorHAnsi"/>
          <w:szCs w:val="24"/>
          <w:lang w:eastAsia="zh-HK"/>
        </w:rPr>
        <w:lastRenderedPageBreak/>
        <w:t>ratio</w:t>
      </w:r>
      <w:r w:rsidR="00BF3C02" w:rsidRPr="00AA4F30">
        <w:rPr>
          <w:rFonts w:ascii="Book Antiqua" w:hAnsi="Book Antiqua" w:cstheme="minorHAnsi"/>
          <w:szCs w:val="24"/>
          <w:lang w:eastAsia="zh-HK"/>
        </w:rPr>
        <w:t>s</w:t>
      </w:r>
      <w:r w:rsidR="001721E9" w:rsidRPr="00AA4F30">
        <w:rPr>
          <w:rFonts w:ascii="Book Antiqua" w:hAnsi="Book Antiqua" w:cstheme="minorHAnsi"/>
          <w:szCs w:val="24"/>
          <w:lang w:eastAsia="zh-HK"/>
        </w:rPr>
        <w:t xml:space="preserve"> of </w:t>
      </w:r>
      <w:r w:rsidR="00BF3C02" w:rsidRPr="00AA4F30">
        <w:rPr>
          <w:rFonts w:ascii="Book Antiqua" w:hAnsi="Book Antiqua" w:cstheme="minorHAnsi"/>
          <w:szCs w:val="24"/>
          <w:lang w:eastAsia="zh-HK"/>
        </w:rPr>
        <w:t>men</w:t>
      </w:r>
      <w:r w:rsidR="001721E9" w:rsidRPr="00AA4F30">
        <w:rPr>
          <w:rFonts w:ascii="Book Antiqua" w:hAnsi="Book Antiqua" w:cstheme="minorHAnsi"/>
          <w:szCs w:val="24"/>
          <w:lang w:eastAsia="zh-HK"/>
        </w:rPr>
        <w:t xml:space="preserve"> to </w:t>
      </w:r>
      <w:r w:rsidR="00BF3C02" w:rsidRPr="00AA4F30">
        <w:rPr>
          <w:rFonts w:ascii="Book Antiqua" w:hAnsi="Book Antiqua" w:cstheme="minorHAnsi"/>
          <w:szCs w:val="24"/>
          <w:lang w:eastAsia="zh-HK"/>
        </w:rPr>
        <w:t>women</w:t>
      </w:r>
      <w:r w:rsidR="001721E9" w:rsidRPr="00AA4F30">
        <w:rPr>
          <w:rFonts w:ascii="Book Antiqua" w:hAnsi="Book Antiqua" w:cstheme="minorHAnsi"/>
          <w:szCs w:val="24"/>
          <w:lang w:eastAsia="zh-HK"/>
        </w:rPr>
        <w:t xml:space="preserve"> (165:34</w:t>
      </w:r>
      <w:r w:rsidR="004F6886" w:rsidRPr="00AA4F30">
        <w:rPr>
          <w:rFonts w:ascii="Book Antiqua" w:hAnsi="Book Antiqua" w:cstheme="minorHAnsi"/>
          <w:szCs w:val="24"/>
          <w:lang w:eastAsia="zh-HK"/>
        </w:rPr>
        <w:t xml:space="preserve"> </w:t>
      </w:r>
      <w:r w:rsidR="001721E9" w:rsidRPr="00AA4F30">
        <w:rPr>
          <w:rFonts w:ascii="Book Antiqua" w:hAnsi="Book Antiqua" w:cstheme="minorHAnsi"/>
          <w:szCs w:val="24"/>
          <w:lang w:eastAsia="zh-HK"/>
        </w:rPr>
        <w:t xml:space="preserve">in the RL-LDLT group and 8:11 in the LL-LDLT group,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BF3C02"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1721E9" w:rsidRPr="00AA4F30">
        <w:rPr>
          <w:rFonts w:ascii="Book Antiqua" w:hAnsi="Book Antiqua" w:cstheme="minorHAnsi"/>
          <w:szCs w:val="24"/>
          <w:lang w:eastAsia="zh-HK"/>
        </w:rPr>
        <w:t>0.0001). The patients’</w:t>
      </w:r>
      <w:r w:rsidR="00464497" w:rsidRPr="00AA4F30">
        <w:rPr>
          <w:rFonts w:ascii="Book Antiqua" w:hAnsi="Book Antiqua" w:cstheme="minorHAnsi"/>
          <w:szCs w:val="24"/>
          <w:lang w:eastAsia="zh-HK"/>
        </w:rPr>
        <w:t xml:space="preserve"> diagnoses are shown in Table 1 and their perioperative details are shown in Table 2.</w:t>
      </w:r>
      <w:r w:rsidR="00870C7E" w:rsidRPr="00AA4F30">
        <w:rPr>
          <w:rFonts w:ascii="Book Antiqua" w:hAnsi="Book Antiqua" w:cstheme="minorHAnsi"/>
          <w:szCs w:val="24"/>
          <w:lang w:eastAsia="zh-HK"/>
        </w:rPr>
        <w:t xml:space="preserve"> The two groups of patients were significantly different in GW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870C7E"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870C7E" w:rsidRPr="00AA4F30">
        <w:rPr>
          <w:rFonts w:ascii="Book Antiqua" w:hAnsi="Book Antiqua" w:cstheme="minorHAnsi"/>
          <w:szCs w:val="24"/>
          <w:lang w:eastAsia="zh-HK"/>
        </w:rPr>
        <w:t>0.0001), GW/RSLV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870C7E"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870C7E" w:rsidRPr="00AA4F30">
        <w:rPr>
          <w:rFonts w:ascii="Book Antiqua" w:hAnsi="Book Antiqua" w:cstheme="minorHAnsi"/>
          <w:szCs w:val="24"/>
          <w:lang w:eastAsia="zh-HK"/>
        </w:rPr>
        <w:t>0.0001), and graft cold ischemic time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870C7E"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870C7E" w:rsidRPr="00AA4F30">
        <w:rPr>
          <w:rFonts w:ascii="Book Antiqua" w:hAnsi="Book Antiqua" w:cstheme="minorHAnsi"/>
          <w:szCs w:val="24"/>
          <w:lang w:eastAsia="zh-HK"/>
        </w:rPr>
        <w:t>0.007).</w:t>
      </w:r>
      <w:r w:rsidR="00B64E4F" w:rsidRPr="00AA4F30">
        <w:rPr>
          <w:rFonts w:ascii="Book Antiqua" w:hAnsi="Book Antiqua" w:cstheme="minorHAnsi"/>
          <w:szCs w:val="24"/>
          <w:lang w:eastAsia="zh-HK"/>
        </w:rPr>
        <w:t xml:space="preserve"> Table 3 shows the patients’ survival outcomes and postoperative complications, as well as the reasons for graft losses and the causes of deaths.</w:t>
      </w:r>
      <w:r w:rsidR="00494E44" w:rsidRPr="00AA4F30">
        <w:rPr>
          <w:rFonts w:ascii="Book Antiqua" w:hAnsi="Book Antiqua" w:cstheme="minorHAnsi"/>
          <w:szCs w:val="24"/>
          <w:lang w:eastAsia="zh-HK"/>
        </w:rPr>
        <w:t xml:space="preserve"> The only one significant difference between the groups was graft survival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494E44"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494E44" w:rsidRPr="00AA4F30">
        <w:rPr>
          <w:rFonts w:ascii="Book Antiqua" w:hAnsi="Book Antiqua" w:cstheme="minorHAnsi"/>
          <w:szCs w:val="24"/>
          <w:lang w:eastAsia="zh-HK"/>
        </w:rPr>
        <w:t>0.049), which can also be viewed in Figure 1. Figure 2 is a Kaplan-Meier plot for patient survival of the series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494E44"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BF3C02" w:rsidRPr="00AA4F30">
        <w:rPr>
          <w:rFonts w:ascii="Book Antiqua" w:hAnsi="Book Antiqua" w:cstheme="minorHAnsi"/>
          <w:szCs w:val="24"/>
          <w:lang w:eastAsia="zh-HK"/>
        </w:rPr>
        <w:t>0.</w:t>
      </w:r>
      <w:r w:rsidR="00494E44" w:rsidRPr="00AA4F30">
        <w:rPr>
          <w:rFonts w:ascii="Book Antiqua" w:hAnsi="Book Antiqua" w:cstheme="minorHAnsi"/>
          <w:szCs w:val="24"/>
          <w:lang w:eastAsia="zh-HK"/>
        </w:rPr>
        <w:t>476).</w:t>
      </w:r>
    </w:p>
    <w:p w:rsidR="00306BFE" w:rsidRPr="00AA4F30" w:rsidRDefault="00494E44"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Donor details can be found in Table 4.</w:t>
      </w:r>
      <w:r w:rsidR="00BF3C02" w:rsidRPr="00AA4F30">
        <w:rPr>
          <w:rFonts w:ascii="Book Antiqua" w:hAnsi="Book Antiqua" w:cstheme="minorHAnsi"/>
          <w:szCs w:val="24"/>
          <w:lang w:eastAsia="zh-HK"/>
        </w:rPr>
        <w:t xml:space="preserve"> Like the patients, the two groups of donors were similar in terms of age (median, 34 years in the RL-LDLT group and 32 years in the LL-LDLT group,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BF3C02"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BF3C02" w:rsidRPr="00AA4F30">
        <w:rPr>
          <w:rFonts w:ascii="Book Antiqua" w:hAnsi="Book Antiqua" w:cstheme="minorHAnsi"/>
          <w:szCs w:val="24"/>
          <w:lang w:eastAsia="zh-HK"/>
        </w:rPr>
        <w:t>0.847) but had significantly different ratios of men to women (39:160 in the RL-LDLT group and 16:</w:t>
      </w:r>
      <w:r w:rsidR="00563030">
        <w:rPr>
          <w:rFonts w:ascii="Book Antiqua" w:eastAsia="SimSun" w:hAnsi="Book Antiqua" w:cstheme="minorHAnsi" w:hint="eastAsia"/>
          <w:szCs w:val="24"/>
          <w:lang w:eastAsia="zh-CN"/>
        </w:rPr>
        <w:t xml:space="preserve"> </w:t>
      </w:r>
      <w:r w:rsidR="00BF3C02" w:rsidRPr="00AA4F30">
        <w:rPr>
          <w:rFonts w:ascii="Book Antiqua" w:hAnsi="Book Antiqua" w:cstheme="minorHAnsi"/>
          <w:szCs w:val="24"/>
          <w:lang w:eastAsia="zh-HK"/>
        </w:rPr>
        <w:t xml:space="preserve">3 in the LL-LDLT group, </w:t>
      </w:r>
      <w:r w:rsidR="00163D32" w:rsidRPr="00AA4F30">
        <w:rPr>
          <w:rFonts w:ascii="Book Antiqua" w:hAnsi="Book Antiqua" w:cstheme="minorHAnsi"/>
          <w:i/>
          <w:szCs w:val="24"/>
          <w:lang w:eastAsia="zh-HK"/>
        </w:rPr>
        <w:t>P</w:t>
      </w:r>
      <w:r w:rsidR="00163D32" w:rsidRPr="00AA4F30">
        <w:rPr>
          <w:rFonts w:ascii="Book Antiqua" w:eastAsia="SimSun" w:hAnsi="Book Antiqua" w:cstheme="minorHAnsi" w:hint="eastAsia"/>
          <w:szCs w:val="24"/>
          <w:lang w:eastAsia="zh-CN"/>
        </w:rPr>
        <w:t xml:space="preserve"> </w:t>
      </w:r>
      <w:r w:rsidR="00422F2B"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422F2B" w:rsidRPr="00AA4F30">
        <w:rPr>
          <w:rFonts w:ascii="Book Antiqua" w:hAnsi="Book Antiqua" w:cstheme="minorHAnsi"/>
          <w:szCs w:val="24"/>
          <w:lang w:eastAsia="zh-HK"/>
        </w:rPr>
        <w:t>0.001</w:t>
      </w:r>
      <w:r w:rsidR="00BF3C02" w:rsidRPr="00AA4F30">
        <w:rPr>
          <w:rFonts w:ascii="Book Antiqua" w:hAnsi="Book Antiqua" w:cstheme="minorHAnsi"/>
          <w:szCs w:val="24"/>
          <w:lang w:eastAsia="zh-HK"/>
        </w:rPr>
        <w:t>).</w:t>
      </w:r>
      <w:r w:rsidR="00422F2B" w:rsidRPr="00AA4F30">
        <w:rPr>
          <w:rFonts w:ascii="Book Antiqua" w:hAnsi="Book Antiqua" w:cstheme="minorHAnsi"/>
          <w:szCs w:val="24"/>
          <w:lang w:eastAsia="zh-HK"/>
        </w:rPr>
        <w:t xml:space="preserve"> </w:t>
      </w:r>
      <w:r w:rsidR="00DD0700" w:rsidRPr="00AA4F30">
        <w:rPr>
          <w:rFonts w:ascii="Book Antiqua" w:hAnsi="Book Antiqua" w:cstheme="minorHAnsi"/>
          <w:szCs w:val="24"/>
          <w:lang w:eastAsia="zh-HK"/>
        </w:rPr>
        <w:t xml:space="preserve">When it comes to postoperative complication, the two groups of donors were comparable (16.6% in the RL-LDLT group and 5.3% in the LL-LDLT group,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DD0700"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DD0700" w:rsidRPr="00AA4F30">
        <w:rPr>
          <w:rFonts w:ascii="Book Antiqua" w:hAnsi="Book Antiqua" w:cstheme="minorHAnsi"/>
          <w:szCs w:val="24"/>
          <w:lang w:eastAsia="zh-HK"/>
        </w:rPr>
        <w:t xml:space="preserve">0.905). </w:t>
      </w:r>
      <w:r w:rsidR="00422F2B" w:rsidRPr="00AA4F30">
        <w:rPr>
          <w:rFonts w:ascii="Book Antiqua" w:hAnsi="Book Antiqua" w:cstheme="minorHAnsi"/>
          <w:szCs w:val="24"/>
          <w:lang w:eastAsia="zh-HK"/>
        </w:rPr>
        <w:t>One donor death occurred and it was in the RL-LDLT group</w:t>
      </w:r>
      <w:r w:rsidR="00DD0700" w:rsidRPr="00AA4F30">
        <w:rPr>
          <w:rFonts w:ascii="Book Antiqua" w:hAnsi="Book Antiqua" w:cstheme="minorHAnsi"/>
          <w:szCs w:val="24"/>
          <w:lang w:eastAsia="zh-HK"/>
        </w:rPr>
        <w:t xml:space="preserve"> (0.5% </w:t>
      </w:r>
      <w:r w:rsidR="00DD0700" w:rsidRPr="00AA4F30">
        <w:rPr>
          <w:rFonts w:ascii="Book Antiqua" w:hAnsi="Book Antiqua" w:cstheme="minorHAnsi"/>
          <w:i/>
          <w:szCs w:val="24"/>
          <w:lang w:eastAsia="zh-HK"/>
        </w:rPr>
        <w:t>vs</w:t>
      </w:r>
      <w:r w:rsidR="00DD0700" w:rsidRPr="00AA4F30">
        <w:rPr>
          <w:rFonts w:ascii="Book Antiqua" w:hAnsi="Book Antiqua" w:cstheme="minorHAnsi"/>
          <w:szCs w:val="24"/>
          <w:lang w:eastAsia="zh-HK"/>
        </w:rPr>
        <w:t xml:space="preserve"> 0%, </w:t>
      </w:r>
      <w:r w:rsidR="00163D32" w:rsidRPr="00AA4F30">
        <w:rPr>
          <w:rFonts w:ascii="Book Antiqua" w:hAnsi="Book Antiqua" w:cstheme="minorHAnsi"/>
          <w:i/>
          <w:szCs w:val="24"/>
          <w:lang w:eastAsia="zh-HK"/>
        </w:rPr>
        <w:t>P</w:t>
      </w:r>
      <w:r w:rsidR="00163D32" w:rsidRPr="00AA4F30">
        <w:rPr>
          <w:rFonts w:ascii="Book Antiqua" w:hAnsi="Book Antiqua" w:cstheme="minorHAnsi"/>
          <w:szCs w:val="24"/>
          <w:lang w:eastAsia="zh-HK"/>
        </w:rPr>
        <w:t xml:space="preserve"> </w:t>
      </w:r>
      <w:r w:rsidR="00DD0700"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DD0700" w:rsidRPr="00AA4F30">
        <w:rPr>
          <w:rFonts w:ascii="Book Antiqua" w:hAnsi="Book Antiqua" w:cstheme="minorHAnsi"/>
          <w:szCs w:val="24"/>
          <w:lang w:eastAsia="zh-HK"/>
        </w:rPr>
        <w:t>1)</w:t>
      </w:r>
      <w:r w:rsidR="00422F2B" w:rsidRPr="00AA4F30">
        <w:rPr>
          <w:rFonts w:ascii="Book Antiqua" w:hAnsi="Book Antiqua" w:cstheme="minorHAnsi"/>
          <w:szCs w:val="24"/>
          <w:lang w:eastAsia="zh-HK"/>
        </w:rPr>
        <w:t xml:space="preserve">. The death was </w:t>
      </w:r>
      <w:r w:rsidR="00306BFE" w:rsidRPr="00AA4F30">
        <w:rPr>
          <w:rFonts w:ascii="Book Antiqua" w:hAnsi="Book Antiqua" w:cstheme="minorHAnsi"/>
          <w:szCs w:val="24"/>
          <w:lang w:eastAsia="zh-HK"/>
        </w:rPr>
        <w:t>due to severe peptic ulcer disease result</w:t>
      </w:r>
      <w:r w:rsidR="00422F2B" w:rsidRPr="00AA4F30">
        <w:rPr>
          <w:rFonts w:ascii="Book Antiqua" w:hAnsi="Book Antiqua" w:cstheme="minorHAnsi"/>
          <w:szCs w:val="24"/>
          <w:lang w:eastAsia="zh-HK"/>
        </w:rPr>
        <w:t>ing</w:t>
      </w:r>
      <w:r w:rsidR="00306BFE" w:rsidRPr="00AA4F30">
        <w:rPr>
          <w:rFonts w:ascii="Book Antiqua" w:hAnsi="Book Antiqua" w:cstheme="minorHAnsi"/>
          <w:szCs w:val="24"/>
          <w:lang w:eastAsia="zh-HK"/>
        </w:rPr>
        <w:t xml:space="preserve"> in aortoduodenal fistula.</w:t>
      </w:r>
    </w:p>
    <w:p w:rsidR="00E85369" w:rsidRPr="00AA4F30" w:rsidRDefault="00DD0700"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On f</w:t>
      </w:r>
      <w:r w:rsidR="00315538" w:rsidRPr="00AA4F30">
        <w:rPr>
          <w:rFonts w:ascii="Book Antiqua" w:hAnsi="Book Antiqua" w:cstheme="minorHAnsi"/>
          <w:szCs w:val="24"/>
          <w:lang w:eastAsia="zh-HK"/>
        </w:rPr>
        <w:t>urther analysis</w:t>
      </w:r>
      <w:r w:rsidR="00324EE0" w:rsidRPr="00AA4F30">
        <w:rPr>
          <w:rFonts w:ascii="Book Antiqua" w:hAnsi="Book Antiqua" w:cstheme="minorHAnsi"/>
          <w:szCs w:val="24"/>
          <w:lang w:eastAsia="zh-HK"/>
        </w:rPr>
        <w:t xml:space="preserve">, patients with different </w:t>
      </w:r>
      <w:r w:rsidR="00306BFE" w:rsidRPr="00AA4F30">
        <w:rPr>
          <w:rFonts w:ascii="Book Antiqua" w:hAnsi="Book Antiqua" w:cstheme="minorHAnsi"/>
          <w:szCs w:val="24"/>
          <w:lang w:eastAsia="zh-HK"/>
        </w:rPr>
        <w:t>GW/</w:t>
      </w:r>
      <w:r w:rsidR="00EE3A7B" w:rsidRPr="00AA4F30">
        <w:rPr>
          <w:rFonts w:ascii="Book Antiqua" w:hAnsi="Book Antiqua" w:cstheme="minorHAnsi"/>
          <w:szCs w:val="24"/>
          <w:lang w:eastAsia="zh-HK"/>
        </w:rPr>
        <w:t>R</w:t>
      </w:r>
      <w:r w:rsidR="00306BFE" w:rsidRPr="00AA4F30">
        <w:rPr>
          <w:rFonts w:ascii="Book Antiqua" w:hAnsi="Book Antiqua" w:cstheme="minorHAnsi"/>
          <w:szCs w:val="24"/>
          <w:lang w:eastAsia="zh-HK"/>
        </w:rPr>
        <w:t>SLV</w:t>
      </w:r>
      <w:r w:rsidR="00324EE0" w:rsidRPr="00AA4F30">
        <w:rPr>
          <w:rFonts w:ascii="Book Antiqua" w:hAnsi="Book Antiqua" w:cstheme="minorHAnsi"/>
          <w:szCs w:val="24"/>
          <w:lang w:eastAsia="zh-HK"/>
        </w:rPr>
        <w:t xml:space="preserve"> (≤</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 xml:space="preserve">35% </w:t>
      </w:r>
      <w:r w:rsidR="00324EE0" w:rsidRPr="00AA4F30">
        <w:rPr>
          <w:rFonts w:ascii="Book Antiqua" w:hAnsi="Book Antiqua" w:cstheme="minorHAnsi"/>
          <w:i/>
          <w:szCs w:val="24"/>
          <w:lang w:eastAsia="zh-HK"/>
        </w:rPr>
        <w:t>vs</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&gt;</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 xml:space="preserve">35%-40% </w:t>
      </w:r>
      <w:r w:rsidR="00163D32" w:rsidRPr="00AA4F30">
        <w:rPr>
          <w:rFonts w:ascii="Book Antiqua" w:hAnsi="Book Antiqua" w:cstheme="minorHAnsi"/>
          <w:i/>
          <w:szCs w:val="24"/>
          <w:lang w:eastAsia="zh-HK"/>
        </w:rPr>
        <w:t>vs</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&gt;</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40%-</w:t>
      </w:r>
      <w:r w:rsidR="005630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&lt;</w:t>
      </w:r>
      <w:r w:rsidR="00163D32" w:rsidRPr="00AA4F30">
        <w:rPr>
          <w:rFonts w:ascii="Book Antiqua" w:eastAsia="SimSun" w:hAnsi="Book Antiqua" w:cstheme="minorHAnsi" w:hint="eastAsia"/>
          <w:szCs w:val="24"/>
          <w:lang w:eastAsia="zh-CN"/>
        </w:rPr>
        <w:t xml:space="preserve"> </w:t>
      </w:r>
      <w:r w:rsidR="00324EE0" w:rsidRPr="00AA4F30">
        <w:rPr>
          <w:rFonts w:ascii="Book Antiqua" w:hAnsi="Book Antiqua" w:cstheme="minorHAnsi"/>
          <w:szCs w:val="24"/>
          <w:lang w:eastAsia="zh-HK"/>
        </w:rPr>
        <w:t>50%) were comparable in terms of graft survival and patient survival</w:t>
      </w:r>
      <w:r w:rsidR="00306BFE" w:rsidRPr="00AA4F30">
        <w:rPr>
          <w:rFonts w:ascii="Book Antiqua" w:hAnsi="Book Antiqua" w:cstheme="minorHAnsi"/>
          <w:szCs w:val="24"/>
          <w:lang w:eastAsia="zh-HK"/>
        </w:rPr>
        <w:t>.</w:t>
      </w:r>
      <w:r w:rsidR="000B4CF3" w:rsidRPr="00AA4F30">
        <w:rPr>
          <w:rFonts w:ascii="Book Antiqua" w:hAnsi="Book Antiqua" w:cstheme="minorHAnsi"/>
          <w:szCs w:val="24"/>
          <w:lang w:eastAsia="zh-HK"/>
        </w:rPr>
        <w:t xml:space="preserve"> No significant result was </w:t>
      </w:r>
      <w:r w:rsidR="006A4BB1" w:rsidRPr="00AA4F30">
        <w:rPr>
          <w:rFonts w:ascii="Book Antiqua" w:hAnsi="Book Antiqua" w:cstheme="minorHAnsi"/>
          <w:szCs w:val="24"/>
          <w:lang w:eastAsia="zh-HK"/>
        </w:rPr>
        <w:t>shown on</w:t>
      </w:r>
      <w:r w:rsidR="000B4CF3" w:rsidRPr="00AA4F30">
        <w:t xml:space="preserve"> </w:t>
      </w:r>
      <w:r w:rsidR="000B4CF3" w:rsidRPr="00AA4F30">
        <w:rPr>
          <w:rFonts w:ascii="Book Antiqua" w:hAnsi="Book Antiqua" w:cstheme="minorHAnsi"/>
          <w:szCs w:val="24"/>
          <w:lang w:eastAsia="zh-HK"/>
        </w:rPr>
        <w:t>multivariate analysis.</w:t>
      </w:r>
    </w:p>
    <w:p w:rsidR="00E85369" w:rsidRPr="00AA4F30" w:rsidRDefault="00E85369" w:rsidP="00AA4F30">
      <w:pPr>
        <w:adjustRightInd w:val="0"/>
        <w:snapToGrid w:val="0"/>
        <w:spacing w:line="360" w:lineRule="auto"/>
        <w:jc w:val="both"/>
        <w:rPr>
          <w:rFonts w:ascii="Book Antiqua" w:hAnsi="Book Antiqua" w:cstheme="minorHAnsi"/>
          <w:szCs w:val="24"/>
          <w:lang w:eastAsia="zh-HK"/>
        </w:rPr>
      </w:pPr>
    </w:p>
    <w:p w:rsidR="00BE4259" w:rsidRPr="00AA4F30" w:rsidRDefault="005E5580" w:rsidP="00AA4F30">
      <w:pPr>
        <w:adjustRightInd w:val="0"/>
        <w:snapToGrid w:val="0"/>
        <w:spacing w:line="360" w:lineRule="auto"/>
        <w:jc w:val="both"/>
        <w:rPr>
          <w:rFonts w:ascii="Book Antiqua" w:hAnsi="Book Antiqua" w:cstheme="minorHAnsi"/>
          <w:b/>
          <w:szCs w:val="24"/>
          <w:lang w:eastAsia="zh-HK"/>
        </w:rPr>
      </w:pPr>
      <w:r w:rsidRPr="00AA4F30">
        <w:rPr>
          <w:rFonts w:ascii="Book Antiqua" w:hAnsi="Book Antiqua" w:cstheme="minorHAnsi"/>
          <w:b/>
          <w:szCs w:val="24"/>
          <w:lang w:eastAsia="zh-HK"/>
        </w:rPr>
        <w:t>DISCUSSION</w:t>
      </w:r>
    </w:p>
    <w:p w:rsidR="00B457B2" w:rsidRPr="00AA4F30" w:rsidRDefault="00BC270A" w:rsidP="00AA4F30">
      <w:pPr>
        <w:adjustRightInd w:val="0"/>
        <w:snapToGrid w:val="0"/>
        <w:spacing w:line="360" w:lineRule="auto"/>
        <w:jc w:val="both"/>
        <w:rPr>
          <w:rFonts w:ascii="Book Antiqua" w:hAnsi="Book Antiqua" w:cstheme="minorHAnsi"/>
          <w:szCs w:val="24"/>
          <w:lang w:eastAsia="zh-HK"/>
        </w:rPr>
      </w:pPr>
      <w:r w:rsidRPr="00AA4F30">
        <w:rPr>
          <w:rFonts w:ascii="Book Antiqua" w:hAnsi="Book Antiqua" w:cstheme="minorHAnsi"/>
          <w:szCs w:val="24"/>
          <w:lang w:eastAsia="zh-HK"/>
        </w:rPr>
        <w:t>L</w:t>
      </w:r>
      <w:r w:rsidR="003A560E" w:rsidRPr="00AA4F30">
        <w:rPr>
          <w:rFonts w:ascii="Book Antiqua" w:hAnsi="Book Antiqua" w:cstheme="minorHAnsi"/>
          <w:szCs w:val="24"/>
          <w:lang w:eastAsia="zh-HK"/>
        </w:rPr>
        <w:t>iver transplant</w:t>
      </w:r>
      <w:r w:rsidRPr="00AA4F30">
        <w:rPr>
          <w:rFonts w:ascii="Book Antiqua" w:hAnsi="Book Antiqua" w:cstheme="minorHAnsi"/>
          <w:szCs w:val="24"/>
          <w:lang w:eastAsia="zh-HK"/>
        </w:rPr>
        <w:t xml:space="preserve"> has been documented as a life</w:t>
      </w:r>
      <w:r w:rsidR="00026D18" w:rsidRPr="00AA4F30">
        <w:rPr>
          <w:rFonts w:ascii="Book Antiqua" w:hAnsi="Book Antiqua" w:cstheme="minorHAnsi"/>
          <w:szCs w:val="24"/>
          <w:lang w:eastAsia="zh-HK"/>
        </w:rPr>
        <w:t>-</w:t>
      </w:r>
      <w:r w:rsidRPr="00AA4F30">
        <w:rPr>
          <w:rFonts w:ascii="Book Antiqua" w:hAnsi="Book Antiqua" w:cstheme="minorHAnsi"/>
          <w:szCs w:val="24"/>
          <w:lang w:eastAsia="zh-HK"/>
        </w:rPr>
        <w:t>saving treatment for liver failure and the result is remarkable</w:t>
      </w:r>
      <w:r w:rsidR="008F38DF"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8F38DF" w:rsidRPr="00AA4F30">
        <w:rPr>
          <w:rFonts w:ascii="Book Antiqua" w:hAnsi="Book Antiqua" w:cstheme="minorHAnsi"/>
          <w:szCs w:val="24"/>
          <w:vertAlign w:val="superscript"/>
          <w:lang w:eastAsia="zh-HK"/>
        </w:rPr>
        <w:instrText xml:space="preserve"> ADDIN EN.CITE </w:instrText>
      </w:r>
      <w:r w:rsidR="008F38DF"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8F38DF" w:rsidRPr="00AA4F30">
        <w:rPr>
          <w:rFonts w:ascii="Book Antiqua" w:hAnsi="Book Antiqua" w:cstheme="minorHAnsi"/>
          <w:szCs w:val="24"/>
          <w:vertAlign w:val="superscript"/>
          <w:lang w:eastAsia="zh-HK"/>
        </w:rPr>
        <w:instrText xml:space="preserve"> ADDIN EN.CITE.DATA </w:instrText>
      </w:r>
      <w:r w:rsidR="008F38DF" w:rsidRPr="00AA4F30">
        <w:rPr>
          <w:rFonts w:ascii="Book Antiqua" w:hAnsi="Book Antiqua" w:cstheme="minorHAnsi"/>
          <w:szCs w:val="24"/>
          <w:vertAlign w:val="superscript"/>
          <w:lang w:eastAsia="zh-HK"/>
        </w:rPr>
      </w:r>
      <w:r w:rsidR="008F38DF" w:rsidRPr="00AA4F30">
        <w:rPr>
          <w:rFonts w:ascii="Book Antiqua" w:hAnsi="Book Antiqua" w:cstheme="minorHAnsi"/>
          <w:szCs w:val="24"/>
          <w:vertAlign w:val="superscript"/>
          <w:lang w:eastAsia="zh-HK"/>
        </w:rPr>
        <w:fldChar w:fldCharType="end"/>
      </w:r>
      <w:r w:rsidR="008F38DF" w:rsidRPr="00AA4F30">
        <w:rPr>
          <w:rFonts w:ascii="Book Antiqua" w:hAnsi="Book Antiqua" w:cstheme="minorHAnsi"/>
          <w:szCs w:val="24"/>
          <w:vertAlign w:val="superscript"/>
          <w:lang w:eastAsia="zh-HK"/>
        </w:rPr>
      </w:r>
      <w:r w:rsidR="008F38DF"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w:t>
      </w:r>
      <w:r w:rsidR="008F38DF" w:rsidRPr="00AA4F30">
        <w:rPr>
          <w:rFonts w:ascii="Book Antiqua" w:hAnsi="Book Antiqua" w:cstheme="minorHAnsi"/>
          <w:noProof/>
          <w:szCs w:val="24"/>
          <w:vertAlign w:val="superscript"/>
          <w:lang w:eastAsia="zh-HK"/>
        </w:rPr>
        <w:t>25</w:t>
      </w:r>
      <w:r w:rsidR="00163D32" w:rsidRPr="00AA4F30">
        <w:rPr>
          <w:rFonts w:ascii="Book Antiqua" w:eastAsia="SimSun" w:hAnsi="Book Antiqua" w:cstheme="minorHAnsi" w:hint="eastAsia"/>
          <w:noProof/>
          <w:szCs w:val="24"/>
          <w:vertAlign w:val="superscript"/>
          <w:lang w:eastAsia="zh-CN"/>
        </w:rPr>
        <w:t>]</w:t>
      </w:r>
      <w:r w:rsidR="008F38DF" w:rsidRPr="00AA4F30">
        <w:rPr>
          <w:rFonts w:ascii="Book Antiqua" w:hAnsi="Book Antiqua" w:cstheme="minorHAnsi"/>
          <w:szCs w:val="24"/>
          <w:vertAlign w:val="superscript"/>
          <w:lang w:eastAsia="zh-HK"/>
        </w:rPr>
        <w:fldChar w:fldCharType="end"/>
      </w:r>
      <w:r w:rsidR="008F38DF" w:rsidRPr="00AA4F30">
        <w:rPr>
          <w:rFonts w:ascii="Book Antiqua" w:hAnsi="Book Antiqua" w:cstheme="minorHAnsi"/>
          <w:szCs w:val="24"/>
          <w:lang w:eastAsia="zh-HK"/>
        </w:rPr>
        <w:t>.</w:t>
      </w:r>
      <w:r w:rsidRPr="00AA4F30">
        <w:rPr>
          <w:rFonts w:ascii="Book Antiqua" w:hAnsi="Book Antiqua" w:cstheme="minorHAnsi"/>
          <w:szCs w:val="24"/>
          <w:lang w:eastAsia="zh-HK"/>
        </w:rPr>
        <w:t xml:space="preserve"> However,</w:t>
      </w:r>
      <w:r w:rsidR="005C308A" w:rsidRPr="00AA4F30">
        <w:rPr>
          <w:rFonts w:ascii="Book Antiqua" w:hAnsi="Book Antiqua" w:cstheme="minorHAnsi"/>
          <w:szCs w:val="24"/>
          <w:lang w:eastAsia="zh-HK"/>
        </w:rPr>
        <w:t xml:space="preserve"> the scarcity of liver grafts from deceased donors remains a major issue while the number of patients waiting for a liver transplant is rising</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[26,27]</w:t>
      </w:r>
      <w:r w:rsidR="00163D32" w:rsidRPr="00AA4F30">
        <w:rPr>
          <w:rFonts w:ascii="Book Antiqua" w:hAnsi="Book Antiqua" w:cstheme="minorHAnsi"/>
          <w:szCs w:val="24"/>
          <w:vertAlign w:val="superscript"/>
          <w:lang w:eastAsia="zh-HK"/>
        </w:rPr>
        <w:fldChar w:fldCharType="end"/>
      </w:r>
      <w:r w:rsidRPr="00AA4F30">
        <w:rPr>
          <w:rFonts w:ascii="Book Antiqua" w:hAnsi="Book Antiqua" w:cstheme="minorHAnsi"/>
          <w:szCs w:val="24"/>
          <w:lang w:eastAsia="zh-HK"/>
        </w:rPr>
        <w:t xml:space="preserve">. </w:t>
      </w:r>
      <w:r w:rsidR="00B457B2" w:rsidRPr="00AA4F30">
        <w:rPr>
          <w:rFonts w:ascii="Book Antiqua" w:hAnsi="Book Antiqua" w:cstheme="minorHAnsi"/>
          <w:szCs w:val="24"/>
          <w:lang w:eastAsia="zh-HK"/>
        </w:rPr>
        <w:t xml:space="preserve">The problem </w:t>
      </w:r>
      <w:r w:rsidR="00E138FD" w:rsidRPr="00AA4F30">
        <w:rPr>
          <w:rFonts w:ascii="Book Antiqua" w:hAnsi="Book Antiqua" w:cstheme="minorHAnsi"/>
          <w:szCs w:val="24"/>
          <w:lang w:eastAsia="zh-HK"/>
        </w:rPr>
        <w:t>has</w:t>
      </w:r>
      <w:r w:rsidR="005C308A" w:rsidRPr="00AA4F30">
        <w:rPr>
          <w:rFonts w:ascii="Book Antiqua" w:hAnsi="Book Antiqua" w:cstheme="minorHAnsi"/>
          <w:szCs w:val="24"/>
          <w:lang w:eastAsia="zh-HK"/>
        </w:rPr>
        <w:t xml:space="preserve"> </w:t>
      </w:r>
      <w:r w:rsidR="00E138FD" w:rsidRPr="00AA4F30">
        <w:rPr>
          <w:rFonts w:ascii="Book Antiqua" w:hAnsi="Book Antiqua" w:cstheme="minorHAnsi"/>
          <w:szCs w:val="24"/>
          <w:lang w:eastAsia="zh-HK"/>
        </w:rPr>
        <w:t>led to</w:t>
      </w:r>
      <w:r w:rsidR="005C308A" w:rsidRPr="00AA4F30">
        <w:rPr>
          <w:rFonts w:ascii="Book Antiqua" w:hAnsi="Book Antiqua" w:cstheme="minorHAnsi"/>
          <w:szCs w:val="24"/>
          <w:lang w:eastAsia="zh-HK"/>
        </w:rPr>
        <w:t xml:space="preserve"> not only the employment of LDLT but also the use of suboptimal liver grafts – grafts with mild steatosis and grafts from </w:t>
      </w:r>
      <w:r w:rsidR="00ED195D" w:rsidRPr="00AA4F30">
        <w:rPr>
          <w:rFonts w:ascii="Book Antiqua" w:hAnsi="Book Antiqua" w:cstheme="minorHAnsi"/>
          <w:szCs w:val="24"/>
          <w:lang w:eastAsia="zh-HK"/>
        </w:rPr>
        <w:t>older donors, obese donors,</w:t>
      </w:r>
      <w:r w:rsidR="00250504" w:rsidRPr="00AA4F30">
        <w:rPr>
          <w:rFonts w:ascii="Book Antiqua" w:hAnsi="Book Antiqua" w:cstheme="minorHAnsi"/>
          <w:szCs w:val="24"/>
          <w:lang w:eastAsia="zh-HK"/>
        </w:rPr>
        <w:t xml:space="preserve"> and donors with a </w:t>
      </w:r>
      <w:r w:rsidR="00ED195D" w:rsidRPr="00AA4F30">
        <w:rPr>
          <w:rFonts w:ascii="Book Antiqua" w:hAnsi="Book Antiqua" w:cstheme="minorHAnsi"/>
          <w:szCs w:val="24"/>
          <w:lang w:eastAsia="zh-HK"/>
        </w:rPr>
        <w:t xml:space="preserve">borderline small </w:t>
      </w:r>
      <w:r w:rsidR="00250504" w:rsidRPr="00AA4F30">
        <w:rPr>
          <w:rFonts w:ascii="Book Antiqua" w:hAnsi="Book Antiqua" w:cstheme="minorHAnsi"/>
          <w:szCs w:val="24"/>
          <w:lang w:eastAsia="zh-HK"/>
        </w:rPr>
        <w:t xml:space="preserve">potential </w:t>
      </w:r>
      <w:r w:rsidR="00ED195D" w:rsidRPr="00AA4F30">
        <w:rPr>
          <w:rFonts w:ascii="Book Antiqua" w:hAnsi="Book Antiqua" w:cstheme="minorHAnsi"/>
          <w:szCs w:val="24"/>
          <w:lang w:eastAsia="zh-HK"/>
        </w:rPr>
        <w:t>residual liver volume</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[28-31]</w:t>
      </w:r>
      <w:r w:rsidR="00163D32" w:rsidRPr="00AA4F30">
        <w:rPr>
          <w:rFonts w:ascii="Book Antiqua" w:hAnsi="Book Antiqua" w:cstheme="minorHAnsi"/>
          <w:szCs w:val="24"/>
          <w:vertAlign w:val="superscript"/>
          <w:lang w:eastAsia="zh-HK"/>
        </w:rPr>
        <w:fldChar w:fldCharType="end"/>
      </w:r>
      <w:r w:rsidR="00292D97" w:rsidRPr="00AA4F30">
        <w:rPr>
          <w:rFonts w:ascii="Book Antiqua" w:hAnsi="Book Antiqua" w:cstheme="minorHAnsi"/>
          <w:szCs w:val="24"/>
          <w:lang w:eastAsia="zh-HK"/>
        </w:rPr>
        <w:t>.</w:t>
      </w:r>
      <w:r w:rsidR="00920732" w:rsidRPr="00AA4F30">
        <w:rPr>
          <w:rFonts w:ascii="Book Antiqua" w:hAnsi="Book Antiqua" w:cstheme="minorHAnsi"/>
          <w:szCs w:val="24"/>
          <w:lang w:eastAsia="zh-HK"/>
        </w:rPr>
        <w:t xml:space="preserve"> </w:t>
      </w:r>
      <w:r w:rsidR="00250504" w:rsidRPr="00AA4F30">
        <w:rPr>
          <w:rFonts w:ascii="Book Antiqua" w:hAnsi="Book Antiqua" w:cstheme="minorHAnsi"/>
          <w:szCs w:val="24"/>
          <w:lang w:eastAsia="zh-HK"/>
        </w:rPr>
        <w:t xml:space="preserve">At </w:t>
      </w:r>
      <w:r w:rsidR="00920732" w:rsidRPr="00AA4F30">
        <w:rPr>
          <w:rFonts w:ascii="Book Antiqua" w:hAnsi="Book Antiqua" w:cstheme="minorHAnsi"/>
          <w:szCs w:val="24"/>
          <w:lang w:eastAsia="zh-HK"/>
        </w:rPr>
        <w:t>our cent</w:t>
      </w:r>
      <w:r w:rsidR="00026D18" w:rsidRPr="00AA4F30">
        <w:rPr>
          <w:rFonts w:ascii="Book Antiqua" w:hAnsi="Book Antiqua" w:cstheme="minorHAnsi"/>
          <w:szCs w:val="24"/>
          <w:lang w:eastAsia="zh-HK"/>
        </w:rPr>
        <w:t>e</w:t>
      </w:r>
      <w:r w:rsidR="00920732" w:rsidRPr="00AA4F30">
        <w:rPr>
          <w:rFonts w:ascii="Book Antiqua" w:hAnsi="Book Antiqua" w:cstheme="minorHAnsi"/>
          <w:szCs w:val="24"/>
          <w:lang w:eastAsia="zh-HK"/>
        </w:rPr>
        <w:t xml:space="preserve">r, the use of </w:t>
      </w:r>
      <w:r w:rsidR="00E532DE" w:rsidRPr="00AA4F30">
        <w:rPr>
          <w:rFonts w:ascii="Book Antiqua" w:hAnsi="Book Antiqua" w:cstheme="minorHAnsi"/>
          <w:szCs w:val="24"/>
          <w:lang w:eastAsia="zh-HK"/>
        </w:rPr>
        <w:t>RL</w:t>
      </w:r>
      <w:r w:rsidR="00250504" w:rsidRPr="00AA4F30">
        <w:rPr>
          <w:rFonts w:ascii="Book Antiqua" w:hAnsi="Book Antiqua" w:cstheme="minorHAnsi"/>
          <w:szCs w:val="24"/>
          <w:lang w:eastAsia="zh-HK"/>
        </w:rPr>
        <w:t xml:space="preserve"> for LDLT </w:t>
      </w:r>
      <w:r w:rsidR="00920732" w:rsidRPr="00AA4F30">
        <w:rPr>
          <w:rFonts w:ascii="Book Antiqua" w:hAnsi="Book Antiqua" w:cstheme="minorHAnsi"/>
          <w:szCs w:val="24"/>
          <w:lang w:eastAsia="zh-HK"/>
        </w:rPr>
        <w:t xml:space="preserve">has been well established </w:t>
      </w:r>
      <w:r w:rsidR="00250504" w:rsidRPr="00AA4F30">
        <w:rPr>
          <w:rFonts w:ascii="Book Antiqua" w:hAnsi="Book Antiqua" w:cstheme="minorHAnsi"/>
          <w:szCs w:val="24"/>
          <w:lang w:eastAsia="zh-HK"/>
        </w:rPr>
        <w:t xml:space="preserve">with satisfactory </w:t>
      </w:r>
      <w:r w:rsidR="00920732" w:rsidRPr="00AA4F30">
        <w:rPr>
          <w:rFonts w:ascii="Book Antiqua" w:hAnsi="Book Antiqua" w:cstheme="minorHAnsi"/>
          <w:szCs w:val="24"/>
          <w:lang w:eastAsia="zh-HK"/>
        </w:rPr>
        <w:t>long</w:t>
      </w:r>
      <w:r w:rsidR="00250504" w:rsidRPr="00AA4F30">
        <w:rPr>
          <w:rFonts w:ascii="Book Antiqua" w:hAnsi="Book Antiqua" w:cstheme="minorHAnsi"/>
          <w:szCs w:val="24"/>
          <w:lang w:eastAsia="zh-HK"/>
        </w:rPr>
        <w:t>-</w:t>
      </w:r>
      <w:r w:rsidR="00920732" w:rsidRPr="00AA4F30">
        <w:rPr>
          <w:rFonts w:ascii="Book Antiqua" w:hAnsi="Book Antiqua" w:cstheme="minorHAnsi"/>
          <w:szCs w:val="24"/>
          <w:lang w:eastAsia="zh-HK"/>
        </w:rPr>
        <w:t>term</w:t>
      </w:r>
      <w:r w:rsidR="00250504" w:rsidRPr="00AA4F30">
        <w:rPr>
          <w:rFonts w:ascii="Book Antiqua" w:hAnsi="Book Antiqua" w:cstheme="minorHAnsi"/>
          <w:szCs w:val="24"/>
          <w:lang w:eastAsia="zh-HK"/>
        </w:rPr>
        <w:t xml:space="preserve"> </w:t>
      </w:r>
      <w:r w:rsidR="00920732" w:rsidRPr="00AA4F30">
        <w:rPr>
          <w:rFonts w:ascii="Book Antiqua" w:hAnsi="Book Antiqua" w:cstheme="minorHAnsi"/>
          <w:szCs w:val="24"/>
          <w:lang w:eastAsia="zh-HK"/>
        </w:rPr>
        <w:t>graft</w:t>
      </w:r>
      <w:r w:rsidR="00250504" w:rsidRPr="00AA4F30">
        <w:rPr>
          <w:rFonts w:ascii="Book Antiqua" w:hAnsi="Book Antiqua" w:cstheme="minorHAnsi"/>
          <w:szCs w:val="24"/>
          <w:lang w:eastAsia="zh-HK"/>
        </w:rPr>
        <w:t xml:space="preserve"> survival and patient survival</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[32]</w:t>
      </w:r>
      <w:r w:rsidR="00163D32" w:rsidRPr="00AA4F30">
        <w:rPr>
          <w:rFonts w:ascii="Book Antiqua" w:hAnsi="Book Antiqua" w:cstheme="minorHAnsi"/>
          <w:szCs w:val="24"/>
          <w:vertAlign w:val="superscript"/>
          <w:lang w:eastAsia="zh-HK"/>
        </w:rPr>
        <w:fldChar w:fldCharType="end"/>
      </w:r>
      <w:r w:rsidR="00920732" w:rsidRPr="00AA4F30">
        <w:rPr>
          <w:rFonts w:ascii="Book Antiqua" w:hAnsi="Book Antiqua" w:cstheme="minorHAnsi"/>
          <w:szCs w:val="24"/>
          <w:lang w:eastAsia="zh-HK"/>
        </w:rPr>
        <w:t>.</w:t>
      </w:r>
    </w:p>
    <w:p w:rsidR="00920732" w:rsidRPr="00AA4F30" w:rsidRDefault="00C5092B"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lastRenderedPageBreak/>
        <w:t>This study reviewed the</w:t>
      </w:r>
      <w:r w:rsidR="00250504" w:rsidRPr="00AA4F30">
        <w:rPr>
          <w:rFonts w:ascii="Book Antiqua" w:hAnsi="Book Antiqua" w:cstheme="minorHAnsi"/>
          <w:szCs w:val="24"/>
          <w:lang w:eastAsia="zh-HK"/>
        </w:rPr>
        <w:t xml:space="preserve"> outcomes of LDLT in patients who received a </w:t>
      </w:r>
      <w:r w:rsidR="00E532DE" w:rsidRPr="00AA4F30">
        <w:rPr>
          <w:rFonts w:ascii="Book Antiqua" w:hAnsi="Book Antiqua" w:cstheme="minorHAnsi"/>
          <w:szCs w:val="24"/>
          <w:lang w:eastAsia="zh-HK"/>
        </w:rPr>
        <w:t>SFS</w:t>
      </w:r>
      <w:r w:rsidR="00250504" w:rsidRPr="00AA4F30">
        <w:rPr>
          <w:rFonts w:ascii="Book Antiqua" w:hAnsi="Book Antiqua" w:cstheme="minorHAnsi"/>
          <w:szCs w:val="24"/>
          <w:lang w:eastAsia="zh-HK"/>
        </w:rPr>
        <w:t xml:space="preserve"> graft. These patients were </w:t>
      </w:r>
      <w:r w:rsidRPr="00AA4F30">
        <w:rPr>
          <w:rFonts w:ascii="Book Antiqua" w:hAnsi="Book Antiqua" w:cstheme="minorHAnsi"/>
          <w:szCs w:val="24"/>
          <w:lang w:eastAsia="zh-HK"/>
        </w:rPr>
        <w:t xml:space="preserve">prone to </w:t>
      </w:r>
      <w:r w:rsidR="00E532DE" w:rsidRPr="00AA4F30">
        <w:rPr>
          <w:rFonts w:ascii="Book Antiqua" w:hAnsi="Book Antiqua" w:cstheme="minorHAnsi"/>
          <w:szCs w:val="24"/>
          <w:lang w:eastAsia="zh-HK"/>
        </w:rPr>
        <w:t>SFS</w:t>
      </w:r>
      <w:r w:rsidRPr="00AA4F30">
        <w:rPr>
          <w:rFonts w:ascii="Book Antiqua" w:hAnsi="Book Antiqua" w:cstheme="minorHAnsi"/>
          <w:szCs w:val="24"/>
          <w:lang w:eastAsia="zh-HK"/>
        </w:rPr>
        <w:t xml:space="preserve"> syndrome.</w:t>
      </w:r>
      <w:r w:rsidR="00836965" w:rsidRPr="00AA4F30">
        <w:rPr>
          <w:rFonts w:ascii="Book Antiqua" w:hAnsi="Book Antiqua" w:cstheme="minorHAnsi"/>
          <w:szCs w:val="24"/>
          <w:lang w:eastAsia="zh-HK"/>
        </w:rPr>
        <w:t xml:space="preserve"> </w:t>
      </w:r>
      <w:r w:rsidR="00920732" w:rsidRPr="00AA4F30">
        <w:rPr>
          <w:rFonts w:ascii="Book Antiqua" w:hAnsi="Book Antiqua" w:cstheme="minorHAnsi"/>
          <w:szCs w:val="24"/>
          <w:lang w:eastAsia="zh-HK"/>
        </w:rPr>
        <w:t>S</w:t>
      </w:r>
      <w:r w:rsidR="00E532DE" w:rsidRPr="00AA4F30">
        <w:rPr>
          <w:rFonts w:ascii="Book Antiqua" w:hAnsi="Book Antiqua" w:cstheme="minorHAnsi"/>
          <w:szCs w:val="24"/>
          <w:lang w:eastAsia="zh-HK"/>
        </w:rPr>
        <w:t>FS</w:t>
      </w:r>
      <w:r w:rsidR="00920732" w:rsidRPr="00AA4F30">
        <w:rPr>
          <w:rFonts w:ascii="Book Antiqua" w:hAnsi="Book Antiqua" w:cstheme="minorHAnsi"/>
          <w:szCs w:val="24"/>
          <w:lang w:eastAsia="zh-HK"/>
        </w:rPr>
        <w:t xml:space="preserve"> syndrome </w:t>
      </w:r>
      <w:r w:rsidR="00250504" w:rsidRPr="00AA4F30">
        <w:rPr>
          <w:rFonts w:ascii="Book Antiqua" w:hAnsi="Book Antiqua" w:cstheme="minorHAnsi"/>
          <w:szCs w:val="24"/>
          <w:lang w:eastAsia="zh-HK"/>
        </w:rPr>
        <w:t>is</w:t>
      </w:r>
      <w:r w:rsidR="00920732" w:rsidRPr="00AA4F30">
        <w:rPr>
          <w:rFonts w:ascii="Book Antiqua" w:hAnsi="Book Antiqua" w:cstheme="minorHAnsi"/>
          <w:szCs w:val="24"/>
          <w:lang w:eastAsia="zh-HK"/>
        </w:rPr>
        <w:t xml:space="preserve"> defined by the presence of prolonged cholestasis, coagulopathy and ascites in the abse</w:t>
      </w:r>
      <w:r w:rsidR="00836965" w:rsidRPr="00AA4F30">
        <w:rPr>
          <w:rFonts w:ascii="Book Antiqua" w:hAnsi="Book Antiqua" w:cstheme="minorHAnsi"/>
          <w:szCs w:val="24"/>
          <w:lang w:eastAsia="zh-HK"/>
        </w:rPr>
        <w:t>nc</w:t>
      </w:r>
      <w:r w:rsidR="00920732" w:rsidRPr="00AA4F30">
        <w:rPr>
          <w:rFonts w:ascii="Book Antiqua" w:hAnsi="Book Antiqua" w:cstheme="minorHAnsi"/>
          <w:szCs w:val="24"/>
          <w:lang w:eastAsia="zh-HK"/>
        </w:rPr>
        <w:t xml:space="preserve">e of ischemia within </w:t>
      </w:r>
      <w:r w:rsidR="00250504" w:rsidRPr="00AA4F30">
        <w:rPr>
          <w:rFonts w:ascii="Book Antiqua" w:hAnsi="Book Antiqua" w:cstheme="minorHAnsi"/>
          <w:szCs w:val="24"/>
          <w:lang w:eastAsia="zh-HK"/>
        </w:rPr>
        <w:t xml:space="preserve">the </w:t>
      </w:r>
      <w:r w:rsidR="00920732" w:rsidRPr="00AA4F30">
        <w:rPr>
          <w:rFonts w:ascii="Book Antiqua" w:hAnsi="Book Antiqua" w:cstheme="minorHAnsi"/>
          <w:szCs w:val="24"/>
          <w:lang w:eastAsia="zh-HK"/>
        </w:rPr>
        <w:t xml:space="preserve">first week of liver transplant </w:t>
      </w:r>
      <w:r w:rsidR="00836965" w:rsidRPr="00AA4F30">
        <w:rPr>
          <w:rFonts w:ascii="Book Antiqua" w:hAnsi="Book Antiqua" w:cstheme="minorHAnsi"/>
          <w:szCs w:val="24"/>
          <w:lang w:eastAsia="zh-HK"/>
        </w:rPr>
        <w:t>caused</w:t>
      </w:r>
      <w:r w:rsidR="00920732" w:rsidRPr="00AA4F30">
        <w:rPr>
          <w:rFonts w:ascii="Book Antiqua" w:hAnsi="Book Antiqua" w:cstheme="minorHAnsi"/>
          <w:szCs w:val="24"/>
          <w:lang w:eastAsia="zh-HK"/>
        </w:rPr>
        <w:t xml:space="preserve"> by a partial liver graft that is inadequate to sustain metabolic demand in </w:t>
      </w:r>
      <w:r w:rsidR="00250504" w:rsidRPr="00AA4F30">
        <w:rPr>
          <w:rFonts w:ascii="Book Antiqua" w:hAnsi="Book Antiqua" w:cstheme="minorHAnsi"/>
          <w:szCs w:val="24"/>
          <w:lang w:eastAsia="zh-HK"/>
        </w:rPr>
        <w:t xml:space="preserve">the </w:t>
      </w:r>
      <w:r w:rsidR="00920732" w:rsidRPr="00AA4F30">
        <w:rPr>
          <w:rFonts w:ascii="Book Antiqua" w:hAnsi="Book Antiqua" w:cstheme="minorHAnsi"/>
          <w:szCs w:val="24"/>
          <w:lang w:eastAsia="zh-HK"/>
        </w:rPr>
        <w:t>recipient.</w:t>
      </w:r>
      <w:r w:rsidR="00782A4A" w:rsidRPr="00AA4F30">
        <w:rPr>
          <w:rFonts w:ascii="Book Antiqua" w:hAnsi="Book Antiqua" w:cstheme="minorHAnsi" w:hint="eastAsia"/>
          <w:szCs w:val="24"/>
          <w:lang w:eastAsia="zh-HK"/>
        </w:rPr>
        <w:t xml:space="preserve"> </w:t>
      </w:r>
      <w:r w:rsidR="00782A4A" w:rsidRPr="00AA4F30">
        <w:rPr>
          <w:rFonts w:ascii="Book Antiqua" w:hAnsi="Book Antiqua" w:cstheme="minorHAnsi"/>
          <w:szCs w:val="24"/>
          <w:lang w:eastAsia="zh-HK"/>
        </w:rPr>
        <w:t>T</w:t>
      </w:r>
      <w:r w:rsidR="00782A4A" w:rsidRPr="00AA4F30">
        <w:rPr>
          <w:rFonts w:ascii="Book Antiqua" w:hAnsi="Book Antiqua" w:cstheme="minorHAnsi" w:hint="eastAsia"/>
          <w:szCs w:val="24"/>
          <w:lang w:eastAsia="zh-HK"/>
        </w:rPr>
        <w:t xml:space="preserve">he underlying reason for this is </w:t>
      </w:r>
      <w:r w:rsidR="00920732" w:rsidRPr="00AA4F30">
        <w:rPr>
          <w:rFonts w:ascii="Book Antiqua" w:hAnsi="Book Antiqua" w:cstheme="minorHAnsi"/>
          <w:szCs w:val="24"/>
          <w:lang w:eastAsia="zh-HK"/>
        </w:rPr>
        <w:t>the presence of portal hypertension and graft siz</w:t>
      </w:r>
      <w:r w:rsidR="00E532DE" w:rsidRPr="00AA4F30">
        <w:rPr>
          <w:rFonts w:ascii="Book Antiqua" w:hAnsi="Book Antiqua" w:cstheme="minorHAnsi"/>
          <w:szCs w:val="24"/>
          <w:lang w:eastAsia="zh-HK"/>
        </w:rPr>
        <w:t>e mismatch. This condition le</w:t>
      </w:r>
      <w:r w:rsidR="00782A4A" w:rsidRPr="00AA4F30">
        <w:rPr>
          <w:rFonts w:ascii="Book Antiqua" w:hAnsi="Book Antiqua" w:cstheme="minorHAnsi" w:hint="eastAsia"/>
          <w:szCs w:val="24"/>
          <w:lang w:eastAsia="zh-HK"/>
        </w:rPr>
        <w:t>a</w:t>
      </w:r>
      <w:r w:rsidR="00E532DE" w:rsidRPr="00AA4F30">
        <w:rPr>
          <w:rFonts w:ascii="Book Antiqua" w:hAnsi="Book Antiqua" w:cstheme="minorHAnsi"/>
          <w:szCs w:val="24"/>
          <w:lang w:eastAsia="zh-HK"/>
        </w:rPr>
        <w:t>d</w:t>
      </w:r>
      <w:r w:rsidR="00782A4A" w:rsidRPr="00AA4F30">
        <w:rPr>
          <w:rFonts w:ascii="Book Antiqua" w:hAnsi="Book Antiqua" w:cstheme="minorHAnsi" w:hint="eastAsia"/>
          <w:szCs w:val="24"/>
          <w:lang w:eastAsia="zh-HK"/>
        </w:rPr>
        <w:t>s</w:t>
      </w:r>
      <w:r w:rsidR="00920732" w:rsidRPr="00AA4F30">
        <w:rPr>
          <w:rFonts w:ascii="Book Antiqua" w:hAnsi="Book Antiqua" w:cstheme="minorHAnsi"/>
          <w:szCs w:val="24"/>
          <w:lang w:eastAsia="zh-HK"/>
        </w:rPr>
        <w:t xml:space="preserve"> to a reduction in intrahepatic vascular bed with higher portal flow per gram of liver tissue</w:t>
      </w:r>
      <w:r w:rsidR="00782A4A" w:rsidRPr="00AA4F30">
        <w:rPr>
          <w:rFonts w:ascii="Book Antiqua" w:hAnsi="Book Antiqua" w:cstheme="minorHAnsi" w:hint="eastAsia"/>
          <w:szCs w:val="24"/>
          <w:lang w:eastAsia="zh-HK"/>
        </w:rPr>
        <w:t xml:space="preserve">, which </w:t>
      </w:r>
      <w:r w:rsidR="00E532DE" w:rsidRPr="00AA4F30">
        <w:rPr>
          <w:rFonts w:ascii="Book Antiqua" w:hAnsi="Book Antiqua" w:cstheme="minorHAnsi"/>
          <w:szCs w:val="24"/>
          <w:lang w:eastAsia="zh-HK"/>
        </w:rPr>
        <w:t>le</w:t>
      </w:r>
      <w:r w:rsidR="00782A4A" w:rsidRPr="00AA4F30">
        <w:rPr>
          <w:rFonts w:ascii="Book Antiqua" w:hAnsi="Book Antiqua" w:cstheme="minorHAnsi" w:hint="eastAsia"/>
          <w:szCs w:val="24"/>
          <w:lang w:eastAsia="zh-HK"/>
        </w:rPr>
        <w:t>a</w:t>
      </w:r>
      <w:r w:rsidR="00E532DE" w:rsidRPr="00AA4F30">
        <w:rPr>
          <w:rFonts w:ascii="Book Antiqua" w:hAnsi="Book Antiqua" w:cstheme="minorHAnsi"/>
          <w:szCs w:val="24"/>
          <w:lang w:eastAsia="zh-HK"/>
        </w:rPr>
        <w:t>d</w:t>
      </w:r>
      <w:r w:rsidR="00782A4A" w:rsidRPr="00AA4F30">
        <w:rPr>
          <w:rFonts w:ascii="Book Antiqua" w:hAnsi="Book Antiqua" w:cstheme="minorHAnsi" w:hint="eastAsia"/>
          <w:szCs w:val="24"/>
          <w:lang w:eastAsia="zh-HK"/>
        </w:rPr>
        <w:t>s</w:t>
      </w:r>
      <w:r w:rsidR="00E532DE" w:rsidRPr="00AA4F30">
        <w:rPr>
          <w:rFonts w:ascii="Book Antiqua" w:hAnsi="Book Antiqua" w:cstheme="minorHAnsi"/>
          <w:szCs w:val="24"/>
          <w:lang w:eastAsia="zh-HK"/>
        </w:rPr>
        <w:t xml:space="preserve"> </w:t>
      </w:r>
      <w:r w:rsidR="00920732" w:rsidRPr="00AA4F30">
        <w:rPr>
          <w:rFonts w:ascii="Book Antiqua" w:hAnsi="Book Antiqua" w:cstheme="minorHAnsi"/>
          <w:szCs w:val="24"/>
          <w:lang w:eastAsia="zh-HK"/>
        </w:rPr>
        <w:t xml:space="preserve">to a rise in portal pressure and sinusoidal shear stress. </w:t>
      </w:r>
      <w:r w:rsidR="00782A4A" w:rsidRPr="00AA4F30">
        <w:rPr>
          <w:rFonts w:ascii="Book Antiqua" w:hAnsi="Book Antiqua" w:cstheme="minorHAnsi" w:hint="eastAsia"/>
          <w:szCs w:val="24"/>
          <w:lang w:eastAsia="zh-HK"/>
        </w:rPr>
        <w:t>Such</w:t>
      </w:r>
      <w:r w:rsidR="00F01447" w:rsidRPr="00AA4F30">
        <w:rPr>
          <w:rFonts w:ascii="Book Antiqua" w:hAnsi="Book Antiqua" w:cstheme="minorHAnsi"/>
          <w:szCs w:val="24"/>
          <w:lang w:eastAsia="zh-HK"/>
        </w:rPr>
        <w:t xml:space="preserve"> stress may cause sinusoidal endo</w:t>
      </w:r>
      <w:r w:rsidR="00E532DE" w:rsidRPr="00AA4F30">
        <w:rPr>
          <w:rFonts w:ascii="Book Antiqua" w:hAnsi="Book Antiqua" w:cstheme="minorHAnsi"/>
          <w:szCs w:val="24"/>
          <w:lang w:eastAsia="zh-HK"/>
        </w:rPr>
        <w:t>thelial cell injury and provoke</w:t>
      </w:r>
      <w:r w:rsidR="00F01447" w:rsidRPr="00AA4F30">
        <w:rPr>
          <w:rFonts w:ascii="Book Antiqua" w:hAnsi="Book Antiqua" w:cstheme="minorHAnsi"/>
          <w:szCs w:val="24"/>
          <w:lang w:eastAsia="zh-HK"/>
        </w:rPr>
        <w:t xml:space="preserve"> </w:t>
      </w:r>
      <w:r w:rsidR="00782A4A" w:rsidRPr="00AA4F30">
        <w:rPr>
          <w:rFonts w:ascii="Book Antiqua" w:hAnsi="Book Antiqua" w:cstheme="minorHAnsi" w:hint="eastAsia"/>
          <w:szCs w:val="24"/>
          <w:lang w:eastAsia="zh-HK"/>
        </w:rPr>
        <w:t xml:space="preserve">a </w:t>
      </w:r>
      <w:r w:rsidR="00F01447" w:rsidRPr="00AA4F30">
        <w:rPr>
          <w:rFonts w:ascii="Book Antiqua" w:hAnsi="Book Antiqua" w:cstheme="minorHAnsi"/>
          <w:szCs w:val="24"/>
          <w:lang w:eastAsia="zh-HK"/>
        </w:rPr>
        <w:t xml:space="preserve">sequence of hepatocellular </w:t>
      </w:r>
      <w:r w:rsidR="008F38DF" w:rsidRPr="00AA4F30">
        <w:rPr>
          <w:rFonts w:ascii="Book Antiqua" w:hAnsi="Book Antiqua" w:cstheme="minorHAnsi"/>
          <w:szCs w:val="24"/>
          <w:lang w:eastAsia="zh-HK"/>
        </w:rPr>
        <w:t>damage and cell death</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[14,33,34]</w:t>
      </w:r>
      <w:r w:rsidR="00163D32" w:rsidRPr="00AA4F30">
        <w:rPr>
          <w:rFonts w:ascii="Book Antiqua" w:hAnsi="Book Antiqua" w:cstheme="minorHAnsi"/>
          <w:szCs w:val="24"/>
          <w:vertAlign w:val="superscript"/>
          <w:lang w:eastAsia="zh-HK"/>
        </w:rPr>
        <w:fldChar w:fldCharType="end"/>
      </w:r>
      <w:r w:rsidR="00F01447" w:rsidRPr="00AA4F30">
        <w:rPr>
          <w:rFonts w:ascii="Book Antiqua" w:hAnsi="Book Antiqua" w:cstheme="minorHAnsi"/>
          <w:szCs w:val="24"/>
          <w:lang w:eastAsia="zh-HK"/>
        </w:rPr>
        <w:t xml:space="preserve">, which </w:t>
      </w:r>
      <w:r w:rsidR="00782A4A" w:rsidRPr="00AA4F30">
        <w:rPr>
          <w:rFonts w:ascii="Book Antiqua" w:hAnsi="Book Antiqua" w:cstheme="minorHAnsi" w:hint="eastAsia"/>
          <w:szCs w:val="24"/>
          <w:lang w:eastAsia="zh-HK"/>
        </w:rPr>
        <w:t>is</w:t>
      </w:r>
      <w:r w:rsidR="00F01447" w:rsidRPr="00AA4F30">
        <w:rPr>
          <w:rFonts w:ascii="Book Antiqua" w:hAnsi="Book Antiqua" w:cstheme="minorHAnsi"/>
          <w:szCs w:val="24"/>
          <w:lang w:eastAsia="zh-HK"/>
        </w:rPr>
        <w:t xml:space="preserve"> manifested by hepatocyte ballooning, steatosis, centrilobular necrosis and parenchymal </w:t>
      </w:r>
      <w:r w:rsidR="00836965" w:rsidRPr="00AA4F30">
        <w:rPr>
          <w:rFonts w:ascii="Book Antiqua" w:hAnsi="Book Antiqua" w:cstheme="minorHAnsi"/>
          <w:szCs w:val="24"/>
          <w:lang w:eastAsia="zh-HK"/>
        </w:rPr>
        <w:t>cholestasis</w:t>
      </w:r>
      <w:r w:rsidR="00F01447" w:rsidRPr="00AA4F30">
        <w:rPr>
          <w:rFonts w:ascii="Book Antiqua" w:hAnsi="Book Antiqua" w:cstheme="minorHAnsi"/>
          <w:szCs w:val="24"/>
          <w:lang w:eastAsia="zh-HK"/>
        </w:rPr>
        <w:t xml:space="preserve"> in the histology of the engrafted liver</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[35-37]</w:t>
      </w:r>
      <w:r w:rsidR="00163D32" w:rsidRPr="00AA4F30">
        <w:rPr>
          <w:rFonts w:ascii="Book Antiqua" w:hAnsi="Book Antiqua" w:cstheme="minorHAnsi"/>
          <w:szCs w:val="24"/>
          <w:vertAlign w:val="superscript"/>
          <w:lang w:eastAsia="zh-HK"/>
        </w:rPr>
        <w:fldChar w:fldCharType="end"/>
      </w:r>
      <w:r w:rsidR="008F38DF" w:rsidRPr="00AA4F30">
        <w:rPr>
          <w:rFonts w:ascii="Book Antiqua" w:hAnsi="Book Antiqua" w:cstheme="minorHAnsi"/>
          <w:szCs w:val="24"/>
          <w:lang w:eastAsia="zh-HK"/>
        </w:rPr>
        <w:t>.</w:t>
      </w:r>
    </w:p>
    <w:p w:rsidR="00920732" w:rsidRPr="00AA4F30" w:rsidRDefault="00FF137E"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Th</w:t>
      </w:r>
      <w:r w:rsidR="00782A4A" w:rsidRPr="00AA4F30">
        <w:rPr>
          <w:rFonts w:ascii="Book Antiqua" w:hAnsi="Book Antiqua" w:cstheme="minorHAnsi" w:hint="eastAsia"/>
          <w:szCs w:val="24"/>
          <w:lang w:eastAsia="zh-HK"/>
        </w:rPr>
        <w:t>e current</w:t>
      </w:r>
      <w:r w:rsidRPr="00AA4F30">
        <w:rPr>
          <w:rFonts w:ascii="Book Antiqua" w:hAnsi="Book Antiqua" w:cstheme="minorHAnsi"/>
          <w:szCs w:val="24"/>
          <w:lang w:eastAsia="zh-HK"/>
        </w:rPr>
        <w:t xml:space="preserve"> study</w:t>
      </w:r>
      <w:r w:rsidR="00AB26B5" w:rsidRPr="00AA4F30">
        <w:rPr>
          <w:rFonts w:ascii="Book Antiqua" w:hAnsi="Book Antiqua" w:cstheme="minorHAnsi"/>
          <w:szCs w:val="24"/>
          <w:lang w:eastAsia="zh-HK"/>
        </w:rPr>
        <w:t xml:space="preserve"> </w:t>
      </w:r>
      <w:r w:rsidR="00782A4A" w:rsidRPr="00AA4F30">
        <w:rPr>
          <w:rFonts w:ascii="Book Antiqua" w:hAnsi="Book Antiqua" w:cstheme="minorHAnsi" w:hint="eastAsia"/>
          <w:szCs w:val="24"/>
          <w:lang w:eastAsia="zh-HK"/>
        </w:rPr>
        <w:t>found</w:t>
      </w:r>
      <w:r w:rsidR="00AB26B5" w:rsidRPr="00AA4F30">
        <w:rPr>
          <w:rFonts w:ascii="Book Antiqua" w:hAnsi="Book Antiqua" w:cstheme="minorHAnsi"/>
          <w:szCs w:val="24"/>
          <w:lang w:eastAsia="zh-HK"/>
        </w:rPr>
        <w:t xml:space="preserve"> that</w:t>
      </w:r>
      <w:r w:rsidR="00CC364A" w:rsidRPr="00AA4F30">
        <w:rPr>
          <w:rFonts w:ascii="Book Antiqua" w:hAnsi="Book Antiqua" w:cstheme="minorHAnsi" w:hint="eastAsia"/>
          <w:szCs w:val="24"/>
          <w:lang w:eastAsia="zh-HK"/>
        </w:rPr>
        <w:t xml:space="preserve"> </w:t>
      </w:r>
      <w:r w:rsidR="00CC364A" w:rsidRPr="00AA4F30">
        <w:rPr>
          <w:rFonts w:ascii="Book Antiqua" w:hAnsi="Book Antiqua" w:cstheme="minorHAnsi"/>
          <w:szCs w:val="24"/>
          <w:lang w:eastAsia="zh-HK"/>
        </w:rPr>
        <w:t>SFS</w:t>
      </w:r>
      <w:r w:rsidR="00CC364A" w:rsidRPr="00AA4F30">
        <w:rPr>
          <w:rFonts w:ascii="Book Antiqua" w:hAnsi="Book Antiqua" w:cstheme="minorHAnsi" w:hint="eastAsia"/>
          <w:szCs w:val="24"/>
          <w:lang w:eastAsia="zh-HK"/>
        </w:rPr>
        <w:t xml:space="preserve"> RL graft and</w:t>
      </w:r>
      <w:r w:rsidR="00CC364A" w:rsidRPr="00AA4F30">
        <w:rPr>
          <w:rFonts w:ascii="Book Antiqua" w:hAnsi="Book Antiqua" w:cstheme="minorHAnsi"/>
          <w:szCs w:val="24"/>
          <w:lang w:eastAsia="zh-HK"/>
        </w:rPr>
        <w:t xml:space="preserve"> SFS</w:t>
      </w:r>
      <w:r w:rsidR="00CC364A" w:rsidRPr="00AA4F30">
        <w:rPr>
          <w:rFonts w:ascii="Book Antiqua" w:hAnsi="Book Antiqua" w:cstheme="minorHAnsi" w:hint="eastAsia"/>
          <w:szCs w:val="24"/>
          <w:lang w:eastAsia="zh-HK"/>
        </w:rPr>
        <w:t xml:space="preserve"> LL graft did not have much difference when patient survival</w:t>
      </w:r>
      <w:r w:rsidR="00E357F3" w:rsidRPr="00AA4F30">
        <w:rPr>
          <w:rFonts w:ascii="Book Antiqua" w:hAnsi="Book Antiqua" w:cstheme="minorHAnsi"/>
          <w:szCs w:val="24"/>
          <w:lang w:eastAsia="zh-HK"/>
        </w:rPr>
        <w:t xml:space="preserve"> is concerned</w:t>
      </w:r>
      <w:r w:rsidR="00CC364A" w:rsidRPr="00AA4F30">
        <w:rPr>
          <w:rFonts w:ascii="Book Antiqua" w:hAnsi="Book Antiqua" w:cstheme="minorHAnsi" w:hint="eastAsia"/>
          <w:szCs w:val="24"/>
          <w:lang w:eastAsia="zh-HK"/>
        </w:rPr>
        <w:t xml:space="preserve"> </w:t>
      </w:r>
      <w:r w:rsidR="00CC364A" w:rsidRPr="00AA4F30">
        <w:rPr>
          <w:rFonts w:ascii="Book Antiqua" w:hAnsi="Book Antiqua" w:cstheme="minorHAnsi"/>
          <w:szCs w:val="24"/>
          <w:lang w:eastAsia="zh-HK"/>
        </w:rPr>
        <w:t>–</w:t>
      </w:r>
      <w:r w:rsidR="00CC364A" w:rsidRPr="00AA4F30">
        <w:rPr>
          <w:rFonts w:ascii="Book Antiqua" w:hAnsi="Book Antiqua" w:cstheme="minorHAnsi" w:hint="eastAsia"/>
          <w:szCs w:val="24"/>
          <w:lang w:eastAsia="zh-HK"/>
        </w:rPr>
        <w:t xml:space="preserve"> </w:t>
      </w:r>
      <w:r w:rsidRPr="00AA4F30">
        <w:rPr>
          <w:rFonts w:ascii="Book Antiqua" w:hAnsi="Book Antiqua" w:cstheme="minorHAnsi"/>
          <w:szCs w:val="24"/>
          <w:lang w:eastAsia="zh-HK"/>
        </w:rPr>
        <w:t>which echoe</w:t>
      </w:r>
      <w:r w:rsidR="00CC364A" w:rsidRPr="00AA4F30">
        <w:rPr>
          <w:rFonts w:ascii="Book Antiqua" w:hAnsi="Book Antiqua" w:cstheme="minorHAnsi" w:hint="eastAsia"/>
          <w:szCs w:val="24"/>
          <w:lang w:eastAsia="zh-HK"/>
        </w:rPr>
        <w:t xml:space="preserve">s the results </w:t>
      </w:r>
      <w:r w:rsidRPr="00AA4F30">
        <w:rPr>
          <w:rFonts w:ascii="Book Antiqua" w:hAnsi="Book Antiqua" w:cstheme="minorHAnsi"/>
          <w:szCs w:val="24"/>
          <w:lang w:eastAsia="zh-HK"/>
        </w:rPr>
        <w:t>in the literature</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[38,39]</w:t>
      </w:r>
      <w:r w:rsidR="00163D32" w:rsidRPr="00AA4F30">
        <w:rPr>
          <w:rFonts w:ascii="Book Antiqua" w:hAnsi="Book Antiqua" w:cstheme="minorHAnsi"/>
          <w:szCs w:val="24"/>
          <w:vertAlign w:val="superscript"/>
          <w:lang w:eastAsia="zh-HK"/>
        </w:rPr>
        <w:fldChar w:fldCharType="end"/>
      </w:r>
      <w:r w:rsidR="00CC364A" w:rsidRPr="00AA4F30">
        <w:rPr>
          <w:rFonts w:ascii="Book Antiqua" w:hAnsi="Book Antiqua" w:cstheme="minorHAnsi" w:hint="eastAsia"/>
          <w:szCs w:val="24"/>
          <w:lang w:eastAsia="zh-HK"/>
        </w:rPr>
        <w:t xml:space="preserve"> </w:t>
      </w:r>
      <w:r w:rsidR="00CC364A" w:rsidRPr="00AA4F30">
        <w:rPr>
          <w:rFonts w:ascii="Book Antiqua" w:hAnsi="Book Antiqua" w:cstheme="minorHAnsi"/>
          <w:szCs w:val="24"/>
          <w:lang w:eastAsia="zh-HK"/>
        </w:rPr>
        <w:t>– but the SFS</w:t>
      </w:r>
      <w:r w:rsidR="00CC364A" w:rsidRPr="00AA4F30">
        <w:rPr>
          <w:rFonts w:ascii="Book Antiqua" w:hAnsi="Book Antiqua" w:cstheme="minorHAnsi" w:hint="eastAsia"/>
          <w:szCs w:val="24"/>
          <w:lang w:eastAsia="zh-HK"/>
        </w:rPr>
        <w:t xml:space="preserve"> RL graft</w:t>
      </w:r>
      <w:r w:rsidR="00CC364A" w:rsidRPr="00AA4F30">
        <w:rPr>
          <w:rFonts w:ascii="Book Antiqua" w:hAnsi="Book Antiqua" w:cstheme="minorHAnsi"/>
          <w:szCs w:val="24"/>
          <w:lang w:eastAsia="zh-HK"/>
        </w:rPr>
        <w:t>s had better survival than the SFS</w:t>
      </w:r>
      <w:r w:rsidR="00CC364A" w:rsidRPr="00AA4F30">
        <w:rPr>
          <w:rFonts w:ascii="Book Antiqua" w:hAnsi="Book Antiqua" w:cstheme="minorHAnsi" w:hint="eastAsia"/>
          <w:szCs w:val="24"/>
          <w:lang w:eastAsia="zh-HK"/>
        </w:rPr>
        <w:t xml:space="preserve"> LL graft</w:t>
      </w:r>
      <w:r w:rsidR="00CC364A" w:rsidRPr="00AA4F30">
        <w:rPr>
          <w:rFonts w:ascii="Book Antiqua" w:hAnsi="Book Antiqua" w:cstheme="minorHAnsi"/>
          <w:szCs w:val="24"/>
          <w:lang w:eastAsia="zh-HK"/>
        </w:rPr>
        <w:t>s (</w:t>
      </w:r>
      <w:r w:rsidR="00163D32" w:rsidRPr="00AA4F30">
        <w:rPr>
          <w:rFonts w:ascii="Book Antiqua" w:hAnsi="Book Antiqua" w:cstheme="minorHAnsi"/>
          <w:i/>
          <w:szCs w:val="24"/>
          <w:lang w:eastAsia="zh-HK"/>
        </w:rPr>
        <w:t>P</w:t>
      </w:r>
      <w:r w:rsidR="00163D32" w:rsidRPr="00AA4F30">
        <w:rPr>
          <w:rFonts w:ascii="Book Antiqua" w:eastAsia="SimSun" w:hAnsi="Book Antiqua" w:cstheme="minorHAnsi" w:hint="eastAsia"/>
          <w:szCs w:val="24"/>
          <w:lang w:eastAsia="zh-CN"/>
        </w:rPr>
        <w:t xml:space="preserve"> </w:t>
      </w:r>
      <w:r w:rsidR="00CC364A" w:rsidRPr="00AA4F30">
        <w:rPr>
          <w:rFonts w:ascii="Book Antiqua" w:hAnsi="Book Antiqua" w:cstheme="minorHAnsi"/>
          <w:szCs w:val="24"/>
          <w:lang w:eastAsia="zh-HK"/>
        </w:rPr>
        <w:t>=</w:t>
      </w:r>
      <w:r w:rsidR="00163D32" w:rsidRPr="00AA4F30">
        <w:rPr>
          <w:rFonts w:ascii="Book Antiqua" w:eastAsia="SimSun" w:hAnsi="Book Antiqua" w:cstheme="minorHAnsi" w:hint="eastAsia"/>
          <w:szCs w:val="24"/>
          <w:lang w:eastAsia="zh-CN"/>
        </w:rPr>
        <w:t xml:space="preserve"> </w:t>
      </w:r>
      <w:r w:rsidR="00CC364A" w:rsidRPr="00AA4F30">
        <w:rPr>
          <w:rFonts w:ascii="Book Antiqua" w:hAnsi="Book Antiqua" w:cstheme="minorHAnsi"/>
          <w:szCs w:val="24"/>
          <w:lang w:eastAsia="zh-HK"/>
        </w:rPr>
        <w:t>0.049). T</w:t>
      </w:r>
      <w:r w:rsidR="00AB26B5" w:rsidRPr="00AA4F30">
        <w:rPr>
          <w:rFonts w:ascii="Book Antiqua" w:hAnsi="Book Antiqua" w:cstheme="minorHAnsi"/>
          <w:szCs w:val="24"/>
          <w:lang w:eastAsia="zh-HK"/>
        </w:rPr>
        <w:t>his</w:t>
      </w:r>
      <w:r w:rsidR="00E357F3" w:rsidRPr="00AA4F30">
        <w:rPr>
          <w:rFonts w:ascii="Book Antiqua" w:hAnsi="Book Antiqua" w:cstheme="minorHAnsi"/>
          <w:szCs w:val="24"/>
          <w:lang w:eastAsia="zh-HK"/>
        </w:rPr>
        <w:t xml:space="preserve"> study</w:t>
      </w:r>
      <w:r w:rsidR="00AB26B5" w:rsidRPr="00AA4F30">
        <w:rPr>
          <w:rFonts w:ascii="Book Antiqua" w:hAnsi="Book Antiqua" w:cstheme="minorHAnsi"/>
          <w:szCs w:val="24"/>
          <w:lang w:eastAsia="zh-HK"/>
        </w:rPr>
        <w:t xml:space="preserve"> is a </w:t>
      </w:r>
      <w:r w:rsidR="00E357F3" w:rsidRPr="00AA4F30">
        <w:rPr>
          <w:rFonts w:ascii="Book Antiqua" w:hAnsi="Book Antiqua" w:cstheme="minorHAnsi"/>
          <w:szCs w:val="24"/>
          <w:lang w:eastAsia="zh-HK"/>
        </w:rPr>
        <w:t xml:space="preserve">single-center </w:t>
      </w:r>
      <w:r w:rsidR="00AB26B5" w:rsidRPr="00AA4F30">
        <w:rPr>
          <w:rFonts w:ascii="Book Antiqua" w:hAnsi="Book Antiqua" w:cstheme="minorHAnsi"/>
          <w:szCs w:val="24"/>
          <w:lang w:eastAsia="zh-HK"/>
        </w:rPr>
        <w:t xml:space="preserve">retrospective study. </w:t>
      </w:r>
      <w:r w:rsidR="00E357F3" w:rsidRPr="00AA4F30">
        <w:rPr>
          <w:rFonts w:ascii="Book Antiqua" w:hAnsi="Book Antiqua" w:cstheme="minorHAnsi"/>
          <w:szCs w:val="24"/>
          <w:lang w:eastAsia="zh-HK"/>
        </w:rPr>
        <w:t>At</w:t>
      </w:r>
      <w:r w:rsidR="00AB26B5" w:rsidRPr="00AA4F30">
        <w:rPr>
          <w:rFonts w:ascii="Book Antiqua" w:hAnsi="Book Antiqua" w:cstheme="minorHAnsi"/>
          <w:szCs w:val="24"/>
          <w:lang w:eastAsia="zh-HK"/>
        </w:rPr>
        <w:t xml:space="preserve"> our cent</w:t>
      </w:r>
      <w:r w:rsidR="00026D18" w:rsidRPr="00AA4F30">
        <w:rPr>
          <w:rFonts w:ascii="Book Antiqua" w:hAnsi="Book Antiqua" w:cstheme="minorHAnsi"/>
          <w:szCs w:val="24"/>
          <w:lang w:eastAsia="zh-HK"/>
        </w:rPr>
        <w:t>e</w:t>
      </w:r>
      <w:r w:rsidR="00AB26B5" w:rsidRPr="00AA4F30">
        <w:rPr>
          <w:rFonts w:ascii="Book Antiqua" w:hAnsi="Book Antiqua" w:cstheme="minorHAnsi"/>
          <w:szCs w:val="24"/>
          <w:lang w:eastAsia="zh-HK"/>
        </w:rPr>
        <w:t xml:space="preserve">r, </w:t>
      </w:r>
      <w:r w:rsidR="00E532DE" w:rsidRPr="00AA4F30">
        <w:rPr>
          <w:rFonts w:ascii="Book Antiqua" w:hAnsi="Book Antiqua" w:cstheme="minorHAnsi"/>
          <w:szCs w:val="24"/>
          <w:lang w:eastAsia="zh-HK"/>
        </w:rPr>
        <w:t>RL-</w:t>
      </w:r>
      <w:r w:rsidR="00AB26B5" w:rsidRPr="00AA4F30">
        <w:rPr>
          <w:rFonts w:ascii="Book Antiqua" w:hAnsi="Book Antiqua" w:cstheme="minorHAnsi"/>
          <w:szCs w:val="24"/>
          <w:lang w:eastAsia="zh-HK"/>
        </w:rPr>
        <w:t>LDLT has been the standard for years</w:t>
      </w:r>
      <w:r w:rsidR="00E357F3" w:rsidRPr="00AA4F30">
        <w:rPr>
          <w:rFonts w:ascii="Book Antiqua" w:hAnsi="Book Antiqua" w:cstheme="minorHAnsi"/>
          <w:szCs w:val="24"/>
          <w:lang w:eastAsia="zh-HK"/>
        </w:rPr>
        <w:t xml:space="preserve"> whereas </w:t>
      </w:r>
      <w:r w:rsidR="00E532DE" w:rsidRPr="00AA4F30">
        <w:rPr>
          <w:rFonts w:ascii="Book Antiqua" w:hAnsi="Book Antiqua" w:cstheme="minorHAnsi"/>
          <w:szCs w:val="24"/>
          <w:lang w:eastAsia="zh-HK"/>
        </w:rPr>
        <w:t>LL-</w:t>
      </w:r>
      <w:r w:rsidR="00AB26B5" w:rsidRPr="00AA4F30">
        <w:rPr>
          <w:rFonts w:ascii="Book Antiqua" w:hAnsi="Book Antiqua" w:cstheme="minorHAnsi"/>
          <w:szCs w:val="24"/>
          <w:lang w:eastAsia="zh-HK"/>
        </w:rPr>
        <w:t xml:space="preserve">LDLT, despite the technical similarity, is a relatively </w:t>
      </w:r>
      <w:r w:rsidR="00836965" w:rsidRPr="00AA4F30">
        <w:rPr>
          <w:rFonts w:ascii="Book Antiqua" w:hAnsi="Book Antiqua" w:cstheme="minorHAnsi"/>
          <w:szCs w:val="24"/>
          <w:lang w:eastAsia="zh-HK"/>
        </w:rPr>
        <w:t>unfamiliar</w:t>
      </w:r>
      <w:r w:rsidR="00AB26B5" w:rsidRPr="00AA4F30">
        <w:rPr>
          <w:rFonts w:ascii="Book Antiqua" w:hAnsi="Book Antiqua" w:cstheme="minorHAnsi"/>
          <w:szCs w:val="24"/>
          <w:lang w:eastAsia="zh-HK"/>
        </w:rPr>
        <w:t xml:space="preserve"> procedure, which </w:t>
      </w:r>
      <w:r w:rsidR="00E357F3" w:rsidRPr="00AA4F30">
        <w:rPr>
          <w:rFonts w:ascii="Book Antiqua" w:hAnsi="Book Antiqua" w:cstheme="minorHAnsi"/>
          <w:szCs w:val="24"/>
          <w:lang w:eastAsia="zh-HK"/>
        </w:rPr>
        <w:t>is</w:t>
      </w:r>
      <w:r w:rsidR="00AB26B5" w:rsidRPr="00AA4F30">
        <w:rPr>
          <w:rFonts w:ascii="Book Antiqua" w:hAnsi="Book Antiqua" w:cstheme="minorHAnsi"/>
          <w:szCs w:val="24"/>
          <w:lang w:eastAsia="zh-HK"/>
        </w:rPr>
        <w:t xml:space="preserve"> also reflected in the </w:t>
      </w:r>
      <w:r w:rsidR="00E357F3" w:rsidRPr="00AA4F30">
        <w:rPr>
          <w:rFonts w:ascii="Book Antiqua" w:hAnsi="Book Antiqua" w:cstheme="minorHAnsi"/>
          <w:szCs w:val="24"/>
          <w:lang w:eastAsia="zh-HK"/>
        </w:rPr>
        <w:t xml:space="preserve">small </w:t>
      </w:r>
      <w:r w:rsidR="00AB26B5" w:rsidRPr="00AA4F30">
        <w:rPr>
          <w:rFonts w:ascii="Book Antiqua" w:hAnsi="Book Antiqua" w:cstheme="minorHAnsi"/>
          <w:szCs w:val="24"/>
          <w:lang w:eastAsia="zh-HK"/>
        </w:rPr>
        <w:t>number of patien</w:t>
      </w:r>
      <w:r w:rsidR="00AB063C" w:rsidRPr="00AA4F30">
        <w:rPr>
          <w:rFonts w:ascii="Book Antiqua" w:hAnsi="Book Antiqua" w:cstheme="minorHAnsi"/>
          <w:szCs w:val="24"/>
          <w:lang w:eastAsia="zh-HK"/>
        </w:rPr>
        <w:t xml:space="preserve">ts </w:t>
      </w:r>
      <w:r w:rsidR="00E357F3" w:rsidRPr="00AA4F30">
        <w:rPr>
          <w:rFonts w:ascii="Book Antiqua" w:hAnsi="Book Antiqua" w:cstheme="minorHAnsi"/>
          <w:szCs w:val="24"/>
          <w:lang w:eastAsia="zh-HK"/>
        </w:rPr>
        <w:t>in the</w:t>
      </w:r>
      <w:r w:rsidR="00AB063C" w:rsidRPr="00AA4F30">
        <w:rPr>
          <w:rFonts w:ascii="Book Antiqua" w:hAnsi="Book Antiqua" w:cstheme="minorHAnsi"/>
          <w:szCs w:val="24"/>
          <w:lang w:eastAsia="zh-HK"/>
        </w:rPr>
        <w:t xml:space="preserve"> L</w:t>
      </w:r>
      <w:r w:rsidR="00E532DE" w:rsidRPr="00AA4F30">
        <w:rPr>
          <w:rFonts w:ascii="Book Antiqua" w:hAnsi="Book Antiqua" w:cstheme="minorHAnsi"/>
          <w:szCs w:val="24"/>
          <w:lang w:eastAsia="zh-HK"/>
        </w:rPr>
        <w:t>L-</w:t>
      </w:r>
      <w:r w:rsidR="00E357F3" w:rsidRPr="00AA4F30">
        <w:rPr>
          <w:rFonts w:ascii="Book Antiqua" w:hAnsi="Book Antiqua" w:cstheme="minorHAnsi"/>
          <w:szCs w:val="24"/>
          <w:lang w:eastAsia="zh-HK"/>
        </w:rPr>
        <w:t>LDLT group. P</w:t>
      </w:r>
      <w:r w:rsidR="00AB063C" w:rsidRPr="00AA4F30">
        <w:rPr>
          <w:rFonts w:ascii="Book Antiqua" w:hAnsi="Book Antiqua" w:cstheme="minorHAnsi"/>
          <w:szCs w:val="24"/>
          <w:lang w:eastAsia="zh-HK"/>
        </w:rPr>
        <w:t>robably we were still at the learning</w:t>
      </w:r>
      <w:r w:rsidR="00E357F3" w:rsidRPr="00AA4F30">
        <w:rPr>
          <w:rFonts w:ascii="Book Antiqua" w:hAnsi="Book Antiqua" w:cstheme="minorHAnsi"/>
          <w:szCs w:val="24"/>
          <w:lang w:eastAsia="zh-HK"/>
        </w:rPr>
        <w:t>-</w:t>
      </w:r>
      <w:r w:rsidR="00AB063C" w:rsidRPr="00AA4F30">
        <w:rPr>
          <w:rFonts w:ascii="Book Antiqua" w:hAnsi="Book Antiqua" w:cstheme="minorHAnsi"/>
          <w:szCs w:val="24"/>
          <w:lang w:eastAsia="zh-HK"/>
        </w:rPr>
        <w:t>curve</w:t>
      </w:r>
      <w:r w:rsidR="00E357F3" w:rsidRPr="00AA4F30">
        <w:rPr>
          <w:rFonts w:ascii="Book Antiqua" w:hAnsi="Book Antiqua" w:cstheme="minorHAnsi"/>
          <w:szCs w:val="24"/>
          <w:lang w:eastAsia="zh-HK"/>
        </w:rPr>
        <w:t xml:space="preserve"> phase</w:t>
      </w:r>
      <w:r w:rsidR="00AB063C" w:rsidRPr="00AA4F30">
        <w:rPr>
          <w:rFonts w:ascii="Book Antiqua" w:hAnsi="Book Antiqua" w:cstheme="minorHAnsi"/>
          <w:szCs w:val="24"/>
          <w:lang w:eastAsia="zh-HK"/>
        </w:rPr>
        <w:t xml:space="preserve"> </w:t>
      </w:r>
      <w:r w:rsidR="00E532DE" w:rsidRPr="00AA4F30">
        <w:rPr>
          <w:rFonts w:ascii="Book Antiqua" w:hAnsi="Book Antiqua" w:cstheme="minorHAnsi"/>
          <w:szCs w:val="24"/>
          <w:lang w:eastAsia="zh-HK"/>
        </w:rPr>
        <w:t>in LL-</w:t>
      </w:r>
      <w:r w:rsidR="00AB063C" w:rsidRPr="00AA4F30">
        <w:rPr>
          <w:rFonts w:ascii="Book Antiqua" w:hAnsi="Book Antiqua" w:cstheme="minorHAnsi"/>
          <w:szCs w:val="24"/>
          <w:lang w:eastAsia="zh-HK"/>
        </w:rPr>
        <w:t xml:space="preserve">LDLT. Furthermore, this </w:t>
      </w:r>
      <w:r w:rsidR="002379FC" w:rsidRPr="00AA4F30">
        <w:rPr>
          <w:rFonts w:ascii="Book Antiqua" w:hAnsi="Book Antiqua" w:cstheme="minorHAnsi"/>
          <w:szCs w:val="24"/>
          <w:lang w:eastAsia="zh-HK"/>
        </w:rPr>
        <w:t xml:space="preserve">group </w:t>
      </w:r>
      <w:r w:rsidR="00264814" w:rsidRPr="00AA4F30">
        <w:rPr>
          <w:rFonts w:ascii="Book Antiqua" w:hAnsi="Book Antiqua" w:cstheme="minorHAnsi"/>
          <w:szCs w:val="24"/>
          <w:lang w:eastAsia="zh-HK"/>
        </w:rPr>
        <w:t>of patients</w:t>
      </w:r>
      <w:r w:rsidR="00E357F3" w:rsidRPr="00AA4F30">
        <w:rPr>
          <w:rFonts w:ascii="Book Antiqua" w:hAnsi="Book Antiqua" w:cstheme="minorHAnsi"/>
          <w:szCs w:val="24"/>
          <w:lang w:eastAsia="zh-HK"/>
        </w:rPr>
        <w:t xml:space="preserve"> underwent transplant for </w:t>
      </w:r>
      <w:r w:rsidR="00AB063C" w:rsidRPr="00AA4F30">
        <w:rPr>
          <w:rFonts w:ascii="Book Antiqua" w:hAnsi="Book Antiqua" w:cstheme="minorHAnsi"/>
          <w:szCs w:val="24"/>
          <w:lang w:eastAsia="zh-HK"/>
        </w:rPr>
        <w:t xml:space="preserve">liver failure. In an acute condition </w:t>
      </w:r>
      <w:r w:rsidR="00E357F3" w:rsidRPr="00AA4F30">
        <w:rPr>
          <w:rFonts w:ascii="Book Antiqua" w:hAnsi="Book Antiqua" w:cstheme="minorHAnsi"/>
          <w:szCs w:val="24"/>
          <w:lang w:eastAsia="zh-HK"/>
        </w:rPr>
        <w:t>(</w:t>
      </w:r>
      <w:r w:rsidR="00AB063C" w:rsidRPr="00AA4F30">
        <w:rPr>
          <w:rFonts w:ascii="Book Antiqua" w:hAnsi="Book Antiqua" w:cstheme="minorHAnsi"/>
          <w:szCs w:val="24"/>
          <w:lang w:eastAsia="zh-HK"/>
        </w:rPr>
        <w:t>such as acute liver failure</w:t>
      </w:r>
      <w:r w:rsidR="00E357F3" w:rsidRPr="00AA4F30">
        <w:rPr>
          <w:rFonts w:ascii="Book Antiqua" w:hAnsi="Book Antiqua" w:cstheme="minorHAnsi"/>
          <w:szCs w:val="24"/>
          <w:lang w:eastAsia="zh-HK"/>
        </w:rPr>
        <w:t xml:space="preserve"> </w:t>
      </w:r>
      <w:r w:rsidR="00AB063C" w:rsidRPr="00AA4F30">
        <w:rPr>
          <w:rFonts w:ascii="Book Antiqua" w:hAnsi="Book Antiqua" w:cstheme="minorHAnsi"/>
          <w:szCs w:val="24"/>
          <w:lang w:eastAsia="zh-HK"/>
        </w:rPr>
        <w:t>or fulminant liver failure</w:t>
      </w:r>
      <w:r w:rsidR="00E357F3" w:rsidRPr="00AA4F30">
        <w:rPr>
          <w:rFonts w:ascii="Book Antiqua" w:hAnsi="Book Antiqua" w:cstheme="minorHAnsi"/>
          <w:szCs w:val="24"/>
          <w:lang w:eastAsia="zh-HK"/>
        </w:rPr>
        <w:t>)</w:t>
      </w:r>
      <w:r w:rsidR="00AB063C" w:rsidRPr="00AA4F30">
        <w:rPr>
          <w:rFonts w:ascii="Book Antiqua" w:hAnsi="Book Antiqua" w:cstheme="minorHAnsi"/>
          <w:szCs w:val="24"/>
          <w:lang w:eastAsia="zh-HK"/>
        </w:rPr>
        <w:t>, the patient would be very sick</w:t>
      </w:r>
      <w:r w:rsidR="00D96730" w:rsidRPr="00AA4F30">
        <w:rPr>
          <w:rFonts w:ascii="Book Antiqua" w:hAnsi="Book Antiqua" w:cstheme="minorHAnsi"/>
          <w:szCs w:val="24"/>
          <w:lang w:eastAsia="zh-HK"/>
        </w:rPr>
        <w:t xml:space="preserve"> with </w:t>
      </w:r>
      <w:r w:rsidR="00573AEC" w:rsidRPr="00AA4F30">
        <w:rPr>
          <w:rFonts w:ascii="Book Antiqua" w:hAnsi="Book Antiqua" w:cstheme="minorHAnsi"/>
          <w:szCs w:val="24"/>
          <w:lang w:eastAsia="zh-HK"/>
        </w:rPr>
        <w:t xml:space="preserve">a </w:t>
      </w:r>
      <w:r w:rsidR="00D96730" w:rsidRPr="00AA4F30">
        <w:rPr>
          <w:rFonts w:ascii="Book Antiqua" w:hAnsi="Book Antiqua" w:cstheme="minorHAnsi"/>
          <w:szCs w:val="24"/>
          <w:lang w:eastAsia="zh-HK"/>
        </w:rPr>
        <w:t>high MELD score</w:t>
      </w:r>
      <w:r w:rsidR="00573AEC" w:rsidRPr="00AA4F30">
        <w:rPr>
          <w:rFonts w:ascii="Book Antiqua" w:hAnsi="Book Antiqua" w:cstheme="minorHAnsi"/>
          <w:szCs w:val="24"/>
          <w:lang w:eastAsia="zh-HK"/>
        </w:rPr>
        <w:t xml:space="preserve">. In the past, patients with high MELD scores were denied </w:t>
      </w:r>
      <w:r w:rsidR="00BA4A3A" w:rsidRPr="00AA4F30">
        <w:rPr>
          <w:rFonts w:ascii="Book Antiqua" w:hAnsi="Book Antiqua" w:cstheme="minorHAnsi"/>
          <w:szCs w:val="24"/>
          <w:lang w:eastAsia="zh-HK"/>
        </w:rPr>
        <w:t>LDLT</w:t>
      </w:r>
      <w:r w:rsidR="00573AEC" w:rsidRPr="00AA4F30">
        <w:rPr>
          <w:rFonts w:ascii="Book Antiqua" w:hAnsi="Book Antiqua" w:cstheme="minorHAnsi"/>
          <w:szCs w:val="24"/>
          <w:lang w:eastAsia="zh-HK"/>
        </w:rPr>
        <w:t xml:space="preserve"> because it would be unwise to put donors in risk for recipient outcomes that would be inferior. However, studies have shown that</w:t>
      </w:r>
      <w:r w:rsidR="00D96730" w:rsidRPr="00AA4F30">
        <w:rPr>
          <w:rFonts w:ascii="Book Antiqua" w:hAnsi="Book Antiqua" w:cstheme="minorHAnsi"/>
          <w:szCs w:val="24"/>
          <w:lang w:eastAsia="zh-HK"/>
        </w:rPr>
        <w:t xml:space="preserve"> </w:t>
      </w:r>
      <w:r w:rsidR="00573AEC" w:rsidRPr="00AA4F30">
        <w:rPr>
          <w:rFonts w:ascii="Book Antiqua" w:hAnsi="Book Antiqua" w:cstheme="minorHAnsi"/>
          <w:szCs w:val="24"/>
          <w:lang w:eastAsia="zh-HK"/>
        </w:rPr>
        <w:t>LDLT can provide patients who have high MELD scores with excellent graft function and patient survival</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[24,40,41]</w:t>
      </w:r>
      <w:r w:rsidR="00163D32" w:rsidRPr="00AA4F30">
        <w:rPr>
          <w:rFonts w:ascii="Book Antiqua" w:hAnsi="Book Antiqua" w:cstheme="minorHAnsi"/>
          <w:szCs w:val="24"/>
          <w:vertAlign w:val="superscript"/>
          <w:lang w:eastAsia="zh-HK"/>
        </w:rPr>
        <w:fldChar w:fldCharType="end"/>
      </w:r>
      <w:r w:rsidR="00A55084" w:rsidRPr="00AA4F30">
        <w:rPr>
          <w:rFonts w:ascii="Book Antiqua" w:hAnsi="Book Antiqua" w:cstheme="minorHAnsi"/>
          <w:szCs w:val="24"/>
          <w:lang w:eastAsia="zh-HK"/>
        </w:rPr>
        <w:t>.</w:t>
      </w:r>
      <w:r w:rsidR="00573AEC" w:rsidRPr="00AA4F30">
        <w:rPr>
          <w:rFonts w:ascii="Book Antiqua" w:hAnsi="Book Antiqua" w:cstheme="minorHAnsi"/>
          <w:szCs w:val="24"/>
          <w:lang w:eastAsia="zh-HK"/>
        </w:rPr>
        <w:t xml:space="preserve"> The preference for </w:t>
      </w:r>
      <w:r w:rsidR="00264814" w:rsidRPr="00AA4F30">
        <w:rPr>
          <w:rFonts w:ascii="Book Antiqua" w:hAnsi="Book Antiqua" w:cstheme="minorHAnsi"/>
          <w:szCs w:val="24"/>
          <w:lang w:eastAsia="zh-HK"/>
        </w:rPr>
        <w:t>RL</w:t>
      </w:r>
      <w:r w:rsidR="00A55084" w:rsidRPr="00AA4F30">
        <w:rPr>
          <w:rFonts w:ascii="Book Antiqua" w:hAnsi="Book Antiqua" w:cstheme="minorHAnsi"/>
          <w:szCs w:val="24"/>
          <w:lang w:eastAsia="zh-HK"/>
        </w:rPr>
        <w:t xml:space="preserve"> graft</w:t>
      </w:r>
      <w:r w:rsidR="00573AEC" w:rsidRPr="00AA4F30">
        <w:rPr>
          <w:rFonts w:ascii="Book Antiqua" w:hAnsi="Book Antiqua" w:cstheme="minorHAnsi"/>
          <w:szCs w:val="24"/>
          <w:lang w:eastAsia="zh-HK"/>
        </w:rPr>
        <w:t xml:space="preserve"> is due to the </w:t>
      </w:r>
      <w:r w:rsidR="003D12AE" w:rsidRPr="00AA4F30">
        <w:rPr>
          <w:rFonts w:ascii="Book Antiqua" w:hAnsi="Book Antiqua" w:cstheme="minorHAnsi"/>
          <w:szCs w:val="24"/>
          <w:lang w:eastAsia="zh-HK"/>
        </w:rPr>
        <w:t>shorter cold ischemi</w:t>
      </w:r>
      <w:r w:rsidR="00573AEC" w:rsidRPr="00AA4F30">
        <w:rPr>
          <w:rFonts w:ascii="Book Antiqua" w:hAnsi="Book Antiqua" w:cstheme="minorHAnsi"/>
          <w:szCs w:val="24"/>
          <w:lang w:eastAsia="zh-HK"/>
        </w:rPr>
        <w:t>c</w:t>
      </w:r>
      <w:r w:rsidR="003D12AE" w:rsidRPr="00AA4F30">
        <w:rPr>
          <w:rFonts w:ascii="Book Antiqua" w:hAnsi="Book Antiqua" w:cstheme="minorHAnsi"/>
          <w:szCs w:val="24"/>
          <w:lang w:eastAsia="zh-HK"/>
        </w:rPr>
        <w:t xml:space="preserve"> time and</w:t>
      </w:r>
      <w:r w:rsidR="00573AEC" w:rsidRPr="00AA4F30">
        <w:rPr>
          <w:rFonts w:ascii="Book Antiqua" w:hAnsi="Book Antiqua" w:cstheme="minorHAnsi"/>
          <w:szCs w:val="24"/>
          <w:lang w:eastAsia="zh-HK"/>
        </w:rPr>
        <w:t>,</w:t>
      </w:r>
      <w:r w:rsidR="003D12AE" w:rsidRPr="00AA4F30">
        <w:rPr>
          <w:rFonts w:ascii="Book Antiqua" w:hAnsi="Book Antiqua" w:cstheme="minorHAnsi"/>
          <w:szCs w:val="24"/>
          <w:lang w:eastAsia="zh-HK"/>
        </w:rPr>
        <w:t xml:space="preserve"> in general</w:t>
      </w:r>
      <w:r w:rsidR="00573AEC" w:rsidRPr="00AA4F30">
        <w:rPr>
          <w:rFonts w:ascii="Book Antiqua" w:hAnsi="Book Antiqua" w:cstheme="minorHAnsi"/>
          <w:szCs w:val="24"/>
          <w:lang w:eastAsia="zh-HK"/>
        </w:rPr>
        <w:t>,</w:t>
      </w:r>
      <w:r w:rsidR="003D12AE" w:rsidRPr="00AA4F30">
        <w:rPr>
          <w:rFonts w:ascii="Book Antiqua" w:hAnsi="Book Antiqua" w:cstheme="minorHAnsi"/>
          <w:szCs w:val="24"/>
          <w:lang w:eastAsia="zh-HK"/>
        </w:rPr>
        <w:t xml:space="preserve"> greater liver mass</w:t>
      </w:r>
      <w:r w:rsidR="00573AEC" w:rsidRPr="00AA4F30">
        <w:rPr>
          <w:rFonts w:ascii="Book Antiqua" w:hAnsi="Book Antiqua" w:cstheme="minorHAnsi"/>
          <w:szCs w:val="24"/>
          <w:lang w:eastAsia="zh-HK"/>
        </w:rPr>
        <w:t>.</w:t>
      </w:r>
      <w:r w:rsidR="00264814" w:rsidRPr="00AA4F30">
        <w:rPr>
          <w:rFonts w:ascii="Book Antiqua" w:hAnsi="Book Antiqua" w:cstheme="minorHAnsi"/>
          <w:szCs w:val="24"/>
          <w:lang w:eastAsia="zh-HK"/>
        </w:rPr>
        <w:t xml:space="preserve"> </w:t>
      </w:r>
      <w:r w:rsidR="00573AEC" w:rsidRPr="00AA4F30">
        <w:rPr>
          <w:rFonts w:ascii="Book Antiqua" w:hAnsi="Book Antiqua" w:cstheme="minorHAnsi"/>
          <w:szCs w:val="24"/>
          <w:lang w:eastAsia="zh-HK"/>
        </w:rPr>
        <w:t>F</w:t>
      </w:r>
      <w:r w:rsidR="00264814" w:rsidRPr="00AA4F30">
        <w:rPr>
          <w:rFonts w:ascii="Book Antiqua" w:hAnsi="Book Antiqua" w:cstheme="minorHAnsi"/>
          <w:szCs w:val="24"/>
          <w:lang w:eastAsia="zh-HK"/>
        </w:rPr>
        <w:t>urthermore, almost all</w:t>
      </w:r>
      <w:r w:rsidR="00A55084" w:rsidRPr="00AA4F30">
        <w:rPr>
          <w:rFonts w:ascii="Book Antiqua" w:hAnsi="Book Antiqua" w:cstheme="minorHAnsi"/>
          <w:szCs w:val="24"/>
          <w:lang w:eastAsia="zh-HK"/>
        </w:rPr>
        <w:t xml:space="preserve"> </w:t>
      </w:r>
      <w:r w:rsidR="00264814" w:rsidRPr="00AA4F30">
        <w:rPr>
          <w:rFonts w:ascii="Book Antiqua" w:hAnsi="Book Antiqua" w:cstheme="minorHAnsi"/>
          <w:szCs w:val="24"/>
          <w:lang w:eastAsia="zh-HK"/>
        </w:rPr>
        <w:t>RL</w:t>
      </w:r>
      <w:r w:rsidR="00A55084" w:rsidRPr="00AA4F30">
        <w:rPr>
          <w:rFonts w:ascii="Book Antiqua" w:hAnsi="Book Antiqua" w:cstheme="minorHAnsi"/>
          <w:szCs w:val="24"/>
          <w:lang w:eastAsia="zh-HK"/>
        </w:rPr>
        <w:t xml:space="preserve"> graft</w:t>
      </w:r>
      <w:r w:rsidR="00573AEC" w:rsidRPr="00AA4F30">
        <w:rPr>
          <w:rFonts w:ascii="Book Antiqua" w:hAnsi="Book Antiqua" w:cstheme="minorHAnsi"/>
          <w:szCs w:val="24"/>
          <w:lang w:eastAsia="zh-HK"/>
        </w:rPr>
        <w:t xml:space="preserve">s </w:t>
      </w:r>
      <w:r w:rsidR="007023F9" w:rsidRPr="00AA4F30">
        <w:rPr>
          <w:rFonts w:ascii="Book Antiqua" w:hAnsi="Book Antiqua" w:cstheme="minorHAnsi"/>
          <w:szCs w:val="24"/>
          <w:lang w:eastAsia="zh-HK"/>
        </w:rPr>
        <w:t xml:space="preserve">we used contained </w:t>
      </w:r>
      <w:r w:rsidR="00264814" w:rsidRPr="00AA4F30">
        <w:rPr>
          <w:rFonts w:ascii="Book Antiqua" w:hAnsi="Book Antiqua" w:cstheme="minorHAnsi"/>
          <w:szCs w:val="24"/>
          <w:lang w:eastAsia="zh-HK"/>
        </w:rPr>
        <w:t xml:space="preserve">the </w:t>
      </w:r>
      <w:r w:rsidR="00A55084" w:rsidRPr="00AA4F30">
        <w:rPr>
          <w:rFonts w:ascii="Book Antiqua" w:hAnsi="Book Antiqua" w:cstheme="minorHAnsi"/>
          <w:szCs w:val="24"/>
          <w:lang w:eastAsia="zh-HK"/>
        </w:rPr>
        <w:t>middle hepatic vein</w:t>
      </w:r>
      <w:r w:rsidR="007023F9" w:rsidRPr="00AA4F30">
        <w:rPr>
          <w:rFonts w:ascii="Book Antiqua" w:hAnsi="Book Antiqua" w:cstheme="minorHAnsi"/>
          <w:szCs w:val="24"/>
          <w:lang w:eastAsia="zh-HK"/>
        </w:rPr>
        <w:t xml:space="preserve">. The inclusion of the middle hepatic vein in a graft </w:t>
      </w:r>
      <w:r w:rsidR="003D12AE" w:rsidRPr="00AA4F30">
        <w:rPr>
          <w:rFonts w:ascii="Book Antiqua" w:hAnsi="Book Antiqua" w:cstheme="minorHAnsi"/>
          <w:szCs w:val="24"/>
          <w:lang w:eastAsia="zh-HK"/>
        </w:rPr>
        <w:t>allow</w:t>
      </w:r>
      <w:r w:rsidR="007023F9" w:rsidRPr="00AA4F30">
        <w:rPr>
          <w:rFonts w:ascii="Book Antiqua" w:hAnsi="Book Antiqua" w:cstheme="minorHAnsi"/>
          <w:szCs w:val="24"/>
          <w:lang w:eastAsia="zh-HK"/>
        </w:rPr>
        <w:t>s</w:t>
      </w:r>
      <w:r w:rsidR="003D12AE" w:rsidRPr="00AA4F30">
        <w:rPr>
          <w:rFonts w:ascii="Book Antiqua" w:hAnsi="Book Antiqua" w:cstheme="minorHAnsi"/>
          <w:szCs w:val="24"/>
          <w:lang w:eastAsia="zh-HK"/>
        </w:rPr>
        <w:t xml:space="preserve"> better venous drainage of the graft</w:t>
      </w:r>
      <w:r w:rsidR="007023F9" w:rsidRPr="00AA4F30">
        <w:rPr>
          <w:rFonts w:ascii="Book Antiqua" w:hAnsi="Book Antiqua" w:cstheme="minorHAnsi"/>
          <w:szCs w:val="24"/>
          <w:lang w:eastAsia="zh-HK"/>
        </w:rPr>
        <w:t xml:space="preserve"> and hence ensure good liver function to meet the metabolic demand even if the patient is </w:t>
      </w:r>
      <w:r w:rsidR="00AB063C" w:rsidRPr="00AA4F30">
        <w:rPr>
          <w:rFonts w:ascii="Book Antiqua" w:hAnsi="Book Antiqua" w:cstheme="minorHAnsi"/>
          <w:szCs w:val="24"/>
          <w:lang w:eastAsia="zh-HK"/>
        </w:rPr>
        <w:t>in</w:t>
      </w:r>
      <w:r w:rsidR="003D12AE" w:rsidRPr="00AA4F30">
        <w:rPr>
          <w:rFonts w:ascii="Book Antiqua" w:hAnsi="Book Antiqua" w:cstheme="minorHAnsi"/>
          <w:szCs w:val="24"/>
          <w:lang w:eastAsia="zh-HK"/>
        </w:rPr>
        <w:t xml:space="preserve"> </w:t>
      </w:r>
      <w:r w:rsidR="00AB063C" w:rsidRPr="00AA4F30">
        <w:rPr>
          <w:rFonts w:ascii="Book Antiqua" w:hAnsi="Book Antiqua" w:cstheme="minorHAnsi"/>
          <w:szCs w:val="24"/>
          <w:lang w:eastAsia="zh-HK"/>
        </w:rPr>
        <w:t>critical condition</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[42]</w:t>
      </w:r>
      <w:r w:rsidR="00163D32" w:rsidRPr="00AA4F30">
        <w:rPr>
          <w:rFonts w:ascii="Book Antiqua" w:hAnsi="Book Antiqua" w:cstheme="minorHAnsi"/>
          <w:szCs w:val="24"/>
          <w:vertAlign w:val="superscript"/>
          <w:lang w:eastAsia="zh-HK"/>
        </w:rPr>
        <w:fldChar w:fldCharType="end"/>
      </w:r>
      <w:r w:rsidR="00FE7C76" w:rsidRPr="00AA4F30">
        <w:rPr>
          <w:rFonts w:ascii="Book Antiqua" w:hAnsi="Book Antiqua" w:cstheme="minorHAnsi"/>
          <w:szCs w:val="24"/>
          <w:lang w:eastAsia="zh-HK"/>
        </w:rPr>
        <w:t>. T</w:t>
      </w:r>
      <w:r w:rsidR="006D2C08" w:rsidRPr="00AA4F30">
        <w:rPr>
          <w:rFonts w:ascii="Book Antiqua" w:hAnsi="Book Antiqua" w:cstheme="minorHAnsi"/>
          <w:szCs w:val="24"/>
          <w:lang w:eastAsia="zh-HK"/>
        </w:rPr>
        <w:t>herefore,</w:t>
      </w:r>
      <w:r w:rsidR="00FE7C76" w:rsidRPr="00AA4F30">
        <w:rPr>
          <w:rFonts w:ascii="Book Antiqua" w:hAnsi="Book Antiqua" w:cstheme="minorHAnsi"/>
          <w:szCs w:val="24"/>
          <w:lang w:eastAsia="zh-HK"/>
        </w:rPr>
        <w:t xml:space="preserve"> the use of </w:t>
      </w:r>
      <w:r w:rsidR="00264814" w:rsidRPr="00AA4F30">
        <w:rPr>
          <w:rFonts w:ascii="Book Antiqua" w:hAnsi="Book Antiqua" w:cstheme="minorHAnsi"/>
          <w:szCs w:val="24"/>
          <w:lang w:eastAsia="zh-HK"/>
        </w:rPr>
        <w:t>LL</w:t>
      </w:r>
      <w:r w:rsidR="00FE7C76" w:rsidRPr="00AA4F30">
        <w:rPr>
          <w:rFonts w:ascii="Book Antiqua" w:hAnsi="Book Antiqua" w:cstheme="minorHAnsi"/>
          <w:szCs w:val="24"/>
          <w:lang w:eastAsia="zh-HK"/>
        </w:rPr>
        <w:t xml:space="preserve"> graft</w:t>
      </w:r>
      <w:r w:rsidR="007023F9" w:rsidRPr="00AA4F30">
        <w:rPr>
          <w:rFonts w:ascii="Book Antiqua" w:hAnsi="Book Antiqua" w:cstheme="minorHAnsi"/>
          <w:szCs w:val="24"/>
          <w:lang w:eastAsia="zh-HK"/>
        </w:rPr>
        <w:t xml:space="preserve"> needs justification, </w:t>
      </w:r>
      <w:r w:rsidR="00FE7C76" w:rsidRPr="00AA4F30">
        <w:rPr>
          <w:rFonts w:ascii="Book Antiqua" w:hAnsi="Book Antiqua" w:cstheme="minorHAnsi"/>
          <w:szCs w:val="24"/>
          <w:lang w:eastAsia="zh-HK"/>
        </w:rPr>
        <w:t xml:space="preserve">especially in </w:t>
      </w:r>
      <w:r w:rsidR="007023F9" w:rsidRPr="00AA4F30">
        <w:rPr>
          <w:rFonts w:ascii="Book Antiqua" w:hAnsi="Book Antiqua" w:cstheme="minorHAnsi"/>
          <w:szCs w:val="24"/>
          <w:lang w:eastAsia="zh-HK"/>
        </w:rPr>
        <w:t xml:space="preserve">the face </w:t>
      </w:r>
      <w:r w:rsidR="007023F9" w:rsidRPr="00AA4F30">
        <w:rPr>
          <w:rFonts w:ascii="Book Antiqua" w:hAnsi="Book Antiqua" w:cstheme="minorHAnsi"/>
          <w:szCs w:val="24"/>
          <w:lang w:eastAsia="zh-HK"/>
        </w:rPr>
        <w:lastRenderedPageBreak/>
        <w:t xml:space="preserve">of </w:t>
      </w:r>
      <w:r w:rsidR="00FE7C76" w:rsidRPr="00AA4F30">
        <w:rPr>
          <w:rFonts w:ascii="Book Antiqua" w:hAnsi="Book Antiqua" w:cstheme="minorHAnsi"/>
          <w:szCs w:val="24"/>
          <w:lang w:eastAsia="zh-HK"/>
        </w:rPr>
        <w:t>acute liver failure</w:t>
      </w:r>
      <w:r w:rsidR="00597F81" w:rsidRPr="00AA4F30">
        <w:rPr>
          <w:rFonts w:ascii="Book Antiqua" w:hAnsi="Book Antiqua" w:cstheme="minorHAnsi"/>
          <w:szCs w:val="24"/>
          <w:lang w:eastAsia="zh-HK"/>
        </w:rPr>
        <w:t>.</w:t>
      </w:r>
      <w:r w:rsidR="00CC6A2C" w:rsidRPr="00AA4F30">
        <w:rPr>
          <w:rFonts w:ascii="Book Antiqua" w:hAnsi="Book Antiqua" w:cstheme="minorHAnsi"/>
          <w:szCs w:val="24"/>
          <w:lang w:eastAsia="zh-HK"/>
        </w:rPr>
        <w:t xml:space="preserve"> </w:t>
      </w:r>
      <w:r w:rsidR="00264814" w:rsidRPr="00AA4F30">
        <w:rPr>
          <w:rFonts w:ascii="Book Antiqua" w:hAnsi="Book Antiqua" w:cstheme="minorHAnsi"/>
          <w:szCs w:val="24"/>
          <w:lang w:eastAsia="zh-HK"/>
        </w:rPr>
        <w:t>Having said that, LL</w:t>
      </w:r>
      <w:r w:rsidR="00836965" w:rsidRPr="00AA4F30">
        <w:rPr>
          <w:rFonts w:ascii="Book Antiqua" w:hAnsi="Book Antiqua" w:cstheme="minorHAnsi"/>
          <w:szCs w:val="24"/>
          <w:lang w:eastAsia="zh-HK"/>
        </w:rPr>
        <w:t xml:space="preserve"> graft</w:t>
      </w:r>
      <w:r w:rsidR="00CC6A2C" w:rsidRPr="00AA4F30">
        <w:rPr>
          <w:rFonts w:ascii="Book Antiqua" w:hAnsi="Book Antiqua" w:cstheme="minorHAnsi"/>
          <w:szCs w:val="24"/>
          <w:lang w:eastAsia="zh-HK"/>
        </w:rPr>
        <w:t xml:space="preserve"> can still provide </w:t>
      </w:r>
      <w:r w:rsidR="00264814" w:rsidRPr="00AA4F30">
        <w:rPr>
          <w:rFonts w:ascii="Book Antiqua" w:hAnsi="Book Antiqua" w:cstheme="minorHAnsi"/>
          <w:szCs w:val="24"/>
          <w:lang w:eastAsia="zh-HK"/>
        </w:rPr>
        <w:t>reasonable recipient survival</w:t>
      </w:r>
      <w:r w:rsidR="00CC6A2C" w:rsidRPr="00AA4F30">
        <w:rPr>
          <w:rFonts w:ascii="Book Antiqua" w:hAnsi="Book Antiqua" w:cstheme="minorHAnsi"/>
          <w:szCs w:val="24"/>
          <w:lang w:eastAsia="zh-HK"/>
        </w:rPr>
        <w:t xml:space="preserve">. Most </w:t>
      </w:r>
      <w:r w:rsidR="00264814" w:rsidRPr="00AA4F30">
        <w:rPr>
          <w:rFonts w:ascii="Book Antiqua" w:hAnsi="Book Antiqua" w:cstheme="minorHAnsi"/>
          <w:szCs w:val="24"/>
          <w:lang w:eastAsia="zh-HK"/>
        </w:rPr>
        <w:t>importantly,</w:t>
      </w:r>
      <w:r w:rsidR="00CC6A2C" w:rsidRPr="00AA4F30">
        <w:rPr>
          <w:rFonts w:ascii="Book Antiqua" w:hAnsi="Book Antiqua" w:cstheme="minorHAnsi"/>
          <w:szCs w:val="24"/>
          <w:lang w:eastAsia="zh-HK"/>
        </w:rPr>
        <w:t xml:space="preserve"> a LL living donor risks much less than a RL living donor. F</w:t>
      </w:r>
      <w:r w:rsidR="00940FF3" w:rsidRPr="00AA4F30">
        <w:rPr>
          <w:rFonts w:ascii="Book Antiqua" w:hAnsi="Book Antiqua" w:cstheme="minorHAnsi"/>
          <w:szCs w:val="24"/>
          <w:lang w:eastAsia="zh-HK"/>
        </w:rPr>
        <w:t xml:space="preserve">urther </w:t>
      </w:r>
      <w:r w:rsidR="00836965" w:rsidRPr="00AA4F30">
        <w:rPr>
          <w:rFonts w:ascii="Book Antiqua" w:hAnsi="Book Antiqua" w:cstheme="minorHAnsi"/>
          <w:szCs w:val="24"/>
          <w:lang w:eastAsia="zh-HK"/>
        </w:rPr>
        <w:t>comparison</w:t>
      </w:r>
      <w:r w:rsidR="00CC6A2C" w:rsidRPr="00AA4F30">
        <w:rPr>
          <w:rFonts w:ascii="Book Antiqua" w:hAnsi="Book Antiqua" w:cstheme="minorHAnsi"/>
          <w:szCs w:val="24"/>
          <w:lang w:eastAsia="zh-HK"/>
        </w:rPr>
        <w:t xml:space="preserve"> between LL and RL grafts can be made when more </w:t>
      </w:r>
      <w:r w:rsidR="00264814" w:rsidRPr="00AA4F30">
        <w:rPr>
          <w:rFonts w:ascii="Book Antiqua" w:hAnsi="Book Antiqua" w:cstheme="minorHAnsi"/>
          <w:szCs w:val="24"/>
          <w:lang w:eastAsia="zh-HK"/>
        </w:rPr>
        <w:t>LL-</w:t>
      </w:r>
      <w:r w:rsidR="00836965" w:rsidRPr="00AA4F30">
        <w:rPr>
          <w:rFonts w:ascii="Book Antiqua" w:hAnsi="Book Antiqua" w:cstheme="minorHAnsi"/>
          <w:szCs w:val="24"/>
          <w:lang w:eastAsia="zh-HK"/>
        </w:rPr>
        <w:t>LDLT</w:t>
      </w:r>
      <w:r w:rsidR="00CC6A2C" w:rsidRPr="00AA4F30">
        <w:rPr>
          <w:rFonts w:ascii="Book Antiqua" w:hAnsi="Book Antiqua" w:cstheme="minorHAnsi"/>
          <w:szCs w:val="24"/>
          <w:lang w:eastAsia="zh-HK"/>
        </w:rPr>
        <w:t xml:space="preserve">s have been </w:t>
      </w:r>
      <w:r w:rsidR="00836965" w:rsidRPr="00AA4F30">
        <w:rPr>
          <w:rFonts w:ascii="Book Antiqua" w:hAnsi="Book Antiqua" w:cstheme="minorHAnsi"/>
          <w:szCs w:val="24"/>
          <w:lang w:eastAsia="zh-HK"/>
        </w:rPr>
        <w:t xml:space="preserve">performed </w:t>
      </w:r>
      <w:r w:rsidR="00CC6A2C" w:rsidRPr="00AA4F30">
        <w:rPr>
          <w:rFonts w:ascii="Book Antiqua" w:hAnsi="Book Antiqua" w:cstheme="minorHAnsi"/>
          <w:szCs w:val="24"/>
          <w:lang w:eastAsia="zh-HK"/>
        </w:rPr>
        <w:t xml:space="preserve">for different types of patients with different </w:t>
      </w:r>
      <w:r w:rsidR="00836965" w:rsidRPr="00AA4F30">
        <w:rPr>
          <w:rFonts w:ascii="Book Antiqua" w:hAnsi="Book Antiqua" w:cstheme="minorHAnsi"/>
          <w:szCs w:val="24"/>
          <w:lang w:eastAsia="zh-HK"/>
        </w:rPr>
        <w:t>conditions</w:t>
      </w:r>
      <w:r w:rsidR="00CC6A2C" w:rsidRPr="00AA4F30">
        <w:rPr>
          <w:rFonts w:ascii="Book Antiqua" w:hAnsi="Book Antiqua" w:cstheme="minorHAnsi"/>
          <w:szCs w:val="24"/>
          <w:lang w:eastAsia="zh-HK"/>
        </w:rPr>
        <w:t>.</w:t>
      </w:r>
    </w:p>
    <w:p w:rsidR="00B451BE" w:rsidRPr="00AA4F30" w:rsidRDefault="00255CA0"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hint="eastAsia"/>
          <w:szCs w:val="24"/>
          <w:lang w:eastAsia="zh-HK"/>
        </w:rPr>
        <w:t>In</w:t>
      </w:r>
      <w:r w:rsidR="00CC6A2C" w:rsidRPr="00AA4F30">
        <w:rPr>
          <w:rFonts w:ascii="Book Antiqua" w:hAnsi="Book Antiqua" w:cstheme="minorHAnsi"/>
          <w:szCs w:val="24"/>
          <w:lang w:eastAsia="zh-HK"/>
        </w:rPr>
        <w:t xml:space="preserve"> this study, most of the patients in the </w:t>
      </w:r>
      <w:r w:rsidR="00B451BE" w:rsidRPr="00AA4F30">
        <w:rPr>
          <w:rFonts w:ascii="Book Antiqua" w:hAnsi="Book Antiqua" w:cstheme="minorHAnsi"/>
          <w:szCs w:val="24"/>
          <w:lang w:eastAsia="zh-HK"/>
        </w:rPr>
        <w:t>LL</w:t>
      </w:r>
      <w:r w:rsidR="00264814" w:rsidRPr="00AA4F30">
        <w:rPr>
          <w:rFonts w:ascii="Book Antiqua" w:hAnsi="Book Antiqua" w:cstheme="minorHAnsi"/>
          <w:szCs w:val="24"/>
          <w:lang w:eastAsia="zh-HK"/>
        </w:rPr>
        <w:t>-L</w:t>
      </w:r>
      <w:r w:rsidR="00B451BE" w:rsidRPr="00AA4F30">
        <w:rPr>
          <w:rFonts w:ascii="Book Antiqua" w:hAnsi="Book Antiqua" w:cstheme="minorHAnsi"/>
          <w:szCs w:val="24"/>
          <w:lang w:eastAsia="zh-HK"/>
        </w:rPr>
        <w:t>DLT</w:t>
      </w:r>
      <w:r w:rsidR="00CC6A2C" w:rsidRPr="00AA4F30">
        <w:rPr>
          <w:rFonts w:ascii="Book Antiqua" w:hAnsi="Book Antiqua" w:cstheme="minorHAnsi"/>
          <w:szCs w:val="24"/>
          <w:lang w:eastAsia="zh-HK"/>
        </w:rPr>
        <w:t xml:space="preserve"> group</w:t>
      </w:r>
      <w:r w:rsidR="00B451BE" w:rsidRPr="00AA4F30">
        <w:rPr>
          <w:rFonts w:ascii="Book Antiqua" w:hAnsi="Book Antiqua" w:cstheme="minorHAnsi"/>
          <w:szCs w:val="24"/>
          <w:lang w:eastAsia="zh-HK"/>
        </w:rPr>
        <w:t xml:space="preserve"> were women. In general, women </w:t>
      </w:r>
      <w:r w:rsidR="00CC6A2C" w:rsidRPr="00AA4F30">
        <w:rPr>
          <w:rFonts w:ascii="Book Antiqua" w:hAnsi="Book Antiqua" w:cstheme="minorHAnsi"/>
          <w:szCs w:val="24"/>
          <w:lang w:eastAsia="zh-HK"/>
        </w:rPr>
        <w:t>have</w:t>
      </w:r>
      <w:r w:rsidR="00B451BE" w:rsidRPr="00AA4F30">
        <w:rPr>
          <w:rFonts w:ascii="Book Antiqua" w:hAnsi="Book Antiqua" w:cstheme="minorHAnsi"/>
          <w:szCs w:val="24"/>
          <w:lang w:eastAsia="zh-HK"/>
        </w:rPr>
        <w:t xml:space="preserve"> </w:t>
      </w:r>
      <w:r w:rsidR="00CC6A2C" w:rsidRPr="00AA4F30">
        <w:rPr>
          <w:rFonts w:ascii="Book Antiqua" w:hAnsi="Book Antiqua" w:cstheme="minorHAnsi"/>
          <w:szCs w:val="24"/>
          <w:lang w:eastAsia="zh-HK"/>
        </w:rPr>
        <w:t xml:space="preserve">a </w:t>
      </w:r>
      <w:r w:rsidR="00B451BE" w:rsidRPr="00AA4F30">
        <w:rPr>
          <w:rFonts w:ascii="Book Antiqua" w:hAnsi="Book Antiqua" w:cstheme="minorHAnsi"/>
          <w:szCs w:val="24"/>
          <w:lang w:eastAsia="zh-HK"/>
        </w:rPr>
        <w:t>small</w:t>
      </w:r>
      <w:r w:rsidR="00510F07" w:rsidRPr="00AA4F30">
        <w:rPr>
          <w:rFonts w:ascii="Book Antiqua" w:hAnsi="Book Antiqua" w:cstheme="minorHAnsi"/>
          <w:szCs w:val="24"/>
          <w:lang w:eastAsia="zh-HK"/>
        </w:rPr>
        <w:t>er</w:t>
      </w:r>
      <w:r w:rsidR="00B451BE" w:rsidRPr="00AA4F30">
        <w:rPr>
          <w:rFonts w:ascii="Book Antiqua" w:hAnsi="Book Antiqua" w:cstheme="minorHAnsi"/>
          <w:szCs w:val="24"/>
          <w:lang w:eastAsia="zh-HK"/>
        </w:rPr>
        <w:t xml:space="preserve"> body </w:t>
      </w:r>
      <w:r w:rsidR="00CC6A2C" w:rsidRPr="00AA4F30">
        <w:rPr>
          <w:rFonts w:ascii="Book Antiqua" w:hAnsi="Book Antiqua" w:cstheme="minorHAnsi"/>
          <w:szCs w:val="24"/>
          <w:lang w:eastAsia="zh-HK"/>
        </w:rPr>
        <w:t>size.</w:t>
      </w:r>
      <w:r w:rsidRPr="00AA4F30">
        <w:rPr>
          <w:rFonts w:ascii="Book Antiqua" w:hAnsi="Book Antiqua" w:cstheme="minorHAnsi" w:hint="eastAsia"/>
          <w:szCs w:val="24"/>
          <w:lang w:eastAsia="zh-HK"/>
        </w:rPr>
        <w:t xml:space="preserve"> </w:t>
      </w:r>
      <w:r w:rsidRPr="00AA4F30">
        <w:rPr>
          <w:rFonts w:ascii="Book Antiqua" w:hAnsi="Book Antiqua" w:cstheme="minorHAnsi"/>
          <w:szCs w:val="24"/>
          <w:lang w:eastAsia="zh-HK"/>
        </w:rPr>
        <w:t>S</w:t>
      </w:r>
      <w:r w:rsidRPr="00AA4F30">
        <w:rPr>
          <w:rFonts w:ascii="Book Antiqua" w:hAnsi="Book Antiqua" w:cstheme="minorHAnsi" w:hint="eastAsia"/>
          <w:szCs w:val="24"/>
          <w:lang w:eastAsia="zh-HK"/>
        </w:rPr>
        <w:t xml:space="preserve">o, although the grafts were lighter and had a smaller </w:t>
      </w:r>
      <w:r w:rsidRPr="00AA4F30">
        <w:rPr>
          <w:rFonts w:ascii="Book Antiqua" w:hAnsi="Book Antiqua" w:cstheme="minorHAnsi"/>
          <w:szCs w:val="24"/>
          <w:lang w:eastAsia="zh-HK"/>
        </w:rPr>
        <w:t>GW/RSLV</w:t>
      </w:r>
      <w:r w:rsidRPr="00AA4F30">
        <w:rPr>
          <w:rFonts w:ascii="Book Antiqua" w:hAnsi="Book Antiqua" w:cstheme="minorHAnsi" w:hint="eastAsia"/>
          <w:szCs w:val="24"/>
          <w:lang w:eastAsia="zh-HK"/>
        </w:rPr>
        <w:t xml:space="preserve">, they fitted well in the patients, who were mostly women. </w:t>
      </w:r>
      <w:r w:rsidR="00BB790E" w:rsidRPr="00AA4F30">
        <w:rPr>
          <w:rFonts w:ascii="Book Antiqua" w:hAnsi="Book Antiqua" w:cstheme="minorHAnsi"/>
          <w:szCs w:val="24"/>
          <w:lang w:eastAsia="zh-HK"/>
        </w:rPr>
        <w:t xml:space="preserve">Women with </w:t>
      </w:r>
      <w:r w:rsidR="002D26AC" w:rsidRPr="00AA4F30">
        <w:rPr>
          <w:rFonts w:ascii="Book Antiqua" w:hAnsi="Book Antiqua" w:cstheme="minorHAnsi" w:hint="eastAsia"/>
          <w:szCs w:val="24"/>
          <w:lang w:eastAsia="zh-HK"/>
        </w:rPr>
        <w:t xml:space="preserve">a </w:t>
      </w:r>
      <w:r w:rsidR="00BB790E" w:rsidRPr="00AA4F30">
        <w:rPr>
          <w:rFonts w:ascii="Book Antiqua" w:hAnsi="Book Antiqua" w:cstheme="minorHAnsi"/>
          <w:szCs w:val="24"/>
          <w:lang w:eastAsia="zh-HK"/>
        </w:rPr>
        <w:t>low</w:t>
      </w:r>
      <w:r w:rsidR="00264814" w:rsidRPr="00AA4F30">
        <w:rPr>
          <w:rFonts w:ascii="Book Antiqua" w:hAnsi="Book Antiqua" w:cstheme="minorHAnsi"/>
          <w:szCs w:val="24"/>
          <w:lang w:eastAsia="zh-HK"/>
        </w:rPr>
        <w:t>er</w:t>
      </w:r>
      <w:r w:rsidR="00BB790E" w:rsidRPr="00AA4F30">
        <w:rPr>
          <w:rFonts w:ascii="Book Antiqua" w:hAnsi="Book Antiqua" w:cstheme="minorHAnsi"/>
          <w:szCs w:val="24"/>
          <w:lang w:eastAsia="zh-HK"/>
        </w:rPr>
        <w:t xml:space="preserve"> body mass index and </w:t>
      </w:r>
      <w:r w:rsidR="002D26AC" w:rsidRPr="00AA4F30">
        <w:rPr>
          <w:rFonts w:ascii="Book Antiqua" w:hAnsi="Book Antiqua" w:cstheme="minorHAnsi" w:hint="eastAsia"/>
          <w:szCs w:val="24"/>
          <w:lang w:eastAsia="zh-HK"/>
        </w:rPr>
        <w:t xml:space="preserve">a </w:t>
      </w:r>
      <w:r w:rsidR="00BB790E" w:rsidRPr="00AA4F30">
        <w:rPr>
          <w:rFonts w:ascii="Book Antiqua" w:hAnsi="Book Antiqua" w:cstheme="minorHAnsi"/>
          <w:szCs w:val="24"/>
          <w:lang w:eastAsia="zh-HK"/>
        </w:rPr>
        <w:t>low</w:t>
      </w:r>
      <w:r w:rsidR="002D26AC" w:rsidRPr="00AA4F30">
        <w:rPr>
          <w:rFonts w:ascii="Book Antiqua" w:hAnsi="Book Antiqua" w:cstheme="minorHAnsi" w:hint="eastAsia"/>
          <w:szCs w:val="24"/>
          <w:lang w:eastAsia="zh-HK"/>
        </w:rPr>
        <w:t>-</w:t>
      </w:r>
      <w:r w:rsidR="00BB790E" w:rsidRPr="00AA4F30">
        <w:rPr>
          <w:rFonts w:ascii="Book Antiqua" w:hAnsi="Book Antiqua" w:cstheme="minorHAnsi"/>
          <w:szCs w:val="24"/>
          <w:lang w:eastAsia="zh-HK"/>
        </w:rPr>
        <w:t>to</w:t>
      </w:r>
      <w:r w:rsidR="002D26AC" w:rsidRPr="00AA4F30">
        <w:rPr>
          <w:rFonts w:ascii="Book Antiqua" w:hAnsi="Book Antiqua" w:cstheme="minorHAnsi" w:hint="eastAsia"/>
          <w:szCs w:val="24"/>
          <w:lang w:eastAsia="zh-HK"/>
        </w:rPr>
        <w:t>-</w:t>
      </w:r>
      <w:r w:rsidR="00BB790E" w:rsidRPr="00AA4F30">
        <w:rPr>
          <w:rFonts w:ascii="Book Antiqua" w:hAnsi="Book Antiqua" w:cstheme="minorHAnsi"/>
          <w:szCs w:val="24"/>
          <w:lang w:eastAsia="zh-HK"/>
        </w:rPr>
        <w:t>medium MELD</w:t>
      </w:r>
      <w:r w:rsidR="002D26AC" w:rsidRPr="00AA4F30">
        <w:rPr>
          <w:rFonts w:ascii="Book Antiqua" w:hAnsi="Book Antiqua" w:cstheme="minorHAnsi" w:hint="eastAsia"/>
          <w:szCs w:val="24"/>
          <w:lang w:eastAsia="zh-HK"/>
        </w:rPr>
        <w:t xml:space="preserve"> score</w:t>
      </w:r>
      <w:r w:rsidR="00BB790E" w:rsidRPr="00AA4F30">
        <w:rPr>
          <w:rFonts w:ascii="Book Antiqua" w:hAnsi="Book Antiqua" w:cstheme="minorHAnsi"/>
          <w:szCs w:val="24"/>
          <w:lang w:eastAsia="zh-HK"/>
        </w:rPr>
        <w:t xml:space="preserve"> have been found to be disadvantaged in the </w:t>
      </w:r>
      <w:r w:rsidR="002D26AC" w:rsidRPr="00AA4F30">
        <w:rPr>
          <w:rFonts w:ascii="Book Antiqua" w:hAnsi="Book Antiqua" w:cstheme="minorHAnsi"/>
          <w:szCs w:val="24"/>
          <w:lang w:eastAsia="zh-HK"/>
        </w:rPr>
        <w:t>“</w:t>
      </w:r>
      <w:r w:rsidR="00BB790E" w:rsidRPr="00AA4F30">
        <w:rPr>
          <w:rFonts w:ascii="Book Antiqua" w:hAnsi="Book Antiqua" w:cstheme="minorHAnsi"/>
          <w:szCs w:val="24"/>
          <w:lang w:eastAsia="zh-HK"/>
        </w:rPr>
        <w:t>MELD</w:t>
      </w:r>
      <w:r w:rsidR="002D26AC" w:rsidRPr="00AA4F30">
        <w:rPr>
          <w:rFonts w:ascii="Book Antiqua" w:hAnsi="Book Antiqua" w:cstheme="minorHAnsi" w:hint="eastAsia"/>
          <w:szCs w:val="24"/>
          <w:lang w:eastAsia="zh-HK"/>
        </w:rPr>
        <w:t xml:space="preserve"> score</w:t>
      </w:r>
      <w:r w:rsidR="00BB790E" w:rsidRPr="00AA4F30">
        <w:rPr>
          <w:rFonts w:ascii="Book Antiqua" w:hAnsi="Book Antiqua" w:cstheme="minorHAnsi"/>
          <w:szCs w:val="24"/>
          <w:lang w:eastAsia="zh-HK"/>
        </w:rPr>
        <w:t xml:space="preserve"> era</w:t>
      </w:r>
      <w:r w:rsidR="002D26AC" w:rsidRPr="00AA4F30">
        <w:rPr>
          <w:rFonts w:ascii="Book Antiqua" w:hAnsi="Book Antiqua" w:cstheme="minorHAnsi"/>
          <w:szCs w:val="24"/>
          <w:lang w:eastAsia="zh-HK"/>
        </w:rPr>
        <w:t>”</w:t>
      </w:r>
      <w:r w:rsidR="002D26AC" w:rsidRPr="00AA4F30">
        <w:rPr>
          <w:rFonts w:ascii="Book Antiqua" w:hAnsi="Book Antiqua" w:cstheme="minorHAnsi" w:hint="eastAsia"/>
          <w:szCs w:val="24"/>
          <w:lang w:eastAsia="zh-HK"/>
        </w:rPr>
        <w:t xml:space="preserve"> because of the </w:t>
      </w:r>
      <w:r w:rsidR="00BB790E" w:rsidRPr="00AA4F30">
        <w:rPr>
          <w:rFonts w:ascii="Book Antiqua" w:hAnsi="Book Antiqua" w:cstheme="minorHAnsi"/>
          <w:szCs w:val="24"/>
          <w:lang w:eastAsia="zh-HK"/>
        </w:rPr>
        <w:t>heavy influence of creatinine</w:t>
      </w:r>
      <w:r w:rsidR="002D26AC" w:rsidRPr="00AA4F30">
        <w:rPr>
          <w:rFonts w:ascii="Book Antiqua" w:hAnsi="Book Antiqua" w:cstheme="minorHAnsi" w:hint="eastAsia"/>
          <w:szCs w:val="24"/>
          <w:lang w:eastAsia="zh-HK"/>
        </w:rPr>
        <w:t xml:space="preserve"> level</w:t>
      </w:r>
      <w:r w:rsidR="00BB790E" w:rsidRPr="00AA4F30">
        <w:rPr>
          <w:rFonts w:ascii="Book Antiqua" w:hAnsi="Book Antiqua" w:cstheme="minorHAnsi"/>
          <w:szCs w:val="24"/>
          <w:lang w:eastAsia="zh-HK"/>
        </w:rPr>
        <w:t xml:space="preserve"> on MELD score</w:t>
      </w:r>
      <w:r w:rsidR="002D26AC" w:rsidRPr="00AA4F30">
        <w:rPr>
          <w:rFonts w:ascii="Book Antiqua" w:hAnsi="Book Antiqua" w:cstheme="minorHAnsi" w:hint="eastAsia"/>
          <w:szCs w:val="24"/>
          <w:lang w:eastAsia="zh-HK"/>
        </w:rPr>
        <w:t>; they tend to have a lower p</w:t>
      </w:r>
      <w:r w:rsidR="00BB790E" w:rsidRPr="00AA4F30">
        <w:rPr>
          <w:rFonts w:ascii="Book Antiqua" w:hAnsi="Book Antiqua" w:cstheme="minorHAnsi"/>
          <w:szCs w:val="24"/>
          <w:lang w:eastAsia="zh-HK"/>
        </w:rPr>
        <w:t xml:space="preserve">riority </w:t>
      </w:r>
      <w:r w:rsidR="002D26AC" w:rsidRPr="00AA4F30">
        <w:rPr>
          <w:rFonts w:ascii="Book Antiqua" w:hAnsi="Book Antiqua" w:cstheme="minorHAnsi" w:hint="eastAsia"/>
          <w:szCs w:val="24"/>
          <w:lang w:eastAsia="zh-HK"/>
        </w:rPr>
        <w:t>on</w:t>
      </w:r>
      <w:r w:rsidR="00BB790E" w:rsidRPr="00AA4F30">
        <w:rPr>
          <w:rFonts w:ascii="Book Antiqua" w:hAnsi="Book Antiqua" w:cstheme="minorHAnsi"/>
          <w:szCs w:val="24"/>
          <w:lang w:eastAsia="zh-HK"/>
        </w:rPr>
        <w:t xml:space="preserve"> the </w:t>
      </w:r>
      <w:r w:rsidR="002D26AC" w:rsidRPr="00AA4F30">
        <w:rPr>
          <w:rFonts w:ascii="Book Antiqua" w:hAnsi="Book Antiqua" w:cstheme="minorHAnsi" w:hint="eastAsia"/>
          <w:szCs w:val="24"/>
          <w:lang w:eastAsia="zh-HK"/>
        </w:rPr>
        <w:t xml:space="preserve">liver </w:t>
      </w:r>
      <w:r w:rsidR="00BB790E" w:rsidRPr="00AA4F30">
        <w:rPr>
          <w:rFonts w:ascii="Book Antiqua" w:hAnsi="Book Antiqua" w:cstheme="minorHAnsi"/>
          <w:szCs w:val="24"/>
          <w:lang w:eastAsia="zh-HK"/>
        </w:rPr>
        <w:t xml:space="preserve">transplant waitlist and </w:t>
      </w:r>
      <w:r w:rsidR="002D26AC" w:rsidRPr="00AA4F30">
        <w:rPr>
          <w:rFonts w:ascii="Book Antiqua" w:hAnsi="Book Antiqua" w:cstheme="minorHAnsi" w:hint="eastAsia"/>
          <w:szCs w:val="24"/>
          <w:lang w:eastAsia="zh-HK"/>
        </w:rPr>
        <w:t xml:space="preserve">a </w:t>
      </w:r>
      <w:r w:rsidR="00BB790E" w:rsidRPr="00AA4F30">
        <w:rPr>
          <w:rFonts w:ascii="Book Antiqua" w:hAnsi="Book Antiqua" w:cstheme="minorHAnsi"/>
          <w:szCs w:val="24"/>
          <w:lang w:eastAsia="zh-HK"/>
        </w:rPr>
        <w:t>higher waitlist mortality</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[43,45]</w:t>
      </w:r>
      <w:r w:rsidR="00163D32" w:rsidRPr="00AA4F30">
        <w:rPr>
          <w:rFonts w:ascii="Book Antiqua" w:hAnsi="Book Antiqua" w:cstheme="minorHAnsi"/>
          <w:szCs w:val="24"/>
          <w:vertAlign w:val="superscript"/>
          <w:lang w:eastAsia="zh-HK"/>
        </w:rPr>
        <w:fldChar w:fldCharType="end"/>
      </w:r>
      <w:r w:rsidR="00D256C5" w:rsidRPr="00AA4F30">
        <w:rPr>
          <w:rFonts w:ascii="Book Antiqua" w:hAnsi="Book Antiqua" w:cstheme="minorHAnsi"/>
          <w:szCs w:val="24"/>
          <w:lang w:eastAsia="zh-HK"/>
        </w:rPr>
        <w:t>. Balancing donor risk</w:t>
      </w:r>
      <w:r w:rsidR="002D26AC" w:rsidRPr="00AA4F30">
        <w:rPr>
          <w:rFonts w:ascii="Book Antiqua" w:hAnsi="Book Antiqua" w:cstheme="minorHAnsi" w:hint="eastAsia"/>
          <w:szCs w:val="24"/>
          <w:lang w:eastAsia="zh-HK"/>
        </w:rPr>
        <w:t>s</w:t>
      </w:r>
      <w:r w:rsidR="00D256C5" w:rsidRPr="00AA4F30">
        <w:rPr>
          <w:rFonts w:ascii="Book Antiqua" w:hAnsi="Book Antiqua" w:cstheme="minorHAnsi"/>
          <w:szCs w:val="24"/>
          <w:lang w:eastAsia="zh-HK"/>
        </w:rPr>
        <w:t xml:space="preserve"> and recipient outcome</w:t>
      </w:r>
      <w:r w:rsidR="002D26AC" w:rsidRPr="00AA4F30">
        <w:rPr>
          <w:rFonts w:ascii="Book Antiqua" w:hAnsi="Book Antiqua" w:cstheme="minorHAnsi" w:hint="eastAsia"/>
          <w:szCs w:val="24"/>
          <w:lang w:eastAsia="zh-HK"/>
        </w:rPr>
        <w:t>s</w:t>
      </w:r>
      <w:r w:rsidR="00D256C5" w:rsidRPr="00AA4F30">
        <w:rPr>
          <w:rFonts w:ascii="Book Antiqua" w:hAnsi="Book Antiqua" w:cstheme="minorHAnsi"/>
          <w:szCs w:val="24"/>
          <w:lang w:eastAsia="zh-HK"/>
        </w:rPr>
        <w:t>, even</w:t>
      </w:r>
      <w:r w:rsidR="002D26AC" w:rsidRPr="00AA4F30">
        <w:rPr>
          <w:rFonts w:ascii="Book Antiqua" w:hAnsi="Book Antiqua" w:cstheme="minorHAnsi" w:hint="eastAsia"/>
          <w:szCs w:val="24"/>
          <w:lang w:eastAsia="zh-HK"/>
        </w:rPr>
        <w:t xml:space="preserve"> if there is graft size mismatch, the use of </w:t>
      </w:r>
      <w:r w:rsidR="00264814" w:rsidRPr="00AA4F30">
        <w:rPr>
          <w:rFonts w:ascii="Book Antiqua" w:hAnsi="Book Antiqua" w:cstheme="minorHAnsi"/>
          <w:szCs w:val="24"/>
          <w:lang w:eastAsia="zh-HK"/>
        </w:rPr>
        <w:t>LL</w:t>
      </w:r>
      <w:r w:rsidR="002D26AC" w:rsidRPr="00AA4F30">
        <w:rPr>
          <w:rFonts w:ascii="Book Antiqua" w:hAnsi="Book Antiqua" w:cstheme="minorHAnsi" w:hint="eastAsia"/>
          <w:szCs w:val="24"/>
          <w:lang w:eastAsia="zh-HK"/>
        </w:rPr>
        <w:t xml:space="preserve"> graft for </w:t>
      </w:r>
      <w:r w:rsidR="00D256C5" w:rsidRPr="00AA4F30">
        <w:rPr>
          <w:rFonts w:ascii="Book Antiqua" w:hAnsi="Book Antiqua" w:cstheme="minorHAnsi"/>
          <w:szCs w:val="24"/>
          <w:lang w:eastAsia="zh-HK"/>
        </w:rPr>
        <w:t xml:space="preserve">LDLT </w:t>
      </w:r>
      <w:r w:rsidR="002D26AC" w:rsidRPr="00AA4F30">
        <w:rPr>
          <w:rFonts w:ascii="Book Antiqua" w:hAnsi="Book Antiqua" w:cstheme="minorHAnsi" w:hint="eastAsia"/>
          <w:szCs w:val="24"/>
          <w:lang w:eastAsia="zh-HK"/>
        </w:rPr>
        <w:t>can</w:t>
      </w:r>
      <w:r w:rsidR="00D256C5" w:rsidRPr="00AA4F30">
        <w:rPr>
          <w:rFonts w:ascii="Book Antiqua" w:hAnsi="Book Antiqua" w:cstheme="minorHAnsi"/>
          <w:szCs w:val="24"/>
          <w:lang w:eastAsia="zh-HK"/>
        </w:rPr>
        <w:t xml:space="preserve"> </w:t>
      </w:r>
      <w:r w:rsidR="00BB790E" w:rsidRPr="00AA4F30">
        <w:rPr>
          <w:rFonts w:ascii="Book Antiqua" w:hAnsi="Book Antiqua" w:cstheme="minorHAnsi"/>
          <w:szCs w:val="24"/>
          <w:lang w:eastAsia="zh-HK"/>
        </w:rPr>
        <w:t xml:space="preserve">potentially </w:t>
      </w:r>
      <w:r w:rsidR="002D26AC" w:rsidRPr="00AA4F30">
        <w:rPr>
          <w:rFonts w:ascii="Book Antiqua" w:hAnsi="Book Antiqua" w:cstheme="minorHAnsi" w:hint="eastAsia"/>
          <w:szCs w:val="24"/>
          <w:lang w:eastAsia="zh-HK"/>
        </w:rPr>
        <w:t>expand</w:t>
      </w:r>
      <w:r w:rsidR="00BB790E" w:rsidRPr="00AA4F30">
        <w:rPr>
          <w:rFonts w:ascii="Book Antiqua" w:hAnsi="Book Antiqua" w:cstheme="minorHAnsi"/>
          <w:szCs w:val="24"/>
          <w:lang w:eastAsia="zh-HK"/>
        </w:rPr>
        <w:t xml:space="preserve"> the donor pool</w:t>
      </w:r>
      <w:r w:rsidR="002D26AC" w:rsidRPr="00AA4F30">
        <w:rPr>
          <w:rFonts w:ascii="Book Antiqua" w:hAnsi="Book Antiqua" w:cstheme="minorHAnsi" w:hint="eastAsia"/>
          <w:szCs w:val="24"/>
          <w:lang w:eastAsia="zh-HK"/>
        </w:rPr>
        <w:t xml:space="preserve"> to shorten the waiting time and,</w:t>
      </w:r>
      <w:r w:rsidR="00D256C5" w:rsidRPr="00AA4F30">
        <w:rPr>
          <w:rFonts w:ascii="Book Antiqua" w:hAnsi="Book Antiqua" w:cstheme="minorHAnsi"/>
          <w:szCs w:val="24"/>
          <w:lang w:eastAsia="zh-HK"/>
        </w:rPr>
        <w:t xml:space="preserve"> </w:t>
      </w:r>
      <w:r w:rsidR="002D26AC" w:rsidRPr="00AA4F30">
        <w:rPr>
          <w:rFonts w:ascii="Book Antiqua" w:hAnsi="Book Antiqua" w:cstheme="minorHAnsi"/>
          <w:szCs w:val="24"/>
          <w:lang w:eastAsia="zh-HK"/>
        </w:rPr>
        <w:t xml:space="preserve">at the same time, lower the </w:t>
      </w:r>
      <w:r w:rsidR="002D26AC" w:rsidRPr="00AA4F30">
        <w:rPr>
          <w:rFonts w:ascii="Book Antiqua" w:hAnsi="Book Antiqua" w:cstheme="minorHAnsi" w:hint="eastAsia"/>
          <w:szCs w:val="24"/>
          <w:lang w:eastAsia="zh-HK"/>
        </w:rPr>
        <w:t>donor risk.</w:t>
      </w:r>
    </w:p>
    <w:p w:rsidR="00190F5E" w:rsidRPr="00AA4F30" w:rsidRDefault="00122398"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T</w:t>
      </w:r>
      <w:r w:rsidRPr="00AA4F30">
        <w:rPr>
          <w:rFonts w:ascii="Book Antiqua" w:hAnsi="Book Antiqua" w:cstheme="minorHAnsi" w:hint="eastAsia"/>
          <w:szCs w:val="24"/>
          <w:lang w:eastAsia="zh-HK"/>
        </w:rPr>
        <w:t xml:space="preserve">he mortality risk for donors is 0.1% for </w:t>
      </w:r>
      <w:r w:rsidR="002D26AC" w:rsidRPr="00AA4F30">
        <w:rPr>
          <w:rFonts w:ascii="Book Antiqua" w:hAnsi="Book Antiqua" w:cstheme="minorHAnsi"/>
          <w:szCs w:val="24"/>
          <w:lang w:eastAsia="zh-HK"/>
        </w:rPr>
        <w:t>LL-LDLT</w:t>
      </w:r>
      <w:r w:rsidRPr="00AA4F30">
        <w:rPr>
          <w:rFonts w:ascii="Book Antiqua" w:hAnsi="Book Antiqua" w:cstheme="minorHAnsi" w:hint="eastAsia"/>
          <w:szCs w:val="24"/>
          <w:lang w:eastAsia="zh-HK"/>
        </w:rPr>
        <w:t xml:space="preserve"> and 0.5% for R</w:t>
      </w:r>
      <w:r w:rsidRPr="00AA4F30">
        <w:rPr>
          <w:rFonts w:ascii="Book Antiqua" w:hAnsi="Book Antiqua" w:cstheme="minorHAnsi"/>
          <w:szCs w:val="24"/>
          <w:lang w:eastAsia="zh-HK"/>
        </w:rPr>
        <w:t>L-LDLT</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[8]</w:t>
      </w:r>
      <w:r w:rsidR="00163D32" w:rsidRPr="00AA4F30">
        <w:rPr>
          <w:rFonts w:ascii="Book Antiqua" w:hAnsi="Book Antiqua" w:cstheme="minorHAnsi"/>
          <w:szCs w:val="24"/>
          <w:vertAlign w:val="superscript"/>
          <w:lang w:eastAsia="zh-HK"/>
        </w:rPr>
        <w:fldChar w:fldCharType="end"/>
      </w:r>
      <w:r w:rsidR="00190F5E" w:rsidRPr="00AA4F30">
        <w:rPr>
          <w:rFonts w:ascii="Book Antiqua" w:hAnsi="Book Antiqua" w:cstheme="minorHAnsi"/>
          <w:szCs w:val="24"/>
          <w:lang w:eastAsia="zh-HK"/>
        </w:rPr>
        <w:t>. The figure</w:t>
      </w:r>
      <w:r w:rsidRPr="00AA4F30">
        <w:rPr>
          <w:rFonts w:ascii="Book Antiqua" w:hAnsi="Book Antiqua" w:cstheme="minorHAnsi" w:hint="eastAsia"/>
          <w:szCs w:val="24"/>
          <w:lang w:eastAsia="zh-HK"/>
        </w:rPr>
        <w:t xml:space="preserve">s are small </w:t>
      </w:r>
      <w:r w:rsidR="00190F5E" w:rsidRPr="00AA4F30">
        <w:rPr>
          <w:rFonts w:ascii="Book Antiqua" w:hAnsi="Book Antiqua" w:cstheme="minorHAnsi"/>
          <w:szCs w:val="24"/>
          <w:lang w:eastAsia="zh-HK"/>
        </w:rPr>
        <w:t>and</w:t>
      </w:r>
      <w:r w:rsidR="001B3F21" w:rsidRPr="00AA4F30">
        <w:rPr>
          <w:rFonts w:ascii="Book Antiqua" w:hAnsi="Book Antiqua" w:cstheme="minorHAnsi"/>
          <w:szCs w:val="24"/>
          <w:lang w:eastAsia="zh-HK"/>
        </w:rPr>
        <w:t xml:space="preserve"> at first sight there seems to be not much difference. </w:t>
      </w:r>
      <w:r w:rsidR="00190F5E" w:rsidRPr="00AA4F30">
        <w:rPr>
          <w:rFonts w:ascii="Book Antiqua" w:hAnsi="Book Antiqua" w:cstheme="minorHAnsi"/>
          <w:szCs w:val="24"/>
          <w:lang w:eastAsia="zh-HK"/>
        </w:rPr>
        <w:t>However</w:t>
      </w:r>
      <w:r w:rsidR="001B3F21" w:rsidRPr="00AA4F30">
        <w:rPr>
          <w:rFonts w:ascii="Book Antiqua" w:hAnsi="Book Antiqua" w:cstheme="minorHAnsi"/>
          <w:szCs w:val="24"/>
          <w:lang w:eastAsia="zh-HK"/>
        </w:rPr>
        <w:t>,</w:t>
      </w:r>
      <w:r w:rsidR="00190F5E" w:rsidRPr="00AA4F30">
        <w:rPr>
          <w:rFonts w:ascii="Book Antiqua" w:hAnsi="Book Antiqua" w:cstheme="minorHAnsi"/>
          <w:szCs w:val="24"/>
          <w:lang w:eastAsia="zh-HK"/>
        </w:rPr>
        <w:t xml:space="preserve"> in </w:t>
      </w:r>
      <w:r w:rsidR="001B3F21" w:rsidRPr="00AA4F30">
        <w:rPr>
          <w:rFonts w:ascii="Book Antiqua" w:hAnsi="Book Antiqua" w:cstheme="minorHAnsi"/>
          <w:szCs w:val="24"/>
          <w:lang w:eastAsia="zh-HK"/>
        </w:rPr>
        <w:t>the long run</w:t>
      </w:r>
      <w:r w:rsidR="00190F5E" w:rsidRPr="00AA4F30">
        <w:rPr>
          <w:rFonts w:ascii="Book Antiqua" w:hAnsi="Book Antiqua" w:cstheme="minorHAnsi"/>
          <w:szCs w:val="24"/>
          <w:lang w:eastAsia="zh-HK"/>
        </w:rPr>
        <w:t xml:space="preserve"> if</w:t>
      </w:r>
      <w:r w:rsidR="001B3F21" w:rsidRPr="00AA4F30">
        <w:rPr>
          <w:rFonts w:ascii="Book Antiqua" w:hAnsi="Book Antiqua" w:cstheme="minorHAnsi"/>
          <w:szCs w:val="24"/>
          <w:lang w:eastAsia="zh-HK"/>
        </w:rPr>
        <w:t xml:space="preserve"> a large number of living donors are donating their RLs, the mortality of RL living donors will be significant. In this study, the donor mortality rates – 0.5% in </w:t>
      </w:r>
      <w:r w:rsidR="001B3F21" w:rsidRPr="00AA4F30">
        <w:rPr>
          <w:rFonts w:ascii="Book Antiqua" w:hAnsi="Book Antiqua" w:cstheme="minorHAnsi" w:hint="eastAsia"/>
          <w:szCs w:val="24"/>
          <w:lang w:eastAsia="zh-HK"/>
        </w:rPr>
        <w:t>R</w:t>
      </w:r>
      <w:r w:rsidR="001B3F21" w:rsidRPr="00AA4F30">
        <w:rPr>
          <w:rFonts w:ascii="Book Antiqua" w:hAnsi="Book Antiqua" w:cstheme="minorHAnsi"/>
          <w:szCs w:val="24"/>
          <w:lang w:eastAsia="zh-HK"/>
        </w:rPr>
        <w:t>L-LDLT and 0% in LL-LDLT – were similar to the rates recorded in the literature</w:t>
      </w:r>
      <w:r w:rsidR="00566179" w:rsidRPr="00AA4F30">
        <w:rPr>
          <w:rFonts w:ascii="Book Antiqua" w:hAnsi="Book Antiqua" w:cstheme="minorHAnsi"/>
          <w:szCs w:val="24"/>
          <w:lang w:eastAsia="zh-HK"/>
        </w:rPr>
        <w:t>.</w:t>
      </w:r>
    </w:p>
    <w:p w:rsidR="00305B2B" w:rsidRPr="00AA4F30" w:rsidRDefault="002379FC"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The first successful L</w:t>
      </w:r>
      <w:r w:rsidR="00264814" w:rsidRPr="00AA4F30">
        <w:rPr>
          <w:rFonts w:ascii="Book Antiqua" w:hAnsi="Book Antiqua" w:cstheme="minorHAnsi"/>
          <w:szCs w:val="24"/>
          <w:lang w:eastAsia="zh-HK"/>
        </w:rPr>
        <w:t>L-</w:t>
      </w:r>
      <w:r w:rsidRPr="00AA4F30">
        <w:rPr>
          <w:rFonts w:ascii="Book Antiqua" w:hAnsi="Book Antiqua" w:cstheme="minorHAnsi"/>
          <w:szCs w:val="24"/>
          <w:lang w:eastAsia="zh-HK"/>
        </w:rPr>
        <w:t>LDLT wa</w:t>
      </w:r>
      <w:r w:rsidR="00C90EA0" w:rsidRPr="00AA4F30">
        <w:rPr>
          <w:rFonts w:ascii="Book Antiqua" w:hAnsi="Book Antiqua" w:cstheme="minorHAnsi"/>
          <w:szCs w:val="24"/>
          <w:lang w:eastAsia="zh-HK"/>
        </w:rPr>
        <w:t>s reported in 1994</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[46]</w:t>
      </w:r>
      <w:r w:rsidR="00163D32" w:rsidRPr="00AA4F30">
        <w:rPr>
          <w:rFonts w:ascii="Book Antiqua" w:hAnsi="Book Antiqua" w:cstheme="minorHAnsi"/>
          <w:szCs w:val="24"/>
          <w:vertAlign w:val="superscript"/>
          <w:lang w:eastAsia="zh-HK"/>
        </w:rPr>
        <w:fldChar w:fldCharType="end"/>
      </w:r>
      <w:r w:rsidRPr="00AA4F30">
        <w:rPr>
          <w:rFonts w:ascii="Book Antiqua" w:hAnsi="Book Antiqua" w:cstheme="minorHAnsi"/>
          <w:szCs w:val="24"/>
          <w:lang w:eastAsia="zh-HK"/>
        </w:rPr>
        <w:t xml:space="preserve">. </w:t>
      </w:r>
      <w:r w:rsidR="001B3F21" w:rsidRPr="00AA4F30">
        <w:rPr>
          <w:rFonts w:ascii="Book Antiqua" w:hAnsi="Book Antiqua" w:cstheme="minorHAnsi"/>
          <w:szCs w:val="24"/>
          <w:lang w:eastAsia="zh-HK"/>
        </w:rPr>
        <w:t>Generally, a</w:t>
      </w:r>
      <w:r w:rsidRPr="00AA4F30">
        <w:rPr>
          <w:rFonts w:ascii="Book Antiqua" w:hAnsi="Book Antiqua" w:cstheme="minorHAnsi"/>
          <w:szCs w:val="24"/>
          <w:lang w:eastAsia="zh-HK"/>
        </w:rPr>
        <w:t xml:space="preserve"> </w:t>
      </w:r>
      <w:r w:rsidR="00264814" w:rsidRPr="00AA4F30">
        <w:rPr>
          <w:rFonts w:ascii="Book Antiqua" w:hAnsi="Book Antiqua" w:cstheme="minorHAnsi"/>
          <w:szCs w:val="24"/>
          <w:lang w:eastAsia="zh-HK"/>
        </w:rPr>
        <w:t>LL</w:t>
      </w:r>
      <w:r w:rsidRPr="00AA4F30">
        <w:rPr>
          <w:rFonts w:ascii="Book Antiqua" w:hAnsi="Book Antiqua" w:cstheme="minorHAnsi"/>
          <w:szCs w:val="24"/>
          <w:lang w:eastAsia="zh-HK"/>
        </w:rPr>
        <w:t xml:space="preserve"> graft </w:t>
      </w:r>
      <w:r w:rsidR="001B3F21" w:rsidRPr="00AA4F30">
        <w:rPr>
          <w:rFonts w:ascii="Book Antiqua" w:hAnsi="Book Antiqua" w:cstheme="minorHAnsi"/>
          <w:szCs w:val="24"/>
          <w:lang w:eastAsia="zh-HK"/>
        </w:rPr>
        <w:t>i</w:t>
      </w:r>
      <w:r w:rsidRPr="00AA4F30">
        <w:rPr>
          <w:rFonts w:ascii="Book Antiqua" w:hAnsi="Book Antiqua" w:cstheme="minorHAnsi"/>
          <w:szCs w:val="24"/>
          <w:lang w:eastAsia="zh-HK"/>
        </w:rPr>
        <w:t>s 30</w:t>
      </w:r>
      <w:r w:rsidR="001B3F21" w:rsidRPr="00AA4F30">
        <w:rPr>
          <w:rFonts w:ascii="Book Antiqua" w:hAnsi="Book Antiqua" w:cstheme="minorHAnsi"/>
          <w:szCs w:val="24"/>
          <w:lang w:eastAsia="zh-HK"/>
        </w:rPr>
        <w:t>-</w:t>
      </w:r>
      <w:r w:rsidRPr="00AA4F30">
        <w:rPr>
          <w:rFonts w:ascii="Book Antiqua" w:hAnsi="Book Antiqua" w:cstheme="minorHAnsi"/>
          <w:szCs w:val="24"/>
          <w:lang w:eastAsia="zh-HK"/>
        </w:rPr>
        <w:t xml:space="preserve">40% of the </w:t>
      </w:r>
      <w:r w:rsidR="00264814" w:rsidRPr="00AA4F30">
        <w:rPr>
          <w:rFonts w:ascii="Book Antiqua" w:hAnsi="Book Antiqua" w:cstheme="minorHAnsi"/>
          <w:szCs w:val="24"/>
          <w:lang w:eastAsia="zh-HK"/>
        </w:rPr>
        <w:t>SLV</w:t>
      </w:r>
      <w:r w:rsidR="00C90EA0" w:rsidRPr="00AA4F30">
        <w:rPr>
          <w:rFonts w:ascii="Book Antiqua" w:hAnsi="Book Antiqua" w:cstheme="minorHAnsi"/>
          <w:szCs w:val="24"/>
          <w:lang w:eastAsia="zh-HK"/>
        </w:rPr>
        <w:t xml:space="preserve"> in adults</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[7]</w:t>
      </w:r>
      <w:r w:rsidR="00163D32" w:rsidRPr="00AA4F30">
        <w:rPr>
          <w:rFonts w:ascii="Book Antiqua" w:hAnsi="Book Antiqua" w:cstheme="minorHAnsi"/>
          <w:szCs w:val="24"/>
          <w:vertAlign w:val="superscript"/>
          <w:lang w:eastAsia="zh-HK"/>
        </w:rPr>
        <w:fldChar w:fldCharType="end"/>
      </w:r>
      <w:r w:rsidR="00B77A21" w:rsidRPr="00AA4F30">
        <w:rPr>
          <w:rFonts w:ascii="Book Antiqua" w:hAnsi="Book Antiqua" w:cstheme="minorHAnsi"/>
          <w:szCs w:val="24"/>
          <w:lang w:eastAsia="zh-HK"/>
        </w:rPr>
        <w:t xml:space="preserve">; as such, </w:t>
      </w:r>
      <w:r w:rsidR="00264814" w:rsidRPr="00AA4F30">
        <w:rPr>
          <w:rFonts w:ascii="Book Antiqua" w:hAnsi="Book Antiqua" w:cstheme="minorHAnsi"/>
          <w:szCs w:val="24"/>
          <w:lang w:eastAsia="zh-HK"/>
        </w:rPr>
        <w:t xml:space="preserve">SFS </w:t>
      </w:r>
      <w:r w:rsidRPr="00AA4F30">
        <w:rPr>
          <w:rFonts w:ascii="Book Antiqua" w:hAnsi="Book Antiqua" w:cstheme="minorHAnsi"/>
          <w:szCs w:val="24"/>
          <w:lang w:eastAsia="zh-HK"/>
        </w:rPr>
        <w:t>syndrome</w:t>
      </w:r>
      <w:r w:rsidR="00B77A21" w:rsidRPr="00AA4F30">
        <w:rPr>
          <w:rFonts w:ascii="Book Antiqua" w:hAnsi="Book Antiqua" w:cstheme="minorHAnsi"/>
          <w:szCs w:val="24"/>
          <w:lang w:eastAsia="zh-HK"/>
        </w:rPr>
        <w:t xml:space="preserve"> tends to develop. SFS syndrome often r</w:t>
      </w:r>
      <w:r w:rsidRPr="00AA4F30">
        <w:rPr>
          <w:rFonts w:ascii="Book Antiqua" w:hAnsi="Book Antiqua" w:cstheme="minorHAnsi"/>
          <w:szCs w:val="24"/>
          <w:lang w:eastAsia="zh-HK"/>
        </w:rPr>
        <w:t>esult</w:t>
      </w:r>
      <w:r w:rsidR="00B77A21" w:rsidRPr="00AA4F30">
        <w:rPr>
          <w:rFonts w:ascii="Book Antiqua" w:hAnsi="Book Antiqua" w:cstheme="minorHAnsi"/>
          <w:szCs w:val="24"/>
          <w:lang w:eastAsia="zh-HK"/>
        </w:rPr>
        <w:t>s</w:t>
      </w:r>
      <w:r w:rsidRPr="00AA4F30">
        <w:rPr>
          <w:rFonts w:ascii="Book Antiqua" w:hAnsi="Book Antiqua" w:cstheme="minorHAnsi"/>
          <w:szCs w:val="24"/>
          <w:lang w:eastAsia="zh-HK"/>
        </w:rPr>
        <w:t xml:space="preserve"> in poor </w:t>
      </w:r>
      <w:r w:rsidR="00B77A21" w:rsidRPr="00AA4F30">
        <w:rPr>
          <w:rFonts w:ascii="Book Antiqua" w:hAnsi="Book Antiqua" w:cstheme="minorHAnsi"/>
          <w:szCs w:val="24"/>
          <w:lang w:eastAsia="zh-HK"/>
        </w:rPr>
        <w:t xml:space="preserve">graft survival and </w:t>
      </w:r>
      <w:r w:rsidRPr="00AA4F30">
        <w:rPr>
          <w:rFonts w:ascii="Book Antiqua" w:hAnsi="Book Antiqua" w:cstheme="minorHAnsi"/>
          <w:szCs w:val="24"/>
          <w:lang w:eastAsia="zh-HK"/>
        </w:rPr>
        <w:t xml:space="preserve">patient </w:t>
      </w:r>
      <w:r w:rsidR="00B77A21" w:rsidRPr="00AA4F30">
        <w:rPr>
          <w:rFonts w:ascii="Book Antiqua" w:hAnsi="Book Antiqua" w:cstheme="minorHAnsi"/>
          <w:szCs w:val="24"/>
          <w:lang w:eastAsia="zh-HK"/>
        </w:rPr>
        <w:t>survival</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[9,14-16]</w:t>
      </w:r>
      <w:r w:rsidR="00163D32" w:rsidRPr="00AA4F30">
        <w:rPr>
          <w:rFonts w:ascii="Book Antiqua" w:hAnsi="Book Antiqua" w:cstheme="minorHAnsi"/>
          <w:szCs w:val="24"/>
          <w:vertAlign w:val="superscript"/>
          <w:lang w:eastAsia="zh-HK"/>
        </w:rPr>
        <w:fldChar w:fldCharType="end"/>
      </w:r>
      <w:r w:rsidRPr="00AA4F30">
        <w:rPr>
          <w:rFonts w:ascii="Book Antiqua" w:hAnsi="Book Antiqua" w:cstheme="minorHAnsi"/>
          <w:szCs w:val="24"/>
          <w:lang w:eastAsia="zh-HK"/>
        </w:rPr>
        <w:t xml:space="preserve">. </w:t>
      </w:r>
      <w:r w:rsidR="00B77A21" w:rsidRPr="00AA4F30">
        <w:rPr>
          <w:rFonts w:ascii="Book Antiqua" w:hAnsi="Book Antiqua" w:cstheme="minorHAnsi"/>
          <w:szCs w:val="24"/>
          <w:lang w:eastAsia="zh-HK"/>
        </w:rPr>
        <w:t xml:space="preserve">However, it has been shown that LL-LDLT can achieve </w:t>
      </w:r>
      <w:r w:rsidR="00C90EA0" w:rsidRPr="00AA4F30">
        <w:rPr>
          <w:rFonts w:ascii="Book Antiqua" w:hAnsi="Book Antiqua" w:cstheme="minorHAnsi"/>
          <w:szCs w:val="24"/>
          <w:lang w:eastAsia="zh-HK"/>
        </w:rPr>
        <w:t xml:space="preserve">excellent </w:t>
      </w:r>
      <w:r w:rsidR="00B77A21" w:rsidRPr="00AA4F30">
        <w:rPr>
          <w:rFonts w:ascii="Book Antiqua" w:hAnsi="Book Antiqua" w:cstheme="minorHAnsi"/>
          <w:szCs w:val="24"/>
          <w:lang w:eastAsia="zh-HK"/>
        </w:rPr>
        <w:t>graft survival and patient survival</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w:t>
      </w:r>
      <w:r w:rsidR="00163D32" w:rsidRPr="00AA4F30">
        <w:rPr>
          <w:rFonts w:ascii="Book Antiqua" w:hAnsi="Book Antiqua" w:cstheme="minorHAnsi"/>
          <w:szCs w:val="24"/>
          <w:vertAlign w:val="superscript"/>
          <w:lang w:eastAsia="zh-HK"/>
        </w:rPr>
        <w:fldChar w:fldCharType="end"/>
      </w:r>
      <w:r w:rsidR="00B77A21" w:rsidRPr="00AA4F30">
        <w:rPr>
          <w:rFonts w:ascii="Book Antiqua" w:hAnsi="Book Antiqua" w:cstheme="minorHAnsi"/>
          <w:szCs w:val="24"/>
          <w:lang w:eastAsia="zh-HK"/>
        </w:rPr>
        <w:t xml:space="preserve"> and the results of LL-LDLT can be </w:t>
      </w:r>
      <w:r w:rsidR="00C90EA0" w:rsidRPr="00AA4F30">
        <w:rPr>
          <w:rFonts w:ascii="Book Antiqua" w:hAnsi="Book Antiqua" w:cstheme="minorHAnsi"/>
          <w:szCs w:val="24"/>
          <w:lang w:eastAsia="zh-HK"/>
        </w:rPr>
        <w:t>comparable to</w:t>
      </w:r>
      <w:r w:rsidR="00B77A21" w:rsidRPr="00AA4F30">
        <w:rPr>
          <w:rFonts w:ascii="Book Antiqua" w:hAnsi="Book Antiqua" w:cstheme="minorHAnsi"/>
          <w:szCs w:val="24"/>
          <w:lang w:eastAsia="zh-HK"/>
        </w:rPr>
        <w:t xml:space="preserve"> those of </w:t>
      </w:r>
      <w:r w:rsidR="00C90EA0" w:rsidRPr="00AA4F30">
        <w:rPr>
          <w:rFonts w:ascii="Book Antiqua" w:hAnsi="Book Antiqua" w:cstheme="minorHAnsi"/>
          <w:szCs w:val="24"/>
          <w:lang w:eastAsia="zh-HK"/>
        </w:rPr>
        <w:t>RL</w:t>
      </w:r>
      <w:r w:rsidR="00264814" w:rsidRPr="00AA4F30">
        <w:rPr>
          <w:rFonts w:ascii="Book Antiqua" w:hAnsi="Book Antiqua" w:cstheme="minorHAnsi"/>
          <w:szCs w:val="24"/>
          <w:lang w:eastAsia="zh-HK"/>
        </w:rPr>
        <w:t>-L</w:t>
      </w:r>
      <w:r w:rsidR="00C90EA0" w:rsidRPr="00AA4F30">
        <w:rPr>
          <w:rFonts w:ascii="Book Antiqua" w:hAnsi="Book Antiqua" w:cstheme="minorHAnsi"/>
          <w:szCs w:val="24"/>
          <w:lang w:eastAsia="zh-HK"/>
        </w:rPr>
        <w:t>DLT</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[17-21]</w:t>
      </w:r>
      <w:r w:rsidR="00163D32" w:rsidRPr="00AA4F30">
        <w:rPr>
          <w:rFonts w:ascii="Book Antiqua" w:hAnsi="Book Antiqua" w:cstheme="minorHAnsi"/>
          <w:szCs w:val="24"/>
          <w:vertAlign w:val="superscript"/>
          <w:lang w:eastAsia="zh-HK"/>
        </w:rPr>
        <w:fldChar w:fldCharType="end"/>
      </w:r>
      <w:r w:rsidR="00C90EA0" w:rsidRPr="00AA4F30">
        <w:rPr>
          <w:rFonts w:ascii="Book Antiqua" w:hAnsi="Book Antiqua" w:cstheme="minorHAnsi"/>
          <w:szCs w:val="24"/>
          <w:lang w:eastAsia="zh-HK"/>
        </w:rPr>
        <w:t xml:space="preserve">. The primary </w:t>
      </w:r>
      <w:r w:rsidR="00B77A21" w:rsidRPr="00AA4F30">
        <w:rPr>
          <w:rFonts w:ascii="Book Antiqua" w:hAnsi="Book Antiqua" w:cstheme="minorHAnsi"/>
          <w:szCs w:val="24"/>
          <w:lang w:eastAsia="zh-HK"/>
        </w:rPr>
        <w:t>goal</w:t>
      </w:r>
      <w:r w:rsidR="00C90EA0" w:rsidRPr="00AA4F30">
        <w:rPr>
          <w:rFonts w:ascii="Book Antiqua" w:hAnsi="Book Antiqua" w:cstheme="minorHAnsi"/>
          <w:szCs w:val="24"/>
          <w:lang w:eastAsia="zh-HK"/>
        </w:rPr>
        <w:t xml:space="preserve"> of LDLT is to</w:t>
      </w:r>
      <w:r w:rsidR="00B77A21" w:rsidRPr="00AA4F30">
        <w:rPr>
          <w:rFonts w:ascii="Book Antiqua" w:hAnsi="Book Antiqua" w:cstheme="minorHAnsi"/>
          <w:szCs w:val="24"/>
          <w:lang w:eastAsia="zh-HK"/>
        </w:rPr>
        <w:t xml:space="preserve"> minimize donor risks (morbidity and mortality) while maximizing </w:t>
      </w:r>
      <w:r w:rsidR="006017C6" w:rsidRPr="00AA4F30">
        <w:rPr>
          <w:rFonts w:ascii="Book Antiqua" w:hAnsi="Book Antiqua" w:cstheme="minorHAnsi"/>
          <w:szCs w:val="24"/>
          <w:lang w:eastAsia="zh-HK"/>
        </w:rPr>
        <w:t>recipient benefits.</w:t>
      </w:r>
    </w:p>
    <w:p w:rsidR="002379FC" w:rsidRPr="00AA4F30" w:rsidRDefault="00890408"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 xml:space="preserve">Using </w:t>
      </w:r>
      <w:r w:rsidR="00264814" w:rsidRPr="00AA4F30">
        <w:rPr>
          <w:rFonts w:ascii="Book Antiqua" w:hAnsi="Book Antiqua" w:cstheme="minorHAnsi"/>
          <w:szCs w:val="24"/>
          <w:lang w:eastAsia="zh-HK"/>
        </w:rPr>
        <w:t>LL</w:t>
      </w:r>
      <w:r w:rsidR="00305B2B" w:rsidRPr="00AA4F30">
        <w:rPr>
          <w:rFonts w:ascii="Book Antiqua" w:hAnsi="Book Antiqua" w:cstheme="minorHAnsi"/>
          <w:szCs w:val="24"/>
          <w:lang w:eastAsia="zh-HK"/>
        </w:rPr>
        <w:t xml:space="preserve"> graft</w:t>
      </w:r>
      <w:r w:rsidRPr="00AA4F30">
        <w:rPr>
          <w:rFonts w:ascii="Book Antiqua" w:hAnsi="Book Antiqua" w:cstheme="minorHAnsi"/>
          <w:szCs w:val="24"/>
          <w:lang w:eastAsia="zh-HK"/>
        </w:rPr>
        <w:t xml:space="preserve"> instead of RL graft has the advantage of </w:t>
      </w:r>
      <w:r w:rsidR="0081310C" w:rsidRPr="00AA4F30">
        <w:rPr>
          <w:rFonts w:ascii="Book Antiqua" w:hAnsi="Book Antiqua" w:cstheme="minorHAnsi"/>
          <w:szCs w:val="24"/>
          <w:lang w:eastAsia="zh-HK"/>
        </w:rPr>
        <w:t xml:space="preserve">lower donor </w:t>
      </w:r>
      <w:r w:rsidR="00163D32" w:rsidRPr="00AA4F30">
        <w:rPr>
          <w:rFonts w:ascii="Book Antiqua" w:hAnsi="Book Antiqua" w:cstheme="minorHAnsi"/>
          <w:szCs w:val="24"/>
          <w:lang w:eastAsia="zh-HK"/>
        </w:rPr>
        <w:t>morbidity</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[47]</w:t>
      </w:r>
      <w:r w:rsidR="00163D32" w:rsidRPr="00AA4F30">
        <w:rPr>
          <w:rFonts w:ascii="Book Antiqua" w:hAnsi="Book Antiqua" w:cstheme="minorHAnsi"/>
          <w:szCs w:val="24"/>
          <w:vertAlign w:val="superscript"/>
          <w:lang w:eastAsia="zh-HK"/>
        </w:rPr>
        <w:fldChar w:fldCharType="end"/>
      </w:r>
      <w:r w:rsidR="00163D32" w:rsidRPr="00AA4F30">
        <w:rPr>
          <w:rFonts w:ascii="Book Antiqua" w:eastAsia="SimSun" w:hAnsi="Book Antiqua" w:cstheme="minorHAnsi" w:hint="eastAsia"/>
          <w:szCs w:val="24"/>
          <w:vertAlign w:val="superscript"/>
          <w:lang w:eastAsia="zh-CN"/>
        </w:rPr>
        <w:t xml:space="preserve"> </w:t>
      </w:r>
      <w:r w:rsidR="0081310C" w:rsidRPr="00AA4F30">
        <w:rPr>
          <w:rFonts w:ascii="Book Antiqua" w:hAnsi="Book Antiqua" w:cstheme="minorHAnsi"/>
          <w:szCs w:val="24"/>
          <w:lang w:eastAsia="zh-HK"/>
        </w:rPr>
        <w:t xml:space="preserve">and </w:t>
      </w:r>
      <w:r w:rsidR="00305B2B" w:rsidRPr="00AA4F30">
        <w:rPr>
          <w:rFonts w:ascii="Book Antiqua" w:hAnsi="Book Antiqua" w:cstheme="minorHAnsi"/>
          <w:szCs w:val="24"/>
          <w:lang w:eastAsia="zh-HK"/>
        </w:rPr>
        <w:t>mortality</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[8]</w:t>
      </w:r>
      <w:r w:rsidR="00163D32" w:rsidRPr="00AA4F30">
        <w:rPr>
          <w:rFonts w:ascii="Book Antiqua" w:hAnsi="Book Antiqua" w:cstheme="minorHAnsi"/>
          <w:szCs w:val="24"/>
          <w:vertAlign w:val="superscript"/>
          <w:lang w:eastAsia="zh-HK"/>
        </w:rPr>
        <w:fldChar w:fldCharType="end"/>
      </w:r>
      <w:r w:rsidRPr="00AA4F30">
        <w:rPr>
          <w:rFonts w:ascii="Book Antiqua" w:hAnsi="Book Antiqua" w:cstheme="minorHAnsi"/>
          <w:szCs w:val="24"/>
          <w:lang w:eastAsia="zh-HK"/>
        </w:rPr>
        <w:t>, but sometimes a LL graft would not suffice.</w:t>
      </w:r>
      <w:r w:rsidR="00F40A3C" w:rsidRPr="00AA4F30">
        <w:rPr>
          <w:rFonts w:ascii="Book Antiqua" w:hAnsi="Book Antiqua" w:cstheme="minorHAnsi"/>
          <w:szCs w:val="24"/>
          <w:lang w:eastAsia="zh-HK"/>
        </w:rPr>
        <w:t xml:space="preserve"> If the prognosis for a patient is poorer because of </w:t>
      </w:r>
      <w:r w:rsidRPr="00AA4F30">
        <w:rPr>
          <w:rFonts w:ascii="Book Antiqua" w:hAnsi="Book Antiqua" w:cstheme="minorHAnsi"/>
          <w:szCs w:val="24"/>
          <w:lang w:eastAsia="zh-HK"/>
        </w:rPr>
        <w:t>a high MELD score or an old donor age</w:t>
      </w:r>
      <w:r w:rsidR="006952E1" w:rsidRPr="00AA4F30">
        <w:rPr>
          <w:rFonts w:ascii="Book Antiqua" w:hAnsi="Book Antiqua" w:cstheme="minorHAnsi"/>
          <w:szCs w:val="24"/>
          <w:lang w:eastAsia="zh-HK"/>
        </w:rPr>
        <w:t>,</w:t>
      </w:r>
      <w:r w:rsidRPr="00AA4F30">
        <w:rPr>
          <w:rFonts w:ascii="Book Antiqua" w:hAnsi="Book Antiqua" w:cstheme="minorHAnsi"/>
          <w:szCs w:val="24"/>
          <w:lang w:eastAsia="zh-HK"/>
        </w:rPr>
        <w:t xml:space="preserve"> using the larger RL</w:t>
      </w:r>
      <w:r w:rsidR="00F40A3C" w:rsidRPr="00AA4F30">
        <w:rPr>
          <w:rFonts w:ascii="Book Antiqua" w:hAnsi="Book Antiqua" w:cstheme="minorHAnsi"/>
          <w:szCs w:val="24"/>
          <w:lang w:eastAsia="zh-HK"/>
        </w:rPr>
        <w:t xml:space="preserve"> would </w:t>
      </w:r>
      <w:r w:rsidR="006952E1" w:rsidRPr="00AA4F30">
        <w:rPr>
          <w:rFonts w:ascii="Book Antiqua" w:hAnsi="Book Antiqua" w:cstheme="minorHAnsi"/>
          <w:szCs w:val="24"/>
          <w:lang w:eastAsia="zh-HK"/>
        </w:rPr>
        <w:t>improve the</w:t>
      </w:r>
      <w:r w:rsidR="00F40A3C" w:rsidRPr="00AA4F30">
        <w:rPr>
          <w:rFonts w:ascii="Book Antiqua" w:hAnsi="Book Antiqua" w:cstheme="minorHAnsi"/>
          <w:szCs w:val="24"/>
          <w:lang w:eastAsia="zh-HK"/>
        </w:rPr>
        <w:t xml:space="preserve"> transplant</w:t>
      </w:r>
      <w:r w:rsidR="006952E1" w:rsidRPr="00AA4F30">
        <w:rPr>
          <w:rFonts w:ascii="Book Antiqua" w:hAnsi="Book Antiqua" w:cstheme="minorHAnsi"/>
          <w:szCs w:val="24"/>
          <w:lang w:eastAsia="zh-HK"/>
        </w:rPr>
        <w:t xml:space="preserve"> outcome</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[19]</w:t>
      </w:r>
      <w:r w:rsidR="00163D32" w:rsidRPr="00AA4F30">
        <w:rPr>
          <w:rFonts w:ascii="Book Antiqua" w:hAnsi="Book Antiqua" w:cstheme="minorHAnsi"/>
          <w:szCs w:val="24"/>
          <w:vertAlign w:val="superscript"/>
          <w:lang w:eastAsia="zh-HK"/>
        </w:rPr>
        <w:fldChar w:fldCharType="end"/>
      </w:r>
      <w:r w:rsidR="006952E1" w:rsidRPr="00AA4F30">
        <w:rPr>
          <w:rFonts w:ascii="Book Antiqua" w:hAnsi="Book Antiqua" w:cstheme="minorHAnsi"/>
          <w:szCs w:val="24"/>
          <w:lang w:eastAsia="zh-HK"/>
        </w:rPr>
        <w:t>.</w:t>
      </w:r>
      <w:r w:rsidR="00F40A3C" w:rsidRPr="00AA4F30">
        <w:rPr>
          <w:rFonts w:ascii="Book Antiqua" w:hAnsi="Book Antiqua" w:cstheme="minorHAnsi"/>
          <w:szCs w:val="24"/>
          <w:lang w:eastAsia="zh-HK"/>
        </w:rPr>
        <w:t xml:space="preserve"> In the current study, </w:t>
      </w:r>
      <w:r w:rsidR="00F40A3C" w:rsidRPr="00AA4F30">
        <w:rPr>
          <w:rFonts w:ascii="Book Antiqua" w:hAnsi="Book Antiqua" w:cstheme="minorHAnsi"/>
          <w:szCs w:val="24"/>
          <w:lang w:eastAsia="zh-HK"/>
        </w:rPr>
        <w:lastRenderedPageBreak/>
        <w:t>all the grafts were small for size, and LL-LDLT and RL-LDLT had little difference when long-term patient survival is concerned. In view of this, maybe we can opt for the LL more often. For patients</w:t>
      </w:r>
      <w:r w:rsidR="00E32042" w:rsidRPr="00AA4F30">
        <w:rPr>
          <w:rFonts w:ascii="Book Antiqua" w:hAnsi="Book Antiqua" w:cstheme="minorHAnsi"/>
          <w:szCs w:val="24"/>
          <w:lang w:eastAsia="zh-HK"/>
        </w:rPr>
        <w:t xml:space="preserve"> with</w:t>
      </w:r>
      <w:r w:rsidR="00F40A3C" w:rsidRPr="00AA4F30">
        <w:rPr>
          <w:rFonts w:ascii="Book Antiqua" w:hAnsi="Book Antiqua" w:cstheme="minorHAnsi"/>
          <w:szCs w:val="24"/>
          <w:lang w:eastAsia="zh-HK"/>
        </w:rPr>
        <w:t xml:space="preserve"> </w:t>
      </w:r>
      <w:r w:rsidR="00E32042" w:rsidRPr="00AA4F30">
        <w:rPr>
          <w:rFonts w:ascii="Book Antiqua" w:hAnsi="Book Antiqua" w:cstheme="minorHAnsi"/>
          <w:szCs w:val="24"/>
          <w:lang w:eastAsia="zh-HK"/>
        </w:rPr>
        <w:t>a low MELD score and</w:t>
      </w:r>
      <w:r w:rsidR="00F40A3C" w:rsidRPr="00AA4F30">
        <w:rPr>
          <w:rFonts w:ascii="Book Antiqua" w:hAnsi="Book Antiqua" w:cstheme="minorHAnsi"/>
          <w:szCs w:val="24"/>
          <w:lang w:eastAsia="zh-HK"/>
        </w:rPr>
        <w:t xml:space="preserve"> </w:t>
      </w:r>
      <w:r w:rsidR="00B20DB6" w:rsidRPr="00AA4F30">
        <w:rPr>
          <w:rFonts w:ascii="Book Antiqua" w:hAnsi="Book Antiqua" w:cstheme="minorHAnsi"/>
          <w:szCs w:val="24"/>
          <w:lang w:eastAsia="zh-HK"/>
        </w:rPr>
        <w:t>relatively stable</w:t>
      </w:r>
      <w:r w:rsidR="00E32042" w:rsidRPr="00AA4F30">
        <w:rPr>
          <w:rFonts w:ascii="Book Antiqua" w:hAnsi="Book Antiqua" w:cstheme="minorHAnsi"/>
          <w:szCs w:val="24"/>
          <w:lang w:eastAsia="zh-HK"/>
        </w:rPr>
        <w:t xml:space="preserve"> condition, if a deceased</w:t>
      </w:r>
      <w:r w:rsidR="006F221D" w:rsidRPr="00AA4F30">
        <w:rPr>
          <w:rFonts w:ascii="Book Antiqua" w:hAnsi="Book Antiqua" w:cstheme="minorHAnsi"/>
          <w:szCs w:val="24"/>
          <w:lang w:eastAsia="zh-HK"/>
        </w:rPr>
        <w:t>-</w:t>
      </w:r>
      <w:r w:rsidR="00E32042" w:rsidRPr="00AA4F30">
        <w:rPr>
          <w:rFonts w:ascii="Book Antiqua" w:hAnsi="Book Antiqua" w:cstheme="minorHAnsi"/>
          <w:szCs w:val="24"/>
          <w:lang w:eastAsia="zh-HK"/>
        </w:rPr>
        <w:t xml:space="preserve">donor graft is unavailable, </w:t>
      </w:r>
      <w:r w:rsidR="006952E1" w:rsidRPr="00AA4F30">
        <w:rPr>
          <w:rFonts w:ascii="Book Antiqua" w:hAnsi="Book Antiqua" w:cstheme="minorHAnsi"/>
          <w:szCs w:val="24"/>
          <w:lang w:eastAsia="zh-HK"/>
        </w:rPr>
        <w:t xml:space="preserve">the use of </w:t>
      </w:r>
      <w:r w:rsidR="002A6513" w:rsidRPr="00AA4F30">
        <w:rPr>
          <w:rFonts w:ascii="Book Antiqua" w:hAnsi="Book Antiqua" w:cstheme="minorHAnsi"/>
          <w:szCs w:val="24"/>
          <w:lang w:eastAsia="zh-HK"/>
        </w:rPr>
        <w:t>LL</w:t>
      </w:r>
      <w:r w:rsidR="006952E1" w:rsidRPr="00AA4F30">
        <w:rPr>
          <w:rFonts w:ascii="Book Antiqua" w:hAnsi="Book Antiqua" w:cstheme="minorHAnsi"/>
          <w:szCs w:val="24"/>
          <w:lang w:eastAsia="zh-HK"/>
        </w:rPr>
        <w:t xml:space="preserve"> graft </w:t>
      </w:r>
      <w:r w:rsidR="00E32042" w:rsidRPr="00AA4F30">
        <w:rPr>
          <w:rFonts w:ascii="Book Antiqua" w:hAnsi="Book Antiqua" w:cstheme="minorHAnsi"/>
          <w:szCs w:val="24"/>
          <w:lang w:eastAsia="zh-HK"/>
        </w:rPr>
        <w:t>can</w:t>
      </w:r>
      <w:r w:rsidR="006952E1" w:rsidRPr="00AA4F30">
        <w:rPr>
          <w:rFonts w:ascii="Book Antiqua" w:hAnsi="Book Antiqua" w:cstheme="minorHAnsi"/>
          <w:szCs w:val="24"/>
          <w:lang w:eastAsia="zh-HK"/>
        </w:rPr>
        <w:t xml:space="preserve"> be advocat</w:t>
      </w:r>
      <w:r w:rsidR="002A6513" w:rsidRPr="00AA4F30">
        <w:rPr>
          <w:rFonts w:ascii="Book Antiqua" w:hAnsi="Book Antiqua" w:cstheme="minorHAnsi"/>
          <w:szCs w:val="24"/>
          <w:lang w:eastAsia="zh-HK"/>
        </w:rPr>
        <w:t xml:space="preserve">ed after balancing </w:t>
      </w:r>
      <w:r w:rsidR="00E32042" w:rsidRPr="00AA4F30">
        <w:rPr>
          <w:rFonts w:ascii="Book Antiqua" w:hAnsi="Book Antiqua" w:cstheme="minorHAnsi"/>
          <w:szCs w:val="24"/>
          <w:lang w:eastAsia="zh-HK"/>
        </w:rPr>
        <w:t>donor</w:t>
      </w:r>
      <w:r w:rsidR="002A6513" w:rsidRPr="00AA4F30">
        <w:rPr>
          <w:rFonts w:ascii="Book Antiqua" w:hAnsi="Book Antiqua" w:cstheme="minorHAnsi"/>
          <w:szCs w:val="24"/>
          <w:lang w:eastAsia="zh-HK"/>
        </w:rPr>
        <w:t xml:space="preserve"> risk</w:t>
      </w:r>
      <w:r w:rsidR="00E32042" w:rsidRPr="00AA4F30">
        <w:rPr>
          <w:rFonts w:ascii="Book Antiqua" w:hAnsi="Book Antiqua" w:cstheme="minorHAnsi"/>
          <w:szCs w:val="24"/>
          <w:lang w:eastAsia="zh-HK"/>
        </w:rPr>
        <w:t>s and potential recipient outcomes.</w:t>
      </w:r>
    </w:p>
    <w:p w:rsidR="00C5092B" w:rsidRPr="00AA4F30" w:rsidRDefault="00E32042"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 xml:space="preserve">At our center, if SFS syndrome is expected, </w:t>
      </w:r>
      <w:r w:rsidR="00497178" w:rsidRPr="00AA4F30">
        <w:rPr>
          <w:rFonts w:ascii="Book Antiqua" w:hAnsi="Book Antiqua" w:cstheme="minorHAnsi"/>
          <w:szCs w:val="24"/>
          <w:lang w:eastAsia="zh-HK"/>
        </w:rPr>
        <w:t>flow modulation</w:t>
      </w:r>
      <w:r w:rsidRPr="00AA4F30">
        <w:rPr>
          <w:rFonts w:ascii="Book Antiqua" w:hAnsi="Book Antiqua" w:cstheme="minorHAnsi"/>
          <w:szCs w:val="24"/>
          <w:lang w:eastAsia="zh-HK"/>
        </w:rPr>
        <w:t xml:space="preserve"> will be performed</w:t>
      </w:r>
      <w:r w:rsidR="00497178" w:rsidRPr="00AA4F30">
        <w:rPr>
          <w:rFonts w:ascii="Book Antiqua" w:hAnsi="Book Antiqua" w:cstheme="minorHAnsi"/>
          <w:szCs w:val="24"/>
          <w:lang w:eastAsia="zh-HK"/>
        </w:rPr>
        <w:t xml:space="preserve">. </w:t>
      </w:r>
      <w:r w:rsidRPr="00AA4F30">
        <w:rPr>
          <w:rFonts w:ascii="Book Antiqua" w:hAnsi="Book Antiqua" w:cstheme="minorHAnsi"/>
          <w:szCs w:val="24"/>
          <w:lang w:eastAsia="zh-HK"/>
        </w:rPr>
        <w:t>In</w:t>
      </w:r>
      <w:r w:rsidR="00497178" w:rsidRPr="00AA4F30">
        <w:rPr>
          <w:rFonts w:ascii="Book Antiqua" w:hAnsi="Book Antiqua" w:cstheme="minorHAnsi"/>
          <w:szCs w:val="24"/>
          <w:lang w:eastAsia="zh-HK"/>
        </w:rPr>
        <w:t xml:space="preserve"> the operation, portal flow and portal pressure </w:t>
      </w:r>
      <w:r w:rsidRPr="00AA4F30">
        <w:rPr>
          <w:rFonts w:ascii="Book Antiqua" w:hAnsi="Book Antiqua" w:cstheme="minorHAnsi"/>
          <w:szCs w:val="24"/>
          <w:lang w:eastAsia="zh-HK"/>
        </w:rPr>
        <w:t>are</w:t>
      </w:r>
      <w:r w:rsidR="00497178" w:rsidRPr="00AA4F30">
        <w:rPr>
          <w:rFonts w:ascii="Book Antiqua" w:hAnsi="Book Antiqua" w:cstheme="minorHAnsi"/>
          <w:szCs w:val="24"/>
          <w:lang w:eastAsia="zh-HK"/>
        </w:rPr>
        <w:t xml:space="preserve"> measured. </w:t>
      </w:r>
      <w:r w:rsidR="00B84F57" w:rsidRPr="00AA4F30">
        <w:rPr>
          <w:rFonts w:ascii="Book Antiqua" w:hAnsi="Book Antiqua" w:cstheme="minorHAnsi"/>
          <w:szCs w:val="24"/>
          <w:lang w:eastAsia="zh-HK"/>
        </w:rPr>
        <w:t xml:space="preserve">Additional portal inflow modulations, </w:t>
      </w:r>
      <w:r w:rsidRPr="00AA4F30">
        <w:rPr>
          <w:rFonts w:ascii="Book Antiqua" w:hAnsi="Book Antiqua" w:cstheme="minorHAnsi"/>
          <w:szCs w:val="24"/>
          <w:lang w:eastAsia="zh-HK"/>
        </w:rPr>
        <w:t>such as</w:t>
      </w:r>
      <w:r w:rsidR="00B84F57" w:rsidRPr="00AA4F30">
        <w:rPr>
          <w:rFonts w:ascii="Book Antiqua" w:hAnsi="Book Antiqua" w:cstheme="minorHAnsi"/>
          <w:szCs w:val="24"/>
          <w:lang w:eastAsia="zh-HK"/>
        </w:rPr>
        <w:t xml:space="preserve"> splenic artery ligation</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[23]</w:t>
      </w:r>
      <w:r w:rsidR="00163D32" w:rsidRPr="00AA4F30">
        <w:rPr>
          <w:rFonts w:ascii="Book Antiqua" w:hAnsi="Book Antiqua" w:cstheme="minorHAnsi"/>
          <w:szCs w:val="24"/>
          <w:vertAlign w:val="superscript"/>
          <w:lang w:eastAsia="zh-HK"/>
        </w:rPr>
        <w:fldChar w:fldCharType="end"/>
      </w:r>
      <w:r w:rsidR="00026D18" w:rsidRPr="00AA4F30">
        <w:rPr>
          <w:rFonts w:ascii="Book Antiqua" w:hAnsi="Book Antiqua" w:cstheme="minorHAnsi"/>
          <w:szCs w:val="24"/>
          <w:lang w:eastAsia="zh-HK"/>
        </w:rPr>
        <w:t xml:space="preserve"> and port</w:t>
      </w:r>
      <w:r w:rsidR="00B84F57" w:rsidRPr="00AA4F30">
        <w:rPr>
          <w:rFonts w:ascii="Book Antiqua" w:hAnsi="Book Antiqua" w:cstheme="minorHAnsi"/>
          <w:szCs w:val="24"/>
          <w:lang w:eastAsia="zh-HK"/>
        </w:rPr>
        <w:t>ocaval shunt</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[48]</w:t>
      </w:r>
      <w:r w:rsidR="00163D32" w:rsidRPr="00AA4F30">
        <w:rPr>
          <w:rFonts w:ascii="Book Antiqua" w:hAnsi="Book Antiqua" w:cstheme="minorHAnsi"/>
          <w:szCs w:val="24"/>
          <w:vertAlign w:val="superscript"/>
          <w:lang w:eastAsia="zh-HK"/>
        </w:rPr>
        <w:fldChar w:fldCharType="end"/>
      </w:r>
      <w:r w:rsidR="00B84F57" w:rsidRPr="00AA4F30">
        <w:rPr>
          <w:rFonts w:ascii="Book Antiqua" w:hAnsi="Book Antiqua" w:cstheme="minorHAnsi"/>
          <w:szCs w:val="24"/>
          <w:lang w:eastAsia="zh-HK"/>
        </w:rPr>
        <w:t xml:space="preserve"> </w:t>
      </w:r>
      <w:r w:rsidRPr="00AA4F30">
        <w:rPr>
          <w:rFonts w:ascii="Book Antiqua" w:hAnsi="Book Antiqua" w:cstheme="minorHAnsi"/>
          <w:szCs w:val="24"/>
          <w:lang w:eastAsia="zh-HK"/>
        </w:rPr>
        <w:t>may</w:t>
      </w:r>
      <w:r w:rsidR="00B84F57" w:rsidRPr="00AA4F30">
        <w:rPr>
          <w:rFonts w:ascii="Book Antiqua" w:hAnsi="Book Antiqua" w:cstheme="minorHAnsi"/>
          <w:szCs w:val="24"/>
          <w:lang w:eastAsia="zh-HK"/>
        </w:rPr>
        <w:t xml:space="preserve"> be </w:t>
      </w:r>
      <w:r w:rsidRPr="00AA4F30">
        <w:rPr>
          <w:rFonts w:ascii="Book Antiqua" w:hAnsi="Book Antiqua" w:cstheme="minorHAnsi"/>
          <w:szCs w:val="24"/>
          <w:lang w:eastAsia="zh-HK"/>
        </w:rPr>
        <w:t>employed</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[49]</w:t>
      </w:r>
      <w:r w:rsidR="00163D32" w:rsidRPr="00AA4F30">
        <w:rPr>
          <w:rFonts w:ascii="Book Antiqua" w:hAnsi="Book Antiqua" w:cstheme="minorHAnsi"/>
          <w:szCs w:val="24"/>
          <w:vertAlign w:val="superscript"/>
          <w:lang w:eastAsia="zh-HK"/>
        </w:rPr>
        <w:fldChar w:fldCharType="end"/>
      </w:r>
      <w:r w:rsidR="00B84F57" w:rsidRPr="00AA4F30">
        <w:rPr>
          <w:rFonts w:ascii="Book Antiqua" w:hAnsi="Book Antiqua" w:cstheme="minorHAnsi"/>
          <w:szCs w:val="24"/>
          <w:lang w:eastAsia="zh-HK"/>
        </w:rPr>
        <w:t>.</w:t>
      </w:r>
      <w:r w:rsidR="00396538" w:rsidRPr="00AA4F30">
        <w:rPr>
          <w:rFonts w:ascii="Book Antiqua" w:hAnsi="Book Antiqua" w:cstheme="minorHAnsi"/>
          <w:szCs w:val="24"/>
          <w:lang w:eastAsia="zh-HK"/>
        </w:rPr>
        <w:t xml:space="preserve"> In the current study, although all grafts were small for size, not</w:t>
      </w:r>
      <w:r w:rsidR="008E468D" w:rsidRPr="00AA4F30">
        <w:rPr>
          <w:rFonts w:ascii="Book Antiqua" w:hAnsi="Book Antiqua" w:cstheme="minorHAnsi"/>
          <w:szCs w:val="24"/>
          <w:lang w:eastAsia="zh-HK"/>
        </w:rPr>
        <w:t xml:space="preserve"> many patients </w:t>
      </w:r>
      <w:r w:rsidR="00396538" w:rsidRPr="00AA4F30">
        <w:rPr>
          <w:rFonts w:ascii="Book Antiqua" w:hAnsi="Book Antiqua" w:cstheme="minorHAnsi"/>
          <w:szCs w:val="24"/>
          <w:lang w:eastAsia="zh-HK"/>
        </w:rPr>
        <w:t>needed</w:t>
      </w:r>
      <w:r w:rsidR="008E468D" w:rsidRPr="00AA4F30">
        <w:rPr>
          <w:rFonts w:ascii="Book Antiqua" w:hAnsi="Book Antiqua" w:cstheme="minorHAnsi"/>
          <w:szCs w:val="24"/>
          <w:lang w:eastAsia="zh-HK"/>
        </w:rPr>
        <w:t xml:space="preserve"> flow modulation</w:t>
      </w:r>
      <w:r w:rsidR="00A33567" w:rsidRPr="00AA4F30">
        <w:rPr>
          <w:rFonts w:ascii="Book Antiqua" w:hAnsi="Book Antiqua" w:cstheme="minorHAnsi"/>
          <w:szCs w:val="24"/>
          <w:lang w:eastAsia="zh-HK"/>
        </w:rPr>
        <w:t xml:space="preserve">. </w:t>
      </w:r>
      <w:r w:rsidR="00396538" w:rsidRPr="00AA4F30">
        <w:rPr>
          <w:rFonts w:ascii="Book Antiqua" w:hAnsi="Book Antiqua" w:cstheme="minorHAnsi"/>
          <w:szCs w:val="24"/>
          <w:lang w:eastAsia="zh-HK"/>
        </w:rPr>
        <w:t>S</w:t>
      </w:r>
      <w:r w:rsidR="00A33567" w:rsidRPr="00AA4F30">
        <w:rPr>
          <w:rFonts w:ascii="Book Antiqua" w:hAnsi="Book Antiqua" w:cstheme="minorHAnsi"/>
          <w:szCs w:val="24"/>
          <w:lang w:eastAsia="zh-HK"/>
        </w:rPr>
        <w:t xml:space="preserve">ome patients even required ligation of </w:t>
      </w:r>
      <w:r w:rsidR="002A6513" w:rsidRPr="00AA4F30">
        <w:rPr>
          <w:rFonts w:ascii="Book Antiqua" w:hAnsi="Book Antiqua" w:cstheme="minorHAnsi"/>
          <w:szCs w:val="24"/>
          <w:lang w:eastAsia="zh-HK"/>
        </w:rPr>
        <w:t xml:space="preserve">the </w:t>
      </w:r>
      <w:r w:rsidR="00396538" w:rsidRPr="00AA4F30">
        <w:rPr>
          <w:rFonts w:ascii="Book Antiqua" w:hAnsi="Book Antiqua" w:cstheme="minorHAnsi"/>
          <w:szCs w:val="24"/>
          <w:lang w:eastAsia="zh-HK"/>
        </w:rPr>
        <w:t>spontaneous porto</w:t>
      </w:r>
      <w:r w:rsidR="00A33567" w:rsidRPr="00AA4F30">
        <w:rPr>
          <w:rFonts w:ascii="Book Antiqua" w:hAnsi="Book Antiqua" w:cstheme="minorHAnsi"/>
          <w:szCs w:val="24"/>
          <w:lang w:eastAsia="zh-HK"/>
        </w:rPr>
        <w:t>systemic shunt due to inadequate portal flow.</w:t>
      </w:r>
      <w:r w:rsidR="002A6513" w:rsidRPr="00AA4F30">
        <w:rPr>
          <w:rFonts w:ascii="Book Antiqua" w:hAnsi="Book Antiqua" w:cstheme="minorHAnsi"/>
          <w:szCs w:val="24"/>
          <w:lang w:eastAsia="zh-HK"/>
        </w:rPr>
        <w:t xml:space="preserve"> All </w:t>
      </w:r>
      <w:r w:rsidR="00B273F9" w:rsidRPr="00AA4F30">
        <w:rPr>
          <w:rFonts w:ascii="Book Antiqua" w:hAnsi="Book Antiqua" w:cstheme="minorHAnsi"/>
          <w:szCs w:val="24"/>
          <w:lang w:eastAsia="zh-HK"/>
        </w:rPr>
        <w:t>patients had good outcome</w:t>
      </w:r>
      <w:r w:rsidR="00396538" w:rsidRPr="00AA4F30">
        <w:rPr>
          <w:rFonts w:ascii="Book Antiqua" w:hAnsi="Book Antiqua" w:cstheme="minorHAnsi"/>
          <w:szCs w:val="24"/>
          <w:lang w:eastAsia="zh-HK"/>
        </w:rPr>
        <w:t>s</w:t>
      </w:r>
      <w:r w:rsidR="00B273F9" w:rsidRPr="00AA4F30">
        <w:rPr>
          <w:rFonts w:ascii="Book Antiqua" w:hAnsi="Book Antiqua" w:cstheme="minorHAnsi"/>
          <w:szCs w:val="24"/>
          <w:lang w:eastAsia="zh-HK"/>
        </w:rPr>
        <w:t>.</w:t>
      </w:r>
    </w:p>
    <w:p w:rsidR="000B4CF3" w:rsidRPr="00AA4F30" w:rsidRDefault="003C709A"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 xml:space="preserve">We wanted </w:t>
      </w:r>
      <w:r w:rsidR="000B4CF3" w:rsidRPr="00AA4F30">
        <w:rPr>
          <w:rFonts w:ascii="Book Antiqua" w:hAnsi="Book Antiqua" w:cstheme="minorHAnsi"/>
          <w:szCs w:val="24"/>
          <w:lang w:eastAsia="zh-HK"/>
        </w:rPr>
        <w:t>to find out the risk for complication and mortality in using</w:t>
      </w:r>
      <w:r w:rsidRPr="00AA4F30">
        <w:rPr>
          <w:rFonts w:ascii="Book Antiqua" w:hAnsi="Book Antiqua" w:cstheme="minorHAnsi"/>
          <w:szCs w:val="24"/>
          <w:lang w:eastAsia="zh-HK"/>
        </w:rPr>
        <w:t xml:space="preserve"> SFS LL graft. </w:t>
      </w:r>
      <w:r w:rsidR="000B4CF3" w:rsidRPr="00AA4F30">
        <w:rPr>
          <w:rFonts w:ascii="Book Antiqua" w:hAnsi="Book Antiqua" w:cstheme="minorHAnsi"/>
          <w:szCs w:val="24"/>
          <w:lang w:eastAsia="zh-HK"/>
        </w:rPr>
        <w:t>Unfortunately, due to the small number of</w:t>
      </w:r>
      <w:r w:rsidRPr="00AA4F30">
        <w:rPr>
          <w:rFonts w:ascii="Book Antiqua" w:hAnsi="Book Antiqua" w:cstheme="minorHAnsi"/>
          <w:szCs w:val="24"/>
          <w:lang w:eastAsia="zh-HK"/>
        </w:rPr>
        <w:t xml:space="preserve"> cases that used SFS LL graft, </w:t>
      </w:r>
      <w:r w:rsidR="000B4CF3" w:rsidRPr="00AA4F30">
        <w:rPr>
          <w:rFonts w:ascii="Book Antiqua" w:hAnsi="Book Antiqua" w:cstheme="minorHAnsi"/>
          <w:szCs w:val="24"/>
          <w:lang w:eastAsia="zh-HK"/>
        </w:rPr>
        <w:t xml:space="preserve">it was difficult to run a statistic on it. </w:t>
      </w:r>
      <w:r w:rsidRPr="00AA4F30">
        <w:rPr>
          <w:rFonts w:ascii="Book Antiqua" w:hAnsi="Book Antiqua" w:cstheme="minorHAnsi"/>
          <w:szCs w:val="24"/>
          <w:lang w:eastAsia="zh-HK"/>
        </w:rPr>
        <w:t>A</w:t>
      </w:r>
      <w:r w:rsidR="000B4CF3" w:rsidRPr="00AA4F30">
        <w:rPr>
          <w:rFonts w:ascii="Book Antiqua" w:hAnsi="Book Antiqua" w:cstheme="minorHAnsi"/>
          <w:szCs w:val="24"/>
          <w:lang w:eastAsia="zh-HK"/>
        </w:rPr>
        <w:t xml:space="preserve"> multivariate analysis on the relevant data</w:t>
      </w:r>
      <w:r w:rsidRPr="00AA4F30">
        <w:rPr>
          <w:rFonts w:ascii="Book Antiqua" w:hAnsi="Book Antiqua" w:cstheme="minorHAnsi"/>
          <w:szCs w:val="24"/>
          <w:lang w:eastAsia="zh-HK"/>
        </w:rPr>
        <w:t xml:space="preserve"> was performed but the </w:t>
      </w:r>
      <w:r w:rsidR="000B4CF3" w:rsidRPr="00AA4F30">
        <w:rPr>
          <w:rFonts w:ascii="Book Antiqua" w:hAnsi="Book Antiqua" w:cstheme="minorHAnsi"/>
          <w:szCs w:val="24"/>
          <w:lang w:eastAsia="zh-HK"/>
        </w:rPr>
        <w:t>result was negative</w:t>
      </w:r>
      <w:r w:rsidRPr="00AA4F30">
        <w:rPr>
          <w:rFonts w:ascii="Book Antiqua" w:hAnsi="Book Antiqua" w:cstheme="minorHAnsi"/>
          <w:szCs w:val="24"/>
          <w:lang w:eastAsia="zh-HK"/>
        </w:rPr>
        <w:t>;</w:t>
      </w:r>
      <w:r w:rsidR="000B4CF3" w:rsidRPr="00AA4F30">
        <w:rPr>
          <w:rFonts w:ascii="Book Antiqua" w:hAnsi="Book Antiqua" w:cstheme="minorHAnsi"/>
          <w:szCs w:val="24"/>
          <w:lang w:eastAsia="zh-HK"/>
        </w:rPr>
        <w:t xml:space="preserve"> </w:t>
      </w:r>
      <w:r w:rsidRPr="00AA4F30">
        <w:rPr>
          <w:rFonts w:ascii="Book Antiqua" w:hAnsi="Book Antiqua" w:cstheme="minorHAnsi"/>
          <w:szCs w:val="24"/>
          <w:lang w:eastAsia="zh-HK"/>
        </w:rPr>
        <w:t>it was a non</w:t>
      </w:r>
      <w:r w:rsidR="000B4CF3" w:rsidRPr="00AA4F30">
        <w:rPr>
          <w:rFonts w:ascii="Book Antiqua" w:hAnsi="Book Antiqua" w:cstheme="minorHAnsi"/>
          <w:szCs w:val="24"/>
          <w:lang w:eastAsia="zh-HK"/>
        </w:rPr>
        <w:t>significant finding.</w:t>
      </w:r>
    </w:p>
    <w:p w:rsidR="00E85369" w:rsidRPr="00AA4F30" w:rsidRDefault="00B20DB6" w:rsidP="00AA4F30">
      <w:pPr>
        <w:adjustRightInd w:val="0"/>
        <w:snapToGrid w:val="0"/>
        <w:spacing w:line="360" w:lineRule="auto"/>
        <w:ind w:firstLine="480"/>
        <w:jc w:val="both"/>
        <w:rPr>
          <w:rFonts w:ascii="Book Antiqua" w:eastAsia="SimSun" w:hAnsi="Book Antiqua" w:cstheme="minorHAnsi"/>
          <w:szCs w:val="24"/>
          <w:lang w:eastAsia="zh-CN"/>
        </w:rPr>
      </w:pPr>
      <w:r w:rsidRPr="00AA4F30">
        <w:rPr>
          <w:rFonts w:ascii="Book Antiqua" w:hAnsi="Book Antiqua" w:cstheme="minorHAnsi"/>
          <w:szCs w:val="24"/>
          <w:lang w:eastAsia="zh-HK"/>
        </w:rPr>
        <w:t xml:space="preserve">The findings of this study </w:t>
      </w:r>
      <w:r w:rsidR="00396538" w:rsidRPr="00AA4F30">
        <w:rPr>
          <w:rFonts w:ascii="Book Antiqua" w:hAnsi="Book Antiqua" w:cstheme="minorHAnsi"/>
          <w:szCs w:val="24"/>
          <w:lang w:eastAsia="zh-HK"/>
        </w:rPr>
        <w:t xml:space="preserve">may not be universally applicable. Our center is experienced in LDLT, especially RL-LDLT, which </w:t>
      </w:r>
      <w:r w:rsidRPr="00AA4F30">
        <w:rPr>
          <w:rFonts w:ascii="Book Antiqua" w:hAnsi="Book Antiqua" w:cstheme="minorHAnsi"/>
          <w:szCs w:val="24"/>
          <w:lang w:eastAsia="zh-HK"/>
        </w:rPr>
        <w:t xml:space="preserve">might have contributed to </w:t>
      </w:r>
      <w:r w:rsidR="00396538" w:rsidRPr="00AA4F30">
        <w:rPr>
          <w:rFonts w:ascii="Book Antiqua" w:hAnsi="Book Antiqua" w:cstheme="minorHAnsi"/>
          <w:szCs w:val="24"/>
          <w:lang w:eastAsia="zh-HK"/>
        </w:rPr>
        <w:t xml:space="preserve">the </w:t>
      </w:r>
      <w:r w:rsidR="002A6513" w:rsidRPr="00AA4F30">
        <w:rPr>
          <w:rFonts w:ascii="Book Antiqua" w:hAnsi="Book Antiqua" w:cstheme="minorHAnsi"/>
          <w:szCs w:val="24"/>
          <w:lang w:eastAsia="zh-HK"/>
        </w:rPr>
        <w:t>f</w:t>
      </w:r>
      <w:r w:rsidRPr="00AA4F30">
        <w:rPr>
          <w:rFonts w:ascii="Book Antiqua" w:hAnsi="Book Antiqua" w:cstheme="minorHAnsi"/>
          <w:szCs w:val="24"/>
          <w:lang w:eastAsia="zh-HK"/>
        </w:rPr>
        <w:t>avorable outcomes</w:t>
      </w:r>
      <w:r w:rsidR="00396538" w:rsidRPr="00AA4F30">
        <w:rPr>
          <w:rFonts w:ascii="Book Antiqua" w:hAnsi="Book Antiqua" w:cstheme="minorHAnsi"/>
          <w:szCs w:val="24"/>
          <w:lang w:eastAsia="zh-HK"/>
        </w:rPr>
        <w:t xml:space="preserve"> in the study</w: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 </w:instrText>
      </w:r>
      <w:r w:rsidR="00163D32" w:rsidRPr="00AA4F30">
        <w:rPr>
          <w:rFonts w:ascii="Book Antiqua" w:hAnsi="Book Antiqua" w:cstheme="minorHAnsi"/>
          <w:szCs w:val="24"/>
          <w:vertAlign w:val="superscript"/>
          <w:lang w:eastAsia="zh-HK"/>
        </w:rPr>
        <w:fldChar w:fldCharType="begin">
          <w:fldData xml:space="preserve">PEVuZE5vdGU+PENpdGU+PEF1dGhvcj5BdTwvQXV0aG9yPjxZZWFyPjIwMTU8L1llYXI+PFJlY051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YWdlcz4xMzc0LTgyPC9wYWdlcz48dm9sdW1lPjIxPC92b2x1bWU+PG51bWJlcj4xMTwvbnVtYmVy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</w:fldData>
        </w:fldChar>
      </w:r>
      <w:r w:rsidR="00163D32" w:rsidRPr="00AA4F30">
        <w:rPr>
          <w:rFonts w:ascii="Book Antiqua" w:hAnsi="Book Antiqua" w:cstheme="minorHAnsi"/>
          <w:szCs w:val="24"/>
          <w:vertAlign w:val="superscript"/>
          <w:lang w:eastAsia="zh-HK"/>
        </w:rPr>
        <w:instrText xml:space="preserve"> ADDIN EN.CITE.DATA </w:instrText>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end"/>
      </w:r>
      <w:r w:rsidR="00163D32" w:rsidRPr="00AA4F30">
        <w:rPr>
          <w:rFonts w:ascii="Book Antiqua" w:hAnsi="Book Antiqua" w:cstheme="minorHAnsi"/>
          <w:szCs w:val="24"/>
          <w:vertAlign w:val="superscript"/>
          <w:lang w:eastAsia="zh-HK"/>
        </w:rPr>
      </w:r>
      <w:r w:rsidR="00163D32" w:rsidRPr="00AA4F30">
        <w:rPr>
          <w:rFonts w:ascii="Book Antiqua" w:hAnsi="Book Antiqua" w:cstheme="minorHAnsi"/>
          <w:szCs w:val="24"/>
          <w:vertAlign w:val="superscript"/>
          <w:lang w:eastAsia="zh-HK"/>
        </w:rPr>
        <w:fldChar w:fldCharType="separate"/>
      </w:r>
      <w:r w:rsidR="00163D32" w:rsidRPr="00AA4F30">
        <w:rPr>
          <w:rFonts w:ascii="Book Antiqua" w:eastAsia="SimSun" w:hAnsi="Book Antiqua" w:cstheme="minorHAnsi" w:hint="eastAsia"/>
          <w:noProof/>
          <w:szCs w:val="24"/>
          <w:vertAlign w:val="superscript"/>
          <w:lang w:eastAsia="zh-CN"/>
        </w:rPr>
        <w:t>[32]</w:t>
      </w:r>
      <w:r w:rsidR="00163D32" w:rsidRPr="00AA4F30">
        <w:rPr>
          <w:rFonts w:ascii="Book Antiqua" w:hAnsi="Book Antiqua" w:cstheme="minorHAnsi"/>
          <w:szCs w:val="24"/>
          <w:vertAlign w:val="superscript"/>
          <w:lang w:eastAsia="zh-HK"/>
        </w:rPr>
        <w:fldChar w:fldCharType="end"/>
      </w:r>
      <w:r w:rsidR="00396538" w:rsidRPr="00AA4F30">
        <w:rPr>
          <w:rFonts w:ascii="Book Antiqua" w:hAnsi="Book Antiqua" w:cstheme="minorHAnsi"/>
          <w:szCs w:val="24"/>
          <w:lang w:eastAsia="zh-HK"/>
        </w:rPr>
        <w:t>. Moreover, there were only 19 patients in the LL-LDLT group. The</w:t>
      </w:r>
      <w:r w:rsidRPr="00AA4F30">
        <w:rPr>
          <w:rFonts w:ascii="Book Antiqua" w:hAnsi="Book Antiqua" w:cstheme="minorHAnsi"/>
          <w:szCs w:val="24"/>
          <w:lang w:eastAsia="zh-HK"/>
        </w:rPr>
        <w:t xml:space="preserve"> study has a relatively high risk of type</w:t>
      </w:r>
      <w:r w:rsidR="00026D18" w:rsidRPr="00AA4F30">
        <w:rPr>
          <w:rFonts w:ascii="Book Antiqua" w:hAnsi="Book Antiqua" w:cstheme="minorHAnsi"/>
          <w:szCs w:val="24"/>
          <w:lang w:eastAsia="zh-HK"/>
        </w:rPr>
        <w:t>-</w:t>
      </w:r>
      <w:r w:rsidRPr="00AA4F30">
        <w:rPr>
          <w:rFonts w:ascii="Book Antiqua" w:hAnsi="Book Antiqua" w:cstheme="minorHAnsi"/>
          <w:szCs w:val="24"/>
          <w:lang w:eastAsia="zh-HK"/>
        </w:rPr>
        <w:t xml:space="preserve">2 error. </w:t>
      </w:r>
      <w:r w:rsidR="00396538" w:rsidRPr="00AA4F30">
        <w:rPr>
          <w:rFonts w:ascii="Book Antiqua" w:hAnsi="Book Antiqua" w:cstheme="minorHAnsi"/>
          <w:szCs w:val="24"/>
          <w:lang w:eastAsia="zh-HK"/>
        </w:rPr>
        <w:t>Furthermore</w:t>
      </w:r>
      <w:r w:rsidRPr="00AA4F30">
        <w:rPr>
          <w:rFonts w:ascii="Book Antiqua" w:hAnsi="Book Antiqua" w:cstheme="minorHAnsi"/>
          <w:szCs w:val="24"/>
          <w:lang w:eastAsia="zh-HK"/>
        </w:rPr>
        <w:t xml:space="preserve">, this is a retrospective cohort study with inevitable selection bias. </w:t>
      </w:r>
      <w:r w:rsidR="00EE7C3B" w:rsidRPr="00AA4F30">
        <w:rPr>
          <w:rFonts w:ascii="Book Antiqua" w:hAnsi="Book Antiqua" w:cstheme="minorHAnsi"/>
          <w:szCs w:val="24"/>
          <w:lang w:eastAsia="zh-HK"/>
        </w:rPr>
        <w:t xml:space="preserve">Although every LDLT center has its LDLT protocol, every LDLT should be individualized, and </w:t>
      </w:r>
      <w:r w:rsidRPr="00AA4F30">
        <w:rPr>
          <w:rFonts w:ascii="Book Antiqua" w:hAnsi="Book Antiqua" w:cstheme="minorHAnsi"/>
          <w:szCs w:val="24"/>
          <w:lang w:eastAsia="zh-HK"/>
        </w:rPr>
        <w:t xml:space="preserve">the selection </w:t>
      </w:r>
      <w:r w:rsidR="00BE68A6" w:rsidRPr="00AA4F30">
        <w:rPr>
          <w:rFonts w:ascii="Book Antiqua" w:hAnsi="Book Antiqua" w:cstheme="minorHAnsi"/>
          <w:szCs w:val="24"/>
          <w:lang w:eastAsia="zh-HK"/>
        </w:rPr>
        <w:t>criteria</w:t>
      </w:r>
      <w:r w:rsidRPr="00AA4F30">
        <w:rPr>
          <w:rFonts w:ascii="Book Antiqua" w:hAnsi="Book Antiqua" w:cstheme="minorHAnsi"/>
          <w:szCs w:val="24"/>
          <w:lang w:eastAsia="zh-HK"/>
        </w:rPr>
        <w:t xml:space="preserve"> </w:t>
      </w:r>
      <w:r w:rsidR="00EE7C3B" w:rsidRPr="00AA4F30">
        <w:rPr>
          <w:rFonts w:ascii="Book Antiqua" w:hAnsi="Book Antiqua" w:cstheme="minorHAnsi"/>
          <w:szCs w:val="24"/>
          <w:lang w:eastAsia="zh-HK"/>
        </w:rPr>
        <w:t>adopted by a</w:t>
      </w:r>
      <w:r w:rsidRPr="00AA4F30">
        <w:rPr>
          <w:rFonts w:ascii="Book Antiqua" w:hAnsi="Book Antiqua" w:cstheme="minorHAnsi"/>
          <w:szCs w:val="24"/>
          <w:lang w:eastAsia="zh-HK"/>
        </w:rPr>
        <w:t xml:space="preserve"> cent</w:t>
      </w:r>
      <w:r w:rsidR="00026D18" w:rsidRPr="00AA4F30">
        <w:rPr>
          <w:rFonts w:ascii="Book Antiqua" w:hAnsi="Book Antiqua" w:cstheme="minorHAnsi"/>
          <w:szCs w:val="24"/>
          <w:lang w:eastAsia="zh-HK"/>
        </w:rPr>
        <w:t>e</w:t>
      </w:r>
      <w:r w:rsidRPr="00AA4F30">
        <w:rPr>
          <w:rFonts w:ascii="Book Antiqua" w:hAnsi="Book Antiqua" w:cstheme="minorHAnsi"/>
          <w:szCs w:val="24"/>
          <w:lang w:eastAsia="zh-HK"/>
        </w:rPr>
        <w:t>r</w:t>
      </w:r>
      <w:r w:rsidR="00EE7C3B" w:rsidRPr="00AA4F30">
        <w:rPr>
          <w:rFonts w:ascii="Book Antiqua" w:hAnsi="Book Antiqua" w:cstheme="minorHAnsi"/>
          <w:szCs w:val="24"/>
          <w:lang w:eastAsia="zh-HK"/>
        </w:rPr>
        <w:t xml:space="preserve"> cannot be universally </w:t>
      </w:r>
      <w:r w:rsidRPr="00AA4F30">
        <w:rPr>
          <w:rFonts w:ascii="Book Antiqua" w:hAnsi="Book Antiqua" w:cstheme="minorHAnsi"/>
          <w:szCs w:val="24"/>
          <w:lang w:eastAsia="zh-HK"/>
        </w:rPr>
        <w:t>appli</w:t>
      </w:r>
      <w:r w:rsidR="00EE7C3B" w:rsidRPr="00AA4F30">
        <w:rPr>
          <w:rFonts w:ascii="Book Antiqua" w:hAnsi="Book Antiqua" w:cstheme="minorHAnsi"/>
          <w:szCs w:val="24"/>
          <w:lang w:eastAsia="zh-HK"/>
        </w:rPr>
        <w:t>ed.</w:t>
      </w:r>
    </w:p>
    <w:p w:rsidR="00B57D5A" w:rsidRPr="00AA4F30" w:rsidRDefault="00313951" w:rsidP="00AA4F30">
      <w:pPr>
        <w:adjustRightInd w:val="0"/>
        <w:snapToGrid w:val="0"/>
        <w:spacing w:line="360" w:lineRule="auto"/>
        <w:ind w:firstLine="480"/>
        <w:jc w:val="both"/>
        <w:rPr>
          <w:rFonts w:ascii="Book Antiqua" w:hAnsi="Book Antiqua" w:cstheme="minorHAnsi"/>
          <w:szCs w:val="24"/>
          <w:lang w:eastAsia="zh-HK"/>
        </w:rPr>
      </w:pPr>
      <w:r w:rsidRPr="00AA4F30">
        <w:rPr>
          <w:rFonts w:ascii="Book Antiqua" w:hAnsi="Book Antiqua" w:cstheme="minorHAnsi"/>
          <w:szCs w:val="24"/>
          <w:lang w:eastAsia="zh-HK"/>
        </w:rPr>
        <w:t xml:space="preserve">The use of </w:t>
      </w:r>
      <w:r w:rsidR="002A6513" w:rsidRPr="00AA4F30">
        <w:rPr>
          <w:rFonts w:ascii="Book Antiqua" w:hAnsi="Book Antiqua" w:cstheme="minorHAnsi"/>
          <w:szCs w:val="24"/>
          <w:lang w:eastAsia="zh-HK"/>
        </w:rPr>
        <w:t>SFS</w:t>
      </w:r>
      <w:r w:rsidRPr="00AA4F30">
        <w:rPr>
          <w:rFonts w:ascii="Book Antiqua" w:hAnsi="Book Antiqua" w:cstheme="minorHAnsi"/>
          <w:szCs w:val="24"/>
          <w:lang w:eastAsia="zh-HK"/>
        </w:rPr>
        <w:t xml:space="preserve"> graft in LDLT require</w:t>
      </w:r>
      <w:r w:rsidR="00EE7C3B" w:rsidRPr="00AA4F30">
        <w:rPr>
          <w:rFonts w:ascii="Book Antiqua" w:hAnsi="Book Antiqua" w:cstheme="minorHAnsi"/>
          <w:szCs w:val="24"/>
          <w:lang w:eastAsia="zh-HK"/>
        </w:rPr>
        <w:t>s</w:t>
      </w:r>
      <w:r w:rsidRPr="00AA4F30">
        <w:rPr>
          <w:rFonts w:ascii="Book Antiqua" w:hAnsi="Book Antiqua" w:cstheme="minorHAnsi"/>
          <w:szCs w:val="24"/>
          <w:lang w:eastAsia="zh-HK"/>
        </w:rPr>
        <w:t xml:space="preserve"> </w:t>
      </w:r>
      <w:r w:rsidR="00FF7690" w:rsidRPr="00AA4F30">
        <w:rPr>
          <w:rFonts w:ascii="Book Antiqua" w:hAnsi="Book Antiqua" w:cstheme="minorHAnsi"/>
          <w:szCs w:val="24"/>
          <w:lang w:eastAsia="zh-HK"/>
        </w:rPr>
        <w:t>careful tailor</w:t>
      </w:r>
      <w:r w:rsidR="00EE7C3B" w:rsidRPr="00AA4F30">
        <w:rPr>
          <w:rFonts w:ascii="Book Antiqua" w:hAnsi="Book Antiqua" w:cstheme="minorHAnsi"/>
          <w:szCs w:val="24"/>
          <w:lang w:eastAsia="zh-HK"/>
        </w:rPr>
        <w:t>-</w:t>
      </w:r>
      <w:r w:rsidR="00FF7690" w:rsidRPr="00AA4F30">
        <w:rPr>
          <w:rFonts w:ascii="Book Antiqua" w:hAnsi="Book Antiqua" w:cstheme="minorHAnsi"/>
          <w:szCs w:val="24"/>
          <w:lang w:eastAsia="zh-HK"/>
        </w:rPr>
        <w:t>ma</w:t>
      </w:r>
      <w:r w:rsidR="00EE7C3B" w:rsidRPr="00AA4F30">
        <w:rPr>
          <w:rFonts w:ascii="Book Antiqua" w:hAnsi="Book Antiqua" w:cstheme="minorHAnsi"/>
          <w:szCs w:val="24"/>
          <w:lang w:eastAsia="zh-HK"/>
        </w:rPr>
        <w:t>d</w:t>
      </w:r>
      <w:r w:rsidR="00FF7690" w:rsidRPr="00AA4F30">
        <w:rPr>
          <w:rFonts w:ascii="Book Antiqua" w:hAnsi="Book Antiqua" w:cstheme="minorHAnsi"/>
          <w:szCs w:val="24"/>
          <w:lang w:eastAsia="zh-HK"/>
        </w:rPr>
        <w:t>e surgical</w:t>
      </w:r>
      <w:r w:rsidRPr="00AA4F30">
        <w:rPr>
          <w:rFonts w:ascii="Book Antiqua" w:hAnsi="Book Antiqua" w:cstheme="minorHAnsi"/>
          <w:szCs w:val="24"/>
          <w:lang w:eastAsia="zh-HK"/>
        </w:rPr>
        <w:t xml:space="preserve"> planning and </w:t>
      </w:r>
      <w:r w:rsidR="00FF7690" w:rsidRPr="00AA4F30">
        <w:rPr>
          <w:rFonts w:ascii="Book Antiqua" w:hAnsi="Book Antiqua" w:cstheme="minorHAnsi"/>
          <w:szCs w:val="24"/>
          <w:lang w:eastAsia="zh-HK"/>
        </w:rPr>
        <w:t xml:space="preserve">meticulous operation. </w:t>
      </w:r>
      <w:r w:rsidR="00EE7C3B" w:rsidRPr="00AA4F30">
        <w:rPr>
          <w:rFonts w:ascii="Book Antiqua" w:hAnsi="Book Antiqua" w:cstheme="minorHAnsi"/>
          <w:szCs w:val="24"/>
          <w:lang w:eastAsia="zh-HK"/>
        </w:rPr>
        <w:t xml:space="preserve">LL-LDLT </w:t>
      </w:r>
      <w:r w:rsidR="002E74E6" w:rsidRPr="00AA4F30">
        <w:rPr>
          <w:rFonts w:ascii="Book Antiqua" w:hAnsi="Book Antiqua" w:cstheme="minorHAnsi"/>
          <w:szCs w:val="24"/>
          <w:lang w:eastAsia="zh-HK"/>
        </w:rPr>
        <w:t>can</w:t>
      </w:r>
      <w:r w:rsidR="00EE7C3B" w:rsidRPr="00AA4F30">
        <w:rPr>
          <w:rFonts w:ascii="Book Antiqua" w:hAnsi="Book Antiqua" w:cstheme="minorHAnsi"/>
          <w:szCs w:val="24"/>
          <w:lang w:eastAsia="zh-HK"/>
        </w:rPr>
        <w:t xml:space="preserve"> be a good alternative to RL-LDLT with similar recipient outcomes but a lower donor risk. Further research into different </w:t>
      </w:r>
      <w:r w:rsidR="002E74E6" w:rsidRPr="00AA4F30">
        <w:rPr>
          <w:rFonts w:ascii="Book Antiqua" w:hAnsi="Book Antiqua" w:cstheme="minorHAnsi"/>
          <w:szCs w:val="24"/>
          <w:lang w:eastAsia="zh-HK"/>
        </w:rPr>
        <w:t>patient</w:t>
      </w:r>
      <w:r w:rsidR="00EE7C3B" w:rsidRPr="00AA4F30">
        <w:rPr>
          <w:rFonts w:ascii="Book Antiqua" w:hAnsi="Book Antiqua" w:cstheme="minorHAnsi"/>
          <w:szCs w:val="24"/>
          <w:lang w:eastAsia="zh-HK"/>
        </w:rPr>
        <w:t xml:space="preserve"> conditions is needed in order to validate the use of LL graft.</w:t>
      </w:r>
    </w:p>
    <w:p w:rsidR="00717CDD" w:rsidRPr="00AA4F30" w:rsidRDefault="00717CDD" w:rsidP="00AA4F30">
      <w:pPr>
        <w:adjustRightInd w:val="0"/>
        <w:snapToGrid w:val="0"/>
        <w:spacing w:line="360" w:lineRule="auto"/>
        <w:jc w:val="both"/>
        <w:rPr>
          <w:rFonts w:ascii="Book Antiqua" w:hAnsi="Book Antiqua" w:cstheme="minorHAnsi"/>
          <w:szCs w:val="24"/>
          <w:lang w:eastAsia="zh-HK"/>
        </w:rPr>
      </w:pPr>
    </w:p>
    <w:p w:rsidR="00163D32" w:rsidRPr="00AA4F30" w:rsidRDefault="00163D32" w:rsidP="00AA4F30">
      <w:pPr>
        <w:spacing w:line="360" w:lineRule="auto"/>
        <w:jc w:val="both"/>
        <w:rPr>
          <w:rFonts w:ascii="Book Antiqua" w:hAnsi="Book Antiqua"/>
          <w:b/>
        </w:rPr>
      </w:pPr>
      <w:bookmarkStart w:id="24" w:name="OLE_LINK595"/>
      <w:bookmarkStart w:id="25" w:name="OLE_LINK596"/>
      <w:bookmarkStart w:id="26" w:name="OLE_LINK573"/>
      <w:bookmarkStart w:id="27" w:name="OLE_LINK574"/>
      <w:bookmarkStart w:id="28" w:name="OLE_LINK591"/>
      <w:bookmarkStart w:id="29" w:name="OLE_LINK88"/>
      <w:r w:rsidRPr="00AA4F30">
        <w:rPr>
          <w:rFonts w:ascii="Book Antiqua" w:hAnsi="Book Antiqua"/>
          <w:b/>
        </w:rPr>
        <w:t>COMMENTS</w:t>
      </w:r>
    </w:p>
    <w:p w:rsidR="00163D32" w:rsidRPr="00AA4F30" w:rsidRDefault="00163D32" w:rsidP="00AA4F30">
      <w:pPr>
        <w:spacing w:line="360" w:lineRule="auto"/>
        <w:jc w:val="both"/>
        <w:rPr>
          <w:rFonts w:ascii="Book Antiqua" w:hAnsi="Book Antiqua"/>
          <w:b/>
          <w:bCs/>
        </w:rPr>
      </w:pPr>
      <w:r w:rsidRPr="00AA4F30">
        <w:rPr>
          <w:rFonts w:ascii="Book Antiqua" w:hAnsi="Book Antiqua"/>
          <w:b/>
          <w:bCs/>
          <w:i/>
        </w:rPr>
        <w:t>Background</w:t>
      </w:r>
    </w:p>
    <w:p w:rsidR="00163D32" w:rsidRPr="00AA4F30" w:rsidRDefault="00717CDD" w:rsidP="00AA4F30">
      <w:pPr>
        <w:spacing w:line="360" w:lineRule="auto"/>
        <w:jc w:val="both"/>
        <w:rPr>
          <w:rFonts w:ascii="Book Antiqua" w:hAnsi="Book Antiqua"/>
        </w:rPr>
      </w:pPr>
      <w:r w:rsidRPr="00AA4F30">
        <w:rPr>
          <w:rFonts w:ascii="Book Antiqua" w:hAnsi="Book Antiqua"/>
        </w:rPr>
        <w:t xml:space="preserve">The use of the right lobe graft in living donor liver transplantation has been well </w:t>
      </w:r>
      <w:r w:rsidRPr="00AA4F30">
        <w:rPr>
          <w:rFonts w:ascii="Book Antiqua" w:hAnsi="Book Antiqua"/>
        </w:rPr>
        <w:lastRenderedPageBreak/>
        <w:t xml:space="preserve">established. However the use of the left lobe graft remained cautious, as a lot of </w:t>
      </w:r>
      <w:r w:rsidRPr="00AA4F30">
        <w:rPr>
          <w:rFonts w:ascii="Book Antiqua" w:hAnsi="Book Antiqua" w:hint="eastAsia"/>
        </w:rPr>
        <w:t>patients</w:t>
      </w:r>
      <w:r w:rsidRPr="00AA4F30">
        <w:rPr>
          <w:rFonts w:ascii="Book Antiqua" w:hAnsi="Book Antiqua"/>
        </w:rPr>
        <w:t xml:space="preserve"> suffered from complication or mortality due to the small for size graft.</w:t>
      </w:r>
      <w:r w:rsidRPr="00AA4F30">
        <w:rPr>
          <w:rFonts w:ascii="Book Antiqua" w:hAnsi="Book Antiqua" w:hint="eastAsia"/>
        </w:rPr>
        <w:t xml:space="preserve"> </w:t>
      </w:r>
      <w:r w:rsidRPr="00AA4F30">
        <w:rPr>
          <w:rFonts w:ascii="Book Antiqua" w:hAnsi="Book Antiqua"/>
        </w:rPr>
        <w:t>T</w:t>
      </w:r>
      <w:r w:rsidRPr="00AA4F30">
        <w:rPr>
          <w:rFonts w:ascii="Book Antiqua" w:hAnsi="Book Antiqua" w:hint="eastAsia"/>
        </w:rPr>
        <w:t>his study reviewed the results of the use of small for size grafts (left lobe or right lobe) and analyzed the outcomes of transplantation using left lobe small for size graft</w:t>
      </w:r>
      <w:r w:rsidR="005A3B38" w:rsidRPr="00AA4F30">
        <w:rPr>
          <w:rFonts w:ascii="Book Antiqua" w:hAnsi="Book Antiqua" w:hint="eastAsia"/>
        </w:rPr>
        <w:t>.</w:t>
      </w:r>
    </w:p>
    <w:p w:rsidR="00163D32" w:rsidRPr="00AA4F30" w:rsidRDefault="00163D32" w:rsidP="00AA4F30">
      <w:pPr>
        <w:spacing w:line="360" w:lineRule="auto"/>
        <w:jc w:val="both"/>
        <w:rPr>
          <w:rFonts w:ascii="Book Antiqua" w:hAnsi="Book Antiqua"/>
          <w:b/>
          <w:bCs/>
        </w:rPr>
      </w:pPr>
    </w:p>
    <w:p w:rsidR="00163D32" w:rsidRPr="00AA4F30" w:rsidRDefault="00163D32" w:rsidP="00AA4F30">
      <w:pPr>
        <w:spacing w:line="360" w:lineRule="auto"/>
        <w:jc w:val="both"/>
        <w:rPr>
          <w:rFonts w:ascii="Book Antiqua" w:hAnsi="Book Antiqua"/>
          <w:b/>
          <w:bCs/>
        </w:rPr>
      </w:pPr>
      <w:r w:rsidRPr="00AA4F30">
        <w:rPr>
          <w:rFonts w:ascii="Book Antiqua" w:hAnsi="Book Antiqua"/>
          <w:b/>
          <w:bCs/>
          <w:i/>
        </w:rPr>
        <w:t>Research frontiers</w:t>
      </w:r>
    </w:p>
    <w:p w:rsidR="00163D32" w:rsidRPr="00AA4F30" w:rsidRDefault="00717CDD" w:rsidP="00AA4F30">
      <w:pPr>
        <w:spacing w:line="360" w:lineRule="auto"/>
        <w:jc w:val="both"/>
        <w:rPr>
          <w:rFonts w:ascii="Book Antiqua" w:hAnsi="Book Antiqua"/>
        </w:rPr>
      </w:pPr>
      <w:r w:rsidRPr="00AA4F30">
        <w:rPr>
          <w:rFonts w:ascii="Book Antiqua" w:hAnsi="Book Antiqua"/>
        </w:rPr>
        <w:t>Donor safety is of paramount importance in living donor liver transplantation. In the past, the mortality rate for right lobe graft</w:t>
      </w:r>
      <w:r w:rsidR="005A3B38" w:rsidRPr="00AA4F30">
        <w:rPr>
          <w:rFonts w:ascii="Book Antiqua" w:hAnsi="Book Antiqua" w:hint="eastAsia"/>
        </w:rPr>
        <w:t xml:space="preserve"> donation</w:t>
      </w:r>
      <w:r w:rsidRPr="00AA4F30">
        <w:rPr>
          <w:rFonts w:ascii="Book Antiqua" w:hAnsi="Book Antiqua"/>
        </w:rPr>
        <w:t xml:space="preserve"> was around 0.5%, whereas the mortality rate for left lobe graft</w:t>
      </w:r>
      <w:r w:rsidR="005A3B38" w:rsidRPr="00AA4F30">
        <w:rPr>
          <w:rFonts w:ascii="Book Antiqua" w:hAnsi="Book Antiqua" w:hint="eastAsia"/>
        </w:rPr>
        <w:t xml:space="preserve"> donation</w:t>
      </w:r>
      <w:r w:rsidRPr="00AA4F30">
        <w:rPr>
          <w:rFonts w:ascii="Book Antiqua" w:hAnsi="Book Antiqua"/>
        </w:rPr>
        <w:t xml:space="preserve"> was around 0.1%. The result of using </w:t>
      </w:r>
      <w:r w:rsidR="005A3B38" w:rsidRPr="00AA4F30">
        <w:rPr>
          <w:rFonts w:ascii="Book Antiqua" w:hAnsi="Book Antiqua"/>
        </w:rPr>
        <w:t xml:space="preserve">right lobe </w:t>
      </w:r>
      <w:r w:rsidRPr="00AA4F30">
        <w:rPr>
          <w:rFonts w:ascii="Book Antiqua" w:hAnsi="Book Antiqua"/>
        </w:rPr>
        <w:t xml:space="preserve">small for size graft </w:t>
      </w:r>
      <w:r w:rsidR="005A3B38" w:rsidRPr="00AA4F30">
        <w:rPr>
          <w:rFonts w:ascii="Book Antiqua" w:hAnsi="Book Antiqua" w:hint="eastAsia"/>
        </w:rPr>
        <w:t>has been</w:t>
      </w:r>
      <w:r w:rsidRPr="00AA4F30">
        <w:rPr>
          <w:rFonts w:ascii="Book Antiqua" w:hAnsi="Book Antiqua"/>
        </w:rPr>
        <w:t xml:space="preserve"> well established. However comparison between</w:t>
      </w:r>
      <w:r w:rsidR="005A3B38" w:rsidRPr="00AA4F30">
        <w:rPr>
          <w:rFonts w:ascii="Book Antiqua" w:hAnsi="Book Antiqua" w:hint="eastAsia"/>
        </w:rPr>
        <w:t xml:space="preserve"> </w:t>
      </w:r>
      <w:r w:rsidR="005A3B38" w:rsidRPr="00AA4F30">
        <w:rPr>
          <w:rFonts w:ascii="Book Antiqua" w:hAnsi="Book Antiqua"/>
        </w:rPr>
        <w:t>right lobe small for size graft</w:t>
      </w:r>
      <w:r w:rsidR="005A3B38" w:rsidRPr="00AA4F30">
        <w:rPr>
          <w:rFonts w:ascii="Book Antiqua" w:hAnsi="Book Antiqua" w:hint="eastAsia"/>
        </w:rPr>
        <w:t xml:space="preserve"> and left lobe small for size graft is scarce.</w:t>
      </w:r>
    </w:p>
    <w:p w:rsidR="00163D32" w:rsidRPr="00AA4F30" w:rsidRDefault="00163D32" w:rsidP="00AA4F30">
      <w:pPr>
        <w:spacing w:line="360" w:lineRule="auto"/>
        <w:jc w:val="both"/>
        <w:rPr>
          <w:rFonts w:ascii="Book Antiqua" w:hAnsi="Book Antiqua"/>
          <w:b/>
        </w:rPr>
      </w:pPr>
    </w:p>
    <w:p w:rsidR="00163D32" w:rsidRPr="00AA4F30" w:rsidRDefault="00163D32" w:rsidP="00AA4F30">
      <w:pPr>
        <w:spacing w:line="360" w:lineRule="auto"/>
        <w:jc w:val="both"/>
        <w:rPr>
          <w:rFonts w:ascii="Book Antiqua" w:hAnsi="Book Antiqua"/>
          <w:b/>
          <w:bCs/>
        </w:rPr>
      </w:pPr>
      <w:r w:rsidRPr="00AA4F30">
        <w:rPr>
          <w:rFonts w:ascii="Book Antiqua" w:hAnsi="Book Antiqua"/>
          <w:b/>
          <w:bCs/>
          <w:i/>
        </w:rPr>
        <w:t>Innovations and breakthroughs</w:t>
      </w:r>
    </w:p>
    <w:p w:rsidR="00163D32" w:rsidRPr="00AA4F30" w:rsidRDefault="00717CDD" w:rsidP="00AA4F30">
      <w:pPr>
        <w:spacing w:line="360" w:lineRule="auto"/>
        <w:jc w:val="both"/>
        <w:rPr>
          <w:rFonts w:ascii="Book Antiqua" w:hAnsi="Book Antiqua"/>
        </w:rPr>
      </w:pPr>
      <w:r w:rsidRPr="00AA4F30">
        <w:rPr>
          <w:rFonts w:ascii="Book Antiqua" w:hAnsi="Book Antiqua"/>
        </w:rPr>
        <w:t>This paper focused on the graft</w:t>
      </w:r>
      <w:r w:rsidR="005A3B38" w:rsidRPr="00AA4F30">
        <w:rPr>
          <w:rFonts w:ascii="Book Antiqua" w:hAnsi="Book Antiqua" w:hint="eastAsia"/>
        </w:rPr>
        <w:t xml:space="preserve"> outcome</w:t>
      </w:r>
      <w:r w:rsidRPr="00AA4F30">
        <w:rPr>
          <w:rFonts w:ascii="Book Antiqua" w:hAnsi="Book Antiqua"/>
        </w:rPr>
        <w:t xml:space="preserve"> and patient outcome</w:t>
      </w:r>
      <w:r w:rsidR="005A3B38" w:rsidRPr="00AA4F30">
        <w:rPr>
          <w:rFonts w:ascii="Book Antiqua" w:hAnsi="Book Antiqua" w:hint="eastAsia"/>
        </w:rPr>
        <w:t xml:space="preserve"> of using </w:t>
      </w:r>
      <w:r w:rsidRPr="00AA4F30">
        <w:rPr>
          <w:rFonts w:ascii="Book Antiqua" w:hAnsi="Book Antiqua"/>
        </w:rPr>
        <w:t>small for size graft.</w:t>
      </w:r>
      <w:r w:rsidR="005A3B38" w:rsidRPr="00AA4F30">
        <w:rPr>
          <w:rFonts w:ascii="Book Antiqua" w:hAnsi="Book Antiqua" w:hint="eastAsia"/>
        </w:rPr>
        <w:t xml:space="preserve"> </w:t>
      </w:r>
      <w:r w:rsidR="005A3B38" w:rsidRPr="00AA4F30">
        <w:rPr>
          <w:rFonts w:ascii="Book Antiqua" w:hAnsi="Book Antiqua"/>
        </w:rPr>
        <w:t>A</w:t>
      </w:r>
      <w:r w:rsidR="005A3B38" w:rsidRPr="00AA4F30">
        <w:rPr>
          <w:rFonts w:ascii="Book Antiqua" w:hAnsi="Book Antiqua" w:hint="eastAsia"/>
        </w:rPr>
        <w:t xml:space="preserve">lthough the use of the right lobe and the use of the left lobe achieved similar patient survival, </w:t>
      </w:r>
      <w:r w:rsidRPr="00AA4F30">
        <w:rPr>
          <w:rFonts w:ascii="Book Antiqua" w:hAnsi="Book Antiqua"/>
        </w:rPr>
        <w:t>we should analyze the result</w:t>
      </w:r>
      <w:r w:rsidR="005A3B38" w:rsidRPr="00AA4F30">
        <w:rPr>
          <w:rFonts w:ascii="Book Antiqua" w:hAnsi="Book Antiqua" w:hint="eastAsia"/>
        </w:rPr>
        <w:t>s</w:t>
      </w:r>
      <w:r w:rsidRPr="00AA4F30">
        <w:rPr>
          <w:rFonts w:ascii="Book Antiqua" w:hAnsi="Book Antiqua"/>
        </w:rPr>
        <w:t xml:space="preserve"> cautiously, as most of the time recipients using </w:t>
      </w:r>
      <w:r w:rsidR="005A3B38" w:rsidRPr="00AA4F30">
        <w:rPr>
          <w:rFonts w:ascii="Book Antiqua" w:hAnsi="Book Antiqua" w:hint="eastAsia"/>
        </w:rPr>
        <w:t xml:space="preserve">a </w:t>
      </w:r>
      <w:r w:rsidRPr="00AA4F30">
        <w:rPr>
          <w:rFonts w:ascii="Book Antiqua" w:hAnsi="Book Antiqua"/>
        </w:rPr>
        <w:t>left lobe graft were relatively less risky</w:t>
      </w:r>
      <w:r w:rsidR="005A3B38" w:rsidRPr="00AA4F30">
        <w:rPr>
          <w:rFonts w:ascii="Book Antiqua" w:hAnsi="Book Antiqua"/>
        </w:rPr>
        <w:t>.</w:t>
      </w:r>
    </w:p>
    <w:p w:rsidR="00163D32" w:rsidRPr="00AA4F30" w:rsidRDefault="00163D32" w:rsidP="00AA4F30">
      <w:pPr>
        <w:spacing w:line="360" w:lineRule="auto"/>
        <w:jc w:val="both"/>
        <w:rPr>
          <w:rFonts w:ascii="Book Antiqua" w:hAnsi="Book Antiqua"/>
          <w:b/>
        </w:rPr>
      </w:pPr>
    </w:p>
    <w:p w:rsidR="00163D32" w:rsidRPr="00AA4F30" w:rsidRDefault="00163D32" w:rsidP="00AA4F30">
      <w:pPr>
        <w:spacing w:line="360" w:lineRule="auto"/>
        <w:jc w:val="both"/>
        <w:rPr>
          <w:rFonts w:ascii="Book Antiqua" w:hAnsi="Book Antiqua"/>
          <w:b/>
          <w:bCs/>
        </w:rPr>
      </w:pPr>
      <w:r w:rsidRPr="00AA4F30">
        <w:rPr>
          <w:rFonts w:ascii="Book Antiqua" w:hAnsi="Book Antiqua"/>
          <w:b/>
          <w:bCs/>
          <w:i/>
        </w:rPr>
        <w:t>Applications</w:t>
      </w:r>
    </w:p>
    <w:p w:rsidR="00163D32" w:rsidRPr="00AA4F30" w:rsidRDefault="00717CDD" w:rsidP="00AA4F30">
      <w:pPr>
        <w:spacing w:line="360" w:lineRule="auto"/>
        <w:jc w:val="both"/>
        <w:rPr>
          <w:rFonts w:ascii="Book Antiqua" w:hAnsi="Book Antiqua"/>
        </w:rPr>
      </w:pPr>
      <w:r w:rsidRPr="00AA4F30">
        <w:rPr>
          <w:rFonts w:ascii="Book Antiqua" w:hAnsi="Book Antiqua"/>
        </w:rPr>
        <w:t>This study</w:t>
      </w:r>
      <w:r w:rsidR="005A3B38" w:rsidRPr="00AA4F30">
        <w:rPr>
          <w:rFonts w:ascii="Book Antiqua" w:hAnsi="Book Antiqua" w:hint="eastAsia"/>
        </w:rPr>
        <w:t xml:space="preserve"> has</w:t>
      </w:r>
      <w:r w:rsidRPr="00AA4F30">
        <w:rPr>
          <w:rFonts w:ascii="Book Antiqua" w:hAnsi="Book Antiqua"/>
        </w:rPr>
        <w:t xml:space="preserve"> delivered an important message that allow</w:t>
      </w:r>
      <w:r w:rsidR="005A3B38" w:rsidRPr="00AA4F30">
        <w:rPr>
          <w:rFonts w:ascii="Book Antiqua" w:hAnsi="Book Antiqua" w:hint="eastAsia"/>
        </w:rPr>
        <w:t>s</w:t>
      </w:r>
      <w:r w:rsidRPr="00AA4F30">
        <w:rPr>
          <w:rFonts w:ascii="Book Antiqua" w:hAnsi="Book Antiqua"/>
        </w:rPr>
        <w:t xml:space="preserve"> further enlargement of the donor pool.</w:t>
      </w:r>
      <w:r w:rsidR="00726182" w:rsidRPr="00AA4F30">
        <w:t xml:space="preserve"> </w:t>
      </w:r>
      <w:r w:rsidR="00726182" w:rsidRPr="00AA4F30">
        <w:rPr>
          <w:rFonts w:ascii="Book Antiqua" w:hAnsi="Book Antiqua" w:hint="eastAsia"/>
        </w:rPr>
        <w:t>L</w:t>
      </w:r>
      <w:r w:rsidR="00726182" w:rsidRPr="00AA4F30">
        <w:rPr>
          <w:rFonts w:ascii="Book Antiqua" w:hAnsi="Book Antiqua"/>
        </w:rPr>
        <w:t>eft lobe small for size graft</w:t>
      </w:r>
      <w:r w:rsidR="00726182" w:rsidRPr="00AA4F30">
        <w:rPr>
          <w:rFonts w:ascii="Book Antiqua" w:hAnsi="Book Antiqua" w:hint="eastAsia"/>
        </w:rPr>
        <w:t xml:space="preserve"> can achieve results similar to right lobe small for size graft while reducing donor risk. </w:t>
      </w:r>
      <w:r w:rsidRPr="00AA4F30">
        <w:rPr>
          <w:rFonts w:ascii="Book Antiqua" w:hAnsi="Book Antiqua"/>
        </w:rPr>
        <w:t xml:space="preserve">Further studies </w:t>
      </w:r>
      <w:r w:rsidR="00726182" w:rsidRPr="00AA4F30">
        <w:rPr>
          <w:rFonts w:ascii="Book Antiqua" w:hAnsi="Book Antiqua" w:hint="eastAsia"/>
        </w:rPr>
        <w:t xml:space="preserve">can be conducted to find out which subgroup of patients </w:t>
      </w:r>
      <w:r w:rsidRPr="00AA4F30">
        <w:rPr>
          <w:rFonts w:ascii="Book Antiqua" w:hAnsi="Book Antiqua"/>
        </w:rPr>
        <w:t xml:space="preserve">would benefit from left lobe graft the most and </w:t>
      </w:r>
      <w:r w:rsidR="00726182" w:rsidRPr="00AA4F30">
        <w:rPr>
          <w:rFonts w:ascii="Book Antiqua" w:hAnsi="Book Antiqua" w:hint="eastAsia"/>
        </w:rPr>
        <w:t xml:space="preserve">to decide </w:t>
      </w:r>
      <w:r w:rsidRPr="00AA4F30">
        <w:rPr>
          <w:rFonts w:ascii="Book Antiqua" w:hAnsi="Book Antiqua"/>
        </w:rPr>
        <w:t>the safety limit of using</w:t>
      </w:r>
      <w:r w:rsidR="00726182" w:rsidRPr="00AA4F30">
        <w:rPr>
          <w:rFonts w:ascii="Book Antiqua" w:hAnsi="Book Antiqua" w:hint="eastAsia"/>
        </w:rPr>
        <w:t xml:space="preserve"> left lobe</w:t>
      </w:r>
      <w:r w:rsidRPr="00AA4F30">
        <w:rPr>
          <w:rFonts w:ascii="Book Antiqua" w:hAnsi="Book Antiqua"/>
        </w:rPr>
        <w:t xml:space="preserve"> small for size </w:t>
      </w:r>
      <w:r w:rsidR="00726182" w:rsidRPr="00AA4F30">
        <w:rPr>
          <w:rFonts w:ascii="Book Antiqua" w:hAnsi="Book Antiqua" w:hint="eastAsia"/>
        </w:rPr>
        <w:t>grafts</w:t>
      </w:r>
      <w:r w:rsidR="00163D32" w:rsidRPr="00AA4F30">
        <w:rPr>
          <w:rFonts w:ascii="Book Antiqua" w:hAnsi="Book Antiqua"/>
        </w:rPr>
        <w:t>.</w:t>
      </w:r>
    </w:p>
    <w:p w:rsidR="00163D32" w:rsidRPr="00AA4F30" w:rsidRDefault="00163D32" w:rsidP="00AA4F30">
      <w:pPr>
        <w:spacing w:line="360" w:lineRule="auto"/>
        <w:jc w:val="both"/>
        <w:rPr>
          <w:rFonts w:ascii="Book Antiqua" w:hAnsi="Book Antiqua" w:cs="Arial"/>
          <w:b/>
          <w:bCs/>
        </w:rPr>
      </w:pPr>
    </w:p>
    <w:p w:rsidR="00163D32" w:rsidRPr="00AA4F30" w:rsidRDefault="00163D32" w:rsidP="00AA4F30">
      <w:pPr>
        <w:spacing w:line="360" w:lineRule="auto"/>
        <w:jc w:val="both"/>
        <w:rPr>
          <w:rFonts w:ascii="Book Antiqua" w:hAnsi="Book Antiqua" w:cs="Arial"/>
          <w:b/>
          <w:bCs/>
        </w:rPr>
      </w:pPr>
      <w:r w:rsidRPr="00AA4F30">
        <w:rPr>
          <w:rFonts w:ascii="Book Antiqua" w:hAnsi="Book Antiqua" w:cs="Arial"/>
          <w:b/>
          <w:bCs/>
          <w:i/>
        </w:rPr>
        <w:t>Terminology</w:t>
      </w:r>
    </w:p>
    <w:p w:rsidR="00726182" w:rsidRPr="00AA4F30" w:rsidRDefault="00726182" w:rsidP="00AA4F30">
      <w:pPr>
        <w:spacing w:line="360" w:lineRule="auto"/>
        <w:jc w:val="both"/>
        <w:rPr>
          <w:rFonts w:ascii="Book Antiqua" w:eastAsia="SimSun" w:hAnsi="Book Antiqua" w:cs="Arial"/>
          <w:lang w:eastAsia="zh-CN"/>
        </w:rPr>
      </w:pPr>
      <w:r w:rsidRPr="00AA4F30">
        <w:rPr>
          <w:rFonts w:ascii="Book Antiqua" w:hAnsi="Book Antiqua" w:cs="Arial" w:hint="eastAsia"/>
        </w:rPr>
        <w:t>R</w:t>
      </w:r>
      <w:r w:rsidRPr="00AA4F30">
        <w:rPr>
          <w:rFonts w:ascii="Book Antiqua" w:hAnsi="Book Antiqua" w:cs="Arial"/>
        </w:rPr>
        <w:t xml:space="preserve">ight lobe graft: </w:t>
      </w:r>
      <w:r w:rsidR="000A4314" w:rsidRPr="00AA4F30">
        <w:rPr>
          <w:rFonts w:ascii="Book Antiqua" w:hAnsi="Book Antiqua" w:cs="Arial" w:hint="eastAsia"/>
        </w:rPr>
        <w:t xml:space="preserve">A graft that is the right liver lobe, usually containing the </w:t>
      </w:r>
      <w:r w:rsidRPr="00AA4F30">
        <w:rPr>
          <w:rFonts w:ascii="Book Antiqua" w:hAnsi="Book Antiqua" w:cs="Arial"/>
        </w:rPr>
        <w:t>middle hepatic vein</w:t>
      </w:r>
      <w:r w:rsidR="00AA4F30">
        <w:rPr>
          <w:rFonts w:ascii="Book Antiqua" w:eastAsia="SimSun" w:hAnsi="Book Antiqua" w:cs="Arial" w:hint="eastAsia"/>
          <w:lang w:eastAsia="zh-CN"/>
        </w:rPr>
        <w:t xml:space="preserve">; </w:t>
      </w:r>
      <w:r w:rsidR="000A4314" w:rsidRPr="00AA4F30">
        <w:rPr>
          <w:rFonts w:ascii="Book Antiqua" w:hAnsi="Book Antiqua" w:cs="Arial" w:hint="eastAsia"/>
        </w:rPr>
        <w:t>L</w:t>
      </w:r>
      <w:r w:rsidRPr="00AA4F30">
        <w:rPr>
          <w:rFonts w:ascii="Book Antiqua" w:hAnsi="Book Antiqua" w:cs="Arial" w:hint="eastAsia"/>
        </w:rPr>
        <w:t>eft</w:t>
      </w:r>
      <w:r w:rsidRPr="00AA4F30">
        <w:t xml:space="preserve"> </w:t>
      </w:r>
      <w:r w:rsidRPr="00AA4F30">
        <w:rPr>
          <w:rFonts w:ascii="Book Antiqua" w:hAnsi="Book Antiqua" w:cs="Arial"/>
        </w:rPr>
        <w:t>lobe graft</w:t>
      </w:r>
      <w:r w:rsidR="000A4314" w:rsidRPr="00AA4F30">
        <w:rPr>
          <w:rFonts w:ascii="Book Antiqua" w:hAnsi="Book Antiqua" w:cs="Arial" w:hint="eastAsia"/>
        </w:rPr>
        <w:t>: A graft that is the left liver lobe</w:t>
      </w:r>
      <w:r w:rsidR="00AA4F30">
        <w:rPr>
          <w:rFonts w:ascii="Book Antiqua" w:eastAsia="SimSun" w:hAnsi="Book Antiqua" w:cs="Arial" w:hint="eastAsia"/>
          <w:lang w:eastAsia="zh-CN"/>
        </w:rPr>
        <w:t xml:space="preserve">; </w:t>
      </w:r>
      <w:r w:rsidR="000A4314" w:rsidRPr="00AA4F30">
        <w:rPr>
          <w:rFonts w:ascii="Book Antiqua" w:hAnsi="Book Antiqua" w:cs="Arial" w:hint="eastAsia"/>
        </w:rPr>
        <w:t>S</w:t>
      </w:r>
      <w:r w:rsidRPr="00AA4F30">
        <w:rPr>
          <w:rFonts w:ascii="Book Antiqua" w:hAnsi="Book Antiqua" w:cs="Arial"/>
        </w:rPr>
        <w:t xml:space="preserve">mall for size graft: </w:t>
      </w:r>
      <w:r w:rsidR="000A4314" w:rsidRPr="00AA4F30">
        <w:rPr>
          <w:rFonts w:ascii="Book Antiqua" w:hAnsi="Book Antiqua" w:cs="Arial" w:hint="eastAsia"/>
        </w:rPr>
        <w:t xml:space="preserve">A </w:t>
      </w:r>
      <w:r w:rsidRPr="00AA4F30">
        <w:rPr>
          <w:rFonts w:ascii="Book Antiqua" w:hAnsi="Book Antiqua" w:cs="Arial"/>
        </w:rPr>
        <w:t>graft with a ratio of graft weight to recipient standard liver volume of &lt;40-50%</w:t>
      </w:r>
      <w:r w:rsidR="000A4314" w:rsidRPr="00AA4F30">
        <w:rPr>
          <w:rFonts w:ascii="Book Antiqua" w:hAnsi="Book Antiqua" w:cs="Arial" w:hint="eastAsia"/>
        </w:rPr>
        <w:t xml:space="preserve">, </w:t>
      </w:r>
      <w:r w:rsidRPr="00AA4F30">
        <w:rPr>
          <w:rFonts w:ascii="Book Antiqua" w:hAnsi="Book Antiqua" w:cs="Arial"/>
        </w:rPr>
        <w:t>or</w:t>
      </w:r>
      <w:r w:rsidR="000A4314" w:rsidRPr="00AA4F30">
        <w:rPr>
          <w:rFonts w:ascii="Book Antiqua" w:hAnsi="Book Antiqua" w:cs="Arial" w:hint="eastAsia"/>
        </w:rPr>
        <w:t xml:space="preserve"> with a ratio of</w:t>
      </w:r>
      <w:r w:rsidRPr="00AA4F30">
        <w:rPr>
          <w:rFonts w:ascii="Book Antiqua" w:hAnsi="Book Antiqua" w:cs="Arial"/>
        </w:rPr>
        <w:t xml:space="preserve"> graft to recipient weight </w:t>
      </w:r>
      <w:r w:rsidR="000A4314" w:rsidRPr="00AA4F30">
        <w:rPr>
          <w:rFonts w:ascii="Book Antiqua" w:hAnsi="Book Antiqua" w:cs="Arial"/>
        </w:rPr>
        <w:t>of 0.8</w:t>
      </w:r>
      <w:r w:rsidR="00AA4F30">
        <w:rPr>
          <w:rFonts w:ascii="Book Antiqua" w:eastAsia="SimSun" w:hAnsi="Book Antiqua" w:cs="Arial" w:hint="eastAsia"/>
          <w:lang w:eastAsia="zh-CN"/>
        </w:rPr>
        <w:t>%</w:t>
      </w:r>
      <w:r w:rsidR="000A4314" w:rsidRPr="00AA4F30">
        <w:rPr>
          <w:rFonts w:ascii="Book Antiqua" w:hAnsi="Book Antiqua" w:cs="Arial" w:hint="eastAsia"/>
        </w:rPr>
        <w:t>-</w:t>
      </w:r>
      <w:r w:rsidRPr="00AA4F30">
        <w:rPr>
          <w:rFonts w:ascii="Book Antiqua" w:hAnsi="Book Antiqua" w:cs="Arial"/>
        </w:rPr>
        <w:t>1.0%</w:t>
      </w:r>
      <w:r w:rsidR="00AA4F30">
        <w:rPr>
          <w:rFonts w:ascii="Book Antiqua" w:eastAsia="SimSun" w:hAnsi="Book Antiqua" w:cs="Arial" w:hint="eastAsia"/>
          <w:lang w:eastAsia="zh-CN"/>
        </w:rPr>
        <w:t xml:space="preserve">; </w:t>
      </w:r>
      <w:r w:rsidR="000A4314" w:rsidRPr="00AA4F30">
        <w:rPr>
          <w:rFonts w:ascii="Book Antiqua" w:hAnsi="Book Antiqua" w:cs="Arial" w:hint="eastAsia"/>
        </w:rPr>
        <w:t>S</w:t>
      </w:r>
      <w:r w:rsidRPr="00AA4F30">
        <w:rPr>
          <w:rFonts w:ascii="Book Antiqua" w:hAnsi="Book Antiqua" w:cs="Arial"/>
        </w:rPr>
        <w:t xml:space="preserve">mall for size syndrome: </w:t>
      </w:r>
      <w:r w:rsidR="000A4314" w:rsidRPr="00AA4F30">
        <w:rPr>
          <w:rFonts w:ascii="Book Antiqua" w:hAnsi="Book Antiqua" w:cs="Arial" w:hint="eastAsia"/>
        </w:rPr>
        <w:t>C</w:t>
      </w:r>
      <w:r w:rsidRPr="00AA4F30">
        <w:rPr>
          <w:rFonts w:ascii="Book Antiqua" w:hAnsi="Book Antiqua" w:cs="Arial"/>
        </w:rPr>
        <w:t>onstellation of cholestasis, coagulopathy and ascites</w:t>
      </w:r>
      <w:r w:rsidR="000A4314" w:rsidRPr="00AA4F30">
        <w:rPr>
          <w:rFonts w:ascii="Book Antiqua" w:hAnsi="Book Antiqua" w:cs="Arial" w:hint="eastAsia"/>
        </w:rPr>
        <w:t xml:space="preserve">. It </w:t>
      </w:r>
      <w:r w:rsidRPr="00AA4F30">
        <w:rPr>
          <w:rFonts w:ascii="Book Antiqua" w:hAnsi="Book Antiqua" w:cs="Arial"/>
        </w:rPr>
        <w:t xml:space="preserve">can progress to </w:t>
      </w:r>
      <w:r w:rsidRPr="00AA4F30">
        <w:rPr>
          <w:rFonts w:ascii="Book Antiqua" w:hAnsi="Book Antiqua" w:cs="Arial"/>
        </w:rPr>
        <w:lastRenderedPageBreak/>
        <w:t>gastrointestinal bleeding and renal failure</w:t>
      </w:r>
      <w:r w:rsidR="000A4314" w:rsidRPr="00AA4F30">
        <w:rPr>
          <w:rFonts w:ascii="Book Antiqua" w:hAnsi="Book Antiqua" w:cs="Arial" w:hint="eastAsia"/>
        </w:rPr>
        <w:t>.</w:t>
      </w:r>
    </w:p>
    <w:p w:rsidR="00163D32" w:rsidRPr="00AA4F30" w:rsidRDefault="00163D32" w:rsidP="00AA4F30">
      <w:pPr>
        <w:spacing w:line="360" w:lineRule="auto"/>
        <w:jc w:val="both"/>
        <w:rPr>
          <w:rFonts w:ascii="Book Antiqua" w:hAnsi="Book Antiqua"/>
        </w:rPr>
      </w:pPr>
      <w:bookmarkStart w:id="30" w:name="OLE_LINK13"/>
      <w:bookmarkStart w:id="31" w:name="OLE_LINK323"/>
      <w:bookmarkStart w:id="32" w:name="OLE_LINK349"/>
      <w:bookmarkStart w:id="33" w:name="OLE_LINK377"/>
      <w:bookmarkStart w:id="34" w:name="OLE_LINK386"/>
      <w:bookmarkStart w:id="35" w:name="OLE_LINK400"/>
      <w:bookmarkStart w:id="36" w:name="OLE_LINK416"/>
      <w:bookmarkStart w:id="37" w:name="OLE_LINK512"/>
      <w:bookmarkStart w:id="38" w:name="OLE_LINK524"/>
      <w:bookmarkStart w:id="39" w:name="OLE_LINK525"/>
    </w:p>
    <w:p w:rsidR="00163D32" w:rsidRPr="00AA4F30" w:rsidRDefault="00163D32" w:rsidP="00AA4F30">
      <w:pPr>
        <w:spacing w:line="360" w:lineRule="auto"/>
        <w:jc w:val="both"/>
        <w:rPr>
          <w:rFonts w:ascii="Book Antiqua" w:hAnsi="Book Antiqua"/>
          <w:b/>
          <w:i/>
        </w:rPr>
      </w:pPr>
      <w:bookmarkStart w:id="40" w:name="OLE_LINK598"/>
      <w:bookmarkStart w:id="41" w:name="OLE_LINK599"/>
      <w:r w:rsidRPr="00AA4F30">
        <w:rPr>
          <w:rFonts w:ascii="Book Antiqua" w:hAnsi="Book Antiqua"/>
          <w:b/>
          <w:i/>
        </w:rPr>
        <w:t>Peer</w:t>
      </w:r>
      <w:r w:rsidRPr="00AA4F30">
        <w:rPr>
          <w:rFonts w:ascii="Book Antiqua" w:hAnsi="Book Antiqua" w:hint="eastAsia"/>
          <w:b/>
          <w:i/>
        </w:rPr>
        <w:t>-</w:t>
      </w:r>
      <w:r w:rsidRPr="00AA4F30">
        <w:rPr>
          <w:rFonts w:ascii="Book Antiqua" w:hAnsi="Book Antiqua"/>
          <w:b/>
          <w:i/>
        </w:rPr>
        <w:t>review</w:t>
      </w:r>
    </w:p>
    <w:bookmarkEnd w:id="24"/>
    <w:bookmarkEnd w:id="25"/>
    <w:bookmarkEnd w:id="30"/>
    <w:bookmarkEnd w:id="31"/>
    <w:bookmarkEnd w:id="32"/>
    <w:bookmarkEnd w:id="33"/>
    <w:bookmarkEnd w:id="34"/>
    <w:bookmarkEnd w:id="35"/>
    <w:bookmarkEnd w:id="36"/>
    <w:bookmarkEnd w:id="37"/>
    <w:bookmarkEnd w:id="40"/>
    <w:bookmarkEnd w:id="41"/>
    <w:p w:rsidR="00163D32" w:rsidRPr="007E7BCA" w:rsidRDefault="007E7BCA" w:rsidP="00AA4F30">
      <w:pPr>
        <w:spacing w:line="360" w:lineRule="auto"/>
        <w:jc w:val="both"/>
        <w:rPr>
          <w:rFonts w:ascii="Book Antiqua" w:hAnsi="Book Antiqua" w:cs="Arial"/>
          <w:color w:val="000000"/>
          <w:szCs w:val="24"/>
        </w:rPr>
      </w:pPr>
      <w:r w:rsidRPr="007E7BCA">
        <w:rPr>
          <w:rFonts w:ascii="Book Antiqua" w:hAnsi="Book Antiqua" w:cs="Tahoma"/>
          <w:color w:val="000000"/>
          <w:szCs w:val="24"/>
          <w:shd w:val="clear" w:color="auto" w:fill="F8F8F8"/>
        </w:rPr>
        <w:t>Interesting and well written manuscript. Useful for surgeons facing with liver living donor transplantation.</w:t>
      </w:r>
    </w:p>
    <w:bookmarkEnd w:id="26"/>
    <w:bookmarkEnd w:id="27"/>
    <w:bookmarkEnd w:id="28"/>
    <w:bookmarkEnd w:id="29"/>
    <w:bookmarkEnd w:id="38"/>
    <w:bookmarkEnd w:id="39"/>
    <w:p w:rsidR="009C631F" w:rsidRPr="00AA4F30" w:rsidRDefault="009C631F" w:rsidP="00AA4F30">
      <w:pPr>
        <w:adjustRightInd w:val="0"/>
        <w:snapToGrid w:val="0"/>
        <w:spacing w:line="360" w:lineRule="auto"/>
        <w:jc w:val="both"/>
        <w:rPr>
          <w:rFonts w:ascii="Book Antiqua" w:hAnsi="Book Antiqua" w:cs="Times New Roman"/>
          <w:szCs w:val="24"/>
          <w:lang w:eastAsia="zh-HK"/>
        </w:rPr>
      </w:pPr>
      <w:r w:rsidRPr="00AA4F30">
        <w:rPr>
          <w:rFonts w:ascii="Book Antiqua" w:hAnsi="Book Antiqua" w:cs="Times New Roman"/>
          <w:szCs w:val="24"/>
          <w:lang w:eastAsia="zh-HK"/>
        </w:rPr>
        <w:br w:type="page"/>
      </w:r>
    </w:p>
    <w:p w:rsidR="00A03863" w:rsidRPr="00AA4F30" w:rsidRDefault="00163D32" w:rsidP="00AA4F30">
      <w:pPr>
        <w:adjustRightInd w:val="0"/>
        <w:snapToGrid w:val="0"/>
        <w:spacing w:line="360" w:lineRule="auto"/>
        <w:jc w:val="both"/>
        <w:rPr>
          <w:rFonts w:ascii="Book Antiqua" w:eastAsia="SimSun" w:hAnsi="Book Antiqua" w:cs="Times New Roman"/>
          <w:szCs w:val="24"/>
          <w:lang w:eastAsia="zh-CN"/>
        </w:rPr>
      </w:pPr>
      <w:r w:rsidRPr="00AA4F30">
        <w:rPr>
          <w:rFonts w:ascii="Book Antiqua" w:hAnsi="Book Antiqua" w:cs="Times New Roman"/>
          <w:b/>
          <w:szCs w:val="24"/>
          <w:lang w:eastAsia="zh-HK"/>
        </w:rPr>
        <w:lastRenderedPageBreak/>
        <w:t>REFERENCES</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1 </w:t>
      </w:r>
      <w:r w:rsidRPr="00AA4F30">
        <w:rPr>
          <w:rFonts w:ascii="Book Antiqua" w:eastAsia="SimSun" w:hAnsi="Book Antiqua" w:cs="SimSun"/>
          <w:b/>
          <w:bCs/>
          <w:kern w:val="0"/>
          <w:szCs w:val="24"/>
        </w:rPr>
        <w:t>Tanaka K</w:t>
      </w:r>
      <w:r w:rsidRPr="00AA4F30">
        <w:rPr>
          <w:rFonts w:ascii="Book Antiqua" w:eastAsia="SimSun" w:hAnsi="Book Antiqua" w:cs="SimSun"/>
          <w:kern w:val="0"/>
          <w:szCs w:val="24"/>
        </w:rPr>
        <w:t>, Uemoto S, Tokunaga Y, Fujita S, Sano K, Nishizawa T, Sawada H, Shirahase I, Kim HJ, Yamaoka Y. Surgical techniques and innovations in living related liver transplantation.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1993; </w:t>
      </w:r>
      <w:r w:rsidRPr="00AA4F30">
        <w:rPr>
          <w:rFonts w:ascii="Book Antiqua" w:eastAsia="SimSun" w:hAnsi="Book Antiqua" w:cs="SimSun"/>
          <w:b/>
          <w:bCs/>
          <w:kern w:val="0"/>
          <w:szCs w:val="24"/>
        </w:rPr>
        <w:t>217</w:t>
      </w:r>
      <w:r w:rsidRPr="00AA4F30">
        <w:rPr>
          <w:rFonts w:ascii="Book Antiqua" w:eastAsia="SimSun" w:hAnsi="Book Antiqua" w:cs="SimSun"/>
          <w:kern w:val="0"/>
          <w:szCs w:val="24"/>
        </w:rPr>
        <w:t>: 82-91 [PMID: 8424706 DOI: 10.1097/00000658-199301000-00014]</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2 </w:t>
      </w:r>
      <w:r w:rsidRPr="00AA4F30">
        <w:rPr>
          <w:rFonts w:ascii="Book Antiqua" w:eastAsia="SimSun" w:hAnsi="Book Antiqua" w:cs="SimSun"/>
          <w:b/>
          <w:bCs/>
          <w:kern w:val="0"/>
          <w:szCs w:val="24"/>
        </w:rPr>
        <w:t>Emond JC</w:t>
      </w:r>
      <w:r w:rsidRPr="00AA4F30">
        <w:rPr>
          <w:rFonts w:ascii="Book Antiqua" w:eastAsia="SimSun" w:hAnsi="Book Antiqua" w:cs="SimSun"/>
          <w:kern w:val="0"/>
          <w:szCs w:val="24"/>
        </w:rPr>
        <w:t>, Heffron TG, Kortz EO, Gonzalez-Vallina R, Contis JC, Black DD, Whitington PF. Improved results of living-related liver transplantation with routine application in a pediatric program.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1993; </w:t>
      </w:r>
      <w:r w:rsidRPr="00AA4F30">
        <w:rPr>
          <w:rFonts w:ascii="Book Antiqua" w:eastAsia="SimSun" w:hAnsi="Book Antiqua" w:cs="SimSun"/>
          <w:b/>
          <w:bCs/>
          <w:kern w:val="0"/>
          <w:szCs w:val="24"/>
        </w:rPr>
        <w:t>55</w:t>
      </w:r>
      <w:r w:rsidRPr="00AA4F30">
        <w:rPr>
          <w:rFonts w:ascii="Book Antiqua" w:eastAsia="SimSun" w:hAnsi="Book Antiqua" w:cs="SimSun"/>
          <w:kern w:val="0"/>
          <w:szCs w:val="24"/>
        </w:rPr>
        <w:t>: 835-840 [PMID: 7682738 DOI: 10.1097/00007890-199304000-00029]</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3 </w:t>
      </w:r>
      <w:r w:rsidRPr="00AA4F30">
        <w:rPr>
          <w:rFonts w:ascii="Book Antiqua" w:eastAsia="SimSun" w:hAnsi="Book Antiqua" w:cs="SimSun"/>
          <w:b/>
          <w:bCs/>
          <w:kern w:val="0"/>
          <w:szCs w:val="24"/>
        </w:rPr>
        <w:t>Broelsch CE</w:t>
      </w:r>
      <w:r w:rsidRPr="00AA4F30">
        <w:rPr>
          <w:rFonts w:ascii="Book Antiqua" w:eastAsia="SimSun" w:hAnsi="Book Antiqua" w:cs="SimSun"/>
          <w:kern w:val="0"/>
          <w:szCs w:val="24"/>
        </w:rPr>
        <w:t>, Burdelski M, Rogiers X, Gundlach M, Knoefel WT, Langwieler T, Fischer L, Latta A, Hellwege H, Schulte FJ. Living donor for liver transplantation. </w:t>
      </w:r>
      <w:r w:rsidRPr="00AA4F30">
        <w:rPr>
          <w:rFonts w:ascii="Book Antiqua" w:eastAsia="SimSun" w:hAnsi="Book Antiqua" w:cs="SimSun"/>
          <w:i/>
          <w:iCs/>
          <w:kern w:val="0"/>
          <w:szCs w:val="24"/>
        </w:rPr>
        <w:t>Hepatology</w:t>
      </w:r>
      <w:r w:rsidRPr="00AA4F30">
        <w:rPr>
          <w:rFonts w:ascii="Book Antiqua" w:eastAsia="SimSun" w:hAnsi="Book Antiqua" w:cs="SimSun"/>
          <w:kern w:val="0"/>
          <w:szCs w:val="24"/>
        </w:rPr>
        <w:t> 1994; </w:t>
      </w:r>
      <w:r w:rsidRPr="00AA4F30">
        <w:rPr>
          <w:rFonts w:ascii="Book Antiqua" w:eastAsia="SimSun" w:hAnsi="Book Antiqua" w:cs="SimSun"/>
          <w:b/>
          <w:bCs/>
          <w:kern w:val="0"/>
          <w:szCs w:val="24"/>
        </w:rPr>
        <w:t>20</w:t>
      </w:r>
      <w:r w:rsidRPr="00AA4F30">
        <w:rPr>
          <w:rFonts w:ascii="Book Antiqua" w:eastAsia="SimSun" w:hAnsi="Book Antiqua" w:cs="SimSun"/>
          <w:kern w:val="0"/>
          <w:szCs w:val="24"/>
        </w:rPr>
        <w:t>: 49S-55S [PMID: 8005580 DOI: 10.1002/hep.1840200712]</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4 </w:t>
      </w:r>
      <w:r w:rsidRPr="00AA4F30">
        <w:rPr>
          <w:rFonts w:ascii="Book Antiqua" w:eastAsia="SimSun" w:hAnsi="Book Antiqua" w:cs="SimSun"/>
          <w:b/>
          <w:bCs/>
          <w:kern w:val="0"/>
          <w:szCs w:val="24"/>
        </w:rPr>
        <w:t>Soejima Y</w:t>
      </w:r>
      <w:r w:rsidRPr="00AA4F30">
        <w:rPr>
          <w:rFonts w:ascii="Book Antiqua" w:eastAsia="SimSun" w:hAnsi="Book Antiqua" w:cs="SimSun"/>
          <w:kern w:val="0"/>
          <w:szCs w:val="24"/>
        </w:rPr>
        <w:t>, Shimada M, Suehiro T, Hiroshige S, Ninomiya M, Shiotani S, Harada N, Hideki I, Yonemura Y, Maehara Y. Outcome analysis in adult-to-adult living donor liver transplantation using the left lobe.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2003; </w:t>
      </w:r>
      <w:r w:rsidRPr="00AA4F30">
        <w:rPr>
          <w:rFonts w:ascii="Book Antiqua" w:eastAsia="SimSun" w:hAnsi="Book Antiqua" w:cs="SimSun"/>
          <w:b/>
          <w:bCs/>
          <w:kern w:val="0"/>
          <w:szCs w:val="24"/>
        </w:rPr>
        <w:t>9</w:t>
      </w:r>
      <w:r w:rsidRPr="00AA4F30">
        <w:rPr>
          <w:rFonts w:ascii="Book Antiqua" w:eastAsia="SimSun" w:hAnsi="Book Antiqua" w:cs="SimSun"/>
          <w:kern w:val="0"/>
          <w:szCs w:val="24"/>
        </w:rPr>
        <w:t>: 581-586 [PMID: 12783399 DOI: 10.1053/jlts.2003.50114]</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5 </w:t>
      </w:r>
      <w:r w:rsidRPr="00AA4F30">
        <w:rPr>
          <w:rFonts w:ascii="Book Antiqua" w:eastAsia="SimSun" w:hAnsi="Book Antiqua" w:cs="SimSun"/>
          <w:b/>
          <w:bCs/>
          <w:kern w:val="0"/>
          <w:szCs w:val="24"/>
        </w:rPr>
        <w:t>Liu CL</w:t>
      </w:r>
      <w:r w:rsidRPr="00AA4F30">
        <w:rPr>
          <w:rFonts w:ascii="Book Antiqua" w:eastAsia="SimSun" w:hAnsi="Book Antiqua" w:cs="SimSun"/>
          <w:kern w:val="0"/>
          <w:szCs w:val="24"/>
        </w:rPr>
        <w:t>, Fan ST, Lo CM, Wei WI, Chan SC, Yong BH, Wong J. Operative outcomes of adult-to-adult right lobe live donor liver transplantation: a comparative study with cadaveric whole-graft liver transplantation in a single center.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2006; </w:t>
      </w:r>
      <w:r w:rsidRPr="00AA4F30">
        <w:rPr>
          <w:rFonts w:ascii="Book Antiqua" w:eastAsia="SimSun" w:hAnsi="Book Antiqua" w:cs="SimSun"/>
          <w:b/>
          <w:bCs/>
          <w:kern w:val="0"/>
          <w:szCs w:val="24"/>
        </w:rPr>
        <w:t>243</w:t>
      </w:r>
      <w:r w:rsidRPr="00AA4F30">
        <w:rPr>
          <w:rFonts w:ascii="Book Antiqua" w:eastAsia="SimSun" w:hAnsi="Book Antiqua" w:cs="SimSun"/>
          <w:kern w:val="0"/>
          <w:szCs w:val="24"/>
        </w:rPr>
        <w:t>: 404-410 [PMID: 16495707 DOI: 10.1097/01.sla.0000201544.36473.a2]</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6 </w:t>
      </w:r>
      <w:r w:rsidRPr="00AA4F30">
        <w:rPr>
          <w:rFonts w:ascii="Book Antiqua" w:eastAsia="SimSun" w:hAnsi="Book Antiqua" w:cs="SimSun"/>
          <w:b/>
          <w:bCs/>
          <w:kern w:val="0"/>
          <w:szCs w:val="24"/>
        </w:rPr>
        <w:t>Chan SC</w:t>
      </w:r>
      <w:r w:rsidRPr="00AA4F30">
        <w:rPr>
          <w:rFonts w:ascii="Book Antiqua" w:eastAsia="SimSun" w:hAnsi="Book Antiqua" w:cs="SimSun"/>
          <w:kern w:val="0"/>
          <w:szCs w:val="24"/>
        </w:rPr>
        <w:t>, Fan ST, Chok KS, Sharr WW, Dai WC, Fung JY, Chan KY, Balsarkar DJ, Lo CM. Increasing the recipient benefit/donor risk ratio by lowering the graft size requirement for living donor liver transplantation.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2012; </w:t>
      </w:r>
      <w:r w:rsidRPr="00AA4F30">
        <w:rPr>
          <w:rFonts w:ascii="Book Antiqua" w:eastAsia="SimSun" w:hAnsi="Book Antiqua" w:cs="SimSun"/>
          <w:b/>
          <w:bCs/>
          <w:kern w:val="0"/>
          <w:szCs w:val="24"/>
        </w:rPr>
        <w:t>18</w:t>
      </w:r>
      <w:r w:rsidRPr="00AA4F30">
        <w:rPr>
          <w:rFonts w:ascii="Book Antiqua" w:eastAsia="SimSun" w:hAnsi="Book Antiqua" w:cs="SimSun"/>
          <w:kern w:val="0"/>
          <w:szCs w:val="24"/>
        </w:rPr>
        <w:t>: 1078-1082 [PMID: 22927142 DOI: 10.1002/lt.23433]</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7 </w:t>
      </w:r>
      <w:r w:rsidRPr="00AA4F30">
        <w:rPr>
          <w:rFonts w:ascii="Book Antiqua" w:eastAsia="SimSun" w:hAnsi="Book Antiqua" w:cs="SimSun"/>
          <w:b/>
          <w:bCs/>
          <w:kern w:val="0"/>
          <w:szCs w:val="24"/>
        </w:rPr>
        <w:t>Urata K</w:t>
      </w:r>
      <w:r w:rsidRPr="00AA4F30">
        <w:rPr>
          <w:rFonts w:ascii="Book Antiqua" w:eastAsia="SimSun" w:hAnsi="Book Antiqua" w:cs="SimSun"/>
          <w:kern w:val="0"/>
          <w:szCs w:val="24"/>
        </w:rPr>
        <w:t>, Kawasaki S, Matsunami H, Hashikura Y, Ikegami T, Ishizone S, Momose Y, Komiyama A, Makuuchi M. Calculation of child and adult standard liver volume for liver transplantation. </w:t>
      </w:r>
      <w:r w:rsidRPr="00AA4F30">
        <w:rPr>
          <w:rFonts w:ascii="Book Antiqua" w:eastAsia="SimSun" w:hAnsi="Book Antiqua" w:cs="SimSun"/>
          <w:i/>
          <w:iCs/>
          <w:kern w:val="0"/>
          <w:szCs w:val="24"/>
        </w:rPr>
        <w:t>Hepatology</w:t>
      </w:r>
      <w:r w:rsidRPr="00AA4F30">
        <w:rPr>
          <w:rFonts w:ascii="Book Antiqua" w:eastAsia="SimSun" w:hAnsi="Book Antiqua" w:cs="SimSun"/>
          <w:kern w:val="0"/>
          <w:szCs w:val="24"/>
        </w:rPr>
        <w:t> 1995; </w:t>
      </w:r>
      <w:r w:rsidRPr="00AA4F30">
        <w:rPr>
          <w:rFonts w:ascii="Book Antiqua" w:eastAsia="SimSun" w:hAnsi="Book Antiqua" w:cs="SimSun"/>
          <w:b/>
          <w:bCs/>
          <w:kern w:val="0"/>
          <w:szCs w:val="24"/>
        </w:rPr>
        <w:t>21</w:t>
      </w:r>
      <w:r w:rsidRPr="00AA4F30">
        <w:rPr>
          <w:rFonts w:ascii="Book Antiqua" w:eastAsia="SimSun" w:hAnsi="Book Antiqua" w:cs="SimSun"/>
          <w:kern w:val="0"/>
          <w:szCs w:val="24"/>
        </w:rPr>
        <w:t>: 1317-1321 [PMID: 7737637 DOI: 10.1002/hep.1840210515]</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8 </w:t>
      </w:r>
      <w:r w:rsidRPr="00AA4F30">
        <w:rPr>
          <w:rFonts w:ascii="Book Antiqua" w:eastAsia="SimSun" w:hAnsi="Book Antiqua" w:cs="SimSun"/>
          <w:b/>
          <w:bCs/>
          <w:kern w:val="0"/>
          <w:szCs w:val="24"/>
        </w:rPr>
        <w:t>Barr ML</w:t>
      </w:r>
      <w:r w:rsidRPr="00AA4F30">
        <w:rPr>
          <w:rFonts w:ascii="Book Antiqua" w:eastAsia="SimSun" w:hAnsi="Book Antiqua" w:cs="SimSun"/>
          <w:kern w:val="0"/>
          <w:szCs w:val="24"/>
        </w:rPr>
        <w:t xml:space="preserve">, Belghiti J, Villamil FG, Pomfret EA, Sutherland DS, Gruessner RW, Langnas AN, Delmonico FL. A report of the Vancouver Forum on the care of the live </w:t>
      </w:r>
      <w:r w:rsidRPr="00AA4F30">
        <w:rPr>
          <w:rFonts w:ascii="Book Antiqua" w:eastAsia="SimSun" w:hAnsi="Book Antiqua" w:cs="SimSun"/>
          <w:kern w:val="0"/>
          <w:szCs w:val="24"/>
        </w:rPr>
        <w:lastRenderedPageBreak/>
        <w:t>organ donor: lung, liver, pancreas, and intestine data and medical guidelines.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2006; </w:t>
      </w:r>
      <w:r w:rsidRPr="00AA4F30">
        <w:rPr>
          <w:rFonts w:ascii="Book Antiqua" w:eastAsia="SimSun" w:hAnsi="Book Antiqua" w:cs="SimSun"/>
          <w:b/>
          <w:bCs/>
          <w:kern w:val="0"/>
          <w:szCs w:val="24"/>
        </w:rPr>
        <w:t>81</w:t>
      </w:r>
      <w:r w:rsidRPr="00AA4F30">
        <w:rPr>
          <w:rFonts w:ascii="Book Antiqua" w:eastAsia="SimSun" w:hAnsi="Book Antiqua" w:cs="SimSun"/>
          <w:kern w:val="0"/>
          <w:szCs w:val="24"/>
        </w:rPr>
        <w:t>: 1373-1385 [PMID: 16732172 DOI: 10.1097/01.tp.0000216825.56841.cd]</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9 </w:t>
      </w:r>
      <w:r w:rsidRPr="00AA4F30">
        <w:rPr>
          <w:rFonts w:ascii="Book Antiqua" w:eastAsia="SimSun" w:hAnsi="Book Antiqua" w:cs="SimSun"/>
          <w:b/>
          <w:bCs/>
          <w:kern w:val="0"/>
          <w:szCs w:val="24"/>
        </w:rPr>
        <w:t>Emond JC</w:t>
      </w:r>
      <w:r w:rsidRPr="00AA4F30">
        <w:rPr>
          <w:rFonts w:ascii="Book Antiqua" w:eastAsia="SimSun" w:hAnsi="Book Antiqua" w:cs="SimSun"/>
          <w:kern w:val="0"/>
          <w:szCs w:val="24"/>
        </w:rPr>
        <w:t>, Renz JF, Ferrell LD, Rosenthal P, Lim RC, Roberts JP, Lake JR, Ascher NL. Functional analysis of grafts from living donors. Implications for the treatment of older recipients.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1996; </w:t>
      </w:r>
      <w:r w:rsidRPr="00AA4F30">
        <w:rPr>
          <w:rFonts w:ascii="Book Antiqua" w:eastAsia="SimSun" w:hAnsi="Book Antiqua" w:cs="SimSun"/>
          <w:b/>
          <w:bCs/>
          <w:kern w:val="0"/>
          <w:szCs w:val="24"/>
        </w:rPr>
        <w:t>224</w:t>
      </w:r>
      <w:r w:rsidRPr="00AA4F30">
        <w:rPr>
          <w:rFonts w:ascii="Book Antiqua" w:eastAsia="SimSun" w:hAnsi="Book Antiqua" w:cs="SimSun"/>
          <w:kern w:val="0"/>
          <w:szCs w:val="24"/>
        </w:rPr>
        <w:t>: 544-52; discussion 552-4 [PMID: 8857858 DOI: 10.1097/00000658-199610000-00012]</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10 </w:t>
      </w:r>
      <w:r w:rsidRPr="00AA4F30">
        <w:rPr>
          <w:rFonts w:ascii="Book Antiqua" w:eastAsia="SimSun" w:hAnsi="Book Antiqua" w:cs="SimSun"/>
          <w:b/>
          <w:bCs/>
          <w:kern w:val="0"/>
          <w:szCs w:val="24"/>
        </w:rPr>
        <w:t>Park KM</w:t>
      </w:r>
      <w:r w:rsidRPr="00AA4F30">
        <w:rPr>
          <w:rFonts w:ascii="Book Antiqua" w:eastAsia="SimSun" w:hAnsi="Book Antiqua" w:cs="SimSun"/>
          <w:kern w:val="0"/>
          <w:szCs w:val="24"/>
        </w:rPr>
        <w:t>, Lee SG, Lee YJ, Hwang S, Nam CW, Choi KM, Nam CH, Choi DN, Kim KH, Choi KT, Ko KS, Min PC. Adult-to-adult living donor liver transplantation at Asian Medical Center, Seoul, Korea. </w:t>
      </w:r>
      <w:r w:rsidRPr="00AA4F30">
        <w:rPr>
          <w:rFonts w:ascii="Book Antiqua" w:eastAsia="SimSun" w:hAnsi="Book Antiqua" w:cs="SimSun"/>
          <w:i/>
          <w:iCs/>
          <w:kern w:val="0"/>
          <w:szCs w:val="24"/>
        </w:rPr>
        <w:t>Transplant Proc</w:t>
      </w:r>
      <w:r w:rsidRPr="00AA4F30">
        <w:rPr>
          <w:rFonts w:ascii="Book Antiqua" w:eastAsia="SimSun" w:hAnsi="Book Antiqua" w:cs="SimSun"/>
          <w:kern w:val="0"/>
          <w:szCs w:val="24"/>
        </w:rPr>
        <w:t> </w:t>
      </w:r>
      <w:r w:rsidRPr="00AA4F30">
        <w:rPr>
          <w:rFonts w:ascii="Book Antiqua" w:eastAsia="SimSun" w:hAnsi="Book Antiqua" w:cs="SimSun" w:hint="eastAsia"/>
          <w:kern w:val="0"/>
          <w:szCs w:val="24"/>
        </w:rPr>
        <w:t>1999</w:t>
      </w:r>
      <w:r w:rsidRPr="00AA4F30">
        <w:rPr>
          <w:rFonts w:ascii="Book Antiqua" w:eastAsia="SimSun" w:hAnsi="Book Antiqua" w:cs="SimSun"/>
          <w:kern w:val="0"/>
          <w:szCs w:val="24"/>
        </w:rPr>
        <w:t>; </w:t>
      </w:r>
      <w:r w:rsidRPr="00AA4F30">
        <w:rPr>
          <w:rFonts w:ascii="Book Antiqua" w:eastAsia="SimSun" w:hAnsi="Book Antiqua" w:cs="SimSun"/>
          <w:b/>
          <w:bCs/>
          <w:kern w:val="0"/>
          <w:szCs w:val="24"/>
        </w:rPr>
        <w:t>31</w:t>
      </w:r>
      <w:r w:rsidRPr="00AA4F30">
        <w:rPr>
          <w:rFonts w:ascii="Book Antiqua" w:eastAsia="SimSun" w:hAnsi="Book Antiqua" w:cs="SimSun"/>
          <w:kern w:val="0"/>
          <w:szCs w:val="24"/>
        </w:rPr>
        <w:t>: 456-458 [PMID: 10083188 DOI: 10.1016/S0041-1345(98)01706-0]</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11 </w:t>
      </w:r>
      <w:r w:rsidRPr="00AA4F30">
        <w:rPr>
          <w:rFonts w:ascii="Book Antiqua" w:eastAsia="SimSun" w:hAnsi="Book Antiqua" w:cs="SimSun"/>
          <w:b/>
          <w:bCs/>
          <w:kern w:val="0"/>
          <w:szCs w:val="24"/>
        </w:rPr>
        <w:t>Kiuchi T</w:t>
      </w:r>
      <w:r w:rsidRPr="00AA4F30">
        <w:rPr>
          <w:rFonts w:ascii="Book Antiqua" w:eastAsia="SimSun" w:hAnsi="Book Antiqua" w:cs="SimSun"/>
          <w:kern w:val="0"/>
          <w:szCs w:val="24"/>
        </w:rPr>
        <w:t>, Tanaka K, Ito T, Oike F, Ogura Y, Fujimoto Y, Ogawa K. Small-for-size graft in living donor liver transplantation: how far should we go?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2003; </w:t>
      </w:r>
      <w:r w:rsidRPr="00AA4F30">
        <w:rPr>
          <w:rFonts w:ascii="Book Antiqua" w:eastAsia="SimSun" w:hAnsi="Book Antiqua" w:cs="SimSun"/>
          <w:b/>
          <w:bCs/>
          <w:kern w:val="0"/>
          <w:szCs w:val="24"/>
        </w:rPr>
        <w:t>9</w:t>
      </w:r>
      <w:r w:rsidRPr="00AA4F30">
        <w:rPr>
          <w:rFonts w:ascii="Book Antiqua" w:eastAsia="SimSun" w:hAnsi="Book Antiqua" w:cs="SimSun"/>
          <w:kern w:val="0"/>
          <w:szCs w:val="24"/>
        </w:rPr>
        <w:t>: S29-S35 [PMID: 12942476 DOI: 10.1053/jlts.2003.50198]</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12 </w:t>
      </w:r>
      <w:r w:rsidRPr="00AA4F30">
        <w:rPr>
          <w:rFonts w:ascii="Book Antiqua" w:eastAsia="SimSun" w:hAnsi="Book Antiqua" w:cs="SimSun"/>
          <w:b/>
          <w:bCs/>
          <w:kern w:val="0"/>
          <w:szCs w:val="24"/>
        </w:rPr>
        <w:t>Kiuchi T</w:t>
      </w:r>
      <w:r w:rsidRPr="00AA4F30">
        <w:rPr>
          <w:rFonts w:ascii="Book Antiqua" w:eastAsia="SimSun" w:hAnsi="Book Antiqua" w:cs="SimSun"/>
          <w:kern w:val="0"/>
          <w:szCs w:val="24"/>
        </w:rPr>
        <w:t>, Oike F, Yamamoto H. Small-for-size graft in liver transplantation. </w:t>
      </w:r>
      <w:r w:rsidRPr="00AA4F30">
        <w:rPr>
          <w:rFonts w:ascii="Book Antiqua" w:eastAsia="SimSun" w:hAnsi="Book Antiqua" w:cs="SimSun"/>
          <w:i/>
          <w:iCs/>
          <w:kern w:val="0"/>
          <w:szCs w:val="24"/>
        </w:rPr>
        <w:t>Nagoya J Med Sci</w:t>
      </w:r>
      <w:r w:rsidRPr="00AA4F30">
        <w:rPr>
          <w:rFonts w:ascii="Book Antiqua" w:eastAsia="SimSun" w:hAnsi="Book Antiqua" w:cs="SimSun"/>
          <w:kern w:val="0"/>
          <w:szCs w:val="24"/>
        </w:rPr>
        <w:t> 2003; </w:t>
      </w:r>
      <w:r w:rsidRPr="00AA4F30">
        <w:rPr>
          <w:rFonts w:ascii="Book Antiqua" w:eastAsia="SimSun" w:hAnsi="Book Antiqua" w:cs="SimSun"/>
          <w:b/>
          <w:bCs/>
          <w:kern w:val="0"/>
          <w:szCs w:val="24"/>
        </w:rPr>
        <w:t>66</w:t>
      </w:r>
      <w:r w:rsidRPr="00AA4F30">
        <w:rPr>
          <w:rFonts w:ascii="Book Antiqua" w:eastAsia="SimSun" w:hAnsi="Book Antiqua" w:cs="SimSun"/>
          <w:kern w:val="0"/>
          <w:szCs w:val="24"/>
        </w:rPr>
        <w:t>: 95-102 [PMID: 14727686]</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13 </w:t>
      </w:r>
      <w:r w:rsidRPr="00AA4F30">
        <w:rPr>
          <w:rFonts w:ascii="Book Antiqua" w:eastAsia="SimSun" w:hAnsi="Book Antiqua" w:cs="SimSun"/>
          <w:b/>
          <w:bCs/>
          <w:kern w:val="0"/>
          <w:szCs w:val="24"/>
        </w:rPr>
        <w:t>Troisi R</w:t>
      </w:r>
      <w:r w:rsidRPr="00AA4F30">
        <w:rPr>
          <w:rFonts w:ascii="Book Antiqua" w:eastAsia="SimSun" w:hAnsi="Book Antiqua" w:cs="SimSun"/>
          <w:kern w:val="0"/>
          <w:szCs w:val="24"/>
        </w:rPr>
        <w:t>, de Hemptinne B. Clinical relevance of adapting portal vein flow in living donor liver transplantation in adult patients.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2003; </w:t>
      </w:r>
      <w:r w:rsidRPr="00AA4F30">
        <w:rPr>
          <w:rFonts w:ascii="Book Antiqua" w:eastAsia="SimSun" w:hAnsi="Book Antiqua" w:cs="SimSun"/>
          <w:b/>
          <w:bCs/>
          <w:kern w:val="0"/>
          <w:szCs w:val="24"/>
        </w:rPr>
        <w:t>9</w:t>
      </w:r>
      <w:r w:rsidRPr="00AA4F30">
        <w:rPr>
          <w:rFonts w:ascii="Book Antiqua" w:eastAsia="SimSun" w:hAnsi="Book Antiqua" w:cs="SimSun"/>
          <w:kern w:val="0"/>
          <w:szCs w:val="24"/>
        </w:rPr>
        <w:t>: S36-S41 [PMID: 12942477 DOI: 10.1053/jlts.2003.50200]</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14 </w:t>
      </w:r>
      <w:r w:rsidRPr="00AA4F30">
        <w:rPr>
          <w:rFonts w:ascii="Book Antiqua" w:eastAsia="SimSun" w:hAnsi="Book Antiqua" w:cs="SimSun"/>
          <w:b/>
          <w:bCs/>
          <w:kern w:val="0"/>
          <w:szCs w:val="24"/>
        </w:rPr>
        <w:t>Kiuchi T</w:t>
      </w:r>
      <w:r w:rsidRPr="00AA4F30">
        <w:rPr>
          <w:rFonts w:ascii="Book Antiqua" w:eastAsia="SimSun" w:hAnsi="Book Antiqua" w:cs="SimSun"/>
          <w:kern w:val="0"/>
          <w:szCs w:val="24"/>
        </w:rPr>
        <w:t>, Kasahara M, Uryuhara K, Inomata Y, Uemoto S, Asonuma K, Egawa H, Fujita S, Hayashi M, Tanaka K. Impact of graft size mismatching on graft prognosis in liver transplantation from living donors.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1999; </w:t>
      </w:r>
      <w:r w:rsidRPr="00AA4F30">
        <w:rPr>
          <w:rFonts w:ascii="Book Antiqua" w:eastAsia="SimSun" w:hAnsi="Book Antiqua" w:cs="SimSun"/>
          <w:b/>
          <w:bCs/>
          <w:kern w:val="0"/>
          <w:szCs w:val="24"/>
        </w:rPr>
        <w:t>67</w:t>
      </w:r>
      <w:r w:rsidRPr="00AA4F30">
        <w:rPr>
          <w:rFonts w:ascii="Book Antiqua" w:eastAsia="SimSun" w:hAnsi="Book Antiqua" w:cs="SimSun"/>
          <w:kern w:val="0"/>
          <w:szCs w:val="24"/>
        </w:rPr>
        <w:t>: 321-327 [PMID: 10075602 DOI: 10.1097/00007890-199901270-00024]</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15 </w:t>
      </w:r>
      <w:r w:rsidRPr="00AA4F30">
        <w:rPr>
          <w:rFonts w:ascii="Book Antiqua" w:eastAsia="SimSun" w:hAnsi="Book Antiqua" w:cs="SimSun"/>
          <w:b/>
          <w:bCs/>
          <w:kern w:val="0"/>
          <w:szCs w:val="24"/>
        </w:rPr>
        <w:t>Ben-Haim M</w:t>
      </w:r>
      <w:r w:rsidRPr="00AA4F30">
        <w:rPr>
          <w:rFonts w:ascii="Book Antiqua" w:eastAsia="SimSun" w:hAnsi="Book Antiqua" w:cs="SimSun"/>
          <w:kern w:val="0"/>
          <w:szCs w:val="24"/>
        </w:rPr>
        <w:t>, Emre S, Fishbein TM, Sheiner PA, Bodian CA, Kim-Schluger L, Schwartz ME, Miller CM. Critical graft size in adult-to-adult living donor liver transplantation: impact of the recipient's disease.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2001; </w:t>
      </w:r>
      <w:r w:rsidRPr="00AA4F30">
        <w:rPr>
          <w:rFonts w:ascii="Book Antiqua" w:eastAsia="SimSun" w:hAnsi="Book Antiqua" w:cs="SimSun"/>
          <w:b/>
          <w:bCs/>
          <w:kern w:val="0"/>
          <w:szCs w:val="24"/>
        </w:rPr>
        <w:t>7</w:t>
      </w:r>
      <w:r w:rsidRPr="00AA4F30">
        <w:rPr>
          <w:rFonts w:ascii="Book Antiqua" w:eastAsia="SimSun" w:hAnsi="Book Antiqua" w:cs="SimSun"/>
          <w:kern w:val="0"/>
          <w:szCs w:val="24"/>
        </w:rPr>
        <w:t>: 948-953 [PMID: 11699030 DOI: 10.1053/jlts.2001.29033]</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16 </w:t>
      </w:r>
      <w:r w:rsidRPr="00AA4F30">
        <w:rPr>
          <w:rFonts w:ascii="Book Antiqua" w:eastAsia="SimSun" w:hAnsi="Book Antiqua" w:cs="SimSun"/>
          <w:b/>
          <w:bCs/>
          <w:kern w:val="0"/>
          <w:szCs w:val="24"/>
        </w:rPr>
        <w:t>Tanaka K</w:t>
      </w:r>
      <w:r w:rsidRPr="00AA4F30">
        <w:rPr>
          <w:rFonts w:ascii="Book Antiqua" w:eastAsia="SimSun" w:hAnsi="Book Antiqua" w:cs="SimSun"/>
          <w:kern w:val="0"/>
          <w:szCs w:val="24"/>
        </w:rPr>
        <w:t>, Ogura Y. "Small-for-size graft" and "small-for-size syndrome" in living donor liver transplantation. </w:t>
      </w:r>
      <w:r w:rsidRPr="00AA4F30">
        <w:rPr>
          <w:rFonts w:ascii="Book Antiqua" w:eastAsia="SimSun" w:hAnsi="Book Antiqua" w:cs="SimSun"/>
          <w:i/>
          <w:iCs/>
          <w:kern w:val="0"/>
          <w:szCs w:val="24"/>
        </w:rPr>
        <w:t>Yonsei Med J</w:t>
      </w:r>
      <w:r w:rsidRPr="00AA4F30">
        <w:rPr>
          <w:rFonts w:ascii="Book Antiqua" w:eastAsia="SimSun" w:hAnsi="Book Antiqua" w:cs="SimSun"/>
          <w:kern w:val="0"/>
          <w:szCs w:val="24"/>
        </w:rPr>
        <w:t> 2004; </w:t>
      </w:r>
      <w:r w:rsidRPr="00AA4F30">
        <w:rPr>
          <w:rFonts w:ascii="Book Antiqua" w:eastAsia="SimSun" w:hAnsi="Book Antiqua" w:cs="SimSun"/>
          <w:b/>
          <w:bCs/>
          <w:kern w:val="0"/>
          <w:szCs w:val="24"/>
        </w:rPr>
        <w:t>45</w:t>
      </w:r>
      <w:r w:rsidRPr="00AA4F30">
        <w:rPr>
          <w:rFonts w:ascii="Book Antiqua" w:eastAsia="SimSun" w:hAnsi="Book Antiqua" w:cs="SimSun"/>
          <w:kern w:val="0"/>
          <w:szCs w:val="24"/>
        </w:rPr>
        <w:t>: 1089-1094 [PMID: 15627301 DOI: 10.3349/ymj.2004.45.6.1089]</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lastRenderedPageBreak/>
        <w:t>17 </w:t>
      </w:r>
      <w:r w:rsidRPr="00AA4F30">
        <w:rPr>
          <w:rFonts w:ascii="Book Antiqua" w:eastAsia="SimSun" w:hAnsi="Book Antiqua" w:cs="SimSun"/>
          <w:b/>
          <w:bCs/>
          <w:kern w:val="0"/>
          <w:szCs w:val="24"/>
        </w:rPr>
        <w:t>Soejima Y</w:t>
      </w:r>
      <w:r w:rsidRPr="00AA4F30">
        <w:rPr>
          <w:rFonts w:ascii="Book Antiqua" w:eastAsia="SimSun" w:hAnsi="Book Antiqua" w:cs="SimSun"/>
          <w:kern w:val="0"/>
          <w:szCs w:val="24"/>
        </w:rPr>
        <w:t>, Shirabe K, Taketomi A, Yoshizumi T, Uchiyama H, Ikegami T, Ninomiya M, Harada N, Ijichi H, Maehara Y. Left lobe living donor liver transplantation in adults.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2012; </w:t>
      </w:r>
      <w:r w:rsidRPr="00AA4F30">
        <w:rPr>
          <w:rFonts w:ascii="Book Antiqua" w:eastAsia="SimSun" w:hAnsi="Book Antiqua" w:cs="SimSun"/>
          <w:b/>
          <w:bCs/>
          <w:kern w:val="0"/>
          <w:szCs w:val="24"/>
        </w:rPr>
        <w:t>12</w:t>
      </w:r>
      <w:r w:rsidRPr="00AA4F30">
        <w:rPr>
          <w:rFonts w:ascii="Book Antiqua" w:eastAsia="SimSun" w:hAnsi="Book Antiqua" w:cs="SimSun"/>
          <w:kern w:val="0"/>
          <w:szCs w:val="24"/>
        </w:rPr>
        <w:t>: 1877-1885 [PMID: 22429497 DOI: 10.1111/j.1600-6143.2012.04022.x]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18 </w:t>
      </w:r>
      <w:r w:rsidRPr="00AA4F30">
        <w:rPr>
          <w:rFonts w:ascii="Book Antiqua" w:eastAsia="SimSun" w:hAnsi="Book Antiqua" w:cs="SimSun"/>
          <w:b/>
          <w:bCs/>
          <w:kern w:val="0"/>
          <w:szCs w:val="24"/>
        </w:rPr>
        <w:t>Taketomi A</w:t>
      </w:r>
      <w:r w:rsidRPr="00AA4F30">
        <w:rPr>
          <w:rFonts w:ascii="Book Antiqua" w:eastAsia="SimSun" w:hAnsi="Book Antiqua" w:cs="SimSun"/>
          <w:kern w:val="0"/>
          <w:szCs w:val="24"/>
        </w:rPr>
        <w:t>, Kayashima H, Soejima Y, Yoshizumi T, Uchiyama H, Ikegami T, Yamashita Y, Harada N, Shimada M, Maehara Y. Donor risk in adult-to-adult living donor liver transplantation: impact of left lobe graft.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2009; </w:t>
      </w:r>
      <w:r w:rsidRPr="00AA4F30">
        <w:rPr>
          <w:rFonts w:ascii="Book Antiqua" w:eastAsia="SimSun" w:hAnsi="Book Antiqua" w:cs="SimSun"/>
          <w:b/>
          <w:bCs/>
          <w:kern w:val="0"/>
          <w:szCs w:val="24"/>
        </w:rPr>
        <w:t>87</w:t>
      </w:r>
      <w:r w:rsidRPr="00AA4F30">
        <w:rPr>
          <w:rFonts w:ascii="Book Antiqua" w:eastAsia="SimSun" w:hAnsi="Book Antiqua" w:cs="SimSun"/>
          <w:kern w:val="0"/>
          <w:szCs w:val="24"/>
        </w:rPr>
        <w:t>: 445-450 [PMID: 19202452 DOI: 10.1097/TP.0b013e3181943d46]</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19 </w:t>
      </w:r>
      <w:r w:rsidRPr="00AA4F30">
        <w:rPr>
          <w:rFonts w:ascii="Book Antiqua" w:eastAsia="SimSun" w:hAnsi="Book Antiqua" w:cs="SimSun"/>
          <w:b/>
          <w:bCs/>
          <w:kern w:val="0"/>
          <w:szCs w:val="24"/>
        </w:rPr>
        <w:t>Kurihara T</w:t>
      </w:r>
      <w:r w:rsidRPr="00AA4F30">
        <w:rPr>
          <w:rFonts w:ascii="Book Antiqua" w:eastAsia="SimSun" w:hAnsi="Book Antiqua" w:cs="SimSun"/>
          <w:kern w:val="0"/>
          <w:szCs w:val="24"/>
        </w:rPr>
        <w:t>, Yoshizumi T, Yoshida Y, Ikegami T, Itoh S, Harimoto N, Ninomiya M, Uchiyama H, Okabe H, Kimura K, Kawanaka H, Shirabe K, Maehara Y. Graft selection strategy in adult-to-adult living donor liver transplantation: When both hemiliver grafts meet volumetric criteria.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2016; </w:t>
      </w:r>
      <w:r w:rsidRPr="00AA4F30">
        <w:rPr>
          <w:rFonts w:ascii="Book Antiqua" w:eastAsia="SimSun" w:hAnsi="Book Antiqua" w:cs="SimSun"/>
          <w:b/>
          <w:bCs/>
          <w:kern w:val="0"/>
          <w:szCs w:val="24"/>
        </w:rPr>
        <w:t>22</w:t>
      </w:r>
      <w:r w:rsidRPr="00AA4F30">
        <w:rPr>
          <w:rFonts w:ascii="Book Antiqua" w:eastAsia="SimSun" w:hAnsi="Book Antiqua" w:cs="SimSun"/>
          <w:kern w:val="0"/>
          <w:szCs w:val="24"/>
        </w:rPr>
        <w:t>: 914-922 [PMID: 26953726 DOI: 10.1002/lt.24431]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20 </w:t>
      </w:r>
      <w:r w:rsidRPr="00AA4F30">
        <w:rPr>
          <w:rFonts w:ascii="Book Antiqua" w:eastAsia="SimSun" w:hAnsi="Book Antiqua" w:cs="SimSun"/>
          <w:b/>
          <w:bCs/>
          <w:kern w:val="0"/>
          <w:szCs w:val="24"/>
        </w:rPr>
        <w:t>Shimada M</w:t>
      </w:r>
      <w:r w:rsidRPr="00AA4F30">
        <w:rPr>
          <w:rFonts w:ascii="Book Antiqua" w:eastAsia="SimSun" w:hAnsi="Book Antiqua" w:cs="SimSun"/>
          <w:kern w:val="0"/>
          <w:szCs w:val="24"/>
        </w:rPr>
        <w:t>, Shiotani S, Ninomiya M, Terashi T, Hiroshige S, Minagawa R, Soejima Y, Suehiro T, Sugimachi K. Characteristics of liver grafts in living-donor adult liver transplantation: comparison between right- and left-lobe grafts. </w:t>
      </w:r>
      <w:r w:rsidRPr="00AA4F30">
        <w:rPr>
          <w:rFonts w:ascii="Book Antiqua" w:eastAsia="SimSun" w:hAnsi="Book Antiqua" w:cs="SimSun"/>
          <w:i/>
          <w:iCs/>
          <w:kern w:val="0"/>
          <w:szCs w:val="24"/>
        </w:rPr>
        <w:t>Arch Surg</w:t>
      </w:r>
      <w:r w:rsidRPr="00AA4F30">
        <w:rPr>
          <w:rFonts w:ascii="Book Antiqua" w:eastAsia="SimSun" w:hAnsi="Book Antiqua" w:cs="SimSun"/>
          <w:kern w:val="0"/>
          <w:szCs w:val="24"/>
        </w:rPr>
        <w:t> 2002; </w:t>
      </w:r>
      <w:r w:rsidRPr="00AA4F30">
        <w:rPr>
          <w:rFonts w:ascii="Book Antiqua" w:eastAsia="SimSun" w:hAnsi="Book Antiqua" w:cs="SimSun"/>
          <w:b/>
          <w:bCs/>
          <w:kern w:val="0"/>
          <w:szCs w:val="24"/>
        </w:rPr>
        <w:t>137</w:t>
      </w:r>
      <w:r w:rsidRPr="00AA4F30">
        <w:rPr>
          <w:rFonts w:ascii="Book Antiqua" w:eastAsia="SimSun" w:hAnsi="Book Antiqua" w:cs="SimSun"/>
          <w:kern w:val="0"/>
          <w:szCs w:val="24"/>
        </w:rPr>
        <w:t>: 1174-1179 [PMID: 12361430 DOI: 10.1001/archsurg.137.10.1174]</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21 </w:t>
      </w:r>
      <w:r w:rsidRPr="00AA4F30">
        <w:rPr>
          <w:rFonts w:ascii="Book Antiqua" w:eastAsia="SimSun" w:hAnsi="Book Antiqua" w:cs="SimSun"/>
          <w:b/>
          <w:bCs/>
          <w:kern w:val="0"/>
          <w:szCs w:val="24"/>
        </w:rPr>
        <w:t>Ikegami T</w:t>
      </w:r>
      <w:r w:rsidRPr="00AA4F30">
        <w:rPr>
          <w:rFonts w:ascii="Book Antiqua" w:eastAsia="SimSun" w:hAnsi="Book Antiqua" w:cs="SimSun"/>
          <w:kern w:val="0"/>
          <w:szCs w:val="24"/>
        </w:rPr>
        <w:t>, Masuda Y, Ohno Y, Mita A, Kobayashi A, Urata K, Nakazawa Y, Miwa S, Hashikura Y, Miyagawa S. Prognosis of adult patients transplanted with liver grafts &amp; lt; 35% of their standard liver volume.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2009; </w:t>
      </w:r>
      <w:r w:rsidRPr="00AA4F30">
        <w:rPr>
          <w:rFonts w:ascii="Book Antiqua" w:eastAsia="SimSun" w:hAnsi="Book Antiqua" w:cs="SimSun"/>
          <w:b/>
          <w:bCs/>
          <w:kern w:val="0"/>
          <w:szCs w:val="24"/>
        </w:rPr>
        <w:t>15</w:t>
      </w:r>
      <w:r w:rsidRPr="00AA4F30">
        <w:rPr>
          <w:rFonts w:ascii="Book Antiqua" w:eastAsia="SimSun" w:hAnsi="Book Antiqua" w:cs="SimSun"/>
          <w:kern w:val="0"/>
          <w:szCs w:val="24"/>
        </w:rPr>
        <w:t>: 1622-1630 [PMID: 19877227 DOI: 10.1002/lt.21716]</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22 </w:t>
      </w:r>
      <w:r w:rsidRPr="00AA4F30">
        <w:rPr>
          <w:rFonts w:ascii="Book Antiqua" w:eastAsia="SimSun" w:hAnsi="Book Antiqua" w:cs="SimSun"/>
          <w:b/>
          <w:bCs/>
          <w:kern w:val="0"/>
          <w:szCs w:val="24"/>
        </w:rPr>
        <w:t>Fan ST</w:t>
      </w:r>
      <w:r w:rsidRPr="00AA4F30">
        <w:rPr>
          <w:rFonts w:ascii="Book Antiqua" w:eastAsia="SimSun" w:hAnsi="Book Antiqua" w:cs="SimSun"/>
          <w:kern w:val="0"/>
          <w:szCs w:val="24"/>
        </w:rPr>
        <w:t>, Lo CM, Liu CL. Technical refinement in adult-to-adult living donor liver transplantation using right lobe graft.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2000; </w:t>
      </w:r>
      <w:r w:rsidRPr="00AA4F30">
        <w:rPr>
          <w:rFonts w:ascii="Book Antiqua" w:eastAsia="SimSun" w:hAnsi="Book Antiqua" w:cs="SimSun"/>
          <w:b/>
          <w:bCs/>
          <w:kern w:val="0"/>
          <w:szCs w:val="24"/>
        </w:rPr>
        <w:t>231</w:t>
      </w:r>
      <w:r w:rsidRPr="00AA4F30">
        <w:rPr>
          <w:rFonts w:ascii="Book Antiqua" w:eastAsia="SimSun" w:hAnsi="Book Antiqua" w:cs="SimSun"/>
          <w:kern w:val="0"/>
          <w:szCs w:val="24"/>
        </w:rPr>
        <w:t>: 126-131 [PMID: 10636112 DOI: 10.1097/00000658-200001000-00018]</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23 </w:t>
      </w:r>
      <w:r w:rsidRPr="00AA4F30">
        <w:rPr>
          <w:rFonts w:ascii="Book Antiqua" w:eastAsia="SimSun" w:hAnsi="Book Antiqua" w:cs="SimSun"/>
          <w:b/>
          <w:bCs/>
          <w:kern w:val="0"/>
          <w:szCs w:val="24"/>
        </w:rPr>
        <w:t>Lo CM</w:t>
      </w:r>
      <w:r w:rsidRPr="00AA4F30">
        <w:rPr>
          <w:rFonts w:ascii="Book Antiqua" w:eastAsia="SimSun" w:hAnsi="Book Antiqua" w:cs="SimSun"/>
          <w:kern w:val="0"/>
          <w:szCs w:val="24"/>
        </w:rPr>
        <w:t>, Fan ST, Liu CL, Wong J. Hepatic venoplasty in living-donor liver transplantation using right lobe graft with middle hepatic vein.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2003; </w:t>
      </w:r>
      <w:r w:rsidRPr="00AA4F30">
        <w:rPr>
          <w:rFonts w:ascii="Book Antiqua" w:eastAsia="SimSun" w:hAnsi="Book Antiqua" w:cs="SimSun"/>
          <w:b/>
          <w:bCs/>
          <w:kern w:val="0"/>
          <w:szCs w:val="24"/>
        </w:rPr>
        <w:t>75</w:t>
      </w:r>
      <w:r w:rsidRPr="00AA4F30">
        <w:rPr>
          <w:rFonts w:ascii="Book Antiqua" w:eastAsia="SimSun" w:hAnsi="Book Antiqua" w:cs="SimSun"/>
          <w:kern w:val="0"/>
          <w:szCs w:val="24"/>
        </w:rPr>
        <w:t>: 358-360 [PMID: 12589159 DOI: 10.1097/01.TP.0000046527.19422.3E]</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24 </w:t>
      </w:r>
      <w:r w:rsidRPr="00AA4F30">
        <w:rPr>
          <w:rFonts w:ascii="Book Antiqua" w:eastAsia="SimSun" w:hAnsi="Book Antiqua" w:cs="SimSun"/>
          <w:b/>
          <w:bCs/>
          <w:kern w:val="0"/>
          <w:szCs w:val="24"/>
        </w:rPr>
        <w:t>Chok KS</w:t>
      </w:r>
      <w:r w:rsidRPr="00AA4F30">
        <w:rPr>
          <w:rFonts w:ascii="Book Antiqua" w:eastAsia="SimSun" w:hAnsi="Book Antiqua" w:cs="SimSun"/>
          <w:kern w:val="0"/>
          <w:szCs w:val="24"/>
        </w:rPr>
        <w:t xml:space="preserve">, Fung JY, Chan AC, Dai WC, Sharr WW, Cheung TT, Chan SC, Lo CM. Comparable Short- and Long-term Outcomes in Living Donor and Deceased Donor Liver Transplantations for Patients With Model for End-stage Liver Disease Scores </w:t>
      </w:r>
      <w:r w:rsidRPr="00AA4F30">
        <w:rPr>
          <w:rFonts w:ascii="Book Antiqua" w:eastAsia="SimSun" w:hAnsi="Book Antiqua" w:cs="SimSun"/>
          <w:kern w:val="0"/>
          <w:szCs w:val="24"/>
        </w:rPr>
        <w:lastRenderedPageBreak/>
        <w:t>≥35 in a Hepatitis-B Endemic Area.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2016; Epub ahead of print [PMID: 26910204 DOI: 10.1097/SLA.0000000000001671]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25 </w:t>
      </w:r>
      <w:r w:rsidRPr="00AA4F30">
        <w:rPr>
          <w:rFonts w:ascii="Book Antiqua" w:eastAsia="SimSun" w:hAnsi="Book Antiqua" w:cs="SimSun"/>
          <w:b/>
          <w:bCs/>
          <w:kern w:val="0"/>
          <w:szCs w:val="24"/>
        </w:rPr>
        <w:t>Au KP</w:t>
      </w:r>
      <w:r w:rsidRPr="00AA4F30">
        <w:rPr>
          <w:rFonts w:ascii="Book Antiqua" w:eastAsia="SimSun" w:hAnsi="Book Antiqua" w:cs="SimSun"/>
          <w:kern w:val="0"/>
          <w:szCs w:val="24"/>
        </w:rPr>
        <w:t>, Chan SC, Chok KS, Chan AC, Wong TC, Sharr WW, Lo CM. Durability of small-for-size living donor allografts.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2015; </w:t>
      </w:r>
      <w:r w:rsidRPr="00AA4F30">
        <w:rPr>
          <w:rFonts w:ascii="Book Antiqua" w:eastAsia="SimSun" w:hAnsi="Book Antiqua" w:cs="SimSun"/>
          <w:b/>
          <w:bCs/>
          <w:kern w:val="0"/>
          <w:szCs w:val="24"/>
        </w:rPr>
        <w:t>21</w:t>
      </w:r>
      <w:r w:rsidRPr="00AA4F30">
        <w:rPr>
          <w:rFonts w:ascii="Book Antiqua" w:eastAsia="SimSun" w:hAnsi="Book Antiqua" w:cs="SimSun"/>
          <w:kern w:val="0"/>
          <w:szCs w:val="24"/>
        </w:rPr>
        <w:t>: 1374-1382 [PMID: 26123155 DOI: 10.1002/lt.24205]</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26 </w:t>
      </w:r>
      <w:r w:rsidRPr="00AA4F30">
        <w:rPr>
          <w:rFonts w:ascii="Book Antiqua" w:eastAsia="SimSun" w:hAnsi="Book Antiqua" w:cs="SimSun"/>
          <w:b/>
          <w:bCs/>
          <w:kern w:val="0"/>
          <w:szCs w:val="24"/>
        </w:rPr>
        <w:t>Punch JD</w:t>
      </w:r>
      <w:r w:rsidRPr="00AA4F30">
        <w:rPr>
          <w:rFonts w:ascii="Book Antiqua" w:eastAsia="SimSun" w:hAnsi="Book Antiqua" w:cs="SimSun"/>
          <w:kern w:val="0"/>
          <w:szCs w:val="24"/>
        </w:rPr>
        <w:t>, Hayes DH, LaPorte FB, McBride V, Seely MS. Organ donation and utilization in the United States, 1996-2005.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2007; </w:t>
      </w:r>
      <w:r w:rsidRPr="00AA4F30">
        <w:rPr>
          <w:rFonts w:ascii="Book Antiqua" w:eastAsia="SimSun" w:hAnsi="Book Antiqua" w:cs="SimSun"/>
          <w:b/>
          <w:bCs/>
          <w:kern w:val="0"/>
          <w:szCs w:val="24"/>
        </w:rPr>
        <w:t>7</w:t>
      </w:r>
      <w:r w:rsidRPr="00AA4F30">
        <w:rPr>
          <w:rFonts w:ascii="Book Antiqua" w:eastAsia="SimSun" w:hAnsi="Book Antiqua" w:cs="SimSun"/>
          <w:kern w:val="0"/>
          <w:szCs w:val="24"/>
        </w:rPr>
        <w:t>: 1327-1338 [PMID: 17428283 DOI: 10.1111/j.1600-6143.2007.01779.x]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27</w:t>
      </w:r>
      <w:r w:rsidRPr="00AA4F30">
        <w:rPr>
          <w:rFonts w:ascii="Book Antiqua" w:eastAsia="SimSun" w:hAnsi="Book Antiqua" w:cs="SimSun" w:hint="eastAsia"/>
          <w:b/>
          <w:kern w:val="0"/>
          <w:szCs w:val="24"/>
        </w:rPr>
        <w:t xml:space="preserve"> </w:t>
      </w:r>
      <w:r w:rsidRPr="00AA4F30">
        <w:rPr>
          <w:rFonts w:ascii="Book Antiqua" w:eastAsia="SimSun" w:hAnsi="Book Antiqua" w:cs="SimSun"/>
          <w:b/>
          <w:kern w:val="0"/>
          <w:szCs w:val="24"/>
        </w:rPr>
        <w:t>Eurotransplant.</w:t>
      </w:r>
      <w:r w:rsidRPr="00AA4F30">
        <w:rPr>
          <w:rFonts w:ascii="Book Antiqua" w:eastAsia="SimSun" w:hAnsi="Book Antiqua" w:cs="SimSun"/>
          <w:kern w:val="0"/>
          <w:szCs w:val="24"/>
        </w:rPr>
        <w:t xml:space="preserve"> Eurotransplant Annual Reports: Eurotransplant International Foundation</w:t>
      </w:r>
      <w:r w:rsidRPr="00AA4F30">
        <w:rPr>
          <w:rFonts w:ascii="Book Antiqua" w:eastAsia="SimSun" w:hAnsi="Book Antiqua" w:cs="SimSun" w:hint="eastAsia"/>
          <w:kern w:val="0"/>
          <w:szCs w:val="24"/>
        </w:rPr>
        <w:t>.</w:t>
      </w:r>
      <w:r w:rsidRPr="00AA4F30">
        <w:rPr>
          <w:rFonts w:ascii="Book Antiqua" w:eastAsia="SimSun" w:hAnsi="Book Antiqua" w:cs="SimSun"/>
          <w:kern w:val="0"/>
          <w:szCs w:val="24"/>
        </w:rPr>
        <w:t xml:space="preserve"> </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Available from: URL: http: //www.eurotransplant.org/cms/index.php?page=annual_reports</w:t>
      </w:r>
      <w:r w:rsidRPr="00AA4F30">
        <w:rPr>
          <w:rFonts w:ascii="Book Antiqua" w:eastAsia="SimSun" w:hAnsi="Book Antiqua" w:cs="SimSun" w:hint="eastAsia"/>
          <w:kern w:val="0"/>
          <w:szCs w:val="24"/>
        </w:rPr>
        <w:t xml:space="preserve"> </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28</w:t>
      </w:r>
      <w:r w:rsidRPr="00AA4F30">
        <w:rPr>
          <w:rFonts w:ascii="Book Antiqua" w:eastAsia="SimSun" w:hAnsi="Book Antiqua" w:cs="SimSun" w:hint="eastAsia"/>
          <w:kern w:val="0"/>
          <w:szCs w:val="24"/>
        </w:rPr>
        <w:t xml:space="preserve"> </w:t>
      </w:r>
      <w:r w:rsidRPr="00AA4F30">
        <w:rPr>
          <w:rFonts w:ascii="Book Antiqua" w:eastAsia="SimSun" w:hAnsi="Book Antiqua" w:cs="SimSun"/>
          <w:b/>
          <w:kern w:val="0"/>
          <w:szCs w:val="24"/>
        </w:rPr>
        <w:t>Lo CM,</w:t>
      </w:r>
      <w:r w:rsidRPr="00AA4F30">
        <w:rPr>
          <w:rFonts w:ascii="Book Antiqua" w:eastAsia="SimSun" w:hAnsi="Book Antiqua" w:cs="SimSun"/>
          <w:kern w:val="0"/>
          <w:szCs w:val="24"/>
        </w:rPr>
        <w:t xml:space="preserve"> Fan ST, Liu CL, Yong BH, Wong Y, Lau GK, Lai CL, Ng IO, Wong J. Lessons learned from one hundred right lobe living donor liver transplants. </w:t>
      </w:r>
      <w:r w:rsidRPr="00AA4F30">
        <w:rPr>
          <w:rFonts w:ascii="Book Antiqua" w:eastAsia="SimSun" w:hAnsi="Book Antiqua" w:cs="SimSun"/>
          <w:i/>
          <w:kern w:val="0"/>
          <w:szCs w:val="24"/>
        </w:rPr>
        <w:t>Ann</w:t>
      </w:r>
      <w:r w:rsidRPr="00AA4F30">
        <w:rPr>
          <w:rFonts w:ascii="Book Antiqua" w:eastAsia="SimSun" w:hAnsi="Book Antiqua" w:cs="SimSun" w:hint="eastAsia"/>
          <w:i/>
          <w:kern w:val="0"/>
          <w:szCs w:val="24"/>
        </w:rPr>
        <w:t xml:space="preserve"> </w:t>
      </w:r>
      <w:r w:rsidRPr="00AA4F30">
        <w:rPr>
          <w:rFonts w:ascii="Book Antiqua" w:eastAsia="SimSun" w:hAnsi="Book Antiqua" w:cs="SimSun"/>
          <w:i/>
          <w:kern w:val="0"/>
          <w:szCs w:val="24"/>
        </w:rPr>
        <w:t>Surg</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 xml:space="preserve">2004; </w:t>
      </w:r>
      <w:r w:rsidRPr="00AA4F30">
        <w:rPr>
          <w:rFonts w:ascii="Book Antiqua" w:eastAsia="SimSun" w:hAnsi="Book Antiqua" w:cs="SimSun"/>
          <w:b/>
          <w:kern w:val="0"/>
          <w:szCs w:val="24"/>
        </w:rPr>
        <w:t>240</w:t>
      </w:r>
      <w:r w:rsidRPr="00AA4F30">
        <w:rPr>
          <w:rFonts w:ascii="Book Antiqua" w:eastAsia="SimSun" w:hAnsi="Book Antiqua" w:cs="SimSun"/>
          <w:kern w:val="0"/>
          <w:szCs w:val="24"/>
        </w:rPr>
        <w:t>: 151-</w:t>
      </w:r>
      <w:r w:rsidRPr="00AA4F30">
        <w:rPr>
          <w:rFonts w:ascii="Book Antiqua" w:eastAsia="SimSun" w:hAnsi="Book Antiqua" w:cs="SimSun" w:hint="eastAsia"/>
          <w:kern w:val="0"/>
          <w:szCs w:val="24"/>
        </w:rPr>
        <w:t>15</w:t>
      </w:r>
      <w:r w:rsidRPr="00AA4F30">
        <w:rPr>
          <w:rFonts w:ascii="Book Antiqua" w:eastAsia="SimSun" w:hAnsi="Book Antiqua" w:cs="SimSun"/>
          <w:kern w:val="0"/>
          <w:szCs w:val="24"/>
        </w:rPr>
        <w:t>8</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PMID: 15213631 DOI: 10.1097/01.sla.0000129340.05238.a0</w:t>
      </w:r>
      <w:r w:rsidRPr="00AA4F30">
        <w:rPr>
          <w:rFonts w:ascii="Book Antiqua" w:eastAsia="SimSun" w:hAnsi="Book Antiqua" w:cs="SimSun" w:hint="eastAsia"/>
          <w:kern w:val="0"/>
          <w:szCs w:val="24"/>
        </w:rPr>
        <w:t>]</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29 </w:t>
      </w:r>
      <w:r w:rsidRPr="00AA4F30">
        <w:rPr>
          <w:rFonts w:ascii="Book Antiqua" w:eastAsia="SimSun" w:hAnsi="Book Antiqua" w:cs="SimSun"/>
          <w:b/>
          <w:bCs/>
          <w:kern w:val="0"/>
          <w:szCs w:val="24"/>
        </w:rPr>
        <w:t>Soejima Y</w:t>
      </w:r>
      <w:r w:rsidRPr="00AA4F30">
        <w:rPr>
          <w:rFonts w:ascii="Book Antiqua" w:eastAsia="SimSun" w:hAnsi="Book Antiqua" w:cs="SimSun"/>
          <w:kern w:val="0"/>
          <w:szCs w:val="24"/>
        </w:rPr>
        <w:t>, Taketomi A, Yoshizumi T, Uchiyama H, Harada N, Ijichi H, Yonemura Y, Shimada M, Maehara Y. Feasibility of left lobe living donor liver transplantation between adults: an 8-year, single-center experience of 107 cases.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2006; </w:t>
      </w:r>
      <w:r w:rsidRPr="00AA4F30">
        <w:rPr>
          <w:rFonts w:ascii="Book Antiqua" w:eastAsia="SimSun" w:hAnsi="Book Antiqua" w:cs="SimSun"/>
          <w:b/>
          <w:bCs/>
          <w:kern w:val="0"/>
          <w:szCs w:val="24"/>
        </w:rPr>
        <w:t>6</w:t>
      </w:r>
      <w:r w:rsidRPr="00AA4F30">
        <w:rPr>
          <w:rFonts w:ascii="Book Antiqua" w:eastAsia="SimSun" w:hAnsi="Book Antiqua" w:cs="SimSun"/>
          <w:kern w:val="0"/>
          <w:szCs w:val="24"/>
        </w:rPr>
        <w:t>: 1004-1011 [PMID: 16611337 DOI: 10.1111/j.1600-6143.2006.01284.x]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30 </w:t>
      </w:r>
      <w:r w:rsidRPr="00AA4F30">
        <w:rPr>
          <w:rFonts w:ascii="Book Antiqua" w:eastAsia="SimSun" w:hAnsi="Book Antiqua" w:cs="SimSun"/>
          <w:b/>
          <w:bCs/>
          <w:kern w:val="0"/>
          <w:szCs w:val="24"/>
        </w:rPr>
        <w:t>Tanemura A</w:t>
      </w:r>
      <w:r w:rsidRPr="00AA4F30">
        <w:rPr>
          <w:rFonts w:ascii="Book Antiqua" w:eastAsia="SimSun" w:hAnsi="Book Antiqua" w:cs="SimSun"/>
          <w:kern w:val="0"/>
          <w:szCs w:val="24"/>
        </w:rPr>
        <w:t>, Mizuno S, Wada H, Yamada T, Nobori T, Isaji S. Donor age affects liver regeneration during early period in the graft liver and late period in the remnant liver after living donor liver transplantation. </w:t>
      </w:r>
      <w:r w:rsidRPr="00AA4F30">
        <w:rPr>
          <w:rFonts w:ascii="Book Antiqua" w:eastAsia="SimSun" w:hAnsi="Book Antiqua" w:cs="SimSun"/>
          <w:i/>
          <w:iCs/>
          <w:kern w:val="0"/>
          <w:szCs w:val="24"/>
        </w:rPr>
        <w:t>World J Surg</w:t>
      </w:r>
      <w:r w:rsidRPr="00AA4F30">
        <w:rPr>
          <w:rFonts w:ascii="Book Antiqua" w:eastAsia="SimSun" w:hAnsi="Book Antiqua" w:cs="SimSun"/>
          <w:kern w:val="0"/>
          <w:szCs w:val="24"/>
        </w:rPr>
        <w:t> 2012; </w:t>
      </w:r>
      <w:r w:rsidRPr="00AA4F30">
        <w:rPr>
          <w:rFonts w:ascii="Book Antiqua" w:eastAsia="SimSun" w:hAnsi="Book Antiqua" w:cs="SimSun"/>
          <w:b/>
          <w:bCs/>
          <w:kern w:val="0"/>
          <w:szCs w:val="24"/>
        </w:rPr>
        <w:t>36</w:t>
      </w:r>
      <w:r w:rsidRPr="00AA4F30">
        <w:rPr>
          <w:rFonts w:ascii="Book Antiqua" w:eastAsia="SimSun" w:hAnsi="Book Antiqua" w:cs="SimSun"/>
          <w:kern w:val="0"/>
          <w:szCs w:val="24"/>
        </w:rPr>
        <w:t>: 1102-1111 [PMID: 22374540 DOI: 10.1007/s00268-012-1496-1]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31 </w:t>
      </w:r>
      <w:r w:rsidRPr="00AA4F30">
        <w:rPr>
          <w:rFonts w:ascii="Book Antiqua" w:eastAsia="SimSun" w:hAnsi="Book Antiqua" w:cs="SimSun"/>
          <w:b/>
          <w:bCs/>
          <w:kern w:val="0"/>
          <w:szCs w:val="24"/>
        </w:rPr>
        <w:t>Kim SJ</w:t>
      </w:r>
      <w:r w:rsidRPr="00AA4F30">
        <w:rPr>
          <w:rFonts w:ascii="Book Antiqua" w:eastAsia="SimSun" w:hAnsi="Book Antiqua" w:cs="SimSun"/>
          <w:kern w:val="0"/>
          <w:szCs w:val="24"/>
        </w:rPr>
        <w:t>, Na GH, Choi HJ, Yoo YK, Kim DG. Surgical outcome of right liver donors in living donor liver transplantation: single-center experience with 500 cases. </w:t>
      </w:r>
      <w:r w:rsidRPr="00AA4F30">
        <w:rPr>
          <w:rFonts w:ascii="Book Antiqua" w:eastAsia="SimSun" w:hAnsi="Book Antiqua" w:cs="SimSun"/>
          <w:i/>
          <w:iCs/>
          <w:kern w:val="0"/>
          <w:szCs w:val="24"/>
        </w:rPr>
        <w:t>J Gastrointest Surg</w:t>
      </w:r>
      <w:r w:rsidRPr="00AA4F30">
        <w:rPr>
          <w:rFonts w:ascii="Book Antiqua" w:eastAsia="SimSun" w:hAnsi="Book Antiqua" w:cs="SimSun"/>
          <w:kern w:val="0"/>
          <w:szCs w:val="24"/>
        </w:rPr>
        <w:t> 2012; </w:t>
      </w:r>
      <w:r w:rsidRPr="00AA4F30">
        <w:rPr>
          <w:rFonts w:ascii="Book Antiqua" w:eastAsia="SimSun" w:hAnsi="Book Antiqua" w:cs="SimSun"/>
          <w:b/>
          <w:bCs/>
          <w:kern w:val="0"/>
          <w:szCs w:val="24"/>
        </w:rPr>
        <w:t>16</w:t>
      </w:r>
      <w:r w:rsidRPr="00AA4F30">
        <w:rPr>
          <w:rFonts w:ascii="Book Antiqua" w:eastAsia="SimSun" w:hAnsi="Book Antiqua" w:cs="SimSun"/>
          <w:kern w:val="0"/>
          <w:szCs w:val="24"/>
        </w:rPr>
        <w:t>: 1160-1170 [PMID: 22426687 DOI: 10.1007/s11605-012-1865-y]</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32 </w:t>
      </w:r>
      <w:r w:rsidRPr="00AA4F30">
        <w:rPr>
          <w:rFonts w:ascii="Book Antiqua" w:eastAsia="SimSun" w:hAnsi="Book Antiqua" w:cs="SimSun"/>
          <w:b/>
          <w:bCs/>
          <w:kern w:val="0"/>
          <w:szCs w:val="24"/>
        </w:rPr>
        <w:t>Chan SC</w:t>
      </w:r>
      <w:r w:rsidRPr="00AA4F30">
        <w:rPr>
          <w:rFonts w:ascii="Book Antiqua" w:eastAsia="SimSun" w:hAnsi="Book Antiqua" w:cs="SimSun"/>
          <w:kern w:val="0"/>
          <w:szCs w:val="24"/>
        </w:rPr>
        <w:t>, Lo CM, Ng KK, Fan ST. Alleviating the burden of small-for-size graft in right liver living donor liver transplantation through accumulation of experience.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2010; </w:t>
      </w:r>
      <w:r w:rsidRPr="00AA4F30">
        <w:rPr>
          <w:rFonts w:ascii="Book Antiqua" w:eastAsia="SimSun" w:hAnsi="Book Antiqua" w:cs="SimSun"/>
          <w:b/>
          <w:bCs/>
          <w:kern w:val="0"/>
          <w:szCs w:val="24"/>
        </w:rPr>
        <w:t>10</w:t>
      </w:r>
      <w:r w:rsidRPr="00AA4F30">
        <w:rPr>
          <w:rFonts w:ascii="Book Antiqua" w:eastAsia="SimSun" w:hAnsi="Book Antiqua" w:cs="SimSun"/>
          <w:kern w:val="0"/>
          <w:szCs w:val="24"/>
        </w:rPr>
        <w:t>: 859-867 [PMID: 20148811 DOI: 10.1111/j.1600-6143.2010.03017.x]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lastRenderedPageBreak/>
        <w:t>33 </w:t>
      </w:r>
      <w:r w:rsidRPr="00AA4F30">
        <w:rPr>
          <w:rFonts w:ascii="Book Antiqua" w:eastAsia="SimSun" w:hAnsi="Book Antiqua" w:cs="SimSun"/>
          <w:b/>
          <w:bCs/>
          <w:kern w:val="0"/>
          <w:szCs w:val="24"/>
        </w:rPr>
        <w:t>Dahm F</w:t>
      </w:r>
      <w:r w:rsidRPr="00AA4F30">
        <w:rPr>
          <w:rFonts w:ascii="Book Antiqua" w:eastAsia="SimSun" w:hAnsi="Book Antiqua" w:cs="SimSun"/>
          <w:kern w:val="0"/>
          <w:szCs w:val="24"/>
        </w:rPr>
        <w:t>, Georgiev P, Clavien PA. Small-for-size syndrome after partial liver transplantation: definition, mechanisms of disease and clinical implications.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2005; </w:t>
      </w:r>
      <w:r w:rsidRPr="00AA4F30">
        <w:rPr>
          <w:rFonts w:ascii="Book Antiqua" w:eastAsia="SimSun" w:hAnsi="Book Antiqua" w:cs="SimSun"/>
          <w:b/>
          <w:bCs/>
          <w:kern w:val="0"/>
          <w:szCs w:val="24"/>
        </w:rPr>
        <w:t>5</w:t>
      </w:r>
      <w:r w:rsidRPr="00AA4F30">
        <w:rPr>
          <w:rFonts w:ascii="Book Antiqua" w:eastAsia="SimSun" w:hAnsi="Book Antiqua" w:cs="SimSun"/>
          <w:kern w:val="0"/>
          <w:szCs w:val="24"/>
        </w:rPr>
        <w:t>: 2605-2610 [PMID: 16212618 DOI: 10.1111/j.1600-6143.2005.01081.x]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34 </w:t>
      </w:r>
      <w:r w:rsidRPr="00AA4F30">
        <w:rPr>
          <w:rFonts w:ascii="Book Antiqua" w:eastAsia="SimSun" w:hAnsi="Book Antiqua" w:cs="SimSun"/>
          <w:b/>
          <w:bCs/>
          <w:kern w:val="0"/>
          <w:szCs w:val="24"/>
        </w:rPr>
        <w:t>Tucker ON</w:t>
      </w:r>
      <w:r w:rsidRPr="00AA4F30">
        <w:rPr>
          <w:rFonts w:ascii="Book Antiqua" w:eastAsia="SimSun" w:hAnsi="Book Antiqua" w:cs="SimSun"/>
          <w:kern w:val="0"/>
          <w:szCs w:val="24"/>
        </w:rPr>
        <w:t>, Heaton N. The 'small for size' liver syndrome. </w:t>
      </w:r>
      <w:r w:rsidRPr="00AA4F30">
        <w:rPr>
          <w:rFonts w:ascii="Book Antiqua" w:eastAsia="SimSun" w:hAnsi="Book Antiqua" w:cs="SimSun"/>
          <w:i/>
          <w:iCs/>
          <w:kern w:val="0"/>
          <w:szCs w:val="24"/>
        </w:rPr>
        <w:t>Curr Opin Crit Care</w:t>
      </w:r>
      <w:r w:rsidRPr="00AA4F30">
        <w:rPr>
          <w:rFonts w:ascii="Book Antiqua" w:eastAsia="SimSun" w:hAnsi="Book Antiqua" w:cs="SimSun"/>
          <w:kern w:val="0"/>
          <w:szCs w:val="24"/>
        </w:rPr>
        <w:t> 2005; </w:t>
      </w:r>
      <w:r w:rsidRPr="00AA4F30">
        <w:rPr>
          <w:rFonts w:ascii="Book Antiqua" w:eastAsia="SimSun" w:hAnsi="Book Antiqua" w:cs="SimSun"/>
          <w:b/>
          <w:bCs/>
          <w:kern w:val="0"/>
          <w:szCs w:val="24"/>
        </w:rPr>
        <w:t>11</w:t>
      </w:r>
      <w:r w:rsidRPr="00AA4F30">
        <w:rPr>
          <w:rFonts w:ascii="Book Antiqua" w:eastAsia="SimSun" w:hAnsi="Book Antiqua" w:cs="SimSun"/>
          <w:kern w:val="0"/>
          <w:szCs w:val="24"/>
        </w:rPr>
        <w:t>: 150-155 [PMID: 15758596 DOI: 10.1097/01.ccx.0000157080.11117.45]</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35 </w:t>
      </w:r>
      <w:r w:rsidRPr="00AA4F30">
        <w:rPr>
          <w:rFonts w:ascii="Book Antiqua" w:eastAsia="SimSun" w:hAnsi="Book Antiqua" w:cs="SimSun"/>
          <w:b/>
          <w:bCs/>
          <w:kern w:val="0"/>
          <w:szCs w:val="24"/>
        </w:rPr>
        <w:t>Hammond JS</w:t>
      </w:r>
      <w:r w:rsidRPr="00AA4F30">
        <w:rPr>
          <w:rFonts w:ascii="Book Antiqua" w:eastAsia="SimSun" w:hAnsi="Book Antiqua" w:cs="SimSun"/>
          <w:kern w:val="0"/>
          <w:szCs w:val="24"/>
        </w:rPr>
        <w:t>, Guha IN, Beckingham IJ, Lobo DN. Prediction, prevention and management of postresection liver failure. </w:t>
      </w:r>
      <w:r w:rsidRPr="00AA4F30">
        <w:rPr>
          <w:rFonts w:ascii="Book Antiqua" w:eastAsia="SimSun" w:hAnsi="Book Antiqua" w:cs="SimSun"/>
          <w:i/>
          <w:iCs/>
          <w:kern w:val="0"/>
          <w:szCs w:val="24"/>
        </w:rPr>
        <w:t>Br J Surg</w:t>
      </w:r>
      <w:r w:rsidRPr="00AA4F30">
        <w:rPr>
          <w:rFonts w:ascii="Book Antiqua" w:eastAsia="SimSun" w:hAnsi="Book Antiqua" w:cs="SimSun"/>
          <w:kern w:val="0"/>
          <w:szCs w:val="24"/>
        </w:rPr>
        <w:t> 2011; </w:t>
      </w:r>
      <w:r w:rsidRPr="00AA4F30">
        <w:rPr>
          <w:rFonts w:ascii="Book Antiqua" w:eastAsia="SimSun" w:hAnsi="Book Antiqua" w:cs="SimSun"/>
          <w:b/>
          <w:bCs/>
          <w:kern w:val="0"/>
          <w:szCs w:val="24"/>
        </w:rPr>
        <w:t>98</w:t>
      </w:r>
      <w:r w:rsidRPr="00AA4F30">
        <w:rPr>
          <w:rFonts w:ascii="Book Antiqua" w:eastAsia="SimSun" w:hAnsi="Book Antiqua" w:cs="SimSun"/>
          <w:kern w:val="0"/>
          <w:szCs w:val="24"/>
        </w:rPr>
        <w:t>: 1188-1200 [PMID: 21725970 DOI: 10.1002/bjs.7630]</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36 </w:t>
      </w:r>
      <w:r w:rsidRPr="00AA4F30">
        <w:rPr>
          <w:rFonts w:ascii="Book Antiqua" w:eastAsia="SimSun" w:hAnsi="Book Antiqua" w:cs="SimSun"/>
          <w:b/>
          <w:bCs/>
          <w:kern w:val="0"/>
          <w:szCs w:val="24"/>
        </w:rPr>
        <w:t>Rahbari NN</w:t>
      </w:r>
      <w:r w:rsidRPr="00AA4F30">
        <w:rPr>
          <w:rFonts w:ascii="Book Antiqua" w:eastAsia="SimSun" w:hAnsi="Book Antiqua" w:cs="SimSun"/>
          <w:kern w:val="0"/>
          <w:szCs w:val="24"/>
        </w:rPr>
        <w:t>,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AA4F30">
        <w:rPr>
          <w:rFonts w:ascii="Book Antiqua" w:eastAsia="SimSun" w:hAnsi="Book Antiqua" w:cs="SimSun"/>
          <w:i/>
          <w:iCs/>
          <w:kern w:val="0"/>
          <w:szCs w:val="24"/>
        </w:rPr>
        <w:t>Surgery</w:t>
      </w:r>
      <w:r w:rsidRPr="00AA4F30">
        <w:rPr>
          <w:rFonts w:ascii="Book Antiqua" w:eastAsia="SimSun" w:hAnsi="Book Antiqua" w:cs="SimSun"/>
          <w:kern w:val="0"/>
          <w:szCs w:val="24"/>
        </w:rPr>
        <w:t> 2011; </w:t>
      </w:r>
      <w:r w:rsidRPr="00AA4F30">
        <w:rPr>
          <w:rFonts w:ascii="Book Antiqua" w:eastAsia="SimSun" w:hAnsi="Book Antiqua" w:cs="SimSun"/>
          <w:b/>
          <w:bCs/>
          <w:kern w:val="0"/>
          <w:szCs w:val="24"/>
        </w:rPr>
        <w:t>149</w:t>
      </w:r>
      <w:r w:rsidRPr="00AA4F30">
        <w:rPr>
          <w:rFonts w:ascii="Book Antiqua" w:eastAsia="SimSun" w:hAnsi="Book Antiqua" w:cs="SimSun"/>
          <w:kern w:val="0"/>
          <w:szCs w:val="24"/>
        </w:rPr>
        <w:t>: 713-724 [PMID: 21236455 DOI: 10.1016/j.surg.2010.10.001]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37 </w:t>
      </w:r>
      <w:r w:rsidRPr="00AA4F30">
        <w:rPr>
          <w:rFonts w:ascii="Book Antiqua" w:eastAsia="SimSun" w:hAnsi="Book Antiqua" w:cs="SimSun"/>
          <w:b/>
          <w:bCs/>
          <w:kern w:val="0"/>
          <w:szCs w:val="24"/>
        </w:rPr>
        <w:t>Guglielmi A</w:t>
      </w:r>
      <w:r w:rsidRPr="00AA4F30">
        <w:rPr>
          <w:rFonts w:ascii="Book Antiqua" w:eastAsia="SimSun" w:hAnsi="Book Antiqua" w:cs="SimSun"/>
          <w:kern w:val="0"/>
          <w:szCs w:val="24"/>
        </w:rPr>
        <w:t>, Ruzzenente A, Conci S, Valdegamberi A, Iacono C. How much remnant is enough in liver resection? </w:t>
      </w:r>
      <w:r w:rsidRPr="00AA4F30">
        <w:rPr>
          <w:rFonts w:ascii="Book Antiqua" w:eastAsia="SimSun" w:hAnsi="Book Antiqua" w:cs="SimSun"/>
          <w:i/>
          <w:iCs/>
          <w:kern w:val="0"/>
          <w:szCs w:val="24"/>
        </w:rPr>
        <w:t>Dig Surg</w:t>
      </w:r>
      <w:r w:rsidRPr="00AA4F30">
        <w:rPr>
          <w:rFonts w:ascii="Book Antiqua" w:eastAsia="SimSun" w:hAnsi="Book Antiqua" w:cs="SimSun"/>
          <w:kern w:val="0"/>
          <w:szCs w:val="24"/>
        </w:rPr>
        <w:t> 2012; </w:t>
      </w:r>
      <w:r w:rsidRPr="00AA4F30">
        <w:rPr>
          <w:rFonts w:ascii="Book Antiqua" w:eastAsia="SimSun" w:hAnsi="Book Antiqua" w:cs="SimSun"/>
          <w:b/>
          <w:bCs/>
          <w:kern w:val="0"/>
          <w:szCs w:val="24"/>
        </w:rPr>
        <w:t>29</w:t>
      </w:r>
      <w:r w:rsidRPr="00AA4F30">
        <w:rPr>
          <w:rFonts w:ascii="Book Antiqua" w:eastAsia="SimSun" w:hAnsi="Book Antiqua" w:cs="SimSun"/>
          <w:kern w:val="0"/>
          <w:szCs w:val="24"/>
        </w:rPr>
        <w:t>: 6-17 [PMID: 22441614 DOI: 10.1159/000335713]</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38 </w:t>
      </w:r>
      <w:r w:rsidRPr="00AA4F30">
        <w:rPr>
          <w:rFonts w:ascii="Book Antiqua" w:eastAsia="SimSun" w:hAnsi="Book Antiqua" w:cs="SimSun"/>
          <w:b/>
          <w:bCs/>
          <w:kern w:val="0"/>
          <w:szCs w:val="24"/>
        </w:rPr>
        <w:t>Ikegami T</w:t>
      </w:r>
      <w:r w:rsidRPr="00AA4F30">
        <w:rPr>
          <w:rFonts w:ascii="Book Antiqua" w:eastAsia="SimSun" w:hAnsi="Book Antiqua" w:cs="SimSun"/>
          <w:kern w:val="0"/>
          <w:szCs w:val="24"/>
        </w:rPr>
        <w:t>, Yoshizumi T, Sakata K, Uchiyama H, Harimoto N, Harada N, Itoh S, Nagatsu A, Soejima Y, Maehara Y. Left lobe living donor liver transplantation in adults: What is the safety limit? </w:t>
      </w:r>
      <w:r w:rsidRPr="00AA4F30">
        <w:rPr>
          <w:rFonts w:ascii="Book Antiqua" w:eastAsia="SimSun" w:hAnsi="Book Antiqua" w:cs="SimSun"/>
          <w:i/>
          <w:iCs/>
          <w:kern w:val="0"/>
          <w:szCs w:val="24"/>
        </w:rPr>
        <w:t>Liver Transpl</w:t>
      </w:r>
      <w:r w:rsidRPr="00AA4F30">
        <w:rPr>
          <w:rFonts w:ascii="Book Antiqua" w:eastAsia="SimSun" w:hAnsi="Book Antiqua" w:cs="SimSun"/>
          <w:kern w:val="0"/>
          <w:szCs w:val="24"/>
        </w:rPr>
        <w:t> 2016; </w:t>
      </w:r>
      <w:r w:rsidRPr="00AA4F30">
        <w:rPr>
          <w:rFonts w:ascii="Book Antiqua" w:eastAsia="SimSun" w:hAnsi="Book Antiqua" w:cs="SimSun"/>
          <w:b/>
          <w:bCs/>
          <w:kern w:val="0"/>
          <w:szCs w:val="24"/>
        </w:rPr>
        <w:t>22</w:t>
      </w:r>
      <w:r w:rsidRPr="00AA4F30">
        <w:rPr>
          <w:rFonts w:ascii="Book Antiqua" w:eastAsia="SimSun" w:hAnsi="Book Antiqua" w:cs="SimSun"/>
          <w:kern w:val="0"/>
          <w:szCs w:val="24"/>
        </w:rPr>
        <w:t>: 1666-1675 [PMID: 27540888 DOI: 10.1002/lt.24611]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39 </w:t>
      </w:r>
      <w:r w:rsidRPr="00AA4F30">
        <w:rPr>
          <w:rFonts w:ascii="Book Antiqua" w:eastAsia="SimSun" w:hAnsi="Book Antiqua" w:cs="SimSun"/>
          <w:b/>
          <w:bCs/>
          <w:kern w:val="0"/>
          <w:szCs w:val="24"/>
        </w:rPr>
        <w:t>Braun HJ</w:t>
      </w:r>
      <w:r w:rsidRPr="00AA4F30">
        <w:rPr>
          <w:rFonts w:ascii="Book Antiqua" w:eastAsia="SimSun" w:hAnsi="Book Antiqua" w:cs="SimSun"/>
          <w:kern w:val="0"/>
          <w:szCs w:val="24"/>
        </w:rPr>
        <w:t>, Dodge JL, Roll GR, Freise CE, Ascher NL, Roberts JP. Impact of Graft Selection on Donor and Recipient Outcomes After Living Donor Liver Transplantation. </w:t>
      </w:r>
      <w:r w:rsidRPr="00AA4F30">
        <w:rPr>
          <w:rFonts w:ascii="Book Antiqua" w:eastAsia="SimSun" w:hAnsi="Book Antiqua" w:cs="SimSun"/>
          <w:i/>
          <w:iCs/>
          <w:kern w:val="0"/>
          <w:szCs w:val="24"/>
        </w:rPr>
        <w:t>Transplantation</w:t>
      </w:r>
      <w:r w:rsidRPr="00AA4F30">
        <w:rPr>
          <w:rFonts w:ascii="Book Antiqua" w:eastAsia="SimSun" w:hAnsi="Book Antiqua" w:cs="SimSun"/>
          <w:kern w:val="0"/>
          <w:szCs w:val="24"/>
        </w:rPr>
        <w:t> 2016; </w:t>
      </w:r>
      <w:r w:rsidRPr="00AA4F30">
        <w:rPr>
          <w:rFonts w:ascii="Book Antiqua" w:eastAsia="SimSun" w:hAnsi="Book Antiqua" w:cs="SimSun"/>
          <w:b/>
          <w:bCs/>
          <w:kern w:val="0"/>
          <w:szCs w:val="24"/>
        </w:rPr>
        <w:t>100</w:t>
      </w:r>
      <w:r w:rsidRPr="00AA4F30">
        <w:rPr>
          <w:rFonts w:ascii="Book Antiqua" w:eastAsia="SimSun" w:hAnsi="Book Antiqua" w:cs="SimSun"/>
          <w:kern w:val="0"/>
          <w:szCs w:val="24"/>
        </w:rPr>
        <w:t>: 1244-1250 [PMID: 27123878 DOI: 10.1097/TP.0000000000001101]</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40 </w:t>
      </w:r>
      <w:r w:rsidRPr="00AA4F30">
        <w:rPr>
          <w:rFonts w:ascii="Book Antiqua" w:eastAsia="SimSun" w:hAnsi="Book Antiqua" w:cs="SimSun"/>
          <w:b/>
          <w:bCs/>
          <w:kern w:val="0"/>
          <w:szCs w:val="24"/>
        </w:rPr>
        <w:t>Selzner M</w:t>
      </w:r>
      <w:r w:rsidRPr="00AA4F30">
        <w:rPr>
          <w:rFonts w:ascii="Book Antiqua" w:eastAsia="SimSun" w:hAnsi="Book Antiqua" w:cs="SimSun"/>
          <w:kern w:val="0"/>
          <w:szCs w:val="24"/>
        </w:rPr>
        <w:t>, Kashfi A, Cattral MS, Selzner N, McGilvray ID, Greig PD, Levy GA, Renner EL, Grant DR. Live donor liver transplantation in high MELD score recipients. </w:t>
      </w:r>
      <w:r w:rsidRPr="00AA4F30">
        <w:rPr>
          <w:rFonts w:ascii="Book Antiqua" w:eastAsia="SimSun" w:hAnsi="Book Antiqua" w:cs="SimSun"/>
          <w:i/>
          <w:iCs/>
          <w:kern w:val="0"/>
          <w:szCs w:val="24"/>
        </w:rPr>
        <w:t>Ann Surg</w:t>
      </w:r>
      <w:r w:rsidRPr="00AA4F30">
        <w:rPr>
          <w:rFonts w:ascii="Book Antiqua" w:eastAsia="SimSun" w:hAnsi="Book Antiqua" w:cs="SimSun"/>
          <w:kern w:val="0"/>
          <w:szCs w:val="24"/>
        </w:rPr>
        <w:t> 2010; </w:t>
      </w:r>
      <w:r w:rsidRPr="00AA4F30">
        <w:rPr>
          <w:rFonts w:ascii="Book Antiqua" w:eastAsia="SimSun" w:hAnsi="Book Antiqua" w:cs="SimSun"/>
          <w:b/>
          <w:bCs/>
          <w:kern w:val="0"/>
          <w:szCs w:val="24"/>
        </w:rPr>
        <w:t>251</w:t>
      </w:r>
      <w:r w:rsidRPr="00AA4F30">
        <w:rPr>
          <w:rFonts w:ascii="Book Antiqua" w:eastAsia="SimSun" w:hAnsi="Book Antiqua" w:cs="SimSun"/>
          <w:kern w:val="0"/>
          <w:szCs w:val="24"/>
        </w:rPr>
        <w:t>: 153-157 [PMID: 19858705 DOI: 10.1097/SLA.0b013e3181bc9c6a]</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lastRenderedPageBreak/>
        <w:t>41</w:t>
      </w:r>
      <w:r w:rsidRPr="00AA4F30">
        <w:rPr>
          <w:rFonts w:ascii="Book Antiqua" w:eastAsia="SimSun" w:hAnsi="Book Antiqua" w:cs="SimSun" w:hint="eastAsia"/>
          <w:kern w:val="0"/>
          <w:szCs w:val="24"/>
        </w:rPr>
        <w:t xml:space="preserve"> </w:t>
      </w:r>
      <w:r w:rsidRPr="00AA4F30">
        <w:rPr>
          <w:rFonts w:ascii="Book Antiqua" w:eastAsia="SimSun" w:hAnsi="Book Antiqua" w:cs="SimSun"/>
          <w:b/>
          <w:kern w:val="0"/>
          <w:szCs w:val="24"/>
        </w:rPr>
        <w:t xml:space="preserve">Chok K, </w:t>
      </w:r>
      <w:r w:rsidRPr="00AA4F30">
        <w:rPr>
          <w:rFonts w:ascii="Book Antiqua" w:eastAsia="SimSun" w:hAnsi="Book Antiqua" w:cs="SimSun"/>
          <w:kern w:val="0"/>
          <w:szCs w:val="24"/>
        </w:rPr>
        <w:t xml:space="preserve">Chan SC, Fung JY, Cheung TT, Chan AC, Fan ST, Lo CM. Survival outcomes of right-lobe living donor liver transplantation for patients with high Model for End-stage Liver Disease scores. </w:t>
      </w:r>
      <w:r w:rsidRPr="00AA4F30">
        <w:rPr>
          <w:rFonts w:ascii="Book Antiqua" w:eastAsia="SimSun" w:hAnsi="Book Antiqua" w:cs="SimSun"/>
          <w:i/>
          <w:kern w:val="0"/>
          <w:szCs w:val="24"/>
        </w:rPr>
        <w:t xml:space="preserve">Hepatobiliary Pancreat Dis Int </w:t>
      </w:r>
      <w:r w:rsidRPr="00AA4F30">
        <w:rPr>
          <w:rFonts w:ascii="Book Antiqua" w:eastAsia="SimSun" w:hAnsi="Book Antiqua" w:cs="SimSun"/>
          <w:kern w:val="0"/>
          <w:szCs w:val="24"/>
        </w:rPr>
        <w:t xml:space="preserve">2013; </w:t>
      </w:r>
      <w:r w:rsidRPr="00AA4F30">
        <w:rPr>
          <w:rFonts w:ascii="Book Antiqua" w:eastAsia="SimSun" w:hAnsi="Book Antiqua" w:cs="SimSun"/>
          <w:b/>
          <w:kern w:val="0"/>
          <w:szCs w:val="24"/>
        </w:rPr>
        <w:t>12</w:t>
      </w:r>
      <w:r w:rsidRPr="00AA4F30">
        <w:rPr>
          <w:rFonts w:ascii="Book Antiqua" w:eastAsia="SimSun" w:hAnsi="Book Antiqua" w:cs="SimSun"/>
          <w:kern w:val="0"/>
          <w:szCs w:val="24"/>
        </w:rPr>
        <w:t>: 256-</w:t>
      </w:r>
      <w:r w:rsidRPr="00AA4F30">
        <w:rPr>
          <w:rFonts w:ascii="Book Antiqua" w:eastAsia="SimSun" w:hAnsi="Book Antiqua" w:cs="SimSun" w:hint="eastAsia"/>
          <w:kern w:val="0"/>
          <w:szCs w:val="24"/>
        </w:rPr>
        <w:t>2</w:t>
      </w:r>
      <w:r w:rsidRPr="00AA4F30">
        <w:rPr>
          <w:rFonts w:ascii="Book Antiqua" w:eastAsia="SimSun" w:hAnsi="Book Antiqua" w:cs="SimSun"/>
          <w:kern w:val="0"/>
          <w:szCs w:val="24"/>
        </w:rPr>
        <w:t>62</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PMID: 23742770 DOI: 10.1016/S1499-3872(13)60042-9</w:t>
      </w:r>
      <w:r w:rsidRPr="00AA4F30">
        <w:rPr>
          <w:rFonts w:ascii="Book Antiqua" w:eastAsia="SimSun" w:hAnsi="Book Antiqua" w:cs="SimSun" w:hint="eastAsia"/>
          <w:kern w:val="0"/>
          <w:szCs w:val="24"/>
        </w:rPr>
        <w:t>]</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42 </w:t>
      </w:r>
      <w:r w:rsidRPr="00AA4F30">
        <w:rPr>
          <w:rFonts w:ascii="Book Antiqua" w:eastAsia="SimSun" w:hAnsi="Book Antiqua" w:cs="SimSun"/>
          <w:b/>
          <w:bCs/>
          <w:kern w:val="0"/>
          <w:szCs w:val="24"/>
        </w:rPr>
        <w:t>Liu CL</w:t>
      </w:r>
      <w:r w:rsidRPr="00AA4F30">
        <w:rPr>
          <w:rFonts w:ascii="Book Antiqua" w:eastAsia="SimSun" w:hAnsi="Book Antiqua" w:cs="SimSun"/>
          <w:kern w:val="0"/>
          <w:szCs w:val="24"/>
        </w:rPr>
        <w:t>, Fan ST, Lo CM, Yong BH, Fung AS, Wong J. Right-lobe live donor liver transplantation improves survival of patients with acute liver failure. </w:t>
      </w:r>
      <w:r w:rsidRPr="00AA4F30">
        <w:rPr>
          <w:rFonts w:ascii="Book Antiqua" w:eastAsia="SimSun" w:hAnsi="Book Antiqua" w:cs="SimSun"/>
          <w:i/>
          <w:iCs/>
          <w:kern w:val="0"/>
          <w:szCs w:val="24"/>
        </w:rPr>
        <w:t>Br J Surg</w:t>
      </w:r>
      <w:r w:rsidRPr="00AA4F30">
        <w:rPr>
          <w:rFonts w:ascii="Book Antiqua" w:eastAsia="SimSun" w:hAnsi="Book Antiqua" w:cs="SimSun"/>
          <w:kern w:val="0"/>
          <w:szCs w:val="24"/>
        </w:rPr>
        <w:t> 2002; </w:t>
      </w:r>
      <w:r w:rsidRPr="00AA4F30">
        <w:rPr>
          <w:rFonts w:ascii="Book Antiqua" w:eastAsia="SimSun" w:hAnsi="Book Antiqua" w:cs="SimSun"/>
          <w:b/>
          <w:bCs/>
          <w:kern w:val="0"/>
          <w:szCs w:val="24"/>
        </w:rPr>
        <w:t>89</w:t>
      </w:r>
      <w:r w:rsidRPr="00AA4F30">
        <w:rPr>
          <w:rFonts w:ascii="Book Antiqua" w:eastAsia="SimSun" w:hAnsi="Book Antiqua" w:cs="SimSun"/>
          <w:kern w:val="0"/>
          <w:szCs w:val="24"/>
        </w:rPr>
        <w:t>: 317-322 [PMID: 11872056 DOI: 10.1046/j.0007-1323.2001.02035.x]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43 </w:t>
      </w:r>
      <w:r w:rsidRPr="00AA4F30">
        <w:rPr>
          <w:rFonts w:ascii="Book Antiqua" w:eastAsia="SimSun" w:hAnsi="Book Antiqua" w:cs="SimSun"/>
          <w:b/>
          <w:bCs/>
          <w:kern w:val="0"/>
          <w:szCs w:val="24"/>
        </w:rPr>
        <w:t>Fink MA</w:t>
      </w:r>
      <w:r w:rsidRPr="00AA4F30">
        <w:rPr>
          <w:rFonts w:ascii="Book Antiqua" w:eastAsia="SimSun" w:hAnsi="Book Antiqua" w:cs="SimSun"/>
          <w:kern w:val="0"/>
          <w:szCs w:val="24"/>
        </w:rPr>
        <w:t>, Berry SR, Gow PJ, Angus PW, Wang BZ, Muralidharan V, Christophi C, Jones RM. Risk factors for liver transplantation waiting list mortality. </w:t>
      </w:r>
      <w:r w:rsidRPr="00AA4F30">
        <w:rPr>
          <w:rFonts w:ascii="Book Antiqua" w:eastAsia="SimSun" w:hAnsi="Book Antiqua" w:cs="SimSun"/>
          <w:i/>
          <w:iCs/>
          <w:kern w:val="0"/>
          <w:szCs w:val="24"/>
        </w:rPr>
        <w:t>J Gastroenterol Hepatol</w:t>
      </w:r>
      <w:r w:rsidRPr="00AA4F30">
        <w:rPr>
          <w:rFonts w:ascii="Book Antiqua" w:eastAsia="SimSun" w:hAnsi="Book Antiqua" w:cs="SimSun"/>
          <w:kern w:val="0"/>
          <w:szCs w:val="24"/>
        </w:rPr>
        <w:t> 2007; </w:t>
      </w:r>
      <w:r w:rsidRPr="00AA4F30">
        <w:rPr>
          <w:rFonts w:ascii="Book Antiqua" w:eastAsia="SimSun" w:hAnsi="Book Antiqua" w:cs="SimSun"/>
          <w:b/>
          <w:bCs/>
          <w:kern w:val="0"/>
          <w:szCs w:val="24"/>
        </w:rPr>
        <w:t>22</w:t>
      </w:r>
      <w:r w:rsidRPr="00AA4F30">
        <w:rPr>
          <w:rFonts w:ascii="Book Antiqua" w:eastAsia="SimSun" w:hAnsi="Book Antiqua" w:cs="SimSun"/>
          <w:kern w:val="0"/>
          <w:szCs w:val="24"/>
        </w:rPr>
        <w:t>: 119-124 [PMID: 17201891 DOI: 10.1111/j.1440-1746.2006.04422.x]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44 </w:t>
      </w:r>
      <w:r w:rsidRPr="00AA4F30">
        <w:rPr>
          <w:rFonts w:ascii="Book Antiqua" w:eastAsia="SimSun" w:hAnsi="Book Antiqua" w:cs="SimSun"/>
          <w:b/>
          <w:bCs/>
          <w:kern w:val="0"/>
          <w:szCs w:val="24"/>
        </w:rPr>
        <w:t>Axelrod DA</w:t>
      </w:r>
      <w:r w:rsidRPr="00AA4F30">
        <w:rPr>
          <w:rFonts w:ascii="Book Antiqua" w:eastAsia="SimSun" w:hAnsi="Book Antiqua" w:cs="SimSun"/>
          <w:kern w:val="0"/>
          <w:szCs w:val="24"/>
        </w:rPr>
        <w:t>, Pomfret EA. Race and sex disparities in liver transplantation: progress toward achieving equal access? </w:t>
      </w:r>
      <w:r w:rsidRPr="00AA4F30">
        <w:rPr>
          <w:rFonts w:ascii="Book Antiqua" w:eastAsia="SimSun" w:hAnsi="Book Antiqua" w:cs="SimSun"/>
          <w:i/>
          <w:iCs/>
          <w:kern w:val="0"/>
          <w:szCs w:val="24"/>
        </w:rPr>
        <w:t>JAMA</w:t>
      </w:r>
      <w:r w:rsidRPr="00AA4F30">
        <w:rPr>
          <w:rFonts w:ascii="Book Antiqua" w:eastAsia="SimSun" w:hAnsi="Book Antiqua" w:cs="SimSun"/>
          <w:kern w:val="0"/>
          <w:szCs w:val="24"/>
        </w:rPr>
        <w:t> 2008; </w:t>
      </w:r>
      <w:r w:rsidRPr="00AA4F30">
        <w:rPr>
          <w:rFonts w:ascii="Book Antiqua" w:eastAsia="SimSun" w:hAnsi="Book Antiqua" w:cs="SimSun"/>
          <w:b/>
          <w:bCs/>
          <w:kern w:val="0"/>
          <w:szCs w:val="24"/>
        </w:rPr>
        <w:t>300</w:t>
      </w:r>
      <w:r w:rsidRPr="00AA4F30">
        <w:rPr>
          <w:rFonts w:ascii="Book Antiqua" w:eastAsia="SimSun" w:hAnsi="Book Antiqua" w:cs="SimSun"/>
          <w:kern w:val="0"/>
          <w:szCs w:val="24"/>
        </w:rPr>
        <w:t>: 2425-2426 [PMID: 19033595 DOI: 10.1001/jama.2008.732]</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45 </w:t>
      </w:r>
      <w:r w:rsidRPr="00AA4F30">
        <w:rPr>
          <w:rFonts w:ascii="Book Antiqua" w:eastAsia="SimSun" w:hAnsi="Book Antiqua" w:cs="SimSun"/>
          <w:b/>
          <w:bCs/>
          <w:kern w:val="0"/>
          <w:szCs w:val="24"/>
        </w:rPr>
        <w:t>Mathur AK</w:t>
      </w:r>
      <w:r w:rsidRPr="00AA4F30">
        <w:rPr>
          <w:rFonts w:ascii="Book Antiqua" w:eastAsia="SimSun" w:hAnsi="Book Antiqua" w:cs="SimSun"/>
          <w:kern w:val="0"/>
          <w:szCs w:val="24"/>
        </w:rPr>
        <w:t>, Schaubel DE, Gong Q, Guidinger MK, Merion RM. Sex-based disparities in liver transplant rates in the United States.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2011; </w:t>
      </w:r>
      <w:r w:rsidRPr="00AA4F30">
        <w:rPr>
          <w:rFonts w:ascii="Book Antiqua" w:eastAsia="SimSun" w:hAnsi="Book Antiqua" w:cs="SimSun"/>
          <w:b/>
          <w:bCs/>
          <w:kern w:val="0"/>
          <w:szCs w:val="24"/>
        </w:rPr>
        <w:t>11</w:t>
      </w:r>
      <w:r w:rsidRPr="00AA4F30">
        <w:rPr>
          <w:rFonts w:ascii="Book Antiqua" w:eastAsia="SimSun" w:hAnsi="Book Antiqua" w:cs="SimSun"/>
          <w:kern w:val="0"/>
          <w:szCs w:val="24"/>
        </w:rPr>
        <w:t>: 1435-1443 [PMID: 21718440 DOI: 10.1111/j.1600-6143.2011.03498.x]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46</w:t>
      </w:r>
      <w:r w:rsidRPr="00AA4F30">
        <w:rPr>
          <w:rFonts w:ascii="Book Antiqua" w:eastAsia="SimSun" w:hAnsi="Book Antiqua" w:cs="SimSun" w:hint="eastAsia"/>
          <w:b/>
          <w:kern w:val="0"/>
          <w:szCs w:val="24"/>
        </w:rPr>
        <w:t xml:space="preserve"> </w:t>
      </w:r>
      <w:r w:rsidRPr="00AA4F30">
        <w:rPr>
          <w:rFonts w:ascii="Book Antiqua" w:eastAsia="SimSun" w:hAnsi="Book Antiqua" w:cs="SimSun"/>
          <w:b/>
          <w:kern w:val="0"/>
          <w:szCs w:val="24"/>
        </w:rPr>
        <w:t>Hashikura Y</w:t>
      </w:r>
      <w:r w:rsidRPr="00AA4F30">
        <w:rPr>
          <w:rFonts w:ascii="Book Antiqua" w:eastAsia="SimSun" w:hAnsi="Book Antiqua" w:cs="SimSun"/>
          <w:kern w:val="0"/>
          <w:szCs w:val="24"/>
        </w:rPr>
        <w:t xml:space="preserve">, Makuuchi M, Kawasaki S, Matsunami H, Ikegami T, Nakazawa Y, Kiyosawa K, Ichida T. Successful living-related partial liver transplantation to an adult patient. </w:t>
      </w:r>
      <w:r w:rsidRPr="00AA4F30">
        <w:rPr>
          <w:rFonts w:ascii="Book Antiqua" w:eastAsia="SimSun" w:hAnsi="Book Antiqua" w:cs="SimSun"/>
          <w:i/>
          <w:kern w:val="0"/>
          <w:szCs w:val="24"/>
        </w:rPr>
        <w:t>Lancet</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 xml:space="preserve">1994; </w:t>
      </w:r>
      <w:r w:rsidRPr="00AA4F30">
        <w:rPr>
          <w:rFonts w:ascii="Book Antiqua" w:eastAsia="SimSun" w:hAnsi="Book Antiqua" w:cs="SimSun"/>
          <w:b/>
          <w:kern w:val="0"/>
          <w:szCs w:val="24"/>
        </w:rPr>
        <w:t>343</w:t>
      </w:r>
      <w:r w:rsidRPr="00AA4F30">
        <w:rPr>
          <w:rFonts w:ascii="Book Antiqua" w:eastAsia="SimSun" w:hAnsi="Book Antiqua" w:cs="SimSun"/>
          <w:kern w:val="0"/>
          <w:szCs w:val="24"/>
        </w:rPr>
        <w:t>: 1233-</w:t>
      </w:r>
      <w:r w:rsidRPr="00AA4F30">
        <w:rPr>
          <w:rFonts w:ascii="Book Antiqua" w:eastAsia="SimSun" w:hAnsi="Book Antiqua" w:cs="SimSun" w:hint="eastAsia"/>
          <w:kern w:val="0"/>
          <w:szCs w:val="24"/>
        </w:rPr>
        <w:t>123</w:t>
      </w:r>
      <w:r w:rsidRPr="00AA4F30">
        <w:rPr>
          <w:rFonts w:ascii="Book Antiqua" w:eastAsia="SimSun" w:hAnsi="Book Antiqua" w:cs="SimSun"/>
          <w:kern w:val="0"/>
          <w:szCs w:val="24"/>
        </w:rPr>
        <w:t>4</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PMID: 7909905 DOI: 10.1016/S0140-6736(94)92450-3</w:t>
      </w:r>
      <w:r w:rsidRPr="00AA4F30">
        <w:rPr>
          <w:rFonts w:ascii="Book Antiqua" w:eastAsia="SimSun" w:hAnsi="Book Antiqua" w:cs="SimSun" w:hint="eastAsia"/>
          <w:kern w:val="0"/>
          <w:szCs w:val="24"/>
        </w:rPr>
        <w:t>]</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47</w:t>
      </w:r>
      <w:r w:rsidRPr="00AA4F30">
        <w:rPr>
          <w:rFonts w:ascii="Book Antiqua" w:eastAsia="SimSun" w:hAnsi="Book Antiqua" w:cs="SimSun" w:hint="eastAsia"/>
          <w:kern w:val="0"/>
          <w:szCs w:val="24"/>
        </w:rPr>
        <w:t xml:space="preserve"> </w:t>
      </w:r>
      <w:r w:rsidRPr="00AA4F30">
        <w:rPr>
          <w:rFonts w:ascii="Book Antiqua" w:eastAsia="SimSun" w:hAnsi="Book Antiqua" w:cs="SimSun"/>
          <w:b/>
          <w:kern w:val="0"/>
          <w:szCs w:val="24"/>
        </w:rPr>
        <w:t xml:space="preserve">Umeshita K, </w:t>
      </w:r>
      <w:r w:rsidRPr="00AA4F30">
        <w:rPr>
          <w:rFonts w:ascii="Book Antiqua" w:eastAsia="SimSun" w:hAnsi="Book Antiqua" w:cs="SimSun"/>
          <w:kern w:val="0"/>
          <w:szCs w:val="24"/>
        </w:rPr>
        <w:t>Fujiwara K, Kiyosawa K, Makuuchi M, Satomi S, Sugimachi K,</w:t>
      </w:r>
      <w:r w:rsidRPr="00AA4F30">
        <w:t xml:space="preserve"> </w:t>
      </w:r>
      <w:r w:rsidRPr="00AA4F30">
        <w:rPr>
          <w:rFonts w:ascii="Book Antiqua" w:eastAsia="SimSun" w:hAnsi="Book Antiqua" w:cs="SimSun"/>
          <w:kern w:val="0"/>
          <w:szCs w:val="24"/>
        </w:rPr>
        <w:t xml:space="preserve">Fujiwara K, Kiyosawa K, Makuuchi M, Satomi S, Sugimachi K, Tanaka K, Monden M; Japanese Liver Transplantation Society. Operative morbidity of living liver donors in Japan. </w:t>
      </w:r>
      <w:r w:rsidRPr="00AA4F30">
        <w:rPr>
          <w:rFonts w:ascii="Book Antiqua" w:eastAsia="SimSun" w:hAnsi="Book Antiqua" w:cs="SimSun"/>
          <w:i/>
          <w:kern w:val="0"/>
          <w:szCs w:val="24"/>
        </w:rPr>
        <w:t>Lancet</w:t>
      </w:r>
      <w:r w:rsidRPr="00AA4F30">
        <w:rPr>
          <w:rFonts w:ascii="Book Antiqua" w:eastAsia="SimSun" w:hAnsi="Book Antiqua" w:cs="SimSun" w:hint="eastAsia"/>
          <w:kern w:val="0"/>
          <w:szCs w:val="24"/>
        </w:rPr>
        <w:t xml:space="preserve"> 2</w:t>
      </w:r>
      <w:r w:rsidRPr="00AA4F30">
        <w:rPr>
          <w:rFonts w:ascii="Book Antiqua" w:eastAsia="SimSun" w:hAnsi="Book Antiqua" w:cs="SimSun"/>
          <w:kern w:val="0"/>
          <w:szCs w:val="24"/>
        </w:rPr>
        <w:t xml:space="preserve">003; </w:t>
      </w:r>
      <w:r w:rsidRPr="00AA4F30">
        <w:rPr>
          <w:rFonts w:ascii="Book Antiqua" w:eastAsia="SimSun" w:hAnsi="Book Antiqua" w:cs="SimSun"/>
          <w:b/>
          <w:kern w:val="0"/>
          <w:szCs w:val="24"/>
        </w:rPr>
        <w:t>362</w:t>
      </w:r>
      <w:r w:rsidRPr="00AA4F30">
        <w:rPr>
          <w:rFonts w:ascii="Book Antiqua" w:eastAsia="SimSun" w:hAnsi="Book Antiqua" w:cs="SimSun"/>
          <w:kern w:val="0"/>
          <w:szCs w:val="24"/>
        </w:rPr>
        <w:t>: 687-</w:t>
      </w:r>
      <w:r w:rsidRPr="00AA4F30">
        <w:rPr>
          <w:rFonts w:ascii="Book Antiqua" w:eastAsia="SimSun" w:hAnsi="Book Antiqua" w:cs="SimSun" w:hint="eastAsia"/>
          <w:kern w:val="0"/>
          <w:szCs w:val="24"/>
        </w:rPr>
        <w:t>6</w:t>
      </w:r>
      <w:r w:rsidRPr="00AA4F30">
        <w:rPr>
          <w:rFonts w:ascii="Book Antiqua" w:eastAsia="SimSun" w:hAnsi="Book Antiqua" w:cs="SimSun"/>
          <w:kern w:val="0"/>
          <w:szCs w:val="24"/>
        </w:rPr>
        <w:t>90</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PMID: 12957090 DOI: 10.1016/S0140-6736(03)14230-4</w:t>
      </w:r>
      <w:r w:rsidRPr="00AA4F30">
        <w:rPr>
          <w:rFonts w:ascii="Book Antiqua" w:eastAsia="SimSun" w:hAnsi="Book Antiqua" w:cs="SimSun" w:hint="eastAsia"/>
          <w:kern w:val="0"/>
          <w:szCs w:val="24"/>
        </w:rPr>
        <w:t>]</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t>48 </w:t>
      </w:r>
      <w:r w:rsidRPr="00AA4F30">
        <w:rPr>
          <w:rFonts w:ascii="Book Antiqua" w:eastAsia="SimSun" w:hAnsi="Book Antiqua" w:cs="SimSun"/>
          <w:b/>
          <w:bCs/>
          <w:kern w:val="0"/>
          <w:szCs w:val="24"/>
        </w:rPr>
        <w:t>Troisi R</w:t>
      </w:r>
      <w:r w:rsidRPr="00AA4F30">
        <w:rPr>
          <w:rFonts w:ascii="Book Antiqua" w:eastAsia="SimSun" w:hAnsi="Book Antiqua" w:cs="SimSun"/>
          <w:kern w:val="0"/>
          <w:szCs w:val="24"/>
        </w:rPr>
        <w:t>, Ricciardi S, Smeets P, Petrovic M, Van Maele G, Colle I, Van Vlierberghe H, de Hemptinne B. Effects of hemi-portocaval shunts for inflow modulation on the outcome of small-for-size grafts in living donor liver transplantation. </w:t>
      </w:r>
      <w:r w:rsidRPr="00AA4F30">
        <w:rPr>
          <w:rFonts w:ascii="Book Antiqua" w:eastAsia="SimSun" w:hAnsi="Book Antiqua" w:cs="SimSun"/>
          <w:i/>
          <w:iCs/>
          <w:kern w:val="0"/>
          <w:szCs w:val="24"/>
        </w:rPr>
        <w:t>Am J Transplant</w:t>
      </w:r>
      <w:r w:rsidRPr="00AA4F30">
        <w:rPr>
          <w:rFonts w:ascii="Book Antiqua" w:eastAsia="SimSun" w:hAnsi="Book Antiqua" w:cs="SimSun"/>
          <w:kern w:val="0"/>
          <w:szCs w:val="24"/>
        </w:rPr>
        <w:t> 2005; </w:t>
      </w:r>
      <w:r w:rsidRPr="00AA4F30">
        <w:rPr>
          <w:rFonts w:ascii="Book Antiqua" w:eastAsia="SimSun" w:hAnsi="Book Antiqua" w:cs="SimSun"/>
          <w:b/>
          <w:bCs/>
          <w:kern w:val="0"/>
          <w:szCs w:val="24"/>
        </w:rPr>
        <w:t>5</w:t>
      </w:r>
      <w:r w:rsidRPr="00AA4F30">
        <w:rPr>
          <w:rFonts w:ascii="Book Antiqua" w:eastAsia="SimSun" w:hAnsi="Book Antiqua" w:cs="SimSun"/>
          <w:kern w:val="0"/>
          <w:szCs w:val="24"/>
        </w:rPr>
        <w:t>: 1397-1404 [PMID: 15888047 DOI: 10.1111/j.1600-6143.2005.00850.x]</w:t>
      </w:r>
    </w:p>
    <w:p w:rsidR="00A03863" w:rsidRPr="00AA4F30" w:rsidRDefault="00A03863" w:rsidP="00AA4F30">
      <w:pPr>
        <w:widowControl/>
        <w:spacing w:line="360" w:lineRule="auto"/>
        <w:jc w:val="both"/>
        <w:rPr>
          <w:rFonts w:ascii="Book Antiqua" w:eastAsia="SimSun" w:hAnsi="Book Antiqua" w:cs="SimSun"/>
          <w:kern w:val="0"/>
          <w:szCs w:val="24"/>
        </w:rPr>
      </w:pPr>
      <w:r w:rsidRPr="00AA4F30">
        <w:rPr>
          <w:rFonts w:ascii="Book Antiqua" w:eastAsia="SimSun" w:hAnsi="Book Antiqua" w:cs="SimSun"/>
          <w:kern w:val="0"/>
          <w:szCs w:val="24"/>
        </w:rPr>
        <w:lastRenderedPageBreak/>
        <w:t>49</w:t>
      </w:r>
      <w:r w:rsidRPr="00AA4F30">
        <w:rPr>
          <w:rFonts w:ascii="Book Antiqua" w:eastAsia="SimSun" w:hAnsi="Book Antiqua" w:cs="SimSun" w:hint="eastAsia"/>
          <w:kern w:val="0"/>
          <w:szCs w:val="24"/>
        </w:rPr>
        <w:t xml:space="preserve"> </w:t>
      </w:r>
      <w:r w:rsidRPr="00AA4F30">
        <w:rPr>
          <w:rFonts w:ascii="Book Antiqua" w:eastAsia="SimSun" w:hAnsi="Book Antiqua" w:cs="SimSun"/>
          <w:b/>
          <w:kern w:val="0"/>
          <w:szCs w:val="24"/>
        </w:rPr>
        <w:t>Chan SC</w:t>
      </w:r>
      <w:r w:rsidRPr="00AA4F30">
        <w:rPr>
          <w:rFonts w:ascii="Book Antiqua" w:eastAsia="SimSun" w:hAnsi="Book Antiqua" w:cs="SimSun"/>
          <w:kern w:val="0"/>
          <w:szCs w:val="24"/>
        </w:rPr>
        <w:t>, Lo CM, Chok KS, Sharr WW, Cheung TT, Tsang SH, Chan AC, Fan ST. Modulation of graft vascular inflow guided by flowmetry and manometry in liver transplantation.</w:t>
      </w:r>
      <w:r w:rsidRPr="00AA4F30">
        <w:rPr>
          <w:rFonts w:ascii="Book Antiqua" w:eastAsia="SimSun" w:hAnsi="Book Antiqua" w:cs="SimSun"/>
          <w:i/>
          <w:kern w:val="0"/>
          <w:szCs w:val="24"/>
        </w:rPr>
        <w:t xml:space="preserve"> Hepatobiliary Pancreat Dis Int </w:t>
      </w:r>
      <w:r w:rsidRPr="00AA4F30">
        <w:rPr>
          <w:rFonts w:ascii="Book Antiqua" w:eastAsia="SimSun" w:hAnsi="Book Antiqua" w:cs="SimSun"/>
          <w:kern w:val="0"/>
          <w:szCs w:val="24"/>
        </w:rPr>
        <w:t xml:space="preserve">2011; </w:t>
      </w:r>
      <w:r w:rsidRPr="00AA4F30">
        <w:rPr>
          <w:rFonts w:ascii="Book Antiqua" w:eastAsia="SimSun" w:hAnsi="Book Antiqua" w:cs="SimSun"/>
          <w:b/>
          <w:kern w:val="0"/>
          <w:szCs w:val="24"/>
        </w:rPr>
        <w:t>10</w:t>
      </w:r>
      <w:r w:rsidRPr="00AA4F30">
        <w:rPr>
          <w:rFonts w:ascii="Book Antiqua" w:eastAsia="SimSun" w:hAnsi="Book Antiqua" w:cs="SimSun"/>
          <w:kern w:val="0"/>
          <w:szCs w:val="24"/>
        </w:rPr>
        <w:t>: 649-</w:t>
      </w:r>
      <w:r w:rsidRPr="00AA4F30">
        <w:rPr>
          <w:rFonts w:ascii="Book Antiqua" w:eastAsia="SimSun" w:hAnsi="Book Antiqua" w:cs="SimSun" w:hint="eastAsia"/>
          <w:kern w:val="0"/>
          <w:szCs w:val="24"/>
        </w:rPr>
        <w:t>6</w:t>
      </w:r>
      <w:r w:rsidRPr="00AA4F30">
        <w:rPr>
          <w:rFonts w:ascii="Book Antiqua" w:eastAsia="SimSun" w:hAnsi="Book Antiqua" w:cs="SimSun"/>
          <w:kern w:val="0"/>
          <w:szCs w:val="24"/>
        </w:rPr>
        <w:t>56</w:t>
      </w:r>
      <w:r w:rsidRPr="00AA4F30">
        <w:rPr>
          <w:rFonts w:ascii="Book Antiqua" w:eastAsia="SimSun" w:hAnsi="Book Antiqua" w:cs="SimSun" w:hint="eastAsia"/>
          <w:kern w:val="0"/>
          <w:szCs w:val="24"/>
        </w:rPr>
        <w:t xml:space="preserve"> [</w:t>
      </w:r>
      <w:r w:rsidRPr="00AA4F30">
        <w:rPr>
          <w:rFonts w:ascii="Book Antiqua" w:eastAsia="SimSun" w:hAnsi="Book Antiqua" w:cs="SimSun"/>
          <w:kern w:val="0"/>
          <w:szCs w:val="24"/>
        </w:rPr>
        <w:t>PMID: 22146631 DOI: 10.1016/S1499-3872(11)60110-0</w:t>
      </w:r>
      <w:r w:rsidRPr="00AA4F30">
        <w:rPr>
          <w:rFonts w:ascii="Book Antiqua" w:eastAsia="SimSun" w:hAnsi="Book Antiqua" w:cs="SimSun" w:hint="eastAsia"/>
          <w:kern w:val="0"/>
          <w:szCs w:val="24"/>
        </w:rPr>
        <w:t>]</w:t>
      </w:r>
    </w:p>
    <w:p w:rsidR="00163D32" w:rsidRPr="00AA4F30" w:rsidRDefault="00163D32" w:rsidP="00AA4F30">
      <w:pPr>
        <w:pStyle w:val="ListParagraph"/>
        <w:spacing w:line="360" w:lineRule="auto"/>
        <w:ind w:right="120" w:firstLineChars="0" w:firstLine="0"/>
        <w:jc w:val="both"/>
        <w:rPr>
          <w:rFonts w:ascii="Book Antiqua" w:eastAsia="SimSun" w:hAnsi="Book Antiqua" w:cs="Arial"/>
          <w:bCs/>
          <w:noProof/>
          <w:color w:val="000000"/>
          <w:lang w:eastAsia="zh-CN"/>
        </w:rPr>
      </w:pPr>
    </w:p>
    <w:p w:rsidR="00163D32" w:rsidRPr="00AA4F30" w:rsidRDefault="00163D32" w:rsidP="00AA4F30">
      <w:pPr>
        <w:pStyle w:val="ListParagraph"/>
        <w:spacing w:line="360" w:lineRule="auto"/>
        <w:ind w:right="120" w:firstLineChars="0" w:firstLine="0"/>
        <w:jc w:val="both"/>
        <w:rPr>
          <w:rFonts w:ascii="Book Antiqua" w:eastAsia="SimSun" w:hAnsi="Book Antiqua"/>
          <w:b/>
          <w:bCs/>
          <w:color w:val="000000"/>
          <w:lang w:eastAsia="zh-CN"/>
        </w:rPr>
      </w:pPr>
      <w:r w:rsidRPr="00AA4F30">
        <w:rPr>
          <w:rStyle w:val="Strong"/>
          <w:rFonts w:ascii="Book Antiqua" w:hAnsi="Book Antiqua" w:cs="Arial"/>
          <w:bCs w:val="0"/>
          <w:noProof/>
          <w:color w:val="000000"/>
        </w:rPr>
        <w:t>P-Reviewer</w:t>
      </w:r>
      <w:r w:rsidRPr="00AA4F30">
        <w:rPr>
          <w:rStyle w:val="Strong"/>
          <w:rFonts w:ascii="Book Antiqua" w:eastAsia="SimSun" w:hAnsi="Book Antiqua" w:cs="Arial"/>
          <w:bCs w:val="0"/>
          <w:noProof/>
          <w:color w:val="000000"/>
          <w:lang w:eastAsia="zh-CN"/>
        </w:rPr>
        <w:t>:</w:t>
      </w:r>
      <w:r w:rsidRPr="00AA4F30">
        <w:rPr>
          <w:rFonts w:ascii="Book Antiqua" w:hAnsi="Book Antiqua"/>
          <w:bCs/>
          <w:color w:val="000000"/>
        </w:rPr>
        <w:t xml:space="preserve"> </w:t>
      </w:r>
      <w:r w:rsidR="003016DB" w:rsidRPr="00AA4F30">
        <w:rPr>
          <w:rFonts w:ascii="Book Antiqua" w:hAnsi="Book Antiqua"/>
          <w:bCs/>
          <w:color w:val="000000"/>
        </w:rPr>
        <w:t>Fujino</w:t>
      </w:r>
      <w:r w:rsidR="003016DB" w:rsidRPr="00AA4F30">
        <w:rPr>
          <w:rFonts w:ascii="Book Antiqua" w:eastAsia="SimSun" w:hAnsi="Book Antiqua" w:hint="eastAsia"/>
          <w:bCs/>
          <w:color w:val="000000"/>
          <w:lang w:eastAsia="zh-CN"/>
        </w:rPr>
        <w:t xml:space="preserve"> Y,</w:t>
      </w:r>
      <w:r w:rsidRPr="00AA4F30">
        <w:rPr>
          <w:rFonts w:ascii="Book Antiqua" w:hAnsi="Book Antiqua"/>
          <w:bCs/>
          <w:color w:val="000000"/>
        </w:rPr>
        <w:t xml:space="preserve"> </w:t>
      </w:r>
      <w:r w:rsidR="003016DB" w:rsidRPr="00AA4F30">
        <w:rPr>
          <w:rFonts w:ascii="Book Antiqua" w:hAnsi="Book Antiqua"/>
          <w:bCs/>
          <w:color w:val="000000"/>
        </w:rPr>
        <w:t>Salvadori</w:t>
      </w:r>
      <w:r w:rsidR="003016DB" w:rsidRPr="00AA4F30">
        <w:rPr>
          <w:rFonts w:ascii="Book Antiqua" w:eastAsia="SimSun" w:hAnsi="Book Antiqua" w:hint="eastAsia"/>
          <w:bCs/>
          <w:color w:val="000000"/>
          <w:lang w:eastAsia="zh-CN"/>
        </w:rPr>
        <w:t xml:space="preserve"> M</w:t>
      </w:r>
      <w:r w:rsidRPr="00AA4F30">
        <w:rPr>
          <w:rFonts w:ascii="Book Antiqua" w:hAnsi="Book Antiqua"/>
          <w:bCs/>
          <w:color w:val="000000"/>
        </w:rPr>
        <w:t xml:space="preserve">  </w:t>
      </w:r>
      <w:r w:rsidRPr="00AA4F30">
        <w:rPr>
          <w:rFonts w:ascii="Book Antiqua" w:hAnsi="Book Antiqua"/>
          <w:b/>
          <w:bCs/>
          <w:color w:val="000000"/>
        </w:rPr>
        <w:t>S-Editor</w:t>
      </w:r>
      <w:r w:rsidRPr="00AA4F30">
        <w:rPr>
          <w:rFonts w:ascii="Book Antiqua" w:eastAsia="SimSun" w:hAnsi="Book Antiqua"/>
          <w:b/>
          <w:bCs/>
          <w:color w:val="000000"/>
          <w:lang w:eastAsia="zh-CN"/>
        </w:rPr>
        <w:t>:</w:t>
      </w:r>
      <w:r w:rsidRPr="00AA4F30">
        <w:rPr>
          <w:rFonts w:ascii="Book Antiqua" w:hAnsi="Book Antiqua"/>
          <w:bCs/>
          <w:color w:val="000000"/>
        </w:rPr>
        <w:t xml:space="preserve"> </w:t>
      </w:r>
      <w:r w:rsidRPr="00AA4F30">
        <w:rPr>
          <w:rFonts w:ascii="Book Antiqua" w:eastAsia="SimSun" w:hAnsi="Book Antiqua"/>
          <w:bCs/>
          <w:color w:val="000000"/>
          <w:lang w:eastAsia="zh-CN"/>
        </w:rPr>
        <w:t>Qi Y</w:t>
      </w:r>
      <w:r w:rsidRPr="00AA4F30">
        <w:rPr>
          <w:rFonts w:ascii="Book Antiqua" w:hAnsi="Book Antiqua"/>
          <w:b/>
          <w:bCs/>
          <w:color w:val="000000"/>
        </w:rPr>
        <w:t xml:space="preserve">   L-Editor</w:t>
      </w:r>
      <w:r w:rsidRPr="00AA4F30">
        <w:rPr>
          <w:rFonts w:ascii="Book Antiqua" w:eastAsia="SimSun" w:hAnsi="Book Antiqua"/>
          <w:b/>
          <w:bCs/>
          <w:color w:val="000000"/>
          <w:lang w:eastAsia="zh-CN"/>
        </w:rPr>
        <w:t>:</w:t>
      </w:r>
      <w:r w:rsidRPr="00AA4F30">
        <w:rPr>
          <w:rFonts w:ascii="Book Antiqua" w:hAnsi="Book Antiqua"/>
          <w:b/>
          <w:bCs/>
          <w:color w:val="000000"/>
        </w:rPr>
        <w:t xml:space="preserve">   E-Editor</w:t>
      </w:r>
      <w:r w:rsidRPr="00AA4F30">
        <w:rPr>
          <w:rFonts w:ascii="Book Antiqua" w:eastAsia="SimSun" w:hAnsi="Book Antiqua"/>
          <w:b/>
          <w:bCs/>
          <w:color w:val="000000"/>
          <w:lang w:eastAsia="zh-CN"/>
        </w:rPr>
        <w:t>:</w:t>
      </w:r>
    </w:p>
    <w:p w:rsidR="00163D32" w:rsidRPr="00AA4F30" w:rsidRDefault="00163D32" w:rsidP="00AA4F30">
      <w:pPr>
        <w:shd w:val="clear" w:color="auto" w:fill="FFFFFF"/>
        <w:snapToGrid w:val="0"/>
        <w:spacing w:line="360" w:lineRule="auto"/>
        <w:jc w:val="both"/>
        <w:rPr>
          <w:rFonts w:ascii="Book Antiqua" w:hAnsi="Book Antiqua" w:cs="Helvetica"/>
          <w:b/>
        </w:rPr>
      </w:pPr>
      <w:r w:rsidRPr="00AA4F30">
        <w:rPr>
          <w:rFonts w:ascii="Book Antiqua" w:hAnsi="Book Antiqua" w:cs="Helvetica"/>
          <w:b/>
        </w:rPr>
        <w:t xml:space="preserve">Specialty type: </w:t>
      </w:r>
      <w:r w:rsidRPr="00AA4F30">
        <w:rPr>
          <w:rFonts w:ascii="Book Antiqua" w:hAnsi="Book Antiqua" w:cs="Helvetica"/>
        </w:rPr>
        <w:t>Gastroenterology and</w:t>
      </w:r>
      <w:r w:rsidRPr="00AA4F30">
        <w:rPr>
          <w:rFonts w:ascii="Book Antiqua" w:hAnsi="Book Antiqua" w:cs="Helvetica" w:hint="eastAsia"/>
        </w:rPr>
        <w:t xml:space="preserve"> </w:t>
      </w:r>
      <w:r w:rsidRPr="00AA4F30">
        <w:rPr>
          <w:rFonts w:ascii="Book Antiqua" w:hAnsi="Book Antiqua" w:cs="Helvetica"/>
        </w:rPr>
        <w:t>hepatology</w:t>
      </w:r>
    </w:p>
    <w:p w:rsidR="00163D32" w:rsidRPr="00AA4F30" w:rsidRDefault="00163D32" w:rsidP="00AA4F30">
      <w:pPr>
        <w:shd w:val="clear" w:color="auto" w:fill="FFFFFF"/>
        <w:snapToGrid w:val="0"/>
        <w:spacing w:line="360" w:lineRule="auto"/>
        <w:jc w:val="both"/>
        <w:rPr>
          <w:rFonts w:ascii="Book Antiqua" w:eastAsia="SimSun" w:hAnsi="Book Antiqua" w:cs="Helvetica"/>
          <w:b/>
          <w:lang w:eastAsia="zh-CN"/>
        </w:rPr>
      </w:pPr>
      <w:r w:rsidRPr="00AA4F30">
        <w:rPr>
          <w:rFonts w:ascii="Book Antiqua" w:hAnsi="Book Antiqua" w:cs="Helvetica"/>
          <w:b/>
        </w:rPr>
        <w:t xml:space="preserve">Country of origin: </w:t>
      </w:r>
      <w:r w:rsidR="003016DB" w:rsidRPr="00AA4F30">
        <w:rPr>
          <w:rFonts w:ascii="Book Antiqua" w:eastAsia="SimSun" w:hAnsi="Book Antiqua" w:cs="Helvetica" w:hint="eastAsia"/>
          <w:lang w:eastAsia="zh-CN"/>
        </w:rPr>
        <w:t>China</w:t>
      </w:r>
    </w:p>
    <w:p w:rsidR="00163D32" w:rsidRPr="00AA4F30" w:rsidRDefault="00163D32" w:rsidP="00AA4F30">
      <w:pPr>
        <w:shd w:val="clear" w:color="auto" w:fill="FFFFFF"/>
        <w:snapToGrid w:val="0"/>
        <w:spacing w:line="360" w:lineRule="auto"/>
        <w:jc w:val="both"/>
        <w:rPr>
          <w:rFonts w:ascii="Book Antiqua" w:hAnsi="Book Antiqua" w:cs="Helvetica"/>
          <w:b/>
        </w:rPr>
      </w:pPr>
      <w:r w:rsidRPr="00AA4F30">
        <w:rPr>
          <w:rFonts w:ascii="Book Antiqua" w:hAnsi="Book Antiqua" w:cs="Helvetica"/>
          <w:b/>
        </w:rPr>
        <w:t>Peer-review report classification</w:t>
      </w:r>
    </w:p>
    <w:p w:rsidR="00163D32" w:rsidRPr="00AA4F30" w:rsidRDefault="00163D32" w:rsidP="00AA4F30">
      <w:pPr>
        <w:shd w:val="clear" w:color="auto" w:fill="FFFFFF"/>
        <w:snapToGrid w:val="0"/>
        <w:spacing w:line="360" w:lineRule="auto"/>
        <w:jc w:val="both"/>
        <w:rPr>
          <w:rFonts w:ascii="Book Antiqua" w:hAnsi="Book Antiqua" w:cs="Helvetica"/>
        </w:rPr>
      </w:pPr>
      <w:r w:rsidRPr="00AA4F30">
        <w:rPr>
          <w:rFonts w:ascii="Book Antiqua" w:hAnsi="Book Antiqua" w:cs="Helvetica"/>
        </w:rPr>
        <w:t xml:space="preserve">Grade A (Excellent): </w:t>
      </w:r>
      <w:r w:rsidRPr="00AA4F30">
        <w:rPr>
          <w:rFonts w:ascii="Book Antiqua" w:hAnsi="Book Antiqua" w:cs="Helvetica" w:hint="eastAsia"/>
        </w:rPr>
        <w:t>0</w:t>
      </w:r>
    </w:p>
    <w:p w:rsidR="00163D32" w:rsidRPr="00AA4F30" w:rsidRDefault="00163D32" w:rsidP="00AA4F30">
      <w:pPr>
        <w:shd w:val="clear" w:color="auto" w:fill="FFFFFF"/>
        <w:snapToGrid w:val="0"/>
        <w:spacing w:line="360" w:lineRule="auto"/>
        <w:jc w:val="both"/>
        <w:rPr>
          <w:rFonts w:ascii="Book Antiqua" w:eastAsia="SimSun" w:hAnsi="Book Antiqua" w:cs="Helvetica"/>
          <w:lang w:eastAsia="zh-CN"/>
        </w:rPr>
      </w:pPr>
      <w:r w:rsidRPr="00AA4F30">
        <w:rPr>
          <w:rFonts w:ascii="Book Antiqua" w:hAnsi="Book Antiqua" w:cs="Helvetica"/>
        </w:rPr>
        <w:t xml:space="preserve">Grade B (Very good): </w:t>
      </w:r>
      <w:r w:rsidR="003016DB" w:rsidRPr="00AA4F30">
        <w:rPr>
          <w:rFonts w:ascii="Book Antiqua" w:eastAsia="SimSun" w:hAnsi="Book Antiqua" w:cs="Helvetica" w:hint="eastAsia"/>
          <w:lang w:eastAsia="zh-CN"/>
        </w:rPr>
        <w:t>B</w:t>
      </w:r>
    </w:p>
    <w:p w:rsidR="00163D32" w:rsidRPr="00AA4F30" w:rsidRDefault="00163D32" w:rsidP="00AA4F30">
      <w:pPr>
        <w:shd w:val="clear" w:color="auto" w:fill="FFFFFF"/>
        <w:snapToGrid w:val="0"/>
        <w:spacing w:line="360" w:lineRule="auto"/>
        <w:jc w:val="both"/>
        <w:rPr>
          <w:rFonts w:ascii="Book Antiqua" w:eastAsia="SimSun" w:hAnsi="Book Antiqua" w:cs="Helvetica"/>
          <w:lang w:eastAsia="zh-CN"/>
        </w:rPr>
      </w:pPr>
      <w:r w:rsidRPr="00AA4F30">
        <w:rPr>
          <w:rFonts w:ascii="Book Antiqua" w:hAnsi="Book Antiqua" w:cs="Helvetica"/>
        </w:rPr>
        <w:t xml:space="preserve">Grade C (Good): </w:t>
      </w:r>
      <w:r w:rsidR="003016DB" w:rsidRPr="00AA4F30">
        <w:rPr>
          <w:rFonts w:ascii="Book Antiqua" w:eastAsia="SimSun" w:hAnsi="Book Antiqua" w:cs="Helvetica" w:hint="eastAsia"/>
          <w:lang w:eastAsia="zh-CN"/>
        </w:rPr>
        <w:t>C</w:t>
      </w:r>
    </w:p>
    <w:p w:rsidR="00163D32" w:rsidRPr="00AA4F30" w:rsidRDefault="00163D32" w:rsidP="00AA4F30">
      <w:pPr>
        <w:shd w:val="clear" w:color="auto" w:fill="FFFFFF"/>
        <w:snapToGrid w:val="0"/>
        <w:spacing w:line="360" w:lineRule="auto"/>
        <w:jc w:val="both"/>
        <w:rPr>
          <w:rFonts w:ascii="Book Antiqua" w:hAnsi="Book Antiqua" w:cs="Helvetica"/>
        </w:rPr>
      </w:pPr>
      <w:r w:rsidRPr="00AA4F30">
        <w:rPr>
          <w:rFonts w:ascii="Book Antiqua" w:hAnsi="Book Antiqua" w:cs="Helvetica"/>
        </w:rPr>
        <w:t xml:space="preserve">Grade D (Fair): </w:t>
      </w:r>
      <w:r w:rsidRPr="00AA4F30">
        <w:rPr>
          <w:rFonts w:ascii="Book Antiqua" w:hAnsi="Book Antiqua" w:cs="Helvetica" w:hint="eastAsia"/>
        </w:rPr>
        <w:t>0</w:t>
      </w:r>
    </w:p>
    <w:p w:rsidR="00163D32" w:rsidRPr="00AA4F30" w:rsidRDefault="00163D32" w:rsidP="00AA4F30">
      <w:pPr>
        <w:shd w:val="clear" w:color="auto" w:fill="FFFFFF"/>
        <w:snapToGrid w:val="0"/>
        <w:spacing w:line="360" w:lineRule="auto"/>
        <w:jc w:val="both"/>
        <w:rPr>
          <w:rFonts w:ascii="Book Antiqua" w:hAnsi="Book Antiqua" w:cs="Helvetica"/>
        </w:rPr>
      </w:pPr>
      <w:r w:rsidRPr="00AA4F30">
        <w:rPr>
          <w:rFonts w:ascii="Book Antiqua" w:hAnsi="Book Antiqua" w:cs="Helvetica"/>
        </w:rPr>
        <w:t xml:space="preserve">Grade E (Poor): </w:t>
      </w:r>
      <w:r w:rsidRPr="00AA4F30">
        <w:rPr>
          <w:rFonts w:ascii="Book Antiqua" w:hAnsi="Book Antiqua" w:cs="Helvetica" w:hint="eastAsia"/>
        </w:rPr>
        <w:t>0</w:t>
      </w:r>
    </w:p>
    <w:p w:rsidR="009C631F" w:rsidRPr="00AA4F30" w:rsidRDefault="009C631F" w:rsidP="00AA4F30">
      <w:pPr>
        <w:adjustRightInd w:val="0"/>
        <w:snapToGrid w:val="0"/>
        <w:spacing w:line="360" w:lineRule="auto"/>
        <w:jc w:val="both"/>
        <w:rPr>
          <w:rFonts w:ascii="Times New Roman" w:hAnsi="Times New Roman" w:cs="Times New Roman"/>
          <w:szCs w:val="24"/>
          <w:lang w:eastAsia="zh-HK"/>
        </w:rPr>
      </w:pPr>
      <w:r w:rsidRPr="00AA4F30">
        <w:rPr>
          <w:rFonts w:ascii="Times New Roman" w:hAnsi="Times New Roman" w:cs="Times New Roman"/>
          <w:szCs w:val="24"/>
          <w:lang w:eastAsia="zh-HK"/>
        </w:rPr>
        <w:br w:type="page"/>
      </w:r>
    </w:p>
    <w:p w:rsidR="005E5580" w:rsidRPr="00AA4F30" w:rsidRDefault="009E7621" w:rsidP="00AA4F30">
      <w:pPr>
        <w:adjustRightInd w:val="0"/>
        <w:snapToGrid w:val="0"/>
        <w:jc w:val="both"/>
        <w:rPr>
          <w:rFonts w:ascii="Book Antiqua" w:hAnsi="Book Antiqua" w:cs="Times New Roman"/>
          <w:b/>
          <w:szCs w:val="20"/>
          <w:lang w:eastAsia="zh-HK"/>
        </w:rPr>
      </w:pPr>
      <w:r w:rsidRPr="00AA4F30">
        <w:rPr>
          <w:rFonts w:ascii="Book Antiqua" w:hAnsi="Book Antiqua" w:cs="Times New Roman"/>
          <w:b/>
          <w:szCs w:val="20"/>
          <w:lang w:eastAsia="zh-HK"/>
        </w:rPr>
        <w:lastRenderedPageBreak/>
        <w:t>Table 1</w:t>
      </w:r>
      <w:r w:rsidR="00163D32" w:rsidRPr="00AA4F30">
        <w:rPr>
          <w:rFonts w:ascii="Book Antiqua" w:eastAsia="SimSun" w:hAnsi="Book Antiqua" w:cs="Times New Roman" w:hint="eastAsia"/>
          <w:b/>
          <w:szCs w:val="20"/>
          <w:lang w:eastAsia="zh-CN"/>
        </w:rPr>
        <w:t xml:space="preserve"> </w:t>
      </w:r>
      <w:r w:rsidR="00740273" w:rsidRPr="00AA4F30">
        <w:rPr>
          <w:rFonts w:ascii="Book Antiqua" w:hAnsi="Book Antiqua" w:cs="Times New Roman"/>
          <w:b/>
          <w:szCs w:val="20"/>
          <w:lang w:eastAsia="zh-HK"/>
        </w:rPr>
        <w:t>Patients’ d</w:t>
      </w:r>
      <w:r w:rsidR="005C21F2" w:rsidRPr="00AA4F30">
        <w:rPr>
          <w:rFonts w:ascii="Book Antiqua" w:hAnsi="Book Antiqua" w:cs="Times New Roman"/>
          <w:b/>
          <w:szCs w:val="20"/>
          <w:lang w:eastAsia="zh-HK"/>
        </w:rPr>
        <w:t>emographic characteristics and diagnoses</w:t>
      </w:r>
    </w:p>
    <w:p w:rsidR="005E5580" w:rsidRPr="00AA4F30" w:rsidRDefault="005E5580" w:rsidP="00AA4F30">
      <w:pPr>
        <w:adjustRightInd w:val="0"/>
        <w:snapToGrid w:val="0"/>
        <w:jc w:val="both"/>
        <w:rPr>
          <w:rFonts w:ascii="Book Antiqua" w:hAnsi="Book Antiqua" w:cs="Times New Roman"/>
          <w:sz w:val="12"/>
          <w:szCs w:val="20"/>
          <w:lang w:eastAsia="zh-HK"/>
        </w:rPr>
      </w:pPr>
    </w:p>
    <w:tbl>
      <w:tblPr>
        <w:tblpPr w:leftFromText="180" w:rightFromText="180" w:vertAnchor="text" w:horzAnchor="margin" w:tblpXSpec="center" w:tblpY="162"/>
        <w:tblW w:w="785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4078"/>
        <w:gridCol w:w="1440"/>
        <w:gridCol w:w="1440"/>
        <w:gridCol w:w="900"/>
      </w:tblGrid>
      <w:tr w:rsidR="00694927" w:rsidRPr="00563030" w:rsidTr="00163D32">
        <w:trPr>
          <w:trHeight w:val="800"/>
        </w:trPr>
        <w:tc>
          <w:tcPr>
            <w:tcW w:w="4078" w:type="dxa"/>
            <w:tcBorders>
              <w:top w:val="single" w:sz="4" w:space="0" w:color="auto"/>
              <w:bottom w:val="single" w:sz="4" w:space="0" w:color="auto"/>
            </w:tcBorders>
            <w:shd w:val="clear" w:color="auto" w:fill="auto"/>
            <w:vAlign w:val="center"/>
            <w:hideMark/>
          </w:tcPr>
          <w:p w:rsidR="009E7621" w:rsidRPr="00563030" w:rsidRDefault="009E7621" w:rsidP="00563030">
            <w:pPr>
              <w:adjustRightInd w:val="0"/>
              <w:snapToGrid w:val="0"/>
              <w:spacing w:line="360" w:lineRule="auto"/>
              <w:ind w:left="90"/>
              <w:jc w:val="both"/>
              <w:rPr>
                <w:rFonts w:ascii="Book Antiqua" w:eastAsia="Times New Roman" w:hAnsi="Book Antiqua" w:cs="Arial"/>
                <w:b/>
                <w:bCs/>
                <w:kern w:val="0"/>
                <w:szCs w:val="24"/>
              </w:rPr>
            </w:pPr>
          </w:p>
        </w:tc>
        <w:tc>
          <w:tcPr>
            <w:tcW w:w="1440" w:type="dxa"/>
            <w:tcBorders>
              <w:top w:val="single" w:sz="4" w:space="0" w:color="auto"/>
              <w:bottom w:val="single" w:sz="4" w:space="0" w:color="auto"/>
            </w:tcBorders>
            <w:shd w:val="clear" w:color="auto" w:fill="auto"/>
            <w:noWrap/>
            <w:vAlign w:val="center"/>
            <w:hideMark/>
          </w:tcPr>
          <w:p w:rsidR="0010136C" w:rsidRPr="00563030" w:rsidRDefault="0010136C"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RL-LDLT</w:t>
            </w:r>
          </w:p>
          <w:p w:rsidR="009E7621" w:rsidRPr="00563030" w:rsidRDefault="009E7621"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Pr="00563030">
              <w:rPr>
                <w:rFonts w:ascii="Book Antiqua" w:eastAsia="Times New Roman" w:hAnsi="Book Antiqua" w:cs="Arial"/>
                <w:b/>
                <w:bCs/>
                <w:i/>
                <w:kern w:val="0"/>
                <w:szCs w:val="24"/>
              </w:rPr>
              <w:t>n</w:t>
            </w:r>
            <w:r w:rsidR="00163D32" w:rsidRPr="00563030">
              <w:rPr>
                <w:rFonts w:ascii="Book Antiqua" w:eastAsia="SimSun" w:hAnsi="Book Antiqua" w:cs="Arial"/>
                <w:b/>
                <w:bCs/>
                <w:i/>
                <w:kern w:val="0"/>
                <w:szCs w:val="24"/>
                <w:lang w:eastAsia="zh-CN"/>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b/>
                <w:bCs/>
                <w:kern w:val="0"/>
                <w:szCs w:val="24"/>
                <w:lang w:eastAsia="zh-CN"/>
              </w:rPr>
              <w:t xml:space="preserve"> </w:t>
            </w:r>
            <w:r w:rsidRPr="00563030">
              <w:rPr>
                <w:rFonts w:ascii="Book Antiqua" w:eastAsia="Times New Roman" w:hAnsi="Book Antiqua" w:cs="Arial"/>
                <w:b/>
                <w:bCs/>
                <w:kern w:val="0"/>
                <w:szCs w:val="24"/>
              </w:rPr>
              <w:t>199)</w:t>
            </w:r>
          </w:p>
        </w:tc>
        <w:tc>
          <w:tcPr>
            <w:tcW w:w="1440" w:type="dxa"/>
            <w:tcBorders>
              <w:top w:val="single" w:sz="4" w:space="0" w:color="auto"/>
              <w:bottom w:val="single" w:sz="4" w:space="0" w:color="auto"/>
            </w:tcBorders>
            <w:shd w:val="clear" w:color="auto" w:fill="auto"/>
            <w:noWrap/>
            <w:vAlign w:val="center"/>
            <w:hideMark/>
          </w:tcPr>
          <w:p w:rsidR="0010136C" w:rsidRPr="00563030" w:rsidRDefault="0010136C"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LL-LDLT</w:t>
            </w:r>
          </w:p>
          <w:p w:rsidR="009E7621" w:rsidRPr="00563030" w:rsidRDefault="009E7621"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00163D32" w:rsidRPr="00563030">
              <w:rPr>
                <w:rFonts w:ascii="Book Antiqua" w:eastAsia="Times New Roman" w:hAnsi="Book Antiqua" w:cs="Arial"/>
                <w:b/>
                <w:bCs/>
                <w:i/>
                <w:kern w:val="0"/>
                <w:szCs w:val="24"/>
              </w:rPr>
              <w:t>n</w:t>
            </w:r>
            <w:r w:rsidR="00163D32" w:rsidRPr="00563030">
              <w:rPr>
                <w:rFonts w:ascii="Book Antiqua" w:eastAsia="SimSun" w:hAnsi="Book Antiqua" w:cs="Arial"/>
                <w:b/>
                <w:bCs/>
                <w:i/>
                <w:kern w:val="0"/>
                <w:szCs w:val="24"/>
                <w:lang w:eastAsia="zh-CN"/>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b/>
                <w:bCs/>
                <w:kern w:val="0"/>
                <w:szCs w:val="24"/>
                <w:lang w:eastAsia="zh-CN"/>
              </w:rPr>
              <w:t xml:space="preserve"> </w:t>
            </w:r>
            <w:r w:rsidRPr="00563030">
              <w:rPr>
                <w:rFonts w:ascii="Book Antiqua" w:eastAsia="Times New Roman" w:hAnsi="Book Antiqua" w:cs="Arial"/>
                <w:b/>
                <w:bCs/>
                <w:kern w:val="0"/>
                <w:szCs w:val="24"/>
              </w:rPr>
              <w:t>19)</w:t>
            </w:r>
          </w:p>
        </w:tc>
        <w:tc>
          <w:tcPr>
            <w:tcW w:w="900" w:type="dxa"/>
            <w:tcBorders>
              <w:top w:val="single" w:sz="4" w:space="0" w:color="auto"/>
              <w:bottom w:val="single" w:sz="4" w:space="0" w:color="auto"/>
            </w:tcBorders>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SimSun" w:hAnsi="Book Antiqua" w:cs="Arial"/>
                <w:b/>
                <w:bCs/>
                <w:kern w:val="0"/>
                <w:szCs w:val="24"/>
                <w:lang w:eastAsia="zh-CN"/>
              </w:rPr>
            </w:pPr>
            <w:r w:rsidRPr="00563030">
              <w:rPr>
                <w:rFonts w:ascii="Book Antiqua" w:eastAsia="Times New Roman" w:hAnsi="Book Antiqua" w:cs="Arial"/>
                <w:b/>
                <w:bCs/>
                <w:i/>
                <w:kern w:val="0"/>
                <w:szCs w:val="24"/>
              </w:rPr>
              <w:t>P</w:t>
            </w:r>
            <w:r w:rsidR="00163D32" w:rsidRPr="00563030">
              <w:rPr>
                <w:rFonts w:ascii="Book Antiqua" w:eastAsia="SimSun" w:hAnsi="Book Antiqua" w:cs="Arial"/>
                <w:b/>
                <w:bCs/>
                <w:kern w:val="0"/>
                <w:szCs w:val="24"/>
                <w:lang w:eastAsia="zh-CN"/>
              </w:rPr>
              <w:t xml:space="preserve"> vaule</w:t>
            </w:r>
          </w:p>
        </w:tc>
      </w:tr>
      <w:tr w:rsidR="00694927" w:rsidRPr="00563030" w:rsidTr="00163D32">
        <w:trPr>
          <w:trHeight w:val="331"/>
        </w:trPr>
        <w:tc>
          <w:tcPr>
            <w:tcW w:w="4078" w:type="dxa"/>
            <w:tcBorders>
              <w:top w:val="single" w:sz="4" w:space="0" w:color="auto"/>
            </w:tcBorders>
            <w:shd w:val="clear" w:color="auto" w:fill="auto"/>
            <w:noWrap/>
            <w:vAlign w:val="center"/>
            <w:hideMark/>
          </w:tcPr>
          <w:p w:rsidR="009E7621" w:rsidRPr="00563030" w:rsidRDefault="00694927" w:rsidP="00563030">
            <w:pPr>
              <w:adjustRightInd w:val="0"/>
              <w:snapToGrid w:val="0"/>
              <w:spacing w:line="360" w:lineRule="auto"/>
              <w:ind w:left="90"/>
              <w:jc w:val="both"/>
              <w:rPr>
                <w:rFonts w:ascii="Book Antiqua" w:eastAsia="Times New Roman" w:hAnsi="Book Antiqua" w:cs="Arial"/>
                <w:kern w:val="0"/>
                <w:szCs w:val="24"/>
              </w:rPr>
            </w:pPr>
            <w:r w:rsidRPr="00563030">
              <w:rPr>
                <w:rFonts w:ascii="Book Antiqua" w:eastAsia="Times New Roman" w:hAnsi="Book Antiqua" w:cs="Arial"/>
                <w:kern w:val="0"/>
                <w:szCs w:val="24"/>
              </w:rPr>
              <w:t>Median a</w:t>
            </w:r>
            <w:r w:rsidR="009E7621" w:rsidRPr="00563030">
              <w:rPr>
                <w:rFonts w:ascii="Book Antiqua" w:eastAsia="Times New Roman" w:hAnsi="Book Antiqua" w:cs="Arial"/>
                <w:kern w:val="0"/>
                <w:szCs w:val="24"/>
              </w:rPr>
              <w:t>ge (</w:t>
            </w:r>
            <w:r w:rsidR="00163D32" w:rsidRPr="00563030">
              <w:rPr>
                <w:rFonts w:ascii="Book Antiqua" w:eastAsia="SimSun" w:hAnsi="Book Antiqua" w:cs="Arial"/>
                <w:kern w:val="0"/>
                <w:szCs w:val="24"/>
                <w:lang w:eastAsia="zh-CN"/>
              </w:rPr>
              <w:t>yr</w:t>
            </w:r>
            <w:r w:rsidR="009E7621" w:rsidRPr="00563030">
              <w:rPr>
                <w:rFonts w:ascii="Book Antiqua" w:eastAsia="Times New Roman" w:hAnsi="Book Antiqua" w:cs="Arial"/>
                <w:kern w:val="0"/>
                <w:szCs w:val="24"/>
              </w:rPr>
              <w:t>)</w:t>
            </w:r>
            <w:r w:rsidRPr="00563030">
              <w:rPr>
                <w:rFonts w:ascii="Book Antiqua" w:eastAsia="Times New Roman" w:hAnsi="Book Antiqua" w:cs="Arial"/>
                <w:kern w:val="0"/>
                <w:szCs w:val="24"/>
              </w:rPr>
              <w:t xml:space="preserve"> (range)</w:t>
            </w:r>
          </w:p>
        </w:tc>
        <w:tc>
          <w:tcPr>
            <w:tcW w:w="1440" w:type="dxa"/>
            <w:tcBorders>
              <w:top w:val="single" w:sz="4" w:space="0" w:color="auto"/>
            </w:tcBorders>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53 (17</w:t>
            </w:r>
            <w:r w:rsidR="005C21F2" w:rsidRPr="00563030">
              <w:rPr>
                <w:rFonts w:ascii="Book Antiqua" w:eastAsia="Times New Roman" w:hAnsi="Book Antiqua" w:cs="Arial"/>
                <w:kern w:val="0"/>
                <w:szCs w:val="24"/>
              </w:rPr>
              <w:t>-</w:t>
            </w:r>
            <w:r w:rsidRPr="00563030">
              <w:rPr>
                <w:rFonts w:ascii="Book Antiqua" w:eastAsia="Times New Roman" w:hAnsi="Book Antiqua" w:cs="Arial"/>
                <w:kern w:val="0"/>
                <w:szCs w:val="24"/>
              </w:rPr>
              <w:t>72)</w:t>
            </w:r>
          </w:p>
        </w:tc>
        <w:tc>
          <w:tcPr>
            <w:tcW w:w="1440" w:type="dxa"/>
            <w:tcBorders>
              <w:top w:val="single" w:sz="4" w:space="0" w:color="auto"/>
            </w:tcBorders>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52 (17</w:t>
            </w:r>
            <w:r w:rsidR="005C21F2" w:rsidRPr="00563030">
              <w:rPr>
                <w:rFonts w:ascii="Book Antiqua" w:eastAsia="Times New Roman" w:hAnsi="Book Antiqua" w:cs="Arial"/>
                <w:kern w:val="0"/>
                <w:szCs w:val="24"/>
              </w:rPr>
              <w:t>-</w:t>
            </w:r>
            <w:r w:rsidRPr="00563030">
              <w:rPr>
                <w:rFonts w:ascii="Book Antiqua" w:eastAsia="Times New Roman" w:hAnsi="Book Antiqua" w:cs="Arial"/>
                <w:kern w:val="0"/>
                <w:szCs w:val="24"/>
              </w:rPr>
              <w:t>67)</w:t>
            </w:r>
          </w:p>
        </w:tc>
        <w:tc>
          <w:tcPr>
            <w:tcW w:w="900" w:type="dxa"/>
            <w:tcBorders>
              <w:top w:val="single" w:sz="4" w:space="0" w:color="auto"/>
            </w:tcBorders>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0.997</w:t>
            </w: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90"/>
              <w:jc w:val="both"/>
              <w:rPr>
                <w:rFonts w:ascii="Book Antiqua" w:eastAsia="Times New Roman" w:hAnsi="Book Antiqua" w:cs="Arial"/>
                <w:kern w:val="0"/>
                <w:szCs w:val="24"/>
              </w:rPr>
            </w:pPr>
            <w:r w:rsidRPr="00563030">
              <w:rPr>
                <w:rFonts w:ascii="Book Antiqua" w:eastAsia="Times New Roman" w:hAnsi="Book Antiqua" w:cs="Arial"/>
                <w:kern w:val="0"/>
                <w:szCs w:val="24"/>
              </w:rPr>
              <w:t>Male : Female</w:t>
            </w:r>
          </w:p>
        </w:tc>
        <w:tc>
          <w:tcPr>
            <w:tcW w:w="1440" w:type="dxa"/>
            <w:shd w:val="clear" w:color="auto" w:fill="auto"/>
            <w:noWrap/>
            <w:vAlign w:val="center"/>
            <w:hideMark/>
          </w:tcPr>
          <w:p w:rsidR="009E7621" w:rsidRPr="00563030" w:rsidRDefault="00163D3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165</w:t>
            </w:r>
            <w:r w:rsidR="009E7621" w:rsidRPr="00563030">
              <w:rPr>
                <w:rFonts w:ascii="Book Antiqua" w:eastAsia="Times New Roman" w:hAnsi="Book Antiqua" w:cs="Arial"/>
                <w:kern w:val="0"/>
                <w:szCs w:val="24"/>
              </w:rPr>
              <w:t>: 34</w:t>
            </w:r>
          </w:p>
        </w:tc>
        <w:tc>
          <w:tcPr>
            <w:tcW w:w="1440" w:type="dxa"/>
            <w:shd w:val="clear" w:color="auto" w:fill="auto"/>
            <w:noWrap/>
            <w:vAlign w:val="center"/>
            <w:hideMark/>
          </w:tcPr>
          <w:p w:rsidR="009E7621" w:rsidRPr="00563030" w:rsidRDefault="00163D3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w:t>
            </w:r>
            <w:r w:rsidR="009E7621" w:rsidRPr="00563030">
              <w:rPr>
                <w:rFonts w:ascii="Book Antiqua" w:eastAsia="Times New Roman" w:hAnsi="Book Antiqua" w:cs="Arial"/>
                <w:kern w:val="0"/>
                <w:szCs w:val="24"/>
              </w:rPr>
              <w:t>: 11</w:t>
            </w:r>
          </w:p>
        </w:tc>
        <w:tc>
          <w:tcPr>
            <w:tcW w:w="900" w:type="dxa"/>
            <w:shd w:val="clear" w:color="auto" w:fill="auto"/>
            <w:noWrap/>
            <w:vAlign w:val="center"/>
            <w:hideMark/>
          </w:tcPr>
          <w:p w:rsidR="009E7621" w:rsidRPr="00563030" w:rsidRDefault="00694927" w:rsidP="00563030">
            <w:pPr>
              <w:adjustRightInd w:val="0"/>
              <w:snapToGrid w:val="0"/>
              <w:spacing w:line="360" w:lineRule="auto"/>
              <w:jc w:val="both"/>
              <w:rPr>
                <w:rFonts w:ascii="Book Antiqua" w:eastAsia="Times New Roman" w:hAnsi="Book Antiqua" w:cs="Arial"/>
                <w:b/>
                <w:kern w:val="0"/>
                <w:szCs w:val="24"/>
              </w:rPr>
            </w:pPr>
            <w:r w:rsidRPr="00563030">
              <w:rPr>
                <w:rFonts w:ascii="Book Antiqua" w:eastAsia="Times New Roman" w:hAnsi="Book Antiqua" w:cs="Arial"/>
                <w:b/>
                <w:kern w:val="0"/>
                <w:szCs w:val="24"/>
              </w:rPr>
              <w:t>0.000</w:t>
            </w: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90"/>
              <w:jc w:val="both"/>
              <w:rPr>
                <w:rFonts w:ascii="Book Antiqua" w:eastAsia="Times New Roman" w:hAnsi="Book Antiqua" w:cs="Arial"/>
                <w:kern w:val="0"/>
                <w:szCs w:val="24"/>
              </w:rPr>
            </w:pPr>
            <w:r w:rsidRPr="00563030">
              <w:rPr>
                <w:rFonts w:ascii="Book Antiqua" w:eastAsia="Times New Roman" w:hAnsi="Book Antiqua" w:cs="Arial"/>
                <w:kern w:val="0"/>
                <w:szCs w:val="24"/>
              </w:rPr>
              <w:t>Diagnosis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Liver c</w:t>
            </w:r>
            <w:r w:rsidR="009E7621" w:rsidRPr="00563030">
              <w:rPr>
                <w:rFonts w:ascii="Book Antiqua" w:eastAsia="Times New Roman" w:hAnsi="Book Antiqua" w:cs="Arial"/>
                <w:kern w:val="0"/>
                <w:szCs w:val="24"/>
              </w:rPr>
              <w:t>irrhosis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Cryptogenic</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Hepatitis B virus infection</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85</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Hepatitis C virus infection</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15</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Alcohol</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Infection of hepatitis B &amp; C viruses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Alcohol +</w:t>
            </w:r>
            <w:r w:rsidR="00694927" w:rsidRPr="00563030">
              <w:rPr>
                <w:rFonts w:ascii="Book Antiqua" w:eastAsia="Times New Roman" w:hAnsi="Book Antiqua" w:cs="Arial"/>
                <w:kern w:val="0"/>
                <w:szCs w:val="24"/>
              </w:rPr>
              <w:t xml:space="preserve"> hepatitis C virus infection</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 xml:space="preserve">Alcohol + </w:t>
            </w:r>
            <w:r w:rsidR="00694927" w:rsidRPr="00563030">
              <w:rPr>
                <w:rFonts w:ascii="Book Antiqua" w:eastAsia="Times New Roman" w:hAnsi="Book Antiqua" w:cs="Arial"/>
                <w:kern w:val="0"/>
                <w:szCs w:val="24"/>
              </w:rPr>
              <w:t>hepatitis B virus infection</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Chronic active hepatitis B</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Fulminant hepatic failure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Cryptogenic</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Hepatitis B</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Autoimmune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Drug-induced</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Biliary atresia</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694927"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Primary sclerosing cholangitis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Primary biliary cirrhosis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Graft failure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Liver c</w:t>
            </w:r>
            <w:r w:rsidR="009E7621" w:rsidRPr="00563030">
              <w:rPr>
                <w:rFonts w:ascii="Book Antiqua" w:eastAsia="Times New Roman" w:hAnsi="Book Antiqua" w:cs="Arial"/>
                <w:kern w:val="0"/>
                <w:szCs w:val="24"/>
              </w:rPr>
              <w:t>irrhosis with acute deterioration</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Cryptogenic</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lastRenderedPageBreak/>
              <w:t>Hepatitis B</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Alcohol</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Autoimmune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Wilson's</w:t>
            </w:r>
            <w:r w:rsidR="005C21F2" w:rsidRPr="00563030">
              <w:rPr>
                <w:rFonts w:ascii="Book Antiqua" w:eastAsia="Times New Roman" w:hAnsi="Book Antiqua" w:cs="Arial"/>
                <w:kern w:val="0"/>
                <w:szCs w:val="24"/>
              </w:rPr>
              <w:t xml:space="preserve"> disease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Chronic active hepatitis with</w:t>
            </w:r>
            <w:r w:rsidR="009E7621" w:rsidRPr="00563030">
              <w:rPr>
                <w:rFonts w:ascii="Book Antiqua" w:eastAsia="Times New Roman" w:hAnsi="Book Antiqua" w:cs="Arial"/>
                <w:kern w:val="0"/>
                <w:szCs w:val="24"/>
              </w:rPr>
              <w:t xml:space="preserve"> acute flare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Hepatitis B</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32</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450"/>
              <w:jc w:val="both"/>
              <w:rPr>
                <w:rFonts w:ascii="Book Antiqua" w:eastAsia="Times New Roman" w:hAnsi="Book Antiqua" w:cs="Arial"/>
                <w:kern w:val="0"/>
                <w:szCs w:val="24"/>
              </w:rPr>
            </w:pPr>
            <w:r w:rsidRPr="00563030">
              <w:rPr>
                <w:rFonts w:ascii="Book Antiqua" w:eastAsia="Times New Roman" w:hAnsi="Book Antiqua" w:cs="Arial"/>
                <w:kern w:val="0"/>
                <w:szCs w:val="24"/>
              </w:rPr>
              <w:t>Autoimmune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Osler-Weber-Rendu syndrome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Neuroendocrine syndrome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Familial amyloid polyneuropathy</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9E7621"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C</w:t>
            </w:r>
            <w:r w:rsidR="005C21F2" w:rsidRPr="00563030">
              <w:rPr>
                <w:rFonts w:ascii="Book Antiqua" w:eastAsia="Times New Roman" w:hAnsi="Book Antiqua" w:cs="Arial"/>
                <w:kern w:val="0"/>
                <w:szCs w:val="24"/>
              </w:rPr>
              <w:t>aroli</w:t>
            </w:r>
            <w:r w:rsidRPr="00563030">
              <w:rPr>
                <w:rFonts w:ascii="Book Antiqua" w:eastAsia="Times New Roman" w:hAnsi="Book Antiqua" w:cs="Arial"/>
                <w:kern w:val="0"/>
                <w:szCs w:val="24"/>
              </w:rPr>
              <w:t xml:space="preserve"> disease</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Recurrent pyogenic cholangitis</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p>
        </w:tc>
      </w:tr>
      <w:tr w:rsidR="00694927" w:rsidRPr="00563030" w:rsidTr="00163D32">
        <w:trPr>
          <w:trHeight w:val="331"/>
        </w:trPr>
        <w:tc>
          <w:tcPr>
            <w:tcW w:w="4078" w:type="dxa"/>
            <w:shd w:val="clear" w:color="auto" w:fill="auto"/>
            <w:noWrap/>
            <w:vAlign w:val="center"/>
            <w:hideMark/>
          </w:tcPr>
          <w:p w:rsidR="009E7621" w:rsidRPr="00563030" w:rsidRDefault="005C21F2" w:rsidP="00563030">
            <w:pPr>
              <w:adjustRightInd w:val="0"/>
              <w:snapToGrid w:val="0"/>
              <w:spacing w:line="360" w:lineRule="auto"/>
              <w:ind w:left="270"/>
              <w:jc w:val="both"/>
              <w:rPr>
                <w:rFonts w:ascii="Book Antiqua" w:eastAsia="Times New Roman" w:hAnsi="Book Antiqua" w:cs="Arial"/>
                <w:kern w:val="0"/>
                <w:szCs w:val="24"/>
              </w:rPr>
            </w:pPr>
            <w:r w:rsidRPr="00563030">
              <w:rPr>
                <w:rFonts w:ascii="Book Antiqua" w:eastAsia="Times New Roman" w:hAnsi="Book Antiqua" w:cs="Arial"/>
                <w:kern w:val="0"/>
                <w:szCs w:val="24"/>
              </w:rPr>
              <w:t>Hepatocellular carcinoma</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83 (41.7%)</w:t>
            </w:r>
          </w:p>
        </w:tc>
        <w:tc>
          <w:tcPr>
            <w:tcW w:w="144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 (26.3%)</w:t>
            </w:r>
          </w:p>
        </w:tc>
        <w:tc>
          <w:tcPr>
            <w:tcW w:w="900" w:type="dxa"/>
            <w:shd w:val="clear" w:color="auto" w:fill="auto"/>
            <w:noWrap/>
            <w:vAlign w:val="center"/>
            <w:hideMark/>
          </w:tcPr>
          <w:p w:rsidR="009E7621" w:rsidRPr="00563030" w:rsidRDefault="009E7621"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0.191</w:t>
            </w:r>
          </w:p>
        </w:tc>
      </w:tr>
    </w:tbl>
    <w:p w:rsidR="005E5580" w:rsidRPr="00AA4F30" w:rsidRDefault="005E5580" w:rsidP="00AA4F30">
      <w:pPr>
        <w:adjustRightInd w:val="0"/>
        <w:snapToGrid w:val="0"/>
        <w:jc w:val="both"/>
        <w:rPr>
          <w:rFonts w:ascii="Book Antiqua" w:hAnsi="Book Antiqua" w:cs="Times New Roman"/>
          <w:sz w:val="20"/>
          <w:szCs w:val="20"/>
          <w:lang w:eastAsia="zh-HK"/>
        </w:rPr>
      </w:pPr>
      <w:r w:rsidRPr="00AA4F30">
        <w:rPr>
          <w:rFonts w:ascii="Book Antiqua" w:hAnsi="Book Antiqua" w:cs="Times New Roman"/>
          <w:sz w:val="20"/>
          <w:szCs w:val="20"/>
          <w:lang w:eastAsia="zh-HK"/>
        </w:rPr>
        <w:br w:type="page"/>
      </w:r>
    </w:p>
    <w:p w:rsidR="009E7621" w:rsidRPr="00AA4F30" w:rsidRDefault="008C3B5E" w:rsidP="00AA4F30">
      <w:pPr>
        <w:adjustRightInd w:val="0"/>
        <w:snapToGrid w:val="0"/>
        <w:jc w:val="both"/>
        <w:rPr>
          <w:rFonts w:ascii="Book Antiqua" w:hAnsi="Book Antiqua" w:cs="Times New Roman"/>
          <w:b/>
          <w:szCs w:val="20"/>
          <w:lang w:eastAsia="zh-HK"/>
        </w:rPr>
      </w:pPr>
      <w:r w:rsidRPr="00AA4F30">
        <w:rPr>
          <w:rFonts w:ascii="Book Antiqua" w:hAnsi="Book Antiqua" w:cs="Times New Roman"/>
          <w:b/>
          <w:szCs w:val="20"/>
          <w:lang w:eastAsia="zh-HK"/>
        </w:rPr>
        <w:lastRenderedPageBreak/>
        <w:t>Table 2</w:t>
      </w:r>
      <w:r w:rsidR="00163D32" w:rsidRPr="00AA4F30">
        <w:rPr>
          <w:rFonts w:ascii="Book Antiqua" w:eastAsia="SimSun" w:hAnsi="Book Antiqua" w:cs="Times New Roman" w:hint="eastAsia"/>
          <w:b/>
          <w:szCs w:val="20"/>
          <w:lang w:eastAsia="zh-CN"/>
        </w:rPr>
        <w:t xml:space="preserve"> </w:t>
      </w:r>
      <w:r w:rsidR="004164E0" w:rsidRPr="00AA4F30">
        <w:rPr>
          <w:rFonts w:ascii="Book Antiqua" w:hAnsi="Book Antiqua" w:cs="Times New Roman"/>
          <w:b/>
          <w:szCs w:val="20"/>
          <w:lang w:eastAsia="zh-HK"/>
        </w:rPr>
        <w:t>P</w:t>
      </w:r>
      <w:r w:rsidR="00740273" w:rsidRPr="00AA4F30">
        <w:rPr>
          <w:rFonts w:ascii="Book Antiqua" w:hAnsi="Book Antiqua" w:cs="Times New Roman"/>
          <w:b/>
          <w:szCs w:val="20"/>
          <w:lang w:eastAsia="zh-HK"/>
        </w:rPr>
        <w:t>atients’ p</w:t>
      </w:r>
      <w:r w:rsidR="004164E0" w:rsidRPr="00AA4F30">
        <w:rPr>
          <w:rFonts w:ascii="Book Antiqua" w:hAnsi="Book Antiqua" w:cs="Times New Roman"/>
          <w:b/>
          <w:szCs w:val="20"/>
          <w:lang w:eastAsia="zh-HK"/>
        </w:rPr>
        <w:t>erio</w:t>
      </w:r>
      <w:r w:rsidR="00EC05C2" w:rsidRPr="00AA4F30">
        <w:rPr>
          <w:rFonts w:ascii="Book Antiqua" w:hAnsi="Book Antiqua" w:cs="Times New Roman"/>
          <w:b/>
          <w:szCs w:val="20"/>
          <w:lang w:eastAsia="zh-HK"/>
        </w:rPr>
        <w:t>perative details</w:t>
      </w:r>
    </w:p>
    <w:p w:rsidR="005E5580" w:rsidRPr="00AA4F30" w:rsidRDefault="005E5580" w:rsidP="00AA4F30">
      <w:pPr>
        <w:adjustRightInd w:val="0"/>
        <w:snapToGrid w:val="0"/>
        <w:jc w:val="both"/>
        <w:rPr>
          <w:rFonts w:ascii="Book Antiqua" w:hAnsi="Book Antiqua" w:cs="Times New Roman"/>
          <w:szCs w:val="20"/>
          <w:lang w:eastAsia="zh-HK"/>
        </w:rPr>
      </w:pPr>
    </w:p>
    <w:tbl>
      <w:tblPr>
        <w:tblW w:w="8730" w:type="dxa"/>
        <w:tblInd w:w="28"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870"/>
        <w:gridCol w:w="1890"/>
        <w:gridCol w:w="1890"/>
        <w:gridCol w:w="1080"/>
      </w:tblGrid>
      <w:tr w:rsidR="005E5580" w:rsidRPr="00563030" w:rsidTr="00163D32">
        <w:trPr>
          <w:trHeight w:val="935"/>
        </w:trPr>
        <w:tc>
          <w:tcPr>
            <w:tcW w:w="3870" w:type="dxa"/>
            <w:tcBorders>
              <w:top w:val="single" w:sz="4" w:space="0" w:color="auto"/>
              <w:bottom w:val="single" w:sz="4" w:space="0" w:color="auto"/>
            </w:tcBorders>
            <w:shd w:val="clear" w:color="auto" w:fill="auto"/>
            <w:vAlign w:val="center"/>
            <w:hideMark/>
          </w:tcPr>
          <w:p w:rsidR="008C3B5E" w:rsidRPr="00563030" w:rsidRDefault="008C3B5E" w:rsidP="00563030">
            <w:pPr>
              <w:adjustRightInd w:val="0"/>
              <w:snapToGrid w:val="0"/>
              <w:spacing w:line="360" w:lineRule="auto"/>
              <w:ind w:left="107"/>
              <w:jc w:val="both"/>
              <w:rPr>
                <w:rFonts w:ascii="Book Antiqua" w:eastAsia="Times New Roman" w:hAnsi="Book Antiqua" w:cs="Arial"/>
                <w:b/>
                <w:bCs/>
                <w:kern w:val="0"/>
                <w:szCs w:val="24"/>
              </w:rPr>
            </w:pPr>
          </w:p>
        </w:tc>
        <w:tc>
          <w:tcPr>
            <w:tcW w:w="1890" w:type="dxa"/>
            <w:tcBorders>
              <w:top w:val="single" w:sz="4" w:space="0" w:color="auto"/>
              <w:bottom w:val="single" w:sz="4" w:space="0" w:color="auto"/>
            </w:tcBorders>
            <w:shd w:val="clear" w:color="auto" w:fill="auto"/>
            <w:noWrap/>
            <w:vAlign w:val="center"/>
            <w:hideMark/>
          </w:tcPr>
          <w:p w:rsidR="00852B69" w:rsidRPr="00563030" w:rsidRDefault="00852B69"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RL-LDLT</w:t>
            </w:r>
          </w:p>
          <w:p w:rsidR="008C3B5E" w:rsidRPr="00563030" w:rsidRDefault="00852B69"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Pr="00563030">
              <w:rPr>
                <w:rFonts w:ascii="Book Antiqua" w:eastAsia="Times New Roman" w:hAnsi="Book Antiqua" w:cs="Arial"/>
                <w:b/>
                <w:bCs/>
                <w:i/>
                <w:kern w:val="0"/>
                <w:szCs w:val="24"/>
              </w:rPr>
              <w:t>n</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199)</w:t>
            </w:r>
          </w:p>
        </w:tc>
        <w:tc>
          <w:tcPr>
            <w:tcW w:w="1890" w:type="dxa"/>
            <w:tcBorders>
              <w:top w:val="single" w:sz="4" w:space="0" w:color="auto"/>
              <w:bottom w:val="single" w:sz="4" w:space="0" w:color="auto"/>
            </w:tcBorders>
            <w:shd w:val="clear" w:color="auto" w:fill="auto"/>
            <w:noWrap/>
            <w:vAlign w:val="center"/>
            <w:hideMark/>
          </w:tcPr>
          <w:p w:rsidR="00852B69" w:rsidRPr="00563030" w:rsidRDefault="00852B69"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LL-LDLT</w:t>
            </w:r>
          </w:p>
          <w:p w:rsidR="008C3B5E" w:rsidRPr="00563030" w:rsidRDefault="00852B69"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00163D32" w:rsidRPr="00563030">
              <w:rPr>
                <w:rFonts w:ascii="Book Antiqua" w:eastAsia="Times New Roman" w:hAnsi="Book Antiqua" w:cs="Arial"/>
                <w:b/>
                <w:bCs/>
                <w:i/>
                <w:kern w:val="0"/>
                <w:szCs w:val="24"/>
              </w:rPr>
              <w:t>n</w:t>
            </w:r>
            <w:r w:rsidR="00163D32" w:rsidRPr="00563030">
              <w:rPr>
                <w:rFonts w:ascii="Book Antiqua" w:eastAsia="Times New Roman" w:hAnsi="Book Antiqua" w:cs="Arial"/>
                <w:b/>
                <w:bCs/>
                <w:kern w:val="0"/>
                <w:szCs w:val="24"/>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w:t>
            </w:r>
          </w:p>
        </w:tc>
        <w:tc>
          <w:tcPr>
            <w:tcW w:w="1080" w:type="dxa"/>
            <w:tcBorders>
              <w:top w:val="single" w:sz="4" w:space="0" w:color="auto"/>
              <w:bottom w:val="single" w:sz="4" w:space="0" w:color="auto"/>
            </w:tcBorders>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SimSun" w:hAnsi="Book Antiqua" w:cs="Arial"/>
                <w:b/>
                <w:bCs/>
                <w:kern w:val="0"/>
                <w:szCs w:val="24"/>
                <w:lang w:eastAsia="zh-CN"/>
              </w:rPr>
            </w:pPr>
            <w:r w:rsidRPr="00563030">
              <w:rPr>
                <w:rFonts w:ascii="Book Antiqua" w:eastAsia="Times New Roman" w:hAnsi="Book Antiqua" w:cs="Arial"/>
                <w:b/>
                <w:bCs/>
                <w:i/>
                <w:kern w:val="0"/>
                <w:szCs w:val="24"/>
              </w:rPr>
              <w:t>P</w:t>
            </w:r>
            <w:r w:rsidR="00163D32" w:rsidRPr="00563030">
              <w:rPr>
                <w:rFonts w:ascii="Book Antiqua" w:eastAsia="SimSun" w:hAnsi="Book Antiqua" w:cs="Arial" w:hint="eastAsia"/>
                <w:b/>
                <w:bCs/>
                <w:kern w:val="0"/>
                <w:szCs w:val="24"/>
                <w:lang w:eastAsia="zh-CN"/>
              </w:rPr>
              <w:t xml:space="preserve"> vaule</w:t>
            </w:r>
          </w:p>
        </w:tc>
      </w:tr>
      <w:tr w:rsidR="00C07530" w:rsidRPr="00563030" w:rsidTr="00163D32">
        <w:trPr>
          <w:trHeight w:val="432"/>
        </w:trPr>
        <w:tc>
          <w:tcPr>
            <w:tcW w:w="3870" w:type="dxa"/>
            <w:tcBorders>
              <w:top w:val="single" w:sz="4" w:space="0" w:color="auto"/>
            </w:tcBorders>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Waiting time (d)</w:t>
            </w:r>
          </w:p>
        </w:tc>
        <w:tc>
          <w:tcPr>
            <w:tcW w:w="1890" w:type="dxa"/>
            <w:tcBorders>
              <w:top w:val="single" w:sz="4" w:space="0" w:color="auto"/>
            </w:tcBorders>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11 (1-1354)</w:t>
            </w:r>
          </w:p>
        </w:tc>
        <w:tc>
          <w:tcPr>
            <w:tcW w:w="1890" w:type="dxa"/>
            <w:tcBorders>
              <w:top w:val="single" w:sz="4" w:space="0" w:color="auto"/>
            </w:tcBorders>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16 (1-381)</w:t>
            </w:r>
          </w:p>
        </w:tc>
        <w:tc>
          <w:tcPr>
            <w:tcW w:w="1080" w:type="dxa"/>
            <w:tcBorders>
              <w:top w:val="single" w:sz="4" w:space="0" w:color="auto"/>
            </w:tcBorders>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0.190</w:t>
            </w:r>
          </w:p>
        </w:tc>
      </w:tr>
      <w:tr w:rsidR="005E5580" w:rsidRPr="00563030" w:rsidTr="00163D32">
        <w:trPr>
          <w:trHeight w:val="432"/>
        </w:trPr>
        <w:tc>
          <w:tcPr>
            <w:tcW w:w="3870" w:type="dxa"/>
            <w:shd w:val="clear" w:color="auto" w:fill="auto"/>
            <w:noWrap/>
            <w:vAlign w:val="center"/>
            <w:hideMark/>
          </w:tcPr>
          <w:p w:rsidR="008C3B5E" w:rsidRPr="00563030" w:rsidRDefault="00852B69"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 xml:space="preserve">Preoperative </w:t>
            </w:r>
            <w:r w:rsidR="008C3B5E" w:rsidRPr="00563030">
              <w:rPr>
                <w:rFonts w:ascii="Book Antiqua" w:eastAsia="Times New Roman" w:hAnsi="Book Antiqua" w:cs="Arial"/>
                <w:kern w:val="0"/>
                <w:szCs w:val="24"/>
              </w:rPr>
              <w:t>MELD</w:t>
            </w:r>
            <w:r w:rsidRPr="00563030">
              <w:rPr>
                <w:rFonts w:ascii="Book Antiqua" w:eastAsia="Times New Roman" w:hAnsi="Book Antiqua" w:cs="Arial"/>
                <w:kern w:val="0"/>
                <w:szCs w:val="24"/>
              </w:rPr>
              <w:t xml:space="preserve"> score</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20 (6</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50)</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14 (6</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40)</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0.184</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GW (g)</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530 (320-715)</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410 (310-585)</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b/>
                <w:kern w:val="0"/>
                <w:szCs w:val="24"/>
              </w:rPr>
            </w:pPr>
            <w:r w:rsidRPr="00563030">
              <w:rPr>
                <w:rFonts w:ascii="Book Antiqua" w:eastAsia="Times New Roman" w:hAnsi="Book Antiqua" w:cs="Arial"/>
                <w:b/>
                <w:kern w:val="0"/>
                <w:szCs w:val="24"/>
              </w:rPr>
              <w:t>0.000</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GW/RSLV (%)</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42.8 (28.4-46.998)</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36.3 (27.3-46.96)</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b/>
                <w:kern w:val="0"/>
                <w:szCs w:val="24"/>
              </w:rPr>
            </w:pPr>
            <w:r w:rsidRPr="00563030">
              <w:rPr>
                <w:rFonts w:ascii="Book Antiqua" w:eastAsia="Times New Roman" w:hAnsi="Book Antiqua" w:cs="Arial"/>
                <w:b/>
                <w:kern w:val="0"/>
                <w:szCs w:val="24"/>
              </w:rPr>
              <w:t>0.000</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GW/RBW (%)</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0.77 (0.46-1.03)</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0.72 (0.49-1.04)</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0.236</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Graft cold ischemic time (min)</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105 (53-243)</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85 (69-134)</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b/>
                <w:kern w:val="0"/>
                <w:szCs w:val="24"/>
              </w:rPr>
            </w:pPr>
            <w:r w:rsidRPr="00563030">
              <w:rPr>
                <w:rFonts w:ascii="Book Antiqua" w:eastAsia="Times New Roman" w:hAnsi="Book Antiqua" w:cs="Arial"/>
                <w:b/>
                <w:kern w:val="0"/>
                <w:szCs w:val="24"/>
              </w:rPr>
              <w:t>0.007</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Recipient warm ischemic time (min)</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51 (25-89)</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45 (27-63)</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0.088</w:t>
            </w:r>
          </w:p>
        </w:tc>
      </w:tr>
      <w:tr w:rsidR="007208EA" w:rsidRPr="00563030" w:rsidTr="00163D32">
        <w:trPr>
          <w:trHeight w:val="432"/>
        </w:trPr>
        <w:tc>
          <w:tcPr>
            <w:tcW w:w="3870" w:type="dxa"/>
            <w:shd w:val="clear" w:color="auto" w:fill="auto"/>
            <w:noWrap/>
            <w:vAlign w:val="center"/>
          </w:tcPr>
          <w:p w:rsidR="007208EA" w:rsidRPr="00563030" w:rsidRDefault="007208EA"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Splenic artery ligation</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08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w:t>
            </w:r>
          </w:p>
        </w:tc>
      </w:tr>
      <w:tr w:rsidR="007208EA" w:rsidRPr="00563030" w:rsidTr="00163D32">
        <w:trPr>
          <w:trHeight w:val="432"/>
        </w:trPr>
        <w:tc>
          <w:tcPr>
            <w:tcW w:w="3870" w:type="dxa"/>
            <w:shd w:val="clear" w:color="auto" w:fill="auto"/>
            <w:noWrap/>
            <w:vAlign w:val="center"/>
          </w:tcPr>
          <w:p w:rsidR="007208EA" w:rsidRPr="00563030" w:rsidRDefault="007208EA"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Portosystemic shunt</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08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w:t>
            </w:r>
          </w:p>
        </w:tc>
      </w:tr>
      <w:tr w:rsidR="007208EA" w:rsidRPr="00563030" w:rsidTr="00163D32">
        <w:trPr>
          <w:trHeight w:val="432"/>
        </w:trPr>
        <w:tc>
          <w:tcPr>
            <w:tcW w:w="3870" w:type="dxa"/>
            <w:shd w:val="clear" w:color="auto" w:fill="auto"/>
            <w:noWrap/>
            <w:vAlign w:val="center"/>
          </w:tcPr>
          <w:p w:rsidR="007208EA" w:rsidRPr="00563030" w:rsidRDefault="007208EA"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Ligation of shunt</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 (1.0%)</w:t>
            </w:r>
          </w:p>
        </w:tc>
        <w:tc>
          <w:tcPr>
            <w:tcW w:w="189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080" w:type="dxa"/>
            <w:shd w:val="clear" w:color="auto" w:fill="auto"/>
            <w:noWrap/>
            <w:vAlign w:val="center"/>
          </w:tcPr>
          <w:p w:rsidR="007208EA" w:rsidRPr="00563030" w:rsidRDefault="007208EA"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1.000</w:t>
            </w:r>
          </w:p>
        </w:tc>
      </w:tr>
      <w:tr w:rsidR="005E5580" w:rsidRPr="00563030" w:rsidTr="00163D32">
        <w:trPr>
          <w:trHeight w:val="432"/>
        </w:trPr>
        <w:tc>
          <w:tcPr>
            <w:tcW w:w="3870" w:type="dxa"/>
            <w:shd w:val="clear" w:color="auto" w:fill="auto"/>
            <w:noWrap/>
            <w:vAlign w:val="center"/>
            <w:hideMark/>
          </w:tcPr>
          <w:p w:rsidR="008C3B5E" w:rsidRPr="00563030" w:rsidRDefault="008C3B5E"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Blood transfusion (units)</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39)</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14)</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0.099</w:t>
            </w:r>
          </w:p>
        </w:tc>
      </w:tr>
      <w:tr w:rsidR="005E5580" w:rsidRPr="00563030" w:rsidTr="00163D32">
        <w:trPr>
          <w:trHeight w:val="432"/>
        </w:trPr>
        <w:tc>
          <w:tcPr>
            <w:tcW w:w="3870" w:type="dxa"/>
            <w:shd w:val="clear" w:color="auto" w:fill="auto"/>
            <w:noWrap/>
            <w:vAlign w:val="center"/>
            <w:hideMark/>
          </w:tcPr>
          <w:p w:rsidR="008C3B5E" w:rsidRPr="00563030" w:rsidRDefault="00852B69"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Fresh frozen plasma</w:t>
            </w:r>
            <w:r w:rsidR="008C3B5E" w:rsidRPr="00563030">
              <w:rPr>
                <w:rFonts w:ascii="Book Antiqua" w:eastAsia="Times New Roman" w:hAnsi="Book Antiqua" w:cs="Arial"/>
                <w:kern w:val="0"/>
                <w:szCs w:val="24"/>
              </w:rPr>
              <w:t xml:space="preserve"> transfusion (units)</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38)</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6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23)</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0.145</w:t>
            </w:r>
          </w:p>
        </w:tc>
      </w:tr>
      <w:tr w:rsidR="005E5580" w:rsidRPr="00563030" w:rsidTr="00163D32">
        <w:trPr>
          <w:trHeight w:val="432"/>
        </w:trPr>
        <w:tc>
          <w:tcPr>
            <w:tcW w:w="3870" w:type="dxa"/>
            <w:shd w:val="clear" w:color="auto" w:fill="auto"/>
            <w:noWrap/>
            <w:vAlign w:val="center"/>
            <w:hideMark/>
          </w:tcPr>
          <w:p w:rsidR="008C3B5E" w:rsidRPr="00563030" w:rsidRDefault="008C3B5E"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Platelet transfusion (units)</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6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32)</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 (0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22)</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0.341</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Operation time (min)</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685 (400-1203)</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670 (485-1273)</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0.738</w:t>
            </w:r>
          </w:p>
        </w:tc>
      </w:tr>
      <w:tr w:rsidR="00C07530" w:rsidRPr="00563030" w:rsidTr="00163D32">
        <w:trPr>
          <w:trHeight w:val="432"/>
        </w:trPr>
        <w:tc>
          <w:tcPr>
            <w:tcW w:w="3870" w:type="dxa"/>
            <w:shd w:val="clear" w:color="auto" w:fill="auto"/>
            <w:noWrap/>
            <w:vAlign w:val="center"/>
            <w:hideMark/>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Intensive care unit stay (d)</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4 (1-124)</w:t>
            </w:r>
          </w:p>
        </w:tc>
        <w:tc>
          <w:tcPr>
            <w:tcW w:w="189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6 (2-16)</w:t>
            </w:r>
          </w:p>
        </w:tc>
        <w:tc>
          <w:tcPr>
            <w:tcW w:w="1080" w:type="dxa"/>
            <w:shd w:val="clear" w:color="auto" w:fill="auto"/>
            <w:noWrap/>
            <w:vAlign w:val="center"/>
            <w:hideMark/>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0.055</w:t>
            </w:r>
          </w:p>
        </w:tc>
      </w:tr>
      <w:tr w:rsidR="005E5580" w:rsidRPr="00563030" w:rsidTr="00163D32">
        <w:trPr>
          <w:trHeight w:val="432"/>
        </w:trPr>
        <w:tc>
          <w:tcPr>
            <w:tcW w:w="3870" w:type="dxa"/>
            <w:shd w:val="clear" w:color="auto" w:fill="auto"/>
            <w:noWrap/>
            <w:vAlign w:val="center"/>
            <w:hideMark/>
          </w:tcPr>
          <w:p w:rsidR="008C3B5E" w:rsidRPr="00563030" w:rsidRDefault="00852B69"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H</w:t>
            </w:r>
            <w:r w:rsidR="008C3B5E" w:rsidRPr="00563030">
              <w:rPr>
                <w:rFonts w:ascii="Book Antiqua" w:eastAsia="Times New Roman" w:hAnsi="Book Antiqua" w:cs="Arial"/>
                <w:kern w:val="0"/>
                <w:szCs w:val="24"/>
              </w:rPr>
              <w:t>ospital stay (d)</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17 (2</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128)</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23 (10</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68)</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0.072</w:t>
            </w:r>
          </w:p>
        </w:tc>
      </w:tr>
      <w:tr w:rsidR="005E5580" w:rsidRPr="00563030" w:rsidTr="00163D32">
        <w:trPr>
          <w:trHeight w:val="432"/>
        </w:trPr>
        <w:tc>
          <w:tcPr>
            <w:tcW w:w="3870" w:type="dxa"/>
            <w:shd w:val="clear" w:color="auto" w:fill="auto"/>
            <w:noWrap/>
            <w:vAlign w:val="center"/>
            <w:hideMark/>
          </w:tcPr>
          <w:p w:rsidR="008C3B5E" w:rsidRPr="00563030" w:rsidRDefault="008C3B5E"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Follow</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 xml:space="preserve">up </w:t>
            </w:r>
            <w:r w:rsidR="00852B69" w:rsidRPr="00563030">
              <w:rPr>
                <w:rFonts w:ascii="Book Antiqua" w:eastAsia="Times New Roman" w:hAnsi="Book Antiqua" w:cs="Arial"/>
                <w:kern w:val="0"/>
                <w:szCs w:val="24"/>
              </w:rPr>
              <w:t>period</w:t>
            </w:r>
            <w:r w:rsidRPr="00563030">
              <w:rPr>
                <w:rFonts w:ascii="Book Antiqua" w:eastAsia="Times New Roman" w:hAnsi="Book Antiqua" w:cs="Arial"/>
                <w:kern w:val="0"/>
                <w:szCs w:val="24"/>
              </w:rPr>
              <w:t xml:space="preserve"> (d)</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86.9 (0.07</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162.9)</w:t>
            </w:r>
          </w:p>
        </w:tc>
        <w:tc>
          <w:tcPr>
            <w:tcW w:w="189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133.7 (0.53</w:t>
            </w:r>
            <w:r w:rsidR="00852B69" w:rsidRPr="00563030">
              <w:rPr>
                <w:rFonts w:ascii="Book Antiqua" w:eastAsia="Times New Roman" w:hAnsi="Book Antiqua" w:cs="Arial"/>
                <w:kern w:val="0"/>
                <w:szCs w:val="24"/>
              </w:rPr>
              <w:t>-</w:t>
            </w:r>
            <w:r w:rsidRPr="00563030">
              <w:rPr>
                <w:rFonts w:ascii="Book Antiqua" w:eastAsia="Times New Roman" w:hAnsi="Book Antiqua" w:cs="Arial"/>
                <w:kern w:val="0"/>
                <w:szCs w:val="24"/>
              </w:rPr>
              <w:t>159.2)</w:t>
            </w:r>
          </w:p>
        </w:tc>
        <w:tc>
          <w:tcPr>
            <w:tcW w:w="1080" w:type="dxa"/>
            <w:shd w:val="clear" w:color="auto" w:fill="auto"/>
            <w:noWrap/>
            <w:vAlign w:val="center"/>
            <w:hideMark/>
          </w:tcPr>
          <w:p w:rsidR="008C3B5E" w:rsidRPr="00563030" w:rsidRDefault="008C3B5E"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0.054</w:t>
            </w:r>
          </w:p>
        </w:tc>
      </w:tr>
    </w:tbl>
    <w:p w:rsidR="00852B69" w:rsidRPr="00563030" w:rsidRDefault="00852B69" w:rsidP="00AA4F30">
      <w:pPr>
        <w:adjustRightInd w:val="0"/>
        <w:snapToGrid w:val="0"/>
        <w:spacing w:line="360" w:lineRule="auto"/>
        <w:jc w:val="both"/>
        <w:rPr>
          <w:rFonts w:ascii="Book Antiqua" w:hAnsi="Book Antiqua" w:cs="Times New Roman"/>
          <w:szCs w:val="24"/>
          <w:lang w:eastAsia="zh-HK"/>
        </w:rPr>
      </w:pPr>
      <w:r w:rsidRPr="00563030">
        <w:rPr>
          <w:rFonts w:ascii="Book Antiqua" w:hAnsi="Book Antiqua" w:cs="Times New Roman"/>
          <w:szCs w:val="24"/>
          <w:lang w:eastAsia="zh-HK"/>
        </w:rPr>
        <w:t>Data are presented as median (range).</w:t>
      </w:r>
      <w:r w:rsidR="00163D32" w:rsidRPr="00563030">
        <w:rPr>
          <w:rFonts w:ascii="Book Antiqua" w:eastAsia="SimSun" w:hAnsi="Book Antiqua" w:cs="Times New Roman" w:hint="eastAsia"/>
          <w:szCs w:val="24"/>
          <w:lang w:eastAsia="zh-CN"/>
        </w:rPr>
        <w:t xml:space="preserve"> </w:t>
      </w:r>
      <w:r w:rsidRPr="00563030">
        <w:rPr>
          <w:rFonts w:ascii="Book Antiqua" w:hAnsi="Book Antiqua" w:cs="Times New Roman"/>
          <w:szCs w:val="24"/>
          <w:lang w:eastAsia="zh-HK"/>
        </w:rPr>
        <w:t>MELD</w:t>
      </w:r>
      <w:r w:rsidR="00163D32" w:rsidRPr="00563030">
        <w:rPr>
          <w:rFonts w:ascii="Book Antiqua" w:eastAsia="SimSun" w:hAnsi="Book Antiqua" w:cs="Times New Roman" w:hint="eastAsia"/>
          <w:szCs w:val="24"/>
          <w:lang w:eastAsia="zh-CN"/>
        </w:rPr>
        <w:t>:</w:t>
      </w:r>
      <w:r w:rsidRPr="00563030">
        <w:rPr>
          <w:rFonts w:ascii="Book Antiqua" w:hAnsi="Book Antiqua" w:cs="Times New Roman"/>
          <w:szCs w:val="24"/>
          <w:lang w:eastAsia="zh-HK"/>
        </w:rPr>
        <w:t xml:space="preserve"> Model for End-stage Liver Disease; GW</w:t>
      </w:r>
      <w:r w:rsidR="00163D32" w:rsidRPr="00563030">
        <w:rPr>
          <w:rFonts w:ascii="Book Antiqua" w:eastAsia="SimSun" w:hAnsi="Book Antiqua" w:cs="Times New Roman" w:hint="eastAsia"/>
          <w:szCs w:val="24"/>
          <w:lang w:eastAsia="zh-CN"/>
        </w:rPr>
        <w:t xml:space="preserve">: </w:t>
      </w:r>
      <w:r w:rsidR="00163D32" w:rsidRPr="00563030">
        <w:rPr>
          <w:rFonts w:ascii="Book Antiqua" w:hAnsi="Book Antiqua" w:cs="Times New Roman"/>
          <w:szCs w:val="24"/>
          <w:lang w:eastAsia="zh-HK"/>
        </w:rPr>
        <w:t xml:space="preserve">Graft </w:t>
      </w:r>
      <w:r w:rsidRPr="00563030">
        <w:rPr>
          <w:rFonts w:ascii="Book Antiqua" w:hAnsi="Book Antiqua" w:cs="Times New Roman"/>
          <w:szCs w:val="24"/>
          <w:lang w:eastAsia="zh-HK"/>
        </w:rPr>
        <w:t>weight; RSLV</w:t>
      </w:r>
      <w:r w:rsidR="00163D32" w:rsidRPr="00563030">
        <w:rPr>
          <w:rFonts w:ascii="Book Antiqua" w:eastAsia="SimSun" w:hAnsi="Book Antiqua" w:cs="Times New Roman" w:hint="eastAsia"/>
          <w:szCs w:val="24"/>
          <w:lang w:eastAsia="zh-CN"/>
        </w:rPr>
        <w:t>:</w:t>
      </w:r>
      <w:r w:rsidRPr="00563030">
        <w:rPr>
          <w:rFonts w:ascii="Book Antiqua" w:hAnsi="Book Antiqua" w:cs="Times New Roman"/>
          <w:szCs w:val="24"/>
          <w:lang w:eastAsia="zh-HK"/>
        </w:rPr>
        <w:t xml:space="preserve"> </w:t>
      </w:r>
      <w:r w:rsidR="00163D32" w:rsidRPr="00563030">
        <w:rPr>
          <w:rFonts w:ascii="Book Antiqua" w:hAnsi="Book Antiqua" w:cs="Times New Roman"/>
          <w:szCs w:val="24"/>
          <w:lang w:eastAsia="zh-HK"/>
        </w:rPr>
        <w:t>Recipient standard liver volume;</w:t>
      </w:r>
      <w:r w:rsidR="00163D32" w:rsidRPr="00563030">
        <w:rPr>
          <w:rFonts w:ascii="Book Antiqua" w:eastAsia="SimSun" w:hAnsi="Book Antiqua" w:cs="Times New Roman" w:hint="eastAsia"/>
          <w:szCs w:val="24"/>
          <w:lang w:eastAsia="zh-CN"/>
        </w:rPr>
        <w:t xml:space="preserve"> </w:t>
      </w:r>
      <w:r w:rsidRPr="00563030">
        <w:rPr>
          <w:rFonts w:ascii="Book Antiqua" w:hAnsi="Book Antiqua" w:cs="Times New Roman"/>
          <w:szCs w:val="24"/>
          <w:lang w:eastAsia="zh-HK"/>
        </w:rPr>
        <w:t>RBW</w:t>
      </w:r>
      <w:r w:rsidR="00163D32" w:rsidRPr="00563030">
        <w:rPr>
          <w:rFonts w:ascii="Book Antiqua" w:eastAsia="SimSun" w:hAnsi="Book Antiqua" w:cs="Times New Roman" w:hint="eastAsia"/>
          <w:szCs w:val="24"/>
          <w:lang w:eastAsia="zh-CN"/>
        </w:rPr>
        <w:t>:</w:t>
      </w:r>
      <w:r w:rsidRPr="00563030">
        <w:rPr>
          <w:rFonts w:ascii="Book Antiqua" w:hAnsi="Book Antiqua" w:cs="Times New Roman"/>
          <w:szCs w:val="24"/>
          <w:lang w:eastAsia="zh-HK"/>
        </w:rPr>
        <w:t xml:space="preserve"> </w:t>
      </w:r>
      <w:r w:rsidR="00163D32" w:rsidRPr="00563030">
        <w:rPr>
          <w:rFonts w:ascii="Book Antiqua" w:hAnsi="Book Antiqua" w:cs="Times New Roman"/>
          <w:szCs w:val="24"/>
          <w:lang w:eastAsia="zh-HK"/>
        </w:rPr>
        <w:t xml:space="preserve">Recipient </w:t>
      </w:r>
      <w:r w:rsidRPr="00563030">
        <w:rPr>
          <w:rFonts w:ascii="Book Antiqua" w:hAnsi="Book Antiqua" w:cs="Times New Roman"/>
          <w:szCs w:val="24"/>
          <w:lang w:eastAsia="zh-HK"/>
        </w:rPr>
        <w:t>body weight</w:t>
      </w:r>
      <w:r w:rsidR="00163D32" w:rsidRPr="00563030">
        <w:rPr>
          <w:rFonts w:ascii="Book Antiqua" w:eastAsia="SimSun" w:hAnsi="Book Antiqua" w:cs="Times New Roman" w:hint="eastAsia"/>
          <w:szCs w:val="24"/>
          <w:lang w:eastAsia="zh-CN"/>
        </w:rPr>
        <w:t>.</w:t>
      </w:r>
    </w:p>
    <w:p w:rsidR="005E5580" w:rsidRPr="00563030" w:rsidRDefault="005E5580" w:rsidP="00AA4F30">
      <w:pPr>
        <w:adjustRightInd w:val="0"/>
        <w:snapToGrid w:val="0"/>
        <w:jc w:val="both"/>
        <w:rPr>
          <w:rFonts w:ascii="Book Antiqua" w:hAnsi="Book Antiqua" w:cs="Times New Roman"/>
          <w:szCs w:val="24"/>
          <w:lang w:eastAsia="zh-HK"/>
        </w:rPr>
      </w:pPr>
      <w:r w:rsidRPr="00563030">
        <w:rPr>
          <w:rFonts w:ascii="Book Antiqua" w:hAnsi="Book Antiqua" w:cs="Times New Roman"/>
          <w:szCs w:val="24"/>
          <w:lang w:eastAsia="zh-HK"/>
        </w:rPr>
        <w:br w:type="page"/>
      </w:r>
    </w:p>
    <w:p w:rsidR="00995209" w:rsidRPr="00077120" w:rsidRDefault="00995209" w:rsidP="00AA4F30">
      <w:pPr>
        <w:adjustRightInd w:val="0"/>
        <w:snapToGrid w:val="0"/>
        <w:jc w:val="both"/>
        <w:rPr>
          <w:rFonts w:ascii="Book Antiqua" w:hAnsi="Book Antiqua" w:cs="Times New Roman"/>
          <w:b/>
          <w:szCs w:val="20"/>
          <w:lang w:eastAsia="zh-HK"/>
        </w:rPr>
      </w:pPr>
      <w:r w:rsidRPr="00AA4F30">
        <w:rPr>
          <w:rFonts w:ascii="Book Antiqua" w:hAnsi="Book Antiqua" w:cs="Times New Roman"/>
          <w:b/>
          <w:szCs w:val="20"/>
          <w:lang w:eastAsia="zh-HK"/>
        </w:rPr>
        <w:lastRenderedPageBreak/>
        <w:t>Table 3</w:t>
      </w:r>
      <w:r w:rsidR="00163D32" w:rsidRPr="00AA4F30">
        <w:rPr>
          <w:rFonts w:ascii="Book Antiqua" w:eastAsia="SimSun" w:hAnsi="Book Antiqua" w:cs="Times New Roman" w:hint="eastAsia"/>
          <w:b/>
          <w:szCs w:val="20"/>
          <w:lang w:eastAsia="zh-CN"/>
        </w:rPr>
        <w:t xml:space="preserve"> </w:t>
      </w:r>
      <w:r w:rsidR="007208EA" w:rsidRPr="00AA4F30">
        <w:rPr>
          <w:rFonts w:ascii="Book Antiqua" w:hAnsi="Book Antiqua" w:cs="Times New Roman"/>
          <w:b/>
          <w:szCs w:val="20"/>
          <w:lang w:eastAsia="zh-HK"/>
        </w:rPr>
        <w:t>Survival outcomes and p</w:t>
      </w:r>
      <w:r w:rsidR="00CB0B4B" w:rsidRPr="00AA4F30">
        <w:rPr>
          <w:rFonts w:ascii="Book Antiqua" w:hAnsi="Book Antiqua" w:cs="Times New Roman"/>
          <w:b/>
          <w:szCs w:val="20"/>
          <w:lang w:eastAsia="zh-HK"/>
        </w:rPr>
        <w:t>ostoperative complications in recipients</w:t>
      </w:r>
      <w:r w:rsidR="00077120" w:rsidRPr="00077120">
        <w:rPr>
          <w:rFonts w:ascii="Book Antiqua" w:eastAsia="SimSun" w:hAnsi="Book Antiqua" w:cs="Arial"/>
          <w:i/>
          <w:kern w:val="0"/>
          <w:szCs w:val="24"/>
          <w:lang w:eastAsia="zh-CN"/>
        </w:rPr>
        <w:t xml:space="preserve"> </w:t>
      </w:r>
      <w:r w:rsidR="00077120" w:rsidRPr="00077120">
        <w:rPr>
          <w:rFonts w:ascii="Book Antiqua" w:eastAsia="SimSun" w:hAnsi="Book Antiqua" w:cs="Arial"/>
          <w:b/>
          <w:i/>
          <w:kern w:val="0"/>
          <w:szCs w:val="24"/>
          <w:lang w:eastAsia="zh-CN"/>
        </w:rPr>
        <w:t>n</w:t>
      </w:r>
      <w:r w:rsidR="00077120" w:rsidRPr="00077120">
        <w:rPr>
          <w:rFonts w:ascii="Book Antiqua" w:eastAsia="SimSun" w:hAnsi="Book Antiqua" w:cs="Arial" w:hint="eastAsia"/>
          <w:b/>
          <w:kern w:val="0"/>
          <w:szCs w:val="24"/>
          <w:lang w:eastAsia="zh-CN"/>
        </w:rPr>
        <w:t xml:space="preserve"> (%)</w:t>
      </w:r>
    </w:p>
    <w:p w:rsidR="005E5580" w:rsidRPr="00AA4F30" w:rsidRDefault="005E5580" w:rsidP="00AA4F30">
      <w:pPr>
        <w:adjustRightInd w:val="0"/>
        <w:snapToGrid w:val="0"/>
        <w:jc w:val="both"/>
        <w:rPr>
          <w:rFonts w:ascii="Book Antiqua" w:hAnsi="Book Antiqua" w:cs="Times New Roman"/>
          <w:szCs w:val="20"/>
          <w:lang w:eastAsia="zh-HK"/>
        </w:rPr>
      </w:pPr>
    </w:p>
    <w:tbl>
      <w:tblPr>
        <w:tblW w:w="8505" w:type="dxa"/>
        <w:tblInd w:w="28"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4050"/>
        <w:gridCol w:w="1440"/>
        <w:gridCol w:w="1440"/>
        <w:gridCol w:w="1575"/>
      </w:tblGrid>
      <w:tr w:rsidR="005E5580" w:rsidRPr="00563030" w:rsidTr="00563030">
        <w:trPr>
          <w:trHeight w:val="936"/>
        </w:trPr>
        <w:tc>
          <w:tcPr>
            <w:tcW w:w="4050" w:type="dxa"/>
            <w:tcBorders>
              <w:top w:val="single" w:sz="4" w:space="0" w:color="auto"/>
              <w:bottom w:val="single" w:sz="4" w:space="0" w:color="auto"/>
            </w:tcBorders>
            <w:shd w:val="clear" w:color="auto" w:fill="auto"/>
            <w:vAlign w:val="center"/>
            <w:hideMark/>
          </w:tcPr>
          <w:p w:rsidR="00EC05C2" w:rsidRPr="00563030" w:rsidRDefault="00EC05C2" w:rsidP="00563030">
            <w:pPr>
              <w:adjustRightInd w:val="0"/>
              <w:snapToGrid w:val="0"/>
              <w:spacing w:line="360" w:lineRule="auto"/>
              <w:ind w:left="107"/>
              <w:jc w:val="both"/>
              <w:rPr>
                <w:rFonts w:ascii="Book Antiqua" w:eastAsia="Times New Roman" w:hAnsi="Book Antiqua" w:cs="Arial"/>
                <w:b/>
                <w:bCs/>
                <w:kern w:val="0"/>
                <w:szCs w:val="24"/>
              </w:rPr>
            </w:pPr>
          </w:p>
        </w:tc>
        <w:tc>
          <w:tcPr>
            <w:tcW w:w="1440" w:type="dxa"/>
            <w:tcBorders>
              <w:top w:val="single" w:sz="4" w:space="0" w:color="auto"/>
              <w:bottom w:val="single" w:sz="4" w:space="0" w:color="auto"/>
            </w:tcBorders>
            <w:shd w:val="clear" w:color="auto" w:fill="auto"/>
            <w:noWrap/>
            <w:vAlign w:val="center"/>
            <w:hideMark/>
          </w:tcPr>
          <w:p w:rsidR="004164E0" w:rsidRPr="00563030" w:rsidRDefault="004164E0"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RL-LDLT</w:t>
            </w:r>
          </w:p>
          <w:p w:rsidR="00EC05C2" w:rsidRPr="00563030" w:rsidRDefault="004164E0"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Pr="00563030">
              <w:rPr>
                <w:rFonts w:ascii="Book Antiqua" w:eastAsia="Times New Roman" w:hAnsi="Book Antiqua" w:cs="Arial"/>
                <w:b/>
                <w:bCs/>
                <w:i/>
                <w:kern w:val="0"/>
                <w:szCs w:val="24"/>
              </w:rPr>
              <w:t>n</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199)</w:t>
            </w:r>
          </w:p>
        </w:tc>
        <w:tc>
          <w:tcPr>
            <w:tcW w:w="1440" w:type="dxa"/>
            <w:tcBorders>
              <w:top w:val="single" w:sz="4" w:space="0" w:color="auto"/>
              <w:bottom w:val="single" w:sz="4" w:space="0" w:color="auto"/>
            </w:tcBorders>
            <w:shd w:val="clear" w:color="auto" w:fill="auto"/>
            <w:noWrap/>
            <w:vAlign w:val="center"/>
            <w:hideMark/>
          </w:tcPr>
          <w:p w:rsidR="004164E0" w:rsidRPr="00563030" w:rsidRDefault="004164E0"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LL-LDLT</w:t>
            </w:r>
          </w:p>
          <w:p w:rsidR="00EC05C2" w:rsidRPr="00563030" w:rsidRDefault="004164E0"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00163D32" w:rsidRPr="00563030">
              <w:rPr>
                <w:rFonts w:ascii="Book Antiqua" w:eastAsia="Times New Roman" w:hAnsi="Book Antiqua" w:cs="Arial"/>
                <w:b/>
                <w:bCs/>
                <w:i/>
                <w:kern w:val="0"/>
                <w:szCs w:val="24"/>
              </w:rPr>
              <w:t>n</w:t>
            </w:r>
            <w:r w:rsidR="00163D32" w:rsidRPr="00563030">
              <w:rPr>
                <w:rFonts w:ascii="Book Antiqua" w:eastAsia="Times New Roman" w:hAnsi="Book Antiqua" w:cs="Arial"/>
                <w:b/>
                <w:bCs/>
                <w:kern w:val="0"/>
                <w:szCs w:val="24"/>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w:t>
            </w:r>
          </w:p>
        </w:tc>
        <w:tc>
          <w:tcPr>
            <w:tcW w:w="1575" w:type="dxa"/>
            <w:tcBorders>
              <w:top w:val="single" w:sz="4" w:space="0" w:color="auto"/>
              <w:bottom w:val="single" w:sz="4" w:space="0" w:color="auto"/>
            </w:tcBorders>
            <w:shd w:val="clear" w:color="auto" w:fill="auto"/>
            <w:noWrap/>
            <w:vAlign w:val="center"/>
            <w:hideMark/>
          </w:tcPr>
          <w:p w:rsidR="00EC05C2" w:rsidRPr="00563030" w:rsidRDefault="00EC05C2" w:rsidP="00563030">
            <w:pPr>
              <w:adjustRightInd w:val="0"/>
              <w:snapToGrid w:val="0"/>
              <w:spacing w:line="360" w:lineRule="auto"/>
              <w:jc w:val="both"/>
              <w:rPr>
                <w:rFonts w:ascii="Book Antiqua" w:eastAsia="SimSun" w:hAnsi="Book Antiqua" w:cs="Arial"/>
                <w:b/>
                <w:bCs/>
                <w:kern w:val="0"/>
                <w:szCs w:val="24"/>
                <w:lang w:eastAsia="zh-CN"/>
              </w:rPr>
            </w:pPr>
            <w:r w:rsidRPr="00563030">
              <w:rPr>
                <w:rFonts w:ascii="Book Antiqua" w:eastAsia="Times New Roman" w:hAnsi="Book Antiqua" w:cs="Arial"/>
                <w:b/>
                <w:bCs/>
                <w:i/>
                <w:kern w:val="0"/>
                <w:szCs w:val="24"/>
              </w:rPr>
              <w:t>P</w:t>
            </w:r>
            <w:r w:rsidR="00163D32" w:rsidRPr="00563030">
              <w:rPr>
                <w:rFonts w:ascii="Book Antiqua" w:eastAsia="SimSun" w:hAnsi="Book Antiqua" w:cs="Arial" w:hint="eastAsia"/>
                <w:b/>
                <w:bCs/>
                <w:i/>
                <w:kern w:val="0"/>
                <w:szCs w:val="24"/>
                <w:lang w:eastAsia="zh-CN"/>
              </w:rPr>
              <w:t xml:space="preserve"> </w:t>
            </w:r>
            <w:r w:rsidR="00163D32" w:rsidRPr="00563030">
              <w:rPr>
                <w:rFonts w:ascii="Book Antiqua" w:eastAsia="SimSun" w:hAnsi="Book Antiqua" w:cs="Arial" w:hint="eastAsia"/>
                <w:b/>
                <w:bCs/>
                <w:kern w:val="0"/>
                <w:szCs w:val="24"/>
                <w:lang w:eastAsia="zh-CN"/>
              </w:rPr>
              <w:t>vaule</w:t>
            </w:r>
          </w:p>
        </w:tc>
      </w:tr>
      <w:tr w:rsidR="00C07530" w:rsidRPr="00563030" w:rsidTr="00563030">
        <w:trPr>
          <w:trHeight w:val="432"/>
        </w:trPr>
        <w:tc>
          <w:tcPr>
            <w:tcW w:w="4050" w:type="dxa"/>
            <w:tcBorders>
              <w:top w:val="single" w:sz="4" w:space="0" w:color="auto"/>
            </w:tcBorders>
            <w:shd w:val="clear" w:color="auto" w:fill="auto"/>
            <w:noWrap/>
            <w:vAlign w:val="center"/>
          </w:tcPr>
          <w:p w:rsidR="00C07530" w:rsidRPr="00563030" w:rsidRDefault="00AA55B5"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In-h</w:t>
            </w:r>
            <w:r w:rsidR="00C07530" w:rsidRPr="00563030">
              <w:rPr>
                <w:rFonts w:ascii="Book Antiqua" w:eastAsia="Times New Roman" w:hAnsi="Book Antiqua" w:cs="Arial"/>
                <w:kern w:val="0"/>
                <w:szCs w:val="24"/>
              </w:rPr>
              <w:t>ospital death</w:t>
            </w:r>
          </w:p>
        </w:tc>
        <w:tc>
          <w:tcPr>
            <w:tcW w:w="1440" w:type="dxa"/>
            <w:tcBorders>
              <w:top w:val="single" w:sz="4" w:space="0" w:color="auto"/>
            </w:tcBorders>
            <w:shd w:val="clear" w:color="auto" w:fill="auto"/>
            <w:noWrap/>
            <w:vAlign w:val="center"/>
          </w:tcPr>
          <w:p w:rsidR="00C07530" w:rsidRPr="00563030" w:rsidRDefault="0007712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4 (2</w:t>
            </w:r>
            <w:r w:rsidR="00C07530" w:rsidRPr="00563030">
              <w:rPr>
                <w:rFonts w:ascii="Book Antiqua" w:eastAsia="Times New Roman" w:hAnsi="Book Antiqua" w:cs="Arial"/>
                <w:kern w:val="0"/>
                <w:szCs w:val="24"/>
              </w:rPr>
              <w:t>)</w:t>
            </w:r>
          </w:p>
        </w:tc>
        <w:tc>
          <w:tcPr>
            <w:tcW w:w="1440" w:type="dxa"/>
            <w:tcBorders>
              <w:top w:val="single" w:sz="4" w:space="0" w:color="auto"/>
            </w:tcBorders>
            <w:shd w:val="clear" w:color="auto" w:fill="auto"/>
            <w:noWrap/>
            <w:vAlign w:val="center"/>
          </w:tcPr>
          <w:p w:rsidR="00C07530" w:rsidRPr="00563030" w:rsidRDefault="0007712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1 (5.3</w:t>
            </w:r>
            <w:r w:rsidR="00C07530" w:rsidRPr="00563030">
              <w:rPr>
                <w:rFonts w:ascii="Book Antiqua" w:eastAsia="Times New Roman" w:hAnsi="Book Antiqua" w:cs="Arial"/>
                <w:kern w:val="0"/>
                <w:szCs w:val="24"/>
              </w:rPr>
              <w:t>)</w:t>
            </w:r>
          </w:p>
        </w:tc>
        <w:tc>
          <w:tcPr>
            <w:tcW w:w="1575" w:type="dxa"/>
            <w:tcBorders>
              <w:top w:val="single" w:sz="4" w:space="0" w:color="auto"/>
            </w:tcBorders>
            <w:shd w:val="clear" w:color="auto" w:fill="auto"/>
            <w:noWrap/>
            <w:vAlign w:val="center"/>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0.918</w:t>
            </w:r>
          </w:p>
        </w:tc>
      </w:tr>
      <w:tr w:rsidR="00C07530" w:rsidRPr="00563030" w:rsidTr="00563030">
        <w:trPr>
          <w:trHeight w:val="432"/>
        </w:trPr>
        <w:tc>
          <w:tcPr>
            <w:tcW w:w="4050" w:type="dxa"/>
            <w:shd w:val="clear" w:color="auto" w:fill="auto"/>
            <w:noWrap/>
            <w:vAlign w:val="center"/>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Graft loss</w:t>
            </w:r>
          </w:p>
        </w:tc>
        <w:tc>
          <w:tcPr>
            <w:tcW w:w="1440" w:type="dxa"/>
            <w:shd w:val="clear" w:color="auto" w:fill="auto"/>
            <w:noWrap/>
            <w:vAlign w:val="center"/>
          </w:tcPr>
          <w:p w:rsidR="00C07530" w:rsidRPr="00563030" w:rsidRDefault="0007712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33 (16.6</w:t>
            </w:r>
            <w:r w:rsidR="00C07530" w:rsidRPr="00563030">
              <w:rPr>
                <w:rFonts w:ascii="Book Antiqua" w:eastAsia="Times New Roman" w:hAnsi="Book Antiqua" w:cs="Arial"/>
                <w:kern w:val="0"/>
                <w:szCs w:val="24"/>
              </w:rPr>
              <w:t>)</w:t>
            </w:r>
          </w:p>
        </w:tc>
        <w:tc>
          <w:tcPr>
            <w:tcW w:w="1440" w:type="dxa"/>
            <w:shd w:val="clear" w:color="auto" w:fill="auto"/>
            <w:noWrap/>
            <w:vAlign w:val="center"/>
          </w:tcPr>
          <w:p w:rsidR="00C07530" w:rsidRPr="00563030" w:rsidRDefault="0007712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5 (26.3</w:t>
            </w:r>
            <w:r w:rsidR="00C07530" w:rsidRPr="00563030">
              <w:rPr>
                <w:rFonts w:ascii="Book Antiqua" w:eastAsia="Times New Roman" w:hAnsi="Book Antiqua" w:cs="Arial"/>
                <w:kern w:val="0"/>
                <w:szCs w:val="24"/>
              </w:rPr>
              <w:t>)</w:t>
            </w:r>
          </w:p>
        </w:tc>
        <w:tc>
          <w:tcPr>
            <w:tcW w:w="1575" w:type="dxa"/>
            <w:shd w:val="clear" w:color="auto" w:fill="auto"/>
            <w:noWrap/>
            <w:vAlign w:val="center"/>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0.452</w:t>
            </w:r>
          </w:p>
        </w:tc>
      </w:tr>
      <w:tr w:rsidR="00C07530" w:rsidRPr="00563030" w:rsidTr="00563030">
        <w:trPr>
          <w:trHeight w:val="432"/>
        </w:trPr>
        <w:tc>
          <w:tcPr>
            <w:tcW w:w="4050" w:type="dxa"/>
            <w:shd w:val="clear" w:color="auto" w:fill="auto"/>
            <w:noWrap/>
            <w:vAlign w:val="center"/>
          </w:tcPr>
          <w:p w:rsidR="00C07530" w:rsidRPr="00563030" w:rsidRDefault="00C07530"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Patient status – Alive : Dead</w:t>
            </w:r>
          </w:p>
        </w:tc>
        <w:tc>
          <w:tcPr>
            <w:tcW w:w="1440" w:type="dxa"/>
            <w:shd w:val="clear" w:color="auto" w:fill="auto"/>
            <w:noWrap/>
            <w:vAlign w:val="center"/>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169 : 30</w:t>
            </w:r>
          </w:p>
        </w:tc>
        <w:tc>
          <w:tcPr>
            <w:tcW w:w="1440" w:type="dxa"/>
            <w:shd w:val="clear" w:color="auto" w:fill="auto"/>
            <w:noWrap/>
            <w:vAlign w:val="center"/>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15 : 4</w:t>
            </w:r>
          </w:p>
        </w:tc>
        <w:tc>
          <w:tcPr>
            <w:tcW w:w="1575" w:type="dxa"/>
            <w:shd w:val="clear" w:color="auto" w:fill="auto"/>
            <w:noWrap/>
            <w:vAlign w:val="center"/>
          </w:tcPr>
          <w:p w:rsidR="00C07530" w:rsidRPr="00563030" w:rsidRDefault="00C07530"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0.722</w:t>
            </w: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Graft survival</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575" w:type="dxa"/>
            <w:shd w:val="clear" w:color="auto" w:fill="auto"/>
            <w:noWrap/>
            <w:vAlign w:val="center"/>
          </w:tcPr>
          <w:p w:rsidR="00EC05C2" w:rsidRPr="00563030" w:rsidRDefault="00740273" w:rsidP="00563030">
            <w:pPr>
              <w:adjustRightInd w:val="0"/>
              <w:snapToGrid w:val="0"/>
              <w:spacing w:line="360" w:lineRule="auto"/>
              <w:jc w:val="both"/>
              <w:rPr>
                <w:rFonts w:ascii="Book Antiqua" w:eastAsia="Times New Roman" w:hAnsi="Book Antiqua" w:cs="Arial"/>
                <w:b/>
                <w:kern w:val="0"/>
                <w:szCs w:val="24"/>
              </w:rPr>
            </w:pPr>
            <w:r w:rsidRPr="00563030">
              <w:rPr>
                <w:rFonts w:ascii="Book Antiqua" w:eastAsia="Times New Roman" w:hAnsi="Book Antiqua" w:cs="Arial"/>
                <w:b/>
                <w:kern w:val="0"/>
                <w:szCs w:val="24"/>
              </w:rPr>
              <w:t>0.049</w:t>
            </w: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SimSun" w:hAnsi="Book Antiqua" w:cs="Arial"/>
                <w:kern w:val="0"/>
                <w:szCs w:val="24"/>
                <w:lang w:eastAsia="zh-CN"/>
              </w:rPr>
            </w:pPr>
            <w:r w:rsidRPr="00563030">
              <w:rPr>
                <w:rFonts w:ascii="Book Antiqua" w:eastAsia="Times New Roman" w:hAnsi="Book Antiqua" w:cs="Arial"/>
                <w:kern w:val="0"/>
                <w:szCs w:val="24"/>
              </w:rPr>
              <w:t>1</w:t>
            </w:r>
            <w:r w:rsidR="004164E0"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98.50%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3</w:t>
            </w:r>
            <w:r w:rsidR="004164E0"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95.80%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5</w:t>
            </w:r>
            <w:r w:rsidR="004164E0"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95.20%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Patient survival</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0.476</w:t>
            </w: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1</w:t>
            </w:r>
            <w:r w:rsidR="00163D32"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95.90%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3</w:t>
            </w:r>
            <w:r w:rsidR="00163D32"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90.80%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5</w:t>
            </w:r>
            <w:r w:rsidR="00163D32" w:rsidRPr="00563030">
              <w:rPr>
                <w:rFonts w:ascii="Book Antiqua" w:eastAsia="Times New Roman" w:hAnsi="Book Antiqua" w:cs="Arial"/>
                <w:kern w:val="0"/>
                <w:szCs w:val="24"/>
              </w:rPr>
              <w:t>-</w:t>
            </w:r>
            <w:r w:rsidR="00163D32" w:rsidRPr="00563030">
              <w:rPr>
                <w:rFonts w:ascii="Book Antiqua" w:eastAsia="SimSun" w:hAnsi="Book Antiqua" w:cs="Arial" w:hint="eastAsia"/>
                <w:kern w:val="0"/>
                <w:szCs w:val="24"/>
                <w:lang w:eastAsia="zh-CN"/>
              </w:rPr>
              <w:t>yr</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86.80%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89.50%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077120">
            <w:pPr>
              <w:adjustRightInd w:val="0"/>
              <w:snapToGrid w:val="0"/>
              <w:spacing w:line="360" w:lineRule="auto"/>
              <w:ind w:left="107"/>
              <w:jc w:val="both"/>
              <w:rPr>
                <w:rFonts w:ascii="Book Antiqua" w:eastAsia="SimSun" w:hAnsi="Book Antiqua" w:cs="Arial"/>
                <w:kern w:val="0"/>
                <w:szCs w:val="24"/>
                <w:lang w:eastAsia="zh-CN"/>
              </w:rPr>
            </w:pPr>
            <w:r w:rsidRPr="00563030">
              <w:rPr>
                <w:rFonts w:ascii="Book Antiqua" w:eastAsia="Times New Roman" w:hAnsi="Book Antiqua" w:cs="Arial"/>
                <w:kern w:val="0"/>
                <w:szCs w:val="24"/>
              </w:rPr>
              <w:t>Postop</w:t>
            </w:r>
            <w:r w:rsidR="004164E0" w:rsidRPr="00563030">
              <w:rPr>
                <w:rFonts w:ascii="Book Antiqua" w:eastAsia="Times New Roman" w:hAnsi="Book Antiqua" w:cs="Arial"/>
                <w:kern w:val="0"/>
                <w:szCs w:val="24"/>
              </w:rPr>
              <w:t xml:space="preserve">erative </w:t>
            </w:r>
            <w:r w:rsidRPr="00563030">
              <w:rPr>
                <w:rFonts w:ascii="Book Antiqua" w:eastAsia="Times New Roman" w:hAnsi="Book Antiqua" w:cs="Arial"/>
                <w:kern w:val="0"/>
                <w:szCs w:val="24"/>
              </w:rPr>
              <w:t>complication</w:t>
            </w:r>
            <w:r w:rsidR="00163D32" w:rsidRPr="00563030">
              <w:rPr>
                <w:rFonts w:ascii="Book Antiqua" w:eastAsia="SimSun" w:hAnsi="Book Antiqua" w:cs="Arial" w:hint="eastAsia"/>
                <w:kern w:val="0"/>
                <w:szCs w:val="24"/>
                <w:vertAlign w:val="superscript"/>
                <w:lang w:eastAsia="zh-CN"/>
              </w:rPr>
              <w:t>1</w:t>
            </w:r>
            <w:r w:rsidR="00563030">
              <w:rPr>
                <w:rFonts w:ascii="Book Antiqua" w:eastAsia="SimSun" w:hAnsi="Book Antiqua" w:cs="Arial" w:hint="eastAsia"/>
                <w:kern w:val="0"/>
                <w:szCs w:val="24"/>
                <w:lang w:eastAsia="zh-CN"/>
              </w:rPr>
              <w:t xml:space="preserve"> </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0.105</w:t>
            </w: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No</w:t>
            </w:r>
            <w:r w:rsidR="004164E0" w:rsidRPr="00563030">
              <w:rPr>
                <w:rFonts w:ascii="Book Antiqua" w:eastAsia="Times New Roman" w:hAnsi="Book Antiqua" w:cs="Arial"/>
                <w:kern w:val="0"/>
                <w:szCs w:val="24"/>
              </w:rPr>
              <w:t xml:space="preserve"> complication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 xml:space="preserve">92 </w:t>
            </w:r>
            <w:r w:rsidR="00563030">
              <w:rPr>
                <w:rFonts w:ascii="Book Antiqua" w:eastAsia="Times New Roman" w:hAnsi="Book Antiqua" w:cs="Arial"/>
                <w:kern w:val="0"/>
                <w:szCs w:val="24"/>
              </w:rPr>
              <w:t>(46.2</w:t>
            </w:r>
            <w:r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7 (36.8)</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1</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42 (21.1</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3 (15.8</w:t>
            </w:r>
            <w:r w:rsidR="00EC05C2" w:rsidRPr="00563030">
              <w:rPr>
                <w:rFonts w:ascii="Book Antiqua" w:eastAsia="Times New Roman" w:hAnsi="Book Antiqua" w:cs="Arial"/>
                <w:kern w:val="0"/>
                <w:szCs w:val="24"/>
              </w:rPr>
              <w:t>)</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2</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21 (10.6</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3a</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19 (9.5</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SimSun" w:hAnsi="Book Antiqua" w:cs="Arial"/>
                <w:kern w:val="0"/>
                <w:szCs w:val="24"/>
                <w:lang w:eastAsia="zh-CN"/>
              </w:rPr>
            </w:pPr>
            <w:r>
              <w:rPr>
                <w:rFonts w:ascii="Book Antiqua" w:eastAsia="Times New Roman" w:hAnsi="Book Antiqua" w:cs="Arial"/>
                <w:kern w:val="0"/>
                <w:szCs w:val="24"/>
              </w:rPr>
              <w:t>5 (26.3</w:t>
            </w:r>
            <w:r w:rsidR="00EC05C2" w:rsidRPr="00563030">
              <w:rPr>
                <w:rFonts w:ascii="Book Antiqua" w:eastAsia="Times New Roman" w:hAnsi="Book Antiqua" w:cs="Arial"/>
                <w:kern w:val="0"/>
                <w:szCs w:val="24"/>
              </w:rPr>
              <w:t>)</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3b</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14 (7.0</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3 (15.8</w:t>
            </w:r>
            <w:r w:rsidR="00EC05C2" w:rsidRPr="00563030">
              <w:rPr>
                <w:rFonts w:ascii="Book Antiqua" w:eastAsia="Times New Roman" w:hAnsi="Book Antiqua" w:cs="Arial"/>
                <w:kern w:val="0"/>
                <w:szCs w:val="24"/>
              </w:rPr>
              <w:t>)</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4a</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7 (3.5</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4b</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2 (1.0</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4164E0"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Grade 5</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2 (1.0</w:t>
            </w:r>
            <w:r w:rsidR="00EC05C2" w:rsidRPr="00563030">
              <w:rPr>
                <w:rFonts w:ascii="Book Antiqua" w:eastAsia="Times New Roman" w:hAnsi="Book Antiqua" w:cs="Arial"/>
                <w:kern w:val="0"/>
                <w:szCs w:val="24"/>
              </w:rPr>
              <w:t>)</w:t>
            </w:r>
          </w:p>
        </w:tc>
        <w:tc>
          <w:tcPr>
            <w:tcW w:w="1440" w:type="dxa"/>
            <w:shd w:val="clear" w:color="auto" w:fill="auto"/>
            <w:noWrap/>
            <w:vAlign w:val="center"/>
          </w:tcPr>
          <w:p w:rsidR="00EC05C2" w:rsidRPr="00563030" w:rsidRDefault="00563030" w:rsidP="00563030">
            <w:pPr>
              <w:adjustRightInd w:val="0"/>
              <w:snapToGrid w:val="0"/>
              <w:spacing w:line="360" w:lineRule="auto"/>
              <w:jc w:val="both"/>
              <w:rPr>
                <w:rFonts w:ascii="Book Antiqua" w:eastAsia="Times New Roman" w:hAnsi="Book Antiqua" w:cs="Arial"/>
                <w:kern w:val="0"/>
                <w:szCs w:val="24"/>
              </w:rPr>
            </w:pPr>
            <w:r>
              <w:rPr>
                <w:rFonts w:ascii="Book Antiqua" w:eastAsia="Times New Roman" w:hAnsi="Book Antiqua" w:cs="Arial"/>
                <w:kern w:val="0"/>
                <w:szCs w:val="24"/>
              </w:rPr>
              <w:t>1 (5.3</w:t>
            </w:r>
            <w:r w:rsidR="00EC05C2" w:rsidRPr="00563030">
              <w:rPr>
                <w:rFonts w:ascii="Book Antiqua" w:eastAsia="Times New Roman" w:hAnsi="Book Antiqua" w:cs="Arial"/>
                <w:kern w:val="0"/>
                <w:szCs w:val="24"/>
              </w:rPr>
              <w:t>)</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A13F15"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Reason for graft loss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A13F15"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P</w:t>
            </w:r>
            <w:r w:rsidR="00EC05C2" w:rsidRPr="00563030">
              <w:rPr>
                <w:rFonts w:ascii="Book Antiqua" w:eastAsia="Times New Roman" w:hAnsi="Book Antiqua" w:cs="Arial"/>
                <w:kern w:val="0"/>
                <w:szCs w:val="24"/>
              </w:rPr>
              <w:t>atient death</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28</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3</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Hepatic artery thrombosis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Portal vein thrombosis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A13F15"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PV/IVC</w:t>
            </w:r>
            <w:r w:rsidR="00EC05C2" w:rsidRPr="00563030">
              <w:rPr>
                <w:rFonts w:ascii="Book Antiqua" w:eastAsia="Times New Roman" w:hAnsi="Book Antiqua" w:cs="Arial"/>
                <w:kern w:val="0"/>
                <w:szCs w:val="24"/>
              </w:rPr>
              <w:t xml:space="preserve"> thrombosis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Recurrent Wilson's</w:t>
            </w:r>
            <w:r w:rsidR="00A13F15" w:rsidRPr="00563030">
              <w:rPr>
                <w:rFonts w:ascii="Book Antiqua" w:eastAsia="Times New Roman" w:hAnsi="Book Antiqua" w:cs="Arial"/>
                <w:kern w:val="0"/>
                <w:szCs w:val="24"/>
              </w:rPr>
              <w:t xml:space="preserve"> disease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Biliary complication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lastRenderedPageBreak/>
              <w:t xml:space="preserve">Reactivaton of </w:t>
            </w:r>
            <w:r w:rsidR="00A13F15" w:rsidRPr="00563030">
              <w:rPr>
                <w:rFonts w:ascii="Book Antiqua" w:eastAsia="Times New Roman" w:hAnsi="Book Antiqua" w:cs="Arial"/>
                <w:kern w:val="0"/>
                <w:szCs w:val="24"/>
              </w:rPr>
              <w:t>hepatitis C</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Rejection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7208EA" w:rsidP="00563030">
            <w:pPr>
              <w:adjustRightInd w:val="0"/>
              <w:snapToGrid w:val="0"/>
              <w:spacing w:line="360" w:lineRule="auto"/>
              <w:ind w:left="107"/>
              <w:jc w:val="both"/>
              <w:rPr>
                <w:rFonts w:ascii="Book Antiqua" w:eastAsia="Times New Roman" w:hAnsi="Book Antiqua" w:cs="Arial"/>
                <w:kern w:val="0"/>
                <w:szCs w:val="24"/>
              </w:rPr>
            </w:pPr>
            <w:r w:rsidRPr="00563030">
              <w:rPr>
                <w:rFonts w:ascii="Book Antiqua" w:eastAsia="Times New Roman" w:hAnsi="Book Antiqua" w:cs="Arial"/>
                <w:kern w:val="0"/>
                <w:szCs w:val="24"/>
              </w:rPr>
              <w:t>Cause</w:t>
            </w:r>
            <w:r w:rsidR="00A13F15" w:rsidRPr="00563030">
              <w:rPr>
                <w:rFonts w:ascii="Book Antiqua" w:eastAsia="Times New Roman" w:hAnsi="Book Antiqua" w:cs="Arial"/>
                <w:kern w:val="0"/>
                <w:szCs w:val="24"/>
              </w:rPr>
              <w:t xml:space="preserve"> of death</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Acute myocardial infarction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2</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Chronic rejection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hAnsi="Book Antiqua" w:cs="Arial"/>
                <w:kern w:val="0"/>
                <w:szCs w:val="24"/>
                <w:lang w:eastAsia="zh-HK"/>
              </w:rPr>
            </w:pPr>
            <w:r w:rsidRPr="00563030">
              <w:rPr>
                <w:rFonts w:ascii="Book Antiqua" w:hAnsi="Book Antiqua" w:cs="Arial"/>
                <w:kern w:val="0"/>
                <w:szCs w:val="24"/>
                <w:lang w:eastAsia="zh-HK"/>
              </w:rPr>
              <w:t>Unknown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kern w:val="0"/>
                <w:szCs w:val="24"/>
                <w:lang w:eastAsia="zh-HK"/>
              </w:rPr>
            </w:pPr>
            <w:r w:rsidRPr="00563030">
              <w:rPr>
                <w:rFonts w:ascii="Book Antiqua" w:hAnsi="Book Antiqua" w:cs="Arial"/>
                <w:kern w:val="0"/>
                <w:szCs w:val="24"/>
                <w:lang w:eastAsia="zh-HK"/>
              </w:rPr>
              <w:t>2</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 xml:space="preserve">Invasive </w:t>
            </w:r>
            <w:r w:rsidR="00A13F15" w:rsidRPr="00563030">
              <w:rPr>
                <w:rFonts w:ascii="Book Antiqua" w:eastAsia="Times New Roman" w:hAnsi="Book Antiqua" w:cs="Arial"/>
                <w:kern w:val="0"/>
                <w:szCs w:val="24"/>
              </w:rPr>
              <w:t>a</w:t>
            </w:r>
            <w:r w:rsidRPr="00563030">
              <w:rPr>
                <w:rFonts w:ascii="Book Antiqua" w:eastAsia="Times New Roman" w:hAnsi="Book Antiqua" w:cs="Arial"/>
                <w:kern w:val="0"/>
                <w:szCs w:val="24"/>
              </w:rPr>
              <w:t>spergillosis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Malignant cachexia</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kern w:val="0"/>
                <w:szCs w:val="24"/>
                <w:lang w:eastAsia="zh-HK"/>
              </w:rPr>
            </w:pPr>
            <w:r w:rsidRPr="00563030">
              <w:rPr>
                <w:rFonts w:ascii="Book Antiqua" w:eastAsia="Times New Roman" w:hAnsi="Book Antiqua" w:cs="Arial"/>
                <w:kern w:val="0"/>
                <w:szCs w:val="24"/>
              </w:rPr>
              <w:t>1</w:t>
            </w:r>
            <w:r w:rsidRPr="00563030">
              <w:rPr>
                <w:rFonts w:ascii="Book Antiqua" w:hAnsi="Book Antiqua" w:cs="Arial"/>
                <w:kern w:val="0"/>
                <w:szCs w:val="24"/>
                <w:lang w:eastAsia="zh-HK"/>
              </w:rPr>
              <w:t>6</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A13F15"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hAnsi="Book Antiqua" w:cs="Arial"/>
                <w:kern w:val="0"/>
                <w:szCs w:val="24"/>
                <w:lang w:eastAsia="zh-HK"/>
              </w:rPr>
              <w:t>Sepsis / m</w:t>
            </w:r>
            <w:r w:rsidRPr="00563030">
              <w:rPr>
                <w:rFonts w:ascii="Book Antiqua" w:eastAsia="Times New Roman" w:hAnsi="Book Antiqua" w:cs="Arial"/>
                <w:kern w:val="0"/>
                <w:szCs w:val="24"/>
              </w:rPr>
              <w:t>ultiorgan failure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kern w:val="0"/>
                <w:szCs w:val="24"/>
                <w:lang w:eastAsia="zh-HK"/>
              </w:rPr>
            </w:pPr>
            <w:r w:rsidRPr="00563030">
              <w:rPr>
                <w:rFonts w:ascii="Book Antiqua" w:hAnsi="Book Antiqua" w:cs="Arial"/>
                <w:kern w:val="0"/>
                <w:szCs w:val="24"/>
                <w:lang w:eastAsia="zh-HK"/>
              </w:rPr>
              <w:t>3</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kern w:val="0"/>
                <w:szCs w:val="24"/>
                <w:lang w:eastAsia="zh-HK"/>
              </w:rPr>
            </w:pPr>
            <w:r w:rsidRPr="00563030">
              <w:rPr>
                <w:rFonts w:ascii="Book Antiqua" w:hAnsi="Book Antiqua" w:cs="Arial"/>
                <w:kern w:val="0"/>
                <w:szCs w:val="24"/>
                <w:lang w:eastAsia="zh-HK"/>
              </w:rPr>
              <w:t>2</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Subarachnoid hemorrhage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Graft failure</w:t>
            </w:r>
            <w:r w:rsidR="00A13F15" w:rsidRPr="00563030">
              <w:rPr>
                <w:rFonts w:ascii="Book Antiqua" w:eastAsia="Times New Roman" w:hAnsi="Book Antiqua" w:cs="Arial"/>
                <w:kern w:val="0"/>
                <w:szCs w:val="24"/>
              </w:rPr>
              <w:t xml:space="preserve"> from</w:t>
            </w:r>
            <w:r w:rsidRPr="00563030">
              <w:rPr>
                <w:rFonts w:ascii="Book Antiqua" w:eastAsia="Times New Roman" w:hAnsi="Book Antiqua" w:cs="Arial"/>
                <w:kern w:val="0"/>
                <w:szCs w:val="24"/>
              </w:rPr>
              <w:t xml:space="preserve"> PV/IVC thrombosis</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Lymphoproliferative disease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Pulmonary hypertension</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Respiratory failure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Chronic heart failure</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r w:rsidR="005E5580" w:rsidRPr="00563030" w:rsidTr="00563030">
        <w:trPr>
          <w:trHeight w:val="432"/>
        </w:trPr>
        <w:tc>
          <w:tcPr>
            <w:tcW w:w="405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eastAsia="Times New Roman" w:hAnsi="Book Antiqua" w:cs="Arial"/>
                <w:kern w:val="0"/>
                <w:szCs w:val="24"/>
              </w:rPr>
            </w:pPr>
            <w:r w:rsidRPr="00563030">
              <w:rPr>
                <w:rFonts w:ascii="Book Antiqua" w:eastAsia="Times New Roman" w:hAnsi="Book Antiqua" w:cs="Arial"/>
                <w:kern w:val="0"/>
                <w:szCs w:val="24"/>
              </w:rPr>
              <w:t xml:space="preserve">Reactivation of </w:t>
            </w:r>
            <w:r w:rsidR="00A13F15" w:rsidRPr="00563030">
              <w:rPr>
                <w:rFonts w:ascii="Book Antiqua" w:eastAsia="Times New Roman" w:hAnsi="Book Antiqua" w:cs="Arial"/>
                <w:kern w:val="0"/>
                <w:szCs w:val="24"/>
              </w:rPr>
              <w:t>hepatitis C</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0</w:t>
            </w:r>
          </w:p>
        </w:tc>
        <w:tc>
          <w:tcPr>
            <w:tcW w:w="1440"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r w:rsidRPr="00563030">
              <w:rPr>
                <w:rFonts w:ascii="Book Antiqua" w:eastAsia="Times New Roman" w:hAnsi="Book Antiqua" w:cs="Arial"/>
                <w:kern w:val="0"/>
                <w:szCs w:val="24"/>
              </w:rPr>
              <w:t>1</w:t>
            </w:r>
          </w:p>
        </w:tc>
        <w:tc>
          <w:tcPr>
            <w:tcW w:w="1575" w:type="dxa"/>
            <w:shd w:val="clear" w:color="auto" w:fill="auto"/>
            <w:noWrap/>
            <w:vAlign w:val="center"/>
          </w:tcPr>
          <w:p w:rsidR="00EC05C2" w:rsidRPr="00563030" w:rsidRDefault="00EC05C2" w:rsidP="00563030">
            <w:pPr>
              <w:adjustRightInd w:val="0"/>
              <w:snapToGrid w:val="0"/>
              <w:spacing w:line="360" w:lineRule="auto"/>
              <w:jc w:val="both"/>
              <w:rPr>
                <w:rFonts w:ascii="Book Antiqua" w:eastAsia="Times New Roman" w:hAnsi="Book Antiqua" w:cs="Arial"/>
                <w:kern w:val="0"/>
                <w:szCs w:val="24"/>
              </w:rPr>
            </w:pPr>
          </w:p>
        </w:tc>
      </w:tr>
    </w:tbl>
    <w:p w:rsidR="004164E0" w:rsidRPr="00563030" w:rsidRDefault="00163D32" w:rsidP="00AA4F30">
      <w:pPr>
        <w:adjustRightInd w:val="0"/>
        <w:snapToGrid w:val="0"/>
        <w:jc w:val="both"/>
        <w:rPr>
          <w:rFonts w:ascii="Book Antiqua" w:eastAsia="SimSun" w:hAnsi="Book Antiqua" w:cs="Times New Roman"/>
          <w:sz w:val="28"/>
          <w:szCs w:val="28"/>
          <w:lang w:eastAsia="zh-CN"/>
        </w:rPr>
      </w:pPr>
      <w:r w:rsidRPr="00563030">
        <w:rPr>
          <w:rFonts w:ascii="Book Antiqua" w:eastAsia="SimSun" w:hAnsi="Book Antiqua" w:cs="Times New Roman" w:hint="eastAsia"/>
          <w:sz w:val="28"/>
          <w:szCs w:val="28"/>
          <w:vertAlign w:val="superscript"/>
          <w:lang w:eastAsia="zh-CN"/>
        </w:rPr>
        <w:t>1</w:t>
      </w:r>
      <w:r w:rsidR="004164E0" w:rsidRPr="00563030">
        <w:rPr>
          <w:rFonts w:ascii="Book Antiqua" w:hAnsi="Book Antiqua" w:cs="Times New Roman"/>
          <w:sz w:val="28"/>
          <w:szCs w:val="28"/>
          <w:lang w:eastAsia="zh-HK"/>
        </w:rPr>
        <w:t>Clavien grading</w:t>
      </w:r>
      <w:r w:rsidRPr="00563030">
        <w:rPr>
          <w:rFonts w:ascii="Book Antiqua" w:eastAsia="SimSun" w:hAnsi="Book Antiqua" w:cs="Times New Roman" w:hint="eastAsia"/>
          <w:sz w:val="28"/>
          <w:szCs w:val="28"/>
          <w:lang w:eastAsia="zh-CN"/>
        </w:rPr>
        <w:t xml:space="preserve">. </w:t>
      </w:r>
      <w:r w:rsidRPr="00563030">
        <w:rPr>
          <w:rFonts w:ascii="Book Antiqua" w:hAnsi="Book Antiqua" w:cs="Times New Roman"/>
          <w:sz w:val="28"/>
          <w:szCs w:val="28"/>
          <w:lang w:eastAsia="zh-HK"/>
        </w:rPr>
        <w:t>PV</w:t>
      </w:r>
      <w:r w:rsidRPr="00563030">
        <w:rPr>
          <w:rFonts w:ascii="Book Antiqua" w:eastAsia="SimSun" w:hAnsi="Book Antiqua" w:cs="Times New Roman" w:hint="eastAsia"/>
          <w:sz w:val="28"/>
          <w:szCs w:val="28"/>
          <w:lang w:eastAsia="zh-CN"/>
        </w:rPr>
        <w:t>:</w:t>
      </w:r>
      <w:r w:rsidRPr="00563030">
        <w:rPr>
          <w:rFonts w:ascii="Book Antiqua" w:hAnsi="Book Antiqua" w:cs="Times New Roman"/>
          <w:sz w:val="28"/>
          <w:szCs w:val="28"/>
          <w:lang w:eastAsia="zh-HK"/>
        </w:rPr>
        <w:t xml:space="preserve"> Portal vein; IVC</w:t>
      </w:r>
      <w:r w:rsidRPr="00563030">
        <w:rPr>
          <w:rFonts w:ascii="Book Antiqua" w:eastAsia="SimSun" w:hAnsi="Book Antiqua" w:cs="Times New Roman" w:hint="eastAsia"/>
          <w:sz w:val="28"/>
          <w:szCs w:val="28"/>
          <w:lang w:eastAsia="zh-CN"/>
        </w:rPr>
        <w:t>:</w:t>
      </w:r>
      <w:r w:rsidRPr="00563030">
        <w:rPr>
          <w:rFonts w:ascii="Book Antiqua" w:hAnsi="Book Antiqua" w:cs="Times New Roman"/>
          <w:sz w:val="28"/>
          <w:szCs w:val="28"/>
          <w:lang w:eastAsia="zh-HK"/>
        </w:rPr>
        <w:t xml:space="preserve"> Inferior vena cava</w:t>
      </w:r>
      <w:r w:rsidRPr="00563030">
        <w:rPr>
          <w:rFonts w:ascii="Book Antiqua" w:eastAsia="SimSun" w:hAnsi="Book Antiqua" w:cs="Times New Roman" w:hint="eastAsia"/>
          <w:sz w:val="28"/>
          <w:szCs w:val="28"/>
          <w:lang w:eastAsia="zh-CN"/>
        </w:rPr>
        <w:t>.</w:t>
      </w:r>
    </w:p>
    <w:p w:rsidR="00A13F15" w:rsidRPr="00AA4F30" w:rsidRDefault="00A13F15" w:rsidP="00AA4F30">
      <w:pPr>
        <w:adjustRightInd w:val="0"/>
        <w:snapToGrid w:val="0"/>
        <w:jc w:val="both"/>
        <w:rPr>
          <w:rFonts w:ascii="Book Antiqua" w:hAnsi="Book Antiqua" w:cs="Times New Roman"/>
          <w:sz w:val="20"/>
          <w:szCs w:val="20"/>
          <w:lang w:eastAsia="zh-HK"/>
        </w:rPr>
      </w:pPr>
    </w:p>
    <w:p w:rsidR="00A13F15" w:rsidRPr="00AA4F30" w:rsidRDefault="00A13F15" w:rsidP="00AA4F30">
      <w:pPr>
        <w:adjustRightInd w:val="0"/>
        <w:snapToGrid w:val="0"/>
        <w:jc w:val="both"/>
        <w:rPr>
          <w:rFonts w:ascii="Book Antiqua" w:eastAsia="SimSun" w:hAnsi="Book Antiqua" w:cs="Times New Roman"/>
          <w:sz w:val="20"/>
          <w:szCs w:val="20"/>
          <w:lang w:eastAsia="zh-CN"/>
        </w:rPr>
      </w:pPr>
    </w:p>
    <w:p w:rsidR="005E5580" w:rsidRPr="00AA4F30" w:rsidRDefault="005E5580" w:rsidP="00AA4F30">
      <w:pPr>
        <w:adjustRightInd w:val="0"/>
        <w:snapToGrid w:val="0"/>
        <w:jc w:val="both"/>
        <w:rPr>
          <w:rFonts w:ascii="Book Antiqua" w:hAnsi="Book Antiqua" w:cs="Times New Roman"/>
          <w:sz w:val="20"/>
          <w:szCs w:val="20"/>
          <w:lang w:eastAsia="zh-HK"/>
        </w:rPr>
      </w:pPr>
      <w:r w:rsidRPr="00AA4F30">
        <w:rPr>
          <w:rFonts w:ascii="Book Antiqua" w:hAnsi="Book Antiqua" w:cs="Times New Roman"/>
          <w:sz w:val="20"/>
          <w:szCs w:val="20"/>
          <w:lang w:eastAsia="zh-HK"/>
        </w:rPr>
        <w:br w:type="page"/>
      </w:r>
    </w:p>
    <w:p w:rsidR="00EC05C2" w:rsidRPr="00AA4F30" w:rsidRDefault="00EC05C2" w:rsidP="00AA4F30">
      <w:pPr>
        <w:adjustRightInd w:val="0"/>
        <w:snapToGrid w:val="0"/>
        <w:jc w:val="both"/>
        <w:rPr>
          <w:rFonts w:ascii="Book Antiqua" w:hAnsi="Book Antiqua" w:cs="Times New Roman"/>
          <w:b/>
          <w:szCs w:val="20"/>
          <w:lang w:eastAsia="zh-HK"/>
        </w:rPr>
      </w:pPr>
      <w:r w:rsidRPr="00AA4F30">
        <w:rPr>
          <w:rFonts w:ascii="Book Antiqua" w:hAnsi="Book Antiqua" w:cs="Times New Roman"/>
          <w:b/>
          <w:szCs w:val="20"/>
          <w:lang w:eastAsia="zh-HK"/>
        </w:rPr>
        <w:lastRenderedPageBreak/>
        <w:t>Table 4</w:t>
      </w:r>
      <w:r w:rsidR="00163D32" w:rsidRPr="00AA4F30">
        <w:rPr>
          <w:rFonts w:ascii="Book Antiqua" w:eastAsia="SimSun" w:hAnsi="Book Antiqua" w:cs="Times New Roman" w:hint="eastAsia"/>
          <w:b/>
          <w:szCs w:val="20"/>
          <w:lang w:eastAsia="zh-CN"/>
        </w:rPr>
        <w:t xml:space="preserve"> </w:t>
      </w:r>
      <w:r w:rsidRPr="00AA4F30">
        <w:rPr>
          <w:rFonts w:ascii="Book Antiqua" w:hAnsi="Book Antiqua" w:cs="Times New Roman"/>
          <w:b/>
          <w:szCs w:val="20"/>
          <w:lang w:eastAsia="zh-HK"/>
        </w:rPr>
        <w:t>Donor details</w:t>
      </w:r>
    </w:p>
    <w:p w:rsidR="005E5580" w:rsidRPr="00AA4F30" w:rsidRDefault="005E5580" w:rsidP="00AA4F30">
      <w:pPr>
        <w:adjustRightInd w:val="0"/>
        <w:snapToGrid w:val="0"/>
        <w:jc w:val="both"/>
        <w:rPr>
          <w:rFonts w:ascii="Book Antiqua" w:hAnsi="Book Antiqua" w:cs="Times New Roman"/>
          <w:szCs w:val="20"/>
          <w:lang w:eastAsia="zh-HK"/>
        </w:rPr>
      </w:pPr>
    </w:p>
    <w:tbl>
      <w:tblPr>
        <w:tblW w:w="6750" w:type="dxa"/>
        <w:tblInd w:w="28"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970"/>
        <w:gridCol w:w="1350"/>
        <w:gridCol w:w="1350"/>
        <w:gridCol w:w="1080"/>
      </w:tblGrid>
      <w:tr w:rsidR="005E5580" w:rsidRPr="00563030" w:rsidTr="00163D32">
        <w:trPr>
          <w:trHeight w:val="936"/>
        </w:trPr>
        <w:tc>
          <w:tcPr>
            <w:tcW w:w="2970" w:type="dxa"/>
            <w:tcBorders>
              <w:top w:val="single" w:sz="4" w:space="0" w:color="auto"/>
              <w:bottom w:val="single" w:sz="4" w:space="0" w:color="auto"/>
            </w:tcBorders>
            <w:shd w:val="clear" w:color="auto" w:fill="auto"/>
            <w:vAlign w:val="center"/>
            <w:hideMark/>
          </w:tcPr>
          <w:p w:rsidR="00EC05C2" w:rsidRPr="00563030" w:rsidRDefault="00EC05C2" w:rsidP="00563030">
            <w:pPr>
              <w:adjustRightInd w:val="0"/>
              <w:snapToGrid w:val="0"/>
              <w:spacing w:line="360" w:lineRule="auto"/>
              <w:ind w:left="107"/>
              <w:jc w:val="both"/>
              <w:rPr>
                <w:rFonts w:ascii="Book Antiqua" w:eastAsia="Times New Roman" w:hAnsi="Book Antiqua" w:cs="Arial"/>
                <w:b/>
                <w:bCs/>
                <w:kern w:val="0"/>
                <w:szCs w:val="24"/>
              </w:rPr>
            </w:pPr>
          </w:p>
        </w:tc>
        <w:tc>
          <w:tcPr>
            <w:tcW w:w="1350" w:type="dxa"/>
            <w:tcBorders>
              <w:top w:val="single" w:sz="4" w:space="0" w:color="auto"/>
              <w:bottom w:val="single" w:sz="4" w:space="0" w:color="auto"/>
            </w:tcBorders>
            <w:shd w:val="clear" w:color="auto" w:fill="auto"/>
            <w:noWrap/>
            <w:vAlign w:val="center"/>
            <w:hideMark/>
          </w:tcPr>
          <w:p w:rsidR="00A13F15" w:rsidRPr="00563030" w:rsidRDefault="00A13F15"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RL-LDLT</w:t>
            </w:r>
          </w:p>
          <w:p w:rsidR="00EC05C2" w:rsidRPr="00563030" w:rsidRDefault="00A13F15"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00163D32" w:rsidRPr="00563030">
              <w:rPr>
                <w:rFonts w:ascii="Book Antiqua" w:eastAsia="Times New Roman" w:hAnsi="Book Antiqua" w:cs="Arial"/>
                <w:b/>
                <w:bCs/>
                <w:i/>
                <w:kern w:val="0"/>
                <w:szCs w:val="24"/>
              </w:rPr>
              <w:t>n</w:t>
            </w:r>
            <w:r w:rsidR="00163D32" w:rsidRPr="00563030">
              <w:rPr>
                <w:rFonts w:ascii="Book Antiqua" w:eastAsia="Times New Roman" w:hAnsi="Book Antiqua" w:cs="Arial"/>
                <w:b/>
                <w:bCs/>
                <w:kern w:val="0"/>
                <w:szCs w:val="24"/>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199)</w:t>
            </w:r>
          </w:p>
        </w:tc>
        <w:tc>
          <w:tcPr>
            <w:tcW w:w="1350" w:type="dxa"/>
            <w:tcBorders>
              <w:top w:val="single" w:sz="4" w:space="0" w:color="auto"/>
              <w:bottom w:val="single" w:sz="4" w:space="0" w:color="auto"/>
            </w:tcBorders>
            <w:shd w:val="clear" w:color="auto" w:fill="auto"/>
            <w:noWrap/>
            <w:vAlign w:val="center"/>
            <w:hideMark/>
          </w:tcPr>
          <w:p w:rsidR="00A13F15" w:rsidRPr="00563030" w:rsidRDefault="00A13F15"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LL-LDLT</w:t>
            </w:r>
          </w:p>
          <w:p w:rsidR="00EC05C2" w:rsidRPr="00563030" w:rsidRDefault="00A13F15" w:rsidP="00563030">
            <w:pPr>
              <w:adjustRightInd w:val="0"/>
              <w:snapToGrid w:val="0"/>
              <w:spacing w:line="360" w:lineRule="auto"/>
              <w:jc w:val="both"/>
              <w:rPr>
                <w:rFonts w:ascii="Book Antiqua" w:eastAsia="Times New Roman" w:hAnsi="Book Antiqua" w:cs="Arial"/>
                <w:b/>
                <w:bCs/>
                <w:kern w:val="0"/>
                <w:szCs w:val="24"/>
              </w:rPr>
            </w:pPr>
            <w:r w:rsidRPr="00563030">
              <w:rPr>
                <w:rFonts w:ascii="Book Antiqua" w:eastAsia="Times New Roman" w:hAnsi="Book Antiqua" w:cs="Arial"/>
                <w:b/>
                <w:bCs/>
                <w:kern w:val="0"/>
                <w:szCs w:val="24"/>
              </w:rPr>
              <w:t>(</w:t>
            </w:r>
            <w:r w:rsidRPr="00563030">
              <w:rPr>
                <w:rFonts w:ascii="Book Antiqua" w:eastAsia="Times New Roman" w:hAnsi="Book Antiqua" w:cs="Arial"/>
                <w:b/>
                <w:bCs/>
                <w:i/>
                <w:kern w:val="0"/>
                <w:szCs w:val="24"/>
              </w:rPr>
              <w:t>n</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w:t>
            </w:r>
            <w:r w:rsidR="00163D32" w:rsidRPr="00563030">
              <w:rPr>
                <w:rFonts w:ascii="Book Antiqua" w:eastAsia="SimSun" w:hAnsi="Book Antiqua" w:cs="Arial" w:hint="eastAsia"/>
                <w:b/>
                <w:bCs/>
                <w:kern w:val="0"/>
                <w:szCs w:val="24"/>
                <w:lang w:eastAsia="zh-CN"/>
              </w:rPr>
              <w:t xml:space="preserve"> </w:t>
            </w:r>
            <w:r w:rsidRPr="00563030">
              <w:rPr>
                <w:rFonts w:ascii="Book Antiqua" w:eastAsia="Times New Roman" w:hAnsi="Book Antiqua" w:cs="Arial"/>
                <w:b/>
                <w:bCs/>
                <w:kern w:val="0"/>
                <w:szCs w:val="24"/>
              </w:rPr>
              <w:t>19)</w:t>
            </w:r>
          </w:p>
        </w:tc>
        <w:tc>
          <w:tcPr>
            <w:tcW w:w="1080" w:type="dxa"/>
            <w:tcBorders>
              <w:top w:val="single" w:sz="4" w:space="0" w:color="auto"/>
              <w:bottom w:val="single" w:sz="4" w:space="0" w:color="auto"/>
            </w:tcBorders>
            <w:shd w:val="clear" w:color="auto" w:fill="auto"/>
            <w:noWrap/>
            <w:vAlign w:val="center"/>
            <w:hideMark/>
          </w:tcPr>
          <w:p w:rsidR="00EC05C2" w:rsidRPr="00563030" w:rsidRDefault="00EC05C2" w:rsidP="00563030">
            <w:pPr>
              <w:adjustRightInd w:val="0"/>
              <w:snapToGrid w:val="0"/>
              <w:spacing w:line="360" w:lineRule="auto"/>
              <w:jc w:val="both"/>
              <w:rPr>
                <w:rFonts w:ascii="Book Antiqua" w:eastAsia="SimSun" w:hAnsi="Book Antiqua" w:cs="Arial"/>
                <w:b/>
                <w:bCs/>
                <w:kern w:val="0"/>
                <w:szCs w:val="24"/>
                <w:lang w:eastAsia="zh-CN"/>
              </w:rPr>
            </w:pPr>
            <w:r w:rsidRPr="00563030">
              <w:rPr>
                <w:rFonts w:ascii="Book Antiqua" w:eastAsia="Times New Roman" w:hAnsi="Book Antiqua" w:cs="Arial"/>
                <w:b/>
                <w:bCs/>
                <w:i/>
                <w:kern w:val="0"/>
                <w:szCs w:val="24"/>
              </w:rPr>
              <w:t>P</w:t>
            </w:r>
            <w:r w:rsidR="00163D32" w:rsidRPr="00563030">
              <w:rPr>
                <w:rFonts w:ascii="Book Antiqua" w:eastAsia="SimSun" w:hAnsi="Book Antiqua" w:cs="Arial" w:hint="eastAsia"/>
                <w:b/>
                <w:bCs/>
                <w:kern w:val="0"/>
                <w:szCs w:val="24"/>
                <w:lang w:eastAsia="zh-CN"/>
              </w:rPr>
              <w:t xml:space="preserve"> vaule</w:t>
            </w:r>
          </w:p>
        </w:tc>
      </w:tr>
      <w:tr w:rsidR="005E5580" w:rsidRPr="00563030" w:rsidTr="00163D32">
        <w:trPr>
          <w:trHeight w:val="432"/>
        </w:trPr>
        <w:tc>
          <w:tcPr>
            <w:tcW w:w="2970" w:type="dxa"/>
            <w:tcBorders>
              <w:top w:val="single" w:sz="4" w:space="0" w:color="auto"/>
            </w:tcBorders>
            <w:shd w:val="clear" w:color="auto" w:fill="auto"/>
            <w:noWrap/>
            <w:vAlign w:val="center"/>
          </w:tcPr>
          <w:p w:rsidR="00EC05C2" w:rsidRPr="00563030" w:rsidRDefault="00186FC2" w:rsidP="00563030">
            <w:pPr>
              <w:adjustRightInd w:val="0"/>
              <w:snapToGrid w:val="0"/>
              <w:spacing w:line="360" w:lineRule="auto"/>
              <w:ind w:left="107"/>
              <w:jc w:val="both"/>
              <w:rPr>
                <w:rFonts w:ascii="Book Antiqua" w:hAnsi="Book Antiqua" w:cs="Arial"/>
                <w:szCs w:val="24"/>
              </w:rPr>
            </w:pPr>
            <w:r w:rsidRPr="00563030">
              <w:rPr>
                <w:rFonts w:ascii="Book Antiqua" w:hAnsi="Book Antiqua" w:cs="Arial"/>
                <w:szCs w:val="24"/>
              </w:rPr>
              <w:t>Male : Female</w:t>
            </w:r>
          </w:p>
        </w:tc>
        <w:tc>
          <w:tcPr>
            <w:tcW w:w="1350" w:type="dxa"/>
            <w:tcBorders>
              <w:top w:val="single" w:sz="4" w:space="0" w:color="auto"/>
            </w:tcBorders>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39 : 160</w:t>
            </w:r>
          </w:p>
        </w:tc>
        <w:tc>
          <w:tcPr>
            <w:tcW w:w="1350" w:type="dxa"/>
            <w:tcBorders>
              <w:top w:val="single" w:sz="4" w:space="0" w:color="auto"/>
            </w:tcBorders>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16 : 3</w:t>
            </w:r>
          </w:p>
        </w:tc>
        <w:tc>
          <w:tcPr>
            <w:tcW w:w="1080" w:type="dxa"/>
            <w:tcBorders>
              <w:top w:val="single" w:sz="4" w:space="0" w:color="auto"/>
            </w:tcBorders>
            <w:shd w:val="clear" w:color="auto" w:fill="auto"/>
            <w:noWrap/>
            <w:vAlign w:val="center"/>
          </w:tcPr>
          <w:p w:rsidR="00EC05C2" w:rsidRPr="00563030" w:rsidRDefault="00CB0B4B" w:rsidP="00563030">
            <w:pPr>
              <w:adjustRightInd w:val="0"/>
              <w:snapToGrid w:val="0"/>
              <w:spacing w:line="360" w:lineRule="auto"/>
              <w:jc w:val="both"/>
              <w:rPr>
                <w:rFonts w:ascii="Book Antiqua" w:hAnsi="Book Antiqua" w:cs="Arial"/>
                <w:b/>
                <w:szCs w:val="24"/>
              </w:rPr>
            </w:pPr>
            <w:r w:rsidRPr="00563030">
              <w:rPr>
                <w:rFonts w:ascii="Book Antiqua" w:hAnsi="Book Antiqua" w:cs="Arial"/>
                <w:b/>
                <w:szCs w:val="24"/>
              </w:rPr>
              <w:t>0.000</w:t>
            </w: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107"/>
              <w:jc w:val="both"/>
              <w:rPr>
                <w:rFonts w:ascii="Book Antiqua" w:hAnsi="Book Antiqua" w:cs="Arial"/>
                <w:szCs w:val="24"/>
              </w:rPr>
            </w:pPr>
            <w:r w:rsidRPr="00563030">
              <w:rPr>
                <w:rFonts w:ascii="Book Antiqua" w:hAnsi="Book Antiqua" w:cs="Arial"/>
                <w:szCs w:val="24"/>
              </w:rPr>
              <w:t>Median a</w:t>
            </w:r>
            <w:r w:rsidR="00EC05C2" w:rsidRPr="00563030">
              <w:rPr>
                <w:rFonts w:ascii="Book Antiqua" w:hAnsi="Book Antiqua" w:cs="Arial"/>
                <w:szCs w:val="24"/>
              </w:rPr>
              <w:t>ge</w:t>
            </w:r>
            <w:r w:rsidRPr="00563030">
              <w:rPr>
                <w:rFonts w:ascii="Book Antiqua" w:hAnsi="Book Antiqua" w:cs="Arial"/>
                <w:szCs w:val="24"/>
              </w:rPr>
              <w:t xml:space="preserve"> (</w:t>
            </w:r>
            <w:r w:rsidR="00163D32" w:rsidRPr="00563030">
              <w:rPr>
                <w:rFonts w:ascii="Book Antiqua" w:eastAsia="SimSun" w:hAnsi="Book Antiqua" w:cs="Arial" w:hint="eastAsia"/>
                <w:szCs w:val="24"/>
                <w:lang w:eastAsia="zh-CN"/>
              </w:rPr>
              <w:t>yr</w:t>
            </w:r>
            <w:r w:rsidRPr="00563030">
              <w:rPr>
                <w:rFonts w:ascii="Book Antiqua" w:hAnsi="Book Antiqua" w:cs="Arial"/>
                <w:szCs w:val="24"/>
              </w:rPr>
              <w:t>) (range)</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34 (18</w:t>
            </w:r>
            <w:r w:rsidR="00186FC2" w:rsidRPr="00563030">
              <w:rPr>
                <w:rFonts w:ascii="Book Antiqua" w:hAnsi="Book Antiqua" w:cs="Arial"/>
                <w:szCs w:val="24"/>
              </w:rPr>
              <w:t>-</w:t>
            </w:r>
            <w:r w:rsidRPr="00563030">
              <w:rPr>
                <w:rFonts w:ascii="Book Antiqua" w:hAnsi="Book Antiqua" w:cs="Arial"/>
                <w:szCs w:val="24"/>
              </w:rPr>
              <w:t>58)</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32 (18</w:t>
            </w:r>
            <w:r w:rsidR="00186FC2" w:rsidRPr="00563030">
              <w:rPr>
                <w:rFonts w:ascii="Book Antiqua" w:hAnsi="Book Antiqua" w:cs="Arial"/>
                <w:szCs w:val="24"/>
              </w:rPr>
              <w:t>-</w:t>
            </w:r>
            <w:r w:rsidRPr="00563030">
              <w:rPr>
                <w:rFonts w:ascii="Book Antiqua" w:hAnsi="Book Antiqua" w:cs="Arial"/>
                <w:szCs w:val="24"/>
              </w:rPr>
              <w:t>55)</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0.847</w:t>
            </w:r>
          </w:p>
        </w:tc>
      </w:tr>
      <w:tr w:rsidR="005E5580" w:rsidRPr="00563030" w:rsidTr="00163D32">
        <w:trPr>
          <w:trHeight w:val="432"/>
        </w:trPr>
        <w:tc>
          <w:tcPr>
            <w:tcW w:w="2970" w:type="dxa"/>
            <w:shd w:val="clear" w:color="auto" w:fill="auto"/>
            <w:noWrap/>
            <w:vAlign w:val="center"/>
          </w:tcPr>
          <w:p w:rsidR="00EC05C2" w:rsidRPr="00563030" w:rsidRDefault="00EC05C2" w:rsidP="00563030">
            <w:pPr>
              <w:adjustRightInd w:val="0"/>
              <w:snapToGrid w:val="0"/>
              <w:spacing w:line="360" w:lineRule="auto"/>
              <w:ind w:left="107"/>
              <w:jc w:val="both"/>
              <w:rPr>
                <w:rFonts w:ascii="Book Antiqua" w:hAnsi="Book Antiqua" w:cs="Arial"/>
                <w:szCs w:val="24"/>
              </w:rPr>
            </w:pPr>
            <w:r w:rsidRPr="00563030">
              <w:rPr>
                <w:rFonts w:ascii="Book Antiqua" w:hAnsi="Book Antiqua" w:cs="Arial"/>
                <w:szCs w:val="24"/>
              </w:rPr>
              <w:t>Death</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w:t>
            </w:r>
            <w:r w:rsidR="00422F2B" w:rsidRPr="00563030">
              <w:rPr>
                <w:rFonts w:ascii="Book Antiqua" w:hAnsi="Book Antiqua" w:cs="Arial"/>
                <w:szCs w:val="24"/>
              </w:rPr>
              <w:t xml:space="preserve"> (0.5%)</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1.000</w:t>
            </w: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107"/>
              <w:jc w:val="both"/>
              <w:rPr>
                <w:rFonts w:ascii="Book Antiqua" w:eastAsia="SimSun" w:hAnsi="Book Antiqua" w:cs="Arial"/>
                <w:szCs w:val="24"/>
                <w:lang w:eastAsia="zh-CN"/>
              </w:rPr>
            </w:pPr>
            <w:r w:rsidRPr="00563030">
              <w:rPr>
                <w:rFonts w:ascii="Book Antiqua" w:eastAsia="Times New Roman" w:hAnsi="Book Antiqua" w:cs="Arial"/>
                <w:kern w:val="0"/>
                <w:szCs w:val="24"/>
              </w:rPr>
              <w:t>Postoperative complication</w:t>
            </w:r>
            <w:r w:rsidR="00163D32" w:rsidRPr="00563030">
              <w:rPr>
                <w:rFonts w:ascii="Book Antiqua" w:eastAsia="SimSun" w:hAnsi="Book Antiqua" w:cs="Arial" w:hint="eastAsia"/>
                <w:kern w:val="0"/>
                <w:szCs w:val="24"/>
                <w:vertAlign w:val="superscript"/>
                <w:lang w:eastAsia="zh-CN"/>
              </w:rPr>
              <w:t>1</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0.905</w:t>
            </w:r>
          </w:p>
        </w:tc>
      </w:tr>
      <w:tr w:rsidR="005E5580" w:rsidRPr="00563030" w:rsidTr="00163D32">
        <w:trPr>
          <w:trHeight w:val="432"/>
        </w:trPr>
        <w:tc>
          <w:tcPr>
            <w:tcW w:w="2970" w:type="dxa"/>
            <w:shd w:val="clear" w:color="auto" w:fill="auto"/>
            <w:noWrap/>
            <w:vAlign w:val="center"/>
          </w:tcPr>
          <w:p w:rsidR="00EC05C2" w:rsidRPr="00563030" w:rsidRDefault="00EC05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No</w:t>
            </w:r>
            <w:r w:rsidR="00186FC2" w:rsidRPr="00563030">
              <w:rPr>
                <w:rFonts w:ascii="Book Antiqua" w:hAnsi="Book Antiqua" w:cs="Arial"/>
                <w:szCs w:val="24"/>
              </w:rPr>
              <w:t xml:space="preserve"> complication</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166</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18</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1</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14</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2</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8</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3a</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4</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3b</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5</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4a</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4b</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r w:rsidR="005E5580" w:rsidRPr="00563030" w:rsidTr="00163D32">
        <w:trPr>
          <w:trHeight w:val="432"/>
        </w:trPr>
        <w:tc>
          <w:tcPr>
            <w:tcW w:w="2970" w:type="dxa"/>
            <w:shd w:val="clear" w:color="auto" w:fill="auto"/>
            <w:noWrap/>
            <w:vAlign w:val="center"/>
          </w:tcPr>
          <w:p w:rsidR="00EC05C2" w:rsidRPr="00563030" w:rsidRDefault="00186FC2" w:rsidP="00563030">
            <w:pPr>
              <w:adjustRightInd w:val="0"/>
              <w:snapToGrid w:val="0"/>
              <w:spacing w:line="360" w:lineRule="auto"/>
              <w:ind w:left="332"/>
              <w:jc w:val="both"/>
              <w:rPr>
                <w:rFonts w:ascii="Book Antiqua" w:hAnsi="Book Antiqua" w:cs="Arial"/>
                <w:szCs w:val="24"/>
              </w:rPr>
            </w:pPr>
            <w:r w:rsidRPr="00563030">
              <w:rPr>
                <w:rFonts w:ascii="Book Antiqua" w:hAnsi="Book Antiqua" w:cs="Arial"/>
                <w:szCs w:val="24"/>
              </w:rPr>
              <w:t>Grade 5</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1</w:t>
            </w:r>
          </w:p>
        </w:tc>
        <w:tc>
          <w:tcPr>
            <w:tcW w:w="135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r w:rsidRPr="00563030">
              <w:rPr>
                <w:rFonts w:ascii="Book Antiqua" w:hAnsi="Book Antiqua" w:cs="Arial"/>
                <w:szCs w:val="24"/>
              </w:rPr>
              <w:t>0</w:t>
            </w:r>
          </w:p>
        </w:tc>
        <w:tc>
          <w:tcPr>
            <w:tcW w:w="1080" w:type="dxa"/>
            <w:shd w:val="clear" w:color="auto" w:fill="auto"/>
            <w:noWrap/>
            <w:vAlign w:val="center"/>
          </w:tcPr>
          <w:p w:rsidR="00EC05C2" w:rsidRPr="00563030" w:rsidRDefault="00EC05C2" w:rsidP="00563030">
            <w:pPr>
              <w:adjustRightInd w:val="0"/>
              <w:snapToGrid w:val="0"/>
              <w:spacing w:line="360" w:lineRule="auto"/>
              <w:jc w:val="both"/>
              <w:rPr>
                <w:rFonts w:ascii="Book Antiqua" w:hAnsi="Book Antiqua" w:cs="Arial"/>
                <w:szCs w:val="24"/>
              </w:rPr>
            </w:pPr>
          </w:p>
        </w:tc>
      </w:tr>
    </w:tbl>
    <w:p w:rsidR="00186FC2" w:rsidRPr="00563030" w:rsidRDefault="00163D32" w:rsidP="00AA4F30">
      <w:pPr>
        <w:adjustRightInd w:val="0"/>
        <w:snapToGrid w:val="0"/>
        <w:jc w:val="both"/>
        <w:rPr>
          <w:rFonts w:ascii="Book Antiqua" w:eastAsia="SimSun" w:hAnsi="Book Antiqua" w:cs="Times New Roman"/>
          <w:szCs w:val="24"/>
          <w:lang w:eastAsia="zh-CN"/>
        </w:rPr>
      </w:pPr>
      <w:r w:rsidRPr="00563030">
        <w:rPr>
          <w:rFonts w:ascii="Book Antiqua" w:eastAsia="SimSun" w:hAnsi="Book Antiqua" w:cs="Times New Roman" w:hint="eastAsia"/>
          <w:szCs w:val="24"/>
          <w:vertAlign w:val="superscript"/>
          <w:lang w:eastAsia="zh-CN"/>
        </w:rPr>
        <w:t>1</w:t>
      </w:r>
      <w:r w:rsidR="00186FC2" w:rsidRPr="00563030">
        <w:rPr>
          <w:rFonts w:ascii="Book Antiqua" w:hAnsi="Book Antiqua" w:cs="Times New Roman"/>
          <w:szCs w:val="24"/>
          <w:lang w:eastAsia="zh-HK"/>
        </w:rPr>
        <w:t>Clavien grading</w:t>
      </w:r>
      <w:r w:rsidRPr="00563030">
        <w:rPr>
          <w:rFonts w:ascii="Book Antiqua" w:eastAsia="SimSun" w:hAnsi="Book Antiqua" w:cs="Times New Roman" w:hint="eastAsia"/>
          <w:szCs w:val="24"/>
          <w:lang w:eastAsia="zh-CN"/>
        </w:rPr>
        <w:t>.</w:t>
      </w:r>
    </w:p>
    <w:p w:rsidR="005E5580" w:rsidRPr="00563030" w:rsidRDefault="005E5580" w:rsidP="00AA4F30">
      <w:pPr>
        <w:adjustRightInd w:val="0"/>
        <w:snapToGrid w:val="0"/>
        <w:jc w:val="both"/>
        <w:rPr>
          <w:rFonts w:ascii="Book Antiqua" w:hAnsi="Book Antiqua" w:cs="Times New Roman"/>
          <w:szCs w:val="24"/>
          <w:lang w:eastAsia="zh-HK"/>
        </w:rPr>
      </w:pPr>
      <w:r w:rsidRPr="00563030">
        <w:rPr>
          <w:rFonts w:ascii="Book Antiqua" w:hAnsi="Book Antiqua" w:cs="Times New Roman"/>
          <w:szCs w:val="24"/>
          <w:lang w:eastAsia="zh-HK"/>
        </w:rPr>
        <w:br w:type="page"/>
      </w:r>
    </w:p>
    <w:p w:rsidR="00186FC2" w:rsidRPr="00AA4F30" w:rsidRDefault="00186FC2" w:rsidP="00AA4F30">
      <w:pPr>
        <w:adjustRightInd w:val="0"/>
        <w:snapToGrid w:val="0"/>
        <w:jc w:val="both"/>
        <w:rPr>
          <w:rFonts w:ascii="Book Antiqua" w:hAnsi="Book Antiqua" w:cs="Times New Roman"/>
          <w:noProof/>
          <w:sz w:val="20"/>
          <w:szCs w:val="20"/>
        </w:rPr>
      </w:pPr>
    </w:p>
    <w:p w:rsidR="00EC05C2" w:rsidRPr="00AA4F30" w:rsidRDefault="00EC05C2" w:rsidP="00AA4F30">
      <w:pPr>
        <w:adjustRightInd w:val="0"/>
        <w:snapToGrid w:val="0"/>
        <w:jc w:val="both"/>
        <w:rPr>
          <w:rFonts w:ascii="Book Antiqua" w:hAnsi="Book Antiqua" w:cs="Times New Roman"/>
          <w:sz w:val="20"/>
          <w:szCs w:val="20"/>
          <w:lang w:eastAsia="zh-HK"/>
        </w:rPr>
      </w:pPr>
      <w:r w:rsidRPr="00AA4F30">
        <w:rPr>
          <w:rFonts w:ascii="Book Antiqua" w:hAnsi="Book Antiqua" w:cs="Times New Roman"/>
          <w:noProof/>
          <w:sz w:val="20"/>
          <w:szCs w:val="20"/>
          <w:lang w:eastAsia="zh-CN"/>
        </w:rPr>
        <w:drawing>
          <wp:inline distT="0" distB="0" distL="0" distR="0" wp14:anchorId="5CC40596" wp14:editId="67173AFC">
            <wp:extent cx="3688107" cy="286789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5994" t="27009" r="25543" b="5981"/>
                    <a:stretch/>
                  </pic:blipFill>
                  <pic:spPr bwMode="auto">
                    <a:xfrm>
                      <a:off x="0" y="0"/>
                      <a:ext cx="3692179" cy="2871057"/>
                    </a:xfrm>
                    <a:prstGeom prst="rect">
                      <a:avLst/>
                    </a:prstGeom>
                    <a:ln>
                      <a:noFill/>
                    </a:ln>
                    <a:extLst>
                      <a:ext uri="{53640926-AAD7-44D8-BBD7-CCE9431645EC}">
                        <a14:shadowObscured xmlns:a14="http://schemas.microsoft.com/office/drawing/2010/main"/>
                      </a:ext>
                    </a:extLst>
                  </pic:spPr>
                </pic:pic>
              </a:graphicData>
            </a:graphic>
          </wp:inline>
        </w:drawing>
      </w:r>
    </w:p>
    <w:p w:rsidR="00EC05C2" w:rsidRPr="00AA4F30" w:rsidRDefault="00EC05C2" w:rsidP="00AA4F30">
      <w:pPr>
        <w:adjustRightInd w:val="0"/>
        <w:snapToGrid w:val="0"/>
        <w:jc w:val="both"/>
        <w:rPr>
          <w:rFonts w:ascii="Book Antiqua" w:hAnsi="Book Antiqua" w:cs="Times New Roman"/>
          <w:sz w:val="20"/>
          <w:szCs w:val="20"/>
          <w:lang w:eastAsia="zh-HK"/>
        </w:rPr>
      </w:pPr>
    </w:p>
    <w:p w:rsidR="00163D32" w:rsidRPr="00AA4F30" w:rsidRDefault="00163D32" w:rsidP="00AA4F30">
      <w:pPr>
        <w:adjustRightInd w:val="0"/>
        <w:snapToGrid w:val="0"/>
        <w:spacing w:line="360" w:lineRule="auto"/>
        <w:jc w:val="both"/>
        <w:rPr>
          <w:rFonts w:ascii="Book Antiqua" w:eastAsia="SimSun" w:hAnsi="Book Antiqua" w:cs="Times New Roman"/>
          <w:b/>
          <w:szCs w:val="20"/>
          <w:lang w:eastAsia="zh-CN"/>
        </w:rPr>
      </w:pPr>
      <w:r w:rsidRPr="00AA4F30">
        <w:rPr>
          <w:rFonts w:ascii="Book Antiqua" w:hAnsi="Book Antiqua" w:cs="Times New Roman"/>
          <w:b/>
          <w:szCs w:val="20"/>
          <w:lang w:eastAsia="zh-HK"/>
        </w:rPr>
        <w:t>Figure 1</w:t>
      </w:r>
      <w:r w:rsidRPr="00AA4F30">
        <w:rPr>
          <w:rFonts w:ascii="Book Antiqua" w:eastAsia="SimSun" w:hAnsi="Book Antiqua" w:cs="Times New Roman" w:hint="eastAsia"/>
          <w:b/>
          <w:szCs w:val="20"/>
          <w:lang w:eastAsia="zh-CN"/>
        </w:rPr>
        <w:t xml:space="preserve"> </w:t>
      </w:r>
      <w:r w:rsidRPr="00AA4F30">
        <w:rPr>
          <w:rFonts w:ascii="Book Antiqua" w:hAnsi="Book Antiqua" w:cs="Times New Roman"/>
          <w:b/>
          <w:szCs w:val="20"/>
          <w:lang w:eastAsia="zh-HK"/>
        </w:rPr>
        <w:t>Comparison of graft survival</w:t>
      </w:r>
      <w:r w:rsidRPr="00AA4F30">
        <w:rPr>
          <w:rFonts w:ascii="Book Antiqua" w:eastAsia="SimSun" w:hAnsi="Book Antiqua" w:cs="Times New Roman" w:hint="eastAsia"/>
          <w:b/>
          <w:szCs w:val="20"/>
          <w:lang w:eastAsia="zh-CN"/>
        </w:rPr>
        <w:t>.</w:t>
      </w:r>
    </w:p>
    <w:p w:rsidR="005E5580" w:rsidRPr="00AA4F30" w:rsidRDefault="005E5580" w:rsidP="00AA4F30">
      <w:pPr>
        <w:adjustRightInd w:val="0"/>
        <w:snapToGrid w:val="0"/>
        <w:jc w:val="both"/>
        <w:rPr>
          <w:rFonts w:ascii="Book Antiqua" w:hAnsi="Book Antiqua" w:cs="Times New Roman"/>
          <w:sz w:val="20"/>
          <w:szCs w:val="20"/>
          <w:lang w:eastAsia="zh-HK"/>
        </w:rPr>
      </w:pPr>
      <w:r w:rsidRPr="00AA4F30">
        <w:rPr>
          <w:rFonts w:ascii="Book Antiqua" w:hAnsi="Book Antiqua" w:cs="Times New Roman"/>
          <w:sz w:val="20"/>
          <w:szCs w:val="20"/>
          <w:lang w:eastAsia="zh-HK"/>
        </w:rPr>
        <w:br w:type="page"/>
      </w:r>
    </w:p>
    <w:p w:rsidR="00186FC2" w:rsidRPr="00AA4F30" w:rsidRDefault="00186FC2" w:rsidP="00AA4F30">
      <w:pPr>
        <w:adjustRightInd w:val="0"/>
        <w:snapToGrid w:val="0"/>
        <w:jc w:val="both"/>
        <w:rPr>
          <w:rFonts w:ascii="Book Antiqua" w:hAnsi="Book Antiqua" w:cs="Times New Roman"/>
          <w:noProof/>
          <w:sz w:val="20"/>
          <w:szCs w:val="20"/>
        </w:rPr>
      </w:pPr>
    </w:p>
    <w:p w:rsidR="00EC05C2" w:rsidRPr="00AA4F30" w:rsidRDefault="00EC05C2" w:rsidP="00AA4F30">
      <w:pPr>
        <w:adjustRightInd w:val="0"/>
        <w:snapToGrid w:val="0"/>
        <w:jc w:val="both"/>
        <w:rPr>
          <w:rFonts w:ascii="Book Antiqua" w:hAnsi="Book Antiqua" w:cs="Times New Roman"/>
          <w:sz w:val="20"/>
          <w:szCs w:val="20"/>
          <w:lang w:eastAsia="zh-HK"/>
        </w:rPr>
      </w:pPr>
      <w:r w:rsidRPr="00AA4F30">
        <w:rPr>
          <w:rFonts w:ascii="Book Antiqua" w:hAnsi="Book Antiqua" w:cs="Times New Roman"/>
          <w:noProof/>
          <w:sz w:val="20"/>
          <w:szCs w:val="20"/>
          <w:lang w:eastAsia="zh-CN"/>
        </w:rPr>
        <w:drawing>
          <wp:inline distT="0" distB="0" distL="0" distR="0" wp14:anchorId="013EBA2E" wp14:editId="5E792803">
            <wp:extent cx="3690488" cy="288174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056" t="27169" r="25562" b="5655"/>
                    <a:stretch/>
                  </pic:blipFill>
                  <pic:spPr bwMode="auto">
                    <a:xfrm>
                      <a:off x="0" y="0"/>
                      <a:ext cx="3690489" cy="2881747"/>
                    </a:xfrm>
                    <a:prstGeom prst="rect">
                      <a:avLst/>
                    </a:prstGeom>
                    <a:ln>
                      <a:noFill/>
                    </a:ln>
                    <a:extLst>
                      <a:ext uri="{53640926-AAD7-44D8-BBD7-CCE9431645EC}">
                        <a14:shadowObscured xmlns:a14="http://schemas.microsoft.com/office/drawing/2010/main"/>
                      </a:ext>
                    </a:extLst>
                  </pic:spPr>
                </pic:pic>
              </a:graphicData>
            </a:graphic>
          </wp:inline>
        </w:drawing>
      </w:r>
    </w:p>
    <w:p w:rsidR="00163D32" w:rsidRPr="00163D32" w:rsidRDefault="00163D32" w:rsidP="00AA4F30">
      <w:pPr>
        <w:adjustRightInd w:val="0"/>
        <w:snapToGrid w:val="0"/>
        <w:spacing w:line="360" w:lineRule="auto"/>
        <w:jc w:val="both"/>
        <w:rPr>
          <w:rFonts w:ascii="Book Antiqua" w:eastAsia="SimSun" w:hAnsi="Book Antiqua" w:cs="Times New Roman"/>
          <w:b/>
          <w:szCs w:val="20"/>
          <w:lang w:eastAsia="zh-CN"/>
        </w:rPr>
      </w:pPr>
      <w:r w:rsidRPr="00AA4F30">
        <w:rPr>
          <w:rFonts w:ascii="Book Antiqua" w:hAnsi="Book Antiqua" w:cs="Times New Roman"/>
          <w:b/>
          <w:szCs w:val="20"/>
          <w:lang w:eastAsia="zh-HK"/>
        </w:rPr>
        <w:t>Figure 2</w:t>
      </w:r>
      <w:r w:rsidRPr="00AA4F30">
        <w:rPr>
          <w:rFonts w:ascii="Book Antiqua" w:eastAsia="SimSun" w:hAnsi="Book Antiqua" w:cs="Times New Roman" w:hint="eastAsia"/>
          <w:b/>
          <w:szCs w:val="20"/>
          <w:lang w:eastAsia="zh-CN"/>
        </w:rPr>
        <w:t xml:space="preserve"> </w:t>
      </w:r>
      <w:r w:rsidRPr="00AA4F30">
        <w:rPr>
          <w:rFonts w:ascii="Book Antiqua" w:hAnsi="Book Antiqua" w:cs="Times New Roman"/>
          <w:b/>
          <w:szCs w:val="20"/>
          <w:lang w:eastAsia="zh-HK"/>
        </w:rPr>
        <w:t>Comparison of patient survival</w:t>
      </w:r>
      <w:r w:rsidRPr="00AA4F30">
        <w:rPr>
          <w:rFonts w:ascii="Book Antiqua" w:eastAsia="SimSun" w:hAnsi="Book Antiqua" w:cs="Times New Roman" w:hint="eastAsia"/>
          <w:b/>
          <w:szCs w:val="20"/>
          <w:lang w:eastAsia="zh-CN"/>
        </w:rPr>
        <w:t>.</w:t>
      </w:r>
    </w:p>
    <w:p w:rsidR="005E5580" w:rsidRPr="005E5580" w:rsidRDefault="005E5580" w:rsidP="00AA4F30">
      <w:pPr>
        <w:adjustRightInd w:val="0"/>
        <w:snapToGrid w:val="0"/>
        <w:jc w:val="both"/>
        <w:rPr>
          <w:rFonts w:ascii="Book Antiqua" w:hAnsi="Book Antiqua" w:cs="Times New Roman"/>
          <w:sz w:val="20"/>
          <w:szCs w:val="20"/>
          <w:lang w:eastAsia="zh-HK"/>
        </w:rPr>
      </w:pPr>
    </w:p>
    <w:sectPr w:rsidR="005E5580" w:rsidRPr="005E5580" w:rsidSect="009C631F">
      <w:headerReference w:type="default" r:id="rId9"/>
      <w:footerReference w:type="default" r:id="rId10"/>
      <w:pgSz w:w="11906" w:h="16838" w:code="9"/>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A3" w:rsidRDefault="00DD65A3" w:rsidP="009C631F">
      <w:r>
        <w:separator/>
      </w:r>
    </w:p>
  </w:endnote>
  <w:endnote w:type="continuationSeparator" w:id="0">
    <w:p w:rsidR="00DD65A3" w:rsidRDefault="00DD65A3" w:rsidP="009C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024202"/>
      <w:docPartObj>
        <w:docPartGallery w:val="Page Numbers (Bottom of Page)"/>
        <w:docPartUnique/>
      </w:docPartObj>
    </w:sdtPr>
    <w:sdtEndPr>
      <w:rPr>
        <w:noProof/>
      </w:rPr>
    </w:sdtEndPr>
    <w:sdtContent>
      <w:p w:rsidR="001B2439" w:rsidRDefault="001B2439">
        <w:pPr>
          <w:pStyle w:val="Footer"/>
          <w:jc w:val="right"/>
        </w:pPr>
        <w:r>
          <w:fldChar w:fldCharType="begin"/>
        </w:r>
        <w:r>
          <w:instrText xml:space="preserve"> PAGE   \* MERGEFORMAT </w:instrText>
        </w:r>
        <w:r>
          <w:fldChar w:fldCharType="separate"/>
        </w:r>
        <w:r w:rsidR="00D0042B">
          <w:rPr>
            <w:noProof/>
          </w:rPr>
          <w:t>29</w:t>
        </w:r>
        <w:r>
          <w:rPr>
            <w:noProof/>
          </w:rPr>
          <w:fldChar w:fldCharType="end"/>
        </w:r>
      </w:p>
    </w:sdtContent>
  </w:sdt>
  <w:p w:rsidR="001B2439" w:rsidRDefault="001B2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A3" w:rsidRDefault="00DD65A3" w:rsidP="009C631F">
      <w:r>
        <w:separator/>
      </w:r>
    </w:p>
  </w:footnote>
  <w:footnote w:type="continuationSeparator" w:id="0">
    <w:p w:rsidR="00DD65A3" w:rsidRDefault="00DD65A3" w:rsidP="009C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79683"/>
      <w:docPartObj>
        <w:docPartGallery w:val="Page Numbers (Top of Page)"/>
        <w:docPartUnique/>
      </w:docPartObj>
    </w:sdtPr>
    <w:sdtEndPr>
      <w:rPr>
        <w:noProof/>
      </w:rPr>
    </w:sdtEndPr>
    <w:sdtContent>
      <w:p w:rsidR="001B2439" w:rsidRDefault="001B2439">
        <w:pPr>
          <w:pStyle w:val="Header"/>
          <w:jc w:val="right"/>
        </w:pPr>
        <w:r>
          <w:fldChar w:fldCharType="begin"/>
        </w:r>
        <w:r>
          <w:instrText xml:space="preserve"> PAGE   \* MERGEFORMAT </w:instrText>
        </w:r>
        <w:r>
          <w:fldChar w:fldCharType="separate"/>
        </w:r>
        <w:r w:rsidR="00D0042B">
          <w:rPr>
            <w:noProof/>
          </w:rPr>
          <w:t>29</w:t>
        </w:r>
        <w:r>
          <w:rPr>
            <w:noProof/>
          </w:rPr>
          <w:fldChar w:fldCharType="end"/>
        </w:r>
      </w:p>
    </w:sdtContent>
  </w:sdt>
  <w:p w:rsidR="001B2439" w:rsidRDefault="001B2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fx0dft1tdwtlees9bvzzfw99s2w95f9z9f&quot;&gt;My EndNote LibraryNov2016&lt;record-ids&gt;&lt;item&gt;1245&lt;/item&gt;&lt;item&gt;1498&lt;/item&gt;&lt;item&gt;1499&lt;/item&gt;&lt;item&gt;1500&lt;/item&gt;&lt;item&gt;1501&lt;/item&gt;&lt;item&gt;1502&lt;/item&gt;&lt;item&gt;1503&lt;/item&gt;&lt;item&gt;1504&lt;/item&gt;&lt;item&gt;1506&lt;/item&gt;&lt;item&gt;1507&lt;/item&gt;&lt;item&gt;1508&lt;/item&gt;&lt;item&gt;1509&lt;/item&gt;&lt;item&gt;1510&lt;/item&gt;&lt;item&gt;1511&lt;/item&gt;&lt;item&gt;1512&lt;/item&gt;&lt;item&gt;1513&lt;/item&gt;&lt;item&gt;1514&lt;/item&gt;&lt;item&gt;1515&lt;/item&gt;&lt;item&gt;1516&lt;/item&gt;&lt;item&gt;1517&lt;/item&gt;&lt;item&gt;1518&lt;/item&gt;&lt;item&gt;1519&lt;/item&gt;&lt;item&gt;1520&lt;/item&gt;&lt;item&gt;1521&lt;/item&gt;&lt;item&gt;1522&lt;/item&gt;&lt;item&gt;1523&lt;/item&gt;&lt;item&gt;1524&lt;/item&gt;&lt;item&gt;1525&lt;/item&gt;&lt;item&gt;1526&lt;/item&gt;&lt;item&gt;1527&lt;/item&gt;&lt;item&gt;1528&lt;/item&gt;&lt;item&gt;1529&lt;/item&gt;&lt;item&gt;1530&lt;/item&gt;&lt;item&gt;1531&lt;/item&gt;&lt;item&gt;1532&lt;/item&gt;&lt;item&gt;1533&lt;/item&gt;&lt;item&gt;1534&lt;/item&gt;&lt;item&gt;1535&lt;/item&gt;&lt;item&gt;1536&lt;/item&gt;&lt;item&gt;1537&lt;/item&gt;&lt;item&gt;1538&lt;/item&gt;&lt;item&gt;1539&lt;/item&gt;&lt;item&gt;1540&lt;/item&gt;&lt;item&gt;1541&lt;/item&gt;&lt;item&gt;1542&lt;/item&gt;&lt;item&gt;1543&lt;/item&gt;&lt;item&gt;1544&lt;/item&gt;&lt;item&gt;1545&lt;/item&gt;&lt;item&gt;1546&lt;/item&gt;&lt;item&gt;1547&lt;/item&gt;&lt;/record-ids&gt;&lt;/item&gt;&lt;/Libraries&gt;"/>
  </w:docVars>
  <w:rsids>
    <w:rsidRoot w:val="00BE4259"/>
    <w:rsid w:val="00016F35"/>
    <w:rsid w:val="00026D18"/>
    <w:rsid w:val="00032697"/>
    <w:rsid w:val="0003403C"/>
    <w:rsid w:val="00036C39"/>
    <w:rsid w:val="0006464B"/>
    <w:rsid w:val="00065A5C"/>
    <w:rsid w:val="00066B85"/>
    <w:rsid w:val="00077120"/>
    <w:rsid w:val="0009172C"/>
    <w:rsid w:val="00091C39"/>
    <w:rsid w:val="000A4314"/>
    <w:rsid w:val="000A555A"/>
    <w:rsid w:val="000B24F2"/>
    <w:rsid w:val="000B4CF3"/>
    <w:rsid w:val="000D24B3"/>
    <w:rsid w:val="0010136C"/>
    <w:rsid w:val="00103234"/>
    <w:rsid w:val="00110B9A"/>
    <w:rsid w:val="00114D3D"/>
    <w:rsid w:val="00122398"/>
    <w:rsid w:val="0012294D"/>
    <w:rsid w:val="001450AE"/>
    <w:rsid w:val="00160075"/>
    <w:rsid w:val="00163D32"/>
    <w:rsid w:val="001661D9"/>
    <w:rsid w:val="001721E9"/>
    <w:rsid w:val="00182395"/>
    <w:rsid w:val="00185043"/>
    <w:rsid w:val="001864E0"/>
    <w:rsid w:val="00186FC2"/>
    <w:rsid w:val="00190F5E"/>
    <w:rsid w:val="001B18B8"/>
    <w:rsid w:val="001B2439"/>
    <w:rsid w:val="001B3726"/>
    <w:rsid w:val="001B3F21"/>
    <w:rsid w:val="001D3573"/>
    <w:rsid w:val="002028B0"/>
    <w:rsid w:val="00212638"/>
    <w:rsid w:val="00213E06"/>
    <w:rsid w:val="002379FC"/>
    <w:rsid w:val="00242D44"/>
    <w:rsid w:val="002461A1"/>
    <w:rsid w:val="00250504"/>
    <w:rsid w:val="00255CA0"/>
    <w:rsid w:val="00264814"/>
    <w:rsid w:val="00265930"/>
    <w:rsid w:val="00292D97"/>
    <w:rsid w:val="002A3B58"/>
    <w:rsid w:val="002A6513"/>
    <w:rsid w:val="002B401A"/>
    <w:rsid w:val="002C4997"/>
    <w:rsid w:val="002D26AC"/>
    <w:rsid w:val="002D2774"/>
    <w:rsid w:val="002D556C"/>
    <w:rsid w:val="002D6F64"/>
    <w:rsid w:val="002E367A"/>
    <w:rsid w:val="002E74E6"/>
    <w:rsid w:val="003016DB"/>
    <w:rsid w:val="00305B2B"/>
    <w:rsid w:val="00306BFE"/>
    <w:rsid w:val="00307EBF"/>
    <w:rsid w:val="003101FF"/>
    <w:rsid w:val="00313951"/>
    <w:rsid w:val="00314810"/>
    <w:rsid w:val="00315538"/>
    <w:rsid w:val="003159A1"/>
    <w:rsid w:val="00324EE0"/>
    <w:rsid w:val="003261F3"/>
    <w:rsid w:val="00372193"/>
    <w:rsid w:val="00374802"/>
    <w:rsid w:val="0037557E"/>
    <w:rsid w:val="00384334"/>
    <w:rsid w:val="003954F7"/>
    <w:rsid w:val="00396538"/>
    <w:rsid w:val="003A560E"/>
    <w:rsid w:val="003C1028"/>
    <w:rsid w:val="003C709A"/>
    <w:rsid w:val="003D12AE"/>
    <w:rsid w:val="004164E0"/>
    <w:rsid w:val="00422F2B"/>
    <w:rsid w:val="00432DFE"/>
    <w:rsid w:val="00443C8A"/>
    <w:rsid w:val="004446BA"/>
    <w:rsid w:val="0045120C"/>
    <w:rsid w:val="00456C5E"/>
    <w:rsid w:val="004639F6"/>
    <w:rsid w:val="00464497"/>
    <w:rsid w:val="00467361"/>
    <w:rsid w:val="004720AB"/>
    <w:rsid w:val="00473D8F"/>
    <w:rsid w:val="004829D5"/>
    <w:rsid w:val="0049309D"/>
    <w:rsid w:val="00494E44"/>
    <w:rsid w:val="00495702"/>
    <w:rsid w:val="00497178"/>
    <w:rsid w:val="004B6CA3"/>
    <w:rsid w:val="004B7A18"/>
    <w:rsid w:val="004D72DC"/>
    <w:rsid w:val="004F6886"/>
    <w:rsid w:val="00510F07"/>
    <w:rsid w:val="00521CEE"/>
    <w:rsid w:val="005266E8"/>
    <w:rsid w:val="0052768A"/>
    <w:rsid w:val="00533F1B"/>
    <w:rsid w:val="00543986"/>
    <w:rsid w:val="00563030"/>
    <w:rsid w:val="00566179"/>
    <w:rsid w:val="00566AB3"/>
    <w:rsid w:val="00573AEC"/>
    <w:rsid w:val="00582BCC"/>
    <w:rsid w:val="00590343"/>
    <w:rsid w:val="00597F81"/>
    <w:rsid w:val="005A3B38"/>
    <w:rsid w:val="005C21F2"/>
    <w:rsid w:val="005C308A"/>
    <w:rsid w:val="005E5580"/>
    <w:rsid w:val="005E58C3"/>
    <w:rsid w:val="005F7BE8"/>
    <w:rsid w:val="006017C6"/>
    <w:rsid w:val="00623D12"/>
    <w:rsid w:val="006249A7"/>
    <w:rsid w:val="00630B62"/>
    <w:rsid w:val="00641991"/>
    <w:rsid w:val="0064743D"/>
    <w:rsid w:val="006653DD"/>
    <w:rsid w:val="00686DFC"/>
    <w:rsid w:val="006922DE"/>
    <w:rsid w:val="00694927"/>
    <w:rsid w:val="006952E1"/>
    <w:rsid w:val="00697E9A"/>
    <w:rsid w:val="006A4BB1"/>
    <w:rsid w:val="006A792D"/>
    <w:rsid w:val="006B4A48"/>
    <w:rsid w:val="006B61C5"/>
    <w:rsid w:val="006C36A0"/>
    <w:rsid w:val="006D2C08"/>
    <w:rsid w:val="006D78C4"/>
    <w:rsid w:val="006F221D"/>
    <w:rsid w:val="007023F9"/>
    <w:rsid w:val="007045E0"/>
    <w:rsid w:val="0070471D"/>
    <w:rsid w:val="00710B8C"/>
    <w:rsid w:val="00715507"/>
    <w:rsid w:val="00717CDD"/>
    <w:rsid w:val="007208EA"/>
    <w:rsid w:val="00726182"/>
    <w:rsid w:val="00727722"/>
    <w:rsid w:val="00740273"/>
    <w:rsid w:val="0075590F"/>
    <w:rsid w:val="00763444"/>
    <w:rsid w:val="00765D5C"/>
    <w:rsid w:val="00782A4A"/>
    <w:rsid w:val="007A5350"/>
    <w:rsid w:val="007D41F7"/>
    <w:rsid w:val="007D5B4F"/>
    <w:rsid w:val="007E7BCA"/>
    <w:rsid w:val="007F034B"/>
    <w:rsid w:val="0081310C"/>
    <w:rsid w:val="00814E5B"/>
    <w:rsid w:val="00827B53"/>
    <w:rsid w:val="00834550"/>
    <w:rsid w:val="00836965"/>
    <w:rsid w:val="008504FE"/>
    <w:rsid w:val="00850C42"/>
    <w:rsid w:val="00852B5E"/>
    <w:rsid w:val="00852B69"/>
    <w:rsid w:val="0085483A"/>
    <w:rsid w:val="00870C7E"/>
    <w:rsid w:val="00873FBC"/>
    <w:rsid w:val="008825D2"/>
    <w:rsid w:val="00890408"/>
    <w:rsid w:val="00894023"/>
    <w:rsid w:val="00895762"/>
    <w:rsid w:val="008A70E3"/>
    <w:rsid w:val="008C3B5E"/>
    <w:rsid w:val="008D1BF9"/>
    <w:rsid w:val="008E468D"/>
    <w:rsid w:val="008E4C44"/>
    <w:rsid w:val="008F38DF"/>
    <w:rsid w:val="00920732"/>
    <w:rsid w:val="0092432B"/>
    <w:rsid w:val="00924B2F"/>
    <w:rsid w:val="00940FF3"/>
    <w:rsid w:val="00945E16"/>
    <w:rsid w:val="00953A02"/>
    <w:rsid w:val="0096204D"/>
    <w:rsid w:val="009847AE"/>
    <w:rsid w:val="00994668"/>
    <w:rsid w:val="00995209"/>
    <w:rsid w:val="009A293F"/>
    <w:rsid w:val="009A649D"/>
    <w:rsid w:val="009C631F"/>
    <w:rsid w:val="009E01B8"/>
    <w:rsid w:val="009E7621"/>
    <w:rsid w:val="009F40A0"/>
    <w:rsid w:val="009F4654"/>
    <w:rsid w:val="00A03863"/>
    <w:rsid w:val="00A05742"/>
    <w:rsid w:val="00A10968"/>
    <w:rsid w:val="00A13F15"/>
    <w:rsid w:val="00A17395"/>
    <w:rsid w:val="00A26D5A"/>
    <w:rsid w:val="00A33567"/>
    <w:rsid w:val="00A350A8"/>
    <w:rsid w:val="00A36027"/>
    <w:rsid w:val="00A55084"/>
    <w:rsid w:val="00A77931"/>
    <w:rsid w:val="00A86921"/>
    <w:rsid w:val="00A97466"/>
    <w:rsid w:val="00AA4F30"/>
    <w:rsid w:val="00AA55B5"/>
    <w:rsid w:val="00AB063C"/>
    <w:rsid w:val="00AB26B5"/>
    <w:rsid w:val="00AB3661"/>
    <w:rsid w:val="00AB5989"/>
    <w:rsid w:val="00AC4A6E"/>
    <w:rsid w:val="00AD5A0F"/>
    <w:rsid w:val="00AD5F82"/>
    <w:rsid w:val="00AD7718"/>
    <w:rsid w:val="00AE42E5"/>
    <w:rsid w:val="00B00A07"/>
    <w:rsid w:val="00B04890"/>
    <w:rsid w:val="00B20DB6"/>
    <w:rsid w:val="00B273F9"/>
    <w:rsid w:val="00B32EBD"/>
    <w:rsid w:val="00B451BE"/>
    <w:rsid w:val="00B457B2"/>
    <w:rsid w:val="00B5569F"/>
    <w:rsid w:val="00B57D5A"/>
    <w:rsid w:val="00B60DF4"/>
    <w:rsid w:val="00B629EA"/>
    <w:rsid w:val="00B64E4F"/>
    <w:rsid w:val="00B66BDA"/>
    <w:rsid w:val="00B76B11"/>
    <w:rsid w:val="00B77A21"/>
    <w:rsid w:val="00B84F57"/>
    <w:rsid w:val="00B923DB"/>
    <w:rsid w:val="00B930EC"/>
    <w:rsid w:val="00BA3BE0"/>
    <w:rsid w:val="00BA4A3A"/>
    <w:rsid w:val="00BB6DEB"/>
    <w:rsid w:val="00BB790E"/>
    <w:rsid w:val="00BC16FC"/>
    <w:rsid w:val="00BC270A"/>
    <w:rsid w:val="00BE4259"/>
    <w:rsid w:val="00BE68A6"/>
    <w:rsid w:val="00BF0AD7"/>
    <w:rsid w:val="00BF3C02"/>
    <w:rsid w:val="00BF6CD1"/>
    <w:rsid w:val="00C03354"/>
    <w:rsid w:val="00C07530"/>
    <w:rsid w:val="00C13BA9"/>
    <w:rsid w:val="00C15228"/>
    <w:rsid w:val="00C5092B"/>
    <w:rsid w:val="00C8692B"/>
    <w:rsid w:val="00C90EA0"/>
    <w:rsid w:val="00CB0686"/>
    <w:rsid w:val="00CB0B4B"/>
    <w:rsid w:val="00CB5801"/>
    <w:rsid w:val="00CC364A"/>
    <w:rsid w:val="00CC3C16"/>
    <w:rsid w:val="00CC6A2C"/>
    <w:rsid w:val="00CD2B47"/>
    <w:rsid w:val="00CD44A2"/>
    <w:rsid w:val="00CD7193"/>
    <w:rsid w:val="00CE23C5"/>
    <w:rsid w:val="00CF48BC"/>
    <w:rsid w:val="00D0042B"/>
    <w:rsid w:val="00D02700"/>
    <w:rsid w:val="00D0463A"/>
    <w:rsid w:val="00D256C5"/>
    <w:rsid w:val="00D82784"/>
    <w:rsid w:val="00D96730"/>
    <w:rsid w:val="00DA53C7"/>
    <w:rsid w:val="00DC4D40"/>
    <w:rsid w:val="00DD0700"/>
    <w:rsid w:val="00DD65A3"/>
    <w:rsid w:val="00DD6FCE"/>
    <w:rsid w:val="00E138FD"/>
    <w:rsid w:val="00E32042"/>
    <w:rsid w:val="00E34773"/>
    <w:rsid w:val="00E357F3"/>
    <w:rsid w:val="00E41B39"/>
    <w:rsid w:val="00E532DE"/>
    <w:rsid w:val="00E57A01"/>
    <w:rsid w:val="00E604D2"/>
    <w:rsid w:val="00E65521"/>
    <w:rsid w:val="00E7560D"/>
    <w:rsid w:val="00E76BDD"/>
    <w:rsid w:val="00E85369"/>
    <w:rsid w:val="00E94BFE"/>
    <w:rsid w:val="00E95460"/>
    <w:rsid w:val="00EA7923"/>
    <w:rsid w:val="00EC05C2"/>
    <w:rsid w:val="00EC6413"/>
    <w:rsid w:val="00EC6952"/>
    <w:rsid w:val="00ED055B"/>
    <w:rsid w:val="00ED195D"/>
    <w:rsid w:val="00EE3A7B"/>
    <w:rsid w:val="00EE3F2A"/>
    <w:rsid w:val="00EE7C3B"/>
    <w:rsid w:val="00EF1D1E"/>
    <w:rsid w:val="00F00DE8"/>
    <w:rsid w:val="00F01447"/>
    <w:rsid w:val="00F02B09"/>
    <w:rsid w:val="00F14770"/>
    <w:rsid w:val="00F344C6"/>
    <w:rsid w:val="00F40A3C"/>
    <w:rsid w:val="00F4387E"/>
    <w:rsid w:val="00F47CA2"/>
    <w:rsid w:val="00F55E26"/>
    <w:rsid w:val="00F70011"/>
    <w:rsid w:val="00F80041"/>
    <w:rsid w:val="00F83DEB"/>
    <w:rsid w:val="00F93316"/>
    <w:rsid w:val="00FA37B3"/>
    <w:rsid w:val="00FA5B8F"/>
    <w:rsid w:val="00FB0CE5"/>
    <w:rsid w:val="00FD40B3"/>
    <w:rsid w:val="00FE061B"/>
    <w:rsid w:val="00FE7C76"/>
    <w:rsid w:val="00FF137E"/>
    <w:rsid w:val="00FF30CB"/>
    <w:rsid w:val="00FF45D7"/>
    <w:rsid w:val="00FF7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E17A32-9F81-42D8-9E78-C883C050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 Justified"/>
    <w:aliases w:val="Line spacing:  1.5 lines"/>
    <w:basedOn w:val="Normal"/>
    <w:link w:val="NormalJustified0"/>
    <w:rsid w:val="00036C39"/>
    <w:pPr>
      <w:widowControl/>
      <w:spacing w:line="360" w:lineRule="auto"/>
    </w:pPr>
    <w:rPr>
      <w:rFonts w:ascii="Times New Roman" w:eastAsia="PMingLiU" w:hAnsi="Times New Roman" w:cs="Times New Roman"/>
      <w:b/>
      <w:kern w:val="0"/>
      <w:szCs w:val="24"/>
      <w:lang w:eastAsia="en-US"/>
    </w:rPr>
  </w:style>
  <w:style w:type="character" w:customStyle="1" w:styleId="NormalJustified0">
    <w:name w:val="Normal + Justified 字元"/>
    <w:aliases w:val="Line spacing:  1.5 lines 字元"/>
    <w:basedOn w:val="DefaultParagraphFont"/>
    <w:link w:val="NormalJustified"/>
    <w:rsid w:val="00036C39"/>
    <w:rPr>
      <w:rFonts w:ascii="Times New Roman" w:eastAsia="PMingLiU" w:hAnsi="Times New Roman" w:cs="Times New Roman"/>
      <w:b/>
      <w:kern w:val="0"/>
      <w:szCs w:val="24"/>
      <w:lang w:eastAsia="en-US"/>
    </w:rPr>
  </w:style>
  <w:style w:type="character" w:styleId="Hyperlink">
    <w:name w:val="Hyperlink"/>
    <w:basedOn w:val="DefaultParagraphFont"/>
    <w:uiPriority w:val="99"/>
    <w:unhideWhenUsed/>
    <w:rsid w:val="00BC270A"/>
    <w:rPr>
      <w:color w:val="0000FF" w:themeColor="hyperlink"/>
      <w:u w:val="single"/>
    </w:rPr>
  </w:style>
  <w:style w:type="paragraph" w:customStyle="1" w:styleId="EndNoteBibliographyTitle">
    <w:name w:val="EndNote Bibliography Title"/>
    <w:basedOn w:val="Normal"/>
    <w:rsid w:val="00B57D5A"/>
    <w:pPr>
      <w:jc w:val="center"/>
    </w:pPr>
    <w:rPr>
      <w:rFonts w:ascii="Calibri" w:hAnsi="Calibri"/>
    </w:rPr>
  </w:style>
  <w:style w:type="paragraph" w:customStyle="1" w:styleId="EndNoteBibliography">
    <w:name w:val="EndNote Bibliography"/>
    <w:basedOn w:val="Normal"/>
    <w:rsid w:val="00B57D5A"/>
    <w:rPr>
      <w:rFonts w:ascii="Calibri" w:hAnsi="Calibri"/>
    </w:rPr>
  </w:style>
  <w:style w:type="character" w:styleId="FollowedHyperlink">
    <w:name w:val="FollowedHyperlink"/>
    <w:basedOn w:val="DefaultParagraphFont"/>
    <w:uiPriority w:val="99"/>
    <w:semiHidden/>
    <w:unhideWhenUsed/>
    <w:rsid w:val="00ED195D"/>
    <w:rPr>
      <w:color w:val="800080" w:themeColor="followedHyperlink"/>
      <w:u w:val="single"/>
    </w:rPr>
  </w:style>
  <w:style w:type="paragraph" w:styleId="BalloonText">
    <w:name w:val="Balloon Text"/>
    <w:basedOn w:val="Normal"/>
    <w:link w:val="BalloonTextChar"/>
    <w:uiPriority w:val="99"/>
    <w:semiHidden/>
    <w:unhideWhenUsed/>
    <w:rsid w:val="00EC05C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C05C2"/>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9C631F"/>
    <w:pPr>
      <w:tabs>
        <w:tab w:val="center" w:pos="4680"/>
        <w:tab w:val="right" w:pos="9360"/>
      </w:tabs>
    </w:pPr>
  </w:style>
  <w:style w:type="character" w:customStyle="1" w:styleId="HeaderChar">
    <w:name w:val="Header Char"/>
    <w:basedOn w:val="DefaultParagraphFont"/>
    <w:link w:val="Header"/>
    <w:uiPriority w:val="99"/>
    <w:rsid w:val="009C631F"/>
  </w:style>
  <w:style w:type="paragraph" w:styleId="Footer">
    <w:name w:val="footer"/>
    <w:basedOn w:val="Normal"/>
    <w:link w:val="FooterChar"/>
    <w:uiPriority w:val="99"/>
    <w:unhideWhenUsed/>
    <w:rsid w:val="009C631F"/>
    <w:pPr>
      <w:tabs>
        <w:tab w:val="center" w:pos="4680"/>
        <w:tab w:val="right" w:pos="9360"/>
      </w:tabs>
    </w:pPr>
  </w:style>
  <w:style w:type="character" w:customStyle="1" w:styleId="FooterChar">
    <w:name w:val="Footer Char"/>
    <w:basedOn w:val="DefaultParagraphFont"/>
    <w:link w:val="Footer"/>
    <w:uiPriority w:val="99"/>
    <w:rsid w:val="009C631F"/>
  </w:style>
  <w:style w:type="character" w:styleId="CommentReference">
    <w:name w:val="annotation reference"/>
    <w:basedOn w:val="DefaultParagraphFont"/>
    <w:unhideWhenUsed/>
    <w:rsid w:val="00D02700"/>
    <w:rPr>
      <w:sz w:val="16"/>
      <w:szCs w:val="16"/>
    </w:rPr>
  </w:style>
  <w:style w:type="paragraph" w:styleId="CommentText">
    <w:name w:val="annotation text"/>
    <w:basedOn w:val="Normal"/>
    <w:link w:val="CommentTextChar"/>
    <w:unhideWhenUsed/>
    <w:rsid w:val="00D02700"/>
    <w:rPr>
      <w:sz w:val="20"/>
      <w:szCs w:val="20"/>
    </w:rPr>
  </w:style>
  <w:style w:type="character" w:customStyle="1" w:styleId="CommentTextChar">
    <w:name w:val="Comment Text Char"/>
    <w:basedOn w:val="DefaultParagraphFont"/>
    <w:link w:val="CommentText"/>
    <w:rsid w:val="00D02700"/>
    <w:rPr>
      <w:sz w:val="20"/>
      <w:szCs w:val="20"/>
    </w:rPr>
  </w:style>
  <w:style w:type="paragraph" w:styleId="CommentSubject">
    <w:name w:val="annotation subject"/>
    <w:basedOn w:val="CommentText"/>
    <w:next w:val="CommentText"/>
    <w:link w:val="CommentSubjectChar"/>
    <w:uiPriority w:val="99"/>
    <w:semiHidden/>
    <w:unhideWhenUsed/>
    <w:rsid w:val="00D02700"/>
    <w:rPr>
      <w:b/>
      <w:bCs/>
    </w:rPr>
  </w:style>
  <w:style w:type="character" w:customStyle="1" w:styleId="CommentSubjectChar">
    <w:name w:val="Comment Subject Char"/>
    <w:basedOn w:val="CommentTextChar"/>
    <w:link w:val="CommentSubject"/>
    <w:uiPriority w:val="99"/>
    <w:semiHidden/>
    <w:rsid w:val="00D02700"/>
    <w:rPr>
      <w:b/>
      <w:bCs/>
      <w:sz w:val="20"/>
      <w:szCs w:val="20"/>
    </w:rPr>
  </w:style>
  <w:style w:type="paragraph" w:styleId="Revision">
    <w:name w:val="Revision"/>
    <w:hidden/>
    <w:uiPriority w:val="99"/>
    <w:semiHidden/>
    <w:rsid w:val="005C21F2"/>
  </w:style>
  <w:style w:type="character" w:styleId="Strong">
    <w:name w:val="Strong"/>
    <w:uiPriority w:val="22"/>
    <w:qFormat/>
    <w:rsid w:val="00163D32"/>
    <w:rPr>
      <w:b/>
      <w:bCs/>
    </w:rPr>
  </w:style>
  <w:style w:type="paragraph" w:styleId="ListParagraph">
    <w:name w:val="List Paragraph"/>
    <w:basedOn w:val="Normal"/>
    <w:uiPriority w:val="34"/>
    <w:qFormat/>
    <w:rsid w:val="00163D32"/>
    <w:pPr>
      <w:widowControl/>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1637">
      <w:bodyDiv w:val="1"/>
      <w:marLeft w:val="0"/>
      <w:marRight w:val="0"/>
      <w:marTop w:val="0"/>
      <w:marBottom w:val="0"/>
      <w:divBdr>
        <w:top w:val="none" w:sz="0" w:space="0" w:color="auto"/>
        <w:left w:val="none" w:sz="0" w:space="0" w:color="auto"/>
        <w:bottom w:val="none" w:sz="0" w:space="0" w:color="auto"/>
        <w:right w:val="none" w:sz="0" w:space="0" w:color="auto"/>
      </w:divBdr>
    </w:div>
    <w:div w:id="17900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D502-B880-4EA4-8E70-6BE878B2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 SHE</dc:creator>
  <cp:lastModifiedBy>Na Ma</cp:lastModifiedBy>
  <cp:revision>2</cp:revision>
  <dcterms:created xsi:type="dcterms:W3CDTF">2017-05-19T00:30:00Z</dcterms:created>
  <dcterms:modified xsi:type="dcterms:W3CDTF">2017-05-19T00:30:00Z</dcterms:modified>
</cp:coreProperties>
</file>