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234C" w:rsidRPr="00CF389C" w:rsidRDefault="002C234C" w:rsidP="00B4719D">
      <w:pPr>
        <w:pStyle w:val="1"/>
        <w:snapToGrid w:val="0"/>
        <w:spacing w:line="360" w:lineRule="auto"/>
        <w:jc w:val="both"/>
        <w:rPr>
          <w:rFonts w:ascii="Book Antiqua" w:hAnsi="Book Antiqua" w:cs="Times New Roman"/>
          <w:b/>
          <w:color w:val="auto"/>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636"/>
      <w:bookmarkStart w:id="12" w:name="OLE_LINK654"/>
      <w:bookmarkStart w:id="13" w:name="OLE_LINK849"/>
      <w:bookmarkStart w:id="14" w:name="OLE_LINK939"/>
      <w:bookmarkStart w:id="15" w:name="OLE_LINK1000"/>
      <w:bookmarkStart w:id="16" w:name="OLE_LINK1039"/>
      <w:bookmarkStart w:id="17" w:name="OLE_LINK1050"/>
      <w:bookmarkStart w:id="18" w:name="OLE_LINK1071"/>
      <w:r w:rsidRPr="00CF389C">
        <w:rPr>
          <w:rFonts w:ascii="Book Antiqua" w:hAnsi="Book Antiqua" w:cs="Times New Roman"/>
          <w:b/>
          <w:color w:val="auto"/>
          <w:sz w:val="24"/>
          <w:szCs w:val="24"/>
          <w:highlight w:val="white"/>
          <w:lang w:val="en-US" w:eastAsia="zh-CN"/>
        </w:rPr>
        <w:t xml:space="preserve">Name of </w:t>
      </w:r>
      <w:r w:rsidRPr="00CF389C">
        <w:rPr>
          <w:rFonts w:ascii="Book Antiqua" w:hAnsi="Book Antiqua" w:cs="Times New Roman"/>
          <w:b/>
          <w:caps/>
          <w:color w:val="auto"/>
          <w:sz w:val="24"/>
          <w:szCs w:val="24"/>
          <w:highlight w:val="white"/>
          <w:lang w:val="en-US" w:eastAsia="zh-CN"/>
        </w:rPr>
        <w:t>j</w:t>
      </w:r>
      <w:r w:rsidRPr="00CF389C">
        <w:rPr>
          <w:rFonts w:ascii="Book Antiqua" w:hAnsi="Book Antiqua" w:cs="Times New Roman"/>
          <w:b/>
          <w:color w:val="auto"/>
          <w:sz w:val="24"/>
          <w:szCs w:val="24"/>
          <w:highlight w:val="white"/>
          <w:lang w:val="en-US" w:eastAsia="zh-CN"/>
        </w:rPr>
        <w:t xml:space="preserve">ournal: </w:t>
      </w:r>
      <w:bookmarkStart w:id="19" w:name="OLE_LINK718"/>
      <w:bookmarkStart w:id="20" w:name="OLE_LINK719"/>
      <w:r w:rsidRPr="00CF389C">
        <w:rPr>
          <w:rFonts w:ascii="Book Antiqua" w:hAnsi="Book Antiqua" w:cs="Times New Roman"/>
          <w:b/>
          <w:i/>
          <w:color w:val="auto"/>
          <w:sz w:val="24"/>
          <w:szCs w:val="24"/>
          <w:highlight w:val="white"/>
          <w:lang w:val="en-US" w:eastAsia="zh-CN"/>
        </w:rPr>
        <w:t>World Journal of Gastroenterology</w:t>
      </w:r>
      <w:bookmarkEnd w:id="19"/>
      <w:bookmarkEnd w:id="20"/>
    </w:p>
    <w:p w:rsidR="002C234C" w:rsidRPr="00CF389C" w:rsidRDefault="002C234C" w:rsidP="00B4719D">
      <w:pPr>
        <w:pStyle w:val="1"/>
        <w:snapToGrid w:val="0"/>
        <w:spacing w:line="360" w:lineRule="auto"/>
        <w:jc w:val="both"/>
        <w:rPr>
          <w:rFonts w:ascii="Book Antiqua" w:hAnsi="Book Antiqua" w:cs="Times New Roman"/>
          <w:b/>
          <w:i/>
          <w:color w:val="auto"/>
          <w:sz w:val="24"/>
          <w:szCs w:val="24"/>
          <w:highlight w:val="white"/>
          <w:lang w:val="en-US" w:eastAsia="zh-CN"/>
        </w:rPr>
      </w:pPr>
      <w:bookmarkStart w:id="21" w:name="OLE_LINK485"/>
      <w:bookmarkStart w:id="22" w:name="OLE_LINK486"/>
      <w:bookmarkStart w:id="23" w:name="OLE_LINK661"/>
      <w:bookmarkStart w:id="24" w:name="OLE_LINK768"/>
      <w:bookmarkStart w:id="25" w:name="OLE_LINK514"/>
      <w:bookmarkStart w:id="26" w:name="OLE_LINK515"/>
      <w:r w:rsidRPr="00CF389C">
        <w:rPr>
          <w:rFonts w:ascii="Book Antiqua" w:hAnsi="Book Antiqua" w:cs="Times New Roman"/>
          <w:b/>
          <w:color w:val="auto"/>
          <w:sz w:val="24"/>
          <w:szCs w:val="24"/>
          <w:highlight w:val="white"/>
          <w:lang w:val="en-US" w:eastAsia="zh-CN"/>
        </w:rPr>
        <w:t>Manuscript NO:</w:t>
      </w:r>
      <w:bookmarkEnd w:id="21"/>
      <w:bookmarkEnd w:id="22"/>
      <w:bookmarkEnd w:id="23"/>
      <w:bookmarkEnd w:id="24"/>
      <w:r w:rsidRPr="00CF389C">
        <w:rPr>
          <w:rFonts w:ascii="Book Antiqua" w:hAnsi="Book Antiqua" w:cs="Times New Roman"/>
          <w:b/>
          <w:color w:val="auto"/>
          <w:sz w:val="24"/>
          <w:szCs w:val="24"/>
          <w:highlight w:val="white"/>
          <w:lang w:val="en-US" w:eastAsia="zh-CN"/>
        </w:rPr>
        <w:t xml:space="preserve"> 32942</w:t>
      </w:r>
    </w:p>
    <w:p w:rsidR="00B4719D" w:rsidRPr="00CF389C" w:rsidRDefault="00B4719D" w:rsidP="00B4719D">
      <w:pPr>
        <w:widowControl/>
        <w:autoSpaceDE w:val="0"/>
        <w:autoSpaceDN w:val="0"/>
        <w:adjustRightInd w:val="0"/>
        <w:spacing w:line="360" w:lineRule="auto"/>
        <w:rPr>
          <w:rFonts w:ascii="Book Antiqua" w:hAnsi="Book Antiqua"/>
          <w:b/>
          <w:sz w:val="24"/>
          <w:szCs w:val="24"/>
          <w:highlight w:val="white"/>
        </w:rPr>
      </w:pPr>
      <w:bookmarkStart w:id="27" w:name="OLE_LINK995"/>
      <w:bookmarkStart w:id="28" w:name="OLE_LINK99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25"/>
      <w:bookmarkEnd w:id="26"/>
      <w:r w:rsidRPr="00CF389C">
        <w:rPr>
          <w:rFonts w:ascii="Book Antiqua" w:hAnsi="Book Antiqua"/>
          <w:b/>
          <w:sz w:val="24"/>
          <w:szCs w:val="24"/>
          <w:highlight w:val="white"/>
        </w:rPr>
        <w:t>Manuscript Type: ORIGINAL ARTICLE</w:t>
      </w:r>
    </w:p>
    <w:p w:rsidR="00EA1D9F" w:rsidRPr="00CF389C" w:rsidRDefault="00EA1D9F" w:rsidP="00B4719D">
      <w:pPr>
        <w:widowControl/>
        <w:autoSpaceDE w:val="0"/>
        <w:autoSpaceDN w:val="0"/>
        <w:adjustRightInd w:val="0"/>
        <w:spacing w:line="360" w:lineRule="auto"/>
        <w:rPr>
          <w:rFonts w:ascii="Book Antiqua" w:hAnsi="Book Antiqua"/>
          <w:b/>
          <w:i/>
          <w:sz w:val="24"/>
          <w:szCs w:val="24"/>
          <w:highlight w:val="white"/>
        </w:rPr>
      </w:pPr>
    </w:p>
    <w:p w:rsidR="002C234C" w:rsidRPr="00CF389C" w:rsidRDefault="00B4719D" w:rsidP="00B4719D">
      <w:pPr>
        <w:widowControl/>
        <w:autoSpaceDE w:val="0"/>
        <w:autoSpaceDN w:val="0"/>
        <w:adjustRightInd w:val="0"/>
        <w:spacing w:line="360" w:lineRule="auto"/>
        <w:rPr>
          <w:rFonts w:ascii="Book Antiqua" w:hAnsi="Book Antiqua"/>
          <w:b/>
          <w:i/>
          <w:sz w:val="24"/>
          <w:szCs w:val="24"/>
          <w:highlight w:val="white"/>
        </w:rPr>
      </w:pPr>
      <w:r w:rsidRPr="00CF389C">
        <w:rPr>
          <w:rFonts w:ascii="Book Antiqua" w:hAnsi="Book Antiqua"/>
          <w:b/>
          <w:i/>
          <w:sz w:val="24"/>
          <w:szCs w:val="24"/>
          <w:highlight w:val="white"/>
        </w:rPr>
        <w:t>Basic Study</w:t>
      </w:r>
      <w:bookmarkEnd w:id="27"/>
      <w:bookmarkEnd w:id="28"/>
    </w:p>
    <w:p w:rsidR="002C234C" w:rsidRPr="00CF389C" w:rsidRDefault="002C234C" w:rsidP="00B4719D">
      <w:pPr>
        <w:widowControl/>
        <w:autoSpaceDE w:val="0"/>
        <w:autoSpaceDN w:val="0"/>
        <w:adjustRightInd w:val="0"/>
        <w:spacing w:line="360" w:lineRule="auto"/>
        <w:rPr>
          <w:rFonts w:ascii="Book Antiqua" w:hAnsi="Book Antiqua"/>
          <w:b/>
          <w:sz w:val="24"/>
          <w:szCs w:val="24"/>
        </w:rPr>
      </w:pPr>
      <w:r w:rsidRPr="00CF389C">
        <w:rPr>
          <w:rFonts w:ascii="Book Antiqua" w:hAnsi="Book Antiqua"/>
          <w:b/>
          <w:sz w:val="24"/>
          <w:szCs w:val="24"/>
        </w:rPr>
        <w:t xml:space="preserve">PBX1 </w:t>
      </w:r>
      <w:r w:rsidR="0070662B" w:rsidRPr="00CF389C">
        <w:rPr>
          <w:rFonts w:ascii="Book Antiqua" w:hAnsi="Book Antiqua"/>
          <w:b/>
          <w:sz w:val="24"/>
          <w:szCs w:val="24"/>
        </w:rPr>
        <w:t xml:space="preserve">attributes as </w:t>
      </w:r>
      <w:r w:rsidR="00F272A3" w:rsidRPr="00CF389C">
        <w:rPr>
          <w:rFonts w:ascii="Book Antiqua" w:hAnsi="Book Antiqua"/>
          <w:b/>
          <w:sz w:val="24"/>
          <w:szCs w:val="24"/>
        </w:rPr>
        <w:t>d</w:t>
      </w:r>
      <w:r w:rsidR="0070662B" w:rsidRPr="00CF389C">
        <w:rPr>
          <w:rFonts w:ascii="Book Antiqua" w:hAnsi="Book Antiqua"/>
          <w:b/>
          <w:sz w:val="24"/>
          <w:szCs w:val="24"/>
        </w:rPr>
        <w:t>eterminant</w:t>
      </w:r>
      <w:r w:rsidRPr="00CF389C">
        <w:rPr>
          <w:rFonts w:ascii="Book Antiqua" w:hAnsi="Book Antiqua"/>
          <w:b/>
          <w:sz w:val="24"/>
          <w:szCs w:val="24"/>
        </w:rPr>
        <w:t xml:space="preserve"> of </w:t>
      </w:r>
      <w:r w:rsidR="006174BA" w:rsidRPr="00CF389C">
        <w:rPr>
          <w:rFonts w:ascii="Book Antiqua" w:hAnsi="Book Antiqua"/>
          <w:b/>
          <w:sz w:val="24"/>
          <w:szCs w:val="24"/>
        </w:rPr>
        <w:t>c</w:t>
      </w:r>
      <w:r w:rsidRPr="00CF389C">
        <w:rPr>
          <w:rFonts w:ascii="Book Antiqua" w:hAnsi="Book Antiqua"/>
          <w:b/>
          <w:sz w:val="24"/>
          <w:szCs w:val="24"/>
        </w:rPr>
        <w:t xml:space="preserve">onnexin32 downregulation in </w:t>
      </w:r>
      <w:r w:rsidRPr="00CF389C">
        <w:rPr>
          <w:rFonts w:ascii="Book Antiqua" w:hAnsi="Book Antiqua"/>
          <w:b/>
          <w:i/>
          <w:sz w:val="24"/>
          <w:szCs w:val="24"/>
        </w:rPr>
        <w:t>Helicobacter pylori</w:t>
      </w:r>
      <w:r w:rsidR="00120423" w:rsidRPr="00CF389C">
        <w:rPr>
          <w:rFonts w:ascii="Book Antiqua" w:hAnsi="Book Antiqua"/>
          <w:b/>
          <w:i/>
          <w:sz w:val="24"/>
          <w:szCs w:val="24"/>
        </w:rPr>
        <w:t xml:space="preserve"> </w:t>
      </w:r>
      <w:r w:rsidRPr="00CF389C">
        <w:rPr>
          <w:rFonts w:ascii="Book Antiqua" w:hAnsi="Book Antiqua"/>
          <w:b/>
          <w:sz w:val="24"/>
          <w:szCs w:val="24"/>
        </w:rPr>
        <w:t>related gastric carcinogenesis</w:t>
      </w:r>
    </w:p>
    <w:p w:rsidR="002C234C" w:rsidRPr="00CF389C" w:rsidRDefault="002C234C" w:rsidP="00B4719D">
      <w:pPr>
        <w:widowControl/>
        <w:autoSpaceDE w:val="0"/>
        <w:autoSpaceDN w:val="0"/>
        <w:adjustRightInd w:val="0"/>
        <w:spacing w:line="360" w:lineRule="auto"/>
        <w:rPr>
          <w:rFonts w:ascii="Book Antiqua" w:hAnsi="Book Antiqua"/>
          <w:b/>
          <w:sz w:val="24"/>
          <w:szCs w:val="24"/>
        </w:rPr>
      </w:pPr>
    </w:p>
    <w:p w:rsidR="002C234C" w:rsidRPr="00CF389C" w:rsidRDefault="002C234C" w:rsidP="00B4719D">
      <w:pPr>
        <w:pStyle w:val="1"/>
        <w:snapToGrid w:val="0"/>
        <w:spacing w:line="360" w:lineRule="auto"/>
        <w:jc w:val="both"/>
        <w:rPr>
          <w:rFonts w:ascii="Book Antiqua" w:hAnsi="Book Antiqua" w:cs="Times New Roman"/>
          <w:color w:val="auto"/>
          <w:sz w:val="24"/>
          <w:szCs w:val="24"/>
          <w:highlight w:val="white"/>
          <w:lang w:val="en-US" w:eastAsia="zh-CN"/>
        </w:rPr>
      </w:pPr>
      <w:bookmarkStart w:id="29" w:name="OLE_LINK41"/>
      <w:bookmarkStart w:id="30" w:name="OLE_LINK42"/>
      <w:bookmarkStart w:id="31" w:name="OLE_LINK941"/>
      <w:bookmarkStart w:id="32" w:name="OLE_LINK122"/>
      <w:bookmarkStart w:id="33" w:name="OLE_LINK123"/>
      <w:bookmarkStart w:id="34" w:name="OLE_LINK221"/>
      <w:bookmarkStart w:id="35" w:name="OLE_LINK230"/>
      <w:bookmarkStart w:id="36" w:name="OLE_LINK342"/>
      <w:bookmarkStart w:id="37" w:name="OLE_LINK401"/>
      <w:bookmarkStart w:id="38" w:name="OLE_LINK576"/>
      <w:bookmarkStart w:id="39" w:name="OLE_LINK605"/>
      <w:bookmarkStart w:id="40" w:name="OLE_LINK638"/>
      <w:bookmarkStart w:id="41" w:name="OLE_LINK732"/>
      <w:bookmarkStart w:id="42" w:name="OLE_LINK850"/>
      <w:bookmarkStart w:id="43" w:name="OLE_LINK868"/>
      <w:bookmarkStart w:id="44" w:name="OLE_LINK901"/>
      <w:bookmarkStart w:id="45" w:name="OLE_LINK931"/>
      <w:bookmarkStart w:id="46" w:name="OLE_LINK972"/>
      <w:bookmarkStart w:id="47" w:name="OLE_LINK1002"/>
      <w:bookmarkStart w:id="48" w:name="OLE_LINK1025"/>
      <w:bookmarkStart w:id="49" w:name="OLE_LINK1090"/>
      <w:r w:rsidRPr="00CF389C">
        <w:rPr>
          <w:rFonts w:ascii="Book Antiqua" w:hAnsi="Book Antiqua" w:cs="Times New Roman"/>
          <w:color w:val="auto"/>
          <w:sz w:val="24"/>
          <w:szCs w:val="24"/>
          <w:highlight w:val="white"/>
          <w:lang w:val="en-US" w:eastAsia="zh-CN"/>
        </w:rPr>
        <w:t xml:space="preserve">Liu XM </w:t>
      </w:r>
      <w:r w:rsidRPr="00CF389C">
        <w:rPr>
          <w:rFonts w:ascii="Book Antiqua" w:hAnsi="Book Antiqua" w:cs="Times New Roman"/>
          <w:i/>
          <w:color w:val="auto"/>
          <w:sz w:val="24"/>
          <w:szCs w:val="24"/>
          <w:highlight w:val="white"/>
          <w:lang w:val="en-US" w:eastAsia="zh-CN"/>
        </w:rPr>
        <w:t xml:space="preserve">et al. </w:t>
      </w:r>
      <w:r w:rsidRPr="00CF389C">
        <w:rPr>
          <w:rFonts w:ascii="Book Antiqua" w:hAnsi="Book Antiqua" w:cs="Times New Roman"/>
          <w:color w:val="auto"/>
          <w:sz w:val="24"/>
          <w:szCs w:val="24"/>
          <w:highlight w:val="white"/>
          <w:lang w:val="en-US" w:eastAsia="zh-CN"/>
        </w:rPr>
        <w:t xml:space="preserve">PBX1 downregulates </w:t>
      </w:r>
      <w:r w:rsidR="00E06077" w:rsidRPr="00CF389C">
        <w:rPr>
          <w:rFonts w:ascii="Book Antiqua" w:hAnsi="Book Antiqua"/>
          <w:sz w:val="24"/>
          <w:szCs w:val="24"/>
        </w:rPr>
        <w:t>Cx32</w:t>
      </w:r>
      <w:r w:rsidR="00E06077">
        <w:rPr>
          <w:rFonts w:ascii="Book Antiqua" w:hAnsi="Book Antiqua" w:cs="Times New Roman" w:hint="eastAsia"/>
          <w:color w:val="auto"/>
          <w:sz w:val="24"/>
          <w:szCs w:val="24"/>
          <w:highlight w:val="white"/>
          <w:lang w:val="en-US" w:eastAsia="zh-CN"/>
        </w:rPr>
        <w:t xml:space="preserve"> </w:t>
      </w:r>
      <w:r w:rsidRPr="00CF389C">
        <w:rPr>
          <w:rFonts w:ascii="Book Antiqua" w:hAnsi="Book Antiqua" w:cs="Times New Roman"/>
          <w:color w:val="auto"/>
          <w:sz w:val="24"/>
          <w:szCs w:val="24"/>
          <w:highlight w:val="white"/>
          <w:lang w:val="en-US" w:eastAsia="zh-CN"/>
        </w:rPr>
        <w:t xml:space="preserve">in </w:t>
      </w:r>
      <w:r w:rsidRPr="00CF389C">
        <w:rPr>
          <w:rFonts w:ascii="Book Antiqua" w:hAnsi="Book Antiqua" w:cs="Times New Roman"/>
          <w:i/>
          <w:color w:val="auto"/>
          <w:sz w:val="24"/>
          <w:szCs w:val="24"/>
          <w:highlight w:val="white"/>
          <w:lang w:val="en-US" w:eastAsia="zh-CN"/>
        </w:rPr>
        <w:t>H.</w:t>
      </w:r>
      <w:r w:rsidR="00B4719D" w:rsidRPr="00CF389C">
        <w:rPr>
          <w:rFonts w:ascii="Book Antiqua" w:hAnsi="Book Antiqua" w:cs="Times New Roman"/>
          <w:i/>
          <w:color w:val="auto"/>
          <w:sz w:val="24"/>
          <w:szCs w:val="24"/>
          <w:highlight w:val="white"/>
          <w:lang w:val="en-US" w:eastAsia="zh-CN"/>
        </w:rPr>
        <w:t xml:space="preserve"> </w:t>
      </w:r>
      <w:r w:rsidRPr="00CF389C">
        <w:rPr>
          <w:rFonts w:ascii="Book Antiqua" w:hAnsi="Book Antiqua" w:cs="Times New Roman"/>
          <w:i/>
          <w:color w:val="auto"/>
          <w:sz w:val="24"/>
          <w:szCs w:val="24"/>
          <w:highlight w:val="white"/>
          <w:lang w:val="en-US" w:eastAsia="zh-CN"/>
        </w:rPr>
        <w:t>pylori</w:t>
      </w:r>
      <w:r w:rsidRPr="00CF389C">
        <w:rPr>
          <w:rFonts w:ascii="Book Antiqua" w:hAnsi="Book Antiqua" w:cs="Times New Roman"/>
          <w:color w:val="auto"/>
          <w:sz w:val="24"/>
          <w:szCs w:val="24"/>
          <w:highlight w:val="white"/>
          <w:lang w:val="en-US" w:eastAsia="zh-CN"/>
        </w:rPr>
        <w:t xml:space="preserve"> GC</w:t>
      </w:r>
      <w:bookmarkEnd w:id="29"/>
      <w:bookmarkEnd w:id="30"/>
      <w:bookmarkEnd w:id="31"/>
    </w:p>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rsidR="002C234C" w:rsidRPr="00E06077" w:rsidRDefault="002C234C" w:rsidP="00B4719D">
      <w:pPr>
        <w:widowControl/>
        <w:autoSpaceDE w:val="0"/>
        <w:autoSpaceDN w:val="0"/>
        <w:adjustRightInd w:val="0"/>
        <w:spacing w:line="360" w:lineRule="auto"/>
        <w:rPr>
          <w:rFonts w:ascii="Book Antiqua" w:hAnsi="Book Antiqua"/>
          <w:b/>
          <w:sz w:val="24"/>
          <w:szCs w:val="24"/>
        </w:rPr>
      </w:pPr>
    </w:p>
    <w:p w:rsidR="002C234C" w:rsidRPr="00CF389C" w:rsidRDefault="002C234C" w:rsidP="00B4719D">
      <w:pPr>
        <w:pStyle w:val="p0"/>
        <w:spacing w:line="360" w:lineRule="auto"/>
        <w:rPr>
          <w:rFonts w:ascii="Book Antiqua" w:hAnsi="Book Antiqua"/>
          <w:sz w:val="24"/>
          <w:szCs w:val="24"/>
        </w:rPr>
      </w:pPr>
      <w:r w:rsidRPr="00CF389C">
        <w:rPr>
          <w:rFonts w:ascii="Book Antiqua" w:hAnsi="Book Antiqua"/>
          <w:sz w:val="24"/>
          <w:szCs w:val="24"/>
        </w:rPr>
        <w:t xml:space="preserve">Xiao-Ming Liu, Can-Xia Xu, Lin-Fang Zhang, Li-Hua Huang, Ting-Zi Hu, Rong Li, Xiu-Juan Xia, </w:t>
      </w:r>
      <w:r w:rsidR="00053CA4" w:rsidRPr="00CF389C">
        <w:rPr>
          <w:rFonts w:ascii="Book Antiqua" w:hAnsi="Book Antiqua"/>
          <w:sz w:val="24"/>
          <w:szCs w:val="24"/>
        </w:rPr>
        <w:t xml:space="preserve">Lin-Yong Xu, </w:t>
      </w:r>
      <w:r w:rsidRPr="00CF389C">
        <w:rPr>
          <w:rFonts w:ascii="Book Antiqua" w:hAnsi="Book Antiqua"/>
          <w:sz w:val="24"/>
          <w:szCs w:val="24"/>
        </w:rPr>
        <w:t>Ling Luo, Xiao-Xia Jiang, Ming Li</w:t>
      </w:r>
    </w:p>
    <w:p w:rsidR="002C234C" w:rsidRPr="00CF389C" w:rsidRDefault="002C234C" w:rsidP="00B4719D">
      <w:pPr>
        <w:pStyle w:val="p0"/>
        <w:spacing w:line="360" w:lineRule="auto"/>
        <w:rPr>
          <w:rFonts w:ascii="Book Antiqua" w:hAnsi="Book Antiqua"/>
          <w:sz w:val="24"/>
          <w:szCs w:val="24"/>
        </w:rPr>
      </w:pPr>
    </w:p>
    <w:p w:rsidR="002C234C" w:rsidRPr="00CF389C" w:rsidRDefault="002C234C" w:rsidP="00B4719D">
      <w:pPr>
        <w:pStyle w:val="p0"/>
        <w:spacing w:line="360" w:lineRule="auto"/>
        <w:rPr>
          <w:rFonts w:ascii="Book Antiqua" w:hAnsi="Book Antiqua"/>
          <w:sz w:val="24"/>
          <w:szCs w:val="24"/>
        </w:rPr>
      </w:pPr>
      <w:r w:rsidRPr="00CF389C">
        <w:rPr>
          <w:rFonts w:ascii="Book Antiqua" w:hAnsi="Book Antiqua"/>
          <w:b/>
          <w:sz w:val="24"/>
          <w:szCs w:val="24"/>
        </w:rPr>
        <w:t>Xiao-Ming Liu, Can-Xia Xu, Lin-Fang Zhang, Ting-Zi Hu, Rong Li, Xiu-Juan Xia, Ling Luo, Xiao-Xia Jiang, Ming Li,</w:t>
      </w:r>
      <w:r w:rsidRPr="00CF389C" w:rsidDel="00651B01">
        <w:rPr>
          <w:rFonts w:ascii="Book Antiqua" w:hAnsi="Book Antiqua"/>
          <w:b/>
          <w:sz w:val="24"/>
          <w:szCs w:val="24"/>
        </w:rPr>
        <w:t xml:space="preserve"> </w:t>
      </w:r>
      <w:r w:rsidRPr="00CF389C">
        <w:rPr>
          <w:rFonts w:ascii="Book Antiqua" w:hAnsi="Book Antiqua"/>
          <w:sz w:val="24"/>
          <w:szCs w:val="24"/>
        </w:rPr>
        <w:t>Department of Gastroenterology, the Third Xiangya Hospital of Central South University,</w:t>
      </w:r>
      <w:r w:rsidR="00B4719D" w:rsidRPr="00CF389C">
        <w:rPr>
          <w:rFonts w:ascii="Book Antiqua" w:hAnsi="Book Antiqua"/>
          <w:sz w:val="24"/>
          <w:szCs w:val="24"/>
        </w:rPr>
        <w:t xml:space="preserve"> </w:t>
      </w:r>
      <w:r w:rsidRPr="00CF389C">
        <w:rPr>
          <w:rFonts w:ascii="Book Antiqua" w:hAnsi="Book Antiqua"/>
          <w:sz w:val="24"/>
          <w:szCs w:val="24"/>
        </w:rPr>
        <w:t>Changsha</w:t>
      </w:r>
      <w:r w:rsidR="00D0429E">
        <w:rPr>
          <w:rFonts w:ascii="Book Antiqua" w:hAnsi="Book Antiqua" w:hint="eastAsia"/>
          <w:sz w:val="24"/>
          <w:szCs w:val="24"/>
        </w:rPr>
        <w:t xml:space="preserve"> </w:t>
      </w:r>
      <w:r w:rsidR="00D0429E" w:rsidRPr="00D0429E">
        <w:rPr>
          <w:rFonts w:ascii="Book Antiqua" w:hAnsi="Book Antiqua"/>
          <w:sz w:val="24"/>
          <w:szCs w:val="24"/>
        </w:rPr>
        <w:t>410013</w:t>
      </w:r>
      <w:r w:rsidRPr="00CF389C">
        <w:rPr>
          <w:rFonts w:ascii="Book Antiqua" w:hAnsi="Book Antiqua"/>
          <w:sz w:val="24"/>
          <w:szCs w:val="24"/>
        </w:rPr>
        <w:t xml:space="preserve">, </w:t>
      </w:r>
      <w:r w:rsidR="00B4719D" w:rsidRPr="00CF389C">
        <w:rPr>
          <w:rFonts w:ascii="Book Antiqua" w:hAnsi="Book Antiqua"/>
          <w:sz w:val="24"/>
          <w:szCs w:val="24"/>
        </w:rPr>
        <w:t xml:space="preserve">Hunan Province, </w:t>
      </w:r>
      <w:r w:rsidRPr="00CF389C">
        <w:rPr>
          <w:rFonts w:ascii="Book Antiqua" w:hAnsi="Book Antiqua"/>
          <w:sz w:val="24"/>
          <w:szCs w:val="24"/>
        </w:rPr>
        <w:t>China</w:t>
      </w:r>
    </w:p>
    <w:p w:rsidR="002C234C" w:rsidRPr="00CF389C" w:rsidRDefault="002C234C" w:rsidP="00B4719D">
      <w:pPr>
        <w:widowControl/>
        <w:autoSpaceDE w:val="0"/>
        <w:autoSpaceDN w:val="0"/>
        <w:adjustRightInd w:val="0"/>
        <w:spacing w:line="360" w:lineRule="auto"/>
        <w:rPr>
          <w:rFonts w:ascii="Book Antiqua" w:hAnsi="Book Antiqua"/>
          <w:kern w:val="0"/>
          <w:sz w:val="24"/>
          <w:szCs w:val="24"/>
        </w:rPr>
      </w:pPr>
    </w:p>
    <w:p w:rsidR="002C234C" w:rsidRPr="00CF389C" w:rsidRDefault="002C234C" w:rsidP="00B4719D">
      <w:pPr>
        <w:widowControl/>
        <w:autoSpaceDE w:val="0"/>
        <w:autoSpaceDN w:val="0"/>
        <w:adjustRightInd w:val="0"/>
        <w:spacing w:line="360" w:lineRule="auto"/>
        <w:rPr>
          <w:rFonts w:ascii="Book Antiqua" w:hAnsi="Book Antiqua"/>
          <w:kern w:val="0"/>
          <w:sz w:val="24"/>
          <w:szCs w:val="24"/>
        </w:rPr>
      </w:pPr>
      <w:r w:rsidRPr="00CF389C">
        <w:rPr>
          <w:rFonts w:ascii="Book Antiqua" w:hAnsi="Book Antiqua"/>
          <w:b/>
          <w:sz w:val="24"/>
          <w:szCs w:val="24"/>
        </w:rPr>
        <w:t>Li-Hua Huang</w:t>
      </w:r>
      <w:r w:rsidRPr="00CF389C">
        <w:rPr>
          <w:rFonts w:ascii="Book Antiqua" w:hAnsi="Book Antiqua"/>
          <w:b/>
          <w:kern w:val="0"/>
          <w:sz w:val="24"/>
          <w:szCs w:val="24"/>
        </w:rPr>
        <w:t>,</w:t>
      </w:r>
      <w:r w:rsidRPr="00CF389C">
        <w:rPr>
          <w:rFonts w:ascii="Book Antiqua" w:hAnsi="Book Antiqua"/>
          <w:kern w:val="0"/>
          <w:sz w:val="24"/>
          <w:szCs w:val="24"/>
        </w:rPr>
        <w:t xml:space="preserve"> Center for Medical Experiments, the Third Xiangya Hospital of Central South University,</w:t>
      </w:r>
      <w:r w:rsidR="00B4719D" w:rsidRPr="00CF389C">
        <w:rPr>
          <w:rFonts w:ascii="Book Antiqua" w:hAnsi="Book Antiqua"/>
          <w:kern w:val="0"/>
          <w:sz w:val="24"/>
          <w:szCs w:val="24"/>
        </w:rPr>
        <w:t xml:space="preserve"> </w:t>
      </w:r>
      <w:r w:rsidRPr="00CF389C">
        <w:rPr>
          <w:rFonts w:ascii="Book Antiqua" w:hAnsi="Book Antiqua"/>
          <w:kern w:val="0"/>
          <w:sz w:val="24"/>
          <w:szCs w:val="24"/>
        </w:rPr>
        <w:t>Changsha</w:t>
      </w:r>
      <w:r w:rsidR="00D0429E">
        <w:rPr>
          <w:rFonts w:ascii="Book Antiqua" w:hAnsi="Book Antiqua" w:hint="eastAsia"/>
          <w:kern w:val="0"/>
          <w:sz w:val="24"/>
          <w:szCs w:val="24"/>
        </w:rPr>
        <w:t xml:space="preserve"> </w:t>
      </w:r>
      <w:r w:rsidR="00D0429E" w:rsidRPr="00D0429E">
        <w:rPr>
          <w:rFonts w:ascii="Book Antiqua" w:hAnsi="Book Antiqua"/>
          <w:kern w:val="0"/>
          <w:sz w:val="24"/>
          <w:szCs w:val="24"/>
        </w:rPr>
        <w:t>410013</w:t>
      </w:r>
      <w:r w:rsidRPr="00CF389C">
        <w:rPr>
          <w:rFonts w:ascii="Book Antiqua" w:hAnsi="Book Antiqua"/>
          <w:kern w:val="0"/>
          <w:sz w:val="24"/>
          <w:szCs w:val="24"/>
        </w:rPr>
        <w:t xml:space="preserve">, </w:t>
      </w:r>
      <w:r w:rsidR="00B4719D" w:rsidRPr="00CF389C">
        <w:rPr>
          <w:rFonts w:ascii="Book Antiqua" w:hAnsi="Book Antiqua"/>
          <w:sz w:val="24"/>
          <w:szCs w:val="24"/>
        </w:rPr>
        <w:t xml:space="preserve">Hunan Province, </w:t>
      </w:r>
      <w:r w:rsidRPr="00CF389C">
        <w:rPr>
          <w:rFonts w:ascii="Book Antiqua" w:hAnsi="Book Antiqua"/>
          <w:kern w:val="0"/>
          <w:sz w:val="24"/>
          <w:szCs w:val="24"/>
        </w:rPr>
        <w:t>China</w:t>
      </w:r>
    </w:p>
    <w:p w:rsidR="0056607F" w:rsidRPr="00CF389C" w:rsidRDefault="0056607F" w:rsidP="00B4719D">
      <w:pPr>
        <w:widowControl/>
        <w:autoSpaceDE w:val="0"/>
        <w:autoSpaceDN w:val="0"/>
        <w:adjustRightInd w:val="0"/>
        <w:spacing w:line="360" w:lineRule="auto"/>
        <w:rPr>
          <w:rFonts w:ascii="Book Antiqua" w:hAnsi="Book Antiqua"/>
          <w:kern w:val="0"/>
          <w:sz w:val="24"/>
          <w:szCs w:val="24"/>
        </w:rPr>
      </w:pPr>
    </w:p>
    <w:p w:rsidR="0056607F" w:rsidRPr="00CF389C" w:rsidRDefault="0056607F" w:rsidP="00B4719D">
      <w:pPr>
        <w:widowControl/>
        <w:autoSpaceDE w:val="0"/>
        <w:autoSpaceDN w:val="0"/>
        <w:adjustRightInd w:val="0"/>
        <w:spacing w:line="360" w:lineRule="auto"/>
        <w:rPr>
          <w:rFonts w:ascii="Book Antiqua" w:hAnsi="Book Antiqua"/>
          <w:kern w:val="0"/>
          <w:sz w:val="24"/>
          <w:szCs w:val="24"/>
        </w:rPr>
      </w:pPr>
      <w:r w:rsidRPr="00CF389C">
        <w:rPr>
          <w:rFonts w:ascii="Book Antiqua" w:hAnsi="Book Antiqua"/>
          <w:b/>
          <w:sz w:val="24"/>
          <w:szCs w:val="24"/>
        </w:rPr>
        <w:t>Lin-Yong Xu,</w:t>
      </w:r>
      <w:r w:rsidRPr="00CF389C">
        <w:rPr>
          <w:rFonts w:ascii="Book Antiqua" w:hAnsi="Book Antiqua"/>
          <w:bCs/>
          <w:iCs/>
          <w:sz w:val="24"/>
          <w:szCs w:val="24"/>
          <w:highlight w:val="white"/>
        </w:rPr>
        <w:t xml:space="preserve"> Department of Medical Statistics,</w:t>
      </w:r>
      <w:r w:rsidR="00D0429E">
        <w:rPr>
          <w:rFonts w:ascii="Book Antiqua" w:hAnsi="Book Antiqua" w:hint="eastAsia"/>
          <w:bCs/>
          <w:iCs/>
          <w:sz w:val="24"/>
          <w:szCs w:val="24"/>
          <w:highlight w:val="white"/>
        </w:rPr>
        <w:t xml:space="preserve"> </w:t>
      </w:r>
      <w:r w:rsidRPr="00CF389C">
        <w:rPr>
          <w:rFonts w:ascii="Book Antiqua" w:hAnsi="Book Antiqua"/>
          <w:bCs/>
          <w:iCs/>
          <w:sz w:val="24"/>
          <w:szCs w:val="24"/>
          <w:highlight w:val="white"/>
        </w:rPr>
        <w:t>Xiangya School of Public Health, Central South University,</w:t>
      </w:r>
      <w:r w:rsidR="00B4719D" w:rsidRPr="00CF389C">
        <w:rPr>
          <w:rFonts w:ascii="Book Antiqua" w:hAnsi="Book Antiqua"/>
          <w:kern w:val="0"/>
          <w:sz w:val="24"/>
          <w:szCs w:val="24"/>
        </w:rPr>
        <w:t xml:space="preserve"> </w:t>
      </w:r>
      <w:r w:rsidRPr="00CF389C">
        <w:rPr>
          <w:rFonts w:ascii="Book Antiqua" w:hAnsi="Book Antiqua"/>
          <w:bCs/>
          <w:iCs/>
          <w:sz w:val="24"/>
          <w:szCs w:val="24"/>
          <w:highlight w:val="white"/>
        </w:rPr>
        <w:t>Changsha</w:t>
      </w:r>
      <w:r w:rsidR="00D0429E">
        <w:rPr>
          <w:rFonts w:ascii="Book Antiqua" w:hAnsi="Book Antiqua" w:hint="eastAsia"/>
          <w:bCs/>
          <w:iCs/>
          <w:sz w:val="24"/>
          <w:szCs w:val="24"/>
          <w:highlight w:val="white"/>
        </w:rPr>
        <w:t xml:space="preserve"> </w:t>
      </w:r>
      <w:r w:rsidR="00D0429E" w:rsidRPr="00D0429E">
        <w:rPr>
          <w:rFonts w:ascii="Book Antiqua" w:hAnsi="Book Antiqua"/>
          <w:bCs/>
          <w:iCs/>
          <w:sz w:val="24"/>
          <w:szCs w:val="24"/>
        </w:rPr>
        <w:t>410013</w:t>
      </w:r>
      <w:r w:rsidRPr="00CF389C">
        <w:rPr>
          <w:rFonts w:ascii="Book Antiqua" w:hAnsi="Book Antiqua"/>
          <w:bCs/>
          <w:iCs/>
          <w:sz w:val="24"/>
          <w:szCs w:val="24"/>
          <w:highlight w:val="white"/>
        </w:rPr>
        <w:t xml:space="preserve">, </w:t>
      </w:r>
      <w:r w:rsidR="00B4719D" w:rsidRPr="00CF389C">
        <w:rPr>
          <w:rFonts w:ascii="Book Antiqua" w:hAnsi="Book Antiqua"/>
          <w:sz w:val="24"/>
          <w:szCs w:val="24"/>
        </w:rPr>
        <w:t xml:space="preserve">Hunan Province, </w:t>
      </w:r>
      <w:r w:rsidR="00B4719D" w:rsidRPr="00CF389C">
        <w:rPr>
          <w:rFonts w:ascii="Book Antiqua" w:hAnsi="Book Antiqua"/>
          <w:bCs/>
          <w:iCs/>
          <w:sz w:val="24"/>
          <w:szCs w:val="24"/>
          <w:highlight w:val="white"/>
        </w:rPr>
        <w:t>China</w:t>
      </w:r>
    </w:p>
    <w:p w:rsidR="002C234C" w:rsidRPr="00CF389C" w:rsidRDefault="002C234C" w:rsidP="00B4719D">
      <w:pPr>
        <w:widowControl/>
        <w:autoSpaceDE w:val="0"/>
        <w:autoSpaceDN w:val="0"/>
        <w:adjustRightInd w:val="0"/>
        <w:spacing w:line="360" w:lineRule="auto"/>
        <w:rPr>
          <w:rFonts w:ascii="Book Antiqua" w:hAnsi="Book Antiqua"/>
          <w:kern w:val="0"/>
          <w:sz w:val="24"/>
          <w:szCs w:val="24"/>
        </w:rPr>
      </w:pPr>
    </w:p>
    <w:p w:rsidR="002C234C" w:rsidRPr="00CF389C" w:rsidRDefault="002C234C" w:rsidP="00B4719D">
      <w:pPr>
        <w:widowControl/>
        <w:autoSpaceDE w:val="0"/>
        <w:autoSpaceDN w:val="0"/>
        <w:adjustRightInd w:val="0"/>
        <w:spacing w:line="360" w:lineRule="auto"/>
        <w:rPr>
          <w:rFonts w:ascii="Book Antiqua" w:hAnsi="Book Antiqua"/>
          <w:sz w:val="24"/>
          <w:szCs w:val="24"/>
        </w:rPr>
      </w:pPr>
      <w:r w:rsidRPr="00CF389C">
        <w:rPr>
          <w:rFonts w:ascii="Book Antiqua" w:hAnsi="Book Antiqua"/>
          <w:b/>
          <w:sz w:val="24"/>
          <w:szCs w:val="24"/>
          <w:highlight w:val="white"/>
        </w:rPr>
        <w:t>Author contributions:</w:t>
      </w:r>
      <w:r w:rsidRPr="00CF389C">
        <w:rPr>
          <w:rFonts w:ascii="Book Antiqua" w:hAnsi="Book Antiqua"/>
          <w:b/>
          <w:sz w:val="24"/>
          <w:szCs w:val="24"/>
        </w:rPr>
        <w:t xml:space="preserve"> </w:t>
      </w:r>
      <w:r w:rsidRPr="00CF389C">
        <w:rPr>
          <w:rFonts w:ascii="Book Antiqua" w:hAnsi="Book Antiqua"/>
          <w:sz w:val="24"/>
          <w:szCs w:val="24"/>
          <w:highlight w:val="white"/>
        </w:rPr>
        <w:t>Liu X</w:t>
      </w:r>
      <w:r w:rsidRPr="00CF389C">
        <w:rPr>
          <w:rFonts w:ascii="Book Antiqua" w:hAnsi="Book Antiqua"/>
          <w:sz w:val="24"/>
          <w:szCs w:val="24"/>
        </w:rPr>
        <w:t>M</w:t>
      </w:r>
      <w:r w:rsidRPr="00CF389C">
        <w:rPr>
          <w:rFonts w:ascii="Book Antiqua" w:hAnsi="Book Antiqua"/>
          <w:b/>
          <w:sz w:val="24"/>
          <w:szCs w:val="24"/>
        </w:rPr>
        <w:t xml:space="preserve"> </w:t>
      </w:r>
      <w:r w:rsidRPr="00CF389C">
        <w:rPr>
          <w:rFonts w:ascii="Book Antiqua" w:hAnsi="Book Antiqua"/>
          <w:sz w:val="24"/>
          <w:szCs w:val="24"/>
        </w:rPr>
        <w:t xml:space="preserve">and Xu CX contributed to the conception and design of the study, as well as the acquisition, analysis and interpretation of data; Zhang LF, Hu TZ, Li R, Xia XJ, Luo L, Jiang XX and Li M performed the research; Huang LH contributed new reagents and analytic tools; Zhang LF </w:t>
      </w:r>
      <w:r w:rsidR="0056607F" w:rsidRPr="00CF389C">
        <w:rPr>
          <w:rFonts w:ascii="Book Antiqua" w:hAnsi="Book Antiqua"/>
          <w:sz w:val="24"/>
          <w:szCs w:val="24"/>
        </w:rPr>
        <w:t xml:space="preserve">and Xu LY </w:t>
      </w:r>
      <w:r w:rsidRPr="00CF389C">
        <w:rPr>
          <w:rFonts w:ascii="Book Antiqua" w:hAnsi="Book Antiqua"/>
          <w:sz w:val="24"/>
          <w:szCs w:val="24"/>
        </w:rPr>
        <w:t xml:space="preserve">analyzed the data; </w:t>
      </w:r>
      <w:r w:rsidR="0019501D" w:rsidRPr="00CF389C">
        <w:rPr>
          <w:rFonts w:ascii="Book Antiqua" w:hAnsi="Book Antiqua"/>
          <w:sz w:val="24"/>
          <w:szCs w:val="24"/>
        </w:rPr>
        <w:t xml:space="preserve">and </w:t>
      </w:r>
      <w:r w:rsidRPr="00CF389C">
        <w:rPr>
          <w:rFonts w:ascii="Book Antiqua" w:hAnsi="Book Antiqua"/>
          <w:sz w:val="24"/>
          <w:szCs w:val="24"/>
          <w:highlight w:val="white"/>
        </w:rPr>
        <w:t>Liu X</w:t>
      </w:r>
      <w:r w:rsidRPr="00CF389C">
        <w:rPr>
          <w:rFonts w:ascii="Book Antiqua" w:hAnsi="Book Antiqua"/>
          <w:sz w:val="24"/>
          <w:szCs w:val="24"/>
        </w:rPr>
        <w:t>M wrote the paper.</w:t>
      </w:r>
    </w:p>
    <w:p w:rsidR="002C234C" w:rsidRPr="00CF389C" w:rsidRDefault="002C234C" w:rsidP="00B4719D">
      <w:pPr>
        <w:widowControl/>
        <w:autoSpaceDE w:val="0"/>
        <w:autoSpaceDN w:val="0"/>
        <w:adjustRightInd w:val="0"/>
        <w:spacing w:line="360" w:lineRule="auto"/>
        <w:rPr>
          <w:rFonts w:ascii="Book Antiqua" w:hAnsi="Book Antiqua"/>
          <w:sz w:val="24"/>
          <w:szCs w:val="24"/>
        </w:rPr>
      </w:pPr>
    </w:p>
    <w:p w:rsidR="00983C46" w:rsidRPr="00CF389C" w:rsidRDefault="00983C46" w:rsidP="00B4719D">
      <w:pPr>
        <w:autoSpaceDE w:val="0"/>
        <w:autoSpaceDN w:val="0"/>
        <w:adjustRightInd w:val="0"/>
        <w:spacing w:line="360" w:lineRule="auto"/>
        <w:rPr>
          <w:rFonts w:ascii="Book Antiqua" w:hAnsi="Book Antiqua"/>
          <w:sz w:val="24"/>
          <w:szCs w:val="24"/>
        </w:rPr>
      </w:pPr>
      <w:r w:rsidRPr="00CF389C">
        <w:rPr>
          <w:rFonts w:ascii="Book Antiqua" w:hAnsi="Book Antiqua"/>
          <w:b/>
          <w:sz w:val="24"/>
          <w:szCs w:val="24"/>
        </w:rPr>
        <w:t>Supported by</w:t>
      </w:r>
      <w:r w:rsidR="00B4719D" w:rsidRPr="00CF389C">
        <w:rPr>
          <w:rFonts w:ascii="Book Antiqua" w:hAnsi="Book Antiqua"/>
          <w:sz w:val="24"/>
          <w:szCs w:val="24"/>
        </w:rPr>
        <w:t xml:space="preserve"> </w:t>
      </w:r>
      <w:r w:rsidRPr="00CF389C">
        <w:rPr>
          <w:rFonts w:ascii="Book Antiqua" w:hAnsi="Book Antiqua"/>
          <w:sz w:val="24"/>
          <w:szCs w:val="24"/>
        </w:rPr>
        <w:t xml:space="preserve">the New Xiangya Talent </w:t>
      </w:r>
      <w:r w:rsidRPr="00CF389C">
        <w:rPr>
          <w:rFonts w:ascii="Book Antiqua" w:hAnsi="Book Antiqua"/>
          <w:caps/>
          <w:sz w:val="24"/>
          <w:szCs w:val="24"/>
        </w:rPr>
        <w:t>p</w:t>
      </w:r>
      <w:r w:rsidRPr="00CF389C">
        <w:rPr>
          <w:rFonts w:ascii="Book Antiqua" w:hAnsi="Book Antiqua"/>
          <w:sz w:val="24"/>
          <w:szCs w:val="24"/>
        </w:rPr>
        <w:t>roject of the Third Xiangya Hospital of Central South University</w:t>
      </w:r>
      <w:r w:rsidR="00B4719D" w:rsidRPr="00CF389C">
        <w:rPr>
          <w:rFonts w:ascii="Book Antiqua" w:hAnsi="Book Antiqua"/>
          <w:sz w:val="24"/>
          <w:szCs w:val="24"/>
        </w:rPr>
        <w:t>, No. 20150310</w:t>
      </w:r>
      <w:r w:rsidRPr="00CF389C">
        <w:rPr>
          <w:rFonts w:ascii="Book Antiqua" w:hAnsi="Book Antiqua"/>
          <w:sz w:val="24"/>
          <w:szCs w:val="24"/>
        </w:rPr>
        <w:t>.</w:t>
      </w:r>
    </w:p>
    <w:p w:rsidR="00983C46" w:rsidRPr="00CF389C" w:rsidRDefault="00983C46" w:rsidP="00B4719D">
      <w:pPr>
        <w:widowControl/>
        <w:autoSpaceDE w:val="0"/>
        <w:autoSpaceDN w:val="0"/>
        <w:adjustRightInd w:val="0"/>
        <w:spacing w:line="360" w:lineRule="auto"/>
        <w:rPr>
          <w:rFonts w:ascii="Book Antiqua" w:hAnsi="Book Antiqua"/>
          <w:sz w:val="24"/>
          <w:szCs w:val="24"/>
        </w:rPr>
      </w:pPr>
    </w:p>
    <w:p w:rsidR="002C234C" w:rsidRPr="00CF389C" w:rsidRDefault="002C234C" w:rsidP="00B4719D">
      <w:pPr>
        <w:pStyle w:val="1"/>
        <w:snapToGrid w:val="0"/>
        <w:spacing w:line="360" w:lineRule="auto"/>
        <w:jc w:val="both"/>
        <w:rPr>
          <w:rFonts w:ascii="Book Antiqua" w:hAnsi="Book Antiqua" w:cs="Times New Roman"/>
          <w:bCs/>
          <w:iCs/>
          <w:color w:val="auto"/>
          <w:sz w:val="24"/>
          <w:szCs w:val="24"/>
          <w:lang w:val="en-US" w:eastAsia="zh-CN"/>
        </w:rPr>
      </w:pPr>
      <w:bookmarkStart w:id="50" w:name="OLE_LINK815"/>
      <w:bookmarkStart w:id="51" w:name="OLE_LINK863"/>
      <w:bookmarkStart w:id="52" w:name="OLE_LINK960"/>
      <w:bookmarkStart w:id="53" w:name="OLE_LINK657"/>
      <w:bookmarkStart w:id="54" w:name="OLE_LINK667"/>
      <w:bookmarkStart w:id="55" w:name="OLE_LINK668"/>
      <w:bookmarkStart w:id="56" w:name="OLE_LINK458"/>
      <w:bookmarkStart w:id="57" w:name="OLE_LINK459"/>
      <w:bookmarkStart w:id="58" w:name="OLE_LINK586"/>
      <w:bookmarkStart w:id="59" w:name="OLE_LINK606"/>
      <w:bookmarkStart w:id="60" w:name="OLE_LINK1006"/>
      <w:bookmarkStart w:id="61" w:name="OLE_LINK1042"/>
      <w:bookmarkStart w:id="62" w:name="OLE_LINK1066"/>
      <w:r w:rsidRPr="00CF389C">
        <w:rPr>
          <w:rFonts w:ascii="Book Antiqua" w:hAnsi="Book Antiqua" w:cs="Times New Roman"/>
          <w:b/>
          <w:bCs/>
          <w:iCs/>
          <w:color w:val="auto"/>
          <w:sz w:val="24"/>
          <w:szCs w:val="24"/>
          <w:highlight w:val="white"/>
          <w:lang w:val="en-US" w:eastAsia="zh-CN"/>
        </w:rPr>
        <w:t>Institutional review board statement:</w:t>
      </w:r>
      <w:bookmarkEnd w:id="50"/>
      <w:bookmarkEnd w:id="51"/>
      <w:bookmarkEnd w:id="52"/>
      <w:r w:rsidRPr="00CF389C">
        <w:rPr>
          <w:rFonts w:ascii="Book Antiqua" w:hAnsi="Book Antiqua" w:cs="Times New Roman"/>
          <w:b/>
          <w:bCs/>
          <w:iCs/>
          <w:color w:val="auto"/>
          <w:sz w:val="24"/>
          <w:szCs w:val="24"/>
          <w:highlight w:val="white"/>
          <w:lang w:val="en-US" w:eastAsia="zh-CN"/>
        </w:rPr>
        <w:t xml:space="preserve"> </w:t>
      </w:r>
      <w:bookmarkEnd w:id="53"/>
      <w:r w:rsidR="006738F1" w:rsidRPr="00CF389C">
        <w:rPr>
          <w:rFonts w:ascii="Book Antiqua" w:hAnsi="Book Antiqua" w:cs="Times New Roman"/>
          <w:bCs/>
          <w:iCs/>
          <w:color w:val="auto"/>
          <w:sz w:val="24"/>
          <w:szCs w:val="24"/>
          <w:lang w:val="en-US" w:eastAsia="zh-CN"/>
        </w:rPr>
        <w:t xml:space="preserve">This study was reviewed and approved by the Ethics Committee of the Third Xiangya Hospital of Central South University. </w:t>
      </w:r>
    </w:p>
    <w:p w:rsidR="002C234C" w:rsidRPr="00CF389C" w:rsidRDefault="00303BBA" w:rsidP="00B4719D">
      <w:pPr>
        <w:pStyle w:val="1"/>
        <w:snapToGrid w:val="0"/>
        <w:spacing w:line="360" w:lineRule="auto"/>
        <w:jc w:val="both"/>
        <w:rPr>
          <w:rFonts w:ascii="Book Antiqua" w:hAnsi="Book Antiqua" w:cs="Times New Roman"/>
          <w:b/>
          <w:bCs/>
          <w:iCs/>
          <w:color w:val="auto"/>
          <w:sz w:val="24"/>
          <w:szCs w:val="24"/>
          <w:highlight w:val="white"/>
          <w:lang w:val="en-US" w:eastAsia="zh-CN"/>
        </w:rPr>
      </w:pPr>
      <w:r>
        <w:rPr>
          <w:rFonts w:ascii="Book Antiqua" w:hAnsi="Book Antiqua" w:cs="Times New Roman" w:hint="eastAsia"/>
          <w:b/>
          <w:bCs/>
          <w:iCs/>
          <w:color w:val="auto"/>
          <w:sz w:val="24"/>
          <w:szCs w:val="24"/>
          <w:highlight w:val="white"/>
          <w:lang w:val="en-US" w:eastAsia="zh-CN"/>
        </w:rPr>
        <w:t xml:space="preserve"> </w:t>
      </w:r>
    </w:p>
    <w:p w:rsidR="002C234C" w:rsidRPr="00CF389C" w:rsidRDefault="002C234C" w:rsidP="00B4719D">
      <w:pPr>
        <w:pStyle w:val="1"/>
        <w:snapToGrid w:val="0"/>
        <w:spacing w:line="360" w:lineRule="auto"/>
        <w:jc w:val="both"/>
        <w:rPr>
          <w:rFonts w:ascii="Book Antiqua" w:hAnsi="Book Antiqua" w:cs="Times New Roman"/>
          <w:bCs/>
          <w:iCs/>
          <w:color w:val="auto"/>
          <w:sz w:val="24"/>
          <w:szCs w:val="24"/>
          <w:lang w:val="en-US" w:eastAsia="zh-CN"/>
        </w:rPr>
      </w:pPr>
      <w:r w:rsidRPr="00CF389C">
        <w:rPr>
          <w:rFonts w:ascii="Book Antiqua" w:hAnsi="Book Antiqua" w:cs="Times New Roman"/>
          <w:b/>
          <w:bCs/>
          <w:iCs/>
          <w:color w:val="auto"/>
          <w:sz w:val="24"/>
          <w:szCs w:val="24"/>
          <w:lang w:val="en-US" w:eastAsia="zh-CN"/>
        </w:rPr>
        <w:t>Institutional animal care and use committee statement:</w:t>
      </w:r>
      <w:r w:rsidR="00E324A0" w:rsidRPr="00CF389C">
        <w:rPr>
          <w:rFonts w:ascii="Book Antiqua" w:hAnsi="Book Antiqua" w:cs="Times New Roman"/>
          <w:b/>
          <w:bCs/>
          <w:iCs/>
          <w:color w:val="auto"/>
          <w:sz w:val="24"/>
          <w:szCs w:val="24"/>
          <w:lang w:val="en-US" w:eastAsia="zh-CN"/>
        </w:rPr>
        <w:t xml:space="preserve"> </w:t>
      </w:r>
      <w:r w:rsidR="00E324A0" w:rsidRPr="00CF389C">
        <w:rPr>
          <w:rFonts w:ascii="Book Antiqua" w:hAnsi="Book Antiqua" w:cs="Times New Roman"/>
          <w:bCs/>
          <w:iCs/>
          <w:color w:val="auto"/>
          <w:sz w:val="24"/>
          <w:szCs w:val="24"/>
          <w:lang w:val="en-US" w:eastAsia="zh-CN"/>
        </w:rPr>
        <w:t>All procedures involving animals were reviewed and approved by the Institutional Animal Care and Use Committee of the Third Xiangya Hospital of Central South University (A branch of the Ethics Committee of the Third Xiangya Hospital of Central South University, protocol number: 2017-S001).</w:t>
      </w:r>
    </w:p>
    <w:p w:rsidR="002C234C" w:rsidRPr="00CF389C" w:rsidRDefault="002C234C" w:rsidP="00B4719D">
      <w:pPr>
        <w:pStyle w:val="1"/>
        <w:snapToGrid w:val="0"/>
        <w:spacing w:line="360" w:lineRule="auto"/>
        <w:jc w:val="both"/>
        <w:rPr>
          <w:rFonts w:ascii="Book Antiqua" w:hAnsi="Book Antiqua" w:cs="Times New Roman"/>
          <w:b/>
          <w:bCs/>
          <w:iCs/>
          <w:color w:val="auto"/>
          <w:sz w:val="24"/>
          <w:szCs w:val="24"/>
          <w:highlight w:val="white"/>
          <w:lang w:val="en-US" w:eastAsia="zh-CN"/>
        </w:rPr>
      </w:pPr>
      <w:bookmarkStart w:id="63" w:name="OLE_LINK472"/>
      <w:bookmarkStart w:id="64" w:name="OLE_LINK474"/>
    </w:p>
    <w:p w:rsidR="002C234C" w:rsidRPr="00CF389C" w:rsidRDefault="002C234C" w:rsidP="00B4719D">
      <w:pPr>
        <w:pStyle w:val="1"/>
        <w:snapToGrid w:val="0"/>
        <w:spacing w:line="360" w:lineRule="auto"/>
        <w:jc w:val="both"/>
        <w:rPr>
          <w:rFonts w:ascii="Book Antiqua" w:hAnsi="Book Antiqua" w:cs="Times New Roman"/>
          <w:bCs/>
          <w:iCs/>
          <w:color w:val="auto"/>
          <w:sz w:val="24"/>
          <w:szCs w:val="24"/>
          <w:highlight w:val="white"/>
          <w:lang w:val="en-US" w:eastAsia="zh-CN"/>
        </w:rPr>
      </w:pPr>
      <w:bookmarkStart w:id="65" w:name="OLE_LINK235"/>
      <w:bookmarkStart w:id="66" w:name="OLE_LINK236"/>
      <w:bookmarkStart w:id="67" w:name="OLE_LINK684"/>
      <w:bookmarkStart w:id="68" w:name="OLE_LINK795"/>
      <w:bookmarkStart w:id="69" w:name="OLE_LINK796"/>
      <w:bookmarkStart w:id="70" w:name="OLE_LINK724"/>
      <w:bookmarkStart w:id="71" w:name="OLE_LINK725"/>
      <w:r w:rsidRPr="00CF389C">
        <w:rPr>
          <w:rFonts w:ascii="Book Antiqua" w:hAnsi="Book Antiqua" w:cs="Times New Roman"/>
          <w:b/>
          <w:bCs/>
          <w:iCs/>
          <w:color w:val="auto"/>
          <w:sz w:val="24"/>
          <w:szCs w:val="24"/>
          <w:highlight w:val="white"/>
          <w:lang w:val="en-US" w:eastAsia="zh-CN"/>
        </w:rPr>
        <w:t>Conflict-of-interest statement:</w:t>
      </w:r>
      <w:r w:rsidRPr="00CF389C">
        <w:rPr>
          <w:rFonts w:ascii="Book Antiqua" w:hAnsi="Book Antiqua"/>
          <w:color w:val="auto"/>
          <w:sz w:val="24"/>
          <w:szCs w:val="24"/>
          <w:lang w:val="en-US"/>
        </w:rPr>
        <w:t xml:space="preserve"> </w:t>
      </w:r>
      <w:r w:rsidR="00C43F3D" w:rsidRPr="00CF389C">
        <w:rPr>
          <w:rFonts w:ascii="Book Antiqua" w:hAnsi="Book Antiqua" w:cs="Times New Roman"/>
          <w:bCs/>
          <w:iCs/>
          <w:color w:val="auto"/>
          <w:sz w:val="24"/>
          <w:szCs w:val="24"/>
          <w:lang w:val="en-US" w:eastAsia="zh-CN"/>
        </w:rPr>
        <w:t>The authors declare no conflicts of interest related to this manuscript.</w:t>
      </w:r>
    </w:p>
    <w:bookmarkEnd w:id="65"/>
    <w:bookmarkEnd w:id="66"/>
    <w:bookmarkEnd w:id="67"/>
    <w:p w:rsidR="002C234C" w:rsidRPr="00CF389C" w:rsidRDefault="002C234C" w:rsidP="00B4719D">
      <w:pPr>
        <w:pStyle w:val="1"/>
        <w:snapToGrid w:val="0"/>
        <w:spacing w:line="360" w:lineRule="auto"/>
        <w:jc w:val="both"/>
        <w:rPr>
          <w:rFonts w:ascii="Book Antiqua" w:hAnsi="Book Antiqua" w:cs="Times New Roman"/>
          <w:b/>
          <w:bCs/>
          <w:iCs/>
          <w:color w:val="auto"/>
          <w:sz w:val="24"/>
          <w:szCs w:val="24"/>
          <w:highlight w:val="white"/>
          <w:lang w:val="en-US" w:eastAsia="zh-CN"/>
        </w:rPr>
      </w:pPr>
    </w:p>
    <w:p w:rsidR="002C234C" w:rsidRPr="00CF389C" w:rsidRDefault="002C234C" w:rsidP="00B4719D">
      <w:pPr>
        <w:pStyle w:val="1"/>
        <w:snapToGrid w:val="0"/>
        <w:spacing w:line="360" w:lineRule="auto"/>
        <w:jc w:val="both"/>
        <w:rPr>
          <w:rFonts w:ascii="Book Antiqua" w:hAnsi="Book Antiqua" w:cs="Times New Roman"/>
          <w:bCs/>
          <w:iCs/>
          <w:color w:val="auto"/>
          <w:sz w:val="24"/>
          <w:szCs w:val="24"/>
          <w:lang w:val="en-US" w:eastAsia="zh-CN"/>
        </w:rPr>
      </w:pPr>
      <w:bookmarkStart w:id="72" w:name="OLE_LINK824"/>
      <w:bookmarkStart w:id="73" w:name="OLE_LINK825"/>
      <w:bookmarkStart w:id="74" w:name="OLE_LINK587"/>
      <w:bookmarkStart w:id="75" w:name="OLE_LINK765"/>
      <w:r w:rsidRPr="00CF389C">
        <w:rPr>
          <w:rFonts w:ascii="Book Antiqua" w:hAnsi="Book Antiqua" w:cs="Times New Roman"/>
          <w:b/>
          <w:bCs/>
          <w:iCs/>
          <w:color w:val="auto"/>
          <w:sz w:val="24"/>
          <w:szCs w:val="24"/>
          <w:highlight w:val="white"/>
          <w:lang w:val="en-US" w:eastAsia="zh-CN"/>
        </w:rPr>
        <w:t>Data sharing statement:</w:t>
      </w:r>
      <w:bookmarkEnd w:id="54"/>
      <w:bookmarkEnd w:id="55"/>
      <w:bookmarkEnd w:id="68"/>
      <w:bookmarkEnd w:id="69"/>
      <w:bookmarkEnd w:id="72"/>
      <w:bookmarkEnd w:id="73"/>
      <w:r w:rsidRPr="00CF389C">
        <w:rPr>
          <w:rFonts w:ascii="Book Antiqua" w:hAnsi="Book Antiqua" w:cs="Times New Roman"/>
          <w:b/>
          <w:bCs/>
          <w:iCs/>
          <w:color w:val="auto"/>
          <w:sz w:val="24"/>
          <w:szCs w:val="24"/>
          <w:highlight w:val="white"/>
          <w:lang w:val="en-US" w:eastAsia="zh-CN"/>
        </w:rPr>
        <w:t xml:space="preserve"> </w:t>
      </w:r>
      <w:r w:rsidR="00983C46" w:rsidRPr="00CF389C">
        <w:rPr>
          <w:rFonts w:ascii="Book Antiqua" w:hAnsi="Book Antiqua" w:cs="Times New Roman"/>
          <w:bCs/>
          <w:iCs/>
          <w:color w:val="auto"/>
          <w:sz w:val="24"/>
          <w:szCs w:val="24"/>
          <w:lang w:val="en-US" w:eastAsia="zh-CN"/>
        </w:rPr>
        <w:t>No additional data are available.</w:t>
      </w:r>
    </w:p>
    <w:p w:rsidR="00983C46" w:rsidRPr="00CF389C" w:rsidRDefault="00983C46" w:rsidP="00B4719D">
      <w:pPr>
        <w:pStyle w:val="1"/>
        <w:snapToGrid w:val="0"/>
        <w:spacing w:line="360" w:lineRule="auto"/>
        <w:jc w:val="both"/>
        <w:rPr>
          <w:rFonts w:ascii="Book Antiqua" w:hAnsi="Book Antiqua" w:cs="Times New Roman"/>
          <w:b/>
          <w:bCs/>
          <w:iCs/>
          <w:color w:val="auto"/>
          <w:sz w:val="24"/>
          <w:szCs w:val="24"/>
          <w:highlight w:val="white"/>
          <w:lang w:val="en-US" w:eastAsia="zh-CN"/>
        </w:rPr>
      </w:pPr>
    </w:p>
    <w:p w:rsidR="00ED45FC" w:rsidRPr="00CF389C" w:rsidRDefault="00ED45FC" w:rsidP="00ED45FC">
      <w:pPr>
        <w:pStyle w:val="1"/>
        <w:snapToGrid w:val="0"/>
        <w:spacing w:line="360" w:lineRule="auto"/>
        <w:jc w:val="both"/>
        <w:rPr>
          <w:rFonts w:ascii="Book Antiqua" w:hAnsi="Book Antiqua" w:cs="Times New Roman"/>
          <w:bCs/>
          <w:color w:val="auto"/>
          <w:sz w:val="24"/>
          <w:szCs w:val="24"/>
          <w:highlight w:val="white"/>
          <w:lang w:val="en-US"/>
        </w:rPr>
      </w:pPr>
      <w:bookmarkStart w:id="76" w:name="OLE_LINK734"/>
      <w:bookmarkStart w:id="77" w:name="OLE_LINK441"/>
      <w:bookmarkStart w:id="78" w:name="OLE_LINK442"/>
      <w:bookmarkStart w:id="79" w:name="OLE_LINK1032"/>
      <w:bookmarkStart w:id="80" w:name="OLE_LINK1232"/>
      <w:bookmarkStart w:id="81" w:name="OLE_LINK559"/>
      <w:bookmarkStart w:id="82" w:name="OLE_LINK878"/>
      <w:bookmarkStart w:id="83" w:name="OLE_LINK879"/>
      <w:bookmarkEnd w:id="56"/>
      <w:bookmarkEnd w:id="57"/>
      <w:bookmarkEnd w:id="58"/>
      <w:bookmarkEnd w:id="59"/>
      <w:bookmarkEnd w:id="60"/>
      <w:bookmarkEnd w:id="61"/>
      <w:bookmarkEnd w:id="62"/>
      <w:bookmarkEnd w:id="63"/>
      <w:bookmarkEnd w:id="64"/>
      <w:bookmarkEnd w:id="70"/>
      <w:bookmarkEnd w:id="71"/>
      <w:bookmarkEnd w:id="74"/>
      <w:bookmarkEnd w:id="75"/>
      <w:r w:rsidRPr="00CF389C">
        <w:rPr>
          <w:rFonts w:ascii="Book Antiqua" w:hAnsi="Book Antiqua" w:cs="Times New Roman"/>
          <w:b/>
          <w:bCs/>
          <w:color w:val="auto"/>
          <w:sz w:val="24"/>
          <w:szCs w:val="24"/>
          <w:highlight w:val="white"/>
          <w:lang w:val="en-US"/>
        </w:rPr>
        <w:t>Open-Access:</w:t>
      </w:r>
      <w:r w:rsidRPr="00CF389C">
        <w:rPr>
          <w:rFonts w:ascii="Book Antiqua" w:hAnsi="Book Antiqua" w:cs="Times New Roman"/>
          <w:bCs/>
          <w:color w:val="auto"/>
          <w:sz w:val="24"/>
          <w:szCs w:val="24"/>
          <w:highlight w:val="white"/>
          <w:lang w:val="en-US"/>
        </w:rPr>
        <w:t xml:space="preserve"> </w:t>
      </w:r>
      <w:bookmarkStart w:id="84" w:name="OLE_LINK479"/>
      <w:bookmarkStart w:id="85" w:name="OLE_LINK496"/>
      <w:bookmarkStart w:id="86" w:name="OLE_LINK506"/>
      <w:bookmarkStart w:id="87" w:name="OLE_LINK507"/>
      <w:r w:rsidRPr="00CF389C">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CF389C">
        <w:rPr>
          <w:rFonts w:ascii="Book Antiqua" w:hAnsi="Book Antiqua" w:cs="Times New Roman"/>
          <w:bCs/>
          <w:color w:val="auto"/>
          <w:sz w:val="24"/>
          <w:szCs w:val="24"/>
          <w:highlight w:val="white"/>
          <w:lang w:val="en-US" w:eastAsia="zh-CN"/>
        </w:rPr>
        <w:t xml:space="preserve"> </w:t>
      </w:r>
      <w:r w:rsidRPr="00CF389C">
        <w:rPr>
          <w:rFonts w:ascii="Book Antiqua" w:hAnsi="Book Antiqua" w:cs="Times New Roman"/>
          <w:bCs/>
          <w:color w:val="auto"/>
          <w:sz w:val="24"/>
          <w:szCs w:val="24"/>
          <w:highlight w:val="white"/>
          <w:lang w:val="en-US"/>
        </w:rPr>
        <w:t>in</w:t>
      </w:r>
      <w:r w:rsidRPr="00CF389C">
        <w:rPr>
          <w:rFonts w:ascii="Book Antiqua" w:hAnsi="Book Antiqua" w:cs="Times New Roman"/>
          <w:bCs/>
          <w:color w:val="auto"/>
          <w:sz w:val="24"/>
          <w:szCs w:val="24"/>
          <w:highlight w:val="white"/>
          <w:lang w:val="en-US" w:eastAsia="zh-CN"/>
        </w:rPr>
        <w:t xml:space="preserve"> </w:t>
      </w:r>
      <w:r w:rsidRPr="00CF389C">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CF389C">
          <w:rPr>
            <w:rStyle w:val="Hyperlink"/>
            <w:rFonts w:ascii="Book Antiqua" w:hAnsi="Book Antiqua"/>
            <w:bCs/>
            <w:color w:val="auto"/>
            <w:sz w:val="24"/>
            <w:szCs w:val="24"/>
            <w:highlight w:val="white"/>
            <w:lang w:val="en-US"/>
          </w:rPr>
          <w:t>http://creativecommons.org/licenses/by-nc/4.0/</w:t>
        </w:r>
      </w:hyperlink>
      <w:bookmarkEnd w:id="76"/>
      <w:bookmarkEnd w:id="84"/>
      <w:bookmarkEnd w:id="85"/>
      <w:bookmarkEnd w:id="86"/>
      <w:bookmarkEnd w:id="87"/>
    </w:p>
    <w:bookmarkEnd w:id="77"/>
    <w:bookmarkEnd w:id="78"/>
    <w:bookmarkEnd w:id="79"/>
    <w:bookmarkEnd w:id="80"/>
    <w:bookmarkEnd w:id="81"/>
    <w:p w:rsidR="00ED45FC" w:rsidRPr="00CF389C" w:rsidRDefault="00ED45FC" w:rsidP="00ED45FC">
      <w:pPr>
        <w:pStyle w:val="1"/>
        <w:snapToGrid w:val="0"/>
        <w:spacing w:line="360" w:lineRule="auto"/>
        <w:jc w:val="both"/>
        <w:rPr>
          <w:rFonts w:ascii="Book Antiqua" w:hAnsi="Book Antiqua" w:cs="Times New Roman"/>
          <w:b/>
          <w:bCs/>
          <w:color w:val="auto"/>
          <w:sz w:val="24"/>
          <w:szCs w:val="24"/>
          <w:highlight w:val="white"/>
          <w:lang w:val="en-US" w:eastAsia="zh-CN"/>
        </w:rPr>
      </w:pPr>
    </w:p>
    <w:p w:rsidR="00983C46" w:rsidRPr="00CF389C" w:rsidRDefault="00ED45FC" w:rsidP="00ED45FC">
      <w:pPr>
        <w:widowControl/>
        <w:autoSpaceDE w:val="0"/>
        <w:autoSpaceDN w:val="0"/>
        <w:adjustRightInd w:val="0"/>
        <w:spacing w:line="360" w:lineRule="auto"/>
        <w:rPr>
          <w:rFonts w:ascii="Book Antiqua" w:hAnsi="Book Antiqua"/>
          <w:bCs/>
          <w:sz w:val="24"/>
          <w:szCs w:val="24"/>
        </w:rPr>
      </w:pPr>
      <w:r w:rsidRPr="00CF389C">
        <w:rPr>
          <w:rFonts w:ascii="Book Antiqua" w:hAnsi="Book Antiqua"/>
          <w:b/>
          <w:bCs/>
          <w:sz w:val="24"/>
          <w:szCs w:val="24"/>
          <w:highlight w:val="white"/>
        </w:rPr>
        <w:t xml:space="preserve">Manuscript source: </w:t>
      </w:r>
      <w:r w:rsidRPr="00CF389C">
        <w:rPr>
          <w:rFonts w:ascii="Book Antiqua" w:hAnsi="Book Antiqua"/>
          <w:bCs/>
          <w:sz w:val="24"/>
          <w:szCs w:val="24"/>
          <w:highlight w:val="white"/>
        </w:rPr>
        <w:t>Unsolicited manuscript</w:t>
      </w:r>
      <w:bookmarkEnd w:id="82"/>
      <w:bookmarkEnd w:id="83"/>
    </w:p>
    <w:p w:rsidR="00ED45FC" w:rsidRPr="00CF389C" w:rsidRDefault="00ED45FC" w:rsidP="00ED45FC">
      <w:pPr>
        <w:widowControl/>
        <w:autoSpaceDE w:val="0"/>
        <w:autoSpaceDN w:val="0"/>
        <w:adjustRightInd w:val="0"/>
        <w:spacing w:line="360" w:lineRule="auto"/>
        <w:rPr>
          <w:rFonts w:ascii="Book Antiqua" w:hAnsi="Book Antiqua"/>
          <w:bCs/>
          <w:iCs/>
          <w:kern w:val="0"/>
          <w:sz w:val="24"/>
          <w:szCs w:val="24"/>
        </w:rPr>
      </w:pPr>
    </w:p>
    <w:p w:rsidR="002C234C" w:rsidRPr="00CF389C" w:rsidRDefault="002C234C" w:rsidP="00B4719D">
      <w:pPr>
        <w:widowControl/>
        <w:autoSpaceDE w:val="0"/>
        <w:autoSpaceDN w:val="0"/>
        <w:adjustRightInd w:val="0"/>
        <w:spacing w:line="360" w:lineRule="auto"/>
        <w:rPr>
          <w:rFonts w:ascii="Book Antiqua" w:hAnsi="Book Antiqua"/>
          <w:sz w:val="24"/>
          <w:szCs w:val="24"/>
        </w:rPr>
      </w:pPr>
      <w:r w:rsidRPr="00CF389C">
        <w:rPr>
          <w:rFonts w:ascii="Book Antiqua" w:hAnsi="Book Antiqua"/>
          <w:b/>
          <w:sz w:val="24"/>
          <w:szCs w:val="24"/>
        </w:rPr>
        <w:lastRenderedPageBreak/>
        <w:t>Correspondence to:</w:t>
      </w:r>
      <w:r w:rsidRPr="00CF389C">
        <w:rPr>
          <w:rFonts w:ascii="Book Antiqua" w:hAnsi="Book Antiqua"/>
          <w:sz w:val="24"/>
          <w:szCs w:val="24"/>
        </w:rPr>
        <w:t xml:space="preserve"> </w:t>
      </w:r>
      <w:r w:rsidRPr="00CF389C">
        <w:rPr>
          <w:rFonts w:ascii="Book Antiqua" w:hAnsi="Book Antiqua"/>
          <w:b/>
          <w:sz w:val="24"/>
          <w:szCs w:val="24"/>
        </w:rPr>
        <w:t>Can-Xia Xu, MD, Professor</w:t>
      </w:r>
      <w:r w:rsidRPr="00CF389C">
        <w:rPr>
          <w:rFonts w:ascii="Book Antiqua" w:hAnsi="Book Antiqua"/>
          <w:sz w:val="24"/>
          <w:szCs w:val="24"/>
        </w:rPr>
        <w:t xml:space="preserve"> of Gastroenterology</w:t>
      </w:r>
      <w:r w:rsidR="002E197E" w:rsidRPr="00CF389C">
        <w:rPr>
          <w:rFonts w:ascii="Book Antiqua" w:hAnsi="Book Antiqua"/>
          <w:sz w:val="24"/>
          <w:szCs w:val="24"/>
        </w:rPr>
        <w:t xml:space="preserve">, </w:t>
      </w:r>
      <w:r w:rsidR="00ED45FC" w:rsidRPr="00CF389C">
        <w:rPr>
          <w:rFonts w:ascii="Book Antiqua" w:hAnsi="Book Antiqua"/>
          <w:sz w:val="24"/>
          <w:szCs w:val="24"/>
        </w:rPr>
        <w:t xml:space="preserve">Department of Gastroenterology, </w:t>
      </w:r>
      <w:r w:rsidR="002E197E" w:rsidRPr="00CF389C">
        <w:rPr>
          <w:rFonts w:ascii="Book Antiqua" w:hAnsi="Book Antiqua"/>
          <w:sz w:val="24"/>
          <w:szCs w:val="24"/>
        </w:rPr>
        <w:t>t</w:t>
      </w:r>
      <w:r w:rsidRPr="00CF389C">
        <w:rPr>
          <w:rFonts w:ascii="Book Antiqua" w:hAnsi="Book Antiqua"/>
          <w:kern w:val="0"/>
          <w:sz w:val="24"/>
          <w:szCs w:val="24"/>
        </w:rPr>
        <w:t>he Third Xiangya Hospital of Central South University, No. 138 Tongzipo Street, Changsha</w:t>
      </w:r>
      <w:r w:rsidR="00F60DD2">
        <w:rPr>
          <w:rFonts w:ascii="Book Antiqua" w:hAnsi="Book Antiqua" w:hint="eastAsia"/>
          <w:kern w:val="0"/>
          <w:sz w:val="24"/>
          <w:szCs w:val="24"/>
        </w:rPr>
        <w:t xml:space="preserve"> </w:t>
      </w:r>
      <w:r w:rsidR="00F60DD2" w:rsidRPr="00D0429E">
        <w:rPr>
          <w:rFonts w:ascii="Book Antiqua" w:hAnsi="Book Antiqua"/>
          <w:bCs/>
          <w:iCs/>
          <w:sz w:val="24"/>
          <w:szCs w:val="24"/>
        </w:rPr>
        <w:t>410013</w:t>
      </w:r>
      <w:r w:rsidRPr="00CF389C">
        <w:rPr>
          <w:rFonts w:ascii="Book Antiqua" w:hAnsi="Book Antiqua"/>
          <w:kern w:val="0"/>
          <w:sz w:val="24"/>
          <w:szCs w:val="24"/>
        </w:rPr>
        <w:t xml:space="preserve">, </w:t>
      </w:r>
      <w:r w:rsidR="00F60DD2" w:rsidRPr="00CF389C">
        <w:rPr>
          <w:rFonts w:ascii="Book Antiqua" w:hAnsi="Book Antiqua"/>
          <w:sz w:val="24"/>
          <w:szCs w:val="24"/>
        </w:rPr>
        <w:t>Hunan Province,</w:t>
      </w:r>
      <w:r w:rsidR="00F60DD2">
        <w:rPr>
          <w:rFonts w:ascii="Book Antiqua" w:hAnsi="Book Antiqua" w:hint="eastAsia"/>
          <w:sz w:val="24"/>
          <w:szCs w:val="24"/>
        </w:rPr>
        <w:t xml:space="preserve"> </w:t>
      </w:r>
      <w:r w:rsidRPr="00CF389C">
        <w:rPr>
          <w:rFonts w:ascii="Book Antiqua" w:hAnsi="Book Antiqua"/>
          <w:kern w:val="0"/>
          <w:sz w:val="24"/>
          <w:szCs w:val="24"/>
        </w:rPr>
        <w:t>China</w:t>
      </w:r>
      <w:r w:rsidR="00ED45FC" w:rsidRPr="00CF389C">
        <w:rPr>
          <w:rFonts w:ascii="Book Antiqua" w:hAnsi="Book Antiqua"/>
          <w:kern w:val="0"/>
          <w:sz w:val="24"/>
          <w:szCs w:val="24"/>
        </w:rPr>
        <w:t xml:space="preserve">. </w:t>
      </w:r>
      <w:bookmarkStart w:id="88" w:name="OLE_LINK4"/>
      <w:bookmarkStart w:id="89" w:name="OLE_LINK5"/>
      <w:r w:rsidRPr="00CF389C">
        <w:rPr>
          <w:rFonts w:ascii="Book Antiqua" w:hAnsi="Book Antiqua"/>
          <w:sz w:val="24"/>
          <w:szCs w:val="24"/>
        </w:rPr>
        <w:t>xucanxia2000@163.com</w:t>
      </w:r>
      <w:bookmarkEnd w:id="88"/>
      <w:bookmarkEnd w:id="89"/>
    </w:p>
    <w:p w:rsidR="002C234C" w:rsidRPr="00CF389C" w:rsidRDefault="002C234C" w:rsidP="00B4719D">
      <w:pPr>
        <w:widowControl/>
        <w:autoSpaceDE w:val="0"/>
        <w:autoSpaceDN w:val="0"/>
        <w:adjustRightInd w:val="0"/>
        <w:spacing w:line="360" w:lineRule="auto"/>
        <w:rPr>
          <w:rFonts w:ascii="Book Antiqua" w:hAnsi="Book Antiqua"/>
          <w:sz w:val="24"/>
          <w:szCs w:val="24"/>
        </w:rPr>
      </w:pPr>
      <w:r w:rsidRPr="00CF389C">
        <w:rPr>
          <w:rFonts w:ascii="Book Antiqua" w:hAnsi="Book Antiqua"/>
          <w:b/>
          <w:sz w:val="24"/>
          <w:szCs w:val="24"/>
        </w:rPr>
        <w:t>Telephone:</w:t>
      </w:r>
      <w:r w:rsidRPr="00CF389C">
        <w:rPr>
          <w:rFonts w:ascii="Book Antiqua" w:hAnsi="Book Antiqua"/>
          <w:sz w:val="24"/>
          <w:szCs w:val="24"/>
        </w:rPr>
        <w:t xml:space="preserve"> +86-731-88618631 </w:t>
      </w:r>
    </w:p>
    <w:p w:rsidR="002C234C" w:rsidRPr="00CF389C" w:rsidRDefault="002C234C" w:rsidP="00B4719D">
      <w:pPr>
        <w:widowControl/>
        <w:autoSpaceDE w:val="0"/>
        <w:autoSpaceDN w:val="0"/>
        <w:adjustRightInd w:val="0"/>
        <w:spacing w:line="360" w:lineRule="auto"/>
        <w:rPr>
          <w:rFonts w:ascii="Book Antiqua" w:hAnsi="Book Antiqua"/>
          <w:sz w:val="24"/>
          <w:szCs w:val="24"/>
        </w:rPr>
      </w:pPr>
      <w:r w:rsidRPr="00CF389C">
        <w:rPr>
          <w:rFonts w:ascii="Book Antiqua" w:hAnsi="Book Antiqua"/>
          <w:b/>
          <w:sz w:val="24"/>
          <w:szCs w:val="24"/>
        </w:rPr>
        <w:t>Fax:</w:t>
      </w:r>
      <w:r w:rsidRPr="00CF389C">
        <w:rPr>
          <w:rFonts w:ascii="Book Antiqua" w:hAnsi="Book Antiqua"/>
          <w:sz w:val="24"/>
          <w:szCs w:val="24"/>
        </w:rPr>
        <w:t xml:space="preserve"> +86-731-88618012</w:t>
      </w:r>
    </w:p>
    <w:p w:rsidR="002C234C" w:rsidRPr="00CF389C" w:rsidRDefault="002C234C" w:rsidP="00B4719D">
      <w:pPr>
        <w:widowControl/>
        <w:autoSpaceDE w:val="0"/>
        <w:autoSpaceDN w:val="0"/>
        <w:adjustRightInd w:val="0"/>
        <w:spacing w:line="360" w:lineRule="auto"/>
        <w:rPr>
          <w:rFonts w:ascii="Book Antiqua" w:hAnsi="Book Antiqua"/>
          <w:b/>
          <w:sz w:val="24"/>
          <w:szCs w:val="24"/>
        </w:rPr>
      </w:pPr>
    </w:p>
    <w:p w:rsidR="00ED45FC" w:rsidRPr="00CF389C" w:rsidRDefault="00ED45FC" w:rsidP="00ED45FC">
      <w:pPr>
        <w:widowControl/>
        <w:autoSpaceDE w:val="0"/>
        <w:autoSpaceDN w:val="0"/>
        <w:adjustRightInd w:val="0"/>
        <w:spacing w:line="360" w:lineRule="auto"/>
        <w:rPr>
          <w:rFonts w:ascii="Book Antiqua" w:hAnsi="Book Antiqua"/>
          <w:b/>
          <w:sz w:val="24"/>
          <w:szCs w:val="24"/>
        </w:rPr>
      </w:pPr>
      <w:r w:rsidRPr="00CF389C">
        <w:rPr>
          <w:rFonts w:ascii="Book Antiqua" w:hAnsi="Book Antiqua"/>
          <w:b/>
          <w:sz w:val="24"/>
          <w:szCs w:val="24"/>
        </w:rPr>
        <w:t>Received:</w:t>
      </w:r>
      <w:r w:rsidR="00EA1D9F" w:rsidRPr="00CF389C">
        <w:rPr>
          <w:rFonts w:ascii="Book Antiqua" w:hAnsi="Book Antiqua"/>
          <w:b/>
          <w:sz w:val="24"/>
          <w:szCs w:val="24"/>
        </w:rPr>
        <w:t xml:space="preserve"> </w:t>
      </w:r>
      <w:r w:rsidR="00EA1D9F" w:rsidRPr="00CF389C">
        <w:rPr>
          <w:rFonts w:ascii="Book Antiqua" w:hAnsi="Book Antiqua"/>
          <w:sz w:val="24"/>
          <w:szCs w:val="24"/>
        </w:rPr>
        <w:t>January 26, 2017</w:t>
      </w:r>
    </w:p>
    <w:p w:rsidR="00ED45FC" w:rsidRPr="00CF389C" w:rsidRDefault="00ED45FC" w:rsidP="00ED45FC">
      <w:pPr>
        <w:widowControl/>
        <w:autoSpaceDE w:val="0"/>
        <w:autoSpaceDN w:val="0"/>
        <w:adjustRightInd w:val="0"/>
        <w:spacing w:line="360" w:lineRule="auto"/>
        <w:rPr>
          <w:rFonts w:ascii="Book Antiqua" w:hAnsi="Book Antiqua"/>
          <w:b/>
          <w:sz w:val="24"/>
          <w:szCs w:val="24"/>
        </w:rPr>
      </w:pPr>
      <w:r w:rsidRPr="00CF389C">
        <w:rPr>
          <w:rFonts w:ascii="Book Antiqua" w:hAnsi="Book Antiqua"/>
          <w:b/>
          <w:sz w:val="24"/>
          <w:szCs w:val="24"/>
        </w:rPr>
        <w:t>Peer-review started:</w:t>
      </w:r>
      <w:r w:rsidR="00EA1D9F" w:rsidRPr="00CF389C">
        <w:rPr>
          <w:rFonts w:ascii="Book Antiqua" w:hAnsi="Book Antiqua"/>
          <w:b/>
          <w:sz w:val="24"/>
          <w:szCs w:val="24"/>
        </w:rPr>
        <w:t xml:space="preserve"> </w:t>
      </w:r>
      <w:r w:rsidR="00EA1D9F" w:rsidRPr="00CF389C">
        <w:rPr>
          <w:rFonts w:ascii="Book Antiqua" w:hAnsi="Book Antiqua"/>
          <w:sz w:val="24"/>
          <w:szCs w:val="24"/>
        </w:rPr>
        <w:t>February 2, 2017</w:t>
      </w:r>
    </w:p>
    <w:p w:rsidR="00ED45FC" w:rsidRPr="00CF389C" w:rsidRDefault="00ED45FC" w:rsidP="00ED45FC">
      <w:pPr>
        <w:widowControl/>
        <w:autoSpaceDE w:val="0"/>
        <w:autoSpaceDN w:val="0"/>
        <w:adjustRightInd w:val="0"/>
        <w:spacing w:line="360" w:lineRule="auto"/>
        <w:rPr>
          <w:rFonts w:ascii="Book Antiqua" w:hAnsi="Book Antiqua"/>
          <w:b/>
          <w:sz w:val="24"/>
          <w:szCs w:val="24"/>
        </w:rPr>
      </w:pPr>
      <w:r w:rsidRPr="00CF389C">
        <w:rPr>
          <w:rFonts w:ascii="Book Antiqua" w:hAnsi="Book Antiqua"/>
          <w:b/>
          <w:sz w:val="24"/>
          <w:szCs w:val="24"/>
        </w:rPr>
        <w:t>First decision:</w:t>
      </w:r>
      <w:r w:rsidR="00EA1D9F" w:rsidRPr="00CF389C">
        <w:rPr>
          <w:rFonts w:ascii="Book Antiqua" w:hAnsi="Book Antiqua"/>
          <w:b/>
          <w:sz w:val="24"/>
          <w:szCs w:val="24"/>
        </w:rPr>
        <w:t xml:space="preserve"> </w:t>
      </w:r>
      <w:r w:rsidR="00EA1D9F" w:rsidRPr="00CF389C">
        <w:rPr>
          <w:rFonts w:ascii="Book Antiqua" w:hAnsi="Book Antiqua"/>
          <w:sz w:val="24"/>
          <w:szCs w:val="24"/>
        </w:rPr>
        <w:t>March 17, 2017</w:t>
      </w:r>
    </w:p>
    <w:p w:rsidR="00ED45FC" w:rsidRPr="00CF389C" w:rsidRDefault="00ED45FC" w:rsidP="00ED45FC">
      <w:pPr>
        <w:widowControl/>
        <w:autoSpaceDE w:val="0"/>
        <w:autoSpaceDN w:val="0"/>
        <w:adjustRightInd w:val="0"/>
        <w:spacing w:line="360" w:lineRule="auto"/>
        <w:rPr>
          <w:rFonts w:ascii="Book Antiqua" w:hAnsi="Book Antiqua"/>
          <w:b/>
          <w:sz w:val="24"/>
          <w:szCs w:val="24"/>
        </w:rPr>
      </w:pPr>
      <w:r w:rsidRPr="00CF389C">
        <w:rPr>
          <w:rFonts w:ascii="Book Antiqua" w:hAnsi="Book Antiqua"/>
          <w:b/>
          <w:sz w:val="24"/>
          <w:szCs w:val="24"/>
        </w:rPr>
        <w:t>Revised:</w:t>
      </w:r>
      <w:r w:rsidR="00EA1D9F" w:rsidRPr="00CF389C">
        <w:rPr>
          <w:rFonts w:ascii="Book Antiqua" w:hAnsi="Book Antiqua"/>
          <w:b/>
          <w:sz w:val="24"/>
          <w:szCs w:val="24"/>
        </w:rPr>
        <w:t xml:space="preserve"> </w:t>
      </w:r>
      <w:r w:rsidR="00EA1D9F" w:rsidRPr="00CF389C">
        <w:rPr>
          <w:rFonts w:ascii="Book Antiqua" w:hAnsi="Book Antiqua"/>
          <w:sz w:val="24"/>
          <w:szCs w:val="24"/>
        </w:rPr>
        <w:t>April 25, 2017</w:t>
      </w:r>
    </w:p>
    <w:p w:rsidR="00ED45FC" w:rsidRPr="008F0F0D" w:rsidRDefault="00ED45FC" w:rsidP="008F0F0D">
      <w:pPr>
        <w:spacing w:line="360" w:lineRule="auto"/>
        <w:rPr>
          <w:rFonts w:ascii="Book Antiqua" w:hAnsi="Book Antiqua"/>
          <w:color w:val="000000"/>
          <w:sz w:val="24"/>
        </w:rPr>
      </w:pPr>
      <w:r w:rsidRPr="00CF389C">
        <w:rPr>
          <w:rFonts w:ascii="Book Antiqua" w:hAnsi="Book Antiqua"/>
          <w:b/>
          <w:sz w:val="24"/>
          <w:szCs w:val="24"/>
        </w:rPr>
        <w:t>Accepted:</w:t>
      </w:r>
      <w:r w:rsidR="008F0F0D" w:rsidRPr="008F0F0D">
        <w:rPr>
          <w:rFonts w:ascii="Book Antiqua" w:hAnsi="Book Antiqua"/>
          <w:color w:val="000000"/>
          <w:sz w:val="24"/>
        </w:rPr>
        <w:t xml:space="preserve"> </w:t>
      </w:r>
      <w:r w:rsidR="008F0F0D">
        <w:rPr>
          <w:rFonts w:ascii="Book Antiqua" w:hAnsi="Book Antiqua"/>
          <w:color w:val="000000"/>
          <w:sz w:val="24"/>
        </w:rPr>
        <w:t>July 4, 2017</w:t>
      </w:r>
    </w:p>
    <w:p w:rsidR="00ED45FC" w:rsidRPr="00CF389C" w:rsidRDefault="00ED45FC" w:rsidP="00ED45FC">
      <w:pPr>
        <w:widowControl/>
        <w:autoSpaceDE w:val="0"/>
        <w:autoSpaceDN w:val="0"/>
        <w:adjustRightInd w:val="0"/>
        <w:spacing w:line="360" w:lineRule="auto"/>
        <w:rPr>
          <w:rFonts w:ascii="Book Antiqua" w:hAnsi="Book Antiqua"/>
          <w:b/>
          <w:sz w:val="24"/>
          <w:szCs w:val="24"/>
        </w:rPr>
      </w:pPr>
      <w:r w:rsidRPr="00CF389C">
        <w:rPr>
          <w:rFonts w:ascii="Book Antiqua" w:hAnsi="Book Antiqua"/>
          <w:b/>
          <w:sz w:val="24"/>
          <w:szCs w:val="24"/>
        </w:rPr>
        <w:t>Article in press:</w:t>
      </w:r>
    </w:p>
    <w:p w:rsidR="00ED45FC" w:rsidRPr="00CF389C" w:rsidRDefault="00ED45FC" w:rsidP="00ED45FC">
      <w:pPr>
        <w:widowControl/>
        <w:autoSpaceDE w:val="0"/>
        <w:autoSpaceDN w:val="0"/>
        <w:adjustRightInd w:val="0"/>
        <w:spacing w:line="360" w:lineRule="auto"/>
        <w:rPr>
          <w:rFonts w:ascii="Book Antiqua" w:hAnsi="Book Antiqua"/>
          <w:b/>
          <w:sz w:val="24"/>
          <w:szCs w:val="24"/>
          <w:lang w:val="pl-PL"/>
        </w:rPr>
      </w:pPr>
      <w:r w:rsidRPr="00CF389C">
        <w:rPr>
          <w:rFonts w:ascii="Book Antiqua" w:hAnsi="Book Antiqua"/>
          <w:b/>
          <w:sz w:val="24"/>
          <w:szCs w:val="24"/>
          <w:lang w:val="pl-PL"/>
        </w:rPr>
        <w:t>Published online:</w:t>
      </w:r>
    </w:p>
    <w:p w:rsidR="00ED45FC" w:rsidRPr="00CF389C" w:rsidRDefault="00ED45FC" w:rsidP="00B4719D">
      <w:pPr>
        <w:widowControl/>
        <w:autoSpaceDE w:val="0"/>
        <w:autoSpaceDN w:val="0"/>
        <w:adjustRightInd w:val="0"/>
        <w:spacing w:line="360" w:lineRule="auto"/>
        <w:rPr>
          <w:rFonts w:ascii="Book Antiqua" w:hAnsi="Book Antiqua"/>
          <w:b/>
          <w:sz w:val="24"/>
          <w:szCs w:val="24"/>
        </w:rPr>
      </w:pPr>
    </w:p>
    <w:p w:rsidR="002C234C" w:rsidRPr="00CF389C" w:rsidRDefault="002C234C" w:rsidP="00B4719D">
      <w:pPr>
        <w:widowControl/>
        <w:spacing w:after="200" w:line="360" w:lineRule="auto"/>
        <w:rPr>
          <w:rFonts w:ascii="Book Antiqua" w:hAnsi="Book Antiqua"/>
          <w:b/>
          <w:sz w:val="24"/>
          <w:szCs w:val="24"/>
        </w:rPr>
      </w:pPr>
      <w:r w:rsidRPr="00CF389C">
        <w:rPr>
          <w:rFonts w:ascii="Book Antiqua" w:hAnsi="Book Antiqua"/>
          <w:b/>
          <w:sz w:val="24"/>
          <w:szCs w:val="24"/>
        </w:rPr>
        <w:br w:type="page"/>
      </w:r>
    </w:p>
    <w:p w:rsidR="002C234C" w:rsidRPr="00CF389C" w:rsidRDefault="002C234C" w:rsidP="00B4719D">
      <w:pPr>
        <w:widowControl/>
        <w:autoSpaceDE w:val="0"/>
        <w:autoSpaceDN w:val="0"/>
        <w:adjustRightInd w:val="0"/>
        <w:spacing w:line="360" w:lineRule="auto"/>
        <w:rPr>
          <w:rFonts w:ascii="Book Antiqua" w:hAnsi="Book Antiqua"/>
          <w:b/>
          <w:sz w:val="24"/>
          <w:szCs w:val="24"/>
        </w:rPr>
      </w:pPr>
      <w:r w:rsidRPr="00CF389C">
        <w:rPr>
          <w:rFonts w:ascii="Book Antiqua" w:hAnsi="Book Antiqua"/>
          <w:b/>
          <w:sz w:val="24"/>
          <w:szCs w:val="24"/>
        </w:rPr>
        <w:lastRenderedPageBreak/>
        <w:t>Abstract</w:t>
      </w:r>
    </w:p>
    <w:p w:rsidR="004657DF" w:rsidRPr="00CF389C" w:rsidRDefault="002C234C" w:rsidP="00B4719D">
      <w:pPr>
        <w:autoSpaceDE w:val="0"/>
        <w:autoSpaceDN w:val="0"/>
        <w:adjustRightInd w:val="0"/>
        <w:spacing w:line="360" w:lineRule="auto"/>
        <w:rPr>
          <w:rFonts w:ascii="Book Antiqua" w:hAnsi="Book Antiqua"/>
          <w:b/>
          <w:i/>
          <w:sz w:val="24"/>
          <w:szCs w:val="24"/>
        </w:rPr>
      </w:pPr>
      <w:r w:rsidRPr="00CF389C">
        <w:rPr>
          <w:rFonts w:ascii="Book Antiqua" w:hAnsi="Book Antiqua"/>
          <w:b/>
          <w:i/>
          <w:sz w:val="24"/>
          <w:szCs w:val="24"/>
        </w:rPr>
        <w:t>AIM</w:t>
      </w:r>
    </w:p>
    <w:p w:rsidR="002C234C" w:rsidRPr="00CF389C" w:rsidRDefault="002C234C" w:rsidP="00B4719D">
      <w:pPr>
        <w:autoSpaceDE w:val="0"/>
        <w:autoSpaceDN w:val="0"/>
        <w:adjustRightInd w:val="0"/>
        <w:spacing w:line="360" w:lineRule="auto"/>
        <w:rPr>
          <w:rFonts w:ascii="Book Antiqua" w:hAnsi="Book Antiqua"/>
          <w:sz w:val="24"/>
          <w:szCs w:val="24"/>
        </w:rPr>
      </w:pPr>
      <w:r w:rsidRPr="00CF389C">
        <w:rPr>
          <w:rFonts w:ascii="Book Antiqua" w:hAnsi="Book Antiqua"/>
          <w:sz w:val="24"/>
          <w:szCs w:val="24"/>
        </w:rPr>
        <w:t xml:space="preserve">To clarify the mechanisms of </w:t>
      </w:r>
      <w:r w:rsidR="00C13E02" w:rsidRPr="00CF389C">
        <w:rPr>
          <w:rFonts w:ascii="Book Antiqua" w:hAnsi="Book Antiqua"/>
          <w:sz w:val="24"/>
          <w:szCs w:val="24"/>
        </w:rPr>
        <w:t>c</w:t>
      </w:r>
      <w:r w:rsidRPr="00CF389C">
        <w:rPr>
          <w:rFonts w:ascii="Book Antiqua" w:hAnsi="Book Antiqua"/>
          <w:sz w:val="24"/>
          <w:szCs w:val="24"/>
        </w:rPr>
        <w:t xml:space="preserve">onnexin32 </w:t>
      </w:r>
      <w:r w:rsidR="009474E2">
        <w:rPr>
          <w:rFonts w:ascii="Book Antiqua" w:hAnsi="Book Antiqua" w:hint="eastAsia"/>
          <w:sz w:val="24"/>
          <w:szCs w:val="24"/>
        </w:rPr>
        <w:t>(</w:t>
      </w:r>
      <w:r w:rsidR="009474E2" w:rsidRPr="00CF389C">
        <w:rPr>
          <w:rFonts w:ascii="Book Antiqua" w:hAnsi="Book Antiqua"/>
          <w:sz w:val="24"/>
          <w:szCs w:val="24"/>
        </w:rPr>
        <w:t>Cx32</w:t>
      </w:r>
      <w:r w:rsidR="009474E2">
        <w:rPr>
          <w:rFonts w:ascii="Book Antiqua" w:hAnsi="Book Antiqua" w:hint="eastAsia"/>
          <w:sz w:val="24"/>
          <w:szCs w:val="24"/>
        </w:rPr>
        <w:t xml:space="preserve">) </w:t>
      </w:r>
      <w:r w:rsidRPr="00CF389C">
        <w:rPr>
          <w:rFonts w:ascii="Book Antiqua" w:hAnsi="Book Antiqua"/>
          <w:sz w:val="24"/>
          <w:szCs w:val="24"/>
        </w:rPr>
        <w:t xml:space="preserve">downregulation by potential transcriptional factors (TFs) in </w:t>
      </w:r>
      <w:r w:rsidRPr="00CF389C">
        <w:rPr>
          <w:rFonts w:ascii="Book Antiqua" w:hAnsi="Book Antiqua"/>
          <w:i/>
          <w:sz w:val="24"/>
          <w:szCs w:val="24"/>
        </w:rPr>
        <w:t>Helicobacter pylori</w:t>
      </w:r>
      <w:r w:rsidR="00586C2C" w:rsidRPr="00CF389C">
        <w:rPr>
          <w:rFonts w:ascii="Book Antiqua" w:hAnsi="Book Antiqua"/>
          <w:sz w:val="24"/>
          <w:szCs w:val="24"/>
        </w:rPr>
        <w:t xml:space="preserve"> </w:t>
      </w:r>
      <w:r w:rsidR="004657DF" w:rsidRPr="00CF389C">
        <w:rPr>
          <w:rFonts w:ascii="Book Antiqua" w:hAnsi="Book Antiqua"/>
          <w:sz w:val="24"/>
          <w:szCs w:val="24"/>
        </w:rPr>
        <w:t>(</w:t>
      </w:r>
      <w:r w:rsidR="004657DF" w:rsidRPr="00CF389C">
        <w:rPr>
          <w:rFonts w:ascii="Book Antiqua" w:hAnsi="Book Antiqua"/>
          <w:i/>
          <w:sz w:val="24"/>
          <w:szCs w:val="24"/>
        </w:rPr>
        <w:t>H. pylori</w:t>
      </w:r>
      <w:r w:rsidR="004657DF" w:rsidRPr="00CF389C">
        <w:rPr>
          <w:rFonts w:ascii="Book Antiqua" w:hAnsi="Book Antiqua"/>
          <w:sz w:val="24"/>
          <w:szCs w:val="24"/>
        </w:rPr>
        <w:t xml:space="preserve">) </w:t>
      </w:r>
      <w:r w:rsidRPr="00CF389C">
        <w:rPr>
          <w:rFonts w:ascii="Book Antiqua" w:hAnsi="Book Antiqua"/>
          <w:sz w:val="24"/>
          <w:szCs w:val="24"/>
        </w:rPr>
        <w:t xml:space="preserve">associated gastric carcinogenesis. </w:t>
      </w:r>
    </w:p>
    <w:p w:rsidR="004657DF" w:rsidRPr="009474E2" w:rsidRDefault="004657DF" w:rsidP="00B4719D">
      <w:pPr>
        <w:autoSpaceDE w:val="0"/>
        <w:autoSpaceDN w:val="0"/>
        <w:adjustRightInd w:val="0"/>
        <w:spacing w:line="360" w:lineRule="auto"/>
        <w:rPr>
          <w:rFonts w:ascii="Book Antiqua" w:hAnsi="Book Antiqua"/>
          <w:b/>
          <w:sz w:val="24"/>
          <w:szCs w:val="24"/>
        </w:rPr>
      </w:pPr>
    </w:p>
    <w:p w:rsidR="004657DF" w:rsidRPr="00CF389C" w:rsidRDefault="002C234C" w:rsidP="00B4719D">
      <w:pPr>
        <w:autoSpaceDE w:val="0"/>
        <w:autoSpaceDN w:val="0"/>
        <w:adjustRightInd w:val="0"/>
        <w:spacing w:line="360" w:lineRule="auto"/>
        <w:rPr>
          <w:rFonts w:ascii="Book Antiqua" w:hAnsi="Book Antiqua"/>
          <w:b/>
          <w:i/>
          <w:sz w:val="24"/>
          <w:szCs w:val="24"/>
        </w:rPr>
      </w:pPr>
      <w:r w:rsidRPr="00CF389C">
        <w:rPr>
          <w:rFonts w:ascii="Book Antiqua" w:hAnsi="Book Antiqua"/>
          <w:b/>
          <w:i/>
          <w:sz w:val="24"/>
          <w:szCs w:val="24"/>
        </w:rPr>
        <w:t>METHODS</w:t>
      </w:r>
    </w:p>
    <w:p w:rsidR="002C234C" w:rsidRPr="00CF389C" w:rsidRDefault="002C234C" w:rsidP="00B4719D">
      <w:pPr>
        <w:autoSpaceDE w:val="0"/>
        <w:autoSpaceDN w:val="0"/>
        <w:adjustRightInd w:val="0"/>
        <w:spacing w:line="360" w:lineRule="auto"/>
        <w:rPr>
          <w:rFonts w:ascii="Book Antiqua" w:hAnsi="Book Antiqua"/>
          <w:sz w:val="24"/>
          <w:szCs w:val="24"/>
        </w:rPr>
      </w:pPr>
      <w:r w:rsidRPr="00CF389C">
        <w:rPr>
          <w:rFonts w:ascii="Book Antiqua" w:hAnsi="Book Antiqua"/>
          <w:sz w:val="24"/>
          <w:szCs w:val="24"/>
        </w:rPr>
        <w:t xml:space="preserve">Approximately 25 specimens at each developmental stage of carcinogenesis </w:t>
      </w:r>
      <w:r w:rsidR="00EA1D9F" w:rsidRPr="00CF389C">
        <w:rPr>
          <w:rFonts w:ascii="Book Antiqua" w:hAnsi="Book Antiqua"/>
          <w:sz w:val="24"/>
          <w:szCs w:val="24"/>
        </w:rPr>
        <w:t>[</w:t>
      </w:r>
      <w:r w:rsidRPr="00CF389C">
        <w:rPr>
          <w:rFonts w:ascii="Book Antiqua" w:hAnsi="Book Antiqua"/>
          <w:sz w:val="24"/>
          <w:szCs w:val="24"/>
        </w:rPr>
        <w:t>non-atrophic gastritis, chronic atrophic gastritis, intestinal metaplasia, dysplasia and gastric carcinoma (GC)</w:t>
      </w:r>
      <w:r w:rsidR="00EA1D9F" w:rsidRPr="00CF389C">
        <w:rPr>
          <w:rFonts w:ascii="Book Antiqua" w:hAnsi="Book Antiqua"/>
          <w:sz w:val="24"/>
          <w:szCs w:val="24"/>
        </w:rPr>
        <w:t>]</w:t>
      </w:r>
      <w:r w:rsidRPr="00CF389C">
        <w:rPr>
          <w:rFonts w:ascii="Book Antiqua" w:hAnsi="Book Antiqua"/>
          <w:sz w:val="24"/>
          <w:szCs w:val="24"/>
        </w:rPr>
        <w:t xml:space="preserve"> with </w:t>
      </w:r>
      <w:r w:rsidRPr="00CF389C">
        <w:rPr>
          <w:rFonts w:ascii="Book Antiqua" w:hAnsi="Book Antiqua"/>
          <w:i/>
          <w:sz w:val="24"/>
          <w:szCs w:val="24"/>
        </w:rPr>
        <w:t>H.</w:t>
      </w:r>
      <w:r w:rsidR="008E7D47">
        <w:rPr>
          <w:rFonts w:ascii="Book Antiqua" w:hAnsi="Book Antiqua" w:hint="eastAsia"/>
          <w:i/>
          <w:sz w:val="24"/>
          <w:szCs w:val="24"/>
        </w:rPr>
        <w:t xml:space="preserve"> </w:t>
      </w:r>
      <w:r w:rsidRPr="00CF389C">
        <w:rPr>
          <w:rFonts w:ascii="Book Antiqua" w:hAnsi="Book Antiqua"/>
          <w:i/>
          <w:sz w:val="24"/>
          <w:szCs w:val="24"/>
        </w:rPr>
        <w:t>pylori</w:t>
      </w:r>
      <w:r w:rsidRPr="00CF389C">
        <w:rPr>
          <w:rFonts w:ascii="Book Antiqua" w:hAnsi="Book Antiqua"/>
          <w:sz w:val="24"/>
          <w:szCs w:val="24"/>
        </w:rPr>
        <w:t xml:space="preserve"> infection </w:t>
      </w:r>
      <w:r w:rsidR="00EA1D9F" w:rsidRPr="00CF389C">
        <w:rPr>
          <w:rFonts w:ascii="Book Antiqua" w:hAnsi="Book Antiqua"/>
          <w:sz w:val="24"/>
          <w:szCs w:val="24"/>
        </w:rPr>
        <w:t>[</w:t>
      </w:r>
      <w:r w:rsidRPr="00CF389C">
        <w:rPr>
          <w:rFonts w:ascii="Book Antiqua" w:hAnsi="Book Antiqua"/>
          <w:i/>
          <w:sz w:val="24"/>
          <w:szCs w:val="24"/>
        </w:rPr>
        <w:t>H.</w:t>
      </w:r>
      <w:r w:rsidR="004657DF" w:rsidRPr="00CF389C">
        <w:rPr>
          <w:rFonts w:ascii="Book Antiqua" w:hAnsi="Book Antiqua"/>
          <w:i/>
          <w:sz w:val="24"/>
          <w:szCs w:val="24"/>
        </w:rPr>
        <w:t xml:space="preserve"> </w:t>
      </w:r>
      <w:r w:rsidRPr="00CF389C">
        <w:rPr>
          <w:rFonts w:ascii="Book Antiqua" w:hAnsi="Book Antiqua"/>
          <w:i/>
          <w:sz w:val="24"/>
          <w:szCs w:val="24"/>
        </w:rPr>
        <w:t>pylori</w:t>
      </w:r>
      <w:r w:rsidRPr="00CF389C">
        <w:rPr>
          <w:rFonts w:ascii="Book Antiqua" w:hAnsi="Book Antiqua"/>
          <w:sz w:val="24"/>
          <w:szCs w:val="24"/>
        </w:rPr>
        <w:t xml:space="preserve"> (+)</w:t>
      </w:r>
      <w:r w:rsidR="00EA1D9F" w:rsidRPr="00CF389C">
        <w:rPr>
          <w:rFonts w:ascii="Book Antiqua" w:hAnsi="Book Antiqua"/>
          <w:sz w:val="24"/>
          <w:szCs w:val="24"/>
        </w:rPr>
        <w:t>]</w:t>
      </w:r>
      <w:r w:rsidRPr="00CF389C">
        <w:rPr>
          <w:rFonts w:ascii="Book Antiqua" w:hAnsi="Book Antiqua"/>
          <w:sz w:val="24"/>
          <w:szCs w:val="24"/>
        </w:rPr>
        <w:t xml:space="preserve"> and 25 normal gastric mucosa (NGM) without </w:t>
      </w:r>
      <w:r w:rsidRPr="00CF389C">
        <w:rPr>
          <w:rFonts w:ascii="Book Antiqua" w:hAnsi="Book Antiqua"/>
          <w:i/>
          <w:sz w:val="24"/>
          <w:szCs w:val="24"/>
        </w:rPr>
        <w:t>H.</w:t>
      </w:r>
      <w:r w:rsidR="008E7D47">
        <w:rPr>
          <w:rFonts w:ascii="Book Antiqua" w:hAnsi="Book Antiqua" w:hint="eastAsia"/>
          <w:i/>
          <w:sz w:val="24"/>
          <w:szCs w:val="24"/>
        </w:rPr>
        <w:t xml:space="preserve"> </w:t>
      </w:r>
      <w:r w:rsidRPr="00CF389C">
        <w:rPr>
          <w:rFonts w:ascii="Book Antiqua" w:hAnsi="Book Antiqua"/>
          <w:i/>
          <w:sz w:val="24"/>
          <w:szCs w:val="24"/>
        </w:rPr>
        <w:t>pylori</w:t>
      </w:r>
      <w:r w:rsidRPr="00CF389C">
        <w:rPr>
          <w:rFonts w:ascii="Book Antiqua" w:hAnsi="Book Antiqua"/>
          <w:sz w:val="24"/>
          <w:szCs w:val="24"/>
        </w:rPr>
        <w:t xml:space="preserve"> infection </w:t>
      </w:r>
      <w:r w:rsidR="00EA1D9F" w:rsidRPr="00CF389C">
        <w:rPr>
          <w:rFonts w:ascii="Book Antiqua" w:hAnsi="Book Antiqua"/>
          <w:sz w:val="24"/>
          <w:szCs w:val="24"/>
        </w:rPr>
        <w:t>[</w:t>
      </w:r>
      <w:r w:rsidRPr="00CF389C">
        <w:rPr>
          <w:rFonts w:ascii="Book Antiqua" w:hAnsi="Book Antiqua"/>
          <w:i/>
          <w:sz w:val="24"/>
          <w:szCs w:val="24"/>
        </w:rPr>
        <w:t>H.</w:t>
      </w:r>
      <w:r w:rsidR="004657DF" w:rsidRPr="00CF389C">
        <w:rPr>
          <w:rFonts w:ascii="Book Antiqua" w:hAnsi="Book Antiqua"/>
          <w:i/>
          <w:sz w:val="24"/>
          <w:szCs w:val="24"/>
        </w:rPr>
        <w:t xml:space="preserve"> </w:t>
      </w:r>
      <w:r w:rsidRPr="00CF389C">
        <w:rPr>
          <w:rFonts w:ascii="Book Antiqua" w:hAnsi="Book Antiqua"/>
          <w:i/>
          <w:sz w:val="24"/>
          <w:szCs w:val="24"/>
        </w:rPr>
        <w:t>pylori</w:t>
      </w:r>
      <w:r w:rsidRPr="00CF389C">
        <w:rPr>
          <w:rFonts w:ascii="Book Antiqua" w:hAnsi="Book Antiqua"/>
          <w:sz w:val="24"/>
          <w:szCs w:val="24"/>
        </w:rPr>
        <w:t xml:space="preserve"> (-)</w:t>
      </w:r>
      <w:r w:rsidR="00EA1D9F" w:rsidRPr="00CF389C">
        <w:rPr>
          <w:rFonts w:ascii="Book Antiqua" w:hAnsi="Book Antiqua"/>
          <w:sz w:val="24"/>
          <w:szCs w:val="24"/>
        </w:rPr>
        <w:t>]</w:t>
      </w:r>
      <w:r w:rsidRPr="00CF389C">
        <w:rPr>
          <w:rFonts w:ascii="Book Antiqua" w:hAnsi="Book Antiqua"/>
          <w:sz w:val="24"/>
          <w:szCs w:val="24"/>
        </w:rPr>
        <w:t xml:space="preserve"> were collected. After transcriptional factor array analysis, the Cx32 and PBX1 expression levels of </w:t>
      </w:r>
      <w:r w:rsidRPr="00CF389C">
        <w:rPr>
          <w:rFonts w:ascii="Book Antiqua" w:hAnsi="Book Antiqua"/>
          <w:i/>
          <w:sz w:val="24"/>
          <w:szCs w:val="24"/>
        </w:rPr>
        <w:t>H.</w:t>
      </w:r>
      <w:r w:rsidR="004657DF" w:rsidRPr="00CF389C">
        <w:rPr>
          <w:rFonts w:ascii="Book Antiqua" w:hAnsi="Book Antiqua"/>
          <w:i/>
          <w:sz w:val="24"/>
          <w:szCs w:val="24"/>
        </w:rPr>
        <w:t xml:space="preserve"> </w:t>
      </w:r>
      <w:r w:rsidRPr="00CF389C">
        <w:rPr>
          <w:rFonts w:ascii="Book Antiqua" w:hAnsi="Book Antiqua"/>
          <w:i/>
          <w:sz w:val="24"/>
          <w:szCs w:val="24"/>
        </w:rPr>
        <w:t>pylori</w:t>
      </w:r>
      <w:r w:rsidR="00C848CC" w:rsidRPr="00CF389C">
        <w:rPr>
          <w:rFonts w:ascii="Book Antiqua" w:hAnsi="Book Antiqua"/>
          <w:sz w:val="24"/>
          <w:szCs w:val="24"/>
        </w:rPr>
        <w:t xml:space="preserve"> </w:t>
      </w:r>
      <w:r w:rsidRPr="00CF389C">
        <w:rPr>
          <w:rFonts w:ascii="Book Antiqua" w:hAnsi="Book Antiqua"/>
          <w:sz w:val="24"/>
          <w:szCs w:val="24"/>
        </w:rPr>
        <w:t xml:space="preserve">infected tissues from the developmental stages of GC and NGM with no </w:t>
      </w:r>
      <w:r w:rsidRPr="00CF389C">
        <w:rPr>
          <w:rFonts w:ascii="Book Antiqua" w:hAnsi="Book Antiqua"/>
          <w:i/>
          <w:sz w:val="24"/>
          <w:szCs w:val="24"/>
        </w:rPr>
        <w:t>H.</w:t>
      </w:r>
      <w:r w:rsidR="004657DF" w:rsidRPr="00CF389C">
        <w:rPr>
          <w:rFonts w:ascii="Book Antiqua" w:hAnsi="Book Antiqua"/>
          <w:i/>
          <w:sz w:val="24"/>
          <w:szCs w:val="24"/>
        </w:rPr>
        <w:t xml:space="preserve"> </w:t>
      </w:r>
      <w:r w:rsidRPr="00CF389C">
        <w:rPr>
          <w:rFonts w:ascii="Book Antiqua" w:hAnsi="Book Antiqua"/>
          <w:i/>
          <w:sz w:val="24"/>
          <w:szCs w:val="24"/>
        </w:rPr>
        <w:t>pylori</w:t>
      </w:r>
      <w:r w:rsidRPr="00CF389C">
        <w:rPr>
          <w:rFonts w:ascii="Book Antiqua" w:hAnsi="Book Antiqua"/>
          <w:sz w:val="24"/>
          <w:szCs w:val="24"/>
        </w:rPr>
        <w:t xml:space="preserve"> infection were measured by RT-PCR and Western blot analysis. Regarding </w:t>
      </w:r>
      <w:r w:rsidRPr="00CF389C">
        <w:rPr>
          <w:rFonts w:ascii="Book Antiqua" w:hAnsi="Book Antiqua"/>
          <w:i/>
          <w:sz w:val="24"/>
          <w:szCs w:val="24"/>
        </w:rPr>
        <w:t>H.</w:t>
      </w:r>
      <w:r w:rsidR="004657DF" w:rsidRPr="00CF389C">
        <w:rPr>
          <w:rFonts w:ascii="Book Antiqua" w:hAnsi="Book Antiqua"/>
          <w:i/>
          <w:sz w:val="24"/>
          <w:szCs w:val="24"/>
        </w:rPr>
        <w:t xml:space="preserve"> </w:t>
      </w:r>
      <w:r w:rsidRPr="00CF389C">
        <w:rPr>
          <w:rFonts w:ascii="Book Antiqua" w:hAnsi="Book Antiqua"/>
          <w:i/>
          <w:sz w:val="24"/>
          <w:szCs w:val="24"/>
        </w:rPr>
        <w:t>pylori</w:t>
      </w:r>
      <w:r w:rsidR="007C5A3E" w:rsidRPr="00CF389C">
        <w:rPr>
          <w:rFonts w:ascii="Book Antiqua" w:hAnsi="Book Antiqua"/>
          <w:sz w:val="24"/>
          <w:szCs w:val="24"/>
        </w:rPr>
        <w:t xml:space="preserve"> </w:t>
      </w:r>
      <w:r w:rsidRPr="00CF389C">
        <w:rPr>
          <w:rFonts w:ascii="Book Antiqua" w:hAnsi="Book Antiqua"/>
          <w:sz w:val="24"/>
          <w:szCs w:val="24"/>
        </w:rPr>
        <w:t xml:space="preserve">infected animal models, the Cx32 and PBX1 mRNA expression levels and correlation between the gastric mucosa from 10 Mongolian gerbils with long-term </w:t>
      </w:r>
      <w:r w:rsidRPr="00CF389C">
        <w:rPr>
          <w:rFonts w:ascii="Book Antiqua" w:hAnsi="Book Antiqua"/>
          <w:i/>
          <w:sz w:val="24"/>
          <w:szCs w:val="24"/>
        </w:rPr>
        <w:t>H.</w:t>
      </w:r>
      <w:r w:rsidR="004657DF" w:rsidRPr="00CF389C">
        <w:rPr>
          <w:rFonts w:ascii="Book Antiqua" w:hAnsi="Book Antiqua"/>
          <w:i/>
          <w:sz w:val="24"/>
          <w:szCs w:val="24"/>
        </w:rPr>
        <w:t xml:space="preserve"> </w:t>
      </w:r>
      <w:r w:rsidRPr="00CF389C">
        <w:rPr>
          <w:rFonts w:ascii="Book Antiqua" w:hAnsi="Book Antiqua"/>
          <w:i/>
          <w:sz w:val="24"/>
          <w:szCs w:val="24"/>
        </w:rPr>
        <w:t>pylori</w:t>
      </w:r>
      <w:r w:rsidRPr="00CF389C">
        <w:rPr>
          <w:rFonts w:ascii="Book Antiqua" w:hAnsi="Book Antiqua"/>
          <w:sz w:val="24"/>
          <w:szCs w:val="24"/>
        </w:rPr>
        <w:t xml:space="preserve"> colonization and 10 controls were analyzed. The subsequent PBX1 and Cx32 mRNA and protein levels were further studied under the </w:t>
      </w:r>
      <w:r w:rsidRPr="00CF389C">
        <w:rPr>
          <w:rFonts w:ascii="Book Antiqua" w:hAnsi="Book Antiqua"/>
          <w:i/>
          <w:sz w:val="24"/>
          <w:szCs w:val="24"/>
        </w:rPr>
        <w:t>H.</w:t>
      </w:r>
      <w:r w:rsidR="004657DF" w:rsidRPr="00CF389C">
        <w:rPr>
          <w:rFonts w:ascii="Book Antiqua" w:hAnsi="Book Antiqua"/>
          <w:i/>
          <w:sz w:val="24"/>
          <w:szCs w:val="24"/>
        </w:rPr>
        <w:t xml:space="preserve"> </w:t>
      </w:r>
      <w:r w:rsidRPr="00CF389C">
        <w:rPr>
          <w:rFonts w:ascii="Book Antiqua" w:hAnsi="Book Antiqua"/>
          <w:i/>
          <w:sz w:val="24"/>
          <w:szCs w:val="24"/>
        </w:rPr>
        <w:t>pylori</w:t>
      </w:r>
      <w:r w:rsidR="007C5A3E" w:rsidRPr="00CF389C">
        <w:rPr>
          <w:rFonts w:ascii="Book Antiqua" w:hAnsi="Book Antiqua"/>
          <w:sz w:val="24"/>
          <w:szCs w:val="24"/>
        </w:rPr>
        <w:t xml:space="preserve"> </w:t>
      </w:r>
      <w:r w:rsidRPr="00CF389C">
        <w:rPr>
          <w:rFonts w:ascii="Book Antiqua" w:hAnsi="Book Antiqua"/>
          <w:sz w:val="24"/>
          <w:szCs w:val="24"/>
        </w:rPr>
        <w:t>infected condition, PBX1 overexpression and knockdown condition in vitro.</w:t>
      </w:r>
    </w:p>
    <w:p w:rsidR="004657DF" w:rsidRPr="00CF389C" w:rsidRDefault="004657DF" w:rsidP="00B4719D">
      <w:pPr>
        <w:autoSpaceDE w:val="0"/>
        <w:autoSpaceDN w:val="0"/>
        <w:adjustRightInd w:val="0"/>
        <w:spacing w:line="360" w:lineRule="auto"/>
        <w:rPr>
          <w:rFonts w:ascii="Book Antiqua" w:hAnsi="Book Antiqua"/>
          <w:b/>
          <w:sz w:val="24"/>
          <w:szCs w:val="24"/>
        </w:rPr>
      </w:pPr>
    </w:p>
    <w:p w:rsidR="004657DF" w:rsidRPr="00CF389C" w:rsidRDefault="002C234C" w:rsidP="00B4719D">
      <w:pPr>
        <w:autoSpaceDE w:val="0"/>
        <w:autoSpaceDN w:val="0"/>
        <w:adjustRightInd w:val="0"/>
        <w:spacing w:line="360" w:lineRule="auto"/>
        <w:rPr>
          <w:rFonts w:ascii="Book Antiqua" w:hAnsi="Book Antiqua"/>
          <w:b/>
          <w:i/>
          <w:sz w:val="24"/>
          <w:szCs w:val="24"/>
        </w:rPr>
      </w:pPr>
      <w:r w:rsidRPr="00CF389C">
        <w:rPr>
          <w:rFonts w:ascii="Book Antiqua" w:hAnsi="Book Antiqua"/>
          <w:b/>
          <w:i/>
          <w:sz w:val="24"/>
          <w:szCs w:val="24"/>
        </w:rPr>
        <w:t>RESULTS</w:t>
      </w:r>
    </w:p>
    <w:p w:rsidR="002C234C" w:rsidRPr="00CF389C" w:rsidRDefault="002C234C" w:rsidP="00B4719D">
      <w:pPr>
        <w:autoSpaceDE w:val="0"/>
        <w:autoSpaceDN w:val="0"/>
        <w:adjustRightInd w:val="0"/>
        <w:spacing w:line="360" w:lineRule="auto"/>
        <w:rPr>
          <w:rFonts w:ascii="Book Antiqua" w:hAnsi="Book Antiqua"/>
          <w:sz w:val="24"/>
          <w:szCs w:val="24"/>
        </w:rPr>
      </w:pPr>
      <w:r w:rsidRPr="00CF389C">
        <w:rPr>
          <w:rFonts w:ascii="Book Antiqua" w:hAnsi="Book Antiqua"/>
          <w:sz w:val="24"/>
          <w:szCs w:val="24"/>
        </w:rPr>
        <w:t xml:space="preserve">Incremental PBX1 was first detected by TF microarray in </w:t>
      </w:r>
      <w:r w:rsidRPr="00CF389C">
        <w:rPr>
          <w:rFonts w:ascii="Book Antiqua" w:hAnsi="Book Antiqua"/>
          <w:i/>
          <w:sz w:val="24"/>
          <w:szCs w:val="24"/>
        </w:rPr>
        <w:t>H.</w:t>
      </w:r>
      <w:r w:rsidR="004657DF" w:rsidRPr="00CF389C">
        <w:rPr>
          <w:rFonts w:ascii="Book Antiqua" w:hAnsi="Book Antiqua"/>
          <w:i/>
          <w:sz w:val="24"/>
          <w:szCs w:val="24"/>
        </w:rPr>
        <w:t xml:space="preserve"> </w:t>
      </w:r>
      <w:r w:rsidRPr="00CF389C">
        <w:rPr>
          <w:rFonts w:ascii="Book Antiqua" w:hAnsi="Book Antiqua"/>
          <w:i/>
          <w:sz w:val="24"/>
          <w:szCs w:val="24"/>
        </w:rPr>
        <w:t>pylori</w:t>
      </w:r>
      <w:r w:rsidR="00652C33" w:rsidRPr="00CF389C">
        <w:rPr>
          <w:rFonts w:ascii="Book Antiqua" w:hAnsi="Book Antiqua"/>
          <w:sz w:val="24"/>
          <w:szCs w:val="24"/>
        </w:rPr>
        <w:t xml:space="preserve"> </w:t>
      </w:r>
      <w:r w:rsidRPr="00CF389C">
        <w:rPr>
          <w:rFonts w:ascii="Book Antiqua" w:hAnsi="Book Antiqua"/>
          <w:sz w:val="24"/>
          <w:szCs w:val="24"/>
        </w:rPr>
        <w:t xml:space="preserve">related gastric carcinogenesis in our study. The identical trend of PBX1 and Cx32 expression was then confirmed in the developmental stages of </w:t>
      </w:r>
      <w:r w:rsidRPr="00CF389C">
        <w:rPr>
          <w:rFonts w:ascii="Book Antiqua" w:hAnsi="Book Antiqua"/>
          <w:i/>
          <w:sz w:val="24"/>
          <w:szCs w:val="24"/>
        </w:rPr>
        <w:t>H.</w:t>
      </w:r>
      <w:r w:rsidR="004657DF" w:rsidRPr="00CF389C">
        <w:rPr>
          <w:rFonts w:ascii="Book Antiqua" w:hAnsi="Book Antiqua"/>
          <w:i/>
          <w:sz w:val="24"/>
          <w:szCs w:val="24"/>
        </w:rPr>
        <w:t xml:space="preserve"> </w:t>
      </w:r>
      <w:r w:rsidRPr="00CF389C">
        <w:rPr>
          <w:rFonts w:ascii="Book Antiqua" w:hAnsi="Book Antiqua"/>
          <w:i/>
          <w:sz w:val="24"/>
          <w:szCs w:val="24"/>
        </w:rPr>
        <w:t>pylori</w:t>
      </w:r>
      <w:r w:rsidR="003E2E30" w:rsidRPr="00CF389C">
        <w:rPr>
          <w:rFonts w:ascii="Book Antiqua" w:hAnsi="Book Antiqua"/>
          <w:sz w:val="24"/>
          <w:szCs w:val="24"/>
        </w:rPr>
        <w:t xml:space="preserve"> </w:t>
      </w:r>
      <w:r w:rsidRPr="00CF389C">
        <w:rPr>
          <w:rFonts w:ascii="Book Antiqua" w:hAnsi="Book Antiqua"/>
          <w:sz w:val="24"/>
          <w:szCs w:val="24"/>
        </w:rPr>
        <w:t xml:space="preserve">related clinical specimens. The negative correlation of PBX1 and Cx32 was confirmed in </w:t>
      </w:r>
      <w:r w:rsidRPr="00CF389C">
        <w:rPr>
          <w:rFonts w:ascii="Book Antiqua" w:hAnsi="Book Antiqua"/>
          <w:i/>
          <w:sz w:val="24"/>
          <w:szCs w:val="24"/>
        </w:rPr>
        <w:t>H.</w:t>
      </w:r>
      <w:r w:rsidR="004657DF" w:rsidRPr="00CF389C">
        <w:rPr>
          <w:rFonts w:ascii="Book Antiqua" w:hAnsi="Book Antiqua"/>
          <w:i/>
          <w:sz w:val="24"/>
          <w:szCs w:val="24"/>
        </w:rPr>
        <w:t xml:space="preserve"> </w:t>
      </w:r>
      <w:r w:rsidRPr="00CF389C">
        <w:rPr>
          <w:rFonts w:ascii="Book Antiqua" w:hAnsi="Book Antiqua"/>
          <w:i/>
          <w:sz w:val="24"/>
          <w:szCs w:val="24"/>
        </w:rPr>
        <w:t>pylori</w:t>
      </w:r>
      <w:r w:rsidR="003E2E30" w:rsidRPr="00CF389C">
        <w:rPr>
          <w:rFonts w:ascii="Book Antiqua" w:hAnsi="Book Antiqua"/>
          <w:sz w:val="24"/>
          <w:szCs w:val="24"/>
        </w:rPr>
        <w:t xml:space="preserve"> </w:t>
      </w:r>
      <w:r w:rsidRPr="00CF389C">
        <w:rPr>
          <w:rFonts w:ascii="Book Antiqua" w:hAnsi="Book Antiqua"/>
          <w:sz w:val="24"/>
          <w:szCs w:val="24"/>
        </w:rPr>
        <w:t xml:space="preserve">infected Mongolian gerbils. Furthermore, decreased PBX1 expression was detected in the normal gastric epithelial cell line GES-1 with </w:t>
      </w:r>
      <w:r w:rsidRPr="00CF389C">
        <w:rPr>
          <w:rFonts w:ascii="Book Antiqua" w:hAnsi="Book Antiqua"/>
          <w:i/>
          <w:sz w:val="24"/>
          <w:szCs w:val="24"/>
        </w:rPr>
        <w:t>H.</w:t>
      </w:r>
      <w:r w:rsidR="004657DF" w:rsidRPr="00CF389C">
        <w:rPr>
          <w:rFonts w:ascii="Book Antiqua" w:hAnsi="Book Antiqua"/>
          <w:i/>
          <w:sz w:val="24"/>
          <w:szCs w:val="24"/>
        </w:rPr>
        <w:t xml:space="preserve"> </w:t>
      </w:r>
      <w:r w:rsidRPr="00CF389C">
        <w:rPr>
          <w:rFonts w:ascii="Book Antiqua" w:hAnsi="Book Antiqua"/>
          <w:i/>
          <w:sz w:val="24"/>
          <w:szCs w:val="24"/>
        </w:rPr>
        <w:t>pylori</w:t>
      </w:r>
      <w:r w:rsidRPr="00CF389C">
        <w:rPr>
          <w:rFonts w:ascii="Book Antiqua" w:hAnsi="Book Antiqua"/>
          <w:sz w:val="24"/>
          <w:szCs w:val="24"/>
        </w:rPr>
        <w:t xml:space="preserve"> infection. Enforced overexpression or PBX1 knockdown by RNAi contributed to the </w:t>
      </w:r>
      <w:r w:rsidRPr="00CF389C">
        <w:rPr>
          <w:rFonts w:ascii="Book Antiqua" w:hAnsi="Book Antiqua"/>
          <w:sz w:val="24"/>
          <w:szCs w:val="24"/>
        </w:rPr>
        <w:lastRenderedPageBreak/>
        <w:t>diminished or restored Cx32 expression in GES-1 and the gastric carcinoma cell line BGC823, respectively.</w:t>
      </w:r>
      <w:r w:rsidR="00303BBA">
        <w:rPr>
          <w:rFonts w:ascii="Book Antiqua" w:hAnsi="Book Antiqua" w:hint="eastAsia"/>
          <w:sz w:val="24"/>
          <w:szCs w:val="24"/>
        </w:rPr>
        <w:t xml:space="preserve"> </w:t>
      </w:r>
      <w:r w:rsidRPr="00CF389C">
        <w:rPr>
          <w:rFonts w:ascii="Book Antiqua" w:hAnsi="Book Antiqua"/>
          <w:sz w:val="24"/>
          <w:szCs w:val="24"/>
        </w:rPr>
        <w:t>Finally, dual-luciferase reporter assay in HEK293T cells showed that Cx32 promoter activity decreased by 30% after PBX1 vector co-transfection, indicating PBX1 as a transcriptional d</w:t>
      </w:r>
      <w:r w:rsidR="002E197E" w:rsidRPr="00CF389C">
        <w:rPr>
          <w:rFonts w:ascii="Book Antiqua" w:hAnsi="Book Antiqua"/>
          <w:sz w:val="24"/>
          <w:szCs w:val="24"/>
        </w:rPr>
        <w:t>ownregul</w:t>
      </w:r>
      <w:r w:rsidRPr="00CF389C">
        <w:rPr>
          <w:rFonts w:ascii="Book Antiqua" w:hAnsi="Book Antiqua"/>
          <w:sz w:val="24"/>
          <w:szCs w:val="24"/>
        </w:rPr>
        <w:t>ator of Cx32 by dir</w:t>
      </w:r>
      <w:r w:rsidR="00EA1D9F" w:rsidRPr="00CF389C">
        <w:rPr>
          <w:rFonts w:ascii="Book Antiqua" w:hAnsi="Book Antiqua"/>
          <w:sz w:val="24"/>
          <w:szCs w:val="24"/>
        </w:rPr>
        <w:t>ectly binding to its promoters.</w:t>
      </w:r>
    </w:p>
    <w:p w:rsidR="004657DF" w:rsidRPr="00CF389C" w:rsidRDefault="004657DF" w:rsidP="00B4719D">
      <w:pPr>
        <w:autoSpaceDE w:val="0"/>
        <w:autoSpaceDN w:val="0"/>
        <w:adjustRightInd w:val="0"/>
        <w:spacing w:line="360" w:lineRule="auto"/>
        <w:rPr>
          <w:rFonts w:ascii="Book Antiqua" w:hAnsi="Book Antiqua"/>
          <w:b/>
          <w:sz w:val="24"/>
          <w:szCs w:val="24"/>
        </w:rPr>
      </w:pPr>
    </w:p>
    <w:p w:rsidR="004657DF" w:rsidRPr="00CF389C" w:rsidRDefault="002C234C" w:rsidP="00B4719D">
      <w:pPr>
        <w:autoSpaceDE w:val="0"/>
        <w:autoSpaceDN w:val="0"/>
        <w:adjustRightInd w:val="0"/>
        <w:spacing w:line="360" w:lineRule="auto"/>
        <w:rPr>
          <w:rFonts w:ascii="Book Antiqua" w:hAnsi="Book Antiqua"/>
          <w:b/>
          <w:i/>
          <w:sz w:val="24"/>
          <w:szCs w:val="24"/>
        </w:rPr>
      </w:pPr>
      <w:r w:rsidRPr="00CF389C">
        <w:rPr>
          <w:rFonts w:ascii="Book Antiqua" w:hAnsi="Book Antiqua"/>
          <w:b/>
          <w:i/>
          <w:sz w:val="24"/>
          <w:szCs w:val="24"/>
        </w:rPr>
        <w:t>CONCLUSION</w:t>
      </w:r>
    </w:p>
    <w:p w:rsidR="002C234C" w:rsidRPr="00CF389C" w:rsidRDefault="002C234C" w:rsidP="00B4719D">
      <w:pPr>
        <w:autoSpaceDE w:val="0"/>
        <w:autoSpaceDN w:val="0"/>
        <w:adjustRightInd w:val="0"/>
        <w:spacing w:line="360" w:lineRule="auto"/>
        <w:rPr>
          <w:rFonts w:ascii="Book Antiqua" w:hAnsi="Book Antiqua"/>
          <w:sz w:val="24"/>
          <w:szCs w:val="24"/>
        </w:rPr>
      </w:pPr>
      <w:r w:rsidRPr="00CF389C">
        <w:rPr>
          <w:rFonts w:ascii="Book Antiqua" w:hAnsi="Book Antiqua"/>
          <w:sz w:val="24"/>
          <w:szCs w:val="24"/>
        </w:rPr>
        <w:t xml:space="preserve">PBX1 is one of the determinants in the Cx32 promoter targeting site, preventing further damage of gap junction protein in </w:t>
      </w:r>
      <w:r w:rsidRPr="00CF389C">
        <w:rPr>
          <w:rFonts w:ascii="Book Antiqua" w:hAnsi="Book Antiqua"/>
          <w:i/>
          <w:sz w:val="24"/>
          <w:szCs w:val="24"/>
        </w:rPr>
        <w:t>H.</w:t>
      </w:r>
      <w:r w:rsidR="00EA1D9F" w:rsidRPr="00CF389C">
        <w:rPr>
          <w:rFonts w:ascii="Book Antiqua" w:hAnsi="Book Antiqua"/>
          <w:i/>
          <w:sz w:val="24"/>
          <w:szCs w:val="24"/>
        </w:rPr>
        <w:t xml:space="preserve"> </w:t>
      </w:r>
      <w:r w:rsidRPr="00CF389C">
        <w:rPr>
          <w:rFonts w:ascii="Book Antiqua" w:hAnsi="Book Antiqua"/>
          <w:i/>
          <w:sz w:val="24"/>
          <w:szCs w:val="24"/>
        </w:rPr>
        <w:t>pylori</w:t>
      </w:r>
      <w:r w:rsidR="00BD2F1D" w:rsidRPr="00CF389C">
        <w:rPr>
          <w:rFonts w:ascii="Book Antiqua" w:hAnsi="Book Antiqua"/>
          <w:sz w:val="24"/>
          <w:szCs w:val="24"/>
        </w:rPr>
        <w:t xml:space="preserve"> </w:t>
      </w:r>
      <w:r w:rsidRPr="00CF389C">
        <w:rPr>
          <w:rFonts w:ascii="Book Antiqua" w:hAnsi="Book Antiqua"/>
          <w:sz w:val="24"/>
          <w:szCs w:val="24"/>
        </w:rPr>
        <w:t>associated gastric carcinogenesis.</w:t>
      </w:r>
    </w:p>
    <w:p w:rsidR="004657DF" w:rsidRPr="00CF389C" w:rsidRDefault="004657DF" w:rsidP="00B4719D">
      <w:pPr>
        <w:autoSpaceDE w:val="0"/>
        <w:autoSpaceDN w:val="0"/>
        <w:adjustRightInd w:val="0"/>
        <w:spacing w:line="360" w:lineRule="auto"/>
        <w:rPr>
          <w:rFonts w:ascii="Book Antiqua" w:hAnsi="Book Antiqua"/>
          <w:b/>
          <w:sz w:val="24"/>
          <w:szCs w:val="24"/>
        </w:rPr>
      </w:pPr>
    </w:p>
    <w:p w:rsidR="002C234C" w:rsidRPr="00CF389C" w:rsidRDefault="002C234C" w:rsidP="00B4719D">
      <w:pPr>
        <w:autoSpaceDE w:val="0"/>
        <w:autoSpaceDN w:val="0"/>
        <w:adjustRightInd w:val="0"/>
        <w:spacing w:line="360" w:lineRule="auto"/>
        <w:rPr>
          <w:rFonts w:ascii="Book Antiqua" w:hAnsi="Book Antiqua"/>
          <w:sz w:val="24"/>
          <w:szCs w:val="24"/>
        </w:rPr>
      </w:pPr>
      <w:r w:rsidRPr="00CF389C">
        <w:rPr>
          <w:rFonts w:ascii="Book Antiqua" w:hAnsi="Book Antiqua"/>
          <w:b/>
          <w:sz w:val="24"/>
          <w:szCs w:val="24"/>
        </w:rPr>
        <w:t xml:space="preserve">Key </w:t>
      </w:r>
      <w:r w:rsidR="004657DF" w:rsidRPr="00CF389C">
        <w:rPr>
          <w:rFonts w:ascii="Book Antiqua" w:hAnsi="Book Antiqua"/>
          <w:b/>
          <w:sz w:val="24"/>
          <w:szCs w:val="24"/>
        </w:rPr>
        <w:t>w</w:t>
      </w:r>
      <w:r w:rsidRPr="00CF389C">
        <w:rPr>
          <w:rFonts w:ascii="Book Antiqua" w:hAnsi="Book Antiqua"/>
          <w:b/>
          <w:sz w:val="24"/>
          <w:szCs w:val="24"/>
        </w:rPr>
        <w:t xml:space="preserve">ords: </w:t>
      </w:r>
      <w:r w:rsidRPr="00CF389C">
        <w:rPr>
          <w:rFonts w:ascii="Book Antiqua" w:hAnsi="Book Antiqua"/>
          <w:i/>
          <w:sz w:val="24"/>
          <w:szCs w:val="24"/>
        </w:rPr>
        <w:t>Helicobacter pylori</w:t>
      </w:r>
      <w:r w:rsidR="004657DF" w:rsidRPr="00CF389C">
        <w:rPr>
          <w:rFonts w:ascii="Book Antiqua" w:hAnsi="Book Antiqua"/>
          <w:i/>
          <w:sz w:val="24"/>
          <w:szCs w:val="24"/>
        </w:rPr>
        <w:t>;</w:t>
      </w:r>
      <w:r w:rsidRPr="00CF389C">
        <w:rPr>
          <w:rFonts w:ascii="Book Antiqua" w:hAnsi="Book Antiqua"/>
          <w:i/>
          <w:caps/>
          <w:sz w:val="24"/>
          <w:szCs w:val="24"/>
        </w:rPr>
        <w:t xml:space="preserve"> </w:t>
      </w:r>
      <w:r w:rsidRPr="00CF389C">
        <w:rPr>
          <w:rFonts w:ascii="Book Antiqua" w:hAnsi="Book Antiqua"/>
          <w:caps/>
          <w:sz w:val="24"/>
          <w:szCs w:val="24"/>
        </w:rPr>
        <w:t>i</w:t>
      </w:r>
      <w:r w:rsidRPr="00CF389C">
        <w:rPr>
          <w:rFonts w:ascii="Book Antiqua" w:hAnsi="Book Antiqua"/>
          <w:sz w:val="24"/>
          <w:szCs w:val="24"/>
        </w:rPr>
        <w:t>nflammation-carcinoma chain</w:t>
      </w:r>
      <w:r w:rsidR="004657DF" w:rsidRPr="00CF389C">
        <w:rPr>
          <w:rFonts w:ascii="Book Antiqua" w:hAnsi="Book Antiqua"/>
          <w:sz w:val="24"/>
          <w:szCs w:val="24"/>
        </w:rPr>
        <w:t>;</w:t>
      </w:r>
      <w:r w:rsidRPr="00CF389C">
        <w:rPr>
          <w:rFonts w:ascii="Book Antiqua" w:hAnsi="Book Antiqua"/>
          <w:sz w:val="24"/>
          <w:szCs w:val="24"/>
        </w:rPr>
        <w:t xml:space="preserve"> Connexin32</w:t>
      </w:r>
      <w:r w:rsidR="00EA1D9F" w:rsidRPr="00CF389C">
        <w:rPr>
          <w:rFonts w:ascii="Book Antiqua" w:hAnsi="Book Antiqua"/>
          <w:sz w:val="24"/>
          <w:szCs w:val="24"/>
        </w:rPr>
        <w:t>;</w:t>
      </w:r>
      <w:r w:rsidRPr="00CF389C">
        <w:rPr>
          <w:rFonts w:ascii="Book Antiqua" w:hAnsi="Book Antiqua"/>
          <w:sz w:val="24"/>
          <w:szCs w:val="24"/>
        </w:rPr>
        <w:t xml:space="preserve"> PBX1</w:t>
      </w:r>
      <w:r w:rsidR="00EA1D9F" w:rsidRPr="00CF389C">
        <w:rPr>
          <w:rFonts w:ascii="Book Antiqua" w:hAnsi="Book Antiqua"/>
          <w:sz w:val="24"/>
          <w:szCs w:val="24"/>
        </w:rPr>
        <w:t>;</w:t>
      </w:r>
      <w:r w:rsidRPr="00CF389C">
        <w:rPr>
          <w:rFonts w:ascii="Book Antiqua" w:hAnsi="Book Antiqua"/>
          <w:sz w:val="24"/>
          <w:szCs w:val="24"/>
        </w:rPr>
        <w:t xml:space="preserve"> </w:t>
      </w:r>
      <w:r w:rsidRPr="00CF389C">
        <w:rPr>
          <w:rFonts w:ascii="Book Antiqua" w:hAnsi="Book Antiqua"/>
          <w:caps/>
          <w:sz w:val="24"/>
          <w:szCs w:val="24"/>
        </w:rPr>
        <w:t>c</w:t>
      </w:r>
      <w:r w:rsidRPr="00CF389C">
        <w:rPr>
          <w:rFonts w:ascii="Book Antiqua" w:hAnsi="Book Antiqua"/>
          <w:sz w:val="24"/>
          <w:szCs w:val="24"/>
        </w:rPr>
        <w:t>arcinogenesis</w:t>
      </w:r>
    </w:p>
    <w:p w:rsidR="002C234C" w:rsidRPr="00CF389C" w:rsidRDefault="002C234C" w:rsidP="00B4719D">
      <w:pPr>
        <w:autoSpaceDE w:val="0"/>
        <w:autoSpaceDN w:val="0"/>
        <w:adjustRightInd w:val="0"/>
        <w:spacing w:line="360" w:lineRule="auto"/>
        <w:rPr>
          <w:rFonts w:ascii="Book Antiqua" w:hAnsi="Book Antiqua"/>
          <w:sz w:val="24"/>
          <w:szCs w:val="24"/>
        </w:rPr>
      </w:pPr>
    </w:p>
    <w:p w:rsidR="00EA1D9F" w:rsidRPr="00EA1D9F" w:rsidRDefault="00EA1D9F" w:rsidP="00EA1D9F">
      <w:pPr>
        <w:widowControl/>
        <w:adjustRightInd w:val="0"/>
        <w:snapToGrid w:val="0"/>
        <w:spacing w:line="360" w:lineRule="auto"/>
        <w:rPr>
          <w:rFonts w:ascii="Book Antiqua" w:hAnsi="Book Antiqua" w:cs="SimSun"/>
          <w:kern w:val="0"/>
          <w:sz w:val="24"/>
          <w:szCs w:val="24"/>
        </w:rPr>
      </w:pPr>
      <w:bookmarkStart w:id="90" w:name="OLE_LINK363"/>
      <w:bookmarkStart w:id="91" w:name="OLE_LINK364"/>
      <w:bookmarkStart w:id="92" w:name="OLE_LINK359"/>
      <w:bookmarkStart w:id="93" w:name="OLE_LINK1037"/>
      <w:bookmarkStart w:id="94" w:name="OLE_LINK1195"/>
      <w:bookmarkStart w:id="95" w:name="OLE_LINK1140"/>
      <w:bookmarkStart w:id="96" w:name="OLE_LINK1062"/>
      <w:bookmarkStart w:id="97" w:name="OLE_LINK500"/>
      <w:bookmarkStart w:id="98" w:name="OLE_LINK916"/>
      <w:bookmarkStart w:id="99" w:name="OLE_LINK956"/>
      <w:bookmarkStart w:id="100" w:name="OLE_LINK994"/>
      <w:r w:rsidRPr="00EA1D9F">
        <w:rPr>
          <w:rFonts w:ascii="Book Antiqua" w:hAnsi="Book Antiqua" w:cs="SimSun"/>
          <w:b/>
          <w:kern w:val="0"/>
          <w:sz w:val="24"/>
          <w:szCs w:val="24"/>
        </w:rPr>
        <w:t>© The Author(s) 2017.</w:t>
      </w:r>
      <w:r w:rsidRPr="00EA1D9F">
        <w:rPr>
          <w:rFonts w:ascii="Book Antiqua" w:hAnsi="Book Antiqua" w:cs="SimSun"/>
          <w:kern w:val="0"/>
          <w:sz w:val="24"/>
          <w:szCs w:val="24"/>
        </w:rPr>
        <w:t xml:space="preserve"> Published by Baishideng Publishing Group Inc. All rights reserved.</w:t>
      </w:r>
    </w:p>
    <w:bookmarkEnd w:id="90"/>
    <w:bookmarkEnd w:id="91"/>
    <w:bookmarkEnd w:id="92"/>
    <w:bookmarkEnd w:id="93"/>
    <w:bookmarkEnd w:id="94"/>
    <w:bookmarkEnd w:id="95"/>
    <w:bookmarkEnd w:id="96"/>
    <w:bookmarkEnd w:id="97"/>
    <w:bookmarkEnd w:id="98"/>
    <w:bookmarkEnd w:id="99"/>
    <w:bookmarkEnd w:id="100"/>
    <w:p w:rsidR="00EA1D9F" w:rsidRPr="00CF389C" w:rsidRDefault="00EA1D9F" w:rsidP="00B4719D">
      <w:pPr>
        <w:autoSpaceDE w:val="0"/>
        <w:autoSpaceDN w:val="0"/>
        <w:adjustRightInd w:val="0"/>
        <w:spacing w:line="360" w:lineRule="auto"/>
        <w:rPr>
          <w:rFonts w:ascii="Book Antiqua" w:hAnsi="Book Antiqua"/>
          <w:sz w:val="24"/>
          <w:szCs w:val="24"/>
        </w:rPr>
      </w:pPr>
    </w:p>
    <w:p w:rsidR="002C234C" w:rsidRPr="00CF389C" w:rsidRDefault="002C234C" w:rsidP="00B4719D">
      <w:pPr>
        <w:pStyle w:val="1"/>
        <w:snapToGrid w:val="0"/>
        <w:spacing w:line="360" w:lineRule="auto"/>
        <w:jc w:val="both"/>
        <w:rPr>
          <w:rFonts w:ascii="Book Antiqua" w:hAnsi="Book Antiqua" w:cs="Times New Roman"/>
          <w:color w:val="auto"/>
          <w:sz w:val="24"/>
          <w:szCs w:val="24"/>
          <w:highlight w:val="white"/>
          <w:lang w:val="en-US" w:eastAsia="zh-CN"/>
        </w:rPr>
      </w:pPr>
      <w:bookmarkStart w:id="101" w:name="OLE_LINK1196"/>
      <w:bookmarkStart w:id="102" w:name="OLE_LINK1154"/>
      <w:bookmarkStart w:id="103" w:name="OLE_LINK1155"/>
      <w:bookmarkStart w:id="104" w:name="OLE_LINK1322"/>
      <w:bookmarkStart w:id="105" w:name="OLE_LINK1044"/>
      <w:bookmarkStart w:id="106" w:name="OLE_LINK1224"/>
      <w:bookmarkStart w:id="107" w:name="OLE_LINK1225"/>
      <w:bookmarkStart w:id="108" w:name="OLE_LINK1634"/>
      <w:bookmarkStart w:id="109" w:name="OLE_LINK1635"/>
      <w:bookmarkStart w:id="110" w:name="OLE_LINK1762"/>
      <w:bookmarkStart w:id="111" w:name="OLE_LINK1763"/>
      <w:bookmarkStart w:id="112" w:name="OLE_LINK1764"/>
      <w:bookmarkStart w:id="113" w:name="OLE_LINK1939"/>
      <w:bookmarkStart w:id="114" w:name="OLE_LINK2194"/>
      <w:bookmarkStart w:id="115" w:name="OLE_LINK2878"/>
      <w:bookmarkStart w:id="116" w:name="OLE_LINK531"/>
      <w:bookmarkStart w:id="117" w:name="OLE_LINK533"/>
      <w:bookmarkStart w:id="118" w:name="OLE_LINK711"/>
      <w:bookmarkStart w:id="119" w:name="OLE_LINK742"/>
      <w:bookmarkStart w:id="120" w:name="OLE_LINK905"/>
      <w:bookmarkStart w:id="121" w:name="OLE_LINK948"/>
      <w:bookmarkStart w:id="122" w:name="OLE_LINK949"/>
      <w:bookmarkStart w:id="123" w:name="OLE_LINK607"/>
      <w:bookmarkStart w:id="124" w:name="OLE_LINK609"/>
      <w:bookmarkStart w:id="125" w:name="OLE_LINK197"/>
      <w:bookmarkStart w:id="126" w:name="OLE_LINK198"/>
      <w:bookmarkStart w:id="127" w:name="OLE_LINK395"/>
      <w:bookmarkStart w:id="128" w:name="OLE_LINK409"/>
      <w:bookmarkStart w:id="129" w:name="OLE_LINK475"/>
      <w:bookmarkStart w:id="130" w:name="OLE_LINK476"/>
      <w:bookmarkStart w:id="131" w:name="OLE_LINK592"/>
      <w:bookmarkStart w:id="132" w:name="OLE_LINK698"/>
      <w:bookmarkStart w:id="133" w:name="OLE_LINK811"/>
      <w:bookmarkStart w:id="134" w:name="OLE_LINK832"/>
      <w:bookmarkStart w:id="135" w:name="OLE_LINK845"/>
      <w:bookmarkStart w:id="136" w:name="OLE_LINK936"/>
      <w:bookmarkStart w:id="137" w:name="OLE_LINK1012"/>
      <w:bookmarkStart w:id="138" w:name="OLE_LINK1033"/>
      <w:bookmarkStart w:id="139" w:name="OLE_LINK1068"/>
      <w:bookmarkStart w:id="140" w:name="OLE_LINK1080"/>
      <w:bookmarkStart w:id="141" w:name="OLE_LINK1085"/>
      <w:r w:rsidRPr="00CF389C">
        <w:rPr>
          <w:rFonts w:ascii="Book Antiqua" w:hAnsi="Book Antiqua" w:cs="Times New Roman"/>
          <w:b/>
          <w:color w:val="auto"/>
          <w:sz w:val="24"/>
          <w:szCs w:val="24"/>
          <w:highlight w:val="white"/>
          <w:lang w:val="en-US" w:eastAsia="zh-CN"/>
        </w:rPr>
        <w:t>C</w:t>
      </w:r>
      <w:bookmarkStart w:id="142" w:name="OLE_LINK786"/>
      <w:bookmarkStart w:id="143" w:name="OLE_LINK787"/>
      <w:r w:rsidRPr="00CF389C">
        <w:rPr>
          <w:rFonts w:ascii="Book Antiqua" w:hAnsi="Book Antiqua" w:cs="Times New Roman"/>
          <w:b/>
          <w:color w:val="auto"/>
          <w:sz w:val="24"/>
          <w:szCs w:val="24"/>
          <w:highlight w:val="white"/>
          <w:lang w:val="en-US" w:eastAsia="zh-CN"/>
        </w:rPr>
        <w:t>ore tip:</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sidRPr="00CF389C">
        <w:rPr>
          <w:rFonts w:ascii="Book Antiqua" w:hAnsi="Book Antiqua" w:cs="Times New Roman"/>
          <w:b/>
          <w:color w:val="auto"/>
          <w:sz w:val="24"/>
          <w:szCs w:val="24"/>
          <w:highlight w:val="white"/>
          <w:lang w:val="en-US" w:eastAsia="zh-CN"/>
        </w:rPr>
        <w:t xml:space="preserve"> </w:t>
      </w:r>
      <w:r w:rsidRPr="00CF389C">
        <w:rPr>
          <w:rFonts w:ascii="Book Antiqua" w:hAnsi="Book Antiqua" w:cs="Times New Roman"/>
          <w:bCs/>
          <w:color w:val="auto"/>
          <w:sz w:val="24"/>
          <w:szCs w:val="24"/>
          <w:lang w:val="en-US" w:eastAsia="zh-CN"/>
        </w:rPr>
        <w:t>In this paper,</w:t>
      </w:r>
      <w:r w:rsidR="00EA1D9F" w:rsidRPr="00CF389C">
        <w:rPr>
          <w:rFonts w:ascii="Book Antiqua" w:hAnsi="Book Antiqua" w:cs="Times New Roman"/>
          <w:bCs/>
          <w:color w:val="auto"/>
          <w:sz w:val="24"/>
          <w:szCs w:val="24"/>
          <w:lang w:val="en-US" w:eastAsia="zh-CN"/>
        </w:rPr>
        <w:t xml:space="preserve"> </w:t>
      </w:r>
      <w:r w:rsidRPr="00CF389C">
        <w:rPr>
          <w:rFonts w:ascii="Book Antiqua" w:hAnsi="Book Antiqua" w:cs="Times New Roman"/>
          <w:bCs/>
          <w:color w:val="auto"/>
          <w:sz w:val="24"/>
          <w:szCs w:val="24"/>
          <w:lang w:val="en-US" w:eastAsia="zh-CN"/>
        </w:rPr>
        <w:t xml:space="preserve">we first report on the increasing tendency of transcriptional factor PBX1 in response to </w:t>
      </w:r>
      <w:r w:rsidR="004657DF" w:rsidRPr="00CF389C">
        <w:rPr>
          <w:rFonts w:ascii="Book Antiqua" w:hAnsi="Book Antiqua"/>
          <w:i/>
          <w:color w:val="auto"/>
          <w:sz w:val="24"/>
          <w:szCs w:val="24"/>
        </w:rPr>
        <w:t>Helicobacter pylori</w:t>
      </w:r>
      <w:r w:rsidR="004657DF" w:rsidRPr="00CF389C">
        <w:rPr>
          <w:rFonts w:ascii="Book Antiqua" w:hAnsi="Book Antiqua"/>
          <w:color w:val="auto"/>
          <w:sz w:val="24"/>
          <w:szCs w:val="24"/>
        </w:rPr>
        <w:t xml:space="preserve"> (</w:t>
      </w:r>
      <w:r w:rsidR="004657DF" w:rsidRPr="00CF389C">
        <w:rPr>
          <w:rFonts w:ascii="Book Antiqua" w:hAnsi="Book Antiqua"/>
          <w:i/>
          <w:color w:val="auto"/>
          <w:sz w:val="24"/>
          <w:szCs w:val="24"/>
        </w:rPr>
        <w:t>H. pylori</w:t>
      </w:r>
      <w:r w:rsidR="004657DF" w:rsidRPr="00CF389C">
        <w:rPr>
          <w:rFonts w:ascii="Book Antiqua" w:hAnsi="Book Antiqua"/>
          <w:color w:val="auto"/>
          <w:sz w:val="24"/>
          <w:szCs w:val="24"/>
        </w:rPr>
        <w:t>)</w:t>
      </w:r>
      <w:r w:rsidR="004657DF" w:rsidRPr="00CF389C">
        <w:rPr>
          <w:rFonts w:ascii="Book Antiqua" w:hAnsi="Book Antiqua" w:cs="Times New Roman"/>
          <w:bCs/>
          <w:color w:val="auto"/>
          <w:sz w:val="24"/>
          <w:szCs w:val="24"/>
          <w:lang w:val="en-US" w:eastAsia="zh-CN"/>
        </w:rPr>
        <w:t xml:space="preserve"> </w:t>
      </w:r>
      <w:r w:rsidRPr="00CF389C">
        <w:rPr>
          <w:rFonts w:ascii="Book Antiqua" w:hAnsi="Book Antiqua" w:cs="Times New Roman"/>
          <w:bCs/>
          <w:color w:val="auto"/>
          <w:sz w:val="24"/>
          <w:szCs w:val="24"/>
          <w:lang w:val="en-US" w:eastAsia="zh-CN"/>
        </w:rPr>
        <w:t xml:space="preserve">infection. This is significant because </w:t>
      </w:r>
      <w:r w:rsidRPr="00CF389C">
        <w:rPr>
          <w:rFonts w:ascii="Book Antiqua" w:hAnsi="Book Antiqua" w:cs="Times New Roman"/>
          <w:bCs/>
          <w:i/>
          <w:color w:val="auto"/>
          <w:sz w:val="24"/>
          <w:szCs w:val="24"/>
          <w:lang w:val="en-US" w:eastAsia="zh-CN"/>
        </w:rPr>
        <w:t>H.</w:t>
      </w:r>
      <w:r w:rsidR="004657DF" w:rsidRPr="00CF389C">
        <w:rPr>
          <w:rFonts w:ascii="Book Antiqua" w:hAnsi="Book Antiqua" w:cs="Times New Roman"/>
          <w:bCs/>
          <w:i/>
          <w:color w:val="auto"/>
          <w:sz w:val="24"/>
          <w:szCs w:val="24"/>
          <w:lang w:val="en-US" w:eastAsia="zh-CN"/>
        </w:rPr>
        <w:t xml:space="preserve"> </w:t>
      </w:r>
      <w:r w:rsidRPr="00CF389C">
        <w:rPr>
          <w:rFonts w:ascii="Book Antiqua" w:hAnsi="Book Antiqua" w:cs="Times New Roman"/>
          <w:bCs/>
          <w:i/>
          <w:color w:val="auto"/>
          <w:sz w:val="24"/>
          <w:szCs w:val="24"/>
          <w:lang w:val="en-US" w:eastAsia="zh-CN"/>
        </w:rPr>
        <w:t>pylor</w:t>
      </w:r>
      <w:r w:rsidR="00ED614B" w:rsidRPr="00CF389C">
        <w:rPr>
          <w:rFonts w:ascii="Book Antiqua" w:hAnsi="Book Antiqua" w:cs="Times New Roman"/>
          <w:bCs/>
          <w:i/>
          <w:color w:val="auto"/>
          <w:sz w:val="24"/>
          <w:szCs w:val="24"/>
          <w:lang w:val="en-US" w:eastAsia="zh-CN"/>
        </w:rPr>
        <w:t>i</w:t>
      </w:r>
      <w:r w:rsidR="00EA1D9F" w:rsidRPr="00CF389C">
        <w:rPr>
          <w:rFonts w:ascii="Book Antiqua" w:hAnsi="Book Antiqua" w:cs="Times New Roman"/>
          <w:bCs/>
          <w:i/>
          <w:color w:val="auto"/>
          <w:sz w:val="24"/>
          <w:szCs w:val="24"/>
          <w:lang w:val="en-US" w:eastAsia="zh-CN"/>
        </w:rPr>
        <w:t xml:space="preserve"> </w:t>
      </w:r>
      <w:r w:rsidRPr="00CF389C">
        <w:rPr>
          <w:rFonts w:ascii="Book Antiqua" w:hAnsi="Book Antiqua" w:cs="Times New Roman"/>
          <w:bCs/>
          <w:color w:val="auto"/>
          <w:sz w:val="24"/>
          <w:szCs w:val="24"/>
          <w:lang w:val="en-US" w:eastAsia="zh-CN"/>
        </w:rPr>
        <w:t xml:space="preserve">is the predominant factor of gastric carcinoma, and the enhanced PBX1 in epithelial cells was first revealed as a marker of </w:t>
      </w:r>
      <w:r w:rsidRPr="00CF389C">
        <w:rPr>
          <w:rFonts w:ascii="Book Antiqua" w:hAnsi="Book Antiqua" w:cs="Times New Roman"/>
          <w:bCs/>
          <w:i/>
          <w:color w:val="auto"/>
          <w:sz w:val="24"/>
          <w:szCs w:val="24"/>
          <w:lang w:val="en-US" w:eastAsia="zh-CN"/>
        </w:rPr>
        <w:t>H.</w:t>
      </w:r>
      <w:r w:rsidR="004657DF" w:rsidRPr="00CF389C">
        <w:rPr>
          <w:rFonts w:ascii="Book Antiqua" w:hAnsi="Book Antiqua" w:cs="Times New Roman"/>
          <w:bCs/>
          <w:i/>
          <w:color w:val="auto"/>
          <w:sz w:val="24"/>
          <w:szCs w:val="24"/>
          <w:lang w:val="en-US" w:eastAsia="zh-CN"/>
        </w:rPr>
        <w:t xml:space="preserve"> </w:t>
      </w:r>
      <w:r w:rsidRPr="00CF389C">
        <w:rPr>
          <w:rFonts w:ascii="Book Antiqua" w:hAnsi="Book Antiqua" w:cs="Times New Roman"/>
          <w:bCs/>
          <w:i/>
          <w:color w:val="auto"/>
          <w:sz w:val="24"/>
          <w:szCs w:val="24"/>
          <w:lang w:val="en-US" w:eastAsia="zh-CN"/>
        </w:rPr>
        <w:t>pylori</w:t>
      </w:r>
      <w:r w:rsidR="00FB3A66" w:rsidRPr="00CF389C">
        <w:rPr>
          <w:rFonts w:ascii="Book Antiqua" w:hAnsi="Book Antiqua" w:cs="Times New Roman"/>
          <w:bCs/>
          <w:color w:val="auto"/>
          <w:sz w:val="24"/>
          <w:szCs w:val="24"/>
          <w:lang w:val="en-US" w:eastAsia="zh-CN"/>
        </w:rPr>
        <w:t xml:space="preserve"> </w:t>
      </w:r>
      <w:r w:rsidRPr="00CF389C">
        <w:rPr>
          <w:rFonts w:ascii="Book Antiqua" w:hAnsi="Book Antiqua" w:cs="Times New Roman"/>
          <w:bCs/>
          <w:color w:val="auto"/>
          <w:sz w:val="24"/>
          <w:szCs w:val="24"/>
          <w:lang w:val="en-US" w:eastAsia="zh-CN"/>
        </w:rPr>
        <w:t>associated gastric carcinogenesis.</w:t>
      </w:r>
      <w:r w:rsidR="00EA1D9F" w:rsidRPr="00CF389C">
        <w:rPr>
          <w:rFonts w:ascii="Book Antiqua" w:hAnsi="Book Antiqua" w:cs="Times New Roman"/>
          <w:bCs/>
          <w:color w:val="auto"/>
          <w:sz w:val="24"/>
          <w:szCs w:val="24"/>
          <w:lang w:val="en-US" w:eastAsia="zh-CN"/>
        </w:rPr>
        <w:t xml:space="preserve"> </w:t>
      </w:r>
      <w:r w:rsidRPr="00CF389C">
        <w:rPr>
          <w:rFonts w:ascii="Book Antiqua" w:hAnsi="Book Antiqua" w:cs="Times New Roman"/>
          <w:bCs/>
          <w:color w:val="auto"/>
          <w:sz w:val="24"/>
          <w:szCs w:val="24"/>
          <w:lang w:val="en-US" w:eastAsia="zh-CN"/>
        </w:rPr>
        <w:t>Moreover, PBX1 transcriptionally d</w:t>
      </w:r>
      <w:r w:rsidR="002E197E" w:rsidRPr="00CF389C">
        <w:rPr>
          <w:rFonts w:ascii="Book Antiqua" w:hAnsi="Book Antiqua" w:cs="Times New Roman"/>
          <w:bCs/>
          <w:color w:val="auto"/>
          <w:sz w:val="24"/>
          <w:szCs w:val="24"/>
          <w:lang w:val="en-US" w:eastAsia="zh-CN"/>
        </w:rPr>
        <w:t>ownregul</w:t>
      </w:r>
      <w:r w:rsidRPr="00CF389C">
        <w:rPr>
          <w:rFonts w:ascii="Book Antiqua" w:hAnsi="Book Antiqua" w:cs="Times New Roman"/>
          <w:bCs/>
          <w:color w:val="auto"/>
          <w:sz w:val="24"/>
          <w:szCs w:val="24"/>
          <w:lang w:val="en-US" w:eastAsia="zh-CN"/>
        </w:rPr>
        <w:t xml:space="preserve">ates the expression of </w:t>
      </w:r>
      <w:r w:rsidR="00AD15D0" w:rsidRPr="00CF389C">
        <w:rPr>
          <w:rFonts w:ascii="Book Antiqua" w:hAnsi="Book Antiqua" w:cs="Times New Roman"/>
          <w:bCs/>
          <w:color w:val="auto"/>
          <w:sz w:val="24"/>
          <w:szCs w:val="24"/>
          <w:lang w:val="en-US" w:eastAsia="zh-CN"/>
        </w:rPr>
        <w:t>c</w:t>
      </w:r>
      <w:r w:rsidRPr="00CF389C">
        <w:rPr>
          <w:rFonts w:ascii="Book Antiqua" w:hAnsi="Book Antiqua" w:cs="Times New Roman"/>
          <w:bCs/>
          <w:color w:val="auto"/>
          <w:sz w:val="24"/>
          <w:szCs w:val="24"/>
          <w:lang w:val="en-US" w:eastAsia="zh-CN"/>
        </w:rPr>
        <w:t xml:space="preserve">onnexin32, which is vital to epithelial cell-cell communication, indicating an anti-cancer target that prevents the accumulation of PBX1 in the presence of </w:t>
      </w:r>
      <w:r w:rsidRPr="00CF389C">
        <w:rPr>
          <w:rFonts w:ascii="Book Antiqua" w:hAnsi="Book Antiqua" w:cs="Times New Roman"/>
          <w:bCs/>
          <w:i/>
          <w:color w:val="auto"/>
          <w:sz w:val="24"/>
          <w:szCs w:val="24"/>
          <w:lang w:val="en-US" w:eastAsia="zh-CN"/>
        </w:rPr>
        <w:t>H.</w:t>
      </w:r>
      <w:r w:rsidR="004657DF" w:rsidRPr="00CF389C">
        <w:rPr>
          <w:rFonts w:ascii="Book Antiqua" w:hAnsi="Book Antiqua" w:cs="Times New Roman"/>
          <w:bCs/>
          <w:i/>
          <w:color w:val="auto"/>
          <w:sz w:val="24"/>
          <w:szCs w:val="24"/>
          <w:lang w:val="en-US" w:eastAsia="zh-CN"/>
        </w:rPr>
        <w:t xml:space="preserve"> </w:t>
      </w:r>
      <w:r w:rsidRPr="00CF389C">
        <w:rPr>
          <w:rFonts w:ascii="Book Antiqua" w:hAnsi="Book Antiqua" w:cs="Times New Roman"/>
          <w:bCs/>
          <w:i/>
          <w:color w:val="auto"/>
          <w:sz w:val="24"/>
          <w:szCs w:val="24"/>
          <w:lang w:val="en-US" w:eastAsia="zh-CN"/>
        </w:rPr>
        <w:t>pylori</w:t>
      </w:r>
      <w:r w:rsidRPr="00CF389C">
        <w:rPr>
          <w:rFonts w:ascii="Book Antiqua" w:hAnsi="Book Antiqua" w:cs="Times New Roman"/>
          <w:bCs/>
          <w:color w:val="auto"/>
          <w:sz w:val="24"/>
          <w:szCs w:val="24"/>
          <w:lang w:val="en-US" w:eastAsia="zh-CN"/>
        </w:rPr>
        <w:t xml:space="preserve"> infection.</w:t>
      </w:r>
    </w:p>
    <w:p w:rsidR="002C234C" w:rsidRPr="00CF389C" w:rsidRDefault="002C234C" w:rsidP="00B4719D">
      <w:pPr>
        <w:snapToGrid w:val="0"/>
        <w:spacing w:line="360" w:lineRule="auto"/>
        <w:rPr>
          <w:rFonts w:ascii="Book Antiqua" w:hAnsi="Book Antiqua"/>
          <w:sz w:val="24"/>
          <w:szCs w:val="24"/>
        </w:rPr>
      </w:pPr>
      <w:bookmarkStart w:id="144" w:name="OLE_LINK286"/>
      <w:bookmarkStart w:id="145" w:name="OLE_LINK287"/>
      <w:bookmarkStart w:id="146" w:name="OLE_LINK310"/>
      <w:bookmarkStart w:id="147" w:name="OLE_LINK579"/>
      <w:bookmarkStart w:id="148" w:name="OLE_LINK712"/>
      <w:bookmarkStart w:id="149" w:name="OLE_LINK232"/>
      <w:bookmarkStart w:id="150" w:name="OLE_LINK233"/>
      <w:bookmarkStart w:id="151" w:name="OLE_LINK271"/>
      <w:bookmarkStart w:id="152" w:name="OLE_LINK311"/>
      <w:bookmarkStart w:id="153" w:name="OLE_LINK452"/>
      <w:bookmarkStart w:id="154" w:name="OLE_LINK753"/>
      <w:bookmarkStart w:id="155" w:name="OLE_LINK775"/>
      <w:bookmarkStart w:id="156" w:name="OLE_LINK892"/>
      <w:bookmarkStart w:id="157" w:name="OLE_LINK907"/>
      <w:bookmarkStart w:id="158" w:name="OLE_LINK924"/>
      <w:bookmarkStart w:id="159" w:name="OLE_LINK1016"/>
      <w:bookmarkEnd w:id="116"/>
      <w:bookmarkEnd w:id="117"/>
      <w:bookmarkEnd w:id="118"/>
      <w:bookmarkEnd w:id="119"/>
      <w:bookmarkEnd w:id="120"/>
      <w:bookmarkEnd w:id="121"/>
      <w:bookmarkEnd w:id="122"/>
    </w:p>
    <w:p w:rsidR="00BA253F" w:rsidRDefault="002C234C" w:rsidP="00BA253F">
      <w:pPr>
        <w:snapToGrid w:val="0"/>
        <w:spacing w:line="360" w:lineRule="auto"/>
        <w:rPr>
          <w:rFonts w:ascii="Book Antiqua" w:hAnsi="Book Antiqua"/>
          <w:sz w:val="24"/>
          <w:szCs w:val="24"/>
        </w:rPr>
      </w:pPr>
      <w:bookmarkStart w:id="160" w:name="OLE_LINK47"/>
      <w:bookmarkStart w:id="161" w:name="OLE_LINK48"/>
      <w:bookmarkStart w:id="162" w:name="OLE_LINK3"/>
      <w:bookmarkStart w:id="163" w:name="OLE_LINK70"/>
      <w:bookmarkStart w:id="164" w:name="OLE_LINK118"/>
      <w:bookmarkStart w:id="165" w:name="OLE_LINK145"/>
      <w:bookmarkStart w:id="166" w:name="OLE_LINK218"/>
      <w:bookmarkStart w:id="167" w:name="OLE_LINK520"/>
      <w:bookmarkStart w:id="168" w:name="OLE_LINK537"/>
      <w:bookmarkStart w:id="169" w:name="OLE_LINK598"/>
      <w:bookmarkStart w:id="170" w:name="OLE_LINK728"/>
      <w:bookmarkStart w:id="171" w:name="OLE_LINK745"/>
      <w:bookmarkEnd w:id="123"/>
      <w:bookmarkEnd w:id="124"/>
      <w:r w:rsidRPr="00CF389C">
        <w:rPr>
          <w:rFonts w:ascii="Book Antiqua" w:hAnsi="Book Antiqua"/>
          <w:sz w:val="24"/>
          <w:szCs w:val="24"/>
        </w:rPr>
        <w:t xml:space="preserve">Liu X, Xu C, Zhang L, Huang L, Hu T, Li R, Xia X, </w:t>
      </w:r>
      <w:r w:rsidR="00053CA4" w:rsidRPr="00CF389C">
        <w:rPr>
          <w:rFonts w:ascii="Book Antiqua" w:hAnsi="Book Antiqua"/>
          <w:sz w:val="24"/>
          <w:szCs w:val="24"/>
        </w:rPr>
        <w:t xml:space="preserve">Xu LY, </w:t>
      </w:r>
      <w:r w:rsidRPr="00CF389C">
        <w:rPr>
          <w:rFonts w:ascii="Book Antiqua" w:hAnsi="Book Antiqua"/>
          <w:sz w:val="24"/>
          <w:szCs w:val="24"/>
        </w:rPr>
        <w:t xml:space="preserve">Luo L, Jiang X, Li M. PBX1 attributes as determinant of </w:t>
      </w:r>
      <w:r w:rsidR="0000121F" w:rsidRPr="00CF389C">
        <w:rPr>
          <w:rFonts w:ascii="Book Antiqua" w:hAnsi="Book Antiqua"/>
          <w:sz w:val="24"/>
          <w:szCs w:val="24"/>
        </w:rPr>
        <w:t>c</w:t>
      </w:r>
      <w:r w:rsidRPr="00CF389C">
        <w:rPr>
          <w:rFonts w:ascii="Book Antiqua" w:hAnsi="Book Antiqua"/>
          <w:sz w:val="24"/>
          <w:szCs w:val="24"/>
        </w:rPr>
        <w:t xml:space="preserve">onnexin32 downregulation in </w:t>
      </w:r>
      <w:r w:rsidRPr="00CF389C">
        <w:rPr>
          <w:rFonts w:ascii="Book Antiqua" w:hAnsi="Book Antiqua"/>
          <w:i/>
          <w:sz w:val="24"/>
          <w:szCs w:val="24"/>
        </w:rPr>
        <w:t>Helicobacter pylori</w:t>
      </w:r>
      <w:r w:rsidRPr="00CF389C">
        <w:rPr>
          <w:rFonts w:ascii="Book Antiqua" w:hAnsi="Book Antiqua"/>
          <w:sz w:val="24"/>
          <w:szCs w:val="24"/>
        </w:rPr>
        <w:t xml:space="preserve"> related gastric carcinogenesis.</w:t>
      </w:r>
      <w:bookmarkStart w:id="172" w:name="OLE_LINK200"/>
      <w:bookmarkStart w:id="173" w:name="OLE_LINK196"/>
      <w:bookmarkStart w:id="174" w:name="OLE_LINK341"/>
      <w:bookmarkStart w:id="175" w:name="OLE_LINK377"/>
      <w:bookmarkStart w:id="176" w:name="OLE_LINK366"/>
      <w:bookmarkStart w:id="177" w:name="OLE_LINK1038"/>
      <w:bookmarkStart w:id="178" w:name="OLE_LINK1166"/>
      <w:r w:rsidRPr="00CF389C">
        <w:rPr>
          <w:rFonts w:ascii="Book Antiqua" w:hAnsi="Book Antiqua"/>
          <w:i/>
          <w:sz w:val="24"/>
          <w:szCs w:val="24"/>
        </w:rPr>
        <w:t xml:space="preserve"> World J Gastroenterol </w:t>
      </w:r>
      <w:r w:rsidRPr="00CF389C">
        <w:rPr>
          <w:rFonts w:ascii="Book Antiqua" w:hAnsi="Book Antiqua"/>
          <w:sz w:val="24"/>
          <w:szCs w:val="24"/>
        </w:rPr>
        <w:t>2017;</w:t>
      </w:r>
      <w:r w:rsidR="004657DF" w:rsidRPr="00CF389C">
        <w:rPr>
          <w:rFonts w:ascii="Book Antiqua" w:hAnsi="Book Antiqua"/>
          <w:sz w:val="24"/>
          <w:szCs w:val="24"/>
        </w:rPr>
        <w:t xml:space="preserve"> </w:t>
      </w:r>
      <w:r w:rsidRPr="00CF389C">
        <w:rPr>
          <w:rFonts w:ascii="Book Antiqua" w:hAnsi="Book Antiqua"/>
          <w:sz w:val="24"/>
          <w:szCs w:val="24"/>
        </w:rPr>
        <w:t>In press</w:t>
      </w:r>
      <w:bookmarkEnd w:id="125"/>
      <w:bookmarkEnd w:id="126"/>
      <w:bookmarkEnd w:id="127"/>
      <w:bookmarkEnd w:id="128"/>
      <w:bookmarkEnd w:id="144"/>
      <w:bookmarkEnd w:id="145"/>
      <w:bookmarkEnd w:id="146"/>
      <w:bookmarkEnd w:id="147"/>
      <w:bookmarkEnd w:id="148"/>
      <w:bookmarkEnd w:id="160"/>
      <w:bookmarkEnd w:id="161"/>
      <w:r w:rsidR="00BA253F">
        <w:rPr>
          <w:rFonts w:ascii="Book Antiqua" w:hAnsi="Book Antiqua"/>
          <w:sz w:val="24"/>
          <w:szCs w:val="24"/>
        </w:rPr>
        <w:br w:type="page"/>
      </w:r>
    </w:p>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9"/>
    <w:bookmarkEnd w:id="150"/>
    <w:bookmarkEnd w:id="151"/>
    <w:bookmarkEnd w:id="152"/>
    <w:bookmarkEnd w:id="153"/>
    <w:bookmarkEnd w:id="154"/>
    <w:bookmarkEnd w:id="155"/>
    <w:bookmarkEnd w:id="156"/>
    <w:bookmarkEnd w:id="157"/>
    <w:bookmarkEnd w:id="158"/>
    <w:bookmarkEnd w:id="159"/>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rsidR="002C234C" w:rsidRPr="00CF389C" w:rsidRDefault="002C234C" w:rsidP="00B4719D">
      <w:pPr>
        <w:spacing w:line="360" w:lineRule="auto"/>
        <w:rPr>
          <w:rFonts w:ascii="Book Antiqua" w:hAnsi="Book Antiqua"/>
          <w:b/>
          <w:caps/>
          <w:sz w:val="24"/>
          <w:szCs w:val="24"/>
        </w:rPr>
      </w:pPr>
      <w:r w:rsidRPr="00CF389C">
        <w:rPr>
          <w:rFonts w:ascii="Book Antiqua" w:hAnsi="Book Antiqua"/>
          <w:b/>
          <w:caps/>
          <w:sz w:val="24"/>
          <w:szCs w:val="24"/>
        </w:rPr>
        <w:lastRenderedPageBreak/>
        <w:t>Introduction</w:t>
      </w:r>
    </w:p>
    <w:p w:rsidR="002C234C" w:rsidRPr="00CF389C" w:rsidRDefault="002C234C" w:rsidP="00B4719D">
      <w:pPr>
        <w:spacing w:line="360" w:lineRule="auto"/>
        <w:rPr>
          <w:rFonts w:ascii="Book Antiqua" w:hAnsi="Book Antiqua"/>
          <w:sz w:val="24"/>
          <w:szCs w:val="24"/>
        </w:rPr>
      </w:pPr>
      <w:r w:rsidRPr="00CF389C">
        <w:rPr>
          <w:rFonts w:ascii="Book Antiqua" w:hAnsi="Book Antiqua"/>
          <w:sz w:val="24"/>
          <w:szCs w:val="24"/>
        </w:rPr>
        <w:t xml:space="preserve">The development of gastric cancer is generally conceptualized as a </w:t>
      </w:r>
      <w:r w:rsidR="009A6EE6">
        <w:rPr>
          <w:rFonts w:ascii="Book Antiqua" w:hAnsi="Book Antiqua"/>
          <w:sz w:val="24"/>
          <w:szCs w:val="24"/>
        </w:rPr>
        <w:t>gradual altering process</w:t>
      </w:r>
      <w:r w:rsidRPr="00CF389C">
        <w:rPr>
          <w:rFonts w:ascii="Book Antiqua" w:hAnsi="Book Antiqua"/>
          <w:sz w:val="24"/>
          <w:szCs w:val="24"/>
        </w:rPr>
        <w:t xml:space="preserve"> subsequent to genetic susceptibility, carcinogens, and </w:t>
      </w:r>
      <w:r w:rsidRPr="00CF389C">
        <w:rPr>
          <w:rFonts w:ascii="Book Antiqua" w:hAnsi="Book Antiqua"/>
          <w:i/>
          <w:sz w:val="24"/>
          <w:szCs w:val="24"/>
        </w:rPr>
        <w:t>Helicobacter pylori</w:t>
      </w:r>
      <w:r w:rsidRPr="00CF389C">
        <w:rPr>
          <w:rFonts w:ascii="Book Antiqua" w:hAnsi="Book Antiqua"/>
          <w:sz w:val="24"/>
          <w:szCs w:val="24"/>
        </w:rPr>
        <w:t xml:space="preserve"> (</w:t>
      </w:r>
      <w:r w:rsidRPr="00CF389C">
        <w:rPr>
          <w:rFonts w:ascii="Book Antiqua" w:hAnsi="Book Antiqua"/>
          <w:i/>
          <w:sz w:val="24"/>
          <w:szCs w:val="24"/>
        </w:rPr>
        <w:t>H.</w:t>
      </w:r>
      <w:r w:rsidR="003E18C8" w:rsidRPr="00CF389C">
        <w:rPr>
          <w:rFonts w:ascii="Book Antiqua" w:hAnsi="Book Antiqua"/>
          <w:i/>
          <w:sz w:val="24"/>
          <w:szCs w:val="24"/>
        </w:rPr>
        <w:t xml:space="preserve"> </w:t>
      </w:r>
      <w:r w:rsidRPr="00CF389C">
        <w:rPr>
          <w:rFonts w:ascii="Book Antiqua" w:hAnsi="Book Antiqua"/>
          <w:i/>
          <w:sz w:val="24"/>
          <w:szCs w:val="24"/>
        </w:rPr>
        <w:t>pylori</w:t>
      </w:r>
      <w:r w:rsidRPr="00CF389C">
        <w:rPr>
          <w:rFonts w:ascii="Book Antiqua" w:hAnsi="Book Antiqua"/>
          <w:sz w:val="24"/>
          <w:szCs w:val="24"/>
        </w:rPr>
        <w:t xml:space="preserve">) infection. </w:t>
      </w:r>
      <w:r w:rsidRPr="00CF389C">
        <w:rPr>
          <w:rFonts w:ascii="Book Antiqua" w:hAnsi="Book Antiqua"/>
          <w:i/>
          <w:sz w:val="24"/>
          <w:szCs w:val="24"/>
        </w:rPr>
        <w:t>H.</w:t>
      </w:r>
      <w:r w:rsidR="003E18C8" w:rsidRPr="00CF389C">
        <w:rPr>
          <w:rFonts w:ascii="Book Antiqua" w:hAnsi="Book Antiqua"/>
          <w:i/>
          <w:sz w:val="24"/>
          <w:szCs w:val="24"/>
        </w:rPr>
        <w:t xml:space="preserve"> </w:t>
      </w:r>
      <w:r w:rsidRPr="00CF389C">
        <w:rPr>
          <w:rFonts w:ascii="Book Antiqua" w:hAnsi="Book Antiqua"/>
          <w:i/>
          <w:sz w:val="24"/>
          <w:szCs w:val="24"/>
        </w:rPr>
        <w:t>pylori</w:t>
      </w:r>
      <w:r w:rsidRPr="00CF389C">
        <w:rPr>
          <w:rFonts w:ascii="Book Antiqua" w:hAnsi="Book Antiqua"/>
          <w:sz w:val="24"/>
          <w:szCs w:val="24"/>
        </w:rPr>
        <w:t xml:space="preserve"> causes chronic gastritis and </w:t>
      </w:r>
      <w:r w:rsidR="009A6EE6">
        <w:rPr>
          <w:rFonts w:ascii="Book Antiqua" w:hAnsi="Book Antiqua"/>
          <w:sz w:val="24"/>
          <w:szCs w:val="24"/>
        </w:rPr>
        <w:t>gastric</w:t>
      </w:r>
      <w:r w:rsidRPr="00CF389C">
        <w:rPr>
          <w:rFonts w:ascii="Book Antiqua" w:hAnsi="Book Antiqua"/>
          <w:sz w:val="24"/>
          <w:szCs w:val="24"/>
        </w:rPr>
        <w:t xml:space="preserve"> ulcer, and its chronic infection greatly </w:t>
      </w:r>
      <w:r w:rsidR="009A6EE6">
        <w:rPr>
          <w:rFonts w:ascii="Book Antiqua" w:hAnsi="Book Antiqua"/>
          <w:sz w:val="24"/>
          <w:szCs w:val="24"/>
        </w:rPr>
        <w:t>accelerates the process towards gastric carcinoma</w:t>
      </w:r>
      <w:r w:rsidRPr="00CF389C">
        <w:rPr>
          <w:rFonts w:ascii="Book Antiqua" w:hAnsi="Book Antiqua"/>
          <w:sz w:val="24"/>
          <w:szCs w:val="24"/>
          <w:vertAlign w:val="superscript"/>
        </w:rPr>
        <w:t>[</w:t>
      </w:r>
      <w:hyperlink w:anchor="_ENREF_1" w:tooltip="Malfertheiner, 2005 #2" w:history="1">
        <w:r w:rsidRPr="00CF389C">
          <w:rPr>
            <w:rFonts w:ascii="Book Antiqua" w:hAnsi="Book Antiqua"/>
            <w:sz w:val="24"/>
            <w:szCs w:val="24"/>
            <w:vertAlign w:val="superscript"/>
          </w:rPr>
          <w:fldChar w:fldCharType="begin">
            <w:fldData xml:space="preserve">PEVuZE5vdGU+PENpdGU+PEF1dGhvcj5NYWxmZXJ0aGVpbmVyPC9BdXRob3I+PFllYXI+MjAwNTwv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</w:fldData>
          </w:fldChar>
        </w:r>
        <w:r w:rsidRPr="00CF389C">
          <w:rPr>
            <w:rFonts w:ascii="Book Antiqua" w:hAnsi="Book Antiqua"/>
            <w:sz w:val="24"/>
            <w:szCs w:val="24"/>
            <w:vertAlign w:val="superscript"/>
          </w:rPr>
          <w:instrText xml:space="preserve"> ADDIN EN.CITE </w:instrText>
        </w:r>
        <w:r w:rsidRPr="00CF389C">
          <w:rPr>
            <w:rFonts w:ascii="Book Antiqua" w:hAnsi="Book Antiqua"/>
            <w:sz w:val="24"/>
            <w:szCs w:val="24"/>
            <w:vertAlign w:val="superscript"/>
          </w:rPr>
          <w:fldChar w:fldCharType="begin">
            <w:fldData xml:space="preserve">PEVuZE5vdGU+PENpdGU+PEF1dGhvcj5NYWxmZXJ0aGVpbmVyPC9BdXRob3I+PFllYXI+MjAwNTwv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</w:fldData>
          </w:fldChar>
        </w:r>
        <w:r w:rsidRPr="00CF389C">
          <w:rPr>
            <w:rFonts w:ascii="Book Antiqua" w:hAnsi="Book Antiqua"/>
            <w:sz w:val="24"/>
            <w:szCs w:val="24"/>
            <w:vertAlign w:val="superscript"/>
          </w:rPr>
          <w:instrText xml:space="preserve"> ADDIN EN.CITE.DATA </w:instrText>
        </w:r>
        <w:r w:rsidRPr="00CF389C">
          <w:rPr>
            <w:rFonts w:ascii="Book Antiqua" w:hAnsi="Book Antiqua"/>
            <w:sz w:val="24"/>
            <w:szCs w:val="24"/>
            <w:vertAlign w:val="superscript"/>
          </w:rPr>
        </w:r>
        <w:r w:rsidRPr="00CF389C">
          <w:rPr>
            <w:rFonts w:ascii="Book Antiqua" w:hAnsi="Book Antiqua"/>
            <w:sz w:val="24"/>
            <w:szCs w:val="24"/>
            <w:vertAlign w:val="superscript"/>
          </w:rPr>
          <w:fldChar w:fldCharType="end"/>
        </w:r>
        <w:r w:rsidRPr="00CF389C">
          <w:rPr>
            <w:rFonts w:ascii="Book Antiqua" w:hAnsi="Book Antiqua"/>
            <w:sz w:val="24"/>
            <w:szCs w:val="24"/>
            <w:vertAlign w:val="superscript"/>
          </w:rPr>
        </w:r>
        <w:r w:rsidRPr="00CF389C">
          <w:rPr>
            <w:rFonts w:ascii="Book Antiqua" w:hAnsi="Book Antiqua"/>
            <w:sz w:val="24"/>
            <w:szCs w:val="24"/>
            <w:vertAlign w:val="superscript"/>
          </w:rPr>
          <w:fldChar w:fldCharType="separate"/>
        </w:r>
        <w:r w:rsidRPr="00CF389C">
          <w:rPr>
            <w:rFonts w:ascii="Book Antiqua" w:hAnsi="Book Antiqua"/>
            <w:sz w:val="24"/>
            <w:szCs w:val="24"/>
            <w:vertAlign w:val="superscript"/>
          </w:rPr>
          <w:t>1</w:t>
        </w:r>
        <w:r w:rsidRPr="00CF389C">
          <w:rPr>
            <w:rFonts w:ascii="Book Antiqua" w:hAnsi="Book Antiqua"/>
            <w:sz w:val="24"/>
            <w:szCs w:val="24"/>
            <w:vertAlign w:val="superscript"/>
          </w:rPr>
          <w:fldChar w:fldCharType="end"/>
        </w:r>
      </w:hyperlink>
      <w:r w:rsidRPr="00CF389C">
        <w:rPr>
          <w:rFonts w:ascii="Book Antiqua" w:hAnsi="Book Antiqua"/>
          <w:sz w:val="24"/>
          <w:szCs w:val="24"/>
          <w:vertAlign w:val="superscript"/>
        </w:rPr>
        <w:t>]</w:t>
      </w:r>
      <w:r w:rsidRPr="00CF389C">
        <w:rPr>
          <w:rFonts w:ascii="Book Antiqua" w:hAnsi="Book Antiqua"/>
          <w:sz w:val="24"/>
          <w:szCs w:val="24"/>
        </w:rPr>
        <w:t xml:space="preserve">. It has been widely suggested that inflammation with </w:t>
      </w:r>
      <w:r w:rsidRPr="00CF389C">
        <w:rPr>
          <w:rFonts w:ascii="Book Antiqua" w:hAnsi="Book Antiqua"/>
          <w:i/>
          <w:sz w:val="24"/>
          <w:szCs w:val="24"/>
        </w:rPr>
        <w:t>H.</w:t>
      </w:r>
      <w:r w:rsidR="003E18C8" w:rsidRPr="00CF389C">
        <w:rPr>
          <w:rFonts w:ascii="Book Antiqua" w:hAnsi="Book Antiqua"/>
          <w:i/>
          <w:sz w:val="24"/>
          <w:szCs w:val="24"/>
        </w:rPr>
        <w:t xml:space="preserve"> </w:t>
      </w:r>
      <w:r w:rsidRPr="00CF389C">
        <w:rPr>
          <w:rFonts w:ascii="Book Antiqua" w:hAnsi="Book Antiqua"/>
          <w:i/>
          <w:sz w:val="24"/>
          <w:szCs w:val="24"/>
        </w:rPr>
        <w:t>pylori</w:t>
      </w:r>
      <w:r w:rsidRPr="00CF389C">
        <w:rPr>
          <w:rFonts w:ascii="Book Antiqua" w:hAnsi="Book Antiqua"/>
          <w:sz w:val="24"/>
          <w:szCs w:val="24"/>
        </w:rPr>
        <w:t xml:space="preserve"> infection triggers gastric carcinogenesis through an “inflammation-carcinoma chain” (non-atrophic gastritis (NAG) → chronic atrophic gastritis (CAG) →</w:t>
      </w:r>
      <w:r w:rsidRPr="00CF389C">
        <w:rPr>
          <w:rFonts w:ascii="Book Antiqua" w:hAnsi="Book Antiqua"/>
          <w:sz w:val="24"/>
          <w:szCs w:val="24"/>
          <w:shd w:val="clear" w:color="auto" w:fill="FFFFFF"/>
        </w:rPr>
        <w:t xml:space="preserve"> </w:t>
      </w:r>
      <w:r w:rsidRPr="00CF389C">
        <w:rPr>
          <w:rFonts w:ascii="Book Antiqua" w:hAnsi="Book Antiqua"/>
          <w:sz w:val="24"/>
          <w:szCs w:val="24"/>
        </w:rPr>
        <w:t>intestinal metaplasia (IM) →</w:t>
      </w:r>
      <w:r w:rsidRPr="00CF389C">
        <w:rPr>
          <w:rFonts w:ascii="Book Antiqua" w:hAnsi="Book Antiqua"/>
          <w:sz w:val="24"/>
          <w:szCs w:val="24"/>
          <w:shd w:val="clear" w:color="auto" w:fill="FFFFFF"/>
        </w:rPr>
        <w:t xml:space="preserve"> </w:t>
      </w:r>
      <w:r w:rsidRPr="00CF389C">
        <w:rPr>
          <w:rFonts w:ascii="Book Antiqua" w:hAnsi="Book Antiqua"/>
          <w:sz w:val="24"/>
          <w:szCs w:val="24"/>
        </w:rPr>
        <w:t>dysplasia (DYS) → gastric carcinoma (GC))</w:t>
      </w:r>
      <w:r w:rsidRPr="00CF389C">
        <w:rPr>
          <w:rFonts w:ascii="Book Antiqua" w:hAnsi="Book Antiqua"/>
          <w:sz w:val="24"/>
          <w:szCs w:val="24"/>
          <w:vertAlign w:val="superscript"/>
        </w:rPr>
        <w:t>[</w:t>
      </w:r>
      <w:hyperlink w:anchor="_ENREF_2" w:tooltip="Marshall, 2003 #8" w:history="1">
        <w:r w:rsidRPr="00CF389C">
          <w:rPr>
            <w:rFonts w:ascii="Book Antiqua" w:hAnsi="Book Antiqua"/>
            <w:sz w:val="24"/>
            <w:szCs w:val="24"/>
          </w:rPr>
          <w:fldChar w:fldCharType="begin"/>
        </w:r>
        <w:r w:rsidRPr="00CF389C">
          <w:rPr>
            <w:rFonts w:ascii="Book Antiqua" w:hAnsi="Book Antiqua"/>
            <w:sz w:val="24"/>
            <w:szCs w:val="24"/>
          </w:rPr>
          <w:instrText xml:space="preserve"> ADDIN EN.CITE &lt;EndNote&gt;&lt;Cite&gt;&lt;Author&gt;Marshall&lt;/Author&gt;&lt;Year&gt;2003&lt;/Year&gt;&lt;RecNum&gt;8&lt;/RecNum&gt;&lt;DisplayText&gt;&lt;style face="superscript"&gt;2&lt;/style&gt;&lt;/DisplayText&gt;&lt;record&gt;&lt;rec-number&gt;8&lt;/rec-number&gt;&lt;foreign-keys&gt;&lt;key app="EN" db-id="rxxs29dv2deeeredaaxpsfz9texeservdrwf"&gt;8&lt;/key&gt;&lt;/foreign-keys&gt;&lt;ref-type name="Journal Article"&gt;17&lt;/ref-type&gt;&lt;contributors&gt;&lt;authors&gt;&lt;author&gt;Marshall, B.&lt;/author&gt;&lt;/authors&gt;&lt;/contributors&gt;&lt;auth-address&gt;Discipline of Microbiology, The University of Western Australia, Perth, Australia.&lt;/auth-address&gt;&lt;titles&gt;&lt;title&gt;Helicobacter pylori: past, present and future&lt;/title&gt;&lt;secondary-title&gt;Keio J Med&lt;/secondary-title&gt;&lt;alt-title&gt;The Keio journal of medicine&lt;/alt-title&gt;&lt;/titles&gt;&lt;periodical&gt;&lt;full-title&gt;Keio J Med&lt;/full-title&gt;&lt;abbr-1&gt;The Keio journal of medicine&lt;/abbr-1&gt;&lt;/periodical&gt;&lt;alt-periodical&gt;&lt;full-title&gt;Keio J Med&lt;/full-title&gt;&lt;abbr-1&gt;The Keio journal of medicine&lt;/abbr-1&gt;&lt;/alt-periodical&gt;&lt;pages&gt;80-5&lt;/pages&gt;&lt;volume&gt;52&lt;/volume&gt;&lt;number&gt;2&lt;/number&gt;&lt;keywords&gt;&lt;keyword&gt;Gastritis/diagnosis/microbiology/*physiopathology&lt;/keyword&gt;&lt;keyword&gt;Helicobacter Infections/diagnosis/microbiology/*physiopathology&lt;/keyword&gt;&lt;keyword&gt;Helicobacter pylori/*genetics&lt;/keyword&gt;&lt;keyword&gt;Humans&lt;/keyword&gt;&lt;keyword&gt;Japan&lt;/keyword&gt;&lt;keyword&gt;Peptic Ulcer/diagnosis/microbiology/*physiopathology&lt;/keyword&gt;&lt;/keywords&gt;&lt;dates&gt;&lt;year&gt;2003&lt;/year&gt;&lt;pub-dates&gt;&lt;date&gt;Jun&lt;/date&gt;&lt;/pub-dates&gt;&lt;/dates&gt;&lt;isbn&gt;0022-9717 (Print)&amp;#xD;0022-9717 (Linking)&lt;/isbn&gt;&lt;accession-num&gt;12862358&lt;/accession-num&gt;&lt;urls&gt;&lt;related-urls&gt;&lt;url&gt;http://www.ncbi.nlm.nih.gov/pubmed/12862358&lt;/url&gt;&lt;/related-urls&gt;&lt;/urls&gt;&lt;/record&gt;&lt;/Cite&gt;&lt;/EndNote&gt;</w:instrText>
        </w:r>
        <w:r w:rsidRPr="00CF389C">
          <w:rPr>
            <w:rFonts w:ascii="Book Antiqua" w:hAnsi="Book Antiqua"/>
            <w:sz w:val="24"/>
            <w:szCs w:val="24"/>
          </w:rPr>
          <w:fldChar w:fldCharType="separate"/>
        </w:r>
        <w:r w:rsidRPr="00CF389C">
          <w:rPr>
            <w:rFonts w:ascii="Book Antiqua" w:hAnsi="Book Antiqua"/>
            <w:sz w:val="24"/>
            <w:szCs w:val="24"/>
            <w:vertAlign w:val="superscript"/>
          </w:rPr>
          <w:t>2</w:t>
        </w:r>
        <w:r w:rsidRPr="00CF389C">
          <w:rPr>
            <w:rFonts w:ascii="Book Antiqua" w:hAnsi="Book Antiqua"/>
            <w:sz w:val="24"/>
            <w:szCs w:val="24"/>
          </w:rPr>
          <w:fldChar w:fldCharType="end"/>
        </w:r>
      </w:hyperlink>
      <w:r w:rsidRPr="00CF389C">
        <w:rPr>
          <w:rFonts w:ascii="Book Antiqua" w:hAnsi="Book Antiqua"/>
          <w:sz w:val="24"/>
          <w:szCs w:val="24"/>
          <w:vertAlign w:val="superscript"/>
        </w:rPr>
        <w:t>]</w:t>
      </w:r>
      <w:r w:rsidRPr="00CF389C">
        <w:rPr>
          <w:rFonts w:ascii="Book Antiqua" w:hAnsi="Book Antiqua"/>
          <w:sz w:val="24"/>
          <w:szCs w:val="24"/>
        </w:rPr>
        <w:t xml:space="preserve">. Atrophic gastritis </w:t>
      </w:r>
      <w:r w:rsidR="007F026E">
        <w:rPr>
          <w:rFonts w:ascii="Book Antiqua" w:hAnsi="Book Antiqua"/>
          <w:sz w:val="24"/>
          <w:szCs w:val="24"/>
        </w:rPr>
        <w:t>and</w:t>
      </w:r>
      <w:r w:rsidRPr="00CF389C">
        <w:rPr>
          <w:rFonts w:ascii="Book Antiqua" w:hAnsi="Book Antiqua"/>
          <w:sz w:val="24"/>
          <w:szCs w:val="24"/>
        </w:rPr>
        <w:t xml:space="preserve"> intestinal metaplasia are dynamic inflammatory processes that</w:t>
      </w:r>
      <w:r w:rsidR="007F026E">
        <w:rPr>
          <w:rFonts w:ascii="Book Antiqua" w:hAnsi="Book Antiqua"/>
          <w:sz w:val="24"/>
          <w:szCs w:val="24"/>
        </w:rPr>
        <w:t xml:space="preserve"> might be prone to</w:t>
      </w:r>
      <w:r w:rsidRPr="00CF389C">
        <w:rPr>
          <w:rFonts w:ascii="Book Antiqua" w:hAnsi="Book Antiqua"/>
          <w:sz w:val="24"/>
          <w:szCs w:val="24"/>
        </w:rPr>
        <w:t xml:space="preserve"> severe hist</w:t>
      </w:r>
      <w:r w:rsidR="003E18C8" w:rsidRPr="00CF389C">
        <w:rPr>
          <w:rFonts w:ascii="Book Antiqua" w:hAnsi="Book Antiqua"/>
          <w:sz w:val="24"/>
          <w:szCs w:val="24"/>
        </w:rPr>
        <w:t>opathologic changes over time</w:t>
      </w:r>
      <w:r w:rsidR="00E04FAC">
        <w:rPr>
          <w:rFonts w:ascii="Book Antiqua" w:hAnsi="Book Antiqua"/>
          <w:sz w:val="24"/>
          <w:szCs w:val="24"/>
        </w:rPr>
        <w:t xml:space="preserve"> if left unchecked</w:t>
      </w:r>
      <w:r w:rsidR="003E18C8" w:rsidRPr="00CF389C">
        <w:rPr>
          <w:rFonts w:ascii="Book Antiqua" w:hAnsi="Book Antiqua"/>
          <w:sz w:val="24"/>
          <w:szCs w:val="24"/>
        </w:rPr>
        <w:t>.</w:t>
      </w:r>
    </w:p>
    <w:p w:rsidR="002C234C" w:rsidRPr="00CF389C" w:rsidRDefault="002C234C" w:rsidP="003E18C8">
      <w:pPr>
        <w:autoSpaceDE w:val="0"/>
        <w:autoSpaceDN w:val="0"/>
        <w:adjustRightInd w:val="0"/>
        <w:spacing w:line="360" w:lineRule="auto"/>
        <w:ind w:firstLineChars="100" w:firstLine="240"/>
        <w:rPr>
          <w:rFonts w:ascii="Book Antiqua" w:hAnsi="Book Antiqua"/>
          <w:sz w:val="24"/>
          <w:szCs w:val="24"/>
        </w:rPr>
      </w:pPr>
      <w:r w:rsidRPr="00CF389C">
        <w:rPr>
          <w:rFonts w:ascii="Book Antiqua" w:hAnsi="Book Antiqua"/>
          <w:sz w:val="24"/>
          <w:szCs w:val="24"/>
        </w:rPr>
        <w:t xml:space="preserve">Intercellular communication mediated by gap junctions </w:t>
      </w:r>
      <w:r w:rsidR="009A6EE6">
        <w:rPr>
          <w:rFonts w:ascii="Book Antiqua" w:hAnsi="Book Antiqua"/>
          <w:sz w:val="24"/>
          <w:szCs w:val="24"/>
        </w:rPr>
        <w:t xml:space="preserve">is known as an </w:t>
      </w:r>
      <w:r w:rsidR="009A6EE6" w:rsidRPr="009A6EE6">
        <w:rPr>
          <w:rFonts w:ascii="Book Antiqua" w:hAnsi="Book Antiqua"/>
          <w:sz w:val="24"/>
          <w:szCs w:val="24"/>
        </w:rPr>
        <w:t>indispensable</w:t>
      </w:r>
      <w:r w:rsidRPr="00CF389C">
        <w:rPr>
          <w:rFonts w:ascii="Book Antiqua" w:hAnsi="Book Antiqua"/>
          <w:sz w:val="24"/>
          <w:szCs w:val="24"/>
        </w:rPr>
        <w:t xml:space="preserve"> </w:t>
      </w:r>
      <w:r w:rsidR="009A6EE6">
        <w:rPr>
          <w:rFonts w:ascii="Book Antiqua" w:hAnsi="Book Antiqua"/>
          <w:sz w:val="24"/>
          <w:szCs w:val="24"/>
        </w:rPr>
        <w:t>mechanism for the maintaining the</w:t>
      </w:r>
      <w:r w:rsidRPr="00CF389C">
        <w:rPr>
          <w:rFonts w:ascii="Book Antiqua" w:hAnsi="Book Antiqua"/>
          <w:sz w:val="24"/>
          <w:szCs w:val="24"/>
        </w:rPr>
        <w:t xml:space="preserve"> tissue homeostasis. This type of communication, composed of protein subunits known as </w:t>
      </w:r>
      <w:r w:rsidR="00AD15D0" w:rsidRPr="00CF389C">
        <w:rPr>
          <w:rFonts w:ascii="Book Antiqua" w:hAnsi="Book Antiqua"/>
          <w:sz w:val="24"/>
          <w:szCs w:val="24"/>
        </w:rPr>
        <w:t>c</w:t>
      </w:r>
      <w:r w:rsidR="00F81611" w:rsidRPr="00CF389C">
        <w:rPr>
          <w:rFonts w:ascii="Book Antiqua" w:hAnsi="Book Antiqua"/>
          <w:sz w:val="24"/>
          <w:szCs w:val="24"/>
        </w:rPr>
        <w:t xml:space="preserve">onnexins </w:t>
      </w:r>
      <w:r w:rsidRPr="00CF389C">
        <w:rPr>
          <w:rFonts w:ascii="Book Antiqua" w:hAnsi="Book Antiqua"/>
          <w:sz w:val="24"/>
          <w:szCs w:val="24"/>
        </w:rPr>
        <w:t xml:space="preserve">(Cxs), is the only means by which small substances (&lt; 1 kDa) flux </w:t>
      </w:r>
      <w:r w:rsidR="005E78E5">
        <w:rPr>
          <w:rFonts w:ascii="Book Antiqua" w:hAnsi="Book Antiqua"/>
          <w:sz w:val="24"/>
          <w:szCs w:val="24"/>
        </w:rPr>
        <w:t>between adjacent</w:t>
      </w:r>
      <w:r w:rsidRPr="00CF389C">
        <w:rPr>
          <w:rFonts w:ascii="Book Antiqua" w:hAnsi="Book Antiqua"/>
          <w:sz w:val="24"/>
          <w:szCs w:val="24"/>
        </w:rPr>
        <w:t xml:space="preserve"> cells</w:t>
      </w:r>
      <w:r w:rsidRPr="00CF389C">
        <w:rPr>
          <w:rFonts w:ascii="Book Antiqua" w:hAnsi="Book Antiqua"/>
          <w:sz w:val="24"/>
          <w:szCs w:val="24"/>
          <w:vertAlign w:val="superscript"/>
        </w:rPr>
        <w:t>[</w:t>
      </w:r>
      <w:hyperlink w:anchor="_ENREF_3" w:tooltip="Saez, 2003 #6" w:history="1">
        <w:r w:rsidRPr="00CF389C">
          <w:rPr>
            <w:rFonts w:ascii="Book Antiqua" w:hAnsi="Book Antiqua"/>
            <w:sz w:val="24"/>
            <w:szCs w:val="24"/>
          </w:rPr>
          <w:fldChar w:fldCharType="begin"/>
        </w:r>
        <w:r w:rsidRPr="00CF389C">
          <w:rPr>
            <w:rFonts w:ascii="Book Antiqua" w:hAnsi="Book Antiqua"/>
            <w:sz w:val="24"/>
            <w:szCs w:val="24"/>
          </w:rPr>
          <w:instrText xml:space="preserve"> ADDIN EN.CITE &lt;EndNote&gt;&lt;Cite&gt;&lt;Author&gt;Saez&lt;/Author&gt;&lt;Year&gt;2003&lt;/Year&gt;&lt;RecNum&gt;6&lt;/RecNum&gt;&lt;DisplayText&gt;&lt;style face="superscript"&gt;3&lt;/style&gt;&lt;/DisplayText&gt;&lt;record&gt;&lt;rec-number&gt;6&lt;/rec-number&gt;&lt;foreign-keys&gt;&lt;key app="EN" db-id="rxxs29dv2deeeredaaxpsfz9texeservdrwf"&gt;6&lt;/key&gt;&lt;/foreign-keys&gt;&lt;ref-type name="Journal Article"&gt;17&lt;/ref-type&gt;&lt;contributors&gt;&lt;authors&gt;&lt;author&gt;Saez, J. C.&lt;/author&gt;&lt;author&gt;Berthoud, V. M.&lt;/author&gt;&lt;author&gt;Branes, M. C.&lt;/author&gt;&lt;author&gt;Martinez, A. D.&lt;/author&gt;&lt;author&gt;Beyer, E. C.&lt;/author&gt;&lt;/authors&gt;&lt;/contributors&gt;&lt;auth-address&gt;Departamento de Ciencias Fisiologicas, Pontificia Universidad Catolica de Chile, Alameda 340, Santiago, Chile. jsaez@genes.bio.puc.cl&lt;/auth-address&gt;&lt;titles&gt;&lt;title&gt;Plasma membrane channels formed by connexins: their regulation and functions&lt;/title&gt;&lt;secondary-title&gt;Physiol Rev&lt;/secondary-title&gt;&lt;alt-title&gt;Physiological reviews&lt;/alt-title&gt;&lt;/titles&gt;&lt;periodical&gt;&lt;full-title&gt;Physiol Rev&lt;/full-title&gt;&lt;abbr-1&gt;Physiological reviews&lt;/abbr-1&gt;&lt;/periodical&gt;&lt;alt-periodical&gt;&lt;full-title&gt;Physiol Rev&lt;/full-title&gt;&lt;abbr-1&gt;Physiological reviews&lt;/abbr-1&gt;&lt;/alt-periodical&gt;&lt;pages&gt;1359-400&lt;/pages&gt;&lt;volume&gt;83&lt;/volume&gt;&lt;number&gt;4&lt;/number&gt;&lt;keywords&gt;&lt;keyword&gt;Animals&lt;/keyword&gt;&lt;keyword&gt;Cell Membrane/*physiology&lt;/keyword&gt;&lt;keyword&gt;Connexins/*physiology&lt;/keyword&gt;&lt;keyword&gt;Gap Junctions/*physiology&lt;/keyword&gt;&lt;keyword&gt;Humans&lt;/keyword&gt;&lt;/keywords&gt;&lt;dates&gt;&lt;year&gt;2003&lt;/year&gt;&lt;pub-dates&gt;&lt;date&gt;Oct&lt;/date&gt;&lt;/pub-dates&gt;&lt;/dates&gt;&lt;isbn&gt;0031-9333 (Print)&amp;#xD;0031-9333 (Linking)&lt;/isbn&gt;&lt;accession-num&gt;14506308&lt;/accession-num&gt;&lt;urls&gt;&lt;related-urls&gt;&lt;url&gt;http://www.ncbi.nlm.nih.gov/pubmed/14506308&lt;/url&gt;&lt;/related-urls&gt;&lt;/urls&gt;&lt;electronic-resource-num&gt;10.1152/physrev.00007.2003&lt;/electronic-resource-num&gt;&lt;/record&gt;&lt;/Cite&gt;&lt;/EndNote&gt;</w:instrText>
        </w:r>
        <w:r w:rsidRPr="00CF389C">
          <w:rPr>
            <w:rFonts w:ascii="Book Antiqua" w:hAnsi="Book Antiqua"/>
            <w:sz w:val="24"/>
            <w:szCs w:val="24"/>
          </w:rPr>
          <w:fldChar w:fldCharType="separate"/>
        </w:r>
        <w:r w:rsidRPr="00CF389C">
          <w:rPr>
            <w:rFonts w:ascii="Book Antiqua" w:hAnsi="Book Antiqua"/>
            <w:sz w:val="24"/>
            <w:szCs w:val="24"/>
            <w:vertAlign w:val="superscript"/>
          </w:rPr>
          <w:t>3</w:t>
        </w:r>
        <w:r w:rsidRPr="00CF389C">
          <w:rPr>
            <w:rFonts w:ascii="Book Antiqua" w:hAnsi="Book Antiqua"/>
            <w:sz w:val="24"/>
            <w:szCs w:val="24"/>
          </w:rPr>
          <w:fldChar w:fldCharType="end"/>
        </w:r>
      </w:hyperlink>
      <w:r w:rsidRPr="00CF389C">
        <w:rPr>
          <w:rFonts w:ascii="Book Antiqua" w:hAnsi="Book Antiqua"/>
          <w:sz w:val="24"/>
          <w:szCs w:val="24"/>
          <w:vertAlign w:val="superscript"/>
        </w:rPr>
        <w:t>]</w:t>
      </w:r>
      <w:r w:rsidRPr="00CF389C">
        <w:rPr>
          <w:rFonts w:ascii="Book Antiqua" w:hAnsi="Book Antiqua"/>
          <w:sz w:val="24"/>
          <w:szCs w:val="24"/>
        </w:rPr>
        <w:t>. Connexins are expressed in specific and overlapping patterns, whose inhibition or dis-integrity has been virtually found in cancer cells and in cells clearly expressing oncogenes</w:t>
      </w:r>
      <w:r w:rsidRPr="00CF389C">
        <w:rPr>
          <w:rFonts w:ascii="Book Antiqua" w:hAnsi="Book Antiqua"/>
          <w:sz w:val="24"/>
          <w:szCs w:val="24"/>
          <w:vertAlign w:val="superscript"/>
        </w:rPr>
        <w:t>[</w:t>
      </w:r>
      <w:hyperlink w:anchor="_ENREF_4" w:tooltip="de Feijter, 1996 #7" w:history="1">
        <w:r w:rsidRPr="00CF389C">
          <w:rPr>
            <w:rFonts w:ascii="Book Antiqua" w:hAnsi="Book Antiqua"/>
            <w:sz w:val="24"/>
            <w:szCs w:val="24"/>
          </w:rPr>
          <w:fldChar w:fldCharType="begin">
            <w:fldData xml:space="preserve">PEVuZE5vdGU+PENpdGU+PEF1dGhvcj5kZSBGZWlqdGVyPC9BdXRob3I+PFllYXI+MTk5NjwvWWVh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==
</w:fldData>
          </w:fldChar>
        </w:r>
        <w:r w:rsidRPr="00CF389C">
          <w:rPr>
            <w:rFonts w:ascii="Book Antiqua" w:hAnsi="Book Antiqua"/>
            <w:sz w:val="24"/>
            <w:szCs w:val="24"/>
          </w:rPr>
          <w:instrText xml:space="preserve"> ADDIN EN.CITE </w:instrText>
        </w:r>
        <w:r w:rsidRPr="00CF389C">
          <w:rPr>
            <w:rFonts w:ascii="Book Antiqua" w:hAnsi="Book Antiqua"/>
            <w:sz w:val="24"/>
            <w:szCs w:val="24"/>
          </w:rPr>
          <w:fldChar w:fldCharType="begin">
            <w:fldData xml:space="preserve">PEVuZE5vdGU+PENpdGU+PEF1dGhvcj5kZSBGZWlqdGVyPC9BdXRob3I+PFllYXI+MTk5NjwvWWVh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==
</w:fldData>
          </w:fldChar>
        </w:r>
        <w:r w:rsidRPr="00CF389C">
          <w:rPr>
            <w:rFonts w:ascii="Book Antiqua" w:hAnsi="Book Antiqua"/>
            <w:sz w:val="24"/>
            <w:szCs w:val="24"/>
          </w:rPr>
          <w:instrText xml:space="preserve"> ADDIN EN.CITE.DATA </w:instrText>
        </w:r>
        <w:r w:rsidRPr="00CF389C">
          <w:rPr>
            <w:rFonts w:ascii="Book Antiqua" w:hAnsi="Book Antiqua"/>
            <w:sz w:val="24"/>
            <w:szCs w:val="24"/>
          </w:rPr>
        </w:r>
        <w:r w:rsidRPr="00CF389C">
          <w:rPr>
            <w:rFonts w:ascii="Book Antiqua" w:hAnsi="Book Antiqua"/>
            <w:sz w:val="24"/>
            <w:szCs w:val="24"/>
          </w:rPr>
          <w:fldChar w:fldCharType="end"/>
        </w:r>
        <w:r w:rsidRPr="00CF389C">
          <w:rPr>
            <w:rFonts w:ascii="Book Antiqua" w:hAnsi="Book Antiqua"/>
            <w:sz w:val="24"/>
            <w:szCs w:val="24"/>
          </w:rPr>
        </w:r>
        <w:r w:rsidRPr="00CF389C">
          <w:rPr>
            <w:rFonts w:ascii="Book Antiqua" w:hAnsi="Book Antiqua"/>
            <w:sz w:val="24"/>
            <w:szCs w:val="24"/>
          </w:rPr>
          <w:fldChar w:fldCharType="separate"/>
        </w:r>
        <w:r w:rsidRPr="00CF389C">
          <w:rPr>
            <w:rFonts w:ascii="Book Antiqua" w:hAnsi="Book Antiqua"/>
            <w:sz w:val="24"/>
            <w:szCs w:val="24"/>
            <w:vertAlign w:val="superscript"/>
          </w:rPr>
          <w:t>4</w:t>
        </w:r>
        <w:r w:rsidRPr="00CF389C">
          <w:rPr>
            <w:rFonts w:ascii="Book Antiqua" w:hAnsi="Book Antiqua"/>
            <w:sz w:val="24"/>
            <w:szCs w:val="24"/>
          </w:rPr>
          <w:fldChar w:fldCharType="end"/>
        </w:r>
      </w:hyperlink>
      <w:r w:rsidRPr="00CF389C">
        <w:rPr>
          <w:rFonts w:ascii="Book Antiqua" w:hAnsi="Book Antiqua"/>
          <w:sz w:val="24"/>
          <w:szCs w:val="24"/>
          <w:vertAlign w:val="superscript"/>
        </w:rPr>
        <w:t>]</w:t>
      </w:r>
      <w:r w:rsidRPr="00CF389C">
        <w:rPr>
          <w:rFonts w:ascii="Book Antiqua" w:hAnsi="Book Antiqua"/>
          <w:sz w:val="24"/>
          <w:szCs w:val="24"/>
        </w:rPr>
        <w:t xml:space="preserve">. The gap junction protein </w:t>
      </w:r>
      <w:r w:rsidR="00F81611" w:rsidRPr="00CF389C">
        <w:rPr>
          <w:rFonts w:ascii="Book Antiqua" w:hAnsi="Book Antiqua"/>
          <w:sz w:val="24"/>
          <w:szCs w:val="24"/>
        </w:rPr>
        <w:t xml:space="preserve">Connexin32 </w:t>
      </w:r>
      <w:r w:rsidRPr="00CF389C">
        <w:rPr>
          <w:rFonts w:ascii="Book Antiqua" w:hAnsi="Book Antiqua"/>
          <w:sz w:val="24"/>
          <w:szCs w:val="24"/>
        </w:rPr>
        <w:t>(Cx32, an estimated molecular mass of 32 kDa), encoded by the gap junction protein β1 (</w:t>
      </w:r>
      <w:r w:rsidRPr="00CF389C">
        <w:rPr>
          <w:rFonts w:ascii="Book Antiqua" w:hAnsi="Book Antiqua"/>
          <w:i/>
          <w:iCs/>
          <w:sz w:val="24"/>
          <w:szCs w:val="24"/>
        </w:rPr>
        <w:t>GJB1</w:t>
      </w:r>
      <w:r w:rsidRPr="00CF389C">
        <w:rPr>
          <w:rFonts w:ascii="Book Antiqua" w:hAnsi="Book Antiqua"/>
          <w:iCs/>
          <w:sz w:val="24"/>
          <w:szCs w:val="24"/>
        </w:rPr>
        <w:t>)</w:t>
      </w:r>
      <w:r w:rsidRPr="00CF389C">
        <w:rPr>
          <w:rFonts w:ascii="Book Antiqua" w:hAnsi="Book Antiqua"/>
          <w:sz w:val="24"/>
          <w:szCs w:val="24"/>
        </w:rPr>
        <w:t> gene, is expressed abundantly in mammalian gastric and defines cell-specific patterns of gap junctional intracellular communication (GJIC). Cx32 in mature mucosa appears to form a critical path of biological functions by directly potentiating the cells to cooperate electrically or metabolically. The heteromeric gap junction channels</w:t>
      </w:r>
      <w:r w:rsidR="002E197E" w:rsidRPr="00CF389C">
        <w:rPr>
          <w:rFonts w:ascii="Book Antiqua" w:hAnsi="Book Antiqua"/>
          <w:sz w:val="24"/>
          <w:szCs w:val="24"/>
        </w:rPr>
        <w:t xml:space="preserve"> such as </w:t>
      </w:r>
      <w:r w:rsidRPr="00CF389C">
        <w:rPr>
          <w:rFonts w:ascii="Book Antiqua" w:hAnsi="Book Antiqua"/>
          <w:sz w:val="24"/>
          <w:szCs w:val="24"/>
        </w:rPr>
        <w:t>Cx26/Cx30 might be similar to Cx32 gap junction channels. Despite the similar function of Connexin proteins found in specific tissues such as the liver and cochlea</w:t>
      </w:r>
      <w:r w:rsidRPr="00CF389C">
        <w:rPr>
          <w:rFonts w:ascii="Book Antiqua" w:hAnsi="Book Antiqua"/>
          <w:sz w:val="24"/>
          <w:szCs w:val="24"/>
          <w:vertAlign w:val="superscript"/>
        </w:rPr>
        <w:t>[</w:t>
      </w:r>
      <w:r w:rsidRPr="00CF389C">
        <w:rPr>
          <w:rFonts w:ascii="Book Antiqua" w:hAnsi="Book Antiqua"/>
          <w:sz w:val="24"/>
          <w:szCs w:val="24"/>
        </w:rPr>
        <w:fldChar w:fldCharType="begin">
          <w:fldData xml:space="preserve">PEVuZE5vdGU+PENpdGU+PEF1dGhvcj5OYWd5PC9BdXRob3I+PFllYXI+MjAwMzwvWWVhcj48UmVj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</w:fldData>
        </w:fldChar>
      </w:r>
      <w:r w:rsidRPr="00CF389C">
        <w:rPr>
          <w:rFonts w:ascii="Book Antiqua" w:hAnsi="Book Antiqua"/>
          <w:sz w:val="24"/>
          <w:szCs w:val="24"/>
        </w:rPr>
        <w:instrText xml:space="preserve"> ADDIN EN.CITE </w:instrText>
      </w:r>
      <w:r w:rsidRPr="00CF389C">
        <w:rPr>
          <w:rFonts w:ascii="Book Antiqua" w:hAnsi="Book Antiqua"/>
          <w:sz w:val="24"/>
          <w:szCs w:val="24"/>
        </w:rPr>
        <w:fldChar w:fldCharType="begin">
          <w:fldData xml:space="preserve">PEVuZE5vdGU+PENpdGU+PEF1dGhvcj5OYWd5PC9BdXRob3I+PFllYXI+MjAwMzwvWWVhcj48UmVj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</w:fldData>
        </w:fldChar>
      </w:r>
      <w:r w:rsidRPr="00CF389C">
        <w:rPr>
          <w:rFonts w:ascii="Book Antiqua" w:hAnsi="Book Antiqua"/>
          <w:sz w:val="24"/>
          <w:szCs w:val="24"/>
        </w:rPr>
        <w:instrText xml:space="preserve"> ADDIN EN.CITE.DATA </w:instrText>
      </w:r>
      <w:r w:rsidRPr="00CF389C">
        <w:rPr>
          <w:rFonts w:ascii="Book Antiqua" w:hAnsi="Book Antiqua"/>
          <w:sz w:val="24"/>
          <w:szCs w:val="24"/>
        </w:rPr>
      </w:r>
      <w:r w:rsidRPr="00CF389C">
        <w:rPr>
          <w:rFonts w:ascii="Book Antiqua" w:hAnsi="Book Antiqua"/>
          <w:sz w:val="24"/>
          <w:szCs w:val="24"/>
        </w:rPr>
        <w:fldChar w:fldCharType="end"/>
      </w:r>
      <w:r w:rsidRPr="00CF389C">
        <w:rPr>
          <w:rFonts w:ascii="Book Antiqua" w:hAnsi="Book Antiqua"/>
          <w:sz w:val="24"/>
          <w:szCs w:val="24"/>
        </w:rPr>
      </w:r>
      <w:r w:rsidRPr="00CF389C">
        <w:rPr>
          <w:rFonts w:ascii="Book Antiqua" w:hAnsi="Book Antiqua"/>
          <w:sz w:val="24"/>
          <w:szCs w:val="24"/>
        </w:rPr>
        <w:fldChar w:fldCharType="separate"/>
      </w:r>
      <w:hyperlink w:anchor="_ENREF_5" w:tooltip="Nagy, 2003 #15" w:history="1">
        <w:r w:rsidRPr="00CF389C">
          <w:rPr>
            <w:rFonts w:ascii="Book Antiqua" w:hAnsi="Book Antiqua"/>
            <w:sz w:val="24"/>
            <w:szCs w:val="24"/>
            <w:vertAlign w:val="superscript"/>
          </w:rPr>
          <w:t>5</w:t>
        </w:r>
      </w:hyperlink>
      <w:r w:rsidR="00EA1D9F" w:rsidRPr="00CF389C">
        <w:rPr>
          <w:rFonts w:ascii="Book Antiqua" w:hAnsi="Book Antiqua"/>
          <w:sz w:val="24"/>
          <w:szCs w:val="24"/>
          <w:vertAlign w:val="superscript"/>
        </w:rPr>
        <w:t>,</w:t>
      </w:r>
      <w:hyperlink w:anchor="_ENREF_6" w:tooltip="Degen, 2011 #13" w:history="1">
        <w:r w:rsidRPr="00CF389C">
          <w:rPr>
            <w:rFonts w:ascii="Book Antiqua" w:hAnsi="Book Antiqua"/>
            <w:sz w:val="24"/>
            <w:szCs w:val="24"/>
            <w:vertAlign w:val="superscript"/>
          </w:rPr>
          <w:t>6</w:t>
        </w:r>
      </w:hyperlink>
      <w:r w:rsidRPr="00CF389C">
        <w:rPr>
          <w:rFonts w:ascii="Book Antiqua" w:hAnsi="Book Antiqua"/>
          <w:sz w:val="24"/>
          <w:szCs w:val="24"/>
        </w:rPr>
        <w:fldChar w:fldCharType="end"/>
      </w:r>
      <w:r w:rsidRPr="00CF389C">
        <w:rPr>
          <w:rFonts w:ascii="Book Antiqua" w:hAnsi="Book Antiqua"/>
          <w:sz w:val="24"/>
          <w:szCs w:val="24"/>
          <w:vertAlign w:val="superscript"/>
        </w:rPr>
        <w:t>]</w:t>
      </w:r>
      <w:hyperlink w:anchor="_ENREF_14" w:tooltip="Degen, 2011 #13" w:history="1"/>
      <w:r w:rsidRPr="00CF389C">
        <w:rPr>
          <w:rFonts w:ascii="Book Antiqua" w:hAnsi="Book Antiqua"/>
          <w:sz w:val="24"/>
          <w:szCs w:val="24"/>
        </w:rPr>
        <w:t xml:space="preserve">, </w:t>
      </w:r>
      <w:r w:rsidR="0019501D" w:rsidRPr="00CF389C">
        <w:rPr>
          <w:rFonts w:ascii="Book Antiqua" w:hAnsi="Book Antiqua"/>
          <w:sz w:val="24"/>
          <w:szCs w:val="24"/>
        </w:rPr>
        <w:t xml:space="preserve">to date, </w:t>
      </w:r>
      <w:r w:rsidRPr="00CF389C">
        <w:rPr>
          <w:rFonts w:ascii="Book Antiqua" w:hAnsi="Book Antiqua"/>
          <w:sz w:val="24"/>
          <w:szCs w:val="24"/>
        </w:rPr>
        <w:t xml:space="preserve">no evidence has shown that other </w:t>
      </w:r>
      <w:r w:rsidR="00A8387A" w:rsidRPr="00CF389C">
        <w:rPr>
          <w:rFonts w:ascii="Book Antiqua" w:hAnsi="Book Antiqua"/>
          <w:sz w:val="24"/>
          <w:szCs w:val="24"/>
        </w:rPr>
        <w:t xml:space="preserve">Connexin </w:t>
      </w:r>
      <w:r w:rsidRPr="00CF389C">
        <w:rPr>
          <w:rFonts w:ascii="Book Antiqua" w:hAnsi="Book Antiqua"/>
          <w:sz w:val="24"/>
          <w:szCs w:val="24"/>
        </w:rPr>
        <w:t xml:space="preserve">proteins could compensate for the loss of gastric epithelial Cx32. </w:t>
      </w:r>
      <w:r w:rsidR="007F026E">
        <w:rPr>
          <w:rFonts w:ascii="Book Antiqua" w:hAnsi="Book Antiqua"/>
          <w:sz w:val="24"/>
          <w:szCs w:val="24"/>
        </w:rPr>
        <w:t>T</w:t>
      </w:r>
      <w:r w:rsidRPr="00CF389C">
        <w:rPr>
          <w:rFonts w:ascii="Book Antiqua" w:hAnsi="Book Antiqua"/>
          <w:sz w:val="24"/>
          <w:szCs w:val="24"/>
        </w:rPr>
        <w:t xml:space="preserve">he expression levels of Cx32 were found to be significantly lower in human </w:t>
      </w:r>
      <w:r w:rsidRPr="00CF389C">
        <w:rPr>
          <w:rFonts w:ascii="Book Antiqua" w:hAnsi="Book Antiqua"/>
          <w:sz w:val="24"/>
          <w:szCs w:val="24"/>
        </w:rPr>
        <w:lastRenderedPageBreak/>
        <w:t>adenocarcinomas than in the normal stomach, agreeing with our previous finding that gastric carcinoma cells do not contain detectable Cx32 protein</w:t>
      </w:r>
      <w:r w:rsidRPr="00CF389C">
        <w:rPr>
          <w:rFonts w:ascii="Book Antiqua" w:hAnsi="Book Antiqua"/>
          <w:sz w:val="24"/>
          <w:szCs w:val="24"/>
          <w:vertAlign w:val="superscript"/>
        </w:rPr>
        <w:t>[</w:t>
      </w:r>
      <w:hyperlink w:anchor="_ENREF_7" w:tooltip="Uchida, 1995 #9" w:history="1">
        <w:r w:rsidRPr="00CF389C">
          <w:rPr>
            <w:rFonts w:ascii="Book Antiqua" w:hAnsi="Book Antiqua"/>
            <w:sz w:val="24"/>
            <w:szCs w:val="24"/>
          </w:rPr>
          <w:fldChar w:fldCharType="begin"/>
        </w:r>
        <w:r w:rsidRPr="00CF389C">
          <w:rPr>
            <w:rFonts w:ascii="Book Antiqua" w:hAnsi="Book Antiqua"/>
            <w:sz w:val="24"/>
            <w:szCs w:val="24"/>
          </w:rPr>
          <w:instrText xml:space="preserve"> ADDIN EN.CITE &lt;EndNote&gt;&lt;Cite&gt;&lt;Author&gt;Uchida&lt;/Author&gt;&lt;Year&gt;1995&lt;/Year&gt;&lt;RecNum&gt;9&lt;/RecNum&gt;&lt;DisplayText&gt;&lt;style face="superscript"&gt;7&lt;/style&gt;&lt;/DisplayText&gt;&lt;record&gt;&lt;rec-number&gt;9&lt;/rec-number&gt;&lt;foreign-keys&gt;&lt;key app="EN" db-id="rxxs29dv2deeeredaaxpsfz9texeservdrwf"&gt;9&lt;/key&gt;&lt;/foreign-keys&gt;&lt;ref-type name="Journal Article"&gt;17&lt;/ref-type&gt;&lt;contributors&gt;&lt;authors&gt;&lt;author&gt;Uchida, Y.&lt;/author&gt;&lt;author&gt;Matsuda, K.&lt;/author&gt;&lt;author&gt;Sasahara, K.&lt;/author&gt;&lt;author&gt;Kawabata, H.&lt;/author&gt;&lt;author&gt;Nishioka, M.&lt;/author&gt;&lt;/authors&gt;&lt;/contributors&gt;&lt;auth-address&gt;Third Department of Internal Medicine, Kagawa Medical School, Japan.&lt;/auth-address&gt;&lt;titles&gt;&lt;title&gt;Immunohistochemistry of gap junctions in normal and diseased gastric mucosa of humans&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1492-6&lt;/pages&gt;&lt;volume&gt;109&lt;/volume&gt;&lt;number&gt;5&lt;/number&gt;&lt;keywords&gt;&lt;keyword&gt;Adult&lt;/keyword&gt;&lt;keyword&gt;Aged&lt;/keyword&gt;&lt;keyword&gt;Antibodies, Monoclonal&lt;/keyword&gt;&lt;keyword&gt;Connexins/*analysis&lt;/keyword&gt;&lt;keyword&gt;Epithelium/chemistry&lt;/keyword&gt;&lt;keyword&gt;*Gap Junctions/chemistry&lt;/keyword&gt;&lt;keyword&gt;Gastric Mucosa/chemistry/*pathology&lt;/keyword&gt;&lt;keyword&gt;Humans&lt;/keyword&gt;&lt;keyword&gt;Immunohistochemistry&lt;/keyword&gt;&lt;keyword&gt;Metaplasia&lt;/keyword&gt;&lt;keyword&gt;Middle Aged&lt;/keyword&gt;&lt;keyword&gt;Precancerous Conditions/pathology&lt;/keyword&gt;&lt;keyword&gt;Stomach Diseases/metabolism/*pathology&lt;/keyword&gt;&lt;keyword&gt;Stomach Neoplasms/pathology&lt;/keyword&gt;&lt;/keywords&gt;&lt;dates&gt;&lt;year&gt;1995&lt;/year&gt;&lt;pub-dates&gt;&lt;date&gt;Nov&lt;/date&gt;&lt;/pub-dates&gt;&lt;/dates&gt;&lt;isbn&gt;0016-5085 (Print)&amp;#xD;0016-5085 (Linking)&lt;/isbn&gt;&lt;accession-num&gt;7557130&lt;/accession-num&gt;&lt;urls&gt;&lt;related-urls&gt;&lt;url&gt;http://www.ncbi.nlm.nih.gov/pubmed/7557130&lt;/url&gt;&lt;/related-urls&gt;&lt;/urls&gt;&lt;/record&gt;&lt;/Cite&gt;&lt;/EndNote&gt;</w:instrText>
        </w:r>
        <w:r w:rsidRPr="00CF389C">
          <w:rPr>
            <w:rFonts w:ascii="Book Antiqua" w:hAnsi="Book Antiqua"/>
            <w:sz w:val="24"/>
            <w:szCs w:val="24"/>
          </w:rPr>
          <w:fldChar w:fldCharType="separate"/>
        </w:r>
        <w:r w:rsidRPr="00CF389C">
          <w:rPr>
            <w:rFonts w:ascii="Book Antiqua" w:hAnsi="Book Antiqua"/>
            <w:sz w:val="24"/>
            <w:szCs w:val="24"/>
            <w:vertAlign w:val="superscript"/>
          </w:rPr>
          <w:t>7</w:t>
        </w:r>
        <w:r w:rsidRPr="00CF389C">
          <w:rPr>
            <w:rFonts w:ascii="Book Antiqua" w:hAnsi="Book Antiqua"/>
            <w:sz w:val="24"/>
            <w:szCs w:val="24"/>
          </w:rPr>
          <w:fldChar w:fldCharType="end"/>
        </w:r>
      </w:hyperlink>
      <w:r w:rsidRPr="00CF389C">
        <w:rPr>
          <w:rFonts w:ascii="Book Antiqua" w:hAnsi="Book Antiqua"/>
          <w:sz w:val="24"/>
          <w:szCs w:val="24"/>
          <w:vertAlign w:val="superscript"/>
        </w:rPr>
        <w:t>]</w:t>
      </w:r>
      <w:r w:rsidRPr="00CF389C">
        <w:rPr>
          <w:rFonts w:ascii="Book Antiqua" w:hAnsi="Book Antiqua"/>
          <w:sz w:val="24"/>
          <w:szCs w:val="24"/>
        </w:rPr>
        <w:t>. The alter</w:t>
      </w:r>
      <w:r w:rsidR="005E78E5">
        <w:rPr>
          <w:rFonts w:ascii="Book Antiqua" w:hAnsi="Book Antiqua"/>
          <w:sz w:val="24"/>
          <w:szCs w:val="24"/>
        </w:rPr>
        <w:t xml:space="preserve">ing </w:t>
      </w:r>
      <w:r w:rsidRPr="00CF389C">
        <w:rPr>
          <w:rFonts w:ascii="Book Antiqua" w:hAnsi="Book Antiqua"/>
          <w:sz w:val="24"/>
          <w:szCs w:val="24"/>
        </w:rPr>
        <w:t xml:space="preserve">localization of Cx32 expression from </w:t>
      </w:r>
      <w:r w:rsidR="005E78E5">
        <w:rPr>
          <w:rFonts w:ascii="Book Antiqua" w:hAnsi="Book Antiqua"/>
          <w:sz w:val="24"/>
          <w:szCs w:val="24"/>
        </w:rPr>
        <w:t>cyto</w:t>
      </w:r>
      <w:r w:rsidRPr="00CF389C">
        <w:rPr>
          <w:rFonts w:ascii="Book Antiqua" w:hAnsi="Book Antiqua"/>
          <w:sz w:val="24"/>
          <w:szCs w:val="24"/>
        </w:rPr>
        <w:t xml:space="preserve">membrane to the cytoplasm was found in gastric cancer cells </w:t>
      </w:r>
      <w:r w:rsidR="005E78E5">
        <w:rPr>
          <w:rFonts w:ascii="Book Antiqua" w:hAnsi="Book Antiqua"/>
          <w:sz w:val="24"/>
          <w:szCs w:val="24"/>
        </w:rPr>
        <w:t>compared with</w:t>
      </w:r>
      <w:r w:rsidRPr="00CF389C">
        <w:rPr>
          <w:rFonts w:ascii="Book Antiqua" w:hAnsi="Book Antiqua"/>
          <w:sz w:val="24"/>
          <w:szCs w:val="24"/>
        </w:rPr>
        <w:t xml:space="preserve"> normal gastric epithelium</w:t>
      </w:r>
      <w:r w:rsidRPr="00CF389C">
        <w:rPr>
          <w:rFonts w:ascii="Book Antiqua" w:hAnsi="Book Antiqua"/>
          <w:sz w:val="24"/>
          <w:szCs w:val="24"/>
          <w:vertAlign w:val="superscript"/>
        </w:rPr>
        <w:t>[</w:t>
      </w:r>
      <w:hyperlink w:anchor="_ENREF_8" w:tooltip="Radebold, 2001 #10" w:history="1">
        <w:r w:rsidRPr="00CF389C">
          <w:rPr>
            <w:rFonts w:ascii="Book Antiqua" w:hAnsi="Book Antiqua"/>
            <w:sz w:val="24"/>
            <w:szCs w:val="24"/>
          </w:rPr>
          <w:fldChar w:fldCharType="begin">
            <w:fldData xml:space="preserve">PEVuZE5vdGU+PENpdGU+PEF1dGhvcj5SYWRlYm9sZDwvQXV0aG9yPjxZZWFyPjIwMDE8L1llYXI+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=
</w:fldData>
          </w:fldChar>
        </w:r>
        <w:r w:rsidRPr="00CF389C">
          <w:rPr>
            <w:rFonts w:ascii="Book Antiqua" w:hAnsi="Book Antiqua"/>
            <w:sz w:val="24"/>
            <w:szCs w:val="24"/>
          </w:rPr>
          <w:instrText xml:space="preserve"> ADDIN EN.CITE </w:instrText>
        </w:r>
        <w:r w:rsidRPr="00CF389C">
          <w:rPr>
            <w:rFonts w:ascii="Book Antiqua" w:hAnsi="Book Antiqua"/>
            <w:sz w:val="24"/>
            <w:szCs w:val="24"/>
          </w:rPr>
          <w:fldChar w:fldCharType="begin">
            <w:fldData xml:space="preserve">PEVuZE5vdGU+PENpdGU+PEF1dGhvcj5SYWRlYm9sZDwvQXV0aG9yPjxZZWFyPjIwMDE8L1llYXI+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=
</w:fldData>
          </w:fldChar>
        </w:r>
        <w:r w:rsidRPr="00CF389C">
          <w:rPr>
            <w:rFonts w:ascii="Book Antiqua" w:hAnsi="Book Antiqua"/>
            <w:sz w:val="24"/>
            <w:szCs w:val="24"/>
          </w:rPr>
          <w:instrText xml:space="preserve"> ADDIN EN.CITE.DATA </w:instrText>
        </w:r>
        <w:r w:rsidRPr="00CF389C">
          <w:rPr>
            <w:rFonts w:ascii="Book Antiqua" w:hAnsi="Book Antiqua"/>
            <w:sz w:val="24"/>
            <w:szCs w:val="24"/>
          </w:rPr>
        </w:r>
        <w:r w:rsidRPr="00CF389C">
          <w:rPr>
            <w:rFonts w:ascii="Book Antiqua" w:hAnsi="Book Antiqua"/>
            <w:sz w:val="24"/>
            <w:szCs w:val="24"/>
          </w:rPr>
          <w:fldChar w:fldCharType="end"/>
        </w:r>
        <w:r w:rsidRPr="00CF389C">
          <w:rPr>
            <w:rFonts w:ascii="Book Antiqua" w:hAnsi="Book Antiqua"/>
            <w:sz w:val="24"/>
            <w:szCs w:val="24"/>
          </w:rPr>
        </w:r>
        <w:r w:rsidRPr="00CF389C">
          <w:rPr>
            <w:rFonts w:ascii="Book Antiqua" w:hAnsi="Book Antiqua"/>
            <w:sz w:val="24"/>
            <w:szCs w:val="24"/>
          </w:rPr>
          <w:fldChar w:fldCharType="separate"/>
        </w:r>
        <w:r w:rsidRPr="00CF389C">
          <w:rPr>
            <w:rFonts w:ascii="Book Antiqua" w:hAnsi="Book Antiqua"/>
            <w:sz w:val="24"/>
            <w:szCs w:val="24"/>
            <w:vertAlign w:val="superscript"/>
          </w:rPr>
          <w:t>8</w:t>
        </w:r>
        <w:r w:rsidRPr="00CF389C">
          <w:rPr>
            <w:rFonts w:ascii="Book Antiqua" w:hAnsi="Book Antiqua"/>
            <w:sz w:val="24"/>
            <w:szCs w:val="24"/>
          </w:rPr>
          <w:fldChar w:fldCharType="end"/>
        </w:r>
      </w:hyperlink>
      <w:r w:rsidRPr="00CF389C">
        <w:rPr>
          <w:rFonts w:ascii="Book Antiqua" w:hAnsi="Book Antiqua"/>
          <w:sz w:val="24"/>
          <w:szCs w:val="24"/>
          <w:vertAlign w:val="superscript"/>
        </w:rPr>
        <w:t>]</w:t>
      </w:r>
      <w:r w:rsidRPr="00CF389C">
        <w:rPr>
          <w:rFonts w:ascii="Book Antiqua" w:hAnsi="Book Antiqua"/>
          <w:sz w:val="24"/>
          <w:szCs w:val="24"/>
        </w:rPr>
        <w:t>. The altogether loss of Cx32 expression and membrane localization in human gastric cancer was further found to be related to the degree of tumor cell differentiation with u</w:t>
      </w:r>
      <w:r w:rsidR="003E18C8" w:rsidRPr="00CF389C">
        <w:rPr>
          <w:rFonts w:ascii="Book Antiqua" w:hAnsi="Book Antiqua"/>
          <w:sz w:val="24"/>
          <w:szCs w:val="24"/>
        </w:rPr>
        <w:t>nrestricted growth control</w:t>
      </w:r>
      <w:r w:rsidRPr="00CF389C">
        <w:rPr>
          <w:rFonts w:ascii="Book Antiqua" w:hAnsi="Book Antiqua"/>
          <w:sz w:val="24"/>
          <w:szCs w:val="24"/>
          <w:vertAlign w:val="superscript"/>
        </w:rPr>
        <w:t>[</w:t>
      </w:r>
      <w:hyperlink w:anchor="_ENREF_9" w:tooltip="Jee, 2011 #5" w:history="1">
        <w:r w:rsidRPr="00CF389C">
          <w:rPr>
            <w:rFonts w:ascii="Book Antiqua" w:hAnsi="Book Antiqua"/>
            <w:sz w:val="24"/>
            <w:szCs w:val="24"/>
          </w:rPr>
          <w:fldChar w:fldCharType="begin"/>
        </w:r>
        <w:r w:rsidRPr="00CF389C">
          <w:rPr>
            <w:rFonts w:ascii="Book Antiqua" w:hAnsi="Book Antiqua"/>
            <w:sz w:val="24"/>
            <w:szCs w:val="24"/>
          </w:rPr>
          <w:instrText xml:space="preserve"> ADDIN EN.CITE &lt;EndNote&gt;&lt;Cite&gt;&lt;Author&gt;Jee&lt;/Author&gt;&lt;Year&gt;2011&lt;/Year&gt;&lt;RecNum&gt;5&lt;/RecNum&gt;&lt;DisplayText&gt;&lt;style face="superscript"&gt;9&lt;/style&gt;&lt;/DisplayText&gt;&lt;record&gt;&lt;rec-number&gt;5&lt;/rec-number&gt;&lt;foreign-keys&gt;&lt;key app="EN" db-id="rxxs29dv2deeeredaaxpsfz9texeservdrwf"&gt;5&lt;/key&gt;&lt;/foreign-keys&gt;&lt;ref-type name="Journal Article"&gt;17&lt;/ref-type&gt;&lt;contributors&gt;&lt;authors&gt;&lt;author&gt;Jee, H.&lt;/author&gt;&lt;author&gt;Nam, K. T.&lt;/author&gt;&lt;author&gt;Kwon, H. J.&lt;/author&gt;&lt;author&gt;Han, S. U.&lt;/author&gt;&lt;author&gt;Kim, D. Y.&lt;/author&gt;&lt;/authors&gt;&lt;/contributors&gt;&lt;auth-address&gt;Laboratory of Veterinary Pathology, College of Veterinary Medicine, Seoul National University, 599 Gwanak-ro, Gwanak-gu, Seoul, 151-742, Korea. hyang104@snu.ac.kr&lt;/auth-address&gt;&lt;titles&gt;&lt;title&gt;Altered expression and localization of connexin32 in human and murine gastric carcinogenesis&lt;/title&gt;&lt;secondary-title&gt;Dig Dis Sci&lt;/secondary-title&gt;&lt;alt-title&gt;Digestive diseases and sciences&lt;/alt-title&gt;&lt;/titles&gt;&lt;periodical&gt;&lt;full-title&gt;Dig Dis Sci&lt;/full-title&gt;&lt;abbr-1&gt;Digestive diseases and sciences&lt;/abbr-1&gt;&lt;/periodical&gt;&lt;alt-periodical&gt;&lt;full-title&gt;Dig Dis Sci&lt;/full-title&gt;&lt;abbr-1&gt;Digestive diseases and sciences&lt;/abbr-1&gt;&lt;/alt-periodical&gt;&lt;pages&gt;1323-32&lt;/pages&gt;&lt;volume&gt;56&lt;/volume&gt;&lt;number&gt;5&lt;/number&gt;&lt;keywords&gt;&lt;keyword&gt;Animals&lt;/keyword&gt;&lt;keyword&gt;Connexins/genetics/*metabolism&lt;/keyword&gt;&lt;keyword&gt;Gene Expression Regulation, Neoplastic/*physiology&lt;/keyword&gt;&lt;keyword&gt;Humans&lt;/keyword&gt;&lt;keyword&gt;Ki-67 Antigen/genetics/metabolism&lt;/keyword&gt;&lt;keyword&gt;Male&lt;/keyword&gt;&lt;keyword&gt;Mice&lt;/keyword&gt;&lt;keyword&gt;Mice, Inbred C57BL&lt;/keyword&gt;&lt;keyword&gt;RNA, Messenger/genetics/metabolism&lt;/keyword&gt;&lt;keyword&gt;Stomach Neoplasms/*metabolism&lt;/keyword&gt;&lt;/keywords&gt;&lt;dates&gt;&lt;year&gt;2011&lt;/year&gt;&lt;pub-dates&gt;&lt;date&gt;May&lt;/date&gt;&lt;/pub-dates&gt;&lt;/dates&gt;&lt;isbn&gt;1573-2568 (Electronic)&amp;#xD;0163-2116 (Linking)&lt;/isbn&gt;&lt;accession-num&gt;21082351&lt;/accession-num&gt;&lt;urls&gt;&lt;related-urls&gt;&lt;url&gt;http://www.ncbi.nlm.nih.gov/pubmed/21082351&lt;/url&gt;&lt;/related-urls&gt;&lt;/urls&gt;&lt;electronic-resource-num&gt;10.1007/s10620-010-1467-z&lt;/electronic-resource-num&gt;&lt;/record&gt;&lt;/Cite&gt;&lt;/EndNote&gt;</w:instrText>
        </w:r>
        <w:r w:rsidRPr="00CF389C">
          <w:rPr>
            <w:rFonts w:ascii="Book Antiqua" w:hAnsi="Book Antiqua"/>
            <w:sz w:val="24"/>
            <w:szCs w:val="24"/>
          </w:rPr>
          <w:fldChar w:fldCharType="separate"/>
        </w:r>
        <w:r w:rsidRPr="00CF389C">
          <w:rPr>
            <w:rFonts w:ascii="Book Antiqua" w:hAnsi="Book Antiqua"/>
            <w:sz w:val="24"/>
            <w:szCs w:val="24"/>
            <w:vertAlign w:val="superscript"/>
          </w:rPr>
          <w:t>9</w:t>
        </w:r>
        <w:r w:rsidRPr="00CF389C">
          <w:rPr>
            <w:rFonts w:ascii="Book Antiqua" w:hAnsi="Book Antiqua"/>
            <w:sz w:val="24"/>
            <w:szCs w:val="24"/>
          </w:rPr>
          <w:fldChar w:fldCharType="end"/>
        </w:r>
      </w:hyperlink>
      <w:r w:rsidRPr="00CF389C">
        <w:rPr>
          <w:rFonts w:ascii="Book Antiqua" w:hAnsi="Book Antiqua"/>
          <w:sz w:val="24"/>
          <w:szCs w:val="24"/>
          <w:vertAlign w:val="superscript"/>
        </w:rPr>
        <w:t>]</w:t>
      </w:r>
      <w:r w:rsidRPr="00CF389C">
        <w:rPr>
          <w:rFonts w:ascii="Book Antiqua" w:hAnsi="Book Antiqua"/>
          <w:sz w:val="24"/>
          <w:szCs w:val="24"/>
        </w:rPr>
        <w:t xml:space="preserve">. </w:t>
      </w:r>
    </w:p>
    <w:p w:rsidR="002C234C" w:rsidRPr="00CF389C" w:rsidRDefault="002C234C" w:rsidP="00B4719D">
      <w:pPr>
        <w:spacing w:line="360" w:lineRule="auto"/>
        <w:rPr>
          <w:rFonts w:ascii="Book Antiqua" w:hAnsi="Book Antiqua"/>
          <w:sz w:val="24"/>
          <w:szCs w:val="24"/>
        </w:rPr>
      </w:pPr>
      <w:r w:rsidRPr="00CF389C">
        <w:rPr>
          <w:rFonts w:ascii="Book Antiqua" w:hAnsi="Book Antiqua"/>
          <w:sz w:val="24"/>
          <w:szCs w:val="24"/>
        </w:rPr>
        <w:t xml:space="preserve">    Although reduced or abolished Cx32 is the most common reporter in gastric carcinogenesis events, a better understanding of its express</w:t>
      </w:r>
      <w:r w:rsidR="00FF4EE6">
        <w:rPr>
          <w:rFonts w:ascii="Book Antiqua" w:hAnsi="Book Antiqua"/>
          <w:sz w:val="24"/>
          <w:szCs w:val="24"/>
        </w:rPr>
        <w:t>ing</w:t>
      </w:r>
      <w:r w:rsidRPr="00CF389C">
        <w:rPr>
          <w:rFonts w:ascii="Book Antiqua" w:hAnsi="Book Antiqua"/>
          <w:sz w:val="24"/>
          <w:szCs w:val="24"/>
        </w:rPr>
        <w:t xml:space="preserve"> tendency</w:t>
      </w:r>
      <w:r w:rsidR="005E78E5">
        <w:rPr>
          <w:rFonts w:ascii="Book Antiqua" w:hAnsi="Book Antiqua"/>
          <w:sz w:val="24"/>
          <w:szCs w:val="24"/>
        </w:rPr>
        <w:t xml:space="preserve"> and neoplastic transformation </w:t>
      </w:r>
      <w:r w:rsidRPr="00CF389C">
        <w:rPr>
          <w:rFonts w:ascii="Book Antiqua" w:hAnsi="Book Antiqua"/>
          <w:sz w:val="24"/>
          <w:szCs w:val="24"/>
        </w:rPr>
        <w:t xml:space="preserve">subjected to </w:t>
      </w:r>
      <w:r w:rsidRPr="00CF389C">
        <w:rPr>
          <w:rFonts w:ascii="Book Antiqua" w:hAnsi="Book Antiqua"/>
          <w:i/>
          <w:sz w:val="24"/>
          <w:szCs w:val="24"/>
        </w:rPr>
        <w:t>H. pylori</w:t>
      </w:r>
      <w:r w:rsidRPr="00CF389C">
        <w:rPr>
          <w:rFonts w:ascii="Book Antiqua" w:hAnsi="Book Antiqua"/>
          <w:sz w:val="24"/>
          <w:szCs w:val="24"/>
        </w:rPr>
        <w:t xml:space="preserve"> </w:t>
      </w:r>
      <w:r w:rsidR="005E78E5">
        <w:rPr>
          <w:rFonts w:ascii="Book Antiqua" w:hAnsi="Book Antiqua"/>
          <w:sz w:val="24"/>
          <w:szCs w:val="24"/>
        </w:rPr>
        <w:t>chronic infection is needed</w:t>
      </w:r>
      <w:r w:rsidRPr="00CF389C">
        <w:rPr>
          <w:rFonts w:ascii="Book Antiqua" w:hAnsi="Book Antiqua"/>
          <w:sz w:val="24"/>
          <w:szCs w:val="24"/>
          <w:vertAlign w:val="superscript"/>
        </w:rPr>
        <w:t>[</w:t>
      </w:r>
      <w:hyperlink w:anchor="_ENREF_10" w:tooltip="Yokozaki, 2000 #11" w:history="1">
        <w:r w:rsidRPr="00CF389C">
          <w:rPr>
            <w:rFonts w:ascii="Book Antiqua" w:hAnsi="Book Antiqua"/>
            <w:sz w:val="24"/>
            <w:szCs w:val="24"/>
          </w:rPr>
          <w:fldChar w:fldCharType="begin"/>
        </w:r>
        <w:r w:rsidRPr="00CF389C">
          <w:rPr>
            <w:rFonts w:ascii="Book Antiqua" w:hAnsi="Book Antiqua"/>
            <w:sz w:val="24"/>
            <w:szCs w:val="24"/>
          </w:rPr>
          <w:instrText xml:space="preserve"> ADDIN EN.CITE &lt;EndNote&gt;&lt;Cite&gt;&lt;Author&gt;Yokozaki&lt;/Author&gt;&lt;Year&gt;2000&lt;/Year&gt;&lt;RecNum&gt;11&lt;/RecNum&gt;&lt;DisplayText&gt;&lt;style face="superscript"&gt;10&lt;/style&gt;&lt;/DisplayText&gt;&lt;record&gt;&lt;rec-number&gt;11&lt;/rec-number&gt;&lt;foreign-keys&gt;&lt;key app="EN" db-id="5vx9adxwaxvp5se2t2kpzepf5vzsfwtp5e5z"&gt;11&lt;/key&gt;&lt;/foreign-keys&gt;&lt;ref-type name="Journal Article"&gt;17&lt;/ref-type&gt;&lt;contributors&gt;&lt;authors&gt;&lt;author&gt;Yokozaki, H.&lt;/author&gt;&lt;/authors&gt;&lt;/contributors&gt;&lt;auth-address&gt;First Department of Pathology, Hiroshima University School of Medicine, Hiroshima, Japan. hyoko@mcai.med.hiroshima-u.ac.jp&lt;/auth-address&gt;&lt;titles&gt;&lt;title&gt;Molecular characteristics of eight gastric cancer cell lines established in Japan&lt;/title&gt;&lt;secondary-title&gt;Pathol Int&lt;/secondary-title&gt;&lt;alt-title&gt;Pathology international&lt;/alt-title&gt;&lt;/titles&gt;&lt;periodical&gt;&lt;full-title&gt;Pathol Int&lt;/full-title&gt;&lt;abbr-1&gt;Pathology international&lt;/abbr-1&gt;&lt;/periodical&gt;&lt;alt-periodical&gt;&lt;full-title&gt;Pathol Int&lt;/full-title&gt;&lt;abbr-1&gt;Pathology international&lt;/abbr-1&gt;&lt;/alt-periodical&gt;&lt;pages&gt;767-77&lt;/pages&gt;&lt;volume&gt;50&lt;/volume&gt;&lt;number&gt;10&lt;/number&gt;&lt;keywords&gt;&lt;keyword&gt;Adenocarcinoma/*genetics/pathology&lt;/keyword&gt;&lt;keyword&gt;Cell Cycle Proteins/genetics&lt;/keyword&gt;&lt;keyword&gt;Genes, Tumor Suppressor/genetics&lt;/keyword&gt;&lt;keyword&gt;Growth Substances/genetics&lt;/keyword&gt;&lt;keyword&gt;Molecular Biology/*methods&lt;/keyword&gt;&lt;keyword&gt;Oncogenes/genetics&lt;/keyword&gt;&lt;keyword&gt;Receptors, Growth Factor/genetics&lt;/keyword&gt;&lt;keyword&gt;Stomach Neoplasms/*genetics/pathology&lt;/keyword&gt;&lt;keyword&gt;Tumor Cells, Cultured&lt;/keyword&gt;&lt;/keywords&gt;&lt;dates&gt;&lt;year&gt;2000&lt;/year&gt;&lt;pub-dates&gt;&lt;date&gt;Oct&lt;/date&gt;&lt;/pub-dates&gt;&lt;/dates&gt;&lt;isbn&gt;1320-5463 (Print)&amp;#xD;1320-5463 (Linking)&lt;/isbn&gt;&lt;accession-num&gt;11107048&lt;/accession-num&gt;&lt;urls&gt;&lt;related-urls&gt;&lt;url&gt;http://www.ncbi.nlm.nih.gov/pubmed/11107048&lt;/url&gt;&lt;/related-urls&gt;&lt;/urls&gt;&lt;/record&gt;&lt;/Cite&gt;&lt;/EndNote&gt;</w:instrText>
        </w:r>
        <w:r w:rsidRPr="00CF389C">
          <w:rPr>
            <w:rFonts w:ascii="Book Antiqua" w:hAnsi="Book Antiqua"/>
            <w:sz w:val="24"/>
            <w:szCs w:val="24"/>
          </w:rPr>
          <w:fldChar w:fldCharType="separate"/>
        </w:r>
        <w:r w:rsidRPr="00CF389C">
          <w:rPr>
            <w:rFonts w:ascii="Book Antiqua" w:hAnsi="Book Antiqua"/>
            <w:sz w:val="24"/>
            <w:szCs w:val="24"/>
            <w:vertAlign w:val="superscript"/>
          </w:rPr>
          <w:t>10</w:t>
        </w:r>
        <w:r w:rsidRPr="00CF389C">
          <w:rPr>
            <w:rFonts w:ascii="Book Antiqua" w:hAnsi="Book Antiqua"/>
            <w:sz w:val="24"/>
            <w:szCs w:val="24"/>
          </w:rPr>
          <w:fldChar w:fldCharType="end"/>
        </w:r>
      </w:hyperlink>
      <w:r w:rsidRPr="00CF389C">
        <w:rPr>
          <w:rFonts w:ascii="Book Antiqua" w:hAnsi="Book Antiqua"/>
          <w:sz w:val="24"/>
          <w:szCs w:val="24"/>
          <w:vertAlign w:val="superscript"/>
        </w:rPr>
        <w:t>]</w:t>
      </w:r>
      <w:r w:rsidR="005E78E5">
        <w:rPr>
          <w:rFonts w:ascii="Book Antiqua" w:hAnsi="Book Antiqua"/>
          <w:sz w:val="24"/>
          <w:szCs w:val="24"/>
        </w:rPr>
        <w:t>. T</w:t>
      </w:r>
      <w:r w:rsidRPr="00CF389C">
        <w:rPr>
          <w:rFonts w:ascii="Book Antiqua" w:hAnsi="Book Antiqua"/>
          <w:sz w:val="24"/>
          <w:szCs w:val="24"/>
        </w:rPr>
        <w:t xml:space="preserve">he inhibited Cx32 expression was first reported to be associated with CagA-positive </w:t>
      </w:r>
      <w:r w:rsidRPr="00CF389C">
        <w:rPr>
          <w:rFonts w:ascii="Book Antiqua" w:hAnsi="Book Antiqua"/>
          <w:i/>
          <w:sz w:val="24"/>
          <w:szCs w:val="24"/>
        </w:rPr>
        <w:t>H.</w:t>
      </w:r>
      <w:r w:rsidR="003E18C8" w:rsidRPr="00CF389C">
        <w:rPr>
          <w:rFonts w:ascii="Book Antiqua" w:hAnsi="Book Antiqua"/>
          <w:i/>
          <w:sz w:val="24"/>
          <w:szCs w:val="24"/>
        </w:rPr>
        <w:t xml:space="preserve"> </w:t>
      </w:r>
      <w:r w:rsidRPr="00CF389C">
        <w:rPr>
          <w:rFonts w:ascii="Book Antiqua" w:hAnsi="Book Antiqua"/>
          <w:i/>
          <w:sz w:val="24"/>
          <w:szCs w:val="24"/>
        </w:rPr>
        <w:t>pylori</w:t>
      </w:r>
      <w:r w:rsidRPr="00CF389C">
        <w:rPr>
          <w:rFonts w:ascii="Book Antiqua" w:hAnsi="Book Antiqua"/>
          <w:sz w:val="24"/>
          <w:szCs w:val="24"/>
        </w:rPr>
        <w:t xml:space="preserve"> infection</w:t>
      </w:r>
      <w:r w:rsidRPr="00CF389C">
        <w:rPr>
          <w:rFonts w:ascii="Book Antiqua" w:hAnsi="Book Antiqua"/>
          <w:sz w:val="24"/>
          <w:szCs w:val="24"/>
          <w:vertAlign w:val="superscript"/>
        </w:rPr>
        <w:t>[</w:t>
      </w:r>
      <w:hyperlink w:anchor="_ENREF_11" w:tooltip="Mine, 2000 #3" w:history="1">
        <w:r w:rsidRPr="00CF389C">
          <w:rPr>
            <w:rFonts w:ascii="Book Antiqua" w:hAnsi="Book Antiqua"/>
            <w:sz w:val="24"/>
            <w:szCs w:val="24"/>
          </w:rPr>
          <w:fldChar w:fldCharType="begin">
            <w:fldData xml:space="preserve">PEVuZE5vdGU+PENpdGU+PEF1dGhvcj5NaW5lPC9BdXRob3I+PFllYXI+MjAwMDwvWWVhcj48UmVj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</w:fldData>
          </w:fldChar>
        </w:r>
        <w:r w:rsidRPr="00CF389C">
          <w:rPr>
            <w:rFonts w:ascii="Book Antiqua" w:hAnsi="Book Antiqua"/>
            <w:sz w:val="24"/>
            <w:szCs w:val="24"/>
          </w:rPr>
          <w:instrText xml:space="preserve"> ADDIN EN.CITE </w:instrText>
        </w:r>
        <w:r w:rsidRPr="00CF389C">
          <w:rPr>
            <w:rFonts w:ascii="Book Antiqua" w:hAnsi="Book Antiqua"/>
            <w:sz w:val="24"/>
            <w:szCs w:val="24"/>
          </w:rPr>
          <w:fldChar w:fldCharType="begin">
            <w:fldData xml:space="preserve">PEVuZE5vdGU+PENpdGU+PEF1dGhvcj5NaW5lPC9BdXRob3I+PFllYXI+MjAwMDwvWWVhcj48UmVj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</w:fldData>
          </w:fldChar>
        </w:r>
        <w:r w:rsidRPr="00CF389C">
          <w:rPr>
            <w:rFonts w:ascii="Book Antiqua" w:hAnsi="Book Antiqua"/>
            <w:sz w:val="24"/>
            <w:szCs w:val="24"/>
          </w:rPr>
          <w:instrText xml:space="preserve"> ADDIN EN.CITE.DATA </w:instrText>
        </w:r>
        <w:r w:rsidRPr="00CF389C">
          <w:rPr>
            <w:rFonts w:ascii="Book Antiqua" w:hAnsi="Book Antiqua"/>
            <w:sz w:val="24"/>
            <w:szCs w:val="24"/>
          </w:rPr>
        </w:r>
        <w:r w:rsidRPr="00CF389C">
          <w:rPr>
            <w:rFonts w:ascii="Book Antiqua" w:hAnsi="Book Antiqua"/>
            <w:sz w:val="24"/>
            <w:szCs w:val="24"/>
          </w:rPr>
          <w:fldChar w:fldCharType="end"/>
        </w:r>
        <w:r w:rsidRPr="00CF389C">
          <w:rPr>
            <w:rFonts w:ascii="Book Antiqua" w:hAnsi="Book Antiqua"/>
            <w:sz w:val="24"/>
            <w:szCs w:val="24"/>
          </w:rPr>
        </w:r>
        <w:r w:rsidRPr="00CF389C">
          <w:rPr>
            <w:rFonts w:ascii="Book Antiqua" w:hAnsi="Book Antiqua"/>
            <w:sz w:val="24"/>
            <w:szCs w:val="24"/>
          </w:rPr>
          <w:fldChar w:fldCharType="separate"/>
        </w:r>
        <w:r w:rsidRPr="00CF389C">
          <w:rPr>
            <w:rFonts w:ascii="Book Antiqua" w:hAnsi="Book Antiqua"/>
            <w:sz w:val="24"/>
            <w:szCs w:val="24"/>
            <w:vertAlign w:val="superscript"/>
          </w:rPr>
          <w:t>11</w:t>
        </w:r>
        <w:r w:rsidRPr="00CF389C">
          <w:rPr>
            <w:rFonts w:ascii="Book Antiqua" w:hAnsi="Book Antiqua"/>
            <w:sz w:val="24"/>
            <w:szCs w:val="24"/>
          </w:rPr>
          <w:fldChar w:fldCharType="end"/>
        </w:r>
      </w:hyperlink>
      <w:r w:rsidRPr="00CF389C">
        <w:rPr>
          <w:rFonts w:ascii="Book Antiqua" w:hAnsi="Book Antiqua"/>
          <w:sz w:val="24"/>
          <w:szCs w:val="24"/>
          <w:vertAlign w:val="superscript"/>
        </w:rPr>
        <w:t>]</w:t>
      </w:r>
      <w:r w:rsidRPr="00CF389C">
        <w:rPr>
          <w:rFonts w:ascii="Book Antiqua" w:hAnsi="Book Antiqua"/>
          <w:sz w:val="24"/>
          <w:szCs w:val="24"/>
        </w:rPr>
        <w:t>.</w:t>
      </w:r>
      <w:r w:rsidR="005E78E5">
        <w:rPr>
          <w:rFonts w:ascii="Book Antiqua" w:hAnsi="Book Antiqua"/>
          <w:sz w:val="24"/>
          <w:szCs w:val="24"/>
        </w:rPr>
        <w:t xml:space="preserve"> Moreover, o</w:t>
      </w:r>
      <w:r w:rsidRPr="00CF389C">
        <w:rPr>
          <w:rFonts w:ascii="Book Antiqua" w:hAnsi="Book Antiqua"/>
          <w:sz w:val="24"/>
          <w:szCs w:val="24"/>
        </w:rPr>
        <w:t xml:space="preserve">ur previous in vivo studies confirmed significantly lower Cx32 expression in the </w:t>
      </w:r>
      <w:r w:rsidRPr="00CF389C">
        <w:rPr>
          <w:rFonts w:ascii="Book Antiqua" w:hAnsi="Book Antiqua"/>
          <w:i/>
          <w:sz w:val="24"/>
          <w:szCs w:val="24"/>
        </w:rPr>
        <w:t>H.</w:t>
      </w:r>
      <w:r w:rsidR="003E18C8" w:rsidRPr="00CF389C">
        <w:rPr>
          <w:rFonts w:ascii="Book Antiqua" w:hAnsi="Book Antiqua"/>
          <w:i/>
          <w:sz w:val="24"/>
          <w:szCs w:val="24"/>
        </w:rPr>
        <w:t xml:space="preserve"> </w:t>
      </w:r>
      <w:r w:rsidRPr="00CF389C">
        <w:rPr>
          <w:rFonts w:ascii="Book Antiqua" w:hAnsi="Book Antiqua"/>
          <w:i/>
          <w:sz w:val="24"/>
          <w:szCs w:val="24"/>
        </w:rPr>
        <w:t>pylori</w:t>
      </w:r>
      <w:r w:rsidR="00D251F3" w:rsidRPr="00CF389C">
        <w:rPr>
          <w:rFonts w:ascii="Book Antiqua" w:hAnsi="Book Antiqua"/>
          <w:sz w:val="24"/>
          <w:szCs w:val="24"/>
        </w:rPr>
        <w:t xml:space="preserve"> </w:t>
      </w:r>
      <w:r w:rsidRPr="00CF389C">
        <w:rPr>
          <w:rFonts w:ascii="Book Antiqua" w:hAnsi="Book Antiqua"/>
          <w:sz w:val="24"/>
          <w:szCs w:val="24"/>
        </w:rPr>
        <w:t xml:space="preserve">infected Mongolian gerbil than in the mucosa with the same stage in the “inflammation-carcinoma” chain, paving the way to further study how </w:t>
      </w:r>
      <w:r w:rsidRPr="00CF389C">
        <w:rPr>
          <w:rFonts w:ascii="Book Antiqua" w:hAnsi="Book Antiqua"/>
          <w:i/>
          <w:sz w:val="24"/>
          <w:szCs w:val="24"/>
        </w:rPr>
        <w:t>H.</w:t>
      </w:r>
      <w:r w:rsidR="003E18C8" w:rsidRPr="00CF389C">
        <w:rPr>
          <w:rFonts w:ascii="Book Antiqua" w:hAnsi="Book Antiqua"/>
          <w:i/>
          <w:sz w:val="24"/>
          <w:szCs w:val="24"/>
        </w:rPr>
        <w:t xml:space="preserve"> </w:t>
      </w:r>
      <w:r w:rsidRPr="00CF389C">
        <w:rPr>
          <w:rFonts w:ascii="Book Antiqua" w:hAnsi="Book Antiqua"/>
          <w:i/>
          <w:sz w:val="24"/>
          <w:szCs w:val="24"/>
        </w:rPr>
        <w:t>pylori</w:t>
      </w:r>
      <w:r w:rsidRPr="00CF389C">
        <w:rPr>
          <w:rFonts w:ascii="Book Antiqua" w:hAnsi="Book Antiqua"/>
          <w:sz w:val="24"/>
          <w:szCs w:val="24"/>
        </w:rPr>
        <w:t xml:space="preserve"> accelerates this carcinogenesis</w:t>
      </w:r>
      <w:r w:rsidRPr="00CF389C">
        <w:rPr>
          <w:rFonts w:ascii="Book Antiqua" w:hAnsi="Book Antiqua"/>
          <w:sz w:val="24"/>
          <w:szCs w:val="24"/>
          <w:vertAlign w:val="superscript"/>
        </w:rPr>
        <w:t>[</w:t>
      </w:r>
      <w:hyperlink w:anchor="_ENREF_12" w:tooltip="Wang, 2014 #4" w:history="1">
        <w:r w:rsidRPr="00CF389C">
          <w:rPr>
            <w:rFonts w:ascii="Book Antiqua" w:hAnsi="Book Antiqua"/>
            <w:sz w:val="24"/>
            <w:szCs w:val="24"/>
          </w:rPr>
          <w:fldChar w:fldCharType="begin">
            <w:fldData xml:space="preserve">PEVuZE5vdGU+PENpdGU+PEF1dGhvcj5XYW5nPC9BdXRob3I+PFllYXI+MjAxNDwvWWVhcj48UmVj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</w:fldData>
          </w:fldChar>
        </w:r>
        <w:r w:rsidRPr="00CF389C">
          <w:rPr>
            <w:rFonts w:ascii="Book Antiqua" w:hAnsi="Book Antiqua"/>
            <w:sz w:val="24"/>
            <w:szCs w:val="24"/>
          </w:rPr>
          <w:instrText xml:space="preserve"> ADDIN EN.CITE </w:instrText>
        </w:r>
        <w:r w:rsidRPr="00CF389C">
          <w:rPr>
            <w:rFonts w:ascii="Book Antiqua" w:hAnsi="Book Antiqua"/>
            <w:sz w:val="24"/>
            <w:szCs w:val="24"/>
          </w:rPr>
          <w:fldChar w:fldCharType="begin">
            <w:fldData xml:space="preserve">PEVuZE5vdGU+PENpdGU+PEF1dGhvcj5XYW5nPC9BdXRob3I+PFllYXI+MjAxNDwvWWVhcj48UmVj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</w:fldData>
          </w:fldChar>
        </w:r>
        <w:r w:rsidRPr="00CF389C">
          <w:rPr>
            <w:rFonts w:ascii="Book Antiqua" w:hAnsi="Book Antiqua"/>
            <w:sz w:val="24"/>
            <w:szCs w:val="24"/>
          </w:rPr>
          <w:instrText xml:space="preserve"> ADDIN EN.CITE.DATA </w:instrText>
        </w:r>
        <w:r w:rsidRPr="00CF389C">
          <w:rPr>
            <w:rFonts w:ascii="Book Antiqua" w:hAnsi="Book Antiqua"/>
            <w:sz w:val="24"/>
            <w:szCs w:val="24"/>
          </w:rPr>
        </w:r>
        <w:r w:rsidRPr="00CF389C">
          <w:rPr>
            <w:rFonts w:ascii="Book Antiqua" w:hAnsi="Book Antiqua"/>
            <w:sz w:val="24"/>
            <w:szCs w:val="24"/>
          </w:rPr>
          <w:fldChar w:fldCharType="end"/>
        </w:r>
        <w:r w:rsidRPr="00CF389C">
          <w:rPr>
            <w:rFonts w:ascii="Book Antiqua" w:hAnsi="Book Antiqua"/>
            <w:sz w:val="24"/>
            <w:szCs w:val="24"/>
          </w:rPr>
        </w:r>
        <w:r w:rsidRPr="00CF389C">
          <w:rPr>
            <w:rFonts w:ascii="Book Antiqua" w:hAnsi="Book Antiqua"/>
            <w:sz w:val="24"/>
            <w:szCs w:val="24"/>
          </w:rPr>
          <w:fldChar w:fldCharType="separate"/>
        </w:r>
        <w:r w:rsidRPr="00CF389C">
          <w:rPr>
            <w:rFonts w:ascii="Book Antiqua" w:hAnsi="Book Antiqua"/>
            <w:sz w:val="24"/>
            <w:szCs w:val="24"/>
            <w:vertAlign w:val="superscript"/>
          </w:rPr>
          <w:t>12</w:t>
        </w:r>
        <w:r w:rsidRPr="00CF389C">
          <w:rPr>
            <w:rFonts w:ascii="Book Antiqua" w:hAnsi="Book Antiqua"/>
            <w:sz w:val="24"/>
            <w:szCs w:val="24"/>
          </w:rPr>
          <w:fldChar w:fldCharType="end"/>
        </w:r>
      </w:hyperlink>
      <w:r w:rsidRPr="00CF389C">
        <w:rPr>
          <w:rFonts w:ascii="Book Antiqua" w:hAnsi="Book Antiqua"/>
          <w:sz w:val="24"/>
          <w:szCs w:val="24"/>
          <w:vertAlign w:val="superscript"/>
        </w:rPr>
        <w:t>]</w:t>
      </w:r>
      <w:r w:rsidR="003E18C8" w:rsidRPr="00CF389C">
        <w:rPr>
          <w:rFonts w:ascii="Book Antiqua" w:hAnsi="Book Antiqua"/>
          <w:sz w:val="24"/>
          <w:szCs w:val="24"/>
        </w:rPr>
        <w:t>.</w:t>
      </w:r>
    </w:p>
    <w:p w:rsidR="002C234C" w:rsidRPr="00CF389C" w:rsidRDefault="002C234C" w:rsidP="00B4719D">
      <w:pPr>
        <w:widowControl/>
        <w:autoSpaceDE w:val="0"/>
        <w:autoSpaceDN w:val="0"/>
        <w:adjustRightInd w:val="0"/>
        <w:spacing w:line="360" w:lineRule="auto"/>
        <w:rPr>
          <w:rFonts w:ascii="Book Antiqua" w:hAnsi="Book Antiqua"/>
          <w:sz w:val="24"/>
          <w:szCs w:val="24"/>
        </w:rPr>
      </w:pPr>
      <w:r w:rsidRPr="00CF389C">
        <w:rPr>
          <w:rFonts w:ascii="Book Antiqua" w:hAnsi="Book Antiqua"/>
          <w:sz w:val="24"/>
          <w:szCs w:val="24"/>
        </w:rPr>
        <w:t xml:space="preserve">    Connexins function with high turnover rates with half-lives of 1.5-5 h, and the kinetics of Cx32 is largely dependent on its transcriptional regulation</w:t>
      </w:r>
      <w:r w:rsidRPr="00CF389C">
        <w:rPr>
          <w:rFonts w:ascii="Book Antiqua" w:hAnsi="Book Antiqua"/>
          <w:sz w:val="24"/>
          <w:szCs w:val="24"/>
          <w:vertAlign w:val="superscript"/>
        </w:rPr>
        <w:t>[</w:t>
      </w:r>
      <w:hyperlink w:anchor="_ENREF_13" w:tooltip="Leithe, 2007 #11" w:history="1">
        <w:r w:rsidRPr="00CF389C">
          <w:rPr>
            <w:rFonts w:ascii="Book Antiqua" w:hAnsi="Book Antiqua"/>
            <w:sz w:val="24"/>
            <w:szCs w:val="24"/>
          </w:rPr>
          <w:fldChar w:fldCharType="begin"/>
        </w:r>
        <w:r w:rsidRPr="00CF389C">
          <w:rPr>
            <w:rFonts w:ascii="Book Antiqua" w:hAnsi="Book Antiqua"/>
            <w:sz w:val="24"/>
            <w:szCs w:val="24"/>
          </w:rPr>
          <w:instrText xml:space="preserve"> ADDIN EN.CITE &lt;EndNote&gt;&lt;Cite&gt;&lt;Author&gt;Leithe&lt;/Author&gt;&lt;Year&gt;2007&lt;/Year&gt;&lt;RecNum&gt;11&lt;/RecNum&gt;&lt;DisplayText&gt;&lt;style face="superscript"&gt;13&lt;/style&gt;&lt;/DisplayText&gt;&lt;record&gt;&lt;rec-number&gt;11&lt;/rec-number&gt;&lt;foreign-keys&gt;&lt;key app="EN" db-id="rxxs29dv2deeeredaaxpsfz9texeservdrwf"&gt;11&lt;/key&gt;&lt;/foreign-keys&gt;&lt;ref-type name="Journal Article"&gt;17&lt;/ref-type&gt;&lt;contributors&gt;&lt;authors&gt;&lt;author&gt;Leithe, E.&lt;/author&gt;&lt;author&gt;Rivedal, E.&lt;/author&gt;&lt;/authors&gt;&lt;/contributors&gt;&lt;auth-address&gt;Department of Cancer Prevention, Institute for Cancer Research, Rikshospitalet-Radiumhospitalet Medical Center, 0310, Oslo, Norway. eleithe@rr-research.no&lt;/auth-address&gt;&lt;titles&gt;&lt;title&gt;Ubiquitination of gap junction proteins&lt;/title&gt;&lt;secondary-title&gt;J Membr Biol&lt;/secondary-title&gt;&lt;alt-title&gt;The Journal of membrane biology&lt;/alt-title&gt;&lt;/titles&gt;&lt;periodical&gt;&lt;full-title&gt;J Membr Biol&lt;/full-title&gt;&lt;abbr-1&gt;The Journal of membrane biology&lt;/abbr-1&gt;&lt;/periodical&gt;&lt;alt-periodical&gt;&lt;full-title&gt;J Membr Biol&lt;/full-title&gt;&lt;abbr-1&gt;The Journal of membrane biology&lt;/abbr-1&gt;&lt;/alt-periodical&gt;&lt;pages&gt;43-51&lt;/pages&gt;&lt;volume&gt;217&lt;/volume&gt;&lt;number&gt;1-3&lt;/number&gt;&lt;keywords&gt;&lt;keyword&gt;Animals&lt;/keyword&gt;&lt;keyword&gt;*Cell Communication&lt;/keyword&gt;&lt;keyword&gt;Connexin 43/*metabolism&lt;/keyword&gt;&lt;keyword&gt;Endosomal Sorting Complexes Required for Transport&lt;/keyword&gt;&lt;keyword&gt;Enzyme Activation/drug effects&lt;/keyword&gt;&lt;keyword&gt;Gap Junctions/drug effects/*metabolism&lt;/keyword&gt;&lt;keyword&gt;Humans&lt;/keyword&gt;&lt;keyword&gt;MAP Kinase Signaling System/drug effects&lt;/keyword&gt;&lt;keyword&gt;Phosphorylation&lt;/keyword&gt;&lt;keyword&gt;Protein Kinase C/metabolism&lt;/keyword&gt;&lt;keyword&gt;Ubiquitin/*metabolism&lt;/keyword&gt;&lt;keyword&gt;Ubiquitin-Protein Ligases/metabolism&lt;/keyword&gt;&lt;keyword&gt;Ubiquitination&lt;/keyword&gt;&lt;/keywords&gt;&lt;dates&gt;&lt;year&gt;2007&lt;/year&gt;&lt;pub-dates&gt;&lt;date&gt;Jun&lt;/date&gt;&lt;/pub-dates&gt;&lt;/dates&gt;&lt;isbn&gt;0022-2631 (Print)&amp;#xD;0022-2631 (Linking)&lt;/isbn&gt;&lt;accession-num&gt;17657522&lt;/accession-num&gt;&lt;urls&gt;&lt;related-urls&gt;&lt;url&gt;http://www.ncbi.nlm.nih.gov/pubmed/17657522&lt;/url&gt;&lt;/related-urls&gt;&lt;/urls&gt;&lt;electronic-resource-num&gt;10.1007/s00232-007-9050-z&lt;/electronic-resource-num&gt;&lt;/record&gt;&lt;/Cite&gt;&lt;/EndNote&gt;</w:instrText>
        </w:r>
        <w:r w:rsidRPr="00CF389C">
          <w:rPr>
            <w:rFonts w:ascii="Book Antiqua" w:hAnsi="Book Antiqua"/>
            <w:sz w:val="24"/>
            <w:szCs w:val="24"/>
          </w:rPr>
          <w:fldChar w:fldCharType="separate"/>
        </w:r>
        <w:r w:rsidRPr="00CF389C">
          <w:rPr>
            <w:rFonts w:ascii="Book Antiqua" w:hAnsi="Book Antiqua"/>
            <w:sz w:val="24"/>
            <w:szCs w:val="24"/>
            <w:vertAlign w:val="superscript"/>
          </w:rPr>
          <w:t>13</w:t>
        </w:r>
        <w:r w:rsidRPr="00CF389C">
          <w:rPr>
            <w:rFonts w:ascii="Book Antiqua" w:hAnsi="Book Antiqua"/>
            <w:sz w:val="24"/>
            <w:szCs w:val="24"/>
          </w:rPr>
          <w:fldChar w:fldCharType="end"/>
        </w:r>
      </w:hyperlink>
      <w:r w:rsidRPr="00CF389C">
        <w:rPr>
          <w:rFonts w:ascii="Book Antiqua" w:hAnsi="Book Antiqua"/>
          <w:sz w:val="24"/>
          <w:szCs w:val="24"/>
          <w:vertAlign w:val="superscript"/>
        </w:rPr>
        <w:t>]</w:t>
      </w:r>
      <w:r w:rsidRPr="00CF389C">
        <w:rPr>
          <w:rFonts w:ascii="Book Antiqua" w:hAnsi="Book Antiqua"/>
          <w:sz w:val="24"/>
          <w:szCs w:val="24"/>
        </w:rPr>
        <w:t>. Accumulating evidence has shown multiple binding sites of transcriptional factors (TFs) in the promoter of Cx32 (</w:t>
      </w:r>
      <w:bookmarkStart w:id="179" w:name="OLE_LINK6"/>
      <w:bookmarkStart w:id="180" w:name="OLE_LINK7"/>
      <w:r w:rsidRPr="00CF389C">
        <w:rPr>
          <w:rFonts w:ascii="Book Antiqua" w:hAnsi="Book Antiqua"/>
          <w:sz w:val="24"/>
          <w:szCs w:val="24"/>
        </w:rPr>
        <w:t>TFSEARCH, version 1.3</w:t>
      </w:r>
      <w:bookmarkEnd w:id="179"/>
      <w:bookmarkEnd w:id="180"/>
      <w:r w:rsidRPr="00CF389C">
        <w:rPr>
          <w:rFonts w:ascii="Book Antiqua" w:hAnsi="Book Antiqua"/>
          <w:sz w:val="24"/>
          <w:szCs w:val="24"/>
        </w:rPr>
        <w:t xml:space="preserve">). In the present study, we collected gastric mucosa samples from patients with an </w:t>
      </w:r>
      <w:r w:rsidRPr="00CF389C">
        <w:rPr>
          <w:rFonts w:ascii="Book Antiqua" w:hAnsi="Book Antiqua"/>
          <w:i/>
          <w:sz w:val="24"/>
          <w:szCs w:val="24"/>
        </w:rPr>
        <w:t>H.pylori</w:t>
      </w:r>
      <w:r w:rsidR="00F32C4B" w:rsidRPr="00CF389C">
        <w:rPr>
          <w:rFonts w:ascii="Book Antiqua" w:hAnsi="Book Antiqua"/>
          <w:sz w:val="24"/>
          <w:szCs w:val="24"/>
        </w:rPr>
        <w:t xml:space="preserve"> </w:t>
      </w:r>
      <w:r w:rsidRPr="00CF389C">
        <w:rPr>
          <w:rFonts w:ascii="Book Antiqua" w:hAnsi="Book Antiqua"/>
          <w:sz w:val="24"/>
          <w:szCs w:val="24"/>
        </w:rPr>
        <w:t xml:space="preserve">infected “inflammation-carcinoma chain” and analyzed the expression levels of TFs. The homeodomain transcription factor PBX1 (Pre-B-Cell Leukemia Transcription Factor 1) was </w:t>
      </w:r>
      <w:r w:rsidR="0019765A">
        <w:rPr>
          <w:rFonts w:ascii="Book Antiqua" w:hAnsi="Book Antiqua"/>
          <w:sz w:val="24"/>
          <w:szCs w:val="24"/>
        </w:rPr>
        <w:t>considerably</w:t>
      </w:r>
      <w:r w:rsidRPr="00CF389C">
        <w:rPr>
          <w:rFonts w:ascii="Book Antiqua" w:hAnsi="Book Antiqua"/>
          <w:sz w:val="24"/>
          <w:szCs w:val="24"/>
        </w:rPr>
        <w:t xml:space="preserve"> upregulated following </w:t>
      </w:r>
      <w:r w:rsidRPr="00CF389C">
        <w:rPr>
          <w:rFonts w:ascii="Book Antiqua" w:hAnsi="Book Antiqua"/>
          <w:i/>
          <w:sz w:val="24"/>
          <w:szCs w:val="24"/>
        </w:rPr>
        <w:t>H.pylori</w:t>
      </w:r>
      <w:r w:rsidR="00F32C4B" w:rsidRPr="00CF389C">
        <w:rPr>
          <w:rFonts w:ascii="Book Antiqua" w:hAnsi="Book Antiqua"/>
          <w:i/>
          <w:sz w:val="24"/>
          <w:szCs w:val="24"/>
        </w:rPr>
        <w:t xml:space="preserve"> </w:t>
      </w:r>
      <w:r w:rsidRPr="00CF389C">
        <w:rPr>
          <w:rFonts w:ascii="Book Antiqua" w:hAnsi="Book Antiqua"/>
          <w:sz w:val="24"/>
          <w:szCs w:val="24"/>
        </w:rPr>
        <w:t>associated carcinogenesis. Further studies delineated</w:t>
      </w:r>
      <w:r w:rsidR="00303BBA">
        <w:rPr>
          <w:rFonts w:ascii="Book Antiqua" w:hAnsi="Book Antiqua" w:hint="eastAsia"/>
          <w:sz w:val="24"/>
          <w:szCs w:val="24"/>
        </w:rPr>
        <w:t xml:space="preserve"> </w:t>
      </w:r>
      <w:r w:rsidRPr="00CF389C">
        <w:rPr>
          <w:rFonts w:ascii="Book Antiqua" w:hAnsi="Book Antiqua"/>
          <w:sz w:val="24"/>
          <w:szCs w:val="24"/>
        </w:rPr>
        <w:t xml:space="preserve">PBX1-related transcriptional activity, which might account for Cx32 downregulation, thereby proposing one prominent mechanism of altered Cx32 in the progression of </w:t>
      </w:r>
      <w:r w:rsidRPr="00CF389C">
        <w:rPr>
          <w:rFonts w:ascii="Book Antiqua" w:hAnsi="Book Antiqua"/>
          <w:i/>
          <w:sz w:val="24"/>
          <w:szCs w:val="24"/>
        </w:rPr>
        <w:t>H.</w:t>
      </w:r>
      <w:r w:rsidR="003E18C8" w:rsidRPr="00CF389C">
        <w:rPr>
          <w:rFonts w:ascii="Book Antiqua" w:hAnsi="Book Antiqua"/>
          <w:i/>
          <w:sz w:val="24"/>
          <w:szCs w:val="24"/>
        </w:rPr>
        <w:t xml:space="preserve"> </w:t>
      </w:r>
      <w:r w:rsidRPr="00CF389C">
        <w:rPr>
          <w:rFonts w:ascii="Book Antiqua" w:hAnsi="Book Antiqua"/>
          <w:i/>
          <w:sz w:val="24"/>
          <w:szCs w:val="24"/>
        </w:rPr>
        <w:t>pylori</w:t>
      </w:r>
      <w:r w:rsidR="00887AA9" w:rsidRPr="00CF389C">
        <w:rPr>
          <w:rFonts w:ascii="Book Antiqua" w:hAnsi="Book Antiqua"/>
          <w:sz w:val="24"/>
          <w:szCs w:val="24"/>
        </w:rPr>
        <w:t xml:space="preserve"> </w:t>
      </w:r>
      <w:r w:rsidRPr="00CF389C">
        <w:rPr>
          <w:rFonts w:ascii="Book Antiqua" w:hAnsi="Book Antiqua"/>
          <w:sz w:val="24"/>
          <w:szCs w:val="24"/>
        </w:rPr>
        <w:t xml:space="preserve">related gastric carcinogenesis. </w:t>
      </w:r>
    </w:p>
    <w:p w:rsidR="002C234C" w:rsidRPr="00CF389C" w:rsidRDefault="002C234C" w:rsidP="00B4719D">
      <w:pPr>
        <w:spacing w:line="360" w:lineRule="auto"/>
        <w:rPr>
          <w:rFonts w:ascii="Book Antiqua" w:hAnsi="Book Antiqua"/>
          <w:sz w:val="24"/>
          <w:szCs w:val="24"/>
        </w:rPr>
      </w:pPr>
    </w:p>
    <w:p w:rsidR="002C234C" w:rsidRPr="00CF389C" w:rsidRDefault="002C234C" w:rsidP="00B4719D">
      <w:pPr>
        <w:spacing w:line="360" w:lineRule="auto"/>
        <w:rPr>
          <w:rFonts w:ascii="Book Antiqua" w:hAnsi="Book Antiqua"/>
          <w:b/>
          <w:caps/>
          <w:sz w:val="24"/>
          <w:szCs w:val="24"/>
        </w:rPr>
      </w:pPr>
      <w:r w:rsidRPr="00CF389C">
        <w:rPr>
          <w:rFonts w:ascii="Book Antiqua" w:hAnsi="Book Antiqua"/>
          <w:b/>
          <w:caps/>
          <w:sz w:val="24"/>
          <w:szCs w:val="24"/>
        </w:rPr>
        <w:t>Material</w:t>
      </w:r>
      <w:r w:rsidR="003E18C8" w:rsidRPr="00CF389C">
        <w:rPr>
          <w:rFonts w:ascii="Book Antiqua" w:hAnsi="Book Antiqua"/>
          <w:b/>
          <w:caps/>
          <w:sz w:val="24"/>
          <w:szCs w:val="24"/>
        </w:rPr>
        <w:t>s</w:t>
      </w:r>
      <w:r w:rsidRPr="00CF389C">
        <w:rPr>
          <w:rFonts w:ascii="Book Antiqua" w:hAnsi="Book Antiqua"/>
          <w:b/>
          <w:caps/>
          <w:sz w:val="24"/>
          <w:szCs w:val="24"/>
        </w:rPr>
        <w:t xml:space="preserve"> and methods</w:t>
      </w:r>
    </w:p>
    <w:p w:rsidR="002C234C" w:rsidRPr="00CF389C" w:rsidRDefault="002C234C" w:rsidP="00B4719D">
      <w:pPr>
        <w:autoSpaceDE w:val="0"/>
        <w:autoSpaceDN w:val="0"/>
        <w:adjustRightInd w:val="0"/>
        <w:spacing w:line="360" w:lineRule="auto"/>
        <w:rPr>
          <w:rFonts w:ascii="Book Antiqua" w:hAnsi="Book Antiqua"/>
          <w:b/>
          <w:i/>
          <w:sz w:val="24"/>
          <w:szCs w:val="24"/>
        </w:rPr>
      </w:pPr>
      <w:r w:rsidRPr="00CF389C">
        <w:rPr>
          <w:rFonts w:ascii="Book Antiqua" w:hAnsi="Book Antiqua"/>
          <w:b/>
          <w:i/>
          <w:sz w:val="24"/>
          <w:szCs w:val="24"/>
        </w:rPr>
        <w:lastRenderedPageBreak/>
        <w:t xml:space="preserve">Bacterial </w:t>
      </w:r>
      <w:r w:rsidR="003E18C8" w:rsidRPr="00CF389C">
        <w:rPr>
          <w:rFonts w:ascii="Book Antiqua" w:hAnsi="Book Antiqua"/>
          <w:b/>
          <w:i/>
          <w:sz w:val="24"/>
          <w:szCs w:val="24"/>
        </w:rPr>
        <w:t>c</w:t>
      </w:r>
      <w:r w:rsidRPr="00CF389C">
        <w:rPr>
          <w:rFonts w:ascii="Book Antiqua" w:hAnsi="Book Antiqua"/>
          <w:b/>
          <w:i/>
          <w:sz w:val="24"/>
          <w:szCs w:val="24"/>
        </w:rPr>
        <w:t>ulture</w:t>
      </w:r>
    </w:p>
    <w:p w:rsidR="002C234C" w:rsidRPr="00CF389C" w:rsidRDefault="002C234C" w:rsidP="00B4719D">
      <w:pPr>
        <w:spacing w:line="360" w:lineRule="auto"/>
        <w:rPr>
          <w:rFonts w:ascii="Book Antiqua" w:hAnsi="Book Antiqua"/>
          <w:b/>
          <w:sz w:val="24"/>
          <w:szCs w:val="24"/>
        </w:rPr>
      </w:pPr>
      <w:r w:rsidRPr="00CF389C">
        <w:rPr>
          <w:rFonts w:ascii="Book Antiqua" w:hAnsi="Book Antiqua"/>
          <w:sz w:val="24"/>
          <w:szCs w:val="24"/>
        </w:rPr>
        <w:t>The malignant </w:t>
      </w:r>
      <w:r w:rsidRPr="00CF389C">
        <w:rPr>
          <w:rFonts w:ascii="Book Antiqua" w:hAnsi="Book Antiqua"/>
          <w:i/>
          <w:sz w:val="24"/>
          <w:szCs w:val="24"/>
        </w:rPr>
        <w:t>H.</w:t>
      </w:r>
      <w:r w:rsidR="003E18C8" w:rsidRPr="00CF389C">
        <w:rPr>
          <w:rFonts w:ascii="Book Antiqua" w:hAnsi="Book Antiqua"/>
          <w:i/>
          <w:sz w:val="24"/>
          <w:szCs w:val="24"/>
        </w:rPr>
        <w:t xml:space="preserve"> </w:t>
      </w:r>
      <w:r w:rsidRPr="00CF389C">
        <w:rPr>
          <w:rFonts w:ascii="Book Antiqua" w:hAnsi="Book Antiqua"/>
          <w:i/>
          <w:sz w:val="24"/>
          <w:szCs w:val="24"/>
        </w:rPr>
        <w:t>pylori</w:t>
      </w:r>
      <w:r w:rsidRPr="00CF389C">
        <w:rPr>
          <w:rFonts w:ascii="Book Antiqua" w:hAnsi="Book Antiqua"/>
          <w:sz w:val="24"/>
          <w:szCs w:val="24"/>
        </w:rPr>
        <w:t xml:space="preserve"> (East-Asian type CagA+) used in this research was isolated from gastric carcinoma patients during gastroscopy and was grown on Columbia blood agar plates supplemented with antibiotics (10 mg/L </w:t>
      </w:r>
      <w:r w:rsidR="00DA18A9" w:rsidRPr="00CF389C">
        <w:rPr>
          <w:rFonts w:ascii="Book Antiqua" w:hAnsi="Book Antiqua"/>
          <w:sz w:val="24"/>
          <w:szCs w:val="24"/>
        </w:rPr>
        <w:t>v</w:t>
      </w:r>
      <w:r w:rsidRPr="00CF389C">
        <w:rPr>
          <w:rFonts w:ascii="Book Antiqua" w:hAnsi="Book Antiqua"/>
          <w:sz w:val="24"/>
          <w:szCs w:val="24"/>
        </w:rPr>
        <w:t xml:space="preserve">ancomycin, 5 mg/L </w:t>
      </w:r>
      <w:r w:rsidR="00DA18A9" w:rsidRPr="00CF389C">
        <w:rPr>
          <w:rFonts w:ascii="Book Antiqua" w:hAnsi="Book Antiqua"/>
          <w:sz w:val="24"/>
          <w:szCs w:val="24"/>
        </w:rPr>
        <w:t>c</w:t>
      </w:r>
      <w:r w:rsidRPr="00CF389C">
        <w:rPr>
          <w:rFonts w:ascii="Book Antiqua" w:hAnsi="Book Antiqua"/>
          <w:sz w:val="24"/>
          <w:szCs w:val="24"/>
        </w:rPr>
        <w:t>efsulodin, 5 mg/L Amphotericin and 5</w:t>
      </w:r>
      <w:r w:rsidR="003E18C8" w:rsidRPr="00CF389C">
        <w:rPr>
          <w:rFonts w:ascii="Book Antiqua" w:hAnsi="Book Antiqua"/>
          <w:sz w:val="24"/>
          <w:szCs w:val="24"/>
        </w:rPr>
        <w:t xml:space="preserve"> </w:t>
      </w:r>
      <w:r w:rsidRPr="00CF389C">
        <w:rPr>
          <w:rFonts w:ascii="Book Antiqua" w:hAnsi="Book Antiqua"/>
          <w:sz w:val="24"/>
          <w:szCs w:val="24"/>
        </w:rPr>
        <w:t>mg/L Trimethoprim and 10% sheep blood (Bianzhen Biotech, Nanjing, China) at 3</w:t>
      </w:r>
      <w:r w:rsidR="002E197E" w:rsidRPr="00CF389C">
        <w:rPr>
          <w:rFonts w:ascii="Book Antiqua" w:hAnsi="Book Antiqua"/>
          <w:sz w:val="24"/>
          <w:szCs w:val="24"/>
        </w:rPr>
        <w:t>7</w:t>
      </w:r>
      <w:r w:rsidR="003E18C8" w:rsidRPr="00CF389C">
        <w:rPr>
          <w:rFonts w:ascii="Book Antiqua" w:hAnsi="Book Antiqua"/>
          <w:sz w:val="24"/>
          <w:szCs w:val="24"/>
        </w:rPr>
        <w:t xml:space="preserve"> </w:t>
      </w:r>
      <w:r w:rsidR="002E197E" w:rsidRPr="00CF389C">
        <w:rPr>
          <w:rFonts w:ascii="Book Antiqua" w:hAnsi="Book Antiqua"/>
          <w:sz w:val="24"/>
          <w:szCs w:val="24"/>
        </w:rPr>
        <w:t>°C</w:t>
      </w:r>
      <w:r w:rsidRPr="00CF389C">
        <w:rPr>
          <w:rFonts w:ascii="Book Antiqua" w:hAnsi="Book Antiqua"/>
          <w:sz w:val="24"/>
          <w:szCs w:val="24"/>
        </w:rPr>
        <w:t xml:space="preserve"> under microaerophilic conditions (5% O</w:t>
      </w:r>
      <w:r w:rsidRPr="00CF389C">
        <w:rPr>
          <w:rFonts w:ascii="Book Antiqua" w:hAnsi="Book Antiqua"/>
          <w:sz w:val="24"/>
          <w:szCs w:val="24"/>
          <w:vertAlign w:val="subscript"/>
        </w:rPr>
        <w:t>2</w:t>
      </w:r>
      <w:r w:rsidRPr="00CF389C">
        <w:rPr>
          <w:rFonts w:ascii="Book Antiqua" w:hAnsi="Book Antiqua"/>
          <w:sz w:val="24"/>
          <w:szCs w:val="24"/>
        </w:rPr>
        <w:t>, 10% CO</w:t>
      </w:r>
      <w:r w:rsidRPr="00CF389C">
        <w:rPr>
          <w:rFonts w:ascii="Book Antiqua" w:hAnsi="Book Antiqua"/>
          <w:sz w:val="24"/>
          <w:szCs w:val="24"/>
          <w:vertAlign w:val="subscript"/>
        </w:rPr>
        <w:t>2</w:t>
      </w:r>
      <w:r w:rsidRPr="00CF389C">
        <w:rPr>
          <w:rFonts w:ascii="Book Antiqua" w:hAnsi="Book Antiqua"/>
          <w:sz w:val="24"/>
          <w:szCs w:val="24"/>
        </w:rPr>
        <w:t>, 85% N</w:t>
      </w:r>
      <w:r w:rsidRPr="00CF389C">
        <w:rPr>
          <w:rFonts w:ascii="Book Antiqua" w:hAnsi="Book Antiqua"/>
          <w:sz w:val="24"/>
          <w:szCs w:val="24"/>
          <w:vertAlign w:val="subscript"/>
        </w:rPr>
        <w:t>2</w:t>
      </w:r>
      <w:r w:rsidRPr="00CF389C">
        <w:rPr>
          <w:rFonts w:ascii="Book Antiqua" w:hAnsi="Book Antiqua"/>
          <w:sz w:val="24"/>
          <w:szCs w:val="24"/>
        </w:rPr>
        <w:t xml:space="preserve">) for 3-4 d. Next, </w:t>
      </w:r>
      <w:r w:rsidRPr="00CF389C">
        <w:rPr>
          <w:rFonts w:ascii="Book Antiqua" w:hAnsi="Book Antiqua"/>
          <w:i/>
          <w:sz w:val="24"/>
          <w:szCs w:val="24"/>
        </w:rPr>
        <w:t>H.</w:t>
      </w:r>
      <w:r w:rsidR="003E18C8" w:rsidRPr="00CF389C">
        <w:rPr>
          <w:rFonts w:ascii="Book Antiqua" w:hAnsi="Book Antiqua"/>
          <w:i/>
          <w:sz w:val="24"/>
          <w:szCs w:val="24"/>
        </w:rPr>
        <w:t xml:space="preserve"> </w:t>
      </w:r>
      <w:r w:rsidRPr="00CF389C">
        <w:rPr>
          <w:rFonts w:ascii="Book Antiqua" w:hAnsi="Book Antiqua"/>
          <w:i/>
          <w:sz w:val="24"/>
          <w:szCs w:val="24"/>
        </w:rPr>
        <w:t>pylori</w:t>
      </w:r>
      <w:r w:rsidRPr="00CF389C">
        <w:rPr>
          <w:rFonts w:ascii="Book Antiqua" w:hAnsi="Book Antiqua"/>
          <w:sz w:val="24"/>
          <w:szCs w:val="24"/>
        </w:rPr>
        <w:t xml:space="preserve">, which is in the early log phase with good motility and activity for </w:t>
      </w:r>
      <w:bookmarkStart w:id="181" w:name="_GoBack"/>
      <w:bookmarkEnd w:id="181"/>
      <w:r w:rsidRPr="00CF389C">
        <w:rPr>
          <w:rFonts w:ascii="Book Antiqua" w:hAnsi="Book Antiqua"/>
          <w:sz w:val="24"/>
          <w:szCs w:val="24"/>
        </w:rPr>
        <w:t>subculture or intervention, was scraped and resuspended in PBS (with calcium). The concentration of </w:t>
      </w:r>
      <w:r w:rsidRPr="00CF389C">
        <w:rPr>
          <w:rFonts w:ascii="Book Antiqua" w:hAnsi="Book Antiqua"/>
          <w:i/>
          <w:sz w:val="24"/>
          <w:szCs w:val="24"/>
        </w:rPr>
        <w:t>H.</w:t>
      </w:r>
      <w:r w:rsidR="003E18C8" w:rsidRPr="00CF389C">
        <w:rPr>
          <w:rFonts w:ascii="Book Antiqua" w:hAnsi="Book Antiqua"/>
          <w:i/>
          <w:sz w:val="24"/>
          <w:szCs w:val="24"/>
        </w:rPr>
        <w:t xml:space="preserve"> </w:t>
      </w:r>
      <w:r w:rsidRPr="00CF389C">
        <w:rPr>
          <w:rFonts w:ascii="Book Antiqua" w:hAnsi="Book Antiqua"/>
          <w:i/>
          <w:sz w:val="24"/>
          <w:szCs w:val="24"/>
        </w:rPr>
        <w:t>pylori</w:t>
      </w:r>
      <w:r w:rsidRPr="00CF389C">
        <w:rPr>
          <w:rFonts w:ascii="Book Antiqua" w:hAnsi="Book Antiqua"/>
          <w:sz w:val="24"/>
          <w:szCs w:val="24"/>
        </w:rPr>
        <w:t> was analyzed by measuring the optical density (OD) of 1</w:t>
      </w:r>
      <w:r w:rsidR="00EA1D9F" w:rsidRPr="00CF389C">
        <w:rPr>
          <w:rFonts w:ascii="Book Antiqua" w:hAnsi="Book Antiqua"/>
          <w:sz w:val="24"/>
          <w:szCs w:val="24"/>
        </w:rPr>
        <w:t xml:space="preserve"> </w:t>
      </w:r>
      <w:r w:rsidRPr="00CF389C">
        <w:rPr>
          <w:rFonts w:ascii="Book Antiqua" w:hAnsi="Book Antiqua"/>
          <w:sz w:val="24"/>
          <w:szCs w:val="24"/>
        </w:rPr>
        <w:t>×</w:t>
      </w:r>
      <w:r w:rsidR="00EA1D9F" w:rsidRPr="00CF389C">
        <w:rPr>
          <w:rFonts w:ascii="Book Antiqua" w:hAnsi="Book Antiqua"/>
          <w:sz w:val="24"/>
          <w:szCs w:val="24"/>
        </w:rPr>
        <w:t xml:space="preserve"> </w:t>
      </w:r>
      <w:r w:rsidRPr="00CF389C">
        <w:rPr>
          <w:rFonts w:ascii="Book Antiqua" w:hAnsi="Book Antiqua"/>
          <w:sz w:val="24"/>
          <w:szCs w:val="24"/>
        </w:rPr>
        <w:t>10</w:t>
      </w:r>
      <w:r w:rsidRPr="00CF389C">
        <w:rPr>
          <w:rFonts w:ascii="Book Antiqua" w:hAnsi="Book Antiqua"/>
          <w:sz w:val="24"/>
          <w:szCs w:val="24"/>
          <w:vertAlign w:val="superscript"/>
        </w:rPr>
        <w:t>8</w:t>
      </w:r>
      <w:r w:rsidRPr="00CF389C">
        <w:rPr>
          <w:rFonts w:ascii="Book Antiqua" w:hAnsi="Book Antiqua"/>
          <w:sz w:val="24"/>
          <w:szCs w:val="24"/>
        </w:rPr>
        <w:t> colony-forming unit (CFU) at 600 nm.</w:t>
      </w:r>
    </w:p>
    <w:p w:rsidR="003E18C8" w:rsidRPr="00CF389C" w:rsidRDefault="003E18C8" w:rsidP="00B4719D">
      <w:pPr>
        <w:spacing w:line="360" w:lineRule="auto"/>
        <w:rPr>
          <w:rFonts w:ascii="Book Antiqua" w:hAnsi="Book Antiqua"/>
          <w:b/>
          <w:sz w:val="24"/>
          <w:szCs w:val="24"/>
        </w:rPr>
      </w:pPr>
    </w:p>
    <w:p w:rsidR="002C234C" w:rsidRPr="00CF389C" w:rsidRDefault="002C234C" w:rsidP="00B4719D">
      <w:pPr>
        <w:spacing w:line="360" w:lineRule="auto"/>
        <w:rPr>
          <w:rFonts w:ascii="Book Antiqua" w:hAnsi="Book Antiqua"/>
          <w:b/>
          <w:i/>
          <w:sz w:val="24"/>
          <w:szCs w:val="24"/>
        </w:rPr>
      </w:pPr>
      <w:r w:rsidRPr="00CF389C">
        <w:rPr>
          <w:rFonts w:ascii="Book Antiqua" w:hAnsi="Book Antiqua"/>
          <w:b/>
          <w:i/>
          <w:sz w:val="24"/>
          <w:szCs w:val="24"/>
        </w:rPr>
        <w:t xml:space="preserve">Cell culture and </w:t>
      </w:r>
      <w:r w:rsidR="003E18C8" w:rsidRPr="00CF389C">
        <w:rPr>
          <w:rFonts w:ascii="Book Antiqua" w:hAnsi="Book Antiqua"/>
          <w:b/>
          <w:i/>
          <w:sz w:val="24"/>
          <w:szCs w:val="24"/>
        </w:rPr>
        <w:t>c</w:t>
      </w:r>
      <w:r w:rsidRPr="00CF389C">
        <w:rPr>
          <w:rFonts w:ascii="Book Antiqua" w:hAnsi="Book Antiqua"/>
          <w:b/>
          <w:i/>
          <w:sz w:val="24"/>
          <w:szCs w:val="24"/>
        </w:rPr>
        <w:t>ells/</w:t>
      </w:r>
      <w:r w:rsidR="003E18C8" w:rsidRPr="00CF389C">
        <w:rPr>
          <w:rFonts w:ascii="Book Antiqua" w:hAnsi="Book Antiqua"/>
          <w:b/>
          <w:i/>
          <w:sz w:val="24"/>
          <w:szCs w:val="24"/>
        </w:rPr>
        <w:t>b</w:t>
      </w:r>
      <w:r w:rsidRPr="00CF389C">
        <w:rPr>
          <w:rFonts w:ascii="Book Antiqua" w:hAnsi="Book Antiqua"/>
          <w:b/>
          <w:i/>
          <w:sz w:val="24"/>
          <w:szCs w:val="24"/>
        </w:rPr>
        <w:t>acterial co-culture</w:t>
      </w:r>
    </w:p>
    <w:p w:rsidR="00485B52" w:rsidRPr="00CF389C" w:rsidRDefault="002C234C" w:rsidP="003E18C8">
      <w:pPr>
        <w:autoSpaceDE w:val="0"/>
        <w:autoSpaceDN w:val="0"/>
        <w:adjustRightInd w:val="0"/>
        <w:spacing w:line="360" w:lineRule="auto"/>
        <w:rPr>
          <w:rFonts w:ascii="Book Antiqua" w:hAnsi="Book Antiqua"/>
          <w:sz w:val="24"/>
          <w:szCs w:val="24"/>
        </w:rPr>
      </w:pPr>
      <w:r w:rsidRPr="00CF389C">
        <w:rPr>
          <w:rFonts w:ascii="Book Antiqua" w:hAnsi="Book Antiqua"/>
          <w:sz w:val="24"/>
          <w:szCs w:val="24"/>
          <w:shd w:val="clear" w:color="auto" w:fill="FFFFFF"/>
        </w:rPr>
        <w:t>The human gastric epithelial cell line GES-1 and poorly differentiated human gastric cancer cell line BGC823 were purchased from Bogu Biotech (Shanghai, China). All cells were maintained in high-glucose (4.5 g/</w:t>
      </w:r>
      <w:r w:rsidR="00EA1D9F" w:rsidRPr="00CF389C">
        <w:rPr>
          <w:rFonts w:ascii="Book Antiqua" w:hAnsi="Book Antiqua"/>
          <w:sz w:val="24"/>
          <w:szCs w:val="24"/>
          <w:shd w:val="clear" w:color="auto" w:fill="FFFFFF"/>
        </w:rPr>
        <w:t>L</w:t>
      </w:r>
      <w:r w:rsidRPr="00CF389C">
        <w:rPr>
          <w:rFonts w:ascii="Book Antiqua" w:hAnsi="Book Antiqua"/>
          <w:sz w:val="24"/>
          <w:szCs w:val="24"/>
          <w:shd w:val="clear" w:color="auto" w:fill="FFFFFF"/>
        </w:rPr>
        <w:t>) Dulbecco’s modified Eagle’s medium supplemented with 10% fetal bovine serum, 100 U/m</w:t>
      </w:r>
      <w:r w:rsidRPr="00CF389C">
        <w:rPr>
          <w:rFonts w:ascii="Book Antiqua" w:hAnsi="Book Antiqua"/>
          <w:caps/>
          <w:sz w:val="24"/>
          <w:szCs w:val="24"/>
          <w:shd w:val="clear" w:color="auto" w:fill="FFFFFF"/>
        </w:rPr>
        <w:t>l</w:t>
      </w:r>
      <w:r w:rsidRPr="00CF389C">
        <w:rPr>
          <w:rFonts w:ascii="Book Antiqua" w:hAnsi="Book Antiqua"/>
          <w:sz w:val="24"/>
          <w:szCs w:val="24"/>
          <w:shd w:val="clear" w:color="auto" w:fill="FFFFFF"/>
        </w:rPr>
        <w:t xml:space="preserve"> penicillin, 100 μg/m</w:t>
      </w:r>
      <w:r w:rsidRPr="00CF389C">
        <w:rPr>
          <w:rFonts w:ascii="Book Antiqua" w:hAnsi="Book Antiqua"/>
          <w:caps/>
          <w:sz w:val="24"/>
          <w:szCs w:val="24"/>
          <w:shd w:val="clear" w:color="auto" w:fill="FFFFFF"/>
        </w:rPr>
        <w:t>l</w:t>
      </w:r>
      <w:r w:rsidRPr="00CF389C">
        <w:rPr>
          <w:rFonts w:ascii="Book Antiqua" w:hAnsi="Book Antiqua"/>
          <w:sz w:val="24"/>
          <w:szCs w:val="24"/>
          <w:shd w:val="clear" w:color="auto" w:fill="FFFFFF"/>
        </w:rPr>
        <w:t xml:space="preserve"> streptomycin, 15 m</w:t>
      </w:r>
      <w:r w:rsidR="00EA1D9F" w:rsidRPr="00CF389C">
        <w:rPr>
          <w:rFonts w:ascii="Book Antiqua" w:hAnsi="Book Antiqua"/>
          <w:sz w:val="24"/>
          <w:szCs w:val="24"/>
          <w:shd w:val="clear" w:color="auto" w:fill="FFFFFF"/>
        </w:rPr>
        <w:t>mol/L</w:t>
      </w:r>
      <w:r w:rsidRPr="00CF389C">
        <w:rPr>
          <w:rFonts w:ascii="Book Antiqua" w:hAnsi="Book Antiqua"/>
          <w:sz w:val="24"/>
          <w:szCs w:val="24"/>
          <w:shd w:val="clear" w:color="auto" w:fill="FFFFFF"/>
        </w:rPr>
        <w:t xml:space="preserve"> HEPES (pH 7.4), 2 m</w:t>
      </w:r>
      <w:r w:rsidR="00EA1D9F" w:rsidRPr="00CF389C">
        <w:rPr>
          <w:rFonts w:ascii="Book Antiqua" w:hAnsi="Book Antiqua"/>
          <w:sz w:val="24"/>
          <w:szCs w:val="24"/>
          <w:shd w:val="clear" w:color="auto" w:fill="FFFFFF"/>
        </w:rPr>
        <w:t>mol/L</w:t>
      </w:r>
      <w:r w:rsidRPr="00CF389C">
        <w:rPr>
          <w:rFonts w:ascii="Book Antiqua" w:hAnsi="Book Antiqua"/>
          <w:sz w:val="24"/>
          <w:szCs w:val="24"/>
          <w:shd w:val="clear" w:color="auto" w:fill="FFFFFF"/>
        </w:rPr>
        <w:t xml:space="preserve"> L-glutamine, and 1% non-essential amino acids (</w:t>
      </w:r>
      <w:r w:rsidR="002E197E" w:rsidRPr="00CF389C">
        <w:rPr>
          <w:rFonts w:ascii="Book Antiqua" w:hAnsi="Book Antiqua"/>
          <w:sz w:val="24"/>
          <w:szCs w:val="24"/>
          <w:shd w:val="clear" w:color="auto" w:fill="FFFFFF"/>
        </w:rPr>
        <w:t>HyClone</w:t>
      </w:r>
      <w:r w:rsidRPr="00CF389C">
        <w:rPr>
          <w:rFonts w:ascii="Book Antiqua" w:hAnsi="Book Antiqua"/>
          <w:sz w:val="24"/>
          <w:szCs w:val="24"/>
          <w:shd w:val="clear" w:color="auto" w:fill="FFFFFF"/>
        </w:rPr>
        <w:t>, Logan, UT, U</w:t>
      </w:r>
      <w:r w:rsidR="00EA1D9F" w:rsidRPr="00CF389C">
        <w:rPr>
          <w:rFonts w:ascii="Book Antiqua" w:hAnsi="Book Antiqua"/>
          <w:sz w:val="24"/>
          <w:szCs w:val="24"/>
          <w:shd w:val="clear" w:color="auto" w:fill="FFFFFF"/>
        </w:rPr>
        <w:t>nited States</w:t>
      </w:r>
      <w:r w:rsidRPr="00CF389C">
        <w:rPr>
          <w:rFonts w:ascii="Book Antiqua" w:hAnsi="Book Antiqua"/>
          <w:sz w:val="24"/>
          <w:szCs w:val="24"/>
          <w:shd w:val="clear" w:color="auto" w:fill="FFFFFF"/>
        </w:rPr>
        <w:t>) at 3</w:t>
      </w:r>
      <w:r w:rsidR="002E197E" w:rsidRPr="00CF389C">
        <w:rPr>
          <w:rFonts w:ascii="Book Antiqua" w:hAnsi="Book Antiqua"/>
          <w:sz w:val="24"/>
          <w:szCs w:val="24"/>
          <w:shd w:val="clear" w:color="auto" w:fill="FFFFFF"/>
        </w:rPr>
        <w:t>7</w:t>
      </w:r>
      <w:r w:rsidR="00EA1D9F" w:rsidRPr="00CF389C">
        <w:rPr>
          <w:rFonts w:ascii="Book Antiqua" w:hAnsi="Book Antiqua"/>
          <w:sz w:val="24"/>
          <w:szCs w:val="24"/>
          <w:shd w:val="clear" w:color="auto" w:fill="FFFFFF"/>
        </w:rPr>
        <w:t xml:space="preserve"> </w:t>
      </w:r>
      <w:r w:rsidR="002E197E" w:rsidRPr="00CF389C">
        <w:rPr>
          <w:rFonts w:ascii="Book Antiqua" w:hAnsi="Book Antiqua"/>
          <w:sz w:val="24"/>
          <w:szCs w:val="24"/>
          <w:shd w:val="clear" w:color="auto" w:fill="FFFFFF"/>
        </w:rPr>
        <w:t>°C</w:t>
      </w:r>
      <w:r w:rsidRPr="00CF389C">
        <w:rPr>
          <w:rFonts w:ascii="Book Antiqua" w:hAnsi="Book Antiqua"/>
          <w:sz w:val="24"/>
          <w:szCs w:val="24"/>
          <w:shd w:val="clear" w:color="auto" w:fill="FFFFFF"/>
        </w:rPr>
        <w:t xml:space="preserve"> in an incubator containing 5% CO</w:t>
      </w:r>
      <w:r w:rsidRPr="00CF389C">
        <w:rPr>
          <w:rFonts w:ascii="Book Antiqua" w:hAnsi="Book Antiqua"/>
          <w:sz w:val="24"/>
          <w:szCs w:val="24"/>
          <w:shd w:val="clear" w:color="auto" w:fill="FFFFFF"/>
          <w:vertAlign w:val="subscript"/>
        </w:rPr>
        <w:t>2</w:t>
      </w:r>
      <w:r w:rsidRPr="00CF389C">
        <w:rPr>
          <w:rStyle w:val="apple-converted-space"/>
          <w:rFonts w:ascii="Book Antiqua" w:hAnsi="Book Antiqua"/>
          <w:sz w:val="24"/>
          <w:szCs w:val="24"/>
          <w:shd w:val="clear" w:color="auto" w:fill="FFFFFF"/>
        </w:rPr>
        <w:t> </w:t>
      </w:r>
      <w:r w:rsidRPr="00CF389C">
        <w:rPr>
          <w:rFonts w:ascii="Book Antiqua" w:hAnsi="Book Antiqua"/>
          <w:sz w:val="24"/>
          <w:szCs w:val="24"/>
          <w:shd w:val="clear" w:color="auto" w:fill="FFFFFF"/>
        </w:rPr>
        <w:t xml:space="preserve">with a certain humidified atmosphere and was passaged with 0.25% trypsin. </w:t>
      </w:r>
      <w:r w:rsidRPr="00CF389C">
        <w:rPr>
          <w:rFonts w:ascii="Book Antiqua" w:hAnsi="Book Antiqua"/>
          <w:i/>
          <w:iCs/>
          <w:sz w:val="24"/>
          <w:szCs w:val="24"/>
          <w:shd w:val="clear" w:color="auto" w:fill="FFFFFF"/>
        </w:rPr>
        <w:t>H.pylori</w:t>
      </w:r>
      <w:r w:rsidRPr="00CF389C">
        <w:rPr>
          <w:rStyle w:val="apple-converted-space"/>
          <w:rFonts w:ascii="Book Antiqua" w:hAnsi="Book Antiqua"/>
          <w:sz w:val="24"/>
          <w:szCs w:val="24"/>
          <w:shd w:val="clear" w:color="auto" w:fill="FFFFFF"/>
        </w:rPr>
        <w:t> </w:t>
      </w:r>
      <w:r w:rsidRPr="00CF389C">
        <w:rPr>
          <w:rFonts w:ascii="Book Antiqua" w:hAnsi="Book Antiqua"/>
          <w:sz w:val="24"/>
          <w:szCs w:val="24"/>
          <w:shd w:val="clear" w:color="auto" w:fill="FFFFFF"/>
        </w:rPr>
        <w:t xml:space="preserve">was added at the </w:t>
      </w:r>
      <w:r w:rsidRPr="00CF389C">
        <w:rPr>
          <w:rFonts w:ascii="Book Antiqua" w:hAnsi="Book Antiqua"/>
          <w:i/>
          <w:iCs/>
          <w:sz w:val="24"/>
          <w:szCs w:val="24"/>
          <w:shd w:val="clear" w:color="auto" w:fill="FFFFFF"/>
        </w:rPr>
        <w:t>H.pylori</w:t>
      </w:r>
      <w:r w:rsidRPr="00CF389C">
        <w:rPr>
          <w:rFonts w:ascii="Book Antiqua" w:hAnsi="Book Antiqua"/>
          <w:sz w:val="24"/>
          <w:szCs w:val="24"/>
          <w:shd w:val="clear" w:color="auto" w:fill="FFFFFF"/>
        </w:rPr>
        <w:t>/GES-1 cell ratio of 35:1.</w:t>
      </w:r>
      <w:r w:rsidRPr="00CF389C">
        <w:rPr>
          <w:rFonts w:ascii="Book Antiqua" w:hAnsi="Book Antiqua"/>
          <w:sz w:val="24"/>
          <w:szCs w:val="24"/>
        </w:rPr>
        <w:t xml:space="preserve"> </w:t>
      </w:r>
    </w:p>
    <w:p w:rsidR="003E18C8" w:rsidRPr="00CF389C" w:rsidRDefault="003E18C8" w:rsidP="00B4719D">
      <w:pPr>
        <w:spacing w:line="360" w:lineRule="auto"/>
        <w:rPr>
          <w:rFonts w:ascii="Book Antiqua" w:hAnsi="Book Antiqua"/>
          <w:b/>
          <w:sz w:val="24"/>
          <w:szCs w:val="24"/>
        </w:rPr>
      </w:pPr>
    </w:p>
    <w:p w:rsidR="002C234C" w:rsidRPr="00CF389C" w:rsidRDefault="002C234C" w:rsidP="00B4719D">
      <w:pPr>
        <w:spacing w:line="360" w:lineRule="auto"/>
        <w:rPr>
          <w:rFonts w:ascii="Book Antiqua" w:hAnsi="Book Antiqua"/>
          <w:b/>
          <w:i/>
          <w:sz w:val="24"/>
          <w:szCs w:val="24"/>
        </w:rPr>
      </w:pPr>
      <w:r w:rsidRPr="00CF389C">
        <w:rPr>
          <w:rFonts w:ascii="Book Antiqua" w:hAnsi="Book Antiqua"/>
          <w:b/>
          <w:i/>
          <w:sz w:val="24"/>
          <w:szCs w:val="24"/>
        </w:rPr>
        <w:t>Clinical/</w:t>
      </w:r>
      <w:r w:rsidR="00EA1D9F" w:rsidRPr="00CF389C">
        <w:rPr>
          <w:rFonts w:ascii="Book Antiqua" w:hAnsi="Book Antiqua"/>
          <w:b/>
          <w:i/>
          <w:sz w:val="24"/>
          <w:szCs w:val="24"/>
        </w:rPr>
        <w:t>a</w:t>
      </w:r>
      <w:r w:rsidRPr="00CF389C">
        <w:rPr>
          <w:rFonts w:ascii="Book Antiqua" w:hAnsi="Book Antiqua"/>
          <w:b/>
          <w:i/>
          <w:sz w:val="24"/>
          <w:szCs w:val="24"/>
        </w:rPr>
        <w:t>nimal tissue collection</w:t>
      </w:r>
    </w:p>
    <w:p w:rsidR="002C234C" w:rsidRPr="00CF389C" w:rsidRDefault="002C234C" w:rsidP="00EA1D9F">
      <w:pPr>
        <w:widowControl/>
        <w:shd w:val="clear" w:color="auto" w:fill="FFFFFF"/>
        <w:spacing w:line="360" w:lineRule="auto"/>
        <w:rPr>
          <w:rFonts w:ascii="Book Antiqua" w:hAnsi="Book Antiqua"/>
          <w:kern w:val="0"/>
          <w:sz w:val="24"/>
          <w:szCs w:val="24"/>
        </w:rPr>
      </w:pPr>
      <w:r w:rsidRPr="00CF389C">
        <w:rPr>
          <w:rFonts w:ascii="Book Antiqua" w:hAnsi="Book Antiqua"/>
          <w:kern w:val="0"/>
          <w:sz w:val="24"/>
          <w:szCs w:val="24"/>
        </w:rPr>
        <w:t>Clinical specimens of the gastric antrum mucosa were ob</w:t>
      </w:r>
      <w:r w:rsidR="00EA1D9F" w:rsidRPr="00CF389C">
        <w:rPr>
          <w:rFonts w:ascii="Book Antiqua" w:hAnsi="Book Antiqua"/>
          <w:kern w:val="0"/>
          <w:sz w:val="24"/>
          <w:szCs w:val="24"/>
        </w:rPr>
        <w:t>tained from a total number of 4</w:t>
      </w:r>
      <w:r w:rsidRPr="00CF389C">
        <w:rPr>
          <w:rFonts w:ascii="Book Antiqua" w:hAnsi="Book Antiqua"/>
          <w:kern w:val="0"/>
          <w:sz w:val="24"/>
          <w:szCs w:val="24"/>
        </w:rPr>
        <w:t xml:space="preserve">190 patients who underwent gastroscopy inspection and were diagnosed at the Third Xiangya affiliated Hospital of Central South University from August 2012 to August 2014. All included patients had signed written informed consent for the use of materials. Six specimens at the developmental </w:t>
      </w:r>
      <w:r w:rsidRPr="00CF389C">
        <w:rPr>
          <w:rFonts w:ascii="Book Antiqua" w:hAnsi="Book Antiqua"/>
          <w:kern w:val="0"/>
          <w:sz w:val="24"/>
          <w:szCs w:val="24"/>
        </w:rPr>
        <w:lastRenderedPageBreak/>
        <w:t>stages of carcinogenesis </w:t>
      </w:r>
      <w:r w:rsidR="00EA1D9F" w:rsidRPr="00CF389C">
        <w:rPr>
          <w:rFonts w:ascii="Book Antiqua" w:hAnsi="Book Antiqua"/>
          <w:kern w:val="0"/>
          <w:sz w:val="24"/>
          <w:szCs w:val="24"/>
        </w:rPr>
        <w:t>[</w:t>
      </w:r>
      <w:r w:rsidRPr="00CF389C">
        <w:rPr>
          <w:rFonts w:ascii="Book Antiqua" w:hAnsi="Book Antiqua"/>
          <w:kern w:val="0"/>
          <w:sz w:val="24"/>
          <w:szCs w:val="24"/>
        </w:rPr>
        <w:t>non-atrophic gastritis (NAG),</w:t>
      </w:r>
      <w:r w:rsidRPr="00CF389C">
        <w:rPr>
          <w:rFonts w:ascii="Book Antiqua" w:hAnsi="Book Antiqua"/>
          <w:kern w:val="0"/>
          <w:sz w:val="24"/>
          <w:szCs w:val="24"/>
          <w:shd w:val="clear" w:color="auto" w:fill="FFFFFF"/>
        </w:rPr>
        <w:t xml:space="preserve"> </w:t>
      </w:r>
      <w:r w:rsidRPr="00CF389C">
        <w:rPr>
          <w:rFonts w:ascii="Book Antiqua" w:hAnsi="Book Antiqua"/>
          <w:kern w:val="0"/>
          <w:sz w:val="24"/>
          <w:szCs w:val="24"/>
        </w:rPr>
        <w:t>chronic atrophic gastritis (CAG), intestinal metaplasia (IM), dysplasia (DYS) and gastric carcinoma (GC)</w:t>
      </w:r>
      <w:r w:rsidR="00EA1D9F" w:rsidRPr="00CF389C">
        <w:rPr>
          <w:rFonts w:ascii="Book Antiqua" w:hAnsi="Book Antiqua"/>
          <w:kern w:val="0"/>
          <w:sz w:val="24"/>
          <w:szCs w:val="24"/>
        </w:rPr>
        <w:t>]</w:t>
      </w:r>
      <w:r w:rsidRPr="00CF389C">
        <w:rPr>
          <w:rFonts w:ascii="Book Antiqua" w:hAnsi="Book Antiqua"/>
          <w:kern w:val="0"/>
          <w:sz w:val="24"/>
          <w:szCs w:val="24"/>
        </w:rPr>
        <w:t xml:space="preserve"> with </w:t>
      </w:r>
      <w:r w:rsidRPr="00CF389C">
        <w:rPr>
          <w:rFonts w:ascii="Book Antiqua" w:hAnsi="Book Antiqua"/>
          <w:i/>
          <w:iCs/>
          <w:kern w:val="0"/>
          <w:sz w:val="24"/>
          <w:szCs w:val="24"/>
        </w:rPr>
        <w:t>H.</w:t>
      </w:r>
      <w:r w:rsidR="00EA1D9F" w:rsidRPr="00CF389C">
        <w:rPr>
          <w:rFonts w:ascii="Book Antiqua" w:hAnsi="Book Antiqua"/>
          <w:i/>
          <w:iCs/>
          <w:kern w:val="0"/>
          <w:sz w:val="24"/>
          <w:szCs w:val="24"/>
        </w:rPr>
        <w:t xml:space="preserve"> </w:t>
      </w:r>
      <w:r w:rsidRPr="00CF389C">
        <w:rPr>
          <w:rFonts w:ascii="Book Antiqua" w:hAnsi="Book Antiqua"/>
          <w:i/>
          <w:iCs/>
          <w:kern w:val="0"/>
          <w:sz w:val="24"/>
          <w:szCs w:val="24"/>
        </w:rPr>
        <w:t>pylori </w:t>
      </w:r>
      <w:r w:rsidRPr="00CF389C">
        <w:rPr>
          <w:rFonts w:ascii="Book Antiqua" w:hAnsi="Book Antiqua"/>
          <w:kern w:val="0"/>
          <w:sz w:val="24"/>
          <w:szCs w:val="24"/>
        </w:rPr>
        <w:t>infection </w:t>
      </w:r>
      <w:r w:rsidR="00EA1D9F" w:rsidRPr="00CF389C">
        <w:rPr>
          <w:rFonts w:ascii="Book Antiqua" w:hAnsi="Book Antiqua"/>
          <w:kern w:val="0"/>
          <w:sz w:val="24"/>
          <w:szCs w:val="24"/>
        </w:rPr>
        <w:t>[</w:t>
      </w:r>
      <w:r w:rsidRPr="00CF389C">
        <w:rPr>
          <w:rFonts w:ascii="Book Antiqua" w:hAnsi="Book Antiqua"/>
          <w:i/>
          <w:iCs/>
          <w:kern w:val="0"/>
          <w:sz w:val="24"/>
          <w:szCs w:val="24"/>
        </w:rPr>
        <w:t>H.</w:t>
      </w:r>
      <w:r w:rsidR="00EA1D9F" w:rsidRPr="00CF389C">
        <w:rPr>
          <w:rFonts w:ascii="Book Antiqua" w:hAnsi="Book Antiqua"/>
          <w:i/>
          <w:iCs/>
          <w:kern w:val="0"/>
          <w:sz w:val="24"/>
          <w:szCs w:val="24"/>
        </w:rPr>
        <w:t xml:space="preserve"> </w:t>
      </w:r>
      <w:r w:rsidRPr="00CF389C">
        <w:rPr>
          <w:rFonts w:ascii="Book Antiqua" w:hAnsi="Book Antiqua"/>
          <w:i/>
          <w:iCs/>
          <w:kern w:val="0"/>
          <w:sz w:val="24"/>
          <w:szCs w:val="24"/>
        </w:rPr>
        <w:t>pylori</w:t>
      </w:r>
      <w:r w:rsidRPr="00CF389C">
        <w:rPr>
          <w:rFonts w:ascii="Book Antiqua" w:hAnsi="Book Antiqua"/>
          <w:kern w:val="0"/>
          <w:sz w:val="24"/>
          <w:szCs w:val="24"/>
        </w:rPr>
        <w:t> (+)</w:t>
      </w:r>
      <w:r w:rsidR="00EA1D9F" w:rsidRPr="00CF389C">
        <w:rPr>
          <w:rFonts w:ascii="Book Antiqua" w:hAnsi="Book Antiqua"/>
          <w:kern w:val="0"/>
          <w:sz w:val="24"/>
          <w:szCs w:val="24"/>
        </w:rPr>
        <w:t>]</w:t>
      </w:r>
      <w:r w:rsidRPr="00CF389C">
        <w:rPr>
          <w:rFonts w:ascii="Book Antiqua" w:hAnsi="Book Antiqua"/>
          <w:kern w:val="0"/>
          <w:sz w:val="24"/>
          <w:szCs w:val="24"/>
        </w:rPr>
        <w:t xml:space="preserve"> and 5 normal gastric mucosa (NGM) specimens without </w:t>
      </w:r>
      <w:r w:rsidRPr="00CF389C">
        <w:rPr>
          <w:rFonts w:ascii="Book Antiqua" w:hAnsi="Book Antiqua"/>
          <w:i/>
          <w:iCs/>
          <w:kern w:val="0"/>
          <w:sz w:val="24"/>
          <w:szCs w:val="24"/>
        </w:rPr>
        <w:t>H.</w:t>
      </w:r>
      <w:r w:rsidR="00EA1D9F" w:rsidRPr="00CF389C">
        <w:rPr>
          <w:rFonts w:ascii="Book Antiqua" w:hAnsi="Book Antiqua"/>
          <w:i/>
          <w:iCs/>
          <w:kern w:val="0"/>
          <w:sz w:val="24"/>
          <w:szCs w:val="24"/>
        </w:rPr>
        <w:t xml:space="preserve"> </w:t>
      </w:r>
      <w:r w:rsidRPr="00CF389C">
        <w:rPr>
          <w:rFonts w:ascii="Book Antiqua" w:hAnsi="Book Antiqua"/>
          <w:i/>
          <w:iCs/>
          <w:kern w:val="0"/>
          <w:sz w:val="24"/>
          <w:szCs w:val="24"/>
        </w:rPr>
        <w:t>pylori </w:t>
      </w:r>
      <w:r w:rsidRPr="00CF389C">
        <w:rPr>
          <w:rFonts w:ascii="Book Antiqua" w:hAnsi="Book Antiqua"/>
          <w:kern w:val="0"/>
          <w:sz w:val="24"/>
          <w:szCs w:val="24"/>
        </w:rPr>
        <w:t>infection </w:t>
      </w:r>
      <w:r w:rsidR="00EA1D9F" w:rsidRPr="00CF389C">
        <w:rPr>
          <w:rFonts w:ascii="Book Antiqua" w:hAnsi="Book Antiqua"/>
          <w:kern w:val="0"/>
          <w:sz w:val="24"/>
          <w:szCs w:val="24"/>
        </w:rPr>
        <w:t>[</w:t>
      </w:r>
      <w:r w:rsidRPr="00CF389C">
        <w:rPr>
          <w:rFonts w:ascii="Book Antiqua" w:hAnsi="Book Antiqua"/>
          <w:i/>
          <w:iCs/>
          <w:kern w:val="0"/>
          <w:sz w:val="24"/>
          <w:szCs w:val="24"/>
        </w:rPr>
        <w:t>H.</w:t>
      </w:r>
      <w:r w:rsidR="00EA1D9F" w:rsidRPr="00CF389C">
        <w:rPr>
          <w:rFonts w:ascii="Book Antiqua" w:hAnsi="Book Antiqua"/>
          <w:i/>
          <w:iCs/>
          <w:kern w:val="0"/>
          <w:sz w:val="24"/>
          <w:szCs w:val="24"/>
        </w:rPr>
        <w:t xml:space="preserve"> </w:t>
      </w:r>
      <w:r w:rsidRPr="00CF389C">
        <w:rPr>
          <w:rFonts w:ascii="Book Antiqua" w:hAnsi="Book Antiqua"/>
          <w:i/>
          <w:iCs/>
          <w:kern w:val="0"/>
          <w:sz w:val="24"/>
          <w:szCs w:val="24"/>
        </w:rPr>
        <w:t>pylori</w:t>
      </w:r>
      <w:r w:rsidRPr="00CF389C">
        <w:rPr>
          <w:rFonts w:ascii="Book Antiqua" w:hAnsi="Book Antiqua"/>
          <w:kern w:val="0"/>
          <w:sz w:val="24"/>
          <w:szCs w:val="24"/>
        </w:rPr>
        <w:t> (-)</w:t>
      </w:r>
      <w:r w:rsidR="00EA1D9F" w:rsidRPr="00CF389C">
        <w:rPr>
          <w:rFonts w:ascii="Book Antiqua" w:hAnsi="Book Antiqua"/>
          <w:kern w:val="0"/>
          <w:sz w:val="24"/>
          <w:szCs w:val="24"/>
        </w:rPr>
        <w:t>]</w:t>
      </w:r>
      <w:r w:rsidRPr="00CF389C">
        <w:rPr>
          <w:rFonts w:ascii="Book Antiqua" w:hAnsi="Book Antiqua"/>
          <w:kern w:val="0"/>
          <w:sz w:val="24"/>
          <w:szCs w:val="24"/>
        </w:rPr>
        <w:t> were analyzed by transcriptional factor array. Additionally, 15 tissue specimens from CAG and GC with </w:t>
      </w:r>
      <w:r w:rsidRPr="00CF389C">
        <w:rPr>
          <w:rFonts w:ascii="Book Antiqua" w:hAnsi="Book Antiqua"/>
          <w:i/>
          <w:iCs/>
          <w:kern w:val="0"/>
          <w:sz w:val="24"/>
          <w:szCs w:val="24"/>
        </w:rPr>
        <w:t>H.</w:t>
      </w:r>
      <w:r w:rsidR="00EA1D9F" w:rsidRPr="00CF389C">
        <w:rPr>
          <w:rFonts w:ascii="Book Antiqua" w:hAnsi="Book Antiqua"/>
          <w:i/>
          <w:iCs/>
          <w:kern w:val="0"/>
          <w:sz w:val="24"/>
          <w:szCs w:val="24"/>
        </w:rPr>
        <w:t xml:space="preserve"> </w:t>
      </w:r>
      <w:r w:rsidRPr="00CF389C">
        <w:rPr>
          <w:rFonts w:ascii="Book Antiqua" w:hAnsi="Book Antiqua"/>
          <w:i/>
          <w:iCs/>
          <w:kern w:val="0"/>
          <w:sz w:val="24"/>
          <w:szCs w:val="24"/>
        </w:rPr>
        <w:t>pylori</w:t>
      </w:r>
      <w:r w:rsidRPr="00CF389C">
        <w:rPr>
          <w:rFonts w:ascii="Book Antiqua" w:hAnsi="Book Antiqua"/>
          <w:kern w:val="0"/>
          <w:sz w:val="24"/>
          <w:szCs w:val="24"/>
        </w:rPr>
        <w:t xml:space="preserve"> infection and NGM without </w:t>
      </w:r>
      <w:r w:rsidRPr="00CF389C">
        <w:rPr>
          <w:rFonts w:ascii="Book Antiqua" w:hAnsi="Book Antiqua"/>
          <w:i/>
          <w:iCs/>
          <w:kern w:val="0"/>
          <w:sz w:val="24"/>
          <w:szCs w:val="24"/>
        </w:rPr>
        <w:t>H.</w:t>
      </w:r>
      <w:r w:rsidR="00EA1D9F" w:rsidRPr="00CF389C">
        <w:rPr>
          <w:rFonts w:ascii="Book Antiqua" w:hAnsi="Book Antiqua"/>
          <w:i/>
          <w:iCs/>
          <w:kern w:val="0"/>
          <w:sz w:val="24"/>
          <w:szCs w:val="24"/>
        </w:rPr>
        <w:t xml:space="preserve"> </w:t>
      </w:r>
      <w:r w:rsidRPr="00CF389C">
        <w:rPr>
          <w:rFonts w:ascii="Book Antiqua" w:hAnsi="Book Antiqua"/>
          <w:i/>
          <w:iCs/>
          <w:kern w:val="0"/>
          <w:sz w:val="24"/>
          <w:szCs w:val="24"/>
        </w:rPr>
        <w:t>pylori </w:t>
      </w:r>
      <w:r w:rsidRPr="00CF389C">
        <w:rPr>
          <w:rFonts w:ascii="Book Antiqua" w:hAnsi="Book Antiqua"/>
          <w:kern w:val="0"/>
          <w:sz w:val="24"/>
          <w:szCs w:val="24"/>
        </w:rPr>
        <w:t xml:space="preserve">infection were subjected to quantitative </w:t>
      </w:r>
      <w:r w:rsidR="00016E8B" w:rsidRPr="00CF389C">
        <w:rPr>
          <w:rFonts w:ascii="Book Antiqua" w:hAnsi="Book Antiqua"/>
          <w:kern w:val="0"/>
          <w:sz w:val="24"/>
          <w:szCs w:val="24"/>
        </w:rPr>
        <w:t>real-time polymerase chain reaction (</w:t>
      </w:r>
      <w:r w:rsidRPr="00CF389C">
        <w:rPr>
          <w:rFonts w:ascii="Book Antiqua" w:hAnsi="Book Antiqua"/>
          <w:kern w:val="0"/>
          <w:sz w:val="24"/>
          <w:szCs w:val="24"/>
        </w:rPr>
        <w:t>RT-PCR</w:t>
      </w:r>
      <w:r w:rsidR="00016E8B" w:rsidRPr="00CF389C">
        <w:rPr>
          <w:rFonts w:ascii="Book Antiqua" w:hAnsi="Book Antiqua"/>
          <w:kern w:val="0"/>
          <w:sz w:val="24"/>
          <w:szCs w:val="24"/>
        </w:rPr>
        <w:t>)</w:t>
      </w:r>
      <w:r w:rsidRPr="00CF389C">
        <w:rPr>
          <w:rFonts w:ascii="Book Antiqua" w:hAnsi="Book Antiqua"/>
          <w:kern w:val="0"/>
          <w:sz w:val="24"/>
          <w:szCs w:val="24"/>
        </w:rPr>
        <w:t xml:space="preserve"> analysis, and another 15 specimens from CAG, IM, and GC tissues with and without </w:t>
      </w:r>
      <w:r w:rsidRPr="00CF389C">
        <w:rPr>
          <w:rFonts w:ascii="Book Antiqua" w:hAnsi="Book Antiqua"/>
          <w:i/>
          <w:iCs/>
          <w:kern w:val="0"/>
          <w:sz w:val="24"/>
          <w:szCs w:val="24"/>
        </w:rPr>
        <w:t>H.</w:t>
      </w:r>
      <w:r w:rsidR="00EA1D9F" w:rsidRPr="00CF389C">
        <w:rPr>
          <w:rFonts w:ascii="Book Antiqua" w:hAnsi="Book Antiqua"/>
          <w:i/>
          <w:iCs/>
          <w:kern w:val="0"/>
          <w:sz w:val="24"/>
          <w:szCs w:val="24"/>
        </w:rPr>
        <w:t xml:space="preserve"> </w:t>
      </w:r>
      <w:r w:rsidRPr="00CF389C">
        <w:rPr>
          <w:rFonts w:ascii="Book Antiqua" w:hAnsi="Book Antiqua"/>
          <w:i/>
          <w:iCs/>
          <w:kern w:val="0"/>
          <w:sz w:val="24"/>
          <w:szCs w:val="24"/>
        </w:rPr>
        <w:t>pylori</w:t>
      </w:r>
      <w:r w:rsidRPr="00CF389C">
        <w:rPr>
          <w:rFonts w:ascii="Book Antiqua" w:hAnsi="Book Antiqua"/>
          <w:kern w:val="0"/>
          <w:sz w:val="24"/>
          <w:szCs w:val="24"/>
        </w:rPr>
        <w:t xml:space="preserve"> infection and NGM tissue without </w:t>
      </w:r>
      <w:r w:rsidRPr="00CF389C">
        <w:rPr>
          <w:rFonts w:ascii="Book Antiqua" w:hAnsi="Book Antiqua"/>
          <w:i/>
          <w:iCs/>
          <w:kern w:val="0"/>
          <w:sz w:val="24"/>
          <w:szCs w:val="24"/>
        </w:rPr>
        <w:t>H.</w:t>
      </w:r>
      <w:r w:rsidR="00EA1D9F" w:rsidRPr="00CF389C">
        <w:rPr>
          <w:rFonts w:ascii="Book Antiqua" w:hAnsi="Book Antiqua"/>
          <w:i/>
          <w:iCs/>
          <w:kern w:val="0"/>
          <w:sz w:val="24"/>
          <w:szCs w:val="24"/>
        </w:rPr>
        <w:t xml:space="preserve"> </w:t>
      </w:r>
      <w:r w:rsidRPr="00CF389C">
        <w:rPr>
          <w:rFonts w:ascii="Book Antiqua" w:hAnsi="Book Antiqua"/>
          <w:i/>
          <w:iCs/>
          <w:kern w:val="0"/>
          <w:sz w:val="24"/>
          <w:szCs w:val="24"/>
        </w:rPr>
        <w:t>pylori</w:t>
      </w:r>
      <w:r w:rsidRPr="00CF389C">
        <w:rPr>
          <w:rFonts w:ascii="Book Antiqua" w:hAnsi="Book Antiqua"/>
          <w:kern w:val="0"/>
          <w:sz w:val="24"/>
          <w:szCs w:val="24"/>
        </w:rPr>
        <w:t> infection were subjected to Western blot analysis</w:t>
      </w:r>
      <w:r w:rsidR="00523C64" w:rsidRPr="00CF389C">
        <w:rPr>
          <w:rFonts w:ascii="Book Antiqua" w:hAnsi="Book Antiqua"/>
          <w:kern w:val="0"/>
          <w:sz w:val="24"/>
          <w:szCs w:val="24"/>
        </w:rPr>
        <w:t>.</w:t>
      </w:r>
      <w:r w:rsidRPr="00CF389C">
        <w:rPr>
          <w:rFonts w:ascii="Book Antiqua" w:hAnsi="Book Antiqua"/>
          <w:kern w:val="0"/>
          <w:sz w:val="24"/>
          <w:szCs w:val="24"/>
        </w:rPr>
        <w:t xml:space="preserve"> </w:t>
      </w:r>
      <w:r w:rsidR="00523C64" w:rsidRPr="00CF389C">
        <w:rPr>
          <w:rFonts w:ascii="Book Antiqua" w:hAnsi="Book Antiqua"/>
          <w:kern w:val="0"/>
          <w:sz w:val="24"/>
          <w:szCs w:val="24"/>
        </w:rPr>
        <w:t xml:space="preserve">Endoscopic and pathological diagnosis was made according to criteria </w:t>
      </w:r>
      <w:r w:rsidR="00AD14A9" w:rsidRPr="00CF389C">
        <w:rPr>
          <w:rFonts w:ascii="Book Antiqua" w:hAnsi="Book Antiqua"/>
          <w:kern w:val="0"/>
          <w:sz w:val="24"/>
          <w:szCs w:val="24"/>
        </w:rPr>
        <w:t xml:space="preserve">depicted in </w:t>
      </w:r>
      <w:r w:rsidR="00523C64" w:rsidRPr="00CF389C">
        <w:rPr>
          <w:rFonts w:ascii="Book Antiqua" w:hAnsi="Book Antiqua"/>
          <w:kern w:val="0"/>
          <w:sz w:val="24"/>
          <w:szCs w:val="24"/>
        </w:rPr>
        <w:t>our previous study</w:t>
      </w:r>
      <w:r w:rsidR="00523C64" w:rsidRPr="00CF389C">
        <w:rPr>
          <w:rFonts w:ascii="Book Antiqua" w:hAnsi="Book Antiqua"/>
          <w:kern w:val="0"/>
          <w:sz w:val="24"/>
          <w:szCs w:val="24"/>
          <w:vertAlign w:val="superscript"/>
        </w:rPr>
        <w:t>[12]</w:t>
      </w:r>
      <w:r w:rsidR="00523C64" w:rsidRPr="00CF389C">
        <w:rPr>
          <w:rFonts w:ascii="Book Antiqua" w:hAnsi="Book Antiqua"/>
          <w:kern w:val="0"/>
          <w:sz w:val="24"/>
          <w:szCs w:val="24"/>
        </w:rPr>
        <w:t xml:space="preserve">. </w:t>
      </w:r>
      <w:r w:rsidRPr="00CF389C">
        <w:rPr>
          <w:rFonts w:ascii="Book Antiqua" w:hAnsi="Book Antiqua"/>
          <w:kern w:val="0"/>
          <w:sz w:val="24"/>
          <w:szCs w:val="24"/>
        </w:rPr>
        <w:t>Table 1 shows the clinical characteristics of the study population.</w:t>
      </w:r>
    </w:p>
    <w:p w:rsidR="00485B52" w:rsidRPr="00CF389C" w:rsidRDefault="002C234C" w:rsidP="00EA1D9F">
      <w:pPr>
        <w:widowControl/>
        <w:shd w:val="clear" w:color="auto" w:fill="FFFFFF"/>
        <w:spacing w:line="360" w:lineRule="auto"/>
        <w:ind w:firstLineChars="100" w:firstLine="240"/>
        <w:rPr>
          <w:rFonts w:ascii="Book Antiqua" w:hAnsi="Book Antiqua"/>
          <w:kern w:val="0"/>
          <w:sz w:val="24"/>
          <w:szCs w:val="24"/>
        </w:rPr>
      </w:pPr>
      <w:r w:rsidRPr="00CF389C">
        <w:rPr>
          <w:rFonts w:ascii="Book Antiqua" w:hAnsi="Book Antiqua"/>
          <w:kern w:val="0"/>
          <w:sz w:val="24"/>
          <w:szCs w:val="24"/>
        </w:rPr>
        <w:t>Regarding animal tissues, the medical ethics protocol was approved by the ethics committee of the hospital. Twenty male Mongolian gerbils were divided randomly into an experimental group and a control group. After 24 h of fasting for all gerbils, the experimental group was inoculated with </w:t>
      </w:r>
      <w:r w:rsidRPr="00CF389C">
        <w:rPr>
          <w:rFonts w:ascii="Book Antiqua" w:hAnsi="Book Antiqua"/>
          <w:i/>
          <w:iCs/>
          <w:kern w:val="0"/>
          <w:sz w:val="24"/>
          <w:szCs w:val="24"/>
        </w:rPr>
        <w:t>H.</w:t>
      </w:r>
      <w:r w:rsidR="00EA1D9F" w:rsidRPr="00CF389C">
        <w:rPr>
          <w:rFonts w:ascii="Book Antiqua" w:hAnsi="Book Antiqua"/>
          <w:i/>
          <w:iCs/>
          <w:kern w:val="0"/>
          <w:sz w:val="24"/>
          <w:szCs w:val="24"/>
        </w:rPr>
        <w:t xml:space="preserve"> </w:t>
      </w:r>
      <w:r w:rsidRPr="00CF389C">
        <w:rPr>
          <w:rFonts w:ascii="Book Antiqua" w:hAnsi="Book Antiqua"/>
          <w:i/>
          <w:iCs/>
          <w:kern w:val="0"/>
          <w:sz w:val="24"/>
          <w:szCs w:val="24"/>
        </w:rPr>
        <w:t>pylori</w:t>
      </w:r>
      <w:r w:rsidRPr="00CF389C">
        <w:rPr>
          <w:rFonts w:ascii="Book Antiqua" w:hAnsi="Book Antiqua"/>
          <w:kern w:val="0"/>
          <w:sz w:val="24"/>
          <w:szCs w:val="24"/>
        </w:rPr>
        <w:t> (East-Asian type CagA</w:t>
      </w:r>
      <w:r w:rsidRPr="00CF389C">
        <w:rPr>
          <w:rFonts w:ascii="Book Antiqua" w:hAnsi="Book Antiqua"/>
          <w:kern w:val="0"/>
          <w:sz w:val="24"/>
          <w:szCs w:val="24"/>
          <w:vertAlign w:val="superscript"/>
        </w:rPr>
        <w:t>+</w:t>
      </w:r>
      <w:r w:rsidRPr="00CF389C">
        <w:rPr>
          <w:rFonts w:ascii="Book Antiqua" w:hAnsi="Book Antiqua"/>
          <w:kern w:val="0"/>
          <w:sz w:val="24"/>
          <w:szCs w:val="24"/>
        </w:rPr>
        <w:t> from GC patients) by</w:t>
      </w:r>
      <w:r w:rsidRPr="00CF389C">
        <w:rPr>
          <w:rFonts w:ascii="Book Antiqua" w:hAnsi="Book Antiqua"/>
          <w:i/>
          <w:iCs/>
          <w:kern w:val="0"/>
          <w:sz w:val="24"/>
          <w:szCs w:val="24"/>
        </w:rPr>
        <w:t> </w:t>
      </w:r>
      <w:r w:rsidRPr="00CF389C">
        <w:rPr>
          <w:rFonts w:ascii="Book Antiqua" w:hAnsi="Book Antiqua"/>
          <w:kern w:val="0"/>
          <w:sz w:val="24"/>
          <w:szCs w:val="24"/>
        </w:rPr>
        <w:t>intragastric gavage once every two days for a week, and the control groups were inoculated with saline gavage. Forty-eight weeks after intragastric gavage, the gerbils were sacrificed, and their gastric antrum tissues were collected and maintained in liquid nitrogen immediately for further detection. All gerbils were dieted with the same food and sterile water.</w:t>
      </w:r>
    </w:p>
    <w:p w:rsidR="00EA1D9F" w:rsidRPr="00CF389C" w:rsidRDefault="00EA1D9F" w:rsidP="00B4719D">
      <w:pPr>
        <w:spacing w:line="360" w:lineRule="auto"/>
        <w:rPr>
          <w:rFonts w:ascii="Book Antiqua" w:hAnsi="Book Antiqua"/>
          <w:b/>
          <w:sz w:val="24"/>
          <w:szCs w:val="24"/>
        </w:rPr>
      </w:pPr>
    </w:p>
    <w:p w:rsidR="002C234C" w:rsidRPr="00CF389C" w:rsidRDefault="002C234C" w:rsidP="00B4719D">
      <w:pPr>
        <w:spacing w:line="360" w:lineRule="auto"/>
        <w:rPr>
          <w:rFonts w:ascii="Book Antiqua" w:hAnsi="Book Antiqua"/>
          <w:b/>
          <w:i/>
          <w:sz w:val="24"/>
          <w:szCs w:val="24"/>
        </w:rPr>
      </w:pPr>
      <w:r w:rsidRPr="00CF389C">
        <w:rPr>
          <w:rFonts w:ascii="Book Antiqua" w:hAnsi="Book Antiqua"/>
          <w:b/>
          <w:i/>
          <w:sz w:val="24"/>
          <w:szCs w:val="24"/>
        </w:rPr>
        <w:t>Detection of PBX1 and Cx32 by RT-PCR and Western blotting</w:t>
      </w:r>
    </w:p>
    <w:p w:rsidR="002C234C" w:rsidRPr="007204D9" w:rsidRDefault="002C234C" w:rsidP="00303BBA">
      <w:pPr>
        <w:widowControl/>
        <w:shd w:val="clear" w:color="auto" w:fill="FFFFFF"/>
        <w:spacing w:line="360" w:lineRule="auto"/>
        <w:rPr>
          <w:rFonts w:ascii="Book Antiqua" w:hAnsi="Book Antiqua"/>
          <w:kern w:val="0"/>
          <w:sz w:val="24"/>
          <w:szCs w:val="24"/>
        </w:rPr>
      </w:pPr>
      <w:r w:rsidRPr="00CF389C">
        <w:rPr>
          <w:rFonts w:ascii="Book Antiqua" w:hAnsi="Book Antiqua"/>
          <w:kern w:val="0"/>
          <w:sz w:val="24"/>
          <w:szCs w:val="24"/>
        </w:rPr>
        <w:t>Total RNA was isolated from cells, clinical specimens, and Mongolian gerbil gastric tissues according to the instruction manual using the RNeasy Mini kit (Invitrogen, Life Technologies, Carlsbad, CA, U</w:t>
      </w:r>
      <w:r w:rsidR="00EA1D9F" w:rsidRPr="00CF389C">
        <w:rPr>
          <w:rFonts w:ascii="Book Antiqua" w:hAnsi="Book Antiqua"/>
          <w:kern w:val="0"/>
          <w:sz w:val="24"/>
          <w:szCs w:val="24"/>
        </w:rPr>
        <w:t>nited States</w:t>
      </w:r>
      <w:r w:rsidRPr="00CF389C">
        <w:rPr>
          <w:rFonts w:ascii="Book Antiqua" w:hAnsi="Book Antiqua"/>
          <w:kern w:val="0"/>
          <w:sz w:val="24"/>
          <w:szCs w:val="24"/>
        </w:rPr>
        <w:t xml:space="preserve">). The cDNA was synthesized via random primers and M-MLV reverse transcriptase (Qiagen) with the removal of genomic DNA contamination by DNaseI treatment (Qiagen, Valencia, CA, </w:t>
      </w:r>
      <w:r w:rsidR="00CF389C" w:rsidRPr="00CF389C">
        <w:rPr>
          <w:rFonts w:ascii="Book Antiqua" w:hAnsi="Book Antiqua"/>
          <w:kern w:val="0"/>
          <w:sz w:val="24"/>
          <w:szCs w:val="24"/>
        </w:rPr>
        <w:t>United States</w:t>
      </w:r>
      <w:r w:rsidRPr="00CF389C">
        <w:rPr>
          <w:rFonts w:ascii="Book Antiqua" w:hAnsi="Book Antiqua"/>
          <w:kern w:val="0"/>
          <w:sz w:val="24"/>
          <w:szCs w:val="24"/>
        </w:rPr>
        <w:t xml:space="preserve">). Real-time PCR reactions were performed using the </w:t>
      </w:r>
      <w:r w:rsidRPr="00CF389C">
        <w:rPr>
          <w:rFonts w:ascii="Book Antiqua" w:hAnsi="Book Antiqua"/>
          <w:kern w:val="0"/>
          <w:sz w:val="24"/>
          <w:szCs w:val="24"/>
        </w:rPr>
        <w:lastRenderedPageBreak/>
        <w:t xml:space="preserve">MyiQ Single </w:t>
      </w:r>
      <w:r w:rsidR="00DA18A9" w:rsidRPr="00CF389C">
        <w:rPr>
          <w:rFonts w:ascii="Book Antiqua" w:hAnsi="Book Antiqua"/>
          <w:kern w:val="0"/>
          <w:sz w:val="24"/>
          <w:szCs w:val="24"/>
        </w:rPr>
        <w:t>Color</w:t>
      </w:r>
      <w:r w:rsidRPr="00CF389C">
        <w:rPr>
          <w:rFonts w:ascii="Book Antiqua" w:hAnsi="Book Antiqua"/>
          <w:kern w:val="0"/>
          <w:sz w:val="24"/>
          <w:szCs w:val="24"/>
        </w:rPr>
        <w:t xml:space="preserve"> Real-time PCR Detection system (Bio-Rad, Hercules, CA, </w:t>
      </w:r>
      <w:r w:rsidR="00EA1D9F" w:rsidRPr="00CF389C">
        <w:rPr>
          <w:rFonts w:ascii="Book Antiqua" w:hAnsi="Book Antiqua"/>
          <w:kern w:val="0"/>
          <w:sz w:val="24"/>
          <w:szCs w:val="24"/>
        </w:rPr>
        <w:t>United States</w:t>
      </w:r>
      <w:r w:rsidRPr="00CF389C">
        <w:rPr>
          <w:rFonts w:ascii="Book Antiqua" w:hAnsi="Book Antiqua"/>
          <w:kern w:val="0"/>
          <w:sz w:val="24"/>
          <w:szCs w:val="24"/>
        </w:rPr>
        <w:t xml:space="preserve">), the iScriptTM two-step RT-PCR kit with SYBR Green (Invitrogen) and targeting gene primers (PBX1: forward: </w:t>
      </w:r>
      <w:r w:rsidRPr="007204D9">
        <w:rPr>
          <w:rFonts w:ascii="Book Antiqua" w:hAnsi="Book Antiqua"/>
          <w:kern w:val="0"/>
          <w:sz w:val="24"/>
          <w:szCs w:val="24"/>
        </w:rPr>
        <w:t>5’-</w:t>
      </w:r>
      <w:r w:rsidRPr="007204D9">
        <w:rPr>
          <w:rFonts w:ascii="Book Antiqua" w:hAnsi="Book Antiqua"/>
          <w:sz w:val="24"/>
          <w:szCs w:val="24"/>
        </w:rPr>
        <w:t>AAAGGAGATTGAGCGGATGGT</w:t>
      </w:r>
      <w:r w:rsidR="001610F1" w:rsidRPr="007204D9">
        <w:rPr>
          <w:rFonts w:ascii="Book Antiqua" w:hAnsi="Book Antiqua" w:hint="eastAsia"/>
          <w:sz w:val="24"/>
          <w:szCs w:val="24"/>
        </w:rPr>
        <w:t>-3</w:t>
      </w:r>
      <w:r w:rsidR="001610F1" w:rsidRPr="007204D9">
        <w:rPr>
          <w:rFonts w:ascii="Book Antiqua" w:hAnsi="Book Antiqua"/>
          <w:sz w:val="24"/>
          <w:szCs w:val="24"/>
        </w:rPr>
        <w:t>’</w:t>
      </w:r>
      <w:r w:rsidRPr="007204D9">
        <w:rPr>
          <w:rFonts w:ascii="Book Antiqua" w:hAnsi="Book Antiqua"/>
          <w:kern w:val="0"/>
          <w:sz w:val="24"/>
          <w:szCs w:val="24"/>
        </w:rPr>
        <w:t xml:space="preserve">, reverse: </w:t>
      </w:r>
      <w:r w:rsidR="007204D9" w:rsidRPr="007204D9">
        <w:rPr>
          <w:rFonts w:ascii="Book Antiqua" w:hAnsi="Book Antiqua"/>
          <w:kern w:val="0"/>
          <w:sz w:val="24"/>
          <w:szCs w:val="24"/>
        </w:rPr>
        <w:t>5</w:t>
      </w:r>
      <w:r w:rsidRPr="007204D9">
        <w:rPr>
          <w:rFonts w:ascii="Book Antiqua" w:hAnsi="Book Antiqua"/>
          <w:kern w:val="0"/>
          <w:sz w:val="24"/>
          <w:szCs w:val="24"/>
        </w:rPr>
        <w:t>’-</w:t>
      </w:r>
      <w:r w:rsidRPr="007204D9">
        <w:rPr>
          <w:rFonts w:ascii="Book Antiqua" w:hAnsi="Book Antiqua"/>
          <w:sz w:val="24"/>
          <w:szCs w:val="24"/>
        </w:rPr>
        <w:t>GGGTAAGGGTTGCTGAGATGG</w:t>
      </w:r>
      <w:r w:rsidR="007204D9" w:rsidRPr="007204D9">
        <w:rPr>
          <w:rFonts w:ascii="Book Antiqua" w:hAnsi="Book Antiqua" w:hint="eastAsia"/>
          <w:sz w:val="24"/>
          <w:szCs w:val="24"/>
        </w:rPr>
        <w:t>-3</w:t>
      </w:r>
      <w:r w:rsidR="007204D9" w:rsidRPr="007204D9">
        <w:rPr>
          <w:rFonts w:ascii="Book Antiqua" w:hAnsi="Book Antiqua"/>
          <w:sz w:val="24"/>
          <w:szCs w:val="24"/>
        </w:rPr>
        <w:t>’</w:t>
      </w:r>
      <w:r w:rsidRPr="007204D9">
        <w:rPr>
          <w:rFonts w:ascii="Book Antiqua" w:hAnsi="Book Antiqua"/>
          <w:kern w:val="0"/>
          <w:sz w:val="24"/>
          <w:szCs w:val="24"/>
        </w:rPr>
        <w:t>; Cx32: forward: 5’-GGATGCTCCGACAGCGTCTC</w:t>
      </w:r>
      <w:r w:rsidR="007204D9" w:rsidRPr="007204D9">
        <w:rPr>
          <w:rFonts w:ascii="Book Antiqua" w:hAnsi="Book Antiqua" w:hint="eastAsia"/>
          <w:sz w:val="24"/>
          <w:szCs w:val="24"/>
        </w:rPr>
        <w:t>-3</w:t>
      </w:r>
      <w:r w:rsidR="007204D9" w:rsidRPr="007204D9">
        <w:rPr>
          <w:rFonts w:ascii="Book Antiqua" w:hAnsi="Book Antiqua"/>
          <w:sz w:val="24"/>
          <w:szCs w:val="24"/>
        </w:rPr>
        <w:t>’</w:t>
      </w:r>
      <w:r w:rsidRPr="007204D9">
        <w:rPr>
          <w:rFonts w:ascii="Book Antiqua" w:hAnsi="Book Antiqua"/>
          <w:kern w:val="0"/>
          <w:sz w:val="24"/>
          <w:szCs w:val="24"/>
        </w:rPr>
        <w:t xml:space="preserve">, reverse: </w:t>
      </w:r>
      <w:r w:rsidR="007204D9" w:rsidRPr="007204D9">
        <w:rPr>
          <w:rFonts w:ascii="Book Antiqua" w:hAnsi="Book Antiqua"/>
          <w:kern w:val="0"/>
          <w:sz w:val="24"/>
          <w:szCs w:val="24"/>
        </w:rPr>
        <w:t>5</w:t>
      </w:r>
      <w:r w:rsidRPr="007204D9">
        <w:rPr>
          <w:rFonts w:ascii="Book Antiqua" w:hAnsi="Book Antiqua"/>
          <w:kern w:val="0"/>
          <w:sz w:val="24"/>
          <w:szCs w:val="24"/>
        </w:rPr>
        <w:t>’-GCCCTCTGCTCCTCTTACCC</w:t>
      </w:r>
      <w:r w:rsidR="007204D9" w:rsidRPr="007204D9">
        <w:rPr>
          <w:rFonts w:ascii="Book Antiqua" w:hAnsi="Book Antiqua"/>
          <w:kern w:val="0"/>
          <w:sz w:val="24"/>
          <w:szCs w:val="24"/>
        </w:rPr>
        <w:t>-</w:t>
      </w:r>
      <w:r w:rsidR="007204D9" w:rsidRPr="007204D9">
        <w:rPr>
          <w:rFonts w:ascii="Book Antiqua" w:hAnsi="Book Antiqua" w:hint="eastAsia"/>
          <w:sz w:val="24"/>
          <w:szCs w:val="24"/>
        </w:rPr>
        <w:t>3</w:t>
      </w:r>
      <w:r w:rsidR="007204D9" w:rsidRPr="007204D9">
        <w:rPr>
          <w:rFonts w:ascii="Book Antiqua" w:hAnsi="Book Antiqua"/>
          <w:sz w:val="24"/>
          <w:szCs w:val="24"/>
        </w:rPr>
        <w:t>’</w:t>
      </w:r>
      <w:r w:rsidRPr="007204D9">
        <w:rPr>
          <w:rFonts w:ascii="Book Antiqua" w:hAnsi="Book Antiqua"/>
          <w:kern w:val="0"/>
          <w:sz w:val="24"/>
          <w:szCs w:val="24"/>
        </w:rPr>
        <w:t>; Cx32: forward: 5’-ATGAACTGGACAGGTTTGTAC</w:t>
      </w:r>
      <w:r w:rsidR="007204D9" w:rsidRPr="007204D9">
        <w:rPr>
          <w:rFonts w:ascii="Book Antiqua" w:hAnsi="Book Antiqua" w:hint="eastAsia"/>
          <w:sz w:val="24"/>
          <w:szCs w:val="24"/>
        </w:rPr>
        <w:t>-3</w:t>
      </w:r>
      <w:r w:rsidR="007204D9" w:rsidRPr="007204D9">
        <w:rPr>
          <w:rFonts w:ascii="Book Antiqua" w:hAnsi="Book Antiqua"/>
          <w:sz w:val="24"/>
          <w:szCs w:val="24"/>
        </w:rPr>
        <w:t>’</w:t>
      </w:r>
      <w:r w:rsidRPr="007204D9">
        <w:rPr>
          <w:rFonts w:ascii="Book Antiqua" w:hAnsi="Book Antiqua"/>
          <w:kern w:val="0"/>
          <w:sz w:val="24"/>
          <w:szCs w:val="24"/>
        </w:rPr>
        <w:t xml:space="preserve">, reverse: </w:t>
      </w:r>
      <w:r w:rsidR="007204D9" w:rsidRPr="007204D9">
        <w:rPr>
          <w:rFonts w:ascii="Book Antiqua" w:hAnsi="Book Antiqua"/>
          <w:kern w:val="0"/>
          <w:sz w:val="24"/>
          <w:szCs w:val="24"/>
        </w:rPr>
        <w:t>5</w:t>
      </w:r>
      <w:r w:rsidRPr="007204D9">
        <w:rPr>
          <w:rFonts w:ascii="Book Antiqua" w:hAnsi="Book Antiqua"/>
          <w:kern w:val="0"/>
          <w:sz w:val="24"/>
          <w:szCs w:val="24"/>
        </w:rPr>
        <w:t>’-ATGTGTTGCTGGTGCAGCCA</w:t>
      </w:r>
      <w:r w:rsidR="007204D9" w:rsidRPr="007204D9">
        <w:rPr>
          <w:rFonts w:ascii="Book Antiqua" w:hAnsi="Book Antiqua" w:hint="eastAsia"/>
          <w:sz w:val="24"/>
          <w:szCs w:val="24"/>
        </w:rPr>
        <w:t>-3</w:t>
      </w:r>
      <w:r w:rsidR="007204D9" w:rsidRPr="007204D9">
        <w:rPr>
          <w:rFonts w:ascii="Book Antiqua" w:hAnsi="Book Antiqua"/>
          <w:sz w:val="24"/>
          <w:szCs w:val="24"/>
        </w:rPr>
        <w:t>’</w:t>
      </w:r>
      <w:r w:rsidRPr="007204D9">
        <w:rPr>
          <w:rFonts w:ascii="Book Antiqua" w:hAnsi="Book Antiqua"/>
          <w:kern w:val="0"/>
          <w:sz w:val="24"/>
          <w:szCs w:val="24"/>
        </w:rPr>
        <w:t>). The Ct values were normalized to those of β-actin: forward: 5’-GGCTGTGGAGACAAAAATGACCTC</w:t>
      </w:r>
      <w:r w:rsidR="007204D9" w:rsidRPr="007204D9">
        <w:rPr>
          <w:rFonts w:ascii="Book Antiqua" w:hAnsi="Book Antiqua" w:hint="eastAsia"/>
          <w:sz w:val="24"/>
          <w:szCs w:val="24"/>
        </w:rPr>
        <w:t>-3</w:t>
      </w:r>
      <w:r w:rsidR="007204D9" w:rsidRPr="007204D9">
        <w:rPr>
          <w:rFonts w:ascii="Book Antiqua" w:hAnsi="Book Antiqua"/>
          <w:sz w:val="24"/>
          <w:szCs w:val="24"/>
        </w:rPr>
        <w:t>’</w:t>
      </w:r>
      <w:r w:rsidRPr="007204D9">
        <w:rPr>
          <w:rFonts w:ascii="Book Antiqua" w:hAnsi="Book Antiqua"/>
          <w:kern w:val="0"/>
          <w:sz w:val="24"/>
          <w:szCs w:val="24"/>
        </w:rPr>
        <w:t xml:space="preserve">, reverse: </w:t>
      </w:r>
      <w:r w:rsidR="007204D9" w:rsidRPr="007204D9">
        <w:rPr>
          <w:rFonts w:ascii="Book Antiqua" w:hAnsi="Book Antiqua"/>
          <w:kern w:val="0"/>
          <w:sz w:val="24"/>
          <w:szCs w:val="24"/>
        </w:rPr>
        <w:t>5</w:t>
      </w:r>
      <w:r w:rsidRPr="007204D9">
        <w:rPr>
          <w:rFonts w:ascii="Book Antiqua" w:hAnsi="Book Antiqua"/>
          <w:kern w:val="0"/>
          <w:sz w:val="24"/>
          <w:szCs w:val="24"/>
        </w:rPr>
        <w:t>’-AGGCTTGGGCTTGAATGGAGTC</w:t>
      </w:r>
      <w:r w:rsidR="007204D9" w:rsidRPr="007204D9">
        <w:rPr>
          <w:rFonts w:ascii="Book Antiqua" w:hAnsi="Book Antiqua" w:hint="eastAsia"/>
          <w:sz w:val="24"/>
          <w:szCs w:val="24"/>
        </w:rPr>
        <w:t>-3</w:t>
      </w:r>
      <w:r w:rsidR="007204D9" w:rsidRPr="007204D9">
        <w:rPr>
          <w:rFonts w:ascii="Book Antiqua" w:hAnsi="Book Antiqua"/>
          <w:sz w:val="24"/>
          <w:szCs w:val="24"/>
        </w:rPr>
        <w:t>’</w:t>
      </w:r>
      <w:r w:rsidRPr="007204D9">
        <w:rPr>
          <w:rFonts w:ascii="Book Antiqua" w:hAnsi="Book Antiqua"/>
          <w:kern w:val="0"/>
          <w:sz w:val="24"/>
          <w:szCs w:val="24"/>
        </w:rPr>
        <w:t>).</w:t>
      </w:r>
    </w:p>
    <w:p w:rsidR="002C234C" w:rsidRPr="00CF389C" w:rsidRDefault="002C234C" w:rsidP="00B4719D">
      <w:pPr>
        <w:widowControl/>
        <w:shd w:val="clear" w:color="auto" w:fill="FFFFFF"/>
        <w:spacing w:line="360" w:lineRule="auto"/>
        <w:ind w:firstLine="240"/>
        <w:rPr>
          <w:rFonts w:ascii="Book Antiqua" w:hAnsi="Book Antiqua"/>
          <w:sz w:val="24"/>
          <w:szCs w:val="24"/>
        </w:rPr>
      </w:pPr>
      <w:r w:rsidRPr="00CF389C">
        <w:rPr>
          <w:rFonts w:ascii="Book Antiqua" w:hAnsi="Book Antiqua"/>
          <w:kern w:val="0"/>
          <w:sz w:val="24"/>
          <w:szCs w:val="24"/>
        </w:rPr>
        <w:t>The PBX1 or Cx32 protein levels were analyzed using Western blotting; however, the gastric antrum tissues from the Mongolian gerbil were not analyzed due to the lack of specific antibodies. The cells and clinical specimens were washed twice with PBS (with calcium) and then were homogenized in RIPA lysis buffer (150 m</w:t>
      </w:r>
      <w:r w:rsidR="00EA1D9F" w:rsidRPr="00CF389C">
        <w:rPr>
          <w:rFonts w:ascii="Book Antiqua" w:hAnsi="Book Antiqua"/>
          <w:kern w:val="0"/>
          <w:sz w:val="24"/>
          <w:szCs w:val="24"/>
        </w:rPr>
        <w:t>mol/L</w:t>
      </w:r>
      <w:r w:rsidRPr="00CF389C">
        <w:rPr>
          <w:rFonts w:ascii="Book Antiqua" w:hAnsi="Book Antiqua"/>
          <w:kern w:val="0"/>
          <w:sz w:val="24"/>
          <w:szCs w:val="24"/>
        </w:rPr>
        <w:t xml:space="preserve"> NaCl, 1% NP-40, 0.5% deoxycholic acid, 0.1% SDS, 50 m</w:t>
      </w:r>
      <w:r w:rsidR="00EA1D9F" w:rsidRPr="00CF389C">
        <w:rPr>
          <w:rFonts w:ascii="Book Antiqua" w:hAnsi="Book Antiqua"/>
          <w:kern w:val="0"/>
          <w:sz w:val="24"/>
          <w:szCs w:val="24"/>
        </w:rPr>
        <w:t>mol/L</w:t>
      </w:r>
      <w:r w:rsidRPr="00CF389C">
        <w:rPr>
          <w:rFonts w:ascii="Book Antiqua" w:hAnsi="Book Antiqua"/>
          <w:kern w:val="0"/>
          <w:sz w:val="24"/>
          <w:szCs w:val="24"/>
        </w:rPr>
        <w:t xml:space="preserve"> Tris at pH 8.0) containing protease, phosphatase inhibitors and phenylmethylsulfonyl fluoride (all from Sigma, St Louis, MO, </w:t>
      </w:r>
      <w:r w:rsidR="00CF389C" w:rsidRPr="00CF389C">
        <w:rPr>
          <w:rFonts w:ascii="Book Antiqua" w:hAnsi="Book Antiqua"/>
          <w:kern w:val="0"/>
          <w:sz w:val="24"/>
          <w:szCs w:val="24"/>
        </w:rPr>
        <w:t>United States</w:t>
      </w:r>
      <w:r w:rsidRPr="00CF389C">
        <w:rPr>
          <w:rFonts w:ascii="Book Antiqua" w:hAnsi="Book Antiqua"/>
          <w:kern w:val="0"/>
          <w:sz w:val="24"/>
          <w:szCs w:val="24"/>
        </w:rPr>
        <w:t>). Following so</w:t>
      </w:r>
      <w:r w:rsidR="00EA1D9F" w:rsidRPr="00CF389C">
        <w:rPr>
          <w:rFonts w:ascii="Book Antiqua" w:hAnsi="Book Antiqua"/>
          <w:kern w:val="0"/>
          <w:sz w:val="24"/>
          <w:szCs w:val="24"/>
        </w:rPr>
        <w:t>nication and centrifugation (14</w:t>
      </w:r>
      <w:r w:rsidRPr="00CF389C">
        <w:rPr>
          <w:rFonts w:ascii="Book Antiqua" w:hAnsi="Book Antiqua"/>
          <w:kern w:val="0"/>
          <w:sz w:val="24"/>
          <w:szCs w:val="24"/>
        </w:rPr>
        <w:t xml:space="preserve">000 </w:t>
      </w:r>
      <w:r w:rsidRPr="00CF389C">
        <w:rPr>
          <w:rFonts w:ascii="Book Antiqua" w:hAnsi="Book Antiqua"/>
          <w:i/>
          <w:kern w:val="0"/>
          <w:sz w:val="24"/>
          <w:szCs w:val="24"/>
        </w:rPr>
        <w:t>g</w:t>
      </w:r>
      <w:r w:rsidRPr="00CF389C">
        <w:rPr>
          <w:rFonts w:ascii="Book Antiqua" w:hAnsi="Book Antiqua"/>
          <w:kern w:val="0"/>
          <w:sz w:val="24"/>
          <w:szCs w:val="24"/>
        </w:rPr>
        <w:t>, 10 min, 4</w:t>
      </w:r>
      <w:r w:rsidR="00CF389C" w:rsidRPr="00CF389C">
        <w:rPr>
          <w:rFonts w:ascii="Book Antiqua" w:hAnsi="Book Antiqua"/>
          <w:kern w:val="0"/>
          <w:sz w:val="24"/>
          <w:szCs w:val="24"/>
        </w:rPr>
        <w:t xml:space="preserve"> </w:t>
      </w:r>
      <w:r w:rsidRPr="00CF389C">
        <w:rPr>
          <w:rFonts w:ascii="Book Antiqua" w:hAnsi="Book Antiqua"/>
          <w:kern w:val="0"/>
          <w:sz w:val="24"/>
          <w:szCs w:val="24"/>
        </w:rPr>
        <w:t xml:space="preserve">°C), the supernatant (soluble proteins) was collected. The protein concentration of each sample was determined using the protein assay kit reagent (Pierce, Rockford, IL, </w:t>
      </w:r>
      <w:r w:rsidR="00CF389C" w:rsidRPr="00CF389C">
        <w:rPr>
          <w:rFonts w:ascii="Book Antiqua" w:hAnsi="Book Antiqua"/>
          <w:kern w:val="0"/>
          <w:sz w:val="24"/>
          <w:szCs w:val="24"/>
        </w:rPr>
        <w:t>United States</w:t>
      </w:r>
      <w:r w:rsidRPr="00CF389C">
        <w:rPr>
          <w:rFonts w:ascii="Book Antiqua" w:hAnsi="Book Antiqua"/>
          <w:kern w:val="0"/>
          <w:sz w:val="24"/>
          <w:szCs w:val="24"/>
        </w:rPr>
        <w:t>). The samples were denatured in loading buffer. Equivalent amounts of proteins were separated by SDS-PAGE and were transferred onto NC membranes (Millipore,</w:t>
      </w:r>
      <w:r w:rsidR="00016E8B" w:rsidRPr="00CF389C">
        <w:rPr>
          <w:rFonts w:ascii="Book Antiqua" w:hAnsi="Book Antiqua"/>
          <w:sz w:val="24"/>
          <w:szCs w:val="24"/>
        </w:rPr>
        <w:t xml:space="preserve"> </w:t>
      </w:r>
      <w:r w:rsidR="00016E8B" w:rsidRPr="00CF389C">
        <w:rPr>
          <w:rFonts w:ascii="Book Antiqua" w:hAnsi="Book Antiqua"/>
          <w:kern w:val="0"/>
          <w:sz w:val="24"/>
          <w:szCs w:val="24"/>
        </w:rPr>
        <w:t>Billerica</w:t>
      </w:r>
      <w:r w:rsidR="001C7F37" w:rsidRPr="00CF389C">
        <w:rPr>
          <w:rFonts w:ascii="Book Antiqua" w:hAnsi="Book Antiqua"/>
          <w:kern w:val="0"/>
          <w:sz w:val="24"/>
          <w:szCs w:val="24"/>
        </w:rPr>
        <w:t>,</w:t>
      </w:r>
      <w:r w:rsidR="00016E8B" w:rsidRPr="00CF389C">
        <w:rPr>
          <w:rFonts w:ascii="Book Antiqua" w:hAnsi="Book Antiqua"/>
          <w:kern w:val="0"/>
          <w:sz w:val="24"/>
          <w:szCs w:val="24"/>
        </w:rPr>
        <w:t xml:space="preserve"> M</w:t>
      </w:r>
      <w:r w:rsidR="001C7F37" w:rsidRPr="00CF389C">
        <w:rPr>
          <w:rFonts w:ascii="Book Antiqua" w:hAnsi="Book Antiqua"/>
          <w:kern w:val="0"/>
          <w:sz w:val="24"/>
          <w:szCs w:val="24"/>
        </w:rPr>
        <w:t>A,</w:t>
      </w:r>
      <w:r w:rsidRPr="00CF389C">
        <w:rPr>
          <w:rFonts w:ascii="Book Antiqua" w:hAnsi="Book Antiqua"/>
          <w:kern w:val="0"/>
          <w:sz w:val="24"/>
          <w:szCs w:val="24"/>
        </w:rPr>
        <w:t xml:space="preserve"> </w:t>
      </w:r>
      <w:r w:rsidR="00CF389C" w:rsidRPr="00CF389C">
        <w:rPr>
          <w:rFonts w:ascii="Book Antiqua" w:hAnsi="Book Antiqua"/>
          <w:kern w:val="0"/>
          <w:sz w:val="24"/>
          <w:szCs w:val="24"/>
        </w:rPr>
        <w:t>United States</w:t>
      </w:r>
      <w:r w:rsidRPr="00CF389C">
        <w:rPr>
          <w:rFonts w:ascii="Book Antiqua" w:hAnsi="Book Antiqua"/>
          <w:kern w:val="0"/>
          <w:sz w:val="24"/>
          <w:szCs w:val="24"/>
        </w:rPr>
        <w:t xml:space="preserve">). After incubation with antibodies specific for PBX1 (Santa Cruz, Dallas, TX, </w:t>
      </w:r>
      <w:r w:rsidR="00303BBA" w:rsidRPr="00303BBA">
        <w:rPr>
          <w:rFonts w:ascii="Book Antiqua" w:hAnsi="Book Antiqua"/>
          <w:kern w:val="0"/>
          <w:sz w:val="24"/>
          <w:szCs w:val="24"/>
        </w:rPr>
        <w:t>United States</w:t>
      </w:r>
      <w:r w:rsidRPr="00CF389C">
        <w:rPr>
          <w:rFonts w:ascii="Book Antiqua" w:hAnsi="Book Antiqua"/>
          <w:kern w:val="0"/>
          <w:sz w:val="24"/>
          <w:szCs w:val="24"/>
        </w:rPr>
        <w:t xml:space="preserve">; diluted 1:200), Cx32 (Proteintech, Chicago, IL, </w:t>
      </w:r>
      <w:r w:rsidR="00CF389C" w:rsidRPr="00CF389C">
        <w:rPr>
          <w:rFonts w:ascii="Book Antiqua" w:hAnsi="Book Antiqua"/>
          <w:kern w:val="0"/>
          <w:sz w:val="24"/>
          <w:szCs w:val="24"/>
        </w:rPr>
        <w:t>United States</w:t>
      </w:r>
      <w:r w:rsidRPr="00CF389C">
        <w:rPr>
          <w:rFonts w:ascii="Book Antiqua" w:hAnsi="Book Antiqua"/>
          <w:kern w:val="0"/>
          <w:sz w:val="24"/>
          <w:szCs w:val="24"/>
        </w:rPr>
        <w:t>; diluted 1:500), β-actin (Proteintech; diluted 1:4000), Calnexin (Cell Signaling</w:t>
      </w:r>
      <w:r w:rsidR="001C7F37" w:rsidRPr="00CF389C">
        <w:rPr>
          <w:rFonts w:ascii="Book Antiqua" w:hAnsi="Book Antiqua"/>
          <w:kern w:val="0"/>
          <w:sz w:val="24"/>
          <w:szCs w:val="24"/>
        </w:rPr>
        <w:t xml:space="preserve">, </w:t>
      </w:r>
      <w:r w:rsidRPr="00CF389C">
        <w:rPr>
          <w:rFonts w:ascii="Book Antiqua" w:hAnsi="Book Antiqua"/>
          <w:kern w:val="0"/>
          <w:sz w:val="24"/>
          <w:szCs w:val="24"/>
        </w:rPr>
        <w:t xml:space="preserve">Danvers, MA, </w:t>
      </w:r>
      <w:r w:rsidR="00303BBA" w:rsidRPr="00303BBA">
        <w:rPr>
          <w:rFonts w:ascii="Book Antiqua" w:hAnsi="Book Antiqua"/>
          <w:kern w:val="0"/>
          <w:sz w:val="24"/>
          <w:szCs w:val="24"/>
        </w:rPr>
        <w:t>United States</w:t>
      </w:r>
      <w:r w:rsidRPr="00CF389C">
        <w:rPr>
          <w:rFonts w:ascii="Book Antiqua" w:hAnsi="Book Antiqua"/>
          <w:kern w:val="0"/>
          <w:sz w:val="24"/>
          <w:szCs w:val="24"/>
        </w:rPr>
        <w:t>; diluted 1:10000), and Tubulin (Cell Signaling; diluted 1:10000) at 4</w:t>
      </w:r>
      <w:r w:rsidR="00CF389C" w:rsidRPr="00CF389C">
        <w:rPr>
          <w:rFonts w:ascii="Book Antiqua" w:hAnsi="Book Antiqua"/>
          <w:kern w:val="0"/>
          <w:sz w:val="24"/>
          <w:szCs w:val="24"/>
        </w:rPr>
        <w:t xml:space="preserve"> </w:t>
      </w:r>
      <w:r w:rsidRPr="00CF389C">
        <w:rPr>
          <w:rFonts w:ascii="Book Antiqua" w:hAnsi="Book Antiqua"/>
          <w:kern w:val="0"/>
          <w:sz w:val="24"/>
          <w:szCs w:val="24"/>
        </w:rPr>
        <w:t xml:space="preserve">°C overnight, the membranes were incubated with horseradish peroxidase conjugated secondary antibody (1:5000, Jackson Immuno-Research, West Grove, PA, </w:t>
      </w:r>
      <w:r w:rsidR="00CF389C" w:rsidRPr="00CF389C">
        <w:rPr>
          <w:rFonts w:ascii="Book Antiqua" w:hAnsi="Book Antiqua"/>
          <w:kern w:val="0"/>
          <w:sz w:val="24"/>
          <w:szCs w:val="24"/>
        </w:rPr>
        <w:t>United States</w:t>
      </w:r>
      <w:r w:rsidRPr="00CF389C">
        <w:rPr>
          <w:rFonts w:ascii="Book Antiqua" w:hAnsi="Book Antiqua"/>
          <w:kern w:val="0"/>
          <w:sz w:val="24"/>
          <w:szCs w:val="24"/>
        </w:rPr>
        <w:t xml:space="preserve">). </w:t>
      </w:r>
      <w:r w:rsidRPr="00CF389C">
        <w:rPr>
          <w:rFonts w:ascii="Book Antiqua" w:hAnsi="Book Antiqua"/>
          <w:kern w:val="0"/>
          <w:sz w:val="24"/>
          <w:szCs w:val="24"/>
        </w:rPr>
        <w:lastRenderedPageBreak/>
        <w:t>The membranes were then visualized using the enhanced chemiluminescence Western blotting substrate (Bio-Rad).</w:t>
      </w:r>
    </w:p>
    <w:p w:rsidR="00CF389C" w:rsidRPr="00CF389C" w:rsidRDefault="00CF389C" w:rsidP="00B4719D">
      <w:pPr>
        <w:autoSpaceDE w:val="0"/>
        <w:autoSpaceDN w:val="0"/>
        <w:adjustRightInd w:val="0"/>
        <w:spacing w:line="360" w:lineRule="auto"/>
        <w:rPr>
          <w:rFonts w:ascii="Book Antiqua" w:hAnsi="Book Antiqua"/>
          <w:b/>
          <w:i/>
          <w:sz w:val="24"/>
          <w:szCs w:val="24"/>
        </w:rPr>
      </w:pPr>
    </w:p>
    <w:p w:rsidR="002C234C" w:rsidRPr="00CF389C" w:rsidRDefault="002C234C" w:rsidP="00B4719D">
      <w:pPr>
        <w:autoSpaceDE w:val="0"/>
        <w:autoSpaceDN w:val="0"/>
        <w:adjustRightInd w:val="0"/>
        <w:spacing w:line="360" w:lineRule="auto"/>
        <w:rPr>
          <w:rFonts w:ascii="Book Antiqua" w:hAnsi="Book Antiqua"/>
          <w:b/>
          <w:sz w:val="24"/>
          <w:szCs w:val="24"/>
        </w:rPr>
      </w:pPr>
      <w:r w:rsidRPr="00CF389C">
        <w:rPr>
          <w:rFonts w:ascii="Book Antiqua" w:hAnsi="Book Antiqua"/>
          <w:b/>
          <w:i/>
          <w:sz w:val="24"/>
          <w:szCs w:val="24"/>
        </w:rPr>
        <w:t xml:space="preserve">Transcriptional </w:t>
      </w:r>
      <w:r w:rsidR="00CF389C" w:rsidRPr="00CF389C">
        <w:rPr>
          <w:rFonts w:ascii="Book Antiqua" w:hAnsi="Book Antiqua"/>
          <w:b/>
          <w:i/>
          <w:sz w:val="24"/>
          <w:szCs w:val="24"/>
        </w:rPr>
        <w:t>f</w:t>
      </w:r>
      <w:r w:rsidRPr="00CF389C">
        <w:rPr>
          <w:rFonts w:ascii="Book Antiqua" w:hAnsi="Book Antiqua"/>
          <w:b/>
          <w:i/>
          <w:sz w:val="24"/>
          <w:szCs w:val="24"/>
        </w:rPr>
        <w:t>actor/DNA array</w:t>
      </w:r>
    </w:p>
    <w:p w:rsidR="00485B52" w:rsidRPr="00CF389C" w:rsidRDefault="002C234C" w:rsidP="00CF389C">
      <w:pPr>
        <w:autoSpaceDE w:val="0"/>
        <w:autoSpaceDN w:val="0"/>
        <w:adjustRightInd w:val="0"/>
        <w:spacing w:line="360" w:lineRule="auto"/>
        <w:rPr>
          <w:rFonts w:ascii="Book Antiqua" w:hAnsi="Book Antiqua"/>
          <w:sz w:val="24"/>
          <w:szCs w:val="24"/>
        </w:rPr>
      </w:pPr>
      <w:r w:rsidRPr="00CF389C">
        <w:rPr>
          <w:rFonts w:ascii="Book Antiqua" w:hAnsi="Book Antiqua"/>
          <w:sz w:val="24"/>
          <w:szCs w:val="24"/>
        </w:rPr>
        <w:t>Cx32 promoter (-2000 bp) sequences (</w:t>
      </w:r>
      <w:r w:rsidRPr="00CF389C">
        <w:rPr>
          <w:rFonts w:ascii="Book Antiqua" w:hAnsi="Book Antiqua"/>
          <w:i/>
          <w:iCs/>
          <w:sz w:val="24"/>
          <w:szCs w:val="24"/>
        </w:rPr>
        <w:t>H. sapiens</w:t>
      </w:r>
      <w:r w:rsidRPr="00CF389C">
        <w:rPr>
          <w:rFonts w:ascii="Book Antiqua" w:hAnsi="Book Antiqua"/>
          <w:sz w:val="24"/>
          <w:szCs w:val="24"/>
        </w:rPr>
        <w:t>) were downloaded from UCSC</w:t>
      </w:r>
      <w:r w:rsidRPr="00CF389C">
        <w:rPr>
          <w:rFonts w:ascii="Book Antiqua" w:hAnsi="Book Antiqua"/>
          <w:sz w:val="24"/>
          <w:szCs w:val="24"/>
          <w:vertAlign w:val="superscript"/>
        </w:rPr>
        <w:t>[</w:t>
      </w:r>
      <w:hyperlink w:anchor="_ENREF_14" w:tooltip="Goldman, 2013 #32" w:history="1">
        <w:r w:rsidRPr="00CF389C">
          <w:rPr>
            <w:rFonts w:ascii="Book Antiqua" w:hAnsi="Book Antiqua"/>
            <w:sz w:val="24"/>
            <w:szCs w:val="24"/>
          </w:rPr>
          <w:fldChar w:fldCharType="begin"/>
        </w:r>
        <w:r w:rsidRPr="00CF389C">
          <w:rPr>
            <w:rFonts w:ascii="Book Antiqua" w:hAnsi="Book Antiqua"/>
            <w:sz w:val="24"/>
            <w:szCs w:val="24"/>
          </w:rPr>
          <w:instrText xml:space="preserve"> ADDIN EN.CITE &lt;EndNote&gt;&lt;Cite&gt;&lt;Author&gt;Goldman&lt;/Author&gt;&lt;Year&gt;2013&lt;/Year&gt;&lt;RecNum&gt;32&lt;/RecNum&gt;&lt;DisplayText&gt;&lt;style face="superscript"&gt;14&lt;/style&gt;&lt;/DisplayText&gt;&lt;record&gt;&lt;rec-number&gt;32&lt;/rec-number&gt;&lt;foreign-keys&gt;&lt;key app="EN" db-id="5vx9adxwaxvp5se2t2kpzepf5vzsfwtp5e5z"&gt;32&lt;/key&gt;&lt;/foreign-keys&gt;&lt;ref-type name="Journal Article"&gt;17&lt;/ref-type&gt;&lt;contributors&gt;&lt;authors&gt;&lt;author&gt;Goldman, M.&lt;/author&gt;&lt;author&gt;Craft, B.&lt;/author&gt;&lt;author&gt;Swatloski, T.&lt;/author&gt;&lt;author&gt;Ellrott, K.&lt;/author&gt;&lt;author&gt;Cline, M.&lt;/author&gt;&lt;author&gt;Diekhans, M.&lt;/author&gt;&lt;author&gt;Ma, S.&lt;/author&gt;&lt;author&gt;Wilks, C.&lt;/author&gt;&lt;author&gt;Stuart, J.&lt;/author&gt;&lt;author&gt;Haussler, D.&lt;/author&gt;&lt;author&gt;Zhu, J. C.&lt;/author&gt;&lt;/authors&gt;&lt;/contributors&gt;&lt;auth-address&gt;Goldman, M&amp;#xD;Univ Calif Santa Cruz, Ctr Biomol Sci &amp;amp; Engn, Santa Cruz, CA 95064 USA&amp;#xD;Univ Calif Santa Cruz, Ctr Biomol Sci &amp;amp; Engn, Santa Cruz, CA 95064 USA&amp;#xD;Univ Calif Santa Cruz, Ctr Biomol Sci &amp;amp; Engn, Santa Cruz, CA 95064 USA&amp;#xD;Univ Calif Santa Cruz, Howard Hughes Med Inst, Santa Cruz, CA 95064 USA&lt;/auth-address&gt;&lt;titles&gt;&lt;title&gt;The UCSC Cancer Genomics Browser: update 2013&lt;/title&gt;&lt;secondary-title&gt;Nucleic Acids Research&lt;/secondary-title&gt;&lt;alt-title&gt;Nucleic Acids Res&lt;/alt-title&gt;&lt;/titles&gt;&lt;periodical&gt;&lt;full-title&gt;Nucleic Acids Research&lt;/full-title&gt;&lt;abbr-1&gt;Nucleic Acids Res&lt;/abbr-1&gt;&lt;/periodical&gt;&lt;alt-periodical&gt;&lt;full-title&gt;Nucleic Acids Research&lt;/full-title&gt;&lt;abbr-1&gt;Nucleic Acids Res&lt;/abbr-1&gt;&lt;/alt-periodical&gt;&lt;pages&gt;D949-D954&lt;/pages&gt;&lt;volume&gt;41&lt;/volume&gt;&lt;number&gt;D1&lt;/number&gt;&lt;keywords&gt;&lt;keyword&gt;DNA methylation&lt;/keyword&gt;&lt;keyword&gt;breast-cancer&lt;/keyword&gt;&lt;keyword&gt;drug-sensitivity&lt;/keyword&gt;&lt;keyword&gt;genes&lt;/keyword&gt;&lt;/keywords&gt;&lt;dates&gt;&lt;year&gt;2013&lt;/year&gt;&lt;pub-dates&gt;&lt;date&gt;Jan&lt;/date&gt;&lt;/pub-dates&gt;&lt;/dates&gt;&lt;isbn&gt;0305-1048&lt;/isbn&gt;&lt;accession-num&gt;WOS:000312893300134&lt;/accession-num&gt;&lt;urls&gt;&lt;related-urls&gt;&lt;url&gt;&amp;lt;Go to ISI&amp;gt;://WOS:000312893300134&lt;/url&gt;&lt;/related-urls&gt;&lt;/urls&gt;&lt;electronic-resource-num&gt;Doi 10.1093/Nar/Gks1008&lt;/electronic-resource-num&gt;&lt;language&gt;English&lt;/language&gt;&lt;/record&gt;&lt;/Cite&gt;&lt;/EndNote&gt;</w:instrText>
        </w:r>
        <w:r w:rsidRPr="00CF389C">
          <w:rPr>
            <w:rFonts w:ascii="Book Antiqua" w:hAnsi="Book Antiqua"/>
            <w:sz w:val="24"/>
            <w:szCs w:val="24"/>
          </w:rPr>
          <w:fldChar w:fldCharType="separate"/>
        </w:r>
        <w:r w:rsidRPr="00CF389C">
          <w:rPr>
            <w:rFonts w:ascii="Book Antiqua" w:hAnsi="Book Antiqua"/>
            <w:sz w:val="24"/>
            <w:szCs w:val="24"/>
            <w:vertAlign w:val="superscript"/>
          </w:rPr>
          <w:t>14</w:t>
        </w:r>
        <w:r w:rsidRPr="00CF389C">
          <w:rPr>
            <w:rFonts w:ascii="Book Antiqua" w:hAnsi="Book Antiqua"/>
            <w:sz w:val="24"/>
            <w:szCs w:val="24"/>
          </w:rPr>
          <w:fldChar w:fldCharType="end"/>
        </w:r>
      </w:hyperlink>
      <w:r w:rsidRPr="00CF389C">
        <w:rPr>
          <w:rFonts w:ascii="Book Antiqua" w:hAnsi="Book Antiqua"/>
          <w:sz w:val="24"/>
          <w:szCs w:val="24"/>
          <w:vertAlign w:val="superscript"/>
        </w:rPr>
        <w:t>]</w:t>
      </w:r>
      <w:r w:rsidRPr="00CF389C">
        <w:rPr>
          <w:rFonts w:ascii="Book Antiqua" w:hAnsi="Book Antiqua"/>
          <w:sz w:val="24"/>
          <w:szCs w:val="24"/>
        </w:rPr>
        <w:t>. The candidate transcriptional factor binding sites of the Cx32 promoters were predicted by</w:t>
      </w:r>
      <w:r w:rsidRPr="00CF389C">
        <w:rPr>
          <w:rFonts w:ascii="Book Antiqua" w:hAnsi="Book Antiqua"/>
          <w:kern w:val="0"/>
          <w:sz w:val="24"/>
          <w:szCs w:val="24"/>
        </w:rPr>
        <w:t xml:space="preserve"> </w:t>
      </w:r>
      <w:r w:rsidRPr="00CF389C">
        <w:rPr>
          <w:rFonts w:ascii="Book Antiqua" w:hAnsi="Book Antiqua"/>
          <w:sz w:val="24"/>
          <w:szCs w:val="24"/>
        </w:rPr>
        <w:t>TFSEARCH (</w:t>
      </w:r>
      <w:hyperlink r:id="rId8" w:history="1">
        <w:r w:rsidRPr="00CF389C">
          <w:rPr>
            <w:rStyle w:val="Hyperlink"/>
            <w:rFonts w:ascii="Book Antiqua" w:hAnsi="Book Antiqua"/>
            <w:color w:val="auto"/>
            <w:sz w:val="24"/>
            <w:szCs w:val="24"/>
          </w:rPr>
          <w:t>http://www.cbrc.jp/research/db/TFSEARCH.html</w:t>
        </w:r>
      </w:hyperlink>
      <w:r w:rsidRPr="00CF389C">
        <w:rPr>
          <w:rFonts w:ascii="Book Antiqua" w:hAnsi="Book Antiqua"/>
          <w:sz w:val="24"/>
          <w:szCs w:val="24"/>
        </w:rPr>
        <w:t>)</w:t>
      </w:r>
      <w:r w:rsidRPr="00CF389C">
        <w:rPr>
          <w:rFonts w:ascii="Book Antiqua" w:hAnsi="Book Antiqua"/>
          <w:sz w:val="24"/>
          <w:szCs w:val="24"/>
          <w:vertAlign w:val="superscript"/>
        </w:rPr>
        <w:t>[</w:t>
      </w:r>
      <w:hyperlink w:anchor="_ENREF_15" w:tooltip="Wingender, 2008 #31" w:history="1">
        <w:r w:rsidRPr="00CF389C">
          <w:rPr>
            <w:rFonts w:ascii="Book Antiqua" w:hAnsi="Book Antiqua"/>
            <w:sz w:val="24"/>
            <w:szCs w:val="24"/>
          </w:rPr>
          <w:fldChar w:fldCharType="begin">
            <w:fldData xml:space="preserve">PEVuZE5vdGU+PENpdGU+PEF1dGhvcj5XaW5nZW5kZXI8L0F1dGhvcj48WWVhcj4yMDA4PC9ZZWFy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</w:fldData>
          </w:fldChar>
        </w:r>
        <w:r w:rsidRPr="00CF389C">
          <w:rPr>
            <w:rFonts w:ascii="Book Antiqua" w:hAnsi="Book Antiqua"/>
            <w:sz w:val="24"/>
            <w:szCs w:val="24"/>
          </w:rPr>
          <w:instrText xml:space="preserve"> ADDIN EN.CITE </w:instrText>
        </w:r>
        <w:r w:rsidRPr="00CF389C">
          <w:rPr>
            <w:rFonts w:ascii="Book Antiqua" w:hAnsi="Book Antiqua"/>
            <w:sz w:val="24"/>
            <w:szCs w:val="24"/>
          </w:rPr>
          <w:fldChar w:fldCharType="begin">
            <w:fldData xml:space="preserve">PEVuZE5vdGU+PENpdGU+PEF1dGhvcj5XaW5nZW5kZXI8L0F1dGhvcj48WWVhcj4yMDA4PC9ZZWFy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</w:fldData>
          </w:fldChar>
        </w:r>
        <w:r w:rsidRPr="00CF389C">
          <w:rPr>
            <w:rFonts w:ascii="Book Antiqua" w:hAnsi="Book Antiqua"/>
            <w:sz w:val="24"/>
            <w:szCs w:val="24"/>
          </w:rPr>
          <w:instrText xml:space="preserve"> ADDIN EN.CITE.DATA </w:instrText>
        </w:r>
        <w:r w:rsidRPr="00CF389C">
          <w:rPr>
            <w:rFonts w:ascii="Book Antiqua" w:hAnsi="Book Antiqua"/>
            <w:sz w:val="24"/>
            <w:szCs w:val="24"/>
          </w:rPr>
        </w:r>
        <w:r w:rsidRPr="00CF389C">
          <w:rPr>
            <w:rFonts w:ascii="Book Antiqua" w:hAnsi="Book Antiqua"/>
            <w:sz w:val="24"/>
            <w:szCs w:val="24"/>
          </w:rPr>
          <w:fldChar w:fldCharType="end"/>
        </w:r>
        <w:r w:rsidRPr="00CF389C">
          <w:rPr>
            <w:rFonts w:ascii="Book Antiqua" w:hAnsi="Book Antiqua"/>
            <w:sz w:val="24"/>
            <w:szCs w:val="24"/>
          </w:rPr>
        </w:r>
        <w:r w:rsidRPr="00CF389C">
          <w:rPr>
            <w:rFonts w:ascii="Book Antiqua" w:hAnsi="Book Antiqua"/>
            <w:sz w:val="24"/>
            <w:szCs w:val="24"/>
          </w:rPr>
          <w:fldChar w:fldCharType="separate"/>
        </w:r>
        <w:r w:rsidRPr="00CF389C">
          <w:rPr>
            <w:rFonts w:ascii="Book Antiqua" w:hAnsi="Book Antiqua"/>
            <w:sz w:val="24"/>
            <w:szCs w:val="24"/>
            <w:vertAlign w:val="superscript"/>
          </w:rPr>
          <w:t>15</w:t>
        </w:r>
        <w:r w:rsidRPr="00CF389C">
          <w:rPr>
            <w:rFonts w:ascii="Book Antiqua" w:hAnsi="Book Antiqua"/>
            <w:sz w:val="24"/>
            <w:szCs w:val="24"/>
          </w:rPr>
          <w:fldChar w:fldCharType="end"/>
        </w:r>
      </w:hyperlink>
      <w:r w:rsidRPr="00CF389C">
        <w:rPr>
          <w:rFonts w:ascii="Book Antiqua" w:hAnsi="Book Antiqua"/>
          <w:sz w:val="24"/>
          <w:szCs w:val="24"/>
          <w:vertAlign w:val="superscript"/>
        </w:rPr>
        <w:t>]</w:t>
      </w:r>
      <w:r w:rsidRPr="00CF389C">
        <w:rPr>
          <w:rFonts w:ascii="Book Antiqua" w:hAnsi="Book Antiqua"/>
          <w:sz w:val="24"/>
          <w:szCs w:val="24"/>
        </w:rPr>
        <w:t>. Nuclear extracts of gastric mucosa biopsies were subjected to the TranSignal</w:t>
      </w:r>
      <w:r w:rsidRPr="00CF389C">
        <w:rPr>
          <w:rFonts w:ascii="Book Antiqua" w:hAnsi="Book Antiqua"/>
          <w:sz w:val="24"/>
          <w:szCs w:val="24"/>
          <w:vertAlign w:val="superscript"/>
        </w:rPr>
        <w:t>TM</w:t>
      </w:r>
      <w:r w:rsidRPr="00CF389C">
        <w:rPr>
          <w:rFonts w:ascii="Book Antiqua" w:hAnsi="Book Antiqua"/>
          <w:sz w:val="24"/>
          <w:szCs w:val="24"/>
        </w:rPr>
        <w:t xml:space="preserve"> Protein/DNA Array (Panomics, Redwood City, CA, </w:t>
      </w:r>
      <w:r w:rsidR="00CF389C" w:rsidRPr="00CF389C">
        <w:rPr>
          <w:rFonts w:ascii="Book Antiqua" w:hAnsi="Book Antiqua"/>
          <w:kern w:val="0"/>
          <w:sz w:val="24"/>
          <w:szCs w:val="24"/>
        </w:rPr>
        <w:t>United States</w:t>
      </w:r>
      <w:r w:rsidRPr="00CF389C">
        <w:rPr>
          <w:rFonts w:ascii="Book Antiqua" w:hAnsi="Book Antiqua"/>
          <w:sz w:val="24"/>
          <w:szCs w:val="24"/>
        </w:rPr>
        <w:t>) according to the manufacturer’s specifications. In short, biotin-labeled DNA-binding oligonucleotides (TranSignal</w:t>
      </w:r>
      <w:r w:rsidRPr="00CF389C">
        <w:rPr>
          <w:rFonts w:ascii="Book Antiqua" w:hAnsi="Book Antiqua"/>
          <w:sz w:val="24"/>
          <w:szCs w:val="24"/>
          <w:vertAlign w:val="superscript"/>
        </w:rPr>
        <w:t>TM</w:t>
      </w:r>
      <w:r w:rsidRPr="00CF389C">
        <w:rPr>
          <w:rFonts w:ascii="Book Antiqua" w:hAnsi="Book Antiqua"/>
          <w:sz w:val="24"/>
          <w:szCs w:val="24"/>
        </w:rPr>
        <w:t xml:space="preserve"> Probe Mix) were incubated with 10 μg of nuclear extract at 15</w:t>
      </w:r>
      <w:r w:rsidR="00CF389C" w:rsidRPr="00CF389C">
        <w:rPr>
          <w:rFonts w:ascii="Book Antiqua" w:hAnsi="Book Antiqua"/>
          <w:sz w:val="24"/>
          <w:szCs w:val="24"/>
        </w:rPr>
        <w:t xml:space="preserve"> </w:t>
      </w:r>
      <w:r w:rsidRPr="00CF389C">
        <w:rPr>
          <w:rFonts w:ascii="Book Antiqua" w:hAnsi="Book Antiqua"/>
          <w:sz w:val="24"/>
          <w:szCs w:val="24"/>
        </w:rPr>
        <w:t>°C for 30 min to form transcription factor/DNA complexes. These complexes were then separated from the free probes by 2% agarose gel electrophoresis in 0.5X TBE at 120 V for 15 min. The probes in the complexes were released, ethanol precipitated, and hybridized to the TranSignal</w:t>
      </w:r>
      <w:r w:rsidRPr="00CF389C">
        <w:rPr>
          <w:rFonts w:ascii="Book Antiqua" w:hAnsi="Book Antiqua"/>
          <w:sz w:val="24"/>
          <w:szCs w:val="24"/>
          <w:vertAlign w:val="superscript"/>
        </w:rPr>
        <w:t>TM</w:t>
      </w:r>
      <w:r w:rsidRPr="00CF389C">
        <w:rPr>
          <w:rFonts w:ascii="Book Antiqua" w:hAnsi="Book Antiqua"/>
          <w:sz w:val="24"/>
          <w:szCs w:val="24"/>
        </w:rPr>
        <w:t xml:space="preserve"> Protein/DNA Array. The detection of signals was obtained using an enhanced chemiluminescence imaging system.</w:t>
      </w:r>
    </w:p>
    <w:p w:rsidR="00CF389C" w:rsidRPr="00CF389C" w:rsidRDefault="00CF389C" w:rsidP="00B4719D">
      <w:pPr>
        <w:autoSpaceDE w:val="0"/>
        <w:autoSpaceDN w:val="0"/>
        <w:adjustRightInd w:val="0"/>
        <w:spacing w:line="360" w:lineRule="auto"/>
        <w:rPr>
          <w:rFonts w:ascii="Book Antiqua" w:hAnsi="Book Antiqua"/>
          <w:b/>
          <w:sz w:val="24"/>
          <w:szCs w:val="24"/>
        </w:rPr>
      </w:pPr>
    </w:p>
    <w:p w:rsidR="002C234C" w:rsidRPr="00CF389C" w:rsidRDefault="002C234C" w:rsidP="00B4719D">
      <w:pPr>
        <w:autoSpaceDE w:val="0"/>
        <w:autoSpaceDN w:val="0"/>
        <w:adjustRightInd w:val="0"/>
        <w:spacing w:line="360" w:lineRule="auto"/>
        <w:rPr>
          <w:rFonts w:ascii="Book Antiqua" w:hAnsi="Book Antiqua"/>
          <w:b/>
          <w:i/>
          <w:sz w:val="24"/>
          <w:szCs w:val="24"/>
        </w:rPr>
      </w:pPr>
      <w:r w:rsidRPr="00CF389C">
        <w:rPr>
          <w:rFonts w:ascii="Book Antiqua" w:hAnsi="Book Antiqua"/>
          <w:b/>
          <w:i/>
          <w:sz w:val="24"/>
          <w:szCs w:val="24"/>
        </w:rPr>
        <w:t>Transfection</w:t>
      </w:r>
    </w:p>
    <w:p w:rsidR="002C234C" w:rsidRPr="00CF389C" w:rsidRDefault="002C234C" w:rsidP="00B4719D">
      <w:pPr>
        <w:autoSpaceDE w:val="0"/>
        <w:autoSpaceDN w:val="0"/>
        <w:adjustRightInd w:val="0"/>
        <w:spacing w:line="360" w:lineRule="auto"/>
        <w:rPr>
          <w:rFonts w:ascii="Book Antiqua" w:hAnsi="Book Antiqua"/>
          <w:sz w:val="24"/>
          <w:szCs w:val="24"/>
          <w:shd w:val="clear" w:color="auto" w:fill="FFFFFF"/>
        </w:rPr>
      </w:pPr>
      <w:r w:rsidRPr="00CF389C">
        <w:rPr>
          <w:rFonts w:ascii="Book Antiqua" w:hAnsi="Book Antiqua"/>
          <w:sz w:val="24"/>
          <w:szCs w:val="24"/>
          <w:shd w:val="clear" w:color="auto" w:fill="FFFFFF"/>
        </w:rPr>
        <w:t>Three</w:t>
      </w:r>
      <w:r w:rsidRPr="00CF389C">
        <w:rPr>
          <w:rStyle w:val="apple-converted-space"/>
          <w:rFonts w:ascii="Book Antiqua" w:hAnsi="Book Antiqua"/>
          <w:sz w:val="24"/>
          <w:szCs w:val="24"/>
          <w:shd w:val="clear" w:color="auto" w:fill="FFFFFF"/>
        </w:rPr>
        <w:t> </w:t>
      </w:r>
      <w:r w:rsidRPr="00CF389C">
        <w:rPr>
          <w:rFonts w:ascii="Book Antiqua" w:hAnsi="Book Antiqua"/>
          <w:sz w:val="24"/>
          <w:szCs w:val="24"/>
          <w:shd w:val="clear" w:color="auto" w:fill="FFFFFF"/>
        </w:rPr>
        <w:t>RNAi target sequences</w:t>
      </w:r>
      <w:r w:rsidRPr="00CF389C">
        <w:rPr>
          <w:rStyle w:val="apple-converted-space"/>
          <w:rFonts w:ascii="Book Antiqua" w:hAnsi="Book Antiqua"/>
          <w:sz w:val="24"/>
          <w:szCs w:val="24"/>
          <w:shd w:val="clear" w:color="auto" w:fill="FFFFFF"/>
        </w:rPr>
        <w:t> </w:t>
      </w:r>
      <w:r w:rsidRPr="00CF389C">
        <w:rPr>
          <w:rFonts w:ascii="Book Antiqua" w:hAnsi="Book Antiqua"/>
          <w:sz w:val="24"/>
          <w:szCs w:val="24"/>
          <w:shd w:val="clear" w:color="auto" w:fill="FFFFFF"/>
        </w:rPr>
        <w:t xml:space="preserve">were selected according to stealth RNAi of the human PBX1 mRNA </w:t>
      </w:r>
      <w:r w:rsidRPr="00CF389C">
        <w:rPr>
          <w:rFonts w:ascii="Book Antiqua" w:hAnsi="Book Antiqua"/>
          <w:sz w:val="24"/>
          <w:szCs w:val="24"/>
        </w:rPr>
        <w:t>(Accession No. NM_001142077.1)</w:t>
      </w:r>
      <w:r w:rsidRPr="00CF389C">
        <w:rPr>
          <w:rFonts w:ascii="Book Antiqua" w:hAnsi="Book Antiqua"/>
          <w:sz w:val="24"/>
          <w:szCs w:val="24"/>
          <w:shd w:val="clear" w:color="auto" w:fill="FFFFFF"/>
        </w:rPr>
        <w:t>.</w:t>
      </w:r>
      <w:r w:rsidRPr="00CF389C">
        <w:rPr>
          <w:rStyle w:val="apple-converted-space"/>
          <w:rFonts w:ascii="Book Antiqua" w:hAnsi="Book Antiqua"/>
          <w:sz w:val="24"/>
          <w:szCs w:val="24"/>
          <w:shd w:val="clear" w:color="auto" w:fill="FFFFFF"/>
        </w:rPr>
        <w:t> </w:t>
      </w:r>
      <w:r w:rsidRPr="00CF389C">
        <w:rPr>
          <w:rFonts w:ascii="Book Antiqua" w:hAnsi="Book Antiqua"/>
          <w:sz w:val="24"/>
          <w:szCs w:val="24"/>
          <w:shd w:val="clear" w:color="auto" w:fill="FFFFFF"/>
        </w:rPr>
        <w:t xml:space="preserve">The sequences of the synthesized oligonucleotides were as follows: </w:t>
      </w:r>
      <w:r w:rsidRPr="00CF389C">
        <w:rPr>
          <w:rFonts w:ascii="Book Antiqua" w:hAnsi="Book Antiqua"/>
          <w:sz w:val="24"/>
          <w:szCs w:val="24"/>
        </w:rPr>
        <w:t>siRNA-1: sense 5’-ACAAUCAACACCGUCAUUGAG-3’, antisense 5’-CUCAAUGACGGUGUUGAUUGU-3’; siRNA-2: sense 5’-AAAGGAAAAGGCUCAAACCCC-3’, antisense 5’-GGGGUUUGAGCCUUUUCCUUU-3’</w:t>
      </w:r>
      <w:r w:rsidR="002E197E" w:rsidRPr="00CF389C">
        <w:rPr>
          <w:rFonts w:ascii="Book Antiqua" w:hAnsi="Book Antiqua"/>
          <w:sz w:val="24"/>
          <w:szCs w:val="24"/>
        </w:rPr>
        <w:t>;</w:t>
      </w:r>
      <w:r w:rsidRPr="00CF389C">
        <w:rPr>
          <w:rFonts w:ascii="Book Antiqua" w:hAnsi="Book Antiqua"/>
          <w:sz w:val="24"/>
          <w:szCs w:val="24"/>
        </w:rPr>
        <w:t xml:space="preserve"> siRNA-3: sense 5’-UAAGAAUCCCCAUUGAGUGAC-3’, antisense 5’-GUCACUCAAUGGGGAUUCUUA-3’. </w:t>
      </w:r>
      <w:r w:rsidRPr="00CF389C">
        <w:rPr>
          <w:rFonts w:ascii="Book Antiqua" w:hAnsi="Book Antiqua"/>
          <w:sz w:val="24"/>
          <w:szCs w:val="24"/>
          <w:shd w:val="clear" w:color="auto" w:fill="FFFFFF"/>
        </w:rPr>
        <w:t xml:space="preserve">Lipofectamine reagent (Invitrogen) was </w:t>
      </w:r>
      <w:r w:rsidRPr="00CF389C">
        <w:rPr>
          <w:rFonts w:ascii="Book Antiqua" w:hAnsi="Book Antiqua"/>
          <w:sz w:val="24"/>
          <w:szCs w:val="24"/>
          <w:shd w:val="clear" w:color="auto" w:fill="FFFFFF"/>
        </w:rPr>
        <w:lastRenderedPageBreak/>
        <w:t>used to transfect synthesized Stealth RNAi against PBX1 into BGC823</w:t>
      </w:r>
      <w:r w:rsidRPr="00CF389C">
        <w:rPr>
          <w:rStyle w:val="apple-converted-space"/>
          <w:rFonts w:ascii="Book Antiqua" w:hAnsi="Book Antiqua"/>
          <w:sz w:val="24"/>
          <w:szCs w:val="24"/>
          <w:shd w:val="clear" w:color="auto" w:fill="FFFFFF"/>
        </w:rPr>
        <w:t> </w:t>
      </w:r>
      <w:r w:rsidRPr="00CF389C">
        <w:rPr>
          <w:rFonts w:ascii="Book Antiqua" w:hAnsi="Book Antiqua"/>
          <w:sz w:val="24"/>
          <w:szCs w:val="24"/>
          <w:shd w:val="clear" w:color="auto" w:fill="FFFFFF"/>
        </w:rPr>
        <w:t>cells, and the negative control duplexes were delivered into BGC823 cells as well. BLOCK-iT Alexa Fluor Red Fluorescent (Invitrogen) was used to confirm the transfection efficiency of each duplex siRNA. Regarding PBX1 overexpression, the full-length human PBX1 3’UTR and CDS region was amplified by PCR and was cloned into the pcDNA</w:t>
      </w:r>
      <w:r w:rsidRPr="00CF389C">
        <w:rPr>
          <w:rFonts w:ascii="Book Antiqua" w:hAnsi="Book Antiqua"/>
          <w:sz w:val="24"/>
          <w:szCs w:val="24"/>
          <w:shd w:val="clear" w:color="auto" w:fill="FFFFFF"/>
          <w:vertAlign w:val="superscript"/>
        </w:rPr>
        <w:t>TM</w:t>
      </w:r>
      <w:r w:rsidRPr="00CF389C">
        <w:rPr>
          <w:rFonts w:ascii="Book Antiqua" w:hAnsi="Book Antiqua"/>
          <w:sz w:val="24"/>
          <w:szCs w:val="24"/>
          <w:shd w:val="clear" w:color="auto" w:fill="FFFFFF"/>
        </w:rPr>
        <w:t>3.1(+</w:t>
      </w:r>
      <w:r w:rsidR="002E197E" w:rsidRPr="00CF389C">
        <w:rPr>
          <w:rFonts w:ascii="Book Antiqua" w:hAnsi="Book Antiqua"/>
          <w:sz w:val="24"/>
          <w:szCs w:val="24"/>
          <w:shd w:val="clear" w:color="auto" w:fill="FFFFFF"/>
        </w:rPr>
        <w:t>) p</w:t>
      </w:r>
      <w:r w:rsidRPr="00CF389C">
        <w:rPr>
          <w:rFonts w:ascii="Book Antiqua" w:hAnsi="Book Antiqua"/>
          <w:sz w:val="24"/>
          <w:szCs w:val="24"/>
          <w:shd w:val="clear" w:color="auto" w:fill="FFFFFF"/>
        </w:rPr>
        <w:t>lasmid (GenePharma Inc. Shanghai, China), followed by transfection into GES-1 cells according to the manufacturer’s instructions.</w:t>
      </w:r>
    </w:p>
    <w:p w:rsidR="00CF389C" w:rsidRPr="00CF389C" w:rsidRDefault="00CF389C" w:rsidP="00B4719D">
      <w:pPr>
        <w:widowControl/>
        <w:autoSpaceDE w:val="0"/>
        <w:autoSpaceDN w:val="0"/>
        <w:adjustRightInd w:val="0"/>
        <w:spacing w:line="360" w:lineRule="auto"/>
        <w:rPr>
          <w:rFonts w:ascii="Book Antiqua" w:hAnsi="Book Antiqua"/>
          <w:b/>
          <w:sz w:val="24"/>
          <w:szCs w:val="24"/>
        </w:rPr>
      </w:pPr>
    </w:p>
    <w:p w:rsidR="002C234C" w:rsidRPr="00CF389C" w:rsidRDefault="002C234C" w:rsidP="00B4719D">
      <w:pPr>
        <w:widowControl/>
        <w:autoSpaceDE w:val="0"/>
        <w:autoSpaceDN w:val="0"/>
        <w:adjustRightInd w:val="0"/>
        <w:spacing w:line="360" w:lineRule="auto"/>
        <w:rPr>
          <w:rFonts w:ascii="Book Antiqua" w:hAnsi="Book Antiqua"/>
          <w:i/>
          <w:sz w:val="24"/>
          <w:szCs w:val="24"/>
        </w:rPr>
      </w:pPr>
      <w:r w:rsidRPr="00CF389C">
        <w:rPr>
          <w:rFonts w:ascii="Book Antiqua" w:hAnsi="Book Antiqua"/>
          <w:b/>
          <w:i/>
          <w:sz w:val="24"/>
          <w:szCs w:val="24"/>
        </w:rPr>
        <w:t xml:space="preserve">Plasmid construction and dual-luciferase assay </w:t>
      </w:r>
    </w:p>
    <w:p w:rsidR="002C234C" w:rsidRPr="00CF389C" w:rsidRDefault="002C234C" w:rsidP="00CF389C">
      <w:pPr>
        <w:autoSpaceDE w:val="0"/>
        <w:autoSpaceDN w:val="0"/>
        <w:adjustRightInd w:val="0"/>
        <w:spacing w:line="360" w:lineRule="auto"/>
        <w:rPr>
          <w:rFonts w:ascii="Book Antiqua" w:hAnsi="Book Antiqua"/>
          <w:sz w:val="24"/>
          <w:szCs w:val="24"/>
        </w:rPr>
      </w:pPr>
      <w:r w:rsidRPr="00CF389C">
        <w:rPr>
          <w:rFonts w:ascii="Book Antiqua" w:hAnsi="Book Antiqua"/>
          <w:sz w:val="24"/>
          <w:szCs w:val="24"/>
        </w:rPr>
        <w:t>The pGL3 Basic vector containing entire sequence of the Cx32 promoter was a kind gift from Yingrun Biotechnology (Changsha, China), and no mutation was previously confirmed by DNA sequencing. To validate the PBX1 binding sites in the Cx32 promoters, PBX1 cDNA was amplified by PCR using the BamH I and EcoR I digestion sites in the pDoubleEx-EGFP plasmid (sense, 5’- CGGGAT</w:t>
      </w:r>
      <w:r w:rsidR="00CF389C" w:rsidRPr="00CF389C">
        <w:rPr>
          <w:rFonts w:ascii="Book Antiqua" w:hAnsi="Book Antiqua"/>
          <w:sz w:val="24"/>
          <w:szCs w:val="24"/>
        </w:rPr>
        <w:t>CCGCCACCATGGACGAGCAGCCCAGGCTGAT</w:t>
      </w:r>
      <w:r w:rsidRPr="00CF389C">
        <w:rPr>
          <w:rFonts w:ascii="Book Antiqua" w:hAnsi="Book Antiqua"/>
          <w:sz w:val="24"/>
          <w:szCs w:val="24"/>
        </w:rPr>
        <w:t xml:space="preserve">-3’; antisense, </w:t>
      </w:r>
      <w:r w:rsidR="00CF389C" w:rsidRPr="00CF389C">
        <w:rPr>
          <w:rFonts w:ascii="Book Antiqua" w:hAnsi="Book Antiqua"/>
          <w:sz w:val="24"/>
          <w:szCs w:val="24"/>
        </w:rPr>
        <w:t>5’-GGAATTCTCAGTTGGAGGTATCAGAGT</w:t>
      </w:r>
      <w:r w:rsidRPr="00CF389C">
        <w:rPr>
          <w:rFonts w:ascii="Book Antiqua" w:hAnsi="Book Antiqua"/>
          <w:sz w:val="24"/>
          <w:szCs w:val="24"/>
        </w:rPr>
        <w:t>-3’). The constructed CX32-pGL3 Basic and pDoubleEx-EGFP-PBX1 vectors were co-transfected into HEK293T cells. The firefly and Renilla luciferase activities in the cell lysates were triplicated and determined using a dual-luciferase assay system (Promega), and the normalized ratio of the Renilla/firefly reflected the expression activity.</w:t>
      </w:r>
    </w:p>
    <w:p w:rsidR="00CF389C" w:rsidRPr="00CF389C" w:rsidRDefault="00CF389C" w:rsidP="00B4719D">
      <w:pPr>
        <w:autoSpaceDE w:val="0"/>
        <w:autoSpaceDN w:val="0"/>
        <w:adjustRightInd w:val="0"/>
        <w:spacing w:line="360" w:lineRule="auto"/>
        <w:rPr>
          <w:rFonts w:ascii="Book Antiqua" w:hAnsi="Book Antiqua"/>
          <w:b/>
          <w:sz w:val="24"/>
          <w:szCs w:val="24"/>
        </w:rPr>
      </w:pPr>
    </w:p>
    <w:p w:rsidR="002C234C" w:rsidRPr="00CF389C" w:rsidRDefault="002C234C" w:rsidP="00B4719D">
      <w:pPr>
        <w:autoSpaceDE w:val="0"/>
        <w:autoSpaceDN w:val="0"/>
        <w:adjustRightInd w:val="0"/>
        <w:spacing w:line="360" w:lineRule="auto"/>
        <w:rPr>
          <w:rFonts w:ascii="Book Antiqua" w:hAnsi="Book Antiqua"/>
          <w:b/>
          <w:i/>
          <w:sz w:val="24"/>
          <w:szCs w:val="24"/>
        </w:rPr>
      </w:pPr>
      <w:r w:rsidRPr="00CF389C">
        <w:rPr>
          <w:rFonts w:ascii="Book Antiqua" w:hAnsi="Book Antiqua"/>
          <w:b/>
          <w:i/>
          <w:sz w:val="24"/>
          <w:szCs w:val="24"/>
        </w:rPr>
        <w:t>Statistical analysis</w:t>
      </w:r>
    </w:p>
    <w:p w:rsidR="002C234C" w:rsidRPr="00CF389C" w:rsidRDefault="002C234C" w:rsidP="00CF389C">
      <w:pPr>
        <w:autoSpaceDE w:val="0"/>
        <w:autoSpaceDN w:val="0"/>
        <w:adjustRightInd w:val="0"/>
        <w:spacing w:line="360" w:lineRule="auto"/>
        <w:rPr>
          <w:rFonts w:ascii="Book Antiqua" w:hAnsi="Book Antiqua"/>
          <w:sz w:val="24"/>
          <w:szCs w:val="24"/>
          <w:shd w:val="clear" w:color="auto" w:fill="FFFFFF"/>
        </w:rPr>
      </w:pPr>
      <w:r w:rsidRPr="00CF389C">
        <w:rPr>
          <w:rFonts w:ascii="Book Antiqua" w:hAnsi="Book Antiqua"/>
          <w:sz w:val="24"/>
          <w:szCs w:val="24"/>
          <w:shd w:val="clear" w:color="auto" w:fill="FFFFFF"/>
        </w:rPr>
        <w:t>Statistical analysis was</w:t>
      </w:r>
      <w:r w:rsidRPr="00CF389C">
        <w:rPr>
          <w:rStyle w:val="apple-converted-space"/>
          <w:rFonts w:ascii="Book Antiqua" w:hAnsi="Book Antiqua"/>
          <w:sz w:val="24"/>
          <w:szCs w:val="24"/>
          <w:shd w:val="clear" w:color="auto" w:fill="FFFFFF"/>
        </w:rPr>
        <w:t> </w:t>
      </w:r>
      <w:r w:rsidRPr="00CF389C">
        <w:rPr>
          <w:rFonts w:ascii="Book Antiqua" w:hAnsi="Book Antiqua"/>
          <w:sz w:val="24"/>
          <w:szCs w:val="24"/>
          <w:shd w:val="clear" w:color="auto" w:fill="FFFFFF"/>
        </w:rPr>
        <w:t>performed</w:t>
      </w:r>
      <w:r w:rsidRPr="00CF389C">
        <w:rPr>
          <w:rStyle w:val="apple-converted-space"/>
          <w:rFonts w:ascii="Book Antiqua" w:hAnsi="Book Antiqua"/>
          <w:sz w:val="24"/>
          <w:szCs w:val="24"/>
          <w:shd w:val="clear" w:color="auto" w:fill="FFFFFF"/>
        </w:rPr>
        <w:t> </w:t>
      </w:r>
      <w:r w:rsidRPr="00CF389C">
        <w:rPr>
          <w:rFonts w:ascii="Book Antiqua" w:hAnsi="Book Antiqua"/>
          <w:sz w:val="24"/>
          <w:szCs w:val="24"/>
          <w:shd w:val="clear" w:color="auto" w:fill="FFFFFF"/>
        </w:rPr>
        <w:t xml:space="preserve">using the Statistical Package for Social Sciences software 12 (SPSS Inc., Chicago, IL, </w:t>
      </w:r>
      <w:r w:rsidR="00CF389C" w:rsidRPr="00CF389C">
        <w:rPr>
          <w:rFonts w:ascii="Book Antiqua" w:hAnsi="Book Antiqua"/>
          <w:kern w:val="0"/>
          <w:sz w:val="24"/>
          <w:szCs w:val="24"/>
        </w:rPr>
        <w:t>United States</w:t>
      </w:r>
      <w:r w:rsidRPr="00CF389C">
        <w:rPr>
          <w:rFonts w:ascii="Book Antiqua" w:hAnsi="Book Antiqua"/>
          <w:sz w:val="24"/>
          <w:szCs w:val="24"/>
          <w:shd w:val="clear" w:color="auto" w:fill="FFFFFF"/>
        </w:rPr>
        <w:t xml:space="preserve">). All data were expressed as means ± SD. Multiple-group comparisons were characterized using one-way analysis of variance (ANOVA) with Dunnett's multiple comparison tests. Two-sided t-tests and Spearmen’s correlation test were applied to determine the correlations between groups, and a value of </w:t>
      </w:r>
      <w:r w:rsidRPr="00CF389C">
        <w:rPr>
          <w:rFonts w:ascii="Book Antiqua" w:hAnsi="Book Antiqua"/>
          <w:i/>
          <w:sz w:val="24"/>
          <w:szCs w:val="24"/>
          <w:shd w:val="clear" w:color="auto" w:fill="FFFFFF"/>
        </w:rPr>
        <w:t>P</w:t>
      </w:r>
      <w:r w:rsidRPr="00CF389C">
        <w:rPr>
          <w:rFonts w:ascii="Book Antiqua" w:hAnsi="Book Antiqua"/>
          <w:sz w:val="24"/>
          <w:szCs w:val="24"/>
          <w:shd w:val="clear" w:color="auto" w:fill="FFFFFF"/>
        </w:rPr>
        <w:t xml:space="preserve"> &lt; 0.05 was considered to be statistically significant.</w:t>
      </w:r>
    </w:p>
    <w:p w:rsidR="002C234C" w:rsidRPr="00CF389C" w:rsidRDefault="002C234C" w:rsidP="00B4719D">
      <w:pPr>
        <w:autoSpaceDE w:val="0"/>
        <w:autoSpaceDN w:val="0"/>
        <w:adjustRightInd w:val="0"/>
        <w:spacing w:line="360" w:lineRule="auto"/>
        <w:ind w:firstLineChars="100" w:firstLine="240"/>
        <w:rPr>
          <w:rFonts w:ascii="Book Antiqua" w:hAnsi="Book Antiqua"/>
          <w:sz w:val="24"/>
          <w:szCs w:val="24"/>
        </w:rPr>
      </w:pPr>
    </w:p>
    <w:p w:rsidR="002C234C" w:rsidRPr="00CF389C" w:rsidRDefault="002C234C" w:rsidP="00B4719D">
      <w:pPr>
        <w:autoSpaceDE w:val="0"/>
        <w:autoSpaceDN w:val="0"/>
        <w:adjustRightInd w:val="0"/>
        <w:spacing w:line="360" w:lineRule="auto"/>
        <w:rPr>
          <w:rFonts w:ascii="Book Antiqua" w:hAnsi="Book Antiqua"/>
          <w:b/>
          <w:caps/>
          <w:sz w:val="24"/>
          <w:szCs w:val="24"/>
        </w:rPr>
      </w:pPr>
      <w:r w:rsidRPr="00CF389C">
        <w:rPr>
          <w:rFonts w:ascii="Book Antiqua" w:hAnsi="Book Antiqua"/>
          <w:b/>
          <w:caps/>
          <w:sz w:val="24"/>
          <w:szCs w:val="24"/>
        </w:rPr>
        <w:t>Results</w:t>
      </w:r>
    </w:p>
    <w:p w:rsidR="002C234C" w:rsidRPr="00CF389C" w:rsidRDefault="002C234C" w:rsidP="00B4719D">
      <w:pPr>
        <w:autoSpaceDE w:val="0"/>
        <w:autoSpaceDN w:val="0"/>
        <w:adjustRightInd w:val="0"/>
        <w:spacing w:line="360" w:lineRule="auto"/>
        <w:rPr>
          <w:rFonts w:ascii="Book Antiqua" w:hAnsi="Book Antiqua"/>
          <w:b/>
          <w:bCs/>
          <w:i/>
          <w:iCs/>
          <w:sz w:val="24"/>
          <w:szCs w:val="24"/>
        </w:rPr>
      </w:pPr>
      <w:r w:rsidRPr="00CF389C">
        <w:rPr>
          <w:rFonts w:ascii="Book Antiqua" w:hAnsi="Book Antiqua"/>
          <w:b/>
          <w:i/>
          <w:sz w:val="24"/>
          <w:szCs w:val="24"/>
        </w:rPr>
        <w:t>Upregulated PBX1 but</w:t>
      </w:r>
      <w:r w:rsidRPr="00CF389C">
        <w:rPr>
          <w:rFonts w:ascii="Book Antiqua" w:hAnsi="Book Antiqua"/>
          <w:b/>
          <w:bCs/>
          <w:i/>
          <w:iCs/>
          <w:sz w:val="24"/>
          <w:szCs w:val="24"/>
        </w:rPr>
        <w:t xml:space="preserve"> downregulated Cx32 is confirmed along with H.</w:t>
      </w:r>
      <w:r w:rsidR="00CF389C" w:rsidRPr="00CF389C">
        <w:rPr>
          <w:rFonts w:ascii="Book Antiqua" w:hAnsi="Book Antiqua"/>
          <w:b/>
          <w:bCs/>
          <w:i/>
          <w:iCs/>
          <w:sz w:val="24"/>
          <w:szCs w:val="24"/>
        </w:rPr>
        <w:t xml:space="preserve"> </w:t>
      </w:r>
      <w:r w:rsidRPr="00CF389C">
        <w:rPr>
          <w:rFonts w:ascii="Book Antiqua" w:hAnsi="Book Antiqua"/>
          <w:b/>
          <w:bCs/>
          <w:i/>
          <w:iCs/>
          <w:sz w:val="24"/>
          <w:szCs w:val="24"/>
        </w:rPr>
        <w:t>pylori</w:t>
      </w:r>
      <w:r w:rsidR="007725C6" w:rsidRPr="00CF389C">
        <w:rPr>
          <w:rFonts w:ascii="Book Antiqua" w:hAnsi="Book Antiqua"/>
          <w:b/>
          <w:bCs/>
          <w:i/>
          <w:iCs/>
          <w:sz w:val="24"/>
          <w:szCs w:val="24"/>
        </w:rPr>
        <w:t xml:space="preserve"> </w:t>
      </w:r>
      <w:r w:rsidRPr="00CF389C">
        <w:rPr>
          <w:rFonts w:ascii="Book Antiqua" w:hAnsi="Book Antiqua"/>
          <w:b/>
          <w:bCs/>
          <w:i/>
          <w:iCs/>
          <w:sz w:val="24"/>
          <w:szCs w:val="24"/>
        </w:rPr>
        <w:t>associated gastric carcinogenesis in the clinical specimens</w:t>
      </w:r>
    </w:p>
    <w:p w:rsidR="002C234C" w:rsidRPr="00CF389C" w:rsidRDefault="002C234C" w:rsidP="00CF389C">
      <w:pPr>
        <w:autoSpaceDE w:val="0"/>
        <w:autoSpaceDN w:val="0"/>
        <w:adjustRightInd w:val="0"/>
        <w:spacing w:line="360" w:lineRule="auto"/>
        <w:rPr>
          <w:rFonts w:ascii="Book Antiqua" w:hAnsi="Book Antiqua"/>
          <w:sz w:val="24"/>
          <w:szCs w:val="24"/>
        </w:rPr>
      </w:pPr>
      <w:r w:rsidRPr="00CF389C">
        <w:rPr>
          <w:rFonts w:ascii="Book Antiqua" w:hAnsi="Book Antiqua"/>
          <w:sz w:val="24"/>
          <w:szCs w:val="24"/>
        </w:rPr>
        <w:t xml:space="preserve">Comparison of </w:t>
      </w:r>
      <w:r w:rsidRPr="00CF389C">
        <w:rPr>
          <w:rFonts w:ascii="Book Antiqua" w:hAnsi="Book Antiqua"/>
          <w:i/>
          <w:sz w:val="24"/>
          <w:szCs w:val="24"/>
        </w:rPr>
        <w:t>H.</w:t>
      </w:r>
      <w:r w:rsidR="00CF389C" w:rsidRPr="00CF389C">
        <w:rPr>
          <w:rFonts w:ascii="Book Antiqua" w:hAnsi="Book Antiqua"/>
          <w:i/>
          <w:sz w:val="24"/>
          <w:szCs w:val="24"/>
        </w:rPr>
        <w:t xml:space="preserve"> </w:t>
      </w:r>
      <w:r w:rsidRPr="00CF389C">
        <w:rPr>
          <w:rFonts w:ascii="Book Antiqua" w:hAnsi="Book Antiqua"/>
          <w:i/>
          <w:sz w:val="24"/>
          <w:szCs w:val="24"/>
        </w:rPr>
        <w:t xml:space="preserve">pylori </w:t>
      </w:r>
      <w:r w:rsidRPr="00CF389C">
        <w:rPr>
          <w:rFonts w:ascii="Book Antiqua" w:hAnsi="Book Antiqua"/>
          <w:sz w:val="24"/>
          <w:szCs w:val="24"/>
        </w:rPr>
        <w:t xml:space="preserve">(-) NGM and </w:t>
      </w:r>
      <w:r w:rsidRPr="00CF389C">
        <w:rPr>
          <w:rFonts w:ascii="Book Antiqua" w:hAnsi="Book Antiqua"/>
          <w:i/>
          <w:sz w:val="24"/>
          <w:szCs w:val="24"/>
        </w:rPr>
        <w:t>H.</w:t>
      </w:r>
      <w:r w:rsidR="00CF389C" w:rsidRPr="00CF389C">
        <w:rPr>
          <w:rFonts w:ascii="Book Antiqua" w:hAnsi="Book Antiqua"/>
          <w:i/>
          <w:sz w:val="24"/>
          <w:szCs w:val="24"/>
        </w:rPr>
        <w:t xml:space="preserve"> </w:t>
      </w:r>
      <w:r w:rsidRPr="00CF389C">
        <w:rPr>
          <w:rFonts w:ascii="Book Antiqua" w:hAnsi="Book Antiqua"/>
          <w:i/>
          <w:sz w:val="24"/>
          <w:szCs w:val="24"/>
        </w:rPr>
        <w:t xml:space="preserve">pylori </w:t>
      </w:r>
      <w:r w:rsidRPr="00CF389C">
        <w:rPr>
          <w:rFonts w:ascii="Book Antiqua" w:hAnsi="Book Antiqua"/>
          <w:sz w:val="24"/>
          <w:szCs w:val="24"/>
        </w:rPr>
        <w:t xml:space="preserve">(+) NAG, CAG, IM, DYS and </w:t>
      </w:r>
      <w:r w:rsidRPr="00CF389C">
        <w:rPr>
          <w:rFonts w:ascii="Book Antiqua" w:hAnsi="Book Antiqua"/>
          <w:iCs/>
          <w:sz w:val="24"/>
          <w:szCs w:val="24"/>
        </w:rPr>
        <w:t>GC</w:t>
      </w:r>
      <w:r w:rsidRPr="00CF389C">
        <w:rPr>
          <w:rFonts w:ascii="Book Antiqua" w:hAnsi="Book Antiqua"/>
          <w:sz w:val="24"/>
          <w:szCs w:val="24"/>
        </w:rPr>
        <w:t xml:space="preserve"> tissues revealed the increased expression of PBX1 as follows: </w:t>
      </w:r>
      <w:r w:rsidR="00CF389C" w:rsidRPr="00CF389C">
        <w:rPr>
          <w:rFonts w:ascii="Book Antiqua" w:hAnsi="Book Antiqua"/>
          <w:sz w:val="24"/>
          <w:szCs w:val="24"/>
        </w:rPr>
        <w:t>(</w:t>
      </w:r>
      <w:r w:rsidRPr="00CF389C">
        <w:rPr>
          <w:rFonts w:ascii="Book Antiqua" w:hAnsi="Book Antiqua"/>
          <w:sz w:val="24"/>
          <w:szCs w:val="24"/>
        </w:rPr>
        <w:t xml:space="preserve">1) a consistent trend of endogenous expression along the gastric inflammation-carcinoma chain; </w:t>
      </w:r>
      <w:r w:rsidR="00CF389C" w:rsidRPr="00CF389C">
        <w:rPr>
          <w:rFonts w:ascii="Book Antiqua" w:hAnsi="Book Antiqua"/>
          <w:sz w:val="24"/>
          <w:szCs w:val="24"/>
        </w:rPr>
        <w:t>and (</w:t>
      </w:r>
      <w:r w:rsidRPr="00CF389C">
        <w:rPr>
          <w:rFonts w:ascii="Book Antiqua" w:hAnsi="Book Antiqua"/>
          <w:sz w:val="24"/>
          <w:szCs w:val="24"/>
        </w:rPr>
        <w:t xml:space="preserve">2) a remarkable change with clinical significance between any two successive stages (&gt; </w:t>
      </w:r>
      <w:r w:rsidR="002E197E" w:rsidRPr="00CF389C">
        <w:rPr>
          <w:rFonts w:ascii="Book Antiqua" w:hAnsi="Book Antiqua"/>
          <w:sz w:val="24"/>
          <w:szCs w:val="24"/>
        </w:rPr>
        <w:t xml:space="preserve">2-fold </w:t>
      </w:r>
      <w:r w:rsidRPr="00CF389C">
        <w:rPr>
          <w:rFonts w:ascii="Book Antiqua" w:hAnsi="Book Antiqua"/>
          <w:sz w:val="24"/>
          <w:szCs w:val="24"/>
        </w:rPr>
        <w:t>or &lt;</w:t>
      </w:r>
      <w:r w:rsidR="00CF389C" w:rsidRPr="00CF389C">
        <w:rPr>
          <w:rFonts w:ascii="Book Antiqua" w:hAnsi="Book Antiqua"/>
          <w:sz w:val="24"/>
          <w:szCs w:val="24"/>
        </w:rPr>
        <w:t xml:space="preserve"> </w:t>
      </w:r>
      <w:r w:rsidRPr="00CF389C">
        <w:rPr>
          <w:rFonts w:ascii="Book Antiqua" w:hAnsi="Book Antiqua"/>
          <w:sz w:val="24"/>
          <w:szCs w:val="24"/>
        </w:rPr>
        <w:t>0.</w:t>
      </w:r>
      <w:r w:rsidR="002E197E" w:rsidRPr="00CF389C">
        <w:rPr>
          <w:rFonts w:ascii="Book Antiqua" w:hAnsi="Book Antiqua"/>
          <w:sz w:val="24"/>
          <w:szCs w:val="24"/>
        </w:rPr>
        <w:t>5-fold)</w:t>
      </w:r>
      <w:r w:rsidRPr="00CF389C">
        <w:rPr>
          <w:rFonts w:ascii="Book Antiqua" w:hAnsi="Book Antiqua"/>
          <w:sz w:val="24"/>
          <w:szCs w:val="24"/>
        </w:rPr>
        <w:t xml:space="preserve">. It was previously shown by TF microarray that PBX1 is rarely found in </w:t>
      </w:r>
      <w:r w:rsidRPr="00CF389C">
        <w:rPr>
          <w:rFonts w:ascii="Book Antiqua" w:hAnsi="Book Antiqua"/>
          <w:i/>
          <w:sz w:val="24"/>
          <w:szCs w:val="24"/>
        </w:rPr>
        <w:t>H.</w:t>
      </w:r>
      <w:r w:rsidR="00CF389C" w:rsidRPr="00CF389C">
        <w:rPr>
          <w:rFonts w:ascii="Book Antiqua" w:hAnsi="Book Antiqua"/>
          <w:i/>
          <w:sz w:val="24"/>
          <w:szCs w:val="24"/>
        </w:rPr>
        <w:t xml:space="preserve"> </w:t>
      </w:r>
      <w:r w:rsidRPr="00CF389C">
        <w:rPr>
          <w:rFonts w:ascii="Book Antiqua" w:hAnsi="Book Antiqua"/>
          <w:i/>
          <w:sz w:val="24"/>
          <w:szCs w:val="24"/>
        </w:rPr>
        <w:t xml:space="preserve">pylori </w:t>
      </w:r>
      <w:r w:rsidRPr="00CF389C">
        <w:rPr>
          <w:rFonts w:ascii="Book Antiqua" w:hAnsi="Book Antiqua"/>
          <w:sz w:val="24"/>
          <w:szCs w:val="24"/>
        </w:rPr>
        <w:t>(-) NGM, but its accumulation is initiated in</w:t>
      </w:r>
      <w:r w:rsidRPr="00CF389C">
        <w:rPr>
          <w:rFonts w:ascii="Book Antiqua" w:hAnsi="Book Antiqua"/>
          <w:i/>
          <w:sz w:val="24"/>
          <w:szCs w:val="24"/>
        </w:rPr>
        <w:t xml:space="preserve"> H.</w:t>
      </w:r>
      <w:r w:rsidR="00CF389C" w:rsidRPr="00CF389C">
        <w:rPr>
          <w:rFonts w:ascii="Book Antiqua" w:hAnsi="Book Antiqua"/>
          <w:i/>
          <w:sz w:val="24"/>
          <w:szCs w:val="24"/>
        </w:rPr>
        <w:t xml:space="preserve"> </w:t>
      </w:r>
      <w:r w:rsidRPr="00CF389C">
        <w:rPr>
          <w:rFonts w:ascii="Book Antiqua" w:hAnsi="Book Antiqua"/>
          <w:i/>
          <w:sz w:val="24"/>
          <w:szCs w:val="24"/>
        </w:rPr>
        <w:t xml:space="preserve">pylori </w:t>
      </w:r>
      <w:r w:rsidRPr="00CF389C">
        <w:rPr>
          <w:rFonts w:ascii="Book Antiqua" w:hAnsi="Book Antiqua"/>
          <w:sz w:val="24"/>
          <w:szCs w:val="24"/>
        </w:rPr>
        <w:t>(+) NAG an</w:t>
      </w:r>
      <w:r w:rsidR="001E5E90">
        <w:rPr>
          <w:rFonts w:ascii="Book Antiqua" w:hAnsi="Book Antiqua"/>
          <w:sz w:val="24"/>
          <w:szCs w:val="24"/>
        </w:rPr>
        <w:t>d CAG</w:t>
      </w:r>
      <w:r w:rsidRPr="00CF389C">
        <w:rPr>
          <w:rFonts w:ascii="Book Antiqua" w:hAnsi="Book Antiqua"/>
          <w:sz w:val="24"/>
          <w:szCs w:val="24"/>
        </w:rPr>
        <w:t xml:space="preserve">, enriched in IM </w:t>
      </w:r>
      <w:r w:rsidR="001E5E90">
        <w:rPr>
          <w:rFonts w:ascii="Book Antiqua" w:hAnsi="Book Antiqua"/>
          <w:sz w:val="24"/>
          <w:szCs w:val="24"/>
        </w:rPr>
        <w:t xml:space="preserve">and DYS, and highest </w:t>
      </w:r>
      <w:r w:rsidRPr="00CF389C">
        <w:rPr>
          <w:rFonts w:ascii="Book Antiqua" w:hAnsi="Book Antiqua"/>
          <w:sz w:val="24"/>
          <w:szCs w:val="24"/>
        </w:rPr>
        <w:t>in GC</w:t>
      </w:r>
      <w:r w:rsidR="004C6A80" w:rsidRPr="00CF389C">
        <w:rPr>
          <w:rFonts w:ascii="Book Antiqua" w:hAnsi="Book Antiqua"/>
          <w:sz w:val="24"/>
          <w:szCs w:val="24"/>
        </w:rPr>
        <w:t xml:space="preserve"> tissues</w:t>
      </w:r>
      <w:r w:rsidRPr="00CF389C">
        <w:rPr>
          <w:rFonts w:ascii="Book Antiqua" w:hAnsi="Book Antiqua"/>
          <w:sz w:val="24"/>
          <w:szCs w:val="24"/>
          <w:vertAlign w:val="superscript"/>
        </w:rPr>
        <w:t>[</w:t>
      </w:r>
      <w:hyperlink w:anchor="_ENREF_16" w:tooltip="Hu, 2015 #35" w:history="1">
        <w:r w:rsidRPr="00CF389C">
          <w:rPr>
            <w:rFonts w:ascii="Book Antiqua" w:hAnsi="Book Antiqua"/>
            <w:sz w:val="24"/>
            <w:szCs w:val="24"/>
          </w:rPr>
          <w:fldChar w:fldCharType="begin">
            <w:fldData xml:space="preserve">PEVuZE5vdGU+PENpdGU+PEF1dGhvcj5IdTwvQXV0aG9yPjxZZWFyPjIwMTU8L1llYXI+PFJlY051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</w:fldData>
          </w:fldChar>
        </w:r>
        <w:r w:rsidRPr="00CF389C">
          <w:rPr>
            <w:rFonts w:ascii="Book Antiqua" w:hAnsi="Book Antiqua"/>
            <w:sz w:val="24"/>
            <w:szCs w:val="24"/>
          </w:rPr>
          <w:instrText xml:space="preserve"> ADDIN EN.CITE </w:instrText>
        </w:r>
        <w:r w:rsidRPr="00CF389C">
          <w:rPr>
            <w:rFonts w:ascii="Book Antiqua" w:hAnsi="Book Antiqua"/>
            <w:sz w:val="24"/>
            <w:szCs w:val="24"/>
          </w:rPr>
          <w:fldChar w:fldCharType="begin">
            <w:fldData xml:space="preserve">PEVuZE5vdGU+PENpdGU+PEF1dGhvcj5IdTwvQXV0aG9yPjxZZWFyPjIwMTU8L1llYXI+PFJlY051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</w:fldData>
          </w:fldChar>
        </w:r>
        <w:r w:rsidRPr="00CF389C">
          <w:rPr>
            <w:rFonts w:ascii="Book Antiqua" w:hAnsi="Book Antiqua"/>
            <w:sz w:val="24"/>
            <w:szCs w:val="24"/>
          </w:rPr>
          <w:instrText xml:space="preserve"> ADDIN EN.CITE.DATA </w:instrText>
        </w:r>
        <w:r w:rsidRPr="00CF389C">
          <w:rPr>
            <w:rFonts w:ascii="Book Antiqua" w:hAnsi="Book Antiqua"/>
            <w:sz w:val="24"/>
            <w:szCs w:val="24"/>
          </w:rPr>
        </w:r>
        <w:r w:rsidRPr="00CF389C">
          <w:rPr>
            <w:rFonts w:ascii="Book Antiqua" w:hAnsi="Book Antiqua"/>
            <w:sz w:val="24"/>
            <w:szCs w:val="24"/>
          </w:rPr>
          <w:fldChar w:fldCharType="end"/>
        </w:r>
        <w:r w:rsidRPr="00CF389C">
          <w:rPr>
            <w:rFonts w:ascii="Book Antiqua" w:hAnsi="Book Antiqua"/>
            <w:sz w:val="24"/>
            <w:szCs w:val="24"/>
          </w:rPr>
        </w:r>
        <w:r w:rsidRPr="00CF389C">
          <w:rPr>
            <w:rFonts w:ascii="Book Antiqua" w:hAnsi="Book Antiqua"/>
            <w:sz w:val="24"/>
            <w:szCs w:val="24"/>
          </w:rPr>
          <w:fldChar w:fldCharType="separate"/>
        </w:r>
        <w:r w:rsidRPr="00CF389C">
          <w:rPr>
            <w:rFonts w:ascii="Book Antiqua" w:hAnsi="Book Antiqua"/>
            <w:sz w:val="24"/>
            <w:szCs w:val="24"/>
            <w:vertAlign w:val="superscript"/>
          </w:rPr>
          <w:t>16</w:t>
        </w:r>
        <w:r w:rsidRPr="00CF389C">
          <w:rPr>
            <w:rFonts w:ascii="Book Antiqua" w:hAnsi="Book Antiqua"/>
            <w:sz w:val="24"/>
            <w:szCs w:val="24"/>
          </w:rPr>
          <w:fldChar w:fldCharType="end"/>
        </w:r>
      </w:hyperlink>
      <w:r w:rsidRPr="00CF389C">
        <w:rPr>
          <w:rFonts w:ascii="Book Antiqua" w:hAnsi="Book Antiqua"/>
          <w:sz w:val="24"/>
          <w:szCs w:val="24"/>
          <w:vertAlign w:val="superscript"/>
        </w:rPr>
        <w:t>]</w:t>
      </w:r>
      <w:r w:rsidR="001E5E90">
        <w:rPr>
          <w:rFonts w:ascii="Book Antiqua" w:hAnsi="Book Antiqua"/>
          <w:sz w:val="24"/>
          <w:szCs w:val="24"/>
        </w:rPr>
        <w:t>.</w:t>
      </w:r>
      <w:r w:rsidRPr="00CF389C">
        <w:rPr>
          <w:rFonts w:ascii="Book Antiqua" w:hAnsi="Book Antiqua"/>
          <w:sz w:val="24"/>
          <w:szCs w:val="24"/>
        </w:rPr>
        <w:t xml:space="preserve"> </w:t>
      </w:r>
      <w:r w:rsidRPr="00CF389C">
        <w:rPr>
          <w:rFonts w:ascii="Book Antiqua" w:hAnsi="Book Antiqua"/>
          <w:i/>
          <w:sz w:val="24"/>
          <w:szCs w:val="24"/>
        </w:rPr>
        <w:t>H.</w:t>
      </w:r>
      <w:r w:rsidR="00CF389C" w:rsidRPr="00CF389C">
        <w:rPr>
          <w:rFonts w:ascii="Book Antiqua" w:hAnsi="Book Antiqua"/>
          <w:i/>
          <w:sz w:val="24"/>
          <w:szCs w:val="24"/>
        </w:rPr>
        <w:t xml:space="preserve"> </w:t>
      </w:r>
      <w:r w:rsidRPr="00CF389C">
        <w:rPr>
          <w:rFonts w:ascii="Book Antiqua" w:hAnsi="Book Antiqua"/>
          <w:i/>
          <w:sz w:val="24"/>
          <w:szCs w:val="24"/>
        </w:rPr>
        <w:t xml:space="preserve">pylori </w:t>
      </w:r>
      <w:r w:rsidRPr="00CF389C">
        <w:rPr>
          <w:rFonts w:ascii="Book Antiqua" w:hAnsi="Book Antiqua"/>
          <w:sz w:val="24"/>
          <w:szCs w:val="24"/>
        </w:rPr>
        <w:t xml:space="preserve">infection accounting for stimulated PBX was, for the first time, based on the comparison between each single-stage exposure to </w:t>
      </w:r>
      <w:r w:rsidRPr="00CF389C">
        <w:rPr>
          <w:rFonts w:ascii="Book Antiqua" w:hAnsi="Book Antiqua"/>
          <w:i/>
          <w:sz w:val="24"/>
          <w:szCs w:val="24"/>
        </w:rPr>
        <w:t>H.</w:t>
      </w:r>
      <w:r w:rsidR="00CF389C" w:rsidRPr="00CF389C">
        <w:rPr>
          <w:rFonts w:ascii="Book Antiqua" w:hAnsi="Book Antiqua"/>
          <w:i/>
          <w:sz w:val="24"/>
          <w:szCs w:val="24"/>
        </w:rPr>
        <w:t xml:space="preserve"> </w:t>
      </w:r>
      <w:r w:rsidRPr="00CF389C">
        <w:rPr>
          <w:rFonts w:ascii="Book Antiqua" w:hAnsi="Book Antiqua"/>
          <w:i/>
          <w:sz w:val="24"/>
          <w:szCs w:val="24"/>
        </w:rPr>
        <w:t>pylori</w:t>
      </w:r>
      <w:r w:rsidRPr="00CF389C">
        <w:rPr>
          <w:rFonts w:ascii="Book Antiqua" w:hAnsi="Book Antiqua"/>
          <w:sz w:val="24"/>
          <w:szCs w:val="24"/>
        </w:rPr>
        <w:t xml:space="preserve"> and NGM. Moreover, because CAG is widely accepted as the initiating phase of gastric precancerous lesions, further amounts of PBX1 shown above could be </w:t>
      </w:r>
      <w:r w:rsidR="001E5E90">
        <w:rPr>
          <w:rFonts w:ascii="Book Antiqua" w:hAnsi="Book Antiqua"/>
          <w:sz w:val="24"/>
          <w:szCs w:val="24"/>
        </w:rPr>
        <w:t>counted</w:t>
      </w:r>
      <w:r w:rsidRPr="00CF389C">
        <w:rPr>
          <w:rFonts w:ascii="Book Antiqua" w:hAnsi="Book Antiqua"/>
          <w:sz w:val="24"/>
          <w:szCs w:val="24"/>
        </w:rPr>
        <w:t xml:space="preserve"> as the </w:t>
      </w:r>
      <w:r w:rsidR="001E5E90">
        <w:rPr>
          <w:rFonts w:ascii="Book Antiqua" w:hAnsi="Book Antiqua"/>
          <w:sz w:val="24"/>
          <w:szCs w:val="24"/>
        </w:rPr>
        <w:t>molecular event involved in</w:t>
      </w:r>
      <w:r w:rsidRPr="00CF389C">
        <w:rPr>
          <w:rFonts w:ascii="Book Antiqua" w:hAnsi="Book Antiqua"/>
          <w:sz w:val="24"/>
          <w:szCs w:val="24"/>
        </w:rPr>
        <w:t xml:space="preserve"> gastric epithelial </w:t>
      </w:r>
      <w:r w:rsidR="001E5E90">
        <w:rPr>
          <w:rFonts w:ascii="Book Antiqua" w:hAnsi="Book Antiqua"/>
          <w:sz w:val="24"/>
          <w:szCs w:val="24"/>
        </w:rPr>
        <w:t>neoplasia</w:t>
      </w:r>
      <w:r w:rsidRPr="00CF389C">
        <w:rPr>
          <w:rFonts w:ascii="Book Antiqua" w:hAnsi="Book Antiqua"/>
          <w:sz w:val="24"/>
          <w:szCs w:val="24"/>
        </w:rPr>
        <w:t xml:space="preserve">. PBX1 malignancy was first classified as showing gastric epithelial specificity given the continuous high expression in IM, DYS and GC. </w:t>
      </w:r>
    </w:p>
    <w:p w:rsidR="002C234C" w:rsidRPr="00CF389C" w:rsidRDefault="002C234C" w:rsidP="00CF389C">
      <w:pPr>
        <w:autoSpaceDE w:val="0"/>
        <w:autoSpaceDN w:val="0"/>
        <w:adjustRightInd w:val="0"/>
        <w:spacing w:line="360" w:lineRule="auto"/>
        <w:ind w:firstLineChars="100" w:firstLine="240"/>
        <w:rPr>
          <w:rFonts w:ascii="Book Antiqua" w:hAnsi="Book Antiqua"/>
          <w:sz w:val="24"/>
          <w:szCs w:val="24"/>
        </w:rPr>
      </w:pPr>
      <w:r w:rsidRPr="00CF389C">
        <w:rPr>
          <w:rFonts w:ascii="Book Antiqua" w:hAnsi="Book Antiqua"/>
          <w:sz w:val="24"/>
          <w:szCs w:val="24"/>
        </w:rPr>
        <w:t xml:space="preserve">The pertinent roles of incremental PBX1 in the </w:t>
      </w:r>
      <w:r w:rsidRPr="00CF389C">
        <w:rPr>
          <w:rFonts w:ascii="Book Antiqua" w:hAnsi="Book Antiqua"/>
          <w:i/>
          <w:sz w:val="24"/>
          <w:szCs w:val="24"/>
        </w:rPr>
        <w:t>H.</w:t>
      </w:r>
      <w:r w:rsidR="00CF389C" w:rsidRPr="00CF389C">
        <w:rPr>
          <w:rFonts w:ascii="Book Antiqua" w:hAnsi="Book Antiqua"/>
          <w:i/>
          <w:sz w:val="24"/>
          <w:szCs w:val="24"/>
        </w:rPr>
        <w:t xml:space="preserve"> </w:t>
      </w:r>
      <w:r w:rsidRPr="00CF389C">
        <w:rPr>
          <w:rFonts w:ascii="Book Antiqua" w:hAnsi="Book Antiqua"/>
          <w:i/>
          <w:sz w:val="24"/>
          <w:szCs w:val="24"/>
        </w:rPr>
        <w:t>pylori</w:t>
      </w:r>
      <w:r w:rsidR="007725C6" w:rsidRPr="00CF389C">
        <w:rPr>
          <w:rFonts w:ascii="Book Antiqua" w:hAnsi="Book Antiqua"/>
          <w:sz w:val="24"/>
          <w:szCs w:val="24"/>
        </w:rPr>
        <w:t xml:space="preserve"> </w:t>
      </w:r>
      <w:r w:rsidRPr="00CF389C">
        <w:rPr>
          <w:rFonts w:ascii="Book Antiqua" w:hAnsi="Book Antiqua"/>
          <w:sz w:val="24"/>
          <w:szCs w:val="24"/>
        </w:rPr>
        <w:t>involved gastric epithelial inflammation-carcinoma chain were further investigated. Consistent with the TF microarray results, enriched PBX1</w:t>
      </w:r>
      <w:r w:rsidRPr="00CF389C">
        <w:rPr>
          <w:rFonts w:ascii="Book Antiqua" w:hAnsi="Book Antiqua"/>
          <w:b/>
          <w:sz w:val="24"/>
          <w:szCs w:val="24"/>
        </w:rPr>
        <w:t xml:space="preserve"> </w:t>
      </w:r>
      <w:r w:rsidRPr="00CF389C">
        <w:rPr>
          <w:rFonts w:ascii="Book Antiqua" w:hAnsi="Book Antiqua"/>
          <w:sz w:val="24"/>
          <w:szCs w:val="24"/>
        </w:rPr>
        <w:t xml:space="preserve">mRNA was time dependently subjected to </w:t>
      </w:r>
      <w:r w:rsidRPr="00CF389C">
        <w:rPr>
          <w:rFonts w:ascii="Book Antiqua" w:hAnsi="Book Antiqua"/>
          <w:i/>
          <w:sz w:val="24"/>
          <w:szCs w:val="24"/>
        </w:rPr>
        <w:t>H.</w:t>
      </w:r>
      <w:r w:rsidR="00CF389C" w:rsidRPr="00CF389C">
        <w:rPr>
          <w:rFonts w:ascii="Book Antiqua" w:hAnsi="Book Antiqua"/>
          <w:i/>
          <w:sz w:val="24"/>
          <w:szCs w:val="24"/>
        </w:rPr>
        <w:t xml:space="preserve"> </w:t>
      </w:r>
      <w:r w:rsidRPr="00CF389C">
        <w:rPr>
          <w:rFonts w:ascii="Book Antiqua" w:hAnsi="Book Antiqua"/>
          <w:i/>
          <w:sz w:val="24"/>
          <w:szCs w:val="24"/>
        </w:rPr>
        <w:t>pylori</w:t>
      </w:r>
      <w:r w:rsidRPr="00CF389C">
        <w:rPr>
          <w:rFonts w:ascii="Book Antiqua" w:hAnsi="Book Antiqua"/>
          <w:sz w:val="24"/>
          <w:szCs w:val="24"/>
        </w:rPr>
        <w:t xml:space="preserve"> (</w:t>
      </w:r>
      <w:r w:rsidR="002E197E" w:rsidRPr="00CF389C">
        <w:rPr>
          <w:rFonts w:ascii="Book Antiqua" w:hAnsi="Book Antiqua"/>
          <w:sz w:val="24"/>
          <w:szCs w:val="24"/>
        </w:rPr>
        <w:t>Figure 1</w:t>
      </w:r>
      <w:r w:rsidRPr="00CF389C">
        <w:rPr>
          <w:rFonts w:ascii="Book Antiqua" w:hAnsi="Book Antiqua"/>
          <w:sz w:val="24"/>
          <w:szCs w:val="24"/>
        </w:rPr>
        <w:t xml:space="preserve">A, </w:t>
      </w:r>
      <w:r w:rsidRPr="00CF389C">
        <w:rPr>
          <w:rFonts w:ascii="Book Antiqua" w:hAnsi="Book Antiqua"/>
          <w:i/>
          <w:caps/>
          <w:sz w:val="24"/>
          <w:szCs w:val="24"/>
        </w:rPr>
        <w:t>p</w:t>
      </w:r>
      <w:r w:rsidRPr="00CF389C">
        <w:rPr>
          <w:rFonts w:ascii="Book Antiqua" w:hAnsi="Book Antiqua"/>
          <w:sz w:val="24"/>
          <w:szCs w:val="24"/>
        </w:rPr>
        <w:t xml:space="preserve"> &lt; 0.001) and showed the opposite tendency towards Cx32 mRNA levels in the same samples (</w:t>
      </w:r>
      <w:r w:rsidR="002E197E" w:rsidRPr="00CF389C">
        <w:rPr>
          <w:rFonts w:ascii="Book Antiqua" w:hAnsi="Book Antiqua"/>
          <w:sz w:val="24"/>
          <w:szCs w:val="24"/>
        </w:rPr>
        <w:t>Figure 1</w:t>
      </w:r>
      <w:r w:rsidRPr="00CF389C">
        <w:rPr>
          <w:rFonts w:ascii="Book Antiqua" w:hAnsi="Book Antiqua"/>
          <w:sz w:val="24"/>
          <w:szCs w:val="24"/>
        </w:rPr>
        <w:t xml:space="preserve">B, </w:t>
      </w:r>
      <w:r w:rsidR="00CF389C" w:rsidRPr="00CF389C">
        <w:rPr>
          <w:rFonts w:ascii="Book Antiqua" w:hAnsi="Book Antiqua"/>
          <w:i/>
          <w:caps/>
          <w:sz w:val="24"/>
          <w:szCs w:val="24"/>
        </w:rPr>
        <w:t>p</w:t>
      </w:r>
      <w:r w:rsidRPr="00CF389C">
        <w:rPr>
          <w:rFonts w:ascii="Book Antiqua" w:hAnsi="Book Antiqua"/>
          <w:sz w:val="24"/>
          <w:szCs w:val="24"/>
        </w:rPr>
        <w:t xml:space="preserve"> &lt; 0.01). PBX1 and Cx32 protein levels in </w:t>
      </w:r>
      <w:r w:rsidR="00AB7D40">
        <w:rPr>
          <w:rFonts w:ascii="Book Antiqua" w:hAnsi="Book Antiqua"/>
          <w:sz w:val="24"/>
          <w:szCs w:val="24"/>
        </w:rPr>
        <w:t>typical</w:t>
      </w:r>
      <w:r w:rsidRPr="00CF389C">
        <w:rPr>
          <w:rFonts w:ascii="Book Antiqua" w:hAnsi="Book Antiqua"/>
          <w:sz w:val="24"/>
          <w:szCs w:val="24"/>
        </w:rPr>
        <w:t xml:space="preserve"> specimens from </w:t>
      </w:r>
      <w:r w:rsidRPr="00CF389C">
        <w:rPr>
          <w:rFonts w:ascii="Book Antiqua" w:hAnsi="Book Antiqua"/>
          <w:i/>
          <w:sz w:val="24"/>
          <w:szCs w:val="24"/>
        </w:rPr>
        <w:t>H.</w:t>
      </w:r>
      <w:r w:rsidR="00CF389C" w:rsidRPr="00CF389C">
        <w:rPr>
          <w:rFonts w:ascii="Book Antiqua" w:hAnsi="Book Antiqua"/>
          <w:i/>
          <w:sz w:val="24"/>
          <w:szCs w:val="24"/>
        </w:rPr>
        <w:t xml:space="preserve"> </w:t>
      </w:r>
      <w:r w:rsidRPr="00CF389C">
        <w:rPr>
          <w:rFonts w:ascii="Book Antiqua" w:hAnsi="Book Antiqua"/>
          <w:i/>
          <w:sz w:val="24"/>
          <w:szCs w:val="24"/>
        </w:rPr>
        <w:t xml:space="preserve">pylori </w:t>
      </w:r>
      <w:r w:rsidRPr="00CF389C">
        <w:rPr>
          <w:rFonts w:ascii="Book Antiqua" w:hAnsi="Book Antiqua"/>
          <w:sz w:val="24"/>
          <w:szCs w:val="24"/>
        </w:rPr>
        <w:t xml:space="preserve">(-) NGM, </w:t>
      </w:r>
      <w:r w:rsidRPr="00CF389C">
        <w:rPr>
          <w:rFonts w:ascii="Book Antiqua" w:hAnsi="Book Antiqua"/>
          <w:i/>
          <w:sz w:val="24"/>
          <w:szCs w:val="24"/>
        </w:rPr>
        <w:t xml:space="preserve">H.pylori </w:t>
      </w:r>
      <w:r w:rsidRPr="00CF389C">
        <w:rPr>
          <w:rFonts w:ascii="Book Antiqua" w:hAnsi="Book Antiqua"/>
          <w:sz w:val="24"/>
          <w:szCs w:val="24"/>
        </w:rPr>
        <w:t xml:space="preserve">(-/+) CAG, IM and GC demonstrated that PBX1 upregulation and Cx32 inhibition was associated with GC progression as well as the presence of </w:t>
      </w:r>
      <w:r w:rsidRPr="00CF389C">
        <w:rPr>
          <w:rFonts w:ascii="Book Antiqua" w:hAnsi="Book Antiqua"/>
          <w:i/>
          <w:sz w:val="24"/>
          <w:szCs w:val="24"/>
        </w:rPr>
        <w:t>H.pylori</w:t>
      </w:r>
      <w:r w:rsidRPr="00CF389C">
        <w:rPr>
          <w:rFonts w:ascii="Book Antiqua" w:hAnsi="Book Antiqua"/>
          <w:sz w:val="24"/>
          <w:szCs w:val="24"/>
        </w:rPr>
        <w:t xml:space="preserve"> (</w:t>
      </w:r>
      <w:r w:rsidR="002E197E" w:rsidRPr="00CF389C">
        <w:rPr>
          <w:rFonts w:ascii="Book Antiqua" w:hAnsi="Book Antiqua"/>
          <w:sz w:val="24"/>
          <w:szCs w:val="24"/>
        </w:rPr>
        <w:t>Figure 1</w:t>
      </w:r>
      <w:r w:rsidRPr="00CF389C">
        <w:rPr>
          <w:rFonts w:ascii="Book Antiqua" w:hAnsi="Book Antiqua"/>
          <w:sz w:val="24"/>
          <w:szCs w:val="24"/>
        </w:rPr>
        <w:t>C)</w:t>
      </w:r>
      <w:r w:rsidRPr="00CF389C">
        <w:rPr>
          <w:rFonts w:ascii="Book Antiqua" w:hAnsi="Book Antiqua"/>
          <w:b/>
          <w:sz w:val="24"/>
          <w:szCs w:val="24"/>
        </w:rPr>
        <w:t>.</w:t>
      </w:r>
      <w:r w:rsidRPr="00CF389C">
        <w:rPr>
          <w:rFonts w:ascii="Book Antiqua" w:hAnsi="Book Antiqua"/>
          <w:sz w:val="24"/>
          <w:szCs w:val="24"/>
        </w:rPr>
        <w:t xml:space="preserve"> It was conceivable that the accelerated PBX1 activation and inhibited Cx32 were synchronous with gastric carcinoma progression.</w:t>
      </w:r>
    </w:p>
    <w:p w:rsidR="00CF389C" w:rsidRDefault="00CF389C" w:rsidP="00B4719D">
      <w:pPr>
        <w:pStyle w:val="Default"/>
        <w:spacing w:line="360" w:lineRule="auto"/>
        <w:jc w:val="both"/>
        <w:rPr>
          <w:rFonts w:ascii="Book Antiqua" w:hAnsi="Book Antiqua"/>
          <w:b/>
          <w:i/>
          <w:iCs/>
          <w:color w:val="auto"/>
        </w:rPr>
      </w:pPr>
    </w:p>
    <w:p w:rsidR="002C234C" w:rsidRPr="00CF389C" w:rsidRDefault="002C234C" w:rsidP="00B4719D">
      <w:pPr>
        <w:pStyle w:val="Default"/>
        <w:spacing w:line="360" w:lineRule="auto"/>
        <w:jc w:val="both"/>
        <w:rPr>
          <w:rFonts w:ascii="Book Antiqua" w:hAnsi="Book Antiqua"/>
          <w:b/>
          <w:i/>
          <w:iCs/>
          <w:color w:val="auto"/>
        </w:rPr>
      </w:pPr>
      <w:r w:rsidRPr="00CF389C">
        <w:rPr>
          <w:rFonts w:ascii="Book Antiqua" w:hAnsi="Book Antiqua"/>
          <w:b/>
          <w:i/>
          <w:iCs/>
          <w:color w:val="auto"/>
        </w:rPr>
        <w:lastRenderedPageBreak/>
        <w:t>H.</w:t>
      </w:r>
      <w:r w:rsidR="00CF389C" w:rsidRPr="00CF389C">
        <w:rPr>
          <w:rFonts w:ascii="Book Antiqua" w:hAnsi="Book Antiqua" w:hint="eastAsia"/>
          <w:b/>
          <w:i/>
          <w:iCs/>
          <w:color w:val="auto"/>
        </w:rPr>
        <w:t xml:space="preserve"> </w:t>
      </w:r>
      <w:r w:rsidRPr="00CF389C">
        <w:rPr>
          <w:rFonts w:ascii="Book Antiqua" w:hAnsi="Book Antiqua"/>
          <w:b/>
          <w:i/>
          <w:iCs/>
          <w:color w:val="auto"/>
        </w:rPr>
        <w:t>pylori triggers PBX1 augmentation and Cx32 inhibition in vitro</w:t>
      </w:r>
    </w:p>
    <w:p w:rsidR="002C234C" w:rsidRPr="00CF389C" w:rsidRDefault="002C234C" w:rsidP="00CF389C">
      <w:pPr>
        <w:autoSpaceDE w:val="0"/>
        <w:autoSpaceDN w:val="0"/>
        <w:adjustRightInd w:val="0"/>
        <w:spacing w:line="360" w:lineRule="auto"/>
        <w:rPr>
          <w:rFonts w:ascii="Book Antiqua" w:hAnsi="Book Antiqua"/>
          <w:sz w:val="24"/>
          <w:szCs w:val="24"/>
        </w:rPr>
      </w:pPr>
      <w:r w:rsidRPr="00CF389C">
        <w:rPr>
          <w:rFonts w:ascii="Book Antiqua" w:hAnsi="Book Antiqua"/>
          <w:sz w:val="24"/>
          <w:szCs w:val="24"/>
        </w:rPr>
        <w:t xml:space="preserve">Dramatic elevation of PBX1 mRNA expression was found after 24 h </w:t>
      </w:r>
      <w:r w:rsidR="00AB7D40">
        <w:rPr>
          <w:rFonts w:ascii="Book Antiqua" w:hAnsi="Book Antiqua"/>
          <w:sz w:val="24"/>
          <w:szCs w:val="24"/>
        </w:rPr>
        <w:t xml:space="preserve">co-cultures </w:t>
      </w:r>
      <w:r w:rsidRPr="00CF389C">
        <w:rPr>
          <w:rFonts w:ascii="Book Antiqua" w:hAnsi="Book Antiqua"/>
          <w:sz w:val="24"/>
          <w:szCs w:val="24"/>
        </w:rPr>
        <w:t>of</w:t>
      </w:r>
      <w:r w:rsidRPr="00CF389C">
        <w:rPr>
          <w:rFonts w:ascii="Book Antiqua" w:hAnsi="Book Antiqua"/>
          <w:i/>
          <w:sz w:val="24"/>
          <w:szCs w:val="24"/>
        </w:rPr>
        <w:t xml:space="preserve"> H.</w:t>
      </w:r>
      <w:r w:rsidR="00CF389C">
        <w:rPr>
          <w:rFonts w:ascii="Book Antiqua" w:hAnsi="Book Antiqua" w:hint="eastAsia"/>
          <w:i/>
          <w:sz w:val="24"/>
          <w:szCs w:val="24"/>
        </w:rPr>
        <w:t xml:space="preserve"> </w:t>
      </w:r>
      <w:r w:rsidRPr="00CF389C">
        <w:rPr>
          <w:rFonts w:ascii="Book Antiqua" w:hAnsi="Book Antiqua"/>
          <w:i/>
          <w:sz w:val="24"/>
          <w:szCs w:val="24"/>
        </w:rPr>
        <w:t xml:space="preserve">pylori </w:t>
      </w:r>
      <w:r w:rsidR="00AB7D40">
        <w:rPr>
          <w:rFonts w:ascii="Book Antiqua" w:hAnsi="Book Antiqua"/>
          <w:sz w:val="24"/>
          <w:szCs w:val="24"/>
        </w:rPr>
        <w:t>and GES-1 cells</w:t>
      </w:r>
      <w:r w:rsidRPr="00CF389C">
        <w:rPr>
          <w:rFonts w:ascii="Book Antiqua" w:hAnsi="Book Antiqua"/>
          <w:sz w:val="24"/>
          <w:szCs w:val="24"/>
        </w:rPr>
        <w:t>, and this enrichment was maintained for 48 h (</w:t>
      </w:r>
      <w:r w:rsidR="002E197E" w:rsidRPr="00CF389C">
        <w:rPr>
          <w:rFonts w:ascii="Book Antiqua" w:hAnsi="Book Antiqua"/>
          <w:sz w:val="24"/>
          <w:szCs w:val="24"/>
        </w:rPr>
        <w:t>Figure 2</w:t>
      </w:r>
      <w:r w:rsidRPr="00CF389C">
        <w:rPr>
          <w:rFonts w:ascii="Book Antiqua" w:hAnsi="Book Antiqua"/>
          <w:sz w:val="24"/>
          <w:szCs w:val="24"/>
        </w:rPr>
        <w:t xml:space="preserve">A, </w:t>
      </w:r>
      <w:r w:rsidR="00CF389C" w:rsidRPr="00CF389C">
        <w:rPr>
          <w:rFonts w:ascii="Book Antiqua" w:hAnsi="Book Antiqua"/>
          <w:i/>
          <w:caps/>
          <w:sz w:val="24"/>
          <w:szCs w:val="24"/>
        </w:rPr>
        <w:t>p</w:t>
      </w:r>
      <w:r w:rsidR="00CF389C">
        <w:rPr>
          <w:rFonts w:ascii="Book Antiqua" w:hAnsi="Book Antiqua"/>
          <w:sz w:val="24"/>
          <w:szCs w:val="24"/>
        </w:rPr>
        <w:t xml:space="preserve"> &lt; 0.</w:t>
      </w:r>
      <w:r w:rsidRPr="00CF389C">
        <w:rPr>
          <w:rFonts w:ascii="Book Antiqua" w:hAnsi="Book Antiqua"/>
          <w:sz w:val="24"/>
          <w:szCs w:val="24"/>
        </w:rPr>
        <w:t>01). The expected time-dependent Cx32 mRNA decrease (</w:t>
      </w:r>
      <w:r w:rsidR="002E197E" w:rsidRPr="00CF389C">
        <w:rPr>
          <w:rFonts w:ascii="Book Antiqua" w:hAnsi="Book Antiqua"/>
          <w:sz w:val="24"/>
          <w:szCs w:val="24"/>
        </w:rPr>
        <w:t>Figure 2</w:t>
      </w:r>
      <w:r w:rsidRPr="00CF389C">
        <w:rPr>
          <w:rFonts w:ascii="Book Antiqua" w:hAnsi="Book Antiqua"/>
          <w:sz w:val="24"/>
          <w:szCs w:val="24"/>
        </w:rPr>
        <w:t xml:space="preserve">B, </w:t>
      </w:r>
      <w:r w:rsidR="00CF389C" w:rsidRPr="00CF389C">
        <w:rPr>
          <w:rFonts w:ascii="Book Antiqua" w:hAnsi="Book Antiqua"/>
          <w:i/>
          <w:caps/>
          <w:sz w:val="24"/>
          <w:szCs w:val="24"/>
        </w:rPr>
        <w:t>p</w:t>
      </w:r>
      <w:r w:rsidR="00CF389C" w:rsidRPr="00CF389C">
        <w:rPr>
          <w:rFonts w:ascii="Book Antiqua" w:hAnsi="Book Antiqua"/>
          <w:sz w:val="24"/>
          <w:szCs w:val="24"/>
        </w:rPr>
        <w:t xml:space="preserve"> </w:t>
      </w:r>
      <w:r w:rsidRPr="00CF389C">
        <w:rPr>
          <w:rFonts w:ascii="Book Antiqua" w:hAnsi="Book Antiqua"/>
          <w:sz w:val="24"/>
          <w:szCs w:val="24"/>
        </w:rPr>
        <w:t>&lt; 0.001) was in accordance with the malfunction of gap junctional intracellular communication (GJIC) by the Scrape-loading and dye transfer technique (SLDT, data not shown). The increased PBX1 protein levels, as well as decreased Cx32 protein levels, were detected with prolonged time (</w:t>
      </w:r>
      <w:r w:rsidR="002E197E" w:rsidRPr="00CF389C">
        <w:rPr>
          <w:rFonts w:ascii="Book Antiqua" w:hAnsi="Book Antiqua"/>
          <w:sz w:val="24"/>
          <w:szCs w:val="24"/>
        </w:rPr>
        <w:t>Figure 2</w:t>
      </w:r>
      <w:r w:rsidRPr="00CF389C">
        <w:rPr>
          <w:rFonts w:ascii="Book Antiqua" w:hAnsi="Book Antiqua"/>
          <w:sz w:val="24"/>
          <w:szCs w:val="24"/>
        </w:rPr>
        <w:t xml:space="preserve">C), corresponding to report that </w:t>
      </w:r>
      <w:r w:rsidRPr="00CF389C">
        <w:rPr>
          <w:rFonts w:ascii="Book Antiqua" w:hAnsi="Book Antiqua"/>
          <w:i/>
          <w:sz w:val="24"/>
          <w:szCs w:val="24"/>
        </w:rPr>
        <w:t>H.</w:t>
      </w:r>
      <w:r w:rsidR="00CF389C">
        <w:rPr>
          <w:rFonts w:ascii="Book Antiqua" w:hAnsi="Book Antiqua" w:hint="eastAsia"/>
          <w:i/>
          <w:sz w:val="24"/>
          <w:szCs w:val="24"/>
        </w:rPr>
        <w:t xml:space="preserve"> </w:t>
      </w:r>
      <w:r w:rsidRPr="00CF389C">
        <w:rPr>
          <w:rFonts w:ascii="Book Antiqua" w:hAnsi="Book Antiqua"/>
          <w:i/>
          <w:sz w:val="24"/>
          <w:szCs w:val="24"/>
        </w:rPr>
        <w:t>pylori</w:t>
      </w:r>
      <w:r w:rsidRPr="00CF389C">
        <w:rPr>
          <w:rFonts w:ascii="Book Antiqua" w:hAnsi="Book Antiqua"/>
          <w:sz w:val="24"/>
          <w:szCs w:val="24"/>
        </w:rPr>
        <w:t xml:space="preserve"> infection is correlated with GJ inhibition</w:t>
      </w:r>
      <w:r w:rsidRPr="00CF389C">
        <w:rPr>
          <w:rFonts w:ascii="Book Antiqua" w:hAnsi="Book Antiqua"/>
          <w:sz w:val="24"/>
          <w:szCs w:val="24"/>
          <w:vertAlign w:val="superscript"/>
        </w:rPr>
        <w:t>[</w:t>
      </w:r>
      <w:hyperlink w:anchor="_ENREF_17" w:tooltip="Xu, 2011 #84" w:history="1">
        <w:r w:rsidRPr="00CF389C">
          <w:rPr>
            <w:rFonts w:ascii="Book Antiqua" w:hAnsi="Book Antiqua"/>
            <w:sz w:val="24"/>
            <w:szCs w:val="24"/>
          </w:rPr>
          <w:fldChar w:fldCharType="begin">
            <w:fldData xml:space="preserve">PEVuZE5vdGU+PENpdGU+PEF1dGhvcj5YdTwvQXV0aG9yPjxZZWFyPjIwMTE8L1llYXI+PFJlY051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</w:fldData>
          </w:fldChar>
        </w:r>
        <w:r w:rsidRPr="00CF389C">
          <w:rPr>
            <w:rFonts w:ascii="Book Antiqua" w:hAnsi="Book Antiqua"/>
            <w:sz w:val="24"/>
            <w:szCs w:val="24"/>
          </w:rPr>
          <w:instrText xml:space="preserve"> ADDIN EN.CITE </w:instrText>
        </w:r>
        <w:r w:rsidRPr="00CF389C">
          <w:rPr>
            <w:rFonts w:ascii="Book Antiqua" w:hAnsi="Book Antiqua"/>
            <w:sz w:val="24"/>
            <w:szCs w:val="24"/>
          </w:rPr>
          <w:fldChar w:fldCharType="begin">
            <w:fldData xml:space="preserve">PEVuZE5vdGU+PENpdGU+PEF1dGhvcj5YdTwvQXV0aG9yPjxZZWFyPjIwMTE8L1llYXI+PFJlY051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</w:fldData>
          </w:fldChar>
        </w:r>
        <w:r w:rsidRPr="00CF389C">
          <w:rPr>
            <w:rFonts w:ascii="Book Antiqua" w:hAnsi="Book Antiqua"/>
            <w:sz w:val="24"/>
            <w:szCs w:val="24"/>
          </w:rPr>
          <w:instrText xml:space="preserve"> ADDIN EN.CITE.DATA </w:instrText>
        </w:r>
        <w:r w:rsidRPr="00CF389C">
          <w:rPr>
            <w:rFonts w:ascii="Book Antiqua" w:hAnsi="Book Antiqua"/>
            <w:sz w:val="24"/>
            <w:szCs w:val="24"/>
          </w:rPr>
        </w:r>
        <w:r w:rsidRPr="00CF389C">
          <w:rPr>
            <w:rFonts w:ascii="Book Antiqua" w:hAnsi="Book Antiqua"/>
            <w:sz w:val="24"/>
            <w:szCs w:val="24"/>
          </w:rPr>
          <w:fldChar w:fldCharType="end"/>
        </w:r>
        <w:r w:rsidRPr="00CF389C">
          <w:rPr>
            <w:rFonts w:ascii="Book Antiqua" w:hAnsi="Book Antiqua"/>
            <w:sz w:val="24"/>
            <w:szCs w:val="24"/>
          </w:rPr>
        </w:r>
        <w:r w:rsidRPr="00CF389C">
          <w:rPr>
            <w:rFonts w:ascii="Book Antiqua" w:hAnsi="Book Antiqua"/>
            <w:sz w:val="24"/>
            <w:szCs w:val="24"/>
          </w:rPr>
          <w:fldChar w:fldCharType="separate"/>
        </w:r>
        <w:r w:rsidRPr="00CF389C">
          <w:rPr>
            <w:rFonts w:ascii="Book Antiqua" w:hAnsi="Book Antiqua"/>
            <w:sz w:val="24"/>
            <w:szCs w:val="24"/>
            <w:vertAlign w:val="superscript"/>
          </w:rPr>
          <w:t>17</w:t>
        </w:r>
        <w:r w:rsidRPr="00CF389C">
          <w:rPr>
            <w:rFonts w:ascii="Book Antiqua" w:hAnsi="Book Antiqua"/>
            <w:sz w:val="24"/>
            <w:szCs w:val="24"/>
          </w:rPr>
          <w:fldChar w:fldCharType="end"/>
        </w:r>
      </w:hyperlink>
      <w:r w:rsidRPr="00CF389C">
        <w:rPr>
          <w:rFonts w:ascii="Book Antiqua" w:hAnsi="Book Antiqua"/>
          <w:sz w:val="24"/>
          <w:szCs w:val="24"/>
          <w:vertAlign w:val="superscript"/>
        </w:rPr>
        <w:t>]</w:t>
      </w:r>
      <w:r w:rsidRPr="00CF389C">
        <w:rPr>
          <w:rFonts w:ascii="Book Antiqua" w:hAnsi="Book Antiqua"/>
          <w:sz w:val="24"/>
          <w:szCs w:val="24"/>
        </w:rPr>
        <w:t xml:space="preserve">. These findings </w:t>
      </w:r>
      <w:r w:rsidR="00AB7D40">
        <w:rPr>
          <w:rFonts w:ascii="Book Antiqua" w:hAnsi="Book Antiqua"/>
          <w:sz w:val="24"/>
          <w:szCs w:val="24"/>
        </w:rPr>
        <w:t>verified</w:t>
      </w:r>
      <w:r w:rsidRPr="00CF389C">
        <w:rPr>
          <w:rFonts w:ascii="Book Antiqua" w:hAnsi="Book Antiqua"/>
          <w:sz w:val="24"/>
          <w:szCs w:val="24"/>
        </w:rPr>
        <w:t xml:space="preserve"> </w:t>
      </w:r>
      <w:r w:rsidR="00AB7D40">
        <w:rPr>
          <w:rFonts w:ascii="Book Antiqua" w:hAnsi="Book Antiqua"/>
          <w:sz w:val="24"/>
          <w:szCs w:val="24"/>
        </w:rPr>
        <w:t>significant stimulations</w:t>
      </w:r>
      <w:r w:rsidRPr="00CF389C">
        <w:rPr>
          <w:rFonts w:ascii="Book Antiqua" w:hAnsi="Book Antiqua"/>
          <w:sz w:val="24"/>
          <w:szCs w:val="24"/>
        </w:rPr>
        <w:t xml:space="preserve"> of short-time </w:t>
      </w:r>
      <w:r w:rsidRPr="00CF389C">
        <w:rPr>
          <w:rFonts w:ascii="Book Antiqua" w:hAnsi="Book Antiqua"/>
          <w:i/>
          <w:sz w:val="24"/>
          <w:szCs w:val="24"/>
        </w:rPr>
        <w:t>H.</w:t>
      </w:r>
      <w:r w:rsidR="00CF389C">
        <w:rPr>
          <w:rFonts w:ascii="Book Antiqua" w:hAnsi="Book Antiqua" w:hint="eastAsia"/>
          <w:i/>
          <w:sz w:val="24"/>
          <w:szCs w:val="24"/>
        </w:rPr>
        <w:t xml:space="preserve"> </w:t>
      </w:r>
      <w:r w:rsidR="00AB7D40">
        <w:rPr>
          <w:rFonts w:ascii="Book Antiqua" w:hAnsi="Book Antiqua"/>
          <w:i/>
          <w:sz w:val="24"/>
          <w:szCs w:val="24"/>
        </w:rPr>
        <w:t>pylori</w:t>
      </w:r>
      <w:r w:rsidR="00AB7D40">
        <w:rPr>
          <w:rFonts w:ascii="Book Antiqua" w:hAnsi="Book Antiqua"/>
          <w:sz w:val="24"/>
          <w:szCs w:val="24"/>
        </w:rPr>
        <w:t xml:space="preserve"> on </w:t>
      </w:r>
      <w:r w:rsidRPr="00CF389C">
        <w:rPr>
          <w:rFonts w:ascii="Book Antiqua" w:hAnsi="Book Antiqua"/>
          <w:sz w:val="24"/>
          <w:szCs w:val="24"/>
        </w:rPr>
        <w:t>gastric mucosa even in low-infectious titers.</w:t>
      </w:r>
    </w:p>
    <w:p w:rsidR="00CF389C" w:rsidRDefault="00CF389C" w:rsidP="00B4719D">
      <w:pPr>
        <w:pStyle w:val="Default"/>
        <w:spacing w:line="360" w:lineRule="auto"/>
        <w:jc w:val="both"/>
        <w:rPr>
          <w:rFonts w:ascii="Book Antiqua" w:hAnsi="Book Antiqua"/>
          <w:b/>
          <w:iCs/>
          <w:color w:val="auto"/>
        </w:rPr>
      </w:pPr>
    </w:p>
    <w:p w:rsidR="002C234C" w:rsidRPr="00CF389C" w:rsidRDefault="002C234C" w:rsidP="00B4719D">
      <w:pPr>
        <w:pStyle w:val="Default"/>
        <w:spacing w:line="360" w:lineRule="auto"/>
        <w:jc w:val="both"/>
        <w:rPr>
          <w:rFonts w:ascii="Book Antiqua" w:hAnsi="Book Antiqua"/>
          <w:b/>
          <w:i/>
          <w:iCs/>
          <w:color w:val="auto"/>
        </w:rPr>
      </w:pPr>
      <w:r w:rsidRPr="00CF389C">
        <w:rPr>
          <w:rFonts w:ascii="Book Antiqua" w:hAnsi="Book Antiqua"/>
          <w:b/>
          <w:i/>
          <w:iCs/>
          <w:color w:val="auto"/>
        </w:rPr>
        <w:t xml:space="preserve">PBX1 </w:t>
      </w:r>
      <w:r w:rsidR="00CC37E7">
        <w:rPr>
          <w:rFonts w:ascii="Book Antiqua" w:hAnsi="Book Antiqua"/>
          <w:b/>
          <w:i/>
          <w:iCs/>
          <w:color w:val="auto"/>
        </w:rPr>
        <w:t>downregulates</w:t>
      </w:r>
      <w:r w:rsidRPr="00CF389C">
        <w:rPr>
          <w:rFonts w:ascii="Book Antiqua" w:hAnsi="Book Antiqua"/>
          <w:b/>
          <w:i/>
          <w:iCs/>
          <w:color w:val="auto"/>
        </w:rPr>
        <w:t xml:space="preserve"> Cx32 by binding to its promoters</w:t>
      </w:r>
    </w:p>
    <w:p w:rsidR="002C234C" w:rsidRPr="00CF389C" w:rsidRDefault="00CC37E7" w:rsidP="00CF389C">
      <w:pPr>
        <w:autoSpaceDE w:val="0"/>
        <w:autoSpaceDN w:val="0"/>
        <w:adjustRightInd w:val="0"/>
        <w:spacing w:line="360" w:lineRule="auto"/>
        <w:rPr>
          <w:rFonts w:ascii="Book Antiqua" w:hAnsi="Book Antiqua"/>
          <w:sz w:val="24"/>
          <w:szCs w:val="24"/>
        </w:rPr>
      </w:pPr>
      <w:r>
        <w:rPr>
          <w:rFonts w:ascii="Book Antiqua" w:hAnsi="Book Antiqua"/>
          <w:sz w:val="24"/>
          <w:szCs w:val="24"/>
        </w:rPr>
        <w:t>T</w:t>
      </w:r>
      <w:r w:rsidR="002C234C" w:rsidRPr="00CF389C">
        <w:rPr>
          <w:rFonts w:ascii="Book Antiqua" w:hAnsi="Book Antiqua"/>
          <w:sz w:val="24"/>
          <w:szCs w:val="24"/>
        </w:rPr>
        <w:t xml:space="preserve">he increased PBX1 was accompanied by decreased Cx32 upon </w:t>
      </w:r>
      <w:r w:rsidR="002C234C" w:rsidRPr="00CF389C">
        <w:rPr>
          <w:rFonts w:ascii="Book Antiqua" w:hAnsi="Book Antiqua"/>
          <w:i/>
          <w:iCs/>
          <w:sz w:val="24"/>
          <w:szCs w:val="24"/>
        </w:rPr>
        <w:t>H.</w:t>
      </w:r>
      <w:r w:rsidR="00CF389C">
        <w:rPr>
          <w:rFonts w:ascii="Book Antiqua" w:hAnsi="Book Antiqua" w:hint="eastAsia"/>
          <w:i/>
          <w:iCs/>
          <w:sz w:val="24"/>
          <w:szCs w:val="24"/>
        </w:rPr>
        <w:t xml:space="preserve"> </w:t>
      </w:r>
      <w:r w:rsidR="002C234C" w:rsidRPr="00CF389C">
        <w:rPr>
          <w:rFonts w:ascii="Book Antiqua" w:hAnsi="Book Antiqua"/>
          <w:i/>
          <w:iCs/>
          <w:sz w:val="24"/>
          <w:szCs w:val="24"/>
        </w:rPr>
        <w:t xml:space="preserve">pylori </w:t>
      </w:r>
      <w:r w:rsidR="002C234C" w:rsidRPr="00CF389C">
        <w:rPr>
          <w:rFonts w:ascii="Book Antiqua" w:hAnsi="Book Antiqua"/>
          <w:iCs/>
          <w:sz w:val="24"/>
          <w:szCs w:val="24"/>
        </w:rPr>
        <w:t>infection</w:t>
      </w:r>
      <w:r>
        <w:rPr>
          <w:rFonts w:ascii="Book Antiqua" w:hAnsi="Book Antiqua"/>
          <w:iCs/>
          <w:sz w:val="24"/>
          <w:szCs w:val="24"/>
        </w:rPr>
        <w:t xml:space="preserve"> as mentioned above</w:t>
      </w:r>
      <w:r w:rsidR="002C234C" w:rsidRPr="00CF389C">
        <w:rPr>
          <w:rFonts w:ascii="Book Antiqua" w:hAnsi="Book Antiqua"/>
          <w:sz w:val="24"/>
          <w:szCs w:val="24"/>
        </w:rPr>
        <w:t>. It was confirmed that the PBX1 overexpression in GES-1 cells (</w:t>
      </w:r>
      <w:r w:rsidR="002E197E" w:rsidRPr="00CF389C">
        <w:rPr>
          <w:rFonts w:ascii="Book Antiqua" w:hAnsi="Book Antiqua"/>
          <w:sz w:val="24"/>
          <w:szCs w:val="24"/>
        </w:rPr>
        <w:t>Figure 3</w:t>
      </w:r>
      <w:r w:rsidR="002C234C" w:rsidRPr="00CF389C">
        <w:rPr>
          <w:rFonts w:ascii="Book Antiqua" w:hAnsi="Book Antiqua"/>
          <w:sz w:val="24"/>
          <w:szCs w:val="24"/>
        </w:rPr>
        <w:t xml:space="preserve">A, </w:t>
      </w:r>
      <w:r w:rsidR="00CF389C" w:rsidRPr="00CF389C">
        <w:rPr>
          <w:rFonts w:ascii="Book Antiqua" w:hAnsi="Book Antiqua"/>
          <w:i/>
          <w:caps/>
          <w:sz w:val="24"/>
          <w:szCs w:val="24"/>
        </w:rPr>
        <w:t>p</w:t>
      </w:r>
      <w:r w:rsidR="002C234C" w:rsidRPr="00CF389C">
        <w:rPr>
          <w:rFonts w:ascii="Book Antiqua" w:hAnsi="Book Antiqua"/>
          <w:sz w:val="24"/>
          <w:szCs w:val="24"/>
        </w:rPr>
        <w:t xml:space="preserve"> &lt; 0.001) considerably reduced the Cx32 expression (</w:t>
      </w:r>
      <w:r w:rsidR="002E197E" w:rsidRPr="00CF389C">
        <w:rPr>
          <w:rFonts w:ascii="Book Antiqua" w:hAnsi="Book Antiqua"/>
          <w:sz w:val="24"/>
          <w:szCs w:val="24"/>
        </w:rPr>
        <w:t>Figure 3</w:t>
      </w:r>
      <w:r w:rsidR="002C234C" w:rsidRPr="00CF389C">
        <w:rPr>
          <w:rFonts w:ascii="Book Antiqua" w:hAnsi="Book Antiqua"/>
          <w:sz w:val="24"/>
          <w:szCs w:val="24"/>
        </w:rPr>
        <w:t xml:space="preserve">B, </w:t>
      </w:r>
      <w:r w:rsidR="00CF389C" w:rsidRPr="00CF389C">
        <w:rPr>
          <w:rFonts w:ascii="Book Antiqua" w:hAnsi="Book Antiqua"/>
          <w:i/>
          <w:caps/>
          <w:sz w:val="24"/>
          <w:szCs w:val="24"/>
        </w:rPr>
        <w:t>p</w:t>
      </w:r>
      <w:r w:rsidR="002C234C" w:rsidRPr="00CF389C">
        <w:rPr>
          <w:rFonts w:ascii="Book Antiqua" w:hAnsi="Book Antiqua"/>
          <w:sz w:val="24"/>
          <w:szCs w:val="24"/>
        </w:rPr>
        <w:t xml:space="preserve"> &lt; 0.001). Given that other PBX family proteins theoretically compensate for the endogenous PBX1 alteration if there are indeed overlapping structure and biological function among them, we additionally addressed specific functions in PBX1 attenuation studies. </w:t>
      </w:r>
      <w:r w:rsidR="002C234C" w:rsidRPr="00CF389C">
        <w:rPr>
          <w:rFonts w:ascii="Book Antiqua" w:hAnsi="Book Antiqua"/>
          <w:iCs/>
          <w:sz w:val="24"/>
          <w:szCs w:val="24"/>
        </w:rPr>
        <w:t>The relatively enriched PBX1 was previously found in the poorly differentiated gastric adenocarcinoma cell line BGC-823 (data not shown); thus, these monolayers were</w:t>
      </w:r>
      <w:r w:rsidR="002C234C" w:rsidRPr="00CF389C">
        <w:rPr>
          <w:rFonts w:ascii="Book Antiqua" w:hAnsi="Book Antiqua"/>
          <w:sz w:val="24"/>
          <w:szCs w:val="24"/>
        </w:rPr>
        <w:t xml:space="preserve"> subjected to PBX1 silencing (siRNA-1, siRNA-2, siRNA-3) as the d</w:t>
      </w:r>
      <w:r w:rsidR="002E197E" w:rsidRPr="00CF389C">
        <w:rPr>
          <w:rFonts w:ascii="Book Antiqua" w:hAnsi="Book Antiqua"/>
          <w:sz w:val="24"/>
          <w:szCs w:val="24"/>
        </w:rPr>
        <w:t>ownregul</w:t>
      </w:r>
      <w:r w:rsidR="002C234C" w:rsidRPr="00CF389C">
        <w:rPr>
          <w:rFonts w:ascii="Book Antiqua" w:hAnsi="Book Antiqua"/>
          <w:sz w:val="24"/>
          <w:szCs w:val="24"/>
        </w:rPr>
        <w:t>ated PBX1 mRNA (</w:t>
      </w:r>
      <w:r w:rsidR="002E197E" w:rsidRPr="00CF389C">
        <w:rPr>
          <w:rFonts w:ascii="Book Antiqua" w:hAnsi="Book Antiqua"/>
          <w:sz w:val="24"/>
          <w:szCs w:val="24"/>
        </w:rPr>
        <w:t xml:space="preserve">Figure </w:t>
      </w:r>
      <w:r w:rsidR="0043647D" w:rsidRPr="00CF389C">
        <w:rPr>
          <w:rFonts w:ascii="Book Antiqua" w:hAnsi="Book Antiqua"/>
          <w:sz w:val="24"/>
          <w:szCs w:val="24"/>
        </w:rPr>
        <w:t>3C</w:t>
      </w:r>
      <w:r w:rsidR="002C234C" w:rsidRPr="00CF389C">
        <w:rPr>
          <w:rFonts w:ascii="Book Antiqua" w:hAnsi="Book Antiqua"/>
          <w:sz w:val="24"/>
          <w:szCs w:val="24"/>
        </w:rPr>
        <w:t xml:space="preserve">, </w:t>
      </w:r>
      <w:r w:rsidR="00CF389C" w:rsidRPr="00CF389C">
        <w:rPr>
          <w:rFonts w:ascii="Book Antiqua" w:hAnsi="Book Antiqua"/>
          <w:i/>
          <w:caps/>
          <w:sz w:val="24"/>
          <w:szCs w:val="24"/>
        </w:rPr>
        <w:t>p</w:t>
      </w:r>
      <w:r w:rsidR="002C234C" w:rsidRPr="00CF389C">
        <w:rPr>
          <w:rFonts w:ascii="Book Antiqua" w:hAnsi="Book Antiqua"/>
          <w:sz w:val="24"/>
          <w:szCs w:val="24"/>
        </w:rPr>
        <w:t xml:space="preserve"> &lt; 0.001). </w:t>
      </w:r>
      <w:r w:rsidR="002C234C" w:rsidRPr="00CF389C">
        <w:rPr>
          <w:rFonts w:ascii="Book Antiqua" w:hAnsi="Book Antiqua"/>
          <w:iCs/>
          <w:sz w:val="24"/>
          <w:szCs w:val="24"/>
        </w:rPr>
        <w:t xml:space="preserve">Restoration of the Cx32 mRNA </w:t>
      </w:r>
      <w:r w:rsidR="002C234C" w:rsidRPr="00CF389C">
        <w:rPr>
          <w:rFonts w:ascii="Book Antiqua" w:hAnsi="Book Antiqua"/>
          <w:sz w:val="24"/>
          <w:szCs w:val="24"/>
        </w:rPr>
        <w:t>(</w:t>
      </w:r>
      <w:r w:rsidR="0019501D" w:rsidRPr="00CF389C">
        <w:rPr>
          <w:rFonts w:ascii="Book Antiqua" w:hAnsi="Book Antiqua"/>
          <w:sz w:val="24"/>
          <w:szCs w:val="24"/>
        </w:rPr>
        <w:t>Figure</w:t>
      </w:r>
      <w:r w:rsidR="002E197E" w:rsidRPr="00CF389C">
        <w:rPr>
          <w:rFonts w:ascii="Book Antiqua" w:hAnsi="Book Antiqua"/>
          <w:sz w:val="24"/>
          <w:szCs w:val="24"/>
        </w:rPr>
        <w:t xml:space="preserve"> </w:t>
      </w:r>
      <w:r w:rsidR="0043647D" w:rsidRPr="00CF389C">
        <w:rPr>
          <w:rFonts w:ascii="Book Antiqua" w:hAnsi="Book Antiqua"/>
          <w:sz w:val="24"/>
          <w:szCs w:val="24"/>
        </w:rPr>
        <w:t>3D</w:t>
      </w:r>
      <w:r w:rsidR="002C234C" w:rsidRPr="00CF389C">
        <w:rPr>
          <w:rFonts w:ascii="Book Antiqua" w:hAnsi="Book Antiqua"/>
          <w:sz w:val="24"/>
          <w:szCs w:val="24"/>
        </w:rPr>
        <w:t xml:space="preserve">, </w:t>
      </w:r>
      <w:r w:rsidR="00CF389C" w:rsidRPr="00CF389C">
        <w:rPr>
          <w:rFonts w:ascii="Book Antiqua" w:hAnsi="Book Antiqua"/>
          <w:i/>
          <w:caps/>
          <w:sz w:val="24"/>
          <w:szCs w:val="24"/>
        </w:rPr>
        <w:t>p</w:t>
      </w:r>
      <w:r w:rsidR="00CF389C">
        <w:rPr>
          <w:rFonts w:ascii="Book Antiqua" w:hAnsi="Book Antiqua"/>
          <w:sz w:val="24"/>
          <w:szCs w:val="24"/>
        </w:rPr>
        <w:t xml:space="preserve"> &lt; 0.</w:t>
      </w:r>
      <w:r w:rsidR="002C234C" w:rsidRPr="00CF389C">
        <w:rPr>
          <w:rFonts w:ascii="Book Antiqua" w:hAnsi="Book Antiqua"/>
          <w:sz w:val="24"/>
          <w:szCs w:val="24"/>
        </w:rPr>
        <w:t xml:space="preserve">01) </w:t>
      </w:r>
      <w:r w:rsidR="002C234C" w:rsidRPr="00CF389C">
        <w:rPr>
          <w:rFonts w:ascii="Book Antiqua" w:hAnsi="Book Antiqua"/>
          <w:iCs/>
          <w:sz w:val="24"/>
          <w:szCs w:val="24"/>
        </w:rPr>
        <w:t xml:space="preserve">and protein levels </w:t>
      </w:r>
      <w:r w:rsidR="002C234C" w:rsidRPr="00CF389C">
        <w:rPr>
          <w:rFonts w:ascii="Book Antiqua" w:hAnsi="Book Antiqua"/>
          <w:sz w:val="24"/>
          <w:szCs w:val="24"/>
        </w:rPr>
        <w:t>(</w:t>
      </w:r>
      <w:r w:rsidR="0019501D" w:rsidRPr="00CF389C">
        <w:rPr>
          <w:rFonts w:ascii="Book Antiqua" w:hAnsi="Book Antiqua"/>
          <w:sz w:val="24"/>
          <w:szCs w:val="24"/>
        </w:rPr>
        <w:t>Figure</w:t>
      </w:r>
      <w:r w:rsidR="002E197E" w:rsidRPr="00CF389C">
        <w:rPr>
          <w:rFonts w:ascii="Book Antiqua" w:hAnsi="Book Antiqua"/>
          <w:sz w:val="24"/>
          <w:szCs w:val="24"/>
        </w:rPr>
        <w:t xml:space="preserve"> </w:t>
      </w:r>
      <w:r w:rsidR="0043647D" w:rsidRPr="00CF389C">
        <w:rPr>
          <w:rFonts w:ascii="Book Antiqua" w:hAnsi="Book Antiqua"/>
          <w:sz w:val="24"/>
          <w:szCs w:val="24"/>
        </w:rPr>
        <w:t>3E</w:t>
      </w:r>
      <w:r w:rsidR="002C234C" w:rsidRPr="00CF389C">
        <w:rPr>
          <w:rFonts w:ascii="Book Antiqua" w:hAnsi="Book Antiqua"/>
          <w:sz w:val="24"/>
          <w:szCs w:val="24"/>
        </w:rPr>
        <w:t xml:space="preserve">) supported the ameliorated Cx32 expression in GC cells subsequent to PBX1 suppression. It is tempting to speculate </w:t>
      </w:r>
      <w:r w:rsidR="002C234C" w:rsidRPr="00CF389C">
        <w:rPr>
          <w:rFonts w:ascii="Book Antiqua" w:hAnsi="Book Antiqua"/>
          <w:iCs/>
          <w:sz w:val="24"/>
          <w:szCs w:val="24"/>
        </w:rPr>
        <w:t>that</w:t>
      </w:r>
      <w:r w:rsidR="002C234C" w:rsidRPr="00CF389C">
        <w:rPr>
          <w:rFonts w:ascii="Book Antiqua" w:hAnsi="Book Antiqua"/>
          <w:sz w:val="24"/>
          <w:szCs w:val="24"/>
        </w:rPr>
        <w:t xml:space="preserve"> </w:t>
      </w:r>
      <w:r w:rsidR="002C234C" w:rsidRPr="00CF389C">
        <w:rPr>
          <w:rFonts w:ascii="Book Antiqua" w:hAnsi="Book Antiqua"/>
          <w:i/>
          <w:iCs/>
          <w:sz w:val="24"/>
          <w:szCs w:val="24"/>
        </w:rPr>
        <w:t>H.</w:t>
      </w:r>
      <w:r w:rsidR="00CF389C">
        <w:rPr>
          <w:rFonts w:ascii="Book Antiqua" w:hAnsi="Book Antiqua" w:hint="eastAsia"/>
          <w:i/>
          <w:iCs/>
          <w:sz w:val="24"/>
          <w:szCs w:val="24"/>
        </w:rPr>
        <w:t xml:space="preserve"> </w:t>
      </w:r>
      <w:r w:rsidR="002C234C" w:rsidRPr="00CF389C">
        <w:rPr>
          <w:rFonts w:ascii="Book Antiqua" w:hAnsi="Book Antiqua"/>
          <w:i/>
          <w:iCs/>
          <w:sz w:val="24"/>
          <w:szCs w:val="24"/>
        </w:rPr>
        <w:t xml:space="preserve">pylori </w:t>
      </w:r>
      <w:r w:rsidR="002C234C" w:rsidRPr="00CF389C">
        <w:rPr>
          <w:rFonts w:ascii="Book Antiqua" w:hAnsi="Book Antiqua"/>
          <w:iCs/>
          <w:sz w:val="24"/>
          <w:szCs w:val="24"/>
        </w:rPr>
        <w:t xml:space="preserve">mediated </w:t>
      </w:r>
      <w:r w:rsidR="002C234C" w:rsidRPr="00CF389C">
        <w:rPr>
          <w:rFonts w:ascii="Book Antiqua" w:hAnsi="Book Antiqua"/>
          <w:sz w:val="24"/>
          <w:szCs w:val="24"/>
        </w:rPr>
        <w:t xml:space="preserve">Cx32 disruption and gap junctional functions could be alleviated by restraining further PBX1 activation. </w:t>
      </w:r>
    </w:p>
    <w:p w:rsidR="002C234C" w:rsidRPr="00CF389C" w:rsidRDefault="002C234C" w:rsidP="00CF389C">
      <w:pPr>
        <w:autoSpaceDE w:val="0"/>
        <w:autoSpaceDN w:val="0"/>
        <w:adjustRightInd w:val="0"/>
        <w:spacing w:line="360" w:lineRule="auto"/>
        <w:ind w:firstLineChars="100" w:firstLine="240"/>
        <w:rPr>
          <w:rFonts w:ascii="Book Antiqua" w:hAnsi="Book Antiqua"/>
          <w:sz w:val="24"/>
          <w:szCs w:val="24"/>
        </w:rPr>
      </w:pPr>
      <w:r w:rsidRPr="00CF389C">
        <w:rPr>
          <w:rFonts w:ascii="Book Antiqua" w:hAnsi="Book Antiqua"/>
          <w:sz w:val="24"/>
          <w:szCs w:val="24"/>
        </w:rPr>
        <w:t xml:space="preserve">Given the </w:t>
      </w:r>
      <w:r w:rsidR="00CC37E7">
        <w:rPr>
          <w:rFonts w:ascii="Book Antiqua" w:hAnsi="Book Antiqua"/>
          <w:sz w:val="24"/>
          <w:szCs w:val="24"/>
        </w:rPr>
        <w:t xml:space="preserve">inverse </w:t>
      </w:r>
      <w:r w:rsidR="00627C69">
        <w:rPr>
          <w:rFonts w:ascii="Book Antiqua" w:hAnsi="Book Antiqua"/>
          <w:sz w:val="24"/>
          <w:szCs w:val="24"/>
        </w:rPr>
        <w:t>trends of</w:t>
      </w:r>
      <w:r w:rsidRPr="00CF389C">
        <w:rPr>
          <w:rFonts w:ascii="Book Antiqua" w:hAnsi="Book Antiqua"/>
          <w:sz w:val="24"/>
          <w:szCs w:val="24"/>
        </w:rPr>
        <w:t xml:space="preserve"> </w:t>
      </w:r>
      <w:r w:rsidR="00CC37E7">
        <w:rPr>
          <w:rFonts w:ascii="Book Antiqua" w:hAnsi="Book Antiqua"/>
          <w:sz w:val="24"/>
          <w:szCs w:val="24"/>
        </w:rPr>
        <w:t xml:space="preserve">Cx32 expression upon </w:t>
      </w:r>
      <w:r w:rsidR="00627C69">
        <w:rPr>
          <w:rFonts w:ascii="Book Antiqua" w:hAnsi="Book Antiqua"/>
          <w:sz w:val="24"/>
          <w:szCs w:val="24"/>
        </w:rPr>
        <w:t>enforced PBX1 changes</w:t>
      </w:r>
      <w:r w:rsidRPr="00CF389C">
        <w:rPr>
          <w:rFonts w:ascii="Book Antiqua" w:hAnsi="Book Antiqua"/>
          <w:sz w:val="24"/>
          <w:szCs w:val="24"/>
        </w:rPr>
        <w:t xml:space="preserve">, we </w:t>
      </w:r>
      <w:r w:rsidRPr="00CF389C">
        <w:rPr>
          <w:rFonts w:ascii="Book Antiqua" w:hAnsi="Book Antiqua"/>
          <w:sz w:val="24"/>
          <w:szCs w:val="24"/>
        </w:rPr>
        <w:lastRenderedPageBreak/>
        <w:t xml:space="preserve">next </w:t>
      </w:r>
      <w:r w:rsidR="00627C69">
        <w:rPr>
          <w:rFonts w:ascii="Book Antiqua" w:hAnsi="Book Antiqua"/>
          <w:sz w:val="24"/>
          <w:szCs w:val="24"/>
        </w:rPr>
        <w:t>explored</w:t>
      </w:r>
      <w:r w:rsidRPr="00CF389C">
        <w:rPr>
          <w:rFonts w:ascii="Book Antiqua" w:hAnsi="Book Antiqua"/>
          <w:sz w:val="24"/>
          <w:szCs w:val="24"/>
        </w:rPr>
        <w:t xml:space="preserve"> </w:t>
      </w:r>
      <w:r w:rsidR="00627C69">
        <w:rPr>
          <w:rFonts w:ascii="Book Antiqua" w:hAnsi="Book Antiqua"/>
          <w:sz w:val="24"/>
          <w:szCs w:val="24"/>
        </w:rPr>
        <w:t xml:space="preserve">how </w:t>
      </w:r>
      <w:r w:rsidRPr="00CF389C">
        <w:rPr>
          <w:rFonts w:ascii="Book Antiqua" w:hAnsi="Book Antiqua"/>
          <w:sz w:val="24"/>
          <w:szCs w:val="24"/>
        </w:rPr>
        <w:t xml:space="preserve">PBX1 transcriptionally regulates the </w:t>
      </w:r>
      <w:r w:rsidRPr="00CF389C">
        <w:rPr>
          <w:rFonts w:ascii="Book Antiqua" w:hAnsi="Book Antiqua"/>
          <w:i/>
          <w:sz w:val="24"/>
          <w:szCs w:val="24"/>
        </w:rPr>
        <w:t>Cx32</w:t>
      </w:r>
      <w:r w:rsidRPr="00CF389C">
        <w:rPr>
          <w:rFonts w:ascii="Book Antiqua" w:hAnsi="Book Antiqua"/>
          <w:sz w:val="24"/>
          <w:szCs w:val="24"/>
        </w:rPr>
        <w:t xml:space="preserve"> gene</w:t>
      </w:r>
      <w:r w:rsidR="00627C69">
        <w:rPr>
          <w:rFonts w:ascii="Book Antiqua" w:hAnsi="Book Antiqua"/>
          <w:sz w:val="24"/>
          <w:szCs w:val="24"/>
        </w:rPr>
        <w:t xml:space="preserve"> using the dual-luciferase reporter assay. </w:t>
      </w:r>
      <w:r w:rsidRPr="00CF389C">
        <w:rPr>
          <w:rFonts w:ascii="Book Antiqua" w:hAnsi="Book Antiqua"/>
          <w:sz w:val="24"/>
          <w:szCs w:val="24"/>
        </w:rPr>
        <w:t xml:space="preserve">The PBX1-overexpressing plasmids (pDoubleEx-EGFP-PBX1, see vector map in Supplemental </w:t>
      </w:r>
      <w:r w:rsidR="002E197E" w:rsidRPr="00CF389C">
        <w:rPr>
          <w:rFonts w:ascii="Book Antiqua" w:hAnsi="Book Antiqua"/>
          <w:sz w:val="24"/>
          <w:szCs w:val="24"/>
        </w:rPr>
        <w:t>Figure 1</w:t>
      </w:r>
      <w:r w:rsidRPr="00CF389C">
        <w:rPr>
          <w:rFonts w:ascii="Book Antiqua" w:hAnsi="Book Antiqua"/>
          <w:sz w:val="24"/>
          <w:szCs w:val="24"/>
        </w:rPr>
        <w:t xml:space="preserve">) without any mutation (sequence alignment in Supplemental </w:t>
      </w:r>
      <w:r w:rsidR="002E197E" w:rsidRPr="00CF389C">
        <w:rPr>
          <w:rFonts w:ascii="Book Antiqua" w:hAnsi="Book Antiqua"/>
          <w:sz w:val="24"/>
          <w:szCs w:val="24"/>
        </w:rPr>
        <w:t>Figure 2</w:t>
      </w:r>
      <w:r w:rsidRPr="00CF389C">
        <w:rPr>
          <w:rFonts w:ascii="Book Antiqua" w:hAnsi="Book Antiqua"/>
          <w:sz w:val="24"/>
          <w:szCs w:val="24"/>
        </w:rPr>
        <w:t>) and Cx32 promoters</w:t>
      </w:r>
      <w:r w:rsidR="0043647D" w:rsidRPr="00CF389C">
        <w:rPr>
          <w:rFonts w:ascii="Book Antiqua" w:hAnsi="Book Antiqua"/>
          <w:sz w:val="24"/>
          <w:szCs w:val="24"/>
        </w:rPr>
        <w:t xml:space="preserve"> </w:t>
      </w:r>
      <w:r w:rsidRPr="00CF389C">
        <w:rPr>
          <w:rFonts w:ascii="Book Antiqua" w:hAnsi="Book Antiqua"/>
          <w:sz w:val="24"/>
          <w:szCs w:val="24"/>
        </w:rPr>
        <w:t xml:space="preserve"> were successfully transfected into HEK293T cells (Supplemental </w:t>
      </w:r>
      <w:r w:rsidR="002E197E" w:rsidRPr="00CF389C">
        <w:rPr>
          <w:rFonts w:ascii="Book Antiqua" w:hAnsi="Book Antiqua"/>
          <w:sz w:val="24"/>
          <w:szCs w:val="24"/>
        </w:rPr>
        <w:t>Figure 3</w:t>
      </w:r>
      <w:r w:rsidRPr="00CF389C">
        <w:rPr>
          <w:rFonts w:ascii="Book Antiqua" w:hAnsi="Book Antiqua"/>
          <w:sz w:val="24"/>
          <w:szCs w:val="24"/>
        </w:rPr>
        <w:t>). The activity of the wild-type Cx32 promoter reporter was reduced by approximately 30% shortly after pDoubleEx-EGFP-PBX1 co-transfection (</w:t>
      </w:r>
      <w:r w:rsidR="002E197E" w:rsidRPr="00CF389C">
        <w:rPr>
          <w:rFonts w:ascii="Book Antiqua" w:hAnsi="Book Antiqua"/>
          <w:sz w:val="24"/>
          <w:szCs w:val="24"/>
        </w:rPr>
        <w:t>Figure 3</w:t>
      </w:r>
      <w:r w:rsidRPr="00CF389C">
        <w:rPr>
          <w:rFonts w:ascii="Book Antiqua" w:hAnsi="Book Antiqua"/>
          <w:sz w:val="24"/>
          <w:szCs w:val="24"/>
        </w:rPr>
        <w:t>G</w:t>
      </w:r>
      <w:r w:rsidR="00303BBA">
        <w:rPr>
          <w:rFonts w:ascii="Book Antiqua" w:hAnsi="Book Antiqua" w:hint="eastAsia"/>
          <w:sz w:val="24"/>
          <w:szCs w:val="24"/>
        </w:rPr>
        <w:t xml:space="preserve">; </w:t>
      </w:r>
      <w:r w:rsidR="00CF389C" w:rsidRPr="00CF389C">
        <w:rPr>
          <w:rFonts w:ascii="Book Antiqua" w:hAnsi="Book Antiqua"/>
          <w:i/>
          <w:caps/>
          <w:sz w:val="24"/>
          <w:szCs w:val="24"/>
        </w:rPr>
        <w:t>p</w:t>
      </w:r>
      <w:r w:rsidRPr="00CF389C">
        <w:rPr>
          <w:rFonts w:ascii="Book Antiqua" w:hAnsi="Book Antiqua"/>
          <w:sz w:val="24"/>
          <w:szCs w:val="24"/>
        </w:rPr>
        <w:t xml:space="preserve"> &lt; 0.001), suggesting that PBX1 reduced the Cx32 </w:t>
      </w:r>
      <w:r w:rsidR="00627C69">
        <w:rPr>
          <w:rFonts w:ascii="Book Antiqua" w:hAnsi="Book Antiqua"/>
          <w:sz w:val="24"/>
          <w:szCs w:val="24"/>
        </w:rPr>
        <w:t>activity through binding to</w:t>
      </w:r>
      <w:r w:rsidRPr="00CF389C">
        <w:rPr>
          <w:rFonts w:ascii="Book Antiqua" w:hAnsi="Book Antiqua"/>
          <w:sz w:val="24"/>
          <w:szCs w:val="24"/>
        </w:rPr>
        <w:t xml:space="preserve"> its </w:t>
      </w:r>
      <w:r w:rsidR="00627C69">
        <w:rPr>
          <w:rFonts w:ascii="Book Antiqua" w:hAnsi="Book Antiqua"/>
          <w:sz w:val="24"/>
          <w:szCs w:val="24"/>
        </w:rPr>
        <w:t>promoters</w:t>
      </w:r>
      <w:r w:rsidRPr="00CF389C">
        <w:rPr>
          <w:rFonts w:ascii="Book Antiqua" w:hAnsi="Book Antiqua"/>
          <w:sz w:val="24"/>
          <w:szCs w:val="24"/>
        </w:rPr>
        <w:t xml:space="preserve">. </w:t>
      </w:r>
    </w:p>
    <w:p w:rsidR="00CF389C" w:rsidRPr="00303BBA" w:rsidRDefault="00CF389C" w:rsidP="00B4719D">
      <w:pPr>
        <w:pStyle w:val="Default"/>
        <w:spacing w:line="360" w:lineRule="auto"/>
        <w:jc w:val="both"/>
        <w:rPr>
          <w:rFonts w:ascii="Book Antiqua" w:hAnsi="Book Antiqua"/>
          <w:b/>
          <w:color w:val="auto"/>
          <w:kern w:val="2"/>
        </w:rPr>
      </w:pPr>
    </w:p>
    <w:p w:rsidR="002C234C" w:rsidRPr="00CF389C" w:rsidRDefault="00AB2418" w:rsidP="00B4719D">
      <w:pPr>
        <w:pStyle w:val="Default"/>
        <w:spacing w:line="360" w:lineRule="auto"/>
        <w:jc w:val="both"/>
        <w:rPr>
          <w:rFonts w:ascii="Book Antiqua" w:hAnsi="Book Antiqua"/>
          <w:b/>
          <w:i/>
          <w:color w:val="auto"/>
          <w:kern w:val="2"/>
        </w:rPr>
      </w:pPr>
      <w:r>
        <w:rPr>
          <w:rFonts w:ascii="Book Antiqua" w:hAnsi="Book Antiqua"/>
          <w:b/>
          <w:i/>
          <w:color w:val="auto"/>
          <w:kern w:val="2"/>
        </w:rPr>
        <w:t>PBX1 enrichment while</w:t>
      </w:r>
      <w:r w:rsidR="002C234C" w:rsidRPr="00CF389C">
        <w:rPr>
          <w:rFonts w:ascii="Book Antiqua" w:hAnsi="Book Antiqua"/>
          <w:b/>
          <w:i/>
          <w:color w:val="auto"/>
          <w:kern w:val="2"/>
        </w:rPr>
        <w:t xml:space="preserve"> Cx32 inhibition are found in H. pylori</w:t>
      </w:r>
      <w:r w:rsidR="00D02F73" w:rsidRPr="00CF389C">
        <w:rPr>
          <w:rFonts w:ascii="Book Antiqua" w:hAnsi="Book Antiqua"/>
          <w:b/>
          <w:i/>
          <w:color w:val="auto"/>
          <w:kern w:val="2"/>
        </w:rPr>
        <w:t xml:space="preserve"> </w:t>
      </w:r>
      <w:r w:rsidR="002C234C" w:rsidRPr="00CF389C">
        <w:rPr>
          <w:rFonts w:ascii="Book Antiqua" w:hAnsi="Book Antiqua"/>
          <w:b/>
          <w:i/>
          <w:color w:val="auto"/>
          <w:kern w:val="2"/>
        </w:rPr>
        <w:t>infected Mongolian gerbils</w:t>
      </w:r>
    </w:p>
    <w:p w:rsidR="002C234C" w:rsidRPr="00CF389C" w:rsidRDefault="00E6014C" w:rsidP="00CF389C">
      <w:pPr>
        <w:autoSpaceDE w:val="0"/>
        <w:autoSpaceDN w:val="0"/>
        <w:adjustRightInd w:val="0"/>
        <w:spacing w:line="360" w:lineRule="auto"/>
        <w:rPr>
          <w:rFonts w:ascii="Book Antiqua" w:hAnsi="Book Antiqua"/>
          <w:sz w:val="24"/>
          <w:szCs w:val="24"/>
        </w:rPr>
      </w:pPr>
      <w:r>
        <w:rPr>
          <w:rFonts w:ascii="Book Antiqua" w:hAnsi="Book Antiqua"/>
          <w:sz w:val="24"/>
          <w:szCs w:val="24"/>
        </w:rPr>
        <w:t>The</w:t>
      </w:r>
      <w:r w:rsidR="002C234C" w:rsidRPr="00CF389C">
        <w:rPr>
          <w:rFonts w:ascii="Book Antiqua" w:hAnsi="Book Antiqua"/>
          <w:sz w:val="24"/>
          <w:szCs w:val="24"/>
        </w:rPr>
        <w:t xml:space="preserve"> </w:t>
      </w:r>
      <w:r>
        <w:rPr>
          <w:rFonts w:ascii="Book Antiqua" w:hAnsi="Book Antiqua"/>
          <w:sz w:val="24"/>
          <w:szCs w:val="24"/>
        </w:rPr>
        <w:t xml:space="preserve">augmented </w:t>
      </w:r>
      <w:r w:rsidR="002C234C" w:rsidRPr="00CF389C">
        <w:rPr>
          <w:rFonts w:ascii="Book Antiqua" w:hAnsi="Book Antiqua"/>
          <w:sz w:val="24"/>
          <w:szCs w:val="24"/>
        </w:rPr>
        <w:t>PBX1</w:t>
      </w:r>
      <w:r>
        <w:rPr>
          <w:rFonts w:ascii="Book Antiqua" w:hAnsi="Book Antiqua"/>
          <w:sz w:val="24"/>
          <w:szCs w:val="24"/>
        </w:rPr>
        <w:t xml:space="preserve"> and</w:t>
      </w:r>
      <w:r w:rsidR="002C234C" w:rsidRPr="00CF389C">
        <w:rPr>
          <w:rFonts w:ascii="Book Antiqua" w:hAnsi="Book Antiqua"/>
          <w:sz w:val="24"/>
          <w:szCs w:val="24"/>
        </w:rPr>
        <w:t xml:space="preserve"> </w:t>
      </w:r>
      <w:r>
        <w:rPr>
          <w:rFonts w:ascii="Book Antiqua" w:hAnsi="Book Antiqua"/>
          <w:sz w:val="24"/>
          <w:szCs w:val="24"/>
        </w:rPr>
        <w:t xml:space="preserve">inhibited </w:t>
      </w:r>
      <w:r w:rsidR="002C234C" w:rsidRPr="00CF389C">
        <w:rPr>
          <w:rFonts w:ascii="Book Antiqua" w:hAnsi="Book Antiqua"/>
          <w:sz w:val="24"/>
          <w:szCs w:val="24"/>
        </w:rPr>
        <w:t xml:space="preserve">Cx32 mRNA levels in </w:t>
      </w:r>
      <w:r w:rsidR="002C234C" w:rsidRPr="00CF389C">
        <w:rPr>
          <w:rFonts w:ascii="Book Antiqua" w:hAnsi="Book Antiqua"/>
          <w:i/>
          <w:sz w:val="24"/>
          <w:szCs w:val="24"/>
        </w:rPr>
        <w:t>H.</w:t>
      </w:r>
      <w:r>
        <w:rPr>
          <w:rFonts w:ascii="Book Antiqua" w:hAnsi="Book Antiqua"/>
          <w:i/>
          <w:sz w:val="24"/>
          <w:szCs w:val="24"/>
        </w:rPr>
        <w:t xml:space="preserve"> </w:t>
      </w:r>
      <w:r w:rsidR="002C234C" w:rsidRPr="00CF389C">
        <w:rPr>
          <w:rFonts w:ascii="Book Antiqua" w:hAnsi="Book Antiqua"/>
          <w:i/>
          <w:sz w:val="24"/>
          <w:szCs w:val="24"/>
        </w:rPr>
        <w:t>pylori</w:t>
      </w:r>
      <w:r>
        <w:rPr>
          <w:rFonts w:ascii="Book Antiqua" w:hAnsi="Book Antiqua"/>
          <w:sz w:val="24"/>
          <w:szCs w:val="24"/>
        </w:rPr>
        <w:t xml:space="preserve"> (+)</w:t>
      </w:r>
      <w:r w:rsidR="002C234C" w:rsidRPr="00CF389C">
        <w:rPr>
          <w:rFonts w:ascii="Book Antiqua" w:hAnsi="Book Antiqua"/>
          <w:i/>
          <w:sz w:val="24"/>
          <w:szCs w:val="24"/>
        </w:rPr>
        <w:t xml:space="preserve"> </w:t>
      </w:r>
      <w:r w:rsidR="002C234C" w:rsidRPr="00CF389C">
        <w:rPr>
          <w:rFonts w:ascii="Book Antiqua" w:hAnsi="Book Antiqua"/>
          <w:sz w:val="24"/>
          <w:szCs w:val="24"/>
        </w:rPr>
        <w:t>antrum</w:t>
      </w:r>
      <w:r w:rsidR="002C234C" w:rsidRPr="00CF389C">
        <w:rPr>
          <w:rFonts w:ascii="Book Antiqua" w:hAnsi="Book Antiqua"/>
          <w:i/>
          <w:sz w:val="24"/>
          <w:szCs w:val="24"/>
        </w:rPr>
        <w:t xml:space="preserve"> </w:t>
      </w:r>
      <w:r>
        <w:rPr>
          <w:rFonts w:ascii="Book Antiqua" w:hAnsi="Book Antiqua"/>
          <w:sz w:val="24"/>
          <w:szCs w:val="24"/>
        </w:rPr>
        <w:t>tissues were detected</w:t>
      </w:r>
      <w:r w:rsidR="002C234C" w:rsidRPr="00CF389C">
        <w:rPr>
          <w:rFonts w:ascii="Book Antiqua" w:hAnsi="Book Antiqua"/>
          <w:sz w:val="24"/>
          <w:szCs w:val="24"/>
        </w:rPr>
        <w:t xml:space="preserve"> (</w:t>
      </w:r>
      <w:r w:rsidR="002E197E" w:rsidRPr="00CF389C">
        <w:rPr>
          <w:rFonts w:ascii="Book Antiqua" w:hAnsi="Book Antiqua"/>
          <w:sz w:val="24"/>
          <w:szCs w:val="24"/>
        </w:rPr>
        <w:t>Figure 4</w:t>
      </w:r>
      <w:r w:rsidR="002C234C" w:rsidRPr="00CF389C">
        <w:rPr>
          <w:rFonts w:ascii="Book Antiqua" w:hAnsi="Book Antiqua"/>
          <w:sz w:val="24"/>
          <w:szCs w:val="24"/>
        </w:rPr>
        <w:t>A</w:t>
      </w:r>
      <w:r w:rsidR="00CF389C">
        <w:rPr>
          <w:rFonts w:ascii="Book Antiqua" w:hAnsi="Book Antiqua" w:hint="eastAsia"/>
          <w:sz w:val="24"/>
          <w:szCs w:val="24"/>
        </w:rPr>
        <w:t xml:space="preserve"> and </w:t>
      </w:r>
      <w:r w:rsidR="002C234C" w:rsidRPr="00CF389C">
        <w:rPr>
          <w:rFonts w:ascii="Book Antiqua" w:hAnsi="Book Antiqua"/>
          <w:sz w:val="24"/>
          <w:szCs w:val="24"/>
        </w:rPr>
        <w:t xml:space="preserve">B) compared with </w:t>
      </w:r>
      <w:r>
        <w:rPr>
          <w:rFonts w:ascii="Book Antiqua" w:hAnsi="Book Antiqua"/>
          <w:sz w:val="24"/>
          <w:szCs w:val="24"/>
        </w:rPr>
        <w:t xml:space="preserve">control group, showing an </w:t>
      </w:r>
      <w:r w:rsidR="002C234C" w:rsidRPr="00CF389C">
        <w:rPr>
          <w:rFonts w:ascii="Book Antiqua" w:hAnsi="Book Antiqua"/>
          <w:sz w:val="24"/>
          <w:szCs w:val="24"/>
        </w:rPr>
        <w:t>inverse correlation between PBX1 and Cx32 (</w:t>
      </w:r>
      <w:r w:rsidR="002E197E" w:rsidRPr="00CF389C">
        <w:rPr>
          <w:rFonts w:ascii="Book Antiqua" w:hAnsi="Book Antiqua"/>
          <w:sz w:val="24"/>
          <w:szCs w:val="24"/>
        </w:rPr>
        <w:t>Figure 4</w:t>
      </w:r>
      <w:r>
        <w:rPr>
          <w:rFonts w:ascii="Book Antiqua" w:hAnsi="Book Antiqua"/>
          <w:sz w:val="24"/>
          <w:szCs w:val="24"/>
        </w:rPr>
        <w:t xml:space="preserve">C). Among 21 gerbils with 48-week </w:t>
      </w:r>
      <w:r w:rsidR="002C234C" w:rsidRPr="00CF389C">
        <w:rPr>
          <w:rFonts w:ascii="Book Antiqua" w:hAnsi="Book Antiqua"/>
          <w:i/>
          <w:sz w:val="24"/>
          <w:szCs w:val="24"/>
        </w:rPr>
        <w:t>H.</w:t>
      </w:r>
      <w:r w:rsidR="00CF389C">
        <w:rPr>
          <w:rFonts w:ascii="Book Antiqua" w:hAnsi="Book Antiqua" w:hint="eastAsia"/>
          <w:i/>
          <w:sz w:val="24"/>
          <w:szCs w:val="24"/>
        </w:rPr>
        <w:t xml:space="preserve"> </w:t>
      </w:r>
      <w:r w:rsidR="002C234C" w:rsidRPr="00CF389C">
        <w:rPr>
          <w:rFonts w:ascii="Book Antiqua" w:hAnsi="Book Antiqua"/>
          <w:i/>
          <w:sz w:val="24"/>
          <w:szCs w:val="24"/>
        </w:rPr>
        <w:t>pylori</w:t>
      </w:r>
      <w:r>
        <w:rPr>
          <w:rFonts w:ascii="Book Antiqua" w:hAnsi="Book Antiqua"/>
          <w:sz w:val="24"/>
          <w:szCs w:val="24"/>
        </w:rPr>
        <w:t xml:space="preserve"> infection</w:t>
      </w:r>
      <w:r w:rsidR="002C234C" w:rsidRPr="00CF389C">
        <w:rPr>
          <w:rFonts w:ascii="Book Antiqua" w:hAnsi="Book Antiqua"/>
          <w:sz w:val="24"/>
          <w:szCs w:val="24"/>
        </w:rPr>
        <w:t xml:space="preserve">, 17 were </w:t>
      </w:r>
      <w:r w:rsidR="002304AE">
        <w:rPr>
          <w:rFonts w:ascii="Book Antiqua" w:hAnsi="Book Antiqua"/>
          <w:sz w:val="24"/>
          <w:szCs w:val="24"/>
        </w:rPr>
        <w:t>manifested</w:t>
      </w:r>
      <w:r>
        <w:rPr>
          <w:rFonts w:ascii="Book Antiqua" w:hAnsi="Book Antiqua"/>
          <w:sz w:val="24"/>
          <w:szCs w:val="24"/>
        </w:rPr>
        <w:t xml:space="preserve"> with erosion, hemorrhage, </w:t>
      </w:r>
      <w:r w:rsidRPr="00CF389C">
        <w:rPr>
          <w:rFonts w:ascii="Book Antiqua" w:hAnsi="Book Antiqua"/>
          <w:sz w:val="24"/>
          <w:szCs w:val="24"/>
        </w:rPr>
        <w:t xml:space="preserve">edema, hyperemia, </w:t>
      </w:r>
      <w:r w:rsidR="002C234C" w:rsidRPr="00CF389C">
        <w:rPr>
          <w:rFonts w:ascii="Book Antiqua" w:hAnsi="Book Antiqua"/>
          <w:sz w:val="24"/>
          <w:szCs w:val="24"/>
        </w:rPr>
        <w:t>and food retention</w:t>
      </w:r>
      <w:r>
        <w:rPr>
          <w:rFonts w:ascii="Book Antiqua" w:hAnsi="Book Antiqua"/>
          <w:sz w:val="24"/>
          <w:szCs w:val="24"/>
        </w:rPr>
        <w:t xml:space="preserve"> macroscopically</w:t>
      </w:r>
      <w:r w:rsidR="002C234C" w:rsidRPr="00CF389C">
        <w:rPr>
          <w:rFonts w:ascii="Book Antiqua" w:hAnsi="Book Antiqua"/>
          <w:sz w:val="24"/>
          <w:szCs w:val="24"/>
        </w:rPr>
        <w:t xml:space="preserve">. </w:t>
      </w:r>
      <w:r>
        <w:rPr>
          <w:rFonts w:ascii="Book Antiqua" w:hAnsi="Book Antiqua"/>
          <w:sz w:val="24"/>
          <w:szCs w:val="24"/>
        </w:rPr>
        <w:t>As for the p</w:t>
      </w:r>
      <w:r w:rsidR="002C234C" w:rsidRPr="00CF389C">
        <w:rPr>
          <w:rFonts w:ascii="Book Antiqua" w:hAnsi="Book Antiqua"/>
          <w:sz w:val="24"/>
          <w:szCs w:val="24"/>
        </w:rPr>
        <w:t>athological sections</w:t>
      </w:r>
      <w:r>
        <w:rPr>
          <w:rFonts w:ascii="Book Antiqua" w:hAnsi="Book Antiqua"/>
          <w:sz w:val="24"/>
          <w:szCs w:val="24"/>
        </w:rPr>
        <w:t>,</w:t>
      </w:r>
      <w:r w:rsidR="002C234C" w:rsidRPr="00CF389C">
        <w:rPr>
          <w:rFonts w:ascii="Book Antiqua" w:hAnsi="Book Antiqua"/>
          <w:sz w:val="24"/>
          <w:szCs w:val="24"/>
        </w:rPr>
        <w:t xml:space="preserve"> </w:t>
      </w:r>
      <w:r w:rsidR="002304AE">
        <w:rPr>
          <w:rFonts w:ascii="Book Antiqua" w:hAnsi="Book Antiqua"/>
          <w:sz w:val="24"/>
          <w:szCs w:val="24"/>
        </w:rPr>
        <w:t xml:space="preserve">4 were unchanged, </w:t>
      </w:r>
      <w:r w:rsidR="002C234C" w:rsidRPr="00CF389C">
        <w:rPr>
          <w:rFonts w:ascii="Book Antiqua" w:hAnsi="Book Antiqua"/>
          <w:sz w:val="24"/>
          <w:szCs w:val="24"/>
        </w:rPr>
        <w:t xml:space="preserve">12 </w:t>
      </w:r>
      <w:r w:rsidR="002304AE">
        <w:rPr>
          <w:rFonts w:ascii="Book Antiqua" w:hAnsi="Book Antiqua"/>
          <w:sz w:val="24"/>
          <w:szCs w:val="24"/>
        </w:rPr>
        <w:t>were</w:t>
      </w:r>
      <w:r w:rsidR="002C234C" w:rsidRPr="00CF389C">
        <w:rPr>
          <w:rFonts w:ascii="Book Antiqua" w:hAnsi="Book Antiqua"/>
          <w:sz w:val="24"/>
          <w:szCs w:val="24"/>
        </w:rPr>
        <w:t xml:space="preserve"> non-atrophic gastritis (7 with mild inflammation, 4 with moderate inflammation, and 1 with severe inflammation), 3 </w:t>
      </w:r>
      <w:r w:rsidR="002304AE">
        <w:rPr>
          <w:rFonts w:ascii="Book Antiqua" w:hAnsi="Book Antiqua"/>
          <w:sz w:val="24"/>
          <w:szCs w:val="24"/>
        </w:rPr>
        <w:t>were</w:t>
      </w:r>
      <w:r w:rsidR="002C234C" w:rsidRPr="00CF389C">
        <w:rPr>
          <w:rFonts w:ascii="Book Antiqua" w:hAnsi="Book Antiqua"/>
          <w:sz w:val="24"/>
          <w:szCs w:val="24"/>
        </w:rPr>
        <w:t xml:space="preserve"> atrophic gastritis, 2</w:t>
      </w:r>
      <w:r w:rsidR="00912916">
        <w:rPr>
          <w:rFonts w:ascii="Book Antiqua" w:hAnsi="Book Antiqua" w:hint="eastAsia"/>
          <w:sz w:val="24"/>
          <w:szCs w:val="24"/>
        </w:rPr>
        <w:t xml:space="preserve"> </w:t>
      </w:r>
      <w:r w:rsidR="002304AE">
        <w:rPr>
          <w:rFonts w:ascii="Book Antiqua" w:hAnsi="Book Antiqua"/>
          <w:sz w:val="24"/>
          <w:szCs w:val="24"/>
        </w:rPr>
        <w:t>were</w:t>
      </w:r>
      <w:r w:rsidR="002C234C" w:rsidRPr="00CF389C">
        <w:rPr>
          <w:rFonts w:ascii="Book Antiqua" w:hAnsi="Book Antiqua"/>
          <w:sz w:val="24"/>
          <w:szCs w:val="24"/>
        </w:rPr>
        <w:t xml:space="preserve"> intestinal metaplasia. </w:t>
      </w:r>
      <w:r w:rsidR="002304AE">
        <w:rPr>
          <w:rFonts w:ascii="Book Antiqua" w:hAnsi="Book Antiqua"/>
          <w:sz w:val="24"/>
          <w:szCs w:val="24"/>
        </w:rPr>
        <w:t>Alternatively</w:t>
      </w:r>
      <w:r w:rsidR="002C234C" w:rsidRPr="00CF389C">
        <w:rPr>
          <w:rFonts w:ascii="Book Antiqua" w:hAnsi="Book Antiqua"/>
          <w:sz w:val="24"/>
          <w:szCs w:val="24"/>
        </w:rPr>
        <w:t xml:space="preserve">, </w:t>
      </w:r>
      <w:r w:rsidR="002304AE">
        <w:rPr>
          <w:rFonts w:ascii="Book Antiqua" w:hAnsi="Book Antiqua"/>
          <w:sz w:val="24"/>
          <w:szCs w:val="24"/>
        </w:rPr>
        <w:t>no inflammatory status</w:t>
      </w:r>
      <w:r w:rsidR="002C234C" w:rsidRPr="00CF389C">
        <w:rPr>
          <w:rFonts w:ascii="Book Antiqua" w:hAnsi="Book Antiqua"/>
          <w:sz w:val="24"/>
          <w:szCs w:val="24"/>
        </w:rPr>
        <w:t xml:space="preserve"> were found in the control group (</w:t>
      </w:r>
      <w:r w:rsidR="002E197E" w:rsidRPr="00CF389C">
        <w:rPr>
          <w:rFonts w:ascii="Book Antiqua" w:hAnsi="Book Antiqua"/>
          <w:sz w:val="24"/>
          <w:szCs w:val="24"/>
        </w:rPr>
        <w:t>Figure 4</w:t>
      </w:r>
      <w:r w:rsidR="002304AE">
        <w:rPr>
          <w:rFonts w:ascii="Book Antiqua" w:hAnsi="Book Antiqua"/>
          <w:sz w:val="24"/>
          <w:szCs w:val="24"/>
        </w:rPr>
        <w:t xml:space="preserve">D). The </w:t>
      </w:r>
      <w:r w:rsidR="002304AE" w:rsidRPr="00CF389C">
        <w:rPr>
          <w:rFonts w:ascii="Book Antiqua" w:hAnsi="Book Antiqua"/>
          <w:sz w:val="24"/>
          <w:szCs w:val="24"/>
        </w:rPr>
        <w:t xml:space="preserve">lack of </w:t>
      </w:r>
      <w:r w:rsidR="002304AE">
        <w:rPr>
          <w:rFonts w:ascii="Book Antiqua" w:hAnsi="Book Antiqua"/>
          <w:sz w:val="24"/>
          <w:szCs w:val="24"/>
        </w:rPr>
        <w:t>MGs-</w:t>
      </w:r>
      <w:r w:rsidR="002304AE" w:rsidRPr="00CF389C">
        <w:rPr>
          <w:rFonts w:ascii="Book Antiqua" w:hAnsi="Book Antiqua"/>
          <w:sz w:val="24"/>
          <w:szCs w:val="24"/>
        </w:rPr>
        <w:t xml:space="preserve">specific antibodies </w:t>
      </w:r>
      <w:r w:rsidR="002304AE">
        <w:rPr>
          <w:rFonts w:ascii="Book Antiqua" w:hAnsi="Book Antiqua"/>
          <w:sz w:val="24"/>
          <w:szCs w:val="24"/>
        </w:rPr>
        <w:t>hindered the</w:t>
      </w:r>
      <w:r w:rsidR="002304AE" w:rsidRPr="00CF389C">
        <w:rPr>
          <w:rFonts w:ascii="Book Antiqua" w:hAnsi="Book Antiqua"/>
          <w:sz w:val="24"/>
          <w:szCs w:val="24"/>
        </w:rPr>
        <w:t xml:space="preserve"> </w:t>
      </w:r>
      <w:r w:rsidR="00303518">
        <w:rPr>
          <w:rFonts w:ascii="Book Antiqua" w:hAnsi="Book Antiqua"/>
          <w:sz w:val="24"/>
          <w:szCs w:val="24"/>
        </w:rPr>
        <w:t xml:space="preserve">further test of </w:t>
      </w:r>
      <w:r w:rsidR="002C234C" w:rsidRPr="00CF389C">
        <w:rPr>
          <w:rFonts w:ascii="Book Antiqua" w:hAnsi="Book Antiqua"/>
          <w:sz w:val="24"/>
          <w:szCs w:val="24"/>
        </w:rPr>
        <w:t xml:space="preserve">PBX1 and Cx32 </w:t>
      </w:r>
      <w:r w:rsidR="00303518">
        <w:rPr>
          <w:rFonts w:ascii="Book Antiqua" w:hAnsi="Book Antiqua"/>
          <w:sz w:val="24"/>
          <w:szCs w:val="24"/>
        </w:rPr>
        <w:t>protein expression</w:t>
      </w:r>
      <w:r w:rsidR="004D1643">
        <w:rPr>
          <w:rFonts w:ascii="Book Antiqua" w:hAnsi="Book Antiqua"/>
          <w:sz w:val="24"/>
          <w:szCs w:val="24"/>
        </w:rPr>
        <w:t>.</w:t>
      </w:r>
      <w:r w:rsidR="002C234C" w:rsidRPr="00CF389C">
        <w:rPr>
          <w:rFonts w:ascii="Book Antiqua" w:hAnsi="Book Antiqua"/>
          <w:sz w:val="24"/>
          <w:szCs w:val="24"/>
        </w:rPr>
        <w:t xml:space="preserve"> </w:t>
      </w:r>
      <w:r w:rsidR="00303518">
        <w:rPr>
          <w:rFonts w:ascii="Book Antiqua" w:hAnsi="Book Antiqua"/>
          <w:sz w:val="24"/>
          <w:szCs w:val="24"/>
        </w:rPr>
        <w:t>But o</w:t>
      </w:r>
      <w:r w:rsidR="004D1643">
        <w:rPr>
          <w:rFonts w:ascii="Book Antiqua" w:hAnsi="Book Antiqua"/>
          <w:sz w:val="24"/>
          <w:szCs w:val="24"/>
        </w:rPr>
        <w:t xml:space="preserve">verall, </w:t>
      </w:r>
      <w:r w:rsidR="009C45DF" w:rsidRPr="00CF389C">
        <w:rPr>
          <w:rFonts w:ascii="Book Antiqua" w:hAnsi="Book Antiqua"/>
          <w:sz w:val="24"/>
          <w:szCs w:val="24"/>
        </w:rPr>
        <w:t xml:space="preserve">these </w:t>
      </w:r>
      <w:r w:rsidR="009C45DF">
        <w:rPr>
          <w:rFonts w:ascii="Book Antiqua" w:hAnsi="Book Antiqua"/>
          <w:sz w:val="24"/>
          <w:szCs w:val="24"/>
        </w:rPr>
        <w:t xml:space="preserve">in vivo </w:t>
      </w:r>
      <w:r w:rsidR="009C45DF" w:rsidRPr="00CF389C">
        <w:rPr>
          <w:rFonts w:ascii="Book Antiqua" w:hAnsi="Book Antiqua"/>
          <w:sz w:val="24"/>
          <w:szCs w:val="24"/>
        </w:rPr>
        <w:t xml:space="preserve">data </w:t>
      </w:r>
      <w:r w:rsidR="009C45DF">
        <w:rPr>
          <w:rFonts w:ascii="Book Antiqua" w:hAnsi="Book Antiqua"/>
          <w:sz w:val="24"/>
          <w:szCs w:val="24"/>
        </w:rPr>
        <w:t>strengthened</w:t>
      </w:r>
      <w:r w:rsidR="009C45DF" w:rsidRPr="00CF389C">
        <w:rPr>
          <w:rFonts w:ascii="Book Antiqua" w:hAnsi="Book Antiqua"/>
          <w:sz w:val="24"/>
          <w:szCs w:val="24"/>
        </w:rPr>
        <w:t xml:space="preserve"> </w:t>
      </w:r>
      <w:r w:rsidR="009C45DF">
        <w:rPr>
          <w:rFonts w:ascii="Book Antiqua" w:hAnsi="Book Antiqua"/>
          <w:sz w:val="24"/>
          <w:szCs w:val="24"/>
        </w:rPr>
        <w:t xml:space="preserve">the </w:t>
      </w:r>
      <w:r w:rsidR="002C234C" w:rsidRPr="00CF389C">
        <w:rPr>
          <w:rFonts w:ascii="Book Antiqua" w:hAnsi="Book Antiqua"/>
          <w:sz w:val="24"/>
          <w:szCs w:val="24"/>
        </w:rPr>
        <w:t xml:space="preserve">PBX1 and Cx32 </w:t>
      </w:r>
      <w:r w:rsidR="009C45DF">
        <w:rPr>
          <w:rFonts w:ascii="Book Antiqua" w:hAnsi="Book Antiqua"/>
          <w:sz w:val="24"/>
          <w:szCs w:val="24"/>
        </w:rPr>
        <w:t xml:space="preserve">tendencies </w:t>
      </w:r>
      <w:r w:rsidR="002C234C" w:rsidRPr="00CF389C">
        <w:rPr>
          <w:rFonts w:ascii="Book Antiqua" w:hAnsi="Book Antiqua"/>
          <w:sz w:val="24"/>
          <w:szCs w:val="24"/>
        </w:rPr>
        <w:t>in gastric mucosa</w:t>
      </w:r>
      <w:r w:rsidR="009C45DF">
        <w:rPr>
          <w:rFonts w:ascii="Book Antiqua" w:hAnsi="Book Antiqua"/>
          <w:sz w:val="24"/>
          <w:szCs w:val="24"/>
        </w:rPr>
        <w:t xml:space="preserve"> models</w:t>
      </w:r>
      <w:r w:rsidR="002C234C" w:rsidRPr="00CF389C">
        <w:rPr>
          <w:rFonts w:ascii="Book Antiqua" w:hAnsi="Book Antiqua"/>
          <w:sz w:val="24"/>
          <w:szCs w:val="24"/>
        </w:rPr>
        <w:t>.</w:t>
      </w:r>
    </w:p>
    <w:p w:rsidR="002C234C" w:rsidRPr="00CF389C" w:rsidRDefault="002C234C" w:rsidP="00B4719D">
      <w:pPr>
        <w:autoSpaceDE w:val="0"/>
        <w:autoSpaceDN w:val="0"/>
        <w:adjustRightInd w:val="0"/>
        <w:spacing w:line="360" w:lineRule="auto"/>
        <w:rPr>
          <w:rFonts w:ascii="Book Antiqua" w:hAnsi="Book Antiqua"/>
          <w:b/>
          <w:sz w:val="24"/>
          <w:szCs w:val="24"/>
        </w:rPr>
      </w:pPr>
    </w:p>
    <w:p w:rsidR="002C234C" w:rsidRPr="00CF389C" w:rsidRDefault="002C234C" w:rsidP="00B4719D">
      <w:pPr>
        <w:autoSpaceDE w:val="0"/>
        <w:autoSpaceDN w:val="0"/>
        <w:adjustRightInd w:val="0"/>
        <w:spacing w:line="360" w:lineRule="auto"/>
        <w:rPr>
          <w:rFonts w:ascii="Book Antiqua" w:hAnsi="Book Antiqua"/>
          <w:b/>
          <w:caps/>
          <w:sz w:val="24"/>
          <w:szCs w:val="24"/>
        </w:rPr>
      </w:pPr>
      <w:r w:rsidRPr="00CF389C">
        <w:rPr>
          <w:rFonts w:ascii="Book Antiqua" w:hAnsi="Book Antiqua"/>
          <w:b/>
          <w:caps/>
          <w:sz w:val="24"/>
          <w:szCs w:val="24"/>
        </w:rPr>
        <w:t>Discussion</w:t>
      </w:r>
    </w:p>
    <w:p w:rsidR="002C234C" w:rsidRPr="00CF389C" w:rsidRDefault="002C234C" w:rsidP="00CF389C">
      <w:pPr>
        <w:widowControl/>
        <w:autoSpaceDE w:val="0"/>
        <w:autoSpaceDN w:val="0"/>
        <w:adjustRightInd w:val="0"/>
        <w:spacing w:line="360" w:lineRule="auto"/>
        <w:rPr>
          <w:rFonts w:ascii="Book Antiqua" w:hAnsi="Book Antiqua"/>
          <w:sz w:val="24"/>
          <w:szCs w:val="24"/>
        </w:rPr>
      </w:pPr>
      <w:r w:rsidRPr="00CF389C">
        <w:rPr>
          <w:rFonts w:ascii="Book Antiqua" w:hAnsi="Book Antiqua"/>
          <w:sz w:val="24"/>
          <w:szCs w:val="24"/>
        </w:rPr>
        <w:t xml:space="preserve">Studies of gap junction proteins during the progression of gastric epithelial carcinogenesis have provided us with remarkable insights into various outcomes of host-bacterial interactions. Reduced or absent Cx32 expression has been implicated in the entire process of </w:t>
      </w:r>
      <w:r w:rsidRPr="00CF389C">
        <w:rPr>
          <w:rFonts w:ascii="Book Antiqua" w:hAnsi="Book Antiqua"/>
          <w:i/>
          <w:sz w:val="24"/>
          <w:szCs w:val="24"/>
        </w:rPr>
        <w:t>H.</w:t>
      </w:r>
      <w:r w:rsidR="00CF389C">
        <w:rPr>
          <w:rFonts w:ascii="Book Antiqua" w:hAnsi="Book Antiqua" w:hint="eastAsia"/>
          <w:i/>
          <w:sz w:val="24"/>
          <w:szCs w:val="24"/>
        </w:rPr>
        <w:t xml:space="preserve"> </w:t>
      </w:r>
      <w:r w:rsidRPr="00CF389C">
        <w:rPr>
          <w:rFonts w:ascii="Book Antiqua" w:hAnsi="Book Antiqua"/>
          <w:i/>
          <w:sz w:val="24"/>
          <w:szCs w:val="24"/>
        </w:rPr>
        <w:t>pylori</w:t>
      </w:r>
      <w:r w:rsidR="00E14837" w:rsidRPr="00CF389C">
        <w:rPr>
          <w:rFonts w:ascii="Book Antiqua" w:hAnsi="Book Antiqua"/>
          <w:sz w:val="24"/>
          <w:szCs w:val="24"/>
        </w:rPr>
        <w:t xml:space="preserve"> </w:t>
      </w:r>
      <w:r w:rsidRPr="00CF389C">
        <w:rPr>
          <w:rFonts w:ascii="Book Antiqua" w:hAnsi="Book Antiqua"/>
          <w:sz w:val="24"/>
          <w:szCs w:val="24"/>
        </w:rPr>
        <w:t xml:space="preserve">associated gastric carcinogenesis, one </w:t>
      </w:r>
      <w:r w:rsidRPr="00CF389C">
        <w:rPr>
          <w:rFonts w:ascii="Book Antiqua" w:hAnsi="Book Antiqua"/>
          <w:sz w:val="24"/>
          <w:szCs w:val="24"/>
        </w:rPr>
        <w:lastRenderedPageBreak/>
        <w:t>mechanism of which is promoter methylation</w:t>
      </w:r>
      <w:r w:rsidRPr="00CF389C">
        <w:rPr>
          <w:rFonts w:ascii="Book Antiqua" w:hAnsi="Book Antiqua"/>
          <w:sz w:val="24"/>
          <w:szCs w:val="24"/>
          <w:vertAlign w:val="superscript"/>
        </w:rPr>
        <w:t>[</w:t>
      </w:r>
      <w:hyperlink w:anchor="_ENREF_12" w:tooltip="Wang, 2014 #4" w:history="1">
        <w:r w:rsidRPr="00CF389C">
          <w:rPr>
            <w:rFonts w:ascii="Book Antiqua" w:hAnsi="Book Antiqua"/>
            <w:sz w:val="24"/>
            <w:szCs w:val="24"/>
          </w:rPr>
          <w:fldChar w:fldCharType="begin">
            <w:fldData xml:space="preserve">PEVuZE5vdGU+PENpdGU+PEF1dGhvcj5XYW5nPC9BdXRob3I+PFllYXI+MjAxNDwvWWVhcj48UmVj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</w:fldData>
          </w:fldChar>
        </w:r>
        <w:r w:rsidRPr="00CF389C">
          <w:rPr>
            <w:rFonts w:ascii="Book Antiqua" w:hAnsi="Book Antiqua"/>
            <w:sz w:val="24"/>
            <w:szCs w:val="24"/>
          </w:rPr>
          <w:instrText xml:space="preserve"> ADDIN EN.CITE </w:instrText>
        </w:r>
        <w:r w:rsidRPr="00CF389C">
          <w:rPr>
            <w:rFonts w:ascii="Book Antiqua" w:hAnsi="Book Antiqua"/>
            <w:sz w:val="24"/>
            <w:szCs w:val="24"/>
          </w:rPr>
          <w:fldChar w:fldCharType="begin">
            <w:fldData xml:space="preserve">PEVuZE5vdGU+PENpdGU+PEF1dGhvcj5XYW5nPC9BdXRob3I+PFllYXI+MjAxNDwvWWVhcj48UmVj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</w:fldData>
          </w:fldChar>
        </w:r>
        <w:r w:rsidRPr="00CF389C">
          <w:rPr>
            <w:rFonts w:ascii="Book Antiqua" w:hAnsi="Book Antiqua"/>
            <w:sz w:val="24"/>
            <w:szCs w:val="24"/>
          </w:rPr>
          <w:instrText xml:space="preserve"> ADDIN EN.CITE.DATA </w:instrText>
        </w:r>
        <w:r w:rsidRPr="00CF389C">
          <w:rPr>
            <w:rFonts w:ascii="Book Antiqua" w:hAnsi="Book Antiqua"/>
            <w:sz w:val="24"/>
            <w:szCs w:val="24"/>
          </w:rPr>
        </w:r>
        <w:r w:rsidRPr="00CF389C">
          <w:rPr>
            <w:rFonts w:ascii="Book Antiqua" w:hAnsi="Book Antiqua"/>
            <w:sz w:val="24"/>
            <w:szCs w:val="24"/>
          </w:rPr>
          <w:fldChar w:fldCharType="end"/>
        </w:r>
        <w:r w:rsidRPr="00CF389C">
          <w:rPr>
            <w:rFonts w:ascii="Book Antiqua" w:hAnsi="Book Antiqua"/>
            <w:sz w:val="24"/>
            <w:szCs w:val="24"/>
          </w:rPr>
        </w:r>
        <w:r w:rsidRPr="00CF389C">
          <w:rPr>
            <w:rFonts w:ascii="Book Antiqua" w:hAnsi="Book Antiqua"/>
            <w:sz w:val="24"/>
            <w:szCs w:val="24"/>
          </w:rPr>
          <w:fldChar w:fldCharType="separate"/>
        </w:r>
        <w:r w:rsidRPr="00CF389C">
          <w:rPr>
            <w:rFonts w:ascii="Book Antiqua" w:hAnsi="Book Antiqua"/>
            <w:sz w:val="24"/>
            <w:szCs w:val="24"/>
            <w:vertAlign w:val="superscript"/>
          </w:rPr>
          <w:t>12</w:t>
        </w:r>
        <w:r w:rsidRPr="00CF389C">
          <w:rPr>
            <w:rFonts w:ascii="Book Antiqua" w:hAnsi="Book Antiqua"/>
            <w:sz w:val="24"/>
            <w:szCs w:val="24"/>
          </w:rPr>
          <w:fldChar w:fldCharType="end"/>
        </w:r>
      </w:hyperlink>
      <w:r w:rsidRPr="00CF389C">
        <w:rPr>
          <w:rFonts w:ascii="Book Antiqua" w:hAnsi="Book Antiqua"/>
          <w:sz w:val="24"/>
          <w:szCs w:val="24"/>
          <w:vertAlign w:val="superscript"/>
        </w:rPr>
        <w:t>]</w:t>
      </w:r>
      <w:r w:rsidRPr="00CF389C">
        <w:rPr>
          <w:rFonts w:ascii="Book Antiqua" w:hAnsi="Book Antiqua"/>
          <w:sz w:val="24"/>
          <w:szCs w:val="24"/>
        </w:rPr>
        <w:t xml:space="preserve">. Meanwhile, a growing </w:t>
      </w:r>
      <w:r w:rsidR="001E5129" w:rsidRPr="00CF389C">
        <w:rPr>
          <w:rFonts w:ascii="Book Antiqua" w:hAnsi="Book Antiqua"/>
          <w:sz w:val="24"/>
          <w:szCs w:val="24"/>
        </w:rPr>
        <w:t xml:space="preserve">number </w:t>
      </w:r>
      <w:r w:rsidRPr="00CF389C">
        <w:rPr>
          <w:rFonts w:ascii="Book Antiqua" w:hAnsi="Book Antiqua"/>
          <w:sz w:val="24"/>
          <w:szCs w:val="24"/>
        </w:rPr>
        <w:t xml:space="preserve">of transcriptional factors involved in Cx32 regulation for a potential pathway remain unidentified. One of our previously studies confirmed the augmented transcriptional factor GATA-3 in </w:t>
      </w:r>
      <w:r w:rsidRPr="00CF389C">
        <w:rPr>
          <w:rFonts w:ascii="Book Antiqua" w:hAnsi="Book Antiqua"/>
          <w:i/>
          <w:sz w:val="24"/>
          <w:szCs w:val="24"/>
        </w:rPr>
        <w:t>H.</w:t>
      </w:r>
      <w:r w:rsidR="00CF389C">
        <w:rPr>
          <w:rFonts w:ascii="Book Antiqua" w:hAnsi="Book Antiqua" w:hint="eastAsia"/>
          <w:i/>
          <w:sz w:val="24"/>
          <w:szCs w:val="24"/>
        </w:rPr>
        <w:t xml:space="preserve"> </w:t>
      </w:r>
      <w:r w:rsidRPr="00CF389C">
        <w:rPr>
          <w:rFonts w:ascii="Book Antiqua" w:hAnsi="Book Antiqua"/>
          <w:i/>
          <w:sz w:val="24"/>
          <w:szCs w:val="24"/>
        </w:rPr>
        <w:t>pylori</w:t>
      </w:r>
      <w:r w:rsidR="000A5C35" w:rsidRPr="00CF389C">
        <w:rPr>
          <w:rFonts w:ascii="Book Antiqua" w:hAnsi="Book Antiqua"/>
          <w:sz w:val="24"/>
          <w:szCs w:val="24"/>
        </w:rPr>
        <w:t xml:space="preserve"> </w:t>
      </w:r>
      <w:r w:rsidRPr="00CF389C">
        <w:rPr>
          <w:rFonts w:ascii="Book Antiqua" w:hAnsi="Book Antiqua"/>
          <w:sz w:val="24"/>
          <w:szCs w:val="24"/>
        </w:rPr>
        <w:t>related GC occurrence, and GATA-3 enables the Cx32 transcriptional downregulation by directing binding to its promoters; these results are in line with the sequence prediction using a bioinformatics approach</w:t>
      </w:r>
      <w:r w:rsidRPr="00CF389C">
        <w:rPr>
          <w:rFonts w:ascii="Book Antiqua" w:hAnsi="Book Antiqua"/>
          <w:sz w:val="24"/>
          <w:szCs w:val="24"/>
          <w:vertAlign w:val="superscript"/>
        </w:rPr>
        <w:t>[</w:t>
      </w:r>
      <w:hyperlink w:anchor="_ENREF_18" w:tooltip="Liu, 2015 #14" w:history="1">
        <w:r w:rsidRPr="00CF389C">
          <w:rPr>
            <w:rFonts w:ascii="Book Antiqua" w:hAnsi="Book Antiqua"/>
            <w:sz w:val="24"/>
            <w:szCs w:val="24"/>
          </w:rPr>
          <w:fldChar w:fldCharType="begin">
            <w:fldData xml:space="preserve">PEVuZE5vdGU+PENpdGU+PEF1dGhvcj5MaXU8L0F1dGhvcj48WWVhcj4yMDE1PC9ZZWFyPjxSZWNO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</w:fldData>
          </w:fldChar>
        </w:r>
        <w:r w:rsidRPr="00CF389C">
          <w:rPr>
            <w:rFonts w:ascii="Book Antiqua" w:hAnsi="Book Antiqua"/>
            <w:sz w:val="24"/>
            <w:szCs w:val="24"/>
          </w:rPr>
          <w:instrText xml:space="preserve"> ADDIN EN.CITE </w:instrText>
        </w:r>
        <w:r w:rsidRPr="00CF389C">
          <w:rPr>
            <w:rFonts w:ascii="Book Antiqua" w:hAnsi="Book Antiqua"/>
            <w:sz w:val="24"/>
            <w:szCs w:val="24"/>
          </w:rPr>
          <w:fldChar w:fldCharType="begin">
            <w:fldData xml:space="preserve">PEVuZE5vdGU+PENpdGU+PEF1dGhvcj5MaXU8L0F1dGhvcj48WWVhcj4yMDE1PC9ZZWFyPjxSZWNO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</w:fldData>
          </w:fldChar>
        </w:r>
        <w:r w:rsidRPr="00CF389C">
          <w:rPr>
            <w:rFonts w:ascii="Book Antiqua" w:hAnsi="Book Antiqua"/>
            <w:sz w:val="24"/>
            <w:szCs w:val="24"/>
          </w:rPr>
          <w:instrText xml:space="preserve"> ADDIN EN.CITE.DATA </w:instrText>
        </w:r>
        <w:r w:rsidRPr="00CF389C">
          <w:rPr>
            <w:rFonts w:ascii="Book Antiqua" w:hAnsi="Book Antiqua"/>
            <w:sz w:val="24"/>
            <w:szCs w:val="24"/>
          </w:rPr>
        </w:r>
        <w:r w:rsidRPr="00CF389C">
          <w:rPr>
            <w:rFonts w:ascii="Book Antiqua" w:hAnsi="Book Antiqua"/>
            <w:sz w:val="24"/>
            <w:szCs w:val="24"/>
          </w:rPr>
          <w:fldChar w:fldCharType="end"/>
        </w:r>
        <w:r w:rsidRPr="00CF389C">
          <w:rPr>
            <w:rFonts w:ascii="Book Antiqua" w:hAnsi="Book Antiqua"/>
            <w:sz w:val="24"/>
            <w:szCs w:val="24"/>
          </w:rPr>
        </w:r>
        <w:r w:rsidRPr="00CF389C">
          <w:rPr>
            <w:rFonts w:ascii="Book Antiqua" w:hAnsi="Book Antiqua"/>
            <w:sz w:val="24"/>
            <w:szCs w:val="24"/>
          </w:rPr>
          <w:fldChar w:fldCharType="separate"/>
        </w:r>
        <w:r w:rsidRPr="00CF389C">
          <w:rPr>
            <w:rFonts w:ascii="Book Antiqua" w:hAnsi="Book Antiqua"/>
            <w:sz w:val="24"/>
            <w:szCs w:val="24"/>
            <w:vertAlign w:val="superscript"/>
          </w:rPr>
          <w:t>18</w:t>
        </w:r>
        <w:r w:rsidRPr="00CF389C">
          <w:rPr>
            <w:rFonts w:ascii="Book Antiqua" w:hAnsi="Book Antiqua"/>
            <w:sz w:val="24"/>
            <w:szCs w:val="24"/>
          </w:rPr>
          <w:fldChar w:fldCharType="end"/>
        </w:r>
      </w:hyperlink>
      <w:r w:rsidRPr="00CF389C">
        <w:rPr>
          <w:rFonts w:ascii="Book Antiqua" w:hAnsi="Book Antiqua"/>
          <w:sz w:val="24"/>
          <w:szCs w:val="24"/>
          <w:vertAlign w:val="superscript"/>
        </w:rPr>
        <w:t>]</w:t>
      </w:r>
      <w:r w:rsidRPr="00CF389C">
        <w:rPr>
          <w:rFonts w:ascii="Book Antiqua" w:hAnsi="Book Antiqua"/>
          <w:sz w:val="24"/>
          <w:szCs w:val="24"/>
        </w:rPr>
        <w:t>. These observations raise the possibility that the emerging transcriptional factors directly regulate Cxs genes that participate in key pathways related to gastric oncogenesis.</w:t>
      </w:r>
    </w:p>
    <w:p w:rsidR="002C234C" w:rsidRPr="00CF389C" w:rsidRDefault="002C234C" w:rsidP="00CF389C">
      <w:pPr>
        <w:widowControl/>
        <w:autoSpaceDE w:val="0"/>
        <w:autoSpaceDN w:val="0"/>
        <w:adjustRightInd w:val="0"/>
        <w:spacing w:line="360" w:lineRule="auto"/>
        <w:ind w:firstLineChars="100" w:firstLine="240"/>
        <w:rPr>
          <w:rFonts w:ascii="Book Antiqua" w:hAnsi="Book Antiqua"/>
          <w:sz w:val="24"/>
          <w:szCs w:val="24"/>
        </w:rPr>
      </w:pPr>
      <w:r w:rsidRPr="00CF389C">
        <w:rPr>
          <w:rFonts w:ascii="Book Antiqua" w:hAnsi="Book Antiqua"/>
          <w:sz w:val="24"/>
          <w:szCs w:val="24"/>
        </w:rPr>
        <w:t>PBX1 is a well-established transcription</w:t>
      </w:r>
      <w:r w:rsidR="00AC7358" w:rsidRPr="00CF389C">
        <w:rPr>
          <w:rFonts w:ascii="Book Antiqua" w:hAnsi="Book Antiqua"/>
          <w:sz w:val="24"/>
          <w:szCs w:val="24"/>
        </w:rPr>
        <w:t>al</w:t>
      </w:r>
      <w:r w:rsidRPr="00CF389C">
        <w:rPr>
          <w:rFonts w:ascii="Book Antiqua" w:hAnsi="Book Antiqua"/>
          <w:sz w:val="24"/>
          <w:szCs w:val="24"/>
        </w:rPr>
        <w:t xml:space="preserve"> factor in the field of the self-renewal of hematopoietic stem cells and participates in reprogramming lineage-committed blood cells into hematopoietic stem cells</w:t>
      </w:r>
      <w:r w:rsidRPr="00CF389C">
        <w:rPr>
          <w:rFonts w:ascii="Book Antiqua" w:hAnsi="Book Antiqua"/>
          <w:sz w:val="24"/>
          <w:szCs w:val="24"/>
          <w:vertAlign w:val="superscript"/>
        </w:rPr>
        <w:t>[</w:t>
      </w:r>
      <w:r w:rsidRPr="00CF389C">
        <w:rPr>
          <w:rFonts w:ascii="Book Antiqua" w:hAnsi="Book Antiqua"/>
          <w:sz w:val="24"/>
          <w:szCs w:val="24"/>
        </w:rPr>
        <w:fldChar w:fldCharType="begin">
          <w:fldData xml:space="preserve">PEVuZE5vdGU+PENpdGU+PEF1dGhvcj5SaWRkZWxsPC9BdXRob3I+PFllYXI+MjAxNDwvWWVhcj48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</w:fldData>
        </w:fldChar>
      </w:r>
      <w:r w:rsidRPr="00CF389C">
        <w:rPr>
          <w:rFonts w:ascii="Book Antiqua" w:hAnsi="Book Antiqua"/>
          <w:sz w:val="24"/>
          <w:szCs w:val="24"/>
        </w:rPr>
        <w:instrText xml:space="preserve"> ADDIN EN.CITE </w:instrText>
      </w:r>
      <w:r w:rsidRPr="00CF389C">
        <w:rPr>
          <w:rFonts w:ascii="Book Antiqua" w:hAnsi="Book Antiqua"/>
          <w:sz w:val="24"/>
          <w:szCs w:val="24"/>
        </w:rPr>
        <w:fldChar w:fldCharType="begin">
          <w:fldData xml:space="preserve">PEVuZE5vdGU+PENpdGU+PEF1dGhvcj5SaWRkZWxsPC9BdXRob3I+PFllYXI+MjAxNDwvWWVhcj48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</w:fldData>
        </w:fldChar>
      </w:r>
      <w:r w:rsidRPr="00CF389C">
        <w:rPr>
          <w:rFonts w:ascii="Book Antiqua" w:hAnsi="Book Antiqua"/>
          <w:sz w:val="24"/>
          <w:szCs w:val="24"/>
        </w:rPr>
        <w:instrText xml:space="preserve"> ADDIN EN.CITE.DATA </w:instrText>
      </w:r>
      <w:r w:rsidRPr="00CF389C">
        <w:rPr>
          <w:rFonts w:ascii="Book Antiqua" w:hAnsi="Book Antiqua"/>
          <w:sz w:val="24"/>
          <w:szCs w:val="24"/>
        </w:rPr>
      </w:r>
      <w:r w:rsidRPr="00CF389C">
        <w:rPr>
          <w:rFonts w:ascii="Book Antiqua" w:hAnsi="Book Antiqua"/>
          <w:sz w:val="24"/>
          <w:szCs w:val="24"/>
        </w:rPr>
        <w:fldChar w:fldCharType="end"/>
      </w:r>
      <w:r w:rsidRPr="00CF389C">
        <w:rPr>
          <w:rFonts w:ascii="Book Antiqua" w:hAnsi="Book Antiqua"/>
          <w:sz w:val="24"/>
          <w:szCs w:val="24"/>
        </w:rPr>
      </w:r>
      <w:r w:rsidRPr="00CF389C">
        <w:rPr>
          <w:rFonts w:ascii="Book Antiqua" w:hAnsi="Book Antiqua"/>
          <w:sz w:val="24"/>
          <w:szCs w:val="24"/>
        </w:rPr>
        <w:fldChar w:fldCharType="separate"/>
      </w:r>
      <w:hyperlink w:anchor="_ENREF_19" w:tooltip="Riddell, 2014 #16" w:history="1">
        <w:r w:rsidRPr="00CF389C">
          <w:rPr>
            <w:rFonts w:ascii="Book Antiqua" w:hAnsi="Book Antiqua"/>
            <w:sz w:val="24"/>
            <w:szCs w:val="24"/>
            <w:vertAlign w:val="superscript"/>
          </w:rPr>
          <w:t>19</w:t>
        </w:r>
      </w:hyperlink>
      <w:r w:rsidR="00CF389C">
        <w:rPr>
          <w:rFonts w:ascii="Book Antiqua" w:hAnsi="Book Antiqua"/>
          <w:sz w:val="24"/>
          <w:szCs w:val="24"/>
          <w:vertAlign w:val="superscript"/>
        </w:rPr>
        <w:t>,</w:t>
      </w:r>
      <w:hyperlink w:anchor="_ENREF_20" w:tooltip="Ficara, 2008 #17" w:history="1">
        <w:r w:rsidRPr="00CF389C">
          <w:rPr>
            <w:rFonts w:ascii="Book Antiqua" w:hAnsi="Book Antiqua"/>
            <w:sz w:val="24"/>
            <w:szCs w:val="24"/>
            <w:vertAlign w:val="superscript"/>
          </w:rPr>
          <w:t>20</w:t>
        </w:r>
      </w:hyperlink>
      <w:r w:rsidRPr="00CF389C">
        <w:rPr>
          <w:rFonts w:ascii="Book Antiqua" w:hAnsi="Book Antiqua"/>
          <w:sz w:val="24"/>
          <w:szCs w:val="24"/>
        </w:rPr>
        <w:fldChar w:fldCharType="end"/>
      </w:r>
      <w:r w:rsidRPr="00CF389C">
        <w:rPr>
          <w:rFonts w:ascii="Book Antiqua" w:hAnsi="Book Antiqua"/>
          <w:sz w:val="24"/>
          <w:szCs w:val="24"/>
          <w:vertAlign w:val="superscript"/>
        </w:rPr>
        <w:t>]</w:t>
      </w:r>
      <w:r w:rsidRPr="00CF389C">
        <w:rPr>
          <w:rFonts w:ascii="Book Antiqua" w:hAnsi="Book Antiqua"/>
          <w:sz w:val="24"/>
          <w:szCs w:val="24"/>
        </w:rPr>
        <w:t xml:space="preserve">. Studies in mice have suggested that </w:t>
      </w:r>
      <w:r w:rsidR="00AC4D02">
        <w:rPr>
          <w:rFonts w:ascii="Book Antiqua" w:hAnsi="Book Antiqua"/>
          <w:sz w:val="24"/>
          <w:szCs w:val="24"/>
        </w:rPr>
        <w:t>PBX1</w:t>
      </w:r>
      <w:r w:rsidRPr="00CF389C">
        <w:rPr>
          <w:rFonts w:ascii="Book Antiqua" w:hAnsi="Book Antiqua"/>
          <w:sz w:val="24"/>
          <w:szCs w:val="24"/>
        </w:rPr>
        <w:t xml:space="preserve"> may be involved in the regulation of osteogenesis, and it is required for skeletal, neuronal, pancreas island, spleen, and urogenital tract patterning by binding to known regulatory </w:t>
      </w:r>
      <w:r w:rsidR="00AC4D02">
        <w:rPr>
          <w:rFonts w:ascii="Book Antiqua" w:hAnsi="Book Antiqua"/>
          <w:sz w:val="24"/>
          <w:szCs w:val="24"/>
        </w:rPr>
        <w:t>regions of growth-related genes</w:t>
      </w:r>
      <w:r w:rsidRPr="00CF389C">
        <w:rPr>
          <w:rFonts w:ascii="Book Antiqua" w:hAnsi="Book Antiqua"/>
          <w:sz w:val="24"/>
          <w:szCs w:val="24"/>
          <w:vertAlign w:val="superscript"/>
        </w:rPr>
        <w:t>[</w:t>
      </w:r>
      <w:hyperlink w:anchor="_ENREF_20" w:tooltip="Ficara, 2008 #17" w:history="1">
        <w:r w:rsidRPr="00CF389C">
          <w:rPr>
            <w:rFonts w:ascii="Book Antiqua" w:hAnsi="Book Antiqua"/>
            <w:sz w:val="24"/>
            <w:szCs w:val="24"/>
          </w:rPr>
          <w:fldChar w:fldCharType="begin">
            <w:fldData xml:space="preserve">PEVuZE5vdGU+PENpdGU+PEF1dGhvcj5HcmViYmluPC9BdXRob3I+PFllYXI+MjAxNjwvWWVhcj48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</w:fldData>
          </w:fldChar>
        </w:r>
        <w:r w:rsidRPr="00CF389C">
          <w:rPr>
            <w:rFonts w:ascii="Book Antiqua" w:hAnsi="Book Antiqua"/>
            <w:sz w:val="24"/>
            <w:szCs w:val="24"/>
          </w:rPr>
          <w:instrText xml:space="preserve"> ADDIN EN.CITE </w:instrText>
        </w:r>
        <w:r w:rsidRPr="00CF389C">
          <w:rPr>
            <w:rFonts w:ascii="Book Antiqua" w:hAnsi="Book Antiqua"/>
            <w:sz w:val="24"/>
            <w:szCs w:val="24"/>
          </w:rPr>
          <w:fldChar w:fldCharType="begin">
            <w:fldData xml:space="preserve">PEVuZE5vdGU+PENpdGU+PEF1dGhvcj5HcmViYmluPC9BdXRob3I+PFllYXI+MjAxNjwvWWVhcj48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</w:fldData>
          </w:fldChar>
        </w:r>
        <w:r w:rsidRPr="00CF389C">
          <w:rPr>
            <w:rFonts w:ascii="Book Antiqua" w:hAnsi="Book Antiqua"/>
            <w:sz w:val="24"/>
            <w:szCs w:val="24"/>
          </w:rPr>
          <w:instrText xml:space="preserve"> ADDIN EN.CITE.DATA </w:instrText>
        </w:r>
        <w:r w:rsidRPr="00CF389C">
          <w:rPr>
            <w:rFonts w:ascii="Book Antiqua" w:hAnsi="Book Antiqua"/>
            <w:sz w:val="24"/>
            <w:szCs w:val="24"/>
          </w:rPr>
        </w:r>
        <w:r w:rsidRPr="00CF389C">
          <w:rPr>
            <w:rFonts w:ascii="Book Antiqua" w:hAnsi="Book Antiqua"/>
            <w:sz w:val="24"/>
            <w:szCs w:val="24"/>
          </w:rPr>
          <w:fldChar w:fldCharType="end"/>
        </w:r>
        <w:r w:rsidRPr="00CF389C">
          <w:rPr>
            <w:rFonts w:ascii="Book Antiqua" w:hAnsi="Book Antiqua"/>
            <w:sz w:val="24"/>
            <w:szCs w:val="24"/>
          </w:rPr>
        </w:r>
        <w:r w:rsidRPr="00CF389C">
          <w:rPr>
            <w:rFonts w:ascii="Book Antiqua" w:hAnsi="Book Antiqua"/>
            <w:sz w:val="24"/>
            <w:szCs w:val="24"/>
          </w:rPr>
          <w:fldChar w:fldCharType="separate"/>
        </w:r>
        <w:r w:rsidRPr="00CF389C">
          <w:rPr>
            <w:rFonts w:ascii="Book Antiqua" w:hAnsi="Book Antiqua"/>
            <w:sz w:val="24"/>
            <w:szCs w:val="24"/>
            <w:vertAlign w:val="superscript"/>
          </w:rPr>
          <w:t>20-23</w:t>
        </w:r>
        <w:r w:rsidRPr="00CF389C">
          <w:rPr>
            <w:rFonts w:ascii="Book Antiqua" w:hAnsi="Book Antiqua"/>
            <w:sz w:val="24"/>
            <w:szCs w:val="24"/>
          </w:rPr>
          <w:fldChar w:fldCharType="end"/>
        </w:r>
      </w:hyperlink>
      <w:r w:rsidRPr="00CF389C">
        <w:rPr>
          <w:rFonts w:ascii="Book Antiqua" w:hAnsi="Book Antiqua"/>
          <w:sz w:val="24"/>
          <w:szCs w:val="24"/>
          <w:vertAlign w:val="superscript"/>
        </w:rPr>
        <w:t>]</w:t>
      </w:r>
      <w:r w:rsidRPr="00CF389C">
        <w:rPr>
          <w:rFonts w:ascii="Book Antiqua" w:hAnsi="Book Antiqua"/>
          <w:sz w:val="24"/>
          <w:szCs w:val="24"/>
        </w:rPr>
        <w:t>. In human cancer, PBX1 was first referred to as a translocated proto-oncogene in leukemia, and the translocated gene product (together with the TCF3/E2A gene) was shown to have oncogenic potential</w:t>
      </w:r>
      <w:r w:rsidRPr="00CF389C">
        <w:rPr>
          <w:rFonts w:ascii="Book Antiqua" w:hAnsi="Book Antiqua"/>
          <w:sz w:val="24"/>
          <w:szCs w:val="24"/>
          <w:vertAlign w:val="superscript"/>
        </w:rPr>
        <w:t>[</w:t>
      </w:r>
      <w:r w:rsidRPr="00CF389C">
        <w:rPr>
          <w:rFonts w:ascii="Book Antiqua" w:hAnsi="Book Antiqua"/>
          <w:sz w:val="24"/>
          <w:szCs w:val="24"/>
        </w:rPr>
        <w:fldChar w:fldCharType="begin">
          <w:fldData xml:space="preserve">PEVuZE5vdGU+PENpdGU+PEF1dGhvcj5Ob3Vyc2U8L0F1dGhvcj48WWVhcj4xOTkwPC9ZZWFyPjxS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</w:fldData>
        </w:fldChar>
      </w:r>
      <w:r w:rsidRPr="00CF389C">
        <w:rPr>
          <w:rFonts w:ascii="Book Antiqua" w:hAnsi="Book Antiqua"/>
          <w:sz w:val="24"/>
          <w:szCs w:val="24"/>
        </w:rPr>
        <w:instrText xml:space="preserve"> ADDIN EN.CITE </w:instrText>
      </w:r>
      <w:r w:rsidRPr="00CF389C">
        <w:rPr>
          <w:rFonts w:ascii="Book Antiqua" w:hAnsi="Book Antiqua"/>
          <w:sz w:val="24"/>
          <w:szCs w:val="24"/>
        </w:rPr>
        <w:fldChar w:fldCharType="begin">
          <w:fldData xml:space="preserve">PEVuZE5vdGU+PENpdGU+PEF1dGhvcj5Ob3Vyc2U8L0F1dGhvcj48WWVhcj4xOTkwPC9ZZWFyPjxS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</w:fldData>
        </w:fldChar>
      </w:r>
      <w:r w:rsidRPr="00CF389C">
        <w:rPr>
          <w:rFonts w:ascii="Book Antiqua" w:hAnsi="Book Antiqua"/>
          <w:sz w:val="24"/>
          <w:szCs w:val="24"/>
        </w:rPr>
        <w:instrText xml:space="preserve"> ADDIN EN.CITE.DATA </w:instrText>
      </w:r>
      <w:r w:rsidRPr="00CF389C">
        <w:rPr>
          <w:rFonts w:ascii="Book Antiqua" w:hAnsi="Book Antiqua"/>
          <w:sz w:val="24"/>
          <w:szCs w:val="24"/>
        </w:rPr>
      </w:r>
      <w:r w:rsidRPr="00CF389C">
        <w:rPr>
          <w:rFonts w:ascii="Book Antiqua" w:hAnsi="Book Antiqua"/>
          <w:sz w:val="24"/>
          <w:szCs w:val="24"/>
        </w:rPr>
        <w:fldChar w:fldCharType="end"/>
      </w:r>
      <w:r w:rsidRPr="00CF389C">
        <w:rPr>
          <w:rFonts w:ascii="Book Antiqua" w:hAnsi="Book Antiqua"/>
          <w:sz w:val="24"/>
          <w:szCs w:val="24"/>
        </w:rPr>
      </w:r>
      <w:r w:rsidRPr="00CF389C">
        <w:rPr>
          <w:rFonts w:ascii="Book Antiqua" w:hAnsi="Book Antiqua"/>
          <w:sz w:val="24"/>
          <w:szCs w:val="24"/>
        </w:rPr>
        <w:fldChar w:fldCharType="separate"/>
      </w:r>
      <w:hyperlink w:anchor="_ENREF_24" w:tooltip="Nourse, 1990 #22" w:history="1">
        <w:r w:rsidRPr="00CF389C">
          <w:rPr>
            <w:rFonts w:ascii="Book Antiqua" w:hAnsi="Book Antiqua"/>
            <w:sz w:val="24"/>
            <w:szCs w:val="24"/>
            <w:vertAlign w:val="superscript"/>
          </w:rPr>
          <w:t>24</w:t>
        </w:r>
      </w:hyperlink>
      <w:r w:rsidR="002F643B">
        <w:rPr>
          <w:rFonts w:ascii="Book Antiqua" w:hAnsi="Book Antiqua"/>
          <w:sz w:val="24"/>
          <w:szCs w:val="24"/>
          <w:vertAlign w:val="superscript"/>
        </w:rPr>
        <w:t>,</w:t>
      </w:r>
      <w:hyperlink w:anchor="_ENREF_25" w:tooltip="Kamps, 1991 #23" w:history="1">
        <w:r w:rsidRPr="00CF389C">
          <w:rPr>
            <w:rFonts w:ascii="Book Antiqua" w:hAnsi="Book Antiqua"/>
            <w:sz w:val="24"/>
            <w:szCs w:val="24"/>
            <w:vertAlign w:val="superscript"/>
          </w:rPr>
          <w:t>25</w:t>
        </w:r>
      </w:hyperlink>
      <w:r w:rsidRPr="00CF389C">
        <w:rPr>
          <w:rFonts w:ascii="Book Antiqua" w:hAnsi="Book Antiqua"/>
          <w:sz w:val="24"/>
          <w:szCs w:val="24"/>
        </w:rPr>
        <w:fldChar w:fldCharType="end"/>
      </w:r>
      <w:r w:rsidRPr="00CF389C">
        <w:rPr>
          <w:rFonts w:ascii="Book Antiqua" w:hAnsi="Book Antiqua"/>
          <w:sz w:val="24"/>
          <w:szCs w:val="24"/>
          <w:vertAlign w:val="superscript"/>
        </w:rPr>
        <w:t>]</w:t>
      </w:r>
      <w:r w:rsidRPr="00CF389C">
        <w:rPr>
          <w:rFonts w:ascii="Book Antiqua" w:hAnsi="Book Antiqua"/>
          <w:sz w:val="24"/>
          <w:szCs w:val="24"/>
        </w:rPr>
        <w:t>.</w:t>
      </w:r>
      <w:r w:rsidRPr="00CF389C">
        <w:rPr>
          <w:rFonts w:ascii="Book Antiqua" w:hAnsi="Book Antiqua"/>
          <w:b/>
          <w:sz w:val="24"/>
          <w:szCs w:val="24"/>
        </w:rPr>
        <w:t xml:space="preserve"> </w:t>
      </w:r>
      <w:r w:rsidRPr="00CF389C">
        <w:rPr>
          <w:rFonts w:ascii="Book Antiqua" w:hAnsi="Book Antiqua"/>
          <w:sz w:val="24"/>
          <w:szCs w:val="24"/>
        </w:rPr>
        <w:t>Its hematopoietic malignancy was partly addressed by the signaling networks, including those of the E2A-PBX1 target genes ZAP70, SYK, and LCK that encode kinases upstream of PLCγ2; particularly, PBX1 plays an oncogenic role in pre-B-ALL</w:t>
      </w:r>
      <w:r w:rsidRPr="00CF389C">
        <w:rPr>
          <w:rFonts w:ascii="Book Antiqua" w:hAnsi="Book Antiqua"/>
          <w:sz w:val="24"/>
          <w:szCs w:val="24"/>
          <w:vertAlign w:val="superscript"/>
        </w:rPr>
        <w:t>[</w:t>
      </w:r>
      <w:hyperlink w:anchor="_ENREF_26" w:tooltip="Duque-Afonso, 2016 #24" w:history="1">
        <w:r w:rsidRPr="00CF389C">
          <w:rPr>
            <w:rFonts w:ascii="Book Antiqua" w:hAnsi="Book Antiqua"/>
            <w:sz w:val="24"/>
            <w:szCs w:val="24"/>
          </w:rPr>
          <w:fldChar w:fldCharType="begin">
            <w:fldData xml:space="preserve">PEVuZE5vdGU+PENpdGU+PEF1dGhvcj5EdXF1ZS1BZm9uc288L0F1dGhvcj48WWVhcj4yMDE2PC9Z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</w:fldData>
          </w:fldChar>
        </w:r>
        <w:r w:rsidRPr="00CF389C">
          <w:rPr>
            <w:rFonts w:ascii="Book Antiqua" w:hAnsi="Book Antiqua"/>
            <w:sz w:val="24"/>
            <w:szCs w:val="24"/>
          </w:rPr>
          <w:instrText xml:space="preserve"> ADDIN EN.CITE </w:instrText>
        </w:r>
        <w:r w:rsidRPr="00CF389C">
          <w:rPr>
            <w:rFonts w:ascii="Book Antiqua" w:hAnsi="Book Antiqua"/>
            <w:sz w:val="24"/>
            <w:szCs w:val="24"/>
          </w:rPr>
          <w:fldChar w:fldCharType="begin">
            <w:fldData xml:space="preserve">PEVuZE5vdGU+PENpdGU+PEF1dGhvcj5EdXF1ZS1BZm9uc288L0F1dGhvcj48WWVhcj4yMDE2PC9Z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</w:fldData>
          </w:fldChar>
        </w:r>
        <w:r w:rsidRPr="00CF389C">
          <w:rPr>
            <w:rFonts w:ascii="Book Antiqua" w:hAnsi="Book Antiqua"/>
            <w:sz w:val="24"/>
            <w:szCs w:val="24"/>
          </w:rPr>
          <w:instrText xml:space="preserve"> ADDIN EN.CITE.DATA </w:instrText>
        </w:r>
        <w:r w:rsidRPr="00CF389C">
          <w:rPr>
            <w:rFonts w:ascii="Book Antiqua" w:hAnsi="Book Antiqua"/>
            <w:sz w:val="24"/>
            <w:szCs w:val="24"/>
          </w:rPr>
        </w:r>
        <w:r w:rsidRPr="00CF389C">
          <w:rPr>
            <w:rFonts w:ascii="Book Antiqua" w:hAnsi="Book Antiqua"/>
            <w:sz w:val="24"/>
            <w:szCs w:val="24"/>
          </w:rPr>
          <w:fldChar w:fldCharType="end"/>
        </w:r>
        <w:r w:rsidRPr="00CF389C">
          <w:rPr>
            <w:rFonts w:ascii="Book Antiqua" w:hAnsi="Book Antiqua"/>
            <w:sz w:val="24"/>
            <w:szCs w:val="24"/>
          </w:rPr>
        </w:r>
        <w:r w:rsidRPr="00CF389C">
          <w:rPr>
            <w:rFonts w:ascii="Book Antiqua" w:hAnsi="Book Antiqua"/>
            <w:sz w:val="24"/>
            <w:szCs w:val="24"/>
          </w:rPr>
          <w:fldChar w:fldCharType="separate"/>
        </w:r>
        <w:r w:rsidRPr="00CF389C">
          <w:rPr>
            <w:rFonts w:ascii="Book Antiqua" w:hAnsi="Book Antiqua"/>
            <w:sz w:val="24"/>
            <w:szCs w:val="24"/>
            <w:vertAlign w:val="superscript"/>
          </w:rPr>
          <w:t>26</w:t>
        </w:r>
        <w:r w:rsidRPr="00CF389C">
          <w:rPr>
            <w:rFonts w:ascii="Book Antiqua" w:hAnsi="Book Antiqua"/>
            <w:sz w:val="24"/>
            <w:szCs w:val="24"/>
          </w:rPr>
          <w:fldChar w:fldCharType="end"/>
        </w:r>
      </w:hyperlink>
      <w:r w:rsidRPr="00CF389C">
        <w:rPr>
          <w:rFonts w:ascii="Book Antiqua" w:hAnsi="Book Antiqua"/>
          <w:sz w:val="24"/>
          <w:szCs w:val="24"/>
          <w:vertAlign w:val="superscript"/>
        </w:rPr>
        <w:t>]</w:t>
      </w:r>
      <w:r w:rsidRPr="00CF389C">
        <w:rPr>
          <w:rFonts w:ascii="Book Antiqua" w:hAnsi="Book Antiqua"/>
          <w:sz w:val="24"/>
          <w:szCs w:val="24"/>
        </w:rPr>
        <w:t>. Furthermore, PBX1 is highly expressed in solid tumors, including melanoma, prostate, ovarian, and breast cancers</w:t>
      </w:r>
      <w:r w:rsidRPr="00CF389C">
        <w:rPr>
          <w:rFonts w:ascii="Book Antiqua" w:hAnsi="Book Antiqua"/>
          <w:sz w:val="24"/>
          <w:szCs w:val="24"/>
          <w:vertAlign w:val="superscript"/>
        </w:rPr>
        <w:t>[</w:t>
      </w:r>
      <w:hyperlink w:anchor="_ENREF_27" w:tooltip="Shiraishi, 2007 #25" w:history="1">
        <w:r w:rsidRPr="00CF389C">
          <w:rPr>
            <w:rFonts w:ascii="Book Antiqua" w:hAnsi="Book Antiqua"/>
            <w:sz w:val="24"/>
            <w:szCs w:val="24"/>
          </w:rPr>
          <w:fldChar w:fldCharType="begin">
            <w:fldData xml:space="preserve">PEVuZE5vdGU+PENpdGU+PEF1dGhvcj5TaGlyYWlzaGk8L0F1dGhvcj48WWVhcj4yMDA3PC9ZZWFy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=
</w:fldData>
          </w:fldChar>
        </w:r>
        <w:r w:rsidRPr="00CF389C">
          <w:rPr>
            <w:rFonts w:ascii="Book Antiqua" w:hAnsi="Book Antiqua"/>
            <w:sz w:val="24"/>
            <w:szCs w:val="24"/>
          </w:rPr>
          <w:instrText xml:space="preserve"> ADDIN EN.CITE </w:instrText>
        </w:r>
        <w:r w:rsidRPr="00CF389C">
          <w:rPr>
            <w:rFonts w:ascii="Book Antiqua" w:hAnsi="Book Antiqua"/>
            <w:sz w:val="24"/>
            <w:szCs w:val="24"/>
          </w:rPr>
          <w:fldChar w:fldCharType="begin">
            <w:fldData xml:space="preserve">PEVuZE5vdGU+PENpdGU+PEF1dGhvcj5TaGlyYWlzaGk8L0F1dGhvcj48WWVhcj4yMDA3PC9ZZWFy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=
</w:fldData>
          </w:fldChar>
        </w:r>
        <w:r w:rsidRPr="00CF389C">
          <w:rPr>
            <w:rFonts w:ascii="Book Antiqua" w:hAnsi="Book Antiqua"/>
            <w:sz w:val="24"/>
            <w:szCs w:val="24"/>
          </w:rPr>
          <w:instrText xml:space="preserve"> ADDIN EN.CITE.DATA </w:instrText>
        </w:r>
        <w:r w:rsidRPr="00CF389C">
          <w:rPr>
            <w:rFonts w:ascii="Book Antiqua" w:hAnsi="Book Antiqua"/>
            <w:sz w:val="24"/>
            <w:szCs w:val="24"/>
          </w:rPr>
        </w:r>
        <w:r w:rsidRPr="00CF389C">
          <w:rPr>
            <w:rFonts w:ascii="Book Antiqua" w:hAnsi="Book Antiqua"/>
            <w:sz w:val="24"/>
            <w:szCs w:val="24"/>
          </w:rPr>
          <w:fldChar w:fldCharType="end"/>
        </w:r>
        <w:r w:rsidRPr="00CF389C">
          <w:rPr>
            <w:rFonts w:ascii="Book Antiqua" w:hAnsi="Book Antiqua"/>
            <w:sz w:val="24"/>
            <w:szCs w:val="24"/>
          </w:rPr>
        </w:r>
        <w:r w:rsidRPr="00CF389C">
          <w:rPr>
            <w:rFonts w:ascii="Book Antiqua" w:hAnsi="Book Antiqua"/>
            <w:sz w:val="24"/>
            <w:szCs w:val="24"/>
          </w:rPr>
          <w:fldChar w:fldCharType="separate"/>
        </w:r>
        <w:r w:rsidRPr="00CF389C">
          <w:rPr>
            <w:rFonts w:ascii="Book Antiqua" w:hAnsi="Book Antiqua"/>
            <w:sz w:val="24"/>
            <w:szCs w:val="24"/>
            <w:vertAlign w:val="superscript"/>
          </w:rPr>
          <w:t>27-30</w:t>
        </w:r>
        <w:r w:rsidRPr="00CF389C">
          <w:rPr>
            <w:rFonts w:ascii="Book Antiqua" w:hAnsi="Book Antiqua"/>
            <w:sz w:val="24"/>
            <w:szCs w:val="24"/>
          </w:rPr>
          <w:fldChar w:fldCharType="end"/>
        </w:r>
      </w:hyperlink>
      <w:r w:rsidRPr="00CF389C">
        <w:rPr>
          <w:rFonts w:ascii="Book Antiqua" w:hAnsi="Book Antiqua"/>
          <w:sz w:val="24"/>
          <w:szCs w:val="24"/>
          <w:vertAlign w:val="superscript"/>
        </w:rPr>
        <w:t>]</w:t>
      </w:r>
      <w:r w:rsidRPr="00CF389C">
        <w:rPr>
          <w:rFonts w:ascii="Book Antiqua" w:hAnsi="Book Antiqua"/>
          <w:sz w:val="24"/>
          <w:szCs w:val="24"/>
        </w:rPr>
        <w:t>. For instance, PBX1 has been identified as an effector in the NOTCH3 signaling pathway in ovarian cancer and is strongly related to a high extent of prostate cancer from TF microarray analysis and is known to be positively correlated with multiple epithelial malignancies through regulation of the PI3K/Akt pathway</w:t>
      </w:r>
      <w:r w:rsidRPr="00CF389C">
        <w:rPr>
          <w:rFonts w:ascii="Book Antiqua" w:hAnsi="Book Antiqua"/>
          <w:sz w:val="24"/>
          <w:szCs w:val="24"/>
          <w:vertAlign w:val="superscript"/>
        </w:rPr>
        <w:t>[</w:t>
      </w:r>
      <w:r w:rsidRPr="00CF389C">
        <w:rPr>
          <w:rFonts w:ascii="Book Antiqua" w:hAnsi="Book Antiqua"/>
          <w:sz w:val="24"/>
          <w:szCs w:val="24"/>
        </w:rPr>
        <w:fldChar w:fldCharType="begin">
          <w:fldData xml:space="preserve">PEVuZE5vdGU+PENpdGU+PEF1dGhvcj5ZZWg8L0F1dGhvcj48WWVhcj4yMDA5PC9ZZWFyPjxSZWNO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</w:fldData>
        </w:fldChar>
      </w:r>
      <w:r w:rsidRPr="00CF389C">
        <w:rPr>
          <w:rFonts w:ascii="Book Antiqua" w:hAnsi="Book Antiqua"/>
          <w:sz w:val="24"/>
          <w:szCs w:val="24"/>
        </w:rPr>
        <w:instrText xml:space="preserve"> ADDIN EN.CITE </w:instrText>
      </w:r>
      <w:r w:rsidRPr="00CF389C">
        <w:rPr>
          <w:rFonts w:ascii="Book Antiqua" w:hAnsi="Book Antiqua"/>
          <w:sz w:val="24"/>
          <w:szCs w:val="24"/>
        </w:rPr>
        <w:fldChar w:fldCharType="begin">
          <w:fldData xml:space="preserve">PEVuZE5vdGU+PENpdGU+PEF1dGhvcj5ZZWg8L0F1dGhvcj48WWVhcj4yMDA5PC9ZZWFyPjxSZWNO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</w:fldData>
        </w:fldChar>
      </w:r>
      <w:r w:rsidRPr="00CF389C">
        <w:rPr>
          <w:rFonts w:ascii="Book Antiqua" w:hAnsi="Book Antiqua"/>
          <w:sz w:val="24"/>
          <w:szCs w:val="24"/>
        </w:rPr>
        <w:instrText xml:space="preserve"> ADDIN EN.CITE.DATA </w:instrText>
      </w:r>
      <w:r w:rsidRPr="00CF389C">
        <w:rPr>
          <w:rFonts w:ascii="Book Antiqua" w:hAnsi="Book Antiqua"/>
          <w:sz w:val="24"/>
          <w:szCs w:val="24"/>
        </w:rPr>
      </w:r>
      <w:r w:rsidRPr="00CF389C">
        <w:rPr>
          <w:rFonts w:ascii="Book Antiqua" w:hAnsi="Book Antiqua"/>
          <w:sz w:val="24"/>
          <w:szCs w:val="24"/>
        </w:rPr>
        <w:fldChar w:fldCharType="end"/>
      </w:r>
      <w:r w:rsidRPr="00CF389C">
        <w:rPr>
          <w:rFonts w:ascii="Book Antiqua" w:hAnsi="Book Antiqua"/>
          <w:sz w:val="24"/>
          <w:szCs w:val="24"/>
        </w:rPr>
      </w:r>
      <w:r w:rsidRPr="00CF389C">
        <w:rPr>
          <w:rFonts w:ascii="Book Antiqua" w:hAnsi="Book Antiqua"/>
          <w:sz w:val="24"/>
          <w:szCs w:val="24"/>
        </w:rPr>
        <w:fldChar w:fldCharType="separate"/>
      </w:r>
      <w:hyperlink w:anchor="_ENREF_28" w:tooltip="Yeh, 2009 #26" w:history="1">
        <w:r w:rsidRPr="00CF389C">
          <w:rPr>
            <w:rFonts w:ascii="Book Antiqua" w:hAnsi="Book Antiqua"/>
            <w:sz w:val="24"/>
            <w:szCs w:val="24"/>
            <w:vertAlign w:val="superscript"/>
          </w:rPr>
          <w:t>28</w:t>
        </w:r>
      </w:hyperlink>
      <w:r w:rsidR="00CF389C">
        <w:rPr>
          <w:rFonts w:ascii="Book Antiqua" w:hAnsi="Book Antiqua"/>
          <w:sz w:val="24"/>
          <w:szCs w:val="24"/>
          <w:vertAlign w:val="superscript"/>
        </w:rPr>
        <w:t>,</w:t>
      </w:r>
      <w:hyperlink w:anchor="_ENREF_31" w:tooltip="Wang, 2010 #29" w:history="1">
        <w:r w:rsidRPr="00CF389C">
          <w:rPr>
            <w:rFonts w:ascii="Book Antiqua" w:hAnsi="Book Antiqua"/>
            <w:sz w:val="24"/>
            <w:szCs w:val="24"/>
            <w:vertAlign w:val="superscript"/>
          </w:rPr>
          <w:t>31</w:t>
        </w:r>
      </w:hyperlink>
      <w:r w:rsidRPr="00CF389C">
        <w:rPr>
          <w:rFonts w:ascii="Book Antiqua" w:hAnsi="Book Antiqua"/>
          <w:sz w:val="24"/>
          <w:szCs w:val="24"/>
        </w:rPr>
        <w:fldChar w:fldCharType="end"/>
      </w:r>
      <w:r w:rsidRPr="00CF389C">
        <w:rPr>
          <w:rFonts w:ascii="Book Antiqua" w:hAnsi="Book Antiqua"/>
          <w:sz w:val="24"/>
          <w:szCs w:val="24"/>
          <w:vertAlign w:val="superscript"/>
        </w:rPr>
        <w:t>]</w:t>
      </w:r>
      <w:hyperlink w:anchor="_ENREF_29" w:tooltip="Wang, 2010 #29" w:history="1"/>
      <w:r w:rsidR="00CF389C">
        <w:rPr>
          <w:rFonts w:ascii="Book Antiqua" w:hAnsi="Book Antiqua"/>
          <w:sz w:val="24"/>
          <w:szCs w:val="24"/>
        </w:rPr>
        <w:t>.</w:t>
      </w:r>
    </w:p>
    <w:p w:rsidR="002C234C" w:rsidRPr="00CF389C" w:rsidRDefault="002C234C" w:rsidP="00CF389C">
      <w:pPr>
        <w:widowControl/>
        <w:autoSpaceDE w:val="0"/>
        <w:autoSpaceDN w:val="0"/>
        <w:adjustRightInd w:val="0"/>
        <w:spacing w:line="360" w:lineRule="auto"/>
        <w:ind w:firstLineChars="100" w:firstLine="240"/>
        <w:rPr>
          <w:rFonts w:ascii="Book Antiqua" w:hAnsi="Book Antiqua"/>
          <w:sz w:val="24"/>
          <w:szCs w:val="24"/>
        </w:rPr>
      </w:pPr>
      <w:r w:rsidRPr="00CF389C">
        <w:rPr>
          <w:rFonts w:ascii="Book Antiqua" w:hAnsi="Book Antiqua"/>
          <w:sz w:val="24"/>
          <w:szCs w:val="24"/>
        </w:rPr>
        <w:t xml:space="preserve">The in silico analysis of the Cx32 promoter sequence data demonstrated that PBX1 may act as an upstream molecular hub by directly regulating Cx32. We </w:t>
      </w:r>
      <w:r w:rsidRPr="00CF389C">
        <w:rPr>
          <w:rFonts w:ascii="Book Antiqua" w:hAnsi="Book Antiqua"/>
          <w:sz w:val="24"/>
          <w:szCs w:val="24"/>
        </w:rPr>
        <w:lastRenderedPageBreak/>
        <w:t>report here that PBX1 is a critical transcriptional regulator required for Cx32 expression. At the tissue level, PBX1 is upregulated significantly compared with the matched stages in non-</w:t>
      </w:r>
      <w:r w:rsidRPr="00CF389C">
        <w:rPr>
          <w:rFonts w:ascii="Book Antiqua" w:hAnsi="Book Antiqua"/>
          <w:i/>
          <w:sz w:val="24"/>
          <w:szCs w:val="24"/>
        </w:rPr>
        <w:t>H.</w:t>
      </w:r>
      <w:r w:rsidR="00CF389C">
        <w:rPr>
          <w:rFonts w:ascii="Book Antiqua" w:hAnsi="Book Antiqua" w:hint="eastAsia"/>
          <w:i/>
          <w:sz w:val="24"/>
          <w:szCs w:val="24"/>
        </w:rPr>
        <w:t xml:space="preserve"> </w:t>
      </w:r>
      <w:r w:rsidRPr="00CF389C">
        <w:rPr>
          <w:rFonts w:ascii="Book Antiqua" w:hAnsi="Book Antiqua"/>
          <w:i/>
          <w:sz w:val="24"/>
          <w:szCs w:val="24"/>
        </w:rPr>
        <w:t>pylori</w:t>
      </w:r>
      <w:r w:rsidRPr="00CF389C">
        <w:rPr>
          <w:rFonts w:ascii="Book Antiqua" w:hAnsi="Book Antiqua"/>
          <w:sz w:val="24"/>
          <w:szCs w:val="24"/>
        </w:rPr>
        <w:t xml:space="preserve"> infected tissues, and its upregulation is associated with a less favorable prognosis in patients. Moreover, the high affinity of PBX1-Cx32 transcriptional regulation was confirmed by luciferase reporter assay. These findings established a novel but determinant role of PBX1 in the event of reduced Cx32 along the development of both </w:t>
      </w:r>
      <w:r w:rsidRPr="00CF389C">
        <w:rPr>
          <w:rFonts w:ascii="Book Antiqua" w:hAnsi="Book Antiqua"/>
          <w:i/>
          <w:sz w:val="24"/>
          <w:szCs w:val="24"/>
        </w:rPr>
        <w:t>H.</w:t>
      </w:r>
      <w:r w:rsidR="00CF389C">
        <w:rPr>
          <w:rFonts w:ascii="Book Antiqua" w:hAnsi="Book Antiqua" w:hint="eastAsia"/>
          <w:i/>
          <w:sz w:val="24"/>
          <w:szCs w:val="24"/>
        </w:rPr>
        <w:t xml:space="preserve"> </w:t>
      </w:r>
      <w:r w:rsidRPr="00CF389C">
        <w:rPr>
          <w:rFonts w:ascii="Book Antiqua" w:hAnsi="Book Antiqua"/>
          <w:i/>
          <w:sz w:val="24"/>
          <w:szCs w:val="24"/>
        </w:rPr>
        <w:t>pylori</w:t>
      </w:r>
      <w:r w:rsidRPr="00CF389C">
        <w:rPr>
          <w:rFonts w:ascii="Book Antiqua" w:hAnsi="Book Antiqua"/>
          <w:sz w:val="24"/>
          <w:szCs w:val="24"/>
        </w:rPr>
        <w:t xml:space="preserve"> and gastric carcinogenesis and provide a molecular basis for targeting PBX1 or its downstream effectors to overcome the inflammation-carcinoma progression.</w:t>
      </w:r>
    </w:p>
    <w:p w:rsidR="002C234C" w:rsidRPr="00CF389C" w:rsidRDefault="002C234C" w:rsidP="00CF389C">
      <w:pPr>
        <w:widowControl/>
        <w:autoSpaceDE w:val="0"/>
        <w:autoSpaceDN w:val="0"/>
        <w:adjustRightInd w:val="0"/>
        <w:spacing w:line="360" w:lineRule="auto"/>
        <w:ind w:firstLineChars="100" w:firstLine="240"/>
        <w:rPr>
          <w:rFonts w:ascii="Book Antiqua" w:hAnsi="Book Antiqua"/>
          <w:sz w:val="24"/>
          <w:szCs w:val="24"/>
        </w:rPr>
      </w:pPr>
      <w:r w:rsidRPr="00CF389C">
        <w:rPr>
          <w:rFonts w:ascii="Book Antiqua" w:hAnsi="Book Antiqua"/>
          <w:sz w:val="24"/>
          <w:szCs w:val="24"/>
        </w:rPr>
        <w:t>The association between PBX1 expression and development of cell neoplasia suggests that the PBX1 pathway is potentially actionable for target-based therapy. In fact, PBX1 orchestrates multiple functional networks, and additional PBX1-regulated signaling pathways are yet to be discovered. A direct strategy employing a combination of PBX1 antagonists and chemotherapeutic agents may at least offer a better intervention to delay tumor advancement and recurrence. Another feasible rationale is to target downstream effectors of PBX1 such as JAK2/STAT3 (JAK2, a tyrosine kinase that directly phosphorylates and activates STAT3) that leads to transcriptional activation of various STAT3-regulated genes that work in concert to promote tumor progression</w:t>
      </w:r>
      <w:r w:rsidRPr="00CF389C">
        <w:rPr>
          <w:rFonts w:ascii="Book Antiqua" w:hAnsi="Book Antiqua"/>
          <w:sz w:val="24"/>
          <w:szCs w:val="24"/>
          <w:vertAlign w:val="superscript"/>
        </w:rPr>
        <w:t>[</w:t>
      </w:r>
      <w:hyperlink w:anchor="_ENREF_30" w:tooltip="Jung, 2016 #28" w:history="1">
        <w:r w:rsidRPr="00CF389C">
          <w:rPr>
            <w:rFonts w:ascii="Book Antiqua" w:hAnsi="Book Antiqua"/>
            <w:sz w:val="24"/>
            <w:szCs w:val="24"/>
          </w:rPr>
          <w:fldChar w:fldCharType="begin">
            <w:fldData xml:space="preserve">PEVuZE5vdGU+PENpdGU+PEF1dGhvcj5KdW5nPC9BdXRob3I+PFllYXI+MjAxNjwvWWVhcj48UmVj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</w:fldData>
          </w:fldChar>
        </w:r>
        <w:r w:rsidRPr="00CF389C">
          <w:rPr>
            <w:rFonts w:ascii="Book Antiqua" w:hAnsi="Book Antiqua"/>
            <w:sz w:val="24"/>
            <w:szCs w:val="24"/>
          </w:rPr>
          <w:instrText xml:space="preserve"> ADDIN EN.CITE </w:instrText>
        </w:r>
        <w:r w:rsidRPr="00CF389C">
          <w:rPr>
            <w:rFonts w:ascii="Book Antiqua" w:hAnsi="Book Antiqua"/>
            <w:sz w:val="24"/>
            <w:szCs w:val="24"/>
          </w:rPr>
          <w:fldChar w:fldCharType="begin">
            <w:fldData xml:space="preserve">PEVuZE5vdGU+PENpdGU+PEF1dGhvcj5KdW5nPC9BdXRob3I+PFllYXI+MjAxNjwvWWVhcj48UmVj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</w:fldData>
          </w:fldChar>
        </w:r>
        <w:r w:rsidRPr="00CF389C">
          <w:rPr>
            <w:rFonts w:ascii="Book Antiqua" w:hAnsi="Book Antiqua"/>
            <w:sz w:val="24"/>
            <w:szCs w:val="24"/>
          </w:rPr>
          <w:instrText xml:space="preserve"> ADDIN EN.CITE.DATA </w:instrText>
        </w:r>
        <w:r w:rsidRPr="00CF389C">
          <w:rPr>
            <w:rFonts w:ascii="Book Antiqua" w:hAnsi="Book Antiqua"/>
            <w:sz w:val="24"/>
            <w:szCs w:val="24"/>
          </w:rPr>
        </w:r>
        <w:r w:rsidRPr="00CF389C">
          <w:rPr>
            <w:rFonts w:ascii="Book Antiqua" w:hAnsi="Book Antiqua"/>
            <w:sz w:val="24"/>
            <w:szCs w:val="24"/>
          </w:rPr>
          <w:fldChar w:fldCharType="end"/>
        </w:r>
        <w:r w:rsidRPr="00CF389C">
          <w:rPr>
            <w:rFonts w:ascii="Book Antiqua" w:hAnsi="Book Antiqua"/>
            <w:sz w:val="24"/>
            <w:szCs w:val="24"/>
          </w:rPr>
        </w:r>
        <w:r w:rsidRPr="00CF389C">
          <w:rPr>
            <w:rFonts w:ascii="Book Antiqua" w:hAnsi="Book Antiqua"/>
            <w:sz w:val="24"/>
            <w:szCs w:val="24"/>
          </w:rPr>
          <w:fldChar w:fldCharType="separate"/>
        </w:r>
        <w:r w:rsidRPr="00CF389C">
          <w:rPr>
            <w:rFonts w:ascii="Book Antiqua" w:hAnsi="Book Antiqua"/>
            <w:sz w:val="24"/>
            <w:szCs w:val="24"/>
            <w:vertAlign w:val="superscript"/>
          </w:rPr>
          <w:t>30</w:t>
        </w:r>
        <w:r w:rsidRPr="00CF389C">
          <w:rPr>
            <w:rFonts w:ascii="Book Antiqua" w:hAnsi="Book Antiqua"/>
            <w:sz w:val="24"/>
            <w:szCs w:val="24"/>
          </w:rPr>
          <w:fldChar w:fldCharType="end"/>
        </w:r>
      </w:hyperlink>
      <w:r w:rsidRPr="00CF389C">
        <w:rPr>
          <w:rFonts w:ascii="Book Antiqua" w:hAnsi="Book Antiqua"/>
          <w:sz w:val="24"/>
          <w:szCs w:val="24"/>
          <w:vertAlign w:val="superscript"/>
        </w:rPr>
        <w:t>]</w:t>
      </w:r>
      <w:r w:rsidRPr="00CF389C">
        <w:rPr>
          <w:rFonts w:ascii="Book Antiqua" w:hAnsi="Book Antiqua"/>
          <w:sz w:val="24"/>
          <w:szCs w:val="24"/>
        </w:rPr>
        <w:t>. Similarly, E2A-PBX1 notably expands progenitor B-cell subpopulations in pre-leukemic mice, increasing penetrance and shortening leukemia latency accompanied most notably by JAK/STAT activation, which is required for leukemia cell proliferation</w:t>
      </w:r>
      <w:r w:rsidRPr="00CF389C">
        <w:rPr>
          <w:rFonts w:ascii="Book Antiqua" w:hAnsi="Book Antiqua"/>
          <w:sz w:val="24"/>
          <w:szCs w:val="24"/>
          <w:vertAlign w:val="superscript"/>
        </w:rPr>
        <w:t>[</w:t>
      </w:r>
      <w:hyperlink w:anchor="_ENREF_32" w:tooltip="Duque-Afonso, 2015 #31" w:history="1">
        <w:r w:rsidRPr="00CF389C">
          <w:rPr>
            <w:rFonts w:ascii="Book Antiqua" w:hAnsi="Book Antiqua"/>
            <w:sz w:val="24"/>
            <w:szCs w:val="24"/>
          </w:rPr>
          <w:fldChar w:fldCharType="begin">
            <w:fldData xml:space="preserve">PEVuZE5vdGU+PENpdGU+PEF1dGhvcj5EdXF1ZS1BZm9uc288L0F1dGhvcj48WWVhcj4yMDE1PC9Z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</w:fldData>
          </w:fldChar>
        </w:r>
        <w:r w:rsidRPr="00CF389C">
          <w:rPr>
            <w:rFonts w:ascii="Book Antiqua" w:hAnsi="Book Antiqua"/>
            <w:sz w:val="24"/>
            <w:szCs w:val="24"/>
          </w:rPr>
          <w:instrText xml:space="preserve"> ADDIN EN.CITE </w:instrText>
        </w:r>
        <w:r w:rsidRPr="00CF389C">
          <w:rPr>
            <w:rFonts w:ascii="Book Antiqua" w:hAnsi="Book Antiqua"/>
            <w:sz w:val="24"/>
            <w:szCs w:val="24"/>
          </w:rPr>
          <w:fldChar w:fldCharType="begin">
            <w:fldData xml:space="preserve">PEVuZE5vdGU+PENpdGU+PEF1dGhvcj5EdXF1ZS1BZm9uc288L0F1dGhvcj48WWVhcj4yMDE1PC9Z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</w:fldData>
          </w:fldChar>
        </w:r>
        <w:r w:rsidRPr="00CF389C">
          <w:rPr>
            <w:rFonts w:ascii="Book Antiqua" w:hAnsi="Book Antiqua"/>
            <w:sz w:val="24"/>
            <w:szCs w:val="24"/>
          </w:rPr>
          <w:instrText xml:space="preserve"> ADDIN EN.CITE.DATA </w:instrText>
        </w:r>
        <w:r w:rsidRPr="00CF389C">
          <w:rPr>
            <w:rFonts w:ascii="Book Antiqua" w:hAnsi="Book Antiqua"/>
            <w:sz w:val="24"/>
            <w:szCs w:val="24"/>
          </w:rPr>
        </w:r>
        <w:r w:rsidRPr="00CF389C">
          <w:rPr>
            <w:rFonts w:ascii="Book Antiqua" w:hAnsi="Book Antiqua"/>
            <w:sz w:val="24"/>
            <w:szCs w:val="24"/>
          </w:rPr>
          <w:fldChar w:fldCharType="end"/>
        </w:r>
        <w:r w:rsidRPr="00CF389C">
          <w:rPr>
            <w:rFonts w:ascii="Book Antiqua" w:hAnsi="Book Antiqua"/>
            <w:sz w:val="24"/>
            <w:szCs w:val="24"/>
          </w:rPr>
        </w:r>
        <w:r w:rsidRPr="00CF389C">
          <w:rPr>
            <w:rFonts w:ascii="Book Antiqua" w:hAnsi="Book Antiqua"/>
            <w:sz w:val="24"/>
            <w:szCs w:val="24"/>
          </w:rPr>
          <w:fldChar w:fldCharType="separate"/>
        </w:r>
        <w:r w:rsidRPr="00CF389C">
          <w:rPr>
            <w:rFonts w:ascii="Book Antiqua" w:hAnsi="Book Antiqua"/>
            <w:sz w:val="24"/>
            <w:szCs w:val="24"/>
            <w:vertAlign w:val="superscript"/>
          </w:rPr>
          <w:t>32</w:t>
        </w:r>
        <w:r w:rsidRPr="00CF389C">
          <w:rPr>
            <w:rFonts w:ascii="Book Antiqua" w:hAnsi="Book Antiqua"/>
            <w:sz w:val="24"/>
            <w:szCs w:val="24"/>
          </w:rPr>
          <w:fldChar w:fldCharType="end"/>
        </w:r>
      </w:hyperlink>
      <w:r w:rsidRPr="00CF389C">
        <w:rPr>
          <w:rFonts w:ascii="Book Antiqua" w:hAnsi="Book Antiqua"/>
          <w:sz w:val="24"/>
          <w:szCs w:val="24"/>
          <w:vertAlign w:val="superscript"/>
        </w:rPr>
        <w:t>]</w:t>
      </w:r>
      <w:r w:rsidRPr="00CF389C">
        <w:rPr>
          <w:rFonts w:ascii="Book Antiqua" w:hAnsi="Book Antiqua"/>
          <w:sz w:val="24"/>
          <w:szCs w:val="24"/>
        </w:rPr>
        <w:t>. It was recently reported that PBX1 acts directly on the STAT3 promoter to induce STAT3 transcription. More intriguingly,</w:t>
      </w:r>
      <w:r w:rsidR="00CF389C">
        <w:rPr>
          <w:rFonts w:ascii="Book Antiqua" w:hAnsi="Book Antiqua" w:hint="eastAsia"/>
          <w:sz w:val="24"/>
          <w:szCs w:val="24"/>
        </w:rPr>
        <w:t xml:space="preserve"> </w:t>
      </w:r>
      <w:r w:rsidRPr="00CF389C">
        <w:rPr>
          <w:rFonts w:ascii="Book Antiqua" w:hAnsi="Book Antiqua"/>
          <w:sz w:val="24"/>
          <w:szCs w:val="24"/>
        </w:rPr>
        <w:t>STAT3 is responsible for all PBX1-mediated phenotypes</w:t>
      </w:r>
      <w:r w:rsidRPr="00CF389C">
        <w:rPr>
          <w:rFonts w:ascii="Book Antiqua" w:hAnsi="Book Antiqua"/>
          <w:sz w:val="24"/>
          <w:szCs w:val="24"/>
          <w:vertAlign w:val="superscript"/>
        </w:rPr>
        <w:t>[</w:t>
      </w:r>
      <w:hyperlink w:anchor="_ENREF_30" w:tooltip="Jung, 2016 #28" w:history="1">
        <w:r w:rsidRPr="00CF389C">
          <w:rPr>
            <w:rFonts w:ascii="Book Antiqua" w:hAnsi="Book Antiqua"/>
            <w:sz w:val="24"/>
            <w:szCs w:val="24"/>
          </w:rPr>
          <w:fldChar w:fldCharType="begin">
            <w:fldData xml:space="preserve">PEVuZE5vdGU+PENpdGU+PEF1dGhvcj5KdW5nPC9BdXRob3I+PFllYXI+MjAxNjwvWWVhcj48UmVj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</w:fldData>
          </w:fldChar>
        </w:r>
        <w:r w:rsidRPr="00CF389C">
          <w:rPr>
            <w:rFonts w:ascii="Book Antiqua" w:hAnsi="Book Antiqua"/>
            <w:sz w:val="24"/>
            <w:szCs w:val="24"/>
          </w:rPr>
          <w:instrText xml:space="preserve"> ADDIN EN.CITE </w:instrText>
        </w:r>
        <w:r w:rsidRPr="00CF389C">
          <w:rPr>
            <w:rFonts w:ascii="Book Antiqua" w:hAnsi="Book Antiqua"/>
            <w:sz w:val="24"/>
            <w:szCs w:val="24"/>
          </w:rPr>
          <w:fldChar w:fldCharType="begin">
            <w:fldData xml:space="preserve">PEVuZE5vdGU+PENpdGU+PEF1dGhvcj5KdW5nPC9BdXRob3I+PFllYXI+MjAxNjwvWWVhcj48UmVj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</w:fldData>
          </w:fldChar>
        </w:r>
        <w:r w:rsidRPr="00CF389C">
          <w:rPr>
            <w:rFonts w:ascii="Book Antiqua" w:hAnsi="Book Antiqua"/>
            <w:sz w:val="24"/>
            <w:szCs w:val="24"/>
          </w:rPr>
          <w:instrText xml:space="preserve"> ADDIN EN.CITE.DATA </w:instrText>
        </w:r>
        <w:r w:rsidRPr="00CF389C">
          <w:rPr>
            <w:rFonts w:ascii="Book Antiqua" w:hAnsi="Book Antiqua"/>
            <w:sz w:val="24"/>
            <w:szCs w:val="24"/>
          </w:rPr>
        </w:r>
        <w:r w:rsidRPr="00CF389C">
          <w:rPr>
            <w:rFonts w:ascii="Book Antiqua" w:hAnsi="Book Antiqua"/>
            <w:sz w:val="24"/>
            <w:szCs w:val="24"/>
          </w:rPr>
          <w:fldChar w:fldCharType="end"/>
        </w:r>
        <w:r w:rsidRPr="00CF389C">
          <w:rPr>
            <w:rFonts w:ascii="Book Antiqua" w:hAnsi="Book Antiqua"/>
            <w:sz w:val="24"/>
            <w:szCs w:val="24"/>
          </w:rPr>
        </w:r>
        <w:r w:rsidRPr="00CF389C">
          <w:rPr>
            <w:rFonts w:ascii="Book Antiqua" w:hAnsi="Book Antiqua"/>
            <w:sz w:val="24"/>
            <w:szCs w:val="24"/>
          </w:rPr>
          <w:fldChar w:fldCharType="separate"/>
        </w:r>
        <w:r w:rsidRPr="00CF389C">
          <w:rPr>
            <w:rFonts w:ascii="Book Antiqua" w:hAnsi="Book Antiqua"/>
            <w:sz w:val="24"/>
            <w:szCs w:val="24"/>
            <w:vertAlign w:val="superscript"/>
          </w:rPr>
          <w:t>30</w:t>
        </w:r>
        <w:r w:rsidRPr="00CF389C">
          <w:rPr>
            <w:rFonts w:ascii="Book Antiqua" w:hAnsi="Book Antiqua"/>
            <w:sz w:val="24"/>
            <w:szCs w:val="24"/>
          </w:rPr>
          <w:fldChar w:fldCharType="end"/>
        </w:r>
      </w:hyperlink>
      <w:r w:rsidRPr="00CF389C">
        <w:rPr>
          <w:rFonts w:ascii="Book Antiqua" w:hAnsi="Book Antiqua"/>
          <w:sz w:val="24"/>
          <w:szCs w:val="24"/>
          <w:vertAlign w:val="superscript"/>
        </w:rPr>
        <w:t>]</w:t>
      </w:r>
      <w:r w:rsidRPr="00CF389C">
        <w:rPr>
          <w:rFonts w:ascii="Book Antiqua" w:hAnsi="Book Antiqua"/>
          <w:sz w:val="24"/>
          <w:szCs w:val="24"/>
        </w:rPr>
        <w:t>. Further efforts are needed to illuminate the mechanisms through which PBX1 is reactivated or its network reprogrammed in response to challenges in the tumor environment, such as experiencing inflammation or under pathogen invasion. Cx32 has a strong tumor-suppressive effect on multiple cancer cell lines by various pathways</w:t>
      </w:r>
      <w:r w:rsidRPr="00CF389C">
        <w:rPr>
          <w:rFonts w:ascii="Book Antiqua" w:hAnsi="Book Antiqua"/>
          <w:sz w:val="24"/>
          <w:szCs w:val="24"/>
          <w:vertAlign w:val="superscript"/>
        </w:rPr>
        <w:t>[</w:t>
      </w:r>
      <w:r w:rsidRPr="00CF389C">
        <w:rPr>
          <w:rFonts w:ascii="Book Antiqua" w:hAnsi="Book Antiqua"/>
          <w:sz w:val="24"/>
          <w:szCs w:val="24"/>
        </w:rPr>
        <w:fldChar w:fldCharType="begin">
          <w:fldData xml:space="preserve">PEVuZE5vdGU+PENpdGU+PEF1dGhvcj5LYXRvY2g8L0F1dGhvcj48WWVhcj4yMDE1PC9ZZWFyPjxS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</w:fldData>
        </w:fldChar>
      </w:r>
      <w:r w:rsidRPr="00CF389C">
        <w:rPr>
          <w:rFonts w:ascii="Book Antiqua" w:hAnsi="Book Antiqua"/>
          <w:sz w:val="24"/>
          <w:szCs w:val="24"/>
        </w:rPr>
        <w:instrText xml:space="preserve"> ADDIN EN.CITE </w:instrText>
      </w:r>
      <w:r w:rsidRPr="00CF389C">
        <w:rPr>
          <w:rFonts w:ascii="Book Antiqua" w:hAnsi="Book Antiqua"/>
          <w:sz w:val="24"/>
          <w:szCs w:val="24"/>
        </w:rPr>
        <w:fldChar w:fldCharType="begin">
          <w:fldData xml:space="preserve">PEVuZE5vdGU+PENpdGU+PEF1dGhvcj5LYXRvY2g8L0F1dGhvcj48WWVhcj4yMDE1PC9ZZWFyPjxS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</w:fldData>
        </w:fldChar>
      </w:r>
      <w:r w:rsidRPr="00CF389C">
        <w:rPr>
          <w:rFonts w:ascii="Book Antiqua" w:hAnsi="Book Antiqua"/>
          <w:sz w:val="24"/>
          <w:szCs w:val="24"/>
        </w:rPr>
        <w:instrText xml:space="preserve"> ADDIN EN.CITE.DATA </w:instrText>
      </w:r>
      <w:r w:rsidRPr="00CF389C">
        <w:rPr>
          <w:rFonts w:ascii="Book Antiqua" w:hAnsi="Book Antiqua"/>
          <w:sz w:val="24"/>
          <w:szCs w:val="24"/>
        </w:rPr>
      </w:r>
      <w:r w:rsidRPr="00CF389C">
        <w:rPr>
          <w:rFonts w:ascii="Book Antiqua" w:hAnsi="Book Antiqua"/>
          <w:sz w:val="24"/>
          <w:szCs w:val="24"/>
        </w:rPr>
        <w:fldChar w:fldCharType="end"/>
      </w:r>
      <w:r w:rsidRPr="00CF389C">
        <w:rPr>
          <w:rFonts w:ascii="Book Antiqua" w:hAnsi="Book Antiqua"/>
          <w:sz w:val="24"/>
          <w:szCs w:val="24"/>
        </w:rPr>
      </w:r>
      <w:r w:rsidRPr="00CF389C">
        <w:rPr>
          <w:rFonts w:ascii="Book Antiqua" w:hAnsi="Book Antiqua"/>
          <w:sz w:val="24"/>
          <w:szCs w:val="24"/>
        </w:rPr>
        <w:fldChar w:fldCharType="separate"/>
      </w:r>
      <w:hyperlink w:anchor="_ENREF_33" w:tooltip="Katoch, 2015 #32" w:history="1">
        <w:r w:rsidRPr="00CF389C">
          <w:rPr>
            <w:rFonts w:ascii="Book Antiqua" w:hAnsi="Book Antiqua"/>
            <w:sz w:val="24"/>
            <w:szCs w:val="24"/>
            <w:vertAlign w:val="superscript"/>
          </w:rPr>
          <w:t>33</w:t>
        </w:r>
      </w:hyperlink>
      <w:r w:rsidR="00CF389C">
        <w:rPr>
          <w:rFonts w:ascii="Book Antiqua" w:hAnsi="Book Antiqua"/>
          <w:sz w:val="24"/>
          <w:szCs w:val="24"/>
          <w:vertAlign w:val="superscript"/>
        </w:rPr>
        <w:t>,</w:t>
      </w:r>
      <w:hyperlink w:anchor="_ENREF_34" w:tooltip="Kawasaki, 2011 #33" w:history="1">
        <w:r w:rsidRPr="00CF389C">
          <w:rPr>
            <w:rFonts w:ascii="Book Antiqua" w:hAnsi="Book Antiqua"/>
            <w:sz w:val="24"/>
            <w:szCs w:val="24"/>
            <w:vertAlign w:val="superscript"/>
          </w:rPr>
          <w:t>34</w:t>
        </w:r>
      </w:hyperlink>
      <w:r w:rsidRPr="00CF389C">
        <w:rPr>
          <w:rFonts w:ascii="Book Antiqua" w:hAnsi="Book Antiqua"/>
          <w:sz w:val="24"/>
          <w:szCs w:val="24"/>
        </w:rPr>
        <w:fldChar w:fldCharType="end"/>
      </w:r>
      <w:r w:rsidRPr="00CF389C">
        <w:rPr>
          <w:rFonts w:ascii="Book Antiqua" w:hAnsi="Book Antiqua"/>
          <w:sz w:val="24"/>
          <w:szCs w:val="24"/>
          <w:vertAlign w:val="superscript"/>
        </w:rPr>
        <w:t>]</w:t>
      </w:r>
      <w:r w:rsidRPr="00CF389C">
        <w:rPr>
          <w:rFonts w:ascii="Book Antiqua" w:hAnsi="Book Antiqua"/>
          <w:sz w:val="24"/>
          <w:szCs w:val="24"/>
        </w:rPr>
        <w:t xml:space="preserve">. </w:t>
      </w:r>
      <w:r w:rsidRPr="00CF389C">
        <w:rPr>
          <w:rFonts w:ascii="Book Antiqua" w:hAnsi="Book Antiqua"/>
          <w:sz w:val="24"/>
          <w:szCs w:val="24"/>
        </w:rPr>
        <w:lastRenderedPageBreak/>
        <w:t xml:space="preserve">A previous study </w:t>
      </w:r>
      <w:r w:rsidR="00AF5DE8">
        <w:rPr>
          <w:rFonts w:ascii="Book Antiqua" w:hAnsi="Book Antiqua"/>
          <w:sz w:val="24"/>
          <w:szCs w:val="24"/>
        </w:rPr>
        <w:t>considers</w:t>
      </w:r>
      <w:r w:rsidRPr="00CF389C">
        <w:rPr>
          <w:rFonts w:ascii="Book Antiqua" w:hAnsi="Book Antiqua"/>
          <w:sz w:val="24"/>
          <w:szCs w:val="24"/>
        </w:rPr>
        <w:t xml:space="preserve"> Cx32 as a tumor suppressor gene in a renal carcinoma (Caki-1 cell) </w:t>
      </w:r>
      <w:r w:rsidR="00AF5DE8">
        <w:rPr>
          <w:rFonts w:ascii="Book Antiqua" w:hAnsi="Book Antiqua"/>
          <w:sz w:val="24"/>
          <w:szCs w:val="24"/>
        </w:rPr>
        <w:t>since this</w:t>
      </w:r>
      <w:r w:rsidRPr="00CF389C">
        <w:rPr>
          <w:rFonts w:ascii="Book Antiqua" w:hAnsi="Book Antiqua"/>
          <w:sz w:val="24"/>
          <w:szCs w:val="24"/>
        </w:rPr>
        <w:t xml:space="preserve"> tumor-suppressive effect partly depends on the </w:t>
      </w:r>
      <w:r w:rsidR="00AF5DE8">
        <w:rPr>
          <w:rFonts w:ascii="Book Antiqua" w:hAnsi="Book Antiqua"/>
          <w:sz w:val="24"/>
          <w:szCs w:val="24"/>
        </w:rPr>
        <w:t>inhibited Src-Stat3-VEGF signaling</w:t>
      </w:r>
      <w:r w:rsidRPr="00CF389C">
        <w:rPr>
          <w:rFonts w:ascii="Book Antiqua" w:hAnsi="Book Antiqua"/>
          <w:sz w:val="24"/>
          <w:szCs w:val="24"/>
          <w:vertAlign w:val="superscript"/>
        </w:rPr>
        <w:t>[</w:t>
      </w:r>
      <w:hyperlink w:anchor="_ENREF_35" w:tooltip="Fujimoto, 2005 #34" w:history="1">
        <w:r w:rsidRPr="00CF389C">
          <w:rPr>
            <w:rFonts w:ascii="Book Antiqua" w:hAnsi="Book Antiqua"/>
            <w:sz w:val="24"/>
            <w:szCs w:val="24"/>
          </w:rPr>
          <w:fldChar w:fldCharType="begin">
            <w:fldData xml:space="preserve">PEVuZE5vdGU+PENpdGU+PEF1dGhvcj5GdWppbW90bzwvQXV0aG9yPjxZZWFyPjIwMDU8L1llYXI+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</w:fldData>
          </w:fldChar>
        </w:r>
        <w:r w:rsidRPr="00CF389C">
          <w:rPr>
            <w:rFonts w:ascii="Book Antiqua" w:hAnsi="Book Antiqua"/>
            <w:sz w:val="24"/>
            <w:szCs w:val="24"/>
          </w:rPr>
          <w:instrText xml:space="preserve"> ADDIN EN.CITE </w:instrText>
        </w:r>
        <w:r w:rsidRPr="00CF389C">
          <w:rPr>
            <w:rFonts w:ascii="Book Antiqua" w:hAnsi="Book Antiqua"/>
            <w:sz w:val="24"/>
            <w:szCs w:val="24"/>
          </w:rPr>
          <w:fldChar w:fldCharType="begin">
            <w:fldData xml:space="preserve">PEVuZE5vdGU+PENpdGU+PEF1dGhvcj5GdWppbW90bzwvQXV0aG9yPjxZZWFyPjIwMDU8L1llYXI+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</w:fldData>
          </w:fldChar>
        </w:r>
        <w:r w:rsidRPr="00CF389C">
          <w:rPr>
            <w:rFonts w:ascii="Book Antiqua" w:hAnsi="Book Antiqua"/>
            <w:sz w:val="24"/>
            <w:szCs w:val="24"/>
          </w:rPr>
          <w:instrText xml:space="preserve"> ADDIN EN.CITE.DATA </w:instrText>
        </w:r>
        <w:r w:rsidRPr="00CF389C">
          <w:rPr>
            <w:rFonts w:ascii="Book Antiqua" w:hAnsi="Book Antiqua"/>
            <w:sz w:val="24"/>
            <w:szCs w:val="24"/>
          </w:rPr>
        </w:r>
        <w:r w:rsidRPr="00CF389C">
          <w:rPr>
            <w:rFonts w:ascii="Book Antiqua" w:hAnsi="Book Antiqua"/>
            <w:sz w:val="24"/>
            <w:szCs w:val="24"/>
          </w:rPr>
          <w:fldChar w:fldCharType="end"/>
        </w:r>
        <w:r w:rsidRPr="00CF389C">
          <w:rPr>
            <w:rFonts w:ascii="Book Antiqua" w:hAnsi="Book Antiqua"/>
            <w:sz w:val="24"/>
            <w:szCs w:val="24"/>
          </w:rPr>
        </w:r>
        <w:r w:rsidRPr="00CF389C">
          <w:rPr>
            <w:rFonts w:ascii="Book Antiqua" w:hAnsi="Book Antiqua"/>
            <w:sz w:val="24"/>
            <w:szCs w:val="24"/>
          </w:rPr>
          <w:fldChar w:fldCharType="separate"/>
        </w:r>
        <w:r w:rsidRPr="00CF389C">
          <w:rPr>
            <w:rFonts w:ascii="Book Antiqua" w:hAnsi="Book Antiqua"/>
            <w:sz w:val="24"/>
            <w:szCs w:val="24"/>
            <w:vertAlign w:val="superscript"/>
          </w:rPr>
          <w:t>35</w:t>
        </w:r>
        <w:r w:rsidRPr="00CF389C">
          <w:rPr>
            <w:rFonts w:ascii="Book Antiqua" w:hAnsi="Book Antiqua"/>
            <w:sz w:val="24"/>
            <w:szCs w:val="24"/>
          </w:rPr>
          <w:fldChar w:fldCharType="end"/>
        </w:r>
      </w:hyperlink>
      <w:r w:rsidRPr="00CF389C">
        <w:rPr>
          <w:rFonts w:ascii="Book Antiqua" w:hAnsi="Book Antiqua"/>
          <w:sz w:val="24"/>
          <w:szCs w:val="24"/>
          <w:vertAlign w:val="superscript"/>
        </w:rPr>
        <w:t>]</w:t>
      </w:r>
      <w:r w:rsidRPr="00CF389C">
        <w:rPr>
          <w:rFonts w:ascii="Book Antiqua" w:hAnsi="Book Antiqua"/>
          <w:sz w:val="24"/>
          <w:szCs w:val="24"/>
        </w:rPr>
        <w:t xml:space="preserve">. Overall, our data largely illustrate the sequential up/downstream relationship between PBX and Cx32, revealing a “convenient access” to Cx32 regulation independent of intermediate networks such as STAT3. It would be meaningful to further study potential crosstalk between these signaling pathways. </w:t>
      </w:r>
    </w:p>
    <w:p w:rsidR="002C234C" w:rsidRPr="00CF389C" w:rsidRDefault="002C234C" w:rsidP="00CF389C">
      <w:pPr>
        <w:widowControl/>
        <w:autoSpaceDE w:val="0"/>
        <w:autoSpaceDN w:val="0"/>
        <w:adjustRightInd w:val="0"/>
        <w:spacing w:line="360" w:lineRule="auto"/>
        <w:ind w:firstLineChars="100" w:firstLine="240"/>
        <w:rPr>
          <w:rFonts w:ascii="Book Antiqua" w:hAnsi="Book Antiqua"/>
          <w:sz w:val="24"/>
          <w:szCs w:val="24"/>
        </w:rPr>
      </w:pPr>
      <w:r w:rsidRPr="00CF389C">
        <w:rPr>
          <w:rFonts w:ascii="Book Antiqua" w:hAnsi="Book Antiqua"/>
          <w:sz w:val="24"/>
          <w:szCs w:val="24"/>
        </w:rPr>
        <w:t xml:space="preserve">Collectively, </w:t>
      </w:r>
      <w:r w:rsidRPr="00CF389C">
        <w:rPr>
          <w:rFonts w:ascii="Book Antiqua" w:hAnsi="Book Antiqua"/>
          <w:i/>
          <w:sz w:val="24"/>
          <w:szCs w:val="24"/>
        </w:rPr>
        <w:t>H.</w:t>
      </w:r>
      <w:r w:rsidR="00CF389C">
        <w:rPr>
          <w:rFonts w:ascii="Book Antiqua" w:hAnsi="Book Antiqua" w:hint="eastAsia"/>
          <w:i/>
          <w:sz w:val="24"/>
          <w:szCs w:val="24"/>
        </w:rPr>
        <w:t xml:space="preserve"> </w:t>
      </w:r>
      <w:r w:rsidRPr="00CF389C">
        <w:rPr>
          <w:rFonts w:ascii="Book Antiqua" w:hAnsi="Book Antiqua"/>
          <w:i/>
          <w:sz w:val="24"/>
          <w:szCs w:val="24"/>
        </w:rPr>
        <w:t>pylori</w:t>
      </w:r>
      <w:r w:rsidRPr="00CF389C">
        <w:rPr>
          <w:rFonts w:ascii="Book Antiqua" w:hAnsi="Book Antiqua"/>
          <w:sz w:val="24"/>
          <w:szCs w:val="24"/>
        </w:rPr>
        <w:t xml:space="preserve"> retarded gap junction function by reducing Cx32 expression, expediting gastric cancerous </w:t>
      </w:r>
      <w:r w:rsidR="00AF5DE8" w:rsidRPr="00AF5DE8">
        <w:rPr>
          <w:rFonts w:ascii="Book Antiqua" w:hAnsi="Book Antiqua"/>
          <w:sz w:val="24"/>
          <w:szCs w:val="24"/>
        </w:rPr>
        <w:t>susceptibility</w:t>
      </w:r>
      <w:r w:rsidRPr="00CF389C">
        <w:rPr>
          <w:rFonts w:ascii="Book Antiqua" w:hAnsi="Book Antiqua"/>
          <w:sz w:val="24"/>
          <w:szCs w:val="24"/>
        </w:rPr>
        <w:t xml:space="preserve">. PBX1 </w:t>
      </w:r>
      <w:r w:rsidR="00AF5DE8">
        <w:rPr>
          <w:rFonts w:ascii="Book Antiqua" w:hAnsi="Book Antiqua"/>
          <w:sz w:val="24"/>
          <w:szCs w:val="24"/>
        </w:rPr>
        <w:t>activation is one of novel</w:t>
      </w:r>
      <w:r w:rsidRPr="00CF389C">
        <w:rPr>
          <w:rFonts w:ascii="Book Antiqua" w:hAnsi="Book Antiqua"/>
          <w:sz w:val="24"/>
          <w:szCs w:val="24"/>
        </w:rPr>
        <w:t xml:space="preserve"> event</w:t>
      </w:r>
      <w:r w:rsidR="00AF5DE8">
        <w:rPr>
          <w:rFonts w:ascii="Book Antiqua" w:hAnsi="Book Antiqua"/>
          <w:sz w:val="24"/>
          <w:szCs w:val="24"/>
        </w:rPr>
        <w:t>s</w:t>
      </w:r>
      <w:r w:rsidRPr="00CF389C">
        <w:rPr>
          <w:rFonts w:ascii="Book Antiqua" w:hAnsi="Book Antiqua"/>
          <w:sz w:val="24"/>
          <w:szCs w:val="24"/>
        </w:rPr>
        <w:t xml:space="preserve"> of </w:t>
      </w:r>
      <w:r w:rsidRPr="00CF389C">
        <w:rPr>
          <w:rFonts w:ascii="Book Antiqua" w:hAnsi="Book Antiqua"/>
          <w:i/>
          <w:sz w:val="24"/>
          <w:szCs w:val="24"/>
        </w:rPr>
        <w:t>H.</w:t>
      </w:r>
      <w:r w:rsidR="00CF389C">
        <w:rPr>
          <w:rFonts w:ascii="Book Antiqua" w:hAnsi="Book Antiqua" w:hint="eastAsia"/>
          <w:i/>
          <w:sz w:val="24"/>
          <w:szCs w:val="24"/>
        </w:rPr>
        <w:t xml:space="preserve"> </w:t>
      </w:r>
      <w:r w:rsidRPr="00CF389C">
        <w:rPr>
          <w:rFonts w:ascii="Book Antiqua" w:hAnsi="Book Antiqua"/>
          <w:i/>
          <w:sz w:val="24"/>
          <w:szCs w:val="24"/>
        </w:rPr>
        <w:t>pylori</w:t>
      </w:r>
      <w:r w:rsidR="00D55E03" w:rsidRPr="00CF389C">
        <w:rPr>
          <w:rFonts w:ascii="Book Antiqua" w:hAnsi="Book Antiqua"/>
          <w:sz w:val="24"/>
          <w:szCs w:val="24"/>
        </w:rPr>
        <w:t xml:space="preserve"> </w:t>
      </w:r>
      <w:r w:rsidR="00AF5DE8">
        <w:rPr>
          <w:rFonts w:ascii="Book Antiqua" w:hAnsi="Book Antiqua"/>
          <w:sz w:val="24"/>
          <w:szCs w:val="24"/>
        </w:rPr>
        <w:t>related</w:t>
      </w:r>
      <w:r w:rsidRPr="00CF389C">
        <w:rPr>
          <w:rFonts w:ascii="Book Antiqua" w:hAnsi="Book Antiqua"/>
          <w:sz w:val="24"/>
          <w:szCs w:val="24"/>
        </w:rPr>
        <w:t xml:space="preserve"> gastric carcinogen</w:t>
      </w:r>
      <w:r w:rsidR="00AF5DE8">
        <w:rPr>
          <w:rFonts w:ascii="Book Antiqua" w:hAnsi="Book Antiqua"/>
          <w:sz w:val="24"/>
          <w:szCs w:val="24"/>
        </w:rPr>
        <w:t>esis by TFs screening</w:t>
      </w:r>
      <w:r w:rsidRPr="00CF389C">
        <w:rPr>
          <w:rFonts w:ascii="Book Antiqua" w:hAnsi="Book Antiqua"/>
          <w:sz w:val="24"/>
          <w:szCs w:val="24"/>
        </w:rPr>
        <w:t xml:space="preserve">. A global view of increasing PBX1 is presented in </w:t>
      </w:r>
      <w:r w:rsidR="00AF5DE8" w:rsidRPr="00CF389C">
        <w:rPr>
          <w:rFonts w:ascii="Book Antiqua" w:hAnsi="Book Antiqua"/>
          <w:i/>
          <w:sz w:val="24"/>
          <w:szCs w:val="24"/>
        </w:rPr>
        <w:t>H.</w:t>
      </w:r>
      <w:r w:rsidR="00AF5DE8">
        <w:rPr>
          <w:rFonts w:ascii="Book Antiqua" w:hAnsi="Book Antiqua" w:hint="eastAsia"/>
          <w:i/>
          <w:sz w:val="24"/>
          <w:szCs w:val="24"/>
        </w:rPr>
        <w:t xml:space="preserve"> </w:t>
      </w:r>
      <w:r w:rsidR="00AF5DE8" w:rsidRPr="00CF389C">
        <w:rPr>
          <w:rFonts w:ascii="Book Antiqua" w:hAnsi="Book Antiqua"/>
          <w:i/>
          <w:sz w:val="24"/>
          <w:szCs w:val="24"/>
        </w:rPr>
        <w:t>pylori</w:t>
      </w:r>
      <w:r w:rsidR="00AF5DE8" w:rsidRPr="00CF389C">
        <w:rPr>
          <w:rFonts w:ascii="Book Antiqua" w:hAnsi="Book Antiqua"/>
          <w:sz w:val="24"/>
          <w:szCs w:val="24"/>
        </w:rPr>
        <w:t xml:space="preserve"> </w:t>
      </w:r>
      <w:r w:rsidR="00AF5DE8">
        <w:rPr>
          <w:rFonts w:ascii="Book Antiqua" w:hAnsi="Book Antiqua"/>
          <w:sz w:val="24"/>
          <w:szCs w:val="24"/>
        </w:rPr>
        <w:t xml:space="preserve">associated </w:t>
      </w:r>
      <w:r w:rsidRPr="00CF389C">
        <w:rPr>
          <w:rFonts w:ascii="Book Antiqua" w:hAnsi="Book Antiqua"/>
          <w:sz w:val="24"/>
          <w:szCs w:val="24"/>
        </w:rPr>
        <w:t xml:space="preserve">clinical specimens, </w:t>
      </w:r>
      <w:r w:rsidR="00AF5DE8">
        <w:rPr>
          <w:rFonts w:ascii="Book Antiqua" w:hAnsi="Book Antiqua"/>
          <w:sz w:val="24"/>
          <w:szCs w:val="24"/>
        </w:rPr>
        <w:t>gastric epithelial cell, and Mongolian gerbils</w:t>
      </w:r>
      <w:r w:rsidRPr="00CF389C">
        <w:rPr>
          <w:rFonts w:ascii="Book Antiqua" w:hAnsi="Book Antiqua"/>
          <w:sz w:val="24"/>
          <w:szCs w:val="24"/>
        </w:rPr>
        <w:t xml:space="preserve">. The </w:t>
      </w:r>
      <w:r w:rsidR="00CC5E1E">
        <w:rPr>
          <w:rFonts w:ascii="Book Antiqua" w:hAnsi="Book Antiqua"/>
          <w:sz w:val="24"/>
          <w:szCs w:val="24"/>
        </w:rPr>
        <w:t>reversed regulating trends of</w:t>
      </w:r>
      <w:r w:rsidRPr="00CF389C">
        <w:rPr>
          <w:rFonts w:ascii="Book Antiqua" w:hAnsi="Book Antiqua"/>
          <w:sz w:val="24"/>
          <w:szCs w:val="24"/>
        </w:rPr>
        <w:t xml:space="preserve"> </w:t>
      </w:r>
      <w:r w:rsidR="00CC5E1E">
        <w:rPr>
          <w:rFonts w:ascii="Book Antiqua" w:hAnsi="Book Antiqua"/>
          <w:sz w:val="24"/>
          <w:szCs w:val="24"/>
        </w:rPr>
        <w:t>Cx32 by PBX1 presumably presents</w:t>
      </w:r>
      <w:r w:rsidRPr="00CF389C">
        <w:rPr>
          <w:rFonts w:ascii="Book Antiqua" w:hAnsi="Book Antiqua"/>
          <w:sz w:val="24"/>
          <w:szCs w:val="24"/>
        </w:rPr>
        <w:t xml:space="preserve"> an approach for the restoration of Cx32 in precancerous lesion tissues. Apart from binding directly to the Cx32 promoter, the research direction of PBX1 in gastric epithelial cells is challenging but warrants further investigation. PBX1 would be a crucial mediator that unravels </w:t>
      </w:r>
      <w:r w:rsidRPr="00CF389C">
        <w:rPr>
          <w:rFonts w:ascii="Book Antiqua" w:hAnsi="Book Antiqua"/>
          <w:i/>
          <w:sz w:val="24"/>
          <w:szCs w:val="24"/>
        </w:rPr>
        <w:t>H.</w:t>
      </w:r>
      <w:r w:rsidR="00CF389C">
        <w:rPr>
          <w:rFonts w:ascii="Book Antiqua" w:hAnsi="Book Antiqua" w:hint="eastAsia"/>
          <w:i/>
          <w:sz w:val="24"/>
          <w:szCs w:val="24"/>
        </w:rPr>
        <w:t xml:space="preserve"> </w:t>
      </w:r>
      <w:r w:rsidRPr="00CF389C">
        <w:rPr>
          <w:rFonts w:ascii="Book Antiqua" w:hAnsi="Book Antiqua"/>
          <w:i/>
          <w:sz w:val="24"/>
          <w:szCs w:val="24"/>
        </w:rPr>
        <w:t>pylori</w:t>
      </w:r>
      <w:r w:rsidRPr="00CF389C">
        <w:rPr>
          <w:rFonts w:ascii="Book Antiqua" w:hAnsi="Book Antiqua"/>
          <w:sz w:val="24"/>
          <w:szCs w:val="24"/>
        </w:rPr>
        <w:t xml:space="preserve">-dependent microenvironment and the gastric inflammation-carcinoma chain. It could be expected that the PBX1-Cx32 targeting site sheds light on preventing further damage by </w:t>
      </w:r>
      <w:r w:rsidRPr="00CF389C">
        <w:rPr>
          <w:rFonts w:ascii="Book Antiqua" w:hAnsi="Book Antiqua"/>
          <w:i/>
          <w:sz w:val="24"/>
          <w:szCs w:val="24"/>
        </w:rPr>
        <w:t>H.</w:t>
      </w:r>
      <w:r w:rsidR="00CF389C">
        <w:rPr>
          <w:rFonts w:ascii="Book Antiqua" w:hAnsi="Book Antiqua" w:hint="eastAsia"/>
          <w:i/>
          <w:sz w:val="24"/>
          <w:szCs w:val="24"/>
        </w:rPr>
        <w:t xml:space="preserve"> </w:t>
      </w:r>
      <w:r w:rsidRPr="00CF389C">
        <w:rPr>
          <w:rFonts w:ascii="Book Antiqua" w:hAnsi="Book Antiqua"/>
          <w:i/>
          <w:sz w:val="24"/>
          <w:szCs w:val="24"/>
        </w:rPr>
        <w:t>pylori</w:t>
      </w:r>
      <w:r w:rsidRPr="00CF389C">
        <w:rPr>
          <w:rFonts w:ascii="Book Antiqua" w:hAnsi="Book Antiqua"/>
          <w:sz w:val="24"/>
          <w:szCs w:val="24"/>
        </w:rPr>
        <w:t xml:space="preserve"> chronic infection.</w:t>
      </w:r>
    </w:p>
    <w:p w:rsidR="002C234C" w:rsidRPr="00CF389C" w:rsidRDefault="002C234C" w:rsidP="002B331D">
      <w:pPr>
        <w:autoSpaceDE w:val="0"/>
        <w:autoSpaceDN w:val="0"/>
        <w:adjustRightInd w:val="0"/>
        <w:spacing w:line="360" w:lineRule="auto"/>
        <w:rPr>
          <w:rFonts w:ascii="Book Antiqua" w:hAnsi="Book Antiqua"/>
          <w:sz w:val="24"/>
          <w:szCs w:val="24"/>
        </w:rPr>
      </w:pPr>
    </w:p>
    <w:p w:rsidR="002C234C" w:rsidRPr="00CF389C" w:rsidRDefault="002C234C" w:rsidP="00B4719D">
      <w:pPr>
        <w:snapToGrid w:val="0"/>
        <w:spacing w:line="360" w:lineRule="auto"/>
        <w:rPr>
          <w:rFonts w:ascii="Book Antiqua" w:hAnsi="Book Antiqua"/>
          <w:b/>
          <w:sz w:val="24"/>
          <w:szCs w:val="24"/>
        </w:rPr>
      </w:pPr>
      <w:bookmarkStart w:id="182" w:name="OLE_LINK677"/>
      <w:bookmarkStart w:id="183" w:name="OLE_LINK678"/>
      <w:bookmarkStart w:id="184" w:name="OLE_LINK733"/>
      <w:bookmarkStart w:id="185" w:name="OLE_LINK861"/>
      <w:bookmarkStart w:id="186" w:name="OLE_LINK937"/>
      <w:bookmarkStart w:id="187" w:name="OLE_LINK961"/>
      <w:bookmarkStart w:id="188" w:name="OLE_LINK990"/>
      <w:bookmarkStart w:id="189" w:name="OLE_LINK1069"/>
      <w:bookmarkStart w:id="190" w:name="OLE_LINK1096"/>
      <w:r w:rsidRPr="00CF389C">
        <w:rPr>
          <w:rFonts w:ascii="Book Antiqua" w:hAnsi="Book Antiqua"/>
          <w:b/>
          <w:sz w:val="24"/>
          <w:szCs w:val="24"/>
        </w:rPr>
        <w:t>COMMENTS</w:t>
      </w:r>
    </w:p>
    <w:p w:rsidR="002C234C" w:rsidRPr="00CF389C" w:rsidRDefault="002C234C" w:rsidP="00B4719D">
      <w:pPr>
        <w:autoSpaceDE w:val="0"/>
        <w:autoSpaceDN w:val="0"/>
        <w:adjustRightInd w:val="0"/>
        <w:snapToGrid w:val="0"/>
        <w:spacing w:line="360" w:lineRule="auto"/>
        <w:rPr>
          <w:rFonts w:ascii="Book Antiqua" w:hAnsi="Book Antiqua" w:cs="Book Antiqua"/>
          <w:b/>
          <w:i/>
          <w:iCs/>
          <w:sz w:val="24"/>
          <w:szCs w:val="24"/>
        </w:rPr>
      </w:pPr>
      <w:bookmarkStart w:id="191" w:name="OLE_LINK729"/>
      <w:bookmarkStart w:id="192" w:name="OLE_LINK730"/>
      <w:r w:rsidRPr="00CF389C">
        <w:rPr>
          <w:rFonts w:ascii="Book Antiqua" w:hAnsi="Book Antiqua" w:cs="Book Antiqua"/>
          <w:b/>
          <w:i/>
          <w:iCs/>
          <w:sz w:val="24"/>
          <w:szCs w:val="24"/>
        </w:rPr>
        <w:t>Background</w:t>
      </w:r>
    </w:p>
    <w:p w:rsidR="002C234C" w:rsidRPr="00CF389C" w:rsidRDefault="002C234C" w:rsidP="00B4719D">
      <w:pPr>
        <w:autoSpaceDE w:val="0"/>
        <w:autoSpaceDN w:val="0"/>
        <w:adjustRightInd w:val="0"/>
        <w:snapToGrid w:val="0"/>
        <w:spacing w:line="360" w:lineRule="auto"/>
        <w:rPr>
          <w:rFonts w:ascii="Book Antiqua" w:hAnsi="Book Antiqua" w:cs="Book Antiqua"/>
          <w:sz w:val="24"/>
          <w:szCs w:val="24"/>
        </w:rPr>
      </w:pPr>
      <w:r w:rsidRPr="00CF389C">
        <w:rPr>
          <w:rFonts w:ascii="Book Antiqua" w:hAnsi="Book Antiqua" w:cs="Book Antiqua"/>
          <w:i/>
          <w:sz w:val="24"/>
          <w:szCs w:val="24"/>
        </w:rPr>
        <w:t>Helicobacter pylori</w:t>
      </w:r>
      <w:r w:rsidRPr="00CF389C">
        <w:rPr>
          <w:rFonts w:ascii="Book Antiqua" w:hAnsi="Book Antiqua" w:cs="Book Antiqua"/>
          <w:sz w:val="24"/>
          <w:szCs w:val="24"/>
        </w:rPr>
        <w:t xml:space="preserve"> (</w:t>
      </w:r>
      <w:r w:rsidRPr="00CF389C">
        <w:rPr>
          <w:rFonts w:ascii="Book Antiqua" w:hAnsi="Book Antiqua" w:cs="Book Antiqua"/>
          <w:i/>
          <w:sz w:val="24"/>
          <w:szCs w:val="24"/>
        </w:rPr>
        <w:t>H.</w:t>
      </w:r>
      <w:r w:rsidR="00CF389C">
        <w:rPr>
          <w:rFonts w:ascii="Book Antiqua" w:hAnsi="Book Antiqua" w:cs="Book Antiqua" w:hint="eastAsia"/>
          <w:i/>
          <w:sz w:val="24"/>
          <w:szCs w:val="24"/>
        </w:rPr>
        <w:t xml:space="preserve"> </w:t>
      </w:r>
      <w:r w:rsidRPr="00CF389C">
        <w:rPr>
          <w:rFonts w:ascii="Book Antiqua" w:hAnsi="Book Antiqua" w:cs="Book Antiqua"/>
          <w:i/>
          <w:sz w:val="24"/>
          <w:szCs w:val="24"/>
        </w:rPr>
        <w:t>pylori</w:t>
      </w:r>
      <w:r w:rsidRPr="00CF389C">
        <w:rPr>
          <w:rFonts w:ascii="Book Antiqua" w:hAnsi="Book Antiqua" w:cs="Book Antiqua"/>
          <w:sz w:val="24"/>
          <w:szCs w:val="24"/>
        </w:rPr>
        <w:t xml:space="preserve">) infection has been widely suggested to </w:t>
      </w:r>
      <w:r w:rsidR="00CC5E1E">
        <w:rPr>
          <w:rFonts w:ascii="Book Antiqua" w:hAnsi="Book Antiqua" w:cs="Book Antiqua"/>
          <w:sz w:val="24"/>
          <w:szCs w:val="24"/>
        </w:rPr>
        <w:t>accelerate</w:t>
      </w:r>
      <w:r w:rsidRPr="00CF389C">
        <w:rPr>
          <w:rFonts w:ascii="Book Antiqua" w:hAnsi="Book Antiqua" w:cs="Book Antiqua"/>
          <w:sz w:val="24"/>
          <w:szCs w:val="24"/>
        </w:rPr>
        <w:t xml:space="preserve"> gastric carcinogenesis through an “inflammation-carcinoma chain”. Connexin32 (Cx32), a gap-junction protein, plays a suppressive role in gastro-carcinogenesis. Our studies previously revealed </w:t>
      </w:r>
      <w:r w:rsidR="00ED37EA" w:rsidRPr="00CF389C">
        <w:rPr>
          <w:rFonts w:ascii="Book Antiqua" w:hAnsi="Book Antiqua" w:cs="Book Antiqua"/>
          <w:sz w:val="24"/>
          <w:szCs w:val="24"/>
        </w:rPr>
        <w:t xml:space="preserve">the </w:t>
      </w:r>
      <w:r w:rsidRPr="00CF389C">
        <w:rPr>
          <w:rFonts w:ascii="Book Antiqua" w:hAnsi="Book Antiqua" w:cs="Book Antiqua"/>
          <w:sz w:val="24"/>
          <w:szCs w:val="24"/>
        </w:rPr>
        <w:t xml:space="preserve">reduced Cx32 expression in </w:t>
      </w:r>
      <w:r w:rsidRPr="00CF389C">
        <w:rPr>
          <w:rFonts w:ascii="Book Antiqua" w:hAnsi="Book Antiqua" w:cs="Book Antiqua"/>
          <w:i/>
          <w:sz w:val="24"/>
          <w:szCs w:val="24"/>
        </w:rPr>
        <w:t>H.</w:t>
      </w:r>
      <w:r w:rsidR="00CF389C">
        <w:rPr>
          <w:rFonts w:ascii="Book Antiqua" w:hAnsi="Book Antiqua" w:cs="Book Antiqua" w:hint="eastAsia"/>
          <w:i/>
          <w:sz w:val="24"/>
          <w:szCs w:val="24"/>
        </w:rPr>
        <w:t xml:space="preserve"> </w:t>
      </w:r>
      <w:r w:rsidRPr="00CF389C">
        <w:rPr>
          <w:rFonts w:ascii="Book Antiqua" w:hAnsi="Book Antiqua" w:cs="Book Antiqua"/>
          <w:i/>
          <w:sz w:val="24"/>
          <w:szCs w:val="24"/>
        </w:rPr>
        <w:t>pylori</w:t>
      </w:r>
      <w:r w:rsidR="00572A48" w:rsidRPr="00CF389C">
        <w:rPr>
          <w:rFonts w:ascii="Book Antiqua" w:hAnsi="Book Antiqua" w:cs="Book Antiqua"/>
          <w:i/>
          <w:sz w:val="24"/>
          <w:szCs w:val="24"/>
        </w:rPr>
        <w:t xml:space="preserve"> </w:t>
      </w:r>
      <w:r w:rsidRPr="00CF389C">
        <w:rPr>
          <w:rFonts w:ascii="Book Antiqua" w:hAnsi="Book Antiqua" w:cs="Book Antiqua"/>
          <w:sz w:val="24"/>
          <w:szCs w:val="24"/>
        </w:rPr>
        <w:t>infected gastric mucosa and its association with the carcinogenesis, but its regulating patterns, including transcriptional control, remain enigmatic.</w:t>
      </w:r>
    </w:p>
    <w:p w:rsidR="00CF389C" w:rsidRDefault="00CF389C" w:rsidP="00B4719D">
      <w:pPr>
        <w:autoSpaceDE w:val="0"/>
        <w:autoSpaceDN w:val="0"/>
        <w:adjustRightInd w:val="0"/>
        <w:snapToGrid w:val="0"/>
        <w:spacing w:line="360" w:lineRule="auto"/>
        <w:rPr>
          <w:rFonts w:ascii="Book Antiqua" w:hAnsi="Book Antiqua" w:cs="Book Antiqua"/>
          <w:b/>
          <w:i/>
          <w:iCs/>
          <w:sz w:val="24"/>
          <w:szCs w:val="24"/>
        </w:rPr>
      </w:pPr>
    </w:p>
    <w:p w:rsidR="002C234C" w:rsidRPr="00CF389C" w:rsidRDefault="002C234C" w:rsidP="00B4719D">
      <w:pPr>
        <w:autoSpaceDE w:val="0"/>
        <w:autoSpaceDN w:val="0"/>
        <w:adjustRightInd w:val="0"/>
        <w:snapToGrid w:val="0"/>
        <w:spacing w:line="360" w:lineRule="auto"/>
        <w:rPr>
          <w:rFonts w:ascii="Book Antiqua" w:hAnsi="Book Antiqua" w:cs="Book Antiqua"/>
          <w:b/>
          <w:i/>
          <w:iCs/>
          <w:sz w:val="24"/>
          <w:szCs w:val="24"/>
        </w:rPr>
      </w:pPr>
      <w:r w:rsidRPr="00CF389C">
        <w:rPr>
          <w:rFonts w:ascii="Book Antiqua" w:hAnsi="Book Antiqua" w:cs="Book Antiqua"/>
          <w:b/>
          <w:i/>
          <w:iCs/>
          <w:sz w:val="24"/>
          <w:szCs w:val="24"/>
        </w:rPr>
        <w:lastRenderedPageBreak/>
        <w:t>Research frontiers</w:t>
      </w:r>
    </w:p>
    <w:p w:rsidR="002C234C" w:rsidRPr="00CF389C" w:rsidRDefault="002C234C" w:rsidP="00B4719D">
      <w:pPr>
        <w:snapToGrid w:val="0"/>
        <w:spacing w:line="360" w:lineRule="auto"/>
        <w:rPr>
          <w:rFonts w:ascii="Book Antiqua" w:hAnsi="Book Antiqua" w:cs="Book Antiqua"/>
          <w:b/>
          <w:i/>
          <w:iCs/>
          <w:sz w:val="24"/>
          <w:szCs w:val="24"/>
        </w:rPr>
      </w:pPr>
      <w:r w:rsidRPr="00CF389C">
        <w:rPr>
          <w:rFonts w:ascii="Book Antiqua" w:hAnsi="Book Antiqua" w:cs="Book Antiqua"/>
          <w:sz w:val="24"/>
          <w:szCs w:val="24"/>
        </w:rPr>
        <w:t>Previous studies have demonstrated the decreasing expression of Cx32 from normal gastric mucosa to precancerous lesions and GCs. Cx32 abnormality is a crucia</w:t>
      </w:r>
      <w:r w:rsidR="00CC5E1E">
        <w:rPr>
          <w:rFonts w:ascii="Book Antiqua" w:hAnsi="Book Antiqua" w:cs="Book Antiqua"/>
          <w:sz w:val="24"/>
          <w:szCs w:val="24"/>
        </w:rPr>
        <w:t>l molecular event for loss of</w:t>
      </w:r>
      <w:r w:rsidRPr="00CF389C">
        <w:rPr>
          <w:rFonts w:ascii="Book Antiqua" w:hAnsi="Book Antiqua" w:cs="Book Antiqua"/>
          <w:sz w:val="24"/>
          <w:szCs w:val="24"/>
        </w:rPr>
        <w:t xml:space="preserve"> gap junction</w:t>
      </w:r>
      <w:r w:rsidR="00CC5E1E">
        <w:rPr>
          <w:rFonts w:ascii="Book Antiqua" w:hAnsi="Book Antiqua" w:cs="Book Antiqua"/>
          <w:sz w:val="24"/>
          <w:szCs w:val="24"/>
        </w:rPr>
        <w:t>al functions</w:t>
      </w:r>
      <w:r w:rsidRPr="00CF389C">
        <w:rPr>
          <w:rFonts w:ascii="Book Antiqua" w:hAnsi="Book Antiqua" w:cs="Book Antiqua"/>
          <w:sz w:val="24"/>
          <w:szCs w:val="24"/>
        </w:rPr>
        <w:t>. The changing expression patterns of transcriptional factors</w:t>
      </w:r>
      <w:r w:rsidR="00AC7358" w:rsidRPr="00CF389C">
        <w:rPr>
          <w:rFonts w:ascii="Book Antiqua" w:hAnsi="Book Antiqua" w:cs="Book Antiqua"/>
          <w:sz w:val="24"/>
          <w:szCs w:val="24"/>
        </w:rPr>
        <w:t xml:space="preserve"> </w:t>
      </w:r>
      <w:r w:rsidR="00AC7358" w:rsidRPr="00CF389C">
        <w:rPr>
          <w:rFonts w:ascii="Book Antiqua" w:hAnsi="Book Antiqua"/>
          <w:sz w:val="24"/>
          <w:szCs w:val="24"/>
        </w:rPr>
        <w:t>(TFs)</w:t>
      </w:r>
      <w:r w:rsidRPr="00CF389C">
        <w:rPr>
          <w:rFonts w:ascii="Book Antiqua" w:hAnsi="Book Antiqua" w:cs="Book Antiqua"/>
          <w:sz w:val="24"/>
          <w:szCs w:val="24"/>
        </w:rPr>
        <w:t xml:space="preserve"> caused by </w:t>
      </w:r>
      <w:r w:rsidRPr="00CF389C">
        <w:rPr>
          <w:rFonts w:ascii="Book Antiqua" w:hAnsi="Book Antiqua" w:cs="Book Antiqua"/>
          <w:i/>
          <w:sz w:val="24"/>
          <w:szCs w:val="24"/>
        </w:rPr>
        <w:t>H.</w:t>
      </w:r>
      <w:r w:rsidR="00CF389C">
        <w:rPr>
          <w:rFonts w:ascii="Book Antiqua" w:hAnsi="Book Antiqua" w:cs="Book Antiqua" w:hint="eastAsia"/>
          <w:i/>
          <w:sz w:val="24"/>
          <w:szCs w:val="24"/>
        </w:rPr>
        <w:t xml:space="preserve"> </w:t>
      </w:r>
      <w:r w:rsidRPr="00CF389C">
        <w:rPr>
          <w:rFonts w:ascii="Book Antiqua" w:hAnsi="Book Antiqua" w:cs="Book Antiqua"/>
          <w:i/>
          <w:sz w:val="24"/>
          <w:szCs w:val="24"/>
        </w:rPr>
        <w:t>pylori</w:t>
      </w:r>
      <w:r w:rsidRPr="00CF389C">
        <w:rPr>
          <w:rFonts w:ascii="Book Antiqua" w:hAnsi="Book Antiqua" w:cs="Book Antiqua"/>
          <w:sz w:val="24"/>
          <w:szCs w:val="24"/>
        </w:rPr>
        <w:t xml:space="preserve"> might affect Cx32 expression. It is requisite to </w:t>
      </w:r>
      <w:r w:rsidRPr="00CF389C">
        <w:rPr>
          <w:rFonts w:ascii="Book Antiqua" w:hAnsi="Book Antiqua"/>
          <w:sz w:val="24"/>
          <w:szCs w:val="24"/>
        </w:rPr>
        <w:t xml:space="preserve">clarify the mechanisms regarding how Cx32 is downregulated by potential </w:t>
      </w:r>
      <w:r w:rsidR="00AC7358" w:rsidRPr="00CF389C">
        <w:rPr>
          <w:rFonts w:ascii="Book Antiqua" w:hAnsi="Book Antiqua"/>
          <w:sz w:val="24"/>
          <w:szCs w:val="24"/>
        </w:rPr>
        <w:t xml:space="preserve">TFs </w:t>
      </w:r>
      <w:r w:rsidRPr="00CF389C">
        <w:rPr>
          <w:rFonts w:ascii="Book Antiqua" w:hAnsi="Book Antiqua"/>
          <w:sz w:val="24"/>
          <w:szCs w:val="24"/>
        </w:rPr>
        <w:t xml:space="preserve">to </w:t>
      </w:r>
      <w:r w:rsidRPr="00CF389C">
        <w:rPr>
          <w:rFonts w:ascii="Book Antiqua" w:hAnsi="Book Antiqua" w:cs="Book Antiqua"/>
          <w:sz w:val="24"/>
          <w:szCs w:val="24"/>
        </w:rPr>
        <w:t>unravel the transcriptional regulation mechanism of GC occurrence.</w:t>
      </w:r>
    </w:p>
    <w:p w:rsidR="00CF389C" w:rsidRDefault="00CF389C" w:rsidP="00B4719D">
      <w:pPr>
        <w:snapToGrid w:val="0"/>
        <w:spacing w:line="360" w:lineRule="auto"/>
        <w:rPr>
          <w:rFonts w:ascii="Book Antiqua" w:hAnsi="Book Antiqua" w:cs="Book Antiqua"/>
          <w:b/>
          <w:i/>
          <w:iCs/>
          <w:sz w:val="24"/>
          <w:szCs w:val="24"/>
        </w:rPr>
      </w:pPr>
    </w:p>
    <w:p w:rsidR="002C234C" w:rsidRPr="00CF389C" w:rsidRDefault="002C234C" w:rsidP="00B4719D">
      <w:pPr>
        <w:snapToGrid w:val="0"/>
        <w:spacing w:line="360" w:lineRule="auto"/>
        <w:rPr>
          <w:rFonts w:ascii="Book Antiqua" w:hAnsi="Book Antiqua" w:cs="Book Antiqua"/>
          <w:b/>
          <w:i/>
          <w:iCs/>
          <w:sz w:val="24"/>
          <w:szCs w:val="24"/>
        </w:rPr>
      </w:pPr>
      <w:r w:rsidRPr="00CF389C">
        <w:rPr>
          <w:rFonts w:ascii="Book Antiqua" w:hAnsi="Book Antiqua" w:cs="Book Antiqua"/>
          <w:b/>
          <w:i/>
          <w:iCs/>
          <w:sz w:val="24"/>
          <w:szCs w:val="24"/>
        </w:rPr>
        <w:t>Innovations and breakthrough</w:t>
      </w:r>
    </w:p>
    <w:p w:rsidR="002C234C" w:rsidRPr="00CF389C" w:rsidRDefault="00CF389C" w:rsidP="00B4719D">
      <w:pPr>
        <w:snapToGrid w:val="0"/>
        <w:spacing w:line="360" w:lineRule="auto"/>
        <w:rPr>
          <w:rFonts w:ascii="Book Antiqua" w:hAnsi="Book Antiqua" w:cs="Book Antiqua"/>
          <w:sz w:val="24"/>
          <w:szCs w:val="24"/>
        </w:rPr>
      </w:pPr>
      <w:r>
        <w:rPr>
          <w:rFonts w:ascii="Book Antiqua" w:hAnsi="Book Antiqua" w:hint="eastAsia"/>
          <w:sz w:val="24"/>
          <w:szCs w:val="24"/>
        </w:rPr>
        <w:t xml:space="preserve">The authors </w:t>
      </w:r>
      <w:r w:rsidR="002C234C" w:rsidRPr="00CF389C">
        <w:rPr>
          <w:rFonts w:ascii="Book Antiqua" w:hAnsi="Book Antiqua"/>
          <w:sz w:val="24"/>
          <w:szCs w:val="24"/>
        </w:rPr>
        <w:t xml:space="preserve">draw attention to PBX1 because of its increasing tendency toward </w:t>
      </w:r>
      <w:r w:rsidR="002C234C" w:rsidRPr="00CF389C">
        <w:rPr>
          <w:rFonts w:ascii="Book Antiqua" w:hAnsi="Book Antiqua"/>
          <w:i/>
          <w:sz w:val="24"/>
          <w:szCs w:val="24"/>
        </w:rPr>
        <w:t>H.</w:t>
      </w:r>
      <w:r>
        <w:rPr>
          <w:rFonts w:ascii="Book Antiqua" w:hAnsi="Book Antiqua" w:hint="eastAsia"/>
          <w:i/>
          <w:sz w:val="24"/>
          <w:szCs w:val="24"/>
        </w:rPr>
        <w:t xml:space="preserve"> </w:t>
      </w:r>
      <w:r w:rsidR="002C234C" w:rsidRPr="00CF389C">
        <w:rPr>
          <w:rFonts w:ascii="Book Antiqua" w:hAnsi="Book Antiqua"/>
          <w:i/>
          <w:sz w:val="24"/>
          <w:szCs w:val="24"/>
        </w:rPr>
        <w:t>pylori</w:t>
      </w:r>
      <w:r w:rsidR="00E02D91" w:rsidRPr="00CF389C">
        <w:rPr>
          <w:rFonts w:ascii="Book Antiqua" w:hAnsi="Book Antiqua"/>
          <w:sz w:val="24"/>
          <w:szCs w:val="24"/>
        </w:rPr>
        <w:t xml:space="preserve"> </w:t>
      </w:r>
      <w:r w:rsidR="002C234C" w:rsidRPr="00CF389C">
        <w:rPr>
          <w:rFonts w:ascii="Book Antiqua" w:hAnsi="Book Antiqua"/>
          <w:sz w:val="24"/>
          <w:szCs w:val="24"/>
        </w:rPr>
        <w:t xml:space="preserve">associated gastric carcinogenesis and its Cx32 binding sites predicted by bioinformatics tools. </w:t>
      </w:r>
      <w:r w:rsidR="002C234C" w:rsidRPr="00CF389C">
        <w:rPr>
          <w:rFonts w:ascii="Book Antiqua" w:hAnsi="Book Antiqua" w:cs="Book Antiqua"/>
          <w:sz w:val="24"/>
          <w:szCs w:val="24"/>
        </w:rPr>
        <w:t xml:space="preserve">The multiple </w:t>
      </w:r>
      <w:r w:rsidR="002C234C" w:rsidRPr="00CF389C">
        <w:rPr>
          <w:rFonts w:ascii="Book Antiqua" w:hAnsi="Book Antiqua" w:cs="Book Antiqua"/>
          <w:i/>
          <w:sz w:val="24"/>
          <w:szCs w:val="24"/>
        </w:rPr>
        <w:t>H.</w:t>
      </w:r>
      <w:r>
        <w:rPr>
          <w:rFonts w:ascii="Book Antiqua" w:hAnsi="Book Antiqua" w:cs="Book Antiqua" w:hint="eastAsia"/>
          <w:i/>
          <w:sz w:val="24"/>
          <w:szCs w:val="24"/>
        </w:rPr>
        <w:t xml:space="preserve"> </w:t>
      </w:r>
      <w:r w:rsidR="002C234C" w:rsidRPr="00CF389C">
        <w:rPr>
          <w:rFonts w:ascii="Book Antiqua" w:hAnsi="Book Antiqua" w:cs="Book Antiqua"/>
          <w:i/>
          <w:sz w:val="24"/>
          <w:szCs w:val="24"/>
        </w:rPr>
        <w:t>pylori</w:t>
      </w:r>
      <w:r w:rsidR="00E02D91" w:rsidRPr="00CF389C">
        <w:rPr>
          <w:rFonts w:ascii="Book Antiqua" w:hAnsi="Book Antiqua" w:cs="Book Antiqua"/>
          <w:sz w:val="24"/>
          <w:szCs w:val="24"/>
        </w:rPr>
        <w:t xml:space="preserve"> </w:t>
      </w:r>
      <w:r w:rsidR="002C234C" w:rsidRPr="00CF389C">
        <w:rPr>
          <w:rFonts w:ascii="Book Antiqua" w:hAnsi="Book Antiqua" w:cs="Book Antiqua"/>
          <w:sz w:val="24"/>
          <w:szCs w:val="24"/>
        </w:rPr>
        <w:t xml:space="preserve">infected cells, animals and clinical specimen models were rigorously designed and performed in terms of PBX1 and Cx32 expression, whose negative correlation is in line with our previous work. It is intriguing that PBX1 downregulates Cx32 expression by directly binding to its promoters, </w:t>
      </w:r>
      <w:r w:rsidR="002C234C" w:rsidRPr="00CF389C">
        <w:rPr>
          <w:rFonts w:ascii="Book Antiqua" w:hAnsi="Book Antiqua"/>
          <w:sz w:val="24"/>
          <w:szCs w:val="24"/>
        </w:rPr>
        <w:t>and inhibition of PBX1 leads to Cx32 upregulation, indicating PBX1</w:t>
      </w:r>
      <w:r w:rsidR="002C234C" w:rsidRPr="00CF389C">
        <w:rPr>
          <w:rFonts w:ascii="Book Antiqua" w:hAnsi="Book Antiqua" w:cs="Book Antiqua"/>
          <w:sz w:val="24"/>
          <w:szCs w:val="24"/>
        </w:rPr>
        <w:t xml:space="preserve"> as a promising anti-cancer target.</w:t>
      </w:r>
    </w:p>
    <w:p w:rsidR="00CF389C" w:rsidRDefault="00CF389C" w:rsidP="00B4719D">
      <w:pPr>
        <w:snapToGrid w:val="0"/>
        <w:spacing w:line="360" w:lineRule="auto"/>
        <w:rPr>
          <w:rFonts w:ascii="Book Antiqua" w:hAnsi="Book Antiqua" w:cs="Book Antiqua"/>
          <w:b/>
          <w:i/>
          <w:iCs/>
          <w:sz w:val="24"/>
          <w:szCs w:val="24"/>
        </w:rPr>
      </w:pPr>
    </w:p>
    <w:p w:rsidR="002C234C" w:rsidRPr="00CF389C" w:rsidRDefault="002C234C" w:rsidP="00B4719D">
      <w:pPr>
        <w:snapToGrid w:val="0"/>
        <w:spacing w:line="360" w:lineRule="auto"/>
        <w:rPr>
          <w:rFonts w:ascii="Book Antiqua" w:hAnsi="Book Antiqua" w:cs="Book Antiqua"/>
          <w:b/>
          <w:i/>
          <w:iCs/>
          <w:sz w:val="24"/>
          <w:szCs w:val="24"/>
        </w:rPr>
      </w:pPr>
      <w:r w:rsidRPr="00CF389C">
        <w:rPr>
          <w:rFonts w:ascii="Book Antiqua" w:hAnsi="Book Antiqua" w:cs="Book Antiqua"/>
          <w:b/>
          <w:i/>
          <w:iCs/>
          <w:sz w:val="24"/>
          <w:szCs w:val="24"/>
        </w:rPr>
        <w:t>Applications</w:t>
      </w:r>
    </w:p>
    <w:p w:rsidR="002C234C" w:rsidRPr="00CF389C" w:rsidRDefault="002C234C" w:rsidP="00B4719D">
      <w:pPr>
        <w:snapToGrid w:val="0"/>
        <w:spacing w:line="360" w:lineRule="auto"/>
        <w:rPr>
          <w:rFonts w:ascii="Book Antiqua" w:hAnsi="Book Antiqua" w:cs="Book Antiqua"/>
          <w:iCs/>
          <w:sz w:val="24"/>
          <w:szCs w:val="24"/>
        </w:rPr>
      </w:pPr>
      <w:r w:rsidRPr="00CF389C">
        <w:rPr>
          <w:rFonts w:ascii="Book Antiqua" w:hAnsi="Book Antiqua" w:cs="Book Antiqua"/>
          <w:iCs/>
          <w:sz w:val="24"/>
          <w:szCs w:val="24"/>
        </w:rPr>
        <w:t xml:space="preserve">This study showed increased PBX1 expression during gastric carcinogenesis stages with </w:t>
      </w:r>
      <w:r w:rsidRPr="00CF389C">
        <w:rPr>
          <w:rFonts w:ascii="Book Antiqua" w:hAnsi="Book Antiqua" w:cs="Book Antiqua"/>
          <w:i/>
          <w:iCs/>
          <w:sz w:val="24"/>
          <w:szCs w:val="24"/>
        </w:rPr>
        <w:t>H. pylori</w:t>
      </w:r>
      <w:r w:rsidRPr="00CF389C">
        <w:rPr>
          <w:rFonts w:ascii="Book Antiqua" w:hAnsi="Book Antiqua" w:cs="Book Antiqua"/>
          <w:iCs/>
          <w:sz w:val="24"/>
          <w:szCs w:val="24"/>
        </w:rPr>
        <w:t xml:space="preserve"> infection that is largely responsi</w:t>
      </w:r>
      <w:r w:rsidR="00CC5E1E">
        <w:rPr>
          <w:rFonts w:ascii="Book Antiqua" w:hAnsi="Book Antiqua" w:cs="Book Antiqua"/>
          <w:iCs/>
          <w:sz w:val="24"/>
          <w:szCs w:val="24"/>
        </w:rPr>
        <w:t>ble for Cx32 downregulation. I</w:t>
      </w:r>
      <w:r w:rsidRPr="00CF389C">
        <w:rPr>
          <w:rFonts w:ascii="Book Antiqua" w:hAnsi="Book Antiqua" w:cs="Book Antiqua"/>
          <w:iCs/>
          <w:sz w:val="24"/>
          <w:szCs w:val="24"/>
        </w:rPr>
        <w:t xml:space="preserve">t is </w:t>
      </w:r>
      <w:r w:rsidR="00CC5E1E">
        <w:rPr>
          <w:rFonts w:ascii="Book Antiqua" w:hAnsi="Book Antiqua" w:cs="Book Antiqua"/>
          <w:iCs/>
          <w:sz w:val="24"/>
          <w:szCs w:val="24"/>
        </w:rPr>
        <w:t xml:space="preserve">therefore </w:t>
      </w:r>
      <w:r w:rsidRPr="00CF389C">
        <w:rPr>
          <w:rFonts w:ascii="Book Antiqua" w:hAnsi="Book Antiqua" w:cs="Book Antiqua"/>
          <w:iCs/>
          <w:sz w:val="24"/>
          <w:szCs w:val="24"/>
        </w:rPr>
        <w:t xml:space="preserve">expected that </w:t>
      </w:r>
      <w:r w:rsidR="00CC5E1E" w:rsidRPr="00CF389C">
        <w:rPr>
          <w:rFonts w:ascii="Book Antiqua" w:hAnsi="Book Antiqua" w:cs="Book Antiqua"/>
          <w:iCs/>
          <w:sz w:val="24"/>
          <w:szCs w:val="24"/>
        </w:rPr>
        <w:t xml:space="preserve">Cx32 inhibition </w:t>
      </w:r>
      <w:r w:rsidR="00CC5E1E">
        <w:rPr>
          <w:rFonts w:ascii="Book Antiqua" w:hAnsi="Book Antiqua" w:cs="Book Antiqua"/>
          <w:iCs/>
          <w:sz w:val="24"/>
          <w:szCs w:val="24"/>
        </w:rPr>
        <w:t>could</w:t>
      </w:r>
      <w:r w:rsidR="00CC5E1E" w:rsidRPr="00CF389C">
        <w:rPr>
          <w:rFonts w:ascii="Book Antiqua" w:hAnsi="Book Antiqua" w:cs="Book Antiqua"/>
          <w:iCs/>
          <w:sz w:val="24"/>
          <w:szCs w:val="24"/>
        </w:rPr>
        <w:t xml:space="preserve"> be </w:t>
      </w:r>
      <w:r w:rsidR="00E0065E">
        <w:rPr>
          <w:rFonts w:ascii="Book Antiqua" w:hAnsi="Book Antiqua" w:cs="Book Antiqua"/>
          <w:iCs/>
          <w:sz w:val="24"/>
          <w:szCs w:val="24"/>
        </w:rPr>
        <w:t xml:space="preserve">somehow </w:t>
      </w:r>
      <w:r w:rsidR="00CC5E1E" w:rsidRPr="00CF389C">
        <w:rPr>
          <w:rFonts w:ascii="Book Antiqua" w:hAnsi="Book Antiqua" w:cs="Book Antiqua"/>
          <w:iCs/>
          <w:sz w:val="24"/>
          <w:szCs w:val="24"/>
        </w:rPr>
        <w:t xml:space="preserve">reversed </w:t>
      </w:r>
      <w:r w:rsidR="00E0065E">
        <w:rPr>
          <w:rFonts w:ascii="Book Antiqua" w:hAnsi="Book Antiqua" w:cs="Book Antiqua"/>
          <w:iCs/>
          <w:sz w:val="24"/>
          <w:szCs w:val="24"/>
        </w:rPr>
        <w:t xml:space="preserve">by </w:t>
      </w:r>
      <w:r w:rsidRPr="00CF389C">
        <w:rPr>
          <w:rFonts w:ascii="Book Antiqua" w:hAnsi="Book Antiqua" w:cs="Book Antiqua"/>
          <w:iCs/>
          <w:sz w:val="24"/>
          <w:szCs w:val="24"/>
        </w:rPr>
        <w:t>treat</w:t>
      </w:r>
      <w:r w:rsidR="00E0065E">
        <w:rPr>
          <w:rFonts w:ascii="Book Antiqua" w:hAnsi="Book Antiqua" w:cs="Book Antiqua"/>
          <w:iCs/>
          <w:sz w:val="24"/>
          <w:szCs w:val="24"/>
        </w:rPr>
        <w:t>ing</w:t>
      </w:r>
      <w:r w:rsidRPr="00CF389C">
        <w:rPr>
          <w:rFonts w:ascii="Book Antiqua" w:hAnsi="Book Antiqua" w:cs="Book Antiqua"/>
          <w:iCs/>
          <w:sz w:val="24"/>
          <w:szCs w:val="24"/>
        </w:rPr>
        <w:t xml:space="preserve"> against potent</w:t>
      </w:r>
      <w:r w:rsidR="00E0065E">
        <w:rPr>
          <w:rFonts w:ascii="Book Antiqua" w:hAnsi="Book Antiqua" w:cs="Book Antiqua"/>
          <w:iCs/>
          <w:sz w:val="24"/>
          <w:szCs w:val="24"/>
        </w:rPr>
        <w:t>ial TFs</w:t>
      </w:r>
      <w:r w:rsidRPr="00CF389C">
        <w:rPr>
          <w:rFonts w:ascii="Book Antiqua" w:hAnsi="Book Antiqua" w:cs="Book Antiqua"/>
          <w:iCs/>
          <w:sz w:val="24"/>
          <w:szCs w:val="24"/>
        </w:rPr>
        <w:t>,</w:t>
      </w:r>
      <w:r w:rsidR="00E0065E">
        <w:rPr>
          <w:rFonts w:ascii="Book Antiqua" w:hAnsi="Book Antiqua" w:cs="Book Antiqua"/>
          <w:iCs/>
          <w:sz w:val="24"/>
          <w:szCs w:val="24"/>
        </w:rPr>
        <w:t xml:space="preserve"> which provides</w:t>
      </w:r>
      <w:r w:rsidRPr="00CF389C">
        <w:rPr>
          <w:rFonts w:ascii="Book Antiqua" w:hAnsi="Book Antiqua" w:cs="Book Antiqua"/>
          <w:iCs/>
          <w:sz w:val="24"/>
          <w:szCs w:val="24"/>
        </w:rPr>
        <w:t xml:space="preserve"> new insights for </w:t>
      </w:r>
      <w:r w:rsidRPr="00CF389C">
        <w:rPr>
          <w:rFonts w:ascii="Book Antiqua" w:hAnsi="Book Antiqua" w:cs="Book Antiqua"/>
          <w:i/>
          <w:iCs/>
          <w:sz w:val="24"/>
          <w:szCs w:val="24"/>
        </w:rPr>
        <w:t>H. pylori</w:t>
      </w:r>
      <w:r w:rsidR="00E02D91" w:rsidRPr="00CF389C">
        <w:rPr>
          <w:rFonts w:ascii="Book Antiqua" w:hAnsi="Book Antiqua" w:cs="Book Antiqua"/>
          <w:iCs/>
          <w:sz w:val="24"/>
          <w:szCs w:val="24"/>
        </w:rPr>
        <w:t xml:space="preserve"> </w:t>
      </w:r>
      <w:r w:rsidRPr="00CF389C">
        <w:rPr>
          <w:rFonts w:ascii="Book Antiqua" w:hAnsi="Book Antiqua" w:cs="Book Antiqua"/>
          <w:iCs/>
          <w:sz w:val="24"/>
          <w:szCs w:val="24"/>
        </w:rPr>
        <w:t>related GC therapy.</w:t>
      </w:r>
    </w:p>
    <w:p w:rsidR="00CF389C" w:rsidRDefault="00CF389C" w:rsidP="00B4719D">
      <w:pPr>
        <w:snapToGrid w:val="0"/>
        <w:spacing w:line="360" w:lineRule="auto"/>
        <w:rPr>
          <w:rFonts w:ascii="Book Antiqua" w:hAnsi="Book Antiqua" w:cs="Book Antiqua"/>
          <w:b/>
          <w:i/>
          <w:iCs/>
          <w:sz w:val="24"/>
          <w:szCs w:val="24"/>
        </w:rPr>
      </w:pPr>
    </w:p>
    <w:p w:rsidR="002C234C" w:rsidRPr="00CF389C" w:rsidRDefault="002C234C" w:rsidP="00B4719D">
      <w:pPr>
        <w:autoSpaceDE w:val="0"/>
        <w:autoSpaceDN w:val="0"/>
        <w:adjustRightInd w:val="0"/>
        <w:spacing w:line="360" w:lineRule="auto"/>
        <w:rPr>
          <w:rFonts w:ascii="Book Antiqua" w:hAnsi="Book Antiqua"/>
          <w:sz w:val="24"/>
          <w:szCs w:val="24"/>
        </w:rPr>
      </w:pPr>
      <w:r w:rsidRPr="00CF389C">
        <w:rPr>
          <w:rFonts w:ascii="Book Antiqua" w:hAnsi="Book Antiqua" w:cs="Book Antiqua"/>
          <w:b/>
          <w:i/>
          <w:iCs/>
          <w:sz w:val="24"/>
          <w:szCs w:val="24"/>
        </w:rPr>
        <w:t>Peer-review</w:t>
      </w:r>
      <w:bookmarkEnd w:id="182"/>
      <w:bookmarkEnd w:id="183"/>
      <w:bookmarkEnd w:id="184"/>
      <w:bookmarkEnd w:id="185"/>
      <w:bookmarkEnd w:id="186"/>
      <w:bookmarkEnd w:id="187"/>
      <w:bookmarkEnd w:id="188"/>
      <w:bookmarkEnd w:id="189"/>
      <w:bookmarkEnd w:id="190"/>
      <w:bookmarkEnd w:id="191"/>
      <w:bookmarkEnd w:id="192"/>
    </w:p>
    <w:p w:rsidR="000B7634" w:rsidRDefault="00CF389C" w:rsidP="00B4719D">
      <w:pPr>
        <w:widowControl/>
        <w:spacing w:after="200" w:line="360" w:lineRule="auto"/>
        <w:rPr>
          <w:rFonts w:ascii="Book Antiqua" w:hAnsi="Book Antiqua"/>
          <w:sz w:val="24"/>
          <w:szCs w:val="24"/>
        </w:rPr>
      </w:pPr>
      <w:r w:rsidRPr="00CF389C">
        <w:rPr>
          <w:rFonts w:ascii="Book Antiqua" w:hAnsi="Book Antiqua"/>
          <w:sz w:val="24"/>
          <w:szCs w:val="24"/>
        </w:rPr>
        <w:lastRenderedPageBreak/>
        <w:t xml:space="preserve">This is </w:t>
      </w:r>
      <w:r w:rsidR="00E0065E">
        <w:rPr>
          <w:rFonts w:ascii="Book Antiqua" w:hAnsi="Book Antiqua"/>
          <w:sz w:val="24"/>
          <w:szCs w:val="24"/>
        </w:rPr>
        <w:t>a very-</w:t>
      </w:r>
      <w:r w:rsidRPr="00CF389C">
        <w:rPr>
          <w:rFonts w:ascii="Book Antiqua" w:hAnsi="Book Antiqua"/>
          <w:sz w:val="24"/>
          <w:szCs w:val="24"/>
        </w:rPr>
        <w:t xml:space="preserve">well designed, performed and written experimental </w:t>
      </w:r>
      <w:r w:rsidR="00E0065E">
        <w:rPr>
          <w:rFonts w:ascii="Book Antiqua" w:hAnsi="Book Antiqua"/>
          <w:sz w:val="24"/>
          <w:szCs w:val="24"/>
        </w:rPr>
        <w:t>and clinical</w:t>
      </w:r>
      <w:r w:rsidR="00E0065E" w:rsidRPr="00CF389C">
        <w:rPr>
          <w:rFonts w:ascii="Book Antiqua" w:hAnsi="Book Antiqua"/>
          <w:sz w:val="24"/>
          <w:szCs w:val="24"/>
        </w:rPr>
        <w:t xml:space="preserve"> </w:t>
      </w:r>
      <w:r w:rsidRPr="00CF389C">
        <w:rPr>
          <w:rFonts w:ascii="Book Antiqua" w:hAnsi="Book Antiqua"/>
          <w:sz w:val="24"/>
          <w:szCs w:val="24"/>
        </w:rPr>
        <w:t xml:space="preserve">study for </w:t>
      </w:r>
      <w:r w:rsidR="00E0065E" w:rsidRPr="00E0065E">
        <w:rPr>
          <w:rFonts w:ascii="Book Antiqua" w:hAnsi="Book Antiqua"/>
          <w:sz w:val="24"/>
          <w:szCs w:val="24"/>
        </w:rPr>
        <w:t>decipher</w:t>
      </w:r>
      <w:r w:rsidR="00E0065E">
        <w:rPr>
          <w:rFonts w:ascii="Book Antiqua" w:hAnsi="Book Antiqua"/>
          <w:sz w:val="24"/>
          <w:szCs w:val="24"/>
        </w:rPr>
        <w:t>ing</w:t>
      </w:r>
      <w:r w:rsidRPr="00CF389C">
        <w:rPr>
          <w:rFonts w:ascii="Book Antiqua" w:hAnsi="Book Antiqua"/>
          <w:sz w:val="24"/>
          <w:szCs w:val="24"/>
        </w:rPr>
        <w:t xml:space="preserve"> </w:t>
      </w:r>
      <w:r w:rsidR="00E0065E">
        <w:rPr>
          <w:rFonts w:ascii="Book Antiqua" w:hAnsi="Book Antiqua"/>
          <w:sz w:val="24"/>
          <w:szCs w:val="24"/>
        </w:rPr>
        <w:t>PBX1-Cx32 regulating axis under</w:t>
      </w:r>
      <w:r w:rsidRPr="00CF389C">
        <w:rPr>
          <w:rFonts w:ascii="Book Antiqua" w:hAnsi="Book Antiqua"/>
          <w:sz w:val="24"/>
          <w:szCs w:val="24"/>
        </w:rPr>
        <w:t xml:space="preserve"> </w:t>
      </w:r>
      <w:r w:rsidRPr="00A405F7">
        <w:rPr>
          <w:rFonts w:ascii="Book Antiqua" w:hAnsi="Book Antiqua"/>
          <w:i/>
          <w:sz w:val="24"/>
          <w:szCs w:val="24"/>
        </w:rPr>
        <w:t>Helicobacter pylori</w:t>
      </w:r>
      <w:r w:rsidRPr="00CF389C">
        <w:rPr>
          <w:rFonts w:ascii="Book Antiqua" w:hAnsi="Book Antiqua"/>
          <w:sz w:val="24"/>
          <w:szCs w:val="24"/>
        </w:rPr>
        <w:t xml:space="preserve"> </w:t>
      </w:r>
      <w:r w:rsidR="00E0065E">
        <w:rPr>
          <w:rFonts w:ascii="Book Antiqua" w:hAnsi="Book Antiqua"/>
          <w:sz w:val="24"/>
          <w:szCs w:val="24"/>
        </w:rPr>
        <w:t xml:space="preserve">infection and </w:t>
      </w:r>
      <w:r w:rsidRPr="00CF389C">
        <w:rPr>
          <w:rFonts w:ascii="Book Antiqua" w:hAnsi="Book Antiqua"/>
          <w:sz w:val="24"/>
          <w:szCs w:val="24"/>
        </w:rPr>
        <w:t>its association with gastric carcinogenesis.</w:t>
      </w:r>
    </w:p>
    <w:p w:rsidR="000B7634" w:rsidRDefault="000B7634">
      <w:pPr>
        <w:widowControl/>
        <w:spacing w:after="160" w:line="259" w:lineRule="auto"/>
        <w:jc w:val="left"/>
        <w:rPr>
          <w:rFonts w:ascii="Book Antiqua" w:hAnsi="Book Antiqua"/>
          <w:sz w:val="24"/>
          <w:szCs w:val="24"/>
        </w:rPr>
      </w:pPr>
      <w:r>
        <w:rPr>
          <w:rFonts w:ascii="Book Antiqua" w:hAnsi="Book Antiqua"/>
          <w:sz w:val="24"/>
          <w:szCs w:val="24"/>
        </w:rPr>
        <w:br w:type="page"/>
      </w:r>
    </w:p>
    <w:p w:rsidR="002C234C" w:rsidRPr="000B7634" w:rsidRDefault="002C234C" w:rsidP="00B4719D">
      <w:pPr>
        <w:spacing w:line="360" w:lineRule="auto"/>
        <w:rPr>
          <w:rFonts w:ascii="Book Antiqua" w:hAnsi="Book Antiqua"/>
          <w:b/>
          <w:caps/>
          <w:sz w:val="24"/>
          <w:szCs w:val="24"/>
        </w:rPr>
      </w:pPr>
      <w:r w:rsidRPr="000B7634">
        <w:rPr>
          <w:rFonts w:ascii="Book Antiqua" w:hAnsi="Book Antiqua"/>
          <w:b/>
          <w:caps/>
          <w:sz w:val="24"/>
          <w:szCs w:val="24"/>
        </w:rPr>
        <w:lastRenderedPageBreak/>
        <w:t>References</w:t>
      </w:r>
    </w:p>
    <w:p w:rsidR="000B7634" w:rsidRPr="000B7634" w:rsidRDefault="000B7634" w:rsidP="000B7634">
      <w:pPr>
        <w:snapToGrid w:val="0"/>
        <w:spacing w:line="360" w:lineRule="auto"/>
        <w:rPr>
          <w:rFonts w:ascii="Book Antiqua" w:hAnsi="Book Antiqua"/>
          <w:sz w:val="24"/>
          <w:szCs w:val="24"/>
        </w:rPr>
      </w:pPr>
      <w:r w:rsidRPr="000B7634">
        <w:rPr>
          <w:rFonts w:ascii="Book Antiqua" w:hAnsi="Book Antiqua"/>
          <w:sz w:val="24"/>
          <w:szCs w:val="24"/>
        </w:rPr>
        <w:t xml:space="preserve">1 </w:t>
      </w:r>
      <w:r w:rsidRPr="000B7634">
        <w:rPr>
          <w:rFonts w:ascii="Book Antiqua" w:hAnsi="Book Antiqua"/>
          <w:b/>
          <w:sz w:val="24"/>
          <w:szCs w:val="24"/>
        </w:rPr>
        <w:t>Malfertheiner P</w:t>
      </w:r>
      <w:r w:rsidRPr="000B7634">
        <w:rPr>
          <w:rFonts w:ascii="Book Antiqua" w:hAnsi="Book Antiqua"/>
          <w:sz w:val="24"/>
          <w:szCs w:val="24"/>
        </w:rPr>
        <w:t xml:space="preserve">, Sipponen P, Naumann M, Moayyedi P, Mégraud F, Xiao SD, Sugano K, Nyrén O; Lejondal H. pylori-Gastric Cancer Task Force. Helicobacter pylori eradication has the potential to prevent gastric cancer: a state-of-the-art critique. </w:t>
      </w:r>
      <w:r w:rsidRPr="000B7634">
        <w:rPr>
          <w:rFonts w:ascii="Book Antiqua" w:hAnsi="Book Antiqua"/>
          <w:i/>
          <w:sz w:val="24"/>
          <w:szCs w:val="24"/>
        </w:rPr>
        <w:t>Am J Gastroenterol</w:t>
      </w:r>
      <w:r w:rsidRPr="000B7634">
        <w:rPr>
          <w:rFonts w:ascii="Book Antiqua" w:hAnsi="Book Antiqua"/>
          <w:sz w:val="24"/>
          <w:szCs w:val="24"/>
        </w:rPr>
        <w:t xml:space="preserve"> 2005; </w:t>
      </w:r>
      <w:r w:rsidRPr="000B7634">
        <w:rPr>
          <w:rFonts w:ascii="Book Antiqua" w:hAnsi="Book Antiqua"/>
          <w:b/>
          <w:sz w:val="24"/>
          <w:szCs w:val="24"/>
        </w:rPr>
        <w:t>100</w:t>
      </w:r>
      <w:r w:rsidRPr="000B7634">
        <w:rPr>
          <w:rFonts w:ascii="Book Antiqua" w:hAnsi="Book Antiqua"/>
          <w:sz w:val="24"/>
          <w:szCs w:val="24"/>
        </w:rPr>
        <w:t>: 2100-2115 [PMID: 16128957 DOI: 10.1111/j.1572-0241.2005.41688.x]</w:t>
      </w:r>
    </w:p>
    <w:p w:rsidR="000B7634" w:rsidRPr="000B7634" w:rsidRDefault="000B7634" w:rsidP="000B7634">
      <w:pPr>
        <w:snapToGrid w:val="0"/>
        <w:spacing w:line="360" w:lineRule="auto"/>
        <w:rPr>
          <w:rFonts w:ascii="Book Antiqua" w:hAnsi="Book Antiqua"/>
          <w:sz w:val="24"/>
          <w:szCs w:val="24"/>
        </w:rPr>
      </w:pPr>
      <w:r w:rsidRPr="000B7634">
        <w:rPr>
          <w:rFonts w:ascii="Book Antiqua" w:hAnsi="Book Antiqua"/>
          <w:sz w:val="24"/>
          <w:szCs w:val="24"/>
        </w:rPr>
        <w:t xml:space="preserve">2 </w:t>
      </w:r>
      <w:r w:rsidRPr="000B7634">
        <w:rPr>
          <w:rFonts w:ascii="Book Antiqua" w:hAnsi="Book Antiqua"/>
          <w:b/>
          <w:sz w:val="24"/>
          <w:szCs w:val="24"/>
        </w:rPr>
        <w:t>Marshall B</w:t>
      </w:r>
      <w:r w:rsidRPr="000B7634">
        <w:rPr>
          <w:rFonts w:ascii="Book Antiqua" w:hAnsi="Book Antiqua"/>
          <w:sz w:val="24"/>
          <w:szCs w:val="24"/>
        </w:rPr>
        <w:t xml:space="preserve">. Helicobacter pylori: past, present and future. </w:t>
      </w:r>
      <w:r w:rsidRPr="000B7634">
        <w:rPr>
          <w:rFonts w:ascii="Book Antiqua" w:hAnsi="Book Antiqua"/>
          <w:i/>
          <w:sz w:val="24"/>
          <w:szCs w:val="24"/>
        </w:rPr>
        <w:t>Keio J Med</w:t>
      </w:r>
      <w:r w:rsidRPr="000B7634">
        <w:rPr>
          <w:rFonts w:ascii="Book Antiqua" w:hAnsi="Book Antiqua"/>
          <w:sz w:val="24"/>
          <w:szCs w:val="24"/>
        </w:rPr>
        <w:t xml:space="preserve"> 2003; </w:t>
      </w:r>
      <w:r w:rsidRPr="000B7634">
        <w:rPr>
          <w:rFonts w:ascii="Book Antiqua" w:hAnsi="Book Antiqua"/>
          <w:b/>
          <w:sz w:val="24"/>
          <w:szCs w:val="24"/>
        </w:rPr>
        <w:t>52</w:t>
      </w:r>
      <w:r w:rsidRPr="000B7634">
        <w:rPr>
          <w:rFonts w:ascii="Book Antiqua" w:hAnsi="Book Antiqua"/>
          <w:sz w:val="24"/>
          <w:szCs w:val="24"/>
        </w:rPr>
        <w:t>: 80-85 [PMID: 12862358]</w:t>
      </w:r>
    </w:p>
    <w:p w:rsidR="000B7634" w:rsidRPr="000B7634" w:rsidRDefault="000B7634" w:rsidP="000B7634">
      <w:pPr>
        <w:snapToGrid w:val="0"/>
        <w:spacing w:line="360" w:lineRule="auto"/>
        <w:rPr>
          <w:rFonts w:ascii="Book Antiqua" w:hAnsi="Book Antiqua"/>
          <w:sz w:val="24"/>
          <w:szCs w:val="24"/>
        </w:rPr>
      </w:pPr>
      <w:r w:rsidRPr="000B7634">
        <w:rPr>
          <w:rFonts w:ascii="Book Antiqua" w:hAnsi="Book Antiqua"/>
          <w:sz w:val="24"/>
          <w:szCs w:val="24"/>
        </w:rPr>
        <w:t xml:space="preserve">3 </w:t>
      </w:r>
      <w:r w:rsidRPr="000B7634">
        <w:rPr>
          <w:rFonts w:ascii="Book Antiqua" w:hAnsi="Book Antiqua"/>
          <w:b/>
          <w:sz w:val="24"/>
          <w:szCs w:val="24"/>
        </w:rPr>
        <w:t>Saez JC</w:t>
      </w:r>
      <w:r w:rsidRPr="000B7634">
        <w:rPr>
          <w:rFonts w:ascii="Book Antiqua" w:hAnsi="Book Antiqua"/>
          <w:sz w:val="24"/>
          <w:szCs w:val="24"/>
        </w:rPr>
        <w:t xml:space="preserve">, Berthoud VM, Branes MC, Martinez AD, Beyer EC. Plasma membrane channels formed by connexins: their regulation and functions. </w:t>
      </w:r>
      <w:r w:rsidRPr="000B7634">
        <w:rPr>
          <w:rFonts w:ascii="Book Antiqua" w:hAnsi="Book Antiqua"/>
          <w:i/>
          <w:sz w:val="24"/>
          <w:szCs w:val="24"/>
        </w:rPr>
        <w:t>Physiol Rev</w:t>
      </w:r>
      <w:r w:rsidRPr="000B7634">
        <w:rPr>
          <w:rFonts w:ascii="Book Antiqua" w:hAnsi="Book Antiqua"/>
          <w:sz w:val="24"/>
          <w:szCs w:val="24"/>
        </w:rPr>
        <w:t xml:space="preserve"> 2003; </w:t>
      </w:r>
      <w:r w:rsidRPr="000B7634">
        <w:rPr>
          <w:rFonts w:ascii="Book Antiqua" w:hAnsi="Book Antiqua"/>
          <w:b/>
          <w:sz w:val="24"/>
          <w:szCs w:val="24"/>
        </w:rPr>
        <w:t>83</w:t>
      </w:r>
      <w:r w:rsidRPr="000B7634">
        <w:rPr>
          <w:rFonts w:ascii="Book Antiqua" w:hAnsi="Book Antiqua"/>
          <w:sz w:val="24"/>
          <w:szCs w:val="24"/>
        </w:rPr>
        <w:t>: 1359-1400 [PMID: 14506308 DOI: 10.1152/physrev.00007.2003]</w:t>
      </w:r>
    </w:p>
    <w:p w:rsidR="000B7634" w:rsidRPr="000B7634" w:rsidRDefault="000B7634" w:rsidP="000B7634">
      <w:pPr>
        <w:snapToGrid w:val="0"/>
        <w:spacing w:line="360" w:lineRule="auto"/>
        <w:rPr>
          <w:rFonts w:ascii="Book Antiqua" w:hAnsi="Book Antiqua"/>
          <w:sz w:val="24"/>
          <w:szCs w:val="24"/>
        </w:rPr>
      </w:pPr>
      <w:r w:rsidRPr="000B7634">
        <w:rPr>
          <w:rFonts w:ascii="Book Antiqua" w:hAnsi="Book Antiqua"/>
          <w:sz w:val="24"/>
          <w:szCs w:val="24"/>
        </w:rPr>
        <w:t xml:space="preserve">4 </w:t>
      </w:r>
      <w:r w:rsidRPr="000B7634">
        <w:rPr>
          <w:rFonts w:ascii="Book Antiqua" w:hAnsi="Book Antiqua"/>
          <w:b/>
          <w:sz w:val="24"/>
          <w:szCs w:val="24"/>
        </w:rPr>
        <w:t>de Feijter AW</w:t>
      </w:r>
      <w:r w:rsidRPr="000B7634">
        <w:rPr>
          <w:rFonts w:ascii="Book Antiqua" w:hAnsi="Book Antiqua"/>
          <w:sz w:val="24"/>
          <w:szCs w:val="24"/>
        </w:rPr>
        <w:t xml:space="preserve">, Matesic DF, Ruch RJ, Guan X, Chang CC, Trosko JE. Localization and function of the connexin 43 gap-junction protein in normal and various oncogene-expressing rat liver epithelial cells. </w:t>
      </w:r>
      <w:r w:rsidRPr="000B7634">
        <w:rPr>
          <w:rFonts w:ascii="Book Antiqua" w:hAnsi="Book Antiqua"/>
          <w:i/>
          <w:sz w:val="24"/>
          <w:szCs w:val="24"/>
        </w:rPr>
        <w:t>Mol Carcinog</w:t>
      </w:r>
      <w:r w:rsidRPr="000B7634">
        <w:rPr>
          <w:rFonts w:ascii="Book Antiqua" w:hAnsi="Book Antiqua"/>
          <w:sz w:val="24"/>
          <w:szCs w:val="24"/>
        </w:rPr>
        <w:t xml:space="preserve"> 1996; </w:t>
      </w:r>
      <w:r w:rsidRPr="000B7634">
        <w:rPr>
          <w:rFonts w:ascii="Book Antiqua" w:hAnsi="Book Antiqua"/>
          <w:b/>
          <w:sz w:val="24"/>
          <w:szCs w:val="24"/>
        </w:rPr>
        <w:t>16</w:t>
      </w:r>
      <w:r w:rsidRPr="000B7634">
        <w:rPr>
          <w:rFonts w:ascii="Book Antiqua" w:hAnsi="Book Antiqua"/>
          <w:sz w:val="24"/>
          <w:szCs w:val="24"/>
        </w:rPr>
        <w:t>: 203-212 [PMID: 8784463 DOI: 10.1002/(SICI)1098-2744(199608)16:43.0.CO;2-G]</w:t>
      </w:r>
    </w:p>
    <w:p w:rsidR="000B7634" w:rsidRPr="000B7634" w:rsidRDefault="000B7634" w:rsidP="000B7634">
      <w:pPr>
        <w:snapToGrid w:val="0"/>
        <w:spacing w:line="360" w:lineRule="auto"/>
        <w:rPr>
          <w:rFonts w:ascii="Book Antiqua" w:hAnsi="Book Antiqua"/>
          <w:sz w:val="24"/>
          <w:szCs w:val="24"/>
        </w:rPr>
      </w:pPr>
      <w:r w:rsidRPr="000B7634">
        <w:rPr>
          <w:rFonts w:ascii="Book Antiqua" w:hAnsi="Book Antiqua"/>
          <w:sz w:val="24"/>
          <w:szCs w:val="24"/>
        </w:rPr>
        <w:t xml:space="preserve">5 </w:t>
      </w:r>
      <w:r w:rsidRPr="000B7634">
        <w:rPr>
          <w:rFonts w:ascii="Book Antiqua" w:hAnsi="Book Antiqua"/>
          <w:b/>
          <w:sz w:val="24"/>
          <w:szCs w:val="24"/>
        </w:rPr>
        <w:t>Nagy JI</w:t>
      </w:r>
      <w:r w:rsidRPr="000B7634">
        <w:rPr>
          <w:rFonts w:ascii="Book Antiqua" w:hAnsi="Book Antiqua"/>
          <w:sz w:val="24"/>
          <w:szCs w:val="24"/>
        </w:rPr>
        <w:t xml:space="preserve">, Ionescu AV, Lynn BD, Rash JE. Coupling of astrocyte connexins Cx26, Cx30, Cx43 to oligodendrocyte Cx29, Cx32, Cx47: Implications from normal and connexin32 knockout mice. </w:t>
      </w:r>
      <w:r w:rsidRPr="000B7634">
        <w:rPr>
          <w:rFonts w:ascii="Book Antiqua" w:hAnsi="Book Antiqua"/>
          <w:i/>
          <w:sz w:val="24"/>
          <w:szCs w:val="24"/>
        </w:rPr>
        <w:t>Glia</w:t>
      </w:r>
      <w:r w:rsidRPr="000B7634">
        <w:rPr>
          <w:rFonts w:ascii="Book Antiqua" w:hAnsi="Book Antiqua"/>
          <w:sz w:val="24"/>
          <w:szCs w:val="24"/>
        </w:rPr>
        <w:t xml:space="preserve"> 2003; </w:t>
      </w:r>
      <w:r w:rsidRPr="000B7634">
        <w:rPr>
          <w:rFonts w:ascii="Book Antiqua" w:hAnsi="Book Antiqua"/>
          <w:b/>
          <w:sz w:val="24"/>
          <w:szCs w:val="24"/>
        </w:rPr>
        <w:t>44</w:t>
      </w:r>
      <w:r w:rsidRPr="000B7634">
        <w:rPr>
          <w:rFonts w:ascii="Book Antiqua" w:hAnsi="Book Antiqua"/>
          <w:sz w:val="24"/>
          <w:szCs w:val="24"/>
        </w:rPr>
        <w:t>: 205-218 [PMID: 14603462 DOI: 10.1002/glia.10278]</w:t>
      </w:r>
    </w:p>
    <w:p w:rsidR="000B7634" w:rsidRPr="000B7634" w:rsidRDefault="000B7634" w:rsidP="000B7634">
      <w:pPr>
        <w:snapToGrid w:val="0"/>
        <w:spacing w:line="360" w:lineRule="auto"/>
        <w:rPr>
          <w:rFonts w:ascii="Book Antiqua" w:hAnsi="Book Antiqua"/>
          <w:sz w:val="24"/>
          <w:szCs w:val="24"/>
        </w:rPr>
      </w:pPr>
      <w:r w:rsidRPr="000B7634">
        <w:rPr>
          <w:rFonts w:ascii="Book Antiqua" w:hAnsi="Book Antiqua"/>
          <w:sz w:val="24"/>
          <w:szCs w:val="24"/>
        </w:rPr>
        <w:t xml:space="preserve">6 </w:t>
      </w:r>
      <w:r w:rsidRPr="000B7634">
        <w:rPr>
          <w:rFonts w:ascii="Book Antiqua" w:hAnsi="Book Antiqua"/>
          <w:b/>
          <w:sz w:val="24"/>
          <w:szCs w:val="24"/>
        </w:rPr>
        <w:t>Degen J</w:t>
      </w:r>
      <w:r w:rsidRPr="000B7634">
        <w:rPr>
          <w:rFonts w:ascii="Book Antiqua" w:hAnsi="Book Antiqua"/>
          <w:sz w:val="24"/>
          <w:szCs w:val="24"/>
        </w:rPr>
        <w:t xml:space="preserve">, Schütz M, Dicke N, Strenzke N, Jokwitz M, Moser T, Willecke K. Connexin32 can restore hearing in connexin26 deficient mice. </w:t>
      </w:r>
      <w:r w:rsidRPr="000B7634">
        <w:rPr>
          <w:rFonts w:ascii="Book Antiqua" w:hAnsi="Book Antiqua"/>
          <w:i/>
          <w:sz w:val="24"/>
          <w:szCs w:val="24"/>
        </w:rPr>
        <w:t>Eur J Cell Biol</w:t>
      </w:r>
      <w:r w:rsidRPr="000B7634">
        <w:rPr>
          <w:rFonts w:ascii="Book Antiqua" w:hAnsi="Book Antiqua"/>
          <w:sz w:val="24"/>
          <w:szCs w:val="24"/>
        </w:rPr>
        <w:t xml:space="preserve"> 2011; </w:t>
      </w:r>
      <w:r w:rsidRPr="000B7634">
        <w:rPr>
          <w:rFonts w:ascii="Book Antiqua" w:hAnsi="Book Antiqua"/>
          <w:b/>
          <w:sz w:val="24"/>
          <w:szCs w:val="24"/>
        </w:rPr>
        <w:t>90</w:t>
      </w:r>
      <w:r w:rsidRPr="000B7634">
        <w:rPr>
          <w:rFonts w:ascii="Book Antiqua" w:hAnsi="Book Antiqua"/>
          <w:sz w:val="24"/>
          <w:szCs w:val="24"/>
        </w:rPr>
        <w:t>: 817-824 [PMID: 21813206 DOI: 10.1016/j.ejcb.2011.05.001]</w:t>
      </w:r>
    </w:p>
    <w:p w:rsidR="000B7634" w:rsidRPr="000B7634" w:rsidRDefault="000B7634" w:rsidP="000B7634">
      <w:pPr>
        <w:snapToGrid w:val="0"/>
        <w:spacing w:line="360" w:lineRule="auto"/>
        <w:rPr>
          <w:rFonts w:ascii="Book Antiqua" w:hAnsi="Book Antiqua"/>
          <w:sz w:val="24"/>
          <w:szCs w:val="24"/>
        </w:rPr>
      </w:pPr>
      <w:r w:rsidRPr="000B7634">
        <w:rPr>
          <w:rFonts w:ascii="Book Antiqua" w:hAnsi="Book Antiqua"/>
          <w:sz w:val="24"/>
          <w:szCs w:val="24"/>
        </w:rPr>
        <w:t xml:space="preserve">7 </w:t>
      </w:r>
      <w:r w:rsidRPr="000B7634">
        <w:rPr>
          <w:rFonts w:ascii="Book Antiqua" w:hAnsi="Book Antiqua"/>
          <w:b/>
          <w:sz w:val="24"/>
          <w:szCs w:val="24"/>
        </w:rPr>
        <w:t>Uchida Y</w:t>
      </w:r>
      <w:r w:rsidRPr="000B7634">
        <w:rPr>
          <w:rFonts w:ascii="Book Antiqua" w:hAnsi="Book Antiqua"/>
          <w:sz w:val="24"/>
          <w:szCs w:val="24"/>
        </w:rPr>
        <w:t xml:space="preserve">, Matsuda K, Sasahara K, Kawabata H, Nishioka M. Immunohistochemistry of gap junctions in normal and diseased gastric mucosa of humans. </w:t>
      </w:r>
      <w:r w:rsidRPr="000B7634">
        <w:rPr>
          <w:rFonts w:ascii="Book Antiqua" w:hAnsi="Book Antiqua"/>
          <w:i/>
          <w:sz w:val="24"/>
          <w:szCs w:val="24"/>
        </w:rPr>
        <w:t>Gastroenterology</w:t>
      </w:r>
      <w:r w:rsidRPr="000B7634">
        <w:rPr>
          <w:rFonts w:ascii="Book Antiqua" w:hAnsi="Book Antiqua"/>
          <w:sz w:val="24"/>
          <w:szCs w:val="24"/>
        </w:rPr>
        <w:t xml:space="preserve"> 1995; </w:t>
      </w:r>
      <w:r w:rsidRPr="000B7634">
        <w:rPr>
          <w:rFonts w:ascii="Book Antiqua" w:hAnsi="Book Antiqua"/>
          <w:b/>
          <w:sz w:val="24"/>
          <w:szCs w:val="24"/>
        </w:rPr>
        <w:t>109</w:t>
      </w:r>
      <w:r w:rsidRPr="000B7634">
        <w:rPr>
          <w:rFonts w:ascii="Book Antiqua" w:hAnsi="Book Antiqua"/>
          <w:sz w:val="24"/>
          <w:szCs w:val="24"/>
        </w:rPr>
        <w:t>: 1492-1496 [PMID: 7557130]</w:t>
      </w:r>
    </w:p>
    <w:p w:rsidR="000B7634" w:rsidRPr="000B7634" w:rsidRDefault="000B7634" w:rsidP="000B7634">
      <w:pPr>
        <w:snapToGrid w:val="0"/>
        <w:spacing w:line="360" w:lineRule="auto"/>
        <w:rPr>
          <w:rFonts w:ascii="Book Antiqua" w:hAnsi="Book Antiqua"/>
          <w:sz w:val="24"/>
          <w:szCs w:val="24"/>
        </w:rPr>
      </w:pPr>
      <w:r w:rsidRPr="000B7634">
        <w:rPr>
          <w:rFonts w:ascii="Book Antiqua" w:hAnsi="Book Antiqua"/>
          <w:sz w:val="24"/>
          <w:szCs w:val="24"/>
        </w:rPr>
        <w:t xml:space="preserve">8 </w:t>
      </w:r>
      <w:r w:rsidRPr="000B7634">
        <w:rPr>
          <w:rFonts w:ascii="Book Antiqua" w:hAnsi="Book Antiqua"/>
          <w:b/>
          <w:sz w:val="24"/>
          <w:szCs w:val="24"/>
        </w:rPr>
        <w:t>Radebold K</w:t>
      </w:r>
      <w:r w:rsidRPr="000B7634">
        <w:rPr>
          <w:rFonts w:ascii="Book Antiqua" w:hAnsi="Book Antiqua"/>
          <w:sz w:val="24"/>
          <w:szCs w:val="24"/>
        </w:rPr>
        <w:t xml:space="preserve">, Horakova E, Gloeckner J, Ortega G, Spray DC, Vieweger H, Siebert K, Manuelidis L, Geibel JP. Gap junctional channels regulate acid secretion in the mammalian gastric gland. </w:t>
      </w:r>
      <w:r w:rsidRPr="000B7634">
        <w:rPr>
          <w:rFonts w:ascii="Book Antiqua" w:hAnsi="Book Antiqua"/>
          <w:i/>
          <w:sz w:val="24"/>
          <w:szCs w:val="24"/>
        </w:rPr>
        <w:t>J Membr Biol</w:t>
      </w:r>
      <w:r w:rsidRPr="000B7634">
        <w:rPr>
          <w:rFonts w:ascii="Book Antiqua" w:hAnsi="Book Antiqua"/>
          <w:sz w:val="24"/>
          <w:szCs w:val="24"/>
        </w:rPr>
        <w:t xml:space="preserve"> 2001; </w:t>
      </w:r>
      <w:r w:rsidRPr="000B7634">
        <w:rPr>
          <w:rFonts w:ascii="Book Antiqua" w:hAnsi="Book Antiqua"/>
          <w:b/>
          <w:sz w:val="24"/>
          <w:szCs w:val="24"/>
        </w:rPr>
        <w:t>183</w:t>
      </w:r>
      <w:r w:rsidRPr="000B7634">
        <w:rPr>
          <w:rFonts w:ascii="Book Antiqua" w:hAnsi="Book Antiqua"/>
          <w:sz w:val="24"/>
          <w:szCs w:val="24"/>
        </w:rPr>
        <w:t>: 147-153 [PMID: 11696856]</w:t>
      </w:r>
    </w:p>
    <w:p w:rsidR="000B7634" w:rsidRPr="000B7634" w:rsidRDefault="000B7634" w:rsidP="000B7634">
      <w:pPr>
        <w:snapToGrid w:val="0"/>
        <w:spacing w:line="360" w:lineRule="auto"/>
        <w:rPr>
          <w:rFonts w:ascii="Book Antiqua" w:hAnsi="Book Antiqua"/>
          <w:sz w:val="24"/>
          <w:szCs w:val="24"/>
        </w:rPr>
      </w:pPr>
      <w:r w:rsidRPr="000B7634">
        <w:rPr>
          <w:rFonts w:ascii="Book Antiqua" w:hAnsi="Book Antiqua"/>
          <w:sz w:val="24"/>
          <w:szCs w:val="24"/>
        </w:rPr>
        <w:lastRenderedPageBreak/>
        <w:t xml:space="preserve">9 </w:t>
      </w:r>
      <w:r w:rsidRPr="000B7634">
        <w:rPr>
          <w:rFonts w:ascii="Book Antiqua" w:hAnsi="Book Antiqua"/>
          <w:b/>
          <w:sz w:val="24"/>
          <w:szCs w:val="24"/>
        </w:rPr>
        <w:t>Jee H</w:t>
      </w:r>
      <w:r w:rsidRPr="000B7634">
        <w:rPr>
          <w:rFonts w:ascii="Book Antiqua" w:hAnsi="Book Antiqua"/>
          <w:sz w:val="24"/>
          <w:szCs w:val="24"/>
        </w:rPr>
        <w:t xml:space="preserve">, Nam KT, Kwon HJ, Han SU, Kim DY. Altered expression and localization of connexin32 in human and murine gastric carcinogenesis. </w:t>
      </w:r>
      <w:r w:rsidRPr="000B7634">
        <w:rPr>
          <w:rFonts w:ascii="Book Antiqua" w:hAnsi="Book Antiqua"/>
          <w:i/>
          <w:sz w:val="24"/>
          <w:szCs w:val="24"/>
        </w:rPr>
        <w:t>Dig Dis Sci</w:t>
      </w:r>
      <w:r w:rsidRPr="000B7634">
        <w:rPr>
          <w:rFonts w:ascii="Book Antiqua" w:hAnsi="Book Antiqua"/>
          <w:sz w:val="24"/>
          <w:szCs w:val="24"/>
        </w:rPr>
        <w:t xml:space="preserve"> 2011; </w:t>
      </w:r>
      <w:r w:rsidRPr="000B7634">
        <w:rPr>
          <w:rFonts w:ascii="Book Antiqua" w:hAnsi="Book Antiqua"/>
          <w:b/>
          <w:sz w:val="24"/>
          <w:szCs w:val="24"/>
        </w:rPr>
        <w:t>56</w:t>
      </w:r>
      <w:r w:rsidRPr="000B7634">
        <w:rPr>
          <w:rFonts w:ascii="Book Antiqua" w:hAnsi="Book Antiqua"/>
          <w:sz w:val="24"/>
          <w:szCs w:val="24"/>
        </w:rPr>
        <w:t>: 1323-1332 [PMID: 21082351 DOI: 10.1007/s10620-010-1467-z]</w:t>
      </w:r>
    </w:p>
    <w:p w:rsidR="000B7634" w:rsidRPr="000B7634" w:rsidRDefault="000B7634" w:rsidP="000B7634">
      <w:pPr>
        <w:snapToGrid w:val="0"/>
        <w:spacing w:line="360" w:lineRule="auto"/>
        <w:rPr>
          <w:rFonts w:ascii="Book Antiqua" w:hAnsi="Book Antiqua"/>
          <w:sz w:val="24"/>
          <w:szCs w:val="24"/>
        </w:rPr>
      </w:pPr>
      <w:r w:rsidRPr="000B7634">
        <w:rPr>
          <w:rFonts w:ascii="Book Antiqua" w:hAnsi="Book Antiqua"/>
          <w:sz w:val="24"/>
          <w:szCs w:val="24"/>
        </w:rPr>
        <w:t xml:space="preserve">10 </w:t>
      </w:r>
      <w:r w:rsidRPr="000B7634">
        <w:rPr>
          <w:rFonts w:ascii="Book Antiqua" w:hAnsi="Book Antiqua"/>
          <w:b/>
          <w:sz w:val="24"/>
          <w:szCs w:val="24"/>
        </w:rPr>
        <w:t>Yokozaki H</w:t>
      </w:r>
      <w:r w:rsidRPr="000B7634">
        <w:rPr>
          <w:rFonts w:ascii="Book Antiqua" w:hAnsi="Book Antiqua"/>
          <w:sz w:val="24"/>
          <w:szCs w:val="24"/>
        </w:rPr>
        <w:t xml:space="preserve">. Molecular characteristics of eight gastric cancer cell lines established in Japan. </w:t>
      </w:r>
      <w:r w:rsidRPr="000B7634">
        <w:rPr>
          <w:rFonts w:ascii="Book Antiqua" w:hAnsi="Book Antiqua"/>
          <w:i/>
          <w:sz w:val="24"/>
          <w:szCs w:val="24"/>
        </w:rPr>
        <w:t>Pathol Int</w:t>
      </w:r>
      <w:r w:rsidRPr="000B7634">
        <w:rPr>
          <w:rFonts w:ascii="Book Antiqua" w:hAnsi="Book Antiqua"/>
          <w:sz w:val="24"/>
          <w:szCs w:val="24"/>
        </w:rPr>
        <w:t xml:space="preserve"> 2000; </w:t>
      </w:r>
      <w:r w:rsidRPr="000B7634">
        <w:rPr>
          <w:rFonts w:ascii="Book Antiqua" w:hAnsi="Book Antiqua"/>
          <w:b/>
          <w:sz w:val="24"/>
          <w:szCs w:val="24"/>
        </w:rPr>
        <w:t>50</w:t>
      </w:r>
      <w:r w:rsidRPr="000B7634">
        <w:rPr>
          <w:rFonts w:ascii="Book Antiqua" w:hAnsi="Book Antiqua"/>
          <w:sz w:val="24"/>
          <w:szCs w:val="24"/>
        </w:rPr>
        <w:t>: 767-777 [PMID: 11107048]</w:t>
      </w:r>
    </w:p>
    <w:p w:rsidR="000B7634" w:rsidRPr="000B7634" w:rsidRDefault="000B7634" w:rsidP="000B7634">
      <w:pPr>
        <w:snapToGrid w:val="0"/>
        <w:spacing w:line="360" w:lineRule="auto"/>
        <w:rPr>
          <w:rFonts w:ascii="Book Antiqua" w:hAnsi="Book Antiqua"/>
          <w:sz w:val="24"/>
          <w:szCs w:val="24"/>
        </w:rPr>
      </w:pPr>
      <w:r w:rsidRPr="000B7634">
        <w:rPr>
          <w:rFonts w:ascii="Book Antiqua" w:hAnsi="Book Antiqua"/>
          <w:sz w:val="24"/>
          <w:szCs w:val="24"/>
        </w:rPr>
        <w:t xml:space="preserve">11 </w:t>
      </w:r>
      <w:r w:rsidRPr="000B7634">
        <w:rPr>
          <w:rFonts w:ascii="Book Antiqua" w:hAnsi="Book Antiqua"/>
          <w:b/>
          <w:sz w:val="24"/>
          <w:szCs w:val="24"/>
        </w:rPr>
        <w:t>Mine T</w:t>
      </w:r>
      <w:r w:rsidRPr="000B7634">
        <w:rPr>
          <w:rFonts w:ascii="Book Antiqua" w:hAnsi="Book Antiqua"/>
          <w:sz w:val="24"/>
          <w:szCs w:val="24"/>
        </w:rPr>
        <w:t xml:space="preserve">, Endo C, Kushima R, Kushima W, Kobayashi I, Muraoka H, Taki R, Fujita T. The effects of water extracts of CagA positive or negative Helicobacter pylori on proliferation, apoptosis and connexin formation in acetic acid-induced gastric ulcer of rats. </w:t>
      </w:r>
      <w:r w:rsidRPr="000B7634">
        <w:rPr>
          <w:rFonts w:ascii="Book Antiqua" w:hAnsi="Book Antiqua"/>
          <w:i/>
          <w:sz w:val="24"/>
          <w:szCs w:val="24"/>
        </w:rPr>
        <w:t>Aliment Pharmacol Ther</w:t>
      </w:r>
      <w:r w:rsidRPr="000B7634">
        <w:rPr>
          <w:rFonts w:ascii="Book Antiqua" w:hAnsi="Book Antiqua"/>
          <w:sz w:val="24"/>
          <w:szCs w:val="24"/>
        </w:rPr>
        <w:t xml:space="preserve"> 2000; </w:t>
      </w:r>
      <w:r w:rsidRPr="000B7634">
        <w:rPr>
          <w:rFonts w:ascii="Book Antiqua" w:hAnsi="Book Antiqua"/>
          <w:b/>
          <w:sz w:val="24"/>
          <w:szCs w:val="24"/>
        </w:rPr>
        <w:t xml:space="preserve">14 </w:t>
      </w:r>
      <w:r w:rsidRPr="00303BBA">
        <w:rPr>
          <w:rFonts w:ascii="Book Antiqua" w:hAnsi="Book Antiqua"/>
          <w:sz w:val="24"/>
          <w:szCs w:val="24"/>
        </w:rPr>
        <w:t>Suppl 1</w:t>
      </w:r>
      <w:r w:rsidRPr="000B7634">
        <w:rPr>
          <w:rFonts w:ascii="Book Antiqua" w:hAnsi="Book Antiqua"/>
          <w:sz w:val="24"/>
          <w:szCs w:val="24"/>
        </w:rPr>
        <w:t>: 199-204 [PMID: 10807425]</w:t>
      </w:r>
    </w:p>
    <w:p w:rsidR="000B7634" w:rsidRPr="000B7634" w:rsidRDefault="000B7634" w:rsidP="000B7634">
      <w:pPr>
        <w:snapToGrid w:val="0"/>
        <w:spacing w:line="360" w:lineRule="auto"/>
        <w:rPr>
          <w:rFonts w:ascii="Book Antiqua" w:hAnsi="Book Antiqua"/>
          <w:sz w:val="24"/>
          <w:szCs w:val="24"/>
        </w:rPr>
      </w:pPr>
      <w:r w:rsidRPr="000B7634">
        <w:rPr>
          <w:rFonts w:ascii="Book Antiqua" w:hAnsi="Book Antiqua"/>
          <w:sz w:val="24"/>
          <w:szCs w:val="24"/>
        </w:rPr>
        <w:t xml:space="preserve">12 </w:t>
      </w:r>
      <w:r w:rsidRPr="000B7634">
        <w:rPr>
          <w:rFonts w:ascii="Book Antiqua" w:hAnsi="Book Antiqua"/>
          <w:b/>
          <w:sz w:val="24"/>
          <w:szCs w:val="24"/>
        </w:rPr>
        <w:t>Wang Y</w:t>
      </w:r>
      <w:r w:rsidRPr="000B7634">
        <w:rPr>
          <w:rFonts w:ascii="Book Antiqua" w:hAnsi="Book Antiqua"/>
          <w:sz w:val="24"/>
          <w:szCs w:val="24"/>
        </w:rPr>
        <w:t xml:space="preserve">, Huang LH, Xu CX, Xiao J, Zhou L, Cao D, Liu XM, Qi Y. Connexin 32 and 43 promoter methylation in Helicobacter pylori-associated gastric tumorigenesis. </w:t>
      </w:r>
      <w:r w:rsidRPr="000B7634">
        <w:rPr>
          <w:rFonts w:ascii="Book Antiqua" w:hAnsi="Book Antiqua"/>
          <w:i/>
          <w:sz w:val="24"/>
          <w:szCs w:val="24"/>
        </w:rPr>
        <w:t>World J Gastroenterol</w:t>
      </w:r>
      <w:r w:rsidRPr="000B7634">
        <w:rPr>
          <w:rFonts w:ascii="Book Antiqua" w:hAnsi="Book Antiqua"/>
          <w:sz w:val="24"/>
          <w:szCs w:val="24"/>
        </w:rPr>
        <w:t xml:space="preserve"> 2014; </w:t>
      </w:r>
      <w:r w:rsidRPr="000B7634">
        <w:rPr>
          <w:rFonts w:ascii="Book Antiqua" w:hAnsi="Book Antiqua"/>
          <w:b/>
          <w:sz w:val="24"/>
          <w:szCs w:val="24"/>
        </w:rPr>
        <w:t>20</w:t>
      </w:r>
      <w:r w:rsidRPr="000B7634">
        <w:rPr>
          <w:rFonts w:ascii="Book Antiqua" w:hAnsi="Book Antiqua"/>
          <w:sz w:val="24"/>
          <w:szCs w:val="24"/>
        </w:rPr>
        <w:t>: 11770-11779 [PMID: 25206281 DOI: 10.3748/wjg.v20.i33.11770]</w:t>
      </w:r>
    </w:p>
    <w:p w:rsidR="000B7634" w:rsidRPr="000B7634" w:rsidRDefault="000B7634" w:rsidP="000B7634">
      <w:pPr>
        <w:snapToGrid w:val="0"/>
        <w:spacing w:line="360" w:lineRule="auto"/>
        <w:rPr>
          <w:rFonts w:ascii="Book Antiqua" w:hAnsi="Book Antiqua"/>
          <w:sz w:val="24"/>
          <w:szCs w:val="24"/>
        </w:rPr>
      </w:pPr>
      <w:r w:rsidRPr="000B7634">
        <w:rPr>
          <w:rFonts w:ascii="Book Antiqua" w:hAnsi="Book Antiqua"/>
          <w:sz w:val="24"/>
          <w:szCs w:val="24"/>
        </w:rPr>
        <w:t xml:space="preserve">13 </w:t>
      </w:r>
      <w:r w:rsidRPr="000B7634">
        <w:rPr>
          <w:rFonts w:ascii="Book Antiqua" w:hAnsi="Book Antiqua"/>
          <w:b/>
          <w:sz w:val="24"/>
          <w:szCs w:val="24"/>
        </w:rPr>
        <w:t>Leithe E</w:t>
      </w:r>
      <w:r w:rsidRPr="000B7634">
        <w:rPr>
          <w:rFonts w:ascii="Book Antiqua" w:hAnsi="Book Antiqua"/>
          <w:sz w:val="24"/>
          <w:szCs w:val="24"/>
        </w:rPr>
        <w:t xml:space="preserve">, Rivedal E. Ubiquitination of gap junction proteins. </w:t>
      </w:r>
      <w:r w:rsidRPr="000B7634">
        <w:rPr>
          <w:rFonts w:ascii="Book Antiqua" w:hAnsi="Book Antiqua"/>
          <w:i/>
          <w:sz w:val="24"/>
          <w:szCs w:val="24"/>
        </w:rPr>
        <w:t>J Membr Biol</w:t>
      </w:r>
      <w:r w:rsidRPr="000B7634">
        <w:rPr>
          <w:rFonts w:ascii="Book Antiqua" w:hAnsi="Book Antiqua"/>
          <w:sz w:val="24"/>
          <w:szCs w:val="24"/>
        </w:rPr>
        <w:t xml:space="preserve"> 2007; </w:t>
      </w:r>
      <w:r w:rsidRPr="000B7634">
        <w:rPr>
          <w:rFonts w:ascii="Book Antiqua" w:hAnsi="Book Antiqua"/>
          <w:b/>
          <w:sz w:val="24"/>
          <w:szCs w:val="24"/>
        </w:rPr>
        <w:t>217</w:t>
      </w:r>
      <w:r w:rsidRPr="000B7634">
        <w:rPr>
          <w:rFonts w:ascii="Book Antiqua" w:hAnsi="Book Antiqua"/>
          <w:sz w:val="24"/>
          <w:szCs w:val="24"/>
        </w:rPr>
        <w:t>: 43-51 [PMID: 17657522 DOI: 10.1007/s00232-007-9050-z]</w:t>
      </w:r>
    </w:p>
    <w:p w:rsidR="000B7634" w:rsidRPr="000B7634" w:rsidRDefault="000B7634" w:rsidP="000B7634">
      <w:pPr>
        <w:snapToGrid w:val="0"/>
        <w:spacing w:line="360" w:lineRule="auto"/>
        <w:rPr>
          <w:rFonts w:ascii="Book Antiqua" w:hAnsi="Book Antiqua"/>
          <w:sz w:val="24"/>
          <w:szCs w:val="24"/>
        </w:rPr>
      </w:pPr>
      <w:r w:rsidRPr="000B7634">
        <w:rPr>
          <w:rFonts w:ascii="Book Antiqua" w:hAnsi="Book Antiqua"/>
          <w:sz w:val="24"/>
          <w:szCs w:val="24"/>
        </w:rPr>
        <w:t xml:space="preserve">14 </w:t>
      </w:r>
      <w:r w:rsidRPr="000B7634">
        <w:rPr>
          <w:rFonts w:ascii="Book Antiqua" w:hAnsi="Book Antiqua"/>
          <w:b/>
          <w:sz w:val="24"/>
          <w:szCs w:val="24"/>
        </w:rPr>
        <w:t>Goldman M</w:t>
      </w:r>
      <w:r w:rsidRPr="000B7634">
        <w:rPr>
          <w:rFonts w:ascii="Book Antiqua" w:hAnsi="Book Antiqua"/>
          <w:sz w:val="24"/>
          <w:szCs w:val="24"/>
        </w:rPr>
        <w:t xml:space="preserve">, Craft B, Swatloski T, Ellrott K, Cline M, Diekhans M, Ma S, Wilks C, Stuart J, Haussler D, Zhu J. The UCSC Cancer Genomics Browser: update 2013. </w:t>
      </w:r>
      <w:r w:rsidRPr="000B7634">
        <w:rPr>
          <w:rFonts w:ascii="Book Antiqua" w:hAnsi="Book Antiqua"/>
          <w:i/>
          <w:sz w:val="24"/>
          <w:szCs w:val="24"/>
        </w:rPr>
        <w:t>Nucleic Acids Res</w:t>
      </w:r>
      <w:r w:rsidRPr="000B7634">
        <w:rPr>
          <w:rFonts w:ascii="Book Antiqua" w:hAnsi="Book Antiqua"/>
          <w:sz w:val="24"/>
          <w:szCs w:val="24"/>
        </w:rPr>
        <w:t xml:space="preserve"> 2013; </w:t>
      </w:r>
      <w:r w:rsidRPr="000B7634">
        <w:rPr>
          <w:rFonts w:ascii="Book Antiqua" w:hAnsi="Book Antiqua"/>
          <w:b/>
          <w:sz w:val="24"/>
          <w:szCs w:val="24"/>
        </w:rPr>
        <w:t>41</w:t>
      </w:r>
      <w:r w:rsidRPr="000B7634">
        <w:rPr>
          <w:rFonts w:ascii="Book Antiqua" w:hAnsi="Book Antiqua"/>
          <w:sz w:val="24"/>
          <w:szCs w:val="24"/>
        </w:rPr>
        <w:t>: D949-D954 [PMID: 23109555 DOI: 10.1093/nar/gks1008]</w:t>
      </w:r>
    </w:p>
    <w:p w:rsidR="000B7634" w:rsidRPr="000B7634" w:rsidRDefault="000B7634" w:rsidP="000B7634">
      <w:pPr>
        <w:snapToGrid w:val="0"/>
        <w:spacing w:line="360" w:lineRule="auto"/>
        <w:rPr>
          <w:rFonts w:ascii="Book Antiqua" w:hAnsi="Book Antiqua"/>
          <w:sz w:val="24"/>
          <w:szCs w:val="24"/>
        </w:rPr>
      </w:pPr>
      <w:r w:rsidRPr="000B7634">
        <w:rPr>
          <w:rFonts w:ascii="Book Antiqua" w:hAnsi="Book Antiqua"/>
          <w:sz w:val="24"/>
          <w:szCs w:val="24"/>
        </w:rPr>
        <w:t xml:space="preserve">15 </w:t>
      </w:r>
      <w:r w:rsidRPr="000B7634">
        <w:rPr>
          <w:rFonts w:ascii="Book Antiqua" w:hAnsi="Book Antiqua"/>
          <w:b/>
          <w:sz w:val="24"/>
          <w:szCs w:val="24"/>
        </w:rPr>
        <w:t>Wingender E</w:t>
      </w:r>
      <w:r w:rsidRPr="000B7634">
        <w:rPr>
          <w:rFonts w:ascii="Book Antiqua" w:hAnsi="Book Antiqua"/>
          <w:sz w:val="24"/>
          <w:szCs w:val="24"/>
        </w:rPr>
        <w:t xml:space="preserve">. The TRANSFAC project as an example of framework technology that supports the analysis of genomic regulation. </w:t>
      </w:r>
      <w:r w:rsidRPr="000B7634">
        <w:rPr>
          <w:rFonts w:ascii="Book Antiqua" w:hAnsi="Book Antiqua"/>
          <w:i/>
          <w:sz w:val="24"/>
          <w:szCs w:val="24"/>
        </w:rPr>
        <w:t>Brief Bioinform</w:t>
      </w:r>
      <w:r w:rsidRPr="000B7634">
        <w:rPr>
          <w:rFonts w:ascii="Book Antiqua" w:hAnsi="Book Antiqua"/>
          <w:sz w:val="24"/>
          <w:szCs w:val="24"/>
        </w:rPr>
        <w:t xml:space="preserve"> 2008; </w:t>
      </w:r>
      <w:r w:rsidRPr="000B7634">
        <w:rPr>
          <w:rFonts w:ascii="Book Antiqua" w:hAnsi="Book Antiqua"/>
          <w:b/>
          <w:sz w:val="24"/>
          <w:szCs w:val="24"/>
        </w:rPr>
        <w:t>9</w:t>
      </w:r>
      <w:r w:rsidRPr="000B7634">
        <w:rPr>
          <w:rFonts w:ascii="Book Antiqua" w:hAnsi="Book Antiqua"/>
          <w:sz w:val="24"/>
          <w:szCs w:val="24"/>
        </w:rPr>
        <w:t>: 326-332 [PMID: 18436575 DOI: 10.1093/bib/bbn016]</w:t>
      </w:r>
    </w:p>
    <w:p w:rsidR="000B7634" w:rsidRPr="000B7634" w:rsidRDefault="000B7634" w:rsidP="000B7634">
      <w:pPr>
        <w:snapToGrid w:val="0"/>
        <w:spacing w:line="360" w:lineRule="auto"/>
        <w:rPr>
          <w:rFonts w:ascii="Book Antiqua" w:hAnsi="Book Antiqua"/>
          <w:sz w:val="24"/>
          <w:szCs w:val="24"/>
        </w:rPr>
      </w:pPr>
      <w:r w:rsidRPr="000B7634">
        <w:rPr>
          <w:rFonts w:ascii="Book Antiqua" w:hAnsi="Book Antiqua"/>
          <w:sz w:val="24"/>
          <w:szCs w:val="24"/>
        </w:rPr>
        <w:t xml:space="preserve">16 </w:t>
      </w:r>
      <w:r w:rsidRPr="000B7634">
        <w:rPr>
          <w:rFonts w:ascii="Book Antiqua" w:hAnsi="Book Antiqua"/>
          <w:b/>
          <w:sz w:val="24"/>
          <w:szCs w:val="24"/>
        </w:rPr>
        <w:t>Hu TZ</w:t>
      </w:r>
      <w:r w:rsidRPr="000B7634">
        <w:rPr>
          <w:rFonts w:ascii="Book Antiqua" w:hAnsi="Book Antiqua"/>
          <w:sz w:val="24"/>
          <w:szCs w:val="24"/>
        </w:rPr>
        <w:t xml:space="preserve">, Huang LH, Xu CX, Liu XM, Wang Y, Xiao J, Zhou L, Luo L, Jiang XX. Expressional profiles of transcription factors in the progression of Helicobacter pylori-associated gastric carcinoma based on protein/DNA array analysis. </w:t>
      </w:r>
      <w:r w:rsidRPr="000B7634">
        <w:rPr>
          <w:rFonts w:ascii="Book Antiqua" w:hAnsi="Book Antiqua"/>
          <w:i/>
          <w:sz w:val="24"/>
          <w:szCs w:val="24"/>
        </w:rPr>
        <w:t>Med Oncol</w:t>
      </w:r>
      <w:r w:rsidRPr="000B7634">
        <w:rPr>
          <w:rFonts w:ascii="Book Antiqua" w:hAnsi="Book Antiqua"/>
          <w:sz w:val="24"/>
          <w:szCs w:val="24"/>
        </w:rPr>
        <w:t xml:space="preserve"> 2015; </w:t>
      </w:r>
      <w:r w:rsidRPr="000B7634">
        <w:rPr>
          <w:rFonts w:ascii="Book Antiqua" w:hAnsi="Book Antiqua"/>
          <w:b/>
          <w:sz w:val="24"/>
          <w:szCs w:val="24"/>
        </w:rPr>
        <w:t>32</w:t>
      </w:r>
      <w:r w:rsidRPr="000B7634">
        <w:rPr>
          <w:rFonts w:ascii="Book Antiqua" w:hAnsi="Book Antiqua"/>
          <w:sz w:val="24"/>
          <w:szCs w:val="24"/>
        </w:rPr>
        <w:t>: 265 [PMID: 26563475 DOI: 10.1007/s12032-015-0711-y]</w:t>
      </w:r>
    </w:p>
    <w:p w:rsidR="000B7634" w:rsidRPr="000B7634" w:rsidRDefault="000B7634" w:rsidP="000B7634">
      <w:pPr>
        <w:snapToGrid w:val="0"/>
        <w:spacing w:line="360" w:lineRule="auto"/>
        <w:rPr>
          <w:rFonts w:ascii="Book Antiqua" w:hAnsi="Book Antiqua"/>
          <w:sz w:val="24"/>
          <w:szCs w:val="24"/>
        </w:rPr>
      </w:pPr>
      <w:r w:rsidRPr="000B7634">
        <w:rPr>
          <w:rFonts w:ascii="Book Antiqua" w:hAnsi="Book Antiqua"/>
          <w:sz w:val="24"/>
          <w:szCs w:val="24"/>
        </w:rPr>
        <w:t xml:space="preserve">17 </w:t>
      </w:r>
      <w:r w:rsidRPr="000B7634">
        <w:rPr>
          <w:rFonts w:ascii="Book Antiqua" w:hAnsi="Book Antiqua"/>
          <w:b/>
          <w:sz w:val="24"/>
          <w:szCs w:val="24"/>
        </w:rPr>
        <w:t>Xu C</w:t>
      </w:r>
      <w:r w:rsidRPr="000B7634">
        <w:rPr>
          <w:rFonts w:ascii="Book Antiqua" w:hAnsi="Book Antiqua"/>
          <w:sz w:val="24"/>
          <w:szCs w:val="24"/>
        </w:rPr>
        <w:t xml:space="preserve">, Chen Y, Chen X, Wang F. Effects of different types of Helicobacter pylori on the gap junction intercellular communication in GES-1 cells. </w:t>
      </w:r>
      <w:r w:rsidRPr="000B7634">
        <w:rPr>
          <w:rFonts w:ascii="Book Antiqua" w:hAnsi="Book Antiqua"/>
          <w:i/>
          <w:sz w:val="24"/>
          <w:szCs w:val="24"/>
        </w:rPr>
        <w:t xml:space="preserve">Zhong Nan </w:t>
      </w:r>
      <w:r w:rsidRPr="000B7634">
        <w:rPr>
          <w:rFonts w:ascii="Book Antiqua" w:hAnsi="Book Antiqua"/>
          <w:i/>
          <w:sz w:val="24"/>
          <w:szCs w:val="24"/>
        </w:rPr>
        <w:lastRenderedPageBreak/>
        <w:t>Da Xue Xue Bao Yi Xue Ban</w:t>
      </w:r>
      <w:r w:rsidRPr="000B7634">
        <w:rPr>
          <w:rFonts w:ascii="Book Antiqua" w:hAnsi="Book Antiqua"/>
          <w:sz w:val="24"/>
          <w:szCs w:val="24"/>
        </w:rPr>
        <w:t xml:space="preserve"> 2011; </w:t>
      </w:r>
      <w:r w:rsidRPr="000B7634">
        <w:rPr>
          <w:rFonts w:ascii="Book Antiqua" w:hAnsi="Book Antiqua"/>
          <w:b/>
          <w:sz w:val="24"/>
          <w:szCs w:val="24"/>
        </w:rPr>
        <w:t>36</w:t>
      </w:r>
      <w:r w:rsidRPr="000B7634">
        <w:rPr>
          <w:rFonts w:ascii="Book Antiqua" w:hAnsi="Book Antiqua"/>
          <w:sz w:val="24"/>
          <w:szCs w:val="24"/>
        </w:rPr>
        <w:t>: 294-300 [PMID: 21566279 DOI: 10.3969/j.issn.1672-7347.2011.04.003]</w:t>
      </w:r>
    </w:p>
    <w:p w:rsidR="000B7634" w:rsidRPr="000B7634" w:rsidRDefault="000B7634" w:rsidP="000B7634">
      <w:pPr>
        <w:snapToGrid w:val="0"/>
        <w:spacing w:line="360" w:lineRule="auto"/>
        <w:rPr>
          <w:rFonts w:ascii="Book Antiqua" w:hAnsi="Book Antiqua"/>
          <w:sz w:val="24"/>
          <w:szCs w:val="24"/>
        </w:rPr>
      </w:pPr>
      <w:r w:rsidRPr="000B7634">
        <w:rPr>
          <w:rFonts w:ascii="Book Antiqua" w:hAnsi="Book Antiqua"/>
          <w:sz w:val="24"/>
          <w:szCs w:val="24"/>
        </w:rPr>
        <w:t xml:space="preserve">18 </w:t>
      </w:r>
      <w:r w:rsidRPr="000B7634">
        <w:rPr>
          <w:rFonts w:ascii="Book Antiqua" w:hAnsi="Book Antiqua"/>
          <w:b/>
          <w:sz w:val="24"/>
          <w:szCs w:val="24"/>
        </w:rPr>
        <w:t>Liu X</w:t>
      </w:r>
      <w:r w:rsidRPr="000B7634">
        <w:rPr>
          <w:rFonts w:ascii="Book Antiqua" w:hAnsi="Book Antiqua"/>
          <w:sz w:val="24"/>
          <w:szCs w:val="24"/>
        </w:rPr>
        <w:t xml:space="preserve">, Cao K, Xu C, Hu T, Zhou L, Cao D, Xiao J, Luo L, Guo Y, Qi Y. GATA-3 augmentation down-regulates Connexin43 in Helicobacter pylori associated gastric carcinogenesis. </w:t>
      </w:r>
      <w:r w:rsidRPr="000B7634">
        <w:rPr>
          <w:rFonts w:ascii="Book Antiqua" w:hAnsi="Book Antiqua"/>
          <w:i/>
          <w:sz w:val="24"/>
          <w:szCs w:val="24"/>
        </w:rPr>
        <w:t>Cancer Biol Ther</w:t>
      </w:r>
      <w:r w:rsidRPr="000B7634">
        <w:rPr>
          <w:rFonts w:ascii="Book Antiqua" w:hAnsi="Book Antiqua"/>
          <w:sz w:val="24"/>
          <w:szCs w:val="24"/>
        </w:rPr>
        <w:t xml:space="preserve"> 2015; </w:t>
      </w:r>
      <w:r w:rsidRPr="000B7634">
        <w:rPr>
          <w:rFonts w:ascii="Book Antiqua" w:hAnsi="Book Antiqua"/>
          <w:b/>
          <w:sz w:val="24"/>
          <w:szCs w:val="24"/>
        </w:rPr>
        <w:t>16</w:t>
      </w:r>
      <w:r w:rsidRPr="000B7634">
        <w:rPr>
          <w:rFonts w:ascii="Book Antiqua" w:hAnsi="Book Antiqua"/>
          <w:sz w:val="24"/>
          <w:szCs w:val="24"/>
        </w:rPr>
        <w:t>: 987-996 [PMID: 25901741 DOI: 10.1080/15384047.2015.1030552]</w:t>
      </w:r>
    </w:p>
    <w:p w:rsidR="000B7634" w:rsidRPr="000B7634" w:rsidRDefault="000B7634" w:rsidP="000B7634">
      <w:pPr>
        <w:snapToGrid w:val="0"/>
        <w:spacing w:line="360" w:lineRule="auto"/>
        <w:rPr>
          <w:rFonts w:ascii="Book Antiqua" w:hAnsi="Book Antiqua"/>
          <w:sz w:val="24"/>
          <w:szCs w:val="24"/>
        </w:rPr>
      </w:pPr>
      <w:r w:rsidRPr="000B7634">
        <w:rPr>
          <w:rFonts w:ascii="Book Antiqua" w:hAnsi="Book Antiqua"/>
          <w:sz w:val="24"/>
          <w:szCs w:val="24"/>
        </w:rPr>
        <w:t xml:space="preserve">19 </w:t>
      </w:r>
      <w:r w:rsidRPr="000B7634">
        <w:rPr>
          <w:rFonts w:ascii="Book Antiqua" w:hAnsi="Book Antiqua"/>
          <w:b/>
          <w:sz w:val="24"/>
          <w:szCs w:val="24"/>
        </w:rPr>
        <w:t>Riddell J</w:t>
      </w:r>
      <w:r w:rsidRPr="000B7634">
        <w:rPr>
          <w:rFonts w:ascii="Book Antiqua" w:hAnsi="Book Antiqua"/>
          <w:sz w:val="24"/>
          <w:szCs w:val="24"/>
        </w:rPr>
        <w:t xml:space="preserve">, Gazit R, Garrison BS, Guo G, Saadatpour A, Mandal PK, Ebina W, Volchkov P, Yuan GC, Orkin SH, Rossi DJ. Reprogramming committed murine blood cells to induced hematopoietic stem cells with defined factors. </w:t>
      </w:r>
      <w:r w:rsidRPr="000B7634">
        <w:rPr>
          <w:rFonts w:ascii="Book Antiqua" w:hAnsi="Book Antiqua"/>
          <w:i/>
          <w:sz w:val="24"/>
          <w:szCs w:val="24"/>
        </w:rPr>
        <w:t>Cell</w:t>
      </w:r>
      <w:r w:rsidRPr="000B7634">
        <w:rPr>
          <w:rFonts w:ascii="Book Antiqua" w:hAnsi="Book Antiqua"/>
          <w:sz w:val="24"/>
          <w:szCs w:val="24"/>
        </w:rPr>
        <w:t xml:space="preserve"> 2014; </w:t>
      </w:r>
      <w:r w:rsidRPr="000B7634">
        <w:rPr>
          <w:rFonts w:ascii="Book Antiqua" w:hAnsi="Book Antiqua"/>
          <w:b/>
          <w:sz w:val="24"/>
          <w:szCs w:val="24"/>
        </w:rPr>
        <w:t>157</w:t>
      </w:r>
      <w:r w:rsidRPr="000B7634">
        <w:rPr>
          <w:rFonts w:ascii="Book Antiqua" w:hAnsi="Book Antiqua"/>
          <w:sz w:val="24"/>
          <w:szCs w:val="24"/>
        </w:rPr>
        <w:t>: 549-564 [PMID: 24766805 DOI: 10.1016/j.cell.2014.04.006]</w:t>
      </w:r>
    </w:p>
    <w:p w:rsidR="000B7634" w:rsidRPr="000B7634" w:rsidRDefault="000B7634" w:rsidP="000B7634">
      <w:pPr>
        <w:snapToGrid w:val="0"/>
        <w:spacing w:line="360" w:lineRule="auto"/>
        <w:rPr>
          <w:rFonts w:ascii="Book Antiqua" w:hAnsi="Book Antiqua"/>
          <w:sz w:val="24"/>
          <w:szCs w:val="24"/>
        </w:rPr>
      </w:pPr>
      <w:r w:rsidRPr="000B7634">
        <w:rPr>
          <w:rFonts w:ascii="Book Antiqua" w:hAnsi="Book Antiqua"/>
          <w:sz w:val="24"/>
          <w:szCs w:val="24"/>
        </w:rPr>
        <w:t xml:space="preserve">20 </w:t>
      </w:r>
      <w:r w:rsidRPr="000B7634">
        <w:rPr>
          <w:rFonts w:ascii="Book Antiqua" w:hAnsi="Book Antiqua"/>
          <w:b/>
          <w:sz w:val="24"/>
          <w:szCs w:val="24"/>
        </w:rPr>
        <w:t>Ficara F</w:t>
      </w:r>
      <w:r w:rsidRPr="000B7634">
        <w:rPr>
          <w:rFonts w:ascii="Book Antiqua" w:hAnsi="Book Antiqua"/>
          <w:sz w:val="24"/>
          <w:szCs w:val="24"/>
        </w:rPr>
        <w:t xml:space="preserve">, Murphy MJ, Lin M, Cleary ML. Pbx1 regulates self-renewal of long-term hematopoietic stem cells by maintaining their quiescence. </w:t>
      </w:r>
      <w:r w:rsidRPr="000B7634">
        <w:rPr>
          <w:rFonts w:ascii="Book Antiqua" w:hAnsi="Book Antiqua"/>
          <w:i/>
          <w:sz w:val="24"/>
          <w:szCs w:val="24"/>
        </w:rPr>
        <w:t>Cell Stem Cell</w:t>
      </w:r>
      <w:r w:rsidRPr="000B7634">
        <w:rPr>
          <w:rFonts w:ascii="Book Antiqua" w:hAnsi="Book Antiqua"/>
          <w:sz w:val="24"/>
          <w:szCs w:val="24"/>
        </w:rPr>
        <w:t xml:space="preserve"> 2008; </w:t>
      </w:r>
      <w:r w:rsidRPr="000B7634">
        <w:rPr>
          <w:rFonts w:ascii="Book Antiqua" w:hAnsi="Book Antiqua"/>
          <w:b/>
          <w:sz w:val="24"/>
          <w:szCs w:val="24"/>
        </w:rPr>
        <w:t>2</w:t>
      </w:r>
      <w:r w:rsidRPr="000B7634">
        <w:rPr>
          <w:rFonts w:ascii="Book Antiqua" w:hAnsi="Book Antiqua"/>
          <w:sz w:val="24"/>
          <w:szCs w:val="24"/>
        </w:rPr>
        <w:t>: 484-496 [PMID: 18462698 DOI: 10.1016/j.stem.2008.03.004]</w:t>
      </w:r>
    </w:p>
    <w:p w:rsidR="000B7634" w:rsidRPr="000B7634" w:rsidRDefault="000B7634" w:rsidP="000B7634">
      <w:pPr>
        <w:snapToGrid w:val="0"/>
        <w:spacing w:line="360" w:lineRule="auto"/>
        <w:rPr>
          <w:rFonts w:ascii="Book Antiqua" w:hAnsi="Book Antiqua"/>
          <w:sz w:val="24"/>
          <w:szCs w:val="24"/>
        </w:rPr>
      </w:pPr>
      <w:r w:rsidRPr="000B7634">
        <w:rPr>
          <w:rFonts w:ascii="Book Antiqua" w:hAnsi="Book Antiqua"/>
          <w:sz w:val="24"/>
          <w:szCs w:val="24"/>
        </w:rPr>
        <w:t xml:space="preserve">21 </w:t>
      </w:r>
      <w:r w:rsidRPr="000B7634">
        <w:rPr>
          <w:rFonts w:ascii="Book Antiqua" w:hAnsi="Book Antiqua"/>
          <w:b/>
          <w:sz w:val="24"/>
          <w:szCs w:val="24"/>
        </w:rPr>
        <w:t>Grebbin BM</w:t>
      </w:r>
      <w:r w:rsidRPr="000B7634">
        <w:rPr>
          <w:rFonts w:ascii="Book Antiqua" w:hAnsi="Book Antiqua"/>
          <w:sz w:val="24"/>
          <w:szCs w:val="24"/>
        </w:rPr>
        <w:t xml:space="preserve">, Hau AC, Groß A, Anders-Maurer M, Schramm J, Koss M, Wille C, Mittelbronn M, Selleri L, Schulte D. Pbx1 is required for adult subventricular zone neurogenesis. </w:t>
      </w:r>
      <w:r w:rsidRPr="000B7634">
        <w:rPr>
          <w:rFonts w:ascii="Book Antiqua" w:hAnsi="Book Antiqua"/>
          <w:i/>
          <w:sz w:val="24"/>
          <w:szCs w:val="24"/>
        </w:rPr>
        <w:t>Development</w:t>
      </w:r>
      <w:r w:rsidRPr="000B7634">
        <w:rPr>
          <w:rFonts w:ascii="Book Antiqua" w:hAnsi="Book Antiqua"/>
          <w:sz w:val="24"/>
          <w:szCs w:val="24"/>
        </w:rPr>
        <w:t xml:space="preserve"> 2016; </w:t>
      </w:r>
      <w:r w:rsidRPr="000B7634">
        <w:rPr>
          <w:rFonts w:ascii="Book Antiqua" w:hAnsi="Book Antiqua"/>
          <w:b/>
          <w:sz w:val="24"/>
          <w:szCs w:val="24"/>
        </w:rPr>
        <w:t>143</w:t>
      </w:r>
      <w:r w:rsidRPr="000B7634">
        <w:rPr>
          <w:rFonts w:ascii="Book Antiqua" w:hAnsi="Book Antiqua"/>
          <w:sz w:val="24"/>
          <w:szCs w:val="24"/>
        </w:rPr>
        <w:t>: 2281-2291 [PMID: 27226325 DOI: 10.1242/dev.128033]</w:t>
      </w:r>
    </w:p>
    <w:p w:rsidR="000B7634" w:rsidRPr="000B7634" w:rsidRDefault="000B7634" w:rsidP="000B7634">
      <w:pPr>
        <w:snapToGrid w:val="0"/>
        <w:spacing w:line="360" w:lineRule="auto"/>
        <w:rPr>
          <w:rFonts w:ascii="Book Antiqua" w:hAnsi="Book Antiqua"/>
          <w:sz w:val="24"/>
          <w:szCs w:val="24"/>
        </w:rPr>
      </w:pPr>
      <w:r w:rsidRPr="000B7634">
        <w:rPr>
          <w:rFonts w:ascii="Book Antiqua" w:hAnsi="Book Antiqua"/>
          <w:sz w:val="24"/>
          <w:szCs w:val="24"/>
        </w:rPr>
        <w:t xml:space="preserve">22 </w:t>
      </w:r>
      <w:r w:rsidRPr="000B7634">
        <w:rPr>
          <w:rFonts w:ascii="Book Antiqua" w:hAnsi="Book Antiqua"/>
          <w:b/>
          <w:sz w:val="24"/>
          <w:szCs w:val="24"/>
        </w:rPr>
        <w:t>Selleri L</w:t>
      </w:r>
      <w:r w:rsidRPr="000B7634">
        <w:rPr>
          <w:rFonts w:ascii="Book Antiqua" w:hAnsi="Book Antiqua"/>
          <w:sz w:val="24"/>
          <w:szCs w:val="24"/>
        </w:rPr>
        <w:t xml:space="preserve">, Depew MJ, Jacobs Y, Chanda SK, Tsang KY, Cheah KS, Rubenstein JL, O'Gorman S, Cleary ML. Requirement for Pbx1 in skeletal patterning and programming chondrocyte proliferation and differentiation. </w:t>
      </w:r>
      <w:r w:rsidRPr="000B7634">
        <w:rPr>
          <w:rFonts w:ascii="Book Antiqua" w:hAnsi="Book Antiqua"/>
          <w:i/>
          <w:sz w:val="24"/>
          <w:szCs w:val="24"/>
        </w:rPr>
        <w:t>Development</w:t>
      </w:r>
      <w:r w:rsidRPr="000B7634">
        <w:rPr>
          <w:rFonts w:ascii="Book Antiqua" w:hAnsi="Book Antiqua"/>
          <w:sz w:val="24"/>
          <w:szCs w:val="24"/>
        </w:rPr>
        <w:t xml:space="preserve"> 2001; </w:t>
      </w:r>
      <w:r w:rsidRPr="000B7634">
        <w:rPr>
          <w:rFonts w:ascii="Book Antiqua" w:hAnsi="Book Antiqua"/>
          <w:b/>
          <w:sz w:val="24"/>
          <w:szCs w:val="24"/>
        </w:rPr>
        <w:t>128</w:t>
      </w:r>
      <w:r w:rsidRPr="000B7634">
        <w:rPr>
          <w:rFonts w:ascii="Book Antiqua" w:hAnsi="Book Antiqua"/>
          <w:sz w:val="24"/>
          <w:szCs w:val="24"/>
        </w:rPr>
        <w:t>: 3543-3557 [PMID: 11566859]</w:t>
      </w:r>
    </w:p>
    <w:p w:rsidR="000B7634" w:rsidRPr="000B7634" w:rsidRDefault="000B7634" w:rsidP="000B7634">
      <w:pPr>
        <w:snapToGrid w:val="0"/>
        <w:spacing w:line="360" w:lineRule="auto"/>
        <w:rPr>
          <w:rFonts w:ascii="Book Antiqua" w:hAnsi="Book Antiqua"/>
          <w:sz w:val="24"/>
          <w:szCs w:val="24"/>
        </w:rPr>
      </w:pPr>
      <w:r w:rsidRPr="000B7634">
        <w:rPr>
          <w:rFonts w:ascii="Book Antiqua" w:hAnsi="Book Antiqua"/>
          <w:sz w:val="24"/>
          <w:szCs w:val="24"/>
        </w:rPr>
        <w:t xml:space="preserve">23 </w:t>
      </w:r>
      <w:r w:rsidRPr="000B7634">
        <w:rPr>
          <w:rFonts w:ascii="Book Antiqua" w:hAnsi="Book Antiqua"/>
          <w:b/>
          <w:sz w:val="24"/>
          <w:szCs w:val="24"/>
        </w:rPr>
        <w:t>Brendolan A</w:t>
      </w:r>
      <w:r w:rsidRPr="000B7634">
        <w:rPr>
          <w:rFonts w:ascii="Book Antiqua" w:hAnsi="Book Antiqua"/>
          <w:sz w:val="24"/>
          <w:szCs w:val="24"/>
        </w:rPr>
        <w:t xml:space="preserve">, Ferretti E, Salsi V, Moses K, Quaggin S, Blasi F, Cleary ML, Selleri L. A Pbx1-dependent genetic and transcriptional network regulates spleen ontogeny. </w:t>
      </w:r>
      <w:r w:rsidRPr="000B7634">
        <w:rPr>
          <w:rFonts w:ascii="Book Antiqua" w:hAnsi="Book Antiqua"/>
          <w:i/>
          <w:sz w:val="24"/>
          <w:szCs w:val="24"/>
        </w:rPr>
        <w:t>Development</w:t>
      </w:r>
      <w:r w:rsidRPr="000B7634">
        <w:rPr>
          <w:rFonts w:ascii="Book Antiqua" w:hAnsi="Book Antiqua"/>
          <w:sz w:val="24"/>
          <w:szCs w:val="24"/>
        </w:rPr>
        <w:t xml:space="preserve"> 2005; </w:t>
      </w:r>
      <w:r w:rsidRPr="000B7634">
        <w:rPr>
          <w:rFonts w:ascii="Book Antiqua" w:hAnsi="Book Antiqua"/>
          <w:b/>
          <w:sz w:val="24"/>
          <w:szCs w:val="24"/>
        </w:rPr>
        <w:t>132</w:t>
      </w:r>
      <w:r w:rsidRPr="000B7634">
        <w:rPr>
          <w:rFonts w:ascii="Book Antiqua" w:hAnsi="Book Antiqua"/>
          <w:sz w:val="24"/>
          <w:szCs w:val="24"/>
        </w:rPr>
        <w:t>: 3113-3126 [PMID: 15944191 DOI: 10.1242/dev.01884]</w:t>
      </w:r>
    </w:p>
    <w:p w:rsidR="000B7634" w:rsidRPr="000B7634" w:rsidRDefault="000B7634" w:rsidP="000B7634">
      <w:pPr>
        <w:snapToGrid w:val="0"/>
        <w:spacing w:line="360" w:lineRule="auto"/>
        <w:rPr>
          <w:rFonts w:ascii="Book Antiqua" w:hAnsi="Book Antiqua"/>
          <w:sz w:val="24"/>
          <w:szCs w:val="24"/>
        </w:rPr>
      </w:pPr>
      <w:r w:rsidRPr="000B7634">
        <w:rPr>
          <w:rFonts w:ascii="Book Antiqua" w:hAnsi="Book Antiqua"/>
          <w:sz w:val="24"/>
          <w:szCs w:val="24"/>
        </w:rPr>
        <w:t xml:space="preserve">24 </w:t>
      </w:r>
      <w:r w:rsidRPr="000B7634">
        <w:rPr>
          <w:rFonts w:ascii="Book Antiqua" w:hAnsi="Book Antiqua"/>
          <w:b/>
          <w:sz w:val="24"/>
          <w:szCs w:val="24"/>
        </w:rPr>
        <w:t>Nourse J</w:t>
      </w:r>
      <w:r w:rsidRPr="000B7634">
        <w:rPr>
          <w:rFonts w:ascii="Book Antiqua" w:hAnsi="Book Antiqua"/>
          <w:sz w:val="24"/>
          <w:szCs w:val="24"/>
        </w:rPr>
        <w:t xml:space="preserve">, Mellentin JD, Galili N, Wilkinson J, Stanbridge E, Smith SD, Cleary ML. Chromosomal translocation t(1;19) results in synthesis of a homeobox fusion mRNA that codes for a potential chimeric transcription factor. </w:t>
      </w:r>
      <w:r w:rsidRPr="000B7634">
        <w:rPr>
          <w:rFonts w:ascii="Book Antiqua" w:hAnsi="Book Antiqua"/>
          <w:i/>
          <w:sz w:val="24"/>
          <w:szCs w:val="24"/>
        </w:rPr>
        <w:t>Cell</w:t>
      </w:r>
      <w:r w:rsidRPr="000B7634">
        <w:rPr>
          <w:rFonts w:ascii="Book Antiqua" w:hAnsi="Book Antiqua"/>
          <w:sz w:val="24"/>
          <w:szCs w:val="24"/>
        </w:rPr>
        <w:t xml:space="preserve"> 1990; </w:t>
      </w:r>
      <w:r w:rsidRPr="000B7634">
        <w:rPr>
          <w:rFonts w:ascii="Book Antiqua" w:hAnsi="Book Antiqua"/>
          <w:b/>
          <w:sz w:val="24"/>
          <w:szCs w:val="24"/>
        </w:rPr>
        <w:t>60</w:t>
      </w:r>
      <w:r w:rsidRPr="000B7634">
        <w:rPr>
          <w:rFonts w:ascii="Book Antiqua" w:hAnsi="Book Antiqua"/>
          <w:sz w:val="24"/>
          <w:szCs w:val="24"/>
        </w:rPr>
        <w:t>: 535-545 [PMID: 1967982]</w:t>
      </w:r>
    </w:p>
    <w:p w:rsidR="000B7634" w:rsidRPr="000B7634" w:rsidRDefault="000B7634" w:rsidP="000B7634">
      <w:pPr>
        <w:snapToGrid w:val="0"/>
        <w:spacing w:line="360" w:lineRule="auto"/>
        <w:rPr>
          <w:rFonts w:ascii="Book Antiqua" w:hAnsi="Book Antiqua"/>
          <w:sz w:val="24"/>
          <w:szCs w:val="24"/>
        </w:rPr>
      </w:pPr>
      <w:r w:rsidRPr="000B7634">
        <w:rPr>
          <w:rFonts w:ascii="Book Antiqua" w:hAnsi="Book Antiqua"/>
          <w:sz w:val="24"/>
          <w:szCs w:val="24"/>
        </w:rPr>
        <w:lastRenderedPageBreak/>
        <w:t xml:space="preserve">25 </w:t>
      </w:r>
      <w:r w:rsidRPr="000B7634">
        <w:rPr>
          <w:rFonts w:ascii="Book Antiqua" w:hAnsi="Book Antiqua"/>
          <w:b/>
          <w:sz w:val="24"/>
          <w:szCs w:val="24"/>
        </w:rPr>
        <w:t>Kamps MP</w:t>
      </w:r>
      <w:r w:rsidRPr="000B7634">
        <w:rPr>
          <w:rFonts w:ascii="Book Antiqua" w:hAnsi="Book Antiqua"/>
          <w:sz w:val="24"/>
          <w:szCs w:val="24"/>
        </w:rPr>
        <w:t xml:space="preserve">, Look AT, Baltimore D. The human t(1;19) translocation in pre-B ALL produces multiple nuclear E2A-Pbx1 fusion proteins with differing transforming potentials. </w:t>
      </w:r>
      <w:r w:rsidRPr="000B7634">
        <w:rPr>
          <w:rFonts w:ascii="Book Antiqua" w:hAnsi="Book Antiqua"/>
          <w:i/>
          <w:sz w:val="24"/>
          <w:szCs w:val="24"/>
        </w:rPr>
        <w:t>Genes Dev</w:t>
      </w:r>
      <w:r w:rsidRPr="000B7634">
        <w:rPr>
          <w:rFonts w:ascii="Book Antiqua" w:hAnsi="Book Antiqua"/>
          <w:sz w:val="24"/>
          <w:szCs w:val="24"/>
        </w:rPr>
        <w:t xml:space="preserve"> 1991; </w:t>
      </w:r>
      <w:r w:rsidRPr="000B7634">
        <w:rPr>
          <w:rFonts w:ascii="Book Antiqua" w:hAnsi="Book Antiqua"/>
          <w:b/>
          <w:sz w:val="24"/>
          <w:szCs w:val="24"/>
        </w:rPr>
        <w:t>5</w:t>
      </w:r>
      <w:r w:rsidRPr="000B7634">
        <w:rPr>
          <w:rFonts w:ascii="Book Antiqua" w:hAnsi="Book Antiqua"/>
          <w:sz w:val="24"/>
          <w:szCs w:val="24"/>
        </w:rPr>
        <w:t>: 358-368 [PMID: 1672117]</w:t>
      </w:r>
    </w:p>
    <w:p w:rsidR="000B7634" w:rsidRPr="000B7634" w:rsidRDefault="000B7634" w:rsidP="000B7634">
      <w:pPr>
        <w:snapToGrid w:val="0"/>
        <w:spacing w:line="360" w:lineRule="auto"/>
        <w:rPr>
          <w:rFonts w:ascii="Book Antiqua" w:hAnsi="Book Antiqua"/>
          <w:sz w:val="24"/>
          <w:szCs w:val="24"/>
        </w:rPr>
      </w:pPr>
      <w:r w:rsidRPr="000B7634">
        <w:rPr>
          <w:rFonts w:ascii="Book Antiqua" w:hAnsi="Book Antiqua"/>
          <w:sz w:val="24"/>
          <w:szCs w:val="24"/>
        </w:rPr>
        <w:t xml:space="preserve">26 </w:t>
      </w:r>
      <w:r w:rsidRPr="000B7634">
        <w:rPr>
          <w:rFonts w:ascii="Book Antiqua" w:hAnsi="Book Antiqua"/>
          <w:b/>
          <w:sz w:val="24"/>
          <w:szCs w:val="24"/>
        </w:rPr>
        <w:t>Duque-Afonso J</w:t>
      </w:r>
      <w:r w:rsidRPr="000B7634">
        <w:rPr>
          <w:rFonts w:ascii="Book Antiqua" w:hAnsi="Book Antiqua"/>
          <w:sz w:val="24"/>
          <w:szCs w:val="24"/>
        </w:rPr>
        <w:t xml:space="preserve">, Lin CH, Han K, Wei MC, Feng J, Kurzer JH, Schneidawind C, Wong SH, Bassik MC, Cleary ML. E2A-PBX1 Remodels Oncogenic Signaling Networks in B-cell Precursor Acute Lymphoid Leukemia. </w:t>
      </w:r>
      <w:r w:rsidRPr="000B7634">
        <w:rPr>
          <w:rFonts w:ascii="Book Antiqua" w:hAnsi="Book Antiqua"/>
          <w:i/>
          <w:sz w:val="24"/>
          <w:szCs w:val="24"/>
        </w:rPr>
        <w:t>Cancer Res</w:t>
      </w:r>
      <w:r w:rsidRPr="000B7634">
        <w:rPr>
          <w:rFonts w:ascii="Book Antiqua" w:hAnsi="Book Antiqua"/>
          <w:sz w:val="24"/>
          <w:szCs w:val="24"/>
        </w:rPr>
        <w:t xml:space="preserve"> 2016; </w:t>
      </w:r>
      <w:r w:rsidRPr="000B7634">
        <w:rPr>
          <w:rFonts w:ascii="Book Antiqua" w:hAnsi="Book Antiqua"/>
          <w:b/>
          <w:sz w:val="24"/>
          <w:szCs w:val="24"/>
        </w:rPr>
        <w:t>76</w:t>
      </w:r>
      <w:r w:rsidRPr="000B7634">
        <w:rPr>
          <w:rFonts w:ascii="Book Antiqua" w:hAnsi="Book Antiqua"/>
          <w:sz w:val="24"/>
          <w:szCs w:val="24"/>
        </w:rPr>
        <w:t>: 6937-6949 [PMID: 27758892 DOI: 10.1158/0008-5472.CAN-16-1899]</w:t>
      </w:r>
    </w:p>
    <w:p w:rsidR="000B7634" w:rsidRPr="000B7634" w:rsidRDefault="000B7634" w:rsidP="000B7634">
      <w:pPr>
        <w:snapToGrid w:val="0"/>
        <w:spacing w:line="360" w:lineRule="auto"/>
        <w:rPr>
          <w:rFonts w:ascii="Book Antiqua" w:hAnsi="Book Antiqua"/>
          <w:sz w:val="24"/>
          <w:szCs w:val="24"/>
        </w:rPr>
      </w:pPr>
      <w:r w:rsidRPr="000B7634">
        <w:rPr>
          <w:rFonts w:ascii="Book Antiqua" w:hAnsi="Book Antiqua"/>
          <w:sz w:val="24"/>
          <w:szCs w:val="24"/>
        </w:rPr>
        <w:t xml:space="preserve">27 </w:t>
      </w:r>
      <w:r w:rsidRPr="000B7634">
        <w:rPr>
          <w:rFonts w:ascii="Book Antiqua" w:hAnsi="Book Antiqua"/>
          <w:b/>
          <w:sz w:val="24"/>
          <w:szCs w:val="24"/>
        </w:rPr>
        <w:t>Shiraishi K</w:t>
      </w:r>
      <w:r w:rsidRPr="000B7634">
        <w:rPr>
          <w:rFonts w:ascii="Book Antiqua" w:hAnsi="Book Antiqua"/>
          <w:sz w:val="24"/>
          <w:szCs w:val="24"/>
        </w:rPr>
        <w:t xml:space="preserve">, Yamasaki K, Nanba D, Inoue H, Hanakawa Y, Shirakata Y, Hashimoto K, Higashiyama S. Pre-B-cell leukemia transcription factor 1 is a major target of promyelocytic leukemia zinc-finger-mediated melanoma cell growth suppression. </w:t>
      </w:r>
      <w:r w:rsidRPr="000B7634">
        <w:rPr>
          <w:rFonts w:ascii="Book Antiqua" w:hAnsi="Book Antiqua"/>
          <w:i/>
          <w:sz w:val="24"/>
          <w:szCs w:val="24"/>
        </w:rPr>
        <w:t>Oncogene</w:t>
      </w:r>
      <w:r w:rsidRPr="000B7634">
        <w:rPr>
          <w:rFonts w:ascii="Book Antiqua" w:hAnsi="Book Antiqua"/>
          <w:sz w:val="24"/>
          <w:szCs w:val="24"/>
        </w:rPr>
        <w:t xml:space="preserve"> 2007; </w:t>
      </w:r>
      <w:r w:rsidRPr="000B7634">
        <w:rPr>
          <w:rFonts w:ascii="Book Antiqua" w:hAnsi="Book Antiqua"/>
          <w:b/>
          <w:sz w:val="24"/>
          <w:szCs w:val="24"/>
        </w:rPr>
        <w:t>26</w:t>
      </w:r>
      <w:r w:rsidRPr="000B7634">
        <w:rPr>
          <w:rFonts w:ascii="Book Antiqua" w:hAnsi="Book Antiqua"/>
          <w:sz w:val="24"/>
          <w:szCs w:val="24"/>
        </w:rPr>
        <w:t>: 339-348 [PMID: 16862184 DOI: 10.1038/sj.onc.1209800]</w:t>
      </w:r>
    </w:p>
    <w:p w:rsidR="000B7634" w:rsidRPr="000B7634" w:rsidRDefault="000B7634" w:rsidP="000B7634">
      <w:pPr>
        <w:snapToGrid w:val="0"/>
        <w:spacing w:line="360" w:lineRule="auto"/>
        <w:rPr>
          <w:rFonts w:ascii="Book Antiqua" w:hAnsi="Book Antiqua"/>
          <w:sz w:val="24"/>
          <w:szCs w:val="24"/>
        </w:rPr>
      </w:pPr>
      <w:r w:rsidRPr="000B7634">
        <w:rPr>
          <w:rFonts w:ascii="Book Antiqua" w:hAnsi="Book Antiqua"/>
          <w:sz w:val="24"/>
          <w:szCs w:val="24"/>
        </w:rPr>
        <w:t xml:space="preserve">28 </w:t>
      </w:r>
      <w:r w:rsidRPr="000B7634">
        <w:rPr>
          <w:rFonts w:ascii="Book Antiqua" w:hAnsi="Book Antiqua"/>
          <w:b/>
          <w:sz w:val="24"/>
          <w:szCs w:val="24"/>
        </w:rPr>
        <w:t>Yeh HY</w:t>
      </w:r>
      <w:r w:rsidRPr="000B7634">
        <w:rPr>
          <w:rFonts w:ascii="Book Antiqua" w:hAnsi="Book Antiqua"/>
          <w:sz w:val="24"/>
          <w:szCs w:val="24"/>
        </w:rPr>
        <w:t xml:space="preserve">, Cheng SW, Lin YC, Yeh CY, Lin SF, Soo VW. Identifying significant genetic regulatory networks in the prostate cancer from microarray data based on transcription factor analysis and conditional independency. </w:t>
      </w:r>
      <w:r w:rsidRPr="000B7634">
        <w:rPr>
          <w:rFonts w:ascii="Book Antiqua" w:hAnsi="Book Antiqua"/>
          <w:i/>
          <w:sz w:val="24"/>
          <w:szCs w:val="24"/>
        </w:rPr>
        <w:t>BMC Med Genomics</w:t>
      </w:r>
      <w:r w:rsidRPr="000B7634">
        <w:rPr>
          <w:rFonts w:ascii="Book Antiqua" w:hAnsi="Book Antiqua"/>
          <w:sz w:val="24"/>
          <w:szCs w:val="24"/>
        </w:rPr>
        <w:t xml:space="preserve"> 2009; </w:t>
      </w:r>
      <w:r w:rsidRPr="000B7634">
        <w:rPr>
          <w:rFonts w:ascii="Book Antiqua" w:hAnsi="Book Antiqua"/>
          <w:b/>
          <w:sz w:val="24"/>
          <w:szCs w:val="24"/>
        </w:rPr>
        <w:t>2</w:t>
      </w:r>
      <w:r w:rsidRPr="000B7634">
        <w:rPr>
          <w:rFonts w:ascii="Book Antiqua" w:hAnsi="Book Antiqua"/>
          <w:sz w:val="24"/>
          <w:szCs w:val="24"/>
        </w:rPr>
        <w:t>: 70 [PMID: 20025723 DOI: 10.1186/1755-8794-2-70]</w:t>
      </w:r>
    </w:p>
    <w:p w:rsidR="000B7634" w:rsidRPr="000B7634" w:rsidRDefault="000B7634" w:rsidP="000B7634">
      <w:pPr>
        <w:snapToGrid w:val="0"/>
        <w:spacing w:line="360" w:lineRule="auto"/>
        <w:rPr>
          <w:rFonts w:ascii="Book Antiqua" w:hAnsi="Book Antiqua"/>
          <w:sz w:val="24"/>
          <w:szCs w:val="24"/>
        </w:rPr>
      </w:pPr>
      <w:r w:rsidRPr="000B7634">
        <w:rPr>
          <w:rFonts w:ascii="Book Antiqua" w:hAnsi="Book Antiqua"/>
          <w:sz w:val="24"/>
          <w:szCs w:val="24"/>
        </w:rPr>
        <w:t xml:space="preserve">29 </w:t>
      </w:r>
      <w:r w:rsidRPr="000B7634">
        <w:rPr>
          <w:rFonts w:ascii="Book Antiqua" w:hAnsi="Book Antiqua"/>
          <w:b/>
          <w:sz w:val="24"/>
          <w:szCs w:val="24"/>
        </w:rPr>
        <w:t>Magnani L</w:t>
      </w:r>
      <w:r w:rsidRPr="000B7634">
        <w:rPr>
          <w:rFonts w:ascii="Book Antiqua" w:hAnsi="Book Antiqua"/>
          <w:sz w:val="24"/>
          <w:szCs w:val="24"/>
        </w:rPr>
        <w:t xml:space="preserve">, Stoeck A, Zhang X, Lánczky A, Mirabella AC, Wang TL, Gyorffy B, Lupien M. Genome-wide reprogramming of the chromatin landscape underlies endocrine therapy resistance in breast cancer. </w:t>
      </w:r>
      <w:r w:rsidRPr="000B7634">
        <w:rPr>
          <w:rFonts w:ascii="Book Antiqua" w:hAnsi="Book Antiqua"/>
          <w:i/>
          <w:sz w:val="24"/>
          <w:szCs w:val="24"/>
        </w:rPr>
        <w:t>Proc Natl Acad Sci USA</w:t>
      </w:r>
      <w:r w:rsidRPr="000B7634">
        <w:rPr>
          <w:rFonts w:ascii="Book Antiqua" w:hAnsi="Book Antiqua"/>
          <w:sz w:val="24"/>
          <w:szCs w:val="24"/>
        </w:rPr>
        <w:t xml:space="preserve"> 2013; </w:t>
      </w:r>
      <w:r w:rsidRPr="000B7634">
        <w:rPr>
          <w:rFonts w:ascii="Book Antiqua" w:hAnsi="Book Antiqua"/>
          <w:b/>
          <w:sz w:val="24"/>
          <w:szCs w:val="24"/>
        </w:rPr>
        <w:t>110</w:t>
      </w:r>
      <w:r w:rsidRPr="000B7634">
        <w:rPr>
          <w:rFonts w:ascii="Book Antiqua" w:hAnsi="Book Antiqua"/>
          <w:sz w:val="24"/>
          <w:szCs w:val="24"/>
        </w:rPr>
        <w:t>: E1490-E1499 [PMID: 23576735 DOI: 10.1073/pnas.1219992110]</w:t>
      </w:r>
    </w:p>
    <w:p w:rsidR="000B7634" w:rsidRPr="000B7634" w:rsidRDefault="000B7634" w:rsidP="000B7634">
      <w:pPr>
        <w:snapToGrid w:val="0"/>
        <w:spacing w:line="360" w:lineRule="auto"/>
        <w:rPr>
          <w:rFonts w:ascii="Book Antiqua" w:hAnsi="Book Antiqua"/>
          <w:sz w:val="24"/>
          <w:szCs w:val="24"/>
        </w:rPr>
      </w:pPr>
      <w:r w:rsidRPr="000B7634">
        <w:rPr>
          <w:rFonts w:ascii="Book Antiqua" w:hAnsi="Book Antiqua"/>
          <w:sz w:val="24"/>
          <w:szCs w:val="24"/>
        </w:rPr>
        <w:t xml:space="preserve">30 </w:t>
      </w:r>
      <w:r w:rsidRPr="000B7634">
        <w:rPr>
          <w:rFonts w:ascii="Book Antiqua" w:hAnsi="Book Antiqua"/>
          <w:b/>
          <w:sz w:val="24"/>
          <w:szCs w:val="24"/>
        </w:rPr>
        <w:t>Jung JG</w:t>
      </w:r>
      <w:r w:rsidRPr="000B7634">
        <w:rPr>
          <w:rFonts w:ascii="Book Antiqua" w:hAnsi="Book Antiqua"/>
          <w:sz w:val="24"/>
          <w:szCs w:val="24"/>
        </w:rPr>
        <w:t xml:space="preserve">, Shih IM, Park JT, Gerry E, Kim TH, Ayhan A, Handschuh K, Davidson B, Fader AN, Selleri L, Wang TL. Ovarian Cancer Chemoresistance Relies on the Stem Cell Reprogramming Factor PBX1. </w:t>
      </w:r>
      <w:r w:rsidRPr="000B7634">
        <w:rPr>
          <w:rFonts w:ascii="Book Antiqua" w:hAnsi="Book Antiqua"/>
          <w:i/>
          <w:sz w:val="24"/>
          <w:szCs w:val="24"/>
        </w:rPr>
        <w:t>Cancer Res</w:t>
      </w:r>
      <w:r w:rsidRPr="000B7634">
        <w:rPr>
          <w:rFonts w:ascii="Book Antiqua" w:hAnsi="Book Antiqua"/>
          <w:sz w:val="24"/>
          <w:szCs w:val="24"/>
        </w:rPr>
        <w:t xml:space="preserve"> 2016; </w:t>
      </w:r>
      <w:r w:rsidRPr="000B7634">
        <w:rPr>
          <w:rFonts w:ascii="Book Antiqua" w:hAnsi="Book Antiqua"/>
          <w:b/>
          <w:sz w:val="24"/>
          <w:szCs w:val="24"/>
        </w:rPr>
        <w:t>76</w:t>
      </w:r>
      <w:r w:rsidRPr="000B7634">
        <w:rPr>
          <w:rFonts w:ascii="Book Antiqua" w:hAnsi="Book Antiqua"/>
          <w:sz w:val="24"/>
          <w:szCs w:val="24"/>
        </w:rPr>
        <w:t>: 6351-6361 [PMID: 27590741 DOI: 10.1158/0008-5472.CAN-16-0980]</w:t>
      </w:r>
    </w:p>
    <w:p w:rsidR="000B7634" w:rsidRPr="000B7634" w:rsidRDefault="000B7634" w:rsidP="000B7634">
      <w:pPr>
        <w:snapToGrid w:val="0"/>
        <w:spacing w:line="360" w:lineRule="auto"/>
        <w:rPr>
          <w:rFonts w:ascii="Book Antiqua" w:hAnsi="Book Antiqua"/>
          <w:sz w:val="24"/>
          <w:szCs w:val="24"/>
        </w:rPr>
      </w:pPr>
      <w:r w:rsidRPr="000B7634">
        <w:rPr>
          <w:rFonts w:ascii="Book Antiqua" w:hAnsi="Book Antiqua"/>
          <w:sz w:val="24"/>
          <w:szCs w:val="24"/>
        </w:rPr>
        <w:t xml:space="preserve">31 </w:t>
      </w:r>
      <w:r w:rsidRPr="000B7634">
        <w:rPr>
          <w:rFonts w:ascii="Book Antiqua" w:hAnsi="Book Antiqua"/>
          <w:b/>
          <w:sz w:val="24"/>
          <w:szCs w:val="24"/>
        </w:rPr>
        <w:t>Wang J</w:t>
      </w:r>
      <w:r w:rsidRPr="000B7634">
        <w:rPr>
          <w:rFonts w:ascii="Book Antiqua" w:hAnsi="Book Antiqua"/>
          <w:sz w:val="24"/>
          <w:szCs w:val="24"/>
        </w:rPr>
        <w:t xml:space="preserve">, Wakeman TP, Lathia JD, Hjelmeland AB, Wang XF, White RR, Rich JN, Sullenger BA. Notch promotes radioresistance of glioma stem cells. </w:t>
      </w:r>
      <w:r w:rsidRPr="000B7634">
        <w:rPr>
          <w:rFonts w:ascii="Book Antiqua" w:hAnsi="Book Antiqua"/>
          <w:i/>
          <w:sz w:val="24"/>
          <w:szCs w:val="24"/>
        </w:rPr>
        <w:t>Stem Cells</w:t>
      </w:r>
      <w:r w:rsidRPr="000B7634">
        <w:rPr>
          <w:rFonts w:ascii="Book Antiqua" w:hAnsi="Book Antiqua"/>
          <w:sz w:val="24"/>
          <w:szCs w:val="24"/>
        </w:rPr>
        <w:t xml:space="preserve"> 2010; </w:t>
      </w:r>
      <w:r w:rsidRPr="000B7634">
        <w:rPr>
          <w:rFonts w:ascii="Book Antiqua" w:hAnsi="Book Antiqua"/>
          <w:b/>
          <w:sz w:val="24"/>
          <w:szCs w:val="24"/>
        </w:rPr>
        <w:t>28</w:t>
      </w:r>
      <w:r w:rsidRPr="000B7634">
        <w:rPr>
          <w:rFonts w:ascii="Book Antiqua" w:hAnsi="Book Antiqua"/>
          <w:sz w:val="24"/>
          <w:szCs w:val="24"/>
        </w:rPr>
        <w:t>: 17-28 [PMID: 19921751 DOI: 10.1002/stem.261]</w:t>
      </w:r>
    </w:p>
    <w:p w:rsidR="000B7634" w:rsidRPr="000B7634" w:rsidRDefault="000B7634" w:rsidP="000B7634">
      <w:pPr>
        <w:snapToGrid w:val="0"/>
        <w:spacing w:line="360" w:lineRule="auto"/>
        <w:rPr>
          <w:rFonts w:ascii="Book Antiqua" w:hAnsi="Book Antiqua"/>
          <w:sz w:val="24"/>
          <w:szCs w:val="24"/>
        </w:rPr>
      </w:pPr>
      <w:r w:rsidRPr="000B7634">
        <w:rPr>
          <w:rFonts w:ascii="Book Antiqua" w:hAnsi="Book Antiqua"/>
          <w:sz w:val="24"/>
          <w:szCs w:val="24"/>
        </w:rPr>
        <w:t xml:space="preserve">32 </w:t>
      </w:r>
      <w:r w:rsidRPr="000B7634">
        <w:rPr>
          <w:rFonts w:ascii="Book Antiqua" w:hAnsi="Book Antiqua"/>
          <w:b/>
          <w:sz w:val="24"/>
          <w:szCs w:val="24"/>
        </w:rPr>
        <w:t>Duque-Afonso J</w:t>
      </w:r>
      <w:r w:rsidRPr="000B7634">
        <w:rPr>
          <w:rFonts w:ascii="Book Antiqua" w:hAnsi="Book Antiqua"/>
          <w:sz w:val="24"/>
          <w:szCs w:val="24"/>
        </w:rPr>
        <w:t xml:space="preserve">, Feng J, Scherer F, Lin CH, Wong SH, Wang Z, Iwasaki M, Cleary ML. Comparative genomics reveals multistep pathogenesis of E2A-PBX1 </w:t>
      </w:r>
      <w:r w:rsidRPr="000B7634">
        <w:rPr>
          <w:rFonts w:ascii="Book Antiqua" w:hAnsi="Book Antiqua"/>
          <w:sz w:val="24"/>
          <w:szCs w:val="24"/>
        </w:rPr>
        <w:lastRenderedPageBreak/>
        <w:t xml:space="preserve">acute lymphoblastic leukemia. </w:t>
      </w:r>
      <w:r w:rsidRPr="000B7634">
        <w:rPr>
          <w:rFonts w:ascii="Book Antiqua" w:hAnsi="Book Antiqua"/>
          <w:i/>
          <w:sz w:val="24"/>
          <w:szCs w:val="24"/>
        </w:rPr>
        <w:t>J Clin Invest</w:t>
      </w:r>
      <w:r w:rsidRPr="000B7634">
        <w:rPr>
          <w:rFonts w:ascii="Book Antiqua" w:hAnsi="Book Antiqua"/>
          <w:sz w:val="24"/>
          <w:szCs w:val="24"/>
        </w:rPr>
        <w:t xml:space="preserve"> 2015; </w:t>
      </w:r>
      <w:r w:rsidRPr="000B7634">
        <w:rPr>
          <w:rFonts w:ascii="Book Antiqua" w:hAnsi="Book Antiqua"/>
          <w:b/>
          <w:sz w:val="24"/>
          <w:szCs w:val="24"/>
        </w:rPr>
        <w:t>125</w:t>
      </w:r>
      <w:r w:rsidRPr="000B7634">
        <w:rPr>
          <w:rFonts w:ascii="Book Antiqua" w:hAnsi="Book Antiqua"/>
          <w:sz w:val="24"/>
          <w:szCs w:val="24"/>
        </w:rPr>
        <w:t>: 3667-3680 [PMID: 26301816 DOI: 10.1172/JCI81158]</w:t>
      </w:r>
    </w:p>
    <w:p w:rsidR="000B7634" w:rsidRPr="000B7634" w:rsidRDefault="000B7634" w:rsidP="000B7634">
      <w:pPr>
        <w:snapToGrid w:val="0"/>
        <w:spacing w:line="360" w:lineRule="auto"/>
        <w:rPr>
          <w:rFonts w:ascii="Book Antiqua" w:hAnsi="Book Antiqua"/>
          <w:sz w:val="24"/>
          <w:szCs w:val="24"/>
        </w:rPr>
      </w:pPr>
      <w:r w:rsidRPr="000B7634">
        <w:rPr>
          <w:rFonts w:ascii="Book Antiqua" w:hAnsi="Book Antiqua"/>
          <w:sz w:val="24"/>
          <w:szCs w:val="24"/>
        </w:rPr>
        <w:t xml:space="preserve">33 </w:t>
      </w:r>
      <w:r w:rsidRPr="000B7634">
        <w:rPr>
          <w:rFonts w:ascii="Book Antiqua" w:hAnsi="Book Antiqua"/>
          <w:b/>
          <w:sz w:val="24"/>
          <w:szCs w:val="24"/>
        </w:rPr>
        <w:t>Katoch P</w:t>
      </w:r>
      <w:r w:rsidRPr="000B7634">
        <w:rPr>
          <w:rFonts w:ascii="Book Antiqua" w:hAnsi="Book Antiqua"/>
          <w:sz w:val="24"/>
          <w:szCs w:val="24"/>
        </w:rPr>
        <w:t xml:space="preserve">, Mitra S, Ray A, Kelsey L, Roberts BJ, Wahl JK 3rd, Johnson KR, Mehta PP. The carboxyl tail of connexin32 regulates gap junction assembly in human prostate and pancreatic cancer cells. </w:t>
      </w:r>
      <w:r w:rsidRPr="000B7634">
        <w:rPr>
          <w:rFonts w:ascii="Book Antiqua" w:hAnsi="Book Antiqua"/>
          <w:i/>
          <w:sz w:val="24"/>
          <w:szCs w:val="24"/>
        </w:rPr>
        <w:t>J Biol Chem</w:t>
      </w:r>
      <w:r w:rsidRPr="000B7634">
        <w:rPr>
          <w:rFonts w:ascii="Book Antiqua" w:hAnsi="Book Antiqua"/>
          <w:sz w:val="24"/>
          <w:szCs w:val="24"/>
        </w:rPr>
        <w:t xml:space="preserve"> 2015; </w:t>
      </w:r>
      <w:r w:rsidRPr="000B7634">
        <w:rPr>
          <w:rFonts w:ascii="Book Antiqua" w:hAnsi="Book Antiqua"/>
          <w:b/>
          <w:sz w:val="24"/>
          <w:szCs w:val="24"/>
        </w:rPr>
        <w:t>290</w:t>
      </w:r>
      <w:r w:rsidRPr="000B7634">
        <w:rPr>
          <w:rFonts w:ascii="Book Antiqua" w:hAnsi="Book Antiqua"/>
          <w:sz w:val="24"/>
          <w:szCs w:val="24"/>
        </w:rPr>
        <w:t>: 4647-4662 [PMID: 25548281 DOI: 10.1074/jbc.M114.586057]</w:t>
      </w:r>
    </w:p>
    <w:p w:rsidR="000B7634" w:rsidRPr="000B7634" w:rsidRDefault="000B7634" w:rsidP="000B7634">
      <w:pPr>
        <w:snapToGrid w:val="0"/>
        <w:spacing w:line="360" w:lineRule="auto"/>
        <w:rPr>
          <w:rFonts w:ascii="Book Antiqua" w:hAnsi="Book Antiqua"/>
          <w:sz w:val="24"/>
          <w:szCs w:val="24"/>
        </w:rPr>
      </w:pPr>
      <w:r w:rsidRPr="000B7634">
        <w:rPr>
          <w:rFonts w:ascii="Book Antiqua" w:hAnsi="Book Antiqua"/>
          <w:sz w:val="24"/>
          <w:szCs w:val="24"/>
        </w:rPr>
        <w:t xml:space="preserve">34 </w:t>
      </w:r>
      <w:r w:rsidRPr="000B7634">
        <w:rPr>
          <w:rFonts w:ascii="Book Antiqua" w:hAnsi="Book Antiqua"/>
          <w:b/>
          <w:sz w:val="24"/>
          <w:szCs w:val="24"/>
        </w:rPr>
        <w:t>Kawasaki Y</w:t>
      </w:r>
      <w:r w:rsidRPr="000B7634">
        <w:rPr>
          <w:rFonts w:ascii="Book Antiqua" w:hAnsi="Book Antiqua"/>
          <w:sz w:val="24"/>
          <w:szCs w:val="24"/>
        </w:rPr>
        <w:t xml:space="preserve">, Omori Y, Li Q, Nishikawa Y, Yoshioka T, Yoshida M, Ishikawa K, Enomoto K. Cytoplasmic accumulation of connexin32 expands cancer stem cell population in human HuH7 hepatoma cells by enhancing its self-renewal. </w:t>
      </w:r>
      <w:r w:rsidRPr="000B7634">
        <w:rPr>
          <w:rFonts w:ascii="Book Antiqua" w:hAnsi="Book Antiqua"/>
          <w:i/>
          <w:sz w:val="24"/>
          <w:szCs w:val="24"/>
        </w:rPr>
        <w:t>Int J Cancer</w:t>
      </w:r>
      <w:r w:rsidRPr="000B7634">
        <w:rPr>
          <w:rFonts w:ascii="Book Antiqua" w:hAnsi="Book Antiqua"/>
          <w:sz w:val="24"/>
          <w:szCs w:val="24"/>
        </w:rPr>
        <w:t xml:space="preserve"> 2011; </w:t>
      </w:r>
      <w:r w:rsidRPr="000B7634">
        <w:rPr>
          <w:rFonts w:ascii="Book Antiqua" w:hAnsi="Book Antiqua"/>
          <w:b/>
          <w:sz w:val="24"/>
          <w:szCs w:val="24"/>
        </w:rPr>
        <w:t>128</w:t>
      </w:r>
      <w:r w:rsidRPr="000B7634">
        <w:rPr>
          <w:rFonts w:ascii="Book Antiqua" w:hAnsi="Book Antiqua"/>
          <w:sz w:val="24"/>
          <w:szCs w:val="24"/>
        </w:rPr>
        <w:t>: 51-62 [PMID: 20209499 DOI: 10.1002/ijc.25308]</w:t>
      </w:r>
    </w:p>
    <w:p w:rsidR="000B7634" w:rsidRPr="000B7634" w:rsidRDefault="000B7634" w:rsidP="000B7634">
      <w:pPr>
        <w:snapToGrid w:val="0"/>
        <w:spacing w:line="360" w:lineRule="auto"/>
        <w:rPr>
          <w:rFonts w:ascii="Book Antiqua" w:hAnsi="Book Antiqua"/>
          <w:sz w:val="24"/>
          <w:szCs w:val="24"/>
        </w:rPr>
      </w:pPr>
      <w:r w:rsidRPr="000B7634">
        <w:rPr>
          <w:rFonts w:ascii="Book Antiqua" w:hAnsi="Book Antiqua"/>
          <w:sz w:val="24"/>
          <w:szCs w:val="24"/>
        </w:rPr>
        <w:t xml:space="preserve">35 </w:t>
      </w:r>
      <w:r w:rsidRPr="000B7634">
        <w:rPr>
          <w:rFonts w:ascii="Book Antiqua" w:hAnsi="Book Antiqua"/>
          <w:b/>
          <w:sz w:val="24"/>
          <w:szCs w:val="24"/>
        </w:rPr>
        <w:t>Fujimoto E</w:t>
      </w:r>
      <w:r w:rsidRPr="000B7634">
        <w:rPr>
          <w:rFonts w:ascii="Book Antiqua" w:hAnsi="Book Antiqua"/>
          <w:sz w:val="24"/>
          <w:szCs w:val="24"/>
        </w:rPr>
        <w:t xml:space="preserve">, Sato H, Shirai S, Nagashima Y, Fukumoto K, Hagiwara H, Negishi E, Ueno K, Omori Y, Yamasaki H, Hagiwara K, Yano T. Connexin32 as a tumor suppressor gene in a metastatic renal cell carcinoma cell line. </w:t>
      </w:r>
      <w:r w:rsidRPr="000B7634">
        <w:rPr>
          <w:rFonts w:ascii="Book Antiqua" w:hAnsi="Book Antiqua"/>
          <w:i/>
          <w:sz w:val="24"/>
          <w:szCs w:val="24"/>
        </w:rPr>
        <w:t>Oncogene</w:t>
      </w:r>
      <w:r w:rsidRPr="000B7634">
        <w:rPr>
          <w:rFonts w:ascii="Book Antiqua" w:hAnsi="Book Antiqua"/>
          <w:sz w:val="24"/>
          <w:szCs w:val="24"/>
        </w:rPr>
        <w:t xml:space="preserve"> 2005; </w:t>
      </w:r>
      <w:r w:rsidRPr="000B7634">
        <w:rPr>
          <w:rFonts w:ascii="Book Antiqua" w:hAnsi="Book Antiqua"/>
          <w:b/>
          <w:sz w:val="24"/>
          <w:szCs w:val="24"/>
        </w:rPr>
        <w:t>24</w:t>
      </w:r>
      <w:r w:rsidRPr="000B7634">
        <w:rPr>
          <w:rFonts w:ascii="Book Antiqua" w:hAnsi="Book Antiqua"/>
          <w:sz w:val="24"/>
          <w:szCs w:val="24"/>
        </w:rPr>
        <w:t>: 3684-3690 [PMID: 15782139 DOI: 10.1038/sj.onc.1208430]</w:t>
      </w:r>
    </w:p>
    <w:p w:rsidR="00974585" w:rsidRDefault="000B7634" w:rsidP="000B7634">
      <w:pPr>
        <w:widowControl/>
        <w:wordWrap w:val="0"/>
        <w:snapToGrid w:val="0"/>
        <w:spacing w:line="360" w:lineRule="auto"/>
        <w:jc w:val="right"/>
        <w:rPr>
          <w:rFonts w:ascii="Book Antiqua" w:hAnsi="Book Antiqua"/>
          <w:b/>
          <w:bCs/>
          <w:kern w:val="0"/>
          <w:sz w:val="24"/>
          <w:szCs w:val="24"/>
        </w:rPr>
      </w:pPr>
      <w:bookmarkStart w:id="193" w:name="OLE_LINK51"/>
      <w:bookmarkStart w:id="194" w:name="OLE_LINK52"/>
      <w:bookmarkStart w:id="195" w:name="OLE_LINK120"/>
      <w:bookmarkStart w:id="196" w:name="OLE_LINK148"/>
      <w:bookmarkStart w:id="197" w:name="OLE_LINK72"/>
      <w:bookmarkStart w:id="198" w:name="OLE_LINK112"/>
      <w:bookmarkStart w:id="199" w:name="OLE_LINK320"/>
      <w:bookmarkStart w:id="200" w:name="OLE_LINK387"/>
      <w:bookmarkStart w:id="201" w:name="OLE_LINK183"/>
      <w:bookmarkStart w:id="202" w:name="OLE_LINK254"/>
      <w:bookmarkStart w:id="203" w:name="OLE_LINK149"/>
      <w:bookmarkStart w:id="204" w:name="OLE_LINK225"/>
      <w:bookmarkStart w:id="205" w:name="OLE_LINK207"/>
      <w:bookmarkStart w:id="206" w:name="OLE_LINK226"/>
      <w:bookmarkStart w:id="207" w:name="OLE_LINK212"/>
      <w:bookmarkStart w:id="208" w:name="OLE_LINK250"/>
      <w:bookmarkStart w:id="209" w:name="OLE_LINK281"/>
      <w:bookmarkStart w:id="210" w:name="OLE_LINK282"/>
      <w:bookmarkStart w:id="211" w:name="OLE_LINK313"/>
      <w:bookmarkStart w:id="212" w:name="OLE_LINK304"/>
      <w:bookmarkStart w:id="213" w:name="OLE_LINK321"/>
      <w:bookmarkStart w:id="214" w:name="OLE_LINK385"/>
      <w:bookmarkStart w:id="215" w:name="OLE_LINK400"/>
      <w:bookmarkStart w:id="216" w:name="OLE_LINK346"/>
      <w:bookmarkStart w:id="217" w:name="OLE_LINK371"/>
      <w:bookmarkStart w:id="218" w:name="OLE_LINK334"/>
      <w:bookmarkStart w:id="219" w:name="OLE_LINK1830"/>
      <w:bookmarkStart w:id="220" w:name="OLE_LINK457"/>
      <w:bookmarkStart w:id="221" w:name="OLE_LINK288"/>
      <w:bookmarkStart w:id="222" w:name="OLE_LINK384"/>
      <w:bookmarkStart w:id="223" w:name="OLE_LINK379"/>
      <w:bookmarkStart w:id="224" w:name="OLE_LINK303"/>
      <w:bookmarkStart w:id="225" w:name="OLE_LINK450"/>
      <w:bookmarkStart w:id="226" w:name="OLE_LINK489"/>
      <w:bookmarkStart w:id="227" w:name="OLE_LINK535"/>
      <w:bookmarkStart w:id="228" w:name="OLE_LINK648"/>
      <w:bookmarkStart w:id="229" w:name="OLE_LINK686"/>
      <w:bookmarkStart w:id="230" w:name="OLE_LINK471"/>
      <w:bookmarkStart w:id="231" w:name="OLE_LINK462"/>
      <w:bookmarkStart w:id="232" w:name="OLE_LINK519"/>
      <w:bookmarkStart w:id="233" w:name="OLE_LINK575"/>
      <w:bookmarkStart w:id="234" w:name="OLE_LINK491"/>
      <w:bookmarkStart w:id="235" w:name="OLE_LINK532"/>
      <w:bookmarkStart w:id="236" w:name="OLE_LINK572"/>
      <w:bookmarkStart w:id="237" w:name="OLE_LINK574"/>
      <w:bookmarkStart w:id="238" w:name="OLE_LINK480"/>
      <w:bookmarkStart w:id="239" w:name="OLE_LINK567"/>
      <w:bookmarkStart w:id="240" w:name="OLE_LINK2700"/>
      <w:bookmarkStart w:id="241" w:name="OLE_LINK581"/>
      <w:bookmarkStart w:id="242" w:name="OLE_LINK639"/>
      <w:bookmarkStart w:id="243" w:name="OLE_LINK688"/>
      <w:bookmarkStart w:id="244" w:name="OLE_LINK722"/>
      <w:bookmarkStart w:id="245" w:name="OLE_LINK542"/>
      <w:bookmarkStart w:id="246" w:name="OLE_LINK589"/>
      <w:bookmarkStart w:id="247" w:name="OLE_LINK582"/>
      <w:bookmarkStart w:id="248" w:name="OLE_LINK640"/>
      <w:bookmarkStart w:id="249" w:name="OLE_LINK714"/>
      <w:bookmarkStart w:id="250" w:name="OLE_LINK593"/>
      <w:bookmarkStart w:id="251" w:name="OLE_LINK716"/>
      <w:bookmarkStart w:id="252" w:name="OLE_LINK770"/>
      <w:bookmarkStart w:id="253" w:name="OLE_LINK801"/>
      <w:bookmarkStart w:id="254" w:name="OLE_LINK660"/>
      <w:bookmarkStart w:id="255" w:name="OLE_LINK781"/>
      <w:bookmarkStart w:id="256" w:name="OLE_LINK833"/>
      <w:bookmarkStart w:id="257" w:name="OLE_LINK642"/>
      <w:bookmarkStart w:id="258" w:name="OLE_LINK700"/>
      <w:bookmarkStart w:id="259" w:name="OLE_LINK792"/>
      <w:bookmarkStart w:id="260" w:name="OLE_LINK2882"/>
      <w:bookmarkStart w:id="261" w:name="OLE_LINK836"/>
      <w:bookmarkStart w:id="262" w:name="OLE_LINK889"/>
      <w:bookmarkStart w:id="263" w:name="OLE_LINK782"/>
      <w:bookmarkStart w:id="264" w:name="OLE_LINK826"/>
      <w:bookmarkStart w:id="265" w:name="OLE_LINK865"/>
      <w:bookmarkStart w:id="266" w:name="OLE_LINK856"/>
      <w:bookmarkStart w:id="267" w:name="OLE_LINK908"/>
      <w:bookmarkStart w:id="268" w:name="OLE_LINK980"/>
      <w:bookmarkStart w:id="269" w:name="OLE_LINK1018"/>
      <w:bookmarkStart w:id="270" w:name="OLE_LINK1049"/>
      <w:bookmarkStart w:id="271" w:name="OLE_LINK1076"/>
      <w:bookmarkStart w:id="272" w:name="OLE_LINK1106"/>
      <w:bookmarkStart w:id="273" w:name="OLE_LINK891"/>
      <w:bookmarkStart w:id="274" w:name="OLE_LINK943"/>
      <w:bookmarkStart w:id="275" w:name="OLE_LINK981"/>
      <w:bookmarkStart w:id="276" w:name="OLE_LINK1030"/>
      <w:bookmarkStart w:id="277" w:name="OLE_LINK847"/>
      <w:bookmarkStart w:id="278" w:name="OLE_LINK909"/>
      <w:bookmarkStart w:id="279" w:name="OLE_LINK906"/>
      <w:bookmarkStart w:id="280" w:name="OLE_LINK992"/>
      <w:bookmarkStart w:id="281" w:name="OLE_LINK993"/>
      <w:bookmarkStart w:id="282" w:name="OLE_LINK1052"/>
      <w:bookmarkStart w:id="283" w:name="OLE_LINK946"/>
      <w:bookmarkStart w:id="284" w:name="OLE_LINK911"/>
      <w:bookmarkStart w:id="285" w:name="OLE_LINK930"/>
      <w:bookmarkStart w:id="286" w:name="OLE_LINK1059"/>
      <w:bookmarkStart w:id="287" w:name="OLE_LINK1174"/>
      <w:bookmarkStart w:id="288" w:name="OLE_LINK1137"/>
      <w:bookmarkStart w:id="289" w:name="OLE_LINK1167"/>
      <w:bookmarkStart w:id="290" w:name="OLE_LINK1200"/>
      <w:bookmarkStart w:id="291" w:name="OLE_LINK1241"/>
      <w:bookmarkStart w:id="292" w:name="OLE_LINK1288"/>
      <w:bookmarkStart w:id="293" w:name="OLE_LINK1056"/>
      <w:bookmarkStart w:id="294" w:name="OLE_LINK1158"/>
      <w:bookmarkStart w:id="295" w:name="OLE_LINK1175"/>
      <w:bookmarkStart w:id="296" w:name="OLE_LINK1074"/>
      <w:bookmarkStart w:id="297" w:name="OLE_LINK1169"/>
      <w:bookmarkStart w:id="298" w:name="OLE_LINK1053"/>
      <w:bookmarkStart w:id="299" w:name="OLE_LINK1054"/>
      <w:r w:rsidRPr="000B7634">
        <w:rPr>
          <w:rFonts w:ascii="Book Antiqua" w:hAnsi="Book Antiqua"/>
          <w:b/>
          <w:bCs/>
          <w:kern w:val="0"/>
          <w:sz w:val="24"/>
          <w:szCs w:val="24"/>
        </w:rPr>
        <w:t>P-Reviewer:</w:t>
      </w:r>
      <w:r w:rsidRPr="000B7634">
        <w:rPr>
          <w:rFonts w:ascii="Book Antiqua" w:hAnsi="Book Antiqua" w:hint="eastAsia"/>
          <w:b/>
          <w:bCs/>
          <w:kern w:val="0"/>
          <w:sz w:val="24"/>
          <w:szCs w:val="24"/>
        </w:rPr>
        <w:t xml:space="preserve"> </w:t>
      </w:r>
      <w:r w:rsidRPr="000B7634">
        <w:rPr>
          <w:rFonts w:ascii="Book Antiqua" w:hAnsi="Book Antiqua"/>
          <w:bCs/>
          <w:kern w:val="0"/>
          <w:sz w:val="24"/>
          <w:szCs w:val="24"/>
        </w:rPr>
        <w:t>De Re V</w:t>
      </w:r>
      <w:r w:rsidRPr="000B7634">
        <w:rPr>
          <w:rFonts w:ascii="Book Antiqua" w:hAnsi="Book Antiqua" w:hint="eastAsia"/>
          <w:bCs/>
          <w:kern w:val="0"/>
          <w:sz w:val="24"/>
          <w:szCs w:val="24"/>
        </w:rPr>
        <w:t xml:space="preserve">, </w:t>
      </w:r>
      <w:r w:rsidR="00974585" w:rsidRPr="00974585">
        <w:rPr>
          <w:rFonts w:ascii="Book Antiqua" w:hAnsi="Book Antiqua"/>
          <w:bCs/>
          <w:kern w:val="0"/>
          <w:sz w:val="24"/>
          <w:szCs w:val="24"/>
        </w:rPr>
        <w:t>Garcia-Olmo</w:t>
      </w:r>
      <w:r w:rsidR="00974585">
        <w:rPr>
          <w:rFonts w:ascii="Book Antiqua" w:hAnsi="Book Antiqua" w:hint="eastAsia"/>
          <w:bCs/>
          <w:kern w:val="0"/>
          <w:sz w:val="24"/>
          <w:szCs w:val="24"/>
        </w:rPr>
        <w:t xml:space="preserve"> D, </w:t>
      </w:r>
      <w:r w:rsidRPr="000B7634">
        <w:rPr>
          <w:rFonts w:ascii="Book Antiqua" w:hAnsi="Book Antiqua"/>
          <w:bCs/>
          <w:kern w:val="0"/>
          <w:sz w:val="24"/>
          <w:szCs w:val="24"/>
        </w:rPr>
        <w:t>Slomiany BL</w:t>
      </w:r>
      <w:r w:rsidRPr="000B7634">
        <w:rPr>
          <w:rFonts w:ascii="Book Antiqua" w:hAnsi="Book Antiqua" w:hint="eastAsia"/>
          <w:bCs/>
          <w:kern w:val="0"/>
          <w:sz w:val="24"/>
          <w:szCs w:val="24"/>
        </w:rPr>
        <w:t xml:space="preserve">, </w:t>
      </w:r>
      <w:r w:rsidRPr="000B7634">
        <w:rPr>
          <w:rFonts w:ascii="Book Antiqua" w:hAnsi="Book Antiqua"/>
          <w:bCs/>
          <w:kern w:val="0"/>
          <w:sz w:val="24"/>
          <w:szCs w:val="24"/>
        </w:rPr>
        <w:t>Vorobjova T</w:t>
      </w:r>
    </w:p>
    <w:p w:rsidR="000B7634" w:rsidRPr="00974585" w:rsidRDefault="000B7634" w:rsidP="00974585">
      <w:pPr>
        <w:widowControl/>
        <w:snapToGrid w:val="0"/>
        <w:spacing w:line="360" w:lineRule="auto"/>
        <w:jc w:val="right"/>
        <w:rPr>
          <w:rFonts w:ascii="Book Antiqua" w:hAnsi="Book Antiqua"/>
          <w:kern w:val="0"/>
          <w:sz w:val="24"/>
          <w:szCs w:val="24"/>
        </w:rPr>
      </w:pPr>
      <w:r w:rsidRPr="000B7634">
        <w:rPr>
          <w:rFonts w:ascii="Book Antiqua" w:hAnsi="Book Antiqua"/>
          <w:b/>
          <w:bCs/>
          <w:kern w:val="0"/>
          <w:sz w:val="24"/>
          <w:szCs w:val="24"/>
        </w:rPr>
        <w:t>S-Editor:</w:t>
      </w:r>
      <w:r w:rsidRPr="000B7634">
        <w:rPr>
          <w:rFonts w:ascii="Book Antiqua" w:hAnsi="Book Antiqua" w:hint="eastAsia"/>
          <w:kern w:val="0"/>
          <w:sz w:val="24"/>
          <w:szCs w:val="24"/>
        </w:rPr>
        <w:t xml:space="preserve"> Gong ZM</w:t>
      </w:r>
      <w:r w:rsidR="00974585">
        <w:rPr>
          <w:rFonts w:ascii="Book Antiqua" w:hAnsi="Book Antiqua" w:hint="eastAsia"/>
          <w:kern w:val="0"/>
          <w:sz w:val="24"/>
          <w:szCs w:val="24"/>
        </w:rPr>
        <w:t xml:space="preserve"> </w:t>
      </w:r>
      <w:r w:rsidRPr="000B7634">
        <w:rPr>
          <w:rFonts w:ascii="Book Antiqua" w:hAnsi="Book Antiqua"/>
          <w:b/>
          <w:bCs/>
          <w:kern w:val="0"/>
          <w:sz w:val="24"/>
          <w:szCs w:val="24"/>
        </w:rPr>
        <w:t>L-Editor:</w:t>
      </w:r>
      <w:r w:rsidRPr="000B7634">
        <w:rPr>
          <w:rFonts w:ascii="Book Antiqua" w:hAnsi="Book Antiqua"/>
          <w:kern w:val="0"/>
          <w:sz w:val="24"/>
          <w:szCs w:val="24"/>
        </w:rPr>
        <w:t xml:space="preserve"> </w:t>
      </w:r>
      <w:r w:rsidRPr="000B7634">
        <w:rPr>
          <w:rFonts w:ascii="Book Antiqua" w:hAnsi="Book Antiqua"/>
          <w:b/>
          <w:bCs/>
          <w:kern w:val="0"/>
          <w:sz w:val="24"/>
          <w:szCs w:val="24"/>
        </w:rPr>
        <w:t>E-Editor:</w:t>
      </w:r>
    </w:p>
    <w:p w:rsidR="000B7634" w:rsidRPr="000B7634" w:rsidRDefault="000B7634" w:rsidP="000B7634">
      <w:pPr>
        <w:widowControl/>
        <w:shd w:val="clear" w:color="auto" w:fill="FFFFFF"/>
        <w:snapToGrid w:val="0"/>
        <w:spacing w:line="360" w:lineRule="auto"/>
        <w:rPr>
          <w:rFonts w:ascii="Book Antiqua" w:hAnsi="Book Antiqua" w:cs="Helvetica"/>
          <w:b/>
          <w:kern w:val="0"/>
          <w:sz w:val="24"/>
          <w:szCs w:val="24"/>
        </w:rPr>
      </w:pPr>
      <w:bookmarkStart w:id="300" w:name="OLE_LINK880"/>
      <w:bookmarkStart w:id="301" w:name="OLE_LINK881"/>
      <w:bookmarkStart w:id="302" w:name="OLE_LINK497"/>
      <w:bookmarkStart w:id="303" w:name="OLE_LINK813"/>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rsidRPr="000B7634">
        <w:rPr>
          <w:rFonts w:ascii="Book Antiqua" w:hAnsi="Book Antiqua" w:cs="Helvetica"/>
          <w:b/>
          <w:kern w:val="0"/>
          <w:sz w:val="24"/>
          <w:szCs w:val="24"/>
        </w:rPr>
        <w:t xml:space="preserve">Specialty type: </w:t>
      </w:r>
      <w:r w:rsidRPr="000B7634">
        <w:rPr>
          <w:rFonts w:ascii="Book Antiqua" w:hAnsi="Book Antiqua" w:cs="Helvetica"/>
          <w:kern w:val="0"/>
          <w:sz w:val="24"/>
          <w:szCs w:val="24"/>
        </w:rPr>
        <w:t>Gastroenterology and</w:t>
      </w:r>
      <w:r w:rsidRPr="000B7634">
        <w:rPr>
          <w:rFonts w:ascii="Book Antiqua" w:hAnsi="Book Antiqua" w:cs="Helvetica" w:hint="eastAsia"/>
          <w:kern w:val="0"/>
          <w:sz w:val="24"/>
          <w:szCs w:val="24"/>
        </w:rPr>
        <w:t xml:space="preserve"> </w:t>
      </w:r>
      <w:r w:rsidRPr="000B7634">
        <w:rPr>
          <w:rFonts w:ascii="Book Antiqua" w:hAnsi="Book Antiqua" w:cs="Helvetica"/>
          <w:kern w:val="0"/>
          <w:sz w:val="24"/>
          <w:szCs w:val="24"/>
        </w:rPr>
        <w:t>hepatology</w:t>
      </w:r>
      <w:r w:rsidR="00974585">
        <w:rPr>
          <w:rFonts w:ascii="Book Antiqua" w:hAnsi="Book Antiqua" w:cs="Helvetica" w:hint="eastAsia"/>
          <w:kern w:val="0"/>
          <w:sz w:val="24"/>
          <w:szCs w:val="24"/>
        </w:rPr>
        <w:t xml:space="preserve"> </w:t>
      </w:r>
    </w:p>
    <w:p w:rsidR="000B7634" w:rsidRPr="000B7634" w:rsidRDefault="000B7634" w:rsidP="000B7634">
      <w:pPr>
        <w:widowControl/>
        <w:shd w:val="clear" w:color="auto" w:fill="FFFFFF"/>
        <w:snapToGrid w:val="0"/>
        <w:spacing w:line="360" w:lineRule="auto"/>
        <w:rPr>
          <w:rFonts w:ascii="Book Antiqua" w:hAnsi="Book Antiqua" w:cs="Helvetica"/>
          <w:b/>
          <w:kern w:val="0"/>
          <w:sz w:val="24"/>
          <w:szCs w:val="24"/>
        </w:rPr>
      </w:pPr>
      <w:r w:rsidRPr="000B7634">
        <w:rPr>
          <w:rFonts w:ascii="Book Antiqua" w:hAnsi="Book Antiqua" w:cs="Helvetica"/>
          <w:b/>
          <w:kern w:val="0"/>
          <w:sz w:val="24"/>
          <w:szCs w:val="24"/>
        </w:rPr>
        <w:t xml:space="preserve">Country of origin: </w:t>
      </w:r>
      <w:r w:rsidRPr="000B7634">
        <w:rPr>
          <w:rFonts w:ascii="Book Antiqua" w:hAnsi="Book Antiqua" w:cs="Helvetica"/>
          <w:kern w:val="0"/>
          <w:sz w:val="24"/>
          <w:szCs w:val="24"/>
          <w:lang w:val="en-CA"/>
        </w:rPr>
        <w:t>C</w:t>
      </w:r>
      <w:r w:rsidRPr="000B7634">
        <w:rPr>
          <w:rFonts w:ascii="Book Antiqua" w:hAnsi="Book Antiqua" w:cs="Helvetica" w:hint="eastAsia"/>
          <w:kern w:val="0"/>
          <w:sz w:val="24"/>
          <w:szCs w:val="24"/>
          <w:lang w:val="en-CA"/>
        </w:rPr>
        <w:t>hina</w:t>
      </w:r>
    </w:p>
    <w:p w:rsidR="000B7634" w:rsidRPr="000B7634" w:rsidRDefault="000B7634" w:rsidP="000B7634">
      <w:pPr>
        <w:widowControl/>
        <w:shd w:val="clear" w:color="auto" w:fill="FFFFFF"/>
        <w:snapToGrid w:val="0"/>
        <w:spacing w:line="360" w:lineRule="auto"/>
        <w:rPr>
          <w:rFonts w:ascii="Book Antiqua" w:hAnsi="Book Antiqua" w:cs="Helvetica"/>
          <w:b/>
          <w:kern w:val="0"/>
          <w:sz w:val="24"/>
          <w:szCs w:val="24"/>
        </w:rPr>
      </w:pPr>
      <w:r w:rsidRPr="000B7634">
        <w:rPr>
          <w:rFonts w:ascii="Book Antiqua" w:hAnsi="Book Antiqua" w:cs="Helvetica"/>
          <w:b/>
          <w:kern w:val="0"/>
          <w:sz w:val="24"/>
          <w:szCs w:val="24"/>
        </w:rPr>
        <w:t>Peer-review report classification</w:t>
      </w:r>
    </w:p>
    <w:p w:rsidR="000B7634" w:rsidRPr="000B7634" w:rsidRDefault="000B7634" w:rsidP="000B7634">
      <w:pPr>
        <w:widowControl/>
        <w:shd w:val="clear" w:color="auto" w:fill="FFFFFF"/>
        <w:snapToGrid w:val="0"/>
        <w:spacing w:line="360" w:lineRule="auto"/>
        <w:rPr>
          <w:rFonts w:ascii="Book Antiqua" w:hAnsi="Book Antiqua" w:cs="Helvetica"/>
          <w:kern w:val="0"/>
          <w:sz w:val="24"/>
          <w:szCs w:val="24"/>
        </w:rPr>
      </w:pPr>
      <w:r w:rsidRPr="000B7634">
        <w:rPr>
          <w:rFonts w:ascii="Book Antiqua" w:hAnsi="Book Antiqua" w:cs="Helvetica"/>
          <w:kern w:val="0"/>
          <w:sz w:val="24"/>
          <w:szCs w:val="24"/>
        </w:rPr>
        <w:t>Grade A (Excellent):</w:t>
      </w:r>
      <w:r w:rsidR="00E42953">
        <w:rPr>
          <w:rFonts w:ascii="Book Antiqua" w:hAnsi="Book Antiqua" w:cs="Helvetica" w:hint="eastAsia"/>
          <w:kern w:val="0"/>
          <w:sz w:val="24"/>
          <w:szCs w:val="24"/>
        </w:rPr>
        <w:t xml:space="preserve"> </w:t>
      </w:r>
      <w:r w:rsidRPr="000B7634">
        <w:rPr>
          <w:rFonts w:ascii="Book Antiqua" w:hAnsi="Book Antiqua" w:cs="Helvetica" w:hint="eastAsia"/>
          <w:kern w:val="0"/>
          <w:sz w:val="24"/>
          <w:szCs w:val="24"/>
        </w:rPr>
        <w:t>A, A</w:t>
      </w:r>
    </w:p>
    <w:p w:rsidR="000B7634" w:rsidRPr="000B7634" w:rsidRDefault="000B7634" w:rsidP="000B7634">
      <w:pPr>
        <w:widowControl/>
        <w:shd w:val="clear" w:color="auto" w:fill="FFFFFF"/>
        <w:snapToGrid w:val="0"/>
        <w:spacing w:line="360" w:lineRule="auto"/>
        <w:rPr>
          <w:rFonts w:ascii="Book Antiqua" w:hAnsi="Book Antiqua" w:cs="Helvetica"/>
          <w:kern w:val="0"/>
          <w:sz w:val="24"/>
          <w:szCs w:val="24"/>
        </w:rPr>
      </w:pPr>
      <w:r w:rsidRPr="000B7634">
        <w:rPr>
          <w:rFonts w:ascii="Book Antiqua" w:hAnsi="Book Antiqua" w:cs="Helvetica"/>
          <w:kern w:val="0"/>
          <w:sz w:val="24"/>
          <w:szCs w:val="24"/>
        </w:rPr>
        <w:t xml:space="preserve">Grade B (Very good): </w:t>
      </w:r>
      <w:r w:rsidRPr="000B7634">
        <w:rPr>
          <w:rFonts w:ascii="Book Antiqua" w:hAnsi="Book Antiqua" w:cs="Helvetica" w:hint="eastAsia"/>
          <w:kern w:val="0"/>
          <w:sz w:val="24"/>
          <w:szCs w:val="24"/>
        </w:rPr>
        <w:t>B</w:t>
      </w:r>
      <w:r w:rsidR="00E42953">
        <w:rPr>
          <w:rFonts w:ascii="Book Antiqua" w:hAnsi="Book Antiqua" w:cs="Helvetica" w:hint="eastAsia"/>
          <w:kern w:val="0"/>
          <w:sz w:val="24"/>
          <w:szCs w:val="24"/>
        </w:rPr>
        <w:t>, B</w:t>
      </w:r>
    </w:p>
    <w:p w:rsidR="000B7634" w:rsidRPr="000B7634" w:rsidRDefault="000B7634" w:rsidP="000B7634">
      <w:pPr>
        <w:widowControl/>
        <w:shd w:val="clear" w:color="auto" w:fill="FFFFFF"/>
        <w:snapToGrid w:val="0"/>
        <w:spacing w:line="360" w:lineRule="auto"/>
        <w:rPr>
          <w:rFonts w:ascii="Book Antiqua" w:hAnsi="Book Antiqua" w:cs="Helvetica"/>
          <w:kern w:val="0"/>
          <w:sz w:val="24"/>
          <w:szCs w:val="24"/>
        </w:rPr>
      </w:pPr>
      <w:r w:rsidRPr="000B7634">
        <w:rPr>
          <w:rFonts w:ascii="Book Antiqua" w:hAnsi="Book Antiqua" w:cs="Helvetica"/>
          <w:kern w:val="0"/>
          <w:sz w:val="24"/>
          <w:szCs w:val="24"/>
        </w:rPr>
        <w:t xml:space="preserve">Grade C (Good): </w:t>
      </w:r>
      <w:r w:rsidRPr="000B7634">
        <w:rPr>
          <w:rFonts w:ascii="Book Antiqua" w:hAnsi="Book Antiqua" w:cs="Helvetica" w:hint="eastAsia"/>
          <w:kern w:val="0"/>
          <w:sz w:val="24"/>
          <w:szCs w:val="24"/>
        </w:rPr>
        <w:t>0</w:t>
      </w:r>
    </w:p>
    <w:p w:rsidR="000B7634" w:rsidRPr="000B7634" w:rsidRDefault="000B7634" w:rsidP="000B7634">
      <w:pPr>
        <w:widowControl/>
        <w:shd w:val="clear" w:color="auto" w:fill="FFFFFF"/>
        <w:snapToGrid w:val="0"/>
        <w:spacing w:line="360" w:lineRule="auto"/>
        <w:rPr>
          <w:rFonts w:ascii="Book Antiqua" w:hAnsi="Book Antiqua" w:cs="Helvetica"/>
          <w:kern w:val="0"/>
          <w:sz w:val="24"/>
          <w:szCs w:val="24"/>
        </w:rPr>
      </w:pPr>
      <w:r w:rsidRPr="000B7634">
        <w:rPr>
          <w:rFonts w:ascii="Book Antiqua" w:hAnsi="Book Antiqua" w:cs="Helvetica"/>
          <w:kern w:val="0"/>
          <w:sz w:val="24"/>
          <w:szCs w:val="24"/>
        </w:rPr>
        <w:t xml:space="preserve">Grade D (Fair): </w:t>
      </w:r>
      <w:r w:rsidRPr="000B7634">
        <w:rPr>
          <w:rFonts w:ascii="Book Antiqua" w:hAnsi="Book Antiqua" w:cs="Helvetica" w:hint="eastAsia"/>
          <w:kern w:val="0"/>
          <w:sz w:val="24"/>
          <w:szCs w:val="24"/>
        </w:rPr>
        <w:t>0</w:t>
      </w:r>
    </w:p>
    <w:p w:rsidR="000B7634" w:rsidRPr="000B7634" w:rsidRDefault="000B7634" w:rsidP="000B7634">
      <w:pPr>
        <w:widowControl/>
        <w:shd w:val="clear" w:color="auto" w:fill="FFFFFF"/>
        <w:snapToGrid w:val="0"/>
        <w:spacing w:line="360" w:lineRule="auto"/>
        <w:rPr>
          <w:rFonts w:ascii="Book Antiqua" w:hAnsi="Book Antiqua" w:cs="Helvetica"/>
          <w:kern w:val="0"/>
          <w:sz w:val="24"/>
          <w:szCs w:val="24"/>
        </w:rPr>
      </w:pPr>
      <w:r w:rsidRPr="000B7634">
        <w:rPr>
          <w:rFonts w:ascii="Book Antiqua" w:hAnsi="Book Antiqua" w:cs="Helvetica"/>
          <w:kern w:val="0"/>
          <w:sz w:val="24"/>
          <w:szCs w:val="24"/>
        </w:rPr>
        <w:t xml:space="preserve">Grade E (Poor): </w:t>
      </w:r>
      <w:r w:rsidRPr="000B7634">
        <w:rPr>
          <w:rFonts w:ascii="Book Antiqua" w:hAnsi="Book Antiqua" w:cs="Helvetica" w:hint="eastAsia"/>
          <w:kern w:val="0"/>
          <w:sz w:val="24"/>
          <w:szCs w:val="24"/>
        </w:rPr>
        <w:t>0</w:t>
      </w:r>
      <w:bookmarkEnd w:id="298"/>
      <w:bookmarkEnd w:id="299"/>
      <w:bookmarkEnd w:id="300"/>
      <w:bookmarkEnd w:id="301"/>
      <w:bookmarkEnd w:id="302"/>
      <w:bookmarkEnd w:id="303"/>
    </w:p>
    <w:p w:rsidR="002C234C" w:rsidRPr="00CF389C" w:rsidRDefault="002C234C" w:rsidP="00B4719D">
      <w:pPr>
        <w:spacing w:line="360" w:lineRule="auto"/>
        <w:rPr>
          <w:rFonts w:ascii="Book Antiqua" w:hAnsi="Book Antiqua"/>
          <w:sz w:val="24"/>
          <w:szCs w:val="24"/>
        </w:rPr>
      </w:pPr>
    </w:p>
    <w:p w:rsidR="003E18C8" w:rsidRPr="00CF389C" w:rsidRDefault="003E18C8">
      <w:pPr>
        <w:widowControl/>
        <w:spacing w:after="160" w:line="259" w:lineRule="auto"/>
        <w:jc w:val="left"/>
        <w:rPr>
          <w:rFonts w:ascii="Book Antiqua" w:hAnsi="Book Antiqua"/>
          <w:b/>
          <w:sz w:val="24"/>
          <w:szCs w:val="24"/>
        </w:rPr>
      </w:pPr>
      <w:r w:rsidRPr="00CF389C">
        <w:rPr>
          <w:rFonts w:ascii="Book Antiqua" w:hAnsi="Book Antiqua"/>
          <w:b/>
          <w:sz w:val="24"/>
          <w:szCs w:val="24"/>
        </w:rPr>
        <w:br w:type="page"/>
      </w:r>
    </w:p>
    <w:p w:rsidR="009D6724" w:rsidRPr="00CF389C" w:rsidRDefault="000B7634" w:rsidP="00B4719D">
      <w:pPr>
        <w:spacing w:line="360" w:lineRule="auto"/>
        <w:rPr>
          <w:rFonts w:ascii="Book Antiqua" w:hAnsi="Book Antiqua"/>
          <w:b/>
          <w:sz w:val="24"/>
          <w:szCs w:val="24"/>
        </w:rPr>
      </w:pPr>
      <w:r w:rsidRPr="00CF389C">
        <w:rPr>
          <w:rFonts w:ascii="Book Antiqua" w:hAnsi="Book Antiqua"/>
          <w:b/>
          <w:bCs/>
          <w:sz w:val="24"/>
          <w:szCs w:val="24"/>
        </w:rPr>
        <w:lastRenderedPageBreak/>
        <w:t>Table 1</w:t>
      </w:r>
      <w:r>
        <w:rPr>
          <w:rFonts w:ascii="Book Antiqua" w:hAnsi="Book Antiqua" w:hint="eastAsia"/>
          <w:b/>
          <w:bCs/>
          <w:sz w:val="24"/>
          <w:szCs w:val="24"/>
        </w:rPr>
        <w:t xml:space="preserve"> </w:t>
      </w:r>
      <w:r w:rsidRPr="00CF389C">
        <w:rPr>
          <w:rFonts w:ascii="Book Antiqua" w:hAnsi="Book Antiqua"/>
          <w:b/>
          <w:bCs/>
          <w:sz w:val="24"/>
          <w:szCs w:val="24"/>
        </w:rPr>
        <w:t xml:space="preserve">Gender, age (mean ± SD) and disease duration (median) </w:t>
      </w:r>
      <w:r>
        <w:rPr>
          <w:rFonts w:ascii="Book Antiqua" w:hAnsi="Book Antiqua"/>
          <w:b/>
          <w:bCs/>
          <w:sz w:val="24"/>
          <w:szCs w:val="24"/>
        </w:rPr>
        <w:t>of cases at each stage</w:t>
      </w:r>
    </w:p>
    <w:tbl>
      <w:tblPr>
        <w:tblW w:w="9215" w:type="dxa"/>
        <w:tblInd w:w="-318" w:type="dxa"/>
        <w:tblCellMar>
          <w:left w:w="0" w:type="dxa"/>
          <w:right w:w="0" w:type="dxa"/>
        </w:tblCellMar>
        <w:tblLook w:val="00A0" w:firstRow="1" w:lastRow="0" w:firstColumn="1" w:lastColumn="0" w:noHBand="0" w:noVBand="0"/>
      </w:tblPr>
      <w:tblGrid>
        <w:gridCol w:w="3346"/>
        <w:gridCol w:w="498"/>
        <w:gridCol w:w="563"/>
        <w:gridCol w:w="520"/>
        <w:gridCol w:w="2445"/>
        <w:gridCol w:w="1843"/>
      </w:tblGrid>
      <w:tr w:rsidR="00CF389C" w:rsidRPr="00CF389C" w:rsidTr="000B7634">
        <w:trPr>
          <w:trHeight w:val="302"/>
        </w:trPr>
        <w:tc>
          <w:tcPr>
            <w:tcW w:w="3346" w:type="dxa"/>
            <w:tcBorders>
              <w:top w:val="single" w:sz="4" w:space="0" w:color="auto"/>
              <w:left w:val="nil"/>
              <w:bottom w:val="single" w:sz="4" w:space="0" w:color="auto"/>
              <w:right w:val="nil"/>
            </w:tcBorders>
            <w:tcMar>
              <w:top w:w="15" w:type="dxa"/>
              <w:left w:w="108" w:type="dxa"/>
              <w:bottom w:w="0" w:type="dxa"/>
              <w:right w:w="108" w:type="dxa"/>
            </w:tcMar>
            <w:vAlign w:val="bottom"/>
          </w:tcPr>
          <w:p w:rsidR="002C234C" w:rsidRPr="00CF389C" w:rsidRDefault="002C234C" w:rsidP="000B7634">
            <w:pPr>
              <w:spacing w:line="360" w:lineRule="auto"/>
              <w:jc w:val="left"/>
              <w:rPr>
                <w:rFonts w:ascii="Book Antiqua" w:hAnsi="Book Antiqua"/>
                <w:b/>
                <w:bCs/>
                <w:sz w:val="24"/>
                <w:szCs w:val="24"/>
              </w:rPr>
            </w:pPr>
            <w:r w:rsidRPr="00CF389C">
              <w:rPr>
                <w:rFonts w:ascii="Book Antiqua" w:hAnsi="Book Antiqua"/>
                <w:b/>
                <w:bCs/>
                <w:sz w:val="24"/>
                <w:szCs w:val="24"/>
              </w:rPr>
              <w:t>Stage</w:t>
            </w:r>
          </w:p>
        </w:tc>
        <w:tc>
          <w:tcPr>
            <w:tcW w:w="498" w:type="dxa"/>
            <w:tcBorders>
              <w:top w:val="single" w:sz="4" w:space="0" w:color="auto"/>
              <w:left w:val="nil"/>
              <w:bottom w:val="single" w:sz="4" w:space="0" w:color="auto"/>
              <w:right w:val="nil"/>
            </w:tcBorders>
            <w:tcMar>
              <w:top w:w="15" w:type="dxa"/>
              <w:left w:w="108" w:type="dxa"/>
              <w:bottom w:w="0" w:type="dxa"/>
              <w:right w:w="108" w:type="dxa"/>
            </w:tcMar>
            <w:vAlign w:val="bottom"/>
          </w:tcPr>
          <w:p w:rsidR="002C234C" w:rsidRPr="000B7634" w:rsidRDefault="002C234C" w:rsidP="000B7634">
            <w:pPr>
              <w:spacing w:line="360" w:lineRule="auto"/>
              <w:jc w:val="center"/>
              <w:rPr>
                <w:rFonts w:ascii="Book Antiqua" w:hAnsi="Book Antiqua"/>
                <w:b/>
                <w:bCs/>
                <w:i/>
                <w:sz w:val="24"/>
                <w:szCs w:val="24"/>
              </w:rPr>
            </w:pPr>
            <w:r w:rsidRPr="000B7634">
              <w:rPr>
                <w:rFonts w:ascii="Book Antiqua" w:hAnsi="Book Antiqua"/>
                <w:b/>
                <w:bCs/>
                <w:i/>
                <w:sz w:val="24"/>
                <w:szCs w:val="24"/>
              </w:rPr>
              <w:t>n</w:t>
            </w:r>
          </w:p>
        </w:tc>
        <w:tc>
          <w:tcPr>
            <w:tcW w:w="563" w:type="dxa"/>
            <w:tcBorders>
              <w:top w:val="single" w:sz="4" w:space="0" w:color="auto"/>
              <w:left w:val="nil"/>
              <w:bottom w:val="single" w:sz="4" w:space="0" w:color="auto"/>
              <w:right w:val="nil"/>
            </w:tcBorders>
            <w:tcMar>
              <w:top w:w="15" w:type="dxa"/>
              <w:left w:w="108" w:type="dxa"/>
              <w:bottom w:w="0" w:type="dxa"/>
              <w:right w:w="108" w:type="dxa"/>
            </w:tcMar>
            <w:vAlign w:val="bottom"/>
          </w:tcPr>
          <w:p w:rsidR="002C234C" w:rsidRPr="00CF389C" w:rsidRDefault="002C234C" w:rsidP="000B7634">
            <w:pPr>
              <w:spacing w:line="360" w:lineRule="auto"/>
              <w:jc w:val="center"/>
              <w:rPr>
                <w:rFonts w:ascii="Book Antiqua" w:hAnsi="Book Antiqua"/>
                <w:b/>
                <w:bCs/>
                <w:sz w:val="24"/>
                <w:szCs w:val="24"/>
              </w:rPr>
            </w:pPr>
            <w:r w:rsidRPr="00CF389C">
              <w:rPr>
                <w:rFonts w:ascii="Book Antiqua" w:hAnsi="Book Antiqua"/>
                <w:b/>
                <w:bCs/>
                <w:sz w:val="24"/>
                <w:szCs w:val="24"/>
              </w:rPr>
              <w:t>M</w:t>
            </w:r>
          </w:p>
        </w:tc>
        <w:tc>
          <w:tcPr>
            <w:tcW w:w="520" w:type="dxa"/>
            <w:tcBorders>
              <w:top w:val="single" w:sz="4" w:space="0" w:color="auto"/>
              <w:left w:val="nil"/>
              <w:bottom w:val="single" w:sz="4" w:space="0" w:color="auto"/>
              <w:right w:val="nil"/>
            </w:tcBorders>
            <w:tcMar>
              <w:top w:w="15" w:type="dxa"/>
              <w:left w:w="108" w:type="dxa"/>
              <w:bottom w:w="0" w:type="dxa"/>
              <w:right w:w="108" w:type="dxa"/>
            </w:tcMar>
            <w:vAlign w:val="bottom"/>
          </w:tcPr>
          <w:p w:rsidR="002C234C" w:rsidRPr="00CF389C" w:rsidRDefault="002C234C" w:rsidP="000B7634">
            <w:pPr>
              <w:spacing w:line="360" w:lineRule="auto"/>
              <w:jc w:val="center"/>
              <w:rPr>
                <w:rFonts w:ascii="Book Antiqua" w:hAnsi="Book Antiqua"/>
                <w:b/>
                <w:bCs/>
                <w:sz w:val="24"/>
                <w:szCs w:val="24"/>
              </w:rPr>
            </w:pPr>
            <w:r w:rsidRPr="00CF389C">
              <w:rPr>
                <w:rFonts w:ascii="Book Antiqua" w:hAnsi="Book Antiqua"/>
                <w:b/>
                <w:bCs/>
                <w:sz w:val="24"/>
                <w:szCs w:val="24"/>
              </w:rPr>
              <w:t>F</w:t>
            </w:r>
          </w:p>
        </w:tc>
        <w:tc>
          <w:tcPr>
            <w:tcW w:w="2445" w:type="dxa"/>
            <w:tcBorders>
              <w:top w:val="single" w:sz="4" w:space="0" w:color="auto"/>
              <w:left w:val="nil"/>
              <w:bottom w:val="single" w:sz="4" w:space="0" w:color="auto"/>
              <w:right w:val="nil"/>
            </w:tcBorders>
            <w:tcMar>
              <w:top w:w="15" w:type="dxa"/>
              <w:left w:w="108" w:type="dxa"/>
              <w:bottom w:w="0" w:type="dxa"/>
              <w:right w:w="108" w:type="dxa"/>
            </w:tcMar>
            <w:vAlign w:val="bottom"/>
          </w:tcPr>
          <w:p w:rsidR="002C234C" w:rsidRPr="00CF389C" w:rsidRDefault="002C234C" w:rsidP="000B7634">
            <w:pPr>
              <w:spacing w:line="360" w:lineRule="auto"/>
              <w:jc w:val="center"/>
              <w:rPr>
                <w:rFonts w:ascii="Book Antiqua" w:hAnsi="Book Antiqua"/>
                <w:b/>
                <w:bCs/>
                <w:sz w:val="24"/>
                <w:szCs w:val="24"/>
              </w:rPr>
            </w:pPr>
            <w:r w:rsidRPr="00CF389C">
              <w:rPr>
                <w:rFonts w:ascii="Book Antiqua" w:hAnsi="Book Antiqua"/>
                <w:b/>
                <w:bCs/>
                <w:sz w:val="24"/>
                <w:szCs w:val="24"/>
              </w:rPr>
              <w:t>Age</w:t>
            </w:r>
          </w:p>
        </w:tc>
        <w:tc>
          <w:tcPr>
            <w:tcW w:w="1843" w:type="dxa"/>
            <w:tcBorders>
              <w:top w:val="single" w:sz="4" w:space="0" w:color="auto"/>
              <w:left w:val="nil"/>
              <w:bottom w:val="single" w:sz="4" w:space="0" w:color="auto"/>
              <w:right w:val="nil"/>
            </w:tcBorders>
            <w:tcMar>
              <w:top w:w="15" w:type="dxa"/>
              <w:left w:w="108" w:type="dxa"/>
              <w:bottom w:w="0" w:type="dxa"/>
              <w:right w:w="108" w:type="dxa"/>
            </w:tcMar>
            <w:vAlign w:val="bottom"/>
          </w:tcPr>
          <w:p w:rsidR="002C234C" w:rsidRPr="00CF389C" w:rsidRDefault="002C234C" w:rsidP="000B7634">
            <w:pPr>
              <w:spacing w:line="360" w:lineRule="auto"/>
              <w:jc w:val="center"/>
              <w:rPr>
                <w:rFonts w:ascii="Book Antiqua" w:hAnsi="Book Antiqua"/>
                <w:b/>
                <w:bCs/>
                <w:sz w:val="24"/>
                <w:szCs w:val="24"/>
              </w:rPr>
            </w:pPr>
            <w:r w:rsidRPr="00CF389C">
              <w:rPr>
                <w:rFonts w:ascii="Book Antiqua" w:hAnsi="Book Antiqua"/>
                <w:b/>
                <w:bCs/>
                <w:sz w:val="24"/>
                <w:szCs w:val="24"/>
              </w:rPr>
              <w:t>Duration (yr)</w:t>
            </w:r>
          </w:p>
        </w:tc>
      </w:tr>
      <w:tr w:rsidR="00CF389C" w:rsidRPr="00CF389C" w:rsidTr="000B7634">
        <w:trPr>
          <w:trHeight w:val="302"/>
        </w:trPr>
        <w:tc>
          <w:tcPr>
            <w:tcW w:w="3346" w:type="dxa"/>
            <w:tcBorders>
              <w:top w:val="single" w:sz="4" w:space="0" w:color="auto"/>
              <w:left w:val="nil"/>
              <w:bottom w:val="nil"/>
              <w:right w:val="nil"/>
            </w:tcBorders>
            <w:tcMar>
              <w:top w:w="15" w:type="dxa"/>
              <w:left w:w="108" w:type="dxa"/>
              <w:bottom w:w="0" w:type="dxa"/>
              <w:right w:w="108" w:type="dxa"/>
            </w:tcMar>
            <w:vAlign w:val="bottom"/>
          </w:tcPr>
          <w:p w:rsidR="002C234C" w:rsidRPr="00CF389C" w:rsidRDefault="002C234C" w:rsidP="000B7634">
            <w:pPr>
              <w:spacing w:line="360" w:lineRule="auto"/>
              <w:jc w:val="left"/>
              <w:rPr>
                <w:rFonts w:ascii="Book Antiqua" w:hAnsi="Book Antiqua"/>
                <w:bCs/>
                <w:sz w:val="24"/>
                <w:szCs w:val="24"/>
              </w:rPr>
            </w:pPr>
            <w:r w:rsidRPr="00CF389C">
              <w:rPr>
                <w:rFonts w:ascii="Book Antiqua" w:hAnsi="Book Antiqua"/>
                <w:bCs/>
                <w:sz w:val="24"/>
                <w:szCs w:val="24"/>
              </w:rPr>
              <w:t xml:space="preserve">NGM no </w:t>
            </w:r>
            <w:r w:rsidRPr="00CF389C">
              <w:rPr>
                <w:rFonts w:ascii="Book Antiqua" w:hAnsi="Book Antiqua"/>
                <w:bCs/>
                <w:i/>
                <w:sz w:val="24"/>
                <w:szCs w:val="24"/>
              </w:rPr>
              <w:t>H.</w:t>
            </w:r>
            <w:r w:rsidR="000B7634">
              <w:rPr>
                <w:rFonts w:ascii="Book Antiqua" w:hAnsi="Book Antiqua" w:hint="eastAsia"/>
                <w:bCs/>
                <w:i/>
                <w:sz w:val="24"/>
                <w:szCs w:val="24"/>
              </w:rPr>
              <w:t xml:space="preserve"> </w:t>
            </w:r>
            <w:r w:rsidRPr="00CF389C">
              <w:rPr>
                <w:rFonts w:ascii="Book Antiqua" w:hAnsi="Book Antiqua"/>
                <w:bCs/>
                <w:i/>
                <w:sz w:val="24"/>
                <w:szCs w:val="24"/>
              </w:rPr>
              <w:t>pylori</w:t>
            </w:r>
            <w:r w:rsidRPr="00CF389C">
              <w:rPr>
                <w:rFonts w:ascii="Book Antiqua" w:hAnsi="Book Antiqua"/>
                <w:bCs/>
                <w:sz w:val="24"/>
                <w:szCs w:val="24"/>
              </w:rPr>
              <w:t xml:space="preserve"> infection</w:t>
            </w:r>
          </w:p>
        </w:tc>
        <w:tc>
          <w:tcPr>
            <w:tcW w:w="498" w:type="dxa"/>
            <w:tcBorders>
              <w:top w:val="single" w:sz="4" w:space="0" w:color="auto"/>
              <w:left w:val="nil"/>
              <w:bottom w:val="nil"/>
              <w:right w:val="nil"/>
            </w:tcBorders>
            <w:tcMar>
              <w:top w:w="15" w:type="dxa"/>
              <w:left w:w="108" w:type="dxa"/>
              <w:bottom w:w="0" w:type="dxa"/>
              <w:right w:w="108" w:type="dxa"/>
            </w:tcMar>
            <w:vAlign w:val="bottom"/>
          </w:tcPr>
          <w:p w:rsidR="002C234C" w:rsidRPr="00CF389C" w:rsidRDefault="002C234C" w:rsidP="000B7634">
            <w:pPr>
              <w:spacing w:line="360" w:lineRule="auto"/>
              <w:jc w:val="center"/>
              <w:rPr>
                <w:rFonts w:ascii="Book Antiqua" w:hAnsi="Book Antiqua"/>
                <w:bCs/>
                <w:sz w:val="24"/>
                <w:szCs w:val="24"/>
              </w:rPr>
            </w:pPr>
            <w:r w:rsidRPr="00CF389C">
              <w:rPr>
                <w:rFonts w:ascii="Book Antiqua" w:hAnsi="Book Antiqua"/>
                <w:bCs/>
                <w:sz w:val="24"/>
                <w:szCs w:val="24"/>
              </w:rPr>
              <w:t>25</w:t>
            </w:r>
          </w:p>
        </w:tc>
        <w:tc>
          <w:tcPr>
            <w:tcW w:w="563" w:type="dxa"/>
            <w:tcBorders>
              <w:top w:val="single" w:sz="4" w:space="0" w:color="auto"/>
              <w:left w:val="nil"/>
              <w:bottom w:val="nil"/>
              <w:right w:val="nil"/>
            </w:tcBorders>
            <w:tcMar>
              <w:top w:w="15" w:type="dxa"/>
              <w:left w:w="108" w:type="dxa"/>
              <w:bottom w:w="0" w:type="dxa"/>
              <w:right w:w="108" w:type="dxa"/>
            </w:tcMar>
            <w:vAlign w:val="bottom"/>
          </w:tcPr>
          <w:p w:rsidR="002C234C" w:rsidRPr="00CF389C" w:rsidRDefault="002C234C" w:rsidP="000B7634">
            <w:pPr>
              <w:spacing w:line="360" w:lineRule="auto"/>
              <w:jc w:val="center"/>
              <w:rPr>
                <w:rFonts w:ascii="Book Antiqua" w:hAnsi="Book Antiqua"/>
                <w:bCs/>
                <w:sz w:val="24"/>
                <w:szCs w:val="24"/>
              </w:rPr>
            </w:pPr>
            <w:r w:rsidRPr="00CF389C">
              <w:rPr>
                <w:rFonts w:ascii="Book Antiqua" w:hAnsi="Book Antiqua"/>
                <w:bCs/>
                <w:sz w:val="24"/>
                <w:szCs w:val="24"/>
              </w:rPr>
              <w:t>12</w:t>
            </w:r>
          </w:p>
        </w:tc>
        <w:tc>
          <w:tcPr>
            <w:tcW w:w="520" w:type="dxa"/>
            <w:tcBorders>
              <w:top w:val="single" w:sz="4" w:space="0" w:color="auto"/>
              <w:left w:val="nil"/>
              <w:bottom w:val="nil"/>
              <w:right w:val="nil"/>
            </w:tcBorders>
            <w:tcMar>
              <w:top w:w="15" w:type="dxa"/>
              <w:left w:w="108" w:type="dxa"/>
              <w:bottom w:w="0" w:type="dxa"/>
              <w:right w:w="108" w:type="dxa"/>
            </w:tcMar>
            <w:vAlign w:val="bottom"/>
          </w:tcPr>
          <w:p w:rsidR="002C234C" w:rsidRPr="00CF389C" w:rsidRDefault="002C234C" w:rsidP="000B7634">
            <w:pPr>
              <w:spacing w:line="360" w:lineRule="auto"/>
              <w:jc w:val="center"/>
              <w:rPr>
                <w:rFonts w:ascii="Book Antiqua" w:hAnsi="Book Antiqua"/>
                <w:bCs/>
                <w:sz w:val="24"/>
                <w:szCs w:val="24"/>
              </w:rPr>
            </w:pPr>
            <w:r w:rsidRPr="00CF389C">
              <w:rPr>
                <w:rFonts w:ascii="Book Antiqua" w:hAnsi="Book Antiqua"/>
                <w:bCs/>
                <w:sz w:val="24"/>
                <w:szCs w:val="24"/>
              </w:rPr>
              <w:t>13</w:t>
            </w:r>
          </w:p>
        </w:tc>
        <w:tc>
          <w:tcPr>
            <w:tcW w:w="2445" w:type="dxa"/>
            <w:tcBorders>
              <w:top w:val="single" w:sz="4" w:space="0" w:color="auto"/>
              <w:left w:val="nil"/>
              <w:bottom w:val="nil"/>
              <w:right w:val="nil"/>
            </w:tcBorders>
            <w:tcMar>
              <w:top w:w="15" w:type="dxa"/>
              <w:left w:w="108" w:type="dxa"/>
              <w:bottom w:w="0" w:type="dxa"/>
              <w:right w:w="108" w:type="dxa"/>
            </w:tcMar>
            <w:vAlign w:val="bottom"/>
          </w:tcPr>
          <w:p w:rsidR="002C234C" w:rsidRPr="00CF389C" w:rsidRDefault="00777989" w:rsidP="000B7634">
            <w:pPr>
              <w:spacing w:line="360" w:lineRule="auto"/>
              <w:jc w:val="center"/>
              <w:rPr>
                <w:rFonts w:ascii="Book Antiqua" w:hAnsi="Book Antiqua"/>
                <w:bCs/>
                <w:sz w:val="24"/>
                <w:szCs w:val="24"/>
              </w:rPr>
            </w:pPr>
            <w:r w:rsidRPr="00CF389C">
              <w:rPr>
                <w:rFonts w:ascii="Book Antiqua" w:hAnsi="Book Antiqua"/>
                <w:bCs/>
                <w:sz w:val="24"/>
                <w:szCs w:val="24"/>
              </w:rPr>
              <w:t>40.00</w:t>
            </w:r>
            <w:r w:rsidR="002C234C" w:rsidRPr="00CF389C">
              <w:rPr>
                <w:rFonts w:ascii="Book Antiqua" w:hAnsi="Book Antiqua"/>
                <w:bCs/>
                <w:sz w:val="24"/>
                <w:szCs w:val="24"/>
              </w:rPr>
              <w:t xml:space="preserve"> ± 9.</w:t>
            </w:r>
            <w:r w:rsidRPr="00CF389C">
              <w:rPr>
                <w:rFonts w:ascii="Book Antiqua" w:hAnsi="Book Antiqua"/>
                <w:bCs/>
                <w:sz w:val="24"/>
                <w:szCs w:val="24"/>
              </w:rPr>
              <w:t>16</w:t>
            </w:r>
            <w:r w:rsidR="002C234C" w:rsidRPr="00CF389C">
              <w:rPr>
                <w:rFonts w:ascii="Book Antiqua" w:hAnsi="Book Antiqua"/>
                <w:bCs/>
                <w:sz w:val="24"/>
                <w:szCs w:val="24"/>
              </w:rPr>
              <w:t xml:space="preserve"> (</w:t>
            </w:r>
            <w:r w:rsidRPr="00CF389C">
              <w:rPr>
                <w:rFonts w:ascii="Book Antiqua" w:hAnsi="Book Antiqua"/>
                <w:bCs/>
                <w:sz w:val="24"/>
                <w:szCs w:val="24"/>
              </w:rPr>
              <w:t>21-55</w:t>
            </w:r>
            <w:r w:rsidR="002C234C" w:rsidRPr="00CF389C">
              <w:rPr>
                <w:rFonts w:ascii="Book Antiqua" w:hAnsi="Book Antiqua"/>
                <w:bCs/>
                <w:sz w:val="24"/>
                <w:szCs w:val="24"/>
              </w:rPr>
              <w:t>)</w:t>
            </w:r>
          </w:p>
        </w:tc>
        <w:tc>
          <w:tcPr>
            <w:tcW w:w="1843" w:type="dxa"/>
            <w:tcBorders>
              <w:top w:val="single" w:sz="4" w:space="0" w:color="auto"/>
              <w:left w:val="nil"/>
              <w:bottom w:val="nil"/>
              <w:right w:val="nil"/>
            </w:tcBorders>
            <w:tcMar>
              <w:top w:w="15" w:type="dxa"/>
              <w:left w:w="108" w:type="dxa"/>
              <w:bottom w:w="0" w:type="dxa"/>
              <w:right w:w="108" w:type="dxa"/>
            </w:tcMar>
            <w:vAlign w:val="bottom"/>
          </w:tcPr>
          <w:p w:rsidR="002C234C" w:rsidRPr="00CF389C" w:rsidRDefault="00777989" w:rsidP="000B7634">
            <w:pPr>
              <w:spacing w:line="360" w:lineRule="auto"/>
              <w:jc w:val="center"/>
              <w:rPr>
                <w:rFonts w:ascii="Book Antiqua" w:hAnsi="Book Antiqua"/>
                <w:bCs/>
                <w:sz w:val="24"/>
                <w:szCs w:val="24"/>
              </w:rPr>
            </w:pPr>
            <w:r w:rsidRPr="00CF389C">
              <w:rPr>
                <w:rFonts w:ascii="Book Antiqua" w:hAnsi="Book Antiqua"/>
                <w:bCs/>
                <w:sz w:val="24"/>
                <w:szCs w:val="24"/>
              </w:rPr>
              <w:t>0.</w:t>
            </w:r>
            <w:r w:rsidR="006F57DD" w:rsidRPr="00CF389C">
              <w:rPr>
                <w:rFonts w:ascii="Book Antiqua" w:hAnsi="Book Antiqua"/>
                <w:bCs/>
                <w:sz w:val="24"/>
                <w:szCs w:val="24"/>
              </w:rPr>
              <w:t>17</w:t>
            </w:r>
            <w:r w:rsidR="002C234C" w:rsidRPr="00CF389C">
              <w:rPr>
                <w:rFonts w:ascii="Book Antiqua" w:hAnsi="Book Antiqua"/>
                <w:bCs/>
                <w:sz w:val="24"/>
                <w:szCs w:val="24"/>
              </w:rPr>
              <w:t xml:space="preserve"> (0.</w:t>
            </w:r>
            <w:r w:rsidRPr="00CF389C">
              <w:rPr>
                <w:rFonts w:ascii="Book Antiqua" w:hAnsi="Book Antiqua"/>
                <w:bCs/>
                <w:sz w:val="24"/>
                <w:szCs w:val="24"/>
              </w:rPr>
              <w:t>02-2</w:t>
            </w:r>
            <w:r w:rsidR="002C234C" w:rsidRPr="00CF389C">
              <w:rPr>
                <w:rFonts w:ascii="Book Antiqua" w:hAnsi="Book Antiqua"/>
                <w:bCs/>
                <w:sz w:val="24"/>
                <w:szCs w:val="24"/>
              </w:rPr>
              <w:t>)</w:t>
            </w:r>
          </w:p>
        </w:tc>
      </w:tr>
      <w:tr w:rsidR="00CF389C" w:rsidRPr="00CF389C" w:rsidTr="000B7634">
        <w:trPr>
          <w:trHeight w:val="302"/>
        </w:trPr>
        <w:tc>
          <w:tcPr>
            <w:tcW w:w="3346" w:type="dxa"/>
            <w:tcBorders>
              <w:top w:val="nil"/>
              <w:left w:val="nil"/>
              <w:bottom w:val="nil"/>
              <w:right w:val="nil"/>
            </w:tcBorders>
            <w:tcMar>
              <w:top w:w="15" w:type="dxa"/>
              <w:left w:w="108" w:type="dxa"/>
              <w:bottom w:w="0" w:type="dxa"/>
              <w:right w:w="108" w:type="dxa"/>
            </w:tcMar>
            <w:vAlign w:val="bottom"/>
          </w:tcPr>
          <w:p w:rsidR="002C234C" w:rsidRPr="00CF389C" w:rsidRDefault="002C234C" w:rsidP="000B7634">
            <w:pPr>
              <w:spacing w:line="360" w:lineRule="auto"/>
              <w:jc w:val="left"/>
              <w:rPr>
                <w:rFonts w:ascii="Book Antiqua" w:hAnsi="Book Antiqua"/>
                <w:bCs/>
                <w:sz w:val="24"/>
                <w:szCs w:val="24"/>
              </w:rPr>
            </w:pPr>
            <w:r w:rsidRPr="00CF389C">
              <w:rPr>
                <w:rFonts w:ascii="Book Antiqua" w:hAnsi="Book Antiqua"/>
                <w:bCs/>
                <w:sz w:val="24"/>
                <w:szCs w:val="24"/>
              </w:rPr>
              <w:t xml:space="preserve">NAG with </w:t>
            </w:r>
            <w:r w:rsidRPr="00CF389C">
              <w:rPr>
                <w:rFonts w:ascii="Book Antiqua" w:hAnsi="Book Antiqua"/>
                <w:bCs/>
                <w:i/>
                <w:sz w:val="24"/>
                <w:szCs w:val="24"/>
              </w:rPr>
              <w:t>H.</w:t>
            </w:r>
            <w:r w:rsidR="000B7634">
              <w:rPr>
                <w:rFonts w:ascii="Book Antiqua" w:hAnsi="Book Antiqua" w:hint="eastAsia"/>
                <w:bCs/>
                <w:i/>
                <w:sz w:val="24"/>
                <w:szCs w:val="24"/>
              </w:rPr>
              <w:t xml:space="preserve"> </w:t>
            </w:r>
            <w:r w:rsidRPr="00CF389C">
              <w:rPr>
                <w:rFonts w:ascii="Book Antiqua" w:hAnsi="Book Antiqua"/>
                <w:bCs/>
                <w:i/>
                <w:sz w:val="24"/>
                <w:szCs w:val="24"/>
              </w:rPr>
              <w:t>pylori</w:t>
            </w:r>
            <w:r w:rsidRPr="00CF389C">
              <w:rPr>
                <w:rFonts w:ascii="Book Antiqua" w:hAnsi="Book Antiqua"/>
                <w:bCs/>
                <w:sz w:val="24"/>
                <w:szCs w:val="24"/>
              </w:rPr>
              <w:t xml:space="preserve"> infection</w:t>
            </w:r>
          </w:p>
        </w:tc>
        <w:tc>
          <w:tcPr>
            <w:tcW w:w="498" w:type="dxa"/>
            <w:tcBorders>
              <w:top w:val="nil"/>
              <w:left w:val="nil"/>
              <w:bottom w:val="nil"/>
              <w:right w:val="nil"/>
            </w:tcBorders>
            <w:tcMar>
              <w:top w:w="15" w:type="dxa"/>
              <w:left w:w="108" w:type="dxa"/>
              <w:bottom w:w="0" w:type="dxa"/>
              <w:right w:w="108" w:type="dxa"/>
            </w:tcMar>
            <w:vAlign w:val="bottom"/>
          </w:tcPr>
          <w:p w:rsidR="002C234C" w:rsidRPr="00CF389C" w:rsidRDefault="002C234C" w:rsidP="000B7634">
            <w:pPr>
              <w:spacing w:line="360" w:lineRule="auto"/>
              <w:jc w:val="center"/>
              <w:rPr>
                <w:rFonts w:ascii="Book Antiqua" w:hAnsi="Book Antiqua"/>
                <w:bCs/>
                <w:sz w:val="24"/>
                <w:szCs w:val="24"/>
              </w:rPr>
            </w:pPr>
            <w:r w:rsidRPr="00CF389C">
              <w:rPr>
                <w:rFonts w:ascii="Book Antiqua" w:hAnsi="Book Antiqua"/>
                <w:bCs/>
                <w:sz w:val="24"/>
                <w:szCs w:val="24"/>
              </w:rPr>
              <w:t>24</w:t>
            </w:r>
          </w:p>
        </w:tc>
        <w:tc>
          <w:tcPr>
            <w:tcW w:w="563" w:type="dxa"/>
            <w:tcBorders>
              <w:top w:val="nil"/>
              <w:left w:val="nil"/>
              <w:bottom w:val="nil"/>
              <w:right w:val="nil"/>
            </w:tcBorders>
            <w:tcMar>
              <w:top w:w="15" w:type="dxa"/>
              <w:left w:w="108" w:type="dxa"/>
              <w:bottom w:w="0" w:type="dxa"/>
              <w:right w:w="108" w:type="dxa"/>
            </w:tcMar>
            <w:vAlign w:val="bottom"/>
          </w:tcPr>
          <w:p w:rsidR="002C234C" w:rsidRPr="00CF389C" w:rsidRDefault="00777989" w:rsidP="000B7634">
            <w:pPr>
              <w:spacing w:line="360" w:lineRule="auto"/>
              <w:jc w:val="center"/>
              <w:rPr>
                <w:rFonts w:ascii="Book Antiqua" w:hAnsi="Book Antiqua"/>
                <w:bCs/>
                <w:sz w:val="24"/>
                <w:szCs w:val="24"/>
              </w:rPr>
            </w:pPr>
            <w:r w:rsidRPr="00CF389C">
              <w:rPr>
                <w:rFonts w:ascii="Book Antiqua" w:hAnsi="Book Antiqua"/>
                <w:bCs/>
                <w:sz w:val="24"/>
                <w:szCs w:val="24"/>
              </w:rPr>
              <w:t>13</w:t>
            </w:r>
          </w:p>
        </w:tc>
        <w:tc>
          <w:tcPr>
            <w:tcW w:w="520" w:type="dxa"/>
            <w:tcBorders>
              <w:top w:val="nil"/>
              <w:left w:val="nil"/>
              <w:bottom w:val="nil"/>
              <w:right w:val="nil"/>
            </w:tcBorders>
            <w:tcMar>
              <w:top w:w="15" w:type="dxa"/>
              <w:left w:w="108" w:type="dxa"/>
              <w:bottom w:w="0" w:type="dxa"/>
              <w:right w:w="108" w:type="dxa"/>
            </w:tcMar>
            <w:vAlign w:val="bottom"/>
          </w:tcPr>
          <w:p w:rsidR="002C234C" w:rsidRPr="00CF389C" w:rsidRDefault="00777989" w:rsidP="000B7634">
            <w:pPr>
              <w:spacing w:line="360" w:lineRule="auto"/>
              <w:jc w:val="center"/>
              <w:rPr>
                <w:rFonts w:ascii="Book Antiqua" w:hAnsi="Book Antiqua"/>
                <w:bCs/>
                <w:sz w:val="24"/>
                <w:szCs w:val="24"/>
              </w:rPr>
            </w:pPr>
            <w:r w:rsidRPr="00CF389C">
              <w:rPr>
                <w:rFonts w:ascii="Book Antiqua" w:hAnsi="Book Antiqua"/>
                <w:bCs/>
                <w:sz w:val="24"/>
                <w:szCs w:val="24"/>
              </w:rPr>
              <w:t>11</w:t>
            </w:r>
          </w:p>
        </w:tc>
        <w:tc>
          <w:tcPr>
            <w:tcW w:w="2445" w:type="dxa"/>
            <w:tcBorders>
              <w:top w:val="nil"/>
              <w:left w:val="nil"/>
              <w:bottom w:val="nil"/>
              <w:right w:val="nil"/>
            </w:tcBorders>
            <w:tcMar>
              <w:top w:w="15" w:type="dxa"/>
              <w:left w:w="108" w:type="dxa"/>
              <w:bottom w:w="0" w:type="dxa"/>
              <w:right w:w="108" w:type="dxa"/>
            </w:tcMar>
            <w:vAlign w:val="bottom"/>
          </w:tcPr>
          <w:p w:rsidR="002C234C" w:rsidRPr="00CF389C" w:rsidRDefault="00777989" w:rsidP="000B7634">
            <w:pPr>
              <w:spacing w:line="360" w:lineRule="auto"/>
              <w:jc w:val="center"/>
              <w:rPr>
                <w:rFonts w:ascii="Book Antiqua" w:hAnsi="Book Antiqua"/>
                <w:bCs/>
                <w:sz w:val="24"/>
                <w:szCs w:val="24"/>
              </w:rPr>
            </w:pPr>
            <w:r w:rsidRPr="00CF389C">
              <w:rPr>
                <w:rFonts w:ascii="Book Antiqua" w:hAnsi="Book Antiqua"/>
                <w:bCs/>
                <w:sz w:val="24"/>
                <w:szCs w:val="24"/>
              </w:rPr>
              <w:t>39.08</w:t>
            </w:r>
            <w:r w:rsidR="002C234C" w:rsidRPr="00CF389C">
              <w:rPr>
                <w:rFonts w:ascii="Book Antiqua" w:hAnsi="Book Antiqua"/>
                <w:bCs/>
                <w:sz w:val="24"/>
                <w:szCs w:val="24"/>
              </w:rPr>
              <w:t xml:space="preserve"> ± </w:t>
            </w:r>
            <w:r w:rsidRPr="00CF389C">
              <w:rPr>
                <w:rFonts w:ascii="Book Antiqua" w:hAnsi="Book Antiqua"/>
                <w:bCs/>
                <w:sz w:val="24"/>
                <w:szCs w:val="24"/>
              </w:rPr>
              <w:t>8.85</w:t>
            </w:r>
            <w:r w:rsidR="002C234C" w:rsidRPr="00CF389C">
              <w:rPr>
                <w:rFonts w:ascii="Book Antiqua" w:hAnsi="Book Antiqua"/>
                <w:bCs/>
                <w:sz w:val="24"/>
                <w:szCs w:val="24"/>
              </w:rPr>
              <w:t xml:space="preserve"> (</w:t>
            </w:r>
            <w:r w:rsidRPr="00CF389C">
              <w:rPr>
                <w:rFonts w:ascii="Book Antiqua" w:hAnsi="Book Antiqua"/>
                <w:bCs/>
                <w:sz w:val="24"/>
                <w:szCs w:val="24"/>
              </w:rPr>
              <w:t>17</w:t>
            </w:r>
            <w:r w:rsidR="002C234C" w:rsidRPr="00CF389C">
              <w:rPr>
                <w:rFonts w:ascii="Book Antiqua" w:hAnsi="Book Antiqua"/>
                <w:bCs/>
                <w:sz w:val="24"/>
                <w:szCs w:val="24"/>
              </w:rPr>
              <w:t>-6</w:t>
            </w:r>
            <w:r w:rsidRPr="00CF389C">
              <w:rPr>
                <w:rFonts w:ascii="Book Antiqua" w:hAnsi="Book Antiqua"/>
                <w:bCs/>
                <w:sz w:val="24"/>
                <w:szCs w:val="24"/>
              </w:rPr>
              <w:t>1</w:t>
            </w:r>
            <w:r w:rsidR="002C234C" w:rsidRPr="00CF389C">
              <w:rPr>
                <w:rFonts w:ascii="Book Antiqua" w:hAnsi="Book Antiqua"/>
                <w:bCs/>
                <w:sz w:val="24"/>
                <w:szCs w:val="24"/>
              </w:rPr>
              <w:t>)</w:t>
            </w:r>
          </w:p>
        </w:tc>
        <w:tc>
          <w:tcPr>
            <w:tcW w:w="1843" w:type="dxa"/>
            <w:tcBorders>
              <w:top w:val="nil"/>
              <w:left w:val="nil"/>
              <w:bottom w:val="nil"/>
              <w:right w:val="nil"/>
            </w:tcBorders>
            <w:tcMar>
              <w:top w:w="15" w:type="dxa"/>
              <w:left w:w="108" w:type="dxa"/>
              <w:bottom w:w="0" w:type="dxa"/>
              <w:right w:w="108" w:type="dxa"/>
            </w:tcMar>
            <w:vAlign w:val="bottom"/>
          </w:tcPr>
          <w:p w:rsidR="002C234C" w:rsidRPr="00CF389C" w:rsidRDefault="006F57DD" w:rsidP="000B7634">
            <w:pPr>
              <w:spacing w:line="360" w:lineRule="auto"/>
              <w:jc w:val="center"/>
              <w:rPr>
                <w:rFonts w:ascii="Book Antiqua" w:hAnsi="Book Antiqua"/>
                <w:bCs/>
                <w:sz w:val="24"/>
                <w:szCs w:val="24"/>
              </w:rPr>
            </w:pPr>
            <w:r w:rsidRPr="00CF389C">
              <w:rPr>
                <w:rFonts w:ascii="Book Antiqua" w:hAnsi="Book Antiqua"/>
                <w:bCs/>
                <w:sz w:val="24"/>
                <w:szCs w:val="24"/>
              </w:rPr>
              <w:t>0.71</w:t>
            </w:r>
            <w:r w:rsidR="002C234C" w:rsidRPr="00CF389C">
              <w:rPr>
                <w:rFonts w:ascii="Book Antiqua" w:hAnsi="Book Antiqua"/>
                <w:bCs/>
                <w:sz w:val="24"/>
                <w:szCs w:val="24"/>
              </w:rPr>
              <w:t xml:space="preserve"> (0.</w:t>
            </w:r>
            <w:r w:rsidR="00777989" w:rsidRPr="00CF389C">
              <w:rPr>
                <w:rFonts w:ascii="Book Antiqua" w:hAnsi="Book Antiqua"/>
                <w:bCs/>
                <w:sz w:val="24"/>
                <w:szCs w:val="24"/>
              </w:rPr>
              <w:t>01-7</w:t>
            </w:r>
            <w:r w:rsidR="002C234C" w:rsidRPr="00CF389C">
              <w:rPr>
                <w:rFonts w:ascii="Book Antiqua" w:hAnsi="Book Antiqua"/>
                <w:bCs/>
                <w:sz w:val="24"/>
                <w:szCs w:val="24"/>
              </w:rPr>
              <w:t>)</w:t>
            </w:r>
          </w:p>
        </w:tc>
      </w:tr>
      <w:tr w:rsidR="00CF389C" w:rsidRPr="00CF389C" w:rsidTr="000B7634">
        <w:trPr>
          <w:trHeight w:val="302"/>
        </w:trPr>
        <w:tc>
          <w:tcPr>
            <w:tcW w:w="3346" w:type="dxa"/>
            <w:tcBorders>
              <w:top w:val="nil"/>
              <w:left w:val="nil"/>
              <w:bottom w:val="nil"/>
              <w:right w:val="nil"/>
            </w:tcBorders>
            <w:tcMar>
              <w:top w:w="15" w:type="dxa"/>
              <w:left w:w="108" w:type="dxa"/>
              <w:bottom w:w="0" w:type="dxa"/>
              <w:right w:w="108" w:type="dxa"/>
            </w:tcMar>
            <w:vAlign w:val="bottom"/>
          </w:tcPr>
          <w:p w:rsidR="002C234C" w:rsidRPr="00CF389C" w:rsidRDefault="002C234C" w:rsidP="000B7634">
            <w:pPr>
              <w:spacing w:line="360" w:lineRule="auto"/>
              <w:jc w:val="left"/>
              <w:rPr>
                <w:rFonts w:ascii="Book Antiqua" w:hAnsi="Book Antiqua"/>
                <w:bCs/>
                <w:sz w:val="24"/>
                <w:szCs w:val="24"/>
              </w:rPr>
            </w:pPr>
            <w:r w:rsidRPr="00CF389C">
              <w:rPr>
                <w:rFonts w:ascii="Book Antiqua" w:hAnsi="Book Antiqua"/>
                <w:bCs/>
                <w:sz w:val="24"/>
                <w:szCs w:val="24"/>
              </w:rPr>
              <w:t xml:space="preserve">CAG with </w:t>
            </w:r>
            <w:r w:rsidRPr="00CF389C">
              <w:rPr>
                <w:rFonts w:ascii="Book Antiqua" w:hAnsi="Book Antiqua"/>
                <w:bCs/>
                <w:i/>
                <w:sz w:val="24"/>
                <w:szCs w:val="24"/>
              </w:rPr>
              <w:t>H.</w:t>
            </w:r>
            <w:r w:rsidR="000B7634">
              <w:rPr>
                <w:rFonts w:ascii="Book Antiqua" w:hAnsi="Book Antiqua" w:hint="eastAsia"/>
                <w:bCs/>
                <w:i/>
                <w:sz w:val="24"/>
                <w:szCs w:val="24"/>
              </w:rPr>
              <w:t xml:space="preserve"> </w:t>
            </w:r>
            <w:r w:rsidRPr="00CF389C">
              <w:rPr>
                <w:rFonts w:ascii="Book Antiqua" w:hAnsi="Book Antiqua"/>
                <w:bCs/>
                <w:i/>
                <w:sz w:val="24"/>
                <w:szCs w:val="24"/>
              </w:rPr>
              <w:t>pylori</w:t>
            </w:r>
            <w:r w:rsidRPr="00CF389C">
              <w:rPr>
                <w:rFonts w:ascii="Book Antiqua" w:hAnsi="Book Antiqua"/>
                <w:bCs/>
                <w:sz w:val="24"/>
                <w:szCs w:val="24"/>
              </w:rPr>
              <w:t xml:space="preserve"> infection</w:t>
            </w:r>
          </w:p>
        </w:tc>
        <w:tc>
          <w:tcPr>
            <w:tcW w:w="498" w:type="dxa"/>
            <w:tcBorders>
              <w:top w:val="nil"/>
              <w:left w:val="nil"/>
              <w:bottom w:val="nil"/>
              <w:right w:val="nil"/>
            </w:tcBorders>
            <w:tcMar>
              <w:top w:w="15" w:type="dxa"/>
              <w:left w:w="108" w:type="dxa"/>
              <w:bottom w:w="0" w:type="dxa"/>
              <w:right w:w="108" w:type="dxa"/>
            </w:tcMar>
            <w:vAlign w:val="bottom"/>
          </w:tcPr>
          <w:p w:rsidR="002C234C" w:rsidRPr="00CF389C" w:rsidRDefault="002C234C" w:rsidP="000B7634">
            <w:pPr>
              <w:spacing w:line="360" w:lineRule="auto"/>
              <w:jc w:val="center"/>
              <w:rPr>
                <w:rFonts w:ascii="Book Antiqua" w:hAnsi="Book Antiqua"/>
                <w:bCs/>
                <w:sz w:val="24"/>
                <w:szCs w:val="24"/>
              </w:rPr>
            </w:pPr>
            <w:r w:rsidRPr="00CF389C">
              <w:rPr>
                <w:rFonts w:ascii="Book Antiqua" w:hAnsi="Book Antiqua"/>
                <w:bCs/>
                <w:sz w:val="24"/>
                <w:szCs w:val="24"/>
              </w:rPr>
              <w:t>25</w:t>
            </w:r>
          </w:p>
        </w:tc>
        <w:tc>
          <w:tcPr>
            <w:tcW w:w="563" w:type="dxa"/>
            <w:tcBorders>
              <w:top w:val="nil"/>
              <w:left w:val="nil"/>
              <w:bottom w:val="nil"/>
              <w:right w:val="nil"/>
            </w:tcBorders>
            <w:tcMar>
              <w:top w:w="15" w:type="dxa"/>
              <w:left w:w="108" w:type="dxa"/>
              <w:bottom w:w="0" w:type="dxa"/>
              <w:right w:w="108" w:type="dxa"/>
            </w:tcMar>
            <w:vAlign w:val="bottom"/>
          </w:tcPr>
          <w:p w:rsidR="002C234C" w:rsidRPr="00CF389C" w:rsidRDefault="00777989" w:rsidP="000B7634">
            <w:pPr>
              <w:spacing w:line="360" w:lineRule="auto"/>
              <w:jc w:val="center"/>
              <w:rPr>
                <w:rFonts w:ascii="Book Antiqua" w:hAnsi="Book Antiqua"/>
                <w:bCs/>
                <w:sz w:val="24"/>
                <w:szCs w:val="24"/>
              </w:rPr>
            </w:pPr>
            <w:r w:rsidRPr="00CF389C">
              <w:rPr>
                <w:rFonts w:ascii="Book Antiqua" w:hAnsi="Book Antiqua"/>
                <w:bCs/>
                <w:sz w:val="24"/>
                <w:szCs w:val="24"/>
              </w:rPr>
              <w:t>14</w:t>
            </w:r>
          </w:p>
        </w:tc>
        <w:tc>
          <w:tcPr>
            <w:tcW w:w="520" w:type="dxa"/>
            <w:tcBorders>
              <w:top w:val="nil"/>
              <w:left w:val="nil"/>
              <w:bottom w:val="nil"/>
              <w:right w:val="nil"/>
            </w:tcBorders>
            <w:tcMar>
              <w:top w:w="15" w:type="dxa"/>
              <w:left w:w="108" w:type="dxa"/>
              <w:bottom w:w="0" w:type="dxa"/>
              <w:right w:w="108" w:type="dxa"/>
            </w:tcMar>
            <w:vAlign w:val="bottom"/>
          </w:tcPr>
          <w:p w:rsidR="002C234C" w:rsidRPr="00CF389C" w:rsidRDefault="00777989" w:rsidP="000B7634">
            <w:pPr>
              <w:spacing w:line="360" w:lineRule="auto"/>
              <w:jc w:val="center"/>
              <w:rPr>
                <w:rFonts w:ascii="Book Antiqua" w:hAnsi="Book Antiqua"/>
                <w:bCs/>
                <w:sz w:val="24"/>
                <w:szCs w:val="24"/>
              </w:rPr>
            </w:pPr>
            <w:r w:rsidRPr="00CF389C">
              <w:rPr>
                <w:rFonts w:ascii="Book Antiqua" w:hAnsi="Book Antiqua"/>
                <w:bCs/>
                <w:sz w:val="24"/>
                <w:szCs w:val="24"/>
              </w:rPr>
              <w:t>11</w:t>
            </w:r>
          </w:p>
        </w:tc>
        <w:tc>
          <w:tcPr>
            <w:tcW w:w="2445" w:type="dxa"/>
            <w:tcBorders>
              <w:top w:val="nil"/>
              <w:left w:val="nil"/>
              <w:bottom w:val="nil"/>
              <w:right w:val="nil"/>
            </w:tcBorders>
            <w:tcMar>
              <w:top w:w="15" w:type="dxa"/>
              <w:left w:w="108" w:type="dxa"/>
              <w:bottom w:w="0" w:type="dxa"/>
              <w:right w:w="108" w:type="dxa"/>
            </w:tcMar>
            <w:vAlign w:val="bottom"/>
          </w:tcPr>
          <w:p w:rsidR="002C234C" w:rsidRPr="00CF389C" w:rsidRDefault="00777989" w:rsidP="000B7634">
            <w:pPr>
              <w:spacing w:line="360" w:lineRule="auto"/>
              <w:jc w:val="center"/>
              <w:rPr>
                <w:rFonts w:ascii="Book Antiqua" w:hAnsi="Book Antiqua"/>
                <w:bCs/>
                <w:sz w:val="24"/>
                <w:szCs w:val="24"/>
              </w:rPr>
            </w:pPr>
            <w:r w:rsidRPr="00CF389C">
              <w:rPr>
                <w:rFonts w:ascii="Book Antiqua" w:hAnsi="Book Antiqua"/>
                <w:bCs/>
                <w:sz w:val="24"/>
                <w:szCs w:val="24"/>
              </w:rPr>
              <w:t>50.52</w:t>
            </w:r>
            <w:r w:rsidR="002C234C" w:rsidRPr="00CF389C">
              <w:rPr>
                <w:rFonts w:ascii="Book Antiqua" w:hAnsi="Book Antiqua"/>
                <w:bCs/>
                <w:sz w:val="24"/>
                <w:szCs w:val="24"/>
              </w:rPr>
              <w:t xml:space="preserve"> ± </w:t>
            </w:r>
            <w:r w:rsidRPr="00CF389C">
              <w:rPr>
                <w:rFonts w:ascii="Book Antiqua" w:hAnsi="Book Antiqua"/>
                <w:bCs/>
                <w:sz w:val="24"/>
                <w:szCs w:val="24"/>
              </w:rPr>
              <w:t>6.42</w:t>
            </w:r>
            <w:r w:rsidR="002C234C" w:rsidRPr="00CF389C">
              <w:rPr>
                <w:rFonts w:ascii="Book Antiqua" w:hAnsi="Book Antiqua"/>
                <w:bCs/>
                <w:sz w:val="24"/>
                <w:szCs w:val="24"/>
              </w:rPr>
              <w:t xml:space="preserve"> (</w:t>
            </w:r>
            <w:r w:rsidRPr="00CF389C">
              <w:rPr>
                <w:rFonts w:ascii="Book Antiqua" w:hAnsi="Book Antiqua"/>
                <w:bCs/>
                <w:sz w:val="24"/>
                <w:szCs w:val="24"/>
              </w:rPr>
              <w:t>39</w:t>
            </w:r>
            <w:r w:rsidR="002C234C" w:rsidRPr="00CF389C">
              <w:rPr>
                <w:rFonts w:ascii="Book Antiqua" w:hAnsi="Book Antiqua"/>
                <w:bCs/>
                <w:sz w:val="24"/>
                <w:szCs w:val="24"/>
              </w:rPr>
              <w:t>-</w:t>
            </w:r>
            <w:r w:rsidRPr="00CF389C">
              <w:rPr>
                <w:rFonts w:ascii="Book Antiqua" w:hAnsi="Book Antiqua"/>
                <w:bCs/>
                <w:sz w:val="24"/>
                <w:szCs w:val="24"/>
              </w:rPr>
              <w:t>66</w:t>
            </w:r>
            <w:r w:rsidR="002C234C" w:rsidRPr="00CF389C">
              <w:rPr>
                <w:rFonts w:ascii="Book Antiqua" w:hAnsi="Book Antiqua"/>
                <w:bCs/>
                <w:sz w:val="24"/>
                <w:szCs w:val="24"/>
              </w:rPr>
              <w:t>)</w:t>
            </w:r>
          </w:p>
        </w:tc>
        <w:tc>
          <w:tcPr>
            <w:tcW w:w="1843" w:type="dxa"/>
            <w:tcBorders>
              <w:top w:val="nil"/>
              <w:left w:val="nil"/>
              <w:bottom w:val="nil"/>
              <w:right w:val="nil"/>
            </w:tcBorders>
            <w:tcMar>
              <w:top w:w="15" w:type="dxa"/>
              <w:left w:w="108" w:type="dxa"/>
              <w:bottom w:w="0" w:type="dxa"/>
              <w:right w:w="108" w:type="dxa"/>
            </w:tcMar>
            <w:vAlign w:val="bottom"/>
          </w:tcPr>
          <w:p w:rsidR="002C234C" w:rsidRPr="00CF389C" w:rsidRDefault="00D846E8" w:rsidP="000B7634">
            <w:pPr>
              <w:spacing w:line="360" w:lineRule="auto"/>
              <w:jc w:val="center"/>
              <w:rPr>
                <w:rFonts w:ascii="Book Antiqua" w:hAnsi="Book Antiqua"/>
                <w:bCs/>
                <w:sz w:val="24"/>
                <w:szCs w:val="24"/>
              </w:rPr>
            </w:pPr>
            <w:r w:rsidRPr="00CF389C">
              <w:rPr>
                <w:rFonts w:ascii="Book Antiqua" w:hAnsi="Book Antiqua"/>
                <w:bCs/>
                <w:sz w:val="24"/>
                <w:szCs w:val="24"/>
              </w:rPr>
              <w:t>3</w:t>
            </w:r>
            <w:r w:rsidR="002C234C" w:rsidRPr="00CF389C">
              <w:rPr>
                <w:rFonts w:ascii="Book Antiqua" w:hAnsi="Book Antiqua"/>
                <w:bCs/>
                <w:sz w:val="24"/>
                <w:szCs w:val="24"/>
              </w:rPr>
              <w:t xml:space="preserve"> (0.</w:t>
            </w:r>
            <w:r w:rsidR="00777989" w:rsidRPr="00CF389C">
              <w:rPr>
                <w:rFonts w:ascii="Book Antiqua" w:hAnsi="Book Antiqua"/>
                <w:bCs/>
                <w:sz w:val="24"/>
                <w:szCs w:val="24"/>
              </w:rPr>
              <w:t>08</w:t>
            </w:r>
            <w:r w:rsidR="002C234C" w:rsidRPr="00CF389C">
              <w:rPr>
                <w:rFonts w:ascii="Book Antiqua" w:hAnsi="Book Antiqua"/>
                <w:bCs/>
                <w:sz w:val="24"/>
                <w:szCs w:val="24"/>
              </w:rPr>
              <w:t>-</w:t>
            </w:r>
            <w:r w:rsidR="00777989" w:rsidRPr="00CF389C">
              <w:rPr>
                <w:rFonts w:ascii="Book Antiqua" w:hAnsi="Book Antiqua"/>
                <w:bCs/>
                <w:sz w:val="24"/>
                <w:szCs w:val="24"/>
              </w:rPr>
              <w:t>7</w:t>
            </w:r>
            <w:r w:rsidR="002C234C" w:rsidRPr="00CF389C">
              <w:rPr>
                <w:rFonts w:ascii="Book Antiqua" w:hAnsi="Book Antiqua"/>
                <w:bCs/>
                <w:sz w:val="24"/>
                <w:szCs w:val="24"/>
              </w:rPr>
              <w:t>)</w:t>
            </w:r>
          </w:p>
        </w:tc>
      </w:tr>
      <w:tr w:rsidR="00CF389C" w:rsidRPr="00CF389C" w:rsidTr="000B7634">
        <w:trPr>
          <w:trHeight w:val="302"/>
        </w:trPr>
        <w:tc>
          <w:tcPr>
            <w:tcW w:w="3346" w:type="dxa"/>
            <w:tcBorders>
              <w:top w:val="nil"/>
              <w:left w:val="nil"/>
              <w:bottom w:val="nil"/>
              <w:right w:val="nil"/>
            </w:tcBorders>
            <w:tcMar>
              <w:top w:w="15" w:type="dxa"/>
              <w:left w:w="108" w:type="dxa"/>
              <w:bottom w:w="0" w:type="dxa"/>
              <w:right w:w="108" w:type="dxa"/>
            </w:tcMar>
            <w:vAlign w:val="bottom"/>
          </w:tcPr>
          <w:p w:rsidR="002C234C" w:rsidRPr="00CF389C" w:rsidRDefault="002C234C" w:rsidP="000B7634">
            <w:pPr>
              <w:spacing w:line="360" w:lineRule="auto"/>
              <w:jc w:val="left"/>
              <w:rPr>
                <w:rFonts w:ascii="Book Antiqua" w:hAnsi="Book Antiqua"/>
                <w:bCs/>
                <w:sz w:val="24"/>
                <w:szCs w:val="24"/>
              </w:rPr>
            </w:pPr>
            <w:r w:rsidRPr="00CF389C">
              <w:rPr>
                <w:rFonts w:ascii="Book Antiqua" w:hAnsi="Book Antiqua"/>
                <w:bCs/>
                <w:sz w:val="24"/>
                <w:szCs w:val="24"/>
              </w:rPr>
              <w:t xml:space="preserve">IM with </w:t>
            </w:r>
            <w:r w:rsidRPr="00CF389C">
              <w:rPr>
                <w:rFonts w:ascii="Book Antiqua" w:hAnsi="Book Antiqua"/>
                <w:bCs/>
                <w:i/>
                <w:sz w:val="24"/>
                <w:szCs w:val="24"/>
              </w:rPr>
              <w:t>H.</w:t>
            </w:r>
            <w:r w:rsidR="000B7634">
              <w:rPr>
                <w:rFonts w:ascii="Book Antiqua" w:hAnsi="Book Antiqua" w:hint="eastAsia"/>
                <w:bCs/>
                <w:i/>
                <w:sz w:val="24"/>
                <w:szCs w:val="24"/>
              </w:rPr>
              <w:t xml:space="preserve"> </w:t>
            </w:r>
            <w:r w:rsidRPr="00CF389C">
              <w:rPr>
                <w:rFonts w:ascii="Book Antiqua" w:hAnsi="Book Antiqua"/>
                <w:bCs/>
                <w:i/>
                <w:sz w:val="24"/>
                <w:szCs w:val="24"/>
              </w:rPr>
              <w:t>pylori</w:t>
            </w:r>
            <w:r w:rsidRPr="00CF389C">
              <w:rPr>
                <w:rFonts w:ascii="Book Antiqua" w:hAnsi="Book Antiqua"/>
                <w:bCs/>
                <w:sz w:val="24"/>
                <w:szCs w:val="24"/>
              </w:rPr>
              <w:t xml:space="preserve"> infection</w:t>
            </w:r>
          </w:p>
        </w:tc>
        <w:tc>
          <w:tcPr>
            <w:tcW w:w="498" w:type="dxa"/>
            <w:tcBorders>
              <w:top w:val="nil"/>
              <w:left w:val="nil"/>
              <w:bottom w:val="nil"/>
              <w:right w:val="nil"/>
            </w:tcBorders>
            <w:tcMar>
              <w:top w:w="15" w:type="dxa"/>
              <w:left w:w="108" w:type="dxa"/>
              <w:bottom w:w="0" w:type="dxa"/>
              <w:right w:w="108" w:type="dxa"/>
            </w:tcMar>
            <w:vAlign w:val="bottom"/>
          </w:tcPr>
          <w:p w:rsidR="002C234C" w:rsidRPr="00CF389C" w:rsidRDefault="002C234C" w:rsidP="000B7634">
            <w:pPr>
              <w:spacing w:line="360" w:lineRule="auto"/>
              <w:jc w:val="center"/>
              <w:rPr>
                <w:rFonts w:ascii="Book Antiqua" w:hAnsi="Book Antiqua"/>
                <w:bCs/>
                <w:sz w:val="24"/>
                <w:szCs w:val="24"/>
              </w:rPr>
            </w:pPr>
            <w:r w:rsidRPr="00CF389C">
              <w:rPr>
                <w:rFonts w:ascii="Book Antiqua" w:hAnsi="Book Antiqua"/>
                <w:bCs/>
                <w:sz w:val="24"/>
                <w:szCs w:val="24"/>
              </w:rPr>
              <w:t>25</w:t>
            </w:r>
          </w:p>
        </w:tc>
        <w:tc>
          <w:tcPr>
            <w:tcW w:w="563" w:type="dxa"/>
            <w:tcBorders>
              <w:top w:val="nil"/>
              <w:left w:val="nil"/>
              <w:bottom w:val="nil"/>
              <w:right w:val="nil"/>
            </w:tcBorders>
            <w:tcMar>
              <w:top w:w="15" w:type="dxa"/>
              <w:left w:w="108" w:type="dxa"/>
              <w:bottom w:w="0" w:type="dxa"/>
              <w:right w:w="108" w:type="dxa"/>
            </w:tcMar>
            <w:vAlign w:val="bottom"/>
          </w:tcPr>
          <w:p w:rsidR="002C234C" w:rsidRPr="00CF389C" w:rsidRDefault="002C234C" w:rsidP="000B7634">
            <w:pPr>
              <w:spacing w:line="360" w:lineRule="auto"/>
              <w:jc w:val="center"/>
              <w:rPr>
                <w:rFonts w:ascii="Book Antiqua" w:hAnsi="Book Antiqua"/>
                <w:bCs/>
                <w:sz w:val="24"/>
                <w:szCs w:val="24"/>
              </w:rPr>
            </w:pPr>
            <w:r w:rsidRPr="00CF389C">
              <w:rPr>
                <w:rFonts w:ascii="Book Antiqua" w:hAnsi="Book Antiqua"/>
                <w:bCs/>
                <w:sz w:val="24"/>
                <w:szCs w:val="24"/>
              </w:rPr>
              <w:t>13</w:t>
            </w:r>
          </w:p>
        </w:tc>
        <w:tc>
          <w:tcPr>
            <w:tcW w:w="520" w:type="dxa"/>
            <w:tcBorders>
              <w:top w:val="nil"/>
              <w:left w:val="nil"/>
              <w:bottom w:val="nil"/>
              <w:right w:val="nil"/>
            </w:tcBorders>
            <w:tcMar>
              <w:top w:w="15" w:type="dxa"/>
              <w:left w:w="108" w:type="dxa"/>
              <w:bottom w:w="0" w:type="dxa"/>
              <w:right w:w="108" w:type="dxa"/>
            </w:tcMar>
            <w:vAlign w:val="bottom"/>
          </w:tcPr>
          <w:p w:rsidR="002C234C" w:rsidRPr="00CF389C" w:rsidRDefault="002C234C" w:rsidP="000B7634">
            <w:pPr>
              <w:spacing w:line="360" w:lineRule="auto"/>
              <w:jc w:val="center"/>
              <w:rPr>
                <w:rFonts w:ascii="Book Antiqua" w:hAnsi="Book Antiqua"/>
                <w:bCs/>
                <w:sz w:val="24"/>
                <w:szCs w:val="24"/>
              </w:rPr>
            </w:pPr>
            <w:r w:rsidRPr="00CF389C">
              <w:rPr>
                <w:rFonts w:ascii="Book Antiqua" w:hAnsi="Book Antiqua"/>
                <w:bCs/>
                <w:sz w:val="24"/>
                <w:szCs w:val="24"/>
              </w:rPr>
              <w:t>12</w:t>
            </w:r>
          </w:p>
        </w:tc>
        <w:tc>
          <w:tcPr>
            <w:tcW w:w="2445" w:type="dxa"/>
            <w:tcBorders>
              <w:top w:val="nil"/>
              <w:left w:val="nil"/>
              <w:bottom w:val="nil"/>
              <w:right w:val="nil"/>
            </w:tcBorders>
            <w:tcMar>
              <w:top w:w="15" w:type="dxa"/>
              <w:left w:w="108" w:type="dxa"/>
              <w:bottom w:w="0" w:type="dxa"/>
              <w:right w:w="108" w:type="dxa"/>
            </w:tcMar>
            <w:vAlign w:val="bottom"/>
          </w:tcPr>
          <w:p w:rsidR="002C234C" w:rsidRPr="00CF389C" w:rsidRDefault="00777989" w:rsidP="000B7634">
            <w:pPr>
              <w:spacing w:line="360" w:lineRule="auto"/>
              <w:jc w:val="center"/>
              <w:rPr>
                <w:rFonts w:ascii="Book Antiqua" w:hAnsi="Book Antiqua"/>
                <w:bCs/>
                <w:sz w:val="24"/>
                <w:szCs w:val="24"/>
              </w:rPr>
            </w:pPr>
            <w:r w:rsidRPr="00CF389C">
              <w:rPr>
                <w:rFonts w:ascii="Book Antiqua" w:hAnsi="Book Antiqua"/>
                <w:bCs/>
                <w:sz w:val="24"/>
                <w:szCs w:val="24"/>
              </w:rPr>
              <w:t>54.04</w:t>
            </w:r>
            <w:r w:rsidR="002C234C" w:rsidRPr="00CF389C">
              <w:rPr>
                <w:rFonts w:ascii="Book Antiqua" w:hAnsi="Book Antiqua"/>
                <w:bCs/>
                <w:sz w:val="24"/>
                <w:szCs w:val="24"/>
              </w:rPr>
              <w:t xml:space="preserve"> ± </w:t>
            </w:r>
            <w:r w:rsidRPr="00CF389C">
              <w:rPr>
                <w:rFonts w:ascii="Book Antiqua" w:hAnsi="Book Antiqua"/>
                <w:bCs/>
                <w:sz w:val="24"/>
                <w:szCs w:val="24"/>
              </w:rPr>
              <w:t>11.40</w:t>
            </w:r>
            <w:r w:rsidR="002C234C" w:rsidRPr="00CF389C">
              <w:rPr>
                <w:rFonts w:ascii="Book Antiqua" w:hAnsi="Book Antiqua"/>
                <w:bCs/>
                <w:sz w:val="24"/>
                <w:szCs w:val="24"/>
              </w:rPr>
              <w:t xml:space="preserve"> (</w:t>
            </w:r>
            <w:r w:rsidRPr="00CF389C">
              <w:rPr>
                <w:rFonts w:ascii="Book Antiqua" w:hAnsi="Book Antiqua"/>
                <w:bCs/>
                <w:sz w:val="24"/>
                <w:szCs w:val="24"/>
              </w:rPr>
              <w:t>38</w:t>
            </w:r>
            <w:r w:rsidR="002C234C" w:rsidRPr="00CF389C">
              <w:rPr>
                <w:rFonts w:ascii="Book Antiqua" w:hAnsi="Book Antiqua"/>
                <w:bCs/>
                <w:sz w:val="24"/>
                <w:szCs w:val="24"/>
              </w:rPr>
              <w:t>-</w:t>
            </w:r>
            <w:r w:rsidRPr="00CF389C">
              <w:rPr>
                <w:rFonts w:ascii="Book Antiqua" w:hAnsi="Book Antiqua"/>
                <w:bCs/>
                <w:sz w:val="24"/>
                <w:szCs w:val="24"/>
              </w:rPr>
              <w:t>76</w:t>
            </w:r>
            <w:r w:rsidR="002C234C" w:rsidRPr="00CF389C">
              <w:rPr>
                <w:rFonts w:ascii="Book Antiqua" w:hAnsi="Book Antiqua"/>
                <w:bCs/>
                <w:sz w:val="24"/>
                <w:szCs w:val="24"/>
              </w:rPr>
              <w:t>)</w:t>
            </w:r>
          </w:p>
        </w:tc>
        <w:tc>
          <w:tcPr>
            <w:tcW w:w="1843" w:type="dxa"/>
            <w:tcBorders>
              <w:top w:val="nil"/>
              <w:left w:val="nil"/>
              <w:bottom w:val="nil"/>
              <w:right w:val="nil"/>
            </w:tcBorders>
            <w:tcMar>
              <w:top w:w="15" w:type="dxa"/>
              <w:left w:w="108" w:type="dxa"/>
              <w:bottom w:w="0" w:type="dxa"/>
              <w:right w:w="108" w:type="dxa"/>
            </w:tcMar>
            <w:vAlign w:val="bottom"/>
          </w:tcPr>
          <w:p w:rsidR="002C234C" w:rsidRPr="00CF389C" w:rsidRDefault="00D846E8" w:rsidP="000B7634">
            <w:pPr>
              <w:spacing w:line="360" w:lineRule="auto"/>
              <w:jc w:val="center"/>
              <w:rPr>
                <w:rFonts w:ascii="Book Antiqua" w:hAnsi="Book Antiqua"/>
                <w:bCs/>
                <w:sz w:val="24"/>
                <w:szCs w:val="24"/>
              </w:rPr>
            </w:pPr>
            <w:r w:rsidRPr="00CF389C">
              <w:rPr>
                <w:rFonts w:ascii="Book Antiqua" w:hAnsi="Book Antiqua"/>
                <w:bCs/>
                <w:sz w:val="24"/>
                <w:szCs w:val="24"/>
              </w:rPr>
              <w:t>4</w:t>
            </w:r>
            <w:r w:rsidR="002C234C" w:rsidRPr="00CF389C">
              <w:rPr>
                <w:rFonts w:ascii="Book Antiqua" w:hAnsi="Book Antiqua"/>
                <w:bCs/>
                <w:sz w:val="24"/>
                <w:szCs w:val="24"/>
              </w:rPr>
              <w:t xml:space="preserve"> (0.</w:t>
            </w:r>
            <w:r w:rsidR="00777989" w:rsidRPr="00CF389C">
              <w:rPr>
                <w:rFonts w:ascii="Book Antiqua" w:hAnsi="Book Antiqua"/>
                <w:bCs/>
                <w:sz w:val="24"/>
                <w:szCs w:val="24"/>
              </w:rPr>
              <w:t>17-8</w:t>
            </w:r>
            <w:r w:rsidR="002C234C" w:rsidRPr="00CF389C">
              <w:rPr>
                <w:rFonts w:ascii="Book Antiqua" w:hAnsi="Book Antiqua"/>
                <w:bCs/>
                <w:sz w:val="24"/>
                <w:szCs w:val="24"/>
              </w:rPr>
              <w:t>)</w:t>
            </w:r>
          </w:p>
        </w:tc>
      </w:tr>
      <w:tr w:rsidR="00CF389C" w:rsidRPr="00CF389C" w:rsidTr="000B7634">
        <w:trPr>
          <w:trHeight w:val="302"/>
        </w:trPr>
        <w:tc>
          <w:tcPr>
            <w:tcW w:w="3346" w:type="dxa"/>
            <w:tcBorders>
              <w:top w:val="nil"/>
              <w:left w:val="nil"/>
              <w:right w:val="nil"/>
            </w:tcBorders>
            <w:tcMar>
              <w:top w:w="15" w:type="dxa"/>
              <w:left w:w="108" w:type="dxa"/>
              <w:bottom w:w="0" w:type="dxa"/>
              <w:right w:w="108" w:type="dxa"/>
            </w:tcMar>
            <w:vAlign w:val="bottom"/>
          </w:tcPr>
          <w:p w:rsidR="002C234C" w:rsidRPr="00CF389C" w:rsidRDefault="002C234C" w:rsidP="000B7634">
            <w:pPr>
              <w:spacing w:line="360" w:lineRule="auto"/>
              <w:jc w:val="left"/>
              <w:rPr>
                <w:rFonts w:ascii="Book Antiqua" w:hAnsi="Book Antiqua"/>
                <w:bCs/>
                <w:sz w:val="24"/>
                <w:szCs w:val="24"/>
              </w:rPr>
            </w:pPr>
            <w:r w:rsidRPr="00CF389C">
              <w:rPr>
                <w:rFonts w:ascii="Book Antiqua" w:hAnsi="Book Antiqua"/>
                <w:bCs/>
                <w:sz w:val="24"/>
                <w:szCs w:val="24"/>
              </w:rPr>
              <w:t xml:space="preserve">DYS with </w:t>
            </w:r>
            <w:r w:rsidRPr="00CF389C">
              <w:rPr>
                <w:rFonts w:ascii="Book Antiqua" w:hAnsi="Book Antiqua"/>
                <w:bCs/>
                <w:i/>
                <w:sz w:val="24"/>
                <w:szCs w:val="24"/>
              </w:rPr>
              <w:t>H.</w:t>
            </w:r>
            <w:r w:rsidR="000B7634">
              <w:rPr>
                <w:rFonts w:ascii="Book Antiqua" w:hAnsi="Book Antiqua" w:hint="eastAsia"/>
                <w:bCs/>
                <w:i/>
                <w:sz w:val="24"/>
                <w:szCs w:val="24"/>
              </w:rPr>
              <w:t xml:space="preserve"> </w:t>
            </w:r>
            <w:r w:rsidRPr="00CF389C">
              <w:rPr>
                <w:rFonts w:ascii="Book Antiqua" w:hAnsi="Book Antiqua"/>
                <w:bCs/>
                <w:i/>
                <w:sz w:val="24"/>
                <w:szCs w:val="24"/>
              </w:rPr>
              <w:t xml:space="preserve">pylori </w:t>
            </w:r>
            <w:r w:rsidRPr="00CF389C">
              <w:rPr>
                <w:rFonts w:ascii="Book Antiqua" w:hAnsi="Book Antiqua"/>
                <w:bCs/>
                <w:sz w:val="24"/>
                <w:szCs w:val="24"/>
              </w:rPr>
              <w:t>infection</w:t>
            </w:r>
          </w:p>
        </w:tc>
        <w:tc>
          <w:tcPr>
            <w:tcW w:w="498" w:type="dxa"/>
            <w:tcBorders>
              <w:top w:val="nil"/>
              <w:left w:val="nil"/>
              <w:right w:val="nil"/>
            </w:tcBorders>
            <w:tcMar>
              <w:top w:w="15" w:type="dxa"/>
              <w:left w:w="108" w:type="dxa"/>
              <w:bottom w:w="0" w:type="dxa"/>
              <w:right w:w="108" w:type="dxa"/>
            </w:tcMar>
            <w:vAlign w:val="bottom"/>
          </w:tcPr>
          <w:p w:rsidR="002C234C" w:rsidRPr="00CF389C" w:rsidRDefault="002C234C" w:rsidP="000B7634">
            <w:pPr>
              <w:spacing w:line="360" w:lineRule="auto"/>
              <w:jc w:val="center"/>
              <w:rPr>
                <w:rFonts w:ascii="Book Antiqua" w:hAnsi="Book Antiqua"/>
                <w:bCs/>
                <w:sz w:val="24"/>
                <w:szCs w:val="24"/>
              </w:rPr>
            </w:pPr>
            <w:r w:rsidRPr="00CF389C">
              <w:rPr>
                <w:rFonts w:ascii="Book Antiqua" w:hAnsi="Book Antiqua"/>
                <w:bCs/>
                <w:sz w:val="24"/>
                <w:szCs w:val="24"/>
              </w:rPr>
              <w:t>24</w:t>
            </w:r>
          </w:p>
        </w:tc>
        <w:tc>
          <w:tcPr>
            <w:tcW w:w="563" w:type="dxa"/>
            <w:tcBorders>
              <w:top w:val="nil"/>
              <w:left w:val="nil"/>
              <w:right w:val="nil"/>
            </w:tcBorders>
            <w:tcMar>
              <w:top w:w="15" w:type="dxa"/>
              <w:left w:w="108" w:type="dxa"/>
              <w:bottom w:w="0" w:type="dxa"/>
              <w:right w:w="108" w:type="dxa"/>
            </w:tcMar>
            <w:vAlign w:val="bottom"/>
          </w:tcPr>
          <w:p w:rsidR="002C234C" w:rsidRPr="00CF389C" w:rsidRDefault="00777989" w:rsidP="000B7634">
            <w:pPr>
              <w:spacing w:line="360" w:lineRule="auto"/>
              <w:jc w:val="center"/>
              <w:rPr>
                <w:rFonts w:ascii="Book Antiqua" w:hAnsi="Book Antiqua"/>
                <w:bCs/>
                <w:sz w:val="24"/>
                <w:szCs w:val="24"/>
              </w:rPr>
            </w:pPr>
            <w:r w:rsidRPr="00CF389C">
              <w:rPr>
                <w:rFonts w:ascii="Book Antiqua" w:hAnsi="Book Antiqua"/>
                <w:bCs/>
                <w:sz w:val="24"/>
                <w:szCs w:val="24"/>
              </w:rPr>
              <w:t>11</w:t>
            </w:r>
          </w:p>
        </w:tc>
        <w:tc>
          <w:tcPr>
            <w:tcW w:w="520" w:type="dxa"/>
            <w:tcBorders>
              <w:top w:val="nil"/>
              <w:left w:val="nil"/>
              <w:right w:val="nil"/>
            </w:tcBorders>
            <w:tcMar>
              <w:top w:w="15" w:type="dxa"/>
              <w:left w:w="108" w:type="dxa"/>
              <w:bottom w:w="0" w:type="dxa"/>
              <w:right w:w="108" w:type="dxa"/>
            </w:tcMar>
            <w:vAlign w:val="bottom"/>
          </w:tcPr>
          <w:p w:rsidR="002C234C" w:rsidRPr="00CF389C" w:rsidRDefault="00777989" w:rsidP="000B7634">
            <w:pPr>
              <w:spacing w:line="360" w:lineRule="auto"/>
              <w:jc w:val="center"/>
              <w:rPr>
                <w:rFonts w:ascii="Book Antiqua" w:hAnsi="Book Antiqua"/>
                <w:bCs/>
                <w:sz w:val="24"/>
                <w:szCs w:val="24"/>
              </w:rPr>
            </w:pPr>
            <w:r w:rsidRPr="00CF389C">
              <w:rPr>
                <w:rFonts w:ascii="Book Antiqua" w:hAnsi="Book Antiqua"/>
                <w:bCs/>
                <w:sz w:val="24"/>
                <w:szCs w:val="24"/>
              </w:rPr>
              <w:t>13</w:t>
            </w:r>
          </w:p>
        </w:tc>
        <w:tc>
          <w:tcPr>
            <w:tcW w:w="2445" w:type="dxa"/>
            <w:tcBorders>
              <w:top w:val="nil"/>
              <w:left w:val="nil"/>
              <w:right w:val="nil"/>
            </w:tcBorders>
            <w:tcMar>
              <w:top w:w="15" w:type="dxa"/>
              <w:left w:w="108" w:type="dxa"/>
              <w:bottom w:w="0" w:type="dxa"/>
              <w:right w:w="108" w:type="dxa"/>
            </w:tcMar>
            <w:vAlign w:val="bottom"/>
          </w:tcPr>
          <w:p w:rsidR="002C234C" w:rsidRPr="00CF389C" w:rsidRDefault="00777989" w:rsidP="000B7634">
            <w:pPr>
              <w:spacing w:line="360" w:lineRule="auto"/>
              <w:jc w:val="center"/>
              <w:rPr>
                <w:rFonts w:ascii="Book Antiqua" w:hAnsi="Book Antiqua"/>
                <w:bCs/>
                <w:sz w:val="24"/>
                <w:szCs w:val="24"/>
              </w:rPr>
            </w:pPr>
            <w:r w:rsidRPr="00CF389C">
              <w:rPr>
                <w:rFonts w:ascii="Book Antiqua" w:hAnsi="Book Antiqua"/>
                <w:bCs/>
                <w:sz w:val="24"/>
                <w:szCs w:val="24"/>
              </w:rPr>
              <w:t>51.67</w:t>
            </w:r>
            <w:r w:rsidR="002C234C" w:rsidRPr="00CF389C">
              <w:rPr>
                <w:rFonts w:ascii="Book Antiqua" w:hAnsi="Book Antiqua"/>
                <w:bCs/>
                <w:sz w:val="24"/>
                <w:szCs w:val="24"/>
              </w:rPr>
              <w:t xml:space="preserve"> ± </w:t>
            </w:r>
            <w:r w:rsidRPr="00CF389C">
              <w:rPr>
                <w:rFonts w:ascii="Book Antiqua" w:hAnsi="Book Antiqua"/>
                <w:bCs/>
                <w:sz w:val="24"/>
                <w:szCs w:val="24"/>
              </w:rPr>
              <w:t>10.03</w:t>
            </w:r>
            <w:r w:rsidR="002C234C" w:rsidRPr="00CF389C">
              <w:rPr>
                <w:rFonts w:ascii="Book Antiqua" w:hAnsi="Book Antiqua"/>
                <w:bCs/>
                <w:sz w:val="24"/>
                <w:szCs w:val="24"/>
              </w:rPr>
              <w:t xml:space="preserve"> (</w:t>
            </w:r>
            <w:r w:rsidRPr="00CF389C">
              <w:rPr>
                <w:rFonts w:ascii="Book Antiqua" w:hAnsi="Book Antiqua"/>
                <w:bCs/>
                <w:sz w:val="24"/>
                <w:szCs w:val="24"/>
              </w:rPr>
              <w:t>31-67</w:t>
            </w:r>
            <w:r w:rsidR="002C234C" w:rsidRPr="00CF389C">
              <w:rPr>
                <w:rFonts w:ascii="Book Antiqua" w:hAnsi="Book Antiqua"/>
                <w:bCs/>
                <w:sz w:val="24"/>
                <w:szCs w:val="24"/>
              </w:rPr>
              <w:t>)</w:t>
            </w:r>
          </w:p>
        </w:tc>
        <w:tc>
          <w:tcPr>
            <w:tcW w:w="1843" w:type="dxa"/>
            <w:tcBorders>
              <w:top w:val="nil"/>
              <w:left w:val="nil"/>
              <w:right w:val="nil"/>
            </w:tcBorders>
            <w:tcMar>
              <w:top w:w="15" w:type="dxa"/>
              <w:left w:w="108" w:type="dxa"/>
              <w:bottom w:w="0" w:type="dxa"/>
              <w:right w:w="108" w:type="dxa"/>
            </w:tcMar>
            <w:vAlign w:val="bottom"/>
          </w:tcPr>
          <w:p w:rsidR="002C234C" w:rsidRPr="00CF389C" w:rsidRDefault="00D846E8" w:rsidP="000B7634">
            <w:pPr>
              <w:spacing w:line="360" w:lineRule="auto"/>
              <w:jc w:val="center"/>
              <w:rPr>
                <w:rFonts w:ascii="Book Antiqua" w:hAnsi="Book Antiqua"/>
                <w:bCs/>
                <w:sz w:val="24"/>
                <w:szCs w:val="24"/>
              </w:rPr>
            </w:pPr>
            <w:r w:rsidRPr="00CF389C">
              <w:rPr>
                <w:rFonts w:ascii="Book Antiqua" w:hAnsi="Book Antiqua"/>
                <w:bCs/>
                <w:sz w:val="24"/>
                <w:szCs w:val="24"/>
              </w:rPr>
              <w:t>2.5</w:t>
            </w:r>
            <w:r w:rsidR="002C234C" w:rsidRPr="00CF389C">
              <w:rPr>
                <w:rFonts w:ascii="Book Antiqua" w:hAnsi="Book Antiqua"/>
                <w:bCs/>
                <w:sz w:val="24"/>
                <w:szCs w:val="24"/>
              </w:rPr>
              <w:t xml:space="preserve"> (0.17-</w:t>
            </w:r>
            <w:r w:rsidR="00777989" w:rsidRPr="00CF389C">
              <w:rPr>
                <w:rFonts w:ascii="Book Antiqua" w:hAnsi="Book Antiqua"/>
                <w:bCs/>
                <w:sz w:val="24"/>
                <w:szCs w:val="24"/>
              </w:rPr>
              <w:t>27</w:t>
            </w:r>
            <w:r w:rsidR="002C234C" w:rsidRPr="00CF389C">
              <w:rPr>
                <w:rFonts w:ascii="Book Antiqua" w:hAnsi="Book Antiqua"/>
                <w:bCs/>
                <w:sz w:val="24"/>
                <w:szCs w:val="24"/>
              </w:rPr>
              <w:t>)</w:t>
            </w:r>
          </w:p>
        </w:tc>
      </w:tr>
      <w:tr w:rsidR="002C234C" w:rsidRPr="00CF389C" w:rsidTr="000B7634">
        <w:trPr>
          <w:trHeight w:val="302"/>
        </w:trPr>
        <w:tc>
          <w:tcPr>
            <w:tcW w:w="3346" w:type="dxa"/>
            <w:tcBorders>
              <w:top w:val="nil"/>
              <w:left w:val="nil"/>
              <w:bottom w:val="single" w:sz="4" w:space="0" w:color="auto"/>
              <w:right w:val="nil"/>
            </w:tcBorders>
            <w:tcMar>
              <w:top w:w="15" w:type="dxa"/>
              <w:left w:w="108" w:type="dxa"/>
              <w:bottom w:w="0" w:type="dxa"/>
              <w:right w:w="108" w:type="dxa"/>
            </w:tcMar>
            <w:vAlign w:val="bottom"/>
          </w:tcPr>
          <w:p w:rsidR="002C234C" w:rsidRPr="00CF389C" w:rsidRDefault="002C234C" w:rsidP="000B7634">
            <w:pPr>
              <w:spacing w:line="360" w:lineRule="auto"/>
              <w:jc w:val="left"/>
              <w:rPr>
                <w:rFonts w:ascii="Book Antiqua" w:hAnsi="Book Antiqua"/>
                <w:bCs/>
                <w:sz w:val="24"/>
                <w:szCs w:val="24"/>
              </w:rPr>
            </w:pPr>
            <w:r w:rsidRPr="00CF389C">
              <w:rPr>
                <w:rFonts w:ascii="Book Antiqua" w:hAnsi="Book Antiqua"/>
                <w:bCs/>
                <w:sz w:val="24"/>
                <w:szCs w:val="24"/>
              </w:rPr>
              <w:t xml:space="preserve">GC with </w:t>
            </w:r>
            <w:r w:rsidRPr="00CF389C">
              <w:rPr>
                <w:rFonts w:ascii="Book Antiqua" w:hAnsi="Book Antiqua"/>
                <w:bCs/>
                <w:i/>
                <w:sz w:val="24"/>
                <w:szCs w:val="24"/>
              </w:rPr>
              <w:t>H.</w:t>
            </w:r>
            <w:r w:rsidR="000B7634">
              <w:rPr>
                <w:rFonts w:ascii="Book Antiqua" w:hAnsi="Book Antiqua" w:hint="eastAsia"/>
                <w:bCs/>
                <w:i/>
                <w:sz w:val="24"/>
                <w:szCs w:val="24"/>
              </w:rPr>
              <w:t xml:space="preserve"> </w:t>
            </w:r>
            <w:r w:rsidRPr="00CF389C">
              <w:rPr>
                <w:rFonts w:ascii="Book Antiqua" w:hAnsi="Book Antiqua"/>
                <w:bCs/>
                <w:i/>
                <w:sz w:val="24"/>
                <w:szCs w:val="24"/>
              </w:rPr>
              <w:t>pylori</w:t>
            </w:r>
            <w:r w:rsidRPr="00CF389C">
              <w:rPr>
                <w:rFonts w:ascii="Book Antiqua" w:hAnsi="Book Antiqua"/>
                <w:bCs/>
                <w:sz w:val="24"/>
                <w:szCs w:val="24"/>
              </w:rPr>
              <w:t xml:space="preserve"> infection</w:t>
            </w:r>
          </w:p>
        </w:tc>
        <w:tc>
          <w:tcPr>
            <w:tcW w:w="498" w:type="dxa"/>
            <w:tcBorders>
              <w:top w:val="nil"/>
              <w:left w:val="nil"/>
              <w:bottom w:val="single" w:sz="4" w:space="0" w:color="auto"/>
              <w:right w:val="nil"/>
            </w:tcBorders>
            <w:tcMar>
              <w:top w:w="15" w:type="dxa"/>
              <w:left w:w="108" w:type="dxa"/>
              <w:bottom w:w="0" w:type="dxa"/>
              <w:right w:w="108" w:type="dxa"/>
            </w:tcMar>
            <w:vAlign w:val="bottom"/>
          </w:tcPr>
          <w:p w:rsidR="002C234C" w:rsidRPr="00CF389C" w:rsidRDefault="002C234C" w:rsidP="000B7634">
            <w:pPr>
              <w:spacing w:line="360" w:lineRule="auto"/>
              <w:jc w:val="center"/>
              <w:rPr>
                <w:rFonts w:ascii="Book Antiqua" w:hAnsi="Book Antiqua"/>
                <w:bCs/>
                <w:sz w:val="24"/>
                <w:szCs w:val="24"/>
              </w:rPr>
            </w:pPr>
            <w:r w:rsidRPr="00CF389C">
              <w:rPr>
                <w:rFonts w:ascii="Book Antiqua" w:hAnsi="Book Antiqua"/>
                <w:bCs/>
                <w:sz w:val="24"/>
                <w:szCs w:val="24"/>
              </w:rPr>
              <w:t>25</w:t>
            </w:r>
          </w:p>
        </w:tc>
        <w:tc>
          <w:tcPr>
            <w:tcW w:w="563" w:type="dxa"/>
            <w:tcBorders>
              <w:top w:val="nil"/>
              <w:left w:val="nil"/>
              <w:bottom w:val="single" w:sz="4" w:space="0" w:color="auto"/>
              <w:right w:val="nil"/>
            </w:tcBorders>
            <w:tcMar>
              <w:top w:w="15" w:type="dxa"/>
              <w:left w:w="108" w:type="dxa"/>
              <w:bottom w:w="0" w:type="dxa"/>
              <w:right w:w="108" w:type="dxa"/>
            </w:tcMar>
            <w:vAlign w:val="bottom"/>
          </w:tcPr>
          <w:p w:rsidR="002C234C" w:rsidRPr="00CF389C" w:rsidRDefault="002C234C" w:rsidP="000B7634">
            <w:pPr>
              <w:spacing w:line="360" w:lineRule="auto"/>
              <w:jc w:val="center"/>
              <w:rPr>
                <w:rFonts w:ascii="Book Antiqua" w:hAnsi="Book Antiqua"/>
                <w:bCs/>
                <w:sz w:val="24"/>
                <w:szCs w:val="24"/>
              </w:rPr>
            </w:pPr>
            <w:r w:rsidRPr="00CF389C">
              <w:rPr>
                <w:rFonts w:ascii="Book Antiqua" w:hAnsi="Book Antiqua"/>
                <w:bCs/>
                <w:sz w:val="24"/>
                <w:szCs w:val="24"/>
              </w:rPr>
              <w:t>1</w:t>
            </w:r>
            <w:r w:rsidR="00777989" w:rsidRPr="00CF389C">
              <w:rPr>
                <w:rFonts w:ascii="Book Antiqua" w:hAnsi="Book Antiqua"/>
                <w:bCs/>
                <w:sz w:val="24"/>
                <w:szCs w:val="24"/>
              </w:rPr>
              <w:t>1</w:t>
            </w:r>
          </w:p>
        </w:tc>
        <w:tc>
          <w:tcPr>
            <w:tcW w:w="520" w:type="dxa"/>
            <w:tcBorders>
              <w:top w:val="nil"/>
              <w:left w:val="nil"/>
              <w:bottom w:val="single" w:sz="4" w:space="0" w:color="auto"/>
              <w:right w:val="nil"/>
            </w:tcBorders>
            <w:tcMar>
              <w:top w:w="15" w:type="dxa"/>
              <w:left w:w="108" w:type="dxa"/>
              <w:bottom w:w="0" w:type="dxa"/>
              <w:right w:w="108" w:type="dxa"/>
            </w:tcMar>
            <w:vAlign w:val="bottom"/>
          </w:tcPr>
          <w:p w:rsidR="002C234C" w:rsidRPr="00CF389C" w:rsidRDefault="002C234C" w:rsidP="000B7634">
            <w:pPr>
              <w:spacing w:line="360" w:lineRule="auto"/>
              <w:jc w:val="center"/>
              <w:rPr>
                <w:rFonts w:ascii="Book Antiqua" w:hAnsi="Book Antiqua"/>
                <w:bCs/>
                <w:sz w:val="24"/>
                <w:szCs w:val="24"/>
              </w:rPr>
            </w:pPr>
            <w:r w:rsidRPr="00CF389C">
              <w:rPr>
                <w:rFonts w:ascii="Book Antiqua" w:hAnsi="Book Antiqua"/>
                <w:bCs/>
                <w:sz w:val="24"/>
                <w:szCs w:val="24"/>
              </w:rPr>
              <w:t>1</w:t>
            </w:r>
            <w:r w:rsidR="00777989" w:rsidRPr="00CF389C">
              <w:rPr>
                <w:rFonts w:ascii="Book Antiqua" w:hAnsi="Book Antiqua"/>
                <w:bCs/>
                <w:sz w:val="24"/>
                <w:szCs w:val="24"/>
              </w:rPr>
              <w:t>4</w:t>
            </w:r>
          </w:p>
        </w:tc>
        <w:tc>
          <w:tcPr>
            <w:tcW w:w="2445" w:type="dxa"/>
            <w:tcBorders>
              <w:top w:val="nil"/>
              <w:left w:val="nil"/>
              <w:bottom w:val="single" w:sz="4" w:space="0" w:color="auto"/>
              <w:right w:val="nil"/>
            </w:tcBorders>
            <w:tcMar>
              <w:top w:w="15" w:type="dxa"/>
              <w:left w:w="108" w:type="dxa"/>
              <w:bottom w:w="0" w:type="dxa"/>
              <w:right w:w="108" w:type="dxa"/>
            </w:tcMar>
            <w:vAlign w:val="bottom"/>
          </w:tcPr>
          <w:p w:rsidR="002C234C" w:rsidRPr="00CF389C" w:rsidRDefault="00777989" w:rsidP="000B7634">
            <w:pPr>
              <w:spacing w:line="360" w:lineRule="auto"/>
              <w:jc w:val="center"/>
              <w:rPr>
                <w:rFonts w:ascii="Book Antiqua" w:hAnsi="Book Antiqua"/>
                <w:bCs/>
                <w:sz w:val="24"/>
                <w:szCs w:val="24"/>
              </w:rPr>
            </w:pPr>
            <w:r w:rsidRPr="00CF389C">
              <w:rPr>
                <w:rFonts w:ascii="Book Antiqua" w:hAnsi="Book Antiqua"/>
                <w:bCs/>
                <w:sz w:val="24"/>
                <w:szCs w:val="24"/>
              </w:rPr>
              <w:t>58.76</w:t>
            </w:r>
            <w:r w:rsidR="002C234C" w:rsidRPr="00CF389C">
              <w:rPr>
                <w:rFonts w:ascii="Book Antiqua" w:hAnsi="Book Antiqua"/>
                <w:bCs/>
                <w:sz w:val="24"/>
                <w:szCs w:val="24"/>
              </w:rPr>
              <w:t xml:space="preserve"> ± </w:t>
            </w:r>
            <w:r w:rsidRPr="00CF389C">
              <w:rPr>
                <w:rFonts w:ascii="Book Antiqua" w:hAnsi="Book Antiqua"/>
                <w:bCs/>
                <w:sz w:val="24"/>
                <w:szCs w:val="24"/>
              </w:rPr>
              <w:t>9.94</w:t>
            </w:r>
            <w:r w:rsidR="00AC7358" w:rsidRPr="00CF389C">
              <w:rPr>
                <w:rFonts w:ascii="Book Antiqua" w:hAnsi="Book Antiqua"/>
                <w:bCs/>
                <w:sz w:val="24"/>
                <w:szCs w:val="24"/>
              </w:rPr>
              <w:t xml:space="preserve"> </w:t>
            </w:r>
            <w:r w:rsidR="002C234C" w:rsidRPr="00CF389C">
              <w:rPr>
                <w:rFonts w:ascii="Book Antiqua" w:hAnsi="Book Antiqua"/>
                <w:bCs/>
                <w:sz w:val="24"/>
                <w:szCs w:val="24"/>
              </w:rPr>
              <w:t>(4</w:t>
            </w:r>
            <w:r w:rsidRPr="00CF389C">
              <w:rPr>
                <w:rFonts w:ascii="Book Antiqua" w:hAnsi="Book Antiqua"/>
                <w:bCs/>
                <w:sz w:val="24"/>
                <w:szCs w:val="24"/>
              </w:rPr>
              <w:t>1-74</w:t>
            </w:r>
            <w:r w:rsidR="002C234C" w:rsidRPr="00CF389C">
              <w:rPr>
                <w:rFonts w:ascii="Book Antiqua" w:hAnsi="Book Antiqua"/>
                <w:bCs/>
                <w:sz w:val="24"/>
                <w:szCs w:val="24"/>
              </w:rPr>
              <w:t>)</w:t>
            </w:r>
          </w:p>
        </w:tc>
        <w:tc>
          <w:tcPr>
            <w:tcW w:w="1843" w:type="dxa"/>
            <w:tcBorders>
              <w:top w:val="nil"/>
              <w:left w:val="nil"/>
              <w:bottom w:val="single" w:sz="4" w:space="0" w:color="auto"/>
              <w:right w:val="nil"/>
            </w:tcBorders>
            <w:tcMar>
              <w:top w:w="15" w:type="dxa"/>
              <w:left w:w="108" w:type="dxa"/>
              <w:bottom w:w="0" w:type="dxa"/>
              <w:right w:w="108" w:type="dxa"/>
            </w:tcMar>
            <w:vAlign w:val="bottom"/>
          </w:tcPr>
          <w:p w:rsidR="002C234C" w:rsidRPr="00CF389C" w:rsidRDefault="00F146E7" w:rsidP="000B7634">
            <w:pPr>
              <w:spacing w:line="360" w:lineRule="auto"/>
              <w:jc w:val="center"/>
              <w:rPr>
                <w:rFonts w:ascii="Book Antiqua" w:hAnsi="Book Antiqua"/>
                <w:bCs/>
                <w:sz w:val="24"/>
                <w:szCs w:val="24"/>
              </w:rPr>
            </w:pPr>
            <w:r w:rsidRPr="00CF389C">
              <w:rPr>
                <w:rFonts w:ascii="Book Antiqua" w:hAnsi="Book Antiqua"/>
                <w:bCs/>
                <w:sz w:val="24"/>
                <w:szCs w:val="24"/>
              </w:rPr>
              <w:t>0.</w:t>
            </w:r>
            <w:r w:rsidR="00D846E8" w:rsidRPr="00CF389C">
              <w:rPr>
                <w:rFonts w:ascii="Book Antiqua" w:hAnsi="Book Antiqua"/>
                <w:bCs/>
                <w:sz w:val="24"/>
                <w:szCs w:val="24"/>
              </w:rPr>
              <w:t>2</w:t>
            </w:r>
            <w:r w:rsidRPr="00CF389C">
              <w:rPr>
                <w:rFonts w:ascii="Book Antiqua" w:hAnsi="Book Antiqua"/>
                <w:bCs/>
                <w:sz w:val="24"/>
                <w:szCs w:val="24"/>
              </w:rPr>
              <w:t>5</w:t>
            </w:r>
            <w:r w:rsidR="002C234C" w:rsidRPr="00CF389C">
              <w:rPr>
                <w:rFonts w:ascii="Book Antiqua" w:hAnsi="Book Antiqua"/>
                <w:bCs/>
                <w:sz w:val="24"/>
                <w:szCs w:val="24"/>
              </w:rPr>
              <w:t xml:space="preserve"> (0.</w:t>
            </w:r>
            <w:r w:rsidRPr="00CF389C">
              <w:rPr>
                <w:rFonts w:ascii="Book Antiqua" w:hAnsi="Book Antiqua"/>
                <w:bCs/>
                <w:sz w:val="24"/>
                <w:szCs w:val="24"/>
              </w:rPr>
              <w:t>08-2</w:t>
            </w:r>
            <w:r w:rsidR="002C234C" w:rsidRPr="00CF389C">
              <w:rPr>
                <w:rFonts w:ascii="Book Antiqua" w:hAnsi="Book Antiqua"/>
                <w:bCs/>
                <w:sz w:val="24"/>
                <w:szCs w:val="24"/>
              </w:rPr>
              <w:t>)</w:t>
            </w:r>
          </w:p>
        </w:tc>
      </w:tr>
    </w:tbl>
    <w:p w:rsidR="003E18C8" w:rsidRPr="000B7634" w:rsidRDefault="002C234C" w:rsidP="000B7634">
      <w:pPr>
        <w:spacing w:line="360" w:lineRule="auto"/>
        <w:rPr>
          <w:rFonts w:ascii="Book Antiqua" w:hAnsi="Book Antiqua"/>
          <w:bCs/>
          <w:sz w:val="24"/>
          <w:szCs w:val="24"/>
        </w:rPr>
      </w:pPr>
      <w:r w:rsidRPr="00CF389C">
        <w:rPr>
          <w:rFonts w:ascii="Book Antiqua" w:hAnsi="Book Antiqua"/>
          <w:bCs/>
          <w:sz w:val="24"/>
          <w:szCs w:val="24"/>
        </w:rPr>
        <w:t xml:space="preserve">NGM: </w:t>
      </w:r>
      <w:r w:rsidRPr="000B7634">
        <w:rPr>
          <w:rFonts w:ascii="Book Antiqua" w:hAnsi="Book Antiqua"/>
          <w:bCs/>
          <w:caps/>
          <w:sz w:val="24"/>
          <w:szCs w:val="24"/>
        </w:rPr>
        <w:t>n</w:t>
      </w:r>
      <w:r w:rsidRPr="00CF389C">
        <w:rPr>
          <w:rFonts w:ascii="Book Antiqua" w:hAnsi="Book Antiqua"/>
          <w:bCs/>
          <w:sz w:val="24"/>
          <w:szCs w:val="24"/>
        </w:rPr>
        <w:t xml:space="preserve">ormal gastric mucosa; NAG: </w:t>
      </w:r>
      <w:r w:rsidRPr="000B7634">
        <w:rPr>
          <w:rFonts w:ascii="Book Antiqua" w:hAnsi="Book Antiqua"/>
          <w:bCs/>
          <w:caps/>
          <w:sz w:val="24"/>
          <w:szCs w:val="24"/>
        </w:rPr>
        <w:t>n</w:t>
      </w:r>
      <w:r w:rsidRPr="00CF389C">
        <w:rPr>
          <w:rFonts w:ascii="Book Antiqua" w:hAnsi="Book Antiqua"/>
          <w:bCs/>
          <w:sz w:val="24"/>
          <w:szCs w:val="24"/>
        </w:rPr>
        <w:t xml:space="preserve">on-atrophic gastritis; CAG: </w:t>
      </w:r>
      <w:r w:rsidRPr="000B7634">
        <w:rPr>
          <w:rFonts w:ascii="Book Antiqua" w:hAnsi="Book Antiqua"/>
          <w:bCs/>
          <w:caps/>
          <w:sz w:val="24"/>
          <w:szCs w:val="24"/>
        </w:rPr>
        <w:t>c</w:t>
      </w:r>
      <w:r w:rsidRPr="00CF389C">
        <w:rPr>
          <w:rFonts w:ascii="Book Antiqua" w:hAnsi="Book Antiqua"/>
          <w:bCs/>
          <w:sz w:val="24"/>
          <w:szCs w:val="24"/>
        </w:rPr>
        <w:t xml:space="preserve">hronic atrophic gastritis; IM: </w:t>
      </w:r>
      <w:r w:rsidRPr="000B7634">
        <w:rPr>
          <w:rFonts w:ascii="Book Antiqua" w:hAnsi="Book Antiqua"/>
          <w:bCs/>
          <w:caps/>
          <w:sz w:val="24"/>
          <w:szCs w:val="24"/>
        </w:rPr>
        <w:t>i</w:t>
      </w:r>
      <w:r w:rsidRPr="00CF389C">
        <w:rPr>
          <w:rFonts w:ascii="Book Antiqua" w:hAnsi="Book Antiqua"/>
          <w:bCs/>
          <w:sz w:val="24"/>
          <w:szCs w:val="24"/>
        </w:rPr>
        <w:t xml:space="preserve">ntestinal metaplasia; DYS: </w:t>
      </w:r>
      <w:r w:rsidRPr="000B7634">
        <w:rPr>
          <w:rFonts w:ascii="Book Antiqua" w:hAnsi="Book Antiqua"/>
          <w:bCs/>
          <w:caps/>
          <w:sz w:val="24"/>
          <w:szCs w:val="24"/>
        </w:rPr>
        <w:t>d</w:t>
      </w:r>
      <w:r w:rsidRPr="00CF389C">
        <w:rPr>
          <w:rFonts w:ascii="Book Antiqua" w:hAnsi="Book Antiqua"/>
          <w:bCs/>
          <w:sz w:val="24"/>
          <w:szCs w:val="24"/>
        </w:rPr>
        <w:t xml:space="preserve">ysplasia; GC: </w:t>
      </w:r>
      <w:r w:rsidRPr="000B7634">
        <w:rPr>
          <w:rFonts w:ascii="Book Antiqua" w:hAnsi="Book Antiqua"/>
          <w:bCs/>
          <w:caps/>
          <w:sz w:val="24"/>
          <w:szCs w:val="24"/>
        </w:rPr>
        <w:t>g</w:t>
      </w:r>
      <w:r w:rsidR="000B7634">
        <w:rPr>
          <w:rFonts w:ascii="Book Antiqua" w:hAnsi="Book Antiqua"/>
          <w:bCs/>
          <w:sz w:val="24"/>
          <w:szCs w:val="24"/>
        </w:rPr>
        <w:t>astric carcinoma.</w:t>
      </w:r>
      <w:r w:rsidR="003E18C8" w:rsidRPr="00CF389C">
        <w:rPr>
          <w:rFonts w:ascii="Book Antiqua" w:hAnsi="Book Antiqua"/>
          <w:b/>
          <w:sz w:val="24"/>
          <w:szCs w:val="24"/>
        </w:rPr>
        <w:br w:type="page"/>
      </w:r>
    </w:p>
    <w:p w:rsidR="002C234C" w:rsidRDefault="00860247" w:rsidP="00B4719D">
      <w:pPr>
        <w:spacing w:line="360" w:lineRule="auto"/>
        <w:rPr>
          <w:rFonts w:ascii="Book Antiqua" w:hAnsi="Book Antiqua"/>
          <w:b/>
          <w:sz w:val="24"/>
          <w:szCs w:val="24"/>
        </w:rPr>
      </w:pPr>
      <w:r>
        <w:rPr>
          <w:noProof/>
        </w:rPr>
        <w:lastRenderedPageBreak/>
        <w:drawing>
          <wp:inline distT="0" distB="0" distL="0" distR="0" wp14:anchorId="3C2915A5" wp14:editId="44AE0DA0">
            <wp:extent cx="4762397" cy="3888188"/>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765276" cy="3890538"/>
                    </a:xfrm>
                    <a:prstGeom prst="rect">
                      <a:avLst/>
                    </a:prstGeom>
                  </pic:spPr>
                </pic:pic>
              </a:graphicData>
            </a:graphic>
          </wp:inline>
        </w:drawing>
      </w:r>
    </w:p>
    <w:p w:rsidR="000B7634" w:rsidRPr="00CF389C" w:rsidRDefault="000B7634" w:rsidP="000B7634">
      <w:pPr>
        <w:spacing w:line="360" w:lineRule="auto"/>
        <w:rPr>
          <w:rFonts w:ascii="Book Antiqua" w:hAnsi="Book Antiqua"/>
          <w:sz w:val="24"/>
          <w:szCs w:val="24"/>
        </w:rPr>
      </w:pPr>
      <w:r w:rsidRPr="00CF389C">
        <w:rPr>
          <w:rFonts w:ascii="Book Antiqua" w:hAnsi="Book Antiqua"/>
          <w:b/>
          <w:bCs/>
          <w:sz w:val="24"/>
          <w:szCs w:val="24"/>
        </w:rPr>
        <w:t>Figure 1</w:t>
      </w:r>
      <w:r>
        <w:rPr>
          <w:rFonts w:ascii="Book Antiqua" w:hAnsi="Book Antiqua" w:hint="eastAsia"/>
          <w:b/>
          <w:bCs/>
          <w:sz w:val="24"/>
          <w:szCs w:val="24"/>
        </w:rPr>
        <w:t xml:space="preserve"> </w:t>
      </w:r>
      <w:r w:rsidRPr="00CF389C">
        <w:rPr>
          <w:rFonts w:ascii="Book Antiqua" w:hAnsi="Book Antiqua"/>
          <w:b/>
          <w:sz w:val="24"/>
          <w:szCs w:val="24"/>
        </w:rPr>
        <w:t xml:space="preserve">Comparison of PBX1 and Cx32 expression among developmental stages of </w:t>
      </w:r>
      <w:r w:rsidRPr="00CF389C">
        <w:rPr>
          <w:rFonts w:ascii="Book Antiqua" w:hAnsi="Book Antiqua"/>
          <w:b/>
          <w:i/>
          <w:sz w:val="24"/>
          <w:szCs w:val="24"/>
        </w:rPr>
        <w:t>H. pylori</w:t>
      </w:r>
      <w:r w:rsidRPr="00CF389C">
        <w:rPr>
          <w:rFonts w:ascii="Book Antiqua" w:hAnsi="Book Antiqua"/>
          <w:b/>
          <w:sz w:val="24"/>
          <w:szCs w:val="24"/>
        </w:rPr>
        <w:t xml:space="preserve"> associated gastric carcinoma in clinical specimens.</w:t>
      </w:r>
      <w:r>
        <w:rPr>
          <w:rFonts w:ascii="Book Antiqua" w:hAnsi="Book Antiqua" w:hint="eastAsia"/>
          <w:b/>
          <w:bCs/>
          <w:sz w:val="24"/>
          <w:szCs w:val="24"/>
        </w:rPr>
        <w:t xml:space="preserve"> </w:t>
      </w:r>
      <w:r w:rsidRPr="00CF389C">
        <w:rPr>
          <w:rFonts w:ascii="Book Antiqua" w:hAnsi="Book Antiqua"/>
          <w:b/>
          <w:bCs/>
          <w:sz w:val="24"/>
          <w:szCs w:val="24"/>
        </w:rPr>
        <w:t xml:space="preserve"> </w:t>
      </w:r>
      <w:r w:rsidRPr="006C0665">
        <w:rPr>
          <w:rFonts w:ascii="Book Antiqua" w:hAnsi="Book Antiqua"/>
          <w:sz w:val="24"/>
          <w:szCs w:val="24"/>
        </w:rPr>
        <w:t xml:space="preserve">Quantitative RT-PCR analysis of PBX1 </w:t>
      </w:r>
      <w:r w:rsidRPr="006C0665">
        <w:rPr>
          <w:rFonts w:ascii="Book Antiqua" w:hAnsi="Book Antiqua"/>
          <w:bCs/>
          <w:sz w:val="24"/>
          <w:szCs w:val="24"/>
        </w:rPr>
        <w:t>(A)</w:t>
      </w:r>
      <w:r w:rsidRPr="006C0665">
        <w:rPr>
          <w:rFonts w:ascii="Book Antiqua" w:hAnsi="Book Antiqua"/>
          <w:sz w:val="24"/>
          <w:szCs w:val="24"/>
        </w:rPr>
        <w:t xml:space="preserve"> and Cx32 (B) in </w:t>
      </w:r>
      <w:r w:rsidRPr="006C0665">
        <w:rPr>
          <w:rFonts w:ascii="Book Antiqua" w:hAnsi="Book Antiqua"/>
          <w:i/>
          <w:sz w:val="24"/>
          <w:szCs w:val="24"/>
        </w:rPr>
        <w:t>H. pylori</w:t>
      </w:r>
      <w:r w:rsidRPr="006C0665">
        <w:rPr>
          <w:rFonts w:ascii="Book Antiqua" w:hAnsi="Book Antiqua"/>
          <w:sz w:val="24"/>
          <w:szCs w:val="24"/>
        </w:rPr>
        <w:t xml:space="preserve"> (-) NGM and </w:t>
      </w:r>
      <w:r w:rsidRPr="006C0665">
        <w:rPr>
          <w:rFonts w:ascii="Book Antiqua" w:hAnsi="Book Antiqua"/>
          <w:i/>
          <w:sz w:val="24"/>
          <w:szCs w:val="24"/>
        </w:rPr>
        <w:t>H. pylori</w:t>
      </w:r>
      <w:r w:rsidRPr="006C0665">
        <w:rPr>
          <w:rFonts w:ascii="Book Antiqua" w:hAnsi="Book Antiqua"/>
          <w:sz w:val="24"/>
          <w:szCs w:val="24"/>
        </w:rPr>
        <w:t xml:space="preserve"> (+) CAG and GC patients (</w:t>
      </w:r>
      <w:r w:rsidRPr="006C0665">
        <w:rPr>
          <w:rFonts w:ascii="Book Antiqua" w:hAnsi="Book Antiqua"/>
          <w:i/>
          <w:sz w:val="24"/>
          <w:szCs w:val="24"/>
        </w:rPr>
        <w:t>n</w:t>
      </w:r>
      <w:r w:rsidRPr="006C0665">
        <w:rPr>
          <w:rFonts w:ascii="Book Antiqua" w:hAnsi="Book Antiqua" w:hint="eastAsia"/>
          <w:i/>
          <w:sz w:val="24"/>
          <w:szCs w:val="24"/>
        </w:rPr>
        <w:t xml:space="preserve"> </w:t>
      </w:r>
      <w:r w:rsidRPr="006C0665">
        <w:rPr>
          <w:rFonts w:ascii="Book Antiqua" w:hAnsi="Book Antiqua"/>
          <w:sz w:val="24"/>
          <w:szCs w:val="24"/>
        </w:rPr>
        <w:t>=</w:t>
      </w:r>
      <w:r w:rsidRPr="006C0665">
        <w:rPr>
          <w:rFonts w:ascii="Book Antiqua" w:hAnsi="Book Antiqua" w:hint="eastAsia"/>
          <w:sz w:val="24"/>
          <w:szCs w:val="24"/>
        </w:rPr>
        <w:t xml:space="preserve"> </w:t>
      </w:r>
      <w:r w:rsidRPr="006C0665">
        <w:rPr>
          <w:rFonts w:ascii="Book Antiqua" w:hAnsi="Book Antiqua"/>
          <w:sz w:val="24"/>
          <w:szCs w:val="24"/>
        </w:rPr>
        <w:t>15).</w:t>
      </w:r>
      <w:r w:rsidRPr="006C0665">
        <w:rPr>
          <w:rFonts w:ascii="Book Antiqua" w:hAnsi="Book Antiqua" w:hint="eastAsia"/>
          <w:sz w:val="24"/>
          <w:szCs w:val="24"/>
        </w:rPr>
        <w:t xml:space="preserve"> </w:t>
      </w:r>
      <w:r w:rsidRPr="006C0665">
        <w:rPr>
          <w:rFonts w:ascii="Book Antiqua" w:hAnsi="Book Antiqua"/>
          <w:sz w:val="24"/>
          <w:szCs w:val="24"/>
        </w:rPr>
        <w:t>C</w:t>
      </w:r>
      <w:r w:rsidRPr="006C0665">
        <w:rPr>
          <w:rFonts w:ascii="Book Antiqua" w:hAnsi="Book Antiqua" w:hint="eastAsia"/>
          <w:sz w:val="24"/>
          <w:szCs w:val="24"/>
        </w:rPr>
        <w:t xml:space="preserve">: </w:t>
      </w:r>
      <w:r w:rsidRPr="006C0665">
        <w:rPr>
          <w:rFonts w:ascii="Book Antiqua" w:hAnsi="Book Antiqua"/>
          <w:sz w:val="24"/>
          <w:szCs w:val="24"/>
        </w:rPr>
        <w:t xml:space="preserve">Representative images of the PBX1 and Cx32 protein levels in </w:t>
      </w:r>
      <w:r w:rsidRPr="006C0665">
        <w:rPr>
          <w:rFonts w:ascii="Book Antiqua" w:hAnsi="Book Antiqua"/>
          <w:i/>
          <w:sz w:val="24"/>
          <w:szCs w:val="24"/>
        </w:rPr>
        <w:t>H. pylori</w:t>
      </w:r>
      <w:r w:rsidRPr="006C0665">
        <w:rPr>
          <w:rFonts w:ascii="Book Antiqua" w:hAnsi="Book Antiqua"/>
          <w:sz w:val="24"/>
          <w:szCs w:val="24"/>
        </w:rPr>
        <w:t xml:space="preserve"> (-) NGM and </w:t>
      </w:r>
      <w:r w:rsidRPr="006C0665">
        <w:rPr>
          <w:rFonts w:ascii="Book Antiqua" w:hAnsi="Book Antiqua"/>
          <w:i/>
          <w:sz w:val="24"/>
          <w:szCs w:val="24"/>
        </w:rPr>
        <w:t>H. pylori</w:t>
      </w:r>
      <w:r w:rsidRPr="006C0665">
        <w:rPr>
          <w:rFonts w:ascii="Book Antiqua" w:hAnsi="Book Antiqua"/>
          <w:sz w:val="24"/>
          <w:szCs w:val="24"/>
        </w:rPr>
        <w:t xml:space="preserve"> (-/+) CAG, IM and GC tissues.</w:t>
      </w:r>
      <w:r w:rsidRPr="006C0665">
        <w:rPr>
          <w:rFonts w:ascii="Book Antiqua" w:hAnsi="Book Antiqua"/>
          <w:sz w:val="24"/>
          <w:szCs w:val="24"/>
          <w:vertAlign w:val="superscript"/>
        </w:rPr>
        <w:t xml:space="preserve"> b</w:t>
      </w:r>
      <w:r w:rsidRPr="006C0665">
        <w:rPr>
          <w:rFonts w:ascii="Book Antiqua" w:hAnsi="Book Antiqua"/>
          <w:i/>
          <w:caps/>
          <w:sz w:val="24"/>
          <w:szCs w:val="24"/>
        </w:rPr>
        <w:t>p</w:t>
      </w:r>
      <w:r w:rsidRPr="006C0665">
        <w:rPr>
          <w:rFonts w:ascii="Book Antiqua" w:hAnsi="Book Antiqua"/>
          <w:sz w:val="24"/>
          <w:szCs w:val="24"/>
        </w:rPr>
        <w:t xml:space="preserve"> &lt; 0.01, </w:t>
      </w:r>
      <w:r w:rsidRPr="006C0665">
        <w:rPr>
          <w:rFonts w:ascii="Book Antiqua" w:hAnsi="Book Antiqua"/>
          <w:sz w:val="24"/>
          <w:szCs w:val="24"/>
          <w:vertAlign w:val="superscript"/>
        </w:rPr>
        <w:t>e</w:t>
      </w:r>
      <w:r w:rsidRPr="006C0665">
        <w:rPr>
          <w:rFonts w:ascii="Book Antiqua" w:hAnsi="Book Antiqua"/>
          <w:i/>
          <w:caps/>
          <w:sz w:val="24"/>
          <w:szCs w:val="24"/>
        </w:rPr>
        <w:t>p</w:t>
      </w:r>
      <w:r w:rsidRPr="006C0665">
        <w:rPr>
          <w:rFonts w:ascii="Book Antiqua" w:hAnsi="Book Antiqua"/>
          <w:sz w:val="24"/>
          <w:szCs w:val="24"/>
        </w:rPr>
        <w:t xml:space="preserve"> &lt; 0.001.</w:t>
      </w:r>
    </w:p>
    <w:p w:rsidR="000B7634" w:rsidRPr="000B7634" w:rsidRDefault="000B7634" w:rsidP="00B4719D">
      <w:pPr>
        <w:spacing w:line="360" w:lineRule="auto"/>
        <w:rPr>
          <w:rFonts w:ascii="Book Antiqua" w:hAnsi="Book Antiqua"/>
          <w:b/>
          <w:sz w:val="24"/>
          <w:szCs w:val="24"/>
        </w:rPr>
      </w:pPr>
    </w:p>
    <w:p w:rsidR="002C234C" w:rsidRPr="00CF389C" w:rsidRDefault="002C234C" w:rsidP="00B4719D">
      <w:pPr>
        <w:widowControl/>
        <w:spacing w:after="200" w:line="360" w:lineRule="auto"/>
        <w:rPr>
          <w:rFonts w:ascii="Book Antiqua" w:hAnsi="Book Antiqua"/>
          <w:b/>
          <w:bCs/>
          <w:sz w:val="24"/>
          <w:szCs w:val="24"/>
        </w:rPr>
      </w:pPr>
      <w:r w:rsidRPr="00CF389C">
        <w:rPr>
          <w:rFonts w:ascii="Book Antiqua" w:hAnsi="Book Antiqua"/>
          <w:b/>
          <w:bCs/>
          <w:sz w:val="24"/>
          <w:szCs w:val="24"/>
        </w:rPr>
        <w:br w:type="page"/>
      </w:r>
    </w:p>
    <w:p w:rsidR="00957BAB" w:rsidRDefault="00957BAB" w:rsidP="00B4719D">
      <w:pPr>
        <w:spacing w:line="360" w:lineRule="auto"/>
        <w:rPr>
          <w:rFonts w:ascii="Book Antiqua" w:hAnsi="Book Antiqua"/>
          <w:b/>
          <w:bCs/>
          <w:sz w:val="24"/>
          <w:szCs w:val="24"/>
        </w:rPr>
      </w:pPr>
      <w:r>
        <w:rPr>
          <w:noProof/>
        </w:rPr>
        <w:lastRenderedPageBreak/>
        <w:drawing>
          <wp:inline distT="0" distB="0" distL="0" distR="0" wp14:anchorId="5AC1DF85" wp14:editId="1797F9F1">
            <wp:extent cx="4505334" cy="4301656"/>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10956" cy="4307024"/>
                    </a:xfrm>
                    <a:prstGeom prst="rect">
                      <a:avLst/>
                    </a:prstGeom>
                  </pic:spPr>
                </pic:pic>
              </a:graphicData>
            </a:graphic>
          </wp:inline>
        </w:drawing>
      </w:r>
    </w:p>
    <w:p w:rsidR="002C234C" w:rsidRPr="00CF389C" w:rsidRDefault="002C234C" w:rsidP="00B4719D">
      <w:pPr>
        <w:spacing w:line="360" w:lineRule="auto"/>
        <w:rPr>
          <w:rFonts w:ascii="Book Antiqua" w:hAnsi="Book Antiqua"/>
          <w:sz w:val="24"/>
          <w:szCs w:val="24"/>
        </w:rPr>
      </w:pPr>
      <w:r w:rsidRPr="00CF389C">
        <w:rPr>
          <w:rFonts w:ascii="Book Antiqua" w:hAnsi="Book Antiqua"/>
          <w:b/>
          <w:bCs/>
          <w:sz w:val="24"/>
          <w:szCs w:val="24"/>
        </w:rPr>
        <w:t>Figure 2</w:t>
      </w:r>
      <w:r w:rsidR="00957BAB">
        <w:rPr>
          <w:rFonts w:ascii="Book Antiqua" w:hAnsi="Book Antiqua" w:hint="eastAsia"/>
          <w:b/>
          <w:bCs/>
          <w:sz w:val="24"/>
          <w:szCs w:val="24"/>
        </w:rPr>
        <w:t xml:space="preserve"> </w:t>
      </w:r>
      <w:r w:rsidRPr="00CF389C">
        <w:rPr>
          <w:rFonts w:ascii="Book Antiqua" w:hAnsi="Book Antiqua"/>
          <w:b/>
          <w:sz w:val="24"/>
          <w:szCs w:val="24"/>
        </w:rPr>
        <w:t xml:space="preserve">Effects of </w:t>
      </w:r>
      <w:r w:rsidRPr="00CF389C">
        <w:rPr>
          <w:rFonts w:ascii="Book Antiqua" w:hAnsi="Book Antiqua"/>
          <w:b/>
          <w:i/>
          <w:sz w:val="24"/>
          <w:szCs w:val="24"/>
        </w:rPr>
        <w:t>H.</w:t>
      </w:r>
      <w:r w:rsidR="00957BAB">
        <w:rPr>
          <w:rFonts w:ascii="Book Antiqua" w:hAnsi="Book Antiqua" w:hint="eastAsia"/>
          <w:b/>
          <w:i/>
          <w:sz w:val="24"/>
          <w:szCs w:val="24"/>
        </w:rPr>
        <w:t xml:space="preserve"> </w:t>
      </w:r>
      <w:r w:rsidRPr="00CF389C">
        <w:rPr>
          <w:rFonts w:ascii="Book Antiqua" w:hAnsi="Book Antiqua"/>
          <w:b/>
          <w:i/>
          <w:sz w:val="24"/>
          <w:szCs w:val="24"/>
        </w:rPr>
        <w:t>pylori</w:t>
      </w:r>
      <w:r w:rsidRPr="00CF389C">
        <w:rPr>
          <w:rFonts w:ascii="Book Antiqua" w:hAnsi="Book Antiqua"/>
          <w:b/>
          <w:sz w:val="24"/>
          <w:szCs w:val="24"/>
        </w:rPr>
        <w:t xml:space="preserve"> on PBX1 and Cx32 expression in GES-1 cells.</w:t>
      </w:r>
      <w:r w:rsidR="00957BAB">
        <w:rPr>
          <w:rFonts w:ascii="Book Antiqua" w:hAnsi="Book Antiqua" w:hint="eastAsia"/>
          <w:b/>
          <w:bCs/>
          <w:sz w:val="24"/>
          <w:szCs w:val="24"/>
        </w:rPr>
        <w:t xml:space="preserve"> </w:t>
      </w:r>
      <w:r w:rsidRPr="006C0665">
        <w:rPr>
          <w:rFonts w:ascii="Book Antiqua" w:hAnsi="Book Antiqua"/>
          <w:sz w:val="24"/>
          <w:szCs w:val="24"/>
        </w:rPr>
        <w:t>Quantitative RT-PCR analysis of PBX1</w:t>
      </w:r>
      <w:r w:rsidR="004806D3" w:rsidRPr="006C0665">
        <w:rPr>
          <w:rFonts w:ascii="Book Antiqua" w:hAnsi="Book Antiqua"/>
          <w:sz w:val="24"/>
          <w:szCs w:val="24"/>
        </w:rPr>
        <w:t xml:space="preserve"> </w:t>
      </w:r>
      <w:r w:rsidR="004806D3" w:rsidRPr="006C0665">
        <w:rPr>
          <w:rFonts w:ascii="Book Antiqua" w:hAnsi="Book Antiqua"/>
          <w:bCs/>
          <w:sz w:val="24"/>
          <w:szCs w:val="24"/>
        </w:rPr>
        <w:t>(A)</w:t>
      </w:r>
      <w:r w:rsidRPr="006C0665">
        <w:rPr>
          <w:rFonts w:ascii="Book Antiqua" w:hAnsi="Book Antiqua"/>
          <w:sz w:val="24"/>
          <w:szCs w:val="24"/>
        </w:rPr>
        <w:t xml:space="preserve"> and Cx32</w:t>
      </w:r>
      <w:r w:rsidR="004806D3" w:rsidRPr="006C0665">
        <w:rPr>
          <w:rFonts w:ascii="Book Antiqua" w:hAnsi="Book Antiqua"/>
          <w:sz w:val="24"/>
          <w:szCs w:val="24"/>
        </w:rPr>
        <w:t xml:space="preserve"> </w:t>
      </w:r>
      <w:r w:rsidR="004806D3" w:rsidRPr="006C0665">
        <w:rPr>
          <w:rFonts w:ascii="Book Antiqua" w:hAnsi="Book Antiqua"/>
          <w:bCs/>
          <w:sz w:val="24"/>
          <w:szCs w:val="24"/>
        </w:rPr>
        <w:t>(B)</w:t>
      </w:r>
      <w:r w:rsidRPr="006C0665">
        <w:rPr>
          <w:rFonts w:ascii="Book Antiqua" w:hAnsi="Book Antiqua"/>
          <w:sz w:val="24"/>
          <w:szCs w:val="24"/>
        </w:rPr>
        <w:t xml:space="preserve"> in GES-1 cells with 24</w:t>
      </w:r>
      <w:r w:rsidR="004D5E81" w:rsidRPr="006C0665">
        <w:rPr>
          <w:rFonts w:ascii="Book Antiqua" w:hAnsi="Book Antiqua"/>
          <w:sz w:val="24"/>
          <w:szCs w:val="24"/>
        </w:rPr>
        <w:t>-</w:t>
      </w:r>
      <w:r w:rsidRPr="006C0665">
        <w:rPr>
          <w:rFonts w:ascii="Book Antiqua" w:hAnsi="Book Antiqua"/>
          <w:sz w:val="24"/>
          <w:szCs w:val="24"/>
        </w:rPr>
        <w:t xml:space="preserve"> and 48</w:t>
      </w:r>
      <w:r w:rsidR="004D5E81" w:rsidRPr="006C0665">
        <w:rPr>
          <w:rFonts w:ascii="Book Antiqua" w:hAnsi="Book Antiqua"/>
          <w:sz w:val="24"/>
          <w:szCs w:val="24"/>
        </w:rPr>
        <w:t>-</w:t>
      </w:r>
      <w:r w:rsidR="004806D3" w:rsidRPr="006C0665">
        <w:rPr>
          <w:rFonts w:ascii="Book Antiqua" w:hAnsi="Book Antiqua"/>
          <w:sz w:val="24"/>
          <w:szCs w:val="24"/>
        </w:rPr>
        <w:t xml:space="preserve"> </w:t>
      </w:r>
      <w:r w:rsidRPr="006C0665">
        <w:rPr>
          <w:rFonts w:ascii="Book Antiqua" w:hAnsi="Book Antiqua"/>
          <w:sz w:val="24"/>
          <w:szCs w:val="24"/>
        </w:rPr>
        <w:t>h</w:t>
      </w:r>
      <w:r w:rsidRPr="006C0665">
        <w:rPr>
          <w:rFonts w:ascii="Book Antiqua" w:hAnsi="Book Antiqua"/>
          <w:i/>
          <w:sz w:val="24"/>
          <w:szCs w:val="24"/>
        </w:rPr>
        <w:t xml:space="preserve"> H.pylori</w:t>
      </w:r>
      <w:r w:rsidRPr="006C0665">
        <w:rPr>
          <w:rFonts w:ascii="Book Antiqua" w:hAnsi="Book Antiqua"/>
          <w:sz w:val="24"/>
          <w:szCs w:val="24"/>
        </w:rPr>
        <w:t xml:space="preserve"> infection</w:t>
      </w:r>
      <w:r w:rsidR="00303BBA">
        <w:rPr>
          <w:rFonts w:ascii="Book Antiqua" w:hAnsi="Book Antiqua" w:hint="eastAsia"/>
          <w:sz w:val="24"/>
          <w:szCs w:val="24"/>
        </w:rPr>
        <w:t>;</w:t>
      </w:r>
      <w:r w:rsidR="006C0665" w:rsidRPr="006C0665">
        <w:rPr>
          <w:rFonts w:ascii="Book Antiqua" w:hAnsi="Book Antiqua" w:hint="eastAsia"/>
          <w:bCs/>
          <w:sz w:val="24"/>
          <w:szCs w:val="24"/>
        </w:rPr>
        <w:t xml:space="preserve"> </w:t>
      </w:r>
      <w:r w:rsidR="00DF258C" w:rsidRPr="006C0665">
        <w:rPr>
          <w:rFonts w:ascii="Book Antiqua" w:hAnsi="Book Antiqua"/>
          <w:bCs/>
          <w:sz w:val="24"/>
          <w:szCs w:val="24"/>
        </w:rPr>
        <w:t>C</w:t>
      </w:r>
      <w:r w:rsidR="006C0665" w:rsidRPr="006C0665">
        <w:rPr>
          <w:rFonts w:ascii="Book Antiqua" w:hAnsi="Book Antiqua" w:hint="eastAsia"/>
          <w:bCs/>
          <w:sz w:val="24"/>
          <w:szCs w:val="24"/>
        </w:rPr>
        <w:t xml:space="preserve">: </w:t>
      </w:r>
      <w:r w:rsidRPr="006C0665">
        <w:rPr>
          <w:rFonts w:ascii="Book Antiqua" w:hAnsi="Book Antiqua"/>
          <w:sz w:val="24"/>
          <w:szCs w:val="24"/>
        </w:rPr>
        <w:t>Western blot analysis of PBX1 and Cx32 protein levels in GES-1 cell under 24</w:t>
      </w:r>
      <w:r w:rsidR="004D5E81" w:rsidRPr="006C0665">
        <w:rPr>
          <w:rFonts w:ascii="Book Antiqua" w:hAnsi="Book Antiqua"/>
          <w:sz w:val="24"/>
          <w:szCs w:val="24"/>
        </w:rPr>
        <w:t>-</w:t>
      </w:r>
      <w:r w:rsidRPr="006C0665">
        <w:rPr>
          <w:rFonts w:ascii="Book Antiqua" w:hAnsi="Book Antiqua"/>
          <w:sz w:val="24"/>
          <w:szCs w:val="24"/>
        </w:rPr>
        <w:t xml:space="preserve"> and 48</w:t>
      </w:r>
      <w:r w:rsidR="004D5E81" w:rsidRPr="006C0665">
        <w:rPr>
          <w:rFonts w:ascii="Book Antiqua" w:hAnsi="Book Antiqua"/>
          <w:sz w:val="24"/>
          <w:szCs w:val="24"/>
        </w:rPr>
        <w:t>-</w:t>
      </w:r>
      <w:r w:rsidR="00DC4925" w:rsidRPr="006C0665">
        <w:rPr>
          <w:rFonts w:ascii="Book Antiqua" w:hAnsi="Book Antiqua"/>
          <w:sz w:val="24"/>
          <w:szCs w:val="24"/>
        </w:rPr>
        <w:t xml:space="preserve"> h</w:t>
      </w:r>
      <w:r w:rsidRPr="006C0665">
        <w:rPr>
          <w:rFonts w:ascii="Book Antiqua" w:hAnsi="Book Antiqua"/>
          <w:sz w:val="24"/>
          <w:szCs w:val="24"/>
        </w:rPr>
        <w:t xml:space="preserve"> </w:t>
      </w:r>
      <w:r w:rsidRPr="006C0665">
        <w:rPr>
          <w:rFonts w:ascii="Book Antiqua" w:hAnsi="Book Antiqua"/>
          <w:i/>
          <w:sz w:val="24"/>
          <w:szCs w:val="24"/>
        </w:rPr>
        <w:t>H.pylori</w:t>
      </w:r>
      <w:r w:rsidRPr="006C0665">
        <w:rPr>
          <w:rFonts w:ascii="Book Antiqua" w:hAnsi="Book Antiqua"/>
          <w:sz w:val="24"/>
          <w:szCs w:val="24"/>
        </w:rPr>
        <w:t xml:space="preserve"> infection. </w:t>
      </w:r>
      <w:r w:rsidR="006C0665" w:rsidRPr="006C0665">
        <w:rPr>
          <w:rFonts w:ascii="Book Antiqua" w:hAnsi="Book Antiqua"/>
          <w:sz w:val="24"/>
          <w:szCs w:val="24"/>
          <w:vertAlign w:val="superscript"/>
        </w:rPr>
        <w:t>b</w:t>
      </w:r>
      <w:r w:rsidR="006C0665" w:rsidRPr="006C0665">
        <w:rPr>
          <w:rFonts w:ascii="Book Antiqua" w:hAnsi="Book Antiqua"/>
          <w:i/>
          <w:caps/>
          <w:sz w:val="24"/>
          <w:szCs w:val="24"/>
        </w:rPr>
        <w:t>p</w:t>
      </w:r>
      <w:r w:rsidR="006C0665" w:rsidRPr="006C0665">
        <w:rPr>
          <w:rFonts w:ascii="Book Antiqua" w:hAnsi="Book Antiqua"/>
          <w:sz w:val="24"/>
          <w:szCs w:val="24"/>
        </w:rPr>
        <w:t xml:space="preserve"> &lt; 0.01, </w:t>
      </w:r>
      <w:r w:rsidR="006C0665" w:rsidRPr="006C0665">
        <w:rPr>
          <w:rFonts w:ascii="Book Antiqua" w:hAnsi="Book Antiqua"/>
          <w:sz w:val="24"/>
          <w:szCs w:val="24"/>
          <w:vertAlign w:val="superscript"/>
        </w:rPr>
        <w:t>e</w:t>
      </w:r>
      <w:r w:rsidR="006C0665" w:rsidRPr="006C0665">
        <w:rPr>
          <w:rFonts w:ascii="Book Antiqua" w:hAnsi="Book Antiqua"/>
          <w:i/>
          <w:caps/>
          <w:sz w:val="24"/>
          <w:szCs w:val="24"/>
        </w:rPr>
        <w:t>p</w:t>
      </w:r>
      <w:r w:rsidR="006C0665" w:rsidRPr="006C0665">
        <w:rPr>
          <w:rFonts w:ascii="Book Antiqua" w:hAnsi="Book Antiqua"/>
          <w:sz w:val="24"/>
          <w:szCs w:val="24"/>
        </w:rPr>
        <w:t xml:space="preserve"> &lt; 0.001.</w:t>
      </w:r>
    </w:p>
    <w:p w:rsidR="002C234C" w:rsidRPr="00CF389C" w:rsidRDefault="002C234C" w:rsidP="00B4719D">
      <w:pPr>
        <w:widowControl/>
        <w:spacing w:after="200" w:line="360" w:lineRule="auto"/>
        <w:rPr>
          <w:rFonts w:ascii="Book Antiqua" w:hAnsi="Book Antiqua"/>
          <w:sz w:val="24"/>
          <w:szCs w:val="24"/>
        </w:rPr>
      </w:pPr>
      <w:r w:rsidRPr="00CF389C">
        <w:rPr>
          <w:rFonts w:ascii="Book Antiqua" w:hAnsi="Book Antiqua"/>
          <w:sz w:val="24"/>
          <w:szCs w:val="24"/>
        </w:rPr>
        <w:br w:type="page"/>
      </w:r>
    </w:p>
    <w:p w:rsidR="00331B4A" w:rsidRDefault="00331B4A" w:rsidP="00B4719D">
      <w:pPr>
        <w:spacing w:line="360" w:lineRule="auto"/>
        <w:rPr>
          <w:rFonts w:ascii="Book Antiqua" w:hAnsi="Book Antiqua"/>
          <w:b/>
          <w:bCs/>
          <w:sz w:val="24"/>
          <w:szCs w:val="24"/>
        </w:rPr>
      </w:pPr>
      <w:r>
        <w:rPr>
          <w:noProof/>
        </w:rPr>
        <w:lastRenderedPageBreak/>
        <w:drawing>
          <wp:inline distT="0" distB="0" distL="0" distR="0" wp14:anchorId="73CBD26E" wp14:editId="66F879CD">
            <wp:extent cx="5295238" cy="6980953"/>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95238" cy="6980953"/>
                    </a:xfrm>
                    <a:prstGeom prst="rect">
                      <a:avLst/>
                    </a:prstGeom>
                  </pic:spPr>
                </pic:pic>
              </a:graphicData>
            </a:graphic>
          </wp:inline>
        </w:drawing>
      </w:r>
    </w:p>
    <w:p w:rsidR="002C234C" w:rsidRPr="00CF389C" w:rsidRDefault="002C234C" w:rsidP="00331B4A">
      <w:pPr>
        <w:spacing w:line="360" w:lineRule="auto"/>
        <w:rPr>
          <w:rFonts w:ascii="Book Antiqua" w:hAnsi="Book Antiqua"/>
          <w:b/>
          <w:bCs/>
          <w:sz w:val="24"/>
          <w:szCs w:val="24"/>
        </w:rPr>
      </w:pPr>
      <w:r w:rsidRPr="00CF389C">
        <w:rPr>
          <w:rFonts w:ascii="Book Antiqua" w:hAnsi="Book Antiqua"/>
          <w:b/>
          <w:bCs/>
          <w:sz w:val="24"/>
          <w:szCs w:val="24"/>
        </w:rPr>
        <w:t>Figure 3</w:t>
      </w:r>
      <w:r w:rsidR="00331B4A">
        <w:rPr>
          <w:rFonts w:ascii="Book Antiqua" w:hAnsi="Book Antiqua" w:hint="eastAsia"/>
          <w:b/>
          <w:bCs/>
          <w:sz w:val="24"/>
          <w:szCs w:val="24"/>
        </w:rPr>
        <w:t xml:space="preserve"> </w:t>
      </w:r>
      <w:r w:rsidRPr="00CF389C">
        <w:rPr>
          <w:rFonts w:ascii="Book Antiqua" w:hAnsi="Book Antiqua"/>
          <w:b/>
          <w:sz w:val="24"/>
          <w:szCs w:val="24"/>
        </w:rPr>
        <w:t>PBX1 negatively regulates Cx32 by directly binding to its promoters.</w:t>
      </w:r>
      <w:r w:rsidRPr="00CF389C">
        <w:rPr>
          <w:rFonts w:ascii="Book Antiqua" w:hAnsi="Book Antiqua"/>
          <w:sz w:val="24"/>
          <w:szCs w:val="24"/>
        </w:rPr>
        <w:t xml:space="preserve"> </w:t>
      </w:r>
      <w:r w:rsidRPr="00331B4A">
        <w:rPr>
          <w:rFonts w:ascii="Book Antiqua" w:hAnsi="Book Antiqua"/>
          <w:sz w:val="24"/>
          <w:szCs w:val="24"/>
        </w:rPr>
        <w:t xml:space="preserve">Quantitative RT-PCR analysis of PBX1 </w:t>
      </w:r>
      <w:r w:rsidRPr="00331B4A">
        <w:rPr>
          <w:rFonts w:ascii="Book Antiqua" w:hAnsi="Book Antiqua"/>
          <w:bCs/>
          <w:sz w:val="24"/>
          <w:szCs w:val="24"/>
        </w:rPr>
        <w:t>(A)</w:t>
      </w:r>
      <w:r w:rsidRPr="00331B4A">
        <w:rPr>
          <w:rFonts w:ascii="Book Antiqua" w:hAnsi="Book Antiqua"/>
          <w:sz w:val="24"/>
          <w:szCs w:val="24"/>
        </w:rPr>
        <w:t xml:space="preserve"> and Cx32 </w:t>
      </w:r>
      <w:r w:rsidRPr="00331B4A">
        <w:rPr>
          <w:rFonts w:ascii="Book Antiqua" w:hAnsi="Book Antiqua"/>
          <w:bCs/>
          <w:sz w:val="24"/>
          <w:szCs w:val="24"/>
        </w:rPr>
        <w:t>(B)</w:t>
      </w:r>
      <w:r w:rsidRPr="00331B4A">
        <w:rPr>
          <w:rFonts w:ascii="Book Antiqua" w:hAnsi="Book Antiqua"/>
          <w:sz w:val="24"/>
          <w:szCs w:val="24"/>
        </w:rPr>
        <w:t xml:space="preserve"> levels in GES-1 cells enforced with the PBX1 overexpressing (OE) vector and transfected with a negative control (NC) vector.</w:t>
      </w:r>
      <w:r w:rsidR="00331B4A">
        <w:rPr>
          <w:rFonts w:ascii="Book Antiqua" w:hAnsi="Book Antiqua" w:hint="eastAsia"/>
          <w:b/>
          <w:bCs/>
          <w:sz w:val="24"/>
          <w:szCs w:val="24"/>
        </w:rPr>
        <w:t xml:space="preserve"> </w:t>
      </w:r>
      <w:r w:rsidRPr="00331B4A">
        <w:rPr>
          <w:rFonts w:ascii="Book Antiqua" w:hAnsi="Book Antiqua"/>
          <w:sz w:val="24"/>
          <w:szCs w:val="24"/>
        </w:rPr>
        <w:t xml:space="preserve">Quantitative RT-PCR analysis of PBX1 </w:t>
      </w:r>
      <w:r w:rsidRPr="00331B4A">
        <w:rPr>
          <w:rFonts w:ascii="Book Antiqua" w:hAnsi="Book Antiqua"/>
          <w:bCs/>
          <w:sz w:val="24"/>
          <w:szCs w:val="24"/>
        </w:rPr>
        <w:t>(</w:t>
      </w:r>
      <w:r w:rsidR="00771E4F" w:rsidRPr="00331B4A">
        <w:rPr>
          <w:rFonts w:ascii="Book Antiqua" w:hAnsi="Book Antiqua"/>
          <w:bCs/>
          <w:sz w:val="24"/>
          <w:szCs w:val="24"/>
        </w:rPr>
        <w:t>C</w:t>
      </w:r>
      <w:r w:rsidRPr="00331B4A">
        <w:rPr>
          <w:rFonts w:ascii="Book Antiqua" w:hAnsi="Book Antiqua"/>
          <w:bCs/>
          <w:sz w:val="24"/>
          <w:szCs w:val="24"/>
        </w:rPr>
        <w:t>)</w:t>
      </w:r>
      <w:r w:rsidRPr="00331B4A">
        <w:rPr>
          <w:rFonts w:ascii="Book Antiqua" w:hAnsi="Book Antiqua"/>
          <w:sz w:val="24"/>
          <w:szCs w:val="24"/>
        </w:rPr>
        <w:t xml:space="preserve"> and </w:t>
      </w:r>
      <w:r w:rsidRPr="00331B4A">
        <w:rPr>
          <w:rFonts w:ascii="Book Antiqua" w:hAnsi="Book Antiqua"/>
          <w:sz w:val="24"/>
          <w:szCs w:val="24"/>
        </w:rPr>
        <w:lastRenderedPageBreak/>
        <w:t xml:space="preserve">Cx32 </w:t>
      </w:r>
      <w:r w:rsidRPr="00331B4A">
        <w:rPr>
          <w:rFonts w:ascii="Book Antiqua" w:hAnsi="Book Antiqua"/>
          <w:bCs/>
          <w:sz w:val="24"/>
          <w:szCs w:val="24"/>
        </w:rPr>
        <w:t>(</w:t>
      </w:r>
      <w:r w:rsidR="00771E4F" w:rsidRPr="00331B4A">
        <w:rPr>
          <w:rFonts w:ascii="Book Antiqua" w:hAnsi="Book Antiqua"/>
          <w:bCs/>
          <w:sz w:val="24"/>
          <w:szCs w:val="24"/>
        </w:rPr>
        <w:t>D</w:t>
      </w:r>
      <w:r w:rsidRPr="00331B4A">
        <w:rPr>
          <w:rFonts w:ascii="Book Antiqua" w:hAnsi="Book Antiqua"/>
          <w:bCs/>
          <w:sz w:val="24"/>
          <w:szCs w:val="24"/>
        </w:rPr>
        <w:t>)</w:t>
      </w:r>
      <w:r w:rsidRPr="00331B4A">
        <w:rPr>
          <w:rFonts w:ascii="Book Antiqua" w:hAnsi="Book Antiqua"/>
          <w:sz w:val="24"/>
          <w:szCs w:val="24"/>
        </w:rPr>
        <w:t xml:space="preserve"> levels in human adenocarcinoma BGC823 cells treated with a scrambled control, PBX1 siRNA-1, PBX1 siRNA-2, and PBX1 siRNA-3.</w:t>
      </w:r>
      <w:r w:rsidR="00331B4A">
        <w:rPr>
          <w:rFonts w:ascii="Book Antiqua" w:hAnsi="Book Antiqua" w:hint="eastAsia"/>
          <w:b/>
          <w:bCs/>
          <w:sz w:val="24"/>
          <w:szCs w:val="24"/>
        </w:rPr>
        <w:t xml:space="preserve"> </w:t>
      </w:r>
      <w:r w:rsidR="00771E4F" w:rsidRPr="00331B4A">
        <w:rPr>
          <w:rFonts w:ascii="Book Antiqua" w:hAnsi="Book Antiqua"/>
          <w:bCs/>
          <w:sz w:val="24"/>
          <w:szCs w:val="24"/>
        </w:rPr>
        <w:t>E</w:t>
      </w:r>
      <w:r w:rsidR="00331B4A" w:rsidRPr="00331B4A">
        <w:rPr>
          <w:rFonts w:ascii="Book Antiqua" w:hAnsi="Book Antiqua" w:hint="eastAsia"/>
          <w:bCs/>
          <w:sz w:val="24"/>
          <w:szCs w:val="24"/>
        </w:rPr>
        <w:t xml:space="preserve">: </w:t>
      </w:r>
      <w:r w:rsidRPr="00331B4A">
        <w:rPr>
          <w:rFonts w:ascii="Book Antiqua" w:hAnsi="Book Antiqua"/>
          <w:sz w:val="24"/>
          <w:szCs w:val="24"/>
        </w:rPr>
        <w:t>PBX1 and Cx32 protein levels in BGC823 treated with a scrambled control, PBX1 siRNA-1, PBX1 siRNA-2, and PBX1 siRNA-3.</w:t>
      </w:r>
      <w:r w:rsidR="00331B4A" w:rsidRPr="00331B4A">
        <w:rPr>
          <w:rFonts w:ascii="Book Antiqua" w:hAnsi="Book Antiqua" w:hint="eastAsia"/>
          <w:bCs/>
          <w:sz w:val="24"/>
          <w:szCs w:val="24"/>
        </w:rPr>
        <w:t xml:space="preserve"> </w:t>
      </w:r>
      <w:r w:rsidR="00771E4F" w:rsidRPr="00331B4A">
        <w:rPr>
          <w:rFonts w:ascii="Book Antiqua" w:hAnsi="Book Antiqua"/>
          <w:bCs/>
          <w:sz w:val="24"/>
          <w:szCs w:val="24"/>
        </w:rPr>
        <w:t>F</w:t>
      </w:r>
      <w:r w:rsidR="00331B4A" w:rsidRPr="00331B4A">
        <w:rPr>
          <w:rFonts w:ascii="Book Antiqua" w:hAnsi="Book Antiqua" w:hint="eastAsia"/>
          <w:bCs/>
          <w:sz w:val="24"/>
          <w:szCs w:val="24"/>
        </w:rPr>
        <w:t xml:space="preserve">: </w:t>
      </w:r>
      <w:r w:rsidRPr="00331B4A">
        <w:rPr>
          <w:rFonts w:ascii="Book Antiqua" w:hAnsi="Book Antiqua"/>
          <w:sz w:val="24"/>
          <w:szCs w:val="24"/>
        </w:rPr>
        <w:t xml:space="preserve">PBX1 directly binds to Cx32 promoters. HEK293T cells co-transfected with pDoubleEx-EGFP-PBX1 and Cx32-pGL3 vectors. The results are displayed as the ratio of firefly luciferase activity in pGL3-Cx32-PBX1-transfected cells to the </w:t>
      </w:r>
      <w:r w:rsidR="00331B4A" w:rsidRPr="00331B4A">
        <w:rPr>
          <w:rFonts w:ascii="Book Antiqua" w:hAnsi="Book Antiqua"/>
          <w:sz w:val="24"/>
          <w:szCs w:val="24"/>
        </w:rPr>
        <w:t>activity in Cx32-pGL3 controls.</w:t>
      </w:r>
      <w:r w:rsidR="00331B4A">
        <w:rPr>
          <w:rFonts w:ascii="Book Antiqua" w:hAnsi="Book Antiqua" w:hint="eastAsia"/>
          <w:sz w:val="24"/>
          <w:szCs w:val="24"/>
        </w:rPr>
        <w:t xml:space="preserve"> </w:t>
      </w:r>
      <w:r w:rsidR="00331B4A" w:rsidRPr="006C0665">
        <w:rPr>
          <w:rFonts w:ascii="Book Antiqua" w:hAnsi="Book Antiqua"/>
          <w:sz w:val="24"/>
          <w:szCs w:val="24"/>
          <w:vertAlign w:val="superscript"/>
        </w:rPr>
        <w:t>b</w:t>
      </w:r>
      <w:r w:rsidR="00331B4A" w:rsidRPr="006C0665">
        <w:rPr>
          <w:rFonts w:ascii="Book Antiqua" w:hAnsi="Book Antiqua"/>
          <w:i/>
          <w:caps/>
          <w:sz w:val="24"/>
          <w:szCs w:val="24"/>
        </w:rPr>
        <w:t>p</w:t>
      </w:r>
      <w:r w:rsidR="00331B4A" w:rsidRPr="006C0665">
        <w:rPr>
          <w:rFonts w:ascii="Book Antiqua" w:hAnsi="Book Antiqua"/>
          <w:sz w:val="24"/>
          <w:szCs w:val="24"/>
        </w:rPr>
        <w:t xml:space="preserve"> &lt; 0.01, </w:t>
      </w:r>
      <w:r w:rsidR="00331B4A" w:rsidRPr="006C0665">
        <w:rPr>
          <w:rFonts w:ascii="Book Antiqua" w:hAnsi="Book Antiqua"/>
          <w:sz w:val="24"/>
          <w:szCs w:val="24"/>
          <w:vertAlign w:val="superscript"/>
        </w:rPr>
        <w:t>e</w:t>
      </w:r>
      <w:r w:rsidR="00331B4A" w:rsidRPr="006C0665">
        <w:rPr>
          <w:rFonts w:ascii="Book Antiqua" w:hAnsi="Book Antiqua"/>
          <w:i/>
          <w:caps/>
          <w:sz w:val="24"/>
          <w:szCs w:val="24"/>
        </w:rPr>
        <w:t>p</w:t>
      </w:r>
      <w:r w:rsidR="00331B4A" w:rsidRPr="006C0665">
        <w:rPr>
          <w:rFonts w:ascii="Book Antiqua" w:hAnsi="Book Antiqua"/>
          <w:sz w:val="24"/>
          <w:szCs w:val="24"/>
        </w:rPr>
        <w:t xml:space="preserve"> &lt; 0.001.</w:t>
      </w:r>
      <w:r w:rsidRPr="00CF389C">
        <w:rPr>
          <w:rFonts w:ascii="Book Antiqua" w:hAnsi="Book Antiqua"/>
          <w:b/>
          <w:bCs/>
          <w:sz w:val="24"/>
          <w:szCs w:val="24"/>
        </w:rPr>
        <w:br w:type="page"/>
      </w:r>
    </w:p>
    <w:p w:rsidR="00331B4A" w:rsidRDefault="00375135" w:rsidP="00B4719D">
      <w:pPr>
        <w:spacing w:line="360" w:lineRule="auto"/>
        <w:rPr>
          <w:rFonts w:ascii="Book Antiqua" w:hAnsi="Book Antiqua"/>
          <w:b/>
          <w:bCs/>
          <w:sz w:val="24"/>
          <w:szCs w:val="24"/>
        </w:rPr>
      </w:pPr>
      <w:r>
        <w:rPr>
          <w:noProof/>
        </w:rPr>
        <w:lastRenderedPageBreak/>
        <mc:AlternateContent>
          <mc:Choice Requires="wps">
            <w:drawing>
              <wp:anchor distT="0" distB="0" distL="114300" distR="114300" simplePos="0" relativeHeight="251664384" behindDoc="0" locked="0" layoutInCell="1" allowOverlap="1" wp14:anchorId="2D45B5F3" wp14:editId="6661EF4F">
                <wp:simplePos x="0" y="0"/>
                <wp:positionH relativeFrom="column">
                  <wp:posOffset>2315817</wp:posOffset>
                </wp:positionH>
                <wp:positionV relativeFrom="paragraph">
                  <wp:posOffset>294198</wp:posOffset>
                </wp:positionV>
                <wp:extent cx="254441" cy="254442"/>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254441" cy="25444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7C69" w:rsidRPr="0072028C" w:rsidRDefault="00627C69" w:rsidP="00375135">
                            <w:pPr>
                              <w:rPr>
                                <w:sz w:val="24"/>
                                <w:szCs w:val="24"/>
                              </w:rPr>
                            </w:pPr>
                            <w:r w:rsidRPr="0072028C">
                              <w:rPr>
                                <w:rFonts w:hint="eastAsia"/>
                                <w:sz w:val="24"/>
                                <w:szCs w:val="2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45B5F3" id="_x0000_t202" coordsize="21600,21600" o:spt="202" path="m,l,21600r21600,l21600,xe">
                <v:stroke joinstyle="miter"/>
                <v:path gradientshapeok="t" o:connecttype="rect"/>
              </v:shapetype>
              <v:shape id="文本框 16" o:spid="_x0000_s1026" type="#_x0000_t202" style="position:absolute;left:0;text-align:left;margin-left:182.35pt;margin-top:23.15pt;width:20.05pt;height:2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" fillcolor="white [3212]" stroked="f" strokeweight=".5pt">
                <v:textbox>
                  <w:txbxContent>
                    <w:p w:rsidR="00627C69" w:rsidRPr="0072028C" w:rsidRDefault="00627C69" w:rsidP="00375135">
                      <w:pPr>
                        <w:rPr>
                          <w:sz w:val="24"/>
                          <w:szCs w:val="24"/>
                        </w:rPr>
                      </w:pPr>
                      <w:r w:rsidRPr="0072028C">
                        <w:rPr>
                          <w:rFonts w:hint="eastAsia"/>
                          <w:sz w:val="24"/>
                          <w:szCs w:val="24"/>
                        </w:rPr>
                        <w:t>e</w:t>
                      </w:r>
                    </w:p>
                  </w:txbxContent>
                </v:textbox>
              </v:shape>
            </w:pict>
          </mc:Fallback>
        </mc:AlternateContent>
      </w:r>
      <w:r w:rsidR="0072028C">
        <w:rPr>
          <w:noProof/>
        </w:rPr>
        <mc:AlternateContent>
          <mc:Choice Requires="wps">
            <w:drawing>
              <wp:anchor distT="0" distB="0" distL="114300" distR="114300" simplePos="0" relativeHeight="251662336" behindDoc="0" locked="0" layoutInCell="1" allowOverlap="1" wp14:anchorId="3DD61533" wp14:editId="58F815D9">
                <wp:simplePos x="0" y="0"/>
                <wp:positionH relativeFrom="column">
                  <wp:posOffset>884555</wp:posOffset>
                </wp:positionH>
                <wp:positionV relativeFrom="paragraph">
                  <wp:posOffset>39618</wp:posOffset>
                </wp:positionV>
                <wp:extent cx="254441" cy="254442"/>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254441" cy="25444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7C69" w:rsidRPr="0072028C" w:rsidRDefault="00627C69">
                            <w:pPr>
                              <w:rPr>
                                <w:sz w:val="24"/>
                                <w:szCs w:val="24"/>
                              </w:rPr>
                            </w:pPr>
                            <w:r w:rsidRPr="0072028C">
                              <w:rPr>
                                <w:rFonts w:hint="eastAsia"/>
                                <w:sz w:val="24"/>
                                <w:szCs w:val="2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61533" id="文本框 15" o:spid="_x0000_s1027" type="#_x0000_t202" style="position:absolute;left:0;text-align:left;margin-left:69.65pt;margin-top:3.1pt;width:20.05pt;height:2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" fillcolor="white [3212]" stroked="f" strokeweight=".5pt">
                <v:textbox>
                  <w:txbxContent>
                    <w:p w:rsidR="00627C69" w:rsidRPr="0072028C" w:rsidRDefault="00627C69">
                      <w:pPr>
                        <w:rPr>
                          <w:sz w:val="24"/>
                          <w:szCs w:val="24"/>
                        </w:rPr>
                      </w:pPr>
                      <w:r w:rsidRPr="0072028C">
                        <w:rPr>
                          <w:rFonts w:hint="eastAsia"/>
                          <w:sz w:val="24"/>
                          <w:szCs w:val="24"/>
                        </w:rPr>
                        <w:t>e</w:t>
                      </w:r>
                    </w:p>
                  </w:txbxContent>
                </v:textbox>
              </v:shape>
            </w:pict>
          </mc:Fallback>
        </mc:AlternateContent>
      </w:r>
      <w:r w:rsidR="0072028C" w:rsidRPr="00CF389C">
        <w:rPr>
          <w:rFonts w:ascii="Book Antiqua" w:hAnsi="Book Antiqua"/>
          <w:noProof/>
          <w:sz w:val="24"/>
          <w:szCs w:val="24"/>
        </w:rPr>
        <w:drawing>
          <wp:inline distT="0" distB="0" distL="0" distR="0" wp14:anchorId="239E0B13" wp14:editId="011B993E">
            <wp:extent cx="5486400" cy="5153025"/>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5153025"/>
                    </a:xfrm>
                    <a:prstGeom prst="rect">
                      <a:avLst/>
                    </a:prstGeom>
                    <a:noFill/>
                    <a:ln>
                      <a:noFill/>
                    </a:ln>
                  </pic:spPr>
                </pic:pic>
              </a:graphicData>
            </a:graphic>
          </wp:inline>
        </w:drawing>
      </w:r>
    </w:p>
    <w:p w:rsidR="002C234C" w:rsidRPr="00242F91" w:rsidRDefault="002C234C" w:rsidP="00B4719D">
      <w:pPr>
        <w:spacing w:line="360" w:lineRule="auto"/>
        <w:rPr>
          <w:rFonts w:ascii="Book Antiqua" w:hAnsi="Book Antiqua"/>
          <w:bCs/>
          <w:sz w:val="24"/>
          <w:szCs w:val="24"/>
        </w:rPr>
      </w:pPr>
      <w:r w:rsidRPr="00CF389C">
        <w:rPr>
          <w:rFonts w:ascii="Book Antiqua" w:hAnsi="Book Antiqua"/>
          <w:b/>
          <w:bCs/>
          <w:sz w:val="24"/>
          <w:szCs w:val="24"/>
        </w:rPr>
        <w:t>Figure 4</w:t>
      </w:r>
      <w:r w:rsidR="00331B4A">
        <w:rPr>
          <w:rFonts w:ascii="Book Antiqua" w:hAnsi="Book Antiqua" w:hint="eastAsia"/>
          <w:b/>
          <w:bCs/>
          <w:sz w:val="24"/>
          <w:szCs w:val="24"/>
        </w:rPr>
        <w:t xml:space="preserve"> </w:t>
      </w:r>
      <w:r w:rsidRPr="00CF389C">
        <w:rPr>
          <w:rFonts w:ascii="Book Antiqua" w:hAnsi="Book Antiqua"/>
          <w:b/>
          <w:bCs/>
          <w:sz w:val="24"/>
          <w:szCs w:val="24"/>
        </w:rPr>
        <w:t xml:space="preserve">Effects of </w:t>
      </w:r>
      <w:r w:rsidRPr="00CF389C">
        <w:rPr>
          <w:rFonts w:ascii="Book Antiqua" w:hAnsi="Book Antiqua"/>
          <w:b/>
          <w:bCs/>
          <w:i/>
          <w:iCs/>
          <w:sz w:val="24"/>
          <w:szCs w:val="24"/>
        </w:rPr>
        <w:t>H.</w:t>
      </w:r>
      <w:r w:rsidR="00303BBA">
        <w:rPr>
          <w:rFonts w:ascii="Book Antiqua" w:hAnsi="Book Antiqua" w:hint="eastAsia"/>
          <w:b/>
          <w:bCs/>
          <w:i/>
          <w:iCs/>
          <w:sz w:val="24"/>
          <w:szCs w:val="24"/>
        </w:rPr>
        <w:t xml:space="preserve"> </w:t>
      </w:r>
      <w:r w:rsidRPr="00CF389C">
        <w:rPr>
          <w:rFonts w:ascii="Book Antiqua" w:hAnsi="Book Antiqua"/>
          <w:b/>
          <w:bCs/>
          <w:i/>
          <w:iCs/>
          <w:sz w:val="24"/>
          <w:szCs w:val="24"/>
        </w:rPr>
        <w:t>pylori</w:t>
      </w:r>
      <w:r w:rsidRPr="00CF389C">
        <w:rPr>
          <w:rFonts w:ascii="Book Antiqua" w:hAnsi="Book Antiqua"/>
          <w:b/>
          <w:bCs/>
          <w:sz w:val="24"/>
          <w:szCs w:val="24"/>
        </w:rPr>
        <w:t xml:space="preserve"> on PBX1 and Cx32 expression in Mongolian gerbils.</w:t>
      </w:r>
      <w:r w:rsidRPr="00CF389C">
        <w:rPr>
          <w:rFonts w:ascii="Book Antiqua" w:hAnsi="Book Antiqua"/>
          <w:bCs/>
          <w:sz w:val="24"/>
          <w:szCs w:val="24"/>
        </w:rPr>
        <w:t xml:space="preserve"> </w:t>
      </w:r>
      <w:r w:rsidRPr="00375135">
        <w:rPr>
          <w:rFonts w:ascii="Book Antiqua" w:hAnsi="Book Antiqua"/>
          <w:bCs/>
          <w:sz w:val="24"/>
          <w:szCs w:val="24"/>
        </w:rPr>
        <w:t xml:space="preserve">Alteration in the PBX1 (A) and Cx32 (B) mRNA expression levels </w:t>
      </w:r>
      <w:r w:rsidR="008765CD">
        <w:rPr>
          <w:rFonts w:ascii="Book Antiqua" w:hAnsi="Book Antiqua"/>
          <w:bCs/>
          <w:sz w:val="24"/>
          <w:szCs w:val="24"/>
        </w:rPr>
        <w:t>in Mongolian gerbils with 48-w</w:t>
      </w:r>
      <w:r w:rsidRPr="00375135">
        <w:rPr>
          <w:rFonts w:ascii="Book Antiqua" w:hAnsi="Book Antiqua"/>
          <w:bCs/>
          <w:sz w:val="24"/>
          <w:szCs w:val="24"/>
        </w:rPr>
        <w:t xml:space="preserve">k </w:t>
      </w:r>
      <w:r w:rsidRPr="00375135">
        <w:rPr>
          <w:rFonts w:ascii="Book Antiqua" w:hAnsi="Book Antiqua"/>
          <w:bCs/>
          <w:i/>
          <w:sz w:val="24"/>
          <w:szCs w:val="24"/>
        </w:rPr>
        <w:t>H. pylori</w:t>
      </w:r>
      <w:r w:rsidRPr="00375135">
        <w:rPr>
          <w:rFonts w:ascii="Book Antiqua" w:hAnsi="Book Antiqua"/>
          <w:bCs/>
          <w:sz w:val="24"/>
          <w:szCs w:val="24"/>
        </w:rPr>
        <w:t xml:space="preserve"> infection (</w:t>
      </w:r>
      <w:r w:rsidRPr="00375135">
        <w:rPr>
          <w:rFonts w:ascii="Book Antiqua" w:hAnsi="Book Antiqua"/>
          <w:bCs/>
          <w:i/>
          <w:sz w:val="24"/>
          <w:szCs w:val="24"/>
        </w:rPr>
        <w:t>n</w:t>
      </w:r>
      <w:r w:rsidR="00375135" w:rsidRPr="00375135">
        <w:rPr>
          <w:rFonts w:ascii="Book Antiqua" w:hAnsi="Book Antiqua" w:hint="eastAsia"/>
          <w:bCs/>
          <w:sz w:val="24"/>
          <w:szCs w:val="24"/>
        </w:rPr>
        <w:t xml:space="preserve"> </w:t>
      </w:r>
      <w:r w:rsidRPr="00375135">
        <w:rPr>
          <w:rFonts w:ascii="Book Antiqua" w:hAnsi="Book Antiqua"/>
          <w:bCs/>
          <w:sz w:val="24"/>
          <w:szCs w:val="24"/>
        </w:rPr>
        <w:t>=</w:t>
      </w:r>
      <w:r w:rsidR="00375135" w:rsidRPr="00375135">
        <w:rPr>
          <w:rFonts w:ascii="Book Antiqua" w:hAnsi="Book Antiqua" w:hint="eastAsia"/>
          <w:bCs/>
          <w:sz w:val="24"/>
          <w:szCs w:val="24"/>
        </w:rPr>
        <w:t xml:space="preserve"> </w:t>
      </w:r>
      <w:r w:rsidRPr="00375135">
        <w:rPr>
          <w:rFonts w:ascii="Book Antiqua" w:hAnsi="Book Antiqua"/>
          <w:bCs/>
          <w:sz w:val="24"/>
          <w:szCs w:val="24"/>
        </w:rPr>
        <w:t>21) compared with those in the control group (</w:t>
      </w:r>
      <w:r w:rsidRPr="00912916">
        <w:rPr>
          <w:rFonts w:ascii="Book Antiqua" w:hAnsi="Book Antiqua"/>
          <w:bCs/>
          <w:i/>
          <w:sz w:val="24"/>
          <w:szCs w:val="24"/>
        </w:rPr>
        <w:t>n</w:t>
      </w:r>
      <w:r w:rsidR="00912916">
        <w:rPr>
          <w:rFonts w:ascii="Book Antiqua" w:hAnsi="Book Antiqua" w:hint="eastAsia"/>
          <w:bCs/>
          <w:sz w:val="24"/>
          <w:szCs w:val="24"/>
        </w:rPr>
        <w:t xml:space="preserve"> </w:t>
      </w:r>
      <w:r w:rsidRPr="00375135">
        <w:rPr>
          <w:rFonts w:ascii="Book Antiqua" w:hAnsi="Book Antiqua"/>
          <w:bCs/>
          <w:sz w:val="24"/>
          <w:szCs w:val="24"/>
        </w:rPr>
        <w:t>=</w:t>
      </w:r>
      <w:r w:rsidR="00912916">
        <w:rPr>
          <w:rFonts w:ascii="Book Antiqua" w:hAnsi="Book Antiqua" w:hint="eastAsia"/>
          <w:bCs/>
          <w:sz w:val="24"/>
          <w:szCs w:val="24"/>
        </w:rPr>
        <w:t xml:space="preserve"> </w:t>
      </w:r>
      <w:r w:rsidRPr="00375135">
        <w:rPr>
          <w:rFonts w:ascii="Book Antiqua" w:hAnsi="Book Antiqua"/>
          <w:bCs/>
          <w:sz w:val="24"/>
          <w:szCs w:val="24"/>
        </w:rPr>
        <w:t xml:space="preserve">4). </w:t>
      </w:r>
      <w:r w:rsidRPr="00375135">
        <w:rPr>
          <w:rFonts w:ascii="Book Antiqua" w:hAnsi="Book Antiqua"/>
          <w:bCs/>
          <w:sz w:val="24"/>
          <w:szCs w:val="24"/>
          <w:vertAlign w:val="superscript"/>
        </w:rPr>
        <w:t>e</w:t>
      </w:r>
      <w:r w:rsidRPr="00375135">
        <w:rPr>
          <w:rFonts w:ascii="Book Antiqua" w:hAnsi="Book Antiqua"/>
          <w:bCs/>
          <w:i/>
          <w:caps/>
          <w:sz w:val="24"/>
          <w:szCs w:val="24"/>
        </w:rPr>
        <w:t>p</w:t>
      </w:r>
      <w:r w:rsidR="00375135" w:rsidRPr="00375135">
        <w:rPr>
          <w:rFonts w:ascii="Book Antiqua" w:hAnsi="Book Antiqua" w:hint="eastAsia"/>
          <w:bCs/>
          <w:sz w:val="24"/>
          <w:szCs w:val="24"/>
        </w:rPr>
        <w:t xml:space="preserve"> </w:t>
      </w:r>
      <w:r w:rsidRPr="00375135">
        <w:rPr>
          <w:rFonts w:ascii="Book Antiqua" w:hAnsi="Book Antiqua"/>
          <w:bCs/>
          <w:sz w:val="24"/>
          <w:szCs w:val="24"/>
        </w:rPr>
        <w:t>&lt; 0.001.</w:t>
      </w:r>
      <w:r w:rsidR="00375135" w:rsidRPr="00375135">
        <w:rPr>
          <w:rFonts w:ascii="Book Antiqua" w:hAnsi="Book Antiqua" w:hint="eastAsia"/>
          <w:bCs/>
          <w:sz w:val="24"/>
          <w:szCs w:val="24"/>
        </w:rPr>
        <w:t xml:space="preserve"> </w:t>
      </w:r>
      <w:r w:rsidRPr="00375135">
        <w:rPr>
          <w:rFonts w:ascii="Book Antiqua" w:hAnsi="Book Antiqua"/>
          <w:bCs/>
          <w:sz w:val="24"/>
          <w:szCs w:val="24"/>
        </w:rPr>
        <w:t>C</w:t>
      </w:r>
      <w:r w:rsidR="00375135" w:rsidRPr="00375135">
        <w:rPr>
          <w:rFonts w:ascii="Book Antiqua" w:hAnsi="Book Antiqua" w:hint="eastAsia"/>
          <w:bCs/>
          <w:sz w:val="24"/>
          <w:szCs w:val="24"/>
        </w:rPr>
        <w:t xml:space="preserve">: </w:t>
      </w:r>
      <w:r w:rsidRPr="00375135">
        <w:rPr>
          <w:rFonts w:ascii="Book Antiqua" w:hAnsi="Book Antiqua"/>
          <w:bCs/>
          <w:sz w:val="24"/>
          <w:szCs w:val="24"/>
        </w:rPr>
        <w:t>Correlation between the PBX1 and Cx32 mRNA levels from Mongolian gerbils (21 from the experimental group and 4 from the control group).</w:t>
      </w:r>
      <w:r w:rsidR="00375135" w:rsidRPr="00375135">
        <w:rPr>
          <w:rFonts w:ascii="Book Antiqua" w:hAnsi="Book Antiqua" w:hint="eastAsia"/>
          <w:bCs/>
          <w:sz w:val="24"/>
          <w:szCs w:val="24"/>
        </w:rPr>
        <w:t xml:space="preserve"> </w:t>
      </w:r>
      <w:r w:rsidRPr="00375135">
        <w:rPr>
          <w:rFonts w:ascii="Book Antiqua" w:hAnsi="Book Antiqua"/>
          <w:bCs/>
          <w:sz w:val="24"/>
          <w:szCs w:val="24"/>
        </w:rPr>
        <w:t>D</w:t>
      </w:r>
      <w:r w:rsidR="00375135" w:rsidRPr="00375135">
        <w:rPr>
          <w:rFonts w:ascii="Book Antiqua" w:hAnsi="Book Antiqua" w:hint="eastAsia"/>
          <w:bCs/>
          <w:sz w:val="24"/>
          <w:szCs w:val="24"/>
        </w:rPr>
        <w:t xml:space="preserve">: </w:t>
      </w:r>
      <w:r w:rsidRPr="00375135">
        <w:rPr>
          <w:rFonts w:ascii="Book Antiqua" w:hAnsi="Book Antiqua"/>
          <w:bCs/>
          <w:sz w:val="24"/>
          <w:szCs w:val="24"/>
        </w:rPr>
        <w:t xml:space="preserve">Pathological outcome of Mongolian gerbils </w:t>
      </w:r>
      <w:r w:rsidR="00375135" w:rsidRPr="00375135">
        <w:rPr>
          <w:rFonts w:ascii="Book Antiqua" w:hAnsi="Book Antiqua"/>
          <w:bCs/>
          <w:sz w:val="24"/>
          <w:szCs w:val="24"/>
        </w:rPr>
        <w:t>(H&amp;E staining 400</w:t>
      </w:r>
      <w:r w:rsidR="00375135" w:rsidRPr="00375135">
        <w:rPr>
          <w:rFonts w:ascii="Book Antiqua" w:hAnsi="Book Antiqua" w:hint="eastAsia"/>
          <w:bCs/>
          <w:sz w:val="24"/>
          <w:szCs w:val="24"/>
        </w:rPr>
        <w:t xml:space="preserve"> </w:t>
      </w:r>
      <w:r w:rsidR="00375135" w:rsidRPr="00375135">
        <w:rPr>
          <w:rFonts w:ascii="Book Antiqua" w:hAnsi="Book Antiqua"/>
          <w:bCs/>
          <w:sz w:val="24"/>
          <w:szCs w:val="24"/>
        </w:rPr>
        <w:t>×) after 48-w</w:t>
      </w:r>
      <w:r w:rsidRPr="00375135">
        <w:rPr>
          <w:rFonts w:ascii="Book Antiqua" w:hAnsi="Book Antiqua"/>
          <w:bCs/>
          <w:sz w:val="24"/>
          <w:szCs w:val="24"/>
        </w:rPr>
        <w:t xml:space="preserve">k </w:t>
      </w:r>
      <w:r w:rsidRPr="00375135">
        <w:rPr>
          <w:rFonts w:ascii="Book Antiqua" w:hAnsi="Book Antiqua"/>
          <w:bCs/>
          <w:i/>
          <w:iCs/>
          <w:sz w:val="24"/>
          <w:szCs w:val="24"/>
        </w:rPr>
        <w:t>H.</w:t>
      </w:r>
      <w:r w:rsidR="00375135" w:rsidRPr="00375135">
        <w:rPr>
          <w:rFonts w:ascii="Book Antiqua" w:hAnsi="Book Antiqua" w:hint="eastAsia"/>
          <w:bCs/>
          <w:i/>
          <w:iCs/>
          <w:sz w:val="24"/>
          <w:szCs w:val="24"/>
        </w:rPr>
        <w:t xml:space="preserve"> </w:t>
      </w:r>
      <w:r w:rsidRPr="00375135">
        <w:rPr>
          <w:rFonts w:ascii="Book Antiqua" w:hAnsi="Book Antiqua"/>
          <w:bCs/>
          <w:i/>
          <w:iCs/>
          <w:sz w:val="24"/>
          <w:szCs w:val="24"/>
        </w:rPr>
        <w:t>pylori</w:t>
      </w:r>
      <w:r w:rsidRPr="00375135">
        <w:rPr>
          <w:rFonts w:ascii="Book Antiqua" w:hAnsi="Book Antiqua"/>
          <w:bCs/>
          <w:sz w:val="24"/>
          <w:szCs w:val="24"/>
        </w:rPr>
        <w:t xml:space="preserve"> infection: NGM with no </w:t>
      </w:r>
      <w:r w:rsidRPr="00375135">
        <w:rPr>
          <w:rFonts w:ascii="Book Antiqua" w:hAnsi="Book Antiqua"/>
          <w:bCs/>
          <w:i/>
          <w:iCs/>
          <w:sz w:val="24"/>
          <w:szCs w:val="24"/>
        </w:rPr>
        <w:t>H.</w:t>
      </w:r>
      <w:r w:rsidR="00375135" w:rsidRPr="00375135">
        <w:rPr>
          <w:rFonts w:ascii="Book Antiqua" w:hAnsi="Book Antiqua" w:hint="eastAsia"/>
          <w:bCs/>
          <w:i/>
          <w:iCs/>
          <w:sz w:val="24"/>
          <w:szCs w:val="24"/>
        </w:rPr>
        <w:t xml:space="preserve"> </w:t>
      </w:r>
      <w:r w:rsidRPr="00375135">
        <w:rPr>
          <w:rFonts w:ascii="Book Antiqua" w:hAnsi="Book Antiqua"/>
          <w:bCs/>
          <w:i/>
          <w:iCs/>
          <w:sz w:val="24"/>
          <w:szCs w:val="24"/>
        </w:rPr>
        <w:t>pylori</w:t>
      </w:r>
      <w:r w:rsidRPr="00375135">
        <w:rPr>
          <w:rFonts w:ascii="Book Antiqua" w:hAnsi="Book Antiqua"/>
          <w:bCs/>
          <w:sz w:val="24"/>
          <w:szCs w:val="24"/>
        </w:rPr>
        <w:t xml:space="preserve"> infection; NAG (mild/moderate/severe inflammation), CAG, and IM in the experimental group. Scale bar: 20 μm.</w:t>
      </w:r>
      <w:r w:rsidR="0072028C" w:rsidRPr="00375135">
        <w:rPr>
          <w:noProof/>
        </w:rPr>
        <w:t xml:space="preserve"> </w:t>
      </w:r>
      <w:r w:rsidR="00912916" w:rsidRPr="00CF389C">
        <w:rPr>
          <w:rFonts w:ascii="Book Antiqua" w:hAnsi="Book Antiqua"/>
          <w:bCs/>
          <w:sz w:val="24"/>
          <w:szCs w:val="24"/>
        </w:rPr>
        <w:t xml:space="preserve">NGM: </w:t>
      </w:r>
      <w:r w:rsidR="00912916" w:rsidRPr="000B7634">
        <w:rPr>
          <w:rFonts w:ascii="Book Antiqua" w:hAnsi="Book Antiqua"/>
          <w:bCs/>
          <w:caps/>
          <w:sz w:val="24"/>
          <w:szCs w:val="24"/>
        </w:rPr>
        <w:t>n</w:t>
      </w:r>
      <w:r w:rsidR="00912916" w:rsidRPr="00CF389C">
        <w:rPr>
          <w:rFonts w:ascii="Book Antiqua" w:hAnsi="Book Antiqua"/>
          <w:bCs/>
          <w:sz w:val="24"/>
          <w:szCs w:val="24"/>
        </w:rPr>
        <w:t xml:space="preserve">ormal gastric mucosa; NAG: </w:t>
      </w:r>
      <w:r w:rsidR="00912916" w:rsidRPr="000B7634">
        <w:rPr>
          <w:rFonts w:ascii="Book Antiqua" w:hAnsi="Book Antiqua"/>
          <w:bCs/>
          <w:caps/>
          <w:sz w:val="24"/>
          <w:szCs w:val="24"/>
        </w:rPr>
        <w:t>n</w:t>
      </w:r>
      <w:r w:rsidR="00912916" w:rsidRPr="00CF389C">
        <w:rPr>
          <w:rFonts w:ascii="Book Antiqua" w:hAnsi="Book Antiqua"/>
          <w:bCs/>
          <w:sz w:val="24"/>
          <w:szCs w:val="24"/>
        </w:rPr>
        <w:t xml:space="preserve">on-atrophic gastritis; </w:t>
      </w:r>
      <w:r w:rsidR="00912916" w:rsidRPr="00DD3A60">
        <w:rPr>
          <w:rFonts w:ascii="Book Antiqua" w:hAnsi="Book Antiqua"/>
          <w:bCs/>
          <w:sz w:val="24"/>
          <w:szCs w:val="24"/>
        </w:rPr>
        <w:t xml:space="preserve">CAG: </w:t>
      </w:r>
      <w:r w:rsidR="00912916" w:rsidRPr="000B7634">
        <w:rPr>
          <w:rFonts w:ascii="Book Antiqua" w:hAnsi="Book Antiqua"/>
          <w:bCs/>
          <w:caps/>
          <w:sz w:val="24"/>
          <w:szCs w:val="24"/>
        </w:rPr>
        <w:t>c</w:t>
      </w:r>
      <w:r w:rsidR="00912916" w:rsidRPr="00CF389C">
        <w:rPr>
          <w:rFonts w:ascii="Book Antiqua" w:hAnsi="Book Antiqua"/>
          <w:bCs/>
          <w:sz w:val="24"/>
          <w:szCs w:val="24"/>
        </w:rPr>
        <w:t xml:space="preserve">hronic atrophic gastritis; IM: </w:t>
      </w:r>
      <w:r w:rsidR="00912916" w:rsidRPr="000B7634">
        <w:rPr>
          <w:rFonts w:ascii="Book Antiqua" w:hAnsi="Book Antiqua"/>
          <w:bCs/>
          <w:caps/>
          <w:sz w:val="24"/>
          <w:szCs w:val="24"/>
        </w:rPr>
        <w:t>i</w:t>
      </w:r>
      <w:r w:rsidR="00912916" w:rsidRPr="00CF389C">
        <w:rPr>
          <w:rFonts w:ascii="Book Antiqua" w:hAnsi="Book Antiqua"/>
          <w:bCs/>
          <w:sz w:val="24"/>
          <w:szCs w:val="24"/>
        </w:rPr>
        <w:t>ntestinal metaplasia</w:t>
      </w:r>
      <w:r w:rsidR="00912916">
        <w:rPr>
          <w:rFonts w:ascii="Book Antiqua" w:hAnsi="Book Antiqua" w:hint="eastAsia"/>
          <w:bCs/>
          <w:sz w:val="24"/>
          <w:szCs w:val="24"/>
        </w:rPr>
        <w:t>.</w:t>
      </w:r>
    </w:p>
    <w:sectPr w:rsidR="002C234C" w:rsidRPr="00242F91" w:rsidSect="0033281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696E" w:rsidRDefault="00F4696E" w:rsidP="001F1CAB">
      <w:r>
        <w:separator/>
      </w:r>
    </w:p>
  </w:endnote>
  <w:endnote w:type="continuationSeparator" w:id="0">
    <w:p w:rsidR="00F4696E" w:rsidRDefault="00F4696E" w:rsidP="001F1CAB">
      <w:r>
        <w:continuationSeparator/>
      </w:r>
    </w:p>
  </w:endnote>
  <w:endnote w:type="continuationNotice" w:id="1">
    <w:p w:rsidR="00F4696E" w:rsidRDefault="00F469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DengXian Light">
    <w:altName w:val="宋体"/>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 w:name="DengXian">
    <w:altName w:val="宋体"/>
    <w:panose1 w:val="00000000000000000000"/>
    <w:charset w:val="86"/>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696E" w:rsidRDefault="00F4696E" w:rsidP="001F1CAB">
      <w:r>
        <w:separator/>
      </w:r>
    </w:p>
  </w:footnote>
  <w:footnote w:type="continuationSeparator" w:id="0">
    <w:p w:rsidR="00F4696E" w:rsidRDefault="00F4696E" w:rsidP="001F1CAB">
      <w:r>
        <w:continuationSeparator/>
      </w:r>
    </w:p>
  </w:footnote>
  <w:footnote w:type="continuationNotice" w:id="1">
    <w:p w:rsidR="00F4696E" w:rsidRDefault="00F4696E"/>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Can Biol Ther&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xxs29dv2deeeredaaxpsfz9texeservdrwf&quot;&gt;PBX1 Cx32&lt;record-ids&gt;&lt;item&gt;2&lt;/item&gt;&lt;item&gt;3&lt;/item&gt;&lt;item&gt;4&lt;/item&gt;&lt;item&gt;5&lt;/item&gt;&lt;item&gt;6&lt;/item&gt;&lt;item&gt;7&lt;/item&gt;&lt;item&gt;8&lt;/item&gt;&lt;item&gt;9&lt;/item&gt;&lt;item&gt;10&lt;/item&gt;&lt;item&gt;11&lt;/item&gt;&lt;item&gt;13&lt;/item&gt;&lt;item&gt;14&lt;/item&gt;&lt;item&gt;15&lt;/item&gt;&lt;item&gt;16&lt;/item&gt;&lt;item&gt;17&lt;/item&gt;&lt;item&gt;18&lt;/item&gt;&lt;item&gt;19&lt;/item&gt;&lt;item&gt;20&lt;/item&gt;&lt;item&gt;22&lt;/item&gt;&lt;item&gt;23&lt;/item&gt;&lt;item&gt;24&lt;/item&gt;&lt;item&gt;25&lt;/item&gt;&lt;item&gt;26&lt;/item&gt;&lt;item&gt;27&lt;/item&gt;&lt;item&gt;28&lt;/item&gt;&lt;item&gt;29&lt;/item&gt;&lt;item&gt;31&lt;/item&gt;&lt;item&gt;32&lt;/item&gt;&lt;item&gt;33&lt;/item&gt;&lt;item&gt;34&lt;/item&gt;&lt;item&gt;35&lt;/item&gt;&lt;/record-ids&gt;&lt;/item&gt;&lt;/Libraries&gt;"/>
  </w:docVars>
  <w:rsids>
    <w:rsidRoot w:val="0070662B"/>
    <w:rsid w:val="0000034B"/>
    <w:rsid w:val="0000121F"/>
    <w:rsid w:val="000126DF"/>
    <w:rsid w:val="00016E8B"/>
    <w:rsid w:val="00017C16"/>
    <w:rsid w:val="000361EE"/>
    <w:rsid w:val="00053CA4"/>
    <w:rsid w:val="00055AB4"/>
    <w:rsid w:val="000671B8"/>
    <w:rsid w:val="00071329"/>
    <w:rsid w:val="00073F93"/>
    <w:rsid w:val="000855CE"/>
    <w:rsid w:val="00087D1A"/>
    <w:rsid w:val="0009780B"/>
    <w:rsid w:val="000A1FA2"/>
    <w:rsid w:val="000A5016"/>
    <w:rsid w:val="000A5C35"/>
    <w:rsid w:val="000B7634"/>
    <w:rsid w:val="000C3206"/>
    <w:rsid w:val="000D6C04"/>
    <w:rsid w:val="000D73BC"/>
    <w:rsid w:val="000E625A"/>
    <w:rsid w:val="000E7F88"/>
    <w:rsid w:val="000F1BFE"/>
    <w:rsid w:val="000F3882"/>
    <w:rsid w:val="0010243D"/>
    <w:rsid w:val="0010388C"/>
    <w:rsid w:val="00107FB3"/>
    <w:rsid w:val="001148EC"/>
    <w:rsid w:val="00116093"/>
    <w:rsid w:val="0011763A"/>
    <w:rsid w:val="00120423"/>
    <w:rsid w:val="00122DAC"/>
    <w:rsid w:val="0013057B"/>
    <w:rsid w:val="00134119"/>
    <w:rsid w:val="00161011"/>
    <w:rsid w:val="001610F1"/>
    <w:rsid w:val="001664A4"/>
    <w:rsid w:val="0017679D"/>
    <w:rsid w:val="00181155"/>
    <w:rsid w:val="001838CA"/>
    <w:rsid w:val="0018429A"/>
    <w:rsid w:val="00187055"/>
    <w:rsid w:val="0019501D"/>
    <w:rsid w:val="001962B0"/>
    <w:rsid w:val="0019765A"/>
    <w:rsid w:val="001B77E5"/>
    <w:rsid w:val="001B7CDE"/>
    <w:rsid w:val="001C366C"/>
    <w:rsid w:val="001C3B52"/>
    <w:rsid w:val="001C4562"/>
    <w:rsid w:val="001C7E2E"/>
    <w:rsid w:val="001C7F37"/>
    <w:rsid w:val="001D1440"/>
    <w:rsid w:val="001D6443"/>
    <w:rsid w:val="001E0B33"/>
    <w:rsid w:val="001E0C7C"/>
    <w:rsid w:val="001E4B7B"/>
    <w:rsid w:val="001E5129"/>
    <w:rsid w:val="001E5E90"/>
    <w:rsid w:val="001E7A89"/>
    <w:rsid w:val="001F1CAB"/>
    <w:rsid w:val="001F1FC9"/>
    <w:rsid w:val="00202C10"/>
    <w:rsid w:val="00207409"/>
    <w:rsid w:val="002155C9"/>
    <w:rsid w:val="002220E1"/>
    <w:rsid w:val="002304AE"/>
    <w:rsid w:val="00233B97"/>
    <w:rsid w:val="0023612D"/>
    <w:rsid w:val="00240193"/>
    <w:rsid w:val="00242F91"/>
    <w:rsid w:val="00244F0C"/>
    <w:rsid w:val="002535DA"/>
    <w:rsid w:val="00260AAB"/>
    <w:rsid w:val="002622D3"/>
    <w:rsid w:val="002721E6"/>
    <w:rsid w:val="00274B40"/>
    <w:rsid w:val="0028776F"/>
    <w:rsid w:val="0029337D"/>
    <w:rsid w:val="002A5D25"/>
    <w:rsid w:val="002B2F2F"/>
    <w:rsid w:val="002B331D"/>
    <w:rsid w:val="002B4666"/>
    <w:rsid w:val="002C234C"/>
    <w:rsid w:val="002C376B"/>
    <w:rsid w:val="002C3B4F"/>
    <w:rsid w:val="002D63C9"/>
    <w:rsid w:val="002E1840"/>
    <w:rsid w:val="002E197E"/>
    <w:rsid w:val="002E2E56"/>
    <w:rsid w:val="002F643B"/>
    <w:rsid w:val="002F65CF"/>
    <w:rsid w:val="00300DD8"/>
    <w:rsid w:val="00303518"/>
    <w:rsid w:val="00303BBA"/>
    <w:rsid w:val="0030791F"/>
    <w:rsid w:val="0031186E"/>
    <w:rsid w:val="00323B64"/>
    <w:rsid w:val="00331B4A"/>
    <w:rsid w:val="00332815"/>
    <w:rsid w:val="00340CC3"/>
    <w:rsid w:val="003454A0"/>
    <w:rsid w:val="00350F43"/>
    <w:rsid w:val="00362ACA"/>
    <w:rsid w:val="00366A9C"/>
    <w:rsid w:val="00375135"/>
    <w:rsid w:val="003A1A2F"/>
    <w:rsid w:val="003D0FCF"/>
    <w:rsid w:val="003D28FF"/>
    <w:rsid w:val="003E0286"/>
    <w:rsid w:val="003E18C8"/>
    <w:rsid w:val="003E2E30"/>
    <w:rsid w:val="003E313F"/>
    <w:rsid w:val="003F2A0C"/>
    <w:rsid w:val="003F2E33"/>
    <w:rsid w:val="00400524"/>
    <w:rsid w:val="00400610"/>
    <w:rsid w:val="004179CE"/>
    <w:rsid w:val="00417CAA"/>
    <w:rsid w:val="004259FA"/>
    <w:rsid w:val="00435771"/>
    <w:rsid w:val="0043647D"/>
    <w:rsid w:val="00452779"/>
    <w:rsid w:val="00457E80"/>
    <w:rsid w:val="004657DF"/>
    <w:rsid w:val="00472810"/>
    <w:rsid w:val="004759B0"/>
    <w:rsid w:val="004806D3"/>
    <w:rsid w:val="00481A97"/>
    <w:rsid w:val="00485B52"/>
    <w:rsid w:val="004924B3"/>
    <w:rsid w:val="00494CD1"/>
    <w:rsid w:val="00496C0C"/>
    <w:rsid w:val="004A180F"/>
    <w:rsid w:val="004A46A1"/>
    <w:rsid w:val="004A79FF"/>
    <w:rsid w:val="004B16F6"/>
    <w:rsid w:val="004C6A80"/>
    <w:rsid w:val="004D1643"/>
    <w:rsid w:val="004D1B81"/>
    <w:rsid w:val="004D5860"/>
    <w:rsid w:val="004D5E81"/>
    <w:rsid w:val="004F070E"/>
    <w:rsid w:val="0050026A"/>
    <w:rsid w:val="00504D93"/>
    <w:rsid w:val="005133DC"/>
    <w:rsid w:val="00523C64"/>
    <w:rsid w:val="00531A85"/>
    <w:rsid w:val="00543A9F"/>
    <w:rsid w:val="005451B5"/>
    <w:rsid w:val="00553F88"/>
    <w:rsid w:val="0056284B"/>
    <w:rsid w:val="0056607F"/>
    <w:rsid w:val="00572A48"/>
    <w:rsid w:val="00575F1D"/>
    <w:rsid w:val="00577B53"/>
    <w:rsid w:val="00580A14"/>
    <w:rsid w:val="0058443C"/>
    <w:rsid w:val="00586C2C"/>
    <w:rsid w:val="005960BE"/>
    <w:rsid w:val="0059665B"/>
    <w:rsid w:val="00596E89"/>
    <w:rsid w:val="005A680F"/>
    <w:rsid w:val="005A6F04"/>
    <w:rsid w:val="005A6FC0"/>
    <w:rsid w:val="005C05F1"/>
    <w:rsid w:val="005E417D"/>
    <w:rsid w:val="005E6EE6"/>
    <w:rsid w:val="005E78E5"/>
    <w:rsid w:val="00600EA9"/>
    <w:rsid w:val="0060163A"/>
    <w:rsid w:val="006029D9"/>
    <w:rsid w:val="006126A5"/>
    <w:rsid w:val="006174BA"/>
    <w:rsid w:val="00623BCE"/>
    <w:rsid w:val="006241B3"/>
    <w:rsid w:val="00625437"/>
    <w:rsid w:val="0062599B"/>
    <w:rsid w:val="00625A65"/>
    <w:rsid w:val="00627C69"/>
    <w:rsid w:val="006447F5"/>
    <w:rsid w:val="00645CE7"/>
    <w:rsid w:val="00647497"/>
    <w:rsid w:val="00651B01"/>
    <w:rsid w:val="00652C33"/>
    <w:rsid w:val="00664CF6"/>
    <w:rsid w:val="006652E6"/>
    <w:rsid w:val="00667901"/>
    <w:rsid w:val="006738F1"/>
    <w:rsid w:val="00674549"/>
    <w:rsid w:val="00676792"/>
    <w:rsid w:val="00680028"/>
    <w:rsid w:val="0069128C"/>
    <w:rsid w:val="006935D4"/>
    <w:rsid w:val="00695C15"/>
    <w:rsid w:val="0069780E"/>
    <w:rsid w:val="00697D5F"/>
    <w:rsid w:val="006A10B3"/>
    <w:rsid w:val="006B08AB"/>
    <w:rsid w:val="006B46D3"/>
    <w:rsid w:val="006C0665"/>
    <w:rsid w:val="006C36E1"/>
    <w:rsid w:val="006E3AB6"/>
    <w:rsid w:val="006E6F59"/>
    <w:rsid w:val="006F2558"/>
    <w:rsid w:val="006F57DD"/>
    <w:rsid w:val="006F5B42"/>
    <w:rsid w:val="00700C72"/>
    <w:rsid w:val="00704998"/>
    <w:rsid w:val="0070662B"/>
    <w:rsid w:val="00713805"/>
    <w:rsid w:val="0072028C"/>
    <w:rsid w:val="007204D9"/>
    <w:rsid w:val="00742965"/>
    <w:rsid w:val="00754D41"/>
    <w:rsid w:val="00771E4F"/>
    <w:rsid w:val="00771F5D"/>
    <w:rsid w:val="007725C6"/>
    <w:rsid w:val="007752CD"/>
    <w:rsid w:val="00777989"/>
    <w:rsid w:val="00785968"/>
    <w:rsid w:val="007965B7"/>
    <w:rsid w:val="007A0B69"/>
    <w:rsid w:val="007A3FF0"/>
    <w:rsid w:val="007B231D"/>
    <w:rsid w:val="007B638F"/>
    <w:rsid w:val="007C5A3E"/>
    <w:rsid w:val="007C740D"/>
    <w:rsid w:val="007D0666"/>
    <w:rsid w:val="007D48BA"/>
    <w:rsid w:val="007E36AC"/>
    <w:rsid w:val="007F026E"/>
    <w:rsid w:val="008054D8"/>
    <w:rsid w:val="00813797"/>
    <w:rsid w:val="00822C94"/>
    <w:rsid w:val="00831B35"/>
    <w:rsid w:val="0083490B"/>
    <w:rsid w:val="00843588"/>
    <w:rsid w:val="00855ED2"/>
    <w:rsid w:val="00860247"/>
    <w:rsid w:val="00861AA8"/>
    <w:rsid w:val="00862966"/>
    <w:rsid w:val="008707E8"/>
    <w:rsid w:val="008765CD"/>
    <w:rsid w:val="008823C3"/>
    <w:rsid w:val="00887AA9"/>
    <w:rsid w:val="008A3975"/>
    <w:rsid w:val="008A3D23"/>
    <w:rsid w:val="008B5F90"/>
    <w:rsid w:val="008C0F31"/>
    <w:rsid w:val="008C2363"/>
    <w:rsid w:val="008D224A"/>
    <w:rsid w:val="008E7D47"/>
    <w:rsid w:val="008F0F0D"/>
    <w:rsid w:val="008F3607"/>
    <w:rsid w:val="008F4060"/>
    <w:rsid w:val="008F7733"/>
    <w:rsid w:val="00912916"/>
    <w:rsid w:val="009139A5"/>
    <w:rsid w:val="009223E8"/>
    <w:rsid w:val="00937C17"/>
    <w:rsid w:val="00943EE0"/>
    <w:rsid w:val="009474E2"/>
    <w:rsid w:val="009552C5"/>
    <w:rsid w:val="00955D1B"/>
    <w:rsid w:val="00956557"/>
    <w:rsid w:val="00957BAB"/>
    <w:rsid w:val="009610D0"/>
    <w:rsid w:val="0096455E"/>
    <w:rsid w:val="00970EF4"/>
    <w:rsid w:val="00974585"/>
    <w:rsid w:val="00983C46"/>
    <w:rsid w:val="00984244"/>
    <w:rsid w:val="009924E5"/>
    <w:rsid w:val="009974C8"/>
    <w:rsid w:val="009A42E8"/>
    <w:rsid w:val="009A6455"/>
    <w:rsid w:val="009A6EE6"/>
    <w:rsid w:val="009C2CC0"/>
    <w:rsid w:val="009C45DF"/>
    <w:rsid w:val="009D0580"/>
    <w:rsid w:val="009D1AAC"/>
    <w:rsid w:val="009D6724"/>
    <w:rsid w:val="009E3F39"/>
    <w:rsid w:val="009F4E13"/>
    <w:rsid w:val="00A05EEB"/>
    <w:rsid w:val="00A12A6A"/>
    <w:rsid w:val="00A14CC2"/>
    <w:rsid w:val="00A1597C"/>
    <w:rsid w:val="00A173C5"/>
    <w:rsid w:val="00A1766A"/>
    <w:rsid w:val="00A24404"/>
    <w:rsid w:val="00A26687"/>
    <w:rsid w:val="00A30C02"/>
    <w:rsid w:val="00A330AA"/>
    <w:rsid w:val="00A37C09"/>
    <w:rsid w:val="00A405F7"/>
    <w:rsid w:val="00A56280"/>
    <w:rsid w:val="00A62227"/>
    <w:rsid w:val="00A62DAF"/>
    <w:rsid w:val="00A72B3A"/>
    <w:rsid w:val="00A76B79"/>
    <w:rsid w:val="00A8387A"/>
    <w:rsid w:val="00A91D50"/>
    <w:rsid w:val="00A94D5C"/>
    <w:rsid w:val="00AA32A4"/>
    <w:rsid w:val="00AB017F"/>
    <w:rsid w:val="00AB2418"/>
    <w:rsid w:val="00AB54E1"/>
    <w:rsid w:val="00AB7D40"/>
    <w:rsid w:val="00AC183B"/>
    <w:rsid w:val="00AC4D02"/>
    <w:rsid w:val="00AC513C"/>
    <w:rsid w:val="00AC7358"/>
    <w:rsid w:val="00AD02BD"/>
    <w:rsid w:val="00AD14A9"/>
    <w:rsid w:val="00AD15D0"/>
    <w:rsid w:val="00AD4070"/>
    <w:rsid w:val="00AD46D3"/>
    <w:rsid w:val="00AD7036"/>
    <w:rsid w:val="00AE3793"/>
    <w:rsid w:val="00AE73A9"/>
    <w:rsid w:val="00AF3C2B"/>
    <w:rsid w:val="00AF5DE8"/>
    <w:rsid w:val="00AF78D8"/>
    <w:rsid w:val="00B01BB0"/>
    <w:rsid w:val="00B26710"/>
    <w:rsid w:val="00B405C5"/>
    <w:rsid w:val="00B41445"/>
    <w:rsid w:val="00B42281"/>
    <w:rsid w:val="00B4719D"/>
    <w:rsid w:val="00B56AEF"/>
    <w:rsid w:val="00B609E2"/>
    <w:rsid w:val="00B8032F"/>
    <w:rsid w:val="00B8272E"/>
    <w:rsid w:val="00B87B7D"/>
    <w:rsid w:val="00B92B54"/>
    <w:rsid w:val="00B95AE4"/>
    <w:rsid w:val="00B96F23"/>
    <w:rsid w:val="00B973DE"/>
    <w:rsid w:val="00B97D71"/>
    <w:rsid w:val="00BA253F"/>
    <w:rsid w:val="00BB26C5"/>
    <w:rsid w:val="00BB3D2B"/>
    <w:rsid w:val="00BC4488"/>
    <w:rsid w:val="00BD2F1D"/>
    <w:rsid w:val="00BE128C"/>
    <w:rsid w:val="00BE486E"/>
    <w:rsid w:val="00C00FCF"/>
    <w:rsid w:val="00C00FD6"/>
    <w:rsid w:val="00C05AEF"/>
    <w:rsid w:val="00C13E02"/>
    <w:rsid w:val="00C43F3D"/>
    <w:rsid w:val="00C51EE6"/>
    <w:rsid w:val="00C56046"/>
    <w:rsid w:val="00C61308"/>
    <w:rsid w:val="00C62A8E"/>
    <w:rsid w:val="00C647EC"/>
    <w:rsid w:val="00C67222"/>
    <w:rsid w:val="00C848CC"/>
    <w:rsid w:val="00C97636"/>
    <w:rsid w:val="00CB2BAE"/>
    <w:rsid w:val="00CC075B"/>
    <w:rsid w:val="00CC31E2"/>
    <w:rsid w:val="00CC37E7"/>
    <w:rsid w:val="00CC5E1E"/>
    <w:rsid w:val="00CE0A6C"/>
    <w:rsid w:val="00CE53F1"/>
    <w:rsid w:val="00CE7054"/>
    <w:rsid w:val="00CF13EE"/>
    <w:rsid w:val="00CF1E5E"/>
    <w:rsid w:val="00CF389C"/>
    <w:rsid w:val="00CF6EF0"/>
    <w:rsid w:val="00D02F73"/>
    <w:rsid w:val="00D0429E"/>
    <w:rsid w:val="00D07543"/>
    <w:rsid w:val="00D1033C"/>
    <w:rsid w:val="00D11211"/>
    <w:rsid w:val="00D13B15"/>
    <w:rsid w:val="00D147D6"/>
    <w:rsid w:val="00D1706C"/>
    <w:rsid w:val="00D177A9"/>
    <w:rsid w:val="00D251F3"/>
    <w:rsid w:val="00D32487"/>
    <w:rsid w:val="00D460D3"/>
    <w:rsid w:val="00D50F11"/>
    <w:rsid w:val="00D555FE"/>
    <w:rsid w:val="00D55E03"/>
    <w:rsid w:val="00D6320B"/>
    <w:rsid w:val="00D65EF6"/>
    <w:rsid w:val="00D6651E"/>
    <w:rsid w:val="00D72E85"/>
    <w:rsid w:val="00D81847"/>
    <w:rsid w:val="00D846E8"/>
    <w:rsid w:val="00D879C6"/>
    <w:rsid w:val="00DA18A9"/>
    <w:rsid w:val="00DA668F"/>
    <w:rsid w:val="00DB03B2"/>
    <w:rsid w:val="00DB0BC9"/>
    <w:rsid w:val="00DB2A7B"/>
    <w:rsid w:val="00DB4BDF"/>
    <w:rsid w:val="00DB7F01"/>
    <w:rsid w:val="00DC30FA"/>
    <w:rsid w:val="00DC45F8"/>
    <w:rsid w:val="00DC4925"/>
    <w:rsid w:val="00DC5C95"/>
    <w:rsid w:val="00DD3755"/>
    <w:rsid w:val="00DD3A60"/>
    <w:rsid w:val="00DE6237"/>
    <w:rsid w:val="00DF258C"/>
    <w:rsid w:val="00E0065E"/>
    <w:rsid w:val="00E02D91"/>
    <w:rsid w:val="00E04FAC"/>
    <w:rsid w:val="00E06077"/>
    <w:rsid w:val="00E14238"/>
    <w:rsid w:val="00E14837"/>
    <w:rsid w:val="00E15744"/>
    <w:rsid w:val="00E171E6"/>
    <w:rsid w:val="00E324A0"/>
    <w:rsid w:val="00E42953"/>
    <w:rsid w:val="00E44032"/>
    <w:rsid w:val="00E47A30"/>
    <w:rsid w:val="00E546DF"/>
    <w:rsid w:val="00E5734D"/>
    <w:rsid w:val="00E6014C"/>
    <w:rsid w:val="00E62608"/>
    <w:rsid w:val="00E70EF9"/>
    <w:rsid w:val="00E7101B"/>
    <w:rsid w:val="00E71F63"/>
    <w:rsid w:val="00E732E2"/>
    <w:rsid w:val="00E7377C"/>
    <w:rsid w:val="00E8544A"/>
    <w:rsid w:val="00E8569C"/>
    <w:rsid w:val="00E8628F"/>
    <w:rsid w:val="00E92DC3"/>
    <w:rsid w:val="00EA1D9F"/>
    <w:rsid w:val="00EA3EBF"/>
    <w:rsid w:val="00EA55A5"/>
    <w:rsid w:val="00EB4EB2"/>
    <w:rsid w:val="00ED036D"/>
    <w:rsid w:val="00ED37EA"/>
    <w:rsid w:val="00ED45FC"/>
    <w:rsid w:val="00ED614B"/>
    <w:rsid w:val="00ED6EEE"/>
    <w:rsid w:val="00ED7A68"/>
    <w:rsid w:val="00EE7AD8"/>
    <w:rsid w:val="00EF4E01"/>
    <w:rsid w:val="00F05632"/>
    <w:rsid w:val="00F11936"/>
    <w:rsid w:val="00F146E7"/>
    <w:rsid w:val="00F15BAB"/>
    <w:rsid w:val="00F272A3"/>
    <w:rsid w:val="00F31840"/>
    <w:rsid w:val="00F32C4B"/>
    <w:rsid w:val="00F3418D"/>
    <w:rsid w:val="00F41F71"/>
    <w:rsid w:val="00F421B0"/>
    <w:rsid w:val="00F42887"/>
    <w:rsid w:val="00F46535"/>
    <w:rsid w:val="00F4696E"/>
    <w:rsid w:val="00F469CA"/>
    <w:rsid w:val="00F5520E"/>
    <w:rsid w:val="00F6027E"/>
    <w:rsid w:val="00F60DD2"/>
    <w:rsid w:val="00F64D33"/>
    <w:rsid w:val="00F67AF3"/>
    <w:rsid w:val="00F70BFC"/>
    <w:rsid w:val="00F81611"/>
    <w:rsid w:val="00F83164"/>
    <w:rsid w:val="00F87906"/>
    <w:rsid w:val="00FA1181"/>
    <w:rsid w:val="00FA176A"/>
    <w:rsid w:val="00FB3A66"/>
    <w:rsid w:val="00FC3201"/>
    <w:rsid w:val="00FD46D8"/>
    <w:rsid w:val="00FE0BBB"/>
    <w:rsid w:val="00FE400B"/>
    <w:rsid w:val="00FF4EE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15:docId w15:val="{D4448052-2662-4998-AFDE-7E559A5AB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3C46"/>
    <w:pPr>
      <w:widowControl w:val="0"/>
      <w:spacing w:after="0" w:line="240" w:lineRule="auto"/>
      <w:jc w:val="both"/>
    </w:pPr>
    <w:rPr>
      <w:rFonts w:ascii="Times New Roman" w:hAnsi="Times New Roman"/>
      <w:kern w:val="2"/>
      <w:sz w:val="21"/>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0662B"/>
    <w:rPr>
      <w:rFonts w:cs="Times New Roman"/>
      <w:color w:val="0000FF"/>
      <w:u w:val="single"/>
    </w:rPr>
  </w:style>
  <w:style w:type="character" w:styleId="Emphasis">
    <w:name w:val="Emphasis"/>
    <w:basedOn w:val="DefaultParagraphFont"/>
    <w:uiPriority w:val="99"/>
    <w:qFormat/>
    <w:rsid w:val="00697D5F"/>
    <w:rPr>
      <w:rFonts w:cs="Times New Roman"/>
      <w:i/>
    </w:rPr>
  </w:style>
  <w:style w:type="character" w:customStyle="1" w:styleId="apple-converted-space">
    <w:name w:val="apple-converted-space"/>
    <w:uiPriority w:val="99"/>
    <w:rsid w:val="00697D5F"/>
  </w:style>
  <w:style w:type="paragraph" w:customStyle="1" w:styleId="EndNoteBibliographyTitle">
    <w:name w:val="EndNote Bibliography Title"/>
    <w:basedOn w:val="Normal"/>
    <w:link w:val="EndNoteBibliographyTitleChar"/>
    <w:uiPriority w:val="99"/>
    <w:rsid w:val="002535DA"/>
    <w:pPr>
      <w:jc w:val="center"/>
    </w:pPr>
    <w:rPr>
      <w:noProof/>
      <w:sz w:val="20"/>
    </w:rPr>
  </w:style>
  <w:style w:type="character" w:customStyle="1" w:styleId="EndNoteBibliographyTitleChar">
    <w:name w:val="EndNote Bibliography Title Char"/>
    <w:link w:val="EndNoteBibliographyTitle"/>
    <w:uiPriority w:val="99"/>
    <w:locked/>
    <w:rsid w:val="002535DA"/>
    <w:rPr>
      <w:rFonts w:ascii="Times New Roman" w:eastAsia="SimSun" w:hAnsi="Times New Roman"/>
      <w:noProof/>
      <w:kern w:val="2"/>
      <w:sz w:val="20"/>
    </w:rPr>
  </w:style>
  <w:style w:type="paragraph" w:customStyle="1" w:styleId="EndNoteBibliography">
    <w:name w:val="EndNote Bibliography"/>
    <w:basedOn w:val="Normal"/>
    <w:link w:val="EndNoteBibliographyChar"/>
    <w:uiPriority w:val="99"/>
    <w:rsid w:val="002535DA"/>
    <w:rPr>
      <w:noProof/>
      <w:sz w:val="20"/>
    </w:rPr>
  </w:style>
  <w:style w:type="character" w:customStyle="1" w:styleId="EndNoteBibliographyChar">
    <w:name w:val="EndNote Bibliography Char"/>
    <w:link w:val="EndNoteBibliography"/>
    <w:uiPriority w:val="99"/>
    <w:locked/>
    <w:rsid w:val="002535DA"/>
    <w:rPr>
      <w:rFonts w:ascii="Times New Roman" w:eastAsia="SimSun" w:hAnsi="Times New Roman"/>
      <w:noProof/>
      <w:kern w:val="2"/>
      <w:sz w:val="20"/>
    </w:rPr>
  </w:style>
  <w:style w:type="paragraph" w:customStyle="1" w:styleId="Default">
    <w:name w:val="Default"/>
    <w:uiPriority w:val="99"/>
    <w:rsid w:val="00D02F73"/>
    <w:pPr>
      <w:widowControl w:val="0"/>
      <w:autoSpaceDE w:val="0"/>
      <w:autoSpaceDN w:val="0"/>
      <w:adjustRightInd w:val="0"/>
      <w:spacing w:after="0" w:line="240" w:lineRule="auto"/>
    </w:pPr>
    <w:rPr>
      <w:rFonts w:ascii="Times New Roman" w:hAnsi="Times New Roman"/>
      <w:color w:val="000000"/>
      <w:sz w:val="24"/>
      <w:szCs w:val="24"/>
      <w:lang w:eastAsia="zh-CN"/>
    </w:rPr>
  </w:style>
  <w:style w:type="paragraph" w:styleId="BalloonText">
    <w:name w:val="Balloon Text"/>
    <w:basedOn w:val="Normal"/>
    <w:link w:val="BalloonTextChar"/>
    <w:uiPriority w:val="99"/>
    <w:semiHidden/>
    <w:rsid w:val="00D6320B"/>
    <w:pPr>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320B"/>
    <w:rPr>
      <w:rFonts w:ascii="Tahoma" w:hAnsi="Tahoma" w:cs="Tahoma"/>
      <w:kern w:val="2"/>
      <w:sz w:val="16"/>
      <w:szCs w:val="16"/>
      <w:lang w:eastAsia="zh-CN"/>
    </w:rPr>
  </w:style>
  <w:style w:type="paragraph" w:styleId="Header">
    <w:name w:val="header"/>
    <w:basedOn w:val="Normal"/>
    <w:link w:val="HeaderChar"/>
    <w:uiPriority w:val="99"/>
    <w:rsid w:val="001F1CAB"/>
    <w:pPr>
      <w:tabs>
        <w:tab w:val="center" w:pos="4320"/>
        <w:tab w:val="right" w:pos="8640"/>
      </w:tabs>
    </w:pPr>
  </w:style>
  <w:style w:type="character" w:customStyle="1" w:styleId="HeaderChar">
    <w:name w:val="Header Char"/>
    <w:basedOn w:val="DefaultParagraphFont"/>
    <w:link w:val="Header"/>
    <w:uiPriority w:val="99"/>
    <w:locked/>
    <w:rsid w:val="001F1CAB"/>
    <w:rPr>
      <w:rFonts w:ascii="Times New Roman" w:eastAsia="SimSun" w:hAnsi="Times New Roman"/>
      <w:kern w:val="2"/>
      <w:sz w:val="20"/>
    </w:rPr>
  </w:style>
  <w:style w:type="paragraph" w:styleId="Footer">
    <w:name w:val="footer"/>
    <w:basedOn w:val="Normal"/>
    <w:link w:val="FooterChar"/>
    <w:uiPriority w:val="99"/>
    <w:rsid w:val="001F1CAB"/>
    <w:pPr>
      <w:tabs>
        <w:tab w:val="center" w:pos="4320"/>
        <w:tab w:val="right" w:pos="8640"/>
      </w:tabs>
    </w:pPr>
  </w:style>
  <w:style w:type="character" w:customStyle="1" w:styleId="FooterChar">
    <w:name w:val="Footer Char"/>
    <w:basedOn w:val="DefaultParagraphFont"/>
    <w:link w:val="Footer"/>
    <w:uiPriority w:val="99"/>
    <w:locked/>
    <w:rsid w:val="001F1CAB"/>
    <w:rPr>
      <w:rFonts w:ascii="Times New Roman" w:eastAsia="SimSun" w:hAnsi="Times New Roman"/>
      <w:kern w:val="2"/>
      <w:sz w:val="20"/>
    </w:rPr>
  </w:style>
  <w:style w:type="paragraph" w:customStyle="1" w:styleId="p0">
    <w:name w:val="p0"/>
    <w:basedOn w:val="Normal"/>
    <w:uiPriority w:val="99"/>
    <w:rsid w:val="00017C16"/>
    <w:pPr>
      <w:widowControl/>
    </w:pPr>
    <w:rPr>
      <w:kern w:val="0"/>
      <w:szCs w:val="21"/>
    </w:rPr>
  </w:style>
  <w:style w:type="paragraph" w:styleId="NormalWeb">
    <w:name w:val="Normal (Web)"/>
    <w:basedOn w:val="Normal"/>
    <w:uiPriority w:val="99"/>
    <w:semiHidden/>
    <w:rsid w:val="00B8032F"/>
    <w:pPr>
      <w:widowControl/>
      <w:spacing w:before="100" w:beforeAutospacing="1" w:after="100" w:afterAutospacing="1"/>
      <w:jc w:val="left"/>
    </w:pPr>
    <w:rPr>
      <w:kern w:val="0"/>
      <w:sz w:val="24"/>
      <w:szCs w:val="24"/>
    </w:rPr>
  </w:style>
  <w:style w:type="character" w:styleId="CommentReference">
    <w:name w:val="annotation reference"/>
    <w:basedOn w:val="DefaultParagraphFont"/>
    <w:uiPriority w:val="99"/>
    <w:semiHidden/>
    <w:rsid w:val="001C3B52"/>
    <w:rPr>
      <w:rFonts w:cs="Times New Roman"/>
      <w:sz w:val="21"/>
    </w:rPr>
  </w:style>
  <w:style w:type="paragraph" w:styleId="CommentText">
    <w:name w:val="annotation text"/>
    <w:basedOn w:val="Normal"/>
    <w:link w:val="CommentTextChar"/>
    <w:uiPriority w:val="99"/>
    <w:rsid w:val="001C3B52"/>
    <w:pPr>
      <w:widowControl/>
      <w:jc w:val="left"/>
    </w:pPr>
    <w:rPr>
      <w:rFonts w:ascii="Tahoma" w:hAnsi="Tahoma" w:cs="Tahoma"/>
      <w:color w:val="000000"/>
      <w:kern w:val="0"/>
      <w:sz w:val="16"/>
      <w:lang w:eastAsia="pl-PL"/>
    </w:rPr>
  </w:style>
  <w:style w:type="character" w:customStyle="1" w:styleId="CommentTextChar">
    <w:name w:val="Comment Text Char"/>
    <w:basedOn w:val="DefaultParagraphFont"/>
    <w:link w:val="CommentText"/>
    <w:uiPriority w:val="99"/>
    <w:locked/>
    <w:rsid w:val="001C3B52"/>
    <w:rPr>
      <w:rFonts w:ascii="Tahoma" w:hAnsi="Tahoma" w:cs="Tahoma"/>
      <w:color w:val="000000"/>
      <w:sz w:val="16"/>
      <w:szCs w:val="20"/>
      <w:lang w:eastAsia="pl-PL"/>
    </w:rPr>
  </w:style>
  <w:style w:type="paragraph" w:customStyle="1" w:styleId="1">
    <w:name w:val="正文1"/>
    <w:uiPriority w:val="99"/>
    <w:rsid w:val="001C3B52"/>
    <w:pPr>
      <w:spacing w:after="0" w:line="276" w:lineRule="auto"/>
    </w:pPr>
    <w:rPr>
      <w:rFonts w:ascii="Arial" w:hAnsi="Arial" w:cs="Arial"/>
      <w:color w:val="000000"/>
      <w:szCs w:val="20"/>
      <w:lang w:val="pl-PL" w:eastAsia="pl-PL"/>
    </w:rPr>
  </w:style>
  <w:style w:type="paragraph" w:styleId="CommentSubject">
    <w:name w:val="annotation subject"/>
    <w:basedOn w:val="CommentText"/>
    <w:next w:val="CommentText"/>
    <w:link w:val="CommentSubjectChar"/>
    <w:uiPriority w:val="99"/>
    <w:semiHidden/>
    <w:rsid w:val="001C3B52"/>
    <w:pPr>
      <w:widowControl w:val="0"/>
    </w:pPr>
    <w:rPr>
      <w:rFonts w:ascii="Times New Roman" w:hAnsi="Times New Roman" w:cs="Times New Roman"/>
      <w:b/>
      <w:bCs/>
      <w:color w:val="auto"/>
      <w:kern w:val="2"/>
      <w:sz w:val="21"/>
      <w:lang w:eastAsia="zh-CN"/>
    </w:rPr>
  </w:style>
  <w:style w:type="character" w:customStyle="1" w:styleId="CommentSubjectChar">
    <w:name w:val="Comment Subject Char"/>
    <w:basedOn w:val="CommentTextChar"/>
    <w:link w:val="CommentSubject"/>
    <w:uiPriority w:val="99"/>
    <w:semiHidden/>
    <w:locked/>
    <w:rsid w:val="001C3B52"/>
    <w:rPr>
      <w:rFonts w:ascii="Times New Roman" w:eastAsia="SimSun" w:hAnsi="Times New Roman" w:cs="Tahoma"/>
      <w:b/>
      <w:color w:val="000000"/>
      <w:kern w:val="2"/>
      <w:sz w:val="20"/>
      <w:szCs w:val="20"/>
      <w:lang w:val="pl-PL" w:eastAsia="pl-PL"/>
    </w:rPr>
  </w:style>
  <w:style w:type="character" w:customStyle="1" w:styleId="CharChar2">
    <w:name w:val="Char Char2"/>
    <w:uiPriority w:val="99"/>
    <w:rsid w:val="001B7CDE"/>
    <w:rPr>
      <w:rFonts w:ascii="Times New Roman" w:eastAsia="SimSun" w:hAnsi="Times New Roman"/>
      <w:kern w:val="2"/>
      <w:sz w:val="20"/>
      <w:lang w:val="x-none" w:eastAsia="zh-CN"/>
    </w:rPr>
  </w:style>
  <w:style w:type="paragraph" w:styleId="Revision">
    <w:name w:val="Revision"/>
    <w:hidden/>
    <w:uiPriority w:val="99"/>
    <w:semiHidden/>
    <w:rsid w:val="00F31840"/>
    <w:pPr>
      <w:spacing w:after="0" w:line="240" w:lineRule="auto"/>
    </w:pPr>
    <w:rPr>
      <w:rFonts w:ascii="Times New Roman" w:hAnsi="Times New Roman"/>
      <w:kern w:val="2"/>
      <w:sz w:val="21"/>
      <w:szCs w:val="20"/>
      <w:lang w:eastAsia="zh-CN"/>
    </w:rPr>
  </w:style>
  <w:style w:type="character" w:customStyle="1" w:styleId="CharChar21">
    <w:name w:val="Char Char21"/>
    <w:uiPriority w:val="99"/>
    <w:rsid w:val="001664A4"/>
    <w:rPr>
      <w:rFonts w:ascii="Times New Roman" w:eastAsia="SimSun" w:hAnsi="Times New Roman"/>
      <w:kern w:val="2"/>
      <w:sz w:val="20"/>
      <w:lang w:val="x-non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988836">
      <w:bodyDiv w:val="1"/>
      <w:marLeft w:val="0"/>
      <w:marRight w:val="0"/>
      <w:marTop w:val="0"/>
      <w:marBottom w:val="0"/>
      <w:divBdr>
        <w:top w:val="none" w:sz="0" w:space="0" w:color="auto"/>
        <w:left w:val="none" w:sz="0" w:space="0" w:color="auto"/>
        <w:bottom w:val="none" w:sz="0" w:space="0" w:color="auto"/>
        <w:right w:val="none" w:sz="0" w:space="0" w:color="auto"/>
      </w:divBdr>
    </w:div>
    <w:div w:id="1922596610">
      <w:marLeft w:val="0"/>
      <w:marRight w:val="0"/>
      <w:marTop w:val="0"/>
      <w:marBottom w:val="0"/>
      <w:divBdr>
        <w:top w:val="none" w:sz="0" w:space="0" w:color="auto"/>
        <w:left w:val="none" w:sz="0" w:space="0" w:color="auto"/>
        <w:bottom w:val="none" w:sz="0" w:space="0" w:color="auto"/>
        <w:right w:val="none" w:sz="0" w:space="0" w:color="auto"/>
      </w:divBdr>
    </w:div>
    <w:div w:id="1922596611">
      <w:marLeft w:val="0"/>
      <w:marRight w:val="0"/>
      <w:marTop w:val="0"/>
      <w:marBottom w:val="0"/>
      <w:divBdr>
        <w:top w:val="none" w:sz="0" w:space="0" w:color="auto"/>
        <w:left w:val="none" w:sz="0" w:space="0" w:color="auto"/>
        <w:bottom w:val="none" w:sz="0" w:space="0" w:color="auto"/>
        <w:right w:val="none" w:sz="0" w:space="0" w:color="auto"/>
      </w:divBdr>
    </w:div>
    <w:div w:id="1922596612">
      <w:marLeft w:val="0"/>
      <w:marRight w:val="0"/>
      <w:marTop w:val="0"/>
      <w:marBottom w:val="0"/>
      <w:divBdr>
        <w:top w:val="none" w:sz="0" w:space="0" w:color="auto"/>
        <w:left w:val="none" w:sz="0" w:space="0" w:color="auto"/>
        <w:bottom w:val="none" w:sz="0" w:space="0" w:color="auto"/>
        <w:right w:val="none" w:sz="0" w:space="0" w:color="auto"/>
      </w:divBdr>
    </w:div>
    <w:div w:id="1922596613">
      <w:marLeft w:val="0"/>
      <w:marRight w:val="0"/>
      <w:marTop w:val="0"/>
      <w:marBottom w:val="0"/>
      <w:divBdr>
        <w:top w:val="none" w:sz="0" w:space="0" w:color="auto"/>
        <w:left w:val="none" w:sz="0" w:space="0" w:color="auto"/>
        <w:bottom w:val="none" w:sz="0" w:space="0" w:color="auto"/>
        <w:right w:val="none" w:sz="0" w:space="0" w:color="auto"/>
      </w:divBdr>
    </w:div>
    <w:div w:id="1922596614">
      <w:marLeft w:val="0"/>
      <w:marRight w:val="0"/>
      <w:marTop w:val="0"/>
      <w:marBottom w:val="0"/>
      <w:divBdr>
        <w:top w:val="none" w:sz="0" w:space="0" w:color="auto"/>
        <w:left w:val="none" w:sz="0" w:space="0" w:color="auto"/>
        <w:bottom w:val="none" w:sz="0" w:space="0" w:color="auto"/>
        <w:right w:val="none" w:sz="0" w:space="0" w:color="auto"/>
      </w:divBdr>
    </w:div>
    <w:div w:id="1922596615">
      <w:marLeft w:val="0"/>
      <w:marRight w:val="0"/>
      <w:marTop w:val="0"/>
      <w:marBottom w:val="0"/>
      <w:divBdr>
        <w:top w:val="none" w:sz="0" w:space="0" w:color="auto"/>
        <w:left w:val="none" w:sz="0" w:space="0" w:color="auto"/>
        <w:bottom w:val="none" w:sz="0" w:space="0" w:color="auto"/>
        <w:right w:val="none" w:sz="0" w:space="0" w:color="auto"/>
      </w:divBdr>
    </w:div>
    <w:div w:id="1922596616">
      <w:marLeft w:val="0"/>
      <w:marRight w:val="0"/>
      <w:marTop w:val="0"/>
      <w:marBottom w:val="0"/>
      <w:divBdr>
        <w:top w:val="none" w:sz="0" w:space="0" w:color="auto"/>
        <w:left w:val="none" w:sz="0" w:space="0" w:color="auto"/>
        <w:bottom w:val="none" w:sz="0" w:space="0" w:color="auto"/>
        <w:right w:val="none" w:sz="0" w:space="0" w:color="auto"/>
      </w:divBdr>
    </w:div>
    <w:div w:id="1922596617">
      <w:marLeft w:val="0"/>
      <w:marRight w:val="0"/>
      <w:marTop w:val="0"/>
      <w:marBottom w:val="0"/>
      <w:divBdr>
        <w:top w:val="none" w:sz="0" w:space="0" w:color="auto"/>
        <w:left w:val="none" w:sz="0" w:space="0" w:color="auto"/>
        <w:bottom w:val="none" w:sz="0" w:space="0" w:color="auto"/>
        <w:right w:val="none" w:sz="0" w:space="0" w:color="auto"/>
      </w:divBdr>
    </w:div>
    <w:div w:id="1922596618">
      <w:marLeft w:val="0"/>
      <w:marRight w:val="0"/>
      <w:marTop w:val="0"/>
      <w:marBottom w:val="0"/>
      <w:divBdr>
        <w:top w:val="none" w:sz="0" w:space="0" w:color="auto"/>
        <w:left w:val="none" w:sz="0" w:space="0" w:color="auto"/>
        <w:bottom w:val="none" w:sz="0" w:space="0" w:color="auto"/>
        <w:right w:val="none" w:sz="0" w:space="0" w:color="auto"/>
      </w:divBdr>
    </w:div>
    <w:div w:id="1922596619">
      <w:marLeft w:val="0"/>
      <w:marRight w:val="0"/>
      <w:marTop w:val="0"/>
      <w:marBottom w:val="0"/>
      <w:divBdr>
        <w:top w:val="none" w:sz="0" w:space="0" w:color="auto"/>
        <w:left w:val="none" w:sz="0" w:space="0" w:color="auto"/>
        <w:bottom w:val="none" w:sz="0" w:space="0" w:color="auto"/>
        <w:right w:val="none" w:sz="0" w:space="0" w:color="auto"/>
      </w:divBdr>
    </w:div>
    <w:div w:id="1922596620">
      <w:marLeft w:val="0"/>
      <w:marRight w:val="0"/>
      <w:marTop w:val="0"/>
      <w:marBottom w:val="0"/>
      <w:divBdr>
        <w:top w:val="none" w:sz="0" w:space="0" w:color="auto"/>
        <w:left w:val="none" w:sz="0" w:space="0" w:color="auto"/>
        <w:bottom w:val="none" w:sz="0" w:space="0" w:color="auto"/>
        <w:right w:val="none" w:sz="0" w:space="0" w:color="auto"/>
      </w:divBdr>
    </w:div>
    <w:div w:id="1922596621">
      <w:marLeft w:val="0"/>
      <w:marRight w:val="0"/>
      <w:marTop w:val="0"/>
      <w:marBottom w:val="0"/>
      <w:divBdr>
        <w:top w:val="none" w:sz="0" w:space="0" w:color="auto"/>
        <w:left w:val="none" w:sz="0" w:space="0" w:color="auto"/>
        <w:bottom w:val="none" w:sz="0" w:space="0" w:color="auto"/>
        <w:right w:val="none" w:sz="0" w:space="0" w:color="auto"/>
      </w:divBdr>
    </w:div>
    <w:div w:id="1922596622">
      <w:marLeft w:val="0"/>
      <w:marRight w:val="0"/>
      <w:marTop w:val="0"/>
      <w:marBottom w:val="0"/>
      <w:divBdr>
        <w:top w:val="none" w:sz="0" w:space="0" w:color="auto"/>
        <w:left w:val="none" w:sz="0" w:space="0" w:color="auto"/>
        <w:bottom w:val="none" w:sz="0" w:space="0" w:color="auto"/>
        <w:right w:val="none" w:sz="0" w:space="0" w:color="auto"/>
      </w:divBdr>
    </w:div>
    <w:div w:id="1922596623">
      <w:marLeft w:val="0"/>
      <w:marRight w:val="0"/>
      <w:marTop w:val="0"/>
      <w:marBottom w:val="0"/>
      <w:divBdr>
        <w:top w:val="none" w:sz="0" w:space="0" w:color="auto"/>
        <w:left w:val="none" w:sz="0" w:space="0" w:color="auto"/>
        <w:bottom w:val="none" w:sz="0" w:space="0" w:color="auto"/>
        <w:right w:val="none" w:sz="0" w:space="0" w:color="auto"/>
      </w:divBdr>
    </w:div>
    <w:div w:id="1922596624">
      <w:marLeft w:val="0"/>
      <w:marRight w:val="0"/>
      <w:marTop w:val="0"/>
      <w:marBottom w:val="0"/>
      <w:divBdr>
        <w:top w:val="none" w:sz="0" w:space="0" w:color="auto"/>
        <w:left w:val="none" w:sz="0" w:space="0" w:color="auto"/>
        <w:bottom w:val="none" w:sz="0" w:space="0" w:color="auto"/>
        <w:right w:val="none" w:sz="0" w:space="0" w:color="auto"/>
      </w:divBdr>
    </w:div>
    <w:div w:id="1922596625">
      <w:marLeft w:val="0"/>
      <w:marRight w:val="0"/>
      <w:marTop w:val="0"/>
      <w:marBottom w:val="0"/>
      <w:divBdr>
        <w:top w:val="none" w:sz="0" w:space="0" w:color="auto"/>
        <w:left w:val="none" w:sz="0" w:space="0" w:color="auto"/>
        <w:bottom w:val="none" w:sz="0" w:space="0" w:color="auto"/>
        <w:right w:val="none" w:sz="0" w:space="0" w:color="auto"/>
      </w:divBdr>
    </w:div>
    <w:div w:id="1922596626">
      <w:marLeft w:val="0"/>
      <w:marRight w:val="0"/>
      <w:marTop w:val="0"/>
      <w:marBottom w:val="0"/>
      <w:divBdr>
        <w:top w:val="none" w:sz="0" w:space="0" w:color="auto"/>
        <w:left w:val="none" w:sz="0" w:space="0" w:color="auto"/>
        <w:bottom w:val="none" w:sz="0" w:space="0" w:color="auto"/>
        <w:right w:val="none" w:sz="0" w:space="0" w:color="auto"/>
      </w:divBdr>
    </w:div>
    <w:div w:id="1922596627">
      <w:marLeft w:val="0"/>
      <w:marRight w:val="0"/>
      <w:marTop w:val="0"/>
      <w:marBottom w:val="0"/>
      <w:divBdr>
        <w:top w:val="none" w:sz="0" w:space="0" w:color="auto"/>
        <w:left w:val="none" w:sz="0" w:space="0" w:color="auto"/>
        <w:bottom w:val="none" w:sz="0" w:space="0" w:color="auto"/>
        <w:right w:val="none" w:sz="0" w:space="0" w:color="auto"/>
      </w:divBdr>
    </w:div>
    <w:div w:id="1922596628">
      <w:marLeft w:val="0"/>
      <w:marRight w:val="0"/>
      <w:marTop w:val="0"/>
      <w:marBottom w:val="0"/>
      <w:divBdr>
        <w:top w:val="none" w:sz="0" w:space="0" w:color="auto"/>
        <w:left w:val="none" w:sz="0" w:space="0" w:color="auto"/>
        <w:bottom w:val="none" w:sz="0" w:space="0" w:color="auto"/>
        <w:right w:val="none" w:sz="0" w:space="0" w:color="auto"/>
      </w:divBdr>
    </w:div>
    <w:div w:id="19225966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brc.jp/research/db/TFSEARCH.htm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117932-020E-4A1A-8645-52981AA37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9230</Words>
  <Characters>52614</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61721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Marbais</dc:creator>
  <cp:lastModifiedBy>Na Ma</cp:lastModifiedBy>
  <cp:revision>2</cp:revision>
  <cp:lastPrinted>2017-04-22T00:37:00Z</cp:lastPrinted>
  <dcterms:created xsi:type="dcterms:W3CDTF">2017-07-03T20:28:00Z</dcterms:created>
  <dcterms:modified xsi:type="dcterms:W3CDTF">2017-07-03T20:28:00Z</dcterms:modified>
</cp:coreProperties>
</file>