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6ACC" w14:textId="77777777" w:rsidR="0025049E" w:rsidRPr="006E3052" w:rsidRDefault="0025049E"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Name of Journal: </w:t>
      </w:r>
      <w:r w:rsidRPr="006E3052">
        <w:rPr>
          <w:rFonts w:ascii="Book Antiqua" w:hAnsi="Book Antiqua"/>
          <w:b/>
          <w:i/>
          <w:sz w:val="24"/>
          <w:szCs w:val="24"/>
        </w:rPr>
        <w:t>World Journal of Clinical Cases</w:t>
      </w:r>
    </w:p>
    <w:p w14:paraId="7DFB1728" w14:textId="77777777" w:rsidR="0025049E" w:rsidRPr="006E3052" w:rsidRDefault="0025049E" w:rsidP="006E3052">
      <w:pPr>
        <w:spacing w:after="0" w:line="360" w:lineRule="auto"/>
        <w:jc w:val="both"/>
        <w:rPr>
          <w:rFonts w:ascii="Book Antiqua" w:hAnsi="Book Antiqua"/>
          <w:b/>
          <w:sz w:val="24"/>
          <w:szCs w:val="24"/>
        </w:rPr>
      </w:pPr>
      <w:r w:rsidRPr="006E3052">
        <w:rPr>
          <w:rFonts w:ascii="Book Antiqua" w:hAnsi="Book Antiqua"/>
          <w:b/>
          <w:sz w:val="24"/>
          <w:szCs w:val="24"/>
        </w:rPr>
        <w:t>Manuscript NO: 32958</w:t>
      </w:r>
    </w:p>
    <w:p w14:paraId="24B44DE6" w14:textId="79B2B2EC" w:rsidR="00640C8D" w:rsidRPr="006E3052" w:rsidRDefault="0025049E" w:rsidP="006E3052">
      <w:pPr>
        <w:spacing w:after="0" w:line="360" w:lineRule="auto"/>
        <w:jc w:val="both"/>
        <w:rPr>
          <w:rFonts w:ascii="Book Antiqua" w:hAnsi="Book Antiqua"/>
          <w:b/>
          <w:color w:val="000000"/>
          <w:sz w:val="24"/>
          <w:szCs w:val="24"/>
        </w:rPr>
      </w:pPr>
      <w:r w:rsidRPr="006E3052">
        <w:rPr>
          <w:rFonts w:ascii="Book Antiqua" w:hAnsi="Book Antiqua"/>
          <w:b/>
          <w:sz w:val="24"/>
          <w:szCs w:val="24"/>
        </w:rPr>
        <w:t>Manuscript Type:</w:t>
      </w:r>
      <w:r w:rsidRPr="006E3052">
        <w:rPr>
          <w:rFonts w:ascii="Book Antiqua" w:hAnsi="Book Antiqua"/>
          <w:b/>
          <w:color w:val="000000"/>
          <w:sz w:val="24"/>
          <w:szCs w:val="24"/>
        </w:rPr>
        <w:t xml:space="preserve"> </w:t>
      </w:r>
      <w:proofErr w:type="spellStart"/>
      <w:r w:rsidR="008D5911" w:rsidRPr="006E3052">
        <w:rPr>
          <w:rFonts w:ascii="Book Antiqua" w:hAnsi="Book Antiqua"/>
          <w:b/>
          <w:color w:val="000000"/>
          <w:sz w:val="24"/>
          <w:szCs w:val="24"/>
        </w:rPr>
        <w:t>M</w:t>
      </w:r>
      <w:r w:rsidR="00640AA2" w:rsidRPr="006E3052">
        <w:rPr>
          <w:rFonts w:ascii="Book Antiqua" w:hAnsi="Book Antiqua"/>
          <w:b/>
          <w:color w:val="000000"/>
          <w:sz w:val="24"/>
          <w:szCs w:val="24"/>
        </w:rPr>
        <w:t>inireviews</w:t>
      </w:r>
      <w:proofErr w:type="spellEnd"/>
    </w:p>
    <w:p w14:paraId="341D277A" w14:textId="77777777" w:rsidR="0025049E" w:rsidRPr="006E3052" w:rsidRDefault="0025049E" w:rsidP="006E3052">
      <w:pPr>
        <w:spacing w:after="0" w:line="360" w:lineRule="auto"/>
        <w:jc w:val="both"/>
        <w:rPr>
          <w:rFonts w:ascii="Book Antiqua" w:hAnsi="Book Antiqua" w:cs="Times New Roman"/>
          <w:b/>
          <w:sz w:val="24"/>
          <w:szCs w:val="24"/>
        </w:rPr>
      </w:pPr>
    </w:p>
    <w:p w14:paraId="5D8052A1" w14:textId="77777777"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t>Primary prevention of cardiovascular disease in older adults in China</w:t>
      </w:r>
    </w:p>
    <w:p w14:paraId="1EEEC621" w14:textId="77777777" w:rsidR="00640C8D" w:rsidRPr="006E3052" w:rsidRDefault="00640C8D" w:rsidP="006E3052">
      <w:pPr>
        <w:spacing w:after="0" w:line="360" w:lineRule="auto"/>
        <w:jc w:val="both"/>
        <w:rPr>
          <w:rFonts w:ascii="Book Antiqua" w:hAnsi="Book Antiqua" w:cs="Times New Roman"/>
          <w:sz w:val="24"/>
          <w:szCs w:val="24"/>
        </w:rPr>
      </w:pPr>
    </w:p>
    <w:p w14:paraId="49339915" w14:textId="51762267"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sz w:val="24"/>
          <w:szCs w:val="24"/>
        </w:rPr>
        <w:t xml:space="preserve">Yong J </w:t>
      </w:r>
      <w:r w:rsidRPr="006E3052">
        <w:rPr>
          <w:rFonts w:ascii="Book Antiqua" w:hAnsi="Book Antiqua" w:cs="Times New Roman"/>
          <w:i/>
          <w:sz w:val="24"/>
          <w:szCs w:val="24"/>
        </w:rPr>
        <w:t>et al</w:t>
      </w:r>
      <w:r w:rsidRPr="006E3052">
        <w:rPr>
          <w:rFonts w:ascii="Book Antiqua" w:hAnsi="Book Antiqua" w:cs="Times New Roman"/>
          <w:sz w:val="24"/>
          <w:szCs w:val="24"/>
        </w:rPr>
        <w:t>. Preventing cardiovascular disease in elderly Chinese</w:t>
      </w:r>
    </w:p>
    <w:p w14:paraId="5B84A434" w14:textId="77777777" w:rsidR="00640C8D" w:rsidRPr="006E3052" w:rsidRDefault="00640C8D" w:rsidP="006E3052">
      <w:pPr>
        <w:spacing w:after="0" w:line="360" w:lineRule="auto"/>
        <w:jc w:val="both"/>
        <w:rPr>
          <w:rFonts w:ascii="Book Antiqua" w:hAnsi="Book Antiqua" w:cs="Times New Roman"/>
          <w:b/>
          <w:sz w:val="24"/>
          <w:szCs w:val="24"/>
        </w:rPr>
      </w:pPr>
    </w:p>
    <w:p w14:paraId="0A9C361C" w14:textId="77777777" w:rsidR="00640C8D" w:rsidRPr="006E3052" w:rsidRDefault="00640C8D" w:rsidP="006E3052">
      <w:pPr>
        <w:spacing w:after="0" w:line="360" w:lineRule="auto"/>
        <w:jc w:val="both"/>
        <w:rPr>
          <w:rFonts w:ascii="Book Antiqua" w:hAnsi="Book Antiqua" w:cs="Times New Roman"/>
          <w:b/>
          <w:sz w:val="24"/>
          <w:szCs w:val="24"/>
          <w:vertAlign w:val="superscript"/>
        </w:rPr>
      </w:pPr>
      <w:r w:rsidRPr="006E3052">
        <w:rPr>
          <w:rFonts w:ascii="Book Antiqua" w:hAnsi="Book Antiqua" w:cs="Times New Roman"/>
          <w:b/>
          <w:sz w:val="24"/>
          <w:szCs w:val="24"/>
        </w:rPr>
        <w:t xml:space="preserve">Jian Yong, Dong Lin, </w:t>
      </w:r>
      <w:proofErr w:type="spellStart"/>
      <w:r w:rsidRPr="006E3052">
        <w:rPr>
          <w:rFonts w:ascii="Book Antiqua" w:hAnsi="Book Antiqua" w:cs="Times New Roman"/>
          <w:b/>
          <w:sz w:val="24"/>
          <w:szCs w:val="24"/>
        </w:rPr>
        <w:t>Xue</w:t>
      </w:r>
      <w:r w:rsidR="0025049E" w:rsidRPr="006E3052">
        <w:rPr>
          <w:rFonts w:ascii="Book Antiqua" w:hAnsi="Book Antiqua" w:cs="Times New Roman"/>
          <w:b/>
          <w:sz w:val="24"/>
          <w:szCs w:val="24"/>
        </w:rPr>
        <w:t>-R</w:t>
      </w:r>
      <w:r w:rsidRPr="006E3052">
        <w:rPr>
          <w:rFonts w:ascii="Book Antiqua" w:hAnsi="Book Antiqua" w:cs="Times New Roman"/>
          <w:b/>
          <w:sz w:val="24"/>
          <w:szCs w:val="24"/>
        </w:rPr>
        <w:t>ui</w:t>
      </w:r>
      <w:proofErr w:type="spellEnd"/>
      <w:r w:rsidRPr="006E3052">
        <w:rPr>
          <w:rFonts w:ascii="Book Antiqua" w:hAnsi="Book Antiqua" w:cs="Times New Roman"/>
          <w:b/>
          <w:sz w:val="24"/>
          <w:szCs w:val="24"/>
        </w:rPr>
        <w:t xml:space="preserve"> Tan</w:t>
      </w:r>
    </w:p>
    <w:p w14:paraId="25D49422" w14:textId="77777777" w:rsidR="00640C8D" w:rsidRPr="006E3052" w:rsidRDefault="00640C8D" w:rsidP="006E3052">
      <w:pPr>
        <w:spacing w:after="0" w:line="360" w:lineRule="auto"/>
        <w:jc w:val="both"/>
        <w:rPr>
          <w:rFonts w:ascii="Book Antiqua" w:hAnsi="Book Antiqua" w:cs="Times New Roman"/>
          <w:b/>
          <w:sz w:val="24"/>
          <w:szCs w:val="24"/>
        </w:rPr>
      </w:pPr>
    </w:p>
    <w:p w14:paraId="6743AC86" w14:textId="6731C6BB"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b/>
          <w:sz w:val="24"/>
          <w:szCs w:val="24"/>
        </w:rPr>
        <w:t>Jian Yong</w:t>
      </w:r>
      <w:r w:rsidRPr="006E3052">
        <w:rPr>
          <w:rFonts w:ascii="Book Antiqua" w:hAnsi="Book Antiqua" w:cs="Times New Roman"/>
          <w:sz w:val="24"/>
          <w:szCs w:val="24"/>
        </w:rPr>
        <w:t xml:space="preserve">, </w:t>
      </w:r>
      <w:r w:rsidR="0072622F" w:rsidRPr="006E3052">
        <w:rPr>
          <w:rFonts w:ascii="Book Antiqua" w:hAnsi="Book Antiqua" w:cs="Times New Roman"/>
          <w:b/>
          <w:sz w:val="24"/>
          <w:szCs w:val="24"/>
        </w:rPr>
        <w:t>Dong Lin</w:t>
      </w:r>
      <w:r w:rsidR="0072622F" w:rsidRPr="006E3052">
        <w:rPr>
          <w:rFonts w:ascii="Book Antiqua" w:hAnsi="Book Antiqua" w:cs="Times New Roman"/>
          <w:sz w:val="24"/>
          <w:szCs w:val="24"/>
        </w:rPr>
        <w:t xml:space="preserve">, </w:t>
      </w:r>
      <w:proofErr w:type="spellStart"/>
      <w:r w:rsidR="0072622F" w:rsidRPr="006E3052">
        <w:rPr>
          <w:rFonts w:ascii="Book Antiqua" w:hAnsi="Book Antiqua" w:cs="Times New Roman"/>
          <w:b/>
          <w:sz w:val="24"/>
          <w:szCs w:val="24"/>
        </w:rPr>
        <w:t>Xue</w:t>
      </w:r>
      <w:r w:rsidR="007D1D3C" w:rsidRPr="006E3052">
        <w:rPr>
          <w:rFonts w:ascii="Book Antiqua" w:hAnsi="Book Antiqua" w:cs="Times New Roman"/>
          <w:b/>
          <w:sz w:val="24"/>
          <w:szCs w:val="24"/>
        </w:rPr>
        <w:t>-R</w:t>
      </w:r>
      <w:r w:rsidR="0072622F" w:rsidRPr="006E3052">
        <w:rPr>
          <w:rFonts w:ascii="Book Antiqua" w:hAnsi="Book Antiqua" w:cs="Times New Roman"/>
          <w:b/>
          <w:sz w:val="24"/>
          <w:szCs w:val="24"/>
        </w:rPr>
        <w:t>ui</w:t>
      </w:r>
      <w:proofErr w:type="spellEnd"/>
      <w:r w:rsidR="0072622F" w:rsidRPr="006E3052">
        <w:rPr>
          <w:rFonts w:ascii="Book Antiqua" w:hAnsi="Book Antiqua" w:cs="Times New Roman"/>
          <w:b/>
          <w:sz w:val="24"/>
          <w:szCs w:val="24"/>
        </w:rPr>
        <w:t xml:space="preserve"> Tan</w:t>
      </w:r>
      <w:r w:rsidR="00AF770A" w:rsidRPr="006E3052">
        <w:rPr>
          <w:rFonts w:ascii="Book Antiqua" w:hAnsi="Book Antiqua" w:cs="Times New Roman"/>
          <w:b/>
          <w:sz w:val="24"/>
          <w:szCs w:val="24"/>
        </w:rPr>
        <w:t>,</w:t>
      </w:r>
      <w:r w:rsidR="0072622F" w:rsidRPr="006E3052">
        <w:rPr>
          <w:rFonts w:ascii="Book Antiqua" w:hAnsi="Book Antiqua" w:cs="Times New Roman"/>
          <w:sz w:val="24"/>
          <w:szCs w:val="24"/>
        </w:rPr>
        <w:t xml:space="preserve"> </w:t>
      </w:r>
      <w:r w:rsidRPr="006E3052">
        <w:rPr>
          <w:rFonts w:ascii="Book Antiqua" w:hAnsi="Book Antiqua" w:cs="Times New Roman"/>
          <w:sz w:val="24"/>
          <w:szCs w:val="24"/>
        </w:rPr>
        <w:t>First Affiliated Hospital of Shantou University Medi</w:t>
      </w:r>
      <w:r w:rsidR="00AF770A" w:rsidRPr="006E3052">
        <w:rPr>
          <w:rFonts w:ascii="Book Antiqua" w:hAnsi="Book Antiqua" w:cs="Times New Roman"/>
          <w:sz w:val="24"/>
          <w:szCs w:val="24"/>
        </w:rPr>
        <w:t>cal College, Shantou</w:t>
      </w:r>
      <w:r w:rsidR="00816057" w:rsidRPr="006E3052">
        <w:rPr>
          <w:rFonts w:ascii="Book Antiqua" w:hAnsi="Book Antiqua" w:cs="Times New Roman"/>
          <w:sz w:val="24"/>
          <w:szCs w:val="24"/>
        </w:rPr>
        <w:t xml:space="preserve"> 515041</w:t>
      </w:r>
      <w:r w:rsidR="00AF770A" w:rsidRPr="006E3052">
        <w:rPr>
          <w:rFonts w:ascii="Book Antiqua" w:hAnsi="Book Antiqua" w:cs="Times New Roman"/>
          <w:sz w:val="24"/>
          <w:szCs w:val="24"/>
        </w:rPr>
        <w:t>, Guangdong</w:t>
      </w:r>
      <w:r w:rsidR="00816057" w:rsidRPr="006E3052">
        <w:rPr>
          <w:rFonts w:ascii="Book Antiqua" w:hAnsi="Book Antiqua" w:cs="Times New Roman"/>
          <w:sz w:val="24"/>
          <w:szCs w:val="24"/>
        </w:rPr>
        <w:t xml:space="preserve"> Province, China</w:t>
      </w:r>
    </w:p>
    <w:p w14:paraId="2A3E7828" w14:textId="77777777" w:rsidR="00640C8D" w:rsidRPr="006E3052" w:rsidRDefault="00640C8D" w:rsidP="006E3052">
      <w:pPr>
        <w:spacing w:after="0" w:line="360" w:lineRule="auto"/>
        <w:jc w:val="both"/>
        <w:rPr>
          <w:rFonts w:ascii="Book Antiqua" w:hAnsi="Book Antiqua" w:cs="Times New Roman"/>
          <w:sz w:val="24"/>
          <w:szCs w:val="24"/>
        </w:rPr>
      </w:pPr>
    </w:p>
    <w:p w14:paraId="39946A74" w14:textId="1CCA07DA" w:rsidR="00640C8D" w:rsidRPr="006E3052" w:rsidRDefault="007D1D3C" w:rsidP="006E3052">
      <w:pPr>
        <w:spacing w:after="0" w:line="360" w:lineRule="auto"/>
        <w:jc w:val="both"/>
        <w:rPr>
          <w:rFonts w:ascii="Book Antiqua" w:hAnsi="Book Antiqua" w:cs="Times New Roman"/>
          <w:sz w:val="24"/>
          <w:szCs w:val="24"/>
        </w:rPr>
      </w:pPr>
      <w:r w:rsidRPr="006E3052">
        <w:rPr>
          <w:rFonts w:ascii="Book Antiqua" w:hAnsi="Book Antiqua"/>
          <w:b/>
          <w:sz w:val="24"/>
          <w:szCs w:val="24"/>
        </w:rPr>
        <w:t>Author contributions:</w:t>
      </w:r>
      <w:r w:rsidR="00450827">
        <w:rPr>
          <w:rFonts w:ascii="Book Antiqua" w:hAnsi="Book Antiqua" w:cs="Times New Roman" w:hint="eastAsia"/>
          <w:b/>
          <w:sz w:val="24"/>
          <w:szCs w:val="24"/>
        </w:rPr>
        <w:t xml:space="preserve"> </w:t>
      </w:r>
      <w:r w:rsidR="00640C8D" w:rsidRPr="006E3052">
        <w:rPr>
          <w:rFonts w:ascii="Book Antiqua" w:hAnsi="Book Antiqua" w:cs="Times New Roman"/>
          <w:sz w:val="24"/>
          <w:szCs w:val="24"/>
        </w:rPr>
        <w:t>Tan X</w:t>
      </w:r>
      <w:r w:rsidRPr="006E3052">
        <w:rPr>
          <w:rFonts w:ascii="Book Antiqua" w:hAnsi="Book Antiqua" w:cs="Times New Roman"/>
          <w:sz w:val="24"/>
          <w:szCs w:val="24"/>
        </w:rPr>
        <w:t>R</w:t>
      </w:r>
      <w:r w:rsidR="00640C8D" w:rsidRPr="006E3052">
        <w:rPr>
          <w:rFonts w:ascii="Book Antiqua" w:hAnsi="Book Antiqua" w:cs="Times New Roman"/>
          <w:sz w:val="24"/>
          <w:szCs w:val="24"/>
        </w:rPr>
        <w:t xml:space="preserve"> designed, critically revised and approved the manuscript; Yong J and Lin D conducted the literature reviews, drafted and </w:t>
      </w:r>
      <w:proofErr w:type="spellStart"/>
      <w:r w:rsidR="00640C8D" w:rsidRPr="006E3052">
        <w:rPr>
          <w:rFonts w:ascii="Book Antiqua" w:hAnsi="Book Antiqua" w:cs="Times New Roman"/>
          <w:sz w:val="24"/>
          <w:szCs w:val="24"/>
        </w:rPr>
        <w:t>finali</w:t>
      </w:r>
      <w:r w:rsidR="00362766" w:rsidRPr="006E3052">
        <w:rPr>
          <w:rFonts w:ascii="Book Antiqua" w:hAnsi="Book Antiqua" w:cs="Times New Roman"/>
          <w:sz w:val="24"/>
          <w:szCs w:val="24"/>
        </w:rPr>
        <w:t>s</w:t>
      </w:r>
      <w:r w:rsidR="00640C8D" w:rsidRPr="006E3052">
        <w:rPr>
          <w:rFonts w:ascii="Book Antiqua" w:hAnsi="Book Antiqua" w:cs="Times New Roman"/>
          <w:sz w:val="24"/>
          <w:szCs w:val="24"/>
        </w:rPr>
        <w:t>ed</w:t>
      </w:r>
      <w:proofErr w:type="spellEnd"/>
      <w:r w:rsidR="00ED33C6" w:rsidRPr="006E3052">
        <w:rPr>
          <w:rFonts w:ascii="Book Antiqua" w:hAnsi="Book Antiqua" w:cs="Times New Roman"/>
          <w:sz w:val="24"/>
          <w:szCs w:val="24"/>
        </w:rPr>
        <w:t xml:space="preserve"> the</w:t>
      </w:r>
      <w:r w:rsidR="00640C8D" w:rsidRPr="006E3052">
        <w:rPr>
          <w:rFonts w:ascii="Book Antiqua" w:hAnsi="Book Antiqua" w:cs="Times New Roman"/>
          <w:sz w:val="24"/>
          <w:szCs w:val="24"/>
        </w:rPr>
        <w:t xml:space="preserve"> manuscript.</w:t>
      </w:r>
    </w:p>
    <w:p w14:paraId="34E0B793" w14:textId="77777777" w:rsidR="008D5911" w:rsidRPr="006E3052" w:rsidRDefault="008D5911" w:rsidP="006E3052">
      <w:pPr>
        <w:spacing w:after="0" w:line="360" w:lineRule="auto"/>
        <w:jc w:val="both"/>
        <w:rPr>
          <w:rStyle w:val="fontstyle01"/>
        </w:rPr>
      </w:pPr>
    </w:p>
    <w:p w14:paraId="65B42A79" w14:textId="4CB47CAA" w:rsidR="009C3E17" w:rsidRPr="006E3052" w:rsidRDefault="009C3E17" w:rsidP="006E3052">
      <w:pPr>
        <w:spacing w:after="0" w:line="360" w:lineRule="auto"/>
        <w:jc w:val="both"/>
        <w:rPr>
          <w:rFonts w:ascii="Book Antiqua" w:hAnsi="Book Antiqua"/>
          <w:b/>
          <w:sz w:val="24"/>
          <w:szCs w:val="24"/>
        </w:rPr>
      </w:pPr>
      <w:r w:rsidRPr="006E3052">
        <w:rPr>
          <w:rFonts w:ascii="Book Antiqua" w:hAnsi="Book Antiqua"/>
          <w:b/>
          <w:sz w:val="24"/>
          <w:szCs w:val="24"/>
        </w:rPr>
        <w:t>Conflict-of-interest statement</w:t>
      </w:r>
      <w:r w:rsidRPr="006E3052">
        <w:rPr>
          <w:rFonts w:ascii="Book Antiqua" w:hAnsi="Book Antiqua" w:cs="TimesNewRomanPS-BoldItalicMT"/>
          <w:b/>
          <w:iCs/>
          <w:color w:val="000000"/>
          <w:sz w:val="24"/>
          <w:szCs w:val="24"/>
        </w:rPr>
        <w:t xml:space="preserve">: </w:t>
      </w:r>
      <w:r w:rsidRPr="006E3052">
        <w:rPr>
          <w:rFonts w:ascii="Book Antiqua" w:hAnsi="Book Antiqua" w:cs="Times New Roman"/>
          <w:sz w:val="24"/>
          <w:szCs w:val="24"/>
        </w:rPr>
        <w:t>The authors state no conflict of interest and have received no payment in the preparation of this manuscript. This paper has been written upon an invitation of the journal editor to the corresponding author.</w:t>
      </w:r>
    </w:p>
    <w:p w14:paraId="46D9F698" w14:textId="77777777" w:rsidR="009C3E17" w:rsidRPr="006E3052" w:rsidRDefault="009C3E17" w:rsidP="006E3052">
      <w:pPr>
        <w:adjustRightInd w:val="0"/>
        <w:snapToGrid w:val="0"/>
        <w:spacing w:after="0" w:line="360" w:lineRule="auto"/>
        <w:jc w:val="both"/>
        <w:rPr>
          <w:rFonts w:ascii="Book Antiqua" w:hAnsi="Book Antiqua"/>
          <w:sz w:val="24"/>
          <w:szCs w:val="24"/>
        </w:rPr>
      </w:pPr>
    </w:p>
    <w:p w14:paraId="32D5FE3C" w14:textId="77777777" w:rsidR="009C3E17" w:rsidRPr="006E3052" w:rsidRDefault="009C3E17" w:rsidP="006E3052">
      <w:pPr>
        <w:adjustRightInd w:val="0"/>
        <w:snapToGrid w:val="0"/>
        <w:spacing w:after="0" w:line="360" w:lineRule="auto"/>
        <w:jc w:val="both"/>
        <w:rPr>
          <w:rFonts w:ascii="Book Antiqua" w:hAnsi="Book Antiqua"/>
          <w:sz w:val="24"/>
          <w:szCs w:val="24"/>
        </w:rPr>
      </w:pPr>
      <w:r w:rsidRPr="006E3052">
        <w:rPr>
          <w:rFonts w:ascii="Book Antiqua" w:hAnsi="Book Antiqua"/>
          <w:b/>
          <w:sz w:val="24"/>
          <w:szCs w:val="24"/>
        </w:rPr>
        <w:t xml:space="preserve">Open-Access: </w:t>
      </w:r>
      <w:r w:rsidRPr="006E305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6E3052">
        <w:rPr>
          <w:rFonts w:ascii="Book Antiqua" w:hAnsi="Book Antiqua"/>
          <w:sz w:val="24"/>
          <w:szCs w:val="24"/>
        </w:rPr>
        <w:lastRenderedPageBreak/>
        <w:t xml:space="preserve">commercially, and license their derivative works on different terms, provided the original work is properly cited and the use is non-commercial. See: </w:t>
      </w:r>
      <w:hyperlink r:id="rId8" w:history="1">
        <w:r w:rsidRPr="006E3052">
          <w:rPr>
            <w:rStyle w:val="Hyperlink"/>
            <w:rFonts w:ascii="Book Antiqua" w:hAnsi="Book Antiqua"/>
            <w:sz w:val="24"/>
            <w:szCs w:val="24"/>
          </w:rPr>
          <w:t>http://creativecommons.org/licenses/by-nc/4.0/</w:t>
        </w:r>
      </w:hyperlink>
    </w:p>
    <w:p w14:paraId="4D9EF1EF" w14:textId="77777777" w:rsidR="009C3E17" w:rsidRPr="006E3052" w:rsidRDefault="009C3E17" w:rsidP="006E3052">
      <w:pPr>
        <w:spacing w:after="0" w:line="360" w:lineRule="auto"/>
        <w:jc w:val="both"/>
        <w:rPr>
          <w:rStyle w:val="fontstyle01"/>
        </w:rPr>
      </w:pPr>
    </w:p>
    <w:p w14:paraId="431F51E3" w14:textId="44074C7B" w:rsidR="009C3E17" w:rsidRPr="006E3052" w:rsidRDefault="009C3E17" w:rsidP="006E3052">
      <w:pPr>
        <w:spacing w:after="0" w:line="360" w:lineRule="auto"/>
        <w:jc w:val="both"/>
        <w:rPr>
          <w:rFonts w:ascii="Book Antiqua" w:eastAsia="宋体" w:hAnsi="Book Antiqua" w:cs="宋体"/>
          <w:sz w:val="24"/>
          <w:szCs w:val="24"/>
        </w:rPr>
      </w:pPr>
      <w:r w:rsidRPr="006E3052">
        <w:rPr>
          <w:rFonts w:ascii="Book Antiqua" w:eastAsia="宋体" w:hAnsi="Book Antiqua" w:cs="宋体"/>
          <w:b/>
          <w:sz w:val="24"/>
          <w:szCs w:val="24"/>
        </w:rPr>
        <w:t>Manuscript source:</w:t>
      </w:r>
      <w:r w:rsidRPr="006E3052">
        <w:rPr>
          <w:rFonts w:ascii="Book Antiqua" w:eastAsia="宋体" w:hAnsi="Book Antiqua" w:cs="宋体"/>
          <w:sz w:val="24"/>
          <w:szCs w:val="24"/>
        </w:rPr>
        <w:t> Invited manuscript</w:t>
      </w:r>
    </w:p>
    <w:p w14:paraId="670DF514" w14:textId="77777777" w:rsidR="009C3E17" w:rsidRPr="006E3052" w:rsidRDefault="009C3E17" w:rsidP="006E3052">
      <w:pPr>
        <w:spacing w:after="0" w:line="360" w:lineRule="auto"/>
        <w:jc w:val="both"/>
        <w:rPr>
          <w:rStyle w:val="fontstyle01"/>
        </w:rPr>
      </w:pPr>
    </w:p>
    <w:p w14:paraId="581B795A" w14:textId="6F57100C" w:rsidR="001341C0" w:rsidRPr="006E3052" w:rsidRDefault="007D1D3C" w:rsidP="006E3052">
      <w:pPr>
        <w:spacing w:after="0" w:line="360" w:lineRule="auto"/>
        <w:jc w:val="both"/>
        <w:rPr>
          <w:rStyle w:val="Hyperlink"/>
          <w:rFonts w:ascii="Book Antiqua" w:hAnsi="Book Antiqua" w:cs="Times New Roman"/>
          <w:color w:val="auto"/>
          <w:sz w:val="24"/>
          <w:szCs w:val="24"/>
          <w:u w:val="none"/>
        </w:rPr>
      </w:pPr>
      <w:r w:rsidRPr="006E3052">
        <w:rPr>
          <w:rFonts w:ascii="Book Antiqua" w:hAnsi="Book Antiqua"/>
          <w:b/>
          <w:sz w:val="24"/>
          <w:szCs w:val="24"/>
        </w:rPr>
        <w:t>Correspondence to:</w:t>
      </w:r>
      <w:r w:rsidR="00CF15A4" w:rsidRPr="006E3052">
        <w:rPr>
          <w:rFonts w:ascii="Book Antiqua" w:hAnsi="Book Antiqua" w:cs="Times New Roman"/>
          <w:b/>
          <w:sz w:val="24"/>
          <w:szCs w:val="24"/>
        </w:rPr>
        <w:t xml:space="preserve"> </w:t>
      </w:r>
      <w:proofErr w:type="spellStart"/>
      <w:r w:rsidR="00CF15A4" w:rsidRPr="006E3052">
        <w:rPr>
          <w:rFonts w:ascii="Book Antiqua" w:hAnsi="Book Antiqua" w:cs="Times New Roman"/>
          <w:b/>
          <w:sz w:val="24"/>
          <w:szCs w:val="24"/>
        </w:rPr>
        <w:t>Xue-R</w:t>
      </w:r>
      <w:r w:rsidR="00640C8D" w:rsidRPr="006E3052">
        <w:rPr>
          <w:rFonts w:ascii="Book Antiqua" w:hAnsi="Book Antiqua" w:cs="Times New Roman"/>
          <w:b/>
          <w:sz w:val="24"/>
          <w:szCs w:val="24"/>
        </w:rPr>
        <w:t>ui</w:t>
      </w:r>
      <w:proofErr w:type="spellEnd"/>
      <w:r w:rsidR="00640C8D" w:rsidRPr="006E3052">
        <w:rPr>
          <w:rFonts w:ascii="Book Antiqua" w:hAnsi="Book Antiqua" w:cs="Times New Roman"/>
          <w:b/>
          <w:sz w:val="24"/>
          <w:szCs w:val="24"/>
        </w:rPr>
        <w:t xml:space="preserve"> Tan, MD, Ph</w:t>
      </w:r>
      <w:r w:rsidRPr="006E3052">
        <w:rPr>
          <w:rFonts w:ascii="Book Antiqua" w:hAnsi="Book Antiqua" w:cs="Times New Roman"/>
          <w:b/>
          <w:sz w:val="24"/>
          <w:szCs w:val="24"/>
        </w:rPr>
        <w:t>D</w:t>
      </w:r>
      <w:r w:rsidR="00640C8D" w:rsidRPr="006E3052">
        <w:rPr>
          <w:rFonts w:ascii="Book Antiqua" w:hAnsi="Book Antiqua" w:cs="Times New Roman"/>
          <w:b/>
          <w:sz w:val="24"/>
          <w:szCs w:val="24"/>
        </w:rPr>
        <w:t xml:space="preserve">, </w:t>
      </w:r>
      <w:r w:rsidR="00640C8D" w:rsidRPr="006E3052">
        <w:rPr>
          <w:rFonts w:ascii="Book Antiqua" w:hAnsi="Book Antiqua" w:cs="Times New Roman"/>
          <w:sz w:val="24"/>
          <w:szCs w:val="24"/>
        </w:rPr>
        <w:t>Department of Cardiology</w:t>
      </w:r>
      <w:r w:rsidR="00640C8D" w:rsidRPr="006E3052">
        <w:rPr>
          <w:rFonts w:ascii="Book Antiqua" w:hAnsi="Book Antiqua" w:cs="Times New Roman"/>
          <w:b/>
          <w:sz w:val="24"/>
          <w:szCs w:val="24"/>
        </w:rPr>
        <w:t xml:space="preserve">, </w:t>
      </w:r>
      <w:r w:rsidR="00640C8D" w:rsidRPr="006E3052">
        <w:rPr>
          <w:rFonts w:ascii="Book Antiqua" w:hAnsi="Book Antiqua" w:cs="Times New Roman"/>
          <w:sz w:val="24"/>
          <w:szCs w:val="24"/>
        </w:rPr>
        <w:t>First Affiliated Hospital of Shantou University Medical College,</w:t>
      </w:r>
      <w:r w:rsidR="00640C8D" w:rsidRPr="006E3052">
        <w:rPr>
          <w:rFonts w:ascii="Book Antiqua" w:hAnsi="Book Antiqua" w:cs="Times New Roman"/>
          <w:b/>
          <w:sz w:val="24"/>
          <w:szCs w:val="24"/>
        </w:rPr>
        <w:t xml:space="preserve"> </w:t>
      </w:r>
      <w:r w:rsidR="009C3E17" w:rsidRPr="006E3052">
        <w:rPr>
          <w:rFonts w:ascii="Book Antiqua" w:hAnsi="Book Antiqua"/>
          <w:sz w:val="24"/>
          <w:szCs w:val="24"/>
        </w:rPr>
        <w:t xml:space="preserve">No. 22 </w:t>
      </w:r>
      <w:proofErr w:type="spellStart"/>
      <w:r w:rsidR="009C3E17" w:rsidRPr="006E3052">
        <w:rPr>
          <w:rFonts w:ascii="Book Antiqua" w:hAnsi="Book Antiqua"/>
          <w:sz w:val="24"/>
          <w:szCs w:val="24"/>
        </w:rPr>
        <w:t>Xinling</w:t>
      </w:r>
      <w:proofErr w:type="spellEnd"/>
      <w:r w:rsidR="009C3E17" w:rsidRPr="006E3052">
        <w:rPr>
          <w:rFonts w:ascii="Book Antiqua" w:hAnsi="Book Antiqua"/>
          <w:sz w:val="24"/>
          <w:szCs w:val="24"/>
        </w:rPr>
        <w:t xml:space="preserve"> Road,</w:t>
      </w:r>
      <w:r w:rsidR="009C3E17" w:rsidRPr="006E3052">
        <w:rPr>
          <w:rFonts w:ascii="Book Antiqua" w:hAnsi="Book Antiqua" w:cs="Times New Roman"/>
          <w:sz w:val="24"/>
          <w:szCs w:val="24"/>
        </w:rPr>
        <w:t xml:space="preserve"> </w:t>
      </w:r>
      <w:r w:rsidRPr="006E3052">
        <w:rPr>
          <w:rFonts w:ascii="Book Antiqua" w:hAnsi="Book Antiqua" w:cs="Times New Roman"/>
          <w:sz w:val="24"/>
          <w:szCs w:val="24"/>
        </w:rPr>
        <w:t>Shantou 515041, Guangdong Province, China.</w:t>
      </w:r>
      <w:bookmarkStart w:id="0" w:name="_Hlk483202163"/>
      <w:r w:rsidRPr="006E3052">
        <w:rPr>
          <w:rFonts w:ascii="Book Antiqua" w:hAnsi="Book Antiqua" w:cs="Times New Roman"/>
          <w:sz w:val="24"/>
          <w:szCs w:val="24"/>
        </w:rPr>
        <w:t xml:space="preserve"> </w:t>
      </w:r>
      <w:hyperlink r:id="rId9" w:history="1">
        <w:r w:rsidR="00640C8D" w:rsidRPr="006E3052">
          <w:rPr>
            <w:rStyle w:val="Hyperlink"/>
            <w:rFonts w:ascii="Book Antiqua" w:hAnsi="Book Antiqua" w:cs="Times New Roman"/>
            <w:sz w:val="24"/>
            <w:szCs w:val="24"/>
          </w:rPr>
          <w:t>tanxuerui@vip.sina.com</w:t>
        </w:r>
      </w:hyperlink>
      <w:bookmarkStart w:id="1" w:name="OLE_LINK1"/>
      <w:bookmarkStart w:id="2" w:name="OLE_LINK14"/>
    </w:p>
    <w:p w14:paraId="61D1B138" w14:textId="77777777" w:rsidR="001341C0" w:rsidRPr="006E3052" w:rsidRDefault="00640C8D" w:rsidP="006E3052">
      <w:pPr>
        <w:spacing w:after="0" w:line="360" w:lineRule="auto"/>
        <w:jc w:val="both"/>
        <w:rPr>
          <w:rFonts w:ascii="Book Antiqua" w:hAnsi="Book Antiqua" w:cs="Times New Roman"/>
          <w:sz w:val="24"/>
          <w:szCs w:val="24"/>
        </w:rPr>
      </w:pPr>
      <w:bookmarkStart w:id="3" w:name="OLE_LINK146"/>
      <w:bookmarkEnd w:id="0"/>
      <w:r w:rsidRPr="006E3052">
        <w:rPr>
          <w:rFonts w:ascii="Book Antiqua" w:hAnsi="Book Antiqua" w:cs="Times New Roman"/>
          <w:b/>
          <w:sz w:val="24"/>
          <w:szCs w:val="24"/>
        </w:rPr>
        <w:t>Telephone</w:t>
      </w:r>
      <w:r w:rsidR="00802C7D" w:rsidRPr="006E3052">
        <w:rPr>
          <w:rFonts w:ascii="Book Antiqua" w:hAnsi="Book Antiqua" w:cs="Times New Roman"/>
          <w:sz w:val="24"/>
          <w:szCs w:val="24"/>
        </w:rPr>
        <w:t>: +86-</w:t>
      </w:r>
      <w:r w:rsidR="00CA3001" w:rsidRPr="006E3052">
        <w:rPr>
          <w:rFonts w:ascii="Book Antiqua" w:hAnsi="Book Antiqua" w:cs="Times New Roman"/>
          <w:sz w:val="24"/>
          <w:szCs w:val="24"/>
        </w:rPr>
        <w:t>754-8825218</w:t>
      </w:r>
    </w:p>
    <w:p w14:paraId="72192ACB" w14:textId="403F9205"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b/>
          <w:sz w:val="24"/>
          <w:szCs w:val="24"/>
        </w:rPr>
        <w:t xml:space="preserve">Fax: </w:t>
      </w:r>
      <w:r w:rsidR="00802C7D" w:rsidRPr="006E3052">
        <w:rPr>
          <w:rFonts w:ascii="Book Antiqua" w:hAnsi="Book Antiqua" w:cs="Times New Roman"/>
          <w:sz w:val="24"/>
          <w:szCs w:val="24"/>
        </w:rPr>
        <w:t>+86-</w:t>
      </w:r>
      <w:r w:rsidRPr="006E3052">
        <w:rPr>
          <w:rFonts w:ascii="Book Antiqua" w:hAnsi="Book Antiqua" w:cs="Times New Roman"/>
          <w:sz w:val="24"/>
          <w:szCs w:val="24"/>
        </w:rPr>
        <w:t>754-88259850</w:t>
      </w:r>
    </w:p>
    <w:p w14:paraId="1D7FFDC6" w14:textId="77777777" w:rsidR="009C3E17" w:rsidRPr="006E3052" w:rsidRDefault="009C3E17" w:rsidP="006E3052">
      <w:pPr>
        <w:spacing w:after="0" w:line="360" w:lineRule="auto"/>
        <w:jc w:val="both"/>
        <w:rPr>
          <w:rFonts w:ascii="Book Antiqua" w:hAnsi="Book Antiqua" w:cs="Times New Roman"/>
          <w:sz w:val="24"/>
          <w:szCs w:val="24"/>
        </w:rPr>
      </w:pPr>
    </w:p>
    <w:p w14:paraId="024D39EC" w14:textId="5C147709" w:rsidR="009C3E17" w:rsidRPr="006E3052" w:rsidRDefault="009C3E17" w:rsidP="006E3052">
      <w:pPr>
        <w:spacing w:after="0" w:line="360" w:lineRule="auto"/>
        <w:jc w:val="both"/>
        <w:rPr>
          <w:rFonts w:ascii="Book Antiqua" w:hAnsi="Book Antiqua"/>
          <w:b/>
          <w:sz w:val="24"/>
          <w:szCs w:val="24"/>
        </w:rPr>
      </w:pPr>
      <w:r w:rsidRPr="006E3052">
        <w:rPr>
          <w:rFonts w:ascii="Book Antiqua" w:hAnsi="Book Antiqua"/>
          <w:b/>
          <w:sz w:val="24"/>
          <w:szCs w:val="24"/>
        </w:rPr>
        <w:t>Received:</w:t>
      </w:r>
      <w:r w:rsidR="00AD6045" w:rsidRPr="006E3052">
        <w:rPr>
          <w:rFonts w:ascii="Book Antiqua" w:hAnsi="Book Antiqua"/>
          <w:b/>
          <w:sz w:val="24"/>
          <w:szCs w:val="24"/>
        </w:rPr>
        <w:t xml:space="preserve"> </w:t>
      </w:r>
      <w:r w:rsidR="00AD6045" w:rsidRPr="006E3052">
        <w:rPr>
          <w:rFonts w:ascii="Book Antiqua" w:hAnsi="Book Antiqua"/>
          <w:sz w:val="24"/>
          <w:szCs w:val="24"/>
        </w:rPr>
        <w:t>January 28, 2017</w:t>
      </w:r>
      <w:r w:rsidR="007C0B7D">
        <w:rPr>
          <w:rFonts w:ascii="Book Antiqua" w:hAnsi="Book Antiqua"/>
          <w:sz w:val="24"/>
          <w:szCs w:val="24"/>
        </w:rPr>
        <w:t xml:space="preserve"> </w:t>
      </w:r>
    </w:p>
    <w:p w14:paraId="67B3BA25" w14:textId="7EE6E5F1" w:rsidR="009C3E17" w:rsidRPr="006E3052" w:rsidRDefault="009C3E17" w:rsidP="006E3052">
      <w:pPr>
        <w:spacing w:after="0" w:line="360" w:lineRule="auto"/>
        <w:jc w:val="both"/>
        <w:rPr>
          <w:rFonts w:ascii="Book Antiqua" w:hAnsi="Book Antiqua"/>
          <w:b/>
          <w:sz w:val="24"/>
          <w:szCs w:val="24"/>
        </w:rPr>
      </w:pPr>
      <w:r w:rsidRPr="006E3052">
        <w:rPr>
          <w:rFonts w:ascii="Book Antiqua" w:hAnsi="Book Antiqua"/>
          <w:b/>
          <w:sz w:val="24"/>
          <w:szCs w:val="24"/>
        </w:rPr>
        <w:t>Peer-review started:</w:t>
      </w:r>
      <w:r w:rsidR="00AD6045" w:rsidRPr="006E3052">
        <w:rPr>
          <w:rFonts w:ascii="Book Antiqua" w:hAnsi="Book Antiqua"/>
          <w:b/>
          <w:sz w:val="24"/>
          <w:szCs w:val="24"/>
        </w:rPr>
        <w:t xml:space="preserve"> </w:t>
      </w:r>
      <w:r w:rsidR="00AD6045" w:rsidRPr="006E3052">
        <w:rPr>
          <w:rFonts w:ascii="Book Antiqua" w:hAnsi="Book Antiqua"/>
          <w:sz w:val="24"/>
          <w:szCs w:val="24"/>
        </w:rPr>
        <w:t>February 6, 2017</w:t>
      </w:r>
    </w:p>
    <w:p w14:paraId="74F90C1C" w14:textId="7B105C50" w:rsidR="009C3E17" w:rsidRPr="006E3052" w:rsidRDefault="009C3E17" w:rsidP="006E3052">
      <w:pPr>
        <w:spacing w:after="0" w:line="360" w:lineRule="auto"/>
        <w:jc w:val="both"/>
        <w:rPr>
          <w:rFonts w:ascii="Book Antiqua" w:hAnsi="Book Antiqua"/>
          <w:b/>
          <w:sz w:val="24"/>
          <w:szCs w:val="24"/>
        </w:rPr>
      </w:pPr>
      <w:r w:rsidRPr="006E3052">
        <w:rPr>
          <w:rFonts w:ascii="Book Antiqua" w:hAnsi="Book Antiqua"/>
          <w:b/>
          <w:sz w:val="24"/>
          <w:szCs w:val="24"/>
        </w:rPr>
        <w:t>First decision:</w:t>
      </w:r>
      <w:r w:rsidR="00AD6045" w:rsidRPr="006E3052">
        <w:rPr>
          <w:rFonts w:ascii="Book Antiqua" w:hAnsi="Book Antiqua"/>
          <w:sz w:val="24"/>
          <w:szCs w:val="24"/>
        </w:rPr>
        <w:t xml:space="preserve"> May 11, 2017</w:t>
      </w:r>
    </w:p>
    <w:p w14:paraId="115289E2" w14:textId="16F2F0F2" w:rsidR="009C3E17" w:rsidRPr="006E3052" w:rsidRDefault="009C3E17"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Revised: </w:t>
      </w:r>
      <w:r w:rsidR="00AD6045" w:rsidRPr="006E3052">
        <w:rPr>
          <w:rFonts w:ascii="Book Antiqua" w:hAnsi="Book Antiqua"/>
          <w:sz w:val="24"/>
          <w:szCs w:val="24"/>
        </w:rPr>
        <w:t>May 22, 2017</w:t>
      </w:r>
      <w:r w:rsidRPr="006E3052">
        <w:rPr>
          <w:rFonts w:ascii="Book Antiqua" w:hAnsi="Book Antiqua"/>
          <w:b/>
          <w:sz w:val="24"/>
          <w:szCs w:val="24"/>
        </w:rPr>
        <w:t xml:space="preserve"> </w:t>
      </w:r>
    </w:p>
    <w:p w14:paraId="26805262" w14:textId="7568BDA0" w:rsidR="009C3E17" w:rsidRPr="007425AE" w:rsidRDefault="009C3E17" w:rsidP="007425AE">
      <w:pPr>
        <w:rPr>
          <w:rFonts w:ascii="Book Antiqua" w:hAnsi="Book Antiqua"/>
          <w:iCs/>
          <w:sz w:val="24"/>
        </w:rPr>
      </w:pPr>
      <w:r w:rsidRPr="006E3052">
        <w:rPr>
          <w:rFonts w:ascii="Book Antiqua" w:hAnsi="Book Antiqua"/>
          <w:b/>
          <w:sz w:val="24"/>
          <w:szCs w:val="24"/>
        </w:rPr>
        <w:t>Accepted:</w:t>
      </w:r>
      <w:r w:rsidR="007C0B7D">
        <w:rPr>
          <w:rFonts w:ascii="Book Antiqua" w:hAnsi="Book Antiqua"/>
          <w:b/>
          <w:sz w:val="24"/>
          <w:szCs w:val="24"/>
        </w:rPr>
        <w:t xml:space="preserve"> </w:t>
      </w:r>
      <w:r w:rsidR="007425AE">
        <w:rPr>
          <w:rStyle w:val="Emphasis"/>
        </w:rPr>
        <w:t>June 12</w:t>
      </w:r>
      <w:r w:rsidR="007425AE">
        <w:rPr>
          <w:rStyle w:val="Emphasis"/>
          <w:rFonts w:cs="宋体"/>
        </w:rPr>
        <w:t>,</w:t>
      </w:r>
      <w:r w:rsidR="007425AE">
        <w:rPr>
          <w:rStyle w:val="Emphasis"/>
        </w:rPr>
        <w:t xml:space="preserve"> 2017</w:t>
      </w:r>
      <w:bookmarkStart w:id="4" w:name="_GoBack"/>
      <w:bookmarkEnd w:id="4"/>
    </w:p>
    <w:p w14:paraId="23E544AF" w14:textId="3F94CD5B" w:rsidR="009C3E17" w:rsidRPr="006E3052" w:rsidRDefault="009C3E17" w:rsidP="006E3052">
      <w:pPr>
        <w:spacing w:after="0" w:line="360" w:lineRule="auto"/>
        <w:jc w:val="both"/>
        <w:rPr>
          <w:rFonts w:ascii="Book Antiqua" w:hAnsi="Book Antiqua"/>
          <w:sz w:val="24"/>
          <w:szCs w:val="24"/>
        </w:rPr>
      </w:pPr>
      <w:r w:rsidRPr="006E3052">
        <w:rPr>
          <w:rFonts w:ascii="Book Antiqua" w:hAnsi="Book Antiqua"/>
          <w:b/>
          <w:sz w:val="24"/>
          <w:szCs w:val="24"/>
        </w:rPr>
        <w:t>Article in press:</w:t>
      </w:r>
      <w:r w:rsidR="007C0B7D">
        <w:rPr>
          <w:rFonts w:ascii="Book Antiqua" w:hAnsi="Book Antiqua"/>
          <w:sz w:val="24"/>
          <w:szCs w:val="24"/>
        </w:rPr>
        <w:t xml:space="preserve"> </w:t>
      </w:r>
    </w:p>
    <w:p w14:paraId="5266AF62" w14:textId="79901D1F" w:rsidR="009C3E17" w:rsidRPr="006E3052" w:rsidRDefault="00AD6045" w:rsidP="006E3052">
      <w:pPr>
        <w:spacing w:after="0" w:line="360" w:lineRule="auto"/>
        <w:jc w:val="both"/>
        <w:rPr>
          <w:rFonts w:ascii="Book Antiqua" w:hAnsi="Book Antiqua"/>
          <w:b/>
          <w:sz w:val="24"/>
          <w:szCs w:val="24"/>
        </w:rPr>
      </w:pPr>
      <w:r w:rsidRPr="006E3052">
        <w:rPr>
          <w:rFonts w:ascii="Book Antiqua" w:hAnsi="Book Antiqua"/>
          <w:b/>
          <w:sz w:val="24"/>
          <w:szCs w:val="24"/>
        </w:rPr>
        <w:t>Published online:</w:t>
      </w:r>
    </w:p>
    <w:bookmarkEnd w:id="1"/>
    <w:bookmarkEnd w:id="2"/>
    <w:bookmarkEnd w:id="3"/>
    <w:p w14:paraId="4A8BA734" w14:textId="77777777"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br w:type="page"/>
      </w:r>
    </w:p>
    <w:p w14:paraId="6A9A60A9" w14:textId="77777777"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lastRenderedPageBreak/>
        <w:t>Abstract</w:t>
      </w:r>
    </w:p>
    <w:p w14:paraId="3F7B2D61" w14:textId="4737FFFD" w:rsidR="00640C8D" w:rsidRPr="006E3052" w:rsidRDefault="00362766" w:rsidP="006E3052">
      <w:pPr>
        <w:spacing w:after="0" w:line="360" w:lineRule="auto"/>
        <w:jc w:val="both"/>
        <w:rPr>
          <w:rFonts w:ascii="Book Antiqua" w:hAnsi="Book Antiqua"/>
          <w:sz w:val="24"/>
          <w:szCs w:val="24"/>
        </w:rPr>
      </w:pPr>
      <w:bookmarkStart w:id="5" w:name="OLE_LINK114"/>
      <w:r w:rsidRPr="006E3052">
        <w:rPr>
          <w:rFonts w:ascii="Book Antiqua" w:hAnsi="Book Antiqua" w:cs="Times New Roman"/>
          <w:sz w:val="24"/>
          <w:szCs w:val="24"/>
        </w:rPr>
        <w:t>Over the past</w:t>
      </w:r>
      <w:r w:rsidR="00640C8D" w:rsidRPr="006E3052">
        <w:rPr>
          <w:rFonts w:ascii="Book Antiqua" w:hAnsi="Book Antiqua" w:cs="Times New Roman"/>
          <w:sz w:val="24"/>
          <w:szCs w:val="24"/>
        </w:rPr>
        <w:t xml:space="preserve"> two</w:t>
      </w:r>
      <w:r w:rsidRPr="006E3052">
        <w:rPr>
          <w:rFonts w:ascii="Book Antiqua" w:hAnsi="Book Antiqua" w:cs="Times New Roman"/>
          <w:sz w:val="24"/>
          <w:szCs w:val="24"/>
        </w:rPr>
        <w:t xml:space="preserve"> </w:t>
      </w:r>
      <w:r w:rsidR="00640C8D" w:rsidRPr="006E3052">
        <w:rPr>
          <w:rFonts w:ascii="Book Antiqua" w:hAnsi="Book Antiqua" w:cs="Times New Roman"/>
          <w:sz w:val="24"/>
          <w:szCs w:val="24"/>
        </w:rPr>
        <w:t xml:space="preserve">decades, the percentage of Chinese who is 60 years or older has increased from 5.2% in 1995 to 10.5% in </w:t>
      </w:r>
      <w:r w:rsidR="00BA57C2" w:rsidRPr="006E3052">
        <w:rPr>
          <w:rFonts w:ascii="Book Antiqua" w:hAnsi="Book Antiqua" w:cs="Times New Roman"/>
          <w:sz w:val="24"/>
          <w:szCs w:val="24"/>
        </w:rPr>
        <w:t>2015</w:t>
      </w:r>
      <w:bookmarkStart w:id="6" w:name="_Hlk483036020"/>
      <w:r w:rsidR="008D5911" w:rsidRPr="006E3052">
        <w:rPr>
          <w:rFonts w:ascii="Book Antiqua" w:hAnsi="Book Antiqua" w:cs="Times New Roman"/>
          <w:sz w:val="24"/>
          <w:szCs w:val="24"/>
        </w:rPr>
        <w:t>.</w:t>
      </w:r>
      <w:r w:rsidR="00640C8D" w:rsidRPr="006E3052">
        <w:rPr>
          <w:rFonts w:ascii="Book Antiqua" w:hAnsi="Book Antiqua" w:cs="Times New Roman"/>
          <w:sz w:val="24"/>
          <w:szCs w:val="24"/>
        </w:rPr>
        <w:t xml:space="preserve"> </w:t>
      </w:r>
      <w:r w:rsidR="008D5911" w:rsidRPr="006E3052">
        <w:rPr>
          <w:rFonts w:ascii="Book Antiqua" w:hAnsi="Book Antiqua" w:cs="Times New Roman"/>
          <w:sz w:val="24"/>
          <w:szCs w:val="24"/>
        </w:rPr>
        <w:t>A</w:t>
      </w:r>
      <w:bookmarkEnd w:id="6"/>
      <w:r w:rsidR="00640C8D" w:rsidRPr="006E3052">
        <w:rPr>
          <w:rFonts w:ascii="Book Antiqua" w:hAnsi="Book Antiqua" w:cs="Times New Roman"/>
          <w:sz w:val="24"/>
          <w:szCs w:val="24"/>
        </w:rPr>
        <w:t xml:space="preserve">pproximately 16% of the </w:t>
      </w:r>
      <w:r w:rsidR="00BA57C2" w:rsidRPr="006E3052">
        <w:rPr>
          <w:rFonts w:ascii="Book Antiqua" w:hAnsi="Book Antiqua" w:cs="Times New Roman"/>
          <w:sz w:val="24"/>
          <w:szCs w:val="24"/>
        </w:rPr>
        <w:t>population in China was</w:t>
      </w:r>
      <w:r w:rsidR="00640C8D" w:rsidRPr="006E3052">
        <w:rPr>
          <w:rFonts w:ascii="Book Antiqua" w:hAnsi="Book Antiqua" w:cs="Times New Roman"/>
          <w:sz w:val="24"/>
          <w:szCs w:val="24"/>
        </w:rPr>
        <w:t xml:space="preserve"> 60 years old </w:t>
      </w:r>
      <w:r w:rsidR="00157362" w:rsidRPr="006E3052">
        <w:rPr>
          <w:rFonts w:ascii="Book Antiqua" w:hAnsi="Book Antiqua" w:cs="Times New Roman"/>
          <w:sz w:val="24"/>
          <w:szCs w:val="24"/>
        </w:rPr>
        <w:t>and above</w:t>
      </w:r>
      <w:r w:rsidR="00640C8D" w:rsidRPr="006E3052">
        <w:rPr>
          <w:rFonts w:ascii="Book Antiqua" w:hAnsi="Book Antiqua" w:cs="Times New Roman"/>
          <w:sz w:val="24"/>
          <w:szCs w:val="24"/>
        </w:rPr>
        <w:t xml:space="preserve"> in 2015. Since 1990, cardiovascular disease (CVD) has been the leading cause of death in China. </w:t>
      </w:r>
      <w:r w:rsidR="00640C8D" w:rsidRPr="006E3052">
        <w:rPr>
          <w:rFonts w:ascii="Book Antiqua" w:hAnsi="Book Antiqua"/>
          <w:sz w:val="24"/>
          <w:szCs w:val="24"/>
        </w:rPr>
        <w:t xml:space="preserve">Cardiovascular medications of older adults are usually more </w:t>
      </w:r>
      <w:r w:rsidRPr="006E3052">
        <w:rPr>
          <w:rFonts w:ascii="Book Antiqua" w:hAnsi="Book Antiqua"/>
          <w:sz w:val="24"/>
          <w:szCs w:val="24"/>
        </w:rPr>
        <w:t>complicated</w:t>
      </w:r>
      <w:r w:rsidR="00640C8D" w:rsidRPr="006E3052">
        <w:rPr>
          <w:rFonts w:ascii="Book Antiqua" w:hAnsi="Book Antiqua"/>
          <w:sz w:val="24"/>
          <w:szCs w:val="24"/>
        </w:rPr>
        <w:t xml:space="preserve"> than younger age groups due to polypharmacy,</w:t>
      </w:r>
      <w:r w:rsidR="00ED33C6" w:rsidRPr="006E3052">
        <w:rPr>
          <w:rFonts w:ascii="Book Antiqua" w:hAnsi="Book Antiqua"/>
          <w:sz w:val="24"/>
          <w:szCs w:val="24"/>
        </w:rPr>
        <w:t xml:space="preserve"> the</w:t>
      </w:r>
      <w:r w:rsidR="00640C8D" w:rsidRPr="006E3052">
        <w:rPr>
          <w:rFonts w:ascii="Book Antiqua" w:hAnsi="Book Antiqua"/>
          <w:sz w:val="24"/>
          <w:szCs w:val="24"/>
        </w:rPr>
        <w:t xml:space="preserve"> presence of comorbidities and more susceptible to treatment-related adverse outcomes. Therefore, effective primary prevention of </w:t>
      </w:r>
      <w:r w:rsidR="006E3052" w:rsidRPr="006E3052">
        <w:rPr>
          <w:rFonts w:ascii="Book Antiqua" w:hAnsi="Book Antiqua" w:cs="Times New Roman"/>
          <w:sz w:val="24"/>
          <w:szCs w:val="24"/>
        </w:rPr>
        <w:t>CVD</w:t>
      </w:r>
      <w:r w:rsidR="00640C8D" w:rsidRPr="006E3052">
        <w:rPr>
          <w:rFonts w:ascii="Book Antiqua" w:hAnsi="Book Antiqua"/>
          <w:sz w:val="24"/>
          <w:szCs w:val="24"/>
        </w:rPr>
        <w:t xml:space="preserve"> for older adults is important in sustaining the health of older adults and reducing the burden of</w:t>
      </w:r>
      <w:r w:rsidR="00ED33C6" w:rsidRPr="006E3052">
        <w:rPr>
          <w:rFonts w:ascii="Book Antiqua" w:hAnsi="Book Antiqua"/>
          <w:sz w:val="24"/>
          <w:szCs w:val="24"/>
        </w:rPr>
        <w:t xml:space="preserve"> the</w:t>
      </w:r>
      <w:r w:rsidR="00640C8D" w:rsidRPr="006E3052">
        <w:rPr>
          <w:rFonts w:ascii="Book Antiqua" w:hAnsi="Book Antiqua"/>
          <w:sz w:val="24"/>
          <w:szCs w:val="24"/>
        </w:rPr>
        <w:t xml:space="preserve"> healthcare system. </w:t>
      </w:r>
      <w:r w:rsidRPr="006E3052">
        <w:rPr>
          <w:rFonts w:ascii="Book Antiqua" w:hAnsi="Book Antiqua"/>
          <w:sz w:val="24"/>
          <w:szCs w:val="24"/>
        </w:rPr>
        <w:t>Proper</w:t>
      </w:r>
      <w:r w:rsidR="00640C8D" w:rsidRPr="006E3052">
        <w:rPr>
          <w:rFonts w:ascii="Book Antiqua" w:hAnsi="Book Antiqua"/>
          <w:sz w:val="24"/>
          <w:szCs w:val="24"/>
        </w:rPr>
        <w:t xml:space="preserve"> management of CVD-related risk factors, such as hypertension, dyslipidemia, diabetes and obesity, can remarkably redu</w:t>
      </w:r>
      <w:r w:rsidR="00BA57C2" w:rsidRPr="006E3052">
        <w:rPr>
          <w:rFonts w:ascii="Book Antiqua" w:hAnsi="Book Antiqua"/>
          <w:sz w:val="24"/>
          <w:szCs w:val="24"/>
        </w:rPr>
        <w:t>ce risks of CVDs in older Chinese</w:t>
      </w:r>
      <w:r w:rsidR="00640C8D" w:rsidRPr="006E3052">
        <w:rPr>
          <w:rFonts w:ascii="Book Antiqua" w:hAnsi="Book Antiqua"/>
          <w:sz w:val="24"/>
          <w:szCs w:val="24"/>
        </w:rPr>
        <w:t xml:space="preserve">. These risk factors can be modified by managing blood pressure, glucose and lipids </w:t>
      </w:r>
      <w:r w:rsidR="00640C8D" w:rsidRPr="006E3052">
        <w:rPr>
          <w:rFonts w:ascii="Book Antiqua" w:hAnsi="Book Antiqua"/>
          <w:i/>
          <w:sz w:val="24"/>
          <w:szCs w:val="24"/>
        </w:rPr>
        <w:t>via</w:t>
      </w:r>
      <w:r w:rsidR="00640C8D" w:rsidRPr="006E3052">
        <w:rPr>
          <w:rFonts w:ascii="Book Antiqua" w:hAnsi="Book Antiqua"/>
          <w:sz w:val="24"/>
          <w:szCs w:val="24"/>
        </w:rPr>
        <w:t xml:space="preserve"> lifestyle modifications or receiving medications. Smoking cessation, healthy diets, strict alcohol intake and moderate physical exercise are examples of recommended lifestyle </w:t>
      </w:r>
      <w:r w:rsidRPr="006E3052">
        <w:rPr>
          <w:rFonts w:ascii="Book Antiqua" w:hAnsi="Book Antiqua"/>
          <w:sz w:val="24"/>
          <w:szCs w:val="24"/>
        </w:rPr>
        <w:t>change</w:t>
      </w:r>
      <w:r w:rsidR="00640C8D" w:rsidRPr="006E3052">
        <w:rPr>
          <w:rFonts w:ascii="Book Antiqua" w:hAnsi="Book Antiqua"/>
          <w:sz w:val="24"/>
          <w:szCs w:val="24"/>
        </w:rPr>
        <w:t xml:space="preserve">s </w:t>
      </w:r>
      <w:r w:rsidRPr="006E3052">
        <w:rPr>
          <w:rFonts w:ascii="Book Antiqua" w:hAnsi="Book Antiqua"/>
          <w:sz w:val="24"/>
          <w:szCs w:val="24"/>
        </w:rPr>
        <w:t>for</w:t>
      </w:r>
      <w:r w:rsidR="00640C8D" w:rsidRPr="006E3052">
        <w:rPr>
          <w:rFonts w:ascii="Book Antiqua" w:hAnsi="Book Antiqua"/>
          <w:sz w:val="24"/>
          <w:szCs w:val="24"/>
        </w:rPr>
        <w:t xml:space="preserve"> </w:t>
      </w:r>
      <w:r w:rsidRPr="006E3052">
        <w:rPr>
          <w:rFonts w:ascii="Book Antiqua" w:hAnsi="Book Antiqua"/>
          <w:sz w:val="24"/>
          <w:szCs w:val="24"/>
        </w:rPr>
        <w:t>remarkably</w:t>
      </w:r>
      <w:r w:rsidR="00640C8D" w:rsidRPr="006E3052">
        <w:rPr>
          <w:rFonts w:ascii="Book Antiqua" w:hAnsi="Book Antiqua"/>
          <w:sz w:val="24"/>
          <w:szCs w:val="24"/>
        </w:rPr>
        <w:t xml:space="preserve"> recover</w:t>
      </w:r>
      <w:r w:rsidRPr="006E3052">
        <w:rPr>
          <w:rFonts w:ascii="Book Antiqua" w:hAnsi="Book Antiqua"/>
          <w:sz w:val="24"/>
          <w:szCs w:val="24"/>
        </w:rPr>
        <w:t>ing</w:t>
      </w:r>
      <w:r w:rsidR="00640C8D" w:rsidRPr="006E3052">
        <w:rPr>
          <w:rFonts w:ascii="Book Antiqua" w:hAnsi="Book Antiqua"/>
          <w:sz w:val="24"/>
          <w:szCs w:val="24"/>
        </w:rPr>
        <w:t xml:space="preserve"> health conditions of older adults who have hypertension, dyslipidemia, obesity, diabetes or complications. Treatment prescription</w:t>
      </w:r>
      <w:r w:rsidR="000F3E0E" w:rsidRPr="006E3052">
        <w:rPr>
          <w:rFonts w:ascii="Book Antiqua" w:hAnsi="Book Antiqua"/>
          <w:sz w:val="24"/>
          <w:szCs w:val="24"/>
        </w:rPr>
        <w:t>s</w:t>
      </w:r>
      <w:r w:rsidR="00640C8D" w:rsidRPr="006E3052">
        <w:rPr>
          <w:rFonts w:ascii="Book Antiqua" w:hAnsi="Book Antiqua"/>
          <w:sz w:val="24"/>
          <w:szCs w:val="24"/>
        </w:rPr>
        <w:t xml:space="preserve"> of older adults, in general, are recommended to be individualized</w:t>
      </w:r>
      <w:r w:rsidR="00157362" w:rsidRPr="006E3052">
        <w:rPr>
          <w:rFonts w:ascii="Book Antiqua" w:hAnsi="Book Antiqua"/>
          <w:sz w:val="24"/>
          <w:szCs w:val="24"/>
        </w:rPr>
        <w:t xml:space="preserve"> </w:t>
      </w:r>
      <w:r w:rsidR="00640C8D" w:rsidRPr="006E3052">
        <w:rPr>
          <w:rFonts w:ascii="Book Antiqua" w:hAnsi="Book Antiqua"/>
          <w:sz w:val="24"/>
          <w:szCs w:val="24"/>
        </w:rPr>
        <w:t>and to be initiated at</w:t>
      </w:r>
      <w:r w:rsidR="00ED33C6" w:rsidRPr="006E3052">
        <w:rPr>
          <w:rFonts w:ascii="Book Antiqua" w:hAnsi="Book Antiqua"/>
          <w:sz w:val="24"/>
          <w:szCs w:val="24"/>
        </w:rPr>
        <w:t xml:space="preserve"> a</w:t>
      </w:r>
      <w:r w:rsidR="00640C8D" w:rsidRPr="006E3052">
        <w:rPr>
          <w:rFonts w:ascii="Book Antiqua" w:hAnsi="Book Antiqua"/>
          <w:sz w:val="24"/>
          <w:szCs w:val="24"/>
        </w:rPr>
        <w:t xml:space="preserve"> low dose. The future directions for better primary CVD prevention in older adults include establishing guidelines </w:t>
      </w:r>
      <w:r w:rsidR="00ED33C6" w:rsidRPr="006E3052">
        <w:rPr>
          <w:rFonts w:ascii="Book Antiqua" w:hAnsi="Book Antiqua"/>
          <w:sz w:val="24"/>
          <w:szCs w:val="24"/>
        </w:rPr>
        <w:t>for</w:t>
      </w:r>
      <w:r w:rsidR="00640C8D" w:rsidRPr="006E3052">
        <w:rPr>
          <w:rFonts w:ascii="Book Antiqua" w:hAnsi="Book Antiqua"/>
          <w:sz w:val="24"/>
          <w:szCs w:val="24"/>
        </w:rPr>
        <w:t xml:space="preserve"> primary prevention of </w:t>
      </w:r>
      <w:r w:rsidR="006E3052" w:rsidRPr="006E3052">
        <w:rPr>
          <w:rFonts w:ascii="Book Antiqua" w:hAnsi="Book Antiqua" w:cs="Times New Roman"/>
          <w:sz w:val="24"/>
          <w:szCs w:val="24"/>
        </w:rPr>
        <w:t>CVD</w:t>
      </w:r>
      <w:r w:rsidR="00640C8D" w:rsidRPr="006E3052">
        <w:rPr>
          <w:rFonts w:ascii="Book Antiqua" w:hAnsi="Book Antiqua"/>
          <w:sz w:val="24"/>
          <w:szCs w:val="24"/>
        </w:rPr>
        <w:t xml:space="preserve"> for di</w:t>
      </w:r>
      <w:r w:rsidRPr="006E3052">
        <w:rPr>
          <w:rFonts w:ascii="Book Antiqua" w:hAnsi="Book Antiqua"/>
          <w:sz w:val="24"/>
          <w:szCs w:val="24"/>
        </w:rPr>
        <w:t>fferent</w:t>
      </w:r>
      <w:r w:rsidR="00640C8D" w:rsidRPr="006E3052">
        <w:rPr>
          <w:rFonts w:ascii="Book Antiqua" w:hAnsi="Book Antiqua"/>
          <w:sz w:val="24"/>
          <w:szCs w:val="24"/>
        </w:rPr>
        <w:t xml:space="preserve"> older adults and further research on better management </w:t>
      </w:r>
      <w:r w:rsidR="008D5911" w:rsidRPr="006E3052">
        <w:rPr>
          <w:rFonts w:ascii="Book Antiqua" w:hAnsi="Book Antiqua"/>
          <w:sz w:val="24"/>
          <w:szCs w:val="24"/>
        </w:rPr>
        <w:t xml:space="preserve">strategies </w:t>
      </w:r>
      <w:r w:rsidR="00640C8D" w:rsidRPr="006E3052">
        <w:rPr>
          <w:rFonts w:ascii="Book Antiqua" w:hAnsi="Book Antiqua"/>
          <w:sz w:val="24"/>
          <w:szCs w:val="24"/>
        </w:rPr>
        <w:t xml:space="preserve">of CVD risks for elderly Chinese. </w:t>
      </w:r>
    </w:p>
    <w:bookmarkEnd w:id="5"/>
    <w:p w14:paraId="7388B0FC" w14:textId="77777777" w:rsidR="00640C8D" w:rsidRPr="006E3052" w:rsidRDefault="00640C8D" w:rsidP="006E3052">
      <w:pPr>
        <w:spacing w:after="0" w:line="360" w:lineRule="auto"/>
        <w:jc w:val="both"/>
        <w:rPr>
          <w:rFonts w:ascii="Book Antiqua" w:hAnsi="Book Antiqua"/>
          <w:sz w:val="24"/>
          <w:szCs w:val="24"/>
        </w:rPr>
      </w:pPr>
    </w:p>
    <w:p w14:paraId="5DFAB014" w14:textId="4C323DC5"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b/>
          <w:sz w:val="24"/>
          <w:szCs w:val="24"/>
        </w:rPr>
        <w:t>Key</w:t>
      </w:r>
      <w:r w:rsidR="006E3052" w:rsidRPr="006E3052">
        <w:rPr>
          <w:rFonts w:ascii="Book Antiqua" w:hAnsi="Book Antiqua" w:cs="Times New Roman"/>
          <w:b/>
          <w:sz w:val="24"/>
          <w:szCs w:val="24"/>
        </w:rPr>
        <w:t xml:space="preserve"> </w:t>
      </w:r>
      <w:r w:rsidRPr="006E3052">
        <w:rPr>
          <w:rFonts w:ascii="Book Antiqua" w:hAnsi="Book Antiqua" w:cs="Times New Roman"/>
          <w:b/>
          <w:sz w:val="24"/>
          <w:szCs w:val="24"/>
        </w:rPr>
        <w:t xml:space="preserve">words: </w:t>
      </w:r>
      <w:r w:rsidR="006E3052" w:rsidRPr="006E3052">
        <w:rPr>
          <w:rFonts w:ascii="Book Antiqua" w:hAnsi="Book Antiqua" w:cs="Times New Roman"/>
          <w:sz w:val="24"/>
          <w:szCs w:val="24"/>
        </w:rPr>
        <w:t xml:space="preserve">Cardiovascular </w:t>
      </w:r>
      <w:r w:rsidRPr="006E3052">
        <w:rPr>
          <w:rFonts w:ascii="Book Antiqua" w:hAnsi="Book Antiqua" w:cs="Times New Roman"/>
          <w:sz w:val="24"/>
          <w:szCs w:val="24"/>
        </w:rPr>
        <w:t xml:space="preserve">disease; </w:t>
      </w:r>
      <w:r w:rsidR="006E3052" w:rsidRPr="006E3052">
        <w:rPr>
          <w:rFonts w:ascii="Book Antiqua" w:hAnsi="Book Antiqua" w:cs="Times New Roman"/>
          <w:sz w:val="24"/>
          <w:szCs w:val="24"/>
        </w:rPr>
        <w:t xml:space="preserve">Primary </w:t>
      </w:r>
      <w:r w:rsidRPr="006E3052">
        <w:rPr>
          <w:rFonts w:ascii="Book Antiqua" w:hAnsi="Book Antiqua" w:cs="Times New Roman"/>
          <w:sz w:val="24"/>
          <w:szCs w:val="24"/>
        </w:rPr>
        <w:t xml:space="preserve">prevention; </w:t>
      </w:r>
      <w:r w:rsidR="006E3052" w:rsidRPr="006E3052">
        <w:rPr>
          <w:rFonts w:ascii="Book Antiqua" w:hAnsi="Book Antiqua" w:cs="Times New Roman"/>
          <w:sz w:val="24"/>
          <w:szCs w:val="24"/>
        </w:rPr>
        <w:t>Adults</w:t>
      </w:r>
      <w:r w:rsidRPr="006E3052">
        <w:rPr>
          <w:rFonts w:ascii="Book Antiqua" w:hAnsi="Book Antiqua" w:cs="Times New Roman"/>
          <w:sz w:val="24"/>
          <w:szCs w:val="24"/>
        </w:rPr>
        <w:t xml:space="preserve">; China; </w:t>
      </w:r>
      <w:r w:rsidR="006E3052" w:rsidRPr="006E3052">
        <w:rPr>
          <w:rFonts w:ascii="Book Antiqua" w:hAnsi="Book Antiqua" w:cs="Times New Roman"/>
          <w:sz w:val="24"/>
          <w:szCs w:val="24"/>
        </w:rPr>
        <w:t>Aged</w:t>
      </w:r>
    </w:p>
    <w:p w14:paraId="7541C4E8" w14:textId="77777777" w:rsidR="00640C8D" w:rsidRPr="006E3052" w:rsidRDefault="00640C8D" w:rsidP="006E3052">
      <w:pPr>
        <w:spacing w:after="0" w:line="360" w:lineRule="auto"/>
        <w:jc w:val="both"/>
        <w:rPr>
          <w:rFonts w:ascii="Book Antiqua" w:hAnsi="Book Antiqua" w:cs="Times New Roman"/>
          <w:sz w:val="24"/>
          <w:szCs w:val="24"/>
        </w:rPr>
      </w:pPr>
    </w:p>
    <w:p w14:paraId="09705F6C" w14:textId="77777777" w:rsidR="006E3052" w:rsidRPr="006E3052" w:rsidRDefault="006E3052" w:rsidP="006E3052">
      <w:pPr>
        <w:spacing w:after="0" w:line="360" w:lineRule="auto"/>
        <w:jc w:val="both"/>
        <w:rPr>
          <w:rFonts w:ascii="Book Antiqua" w:hAnsi="Book Antiqua" w:cs="Arial"/>
          <w:sz w:val="24"/>
          <w:szCs w:val="24"/>
        </w:rPr>
      </w:pPr>
      <w:proofErr w:type="gramStart"/>
      <w:r w:rsidRPr="006E3052">
        <w:rPr>
          <w:rFonts w:ascii="Book Antiqua" w:hAnsi="Book Antiqua"/>
          <w:b/>
          <w:sz w:val="24"/>
          <w:szCs w:val="24"/>
        </w:rPr>
        <w:lastRenderedPageBreak/>
        <w:t xml:space="preserve">© </w:t>
      </w:r>
      <w:r w:rsidRPr="006E3052">
        <w:rPr>
          <w:rFonts w:ascii="Book Antiqua" w:hAnsi="Book Antiqua" w:cs="Arial"/>
          <w:b/>
          <w:sz w:val="24"/>
          <w:szCs w:val="24"/>
        </w:rPr>
        <w:t>The Author(s) 2017.</w:t>
      </w:r>
      <w:proofErr w:type="gramEnd"/>
      <w:r w:rsidRPr="006E3052">
        <w:rPr>
          <w:rFonts w:ascii="Book Antiqua" w:hAnsi="Book Antiqua" w:cs="Arial"/>
          <w:sz w:val="24"/>
          <w:szCs w:val="24"/>
        </w:rPr>
        <w:t xml:space="preserve"> Published by </w:t>
      </w:r>
      <w:proofErr w:type="spellStart"/>
      <w:r w:rsidRPr="006E3052">
        <w:rPr>
          <w:rFonts w:ascii="Book Antiqua" w:hAnsi="Book Antiqua" w:cs="Arial"/>
          <w:sz w:val="24"/>
          <w:szCs w:val="24"/>
        </w:rPr>
        <w:t>Baishideng</w:t>
      </w:r>
      <w:proofErr w:type="spellEnd"/>
      <w:r w:rsidRPr="006E3052">
        <w:rPr>
          <w:rFonts w:ascii="Book Antiqua" w:hAnsi="Book Antiqua" w:cs="Arial"/>
          <w:sz w:val="24"/>
          <w:szCs w:val="24"/>
        </w:rPr>
        <w:t xml:space="preserve"> Publishing Group Inc. All rights reserved.</w:t>
      </w:r>
    </w:p>
    <w:p w14:paraId="3E7883AF" w14:textId="77777777" w:rsidR="006E3052" w:rsidRPr="006E3052" w:rsidRDefault="006E3052" w:rsidP="006E3052">
      <w:pPr>
        <w:spacing w:after="0" w:line="360" w:lineRule="auto"/>
        <w:jc w:val="both"/>
        <w:rPr>
          <w:rFonts w:ascii="Book Antiqua" w:hAnsi="Book Antiqua" w:cs="Times New Roman"/>
          <w:sz w:val="24"/>
          <w:szCs w:val="24"/>
        </w:rPr>
      </w:pPr>
    </w:p>
    <w:p w14:paraId="1C4BE57A" w14:textId="1DC689F8" w:rsidR="006E3052" w:rsidRPr="006E3052" w:rsidRDefault="006E3052" w:rsidP="006E3052">
      <w:pPr>
        <w:spacing w:after="0" w:line="360" w:lineRule="auto"/>
        <w:jc w:val="both"/>
        <w:rPr>
          <w:rFonts w:ascii="Book Antiqua" w:hAnsi="Book Antiqua" w:cs="Times New Roman"/>
          <w:sz w:val="24"/>
          <w:szCs w:val="24"/>
        </w:rPr>
      </w:pPr>
      <w:r w:rsidRPr="006E3052">
        <w:rPr>
          <w:rFonts w:ascii="Book Antiqua" w:hAnsi="Book Antiqua" w:cs="Times New Roman"/>
          <w:b/>
          <w:sz w:val="24"/>
          <w:szCs w:val="24"/>
        </w:rPr>
        <w:t>Core tip</w:t>
      </w:r>
      <w:r w:rsidR="00640C8D" w:rsidRPr="006E3052">
        <w:rPr>
          <w:rFonts w:ascii="Book Antiqua" w:hAnsi="Book Antiqua" w:cs="Times New Roman"/>
          <w:b/>
          <w:sz w:val="24"/>
          <w:szCs w:val="24"/>
        </w:rPr>
        <w:t xml:space="preserve">: </w:t>
      </w:r>
      <w:bookmarkStart w:id="7" w:name="OLE_LINK113"/>
      <w:r w:rsidR="00640C8D" w:rsidRPr="006E3052">
        <w:rPr>
          <w:rFonts w:ascii="Book Antiqua" w:hAnsi="Book Antiqua" w:cs="Times New Roman"/>
          <w:sz w:val="24"/>
          <w:szCs w:val="24"/>
        </w:rPr>
        <w:t xml:space="preserve">Cardiovascular disease </w:t>
      </w:r>
      <w:r w:rsidRPr="006E3052">
        <w:rPr>
          <w:rFonts w:ascii="Book Antiqua" w:hAnsi="Book Antiqua" w:cs="Times New Roman"/>
          <w:sz w:val="24"/>
          <w:szCs w:val="24"/>
        </w:rPr>
        <w:t xml:space="preserve">(CVD) </w:t>
      </w:r>
      <w:r w:rsidR="00640C8D" w:rsidRPr="006E3052">
        <w:rPr>
          <w:rFonts w:ascii="Book Antiqua" w:hAnsi="Book Antiqua" w:cs="Times New Roman"/>
          <w:sz w:val="24"/>
          <w:szCs w:val="24"/>
        </w:rPr>
        <w:t xml:space="preserve">is </w:t>
      </w:r>
      <w:r w:rsidR="005A7E87" w:rsidRPr="006E3052">
        <w:rPr>
          <w:rFonts w:ascii="Book Antiqua" w:hAnsi="Book Antiqua" w:cs="Times New Roman"/>
          <w:sz w:val="24"/>
          <w:szCs w:val="24"/>
        </w:rPr>
        <w:t>the</w:t>
      </w:r>
      <w:r w:rsidR="00640C8D" w:rsidRPr="006E3052">
        <w:rPr>
          <w:rFonts w:ascii="Book Antiqua" w:hAnsi="Book Antiqua" w:cs="Times New Roman"/>
          <w:sz w:val="24"/>
          <w:szCs w:val="24"/>
        </w:rPr>
        <w:t xml:space="preserve"> leading cause of death in China. More than half of th</w:t>
      </w:r>
      <w:r w:rsidR="00BA371F" w:rsidRPr="006E3052">
        <w:rPr>
          <w:rFonts w:ascii="Book Antiqua" w:hAnsi="Book Antiqua" w:cs="Times New Roman"/>
          <w:sz w:val="24"/>
          <w:szCs w:val="24"/>
        </w:rPr>
        <w:t>e Chinese</w:t>
      </w:r>
      <w:r w:rsidRPr="006E3052">
        <w:rPr>
          <w:rFonts w:ascii="Book Antiqua" w:hAnsi="Book Antiqua" w:cs="Times New Roman"/>
          <w:sz w:val="24"/>
          <w:szCs w:val="24"/>
        </w:rPr>
        <w:t xml:space="preserve"> </w:t>
      </w:r>
      <w:r w:rsidR="00640C8D" w:rsidRPr="006E3052">
        <w:rPr>
          <w:rFonts w:ascii="Book Antiqua" w:hAnsi="Book Antiqua" w:cs="Times New Roman"/>
          <w:sz w:val="24"/>
          <w:szCs w:val="24"/>
        </w:rPr>
        <w:t>≥</w:t>
      </w:r>
      <w:r w:rsidRPr="006E3052">
        <w:rPr>
          <w:rFonts w:ascii="Book Antiqua" w:hAnsi="Book Antiqua" w:cs="Times New Roman"/>
          <w:sz w:val="24"/>
          <w:szCs w:val="24"/>
        </w:rPr>
        <w:t xml:space="preserve"> </w:t>
      </w:r>
      <w:r w:rsidR="00640C8D" w:rsidRPr="006E3052">
        <w:rPr>
          <w:rFonts w:ascii="Book Antiqua" w:hAnsi="Book Antiqua" w:cs="Times New Roman"/>
          <w:sz w:val="24"/>
          <w:szCs w:val="24"/>
        </w:rPr>
        <w:t xml:space="preserve">60 years old </w:t>
      </w:r>
      <w:r w:rsidR="00362766" w:rsidRPr="006E3052">
        <w:rPr>
          <w:rFonts w:ascii="Book Antiqua" w:hAnsi="Book Antiqua" w:cs="Times New Roman"/>
          <w:sz w:val="24"/>
          <w:szCs w:val="24"/>
        </w:rPr>
        <w:t>have</w:t>
      </w:r>
      <w:r w:rsidR="00640C8D" w:rsidRPr="006E3052">
        <w:rPr>
          <w:rFonts w:ascii="Book Antiqua" w:hAnsi="Book Antiqua" w:cs="Times New Roman"/>
          <w:sz w:val="24"/>
          <w:szCs w:val="24"/>
        </w:rPr>
        <w:t xml:space="preserve"> </w:t>
      </w:r>
      <w:r w:rsidR="005A7E87" w:rsidRPr="006E3052">
        <w:rPr>
          <w:rFonts w:ascii="Book Antiqua" w:hAnsi="Book Antiqua" w:cs="Times New Roman"/>
          <w:sz w:val="24"/>
          <w:szCs w:val="24"/>
        </w:rPr>
        <w:t xml:space="preserve">been </w:t>
      </w:r>
      <w:r w:rsidR="00640C8D" w:rsidRPr="006E3052">
        <w:rPr>
          <w:rFonts w:ascii="Book Antiqua" w:hAnsi="Book Antiqua" w:cs="Times New Roman"/>
          <w:sz w:val="24"/>
          <w:szCs w:val="24"/>
        </w:rPr>
        <w:t xml:space="preserve">exposed to at least one risk factor </w:t>
      </w:r>
      <w:r w:rsidR="00ED33C6" w:rsidRPr="006E3052">
        <w:rPr>
          <w:rFonts w:ascii="Book Antiqua" w:hAnsi="Book Antiqua" w:cs="Times New Roman"/>
          <w:sz w:val="24"/>
          <w:szCs w:val="24"/>
        </w:rPr>
        <w:t>for</w:t>
      </w:r>
      <w:r w:rsidR="00640C8D" w:rsidRPr="006E3052">
        <w:rPr>
          <w:rFonts w:ascii="Book Antiqua" w:hAnsi="Book Antiqua" w:cs="Times New Roman"/>
          <w:sz w:val="24"/>
          <w:szCs w:val="24"/>
        </w:rPr>
        <w:t xml:space="preserve"> </w:t>
      </w:r>
      <w:r w:rsidRPr="006E3052">
        <w:rPr>
          <w:rFonts w:ascii="Book Antiqua" w:hAnsi="Book Antiqua" w:cs="Times New Roman"/>
          <w:sz w:val="24"/>
          <w:szCs w:val="24"/>
        </w:rPr>
        <w:t>CVD</w:t>
      </w:r>
      <w:r w:rsidR="00640C8D" w:rsidRPr="006E3052">
        <w:rPr>
          <w:rFonts w:ascii="Book Antiqua" w:hAnsi="Book Antiqua" w:cs="Times New Roman"/>
          <w:sz w:val="24"/>
          <w:szCs w:val="24"/>
        </w:rPr>
        <w:t xml:space="preserve">. This review aims to highlight the primary </w:t>
      </w:r>
      <w:r w:rsidRPr="006E3052">
        <w:rPr>
          <w:rFonts w:ascii="Book Antiqua" w:hAnsi="Book Antiqua" w:cs="Times New Roman"/>
          <w:sz w:val="24"/>
          <w:szCs w:val="24"/>
        </w:rPr>
        <w:t>CVD</w:t>
      </w:r>
      <w:r w:rsidR="00640C8D" w:rsidRPr="006E3052">
        <w:rPr>
          <w:rFonts w:ascii="Book Antiqua" w:hAnsi="Book Antiqua" w:cs="Times New Roman"/>
          <w:sz w:val="24"/>
          <w:szCs w:val="24"/>
        </w:rPr>
        <w:t xml:space="preserve"> prevention in Chinese who are 60 years</w:t>
      </w:r>
      <w:r w:rsidR="00157362" w:rsidRPr="006E3052">
        <w:rPr>
          <w:rFonts w:ascii="Book Antiqua" w:hAnsi="Book Antiqua" w:cs="Times New Roman"/>
          <w:sz w:val="24"/>
          <w:szCs w:val="24"/>
        </w:rPr>
        <w:t xml:space="preserve"> old</w:t>
      </w:r>
      <w:r w:rsidR="00640C8D" w:rsidRPr="006E3052">
        <w:rPr>
          <w:rFonts w:ascii="Book Antiqua" w:hAnsi="Book Antiqua" w:cs="Times New Roman"/>
          <w:sz w:val="24"/>
          <w:szCs w:val="24"/>
        </w:rPr>
        <w:t xml:space="preserve"> </w:t>
      </w:r>
      <w:r w:rsidR="00362766" w:rsidRPr="006E3052">
        <w:rPr>
          <w:rFonts w:ascii="Book Antiqua" w:hAnsi="Book Antiqua" w:cs="Times New Roman"/>
          <w:sz w:val="24"/>
          <w:szCs w:val="24"/>
        </w:rPr>
        <w:t>and</w:t>
      </w:r>
      <w:r w:rsidR="00640C8D" w:rsidRPr="006E3052">
        <w:rPr>
          <w:rFonts w:ascii="Book Antiqua" w:hAnsi="Book Antiqua" w:cs="Times New Roman"/>
          <w:sz w:val="24"/>
          <w:szCs w:val="24"/>
        </w:rPr>
        <w:t xml:space="preserve"> </w:t>
      </w:r>
      <w:r w:rsidR="00157362" w:rsidRPr="006E3052">
        <w:rPr>
          <w:rFonts w:ascii="Book Antiqua" w:hAnsi="Book Antiqua" w:cs="Times New Roman"/>
          <w:sz w:val="24"/>
          <w:szCs w:val="24"/>
        </w:rPr>
        <w:t>above</w:t>
      </w:r>
      <w:r w:rsidR="00640C8D" w:rsidRPr="006E3052">
        <w:rPr>
          <w:rFonts w:ascii="Book Antiqua" w:hAnsi="Book Antiqua" w:cs="Times New Roman"/>
          <w:sz w:val="24"/>
          <w:szCs w:val="24"/>
        </w:rPr>
        <w:t xml:space="preserve">. The management of common risk factors and future directions of primary </w:t>
      </w:r>
      <w:r w:rsidRPr="006E3052">
        <w:rPr>
          <w:rFonts w:ascii="Book Antiqua" w:hAnsi="Book Antiqua" w:cs="Times New Roman"/>
          <w:sz w:val="24"/>
          <w:szCs w:val="24"/>
        </w:rPr>
        <w:t>CVD</w:t>
      </w:r>
      <w:r w:rsidR="00640C8D" w:rsidRPr="006E3052">
        <w:rPr>
          <w:rFonts w:ascii="Book Antiqua" w:hAnsi="Book Antiqua" w:cs="Times New Roman"/>
          <w:sz w:val="24"/>
          <w:szCs w:val="24"/>
        </w:rPr>
        <w:t xml:space="preserve"> prevention </w:t>
      </w:r>
      <w:r w:rsidR="00BA371F" w:rsidRPr="006E3052">
        <w:rPr>
          <w:rFonts w:ascii="Book Antiqua" w:hAnsi="Book Antiqua" w:cs="Times New Roman"/>
          <w:sz w:val="24"/>
          <w:szCs w:val="24"/>
        </w:rPr>
        <w:t xml:space="preserve">for </w:t>
      </w:r>
      <w:r w:rsidR="000E22AD" w:rsidRPr="006E3052">
        <w:rPr>
          <w:rFonts w:ascii="Book Antiqua" w:hAnsi="Book Antiqua" w:cs="Times New Roman"/>
          <w:sz w:val="24"/>
          <w:szCs w:val="24"/>
        </w:rPr>
        <w:t>elderly</w:t>
      </w:r>
      <w:r w:rsidR="00633BD8" w:rsidRPr="006E3052">
        <w:rPr>
          <w:rFonts w:ascii="Book Antiqua" w:hAnsi="Book Antiqua" w:cs="Times New Roman"/>
          <w:sz w:val="24"/>
          <w:szCs w:val="24"/>
        </w:rPr>
        <w:t xml:space="preserve"> population </w:t>
      </w:r>
      <w:r w:rsidR="00640C8D" w:rsidRPr="006E3052">
        <w:rPr>
          <w:rFonts w:ascii="Book Antiqua" w:hAnsi="Book Antiqua" w:cs="Times New Roman"/>
          <w:sz w:val="24"/>
          <w:szCs w:val="24"/>
        </w:rPr>
        <w:t>are described</w:t>
      </w:r>
      <w:r w:rsidR="00157362" w:rsidRPr="006E3052">
        <w:rPr>
          <w:rFonts w:ascii="Book Antiqua" w:hAnsi="Book Antiqua" w:cs="Times New Roman"/>
          <w:sz w:val="24"/>
          <w:szCs w:val="24"/>
        </w:rPr>
        <w:t xml:space="preserve"> in this review</w:t>
      </w:r>
      <w:r w:rsidR="00640C8D" w:rsidRPr="006E3052">
        <w:rPr>
          <w:rFonts w:ascii="Book Antiqua" w:hAnsi="Book Antiqua" w:cs="Times New Roman"/>
          <w:sz w:val="24"/>
          <w:szCs w:val="24"/>
        </w:rPr>
        <w:t>.</w:t>
      </w:r>
      <w:bookmarkEnd w:id="7"/>
    </w:p>
    <w:p w14:paraId="12960BAB" w14:textId="77777777" w:rsidR="006E3052" w:rsidRPr="006E3052" w:rsidRDefault="006E3052" w:rsidP="006E3052">
      <w:pPr>
        <w:spacing w:after="0" w:line="360" w:lineRule="auto"/>
        <w:jc w:val="both"/>
        <w:rPr>
          <w:rFonts w:ascii="Book Antiqua" w:hAnsi="Book Antiqua" w:cs="Times New Roman"/>
          <w:b/>
          <w:sz w:val="24"/>
          <w:szCs w:val="24"/>
        </w:rPr>
      </w:pPr>
    </w:p>
    <w:p w14:paraId="51AD579D" w14:textId="696EC555" w:rsidR="00157362" w:rsidRPr="006E3052" w:rsidRDefault="006E3052" w:rsidP="006E3052">
      <w:pPr>
        <w:spacing w:after="0" w:line="360" w:lineRule="auto"/>
        <w:jc w:val="both"/>
        <w:rPr>
          <w:rFonts w:ascii="Book Antiqua" w:hAnsi="Book Antiqua" w:cs="Times New Roman"/>
          <w:sz w:val="24"/>
          <w:szCs w:val="24"/>
          <w:vertAlign w:val="superscript"/>
        </w:rPr>
      </w:pPr>
      <w:r w:rsidRPr="006E3052">
        <w:rPr>
          <w:rFonts w:ascii="Book Antiqua" w:hAnsi="Book Antiqua" w:cs="Times New Roman"/>
          <w:sz w:val="24"/>
          <w:szCs w:val="24"/>
        </w:rPr>
        <w:t xml:space="preserve">Yong J, Lin D, Tan XR. </w:t>
      </w:r>
      <w:proofErr w:type="gramStart"/>
      <w:r w:rsidRPr="006E3052">
        <w:rPr>
          <w:rFonts w:ascii="Book Antiqua" w:hAnsi="Book Antiqua" w:cs="Times New Roman"/>
          <w:sz w:val="24"/>
          <w:szCs w:val="24"/>
        </w:rPr>
        <w:t>Primary prevention of cardiovascular disease in older adults in China.</w:t>
      </w:r>
      <w:proofErr w:type="gramEnd"/>
      <w:r w:rsidRPr="006E3052">
        <w:rPr>
          <w:rFonts w:ascii="Book Antiqua" w:hAnsi="Book Antiqua"/>
          <w:i/>
          <w:iCs/>
          <w:sz w:val="24"/>
          <w:szCs w:val="24"/>
        </w:rPr>
        <w:t xml:space="preserve"> World J </w:t>
      </w:r>
      <w:proofErr w:type="spellStart"/>
      <w:r w:rsidRPr="006E3052">
        <w:rPr>
          <w:rFonts w:ascii="Book Antiqua" w:hAnsi="Book Antiqua"/>
          <w:i/>
          <w:iCs/>
          <w:sz w:val="24"/>
          <w:szCs w:val="24"/>
        </w:rPr>
        <w:t>Clin</w:t>
      </w:r>
      <w:proofErr w:type="spellEnd"/>
      <w:r w:rsidRPr="006E3052">
        <w:rPr>
          <w:rFonts w:ascii="Book Antiqua" w:hAnsi="Book Antiqua"/>
          <w:i/>
          <w:iCs/>
          <w:sz w:val="24"/>
          <w:szCs w:val="24"/>
        </w:rPr>
        <w:t xml:space="preserve"> Cases </w:t>
      </w:r>
      <w:r w:rsidRPr="006E3052">
        <w:rPr>
          <w:rFonts w:ascii="Book Antiqua" w:hAnsi="Book Antiqua"/>
          <w:iCs/>
          <w:sz w:val="24"/>
          <w:szCs w:val="24"/>
        </w:rPr>
        <w:t xml:space="preserve">2017; </w:t>
      </w:r>
      <w:proofErr w:type="gramStart"/>
      <w:r w:rsidRPr="006E3052">
        <w:rPr>
          <w:rFonts w:ascii="Book Antiqua" w:hAnsi="Book Antiqua"/>
          <w:iCs/>
          <w:sz w:val="24"/>
          <w:szCs w:val="24"/>
        </w:rPr>
        <w:t>In</w:t>
      </w:r>
      <w:proofErr w:type="gramEnd"/>
      <w:r w:rsidRPr="006E3052">
        <w:rPr>
          <w:rFonts w:ascii="Book Antiqua" w:hAnsi="Book Antiqua"/>
          <w:iCs/>
          <w:sz w:val="24"/>
          <w:szCs w:val="24"/>
        </w:rPr>
        <w:t xml:space="preserve"> press</w:t>
      </w:r>
    </w:p>
    <w:p w14:paraId="4E0CC261" w14:textId="77777777" w:rsidR="006E3052" w:rsidRPr="006E3052" w:rsidRDefault="006E3052"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br w:type="page"/>
      </w:r>
    </w:p>
    <w:p w14:paraId="35B09240" w14:textId="599541DE"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lastRenderedPageBreak/>
        <w:t>INTRODUCTION</w:t>
      </w:r>
    </w:p>
    <w:p w14:paraId="51E76AFB" w14:textId="3900D8BA"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sz w:val="24"/>
          <w:szCs w:val="24"/>
        </w:rPr>
        <w:t xml:space="preserve">Cardiovascular diseases (CVDs) have been shown to aggravate the impairment of cognitive, pulmonary, renal, gastrointestinal, and hepatic </w:t>
      </w:r>
      <w:proofErr w:type="gramStart"/>
      <w:r w:rsidRPr="006E3052">
        <w:rPr>
          <w:rFonts w:ascii="Book Antiqua" w:hAnsi="Book Antiqua" w:cs="Times New Roman"/>
          <w:sz w:val="24"/>
          <w:szCs w:val="24"/>
        </w:rPr>
        <w:t>functions</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1]</w:t>
      </w:r>
      <w:r w:rsidRPr="006E3052">
        <w:rPr>
          <w:rFonts w:ascii="Book Antiqua" w:hAnsi="Book Antiqua" w:cs="Times New Roman"/>
          <w:sz w:val="24"/>
          <w:szCs w:val="24"/>
        </w:rPr>
        <w:t xml:space="preserve">. Since 1990, CVD has been the leading cause of death in </w:t>
      </w:r>
      <w:proofErr w:type="gramStart"/>
      <w:r w:rsidRPr="006E3052">
        <w:rPr>
          <w:rFonts w:ascii="Book Antiqua" w:hAnsi="Book Antiqua" w:cs="Times New Roman"/>
          <w:sz w:val="24"/>
          <w:szCs w:val="24"/>
        </w:rPr>
        <w:t>China</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2]</w:t>
      </w:r>
      <w:r w:rsidRPr="006E3052">
        <w:rPr>
          <w:rFonts w:ascii="Book Antiqua" w:hAnsi="Book Antiqua" w:cs="Times New Roman"/>
          <w:sz w:val="24"/>
          <w:szCs w:val="24"/>
        </w:rPr>
        <w:t xml:space="preserve">. The percentage of the Chinese population who were 65 years old or older has gradually increased from 5.2% in 1995 to 10.5% in 2015, approximately 16% of the </w:t>
      </w:r>
      <w:bookmarkStart w:id="8" w:name="_Hlk483033198"/>
      <w:r w:rsidRPr="006E3052">
        <w:rPr>
          <w:rFonts w:ascii="Book Antiqua" w:hAnsi="Book Antiqua" w:cs="Times New Roman"/>
          <w:sz w:val="24"/>
          <w:szCs w:val="24"/>
        </w:rPr>
        <w:t>p</w:t>
      </w:r>
      <w:r w:rsidR="00362766" w:rsidRPr="006E3052">
        <w:rPr>
          <w:rFonts w:ascii="Book Antiqua" w:hAnsi="Book Antiqua" w:cs="Times New Roman"/>
          <w:sz w:val="24"/>
          <w:szCs w:val="24"/>
        </w:rPr>
        <w:t>eople</w:t>
      </w:r>
      <w:bookmarkEnd w:id="8"/>
      <w:r w:rsidRPr="006E3052">
        <w:rPr>
          <w:rFonts w:ascii="Book Antiqua" w:hAnsi="Book Antiqua" w:cs="Times New Roman"/>
          <w:sz w:val="24"/>
          <w:szCs w:val="24"/>
        </w:rPr>
        <w:t xml:space="preserve"> in China were 60 years</w:t>
      </w:r>
      <w:r w:rsidR="00423550" w:rsidRPr="006E3052">
        <w:rPr>
          <w:rFonts w:ascii="Book Antiqua" w:hAnsi="Book Antiqua" w:cs="Times New Roman"/>
          <w:sz w:val="24"/>
          <w:szCs w:val="24"/>
        </w:rPr>
        <w:t xml:space="preserve"> old</w:t>
      </w:r>
      <w:r w:rsidRPr="006E3052">
        <w:rPr>
          <w:rFonts w:ascii="Book Antiqua" w:hAnsi="Book Antiqua" w:cs="Times New Roman"/>
          <w:sz w:val="24"/>
          <w:szCs w:val="24"/>
        </w:rPr>
        <w:t xml:space="preserve"> </w:t>
      </w:r>
      <w:r w:rsidR="00362766" w:rsidRPr="006E3052">
        <w:rPr>
          <w:rFonts w:ascii="Book Antiqua" w:hAnsi="Book Antiqua" w:cs="Times New Roman"/>
          <w:sz w:val="24"/>
          <w:szCs w:val="24"/>
        </w:rPr>
        <w:t>and</w:t>
      </w:r>
      <w:r w:rsidRPr="006E3052">
        <w:rPr>
          <w:rFonts w:ascii="Book Antiqua" w:hAnsi="Book Antiqua" w:cs="Times New Roman"/>
          <w:sz w:val="24"/>
          <w:szCs w:val="24"/>
        </w:rPr>
        <w:t xml:space="preserve"> </w:t>
      </w:r>
      <w:r w:rsidR="00C658D1" w:rsidRPr="006E3052">
        <w:rPr>
          <w:rFonts w:ascii="Book Antiqua" w:hAnsi="Book Antiqua" w:cs="Times New Roman"/>
          <w:sz w:val="24"/>
          <w:szCs w:val="24"/>
        </w:rPr>
        <w:t xml:space="preserve">above </w:t>
      </w:r>
      <w:r w:rsidRPr="006E3052">
        <w:rPr>
          <w:rFonts w:ascii="Book Antiqua" w:hAnsi="Book Antiqua" w:cs="Times New Roman"/>
          <w:sz w:val="24"/>
          <w:szCs w:val="24"/>
        </w:rPr>
        <w:t>in 2015</w:t>
      </w:r>
      <w:r w:rsidRPr="006E3052">
        <w:rPr>
          <w:rFonts w:ascii="Book Antiqua" w:hAnsi="Book Antiqua" w:cs="Times New Roman"/>
          <w:sz w:val="24"/>
          <w:szCs w:val="24"/>
          <w:vertAlign w:val="superscript"/>
        </w:rPr>
        <w:t>[3]</w:t>
      </w:r>
      <w:r w:rsidRPr="006E3052">
        <w:rPr>
          <w:rFonts w:ascii="Book Antiqua" w:hAnsi="Book Antiqua" w:cs="Times New Roman"/>
          <w:sz w:val="24"/>
          <w:szCs w:val="24"/>
        </w:rPr>
        <w:t xml:space="preserve">. Although studies over the past two decades have provided </w:t>
      </w:r>
      <w:r w:rsidR="00362766" w:rsidRPr="006E3052">
        <w:rPr>
          <w:rFonts w:ascii="Book Antiqua" w:hAnsi="Book Antiqua" w:cs="Times New Roman"/>
          <w:sz w:val="24"/>
          <w:szCs w:val="24"/>
        </w:rPr>
        <w:t>relev</w:t>
      </w:r>
      <w:r w:rsidRPr="006E3052">
        <w:rPr>
          <w:rFonts w:ascii="Book Antiqua" w:hAnsi="Book Antiqua" w:cs="Times New Roman"/>
          <w:sz w:val="24"/>
          <w:szCs w:val="24"/>
        </w:rPr>
        <w:t xml:space="preserve">ant information on CVD treatments, the prescription of </w:t>
      </w:r>
      <w:r w:rsidR="00362766" w:rsidRPr="006E3052">
        <w:rPr>
          <w:rFonts w:ascii="Book Antiqua" w:hAnsi="Book Antiqua" w:cs="Times New Roman"/>
          <w:sz w:val="24"/>
          <w:szCs w:val="24"/>
        </w:rPr>
        <w:t>medication</w:t>
      </w:r>
      <w:r w:rsidRPr="006E3052">
        <w:rPr>
          <w:rFonts w:ascii="Book Antiqua" w:hAnsi="Book Antiqua" w:cs="Times New Roman"/>
          <w:sz w:val="24"/>
          <w:szCs w:val="24"/>
        </w:rPr>
        <w:t>s to older adults with CVDs remain</w:t>
      </w:r>
      <w:r w:rsidR="00362766" w:rsidRPr="006E3052">
        <w:rPr>
          <w:rFonts w:ascii="Book Antiqua" w:hAnsi="Book Antiqua" w:cs="Times New Roman"/>
          <w:sz w:val="24"/>
          <w:szCs w:val="24"/>
        </w:rPr>
        <w:t>s</w:t>
      </w:r>
      <w:r w:rsidRPr="006E3052">
        <w:rPr>
          <w:rFonts w:ascii="Book Antiqua" w:hAnsi="Book Antiqua" w:cs="Times New Roman"/>
          <w:sz w:val="24"/>
          <w:szCs w:val="24"/>
        </w:rPr>
        <w:t xml:space="preserve"> challenging to clinicians and governments because older adults usually have polypharmacy, multiple comorbidities, and are vulnerable to adverse effects of treatments</w:t>
      </w:r>
      <w:r w:rsidR="002A0474">
        <w:rPr>
          <w:rFonts w:ascii="Book Antiqua" w:hAnsi="Book Antiqua" w:cs="Times New Roman"/>
          <w:sz w:val="24"/>
          <w:szCs w:val="24"/>
          <w:vertAlign w:val="superscript"/>
        </w:rPr>
        <w:t>[1,</w:t>
      </w:r>
      <w:r w:rsidRPr="006E3052">
        <w:rPr>
          <w:rFonts w:ascii="Book Antiqua" w:hAnsi="Book Antiqua" w:cs="Times New Roman"/>
          <w:sz w:val="24"/>
          <w:szCs w:val="24"/>
          <w:vertAlign w:val="superscript"/>
        </w:rPr>
        <w:t>4]</w:t>
      </w:r>
      <w:r w:rsidRPr="006E3052">
        <w:rPr>
          <w:rFonts w:ascii="Book Antiqua" w:hAnsi="Book Antiqua" w:cs="Times New Roman"/>
          <w:sz w:val="24"/>
          <w:szCs w:val="24"/>
        </w:rPr>
        <w:t xml:space="preserve">. Furthermore, the clinical evidence of CVD treatments for older adults </w:t>
      </w:r>
      <w:r w:rsidR="00ED33C6" w:rsidRPr="006E3052">
        <w:rPr>
          <w:rFonts w:ascii="Book Antiqua" w:hAnsi="Book Antiqua" w:cs="Times New Roman"/>
          <w:sz w:val="24"/>
          <w:szCs w:val="24"/>
        </w:rPr>
        <w:t>is</w:t>
      </w:r>
      <w:r w:rsidRPr="006E3052">
        <w:rPr>
          <w:rFonts w:ascii="Book Antiqua" w:hAnsi="Book Antiqua" w:cs="Times New Roman"/>
          <w:sz w:val="24"/>
          <w:szCs w:val="24"/>
        </w:rPr>
        <w:t xml:space="preserve"> limited, especially adults who are ≥</w:t>
      </w:r>
      <w:r w:rsidR="007C0B7D">
        <w:rPr>
          <w:rFonts w:ascii="Book Antiqua" w:hAnsi="Book Antiqua" w:cs="Times New Roman" w:hint="eastAsia"/>
          <w:sz w:val="24"/>
          <w:szCs w:val="24"/>
        </w:rPr>
        <w:t xml:space="preserve"> </w:t>
      </w:r>
      <w:r w:rsidRPr="006E3052">
        <w:rPr>
          <w:rFonts w:ascii="Book Antiqua" w:hAnsi="Book Antiqua" w:cs="Times New Roman"/>
          <w:sz w:val="24"/>
          <w:szCs w:val="24"/>
        </w:rPr>
        <w:t xml:space="preserve">75 years </w:t>
      </w:r>
      <w:proofErr w:type="gramStart"/>
      <w:r w:rsidRPr="006E3052">
        <w:rPr>
          <w:rFonts w:ascii="Book Antiqua" w:hAnsi="Book Antiqua" w:cs="Times New Roman"/>
          <w:sz w:val="24"/>
          <w:szCs w:val="24"/>
        </w:rPr>
        <w:t>old</w:t>
      </w:r>
      <w:r w:rsidR="002A0474">
        <w:rPr>
          <w:rFonts w:ascii="Book Antiqua" w:hAnsi="Book Antiqua" w:cs="Times New Roman"/>
          <w:sz w:val="24"/>
          <w:szCs w:val="24"/>
          <w:vertAlign w:val="superscript"/>
        </w:rPr>
        <w:t>[</w:t>
      </w:r>
      <w:proofErr w:type="gramEnd"/>
      <w:r w:rsidR="002A0474">
        <w:rPr>
          <w:rFonts w:ascii="Book Antiqua" w:hAnsi="Book Antiqua" w:cs="Times New Roman"/>
          <w:sz w:val="24"/>
          <w:szCs w:val="24"/>
          <w:vertAlign w:val="superscript"/>
        </w:rPr>
        <w:t>1,</w:t>
      </w:r>
      <w:r w:rsidRPr="006E3052">
        <w:rPr>
          <w:rFonts w:ascii="Book Antiqua" w:hAnsi="Book Antiqua" w:cs="Times New Roman"/>
          <w:sz w:val="24"/>
          <w:szCs w:val="24"/>
          <w:vertAlign w:val="superscript"/>
        </w:rPr>
        <w:t>5-7]</w:t>
      </w:r>
      <w:r w:rsidRPr="006E3052">
        <w:rPr>
          <w:rFonts w:ascii="Book Antiqua" w:hAnsi="Book Antiqua" w:cs="Times New Roman"/>
          <w:sz w:val="24"/>
          <w:szCs w:val="24"/>
        </w:rPr>
        <w:t xml:space="preserve">. Numerous studies have suggested that primary CVD prevention for older adults is crucial in sustaining the quality of life of older adults and in reducing the health care </w:t>
      </w:r>
      <w:proofErr w:type="gramStart"/>
      <w:r w:rsidRPr="006E3052">
        <w:rPr>
          <w:rFonts w:ascii="Book Antiqua" w:hAnsi="Book Antiqua" w:cs="Times New Roman"/>
          <w:sz w:val="24"/>
          <w:szCs w:val="24"/>
        </w:rPr>
        <w:t>burden</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8-10]</w:t>
      </w:r>
      <w:r w:rsidRPr="006E3052">
        <w:rPr>
          <w:rFonts w:ascii="Book Antiqua" w:hAnsi="Book Antiqua" w:cs="Times New Roman"/>
          <w:sz w:val="24"/>
          <w:szCs w:val="24"/>
        </w:rPr>
        <w:t xml:space="preserve">. Therefore, there has been an increasing interest in primary CVD prevention in older adults. </w:t>
      </w:r>
    </w:p>
    <w:p w14:paraId="35FFEED5" w14:textId="4C199862" w:rsidR="00640C8D" w:rsidRPr="006E3052" w:rsidRDefault="00640C8D" w:rsidP="007C0B7D">
      <w:pPr>
        <w:spacing w:after="0" w:line="360" w:lineRule="auto"/>
        <w:ind w:firstLineChars="100" w:firstLine="240"/>
        <w:jc w:val="both"/>
        <w:rPr>
          <w:rFonts w:ascii="Book Antiqua" w:hAnsi="Book Antiqua" w:cs="Times New Roman"/>
          <w:sz w:val="24"/>
          <w:szCs w:val="24"/>
        </w:rPr>
      </w:pPr>
      <w:r w:rsidRPr="006E3052">
        <w:rPr>
          <w:rFonts w:ascii="Book Antiqua" w:hAnsi="Book Antiqua" w:cs="Times New Roman"/>
          <w:sz w:val="24"/>
          <w:szCs w:val="24"/>
        </w:rPr>
        <w:t>A considerable amount of literature has been published on the primary pre</w:t>
      </w:r>
      <w:r w:rsidR="007C0B7D">
        <w:rPr>
          <w:rFonts w:ascii="Book Antiqua" w:hAnsi="Book Antiqua" w:cs="Times New Roman"/>
          <w:sz w:val="24"/>
          <w:szCs w:val="24"/>
        </w:rPr>
        <w:t xml:space="preserve">vention of CVD for older </w:t>
      </w:r>
      <w:proofErr w:type="gramStart"/>
      <w:r w:rsidR="007C0B7D">
        <w:rPr>
          <w:rFonts w:ascii="Book Antiqua" w:hAnsi="Book Antiqua" w:cs="Times New Roman"/>
          <w:sz w:val="24"/>
          <w:szCs w:val="24"/>
        </w:rPr>
        <w:t>adults</w:t>
      </w:r>
      <w:r w:rsidR="007C0B7D">
        <w:rPr>
          <w:rFonts w:ascii="Book Antiqua" w:hAnsi="Book Antiqua" w:cs="Times New Roman"/>
          <w:sz w:val="24"/>
          <w:szCs w:val="24"/>
          <w:vertAlign w:val="superscript"/>
        </w:rPr>
        <w:t>[</w:t>
      </w:r>
      <w:proofErr w:type="gramEnd"/>
      <w:r w:rsidR="007C0B7D">
        <w:rPr>
          <w:rFonts w:ascii="Book Antiqua" w:hAnsi="Book Antiqua" w:cs="Times New Roman"/>
          <w:sz w:val="24"/>
          <w:szCs w:val="24"/>
          <w:vertAlign w:val="superscript"/>
        </w:rPr>
        <w:t>1,</w:t>
      </w:r>
      <w:r w:rsidRPr="006E3052">
        <w:rPr>
          <w:rFonts w:ascii="Book Antiqua" w:hAnsi="Book Antiqua" w:cs="Times New Roman"/>
          <w:sz w:val="24"/>
          <w:szCs w:val="24"/>
          <w:vertAlign w:val="superscript"/>
        </w:rPr>
        <w:t>9-11]</w:t>
      </w:r>
      <w:r w:rsidRPr="006E3052">
        <w:rPr>
          <w:rFonts w:ascii="Book Antiqua" w:hAnsi="Book Antiqua" w:cs="Times New Roman"/>
          <w:sz w:val="24"/>
          <w:szCs w:val="24"/>
        </w:rPr>
        <w:t xml:space="preserve">. Since </w:t>
      </w:r>
      <w:r w:rsidR="00C658D1" w:rsidRPr="006E3052">
        <w:rPr>
          <w:rFonts w:ascii="Book Antiqua" w:hAnsi="Book Antiqua" w:cs="Times New Roman"/>
          <w:sz w:val="24"/>
          <w:szCs w:val="24"/>
        </w:rPr>
        <w:t>older adults</w:t>
      </w:r>
      <w:r w:rsidRPr="006E3052">
        <w:rPr>
          <w:rFonts w:ascii="Book Antiqua" w:hAnsi="Book Antiqua" w:cs="Times New Roman"/>
          <w:sz w:val="24"/>
          <w:szCs w:val="24"/>
        </w:rPr>
        <w:t xml:space="preserve"> across the world could vary in many aspects, such as physiological conditions, medical history, prior and concomitant medications, lifestyles and environments, the risk factors of each type of CVD and the definition of </w:t>
      </w:r>
      <w:r w:rsidR="007C0B7D">
        <w:rPr>
          <w:rFonts w:ascii="Book Antiqua" w:hAnsi="Book Antiqua" w:cs="Times New Roman"/>
          <w:sz w:val="24"/>
          <w:szCs w:val="24"/>
        </w:rPr>
        <w:t>“</w:t>
      </w:r>
      <w:r w:rsidRPr="006E3052">
        <w:rPr>
          <w:rFonts w:ascii="Book Antiqua" w:hAnsi="Book Antiqua" w:cs="Times New Roman"/>
          <w:sz w:val="24"/>
          <w:szCs w:val="24"/>
        </w:rPr>
        <w:t>elderly</w:t>
      </w:r>
      <w:r w:rsidR="007C0B7D">
        <w:rPr>
          <w:rFonts w:ascii="Book Antiqua" w:hAnsi="Book Antiqua" w:cs="Times New Roman"/>
          <w:sz w:val="24"/>
          <w:szCs w:val="24"/>
        </w:rPr>
        <w:t>”</w:t>
      </w:r>
      <w:r w:rsidRPr="006E3052">
        <w:rPr>
          <w:rFonts w:ascii="Book Antiqua" w:hAnsi="Book Antiqua" w:cs="Times New Roman"/>
          <w:sz w:val="24"/>
          <w:szCs w:val="24"/>
        </w:rPr>
        <w:t xml:space="preserve"> could also differ across </w:t>
      </w:r>
      <w:r w:rsidR="00362766" w:rsidRPr="006E3052">
        <w:rPr>
          <w:rFonts w:ascii="Book Antiqua" w:hAnsi="Book Antiqua" w:cs="Times New Roman"/>
          <w:sz w:val="24"/>
          <w:szCs w:val="24"/>
        </w:rPr>
        <w:t>older</w:t>
      </w:r>
      <w:r w:rsidRPr="006E3052">
        <w:rPr>
          <w:rFonts w:ascii="Book Antiqua" w:hAnsi="Book Antiqua" w:cs="Times New Roman"/>
          <w:sz w:val="24"/>
          <w:szCs w:val="24"/>
        </w:rPr>
        <w:t xml:space="preserve"> </w:t>
      </w:r>
      <w:r w:rsidR="00C658D1" w:rsidRPr="006E3052">
        <w:rPr>
          <w:rFonts w:ascii="Book Antiqua" w:hAnsi="Book Antiqua" w:cs="Times New Roman"/>
          <w:sz w:val="24"/>
          <w:szCs w:val="24"/>
        </w:rPr>
        <w:t xml:space="preserve">adults </w:t>
      </w:r>
      <w:r w:rsidRPr="006E3052">
        <w:rPr>
          <w:rFonts w:ascii="Book Antiqua" w:hAnsi="Book Antiqua" w:cs="Times New Roman"/>
          <w:sz w:val="24"/>
          <w:szCs w:val="24"/>
        </w:rPr>
        <w:t xml:space="preserve">worldwide. In China, a person who is 60 years old or above is considered older </w:t>
      </w:r>
      <w:proofErr w:type="gramStart"/>
      <w:r w:rsidRPr="006E3052">
        <w:rPr>
          <w:rFonts w:ascii="Book Antiqua" w:hAnsi="Book Antiqua" w:cs="Times New Roman"/>
          <w:sz w:val="24"/>
          <w:szCs w:val="24"/>
        </w:rPr>
        <w:t>adults</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5-7]</w:t>
      </w:r>
      <w:r w:rsidRPr="006E3052">
        <w:rPr>
          <w:rFonts w:ascii="Book Antiqua" w:hAnsi="Book Antiqua" w:cs="Times New Roman"/>
          <w:sz w:val="24"/>
          <w:szCs w:val="24"/>
        </w:rPr>
        <w:t xml:space="preserve">. The primary CVD prevention strategies available in China are for </w:t>
      </w:r>
      <w:proofErr w:type="gramStart"/>
      <w:r w:rsidRPr="006E3052">
        <w:rPr>
          <w:rFonts w:ascii="Book Antiqua" w:hAnsi="Book Antiqua" w:cs="Times New Roman"/>
          <w:sz w:val="24"/>
          <w:szCs w:val="24"/>
        </w:rPr>
        <w:t>ages, which lacks</w:t>
      </w:r>
      <w:proofErr w:type="gramEnd"/>
      <w:r w:rsidRPr="006E3052">
        <w:rPr>
          <w:rFonts w:ascii="Book Antiqua" w:hAnsi="Book Antiqua" w:cs="Times New Roman"/>
          <w:sz w:val="24"/>
          <w:szCs w:val="24"/>
        </w:rPr>
        <w:t xml:space="preserve"> specific considerations for older adults. </w:t>
      </w:r>
      <w:r w:rsidRPr="006E3052">
        <w:rPr>
          <w:rFonts w:ascii="Book Antiqua" w:hAnsi="Book Antiqua"/>
          <w:sz w:val="24"/>
          <w:szCs w:val="24"/>
        </w:rPr>
        <w:t xml:space="preserve">Older adults are in general different from younger adults </w:t>
      </w:r>
      <w:r w:rsidR="00362766" w:rsidRPr="006E3052">
        <w:rPr>
          <w:rFonts w:ascii="Book Antiqua" w:hAnsi="Book Antiqua"/>
          <w:sz w:val="24"/>
          <w:szCs w:val="24"/>
        </w:rPr>
        <w:t>regarding</w:t>
      </w:r>
      <w:r w:rsidRPr="006E3052">
        <w:rPr>
          <w:rFonts w:ascii="Book Antiqua" w:hAnsi="Book Antiqua"/>
          <w:sz w:val="24"/>
          <w:szCs w:val="24"/>
        </w:rPr>
        <w:t xml:space="preserve"> physiological, pharmacokinetics and pharmacodynamics,</w:t>
      </w:r>
      <w:r w:rsidR="00ED33C6" w:rsidRPr="006E3052">
        <w:rPr>
          <w:rFonts w:ascii="Book Antiqua" w:hAnsi="Book Antiqua"/>
          <w:sz w:val="24"/>
          <w:szCs w:val="24"/>
        </w:rPr>
        <w:t xml:space="preserve"> the</w:t>
      </w:r>
      <w:r w:rsidRPr="006E3052">
        <w:rPr>
          <w:rFonts w:ascii="Book Antiqua" w:hAnsi="Book Antiqua"/>
          <w:sz w:val="24"/>
          <w:szCs w:val="24"/>
        </w:rPr>
        <w:t xml:space="preserve"> susceptibility of adverse </w:t>
      </w:r>
      <w:r w:rsidRPr="006E3052">
        <w:rPr>
          <w:rFonts w:ascii="Book Antiqua" w:hAnsi="Book Antiqua"/>
          <w:sz w:val="24"/>
          <w:szCs w:val="24"/>
        </w:rPr>
        <w:lastRenderedPageBreak/>
        <w:t>drugs effects, and</w:t>
      </w:r>
      <w:r w:rsidR="00ED33C6" w:rsidRPr="006E3052">
        <w:rPr>
          <w:rFonts w:ascii="Book Antiqua" w:hAnsi="Book Antiqua"/>
          <w:sz w:val="24"/>
          <w:szCs w:val="24"/>
        </w:rPr>
        <w:t xml:space="preserve"> the</w:t>
      </w:r>
      <w:r w:rsidRPr="006E3052">
        <w:rPr>
          <w:rFonts w:ascii="Book Antiqua" w:hAnsi="Book Antiqua"/>
          <w:sz w:val="24"/>
          <w:szCs w:val="24"/>
        </w:rPr>
        <w:t xml:space="preserve"> presence of multiple comorbidities and polypharmacy. Fortunately, there are expert consensuses for</w:t>
      </w:r>
      <w:r w:rsidR="00ED33C6" w:rsidRPr="006E3052">
        <w:rPr>
          <w:rFonts w:ascii="Book Antiqua" w:hAnsi="Book Antiqua"/>
          <w:sz w:val="24"/>
          <w:szCs w:val="24"/>
        </w:rPr>
        <w:t xml:space="preserve"> the</w:t>
      </w:r>
      <w:r w:rsidRPr="006E3052">
        <w:rPr>
          <w:rFonts w:ascii="Book Antiqua" w:hAnsi="Book Antiqua"/>
          <w:sz w:val="24"/>
          <w:szCs w:val="24"/>
        </w:rPr>
        <w:t xml:space="preserve"> management of common risk factors </w:t>
      </w:r>
      <w:r w:rsidR="00ED33C6" w:rsidRPr="006E3052">
        <w:rPr>
          <w:rFonts w:ascii="Book Antiqua" w:hAnsi="Book Antiqua"/>
          <w:sz w:val="24"/>
          <w:szCs w:val="24"/>
        </w:rPr>
        <w:t>for</w:t>
      </w:r>
      <w:r w:rsidRPr="006E3052">
        <w:rPr>
          <w:rFonts w:ascii="Book Antiqua" w:hAnsi="Book Antiqua"/>
          <w:sz w:val="24"/>
          <w:szCs w:val="24"/>
        </w:rPr>
        <w:t xml:space="preserve"> CVD such as hypertension, dyslipidemia</w:t>
      </w:r>
      <w:r w:rsidR="00ED33C6" w:rsidRPr="006E3052">
        <w:rPr>
          <w:rFonts w:ascii="Book Antiqua" w:hAnsi="Book Antiqua"/>
          <w:sz w:val="24"/>
          <w:szCs w:val="24"/>
        </w:rPr>
        <w:t>,</w:t>
      </w:r>
      <w:r w:rsidRPr="006E3052">
        <w:rPr>
          <w:rFonts w:ascii="Book Antiqua" w:hAnsi="Book Antiqua"/>
          <w:sz w:val="24"/>
          <w:szCs w:val="24"/>
        </w:rPr>
        <w:t xml:space="preserve"> and diabetes in older or very old people in China.</w:t>
      </w:r>
      <w:r w:rsidRPr="006E3052">
        <w:rPr>
          <w:rFonts w:ascii="Book Antiqua" w:hAnsi="Book Antiqua" w:cs="Times New Roman"/>
          <w:sz w:val="24"/>
          <w:szCs w:val="24"/>
        </w:rPr>
        <w:t xml:space="preserve"> This review highlights the current primary CVD prevention strategies by briefly describing the management of common risk factors of CVD in China and providing suggestions for future directions, for better primary CVD prevention of Chinese who are 60 years old or above.</w:t>
      </w:r>
      <w:r w:rsidR="007C0B7D">
        <w:rPr>
          <w:rFonts w:ascii="Book Antiqua" w:hAnsi="Book Antiqua" w:cs="Times New Roman"/>
          <w:sz w:val="24"/>
          <w:szCs w:val="24"/>
        </w:rPr>
        <w:t xml:space="preserve"> </w:t>
      </w:r>
    </w:p>
    <w:p w14:paraId="367A3E71" w14:textId="77777777" w:rsidR="00640C8D" w:rsidRPr="006E3052" w:rsidRDefault="00640C8D" w:rsidP="006E3052">
      <w:pPr>
        <w:spacing w:after="0" w:line="360" w:lineRule="auto"/>
        <w:jc w:val="both"/>
        <w:rPr>
          <w:rFonts w:ascii="Book Antiqua" w:hAnsi="Book Antiqua" w:cs="Times New Roman"/>
          <w:sz w:val="24"/>
          <w:szCs w:val="24"/>
        </w:rPr>
      </w:pPr>
    </w:p>
    <w:p w14:paraId="0ABA3F75" w14:textId="77777777"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t>MANAGEMENT OF COMMON RISK FACTORS OF CVDs IN CHINA</w:t>
      </w:r>
    </w:p>
    <w:p w14:paraId="26212D25" w14:textId="5303CB97"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sz w:val="24"/>
          <w:szCs w:val="24"/>
        </w:rPr>
        <w:t>In China, hypertension, dyslipidemia, diabetes, smoking</w:t>
      </w:r>
      <w:r w:rsidR="00ED33C6" w:rsidRPr="006E3052">
        <w:rPr>
          <w:rFonts w:ascii="Book Antiqua" w:hAnsi="Book Antiqua" w:cs="Times New Roman"/>
          <w:sz w:val="24"/>
          <w:szCs w:val="24"/>
        </w:rPr>
        <w:t>,</w:t>
      </w:r>
      <w:r w:rsidRPr="006E3052">
        <w:rPr>
          <w:rFonts w:ascii="Book Antiqua" w:hAnsi="Book Antiqua" w:cs="Times New Roman"/>
          <w:sz w:val="24"/>
          <w:szCs w:val="24"/>
        </w:rPr>
        <w:t xml:space="preserve"> and overweight are common high</w:t>
      </w:r>
      <w:r w:rsidR="00ED33C6" w:rsidRPr="006E3052">
        <w:rPr>
          <w:rFonts w:ascii="Book Antiqua" w:hAnsi="Book Antiqua" w:cs="Times New Roman"/>
          <w:sz w:val="24"/>
          <w:szCs w:val="24"/>
        </w:rPr>
        <w:t>-</w:t>
      </w:r>
      <w:r w:rsidRPr="006E3052">
        <w:rPr>
          <w:rFonts w:ascii="Book Antiqua" w:hAnsi="Book Antiqua" w:cs="Times New Roman"/>
          <w:sz w:val="24"/>
          <w:szCs w:val="24"/>
        </w:rPr>
        <w:t xml:space="preserve">risk factors of CVDs in older </w:t>
      </w:r>
      <w:proofErr w:type="gramStart"/>
      <w:r w:rsidRPr="006E3052">
        <w:rPr>
          <w:rFonts w:ascii="Book Antiqua" w:hAnsi="Book Antiqua" w:cs="Times New Roman"/>
          <w:sz w:val="24"/>
          <w:szCs w:val="24"/>
        </w:rPr>
        <w:t>adults</w:t>
      </w:r>
      <w:r w:rsidR="00C93020">
        <w:rPr>
          <w:rFonts w:ascii="Book Antiqua" w:hAnsi="Book Antiqua" w:cs="Times New Roman"/>
          <w:sz w:val="24"/>
          <w:szCs w:val="24"/>
          <w:vertAlign w:val="superscript"/>
        </w:rPr>
        <w:t>[</w:t>
      </w:r>
      <w:proofErr w:type="gramEnd"/>
      <w:r w:rsidR="00C93020">
        <w:rPr>
          <w:rFonts w:ascii="Book Antiqua" w:hAnsi="Book Antiqua" w:cs="Times New Roman"/>
          <w:sz w:val="24"/>
          <w:szCs w:val="24"/>
          <w:vertAlign w:val="superscript"/>
        </w:rPr>
        <w:t>1,4,12,</w:t>
      </w:r>
      <w:r w:rsidRPr="006E3052">
        <w:rPr>
          <w:rFonts w:ascii="Book Antiqua" w:hAnsi="Book Antiqua" w:cs="Times New Roman"/>
          <w:sz w:val="24"/>
          <w:szCs w:val="24"/>
          <w:vertAlign w:val="superscript"/>
        </w:rPr>
        <w:t>13]</w:t>
      </w:r>
      <w:r w:rsidRPr="006E3052">
        <w:rPr>
          <w:rFonts w:ascii="Book Antiqua" w:hAnsi="Book Antiqua" w:cs="Times New Roman"/>
          <w:sz w:val="24"/>
          <w:szCs w:val="24"/>
        </w:rPr>
        <w:t xml:space="preserve">. </w:t>
      </w:r>
      <w:r w:rsidRPr="006E3052">
        <w:rPr>
          <w:rFonts w:ascii="Book Antiqua" w:hAnsi="Book Antiqua"/>
          <w:sz w:val="24"/>
          <w:szCs w:val="24"/>
        </w:rPr>
        <w:t>The 2011-12 China Health and Retirement Longitudinal Study (CHARLS)</w:t>
      </w:r>
      <w:r w:rsidRPr="006E3052">
        <w:rPr>
          <w:rFonts w:ascii="Book Antiqua" w:hAnsi="Book Antiqua"/>
          <w:sz w:val="24"/>
          <w:szCs w:val="24"/>
          <w:vertAlign w:val="superscript"/>
        </w:rPr>
        <w:t>[14]</w:t>
      </w:r>
      <w:r w:rsidRPr="006E3052">
        <w:rPr>
          <w:rFonts w:ascii="Book Antiqua" w:hAnsi="Book Antiqua"/>
          <w:sz w:val="24"/>
          <w:szCs w:val="24"/>
        </w:rPr>
        <w:t xml:space="preserve"> reported that the prevalence of hypertension, dyslipidemia, diabetes, smoking and overweight in Chinese whose age was between 65 to 74 years old were 50%, 64.2%, 19.5%, 25.9% and 30.1% respectively; in Chinese whose age was between 75 years old or above were 65.2%, 59.7%, 28.3%, 17.4% and 22.5%, respectively. </w:t>
      </w:r>
      <w:r w:rsidR="00362766" w:rsidRPr="006E3052">
        <w:rPr>
          <w:rFonts w:ascii="Book Antiqua" w:hAnsi="Book Antiqua" w:cs="Times New Roman"/>
          <w:sz w:val="24"/>
          <w:szCs w:val="24"/>
        </w:rPr>
        <w:t>Proper</w:t>
      </w:r>
      <w:r w:rsidRPr="006E3052">
        <w:rPr>
          <w:rFonts w:ascii="Book Antiqua" w:hAnsi="Book Antiqua" w:cs="Times New Roman"/>
          <w:sz w:val="24"/>
          <w:szCs w:val="24"/>
        </w:rPr>
        <w:t xml:space="preserve"> managements of these risk factors have </w:t>
      </w:r>
      <w:bookmarkStart w:id="9" w:name="_Hlk483035023"/>
      <w:r w:rsidRPr="006E3052">
        <w:rPr>
          <w:rFonts w:ascii="Book Antiqua" w:hAnsi="Book Antiqua" w:cs="Times New Roman"/>
          <w:sz w:val="24"/>
          <w:szCs w:val="24"/>
        </w:rPr>
        <w:t>been shown to reduce risks of CVDs</w:t>
      </w:r>
      <w:r w:rsidR="00362766" w:rsidRPr="006E3052">
        <w:rPr>
          <w:rFonts w:ascii="Book Antiqua" w:hAnsi="Book Antiqua" w:cs="Times New Roman"/>
          <w:sz w:val="24"/>
          <w:szCs w:val="24"/>
        </w:rPr>
        <w:t xml:space="preserve"> </w:t>
      </w:r>
      <w:proofErr w:type="gramStart"/>
      <w:r w:rsidR="00362766" w:rsidRPr="006E3052">
        <w:rPr>
          <w:rFonts w:ascii="Book Antiqua" w:hAnsi="Book Antiqua" w:cs="Times New Roman"/>
          <w:sz w:val="24"/>
          <w:szCs w:val="24"/>
        </w:rPr>
        <w:t>considerably</w:t>
      </w:r>
      <w:bookmarkEnd w:id="9"/>
      <w:r w:rsidR="00C93020">
        <w:rPr>
          <w:rFonts w:ascii="Book Antiqua" w:hAnsi="Book Antiqua" w:cs="Times New Roman"/>
          <w:sz w:val="24"/>
          <w:szCs w:val="24"/>
          <w:vertAlign w:val="superscript"/>
        </w:rPr>
        <w:t>[</w:t>
      </w:r>
      <w:proofErr w:type="gramEnd"/>
      <w:r w:rsidR="00C93020">
        <w:rPr>
          <w:rFonts w:ascii="Book Antiqua" w:hAnsi="Book Antiqua" w:cs="Times New Roman"/>
          <w:sz w:val="24"/>
          <w:szCs w:val="24"/>
          <w:vertAlign w:val="superscript"/>
        </w:rPr>
        <w:t>15,</w:t>
      </w:r>
      <w:r w:rsidRPr="006E3052">
        <w:rPr>
          <w:rFonts w:ascii="Book Antiqua" w:hAnsi="Book Antiqua" w:cs="Times New Roman"/>
          <w:sz w:val="24"/>
          <w:szCs w:val="24"/>
          <w:vertAlign w:val="superscript"/>
        </w:rPr>
        <w:t>16]</w:t>
      </w:r>
      <w:r w:rsidRPr="006E3052">
        <w:rPr>
          <w:rFonts w:ascii="Book Antiqua" w:hAnsi="Book Antiqua" w:cs="Times New Roman"/>
          <w:sz w:val="24"/>
          <w:szCs w:val="24"/>
        </w:rPr>
        <w:t>.</w:t>
      </w:r>
      <w:r w:rsidR="007C0B7D">
        <w:rPr>
          <w:rFonts w:ascii="Book Antiqua" w:hAnsi="Book Antiqua" w:cs="Times New Roman"/>
          <w:sz w:val="24"/>
          <w:szCs w:val="24"/>
        </w:rPr>
        <w:t xml:space="preserve"> </w:t>
      </w:r>
      <w:r w:rsidRPr="006E3052">
        <w:rPr>
          <w:rFonts w:ascii="Book Antiqua" w:hAnsi="Book Antiqua" w:cs="Times New Roman"/>
          <w:sz w:val="24"/>
          <w:szCs w:val="24"/>
        </w:rPr>
        <w:t xml:space="preserve">A recent study </w:t>
      </w:r>
      <w:r w:rsidR="00362766" w:rsidRPr="006E3052">
        <w:rPr>
          <w:rFonts w:ascii="Book Antiqua" w:hAnsi="Book Antiqua" w:cs="Times New Roman"/>
          <w:sz w:val="24"/>
          <w:szCs w:val="24"/>
        </w:rPr>
        <w:t>demonstrated</w:t>
      </w:r>
      <w:r w:rsidRPr="006E3052">
        <w:rPr>
          <w:rFonts w:ascii="Book Antiqua" w:hAnsi="Book Antiqua" w:cs="Times New Roman"/>
          <w:sz w:val="24"/>
          <w:szCs w:val="24"/>
        </w:rPr>
        <w:t xml:space="preserve"> that the use of blood pressure and lipids-modulating therapies on hypertension and dyslipidemia patients could potentially prevent 10 to 20 million acute myocardial </w:t>
      </w:r>
      <w:proofErr w:type="gramStart"/>
      <w:r w:rsidRPr="006E3052">
        <w:rPr>
          <w:rFonts w:ascii="Book Antiqua" w:hAnsi="Book Antiqua" w:cs="Times New Roman"/>
          <w:sz w:val="24"/>
          <w:szCs w:val="24"/>
        </w:rPr>
        <w:t>infarctions</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8]</w:t>
      </w:r>
      <w:r w:rsidRPr="006E3052">
        <w:rPr>
          <w:rFonts w:ascii="Book Antiqua" w:hAnsi="Book Antiqua" w:cs="Times New Roman"/>
          <w:sz w:val="24"/>
          <w:szCs w:val="24"/>
        </w:rPr>
        <w:t xml:space="preserve">. In 2013, a study on Chinese population reported that managements of blood pressure, lipid and glucose have remarkably reduced risks of CVDs in diabetic </w:t>
      </w:r>
      <w:proofErr w:type="gramStart"/>
      <w:r w:rsidRPr="006E3052">
        <w:rPr>
          <w:rFonts w:ascii="Book Antiqua" w:hAnsi="Book Antiqua" w:cs="Times New Roman"/>
          <w:sz w:val="24"/>
          <w:szCs w:val="24"/>
        </w:rPr>
        <w:t>patients</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15]</w:t>
      </w:r>
      <w:r w:rsidRPr="006E3052">
        <w:rPr>
          <w:rFonts w:ascii="Book Antiqua" w:hAnsi="Book Antiqua" w:cs="Times New Roman"/>
          <w:sz w:val="24"/>
          <w:szCs w:val="24"/>
        </w:rPr>
        <w:t xml:space="preserve">. </w:t>
      </w:r>
    </w:p>
    <w:p w14:paraId="61CD9C69" w14:textId="77777777" w:rsidR="00640C8D" w:rsidRPr="006E3052" w:rsidRDefault="00640C8D" w:rsidP="006E3052">
      <w:pPr>
        <w:spacing w:after="0" w:line="360" w:lineRule="auto"/>
        <w:jc w:val="both"/>
        <w:rPr>
          <w:rFonts w:ascii="Book Antiqua" w:hAnsi="Book Antiqua" w:cs="Times New Roman"/>
          <w:sz w:val="24"/>
          <w:szCs w:val="24"/>
        </w:rPr>
      </w:pPr>
    </w:p>
    <w:p w14:paraId="27F65C49" w14:textId="77777777" w:rsidR="00640C8D" w:rsidRPr="00C93020" w:rsidRDefault="00640C8D" w:rsidP="006E3052">
      <w:pPr>
        <w:spacing w:after="0" w:line="360" w:lineRule="auto"/>
        <w:jc w:val="both"/>
        <w:rPr>
          <w:rFonts w:ascii="Book Antiqua" w:hAnsi="Book Antiqua" w:cs="Times New Roman"/>
          <w:b/>
          <w:i/>
          <w:sz w:val="24"/>
          <w:szCs w:val="24"/>
        </w:rPr>
      </w:pPr>
      <w:r w:rsidRPr="00C93020">
        <w:rPr>
          <w:rFonts w:ascii="Book Antiqua" w:hAnsi="Book Antiqua" w:cs="Times New Roman"/>
          <w:b/>
          <w:i/>
          <w:sz w:val="24"/>
          <w:szCs w:val="24"/>
        </w:rPr>
        <w:t>Hypertension</w:t>
      </w:r>
    </w:p>
    <w:p w14:paraId="313F24D4" w14:textId="4E7C772E"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lastRenderedPageBreak/>
        <w:t xml:space="preserve">Hypertension has predominantly increased the risk of ischemic heart disease, stroke, kidney failure and aortic diseases in older adults, which are the </w:t>
      </w:r>
      <w:r w:rsidR="00362766" w:rsidRPr="006E3052">
        <w:rPr>
          <w:rFonts w:ascii="Book Antiqua" w:hAnsi="Book Antiqua"/>
          <w:sz w:val="24"/>
          <w:szCs w:val="24"/>
        </w:rPr>
        <w:t>leading</w:t>
      </w:r>
      <w:r w:rsidRPr="006E3052">
        <w:rPr>
          <w:rFonts w:ascii="Book Antiqua" w:hAnsi="Book Antiqua"/>
          <w:sz w:val="24"/>
          <w:szCs w:val="24"/>
        </w:rPr>
        <w:t xml:space="preserve"> causes of death in older </w:t>
      </w:r>
      <w:proofErr w:type="gramStart"/>
      <w:r w:rsidRPr="006E3052">
        <w:rPr>
          <w:rFonts w:ascii="Book Antiqua" w:hAnsi="Book Antiqua"/>
          <w:sz w:val="24"/>
          <w:szCs w:val="24"/>
        </w:rPr>
        <w:t>adults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17]</w:t>
      </w:r>
      <w:r w:rsidRPr="006E3052">
        <w:rPr>
          <w:rFonts w:ascii="Book Antiqua" w:hAnsi="Book Antiqua"/>
          <w:sz w:val="24"/>
          <w:szCs w:val="24"/>
        </w:rPr>
        <w:t xml:space="preserve">. According to the guidelines of World Health Organization (WHO) in 1999, elderly hypertension is defined as subjects who are aged 60 years or older, systolic blood pressure continuously or 3 measurements of different days at 140 mmHg or higher and/or diastolic blood pressure </w:t>
      </w:r>
      <w:r w:rsidR="00C065DB" w:rsidRPr="006E3052">
        <w:rPr>
          <w:rFonts w:ascii="Book Antiqua" w:hAnsi="Book Antiqua"/>
          <w:sz w:val="24"/>
          <w:szCs w:val="24"/>
        </w:rPr>
        <w:t>of</w:t>
      </w:r>
      <w:r w:rsidRPr="006E3052">
        <w:rPr>
          <w:rFonts w:ascii="Book Antiqua" w:hAnsi="Book Antiqua"/>
          <w:sz w:val="24"/>
          <w:szCs w:val="24"/>
        </w:rPr>
        <w:t xml:space="preserve"> 90 mmHg or higher; isolated systolic hypertension (ISH) is defined as systolic blood pressure is at least 140 mmHg and diastolic blood pressure is less than 90 </w:t>
      </w:r>
      <w:proofErr w:type="gramStart"/>
      <w:r w:rsidRPr="006E3052">
        <w:rPr>
          <w:rFonts w:ascii="Book Antiqua" w:hAnsi="Book Antiqua"/>
          <w:sz w:val="24"/>
          <w:szCs w:val="24"/>
        </w:rPr>
        <w:t>mmHg</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18]</w:t>
      </w:r>
      <w:r w:rsidRPr="006E3052">
        <w:rPr>
          <w:rFonts w:ascii="Book Antiqua" w:hAnsi="Book Antiqua"/>
          <w:sz w:val="24"/>
          <w:szCs w:val="24"/>
        </w:rPr>
        <w:t>.</w:t>
      </w:r>
    </w:p>
    <w:p w14:paraId="5E74975B" w14:textId="689EF4DE" w:rsidR="00640C8D" w:rsidRPr="006E3052" w:rsidRDefault="00640C8D" w:rsidP="00C93020">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Unlike the younger age groups, the systolic blood pressure of older adults usually increases</w:t>
      </w:r>
      <w:r w:rsidR="00362766" w:rsidRPr="006E3052">
        <w:rPr>
          <w:rFonts w:ascii="Book Antiqua" w:hAnsi="Book Antiqua"/>
          <w:sz w:val="24"/>
          <w:szCs w:val="24"/>
        </w:rPr>
        <w:t>,</w:t>
      </w:r>
      <w:r w:rsidRPr="006E3052">
        <w:rPr>
          <w:rFonts w:ascii="Book Antiqua" w:hAnsi="Book Antiqua"/>
          <w:sz w:val="24"/>
          <w:szCs w:val="24"/>
        </w:rPr>
        <w:t xml:space="preserve"> and the diastolic blood pressure decreases as they </w:t>
      </w:r>
      <w:proofErr w:type="gramStart"/>
      <w:r w:rsidRPr="006E3052">
        <w:rPr>
          <w:rFonts w:ascii="Book Antiqua" w:hAnsi="Book Antiqua"/>
          <w:sz w:val="24"/>
          <w:szCs w:val="24"/>
        </w:rPr>
        <w:t>age</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19</w:t>
      </w:r>
      <w:r w:rsidR="00860E0E">
        <w:rPr>
          <w:rFonts w:ascii="Book Antiqua" w:hAnsi="Book Antiqua" w:hint="eastAsia"/>
          <w:sz w:val="24"/>
          <w:szCs w:val="24"/>
          <w:vertAlign w:val="superscript"/>
        </w:rPr>
        <w:t>]</w:t>
      </w:r>
      <w:r w:rsidR="003A1BDC" w:rsidRPr="006E3052">
        <w:rPr>
          <w:rFonts w:ascii="Book Antiqua" w:hAnsi="Book Antiqua"/>
          <w:sz w:val="24"/>
          <w:szCs w:val="24"/>
        </w:rPr>
        <w:t>. A</w:t>
      </w:r>
      <w:r w:rsidRPr="006E3052">
        <w:rPr>
          <w:rFonts w:ascii="Book Antiqua" w:hAnsi="Book Antiqua"/>
          <w:sz w:val="24"/>
          <w:szCs w:val="24"/>
        </w:rPr>
        <w:t xml:space="preserve"> China survey of 500223 adults over 10 regions in 2013 to 2014 reported that 33.3% of the older adults between 60 years old to 69 years old and 43.7% of the older adults</w:t>
      </w:r>
      <w:r w:rsidR="00C93020">
        <w:rPr>
          <w:rFonts w:ascii="Book Antiqua" w:hAnsi="Book Antiqua" w:hint="eastAsia"/>
          <w:sz w:val="24"/>
          <w:szCs w:val="24"/>
        </w:rPr>
        <w:t xml:space="preserve"> </w:t>
      </w:r>
      <w:r w:rsidRPr="006E3052">
        <w:rPr>
          <w:rFonts w:ascii="Book Antiqua" w:hAnsi="Book Antiqua"/>
          <w:sz w:val="24"/>
          <w:szCs w:val="24"/>
        </w:rPr>
        <w:t>≥</w:t>
      </w:r>
      <w:r w:rsidR="00C93020">
        <w:rPr>
          <w:rFonts w:ascii="Book Antiqua" w:hAnsi="Book Antiqua" w:hint="eastAsia"/>
          <w:sz w:val="24"/>
          <w:szCs w:val="24"/>
        </w:rPr>
        <w:t xml:space="preserve"> </w:t>
      </w:r>
      <w:r w:rsidRPr="006E3052">
        <w:rPr>
          <w:rFonts w:ascii="Book Antiqua" w:hAnsi="Book Antiqua"/>
          <w:sz w:val="24"/>
          <w:szCs w:val="24"/>
        </w:rPr>
        <w:t xml:space="preserve">70 years old had </w:t>
      </w:r>
      <w:proofErr w:type="gramStart"/>
      <w:r w:rsidR="00C93020">
        <w:rPr>
          <w:rFonts w:ascii="Book Antiqua" w:hAnsi="Book Antiqua"/>
          <w:sz w:val="24"/>
          <w:szCs w:val="24"/>
        </w:rPr>
        <w:t>ISH</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20]</w:t>
      </w:r>
      <w:r w:rsidRPr="006E3052">
        <w:rPr>
          <w:rFonts w:ascii="Book Antiqua" w:hAnsi="Book Antiqua"/>
          <w:sz w:val="24"/>
          <w:szCs w:val="24"/>
        </w:rPr>
        <w:t>. Other types of blood pressure that are also common in older adults in China include high pulse pressure, high fluctuation in blood pressure, masked hypertension, susceptible to secondary hypertension or orthostatic hypotension, and unusual pattern of blood pressure change in day and night</w:t>
      </w:r>
      <w:r w:rsidR="00C93020">
        <w:rPr>
          <w:rFonts w:ascii="Book Antiqua" w:hAnsi="Book Antiqua"/>
          <w:sz w:val="24"/>
          <w:szCs w:val="24"/>
          <w:vertAlign w:val="superscript"/>
        </w:rPr>
        <w:t>[21,</w:t>
      </w:r>
      <w:r w:rsidRPr="006E3052">
        <w:rPr>
          <w:rFonts w:ascii="Book Antiqua" w:hAnsi="Book Antiqua"/>
          <w:sz w:val="24"/>
          <w:szCs w:val="24"/>
          <w:vertAlign w:val="superscript"/>
        </w:rPr>
        <w:t>22]</w:t>
      </w:r>
      <w:r w:rsidRPr="006E3052">
        <w:rPr>
          <w:rFonts w:ascii="Book Antiqua" w:hAnsi="Book Antiqua"/>
          <w:sz w:val="24"/>
          <w:szCs w:val="24"/>
        </w:rPr>
        <w:t xml:space="preserve">. </w:t>
      </w:r>
    </w:p>
    <w:p w14:paraId="39DF5CB2" w14:textId="77777777" w:rsidR="00640C8D" w:rsidRPr="006E3052" w:rsidRDefault="00640C8D" w:rsidP="006E3052">
      <w:pPr>
        <w:spacing w:after="0" w:line="360" w:lineRule="auto"/>
        <w:jc w:val="both"/>
        <w:rPr>
          <w:rFonts w:ascii="Book Antiqua" w:hAnsi="Book Antiqua"/>
          <w:sz w:val="24"/>
          <w:szCs w:val="24"/>
        </w:rPr>
      </w:pPr>
    </w:p>
    <w:p w14:paraId="48F3DBF3" w14:textId="0D350351" w:rsidR="00640C8D" w:rsidRPr="00C93020" w:rsidRDefault="00640C8D" w:rsidP="006E3052">
      <w:pPr>
        <w:spacing w:after="0" w:line="360" w:lineRule="auto"/>
        <w:jc w:val="both"/>
        <w:rPr>
          <w:rFonts w:ascii="Book Antiqua" w:hAnsi="Book Antiqua"/>
          <w:b/>
          <w:i/>
          <w:sz w:val="24"/>
          <w:szCs w:val="24"/>
        </w:rPr>
      </w:pPr>
      <w:r w:rsidRPr="00C93020">
        <w:rPr>
          <w:rFonts w:ascii="Book Antiqua" w:hAnsi="Book Antiqua"/>
          <w:b/>
          <w:i/>
          <w:sz w:val="24"/>
          <w:szCs w:val="24"/>
        </w:rPr>
        <w:t xml:space="preserve">Target </w:t>
      </w:r>
      <w:r w:rsidR="00C93020" w:rsidRPr="00C93020">
        <w:rPr>
          <w:rFonts w:ascii="Book Antiqua" w:hAnsi="Book Antiqua"/>
          <w:b/>
          <w:i/>
          <w:sz w:val="24"/>
          <w:szCs w:val="24"/>
        </w:rPr>
        <w:t xml:space="preserve">blood pressure </w:t>
      </w:r>
    </w:p>
    <w:p w14:paraId="4E49D776" w14:textId="615C8DC3"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An expert consensus for</w:t>
      </w:r>
      <w:r w:rsidR="00C065DB" w:rsidRPr="006E3052">
        <w:rPr>
          <w:rFonts w:ascii="Book Antiqua" w:hAnsi="Book Antiqua"/>
          <w:sz w:val="24"/>
          <w:szCs w:val="24"/>
        </w:rPr>
        <w:t xml:space="preserve"> the</w:t>
      </w:r>
      <w:r w:rsidRPr="006E3052">
        <w:rPr>
          <w:rFonts w:ascii="Book Antiqua" w:hAnsi="Book Antiqua"/>
          <w:sz w:val="24"/>
          <w:szCs w:val="24"/>
        </w:rPr>
        <w:t xml:space="preserve"> management of hypertension in the elderly recommended using personalize medicine and setting intermittent goals to treat elderly subjects with hypertension and other diseases such as heart, brain, and kidney functions</w:t>
      </w:r>
      <w:r w:rsidRPr="006E3052">
        <w:rPr>
          <w:rFonts w:ascii="Book Antiqua" w:hAnsi="Book Antiqua"/>
          <w:sz w:val="24"/>
          <w:szCs w:val="24"/>
          <w:vertAlign w:val="superscript"/>
        </w:rPr>
        <w:t>[21]</w:t>
      </w:r>
      <w:r w:rsidRPr="006E3052">
        <w:rPr>
          <w:rFonts w:ascii="Book Antiqua" w:hAnsi="Book Antiqua"/>
          <w:sz w:val="24"/>
          <w:szCs w:val="24"/>
        </w:rPr>
        <w:t xml:space="preserve">. According to the expert consensus, the target of blood pressures for older adults is recommended to </w:t>
      </w:r>
      <w:r w:rsidR="00362766" w:rsidRPr="006E3052">
        <w:rPr>
          <w:rFonts w:ascii="Book Antiqua" w:hAnsi="Book Antiqua"/>
          <w:sz w:val="24"/>
          <w:szCs w:val="24"/>
        </w:rPr>
        <w:t>begin</w:t>
      </w:r>
      <w:r w:rsidRPr="006E3052">
        <w:rPr>
          <w:rFonts w:ascii="Book Antiqua" w:hAnsi="Book Antiqua"/>
          <w:sz w:val="24"/>
          <w:szCs w:val="24"/>
        </w:rPr>
        <w:t xml:space="preserve"> at &lt;</w:t>
      </w:r>
      <w:r w:rsidR="00C93020">
        <w:rPr>
          <w:rFonts w:ascii="Book Antiqua" w:hAnsi="Book Antiqua" w:hint="eastAsia"/>
          <w:sz w:val="24"/>
          <w:szCs w:val="24"/>
        </w:rPr>
        <w:t xml:space="preserve"> </w:t>
      </w:r>
      <w:r w:rsidRPr="006E3052">
        <w:rPr>
          <w:rFonts w:ascii="Book Antiqua" w:hAnsi="Book Antiqua"/>
          <w:sz w:val="24"/>
          <w:szCs w:val="24"/>
        </w:rPr>
        <w:t>150/90 mmHg and gradually lowered to &lt;</w:t>
      </w:r>
      <w:r w:rsidR="00C93020">
        <w:rPr>
          <w:rFonts w:ascii="Book Antiqua" w:hAnsi="Book Antiqua" w:hint="eastAsia"/>
          <w:sz w:val="24"/>
          <w:szCs w:val="24"/>
        </w:rPr>
        <w:t xml:space="preserve"> </w:t>
      </w:r>
      <w:r w:rsidRPr="006E3052">
        <w:rPr>
          <w:rFonts w:ascii="Book Antiqua" w:hAnsi="Book Antiqua"/>
          <w:sz w:val="24"/>
          <w:szCs w:val="24"/>
        </w:rPr>
        <w:t xml:space="preserve">130/80 mmHg. </w:t>
      </w:r>
      <w:r w:rsidRPr="006E3052">
        <w:rPr>
          <w:rFonts w:ascii="Book Antiqua" w:hAnsi="Book Antiqua"/>
          <w:sz w:val="24"/>
          <w:szCs w:val="24"/>
        </w:rPr>
        <w:lastRenderedPageBreak/>
        <w:t xml:space="preserve">For patients above 80 years old, their blood pressure is recommended to be under 140/80 mmHg. </w:t>
      </w:r>
    </w:p>
    <w:p w14:paraId="01DBB013" w14:textId="56CC4B32" w:rsidR="00640C8D" w:rsidRPr="006E3052" w:rsidRDefault="00640C8D" w:rsidP="00C93020">
      <w:pPr>
        <w:spacing w:after="0" w:line="360" w:lineRule="auto"/>
        <w:ind w:firstLineChars="100" w:firstLine="240"/>
        <w:jc w:val="both"/>
        <w:rPr>
          <w:rFonts w:ascii="Book Antiqua" w:hAnsi="Book Antiqua"/>
          <w:sz w:val="24"/>
          <w:szCs w:val="24"/>
        </w:rPr>
      </w:pPr>
      <w:bookmarkStart w:id="10" w:name="OLE_LINK13"/>
      <w:r w:rsidRPr="006E3052">
        <w:rPr>
          <w:rFonts w:ascii="Book Antiqua" w:hAnsi="Book Antiqua"/>
          <w:sz w:val="24"/>
          <w:szCs w:val="24"/>
        </w:rPr>
        <w:t>The J</w:t>
      </w:r>
      <w:bookmarkStart w:id="11" w:name="OLE_LINK12"/>
      <w:r w:rsidRPr="006E3052">
        <w:rPr>
          <w:rFonts w:ascii="Book Antiqua" w:hAnsi="Book Antiqua"/>
          <w:sz w:val="24"/>
          <w:szCs w:val="24"/>
        </w:rPr>
        <w:t xml:space="preserve">-curve phenomenon of blood pressure </w:t>
      </w:r>
      <w:bookmarkEnd w:id="10"/>
      <w:bookmarkEnd w:id="11"/>
      <w:r w:rsidRPr="006E3052">
        <w:rPr>
          <w:rFonts w:ascii="Book Antiqua" w:hAnsi="Book Antiqua"/>
          <w:sz w:val="24"/>
          <w:szCs w:val="24"/>
        </w:rPr>
        <w:t xml:space="preserve">has been increasingly </w:t>
      </w:r>
      <w:proofErr w:type="gramStart"/>
      <w:r w:rsidRPr="006E3052">
        <w:rPr>
          <w:rFonts w:ascii="Book Antiqua" w:hAnsi="Book Antiqua"/>
          <w:sz w:val="24"/>
          <w:szCs w:val="24"/>
        </w:rPr>
        <w:t>recognized</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23]</w:t>
      </w:r>
      <w:r w:rsidRPr="006E3052">
        <w:rPr>
          <w:rFonts w:ascii="Book Antiqua" w:hAnsi="Book Antiqua"/>
          <w:sz w:val="24"/>
          <w:szCs w:val="24"/>
        </w:rPr>
        <w:t xml:space="preserve">. Although high blood pressure increases the risk of damaging target organs, excessively lowering blood pressure can influence the blood flow to target organs, which is also harmful to </w:t>
      </w:r>
      <w:proofErr w:type="gramStart"/>
      <w:r w:rsidRPr="006E3052">
        <w:rPr>
          <w:rFonts w:ascii="Book Antiqua" w:hAnsi="Book Antiqua"/>
          <w:sz w:val="24"/>
          <w:szCs w:val="24"/>
        </w:rPr>
        <w:t>patients</w:t>
      </w:r>
      <w:r w:rsidR="00C93020">
        <w:rPr>
          <w:rFonts w:ascii="Book Antiqua" w:hAnsi="Book Antiqua"/>
          <w:sz w:val="24"/>
          <w:szCs w:val="24"/>
          <w:vertAlign w:val="superscript"/>
        </w:rPr>
        <w:t>[</w:t>
      </w:r>
      <w:proofErr w:type="gramEnd"/>
      <w:r w:rsidR="00C93020">
        <w:rPr>
          <w:rFonts w:ascii="Book Antiqua" w:hAnsi="Book Antiqua"/>
          <w:sz w:val="24"/>
          <w:szCs w:val="24"/>
          <w:vertAlign w:val="superscript"/>
        </w:rPr>
        <w:t>24,</w:t>
      </w:r>
      <w:r w:rsidRPr="006E3052">
        <w:rPr>
          <w:rFonts w:ascii="Book Antiqua" w:hAnsi="Book Antiqua"/>
          <w:sz w:val="24"/>
          <w:szCs w:val="24"/>
          <w:vertAlign w:val="superscript"/>
        </w:rPr>
        <w:t>25]</w:t>
      </w:r>
      <w:r w:rsidRPr="006E3052">
        <w:rPr>
          <w:rFonts w:ascii="Book Antiqua" w:hAnsi="Book Antiqua"/>
          <w:sz w:val="24"/>
          <w:szCs w:val="24"/>
        </w:rPr>
        <w:t xml:space="preserve">. The degeneration of vascular elasticity and autonomic nervous system have been associated with higher risk of organ damage and </w:t>
      </w:r>
      <w:proofErr w:type="gramStart"/>
      <w:r w:rsidRPr="006E3052">
        <w:rPr>
          <w:rFonts w:ascii="Book Antiqua" w:hAnsi="Book Antiqua"/>
          <w:sz w:val="24"/>
          <w:szCs w:val="24"/>
        </w:rPr>
        <w:t>stroke</w:t>
      </w:r>
      <w:r w:rsidR="00C93020">
        <w:rPr>
          <w:rFonts w:ascii="Book Antiqua" w:hAnsi="Book Antiqua"/>
          <w:sz w:val="24"/>
          <w:szCs w:val="24"/>
          <w:vertAlign w:val="superscript"/>
        </w:rPr>
        <w:t>[</w:t>
      </w:r>
      <w:proofErr w:type="gramEnd"/>
      <w:r w:rsidR="00C93020">
        <w:rPr>
          <w:rFonts w:ascii="Book Antiqua" w:hAnsi="Book Antiqua"/>
          <w:sz w:val="24"/>
          <w:szCs w:val="24"/>
          <w:vertAlign w:val="superscript"/>
        </w:rPr>
        <w:t>1,12,</w:t>
      </w:r>
      <w:r w:rsidRPr="006E3052">
        <w:rPr>
          <w:rFonts w:ascii="Book Antiqua" w:hAnsi="Book Antiqua"/>
          <w:sz w:val="24"/>
          <w:szCs w:val="24"/>
          <w:vertAlign w:val="superscript"/>
        </w:rPr>
        <w:t>21]</w:t>
      </w:r>
      <w:r w:rsidRPr="006E3052">
        <w:rPr>
          <w:rFonts w:ascii="Book Antiqua" w:hAnsi="Book Antiqua"/>
          <w:sz w:val="24"/>
          <w:szCs w:val="24"/>
        </w:rPr>
        <w:t xml:space="preserve">. For older adults who had ISH and ischemic heart diseases, intense blood pressure reduction medications are not recommended to be used in lowering blood </w:t>
      </w:r>
      <w:proofErr w:type="gramStart"/>
      <w:r w:rsidRPr="006E3052">
        <w:rPr>
          <w:rFonts w:ascii="Book Antiqua" w:hAnsi="Book Antiqua"/>
          <w:sz w:val="24"/>
          <w:szCs w:val="24"/>
        </w:rPr>
        <w:t>pressure</w:t>
      </w:r>
      <w:r w:rsidR="00C93020">
        <w:rPr>
          <w:rFonts w:ascii="Book Antiqua" w:hAnsi="Book Antiqua"/>
          <w:sz w:val="24"/>
          <w:szCs w:val="24"/>
          <w:vertAlign w:val="superscript"/>
        </w:rPr>
        <w:t>[</w:t>
      </w:r>
      <w:proofErr w:type="gramEnd"/>
      <w:r w:rsidR="00C93020">
        <w:rPr>
          <w:rFonts w:ascii="Book Antiqua" w:hAnsi="Book Antiqua"/>
          <w:sz w:val="24"/>
          <w:szCs w:val="24"/>
          <w:vertAlign w:val="superscript"/>
        </w:rPr>
        <w:t>12,21,</w:t>
      </w:r>
      <w:r w:rsidRPr="006E3052">
        <w:rPr>
          <w:rFonts w:ascii="Book Antiqua" w:hAnsi="Book Antiqua"/>
          <w:sz w:val="24"/>
          <w:szCs w:val="24"/>
          <w:vertAlign w:val="superscript"/>
        </w:rPr>
        <w:t>22]</w:t>
      </w:r>
      <w:r w:rsidRPr="006E3052">
        <w:rPr>
          <w:rFonts w:ascii="Book Antiqua" w:hAnsi="Book Antiqua"/>
          <w:sz w:val="24"/>
          <w:szCs w:val="24"/>
        </w:rPr>
        <w:t xml:space="preserve">. </w:t>
      </w:r>
      <w:r w:rsidR="00362766" w:rsidRPr="006E3052">
        <w:rPr>
          <w:rFonts w:ascii="Book Antiqua" w:hAnsi="Book Antiqua"/>
          <w:sz w:val="24"/>
          <w:szCs w:val="24"/>
        </w:rPr>
        <w:t>Anti</w:t>
      </w:r>
      <w:r w:rsidRPr="006E3052">
        <w:rPr>
          <w:rFonts w:ascii="Book Antiqua" w:hAnsi="Book Antiqua"/>
          <w:sz w:val="24"/>
          <w:szCs w:val="24"/>
        </w:rPr>
        <w:t xml:space="preserve">hypertensive treatments </w:t>
      </w:r>
      <w:r w:rsidR="00362766" w:rsidRPr="006E3052">
        <w:rPr>
          <w:rFonts w:ascii="Book Antiqua" w:hAnsi="Book Antiqua"/>
          <w:sz w:val="24"/>
          <w:szCs w:val="24"/>
        </w:rPr>
        <w:t>are</w:t>
      </w:r>
      <w:r w:rsidRPr="006E3052">
        <w:rPr>
          <w:rFonts w:ascii="Book Antiqua" w:hAnsi="Book Antiqua"/>
          <w:sz w:val="24"/>
          <w:szCs w:val="24"/>
        </w:rPr>
        <w:t xml:space="preserve"> more effective in patients with higher baseline blood pressure level</w:t>
      </w:r>
      <w:r w:rsidR="00362766" w:rsidRPr="006E3052">
        <w:rPr>
          <w:rFonts w:ascii="Book Antiqua" w:hAnsi="Book Antiqua"/>
          <w:sz w:val="24"/>
          <w:szCs w:val="24"/>
        </w:rPr>
        <w:t xml:space="preserve"> than those with lower baseline blood </w:t>
      </w:r>
      <w:proofErr w:type="gramStart"/>
      <w:r w:rsidR="00362766" w:rsidRPr="006E3052">
        <w:rPr>
          <w:rFonts w:ascii="Book Antiqua" w:hAnsi="Book Antiqua"/>
          <w:sz w:val="24"/>
          <w:szCs w:val="24"/>
        </w:rPr>
        <w:t>pressure</w:t>
      </w:r>
      <w:r w:rsidR="00C93020">
        <w:rPr>
          <w:rFonts w:ascii="Book Antiqua" w:hAnsi="Book Antiqua"/>
          <w:sz w:val="24"/>
          <w:szCs w:val="24"/>
          <w:vertAlign w:val="superscript"/>
        </w:rPr>
        <w:t>[</w:t>
      </w:r>
      <w:proofErr w:type="gramEnd"/>
      <w:r w:rsidR="00C93020">
        <w:rPr>
          <w:rFonts w:ascii="Book Antiqua" w:hAnsi="Book Antiqua"/>
          <w:sz w:val="24"/>
          <w:szCs w:val="24"/>
          <w:vertAlign w:val="superscript"/>
        </w:rPr>
        <w:t>10,</w:t>
      </w:r>
      <w:r w:rsidRPr="006E3052">
        <w:rPr>
          <w:rFonts w:ascii="Book Antiqua" w:hAnsi="Book Antiqua"/>
          <w:sz w:val="24"/>
          <w:szCs w:val="24"/>
          <w:vertAlign w:val="superscript"/>
        </w:rPr>
        <w:t>16]</w:t>
      </w:r>
      <w:r w:rsidRPr="006E3052">
        <w:rPr>
          <w:rFonts w:ascii="Book Antiqua" w:hAnsi="Book Antiqua"/>
          <w:sz w:val="24"/>
          <w:szCs w:val="24"/>
        </w:rPr>
        <w:t xml:space="preserve">. Since anti-hypertensive treatments are usually much effective in reducing systolic blood pressure than in reducing diastolic blood pressure, antihypertensive </w:t>
      </w:r>
      <w:r w:rsidR="00362766" w:rsidRPr="006E3052">
        <w:rPr>
          <w:rFonts w:ascii="Book Antiqua" w:hAnsi="Book Antiqua"/>
          <w:sz w:val="24"/>
          <w:szCs w:val="24"/>
        </w:rPr>
        <w:t>medication</w:t>
      </w:r>
      <w:r w:rsidRPr="006E3052">
        <w:rPr>
          <w:rFonts w:ascii="Book Antiqua" w:hAnsi="Book Antiqua"/>
          <w:sz w:val="24"/>
          <w:szCs w:val="24"/>
        </w:rPr>
        <w:t xml:space="preserve">s can </w:t>
      </w:r>
      <w:r w:rsidR="00362766" w:rsidRPr="006E3052">
        <w:rPr>
          <w:rFonts w:ascii="Book Antiqua" w:hAnsi="Book Antiqua"/>
          <w:sz w:val="24"/>
          <w:szCs w:val="24"/>
        </w:rPr>
        <w:t>reduce</w:t>
      </w:r>
      <w:r w:rsidRPr="006E3052">
        <w:rPr>
          <w:rFonts w:ascii="Book Antiqua" w:hAnsi="Book Antiqua"/>
          <w:sz w:val="24"/>
          <w:szCs w:val="24"/>
        </w:rPr>
        <w:t xml:space="preserve"> the blood pressure of older adults with </w:t>
      </w:r>
      <w:proofErr w:type="gramStart"/>
      <w:r w:rsidRPr="006E3052">
        <w:rPr>
          <w:rFonts w:ascii="Book Antiqua" w:hAnsi="Book Antiqua"/>
          <w:sz w:val="24"/>
          <w:szCs w:val="24"/>
        </w:rPr>
        <w:t>ISH</w:t>
      </w:r>
      <w:r w:rsidR="00C93020">
        <w:rPr>
          <w:rFonts w:ascii="Book Antiqua" w:hAnsi="Book Antiqua"/>
          <w:sz w:val="24"/>
          <w:szCs w:val="24"/>
          <w:vertAlign w:val="superscript"/>
        </w:rPr>
        <w:t>[</w:t>
      </w:r>
      <w:proofErr w:type="gramEnd"/>
      <w:r w:rsidR="00C93020">
        <w:rPr>
          <w:rFonts w:ascii="Book Antiqua" w:hAnsi="Book Antiqua"/>
          <w:sz w:val="24"/>
          <w:szCs w:val="24"/>
          <w:vertAlign w:val="superscript"/>
        </w:rPr>
        <w:t>12,16,</w:t>
      </w:r>
      <w:r w:rsidRPr="006E3052">
        <w:rPr>
          <w:rFonts w:ascii="Book Antiqua" w:hAnsi="Book Antiqua"/>
          <w:sz w:val="24"/>
          <w:szCs w:val="24"/>
          <w:vertAlign w:val="superscript"/>
        </w:rPr>
        <w:t>21]</w:t>
      </w:r>
      <w:r w:rsidRPr="006E3052">
        <w:rPr>
          <w:rFonts w:ascii="Book Antiqua" w:hAnsi="Book Antiqua"/>
          <w:sz w:val="24"/>
          <w:szCs w:val="24"/>
        </w:rPr>
        <w:t xml:space="preserve">. </w:t>
      </w:r>
    </w:p>
    <w:p w14:paraId="63FE7316" w14:textId="5466C5D2" w:rsidR="00640C8D" w:rsidRPr="006E3052" w:rsidRDefault="00640C8D" w:rsidP="00C93020">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The ideal blood pressure targets for older adults with high cardiovascular risks (such as elderly with coronary artery disease, diabetes, kidney disease and stroke) remain unclear. Most guidelines suggest the blood pressure targets of diabetic older patients should be under 130/80 mmHg, which lack</w:t>
      </w:r>
      <w:r w:rsidR="00C065DB" w:rsidRPr="006E3052">
        <w:rPr>
          <w:rFonts w:ascii="Book Antiqua" w:hAnsi="Book Antiqua"/>
          <w:sz w:val="24"/>
          <w:szCs w:val="24"/>
        </w:rPr>
        <w:t>s</w:t>
      </w:r>
      <w:r w:rsidRPr="006E3052">
        <w:rPr>
          <w:rFonts w:ascii="Book Antiqua" w:hAnsi="Book Antiqua"/>
          <w:sz w:val="24"/>
          <w:szCs w:val="24"/>
        </w:rPr>
        <w:t xml:space="preserve"> support from large clinical </w:t>
      </w:r>
      <w:proofErr w:type="gramStart"/>
      <w:r w:rsidRPr="006E3052">
        <w:rPr>
          <w:rFonts w:ascii="Book Antiqua" w:hAnsi="Book Antiqua"/>
          <w:sz w:val="24"/>
          <w:szCs w:val="24"/>
        </w:rPr>
        <w:t>studies</w:t>
      </w:r>
      <w:r w:rsidR="00C93020">
        <w:rPr>
          <w:rFonts w:ascii="Book Antiqua" w:hAnsi="Book Antiqua"/>
          <w:sz w:val="24"/>
          <w:szCs w:val="24"/>
          <w:vertAlign w:val="superscript"/>
        </w:rPr>
        <w:t>[</w:t>
      </w:r>
      <w:proofErr w:type="gramEnd"/>
      <w:r w:rsidR="00C93020">
        <w:rPr>
          <w:rFonts w:ascii="Book Antiqua" w:hAnsi="Book Antiqua"/>
          <w:sz w:val="24"/>
          <w:szCs w:val="24"/>
          <w:vertAlign w:val="superscript"/>
        </w:rPr>
        <w:t>5,</w:t>
      </w:r>
      <w:r w:rsidRPr="006E3052">
        <w:rPr>
          <w:rFonts w:ascii="Book Antiqua" w:hAnsi="Book Antiqua"/>
          <w:sz w:val="24"/>
          <w:szCs w:val="24"/>
          <w:vertAlign w:val="superscript"/>
        </w:rPr>
        <w:t>21]</w:t>
      </w:r>
      <w:r w:rsidRPr="006E3052">
        <w:rPr>
          <w:rFonts w:ascii="Book Antiqua" w:hAnsi="Book Antiqua"/>
          <w:sz w:val="24"/>
          <w:szCs w:val="24"/>
        </w:rPr>
        <w:t>. Chinese expert consensus for</w:t>
      </w:r>
      <w:r w:rsidR="00C065DB" w:rsidRPr="006E3052">
        <w:rPr>
          <w:rFonts w:ascii="Book Antiqua" w:hAnsi="Book Antiqua"/>
          <w:sz w:val="24"/>
          <w:szCs w:val="24"/>
        </w:rPr>
        <w:t xml:space="preserve"> the</w:t>
      </w:r>
      <w:r w:rsidRPr="006E3052">
        <w:rPr>
          <w:rFonts w:ascii="Book Antiqua" w:hAnsi="Book Antiqua"/>
          <w:sz w:val="24"/>
          <w:szCs w:val="24"/>
        </w:rPr>
        <w:t xml:space="preserve"> management of hypertension recommended</w:t>
      </w:r>
      <w:r w:rsidRPr="006E3052">
        <w:rPr>
          <w:rFonts w:ascii="Book Antiqua" w:hAnsi="Book Antiqua"/>
          <w:sz w:val="24"/>
          <w:szCs w:val="24"/>
          <w:vertAlign w:val="superscript"/>
        </w:rPr>
        <w:t>[21]</w:t>
      </w:r>
      <w:r w:rsidRPr="006E3052">
        <w:rPr>
          <w:rFonts w:ascii="Book Antiqua" w:hAnsi="Book Antiqua"/>
          <w:sz w:val="24"/>
          <w:szCs w:val="24"/>
        </w:rPr>
        <w:t xml:space="preserve"> the optimal blood pressure targets for patients who had kidney disease is recommended to be 130/80 mmHg; for patients who were also ≥</w:t>
      </w:r>
      <w:r w:rsidR="00C93020">
        <w:rPr>
          <w:rFonts w:ascii="Book Antiqua" w:hAnsi="Book Antiqua" w:hint="eastAsia"/>
          <w:sz w:val="24"/>
          <w:szCs w:val="24"/>
        </w:rPr>
        <w:t xml:space="preserve"> </w:t>
      </w:r>
      <w:r w:rsidRPr="006E3052">
        <w:rPr>
          <w:rFonts w:ascii="Book Antiqua" w:hAnsi="Book Antiqua"/>
          <w:sz w:val="24"/>
          <w:szCs w:val="24"/>
        </w:rPr>
        <w:t xml:space="preserve">80 years old, blood pressure is recommended to be under 140/90 mmHg. In patients without contraindications, preferred treatments are ACEI or ARB because these medications can reduce proteinuria, ameliorate kidney functions, and delay the development of kidney </w:t>
      </w:r>
      <w:r w:rsidRPr="006E3052">
        <w:rPr>
          <w:rFonts w:ascii="Book Antiqua" w:hAnsi="Book Antiqua"/>
          <w:sz w:val="24"/>
          <w:szCs w:val="24"/>
        </w:rPr>
        <w:lastRenderedPageBreak/>
        <w:t xml:space="preserve">dysfunction, </w:t>
      </w:r>
      <w:r w:rsidR="00362766" w:rsidRPr="006E3052">
        <w:rPr>
          <w:rFonts w:ascii="Book Antiqua" w:hAnsi="Book Antiqua"/>
          <w:sz w:val="24"/>
          <w:szCs w:val="24"/>
        </w:rPr>
        <w:t>decreas</w:t>
      </w:r>
      <w:r w:rsidRPr="006E3052">
        <w:rPr>
          <w:rFonts w:ascii="Book Antiqua" w:hAnsi="Book Antiqua"/>
          <w:sz w:val="24"/>
          <w:szCs w:val="24"/>
        </w:rPr>
        <w:t xml:space="preserve">e the risk of end-stage kidney </w:t>
      </w:r>
      <w:proofErr w:type="gramStart"/>
      <w:r w:rsidRPr="006E3052">
        <w:rPr>
          <w:rFonts w:ascii="Book Antiqua" w:hAnsi="Book Antiqua"/>
          <w:sz w:val="24"/>
          <w:szCs w:val="24"/>
        </w:rPr>
        <w:t>diseases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26]</w:t>
      </w:r>
      <w:r w:rsidRPr="006E3052">
        <w:rPr>
          <w:rFonts w:ascii="Book Antiqua" w:hAnsi="Book Antiqua"/>
          <w:sz w:val="24"/>
          <w:szCs w:val="24"/>
        </w:rPr>
        <w:t xml:space="preserve">. Loop diuretics </w:t>
      </w:r>
      <w:r w:rsidR="00362766" w:rsidRPr="006E3052">
        <w:rPr>
          <w:rFonts w:ascii="Book Antiqua" w:hAnsi="Book Antiqua"/>
          <w:sz w:val="24"/>
          <w:szCs w:val="24"/>
        </w:rPr>
        <w:t>are recommended for</w:t>
      </w:r>
      <w:r w:rsidRPr="006E3052">
        <w:rPr>
          <w:rFonts w:ascii="Book Antiqua" w:hAnsi="Book Antiqua"/>
          <w:sz w:val="24"/>
          <w:szCs w:val="24"/>
        </w:rPr>
        <w:t xml:space="preserve"> patients with severe kidney functions. </w:t>
      </w:r>
      <w:r w:rsidR="00254514" w:rsidRPr="006E3052">
        <w:rPr>
          <w:rFonts w:ascii="Book Antiqua" w:hAnsi="Book Antiqua"/>
          <w:sz w:val="24"/>
          <w:szCs w:val="24"/>
        </w:rPr>
        <w:t xml:space="preserve">Hypertension in the Very Elderly Trial </w:t>
      </w:r>
      <w:r w:rsidRPr="006E3052">
        <w:rPr>
          <w:rFonts w:ascii="Book Antiqua" w:hAnsi="Book Antiqua"/>
          <w:sz w:val="24"/>
          <w:szCs w:val="24"/>
        </w:rPr>
        <w:t>(</w:t>
      </w:r>
      <w:r w:rsidR="00254514" w:rsidRPr="006E3052">
        <w:rPr>
          <w:rFonts w:ascii="Book Antiqua" w:hAnsi="Book Antiqua"/>
          <w:sz w:val="24"/>
          <w:szCs w:val="24"/>
        </w:rPr>
        <w:t>HYVET</w:t>
      </w:r>
      <w:r w:rsidRPr="006E3052">
        <w:rPr>
          <w:rFonts w:ascii="Book Antiqua" w:hAnsi="Book Antiqua"/>
          <w:sz w:val="24"/>
          <w:szCs w:val="24"/>
        </w:rPr>
        <w:t>)</w:t>
      </w:r>
      <w:r w:rsidRPr="006E3052">
        <w:rPr>
          <w:rFonts w:ascii="Book Antiqua" w:hAnsi="Book Antiqua"/>
          <w:sz w:val="24"/>
          <w:szCs w:val="24"/>
          <w:vertAlign w:val="superscript"/>
        </w:rPr>
        <w:t>[16]</w:t>
      </w:r>
      <w:r w:rsidRPr="006E3052">
        <w:rPr>
          <w:rFonts w:ascii="Book Antiqua" w:hAnsi="Book Antiqua"/>
          <w:sz w:val="24"/>
          <w:szCs w:val="24"/>
        </w:rPr>
        <w:t xml:space="preserve"> is the only large study so far that aimed to study patients who have hypertension and are 80 years old or older. That study had 3845 subjects, in which 1526 of them were Chinese patients. That study showed that reducing blood pressure &lt;</w:t>
      </w:r>
      <w:r w:rsidR="00254514">
        <w:rPr>
          <w:rFonts w:ascii="Book Antiqua" w:hAnsi="Book Antiqua" w:hint="eastAsia"/>
          <w:sz w:val="24"/>
          <w:szCs w:val="24"/>
        </w:rPr>
        <w:t xml:space="preserve"> </w:t>
      </w:r>
      <w:r w:rsidRPr="006E3052">
        <w:rPr>
          <w:rFonts w:ascii="Book Antiqua" w:hAnsi="Book Antiqua"/>
          <w:sz w:val="24"/>
          <w:szCs w:val="24"/>
        </w:rPr>
        <w:t>150/80 mmHg is beneficial to reduce cardiovascular outcomes. The Chinese expert consensus for</w:t>
      </w:r>
      <w:r w:rsidR="00ED33C6" w:rsidRPr="006E3052">
        <w:rPr>
          <w:rFonts w:ascii="Book Antiqua" w:hAnsi="Book Antiqua"/>
          <w:sz w:val="24"/>
          <w:szCs w:val="24"/>
        </w:rPr>
        <w:t xml:space="preserve"> the</w:t>
      </w:r>
      <w:r w:rsidRPr="006E3052">
        <w:rPr>
          <w:rFonts w:ascii="Book Antiqua" w:hAnsi="Book Antiqua"/>
          <w:sz w:val="24"/>
          <w:szCs w:val="24"/>
        </w:rPr>
        <w:t xml:space="preserve"> management of hypertension in older </w:t>
      </w:r>
      <w:proofErr w:type="gramStart"/>
      <w:r w:rsidRPr="006E3052">
        <w:rPr>
          <w:rFonts w:ascii="Book Antiqua" w:hAnsi="Book Antiqua"/>
          <w:sz w:val="24"/>
          <w:szCs w:val="24"/>
        </w:rPr>
        <w:t>adults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suggests that blood pressure can further reduce to &lt;</w:t>
      </w:r>
      <w:r w:rsidR="00254514">
        <w:rPr>
          <w:rFonts w:ascii="Book Antiqua" w:hAnsi="Book Antiqua" w:hint="eastAsia"/>
          <w:sz w:val="24"/>
          <w:szCs w:val="24"/>
        </w:rPr>
        <w:t xml:space="preserve"> </w:t>
      </w:r>
      <w:r w:rsidRPr="006E3052">
        <w:rPr>
          <w:rFonts w:ascii="Book Antiqua" w:hAnsi="Book Antiqua"/>
          <w:sz w:val="24"/>
          <w:szCs w:val="24"/>
        </w:rPr>
        <w:t xml:space="preserve">140/90 mmHg if patients do not have orthostatic hypotension, fainting, angina, cardiac and cerebral vascular perfusion deficiency, or other abnormal clinical manifestation. Further studies are recommended to assess the benefit of reducing blood pressure down to 140/90 </w:t>
      </w:r>
      <w:proofErr w:type="gramStart"/>
      <w:r w:rsidRPr="006E3052">
        <w:rPr>
          <w:rFonts w:ascii="Book Antiqua" w:hAnsi="Book Antiqua"/>
          <w:sz w:val="24"/>
          <w:szCs w:val="24"/>
        </w:rPr>
        <w:t>mmHg</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w:t>
      </w:r>
    </w:p>
    <w:p w14:paraId="3391F6F3" w14:textId="77777777" w:rsidR="00640C8D" w:rsidRPr="006E3052" w:rsidRDefault="00640C8D" w:rsidP="006E3052">
      <w:pPr>
        <w:spacing w:after="0" w:line="360" w:lineRule="auto"/>
        <w:jc w:val="both"/>
        <w:rPr>
          <w:rFonts w:ascii="Book Antiqua" w:hAnsi="Book Antiqua"/>
          <w:sz w:val="24"/>
          <w:szCs w:val="24"/>
        </w:rPr>
      </w:pPr>
    </w:p>
    <w:p w14:paraId="01BB9E99" w14:textId="77777777" w:rsidR="00640C8D" w:rsidRPr="00254514" w:rsidRDefault="00640C8D" w:rsidP="006E3052">
      <w:pPr>
        <w:spacing w:after="0" w:line="360" w:lineRule="auto"/>
        <w:jc w:val="both"/>
        <w:rPr>
          <w:rFonts w:ascii="Book Antiqua" w:hAnsi="Book Antiqua"/>
          <w:b/>
          <w:i/>
          <w:sz w:val="24"/>
          <w:szCs w:val="24"/>
        </w:rPr>
      </w:pPr>
      <w:r w:rsidRPr="00254514">
        <w:rPr>
          <w:rFonts w:ascii="Book Antiqua" w:hAnsi="Book Antiqua"/>
          <w:b/>
          <w:i/>
          <w:sz w:val="24"/>
          <w:szCs w:val="24"/>
        </w:rPr>
        <w:t>Antihypertensive therapy</w:t>
      </w:r>
    </w:p>
    <w:p w14:paraId="15C010A7" w14:textId="78E7DB5F"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 xml:space="preserve">The pharmacokinetics of drugs in older adults is usually different from younger </w:t>
      </w:r>
      <w:proofErr w:type="gramStart"/>
      <w:r w:rsidRPr="006E3052">
        <w:rPr>
          <w:rFonts w:ascii="Book Antiqua" w:hAnsi="Book Antiqua"/>
          <w:sz w:val="24"/>
          <w:szCs w:val="24"/>
        </w:rPr>
        <w:t>adults</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22,</w:t>
      </w:r>
      <w:r w:rsidRPr="006E3052">
        <w:rPr>
          <w:rFonts w:ascii="Book Antiqua" w:hAnsi="Book Antiqua"/>
          <w:sz w:val="24"/>
          <w:szCs w:val="24"/>
          <w:vertAlign w:val="superscript"/>
        </w:rPr>
        <w:t>27]</w:t>
      </w:r>
      <w:r w:rsidRPr="006E3052">
        <w:rPr>
          <w:rFonts w:ascii="Book Antiqua" w:hAnsi="Book Antiqua"/>
          <w:sz w:val="24"/>
          <w:szCs w:val="24"/>
        </w:rPr>
        <w:t xml:space="preserve">. Older adults with comorbidities are in general at high risk of treatment-related adverse events such as deterioration in renal function and excessive orthostatic blood pressure </w:t>
      </w:r>
      <w:proofErr w:type="gramStart"/>
      <w:r w:rsidRPr="006E3052">
        <w:rPr>
          <w:rFonts w:ascii="Book Antiqua" w:hAnsi="Book Antiqua"/>
          <w:sz w:val="24"/>
          <w:szCs w:val="24"/>
        </w:rPr>
        <w:t>decline</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22,27,</w:t>
      </w:r>
      <w:r w:rsidRPr="006E3052">
        <w:rPr>
          <w:rFonts w:ascii="Book Antiqua" w:hAnsi="Book Antiqua"/>
          <w:sz w:val="24"/>
          <w:szCs w:val="24"/>
          <w:vertAlign w:val="superscript"/>
        </w:rPr>
        <w:t>28]</w:t>
      </w:r>
      <w:r w:rsidRPr="006E3052">
        <w:rPr>
          <w:rFonts w:ascii="Book Antiqua" w:hAnsi="Book Antiqua"/>
          <w:sz w:val="24"/>
          <w:szCs w:val="24"/>
        </w:rPr>
        <w:t xml:space="preserve">. Therefore, the choice of antihypertensive medication in older adults should consider age-related physiological characteristics that are related to the pharmacokinetics of drugs and the presence of </w:t>
      </w:r>
      <w:proofErr w:type="gramStart"/>
      <w:r w:rsidRPr="006E3052">
        <w:rPr>
          <w:rFonts w:ascii="Book Antiqua" w:hAnsi="Book Antiqua"/>
          <w:sz w:val="24"/>
          <w:szCs w:val="24"/>
        </w:rPr>
        <w:t>comorbidities</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6,7,22,27,</w:t>
      </w:r>
      <w:r w:rsidRPr="006E3052">
        <w:rPr>
          <w:rFonts w:ascii="Book Antiqua" w:hAnsi="Book Antiqua"/>
          <w:sz w:val="24"/>
          <w:szCs w:val="24"/>
          <w:vertAlign w:val="superscript"/>
        </w:rPr>
        <w:t>28]</w:t>
      </w:r>
      <w:r w:rsidRPr="006E3052">
        <w:rPr>
          <w:rFonts w:ascii="Book Antiqua" w:hAnsi="Book Antiqua"/>
          <w:sz w:val="24"/>
          <w:szCs w:val="24"/>
        </w:rPr>
        <w:t xml:space="preserve">. In general, </w:t>
      </w:r>
      <w:r w:rsidR="00362766" w:rsidRPr="006E3052">
        <w:rPr>
          <w:rFonts w:ascii="Book Antiqua" w:hAnsi="Book Antiqua"/>
          <w:sz w:val="24"/>
          <w:szCs w:val="24"/>
        </w:rPr>
        <w:t>medication</w:t>
      </w:r>
      <w:r w:rsidRPr="006E3052">
        <w:rPr>
          <w:rFonts w:ascii="Book Antiqua" w:hAnsi="Book Antiqua"/>
          <w:sz w:val="24"/>
          <w:szCs w:val="24"/>
        </w:rPr>
        <w:t>s should be initiated at</w:t>
      </w:r>
      <w:r w:rsidR="00ED33C6" w:rsidRPr="006E3052">
        <w:rPr>
          <w:rFonts w:ascii="Book Antiqua" w:hAnsi="Book Antiqua"/>
          <w:sz w:val="24"/>
          <w:szCs w:val="24"/>
        </w:rPr>
        <w:t xml:space="preserve"> the</w:t>
      </w:r>
      <w:r w:rsidRPr="006E3052">
        <w:rPr>
          <w:rFonts w:ascii="Book Antiqua" w:hAnsi="Book Antiqua"/>
          <w:sz w:val="24"/>
          <w:szCs w:val="24"/>
        </w:rPr>
        <w:t xml:space="preserve"> lowest dose and be slowly titrated based on the blood pressure response of </w:t>
      </w:r>
      <w:proofErr w:type="gramStart"/>
      <w:r w:rsidRPr="006E3052">
        <w:rPr>
          <w:rFonts w:ascii="Book Antiqua" w:hAnsi="Book Antiqua"/>
          <w:sz w:val="24"/>
          <w:szCs w:val="24"/>
        </w:rPr>
        <w:t>patients</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21,</w:t>
      </w:r>
      <w:r w:rsidRPr="006E3052">
        <w:rPr>
          <w:rFonts w:ascii="Book Antiqua" w:hAnsi="Book Antiqua"/>
          <w:sz w:val="24"/>
          <w:szCs w:val="24"/>
          <w:vertAlign w:val="superscript"/>
        </w:rPr>
        <w:t>22]</w:t>
      </w:r>
      <w:r w:rsidRPr="006E3052">
        <w:rPr>
          <w:rFonts w:ascii="Book Antiqua" w:hAnsi="Book Antiqua"/>
          <w:sz w:val="24"/>
          <w:szCs w:val="24"/>
        </w:rPr>
        <w:t>. The blood pressure of older adults should be gradually reduced to below target level to prevent hypotension that usually cause</w:t>
      </w:r>
      <w:r w:rsidR="00ED33C6" w:rsidRPr="006E3052">
        <w:rPr>
          <w:rFonts w:ascii="Book Antiqua" w:hAnsi="Book Antiqua"/>
          <w:sz w:val="24"/>
          <w:szCs w:val="24"/>
        </w:rPr>
        <w:t>s</w:t>
      </w:r>
      <w:r w:rsidRPr="006E3052">
        <w:rPr>
          <w:rFonts w:ascii="Book Antiqua" w:hAnsi="Book Antiqua"/>
          <w:sz w:val="24"/>
          <w:szCs w:val="24"/>
        </w:rPr>
        <w:t xml:space="preserve"> older adults to have</w:t>
      </w:r>
      <w:r w:rsidR="00ED33C6" w:rsidRPr="006E3052">
        <w:rPr>
          <w:rFonts w:ascii="Book Antiqua" w:hAnsi="Book Antiqua"/>
          <w:sz w:val="24"/>
          <w:szCs w:val="24"/>
        </w:rPr>
        <w:t xml:space="preserve"> a</w:t>
      </w:r>
      <w:r w:rsidRPr="006E3052">
        <w:rPr>
          <w:rFonts w:ascii="Book Antiqua" w:hAnsi="Book Antiqua"/>
          <w:sz w:val="24"/>
          <w:szCs w:val="24"/>
        </w:rPr>
        <w:t xml:space="preserve"> higher risk of falling and </w:t>
      </w:r>
      <w:proofErr w:type="gramStart"/>
      <w:r w:rsidRPr="006E3052">
        <w:rPr>
          <w:rFonts w:ascii="Book Antiqua" w:hAnsi="Book Antiqua"/>
          <w:sz w:val="24"/>
          <w:szCs w:val="24"/>
        </w:rPr>
        <w:t>fainting</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21,22,</w:t>
      </w:r>
      <w:r w:rsidRPr="006E3052">
        <w:rPr>
          <w:rFonts w:ascii="Book Antiqua" w:hAnsi="Book Antiqua"/>
          <w:sz w:val="24"/>
          <w:szCs w:val="24"/>
          <w:vertAlign w:val="superscript"/>
        </w:rPr>
        <w:t>24]</w:t>
      </w:r>
      <w:r w:rsidRPr="006E3052">
        <w:rPr>
          <w:rFonts w:ascii="Book Antiqua" w:hAnsi="Book Antiqua"/>
          <w:sz w:val="24"/>
          <w:szCs w:val="24"/>
        </w:rPr>
        <w:t xml:space="preserve">. The assessment of blood pressure responses to drugs </w:t>
      </w:r>
      <w:r w:rsidR="00ED33C6" w:rsidRPr="006E3052">
        <w:rPr>
          <w:rFonts w:ascii="Book Antiqua" w:hAnsi="Book Antiqua"/>
          <w:sz w:val="24"/>
          <w:szCs w:val="24"/>
        </w:rPr>
        <w:t>is</w:t>
      </w:r>
      <w:r w:rsidRPr="006E3052">
        <w:rPr>
          <w:rFonts w:ascii="Book Antiqua" w:hAnsi="Book Antiqua"/>
          <w:sz w:val="24"/>
          <w:szCs w:val="24"/>
        </w:rPr>
        <w:t xml:space="preserve"> recommended to include consideration of adherence to </w:t>
      </w:r>
      <w:r w:rsidRPr="006E3052">
        <w:rPr>
          <w:rFonts w:ascii="Book Antiqua" w:hAnsi="Book Antiqua"/>
          <w:sz w:val="24"/>
          <w:szCs w:val="24"/>
        </w:rPr>
        <w:lastRenderedPageBreak/>
        <w:t xml:space="preserve">blood pressure medications, potential drug-drug interactions, secondary hypertension, appropriateness of drug choice and accuracy of blood pressure </w:t>
      </w:r>
      <w:proofErr w:type="gramStart"/>
      <w:r w:rsidRPr="006E3052">
        <w:rPr>
          <w:rFonts w:ascii="Book Antiqua" w:hAnsi="Book Antiqua"/>
          <w:sz w:val="24"/>
          <w:szCs w:val="24"/>
        </w:rPr>
        <w:t>measurement</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10,</w:t>
      </w:r>
      <w:r w:rsidRPr="006E3052">
        <w:rPr>
          <w:rFonts w:ascii="Book Antiqua" w:hAnsi="Book Antiqua"/>
          <w:sz w:val="24"/>
          <w:szCs w:val="24"/>
          <w:vertAlign w:val="superscript"/>
        </w:rPr>
        <w:t>27]</w:t>
      </w:r>
      <w:r w:rsidRPr="006E3052">
        <w:rPr>
          <w:rFonts w:ascii="Book Antiqua" w:hAnsi="Book Antiqua"/>
          <w:sz w:val="24"/>
          <w:szCs w:val="24"/>
        </w:rPr>
        <w:t xml:space="preserve">. Many older patients require at least two types of antihypertensive medications to reduce blood </w:t>
      </w:r>
      <w:proofErr w:type="gramStart"/>
      <w:r w:rsidRPr="006E3052">
        <w:rPr>
          <w:rFonts w:ascii="Book Antiqua" w:hAnsi="Book Antiqua"/>
          <w:sz w:val="24"/>
          <w:szCs w:val="24"/>
        </w:rPr>
        <w:t>pressure</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4,21,</w:t>
      </w:r>
      <w:r w:rsidRPr="006E3052">
        <w:rPr>
          <w:rFonts w:ascii="Book Antiqua" w:hAnsi="Book Antiqua"/>
          <w:sz w:val="24"/>
          <w:szCs w:val="24"/>
          <w:vertAlign w:val="superscript"/>
        </w:rPr>
        <w:t>27]</w:t>
      </w:r>
      <w:r w:rsidRPr="006E3052">
        <w:rPr>
          <w:rFonts w:ascii="Book Antiqua" w:hAnsi="Book Antiqua"/>
          <w:sz w:val="24"/>
          <w:szCs w:val="24"/>
        </w:rPr>
        <w:t>.</w:t>
      </w:r>
      <w:r w:rsidR="007C0B7D">
        <w:rPr>
          <w:rFonts w:ascii="Book Antiqua" w:hAnsi="Book Antiqua"/>
          <w:sz w:val="24"/>
          <w:szCs w:val="24"/>
        </w:rPr>
        <w:t xml:space="preserve"> </w:t>
      </w:r>
    </w:p>
    <w:p w14:paraId="044B8B93" w14:textId="7E50216B" w:rsidR="00640C8D" w:rsidRPr="006E3052" w:rsidRDefault="00640C8D" w:rsidP="00254514">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The five most common classes of anti-hypertensive treatments are calcium channel blockers (CCB), diuretics, angiotensin</w:t>
      </w:r>
      <w:r w:rsidR="00ED33C6" w:rsidRPr="006E3052">
        <w:rPr>
          <w:rFonts w:ascii="Book Antiqua" w:hAnsi="Book Antiqua"/>
          <w:sz w:val="24"/>
          <w:szCs w:val="24"/>
        </w:rPr>
        <w:t xml:space="preserve"> </w:t>
      </w:r>
      <w:r w:rsidRPr="006E3052">
        <w:rPr>
          <w:rFonts w:ascii="Book Antiqua" w:hAnsi="Book Antiqua"/>
          <w:sz w:val="24"/>
          <w:szCs w:val="24"/>
        </w:rPr>
        <w:t>receptor blockers (ARB), beta-blockers and angiotensin-converting-enzyme inhibitors (ACEI) are used in treating older adults with hypertension</w:t>
      </w:r>
      <w:r w:rsidR="00254514">
        <w:rPr>
          <w:rFonts w:ascii="Book Antiqua" w:hAnsi="Book Antiqua"/>
          <w:sz w:val="24"/>
          <w:szCs w:val="24"/>
          <w:vertAlign w:val="superscript"/>
        </w:rPr>
        <w:t>[16,</w:t>
      </w:r>
      <w:r w:rsidRPr="006E3052">
        <w:rPr>
          <w:rFonts w:ascii="Book Antiqua" w:hAnsi="Book Antiqua"/>
          <w:sz w:val="24"/>
          <w:szCs w:val="24"/>
          <w:vertAlign w:val="superscript"/>
        </w:rPr>
        <w:t>22]</w:t>
      </w:r>
      <w:r w:rsidRPr="006E3052">
        <w:rPr>
          <w:rFonts w:ascii="Book Antiqua" w:hAnsi="Book Antiqua"/>
          <w:sz w:val="24"/>
          <w:szCs w:val="24"/>
        </w:rPr>
        <w:t>. Diuretics and long</w:t>
      </w:r>
      <w:r w:rsidR="00ED33C6" w:rsidRPr="006E3052">
        <w:rPr>
          <w:rFonts w:ascii="Book Antiqua" w:hAnsi="Book Antiqua"/>
          <w:sz w:val="24"/>
          <w:szCs w:val="24"/>
        </w:rPr>
        <w:t>-</w:t>
      </w:r>
      <w:r w:rsidRPr="006E3052">
        <w:rPr>
          <w:rFonts w:ascii="Book Antiqua" w:hAnsi="Book Antiqua"/>
          <w:sz w:val="24"/>
          <w:szCs w:val="24"/>
        </w:rPr>
        <w:t xml:space="preserve">term calcium antagonists are recommended as preliminary treatments for older adults without symptomatic complications because these medications are effective in reducing blood pressure and have little adverse </w:t>
      </w:r>
      <w:proofErr w:type="gramStart"/>
      <w:r w:rsidRPr="006E3052">
        <w:rPr>
          <w:rFonts w:ascii="Book Antiqua" w:hAnsi="Book Antiqua"/>
          <w:sz w:val="24"/>
          <w:szCs w:val="24"/>
        </w:rPr>
        <w:t>effects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w:t>
      </w:r>
    </w:p>
    <w:p w14:paraId="613633A8" w14:textId="15060C1B" w:rsidR="00640C8D" w:rsidRPr="006E3052" w:rsidRDefault="0007424C" w:rsidP="00254514">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 xml:space="preserve">The </w:t>
      </w:r>
      <w:r w:rsidR="00640C8D" w:rsidRPr="006E3052">
        <w:rPr>
          <w:rFonts w:ascii="Book Antiqua" w:hAnsi="Book Antiqua"/>
          <w:sz w:val="24"/>
          <w:szCs w:val="24"/>
        </w:rPr>
        <w:t xml:space="preserve">recommended </w:t>
      </w:r>
      <w:r w:rsidR="00362766" w:rsidRPr="006E3052">
        <w:rPr>
          <w:rFonts w:ascii="Book Antiqua" w:hAnsi="Book Antiqua"/>
          <w:sz w:val="24"/>
          <w:szCs w:val="24"/>
        </w:rPr>
        <w:t>essential</w:t>
      </w:r>
      <w:r w:rsidR="00640C8D" w:rsidRPr="006E3052">
        <w:rPr>
          <w:rFonts w:ascii="Book Antiqua" w:hAnsi="Book Antiqua"/>
          <w:sz w:val="24"/>
          <w:szCs w:val="24"/>
        </w:rPr>
        <w:t xml:space="preserve"> antihypertensive treatments for older adults currently are dihydropyridine (DHP) calcium channel blockers because they are reliable and effective in reducing blood pressure and can be concurrently used with other 4 classes of </w:t>
      </w:r>
      <w:proofErr w:type="gramStart"/>
      <w:r w:rsidR="00640C8D" w:rsidRPr="006E3052">
        <w:rPr>
          <w:rFonts w:ascii="Book Antiqua" w:hAnsi="Book Antiqua"/>
          <w:sz w:val="24"/>
          <w:szCs w:val="24"/>
        </w:rPr>
        <w:t>drugs</w:t>
      </w:r>
      <w:r w:rsidR="00640C8D" w:rsidRPr="006E3052">
        <w:rPr>
          <w:rFonts w:ascii="Book Antiqua" w:hAnsi="Book Antiqua"/>
          <w:sz w:val="24"/>
          <w:szCs w:val="24"/>
          <w:vertAlign w:val="superscript"/>
        </w:rPr>
        <w:t>[</w:t>
      </w:r>
      <w:proofErr w:type="gramEnd"/>
      <w:r w:rsidR="00640C8D" w:rsidRPr="006E3052">
        <w:rPr>
          <w:rFonts w:ascii="Book Antiqua" w:hAnsi="Book Antiqua"/>
          <w:sz w:val="24"/>
          <w:szCs w:val="24"/>
          <w:vertAlign w:val="superscript"/>
        </w:rPr>
        <w:t>21]</w:t>
      </w:r>
      <w:r w:rsidR="00640C8D" w:rsidRPr="006E3052">
        <w:rPr>
          <w:rFonts w:ascii="Book Antiqua" w:hAnsi="Book Antiqua"/>
          <w:sz w:val="24"/>
          <w:szCs w:val="24"/>
        </w:rPr>
        <w:t>. CCB has the following characteristics</w:t>
      </w:r>
      <w:r w:rsidR="00254514">
        <w:rPr>
          <w:rFonts w:ascii="Book Antiqua" w:hAnsi="Book Antiqua"/>
          <w:sz w:val="24"/>
          <w:szCs w:val="24"/>
          <w:vertAlign w:val="superscript"/>
        </w:rPr>
        <w:t>[1,</w:t>
      </w:r>
      <w:r w:rsidR="00640C8D" w:rsidRPr="006E3052">
        <w:rPr>
          <w:rFonts w:ascii="Book Antiqua" w:hAnsi="Book Antiqua"/>
          <w:sz w:val="24"/>
          <w:szCs w:val="24"/>
          <w:vertAlign w:val="superscript"/>
        </w:rPr>
        <w:t>13]</w:t>
      </w:r>
      <w:r w:rsidR="00640C8D" w:rsidRPr="006E3052">
        <w:rPr>
          <w:rFonts w:ascii="Book Antiqua" w:hAnsi="Book Antiqua"/>
          <w:sz w:val="24"/>
          <w:szCs w:val="24"/>
        </w:rPr>
        <w:t xml:space="preserve">: </w:t>
      </w:r>
      <w:r w:rsidR="00254514">
        <w:rPr>
          <w:rFonts w:ascii="Book Antiqua" w:hAnsi="Book Antiqua" w:hint="eastAsia"/>
          <w:sz w:val="24"/>
          <w:szCs w:val="24"/>
        </w:rPr>
        <w:t>(</w:t>
      </w:r>
      <w:r w:rsidR="00640C8D" w:rsidRPr="006E3052">
        <w:rPr>
          <w:rFonts w:ascii="Book Antiqua" w:hAnsi="Book Antiqua"/>
          <w:sz w:val="24"/>
          <w:szCs w:val="24"/>
        </w:rPr>
        <w:t xml:space="preserve">1) no adverse effect on metabolism, which is appropriate for older adults with diabetes and metabolic syndrome; </w:t>
      </w:r>
      <w:r w:rsidR="00254514">
        <w:rPr>
          <w:rFonts w:ascii="Book Antiqua" w:hAnsi="Book Antiqua" w:hint="eastAsia"/>
          <w:sz w:val="24"/>
          <w:szCs w:val="24"/>
        </w:rPr>
        <w:t>(</w:t>
      </w:r>
      <w:r w:rsidR="00640C8D" w:rsidRPr="006E3052">
        <w:rPr>
          <w:rFonts w:ascii="Book Antiqua" w:hAnsi="Book Antiqua"/>
          <w:sz w:val="24"/>
          <w:szCs w:val="24"/>
        </w:rPr>
        <w:t xml:space="preserve">2) the effect of reducing blood pressure is not affected by salt intake, which is </w:t>
      </w:r>
      <w:r w:rsidR="00362766" w:rsidRPr="006E3052">
        <w:rPr>
          <w:rFonts w:ascii="Book Antiqua" w:hAnsi="Book Antiqua"/>
          <w:sz w:val="24"/>
          <w:szCs w:val="24"/>
        </w:rPr>
        <w:t>suitabl</w:t>
      </w:r>
      <w:r w:rsidR="00640C8D" w:rsidRPr="006E3052">
        <w:rPr>
          <w:rFonts w:ascii="Book Antiqua" w:hAnsi="Book Antiqua"/>
          <w:sz w:val="24"/>
          <w:szCs w:val="24"/>
        </w:rPr>
        <w:t xml:space="preserve">e for salt-sensitive hypertension; </w:t>
      </w:r>
      <w:r w:rsidR="00254514">
        <w:rPr>
          <w:rFonts w:ascii="Book Antiqua" w:hAnsi="Book Antiqua" w:hint="eastAsia"/>
          <w:sz w:val="24"/>
          <w:szCs w:val="24"/>
        </w:rPr>
        <w:t>and (</w:t>
      </w:r>
      <w:r w:rsidR="00640C8D" w:rsidRPr="006E3052">
        <w:rPr>
          <w:rFonts w:ascii="Book Antiqua" w:hAnsi="Book Antiqua"/>
          <w:sz w:val="24"/>
          <w:szCs w:val="24"/>
        </w:rPr>
        <w:t>3) effective on older adults with low renin activity or low sympathetic activity.</w:t>
      </w:r>
      <w:r w:rsidR="00640C8D" w:rsidRPr="006E3052">
        <w:rPr>
          <w:rFonts w:ascii="Book Antiqua" w:hAnsi="Book Antiqua"/>
          <w:sz w:val="24"/>
          <w:szCs w:val="24"/>
        </w:rPr>
        <w:tab/>
      </w:r>
    </w:p>
    <w:p w14:paraId="7768A924" w14:textId="0304874D" w:rsidR="00640C8D" w:rsidRPr="006E3052" w:rsidRDefault="00640C8D" w:rsidP="00254514">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 xml:space="preserve">The use of diuretics has been associated with the decreased number of cardiovascular events and the reduced risk of cardiovascular </w:t>
      </w:r>
      <w:proofErr w:type="gramStart"/>
      <w:r w:rsidRPr="006E3052">
        <w:rPr>
          <w:rFonts w:ascii="Book Antiqua" w:hAnsi="Book Antiqua"/>
          <w:sz w:val="24"/>
          <w:szCs w:val="24"/>
        </w:rPr>
        <w:t>mortality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29]</w:t>
      </w:r>
      <w:r w:rsidRPr="006E3052">
        <w:rPr>
          <w:rFonts w:ascii="Book Antiqua" w:hAnsi="Book Antiqua"/>
          <w:sz w:val="24"/>
          <w:szCs w:val="24"/>
        </w:rPr>
        <w:t>. Thiazide diuretics can be u</w:t>
      </w:r>
      <w:r w:rsidR="00362766" w:rsidRPr="006E3052">
        <w:rPr>
          <w:rFonts w:ascii="Book Antiqua" w:hAnsi="Book Antiqua"/>
          <w:sz w:val="24"/>
          <w:szCs w:val="24"/>
        </w:rPr>
        <w:t>tili</w:t>
      </w:r>
      <w:r w:rsidR="004A3308" w:rsidRPr="006E3052">
        <w:rPr>
          <w:rFonts w:ascii="Book Antiqua" w:hAnsi="Book Antiqua"/>
          <w:sz w:val="24"/>
          <w:szCs w:val="24"/>
        </w:rPr>
        <w:t>z</w:t>
      </w:r>
      <w:r w:rsidRPr="006E3052">
        <w:rPr>
          <w:rFonts w:ascii="Book Antiqua" w:hAnsi="Book Antiqua"/>
          <w:sz w:val="24"/>
          <w:szCs w:val="24"/>
        </w:rPr>
        <w:t>ed with other anti-hypertensive treatments to reduce</w:t>
      </w:r>
      <w:r w:rsidR="00ED33C6" w:rsidRPr="006E3052">
        <w:rPr>
          <w:rFonts w:ascii="Book Antiqua" w:hAnsi="Book Antiqua"/>
          <w:sz w:val="24"/>
          <w:szCs w:val="24"/>
        </w:rPr>
        <w:t xml:space="preserve"> the</w:t>
      </w:r>
      <w:r w:rsidRPr="006E3052">
        <w:rPr>
          <w:rFonts w:ascii="Book Antiqua" w:hAnsi="Book Antiqua"/>
          <w:sz w:val="24"/>
          <w:szCs w:val="24"/>
        </w:rPr>
        <w:t xml:space="preserve"> blood pressure </w:t>
      </w:r>
      <w:r w:rsidR="00ED33C6" w:rsidRPr="006E3052">
        <w:rPr>
          <w:rFonts w:ascii="Book Antiqua" w:hAnsi="Book Antiqua"/>
          <w:sz w:val="24"/>
          <w:szCs w:val="24"/>
        </w:rPr>
        <w:t>in</w:t>
      </w:r>
      <w:r w:rsidRPr="006E3052">
        <w:rPr>
          <w:rFonts w:ascii="Book Antiqua" w:hAnsi="Book Antiqua"/>
          <w:sz w:val="24"/>
          <w:szCs w:val="24"/>
        </w:rPr>
        <w:t xml:space="preserve"> older adults, including older adults with ISH, or heart failure and edema. Long term usage of diuretics might cause electrolyte disturbance and renal blood perfusion, and increase </w:t>
      </w:r>
      <w:r w:rsidRPr="006E3052">
        <w:rPr>
          <w:rFonts w:ascii="Book Antiqua" w:hAnsi="Book Antiqua"/>
          <w:sz w:val="24"/>
          <w:szCs w:val="24"/>
        </w:rPr>
        <w:lastRenderedPageBreak/>
        <w:t>the risk of glucose and lipid metabolic syndrome; therefore, the change of renal functions and electrolyte levels need to be c</w:t>
      </w:r>
      <w:r w:rsidR="00362766" w:rsidRPr="006E3052">
        <w:rPr>
          <w:rFonts w:ascii="Book Antiqua" w:hAnsi="Book Antiqua"/>
          <w:sz w:val="24"/>
          <w:szCs w:val="24"/>
        </w:rPr>
        <w:t>areful</w:t>
      </w:r>
      <w:r w:rsidRPr="006E3052">
        <w:rPr>
          <w:rFonts w:ascii="Book Antiqua" w:hAnsi="Book Antiqua"/>
          <w:sz w:val="24"/>
          <w:szCs w:val="24"/>
        </w:rPr>
        <w:t xml:space="preserve">ly monitored to prevent the development of hypopotassemia and </w:t>
      </w:r>
      <w:proofErr w:type="gramStart"/>
      <w:r w:rsidRPr="006E3052">
        <w:rPr>
          <w:rFonts w:ascii="Book Antiqua" w:hAnsi="Book Antiqua"/>
          <w:sz w:val="24"/>
          <w:szCs w:val="24"/>
        </w:rPr>
        <w:t>hyperuricemia</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The use of diuretics in older adults should </w:t>
      </w:r>
      <w:r w:rsidR="004A3308" w:rsidRPr="006E3052">
        <w:rPr>
          <w:rFonts w:ascii="Book Antiqua" w:hAnsi="Book Antiqua"/>
          <w:sz w:val="24"/>
          <w:szCs w:val="24"/>
        </w:rPr>
        <w:t>start</w:t>
      </w:r>
      <w:r w:rsidRPr="006E3052">
        <w:rPr>
          <w:rFonts w:ascii="Book Antiqua" w:hAnsi="Book Antiqua"/>
          <w:sz w:val="24"/>
          <w:szCs w:val="24"/>
        </w:rPr>
        <w:t xml:space="preserve"> </w:t>
      </w:r>
      <w:r w:rsidR="00ED33C6" w:rsidRPr="006E3052">
        <w:rPr>
          <w:rFonts w:ascii="Book Antiqua" w:hAnsi="Book Antiqua"/>
          <w:sz w:val="24"/>
          <w:szCs w:val="24"/>
        </w:rPr>
        <w:t>at</w:t>
      </w:r>
      <w:r w:rsidRPr="006E3052">
        <w:rPr>
          <w:rFonts w:ascii="Book Antiqua" w:hAnsi="Book Antiqua"/>
          <w:sz w:val="24"/>
          <w:szCs w:val="24"/>
        </w:rPr>
        <w:t xml:space="preserve"> low dose</w:t>
      </w:r>
      <w:r w:rsidR="0007424C" w:rsidRPr="006E3052">
        <w:rPr>
          <w:rFonts w:ascii="Book Antiqua" w:hAnsi="Book Antiqua"/>
          <w:sz w:val="24"/>
          <w:szCs w:val="24"/>
        </w:rPr>
        <w:t>s</w:t>
      </w:r>
      <w:r w:rsidRPr="006E3052">
        <w:rPr>
          <w:rFonts w:ascii="Book Antiqua" w:hAnsi="Book Antiqua"/>
          <w:sz w:val="24"/>
          <w:szCs w:val="24"/>
        </w:rPr>
        <w:t xml:space="preserve">; for those older adults whom their </w:t>
      </w:r>
      <w:proofErr w:type="spellStart"/>
      <w:r w:rsidRPr="006E3052">
        <w:rPr>
          <w:rFonts w:ascii="Book Antiqua" w:hAnsi="Book Antiqua"/>
          <w:sz w:val="24"/>
          <w:szCs w:val="24"/>
        </w:rPr>
        <w:t>Creatinine</w:t>
      </w:r>
      <w:proofErr w:type="spellEnd"/>
      <w:r w:rsidRPr="006E3052">
        <w:rPr>
          <w:rFonts w:ascii="Book Antiqua" w:hAnsi="Book Antiqua"/>
          <w:sz w:val="24"/>
          <w:szCs w:val="24"/>
        </w:rPr>
        <w:t xml:space="preserve"> clearance rate</w:t>
      </w:r>
      <w:r w:rsidR="00450827">
        <w:rPr>
          <w:rFonts w:ascii="Book Antiqua" w:hAnsi="Book Antiqua" w:hint="eastAsia"/>
          <w:sz w:val="24"/>
          <w:szCs w:val="24"/>
        </w:rPr>
        <w:t xml:space="preserve"> </w:t>
      </w:r>
      <w:r w:rsidRPr="006E3052">
        <w:rPr>
          <w:rFonts w:ascii="Book Antiqua" w:hAnsi="Book Antiqua"/>
          <w:sz w:val="24"/>
          <w:szCs w:val="24"/>
        </w:rPr>
        <w:t>&lt;</w:t>
      </w:r>
      <w:r w:rsidR="00254514">
        <w:rPr>
          <w:rFonts w:ascii="Book Antiqua" w:hAnsi="Book Antiqua" w:hint="eastAsia"/>
          <w:sz w:val="24"/>
          <w:szCs w:val="24"/>
        </w:rPr>
        <w:t xml:space="preserve"> </w:t>
      </w:r>
      <w:r w:rsidRPr="006E3052">
        <w:rPr>
          <w:rFonts w:ascii="Book Antiqua" w:hAnsi="Book Antiqua"/>
          <w:sz w:val="24"/>
          <w:szCs w:val="24"/>
        </w:rPr>
        <w:t>30 m</w:t>
      </w:r>
      <w:r w:rsidR="00254514" w:rsidRPr="006E3052">
        <w:rPr>
          <w:rFonts w:ascii="Book Antiqua" w:hAnsi="Book Antiqua"/>
          <w:sz w:val="24"/>
          <w:szCs w:val="24"/>
        </w:rPr>
        <w:t>L</w:t>
      </w:r>
      <w:r w:rsidRPr="006E3052">
        <w:rPr>
          <w:rFonts w:ascii="Book Antiqua" w:hAnsi="Book Antiqua"/>
          <w:sz w:val="24"/>
          <w:szCs w:val="24"/>
        </w:rPr>
        <w:t>/min</w:t>
      </w:r>
      <w:r w:rsidR="00254514">
        <w:rPr>
          <w:rFonts w:ascii="Book Antiqua" w:hAnsi="Book Antiqua" w:hint="eastAsia"/>
          <w:sz w:val="24"/>
          <w:szCs w:val="24"/>
        </w:rPr>
        <w:t xml:space="preserve"> per </w:t>
      </w:r>
      <w:r w:rsidRPr="006E3052">
        <w:rPr>
          <w:rFonts w:ascii="Book Antiqua" w:hAnsi="Book Antiqua"/>
          <w:sz w:val="24"/>
          <w:szCs w:val="24"/>
        </w:rPr>
        <w:t>1.73 m</w:t>
      </w:r>
      <w:r w:rsidRPr="006E3052">
        <w:rPr>
          <w:rFonts w:ascii="Book Antiqua" w:hAnsi="Book Antiqua"/>
          <w:sz w:val="24"/>
          <w:szCs w:val="24"/>
          <w:vertAlign w:val="superscript"/>
        </w:rPr>
        <w:t>2</w:t>
      </w:r>
      <w:r w:rsidRPr="006E3052">
        <w:rPr>
          <w:rFonts w:ascii="Book Antiqua" w:hAnsi="Book Antiqua"/>
          <w:sz w:val="24"/>
          <w:szCs w:val="24"/>
        </w:rPr>
        <w:t xml:space="preserve">, loop diuretics such as </w:t>
      </w:r>
      <w:proofErr w:type="spellStart"/>
      <w:r w:rsidRPr="006E3052">
        <w:rPr>
          <w:rFonts w:ascii="Book Antiqua" w:hAnsi="Book Antiqua"/>
          <w:sz w:val="24"/>
          <w:szCs w:val="24"/>
        </w:rPr>
        <w:t>torasemide</w:t>
      </w:r>
      <w:proofErr w:type="spellEnd"/>
      <w:r w:rsidRPr="006E3052">
        <w:rPr>
          <w:rFonts w:ascii="Book Antiqua" w:hAnsi="Book Antiqua"/>
          <w:sz w:val="24"/>
          <w:szCs w:val="24"/>
        </w:rPr>
        <w:t xml:space="preserve"> and furo</w:t>
      </w:r>
      <w:r w:rsidR="00ED33C6" w:rsidRPr="006E3052">
        <w:rPr>
          <w:rFonts w:ascii="Book Antiqua" w:hAnsi="Book Antiqua"/>
          <w:sz w:val="24"/>
          <w:szCs w:val="24"/>
        </w:rPr>
        <w:t>s</w:t>
      </w:r>
      <w:r w:rsidRPr="006E3052">
        <w:rPr>
          <w:rFonts w:ascii="Book Antiqua" w:hAnsi="Book Antiqua"/>
          <w:sz w:val="24"/>
          <w:szCs w:val="24"/>
        </w:rPr>
        <w:t xml:space="preserve">emide are </w:t>
      </w:r>
      <w:proofErr w:type="gramStart"/>
      <w:r w:rsidRPr="006E3052">
        <w:rPr>
          <w:rFonts w:ascii="Book Antiqua" w:hAnsi="Book Antiqua"/>
          <w:sz w:val="24"/>
          <w:szCs w:val="24"/>
        </w:rPr>
        <w:t>recommended</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w:t>
      </w:r>
    </w:p>
    <w:p w14:paraId="052DC69D" w14:textId="4C2FD1D3" w:rsidR="00640C8D" w:rsidRPr="006E3052" w:rsidRDefault="00640C8D" w:rsidP="00254514">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ACEI is effective in lowering blood pressure and protecting</w:t>
      </w:r>
      <w:r w:rsidR="00ED33C6" w:rsidRPr="006E3052">
        <w:rPr>
          <w:rFonts w:ascii="Book Antiqua" w:hAnsi="Book Antiqua"/>
          <w:sz w:val="24"/>
          <w:szCs w:val="24"/>
        </w:rPr>
        <w:t xml:space="preserve"> the</w:t>
      </w:r>
      <w:r w:rsidRPr="006E3052">
        <w:rPr>
          <w:rFonts w:ascii="Book Antiqua" w:hAnsi="Book Antiqua"/>
          <w:sz w:val="24"/>
          <w:szCs w:val="24"/>
        </w:rPr>
        <w:t xml:space="preserve"> renal function of older adults who have hypertension and high renin </w:t>
      </w:r>
      <w:proofErr w:type="gramStart"/>
      <w:r w:rsidRPr="006E3052">
        <w:rPr>
          <w:rFonts w:ascii="Book Antiqua" w:hAnsi="Book Antiqua"/>
          <w:sz w:val="24"/>
          <w:szCs w:val="24"/>
        </w:rPr>
        <w:t>activity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27]</w:t>
      </w:r>
      <w:r w:rsidRPr="006E3052">
        <w:rPr>
          <w:rFonts w:ascii="Book Antiqua" w:hAnsi="Book Antiqua"/>
          <w:sz w:val="24"/>
          <w:szCs w:val="24"/>
        </w:rPr>
        <w:t xml:space="preserve">. This drug is suitable for hypertensive older patients who also have coronary artery disease, myocardial infarction, angina pectoris, diabetes, left ventricular dysfunction, chronic kidney disease or </w:t>
      </w:r>
      <w:proofErr w:type="gramStart"/>
      <w:r w:rsidRPr="006E3052">
        <w:rPr>
          <w:rFonts w:ascii="Book Antiqua" w:hAnsi="Book Antiqua"/>
          <w:sz w:val="24"/>
          <w:szCs w:val="24"/>
        </w:rPr>
        <w:t>proteinuria</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22]</w:t>
      </w:r>
      <w:r w:rsidRPr="006E3052">
        <w:rPr>
          <w:rFonts w:ascii="Book Antiqua" w:hAnsi="Book Antiqua"/>
          <w:sz w:val="24"/>
          <w:szCs w:val="24"/>
        </w:rPr>
        <w:t xml:space="preserve">. ACEI does not only affect glucose and lipid metabolism, heart rate and cardiac output, </w:t>
      </w:r>
      <w:r w:rsidR="00362766" w:rsidRPr="006E3052">
        <w:rPr>
          <w:rFonts w:ascii="Book Antiqua" w:hAnsi="Book Antiqua"/>
          <w:sz w:val="24"/>
          <w:szCs w:val="24"/>
        </w:rPr>
        <w:t xml:space="preserve">but </w:t>
      </w:r>
      <w:r w:rsidRPr="006E3052">
        <w:rPr>
          <w:rFonts w:ascii="Book Antiqua" w:hAnsi="Book Antiqua"/>
          <w:sz w:val="24"/>
          <w:szCs w:val="24"/>
        </w:rPr>
        <w:t xml:space="preserve">it also leads to little adverse </w:t>
      </w:r>
      <w:proofErr w:type="gramStart"/>
      <w:r w:rsidRPr="006E3052">
        <w:rPr>
          <w:rFonts w:ascii="Book Antiqua" w:hAnsi="Book Antiqua"/>
          <w:sz w:val="24"/>
          <w:szCs w:val="24"/>
        </w:rPr>
        <w:t>outcomes</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1,13,</w:t>
      </w:r>
      <w:r w:rsidRPr="006E3052">
        <w:rPr>
          <w:rFonts w:ascii="Book Antiqua" w:hAnsi="Book Antiqua"/>
          <w:sz w:val="24"/>
          <w:szCs w:val="24"/>
          <w:vertAlign w:val="superscript"/>
        </w:rPr>
        <w:t>21]</w:t>
      </w:r>
      <w:r w:rsidRPr="006E3052">
        <w:rPr>
          <w:rFonts w:ascii="Book Antiqua" w:hAnsi="Book Antiqua"/>
          <w:sz w:val="24"/>
          <w:szCs w:val="24"/>
        </w:rPr>
        <w:t>. The main adverse outcomes include cough</w:t>
      </w:r>
      <w:r w:rsidR="00ED33C6" w:rsidRPr="006E3052">
        <w:rPr>
          <w:rFonts w:ascii="Book Antiqua" w:hAnsi="Book Antiqua"/>
          <w:sz w:val="24"/>
          <w:szCs w:val="24"/>
        </w:rPr>
        <w:t>ing</w:t>
      </w:r>
      <w:r w:rsidRPr="006E3052">
        <w:rPr>
          <w:rFonts w:ascii="Book Antiqua" w:hAnsi="Book Antiqua"/>
          <w:sz w:val="24"/>
          <w:szCs w:val="24"/>
        </w:rPr>
        <w:t xml:space="preserve">, skin rashes; </w:t>
      </w:r>
      <w:proofErr w:type="spellStart"/>
      <w:r w:rsidRPr="006E3052">
        <w:rPr>
          <w:rFonts w:ascii="Book Antiqua" w:hAnsi="Book Antiqua"/>
          <w:sz w:val="24"/>
          <w:szCs w:val="24"/>
        </w:rPr>
        <w:t>allotriogeusia</w:t>
      </w:r>
      <w:proofErr w:type="spellEnd"/>
      <w:r w:rsidRPr="006E3052">
        <w:rPr>
          <w:rFonts w:ascii="Book Antiqua" w:hAnsi="Book Antiqua"/>
          <w:sz w:val="24"/>
          <w:szCs w:val="24"/>
        </w:rPr>
        <w:t>, kidney function deterioration, angioneurotic edema</w:t>
      </w:r>
      <w:r w:rsidR="00ED33C6" w:rsidRPr="006E3052">
        <w:rPr>
          <w:rFonts w:ascii="Book Antiqua" w:hAnsi="Book Antiqua"/>
          <w:sz w:val="24"/>
          <w:szCs w:val="24"/>
        </w:rPr>
        <w:t>,</w:t>
      </w:r>
      <w:r w:rsidRPr="006E3052">
        <w:rPr>
          <w:rFonts w:ascii="Book Antiqua" w:hAnsi="Book Antiqua"/>
          <w:sz w:val="24"/>
          <w:szCs w:val="24"/>
        </w:rPr>
        <w:t xml:space="preserve"> and fatality occur in rare </w:t>
      </w:r>
      <w:proofErr w:type="gramStart"/>
      <w:r w:rsidRPr="006E3052">
        <w:rPr>
          <w:rFonts w:ascii="Book Antiqua" w:hAnsi="Book Antiqua"/>
          <w:sz w:val="24"/>
          <w:szCs w:val="24"/>
        </w:rPr>
        <w:t>cases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w:t>
      </w:r>
    </w:p>
    <w:p w14:paraId="48292451" w14:textId="24032C86" w:rsidR="00640C8D" w:rsidRPr="006E3052" w:rsidRDefault="00640C8D" w:rsidP="00254514">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 xml:space="preserve">The </w:t>
      </w:r>
      <w:r w:rsidR="00362766" w:rsidRPr="006E3052">
        <w:rPr>
          <w:rFonts w:ascii="Book Antiqua" w:hAnsi="Book Antiqua"/>
          <w:sz w:val="24"/>
          <w:szCs w:val="24"/>
        </w:rPr>
        <w:t xml:space="preserve">effect </w:t>
      </w:r>
      <w:r w:rsidRPr="006E3052">
        <w:rPr>
          <w:rFonts w:ascii="Book Antiqua" w:hAnsi="Book Antiqua"/>
          <w:sz w:val="24"/>
          <w:szCs w:val="24"/>
        </w:rPr>
        <w:t>of ARB on lowering blood pressure and protecting kidney function are very similar, lead to fewer adverse outcomes such as cough</w:t>
      </w:r>
      <w:r w:rsidR="00ED33C6" w:rsidRPr="006E3052">
        <w:rPr>
          <w:rFonts w:ascii="Book Antiqua" w:hAnsi="Book Antiqua"/>
          <w:sz w:val="24"/>
          <w:szCs w:val="24"/>
        </w:rPr>
        <w:t>ing</w:t>
      </w:r>
      <w:r w:rsidR="00254514">
        <w:rPr>
          <w:rFonts w:ascii="Book Antiqua" w:hAnsi="Book Antiqua"/>
          <w:sz w:val="24"/>
          <w:szCs w:val="24"/>
        </w:rPr>
        <w:t xml:space="preserve">, </w:t>
      </w:r>
      <w:proofErr w:type="spellStart"/>
      <w:proofErr w:type="gramStart"/>
      <w:r w:rsidR="00254514">
        <w:rPr>
          <w:rFonts w:ascii="Book Antiqua" w:hAnsi="Book Antiqua"/>
          <w:sz w:val="24"/>
          <w:szCs w:val="24"/>
        </w:rPr>
        <w:t>angioneurotic</w:t>
      </w:r>
      <w:proofErr w:type="spellEnd"/>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27]</w:t>
      </w:r>
      <w:r w:rsidRPr="006E3052">
        <w:rPr>
          <w:rFonts w:ascii="Book Antiqua" w:hAnsi="Book Antiqua"/>
          <w:sz w:val="24"/>
          <w:szCs w:val="24"/>
        </w:rPr>
        <w:t xml:space="preserve">. This drug is particularly useful in subjects who are susceptible to ACEI-related adverse </w:t>
      </w:r>
      <w:proofErr w:type="gramStart"/>
      <w:r w:rsidRPr="006E3052">
        <w:rPr>
          <w:rFonts w:ascii="Book Antiqua" w:hAnsi="Book Antiqua"/>
          <w:sz w:val="24"/>
          <w:szCs w:val="24"/>
        </w:rPr>
        <w:t>outcomes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22]</w:t>
      </w:r>
      <w:r w:rsidRPr="006E3052">
        <w:rPr>
          <w:rFonts w:ascii="Book Antiqua" w:hAnsi="Book Antiqua"/>
          <w:sz w:val="24"/>
          <w:szCs w:val="24"/>
        </w:rPr>
        <w:t xml:space="preserve">. While using ACEI or ARB medications in older adults, close monitoring their blood potassium and serum creatinine levels are </w:t>
      </w:r>
      <w:proofErr w:type="gramStart"/>
      <w:r w:rsidRPr="006E3052">
        <w:rPr>
          <w:rFonts w:ascii="Book Antiqua" w:hAnsi="Book Antiqua"/>
          <w:sz w:val="24"/>
          <w:szCs w:val="24"/>
        </w:rPr>
        <w:t>recommended</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w:t>
      </w:r>
    </w:p>
    <w:p w14:paraId="6D630280" w14:textId="64835984" w:rsidR="00640C8D" w:rsidRPr="006E3052" w:rsidRDefault="00640C8D" w:rsidP="00254514">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 xml:space="preserve">Beta-blockers are the preferred choice recommended to hypertensive older adults with coronary artery disease, chronic kidney failure, and without </w:t>
      </w:r>
      <w:proofErr w:type="gramStart"/>
      <w:r w:rsidRPr="006E3052">
        <w:rPr>
          <w:rFonts w:ascii="Book Antiqua" w:hAnsi="Book Antiqua"/>
          <w:sz w:val="24"/>
          <w:szCs w:val="24"/>
        </w:rPr>
        <w:t>contraindication</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12,</w:t>
      </w:r>
      <w:r w:rsidRPr="006E3052">
        <w:rPr>
          <w:rFonts w:ascii="Book Antiqua" w:hAnsi="Book Antiqua"/>
          <w:sz w:val="24"/>
          <w:szCs w:val="24"/>
          <w:vertAlign w:val="superscript"/>
        </w:rPr>
        <w:t>21]</w:t>
      </w:r>
      <w:r w:rsidRPr="006E3052">
        <w:rPr>
          <w:rFonts w:ascii="Book Antiqua" w:hAnsi="Book Antiqua"/>
          <w:sz w:val="24"/>
          <w:szCs w:val="24"/>
        </w:rPr>
        <w:t xml:space="preserve">. Prescribing beta-blockers to older adults with sick sinus syndrome, second degree or higher atrioventricular block or bronchial asthma is prohibited because its long term usage will result in glucose and lipid metabolic </w:t>
      </w:r>
      <w:proofErr w:type="gramStart"/>
      <w:r w:rsidRPr="006E3052">
        <w:rPr>
          <w:rFonts w:ascii="Book Antiqua" w:hAnsi="Book Antiqua"/>
          <w:sz w:val="24"/>
          <w:szCs w:val="24"/>
        </w:rPr>
        <w:t>disorder</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12,</w:t>
      </w:r>
      <w:r w:rsidRPr="006E3052">
        <w:rPr>
          <w:rFonts w:ascii="Book Antiqua" w:hAnsi="Book Antiqua"/>
          <w:sz w:val="24"/>
          <w:szCs w:val="24"/>
          <w:vertAlign w:val="superscript"/>
        </w:rPr>
        <w:t>21]</w:t>
      </w:r>
      <w:r w:rsidRPr="006E3052">
        <w:rPr>
          <w:rFonts w:ascii="Book Antiqua" w:hAnsi="Book Antiqua"/>
          <w:sz w:val="24"/>
          <w:szCs w:val="24"/>
        </w:rPr>
        <w:t xml:space="preserve">. Since </w:t>
      </w:r>
      <w:proofErr w:type="spellStart"/>
      <w:r w:rsidRPr="006E3052">
        <w:rPr>
          <w:rFonts w:ascii="Book Antiqua" w:hAnsi="Book Antiqua"/>
          <w:sz w:val="24"/>
          <w:szCs w:val="24"/>
        </w:rPr>
        <w:t>bradycardia</w:t>
      </w:r>
      <w:proofErr w:type="spellEnd"/>
      <w:r w:rsidRPr="006E3052">
        <w:rPr>
          <w:rFonts w:ascii="Book Antiqua" w:hAnsi="Book Antiqua"/>
          <w:sz w:val="24"/>
          <w:szCs w:val="24"/>
        </w:rPr>
        <w:t xml:space="preserve"> and </w:t>
      </w:r>
      <w:proofErr w:type="spellStart"/>
      <w:r w:rsidRPr="006E3052">
        <w:rPr>
          <w:rFonts w:ascii="Book Antiqua" w:hAnsi="Book Antiqua"/>
          <w:sz w:val="24"/>
          <w:szCs w:val="24"/>
        </w:rPr>
        <w:lastRenderedPageBreak/>
        <w:t>atrionector</w:t>
      </w:r>
      <w:proofErr w:type="spellEnd"/>
      <w:r w:rsidRPr="006E3052">
        <w:rPr>
          <w:rFonts w:ascii="Book Antiqua" w:hAnsi="Book Antiqua"/>
          <w:sz w:val="24"/>
          <w:szCs w:val="24"/>
        </w:rPr>
        <w:t xml:space="preserve"> disorder are common in older adults, the usage and dose of beta-blockers should be determined according to their </w:t>
      </w:r>
      <w:proofErr w:type="gramStart"/>
      <w:r w:rsidRPr="006E3052">
        <w:rPr>
          <w:rFonts w:ascii="Book Antiqua" w:hAnsi="Book Antiqua"/>
          <w:sz w:val="24"/>
          <w:szCs w:val="24"/>
        </w:rPr>
        <w:t>indications</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12,</w:t>
      </w:r>
      <w:r w:rsidRPr="006E3052">
        <w:rPr>
          <w:rFonts w:ascii="Book Antiqua" w:hAnsi="Book Antiqua"/>
          <w:sz w:val="24"/>
          <w:szCs w:val="24"/>
          <w:vertAlign w:val="superscript"/>
        </w:rPr>
        <w:t>21]</w:t>
      </w:r>
      <w:r w:rsidRPr="006E3052">
        <w:rPr>
          <w:rFonts w:ascii="Book Antiqua" w:hAnsi="Book Antiqua"/>
          <w:sz w:val="24"/>
          <w:szCs w:val="24"/>
        </w:rPr>
        <w:t xml:space="preserve">. </w:t>
      </w:r>
    </w:p>
    <w:p w14:paraId="0A63E8DB" w14:textId="0FAF22DB" w:rsidR="00640C8D" w:rsidRPr="006E3052" w:rsidRDefault="00640C8D" w:rsidP="00254514">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 xml:space="preserve">Alpha-blockers are usually not considered as the first choice for hypertensive older adults unless they have benign prostate </w:t>
      </w:r>
      <w:proofErr w:type="gramStart"/>
      <w:r w:rsidRPr="006E3052">
        <w:rPr>
          <w:rFonts w:ascii="Book Antiqua" w:hAnsi="Book Antiqua"/>
          <w:sz w:val="24"/>
          <w:szCs w:val="24"/>
        </w:rPr>
        <w:t>hyperplasia</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13,16,21,</w:t>
      </w:r>
      <w:r w:rsidRPr="006E3052">
        <w:rPr>
          <w:rFonts w:ascii="Book Antiqua" w:hAnsi="Book Antiqua"/>
          <w:sz w:val="24"/>
          <w:szCs w:val="24"/>
          <w:vertAlign w:val="superscript"/>
        </w:rPr>
        <w:t>22]</w:t>
      </w:r>
      <w:r w:rsidRPr="006E3052">
        <w:rPr>
          <w:rFonts w:ascii="Book Antiqua" w:hAnsi="Book Antiqua"/>
          <w:sz w:val="24"/>
          <w:szCs w:val="24"/>
        </w:rPr>
        <w:t>. The main adverse outcome is orthostatic hypotension. Therefore, such treatment should be initiated at low dose</w:t>
      </w:r>
      <w:r w:rsidR="00ED33C6" w:rsidRPr="006E3052">
        <w:rPr>
          <w:rFonts w:ascii="Book Antiqua" w:hAnsi="Book Antiqua"/>
          <w:sz w:val="24"/>
          <w:szCs w:val="24"/>
        </w:rPr>
        <w:t>s</w:t>
      </w:r>
      <w:r w:rsidRPr="006E3052">
        <w:rPr>
          <w:rFonts w:ascii="Book Antiqua" w:hAnsi="Book Antiqua"/>
          <w:sz w:val="24"/>
          <w:szCs w:val="24"/>
        </w:rPr>
        <w:t xml:space="preserve"> and eaten before sleep; the orthostatic blood pressure should be monitored to prevent orthostatic </w:t>
      </w:r>
      <w:proofErr w:type="gramStart"/>
      <w:r w:rsidRPr="006E3052">
        <w:rPr>
          <w:rFonts w:ascii="Book Antiqua" w:hAnsi="Book Antiqua"/>
          <w:sz w:val="24"/>
          <w:szCs w:val="24"/>
        </w:rPr>
        <w:t>hypotension</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w:t>
      </w:r>
    </w:p>
    <w:p w14:paraId="35E8D2E1" w14:textId="77777777" w:rsidR="00640C8D" w:rsidRPr="006E3052" w:rsidRDefault="00640C8D" w:rsidP="006E3052">
      <w:pPr>
        <w:spacing w:after="0" w:line="360" w:lineRule="auto"/>
        <w:jc w:val="both"/>
        <w:rPr>
          <w:rFonts w:ascii="Book Antiqua" w:hAnsi="Book Antiqua"/>
          <w:sz w:val="24"/>
          <w:szCs w:val="24"/>
        </w:rPr>
      </w:pPr>
    </w:p>
    <w:p w14:paraId="3FEED9DB" w14:textId="07AA9786" w:rsidR="00640C8D" w:rsidRPr="00254514" w:rsidRDefault="00640C8D" w:rsidP="006E3052">
      <w:pPr>
        <w:spacing w:after="0" w:line="360" w:lineRule="auto"/>
        <w:jc w:val="both"/>
        <w:rPr>
          <w:rFonts w:ascii="Book Antiqua" w:hAnsi="Book Antiqua"/>
          <w:b/>
          <w:i/>
          <w:sz w:val="24"/>
          <w:szCs w:val="24"/>
        </w:rPr>
      </w:pPr>
      <w:r w:rsidRPr="00254514">
        <w:rPr>
          <w:rFonts w:ascii="Book Antiqua" w:hAnsi="Book Antiqua"/>
          <w:b/>
          <w:i/>
          <w:sz w:val="24"/>
          <w:szCs w:val="24"/>
        </w:rPr>
        <w:t>Dyslipidemia</w:t>
      </w:r>
    </w:p>
    <w:p w14:paraId="49287169" w14:textId="414FC02F" w:rsidR="00640C8D"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 xml:space="preserve">Dyslipidemia, including hypercholesterolemia, </w:t>
      </w:r>
      <w:bookmarkStart w:id="12" w:name="OLE_LINK15"/>
      <w:r w:rsidRPr="006E3052">
        <w:rPr>
          <w:rFonts w:ascii="Book Antiqua" w:hAnsi="Book Antiqua"/>
          <w:sz w:val="24"/>
          <w:szCs w:val="24"/>
        </w:rPr>
        <w:t>hypertriglyceridemia</w:t>
      </w:r>
      <w:bookmarkEnd w:id="12"/>
      <w:r w:rsidRPr="006E3052">
        <w:rPr>
          <w:rFonts w:ascii="Book Antiqua" w:hAnsi="Book Antiqua"/>
          <w:sz w:val="24"/>
          <w:szCs w:val="24"/>
        </w:rPr>
        <w:t xml:space="preserve">, combined hyperlipidemia and low HDL-C, has been associated with increased risks of </w:t>
      </w:r>
      <w:proofErr w:type="gramStart"/>
      <w:r w:rsidRPr="006E3052">
        <w:rPr>
          <w:rFonts w:ascii="Book Antiqua" w:hAnsi="Book Antiqua"/>
          <w:sz w:val="24"/>
          <w:szCs w:val="24"/>
        </w:rPr>
        <w:t>CVDs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1,</w:t>
      </w:r>
      <w:r w:rsidR="00254514">
        <w:rPr>
          <w:rFonts w:ascii="Book Antiqua" w:hAnsi="Book Antiqua"/>
          <w:sz w:val="24"/>
          <w:szCs w:val="24"/>
          <w:vertAlign w:val="superscript"/>
        </w:rPr>
        <w:t>6,</w:t>
      </w:r>
      <w:r w:rsidRPr="006E3052">
        <w:rPr>
          <w:rFonts w:ascii="Book Antiqua" w:hAnsi="Book Antiqua"/>
          <w:sz w:val="24"/>
          <w:szCs w:val="24"/>
          <w:vertAlign w:val="superscript"/>
        </w:rPr>
        <w:t>13]</w:t>
      </w:r>
      <w:r w:rsidRPr="006E3052">
        <w:rPr>
          <w:rFonts w:ascii="Book Antiqua" w:hAnsi="Book Antiqua"/>
          <w:sz w:val="24"/>
          <w:szCs w:val="24"/>
        </w:rPr>
        <w:t xml:space="preserve">. The elevation of plasma cholesterols, especially low-density lipoprotein cholesterol (LDL-C) and non-high-density lipoprotein cholesterol (non-HDL-C), are main risk factors </w:t>
      </w:r>
      <w:r w:rsidR="00ED33C6" w:rsidRPr="006E3052">
        <w:rPr>
          <w:rFonts w:ascii="Book Antiqua" w:hAnsi="Book Antiqua"/>
          <w:sz w:val="24"/>
          <w:szCs w:val="24"/>
        </w:rPr>
        <w:t>for</w:t>
      </w:r>
      <w:r w:rsidRPr="006E3052">
        <w:rPr>
          <w:rFonts w:ascii="Book Antiqua" w:hAnsi="Book Antiqua"/>
          <w:sz w:val="24"/>
          <w:szCs w:val="24"/>
        </w:rPr>
        <w:t xml:space="preserve"> arteriosclerotic vascular disease (ASCVD)</w:t>
      </w:r>
      <w:r w:rsidR="00254514">
        <w:rPr>
          <w:rFonts w:ascii="Book Antiqua" w:hAnsi="Book Antiqua"/>
          <w:sz w:val="24"/>
          <w:szCs w:val="24"/>
          <w:vertAlign w:val="superscript"/>
        </w:rPr>
        <w:t>[30,</w:t>
      </w:r>
      <w:r w:rsidRPr="006E3052">
        <w:rPr>
          <w:rFonts w:ascii="Book Antiqua" w:hAnsi="Book Antiqua"/>
          <w:sz w:val="24"/>
          <w:szCs w:val="24"/>
          <w:vertAlign w:val="superscript"/>
        </w:rPr>
        <w:t>31]</w:t>
      </w:r>
      <w:r w:rsidRPr="006E3052">
        <w:rPr>
          <w:rFonts w:ascii="Book Antiqua" w:hAnsi="Book Antiqua"/>
          <w:sz w:val="24"/>
          <w:szCs w:val="24"/>
        </w:rPr>
        <w:t xml:space="preserve">. The decrease in LDL-C has been shown to </w:t>
      </w:r>
      <w:r w:rsidR="00362766" w:rsidRPr="006E3052">
        <w:rPr>
          <w:rFonts w:ascii="Book Antiqua" w:hAnsi="Book Antiqua"/>
          <w:sz w:val="24"/>
          <w:szCs w:val="24"/>
        </w:rPr>
        <w:t xml:space="preserve">improve cardiovascular health </w:t>
      </w:r>
      <w:proofErr w:type="gramStart"/>
      <w:r w:rsidR="00362766" w:rsidRPr="006E3052">
        <w:rPr>
          <w:rFonts w:ascii="Book Antiqua" w:hAnsi="Book Antiqua"/>
          <w:sz w:val="24"/>
          <w:szCs w:val="24"/>
        </w:rPr>
        <w:t>significantly</w:t>
      </w:r>
      <w:r w:rsidR="00362766" w:rsidRPr="006E3052">
        <w:rPr>
          <w:rFonts w:ascii="Book Antiqua" w:hAnsi="Book Antiqua"/>
          <w:sz w:val="24"/>
          <w:szCs w:val="24"/>
          <w:vertAlign w:val="superscript"/>
        </w:rPr>
        <w:t>[</w:t>
      </w:r>
      <w:proofErr w:type="gramEnd"/>
      <w:r w:rsidR="00362766" w:rsidRPr="006E3052">
        <w:rPr>
          <w:rFonts w:ascii="Book Antiqua" w:hAnsi="Book Antiqua"/>
          <w:sz w:val="24"/>
          <w:szCs w:val="24"/>
          <w:vertAlign w:val="superscript"/>
        </w:rPr>
        <w:t>15]</w:t>
      </w:r>
      <w:r w:rsidRPr="006E3052">
        <w:rPr>
          <w:rFonts w:ascii="Book Antiqua" w:hAnsi="Book Antiqua"/>
          <w:sz w:val="24"/>
          <w:szCs w:val="24"/>
        </w:rPr>
        <w:t>. Numerous guidelines, including China, have suggested that modulating LDL-C levels or non-HDL-C c</w:t>
      </w:r>
      <w:r w:rsidR="00254514">
        <w:rPr>
          <w:rFonts w:ascii="Book Antiqua" w:hAnsi="Book Antiqua"/>
          <w:sz w:val="24"/>
          <w:szCs w:val="24"/>
        </w:rPr>
        <w:t xml:space="preserve">an considerably reduce CVD </w:t>
      </w:r>
      <w:proofErr w:type="gramStart"/>
      <w:r w:rsidR="00254514">
        <w:rPr>
          <w:rFonts w:ascii="Book Antiqua" w:hAnsi="Book Antiqua"/>
          <w:sz w:val="24"/>
          <w:szCs w:val="24"/>
        </w:rPr>
        <w:t>risk</w:t>
      </w:r>
      <w:r w:rsidR="00254514">
        <w:rPr>
          <w:rFonts w:ascii="Book Antiqua" w:hAnsi="Book Antiqua"/>
          <w:sz w:val="24"/>
          <w:szCs w:val="24"/>
          <w:vertAlign w:val="superscript"/>
        </w:rPr>
        <w:t>[</w:t>
      </w:r>
      <w:proofErr w:type="gramEnd"/>
      <w:r w:rsidR="00254514">
        <w:rPr>
          <w:rFonts w:ascii="Book Antiqua" w:hAnsi="Book Antiqua"/>
          <w:sz w:val="24"/>
          <w:szCs w:val="24"/>
          <w:vertAlign w:val="superscript"/>
        </w:rPr>
        <w:t>6,</w:t>
      </w:r>
      <w:r w:rsidRPr="006E3052">
        <w:rPr>
          <w:rFonts w:ascii="Book Antiqua" w:hAnsi="Book Antiqua"/>
          <w:sz w:val="24"/>
          <w:szCs w:val="24"/>
          <w:vertAlign w:val="superscript"/>
        </w:rPr>
        <w:t>32-34]</w:t>
      </w:r>
      <w:r w:rsidRPr="006E3052">
        <w:rPr>
          <w:rFonts w:ascii="Book Antiqua" w:hAnsi="Book Antiqua"/>
          <w:sz w:val="24"/>
          <w:szCs w:val="24"/>
        </w:rPr>
        <w:t xml:space="preserve">. Therefore, the guidelines of many countries including China have selected LDL-C as the primary target of lipid-lowering </w:t>
      </w:r>
      <w:proofErr w:type="gramStart"/>
      <w:r w:rsidRPr="006E3052">
        <w:rPr>
          <w:rFonts w:ascii="Book Antiqua" w:hAnsi="Book Antiqua"/>
          <w:sz w:val="24"/>
          <w:szCs w:val="24"/>
        </w:rPr>
        <w:t>therapy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32-34]</w:t>
      </w:r>
      <w:r w:rsidRPr="006E3052">
        <w:rPr>
          <w:rFonts w:ascii="Book Antiqua" w:hAnsi="Book Antiqua"/>
          <w:sz w:val="24"/>
          <w:szCs w:val="24"/>
        </w:rPr>
        <w:t xml:space="preserve">. The guideline of dyslipidemia prevention for Chinese </w:t>
      </w:r>
      <w:proofErr w:type="gramStart"/>
      <w:r w:rsidRPr="006E3052">
        <w:rPr>
          <w:rFonts w:ascii="Book Antiqua" w:hAnsi="Book Antiqua"/>
          <w:sz w:val="24"/>
          <w:szCs w:val="24"/>
        </w:rPr>
        <w:t>adults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34]</w:t>
      </w:r>
      <w:r w:rsidRPr="006E3052">
        <w:rPr>
          <w:rFonts w:ascii="Book Antiqua" w:hAnsi="Book Antiqua"/>
          <w:sz w:val="24"/>
          <w:szCs w:val="24"/>
        </w:rPr>
        <w:t xml:space="preserve"> has established target levels of LDL-C and non-HDL-C for different risk groups. Table 1 shows the target lipid levels for older Chinese (</w:t>
      </w:r>
      <w:bookmarkStart w:id="13" w:name="OLE_LINK16"/>
      <w:bookmarkStart w:id="14" w:name="OLE_LINK17"/>
      <w:r w:rsidRPr="006E3052">
        <w:rPr>
          <w:rFonts w:ascii="Book Antiqua" w:hAnsi="Book Antiqua"/>
          <w:sz w:val="24"/>
          <w:szCs w:val="24"/>
        </w:rPr>
        <w:t>men</w:t>
      </w:r>
      <w:r w:rsidR="00254514">
        <w:rPr>
          <w:rFonts w:ascii="Book Antiqua" w:hAnsi="Book Antiqua" w:hint="eastAsia"/>
          <w:sz w:val="24"/>
          <w:szCs w:val="24"/>
        </w:rPr>
        <w:t xml:space="preserve"> </w:t>
      </w:r>
      <w:r w:rsidRPr="006E3052">
        <w:rPr>
          <w:rFonts w:ascii="Book Antiqua" w:hAnsi="Book Antiqua"/>
          <w:sz w:val="24"/>
          <w:szCs w:val="24"/>
        </w:rPr>
        <w:t>≥</w:t>
      </w:r>
      <w:r w:rsidR="00254514">
        <w:rPr>
          <w:rFonts w:ascii="Book Antiqua" w:hAnsi="Book Antiqua" w:hint="eastAsia"/>
          <w:sz w:val="24"/>
          <w:szCs w:val="24"/>
        </w:rPr>
        <w:t xml:space="preserve"> </w:t>
      </w:r>
      <w:r w:rsidRPr="006E3052">
        <w:rPr>
          <w:rFonts w:ascii="Book Antiqua" w:hAnsi="Book Antiqua"/>
          <w:sz w:val="24"/>
          <w:szCs w:val="24"/>
        </w:rPr>
        <w:t>45 years old or women</w:t>
      </w:r>
      <w:r w:rsidR="00254514">
        <w:rPr>
          <w:rFonts w:ascii="Book Antiqua" w:hAnsi="Book Antiqua" w:hint="eastAsia"/>
          <w:sz w:val="24"/>
          <w:szCs w:val="24"/>
        </w:rPr>
        <w:t xml:space="preserve"> </w:t>
      </w:r>
      <w:r w:rsidRPr="006E3052">
        <w:rPr>
          <w:rFonts w:ascii="Book Antiqua" w:hAnsi="Book Antiqua"/>
          <w:sz w:val="24"/>
          <w:szCs w:val="24"/>
        </w:rPr>
        <w:t>≥</w:t>
      </w:r>
      <w:r w:rsidR="00254514">
        <w:rPr>
          <w:rFonts w:ascii="Book Antiqua" w:hAnsi="Book Antiqua" w:hint="eastAsia"/>
          <w:sz w:val="24"/>
          <w:szCs w:val="24"/>
        </w:rPr>
        <w:t xml:space="preserve"> </w:t>
      </w:r>
      <w:r w:rsidRPr="006E3052">
        <w:rPr>
          <w:rFonts w:ascii="Book Antiqua" w:hAnsi="Book Antiqua"/>
          <w:sz w:val="24"/>
          <w:szCs w:val="24"/>
        </w:rPr>
        <w:t>55 years old</w:t>
      </w:r>
      <w:bookmarkEnd w:id="13"/>
      <w:bookmarkEnd w:id="14"/>
      <w:r w:rsidRPr="006E3052">
        <w:rPr>
          <w:rFonts w:ascii="Book Antiqua" w:hAnsi="Book Antiqua"/>
          <w:sz w:val="24"/>
          <w:szCs w:val="24"/>
        </w:rPr>
        <w:t>). According to that guideline, if high LDL-C or HDL-C levels cannot be safely reduced to</w:t>
      </w:r>
      <w:r w:rsidR="00ED33C6" w:rsidRPr="006E3052">
        <w:rPr>
          <w:rFonts w:ascii="Book Antiqua" w:hAnsi="Book Antiqua"/>
          <w:sz w:val="24"/>
          <w:szCs w:val="24"/>
        </w:rPr>
        <w:t xml:space="preserve"> the</w:t>
      </w:r>
      <w:r w:rsidRPr="006E3052">
        <w:rPr>
          <w:rFonts w:ascii="Book Antiqua" w:hAnsi="Book Antiqua"/>
          <w:sz w:val="24"/>
          <w:szCs w:val="24"/>
        </w:rPr>
        <w:t xml:space="preserve"> target level, 50% reduction from baseline is also acceptable. </w:t>
      </w:r>
    </w:p>
    <w:p w14:paraId="2B8C9BEC" w14:textId="77777777" w:rsidR="00254514" w:rsidRPr="006E3052" w:rsidRDefault="00254514" w:rsidP="006E3052">
      <w:pPr>
        <w:spacing w:after="0" w:line="360" w:lineRule="auto"/>
        <w:jc w:val="both"/>
        <w:rPr>
          <w:rFonts w:ascii="Book Antiqua" w:hAnsi="Book Antiqua"/>
          <w:sz w:val="24"/>
          <w:szCs w:val="24"/>
        </w:rPr>
      </w:pPr>
    </w:p>
    <w:p w14:paraId="2F93B498" w14:textId="77777777" w:rsidR="00640C8D" w:rsidRPr="006E3052" w:rsidRDefault="00640C8D" w:rsidP="006E3052">
      <w:pPr>
        <w:spacing w:after="0" w:line="360" w:lineRule="auto"/>
        <w:jc w:val="both"/>
        <w:rPr>
          <w:rFonts w:ascii="Book Antiqua" w:hAnsi="Book Antiqua"/>
          <w:sz w:val="24"/>
          <w:szCs w:val="24"/>
        </w:rPr>
      </w:pPr>
    </w:p>
    <w:p w14:paraId="5083F0D4" w14:textId="77777777" w:rsidR="00640C8D" w:rsidRPr="00254514" w:rsidRDefault="00640C8D" w:rsidP="006E3052">
      <w:pPr>
        <w:spacing w:after="0" w:line="360" w:lineRule="auto"/>
        <w:jc w:val="both"/>
        <w:rPr>
          <w:rFonts w:ascii="Book Antiqua" w:hAnsi="Book Antiqua"/>
          <w:b/>
          <w:i/>
          <w:sz w:val="24"/>
          <w:szCs w:val="24"/>
        </w:rPr>
      </w:pPr>
      <w:r w:rsidRPr="00254514">
        <w:rPr>
          <w:rFonts w:ascii="Book Antiqua" w:hAnsi="Book Antiqua"/>
          <w:b/>
          <w:i/>
          <w:sz w:val="24"/>
          <w:szCs w:val="24"/>
        </w:rPr>
        <w:t>Lipid-modulating therapy</w:t>
      </w:r>
    </w:p>
    <w:p w14:paraId="70BAC509" w14:textId="6A9B431A"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 xml:space="preserve">Over the past decade, a considerable amount of literature has shown that statin is effective in reducing risks of </w:t>
      </w:r>
      <w:r w:rsidR="006E3052" w:rsidRPr="006E3052">
        <w:rPr>
          <w:rFonts w:ascii="Book Antiqua" w:hAnsi="Book Antiqua" w:cs="Times New Roman"/>
          <w:sz w:val="24"/>
          <w:szCs w:val="24"/>
        </w:rPr>
        <w:t>CVD</w:t>
      </w:r>
      <w:r w:rsidRPr="006E3052">
        <w:rPr>
          <w:rFonts w:ascii="Book Antiqua" w:hAnsi="Book Antiqua"/>
          <w:sz w:val="24"/>
          <w:szCs w:val="24"/>
        </w:rPr>
        <w:t xml:space="preserve">s through modulating blood </w:t>
      </w:r>
      <w:proofErr w:type="gramStart"/>
      <w:r w:rsidRPr="006E3052">
        <w:rPr>
          <w:rFonts w:ascii="Book Antiqua" w:hAnsi="Book Antiqua"/>
          <w:sz w:val="24"/>
          <w:szCs w:val="24"/>
        </w:rPr>
        <w:t>lipids</w:t>
      </w:r>
      <w:r w:rsidR="0094735C">
        <w:rPr>
          <w:rFonts w:ascii="Book Antiqua" w:hAnsi="Book Antiqua"/>
          <w:sz w:val="24"/>
          <w:szCs w:val="24"/>
          <w:vertAlign w:val="superscript"/>
        </w:rPr>
        <w:t>[</w:t>
      </w:r>
      <w:proofErr w:type="gramEnd"/>
      <w:r w:rsidR="0094735C">
        <w:rPr>
          <w:rFonts w:ascii="Book Antiqua" w:hAnsi="Book Antiqua"/>
          <w:sz w:val="24"/>
          <w:szCs w:val="24"/>
          <w:vertAlign w:val="superscript"/>
        </w:rPr>
        <w:t>35,</w:t>
      </w:r>
      <w:r w:rsidRPr="006E3052">
        <w:rPr>
          <w:rFonts w:ascii="Book Antiqua" w:hAnsi="Book Antiqua"/>
          <w:sz w:val="24"/>
          <w:szCs w:val="24"/>
          <w:vertAlign w:val="superscript"/>
        </w:rPr>
        <w:t>36]</w:t>
      </w:r>
      <w:r w:rsidRPr="006E3052">
        <w:rPr>
          <w:rFonts w:ascii="Book Antiqua" w:hAnsi="Book Antiqua"/>
          <w:sz w:val="24"/>
          <w:szCs w:val="24"/>
        </w:rPr>
        <w:t xml:space="preserve">. For </w:t>
      </w:r>
      <w:r w:rsidR="0007424C" w:rsidRPr="006E3052">
        <w:rPr>
          <w:rFonts w:ascii="Book Antiqua" w:hAnsi="Book Antiqua"/>
          <w:sz w:val="24"/>
          <w:szCs w:val="24"/>
        </w:rPr>
        <w:t xml:space="preserve">an </w:t>
      </w:r>
      <w:r w:rsidRPr="006E3052">
        <w:rPr>
          <w:rFonts w:ascii="Book Antiqua" w:hAnsi="Book Antiqua"/>
          <w:sz w:val="24"/>
          <w:szCs w:val="24"/>
        </w:rPr>
        <w:t>example, Heart Outcome Prevention Evaluation-3 trial (</w:t>
      </w:r>
      <w:bookmarkStart w:id="15" w:name="OLE_LINK2"/>
      <w:bookmarkStart w:id="16" w:name="OLE_LINK5"/>
      <w:r w:rsidRPr="006E3052">
        <w:rPr>
          <w:rFonts w:ascii="Book Antiqua" w:hAnsi="Book Antiqua"/>
          <w:sz w:val="24"/>
          <w:szCs w:val="24"/>
        </w:rPr>
        <w:t>HOPE-3</w:t>
      </w:r>
      <w:bookmarkEnd w:id="15"/>
      <w:bookmarkEnd w:id="16"/>
      <w:r w:rsidRPr="006E3052">
        <w:rPr>
          <w:rFonts w:ascii="Book Antiqua" w:hAnsi="Book Antiqua"/>
          <w:sz w:val="24"/>
          <w:szCs w:val="24"/>
        </w:rPr>
        <w:t>)</w:t>
      </w:r>
      <w:r w:rsidRPr="006E3052">
        <w:rPr>
          <w:rFonts w:ascii="Book Antiqua" w:hAnsi="Book Antiqua"/>
          <w:sz w:val="24"/>
          <w:szCs w:val="24"/>
          <w:vertAlign w:val="superscript"/>
        </w:rPr>
        <w:t>[37]</w:t>
      </w:r>
      <w:r w:rsidRPr="006E3052">
        <w:rPr>
          <w:rFonts w:ascii="Book Antiqua" w:hAnsi="Book Antiqua"/>
          <w:sz w:val="24"/>
          <w:szCs w:val="24"/>
        </w:rPr>
        <w:t xml:space="preserve"> found that the use of </w:t>
      </w:r>
      <w:proofErr w:type="spellStart"/>
      <w:r w:rsidRPr="006E3052">
        <w:rPr>
          <w:rFonts w:ascii="Book Antiqua" w:hAnsi="Book Antiqua"/>
          <w:sz w:val="24"/>
          <w:szCs w:val="24"/>
        </w:rPr>
        <w:t>rosuvastatin</w:t>
      </w:r>
      <w:proofErr w:type="spellEnd"/>
      <w:r w:rsidRPr="006E3052">
        <w:rPr>
          <w:rFonts w:ascii="Book Antiqua" w:hAnsi="Book Antiqua"/>
          <w:sz w:val="24"/>
          <w:szCs w:val="24"/>
        </w:rPr>
        <w:t xml:space="preserve"> (10</w:t>
      </w:r>
      <w:r w:rsidR="0094735C">
        <w:rPr>
          <w:rFonts w:ascii="Book Antiqua" w:hAnsi="Book Antiqua" w:hint="eastAsia"/>
          <w:sz w:val="24"/>
          <w:szCs w:val="24"/>
        </w:rPr>
        <w:t xml:space="preserve"> </w:t>
      </w:r>
      <w:r w:rsidRPr="006E3052">
        <w:rPr>
          <w:rFonts w:ascii="Book Antiqua" w:hAnsi="Book Antiqua"/>
          <w:sz w:val="24"/>
          <w:szCs w:val="24"/>
        </w:rPr>
        <w:t xml:space="preserve">mg, QD) </w:t>
      </w:r>
      <w:proofErr w:type="gramStart"/>
      <w:r w:rsidRPr="006E3052">
        <w:rPr>
          <w:rFonts w:ascii="Book Antiqua" w:hAnsi="Book Antiqua"/>
          <w:sz w:val="24"/>
          <w:szCs w:val="24"/>
        </w:rPr>
        <w:t>can</w:t>
      </w:r>
      <w:proofErr w:type="gramEnd"/>
      <w:r w:rsidRPr="006E3052">
        <w:rPr>
          <w:rFonts w:ascii="Book Antiqua" w:hAnsi="Book Antiqua"/>
          <w:sz w:val="24"/>
          <w:szCs w:val="24"/>
        </w:rPr>
        <w:t xml:space="preserve"> reduce the risk of cardiovascular events in an intermediate-risk population, regardless of the baseline LDL-C levels. </w:t>
      </w:r>
      <w:bookmarkStart w:id="17" w:name="OLE_LINK8"/>
      <w:bookmarkStart w:id="18" w:name="OLE_LINK9"/>
      <w:r w:rsidRPr="006E3052">
        <w:rPr>
          <w:rFonts w:ascii="Book Antiqua" w:hAnsi="Book Antiqua"/>
          <w:sz w:val="24"/>
          <w:szCs w:val="24"/>
        </w:rPr>
        <w:t>Open Label Study of Long Term Evaluation Against LDL-C Trial</w:t>
      </w:r>
      <w:bookmarkEnd w:id="17"/>
      <w:bookmarkEnd w:id="18"/>
      <w:r w:rsidRPr="006E3052">
        <w:rPr>
          <w:rFonts w:ascii="Book Antiqua" w:hAnsi="Book Antiqua"/>
          <w:sz w:val="24"/>
          <w:szCs w:val="24"/>
        </w:rPr>
        <w:t xml:space="preserve"> (</w:t>
      </w:r>
      <w:bookmarkStart w:id="19" w:name="OLE_LINK6"/>
      <w:bookmarkStart w:id="20" w:name="OLE_LINK7"/>
      <w:r w:rsidRPr="006E3052">
        <w:rPr>
          <w:rFonts w:ascii="Book Antiqua" w:hAnsi="Book Antiqua"/>
          <w:sz w:val="24"/>
          <w:szCs w:val="24"/>
        </w:rPr>
        <w:t>OSLER</w:t>
      </w:r>
      <w:bookmarkEnd w:id="19"/>
      <w:bookmarkEnd w:id="20"/>
      <w:r w:rsidRPr="006E3052">
        <w:rPr>
          <w:rFonts w:ascii="Book Antiqua" w:hAnsi="Book Antiqua"/>
          <w:sz w:val="24"/>
          <w:szCs w:val="24"/>
        </w:rPr>
        <w:t>)</w:t>
      </w:r>
      <w:r w:rsidRPr="006E3052">
        <w:rPr>
          <w:rFonts w:ascii="Book Antiqua" w:hAnsi="Book Antiqua"/>
          <w:sz w:val="24"/>
          <w:szCs w:val="24"/>
          <w:vertAlign w:val="superscript"/>
        </w:rPr>
        <w:t>[38]</w:t>
      </w:r>
      <w:r w:rsidRPr="006E3052">
        <w:rPr>
          <w:rFonts w:ascii="Book Antiqua" w:hAnsi="Book Antiqua"/>
          <w:sz w:val="24"/>
          <w:szCs w:val="24"/>
        </w:rPr>
        <w:t xml:space="preserve"> and </w:t>
      </w:r>
      <w:bookmarkStart w:id="21" w:name="OLE_LINK10"/>
      <w:bookmarkStart w:id="22" w:name="OLE_LINK11"/>
      <w:proofErr w:type="gramStart"/>
      <w:r w:rsidRPr="006E3052">
        <w:rPr>
          <w:rFonts w:ascii="Book Antiqua" w:hAnsi="Book Antiqua"/>
          <w:sz w:val="24"/>
          <w:szCs w:val="24"/>
        </w:rPr>
        <w:t>ODYSSEY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39]</w:t>
      </w:r>
      <w:r w:rsidRPr="006E3052">
        <w:rPr>
          <w:rFonts w:ascii="Book Antiqua" w:hAnsi="Book Antiqua"/>
          <w:sz w:val="24"/>
          <w:szCs w:val="24"/>
        </w:rPr>
        <w:t xml:space="preserve"> </w:t>
      </w:r>
      <w:bookmarkEnd w:id="21"/>
      <w:bookmarkEnd w:id="22"/>
      <w:r w:rsidRPr="006E3052">
        <w:rPr>
          <w:rFonts w:ascii="Book Antiqua" w:hAnsi="Book Antiqua"/>
          <w:sz w:val="24"/>
          <w:szCs w:val="24"/>
        </w:rPr>
        <w:t xml:space="preserve">have shown that the use of </w:t>
      </w:r>
      <w:proofErr w:type="spellStart"/>
      <w:r w:rsidRPr="006E3052">
        <w:rPr>
          <w:rFonts w:ascii="Book Antiqua" w:hAnsi="Book Antiqua"/>
          <w:sz w:val="24"/>
          <w:szCs w:val="24"/>
        </w:rPr>
        <w:t>Proprotein</w:t>
      </w:r>
      <w:proofErr w:type="spellEnd"/>
      <w:r w:rsidRPr="006E3052">
        <w:rPr>
          <w:rFonts w:ascii="Book Antiqua" w:hAnsi="Book Antiqua"/>
          <w:sz w:val="24"/>
          <w:szCs w:val="24"/>
        </w:rPr>
        <w:t xml:space="preserve"> </w:t>
      </w:r>
      <w:proofErr w:type="spellStart"/>
      <w:r w:rsidRPr="006E3052">
        <w:rPr>
          <w:rFonts w:ascii="Book Antiqua" w:hAnsi="Book Antiqua"/>
          <w:sz w:val="24"/>
          <w:szCs w:val="24"/>
        </w:rPr>
        <w:t>Convertase</w:t>
      </w:r>
      <w:proofErr w:type="spellEnd"/>
      <w:r w:rsidRPr="006E3052">
        <w:rPr>
          <w:rFonts w:ascii="Book Antiqua" w:hAnsi="Book Antiqua"/>
          <w:sz w:val="24"/>
          <w:szCs w:val="24"/>
        </w:rPr>
        <w:t xml:space="preserve"> </w:t>
      </w:r>
      <w:proofErr w:type="spellStart"/>
      <w:r w:rsidRPr="006E3052">
        <w:rPr>
          <w:rFonts w:ascii="Book Antiqua" w:hAnsi="Book Antiqua"/>
          <w:sz w:val="24"/>
          <w:szCs w:val="24"/>
        </w:rPr>
        <w:t>Subtilisin</w:t>
      </w:r>
      <w:proofErr w:type="spellEnd"/>
      <w:r w:rsidRPr="006E3052">
        <w:rPr>
          <w:rFonts w:ascii="Book Antiqua" w:hAnsi="Book Antiqua"/>
          <w:sz w:val="24"/>
          <w:szCs w:val="24"/>
        </w:rPr>
        <w:t>/</w:t>
      </w:r>
      <w:proofErr w:type="spellStart"/>
      <w:r w:rsidRPr="006E3052">
        <w:rPr>
          <w:rFonts w:ascii="Book Antiqua" w:hAnsi="Book Antiqua"/>
          <w:sz w:val="24"/>
          <w:szCs w:val="24"/>
        </w:rPr>
        <w:t>Kexin</w:t>
      </w:r>
      <w:proofErr w:type="spellEnd"/>
      <w:r w:rsidRPr="006E3052">
        <w:rPr>
          <w:rFonts w:ascii="Book Antiqua" w:hAnsi="Book Antiqua"/>
          <w:sz w:val="24"/>
          <w:szCs w:val="24"/>
        </w:rPr>
        <w:t xml:space="preserve"> type 9 (PCSK9) inhibitor in addition to statin can further reduce 50% of LDL-C level, leading to 50% reduction in risk of developing CVDs. A systematic </w:t>
      </w:r>
      <w:proofErr w:type="gramStart"/>
      <w:r w:rsidRPr="006E3052">
        <w:rPr>
          <w:rFonts w:ascii="Book Antiqua" w:hAnsi="Book Antiqua"/>
          <w:sz w:val="24"/>
          <w:szCs w:val="24"/>
        </w:rPr>
        <w:t>review</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40]</w:t>
      </w:r>
      <w:r w:rsidRPr="006E3052">
        <w:rPr>
          <w:rFonts w:ascii="Book Antiqua" w:hAnsi="Book Antiqua"/>
          <w:sz w:val="24"/>
          <w:szCs w:val="24"/>
        </w:rPr>
        <w:t xml:space="preserve"> in 2013 has demonstrated that statin, in comparison to placebo, significantly reduced the risk of myocardial infarction and stroke in elderly subjects without previous CVD by 39.4% and 23.8%, respectively. Furthermore, the HPS2-THRIVE</w:t>
      </w:r>
      <w:r w:rsidRPr="006E3052">
        <w:rPr>
          <w:rFonts w:ascii="Book Antiqua" w:hAnsi="Book Antiqua"/>
          <w:sz w:val="24"/>
          <w:szCs w:val="24"/>
          <w:vertAlign w:val="superscript"/>
        </w:rPr>
        <w:t>[41]</w:t>
      </w:r>
      <w:r w:rsidRPr="006E3052">
        <w:rPr>
          <w:rFonts w:ascii="Book Antiqua" w:hAnsi="Book Antiqua"/>
          <w:sz w:val="24"/>
          <w:szCs w:val="24"/>
        </w:rPr>
        <w:t xml:space="preserve"> trial showed that although statin is more effective in lowering LDL-C of Chinese than in Europeans, statin-related adverse effects is also more noticeable in Chinese than in Europeans. Therefore, statin has been suggested as the first line lipid-modulating </w:t>
      </w:r>
      <w:proofErr w:type="gramStart"/>
      <w:r w:rsidRPr="006E3052">
        <w:rPr>
          <w:rFonts w:ascii="Book Antiqua" w:hAnsi="Book Antiqua"/>
          <w:sz w:val="24"/>
          <w:szCs w:val="24"/>
        </w:rPr>
        <w:t>therapy</w:t>
      </w:r>
      <w:r w:rsidR="0094735C">
        <w:rPr>
          <w:rFonts w:ascii="Book Antiqua" w:hAnsi="Book Antiqua"/>
          <w:sz w:val="24"/>
          <w:szCs w:val="24"/>
          <w:vertAlign w:val="superscript"/>
        </w:rPr>
        <w:t>[</w:t>
      </w:r>
      <w:proofErr w:type="gramEnd"/>
      <w:r w:rsidR="0094735C">
        <w:rPr>
          <w:rFonts w:ascii="Book Antiqua" w:hAnsi="Book Antiqua"/>
          <w:sz w:val="24"/>
          <w:szCs w:val="24"/>
          <w:vertAlign w:val="superscript"/>
        </w:rPr>
        <w:t>10,35,</w:t>
      </w:r>
      <w:r w:rsidRPr="006E3052">
        <w:rPr>
          <w:rFonts w:ascii="Book Antiqua" w:hAnsi="Book Antiqua"/>
          <w:sz w:val="24"/>
          <w:szCs w:val="24"/>
          <w:vertAlign w:val="superscript"/>
        </w:rPr>
        <w:t>42]</w:t>
      </w:r>
      <w:r w:rsidRPr="006E3052">
        <w:rPr>
          <w:rFonts w:ascii="Book Antiqua" w:hAnsi="Book Antiqua"/>
          <w:sz w:val="24"/>
          <w:szCs w:val="24"/>
        </w:rPr>
        <w:t xml:space="preserve">. Statin-related adverse events include cognitive dysfunction, myopathy, increased risk of developing diabetes and cognitive </w:t>
      </w:r>
      <w:proofErr w:type="gramStart"/>
      <w:r w:rsidRPr="006E3052">
        <w:rPr>
          <w:rFonts w:ascii="Book Antiqua" w:hAnsi="Book Antiqua"/>
          <w:sz w:val="24"/>
          <w:szCs w:val="24"/>
        </w:rPr>
        <w:t>impairment</w:t>
      </w:r>
      <w:r w:rsidR="0094735C">
        <w:rPr>
          <w:rFonts w:ascii="Book Antiqua" w:hAnsi="Book Antiqua"/>
          <w:sz w:val="24"/>
          <w:szCs w:val="24"/>
          <w:vertAlign w:val="superscript"/>
        </w:rPr>
        <w:t>[</w:t>
      </w:r>
      <w:proofErr w:type="gramEnd"/>
      <w:r w:rsidR="0094735C">
        <w:rPr>
          <w:rFonts w:ascii="Book Antiqua" w:hAnsi="Book Antiqua"/>
          <w:sz w:val="24"/>
          <w:szCs w:val="24"/>
          <w:vertAlign w:val="superscript"/>
        </w:rPr>
        <w:t>32,</w:t>
      </w:r>
      <w:r w:rsidRPr="006E3052">
        <w:rPr>
          <w:rFonts w:ascii="Book Antiqua" w:hAnsi="Book Antiqua"/>
          <w:sz w:val="24"/>
          <w:szCs w:val="24"/>
          <w:vertAlign w:val="superscript"/>
        </w:rPr>
        <w:t>33]</w:t>
      </w:r>
      <w:r w:rsidRPr="006E3052">
        <w:rPr>
          <w:rFonts w:ascii="Book Antiqua" w:hAnsi="Book Antiqua"/>
          <w:sz w:val="24"/>
          <w:szCs w:val="24"/>
        </w:rPr>
        <w:t xml:space="preserve">. Whether older adults are more susceptible to adverse effects of statin therapy and whether effects of statin therapy in younger population can be extrapolated to Chinese who are 80 years </w:t>
      </w:r>
      <w:r w:rsidR="00362766" w:rsidRPr="006E3052">
        <w:rPr>
          <w:rFonts w:ascii="Book Antiqua" w:hAnsi="Book Antiqua"/>
          <w:sz w:val="24"/>
          <w:szCs w:val="24"/>
        </w:rPr>
        <w:t>and</w:t>
      </w:r>
      <w:r w:rsidRPr="006E3052">
        <w:rPr>
          <w:rFonts w:ascii="Book Antiqua" w:hAnsi="Book Antiqua"/>
          <w:sz w:val="24"/>
          <w:szCs w:val="24"/>
        </w:rPr>
        <w:t xml:space="preserve"> </w:t>
      </w:r>
      <w:r w:rsidR="00A23ADC" w:rsidRPr="006E3052">
        <w:rPr>
          <w:rFonts w:ascii="Book Antiqua" w:hAnsi="Book Antiqua"/>
          <w:sz w:val="24"/>
          <w:szCs w:val="24"/>
        </w:rPr>
        <w:t xml:space="preserve">above </w:t>
      </w:r>
      <w:r w:rsidRPr="006E3052">
        <w:rPr>
          <w:rFonts w:ascii="Book Antiqua" w:hAnsi="Book Antiqua"/>
          <w:sz w:val="24"/>
          <w:szCs w:val="24"/>
        </w:rPr>
        <w:t xml:space="preserve">remain </w:t>
      </w:r>
      <w:proofErr w:type="gramStart"/>
      <w:r w:rsidRPr="006E3052">
        <w:rPr>
          <w:rFonts w:ascii="Book Antiqua" w:hAnsi="Book Antiqua"/>
          <w:sz w:val="24"/>
          <w:szCs w:val="24"/>
        </w:rPr>
        <w:t>unclear</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43]</w:t>
      </w:r>
      <w:r w:rsidRPr="006E3052">
        <w:rPr>
          <w:rFonts w:ascii="Book Antiqua" w:hAnsi="Book Antiqua"/>
          <w:sz w:val="24"/>
          <w:szCs w:val="24"/>
        </w:rPr>
        <w:t>. Hence, statin therapy for older adults has been recommended to be initiated at</w:t>
      </w:r>
      <w:r w:rsidR="00ED33C6" w:rsidRPr="006E3052">
        <w:rPr>
          <w:rFonts w:ascii="Book Antiqua" w:hAnsi="Book Antiqua"/>
          <w:sz w:val="24"/>
          <w:szCs w:val="24"/>
        </w:rPr>
        <w:t xml:space="preserve"> a</w:t>
      </w:r>
      <w:r w:rsidRPr="006E3052">
        <w:rPr>
          <w:rFonts w:ascii="Book Antiqua" w:hAnsi="Book Antiqua"/>
          <w:sz w:val="24"/>
          <w:szCs w:val="24"/>
        </w:rPr>
        <w:t xml:space="preserve"> low dose and gradually titrated according to</w:t>
      </w:r>
      <w:r w:rsidR="00ED33C6" w:rsidRPr="006E3052">
        <w:rPr>
          <w:rFonts w:ascii="Book Antiqua" w:hAnsi="Book Antiqua"/>
          <w:sz w:val="24"/>
          <w:szCs w:val="24"/>
        </w:rPr>
        <w:t xml:space="preserve"> the</w:t>
      </w:r>
      <w:r w:rsidRPr="006E3052">
        <w:rPr>
          <w:rFonts w:ascii="Book Antiqua" w:hAnsi="Book Antiqua"/>
          <w:sz w:val="24"/>
          <w:szCs w:val="24"/>
        </w:rPr>
        <w:t xml:space="preserve"> response of patients, especially in Chinese who are 80 years </w:t>
      </w:r>
      <w:r w:rsidR="00A23ADC" w:rsidRPr="006E3052">
        <w:rPr>
          <w:rFonts w:ascii="Book Antiqua" w:hAnsi="Book Antiqua"/>
          <w:sz w:val="24"/>
          <w:szCs w:val="24"/>
        </w:rPr>
        <w:t xml:space="preserve">old </w:t>
      </w:r>
      <w:r w:rsidR="00362766" w:rsidRPr="006E3052">
        <w:rPr>
          <w:rFonts w:ascii="Book Antiqua" w:hAnsi="Book Antiqua"/>
          <w:sz w:val="24"/>
          <w:szCs w:val="24"/>
        </w:rPr>
        <w:t>and</w:t>
      </w:r>
      <w:r w:rsidRPr="006E3052">
        <w:rPr>
          <w:rFonts w:ascii="Book Antiqua" w:hAnsi="Book Antiqua"/>
          <w:sz w:val="24"/>
          <w:szCs w:val="24"/>
        </w:rPr>
        <w:t xml:space="preserve"> </w:t>
      </w:r>
      <w:proofErr w:type="gramStart"/>
      <w:r w:rsidR="00A23ADC" w:rsidRPr="006E3052">
        <w:rPr>
          <w:rFonts w:ascii="Book Antiqua" w:hAnsi="Book Antiqua"/>
          <w:sz w:val="24"/>
          <w:szCs w:val="24"/>
        </w:rPr>
        <w:t>above</w:t>
      </w:r>
      <w:r w:rsidR="0094735C">
        <w:rPr>
          <w:rFonts w:ascii="Book Antiqua" w:hAnsi="Book Antiqua"/>
          <w:sz w:val="24"/>
          <w:szCs w:val="24"/>
          <w:vertAlign w:val="superscript"/>
        </w:rPr>
        <w:t>[</w:t>
      </w:r>
      <w:proofErr w:type="gramEnd"/>
      <w:r w:rsidR="0094735C">
        <w:rPr>
          <w:rFonts w:ascii="Book Antiqua" w:hAnsi="Book Antiqua"/>
          <w:sz w:val="24"/>
          <w:szCs w:val="24"/>
          <w:vertAlign w:val="superscript"/>
        </w:rPr>
        <w:t>2,3,6,27,34,</w:t>
      </w:r>
      <w:r w:rsidRPr="006E3052">
        <w:rPr>
          <w:rFonts w:ascii="Book Antiqua" w:hAnsi="Book Antiqua"/>
          <w:sz w:val="24"/>
          <w:szCs w:val="24"/>
          <w:vertAlign w:val="superscript"/>
        </w:rPr>
        <w:t>35]</w:t>
      </w:r>
      <w:r w:rsidRPr="006E3052">
        <w:rPr>
          <w:rFonts w:ascii="Book Antiqua" w:hAnsi="Book Antiqua"/>
          <w:sz w:val="24"/>
          <w:szCs w:val="24"/>
        </w:rPr>
        <w:t xml:space="preserve">. Non-statin therapies can be considered for older </w:t>
      </w:r>
      <w:r w:rsidRPr="006E3052">
        <w:rPr>
          <w:rFonts w:ascii="Book Antiqua" w:hAnsi="Book Antiqua"/>
          <w:sz w:val="24"/>
          <w:szCs w:val="24"/>
        </w:rPr>
        <w:lastRenderedPageBreak/>
        <w:t xml:space="preserve">adults who cannot tolerate statin or cannot attain target LDL-C level after taken maximum tolerated statin </w:t>
      </w:r>
      <w:proofErr w:type="gramStart"/>
      <w:r w:rsidRPr="006E3052">
        <w:rPr>
          <w:rFonts w:ascii="Book Antiqua" w:hAnsi="Book Antiqua"/>
          <w:sz w:val="24"/>
          <w:szCs w:val="24"/>
        </w:rPr>
        <w:t>therapy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44]</w:t>
      </w:r>
      <w:r w:rsidRPr="006E3052">
        <w:rPr>
          <w:rFonts w:ascii="Book Antiqua" w:hAnsi="Book Antiqua"/>
          <w:sz w:val="24"/>
          <w:szCs w:val="24"/>
        </w:rPr>
        <w:t>.</w:t>
      </w:r>
    </w:p>
    <w:p w14:paraId="4825EA2C" w14:textId="77777777" w:rsidR="00640C8D" w:rsidRPr="006E3052" w:rsidRDefault="00640C8D" w:rsidP="006E3052">
      <w:pPr>
        <w:spacing w:after="0" w:line="360" w:lineRule="auto"/>
        <w:jc w:val="both"/>
        <w:rPr>
          <w:rFonts w:ascii="Book Antiqua" w:hAnsi="Book Antiqua"/>
          <w:sz w:val="24"/>
          <w:szCs w:val="24"/>
        </w:rPr>
      </w:pPr>
    </w:p>
    <w:p w14:paraId="71957638" w14:textId="77777777" w:rsidR="00640C8D" w:rsidRPr="0094735C" w:rsidRDefault="00640C8D" w:rsidP="006E3052">
      <w:pPr>
        <w:spacing w:after="0" w:line="360" w:lineRule="auto"/>
        <w:jc w:val="both"/>
        <w:rPr>
          <w:rFonts w:ascii="Book Antiqua" w:hAnsi="Book Antiqua"/>
          <w:b/>
          <w:i/>
          <w:sz w:val="24"/>
          <w:szCs w:val="24"/>
        </w:rPr>
      </w:pPr>
      <w:r w:rsidRPr="0094735C">
        <w:rPr>
          <w:rFonts w:ascii="Book Antiqua" w:hAnsi="Book Antiqua"/>
          <w:b/>
          <w:i/>
          <w:sz w:val="24"/>
          <w:szCs w:val="24"/>
        </w:rPr>
        <w:t>Diabetes</w:t>
      </w:r>
    </w:p>
    <w:p w14:paraId="0DE53330" w14:textId="323B193F"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 xml:space="preserve">Type II diabetes is the most common types of diabetes among older adults in </w:t>
      </w:r>
      <w:proofErr w:type="gramStart"/>
      <w:r w:rsidRPr="006E3052">
        <w:rPr>
          <w:rFonts w:ascii="Book Antiqua" w:hAnsi="Book Antiqua"/>
          <w:sz w:val="24"/>
          <w:szCs w:val="24"/>
        </w:rPr>
        <w:t>China</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w:t>
      </w:r>
      <w:r w:rsidRPr="006E3052">
        <w:rPr>
          <w:rFonts w:ascii="Book Antiqua" w:hAnsi="Book Antiqua"/>
          <w:sz w:val="24"/>
          <w:szCs w:val="24"/>
        </w:rPr>
        <w:t xml:space="preserve">. Postprandial hyperglycemia is more noticeable in Chinese patients with early type 2 diabetes than in other population because they have significant β-cell </w:t>
      </w:r>
      <w:proofErr w:type="gramStart"/>
      <w:r w:rsidRPr="006E3052">
        <w:rPr>
          <w:rFonts w:ascii="Book Antiqua" w:hAnsi="Book Antiqua"/>
          <w:sz w:val="24"/>
          <w:szCs w:val="24"/>
        </w:rPr>
        <w:t>deterioration</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45]</w:t>
      </w:r>
      <w:r w:rsidRPr="006E3052">
        <w:rPr>
          <w:rFonts w:ascii="Book Antiqua" w:hAnsi="Book Antiqua"/>
          <w:sz w:val="24"/>
          <w:szCs w:val="24"/>
        </w:rPr>
        <w:t xml:space="preserve">. Chinese is at high risk of developing diabetes with BMI relatively lower than non-Asian </w:t>
      </w:r>
      <w:proofErr w:type="gramStart"/>
      <w:r w:rsidRPr="006E3052">
        <w:rPr>
          <w:rFonts w:ascii="Book Antiqua" w:hAnsi="Book Antiqua"/>
          <w:sz w:val="24"/>
          <w:szCs w:val="24"/>
        </w:rPr>
        <w:t>patients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46]</w:t>
      </w:r>
      <w:r w:rsidRPr="006E3052">
        <w:rPr>
          <w:rFonts w:ascii="Book Antiqua" w:hAnsi="Book Antiqua"/>
          <w:sz w:val="24"/>
          <w:szCs w:val="24"/>
        </w:rPr>
        <w:t>. Older adults with diabetes are usually complicated by other metabolism disorders such as high LDL-C, high HDL-C</w:t>
      </w:r>
      <w:r w:rsidR="00ED33C6" w:rsidRPr="006E3052">
        <w:rPr>
          <w:rFonts w:ascii="Book Antiqua" w:hAnsi="Book Antiqua"/>
          <w:sz w:val="24"/>
          <w:szCs w:val="24"/>
        </w:rPr>
        <w:t>,</w:t>
      </w:r>
      <w:r w:rsidRPr="006E3052">
        <w:rPr>
          <w:rFonts w:ascii="Book Antiqua" w:hAnsi="Book Antiqua"/>
          <w:sz w:val="24"/>
          <w:szCs w:val="24"/>
        </w:rPr>
        <w:t xml:space="preserve"> and </w:t>
      </w:r>
      <w:proofErr w:type="gramStart"/>
      <w:r w:rsidRPr="006E3052">
        <w:rPr>
          <w:rFonts w:ascii="Book Antiqua" w:hAnsi="Book Antiqua"/>
          <w:sz w:val="24"/>
          <w:szCs w:val="24"/>
        </w:rPr>
        <w:t>hypertriglyceridemia</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7]</w:t>
      </w:r>
      <w:r w:rsidRPr="006E3052">
        <w:rPr>
          <w:rFonts w:ascii="Book Antiqua" w:hAnsi="Book Antiqua"/>
          <w:sz w:val="24"/>
          <w:szCs w:val="24"/>
        </w:rPr>
        <w:t xml:space="preserve">. Moreover, older adults with diabetes usually have poor treatment adherence and tolerance, and </w:t>
      </w:r>
      <w:r w:rsidR="0007424C" w:rsidRPr="006E3052">
        <w:rPr>
          <w:rFonts w:ascii="Book Antiqua" w:hAnsi="Book Antiqua"/>
          <w:sz w:val="24"/>
          <w:szCs w:val="24"/>
        </w:rPr>
        <w:t xml:space="preserve">at high risk of </w:t>
      </w:r>
      <w:r w:rsidRPr="006E3052">
        <w:rPr>
          <w:rFonts w:ascii="Book Antiqua" w:hAnsi="Book Antiqua"/>
          <w:sz w:val="24"/>
          <w:szCs w:val="24"/>
        </w:rPr>
        <w:t xml:space="preserve">hypoglycemia due to the following main </w:t>
      </w:r>
      <w:proofErr w:type="gramStart"/>
      <w:r w:rsidRPr="006E3052">
        <w:rPr>
          <w:rFonts w:ascii="Book Antiqua" w:hAnsi="Book Antiqua"/>
          <w:sz w:val="24"/>
          <w:szCs w:val="24"/>
        </w:rPr>
        <w:t>reasons</w:t>
      </w:r>
      <w:r w:rsidR="0094735C">
        <w:rPr>
          <w:rFonts w:ascii="Book Antiqua" w:hAnsi="Book Antiqua"/>
          <w:sz w:val="24"/>
          <w:szCs w:val="24"/>
          <w:vertAlign w:val="superscript"/>
        </w:rPr>
        <w:t>[</w:t>
      </w:r>
      <w:proofErr w:type="gramEnd"/>
      <w:r w:rsidR="0094735C">
        <w:rPr>
          <w:rFonts w:ascii="Book Antiqua" w:hAnsi="Book Antiqua"/>
          <w:sz w:val="24"/>
          <w:szCs w:val="24"/>
          <w:vertAlign w:val="superscript"/>
        </w:rPr>
        <w:t>7,28,</w:t>
      </w:r>
      <w:r w:rsidRPr="006E3052">
        <w:rPr>
          <w:rFonts w:ascii="Book Antiqua" w:hAnsi="Book Antiqua"/>
          <w:sz w:val="24"/>
          <w:szCs w:val="24"/>
          <w:vertAlign w:val="superscript"/>
        </w:rPr>
        <w:t>47]</w:t>
      </w:r>
      <w:r w:rsidRPr="006E3052">
        <w:rPr>
          <w:rFonts w:ascii="Book Antiqua" w:hAnsi="Book Antiqua"/>
          <w:sz w:val="24"/>
          <w:szCs w:val="24"/>
        </w:rPr>
        <w:t xml:space="preserve">: </w:t>
      </w:r>
      <w:r w:rsidR="0094735C">
        <w:rPr>
          <w:rFonts w:ascii="Book Antiqua" w:hAnsi="Book Antiqua" w:hint="eastAsia"/>
          <w:sz w:val="24"/>
          <w:szCs w:val="24"/>
        </w:rPr>
        <w:t>(</w:t>
      </w:r>
      <w:r w:rsidRPr="006E3052">
        <w:rPr>
          <w:rFonts w:ascii="Book Antiqua" w:hAnsi="Book Antiqua"/>
          <w:sz w:val="24"/>
          <w:szCs w:val="24"/>
        </w:rPr>
        <w:t xml:space="preserve">1) damaged autonomic nervous system and sympathetic nervous system; </w:t>
      </w:r>
      <w:r w:rsidR="0094735C">
        <w:rPr>
          <w:rFonts w:ascii="Book Antiqua" w:hAnsi="Book Antiqua" w:hint="eastAsia"/>
          <w:sz w:val="24"/>
          <w:szCs w:val="24"/>
        </w:rPr>
        <w:t>(</w:t>
      </w:r>
      <w:r w:rsidRPr="006E3052">
        <w:rPr>
          <w:rFonts w:ascii="Book Antiqua" w:hAnsi="Book Antiqua"/>
          <w:sz w:val="24"/>
          <w:szCs w:val="24"/>
        </w:rPr>
        <w:t xml:space="preserve">2) deteriorated compensatory mechanism of blood glucose hormone; and </w:t>
      </w:r>
      <w:r w:rsidR="0094735C">
        <w:rPr>
          <w:rFonts w:ascii="Book Antiqua" w:hAnsi="Book Antiqua" w:hint="eastAsia"/>
          <w:sz w:val="24"/>
          <w:szCs w:val="24"/>
        </w:rPr>
        <w:t>(</w:t>
      </w:r>
      <w:r w:rsidRPr="006E3052">
        <w:rPr>
          <w:rFonts w:ascii="Book Antiqua" w:hAnsi="Book Antiqua"/>
          <w:sz w:val="24"/>
          <w:szCs w:val="24"/>
        </w:rPr>
        <w:t>3) malnutrition,</w:t>
      </w:r>
      <w:r w:rsidR="007C0B7D">
        <w:rPr>
          <w:rFonts w:ascii="Book Antiqua" w:hAnsi="Book Antiqua"/>
          <w:sz w:val="24"/>
          <w:szCs w:val="24"/>
        </w:rPr>
        <w:t xml:space="preserve"> </w:t>
      </w:r>
      <w:r w:rsidRPr="006E3052">
        <w:rPr>
          <w:rFonts w:ascii="Book Antiqua" w:hAnsi="Book Antiqua"/>
          <w:sz w:val="24"/>
          <w:szCs w:val="24"/>
        </w:rPr>
        <w:t xml:space="preserve">irregular eating habits, </w:t>
      </w:r>
      <w:r w:rsidR="00362766" w:rsidRPr="006E3052">
        <w:rPr>
          <w:rFonts w:ascii="Book Antiqua" w:hAnsi="Book Antiqua"/>
          <w:sz w:val="24"/>
          <w:szCs w:val="24"/>
        </w:rPr>
        <w:t>reduced</w:t>
      </w:r>
      <w:r w:rsidRPr="006E3052">
        <w:rPr>
          <w:rFonts w:ascii="Book Antiqua" w:hAnsi="Book Antiqua"/>
          <w:sz w:val="24"/>
          <w:szCs w:val="24"/>
        </w:rPr>
        <w:t xml:space="preserve"> cognitive impairment, alcohol consumption, under-reserved hepatic glycogen, polypharmacy, and declined hepatic and renal functions. </w:t>
      </w:r>
    </w:p>
    <w:p w14:paraId="2CE98132" w14:textId="77777777" w:rsidR="00640C8D" w:rsidRPr="006E3052" w:rsidRDefault="00640C8D" w:rsidP="006E3052">
      <w:pPr>
        <w:spacing w:after="0" w:line="360" w:lineRule="auto"/>
        <w:jc w:val="both"/>
        <w:rPr>
          <w:rFonts w:ascii="Book Antiqua" w:hAnsi="Book Antiqua"/>
          <w:sz w:val="24"/>
          <w:szCs w:val="24"/>
        </w:rPr>
      </w:pPr>
    </w:p>
    <w:p w14:paraId="150E1CF4" w14:textId="77FCCC8D" w:rsidR="00640C8D" w:rsidRPr="0094735C" w:rsidRDefault="00640C8D" w:rsidP="006E3052">
      <w:pPr>
        <w:spacing w:after="0" w:line="360" w:lineRule="auto"/>
        <w:jc w:val="both"/>
        <w:rPr>
          <w:rFonts w:ascii="Book Antiqua" w:hAnsi="Book Antiqua"/>
          <w:b/>
          <w:i/>
          <w:sz w:val="24"/>
          <w:szCs w:val="24"/>
        </w:rPr>
      </w:pPr>
      <w:r w:rsidRPr="0094735C">
        <w:rPr>
          <w:rFonts w:ascii="Book Antiqua" w:hAnsi="Book Antiqua"/>
          <w:b/>
          <w:i/>
          <w:sz w:val="24"/>
          <w:szCs w:val="24"/>
        </w:rPr>
        <w:t xml:space="preserve">Management of </w:t>
      </w:r>
      <w:r w:rsidR="0094735C" w:rsidRPr="0094735C">
        <w:rPr>
          <w:rFonts w:ascii="Book Antiqua" w:hAnsi="Book Antiqua"/>
          <w:b/>
          <w:i/>
          <w:sz w:val="24"/>
          <w:szCs w:val="24"/>
        </w:rPr>
        <w:t>d</w:t>
      </w:r>
      <w:r w:rsidRPr="0094735C">
        <w:rPr>
          <w:rFonts w:ascii="Book Antiqua" w:hAnsi="Book Antiqua"/>
          <w:b/>
          <w:i/>
          <w:sz w:val="24"/>
          <w:szCs w:val="24"/>
        </w:rPr>
        <w:t>iabetes</w:t>
      </w:r>
    </w:p>
    <w:p w14:paraId="5979828C" w14:textId="37CC23BA"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 xml:space="preserve">Higher risks of morbidity and mortality have been found in older adults with diabetes at both low and high </w:t>
      </w:r>
      <w:r w:rsidRPr="006E3052">
        <w:rPr>
          <w:rFonts w:ascii="Book Antiqua" w:hAnsi="Book Antiqua" w:cs="Times New Roman"/>
          <w:sz w:val="24"/>
          <w:szCs w:val="24"/>
        </w:rPr>
        <w:t>glycated hemoglobin</w:t>
      </w:r>
      <w:r w:rsidR="00F01D22" w:rsidRPr="006E3052">
        <w:rPr>
          <w:rFonts w:ascii="Book Antiqua" w:hAnsi="Book Antiqua" w:cs="Times New Roman"/>
          <w:sz w:val="24"/>
          <w:szCs w:val="24"/>
        </w:rPr>
        <w:t xml:space="preserve"> </w:t>
      </w:r>
      <w:r w:rsidRPr="006E3052">
        <w:rPr>
          <w:rFonts w:ascii="Book Antiqua" w:hAnsi="Book Antiqua"/>
          <w:sz w:val="24"/>
          <w:szCs w:val="24"/>
        </w:rPr>
        <w:t xml:space="preserve">(HbA1c) </w:t>
      </w:r>
      <w:proofErr w:type="gramStart"/>
      <w:r w:rsidRPr="006E3052">
        <w:rPr>
          <w:rFonts w:ascii="Book Antiqua" w:hAnsi="Book Antiqua"/>
          <w:sz w:val="24"/>
          <w:szCs w:val="24"/>
        </w:rPr>
        <w:t>levels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7]</w:t>
      </w:r>
      <w:r w:rsidRPr="006E3052">
        <w:rPr>
          <w:rFonts w:ascii="Book Antiqua" w:hAnsi="Book Antiqua"/>
          <w:sz w:val="24"/>
          <w:szCs w:val="24"/>
        </w:rPr>
        <w:t>.</w:t>
      </w:r>
      <w:bookmarkStart w:id="23" w:name="OLE_LINK18"/>
      <w:bookmarkStart w:id="24" w:name="OLE_LINK19"/>
      <w:r w:rsidRPr="006E3052">
        <w:rPr>
          <w:rFonts w:ascii="Book Antiqua" w:hAnsi="Book Antiqua"/>
          <w:sz w:val="24"/>
          <w:szCs w:val="24"/>
        </w:rPr>
        <w:t xml:space="preserve"> </w:t>
      </w:r>
      <w:bookmarkEnd w:id="23"/>
      <w:bookmarkEnd w:id="24"/>
      <w:r w:rsidRPr="006E3052">
        <w:rPr>
          <w:rFonts w:ascii="Book Antiqua" w:hAnsi="Book Antiqua"/>
          <w:sz w:val="24"/>
          <w:szCs w:val="24"/>
        </w:rPr>
        <w:t xml:space="preserve">As a consequence, the Chinese guideline for the management of </w:t>
      </w:r>
      <w:proofErr w:type="gramStart"/>
      <w:r w:rsidRPr="006E3052">
        <w:rPr>
          <w:rFonts w:ascii="Book Antiqua" w:hAnsi="Book Antiqua"/>
          <w:sz w:val="24"/>
          <w:szCs w:val="24"/>
        </w:rPr>
        <w:t>diabetes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42]</w:t>
      </w:r>
      <w:r w:rsidRPr="006E3052">
        <w:rPr>
          <w:rFonts w:ascii="Book Antiqua" w:hAnsi="Book Antiqua"/>
          <w:sz w:val="24"/>
          <w:szCs w:val="24"/>
        </w:rPr>
        <w:t xml:space="preserve"> has recommended the control of HbA1c to effectively reducing the risk of morbidity and mortality (Table 2). The target of blood pressure and blood lipid for older adults with diabetes are shown in Table 3. Treatments that have little or no association with hypoglycemia are recommended to </w:t>
      </w:r>
      <w:r w:rsidRPr="006E3052">
        <w:rPr>
          <w:rFonts w:ascii="Book Antiqua" w:hAnsi="Book Antiqua"/>
          <w:sz w:val="24"/>
          <w:szCs w:val="24"/>
        </w:rPr>
        <w:lastRenderedPageBreak/>
        <w:t xml:space="preserve">reduce blood glucose level of older </w:t>
      </w:r>
      <w:proofErr w:type="gramStart"/>
      <w:r w:rsidRPr="006E3052">
        <w:rPr>
          <w:rFonts w:ascii="Book Antiqua" w:hAnsi="Book Antiqua"/>
          <w:sz w:val="24"/>
          <w:szCs w:val="24"/>
        </w:rPr>
        <w:t>adults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48]</w:t>
      </w:r>
      <w:r w:rsidRPr="006E3052">
        <w:rPr>
          <w:rFonts w:ascii="Book Antiqua" w:hAnsi="Book Antiqua"/>
          <w:sz w:val="24"/>
          <w:szCs w:val="24"/>
        </w:rPr>
        <w:t>. Older adults are recommended to have fast</w:t>
      </w:r>
      <w:r w:rsidR="00ED33C6" w:rsidRPr="006E3052">
        <w:rPr>
          <w:rFonts w:ascii="Book Antiqua" w:hAnsi="Book Antiqua"/>
          <w:sz w:val="24"/>
          <w:szCs w:val="24"/>
        </w:rPr>
        <w:t>ing</w:t>
      </w:r>
      <w:r w:rsidRPr="006E3052">
        <w:rPr>
          <w:rFonts w:ascii="Book Antiqua" w:hAnsi="Book Antiqua"/>
          <w:sz w:val="24"/>
          <w:szCs w:val="24"/>
        </w:rPr>
        <w:t xml:space="preserve"> blood glucose level &lt;</w:t>
      </w:r>
      <w:r w:rsidR="00454913">
        <w:rPr>
          <w:rFonts w:ascii="Book Antiqua" w:hAnsi="Book Antiqua" w:hint="eastAsia"/>
          <w:sz w:val="24"/>
          <w:szCs w:val="24"/>
        </w:rPr>
        <w:t xml:space="preserve"> </w:t>
      </w:r>
      <w:r w:rsidRPr="006E3052">
        <w:rPr>
          <w:rFonts w:ascii="Book Antiqua" w:hAnsi="Book Antiqua"/>
          <w:sz w:val="24"/>
          <w:szCs w:val="24"/>
        </w:rPr>
        <w:t xml:space="preserve">7.8 </w:t>
      </w:r>
      <w:proofErr w:type="spellStart"/>
      <w:r w:rsidRPr="006E3052">
        <w:rPr>
          <w:rFonts w:ascii="Book Antiqua" w:hAnsi="Book Antiqua"/>
          <w:sz w:val="24"/>
          <w:szCs w:val="24"/>
        </w:rPr>
        <w:t>mmol</w:t>
      </w:r>
      <w:proofErr w:type="spellEnd"/>
      <w:r w:rsidRPr="006E3052">
        <w:rPr>
          <w:rFonts w:ascii="Book Antiqua" w:hAnsi="Book Antiqua"/>
          <w:sz w:val="24"/>
          <w:szCs w:val="24"/>
        </w:rPr>
        <w:t>/L and 2-h after fed blood glucose level &lt;</w:t>
      </w:r>
      <w:r w:rsidR="00454913">
        <w:rPr>
          <w:rFonts w:ascii="Book Antiqua" w:hAnsi="Book Antiqua" w:hint="eastAsia"/>
          <w:sz w:val="24"/>
          <w:szCs w:val="24"/>
        </w:rPr>
        <w:t xml:space="preserve"> </w:t>
      </w:r>
      <w:r w:rsidRPr="006E3052">
        <w:rPr>
          <w:rFonts w:ascii="Book Antiqua" w:hAnsi="Book Antiqua"/>
          <w:sz w:val="24"/>
          <w:szCs w:val="24"/>
        </w:rPr>
        <w:t xml:space="preserve">11.1 </w:t>
      </w:r>
      <w:proofErr w:type="spellStart"/>
      <w:r w:rsidRPr="006E3052">
        <w:rPr>
          <w:rFonts w:ascii="Book Antiqua" w:hAnsi="Book Antiqua"/>
          <w:sz w:val="24"/>
          <w:szCs w:val="24"/>
        </w:rPr>
        <w:t>mmol</w:t>
      </w:r>
      <w:proofErr w:type="spellEnd"/>
      <w:r w:rsidRPr="006E3052">
        <w:rPr>
          <w:rFonts w:ascii="Book Antiqua" w:hAnsi="Book Antiqua"/>
          <w:sz w:val="24"/>
          <w:szCs w:val="24"/>
        </w:rPr>
        <w:t>/</w:t>
      </w:r>
      <w:proofErr w:type="gramStart"/>
      <w:r w:rsidRPr="006E3052">
        <w:rPr>
          <w:rFonts w:ascii="Book Antiqua" w:hAnsi="Book Antiqua"/>
          <w:sz w:val="24"/>
          <w:szCs w:val="24"/>
        </w:rPr>
        <w:t>L</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48]</w:t>
      </w:r>
      <w:r w:rsidRPr="006E3052">
        <w:rPr>
          <w:rFonts w:ascii="Book Antiqua" w:hAnsi="Book Antiqua"/>
          <w:sz w:val="24"/>
          <w:szCs w:val="24"/>
        </w:rPr>
        <w:t xml:space="preserve">. Treatment strategies are encouraged to avoid hypoglycemia, symptomatic hyperglycemia, orthostatic hypotension, and other drug-related </w:t>
      </w:r>
      <w:proofErr w:type="gramStart"/>
      <w:r w:rsidRPr="006E3052">
        <w:rPr>
          <w:rFonts w:ascii="Book Antiqua" w:hAnsi="Book Antiqua"/>
          <w:sz w:val="24"/>
          <w:szCs w:val="24"/>
        </w:rPr>
        <w:t>complications</w:t>
      </w:r>
      <w:r w:rsidR="00454913">
        <w:rPr>
          <w:rFonts w:ascii="Book Antiqua" w:hAnsi="Book Antiqua"/>
          <w:sz w:val="24"/>
          <w:szCs w:val="24"/>
          <w:vertAlign w:val="superscript"/>
        </w:rPr>
        <w:t>[</w:t>
      </w:r>
      <w:proofErr w:type="gramEnd"/>
      <w:r w:rsidR="00454913">
        <w:rPr>
          <w:rFonts w:ascii="Book Antiqua" w:hAnsi="Book Antiqua"/>
          <w:sz w:val="24"/>
          <w:szCs w:val="24"/>
          <w:vertAlign w:val="superscript"/>
        </w:rPr>
        <w:t>7,28,42,</w:t>
      </w:r>
      <w:r w:rsidRPr="006E3052">
        <w:rPr>
          <w:rFonts w:ascii="Book Antiqua" w:hAnsi="Book Antiqua"/>
          <w:sz w:val="24"/>
          <w:szCs w:val="24"/>
          <w:vertAlign w:val="superscript"/>
        </w:rPr>
        <w:t>49]</w:t>
      </w:r>
      <w:r w:rsidRPr="006E3052">
        <w:rPr>
          <w:rFonts w:ascii="Book Antiqua" w:hAnsi="Book Antiqua"/>
          <w:sz w:val="24"/>
          <w:szCs w:val="24"/>
        </w:rPr>
        <w:t xml:space="preserve">. Since postprandial hyperglycemia and β-cell deterioration are characteristics of Chinese patients with type 2 diabetes, considerations of anti-diabetic therapy for Chinese patients with type 2 diabetes include control of postprandial hyperglycemia and β-cell preservation. Older adults usually have lower metabolism rate, malnutrition and multiple </w:t>
      </w:r>
      <w:proofErr w:type="gramStart"/>
      <w:r w:rsidRPr="006E3052">
        <w:rPr>
          <w:rFonts w:ascii="Book Antiqua" w:hAnsi="Book Antiqua"/>
          <w:sz w:val="24"/>
          <w:szCs w:val="24"/>
        </w:rPr>
        <w:t>comorbidities</w:t>
      </w:r>
      <w:r w:rsidR="00454913">
        <w:rPr>
          <w:rFonts w:ascii="Book Antiqua" w:hAnsi="Book Antiqua"/>
          <w:sz w:val="24"/>
          <w:szCs w:val="24"/>
          <w:vertAlign w:val="superscript"/>
        </w:rPr>
        <w:t>[</w:t>
      </w:r>
      <w:proofErr w:type="gramEnd"/>
      <w:r w:rsidR="00454913">
        <w:rPr>
          <w:rFonts w:ascii="Book Antiqua" w:hAnsi="Book Antiqua"/>
          <w:sz w:val="24"/>
          <w:szCs w:val="24"/>
          <w:vertAlign w:val="superscript"/>
        </w:rPr>
        <w:t>7,</w:t>
      </w:r>
      <w:r w:rsidRPr="006E3052">
        <w:rPr>
          <w:rFonts w:ascii="Book Antiqua" w:hAnsi="Book Antiqua"/>
          <w:sz w:val="24"/>
          <w:szCs w:val="24"/>
          <w:vertAlign w:val="superscript"/>
        </w:rPr>
        <w:t>28]</w:t>
      </w:r>
      <w:r w:rsidRPr="006E3052">
        <w:rPr>
          <w:rFonts w:ascii="Book Antiqua" w:hAnsi="Book Antiqua"/>
          <w:sz w:val="24"/>
          <w:szCs w:val="24"/>
        </w:rPr>
        <w:t>; therefore, their diets are recommended to limit calorie intake and balance diet nutrition for the prevention of deteriorating other comorbidities</w:t>
      </w:r>
      <w:r w:rsidRPr="006E3052">
        <w:rPr>
          <w:rFonts w:ascii="Book Antiqua" w:hAnsi="Book Antiqua"/>
          <w:sz w:val="24"/>
          <w:szCs w:val="24"/>
          <w:vertAlign w:val="superscript"/>
        </w:rPr>
        <w:t>[50]</w:t>
      </w:r>
      <w:r w:rsidRPr="006E3052">
        <w:rPr>
          <w:rFonts w:ascii="Book Antiqua" w:hAnsi="Book Antiqua"/>
          <w:sz w:val="24"/>
          <w:szCs w:val="24"/>
        </w:rPr>
        <w:t xml:space="preserve">. Older adults with diabetes should avoid high-intensity exercise to prevent hypoglycemia and </w:t>
      </w:r>
      <w:proofErr w:type="gramStart"/>
      <w:r w:rsidRPr="006E3052">
        <w:rPr>
          <w:rFonts w:ascii="Book Antiqua" w:hAnsi="Book Antiqua"/>
          <w:sz w:val="24"/>
          <w:szCs w:val="24"/>
        </w:rPr>
        <w:t>injury</w:t>
      </w:r>
      <w:r w:rsidR="00454913">
        <w:rPr>
          <w:rFonts w:ascii="Book Antiqua" w:hAnsi="Book Antiqua"/>
          <w:sz w:val="24"/>
          <w:szCs w:val="24"/>
          <w:vertAlign w:val="superscript"/>
        </w:rPr>
        <w:t>[</w:t>
      </w:r>
      <w:proofErr w:type="gramEnd"/>
      <w:r w:rsidR="00454913">
        <w:rPr>
          <w:rFonts w:ascii="Book Antiqua" w:hAnsi="Book Antiqua"/>
          <w:sz w:val="24"/>
          <w:szCs w:val="24"/>
          <w:vertAlign w:val="superscript"/>
        </w:rPr>
        <w:t>28,</w:t>
      </w:r>
      <w:r w:rsidRPr="006E3052">
        <w:rPr>
          <w:rFonts w:ascii="Book Antiqua" w:hAnsi="Book Antiqua"/>
          <w:sz w:val="24"/>
          <w:szCs w:val="24"/>
          <w:vertAlign w:val="superscript"/>
        </w:rPr>
        <w:t>42]</w:t>
      </w:r>
      <w:r w:rsidRPr="006E3052">
        <w:rPr>
          <w:rFonts w:ascii="Book Antiqua" w:hAnsi="Book Antiqua"/>
          <w:sz w:val="24"/>
          <w:szCs w:val="24"/>
        </w:rPr>
        <w:t>. Intense blood</w:t>
      </w:r>
      <w:r w:rsidR="00ED33C6" w:rsidRPr="006E3052">
        <w:rPr>
          <w:rFonts w:ascii="Book Antiqua" w:hAnsi="Book Antiqua"/>
          <w:sz w:val="24"/>
          <w:szCs w:val="24"/>
        </w:rPr>
        <w:t>-</w:t>
      </w:r>
      <w:r w:rsidRPr="006E3052">
        <w:rPr>
          <w:rFonts w:ascii="Book Antiqua" w:hAnsi="Book Antiqua"/>
          <w:sz w:val="24"/>
          <w:szCs w:val="24"/>
        </w:rPr>
        <w:t xml:space="preserve">glucose-lowering therapy such as glyburide should be avoided as treatment options to prevent </w:t>
      </w:r>
      <w:proofErr w:type="gramStart"/>
      <w:r w:rsidRPr="006E3052">
        <w:rPr>
          <w:rFonts w:ascii="Book Antiqua" w:hAnsi="Book Antiqua"/>
          <w:sz w:val="24"/>
          <w:szCs w:val="24"/>
        </w:rPr>
        <w:t>hypoglycemia</w:t>
      </w:r>
      <w:r w:rsidR="00454913">
        <w:rPr>
          <w:rFonts w:ascii="Book Antiqua" w:hAnsi="Book Antiqua"/>
          <w:sz w:val="24"/>
          <w:szCs w:val="24"/>
          <w:vertAlign w:val="superscript"/>
        </w:rPr>
        <w:t>[</w:t>
      </w:r>
      <w:proofErr w:type="gramEnd"/>
      <w:r w:rsidR="00454913">
        <w:rPr>
          <w:rFonts w:ascii="Book Antiqua" w:hAnsi="Book Antiqua"/>
          <w:sz w:val="24"/>
          <w:szCs w:val="24"/>
          <w:vertAlign w:val="superscript"/>
        </w:rPr>
        <w:t>28,</w:t>
      </w:r>
      <w:r w:rsidRPr="006E3052">
        <w:rPr>
          <w:rFonts w:ascii="Book Antiqua" w:hAnsi="Book Antiqua"/>
          <w:sz w:val="24"/>
          <w:szCs w:val="24"/>
          <w:vertAlign w:val="superscript"/>
        </w:rPr>
        <w:t>42]</w:t>
      </w:r>
      <w:r w:rsidRPr="006E3052">
        <w:rPr>
          <w:rFonts w:ascii="Book Antiqua" w:hAnsi="Book Antiqua"/>
          <w:sz w:val="24"/>
          <w:szCs w:val="24"/>
        </w:rPr>
        <w:t>. Initial therapy should start at low doses</w:t>
      </w:r>
      <w:r w:rsidR="00362766" w:rsidRPr="006E3052">
        <w:rPr>
          <w:rFonts w:ascii="Book Antiqua" w:hAnsi="Book Antiqua"/>
          <w:sz w:val="24"/>
          <w:szCs w:val="24"/>
        </w:rPr>
        <w:t>,</w:t>
      </w:r>
      <w:r w:rsidRPr="006E3052">
        <w:rPr>
          <w:rFonts w:ascii="Book Antiqua" w:hAnsi="Book Antiqua"/>
          <w:sz w:val="24"/>
          <w:szCs w:val="24"/>
        </w:rPr>
        <w:t xml:space="preserve"> and insulin therapies must be used with caution. Older adults with diabetes and high risk of CVD are not encouraged to use glycemic agents to lower blood gluc</w:t>
      </w:r>
      <w:r w:rsidR="00454913">
        <w:rPr>
          <w:rFonts w:ascii="Book Antiqua" w:hAnsi="Book Antiqua"/>
          <w:sz w:val="24"/>
          <w:szCs w:val="24"/>
        </w:rPr>
        <w:t xml:space="preserve">ose </w:t>
      </w:r>
      <w:proofErr w:type="gramStart"/>
      <w:r w:rsidR="00454913">
        <w:rPr>
          <w:rFonts w:ascii="Book Antiqua" w:hAnsi="Book Antiqua"/>
          <w:sz w:val="24"/>
          <w:szCs w:val="24"/>
        </w:rPr>
        <w:t>levels</w:t>
      </w:r>
      <w:r w:rsidR="00454913">
        <w:rPr>
          <w:rFonts w:ascii="Book Antiqua" w:hAnsi="Book Antiqua"/>
          <w:sz w:val="24"/>
          <w:szCs w:val="24"/>
          <w:vertAlign w:val="superscript"/>
        </w:rPr>
        <w:t>[</w:t>
      </w:r>
      <w:proofErr w:type="gramEnd"/>
      <w:r w:rsidR="00454913">
        <w:rPr>
          <w:rFonts w:ascii="Book Antiqua" w:hAnsi="Book Antiqua"/>
          <w:sz w:val="24"/>
          <w:szCs w:val="24"/>
          <w:vertAlign w:val="superscript"/>
        </w:rPr>
        <w:t>7,27,</w:t>
      </w:r>
      <w:r w:rsidRPr="006E3052">
        <w:rPr>
          <w:rFonts w:ascii="Book Antiqua" w:hAnsi="Book Antiqua"/>
          <w:sz w:val="24"/>
          <w:szCs w:val="24"/>
          <w:vertAlign w:val="superscript"/>
        </w:rPr>
        <w:t>50]</w:t>
      </w:r>
      <w:r w:rsidRPr="006E3052">
        <w:rPr>
          <w:rFonts w:ascii="Book Antiqua" w:hAnsi="Book Antiqua"/>
          <w:sz w:val="24"/>
          <w:szCs w:val="24"/>
        </w:rPr>
        <w:t xml:space="preserve">. </w:t>
      </w:r>
    </w:p>
    <w:p w14:paraId="259220C2" w14:textId="7D60DC5C" w:rsidR="00640C8D" w:rsidRDefault="00640C8D" w:rsidP="00454913">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In comparison to older adults who had diabetes at</w:t>
      </w:r>
      <w:r w:rsidR="00ED33C6" w:rsidRPr="006E3052">
        <w:rPr>
          <w:rFonts w:ascii="Book Antiqua" w:hAnsi="Book Antiqua"/>
          <w:sz w:val="24"/>
          <w:szCs w:val="24"/>
        </w:rPr>
        <w:t xml:space="preserve"> a</w:t>
      </w:r>
      <w:r w:rsidRPr="006E3052">
        <w:rPr>
          <w:rFonts w:ascii="Book Antiqua" w:hAnsi="Book Antiqua"/>
          <w:sz w:val="24"/>
          <w:szCs w:val="24"/>
        </w:rPr>
        <w:t xml:space="preserve"> younger age, older adults who developed diabetes at later age secrete more insulin resistance and insulin </w:t>
      </w:r>
      <w:proofErr w:type="gramStart"/>
      <w:r w:rsidRPr="006E3052">
        <w:rPr>
          <w:rFonts w:ascii="Book Antiqua" w:hAnsi="Book Antiqua"/>
          <w:sz w:val="24"/>
          <w:szCs w:val="24"/>
        </w:rPr>
        <w:t>compensation</w:t>
      </w:r>
      <w:r w:rsidR="00454913">
        <w:rPr>
          <w:rFonts w:ascii="Book Antiqua" w:hAnsi="Book Antiqua"/>
          <w:sz w:val="24"/>
          <w:szCs w:val="24"/>
          <w:vertAlign w:val="superscript"/>
        </w:rPr>
        <w:t>[</w:t>
      </w:r>
      <w:proofErr w:type="gramEnd"/>
      <w:r w:rsidR="00454913">
        <w:rPr>
          <w:rFonts w:ascii="Book Antiqua" w:hAnsi="Book Antiqua"/>
          <w:sz w:val="24"/>
          <w:szCs w:val="24"/>
          <w:vertAlign w:val="superscript"/>
        </w:rPr>
        <w:t>7,28,</w:t>
      </w:r>
      <w:r w:rsidRPr="006E3052">
        <w:rPr>
          <w:rFonts w:ascii="Book Antiqua" w:hAnsi="Book Antiqua"/>
          <w:sz w:val="24"/>
          <w:szCs w:val="24"/>
          <w:vertAlign w:val="superscript"/>
        </w:rPr>
        <w:t>50]</w:t>
      </w:r>
      <w:r w:rsidRPr="006E3052">
        <w:rPr>
          <w:rFonts w:ascii="Book Antiqua" w:hAnsi="Book Antiqua"/>
          <w:sz w:val="24"/>
          <w:szCs w:val="24"/>
        </w:rPr>
        <w:t xml:space="preserve">. A Chinese expert consensus for the management of diabetes in the </w:t>
      </w:r>
      <w:proofErr w:type="gramStart"/>
      <w:r w:rsidRPr="006E3052">
        <w:rPr>
          <w:rFonts w:ascii="Book Antiqua" w:hAnsi="Book Antiqua"/>
          <w:sz w:val="24"/>
          <w:szCs w:val="24"/>
        </w:rPr>
        <w:t>elderly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42]</w:t>
      </w:r>
      <w:r w:rsidRPr="006E3052">
        <w:rPr>
          <w:rFonts w:ascii="Book Antiqua" w:hAnsi="Book Antiqua"/>
          <w:sz w:val="24"/>
          <w:szCs w:val="24"/>
        </w:rPr>
        <w:t xml:space="preserve"> has proposed an overall treatment strategy for management of diabetes in the elderly, including the </w:t>
      </w:r>
      <w:r w:rsidR="00362766" w:rsidRPr="006E3052">
        <w:rPr>
          <w:rFonts w:ascii="Book Antiqua" w:hAnsi="Book Antiqua"/>
          <w:sz w:val="24"/>
          <w:szCs w:val="24"/>
        </w:rPr>
        <w:t>four</w:t>
      </w:r>
      <w:r w:rsidRPr="006E3052">
        <w:rPr>
          <w:rFonts w:ascii="Book Antiqua" w:hAnsi="Book Antiqua"/>
          <w:sz w:val="24"/>
          <w:szCs w:val="24"/>
        </w:rPr>
        <w:t xml:space="preserve"> principles: </w:t>
      </w:r>
      <w:r w:rsidR="00454913">
        <w:rPr>
          <w:rFonts w:ascii="Book Antiqua" w:hAnsi="Book Antiqua" w:hint="eastAsia"/>
          <w:sz w:val="24"/>
          <w:szCs w:val="24"/>
        </w:rPr>
        <w:t>(</w:t>
      </w:r>
      <w:r w:rsidRPr="006E3052">
        <w:rPr>
          <w:rFonts w:ascii="Book Antiqua" w:hAnsi="Book Antiqua"/>
          <w:sz w:val="24"/>
          <w:szCs w:val="24"/>
        </w:rPr>
        <w:t xml:space="preserve">1) early prevention; </w:t>
      </w:r>
      <w:r w:rsidR="00454913">
        <w:rPr>
          <w:rFonts w:ascii="Book Antiqua" w:hAnsi="Book Antiqua" w:hint="eastAsia"/>
          <w:sz w:val="24"/>
          <w:szCs w:val="24"/>
        </w:rPr>
        <w:t>(</w:t>
      </w:r>
      <w:r w:rsidRPr="006E3052">
        <w:rPr>
          <w:rFonts w:ascii="Book Antiqua" w:hAnsi="Book Antiqua"/>
          <w:sz w:val="24"/>
          <w:szCs w:val="24"/>
        </w:rPr>
        <w:t xml:space="preserve">2) early diagnosis; </w:t>
      </w:r>
      <w:r w:rsidR="00454913">
        <w:rPr>
          <w:rFonts w:ascii="Book Antiqua" w:hAnsi="Book Antiqua" w:hint="eastAsia"/>
          <w:sz w:val="24"/>
          <w:szCs w:val="24"/>
        </w:rPr>
        <w:t>(</w:t>
      </w:r>
      <w:r w:rsidRPr="006E3052">
        <w:rPr>
          <w:rFonts w:ascii="Book Antiqua" w:hAnsi="Book Antiqua"/>
          <w:sz w:val="24"/>
          <w:szCs w:val="24"/>
        </w:rPr>
        <w:t>3) early treatment</w:t>
      </w:r>
      <w:r w:rsidR="00450827">
        <w:rPr>
          <w:rFonts w:ascii="Book Antiqua" w:hAnsi="Book Antiqua" w:hint="eastAsia"/>
          <w:sz w:val="24"/>
          <w:szCs w:val="24"/>
        </w:rPr>
        <w:t>;</w:t>
      </w:r>
      <w:r w:rsidRPr="006E3052">
        <w:rPr>
          <w:rFonts w:ascii="Book Antiqua" w:hAnsi="Book Antiqua"/>
          <w:sz w:val="24"/>
          <w:szCs w:val="24"/>
        </w:rPr>
        <w:t xml:space="preserve"> and </w:t>
      </w:r>
      <w:r w:rsidR="00454913">
        <w:rPr>
          <w:rFonts w:ascii="Book Antiqua" w:hAnsi="Book Antiqua" w:hint="eastAsia"/>
          <w:sz w:val="24"/>
          <w:szCs w:val="24"/>
        </w:rPr>
        <w:t>(</w:t>
      </w:r>
      <w:r w:rsidRPr="006E3052">
        <w:rPr>
          <w:rFonts w:ascii="Book Antiqua" w:hAnsi="Book Antiqua"/>
          <w:sz w:val="24"/>
          <w:szCs w:val="24"/>
        </w:rPr>
        <w:t xml:space="preserve">4) early target attainment. Glycemic target management is encouraged to be </w:t>
      </w:r>
      <w:proofErr w:type="gramStart"/>
      <w:r w:rsidRPr="006E3052">
        <w:rPr>
          <w:rFonts w:ascii="Book Antiqua" w:hAnsi="Book Antiqua"/>
          <w:sz w:val="24"/>
          <w:szCs w:val="24"/>
        </w:rPr>
        <w:t>personalized</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42]</w:t>
      </w:r>
      <w:r w:rsidRPr="006E3052">
        <w:rPr>
          <w:rFonts w:ascii="Book Antiqua" w:hAnsi="Book Antiqua"/>
          <w:sz w:val="24"/>
          <w:szCs w:val="24"/>
        </w:rPr>
        <w:t xml:space="preserve">. </w:t>
      </w:r>
    </w:p>
    <w:p w14:paraId="5F5CC3C2" w14:textId="77777777" w:rsidR="00454913" w:rsidRPr="006E3052" w:rsidRDefault="00454913" w:rsidP="00454913">
      <w:pPr>
        <w:spacing w:after="0" w:line="360" w:lineRule="auto"/>
        <w:ind w:firstLineChars="100" w:firstLine="240"/>
        <w:jc w:val="both"/>
        <w:rPr>
          <w:rFonts w:ascii="Book Antiqua" w:hAnsi="Book Antiqua"/>
          <w:sz w:val="24"/>
          <w:szCs w:val="24"/>
        </w:rPr>
      </w:pPr>
    </w:p>
    <w:p w14:paraId="7132EE10" w14:textId="77777777" w:rsidR="00640C8D" w:rsidRPr="00454913" w:rsidRDefault="00640C8D" w:rsidP="006E3052">
      <w:pPr>
        <w:spacing w:after="0" w:line="360" w:lineRule="auto"/>
        <w:jc w:val="both"/>
        <w:rPr>
          <w:rFonts w:ascii="Book Antiqua" w:hAnsi="Book Antiqua" w:cs="Times New Roman"/>
          <w:b/>
          <w:i/>
          <w:sz w:val="24"/>
          <w:szCs w:val="24"/>
        </w:rPr>
      </w:pPr>
      <w:proofErr w:type="spellStart"/>
      <w:r w:rsidRPr="00454913">
        <w:rPr>
          <w:rFonts w:ascii="Book Antiqua" w:hAnsi="Book Antiqua" w:cs="Times New Roman"/>
          <w:b/>
          <w:i/>
          <w:sz w:val="24"/>
          <w:szCs w:val="24"/>
        </w:rPr>
        <w:lastRenderedPageBreak/>
        <w:t>Antidiabetic</w:t>
      </w:r>
      <w:proofErr w:type="spellEnd"/>
      <w:r w:rsidRPr="00454913">
        <w:rPr>
          <w:rFonts w:ascii="Book Antiqua" w:hAnsi="Book Antiqua" w:cs="Times New Roman"/>
          <w:b/>
          <w:i/>
          <w:sz w:val="24"/>
          <w:szCs w:val="24"/>
        </w:rPr>
        <w:t xml:space="preserve"> therapy</w:t>
      </w:r>
    </w:p>
    <w:p w14:paraId="49E3DE1D" w14:textId="2D0BD453"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sz w:val="24"/>
          <w:szCs w:val="24"/>
        </w:rPr>
        <w:t xml:space="preserve">The choice of type II diabetes medications has been explicitly suggested in Expert Consensus on Diabetic Diagnosis and Treatments for </w:t>
      </w:r>
      <w:proofErr w:type="gramStart"/>
      <w:r w:rsidRPr="006E3052">
        <w:rPr>
          <w:rFonts w:ascii="Book Antiqua" w:hAnsi="Book Antiqua" w:cs="Times New Roman"/>
          <w:sz w:val="24"/>
          <w:szCs w:val="24"/>
        </w:rPr>
        <w:t>Elderly</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42]</w:t>
      </w:r>
      <w:r w:rsidRPr="006E3052">
        <w:rPr>
          <w:rFonts w:ascii="Book Antiqua" w:hAnsi="Book Antiqua" w:cs="Times New Roman"/>
          <w:sz w:val="24"/>
          <w:szCs w:val="24"/>
        </w:rPr>
        <w:t xml:space="preserve">. In brief, first-line antidiabetic therapy includes metformin, α-glucosidase and insulin secretagogues. Metformin has been effective and safe in lowering HbA1c levels. </w:t>
      </w:r>
      <w:bookmarkStart w:id="25" w:name="OLE_LINK22"/>
      <w:bookmarkStart w:id="26" w:name="OLE_LINK23"/>
      <w:r w:rsidRPr="006E3052">
        <w:rPr>
          <w:rFonts w:ascii="Book Antiqua" w:hAnsi="Book Antiqua" w:cs="Times New Roman"/>
          <w:sz w:val="24"/>
          <w:szCs w:val="24"/>
        </w:rPr>
        <w:t xml:space="preserve">α-glucosidase </w:t>
      </w:r>
      <w:bookmarkEnd w:id="25"/>
      <w:bookmarkEnd w:id="26"/>
      <w:r w:rsidRPr="006E3052">
        <w:rPr>
          <w:rFonts w:ascii="Book Antiqua" w:hAnsi="Book Antiqua" w:cs="Times New Roman"/>
          <w:sz w:val="24"/>
          <w:szCs w:val="24"/>
        </w:rPr>
        <w:t xml:space="preserve">and insulin secretagogues (glinides and sulfonylurea) are alternatives for older adults who cannot tolerate metformin or who have postprandial hyperglycemia at </w:t>
      </w:r>
      <w:r w:rsidR="00362766" w:rsidRPr="006E3052">
        <w:rPr>
          <w:rFonts w:ascii="Book Antiqua" w:hAnsi="Book Antiqua" w:cs="Times New Roman"/>
          <w:sz w:val="24"/>
          <w:szCs w:val="24"/>
        </w:rPr>
        <w:t>healthy</w:t>
      </w:r>
      <w:r w:rsidRPr="006E3052">
        <w:rPr>
          <w:rFonts w:ascii="Book Antiqua" w:hAnsi="Book Antiqua" w:cs="Times New Roman"/>
          <w:sz w:val="24"/>
          <w:szCs w:val="24"/>
        </w:rPr>
        <w:t xml:space="preserve"> weight</w:t>
      </w:r>
      <w:r w:rsidR="00ED33C6" w:rsidRPr="006E3052">
        <w:rPr>
          <w:rFonts w:ascii="Book Antiqua" w:hAnsi="Book Antiqua" w:cs="Times New Roman"/>
          <w:sz w:val="24"/>
          <w:szCs w:val="24"/>
        </w:rPr>
        <w:t>s</w:t>
      </w:r>
      <w:r w:rsidRPr="006E3052">
        <w:rPr>
          <w:rFonts w:ascii="Book Antiqua" w:hAnsi="Book Antiqua" w:cs="Times New Roman"/>
          <w:sz w:val="24"/>
          <w:szCs w:val="24"/>
        </w:rPr>
        <w:t xml:space="preserve">. New diagnosed type 2 diabetic patients who have HbA1c above 9% or FPG above 11.1 </w:t>
      </w:r>
      <w:proofErr w:type="spellStart"/>
      <w:r w:rsidRPr="006E3052">
        <w:rPr>
          <w:rFonts w:ascii="Book Antiqua" w:hAnsi="Book Antiqua" w:cs="Times New Roman"/>
          <w:sz w:val="24"/>
          <w:szCs w:val="24"/>
        </w:rPr>
        <w:t>mmol</w:t>
      </w:r>
      <w:proofErr w:type="spellEnd"/>
      <w:r w:rsidRPr="006E3052">
        <w:rPr>
          <w:rFonts w:ascii="Book Antiqua" w:hAnsi="Book Antiqua" w:cs="Times New Roman"/>
          <w:sz w:val="24"/>
          <w:szCs w:val="24"/>
        </w:rPr>
        <w:t>/L are recommended to use short-term intensive insulin therapy, including basal and prandial insulin therapy, continuous subcutaneous insulin infusion or premixed insulin for sustaining β-cell function. Chinese patients with type 2 diabetes, who usually have poor early-phase insulin secretion, are recommended to use insulin secretagogues for lowering blood glucose by stimulating</w:t>
      </w:r>
      <w:r w:rsidR="00ED33C6" w:rsidRPr="006E3052">
        <w:rPr>
          <w:rFonts w:ascii="Book Antiqua" w:hAnsi="Book Antiqua" w:cs="Times New Roman"/>
          <w:sz w:val="24"/>
          <w:szCs w:val="24"/>
        </w:rPr>
        <w:t xml:space="preserve"> the</w:t>
      </w:r>
      <w:r w:rsidRPr="006E3052">
        <w:rPr>
          <w:rFonts w:ascii="Book Antiqua" w:hAnsi="Book Antiqua" w:cs="Times New Roman"/>
          <w:sz w:val="24"/>
          <w:szCs w:val="24"/>
        </w:rPr>
        <w:t xml:space="preserve"> pancreatic β cell to release insulin. Although sulfonylurea is one of the first-line antidiabetic treatments in China, results of randomized controlled trials on Chinese patients are needed for</w:t>
      </w:r>
      <w:r w:rsidR="00ED33C6" w:rsidRPr="006E3052">
        <w:rPr>
          <w:rFonts w:ascii="Book Antiqua" w:hAnsi="Book Antiqua" w:cs="Times New Roman"/>
          <w:sz w:val="24"/>
          <w:szCs w:val="24"/>
        </w:rPr>
        <w:t xml:space="preserve"> a</w:t>
      </w:r>
      <w:r w:rsidRPr="006E3052">
        <w:rPr>
          <w:rFonts w:ascii="Book Antiqua" w:hAnsi="Book Antiqua" w:cs="Times New Roman"/>
          <w:sz w:val="24"/>
          <w:szCs w:val="24"/>
        </w:rPr>
        <w:t xml:space="preserve"> better guideline of its use in Chinese patients. </w:t>
      </w:r>
      <w:proofErr w:type="spellStart"/>
      <w:r w:rsidRPr="006E3052">
        <w:rPr>
          <w:rFonts w:ascii="Book Antiqua" w:hAnsi="Book Antiqua" w:cs="Times New Roman"/>
          <w:sz w:val="24"/>
          <w:szCs w:val="24"/>
        </w:rPr>
        <w:t>Acarbose</w:t>
      </w:r>
      <w:proofErr w:type="spellEnd"/>
      <w:r w:rsidRPr="006E3052">
        <w:rPr>
          <w:rFonts w:ascii="Book Antiqua" w:hAnsi="Book Antiqua" w:cs="Times New Roman"/>
          <w:sz w:val="24"/>
          <w:szCs w:val="24"/>
        </w:rPr>
        <w:t xml:space="preserve">, a type of α-glucosidase inhibitor, has found to be more effective in lowering postprandial glucose and less </w:t>
      </w:r>
      <w:r w:rsidR="00362766" w:rsidRPr="006E3052">
        <w:rPr>
          <w:rFonts w:ascii="Book Antiqua" w:hAnsi="Book Antiqua" w:cs="Times New Roman"/>
          <w:sz w:val="24"/>
          <w:szCs w:val="24"/>
        </w:rPr>
        <w:t>useful</w:t>
      </w:r>
      <w:r w:rsidRPr="006E3052">
        <w:rPr>
          <w:rFonts w:ascii="Book Antiqua" w:hAnsi="Book Antiqua" w:cs="Times New Roman"/>
          <w:sz w:val="24"/>
          <w:szCs w:val="24"/>
        </w:rPr>
        <w:t xml:space="preserve"> in fastin</w:t>
      </w:r>
      <w:r w:rsidR="00F636BA">
        <w:rPr>
          <w:rFonts w:ascii="Book Antiqua" w:hAnsi="Book Antiqua" w:cs="Times New Roman"/>
          <w:sz w:val="24"/>
          <w:szCs w:val="24"/>
        </w:rPr>
        <w:t xml:space="preserve">g plasma glucose than </w:t>
      </w:r>
      <w:proofErr w:type="gramStart"/>
      <w:r w:rsidR="00F636BA">
        <w:rPr>
          <w:rFonts w:ascii="Book Antiqua" w:hAnsi="Book Antiqua" w:cs="Times New Roman"/>
          <w:sz w:val="24"/>
          <w:szCs w:val="24"/>
        </w:rPr>
        <w:t>metformin</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51]</w:t>
      </w:r>
      <w:r w:rsidRPr="006E3052">
        <w:rPr>
          <w:rFonts w:ascii="Book Antiqua" w:hAnsi="Book Antiqua" w:cs="Times New Roman"/>
          <w:sz w:val="24"/>
          <w:szCs w:val="24"/>
        </w:rPr>
        <w:t xml:space="preserve">. </w:t>
      </w:r>
    </w:p>
    <w:p w14:paraId="45CCD394" w14:textId="4AFD263E" w:rsidR="00640C8D" w:rsidRPr="006E3052" w:rsidRDefault="00640C8D" w:rsidP="00F636BA">
      <w:pPr>
        <w:spacing w:after="0" w:line="360" w:lineRule="auto"/>
        <w:ind w:firstLineChars="100" w:firstLine="240"/>
        <w:jc w:val="both"/>
        <w:rPr>
          <w:rFonts w:ascii="Book Antiqua" w:hAnsi="Book Antiqua" w:cs="Times New Roman"/>
          <w:sz w:val="24"/>
          <w:szCs w:val="24"/>
        </w:rPr>
      </w:pPr>
      <w:r w:rsidRPr="006E3052">
        <w:rPr>
          <w:rFonts w:ascii="Book Antiqua" w:hAnsi="Book Antiqua" w:cs="Times New Roman"/>
          <w:sz w:val="24"/>
          <w:szCs w:val="24"/>
        </w:rPr>
        <w:t xml:space="preserve">Expert Consensus on Diabetic Diagnosis and Treatments for </w:t>
      </w:r>
      <w:proofErr w:type="gramStart"/>
      <w:r w:rsidRPr="006E3052">
        <w:rPr>
          <w:rFonts w:ascii="Book Antiqua" w:hAnsi="Book Antiqua" w:cs="Times New Roman"/>
          <w:sz w:val="24"/>
          <w:szCs w:val="24"/>
        </w:rPr>
        <w:t>Elderly</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42]</w:t>
      </w:r>
      <w:r w:rsidRPr="006E3052">
        <w:rPr>
          <w:rFonts w:ascii="Book Antiqua" w:hAnsi="Book Antiqua" w:cs="Times New Roman"/>
          <w:sz w:val="24"/>
          <w:szCs w:val="24"/>
        </w:rPr>
        <w:t xml:space="preserve"> also recommended DPP-4 inhibitor and GLP-1 receptor antagonist for treating type 2 diabetes. The effect of DPP4-inhibitors has been as efficacious as </w:t>
      </w:r>
      <w:proofErr w:type="spellStart"/>
      <w:r w:rsidRPr="006E3052">
        <w:rPr>
          <w:rFonts w:ascii="Book Antiqua" w:hAnsi="Book Antiqua" w:cs="Times New Roman"/>
          <w:sz w:val="24"/>
          <w:szCs w:val="24"/>
        </w:rPr>
        <w:t>acarbose</w:t>
      </w:r>
      <w:proofErr w:type="spellEnd"/>
      <w:r w:rsidRPr="006E3052">
        <w:rPr>
          <w:rFonts w:ascii="Book Antiqua" w:hAnsi="Book Antiqua" w:cs="Times New Roman"/>
          <w:sz w:val="24"/>
          <w:szCs w:val="24"/>
        </w:rPr>
        <w:t xml:space="preserve"> in treating drug-naïve patients with better gastrointestinal </w:t>
      </w:r>
      <w:proofErr w:type="gramStart"/>
      <w:r w:rsidRPr="006E3052">
        <w:rPr>
          <w:rFonts w:ascii="Book Antiqua" w:hAnsi="Book Antiqua" w:cs="Times New Roman"/>
          <w:sz w:val="24"/>
          <w:szCs w:val="24"/>
        </w:rPr>
        <w:t>tolerability</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52]</w:t>
      </w:r>
      <w:r w:rsidR="00F636BA">
        <w:rPr>
          <w:rFonts w:ascii="Book Antiqua" w:hAnsi="Book Antiqua" w:cs="Times New Roman"/>
          <w:sz w:val="24"/>
          <w:szCs w:val="24"/>
        </w:rPr>
        <w:t xml:space="preserve">. Some DPP-4 </w:t>
      </w:r>
      <w:proofErr w:type="gramStart"/>
      <w:r w:rsidR="00F636BA">
        <w:rPr>
          <w:rFonts w:ascii="Book Antiqua" w:hAnsi="Book Antiqua" w:cs="Times New Roman"/>
          <w:sz w:val="24"/>
          <w:szCs w:val="24"/>
        </w:rPr>
        <w:t>inhibitors</w:t>
      </w:r>
      <w:r w:rsidR="00F636BA">
        <w:rPr>
          <w:rFonts w:ascii="Book Antiqua" w:hAnsi="Book Antiqua" w:cs="Times New Roman"/>
          <w:sz w:val="24"/>
          <w:szCs w:val="24"/>
          <w:vertAlign w:val="superscript"/>
        </w:rPr>
        <w:t>[</w:t>
      </w:r>
      <w:proofErr w:type="gramEnd"/>
      <w:r w:rsidR="00F636BA">
        <w:rPr>
          <w:rFonts w:ascii="Book Antiqua" w:hAnsi="Book Antiqua" w:cs="Times New Roman"/>
          <w:sz w:val="24"/>
          <w:szCs w:val="24"/>
          <w:vertAlign w:val="superscript"/>
        </w:rPr>
        <w:t>53,</w:t>
      </w:r>
      <w:r w:rsidRPr="006E3052">
        <w:rPr>
          <w:rFonts w:ascii="Book Antiqua" w:hAnsi="Book Antiqua" w:cs="Times New Roman"/>
          <w:sz w:val="24"/>
          <w:szCs w:val="24"/>
          <w:vertAlign w:val="superscript"/>
        </w:rPr>
        <w:t>54]</w:t>
      </w:r>
      <w:r w:rsidRPr="006E3052">
        <w:rPr>
          <w:rFonts w:ascii="Book Antiqua" w:hAnsi="Book Antiqua" w:cs="Times New Roman"/>
          <w:sz w:val="24"/>
          <w:szCs w:val="24"/>
        </w:rPr>
        <w:t xml:space="preserve"> have been associated with improvement of β-cell function in non-Asian patients, but whether such benefit also occur</w:t>
      </w:r>
      <w:r w:rsidR="003A6A8D" w:rsidRPr="006E3052">
        <w:rPr>
          <w:rFonts w:ascii="Book Antiqua" w:hAnsi="Book Antiqua" w:cs="Times New Roman"/>
          <w:sz w:val="24"/>
          <w:szCs w:val="24"/>
        </w:rPr>
        <w:t>s</w:t>
      </w:r>
      <w:r w:rsidRPr="006E3052">
        <w:rPr>
          <w:rFonts w:ascii="Book Antiqua" w:hAnsi="Book Antiqua" w:cs="Times New Roman"/>
          <w:sz w:val="24"/>
          <w:szCs w:val="24"/>
        </w:rPr>
        <w:t xml:space="preserve"> in Chinese remains unclear. In addition, </w:t>
      </w:r>
      <w:r w:rsidRPr="006E3052">
        <w:rPr>
          <w:rFonts w:ascii="Book Antiqua" w:hAnsi="Book Antiqua" w:cs="Times New Roman"/>
          <w:sz w:val="24"/>
          <w:szCs w:val="24"/>
        </w:rPr>
        <w:lastRenderedPageBreak/>
        <w:t xml:space="preserve">long-term safety and cardiovascular outcomes of DPP-4 inhibitors in the Chinese population have not been </w:t>
      </w:r>
      <w:proofErr w:type="gramStart"/>
      <w:r w:rsidRPr="006E3052">
        <w:rPr>
          <w:rFonts w:ascii="Book Antiqua" w:hAnsi="Book Antiqua" w:cs="Times New Roman"/>
          <w:sz w:val="24"/>
          <w:szCs w:val="24"/>
        </w:rPr>
        <w:t>reported</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55]</w:t>
      </w:r>
      <w:r w:rsidRPr="006E3052">
        <w:rPr>
          <w:rFonts w:ascii="Book Antiqua" w:hAnsi="Book Antiqua" w:cs="Times New Roman"/>
          <w:sz w:val="24"/>
          <w:szCs w:val="24"/>
        </w:rPr>
        <w:t>.</w:t>
      </w:r>
    </w:p>
    <w:p w14:paraId="5DDDB4D2" w14:textId="77777777" w:rsidR="00640C8D" w:rsidRPr="006E3052" w:rsidRDefault="00640C8D" w:rsidP="006E3052">
      <w:pPr>
        <w:spacing w:after="0" w:line="360" w:lineRule="auto"/>
        <w:jc w:val="both"/>
        <w:rPr>
          <w:rFonts w:ascii="Book Antiqua" w:hAnsi="Book Antiqua" w:cs="Times New Roman"/>
          <w:sz w:val="24"/>
          <w:szCs w:val="24"/>
        </w:rPr>
      </w:pPr>
    </w:p>
    <w:p w14:paraId="1D6ED740" w14:textId="77777777" w:rsidR="00640C8D" w:rsidRPr="006E3052" w:rsidRDefault="00640C8D" w:rsidP="006E3052">
      <w:pPr>
        <w:spacing w:after="0" w:line="360" w:lineRule="auto"/>
        <w:jc w:val="both"/>
        <w:rPr>
          <w:rFonts w:ascii="Book Antiqua" w:hAnsi="Book Antiqua"/>
          <w:b/>
          <w:sz w:val="24"/>
          <w:szCs w:val="24"/>
        </w:rPr>
      </w:pPr>
      <w:bookmarkStart w:id="27" w:name="OLE_LINK3"/>
      <w:bookmarkStart w:id="28" w:name="OLE_LINK4"/>
      <w:r w:rsidRPr="006E3052">
        <w:rPr>
          <w:rFonts w:ascii="Book Antiqua" w:hAnsi="Book Antiqua"/>
          <w:b/>
          <w:sz w:val="24"/>
          <w:szCs w:val="24"/>
        </w:rPr>
        <w:t>LIFESTYLE INTERVENTION</w:t>
      </w:r>
    </w:p>
    <w:p w14:paraId="40446880" w14:textId="58B21EF0"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sz w:val="24"/>
          <w:szCs w:val="24"/>
        </w:rPr>
        <w:t>Over the past two decades, the industrialization</w:t>
      </w:r>
      <w:r w:rsidR="00521E66" w:rsidRPr="006E3052">
        <w:rPr>
          <w:rFonts w:ascii="Book Antiqua" w:hAnsi="Book Antiqua" w:cs="Times New Roman"/>
          <w:sz w:val="24"/>
          <w:szCs w:val="24"/>
        </w:rPr>
        <w:t xml:space="preserve"> </w:t>
      </w:r>
      <w:r w:rsidRPr="006E3052">
        <w:rPr>
          <w:rFonts w:ascii="Book Antiqua" w:hAnsi="Book Antiqua" w:cs="Times New Roman"/>
          <w:sz w:val="24"/>
          <w:szCs w:val="24"/>
        </w:rPr>
        <w:t>and urbanization of China have fundamentally improved the average standard of living of Chinese; on the other hand, the unhealthy eating patterns and sedentary lifestyles of Chinese have also increased as well</w:t>
      </w:r>
      <w:r w:rsidRPr="006E3052">
        <w:rPr>
          <w:rFonts w:ascii="Book Antiqua" w:hAnsi="Book Antiqua" w:cs="Times New Roman"/>
          <w:sz w:val="24"/>
          <w:szCs w:val="24"/>
          <w:vertAlign w:val="superscript"/>
        </w:rPr>
        <w:t>[56]</w:t>
      </w:r>
      <w:r w:rsidRPr="006E3052">
        <w:rPr>
          <w:rFonts w:ascii="Book Antiqua" w:hAnsi="Book Antiqua" w:cs="Times New Roman"/>
          <w:sz w:val="24"/>
          <w:szCs w:val="24"/>
        </w:rPr>
        <w:t>. The China Health and Nutrition Survey (CHNS) reported that the total physical activity and occupational</w:t>
      </w:r>
      <w:r w:rsidR="00362766" w:rsidRPr="006E3052">
        <w:rPr>
          <w:rFonts w:ascii="Book Antiqua" w:hAnsi="Book Antiqua" w:cs="Times New Roman"/>
          <w:sz w:val="24"/>
          <w:szCs w:val="24"/>
        </w:rPr>
        <w:t>,</w:t>
      </w:r>
      <w:r w:rsidRPr="006E3052">
        <w:rPr>
          <w:rFonts w:ascii="Book Antiqua" w:hAnsi="Book Antiqua" w:cs="Times New Roman"/>
          <w:sz w:val="24"/>
          <w:szCs w:val="24"/>
        </w:rPr>
        <w:t xml:space="preserve"> physical activity in men and women across </w:t>
      </w:r>
      <w:r w:rsidR="00362766" w:rsidRPr="006E3052">
        <w:rPr>
          <w:rFonts w:ascii="Book Antiqua" w:hAnsi="Book Antiqua" w:cs="Times New Roman"/>
          <w:sz w:val="24"/>
          <w:szCs w:val="24"/>
        </w:rPr>
        <w:t>nine</w:t>
      </w:r>
      <w:r w:rsidRPr="006E3052">
        <w:rPr>
          <w:rFonts w:ascii="Book Antiqua" w:hAnsi="Book Antiqua" w:cs="Times New Roman"/>
          <w:sz w:val="24"/>
          <w:szCs w:val="24"/>
        </w:rPr>
        <w:t xml:space="preserve"> provinces from 1991 to 2011 fell by 31% and 42%, </w:t>
      </w:r>
      <w:proofErr w:type="gramStart"/>
      <w:r w:rsidRPr="006E3052">
        <w:rPr>
          <w:rFonts w:ascii="Book Antiqua" w:hAnsi="Book Antiqua" w:cs="Times New Roman"/>
          <w:sz w:val="24"/>
          <w:szCs w:val="24"/>
        </w:rPr>
        <w:t>respectively</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57]</w:t>
      </w:r>
      <w:r w:rsidRPr="006E3052">
        <w:rPr>
          <w:rFonts w:ascii="Book Antiqua" w:hAnsi="Book Antiqua" w:cs="Times New Roman"/>
          <w:sz w:val="24"/>
          <w:szCs w:val="24"/>
        </w:rPr>
        <w:t>. Urbanization has been associated with the decreased levels of occupational</w:t>
      </w:r>
      <w:r w:rsidR="00362766" w:rsidRPr="006E3052">
        <w:rPr>
          <w:rFonts w:ascii="Book Antiqua" w:hAnsi="Book Antiqua" w:cs="Times New Roman"/>
          <w:sz w:val="24"/>
          <w:szCs w:val="24"/>
        </w:rPr>
        <w:t>,</w:t>
      </w:r>
      <w:r w:rsidRPr="006E3052">
        <w:rPr>
          <w:rFonts w:ascii="Book Antiqua" w:hAnsi="Book Antiqua" w:cs="Times New Roman"/>
          <w:sz w:val="24"/>
          <w:szCs w:val="24"/>
        </w:rPr>
        <w:t xml:space="preserve"> physical </w:t>
      </w:r>
      <w:proofErr w:type="gramStart"/>
      <w:r w:rsidRPr="006E3052">
        <w:rPr>
          <w:rFonts w:ascii="Book Antiqua" w:hAnsi="Book Antiqua" w:cs="Times New Roman"/>
          <w:sz w:val="24"/>
          <w:szCs w:val="24"/>
        </w:rPr>
        <w:t>activities</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58]</w:t>
      </w:r>
      <w:r w:rsidRPr="006E3052">
        <w:rPr>
          <w:rFonts w:ascii="Book Antiqua" w:hAnsi="Book Antiqua" w:cs="Times New Roman"/>
          <w:sz w:val="24"/>
          <w:szCs w:val="24"/>
        </w:rPr>
        <w:t xml:space="preserve">. Physical inactivity has been associated with increased risks of the </w:t>
      </w:r>
      <w:r w:rsidR="00362766" w:rsidRPr="006E3052">
        <w:rPr>
          <w:rFonts w:ascii="Book Antiqua" w:hAnsi="Book Antiqua" w:cs="Times New Roman"/>
          <w:sz w:val="24"/>
          <w:szCs w:val="24"/>
        </w:rPr>
        <w:t>five</w:t>
      </w:r>
      <w:r w:rsidRPr="006E3052">
        <w:rPr>
          <w:rFonts w:ascii="Book Antiqua" w:hAnsi="Book Antiqua" w:cs="Times New Roman"/>
          <w:sz w:val="24"/>
          <w:szCs w:val="24"/>
        </w:rPr>
        <w:t xml:space="preserve"> major CVDs in China, including coronary heart disease, stroke, hypertension, type 2 diabetes mellitus and </w:t>
      </w:r>
      <w:proofErr w:type="gramStart"/>
      <w:r w:rsidRPr="006E3052">
        <w:rPr>
          <w:rFonts w:ascii="Book Antiqua" w:hAnsi="Book Antiqua" w:cs="Times New Roman"/>
          <w:sz w:val="24"/>
          <w:szCs w:val="24"/>
        </w:rPr>
        <w:t>cancer</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59]</w:t>
      </w:r>
      <w:r w:rsidRPr="006E3052">
        <w:rPr>
          <w:rFonts w:ascii="Book Antiqua" w:hAnsi="Book Antiqua" w:cs="Times New Roman"/>
          <w:sz w:val="24"/>
          <w:szCs w:val="24"/>
        </w:rPr>
        <w:t>. Over the past decade, several studies have shown that the food intake patterns of Chinese have dramatically changed as a result of urbanization; grain and vegetables consumptions are decreased</w:t>
      </w:r>
      <w:r w:rsidR="00362766" w:rsidRPr="006E3052">
        <w:rPr>
          <w:rFonts w:ascii="Book Antiqua" w:hAnsi="Book Antiqua" w:cs="Times New Roman"/>
          <w:sz w:val="24"/>
          <w:szCs w:val="24"/>
        </w:rPr>
        <w:t>,</w:t>
      </w:r>
      <w:r w:rsidRPr="006E3052">
        <w:rPr>
          <w:rFonts w:ascii="Book Antiqua" w:hAnsi="Book Antiqua" w:cs="Times New Roman"/>
          <w:sz w:val="24"/>
          <w:szCs w:val="24"/>
        </w:rPr>
        <w:t xml:space="preserve"> and meat and fats consumption have </w:t>
      </w:r>
      <w:proofErr w:type="gramStart"/>
      <w:r w:rsidRPr="006E3052">
        <w:rPr>
          <w:rFonts w:ascii="Book Antiqua" w:hAnsi="Book Antiqua" w:cs="Times New Roman"/>
          <w:sz w:val="24"/>
          <w:szCs w:val="24"/>
        </w:rPr>
        <w:t>increased</w:t>
      </w:r>
      <w:r w:rsidRPr="006E3052">
        <w:rPr>
          <w:rFonts w:ascii="Book Antiqua" w:hAnsi="Book Antiqua" w:cs="Times New Roman"/>
          <w:sz w:val="24"/>
          <w:szCs w:val="24"/>
          <w:vertAlign w:val="superscript"/>
        </w:rPr>
        <w:t>[</w:t>
      </w:r>
      <w:proofErr w:type="gramEnd"/>
      <w:r w:rsidRPr="006E3052">
        <w:rPr>
          <w:rFonts w:ascii="Book Antiqua" w:hAnsi="Book Antiqua" w:cs="Times New Roman"/>
          <w:sz w:val="24"/>
          <w:szCs w:val="24"/>
          <w:vertAlign w:val="superscript"/>
        </w:rPr>
        <w:t>56]</w:t>
      </w:r>
      <w:r w:rsidRPr="006E3052">
        <w:rPr>
          <w:rFonts w:ascii="Book Antiqua" w:hAnsi="Book Antiqua" w:cs="Times New Roman"/>
          <w:sz w:val="24"/>
          <w:szCs w:val="24"/>
        </w:rPr>
        <w:t>. The average annual consumption of Chinese adults who were 15 years old or older ha</w:t>
      </w:r>
      <w:r w:rsidR="003A6A8D" w:rsidRPr="006E3052">
        <w:rPr>
          <w:rFonts w:ascii="Book Antiqua" w:hAnsi="Book Antiqua" w:cs="Times New Roman"/>
          <w:sz w:val="24"/>
          <w:szCs w:val="24"/>
        </w:rPr>
        <w:t>s</w:t>
      </w:r>
      <w:r w:rsidRPr="006E3052">
        <w:rPr>
          <w:rFonts w:ascii="Book Antiqua" w:hAnsi="Book Antiqua" w:cs="Times New Roman"/>
          <w:sz w:val="24"/>
          <w:szCs w:val="24"/>
        </w:rPr>
        <w:t xml:space="preserve"> gradually increased from 2.5 </w:t>
      </w:r>
      <w:r w:rsidR="00F636BA">
        <w:rPr>
          <w:rFonts w:ascii="Book Antiqua" w:hAnsi="Book Antiqua" w:cs="Times New Roman" w:hint="eastAsia"/>
          <w:sz w:val="24"/>
          <w:szCs w:val="24"/>
        </w:rPr>
        <w:t>L</w:t>
      </w:r>
      <w:r w:rsidRPr="006E3052">
        <w:rPr>
          <w:rFonts w:ascii="Book Antiqua" w:hAnsi="Book Antiqua" w:cs="Times New Roman"/>
          <w:sz w:val="24"/>
          <w:szCs w:val="24"/>
        </w:rPr>
        <w:t xml:space="preserve"> in 1978 to 6.7 </w:t>
      </w:r>
      <w:r w:rsidR="00F636BA">
        <w:rPr>
          <w:rFonts w:ascii="Book Antiqua" w:hAnsi="Book Antiqua" w:cs="Times New Roman" w:hint="eastAsia"/>
          <w:sz w:val="24"/>
          <w:szCs w:val="24"/>
        </w:rPr>
        <w:t>L</w:t>
      </w:r>
      <w:r w:rsidRPr="006E3052">
        <w:rPr>
          <w:rFonts w:ascii="Book Antiqua" w:hAnsi="Book Antiqua" w:cs="Times New Roman"/>
          <w:sz w:val="24"/>
          <w:szCs w:val="24"/>
        </w:rPr>
        <w:t xml:space="preserve"> in 2010</w:t>
      </w:r>
      <w:r w:rsidRPr="006E3052">
        <w:rPr>
          <w:rFonts w:ascii="Book Antiqua" w:hAnsi="Book Antiqua" w:cs="Times New Roman"/>
          <w:sz w:val="24"/>
          <w:szCs w:val="24"/>
          <w:vertAlign w:val="superscript"/>
        </w:rPr>
        <w:t>[60]</w:t>
      </w:r>
      <w:r w:rsidRPr="006E3052">
        <w:rPr>
          <w:rFonts w:ascii="Book Antiqua" w:hAnsi="Book Antiqua" w:cs="Times New Roman"/>
          <w:sz w:val="24"/>
          <w:szCs w:val="24"/>
        </w:rPr>
        <w:t xml:space="preserve">. </w:t>
      </w:r>
    </w:p>
    <w:p w14:paraId="1B69BD76" w14:textId="66E2386E" w:rsidR="00640C8D" w:rsidRPr="006E3052" w:rsidRDefault="00640C8D" w:rsidP="00F636BA">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Lifestyle modifications such as no smoking, healthy diets, strict alcohol intake and regular exercise, has been suggested by experts and studies worldwide as fundamental part of risk factor management to reduce the risk of CVDs</w:t>
      </w:r>
      <w:r w:rsidR="00F636BA">
        <w:rPr>
          <w:rFonts w:ascii="Book Antiqua" w:hAnsi="Book Antiqua"/>
          <w:sz w:val="24"/>
          <w:szCs w:val="24"/>
          <w:vertAlign w:val="superscript"/>
        </w:rPr>
        <w:t>[1,10,</w:t>
      </w:r>
      <w:r w:rsidRPr="006E3052">
        <w:rPr>
          <w:rFonts w:ascii="Book Antiqua" w:hAnsi="Book Antiqua"/>
          <w:sz w:val="24"/>
          <w:szCs w:val="24"/>
          <w:vertAlign w:val="superscript"/>
        </w:rPr>
        <w:t>11]</w:t>
      </w:r>
      <w:r w:rsidRPr="006E3052">
        <w:rPr>
          <w:rFonts w:ascii="Book Antiqua" w:hAnsi="Book Antiqua"/>
          <w:sz w:val="24"/>
          <w:szCs w:val="24"/>
        </w:rPr>
        <w:t xml:space="preserve">. Smoking and second-hand smoking are major risk factors </w:t>
      </w:r>
      <w:r w:rsidR="003A6A8D" w:rsidRPr="006E3052">
        <w:rPr>
          <w:rFonts w:ascii="Book Antiqua" w:hAnsi="Book Antiqua"/>
          <w:sz w:val="24"/>
          <w:szCs w:val="24"/>
        </w:rPr>
        <w:t>for</w:t>
      </w:r>
      <w:r w:rsidRPr="006E3052">
        <w:rPr>
          <w:rFonts w:ascii="Book Antiqua" w:hAnsi="Book Antiqua"/>
          <w:sz w:val="24"/>
          <w:szCs w:val="24"/>
        </w:rPr>
        <w:t xml:space="preserve"> chronic diseases, including </w:t>
      </w:r>
      <w:r w:rsidR="006E3052" w:rsidRPr="006E3052">
        <w:rPr>
          <w:rFonts w:ascii="Book Antiqua" w:hAnsi="Book Antiqua" w:cs="Times New Roman"/>
          <w:sz w:val="24"/>
          <w:szCs w:val="24"/>
        </w:rPr>
        <w:t>CVD</w:t>
      </w:r>
      <w:r w:rsidRPr="006E3052">
        <w:rPr>
          <w:rFonts w:ascii="Book Antiqua" w:hAnsi="Book Antiqua"/>
          <w:sz w:val="24"/>
          <w:szCs w:val="24"/>
        </w:rPr>
        <w:t xml:space="preserve"> and </w:t>
      </w:r>
      <w:proofErr w:type="gramStart"/>
      <w:r w:rsidRPr="006E3052">
        <w:rPr>
          <w:rFonts w:ascii="Book Antiqua" w:hAnsi="Book Antiqua"/>
          <w:sz w:val="24"/>
          <w:szCs w:val="24"/>
        </w:rPr>
        <w:t>diabetes</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4,5,9,21,61,</w:t>
      </w:r>
      <w:r w:rsidRPr="006E3052">
        <w:rPr>
          <w:rFonts w:ascii="Book Antiqua" w:hAnsi="Book Antiqua"/>
          <w:sz w:val="24"/>
          <w:szCs w:val="24"/>
          <w:vertAlign w:val="superscript"/>
        </w:rPr>
        <w:t>62]</w:t>
      </w:r>
      <w:r w:rsidRPr="006E3052">
        <w:rPr>
          <w:rFonts w:ascii="Book Antiqua" w:hAnsi="Book Antiqua"/>
          <w:sz w:val="24"/>
          <w:szCs w:val="24"/>
        </w:rPr>
        <w:t>. They deteriorate the vascular elasticity, accelerate the development of atherosclerosis, and increase the risk of developing CV</w:t>
      </w:r>
      <w:r w:rsidR="00F636BA">
        <w:rPr>
          <w:rFonts w:ascii="Book Antiqua" w:hAnsi="Book Antiqua"/>
          <w:sz w:val="24"/>
          <w:szCs w:val="24"/>
        </w:rPr>
        <w:t xml:space="preserve">Ds and </w:t>
      </w:r>
      <w:proofErr w:type="gramStart"/>
      <w:r w:rsidR="00F636BA">
        <w:rPr>
          <w:rFonts w:ascii="Book Antiqua" w:hAnsi="Book Antiqua"/>
          <w:sz w:val="24"/>
          <w:szCs w:val="24"/>
        </w:rPr>
        <w:t>mortality</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26,63,</w:t>
      </w:r>
      <w:r w:rsidRPr="006E3052">
        <w:rPr>
          <w:rFonts w:ascii="Book Antiqua" w:hAnsi="Book Antiqua"/>
          <w:sz w:val="24"/>
          <w:szCs w:val="24"/>
          <w:vertAlign w:val="superscript"/>
        </w:rPr>
        <w:t>64]</w:t>
      </w:r>
      <w:r w:rsidRPr="006E3052">
        <w:rPr>
          <w:rFonts w:ascii="Book Antiqua" w:hAnsi="Book Antiqua"/>
          <w:sz w:val="24"/>
          <w:szCs w:val="24"/>
        </w:rPr>
        <w:t xml:space="preserve">. </w:t>
      </w:r>
      <w:r w:rsidRPr="006E3052">
        <w:rPr>
          <w:rFonts w:ascii="Book Antiqua" w:hAnsi="Book Antiqua"/>
          <w:sz w:val="24"/>
          <w:szCs w:val="24"/>
        </w:rPr>
        <w:lastRenderedPageBreak/>
        <w:t>Therefore, smoking cessation is crucial in reducing the risk of CVDs for both smoki</w:t>
      </w:r>
      <w:r w:rsidR="00F636BA">
        <w:rPr>
          <w:rFonts w:ascii="Book Antiqua" w:hAnsi="Book Antiqua"/>
          <w:sz w:val="24"/>
          <w:szCs w:val="24"/>
        </w:rPr>
        <w:t xml:space="preserve">ng and non-smoking older </w:t>
      </w:r>
      <w:proofErr w:type="gramStart"/>
      <w:r w:rsidR="00F636BA">
        <w:rPr>
          <w:rFonts w:ascii="Book Antiqua" w:hAnsi="Book Antiqua"/>
          <w:sz w:val="24"/>
          <w:szCs w:val="24"/>
        </w:rPr>
        <w:t>adults</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10,</w:t>
      </w:r>
      <w:r w:rsidRPr="006E3052">
        <w:rPr>
          <w:rFonts w:ascii="Book Antiqua" w:hAnsi="Book Antiqua"/>
          <w:sz w:val="24"/>
          <w:szCs w:val="24"/>
          <w:vertAlign w:val="superscript"/>
        </w:rPr>
        <w:t>62]</w:t>
      </w:r>
      <w:r w:rsidRPr="006E3052">
        <w:rPr>
          <w:rFonts w:ascii="Book Antiqua" w:hAnsi="Book Antiqua"/>
          <w:sz w:val="24"/>
          <w:szCs w:val="24"/>
        </w:rPr>
        <w:t xml:space="preserve">. Effective smoking cessation interventions include health promotion, nicotine replacement therapy and </w:t>
      </w:r>
      <w:proofErr w:type="gramStart"/>
      <w:r w:rsidRPr="006E3052">
        <w:rPr>
          <w:rFonts w:ascii="Book Antiqua" w:hAnsi="Book Antiqua"/>
          <w:sz w:val="24"/>
          <w:szCs w:val="24"/>
        </w:rPr>
        <w:t>medication</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65-67]</w:t>
      </w:r>
      <w:r w:rsidRPr="006E3052">
        <w:rPr>
          <w:rFonts w:ascii="Book Antiqua" w:hAnsi="Book Antiqua"/>
          <w:sz w:val="24"/>
          <w:szCs w:val="24"/>
        </w:rPr>
        <w:t>.</w:t>
      </w:r>
    </w:p>
    <w:p w14:paraId="42960BDE" w14:textId="51986B2A" w:rsidR="00640C8D" w:rsidRPr="006E3052" w:rsidRDefault="00640C8D" w:rsidP="00F636BA">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 xml:space="preserve">Salt-sensitive hypertension is common in older adults in </w:t>
      </w:r>
      <w:proofErr w:type="gramStart"/>
      <w:r w:rsidRPr="006E3052">
        <w:rPr>
          <w:rFonts w:ascii="Book Antiqua" w:hAnsi="Book Antiqua"/>
          <w:sz w:val="24"/>
          <w:szCs w:val="24"/>
        </w:rPr>
        <w:t>China</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4,12,</w:t>
      </w:r>
      <w:r w:rsidRPr="006E3052">
        <w:rPr>
          <w:rFonts w:ascii="Book Antiqua" w:hAnsi="Book Antiqua"/>
          <w:sz w:val="24"/>
          <w:szCs w:val="24"/>
          <w:vertAlign w:val="superscript"/>
        </w:rPr>
        <w:t>21]</w:t>
      </w:r>
      <w:r w:rsidRPr="006E3052">
        <w:rPr>
          <w:rFonts w:ascii="Book Antiqua" w:hAnsi="Book Antiqua"/>
          <w:sz w:val="24"/>
          <w:szCs w:val="24"/>
        </w:rPr>
        <w:t>; therefore, reduction in salt</w:t>
      </w:r>
      <w:r w:rsidR="003A6A8D" w:rsidRPr="006E3052">
        <w:rPr>
          <w:rFonts w:ascii="Book Antiqua" w:hAnsi="Book Antiqua"/>
          <w:sz w:val="24"/>
          <w:szCs w:val="24"/>
        </w:rPr>
        <w:t xml:space="preserve"> </w:t>
      </w:r>
      <w:r w:rsidRPr="006E3052">
        <w:rPr>
          <w:rFonts w:ascii="Book Antiqua" w:hAnsi="Book Antiqua"/>
          <w:sz w:val="24"/>
          <w:szCs w:val="24"/>
        </w:rPr>
        <w:t>intake is an essential part of hypertension management strategy</w:t>
      </w:r>
      <w:r w:rsidR="00F636BA">
        <w:rPr>
          <w:rFonts w:ascii="Book Antiqua" w:hAnsi="Book Antiqua"/>
          <w:sz w:val="24"/>
          <w:szCs w:val="24"/>
          <w:vertAlign w:val="superscript"/>
        </w:rPr>
        <w:t>[1,</w:t>
      </w:r>
      <w:r w:rsidRPr="006E3052">
        <w:rPr>
          <w:rFonts w:ascii="Book Antiqua" w:hAnsi="Book Antiqua"/>
          <w:sz w:val="24"/>
          <w:szCs w:val="24"/>
          <w:vertAlign w:val="superscript"/>
        </w:rPr>
        <w:t>13]</w:t>
      </w:r>
      <w:r w:rsidRPr="006E3052">
        <w:rPr>
          <w:rFonts w:ascii="Book Antiqua" w:hAnsi="Book Antiqua"/>
          <w:sz w:val="24"/>
          <w:szCs w:val="24"/>
        </w:rPr>
        <w:t xml:space="preserve">. The salt intake of subjects with hypertension </w:t>
      </w:r>
      <w:r w:rsidR="003A6A8D" w:rsidRPr="006E3052">
        <w:rPr>
          <w:rFonts w:ascii="Book Antiqua" w:hAnsi="Book Antiqua"/>
          <w:sz w:val="24"/>
          <w:szCs w:val="24"/>
        </w:rPr>
        <w:t>is</w:t>
      </w:r>
      <w:r w:rsidRPr="006E3052">
        <w:rPr>
          <w:rFonts w:ascii="Book Antiqua" w:hAnsi="Book Antiqua"/>
          <w:sz w:val="24"/>
          <w:szCs w:val="24"/>
        </w:rPr>
        <w:t xml:space="preserve"> recommended to be &lt;</w:t>
      </w:r>
      <w:r w:rsidR="00F636BA">
        <w:rPr>
          <w:rFonts w:ascii="Book Antiqua" w:hAnsi="Book Antiqua" w:hint="eastAsia"/>
          <w:sz w:val="24"/>
          <w:szCs w:val="24"/>
        </w:rPr>
        <w:t xml:space="preserve"> </w:t>
      </w:r>
      <w:r w:rsidRPr="006E3052">
        <w:rPr>
          <w:rFonts w:ascii="Book Antiqua" w:hAnsi="Book Antiqua"/>
          <w:sz w:val="24"/>
          <w:szCs w:val="24"/>
        </w:rPr>
        <w:t>5</w:t>
      </w:r>
      <w:r w:rsidR="00F636BA">
        <w:rPr>
          <w:rFonts w:ascii="Book Antiqua" w:hAnsi="Book Antiqua" w:hint="eastAsia"/>
          <w:sz w:val="24"/>
          <w:szCs w:val="24"/>
        </w:rPr>
        <w:t xml:space="preserve"> </w:t>
      </w:r>
      <w:r w:rsidRPr="006E3052">
        <w:rPr>
          <w:rFonts w:ascii="Book Antiqua" w:hAnsi="Book Antiqua"/>
          <w:sz w:val="24"/>
          <w:szCs w:val="24"/>
        </w:rPr>
        <w:t xml:space="preserve">g per </w:t>
      </w:r>
      <w:proofErr w:type="gramStart"/>
      <w:r w:rsidRPr="006E3052">
        <w:rPr>
          <w:rFonts w:ascii="Book Antiqua" w:hAnsi="Book Antiqua"/>
          <w:sz w:val="24"/>
          <w:szCs w:val="24"/>
        </w:rPr>
        <w:t>day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Older adults with hypertension are recommended to have high nutritional diets, which include intake of fresh vegetables, fruits, fishes, bean products, coarse grains, skim milk, other rich vitamins, high fiber and non-saturated fats </w:t>
      </w:r>
      <w:proofErr w:type="gramStart"/>
      <w:r w:rsidRPr="006E3052">
        <w:rPr>
          <w:rFonts w:ascii="Book Antiqua" w:hAnsi="Book Antiqua"/>
          <w:sz w:val="24"/>
          <w:szCs w:val="24"/>
        </w:rPr>
        <w:t>food</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10-12,</w:t>
      </w:r>
      <w:r w:rsidRPr="006E3052">
        <w:rPr>
          <w:rFonts w:ascii="Book Antiqua" w:hAnsi="Book Antiqua"/>
          <w:sz w:val="24"/>
          <w:szCs w:val="24"/>
          <w:vertAlign w:val="superscript"/>
        </w:rPr>
        <w:t>21]</w:t>
      </w:r>
      <w:r w:rsidRPr="006E3052">
        <w:rPr>
          <w:rFonts w:ascii="Book Antiqua" w:hAnsi="Book Antiqua"/>
          <w:sz w:val="24"/>
          <w:szCs w:val="24"/>
        </w:rPr>
        <w:t xml:space="preserve">. Of the total calories intake, the proportion of fats and saturated fats consumption are recommended to be less than 25% and 7%, </w:t>
      </w:r>
      <w:proofErr w:type="gramStart"/>
      <w:r w:rsidRPr="006E3052">
        <w:rPr>
          <w:rFonts w:ascii="Book Antiqua" w:hAnsi="Book Antiqua"/>
          <w:sz w:val="24"/>
          <w:szCs w:val="24"/>
        </w:rPr>
        <w:t>respectively</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w:t>
      </w:r>
    </w:p>
    <w:p w14:paraId="11521FBD" w14:textId="4C167F25" w:rsidR="00640C8D" w:rsidRPr="006E3052" w:rsidRDefault="00640C8D" w:rsidP="00F636BA">
      <w:pPr>
        <w:spacing w:after="0" w:line="360" w:lineRule="auto"/>
        <w:ind w:firstLineChars="100" w:firstLine="240"/>
        <w:jc w:val="both"/>
        <w:rPr>
          <w:rFonts w:ascii="Book Antiqua" w:hAnsi="Book Antiqua" w:cs="Times New Roman"/>
          <w:sz w:val="24"/>
          <w:szCs w:val="24"/>
        </w:rPr>
      </w:pPr>
      <w:r w:rsidRPr="006E3052">
        <w:rPr>
          <w:rFonts w:ascii="Book Antiqua" w:hAnsi="Book Antiqua"/>
          <w:sz w:val="24"/>
          <w:szCs w:val="24"/>
        </w:rPr>
        <w:t>Overweight has been associated with risk of elevated blood pressure and lipid levels, and diabetes, which are high</w:t>
      </w:r>
      <w:r w:rsidR="003A6A8D" w:rsidRPr="006E3052">
        <w:rPr>
          <w:rFonts w:ascii="Book Antiqua" w:hAnsi="Book Antiqua"/>
          <w:sz w:val="24"/>
          <w:szCs w:val="24"/>
        </w:rPr>
        <w:t>-</w:t>
      </w:r>
      <w:r w:rsidRPr="006E3052">
        <w:rPr>
          <w:rFonts w:ascii="Book Antiqua" w:hAnsi="Book Antiqua"/>
          <w:sz w:val="24"/>
          <w:szCs w:val="24"/>
        </w:rPr>
        <w:t xml:space="preserve">risk factors of </w:t>
      </w:r>
      <w:proofErr w:type="gramStart"/>
      <w:r w:rsidRPr="006E3052">
        <w:rPr>
          <w:rFonts w:ascii="Book Antiqua" w:hAnsi="Book Antiqua"/>
          <w:sz w:val="24"/>
          <w:szCs w:val="24"/>
        </w:rPr>
        <w:t>CVDs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68-70]</w:t>
      </w:r>
      <w:r w:rsidRPr="006E3052">
        <w:rPr>
          <w:rFonts w:ascii="Book Antiqua" w:hAnsi="Book Antiqua"/>
          <w:sz w:val="24"/>
          <w:szCs w:val="24"/>
        </w:rPr>
        <w:t xml:space="preserve">. Modest weight loss has shown improvement in health </w:t>
      </w:r>
      <w:proofErr w:type="gramStart"/>
      <w:r w:rsidRPr="006E3052">
        <w:rPr>
          <w:rFonts w:ascii="Book Antiqua" w:hAnsi="Book Antiqua"/>
          <w:sz w:val="24"/>
          <w:szCs w:val="24"/>
        </w:rPr>
        <w:t>conditions</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71,</w:t>
      </w:r>
      <w:r w:rsidRPr="006E3052">
        <w:rPr>
          <w:rFonts w:ascii="Book Antiqua" w:hAnsi="Book Antiqua"/>
          <w:sz w:val="24"/>
          <w:szCs w:val="24"/>
          <w:vertAlign w:val="superscript"/>
        </w:rPr>
        <w:t>72]</w:t>
      </w:r>
      <w:r w:rsidRPr="006E3052">
        <w:rPr>
          <w:rFonts w:ascii="Book Antiqua" w:hAnsi="Book Antiqua"/>
          <w:sz w:val="24"/>
          <w:szCs w:val="24"/>
        </w:rPr>
        <w:t>. In general, the BMI of older adults are encouraged to be under than 25 kg/</w:t>
      </w:r>
      <w:proofErr w:type="gramStart"/>
      <w:r w:rsidRPr="006E3052">
        <w:rPr>
          <w:rFonts w:ascii="Book Antiqua" w:hAnsi="Book Antiqua"/>
          <w:sz w:val="24"/>
          <w:szCs w:val="24"/>
        </w:rPr>
        <w:t>m</w:t>
      </w:r>
      <w:r w:rsidR="00F636BA">
        <w:rPr>
          <w:rFonts w:ascii="Book Antiqua" w:hAnsi="Book Antiqua"/>
          <w:sz w:val="24"/>
          <w:szCs w:val="24"/>
          <w:vertAlign w:val="superscript"/>
        </w:rPr>
        <w:t>2</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21]</w:t>
      </w:r>
      <w:r w:rsidRPr="006E3052">
        <w:rPr>
          <w:rFonts w:ascii="Book Antiqua" w:hAnsi="Book Antiqua"/>
          <w:sz w:val="24"/>
          <w:szCs w:val="24"/>
        </w:rPr>
        <w:t xml:space="preserve"> because the reduction in BMI can alleviate the insulin resistance</w:t>
      </w:r>
      <w:r w:rsidR="00F636BA">
        <w:rPr>
          <w:rFonts w:ascii="Book Antiqua" w:hAnsi="Book Antiqua"/>
          <w:sz w:val="24"/>
          <w:szCs w:val="24"/>
          <w:vertAlign w:val="superscript"/>
        </w:rPr>
        <w:t>[73,</w:t>
      </w:r>
      <w:r w:rsidRPr="006E3052">
        <w:rPr>
          <w:rFonts w:ascii="Book Antiqua" w:hAnsi="Book Antiqua"/>
          <w:sz w:val="24"/>
          <w:szCs w:val="24"/>
          <w:vertAlign w:val="superscript"/>
        </w:rPr>
        <w:t>74]</w:t>
      </w:r>
      <w:r w:rsidRPr="006E3052">
        <w:rPr>
          <w:rFonts w:ascii="Book Antiqua" w:hAnsi="Book Antiqua"/>
          <w:sz w:val="24"/>
          <w:szCs w:val="24"/>
        </w:rPr>
        <w:t>, diabetes</w:t>
      </w:r>
      <w:r w:rsidR="00F636BA">
        <w:rPr>
          <w:rFonts w:ascii="Book Antiqua" w:hAnsi="Book Antiqua"/>
          <w:sz w:val="24"/>
          <w:szCs w:val="24"/>
          <w:vertAlign w:val="superscript"/>
        </w:rPr>
        <w:t>[48,</w:t>
      </w:r>
      <w:r w:rsidRPr="006E3052">
        <w:rPr>
          <w:rFonts w:ascii="Book Antiqua" w:hAnsi="Book Antiqua"/>
          <w:sz w:val="24"/>
          <w:szCs w:val="24"/>
          <w:vertAlign w:val="superscript"/>
        </w:rPr>
        <w:t>75]</w:t>
      </w:r>
      <w:r w:rsidRPr="006E3052">
        <w:rPr>
          <w:rFonts w:ascii="Book Antiqua" w:hAnsi="Book Antiqua"/>
          <w:sz w:val="24"/>
          <w:szCs w:val="24"/>
        </w:rPr>
        <w:t xml:space="preserve"> and dyslipidemia</w:t>
      </w:r>
      <w:r w:rsidR="00F636BA">
        <w:rPr>
          <w:rFonts w:ascii="Book Antiqua" w:hAnsi="Book Antiqua"/>
          <w:sz w:val="24"/>
          <w:szCs w:val="24"/>
          <w:vertAlign w:val="superscript"/>
        </w:rPr>
        <w:t>[76,</w:t>
      </w:r>
      <w:r w:rsidRPr="006E3052">
        <w:rPr>
          <w:rFonts w:ascii="Book Antiqua" w:hAnsi="Book Antiqua"/>
          <w:sz w:val="24"/>
          <w:szCs w:val="24"/>
          <w:vertAlign w:val="superscript"/>
        </w:rPr>
        <w:t>77]</w:t>
      </w:r>
      <w:r w:rsidRPr="006E3052">
        <w:rPr>
          <w:rFonts w:ascii="Book Antiqua" w:hAnsi="Book Antiqua"/>
          <w:sz w:val="24"/>
          <w:szCs w:val="24"/>
        </w:rPr>
        <w:t xml:space="preserve">. Regular moderate exercise can control BMI and insulin resistance, improve </w:t>
      </w:r>
      <w:r w:rsidR="00362766" w:rsidRPr="006E3052">
        <w:rPr>
          <w:rFonts w:ascii="Book Antiqua" w:hAnsi="Book Antiqua"/>
          <w:sz w:val="24"/>
          <w:szCs w:val="24"/>
        </w:rPr>
        <w:t>systemic cardiovascular</w:t>
      </w:r>
      <w:r w:rsidRPr="006E3052">
        <w:rPr>
          <w:rFonts w:ascii="Book Antiqua" w:hAnsi="Book Antiqua"/>
          <w:sz w:val="24"/>
          <w:szCs w:val="24"/>
        </w:rPr>
        <w:t xml:space="preserve"> modulation and reduce high blood </w:t>
      </w:r>
      <w:proofErr w:type="gramStart"/>
      <w:r w:rsidRPr="006E3052">
        <w:rPr>
          <w:rFonts w:ascii="Book Antiqua" w:hAnsi="Book Antiqua"/>
          <w:sz w:val="24"/>
          <w:szCs w:val="24"/>
        </w:rPr>
        <w:t>pressure</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78-81]</w:t>
      </w:r>
      <w:r w:rsidRPr="006E3052">
        <w:rPr>
          <w:rFonts w:ascii="Book Antiqua" w:hAnsi="Book Antiqua"/>
          <w:sz w:val="24"/>
          <w:szCs w:val="24"/>
        </w:rPr>
        <w:t xml:space="preserve">. However, weight-loss medications are in general not recommended to older adults because older adults are susceptible to adverse effects of </w:t>
      </w:r>
      <w:proofErr w:type="gramStart"/>
      <w:r w:rsidRPr="006E3052">
        <w:rPr>
          <w:rFonts w:ascii="Book Antiqua" w:hAnsi="Book Antiqua"/>
          <w:sz w:val="24"/>
          <w:szCs w:val="24"/>
        </w:rPr>
        <w:t>medications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10]</w:t>
      </w:r>
      <w:r w:rsidRPr="006E3052">
        <w:rPr>
          <w:rFonts w:ascii="Book Antiqua" w:hAnsi="Book Antiqua"/>
          <w:sz w:val="24"/>
          <w:szCs w:val="24"/>
        </w:rPr>
        <w:t xml:space="preserve">. Furthermore, excessively strict control of diet and salt intake in older adults often lead to </w:t>
      </w:r>
      <w:proofErr w:type="gramStart"/>
      <w:r w:rsidRPr="006E3052">
        <w:rPr>
          <w:rFonts w:ascii="Book Antiqua" w:hAnsi="Book Antiqua"/>
          <w:sz w:val="24"/>
          <w:szCs w:val="24"/>
        </w:rPr>
        <w:t>malnutrition</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82-84]</w:t>
      </w:r>
      <w:r w:rsidRPr="006E3052">
        <w:rPr>
          <w:rFonts w:ascii="Book Antiqua" w:hAnsi="Book Antiqua"/>
          <w:sz w:val="24"/>
          <w:szCs w:val="24"/>
        </w:rPr>
        <w:t xml:space="preserve">. Food consumption is encouraged to be personalized based on individuals’ clinical </w:t>
      </w:r>
      <w:proofErr w:type="gramStart"/>
      <w:r w:rsidRPr="006E3052">
        <w:rPr>
          <w:rFonts w:ascii="Book Antiqua" w:hAnsi="Book Antiqua"/>
          <w:sz w:val="24"/>
          <w:szCs w:val="24"/>
        </w:rPr>
        <w:t>manifestation</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1,12,</w:t>
      </w:r>
      <w:r w:rsidRPr="006E3052">
        <w:rPr>
          <w:rFonts w:ascii="Book Antiqua" w:hAnsi="Book Antiqua"/>
          <w:sz w:val="24"/>
          <w:szCs w:val="24"/>
          <w:vertAlign w:val="superscript"/>
        </w:rPr>
        <w:t>21]</w:t>
      </w:r>
      <w:r w:rsidRPr="006E3052">
        <w:rPr>
          <w:rFonts w:ascii="Book Antiqua" w:hAnsi="Book Antiqua"/>
          <w:sz w:val="24"/>
          <w:szCs w:val="24"/>
        </w:rPr>
        <w:t xml:space="preserve">. Rapid or extreme reduction in weight can lead to poor quality of life due to poor physical conditions or even susceptible to develop other systemic </w:t>
      </w:r>
      <w:proofErr w:type="gramStart"/>
      <w:r w:rsidRPr="006E3052">
        <w:rPr>
          <w:rFonts w:ascii="Book Antiqua" w:hAnsi="Book Antiqua"/>
          <w:sz w:val="24"/>
          <w:szCs w:val="24"/>
        </w:rPr>
        <w:t>diseases</w:t>
      </w:r>
      <w:r w:rsidR="00F636BA">
        <w:rPr>
          <w:rFonts w:ascii="Book Antiqua" w:hAnsi="Book Antiqua"/>
          <w:sz w:val="24"/>
          <w:szCs w:val="24"/>
          <w:vertAlign w:val="superscript"/>
        </w:rPr>
        <w:t>[</w:t>
      </w:r>
      <w:proofErr w:type="gramEnd"/>
      <w:r w:rsidR="00F636BA">
        <w:rPr>
          <w:rFonts w:ascii="Book Antiqua" w:hAnsi="Book Antiqua"/>
          <w:sz w:val="24"/>
          <w:szCs w:val="24"/>
          <w:vertAlign w:val="superscript"/>
        </w:rPr>
        <w:t>6,7,12,13,</w:t>
      </w:r>
      <w:r w:rsidRPr="006E3052">
        <w:rPr>
          <w:rFonts w:ascii="Book Antiqua" w:hAnsi="Book Antiqua"/>
          <w:sz w:val="24"/>
          <w:szCs w:val="24"/>
          <w:vertAlign w:val="superscript"/>
        </w:rPr>
        <w:t>47]</w:t>
      </w:r>
      <w:r w:rsidRPr="006E3052">
        <w:rPr>
          <w:rFonts w:ascii="Book Antiqua" w:hAnsi="Book Antiqua"/>
          <w:sz w:val="24"/>
          <w:szCs w:val="24"/>
        </w:rPr>
        <w:t xml:space="preserve">. Unlike the younger </w:t>
      </w:r>
      <w:r w:rsidRPr="006E3052">
        <w:rPr>
          <w:rFonts w:ascii="Book Antiqua" w:hAnsi="Book Antiqua"/>
          <w:sz w:val="24"/>
          <w:szCs w:val="24"/>
        </w:rPr>
        <w:lastRenderedPageBreak/>
        <w:t>population, older adults should not have high</w:t>
      </w:r>
      <w:r w:rsidR="003A6A8D" w:rsidRPr="006E3052">
        <w:rPr>
          <w:rFonts w:ascii="Book Antiqua" w:hAnsi="Book Antiqua"/>
          <w:sz w:val="24"/>
          <w:szCs w:val="24"/>
        </w:rPr>
        <w:t>-</w:t>
      </w:r>
      <w:r w:rsidRPr="006E3052">
        <w:rPr>
          <w:rFonts w:ascii="Book Antiqua" w:hAnsi="Book Antiqua"/>
          <w:sz w:val="24"/>
          <w:szCs w:val="24"/>
        </w:rPr>
        <w:t xml:space="preserve">intensity exercise because that increases their risk of encountering fracture and </w:t>
      </w:r>
      <w:proofErr w:type="gramStart"/>
      <w:r w:rsidRPr="006E3052">
        <w:rPr>
          <w:rFonts w:ascii="Book Antiqua" w:hAnsi="Book Antiqua"/>
          <w:sz w:val="24"/>
          <w:szCs w:val="24"/>
        </w:rPr>
        <w:t>fall</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80]</w:t>
      </w:r>
      <w:r w:rsidRPr="006E3052">
        <w:rPr>
          <w:rFonts w:ascii="Book Antiqua" w:hAnsi="Book Antiqua"/>
          <w:sz w:val="24"/>
          <w:szCs w:val="24"/>
        </w:rPr>
        <w:t xml:space="preserve">. </w:t>
      </w:r>
      <w:r w:rsidRPr="006E3052">
        <w:rPr>
          <w:rFonts w:ascii="Book Antiqua" w:hAnsi="Book Antiqua" w:cs="Times New Roman"/>
          <w:sz w:val="24"/>
          <w:szCs w:val="24"/>
        </w:rPr>
        <w:t xml:space="preserve">These </w:t>
      </w:r>
      <w:r w:rsidR="003A6A8D" w:rsidRPr="006E3052">
        <w:rPr>
          <w:rFonts w:ascii="Book Antiqua" w:hAnsi="Book Antiqua" w:cs="Times New Roman"/>
          <w:sz w:val="24"/>
          <w:szCs w:val="24"/>
        </w:rPr>
        <w:t>life</w:t>
      </w:r>
      <w:r w:rsidRPr="006E3052">
        <w:rPr>
          <w:rFonts w:ascii="Book Antiqua" w:hAnsi="Book Antiqua" w:cs="Times New Roman"/>
          <w:sz w:val="24"/>
          <w:szCs w:val="24"/>
        </w:rPr>
        <w:t>style</w:t>
      </w:r>
      <w:r w:rsidR="003A6A8D" w:rsidRPr="006E3052">
        <w:rPr>
          <w:rFonts w:ascii="Book Antiqua" w:hAnsi="Book Antiqua" w:cs="Times New Roman"/>
          <w:sz w:val="24"/>
          <w:szCs w:val="24"/>
        </w:rPr>
        <w:t>s</w:t>
      </w:r>
      <w:r w:rsidRPr="006E3052">
        <w:rPr>
          <w:rFonts w:ascii="Book Antiqua" w:hAnsi="Book Antiqua" w:cs="Times New Roman"/>
          <w:sz w:val="24"/>
          <w:szCs w:val="24"/>
        </w:rPr>
        <w:t xml:space="preserve"> modification factors are highly recommended for management of cardiovascular risk factors, such as obesity, hypertension, dyslipidemia, diabetes and chronic kidney </w:t>
      </w:r>
      <w:proofErr w:type="gramStart"/>
      <w:r w:rsidRPr="006E3052">
        <w:rPr>
          <w:rFonts w:ascii="Book Antiqua" w:hAnsi="Book Antiqua" w:cs="Times New Roman"/>
          <w:sz w:val="24"/>
          <w:szCs w:val="24"/>
        </w:rPr>
        <w:t>disease</w:t>
      </w:r>
      <w:r w:rsidR="00F636BA">
        <w:rPr>
          <w:rFonts w:ascii="Book Antiqua" w:hAnsi="Book Antiqua" w:cs="Times New Roman"/>
          <w:sz w:val="24"/>
          <w:szCs w:val="24"/>
          <w:vertAlign w:val="superscript"/>
        </w:rPr>
        <w:t>[</w:t>
      </w:r>
      <w:proofErr w:type="gramEnd"/>
      <w:r w:rsidR="00F636BA">
        <w:rPr>
          <w:rFonts w:ascii="Book Antiqua" w:hAnsi="Book Antiqua" w:cs="Times New Roman"/>
          <w:sz w:val="24"/>
          <w:szCs w:val="24"/>
          <w:vertAlign w:val="superscript"/>
        </w:rPr>
        <w:t>6,7,69,78,</w:t>
      </w:r>
      <w:r w:rsidRPr="006E3052">
        <w:rPr>
          <w:rFonts w:ascii="Book Antiqua" w:hAnsi="Book Antiqua" w:cs="Times New Roman"/>
          <w:sz w:val="24"/>
          <w:szCs w:val="24"/>
          <w:vertAlign w:val="superscript"/>
        </w:rPr>
        <w:t>81]</w:t>
      </w:r>
      <w:r w:rsidRPr="006E3052">
        <w:rPr>
          <w:rFonts w:ascii="Book Antiqua" w:hAnsi="Book Antiqua" w:cs="Times New Roman"/>
          <w:sz w:val="24"/>
          <w:szCs w:val="24"/>
        </w:rPr>
        <w:t>.</w:t>
      </w:r>
      <w:r w:rsidR="007C0B7D">
        <w:rPr>
          <w:rFonts w:ascii="Book Antiqua" w:hAnsi="Book Antiqua" w:cs="Times New Roman"/>
          <w:sz w:val="24"/>
          <w:szCs w:val="24"/>
        </w:rPr>
        <w:t xml:space="preserve"> </w:t>
      </w:r>
      <w:bookmarkEnd w:id="27"/>
      <w:bookmarkEnd w:id="28"/>
    </w:p>
    <w:p w14:paraId="16985234" w14:textId="77777777" w:rsidR="00640C8D" w:rsidRPr="006E3052" w:rsidRDefault="00640C8D" w:rsidP="006E3052">
      <w:pPr>
        <w:spacing w:after="0" w:line="360" w:lineRule="auto"/>
        <w:jc w:val="both"/>
        <w:rPr>
          <w:rFonts w:ascii="Book Antiqua" w:hAnsi="Book Antiqua"/>
          <w:sz w:val="24"/>
          <w:szCs w:val="24"/>
        </w:rPr>
      </w:pPr>
    </w:p>
    <w:p w14:paraId="6C9665BC" w14:textId="77777777"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FUTURE PERSPECTIVES</w:t>
      </w:r>
    </w:p>
    <w:p w14:paraId="4BB9D1DE" w14:textId="3122990B" w:rsidR="00640C8D" w:rsidRPr="006E3052" w:rsidRDefault="00640C8D" w:rsidP="008E58AE">
      <w:pPr>
        <w:spacing w:after="0" w:line="360" w:lineRule="auto"/>
        <w:jc w:val="both"/>
        <w:rPr>
          <w:rFonts w:ascii="Book Antiqua" w:hAnsi="Book Antiqua"/>
          <w:sz w:val="24"/>
          <w:szCs w:val="24"/>
        </w:rPr>
      </w:pPr>
      <w:r w:rsidRPr="006E3052">
        <w:rPr>
          <w:rFonts w:ascii="Book Antiqua" w:hAnsi="Book Antiqua"/>
          <w:sz w:val="24"/>
          <w:szCs w:val="24"/>
        </w:rPr>
        <w:t xml:space="preserve">The increasing prevalence of </w:t>
      </w:r>
      <w:r w:rsidR="006E3052" w:rsidRPr="006E3052">
        <w:rPr>
          <w:rFonts w:ascii="Book Antiqua" w:hAnsi="Book Antiqua" w:cs="Times New Roman"/>
          <w:sz w:val="24"/>
          <w:szCs w:val="24"/>
        </w:rPr>
        <w:t>CVD</w:t>
      </w:r>
      <w:r w:rsidRPr="006E3052">
        <w:rPr>
          <w:rFonts w:ascii="Book Antiqua" w:hAnsi="Book Antiqua"/>
          <w:sz w:val="24"/>
          <w:szCs w:val="24"/>
        </w:rPr>
        <w:t>, hypertension, dyslipidemia</w:t>
      </w:r>
      <w:r w:rsidR="003A6A8D" w:rsidRPr="006E3052">
        <w:rPr>
          <w:rFonts w:ascii="Book Antiqua" w:hAnsi="Book Antiqua"/>
          <w:sz w:val="24"/>
          <w:szCs w:val="24"/>
        </w:rPr>
        <w:t>,</w:t>
      </w:r>
      <w:r w:rsidRPr="006E3052">
        <w:rPr>
          <w:rFonts w:ascii="Book Antiqua" w:hAnsi="Book Antiqua"/>
          <w:sz w:val="24"/>
          <w:szCs w:val="24"/>
        </w:rPr>
        <w:t xml:space="preserve"> and diabetes are increasing in China</w:t>
      </w:r>
      <w:r w:rsidR="00362766" w:rsidRPr="006E3052">
        <w:rPr>
          <w:rFonts w:ascii="Book Antiqua" w:hAnsi="Book Antiqua"/>
          <w:sz w:val="24"/>
          <w:szCs w:val="24"/>
        </w:rPr>
        <w:t>,</w:t>
      </w:r>
      <w:r w:rsidRPr="006E3052">
        <w:rPr>
          <w:rFonts w:ascii="Book Antiqua" w:hAnsi="Book Antiqua"/>
          <w:sz w:val="24"/>
          <w:szCs w:val="24"/>
        </w:rPr>
        <w:t xml:space="preserve"> but clinical guidelines and expert consensuses of primary CVD prevention for older adults or very old adults are currently lacking. Unlike management of a </w:t>
      </w:r>
      <w:r w:rsidR="00362766" w:rsidRPr="006E3052">
        <w:rPr>
          <w:rFonts w:ascii="Book Antiqua" w:hAnsi="Book Antiqua"/>
          <w:sz w:val="24"/>
          <w:szCs w:val="24"/>
        </w:rPr>
        <w:t>particular</w:t>
      </w:r>
      <w:r w:rsidRPr="006E3052">
        <w:rPr>
          <w:rFonts w:ascii="Book Antiqua" w:hAnsi="Book Antiqua"/>
          <w:sz w:val="24"/>
          <w:szCs w:val="24"/>
        </w:rPr>
        <w:t xml:space="preserve"> risk factor (</w:t>
      </w:r>
      <w:r w:rsidRPr="00F636BA">
        <w:rPr>
          <w:rFonts w:ascii="Book Antiqua" w:hAnsi="Book Antiqua"/>
          <w:i/>
          <w:sz w:val="24"/>
          <w:szCs w:val="24"/>
        </w:rPr>
        <w:t>e.g</w:t>
      </w:r>
      <w:r w:rsidRPr="006E3052">
        <w:rPr>
          <w:rFonts w:ascii="Book Antiqua" w:hAnsi="Book Antiqua"/>
          <w:sz w:val="24"/>
          <w:szCs w:val="24"/>
        </w:rPr>
        <w:t>., hypertension, dyslipidemia) which considers treatment strategies that optimize a specific factor, primary CVD prevention strategies require treatment plans that simultaneously manage several risk factors. A systematic review in 2016 reported that many primary CVD prevention</w:t>
      </w:r>
      <w:r w:rsidR="003A6A8D" w:rsidRPr="006E3052">
        <w:rPr>
          <w:rFonts w:ascii="Book Antiqua" w:hAnsi="Book Antiqua"/>
          <w:sz w:val="24"/>
          <w:szCs w:val="24"/>
        </w:rPr>
        <w:t>s</w:t>
      </w:r>
      <w:r w:rsidRPr="006E3052">
        <w:rPr>
          <w:rFonts w:ascii="Book Antiqua" w:hAnsi="Book Antiqua"/>
          <w:sz w:val="24"/>
          <w:szCs w:val="24"/>
        </w:rPr>
        <w:t xml:space="preserve"> of clinical practice guidelines (CPGs) in other countries have inexplicit guidance to manage CVD risk factors of older </w:t>
      </w:r>
      <w:proofErr w:type="gramStart"/>
      <w:r w:rsidRPr="006E3052">
        <w:rPr>
          <w:rFonts w:ascii="Book Antiqua" w:hAnsi="Book Antiqua"/>
          <w:sz w:val="24"/>
          <w:szCs w:val="24"/>
        </w:rPr>
        <w:t>adults</w:t>
      </w:r>
      <w:r w:rsidRPr="006E3052">
        <w:rPr>
          <w:rFonts w:ascii="Book Antiqua" w:hAnsi="Book Antiqua"/>
          <w:sz w:val="24"/>
          <w:szCs w:val="24"/>
          <w:vertAlign w:val="superscript"/>
        </w:rPr>
        <w:t>[</w:t>
      </w:r>
      <w:proofErr w:type="gramEnd"/>
      <w:r w:rsidRPr="006E3052">
        <w:rPr>
          <w:rFonts w:ascii="Book Antiqua" w:hAnsi="Book Antiqua"/>
          <w:sz w:val="24"/>
          <w:szCs w:val="24"/>
          <w:vertAlign w:val="superscript"/>
        </w:rPr>
        <w:t>11]</w:t>
      </w:r>
      <w:r w:rsidRPr="006E3052">
        <w:rPr>
          <w:rFonts w:ascii="Book Antiqua" w:hAnsi="Book Antiqua"/>
          <w:sz w:val="24"/>
          <w:szCs w:val="24"/>
        </w:rPr>
        <w:t>. Although that systematic review only reviewed English articles, some limitations that were revealed in that review also applied to Chinese clinical guidelines and expert consensuses of primary CVD prevention in older adults and very old adults:</w:t>
      </w:r>
      <w:r w:rsidR="008E58AE">
        <w:rPr>
          <w:rFonts w:ascii="Book Antiqua" w:hAnsi="Book Antiqua" w:hint="eastAsia"/>
          <w:sz w:val="24"/>
          <w:szCs w:val="24"/>
        </w:rPr>
        <w:t xml:space="preserve"> (1) </w:t>
      </w:r>
      <w:r w:rsidRPr="006E3052">
        <w:rPr>
          <w:rFonts w:ascii="Book Antiqua" w:hAnsi="Book Antiqua"/>
          <w:sz w:val="24"/>
          <w:szCs w:val="24"/>
        </w:rPr>
        <w:t xml:space="preserve">Limited discussion of primary prevention strategies for frail older people and older </w:t>
      </w:r>
      <w:r w:rsidR="00362766" w:rsidRPr="006E3052">
        <w:rPr>
          <w:rFonts w:ascii="Book Antiqua" w:hAnsi="Book Antiqua"/>
          <w:sz w:val="24"/>
          <w:szCs w:val="24"/>
        </w:rPr>
        <w:t>individuals</w:t>
      </w:r>
      <w:r w:rsidRPr="006E3052">
        <w:rPr>
          <w:rFonts w:ascii="Book Antiqua" w:hAnsi="Book Antiqua"/>
          <w:sz w:val="24"/>
          <w:szCs w:val="24"/>
        </w:rPr>
        <w:t xml:space="preserve"> with multiple comorbidities;</w:t>
      </w:r>
      <w:r w:rsidR="008E58AE">
        <w:rPr>
          <w:rFonts w:ascii="Book Antiqua" w:hAnsi="Book Antiqua" w:hint="eastAsia"/>
          <w:sz w:val="24"/>
          <w:szCs w:val="24"/>
        </w:rPr>
        <w:t xml:space="preserve"> (2) </w:t>
      </w:r>
      <w:r w:rsidRPr="006E3052">
        <w:rPr>
          <w:rFonts w:ascii="Book Antiqua" w:hAnsi="Book Antiqua"/>
          <w:sz w:val="24"/>
          <w:szCs w:val="24"/>
        </w:rPr>
        <w:t>No recommendations on how to overcome problems that withhold the implementation of the CPG for older people such as treatment adherence;</w:t>
      </w:r>
      <w:r w:rsidR="008E58AE">
        <w:rPr>
          <w:rFonts w:ascii="Book Antiqua" w:hAnsi="Book Antiqua" w:hint="eastAsia"/>
          <w:sz w:val="24"/>
          <w:szCs w:val="24"/>
        </w:rPr>
        <w:t xml:space="preserve"> </w:t>
      </w:r>
      <w:r w:rsidR="008E58AE">
        <w:rPr>
          <w:rFonts w:ascii="Book Antiqua" w:hAnsi="Book Antiqua"/>
          <w:sz w:val="24"/>
          <w:szCs w:val="24"/>
        </w:rPr>
        <w:t>and</w:t>
      </w:r>
      <w:r w:rsidR="008E58AE">
        <w:rPr>
          <w:rFonts w:ascii="Book Antiqua" w:hAnsi="Book Antiqua" w:hint="eastAsia"/>
          <w:sz w:val="24"/>
          <w:szCs w:val="24"/>
        </w:rPr>
        <w:t xml:space="preserve"> (3) </w:t>
      </w:r>
      <w:r w:rsidRPr="006E3052">
        <w:rPr>
          <w:rFonts w:ascii="Book Antiqua" w:hAnsi="Book Antiqua"/>
          <w:sz w:val="24"/>
          <w:szCs w:val="24"/>
        </w:rPr>
        <w:t>No specific guidance on how to prioritize treatments with consideration of multiple comorbidities, personal and family preferences, and vulnerability to adverse drug effects.</w:t>
      </w:r>
    </w:p>
    <w:p w14:paraId="32B50FD6" w14:textId="2EA68542" w:rsidR="00640C8D" w:rsidRPr="006E3052" w:rsidRDefault="00640C8D" w:rsidP="008E58AE">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lastRenderedPageBreak/>
        <w:t>The development of CPG is recommended to be structured in ways that clearly outline primary CVD strategies for a wide variety of older Chinese. In addition, CPGs are recommended to include specific guidance to guide clinicians how to develop personalized primary CVD prevention strategies that take into consideration of clinical manifestations, tolerability</w:t>
      </w:r>
      <w:r w:rsidR="003A6A8D" w:rsidRPr="006E3052">
        <w:rPr>
          <w:rFonts w:ascii="Book Antiqua" w:hAnsi="Book Antiqua"/>
          <w:sz w:val="24"/>
          <w:szCs w:val="24"/>
        </w:rPr>
        <w:t>,</w:t>
      </w:r>
      <w:r w:rsidRPr="006E3052">
        <w:rPr>
          <w:rFonts w:ascii="Book Antiqua" w:hAnsi="Book Antiqua"/>
          <w:sz w:val="24"/>
          <w:szCs w:val="24"/>
        </w:rPr>
        <w:t xml:space="preserve"> and multiple comorbidities.</w:t>
      </w:r>
    </w:p>
    <w:p w14:paraId="672D4494" w14:textId="50A70B44" w:rsidR="00640C8D" w:rsidRPr="006E3052" w:rsidRDefault="00640C8D" w:rsidP="00201BB3">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 xml:space="preserve">In addition, with the increasing prevalence of diabetes, hypertension and dyslipidemia in Chinese elderly, better management of risk factors of </w:t>
      </w:r>
      <w:r w:rsidR="006E3052" w:rsidRPr="006E3052">
        <w:rPr>
          <w:rFonts w:ascii="Book Antiqua" w:hAnsi="Book Antiqua" w:cs="Times New Roman"/>
          <w:sz w:val="24"/>
          <w:szCs w:val="24"/>
        </w:rPr>
        <w:t>CVD</w:t>
      </w:r>
      <w:r w:rsidRPr="006E3052">
        <w:rPr>
          <w:rFonts w:ascii="Book Antiqua" w:hAnsi="Book Antiqua"/>
          <w:sz w:val="24"/>
          <w:szCs w:val="24"/>
        </w:rPr>
        <w:t xml:space="preserve">s for this growing population </w:t>
      </w:r>
      <w:r w:rsidR="003A6A8D" w:rsidRPr="006E3052">
        <w:rPr>
          <w:rFonts w:ascii="Book Antiqua" w:hAnsi="Book Antiqua"/>
          <w:sz w:val="24"/>
          <w:szCs w:val="24"/>
        </w:rPr>
        <w:t>are</w:t>
      </w:r>
      <w:r w:rsidRPr="006E3052">
        <w:rPr>
          <w:rFonts w:ascii="Book Antiqua" w:hAnsi="Book Antiqua"/>
          <w:sz w:val="24"/>
          <w:szCs w:val="24"/>
        </w:rPr>
        <w:t xml:space="preserve"> needed. Better management of CVD risk factors includes additional research on optimizing the use of medications in the elderly and safer methods of administrating medications to avoid treatment-related adverse outcomes. Personalize, analyze, and dynamically adjust treatment plans according to responses from patients are crucial as well. The awareness and treatments of hypertension, dyslipidemia</w:t>
      </w:r>
      <w:r w:rsidR="003A6A8D" w:rsidRPr="006E3052">
        <w:rPr>
          <w:rFonts w:ascii="Book Antiqua" w:hAnsi="Book Antiqua"/>
          <w:sz w:val="24"/>
          <w:szCs w:val="24"/>
        </w:rPr>
        <w:t>,</w:t>
      </w:r>
      <w:r w:rsidRPr="006E3052">
        <w:rPr>
          <w:rFonts w:ascii="Book Antiqua" w:hAnsi="Book Antiqua"/>
          <w:sz w:val="24"/>
          <w:szCs w:val="24"/>
        </w:rPr>
        <w:t xml:space="preserve"> and diabetes remain </w:t>
      </w:r>
      <w:proofErr w:type="gramStart"/>
      <w:r w:rsidRPr="006E3052">
        <w:rPr>
          <w:rFonts w:ascii="Book Antiqua" w:hAnsi="Book Antiqua"/>
          <w:sz w:val="24"/>
          <w:szCs w:val="24"/>
        </w:rPr>
        <w:t>low</w:t>
      </w:r>
      <w:r w:rsidR="00201BB3">
        <w:rPr>
          <w:rFonts w:ascii="Book Antiqua" w:hAnsi="Book Antiqua"/>
          <w:sz w:val="24"/>
          <w:szCs w:val="24"/>
          <w:vertAlign w:val="superscript"/>
        </w:rPr>
        <w:t>[</w:t>
      </w:r>
      <w:proofErr w:type="gramEnd"/>
      <w:r w:rsidR="00201BB3">
        <w:rPr>
          <w:rFonts w:ascii="Book Antiqua" w:hAnsi="Book Antiqua"/>
          <w:sz w:val="24"/>
          <w:szCs w:val="24"/>
          <w:vertAlign w:val="superscript"/>
        </w:rPr>
        <w:t>4,14,50,</w:t>
      </w:r>
      <w:r w:rsidRPr="006E3052">
        <w:rPr>
          <w:rFonts w:ascii="Book Antiqua" w:hAnsi="Book Antiqua"/>
          <w:sz w:val="24"/>
          <w:szCs w:val="24"/>
          <w:vertAlign w:val="superscript"/>
        </w:rPr>
        <w:t>85-87]</w:t>
      </w:r>
      <w:r w:rsidRPr="006E3052">
        <w:rPr>
          <w:rFonts w:ascii="Book Antiqua" w:hAnsi="Book Antiqua"/>
          <w:sz w:val="24"/>
          <w:szCs w:val="24"/>
        </w:rPr>
        <w:t>; hence, more education and training and additional social services are also encouraged in China.</w:t>
      </w:r>
    </w:p>
    <w:p w14:paraId="580148CD" w14:textId="5E9A66A6" w:rsidR="00640C8D" w:rsidRPr="006E3052" w:rsidRDefault="00640C8D" w:rsidP="00201BB3">
      <w:pPr>
        <w:spacing w:after="0" w:line="360" w:lineRule="auto"/>
        <w:ind w:firstLineChars="100" w:firstLine="240"/>
        <w:jc w:val="both"/>
        <w:rPr>
          <w:rFonts w:ascii="Book Antiqua" w:hAnsi="Book Antiqua"/>
          <w:sz w:val="24"/>
          <w:szCs w:val="24"/>
        </w:rPr>
      </w:pPr>
      <w:r w:rsidRPr="006E3052">
        <w:rPr>
          <w:rFonts w:ascii="Book Antiqua" w:hAnsi="Book Antiqua"/>
          <w:sz w:val="24"/>
          <w:szCs w:val="24"/>
        </w:rPr>
        <w:t>Multi-center large randomized trials of primary CVD prevention on older people (with</w:t>
      </w:r>
      <w:r w:rsidR="003A6A8D" w:rsidRPr="006E3052">
        <w:rPr>
          <w:rFonts w:ascii="Book Antiqua" w:hAnsi="Book Antiqua"/>
          <w:sz w:val="24"/>
          <w:szCs w:val="24"/>
        </w:rPr>
        <w:t xml:space="preserve"> the</w:t>
      </w:r>
      <w:r w:rsidRPr="006E3052">
        <w:rPr>
          <w:rFonts w:ascii="Book Antiqua" w:hAnsi="Book Antiqua"/>
          <w:sz w:val="24"/>
          <w:szCs w:val="24"/>
        </w:rPr>
        <w:t xml:space="preserve"> inclusion of the frail older people with comorbidities) in China are recommended to explore optimal treatment strategies and targets of blood pressure for older adults in China. Large double-blinded randomized controlled trials on very old people (age</w:t>
      </w:r>
      <w:r w:rsidR="00201BB3">
        <w:rPr>
          <w:rFonts w:ascii="Book Antiqua" w:hAnsi="Book Antiqua" w:hint="eastAsia"/>
          <w:sz w:val="24"/>
          <w:szCs w:val="24"/>
        </w:rPr>
        <w:t xml:space="preserve"> </w:t>
      </w:r>
      <w:r w:rsidRPr="006E3052">
        <w:rPr>
          <w:rFonts w:ascii="Book Antiqua" w:hAnsi="Book Antiqua"/>
          <w:sz w:val="24"/>
          <w:szCs w:val="24"/>
        </w:rPr>
        <w:t>&gt;</w:t>
      </w:r>
      <w:r w:rsidR="00201BB3">
        <w:rPr>
          <w:rFonts w:ascii="Book Antiqua" w:hAnsi="Book Antiqua" w:hint="eastAsia"/>
          <w:sz w:val="24"/>
          <w:szCs w:val="24"/>
        </w:rPr>
        <w:t xml:space="preserve"> </w:t>
      </w:r>
      <w:r w:rsidRPr="006E3052">
        <w:rPr>
          <w:rFonts w:ascii="Book Antiqua" w:hAnsi="Book Antiqua"/>
          <w:sz w:val="24"/>
          <w:szCs w:val="24"/>
        </w:rPr>
        <w:t xml:space="preserve">80 years old) are needed to assess the lipid-lowering effect and adverse effect of statin therapies and some non-statin therapies (Omega-3 fatty acid and bile acid </w:t>
      </w:r>
      <w:proofErr w:type="spellStart"/>
      <w:r w:rsidRPr="006E3052">
        <w:rPr>
          <w:rFonts w:ascii="Book Antiqua" w:hAnsi="Book Antiqua"/>
          <w:sz w:val="24"/>
          <w:szCs w:val="24"/>
        </w:rPr>
        <w:t>sequestrants</w:t>
      </w:r>
      <w:proofErr w:type="spellEnd"/>
      <w:r w:rsidRPr="006E3052">
        <w:rPr>
          <w:rFonts w:ascii="Book Antiqua" w:hAnsi="Book Antiqua"/>
          <w:sz w:val="24"/>
          <w:szCs w:val="24"/>
        </w:rPr>
        <w:t xml:space="preserve">) on older adults with multiple comorbidities. More studies are needed to assess the antihypertensive effect of carvedilol and nebivolol and the long-term safety of DPP-4 inhibitors on Chinese elderly. Furthermore, </w:t>
      </w:r>
      <w:r w:rsidR="00362766" w:rsidRPr="006E3052">
        <w:rPr>
          <w:rFonts w:ascii="Book Antiqua" w:hAnsi="Book Antiqua"/>
          <w:sz w:val="24"/>
          <w:szCs w:val="24"/>
        </w:rPr>
        <w:t>additional</w:t>
      </w:r>
      <w:r w:rsidRPr="006E3052">
        <w:rPr>
          <w:rFonts w:ascii="Book Antiqua" w:hAnsi="Book Antiqua"/>
          <w:sz w:val="24"/>
          <w:szCs w:val="24"/>
        </w:rPr>
        <w:t xml:space="preserve"> studies are needed to </w:t>
      </w:r>
      <w:r w:rsidR="00362766" w:rsidRPr="006E3052">
        <w:rPr>
          <w:rFonts w:ascii="Book Antiqua" w:hAnsi="Book Antiqua"/>
          <w:sz w:val="24"/>
          <w:szCs w:val="24"/>
        </w:rPr>
        <w:t>evaluate</w:t>
      </w:r>
      <w:r w:rsidRPr="006E3052">
        <w:rPr>
          <w:rFonts w:ascii="Book Antiqua" w:hAnsi="Book Antiqua"/>
          <w:sz w:val="24"/>
          <w:szCs w:val="24"/>
        </w:rPr>
        <w:t xml:space="preserve"> the benefit and harm of lowering blood pressure targets of diabetic </w:t>
      </w:r>
      <w:r w:rsidRPr="006E3052">
        <w:rPr>
          <w:rFonts w:ascii="Book Antiqua" w:hAnsi="Book Antiqua"/>
          <w:sz w:val="24"/>
          <w:szCs w:val="24"/>
        </w:rPr>
        <w:lastRenderedPageBreak/>
        <w:t xml:space="preserve">older patients to be under 130/80 </w:t>
      </w:r>
      <w:proofErr w:type="gramStart"/>
      <w:r w:rsidRPr="006E3052">
        <w:rPr>
          <w:rFonts w:ascii="Book Antiqua" w:hAnsi="Book Antiqua"/>
          <w:sz w:val="24"/>
          <w:szCs w:val="24"/>
        </w:rPr>
        <w:t>mmHg</w:t>
      </w:r>
      <w:r w:rsidR="00201BB3">
        <w:rPr>
          <w:rFonts w:ascii="Book Antiqua" w:hAnsi="Book Antiqua"/>
          <w:sz w:val="24"/>
          <w:szCs w:val="24"/>
          <w:vertAlign w:val="superscript"/>
        </w:rPr>
        <w:t>[</w:t>
      </w:r>
      <w:proofErr w:type="gramEnd"/>
      <w:r w:rsidR="00201BB3">
        <w:rPr>
          <w:rFonts w:ascii="Book Antiqua" w:hAnsi="Book Antiqua"/>
          <w:sz w:val="24"/>
          <w:szCs w:val="24"/>
          <w:vertAlign w:val="superscript"/>
        </w:rPr>
        <w:t>12,</w:t>
      </w:r>
      <w:r w:rsidRPr="006E3052">
        <w:rPr>
          <w:rFonts w:ascii="Book Antiqua" w:hAnsi="Book Antiqua"/>
          <w:sz w:val="24"/>
          <w:szCs w:val="24"/>
          <w:vertAlign w:val="superscript"/>
        </w:rPr>
        <w:t>21]</w:t>
      </w:r>
      <w:r w:rsidRPr="006E3052">
        <w:rPr>
          <w:rFonts w:ascii="Book Antiqua" w:hAnsi="Book Antiqua"/>
          <w:sz w:val="24"/>
          <w:szCs w:val="24"/>
        </w:rPr>
        <w:t>.</w:t>
      </w:r>
      <w:r w:rsidR="00201BB3">
        <w:rPr>
          <w:rFonts w:ascii="Book Antiqua" w:hAnsi="Book Antiqua" w:hint="eastAsia"/>
          <w:sz w:val="24"/>
          <w:szCs w:val="24"/>
        </w:rPr>
        <w:t xml:space="preserve"> </w:t>
      </w:r>
      <w:r w:rsidRPr="006E3052">
        <w:rPr>
          <w:rFonts w:ascii="Book Antiqua" w:hAnsi="Book Antiqua"/>
          <w:sz w:val="24"/>
          <w:szCs w:val="24"/>
        </w:rPr>
        <w:t xml:space="preserve">The implementation of these suggestions may remarkably reduce the risk of CVDs in older adults </w:t>
      </w:r>
      <w:r w:rsidRPr="006E3052">
        <w:rPr>
          <w:rFonts w:ascii="Book Antiqua" w:hAnsi="Book Antiqua"/>
          <w:i/>
          <w:sz w:val="24"/>
          <w:szCs w:val="24"/>
        </w:rPr>
        <w:t>via</w:t>
      </w:r>
      <w:r w:rsidRPr="006E3052">
        <w:rPr>
          <w:rFonts w:ascii="Book Antiqua" w:hAnsi="Book Antiqua"/>
          <w:sz w:val="24"/>
          <w:szCs w:val="24"/>
        </w:rPr>
        <w:t xml:space="preserve"> more effective management of CVD-related risk factors.</w:t>
      </w:r>
    </w:p>
    <w:p w14:paraId="4452C627" w14:textId="77777777" w:rsidR="00640C8D" w:rsidRPr="006E3052" w:rsidRDefault="00640C8D" w:rsidP="006E3052">
      <w:pPr>
        <w:spacing w:after="0" w:line="360" w:lineRule="auto"/>
        <w:jc w:val="both"/>
        <w:rPr>
          <w:rFonts w:ascii="Book Antiqua" w:hAnsi="Book Antiqua"/>
          <w:sz w:val="24"/>
          <w:szCs w:val="24"/>
        </w:rPr>
      </w:pPr>
    </w:p>
    <w:p w14:paraId="36888C4D" w14:textId="77777777"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CONCLUSION</w:t>
      </w:r>
    </w:p>
    <w:p w14:paraId="2F7B406A" w14:textId="2CC8BD2F"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 xml:space="preserve">In China, </w:t>
      </w:r>
      <w:r w:rsidR="006E3052" w:rsidRPr="006E3052">
        <w:rPr>
          <w:rFonts w:ascii="Book Antiqua" w:hAnsi="Book Antiqua" w:cs="Times New Roman"/>
          <w:sz w:val="24"/>
          <w:szCs w:val="24"/>
        </w:rPr>
        <w:t>CVD</w:t>
      </w:r>
      <w:r w:rsidRPr="006E3052">
        <w:rPr>
          <w:rFonts w:ascii="Book Antiqua" w:hAnsi="Book Antiqua"/>
          <w:sz w:val="24"/>
          <w:szCs w:val="24"/>
        </w:rPr>
        <w:t xml:space="preserve"> has been the leading cause of death, and the percentage of Chinese who are 60 years or older are increasing. Prescribing cardiovascular treatments to older adults are usually more challenging than younger adults due to polypharmacy,</w:t>
      </w:r>
      <w:r w:rsidR="003A6A8D" w:rsidRPr="006E3052">
        <w:rPr>
          <w:rFonts w:ascii="Book Antiqua" w:hAnsi="Book Antiqua"/>
          <w:sz w:val="24"/>
          <w:szCs w:val="24"/>
        </w:rPr>
        <w:t xml:space="preserve"> the</w:t>
      </w:r>
      <w:r w:rsidRPr="006E3052">
        <w:rPr>
          <w:rFonts w:ascii="Book Antiqua" w:hAnsi="Book Antiqua"/>
          <w:sz w:val="24"/>
          <w:szCs w:val="24"/>
        </w:rPr>
        <w:t xml:space="preserve"> presence of comorbidities and more susceptible to treatment-related adverse outcomes. Therefore, primary prevention of </w:t>
      </w:r>
      <w:r w:rsidR="006E3052" w:rsidRPr="006E3052">
        <w:rPr>
          <w:rFonts w:ascii="Book Antiqua" w:hAnsi="Book Antiqua" w:cs="Times New Roman"/>
          <w:sz w:val="24"/>
          <w:szCs w:val="24"/>
        </w:rPr>
        <w:t>CVD</w:t>
      </w:r>
      <w:r w:rsidRPr="006E3052">
        <w:rPr>
          <w:rFonts w:ascii="Book Antiqua" w:hAnsi="Book Antiqua"/>
          <w:sz w:val="24"/>
          <w:szCs w:val="24"/>
        </w:rPr>
        <w:t xml:space="preserve"> for older adults is crucial </w:t>
      </w:r>
      <w:r w:rsidR="00362766" w:rsidRPr="006E3052">
        <w:rPr>
          <w:rFonts w:ascii="Book Antiqua" w:hAnsi="Book Antiqua"/>
          <w:sz w:val="24"/>
          <w:szCs w:val="24"/>
        </w:rPr>
        <w:t>to</w:t>
      </w:r>
      <w:r w:rsidRPr="006E3052">
        <w:rPr>
          <w:rFonts w:ascii="Book Antiqua" w:hAnsi="Book Antiqua"/>
          <w:sz w:val="24"/>
          <w:szCs w:val="24"/>
        </w:rPr>
        <w:t xml:space="preserve"> sustaining the health of older adults and reducing health care burden. Risks of CVDs in older adults can be remarkably reduced through </w:t>
      </w:r>
      <w:r w:rsidR="00362766" w:rsidRPr="006E3052">
        <w:rPr>
          <w:rFonts w:ascii="Book Antiqua" w:hAnsi="Book Antiqua"/>
          <w:sz w:val="24"/>
          <w:szCs w:val="24"/>
        </w:rPr>
        <w:t>appropriate</w:t>
      </w:r>
      <w:r w:rsidRPr="006E3052">
        <w:rPr>
          <w:rFonts w:ascii="Book Antiqua" w:hAnsi="Book Antiqua"/>
          <w:sz w:val="24"/>
          <w:szCs w:val="24"/>
        </w:rPr>
        <w:t xml:space="preserve"> management of CVD-related risk factors, such as hypertension, dyslipidemia, diabetes and obesity, by controlling blood pressure, glucose and lipids through lifestyle modifications or receiving medications. Lifestyle modifications such as smoking cessation, healthy diets, strict alcohol intake and moderate physical exercise have been recommended to effectively improve health conditions of older adults who have hypertension, dyslipidemia, obesity, diabetes or complications. Treatments for older adults, in general, are recommended to be </w:t>
      </w:r>
      <w:r w:rsidR="00AC0A6F" w:rsidRPr="006E3052">
        <w:rPr>
          <w:rFonts w:ascii="Book Antiqua" w:hAnsi="Book Antiqua"/>
          <w:sz w:val="24"/>
          <w:szCs w:val="24"/>
        </w:rPr>
        <w:t xml:space="preserve">personalized </w:t>
      </w:r>
      <w:r w:rsidRPr="006E3052">
        <w:rPr>
          <w:rFonts w:ascii="Book Antiqua" w:hAnsi="Book Antiqua"/>
          <w:sz w:val="24"/>
          <w:szCs w:val="24"/>
        </w:rPr>
        <w:t>and to be initiated at low dose</w:t>
      </w:r>
      <w:r w:rsidR="003A6A8D" w:rsidRPr="006E3052">
        <w:rPr>
          <w:rFonts w:ascii="Book Antiqua" w:hAnsi="Book Antiqua"/>
          <w:sz w:val="24"/>
          <w:szCs w:val="24"/>
        </w:rPr>
        <w:t>s</w:t>
      </w:r>
      <w:r w:rsidRPr="006E3052">
        <w:rPr>
          <w:rFonts w:ascii="Book Antiqua" w:hAnsi="Book Antiqua"/>
          <w:sz w:val="24"/>
          <w:szCs w:val="24"/>
        </w:rPr>
        <w:t xml:space="preserve">. The future direction for better primary CVD prevention in older adults include establishing guidelines </w:t>
      </w:r>
      <w:r w:rsidR="003A6A8D" w:rsidRPr="006E3052">
        <w:rPr>
          <w:rFonts w:ascii="Book Antiqua" w:hAnsi="Book Antiqua"/>
          <w:sz w:val="24"/>
          <w:szCs w:val="24"/>
        </w:rPr>
        <w:t>for</w:t>
      </w:r>
      <w:r w:rsidRPr="006E3052">
        <w:rPr>
          <w:rFonts w:ascii="Book Antiqua" w:hAnsi="Book Antiqua"/>
          <w:sz w:val="24"/>
          <w:szCs w:val="24"/>
        </w:rPr>
        <w:t xml:space="preserve"> primary prevention of </w:t>
      </w:r>
      <w:r w:rsidR="006E3052" w:rsidRPr="006E3052">
        <w:rPr>
          <w:rFonts w:ascii="Book Antiqua" w:hAnsi="Book Antiqua" w:cs="Times New Roman"/>
          <w:sz w:val="24"/>
          <w:szCs w:val="24"/>
        </w:rPr>
        <w:t>CVD</w:t>
      </w:r>
      <w:r w:rsidRPr="006E3052">
        <w:rPr>
          <w:rFonts w:ascii="Book Antiqua" w:hAnsi="Book Antiqua"/>
          <w:sz w:val="24"/>
          <w:szCs w:val="24"/>
        </w:rPr>
        <w:t xml:space="preserve"> </w:t>
      </w:r>
      <w:r w:rsidR="003A6A8D" w:rsidRPr="006E3052">
        <w:rPr>
          <w:rFonts w:ascii="Book Antiqua" w:hAnsi="Book Antiqua"/>
          <w:sz w:val="24"/>
          <w:szCs w:val="24"/>
        </w:rPr>
        <w:t>across</w:t>
      </w:r>
      <w:r w:rsidRPr="006E3052">
        <w:rPr>
          <w:rFonts w:ascii="Book Antiqua" w:hAnsi="Book Antiqua"/>
          <w:sz w:val="24"/>
          <w:szCs w:val="24"/>
        </w:rPr>
        <w:t xml:space="preserve"> diverse older adults and further research on better management of CVD risks for elderly Chinese. </w:t>
      </w:r>
    </w:p>
    <w:p w14:paraId="2662DF34" w14:textId="77777777"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br w:type="page"/>
      </w:r>
    </w:p>
    <w:p w14:paraId="39D06025" w14:textId="4FF6CB52" w:rsidR="00640C8D" w:rsidRPr="00DE75CE" w:rsidRDefault="0025049E" w:rsidP="00DE75CE">
      <w:pPr>
        <w:spacing w:after="0" w:line="360" w:lineRule="auto"/>
        <w:jc w:val="both"/>
        <w:rPr>
          <w:rFonts w:ascii="Book Antiqua" w:hAnsi="Book Antiqua"/>
          <w:sz w:val="24"/>
          <w:szCs w:val="24"/>
        </w:rPr>
      </w:pPr>
      <w:bookmarkStart w:id="29" w:name="_ENREF_1"/>
      <w:r w:rsidRPr="00DE75CE">
        <w:rPr>
          <w:rFonts w:ascii="Book Antiqua" w:hAnsi="Book Antiqua" w:cs="Times New Roman"/>
          <w:b/>
          <w:sz w:val="24"/>
          <w:szCs w:val="24"/>
        </w:rPr>
        <w:lastRenderedPageBreak/>
        <w:t>REFERENCES</w:t>
      </w:r>
      <w:bookmarkEnd w:id="29"/>
    </w:p>
    <w:p w14:paraId="5749A7A1" w14:textId="7D1BD39B"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1 </w:t>
      </w:r>
      <w:r w:rsidR="00007B61" w:rsidRPr="00640AA2">
        <w:rPr>
          <w:rFonts w:ascii="Book Antiqua" w:hAnsi="Book Antiqua"/>
          <w:b/>
          <w:sz w:val="24"/>
          <w:szCs w:val="24"/>
        </w:rPr>
        <w:t>Chinese Society of</w:t>
      </w:r>
      <w:r w:rsidR="00007B61" w:rsidRPr="00640AA2">
        <w:rPr>
          <w:rFonts w:ascii="Book Antiqua" w:hAnsi="Book Antiqua"/>
          <w:sz w:val="24"/>
          <w:szCs w:val="24"/>
        </w:rPr>
        <w:t xml:space="preserve"> </w:t>
      </w:r>
      <w:r w:rsidR="00007B61" w:rsidRPr="00640AA2">
        <w:rPr>
          <w:rFonts w:ascii="Book Antiqua" w:hAnsi="Book Antiqua"/>
          <w:b/>
          <w:sz w:val="24"/>
          <w:szCs w:val="24"/>
        </w:rPr>
        <w:t>Cardiology</w:t>
      </w:r>
      <w:r w:rsidR="00007B61" w:rsidRPr="00640AA2">
        <w:rPr>
          <w:rFonts w:ascii="Book Antiqua" w:hAnsi="Book Antiqua"/>
          <w:sz w:val="24"/>
          <w:szCs w:val="24"/>
        </w:rPr>
        <w:t>, Committee of Chinese Journal of Cardiology</w:t>
      </w:r>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[Chinese guidelines for prevention of cardiovascular diseases].</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Zhonghua</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Xin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Xue</w:t>
      </w:r>
      <w:proofErr w:type="spellEnd"/>
      <w:r w:rsidRPr="00DE75CE">
        <w:rPr>
          <w:rFonts w:ascii="Book Antiqua" w:eastAsia="宋体" w:hAnsi="Book Antiqua" w:cs="宋体"/>
          <w:i/>
          <w:iCs/>
          <w:sz w:val="24"/>
          <w:szCs w:val="24"/>
        </w:rPr>
        <w:t xml:space="preserve"> Guan Bing </w:t>
      </w:r>
      <w:proofErr w:type="spellStart"/>
      <w:r w:rsidRPr="00DE75CE">
        <w:rPr>
          <w:rFonts w:ascii="Book Antiqua" w:eastAsia="宋体" w:hAnsi="Book Antiqua" w:cs="宋体"/>
          <w:i/>
          <w:iCs/>
          <w:sz w:val="24"/>
          <w:szCs w:val="24"/>
        </w:rPr>
        <w:t>Za</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Zhi</w:t>
      </w:r>
      <w:proofErr w:type="spellEnd"/>
      <w:r w:rsidRPr="00DE75CE">
        <w:rPr>
          <w:rFonts w:ascii="Book Antiqua" w:eastAsia="宋体" w:hAnsi="Book Antiqua" w:cs="宋体"/>
          <w:sz w:val="24"/>
          <w:szCs w:val="24"/>
        </w:rPr>
        <w:t xml:space="preserve"> 2011; </w:t>
      </w:r>
      <w:r w:rsidRPr="00DE75CE">
        <w:rPr>
          <w:rFonts w:ascii="Book Antiqua" w:eastAsia="宋体" w:hAnsi="Book Antiqua" w:cs="宋体"/>
          <w:b/>
          <w:bCs/>
          <w:sz w:val="24"/>
          <w:szCs w:val="24"/>
        </w:rPr>
        <w:t>39</w:t>
      </w:r>
      <w:r w:rsidRPr="00DE75CE">
        <w:rPr>
          <w:rFonts w:ascii="Book Antiqua" w:eastAsia="宋体" w:hAnsi="Book Antiqua" w:cs="宋体"/>
          <w:sz w:val="24"/>
          <w:szCs w:val="24"/>
        </w:rPr>
        <w:t>: 3-22 [PMID: 21418789 DOI: 10.3760/cma.j.issn.0253-3758.2011.01.002]</w:t>
      </w:r>
    </w:p>
    <w:p w14:paraId="3FB0B044"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2 </w:t>
      </w:r>
      <w:r w:rsidRPr="00DE75CE">
        <w:rPr>
          <w:rFonts w:ascii="Book Antiqua" w:eastAsia="宋体" w:hAnsi="Book Antiqua" w:cs="宋体"/>
          <w:b/>
          <w:bCs/>
          <w:sz w:val="24"/>
          <w:szCs w:val="24"/>
        </w:rPr>
        <w:t>Zhou M</w:t>
      </w:r>
      <w:r w:rsidRPr="00DE75CE">
        <w:rPr>
          <w:rFonts w:ascii="Book Antiqua" w:eastAsia="宋体" w:hAnsi="Book Antiqua" w:cs="宋体"/>
          <w:sz w:val="24"/>
          <w:szCs w:val="24"/>
        </w:rPr>
        <w:t xml:space="preserve">, Wang H, Zhu J, Chen W, Wang L, Liu S, Li Y, Wang L, Liu Y, Yin P, Liu J, Yu S, Tan F, Barber RM, Coates MM, Dicker D, Fraser M, González-Medina D, </w:t>
      </w:r>
      <w:proofErr w:type="spellStart"/>
      <w:r w:rsidRPr="00DE75CE">
        <w:rPr>
          <w:rFonts w:ascii="Book Antiqua" w:eastAsia="宋体" w:hAnsi="Book Antiqua" w:cs="宋体"/>
          <w:sz w:val="24"/>
          <w:szCs w:val="24"/>
        </w:rPr>
        <w:t>Hamavid</w:t>
      </w:r>
      <w:proofErr w:type="spellEnd"/>
      <w:r w:rsidRPr="00DE75CE">
        <w:rPr>
          <w:rFonts w:ascii="Book Antiqua" w:eastAsia="宋体" w:hAnsi="Book Antiqua" w:cs="宋体"/>
          <w:sz w:val="24"/>
          <w:szCs w:val="24"/>
        </w:rPr>
        <w:t xml:space="preserve"> H, </w:t>
      </w:r>
      <w:proofErr w:type="spellStart"/>
      <w:r w:rsidRPr="00DE75CE">
        <w:rPr>
          <w:rFonts w:ascii="Book Antiqua" w:eastAsia="宋体" w:hAnsi="Book Antiqua" w:cs="宋体"/>
          <w:sz w:val="24"/>
          <w:szCs w:val="24"/>
        </w:rPr>
        <w:t>Hao</w:t>
      </w:r>
      <w:proofErr w:type="spellEnd"/>
      <w:r w:rsidRPr="00DE75CE">
        <w:rPr>
          <w:rFonts w:ascii="Book Antiqua" w:eastAsia="宋体" w:hAnsi="Book Antiqua" w:cs="宋体"/>
          <w:sz w:val="24"/>
          <w:szCs w:val="24"/>
        </w:rPr>
        <w:t xml:space="preserve"> Y, Hu G, Jiang G, </w:t>
      </w:r>
      <w:proofErr w:type="spellStart"/>
      <w:r w:rsidRPr="00DE75CE">
        <w:rPr>
          <w:rFonts w:ascii="Book Antiqua" w:eastAsia="宋体" w:hAnsi="Book Antiqua" w:cs="宋体"/>
          <w:sz w:val="24"/>
          <w:szCs w:val="24"/>
        </w:rPr>
        <w:t>Kan</w:t>
      </w:r>
      <w:proofErr w:type="spellEnd"/>
      <w:r w:rsidRPr="00DE75CE">
        <w:rPr>
          <w:rFonts w:ascii="Book Antiqua" w:eastAsia="宋体" w:hAnsi="Book Antiqua" w:cs="宋体"/>
          <w:sz w:val="24"/>
          <w:szCs w:val="24"/>
        </w:rPr>
        <w:t xml:space="preserve"> H, Lopez AD, Phillips MR, She J, </w:t>
      </w:r>
      <w:proofErr w:type="spellStart"/>
      <w:r w:rsidRPr="00DE75CE">
        <w:rPr>
          <w:rFonts w:ascii="Book Antiqua" w:eastAsia="宋体" w:hAnsi="Book Antiqua" w:cs="宋体"/>
          <w:sz w:val="24"/>
          <w:szCs w:val="24"/>
        </w:rPr>
        <w:t>Vos</w:t>
      </w:r>
      <w:proofErr w:type="spellEnd"/>
      <w:r w:rsidRPr="00DE75CE">
        <w:rPr>
          <w:rFonts w:ascii="Book Antiqua" w:eastAsia="宋体" w:hAnsi="Book Antiqua" w:cs="宋体"/>
          <w:sz w:val="24"/>
          <w:szCs w:val="24"/>
        </w:rPr>
        <w:t xml:space="preserve"> T, Wan X, </w:t>
      </w:r>
      <w:proofErr w:type="spellStart"/>
      <w:r w:rsidRPr="00DE75CE">
        <w:rPr>
          <w:rFonts w:ascii="Book Antiqua" w:eastAsia="宋体" w:hAnsi="Book Antiqua" w:cs="宋体"/>
          <w:sz w:val="24"/>
          <w:szCs w:val="24"/>
        </w:rPr>
        <w:t>Xu</w:t>
      </w:r>
      <w:proofErr w:type="spellEnd"/>
      <w:r w:rsidRPr="00DE75CE">
        <w:rPr>
          <w:rFonts w:ascii="Book Antiqua" w:eastAsia="宋体" w:hAnsi="Book Antiqua" w:cs="宋体"/>
          <w:sz w:val="24"/>
          <w:szCs w:val="24"/>
        </w:rPr>
        <w:t xml:space="preserve"> G, Yan LL, Yu C, Zhao Y, </w:t>
      </w:r>
      <w:proofErr w:type="spellStart"/>
      <w:r w:rsidRPr="00DE75CE">
        <w:rPr>
          <w:rFonts w:ascii="Book Antiqua" w:eastAsia="宋体" w:hAnsi="Book Antiqua" w:cs="宋体"/>
          <w:sz w:val="24"/>
          <w:szCs w:val="24"/>
        </w:rPr>
        <w:t>Zheng</w:t>
      </w:r>
      <w:proofErr w:type="spellEnd"/>
      <w:r w:rsidRPr="00DE75CE">
        <w:rPr>
          <w:rFonts w:ascii="Book Antiqua" w:eastAsia="宋体" w:hAnsi="Book Antiqua" w:cs="宋体"/>
          <w:sz w:val="24"/>
          <w:szCs w:val="24"/>
        </w:rPr>
        <w:t xml:space="preserve"> Y, </w:t>
      </w:r>
      <w:proofErr w:type="spellStart"/>
      <w:r w:rsidRPr="00DE75CE">
        <w:rPr>
          <w:rFonts w:ascii="Book Antiqua" w:eastAsia="宋体" w:hAnsi="Book Antiqua" w:cs="宋体"/>
          <w:sz w:val="24"/>
          <w:szCs w:val="24"/>
        </w:rPr>
        <w:t>Zou</w:t>
      </w:r>
      <w:proofErr w:type="spellEnd"/>
      <w:r w:rsidRPr="00DE75CE">
        <w:rPr>
          <w:rFonts w:ascii="Book Antiqua" w:eastAsia="宋体" w:hAnsi="Book Antiqua" w:cs="宋体"/>
          <w:sz w:val="24"/>
          <w:szCs w:val="24"/>
        </w:rPr>
        <w:t xml:space="preserve"> X, </w:t>
      </w:r>
      <w:proofErr w:type="spellStart"/>
      <w:r w:rsidRPr="00DE75CE">
        <w:rPr>
          <w:rFonts w:ascii="Book Antiqua" w:eastAsia="宋体" w:hAnsi="Book Antiqua" w:cs="宋体"/>
          <w:sz w:val="24"/>
          <w:szCs w:val="24"/>
        </w:rPr>
        <w:t>Naghavi</w:t>
      </w:r>
      <w:proofErr w:type="spellEnd"/>
      <w:r w:rsidRPr="00DE75CE">
        <w:rPr>
          <w:rFonts w:ascii="Book Antiqua" w:eastAsia="宋体" w:hAnsi="Book Antiqua" w:cs="宋体"/>
          <w:sz w:val="24"/>
          <w:szCs w:val="24"/>
        </w:rPr>
        <w:t xml:space="preserve"> M, Wang Y, Murray CJ, Yang G, Liang X. Cause-specific mortality for 240 causes in China during 1990-2013: a systematic subnational analysis for the Global Burden of Disease Study 2013. </w:t>
      </w:r>
      <w:r w:rsidRPr="00DE75CE">
        <w:rPr>
          <w:rFonts w:ascii="Book Antiqua" w:eastAsia="宋体" w:hAnsi="Book Antiqua" w:cs="宋体"/>
          <w:i/>
          <w:iCs/>
          <w:sz w:val="24"/>
          <w:szCs w:val="24"/>
        </w:rPr>
        <w:t>Lancet</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387</w:t>
      </w:r>
      <w:r w:rsidRPr="00DE75CE">
        <w:rPr>
          <w:rFonts w:ascii="Book Antiqua" w:eastAsia="宋体" w:hAnsi="Book Antiqua" w:cs="宋体"/>
          <w:sz w:val="24"/>
          <w:szCs w:val="24"/>
        </w:rPr>
        <w:t>: 251-272 [PMID: 26510778 DOI: 10.1016/s0140-6736(15)00551-6]</w:t>
      </w:r>
    </w:p>
    <w:p w14:paraId="7867064E"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3 China statistical year book 2016. Beijing, China: National Bureau of Statistics of China, 2016</w:t>
      </w:r>
    </w:p>
    <w:p w14:paraId="2369C3DE"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4 </w:t>
      </w:r>
      <w:r w:rsidRPr="00DE75CE">
        <w:rPr>
          <w:rFonts w:ascii="Book Antiqua" w:eastAsia="宋体" w:hAnsi="Book Antiqua" w:cs="宋体"/>
          <w:b/>
          <w:bCs/>
          <w:sz w:val="24"/>
          <w:szCs w:val="24"/>
        </w:rPr>
        <w:t>Chen WW</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Gao</w:t>
      </w:r>
      <w:proofErr w:type="spellEnd"/>
      <w:r w:rsidRPr="00DE75CE">
        <w:rPr>
          <w:rFonts w:ascii="Book Antiqua" w:eastAsia="宋体" w:hAnsi="Book Antiqua" w:cs="宋体"/>
          <w:sz w:val="24"/>
          <w:szCs w:val="24"/>
        </w:rPr>
        <w:t xml:space="preserve"> RL, Liu LS, Zhu ML, Wang W, Wang YJ, Wu ZS, Li HJ, </w:t>
      </w:r>
      <w:proofErr w:type="spellStart"/>
      <w:r w:rsidRPr="00DE75CE">
        <w:rPr>
          <w:rFonts w:ascii="Book Antiqua" w:eastAsia="宋体" w:hAnsi="Book Antiqua" w:cs="宋体"/>
          <w:sz w:val="24"/>
          <w:szCs w:val="24"/>
        </w:rPr>
        <w:t>Gu</w:t>
      </w:r>
      <w:proofErr w:type="spellEnd"/>
      <w:r w:rsidRPr="00DE75CE">
        <w:rPr>
          <w:rFonts w:ascii="Book Antiqua" w:eastAsia="宋体" w:hAnsi="Book Antiqua" w:cs="宋体"/>
          <w:sz w:val="24"/>
          <w:szCs w:val="24"/>
        </w:rPr>
        <w:t xml:space="preserve"> DF, Yang YJ, </w:t>
      </w:r>
      <w:proofErr w:type="spellStart"/>
      <w:r w:rsidRPr="00DE75CE">
        <w:rPr>
          <w:rFonts w:ascii="Book Antiqua" w:eastAsia="宋体" w:hAnsi="Book Antiqua" w:cs="宋体"/>
          <w:sz w:val="24"/>
          <w:szCs w:val="24"/>
        </w:rPr>
        <w:t>Zheng</w:t>
      </w:r>
      <w:proofErr w:type="spellEnd"/>
      <w:r w:rsidRPr="00DE75CE">
        <w:rPr>
          <w:rFonts w:ascii="Book Antiqua" w:eastAsia="宋体" w:hAnsi="Book Antiqua" w:cs="宋体"/>
          <w:sz w:val="24"/>
          <w:szCs w:val="24"/>
        </w:rPr>
        <w:t xml:space="preserve"> Z, Jiang LX, Hu SS. China cardiovascular diseases report 2015: a summary. </w:t>
      </w:r>
      <w:r w:rsidRPr="00DE75CE">
        <w:rPr>
          <w:rFonts w:ascii="Book Antiqua" w:eastAsia="宋体" w:hAnsi="Book Antiqua" w:cs="宋体"/>
          <w:i/>
          <w:iCs/>
          <w:sz w:val="24"/>
          <w:szCs w:val="24"/>
        </w:rPr>
        <w:t xml:space="preserve">J </w:t>
      </w:r>
      <w:proofErr w:type="spellStart"/>
      <w:r w:rsidRPr="00DE75CE">
        <w:rPr>
          <w:rFonts w:ascii="Book Antiqua" w:eastAsia="宋体" w:hAnsi="Book Antiqua" w:cs="宋体"/>
          <w:i/>
          <w:iCs/>
          <w:sz w:val="24"/>
          <w:szCs w:val="24"/>
        </w:rPr>
        <w:t>Geriatr</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Cardiol</w:t>
      </w:r>
      <w:proofErr w:type="spellEnd"/>
      <w:r w:rsidRPr="00DE75CE">
        <w:rPr>
          <w:rFonts w:ascii="Book Antiqua" w:eastAsia="宋体" w:hAnsi="Book Antiqua" w:cs="宋体"/>
          <w:sz w:val="24"/>
          <w:szCs w:val="24"/>
        </w:rPr>
        <w:t xml:space="preserve"> 2017; </w:t>
      </w:r>
      <w:r w:rsidRPr="00DE75CE">
        <w:rPr>
          <w:rFonts w:ascii="Book Antiqua" w:eastAsia="宋体" w:hAnsi="Book Antiqua" w:cs="宋体"/>
          <w:b/>
          <w:bCs/>
          <w:sz w:val="24"/>
          <w:szCs w:val="24"/>
        </w:rPr>
        <w:t>14</w:t>
      </w:r>
      <w:r w:rsidRPr="00DE75CE">
        <w:rPr>
          <w:rFonts w:ascii="Book Antiqua" w:eastAsia="宋体" w:hAnsi="Book Antiqua" w:cs="宋体"/>
          <w:sz w:val="24"/>
          <w:szCs w:val="24"/>
        </w:rPr>
        <w:t>: 1-10 [PMID: 28270835 DOI: 10.11909/j.issn.1671-5411.2017.01.012]</w:t>
      </w:r>
    </w:p>
    <w:p w14:paraId="2B8BD3EC"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5 </w:t>
      </w:r>
      <w:proofErr w:type="spellStart"/>
      <w:r w:rsidRPr="00DE75CE">
        <w:rPr>
          <w:rFonts w:ascii="Book Antiqua" w:eastAsia="宋体" w:hAnsi="Book Antiqua" w:cs="宋体"/>
          <w:b/>
          <w:bCs/>
          <w:sz w:val="24"/>
          <w:szCs w:val="24"/>
        </w:rPr>
        <w:t>Aronow</w:t>
      </w:r>
      <w:proofErr w:type="spellEnd"/>
      <w:r w:rsidRPr="00DE75CE">
        <w:rPr>
          <w:rFonts w:ascii="Book Antiqua" w:eastAsia="宋体" w:hAnsi="Book Antiqua" w:cs="宋体"/>
          <w:b/>
          <w:bCs/>
          <w:sz w:val="24"/>
          <w:szCs w:val="24"/>
        </w:rPr>
        <w:t xml:space="preserve"> WS</w:t>
      </w:r>
      <w:r w:rsidRPr="00DE75CE">
        <w:rPr>
          <w:rFonts w:ascii="Book Antiqua" w:eastAsia="宋体" w:hAnsi="Book Antiqua" w:cs="宋体"/>
          <w:sz w:val="24"/>
          <w:szCs w:val="24"/>
        </w:rPr>
        <w:t>.</w:t>
      </w:r>
      <w:proofErr w:type="gramEnd"/>
      <w:r w:rsidRPr="00DE75CE">
        <w:rPr>
          <w:rFonts w:ascii="Book Antiqua" w:eastAsia="宋体" w:hAnsi="Book Antiqua" w:cs="宋体"/>
          <w:sz w:val="24"/>
          <w:szCs w:val="24"/>
        </w:rPr>
        <w:t xml:space="preserve"> Blood Pressure Goals and Targets in the Elderly. </w:t>
      </w:r>
      <w:proofErr w:type="spellStart"/>
      <w:r w:rsidRPr="00DE75CE">
        <w:rPr>
          <w:rFonts w:ascii="Book Antiqua" w:eastAsia="宋体" w:hAnsi="Book Antiqua" w:cs="宋体"/>
          <w:i/>
          <w:iCs/>
          <w:sz w:val="24"/>
          <w:szCs w:val="24"/>
        </w:rPr>
        <w:t>Curr</w:t>
      </w:r>
      <w:proofErr w:type="spellEnd"/>
      <w:r w:rsidRPr="00DE75CE">
        <w:rPr>
          <w:rFonts w:ascii="Book Antiqua" w:eastAsia="宋体" w:hAnsi="Book Antiqua" w:cs="宋体"/>
          <w:i/>
          <w:iCs/>
          <w:sz w:val="24"/>
          <w:szCs w:val="24"/>
        </w:rPr>
        <w:t xml:space="preserve"> Treat Options </w:t>
      </w:r>
      <w:proofErr w:type="spellStart"/>
      <w:r w:rsidRPr="00DE75CE">
        <w:rPr>
          <w:rFonts w:ascii="Book Antiqua" w:eastAsia="宋体" w:hAnsi="Book Antiqua" w:cs="宋体"/>
          <w:i/>
          <w:iCs/>
          <w:sz w:val="24"/>
          <w:szCs w:val="24"/>
        </w:rPr>
        <w:t>Cardiovasc</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17</w:t>
      </w:r>
      <w:r w:rsidRPr="00DE75CE">
        <w:rPr>
          <w:rFonts w:ascii="Book Antiqua" w:eastAsia="宋体" w:hAnsi="Book Antiqua" w:cs="宋体"/>
          <w:sz w:val="24"/>
          <w:szCs w:val="24"/>
        </w:rPr>
        <w:t>: 394 [PMID: 26081967 DOI: 10.1007/s11936-015-0394-x]</w:t>
      </w:r>
    </w:p>
    <w:p w14:paraId="2E4DC805"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 </w:t>
      </w:r>
      <w:r w:rsidRPr="00DE75CE">
        <w:rPr>
          <w:rFonts w:ascii="Book Antiqua" w:eastAsia="宋体" w:hAnsi="Book Antiqua" w:cs="宋体"/>
          <w:b/>
          <w:sz w:val="24"/>
          <w:szCs w:val="24"/>
        </w:rPr>
        <w:t>Ye P</w:t>
      </w:r>
      <w:r w:rsidRPr="00DE75CE">
        <w:rPr>
          <w:rFonts w:ascii="Book Antiqua" w:eastAsia="宋体" w:hAnsi="Book Antiqua" w:cs="宋体"/>
          <w:sz w:val="24"/>
          <w:szCs w:val="24"/>
        </w:rPr>
        <w:t>. Management for dyslipidemia in the elderly.</w:t>
      </w:r>
      <w:r w:rsidRPr="00DE75CE">
        <w:rPr>
          <w:rFonts w:ascii="Book Antiqua" w:eastAsia="宋体" w:hAnsi="Book Antiqua" w:cs="宋体"/>
          <w:i/>
          <w:sz w:val="24"/>
          <w:szCs w:val="24"/>
        </w:rPr>
        <w:t xml:space="preserve"> Chin J </w:t>
      </w:r>
      <w:proofErr w:type="spellStart"/>
      <w:r w:rsidRPr="00DE75CE">
        <w:rPr>
          <w:rFonts w:ascii="Book Antiqua" w:eastAsia="宋体" w:hAnsi="Book Antiqua" w:cs="宋体"/>
          <w:i/>
          <w:sz w:val="24"/>
          <w:szCs w:val="24"/>
        </w:rPr>
        <w:t>Mult</w:t>
      </w:r>
      <w:proofErr w:type="spellEnd"/>
      <w:r w:rsidRPr="00DE75CE">
        <w:rPr>
          <w:rFonts w:ascii="Book Antiqua" w:eastAsia="宋体" w:hAnsi="Book Antiqua" w:cs="宋体"/>
          <w:i/>
          <w:sz w:val="24"/>
          <w:szCs w:val="24"/>
        </w:rPr>
        <w:t xml:space="preserve"> Organ Dis Elderly</w:t>
      </w:r>
      <w:r w:rsidRPr="00DE75CE">
        <w:rPr>
          <w:rFonts w:ascii="Book Antiqua" w:eastAsia="宋体" w:hAnsi="Book Antiqua" w:cs="宋体"/>
          <w:sz w:val="24"/>
          <w:szCs w:val="24"/>
        </w:rPr>
        <w:t xml:space="preserve"> 2015; </w:t>
      </w:r>
      <w:r w:rsidRPr="00DE75CE">
        <w:rPr>
          <w:rFonts w:ascii="Book Antiqua" w:eastAsia="宋体" w:hAnsi="Book Antiqua" w:cs="宋体"/>
          <w:b/>
          <w:sz w:val="24"/>
          <w:szCs w:val="24"/>
        </w:rPr>
        <w:t>14</w:t>
      </w:r>
      <w:r w:rsidRPr="00DE75CE">
        <w:rPr>
          <w:rFonts w:ascii="Book Antiqua" w:eastAsia="宋体" w:hAnsi="Book Antiqua" w:cs="宋体"/>
          <w:sz w:val="24"/>
          <w:szCs w:val="24"/>
        </w:rPr>
        <w:t>: 569-572 [DOI: 10.11915/j.issn.1671-5403.2015.08.130]</w:t>
      </w:r>
    </w:p>
    <w:p w14:paraId="78FF4600"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7 </w:t>
      </w:r>
      <w:proofErr w:type="spellStart"/>
      <w:r w:rsidRPr="00DE75CE">
        <w:rPr>
          <w:rFonts w:ascii="Book Antiqua" w:eastAsia="宋体" w:hAnsi="Book Antiqua" w:cs="宋体"/>
          <w:b/>
          <w:bCs/>
          <w:sz w:val="24"/>
          <w:szCs w:val="24"/>
        </w:rPr>
        <w:t>Bansal</w:t>
      </w:r>
      <w:proofErr w:type="spellEnd"/>
      <w:r w:rsidRPr="00DE75CE">
        <w:rPr>
          <w:rFonts w:ascii="Book Antiqua" w:eastAsia="宋体" w:hAnsi="Book Antiqua" w:cs="宋体"/>
          <w:b/>
          <w:bCs/>
          <w:sz w:val="24"/>
          <w:szCs w:val="24"/>
        </w:rPr>
        <w:t xml:space="preserve"> N</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Dhaliwal</w:t>
      </w:r>
      <w:proofErr w:type="spellEnd"/>
      <w:r w:rsidRPr="00DE75CE">
        <w:rPr>
          <w:rFonts w:ascii="Book Antiqua" w:eastAsia="宋体" w:hAnsi="Book Antiqua" w:cs="宋体"/>
          <w:sz w:val="24"/>
          <w:szCs w:val="24"/>
        </w:rPr>
        <w:t xml:space="preserve"> R, Weinstock RS.</w:t>
      </w:r>
      <w:proofErr w:type="gramEnd"/>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Management of diabetes in the elderly.</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 xml:space="preserve">Med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North Am</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99</w:t>
      </w:r>
      <w:r w:rsidRPr="00DE75CE">
        <w:rPr>
          <w:rFonts w:ascii="Book Antiqua" w:eastAsia="宋体" w:hAnsi="Book Antiqua" w:cs="宋体"/>
          <w:sz w:val="24"/>
          <w:szCs w:val="24"/>
        </w:rPr>
        <w:t>: 351-377 [PMID: 25700588 DOI: 10.1016/j.mcna.2014.11.008]</w:t>
      </w:r>
    </w:p>
    <w:p w14:paraId="742D5433"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8 </w:t>
      </w:r>
      <w:r w:rsidRPr="00DE75CE">
        <w:rPr>
          <w:rFonts w:ascii="Book Antiqua" w:eastAsia="宋体" w:hAnsi="Book Antiqua" w:cs="宋体"/>
          <w:b/>
          <w:bCs/>
          <w:sz w:val="24"/>
          <w:szCs w:val="24"/>
        </w:rPr>
        <w:t>Stevens W</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Peneva</w:t>
      </w:r>
      <w:proofErr w:type="spellEnd"/>
      <w:r w:rsidRPr="00DE75CE">
        <w:rPr>
          <w:rFonts w:ascii="Book Antiqua" w:eastAsia="宋体" w:hAnsi="Book Antiqua" w:cs="宋体"/>
          <w:sz w:val="24"/>
          <w:szCs w:val="24"/>
        </w:rPr>
        <w:t xml:space="preserve"> D, Li JZ, Liu LZ, Liu G, </w:t>
      </w:r>
      <w:proofErr w:type="spellStart"/>
      <w:r w:rsidRPr="00DE75CE">
        <w:rPr>
          <w:rFonts w:ascii="Book Antiqua" w:eastAsia="宋体" w:hAnsi="Book Antiqua" w:cs="宋体"/>
          <w:sz w:val="24"/>
          <w:szCs w:val="24"/>
        </w:rPr>
        <w:t>Gao</w:t>
      </w:r>
      <w:proofErr w:type="spellEnd"/>
      <w:r w:rsidRPr="00DE75CE">
        <w:rPr>
          <w:rFonts w:ascii="Book Antiqua" w:eastAsia="宋体" w:hAnsi="Book Antiqua" w:cs="宋体"/>
          <w:sz w:val="24"/>
          <w:szCs w:val="24"/>
        </w:rPr>
        <w:t xml:space="preserve"> R, </w:t>
      </w:r>
      <w:proofErr w:type="spellStart"/>
      <w:r w:rsidRPr="00DE75CE">
        <w:rPr>
          <w:rFonts w:ascii="Book Antiqua" w:eastAsia="宋体" w:hAnsi="Book Antiqua" w:cs="宋体"/>
          <w:sz w:val="24"/>
          <w:szCs w:val="24"/>
        </w:rPr>
        <w:t>Lakdawalla</w:t>
      </w:r>
      <w:proofErr w:type="spellEnd"/>
      <w:r w:rsidRPr="00DE75CE">
        <w:rPr>
          <w:rFonts w:ascii="Book Antiqua" w:eastAsia="宋体" w:hAnsi="Book Antiqua" w:cs="宋体"/>
          <w:sz w:val="24"/>
          <w:szCs w:val="24"/>
        </w:rPr>
        <w:t xml:space="preserve"> DN. Estimating the future burden of cardiovascular disease and the value of lipid and blood pressure control therapies in China. </w:t>
      </w:r>
      <w:r w:rsidRPr="00DE75CE">
        <w:rPr>
          <w:rFonts w:ascii="Book Antiqua" w:eastAsia="宋体" w:hAnsi="Book Antiqua" w:cs="宋体"/>
          <w:i/>
          <w:iCs/>
          <w:sz w:val="24"/>
          <w:szCs w:val="24"/>
        </w:rPr>
        <w:t xml:space="preserve">BMC Health </w:t>
      </w:r>
      <w:proofErr w:type="spellStart"/>
      <w:r w:rsidRPr="00DE75CE">
        <w:rPr>
          <w:rFonts w:ascii="Book Antiqua" w:eastAsia="宋体" w:hAnsi="Book Antiqua" w:cs="宋体"/>
          <w:i/>
          <w:iCs/>
          <w:sz w:val="24"/>
          <w:szCs w:val="24"/>
        </w:rPr>
        <w:t>Serv</w:t>
      </w:r>
      <w:proofErr w:type="spellEnd"/>
      <w:r w:rsidRPr="00DE75CE">
        <w:rPr>
          <w:rFonts w:ascii="Book Antiqua" w:eastAsia="宋体" w:hAnsi="Book Antiqua" w:cs="宋体"/>
          <w:i/>
          <w:iCs/>
          <w:sz w:val="24"/>
          <w:szCs w:val="24"/>
        </w:rPr>
        <w:t xml:space="preserve"> Res</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16</w:t>
      </w:r>
      <w:r w:rsidRPr="00DE75CE">
        <w:rPr>
          <w:rFonts w:ascii="Book Antiqua" w:eastAsia="宋体" w:hAnsi="Book Antiqua" w:cs="宋体"/>
          <w:sz w:val="24"/>
          <w:szCs w:val="24"/>
        </w:rPr>
        <w:t>: 175 [PMID: 27165638 DOI: 10.1186/s12913-016-1420-8]</w:t>
      </w:r>
    </w:p>
    <w:p w14:paraId="0A041F71"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9 </w:t>
      </w:r>
      <w:r w:rsidRPr="00DE75CE">
        <w:rPr>
          <w:rFonts w:ascii="Book Antiqua" w:eastAsia="宋体" w:hAnsi="Book Antiqua" w:cs="宋体"/>
          <w:b/>
          <w:bCs/>
          <w:sz w:val="24"/>
          <w:szCs w:val="24"/>
        </w:rPr>
        <w:t>Wu Y</w:t>
      </w:r>
      <w:r w:rsidRPr="00DE75CE">
        <w:rPr>
          <w:rFonts w:ascii="Book Antiqua" w:eastAsia="宋体" w:hAnsi="Book Antiqua" w:cs="宋体"/>
          <w:sz w:val="24"/>
          <w:szCs w:val="24"/>
        </w:rPr>
        <w:t xml:space="preserve">, Benjamin EJ, </w:t>
      </w:r>
      <w:proofErr w:type="spellStart"/>
      <w:r w:rsidRPr="00DE75CE">
        <w:rPr>
          <w:rFonts w:ascii="Book Antiqua" w:eastAsia="宋体" w:hAnsi="Book Antiqua" w:cs="宋体"/>
          <w:sz w:val="24"/>
          <w:szCs w:val="24"/>
        </w:rPr>
        <w:t>MacMahon</w:t>
      </w:r>
      <w:proofErr w:type="spellEnd"/>
      <w:r w:rsidRPr="00DE75CE">
        <w:rPr>
          <w:rFonts w:ascii="Book Antiqua" w:eastAsia="宋体" w:hAnsi="Book Antiqua" w:cs="宋体"/>
          <w:sz w:val="24"/>
          <w:szCs w:val="24"/>
        </w:rPr>
        <w:t xml:space="preserve"> S. Prevention and Control of Cardiovascular Disease in the Rapidly Changing Economy of China.</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Circulation</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133</w:t>
      </w:r>
      <w:r w:rsidRPr="00DE75CE">
        <w:rPr>
          <w:rFonts w:ascii="Book Antiqua" w:eastAsia="宋体" w:hAnsi="Book Antiqua" w:cs="宋体"/>
          <w:sz w:val="24"/>
          <w:szCs w:val="24"/>
        </w:rPr>
        <w:t>: 2545-2560 [PMID: 27297347 DOI: 10.1161/circulationaha.115.008728]</w:t>
      </w:r>
    </w:p>
    <w:p w14:paraId="5B36EFB7"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10 </w:t>
      </w:r>
      <w:proofErr w:type="spellStart"/>
      <w:r w:rsidRPr="00DE75CE">
        <w:rPr>
          <w:rFonts w:ascii="Book Antiqua" w:eastAsia="宋体" w:hAnsi="Book Antiqua" w:cs="宋体"/>
          <w:b/>
          <w:bCs/>
          <w:sz w:val="24"/>
          <w:szCs w:val="24"/>
        </w:rPr>
        <w:t>Aroney</w:t>
      </w:r>
      <w:proofErr w:type="spellEnd"/>
      <w:r w:rsidRPr="00DE75CE">
        <w:rPr>
          <w:rFonts w:ascii="Book Antiqua" w:eastAsia="宋体" w:hAnsi="Book Antiqua" w:cs="宋体"/>
          <w:b/>
          <w:bCs/>
          <w:sz w:val="24"/>
          <w:szCs w:val="24"/>
        </w:rPr>
        <w:t xml:space="preserve"> CN</w:t>
      </w:r>
      <w:r w:rsidRPr="00DE75CE">
        <w:rPr>
          <w:rFonts w:ascii="Book Antiqua" w:eastAsia="宋体" w:hAnsi="Book Antiqua" w:cs="宋体"/>
          <w:sz w:val="24"/>
          <w:szCs w:val="24"/>
        </w:rPr>
        <w:t>.</w:t>
      </w:r>
      <w:proofErr w:type="gramEnd"/>
      <w:r w:rsidRPr="00DE75CE">
        <w:rPr>
          <w:rFonts w:ascii="Book Antiqua" w:eastAsia="宋体" w:hAnsi="Book Antiqua" w:cs="宋体"/>
          <w:sz w:val="24"/>
          <w:szCs w:val="24"/>
        </w:rPr>
        <w:t xml:space="preserve"> Primary prevention of cardiovascular disease: new guidelines, technologies and therapies. </w:t>
      </w:r>
      <w:r w:rsidRPr="00DE75CE">
        <w:rPr>
          <w:rFonts w:ascii="Book Antiqua" w:eastAsia="宋体" w:hAnsi="Book Antiqua" w:cs="宋体"/>
          <w:i/>
          <w:iCs/>
          <w:sz w:val="24"/>
          <w:szCs w:val="24"/>
        </w:rPr>
        <w:t xml:space="preserve">Med J </w:t>
      </w:r>
      <w:proofErr w:type="spellStart"/>
      <w:r w:rsidRPr="00DE75CE">
        <w:rPr>
          <w:rFonts w:ascii="Book Antiqua" w:eastAsia="宋体" w:hAnsi="Book Antiqua" w:cs="宋体"/>
          <w:i/>
          <w:iCs/>
          <w:sz w:val="24"/>
          <w:szCs w:val="24"/>
        </w:rPr>
        <w:t>Aust</w:t>
      </w:r>
      <w:proofErr w:type="spellEnd"/>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200</w:t>
      </w:r>
      <w:r w:rsidRPr="00DE75CE">
        <w:rPr>
          <w:rFonts w:ascii="Book Antiqua" w:eastAsia="宋体" w:hAnsi="Book Antiqua" w:cs="宋体"/>
          <w:sz w:val="24"/>
          <w:szCs w:val="24"/>
        </w:rPr>
        <w:t>: 146-147 [PMID: 24528420 DOI: 10.5694/mja13.11084]</w:t>
      </w:r>
    </w:p>
    <w:p w14:paraId="65972C20"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11 </w:t>
      </w:r>
      <w:r w:rsidRPr="00DE75CE">
        <w:rPr>
          <w:rFonts w:ascii="Book Antiqua" w:eastAsia="宋体" w:hAnsi="Book Antiqua" w:cs="宋体"/>
          <w:b/>
          <w:bCs/>
          <w:sz w:val="24"/>
          <w:szCs w:val="24"/>
        </w:rPr>
        <w:t>Jansen J</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McKinn</w:t>
      </w:r>
      <w:proofErr w:type="spellEnd"/>
      <w:r w:rsidRPr="00DE75CE">
        <w:rPr>
          <w:rFonts w:ascii="Book Antiqua" w:eastAsia="宋体" w:hAnsi="Book Antiqua" w:cs="宋体"/>
          <w:sz w:val="24"/>
          <w:szCs w:val="24"/>
        </w:rPr>
        <w:t xml:space="preserve"> S, Bonner C, </w:t>
      </w:r>
      <w:proofErr w:type="spellStart"/>
      <w:r w:rsidRPr="00DE75CE">
        <w:rPr>
          <w:rFonts w:ascii="Book Antiqua" w:eastAsia="宋体" w:hAnsi="Book Antiqua" w:cs="宋体"/>
          <w:sz w:val="24"/>
          <w:szCs w:val="24"/>
        </w:rPr>
        <w:t>Irwig</w:t>
      </w:r>
      <w:proofErr w:type="spellEnd"/>
      <w:r w:rsidRPr="00DE75CE">
        <w:rPr>
          <w:rFonts w:ascii="Book Antiqua" w:eastAsia="宋体" w:hAnsi="Book Antiqua" w:cs="宋体"/>
          <w:sz w:val="24"/>
          <w:szCs w:val="24"/>
        </w:rPr>
        <w:t xml:space="preserve"> L, </w:t>
      </w:r>
      <w:proofErr w:type="spellStart"/>
      <w:r w:rsidRPr="00DE75CE">
        <w:rPr>
          <w:rFonts w:ascii="Book Antiqua" w:eastAsia="宋体" w:hAnsi="Book Antiqua" w:cs="宋体"/>
          <w:sz w:val="24"/>
          <w:szCs w:val="24"/>
        </w:rPr>
        <w:t>Doust</w:t>
      </w:r>
      <w:proofErr w:type="spellEnd"/>
      <w:r w:rsidRPr="00DE75CE">
        <w:rPr>
          <w:rFonts w:ascii="Book Antiqua" w:eastAsia="宋体" w:hAnsi="Book Antiqua" w:cs="宋体"/>
          <w:sz w:val="24"/>
          <w:szCs w:val="24"/>
        </w:rPr>
        <w:t xml:space="preserve"> J, </w:t>
      </w:r>
      <w:proofErr w:type="spellStart"/>
      <w:r w:rsidRPr="00DE75CE">
        <w:rPr>
          <w:rFonts w:ascii="Book Antiqua" w:eastAsia="宋体" w:hAnsi="Book Antiqua" w:cs="宋体"/>
          <w:sz w:val="24"/>
          <w:szCs w:val="24"/>
        </w:rPr>
        <w:t>Glasziou</w:t>
      </w:r>
      <w:proofErr w:type="spellEnd"/>
      <w:r w:rsidRPr="00DE75CE">
        <w:rPr>
          <w:rFonts w:ascii="Book Antiqua" w:eastAsia="宋体" w:hAnsi="Book Antiqua" w:cs="宋体"/>
          <w:sz w:val="24"/>
          <w:szCs w:val="24"/>
        </w:rPr>
        <w:t xml:space="preserve"> P, Nickel B, van Munster B, </w:t>
      </w:r>
      <w:proofErr w:type="spellStart"/>
      <w:r w:rsidRPr="00DE75CE">
        <w:rPr>
          <w:rFonts w:ascii="Book Antiqua" w:eastAsia="宋体" w:hAnsi="Book Antiqua" w:cs="宋体"/>
          <w:sz w:val="24"/>
          <w:szCs w:val="24"/>
        </w:rPr>
        <w:t>McCaffery</w:t>
      </w:r>
      <w:proofErr w:type="spellEnd"/>
      <w:r w:rsidRPr="00DE75CE">
        <w:rPr>
          <w:rFonts w:ascii="Book Antiqua" w:eastAsia="宋体" w:hAnsi="Book Antiqua" w:cs="宋体"/>
          <w:sz w:val="24"/>
          <w:szCs w:val="24"/>
        </w:rPr>
        <w:t xml:space="preserve"> K. Systematic review of clinical practice guidelines recommendations about primary cardiovascular disease prevention for older adults. </w:t>
      </w:r>
      <w:r w:rsidRPr="00DE75CE">
        <w:rPr>
          <w:rFonts w:ascii="Book Antiqua" w:eastAsia="宋体" w:hAnsi="Book Antiqua" w:cs="宋体"/>
          <w:i/>
          <w:iCs/>
          <w:sz w:val="24"/>
          <w:szCs w:val="24"/>
        </w:rPr>
        <w:t xml:space="preserve">BMC </w:t>
      </w:r>
      <w:proofErr w:type="spellStart"/>
      <w:proofErr w:type="gramStart"/>
      <w:r w:rsidRPr="00DE75CE">
        <w:rPr>
          <w:rFonts w:ascii="Book Antiqua" w:eastAsia="宋体" w:hAnsi="Book Antiqua" w:cs="宋体"/>
          <w:i/>
          <w:iCs/>
          <w:sz w:val="24"/>
          <w:szCs w:val="24"/>
        </w:rPr>
        <w:t>Fam</w:t>
      </w:r>
      <w:proofErr w:type="spellEnd"/>
      <w:proofErr w:type="gram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Pract</w:t>
      </w:r>
      <w:proofErr w:type="spellEnd"/>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16</w:t>
      </w:r>
      <w:r w:rsidRPr="00DE75CE">
        <w:rPr>
          <w:rFonts w:ascii="Book Antiqua" w:eastAsia="宋体" w:hAnsi="Book Antiqua" w:cs="宋体"/>
          <w:sz w:val="24"/>
          <w:szCs w:val="24"/>
        </w:rPr>
        <w:t>: 104 [PMID: 26289559 DOI: 10.1186/s12875-015-0310-1]</w:t>
      </w:r>
    </w:p>
    <w:p w14:paraId="7384AFFF"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12 </w:t>
      </w:r>
      <w:r w:rsidRPr="00DE75CE">
        <w:rPr>
          <w:rFonts w:ascii="Book Antiqua" w:eastAsia="宋体" w:hAnsi="Book Antiqua" w:cs="宋体"/>
          <w:b/>
          <w:sz w:val="24"/>
          <w:szCs w:val="24"/>
        </w:rPr>
        <w:t>Hypertension Branch of Chinese Geriatric Medical Association</w:t>
      </w:r>
      <w:r w:rsidRPr="00DE75CE">
        <w:rPr>
          <w:rFonts w:ascii="Book Antiqua" w:eastAsia="宋体" w:hAnsi="Book Antiqua" w:cs="宋体"/>
          <w:sz w:val="24"/>
          <w:szCs w:val="24"/>
        </w:rPr>
        <w:t>.</w:t>
      </w:r>
      <w:proofErr w:type="gramEnd"/>
      <w:r w:rsidRPr="00DE75CE">
        <w:rPr>
          <w:rFonts w:ascii="Book Antiqua" w:eastAsia="宋体" w:hAnsi="Book Antiqua" w:cs="宋体"/>
          <w:sz w:val="24"/>
          <w:szCs w:val="24"/>
        </w:rPr>
        <w:t xml:space="preserve"> China </w:t>
      </w:r>
      <w:proofErr w:type="gramStart"/>
      <w:r w:rsidRPr="00DE75CE">
        <w:rPr>
          <w:rFonts w:ascii="Book Antiqua" w:eastAsia="宋体" w:hAnsi="Book Antiqua" w:cs="宋体"/>
          <w:sz w:val="24"/>
          <w:szCs w:val="24"/>
        </w:rPr>
        <w:t>experts</w:t>
      </w:r>
      <w:proofErr w:type="gramEnd"/>
      <w:r w:rsidRPr="00DE75CE">
        <w:rPr>
          <w:rFonts w:ascii="Book Antiqua" w:eastAsia="宋体" w:hAnsi="Book Antiqua" w:cs="宋体"/>
          <w:sz w:val="24"/>
          <w:szCs w:val="24"/>
        </w:rPr>
        <w:t xml:space="preserve"> consensus on the managements of hypertension in the very old people. </w:t>
      </w:r>
      <w:r w:rsidRPr="00DE75CE">
        <w:rPr>
          <w:rFonts w:ascii="Book Antiqua" w:eastAsia="宋体" w:hAnsi="Book Antiqua" w:cs="宋体"/>
          <w:i/>
          <w:sz w:val="24"/>
          <w:szCs w:val="24"/>
        </w:rPr>
        <w:t xml:space="preserve">Chin J </w:t>
      </w:r>
      <w:proofErr w:type="spellStart"/>
      <w:r w:rsidRPr="00DE75CE">
        <w:rPr>
          <w:rFonts w:ascii="Book Antiqua" w:eastAsia="宋体" w:hAnsi="Book Antiqua" w:cs="宋体"/>
          <w:i/>
          <w:sz w:val="24"/>
          <w:szCs w:val="24"/>
        </w:rPr>
        <w:t>Cardiovas</w:t>
      </w:r>
      <w:proofErr w:type="spellEnd"/>
      <w:r w:rsidRPr="00DE75CE">
        <w:rPr>
          <w:rFonts w:ascii="Book Antiqua" w:eastAsia="宋体" w:hAnsi="Book Antiqua" w:cs="宋体"/>
          <w:i/>
          <w:sz w:val="24"/>
          <w:szCs w:val="24"/>
        </w:rPr>
        <w:t xml:space="preserve"> Med </w:t>
      </w:r>
      <w:r w:rsidRPr="00DE75CE">
        <w:rPr>
          <w:rFonts w:ascii="Book Antiqua" w:eastAsia="宋体" w:hAnsi="Book Antiqua" w:cs="宋体"/>
          <w:sz w:val="24"/>
          <w:szCs w:val="24"/>
        </w:rPr>
        <w:t xml:space="preserve">2015; </w:t>
      </w:r>
      <w:r w:rsidRPr="00DE75CE">
        <w:rPr>
          <w:rFonts w:ascii="Book Antiqua" w:eastAsia="宋体" w:hAnsi="Book Antiqua" w:cs="宋体"/>
          <w:b/>
          <w:sz w:val="24"/>
          <w:szCs w:val="24"/>
        </w:rPr>
        <w:t>20</w:t>
      </w:r>
      <w:r w:rsidRPr="00DE75CE">
        <w:rPr>
          <w:rFonts w:ascii="Book Antiqua" w:eastAsia="宋体" w:hAnsi="Book Antiqua" w:cs="宋体"/>
          <w:sz w:val="24"/>
          <w:szCs w:val="24"/>
        </w:rPr>
        <w:t>: 401-409 [DOI: 10.3969/j.issn.1007-5410.2015.06.001]</w:t>
      </w:r>
    </w:p>
    <w:p w14:paraId="4460CAD0"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13 </w:t>
      </w:r>
      <w:r w:rsidRPr="00DE75CE">
        <w:rPr>
          <w:rFonts w:ascii="Book Antiqua" w:eastAsia="宋体" w:hAnsi="Book Antiqua" w:cs="宋体"/>
          <w:b/>
          <w:sz w:val="24"/>
          <w:szCs w:val="24"/>
        </w:rPr>
        <w:t>Chinese Society of Neurology</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Cerebrevascular</w:t>
      </w:r>
      <w:proofErr w:type="spellEnd"/>
      <w:r w:rsidRPr="00DE75CE">
        <w:rPr>
          <w:rFonts w:ascii="Book Antiqua" w:eastAsia="宋体" w:hAnsi="Book Antiqua" w:cs="宋体"/>
          <w:sz w:val="24"/>
          <w:szCs w:val="24"/>
        </w:rPr>
        <w:t xml:space="preserve"> Disease Group of Chinese Society of Neurology.</w:t>
      </w:r>
      <w:proofErr w:type="gramEnd"/>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 xml:space="preserve">Chinese primary </w:t>
      </w:r>
      <w:proofErr w:type="spellStart"/>
      <w:r w:rsidRPr="00DE75CE">
        <w:rPr>
          <w:rFonts w:ascii="Book Antiqua" w:eastAsia="宋体" w:hAnsi="Book Antiqua" w:cs="宋体"/>
          <w:sz w:val="24"/>
          <w:szCs w:val="24"/>
        </w:rPr>
        <w:t>cerebrevascular</w:t>
      </w:r>
      <w:proofErr w:type="spellEnd"/>
      <w:r w:rsidRPr="00DE75CE">
        <w:rPr>
          <w:rFonts w:ascii="Book Antiqua" w:eastAsia="宋体" w:hAnsi="Book Antiqua" w:cs="宋体"/>
          <w:sz w:val="24"/>
          <w:szCs w:val="24"/>
        </w:rPr>
        <w:t xml:space="preserve"> disease prevention guidelines 2015.</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sz w:val="24"/>
          <w:szCs w:val="24"/>
        </w:rPr>
        <w:t xml:space="preserve">Chin J </w:t>
      </w:r>
      <w:proofErr w:type="spellStart"/>
      <w:r w:rsidRPr="00DE75CE">
        <w:rPr>
          <w:rFonts w:ascii="Book Antiqua" w:eastAsia="宋体" w:hAnsi="Book Antiqua" w:cs="宋体"/>
          <w:i/>
          <w:sz w:val="24"/>
          <w:szCs w:val="24"/>
        </w:rPr>
        <w:t>Neurol</w:t>
      </w:r>
      <w:proofErr w:type="spellEnd"/>
      <w:r w:rsidRPr="00DE75CE">
        <w:rPr>
          <w:rFonts w:ascii="Book Antiqua" w:eastAsia="宋体" w:hAnsi="Book Antiqua" w:cs="宋体"/>
          <w:sz w:val="24"/>
          <w:szCs w:val="24"/>
        </w:rPr>
        <w:t xml:space="preserve"> 2015;</w:t>
      </w:r>
      <w:r w:rsidRPr="00DE75CE">
        <w:rPr>
          <w:rFonts w:ascii="Book Antiqua" w:eastAsia="宋体" w:hAnsi="Book Antiqua" w:cs="宋体"/>
          <w:b/>
          <w:sz w:val="24"/>
          <w:szCs w:val="24"/>
        </w:rPr>
        <w:t xml:space="preserve"> 48</w:t>
      </w:r>
      <w:r w:rsidRPr="00DE75CE">
        <w:rPr>
          <w:rFonts w:ascii="Book Antiqua" w:eastAsia="宋体" w:hAnsi="Book Antiqua" w:cs="宋体"/>
          <w:sz w:val="24"/>
          <w:szCs w:val="24"/>
        </w:rPr>
        <w:t>: 629-643 [DOI: 10.3760/cma.j.issn.1006-7876.2015.08.003]</w:t>
      </w:r>
    </w:p>
    <w:p w14:paraId="50516D18"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14 </w:t>
      </w:r>
      <w:r w:rsidRPr="00DE75CE">
        <w:rPr>
          <w:rFonts w:ascii="Book Antiqua" w:eastAsia="宋体" w:hAnsi="Book Antiqua" w:cs="宋体"/>
          <w:b/>
          <w:bCs/>
          <w:sz w:val="24"/>
          <w:szCs w:val="24"/>
        </w:rPr>
        <w:t>Wu J</w:t>
      </w:r>
      <w:r w:rsidRPr="00DE75CE">
        <w:rPr>
          <w:rFonts w:ascii="Book Antiqua" w:eastAsia="宋体" w:hAnsi="Book Antiqua" w:cs="宋体"/>
          <w:sz w:val="24"/>
          <w:szCs w:val="24"/>
        </w:rPr>
        <w:t xml:space="preserve">, Cheng X, </w:t>
      </w:r>
      <w:proofErr w:type="spellStart"/>
      <w:r w:rsidRPr="00DE75CE">
        <w:rPr>
          <w:rFonts w:ascii="Book Antiqua" w:eastAsia="宋体" w:hAnsi="Book Antiqua" w:cs="宋体"/>
          <w:sz w:val="24"/>
          <w:szCs w:val="24"/>
        </w:rPr>
        <w:t>Qiu</w:t>
      </w:r>
      <w:proofErr w:type="spellEnd"/>
      <w:r w:rsidRPr="00DE75CE">
        <w:rPr>
          <w:rFonts w:ascii="Book Antiqua" w:eastAsia="宋体" w:hAnsi="Book Antiqua" w:cs="宋体"/>
          <w:sz w:val="24"/>
          <w:szCs w:val="24"/>
        </w:rPr>
        <w:t xml:space="preserve"> L, </w:t>
      </w:r>
      <w:proofErr w:type="spellStart"/>
      <w:r w:rsidRPr="00DE75CE">
        <w:rPr>
          <w:rFonts w:ascii="Book Antiqua" w:eastAsia="宋体" w:hAnsi="Book Antiqua" w:cs="宋体"/>
          <w:sz w:val="24"/>
          <w:szCs w:val="24"/>
        </w:rPr>
        <w:t>Xu</w:t>
      </w:r>
      <w:proofErr w:type="spellEnd"/>
      <w:r w:rsidRPr="00DE75CE">
        <w:rPr>
          <w:rFonts w:ascii="Book Antiqua" w:eastAsia="宋体" w:hAnsi="Book Antiqua" w:cs="宋体"/>
          <w:sz w:val="24"/>
          <w:szCs w:val="24"/>
        </w:rPr>
        <w:t xml:space="preserve"> T, Zhu G, Han J, Xia L, Qin X, Cheng Q, Liu Q. Prevalence and Clustering of Major Cardiovascular Risk Factors in China: A Recent Cross-Sectional Survey. </w:t>
      </w:r>
      <w:r w:rsidRPr="00DE75CE">
        <w:rPr>
          <w:rFonts w:ascii="Book Antiqua" w:eastAsia="宋体" w:hAnsi="Book Antiqua" w:cs="宋体"/>
          <w:i/>
          <w:iCs/>
          <w:sz w:val="24"/>
          <w:szCs w:val="24"/>
        </w:rPr>
        <w:t xml:space="preserve">Medicine </w:t>
      </w:r>
      <w:r w:rsidRPr="00DE75CE">
        <w:rPr>
          <w:rFonts w:ascii="Book Antiqua" w:eastAsia="宋体" w:hAnsi="Book Antiqua" w:cs="宋体"/>
          <w:iCs/>
          <w:sz w:val="24"/>
          <w:szCs w:val="24"/>
        </w:rPr>
        <w:t>(Baltimore)</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95</w:t>
      </w:r>
      <w:r w:rsidRPr="00DE75CE">
        <w:rPr>
          <w:rFonts w:ascii="Book Antiqua" w:eastAsia="宋体" w:hAnsi="Book Antiqua" w:cs="宋体"/>
          <w:sz w:val="24"/>
          <w:szCs w:val="24"/>
        </w:rPr>
        <w:t>: e2712 [PMID: 26962771 DOI: 10.1097/MD.0000000000002712]</w:t>
      </w:r>
    </w:p>
    <w:p w14:paraId="5ED32242"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15 </w:t>
      </w:r>
      <w:proofErr w:type="spellStart"/>
      <w:r w:rsidRPr="00DE75CE">
        <w:rPr>
          <w:rFonts w:ascii="Book Antiqua" w:eastAsia="宋体" w:hAnsi="Book Antiqua" w:cs="宋体"/>
          <w:b/>
          <w:bCs/>
          <w:sz w:val="24"/>
          <w:szCs w:val="24"/>
        </w:rPr>
        <w:t>Ji</w:t>
      </w:r>
      <w:proofErr w:type="spellEnd"/>
      <w:r w:rsidRPr="00DE75CE">
        <w:rPr>
          <w:rFonts w:ascii="Book Antiqua" w:eastAsia="宋体" w:hAnsi="Book Antiqua" w:cs="宋体"/>
          <w:b/>
          <w:bCs/>
          <w:sz w:val="24"/>
          <w:szCs w:val="24"/>
        </w:rPr>
        <w:t xml:space="preserve"> L</w:t>
      </w:r>
      <w:r w:rsidRPr="00DE75CE">
        <w:rPr>
          <w:rFonts w:ascii="Book Antiqua" w:eastAsia="宋体" w:hAnsi="Book Antiqua" w:cs="宋体"/>
          <w:sz w:val="24"/>
          <w:szCs w:val="24"/>
        </w:rPr>
        <w:t xml:space="preserve">, Hu D, Pan C, </w:t>
      </w:r>
      <w:proofErr w:type="spellStart"/>
      <w:r w:rsidRPr="00DE75CE">
        <w:rPr>
          <w:rFonts w:ascii="Book Antiqua" w:eastAsia="宋体" w:hAnsi="Book Antiqua" w:cs="宋体"/>
          <w:sz w:val="24"/>
          <w:szCs w:val="24"/>
        </w:rPr>
        <w:t>Weng</w:t>
      </w:r>
      <w:proofErr w:type="spellEnd"/>
      <w:r w:rsidRPr="00DE75CE">
        <w:rPr>
          <w:rFonts w:ascii="Book Antiqua" w:eastAsia="宋体" w:hAnsi="Book Antiqua" w:cs="宋体"/>
          <w:sz w:val="24"/>
          <w:szCs w:val="24"/>
        </w:rPr>
        <w:t xml:space="preserve"> J, </w:t>
      </w:r>
      <w:proofErr w:type="spellStart"/>
      <w:r w:rsidRPr="00DE75CE">
        <w:rPr>
          <w:rFonts w:ascii="Book Antiqua" w:eastAsia="宋体" w:hAnsi="Book Antiqua" w:cs="宋体"/>
          <w:sz w:val="24"/>
          <w:szCs w:val="24"/>
        </w:rPr>
        <w:t>Huo</w:t>
      </w:r>
      <w:proofErr w:type="spellEnd"/>
      <w:r w:rsidRPr="00DE75CE">
        <w:rPr>
          <w:rFonts w:ascii="Book Antiqua" w:eastAsia="宋体" w:hAnsi="Book Antiqua" w:cs="宋体"/>
          <w:sz w:val="24"/>
          <w:szCs w:val="24"/>
        </w:rPr>
        <w:t xml:space="preserve"> Y, Ma C, Mu Y, </w:t>
      </w:r>
      <w:proofErr w:type="spellStart"/>
      <w:r w:rsidRPr="00DE75CE">
        <w:rPr>
          <w:rFonts w:ascii="Book Antiqua" w:eastAsia="宋体" w:hAnsi="Book Antiqua" w:cs="宋体"/>
          <w:sz w:val="24"/>
          <w:szCs w:val="24"/>
        </w:rPr>
        <w:t>Hao</w:t>
      </w:r>
      <w:proofErr w:type="spellEnd"/>
      <w:r w:rsidRPr="00DE75CE">
        <w:rPr>
          <w:rFonts w:ascii="Book Antiqua" w:eastAsia="宋体" w:hAnsi="Book Antiqua" w:cs="宋体"/>
          <w:sz w:val="24"/>
          <w:szCs w:val="24"/>
        </w:rPr>
        <w:t xml:space="preserve"> C, </w:t>
      </w:r>
      <w:proofErr w:type="spellStart"/>
      <w:r w:rsidRPr="00DE75CE">
        <w:rPr>
          <w:rFonts w:ascii="Book Antiqua" w:eastAsia="宋体" w:hAnsi="Book Antiqua" w:cs="宋体"/>
          <w:sz w:val="24"/>
          <w:szCs w:val="24"/>
        </w:rPr>
        <w:t>Ji</w:t>
      </w:r>
      <w:proofErr w:type="spellEnd"/>
      <w:r w:rsidRPr="00DE75CE">
        <w:rPr>
          <w:rFonts w:ascii="Book Antiqua" w:eastAsia="宋体" w:hAnsi="Book Antiqua" w:cs="宋体"/>
          <w:sz w:val="24"/>
          <w:szCs w:val="24"/>
        </w:rPr>
        <w:t xml:space="preserve"> Q, Ran X, Su B, </w:t>
      </w:r>
      <w:proofErr w:type="spellStart"/>
      <w:r w:rsidRPr="00DE75CE">
        <w:rPr>
          <w:rFonts w:ascii="Book Antiqua" w:eastAsia="宋体" w:hAnsi="Book Antiqua" w:cs="宋体"/>
          <w:sz w:val="24"/>
          <w:szCs w:val="24"/>
        </w:rPr>
        <w:t>Zhuo</w:t>
      </w:r>
      <w:proofErr w:type="spellEnd"/>
      <w:r w:rsidRPr="00DE75CE">
        <w:rPr>
          <w:rFonts w:ascii="Book Antiqua" w:eastAsia="宋体" w:hAnsi="Book Antiqua" w:cs="宋体"/>
          <w:sz w:val="24"/>
          <w:szCs w:val="24"/>
        </w:rPr>
        <w:t xml:space="preserve"> H, Fox KA, Weber M, Zhang D. Primacy of the 3B approach to control risk factors for cardiovascular disease in type 2 diabetes patients. </w:t>
      </w:r>
      <w:r w:rsidRPr="00DE75CE">
        <w:rPr>
          <w:rFonts w:ascii="Book Antiqua" w:eastAsia="宋体" w:hAnsi="Book Antiqua" w:cs="宋体"/>
          <w:i/>
          <w:iCs/>
          <w:sz w:val="24"/>
          <w:szCs w:val="24"/>
        </w:rPr>
        <w:t>Am J Med</w:t>
      </w:r>
      <w:r w:rsidRPr="00DE75CE">
        <w:rPr>
          <w:rFonts w:ascii="Book Antiqua" w:eastAsia="宋体" w:hAnsi="Book Antiqua" w:cs="宋体"/>
          <w:sz w:val="24"/>
          <w:szCs w:val="24"/>
        </w:rPr>
        <w:t xml:space="preserve"> 2013; </w:t>
      </w:r>
      <w:r w:rsidRPr="00DE75CE">
        <w:rPr>
          <w:rFonts w:ascii="Book Antiqua" w:eastAsia="宋体" w:hAnsi="Book Antiqua" w:cs="宋体"/>
          <w:b/>
          <w:bCs/>
          <w:sz w:val="24"/>
          <w:szCs w:val="24"/>
        </w:rPr>
        <w:t>126</w:t>
      </w:r>
      <w:r w:rsidRPr="00DE75CE">
        <w:rPr>
          <w:rFonts w:ascii="Book Antiqua" w:eastAsia="宋体" w:hAnsi="Book Antiqua" w:cs="宋体"/>
          <w:sz w:val="24"/>
          <w:szCs w:val="24"/>
        </w:rPr>
        <w:t>: 925.e11-925.e22 [PMID: 23810406 DOI: 10.1016/j.amjmed.2013.02.035]</w:t>
      </w:r>
    </w:p>
    <w:p w14:paraId="64D6376F"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16 </w:t>
      </w:r>
      <w:r w:rsidRPr="00DE75CE">
        <w:rPr>
          <w:rFonts w:ascii="Book Antiqua" w:eastAsia="宋体" w:hAnsi="Book Antiqua" w:cs="宋体"/>
          <w:b/>
          <w:bCs/>
          <w:sz w:val="24"/>
          <w:szCs w:val="24"/>
        </w:rPr>
        <w:t>Beckett NS</w:t>
      </w:r>
      <w:r w:rsidRPr="00DE75CE">
        <w:rPr>
          <w:rFonts w:ascii="Book Antiqua" w:eastAsia="宋体" w:hAnsi="Book Antiqua" w:cs="宋体"/>
          <w:sz w:val="24"/>
          <w:szCs w:val="24"/>
        </w:rPr>
        <w:t xml:space="preserve">, Peters R, Fletcher AE, </w:t>
      </w:r>
      <w:proofErr w:type="spellStart"/>
      <w:r w:rsidRPr="00DE75CE">
        <w:rPr>
          <w:rFonts w:ascii="Book Antiqua" w:eastAsia="宋体" w:hAnsi="Book Antiqua" w:cs="宋体"/>
          <w:sz w:val="24"/>
          <w:szCs w:val="24"/>
        </w:rPr>
        <w:t>Staessen</w:t>
      </w:r>
      <w:proofErr w:type="spellEnd"/>
      <w:r w:rsidRPr="00DE75CE">
        <w:rPr>
          <w:rFonts w:ascii="Book Antiqua" w:eastAsia="宋体" w:hAnsi="Book Antiqua" w:cs="宋体"/>
          <w:sz w:val="24"/>
          <w:szCs w:val="24"/>
        </w:rPr>
        <w:t xml:space="preserve"> JA, Liu L, </w:t>
      </w:r>
      <w:proofErr w:type="spellStart"/>
      <w:r w:rsidRPr="00DE75CE">
        <w:rPr>
          <w:rFonts w:ascii="Book Antiqua" w:eastAsia="宋体" w:hAnsi="Book Antiqua" w:cs="宋体"/>
          <w:sz w:val="24"/>
          <w:szCs w:val="24"/>
        </w:rPr>
        <w:t>Dumitrascu</w:t>
      </w:r>
      <w:proofErr w:type="spellEnd"/>
      <w:r w:rsidRPr="00DE75CE">
        <w:rPr>
          <w:rFonts w:ascii="Book Antiqua" w:eastAsia="宋体" w:hAnsi="Book Antiqua" w:cs="宋体"/>
          <w:sz w:val="24"/>
          <w:szCs w:val="24"/>
        </w:rPr>
        <w:t xml:space="preserve"> D, </w:t>
      </w:r>
      <w:proofErr w:type="spellStart"/>
      <w:r w:rsidRPr="00DE75CE">
        <w:rPr>
          <w:rFonts w:ascii="Book Antiqua" w:eastAsia="宋体" w:hAnsi="Book Antiqua" w:cs="宋体"/>
          <w:sz w:val="24"/>
          <w:szCs w:val="24"/>
        </w:rPr>
        <w:t>Stoyanovsky</w:t>
      </w:r>
      <w:proofErr w:type="spellEnd"/>
      <w:r w:rsidRPr="00DE75CE">
        <w:rPr>
          <w:rFonts w:ascii="Book Antiqua" w:eastAsia="宋体" w:hAnsi="Book Antiqua" w:cs="宋体"/>
          <w:sz w:val="24"/>
          <w:szCs w:val="24"/>
        </w:rPr>
        <w:t xml:space="preserve"> V, </w:t>
      </w:r>
      <w:proofErr w:type="spellStart"/>
      <w:r w:rsidRPr="00DE75CE">
        <w:rPr>
          <w:rFonts w:ascii="Book Antiqua" w:eastAsia="宋体" w:hAnsi="Book Antiqua" w:cs="宋体"/>
          <w:sz w:val="24"/>
          <w:szCs w:val="24"/>
        </w:rPr>
        <w:t>Antikainen</w:t>
      </w:r>
      <w:proofErr w:type="spellEnd"/>
      <w:r w:rsidRPr="00DE75CE">
        <w:rPr>
          <w:rFonts w:ascii="Book Antiqua" w:eastAsia="宋体" w:hAnsi="Book Antiqua" w:cs="宋体"/>
          <w:sz w:val="24"/>
          <w:szCs w:val="24"/>
        </w:rPr>
        <w:t xml:space="preserve"> RL, </w:t>
      </w:r>
      <w:proofErr w:type="spellStart"/>
      <w:r w:rsidRPr="00DE75CE">
        <w:rPr>
          <w:rFonts w:ascii="Book Antiqua" w:eastAsia="宋体" w:hAnsi="Book Antiqua" w:cs="宋体"/>
          <w:sz w:val="24"/>
          <w:szCs w:val="24"/>
        </w:rPr>
        <w:t>Nikitin</w:t>
      </w:r>
      <w:proofErr w:type="spellEnd"/>
      <w:r w:rsidRPr="00DE75CE">
        <w:rPr>
          <w:rFonts w:ascii="Book Antiqua" w:eastAsia="宋体" w:hAnsi="Book Antiqua" w:cs="宋体"/>
          <w:sz w:val="24"/>
          <w:szCs w:val="24"/>
        </w:rPr>
        <w:t xml:space="preserve"> Y, Anderson C, </w:t>
      </w:r>
      <w:proofErr w:type="spellStart"/>
      <w:r w:rsidRPr="00DE75CE">
        <w:rPr>
          <w:rFonts w:ascii="Book Antiqua" w:eastAsia="宋体" w:hAnsi="Book Antiqua" w:cs="宋体"/>
          <w:sz w:val="24"/>
          <w:szCs w:val="24"/>
        </w:rPr>
        <w:t>Belhani</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Forette</w:t>
      </w:r>
      <w:proofErr w:type="spellEnd"/>
      <w:r w:rsidRPr="00DE75CE">
        <w:rPr>
          <w:rFonts w:ascii="Book Antiqua" w:eastAsia="宋体" w:hAnsi="Book Antiqua" w:cs="宋体"/>
          <w:sz w:val="24"/>
          <w:szCs w:val="24"/>
        </w:rPr>
        <w:t xml:space="preserve"> F, </w:t>
      </w:r>
      <w:proofErr w:type="spellStart"/>
      <w:r w:rsidRPr="00DE75CE">
        <w:rPr>
          <w:rFonts w:ascii="Book Antiqua" w:eastAsia="宋体" w:hAnsi="Book Antiqua" w:cs="宋体"/>
          <w:sz w:val="24"/>
          <w:szCs w:val="24"/>
        </w:rPr>
        <w:t>Rajkumar</w:t>
      </w:r>
      <w:proofErr w:type="spellEnd"/>
      <w:r w:rsidRPr="00DE75CE">
        <w:rPr>
          <w:rFonts w:ascii="Book Antiqua" w:eastAsia="宋体" w:hAnsi="Book Antiqua" w:cs="宋体"/>
          <w:sz w:val="24"/>
          <w:szCs w:val="24"/>
        </w:rPr>
        <w:t xml:space="preserve"> C, </w:t>
      </w:r>
      <w:proofErr w:type="spellStart"/>
      <w:r w:rsidRPr="00DE75CE">
        <w:rPr>
          <w:rFonts w:ascii="Book Antiqua" w:eastAsia="宋体" w:hAnsi="Book Antiqua" w:cs="宋体"/>
          <w:sz w:val="24"/>
          <w:szCs w:val="24"/>
        </w:rPr>
        <w:t>Thijs</w:t>
      </w:r>
      <w:proofErr w:type="spellEnd"/>
      <w:r w:rsidRPr="00DE75CE">
        <w:rPr>
          <w:rFonts w:ascii="Book Antiqua" w:eastAsia="宋体" w:hAnsi="Book Antiqua" w:cs="宋体"/>
          <w:sz w:val="24"/>
          <w:szCs w:val="24"/>
        </w:rPr>
        <w:t xml:space="preserve"> L, </w:t>
      </w:r>
      <w:proofErr w:type="spellStart"/>
      <w:r w:rsidRPr="00DE75CE">
        <w:rPr>
          <w:rFonts w:ascii="Book Antiqua" w:eastAsia="宋体" w:hAnsi="Book Antiqua" w:cs="宋体"/>
          <w:sz w:val="24"/>
          <w:szCs w:val="24"/>
        </w:rPr>
        <w:t>Banya</w:t>
      </w:r>
      <w:proofErr w:type="spellEnd"/>
      <w:r w:rsidRPr="00DE75CE">
        <w:rPr>
          <w:rFonts w:ascii="Book Antiqua" w:eastAsia="宋体" w:hAnsi="Book Antiqua" w:cs="宋体"/>
          <w:sz w:val="24"/>
          <w:szCs w:val="24"/>
        </w:rPr>
        <w:t xml:space="preserve"> W, </w:t>
      </w:r>
      <w:proofErr w:type="spellStart"/>
      <w:r w:rsidRPr="00DE75CE">
        <w:rPr>
          <w:rFonts w:ascii="Book Antiqua" w:eastAsia="宋体" w:hAnsi="Book Antiqua" w:cs="宋体"/>
          <w:sz w:val="24"/>
          <w:szCs w:val="24"/>
        </w:rPr>
        <w:t>Bulpitt</w:t>
      </w:r>
      <w:proofErr w:type="spellEnd"/>
      <w:r w:rsidRPr="00DE75CE">
        <w:rPr>
          <w:rFonts w:ascii="Book Antiqua" w:eastAsia="宋体" w:hAnsi="Book Antiqua" w:cs="宋体"/>
          <w:sz w:val="24"/>
          <w:szCs w:val="24"/>
        </w:rPr>
        <w:t xml:space="preserve"> CJ. </w:t>
      </w:r>
      <w:proofErr w:type="gramStart"/>
      <w:r w:rsidRPr="00DE75CE">
        <w:rPr>
          <w:rFonts w:ascii="Book Antiqua" w:eastAsia="宋体" w:hAnsi="Book Antiqua" w:cs="宋体"/>
          <w:sz w:val="24"/>
          <w:szCs w:val="24"/>
        </w:rPr>
        <w:t>Treatment of hypertension in patients 80 years of age or older.</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 xml:space="preserve">N </w:t>
      </w:r>
      <w:proofErr w:type="spellStart"/>
      <w:r w:rsidRPr="00DE75CE">
        <w:rPr>
          <w:rFonts w:ascii="Book Antiqua" w:eastAsia="宋体" w:hAnsi="Book Antiqua" w:cs="宋体"/>
          <w:i/>
          <w:iCs/>
          <w:sz w:val="24"/>
          <w:szCs w:val="24"/>
        </w:rPr>
        <w:t>Engl</w:t>
      </w:r>
      <w:proofErr w:type="spellEnd"/>
      <w:r w:rsidRPr="00DE75CE">
        <w:rPr>
          <w:rFonts w:ascii="Book Antiqua" w:eastAsia="宋体" w:hAnsi="Book Antiqua" w:cs="宋体"/>
          <w:i/>
          <w:iCs/>
          <w:sz w:val="24"/>
          <w:szCs w:val="24"/>
        </w:rPr>
        <w:t xml:space="preserve"> J Med</w:t>
      </w:r>
      <w:r w:rsidRPr="00DE75CE">
        <w:rPr>
          <w:rFonts w:ascii="Book Antiqua" w:eastAsia="宋体" w:hAnsi="Book Antiqua" w:cs="宋体"/>
          <w:sz w:val="24"/>
          <w:szCs w:val="24"/>
        </w:rPr>
        <w:t xml:space="preserve"> 2008; </w:t>
      </w:r>
      <w:r w:rsidRPr="00DE75CE">
        <w:rPr>
          <w:rFonts w:ascii="Book Antiqua" w:eastAsia="宋体" w:hAnsi="Book Antiqua" w:cs="宋体"/>
          <w:b/>
          <w:bCs/>
          <w:sz w:val="24"/>
          <w:szCs w:val="24"/>
        </w:rPr>
        <w:t>358</w:t>
      </w:r>
      <w:r w:rsidRPr="00DE75CE">
        <w:rPr>
          <w:rFonts w:ascii="Book Antiqua" w:eastAsia="宋体" w:hAnsi="Book Antiqua" w:cs="宋体"/>
          <w:sz w:val="24"/>
          <w:szCs w:val="24"/>
        </w:rPr>
        <w:t>: 1887-1898 [PMID: 18378519 DOI: 10.1056/NEJMoa0801369]</w:t>
      </w:r>
    </w:p>
    <w:p w14:paraId="09198807" w14:textId="717D2622"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17 </w:t>
      </w:r>
      <w:r w:rsidRPr="00DE75CE">
        <w:rPr>
          <w:rFonts w:ascii="Book Antiqua" w:eastAsia="宋体" w:hAnsi="Book Antiqua" w:cs="宋体"/>
          <w:b/>
          <w:bCs/>
          <w:sz w:val="24"/>
          <w:szCs w:val="24"/>
        </w:rPr>
        <w:t>Bundy JD</w:t>
      </w:r>
      <w:r w:rsidRPr="00DE75CE">
        <w:rPr>
          <w:rFonts w:ascii="Book Antiqua" w:eastAsia="宋体" w:hAnsi="Book Antiqua" w:cs="宋体"/>
          <w:sz w:val="24"/>
          <w:szCs w:val="24"/>
        </w:rPr>
        <w:t xml:space="preserve">, He J. Hypertension and Related Cardiovascular Disease Burden in China. </w:t>
      </w:r>
      <w:r w:rsidRPr="00DE75CE">
        <w:rPr>
          <w:rFonts w:ascii="Book Antiqua" w:eastAsia="宋体" w:hAnsi="Book Antiqua" w:cs="宋体"/>
          <w:i/>
          <w:iCs/>
          <w:sz w:val="24"/>
          <w:szCs w:val="24"/>
        </w:rPr>
        <w:t>Ann Glob Health</w:t>
      </w:r>
      <w:r w:rsidRPr="00DE75CE">
        <w:rPr>
          <w:rFonts w:ascii="Book Antiqua" w:eastAsia="宋体" w:hAnsi="Book Antiqua" w:cs="宋体"/>
          <w:sz w:val="24"/>
          <w:szCs w:val="24"/>
        </w:rPr>
        <w:t xml:space="preserve"> </w:t>
      </w:r>
      <w:r w:rsidR="00735CDE">
        <w:rPr>
          <w:rFonts w:ascii="Book Antiqua" w:eastAsia="宋体" w:hAnsi="Book Antiqua" w:cs="宋体" w:hint="eastAsia"/>
          <w:sz w:val="24"/>
          <w:szCs w:val="24"/>
        </w:rPr>
        <w:t>2016</w:t>
      </w:r>
      <w:r w:rsidRPr="00DE75CE">
        <w:rPr>
          <w:rFonts w:ascii="Book Antiqua" w:eastAsia="宋体" w:hAnsi="Book Antiqua" w:cs="宋体"/>
          <w:sz w:val="24"/>
          <w:szCs w:val="24"/>
        </w:rPr>
        <w:t xml:space="preserve">; </w:t>
      </w:r>
      <w:r w:rsidRPr="00DE75CE">
        <w:rPr>
          <w:rFonts w:ascii="Book Antiqua" w:eastAsia="宋体" w:hAnsi="Book Antiqua" w:cs="宋体"/>
          <w:b/>
          <w:bCs/>
          <w:sz w:val="24"/>
          <w:szCs w:val="24"/>
        </w:rPr>
        <w:t>82</w:t>
      </w:r>
      <w:r w:rsidRPr="00DE75CE">
        <w:rPr>
          <w:rFonts w:ascii="Book Antiqua" w:eastAsia="宋体" w:hAnsi="Book Antiqua" w:cs="宋体"/>
          <w:sz w:val="24"/>
          <w:szCs w:val="24"/>
        </w:rPr>
        <w:t>: 227-233 [PMID: 27372527 DOI: 10.1016/j.aogh.2016.02.002]</w:t>
      </w:r>
    </w:p>
    <w:p w14:paraId="33841AD5" w14:textId="692CDF35"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18 </w:t>
      </w:r>
      <w:r w:rsidRPr="00DE75CE">
        <w:rPr>
          <w:rFonts w:ascii="Book Antiqua" w:eastAsia="宋体" w:hAnsi="Book Antiqua" w:cs="宋体"/>
          <w:b/>
          <w:bCs/>
          <w:sz w:val="24"/>
          <w:szCs w:val="24"/>
        </w:rPr>
        <w:t>Chalmers J</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MacMahon</w:t>
      </w:r>
      <w:proofErr w:type="spellEnd"/>
      <w:r w:rsidRPr="00DE75CE">
        <w:rPr>
          <w:rFonts w:ascii="Book Antiqua" w:eastAsia="宋体" w:hAnsi="Book Antiqua" w:cs="宋体"/>
          <w:sz w:val="24"/>
          <w:szCs w:val="24"/>
        </w:rPr>
        <w:t xml:space="preserve"> S, </w:t>
      </w:r>
      <w:proofErr w:type="spellStart"/>
      <w:r w:rsidRPr="00DE75CE">
        <w:rPr>
          <w:rFonts w:ascii="Book Antiqua" w:eastAsia="宋体" w:hAnsi="Book Antiqua" w:cs="宋体"/>
          <w:sz w:val="24"/>
          <w:szCs w:val="24"/>
        </w:rPr>
        <w:t>Mancia</w:t>
      </w:r>
      <w:proofErr w:type="spellEnd"/>
      <w:r w:rsidRPr="00DE75CE">
        <w:rPr>
          <w:rFonts w:ascii="Book Antiqua" w:eastAsia="宋体" w:hAnsi="Book Antiqua" w:cs="宋体"/>
          <w:sz w:val="24"/>
          <w:szCs w:val="24"/>
        </w:rPr>
        <w:t xml:space="preserve"> G, Whitworth J, </w:t>
      </w:r>
      <w:proofErr w:type="spellStart"/>
      <w:r w:rsidRPr="00DE75CE">
        <w:rPr>
          <w:rFonts w:ascii="Book Antiqua" w:eastAsia="宋体" w:hAnsi="Book Antiqua" w:cs="宋体"/>
          <w:sz w:val="24"/>
          <w:szCs w:val="24"/>
        </w:rPr>
        <w:t>Beilin</w:t>
      </w:r>
      <w:proofErr w:type="spellEnd"/>
      <w:r w:rsidRPr="00DE75CE">
        <w:rPr>
          <w:rFonts w:ascii="Book Antiqua" w:eastAsia="宋体" w:hAnsi="Book Antiqua" w:cs="宋体"/>
          <w:sz w:val="24"/>
          <w:szCs w:val="24"/>
        </w:rPr>
        <w:t xml:space="preserve"> L, Hansson L, Neal B, Rodgers A, Ni </w:t>
      </w:r>
      <w:proofErr w:type="spellStart"/>
      <w:r w:rsidRPr="00DE75CE">
        <w:rPr>
          <w:rFonts w:ascii="Book Antiqua" w:eastAsia="宋体" w:hAnsi="Book Antiqua" w:cs="宋体"/>
          <w:sz w:val="24"/>
          <w:szCs w:val="24"/>
        </w:rPr>
        <w:t>Mhurchu</w:t>
      </w:r>
      <w:proofErr w:type="spellEnd"/>
      <w:r w:rsidRPr="00DE75CE">
        <w:rPr>
          <w:rFonts w:ascii="Book Antiqua" w:eastAsia="宋体" w:hAnsi="Book Antiqua" w:cs="宋体"/>
          <w:sz w:val="24"/>
          <w:szCs w:val="24"/>
        </w:rPr>
        <w:t xml:space="preserve"> C, Clark T. 1999 World Health Organization-International Society of Hypertension Guidelines for the management of hypertension. </w:t>
      </w:r>
      <w:proofErr w:type="gramStart"/>
      <w:r w:rsidRPr="00DE75CE">
        <w:rPr>
          <w:rFonts w:ascii="Book Antiqua" w:eastAsia="宋体" w:hAnsi="Book Antiqua" w:cs="宋体"/>
          <w:sz w:val="24"/>
          <w:szCs w:val="24"/>
        </w:rPr>
        <w:t>Guidelines sub-committee of the World Health Organization.</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Exp</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Hypertens</w:t>
      </w:r>
      <w:proofErr w:type="spellEnd"/>
      <w:r w:rsidRPr="00DE75CE">
        <w:rPr>
          <w:rFonts w:ascii="Book Antiqua" w:eastAsia="宋体" w:hAnsi="Book Antiqua" w:cs="宋体"/>
          <w:sz w:val="24"/>
          <w:szCs w:val="24"/>
        </w:rPr>
        <w:t xml:space="preserve"> </w:t>
      </w:r>
      <w:r w:rsidR="00735CDE">
        <w:rPr>
          <w:rFonts w:ascii="Book Antiqua" w:eastAsia="宋体" w:hAnsi="Book Antiqua" w:cs="宋体" w:hint="eastAsia"/>
          <w:sz w:val="24"/>
          <w:szCs w:val="24"/>
        </w:rPr>
        <w:t>1999</w:t>
      </w:r>
      <w:r w:rsidRPr="00DE75CE">
        <w:rPr>
          <w:rFonts w:ascii="Book Antiqua" w:eastAsia="宋体" w:hAnsi="Book Antiqua" w:cs="宋体"/>
          <w:sz w:val="24"/>
          <w:szCs w:val="24"/>
        </w:rPr>
        <w:t xml:space="preserve">; </w:t>
      </w:r>
      <w:r w:rsidRPr="00DE75CE">
        <w:rPr>
          <w:rFonts w:ascii="Book Antiqua" w:eastAsia="宋体" w:hAnsi="Book Antiqua" w:cs="宋体"/>
          <w:b/>
          <w:bCs/>
          <w:sz w:val="24"/>
          <w:szCs w:val="24"/>
        </w:rPr>
        <w:t>21</w:t>
      </w:r>
      <w:r w:rsidRPr="00DE75CE">
        <w:rPr>
          <w:rFonts w:ascii="Book Antiqua" w:eastAsia="宋体" w:hAnsi="Book Antiqua" w:cs="宋体"/>
          <w:sz w:val="24"/>
          <w:szCs w:val="24"/>
        </w:rPr>
        <w:t>: 1009-1060 [PMID: 10423121 DOI: 10.3109/10641969909061028]</w:t>
      </w:r>
    </w:p>
    <w:p w14:paraId="6E06303F"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19 </w:t>
      </w:r>
      <w:r w:rsidRPr="00DE75CE">
        <w:rPr>
          <w:rFonts w:ascii="Book Antiqua" w:eastAsia="宋体" w:hAnsi="Book Antiqua" w:cs="宋体"/>
          <w:b/>
          <w:bCs/>
          <w:sz w:val="24"/>
          <w:szCs w:val="24"/>
        </w:rPr>
        <w:t>Buford TW</w:t>
      </w:r>
      <w:r w:rsidRPr="00DE75CE">
        <w:rPr>
          <w:rFonts w:ascii="Book Antiqua" w:eastAsia="宋体" w:hAnsi="Book Antiqua" w:cs="宋体"/>
          <w:sz w:val="24"/>
          <w:szCs w:val="24"/>
        </w:rPr>
        <w:t>.</w:t>
      </w:r>
      <w:proofErr w:type="gramEnd"/>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Hypertension and aging.</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Ageing Res Rev</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26</w:t>
      </w:r>
      <w:r w:rsidRPr="00DE75CE">
        <w:rPr>
          <w:rFonts w:ascii="Book Antiqua" w:eastAsia="宋体" w:hAnsi="Book Antiqua" w:cs="宋体"/>
          <w:sz w:val="24"/>
          <w:szCs w:val="24"/>
        </w:rPr>
        <w:t>: 96-111 [PMID: 26835847 DOI: 10.1016/j.arr.2016.01.007]</w:t>
      </w:r>
    </w:p>
    <w:p w14:paraId="7E75DD0A"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20 </w:t>
      </w:r>
      <w:proofErr w:type="spellStart"/>
      <w:r w:rsidRPr="00DE75CE">
        <w:rPr>
          <w:rFonts w:ascii="Book Antiqua" w:eastAsia="宋体" w:hAnsi="Book Antiqua" w:cs="宋体"/>
          <w:b/>
          <w:bCs/>
          <w:sz w:val="24"/>
          <w:szCs w:val="24"/>
        </w:rPr>
        <w:t>Lewington</w:t>
      </w:r>
      <w:proofErr w:type="spellEnd"/>
      <w:r w:rsidRPr="00DE75CE">
        <w:rPr>
          <w:rFonts w:ascii="Book Antiqua" w:eastAsia="宋体" w:hAnsi="Book Antiqua" w:cs="宋体"/>
          <w:b/>
          <w:bCs/>
          <w:sz w:val="24"/>
          <w:szCs w:val="24"/>
        </w:rPr>
        <w:t xml:space="preserve"> S</w:t>
      </w:r>
      <w:r w:rsidRPr="00DE75CE">
        <w:rPr>
          <w:rFonts w:ascii="Book Antiqua" w:eastAsia="宋体" w:hAnsi="Book Antiqua" w:cs="宋体"/>
          <w:sz w:val="24"/>
          <w:szCs w:val="24"/>
        </w:rPr>
        <w:t xml:space="preserve">, Lacey B, Clarke R, </w:t>
      </w:r>
      <w:proofErr w:type="spellStart"/>
      <w:r w:rsidRPr="00DE75CE">
        <w:rPr>
          <w:rFonts w:ascii="Book Antiqua" w:eastAsia="宋体" w:hAnsi="Book Antiqua" w:cs="宋体"/>
          <w:sz w:val="24"/>
          <w:szCs w:val="24"/>
        </w:rPr>
        <w:t>Guo</w:t>
      </w:r>
      <w:proofErr w:type="spellEnd"/>
      <w:r w:rsidRPr="00DE75CE">
        <w:rPr>
          <w:rFonts w:ascii="Book Antiqua" w:eastAsia="宋体" w:hAnsi="Book Antiqua" w:cs="宋体"/>
          <w:sz w:val="24"/>
          <w:szCs w:val="24"/>
        </w:rPr>
        <w:t xml:space="preserve"> Y, Kong XL, Yang L, Chen Y, </w:t>
      </w:r>
      <w:proofErr w:type="spellStart"/>
      <w:r w:rsidRPr="00DE75CE">
        <w:rPr>
          <w:rFonts w:ascii="Book Antiqua" w:eastAsia="宋体" w:hAnsi="Book Antiqua" w:cs="宋体"/>
          <w:sz w:val="24"/>
          <w:szCs w:val="24"/>
        </w:rPr>
        <w:t>Bian</w:t>
      </w:r>
      <w:proofErr w:type="spellEnd"/>
      <w:r w:rsidRPr="00DE75CE">
        <w:rPr>
          <w:rFonts w:ascii="Book Antiqua" w:eastAsia="宋体" w:hAnsi="Book Antiqua" w:cs="宋体"/>
          <w:sz w:val="24"/>
          <w:szCs w:val="24"/>
        </w:rPr>
        <w:t xml:space="preserve"> Z, Chen J, </w:t>
      </w:r>
      <w:proofErr w:type="spellStart"/>
      <w:r w:rsidRPr="00DE75CE">
        <w:rPr>
          <w:rFonts w:ascii="Book Antiqua" w:eastAsia="宋体" w:hAnsi="Book Antiqua" w:cs="宋体"/>
          <w:sz w:val="24"/>
          <w:szCs w:val="24"/>
        </w:rPr>
        <w:t>Meng</w:t>
      </w:r>
      <w:proofErr w:type="spellEnd"/>
      <w:r w:rsidRPr="00DE75CE">
        <w:rPr>
          <w:rFonts w:ascii="Book Antiqua" w:eastAsia="宋体" w:hAnsi="Book Antiqua" w:cs="宋体"/>
          <w:sz w:val="24"/>
          <w:szCs w:val="24"/>
        </w:rPr>
        <w:t xml:space="preserve"> J, </w:t>
      </w:r>
      <w:proofErr w:type="spellStart"/>
      <w:r w:rsidRPr="00DE75CE">
        <w:rPr>
          <w:rFonts w:ascii="Book Antiqua" w:eastAsia="宋体" w:hAnsi="Book Antiqua" w:cs="宋体"/>
          <w:sz w:val="24"/>
          <w:szCs w:val="24"/>
        </w:rPr>
        <w:t>Xiong</w:t>
      </w:r>
      <w:proofErr w:type="spellEnd"/>
      <w:r w:rsidRPr="00DE75CE">
        <w:rPr>
          <w:rFonts w:ascii="Book Antiqua" w:eastAsia="宋体" w:hAnsi="Book Antiqua" w:cs="宋体"/>
          <w:sz w:val="24"/>
          <w:szCs w:val="24"/>
        </w:rPr>
        <w:t xml:space="preserve"> Y, He T, Pang Z, Zhang S, Collins R, </w:t>
      </w:r>
      <w:proofErr w:type="spellStart"/>
      <w:r w:rsidRPr="00DE75CE">
        <w:rPr>
          <w:rFonts w:ascii="Book Antiqua" w:eastAsia="宋体" w:hAnsi="Book Antiqua" w:cs="宋体"/>
          <w:sz w:val="24"/>
          <w:szCs w:val="24"/>
        </w:rPr>
        <w:t>Peto</w:t>
      </w:r>
      <w:proofErr w:type="spellEnd"/>
      <w:r w:rsidRPr="00DE75CE">
        <w:rPr>
          <w:rFonts w:ascii="Book Antiqua" w:eastAsia="宋体" w:hAnsi="Book Antiqua" w:cs="宋体"/>
          <w:sz w:val="24"/>
          <w:szCs w:val="24"/>
        </w:rPr>
        <w:t xml:space="preserve"> R, Li L, Chen Z. </w:t>
      </w:r>
      <w:proofErr w:type="gramStart"/>
      <w:r w:rsidRPr="00DE75CE">
        <w:rPr>
          <w:rFonts w:ascii="Book Antiqua" w:eastAsia="宋体" w:hAnsi="Book Antiqua" w:cs="宋体"/>
          <w:sz w:val="24"/>
          <w:szCs w:val="24"/>
        </w:rPr>
        <w:t>The Burden of Hypertension and Associated Risk for Cardiovascular Mortality in China.</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JAMA Intern Med</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176</w:t>
      </w:r>
      <w:r w:rsidRPr="00DE75CE">
        <w:rPr>
          <w:rFonts w:ascii="Book Antiqua" w:eastAsia="宋体" w:hAnsi="Book Antiqua" w:cs="宋体"/>
          <w:sz w:val="24"/>
          <w:szCs w:val="24"/>
        </w:rPr>
        <w:t>: 524-532 [PMID: 26975032 DOI: 10.1001/jamainternmed.2016.0190]</w:t>
      </w:r>
    </w:p>
    <w:p w14:paraId="0AADC817"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21 </w:t>
      </w:r>
      <w:r w:rsidRPr="00DE75CE">
        <w:rPr>
          <w:rFonts w:ascii="Book Antiqua" w:eastAsia="宋体" w:hAnsi="Book Antiqua" w:cs="宋体"/>
          <w:b/>
          <w:sz w:val="24"/>
          <w:szCs w:val="24"/>
        </w:rPr>
        <w:t>Chinese Society of Cardiology</w:t>
      </w:r>
      <w:r w:rsidRPr="00DE75CE">
        <w:rPr>
          <w:rFonts w:ascii="Book Antiqua" w:eastAsia="宋体" w:hAnsi="Book Antiqua" w:cs="宋体"/>
          <w:sz w:val="24"/>
          <w:szCs w:val="24"/>
        </w:rPr>
        <w:t>, China Association of Gerontology and Geriatrics.</w:t>
      </w:r>
      <w:proofErr w:type="gramEnd"/>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 xml:space="preserve">Chinese expert consensus on the diagnosis and treatment of hypertension in the elderly </w:t>
      </w:r>
      <w:r w:rsidRPr="00DE75CE">
        <w:rPr>
          <w:rFonts w:ascii="Book Antiqua" w:eastAsia="宋体" w:hAnsi="Book Antiqua" w:cs="宋体"/>
          <w:sz w:val="24"/>
          <w:szCs w:val="24"/>
        </w:rPr>
        <w:lastRenderedPageBreak/>
        <w:t>(2011 version).</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sz w:val="24"/>
          <w:szCs w:val="24"/>
        </w:rPr>
        <w:t>Chin J Intern Med</w:t>
      </w:r>
      <w:r w:rsidRPr="00DE75CE">
        <w:rPr>
          <w:rFonts w:ascii="Book Antiqua" w:eastAsia="宋体" w:hAnsi="Book Antiqua" w:cs="宋体"/>
          <w:sz w:val="24"/>
          <w:szCs w:val="24"/>
        </w:rPr>
        <w:t xml:space="preserve"> 2012; </w:t>
      </w:r>
      <w:r w:rsidRPr="00DE75CE">
        <w:rPr>
          <w:rFonts w:ascii="Book Antiqua" w:eastAsia="宋体" w:hAnsi="Book Antiqua" w:cs="宋体"/>
          <w:b/>
          <w:sz w:val="24"/>
          <w:szCs w:val="24"/>
        </w:rPr>
        <w:t>51</w:t>
      </w:r>
      <w:r w:rsidRPr="00DE75CE">
        <w:rPr>
          <w:rFonts w:ascii="Book Antiqua" w:eastAsia="宋体" w:hAnsi="Book Antiqua" w:cs="宋体"/>
          <w:sz w:val="24"/>
          <w:szCs w:val="24"/>
        </w:rPr>
        <w:t>: 76-82 [DOI: 10.3760/cma.j.issn.0578-1426.2012.01.023]</w:t>
      </w:r>
    </w:p>
    <w:p w14:paraId="47E1CCC8"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22 </w:t>
      </w:r>
      <w:proofErr w:type="spellStart"/>
      <w:r w:rsidRPr="00DE75CE">
        <w:rPr>
          <w:rFonts w:ascii="Book Antiqua" w:eastAsia="宋体" w:hAnsi="Book Antiqua" w:cs="宋体"/>
          <w:b/>
          <w:bCs/>
          <w:sz w:val="24"/>
          <w:szCs w:val="24"/>
        </w:rPr>
        <w:t>Pimenta</w:t>
      </w:r>
      <w:proofErr w:type="spellEnd"/>
      <w:r w:rsidRPr="00DE75CE">
        <w:rPr>
          <w:rFonts w:ascii="Book Antiqua" w:eastAsia="宋体" w:hAnsi="Book Antiqua" w:cs="宋体"/>
          <w:b/>
          <w:bCs/>
          <w:sz w:val="24"/>
          <w:szCs w:val="24"/>
        </w:rPr>
        <w:t xml:space="preserve"> E</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Oparil</w:t>
      </w:r>
      <w:proofErr w:type="spellEnd"/>
      <w:r w:rsidRPr="00DE75CE">
        <w:rPr>
          <w:rFonts w:ascii="Book Antiqua" w:eastAsia="宋体" w:hAnsi="Book Antiqua" w:cs="宋体"/>
          <w:sz w:val="24"/>
          <w:szCs w:val="24"/>
        </w:rPr>
        <w:t xml:space="preserve"> S. Management of hypertension in the elderly.</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 xml:space="preserve">Nat Rev </w:t>
      </w:r>
      <w:proofErr w:type="spellStart"/>
      <w:r w:rsidRPr="00DE75CE">
        <w:rPr>
          <w:rFonts w:ascii="Book Antiqua" w:eastAsia="宋体" w:hAnsi="Book Antiqua" w:cs="宋体"/>
          <w:i/>
          <w:iCs/>
          <w:sz w:val="24"/>
          <w:szCs w:val="24"/>
        </w:rPr>
        <w:t>Cardiol</w:t>
      </w:r>
      <w:proofErr w:type="spellEnd"/>
      <w:r w:rsidRPr="00DE75CE">
        <w:rPr>
          <w:rFonts w:ascii="Book Antiqua" w:eastAsia="宋体" w:hAnsi="Book Antiqua" w:cs="宋体"/>
          <w:sz w:val="24"/>
          <w:szCs w:val="24"/>
        </w:rPr>
        <w:t xml:space="preserve"> 2012; </w:t>
      </w:r>
      <w:r w:rsidRPr="00DE75CE">
        <w:rPr>
          <w:rFonts w:ascii="Book Antiqua" w:eastAsia="宋体" w:hAnsi="Book Antiqua" w:cs="宋体"/>
          <w:b/>
          <w:bCs/>
          <w:sz w:val="24"/>
          <w:szCs w:val="24"/>
        </w:rPr>
        <w:t>9</w:t>
      </w:r>
      <w:r w:rsidRPr="00DE75CE">
        <w:rPr>
          <w:rFonts w:ascii="Book Antiqua" w:eastAsia="宋体" w:hAnsi="Book Antiqua" w:cs="宋体"/>
          <w:sz w:val="24"/>
          <w:szCs w:val="24"/>
        </w:rPr>
        <w:t>: 286-296 [PMID: 22411292 DOI: 10.1038/nrcardio.2012.27]</w:t>
      </w:r>
    </w:p>
    <w:p w14:paraId="3C79F7DD"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23 </w:t>
      </w:r>
      <w:r w:rsidRPr="00DE75CE">
        <w:rPr>
          <w:rFonts w:ascii="Book Antiqua" w:eastAsia="宋体" w:hAnsi="Book Antiqua" w:cs="宋体"/>
          <w:b/>
          <w:bCs/>
          <w:sz w:val="24"/>
          <w:szCs w:val="24"/>
        </w:rPr>
        <w:t>Bangalore S</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Messerli</w:t>
      </w:r>
      <w:proofErr w:type="spellEnd"/>
      <w:r w:rsidRPr="00DE75CE">
        <w:rPr>
          <w:rFonts w:ascii="Book Antiqua" w:eastAsia="宋体" w:hAnsi="Book Antiqua" w:cs="宋体"/>
          <w:sz w:val="24"/>
          <w:szCs w:val="24"/>
        </w:rPr>
        <w:t xml:space="preserve"> FH, </w:t>
      </w:r>
      <w:proofErr w:type="spellStart"/>
      <w:r w:rsidRPr="00DE75CE">
        <w:rPr>
          <w:rFonts w:ascii="Book Antiqua" w:eastAsia="宋体" w:hAnsi="Book Antiqua" w:cs="宋体"/>
          <w:sz w:val="24"/>
          <w:szCs w:val="24"/>
        </w:rPr>
        <w:t>Wun</w:t>
      </w:r>
      <w:proofErr w:type="spellEnd"/>
      <w:r w:rsidRPr="00DE75CE">
        <w:rPr>
          <w:rFonts w:ascii="Book Antiqua" w:eastAsia="宋体" w:hAnsi="Book Antiqua" w:cs="宋体"/>
          <w:sz w:val="24"/>
          <w:szCs w:val="24"/>
        </w:rPr>
        <w:t xml:space="preserve"> CC, Zuckerman AL, </w:t>
      </w:r>
      <w:proofErr w:type="spellStart"/>
      <w:r w:rsidRPr="00DE75CE">
        <w:rPr>
          <w:rFonts w:ascii="Book Antiqua" w:eastAsia="宋体" w:hAnsi="Book Antiqua" w:cs="宋体"/>
          <w:sz w:val="24"/>
          <w:szCs w:val="24"/>
        </w:rPr>
        <w:t>DeMicco</w:t>
      </w:r>
      <w:proofErr w:type="spellEnd"/>
      <w:r w:rsidRPr="00DE75CE">
        <w:rPr>
          <w:rFonts w:ascii="Book Antiqua" w:eastAsia="宋体" w:hAnsi="Book Antiqua" w:cs="宋体"/>
          <w:sz w:val="24"/>
          <w:szCs w:val="24"/>
        </w:rPr>
        <w:t xml:space="preserve"> D, </w:t>
      </w:r>
      <w:proofErr w:type="spellStart"/>
      <w:r w:rsidRPr="00DE75CE">
        <w:rPr>
          <w:rFonts w:ascii="Book Antiqua" w:eastAsia="宋体" w:hAnsi="Book Antiqua" w:cs="宋体"/>
          <w:sz w:val="24"/>
          <w:szCs w:val="24"/>
        </w:rPr>
        <w:t>Kostis</w:t>
      </w:r>
      <w:proofErr w:type="spellEnd"/>
      <w:r w:rsidRPr="00DE75CE">
        <w:rPr>
          <w:rFonts w:ascii="Book Antiqua" w:eastAsia="宋体" w:hAnsi="Book Antiqua" w:cs="宋体"/>
          <w:sz w:val="24"/>
          <w:szCs w:val="24"/>
        </w:rPr>
        <w:t xml:space="preserve"> JB, </w:t>
      </w:r>
      <w:proofErr w:type="spellStart"/>
      <w:r w:rsidRPr="00DE75CE">
        <w:rPr>
          <w:rFonts w:ascii="Book Antiqua" w:eastAsia="宋体" w:hAnsi="Book Antiqua" w:cs="宋体"/>
          <w:sz w:val="24"/>
          <w:szCs w:val="24"/>
        </w:rPr>
        <w:t>LaRosa</w:t>
      </w:r>
      <w:proofErr w:type="spellEnd"/>
      <w:r w:rsidRPr="00DE75CE">
        <w:rPr>
          <w:rFonts w:ascii="Book Antiqua" w:eastAsia="宋体" w:hAnsi="Book Antiqua" w:cs="宋体"/>
          <w:sz w:val="24"/>
          <w:szCs w:val="24"/>
        </w:rPr>
        <w:t xml:space="preserve"> JC. J-curve revisited: An analysis of blood pressure and cardiovascular events in the Treating to New Targets (TNT) Trial. </w:t>
      </w:r>
      <w:proofErr w:type="spellStart"/>
      <w:r w:rsidRPr="00DE75CE">
        <w:rPr>
          <w:rFonts w:ascii="Book Antiqua" w:eastAsia="宋体" w:hAnsi="Book Antiqua" w:cs="宋体"/>
          <w:i/>
          <w:iCs/>
          <w:sz w:val="24"/>
          <w:szCs w:val="24"/>
        </w:rPr>
        <w:t>Eur</w:t>
      </w:r>
      <w:proofErr w:type="spellEnd"/>
      <w:r w:rsidRPr="00DE75CE">
        <w:rPr>
          <w:rFonts w:ascii="Book Antiqua" w:eastAsia="宋体" w:hAnsi="Book Antiqua" w:cs="宋体"/>
          <w:i/>
          <w:iCs/>
          <w:sz w:val="24"/>
          <w:szCs w:val="24"/>
        </w:rPr>
        <w:t xml:space="preserve"> Heart J</w:t>
      </w:r>
      <w:r w:rsidRPr="00DE75CE">
        <w:rPr>
          <w:rFonts w:ascii="Book Antiqua" w:eastAsia="宋体" w:hAnsi="Book Antiqua" w:cs="宋体"/>
          <w:sz w:val="24"/>
          <w:szCs w:val="24"/>
        </w:rPr>
        <w:t xml:space="preserve"> 2010; </w:t>
      </w:r>
      <w:r w:rsidRPr="00DE75CE">
        <w:rPr>
          <w:rFonts w:ascii="Book Antiqua" w:eastAsia="宋体" w:hAnsi="Book Antiqua" w:cs="宋体"/>
          <w:b/>
          <w:bCs/>
          <w:sz w:val="24"/>
          <w:szCs w:val="24"/>
        </w:rPr>
        <w:t>31</w:t>
      </w:r>
      <w:r w:rsidRPr="00DE75CE">
        <w:rPr>
          <w:rFonts w:ascii="Book Antiqua" w:eastAsia="宋体" w:hAnsi="Book Antiqua" w:cs="宋体"/>
          <w:sz w:val="24"/>
          <w:szCs w:val="24"/>
        </w:rPr>
        <w:t>: 2897-2908 [PMID: 20846991 DOI: 10.1093/</w:t>
      </w:r>
      <w:proofErr w:type="spellStart"/>
      <w:r w:rsidRPr="00DE75CE">
        <w:rPr>
          <w:rFonts w:ascii="Book Antiqua" w:eastAsia="宋体" w:hAnsi="Book Antiqua" w:cs="宋体"/>
          <w:sz w:val="24"/>
          <w:szCs w:val="24"/>
        </w:rPr>
        <w:t>eurheartj</w:t>
      </w:r>
      <w:proofErr w:type="spellEnd"/>
      <w:r w:rsidRPr="00DE75CE">
        <w:rPr>
          <w:rFonts w:ascii="Book Antiqua" w:eastAsia="宋体" w:hAnsi="Book Antiqua" w:cs="宋体"/>
          <w:sz w:val="24"/>
          <w:szCs w:val="24"/>
        </w:rPr>
        <w:t>/ehq328]</w:t>
      </w:r>
    </w:p>
    <w:p w14:paraId="2E269FA5"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24 </w:t>
      </w:r>
      <w:proofErr w:type="spellStart"/>
      <w:r w:rsidRPr="00DE75CE">
        <w:rPr>
          <w:rFonts w:ascii="Book Antiqua" w:eastAsia="宋体" w:hAnsi="Book Antiqua" w:cs="宋体"/>
          <w:b/>
          <w:bCs/>
          <w:sz w:val="24"/>
          <w:szCs w:val="24"/>
        </w:rPr>
        <w:t>Verdecchia</w:t>
      </w:r>
      <w:proofErr w:type="spellEnd"/>
      <w:r w:rsidRPr="00DE75CE">
        <w:rPr>
          <w:rFonts w:ascii="Book Antiqua" w:eastAsia="宋体" w:hAnsi="Book Antiqua" w:cs="宋体"/>
          <w:b/>
          <w:bCs/>
          <w:sz w:val="24"/>
          <w:szCs w:val="24"/>
        </w:rPr>
        <w:t xml:space="preserve"> P</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Angeli</w:t>
      </w:r>
      <w:proofErr w:type="spellEnd"/>
      <w:r w:rsidRPr="00DE75CE">
        <w:rPr>
          <w:rFonts w:ascii="Book Antiqua" w:eastAsia="宋体" w:hAnsi="Book Antiqua" w:cs="宋体"/>
          <w:sz w:val="24"/>
          <w:szCs w:val="24"/>
        </w:rPr>
        <w:t xml:space="preserve"> F, </w:t>
      </w:r>
      <w:proofErr w:type="spellStart"/>
      <w:r w:rsidRPr="00DE75CE">
        <w:rPr>
          <w:rFonts w:ascii="Book Antiqua" w:eastAsia="宋体" w:hAnsi="Book Antiqua" w:cs="宋体"/>
          <w:sz w:val="24"/>
          <w:szCs w:val="24"/>
        </w:rPr>
        <w:t>Mazzotta</w:t>
      </w:r>
      <w:proofErr w:type="spellEnd"/>
      <w:r w:rsidRPr="00DE75CE">
        <w:rPr>
          <w:rFonts w:ascii="Book Antiqua" w:eastAsia="宋体" w:hAnsi="Book Antiqua" w:cs="宋体"/>
          <w:sz w:val="24"/>
          <w:szCs w:val="24"/>
        </w:rPr>
        <w:t xml:space="preserve"> G, </w:t>
      </w:r>
      <w:proofErr w:type="spellStart"/>
      <w:r w:rsidRPr="00DE75CE">
        <w:rPr>
          <w:rFonts w:ascii="Book Antiqua" w:eastAsia="宋体" w:hAnsi="Book Antiqua" w:cs="宋体"/>
          <w:sz w:val="24"/>
          <w:szCs w:val="24"/>
        </w:rPr>
        <w:t>Garofoli</w:t>
      </w:r>
      <w:proofErr w:type="spellEnd"/>
      <w:r w:rsidRPr="00DE75CE">
        <w:rPr>
          <w:rFonts w:ascii="Book Antiqua" w:eastAsia="宋体" w:hAnsi="Book Antiqua" w:cs="宋体"/>
          <w:sz w:val="24"/>
          <w:szCs w:val="24"/>
        </w:rPr>
        <w:t xml:space="preserve"> M, </w:t>
      </w:r>
      <w:proofErr w:type="spellStart"/>
      <w:r w:rsidRPr="00DE75CE">
        <w:rPr>
          <w:rFonts w:ascii="Book Antiqua" w:eastAsia="宋体" w:hAnsi="Book Antiqua" w:cs="宋体"/>
          <w:sz w:val="24"/>
          <w:szCs w:val="24"/>
        </w:rPr>
        <w:t>Reboldi</w:t>
      </w:r>
      <w:proofErr w:type="spellEnd"/>
      <w:r w:rsidRPr="00DE75CE">
        <w:rPr>
          <w:rFonts w:ascii="Book Antiqua" w:eastAsia="宋体" w:hAnsi="Book Antiqua" w:cs="宋体"/>
          <w:sz w:val="24"/>
          <w:szCs w:val="24"/>
        </w:rPr>
        <w:t xml:space="preserve"> G. Aggressive blood pressure lowering is dangerous: the J-curve: con side of the </w:t>
      </w:r>
      <w:proofErr w:type="spellStart"/>
      <w:r w:rsidRPr="00DE75CE">
        <w:rPr>
          <w:rFonts w:ascii="Book Antiqua" w:eastAsia="宋体" w:hAnsi="Book Antiqua" w:cs="宋体"/>
          <w:sz w:val="24"/>
          <w:szCs w:val="24"/>
        </w:rPr>
        <w:t>arguement</w:t>
      </w:r>
      <w:proofErr w:type="spell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Hypertension</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63</w:t>
      </w:r>
      <w:r w:rsidRPr="00DE75CE">
        <w:rPr>
          <w:rFonts w:ascii="Book Antiqua" w:eastAsia="宋体" w:hAnsi="Book Antiqua" w:cs="宋体"/>
          <w:sz w:val="24"/>
          <w:szCs w:val="24"/>
        </w:rPr>
        <w:t>: 37-40 [PMID: 24336630 DOI: 10.1161/01.hyp.0000439102.43479.43]</w:t>
      </w:r>
    </w:p>
    <w:p w14:paraId="1AC745ED" w14:textId="797BF401"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25 </w:t>
      </w:r>
      <w:proofErr w:type="spellStart"/>
      <w:r w:rsidRPr="00DE75CE">
        <w:rPr>
          <w:rFonts w:ascii="Book Antiqua" w:eastAsia="宋体" w:hAnsi="Book Antiqua" w:cs="宋体"/>
          <w:b/>
          <w:bCs/>
          <w:sz w:val="24"/>
          <w:szCs w:val="24"/>
        </w:rPr>
        <w:t>Farnett</w:t>
      </w:r>
      <w:proofErr w:type="spellEnd"/>
      <w:r w:rsidRPr="00DE75CE">
        <w:rPr>
          <w:rFonts w:ascii="Book Antiqua" w:eastAsia="宋体" w:hAnsi="Book Antiqua" w:cs="宋体"/>
          <w:b/>
          <w:bCs/>
          <w:sz w:val="24"/>
          <w:szCs w:val="24"/>
        </w:rPr>
        <w:t xml:space="preserve"> L</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Mulrow</w:t>
      </w:r>
      <w:proofErr w:type="spellEnd"/>
      <w:r w:rsidRPr="00DE75CE">
        <w:rPr>
          <w:rFonts w:ascii="Book Antiqua" w:eastAsia="宋体" w:hAnsi="Book Antiqua" w:cs="宋体"/>
          <w:sz w:val="24"/>
          <w:szCs w:val="24"/>
        </w:rPr>
        <w:t xml:space="preserve"> CD, Linn WD, </w:t>
      </w:r>
      <w:proofErr w:type="spellStart"/>
      <w:r w:rsidRPr="00DE75CE">
        <w:rPr>
          <w:rFonts w:ascii="Book Antiqua" w:eastAsia="宋体" w:hAnsi="Book Antiqua" w:cs="宋体"/>
          <w:sz w:val="24"/>
          <w:szCs w:val="24"/>
        </w:rPr>
        <w:t>Lucey</w:t>
      </w:r>
      <w:proofErr w:type="spellEnd"/>
      <w:r w:rsidRPr="00DE75CE">
        <w:rPr>
          <w:rFonts w:ascii="Book Antiqua" w:eastAsia="宋体" w:hAnsi="Book Antiqua" w:cs="宋体"/>
          <w:sz w:val="24"/>
          <w:szCs w:val="24"/>
        </w:rPr>
        <w:t xml:space="preserve"> CR, </w:t>
      </w:r>
      <w:proofErr w:type="spellStart"/>
      <w:r w:rsidRPr="00DE75CE">
        <w:rPr>
          <w:rFonts w:ascii="Book Antiqua" w:eastAsia="宋体" w:hAnsi="Book Antiqua" w:cs="宋体"/>
          <w:sz w:val="24"/>
          <w:szCs w:val="24"/>
        </w:rPr>
        <w:t>Tuley</w:t>
      </w:r>
      <w:proofErr w:type="spellEnd"/>
      <w:r w:rsidRPr="00DE75CE">
        <w:rPr>
          <w:rFonts w:ascii="Book Antiqua" w:eastAsia="宋体" w:hAnsi="Book Antiqua" w:cs="宋体"/>
          <w:sz w:val="24"/>
          <w:szCs w:val="24"/>
        </w:rPr>
        <w:t xml:space="preserve"> MR. The J-curve phenomenon and the treatment of hypertension. Is there a point beyond which pressure reduction is dangerous? </w:t>
      </w:r>
      <w:r w:rsidRPr="00DE75CE">
        <w:rPr>
          <w:rFonts w:ascii="Book Antiqua" w:eastAsia="宋体" w:hAnsi="Book Antiqua" w:cs="宋体"/>
          <w:i/>
          <w:iCs/>
          <w:sz w:val="24"/>
          <w:szCs w:val="24"/>
        </w:rPr>
        <w:t>JAMA</w:t>
      </w:r>
      <w:r w:rsidRPr="00DE75CE">
        <w:rPr>
          <w:rFonts w:ascii="Book Antiqua" w:eastAsia="宋体" w:hAnsi="Book Antiqua" w:cs="宋体"/>
          <w:sz w:val="24"/>
          <w:szCs w:val="24"/>
        </w:rPr>
        <w:t xml:space="preserve"> </w:t>
      </w:r>
      <w:r w:rsidR="00735CDE">
        <w:rPr>
          <w:rFonts w:ascii="Book Antiqua" w:eastAsia="宋体" w:hAnsi="Book Antiqua" w:cs="宋体" w:hint="eastAsia"/>
          <w:sz w:val="24"/>
          <w:szCs w:val="24"/>
        </w:rPr>
        <w:t>1991</w:t>
      </w:r>
      <w:r w:rsidRPr="00DE75CE">
        <w:rPr>
          <w:rFonts w:ascii="Book Antiqua" w:eastAsia="宋体" w:hAnsi="Book Antiqua" w:cs="宋体"/>
          <w:sz w:val="24"/>
          <w:szCs w:val="24"/>
        </w:rPr>
        <w:t xml:space="preserve">; </w:t>
      </w:r>
      <w:r w:rsidRPr="00DE75CE">
        <w:rPr>
          <w:rFonts w:ascii="Book Antiqua" w:eastAsia="宋体" w:hAnsi="Book Antiqua" w:cs="宋体"/>
          <w:b/>
          <w:bCs/>
          <w:sz w:val="24"/>
          <w:szCs w:val="24"/>
        </w:rPr>
        <w:t>265</w:t>
      </w:r>
      <w:r w:rsidRPr="00DE75CE">
        <w:rPr>
          <w:rFonts w:ascii="Book Antiqua" w:eastAsia="宋体" w:hAnsi="Book Antiqua" w:cs="宋体"/>
          <w:sz w:val="24"/>
          <w:szCs w:val="24"/>
        </w:rPr>
        <w:t>: 489-495 [PMID: 1824642 DOI: 10.1001/jama.1991.03460040065031]</w:t>
      </w:r>
    </w:p>
    <w:p w14:paraId="69D2456D" w14:textId="473CE901"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26 </w:t>
      </w:r>
      <w:r w:rsidRPr="00DE75CE">
        <w:rPr>
          <w:rFonts w:ascii="Book Antiqua" w:eastAsia="宋体" w:hAnsi="Book Antiqua" w:cs="宋体"/>
          <w:b/>
          <w:bCs/>
          <w:sz w:val="24"/>
          <w:szCs w:val="24"/>
        </w:rPr>
        <w:t>Wang Y</w:t>
      </w:r>
      <w:r w:rsidRPr="00DE75CE">
        <w:rPr>
          <w:rFonts w:ascii="Book Antiqua" w:eastAsia="宋体" w:hAnsi="Book Antiqua" w:cs="宋体"/>
          <w:sz w:val="24"/>
          <w:szCs w:val="24"/>
        </w:rPr>
        <w:t xml:space="preserve">, Qi F, </w:t>
      </w:r>
      <w:proofErr w:type="spellStart"/>
      <w:r w:rsidRPr="00DE75CE">
        <w:rPr>
          <w:rFonts w:ascii="Book Antiqua" w:eastAsia="宋体" w:hAnsi="Book Antiqua" w:cs="宋体"/>
          <w:sz w:val="24"/>
          <w:szCs w:val="24"/>
        </w:rPr>
        <w:t>Jia</w:t>
      </w:r>
      <w:proofErr w:type="spellEnd"/>
      <w:r w:rsidRPr="00DE75CE">
        <w:rPr>
          <w:rFonts w:ascii="Book Antiqua" w:eastAsia="宋体" w:hAnsi="Book Antiqua" w:cs="宋体"/>
          <w:sz w:val="24"/>
          <w:szCs w:val="24"/>
        </w:rPr>
        <w:t xml:space="preserve"> X, Lin P, Liu H, </w:t>
      </w:r>
      <w:proofErr w:type="spellStart"/>
      <w:r w:rsidRPr="00DE75CE">
        <w:rPr>
          <w:rFonts w:ascii="Book Antiqua" w:eastAsia="宋体" w:hAnsi="Book Antiqua" w:cs="宋体"/>
          <w:sz w:val="24"/>
          <w:szCs w:val="24"/>
        </w:rPr>
        <w:t>Geng</w:t>
      </w:r>
      <w:proofErr w:type="spellEnd"/>
      <w:r w:rsidRPr="00DE75CE">
        <w:rPr>
          <w:rFonts w:ascii="Book Antiqua" w:eastAsia="宋体" w:hAnsi="Book Antiqua" w:cs="宋体"/>
          <w:sz w:val="24"/>
          <w:szCs w:val="24"/>
        </w:rPr>
        <w:t xml:space="preserve"> M, Liu Y, Li S, Tan J. Mortality and Burden of Disease Attributable to Cigarette Smoking in Qingdao, China. </w:t>
      </w:r>
      <w:proofErr w:type="spellStart"/>
      <w:r w:rsidRPr="00DE75CE">
        <w:rPr>
          <w:rFonts w:ascii="Book Antiqua" w:eastAsia="宋体" w:hAnsi="Book Antiqua" w:cs="宋体"/>
          <w:i/>
          <w:iCs/>
          <w:sz w:val="24"/>
          <w:szCs w:val="24"/>
        </w:rPr>
        <w:t>Int</w:t>
      </w:r>
      <w:proofErr w:type="spellEnd"/>
      <w:r w:rsidRPr="00DE75CE">
        <w:rPr>
          <w:rFonts w:ascii="Book Antiqua" w:eastAsia="宋体" w:hAnsi="Book Antiqua" w:cs="宋体"/>
          <w:i/>
          <w:iCs/>
          <w:sz w:val="24"/>
          <w:szCs w:val="24"/>
        </w:rPr>
        <w:t xml:space="preserve"> J Environ Res Public Health</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13</w:t>
      </w:r>
      <w:r w:rsidRPr="00DE75CE">
        <w:rPr>
          <w:rFonts w:ascii="Book Antiqua" w:eastAsia="宋体" w:hAnsi="Book Antiqua" w:cs="宋体"/>
          <w:sz w:val="24"/>
          <w:szCs w:val="24"/>
        </w:rPr>
        <w:t xml:space="preserve">: </w:t>
      </w:r>
      <w:r w:rsidR="00735CDE" w:rsidRPr="00640AA2">
        <w:rPr>
          <w:rFonts w:ascii="Book Antiqua" w:hAnsi="Book Antiqua"/>
          <w:sz w:val="24"/>
          <w:szCs w:val="24"/>
        </w:rPr>
        <w:t>898-897</w:t>
      </w:r>
      <w:r w:rsidR="00735CDE" w:rsidRPr="00DE75CE">
        <w:rPr>
          <w:rFonts w:ascii="Book Antiqua" w:eastAsia="宋体" w:hAnsi="Book Antiqua" w:cs="宋体"/>
          <w:sz w:val="24"/>
          <w:szCs w:val="24"/>
        </w:rPr>
        <w:t xml:space="preserve"> </w:t>
      </w:r>
      <w:r w:rsidRPr="00DE75CE">
        <w:rPr>
          <w:rFonts w:ascii="Book Antiqua" w:eastAsia="宋体" w:hAnsi="Book Antiqua" w:cs="宋体"/>
          <w:sz w:val="24"/>
          <w:szCs w:val="24"/>
        </w:rPr>
        <w:t>[PMID: 27618084 DOI: 10.3390/ijerph13090898]</w:t>
      </w:r>
    </w:p>
    <w:p w14:paraId="42BE4682"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27 </w:t>
      </w:r>
      <w:r w:rsidRPr="00DE75CE">
        <w:rPr>
          <w:rFonts w:ascii="Book Antiqua" w:eastAsia="宋体" w:hAnsi="Book Antiqua" w:cs="宋体"/>
          <w:b/>
          <w:bCs/>
          <w:sz w:val="24"/>
          <w:szCs w:val="24"/>
        </w:rPr>
        <w:t>Lonsdale DO</w:t>
      </w:r>
      <w:r w:rsidRPr="00DE75CE">
        <w:rPr>
          <w:rFonts w:ascii="Book Antiqua" w:eastAsia="宋体" w:hAnsi="Book Antiqua" w:cs="宋体"/>
          <w:sz w:val="24"/>
          <w:szCs w:val="24"/>
        </w:rPr>
        <w:t xml:space="preserve">, Baker EH. </w:t>
      </w:r>
      <w:proofErr w:type="gramStart"/>
      <w:r w:rsidRPr="00DE75CE">
        <w:rPr>
          <w:rFonts w:ascii="Book Antiqua" w:eastAsia="宋体" w:hAnsi="Book Antiqua" w:cs="宋体"/>
          <w:sz w:val="24"/>
          <w:szCs w:val="24"/>
        </w:rPr>
        <w:t>Understanding and managing medication in elderly people.</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 xml:space="preserve">Best </w:t>
      </w:r>
      <w:proofErr w:type="spellStart"/>
      <w:r w:rsidRPr="00DE75CE">
        <w:rPr>
          <w:rFonts w:ascii="Book Antiqua" w:eastAsia="宋体" w:hAnsi="Book Antiqua" w:cs="宋体"/>
          <w:i/>
          <w:iCs/>
          <w:sz w:val="24"/>
          <w:szCs w:val="24"/>
        </w:rPr>
        <w:t>Pract</w:t>
      </w:r>
      <w:proofErr w:type="spellEnd"/>
      <w:r w:rsidRPr="00DE75CE">
        <w:rPr>
          <w:rFonts w:ascii="Book Antiqua" w:eastAsia="宋体" w:hAnsi="Book Antiqua" w:cs="宋体"/>
          <w:i/>
          <w:iCs/>
          <w:sz w:val="24"/>
          <w:szCs w:val="24"/>
        </w:rPr>
        <w:t xml:space="preserve"> Res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Obstet</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Gynaecol</w:t>
      </w:r>
      <w:proofErr w:type="spellEnd"/>
      <w:r w:rsidRPr="00DE75CE">
        <w:rPr>
          <w:rFonts w:ascii="Book Antiqua" w:eastAsia="宋体" w:hAnsi="Book Antiqua" w:cs="宋体"/>
          <w:sz w:val="24"/>
          <w:szCs w:val="24"/>
        </w:rPr>
        <w:t xml:space="preserve"> 2013; </w:t>
      </w:r>
      <w:r w:rsidRPr="00DE75CE">
        <w:rPr>
          <w:rFonts w:ascii="Book Antiqua" w:eastAsia="宋体" w:hAnsi="Book Antiqua" w:cs="宋体"/>
          <w:b/>
          <w:bCs/>
          <w:sz w:val="24"/>
          <w:szCs w:val="24"/>
        </w:rPr>
        <w:t>27</w:t>
      </w:r>
      <w:r w:rsidRPr="00DE75CE">
        <w:rPr>
          <w:rFonts w:ascii="Book Antiqua" w:eastAsia="宋体" w:hAnsi="Book Antiqua" w:cs="宋体"/>
          <w:sz w:val="24"/>
          <w:szCs w:val="24"/>
        </w:rPr>
        <w:t>: 767-788 [PMID: 23850054 DOI: 10.1016/j.bpobgyn.2013.06.002]</w:t>
      </w:r>
    </w:p>
    <w:p w14:paraId="18A3AFE3"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28 </w:t>
      </w:r>
      <w:r w:rsidRPr="00DE75CE">
        <w:rPr>
          <w:rFonts w:ascii="Book Antiqua" w:eastAsia="宋体" w:hAnsi="Book Antiqua" w:cs="宋体"/>
          <w:b/>
          <w:bCs/>
          <w:sz w:val="24"/>
          <w:szCs w:val="24"/>
        </w:rPr>
        <w:t>Araki A</w:t>
      </w:r>
      <w:r w:rsidRPr="00DE75CE">
        <w:rPr>
          <w:rFonts w:ascii="Book Antiqua" w:eastAsia="宋体" w:hAnsi="Book Antiqua" w:cs="宋体"/>
          <w:sz w:val="24"/>
          <w:szCs w:val="24"/>
        </w:rPr>
        <w:t>, Ito H. Diabetes mellitus and geriatric syndromes.</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Geriatr</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Gerontol</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Int</w:t>
      </w:r>
      <w:proofErr w:type="spellEnd"/>
      <w:r w:rsidRPr="00DE75CE">
        <w:rPr>
          <w:rFonts w:ascii="Book Antiqua" w:eastAsia="宋体" w:hAnsi="Book Antiqua" w:cs="宋体"/>
          <w:sz w:val="24"/>
          <w:szCs w:val="24"/>
        </w:rPr>
        <w:t xml:space="preserve"> 2009; </w:t>
      </w:r>
      <w:r w:rsidRPr="00DE75CE">
        <w:rPr>
          <w:rFonts w:ascii="Book Antiqua" w:eastAsia="宋体" w:hAnsi="Book Antiqua" w:cs="宋体"/>
          <w:b/>
          <w:bCs/>
          <w:sz w:val="24"/>
          <w:szCs w:val="24"/>
        </w:rPr>
        <w:t>9</w:t>
      </w:r>
      <w:r w:rsidRPr="00DE75CE">
        <w:rPr>
          <w:rFonts w:ascii="Book Antiqua" w:eastAsia="宋体" w:hAnsi="Book Antiqua" w:cs="宋体"/>
          <w:sz w:val="24"/>
          <w:szCs w:val="24"/>
        </w:rPr>
        <w:t>: 105-114 [PMID: 19740352 DOI: 10.1111/j.1447-0594.2008.00495.x]</w:t>
      </w:r>
    </w:p>
    <w:p w14:paraId="5A9F55F4"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29 </w:t>
      </w:r>
      <w:r w:rsidRPr="00DE75CE">
        <w:rPr>
          <w:rFonts w:ascii="Book Antiqua" w:eastAsia="宋体" w:hAnsi="Book Antiqua" w:cs="宋体"/>
          <w:b/>
          <w:bCs/>
          <w:sz w:val="24"/>
          <w:szCs w:val="24"/>
        </w:rPr>
        <w:t>Roush GC</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Sica</w:t>
      </w:r>
      <w:proofErr w:type="spellEnd"/>
      <w:r w:rsidRPr="00DE75CE">
        <w:rPr>
          <w:rFonts w:ascii="Book Antiqua" w:eastAsia="宋体" w:hAnsi="Book Antiqua" w:cs="宋体"/>
          <w:sz w:val="24"/>
          <w:szCs w:val="24"/>
        </w:rPr>
        <w:t xml:space="preserve"> DA. Diuretics for Hypertension: A Review and Update. </w:t>
      </w:r>
      <w:r w:rsidRPr="00DE75CE">
        <w:rPr>
          <w:rFonts w:ascii="Book Antiqua" w:eastAsia="宋体" w:hAnsi="Book Antiqua" w:cs="宋体"/>
          <w:i/>
          <w:iCs/>
          <w:sz w:val="24"/>
          <w:szCs w:val="24"/>
        </w:rPr>
        <w:t xml:space="preserve">Am J </w:t>
      </w:r>
      <w:proofErr w:type="spellStart"/>
      <w:r w:rsidRPr="00DE75CE">
        <w:rPr>
          <w:rFonts w:ascii="Book Antiqua" w:eastAsia="宋体" w:hAnsi="Book Antiqua" w:cs="宋体"/>
          <w:i/>
          <w:iCs/>
          <w:sz w:val="24"/>
          <w:szCs w:val="24"/>
        </w:rPr>
        <w:t>Hypertens</w:t>
      </w:r>
      <w:proofErr w:type="spellEnd"/>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29</w:t>
      </w:r>
      <w:r w:rsidRPr="00DE75CE">
        <w:rPr>
          <w:rFonts w:ascii="Book Antiqua" w:eastAsia="宋体" w:hAnsi="Book Antiqua" w:cs="宋体"/>
          <w:sz w:val="24"/>
          <w:szCs w:val="24"/>
        </w:rPr>
        <w:t>: 1130-1137 [PMID: 27048970 DOI: 10.1093/</w:t>
      </w:r>
      <w:proofErr w:type="spellStart"/>
      <w:r w:rsidRPr="00DE75CE">
        <w:rPr>
          <w:rFonts w:ascii="Book Antiqua" w:eastAsia="宋体" w:hAnsi="Book Antiqua" w:cs="宋体"/>
          <w:sz w:val="24"/>
          <w:szCs w:val="24"/>
        </w:rPr>
        <w:t>ajh</w:t>
      </w:r>
      <w:proofErr w:type="spellEnd"/>
      <w:r w:rsidRPr="00DE75CE">
        <w:rPr>
          <w:rFonts w:ascii="Book Antiqua" w:eastAsia="宋体" w:hAnsi="Book Antiqua" w:cs="宋体"/>
          <w:sz w:val="24"/>
          <w:szCs w:val="24"/>
        </w:rPr>
        <w:t>/hpw030]</w:t>
      </w:r>
    </w:p>
    <w:p w14:paraId="2DB15E37"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30 </w:t>
      </w:r>
      <w:r w:rsidRPr="00DE75CE">
        <w:rPr>
          <w:rFonts w:ascii="Book Antiqua" w:eastAsia="宋体" w:hAnsi="Book Antiqua" w:cs="宋体"/>
          <w:b/>
          <w:bCs/>
          <w:sz w:val="24"/>
          <w:szCs w:val="24"/>
        </w:rPr>
        <w:t>Chen GY</w:t>
      </w:r>
      <w:r w:rsidRPr="00DE75CE">
        <w:rPr>
          <w:rFonts w:ascii="Book Antiqua" w:eastAsia="宋体" w:hAnsi="Book Antiqua" w:cs="宋体"/>
          <w:sz w:val="24"/>
          <w:szCs w:val="24"/>
        </w:rPr>
        <w:t xml:space="preserve">, Li L, Dai F, Li XJ, </w:t>
      </w:r>
      <w:proofErr w:type="spellStart"/>
      <w:r w:rsidRPr="00DE75CE">
        <w:rPr>
          <w:rFonts w:ascii="Book Antiqua" w:eastAsia="宋体" w:hAnsi="Book Antiqua" w:cs="宋体"/>
          <w:sz w:val="24"/>
          <w:szCs w:val="24"/>
        </w:rPr>
        <w:t>Xu</w:t>
      </w:r>
      <w:proofErr w:type="spellEnd"/>
      <w:r w:rsidRPr="00DE75CE">
        <w:rPr>
          <w:rFonts w:ascii="Book Antiqua" w:eastAsia="宋体" w:hAnsi="Book Antiqua" w:cs="宋体"/>
          <w:sz w:val="24"/>
          <w:szCs w:val="24"/>
        </w:rPr>
        <w:t xml:space="preserve"> XX, Fan JG. Prevalence of and Risk Factors for Type </w:t>
      </w:r>
      <w:proofErr w:type="gramStart"/>
      <w:r w:rsidRPr="00DE75CE">
        <w:rPr>
          <w:rFonts w:ascii="Book Antiqua" w:eastAsia="宋体" w:hAnsi="Book Antiqua" w:cs="宋体"/>
          <w:sz w:val="24"/>
          <w:szCs w:val="24"/>
        </w:rPr>
        <w:t>2 Diabetes Mellitus in Hyperlipidemia in China</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 xml:space="preserve">Med </w:t>
      </w:r>
      <w:proofErr w:type="spellStart"/>
      <w:r w:rsidRPr="00DE75CE">
        <w:rPr>
          <w:rFonts w:ascii="Book Antiqua" w:eastAsia="宋体" w:hAnsi="Book Antiqua" w:cs="宋体"/>
          <w:i/>
          <w:iCs/>
          <w:sz w:val="24"/>
          <w:szCs w:val="24"/>
        </w:rPr>
        <w:t>Sci</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Monit</w:t>
      </w:r>
      <w:proofErr w:type="spellEnd"/>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21</w:t>
      </w:r>
      <w:r w:rsidRPr="00DE75CE">
        <w:rPr>
          <w:rFonts w:ascii="Book Antiqua" w:eastAsia="宋体" w:hAnsi="Book Antiqua" w:cs="宋体"/>
          <w:sz w:val="24"/>
          <w:szCs w:val="24"/>
        </w:rPr>
        <w:t>: 2476-2484 [PMID: 26297334 DOI: 10.12659/MSM.894246]</w:t>
      </w:r>
    </w:p>
    <w:p w14:paraId="08781F07"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31 </w:t>
      </w:r>
      <w:r w:rsidRPr="00DE75CE">
        <w:rPr>
          <w:rFonts w:ascii="Book Antiqua" w:eastAsia="宋体" w:hAnsi="Book Antiqua" w:cs="宋体"/>
          <w:b/>
          <w:bCs/>
          <w:sz w:val="24"/>
          <w:szCs w:val="24"/>
        </w:rPr>
        <w:t>Pan L</w:t>
      </w:r>
      <w:r w:rsidRPr="00DE75CE">
        <w:rPr>
          <w:rFonts w:ascii="Book Antiqua" w:eastAsia="宋体" w:hAnsi="Book Antiqua" w:cs="宋体"/>
          <w:sz w:val="24"/>
          <w:szCs w:val="24"/>
        </w:rPr>
        <w:t xml:space="preserve">, Yang Z, Wu Y, Yin RX, Liao Y, Wang J, </w:t>
      </w:r>
      <w:proofErr w:type="spellStart"/>
      <w:r w:rsidRPr="00DE75CE">
        <w:rPr>
          <w:rFonts w:ascii="Book Antiqua" w:eastAsia="宋体" w:hAnsi="Book Antiqua" w:cs="宋体"/>
          <w:sz w:val="24"/>
          <w:szCs w:val="24"/>
        </w:rPr>
        <w:t>Gao</w:t>
      </w:r>
      <w:proofErr w:type="spellEnd"/>
      <w:r w:rsidRPr="00DE75CE">
        <w:rPr>
          <w:rFonts w:ascii="Book Antiqua" w:eastAsia="宋体" w:hAnsi="Book Antiqua" w:cs="宋体"/>
          <w:sz w:val="24"/>
          <w:szCs w:val="24"/>
        </w:rPr>
        <w:t xml:space="preserve"> B, Zhang L. </w:t>
      </w:r>
      <w:proofErr w:type="gramStart"/>
      <w:r w:rsidRPr="00DE75CE">
        <w:rPr>
          <w:rFonts w:ascii="Book Antiqua" w:eastAsia="宋体" w:hAnsi="Book Antiqua" w:cs="宋体"/>
          <w:sz w:val="24"/>
          <w:szCs w:val="24"/>
        </w:rPr>
        <w:t>The prevalence, awareness, treatment and control of dyslipidemia among adults in China.</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Atherosclerosis</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248</w:t>
      </w:r>
      <w:r w:rsidRPr="00DE75CE">
        <w:rPr>
          <w:rFonts w:ascii="Book Antiqua" w:eastAsia="宋体" w:hAnsi="Book Antiqua" w:cs="宋体"/>
          <w:sz w:val="24"/>
          <w:szCs w:val="24"/>
        </w:rPr>
        <w:t>: 2-9 [PMID: 26978581 DOI: 10.1016/j.atherosclerosis.2016.02.006]</w:t>
      </w:r>
    </w:p>
    <w:p w14:paraId="034B081E"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32 </w:t>
      </w:r>
      <w:r w:rsidRPr="00DE75CE">
        <w:rPr>
          <w:rFonts w:ascii="Book Antiqua" w:eastAsia="宋体" w:hAnsi="Book Antiqua" w:cs="宋体"/>
          <w:b/>
          <w:bCs/>
          <w:sz w:val="24"/>
          <w:szCs w:val="24"/>
        </w:rPr>
        <w:t>Stone NJ</w:t>
      </w:r>
      <w:r w:rsidRPr="00DE75CE">
        <w:rPr>
          <w:rFonts w:ascii="Book Antiqua" w:eastAsia="宋体" w:hAnsi="Book Antiqua" w:cs="宋体"/>
          <w:sz w:val="24"/>
          <w:szCs w:val="24"/>
        </w:rPr>
        <w:t xml:space="preserve">, Robinson JG, Lichtenstein AH, </w:t>
      </w:r>
      <w:proofErr w:type="spellStart"/>
      <w:r w:rsidRPr="00DE75CE">
        <w:rPr>
          <w:rFonts w:ascii="Book Antiqua" w:eastAsia="宋体" w:hAnsi="Book Antiqua" w:cs="宋体"/>
          <w:sz w:val="24"/>
          <w:szCs w:val="24"/>
        </w:rPr>
        <w:t>Bairey</w:t>
      </w:r>
      <w:proofErr w:type="spell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Merz</w:t>
      </w:r>
      <w:proofErr w:type="spellEnd"/>
      <w:r w:rsidRPr="00DE75CE">
        <w:rPr>
          <w:rFonts w:ascii="Book Antiqua" w:eastAsia="宋体" w:hAnsi="Book Antiqua" w:cs="宋体"/>
          <w:sz w:val="24"/>
          <w:szCs w:val="24"/>
        </w:rPr>
        <w:t xml:space="preserve"> CN, Blum CB, </w:t>
      </w:r>
      <w:proofErr w:type="spellStart"/>
      <w:r w:rsidRPr="00DE75CE">
        <w:rPr>
          <w:rFonts w:ascii="Book Antiqua" w:eastAsia="宋体" w:hAnsi="Book Antiqua" w:cs="宋体"/>
          <w:sz w:val="24"/>
          <w:szCs w:val="24"/>
        </w:rPr>
        <w:t>Eckel</w:t>
      </w:r>
      <w:proofErr w:type="spellEnd"/>
      <w:r w:rsidRPr="00DE75CE">
        <w:rPr>
          <w:rFonts w:ascii="Book Antiqua" w:eastAsia="宋体" w:hAnsi="Book Antiqua" w:cs="宋体"/>
          <w:sz w:val="24"/>
          <w:szCs w:val="24"/>
        </w:rPr>
        <w:t xml:space="preserve"> RH, Goldberg AC, Gordon D, Levy D, Lloyd-Jones DM, McBride P, Schwartz JS, </w:t>
      </w:r>
      <w:proofErr w:type="spellStart"/>
      <w:r w:rsidRPr="00DE75CE">
        <w:rPr>
          <w:rFonts w:ascii="Book Antiqua" w:eastAsia="宋体" w:hAnsi="Book Antiqua" w:cs="宋体"/>
          <w:sz w:val="24"/>
          <w:szCs w:val="24"/>
        </w:rPr>
        <w:t>Shero</w:t>
      </w:r>
      <w:proofErr w:type="spellEnd"/>
      <w:r w:rsidRPr="00DE75CE">
        <w:rPr>
          <w:rFonts w:ascii="Book Antiqua" w:eastAsia="宋体" w:hAnsi="Book Antiqua" w:cs="宋体"/>
          <w:sz w:val="24"/>
          <w:szCs w:val="24"/>
        </w:rPr>
        <w:t xml:space="preserve"> ST, Smith SC, Watson K, Wilson PW. 2013 ACC/AHA guideline on the treatment of blood cholesterol to reduce atherosclerotic cardiovascular risk in adults: a report of the American College of Cardiology/American Heart Association Task Force on Practice Guidelines. </w:t>
      </w:r>
      <w:r w:rsidRPr="00DE75CE">
        <w:rPr>
          <w:rFonts w:ascii="Book Antiqua" w:eastAsia="宋体" w:hAnsi="Book Antiqua" w:cs="宋体"/>
          <w:i/>
          <w:iCs/>
          <w:sz w:val="24"/>
          <w:szCs w:val="24"/>
        </w:rPr>
        <w:t xml:space="preserve">J Am </w:t>
      </w:r>
      <w:proofErr w:type="spellStart"/>
      <w:r w:rsidRPr="00DE75CE">
        <w:rPr>
          <w:rFonts w:ascii="Book Antiqua" w:eastAsia="宋体" w:hAnsi="Book Antiqua" w:cs="宋体"/>
          <w:i/>
          <w:iCs/>
          <w:sz w:val="24"/>
          <w:szCs w:val="24"/>
        </w:rPr>
        <w:t>Coll</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Cardiol</w:t>
      </w:r>
      <w:proofErr w:type="spellEnd"/>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63</w:t>
      </w:r>
      <w:r w:rsidRPr="00DE75CE">
        <w:rPr>
          <w:rFonts w:ascii="Book Antiqua" w:eastAsia="宋体" w:hAnsi="Book Antiqua" w:cs="宋体"/>
          <w:sz w:val="24"/>
          <w:szCs w:val="24"/>
        </w:rPr>
        <w:t>: 2889-2934 [PMID: 24239923 DOI: 10.1016/j.jacc.2013.11.002]</w:t>
      </w:r>
    </w:p>
    <w:p w14:paraId="70831FB1"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33 </w:t>
      </w:r>
      <w:proofErr w:type="spellStart"/>
      <w:r w:rsidRPr="00DE75CE">
        <w:rPr>
          <w:rFonts w:ascii="Book Antiqua" w:eastAsia="宋体" w:hAnsi="Book Antiqua" w:cs="宋体"/>
          <w:b/>
          <w:bCs/>
          <w:sz w:val="24"/>
          <w:szCs w:val="24"/>
        </w:rPr>
        <w:t>Catapano</w:t>
      </w:r>
      <w:proofErr w:type="spellEnd"/>
      <w:r w:rsidRPr="00DE75CE">
        <w:rPr>
          <w:rFonts w:ascii="Book Antiqua" w:eastAsia="宋体" w:hAnsi="Book Antiqua" w:cs="宋体"/>
          <w:b/>
          <w:bCs/>
          <w:sz w:val="24"/>
          <w:szCs w:val="24"/>
        </w:rPr>
        <w:t xml:space="preserve"> AL</w:t>
      </w:r>
      <w:r w:rsidRPr="00DE75CE">
        <w:rPr>
          <w:rFonts w:ascii="Book Antiqua" w:eastAsia="宋体" w:hAnsi="Book Antiqua" w:cs="宋体"/>
          <w:sz w:val="24"/>
          <w:szCs w:val="24"/>
        </w:rPr>
        <w:t xml:space="preserve">, Graham I, De Backer G, </w:t>
      </w:r>
      <w:proofErr w:type="spellStart"/>
      <w:r w:rsidRPr="00DE75CE">
        <w:rPr>
          <w:rFonts w:ascii="Book Antiqua" w:eastAsia="宋体" w:hAnsi="Book Antiqua" w:cs="宋体"/>
          <w:sz w:val="24"/>
          <w:szCs w:val="24"/>
        </w:rPr>
        <w:t>Wiklund</w:t>
      </w:r>
      <w:proofErr w:type="spellEnd"/>
      <w:r w:rsidRPr="00DE75CE">
        <w:rPr>
          <w:rFonts w:ascii="Book Antiqua" w:eastAsia="宋体" w:hAnsi="Book Antiqua" w:cs="宋体"/>
          <w:sz w:val="24"/>
          <w:szCs w:val="24"/>
        </w:rPr>
        <w:t xml:space="preserve"> O, Chapman MJ, Drexel H, Hoes AW, Jennings CS, </w:t>
      </w:r>
      <w:proofErr w:type="spellStart"/>
      <w:r w:rsidRPr="00DE75CE">
        <w:rPr>
          <w:rFonts w:ascii="Book Antiqua" w:eastAsia="宋体" w:hAnsi="Book Antiqua" w:cs="宋体"/>
          <w:sz w:val="24"/>
          <w:szCs w:val="24"/>
        </w:rPr>
        <w:t>Landmesser</w:t>
      </w:r>
      <w:proofErr w:type="spellEnd"/>
      <w:r w:rsidRPr="00DE75CE">
        <w:rPr>
          <w:rFonts w:ascii="Book Antiqua" w:eastAsia="宋体" w:hAnsi="Book Antiqua" w:cs="宋体"/>
          <w:sz w:val="24"/>
          <w:szCs w:val="24"/>
        </w:rPr>
        <w:t xml:space="preserve"> U, Pedersen TR, Reiner </w:t>
      </w:r>
      <w:r w:rsidRPr="00DE75CE">
        <w:rPr>
          <w:rFonts w:ascii="Book Antiqua" w:eastAsia="MS Mincho" w:hAnsi="Book Antiqua" w:cs="MS Mincho"/>
          <w:sz w:val="24"/>
          <w:szCs w:val="24"/>
        </w:rPr>
        <w:t>Ž</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Riccardi</w:t>
      </w:r>
      <w:proofErr w:type="spellEnd"/>
      <w:r w:rsidRPr="00DE75CE">
        <w:rPr>
          <w:rFonts w:ascii="Book Antiqua" w:eastAsia="宋体" w:hAnsi="Book Antiqua" w:cs="宋体"/>
          <w:sz w:val="24"/>
          <w:szCs w:val="24"/>
        </w:rPr>
        <w:t xml:space="preserve"> G, </w:t>
      </w:r>
      <w:proofErr w:type="spellStart"/>
      <w:r w:rsidRPr="00DE75CE">
        <w:rPr>
          <w:rFonts w:ascii="Book Antiqua" w:eastAsia="宋体" w:hAnsi="Book Antiqua" w:cs="宋体"/>
          <w:sz w:val="24"/>
          <w:szCs w:val="24"/>
        </w:rPr>
        <w:t>Taskinen</w:t>
      </w:r>
      <w:proofErr w:type="spellEnd"/>
      <w:r w:rsidRPr="00DE75CE">
        <w:rPr>
          <w:rFonts w:ascii="Book Antiqua" w:eastAsia="宋体" w:hAnsi="Book Antiqua" w:cs="宋体"/>
          <w:sz w:val="24"/>
          <w:szCs w:val="24"/>
        </w:rPr>
        <w:t xml:space="preserve"> MR, </w:t>
      </w:r>
      <w:proofErr w:type="spellStart"/>
      <w:r w:rsidRPr="00DE75CE">
        <w:rPr>
          <w:rFonts w:ascii="Book Antiqua" w:eastAsia="宋体" w:hAnsi="Book Antiqua" w:cs="宋体"/>
          <w:sz w:val="24"/>
          <w:szCs w:val="24"/>
        </w:rPr>
        <w:t>Tokgozoglu</w:t>
      </w:r>
      <w:proofErr w:type="spellEnd"/>
      <w:r w:rsidRPr="00DE75CE">
        <w:rPr>
          <w:rFonts w:ascii="Book Antiqua" w:eastAsia="宋体" w:hAnsi="Book Antiqua" w:cs="宋体"/>
          <w:sz w:val="24"/>
          <w:szCs w:val="24"/>
        </w:rPr>
        <w:t xml:space="preserve"> L, </w:t>
      </w:r>
      <w:proofErr w:type="spellStart"/>
      <w:r w:rsidRPr="00DE75CE">
        <w:rPr>
          <w:rFonts w:ascii="Book Antiqua" w:eastAsia="宋体" w:hAnsi="Book Antiqua" w:cs="宋体"/>
          <w:sz w:val="24"/>
          <w:szCs w:val="24"/>
        </w:rPr>
        <w:t>Verschuren</w:t>
      </w:r>
      <w:proofErr w:type="spellEnd"/>
      <w:r w:rsidRPr="00DE75CE">
        <w:rPr>
          <w:rFonts w:ascii="Book Antiqua" w:eastAsia="宋体" w:hAnsi="Book Antiqua" w:cs="宋体"/>
          <w:sz w:val="24"/>
          <w:szCs w:val="24"/>
        </w:rPr>
        <w:t xml:space="preserve"> WM, </w:t>
      </w:r>
      <w:proofErr w:type="spellStart"/>
      <w:r w:rsidRPr="00DE75CE">
        <w:rPr>
          <w:rFonts w:ascii="Book Antiqua" w:eastAsia="宋体" w:hAnsi="Book Antiqua" w:cs="宋体"/>
          <w:sz w:val="24"/>
          <w:szCs w:val="24"/>
        </w:rPr>
        <w:t>Vlachopoulos</w:t>
      </w:r>
      <w:proofErr w:type="spellEnd"/>
      <w:r w:rsidRPr="00DE75CE">
        <w:rPr>
          <w:rFonts w:ascii="Book Antiqua" w:eastAsia="宋体" w:hAnsi="Book Antiqua" w:cs="宋体"/>
          <w:sz w:val="24"/>
          <w:szCs w:val="24"/>
        </w:rPr>
        <w:t xml:space="preserve"> C, Wood DA, </w:t>
      </w:r>
      <w:proofErr w:type="spellStart"/>
      <w:r w:rsidRPr="00DE75CE">
        <w:rPr>
          <w:rFonts w:ascii="Book Antiqua" w:eastAsia="宋体" w:hAnsi="Book Antiqua" w:cs="宋体"/>
          <w:sz w:val="24"/>
          <w:szCs w:val="24"/>
        </w:rPr>
        <w:t>Zamorano</w:t>
      </w:r>
      <w:proofErr w:type="spellEnd"/>
      <w:r w:rsidRPr="00DE75CE">
        <w:rPr>
          <w:rFonts w:ascii="Book Antiqua" w:eastAsia="宋体" w:hAnsi="Book Antiqua" w:cs="宋体"/>
          <w:sz w:val="24"/>
          <w:szCs w:val="24"/>
        </w:rPr>
        <w:t xml:space="preserve"> JL. 2016 ESC/EAS Guidelines for the Management of </w:t>
      </w:r>
      <w:proofErr w:type="spellStart"/>
      <w:r w:rsidRPr="00DE75CE">
        <w:rPr>
          <w:rFonts w:ascii="Book Antiqua" w:eastAsia="宋体" w:hAnsi="Book Antiqua" w:cs="宋体"/>
          <w:sz w:val="24"/>
          <w:szCs w:val="24"/>
        </w:rPr>
        <w:t>Dyslipidaemias</w:t>
      </w:r>
      <w:proofErr w:type="spellEnd"/>
      <w:r w:rsidRPr="00DE75CE">
        <w:rPr>
          <w:rFonts w:ascii="Book Antiqua" w:eastAsia="宋体" w:hAnsi="Book Antiqua" w:cs="宋体"/>
          <w:sz w:val="24"/>
          <w:szCs w:val="24"/>
        </w:rPr>
        <w:t xml:space="preserve">: The Task Force for the Management of </w:t>
      </w:r>
      <w:proofErr w:type="spellStart"/>
      <w:r w:rsidRPr="00DE75CE">
        <w:rPr>
          <w:rFonts w:ascii="Book Antiqua" w:eastAsia="宋体" w:hAnsi="Book Antiqua" w:cs="宋体"/>
          <w:sz w:val="24"/>
          <w:szCs w:val="24"/>
        </w:rPr>
        <w:t>Dyslipidaemias</w:t>
      </w:r>
      <w:proofErr w:type="spellEnd"/>
      <w:r w:rsidRPr="00DE75CE">
        <w:rPr>
          <w:rFonts w:ascii="Book Antiqua" w:eastAsia="宋体" w:hAnsi="Book Antiqua" w:cs="宋体"/>
          <w:sz w:val="24"/>
          <w:szCs w:val="24"/>
        </w:rPr>
        <w:t xml:space="preserve"> of the European Society of Cardiology (ESC) and European Atherosclerosis Society (EAS) Developed with the special contribution of the European </w:t>
      </w:r>
      <w:proofErr w:type="spellStart"/>
      <w:r w:rsidRPr="00DE75CE">
        <w:rPr>
          <w:rFonts w:ascii="Book Antiqua" w:eastAsia="宋体" w:hAnsi="Book Antiqua" w:cs="宋体"/>
          <w:sz w:val="24"/>
          <w:szCs w:val="24"/>
        </w:rPr>
        <w:t>Assocciation</w:t>
      </w:r>
      <w:proofErr w:type="spellEnd"/>
      <w:r w:rsidRPr="00DE75CE">
        <w:rPr>
          <w:rFonts w:ascii="Book Antiqua" w:eastAsia="宋体" w:hAnsi="Book Antiqua" w:cs="宋体"/>
          <w:sz w:val="24"/>
          <w:szCs w:val="24"/>
        </w:rPr>
        <w:t xml:space="preserve"> for Cardiovascular Prevention &amp; amp; Rehabilitation (EACPR). </w:t>
      </w:r>
      <w:r w:rsidRPr="00DE75CE">
        <w:rPr>
          <w:rFonts w:ascii="Book Antiqua" w:eastAsia="宋体" w:hAnsi="Book Antiqua" w:cs="宋体"/>
          <w:i/>
          <w:iCs/>
          <w:sz w:val="24"/>
          <w:szCs w:val="24"/>
        </w:rPr>
        <w:t>Atherosclerosis</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253</w:t>
      </w:r>
      <w:r w:rsidRPr="00DE75CE">
        <w:rPr>
          <w:rFonts w:ascii="Book Antiqua" w:eastAsia="宋体" w:hAnsi="Book Antiqua" w:cs="宋体"/>
          <w:sz w:val="24"/>
          <w:szCs w:val="24"/>
        </w:rPr>
        <w:t>: 281-344 [PMID: 27594540 DOI: 10.1093/</w:t>
      </w:r>
      <w:proofErr w:type="spellStart"/>
      <w:r w:rsidRPr="00DE75CE">
        <w:rPr>
          <w:rFonts w:ascii="Book Antiqua" w:eastAsia="宋体" w:hAnsi="Book Antiqua" w:cs="宋体"/>
          <w:sz w:val="24"/>
          <w:szCs w:val="24"/>
        </w:rPr>
        <w:t>eurheartj</w:t>
      </w:r>
      <w:proofErr w:type="spellEnd"/>
      <w:r w:rsidRPr="00DE75CE">
        <w:rPr>
          <w:rFonts w:ascii="Book Antiqua" w:eastAsia="宋体" w:hAnsi="Book Antiqua" w:cs="宋体"/>
          <w:sz w:val="24"/>
          <w:szCs w:val="24"/>
        </w:rPr>
        <w:t>/ehw272]</w:t>
      </w:r>
    </w:p>
    <w:p w14:paraId="7163BD5D" w14:textId="2686A0EF"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lastRenderedPageBreak/>
        <w:t xml:space="preserve">34 </w:t>
      </w:r>
      <w:r w:rsidR="006E36BF" w:rsidRPr="00640AA2">
        <w:rPr>
          <w:rFonts w:ascii="Book Antiqua" w:hAnsi="Book Antiqua"/>
          <w:b/>
          <w:sz w:val="24"/>
          <w:szCs w:val="24"/>
        </w:rPr>
        <w:t>Joint committee</w:t>
      </w:r>
      <w:proofErr w:type="gramEnd"/>
      <w:r w:rsidR="006E36BF" w:rsidRPr="00640AA2">
        <w:rPr>
          <w:rFonts w:ascii="Book Antiqua" w:hAnsi="Book Antiqua"/>
          <w:b/>
          <w:sz w:val="24"/>
          <w:szCs w:val="24"/>
        </w:rPr>
        <w:t xml:space="preserve"> issued Chinese guideline for the management of dyslipidemia in adults</w:t>
      </w:r>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[2016 Chinese guideline for the management of dyslipidemia in adults].</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Zhonghua</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Xin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Xue</w:t>
      </w:r>
      <w:proofErr w:type="spellEnd"/>
      <w:r w:rsidRPr="00DE75CE">
        <w:rPr>
          <w:rFonts w:ascii="Book Antiqua" w:eastAsia="宋体" w:hAnsi="Book Antiqua" w:cs="宋体"/>
          <w:i/>
          <w:iCs/>
          <w:sz w:val="24"/>
          <w:szCs w:val="24"/>
        </w:rPr>
        <w:t xml:space="preserve"> Guan Bing </w:t>
      </w:r>
      <w:proofErr w:type="spellStart"/>
      <w:r w:rsidRPr="00DE75CE">
        <w:rPr>
          <w:rFonts w:ascii="Book Antiqua" w:eastAsia="宋体" w:hAnsi="Book Antiqua" w:cs="宋体"/>
          <w:i/>
          <w:iCs/>
          <w:sz w:val="24"/>
          <w:szCs w:val="24"/>
        </w:rPr>
        <w:t>Za</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Zhi</w:t>
      </w:r>
      <w:proofErr w:type="spellEnd"/>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44</w:t>
      </w:r>
      <w:r w:rsidRPr="00DE75CE">
        <w:rPr>
          <w:rFonts w:ascii="Book Antiqua" w:eastAsia="宋体" w:hAnsi="Book Antiqua" w:cs="宋体"/>
          <w:sz w:val="24"/>
          <w:szCs w:val="24"/>
        </w:rPr>
        <w:t>: 833-853 [PMID: 27903370 DOI: 10.3760/cma.j.issn.0253-3758.2016.10.005]</w:t>
      </w:r>
    </w:p>
    <w:p w14:paraId="1A64977E"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35 </w:t>
      </w:r>
      <w:r w:rsidRPr="00DE75CE">
        <w:rPr>
          <w:rFonts w:ascii="Book Antiqua" w:eastAsia="宋体" w:hAnsi="Book Antiqua" w:cs="宋体"/>
          <w:b/>
          <w:bCs/>
          <w:sz w:val="24"/>
          <w:szCs w:val="24"/>
        </w:rPr>
        <w:t>Reiner Z</w:t>
      </w:r>
      <w:r w:rsidRPr="00DE75CE">
        <w:rPr>
          <w:rFonts w:ascii="Book Antiqua" w:eastAsia="宋体" w:hAnsi="Book Antiqua" w:cs="宋体"/>
          <w:sz w:val="24"/>
          <w:szCs w:val="24"/>
        </w:rPr>
        <w:t>. Primary prevention of cardiovascular disease with statins in the elderly.</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Curr</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Atheroscler</w:t>
      </w:r>
      <w:proofErr w:type="spellEnd"/>
      <w:r w:rsidRPr="00DE75CE">
        <w:rPr>
          <w:rFonts w:ascii="Book Antiqua" w:eastAsia="宋体" w:hAnsi="Book Antiqua" w:cs="宋体"/>
          <w:i/>
          <w:iCs/>
          <w:sz w:val="24"/>
          <w:szCs w:val="24"/>
        </w:rPr>
        <w:t xml:space="preserve"> Rep</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16</w:t>
      </w:r>
      <w:r w:rsidRPr="00DE75CE">
        <w:rPr>
          <w:rFonts w:ascii="Book Antiqua" w:eastAsia="宋体" w:hAnsi="Book Antiqua" w:cs="宋体"/>
          <w:sz w:val="24"/>
          <w:szCs w:val="24"/>
        </w:rPr>
        <w:t>: 420 [PMID: 24781597 DOI: 10.1007/s11883-014-0420-6]</w:t>
      </w:r>
    </w:p>
    <w:p w14:paraId="2014763F"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36 </w:t>
      </w:r>
      <w:proofErr w:type="spellStart"/>
      <w:r w:rsidRPr="00DE75CE">
        <w:rPr>
          <w:rFonts w:ascii="Book Antiqua" w:eastAsia="宋体" w:hAnsi="Book Antiqua" w:cs="宋体"/>
          <w:b/>
          <w:bCs/>
          <w:sz w:val="24"/>
          <w:szCs w:val="24"/>
        </w:rPr>
        <w:t>Teng</w:t>
      </w:r>
      <w:proofErr w:type="spellEnd"/>
      <w:r w:rsidRPr="00DE75CE">
        <w:rPr>
          <w:rFonts w:ascii="Book Antiqua" w:eastAsia="宋体" w:hAnsi="Book Antiqua" w:cs="宋体"/>
          <w:b/>
          <w:bCs/>
          <w:sz w:val="24"/>
          <w:szCs w:val="24"/>
        </w:rPr>
        <w:t xml:space="preserve"> M</w:t>
      </w:r>
      <w:r w:rsidRPr="00DE75CE">
        <w:rPr>
          <w:rFonts w:ascii="Book Antiqua" w:eastAsia="宋体" w:hAnsi="Book Antiqua" w:cs="宋体"/>
          <w:sz w:val="24"/>
          <w:szCs w:val="24"/>
        </w:rPr>
        <w:t xml:space="preserve">, Lin L, Zhao YJ, </w:t>
      </w:r>
      <w:proofErr w:type="spellStart"/>
      <w:r w:rsidRPr="00DE75CE">
        <w:rPr>
          <w:rFonts w:ascii="Book Antiqua" w:eastAsia="宋体" w:hAnsi="Book Antiqua" w:cs="宋体"/>
          <w:sz w:val="24"/>
          <w:szCs w:val="24"/>
        </w:rPr>
        <w:t>Khoo</w:t>
      </w:r>
      <w:proofErr w:type="spellEnd"/>
      <w:r w:rsidRPr="00DE75CE">
        <w:rPr>
          <w:rFonts w:ascii="Book Antiqua" w:eastAsia="宋体" w:hAnsi="Book Antiqua" w:cs="宋体"/>
          <w:sz w:val="24"/>
          <w:szCs w:val="24"/>
        </w:rPr>
        <w:t xml:space="preserve"> AL, Davis BR, Yong QW, Yeo TC, Lim BP. Statins for Primary Prevention of Cardiovascular Disease in Elderly Patients: Systematic Review and Meta-Analysis. </w:t>
      </w:r>
      <w:r w:rsidRPr="00DE75CE">
        <w:rPr>
          <w:rFonts w:ascii="Book Antiqua" w:eastAsia="宋体" w:hAnsi="Book Antiqua" w:cs="宋体"/>
          <w:i/>
          <w:iCs/>
          <w:sz w:val="24"/>
          <w:szCs w:val="24"/>
        </w:rPr>
        <w:t>Drugs Aging</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32</w:t>
      </w:r>
      <w:r w:rsidRPr="00DE75CE">
        <w:rPr>
          <w:rFonts w:ascii="Book Antiqua" w:eastAsia="宋体" w:hAnsi="Book Antiqua" w:cs="宋体"/>
          <w:sz w:val="24"/>
          <w:szCs w:val="24"/>
        </w:rPr>
        <w:t>: 649-661 [PMID: 26245770 DOI: 10.1007/s40266-015-0290-9]</w:t>
      </w:r>
    </w:p>
    <w:p w14:paraId="4C090E93"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37 </w:t>
      </w:r>
      <w:proofErr w:type="spellStart"/>
      <w:r w:rsidRPr="00DE75CE">
        <w:rPr>
          <w:rFonts w:ascii="Book Antiqua" w:eastAsia="宋体" w:hAnsi="Book Antiqua" w:cs="宋体"/>
          <w:b/>
          <w:bCs/>
          <w:sz w:val="24"/>
          <w:szCs w:val="24"/>
        </w:rPr>
        <w:t>Lonn</w:t>
      </w:r>
      <w:proofErr w:type="spellEnd"/>
      <w:r w:rsidRPr="00DE75CE">
        <w:rPr>
          <w:rFonts w:ascii="Book Antiqua" w:eastAsia="宋体" w:hAnsi="Book Antiqua" w:cs="宋体"/>
          <w:b/>
          <w:bCs/>
          <w:sz w:val="24"/>
          <w:szCs w:val="24"/>
        </w:rPr>
        <w:t xml:space="preserve"> EM</w:t>
      </w:r>
      <w:r w:rsidRPr="00DE75CE">
        <w:rPr>
          <w:rFonts w:ascii="Book Antiqua" w:eastAsia="宋体" w:hAnsi="Book Antiqua" w:cs="宋体"/>
          <w:sz w:val="24"/>
          <w:szCs w:val="24"/>
        </w:rPr>
        <w:t xml:space="preserve">, Bosch J, </w:t>
      </w:r>
      <w:proofErr w:type="spellStart"/>
      <w:r w:rsidRPr="00DE75CE">
        <w:rPr>
          <w:rFonts w:ascii="Book Antiqua" w:eastAsia="宋体" w:hAnsi="Book Antiqua" w:cs="宋体"/>
          <w:sz w:val="24"/>
          <w:szCs w:val="24"/>
        </w:rPr>
        <w:t>López</w:t>
      </w:r>
      <w:proofErr w:type="spellEnd"/>
      <w:r w:rsidRPr="00DE75CE">
        <w:rPr>
          <w:rFonts w:ascii="Book Antiqua" w:eastAsia="宋体" w:hAnsi="Book Antiqua" w:cs="宋体"/>
          <w:sz w:val="24"/>
          <w:szCs w:val="24"/>
        </w:rPr>
        <w:t xml:space="preserve">-Jaramillo P, Zhu J, Liu L, </w:t>
      </w:r>
      <w:proofErr w:type="spellStart"/>
      <w:r w:rsidRPr="00DE75CE">
        <w:rPr>
          <w:rFonts w:ascii="Book Antiqua" w:eastAsia="宋体" w:hAnsi="Book Antiqua" w:cs="宋体"/>
          <w:sz w:val="24"/>
          <w:szCs w:val="24"/>
        </w:rPr>
        <w:t>Pais</w:t>
      </w:r>
      <w:proofErr w:type="spellEnd"/>
      <w:r w:rsidRPr="00DE75CE">
        <w:rPr>
          <w:rFonts w:ascii="Book Antiqua" w:eastAsia="宋体" w:hAnsi="Book Antiqua" w:cs="宋体"/>
          <w:sz w:val="24"/>
          <w:szCs w:val="24"/>
        </w:rPr>
        <w:t xml:space="preserve"> P, Diaz R, Xavier D, </w:t>
      </w:r>
      <w:proofErr w:type="spellStart"/>
      <w:r w:rsidRPr="00DE75CE">
        <w:rPr>
          <w:rFonts w:ascii="Book Antiqua" w:eastAsia="宋体" w:hAnsi="Book Antiqua" w:cs="宋体"/>
          <w:sz w:val="24"/>
          <w:szCs w:val="24"/>
        </w:rPr>
        <w:t>Sliwa</w:t>
      </w:r>
      <w:proofErr w:type="spellEnd"/>
      <w:r w:rsidRPr="00DE75CE">
        <w:rPr>
          <w:rFonts w:ascii="Book Antiqua" w:eastAsia="宋体" w:hAnsi="Book Antiqua" w:cs="宋体"/>
          <w:sz w:val="24"/>
          <w:szCs w:val="24"/>
        </w:rPr>
        <w:t xml:space="preserve"> K, </w:t>
      </w:r>
      <w:proofErr w:type="spellStart"/>
      <w:r w:rsidRPr="00DE75CE">
        <w:rPr>
          <w:rFonts w:ascii="Book Antiqua" w:eastAsia="宋体" w:hAnsi="Book Antiqua" w:cs="宋体"/>
          <w:sz w:val="24"/>
          <w:szCs w:val="24"/>
        </w:rPr>
        <w:t>Dans</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Avezum</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Piegas</w:t>
      </w:r>
      <w:proofErr w:type="spellEnd"/>
      <w:r w:rsidRPr="00DE75CE">
        <w:rPr>
          <w:rFonts w:ascii="Book Antiqua" w:eastAsia="宋体" w:hAnsi="Book Antiqua" w:cs="宋体"/>
          <w:sz w:val="24"/>
          <w:szCs w:val="24"/>
        </w:rPr>
        <w:t xml:space="preserve"> LS, </w:t>
      </w:r>
      <w:proofErr w:type="spellStart"/>
      <w:r w:rsidRPr="00DE75CE">
        <w:rPr>
          <w:rFonts w:ascii="Book Antiqua" w:eastAsia="宋体" w:hAnsi="Book Antiqua" w:cs="宋体"/>
          <w:sz w:val="24"/>
          <w:szCs w:val="24"/>
        </w:rPr>
        <w:t>Keltai</w:t>
      </w:r>
      <w:proofErr w:type="spellEnd"/>
      <w:r w:rsidRPr="00DE75CE">
        <w:rPr>
          <w:rFonts w:ascii="Book Antiqua" w:eastAsia="宋体" w:hAnsi="Book Antiqua" w:cs="宋体"/>
          <w:sz w:val="24"/>
          <w:szCs w:val="24"/>
        </w:rPr>
        <w:t xml:space="preserve"> K, </w:t>
      </w:r>
      <w:proofErr w:type="spellStart"/>
      <w:r w:rsidRPr="00DE75CE">
        <w:rPr>
          <w:rFonts w:ascii="Book Antiqua" w:eastAsia="宋体" w:hAnsi="Book Antiqua" w:cs="宋体"/>
          <w:sz w:val="24"/>
          <w:szCs w:val="24"/>
        </w:rPr>
        <w:t>Keltai</w:t>
      </w:r>
      <w:proofErr w:type="spellEnd"/>
      <w:r w:rsidRPr="00DE75CE">
        <w:rPr>
          <w:rFonts w:ascii="Book Antiqua" w:eastAsia="宋体" w:hAnsi="Book Antiqua" w:cs="宋体"/>
          <w:sz w:val="24"/>
          <w:szCs w:val="24"/>
        </w:rPr>
        <w:t xml:space="preserve"> M, </w:t>
      </w:r>
      <w:proofErr w:type="spellStart"/>
      <w:r w:rsidRPr="00DE75CE">
        <w:rPr>
          <w:rFonts w:ascii="Book Antiqua" w:eastAsia="宋体" w:hAnsi="Book Antiqua" w:cs="宋体"/>
          <w:sz w:val="24"/>
          <w:szCs w:val="24"/>
        </w:rPr>
        <w:t>Chazova</w:t>
      </w:r>
      <w:proofErr w:type="spellEnd"/>
      <w:r w:rsidRPr="00DE75CE">
        <w:rPr>
          <w:rFonts w:ascii="Book Antiqua" w:eastAsia="宋体" w:hAnsi="Book Antiqua" w:cs="宋体"/>
          <w:sz w:val="24"/>
          <w:szCs w:val="24"/>
        </w:rPr>
        <w:t xml:space="preserve"> I, Peters RJ, Held C, </w:t>
      </w:r>
      <w:proofErr w:type="spellStart"/>
      <w:r w:rsidRPr="00DE75CE">
        <w:rPr>
          <w:rFonts w:ascii="Book Antiqua" w:eastAsia="宋体" w:hAnsi="Book Antiqua" w:cs="宋体"/>
          <w:sz w:val="24"/>
          <w:szCs w:val="24"/>
        </w:rPr>
        <w:t>Yusoff</w:t>
      </w:r>
      <w:proofErr w:type="spellEnd"/>
      <w:r w:rsidRPr="00DE75CE">
        <w:rPr>
          <w:rFonts w:ascii="Book Antiqua" w:eastAsia="宋体" w:hAnsi="Book Antiqua" w:cs="宋体"/>
          <w:sz w:val="24"/>
          <w:szCs w:val="24"/>
        </w:rPr>
        <w:t xml:space="preserve"> K, Lewis BS, </w:t>
      </w:r>
      <w:proofErr w:type="spellStart"/>
      <w:r w:rsidRPr="00DE75CE">
        <w:rPr>
          <w:rFonts w:ascii="Book Antiqua" w:eastAsia="宋体" w:hAnsi="Book Antiqua" w:cs="宋体"/>
          <w:sz w:val="24"/>
          <w:szCs w:val="24"/>
        </w:rPr>
        <w:t>Jansky</w:t>
      </w:r>
      <w:proofErr w:type="spellEnd"/>
      <w:r w:rsidRPr="00DE75CE">
        <w:rPr>
          <w:rFonts w:ascii="Book Antiqua" w:eastAsia="宋体" w:hAnsi="Book Antiqua" w:cs="宋体"/>
          <w:sz w:val="24"/>
          <w:szCs w:val="24"/>
        </w:rPr>
        <w:t xml:space="preserve"> P, </w:t>
      </w:r>
      <w:proofErr w:type="spellStart"/>
      <w:r w:rsidRPr="00DE75CE">
        <w:rPr>
          <w:rFonts w:ascii="Book Antiqua" w:eastAsia="宋体" w:hAnsi="Book Antiqua" w:cs="宋体"/>
          <w:sz w:val="24"/>
          <w:szCs w:val="24"/>
        </w:rPr>
        <w:t>Parkhomenko</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Khunti</w:t>
      </w:r>
      <w:proofErr w:type="spellEnd"/>
      <w:r w:rsidRPr="00DE75CE">
        <w:rPr>
          <w:rFonts w:ascii="Book Antiqua" w:eastAsia="宋体" w:hAnsi="Book Antiqua" w:cs="宋体"/>
          <w:sz w:val="24"/>
          <w:szCs w:val="24"/>
        </w:rPr>
        <w:t xml:space="preserve"> K, </w:t>
      </w:r>
      <w:proofErr w:type="spellStart"/>
      <w:r w:rsidRPr="00DE75CE">
        <w:rPr>
          <w:rFonts w:ascii="Book Antiqua" w:eastAsia="宋体" w:hAnsi="Book Antiqua" w:cs="宋体"/>
          <w:sz w:val="24"/>
          <w:szCs w:val="24"/>
        </w:rPr>
        <w:t>Toff</w:t>
      </w:r>
      <w:proofErr w:type="spellEnd"/>
      <w:r w:rsidRPr="00DE75CE">
        <w:rPr>
          <w:rFonts w:ascii="Book Antiqua" w:eastAsia="宋体" w:hAnsi="Book Antiqua" w:cs="宋体"/>
          <w:sz w:val="24"/>
          <w:szCs w:val="24"/>
        </w:rPr>
        <w:t xml:space="preserve"> WD, Reid CM, </w:t>
      </w:r>
      <w:proofErr w:type="spellStart"/>
      <w:r w:rsidRPr="00DE75CE">
        <w:rPr>
          <w:rFonts w:ascii="Book Antiqua" w:eastAsia="宋体" w:hAnsi="Book Antiqua" w:cs="宋体"/>
          <w:sz w:val="24"/>
          <w:szCs w:val="24"/>
        </w:rPr>
        <w:t>Varigos</w:t>
      </w:r>
      <w:proofErr w:type="spellEnd"/>
      <w:r w:rsidRPr="00DE75CE">
        <w:rPr>
          <w:rFonts w:ascii="Book Antiqua" w:eastAsia="宋体" w:hAnsi="Book Antiqua" w:cs="宋体"/>
          <w:sz w:val="24"/>
          <w:szCs w:val="24"/>
        </w:rPr>
        <w:t xml:space="preserve"> J, </w:t>
      </w:r>
      <w:proofErr w:type="spellStart"/>
      <w:r w:rsidRPr="00DE75CE">
        <w:rPr>
          <w:rFonts w:ascii="Book Antiqua" w:eastAsia="宋体" w:hAnsi="Book Antiqua" w:cs="宋体"/>
          <w:sz w:val="24"/>
          <w:szCs w:val="24"/>
        </w:rPr>
        <w:t>Leiter</w:t>
      </w:r>
      <w:proofErr w:type="spellEnd"/>
      <w:r w:rsidRPr="00DE75CE">
        <w:rPr>
          <w:rFonts w:ascii="Book Antiqua" w:eastAsia="宋体" w:hAnsi="Book Antiqua" w:cs="宋体"/>
          <w:sz w:val="24"/>
          <w:szCs w:val="24"/>
        </w:rPr>
        <w:t xml:space="preserve"> LA, Molina DI, </w:t>
      </w:r>
      <w:proofErr w:type="spellStart"/>
      <w:r w:rsidRPr="00DE75CE">
        <w:rPr>
          <w:rFonts w:ascii="Book Antiqua" w:eastAsia="宋体" w:hAnsi="Book Antiqua" w:cs="宋体"/>
          <w:sz w:val="24"/>
          <w:szCs w:val="24"/>
        </w:rPr>
        <w:t>McKelvie</w:t>
      </w:r>
      <w:proofErr w:type="spellEnd"/>
      <w:r w:rsidRPr="00DE75CE">
        <w:rPr>
          <w:rFonts w:ascii="Book Antiqua" w:eastAsia="宋体" w:hAnsi="Book Antiqua" w:cs="宋体"/>
          <w:sz w:val="24"/>
          <w:szCs w:val="24"/>
        </w:rPr>
        <w:t xml:space="preserve"> R, Pogue J, Wilkinson J, Jung H, </w:t>
      </w:r>
      <w:proofErr w:type="spellStart"/>
      <w:r w:rsidRPr="00DE75CE">
        <w:rPr>
          <w:rFonts w:ascii="Book Antiqua" w:eastAsia="宋体" w:hAnsi="Book Antiqua" w:cs="宋体"/>
          <w:sz w:val="24"/>
          <w:szCs w:val="24"/>
        </w:rPr>
        <w:t>Dagenais</w:t>
      </w:r>
      <w:proofErr w:type="spellEnd"/>
      <w:r w:rsidRPr="00DE75CE">
        <w:rPr>
          <w:rFonts w:ascii="Book Antiqua" w:eastAsia="宋体" w:hAnsi="Book Antiqua" w:cs="宋体"/>
          <w:sz w:val="24"/>
          <w:szCs w:val="24"/>
        </w:rPr>
        <w:t xml:space="preserve"> G, Yusuf S. Blood-Pressure Lowering in Intermediate-Risk Persons without Cardiovascular Disease. </w:t>
      </w:r>
      <w:r w:rsidRPr="00DE75CE">
        <w:rPr>
          <w:rFonts w:ascii="Book Antiqua" w:eastAsia="宋体" w:hAnsi="Book Antiqua" w:cs="宋体"/>
          <w:i/>
          <w:iCs/>
          <w:sz w:val="24"/>
          <w:szCs w:val="24"/>
        </w:rPr>
        <w:t xml:space="preserve">N </w:t>
      </w:r>
      <w:proofErr w:type="spellStart"/>
      <w:r w:rsidRPr="00DE75CE">
        <w:rPr>
          <w:rFonts w:ascii="Book Antiqua" w:eastAsia="宋体" w:hAnsi="Book Antiqua" w:cs="宋体"/>
          <w:i/>
          <w:iCs/>
          <w:sz w:val="24"/>
          <w:szCs w:val="24"/>
        </w:rPr>
        <w:t>Engl</w:t>
      </w:r>
      <w:proofErr w:type="spellEnd"/>
      <w:r w:rsidRPr="00DE75CE">
        <w:rPr>
          <w:rFonts w:ascii="Book Antiqua" w:eastAsia="宋体" w:hAnsi="Book Antiqua" w:cs="宋体"/>
          <w:i/>
          <w:iCs/>
          <w:sz w:val="24"/>
          <w:szCs w:val="24"/>
        </w:rPr>
        <w:t xml:space="preserve"> J Med</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374</w:t>
      </w:r>
      <w:r w:rsidRPr="00DE75CE">
        <w:rPr>
          <w:rFonts w:ascii="Book Antiqua" w:eastAsia="宋体" w:hAnsi="Book Antiqua" w:cs="宋体"/>
          <w:sz w:val="24"/>
          <w:szCs w:val="24"/>
        </w:rPr>
        <w:t>: 2009-2020 [PMID: 27041480 DOI: 10.1056/NEJMoa1600175]</w:t>
      </w:r>
    </w:p>
    <w:p w14:paraId="12810661"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38 </w:t>
      </w:r>
      <w:proofErr w:type="spellStart"/>
      <w:r w:rsidRPr="00DE75CE">
        <w:rPr>
          <w:rFonts w:ascii="Book Antiqua" w:eastAsia="宋体" w:hAnsi="Book Antiqua" w:cs="宋体"/>
          <w:b/>
          <w:bCs/>
          <w:sz w:val="24"/>
          <w:szCs w:val="24"/>
        </w:rPr>
        <w:t>Koren</w:t>
      </w:r>
      <w:proofErr w:type="spellEnd"/>
      <w:r w:rsidRPr="00DE75CE">
        <w:rPr>
          <w:rFonts w:ascii="Book Antiqua" w:eastAsia="宋体" w:hAnsi="Book Antiqua" w:cs="宋体"/>
          <w:b/>
          <w:bCs/>
          <w:sz w:val="24"/>
          <w:szCs w:val="24"/>
        </w:rPr>
        <w:t xml:space="preserve"> MJ</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Giugliano</w:t>
      </w:r>
      <w:proofErr w:type="spellEnd"/>
      <w:r w:rsidRPr="00DE75CE">
        <w:rPr>
          <w:rFonts w:ascii="Book Antiqua" w:eastAsia="宋体" w:hAnsi="Book Antiqua" w:cs="宋体"/>
          <w:sz w:val="24"/>
          <w:szCs w:val="24"/>
        </w:rPr>
        <w:t xml:space="preserve"> RP, </w:t>
      </w:r>
      <w:proofErr w:type="spellStart"/>
      <w:r w:rsidRPr="00DE75CE">
        <w:rPr>
          <w:rFonts w:ascii="Book Antiqua" w:eastAsia="宋体" w:hAnsi="Book Antiqua" w:cs="宋体"/>
          <w:sz w:val="24"/>
          <w:szCs w:val="24"/>
        </w:rPr>
        <w:t>Raal</w:t>
      </w:r>
      <w:proofErr w:type="spellEnd"/>
      <w:r w:rsidRPr="00DE75CE">
        <w:rPr>
          <w:rFonts w:ascii="Book Antiqua" w:eastAsia="宋体" w:hAnsi="Book Antiqua" w:cs="宋体"/>
          <w:sz w:val="24"/>
          <w:szCs w:val="24"/>
        </w:rPr>
        <w:t xml:space="preserve"> FJ, Sullivan D, Bolognese M, </w:t>
      </w:r>
      <w:proofErr w:type="spellStart"/>
      <w:r w:rsidRPr="00DE75CE">
        <w:rPr>
          <w:rFonts w:ascii="Book Antiqua" w:eastAsia="宋体" w:hAnsi="Book Antiqua" w:cs="宋体"/>
          <w:sz w:val="24"/>
          <w:szCs w:val="24"/>
        </w:rPr>
        <w:t>Langslet</w:t>
      </w:r>
      <w:proofErr w:type="spellEnd"/>
      <w:r w:rsidRPr="00DE75CE">
        <w:rPr>
          <w:rFonts w:ascii="Book Antiqua" w:eastAsia="宋体" w:hAnsi="Book Antiqua" w:cs="宋体"/>
          <w:sz w:val="24"/>
          <w:szCs w:val="24"/>
        </w:rPr>
        <w:t xml:space="preserve"> G, </w:t>
      </w:r>
      <w:proofErr w:type="spellStart"/>
      <w:r w:rsidRPr="00DE75CE">
        <w:rPr>
          <w:rFonts w:ascii="Book Antiqua" w:eastAsia="宋体" w:hAnsi="Book Antiqua" w:cs="宋体"/>
          <w:sz w:val="24"/>
          <w:szCs w:val="24"/>
        </w:rPr>
        <w:t>Civeira</w:t>
      </w:r>
      <w:proofErr w:type="spellEnd"/>
      <w:r w:rsidRPr="00DE75CE">
        <w:rPr>
          <w:rFonts w:ascii="Book Antiqua" w:eastAsia="宋体" w:hAnsi="Book Antiqua" w:cs="宋体"/>
          <w:sz w:val="24"/>
          <w:szCs w:val="24"/>
        </w:rPr>
        <w:t xml:space="preserve"> F, </w:t>
      </w:r>
      <w:proofErr w:type="spellStart"/>
      <w:r w:rsidRPr="00DE75CE">
        <w:rPr>
          <w:rFonts w:ascii="Book Antiqua" w:eastAsia="宋体" w:hAnsi="Book Antiqua" w:cs="宋体"/>
          <w:sz w:val="24"/>
          <w:szCs w:val="24"/>
        </w:rPr>
        <w:t>Somaratne</w:t>
      </w:r>
      <w:proofErr w:type="spellEnd"/>
      <w:r w:rsidRPr="00DE75CE">
        <w:rPr>
          <w:rFonts w:ascii="Book Antiqua" w:eastAsia="宋体" w:hAnsi="Book Antiqua" w:cs="宋体"/>
          <w:sz w:val="24"/>
          <w:szCs w:val="24"/>
        </w:rPr>
        <w:t xml:space="preserve"> R, Nelson P, Liu T, Scott R, Wasserman SM, </w:t>
      </w:r>
      <w:proofErr w:type="spellStart"/>
      <w:r w:rsidRPr="00DE75CE">
        <w:rPr>
          <w:rFonts w:ascii="Book Antiqua" w:eastAsia="宋体" w:hAnsi="Book Antiqua" w:cs="宋体"/>
          <w:sz w:val="24"/>
          <w:szCs w:val="24"/>
        </w:rPr>
        <w:t>Sabatine</w:t>
      </w:r>
      <w:proofErr w:type="spellEnd"/>
      <w:r w:rsidRPr="00DE75CE">
        <w:rPr>
          <w:rFonts w:ascii="Book Antiqua" w:eastAsia="宋体" w:hAnsi="Book Antiqua" w:cs="宋体"/>
          <w:sz w:val="24"/>
          <w:szCs w:val="24"/>
        </w:rPr>
        <w:t xml:space="preserve"> MS. Efficacy and safety of longer-term administration of </w:t>
      </w:r>
      <w:proofErr w:type="spellStart"/>
      <w:r w:rsidRPr="00DE75CE">
        <w:rPr>
          <w:rFonts w:ascii="Book Antiqua" w:eastAsia="宋体" w:hAnsi="Book Antiqua" w:cs="宋体"/>
          <w:sz w:val="24"/>
          <w:szCs w:val="24"/>
        </w:rPr>
        <w:t>evolocumab</w:t>
      </w:r>
      <w:proofErr w:type="spellEnd"/>
      <w:r w:rsidRPr="00DE75CE">
        <w:rPr>
          <w:rFonts w:ascii="Book Antiqua" w:eastAsia="宋体" w:hAnsi="Book Antiqua" w:cs="宋体"/>
          <w:sz w:val="24"/>
          <w:szCs w:val="24"/>
        </w:rPr>
        <w:t xml:space="preserve"> (AMG 145) in patients with hypercholesterolemia: 52-week results from the Open-Label Study of Long-Term Evaluation Against LDL-C (OSLER) randomized trial. </w:t>
      </w:r>
      <w:r w:rsidRPr="00DE75CE">
        <w:rPr>
          <w:rFonts w:ascii="Book Antiqua" w:eastAsia="宋体" w:hAnsi="Book Antiqua" w:cs="宋体"/>
          <w:i/>
          <w:iCs/>
          <w:sz w:val="24"/>
          <w:szCs w:val="24"/>
        </w:rPr>
        <w:t>Circulation</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129</w:t>
      </w:r>
      <w:r w:rsidRPr="00DE75CE">
        <w:rPr>
          <w:rFonts w:ascii="Book Antiqua" w:eastAsia="宋体" w:hAnsi="Book Antiqua" w:cs="宋体"/>
          <w:sz w:val="24"/>
          <w:szCs w:val="24"/>
        </w:rPr>
        <w:t>: 234-243 [PMID: 24255061 DOI: 10.1161/circulationaha.113.007012]</w:t>
      </w:r>
    </w:p>
    <w:p w14:paraId="7ADE7D11"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39 </w:t>
      </w:r>
      <w:r w:rsidRPr="00DE75CE">
        <w:rPr>
          <w:rFonts w:ascii="Book Antiqua" w:eastAsia="宋体" w:hAnsi="Book Antiqua" w:cs="宋体"/>
          <w:b/>
          <w:bCs/>
          <w:sz w:val="24"/>
          <w:szCs w:val="24"/>
        </w:rPr>
        <w:t>Watts GF</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Stefanutti</w:t>
      </w:r>
      <w:proofErr w:type="spellEnd"/>
      <w:r w:rsidRPr="00DE75CE">
        <w:rPr>
          <w:rFonts w:ascii="Book Antiqua" w:eastAsia="宋体" w:hAnsi="Book Antiqua" w:cs="宋体"/>
          <w:sz w:val="24"/>
          <w:szCs w:val="24"/>
        </w:rPr>
        <w:t xml:space="preserve"> C. ODYSSEY ESCAPE: is PCSK9 inhibition the Trojan </w:t>
      </w:r>
      <w:proofErr w:type="gramStart"/>
      <w:r w:rsidRPr="00DE75CE">
        <w:rPr>
          <w:rFonts w:ascii="Book Antiqua" w:eastAsia="宋体" w:hAnsi="Book Antiqua" w:cs="宋体"/>
          <w:sz w:val="24"/>
          <w:szCs w:val="24"/>
        </w:rPr>
        <w:t>Horse</w:t>
      </w:r>
      <w:proofErr w:type="gramEnd"/>
      <w:r w:rsidRPr="00DE75CE">
        <w:rPr>
          <w:rFonts w:ascii="Book Antiqua" w:eastAsia="宋体" w:hAnsi="Book Antiqua" w:cs="宋体"/>
          <w:sz w:val="24"/>
          <w:szCs w:val="24"/>
        </w:rPr>
        <w:t xml:space="preserve"> for the use of lipoprotein apheresis in familial </w:t>
      </w:r>
      <w:proofErr w:type="spellStart"/>
      <w:r w:rsidRPr="00DE75CE">
        <w:rPr>
          <w:rFonts w:ascii="Book Antiqua" w:eastAsia="宋体" w:hAnsi="Book Antiqua" w:cs="宋体"/>
          <w:sz w:val="24"/>
          <w:szCs w:val="24"/>
        </w:rPr>
        <w:t>hypercholesterolaemia</w:t>
      </w:r>
      <w:proofErr w:type="spell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Eur</w:t>
      </w:r>
      <w:proofErr w:type="spellEnd"/>
      <w:r w:rsidRPr="00DE75CE">
        <w:rPr>
          <w:rFonts w:ascii="Book Antiqua" w:eastAsia="宋体" w:hAnsi="Book Antiqua" w:cs="宋体"/>
          <w:i/>
          <w:iCs/>
          <w:sz w:val="24"/>
          <w:szCs w:val="24"/>
        </w:rPr>
        <w:t xml:space="preserve"> Heart J</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37</w:t>
      </w:r>
      <w:r w:rsidRPr="00DE75CE">
        <w:rPr>
          <w:rFonts w:ascii="Book Antiqua" w:eastAsia="宋体" w:hAnsi="Book Antiqua" w:cs="宋体"/>
          <w:sz w:val="24"/>
          <w:szCs w:val="24"/>
        </w:rPr>
        <w:t>: 3596-3599 [PMID: 28087751 DOI: 10.1093/</w:t>
      </w:r>
      <w:proofErr w:type="spellStart"/>
      <w:r w:rsidRPr="00DE75CE">
        <w:rPr>
          <w:rFonts w:ascii="Book Antiqua" w:eastAsia="宋体" w:hAnsi="Book Antiqua" w:cs="宋体"/>
          <w:sz w:val="24"/>
          <w:szCs w:val="24"/>
        </w:rPr>
        <w:t>eurheartj</w:t>
      </w:r>
      <w:proofErr w:type="spellEnd"/>
      <w:r w:rsidRPr="00DE75CE">
        <w:rPr>
          <w:rFonts w:ascii="Book Antiqua" w:eastAsia="宋体" w:hAnsi="Book Antiqua" w:cs="宋体"/>
          <w:sz w:val="24"/>
          <w:szCs w:val="24"/>
        </w:rPr>
        <w:t>/ehw497]</w:t>
      </w:r>
    </w:p>
    <w:p w14:paraId="44710078"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40 </w:t>
      </w:r>
      <w:proofErr w:type="spellStart"/>
      <w:r w:rsidRPr="00DE75CE">
        <w:rPr>
          <w:rFonts w:ascii="Book Antiqua" w:eastAsia="宋体" w:hAnsi="Book Antiqua" w:cs="宋体"/>
          <w:b/>
          <w:bCs/>
          <w:sz w:val="24"/>
          <w:szCs w:val="24"/>
        </w:rPr>
        <w:t>Savarese</w:t>
      </w:r>
      <w:proofErr w:type="spellEnd"/>
      <w:r w:rsidRPr="00DE75CE">
        <w:rPr>
          <w:rFonts w:ascii="Book Antiqua" w:eastAsia="宋体" w:hAnsi="Book Antiqua" w:cs="宋体"/>
          <w:b/>
          <w:bCs/>
          <w:sz w:val="24"/>
          <w:szCs w:val="24"/>
        </w:rPr>
        <w:t xml:space="preserve"> G</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Gotto</w:t>
      </w:r>
      <w:proofErr w:type="spellEnd"/>
      <w:r w:rsidRPr="00DE75CE">
        <w:rPr>
          <w:rFonts w:ascii="Book Antiqua" w:eastAsia="宋体" w:hAnsi="Book Antiqua" w:cs="宋体"/>
          <w:sz w:val="24"/>
          <w:szCs w:val="24"/>
        </w:rPr>
        <w:t xml:space="preserve"> AM, </w:t>
      </w:r>
      <w:proofErr w:type="spellStart"/>
      <w:r w:rsidRPr="00DE75CE">
        <w:rPr>
          <w:rFonts w:ascii="Book Antiqua" w:eastAsia="宋体" w:hAnsi="Book Antiqua" w:cs="宋体"/>
          <w:sz w:val="24"/>
          <w:szCs w:val="24"/>
        </w:rPr>
        <w:t>Paolillo</w:t>
      </w:r>
      <w:proofErr w:type="spellEnd"/>
      <w:r w:rsidRPr="00DE75CE">
        <w:rPr>
          <w:rFonts w:ascii="Book Antiqua" w:eastAsia="宋体" w:hAnsi="Book Antiqua" w:cs="宋体"/>
          <w:sz w:val="24"/>
          <w:szCs w:val="24"/>
        </w:rPr>
        <w:t xml:space="preserve"> S, </w:t>
      </w:r>
      <w:proofErr w:type="spellStart"/>
      <w:r w:rsidRPr="00DE75CE">
        <w:rPr>
          <w:rFonts w:ascii="Book Antiqua" w:eastAsia="宋体" w:hAnsi="Book Antiqua" w:cs="宋体"/>
          <w:sz w:val="24"/>
          <w:szCs w:val="24"/>
        </w:rPr>
        <w:t>D'Amore</w:t>
      </w:r>
      <w:proofErr w:type="spellEnd"/>
      <w:r w:rsidRPr="00DE75CE">
        <w:rPr>
          <w:rFonts w:ascii="Book Antiqua" w:eastAsia="宋体" w:hAnsi="Book Antiqua" w:cs="宋体"/>
          <w:sz w:val="24"/>
          <w:szCs w:val="24"/>
        </w:rPr>
        <w:t xml:space="preserve"> C, </w:t>
      </w:r>
      <w:proofErr w:type="spellStart"/>
      <w:r w:rsidRPr="00DE75CE">
        <w:rPr>
          <w:rFonts w:ascii="Book Antiqua" w:eastAsia="宋体" w:hAnsi="Book Antiqua" w:cs="宋体"/>
          <w:sz w:val="24"/>
          <w:szCs w:val="24"/>
        </w:rPr>
        <w:t>Losco</w:t>
      </w:r>
      <w:proofErr w:type="spellEnd"/>
      <w:r w:rsidRPr="00DE75CE">
        <w:rPr>
          <w:rFonts w:ascii="Book Antiqua" w:eastAsia="宋体" w:hAnsi="Book Antiqua" w:cs="宋体"/>
          <w:sz w:val="24"/>
          <w:szCs w:val="24"/>
        </w:rPr>
        <w:t xml:space="preserve"> T, </w:t>
      </w:r>
      <w:proofErr w:type="spellStart"/>
      <w:r w:rsidRPr="00DE75CE">
        <w:rPr>
          <w:rFonts w:ascii="Book Antiqua" w:eastAsia="宋体" w:hAnsi="Book Antiqua" w:cs="宋体"/>
          <w:sz w:val="24"/>
          <w:szCs w:val="24"/>
        </w:rPr>
        <w:t>Musella</w:t>
      </w:r>
      <w:proofErr w:type="spellEnd"/>
      <w:r w:rsidRPr="00DE75CE">
        <w:rPr>
          <w:rFonts w:ascii="Book Antiqua" w:eastAsia="宋体" w:hAnsi="Book Antiqua" w:cs="宋体"/>
          <w:sz w:val="24"/>
          <w:szCs w:val="24"/>
        </w:rPr>
        <w:t xml:space="preserve"> F, </w:t>
      </w:r>
      <w:proofErr w:type="spellStart"/>
      <w:r w:rsidRPr="00DE75CE">
        <w:rPr>
          <w:rFonts w:ascii="Book Antiqua" w:eastAsia="宋体" w:hAnsi="Book Antiqua" w:cs="宋体"/>
          <w:sz w:val="24"/>
          <w:szCs w:val="24"/>
        </w:rPr>
        <w:t>Scala</w:t>
      </w:r>
      <w:proofErr w:type="spellEnd"/>
      <w:r w:rsidRPr="00DE75CE">
        <w:rPr>
          <w:rFonts w:ascii="Book Antiqua" w:eastAsia="宋体" w:hAnsi="Book Antiqua" w:cs="宋体"/>
          <w:sz w:val="24"/>
          <w:szCs w:val="24"/>
        </w:rPr>
        <w:t xml:space="preserve"> O, Marciano C, Ruggiero D, </w:t>
      </w:r>
      <w:proofErr w:type="spellStart"/>
      <w:r w:rsidRPr="00DE75CE">
        <w:rPr>
          <w:rFonts w:ascii="Book Antiqua" w:eastAsia="宋体" w:hAnsi="Book Antiqua" w:cs="宋体"/>
          <w:sz w:val="24"/>
          <w:szCs w:val="24"/>
        </w:rPr>
        <w:t>Marsico</w:t>
      </w:r>
      <w:proofErr w:type="spellEnd"/>
      <w:r w:rsidRPr="00DE75CE">
        <w:rPr>
          <w:rFonts w:ascii="Book Antiqua" w:eastAsia="宋体" w:hAnsi="Book Antiqua" w:cs="宋体"/>
          <w:sz w:val="24"/>
          <w:szCs w:val="24"/>
        </w:rPr>
        <w:t xml:space="preserve"> F, De Luca G, </w:t>
      </w:r>
      <w:proofErr w:type="spellStart"/>
      <w:r w:rsidRPr="00DE75CE">
        <w:rPr>
          <w:rFonts w:ascii="Book Antiqua" w:eastAsia="宋体" w:hAnsi="Book Antiqua" w:cs="宋体"/>
          <w:sz w:val="24"/>
          <w:szCs w:val="24"/>
        </w:rPr>
        <w:t>Trimarco</w:t>
      </w:r>
      <w:proofErr w:type="spellEnd"/>
      <w:r w:rsidRPr="00DE75CE">
        <w:rPr>
          <w:rFonts w:ascii="Book Antiqua" w:eastAsia="宋体" w:hAnsi="Book Antiqua" w:cs="宋体"/>
          <w:sz w:val="24"/>
          <w:szCs w:val="24"/>
        </w:rPr>
        <w:t xml:space="preserve"> B, </w:t>
      </w:r>
      <w:proofErr w:type="spellStart"/>
      <w:r w:rsidRPr="00DE75CE">
        <w:rPr>
          <w:rFonts w:ascii="Book Antiqua" w:eastAsia="宋体" w:hAnsi="Book Antiqua" w:cs="宋体"/>
          <w:sz w:val="24"/>
          <w:szCs w:val="24"/>
        </w:rPr>
        <w:t>Perrone-Filardi</w:t>
      </w:r>
      <w:proofErr w:type="spellEnd"/>
      <w:r w:rsidRPr="00DE75CE">
        <w:rPr>
          <w:rFonts w:ascii="Book Antiqua" w:eastAsia="宋体" w:hAnsi="Book Antiqua" w:cs="宋体"/>
          <w:sz w:val="24"/>
          <w:szCs w:val="24"/>
        </w:rPr>
        <w:t xml:space="preserve"> P. Benefits of statins in elderly subjects without established cardiovascular disease: a meta-analysis. </w:t>
      </w:r>
      <w:r w:rsidRPr="00DE75CE">
        <w:rPr>
          <w:rFonts w:ascii="Book Antiqua" w:eastAsia="宋体" w:hAnsi="Book Antiqua" w:cs="宋体"/>
          <w:i/>
          <w:iCs/>
          <w:sz w:val="24"/>
          <w:szCs w:val="24"/>
        </w:rPr>
        <w:t xml:space="preserve">J Am </w:t>
      </w:r>
      <w:proofErr w:type="spellStart"/>
      <w:r w:rsidRPr="00DE75CE">
        <w:rPr>
          <w:rFonts w:ascii="Book Antiqua" w:eastAsia="宋体" w:hAnsi="Book Antiqua" w:cs="宋体"/>
          <w:i/>
          <w:iCs/>
          <w:sz w:val="24"/>
          <w:szCs w:val="24"/>
        </w:rPr>
        <w:t>Coll</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Cardiol</w:t>
      </w:r>
      <w:proofErr w:type="spellEnd"/>
      <w:r w:rsidRPr="00DE75CE">
        <w:rPr>
          <w:rFonts w:ascii="Book Antiqua" w:eastAsia="宋体" w:hAnsi="Book Antiqua" w:cs="宋体"/>
          <w:sz w:val="24"/>
          <w:szCs w:val="24"/>
        </w:rPr>
        <w:t xml:space="preserve"> 2013; </w:t>
      </w:r>
      <w:r w:rsidRPr="00DE75CE">
        <w:rPr>
          <w:rFonts w:ascii="Book Antiqua" w:eastAsia="宋体" w:hAnsi="Book Antiqua" w:cs="宋体"/>
          <w:b/>
          <w:bCs/>
          <w:sz w:val="24"/>
          <w:szCs w:val="24"/>
        </w:rPr>
        <w:t>62</w:t>
      </w:r>
      <w:r w:rsidRPr="00DE75CE">
        <w:rPr>
          <w:rFonts w:ascii="Book Antiqua" w:eastAsia="宋体" w:hAnsi="Book Antiqua" w:cs="宋体"/>
          <w:sz w:val="24"/>
          <w:szCs w:val="24"/>
        </w:rPr>
        <w:t>: 2090-2099 [PMID: 23954343 DOI: 10.1016/j.jacc.2013.07.069]</w:t>
      </w:r>
    </w:p>
    <w:p w14:paraId="3E2BC8D8" w14:textId="1DDFD572"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41 </w:t>
      </w:r>
      <w:r w:rsidR="000157AB" w:rsidRPr="00640AA2">
        <w:rPr>
          <w:rFonts w:ascii="Book Antiqua" w:hAnsi="Book Antiqua"/>
          <w:b/>
          <w:sz w:val="24"/>
          <w:szCs w:val="24"/>
        </w:rPr>
        <w:t>HPS2-THRIVE Collaboration Group</w:t>
      </w:r>
      <w:r w:rsidRPr="00DE75CE">
        <w:rPr>
          <w:rFonts w:ascii="Book Antiqua" w:eastAsia="宋体" w:hAnsi="Book Antiqua" w:cs="宋体"/>
          <w:sz w:val="24"/>
          <w:szCs w:val="24"/>
        </w:rPr>
        <w:t>.</w:t>
      </w:r>
      <w:proofErr w:type="gramEnd"/>
      <w:r w:rsidRPr="00DE75CE">
        <w:rPr>
          <w:rFonts w:ascii="Book Antiqua" w:eastAsia="宋体" w:hAnsi="Book Antiqua" w:cs="宋体"/>
          <w:sz w:val="24"/>
          <w:szCs w:val="24"/>
        </w:rPr>
        <w:t xml:space="preserve"> HPS2-THRIVE randomized placebo-controlled trial in 25 673 high-risk patients of ER niacin/</w:t>
      </w:r>
      <w:proofErr w:type="spellStart"/>
      <w:r w:rsidRPr="00DE75CE">
        <w:rPr>
          <w:rFonts w:ascii="Book Antiqua" w:eastAsia="宋体" w:hAnsi="Book Antiqua" w:cs="宋体"/>
          <w:sz w:val="24"/>
          <w:szCs w:val="24"/>
        </w:rPr>
        <w:t>laropiprant</w:t>
      </w:r>
      <w:proofErr w:type="spellEnd"/>
      <w:r w:rsidRPr="00DE75CE">
        <w:rPr>
          <w:rFonts w:ascii="Book Antiqua" w:eastAsia="宋体" w:hAnsi="Book Antiqua" w:cs="宋体"/>
          <w:sz w:val="24"/>
          <w:szCs w:val="24"/>
        </w:rPr>
        <w:t xml:space="preserve">: trial design, pre-specified muscle and liver outcomes, and reasons for stopping study treatment. </w:t>
      </w:r>
      <w:proofErr w:type="spellStart"/>
      <w:r w:rsidRPr="00DE75CE">
        <w:rPr>
          <w:rFonts w:ascii="Book Antiqua" w:eastAsia="宋体" w:hAnsi="Book Antiqua" w:cs="宋体"/>
          <w:i/>
          <w:iCs/>
          <w:sz w:val="24"/>
          <w:szCs w:val="24"/>
        </w:rPr>
        <w:t>Eur</w:t>
      </w:r>
      <w:proofErr w:type="spellEnd"/>
      <w:r w:rsidRPr="00DE75CE">
        <w:rPr>
          <w:rFonts w:ascii="Book Antiqua" w:eastAsia="宋体" w:hAnsi="Book Antiqua" w:cs="宋体"/>
          <w:i/>
          <w:iCs/>
          <w:sz w:val="24"/>
          <w:szCs w:val="24"/>
        </w:rPr>
        <w:t xml:space="preserve"> Heart J</w:t>
      </w:r>
      <w:r w:rsidRPr="00DE75CE">
        <w:rPr>
          <w:rFonts w:ascii="Book Antiqua" w:eastAsia="宋体" w:hAnsi="Book Antiqua" w:cs="宋体"/>
          <w:sz w:val="24"/>
          <w:szCs w:val="24"/>
        </w:rPr>
        <w:t xml:space="preserve"> 2013; </w:t>
      </w:r>
      <w:r w:rsidRPr="00DE75CE">
        <w:rPr>
          <w:rFonts w:ascii="Book Antiqua" w:eastAsia="宋体" w:hAnsi="Book Antiqua" w:cs="宋体"/>
          <w:b/>
          <w:bCs/>
          <w:sz w:val="24"/>
          <w:szCs w:val="24"/>
        </w:rPr>
        <w:t>34</w:t>
      </w:r>
      <w:r w:rsidRPr="00DE75CE">
        <w:rPr>
          <w:rFonts w:ascii="Book Antiqua" w:eastAsia="宋体" w:hAnsi="Book Antiqua" w:cs="宋体"/>
          <w:sz w:val="24"/>
          <w:szCs w:val="24"/>
        </w:rPr>
        <w:t>: 1279-1291 [PMID: 23444397 DOI: 10.1093/</w:t>
      </w:r>
      <w:proofErr w:type="spellStart"/>
      <w:r w:rsidRPr="00DE75CE">
        <w:rPr>
          <w:rFonts w:ascii="Book Antiqua" w:eastAsia="宋体" w:hAnsi="Book Antiqua" w:cs="宋体"/>
          <w:sz w:val="24"/>
          <w:szCs w:val="24"/>
        </w:rPr>
        <w:t>eurheartj</w:t>
      </w:r>
      <w:proofErr w:type="spellEnd"/>
      <w:r w:rsidRPr="00DE75CE">
        <w:rPr>
          <w:rFonts w:ascii="Book Antiqua" w:eastAsia="宋体" w:hAnsi="Book Antiqua" w:cs="宋体"/>
          <w:sz w:val="24"/>
          <w:szCs w:val="24"/>
        </w:rPr>
        <w:t>/eht055]</w:t>
      </w:r>
    </w:p>
    <w:p w14:paraId="30C4EAB9"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42 </w:t>
      </w:r>
      <w:r w:rsidRPr="00DE75CE">
        <w:rPr>
          <w:rFonts w:ascii="Book Antiqua" w:eastAsia="宋体" w:hAnsi="Book Antiqua" w:cs="宋体"/>
          <w:b/>
          <w:sz w:val="24"/>
          <w:szCs w:val="24"/>
        </w:rPr>
        <w:t xml:space="preserve">Geriatric </w:t>
      </w:r>
      <w:proofErr w:type="spellStart"/>
      <w:r w:rsidRPr="00DE75CE">
        <w:rPr>
          <w:rFonts w:ascii="Book Antiqua" w:eastAsia="宋体" w:hAnsi="Book Antiqua" w:cs="宋体"/>
          <w:b/>
          <w:sz w:val="24"/>
          <w:szCs w:val="24"/>
        </w:rPr>
        <w:t>Endocrinological</w:t>
      </w:r>
      <w:proofErr w:type="spellEnd"/>
      <w:r w:rsidRPr="00DE75CE">
        <w:rPr>
          <w:rFonts w:ascii="Book Antiqua" w:eastAsia="宋体" w:hAnsi="Book Antiqua" w:cs="宋体"/>
          <w:b/>
          <w:sz w:val="24"/>
          <w:szCs w:val="24"/>
        </w:rPr>
        <w:t xml:space="preserve"> Committee of China Association of Gerontology</w:t>
      </w:r>
      <w:r w:rsidRPr="00DE75CE">
        <w:rPr>
          <w:rFonts w:ascii="Book Antiqua" w:eastAsia="宋体" w:hAnsi="Book Antiqua" w:cs="宋体"/>
          <w:sz w:val="24"/>
          <w:szCs w:val="24"/>
        </w:rPr>
        <w:t>, Expert Consensus Writing Group of Geriatric Diabetic Treatments and Diagnosis.</w:t>
      </w:r>
      <w:proofErr w:type="gramEnd"/>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Expert consensus on diabetic diagnosis and treatments for elderly (2013).</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sz w:val="24"/>
          <w:szCs w:val="24"/>
        </w:rPr>
        <w:t xml:space="preserve">Chin J Intern Med </w:t>
      </w:r>
      <w:r w:rsidRPr="00DE75CE">
        <w:rPr>
          <w:rFonts w:ascii="Book Antiqua" w:eastAsia="宋体" w:hAnsi="Book Antiqua" w:cs="宋体"/>
          <w:sz w:val="24"/>
          <w:szCs w:val="24"/>
        </w:rPr>
        <w:t xml:space="preserve">2014; </w:t>
      </w:r>
      <w:r w:rsidRPr="00DE75CE">
        <w:rPr>
          <w:rFonts w:ascii="Book Antiqua" w:eastAsia="宋体" w:hAnsi="Book Antiqua" w:cs="宋体"/>
          <w:b/>
          <w:sz w:val="24"/>
          <w:szCs w:val="24"/>
        </w:rPr>
        <w:t>53</w:t>
      </w:r>
      <w:r w:rsidRPr="00DE75CE">
        <w:rPr>
          <w:rFonts w:ascii="Book Antiqua" w:eastAsia="宋体" w:hAnsi="Book Antiqua" w:cs="宋体"/>
          <w:sz w:val="24"/>
          <w:szCs w:val="24"/>
        </w:rPr>
        <w:t>: 243-251 [DOI: 10.3760/cma.j.issn.0578-1426.2014.03.027]</w:t>
      </w:r>
    </w:p>
    <w:p w14:paraId="0D6D9666" w14:textId="02F51DAB"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43 </w:t>
      </w:r>
      <w:r w:rsidR="000157AB" w:rsidRPr="00640AA2">
        <w:rPr>
          <w:rFonts w:ascii="Book Antiqua" w:hAnsi="Book Antiqua"/>
          <w:b/>
          <w:sz w:val="24"/>
          <w:szCs w:val="24"/>
        </w:rPr>
        <w:t>Expert Dyslipidemia Panel of the International Atherosclerosis Society Panel members</w:t>
      </w:r>
      <w:r w:rsidRPr="00DE75CE">
        <w:rPr>
          <w:rFonts w:ascii="Book Antiqua" w:eastAsia="宋体" w:hAnsi="Book Antiqua" w:cs="宋体"/>
          <w:sz w:val="24"/>
          <w:szCs w:val="24"/>
        </w:rPr>
        <w:t>.</w:t>
      </w:r>
      <w:proofErr w:type="gramEnd"/>
      <w:r w:rsidRPr="00DE75CE">
        <w:rPr>
          <w:rFonts w:ascii="Book Antiqua" w:eastAsia="宋体" w:hAnsi="Book Antiqua" w:cs="宋体"/>
          <w:sz w:val="24"/>
          <w:szCs w:val="24"/>
        </w:rPr>
        <w:t xml:space="preserve"> An International Atherosclerosis Society Position Paper: global recommendations for the management of dyslipidemia--full report. </w:t>
      </w:r>
      <w:r w:rsidRPr="00DE75CE">
        <w:rPr>
          <w:rFonts w:ascii="Book Antiqua" w:eastAsia="宋体" w:hAnsi="Book Antiqua" w:cs="宋体"/>
          <w:i/>
          <w:iCs/>
          <w:sz w:val="24"/>
          <w:szCs w:val="24"/>
        </w:rPr>
        <w:t xml:space="preserve">J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Lipidol</w:t>
      </w:r>
      <w:proofErr w:type="spellEnd"/>
      <w:r w:rsidRPr="00DE75CE">
        <w:rPr>
          <w:rFonts w:ascii="Book Antiqua" w:eastAsia="宋体" w:hAnsi="Book Antiqua" w:cs="宋体"/>
          <w:sz w:val="24"/>
          <w:szCs w:val="24"/>
        </w:rPr>
        <w:t xml:space="preserve"> </w:t>
      </w:r>
      <w:r w:rsidR="000157AB">
        <w:rPr>
          <w:rFonts w:ascii="Book Antiqua" w:eastAsia="宋体" w:hAnsi="Book Antiqua" w:cs="宋体" w:hint="eastAsia"/>
          <w:sz w:val="24"/>
          <w:szCs w:val="24"/>
        </w:rPr>
        <w:t>2014</w:t>
      </w:r>
      <w:r w:rsidRPr="00DE75CE">
        <w:rPr>
          <w:rFonts w:ascii="Book Antiqua" w:eastAsia="宋体" w:hAnsi="Book Antiqua" w:cs="宋体"/>
          <w:sz w:val="24"/>
          <w:szCs w:val="24"/>
        </w:rPr>
        <w:t xml:space="preserve">; </w:t>
      </w:r>
      <w:r w:rsidRPr="00DE75CE">
        <w:rPr>
          <w:rFonts w:ascii="Book Antiqua" w:eastAsia="宋体" w:hAnsi="Book Antiqua" w:cs="宋体"/>
          <w:b/>
          <w:bCs/>
          <w:sz w:val="24"/>
          <w:szCs w:val="24"/>
        </w:rPr>
        <w:t>8</w:t>
      </w:r>
      <w:r w:rsidRPr="00DE75CE">
        <w:rPr>
          <w:rFonts w:ascii="Book Antiqua" w:eastAsia="宋体" w:hAnsi="Book Antiqua" w:cs="宋体"/>
          <w:sz w:val="24"/>
          <w:szCs w:val="24"/>
        </w:rPr>
        <w:t>: 29-60 [PMID: 24528685 DOI: 10.1016/j.jacl.2013.12.005]</w:t>
      </w:r>
    </w:p>
    <w:p w14:paraId="402F7CB4"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44 </w:t>
      </w:r>
      <w:r w:rsidRPr="00DE75CE">
        <w:rPr>
          <w:rFonts w:ascii="Book Antiqua" w:eastAsia="宋体" w:hAnsi="Book Antiqua" w:cs="宋体"/>
          <w:b/>
          <w:bCs/>
          <w:sz w:val="24"/>
          <w:szCs w:val="24"/>
        </w:rPr>
        <w:t>Dixon DL</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Donohoe</w:t>
      </w:r>
      <w:proofErr w:type="spellEnd"/>
      <w:r w:rsidRPr="00DE75CE">
        <w:rPr>
          <w:rFonts w:ascii="Book Antiqua" w:eastAsia="宋体" w:hAnsi="Book Antiqua" w:cs="宋体"/>
          <w:sz w:val="24"/>
          <w:szCs w:val="24"/>
        </w:rPr>
        <w:t xml:space="preserve"> KL, </w:t>
      </w:r>
      <w:proofErr w:type="spellStart"/>
      <w:r w:rsidRPr="00DE75CE">
        <w:rPr>
          <w:rFonts w:ascii="Book Antiqua" w:eastAsia="宋体" w:hAnsi="Book Antiqua" w:cs="宋体"/>
          <w:sz w:val="24"/>
          <w:szCs w:val="24"/>
        </w:rPr>
        <w:t>Ogbonna</w:t>
      </w:r>
      <w:proofErr w:type="spellEnd"/>
      <w:r w:rsidRPr="00DE75CE">
        <w:rPr>
          <w:rFonts w:ascii="Book Antiqua" w:eastAsia="宋体" w:hAnsi="Book Antiqua" w:cs="宋体"/>
          <w:sz w:val="24"/>
          <w:szCs w:val="24"/>
        </w:rPr>
        <w:t xml:space="preserve"> KC, Barden SM. Current drug treatment of hyperlipidemia in older adults. </w:t>
      </w:r>
      <w:r w:rsidRPr="00DE75CE">
        <w:rPr>
          <w:rFonts w:ascii="Book Antiqua" w:eastAsia="宋体" w:hAnsi="Book Antiqua" w:cs="宋体"/>
          <w:i/>
          <w:iCs/>
          <w:sz w:val="24"/>
          <w:szCs w:val="24"/>
        </w:rPr>
        <w:t>Drugs Aging</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32</w:t>
      </w:r>
      <w:r w:rsidRPr="00DE75CE">
        <w:rPr>
          <w:rFonts w:ascii="Book Antiqua" w:eastAsia="宋体" w:hAnsi="Book Antiqua" w:cs="宋体"/>
          <w:sz w:val="24"/>
          <w:szCs w:val="24"/>
        </w:rPr>
        <w:t>: 127-138 [PMID: 25637391 DOI: 10.1007/s40266-015-0240-6]</w:t>
      </w:r>
    </w:p>
    <w:p w14:paraId="78CFE153"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45 </w:t>
      </w:r>
      <w:proofErr w:type="spellStart"/>
      <w:r w:rsidRPr="00DE75CE">
        <w:rPr>
          <w:rFonts w:ascii="Book Antiqua" w:eastAsia="宋体" w:hAnsi="Book Antiqua" w:cs="宋体"/>
          <w:b/>
          <w:bCs/>
          <w:sz w:val="24"/>
          <w:szCs w:val="24"/>
        </w:rPr>
        <w:t>Tuomi</w:t>
      </w:r>
      <w:proofErr w:type="spellEnd"/>
      <w:r w:rsidRPr="00DE75CE">
        <w:rPr>
          <w:rFonts w:ascii="Book Antiqua" w:eastAsia="宋体" w:hAnsi="Book Antiqua" w:cs="宋体"/>
          <w:b/>
          <w:bCs/>
          <w:sz w:val="24"/>
          <w:szCs w:val="24"/>
        </w:rPr>
        <w:t xml:space="preserve"> T</w:t>
      </w:r>
      <w:r w:rsidRPr="00DE75CE">
        <w:rPr>
          <w:rFonts w:ascii="Book Antiqua" w:eastAsia="宋体" w:hAnsi="Book Antiqua" w:cs="宋体"/>
          <w:sz w:val="24"/>
          <w:szCs w:val="24"/>
        </w:rPr>
        <w:t xml:space="preserve">, Santoro N, </w:t>
      </w:r>
      <w:proofErr w:type="spellStart"/>
      <w:r w:rsidRPr="00DE75CE">
        <w:rPr>
          <w:rFonts w:ascii="Book Antiqua" w:eastAsia="宋体" w:hAnsi="Book Antiqua" w:cs="宋体"/>
          <w:sz w:val="24"/>
          <w:szCs w:val="24"/>
        </w:rPr>
        <w:t>Caprio</w:t>
      </w:r>
      <w:proofErr w:type="spellEnd"/>
      <w:r w:rsidRPr="00DE75CE">
        <w:rPr>
          <w:rFonts w:ascii="Book Antiqua" w:eastAsia="宋体" w:hAnsi="Book Antiqua" w:cs="宋体"/>
          <w:sz w:val="24"/>
          <w:szCs w:val="24"/>
        </w:rPr>
        <w:t xml:space="preserve"> S, </w:t>
      </w:r>
      <w:proofErr w:type="spellStart"/>
      <w:r w:rsidRPr="00DE75CE">
        <w:rPr>
          <w:rFonts w:ascii="Book Antiqua" w:eastAsia="宋体" w:hAnsi="Book Antiqua" w:cs="宋体"/>
          <w:sz w:val="24"/>
          <w:szCs w:val="24"/>
        </w:rPr>
        <w:t>Cai</w:t>
      </w:r>
      <w:proofErr w:type="spellEnd"/>
      <w:r w:rsidRPr="00DE75CE">
        <w:rPr>
          <w:rFonts w:ascii="Book Antiqua" w:eastAsia="宋体" w:hAnsi="Book Antiqua" w:cs="宋体"/>
          <w:sz w:val="24"/>
          <w:szCs w:val="24"/>
        </w:rPr>
        <w:t xml:space="preserve"> M, </w:t>
      </w:r>
      <w:proofErr w:type="spellStart"/>
      <w:r w:rsidRPr="00DE75CE">
        <w:rPr>
          <w:rFonts w:ascii="Book Antiqua" w:eastAsia="宋体" w:hAnsi="Book Antiqua" w:cs="宋体"/>
          <w:sz w:val="24"/>
          <w:szCs w:val="24"/>
        </w:rPr>
        <w:t>Weng</w:t>
      </w:r>
      <w:proofErr w:type="spellEnd"/>
      <w:r w:rsidRPr="00DE75CE">
        <w:rPr>
          <w:rFonts w:ascii="Book Antiqua" w:eastAsia="宋体" w:hAnsi="Book Antiqua" w:cs="宋体"/>
          <w:sz w:val="24"/>
          <w:szCs w:val="24"/>
        </w:rPr>
        <w:t xml:space="preserve"> J, </w:t>
      </w:r>
      <w:proofErr w:type="spellStart"/>
      <w:r w:rsidRPr="00DE75CE">
        <w:rPr>
          <w:rFonts w:ascii="Book Antiqua" w:eastAsia="宋体" w:hAnsi="Book Antiqua" w:cs="宋体"/>
          <w:sz w:val="24"/>
          <w:szCs w:val="24"/>
        </w:rPr>
        <w:t>Groop</w:t>
      </w:r>
      <w:proofErr w:type="spellEnd"/>
      <w:r w:rsidRPr="00DE75CE">
        <w:rPr>
          <w:rFonts w:ascii="Book Antiqua" w:eastAsia="宋体" w:hAnsi="Book Antiqua" w:cs="宋体"/>
          <w:sz w:val="24"/>
          <w:szCs w:val="24"/>
        </w:rPr>
        <w:t xml:space="preserve"> L. The many faces of diabetes: a disease with increasing heterogeneity. </w:t>
      </w:r>
      <w:r w:rsidRPr="00DE75CE">
        <w:rPr>
          <w:rFonts w:ascii="Book Antiqua" w:eastAsia="宋体" w:hAnsi="Book Antiqua" w:cs="宋体"/>
          <w:i/>
          <w:iCs/>
          <w:sz w:val="24"/>
          <w:szCs w:val="24"/>
        </w:rPr>
        <w:t>Lancet</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383</w:t>
      </w:r>
      <w:r w:rsidRPr="00DE75CE">
        <w:rPr>
          <w:rFonts w:ascii="Book Antiqua" w:eastAsia="宋体" w:hAnsi="Book Antiqua" w:cs="宋体"/>
          <w:sz w:val="24"/>
          <w:szCs w:val="24"/>
        </w:rPr>
        <w:t>: 1084-1094 [PMID: 24315621 DOI: 10.1016/s0140-6736(13)62219-9]</w:t>
      </w:r>
    </w:p>
    <w:p w14:paraId="5A04287C" w14:textId="3A01D5E4"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46 </w:t>
      </w:r>
      <w:r w:rsidR="00F36045" w:rsidRPr="00640AA2">
        <w:rPr>
          <w:rFonts w:ascii="Book Antiqua" w:hAnsi="Book Antiqua"/>
          <w:b/>
          <w:sz w:val="24"/>
          <w:szCs w:val="24"/>
        </w:rPr>
        <w:t xml:space="preserve">World Health </w:t>
      </w:r>
      <w:proofErr w:type="gramStart"/>
      <w:r w:rsidR="00F36045" w:rsidRPr="00640AA2">
        <w:rPr>
          <w:rFonts w:ascii="Book Antiqua" w:hAnsi="Book Antiqua"/>
          <w:b/>
          <w:sz w:val="24"/>
          <w:szCs w:val="24"/>
        </w:rPr>
        <w:t>Organization</w:t>
      </w:r>
      <w:proofErr w:type="gramEnd"/>
      <w:r w:rsidRPr="00DE75CE">
        <w:rPr>
          <w:rFonts w:ascii="Book Antiqua" w:eastAsia="宋体" w:hAnsi="Book Antiqua" w:cs="宋体"/>
          <w:sz w:val="24"/>
          <w:szCs w:val="24"/>
        </w:rPr>
        <w:t xml:space="preserve">. Obesity: preventing and managing the global epidemic. </w:t>
      </w:r>
      <w:proofErr w:type="gramStart"/>
      <w:r w:rsidRPr="00DE75CE">
        <w:rPr>
          <w:rFonts w:ascii="Book Antiqua" w:eastAsia="宋体" w:hAnsi="Book Antiqua" w:cs="宋体"/>
          <w:sz w:val="24"/>
          <w:szCs w:val="24"/>
        </w:rPr>
        <w:t>Report of a WHO consultation.</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 xml:space="preserve">World Health Organ Tech Rep </w:t>
      </w:r>
      <w:proofErr w:type="spellStart"/>
      <w:r w:rsidRPr="00DE75CE">
        <w:rPr>
          <w:rFonts w:ascii="Book Antiqua" w:eastAsia="宋体" w:hAnsi="Book Antiqua" w:cs="宋体"/>
          <w:i/>
          <w:iCs/>
          <w:sz w:val="24"/>
          <w:szCs w:val="24"/>
        </w:rPr>
        <w:t>Ser</w:t>
      </w:r>
      <w:proofErr w:type="spellEnd"/>
      <w:r w:rsidRPr="00DE75CE">
        <w:rPr>
          <w:rFonts w:ascii="Book Antiqua" w:eastAsia="宋体" w:hAnsi="Book Antiqua" w:cs="宋体"/>
          <w:sz w:val="24"/>
          <w:szCs w:val="24"/>
        </w:rPr>
        <w:t xml:space="preserve"> 2000; </w:t>
      </w:r>
      <w:r w:rsidRPr="00DE75CE">
        <w:rPr>
          <w:rFonts w:ascii="Book Antiqua" w:eastAsia="宋体" w:hAnsi="Book Antiqua" w:cs="宋体"/>
          <w:b/>
          <w:bCs/>
          <w:sz w:val="24"/>
          <w:szCs w:val="24"/>
        </w:rPr>
        <w:t>894</w:t>
      </w:r>
      <w:r w:rsidRPr="00DE75CE">
        <w:rPr>
          <w:rFonts w:ascii="Book Antiqua" w:eastAsia="宋体" w:hAnsi="Book Antiqua" w:cs="宋体"/>
          <w:sz w:val="24"/>
          <w:szCs w:val="24"/>
        </w:rPr>
        <w:t>: i-xii, 1-253 [PMID: 11234459 DOI: 10.1017/S0021932003245508]</w:t>
      </w:r>
    </w:p>
    <w:p w14:paraId="6C91F622"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47 </w:t>
      </w:r>
      <w:r w:rsidRPr="00DE75CE">
        <w:rPr>
          <w:rFonts w:ascii="Book Antiqua" w:eastAsia="宋体" w:hAnsi="Book Antiqua" w:cs="宋体"/>
          <w:b/>
          <w:sz w:val="24"/>
          <w:szCs w:val="24"/>
        </w:rPr>
        <w:t xml:space="preserve">China Expert Consensus </w:t>
      </w:r>
      <w:proofErr w:type="gramStart"/>
      <w:r w:rsidRPr="00DE75CE">
        <w:rPr>
          <w:rFonts w:ascii="Book Antiqua" w:eastAsia="宋体" w:hAnsi="Book Antiqua" w:cs="宋体"/>
          <w:b/>
          <w:sz w:val="24"/>
          <w:szCs w:val="24"/>
        </w:rPr>
        <w:t>Group</w:t>
      </w:r>
      <w:proofErr w:type="gramEnd"/>
      <w:r w:rsidRPr="00DE75CE">
        <w:rPr>
          <w:rFonts w:ascii="Book Antiqua" w:eastAsia="宋体" w:hAnsi="Book Antiqua" w:cs="宋体"/>
          <w:b/>
          <w:sz w:val="24"/>
          <w:szCs w:val="24"/>
        </w:rPr>
        <w:t xml:space="preserve"> of Statins on Elderly with Dyslipidemia</w:t>
      </w:r>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Chinese experts consensus on the use of statins on elderly with dyslipidemia.</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sz w:val="24"/>
          <w:szCs w:val="24"/>
        </w:rPr>
        <w:t xml:space="preserve">Chin J </w:t>
      </w:r>
      <w:proofErr w:type="spellStart"/>
      <w:r w:rsidRPr="00DE75CE">
        <w:rPr>
          <w:rFonts w:ascii="Book Antiqua" w:eastAsia="宋体" w:hAnsi="Book Antiqua" w:cs="宋体"/>
          <w:i/>
          <w:sz w:val="24"/>
          <w:szCs w:val="24"/>
        </w:rPr>
        <w:t>Cardiovas</w:t>
      </w:r>
      <w:proofErr w:type="spellEnd"/>
      <w:r w:rsidRPr="00DE75CE">
        <w:rPr>
          <w:rFonts w:ascii="Book Antiqua" w:eastAsia="宋体" w:hAnsi="Book Antiqua" w:cs="宋体"/>
          <w:i/>
          <w:sz w:val="24"/>
          <w:szCs w:val="24"/>
        </w:rPr>
        <w:t xml:space="preserve"> Med </w:t>
      </w:r>
      <w:r w:rsidRPr="00DE75CE">
        <w:rPr>
          <w:rFonts w:ascii="Book Antiqua" w:eastAsia="宋体" w:hAnsi="Book Antiqua" w:cs="宋体"/>
          <w:sz w:val="24"/>
          <w:szCs w:val="24"/>
        </w:rPr>
        <w:t xml:space="preserve">2015; </w:t>
      </w:r>
      <w:r w:rsidRPr="00DE75CE">
        <w:rPr>
          <w:rFonts w:ascii="Book Antiqua" w:eastAsia="宋体" w:hAnsi="Book Antiqua" w:cs="宋体"/>
          <w:b/>
          <w:sz w:val="24"/>
          <w:szCs w:val="24"/>
        </w:rPr>
        <w:t>54</w:t>
      </w:r>
      <w:r w:rsidRPr="00DE75CE">
        <w:rPr>
          <w:rFonts w:ascii="Book Antiqua" w:eastAsia="宋体" w:hAnsi="Book Antiqua" w:cs="宋体"/>
          <w:sz w:val="24"/>
          <w:szCs w:val="24"/>
        </w:rPr>
        <w:t>: 467-477 [DOI: 10.3760/cma.j.issn.0578-1426.2015.05.020]</w:t>
      </w:r>
    </w:p>
    <w:p w14:paraId="369C756E"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48 </w:t>
      </w:r>
      <w:proofErr w:type="spellStart"/>
      <w:r w:rsidRPr="00DE75CE">
        <w:rPr>
          <w:rFonts w:ascii="Book Antiqua" w:eastAsia="宋体" w:hAnsi="Book Antiqua" w:cs="宋体"/>
          <w:b/>
          <w:bCs/>
          <w:sz w:val="24"/>
          <w:szCs w:val="24"/>
        </w:rPr>
        <w:t>Channanath</w:t>
      </w:r>
      <w:proofErr w:type="spellEnd"/>
      <w:r w:rsidRPr="00DE75CE">
        <w:rPr>
          <w:rFonts w:ascii="Book Antiqua" w:eastAsia="宋体" w:hAnsi="Book Antiqua" w:cs="宋体"/>
          <w:b/>
          <w:bCs/>
          <w:sz w:val="24"/>
          <w:szCs w:val="24"/>
        </w:rPr>
        <w:t xml:space="preserve"> AM</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Farran</w:t>
      </w:r>
      <w:proofErr w:type="spellEnd"/>
      <w:r w:rsidRPr="00DE75CE">
        <w:rPr>
          <w:rFonts w:ascii="Book Antiqua" w:eastAsia="宋体" w:hAnsi="Book Antiqua" w:cs="宋体"/>
          <w:sz w:val="24"/>
          <w:szCs w:val="24"/>
        </w:rPr>
        <w:t xml:space="preserve"> B, </w:t>
      </w:r>
      <w:proofErr w:type="spellStart"/>
      <w:r w:rsidRPr="00DE75CE">
        <w:rPr>
          <w:rFonts w:ascii="Book Antiqua" w:eastAsia="宋体" w:hAnsi="Book Antiqua" w:cs="宋体"/>
          <w:sz w:val="24"/>
          <w:szCs w:val="24"/>
        </w:rPr>
        <w:t>Behbehani</w:t>
      </w:r>
      <w:proofErr w:type="spellEnd"/>
      <w:r w:rsidRPr="00DE75CE">
        <w:rPr>
          <w:rFonts w:ascii="Book Antiqua" w:eastAsia="宋体" w:hAnsi="Book Antiqua" w:cs="宋体"/>
          <w:sz w:val="24"/>
          <w:szCs w:val="24"/>
        </w:rPr>
        <w:t xml:space="preserve"> K, </w:t>
      </w:r>
      <w:proofErr w:type="spellStart"/>
      <w:r w:rsidRPr="00DE75CE">
        <w:rPr>
          <w:rFonts w:ascii="Book Antiqua" w:eastAsia="宋体" w:hAnsi="Book Antiqua" w:cs="宋体"/>
          <w:sz w:val="24"/>
          <w:szCs w:val="24"/>
        </w:rPr>
        <w:t>Thanaraj</w:t>
      </w:r>
      <w:proofErr w:type="spellEnd"/>
      <w:r w:rsidRPr="00DE75CE">
        <w:rPr>
          <w:rFonts w:ascii="Book Antiqua" w:eastAsia="宋体" w:hAnsi="Book Antiqua" w:cs="宋体"/>
          <w:sz w:val="24"/>
          <w:szCs w:val="24"/>
        </w:rPr>
        <w:t xml:space="preserve"> TA. Association between body mass index and onset of hypertension in men and women with and without diabetes: a cross-sectional study using national health data from the State of Kuwait in the Arabian Peninsula. </w:t>
      </w:r>
      <w:r w:rsidRPr="00DE75CE">
        <w:rPr>
          <w:rFonts w:ascii="Book Antiqua" w:eastAsia="宋体" w:hAnsi="Book Antiqua" w:cs="宋体"/>
          <w:i/>
          <w:iCs/>
          <w:sz w:val="24"/>
          <w:szCs w:val="24"/>
        </w:rPr>
        <w:t>BMJ Open</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5</w:t>
      </w:r>
      <w:r w:rsidRPr="00DE75CE">
        <w:rPr>
          <w:rFonts w:ascii="Book Antiqua" w:eastAsia="宋体" w:hAnsi="Book Antiqua" w:cs="宋体"/>
          <w:sz w:val="24"/>
          <w:szCs w:val="24"/>
        </w:rPr>
        <w:t>: e007043 [PMID: 26044759 DOI: 10.1136/bmjopen-2014-007043]</w:t>
      </w:r>
    </w:p>
    <w:p w14:paraId="2B51D933"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49 </w:t>
      </w:r>
      <w:r w:rsidRPr="00DE75CE">
        <w:rPr>
          <w:rFonts w:ascii="Book Antiqua" w:eastAsia="宋体" w:hAnsi="Book Antiqua" w:cs="宋体"/>
          <w:b/>
          <w:sz w:val="24"/>
          <w:szCs w:val="24"/>
        </w:rPr>
        <w:t xml:space="preserve">Epidemiology </w:t>
      </w:r>
      <w:proofErr w:type="gramStart"/>
      <w:r w:rsidRPr="00DE75CE">
        <w:rPr>
          <w:rFonts w:ascii="Book Antiqua" w:eastAsia="宋体" w:hAnsi="Book Antiqua" w:cs="宋体"/>
          <w:b/>
          <w:sz w:val="24"/>
          <w:szCs w:val="24"/>
        </w:rPr>
        <w:t>Group</w:t>
      </w:r>
      <w:proofErr w:type="gramEnd"/>
      <w:r w:rsidRPr="00DE75CE">
        <w:rPr>
          <w:rFonts w:ascii="Book Antiqua" w:eastAsia="宋体" w:hAnsi="Book Antiqua" w:cs="宋体"/>
          <w:b/>
          <w:sz w:val="24"/>
          <w:szCs w:val="24"/>
        </w:rPr>
        <w:t xml:space="preserve"> of Chinese Cardiology Society of Chinese Medical Association</w:t>
      </w:r>
      <w:r w:rsidRPr="00DE75CE">
        <w:rPr>
          <w:rFonts w:ascii="Book Antiqua" w:eastAsia="宋体" w:hAnsi="Book Antiqua" w:cs="宋体"/>
          <w:sz w:val="24"/>
          <w:szCs w:val="24"/>
        </w:rPr>
        <w:t xml:space="preserve">, Cardiovascular Internal Medicine Society of Chinese Medical Association, Chinese Association of Gerontology and Geriatrics. </w:t>
      </w:r>
      <w:proofErr w:type="gramStart"/>
      <w:r w:rsidRPr="00DE75CE">
        <w:rPr>
          <w:rFonts w:ascii="Book Antiqua" w:eastAsia="宋体" w:hAnsi="Book Antiqua" w:cs="宋体"/>
          <w:sz w:val="24"/>
          <w:szCs w:val="24"/>
        </w:rPr>
        <w:t>Clinical diagnosis and treatments guidelines of glycemic metabolism disorder and atherosclerotic cardiovascular disease.</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sz w:val="24"/>
          <w:szCs w:val="24"/>
        </w:rPr>
        <w:t>Chin J Cardiology</w:t>
      </w:r>
      <w:r w:rsidRPr="00DE75CE">
        <w:rPr>
          <w:rFonts w:ascii="Book Antiqua" w:eastAsia="宋体" w:hAnsi="Book Antiqua" w:cs="宋体"/>
          <w:sz w:val="24"/>
          <w:szCs w:val="24"/>
        </w:rPr>
        <w:t xml:space="preserve"> 2015; </w:t>
      </w:r>
      <w:r w:rsidRPr="00DE75CE">
        <w:rPr>
          <w:rFonts w:ascii="Book Antiqua" w:eastAsia="宋体" w:hAnsi="Book Antiqua" w:cs="宋体"/>
          <w:b/>
          <w:sz w:val="24"/>
          <w:szCs w:val="24"/>
        </w:rPr>
        <w:t>43</w:t>
      </w:r>
      <w:r w:rsidRPr="00DE75CE">
        <w:rPr>
          <w:rFonts w:ascii="Book Antiqua" w:eastAsia="宋体" w:hAnsi="Book Antiqua" w:cs="宋体"/>
          <w:sz w:val="24"/>
          <w:szCs w:val="24"/>
        </w:rPr>
        <w:t>: 488-506 [DOI: 10.3760/cma.j.issn.0253-3758.2015.06.008]</w:t>
      </w:r>
    </w:p>
    <w:p w14:paraId="7E064401"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50 </w:t>
      </w:r>
      <w:r w:rsidRPr="00DE75CE">
        <w:rPr>
          <w:rFonts w:ascii="Book Antiqua" w:eastAsia="宋体" w:hAnsi="Book Antiqua" w:cs="宋体"/>
          <w:b/>
          <w:bCs/>
          <w:sz w:val="24"/>
          <w:szCs w:val="24"/>
        </w:rPr>
        <w:t>Zhao Y</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Crimmins</w:t>
      </w:r>
      <w:proofErr w:type="spellEnd"/>
      <w:r w:rsidRPr="00DE75CE">
        <w:rPr>
          <w:rFonts w:ascii="Book Antiqua" w:eastAsia="宋体" w:hAnsi="Book Antiqua" w:cs="宋体"/>
          <w:sz w:val="24"/>
          <w:szCs w:val="24"/>
        </w:rPr>
        <w:t xml:space="preserve"> EM, Hu P, </w:t>
      </w:r>
      <w:proofErr w:type="spellStart"/>
      <w:r w:rsidRPr="00DE75CE">
        <w:rPr>
          <w:rFonts w:ascii="Book Antiqua" w:eastAsia="宋体" w:hAnsi="Book Antiqua" w:cs="宋体"/>
          <w:sz w:val="24"/>
          <w:szCs w:val="24"/>
        </w:rPr>
        <w:t>Shen</w:t>
      </w:r>
      <w:proofErr w:type="spellEnd"/>
      <w:r w:rsidRPr="00DE75CE">
        <w:rPr>
          <w:rFonts w:ascii="Book Antiqua" w:eastAsia="宋体" w:hAnsi="Book Antiqua" w:cs="宋体"/>
          <w:sz w:val="24"/>
          <w:szCs w:val="24"/>
        </w:rPr>
        <w:t xml:space="preserve"> Y, Smith JP, Strauss J, Wang Y, Zhang Y. Prevalence, diagnosis, and management of diabetes mellitus among older Chinese: results from the China Health and Retirement Longitudinal Study. </w:t>
      </w:r>
      <w:proofErr w:type="spellStart"/>
      <w:r w:rsidRPr="00DE75CE">
        <w:rPr>
          <w:rFonts w:ascii="Book Antiqua" w:eastAsia="宋体" w:hAnsi="Book Antiqua" w:cs="宋体"/>
          <w:i/>
          <w:iCs/>
          <w:sz w:val="24"/>
          <w:szCs w:val="24"/>
        </w:rPr>
        <w:t>Int</w:t>
      </w:r>
      <w:proofErr w:type="spellEnd"/>
      <w:r w:rsidRPr="00DE75CE">
        <w:rPr>
          <w:rFonts w:ascii="Book Antiqua" w:eastAsia="宋体" w:hAnsi="Book Antiqua" w:cs="宋体"/>
          <w:i/>
          <w:iCs/>
          <w:sz w:val="24"/>
          <w:szCs w:val="24"/>
        </w:rPr>
        <w:t xml:space="preserve"> J Public Health</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61</w:t>
      </w:r>
      <w:r w:rsidRPr="00DE75CE">
        <w:rPr>
          <w:rFonts w:ascii="Book Antiqua" w:eastAsia="宋体" w:hAnsi="Book Antiqua" w:cs="宋体"/>
          <w:sz w:val="24"/>
          <w:szCs w:val="24"/>
        </w:rPr>
        <w:t>: 347-356 [PMID: 26755457 DOI: 10.1007/s00038-015-0780-x]</w:t>
      </w:r>
    </w:p>
    <w:p w14:paraId="516BC955"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51 </w:t>
      </w:r>
      <w:r w:rsidRPr="00DE75CE">
        <w:rPr>
          <w:rFonts w:ascii="Book Antiqua" w:eastAsia="宋体" w:hAnsi="Book Antiqua" w:cs="宋体"/>
          <w:b/>
          <w:bCs/>
          <w:sz w:val="24"/>
          <w:szCs w:val="24"/>
        </w:rPr>
        <w:t>Yang W</w:t>
      </w:r>
      <w:r w:rsidRPr="00DE75CE">
        <w:rPr>
          <w:rFonts w:ascii="Book Antiqua" w:eastAsia="宋体" w:hAnsi="Book Antiqua" w:cs="宋体"/>
          <w:sz w:val="24"/>
          <w:szCs w:val="24"/>
        </w:rPr>
        <w:t xml:space="preserve">, Liu J, Shan Z, </w:t>
      </w:r>
      <w:proofErr w:type="spellStart"/>
      <w:r w:rsidRPr="00DE75CE">
        <w:rPr>
          <w:rFonts w:ascii="Book Antiqua" w:eastAsia="宋体" w:hAnsi="Book Antiqua" w:cs="宋体"/>
          <w:sz w:val="24"/>
          <w:szCs w:val="24"/>
        </w:rPr>
        <w:t>Tian</w:t>
      </w:r>
      <w:proofErr w:type="spellEnd"/>
      <w:r w:rsidRPr="00DE75CE">
        <w:rPr>
          <w:rFonts w:ascii="Book Antiqua" w:eastAsia="宋体" w:hAnsi="Book Antiqua" w:cs="宋体"/>
          <w:sz w:val="24"/>
          <w:szCs w:val="24"/>
        </w:rPr>
        <w:t xml:space="preserve"> H, Zhou Z, </w:t>
      </w:r>
      <w:proofErr w:type="spellStart"/>
      <w:r w:rsidRPr="00DE75CE">
        <w:rPr>
          <w:rFonts w:ascii="Book Antiqua" w:eastAsia="宋体" w:hAnsi="Book Antiqua" w:cs="宋体"/>
          <w:sz w:val="24"/>
          <w:szCs w:val="24"/>
        </w:rPr>
        <w:t>Ji</w:t>
      </w:r>
      <w:proofErr w:type="spellEnd"/>
      <w:r w:rsidRPr="00DE75CE">
        <w:rPr>
          <w:rFonts w:ascii="Book Antiqua" w:eastAsia="宋体" w:hAnsi="Book Antiqua" w:cs="宋体"/>
          <w:sz w:val="24"/>
          <w:szCs w:val="24"/>
        </w:rPr>
        <w:t xml:space="preserve"> Q, </w:t>
      </w:r>
      <w:proofErr w:type="spellStart"/>
      <w:r w:rsidRPr="00DE75CE">
        <w:rPr>
          <w:rFonts w:ascii="Book Antiqua" w:eastAsia="宋体" w:hAnsi="Book Antiqua" w:cs="宋体"/>
          <w:sz w:val="24"/>
          <w:szCs w:val="24"/>
        </w:rPr>
        <w:t>Weng</w:t>
      </w:r>
      <w:proofErr w:type="spellEnd"/>
      <w:r w:rsidRPr="00DE75CE">
        <w:rPr>
          <w:rFonts w:ascii="Book Antiqua" w:eastAsia="宋体" w:hAnsi="Book Antiqua" w:cs="宋体"/>
          <w:sz w:val="24"/>
          <w:szCs w:val="24"/>
        </w:rPr>
        <w:t xml:space="preserve"> J, </w:t>
      </w:r>
      <w:proofErr w:type="spellStart"/>
      <w:r w:rsidRPr="00DE75CE">
        <w:rPr>
          <w:rFonts w:ascii="Book Antiqua" w:eastAsia="宋体" w:hAnsi="Book Antiqua" w:cs="宋体"/>
          <w:sz w:val="24"/>
          <w:szCs w:val="24"/>
        </w:rPr>
        <w:t>Jia</w:t>
      </w:r>
      <w:proofErr w:type="spellEnd"/>
      <w:r w:rsidRPr="00DE75CE">
        <w:rPr>
          <w:rFonts w:ascii="Book Antiqua" w:eastAsia="宋体" w:hAnsi="Book Antiqua" w:cs="宋体"/>
          <w:sz w:val="24"/>
          <w:szCs w:val="24"/>
        </w:rPr>
        <w:t xml:space="preserve"> W, Lu J, Liu J, </w:t>
      </w:r>
      <w:proofErr w:type="spellStart"/>
      <w:r w:rsidRPr="00DE75CE">
        <w:rPr>
          <w:rFonts w:ascii="Book Antiqua" w:eastAsia="宋体" w:hAnsi="Book Antiqua" w:cs="宋体"/>
          <w:sz w:val="24"/>
          <w:szCs w:val="24"/>
        </w:rPr>
        <w:t>Xu</w:t>
      </w:r>
      <w:proofErr w:type="spellEnd"/>
      <w:r w:rsidRPr="00DE75CE">
        <w:rPr>
          <w:rFonts w:ascii="Book Antiqua" w:eastAsia="宋体" w:hAnsi="Book Antiqua" w:cs="宋体"/>
          <w:sz w:val="24"/>
          <w:szCs w:val="24"/>
        </w:rPr>
        <w:t xml:space="preserve"> Y, Yang Z, Chen W. </w:t>
      </w:r>
      <w:proofErr w:type="spellStart"/>
      <w:r w:rsidRPr="00DE75CE">
        <w:rPr>
          <w:rFonts w:ascii="Book Antiqua" w:eastAsia="宋体" w:hAnsi="Book Antiqua" w:cs="宋体"/>
          <w:sz w:val="24"/>
          <w:szCs w:val="24"/>
        </w:rPr>
        <w:t>Acarbose</w:t>
      </w:r>
      <w:proofErr w:type="spellEnd"/>
      <w:r w:rsidRPr="00DE75CE">
        <w:rPr>
          <w:rFonts w:ascii="Book Antiqua" w:eastAsia="宋体" w:hAnsi="Book Antiqua" w:cs="宋体"/>
          <w:sz w:val="24"/>
          <w:szCs w:val="24"/>
        </w:rPr>
        <w:t xml:space="preserve"> compared with metformin as initial therapy in patients with newly diagnosed type 2 diabetes: an open-label, non-inferiority </w:t>
      </w:r>
      <w:proofErr w:type="spellStart"/>
      <w:r w:rsidRPr="00DE75CE">
        <w:rPr>
          <w:rFonts w:ascii="Book Antiqua" w:eastAsia="宋体" w:hAnsi="Book Antiqua" w:cs="宋体"/>
          <w:sz w:val="24"/>
          <w:szCs w:val="24"/>
        </w:rPr>
        <w:t>randomised</w:t>
      </w:r>
      <w:proofErr w:type="spellEnd"/>
      <w:r w:rsidRPr="00DE75CE">
        <w:rPr>
          <w:rFonts w:ascii="Book Antiqua" w:eastAsia="宋体" w:hAnsi="Book Antiqua" w:cs="宋体"/>
          <w:sz w:val="24"/>
          <w:szCs w:val="24"/>
        </w:rPr>
        <w:t xml:space="preserve"> trial. </w:t>
      </w:r>
      <w:r w:rsidRPr="00DE75CE">
        <w:rPr>
          <w:rFonts w:ascii="Book Antiqua" w:eastAsia="宋体" w:hAnsi="Book Antiqua" w:cs="宋体"/>
          <w:i/>
          <w:iCs/>
          <w:sz w:val="24"/>
          <w:szCs w:val="24"/>
        </w:rPr>
        <w:t xml:space="preserve">Lancet Diabetes </w:t>
      </w:r>
      <w:proofErr w:type="spellStart"/>
      <w:r w:rsidRPr="00DE75CE">
        <w:rPr>
          <w:rFonts w:ascii="Book Antiqua" w:eastAsia="宋体" w:hAnsi="Book Antiqua" w:cs="宋体"/>
          <w:i/>
          <w:iCs/>
          <w:sz w:val="24"/>
          <w:szCs w:val="24"/>
        </w:rPr>
        <w:t>Endocrinol</w:t>
      </w:r>
      <w:proofErr w:type="spellEnd"/>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2</w:t>
      </w:r>
      <w:r w:rsidRPr="00DE75CE">
        <w:rPr>
          <w:rFonts w:ascii="Book Antiqua" w:eastAsia="宋体" w:hAnsi="Book Antiqua" w:cs="宋体"/>
          <w:sz w:val="24"/>
          <w:szCs w:val="24"/>
        </w:rPr>
        <w:t>: 46-55 [PMID: 24622668 DOI: 10.1016/s2213-8587(13)70021-4]</w:t>
      </w:r>
    </w:p>
    <w:p w14:paraId="2F179C2B"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52 </w:t>
      </w:r>
      <w:r w:rsidRPr="00DE75CE">
        <w:rPr>
          <w:rFonts w:ascii="Book Antiqua" w:eastAsia="宋体" w:hAnsi="Book Antiqua" w:cs="宋体"/>
          <w:b/>
          <w:bCs/>
          <w:sz w:val="24"/>
          <w:szCs w:val="24"/>
        </w:rPr>
        <w:t>Pan C</w:t>
      </w:r>
      <w:r w:rsidRPr="00DE75CE">
        <w:rPr>
          <w:rFonts w:ascii="Book Antiqua" w:eastAsia="宋体" w:hAnsi="Book Antiqua" w:cs="宋体"/>
          <w:sz w:val="24"/>
          <w:szCs w:val="24"/>
        </w:rPr>
        <w:t xml:space="preserve">, Yang W, Barona JP, Wang Y, </w:t>
      </w:r>
      <w:proofErr w:type="spellStart"/>
      <w:r w:rsidRPr="00DE75CE">
        <w:rPr>
          <w:rFonts w:ascii="Book Antiqua" w:eastAsia="宋体" w:hAnsi="Book Antiqua" w:cs="宋体"/>
          <w:sz w:val="24"/>
          <w:szCs w:val="24"/>
        </w:rPr>
        <w:t>Niggli</w:t>
      </w:r>
      <w:proofErr w:type="spellEnd"/>
      <w:r w:rsidRPr="00DE75CE">
        <w:rPr>
          <w:rFonts w:ascii="Book Antiqua" w:eastAsia="宋体" w:hAnsi="Book Antiqua" w:cs="宋体"/>
          <w:sz w:val="24"/>
          <w:szCs w:val="24"/>
        </w:rPr>
        <w:t xml:space="preserve"> M, </w:t>
      </w:r>
      <w:proofErr w:type="spellStart"/>
      <w:r w:rsidRPr="00DE75CE">
        <w:rPr>
          <w:rFonts w:ascii="Book Antiqua" w:eastAsia="宋体" w:hAnsi="Book Antiqua" w:cs="宋体"/>
          <w:sz w:val="24"/>
          <w:szCs w:val="24"/>
        </w:rPr>
        <w:t>Mohideen</w:t>
      </w:r>
      <w:proofErr w:type="spellEnd"/>
      <w:r w:rsidRPr="00DE75CE">
        <w:rPr>
          <w:rFonts w:ascii="Book Antiqua" w:eastAsia="宋体" w:hAnsi="Book Antiqua" w:cs="宋体"/>
          <w:sz w:val="24"/>
          <w:szCs w:val="24"/>
        </w:rPr>
        <w:t xml:space="preserve"> P, Wang Y, Foley JE. Comparison of </w:t>
      </w:r>
      <w:proofErr w:type="spellStart"/>
      <w:r w:rsidRPr="00DE75CE">
        <w:rPr>
          <w:rFonts w:ascii="Book Antiqua" w:eastAsia="宋体" w:hAnsi="Book Antiqua" w:cs="宋体"/>
          <w:sz w:val="24"/>
          <w:szCs w:val="24"/>
        </w:rPr>
        <w:t>vildagliptin</w:t>
      </w:r>
      <w:proofErr w:type="spellEnd"/>
      <w:r w:rsidRPr="00DE75CE">
        <w:rPr>
          <w:rFonts w:ascii="Book Antiqua" w:eastAsia="宋体" w:hAnsi="Book Antiqua" w:cs="宋体"/>
          <w:sz w:val="24"/>
          <w:szCs w:val="24"/>
        </w:rPr>
        <w:t xml:space="preserve"> and </w:t>
      </w:r>
      <w:proofErr w:type="spellStart"/>
      <w:r w:rsidRPr="00DE75CE">
        <w:rPr>
          <w:rFonts w:ascii="Book Antiqua" w:eastAsia="宋体" w:hAnsi="Book Antiqua" w:cs="宋体"/>
          <w:sz w:val="24"/>
          <w:szCs w:val="24"/>
        </w:rPr>
        <w:t>acarbose</w:t>
      </w:r>
      <w:proofErr w:type="spell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monotherapy</w:t>
      </w:r>
      <w:proofErr w:type="spellEnd"/>
      <w:r w:rsidRPr="00DE75CE">
        <w:rPr>
          <w:rFonts w:ascii="Book Antiqua" w:eastAsia="宋体" w:hAnsi="Book Antiqua" w:cs="宋体"/>
          <w:sz w:val="24"/>
          <w:szCs w:val="24"/>
        </w:rPr>
        <w:t xml:space="preserve"> in patients with Type 2 diabetes: a 24-week, double-blind, randomized trial. </w:t>
      </w:r>
      <w:proofErr w:type="spellStart"/>
      <w:r w:rsidRPr="00DE75CE">
        <w:rPr>
          <w:rFonts w:ascii="Book Antiqua" w:eastAsia="宋体" w:hAnsi="Book Antiqua" w:cs="宋体"/>
          <w:i/>
          <w:iCs/>
          <w:sz w:val="24"/>
          <w:szCs w:val="24"/>
        </w:rPr>
        <w:t>Diabet</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2008; </w:t>
      </w:r>
      <w:r w:rsidRPr="00DE75CE">
        <w:rPr>
          <w:rFonts w:ascii="Book Antiqua" w:eastAsia="宋体" w:hAnsi="Book Antiqua" w:cs="宋体"/>
          <w:b/>
          <w:bCs/>
          <w:sz w:val="24"/>
          <w:szCs w:val="24"/>
        </w:rPr>
        <w:t>25</w:t>
      </w:r>
      <w:r w:rsidRPr="00DE75CE">
        <w:rPr>
          <w:rFonts w:ascii="Book Antiqua" w:eastAsia="宋体" w:hAnsi="Book Antiqua" w:cs="宋体"/>
          <w:sz w:val="24"/>
          <w:szCs w:val="24"/>
        </w:rPr>
        <w:t>: 435-441 [PMID: 18341596 DOI: 10.1111/j.1464-5491.2008.02391.x]</w:t>
      </w:r>
    </w:p>
    <w:p w14:paraId="37CEF2BE"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53 </w:t>
      </w:r>
      <w:r w:rsidRPr="00DE75CE">
        <w:rPr>
          <w:rFonts w:ascii="Book Antiqua" w:eastAsia="宋体" w:hAnsi="Book Antiqua" w:cs="宋体"/>
          <w:b/>
          <w:bCs/>
          <w:sz w:val="24"/>
          <w:szCs w:val="24"/>
        </w:rPr>
        <w:t>Goldstein BJ</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Feinglos</w:t>
      </w:r>
      <w:proofErr w:type="spellEnd"/>
      <w:r w:rsidRPr="00DE75CE">
        <w:rPr>
          <w:rFonts w:ascii="Book Antiqua" w:eastAsia="宋体" w:hAnsi="Book Antiqua" w:cs="宋体"/>
          <w:sz w:val="24"/>
          <w:szCs w:val="24"/>
        </w:rPr>
        <w:t xml:space="preserve"> MN, </w:t>
      </w:r>
      <w:proofErr w:type="spellStart"/>
      <w:r w:rsidRPr="00DE75CE">
        <w:rPr>
          <w:rFonts w:ascii="Book Antiqua" w:eastAsia="宋体" w:hAnsi="Book Antiqua" w:cs="宋体"/>
          <w:sz w:val="24"/>
          <w:szCs w:val="24"/>
        </w:rPr>
        <w:t>Lunceford</w:t>
      </w:r>
      <w:proofErr w:type="spellEnd"/>
      <w:r w:rsidRPr="00DE75CE">
        <w:rPr>
          <w:rFonts w:ascii="Book Antiqua" w:eastAsia="宋体" w:hAnsi="Book Antiqua" w:cs="宋体"/>
          <w:sz w:val="24"/>
          <w:szCs w:val="24"/>
        </w:rPr>
        <w:t xml:space="preserve"> JK, Johnson J, Williams-Herman DE. Effect of initial combination therapy with </w:t>
      </w:r>
      <w:proofErr w:type="spellStart"/>
      <w:r w:rsidRPr="00DE75CE">
        <w:rPr>
          <w:rFonts w:ascii="Book Antiqua" w:eastAsia="宋体" w:hAnsi="Book Antiqua" w:cs="宋体"/>
          <w:sz w:val="24"/>
          <w:szCs w:val="24"/>
        </w:rPr>
        <w:t>sitagliptin</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dipeptidyl</w:t>
      </w:r>
      <w:proofErr w:type="spellEnd"/>
      <w:r w:rsidRPr="00DE75CE">
        <w:rPr>
          <w:rFonts w:ascii="Book Antiqua" w:eastAsia="宋体" w:hAnsi="Book Antiqua" w:cs="宋体"/>
          <w:sz w:val="24"/>
          <w:szCs w:val="24"/>
        </w:rPr>
        <w:t xml:space="preserve"> peptidase-4 inhibitor, and metformin on glycemic control in patients with type </w:t>
      </w:r>
      <w:proofErr w:type="gramStart"/>
      <w:r w:rsidRPr="00DE75CE">
        <w:rPr>
          <w:rFonts w:ascii="Book Antiqua" w:eastAsia="宋体" w:hAnsi="Book Antiqua" w:cs="宋体"/>
          <w:sz w:val="24"/>
          <w:szCs w:val="24"/>
        </w:rPr>
        <w:t>2 diabetes</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Diabetes Care</w:t>
      </w:r>
      <w:r w:rsidRPr="00DE75CE">
        <w:rPr>
          <w:rFonts w:ascii="Book Antiqua" w:eastAsia="宋体" w:hAnsi="Book Antiqua" w:cs="宋体"/>
          <w:sz w:val="24"/>
          <w:szCs w:val="24"/>
        </w:rPr>
        <w:t xml:space="preserve"> 2007; </w:t>
      </w:r>
      <w:r w:rsidRPr="00DE75CE">
        <w:rPr>
          <w:rFonts w:ascii="Book Antiqua" w:eastAsia="宋体" w:hAnsi="Book Antiqua" w:cs="宋体"/>
          <w:b/>
          <w:bCs/>
          <w:sz w:val="24"/>
          <w:szCs w:val="24"/>
        </w:rPr>
        <w:t>30</w:t>
      </w:r>
      <w:r w:rsidRPr="00DE75CE">
        <w:rPr>
          <w:rFonts w:ascii="Book Antiqua" w:eastAsia="宋体" w:hAnsi="Book Antiqua" w:cs="宋体"/>
          <w:sz w:val="24"/>
          <w:szCs w:val="24"/>
        </w:rPr>
        <w:t>: 1979-1987 [PMID: 17485570 DOI: 10.2337/dc07-0627]</w:t>
      </w:r>
    </w:p>
    <w:p w14:paraId="194323B0"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54 </w:t>
      </w:r>
      <w:proofErr w:type="spellStart"/>
      <w:r w:rsidRPr="00DE75CE">
        <w:rPr>
          <w:rFonts w:ascii="Book Antiqua" w:eastAsia="宋体" w:hAnsi="Book Antiqua" w:cs="宋体"/>
          <w:b/>
          <w:bCs/>
          <w:sz w:val="24"/>
          <w:szCs w:val="24"/>
        </w:rPr>
        <w:t>Rosenstock</w:t>
      </w:r>
      <w:proofErr w:type="spellEnd"/>
      <w:r w:rsidRPr="00DE75CE">
        <w:rPr>
          <w:rFonts w:ascii="Book Antiqua" w:eastAsia="宋体" w:hAnsi="Book Antiqua" w:cs="宋体"/>
          <w:b/>
          <w:bCs/>
          <w:sz w:val="24"/>
          <w:szCs w:val="24"/>
        </w:rPr>
        <w:t xml:space="preserve"> J</w:t>
      </w:r>
      <w:r w:rsidRPr="00DE75CE">
        <w:rPr>
          <w:rFonts w:ascii="Book Antiqua" w:eastAsia="宋体" w:hAnsi="Book Antiqua" w:cs="宋体"/>
          <w:sz w:val="24"/>
          <w:szCs w:val="24"/>
        </w:rPr>
        <w:t xml:space="preserve">, Aguilar-Salinas C, Klein E, Nepal S, List J, Chen R. Effect of </w:t>
      </w:r>
      <w:proofErr w:type="spellStart"/>
      <w:r w:rsidRPr="00DE75CE">
        <w:rPr>
          <w:rFonts w:ascii="Book Antiqua" w:eastAsia="宋体" w:hAnsi="Book Antiqua" w:cs="宋体"/>
          <w:sz w:val="24"/>
          <w:szCs w:val="24"/>
        </w:rPr>
        <w:t>saxagliptin</w:t>
      </w:r>
      <w:proofErr w:type="spell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monotherapy</w:t>
      </w:r>
      <w:proofErr w:type="spellEnd"/>
      <w:r w:rsidRPr="00DE75CE">
        <w:rPr>
          <w:rFonts w:ascii="Book Antiqua" w:eastAsia="宋体" w:hAnsi="Book Antiqua" w:cs="宋体"/>
          <w:sz w:val="24"/>
          <w:szCs w:val="24"/>
        </w:rPr>
        <w:t xml:space="preserve"> in treatment-naïve patients with type </w:t>
      </w:r>
      <w:proofErr w:type="gramStart"/>
      <w:r w:rsidRPr="00DE75CE">
        <w:rPr>
          <w:rFonts w:ascii="Book Antiqua" w:eastAsia="宋体" w:hAnsi="Book Antiqua" w:cs="宋体"/>
          <w:sz w:val="24"/>
          <w:szCs w:val="24"/>
        </w:rPr>
        <w:t>2 diabetes</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Curr</w:t>
      </w:r>
      <w:proofErr w:type="spellEnd"/>
      <w:r w:rsidRPr="00DE75CE">
        <w:rPr>
          <w:rFonts w:ascii="Book Antiqua" w:eastAsia="宋体" w:hAnsi="Book Antiqua" w:cs="宋体"/>
          <w:i/>
          <w:iCs/>
          <w:sz w:val="24"/>
          <w:szCs w:val="24"/>
        </w:rPr>
        <w:t xml:space="preserve"> Med Res </w:t>
      </w:r>
      <w:proofErr w:type="spellStart"/>
      <w:r w:rsidRPr="00DE75CE">
        <w:rPr>
          <w:rFonts w:ascii="Book Antiqua" w:eastAsia="宋体" w:hAnsi="Book Antiqua" w:cs="宋体"/>
          <w:i/>
          <w:iCs/>
          <w:sz w:val="24"/>
          <w:szCs w:val="24"/>
        </w:rPr>
        <w:t>Opin</w:t>
      </w:r>
      <w:proofErr w:type="spellEnd"/>
      <w:r w:rsidRPr="00DE75CE">
        <w:rPr>
          <w:rFonts w:ascii="Book Antiqua" w:eastAsia="宋体" w:hAnsi="Book Antiqua" w:cs="宋体"/>
          <w:sz w:val="24"/>
          <w:szCs w:val="24"/>
        </w:rPr>
        <w:t xml:space="preserve"> 2009; </w:t>
      </w:r>
      <w:r w:rsidRPr="00DE75CE">
        <w:rPr>
          <w:rFonts w:ascii="Book Antiqua" w:eastAsia="宋体" w:hAnsi="Book Antiqua" w:cs="宋体"/>
          <w:b/>
          <w:bCs/>
          <w:sz w:val="24"/>
          <w:szCs w:val="24"/>
        </w:rPr>
        <w:t>25</w:t>
      </w:r>
      <w:r w:rsidRPr="00DE75CE">
        <w:rPr>
          <w:rFonts w:ascii="Book Antiqua" w:eastAsia="宋体" w:hAnsi="Book Antiqua" w:cs="宋体"/>
          <w:sz w:val="24"/>
          <w:szCs w:val="24"/>
        </w:rPr>
        <w:t>: 2401-2411 [PMID: 19650754 DOI: 10.1185/03007990903178735]</w:t>
      </w:r>
    </w:p>
    <w:p w14:paraId="3FBCE769"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55 </w:t>
      </w:r>
      <w:r w:rsidRPr="00DE75CE">
        <w:rPr>
          <w:rFonts w:ascii="Book Antiqua" w:eastAsia="宋体" w:hAnsi="Book Antiqua" w:cs="宋体"/>
          <w:b/>
          <w:bCs/>
          <w:sz w:val="24"/>
          <w:szCs w:val="24"/>
        </w:rPr>
        <w:t>Yang W</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Weng</w:t>
      </w:r>
      <w:proofErr w:type="spellEnd"/>
      <w:r w:rsidRPr="00DE75CE">
        <w:rPr>
          <w:rFonts w:ascii="Book Antiqua" w:eastAsia="宋体" w:hAnsi="Book Antiqua" w:cs="宋体"/>
          <w:sz w:val="24"/>
          <w:szCs w:val="24"/>
        </w:rPr>
        <w:t xml:space="preserve"> J. Early therapy for type </w:t>
      </w:r>
      <w:proofErr w:type="gramStart"/>
      <w:r w:rsidRPr="00DE75CE">
        <w:rPr>
          <w:rFonts w:ascii="Book Antiqua" w:eastAsia="宋体" w:hAnsi="Book Antiqua" w:cs="宋体"/>
          <w:sz w:val="24"/>
          <w:szCs w:val="24"/>
        </w:rPr>
        <w:t>2 diabetes in China</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 xml:space="preserve">Lancet Diabetes </w:t>
      </w:r>
      <w:proofErr w:type="spellStart"/>
      <w:r w:rsidRPr="00DE75CE">
        <w:rPr>
          <w:rFonts w:ascii="Book Antiqua" w:eastAsia="宋体" w:hAnsi="Book Antiqua" w:cs="宋体"/>
          <w:i/>
          <w:iCs/>
          <w:sz w:val="24"/>
          <w:szCs w:val="24"/>
        </w:rPr>
        <w:t>Endocrinol</w:t>
      </w:r>
      <w:proofErr w:type="spellEnd"/>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2</w:t>
      </w:r>
      <w:r w:rsidRPr="00DE75CE">
        <w:rPr>
          <w:rFonts w:ascii="Book Antiqua" w:eastAsia="宋体" w:hAnsi="Book Antiqua" w:cs="宋体"/>
          <w:sz w:val="24"/>
          <w:szCs w:val="24"/>
        </w:rPr>
        <w:t>: 992-1002 [PMID: 25218729 DOI: 10.1016/s2213-8587(14)70136-6]</w:t>
      </w:r>
    </w:p>
    <w:p w14:paraId="4D068421"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56 </w:t>
      </w:r>
      <w:r w:rsidRPr="00DE75CE">
        <w:rPr>
          <w:rFonts w:ascii="Book Antiqua" w:eastAsia="宋体" w:hAnsi="Book Antiqua" w:cs="宋体"/>
          <w:b/>
          <w:bCs/>
          <w:sz w:val="24"/>
          <w:szCs w:val="24"/>
        </w:rPr>
        <w:t>Gong P</w:t>
      </w:r>
      <w:r w:rsidRPr="00DE75CE">
        <w:rPr>
          <w:rFonts w:ascii="Book Antiqua" w:eastAsia="宋体" w:hAnsi="Book Antiqua" w:cs="宋体"/>
          <w:sz w:val="24"/>
          <w:szCs w:val="24"/>
        </w:rPr>
        <w:t xml:space="preserve">, Liang S, Carlton EJ, Jiang Q, Wu J, Wang L, </w:t>
      </w:r>
      <w:proofErr w:type="spellStart"/>
      <w:r w:rsidRPr="00DE75CE">
        <w:rPr>
          <w:rFonts w:ascii="Book Antiqua" w:eastAsia="宋体" w:hAnsi="Book Antiqua" w:cs="宋体"/>
          <w:sz w:val="24"/>
          <w:szCs w:val="24"/>
        </w:rPr>
        <w:t>Remais</w:t>
      </w:r>
      <w:proofErr w:type="spellEnd"/>
      <w:r w:rsidRPr="00DE75CE">
        <w:rPr>
          <w:rFonts w:ascii="Book Antiqua" w:eastAsia="宋体" w:hAnsi="Book Antiqua" w:cs="宋体"/>
          <w:sz w:val="24"/>
          <w:szCs w:val="24"/>
        </w:rPr>
        <w:t xml:space="preserve"> JV.</w:t>
      </w:r>
      <w:proofErr w:type="gramEnd"/>
      <w:r w:rsidRPr="00DE75CE">
        <w:rPr>
          <w:rFonts w:ascii="Book Antiqua" w:eastAsia="宋体" w:hAnsi="Book Antiqua" w:cs="宋体"/>
          <w:sz w:val="24"/>
          <w:szCs w:val="24"/>
        </w:rPr>
        <w:t xml:space="preserve"> </w:t>
      </w:r>
      <w:proofErr w:type="spellStart"/>
      <w:proofErr w:type="gramStart"/>
      <w:r w:rsidRPr="00DE75CE">
        <w:rPr>
          <w:rFonts w:ascii="Book Antiqua" w:eastAsia="宋体" w:hAnsi="Book Antiqua" w:cs="宋体"/>
          <w:sz w:val="24"/>
          <w:szCs w:val="24"/>
        </w:rPr>
        <w:t>Urbanisation</w:t>
      </w:r>
      <w:proofErr w:type="spellEnd"/>
      <w:r w:rsidRPr="00DE75CE">
        <w:rPr>
          <w:rFonts w:ascii="Book Antiqua" w:eastAsia="宋体" w:hAnsi="Book Antiqua" w:cs="宋体"/>
          <w:sz w:val="24"/>
          <w:szCs w:val="24"/>
        </w:rPr>
        <w:t xml:space="preserve"> and health in China.</w:t>
      </w:r>
      <w:proofErr w:type="gramEnd"/>
      <w:r w:rsidRPr="00DE75CE">
        <w:rPr>
          <w:rFonts w:ascii="Book Antiqua" w:eastAsia="宋体" w:hAnsi="Book Antiqua" w:cs="宋体"/>
          <w:sz w:val="24"/>
          <w:szCs w:val="24"/>
        </w:rPr>
        <w:t xml:space="preserve"> </w:t>
      </w:r>
      <w:r w:rsidRPr="00DE75CE">
        <w:rPr>
          <w:rFonts w:ascii="Book Antiqua" w:eastAsia="宋体" w:hAnsi="Book Antiqua" w:cs="宋体"/>
          <w:i/>
          <w:iCs/>
          <w:sz w:val="24"/>
          <w:szCs w:val="24"/>
        </w:rPr>
        <w:t>Lancet</w:t>
      </w:r>
      <w:r w:rsidRPr="00DE75CE">
        <w:rPr>
          <w:rFonts w:ascii="Book Antiqua" w:eastAsia="宋体" w:hAnsi="Book Antiqua" w:cs="宋体"/>
          <w:sz w:val="24"/>
          <w:szCs w:val="24"/>
        </w:rPr>
        <w:t xml:space="preserve"> 2012; </w:t>
      </w:r>
      <w:r w:rsidRPr="00DE75CE">
        <w:rPr>
          <w:rFonts w:ascii="Book Antiqua" w:eastAsia="宋体" w:hAnsi="Book Antiqua" w:cs="宋体"/>
          <w:b/>
          <w:bCs/>
          <w:sz w:val="24"/>
          <w:szCs w:val="24"/>
        </w:rPr>
        <w:t>379</w:t>
      </w:r>
      <w:r w:rsidRPr="00DE75CE">
        <w:rPr>
          <w:rFonts w:ascii="Book Antiqua" w:eastAsia="宋体" w:hAnsi="Book Antiqua" w:cs="宋体"/>
          <w:sz w:val="24"/>
          <w:szCs w:val="24"/>
        </w:rPr>
        <w:t>: 843-852 [PMID: 22386037 DOI: 10.1016/S0140-6736(11)61878-3]</w:t>
      </w:r>
    </w:p>
    <w:p w14:paraId="0E07CFCA"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57 </w:t>
      </w:r>
      <w:r w:rsidRPr="00DE75CE">
        <w:rPr>
          <w:rFonts w:ascii="Book Antiqua" w:eastAsia="宋体" w:hAnsi="Book Antiqua" w:cs="宋体"/>
          <w:b/>
          <w:bCs/>
          <w:sz w:val="24"/>
          <w:szCs w:val="24"/>
        </w:rPr>
        <w:t>Ng SW</w:t>
      </w:r>
      <w:r w:rsidRPr="00DE75CE">
        <w:rPr>
          <w:rFonts w:ascii="Book Antiqua" w:eastAsia="宋体" w:hAnsi="Book Antiqua" w:cs="宋体"/>
          <w:sz w:val="24"/>
          <w:szCs w:val="24"/>
        </w:rPr>
        <w:t xml:space="preserve">, Howard AG, Wang HJ, Su C, Zhang B. The physical activity transition among adults in China: 1991-2011. </w:t>
      </w:r>
      <w:proofErr w:type="spellStart"/>
      <w:r w:rsidRPr="00DE75CE">
        <w:rPr>
          <w:rFonts w:ascii="Book Antiqua" w:eastAsia="宋体" w:hAnsi="Book Antiqua" w:cs="宋体"/>
          <w:i/>
          <w:iCs/>
          <w:sz w:val="24"/>
          <w:szCs w:val="24"/>
        </w:rPr>
        <w:t>Obes</w:t>
      </w:r>
      <w:proofErr w:type="spellEnd"/>
      <w:r w:rsidRPr="00DE75CE">
        <w:rPr>
          <w:rFonts w:ascii="Book Antiqua" w:eastAsia="宋体" w:hAnsi="Book Antiqua" w:cs="宋体"/>
          <w:i/>
          <w:iCs/>
          <w:sz w:val="24"/>
          <w:szCs w:val="24"/>
        </w:rPr>
        <w:t xml:space="preserve"> Rev</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 xml:space="preserve">15 </w:t>
      </w:r>
      <w:proofErr w:type="spellStart"/>
      <w:r w:rsidRPr="00DE75CE">
        <w:rPr>
          <w:rFonts w:ascii="Book Antiqua" w:eastAsia="宋体" w:hAnsi="Book Antiqua" w:cs="宋体"/>
          <w:bCs/>
          <w:sz w:val="24"/>
          <w:szCs w:val="24"/>
        </w:rPr>
        <w:t>Suppl</w:t>
      </w:r>
      <w:proofErr w:type="spellEnd"/>
      <w:r w:rsidRPr="00DE75CE">
        <w:rPr>
          <w:rFonts w:ascii="Book Antiqua" w:eastAsia="宋体" w:hAnsi="Book Antiqua" w:cs="宋体"/>
          <w:bCs/>
          <w:sz w:val="24"/>
          <w:szCs w:val="24"/>
        </w:rPr>
        <w:t xml:space="preserve"> 1</w:t>
      </w:r>
      <w:r w:rsidRPr="00DE75CE">
        <w:rPr>
          <w:rFonts w:ascii="Book Antiqua" w:eastAsia="宋体" w:hAnsi="Book Antiqua" w:cs="宋体"/>
          <w:sz w:val="24"/>
          <w:szCs w:val="24"/>
        </w:rPr>
        <w:t>: 27-36 [PMID: 24341756 DOI: 10.1111/obr.12127]</w:t>
      </w:r>
    </w:p>
    <w:p w14:paraId="5CBB3E24"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58 </w:t>
      </w:r>
      <w:r w:rsidRPr="00DE75CE">
        <w:rPr>
          <w:rFonts w:ascii="Book Antiqua" w:eastAsia="宋体" w:hAnsi="Book Antiqua" w:cs="宋体"/>
          <w:b/>
          <w:bCs/>
          <w:sz w:val="24"/>
          <w:szCs w:val="24"/>
        </w:rPr>
        <w:t>Ng SW</w:t>
      </w:r>
      <w:r w:rsidRPr="00DE75CE">
        <w:rPr>
          <w:rFonts w:ascii="Book Antiqua" w:eastAsia="宋体" w:hAnsi="Book Antiqua" w:cs="宋体"/>
          <w:sz w:val="24"/>
          <w:szCs w:val="24"/>
        </w:rPr>
        <w:t xml:space="preserve">, Norton EC, </w:t>
      </w:r>
      <w:proofErr w:type="spellStart"/>
      <w:proofErr w:type="gramStart"/>
      <w:r w:rsidRPr="00DE75CE">
        <w:rPr>
          <w:rFonts w:ascii="Book Antiqua" w:eastAsia="宋体" w:hAnsi="Book Antiqua" w:cs="宋体"/>
          <w:sz w:val="24"/>
          <w:szCs w:val="24"/>
        </w:rPr>
        <w:t>Popkin</w:t>
      </w:r>
      <w:proofErr w:type="spellEnd"/>
      <w:proofErr w:type="gramEnd"/>
      <w:r w:rsidRPr="00DE75CE">
        <w:rPr>
          <w:rFonts w:ascii="Book Antiqua" w:eastAsia="宋体" w:hAnsi="Book Antiqua" w:cs="宋体"/>
          <w:sz w:val="24"/>
          <w:szCs w:val="24"/>
        </w:rPr>
        <w:t xml:space="preserve"> BM. Why have physical activity levels declined among Chinese adults? </w:t>
      </w:r>
      <w:proofErr w:type="gramStart"/>
      <w:r w:rsidRPr="00DE75CE">
        <w:rPr>
          <w:rFonts w:ascii="Book Antiqua" w:eastAsia="宋体" w:hAnsi="Book Antiqua" w:cs="宋体"/>
          <w:sz w:val="24"/>
          <w:szCs w:val="24"/>
        </w:rPr>
        <w:t>Findings from the 1991-2006 China Health and Nutrition Surveys.</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Soc</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Sci</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2009; </w:t>
      </w:r>
      <w:r w:rsidRPr="00DE75CE">
        <w:rPr>
          <w:rFonts w:ascii="Book Antiqua" w:eastAsia="宋体" w:hAnsi="Book Antiqua" w:cs="宋体"/>
          <w:b/>
          <w:bCs/>
          <w:sz w:val="24"/>
          <w:szCs w:val="24"/>
        </w:rPr>
        <w:t>68</w:t>
      </w:r>
      <w:r w:rsidRPr="00DE75CE">
        <w:rPr>
          <w:rFonts w:ascii="Book Antiqua" w:eastAsia="宋体" w:hAnsi="Book Antiqua" w:cs="宋体"/>
          <w:sz w:val="24"/>
          <w:szCs w:val="24"/>
        </w:rPr>
        <w:t>: 1305-1314 [PMID: 19232811 DOI: 10.1016/j.socscimed.2009.01.035]</w:t>
      </w:r>
    </w:p>
    <w:p w14:paraId="164BC90B"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59 </w:t>
      </w:r>
      <w:r w:rsidRPr="00DE75CE">
        <w:rPr>
          <w:rFonts w:ascii="Book Antiqua" w:eastAsia="宋体" w:hAnsi="Book Antiqua" w:cs="宋体"/>
          <w:b/>
          <w:bCs/>
          <w:sz w:val="24"/>
          <w:szCs w:val="24"/>
        </w:rPr>
        <w:t>Zhang J</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Chaaban</w:t>
      </w:r>
      <w:proofErr w:type="spellEnd"/>
      <w:r w:rsidRPr="00DE75CE">
        <w:rPr>
          <w:rFonts w:ascii="Book Antiqua" w:eastAsia="宋体" w:hAnsi="Book Antiqua" w:cs="宋体"/>
          <w:sz w:val="24"/>
          <w:szCs w:val="24"/>
        </w:rPr>
        <w:t xml:space="preserve"> J. </w:t>
      </w:r>
      <w:proofErr w:type="gramStart"/>
      <w:r w:rsidRPr="00DE75CE">
        <w:rPr>
          <w:rFonts w:ascii="Book Antiqua" w:eastAsia="宋体" w:hAnsi="Book Antiqua" w:cs="宋体"/>
          <w:sz w:val="24"/>
          <w:szCs w:val="24"/>
        </w:rPr>
        <w:t>The economic cost of physical inactivity in China.</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Prev</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2013; </w:t>
      </w:r>
      <w:r w:rsidRPr="00DE75CE">
        <w:rPr>
          <w:rFonts w:ascii="Book Antiqua" w:eastAsia="宋体" w:hAnsi="Book Antiqua" w:cs="宋体"/>
          <w:b/>
          <w:bCs/>
          <w:sz w:val="24"/>
          <w:szCs w:val="24"/>
        </w:rPr>
        <w:t>56</w:t>
      </w:r>
      <w:r w:rsidRPr="00DE75CE">
        <w:rPr>
          <w:rFonts w:ascii="Book Antiqua" w:eastAsia="宋体" w:hAnsi="Book Antiqua" w:cs="宋体"/>
          <w:sz w:val="24"/>
          <w:szCs w:val="24"/>
        </w:rPr>
        <w:t>: 75-78 [PMID: 23200874 DOI: 10.1016/j.ypmed.2012.11.010]</w:t>
      </w:r>
    </w:p>
    <w:p w14:paraId="746C55ED"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60 </w:t>
      </w:r>
      <w:r w:rsidRPr="00DE75CE">
        <w:rPr>
          <w:rFonts w:ascii="Book Antiqua" w:eastAsia="宋体" w:hAnsi="Book Antiqua" w:cs="宋体"/>
          <w:b/>
          <w:bCs/>
          <w:sz w:val="24"/>
          <w:szCs w:val="24"/>
        </w:rPr>
        <w:t>Jiang H</w:t>
      </w:r>
      <w:r w:rsidRPr="00DE75CE">
        <w:rPr>
          <w:rFonts w:ascii="Book Antiqua" w:eastAsia="宋体" w:hAnsi="Book Antiqua" w:cs="宋体"/>
          <w:sz w:val="24"/>
          <w:szCs w:val="24"/>
        </w:rPr>
        <w:t xml:space="preserve">, Room R, </w:t>
      </w:r>
      <w:proofErr w:type="spellStart"/>
      <w:r w:rsidRPr="00DE75CE">
        <w:rPr>
          <w:rFonts w:ascii="Book Antiqua" w:eastAsia="宋体" w:hAnsi="Book Antiqua" w:cs="宋体"/>
          <w:sz w:val="24"/>
          <w:szCs w:val="24"/>
        </w:rPr>
        <w:t>Hao</w:t>
      </w:r>
      <w:proofErr w:type="spellEnd"/>
      <w:r w:rsidRPr="00DE75CE">
        <w:rPr>
          <w:rFonts w:ascii="Book Antiqua" w:eastAsia="宋体" w:hAnsi="Book Antiqua" w:cs="宋体"/>
          <w:sz w:val="24"/>
          <w:szCs w:val="24"/>
        </w:rPr>
        <w:t xml:space="preserve"> W. Alcohol and related health issues in China: action needed. </w:t>
      </w:r>
      <w:r w:rsidRPr="00DE75CE">
        <w:rPr>
          <w:rFonts w:ascii="Book Antiqua" w:eastAsia="宋体" w:hAnsi="Book Antiqua" w:cs="宋体"/>
          <w:i/>
          <w:iCs/>
          <w:sz w:val="24"/>
          <w:szCs w:val="24"/>
        </w:rPr>
        <w:t>Lancet Glob Health</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3</w:t>
      </w:r>
      <w:r w:rsidRPr="00DE75CE">
        <w:rPr>
          <w:rFonts w:ascii="Book Antiqua" w:eastAsia="宋体" w:hAnsi="Book Antiqua" w:cs="宋体"/>
          <w:sz w:val="24"/>
          <w:szCs w:val="24"/>
        </w:rPr>
        <w:t>: e190-e191 [PMID: 25794669 DOI: 10.1016/s2214-</w:t>
      </w:r>
      <w:proofErr w:type="gramStart"/>
      <w:r w:rsidRPr="00DE75CE">
        <w:rPr>
          <w:rFonts w:ascii="Book Antiqua" w:eastAsia="宋体" w:hAnsi="Book Antiqua" w:cs="宋体"/>
          <w:sz w:val="24"/>
          <w:szCs w:val="24"/>
        </w:rPr>
        <w:t>109x(</w:t>
      </w:r>
      <w:proofErr w:type="gramEnd"/>
      <w:r w:rsidRPr="00DE75CE">
        <w:rPr>
          <w:rFonts w:ascii="Book Antiqua" w:eastAsia="宋体" w:hAnsi="Book Antiqua" w:cs="宋体"/>
          <w:sz w:val="24"/>
          <w:szCs w:val="24"/>
        </w:rPr>
        <w:t>15)70017-3]</w:t>
      </w:r>
    </w:p>
    <w:p w14:paraId="7B29685E"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61 </w:t>
      </w:r>
      <w:r w:rsidRPr="00DE75CE">
        <w:rPr>
          <w:rFonts w:ascii="Book Antiqua" w:eastAsia="宋体" w:hAnsi="Book Antiqua" w:cs="宋体"/>
          <w:b/>
          <w:bCs/>
          <w:sz w:val="24"/>
          <w:szCs w:val="24"/>
        </w:rPr>
        <w:t>Pan A</w:t>
      </w:r>
      <w:r w:rsidRPr="00DE75CE">
        <w:rPr>
          <w:rFonts w:ascii="Book Antiqua" w:eastAsia="宋体" w:hAnsi="Book Antiqua" w:cs="宋体"/>
          <w:sz w:val="24"/>
          <w:szCs w:val="24"/>
        </w:rPr>
        <w:t xml:space="preserve">, Wang Y, </w:t>
      </w:r>
      <w:proofErr w:type="spellStart"/>
      <w:r w:rsidRPr="00DE75CE">
        <w:rPr>
          <w:rFonts w:ascii="Book Antiqua" w:eastAsia="宋体" w:hAnsi="Book Antiqua" w:cs="宋体"/>
          <w:sz w:val="24"/>
          <w:szCs w:val="24"/>
        </w:rPr>
        <w:t>Talaei</w:t>
      </w:r>
      <w:proofErr w:type="spellEnd"/>
      <w:r w:rsidRPr="00DE75CE">
        <w:rPr>
          <w:rFonts w:ascii="Book Antiqua" w:eastAsia="宋体" w:hAnsi="Book Antiqua" w:cs="宋体"/>
          <w:sz w:val="24"/>
          <w:szCs w:val="24"/>
        </w:rPr>
        <w:t xml:space="preserve"> M, Hu FB. Relation of Smoking With Total Mortality and Cardiovascular Events Among Patients With Diabetes Mellitus: A Meta-Analysis and Systematic Review. </w:t>
      </w:r>
      <w:r w:rsidRPr="00DE75CE">
        <w:rPr>
          <w:rFonts w:ascii="Book Antiqua" w:eastAsia="宋体" w:hAnsi="Book Antiqua" w:cs="宋体"/>
          <w:i/>
          <w:iCs/>
          <w:sz w:val="24"/>
          <w:szCs w:val="24"/>
        </w:rPr>
        <w:t>Circulation</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132</w:t>
      </w:r>
      <w:r w:rsidRPr="00DE75CE">
        <w:rPr>
          <w:rFonts w:ascii="Book Antiqua" w:eastAsia="宋体" w:hAnsi="Book Antiqua" w:cs="宋体"/>
          <w:sz w:val="24"/>
          <w:szCs w:val="24"/>
        </w:rPr>
        <w:t>: 1795-1804 [PMID: 26311724 DOI: 10.1161/circulationaha.115.017926]</w:t>
      </w:r>
    </w:p>
    <w:p w14:paraId="7E95E757"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62 </w:t>
      </w:r>
      <w:proofErr w:type="spellStart"/>
      <w:r w:rsidRPr="00DE75CE">
        <w:rPr>
          <w:rFonts w:ascii="Book Antiqua" w:eastAsia="宋体" w:hAnsi="Book Antiqua" w:cs="宋体"/>
          <w:b/>
          <w:bCs/>
          <w:sz w:val="24"/>
          <w:szCs w:val="24"/>
        </w:rPr>
        <w:t>Xu</w:t>
      </w:r>
      <w:proofErr w:type="spellEnd"/>
      <w:r w:rsidRPr="00DE75CE">
        <w:rPr>
          <w:rFonts w:ascii="Book Antiqua" w:eastAsia="宋体" w:hAnsi="Book Antiqua" w:cs="宋体"/>
          <w:b/>
          <w:bCs/>
          <w:sz w:val="24"/>
          <w:szCs w:val="24"/>
        </w:rPr>
        <w:t xml:space="preserve"> X</w:t>
      </w:r>
      <w:r w:rsidRPr="00DE75CE">
        <w:rPr>
          <w:rFonts w:ascii="Book Antiqua" w:eastAsia="宋体" w:hAnsi="Book Antiqua" w:cs="宋体"/>
          <w:sz w:val="24"/>
          <w:szCs w:val="24"/>
        </w:rPr>
        <w:t xml:space="preserve">, Liu L, Sharma M, Zhao Y. Smoking-related knowledge, attitudes, behaviors, smoking cessation idea and education level among young adult male smokers in Chongqing, China. </w:t>
      </w:r>
      <w:proofErr w:type="spellStart"/>
      <w:r w:rsidRPr="00DE75CE">
        <w:rPr>
          <w:rFonts w:ascii="Book Antiqua" w:eastAsia="宋体" w:hAnsi="Book Antiqua" w:cs="宋体"/>
          <w:i/>
          <w:iCs/>
          <w:sz w:val="24"/>
          <w:szCs w:val="24"/>
        </w:rPr>
        <w:t>Int</w:t>
      </w:r>
      <w:proofErr w:type="spellEnd"/>
      <w:r w:rsidRPr="00DE75CE">
        <w:rPr>
          <w:rFonts w:ascii="Book Antiqua" w:eastAsia="宋体" w:hAnsi="Book Antiqua" w:cs="宋体"/>
          <w:i/>
          <w:iCs/>
          <w:sz w:val="24"/>
          <w:szCs w:val="24"/>
        </w:rPr>
        <w:t xml:space="preserve"> J Environ Res Public Health</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12</w:t>
      </w:r>
      <w:r w:rsidRPr="00DE75CE">
        <w:rPr>
          <w:rFonts w:ascii="Book Antiqua" w:eastAsia="宋体" w:hAnsi="Book Antiqua" w:cs="宋体"/>
          <w:sz w:val="24"/>
          <w:szCs w:val="24"/>
        </w:rPr>
        <w:t>: 2135-2149 [PMID: 25689992 DOI: 10.3390/ijerph120202135]</w:t>
      </w:r>
    </w:p>
    <w:p w14:paraId="57D8E4EC"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63 </w:t>
      </w:r>
      <w:proofErr w:type="spellStart"/>
      <w:r w:rsidRPr="00DE75CE">
        <w:rPr>
          <w:rFonts w:ascii="Book Antiqua" w:eastAsia="宋体" w:hAnsi="Book Antiqua" w:cs="宋体"/>
          <w:b/>
          <w:bCs/>
          <w:sz w:val="24"/>
          <w:szCs w:val="24"/>
        </w:rPr>
        <w:t>Zheng</w:t>
      </w:r>
      <w:proofErr w:type="spellEnd"/>
      <w:r w:rsidRPr="00DE75CE">
        <w:rPr>
          <w:rFonts w:ascii="Book Antiqua" w:eastAsia="宋体" w:hAnsi="Book Antiqua" w:cs="宋体"/>
          <w:b/>
          <w:bCs/>
          <w:sz w:val="24"/>
          <w:szCs w:val="24"/>
        </w:rPr>
        <w:t xml:space="preserve"> W</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McLerran</w:t>
      </w:r>
      <w:proofErr w:type="spellEnd"/>
      <w:r w:rsidRPr="00DE75CE">
        <w:rPr>
          <w:rFonts w:ascii="Book Antiqua" w:eastAsia="宋体" w:hAnsi="Book Antiqua" w:cs="宋体"/>
          <w:sz w:val="24"/>
          <w:szCs w:val="24"/>
        </w:rPr>
        <w:t xml:space="preserve"> DF, Rolland BA, Fu Z, </w:t>
      </w:r>
      <w:proofErr w:type="spellStart"/>
      <w:r w:rsidRPr="00DE75CE">
        <w:rPr>
          <w:rFonts w:ascii="Book Antiqua" w:eastAsia="宋体" w:hAnsi="Book Antiqua" w:cs="宋体"/>
          <w:sz w:val="24"/>
          <w:szCs w:val="24"/>
        </w:rPr>
        <w:t>Boffetta</w:t>
      </w:r>
      <w:proofErr w:type="spellEnd"/>
      <w:r w:rsidRPr="00DE75CE">
        <w:rPr>
          <w:rFonts w:ascii="Book Antiqua" w:eastAsia="宋体" w:hAnsi="Book Antiqua" w:cs="宋体"/>
          <w:sz w:val="24"/>
          <w:szCs w:val="24"/>
        </w:rPr>
        <w:t xml:space="preserve"> P, He J, Gupta PC, </w:t>
      </w:r>
      <w:proofErr w:type="spellStart"/>
      <w:r w:rsidRPr="00DE75CE">
        <w:rPr>
          <w:rFonts w:ascii="Book Antiqua" w:eastAsia="宋体" w:hAnsi="Book Antiqua" w:cs="宋体"/>
          <w:sz w:val="24"/>
          <w:szCs w:val="24"/>
        </w:rPr>
        <w:t>Ramadas</w:t>
      </w:r>
      <w:proofErr w:type="spellEnd"/>
      <w:r w:rsidRPr="00DE75CE">
        <w:rPr>
          <w:rFonts w:ascii="Book Antiqua" w:eastAsia="宋体" w:hAnsi="Book Antiqua" w:cs="宋体"/>
          <w:sz w:val="24"/>
          <w:szCs w:val="24"/>
        </w:rPr>
        <w:t xml:space="preserve"> K, </w:t>
      </w:r>
      <w:proofErr w:type="spellStart"/>
      <w:r w:rsidRPr="00DE75CE">
        <w:rPr>
          <w:rFonts w:ascii="Book Antiqua" w:eastAsia="宋体" w:hAnsi="Book Antiqua" w:cs="宋体"/>
          <w:sz w:val="24"/>
          <w:szCs w:val="24"/>
        </w:rPr>
        <w:t>Tsugane</w:t>
      </w:r>
      <w:proofErr w:type="spellEnd"/>
      <w:r w:rsidRPr="00DE75CE">
        <w:rPr>
          <w:rFonts w:ascii="Book Antiqua" w:eastAsia="宋体" w:hAnsi="Book Antiqua" w:cs="宋体"/>
          <w:sz w:val="24"/>
          <w:szCs w:val="24"/>
        </w:rPr>
        <w:t xml:space="preserve"> S, </w:t>
      </w:r>
      <w:proofErr w:type="spellStart"/>
      <w:r w:rsidRPr="00DE75CE">
        <w:rPr>
          <w:rFonts w:ascii="Book Antiqua" w:eastAsia="宋体" w:hAnsi="Book Antiqua" w:cs="宋体"/>
          <w:sz w:val="24"/>
          <w:szCs w:val="24"/>
        </w:rPr>
        <w:t>Irie</w:t>
      </w:r>
      <w:proofErr w:type="spellEnd"/>
      <w:r w:rsidRPr="00DE75CE">
        <w:rPr>
          <w:rFonts w:ascii="Book Antiqua" w:eastAsia="宋体" w:hAnsi="Book Antiqua" w:cs="宋体"/>
          <w:sz w:val="24"/>
          <w:szCs w:val="24"/>
        </w:rPr>
        <w:t xml:space="preserve"> F, </w:t>
      </w:r>
      <w:proofErr w:type="spellStart"/>
      <w:r w:rsidRPr="00DE75CE">
        <w:rPr>
          <w:rFonts w:ascii="Book Antiqua" w:eastAsia="宋体" w:hAnsi="Book Antiqua" w:cs="宋体"/>
          <w:sz w:val="24"/>
          <w:szCs w:val="24"/>
        </w:rPr>
        <w:t>Tamakoshi</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Gao</w:t>
      </w:r>
      <w:proofErr w:type="spellEnd"/>
      <w:r w:rsidRPr="00DE75CE">
        <w:rPr>
          <w:rFonts w:ascii="Book Antiqua" w:eastAsia="宋体" w:hAnsi="Book Antiqua" w:cs="宋体"/>
          <w:sz w:val="24"/>
          <w:szCs w:val="24"/>
        </w:rPr>
        <w:t xml:space="preserve"> YT, </w:t>
      </w:r>
      <w:proofErr w:type="spellStart"/>
      <w:r w:rsidRPr="00DE75CE">
        <w:rPr>
          <w:rFonts w:ascii="Book Antiqua" w:eastAsia="宋体" w:hAnsi="Book Antiqua" w:cs="宋体"/>
          <w:sz w:val="24"/>
          <w:szCs w:val="24"/>
        </w:rPr>
        <w:t>Koh</w:t>
      </w:r>
      <w:proofErr w:type="spellEnd"/>
      <w:r w:rsidRPr="00DE75CE">
        <w:rPr>
          <w:rFonts w:ascii="Book Antiqua" w:eastAsia="宋体" w:hAnsi="Book Antiqua" w:cs="宋体"/>
          <w:sz w:val="24"/>
          <w:szCs w:val="24"/>
        </w:rPr>
        <w:t xml:space="preserve"> WP, </w:t>
      </w:r>
      <w:proofErr w:type="spellStart"/>
      <w:r w:rsidRPr="00DE75CE">
        <w:rPr>
          <w:rFonts w:ascii="Book Antiqua" w:eastAsia="宋体" w:hAnsi="Book Antiqua" w:cs="宋体"/>
          <w:sz w:val="24"/>
          <w:szCs w:val="24"/>
        </w:rPr>
        <w:t>Shu</w:t>
      </w:r>
      <w:proofErr w:type="spellEnd"/>
      <w:r w:rsidRPr="00DE75CE">
        <w:rPr>
          <w:rFonts w:ascii="Book Antiqua" w:eastAsia="宋体" w:hAnsi="Book Antiqua" w:cs="宋体"/>
          <w:sz w:val="24"/>
          <w:szCs w:val="24"/>
        </w:rPr>
        <w:t xml:space="preserve"> XO, </w:t>
      </w:r>
      <w:proofErr w:type="spellStart"/>
      <w:r w:rsidRPr="00DE75CE">
        <w:rPr>
          <w:rFonts w:ascii="Book Antiqua" w:eastAsia="宋体" w:hAnsi="Book Antiqua" w:cs="宋体"/>
          <w:sz w:val="24"/>
          <w:szCs w:val="24"/>
        </w:rPr>
        <w:t>Ozasa</w:t>
      </w:r>
      <w:proofErr w:type="spellEnd"/>
      <w:r w:rsidRPr="00DE75CE">
        <w:rPr>
          <w:rFonts w:ascii="Book Antiqua" w:eastAsia="宋体" w:hAnsi="Book Antiqua" w:cs="宋体"/>
          <w:sz w:val="24"/>
          <w:szCs w:val="24"/>
        </w:rPr>
        <w:t xml:space="preserve"> K, Nishino Y, Tsuji I, Tanaka H, Chen CJ, Yuan JM, </w:t>
      </w:r>
      <w:proofErr w:type="spellStart"/>
      <w:r w:rsidRPr="00DE75CE">
        <w:rPr>
          <w:rFonts w:ascii="Book Antiqua" w:eastAsia="宋体" w:hAnsi="Book Antiqua" w:cs="宋体"/>
          <w:sz w:val="24"/>
          <w:szCs w:val="24"/>
        </w:rPr>
        <w:t>Ahn</w:t>
      </w:r>
      <w:proofErr w:type="spellEnd"/>
      <w:r w:rsidRPr="00DE75CE">
        <w:rPr>
          <w:rFonts w:ascii="Book Antiqua" w:eastAsia="宋体" w:hAnsi="Book Antiqua" w:cs="宋体"/>
          <w:sz w:val="24"/>
          <w:szCs w:val="24"/>
        </w:rPr>
        <w:t xml:space="preserve"> YO, </w:t>
      </w:r>
      <w:proofErr w:type="spellStart"/>
      <w:r w:rsidRPr="00DE75CE">
        <w:rPr>
          <w:rFonts w:ascii="Book Antiqua" w:eastAsia="宋体" w:hAnsi="Book Antiqua" w:cs="宋体"/>
          <w:sz w:val="24"/>
          <w:szCs w:val="24"/>
        </w:rPr>
        <w:t>Yoo</w:t>
      </w:r>
      <w:proofErr w:type="spellEnd"/>
      <w:r w:rsidRPr="00DE75CE">
        <w:rPr>
          <w:rFonts w:ascii="Book Antiqua" w:eastAsia="宋体" w:hAnsi="Book Antiqua" w:cs="宋体"/>
          <w:sz w:val="24"/>
          <w:szCs w:val="24"/>
        </w:rPr>
        <w:t xml:space="preserve"> KY, </w:t>
      </w:r>
      <w:proofErr w:type="spellStart"/>
      <w:r w:rsidRPr="00DE75CE">
        <w:rPr>
          <w:rFonts w:ascii="Book Antiqua" w:eastAsia="宋体" w:hAnsi="Book Antiqua" w:cs="宋体"/>
          <w:sz w:val="24"/>
          <w:szCs w:val="24"/>
        </w:rPr>
        <w:t>Ahsan</w:t>
      </w:r>
      <w:proofErr w:type="spellEnd"/>
      <w:r w:rsidRPr="00DE75CE">
        <w:rPr>
          <w:rFonts w:ascii="Book Antiqua" w:eastAsia="宋体" w:hAnsi="Book Antiqua" w:cs="宋体"/>
          <w:sz w:val="24"/>
          <w:szCs w:val="24"/>
        </w:rPr>
        <w:t xml:space="preserve"> H, Pan WH, </w:t>
      </w:r>
      <w:proofErr w:type="spellStart"/>
      <w:r w:rsidRPr="00DE75CE">
        <w:rPr>
          <w:rFonts w:ascii="Book Antiqua" w:eastAsia="宋体" w:hAnsi="Book Antiqua" w:cs="宋体"/>
          <w:sz w:val="24"/>
          <w:szCs w:val="24"/>
        </w:rPr>
        <w:t>Qiao</w:t>
      </w:r>
      <w:proofErr w:type="spellEnd"/>
      <w:r w:rsidRPr="00DE75CE">
        <w:rPr>
          <w:rFonts w:ascii="Book Antiqua" w:eastAsia="宋体" w:hAnsi="Book Antiqua" w:cs="宋体"/>
          <w:sz w:val="24"/>
          <w:szCs w:val="24"/>
        </w:rPr>
        <w:t xml:space="preserve"> YL, </w:t>
      </w:r>
      <w:proofErr w:type="spellStart"/>
      <w:r w:rsidRPr="00DE75CE">
        <w:rPr>
          <w:rFonts w:ascii="Book Antiqua" w:eastAsia="宋体" w:hAnsi="Book Antiqua" w:cs="宋体"/>
          <w:sz w:val="24"/>
          <w:szCs w:val="24"/>
        </w:rPr>
        <w:t>Gu</w:t>
      </w:r>
      <w:proofErr w:type="spellEnd"/>
      <w:r w:rsidRPr="00DE75CE">
        <w:rPr>
          <w:rFonts w:ascii="Book Antiqua" w:eastAsia="宋体" w:hAnsi="Book Antiqua" w:cs="宋体"/>
          <w:sz w:val="24"/>
          <w:szCs w:val="24"/>
        </w:rPr>
        <w:t xml:space="preserve"> D, </w:t>
      </w:r>
      <w:proofErr w:type="spellStart"/>
      <w:r w:rsidRPr="00DE75CE">
        <w:rPr>
          <w:rFonts w:ascii="Book Antiqua" w:eastAsia="宋体" w:hAnsi="Book Antiqua" w:cs="宋体"/>
          <w:sz w:val="24"/>
          <w:szCs w:val="24"/>
        </w:rPr>
        <w:t>Pednekar</w:t>
      </w:r>
      <w:proofErr w:type="spellEnd"/>
      <w:r w:rsidRPr="00DE75CE">
        <w:rPr>
          <w:rFonts w:ascii="Book Antiqua" w:eastAsia="宋体" w:hAnsi="Book Antiqua" w:cs="宋体"/>
          <w:sz w:val="24"/>
          <w:szCs w:val="24"/>
        </w:rPr>
        <w:t xml:space="preserve"> MS, </w:t>
      </w:r>
      <w:proofErr w:type="spellStart"/>
      <w:r w:rsidRPr="00DE75CE">
        <w:rPr>
          <w:rFonts w:ascii="Book Antiqua" w:eastAsia="宋体" w:hAnsi="Book Antiqua" w:cs="宋体"/>
          <w:sz w:val="24"/>
          <w:szCs w:val="24"/>
        </w:rPr>
        <w:t>Sauvaget</w:t>
      </w:r>
      <w:proofErr w:type="spellEnd"/>
      <w:r w:rsidRPr="00DE75CE">
        <w:rPr>
          <w:rFonts w:ascii="Book Antiqua" w:eastAsia="宋体" w:hAnsi="Book Antiqua" w:cs="宋体"/>
          <w:sz w:val="24"/>
          <w:szCs w:val="24"/>
        </w:rPr>
        <w:t xml:space="preserve"> C, Sawada N, </w:t>
      </w:r>
      <w:proofErr w:type="spellStart"/>
      <w:r w:rsidRPr="00DE75CE">
        <w:rPr>
          <w:rFonts w:ascii="Book Antiqua" w:eastAsia="宋体" w:hAnsi="Book Antiqua" w:cs="宋体"/>
          <w:sz w:val="24"/>
          <w:szCs w:val="24"/>
        </w:rPr>
        <w:t>Sairenchi</w:t>
      </w:r>
      <w:proofErr w:type="spellEnd"/>
      <w:r w:rsidRPr="00DE75CE">
        <w:rPr>
          <w:rFonts w:ascii="Book Antiqua" w:eastAsia="宋体" w:hAnsi="Book Antiqua" w:cs="宋体"/>
          <w:sz w:val="24"/>
          <w:szCs w:val="24"/>
        </w:rPr>
        <w:t xml:space="preserve"> T, Yang G, Wang R, Xiang YB, </w:t>
      </w:r>
      <w:proofErr w:type="spellStart"/>
      <w:r w:rsidRPr="00DE75CE">
        <w:rPr>
          <w:rFonts w:ascii="Book Antiqua" w:eastAsia="宋体" w:hAnsi="Book Antiqua" w:cs="宋体"/>
          <w:sz w:val="24"/>
          <w:szCs w:val="24"/>
        </w:rPr>
        <w:t>Ohishi</w:t>
      </w:r>
      <w:proofErr w:type="spellEnd"/>
      <w:r w:rsidRPr="00DE75CE">
        <w:rPr>
          <w:rFonts w:ascii="Book Antiqua" w:eastAsia="宋体" w:hAnsi="Book Antiqua" w:cs="宋体"/>
          <w:sz w:val="24"/>
          <w:szCs w:val="24"/>
        </w:rPr>
        <w:t xml:space="preserve"> W, </w:t>
      </w:r>
      <w:proofErr w:type="spellStart"/>
      <w:r w:rsidRPr="00DE75CE">
        <w:rPr>
          <w:rFonts w:ascii="Book Antiqua" w:eastAsia="宋体" w:hAnsi="Book Antiqua" w:cs="宋体"/>
          <w:sz w:val="24"/>
          <w:szCs w:val="24"/>
        </w:rPr>
        <w:t>Kakizaki</w:t>
      </w:r>
      <w:proofErr w:type="spellEnd"/>
      <w:r w:rsidRPr="00DE75CE">
        <w:rPr>
          <w:rFonts w:ascii="Book Antiqua" w:eastAsia="宋体" w:hAnsi="Book Antiqua" w:cs="宋体"/>
          <w:sz w:val="24"/>
          <w:szCs w:val="24"/>
        </w:rPr>
        <w:t xml:space="preserve"> M, Watanabe T, </w:t>
      </w:r>
      <w:proofErr w:type="spellStart"/>
      <w:r w:rsidRPr="00DE75CE">
        <w:rPr>
          <w:rFonts w:ascii="Book Antiqua" w:eastAsia="宋体" w:hAnsi="Book Antiqua" w:cs="宋体"/>
          <w:sz w:val="24"/>
          <w:szCs w:val="24"/>
        </w:rPr>
        <w:t>Oze</w:t>
      </w:r>
      <w:proofErr w:type="spellEnd"/>
      <w:r w:rsidRPr="00DE75CE">
        <w:rPr>
          <w:rFonts w:ascii="Book Antiqua" w:eastAsia="宋体" w:hAnsi="Book Antiqua" w:cs="宋体"/>
          <w:sz w:val="24"/>
          <w:szCs w:val="24"/>
        </w:rPr>
        <w:t xml:space="preserve"> I, You SL, Sugawara Y, Butler LM, Kim DH, Park SK, </w:t>
      </w:r>
      <w:proofErr w:type="spellStart"/>
      <w:r w:rsidRPr="00DE75CE">
        <w:rPr>
          <w:rFonts w:ascii="Book Antiqua" w:eastAsia="宋体" w:hAnsi="Book Antiqua" w:cs="宋体"/>
          <w:sz w:val="24"/>
          <w:szCs w:val="24"/>
        </w:rPr>
        <w:t>Parvez</w:t>
      </w:r>
      <w:proofErr w:type="spellEnd"/>
      <w:r w:rsidRPr="00DE75CE">
        <w:rPr>
          <w:rFonts w:ascii="Book Antiqua" w:eastAsia="宋体" w:hAnsi="Book Antiqua" w:cs="宋体"/>
          <w:sz w:val="24"/>
          <w:szCs w:val="24"/>
        </w:rPr>
        <w:t xml:space="preserve"> F, Chuang SY, Fan JH, </w:t>
      </w:r>
      <w:proofErr w:type="spellStart"/>
      <w:r w:rsidRPr="00DE75CE">
        <w:rPr>
          <w:rFonts w:ascii="Book Antiqua" w:eastAsia="宋体" w:hAnsi="Book Antiqua" w:cs="宋体"/>
          <w:sz w:val="24"/>
          <w:szCs w:val="24"/>
        </w:rPr>
        <w:t>Shen</w:t>
      </w:r>
      <w:proofErr w:type="spellEnd"/>
      <w:r w:rsidRPr="00DE75CE">
        <w:rPr>
          <w:rFonts w:ascii="Book Antiqua" w:eastAsia="宋体" w:hAnsi="Book Antiqua" w:cs="宋体"/>
          <w:sz w:val="24"/>
          <w:szCs w:val="24"/>
        </w:rPr>
        <w:t xml:space="preserve"> CY, Chen Y, Grant EJ, Lee JE, </w:t>
      </w:r>
      <w:proofErr w:type="spellStart"/>
      <w:r w:rsidRPr="00DE75CE">
        <w:rPr>
          <w:rFonts w:ascii="Book Antiqua" w:eastAsia="宋体" w:hAnsi="Book Antiqua" w:cs="宋体"/>
          <w:sz w:val="24"/>
          <w:szCs w:val="24"/>
        </w:rPr>
        <w:t>Sinha</w:t>
      </w:r>
      <w:proofErr w:type="spellEnd"/>
      <w:r w:rsidRPr="00DE75CE">
        <w:rPr>
          <w:rFonts w:ascii="Book Antiqua" w:eastAsia="宋体" w:hAnsi="Book Antiqua" w:cs="宋体"/>
          <w:sz w:val="24"/>
          <w:szCs w:val="24"/>
        </w:rPr>
        <w:t xml:space="preserve"> R, Matsuo K, </w:t>
      </w:r>
      <w:proofErr w:type="spellStart"/>
      <w:r w:rsidRPr="00DE75CE">
        <w:rPr>
          <w:rFonts w:ascii="Book Antiqua" w:eastAsia="宋体" w:hAnsi="Book Antiqua" w:cs="宋体"/>
          <w:sz w:val="24"/>
          <w:szCs w:val="24"/>
        </w:rPr>
        <w:t>Thornquist</w:t>
      </w:r>
      <w:proofErr w:type="spellEnd"/>
      <w:r w:rsidRPr="00DE75CE">
        <w:rPr>
          <w:rFonts w:ascii="Book Antiqua" w:eastAsia="宋体" w:hAnsi="Book Antiqua" w:cs="宋体"/>
          <w:sz w:val="24"/>
          <w:szCs w:val="24"/>
        </w:rPr>
        <w:t xml:space="preserve"> M, Inoue M, </w:t>
      </w:r>
      <w:proofErr w:type="spellStart"/>
      <w:r w:rsidRPr="00DE75CE">
        <w:rPr>
          <w:rFonts w:ascii="Book Antiqua" w:eastAsia="宋体" w:hAnsi="Book Antiqua" w:cs="宋体"/>
          <w:sz w:val="24"/>
          <w:szCs w:val="24"/>
        </w:rPr>
        <w:t>Feng</w:t>
      </w:r>
      <w:proofErr w:type="spellEnd"/>
      <w:r w:rsidRPr="00DE75CE">
        <w:rPr>
          <w:rFonts w:ascii="Book Antiqua" w:eastAsia="宋体" w:hAnsi="Book Antiqua" w:cs="宋体"/>
          <w:sz w:val="24"/>
          <w:szCs w:val="24"/>
        </w:rPr>
        <w:t xml:space="preserve"> Z, Kang D, Potter JD. Burden of total and cause-specific mortality related to tobacco smoking among adults aged ≥ 45 years in Asia: a pooled </w:t>
      </w:r>
      <w:r w:rsidRPr="00DE75CE">
        <w:rPr>
          <w:rFonts w:ascii="Book Antiqua" w:eastAsia="宋体" w:hAnsi="Book Antiqua" w:cs="宋体"/>
          <w:sz w:val="24"/>
          <w:szCs w:val="24"/>
        </w:rPr>
        <w:lastRenderedPageBreak/>
        <w:t xml:space="preserve">analysis of 21 cohorts. </w:t>
      </w:r>
      <w:proofErr w:type="spellStart"/>
      <w:r w:rsidRPr="00DE75CE">
        <w:rPr>
          <w:rFonts w:ascii="Book Antiqua" w:eastAsia="宋体" w:hAnsi="Book Antiqua" w:cs="宋体"/>
          <w:i/>
          <w:iCs/>
          <w:sz w:val="24"/>
          <w:szCs w:val="24"/>
        </w:rPr>
        <w:t>PLoS</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11</w:t>
      </w:r>
      <w:r w:rsidRPr="00DE75CE">
        <w:rPr>
          <w:rFonts w:ascii="Book Antiqua" w:eastAsia="宋体" w:hAnsi="Book Antiqua" w:cs="宋体"/>
          <w:sz w:val="24"/>
          <w:szCs w:val="24"/>
        </w:rPr>
        <w:t>: e1001631 [PMID: 24756146 DOI: 10.1371/journal.pmed.1001631]</w:t>
      </w:r>
    </w:p>
    <w:p w14:paraId="36D3165D"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64 </w:t>
      </w:r>
      <w:proofErr w:type="spellStart"/>
      <w:r w:rsidRPr="00DE75CE">
        <w:rPr>
          <w:rFonts w:ascii="Book Antiqua" w:eastAsia="宋体" w:hAnsi="Book Antiqua" w:cs="宋体"/>
          <w:b/>
          <w:bCs/>
          <w:sz w:val="24"/>
          <w:szCs w:val="24"/>
        </w:rPr>
        <w:t>Lv</w:t>
      </w:r>
      <w:proofErr w:type="spellEnd"/>
      <w:r w:rsidRPr="00DE75CE">
        <w:rPr>
          <w:rFonts w:ascii="Book Antiqua" w:eastAsia="宋体" w:hAnsi="Book Antiqua" w:cs="宋体"/>
          <w:b/>
          <w:bCs/>
          <w:sz w:val="24"/>
          <w:szCs w:val="24"/>
        </w:rPr>
        <w:t xml:space="preserve"> J</w:t>
      </w:r>
      <w:r w:rsidRPr="00DE75CE">
        <w:rPr>
          <w:rFonts w:ascii="Book Antiqua" w:eastAsia="宋体" w:hAnsi="Book Antiqua" w:cs="宋体"/>
          <w:sz w:val="24"/>
          <w:szCs w:val="24"/>
        </w:rPr>
        <w:t xml:space="preserve">, Chen W, Sun D, Li S, Millwood IY, Smith M, </w:t>
      </w:r>
      <w:proofErr w:type="spellStart"/>
      <w:r w:rsidRPr="00DE75CE">
        <w:rPr>
          <w:rFonts w:ascii="Book Antiqua" w:eastAsia="宋体" w:hAnsi="Book Antiqua" w:cs="宋体"/>
          <w:sz w:val="24"/>
          <w:szCs w:val="24"/>
        </w:rPr>
        <w:t>Guo</w:t>
      </w:r>
      <w:proofErr w:type="spellEnd"/>
      <w:r w:rsidRPr="00DE75CE">
        <w:rPr>
          <w:rFonts w:ascii="Book Antiqua" w:eastAsia="宋体" w:hAnsi="Book Antiqua" w:cs="宋体"/>
          <w:sz w:val="24"/>
          <w:szCs w:val="24"/>
        </w:rPr>
        <w:t xml:space="preserve"> Y, </w:t>
      </w:r>
      <w:proofErr w:type="spellStart"/>
      <w:r w:rsidRPr="00DE75CE">
        <w:rPr>
          <w:rFonts w:ascii="Book Antiqua" w:eastAsia="宋体" w:hAnsi="Book Antiqua" w:cs="宋体"/>
          <w:sz w:val="24"/>
          <w:szCs w:val="24"/>
        </w:rPr>
        <w:t>Bian</w:t>
      </w:r>
      <w:proofErr w:type="spellEnd"/>
      <w:r w:rsidRPr="00DE75CE">
        <w:rPr>
          <w:rFonts w:ascii="Book Antiqua" w:eastAsia="宋体" w:hAnsi="Book Antiqua" w:cs="宋体"/>
          <w:sz w:val="24"/>
          <w:szCs w:val="24"/>
        </w:rPr>
        <w:t xml:space="preserve"> Z, Yu C, Zhou H, Tan Y, Chen J, Chen Z, Li L. Gender-specific association between tobacco smoking and central obesity among 0.5 million Chinese people: the China </w:t>
      </w:r>
      <w:proofErr w:type="spellStart"/>
      <w:r w:rsidRPr="00DE75CE">
        <w:rPr>
          <w:rFonts w:ascii="Book Antiqua" w:eastAsia="宋体" w:hAnsi="Book Antiqua" w:cs="宋体"/>
          <w:sz w:val="24"/>
          <w:szCs w:val="24"/>
        </w:rPr>
        <w:t>Kadoorie</w:t>
      </w:r>
      <w:proofErr w:type="spell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Biobank</w:t>
      </w:r>
      <w:proofErr w:type="spellEnd"/>
      <w:r w:rsidRPr="00DE75CE">
        <w:rPr>
          <w:rFonts w:ascii="Book Antiqua" w:eastAsia="宋体" w:hAnsi="Book Antiqua" w:cs="宋体"/>
          <w:sz w:val="24"/>
          <w:szCs w:val="24"/>
        </w:rPr>
        <w:t xml:space="preserve"> Study. </w:t>
      </w:r>
      <w:proofErr w:type="spellStart"/>
      <w:r w:rsidRPr="00DE75CE">
        <w:rPr>
          <w:rFonts w:ascii="Book Antiqua" w:eastAsia="宋体" w:hAnsi="Book Antiqua" w:cs="宋体"/>
          <w:i/>
          <w:iCs/>
          <w:sz w:val="24"/>
          <w:szCs w:val="24"/>
        </w:rPr>
        <w:t>PLoS</w:t>
      </w:r>
      <w:proofErr w:type="spellEnd"/>
      <w:r w:rsidRPr="00DE75CE">
        <w:rPr>
          <w:rFonts w:ascii="Book Antiqua" w:eastAsia="宋体" w:hAnsi="Book Antiqua" w:cs="宋体"/>
          <w:i/>
          <w:iCs/>
          <w:sz w:val="24"/>
          <w:szCs w:val="24"/>
        </w:rPr>
        <w:t xml:space="preserve"> One</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10</w:t>
      </w:r>
      <w:r w:rsidRPr="00DE75CE">
        <w:rPr>
          <w:rFonts w:ascii="Book Antiqua" w:eastAsia="宋体" w:hAnsi="Book Antiqua" w:cs="宋体"/>
          <w:sz w:val="24"/>
          <w:szCs w:val="24"/>
        </w:rPr>
        <w:t>: e0124586 [PMID: 25897789 DOI: 10.1371/journal.pone.0124586]</w:t>
      </w:r>
    </w:p>
    <w:p w14:paraId="5B0DC573" w14:textId="51B8CA70"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65 </w:t>
      </w:r>
      <w:r w:rsidRPr="00DE75CE">
        <w:rPr>
          <w:rFonts w:ascii="Book Antiqua" w:eastAsia="宋体" w:hAnsi="Book Antiqua" w:cs="宋体"/>
          <w:b/>
          <w:bCs/>
          <w:sz w:val="24"/>
          <w:szCs w:val="24"/>
        </w:rPr>
        <w:t>Hughes JR</w:t>
      </w:r>
      <w:r w:rsidRPr="00DE75CE">
        <w:rPr>
          <w:rFonts w:ascii="Book Antiqua" w:eastAsia="宋体" w:hAnsi="Book Antiqua" w:cs="宋体"/>
          <w:sz w:val="24"/>
          <w:szCs w:val="24"/>
        </w:rPr>
        <w:t xml:space="preserve">, Stead LF, Hartmann-Boyce J, Cahill K, Lancaster T. Antidepressants for smoking cessation. </w:t>
      </w:r>
      <w:r w:rsidRPr="00DE75CE">
        <w:rPr>
          <w:rFonts w:ascii="Book Antiqua" w:eastAsia="宋体" w:hAnsi="Book Antiqua" w:cs="宋体"/>
          <w:i/>
          <w:iCs/>
          <w:sz w:val="24"/>
          <w:szCs w:val="24"/>
        </w:rPr>
        <w:t xml:space="preserve">Cochrane Database </w:t>
      </w:r>
      <w:proofErr w:type="spellStart"/>
      <w:r w:rsidRPr="00DE75CE">
        <w:rPr>
          <w:rFonts w:ascii="Book Antiqua" w:eastAsia="宋体" w:hAnsi="Book Antiqua" w:cs="宋体"/>
          <w:i/>
          <w:iCs/>
          <w:sz w:val="24"/>
          <w:szCs w:val="24"/>
        </w:rPr>
        <w:t>Syst</w:t>
      </w:r>
      <w:proofErr w:type="spellEnd"/>
      <w:r w:rsidRPr="00DE75CE">
        <w:rPr>
          <w:rFonts w:ascii="Book Antiqua" w:eastAsia="宋体" w:hAnsi="Book Antiqua" w:cs="宋体"/>
          <w:i/>
          <w:iCs/>
          <w:sz w:val="24"/>
          <w:szCs w:val="24"/>
        </w:rPr>
        <w:t xml:space="preserve"> Rev</w:t>
      </w:r>
      <w:r w:rsidRPr="00DE75CE">
        <w:rPr>
          <w:rFonts w:ascii="Book Antiqua" w:eastAsia="宋体" w:hAnsi="Book Antiqua" w:cs="宋体"/>
          <w:sz w:val="24"/>
          <w:szCs w:val="24"/>
        </w:rPr>
        <w:t xml:space="preserve"> 2014; </w:t>
      </w:r>
      <w:r w:rsidR="00DC34CD">
        <w:rPr>
          <w:rFonts w:ascii="Book Antiqua" w:eastAsia="宋体" w:hAnsi="Book Antiqua" w:cs="宋体" w:hint="eastAsia"/>
          <w:b/>
          <w:sz w:val="24"/>
          <w:szCs w:val="24"/>
        </w:rPr>
        <w:t>1</w:t>
      </w:r>
      <w:r w:rsidRPr="00DE75CE">
        <w:rPr>
          <w:rFonts w:ascii="Book Antiqua" w:eastAsia="宋体" w:hAnsi="Book Antiqua" w:cs="宋体"/>
          <w:sz w:val="24"/>
          <w:szCs w:val="24"/>
        </w:rPr>
        <w:t>: CD000031 [PMID: 24402784 DOI: 10.1002/14651858.CD000031.pub4]</w:t>
      </w:r>
    </w:p>
    <w:p w14:paraId="3A5CBA8C"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66 </w:t>
      </w:r>
      <w:r w:rsidRPr="00DE75CE">
        <w:rPr>
          <w:rFonts w:ascii="Book Antiqua" w:eastAsia="宋体" w:hAnsi="Book Antiqua" w:cs="宋体"/>
          <w:b/>
          <w:bCs/>
          <w:sz w:val="24"/>
          <w:szCs w:val="24"/>
        </w:rPr>
        <w:t>Stead LF</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Perera</w:t>
      </w:r>
      <w:proofErr w:type="spellEnd"/>
      <w:r w:rsidRPr="00DE75CE">
        <w:rPr>
          <w:rFonts w:ascii="Book Antiqua" w:eastAsia="宋体" w:hAnsi="Book Antiqua" w:cs="宋体"/>
          <w:sz w:val="24"/>
          <w:szCs w:val="24"/>
        </w:rPr>
        <w:t xml:space="preserve"> R, </w:t>
      </w:r>
      <w:proofErr w:type="spellStart"/>
      <w:r w:rsidRPr="00DE75CE">
        <w:rPr>
          <w:rFonts w:ascii="Book Antiqua" w:eastAsia="宋体" w:hAnsi="Book Antiqua" w:cs="宋体"/>
          <w:sz w:val="24"/>
          <w:szCs w:val="24"/>
        </w:rPr>
        <w:t>Bullen</w:t>
      </w:r>
      <w:proofErr w:type="spellEnd"/>
      <w:r w:rsidRPr="00DE75CE">
        <w:rPr>
          <w:rFonts w:ascii="Book Antiqua" w:eastAsia="宋体" w:hAnsi="Book Antiqua" w:cs="宋体"/>
          <w:sz w:val="24"/>
          <w:szCs w:val="24"/>
        </w:rPr>
        <w:t xml:space="preserve"> C, </w:t>
      </w:r>
      <w:proofErr w:type="spellStart"/>
      <w:r w:rsidRPr="00DE75CE">
        <w:rPr>
          <w:rFonts w:ascii="Book Antiqua" w:eastAsia="宋体" w:hAnsi="Book Antiqua" w:cs="宋体"/>
          <w:sz w:val="24"/>
          <w:szCs w:val="24"/>
        </w:rPr>
        <w:t>Mant</w:t>
      </w:r>
      <w:proofErr w:type="spellEnd"/>
      <w:r w:rsidRPr="00DE75CE">
        <w:rPr>
          <w:rFonts w:ascii="Book Antiqua" w:eastAsia="宋体" w:hAnsi="Book Antiqua" w:cs="宋体"/>
          <w:sz w:val="24"/>
          <w:szCs w:val="24"/>
        </w:rPr>
        <w:t xml:space="preserve"> D, Hartmann-Boyce J, Cahill K, Lancaster T. Nicotine replacement therapy for smoking cessation. </w:t>
      </w:r>
      <w:r w:rsidRPr="00DE75CE">
        <w:rPr>
          <w:rFonts w:ascii="Book Antiqua" w:eastAsia="宋体" w:hAnsi="Book Antiqua" w:cs="宋体"/>
          <w:i/>
          <w:iCs/>
          <w:sz w:val="24"/>
          <w:szCs w:val="24"/>
        </w:rPr>
        <w:t xml:space="preserve">Cochrane Database </w:t>
      </w:r>
      <w:proofErr w:type="spellStart"/>
      <w:r w:rsidRPr="00DE75CE">
        <w:rPr>
          <w:rFonts w:ascii="Book Antiqua" w:eastAsia="宋体" w:hAnsi="Book Antiqua" w:cs="宋体"/>
          <w:i/>
          <w:iCs/>
          <w:sz w:val="24"/>
          <w:szCs w:val="24"/>
        </w:rPr>
        <w:t>Syst</w:t>
      </w:r>
      <w:proofErr w:type="spellEnd"/>
      <w:r w:rsidRPr="00DE75CE">
        <w:rPr>
          <w:rFonts w:ascii="Book Antiqua" w:eastAsia="宋体" w:hAnsi="Book Antiqua" w:cs="宋体"/>
          <w:i/>
          <w:iCs/>
          <w:sz w:val="24"/>
          <w:szCs w:val="24"/>
        </w:rPr>
        <w:t xml:space="preserve"> Rev</w:t>
      </w:r>
      <w:r w:rsidRPr="00DE75CE">
        <w:rPr>
          <w:rFonts w:ascii="Book Antiqua" w:eastAsia="宋体" w:hAnsi="Book Antiqua" w:cs="宋体"/>
          <w:sz w:val="24"/>
          <w:szCs w:val="24"/>
        </w:rPr>
        <w:t xml:space="preserve"> 2012; </w:t>
      </w:r>
      <w:r w:rsidRPr="00DE75CE">
        <w:rPr>
          <w:rFonts w:ascii="Book Antiqua" w:eastAsia="宋体" w:hAnsi="Book Antiqua" w:cs="宋体"/>
          <w:b/>
          <w:bCs/>
          <w:sz w:val="24"/>
          <w:szCs w:val="24"/>
        </w:rPr>
        <w:t>11</w:t>
      </w:r>
      <w:r w:rsidRPr="00DE75CE">
        <w:rPr>
          <w:rFonts w:ascii="Book Antiqua" w:eastAsia="宋体" w:hAnsi="Book Antiqua" w:cs="宋体"/>
          <w:sz w:val="24"/>
          <w:szCs w:val="24"/>
        </w:rPr>
        <w:t>: CD000146 [PMID: 23152200 DOI: 10.1002/14651858.cd000146]</w:t>
      </w:r>
    </w:p>
    <w:p w14:paraId="126D6AAC" w14:textId="584DF8A0"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67 </w:t>
      </w:r>
      <w:r w:rsidRPr="00DE75CE">
        <w:rPr>
          <w:rFonts w:ascii="Book Antiqua" w:eastAsia="宋体" w:hAnsi="Book Antiqua" w:cs="宋体"/>
          <w:b/>
          <w:bCs/>
          <w:sz w:val="24"/>
          <w:szCs w:val="24"/>
        </w:rPr>
        <w:t>Stead LF</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Buitrago</w:t>
      </w:r>
      <w:proofErr w:type="spellEnd"/>
      <w:r w:rsidRPr="00DE75CE">
        <w:rPr>
          <w:rFonts w:ascii="Book Antiqua" w:eastAsia="宋体" w:hAnsi="Book Antiqua" w:cs="宋体"/>
          <w:sz w:val="24"/>
          <w:szCs w:val="24"/>
        </w:rPr>
        <w:t xml:space="preserve"> D, </w:t>
      </w:r>
      <w:proofErr w:type="spellStart"/>
      <w:r w:rsidRPr="00DE75CE">
        <w:rPr>
          <w:rFonts w:ascii="Book Antiqua" w:eastAsia="宋体" w:hAnsi="Book Antiqua" w:cs="宋体"/>
          <w:sz w:val="24"/>
          <w:szCs w:val="24"/>
        </w:rPr>
        <w:t>Preciado</w:t>
      </w:r>
      <w:proofErr w:type="spellEnd"/>
      <w:r w:rsidRPr="00DE75CE">
        <w:rPr>
          <w:rFonts w:ascii="Book Antiqua" w:eastAsia="宋体" w:hAnsi="Book Antiqua" w:cs="宋体"/>
          <w:sz w:val="24"/>
          <w:szCs w:val="24"/>
        </w:rPr>
        <w:t xml:space="preserve"> N, Sanchez G, Hartmann-Boyce J, Lancaster T. Physician advice for smoking cessation. </w:t>
      </w:r>
      <w:r w:rsidRPr="00DE75CE">
        <w:rPr>
          <w:rFonts w:ascii="Book Antiqua" w:eastAsia="宋体" w:hAnsi="Book Antiqua" w:cs="宋体"/>
          <w:i/>
          <w:iCs/>
          <w:sz w:val="24"/>
          <w:szCs w:val="24"/>
        </w:rPr>
        <w:t xml:space="preserve">Cochrane Database </w:t>
      </w:r>
      <w:proofErr w:type="spellStart"/>
      <w:r w:rsidRPr="00DE75CE">
        <w:rPr>
          <w:rFonts w:ascii="Book Antiqua" w:eastAsia="宋体" w:hAnsi="Book Antiqua" w:cs="宋体"/>
          <w:i/>
          <w:iCs/>
          <w:sz w:val="24"/>
          <w:szCs w:val="24"/>
        </w:rPr>
        <w:t>Syst</w:t>
      </w:r>
      <w:proofErr w:type="spellEnd"/>
      <w:r w:rsidRPr="00DE75CE">
        <w:rPr>
          <w:rFonts w:ascii="Book Antiqua" w:eastAsia="宋体" w:hAnsi="Book Antiqua" w:cs="宋体"/>
          <w:i/>
          <w:iCs/>
          <w:sz w:val="24"/>
          <w:szCs w:val="24"/>
        </w:rPr>
        <w:t xml:space="preserve"> Rev</w:t>
      </w:r>
      <w:r w:rsidRPr="00DE75CE">
        <w:rPr>
          <w:rFonts w:ascii="Book Antiqua" w:eastAsia="宋体" w:hAnsi="Book Antiqua" w:cs="宋体"/>
          <w:sz w:val="24"/>
          <w:szCs w:val="24"/>
        </w:rPr>
        <w:t xml:space="preserve"> 2013; </w:t>
      </w:r>
      <w:r w:rsidR="00B11C33">
        <w:rPr>
          <w:rFonts w:ascii="Book Antiqua" w:eastAsia="宋体" w:hAnsi="Book Antiqua" w:cs="宋体" w:hint="eastAsia"/>
          <w:b/>
          <w:sz w:val="24"/>
          <w:szCs w:val="24"/>
        </w:rPr>
        <w:t>(5)</w:t>
      </w:r>
      <w:r w:rsidRPr="00DE75CE">
        <w:rPr>
          <w:rFonts w:ascii="Book Antiqua" w:eastAsia="宋体" w:hAnsi="Book Antiqua" w:cs="宋体"/>
          <w:sz w:val="24"/>
          <w:szCs w:val="24"/>
        </w:rPr>
        <w:t>: CD000165 [PMID: 23728631 DOI: 10.1002/14651858.cd000165.pub4]</w:t>
      </w:r>
    </w:p>
    <w:p w14:paraId="0AA20BD9"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68 </w:t>
      </w:r>
      <w:r w:rsidRPr="00DE75CE">
        <w:rPr>
          <w:rFonts w:ascii="Book Antiqua" w:eastAsia="宋体" w:hAnsi="Book Antiqua" w:cs="宋体"/>
          <w:b/>
          <w:bCs/>
          <w:sz w:val="24"/>
          <w:szCs w:val="24"/>
        </w:rPr>
        <w:t>Qi SF</w:t>
      </w:r>
      <w:r w:rsidRPr="00DE75CE">
        <w:rPr>
          <w:rFonts w:ascii="Book Antiqua" w:eastAsia="宋体" w:hAnsi="Book Antiqua" w:cs="宋体"/>
          <w:sz w:val="24"/>
          <w:szCs w:val="24"/>
        </w:rPr>
        <w:t xml:space="preserve">, Zhang B, Wang HJ, Yan J, Du P, Zhang W, </w:t>
      </w:r>
      <w:proofErr w:type="spellStart"/>
      <w:r w:rsidRPr="00DE75CE">
        <w:rPr>
          <w:rFonts w:ascii="Book Antiqua" w:eastAsia="宋体" w:hAnsi="Book Antiqua" w:cs="宋体"/>
          <w:sz w:val="24"/>
          <w:szCs w:val="24"/>
        </w:rPr>
        <w:t>Mi</w:t>
      </w:r>
      <w:proofErr w:type="spellEnd"/>
      <w:r w:rsidRPr="00DE75CE">
        <w:rPr>
          <w:rFonts w:ascii="Book Antiqua" w:eastAsia="宋体" w:hAnsi="Book Antiqua" w:cs="宋体"/>
          <w:sz w:val="24"/>
          <w:szCs w:val="24"/>
        </w:rPr>
        <w:t xml:space="preserve"> YJ, Zhao JJ, Liu DW, </w:t>
      </w:r>
      <w:proofErr w:type="spellStart"/>
      <w:r w:rsidRPr="00DE75CE">
        <w:rPr>
          <w:rFonts w:ascii="Book Antiqua" w:eastAsia="宋体" w:hAnsi="Book Antiqua" w:cs="宋体"/>
          <w:sz w:val="24"/>
          <w:szCs w:val="24"/>
        </w:rPr>
        <w:t>Tian</w:t>
      </w:r>
      <w:proofErr w:type="spellEnd"/>
      <w:r w:rsidRPr="00DE75CE">
        <w:rPr>
          <w:rFonts w:ascii="Book Antiqua" w:eastAsia="宋体" w:hAnsi="Book Antiqua" w:cs="宋体"/>
          <w:sz w:val="24"/>
          <w:szCs w:val="24"/>
        </w:rPr>
        <w:t xml:space="preserve"> QB. Joint effects of age and body mass index on the incidence of hypertension subtypes in the China Health and Nutrition Survey: A cohort study over 22years. </w:t>
      </w:r>
      <w:proofErr w:type="spellStart"/>
      <w:r w:rsidRPr="00DE75CE">
        <w:rPr>
          <w:rFonts w:ascii="Book Antiqua" w:eastAsia="宋体" w:hAnsi="Book Antiqua" w:cs="宋体"/>
          <w:i/>
          <w:iCs/>
          <w:sz w:val="24"/>
          <w:szCs w:val="24"/>
        </w:rPr>
        <w:t>Prev</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89</w:t>
      </w:r>
      <w:r w:rsidRPr="00DE75CE">
        <w:rPr>
          <w:rFonts w:ascii="Book Antiqua" w:eastAsia="宋体" w:hAnsi="Book Antiqua" w:cs="宋体"/>
          <w:sz w:val="24"/>
          <w:szCs w:val="24"/>
        </w:rPr>
        <w:t>: 23-30 [PMID: 27155441 DOI: 10.1016/j.ypmed.2016.05.004]</w:t>
      </w:r>
    </w:p>
    <w:p w14:paraId="05AD42A0"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69 </w:t>
      </w:r>
      <w:r w:rsidRPr="00DE75CE">
        <w:rPr>
          <w:rFonts w:ascii="Book Antiqua" w:eastAsia="宋体" w:hAnsi="Book Antiqua" w:cs="宋体"/>
          <w:b/>
          <w:bCs/>
          <w:sz w:val="24"/>
          <w:szCs w:val="24"/>
        </w:rPr>
        <w:t>Hall ME</w:t>
      </w:r>
      <w:r w:rsidRPr="00DE75CE">
        <w:rPr>
          <w:rFonts w:ascii="Book Antiqua" w:eastAsia="宋体" w:hAnsi="Book Antiqua" w:cs="宋体"/>
          <w:sz w:val="24"/>
          <w:szCs w:val="24"/>
        </w:rPr>
        <w:t xml:space="preserve">, do </w:t>
      </w:r>
      <w:proofErr w:type="spellStart"/>
      <w:r w:rsidRPr="00DE75CE">
        <w:rPr>
          <w:rFonts w:ascii="Book Antiqua" w:eastAsia="宋体" w:hAnsi="Book Antiqua" w:cs="宋体"/>
          <w:sz w:val="24"/>
          <w:szCs w:val="24"/>
        </w:rPr>
        <w:t>Carmo</w:t>
      </w:r>
      <w:proofErr w:type="spellEnd"/>
      <w:r w:rsidRPr="00DE75CE">
        <w:rPr>
          <w:rFonts w:ascii="Book Antiqua" w:eastAsia="宋体" w:hAnsi="Book Antiqua" w:cs="宋体"/>
          <w:sz w:val="24"/>
          <w:szCs w:val="24"/>
        </w:rPr>
        <w:t xml:space="preserve"> JM, da Silva AA, Juncos LA, Wang Z, Hall JE. </w:t>
      </w:r>
      <w:proofErr w:type="gramStart"/>
      <w:r w:rsidRPr="00DE75CE">
        <w:rPr>
          <w:rFonts w:ascii="Book Antiqua" w:eastAsia="宋体" w:hAnsi="Book Antiqua" w:cs="宋体"/>
          <w:sz w:val="24"/>
          <w:szCs w:val="24"/>
        </w:rPr>
        <w:t>Obesity, hypertension, and chronic kidney disease.</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Int</w:t>
      </w:r>
      <w:proofErr w:type="spellEnd"/>
      <w:r w:rsidRPr="00DE75CE">
        <w:rPr>
          <w:rFonts w:ascii="Book Antiqua" w:eastAsia="宋体" w:hAnsi="Book Antiqua" w:cs="宋体"/>
          <w:i/>
          <w:iCs/>
          <w:sz w:val="24"/>
          <w:szCs w:val="24"/>
        </w:rPr>
        <w:t xml:space="preserve"> J </w:t>
      </w:r>
      <w:proofErr w:type="spellStart"/>
      <w:r w:rsidRPr="00DE75CE">
        <w:rPr>
          <w:rFonts w:ascii="Book Antiqua" w:eastAsia="宋体" w:hAnsi="Book Antiqua" w:cs="宋体"/>
          <w:i/>
          <w:iCs/>
          <w:sz w:val="24"/>
          <w:szCs w:val="24"/>
        </w:rPr>
        <w:t>Nephrol</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Renovasc</w:t>
      </w:r>
      <w:proofErr w:type="spellEnd"/>
      <w:r w:rsidRPr="00DE75CE">
        <w:rPr>
          <w:rFonts w:ascii="Book Antiqua" w:eastAsia="宋体" w:hAnsi="Book Antiqua" w:cs="宋体"/>
          <w:i/>
          <w:iCs/>
          <w:sz w:val="24"/>
          <w:szCs w:val="24"/>
        </w:rPr>
        <w:t xml:space="preserve"> Dis</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7</w:t>
      </w:r>
      <w:r w:rsidRPr="00DE75CE">
        <w:rPr>
          <w:rFonts w:ascii="Book Antiqua" w:eastAsia="宋体" w:hAnsi="Book Antiqua" w:cs="宋体"/>
          <w:sz w:val="24"/>
          <w:szCs w:val="24"/>
        </w:rPr>
        <w:t>: 75-88 [PMID: 24600241 DOI: 10.2147/ijnrd.s39739]</w:t>
      </w:r>
    </w:p>
    <w:p w14:paraId="62E1AFD7"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70 </w:t>
      </w:r>
      <w:proofErr w:type="spellStart"/>
      <w:r w:rsidRPr="00DE75CE">
        <w:rPr>
          <w:rFonts w:ascii="Book Antiqua" w:eastAsia="宋体" w:hAnsi="Book Antiqua" w:cs="宋体"/>
          <w:b/>
          <w:bCs/>
          <w:sz w:val="24"/>
          <w:szCs w:val="24"/>
        </w:rPr>
        <w:t>Stiefel</w:t>
      </w:r>
      <w:proofErr w:type="spellEnd"/>
      <w:r w:rsidRPr="00DE75CE">
        <w:rPr>
          <w:rFonts w:ascii="Book Antiqua" w:eastAsia="宋体" w:hAnsi="Book Antiqua" w:cs="宋体"/>
          <w:b/>
          <w:bCs/>
          <w:sz w:val="24"/>
          <w:szCs w:val="24"/>
        </w:rPr>
        <w:t xml:space="preserve"> EC</w:t>
      </w:r>
      <w:r w:rsidRPr="00DE75CE">
        <w:rPr>
          <w:rFonts w:ascii="Book Antiqua" w:eastAsia="宋体" w:hAnsi="Book Antiqua" w:cs="宋体"/>
          <w:sz w:val="24"/>
          <w:szCs w:val="24"/>
        </w:rPr>
        <w:t xml:space="preserve">, Field L, </w:t>
      </w:r>
      <w:proofErr w:type="spellStart"/>
      <w:r w:rsidRPr="00DE75CE">
        <w:rPr>
          <w:rFonts w:ascii="Book Antiqua" w:eastAsia="宋体" w:hAnsi="Book Antiqua" w:cs="宋体"/>
          <w:sz w:val="24"/>
          <w:szCs w:val="24"/>
        </w:rPr>
        <w:t>Replogle</w:t>
      </w:r>
      <w:proofErr w:type="spellEnd"/>
      <w:r w:rsidRPr="00DE75CE">
        <w:rPr>
          <w:rFonts w:ascii="Book Antiqua" w:eastAsia="宋体" w:hAnsi="Book Antiqua" w:cs="宋体"/>
          <w:sz w:val="24"/>
          <w:szCs w:val="24"/>
        </w:rPr>
        <w:t xml:space="preserve"> W, McIntyre L, </w:t>
      </w:r>
      <w:proofErr w:type="spellStart"/>
      <w:r w:rsidRPr="00DE75CE">
        <w:rPr>
          <w:rFonts w:ascii="Book Antiqua" w:eastAsia="宋体" w:hAnsi="Book Antiqua" w:cs="宋体"/>
          <w:sz w:val="24"/>
          <w:szCs w:val="24"/>
        </w:rPr>
        <w:t>Igboechi</w:t>
      </w:r>
      <w:proofErr w:type="spellEnd"/>
      <w:r w:rsidRPr="00DE75CE">
        <w:rPr>
          <w:rFonts w:ascii="Book Antiqua" w:eastAsia="宋体" w:hAnsi="Book Antiqua" w:cs="宋体"/>
          <w:sz w:val="24"/>
          <w:szCs w:val="24"/>
        </w:rPr>
        <w:t xml:space="preserve"> O, </w:t>
      </w:r>
      <w:proofErr w:type="spellStart"/>
      <w:r w:rsidRPr="00DE75CE">
        <w:rPr>
          <w:rFonts w:ascii="Book Antiqua" w:eastAsia="宋体" w:hAnsi="Book Antiqua" w:cs="宋体"/>
          <w:sz w:val="24"/>
          <w:szCs w:val="24"/>
        </w:rPr>
        <w:t>Savoie</w:t>
      </w:r>
      <w:proofErr w:type="spellEnd"/>
      <w:r w:rsidRPr="00DE75CE">
        <w:rPr>
          <w:rFonts w:ascii="Book Antiqua" w:eastAsia="宋体" w:hAnsi="Book Antiqua" w:cs="宋体"/>
          <w:sz w:val="24"/>
          <w:szCs w:val="24"/>
        </w:rPr>
        <w:t xml:space="preserve"> FH. </w:t>
      </w:r>
      <w:proofErr w:type="gramStart"/>
      <w:r w:rsidRPr="00DE75CE">
        <w:rPr>
          <w:rFonts w:ascii="Book Antiqua" w:eastAsia="宋体" w:hAnsi="Book Antiqua" w:cs="宋体"/>
          <w:sz w:val="24"/>
          <w:szCs w:val="24"/>
        </w:rPr>
        <w:t xml:space="preserve">The Prevalence of Obesity and Elevated Blood Pressure in Adolescent Student Athletes From the State </w:t>
      </w:r>
      <w:r w:rsidRPr="00DE75CE">
        <w:rPr>
          <w:rFonts w:ascii="Book Antiqua" w:eastAsia="宋体" w:hAnsi="Book Antiqua" w:cs="宋体"/>
          <w:sz w:val="24"/>
          <w:szCs w:val="24"/>
        </w:rPr>
        <w:lastRenderedPageBreak/>
        <w:t>of Mississippi.</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Orthop</w:t>
      </w:r>
      <w:proofErr w:type="spellEnd"/>
      <w:r w:rsidRPr="00DE75CE">
        <w:rPr>
          <w:rFonts w:ascii="Book Antiqua" w:eastAsia="宋体" w:hAnsi="Book Antiqua" w:cs="宋体"/>
          <w:i/>
          <w:iCs/>
          <w:sz w:val="24"/>
          <w:szCs w:val="24"/>
        </w:rPr>
        <w:t xml:space="preserve"> J Sports Med</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4</w:t>
      </w:r>
      <w:r w:rsidRPr="00DE75CE">
        <w:rPr>
          <w:rFonts w:ascii="Book Antiqua" w:eastAsia="宋体" w:hAnsi="Book Antiqua" w:cs="宋体"/>
          <w:sz w:val="24"/>
          <w:szCs w:val="24"/>
        </w:rPr>
        <w:t>: 2325967116629368 [PMID: 26962540 DOI: 10.1177/2325967116629368]</w:t>
      </w:r>
    </w:p>
    <w:p w14:paraId="0723C265"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71 </w:t>
      </w:r>
      <w:proofErr w:type="spellStart"/>
      <w:r w:rsidRPr="00DE75CE">
        <w:rPr>
          <w:rFonts w:ascii="Book Antiqua" w:eastAsia="宋体" w:hAnsi="Book Antiqua" w:cs="宋体"/>
          <w:b/>
          <w:bCs/>
          <w:sz w:val="24"/>
          <w:szCs w:val="24"/>
        </w:rPr>
        <w:t>Gudzune</w:t>
      </w:r>
      <w:proofErr w:type="spellEnd"/>
      <w:r w:rsidRPr="00DE75CE">
        <w:rPr>
          <w:rFonts w:ascii="Book Antiqua" w:eastAsia="宋体" w:hAnsi="Book Antiqua" w:cs="宋体"/>
          <w:b/>
          <w:bCs/>
          <w:sz w:val="24"/>
          <w:szCs w:val="24"/>
        </w:rPr>
        <w:t xml:space="preserve"> KA</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Doshi</w:t>
      </w:r>
      <w:proofErr w:type="spellEnd"/>
      <w:r w:rsidRPr="00DE75CE">
        <w:rPr>
          <w:rFonts w:ascii="Book Antiqua" w:eastAsia="宋体" w:hAnsi="Book Antiqua" w:cs="宋体"/>
          <w:sz w:val="24"/>
          <w:szCs w:val="24"/>
        </w:rPr>
        <w:t xml:space="preserve"> RS, Mehta AK, </w:t>
      </w:r>
      <w:proofErr w:type="spellStart"/>
      <w:r w:rsidRPr="00DE75CE">
        <w:rPr>
          <w:rFonts w:ascii="Book Antiqua" w:eastAsia="宋体" w:hAnsi="Book Antiqua" w:cs="宋体"/>
          <w:sz w:val="24"/>
          <w:szCs w:val="24"/>
        </w:rPr>
        <w:t>Chaudhry</w:t>
      </w:r>
      <w:proofErr w:type="spellEnd"/>
      <w:r w:rsidRPr="00DE75CE">
        <w:rPr>
          <w:rFonts w:ascii="Book Antiqua" w:eastAsia="宋体" w:hAnsi="Book Antiqua" w:cs="宋体"/>
          <w:sz w:val="24"/>
          <w:szCs w:val="24"/>
        </w:rPr>
        <w:t xml:space="preserve"> ZW, Jacobs DK, </w:t>
      </w:r>
      <w:proofErr w:type="spellStart"/>
      <w:r w:rsidRPr="00DE75CE">
        <w:rPr>
          <w:rFonts w:ascii="Book Antiqua" w:eastAsia="宋体" w:hAnsi="Book Antiqua" w:cs="宋体"/>
          <w:sz w:val="24"/>
          <w:szCs w:val="24"/>
        </w:rPr>
        <w:t>Vakil</w:t>
      </w:r>
      <w:proofErr w:type="spellEnd"/>
      <w:r w:rsidRPr="00DE75CE">
        <w:rPr>
          <w:rFonts w:ascii="Book Antiqua" w:eastAsia="宋体" w:hAnsi="Book Antiqua" w:cs="宋体"/>
          <w:sz w:val="24"/>
          <w:szCs w:val="24"/>
        </w:rPr>
        <w:t xml:space="preserve"> RM, Lee CJ, </w:t>
      </w:r>
      <w:proofErr w:type="spellStart"/>
      <w:r w:rsidRPr="00DE75CE">
        <w:rPr>
          <w:rFonts w:ascii="Book Antiqua" w:eastAsia="宋体" w:hAnsi="Book Antiqua" w:cs="宋体"/>
          <w:sz w:val="24"/>
          <w:szCs w:val="24"/>
        </w:rPr>
        <w:t>Bleich</w:t>
      </w:r>
      <w:proofErr w:type="spellEnd"/>
      <w:r w:rsidRPr="00DE75CE">
        <w:rPr>
          <w:rFonts w:ascii="Book Antiqua" w:eastAsia="宋体" w:hAnsi="Book Antiqua" w:cs="宋体"/>
          <w:sz w:val="24"/>
          <w:szCs w:val="24"/>
        </w:rPr>
        <w:t xml:space="preserve"> SN, Clark JM. Efficacy of commercial weight-loss programs: an updated systematic review. </w:t>
      </w:r>
      <w:r w:rsidRPr="00DE75CE">
        <w:rPr>
          <w:rFonts w:ascii="Book Antiqua" w:eastAsia="宋体" w:hAnsi="Book Antiqua" w:cs="宋体"/>
          <w:i/>
          <w:iCs/>
          <w:sz w:val="24"/>
          <w:szCs w:val="24"/>
        </w:rPr>
        <w:t>Ann Intern Med</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162</w:t>
      </w:r>
      <w:r w:rsidRPr="00DE75CE">
        <w:rPr>
          <w:rFonts w:ascii="Book Antiqua" w:eastAsia="宋体" w:hAnsi="Book Antiqua" w:cs="宋体"/>
          <w:sz w:val="24"/>
          <w:szCs w:val="24"/>
        </w:rPr>
        <w:t>: 501-512 [PMID: 25844997 DOI: 10.7326/m14-2238]</w:t>
      </w:r>
    </w:p>
    <w:p w14:paraId="01E556C4" w14:textId="0545FE2F"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72 </w:t>
      </w:r>
      <w:r w:rsidRPr="00DE75CE">
        <w:rPr>
          <w:rFonts w:ascii="Book Antiqua" w:eastAsia="宋体" w:hAnsi="Book Antiqua" w:cs="宋体"/>
          <w:b/>
          <w:bCs/>
          <w:sz w:val="24"/>
          <w:szCs w:val="24"/>
        </w:rPr>
        <w:t>Swift DL</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Johannsen</w:t>
      </w:r>
      <w:proofErr w:type="spellEnd"/>
      <w:r w:rsidRPr="00DE75CE">
        <w:rPr>
          <w:rFonts w:ascii="Book Antiqua" w:eastAsia="宋体" w:hAnsi="Book Antiqua" w:cs="宋体"/>
          <w:sz w:val="24"/>
          <w:szCs w:val="24"/>
        </w:rPr>
        <w:t xml:space="preserve"> NM, </w:t>
      </w:r>
      <w:proofErr w:type="spellStart"/>
      <w:r w:rsidRPr="00DE75CE">
        <w:rPr>
          <w:rFonts w:ascii="Book Antiqua" w:eastAsia="宋体" w:hAnsi="Book Antiqua" w:cs="宋体"/>
          <w:sz w:val="24"/>
          <w:szCs w:val="24"/>
        </w:rPr>
        <w:t>Lavie</w:t>
      </w:r>
      <w:proofErr w:type="spellEnd"/>
      <w:r w:rsidRPr="00DE75CE">
        <w:rPr>
          <w:rFonts w:ascii="Book Antiqua" w:eastAsia="宋体" w:hAnsi="Book Antiqua" w:cs="宋体"/>
          <w:sz w:val="24"/>
          <w:szCs w:val="24"/>
        </w:rPr>
        <w:t xml:space="preserve"> CJ, Earnest CP, Church TS.</w:t>
      </w:r>
      <w:proofErr w:type="gramEnd"/>
      <w:r w:rsidRPr="00DE75CE">
        <w:rPr>
          <w:rFonts w:ascii="Book Antiqua" w:eastAsia="宋体" w:hAnsi="Book Antiqua" w:cs="宋体"/>
          <w:sz w:val="24"/>
          <w:szCs w:val="24"/>
        </w:rPr>
        <w:t xml:space="preserve"> </w:t>
      </w:r>
      <w:proofErr w:type="gramStart"/>
      <w:r w:rsidRPr="00DE75CE">
        <w:rPr>
          <w:rFonts w:ascii="Book Antiqua" w:eastAsia="宋体" w:hAnsi="Book Antiqua" w:cs="宋体"/>
          <w:sz w:val="24"/>
          <w:szCs w:val="24"/>
        </w:rPr>
        <w:t>The role of exercise and physical activity in weight loss and maintenance.</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Prog</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Cardiovasc</w:t>
      </w:r>
      <w:proofErr w:type="spellEnd"/>
      <w:r w:rsidRPr="00DE75CE">
        <w:rPr>
          <w:rFonts w:ascii="Book Antiqua" w:eastAsia="宋体" w:hAnsi="Book Antiqua" w:cs="宋体"/>
          <w:i/>
          <w:iCs/>
          <w:sz w:val="24"/>
          <w:szCs w:val="24"/>
        </w:rPr>
        <w:t xml:space="preserve"> Dis</w:t>
      </w:r>
      <w:r w:rsidRPr="00DE75CE">
        <w:rPr>
          <w:rFonts w:ascii="Book Antiqua" w:eastAsia="宋体" w:hAnsi="Book Antiqua" w:cs="宋体"/>
          <w:sz w:val="24"/>
          <w:szCs w:val="24"/>
        </w:rPr>
        <w:t xml:space="preserve"> </w:t>
      </w:r>
      <w:r w:rsidR="00A84CA4">
        <w:rPr>
          <w:rFonts w:ascii="Book Antiqua" w:eastAsia="宋体" w:hAnsi="Book Antiqua" w:cs="宋体" w:hint="eastAsia"/>
          <w:sz w:val="24"/>
          <w:szCs w:val="24"/>
        </w:rPr>
        <w:t>2014</w:t>
      </w:r>
      <w:r w:rsidRPr="00DE75CE">
        <w:rPr>
          <w:rFonts w:ascii="Book Antiqua" w:eastAsia="宋体" w:hAnsi="Book Antiqua" w:cs="宋体"/>
          <w:sz w:val="24"/>
          <w:szCs w:val="24"/>
        </w:rPr>
        <w:t xml:space="preserve">; </w:t>
      </w:r>
      <w:r w:rsidRPr="00DE75CE">
        <w:rPr>
          <w:rFonts w:ascii="Book Antiqua" w:eastAsia="宋体" w:hAnsi="Book Antiqua" w:cs="宋体"/>
          <w:b/>
          <w:bCs/>
          <w:sz w:val="24"/>
          <w:szCs w:val="24"/>
        </w:rPr>
        <w:t>56</w:t>
      </w:r>
      <w:r w:rsidRPr="00DE75CE">
        <w:rPr>
          <w:rFonts w:ascii="Book Antiqua" w:eastAsia="宋体" w:hAnsi="Book Antiqua" w:cs="宋体"/>
          <w:sz w:val="24"/>
          <w:szCs w:val="24"/>
        </w:rPr>
        <w:t>: 441-447 [PMID: 24438736 DOI: 10.1016/j.pcad.2013.09.012]</w:t>
      </w:r>
    </w:p>
    <w:p w14:paraId="563E47E9"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73 </w:t>
      </w:r>
      <w:r w:rsidRPr="00DE75CE">
        <w:rPr>
          <w:rFonts w:ascii="Book Antiqua" w:eastAsia="宋体" w:hAnsi="Book Antiqua" w:cs="宋体"/>
          <w:b/>
          <w:bCs/>
          <w:sz w:val="24"/>
          <w:szCs w:val="24"/>
        </w:rPr>
        <w:t>Lee BC</w:t>
      </w:r>
      <w:r w:rsidRPr="00DE75CE">
        <w:rPr>
          <w:rFonts w:ascii="Book Antiqua" w:eastAsia="宋体" w:hAnsi="Book Antiqua" w:cs="宋体"/>
          <w:sz w:val="24"/>
          <w:szCs w:val="24"/>
        </w:rPr>
        <w:t>, Lee J. Cellular and molecular players in adipose tissue inflammation in the development of obesity-induced insulin resistance.</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Biochim</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Biophys</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Acta</w:t>
      </w:r>
      <w:proofErr w:type="spellEnd"/>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1842</w:t>
      </w:r>
      <w:r w:rsidRPr="00DE75CE">
        <w:rPr>
          <w:rFonts w:ascii="Book Antiqua" w:eastAsia="宋体" w:hAnsi="Book Antiqua" w:cs="宋体"/>
          <w:sz w:val="24"/>
          <w:szCs w:val="24"/>
        </w:rPr>
        <w:t>: 446-462 [PMID: 23707515 DOI: 10.1016/j.bbadis.2013.05.017]</w:t>
      </w:r>
    </w:p>
    <w:p w14:paraId="2E59A405"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74 </w:t>
      </w:r>
      <w:proofErr w:type="spellStart"/>
      <w:r w:rsidRPr="00DE75CE">
        <w:rPr>
          <w:rFonts w:ascii="Book Antiqua" w:eastAsia="宋体" w:hAnsi="Book Antiqua" w:cs="宋体"/>
          <w:b/>
          <w:bCs/>
          <w:sz w:val="24"/>
          <w:szCs w:val="24"/>
        </w:rPr>
        <w:t>Gandhe</w:t>
      </w:r>
      <w:proofErr w:type="spellEnd"/>
      <w:r w:rsidRPr="00DE75CE">
        <w:rPr>
          <w:rFonts w:ascii="Book Antiqua" w:eastAsia="宋体" w:hAnsi="Book Antiqua" w:cs="宋体"/>
          <w:b/>
          <w:bCs/>
          <w:sz w:val="24"/>
          <w:szCs w:val="24"/>
        </w:rPr>
        <w:t xml:space="preserve"> MB</w:t>
      </w:r>
      <w:r w:rsidRPr="00DE75CE">
        <w:rPr>
          <w:rFonts w:ascii="Book Antiqua" w:eastAsia="宋体" w:hAnsi="Book Antiqua" w:cs="宋体"/>
          <w:sz w:val="24"/>
          <w:szCs w:val="24"/>
        </w:rPr>
        <w:t xml:space="preserve">, M L, </w:t>
      </w:r>
      <w:proofErr w:type="spellStart"/>
      <w:r w:rsidRPr="00DE75CE">
        <w:rPr>
          <w:rFonts w:ascii="Book Antiqua" w:eastAsia="宋体" w:hAnsi="Book Antiqua" w:cs="宋体"/>
          <w:sz w:val="24"/>
          <w:szCs w:val="24"/>
        </w:rPr>
        <w:t>Srinivasan</w:t>
      </w:r>
      <w:proofErr w:type="spellEnd"/>
      <w:r w:rsidRPr="00DE75CE">
        <w:rPr>
          <w:rFonts w:ascii="Book Antiqua" w:eastAsia="宋体" w:hAnsi="Book Antiqua" w:cs="宋体"/>
          <w:sz w:val="24"/>
          <w:szCs w:val="24"/>
        </w:rPr>
        <w:t xml:space="preserve"> AR. Evaluation of Body Mass Index (BMI) Percentile cut-off Levels with Reference to Insulin Resistance: A Comparative Study on South Indian Obese and Non-Obese Adolescents. </w:t>
      </w:r>
      <w:r w:rsidRPr="00DE75CE">
        <w:rPr>
          <w:rFonts w:ascii="Book Antiqua" w:eastAsia="宋体" w:hAnsi="Book Antiqua" w:cs="宋体"/>
          <w:i/>
          <w:iCs/>
          <w:sz w:val="24"/>
          <w:szCs w:val="24"/>
        </w:rPr>
        <w:t xml:space="preserve">J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Diagn</w:t>
      </w:r>
      <w:proofErr w:type="spellEnd"/>
      <w:r w:rsidRPr="00DE75CE">
        <w:rPr>
          <w:rFonts w:ascii="Book Antiqua" w:eastAsia="宋体" w:hAnsi="Book Antiqua" w:cs="宋体"/>
          <w:i/>
          <w:iCs/>
          <w:sz w:val="24"/>
          <w:szCs w:val="24"/>
        </w:rPr>
        <w:t xml:space="preserve"> Res</w:t>
      </w:r>
      <w:r w:rsidRPr="00DE75CE">
        <w:rPr>
          <w:rFonts w:ascii="Book Antiqua" w:eastAsia="宋体" w:hAnsi="Book Antiqua" w:cs="宋体"/>
          <w:sz w:val="24"/>
          <w:szCs w:val="24"/>
        </w:rPr>
        <w:t xml:space="preserve"> 2013; </w:t>
      </w:r>
      <w:r w:rsidRPr="00DE75CE">
        <w:rPr>
          <w:rFonts w:ascii="Book Antiqua" w:eastAsia="宋体" w:hAnsi="Book Antiqua" w:cs="宋体"/>
          <w:b/>
          <w:bCs/>
          <w:sz w:val="24"/>
          <w:szCs w:val="24"/>
        </w:rPr>
        <w:t>7</w:t>
      </w:r>
      <w:r w:rsidRPr="00DE75CE">
        <w:rPr>
          <w:rFonts w:ascii="Book Antiqua" w:eastAsia="宋体" w:hAnsi="Book Antiqua" w:cs="宋体"/>
          <w:sz w:val="24"/>
          <w:szCs w:val="24"/>
        </w:rPr>
        <w:t>: 1579-1582 [PMID: 24086844 DOI: 10.7860/</w:t>
      </w:r>
      <w:proofErr w:type="spellStart"/>
      <w:r w:rsidRPr="00DE75CE">
        <w:rPr>
          <w:rFonts w:ascii="Book Antiqua" w:eastAsia="宋体" w:hAnsi="Book Antiqua" w:cs="宋体"/>
          <w:sz w:val="24"/>
          <w:szCs w:val="24"/>
        </w:rPr>
        <w:t>jcdr</w:t>
      </w:r>
      <w:proofErr w:type="spellEnd"/>
      <w:r w:rsidRPr="00DE75CE">
        <w:rPr>
          <w:rFonts w:ascii="Book Antiqua" w:eastAsia="宋体" w:hAnsi="Book Antiqua" w:cs="宋体"/>
          <w:sz w:val="24"/>
          <w:szCs w:val="24"/>
        </w:rPr>
        <w:t>/2013/6263.3213]</w:t>
      </w:r>
    </w:p>
    <w:p w14:paraId="3FF60D49"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75 </w:t>
      </w:r>
      <w:proofErr w:type="spellStart"/>
      <w:r w:rsidRPr="00DE75CE">
        <w:rPr>
          <w:rFonts w:ascii="Book Antiqua" w:eastAsia="宋体" w:hAnsi="Book Antiqua" w:cs="宋体"/>
          <w:b/>
          <w:bCs/>
          <w:sz w:val="24"/>
          <w:szCs w:val="24"/>
        </w:rPr>
        <w:t>Araneta</w:t>
      </w:r>
      <w:proofErr w:type="spellEnd"/>
      <w:r w:rsidRPr="00DE75CE">
        <w:rPr>
          <w:rFonts w:ascii="Book Antiqua" w:eastAsia="宋体" w:hAnsi="Book Antiqua" w:cs="宋体"/>
          <w:b/>
          <w:bCs/>
          <w:sz w:val="24"/>
          <w:szCs w:val="24"/>
        </w:rPr>
        <w:t xml:space="preserve"> MR</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Kanaya</w:t>
      </w:r>
      <w:proofErr w:type="spellEnd"/>
      <w:r w:rsidRPr="00DE75CE">
        <w:rPr>
          <w:rFonts w:ascii="Book Antiqua" w:eastAsia="宋体" w:hAnsi="Book Antiqua" w:cs="宋体"/>
          <w:sz w:val="24"/>
          <w:szCs w:val="24"/>
        </w:rPr>
        <w:t xml:space="preserve"> AM, Hsu WC, Chang HK, </w:t>
      </w:r>
      <w:proofErr w:type="spellStart"/>
      <w:r w:rsidRPr="00DE75CE">
        <w:rPr>
          <w:rFonts w:ascii="Book Antiqua" w:eastAsia="宋体" w:hAnsi="Book Antiqua" w:cs="宋体"/>
          <w:sz w:val="24"/>
          <w:szCs w:val="24"/>
        </w:rPr>
        <w:t>Grandinetti</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Boyko</w:t>
      </w:r>
      <w:proofErr w:type="spellEnd"/>
      <w:r w:rsidRPr="00DE75CE">
        <w:rPr>
          <w:rFonts w:ascii="Book Antiqua" w:eastAsia="宋体" w:hAnsi="Book Antiqua" w:cs="宋体"/>
          <w:sz w:val="24"/>
          <w:szCs w:val="24"/>
        </w:rPr>
        <w:t xml:space="preserve"> EJ, Hayashi T, Kahn SE, </w:t>
      </w:r>
      <w:proofErr w:type="spellStart"/>
      <w:r w:rsidRPr="00DE75CE">
        <w:rPr>
          <w:rFonts w:ascii="Book Antiqua" w:eastAsia="宋体" w:hAnsi="Book Antiqua" w:cs="宋体"/>
          <w:sz w:val="24"/>
          <w:szCs w:val="24"/>
        </w:rPr>
        <w:t>Leonetti</w:t>
      </w:r>
      <w:proofErr w:type="spellEnd"/>
      <w:r w:rsidRPr="00DE75CE">
        <w:rPr>
          <w:rFonts w:ascii="Book Antiqua" w:eastAsia="宋体" w:hAnsi="Book Antiqua" w:cs="宋体"/>
          <w:sz w:val="24"/>
          <w:szCs w:val="24"/>
        </w:rPr>
        <w:t xml:space="preserve"> DL, McNeely MJ, </w:t>
      </w:r>
      <w:proofErr w:type="spellStart"/>
      <w:r w:rsidRPr="00DE75CE">
        <w:rPr>
          <w:rFonts w:ascii="Book Antiqua" w:eastAsia="宋体" w:hAnsi="Book Antiqua" w:cs="宋体"/>
          <w:sz w:val="24"/>
          <w:szCs w:val="24"/>
        </w:rPr>
        <w:t>Onishi</w:t>
      </w:r>
      <w:proofErr w:type="spellEnd"/>
      <w:r w:rsidRPr="00DE75CE">
        <w:rPr>
          <w:rFonts w:ascii="Book Antiqua" w:eastAsia="宋体" w:hAnsi="Book Antiqua" w:cs="宋体"/>
          <w:sz w:val="24"/>
          <w:szCs w:val="24"/>
        </w:rPr>
        <w:t xml:space="preserve"> Y, Sato KK, Fujimoto WY. Optimum BMI cut points to screen </w:t>
      </w:r>
      <w:proofErr w:type="spellStart"/>
      <w:proofErr w:type="gramStart"/>
      <w:r w:rsidRPr="00DE75CE">
        <w:rPr>
          <w:rFonts w:ascii="Book Antiqua" w:eastAsia="宋体" w:hAnsi="Book Antiqua" w:cs="宋体"/>
          <w:sz w:val="24"/>
          <w:szCs w:val="24"/>
        </w:rPr>
        <w:t>asian</w:t>
      </w:r>
      <w:proofErr w:type="spellEnd"/>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americans</w:t>
      </w:r>
      <w:proofErr w:type="spellEnd"/>
      <w:r w:rsidRPr="00DE75CE">
        <w:rPr>
          <w:rFonts w:ascii="Book Antiqua" w:eastAsia="宋体" w:hAnsi="Book Antiqua" w:cs="宋体"/>
          <w:sz w:val="24"/>
          <w:szCs w:val="24"/>
        </w:rPr>
        <w:t xml:space="preserve"> for type 2 diabetes. </w:t>
      </w:r>
      <w:r w:rsidRPr="00DE75CE">
        <w:rPr>
          <w:rFonts w:ascii="Book Antiqua" w:eastAsia="宋体" w:hAnsi="Book Antiqua" w:cs="宋体"/>
          <w:i/>
          <w:iCs/>
          <w:sz w:val="24"/>
          <w:szCs w:val="24"/>
        </w:rPr>
        <w:t>Diabetes Care</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38</w:t>
      </w:r>
      <w:r w:rsidRPr="00DE75CE">
        <w:rPr>
          <w:rFonts w:ascii="Book Antiqua" w:eastAsia="宋体" w:hAnsi="Book Antiqua" w:cs="宋体"/>
          <w:sz w:val="24"/>
          <w:szCs w:val="24"/>
        </w:rPr>
        <w:t>: 814-820 [PMID: 25665815 DOI: 10.2337/dc14-2071]</w:t>
      </w:r>
    </w:p>
    <w:p w14:paraId="5D688F92"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76 </w:t>
      </w:r>
      <w:proofErr w:type="spellStart"/>
      <w:r w:rsidRPr="00DE75CE">
        <w:rPr>
          <w:rFonts w:ascii="Book Antiqua" w:eastAsia="宋体" w:hAnsi="Book Antiqua" w:cs="宋体"/>
          <w:b/>
          <w:bCs/>
          <w:sz w:val="24"/>
          <w:szCs w:val="24"/>
        </w:rPr>
        <w:t>Feng</w:t>
      </w:r>
      <w:proofErr w:type="spellEnd"/>
      <w:r w:rsidRPr="00DE75CE">
        <w:rPr>
          <w:rFonts w:ascii="Book Antiqua" w:eastAsia="宋体" w:hAnsi="Book Antiqua" w:cs="宋体"/>
          <w:b/>
          <w:bCs/>
          <w:sz w:val="24"/>
          <w:szCs w:val="24"/>
        </w:rPr>
        <w:t xml:space="preserve"> RN</w:t>
      </w:r>
      <w:r w:rsidRPr="00DE75CE">
        <w:rPr>
          <w:rFonts w:ascii="Book Antiqua" w:eastAsia="宋体" w:hAnsi="Book Antiqua" w:cs="宋体"/>
          <w:sz w:val="24"/>
          <w:szCs w:val="24"/>
        </w:rPr>
        <w:t xml:space="preserve">, Zhao C, Wang C, </w:t>
      </w:r>
      <w:proofErr w:type="spellStart"/>
      <w:r w:rsidRPr="00DE75CE">
        <w:rPr>
          <w:rFonts w:ascii="Book Antiqua" w:eastAsia="宋体" w:hAnsi="Book Antiqua" w:cs="宋体"/>
          <w:sz w:val="24"/>
          <w:szCs w:val="24"/>
        </w:rPr>
        <w:t>Niu</w:t>
      </w:r>
      <w:proofErr w:type="spellEnd"/>
      <w:r w:rsidRPr="00DE75CE">
        <w:rPr>
          <w:rFonts w:ascii="Book Antiqua" w:eastAsia="宋体" w:hAnsi="Book Antiqua" w:cs="宋体"/>
          <w:sz w:val="24"/>
          <w:szCs w:val="24"/>
        </w:rPr>
        <w:t xml:space="preserve"> YC, Li K, </w:t>
      </w:r>
      <w:proofErr w:type="spellStart"/>
      <w:r w:rsidRPr="00DE75CE">
        <w:rPr>
          <w:rFonts w:ascii="Book Antiqua" w:eastAsia="宋体" w:hAnsi="Book Antiqua" w:cs="宋体"/>
          <w:sz w:val="24"/>
          <w:szCs w:val="24"/>
        </w:rPr>
        <w:t>Guo</w:t>
      </w:r>
      <w:proofErr w:type="spellEnd"/>
      <w:r w:rsidRPr="00DE75CE">
        <w:rPr>
          <w:rFonts w:ascii="Book Antiqua" w:eastAsia="宋体" w:hAnsi="Book Antiqua" w:cs="宋体"/>
          <w:sz w:val="24"/>
          <w:szCs w:val="24"/>
        </w:rPr>
        <w:t xml:space="preserve"> FC, Li ST, Sun CH, Li Y. BMI is strongly associated with hypertension, and waist circumference is strongly associated with type 2 diabetes and dyslipidemia, in northern Chinese adults. </w:t>
      </w:r>
      <w:r w:rsidRPr="00DE75CE">
        <w:rPr>
          <w:rFonts w:ascii="Book Antiqua" w:eastAsia="宋体" w:hAnsi="Book Antiqua" w:cs="宋体"/>
          <w:i/>
          <w:iCs/>
          <w:sz w:val="24"/>
          <w:szCs w:val="24"/>
        </w:rPr>
        <w:t xml:space="preserve">J </w:t>
      </w:r>
      <w:proofErr w:type="spellStart"/>
      <w:r w:rsidRPr="00DE75CE">
        <w:rPr>
          <w:rFonts w:ascii="Book Antiqua" w:eastAsia="宋体" w:hAnsi="Book Antiqua" w:cs="宋体"/>
          <w:i/>
          <w:iCs/>
          <w:sz w:val="24"/>
          <w:szCs w:val="24"/>
        </w:rPr>
        <w:t>Epidemiol</w:t>
      </w:r>
      <w:proofErr w:type="spellEnd"/>
      <w:r w:rsidRPr="00DE75CE">
        <w:rPr>
          <w:rFonts w:ascii="Book Antiqua" w:eastAsia="宋体" w:hAnsi="Book Antiqua" w:cs="宋体"/>
          <w:sz w:val="24"/>
          <w:szCs w:val="24"/>
        </w:rPr>
        <w:t xml:space="preserve"> 2012; </w:t>
      </w:r>
      <w:r w:rsidRPr="00DE75CE">
        <w:rPr>
          <w:rFonts w:ascii="Book Antiqua" w:eastAsia="宋体" w:hAnsi="Book Antiqua" w:cs="宋体"/>
          <w:b/>
          <w:bCs/>
          <w:sz w:val="24"/>
          <w:szCs w:val="24"/>
        </w:rPr>
        <w:t>22</w:t>
      </w:r>
      <w:r w:rsidRPr="00DE75CE">
        <w:rPr>
          <w:rFonts w:ascii="Book Antiqua" w:eastAsia="宋体" w:hAnsi="Book Antiqua" w:cs="宋体"/>
          <w:sz w:val="24"/>
          <w:szCs w:val="24"/>
        </w:rPr>
        <w:t>: 317-323 [PMID: 22672914 DOI: 10.2188/jea.JE20110120]</w:t>
      </w:r>
    </w:p>
    <w:p w14:paraId="0F58BD04"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lastRenderedPageBreak/>
        <w:t xml:space="preserve">77 </w:t>
      </w:r>
      <w:r w:rsidRPr="00DE75CE">
        <w:rPr>
          <w:rFonts w:ascii="Book Antiqua" w:eastAsia="宋体" w:hAnsi="Book Antiqua" w:cs="宋体"/>
          <w:b/>
          <w:bCs/>
          <w:sz w:val="24"/>
          <w:szCs w:val="24"/>
        </w:rPr>
        <w:t>Zhu Y</w:t>
      </w:r>
      <w:r w:rsidRPr="00DE75CE">
        <w:rPr>
          <w:rFonts w:ascii="Book Antiqua" w:eastAsia="宋体" w:hAnsi="Book Antiqua" w:cs="宋体"/>
          <w:sz w:val="24"/>
          <w:szCs w:val="24"/>
        </w:rPr>
        <w:t xml:space="preserve">, Shao Z, Jing J, Ma J, Chen Y, Li X, Yang W, </w:t>
      </w:r>
      <w:proofErr w:type="spellStart"/>
      <w:r w:rsidRPr="00DE75CE">
        <w:rPr>
          <w:rFonts w:ascii="Book Antiqua" w:eastAsia="宋体" w:hAnsi="Book Antiqua" w:cs="宋体"/>
          <w:sz w:val="24"/>
          <w:szCs w:val="24"/>
        </w:rPr>
        <w:t>Guo</w:t>
      </w:r>
      <w:proofErr w:type="spellEnd"/>
      <w:r w:rsidRPr="00DE75CE">
        <w:rPr>
          <w:rFonts w:ascii="Book Antiqua" w:eastAsia="宋体" w:hAnsi="Book Antiqua" w:cs="宋体"/>
          <w:sz w:val="24"/>
          <w:szCs w:val="24"/>
        </w:rPr>
        <w:t xml:space="preserve"> L, Jin Y. Body Mass Index Is Better than Other Anthropometric Indices for Identifying Dyslipidemia in Chinese Children with Obesity. </w:t>
      </w:r>
      <w:proofErr w:type="spellStart"/>
      <w:r w:rsidRPr="00DE75CE">
        <w:rPr>
          <w:rFonts w:ascii="Book Antiqua" w:eastAsia="宋体" w:hAnsi="Book Antiqua" w:cs="宋体"/>
          <w:i/>
          <w:iCs/>
          <w:sz w:val="24"/>
          <w:szCs w:val="24"/>
        </w:rPr>
        <w:t>PLoS</w:t>
      </w:r>
      <w:proofErr w:type="spellEnd"/>
      <w:r w:rsidRPr="00DE75CE">
        <w:rPr>
          <w:rFonts w:ascii="Book Antiqua" w:eastAsia="宋体" w:hAnsi="Book Antiqua" w:cs="宋体"/>
          <w:i/>
          <w:iCs/>
          <w:sz w:val="24"/>
          <w:szCs w:val="24"/>
        </w:rPr>
        <w:t xml:space="preserve"> One</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11</w:t>
      </w:r>
      <w:r w:rsidRPr="00DE75CE">
        <w:rPr>
          <w:rFonts w:ascii="Book Antiqua" w:eastAsia="宋体" w:hAnsi="Book Antiqua" w:cs="宋体"/>
          <w:sz w:val="24"/>
          <w:szCs w:val="24"/>
        </w:rPr>
        <w:t>: e0149392 [PMID: 26963377 DOI: 10.1371/journal.pone.0149392]</w:t>
      </w:r>
    </w:p>
    <w:p w14:paraId="5A580849"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78 </w:t>
      </w:r>
      <w:proofErr w:type="spellStart"/>
      <w:r w:rsidRPr="00DE75CE">
        <w:rPr>
          <w:rFonts w:ascii="Book Antiqua" w:eastAsia="宋体" w:hAnsi="Book Antiqua" w:cs="宋体"/>
          <w:b/>
          <w:bCs/>
          <w:sz w:val="24"/>
          <w:szCs w:val="24"/>
        </w:rPr>
        <w:t>Lavie</w:t>
      </w:r>
      <w:proofErr w:type="spellEnd"/>
      <w:r w:rsidRPr="00DE75CE">
        <w:rPr>
          <w:rFonts w:ascii="Book Antiqua" w:eastAsia="宋体" w:hAnsi="Book Antiqua" w:cs="宋体"/>
          <w:b/>
          <w:bCs/>
          <w:sz w:val="24"/>
          <w:szCs w:val="24"/>
        </w:rPr>
        <w:t xml:space="preserve"> CJ</w:t>
      </w:r>
      <w:r w:rsidRPr="00DE75CE">
        <w:rPr>
          <w:rFonts w:ascii="Book Antiqua" w:eastAsia="宋体" w:hAnsi="Book Antiqua" w:cs="宋体"/>
          <w:sz w:val="24"/>
          <w:szCs w:val="24"/>
        </w:rPr>
        <w:t xml:space="preserve">, Thomas RJ, Squires RW, Allison TG, </w:t>
      </w:r>
      <w:proofErr w:type="spellStart"/>
      <w:r w:rsidRPr="00DE75CE">
        <w:rPr>
          <w:rFonts w:ascii="Book Antiqua" w:eastAsia="宋体" w:hAnsi="Book Antiqua" w:cs="宋体"/>
          <w:sz w:val="24"/>
          <w:szCs w:val="24"/>
        </w:rPr>
        <w:t>Milani</w:t>
      </w:r>
      <w:proofErr w:type="spellEnd"/>
      <w:r w:rsidRPr="00DE75CE">
        <w:rPr>
          <w:rFonts w:ascii="Book Antiqua" w:eastAsia="宋体" w:hAnsi="Book Antiqua" w:cs="宋体"/>
          <w:sz w:val="24"/>
          <w:szCs w:val="24"/>
        </w:rPr>
        <w:t xml:space="preserve"> RV.</w:t>
      </w:r>
      <w:proofErr w:type="gramEnd"/>
      <w:r w:rsidRPr="00DE75CE">
        <w:rPr>
          <w:rFonts w:ascii="Book Antiqua" w:eastAsia="宋体" w:hAnsi="Book Antiqua" w:cs="宋体"/>
          <w:sz w:val="24"/>
          <w:szCs w:val="24"/>
        </w:rPr>
        <w:t xml:space="preserve"> Exercise training and cardiac rehabilitation in primary and secondary prevention of coronary heart disease. </w:t>
      </w:r>
      <w:r w:rsidRPr="00DE75CE">
        <w:rPr>
          <w:rFonts w:ascii="Book Antiqua" w:eastAsia="宋体" w:hAnsi="Book Antiqua" w:cs="宋体"/>
          <w:i/>
          <w:iCs/>
          <w:sz w:val="24"/>
          <w:szCs w:val="24"/>
        </w:rPr>
        <w:t xml:space="preserve">Mayo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Proc</w:t>
      </w:r>
      <w:proofErr w:type="spellEnd"/>
      <w:r w:rsidRPr="00DE75CE">
        <w:rPr>
          <w:rFonts w:ascii="Book Antiqua" w:eastAsia="宋体" w:hAnsi="Book Antiqua" w:cs="宋体"/>
          <w:sz w:val="24"/>
          <w:szCs w:val="24"/>
        </w:rPr>
        <w:t xml:space="preserve"> 2009; </w:t>
      </w:r>
      <w:r w:rsidRPr="00DE75CE">
        <w:rPr>
          <w:rFonts w:ascii="Book Antiqua" w:eastAsia="宋体" w:hAnsi="Book Antiqua" w:cs="宋体"/>
          <w:b/>
          <w:bCs/>
          <w:sz w:val="24"/>
          <w:szCs w:val="24"/>
        </w:rPr>
        <w:t>84</w:t>
      </w:r>
      <w:r w:rsidRPr="00DE75CE">
        <w:rPr>
          <w:rFonts w:ascii="Book Antiqua" w:eastAsia="宋体" w:hAnsi="Book Antiqua" w:cs="宋体"/>
          <w:sz w:val="24"/>
          <w:szCs w:val="24"/>
        </w:rPr>
        <w:t>: 373-383 [PMID: 19339657 DOI: 10.1016/S0025-6196(11)60548-X]</w:t>
      </w:r>
    </w:p>
    <w:p w14:paraId="7E42BD72"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79 </w:t>
      </w:r>
      <w:r w:rsidRPr="00DE75CE">
        <w:rPr>
          <w:rFonts w:ascii="Book Antiqua" w:eastAsia="宋体" w:hAnsi="Book Antiqua" w:cs="宋体"/>
          <w:b/>
          <w:bCs/>
          <w:sz w:val="24"/>
          <w:szCs w:val="24"/>
        </w:rPr>
        <w:t>Britton KA</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Mukamal</w:t>
      </w:r>
      <w:proofErr w:type="spellEnd"/>
      <w:r w:rsidRPr="00DE75CE">
        <w:rPr>
          <w:rFonts w:ascii="Book Antiqua" w:eastAsia="宋体" w:hAnsi="Book Antiqua" w:cs="宋体"/>
          <w:sz w:val="24"/>
          <w:szCs w:val="24"/>
        </w:rPr>
        <w:t xml:space="preserve"> KJ, Ix JH, </w:t>
      </w:r>
      <w:proofErr w:type="spellStart"/>
      <w:r w:rsidRPr="00DE75CE">
        <w:rPr>
          <w:rFonts w:ascii="Book Antiqua" w:eastAsia="宋体" w:hAnsi="Book Antiqua" w:cs="宋体"/>
          <w:sz w:val="24"/>
          <w:szCs w:val="24"/>
        </w:rPr>
        <w:t>Siscovick</w:t>
      </w:r>
      <w:proofErr w:type="spellEnd"/>
      <w:r w:rsidRPr="00DE75CE">
        <w:rPr>
          <w:rFonts w:ascii="Book Antiqua" w:eastAsia="宋体" w:hAnsi="Book Antiqua" w:cs="宋体"/>
          <w:sz w:val="24"/>
          <w:szCs w:val="24"/>
        </w:rPr>
        <w:t xml:space="preserve"> DS, Newman AB, de Boer IH, Thacker EL, Biggs ML, </w:t>
      </w:r>
      <w:proofErr w:type="spellStart"/>
      <w:r w:rsidRPr="00DE75CE">
        <w:rPr>
          <w:rFonts w:ascii="Book Antiqua" w:eastAsia="宋体" w:hAnsi="Book Antiqua" w:cs="宋体"/>
          <w:sz w:val="24"/>
          <w:szCs w:val="24"/>
        </w:rPr>
        <w:t>Gaziano</w:t>
      </w:r>
      <w:proofErr w:type="spellEnd"/>
      <w:r w:rsidRPr="00DE75CE">
        <w:rPr>
          <w:rFonts w:ascii="Book Antiqua" w:eastAsia="宋体" w:hAnsi="Book Antiqua" w:cs="宋体"/>
          <w:sz w:val="24"/>
          <w:szCs w:val="24"/>
        </w:rPr>
        <w:t xml:space="preserve"> JM, </w:t>
      </w:r>
      <w:proofErr w:type="spellStart"/>
      <w:r w:rsidRPr="00DE75CE">
        <w:rPr>
          <w:rFonts w:ascii="Book Antiqua" w:eastAsia="宋体" w:hAnsi="Book Antiqua" w:cs="宋体"/>
          <w:sz w:val="24"/>
          <w:szCs w:val="24"/>
        </w:rPr>
        <w:t>Djoussé</w:t>
      </w:r>
      <w:proofErr w:type="spellEnd"/>
      <w:r w:rsidRPr="00DE75CE">
        <w:rPr>
          <w:rFonts w:ascii="Book Antiqua" w:eastAsia="宋体" w:hAnsi="Book Antiqua" w:cs="宋体"/>
          <w:sz w:val="24"/>
          <w:szCs w:val="24"/>
        </w:rPr>
        <w:t xml:space="preserve"> L. Insulin resistance and incident peripheral artery disease in the Cardiovascular Health Study. </w:t>
      </w:r>
      <w:proofErr w:type="spellStart"/>
      <w:r w:rsidRPr="00DE75CE">
        <w:rPr>
          <w:rFonts w:ascii="Book Antiqua" w:eastAsia="宋体" w:hAnsi="Book Antiqua" w:cs="宋体"/>
          <w:i/>
          <w:iCs/>
          <w:sz w:val="24"/>
          <w:szCs w:val="24"/>
        </w:rPr>
        <w:t>Vasc</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2012; </w:t>
      </w:r>
      <w:r w:rsidRPr="00DE75CE">
        <w:rPr>
          <w:rFonts w:ascii="Book Antiqua" w:eastAsia="宋体" w:hAnsi="Book Antiqua" w:cs="宋体"/>
          <w:b/>
          <w:bCs/>
          <w:sz w:val="24"/>
          <w:szCs w:val="24"/>
        </w:rPr>
        <w:t>17</w:t>
      </w:r>
      <w:r w:rsidRPr="00DE75CE">
        <w:rPr>
          <w:rFonts w:ascii="Book Antiqua" w:eastAsia="宋体" w:hAnsi="Book Antiqua" w:cs="宋体"/>
          <w:sz w:val="24"/>
          <w:szCs w:val="24"/>
        </w:rPr>
        <w:t>: 85-93 [PMID: 22402937 DOI: 10.1177/1358863x11436195]</w:t>
      </w:r>
    </w:p>
    <w:p w14:paraId="616AB1F4" w14:textId="693501ED"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80 </w:t>
      </w:r>
      <w:r w:rsidRPr="00DE75CE">
        <w:rPr>
          <w:rFonts w:ascii="Book Antiqua" w:eastAsia="宋体" w:hAnsi="Book Antiqua" w:cs="宋体"/>
          <w:b/>
          <w:bCs/>
          <w:sz w:val="24"/>
          <w:szCs w:val="24"/>
        </w:rPr>
        <w:t>Buchner DM</w:t>
      </w:r>
      <w:r w:rsidRPr="00DE75CE">
        <w:rPr>
          <w:rFonts w:ascii="Book Antiqua" w:eastAsia="宋体" w:hAnsi="Book Antiqua" w:cs="宋体"/>
          <w:sz w:val="24"/>
          <w:szCs w:val="24"/>
        </w:rPr>
        <w:t>. Physical activity and prevention of cardiovascular disease in older adults.</w:t>
      </w:r>
      <w:proofErr w:type="gramEnd"/>
      <w:r w:rsidRPr="00DE75CE">
        <w:rPr>
          <w:rFonts w:ascii="Book Antiqua" w:eastAsia="宋体" w:hAnsi="Book Antiqua" w:cs="宋体"/>
          <w:sz w:val="24"/>
          <w:szCs w:val="24"/>
        </w:rPr>
        <w:t xml:space="preserve">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Geriatr</w:t>
      </w:r>
      <w:proofErr w:type="spellEnd"/>
      <w:r w:rsidRPr="00DE75CE">
        <w:rPr>
          <w:rFonts w:ascii="Book Antiqua" w:eastAsia="宋体" w:hAnsi="Book Antiqua" w:cs="宋体"/>
          <w:i/>
          <w:iCs/>
          <w:sz w:val="24"/>
          <w:szCs w:val="24"/>
        </w:rPr>
        <w:t xml:space="preserve"> Med</w:t>
      </w:r>
      <w:r w:rsidRPr="00DE75CE">
        <w:rPr>
          <w:rFonts w:ascii="Book Antiqua" w:eastAsia="宋体" w:hAnsi="Book Antiqua" w:cs="宋体"/>
          <w:sz w:val="24"/>
          <w:szCs w:val="24"/>
        </w:rPr>
        <w:t xml:space="preserve"> 2009; </w:t>
      </w:r>
      <w:r w:rsidRPr="00DE75CE">
        <w:rPr>
          <w:rFonts w:ascii="Book Antiqua" w:eastAsia="宋体" w:hAnsi="Book Antiqua" w:cs="宋体"/>
          <w:b/>
          <w:bCs/>
          <w:sz w:val="24"/>
          <w:szCs w:val="24"/>
        </w:rPr>
        <w:t>25</w:t>
      </w:r>
      <w:r w:rsidRPr="00DE75CE">
        <w:rPr>
          <w:rFonts w:ascii="Book Antiqua" w:eastAsia="宋体" w:hAnsi="Book Antiqua" w:cs="宋体"/>
          <w:sz w:val="24"/>
          <w:szCs w:val="24"/>
        </w:rPr>
        <w:t>: 661-</w:t>
      </w:r>
      <w:r w:rsidR="00A84CA4">
        <w:rPr>
          <w:rFonts w:ascii="Book Antiqua" w:eastAsia="宋体" w:hAnsi="Book Antiqua" w:cs="宋体" w:hint="eastAsia"/>
          <w:sz w:val="24"/>
          <w:szCs w:val="24"/>
        </w:rPr>
        <w:t>6</w:t>
      </w:r>
      <w:r w:rsidRPr="00DE75CE">
        <w:rPr>
          <w:rFonts w:ascii="Book Antiqua" w:eastAsia="宋体" w:hAnsi="Book Antiqua" w:cs="宋体"/>
          <w:sz w:val="24"/>
          <w:szCs w:val="24"/>
        </w:rPr>
        <w:t>75, viii [PMID: 19944266 DOI: 10.1016/j.cger.2009.08.002]</w:t>
      </w:r>
    </w:p>
    <w:p w14:paraId="5539BAED" w14:textId="77777777" w:rsidR="00DE75CE" w:rsidRPr="00DE75CE" w:rsidRDefault="00DE75CE" w:rsidP="00DE75CE">
      <w:pPr>
        <w:spacing w:after="0" w:line="360" w:lineRule="auto"/>
        <w:jc w:val="both"/>
        <w:rPr>
          <w:rFonts w:ascii="Book Antiqua" w:eastAsia="宋体" w:hAnsi="Book Antiqua" w:cs="宋体"/>
          <w:sz w:val="24"/>
          <w:szCs w:val="24"/>
        </w:rPr>
      </w:pPr>
      <w:proofErr w:type="gramStart"/>
      <w:r w:rsidRPr="00DE75CE">
        <w:rPr>
          <w:rFonts w:ascii="Book Antiqua" w:eastAsia="宋体" w:hAnsi="Book Antiqua" w:cs="宋体"/>
          <w:sz w:val="24"/>
          <w:szCs w:val="24"/>
        </w:rPr>
        <w:t xml:space="preserve">81 </w:t>
      </w:r>
      <w:proofErr w:type="spellStart"/>
      <w:r w:rsidRPr="00DE75CE">
        <w:rPr>
          <w:rFonts w:ascii="Book Antiqua" w:eastAsia="宋体" w:hAnsi="Book Antiqua" w:cs="宋体"/>
          <w:b/>
          <w:bCs/>
          <w:sz w:val="24"/>
          <w:szCs w:val="24"/>
        </w:rPr>
        <w:t>Soares</w:t>
      </w:r>
      <w:proofErr w:type="spellEnd"/>
      <w:r w:rsidRPr="00DE75CE">
        <w:rPr>
          <w:rFonts w:ascii="Book Antiqua" w:eastAsia="宋体" w:hAnsi="Book Antiqua" w:cs="宋体"/>
          <w:b/>
          <w:bCs/>
          <w:sz w:val="24"/>
          <w:szCs w:val="24"/>
        </w:rPr>
        <w:t>-Miranda L</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Siscovick</w:t>
      </w:r>
      <w:proofErr w:type="spellEnd"/>
      <w:proofErr w:type="gramEnd"/>
      <w:r w:rsidRPr="00DE75CE">
        <w:rPr>
          <w:rFonts w:ascii="Book Antiqua" w:eastAsia="宋体" w:hAnsi="Book Antiqua" w:cs="宋体"/>
          <w:sz w:val="24"/>
          <w:szCs w:val="24"/>
        </w:rPr>
        <w:t xml:space="preserve"> DS, </w:t>
      </w:r>
      <w:proofErr w:type="spellStart"/>
      <w:r w:rsidRPr="00DE75CE">
        <w:rPr>
          <w:rFonts w:ascii="Book Antiqua" w:eastAsia="宋体" w:hAnsi="Book Antiqua" w:cs="宋体"/>
          <w:sz w:val="24"/>
          <w:szCs w:val="24"/>
        </w:rPr>
        <w:t>Psaty</w:t>
      </w:r>
      <w:proofErr w:type="spellEnd"/>
      <w:r w:rsidRPr="00DE75CE">
        <w:rPr>
          <w:rFonts w:ascii="Book Antiqua" w:eastAsia="宋体" w:hAnsi="Book Antiqua" w:cs="宋体"/>
          <w:sz w:val="24"/>
          <w:szCs w:val="24"/>
        </w:rPr>
        <w:t xml:space="preserve"> BM, </w:t>
      </w:r>
      <w:proofErr w:type="spellStart"/>
      <w:r w:rsidRPr="00DE75CE">
        <w:rPr>
          <w:rFonts w:ascii="Book Antiqua" w:eastAsia="宋体" w:hAnsi="Book Antiqua" w:cs="宋体"/>
          <w:sz w:val="24"/>
          <w:szCs w:val="24"/>
        </w:rPr>
        <w:t>Longstreth</w:t>
      </w:r>
      <w:proofErr w:type="spellEnd"/>
      <w:r w:rsidRPr="00DE75CE">
        <w:rPr>
          <w:rFonts w:ascii="Book Antiqua" w:eastAsia="宋体" w:hAnsi="Book Antiqua" w:cs="宋体"/>
          <w:sz w:val="24"/>
          <w:szCs w:val="24"/>
        </w:rPr>
        <w:t xml:space="preserve"> WT, </w:t>
      </w:r>
      <w:proofErr w:type="spellStart"/>
      <w:r w:rsidRPr="00DE75CE">
        <w:rPr>
          <w:rFonts w:ascii="Book Antiqua" w:eastAsia="宋体" w:hAnsi="Book Antiqua" w:cs="宋体"/>
          <w:sz w:val="24"/>
          <w:szCs w:val="24"/>
        </w:rPr>
        <w:t>Mozaffarian</w:t>
      </w:r>
      <w:proofErr w:type="spellEnd"/>
      <w:r w:rsidRPr="00DE75CE">
        <w:rPr>
          <w:rFonts w:ascii="Book Antiqua" w:eastAsia="宋体" w:hAnsi="Book Antiqua" w:cs="宋体"/>
          <w:sz w:val="24"/>
          <w:szCs w:val="24"/>
        </w:rPr>
        <w:t xml:space="preserve"> D. Physical Activity and Risk of Coronary Heart Disease and Stroke in Older Adults: The Cardiovascular Health Study. </w:t>
      </w:r>
      <w:r w:rsidRPr="00DE75CE">
        <w:rPr>
          <w:rFonts w:ascii="Book Antiqua" w:eastAsia="宋体" w:hAnsi="Book Antiqua" w:cs="宋体"/>
          <w:i/>
          <w:iCs/>
          <w:sz w:val="24"/>
          <w:szCs w:val="24"/>
        </w:rPr>
        <w:t>Circulation</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133</w:t>
      </w:r>
      <w:r w:rsidRPr="00DE75CE">
        <w:rPr>
          <w:rFonts w:ascii="Book Antiqua" w:eastAsia="宋体" w:hAnsi="Book Antiqua" w:cs="宋体"/>
          <w:sz w:val="24"/>
          <w:szCs w:val="24"/>
        </w:rPr>
        <w:t>: 147-155 [PMID: 26538582 DOI: 10.1161/circulationaha.115.018323]</w:t>
      </w:r>
    </w:p>
    <w:p w14:paraId="22C4F569"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82 </w:t>
      </w:r>
      <w:r w:rsidRPr="00DE75CE">
        <w:rPr>
          <w:rFonts w:ascii="Book Antiqua" w:eastAsia="宋体" w:hAnsi="Book Antiqua" w:cs="宋体"/>
          <w:b/>
          <w:bCs/>
          <w:sz w:val="24"/>
          <w:szCs w:val="24"/>
        </w:rPr>
        <w:t>Singh DK</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Manaf</w:t>
      </w:r>
      <w:proofErr w:type="spellEnd"/>
      <w:r w:rsidRPr="00DE75CE">
        <w:rPr>
          <w:rFonts w:ascii="Book Antiqua" w:eastAsia="宋体" w:hAnsi="Book Antiqua" w:cs="宋体"/>
          <w:sz w:val="24"/>
          <w:szCs w:val="24"/>
        </w:rPr>
        <w:t xml:space="preserve"> ZA, </w:t>
      </w:r>
      <w:proofErr w:type="spellStart"/>
      <w:r w:rsidRPr="00DE75CE">
        <w:rPr>
          <w:rFonts w:ascii="Book Antiqua" w:eastAsia="宋体" w:hAnsi="Book Antiqua" w:cs="宋体"/>
          <w:sz w:val="24"/>
          <w:szCs w:val="24"/>
        </w:rPr>
        <w:t>Yusoff</w:t>
      </w:r>
      <w:proofErr w:type="spellEnd"/>
      <w:r w:rsidRPr="00DE75CE">
        <w:rPr>
          <w:rFonts w:ascii="Book Antiqua" w:eastAsia="宋体" w:hAnsi="Book Antiqua" w:cs="宋体"/>
          <w:sz w:val="24"/>
          <w:szCs w:val="24"/>
        </w:rPr>
        <w:t xml:space="preserve"> NA, Muhammad NA, </w:t>
      </w:r>
      <w:proofErr w:type="spellStart"/>
      <w:r w:rsidRPr="00DE75CE">
        <w:rPr>
          <w:rFonts w:ascii="Book Antiqua" w:eastAsia="宋体" w:hAnsi="Book Antiqua" w:cs="宋体"/>
          <w:sz w:val="24"/>
          <w:szCs w:val="24"/>
        </w:rPr>
        <w:t>Phan</w:t>
      </w:r>
      <w:proofErr w:type="spellEnd"/>
      <w:r w:rsidRPr="00DE75CE">
        <w:rPr>
          <w:rFonts w:ascii="Book Antiqua" w:eastAsia="宋体" w:hAnsi="Book Antiqua" w:cs="宋体"/>
          <w:sz w:val="24"/>
          <w:szCs w:val="24"/>
        </w:rPr>
        <w:t xml:space="preserve"> MF, </w:t>
      </w:r>
      <w:proofErr w:type="spellStart"/>
      <w:r w:rsidRPr="00DE75CE">
        <w:rPr>
          <w:rFonts w:ascii="Book Antiqua" w:eastAsia="宋体" w:hAnsi="Book Antiqua" w:cs="宋体"/>
          <w:sz w:val="24"/>
          <w:szCs w:val="24"/>
        </w:rPr>
        <w:t>Shahar</w:t>
      </w:r>
      <w:proofErr w:type="spellEnd"/>
      <w:r w:rsidRPr="00DE75CE">
        <w:rPr>
          <w:rFonts w:ascii="Book Antiqua" w:eastAsia="宋体" w:hAnsi="Book Antiqua" w:cs="宋体"/>
          <w:sz w:val="24"/>
          <w:szCs w:val="24"/>
        </w:rPr>
        <w:t xml:space="preserve"> S. Correlation between nutritional status and comprehensive physical performance measures among older adults with undernourishment in residential institutions. </w:t>
      </w:r>
      <w:proofErr w:type="spellStart"/>
      <w:r w:rsidRPr="00DE75CE">
        <w:rPr>
          <w:rFonts w:ascii="Book Antiqua" w:eastAsia="宋体" w:hAnsi="Book Antiqua" w:cs="宋体"/>
          <w:i/>
          <w:iCs/>
          <w:sz w:val="24"/>
          <w:szCs w:val="24"/>
        </w:rPr>
        <w:t>Clin</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Interv</w:t>
      </w:r>
      <w:proofErr w:type="spellEnd"/>
      <w:r w:rsidRPr="00DE75CE">
        <w:rPr>
          <w:rFonts w:ascii="Book Antiqua" w:eastAsia="宋体" w:hAnsi="Book Antiqua" w:cs="宋体"/>
          <w:i/>
          <w:iCs/>
          <w:sz w:val="24"/>
          <w:szCs w:val="24"/>
        </w:rPr>
        <w:t xml:space="preserve"> Aging</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9</w:t>
      </w:r>
      <w:r w:rsidRPr="00DE75CE">
        <w:rPr>
          <w:rFonts w:ascii="Book Antiqua" w:eastAsia="宋体" w:hAnsi="Book Antiqua" w:cs="宋体"/>
          <w:sz w:val="24"/>
          <w:szCs w:val="24"/>
        </w:rPr>
        <w:t>: 1415-1423 [PMID: 25187701 DOI: 10.2147/cia.s64997]</w:t>
      </w:r>
    </w:p>
    <w:p w14:paraId="7907726A"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83 </w:t>
      </w:r>
      <w:proofErr w:type="spellStart"/>
      <w:r w:rsidRPr="00DE75CE">
        <w:rPr>
          <w:rFonts w:ascii="Book Antiqua" w:eastAsia="宋体" w:hAnsi="Book Antiqua" w:cs="宋体"/>
          <w:b/>
          <w:bCs/>
          <w:sz w:val="24"/>
          <w:szCs w:val="24"/>
        </w:rPr>
        <w:t>Deierlein</w:t>
      </w:r>
      <w:proofErr w:type="spellEnd"/>
      <w:r w:rsidRPr="00DE75CE">
        <w:rPr>
          <w:rFonts w:ascii="Book Antiqua" w:eastAsia="宋体" w:hAnsi="Book Antiqua" w:cs="宋体"/>
          <w:b/>
          <w:bCs/>
          <w:sz w:val="24"/>
          <w:szCs w:val="24"/>
        </w:rPr>
        <w:t xml:space="preserve"> AL</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Morland</w:t>
      </w:r>
      <w:proofErr w:type="spellEnd"/>
      <w:r w:rsidRPr="00DE75CE">
        <w:rPr>
          <w:rFonts w:ascii="Book Antiqua" w:eastAsia="宋体" w:hAnsi="Book Antiqua" w:cs="宋体"/>
          <w:sz w:val="24"/>
          <w:szCs w:val="24"/>
        </w:rPr>
        <w:t xml:space="preserve"> KB, </w:t>
      </w:r>
      <w:proofErr w:type="spellStart"/>
      <w:r w:rsidRPr="00DE75CE">
        <w:rPr>
          <w:rFonts w:ascii="Book Antiqua" w:eastAsia="宋体" w:hAnsi="Book Antiqua" w:cs="宋体"/>
          <w:sz w:val="24"/>
          <w:szCs w:val="24"/>
        </w:rPr>
        <w:t>Scanlin</w:t>
      </w:r>
      <w:proofErr w:type="spellEnd"/>
      <w:r w:rsidRPr="00DE75CE">
        <w:rPr>
          <w:rFonts w:ascii="Book Antiqua" w:eastAsia="宋体" w:hAnsi="Book Antiqua" w:cs="宋体"/>
          <w:sz w:val="24"/>
          <w:szCs w:val="24"/>
        </w:rPr>
        <w:t xml:space="preserve"> K, Wong S, Spark A. Diet quality of urban older adults age 60 to 99 years: the Cardiovascular Health of Seniors and Built Environment </w:t>
      </w:r>
      <w:r w:rsidRPr="00DE75CE">
        <w:rPr>
          <w:rFonts w:ascii="Book Antiqua" w:eastAsia="宋体" w:hAnsi="Book Antiqua" w:cs="宋体"/>
          <w:sz w:val="24"/>
          <w:szCs w:val="24"/>
        </w:rPr>
        <w:lastRenderedPageBreak/>
        <w:t xml:space="preserve">Study. </w:t>
      </w:r>
      <w:r w:rsidRPr="00DE75CE">
        <w:rPr>
          <w:rFonts w:ascii="Book Antiqua" w:eastAsia="宋体" w:hAnsi="Book Antiqua" w:cs="宋体"/>
          <w:i/>
          <w:iCs/>
          <w:sz w:val="24"/>
          <w:szCs w:val="24"/>
        </w:rPr>
        <w:t xml:space="preserve">J </w:t>
      </w:r>
      <w:proofErr w:type="spellStart"/>
      <w:r w:rsidRPr="00DE75CE">
        <w:rPr>
          <w:rFonts w:ascii="Book Antiqua" w:eastAsia="宋体" w:hAnsi="Book Antiqua" w:cs="宋体"/>
          <w:i/>
          <w:iCs/>
          <w:sz w:val="24"/>
          <w:szCs w:val="24"/>
        </w:rPr>
        <w:t>Acad</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Nutr</w:t>
      </w:r>
      <w:proofErr w:type="spellEnd"/>
      <w:r w:rsidRPr="00DE75CE">
        <w:rPr>
          <w:rFonts w:ascii="Book Antiqua" w:eastAsia="宋体" w:hAnsi="Book Antiqua" w:cs="宋体"/>
          <w:i/>
          <w:iCs/>
          <w:sz w:val="24"/>
          <w:szCs w:val="24"/>
        </w:rPr>
        <w:t xml:space="preserve"> Diet</w:t>
      </w:r>
      <w:r w:rsidRPr="00DE75CE">
        <w:rPr>
          <w:rFonts w:ascii="Book Antiqua" w:eastAsia="宋体" w:hAnsi="Book Antiqua" w:cs="宋体"/>
          <w:sz w:val="24"/>
          <w:szCs w:val="24"/>
        </w:rPr>
        <w:t xml:space="preserve"> 2014; </w:t>
      </w:r>
      <w:r w:rsidRPr="00DE75CE">
        <w:rPr>
          <w:rFonts w:ascii="Book Antiqua" w:eastAsia="宋体" w:hAnsi="Book Antiqua" w:cs="宋体"/>
          <w:b/>
          <w:bCs/>
          <w:sz w:val="24"/>
          <w:szCs w:val="24"/>
        </w:rPr>
        <w:t>114</w:t>
      </w:r>
      <w:r w:rsidRPr="00DE75CE">
        <w:rPr>
          <w:rFonts w:ascii="Book Antiqua" w:eastAsia="宋体" w:hAnsi="Book Antiqua" w:cs="宋体"/>
          <w:sz w:val="24"/>
          <w:szCs w:val="24"/>
        </w:rPr>
        <w:t>: 279-287 [PMID: 24262516 DOI: 10.1016/j.jand.2013.09.002]</w:t>
      </w:r>
    </w:p>
    <w:p w14:paraId="2DBD5255"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84 </w:t>
      </w:r>
      <w:r w:rsidRPr="00DE75CE">
        <w:rPr>
          <w:rFonts w:ascii="Book Antiqua" w:eastAsia="宋体" w:hAnsi="Book Antiqua" w:cs="宋体"/>
          <w:b/>
          <w:bCs/>
          <w:sz w:val="24"/>
          <w:szCs w:val="24"/>
        </w:rPr>
        <w:t>Porter Starr KN</w:t>
      </w:r>
      <w:r w:rsidRPr="00DE75CE">
        <w:rPr>
          <w:rFonts w:ascii="Book Antiqua" w:eastAsia="宋体" w:hAnsi="Book Antiqua" w:cs="宋体"/>
          <w:sz w:val="24"/>
          <w:szCs w:val="24"/>
        </w:rPr>
        <w:t xml:space="preserve">, McDonald SR, Bales CW. Nutritional Vulnerability in Older Adults: A Continuum of Concerns. </w:t>
      </w:r>
      <w:proofErr w:type="spellStart"/>
      <w:r w:rsidRPr="00DE75CE">
        <w:rPr>
          <w:rFonts w:ascii="Book Antiqua" w:eastAsia="宋体" w:hAnsi="Book Antiqua" w:cs="宋体"/>
          <w:i/>
          <w:iCs/>
          <w:sz w:val="24"/>
          <w:szCs w:val="24"/>
        </w:rPr>
        <w:t>Curr</w:t>
      </w:r>
      <w:proofErr w:type="spellEnd"/>
      <w:r w:rsidRPr="00DE75CE">
        <w:rPr>
          <w:rFonts w:ascii="Book Antiqua" w:eastAsia="宋体" w:hAnsi="Book Antiqua" w:cs="宋体"/>
          <w:i/>
          <w:iCs/>
          <w:sz w:val="24"/>
          <w:szCs w:val="24"/>
        </w:rPr>
        <w:t xml:space="preserve"> </w:t>
      </w:r>
      <w:proofErr w:type="spellStart"/>
      <w:r w:rsidRPr="00DE75CE">
        <w:rPr>
          <w:rFonts w:ascii="Book Antiqua" w:eastAsia="宋体" w:hAnsi="Book Antiqua" w:cs="宋体"/>
          <w:i/>
          <w:iCs/>
          <w:sz w:val="24"/>
          <w:szCs w:val="24"/>
        </w:rPr>
        <w:t>Nutr</w:t>
      </w:r>
      <w:proofErr w:type="spellEnd"/>
      <w:r w:rsidRPr="00DE75CE">
        <w:rPr>
          <w:rFonts w:ascii="Book Antiqua" w:eastAsia="宋体" w:hAnsi="Book Antiqua" w:cs="宋体"/>
          <w:i/>
          <w:iCs/>
          <w:sz w:val="24"/>
          <w:szCs w:val="24"/>
        </w:rPr>
        <w:t xml:space="preserve"> Rep</w:t>
      </w:r>
      <w:r w:rsidRPr="00DE75CE">
        <w:rPr>
          <w:rFonts w:ascii="Book Antiqua" w:eastAsia="宋体" w:hAnsi="Book Antiqua" w:cs="宋体"/>
          <w:sz w:val="24"/>
          <w:szCs w:val="24"/>
        </w:rPr>
        <w:t xml:space="preserve"> 2015; </w:t>
      </w:r>
      <w:r w:rsidRPr="00DE75CE">
        <w:rPr>
          <w:rFonts w:ascii="Book Antiqua" w:eastAsia="宋体" w:hAnsi="Book Antiqua" w:cs="宋体"/>
          <w:b/>
          <w:bCs/>
          <w:sz w:val="24"/>
          <w:szCs w:val="24"/>
        </w:rPr>
        <w:t>4</w:t>
      </w:r>
      <w:r w:rsidRPr="00DE75CE">
        <w:rPr>
          <w:rFonts w:ascii="Book Antiqua" w:eastAsia="宋体" w:hAnsi="Book Antiqua" w:cs="宋体"/>
          <w:sz w:val="24"/>
          <w:szCs w:val="24"/>
        </w:rPr>
        <w:t>: 176-184 [PMID: 26042189 DOI: 10.1007/s13668-015-0118-6]</w:t>
      </w:r>
    </w:p>
    <w:p w14:paraId="530C4A17"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85 </w:t>
      </w:r>
      <w:proofErr w:type="spellStart"/>
      <w:r w:rsidRPr="00DE75CE">
        <w:rPr>
          <w:rFonts w:ascii="Book Antiqua" w:eastAsia="宋体" w:hAnsi="Book Antiqua" w:cs="宋体"/>
          <w:b/>
          <w:sz w:val="24"/>
          <w:szCs w:val="24"/>
        </w:rPr>
        <w:t>Xu</w:t>
      </w:r>
      <w:proofErr w:type="spellEnd"/>
      <w:r w:rsidRPr="00DE75CE">
        <w:rPr>
          <w:rFonts w:ascii="Book Antiqua" w:eastAsia="宋体" w:hAnsi="Book Antiqua" w:cs="宋体"/>
          <w:b/>
          <w:sz w:val="24"/>
          <w:szCs w:val="24"/>
        </w:rPr>
        <w:t xml:space="preserve"> S</w:t>
      </w:r>
      <w:r w:rsidRPr="00DE75CE">
        <w:rPr>
          <w:rFonts w:ascii="Book Antiqua" w:eastAsia="宋体" w:hAnsi="Book Antiqua" w:cs="宋体"/>
          <w:sz w:val="24"/>
          <w:szCs w:val="24"/>
        </w:rPr>
        <w:t xml:space="preserve">, Ming J, Xing Y, </w:t>
      </w:r>
      <w:proofErr w:type="spellStart"/>
      <w:r w:rsidRPr="00DE75CE">
        <w:rPr>
          <w:rFonts w:ascii="Book Antiqua" w:eastAsia="宋体" w:hAnsi="Book Antiqua" w:cs="宋体"/>
          <w:sz w:val="24"/>
          <w:szCs w:val="24"/>
        </w:rPr>
        <w:t>Jia</w:t>
      </w:r>
      <w:proofErr w:type="spellEnd"/>
      <w:r w:rsidRPr="00DE75CE">
        <w:rPr>
          <w:rFonts w:ascii="Book Antiqua" w:eastAsia="宋体" w:hAnsi="Book Antiqua" w:cs="宋体"/>
          <w:sz w:val="24"/>
          <w:szCs w:val="24"/>
        </w:rPr>
        <w:t xml:space="preserve"> A, </w:t>
      </w:r>
      <w:proofErr w:type="spellStart"/>
      <w:r w:rsidRPr="00DE75CE">
        <w:rPr>
          <w:rFonts w:ascii="Book Antiqua" w:eastAsia="宋体" w:hAnsi="Book Antiqua" w:cs="宋体"/>
          <w:sz w:val="24"/>
          <w:szCs w:val="24"/>
        </w:rPr>
        <w:t>Cai</w:t>
      </w:r>
      <w:proofErr w:type="spellEnd"/>
      <w:r w:rsidRPr="00DE75CE">
        <w:rPr>
          <w:rFonts w:ascii="Book Antiqua" w:eastAsia="宋体" w:hAnsi="Book Antiqua" w:cs="宋体"/>
          <w:sz w:val="24"/>
          <w:szCs w:val="24"/>
        </w:rPr>
        <w:t xml:space="preserve"> J, Jing C, </w:t>
      </w:r>
      <w:proofErr w:type="spellStart"/>
      <w:r w:rsidRPr="00DE75CE">
        <w:rPr>
          <w:rFonts w:ascii="Book Antiqua" w:eastAsia="宋体" w:hAnsi="Book Antiqua" w:cs="宋体"/>
          <w:sz w:val="24"/>
          <w:szCs w:val="24"/>
        </w:rPr>
        <w:t>Ji</w:t>
      </w:r>
      <w:proofErr w:type="spellEnd"/>
      <w:r w:rsidRPr="00DE75CE">
        <w:rPr>
          <w:rFonts w:ascii="Book Antiqua" w:eastAsia="宋体" w:hAnsi="Book Antiqua" w:cs="宋体"/>
          <w:sz w:val="24"/>
          <w:szCs w:val="24"/>
        </w:rPr>
        <w:t xml:space="preserve"> Q; China National Diabetes and Metabolic Disorders Study Group. Diabetes awareness and screening in high-risk populations in China: A nationwide, population-based survey. </w:t>
      </w:r>
      <w:r w:rsidRPr="00DE75CE">
        <w:rPr>
          <w:rFonts w:ascii="Book Antiqua" w:eastAsia="宋体" w:hAnsi="Book Antiqua" w:cs="宋体"/>
          <w:i/>
          <w:sz w:val="24"/>
          <w:szCs w:val="24"/>
        </w:rPr>
        <w:t xml:space="preserve">Lancet Diabetes </w:t>
      </w:r>
      <w:proofErr w:type="spellStart"/>
      <w:r w:rsidRPr="00DE75CE">
        <w:rPr>
          <w:rFonts w:ascii="Book Antiqua" w:eastAsia="宋体" w:hAnsi="Book Antiqua" w:cs="宋体"/>
          <w:i/>
          <w:sz w:val="24"/>
          <w:szCs w:val="24"/>
        </w:rPr>
        <w:t>Endocrinol</w:t>
      </w:r>
      <w:proofErr w:type="spellEnd"/>
      <w:r w:rsidRPr="00DE75CE">
        <w:rPr>
          <w:rFonts w:ascii="Book Antiqua" w:eastAsia="宋体" w:hAnsi="Book Antiqua" w:cs="宋体"/>
          <w:i/>
          <w:sz w:val="24"/>
          <w:szCs w:val="24"/>
        </w:rPr>
        <w:t xml:space="preserve"> </w:t>
      </w:r>
      <w:r w:rsidRPr="00DE75CE">
        <w:rPr>
          <w:rFonts w:ascii="Book Antiqua" w:eastAsia="宋体" w:hAnsi="Book Antiqua" w:cs="宋体"/>
          <w:sz w:val="24"/>
          <w:szCs w:val="24"/>
        </w:rPr>
        <w:t>2016;</w:t>
      </w:r>
      <w:r w:rsidRPr="00DE75CE">
        <w:rPr>
          <w:rFonts w:ascii="Book Antiqua" w:eastAsia="宋体" w:hAnsi="Book Antiqua" w:cs="宋体"/>
          <w:b/>
          <w:sz w:val="24"/>
          <w:szCs w:val="24"/>
        </w:rPr>
        <w:t xml:space="preserve"> 4 </w:t>
      </w:r>
      <w:proofErr w:type="spellStart"/>
      <w:r w:rsidRPr="00DE75CE">
        <w:rPr>
          <w:rFonts w:ascii="Book Antiqua" w:eastAsia="宋体" w:hAnsi="Book Antiqua" w:cs="宋体"/>
          <w:sz w:val="24"/>
          <w:szCs w:val="24"/>
        </w:rPr>
        <w:t>Suppl</w:t>
      </w:r>
      <w:proofErr w:type="spellEnd"/>
      <w:r w:rsidRPr="00DE75CE">
        <w:rPr>
          <w:rFonts w:ascii="Book Antiqua" w:eastAsia="宋体" w:hAnsi="Book Antiqua" w:cs="宋体"/>
          <w:sz w:val="24"/>
          <w:szCs w:val="24"/>
        </w:rPr>
        <w:t xml:space="preserve"> 1: S27 [DOI: 10.1016/S2213-8587(16)30382-5]</w:t>
      </w:r>
    </w:p>
    <w:p w14:paraId="19832B93"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86 </w:t>
      </w:r>
      <w:proofErr w:type="spellStart"/>
      <w:r w:rsidRPr="00DE75CE">
        <w:rPr>
          <w:rFonts w:ascii="Book Antiqua" w:eastAsia="宋体" w:hAnsi="Book Antiqua" w:cs="宋体"/>
          <w:b/>
          <w:bCs/>
          <w:sz w:val="24"/>
          <w:szCs w:val="24"/>
        </w:rPr>
        <w:t>Xu</w:t>
      </w:r>
      <w:proofErr w:type="spellEnd"/>
      <w:r w:rsidRPr="00DE75CE">
        <w:rPr>
          <w:rFonts w:ascii="Book Antiqua" w:eastAsia="宋体" w:hAnsi="Book Antiqua" w:cs="宋体"/>
          <w:b/>
          <w:bCs/>
          <w:sz w:val="24"/>
          <w:szCs w:val="24"/>
        </w:rPr>
        <w:t xml:space="preserve"> Y</w:t>
      </w:r>
      <w:r w:rsidRPr="00DE75CE">
        <w:rPr>
          <w:rFonts w:ascii="Book Antiqua" w:eastAsia="宋体" w:hAnsi="Book Antiqua" w:cs="宋体"/>
          <w:sz w:val="24"/>
          <w:szCs w:val="24"/>
        </w:rPr>
        <w:t xml:space="preserve">, Wang L, He J, Bi Y, Li M, Wang T, Wang L, Jiang Y, Dai M, Lu J, </w:t>
      </w:r>
      <w:proofErr w:type="spellStart"/>
      <w:r w:rsidRPr="00DE75CE">
        <w:rPr>
          <w:rFonts w:ascii="Book Antiqua" w:eastAsia="宋体" w:hAnsi="Book Antiqua" w:cs="宋体"/>
          <w:sz w:val="24"/>
          <w:szCs w:val="24"/>
        </w:rPr>
        <w:t>Xu</w:t>
      </w:r>
      <w:proofErr w:type="spellEnd"/>
      <w:r w:rsidRPr="00DE75CE">
        <w:rPr>
          <w:rFonts w:ascii="Book Antiqua" w:eastAsia="宋体" w:hAnsi="Book Antiqua" w:cs="宋体"/>
          <w:sz w:val="24"/>
          <w:szCs w:val="24"/>
        </w:rPr>
        <w:t xml:space="preserve"> M, Li Y, Hu N, Li J, </w:t>
      </w:r>
      <w:proofErr w:type="spellStart"/>
      <w:r w:rsidRPr="00DE75CE">
        <w:rPr>
          <w:rFonts w:ascii="Book Antiqua" w:eastAsia="宋体" w:hAnsi="Book Antiqua" w:cs="宋体"/>
          <w:sz w:val="24"/>
          <w:szCs w:val="24"/>
        </w:rPr>
        <w:t>Mi</w:t>
      </w:r>
      <w:proofErr w:type="spellEnd"/>
      <w:r w:rsidRPr="00DE75CE">
        <w:rPr>
          <w:rFonts w:ascii="Book Antiqua" w:eastAsia="宋体" w:hAnsi="Book Antiqua" w:cs="宋体"/>
          <w:sz w:val="24"/>
          <w:szCs w:val="24"/>
        </w:rPr>
        <w:t xml:space="preserve"> S, Chen CS, Li G, Mu Y, Zhao J, Kong L, Chen J, Lai S, Wang W, Zhao W, </w:t>
      </w:r>
      <w:proofErr w:type="spellStart"/>
      <w:r w:rsidRPr="00DE75CE">
        <w:rPr>
          <w:rFonts w:ascii="Book Antiqua" w:eastAsia="宋体" w:hAnsi="Book Antiqua" w:cs="宋体"/>
          <w:sz w:val="24"/>
          <w:szCs w:val="24"/>
        </w:rPr>
        <w:t>Ning</w:t>
      </w:r>
      <w:proofErr w:type="spellEnd"/>
      <w:r w:rsidRPr="00DE75CE">
        <w:rPr>
          <w:rFonts w:ascii="Book Antiqua" w:eastAsia="宋体" w:hAnsi="Book Antiqua" w:cs="宋体"/>
          <w:sz w:val="24"/>
          <w:szCs w:val="24"/>
        </w:rPr>
        <w:t xml:space="preserve"> G. Prevalence and control of diabetes in Chinese adults. </w:t>
      </w:r>
      <w:r w:rsidRPr="00DE75CE">
        <w:rPr>
          <w:rFonts w:ascii="Book Antiqua" w:eastAsia="宋体" w:hAnsi="Book Antiqua" w:cs="宋体"/>
          <w:i/>
          <w:iCs/>
          <w:sz w:val="24"/>
          <w:szCs w:val="24"/>
        </w:rPr>
        <w:t>JAMA</w:t>
      </w:r>
      <w:r w:rsidRPr="00DE75CE">
        <w:rPr>
          <w:rFonts w:ascii="Book Antiqua" w:eastAsia="宋体" w:hAnsi="Book Antiqua" w:cs="宋体"/>
          <w:sz w:val="24"/>
          <w:szCs w:val="24"/>
        </w:rPr>
        <w:t xml:space="preserve"> 2013; </w:t>
      </w:r>
      <w:r w:rsidRPr="00DE75CE">
        <w:rPr>
          <w:rFonts w:ascii="Book Antiqua" w:eastAsia="宋体" w:hAnsi="Book Antiqua" w:cs="宋体"/>
          <w:b/>
          <w:bCs/>
          <w:sz w:val="24"/>
          <w:szCs w:val="24"/>
        </w:rPr>
        <w:t>310</w:t>
      </w:r>
      <w:r w:rsidRPr="00DE75CE">
        <w:rPr>
          <w:rFonts w:ascii="Book Antiqua" w:eastAsia="宋体" w:hAnsi="Book Antiqua" w:cs="宋体"/>
          <w:sz w:val="24"/>
          <w:szCs w:val="24"/>
        </w:rPr>
        <w:t>: 948-959 [PMID: 24002281 DOI: 10.1001/jama.2013.168118]</w:t>
      </w:r>
    </w:p>
    <w:p w14:paraId="582B6A5C" w14:textId="77777777" w:rsidR="00DE75CE" w:rsidRPr="00DE75CE" w:rsidRDefault="00DE75CE" w:rsidP="00DE75CE">
      <w:pPr>
        <w:spacing w:after="0" w:line="360" w:lineRule="auto"/>
        <w:jc w:val="both"/>
        <w:rPr>
          <w:rFonts w:ascii="Book Antiqua" w:eastAsia="宋体" w:hAnsi="Book Antiqua" w:cs="宋体"/>
          <w:sz w:val="24"/>
          <w:szCs w:val="24"/>
        </w:rPr>
      </w:pPr>
      <w:r w:rsidRPr="00DE75CE">
        <w:rPr>
          <w:rFonts w:ascii="Book Antiqua" w:eastAsia="宋体" w:hAnsi="Book Antiqua" w:cs="宋体"/>
          <w:sz w:val="24"/>
          <w:szCs w:val="24"/>
        </w:rPr>
        <w:t xml:space="preserve">87 </w:t>
      </w:r>
      <w:r w:rsidRPr="00DE75CE">
        <w:rPr>
          <w:rFonts w:ascii="Book Antiqua" w:eastAsia="宋体" w:hAnsi="Book Antiqua" w:cs="宋体"/>
          <w:b/>
          <w:bCs/>
          <w:sz w:val="24"/>
          <w:szCs w:val="24"/>
        </w:rPr>
        <w:t>Song L</w:t>
      </w:r>
      <w:r w:rsidRPr="00DE75CE">
        <w:rPr>
          <w:rFonts w:ascii="Book Antiqua" w:eastAsia="宋体" w:hAnsi="Book Antiqua" w:cs="宋体"/>
          <w:sz w:val="24"/>
          <w:szCs w:val="24"/>
        </w:rPr>
        <w:t xml:space="preserve">, </w:t>
      </w:r>
      <w:proofErr w:type="spellStart"/>
      <w:r w:rsidRPr="00DE75CE">
        <w:rPr>
          <w:rFonts w:ascii="Book Antiqua" w:eastAsia="宋体" w:hAnsi="Book Antiqua" w:cs="宋体"/>
          <w:sz w:val="24"/>
          <w:szCs w:val="24"/>
        </w:rPr>
        <w:t>Shen</w:t>
      </w:r>
      <w:proofErr w:type="spellEnd"/>
      <w:r w:rsidRPr="00DE75CE">
        <w:rPr>
          <w:rFonts w:ascii="Book Antiqua" w:eastAsia="宋体" w:hAnsi="Book Antiqua" w:cs="宋体"/>
          <w:sz w:val="24"/>
          <w:szCs w:val="24"/>
        </w:rPr>
        <w:t xml:space="preserve"> L, Li H, Liu B, </w:t>
      </w:r>
      <w:proofErr w:type="spellStart"/>
      <w:r w:rsidRPr="00DE75CE">
        <w:rPr>
          <w:rFonts w:ascii="Book Antiqua" w:eastAsia="宋体" w:hAnsi="Book Antiqua" w:cs="宋体"/>
          <w:sz w:val="24"/>
          <w:szCs w:val="24"/>
        </w:rPr>
        <w:t>Zheng</w:t>
      </w:r>
      <w:proofErr w:type="spellEnd"/>
      <w:r w:rsidRPr="00DE75CE">
        <w:rPr>
          <w:rFonts w:ascii="Book Antiqua" w:eastAsia="宋体" w:hAnsi="Book Antiqua" w:cs="宋体"/>
          <w:sz w:val="24"/>
          <w:szCs w:val="24"/>
        </w:rPr>
        <w:t xml:space="preserve"> X, Liang Y, Yuan J, Wang Y. Height and prevalence of hypertension in a middle-aged and older Chinese population. </w:t>
      </w:r>
      <w:proofErr w:type="spellStart"/>
      <w:r w:rsidRPr="00DE75CE">
        <w:rPr>
          <w:rFonts w:ascii="Book Antiqua" w:eastAsia="宋体" w:hAnsi="Book Antiqua" w:cs="宋体"/>
          <w:i/>
          <w:iCs/>
          <w:sz w:val="24"/>
          <w:szCs w:val="24"/>
        </w:rPr>
        <w:t>Sci</w:t>
      </w:r>
      <w:proofErr w:type="spellEnd"/>
      <w:r w:rsidRPr="00DE75CE">
        <w:rPr>
          <w:rFonts w:ascii="Book Antiqua" w:eastAsia="宋体" w:hAnsi="Book Antiqua" w:cs="宋体"/>
          <w:i/>
          <w:iCs/>
          <w:sz w:val="24"/>
          <w:szCs w:val="24"/>
        </w:rPr>
        <w:t xml:space="preserve"> Rep</w:t>
      </w:r>
      <w:r w:rsidRPr="00DE75CE">
        <w:rPr>
          <w:rFonts w:ascii="Book Antiqua" w:eastAsia="宋体" w:hAnsi="Book Antiqua" w:cs="宋体"/>
          <w:sz w:val="24"/>
          <w:szCs w:val="24"/>
        </w:rPr>
        <w:t xml:space="preserve"> 2016; </w:t>
      </w:r>
      <w:r w:rsidRPr="00DE75CE">
        <w:rPr>
          <w:rFonts w:ascii="Book Antiqua" w:eastAsia="宋体" w:hAnsi="Book Antiqua" w:cs="宋体"/>
          <w:b/>
          <w:bCs/>
          <w:sz w:val="24"/>
          <w:szCs w:val="24"/>
        </w:rPr>
        <w:t>6</w:t>
      </w:r>
      <w:r w:rsidRPr="00DE75CE">
        <w:rPr>
          <w:rFonts w:ascii="Book Antiqua" w:eastAsia="宋体" w:hAnsi="Book Antiqua" w:cs="宋体"/>
          <w:sz w:val="24"/>
          <w:szCs w:val="24"/>
        </w:rPr>
        <w:t>: 39480 [PMID: 28000763 DOI: 10.1038/srep39480]</w:t>
      </w:r>
    </w:p>
    <w:p w14:paraId="0A054330" w14:textId="77777777" w:rsidR="00640C8D" w:rsidRPr="00DE75CE" w:rsidRDefault="00640C8D" w:rsidP="00DE75CE">
      <w:pPr>
        <w:pStyle w:val="EndNoteBibliography"/>
        <w:spacing w:after="0" w:line="360" w:lineRule="auto"/>
        <w:jc w:val="both"/>
        <w:rPr>
          <w:rFonts w:ascii="Book Antiqua" w:hAnsi="Book Antiqua"/>
          <w:noProof w:val="0"/>
          <w:sz w:val="24"/>
          <w:szCs w:val="24"/>
        </w:rPr>
      </w:pPr>
    </w:p>
    <w:p w14:paraId="4F3B879D" w14:textId="6EF86CD6" w:rsidR="00201BB3" w:rsidRPr="00DE75CE" w:rsidRDefault="00201BB3" w:rsidP="00A84CA4">
      <w:pPr>
        <w:pStyle w:val="PlainText"/>
        <w:spacing w:line="360" w:lineRule="auto"/>
        <w:jc w:val="right"/>
        <w:rPr>
          <w:rFonts w:ascii="Book Antiqua" w:hAnsi="Book Antiqua"/>
          <w:b/>
          <w:sz w:val="24"/>
          <w:szCs w:val="24"/>
        </w:rPr>
      </w:pPr>
      <w:r w:rsidRPr="00DE75CE">
        <w:rPr>
          <w:rFonts w:ascii="Book Antiqua" w:hAnsi="Book Antiqua"/>
          <w:b/>
          <w:sz w:val="24"/>
          <w:szCs w:val="24"/>
        </w:rPr>
        <w:t xml:space="preserve">P-Reviewer: </w:t>
      </w:r>
      <w:proofErr w:type="spellStart"/>
      <w:r w:rsidR="00E82176" w:rsidRPr="00DE75CE">
        <w:rPr>
          <w:rFonts w:ascii="Book Antiqua" w:hAnsi="Book Antiqua"/>
          <w:sz w:val="24"/>
          <w:szCs w:val="24"/>
        </w:rPr>
        <w:t>Chello</w:t>
      </w:r>
      <w:proofErr w:type="spellEnd"/>
      <w:r w:rsidR="00E82176" w:rsidRPr="00DE75CE">
        <w:rPr>
          <w:rFonts w:ascii="Book Antiqua" w:hAnsi="Book Antiqua"/>
          <w:sz w:val="24"/>
          <w:szCs w:val="24"/>
        </w:rPr>
        <w:t xml:space="preserve"> M, De Maria E </w:t>
      </w:r>
      <w:r w:rsidRPr="00DE75CE">
        <w:rPr>
          <w:rFonts w:ascii="Book Antiqua" w:hAnsi="Book Antiqua"/>
          <w:b/>
          <w:sz w:val="24"/>
          <w:szCs w:val="24"/>
        </w:rPr>
        <w:t xml:space="preserve">S-Editor: </w:t>
      </w:r>
      <w:proofErr w:type="spellStart"/>
      <w:r w:rsidRPr="00DE75CE">
        <w:rPr>
          <w:rFonts w:ascii="Book Antiqua" w:hAnsi="Book Antiqua"/>
          <w:sz w:val="24"/>
          <w:szCs w:val="24"/>
        </w:rPr>
        <w:t>Ji</w:t>
      </w:r>
      <w:proofErr w:type="spellEnd"/>
      <w:r w:rsidRPr="00DE75CE">
        <w:rPr>
          <w:rFonts w:ascii="Book Antiqua" w:hAnsi="Book Antiqua"/>
          <w:sz w:val="24"/>
          <w:szCs w:val="24"/>
        </w:rPr>
        <w:t xml:space="preserve"> FF</w:t>
      </w:r>
      <w:r w:rsidRPr="00DE75CE">
        <w:rPr>
          <w:rFonts w:ascii="Book Antiqua" w:hAnsi="Book Antiqua"/>
          <w:b/>
          <w:sz w:val="24"/>
          <w:szCs w:val="24"/>
        </w:rPr>
        <w:t xml:space="preserve"> L-Editor: E-Editor: </w:t>
      </w:r>
    </w:p>
    <w:p w14:paraId="39CE764A" w14:textId="77777777" w:rsidR="00201BB3" w:rsidRPr="00DE75CE" w:rsidRDefault="00201BB3" w:rsidP="00DE75CE">
      <w:pPr>
        <w:pStyle w:val="PlainText"/>
        <w:spacing w:line="360" w:lineRule="auto"/>
        <w:rPr>
          <w:rFonts w:ascii="Book Antiqua" w:hAnsi="Book Antiqua"/>
          <w:b/>
          <w:sz w:val="24"/>
          <w:szCs w:val="24"/>
        </w:rPr>
      </w:pPr>
      <w:r w:rsidRPr="00DE75CE">
        <w:rPr>
          <w:rFonts w:ascii="Book Antiqua" w:hAnsi="Book Antiqua"/>
          <w:b/>
          <w:sz w:val="24"/>
          <w:szCs w:val="24"/>
        </w:rPr>
        <w:t xml:space="preserve"> </w:t>
      </w:r>
    </w:p>
    <w:p w14:paraId="409CD012" w14:textId="1FF51079" w:rsidR="00201BB3" w:rsidRPr="00DE75CE" w:rsidRDefault="00201BB3" w:rsidP="00DE75CE">
      <w:pPr>
        <w:snapToGrid w:val="0"/>
        <w:spacing w:after="0" w:line="360" w:lineRule="auto"/>
        <w:jc w:val="both"/>
        <w:rPr>
          <w:rFonts w:ascii="Book Antiqua" w:eastAsia="宋体" w:hAnsi="Book Antiqua" w:cs="Helvetica"/>
          <w:b/>
          <w:sz w:val="24"/>
          <w:szCs w:val="24"/>
        </w:rPr>
      </w:pPr>
      <w:r w:rsidRPr="00DE75CE">
        <w:rPr>
          <w:rFonts w:ascii="Book Antiqua" w:eastAsia="宋体" w:hAnsi="Book Antiqua" w:cs="Helvetica"/>
          <w:b/>
          <w:sz w:val="24"/>
          <w:szCs w:val="24"/>
        </w:rPr>
        <w:t xml:space="preserve">Specialty type: </w:t>
      </w:r>
      <w:r w:rsidR="007B5345" w:rsidRPr="00DE75CE">
        <w:rPr>
          <w:rFonts w:ascii="Book Antiqua" w:eastAsia="微软雅黑" w:hAnsi="Book Antiqua" w:cs="宋体"/>
          <w:sz w:val="24"/>
          <w:szCs w:val="24"/>
        </w:rPr>
        <w:t>Medicine, research and experimental</w:t>
      </w:r>
    </w:p>
    <w:p w14:paraId="5AE71E8D" w14:textId="1609741A" w:rsidR="00201BB3" w:rsidRPr="00DE75CE" w:rsidRDefault="00201BB3" w:rsidP="00DE75CE">
      <w:pPr>
        <w:snapToGrid w:val="0"/>
        <w:spacing w:after="0" w:line="360" w:lineRule="auto"/>
        <w:jc w:val="both"/>
        <w:rPr>
          <w:rFonts w:ascii="Book Antiqua" w:eastAsia="宋体" w:hAnsi="Book Antiqua" w:cs="Helvetica"/>
          <w:b/>
          <w:sz w:val="24"/>
          <w:szCs w:val="24"/>
        </w:rPr>
      </w:pPr>
      <w:r w:rsidRPr="00DE75CE">
        <w:rPr>
          <w:rFonts w:ascii="Book Antiqua" w:eastAsia="宋体" w:hAnsi="Book Antiqua" w:cs="Helvetica"/>
          <w:b/>
          <w:sz w:val="24"/>
          <w:szCs w:val="24"/>
        </w:rPr>
        <w:t xml:space="preserve">Country of origin: </w:t>
      </w:r>
      <w:r w:rsidR="007B5345" w:rsidRPr="00DE75CE">
        <w:rPr>
          <w:rFonts w:ascii="Book Antiqua" w:eastAsia="宋体" w:hAnsi="Book Antiqua"/>
          <w:sz w:val="24"/>
          <w:szCs w:val="24"/>
        </w:rPr>
        <w:t>China</w:t>
      </w:r>
    </w:p>
    <w:p w14:paraId="6F8BE328" w14:textId="77777777" w:rsidR="00201BB3" w:rsidRPr="00DE75CE" w:rsidRDefault="00201BB3" w:rsidP="00DE75CE">
      <w:pPr>
        <w:snapToGrid w:val="0"/>
        <w:spacing w:after="0" w:line="360" w:lineRule="auto"/>
        <w:jc w:val="both"/>
        <w:rPr>
          <w:rFonts w:ascii="Book Antiqua" w:eastAsia="宋体" w:hAnsi="Book Antiqua" w:cs="Helvetica"/>
          <w:b/>
          <w:sz w:val="24"/>
          <w:szCs w:val="24"/>
        </w:rPr>
      </w:pPr>
      <w:r w:rsidRPr="00DE75CE">
        <w:rPr>
          <w:rFonts w:ascii="Book Antiqua" w:eastAsia="宋体" w:hAnsi="Book Antiqua" w:cs="Helvetica"/>
          <w:b/>
          <w:sz w:val="24"/>
          <w:szCs w:val="24"/>
        </w:rPr>
        <w:t>Peer-review report classification</w:t>
      </w:r>
    </w:p>
    <w:p w14:paraId="649670DC" w14:textId="0EC5AD79" w:rsidR="00201BB3" w:rsidRPr="00DE75CE" w:rsidRDefault="00201BB3" w:rsidP="00DE75CE">
      <w:pPr>
        <w:snapToGrid w:val="0"/>
        <w:spacing w:after="0" w:line="360" w:lineRule="auto"/>
        <w:jc w:val="both"/>
        <w:rPr>
          <w:rFonts w:ascii="Book Antiqua" w:eastAsia="宋体" w:hAnsi="Book Antiqua" w:cs="Helvetica"/>
          <w:sz w:val="24"/>
          <w:szCs w:val="24"/>
        </w:rPr>
      </w:pPr>
      <w:r w:rsidRPr="00DE75CE">
        <w:rPr>
          <w:rFonts w:ascii="Book Antiqua" w:eastAsia="宋体" w:hAnsi="Book Antiqua" w:cs="Helvetica"/>
          <w:sz w:val="24"/>
          <w:szCs w:val="24"/>
        </w:rPr>
        <w:t xml:space="preserve">Grade A (Excellent): </w:t>
      </w:r>
      <w:r w:rsidR="007B5345" w:rsidRPr="00DE75CE">
        <w:rPr>
          <w:rFonts w:ascii="Book Antiqua" w:eastAsia="宋体" w:hAnsi="Book Antiqua" w:cs="Helvetica"/>
          <w:sz w:val="24"/>
          <w:szCs w:val="24"/>
        </w:rPr>
        <w:t>0</w:t>
      </w:r>
    </w:p>
    <w:p w14:paraId="7A74A75F" w14:textId="2E1E3308" w:rsidR="00201BB3" w:rsidRPr="00DE75CE" w:rsidRDefault="00201BB3" w:rsidP="00DE75CE">
      <w:pPr>
        <w:snapToGrid w:val="0"/>
        <w:spacing w:after="0" w:line="360" w:lineRule="auto"/>
        <w:jc w:val="both"/>
        <w:rPr>
          <w:rFonts w:ascii="Book Antiqua" w:eastAsia="宋体" w:hAnsi="Book Antiqua" w:cs="Helvetica"/>
          <w:sz w:val="24"/>
          <w:szCs w:val="24"/>
        </w:rPr>
      </w:pPr>
      <w:r w:rsidRPr="00DE75CE">
        <w:rPr>
          <w:rFonts w:ascii="Book Antiqua" w:eastAsia="宋体" w:hAnsi="Book Antiqua" w:cs="Helvetica"/>
          <w:sz w:val="24"/>
          <w:szCs w:val="24"/>
        </w:rPr>
        <w:t xml:space="preserve">Grade B (Very good): </w:t>
      </w:r>
      <w:r w:rsidR="007B5345" w:rsidRPr="00DE75CE">
        <w:rPr>
          <w:rFonts w:ascii="Book Antiqua" w:eastAsia="宋体" w:hAnsi="Book Antiqua" w:cs="Helvetica"/>
          <w:sz w:val="24"/>
          <w:szCs w:val="24"/>
        </w:rPr>
        <w:t>0</w:t>
      </w:r>
    </w:p>
    <w:p w14:paraId="6845E697" w14:textId="03B7D7C0" w:rsidR="00201BB3" w:rsidRPr="00DE75CE" w:rsidRDefault="00201BB3" w:rsidP="00DE75CE">
      <w:pPr>
        <w:snapToGrid w:val="0"/>
        <w:spacing w:after="0" w:line="360" w:lineRule="auto"/>
        <w:jc w:val="both"/>
        <w:rPr>
          <w:rFonts w:ascii="Book Antiqua" w:eastAsia="宋体" w:hAnsi="Book Antiqua" w:cs="Helvetica"/>
          <w:sz w:val="24"/>
          <w:szCs w:val="24"/>
        </w:rPr>
      </w:pPr>
      <w:r w:rsidRPr="00DE75CE">
        <w:rPr>
          <w:rFonts w:ascii="Book Antiqua" w:eastAsia="宋体" w:hAnsi="Book Antiqua" w:cs="Helvetica"/>
          <w:sz w:val="24"/>
          <w:szCs w:val="24"/>
        </w:rPr>
        <w:t>Grade C (Good): C</w:t>
      </w:r>
      <w:r w:rsidR="007B5345" w:rsidRPr="00DE75CE">
        <w:rPr>
          <w:rFonts w:ascii="Book Antiqua" w:eastAsia="宋体" w:hAnsi="Book Antiqua" w:cs="Helvetica"/>
          <w:sz w:val="24"/>
          <w:szCs w:val="24"/>
        </w:rPr>
        <w:t>, C</w:t>
      </w:r>
    </w:p>
    <w:p w14:paraId="5CAC0B17" w14:textId="77777777" w:rsidR="00201BB3" w:rsidRPr="00DE75CE" w:rsidRDefault="00201BB3" w:rsidP="00DE75CE">
      <w:pPr>
        <w:snapToGrid w:val="0"/>
        <w:spacing w:after="0" w:line="360" w:lineRule="auto"/>
        <w:jc w:val="both"/>
        <w:rPr>
          <w:rFonts w:ascii="Book Antiqua" w:eastAsia="宋体" w:hAnsi="Book Antiqua" w:cs="Helvetica"/>
          <w:sz w:val="24"/>
          <w:szCs w:val="24"/>
        </w:rPr>
      </w:pPr>
      <w:r w:rsidRPr="00DE75CE">
        <w:rPr>
          <w:rFonts w:ascii="Book Antiqua" w:eastAsia="宋体" w:hAnsi="Book Antiqua" w:cs="Helvetica"/>
          <w:sz w:val="24"/>
          <w:szCs w:val="24"/>
        </w:rPr>
        <w:lastRenderedPageBreak/>
        <w:t>Grade D (Fair): 0</w:t>
      </w:r>
    </w:p>
    <w:p w14:paraId="4F326232" w14:textId="77777777" w:rsidR="00201BB3" w:rsidRPr="00DE75CE" w:rsidRDefault="00201BB3" w:rsidP="00DE75CE">
      <w:pPr>
        <w:snapToGrid w:val="0"/>
        <w:spacing w:after="0" w:line="360" w:lineRule="auto"/>
        <w:jc w:val="both"/>
        <w:rPr>
          <w:rFonts w:ascii="Book Antiqua" w:eastAsia="宋体" w:hAnsi="Book Antiqua" w:cs="Helvetica"/>
          <w:sz w:val="24"/>
          <w:szCs w:val="24"/>
        </w:rPr>
      </w:pPr>
      <w:r w:rsidRPr="00DE75CE">
        <w:rPr>
          <w:rFonts w:ascii="Book Antiqua" w:eastAsia="宋体" w:hAnsi="Book Antiqua" w:cs="Helvetica"/>
          <w:sz w:val="24"/>
          <w:szCs w:val="24"/>
        </w:rPr>
        <w:t>Grade E (Poor): 0</w:t>
      </w:r>
    </w:p>
    <w:p w14:paraId="7D4243D4" w14:textId="77777777" w:rsidR="007B5345" w:rsidRDefault="007B5345">
      <w:pPr>
        <w:spacing w:after="200" w:line="276" w:lineRule="auto"/>
        <w:rPr>
          <w:rFonts w:ascii="Book Antiqua" w:hAnsi="Book Antiqua" w:cs="Times New Roman"/>
          <w:sz w:val="24"/>
          <w:szCs w:val="24"/>
        </w:rPr>
      </w:pPr>
      <w:r>
        <w:rPr>
          <w:rFonts w:ascii="Book Antiqua" w:hAnsi="Book Antiqua" w:cs="Times New Roman"/>
          <w:sz w:val="24"/>
          <w:szCs w:val="24"/>
        </w:rPr>
        <w:br w:type="page"/>
      </w:r>
    </w:p>
    <w:p w14:paraId="21228578" w14:textId="5460EB9A"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lastRenderedPageBreak/>
        <w:t>Table 1</w:t>
      </w:r>
      <w:r w:rsidR="007C0B7D">
        <w:rPr>
          <w:rFonts w:ascii="Book Antiqua" w:hAnsi="Book Antiqua" w:cs="Times New Roman"/>
          <w:b/>
          <w:sz w:val="24"/>
          <w:szCs w:val="24"/>
        </w:rPr>
        <w:t xml:space="preserve"> </w:t>
      </w:r>
      <w:r w:rsidR="00450827" w:rsidRPr="006E3052">
        <w:rPr>
          <w:rFonts w:ascii="Book Antiqua" w:hAnsi="Book Antiqua" w:cs="Times New Roman"/>
          <w:b/>
          <w:sz w:val="24"/>
          <w:szCs w:val="24"/>
        </w:rPr>
        <w:t xml:space="preserve">Target </w:t>
      </w:r>
      <w:r w:rsidRPr="006E3052">
        <w:rPr>
          <w:rFonts w:ascii="Book Antiqua" w:hAnsi="Book Antiqua" w:cs="Times New Roman"/>
          <w:b/>
          <w:sz w:val="24"/>
          <w:szCs w:val="24"/>
        </w:rPr>
        <w:t>lipid level across different risk groups of older Chinese (</w:t>
      </w:r>
      <w:r w:rsidRPr="006E3052">
        <w:rPr>
          <w:rFonts w:ascii="Book Antiqua" w:hAnsi="Book Antiqua"/>
          <w:b/>
          <w:sz w:val="24"/>
          <w:szCs w:val="24"/>
        </w:rPr>
        <w:t>men</w:t>
      </w:r>
      <w:r w:rsidR="007B5345">
        <w:rPr>
          <w:rFonts w:ascii="Book Antiqua" w:hAnsi="Book Antiqua" w:hint="eastAsia"/>
          <w:b/>
          <w:sz w:val="24"/>
          <w:szCs w:val="24"/>
        </w:rPr>
        <w:t xml:space="preserve"> </w:t>
      </w:r>
      <w:r w:rsidRPr="006E3052">
        <w:rPr>
          <w:rFonts w:ascii="Book Antiqua" w:hAnsi="Book Antiqua"/>
          <w:b/>
          <w:sz w:val="24"/>
          <w:szCs w:val="24"/>
        </w:rPr>
        <w:t>≥</w:t>
      </w:r>
      <w:r w:rsidR="007B5345">
        <w:rPr>
          <w:rFonts w:ascii="Book Antiqua" w:hAnsi="Book Antiqua" w:hint="eastAsia"/>
          <w:b/>
          <w:sz w:val="24"/>
          <w:szCs w:val="24"/>
        </w:rPr>
        <w:t xml:space="preserve"> </w:t>
      </w:r>
      <w:r w:rsidRPr="006E3052">
        <w:rPr>
          <w:rFonts w:ascii="Book Antiqua" w:hAnsi="Book Antiqua"/>
          <w:b/>
          <w:sz w:val="24"/>
          <w:szCs w:val="24"/>
        </w:rPr>
        <w:t>45 years old or women</w:t>
      </w:r>
      <w:r w:rsidR="007B5345">
        <w:rPr>
          <w:rFonts w:ascii="Book Antiqua" w:hAnsi="Book Antiqua" w:hint="eastAsia"/>
          <w:b/>
          <w:sz w:val="24"/>
          <w:szCs w:val="24"/>
        </w:rPr>
        <w:t xml:space="preserve"> </w:t>
      </w:r>
      <w:r w:rsidRPr="006E3052">
        <w:rPr>
          <w:rFonts w:ascii="Book Antiqua" w:hAnsi="Book Antiqua"/>
          <w:b/>
          <w:sz w:val="24"/>
          <w:szCs w:val="24"/>
        </w:rPr>
        <w:t>≥</w:t>
      </w:r>
      <w:r w:rsidR="007B5345">
        <w:rPr>
          <w:rFonts w:ascii="Book Antiqua" w:hAnsi="Book Antiqua" w:hint="eastAsia"/>
          <w:b/>
          <w:sz w:val="24"/>
          <w:szCs w:val="24"/>
        </w:rPr>
        <w:t xml:space="preserve"> </w:t>
      </w:r>
      <w:r w:rsidRPr="006E3052">
        <w:rPr>
          <w:rFonts w:ascii="Book Antiqua" w:hAnsi="Book Antiqua"/>
          <w:b/>
          <w:sz w:val="24"/>
          <w:szCs w:val="24"/>
        </w:rPr>
        <w:t>55 years old)</w:t>
      </w:r>
    </w:p>
    <w:tbl>
      <w:tblPr>
        <w:tblStyle w:val="TableGrid"/>
        <w:tblW w:w="0" w:type="auto"/>
        <w:tblInd w:w="108" w:type="dxa"/>
        <w:tblLook w:val="04A0" w:firstRow="1" w:lastRow="0" w:firstColumn="1" w:lastColumn="0" w:noHBand="0" w:noVBand="1"/>
      </w:tblPr>
      <w:tblGrid>
        <w:gridCol w:w="5538"/>
        <w:gridCol w:w="1283"/>
        <w:gridCol w:w="2647"/>
      </w:tblGrid>
      <w:tr w:rsidR="00640C8D" w:rsidRPr="006E3052" w14:paraId="56C447F3" w14:textId="77777777" w:rsidTr="00011BF8">
        <w:trPr>
          <w:trHeight w:val="296"/>
        </w:trPr>
        <w:tc>
          <w:tcPr>
            <w:tcW w:w="8080" w:type="dxa"/>
          </w:tcPr>
          <w:p w14:paraId="44671054" w14:textId="6405E0F3"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Current </w:t>
            </w:r>
            <w:r w:rsidR="007B5345" w:rsidRPr="006E3052">
              <w:rPr>
                <w:rFonts w:ascii="Book Antiqua" w:hAnsi="Book Antiqua"/>
                <w:b/>
                <w:sz w:val="24"/>
                <w:szCs w:val="24"/>
              </w:rPr>
              <w:t>lipid lev</w:t>
            </w:r>
            <w:r w:rsidRPr="006E3052">
              <w:rPr>
                <w:rFonts w:ascii="Book Antiqua" w:hAnsi="Book Antiqua"/>
                <w:b/>
                <w:sz w:val="24"/>
                <w:szCs w:val="24"/>
              </w:rPr>
              <w:t>el (</w:t>
            </w:r>
            <w:proofErr w:type="spellStart"/>
            <w:r w:rsidRPr="006E3052">
              <w:rPr>
                <w:rFonts w:ascii="Book Antiqua" w:hAnsi="Book Antiqua"/>
                <w:b/>
                <w:sz w:val="24"/>
                <w:szCs w:val="24"/>
              </w:rPr>
              <w:t>mmol</w:t>
            </w:r>
            <w:proofErr w:type="spellEnd"/>
            <w:r w:rsidRPr="006E3052">
              <w:rPr>
                <w:rFonts w:ascii="Book Antiqua" w:hAnsi="Book Antiqua"/>
                <w:b/>
                <w:sz w:val="24"/>
                <w:szCs w:val="24"/>
              </w:rPr>
              <w:t>/L)</w:t>
            </w:r>
          </w:p>
        </w:tc>
        <w:tc>
          <w:tcPr>
            <w:tcW w:w="1309" w:type="dxa"/>
          </w:tcPr>
          <w:p w14:paraId="40EA4826" w14:textId="77777777"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Risk level</w:t>
            </w:r>
          </w:p>
        </w:tc>
        <w:tc>
          <w:tcPr>
            <w:tcW w:w="3511" w:type="dxa"/>
          </w:tcPr>
          <w:p w14:paraId="76DEA747" w14:textId="1F4E5A91"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Target </w:t>
            </w:r>
            <w:r w:rsidR="007B5345" w:rsidRPr="006E3052">
              <w:rPr>
                <w:rFonts w:ascii="Book Antiqua" w:hAnsi="Book Antiqua"/>
                <w:b/>
                <w:sz w:val="24"/>
                <w:szCs w:val="24"/>
              </w:rPr>
              <w:t>lipid l</w:t>
            </w:r>
            <w:r w:rsidRPr="006E3052">
              <w:rPr>
                <w:rFonts w:ascii="Book Antiqua" w:hAnsi="Book Antiqua"/>
                <w:b/>
                <w:sz w:val="24"/>
                <w:szCs w:val="24"/>
              </w:rPr>
              <w:t>evel (</w:t>
            </w:r>
            <w:proofErr w:type="spellStart"/>
            <w:r w:rsidRPr="006E3052">
              <w:rPr>
                <w:rFonts w:ascii="Book Antiqua" w:hAnsi="Book Antiqua"/>
                <w:b/>
                <w:sz w:val="24"/>
                <w:szCs w:val="24"/>
              </w:rPr>
              <w:t>mmol</w:t>
            </w:r>
            <w:proofErr w:type="spellEnd"/>
            <w:r w:rsidRPr="006E3052">
              <w:rPr>
                <w:rFonts w:ascii="Book Antiqua" w:hAnsi="Book Antiqua"/>
                <w:b/>
                <w:sz w:val="24"/>
                <w:szCs w:val="24"/>
              </w:rPr>
              <w:t>/L)</w:t>
            </w:r>
          </w:p>
        </w:tc>
      </w:tr>
      <w:tr w:rsidR="00640C8D" w:rsidRPr="006E3052" w14:paraId="27D34638" w14:textId="77777777" w:rsidTr="00011BF8">
        <w:tc>
          <w:tcPr>
            <w:tcW w:w="8080" w:type="dxa"/>
          </w:tcPr>
          <w:p w14:paraId="43092A8A" w14:textId="2A7E12CC" w:rsidR="00640C8D" w:rsidRPr="006E3052" w:rsidRDefault="00640C8D" w:rsidP="007B5345">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TC</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7.2 or LDL-C</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4.9</w:t>
            </w:r>
          </w:p>
          <w:p w14:paraId="51B1D43C" w14:textId="63E63BD8" w:rsidR="00640C8D" w:rsidRPr="006E3052" w:rsidRDefault="00640C8D" w:rsidP="007B5345">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4.1</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TC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7.2 or 2.6</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4.9 (hypertension + smoking or low HDL-C)</w:t>
            </w:r>
          </w:p>
          <w:p w14:paraId="2E27F56A" w14:textId="5D14491E" w:rsidR="00640C8D" w:rsidRPr="006E3052" w:rsidRDefault="00640C8D" w:rsidP="007B5345">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3.1</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TC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7.2 or 2.6</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4.9 (hypertension + smoking + low-HDL-C)</w:t>
            </w:r>
          </w:p>
          <w:p w14:paraId="4DFEA166" w14:textId="6DBE05D7" w:rsidR="00640C8D" w:rsidRPr="006E3052" w:rsidRDefault="00640C8D" w:rsidP="007B5345">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3.1</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TC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7.2 or 1.8</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4.9 (diabetes)</w:t>
            </w:r>
          </w:p>
        </w:tc>
        <w:tc>
          <w:tcPr>
            <w:tcW w:w="1309" w:type="dxa"/>
          </w:tcPr>
          <w:p w14:paraId="3C82A13E" w14:textId="77777777"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High</w:t>
            </w:r>
          </w:p>
        </w:tc>
        <w:tc>
          <w:tcPr>
            <w:tcW w:w="3511" w:type="dxa"/>
          </w:tcPr>
          <w:p w14:paraId="7A70A388" w14:textId="769CF5BA"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Primary </w:t>
            </w:r>
            <w:r w:rsidR="007B5345" w:rsidRPr="006E3052">
              <w:rPr>
                <w:rFonts w:ascii="Book Antiqua" w:hAnsi="Book Antiqua"/>
                <w:b/>
                <w:sz w:val="24"/>
                <w:szCs w:val="24"/>
              </w:rPr>
              <w:t>t</w:t>
            </w:r>
            <w:r w:rsidRPr="006E3052">
              <w:rPr>
                <w:rFonts w:ascii="Book Antiqua" w:hAnsi="Book Antiqua"/>
                <w:b/>
                <w:sz w:val="24"/>
                <w:szCs w:val="24"/>
              </w:rPr>
              <w:t>arget</w:t>
            </w:r>
          </w:p>
          <w:p w14:paraId="4E3E9AB5" w14:textId="5E4EBDBD"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 </w:t>
            </w: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2.6</w:t>
            </w:r>
          </w:p>
          <w:p w14:paraId="52C1E6CC" w14:textId="292F804D"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Secondary </w:t>
            </w:r>
            <w:r w:rsidR="007B5345" w:rsidRPr="006E3052">
              <w:rPr>
                <w:rFonts w:ascii="Book Antiqua" w:hAnsi="Book Antiqua"/>
                <w:b/>
                <w:sz w:val="24"/>
                <w:szCs w:val="24"/>
              </w:rPr>
              <w:t>t</w:t>
            </w:r>
            <w:r w:rsidRPr="006E3052">
              <w:rPr>
                <w:rFonts w:ascii="Book Antiqua" w:hAnsi="Book Antiqua"/>
                <w:b/>
                <w:sz w:val="24"/>
                <w:szCs w:val="24"/>
              </w:rPr>
              <w:t>arget</w:t>
            </w:r>
          </w:p>
          <w:p w14:paraId="73C0002A" w14:textId="4A06127C"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 </w:t>
            </w:r>
            <w:r w:rsidRPr="006E3052">
              <w:rPr>
                <w:rFonts w:ascii="Book Antiqua" w:hAnsi="Book Antiqua"/>
                <w:sz w:val="24"/>
                <w:szCs w:val="24"/>
              </w:rPr>
              <w:t>Non-HDL-C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3.4</w:t>
            </w:r>
          </w:p>
        </w:tc>
      </w:tr>
      <w:tr w:rsidR="00640C8D" w:rsidRPr="006E3052" w14:paraId="092EE88E" w14:textId="77777777" w:rsidTr="00011BF8">
        <w:tc>
          <w:tcPr>
            <w:tcW w:w="8080" w:type="dxa"/>
          </w:tcPr>
          <w:p w14:paraId="6F3988AA" w14:textId="563C7503" w:rsidR="00640C8D" w:rsidRPr="006E3052" w:rsidRDefault="00640C8D" w:rsidP="007B5345">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5.2</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TC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7.2 or 3.4</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4.9 (smoking or low HDL-C)</w:t>
            </w:r>
          </w:p>
          <w:p w14:paraId="0D3CD60D" w14:textId="0927FB59" w:rsidR="00640C8D" w:rsidRPr="006E3052" w:rsidRDefault="00640C8D" w:rsidP="007B5345">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4.1</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TC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7.2 or 2.6</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4.9 (hypertension, or smoking + low HDL-C)</w:t>
            </w:r>
          </w:p>
          <w:p w14:paraId="71EC6099" w14:textId="6AD4B312" w:rsidR="00640C8D" w:rsidRPr="006E3052" w:rsidRDefault="00640C8D" w:rsidP="007B5345">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3.1</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TC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4.1 or 1.8</w:t>
            </w:r>
            <w:r w:rsidR="007B5345">
              <w:rPr>
                <w:rFonts w:ascii="Book Antiqua" w:hAnsi="Book Antiqua" w:hint="eastAsia"/>
                <w:sz w:val="24"/>
                <w:szCs w:val="24"/>
              </w:rPr>
              <w:t xml:space="preserve"> </w:t>
            </w:r>
            <w:r w:rsidRPr="006E3052">
              <w:rPr>
                <w:rFonts w:ascii="Book Antiqua" w:hAnsi="Book Antiqua"/>
                <w:sz w:val="24"/>
                <w:szCs w:val="24"/>
              </w:rPr>
              <w:t>≤</w:t>
            </w:r>
            <w:r w:rsidR="007B5345">
              <w:rPr>
                <w:rFonts w:ascii="Book Antiqua" w:hAnsi="Book Antiqua" w:hint="eastAsia"/>
                <w:sz w:val="24"/>
                <w:szCs w:val="24"/>
              </w:rPr>
              <w:t xml:space="preserve"> </w:t>
            </w: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2.6 (hypertension + smoking or low HDL-C)</w:t>
            </w:r>
          </w:p>
        </w:tc>
        <w:tc>
          <w:tcPr>
            <w:tcW w:w="1309" w:type="dxa"/>
          </w:tcPr>
          <w:p w14:paraId="1442D069" w14:textId="77777777"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Moderate</w:t>
            </w:r>
          </w:p>
        </w:tc>
        <w:tc>
          <w:tcPr>
            <w:tcW w:w="3511" w:type="dxa"/>
          </w:tcPr>
          <w:p w14:paraId="62420550" w14:textId="39766AF3"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Primary </w:t>
            </w:r>
            <w:r w:rsidR="007B5345" w:rsidRPr="006E3052">
              <w:rPr>
                <w:rFonts w:ascii="Book Antiqua" w:hAnsi="Book Antiqua"/>
                <w:b/>
                <w:sz w:val="24"/>
                <w:szCs w:val="24"/>
              </w:rPr>
              <w:t>t</w:t>
            </w:r>
            <w:r w:rsidRPr="006E3052">
              <w:rPr>
                <w:rFonts w:ascii="Book Antiqua" w:hAnsi="Book Antiqua"/>
                <w:b/>
                <w:sz w:val="24"/>
                <w:szCs w:val="24"/>
              </w:rPr>
              <w:t>arget</w:t>
            </w:r>
          </w:p>
          <w:p w14:paraId="19D2BE9C" w14:textId="6878EA8A"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LDL-C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3.4</w:t>
            </w:r>
          </w:p>
          <w:p w14:paraId="44E71367" w14:textId="5F41A197"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Secondary </w:t>
            </w:r>
            <w:r w:rsidR="007B5345" w:rsidRPr="006E3052">
              <w:rPr>
                <w:rFonts w:ascii="Book Antiqua" w:hAnsi="Book Antiqua"/>
                <w:b/>
                <w:sz w:val="24"/>
                <w:szCs w:val="24"/>
              </w:rPr>
              <w:t>t</w:t>
            </w:r>
            <w:r w:rsidRPr="006E3052">
              <w:rPr>
                <w:rFonts w:ascii="Book Antiqua" w:hAnsi="Book Antiqua"/>
                <w:b/>
                <w:sz w:val="24"/>
                <w:szCs w:val="24"/>
              </w:rPr>
              <w:t>arget</w:t>
            </w:r>
          </w:p>
          <w:p w14:paraId="6FE0411D" w14:textId="550D053F"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Non-HDL-C</w:t>
            </w:r>
            <w:r w:rsidR="007B5345">
              <w:rPr>
                <w:rFonts w:ascii="Book Antiqua" w:hAnsi="Book Antiqua" w:hint="eastAsia"/>
                <w:sz w:val="24"/>
                <w:szCs w:val="24"/>
              </w:rPr>
              <w:t xml:space="preserve"> </w:t>
            </w:r>
            <w:r w:rsidRPr="006E3052">
              <w:rPr>
                <w:rFonts w:ascii="Book Antiqua" w:hAnsi="Book Antiqua"/>
                <w:sz w:val="24"/>
                <w:szCs w:val="24"/>
              </w:rPr>
              <w:t>&lt;</w:t>
            </w:r>
            <w:r w:rsidR="007B5345">
              <w:rPr>
                <w:rFonts w:ascii="Book Antiqua" w:hAnsi="Book Antiqua" w:hint="eastAsia"/>
                <w:sz w:val="24"/>
                <w:szCs w:val="24"/>
              </w:rPr>
              <w:t xml:space="preserve"> </w:t>
            </w:r>
            <w:r w:rsidRPr="006E3052">
              <w:rPr>
                <w:rFonts w:ascii="Book Antiqua" w:hAnsi="Book Antiqua"/>
                <w:sz w:val="24"/>
                <w:szCs w:val="24"/>
              </w:rPr>
              <w:t>4.1</w:t>
            </w:r>
          </w:p>
        </w:tc>
      </w:tr>
      <w:tr w:rsidR="00640C8D" w:rsidRPr="006E3052" w14:paraId="377A1EFE" w14:textId="77777777" w:rsidTr="00011BF8">
        <w:tc>
          <w:tcPr>
            <w:tcW w:w="8080" w:type="dxa"/>
          </w:tcPr>
          <w:p w14:paraId="679C3C2B" w14:textId="397E680C" w:rsidR="00640C8D" w:rsidRPr="006E3052" w:rsidRDefault="00640C8D" w:rsidP="00A541A4">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3.1</w:t>
            </w:r>
            <w:r w:rsidR="00A541A4">
              <w:rPr>
                <w:rFonts w:ascii="Book Antiqua" w:hAnsi="Book Antiqua" w:hint="eastAsia"/>
                <w:sz w:val="24"/>
                <w:szCs w:val="24"/>
              </w:rPr>
              <w:t xml:space="preserve"> </w:t>
            </w:r>
            <w:r w:rsidRPr="006E3052">
              <w:rPr>
                <w:rFonts w:ascii="Book Antiqua" w:hAnsi="Book Antiqua"/>
                <w:sz w:val="24"/>
                <w:szCs w:val="24"/>
              </w:rPr>
              <w:t>≤</w:t>
            </w:r>
            <w:r w:rsidR="00A541A4">
              <w:rPr>
                <w:rFonts w:ascii="Book Antiqua" w:hAnsi="Book Antiqua" w:hint="eastAsia"/>
                <w:sz w:val="24"/>
                <w:szCs w:val="24"/>
              </w:rPr>
              <w:t xml:space="preserve"> </w:t>
            </w:r>
            <w:r w:rsidRPr="006E3052">
              <w:rPr>
                <w:rFonts w:ascii="Book Antiqua" w:hAnsi="Book Antiqua"/>
                <w:sz w:val="24"/>
                <w:szCs w:val="24"/>
              </w:rPr>
              <w:t>TC</w:t>
            </w:r>
            <w:r w:rsidR="00A541A4">
              <w:rPr>
                <w:rFonts w:ascii="Book Antiqua" w:hAnsi="Book Antiqua" w:hint="eastAsia"/>
                <w:sz w:val="24"/>
                <w:szCs w:val="24"/>
              </w:rPr>
              <w:t xml:space="preserve"> </w:t>
            </w:r>
            <w:r w:rsidRPr="006E3052">
              <w:rPr>
                <w:rFonts w:ascii="Book Antiqua" w:hAnsi="Book Antiqua"/>
                <w:sz w:val="24"/>
                <w:szCs w:val="24"/>
              </w:rPr>
              <w:t>&lt;</w:t>
            </w:r>
            <w:r w:rsidR="00A541A4">
              <w:rPr>
                <w:rFonts w:ascii="Book Antiqua" w:hAnsi="Book Antiqua" w:hint="eastAsia"/>
                <w:sz w:val="24"/>
                <w:szCs w:val="24"/>
              </w:rPr>
              <w:t xml:space="preserve"> </w:t>
            </w:r>
            <w:r w:rsidRPr="006E3052">
              <w:rPr>
                <w:rFonts w:ascii="Book Antiqua" w:hAnsi="Book Antiqua"/>
                <w:sz w:val="24"/>
                <w:szCs w:val="24"/>
              </w:rPr>
              <w:t>7.2 or 1.8</w:t>
            </w:r>
            <w:r w:rsidR="00A541A4">
              <w:rPr>
                <w:rFonts w:ascii="Book Antiqua" w:hAnsi="Book Antiqua" w:hint="eastAsia"/>
                <w:sz w:val="24"/>
                <w:szCs w:val="24"/>
              </w:rPr>
              <w:t xml:space="preserve"> </w:t>
            </w:r>
            <w:r w:rsidRPr="006E3052">
              <w:rPr>
                <w:rFonts w:ascii="Book Antiqua" w:hAnsi="Book Antiqua"/>
                <w:sz w:val="24"/>
                <w:szCs w:val="24"/>
              </w:rPr>
              <w:t>≤</w:t>
            </w:r>
            <w:r w:rsidR="00A541A4">
              <w:rPr>
                <w:rFonts w:ascii="Book Antiqua" w:hAnsi="Book Antiqua" w:hint="eastAsia"/>
                <w:sz w:val="24"/>
                <w:szCs w:val="24"/>
              </w:rPr>
              <w:t xml:space="preserve"> </w:t>
            </w:r>
            <w:r w:rsidRPr="006E3052">
              <w:rPr>
                <w:rFonts w:ascii="Book Antiqua" w:hAnsi="Book Antiqua"/>
                <w:sz w:val="24"/>
                <w:szCs w:val="24"/>
              </w:rPr>
              <w:t>LDL-C</w:t>
            </w:r>
            <w:r w:rsidR="00A541A4">
              <w:rPr>
                <w:rFonts w:ascii="Book Antiqua" w:hAnsi="Book Antiqua" w:hint="eastAsia"/>
                <w:sz w:val="24"/>
                <w:szCs w:val="24"/>
              </w:rPr>
              <w:t xml:space="preserve"> </w:t>
            </w:r>
            <w:r w:rsidRPr="006E3052">
              <w:rPr>
                <w:rFonts w:ascii="Book Antiqua" w:hAnsi="Book Antiqua"/>
                <w:sz w:val="24"/>
                <w:szCs w:val="24"/>
              </w:rPr>
              <w:t>&lt;</w:t>
            </w:r>
            <w:r w:rsidR="00A541A4">
              <w:rPr>
                <w:rFonts w:ascii="Book Antiqua" w:hAnsi="Book Antiqua" w:hint="eastAsia"/>
                <w:sz w:val="24"/>
                <w:szCs w:val="24"/>
              </w:rPr>
              <w:t xml:space="preserve"> </w:t>
            </w:r>
            <w:r w:rsidRPr="006E3052">
              <w:rPr>
                <w:rFonts w:ascii="Book Antiqua" w:hAnsi="Book Antiqua"/>
                <w:sz w:val="24"/>
                <w:szCs w:val="24"/>
              </w:rPr>
              <w:t xml:space="preserve">4.9 </w:t>
            </w:r>
          </w:p>
          <w:p w14:paraId="6FBD1A61" w14:textId="4D35D7C2" w:rsidR="00640C8D" w:rsidRPr="006E3052" w:rsidRDefault="00640C8D" w:rsidP="00A541A4">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3.1</w:t>
            </w:r>
            <w:r w:rsidR="00A541A4">
              <w:rPr>
                <w:rFonts w:ascii="Book Antiqua" w:hAnsi="Book Antiqua" w:hint="eastAsia"/>
                <w:sz w:val="24"/>
                <w:szCs w:val="24"/>
              </w:rPr>
              <w:t xml:space="preserve"> </w:t>
            </w:r>
            <w:r w:rsidRPr="006E3052">
              <w:rPr>
                <w:rFonts w:ascii="Book Antiqua" w:hAnsi="Book Antiqua"/>
                <w:sz w:val="24"/>
                <w:szCs w:val="24"/>
              </w:rPr>
              <w:t>≤</w:t>
            </w:r>
            <w:r w:rsidR="00A541A4">
              <w:rPr>
                <w:rFonts w:ascii="Book Antiqua" w:hAnsi="Book Antiqua" w:hint="eastAsia"/>
                <w:sz w:val="24"/>
                <w:szCs w:val="24"/>
              </w:rPr>
              <w:t xml:space="preserve"> </w:t>
            </w:r>
            <w:r w:rsidRPr="006E3052">
              <w:rPr>
                <w:rFonts w:ascii="Book Antiqua" w:hAnsi="Book Antiqua"/>
                <w:sz w:val="24"/>
                <w:szCs w:val="24"/>
              </w:rPr>
              <w:t>TC&lt;5.2 or 1.8</w:t>
            </w:r>
            <w:r w:rsidR="00A541A4">
              <w:rPr>
                <w:rFonts w:ascii="Book Antiqua" w:hAnsi="Book Antiqua" w:hint="eastAsia"/>
                <w:sz w:val="24"/>
                <w:szCs w:val="24"/>
              </w:rPr>
              <w:t xml:space="preserve"> </w:t>
            </w:r>
            <w:r w:rsidRPr="006E3052">
              <w:rPr>
                <w:rFonts w:ascii="Book Antiqua" w:hAnsi="Book Antiqua"/>
                <w:sz w:val="24"/>
                <w:szCs w:val="24"/>
              </w:rPr>
              <w:t>≤</w:t>
            </w:r>
            <w:r w:rsidR="00A541A4">
              <w:rPr>
                <w:rFonts w:ascii="Book Antiqua" w:hAnsi="Book Antiqua" w:hint="eastAsia"/>
                <w:sz w:val="24"/>
                <w:szCs w:val="24"/>
              </w:rPr>
              <w:t xml:space="preserve"> </w:t>
            </w:r>
            <w:r w:rsidRPr="006E3052">
              <w:rPr>
                <w:rFonts w:ascii="Book Antiqua" w:hAnsi="Book Antiqua"/>
                <w:sz w:val="24"/>
                <w:szCs w:val="24"/>
              </w:rPr>
              <w:t>LDL-C</w:t>
            </w:r>
            <w:r w:rsidR="00A541A4">
              <w:rPr>
                <w:rFonts w:ascii="Book Antiqua" w:hAnsi="Book Antiqua" w:hint="eastAsia"/>
                <w:sz w:val="24"/>
                <w:szCs w:val="24"/>
              </w:rPr>
              <w:t xml:space="preserve"> </w:t>
            </w:r>
            <w:r w:rsidRPr="006E3052">
              <w:rPr>
                <w:rFonts w:ascii="Book Antiqua" w:hAnsi="Book Antiqua"/>
                <w:sz w:val="24"/>
                <w:szCs w:val="24"/>
              </w:rPr>
              <w:t>&lt;</w:t>
            </w:r>
            <w:r w:rsidR="00A541A4">
              <w:rPr>
                <w:rFonts w:ascii="Book Antiqua" w:hAnsi="Book Antiqua" w:hint="eastAsia"/>
                <w:sz w:val="24"/>
                <w:szCs w:val="24"/>
              </w:rPr>
              <w:t xml:space="preserve"> </w:t>
            </w:r>
            <w:r w:rsidRPr="006E3052">
              <w:rPr>
                <w:rFonts w:ascii="Book Antiqua" w:hAnsi="Book Antiqua"/>
                <w:sz w:val="24"/>
                <w:szCs w:val="24"/>
              </w:rPr>
              <w:t>3.4 (smoking or low HDL-C)</w:t>
            </w:r>
          </w:p>
          <w:p w14:paraId="44A9F67F" w14:textId="0636A6D1" w:rsidR="00640C8D" w:rsidRPr="006E3052" w:rsidRDefault="00640C8D" w:rsidP="00A541A4">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3.1</w:t>
            </w:r>
            <w:r w:rsidR="00A541A4">
              <w:rPr>
                <w:rFonts w:ascii="Book Antiqua" w:hAnsi="Book Antiqua" w:hint="eastAsia"/>
                <w:sz w:val="24"/>
                <w:szCs w:val="24"/>
              </w:rPr>
              <w:t xml:space="preserve"> </w:t>
            </w:r>
            <w:r w:rsidRPr="006E3052">
              <w:rPr>
                <w:rFonts w:ascii="Book Antiqua" w:hAnsi="Book Antiqua"/>
                <w:sz w:val="24"/>
                <w:szCs w:val="24"/>
              </w:rPr>
              <w:t>≤</w:t>
            </w:r>
            <w:r w:rsidR="00A541A4">
              <w:rPr>
                <w:rFonts w:ascii="Book Antiqua" w:hAnsi="Book Antiqua" w:hint="eastAsia"/>
                <w:sz w:val="24"/>
                <w:szCs w:val="24"/>
              </w:rPr>
              <w:t xml:space="preserve"> </w:t>
            </w:r>
            <w:r w:rsidRPr="006E3052">
              <w:rPr>
                <w:rFonts w:ascii="Book Antiqua" w:hAnsi="Book Antiqua"/>
                <w:sz w:val="24"/>
                <w:szCs w:val="24"/>
              </w:rPr>
              <w:t>TC</w:t>
            </w:r>
            <w:r w:rsidR="00A541A4">
              <w:rPr>
                <w:rFonts w:ascii="Book Antiqua" w:hAnsi="Book Antiqua" w:hint="eastAsia"/>
                <w:sz w:val="24"/>
                <w:szCs w:val="24"/>
              </w:rPr>
              <w:t xml:space="preserve"> </w:t>
            </w:r>
            <w:r w:rsidRPr="006E3052">
              <w:rPr>
                <w:rFonts w:ascii="Book Antiqua" w:hAnsi="Book Antiqua"/>
                <w:sz w:val="24"/>
                <w:szCs w:val="24"/>
              </w:rPr>
              <w:t>&lt;</w:t>
            </w:r>
            <w:r w:rsidR="00A541A4">
              <w:rPr>
                <w:rFonts w:ascii="Book Antiqua" w:hAnsi="Book Antiqua" w:hint="eastAsia"/>
                <w:sz w:val="24"/>
                <w:szCs w:val="24"/>
              </w:rPr>
              <w:t xml:space="preserve"> </w:t>
            </w:r>
            <w:r w:rsidRPr="006E3052">
              <w:rPr>
                <w:rFonts w:ascii="Book Antiqua" w:hAnsi="Book Antiqua"/>
                <w:sz w:val="24"/>
                <w:szCs w:val="24"/>
              </w:rPr>
              <w:t>4.1 or 1.8</w:t>
            </w:r>
            <w:r w:rsidR="00A541A4">
              <w:rPr>
                <w:rFonts w:ascii="Book Antiqua" w:hAnsi="Book Antiqua" w:hint="eastAsia"/>
                <w:sz w:val="24"/>
                <w:szCs w:val="24"/>
              </w:rPr>
              <w:t xml:space="preserve"> </w:t>
            </w:r>
            <w:r w:rsidRPr="006E3052">
              <w:rPr>
                <w:rFonts w:ascii="Book Antiqua" w:hAnsi="Book Antiqua"/>
                <w:sz w:val="24"/>
                <w:szCs w:val="24"/>
              </w:rPr>
              <w:t>≤</w:t>
            </w:r>
            <w:r w:rsidR="00A541A4">
              <w:rPr>
                <w:rFonts w:ascii="Book Antiqua" w:hAnsi="Book Antiqua" w:hint="eastAsia"/>
                <w:sz w:val="24"/>
                <w:szCs w:val="24"/>
              </w:rPr>
              <w:t xml:space="preserve"> </w:t>
            </w:r>
            <w:r w:rsidRPr="006E3052">
              <w:rPr>
                <w:rFonts w:ascii="Book Antiqua" w:hAnsi="Book Antiqua"/>
                <w:sz w:val="24"/>
                <w:szCs w:val="24"/>
              </w:rPr>
              <w:t>LDL-C</w:t>
            </w:r>
            <w:r w:rsidR="00A541A4">
              <w:rPr>
                <w:rFonts w:ascii="Book Antiqua" w:hAnsi="Book Antiqua" w:hint="eastAsia"/>
                <w:sz w:val="24"/>
                <w:szCs w:val="24"/>
              </w:rPr>
              <w:t xml:space="preserve"> </w:t>
            </w:r>
            <w:r w:rsidRPr="006E3052">
              <w:rPr>
                <w:rFonts w:ascii="Book Antiqua" w:hAnsi="Book Antiqua"/>
                <w:sz w:val="24"/>
                <w:szCs w:val="24"/>
              </w:rPr>
              <w:t>&lt;</w:t>
            </w:r>
            <w:r w:rsidR="00A541A4">
              <w:rPr>
                <w:rFonts w:ascii="Book Antiqua" w:hAnsi="Book Antiqua" w:hint="eastAsia"/>
                <w:sz w:val="24"/>
                <w:szCs w:val="24"/>
              </w:rPr>
              <w:t xml:space="preserve"> </w:t>
            </w:r>
            <w:r w:rsidRPr="006E3052">
              <w:rPr>
                <w:rFonts w:ascii="Book Antiqua" w:hAnsi="Book Antiqua"/>
                <w:sz w:val="24"/>
                <w:szCs w:val="24"/>
              </w:rPr>
              <w:t>2.6 (hypertension or smoking + low HDL-C)</w:t>
            </w:r>
          </w:p>
        </w:tc>
        <w:tc>
          <w:tcPr>
            <w:tcW w:w="1309" w:type="dxa"/>
          </w:tcPr>
          <w:p w14:paraId="47623855" w14:textId="77777777"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Low</w:t>
            </w:r>
          </w:p>
        </w:tc>
        <w:tc>
          <w:tcPr>
            <w:tcW w:w="3511" w:type="dxa"/>
          </w:tcPr>
          <w:p w14:paraId="1E17F8B0" w14:textId="14C233BC"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Primary </w:t>
            </w:r>
            <w:r w:rsidR="00A541A4" w:rsidRPr="006E3052">
              <w:rPr>
                <w:rFonts w:ascii="Book Antiqua" w:hAnsi="Book Antiqua"/>
                <w:b/>
                <w:sz w:val="24"/>
                <w:szCs w:val="24"/>
              </w:rPr>
              <w:t>t</w:t>
            </w:r>
            <w:r w:rsidRPr="006E3052">
              <w:rPr>
                <w:rFonts w:ascii="Book Antiqua" w:hAnsi="Book Antiqua"/>
                <w:b/>
                <w:sz w:val="24"/>
                <w:szCs w:val="24"/>
              </w:rPr>
              <w:t>arget</w:t>
            </w:r>
          </w:p>
          <w:p w14:paraId="18AC2951" w14:textId="17203EA7"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LDL-C</w:t>
            </w:r>
            <w:r w:rsidR="00A541A4">
              <w:rPr>
                <w:rFonts w:ascii="Book Antiqua" w:hAnsi="Book Antiqua" w:hint="eastAsia"/>
                <w:sz w:val="24"/>
                <w:szCs w:val="24"/>
              </w:rPr>
              <w:t xml:space="preserve"> </w:t>
            </w:r>
            <w:r w:rsidRPr="006E3052">
              <w:rPr>
                <w:rFonts w:ascii="Book Antiqua" w:hAnsi="Book Antiqua"/>
                <w:sz w:val="24"/>
                <w:szCs w:val="24"/>
              </w:rPr>
              <w:t>&lt;</w:t>
            </w:r>
            <w:r w:rsidR="00A541A4">
              <w:rPr>
                <w:rFonts w:ascii="Book Antiqua" w:hAnsi="Book Antiqua" w:hint="eastAsia"/>
                <w:sz w:val="24"/>
                <w:szCs w:val="24"/>
              </w:rPr>
              <w:t xml:space="preserve"> </w:t>
            </w:r>
            <w:r w:rsidRPr="006E3052">
              <w:rPr>
                <w:rFonts w:ascii="Book Antiqua" w:hAnsi="Book Antiqua"/>
                <w:sz w:val="24"/>
                <w:szCs w:val="24"/>
              </w:rPr>
              <w:t>3.4</w:t>
            </w:r>
          </w:p>
          <w:p w14:paraId="1FB9D6CE" w14:textId="77777777"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Secondary Target</w:t>
            </w:r>
          </w:p>
          <w:p w14:paraId="3772502A" w14:textId="4A541349"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Non-HDL-C</w:t>
            </w:r>
            <w:r w:rsidR="00A541A4">
              <w:rPr>
                <w:rFonts w:ascii="Book Antiqua" w:hAnsi="Book Antiqua" w:hint="eastAsia"/>
                <w:sz w:val="24"/>
                <w:szCs w:val="24"/>
              </w:rPr>
              <w:t xml:space="preserve"> </w:t>
            </w:r>
            <w:r w:rsidRPr="006E3052">
              <w:rPr>
                <w:rFonts w:ascii="Book Antiqua" w:hAnsi="Book Antiqua"/>
                <w:sz w:val="24"/>
                <w:szCs w:val="24"/>
              </w:rPr>
              <w:t>&lt;</w:t>
            </w:r>
            <w:r w:rsidR="00A541A4">
              <w:rPr>
                <w:rFonts w:ascii="Book Antiqua" w:hAnsi="Book Antiqua" w:hint="eastAsia"/>
                <w:sz w:val="24"/>
                <w:szCs w:val="24"/>
              </w:rPr>
              <w:t xml:space="preserve"> </w:t>
            </w:r>
            <w:r w:rsidRPr="006E3052">
              <w:rPr>
                <w:rFonts w:ascii="Book Antiqua" w:hAnsi="Book Antiqua"/>
                <w:sz w:val="24"/>
                <w:szCs w:val="24"/>
              </w:rPr>
              <w:t>4.1</w:t>
            </w:r>
          </w:p>
        </w:tc>
      </w:tr>
    </w:tbl>
    <w:p w14:paraId="6303D7E7" w14:textId="77777777"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sz w:val="24"/>
          <w:szCs w:val="24"/>
        </w:rPr>
        <w:t>LDL-C: Low-density lipoprotein cholesterol; TC: Total cholesterol; HDL-C: High-density lipoprotein.</w:t>
      </w:r>
    </w:p>
    <w:p w14:paraId="257EACC2" w14:textId="77777777"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br w:type="page"/>
      </w:r>
    </w:p>
    <w:p w14:paraId="07B66147" w14:textId="0DA7E334" w:rsidR="00640C8D" w:rsidRPr="006E3052" w:rsidRDefault="00640C8D" w:rsidP="006E3052">
      <w:pPr>
        <w:spacing w:after="0" w:line="360" w:lineRule="auto"/>
        <w:jc w:val="both"/>
        <w:rPr>
          <w:rFonts w:ascii="Book Antiqua" w:hAnsi="Book Antiqua" w:cs="Times New Roman"/>
          <w:b/>
          <w:sz w:val="24"/>
          <w:szCs w:val="24"/>
        </w:rPr>
      </w:pPr>
      <w:r w:rsidRPr="006E3052">
        <w:rPr>
          <w:rFonts w:ascii="Book Antiqua" w:hAnsi="Book Antiqua" w:cs="Times New Roman"/>
          <w:b/>
          <w:sz w:val="24"/>
          <w:szCs w:val="24"/>
        </w:rPr>
        <w:lastRenderedPageBreak/>
        <w:t>Table 2</w:t>
      </w:r>
      <w:r w:rsidR="007C0B7D">
        <w:rPr>
          <w:rFonts w:ascii="Book Antiqua" w:hAnsi="Book Antiqua" w:cs="Times New Roman"/>
          <w:b/>
          <w:sz w:val="24"/>
          <w:szCs w:val="24"/>
        </w:rPr>
        <w:t xml:space="preserve"> </w:t>
      </w:r>
      <w:r w:rsidR="00450827" w:rsidRPr="006E3052">
        <w:rPr>
          <w:rFonts w:ascii="Book Antiqua" w:hAnsi="Book Antiqua" w:cs="Times New Roman"/>
          <w:b/>
          <w:sz w:val="24"/>
          <w:szCs w:val="24"/>
        </w:rPr>
        <w:t xml:space="preserve">Glycemic </w:t>
      </w:r>
      <w:r w:rsidRPr="006E3052">
        <w:rPr>
          <w:rFonts w:ascii="Book Antiqua" w:hAnsi="Book Antiqua" w:cs="Times New Roman"/>
          <w:b/>
          <w:sz w:val="24"/>
          <w:szCs w:val="24"/>
        </w:rPr>
        <w:t>goals across different clinical conditions of older Chinese (</w:t>
      </w:r>
      <w:r w:rsidRPr="006E3052">
        <w:rPr>
          <w:rFonts w:ascii="Book Antiqua" w:hAnsi="Book Antiqua"/>
          <w:b/>
          <w:sz w:val="24"/>
          <w:szCs w:val="24"/>
        </w:rPr>
        <w:t>men</w:t>
      </w:r>
      <w:r w:rsidR="00A541A4">
        <w:rPr>
          <w:rFonts w:ascii="Book Antiqua" w:hAnsi="Book Antiqua" w:hint="eastAsia"/>
          <w:b/>
          <w:sz w:val="24"/>
          <w:szCs w:val="24"/>
        </w:rPr>
        <w:t xml:space="preserve"> </w:t>
      </w:r>
      <w:r w:rsidRPr="006E3052">
        <w:rPr>
          <w:rFonts w:ascii="Book Antiqua" w:hAnsi="Book Antiqua"/>
          <w:b/>
          <w:sz w:val="24"/>
          <w:szCs w:val="24"/>
        </w:rPr>
        <w:t>≥</w:t>
      </w:r>
      <w:r w:rsidR="00A541A4">
        <w:rPr>
          <w:rFonts w:ascii="Book Antiqua" w:hAnsi="Book Antiqua" w:hint="eastAsia"/>
          <w:b/>
          <w:sz w:val="24"/>
          <w:szCs w:val="24"/>
        </w:rPr>
        <w:t xml:space="preserve"> </w:t>
      </w:r>
      <w:r w:rsidRPr="006E3052">
        <w:rPr>
          <w:rFonts w:ascii="Book Antiqua" w:hAnsi="Book Antiqua"/>
          <w:b/>
          <w:sz w:val="24"/>
          <w:szCs w:val="24"/>
        </w:rPr>
        <w:t>45 years old or women</w:t>
      </w:r>
      <w:r w:rsidR="00A541A4">
        <w:rPr>
          <w:rFonts w:ascii="Book Antiqua" w:hAnsi="Book Antiqua" w:hint="eastAsia"/>
          <w:b/>
          <w:sz w:val="24"/>
          <w:szCs w:val="24"/>
        </w:rPr>
        <w:t xml:space="preserve"> </w:t>
      </w:r>
      <w:r w:rsidRPr="006E3052">
        <w:rPr>
          <w:rFonts w:ascii="Book Antiqua" w:hAnsi="Book Antiqua"/>
          <w:b/>
          <w:sz w:val="24"/>
          <w:szCs w:val="24"/>
        </w:rPr>
        <w:t>≥</w:t>
      </w:r>
      <w:r w:rsidR="00A541A4">
        <w:rPr>
          <w:rFonts w:ascii="Book Antiqua" w:hAnsi="Book Antiqua" w:hint="eastAsia"/>
          <w:b/>
          <w:sz w:val="24"/>
          <w:szCs w:val="24"/>
        </w:rPr>
        <w:t xml:space="preserve"> </w:t>
      </w:r>
      <w:r w:rsidRPr="006E3052">
        <w:rPr>
          <w:rFonts w:ascii="Book Antiqua" w:hAnsi="Book Antiqua"/>
          <w:b/>
          <w:sz w:val="24"/>
          <w:szCs w:val="24"/>
        </w:rPr>
        <w:t>55 years old)</w:t>
      </w:r>
    </w:p>
    <w:tbl>
      <w:tblPr>
        <w:tblStyle w:val="TableGrid"/>
        <w:tblW w:w="0" w:type="auto"/>
        <w:tblInd w:w="108" w:type="dxa"/>
        <w:tblLook w:val="04A0" w:firstRow="1" w:lastRow="0" w:firstColumn="1" w:lastColumn="0" w:noHBand="0" w:noVBand="1"/>
      </w:tblPr>
      <w:tblGrid>
        <w:gridCol w:w="4940"/>
        <w:gridCol w:w="4528"/>
      </w:tblGrid>
      <w:tr w:rsidR="00640C8D" w:rsidRPr="006E3052" w14:paraId="0EFA1A33" w14:textId="77777777" w:rsidTr="00011BF8">
        <w:trPr>
          <w:trHeight w:val="296"/>
        </w:trPr>
        <w:tc>
          <w:tcPr>
            <w:tcW w:w="6804" w:type="dxa"/>
          </w:tcPr>
          <w:p w14:paraId="7ABE8940" w14:textId="3ABB52E0"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Clinical </w:t>
            </w:r>
            <w:r w:rsidR="00A541A4" w:rsidRPr="006E3052">
              <w:rPr>
                <w:rFonts w:ascii="Book Antiqua" w:hAnsi="Book Antiqua"/>
                <w:b/>
                <w:sz w:val="24"/>
                <w:szCs w:val="24"/>
              </w:rPr>
              <w:t>c</w:t>
            </w:r>
            <w:r w:rsidRPr="006E3052">
              <w:rPr>
                <w:rFonts w:ascii="Book Antiqua" w:hAnsi="Book Antiqua"/>
                <w:b/>
                <w:sz w:val="24"/>
                <w:szCs w:val="24"/>
              </w:rPr>
              <w:t>onditions</w:t>
            </w:r>
          </w:p>
        </w:tc>
        <w:tc>
          <w:tcPr>
            <w:tcW w:w="6096" w:type="dxa"/>
          </w:tcPr>
          <w:p w14:paraId="7AA45FBF" w14:textId="7315ABCF"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Glycemic </w:t>
            </w:r>
            <w:r w:rsidR="00A541A4" w:rsidRPr="006E3052">
              <w:rPr>
                <w:rFonts w:ascii="Book Antiqua" w:hAnsi="Book Antiqua"/>
                <w:b/>
                <w:sz w:val="24"/>
                <w:szCs w:val="24"/>
              </w:rPr>
              <w:t>g</w:t>
            </w:r>
            <w:r w:rsidRPr="006E3052">
              <w:rPr>
                <w:rFonts w:ascii="Book Antiqua" w:hAnsi="Book Antiqua"/>
                <w:b/>
                <w:sz w:val="24"/>
                <w:szCs w:val="24"/>
              </w:rPr>
              <w:t>oals</w:t>
            </w:r>
          </w:p>
        </w:tc>
      </w:tr>
      <w:tr w:rsidR="00640C8D" w:rsidRPr="006E3052" w14:paraId="681DAB8E" w14:textId="77777777" w:rsidTr="00011BF8">
        <w:tc>
          <w:tcPr>
            <w:tcW w:w="6804" w:type="dxa"/>
          </w:tcPr>
          <w:p w14:paraId="2BCBDB17" w14:textId="49ECF701"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&gt;</w:t>
            </w:r>
            <w:r w:rsidR="00BE0958">
              <w:rPr>
                <w:rFonts w:ascii="Book Antiqua" w:hAnsi="Book Antiqua" w:hint="eastAsia"/>
                <w:sz w:val="24"/>
                <w:szCs w:val="24"/>
              </w:rPr>
              <w:t xml:space="preserve"> </w:t>
            </w:r>
            <w:r w:rsidR="00BE0958">
              <w:rPr>
                <w:rFonts w:ascii="Book Antiqua" w:hAnsi="Book Antiqua"/>
                <w:sz w:val="24"/>
                <w:szCs w:val="24"/>
              </w:rPr>
              <w:t xml:space="preserve">10 </w:t>
            </w:r>
            <w:proofErr w:type="spellStart"/>
            <w:r w:rsidR="00BE0958">
              <w:rPr>
                <w:rFonts w:ascii="Book Antiqua" w:hAnsi="Book Antiqua"/>
                <w:sz w:val="24"/>
                <w:szCs w:val="24"/>
              </w:rPr>
              <w:t>yr</w:t>
            </w:r>
            <w:proofErr w:type="spellEnd"/>
            <w:r w:rsidRPr="006E3052">
              <w:rPr>
                <w:rFonts w:ascii="Book Antiqua" w:hAnsi="Book Antiqua"/>
                <w:sz w:val="24"/>
                <w:szCs w:val="24"/>
              </w:rPr>
              <w:t xml:space="preserve"> of life expectancy</w:t>
            </w:r>
          </w:p>
          <w:p w14:paraId="46A0BC8C"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Good medical support</w:t>
            </w:r>
          </w:p>
          <w:p w14:paraId="1F6E33BC"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High expected benefit from treatment</w:t>
            </w:r>
          </w:p>
          <w:p w14:paraId="61C363D9" w14:textId="554D56D0"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Low </w:t>
            </w:r>
            <w:proofErr w:type="spellStart"/>
            <w:r w:rsidRPr="006E3052">
              <w:rPr>
                <w:rFonts w:ascii="Book Antiqua" w:hAnsi="Book Antiqua"/>
                <w:sz w:val="24"/>
                <w:szCs w:val="24"/>
              </w:rPr>
              <w:t>hypoglyc</w:t>
            </w:r>
            <w:r w:rsidR="0007424C" w:rsidRPr="006E3052">
              <w:rPr>
                <w:rFonts w:ascii="Book Antiqua" w:hAnsi="Book Antiqua"/>
                <w:sz w:val="24"/>
                <w:szCs w:val="24"/>
              </w:rPr>
              <w:t>a</w:t>
            </w:r>
            <w:r w:rsidRPr="006E3052">
              <w:rPr>
                <w:rFonts w:ascii="Book Antiqua" w:hAnsi="Book Antiqua"/>
                <w:sz w:val="24"/>
                <w:szCs w:val="24"/>
              </w:rPr>
              <w:t>emia</w:t>
            </w:r>
            <w:proofErr w:type="spellEnd"/>
            <w:r w:rsidRPr="006E3052">
              <w:rPr>
                <w:rFonts w:ascii="Book Antiqua" w:hAnsi="Book Antiqua"/>
                <w:sz w:val="24"/>
                <w:szCs w:val="24"/>
              </w:rPr>
              <w:t xml:space="preserve"> risk</w:t>
            </w:r>
          </w:p>
        </w:tc>
        <w:tc>
          <w:tcPr>
            <w:tcW w:w="6096" w:type="dxa"/>
          </w:tcPr>
          <w:p w14:paraId="1FDA70A6" w14:textId="167B5984"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HbA1c</w:t>
            </w:r>
            <w:r w:rsidR="00BE0958">
              <w:rPr>
                <w:rFonts w:ascii="Book Antiqua" w:hAnsi="Book Antiqua" w:hint="eastAsia"/>
                <w:sz w:val="24"/>
                <w:szCs w:val="24"/>
              </w:rPr>
              <w:t xml:space="preserve"> </w:t>
            </w:r>
            <w:r w:rsidRPr="006E3052">
              <w:rPr>
                <w:rFonts w:ascii="Book Antiqua" w:hAnsi="Book Antiqua"/>
                <w:sz w:val="24"/>
                <w:szCs w:val="24"/>
              </w:rPr>
              <w:t>&lt;</w:t>
            </w:r>
            <w:r w:rsidR="00BE0958">
              <w:rPr>
                <w:rFonts w:ascii="Book Antiqua" w:hAnsi="Book Antiqua" w:hint="eastAsia"/>
                <w:sz w:val="24"/>
                <w:szCs w:val="24"/>
              </w:rPr>
              <w:t xml:space="preserve"> </w:t>
            </w:r>
            <w:r w:rsidRPr="006E3052">
              <w:rPr>
                <w:rFonts w:ascii="Book Antiqua" w:hAnsi="Book Antiqua"/>
                <w:sz w:val="24"/>
                <w:szCs w:val="24"/>
              </w:rPr>
              <w:t>7%</w:t>
            </w:r>
          </w:p>
          <w:p w14:paraId="1A204A9A" w14:textId="419B197E"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Fasting </w:t>
            </w:r>
            <w:r w:rsidR="00BE0958" w:rsidRPr="006E3052">
              <w:rPr>
                <w:rFonts w:ascii="Book Antiqua" w:hAnsi="Book Antiqua"/>
                <w:sz w:val="24"/>
                <w:szCs w:val="24"/>
              </w:rPr>
              <w:t>plasma glucose</w:t>
            </w:r>
            <w:r w:rsidR="00BE0958">
              <w:rPr>
                <w:rFonts w:ascii="Book Antiqua" w:hAnsi="Book Antiqua" w:hint="eastAsia"/>
                <w:sz w:val="24"/>
                <w:szCs w:val="24"/>
              </w:rPr>
              <w:t xml:space="preserve"> </w:t>
            </w:r>
            <w:r w:rsidRPr="006E3052">
              <w:rPr>
                <w:rFonts w:ascii="Book Antiqua" w:hAnsi="Book Antiqua"/>
                <w:sz w:val="24"/>
                <w:szCs w:val="24"/>
              </w:rPr>
              <w:t>&lt;</w:t>
            </w:r>
            <w:r w:rsidR="00BE0958">
              <w:rPr>
                <w:rFonts w:ascii="Book Antiqua" w:hAnsi="Book Antiqua" w:hint="eastAsia"/>
                <w:sz w:val="24"/>
                <w:szCs w:val="24"/>
              </w:rPr>
              <w:t xml:space="preserve"> </w:t>
            </w:r>
            <w:r w:rsidRPr="006E3052">
              <w:rPr>
                <w:rFonts w:ascii="Book Antiqua" w:hAnsi="Book Antiqua"/>
                <w:sz w:val="24"/>
                <w:szCs w:val="24"/>
              </w:rPr>
              <w:t xml:space="preserve">7 </w:t>
            </w:r>
            <w:proofErr w:type="spellStart"/>
            <w:r w:rsidRPr="006E3052">
              <w:rPr>
                <w:rFonts w:ascii="Book Antiqua" w:hAnsi="Book Antiqua"/>
                <w:sz w:val="24"/>
                <w:szCs w:val="24"/>
              </w:rPr>
              <w:t>mmol</w:t>
            </w:r>
            <w:proofErr w:type="spellEnd"/>
            <w:r w:rsidRPr="006E3052">
              <w:rPr>
                <w:rFonts w:ascii="Book Antiqua" w:hAnsi="Book Antiqua"/>
                <w:sz w:val="24"/>
                <w:szCs w:val="24"/>
              </w:rPr>
              <w:t>/L</w:t>
            </w:r>
          </w:p>
          <w:p w14:paraId="63DAB58F" w14:textId="50794A4D"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Postprandial</w:t>
            </w:r>
            <w:r w:rsidR="00BE0958" w:rsidRPr="006E3052">
              <w:rPr>
                <w:rFonts w:ascii="Book Antiqua" w:hAnsi="Book Antiqua"/>
                <w:sz w:val="24"/>
                <w:szCs w:val="24"/>
              </w:rPr>
              <w:t xml:space="preserve"> blood glucos</w:t>
            </w:r>
            <w:r w:rsidRPr="006E3052">
              <w:rPr>
                <w:rFonts w:ascii="Book Antiqua" w:hAnsi="Book Antiqua"/>
                <w:sz w:val="24"/>
                <w:szCs w:val="24"/>
              </w:rPr>
              <w:t>e</w:t>
            </w:r>
            <w:r w:rsidR="00BE0958">
              <w:rPr>
                <w:rFonts w:ascii="Book Antiqua" w:hAnsi="Book Antiqua" w:hint="eastAsia"/>
                <w:sz w:val="24"/>
                <w:szCs w:val="24"/>
              </w:rPr>
              <w:t xml:space="preserve"> </w:t>
            </w:r>
            <w:r w:rsidRPr="006E3052">
              <w:rPr>
                <w:rFonts w:ascii="Book Antiqua" w:hAnsi="Book Antiqua"/>
                <w:sz w:val="24"/>
                <w:szCs w:val="24"/>
              </w:rPr>
              <w:t>&lt;</w:t>
            </w:r>
            <w:r w:rsidR="00BE0958">
              <w:rPr>
                <w:rFonts w:ascii="Book Antiqua" w:hAnsi="Book Antiqua" w:hint="eastAsia"/>
                <w:sz w:val="24"/>
                <w:szCs w:val="24"/>
              </w:rPr>
              <w:t xml:space="preserve"> </w:t>
            </w:r>
            <w:r w:rsidRPr="006E3052">
              <w:rPr>
                <w:rFonts w:ascii="Book Antiqua" w:hAnsi="Book Antiqua"/>
                <w:sz w:val="24"/>
                <w:szCs w:val="24"/>
              </w:rPr>
              <w:t xml:space="preserve">10.0 </w:t>
            </w:r>
            <w:proofErr w:type="spellStart"/>
            <w:r w:rsidRPr="006E3052">
              <w:rPr>
                <w:rFonts w:ascii="Book Antiqua" w:hAnsi="Book Antiqua"/>
                <w:sz w:val="24"/>
                <w:szCs w:val="24"/>
              </w:rPr>
              <w:t>mmol</w:t>
            </w:r>
            <w:proofErr w:type="spellEnd"/>
            <w:r w:rsidRPr="006E3052">
              <w:rPr>
                <w:rFonts w:ascii="Book Antiqua" w:hAnsi="Book Antiqua"/>
                <w:sz w:val="24"/>
                <w:szCs w:val="24"/>
              </w:rPr>
              <w:t>/L</w:t>
            </w:r>
          </w:p>
          <w:p w14:paraId="77BB50F4" w14:textId="762DD122"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Stabile blood glucose level</w:t>
            </w:r>
          </w:p>
        </w:tc>
      </w:tr>
      <w:tr w:rsidR="00640C8D" w:rsidRPr="006E3052" w14:paraId="77E201AB" w14:textId="77777777" w:rsidTr="00011BF8">
        <w:tc>
          <w:tcPr>
            <w:tcW w:w="6804" w:type="dxa"/>
          </w:tcPr>
          <w:p w14:paraId="554B5DCC" w14:textId="3D0FFB9A"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&gt;</w:t>
            </w:r>
            <w:r w:rsidR="00BE0958">
              <w:rPr>
                <w:rFonts w:ascii="Book Antiqua" w:hAnsi="Book Antiqua" w:hint="eastAsia"/>
                <w:sz w:val="24"/>
                <w:szCs w:val="24"/>
              </w:rPr>
              <w:t xml:space="preserve"> </w:t>
            </w:r>
            <w:r w:rsidR="00BE0958">
              <w:rPr>
                <w:rFonts w:ascii="Book Antiqua" w:hAnsi="Book Antiqua"/>
                <w:sz w:val="24"/>
                <w:szCs w:val="24"/>
              </w:rPr>
              <w:t xml:space="preserve">10 </w:t>
            </w:r>
            <w:proofErr w:type="spellStart"/>
            <w:r w:rsidR="00BE0958">
              <w:rPr>
                <w:rFonts w:ascii="Book Antiqua" w:hAnsi="Book Antiqua"/>
                <w:sz w:val="24"/>
                <w:szCs w:val="24"/>
              </w:rPr>
              <w:t>yr</w:t>
            </w:r>
            <w:proofErr w:type="spellEnd"/>
            <w:r w:rsidRPr="006E3052">
              <w:rPr>
                <w:rFonts w:ascii="Book Antiqua" w:hAnsi="Book Antiqua"/>
                <w:sz w:val="24"/>
                <w:szCs w:val="24"/>
              </w:rPr>
              <w:t xml:space="preserve"> of life expectancy</w:t>
            </w:r>
          </w:p>
          <w:p w14:paraId="475A3493" w14:textId="41771759" w:rsidR="00640C8D" w:rsidRPr="006E3052" w:rsidRDefault="00BE0958"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New </w:t>
            </w:r>
            <w:r w:rsidR="00640C8D" w:rsidRPr="006E3052">
              <w:rPr>
                <w:rFonts w:ascii="Book Antiqua" w:hAnsi="Book Antiqua"/>
                <w:sz w:val="24"/>
                <w:szCs w:val="24"/>
              </w:rPr>
              <w:t xml:space="preserve">diagnosed and relatively young </w:t>
            </w:r>
          </w:p>
          <w:p w14:paraId="6A9FC098"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No syndromes or complications</w:t>
            </w:r>
          </w:p>
          <w:p w14:paraId="0DAC7538" w14:textId="1784CE4C"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Low risk of treatment-related </w:t>
            </w:r>
            <w:proofErr w:type="spellStart"/>
            <w:r w:rsidRPr="006E3052">
              <w:rPr>
                <w:rFonts w:ascii="Book Antiqua" w:hAnsi="Book Antiqua"/>
                <w:sz w:val="24"/>
                <w:szCs w:val="24"/>
              </w:rPr>
              <w:t>hypoglyc</w:t>
            </w:r>
            <w:r w:rsidR="0007424C" w:rsidRPr="006E3052">
              <w:rPr>
                <w:rFonts w:ascii="Book Antiqua" w:hAnsi="Book Antiqua"/>
                <w:sz w:val="24"/>
                <w:szCs w:val="24"/>
              </w:rPr>
              <w:t>a</w:t>
            </w:r>
            <w:r w:rsidRPr="006E3052">
              <w:rPr>
                <w:rFonts w:ascii="Book Antiqua" w:hAnsi="Book Antiqua"/>
                <w:sz w:val="24"/>
                <w:szCs w:val="24"/>
              </w:rPr>
              <w:t>emia</w:t>
            </w:r>
            <w:proofErr w:type="spellEnd"/>
          </w:p>
          <w:p w14:paraId="2C198B55" w14:textId="19376E3E"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Not using </w:t>
            </w:r>
            <w:proofErr w:type="spellStart"/>
            <w:r w:rsidRPr="006E3052">
              <w:rPr>
                <w:rFonts w:ascii="Book Antiqua" w:hAnsi="Book Antiqua"/>
                <w:sz w:val="24"/>
                <w:szCs w:val="24"/>
              </w:rPr>
              <w:t>glyc</w:t>
            </w:r>
            <w:r w:rsidR="0007424C" w:rsidRPr="006E3052">
              <w:rPr>
                <w:rFonts w:ascii="Book Antiqua" w:hAnsi="Book Antiqua"/>
                <w:sz w:val="24"/>
                <w:szCs w:val="24"/>
              </w:rPr>
              <w:t>a</w:t>
            </w:r>
            <w:r w:rsidRPr="006E3052">
              <w:rPr>
                <w:rFonts w:ascii="Book Antiqua" w:hAnsi="Book Antiqua"/>
                <w:sz w:val="24"/>
                <w:szCs w:val="24"/>
              </w:rPr>
              <w:t>emic</w:t>
            </w:r>
            <w:proofErr w:type="spellEnd"/>
            <w:r w:rsidRPr="006E3052">
              <w:rPr>
                <w:rFonts w:ascii="Book Antiqua" w:hAnsi="Book Antiqua"/>
                <w:sz w:val="24"/>
                <w:szCs w:val="24"/>
              </w:rPr>
              <w:t>-lowering medications or only use one type of non-insulin secretagogues</w:t>
            </w:r>
          </w:p>
          <w:p w14:paraId="6B03193D"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Good treatment adherence</w:t>
            </w:r>
          </w:p>
        </w:tc>
        <w:tc>
          <w:tcPr>
            <w:tcW w:w="6096" w:type="dxa"/>
          </w:tcPr>
          <w:p w14:paraId="70EC1F6F" w14:textId="56BD07CD"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HbA1c =</w:t>
            </w:r>
            <w:r w:rsidR="00BE0958">
              <w:rPr>
                <w:rFonts w:ascii="Book Antiqua" w:hAnsi="Book Antiqua" w:hint="eastAsia"/>
                <w:sz w:val="24"/>
                <w:szCs w:val="24"/>
              </w:rPr>
              <w:t xml:space="preserve"> </w:t>
            </w:r>
            <w:r w:rsidRPr="006E3052">
              <w:rPr>
                <w:rFonts w:ascii="Book Antiqua" w:hAnsi="Book Antiqua"/>
                <w:sz w:val="24"/>
                <w:szCs w:val="24"/>
              </w:rPr>
              <w:t>7%</w:t>
            </w:r>
          </w:p>
          <w:p w14:paraId="2D7EE348" w14:textId="77777777" w:rsidR="00640C8D" w:rsidRPr="006E3052" w:rsidRDefault="00640C8D" w:rsidP="006E3052">
            <w:pPr>
              <w:spacing w:after="0" w:line="360" w:lineRule="auto"/>
              <w:jc w:val="both"/>
              <w:rPr>
                <w:rFonts w:ascii="Book Antiqua" w:hAnsi="Book Antiqua"/>
                <w:sz w:val="24"/>
                <w:szCs w:val="24"/>
              </w:rPr>
            </w:pPr>
          </w:p>
        </w:tc>
      </w:tr>
      <w:tr w:rsidR="00640C8D" w:rsidRPr="006E3052" w14:paraId="33047F21" w14:textId="77777777" w:rsidTr="00011BF8">
        <w:tc>
          <w:tcPr>
            <w:tcW w:w="6804" w:type="dxa"/>
          </w:tcPr>
          <w:p w14:paraId="3466E606" w14:textId="47CB7D13"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&gt;</w:t>
            </w:r>
            <w:r w:rsidR="00BE0958">
              <w:rPr>
                <w:rFonts w:ascii="Book Antiqua" w:hAnsi="Book Antiqua" w:hint="eastAsia"/>
                <w:sz w:val="24"/>
                <w:szCs w:val="24"/>
              </w:rPr>
              <w:t xml:space="preserve"> </w:t>
            </w:r>
            <w:r w:rsidR="00BE0958">
              <w:rPr>
                <w:rFonts w:ascii="Book Antiqua" w:hAnsi="Book Antiqua"/>
                <w:sz w:val="24"/>
                <w:szCs w:val="24"/>
              </w:rPr>
              <w:t xml:space="preserve">10 </w:t>
            </w:r>
            <w:proofErr w:type="spellStart"/>
            <w:r w:rsidR="00BE0958">
              <w:rPr>
                <w:rFonts w:ascii="Book Antiqua" w:hAnsi="Book Antiqua"/>
                <w:sz w:val="24"/>
                <w:szCs w:val="24"/>
              </w:rPr>
              <w:t>yr</w:t>
            </w:r>
            <w:proofErr w:type="spellEnd"/>
            <w:r w:rsidRPr="006E3052">
              <w:rPr>
                <w:rFonts w:ascii="Book Antiqua" w:hAnsi="Book Antiqua"/>
                <w:sz w:val="24"/>
                <w:szCs w:val="24"/>
              </w:rPr>
              <w:t xml:space="preserve"> life expectancy</w:t>
            </w:r>
          </w:p>
          <w:p w14:paraId="6A93330B" w14:textId="21AD55D1"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Type I or </w:t>
            </w:r>
            <w:r w:rsidR="00BE0958" w:rsidRPr="006E3052">
              <w:rPr>
                <w:rFonts w:ascii="Book Antiqua" w:hAnsi="Book Antiqua"/>
                <w:sz w:val="24"/>
                <w:szCs w:val="24"/>
              </w:rPr>
              <w:t>t</w:t>
            </w:r>
            <w:r w:rsidRPr="006E3052">
              <w:rPr>
                <w:rFonts w:ascii="Book Antiqua" w:hAnsi="Book Antiqua"/>
                <w:sz w:val="24"/>
                <w:szCs w:val="24"/>
              </w:rPr>
              <w:t>ype 2 diabetes</w:t>
            </w:r>
          </w:p>
          <w:p w14:paraId="2C1A160C"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Mild syndromes or complications</w:t>
            </w:r>
          </w:p>
          <w:p w14:paraId="7FCC9728" w14:textId="42B00059"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Moderate risk of treatment-related </w:t>
            </w:r>
            <w:proofErr w:type="spellStart"/>
            <w:r w:rsidRPr="006E3052">
              <w:rPr>
                <w:rFonts w:ascii="Book Antiqua" w:hAnsi="Book Antiqua"/>
                <w:sz w:val="24"/>
                <w:szCs w:val="24"/>
              </w:rPr>
              <w:t>hypoglyc</w:t>
            </w:r>
            <w:r w:rsidR="0007424C" w:rsidRPr="006E3052">
              <w:rPr>
                <w:rFonts w:ascii="Book Antiqua" w:hAnsi="Book Antiqua"/>
                <w:sz w:val="24"/>
                <w:szCs w:val="24"/>
              </w:rPr>
              <w:t>a</w:t>
            </w:r>
            <w:r w:rsidRPr="006E3052">
              <w:rPr>
                <w:rFonts w:ascii="Book Antiqua" w:hAnsi="Book Antiqua"/>
                <w:sz w:val="24"/>
                <w:szCs w:val="24"/>
              </w:rPr>
              <w:t>emia</w:t>
            </w:r>
            <w:proofErr w:type="spellEnd"/>
          </w:p>
          <w:p w14:paraId="66CFE0B3"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Receiving insulin </w:t>
            </w:r>
            <w:proofErr w:type="spellStart"/>
            <w:r w:rsidRPr="006E3052">
              <w:rPr>
                <w:rFonts w:ascii="Book Antiqua" w:hAnsi="Book Antiqua"/>
                <w:sz w:val="24"/>
                <w:szCs w:val="24"/>
              </w:rPr>
              <w:t>secretagogues</w:t>
            </w:r>
            <w:proofErr w:type="spellEnd"/>
            <w:r w:rsidRPr="006E3052">
              <w:rPr>
                <w:rFonts w:ascii="Book Antiqua" w:hAnsi="Book Antiqua"/>
                <w:sz w:val="24"/>
                <w:szCs w:val="24"/>
              </w:rPr>
              <w:t xml:space="preserve"> or insulin therapy </w:t>
            </w:r>
          </w:p>
        </w:tc>
        <w:tc>
          <w:tcPr>
            <w:tcW w:w="6096" w:type="dxa"/>
          </w:tcPr>
          <w:p w14:paraId="4FEC26F1" w14:textId="10C786E7"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HbA1c &lt;</w:t>
            </w:r>
            <w:r w:rsidR="00BE0958">
              <w:rPr>
                <w:rFonts w:ascii="Book Antiqua" w:hAnsi="Book Antiqua" w:hint="eastAsia"/>
                <w:sz w:val="24"/>
                <w:szCs w:val="24"/>
              </w:rPr>
              <w:t xml:space="preserve"> </w:t>
            </w:r>
            <w:r w:rsidRPr="006E3052">
              <w:rPr>
                <w:rFonts w:ascii="Book Antiqua" w:hAnsi="Book Antiqua"/>
                <w:sz w:val="24"/>
                <w:szCs w:val="24"/>
              </w:rPr>
              <w:t>7.5%</w:t>
            </w:r>
          </w:p>
          <w:p w14:paraId="319EC551" w14:textId="77777777" w:rsidR="00640C8D" w:rsidRPr="006E3052" w:rsidRDefault="00640C8D" w:rsidP="006E3052">
            <w:pPr>
              <w:spacing w:after="0" w:line="360" w:lineRule="auto"/>
              <w:jc w:val="both"/>
              <w:rPr>
                <w:rFonts w:ascii="Book Antiqua" w:hAnsi="Book Antiqua"/>
                <w:sz w:val="24"/>
                <w:szCs w:val="24"/>
              </w:rPr>
            </w:pPr>
          </w:p>
        </w:tc>
      </w:tr>
      <w:tr w:rsidR="00640C8D" w:rsidRPr="006E3052" w14:paraId="3CD86285" w14:textId="77777777" w:rsidTr="00011BF8">
        <w:tc>
          <w:tcPr>
            <w:tcW w:w="6804" w:type="dxa"/>
          </w:tcPr>
          <w:p w14:paraId="4E8DF280" w14:textId="50AA59C2"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&lt;</w:t>
            </w:r>
            <w:r w:rsidR="00BE0958">
              <w:rPr>
                <w:rFonts w:ascii="Book Antiqua" w:hAnsi="Book Antiqua" w:hint="eastAsia"/>
                <w:sz w:val="24"/>
                <w:szCs w:val="24"/>
              </w:rPr>
              <w:t xml:space="preserve"> </w:t>
            </w:r>
            <w:r w:rsidR="00BE0958">
              <w:rPr>
                <w:rFonts w:ascii="Book Antiqua" w:hAnsi="Book Antiqua"/>
                <w:sz w:val="24"/>
                <w:szCs w:val="24"/>
              </w:rPr>
              <w:t xml:space="preserve">5 </w:t>
            </w:r>
            <w:proofErr w:type="spellStart"/>
            <w:r w:rsidR="00BE0958">
              <w:rPr>
                <w:rFonts w:ascii="Book Antiqua" w:hAnsi="Book Antiqua"/>
                <w:sz w:val="24"/>
                <w:szCs w:val="24"/>
              </w:rPr>
              <w:t>y</w:t>
            </w:r>
            <w:r w:rsidRPr="006E3052">
              <w:rPr>
                <w:rFonts w:ascii="Book Antiqua" w:hAnsi="Book Antiqua"/>
                <w:sz w:val="24"/>
                <w:szCs w:val="24"/>
              </w:rPr>
              <w:t>r</w:t>
            </w:r>
            <w:proofErr w:type="spellEnd"/>
            <w:r w:rsidRPr="006E3052">
              <w:rPr>
                <w:rFonts w:ascii="Book Antiqua" w:hAnsi="Book Antiqua"/>
                <w:sz w:val="24"/>
                <w:szCs w:val="24"/>
              </w:rPr>
              <w:t xml:space="preserve"> of life expectancy</w:t>
            </w:r>
          </w:p>
          <w:p w14:paraId="369CE65A"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Moderate syndromes or complications</w:t>
            </w:r>
          </w:p>
          <w:p w14:paraId="3C3DD9F8" w14:textId="76079258"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Moderate risk of </w:t>
            </w:r>
            <w:proofErr w:type="spellStart"/>
            <w:r w:rsidRPr="006E3052">
              <w:rPr>
                <w:rFonts w:ascii="Book Antiqua" w:hAnsi="Book Antiqua"/>
                <w:sz w:val="24"/>
                <w:szCs w:val="24"/>
              </w:rPr>
              <w:t>hypoglyc</w:t>
            </w:r>
            <w:r w:rsidR="0007424C" w:rsidRPr="006E3052">
              <w:rPr>
                <w:rFonts w:ascii="Book Antiqua" w:hAnsi="Book Antiqua"/>
                <w:sz w:val="24"/>
                <w:szCs w:val="24"/>
              </w:rPr>
              <w:t>a</w:t>
            </w:r>
            <w:r w:rsidRPr="006E3052">
              <w:rPr>
                <w:rFonts w:ascii="Book Antiqua" w:hAnsi="Book Antiqua"/>
                <w:sz w:val="24"/>
                <w:szCs w:val="24"/>
              </w:rPr>
              <w:t>emia</w:t>
            </w:r>
            <w:proofErr w:type="spellEnd"/>
          </w:p>
          <w:p w14:paraId="2BDFDFAE"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Receiving insulin </w:t>
            </w:r>
            <w:proofErr w:type="spellStart"/>
            <w:r w:rsidRPr="006E3052">
              <w:rPr>
                <w:rFonts w:ascii="Book Antiqua" w:hAnsi="Book Antiqua"/>
                <w:sz w:val="24"/>
                <w:szCs w:val="24"/>
              </w:rPr>
              <w:t>secretagogues</w:t>
            </w:r>
            <w:proofErr w:type="spellEnd"/>
            <w:r w:rsidRPr="006E3052">
              <w:rPr>
                <w:rFonts w:ascii="Book Antiqua" w:hAnsi="Book Antiqua"/>
                <w:sz w:val="24"/>
                <w:szCs w:val="24"/>
              </w:rPr>
              <w:t xml:space="preserve"> or primarily multiple insulin injections</w:t>
            </w:r>
          </w:p>
        </w:tc>
        <w:tc>
          <w:tcPr>
            <w:tcW w:w="6096" w:type="dxa"/>
          </w:tcPr>
          <w:p w14:paraId="4694CEDB" w14:textId="324254CC"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HbA1c &lt;</w:t>
            </w:r>
            <w:r w:rsidR="00BE0958">
              <w:rPr>
                <w:rFonts w:ascii="Book Antiqua" w:hAnsi="Book Antiqua" w:hint="eastAsia"/>
                <w:sz w:val="24"/>
                <w:szCs w:val="24"/>
              </w:rPr>
              <w:t xml:space="preserve"> </w:t>
            </w:r>
            <w:r w:rsidRPr="006E3052">
              <w:rPr>
                <w:rFonts w:ascii="Book Antiqua" w:hAnsi="Book Antiqua"/>
                <w:sz w:val="24"/>
                <w:szCs w:val="24"/>
              </w:rPr>
              <w:t>8%</w:t>
            </w:r>
          </w:p>
          <w:p w14:paraId="55D08DAF" w14:textId="77777777" w:rsidR="00640C8D" w:rsidRPr="006E3052" w:rsidRDefault="00640C8D" w:rsidP="006E3052">
            <w:pPr>
              <w:spacing w:after="0" w:line="360" w:lineRule="auto"/>
              <w:jc w:val="both"/>
              <w:rPr>
                <w:rFonts w:ascii="Book Antiqua" w:hAnsi="Book Antiqua"/>
                <w:sz w:val="24"/>
                <w:szCs w:val="24"/>
              </w:rPr>
            </w:pPr>
          </w:p>
        </w:tc>
      </w:tr>
      <w:tr w:rsidR="00640C8D" w:rsidRPr="006E3052" w14:paraId="494A760D" w14:textId="77777777" w:rsidTr="00011BF8">
        <w:tc>
          <w:tcPr>
            <w:tcW w:w="6804" w:type="dxa"/>
          </w:tcPr>
          <w:p w14:paraId="54484A07" w14:textId="48F3280F"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lastRenderedPageBreak/>
              <w:t>&lt;</w:t>
            </w:r>
            <w:r w:rsidR="00BE0958">
              <w:rPr>
                <w:rFonts w:ascii="Book Antiqua" w:hAnsi="Book Antiqua" w:hint="eastAsia"/>
                <w:sz w:val="24"/>
                <w:szCs w:val="24"/>
              </w:rPr>
              <w:t xml:space="preserve"> </w:t>
            </w:r>
            <w:r w:rsidRPr="006E3052">
              <w:rPr>
                <w:rFonts w:ascii="Book Antiqua" w:hAnsi="Book Antiqua"/>
                <w:sz w:val="24"/>
                <w:szCs w:val="24"/>
              </w:rPr>
              <w:t xml:space="preserve">5 </w:t>
            </w:r>
            <w:proofErr w:type="spellStart"/>
            <w:r w:rsidR="00BE0958">
              <w:rPr>
                <w:rFonts w:ascii="Book Antiqua" w:hAnsi="Book Antiqua"/>
                <w:sz w:val="24"/>
                <w:szCs w:val="24"/>
              </w:rPr>
              <w:t>yr</w:t>
            </w:r>
            <w:proofErr w:type="spellEnd"/>
            <w:r w:rsidRPr="006E3052">
              <w:rPr>
                <w:rFonts w:ascii="Book Antiqua" w:hAnsi="Book Antiqua"/>
                <w:sz w:val="24"/>
                <w:szCs w:val="24"/>
              </w:rPr>
              <w:t xml:space="preserve"> of life expectancy</w:t>
            </w:r>
          </w:p>
          <w:p w14:paraId="744CD3D8" w14:textId="77777777" w:rsidR="00640C8D" w:rsidRPr="006E3052" w:rsidRDefault="00640C8D" w:rsidP="00BE0958">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Incapable to self-manage</w:t>
            </w:r>
          </w:p>
        </w:tc>
        <w:tc>
          <w:tcPr>
            <w:tcW w:w="6096" w:type="dxa"/>
          </w:tcPr>
          <w:p w14:paraId="4267F57D" w14:textId="335493CD" w:rsidR="00640C8D" w:rsidRPr="006E3052" w:rsidRDefault="00640C8D" w:rsidP="006E3052">
            <w:pPr>
              <w:spacing w:after="0" w:line="360" w:lineRule="auto"/>
              <w:jc w:val="both"/>
              <w:rPr>
                <w:rFonts w:ascii="Book Antiqua" w:hAnsi="Book Antiqua"/>
                <w:sz w:val="24"/>
                <w:szCs w:val="24"/>
              </w:rPr>
            </w:pPr>
            <w:bookmarkStart w:id="30" w:name="OLE_LINK20"/>
            <w:r w:rsidRPr="006E3052">
              <w:rPr>
                <w:rFonts w:ascii="Book Antiqua" w:hAnsi="Book Antiqua"/>
                <w:sz w:val="24"/>
                <w:szCs w:val="24"/>
              </w:rPr>
              <w:t>HbA1c</w:t>
            </w:r>
            <w:bookmarkEnd w:id="30"/>
            <w:r w:rsidRPr="006E3052">
              <w:rPr>
                <w:rFonts w:ascii="Book Antiqua" w:hAnsi="Book Antiqua"/>
                <w:sz w:val="24"/>
                <w:szCs w:val="24"/>
              </w:rPr>
              <w:t xml:space="preserve"> &lt;</w:t>
            </w:r>
            <w:r w:rsidR="00BE0958">
              <w:rPr>
                <w:rFonts w:ascii="Book Antiqua" w:hAnsi="Book Antiqua" w:hint="eastAsia"/>
                <w:sz w:val="24"/>
                <w:szCs w:val="24"/>
              </w:rPr>
              <w:t xml:space="preserve"> </w:t>
            </w:r>
            <w:r w:rsidRPr="006E3052">
              <w:rPr>
                <w:rFonts w:ascii="Book Antiqua" w:hAnsi="Book Antiqua"/>
                <w:sz w:val="24"/>
                <w:szCs w:val="24"/>
              </w:rPr>
              <w:t>8.5%</w:t>
            </w:r>
          </w:p>
          <w:p w14:paraId="2941852B" w14:textId="6C6B818A"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 xml:space="preserve">Avoid acute diabetic complications or refractory infections caused by severe </w:t>
            </w:r>
            <w:proofErr w:type="spellStart"/>
            <w:r w:rsidRPr="006E3052">
              <w:rPr>
                <w:rFonts w:ascii="Book Antiqua" w:hAnsi="Book Antiqua"/>
                <w:sz w:val="24"/>
                <w:szCs w:val="24"/>
              </w:rPr>
              <w:t>hyperglyc</w:t>
            </w:r>
            <w:r w:rsidR="0007424C" w:rsidRPr="006E3052">
              <w:rPr>
                <w:rFonts w:ascii="Book Antiqua" w:hAnsi="Book Antiqua"/>
                <w:sz w:val="24"/>
                <w:szCs w:val="24"/>
              </w:rPr>
              <w:t>a</w:t>
            </w:r>
            <w:r w:rsidRPr="006E3052">
              <w:rPr>
                <w:rFonts w:ascii="Book Antiqua" w:hAnsi="Book Antiqua"/>
                <w:sz w:val="24"/>
                <w:szCs w:val="24"/>
              </w:rPr>
              <w:t>emia</w:t>
            </w:r>
            <w:proofErr w:type="spellEnd"/>
          </w:p>
          <w:p w14:paraId="519E8468" w14:textId="5D0E5DA8"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Blood glucose</w:t>
            </w:r>
            <w:r w:rsidR="00BE0958">
              <w:rPr>
                <w:rFonts w:ascii="Book Antiqua" w:hAnsi="Book Antiqua" w:hint="eastAsia"/>
                <w:sz w:val="24"/>
                <w:szCs w:val="24"/>
              </w:rPr>
              <w:t xml:space="preserve"> </w:t>
            </w:r>
            <w:r w:rsidRPr="006E3052">
              <w:rPr>
                <w:rFonts w:ascii="Book Antiqua" w:hAnsi="Book Antiqua"/>
                <w:sz w:val="24"/>
                <w:szCs w:val="24"/>
              </w:rPr>
              <w:t>&lt;</w:t>
            </w:r>
            <w:r w:rsidR="00BE0958">
              <w:rPr>
                <w:rFonts w:ascii="Book Antiqua" w:hAnsi="Book Antiqua" w:hint="eastAsia"/>
                <w:sz w:val="24"/>
                <w:szCs w:val="24"/>
              </w:rPr>
              <w:t xml:space="preserve"> </w:t>
            </w:r>
            <w:r w:rsidRPr="006E3052">
              <w:rPr>
                <w:rFonts w:ascii="Book Antiqua" w:hAnsi="Book Antiqua"/>
                <w:sz w:val="24"/>
                <w:szCs w:val="24"/>
              </w:rPr>
              <w:t xml:space="preserve">11.1 </w:t>
            </w:r>
            <w:proofErr w:type="spellStart"/>
            <w:r w:rsidRPr="006E3052">
              <w:rPr>
                <w:rFonts w:ascii="Book Antiqua" w:hAnsi="Book Antiqua"/>
                <w:sz w:val="24"/>
                <w:szCs w:val="24"/>
              </w:rPr>
              <w:t>mmol</w:t>
            </w:r>
            <w:proofErr w:type="spellEnd"/>
            <w:r w:rsidRPr="006E3052">
              <w:rPr>
                <w:rFonts w:ascii="Book Antiqua" w:hAnsi="Book Antiqua"/>
                <w:sz w:val="24"/>
                <w:szCs w:val="24"/>
              </w:rPr>
              <w:t>/L</w:t>
            </w:r>
          </w:p>
        </w:tc>
      </w:tr>
    </w:tbl>
    <w:p w14:paraId="3313E8D1" w14:textId="6B7020FE"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cs="Times New Roman"/>
          <w:sz w:val="24"/>
          <w:szCs w:val="24"/>
        </w:rPr>
        <w:t xml:space="preserve">LDL-C: Low-density lipoprotein cholesterol; TC: </w:t>
      </w:r>
      <w:r w:rsidR="002A0474" w:rsidRPr="006E3052">
        <w:rPr>
          <w:rFonts w:ascii="Book Antiqua" w:hAnsi="Book Antiqua" w:cs="Times New Roman"/>
          <w:sz w:val="24"/>
          <w:szCs w:val="24"/>
        </w:rPr>
        <w:t xml:space="preserve">Total </w:t>
      </w:r>
      <w:r w:rsidRPr="006E3052">
        <w:rPr>
          <w:rFonts w:ascii="Book Antiqua" w:hAnsi="Book Antiqua" w:cs="Times New Roman"/>
          <w:sz w:val="24"/>
          <w:szCs w:val="24"/>
        </w:rPr>
        <w:t xml:space="preserve">cholesterol; HDL-C: High-density lipoprotein; HbA1c: </w:t>
      </w:r>
      <w:proofErr w:type="spellStart"/>
      <w:r w:rsidRPr="006E3052">
        <w:rPr>
          <w:rFonts w:ascii="Book Antiqua" w:hAnsi="Book Antiqua" w:cs="Times New Roman"/>
          <w:sz w:val="24"/>
          <w:szCs w:val="24"/>
        </w:rPr>
        <w:t>Glycated</w:t>
      </w:r>
      <w:proofErr w:type="spellEnd"/>
      <w:r w:rsidRPr="006E3052">
        <w:rPr>
          <w:rFonts w:ascii="Book Antiqua" w:hAnsi="Book Antiqua" w:cs="Times New Roman"/>
          <w:sz w:val="24"/>
          <w:szCs w:val="24"/>
        </w:rPr>
        <w:t> </w:t>
      </w:r>
      <w:proofErr w:type="spellStart"/>
      <w:r w:rsidRPr="006E3052">
        <w:rPr>
          <w:rFonts w:ascii="Book Antiqua" w:hAnsi="Book Antiqua" w:cs="Times New Roman"/>
          <w:sz w:val="24"/>
          <w:szCs w:val="24"/>
        </w:rPr>
        <w:t>h</w:t>
      </w:r>
      <w:r w:rsidR="00362766" w:rsidRPr="006E3052">
        <w:rPr>
          <w:rFonts w:ascii="Book Antiqua" w:hAnsi="Book Antiqua" w:cs="Times New Roman"/>
          <w:sz w:val="24"/>
          <w:szCs w:val="24"/>
        </w:rPr>
        <w:t>a</w:t>
      </w:r>
      <w:r w:rsidRPr="006E3052">
        <w:rPr>
          <w:rFonts w:ascii="Book Antiqua" w:hAnsi="Book Antiqua" w:cs="Times New Roman"/>
          <w:sz w:val="24"/>
          <w:szCs w:val="24"/>
        </w:rPr>
        <w:t>emoglobin</w:t>
      </w:r>
      <w:proofErr w:type="spellEnd"/>
      <w:r w:rsidRPr="006E3052">
        <w:rPr>
          <w:rFonts w:ascii="Book Antiqua" w:hAnsi="Book Antiqua" w:cs="Times New Roman"/>
          <w:sz w:val="24"/>
          <w:szCs w:val="24"/>
        </w:rPr>
        <w:t>.</w:t>
      </w:r>
      <w:r w:rsidR="007C0B7D">
        <w:rPr>
          <w:rFonts w:ascii="Book Antiqua" w:hAnsi="Book Antiqua" w:cs="Arial"/>
          <w:color w:val="333333"/>
          <w:sz w:val="24"/>
          <w:szCs w:val="24"/>
          <w:shd w:val="clear" w:color="auto" w:fill="FFFFFF"/>
        </w:rPr>
        <w:t xml:space="preserve"> </w:t>
      </w:r>
    </w:p>
    <w:p w14:paraId="1DD77797" w14:textId="77777777" w:rsidR="00640C8D" w:rsidRPr="006E3052" w:rsidRDefault="00640C8D" w:rsidP="006E3052">
      <w:pPr>
        <w:spacing w:after="0" w:line="360" w:lineRule="auto"/>
        <w:jc w:val="both"/>
        <w:rPr>
          <w:rFonts w:ascii="Book Antiqua" w:hAnsi="Book Antiqua" w:cs="Times New Roman"/>
          <w:sz w:val="24"/>
          <w:szCs w:val="24"/>
        </w:rPr>
      </w:pPr>
      <w:r w:rsidRPr="006E3052">
        <w:rPr>
          <w:rFonts w:ascii="Book Antiqua" w:hAnsi="Book Antiqua"/>
          <w:sz w:val="24"/>
          <w:szCs w:val="24"/>
        </w:rPr>
        <w:br w:type="page"/>
      </w:r>
    </w:p>
    <w:p w14:paraId="6E139147" w14:textId="5A3F47AE" w:rsidR="00640C8D" w:rsidRPr="006E3052" w:rsidRDefault="00640C8D" w:rsidP="006E3052">
      <w:pPr>
        <w:pStyle w:val="EndNoteBibliography"/>
        <w:spacing w:after="0" w:line="360" w:lineRule="auto"/>
        <w:jc w:val="both"/>
        <w:rPr>
          <w:rFonts w:ascii="Book Antiqua" w:hAnsi="Book Antiqua"/>
          <w:b/>
          <w:noProof w:val="0"/>
          <w:sz w:val="24"/>
          <w:szCs w:val="24"/>
        </w:rPr>
      </w:pPr>
      <w:r w:rsidRPr="006E3052">
        <w:rPr>
          <w:rFonts w:ascii="Book Antiqua" w:hAnsi="Book Antiqua"/>
          <w:b/>
          <w:noProof w:val="0"/>
          <w:sz w:val="24"/>
          <w:szCs w:val="24"/>
        </w:rPr>
        <w:lastRenderedPageBreak/>
        <w:t xml:space="preserve">Table 3 Target </w:t>
      </w:r>
      <w:r w:rsidR="002A0474" w:rsidRPr="006E3052">
        <w:rPr>
          <w:rFonts w:ascii="Book Antiqua" w:hAnsi="Book Antiqua"/>
          <w:b/>
          <w:noProof w:val="0"/>
          <w:sz w:val="24"/>
          <w:szCs w:val="24"/>
        </w:rPr>
        <w:t xml:space="preserve">levels of blood pressure, low-density lipoprotein cholesterol, </w:t>
      </w:r>
      <w:proofErr w:type="gramStart"/>
      <w:r w:rsidR="002A0474" w:rsidRPr="006E3052">
        <w:rPr>
          <w:rFonts w:ascii="Book Antiqua" w:hAnsi="Book Antiqua"/>
          <w:b/>
          <w:noProof w:val="0"/>
          <w:sz w:val="24"/>
          <w:szCs w:val="24"/>
        </w:rPr>
        <w:t>non</w:t>
      </w:r>
      <w:proofErr w:type="gramEnd"/>
      <w:r w:rsidR="002A0474" w:rsidRPr="006E3052">
        <w:rPr>
          <w:rFonts w:ascii="Book Antiqua" w:hAnsi="Book Antiqua"/>
          <w:b/>
          <w:noProof w:val="0"/>
          <w:sz w:val="24"/>
          <w:szCs w:val="24"/>
        </w:rPr>
        <w:t>-high-density lipoprotein</w:t>
      </w:r>
      <w:r w:rsidR="002A0474">
        <w:rPr>
          <w:rFonts w:ascii="Book Antiqua" w:hAnsi="Book Antiqua"/>
          <w:b/>
          <w:noProof w:val="0"/>
          <w:sz w:val="24"/>
          <w:szCs w:val="24"/>
        </w:rPr>
        <w:t xml:space="preserve"> </w:t>
      </w:r>
      <w:r w:rsidR="002A0474" w:rsidRPr="006E3052">
        <w:rPr>
          <w:rFonts w:ascii="Book Antiqua" w:hAnsi="Book Antiqua"/>
          <w:b/>
          <w:noProof w:val="0"/>
          <w:sz w:val="24"/>
          <w:szCs w:val="24"/>
        </w:rPr>
        <w:t>cholesterol for</w:t>
      </w:r>
      <w:r w:rsidR="002A0474">
        <w:rPr>
          <w:rFonts w:ascii="Book Antiqua" w:hAnsi="Book Antiqua"/>
          <w:b/>
          <w:noProof w:val="0"/>
          <w:sz w:val="24"/>
          <w:szCs w:val="24"/>
        </w:rPr>
        <w:t xml:space="preserve"> </w:t>
      </w:r>
      <w:r w:rsidR="002A0474" w:rsidRPr="006E3052">
        <w:rPr>
          <w:rFonts w:ascii="Book Antiqua" w:hAnsi="Book Antiqua"/>
          <w:b/>
          <w:noProof w:val="0"/>
          <w:sz w:val="24"/>
          <w:szCs w:val="24"/>
        </w:rPr>
        <w:t>ol</w:t>
      </w:r>
      <w:r w:rsidRPr="006E3052">
        <w:rPr>
          <w:rFonts w:ascii="Book Antiqua" w:hAnsi="Book Antiqua"/>
          <w:b/>
          <w:noProof w:val="0"/>
          <w:sz w:val="24"/>
          <w:szCs w:val="24"/>
        </w:rPr>
        <w:t xml:space="preserve">der Chinese with </w:t>
      </w:r>
      <w:r w:rsidR="002A0474" w:rsidRPr="006E3052">
        <w:rPr>
          <w:rFonts w:ascii="Book Antiqua" w:hAnsi="Book Antiqua"/>
          <w:b/>
          <w:noProof w:val="0"/>
          <w:sz w:val="24"/>
          <w:szCs w:val="24"/>
        </w:rPr>
        <w:t>d</w:t>
      </w:r>
      <w:r w:rsidRPr="006E3052">
        <w:rPr>
          <w:rFonts w:ascii="Book Antiqua" w:hAnsi="Book Antiqua"/>
          <w:b/>
          <w:noProof w:val="0"/>
          <w:sz w:val="24"/>
          <w:szCs w:val="24"/>
        </w:rPr>
        <w:t xml:space="preserve">iabetes </w:t>
      </w:r>
    </w:p>
    <w:tbl>
      <w:tblPr>
        <w:tblStyle w:val="TableGrid"/>
        <w:tblW w:w="0" w:type="auto"/>
        <w:tblInd w:w="108" w:type="dxa"/>
        <w:tblLook w:val="04A0" w:firstRow="1" w:lastRow="0" w:firstColumn="1" w:lastColumn="0" w:noHBand="0" w:noVBand="1"/>
      </w:tblPr>
      <w:tblGrid>
        <w:gridCol w:w="2869"/>
        <w:gridCol w:w="3818"/>
        <w:gridCol w:w="2781"/>
      </w:tblGrid>
      <w:tr w:rsidR="00640C8D" w:rsidRPr="006E3052" w14:paraId="16704590" w14:textId="77777777" w:rsidTr="00011BF8">
        <w:trPr>
          <w:trHeight w:val="296"/>
        </w:trPr>
        <w:tc>
          <w:tcPr>
            <w:tcW w:w="3686" w:type="dxa"/>
          </w:tcPr>
          <w:p w14:paraId="7FB93E2F" w14:textId="4ACB4448"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Risk </w:t>
            </w:r>
            <w:r w:rsidR="002A0474" w:rsidRPr="006E3052">
              <w:rPr>
                <w:rFonts w:ascii="Book Antiqua" w:hAnsi="Book Antiqua"/>
                <w:b/>
                <w:sz w:val="24"/>
                <w:szCs w:val="24"/>
              </w:rPr>
              <w:t>g</w:t>
            </w:r>
            <w:r w:rsidRPr="006E3052">
              <w:rPr>
                <w:rFonts w:ascii="Book Antiqua" w:hAnsi="Book Antiqua"/>
                <w:b/>
                <w:sz w:val="24"/>
                <w:szCs w:val="24"/>
              </w:rPr>
              <w:t>roup</w:t>
            </w:r>
          </w:p>
        </w:tc>
        <w:tc>
          <w:tcPr>
            <w:tcW w:w="5507" w:type="dxa"/>
          </w:tcPr>
          <w:p w14:paraId="009398C6" w14:textId="5ED3D3B1"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Target </w:t>
            </w:r>
            <w:r w:rsidR="002A0474" w:rsidRPr="006E3052">
              <w:rPr>
                <w:rFonts w:ascii="Book Antiqua" w:hAnsi="Book Antiqua"/>
                <w:b/>
                <w:sz w:val="24"/>
                <w:szCs w:val="24"/>
              </w:rPr>
              <w:t>blood pressure l</w:t>
            </w:r>
            <w:r w:rsidRPr="006E3052">
              <w:rPr>
                <w:rFonts w:ascii="Book Antiqua" w:hAnsi="Book Antiqua"/>
                <w:b/>
                <w:sz w:val="24"/>
                <w:szCs w:val="24"/>
              </w:rPr>
              <w:t>evel (</w:t>
            </w:r>
            <w:proofErr w:type="spellStart"/>
            <w:r w:rsidRPr="006E3052">
              <w:rPr>
                <w:rFonts w:ascii="Book Antiqua" w:hAnsi="Book Antiqua"/>
                <w:b/>
                <w:sz w:val="24"/>
                <w:szCs w:val="24"/>
              </w:rPr>
              <w:t>mmol</w:t>
            </w:r>
            <w:proofErr w:type="spellEnd"/>
            <w:r w:rsidRPr="006E3052">
              <w:rPr>
                <w:rFonts w:ascii="Book Antiqua" w:hAnsi="Book Antiqua"/>
                <w:b/>
                <w:sz w:val="24"/>
                <w:szCs w:val="24"/>
              </w:rPr>
              <w:t>/L)</w:t>
            </w:r>
          </w:p>
        </w:tc>
        <w:tc>
          <w:tcPr>
            <w:tcW w:w="3707" w:type="dxa"/>
          </w:tcPr>
          <w:p w14:paraId="3958959C" w14:textId="6B322C2B"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Target </w:t>
            </w:r>
            <w:r w:rsidR="002A0474" w:rsidRPr="006E3052">
              <w:rPr>
                <w:rFonts w:ascii="Book Antiqua" w:hAnsi="Book Antiqua"/>
                <w:b/>
                <w:sz w:val="24"/>
                <w:szCs w:val="24"/>
              </w:rPr>
              <w:t>lipid le</w:t>
            </w:r>
            <w:r w:rsidRPr="006E3052">
              <w:rPr>
                <w:rFonts w:ascii="Book Antiqua" w:hAnsi="Book Antiqua"/>
                <w:b/>
                <w:sz w:val="24"/>
                <w:szCs w:val="24"/>
              </w:rPr>
              <w:t>vel (</w:t>
            </w:r>
            <w:proofErr w:type="spellStart"/>
            <w:r w:rsidRPr="006E3052">
              <w:rPr>
                <w:rFonts w:ascii="Book Antiqua" w:hAnsi="Book Antiqua"/>
                <w:b/>
                <w:sz w:val="24"/>
                <w:szCs w:val="24"/>
              </w:rPr>
              <w:t>mmol</w:t>
            </w:r>
            <w:proofErr w:type="spellEnd"/>
            <w:r w:rsidRPr="006E3052">
              <w:rPr>
                <w:rFonts w:ascii="Book Antiqua" w:hAnsi="Book Antiqua"/>
                <w:b/>
                <w:sz w:val="24"/>
                <w:szCs w:val="24"/>
              </w:rPr>
              <w:t>/L)</w:t>
            </w:r>
          </w:p>
        </w:tc>
      </w:tr>
      <w:tr w:rsidR="00640C8D" w:rsidRPr="006E3052" w14:paraId="46FBF7B0" w14:textId="77777777" w:rsidTr="00011BF8">
        <w:tc>
          <w:tcPr>
            <w:tcW w:w="3686" w:type="dxa"/>
          </w:tcPr>
          <w:p w14:paraId="6C29539E" w14:textId="77777777" w:rsidR="00640C8D" w:rsidRPr="006E3052" w:rsidRDefault="00640C8D" w:rsidP="002A0474">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Diabetes</w:t>
            </w:r>
          </w:p>
        </w:tc>
        <w:tc>
          <w:tcPr>
            <w:tcW w:w="5507" w:type="dxa"/>
          </w:tcPr>
          <w:p w14:paraId="0879B7FB" w14:textId="7ED556BF"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&lt;</w:t>
            </w:r>
            <w:r w:rsidR="002A0474">
              <w:rPr>
                <w:rFonts w:ascii="Book Antiqua" w:hAnsi="Book Antiqua" w:hint="eastAsia"/>
                <w:sz w:val="24"/>
                <w:szCs w:val="24"/>
              </w:rPr>
              <w:t xml:space="preserve"> </w:t>
            </w:r>
            <w:r w:rsidRPr="006E3052">
              <w:rPr>
                <w:rFonts w:ascii="Book Antiqua" w:hAnsi="Book Antiqua"/>
                <w:sz w:val="24"/>
                <w:szCs w:val="24"/>
              </w:rPr>
              <w:t>130/80 mmHg</w:t>
            </w:r>
          </w:p>
        </w:tc>
        <w:tc>
          <w:tcPr>
            <w:tcW w:w="3707" w:type="dxa"/>
          </w:tcPr>
          <w:p w14:paraId="4093DB18" w14:textId="63A4A096"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Primary </w:t>
            </w:r>
            <w:r w:rsidR="002A0474" w:rsidRPr="006E3052">
              <w:rPr>
                <w:rFonts w:ascii="Book Antiqua" w:hAnsi="Book Antiqua"/>
                <w:b/>
                <w:sz w:val="24"/>
                <w:szCs w:val="24"/>
              </w:rPr>
              <w:t>t</w:t>
            </w:r>
            <w:r w:rsidRPr="006E3052">
              <w:rPr>
                <w:rFonts w:ascii="Book Antiqua" w:hAnsi="Book Antiqua"/>
                <w:b/>
                <w:sz w:val="24"/>
                <w:szCs w:val="24"/>
              </w:rPr>
              <w:t>arget</w:t>
            </w:r>
          </w:p>
          <w:p w14:paraId="0349096E" w14:textId="60EA5772"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 </w:t>
            </w:r>
            <w:r w:rsidRPr="006E3052">
              <w:rPr>
                <w:rFonts w:ascii="Book Antiqua" w:hAnsi="Book Antiqua"/>
                <w:sz w:val="24"/>
                <w:szCs w:val="24"/>
              </w:rPr>
              <w:t>LDL-C</w:t>
            </w:r>
            <w:r w:rsidR="002A0474">
              <w:rPr>
                <w:rFonts w:ascii="Book Antiqua" w:hAnsi="Book Antiqua" w:hint="eastAsia"/>
                <w:sz w:val="24"/>
                <w:szCs w:val="24"/>
              </w:rPr>
              <w:t xml:space="preserve"> </w:t>
            </w:r>
            <w:r w:rsidRPr="006E3052">
              <w:rPr>
                <w:rFonts w:ascii="Book Antiqua" w:hAnsi="Book Antiqua"/>
                <w:sz w:val="24"/>
                <w:szCs w:val="24"/>
              </w:rPr>
              <w:t>&lt;</w:t>
            </w:r>
            <w:r w:rsidR="002A0474">
              <w:rPr>
                <w:rFonts w:ascii="Book Antiqua" w:hAnsi="Book Antiqua" w:hint="eastAsia"/>
                <w:sz w:val="24"/>
                <w:szCs w:val="24"/>
              </w:rPr>
              <w:t xml:space="preserve"> </w:t>
            </w:r>
            <w:r w:rsidRPr="006E3052">
              <w:rPr>
                <w:rFonts w:ascii="Book Antiqua" w:hAnsi="Book Antiqua"/>
                <w:sz w:val="24"/>
                <w:szCs w:val="24"/>
              </w:rPr>
              <w:t>2.6</w:t>
            </w:r>
          </w:p>
          <w:p w14:paraId="23FB6F0B" w14:textId="6ED115EC"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Secondary </w:t>
            </w:r>
            <w:r w:rsidR="002A0474" w:rsidRPr="006E3052">
              <w:rPr>
                <w:rFonts w:ascii="Book Antiqua" w:hAnsi="Book Antiqua"/>
                <w:b/>
                <w:sz w:val="24"/>
                <w:szCs w:val="24"/>
              </w:rPr>
              <w:t>t</w:t>
            </w:r>
            <w:r w:rsidRPr="006E3052">
              <w:rPr>
                <w:rFonts w:ascii="Book Antiqua" w:hAnsi="Book Antiqua"/>
                <w:b/>
                <w:sz w:val="24"/>
                <w:szCs w:val="24"/>
              </w:rPr>
              <w:t>arget</w:t>
            </w:r>
          </w:p>
          <w:p w14:paraId="7FDFC7AB" w14:textId="316683F1"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 </w:t>
            </w:r>
            <w:r w:rsidRPr="006E3052">
              <w:rPr>
                <w:rFonts w:ascii="Book Antiqua" w:hAnsi="Book Antiqua"/>
                <w:sz w:val="24"/>
                <w:szCs w:val="24"/>
              </w:rPr>
              <w:t>Non-HDL-C</w:t>
            </w:r>
            <w:r w:rsidR="002A0474">
              <w:rPr>
                <w:rFonts w:ascii="Book Antiqua" w:hAnsi="Book Antiqua" w:hint="eastAsia"/>
                <w:sz w:val="24"/>
                <w:szCs w:val="24"/>
              </w:rPr>
              <w:t xml:space="preserve"> </w:t>
            </w:r>
            <w:r w:rsidRPr="006E3052">
              <w:rPr>
                <w:rFonts w:ascii="Book Antiqua" w:hAnsi="Book Antiqua"/>
                <w:sz w:val="24"/>
                <w:szCs w:val="24"/>
              </w:rPr>
              <w:t>&lt;</w:t>
            </w:r>
            <w:r w:rsidR="002A0474">
              <w:rPr>
                <w:rFonts w:ascii="Book Antiqua" w:hAnsi="Book Antiqua" w:hint="eastAsia"/>
                <w:sz w:val="24"/>
                <w:szCs w:val="24"/>
              </w:rPr>
              <w:t xml:space="preserve"> </w:t>
            </w:r>
            <w:r w:rsidRPr="006E3052">
              <w:rPr>
                <w:rFonts w:ascii="Book Antiqua" w:hAnsi="Book Antiqua"/>
                <w:sz w:val="24"/>
                <w:szCs w:val="24"/>
              </w:rPr>
              <w:t>3.4</w:t>
            </w:r>
          </w:p>
        </w:tc>
      </w:tr>
      <w:tr w:rsidR="00640C8D" w:rsidRPr="006E3052" w14:paraId="434604D3" w14:textId="77777777" w:rsidTr="00011BF8">
        <w:tc>
          <w:tcPr>
            <w:tcW w:w="3686" w:type="dxa"/>
          </w:tcPr>
          <w:p w14:paraId="4B59EB7C" w14:textId="775B1AA4" w:rsidR="00640C8D" w:rsidRPr="006E3052" w:rsidRDefault="00640C8D" w:rsidP="002A0474">
            <w:pPr>
              <w:pStyle w:val="ListParagraph"/>
              <w:spacing w:after="0" w:line="360" w:lineRule="auto"/>
              <w:ind w:left="0"/>
              <w:jc w:val="both"/>
              <w:rPr>
                <w:rFonts w:ascii="Book Antiqua" w:hAnsi="Book Antiqua"/>
                <w:sz w:val="24"/>
                <w:szCs w:val="24"/>
              </w:rPr>
            </w:pPr>
            <w:r w:rsidRPr="006E3052">
              <w:rPr>
                <w:rFonts w:ascii="Book Antiqua" w:hAnsi="Book Antiqua"/>
                <w:sz w:val="24"/>
                <w:szCs w:val="24"/>
              </w:rPr>
              <w:t xml:space="preserve">Diabetes with hypertension and </w:t>
            </w:r>
            <w:r w:rsidR="003A6A8D" w:rsidRPr="006E3052">
              <w:rPr>
                <w:rFonts w:ascii="Book Antiqua" w:hAnsi="Book Antiqua"/>
                <w:sz w:val="24"/>
                <w:szCs w:val="24"/>
              </w:rPr>
              <w:t>an</w:t>
            </w:r>
            <w:r w:rsidR="002A0474">
              <w:rPr>
                <w:rFonts w:ascii="Book Antiqua" w:hAnsi="Book Antiqua"/>
                <w:sz w:val="24"/>
                <w:szCs w:val="24"/>
              </w:rPr>
              <w:t>other risk factor</w:t>
            </w:r>
          </w:p>
        </w:tc>
        <w:tc>
          <w:tcPr>
            <w:tcW w:w="5507" w:type="dxa"/>
          </w:tcPr>
          <w:p w14:paraId="53ABD800" w14:textId="44E07B22"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&lt;</w:t>
            </w:r>
            <w:r w:rsidR="002A0474">
              <w:rPr>
                <w:rFonts w:ascii="Book Antiqua" w:hAnsi="Book Antiqua" w:hint="eastAsia"/>
                <w:sz w:val="24"/>
                <w:szCs w:val="24"/>
              </w:rPr>
              <w:t xml:space="preserve"> </w:t>
            </w:r>
            <w:r w:rsidRPr="006E3052">
              <w:rPr>
                <w:rFonts w:ascii="Book Antiqua" w:hAnsi="Book Antiqua"/>
                <w:sz w:val="24"/>
                <w:szCs w:val="24"/>
              </w:rPr>
              <w:t>130/80 mmHg</w:t>
            </w:r>
          </w:p>
        </w:tc>
        <w:tc>
          <w:tcPr>
            <w:tcW w:w="3707" w:type="dxa"/>
          </w:tcPr>
          <w:p w14:paraId="028A5DAF" w14:textId="2F2FDF7E"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Primary </w:t>
            </w:r>
            <w:r w:rsidR="002A0474" w:rsidRPr="006E3052">
              <w:rPr>
                <w:rFonts w:ascii="Book Antiqua" w:hAnsi="Book Antiqua"/>
                <w:b/>
                <w:sz w:val="24"/>
                <w:szCs w:val="24"/>
              </w:rPr>
              <w:t>t</w:t>
            </w:r>
            <w:r w:rsidRPr="006E3052">
              <w:rPr>
                <w:rFonts w:ascii="Book Antiqua" w:hAnsi="Book Antiqua"/>
                <w:b/>
                <w:sz w:val="24"/>
                <w:szCs w:val="24"/>
              </w:rPr>
              <w:t>arget</w:t>
            </w:r>
          </w:p>
          <w:p w14:paraId="1138A259" w14:textId="6BFA9481"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LDL-C</w:t>
            </w:r>
            <w:r w:rsidR="002A0474">
              <w:rPr>
                <w:rFonts w:ascii="Book Antiqua" w:hAnsi="Book Antiqua" w:hint="eastAsia"/>
                <w:sz w:val="24"/>
                <w:szCs w:val="24"/>
              </w:rPr>
              <w:t xml:space="preserve"> </w:t>
            </w:r>
            <w:r w:rsidRPr="006E3052">
              <w:rPr>
                <w:rFonts w:ascii="Book Antiqua" w:hAnsi="Book Antiqua"/>
                <w:sz w:val="24"/>
                <w:szCs w:val="24"/>
              </w:rPr>
              <w:t>&lt;</w:t>
            </w:r>
            <w:r w:rsidR="002A0474">
              <w:rPr>
                <w:rFonts w:ascii="Book Antiqua" w:hAnsi="Book Antiqua" w:hint="eastAsia"/>
                <w:sz w:val="24"/>
                <w:szCs w:val="24"/>
              </w:rPr>
              <w:t xml:space="preserve"> </w:t>
            </w:r>
            <w:r w:rsidRPr="006E3052">
              <w:rPr>
                <w:rFonts w:ascii="Book Antiqua" w:hAnsi="Book Antiqua"/>
                <w:sz w:val="24"/>
                <w:szCs w:val="24"/>
              </w:rPr>
              <w:t>1.8</w:t>
            </w:r>
          </w:p>
          <w:p w14:paraId="44B8E469" w14:textId="4D30692A" w:rsidR="00640C8D" w:rsidRPr="006E3052" w:rsidRDefault="00640C8D" w:rsidP="006E3052">
            <w:pPr>
              <w:spacing w:after="0" w:line="360" w:lineRule="auto"/>
              <w:jc w:val="both"/>
              <w:rPr>
                <w:rFonts w:ascii="Book Antiqua" w:hAnsi="Book Antiqua"/>
                <w:b/>
                <w:sz w:val="24"/>
                <w:szCs w:val="24"/>
              </w:rPr>
            </w:pPr>
            <w:r w:rsidRPr="006E3052">
              <w:rPr>
                <w:rFonts w:ascii="Book Antiqua" w:hAnsi="Book Antiqua"/>
                <w:b/>
                <w:sz w:val="24"/>
                <w:szCs w:val="24"/>
              </w:rPr>
              <w:t xml:space="preserve">Secondary </w:t>
            </w:r>
            <w:r w:rsidR="002A0474" w:rsidRPr="006E3052">
              <w:rPr>
                <w:rFonts w:ascii="Book Antiqua" w:hAnsi="Book Antiqua"/>
                <w:b/>
                <w:sz w:val="24"/>
                <w:szCs w:val="24"/>
              </w:rPr>
              <w:t>t</w:t>
            </w:r>
            <w:r w:rsidRPr="006E3052">
              <w:rPr>
                <w:rFonts w:ascii="Book Antiqua" w:hAnsi="Book Antiqua"/>
                <w:b/>
                <w:sz w:val="24"/>
                <w:szCs w:val="24"/>
              </w:rPr>
              <w:t>arget</w:t>
            </w:r>
          </w:p>
          <w:p w14:paraId="041F63D8" w14:textId="73914863" w:rsidR="00640C8D" w:rsidRPr="006E3052" w:rsidRDefault="00640C8D" w:rsidP="006E3052">
            <w:pPr>
              <w:spacing w:after="0" w:line="360" w:lineRule="auto"/>
              <w:jc w:val="both"/>
              <w:rPr>
                <w:rFonts w:ascii="Book Antiqua" w:hAnsi="Book Antiqua"/>
                <w:sz w:val="24"/>
                <w:szCs w:val="24"/>
              </w:rPr>
            </w:pPr>
            <w:r w:rsidRPr="006E3052">
              <w:rPr>
                <w:rFonts w:ascii="Book Antiqua" w:hAnsi="Book Antiqua"/>
                <w:sz w:val="24"/>
                <w:szCs w:val="24"/>
              </w:rPr>
              <w:t>Non-HDL-C</w:t>
            </w:r>
            <w:r w:rsidR="002A0474">
              <w:rPr>
                <w:rFonts w:ascii="Book Antiqua" w:hAnsi="Book Antiqua" w:hint="eastAsia"/>
                <w:sz w:val="24"/>
                <w:szCs w:val="24"/>
              </w:rPr>
              <w:t xml:space="preserve"> </w:t>
            </w:r>
            <w:r w:rsidRPr="006E3052">
              <w:rPr>
                <w:rFonts w:ascii="Book Antiqua" w:hAnsi="Book Antiqua"/>
                <w:sz w:val="24"/>
                <w:szCs w:val="24"/>
              </w:rPr>
              <w:t>&lt;</w:t>
            </w:r>
            <w:r w:rsidR="002A0474">
              <w:rPr>
                <w:rFonts w:ascii="Book Antiqua" w:hAnsi="Book Antiqua" w:hint="eastAsia"/>
                <w:sz w:val="24"/>
                <w:szCs w:val="24"/>
              </w:rPr>
              <w:t xml:space="preserve"> </w:t>
            </w:r>
            <w:r w:rsidRPr="006E3052">
              <w:rPr>
                <w:rFonts w:ascii="Book Antiqua" w:hAnsi="Book Antiqua"/>
                <w:sz w:val="24"/>
                <w:szCs w:val="24"/>
              </w:rPr>
              <w:t>2.6</w:t>
            </w:r>
          </w:p>
        </w:tc>
      </w:tr>
    </w:tbl>
    <w:p w14:paraId="7033E4B2" w14:textId="77777777" w:rsidR="00640C8D" w:rsidRPr="006E3052" w:rsidRDefault="00640C8D" w:rsidP="006E3052">
      <w:pPr>
        <w:pStyle w:val="EndNoteBibliography"/>
        <w:spacing w:after="0" w:line="360" w:lineRule="auto"/>
        <w:jc w:val="both"/>
        <w:rPr>
          <w:rFonts w:ascii="Book Antiqua" w:hAnsi="Book Antiqua"/>
          <w:noProof w:val="0"/>
          <w:sz w:val="24"/>
          <w:szCs w:val="24"/>
        </w:rPr>
      </w:pPr>
      <w:r w:rsidRPr="006E3052">
        <w:rPr>
          <w:rFonts w:ascii="Book Antiqua" w:hAnsi="Book Antiqua"/>
          <w:noProof w:val="0"/>
          <w:sz w:val="24"/>
          <w:szCs w:val="24"/>
        </w:rPr>
        <w:t>LDL-C: Low-density lipoprotein cholesterol; Non-HDL-C: Non-high-density lipoprotein cholesterol.</w:t>
      </w:r>
    </w:p>
    <w:p w14:paraId="11D97CE6" w14:textId="77777777" w:rsidR="00011BF8" w:rsidRPr="006E3052" w:rsidRDefault="00011BF8" w:rsidP="006E3052">
      <w:pPr>
        <w:spacing w:after="0" w:line="360" w:lineRule="auto"/>
        <w:jc w:val="both"/>
        <w:rPr>
          <w:rFonts w:ascii="Book Antiqua" w:hAnsi="Book Antiqua"/>
          <w:sz w:val="24"/>
          <w:szCs w:val="24"/>
        </w:rPr>
      </w:pPr>
    </w:p>
    <w:sectPr w:rsidR="00011BF8" w:rsidRPr="006E3052" w:rsidSect="00094941">
      <w:footerReference w:type="default" r:id="rId10"/>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9B8F" w14:textId="77777777" w:rsidR="005603AF" w:rsidRDefault="005603AF" w:rsidP="00CA3001">
      <w:pPr>
        <w:spacing w:after="0" w:line="240" w:lineRule="auto"/>
      </w:pPr>
      <w:r>
        <w:separator/>
      </w:r>
    </w:p>
  </w:endnote>
  <w:endnote w:type="continuationSeparator" w:id="0">
    <w:p w14:paraId="7DCCE4E3" w14:textId="77777777" w:rsidR="005603AF" w:rsidRDefault="005603AF" w:rsidP="00CA3001">
      <w:pPr>
        <w:spacing w:after="0" w:line="240" w:lineRule="auto"/>
      </w:pPr>
      <w:r>
        <w:continuationSeparator/>
      </w:r>
    </w:p>
  </w:endnote>
  <w:endnote w:type="continuationNotice" w:id="1">
    <w:p w14:paraId="197F26E5" w14:textId="77777777" w:rsidR="005603AF" w:rsidRDefault="00560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icrosoft YaHei UI">
    <w:altName w:val="微软雅黑"/>
    <w:charset w:val="86"/>
    <w:family w:val="swiss"/>
    <w:pitch w:val="variable"/>
    <w:sig w:usb0="80000287" w:usb1="28CF3C50" w:usb2="00000016" w:usb3="00000000" w:csb0="0004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484550"/>
      <w:docPartObj>
        <w:docPartGallery w:val="Page Numbers (Bottom of Page)"/>
        <w:docPartUnique/>
      </w:docPartObj>
    </w:sdtPr>
    <w:sdtEndPr>
      <w:rPr>
        <w:noProof/>
      </w:rPr>
    </w:sdtEndPr>
    <w:sdtContent>
      <w:p w14:paraId="5149EFE2" w14:textId="2874E7FC" w:rsidR="002A0474" w:rsidRDefault="002A0474">
        <w:pPr>
          <w:pStyle w:val="Footer"/>
          <w:jc w:val="right"/>
        </w:pPr>
        <w:r>
          <w:fldChar w:fldCharType="begin"/>
        </w:r>
        <w:r>
          <w:instrText xml:space="preserve"> PAGE   \* MERGEFORMAT </w:instrText>
        </w:r>
        <w:r>
          <w:fldChar w:fldCharType="separate"/>
        </w:r>
        <w:r w:rsidR="007425AE">
          <w:rPr>
            <w:noProof/>
          </w:rPr>
          <w:t>40</w:t>
        </w:r>
        <w:r>
          <w:rPr>
            <w:noProof/>
          </w:rPr>
          <w:fldChar w:fldCharType="end"/>
        </w:r>
      </w:p>
    </w:sdtContent>
  </w:sdt>
  <w:p w14:paraId="27763E0B" w14:textId="77777777" w:rsidR="002A0474" w:rsidRDefault="002A04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D578" w14:textId="77777777" w:rsidR="005603AF" w:rsidRDefault="005603AF" w:rsidP="00CA3001">
      <w:pPr>
        <w:spacing w:after="0" w:line="240" w:lineRule="auto"/>
      </w:pPr>
      <w:r>
        <w:separator/>
      </w:r>
    </w:p>
  </w:footnote>
  <w:footnote w:type="continuationSeparator" w:id="0">
    <w:p w14:paraId="66F15444" w14:textId="77777777" w:rsidR="005603AF" w:rsidRDefault="005603AF" w:rsidP="00CA3001">
      <w:pPr>
        <w:spacing w:after="0" w:line="240" w:lineRule="auto"/>
      </w:pPr>
      <w:r>
        <w:continuationSeparator/>
      </w:r>
    </w:p>
  </w:footnote>
  <w:footnote w:type="continuationNotice" w:id="1">
    <w:p w14:paraId="0B18FE0A" w14:textId="77777777" w:rsidR="005603AF" w:rsidRDefault="005603A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DA6"/>
    <w:multiLevelType w:val="hybridMultilevel"/>
    <w:tmpl w:val="267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32A8B"/>
    <w:multiLevelType w:val="hybridMultilevel"/>
    <w:tmpl w:val="782A5ED8"/>
    <w:lvl w:ilvl="0" w:tplc="C190635E">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255C7B18"/>
    <w:multiLevelType w:val="hybridMultilevel"/>
    <w:tmpl w:val="4FD6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51842"/>
    <w:multiLevelType w:val="hybridMultilevel"/>
    <w:tmpl w:val="55807F38"/>
    <w:lvl w:ilvl="0" w:tplc="452283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5651EEA"/>
    <w:multiLevelType w:val="hybridMultilevel"/>
    <w:tmpl w:val="526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3258C"/>
    <w:multiLevelType w:val="hybridMultilevel"/>
    <w:tmpl w:val="46B8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C42AC"/>
    <w:multiLevelType w:val="hybridMultilevel"/>
    <w:tmpl w:val="E65CEC92"/>
    <w:lvl w:ilvl="0" w:tplc="482E84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E366D"/>
    <w:multiLevelType w:val="hybridMultilevel"/>
    <w:tmpl w:val="A234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32668"/>
    <w:multiLevelType w:val="hybridMultilevel"/>
    <w:tmpl w:val="26480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40ACA"/>
    <w:multiLevelType w:val="hybridMultilevel"/>
    <w:tmpl w:val="137C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87E27"/>
    <w:multiLevelType w:val="hybridMultilevel"/>
    <w:tmpl w:val="DA76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D32EA"/>
    <w:multiLevelType w:val="hybridMultilevel"/>
    <w:tmpl w:val="3A460F34"/>
    <w:lvl w:ilvl="0" w:tplc="27483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3"/>
  </w:num>
  <w:num w:numId="5">
    <w:abstractNumId w:val="0"/>
  </w:num>
  <w:num w:numId="6">
    <w:abstractNumId w:val="1"/>
  </w:num>
  <w:num w:numId="7">
    <w:abstractNumId w:val="5"/>
  </w:num>
  <w:num w:numId="8">
    <w:abstractNumId w:val="4"/>
  </w:num>
  <w:num w:numId="9">
    <w:abstractNumId w:val="2"/>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wszSxMDQ1MjU0MTJV0lEKTi0uzszPAykwrgUAu4B1TCwAAAA="/>
    <w:docVar w:name="EN.InstantFormat" w:val="&lt;"/>
  </w:docVars>
  <w:rsids>
    <w:rsidRoot w:val="00640C8D"/>
    <w:rsid w:val="000039FF"/>
    <w:rsid w:val="00007B61"/>
    <w:rsid w:val="00010755"/>
    <w:rsid w:val="00011BF8"/>
    <w:rsid w:val="000156D6"/>
    <w:rsid w:val="000157AB"/>
    <w:rsid w:val="00043CB8"/>
    <w:rsid w:val="00053CF8"/>
    <w:rsid w:val="0007424C"/>
    <w:rsid w:val="00094941"/>
    <w:rsid w:val="00097BFE"/>
    <w:rsid w:val="000C40D3"/>
    <w:rsid w:val="000E22AD"/>
    <w:rsid w:val="000F3E0E"/>
    <w:rsid w:val="00125A2D"/>
    <w:rsid w:val="001341C0"/>
    <w:rsid w:val="00135041"/>
    <w:rsid w:val="00157362"/>
    <w:rsid w:val="001915AA"/>
    <w:rsid w:val="001A4CA3"/>
    <w:rsid w:val="001B2CE5"/>
    <w:rsid w:val="00201BB3"/>
    <w:rsid w:val="00205EF5"/>
    <w:rsid w:val="00236D45"/>
    <w:rsid w:val="002464E8"/>
    <w:rsid w:val="0025049E"/>
    <w:rsid w:val="00254514"/>
    <w:rsid w:val="00290DAF"/>
    <w:rsid w:val="002A0474"/>
    <w:rsid w:val="002A23AE"/>
    <w:rsid w:val="002B1EF2"/>
    <w:rsid w:val="002D2052"/>
    <w:rsid w:val="002E53CD"/>
    <w:rsid w:val="002F38D9"/>
    <w:rsid w:val="00303678"/>
    <w:rsid w:val="00311A0E"/>
    <w:rsid w:val="003414E8"/>
    <w:rsid w:val="00344830"/>
    <w:rsid w:val="003544AF"/>
    <w:rsid w:val="00362766"/>
    <w:rsid w:val="00365F5B"/>
    <w:rsid w:val="003A181B"/>
    <w:rsid w:val="003A1BDC"/>
    <w:rsid w:val="003A6A8D"/>
    <w:rsid w:val="003C7A64"/>
    <w:rsid w:val="003E46CC"/>
    <w:rsid w:val="003F322E"/>
    <w:rsid w:val="00401FBC"/>
    <w:rsid w:val="00423550"/>
    <w:rsid w:val="00450827"/>
    <w:rsid w:val="00454913"/>
    <w:rsid w:val="004638B4"/>
    <w:rsid w:val="004A3308"/>
    <w:rsid w:val="004C2B2C"/>
    <w:rsid w:val="004F55CE"/>
    <w:rsid w:val="00521E66"/>
    <w:rsid w:val="0055019E"/>
    <w:rsid w:val="00557EDA"/>
    <w:rsid w:val="005603AF"/>
    <w:rsid w:val="005A7E87"/>
    <w:rsid w:val="005E09B1"/>
    <w:rsid w:val="005F04EB"/>
    <w:rsid w:val="00603B60"/>
    <w:rsid w:val="00614FDC"/>
    <w:rsid w:val="00620DA4"/>
    <w:rsid w:val="00633532"/>
    <w:rsid w:val="00633BD8"/>
    <w:rsid w:val="00640AA2"/>
    <w:rsid w:val="00640C8D"/>
    <w:rsid w:val="0068451C"/>
    <w:rsid w:val="006E3052"/>
    <w:rsid w:val="006E36BF"/>
    <w:rsid w:val="007154C7"/>
    <w:rsid w:val="0072622F"/>
    <w:rsid w:val="00735CDE"/>
    <w:rsid w:val="007425AE"/>
    <w:rsid w:val="00774A94"/>
    <w:rsid w:val="00781445"/>
    <w:rsid w:val="0078389E"/>
    <w:rsid w:val="00790BF3"/>
    <w:rsid w:val="007915A1"/>
    <w:rsid w:val="007B2B0A"/>
    <w:rsid w:val="007B5345"/>
    <w:rsid w:val="007C0B7D"/>
    <w:rsid w:val="007D1D3C"/>
    <w:rsid w:val="007E14E0"/>
    <w:rsid w:val="007E2924"/>
    <w:rsid w:val="00802C7D"/>
    <w:rsid w:val="00806B05"/>
    <w:rsid w:val="00806B3D"/>
    <w:rsid w:val="00816057"/>
    <w:rsid w:val="00860E0E"/>
    <w:rsid w:val="0086476D"/>
    <w:rsid w:val="008B0901"/>
    <w:rsid w:val="008D0A44"/>
    <w:rsid w:val="008D5911"/>
    <w:rsid w:val="008D7A07"/>
    <w:rsid w:val="008E58AE"/>
    <w:rsid w:val="00913BE7"/>
    <w:rsid w:val="0094735C"/>
    <w:rsid w:val="00951D68"/>
    <w:rsid w:val="00964393"/>
    <w:rsid w:val="009C3E17"/>
    <w:rsid w:val="009C44B5"/>
    <w:rsid w:val="009C738C"/>
    <w:rsid w:val="00A23ADC"/>
    <w:rsid w:val="00A36B1C"/>
    <w:rsid w:val="00A541A4"/>
    <w:rsid w:val="00A55602"/>
    <w:rsid w:val="00A75C8B"/>
    <w:rsid w:val="00A84CA4"/>
    <w:rsid w:val="00AC0A6F"/>
    <w:rsid w:val="00AC548D"/>
    <w:rsid w:val="00AD3319"/>
    <w:rsid w:val="00AD4EF7"/>
    <w:rsid w:val="00AD6045"/>
    <w:rsid w:val="00AF770A"/>
    <w:rsid w:val="00B07F82"/>
    <w:rsid w:val="00B11C33"/>
    <w:rsid w:val="00B479E0"/>
    <w:rsid w:val="00B75A76"/>
    <w:rsid w:val="00B92F9C"/>
    <w:rsid w:val="00BA371F"/>
    <w:rsid w:val="00BA57C2"/>
    <w:rsid w:val="00BD56AC"/>
    <w:rsid w:val="00BE0958"/>
    <w:rsid w:val="00C065DB"/>
    <w:rsid w:val="00C10A34"/>
    <w:rsid w:val="00C3462E"/>
    <w:rsid w:val="00C40B3C"/>
    <w:rsid w:val="00C51792"/>
    <w:rsid w:val="00C658D1"/>
    <w:rsid w:val="00C66085"/>
    <w:rsid w:val="00C93020"/>
    <w:rsid w:val="00CA3001"/>
    <w:rsid w:val="00CE6586"/>
    <w:rsid w:val="00CF014B"/>
    <w:rsid w:val="00CF15A4"/>
    <w:rsid w:val="00D40AF4"/>
    <w:rsid w:val="00D8326E"/>
    <w:rsid w:val="00D87A35"/>
    <w:rsid w:val="00DC34CD"/>
    <w:rsid w:val="00DE75CE"/>
    <w:rsid w:val="00E1166B"/>
    <w:rsid w:val="00E52D73"/>
    <w:rsid w:val="00E82176"/>
    <w:rsid w:val="00E94D6B"/>
    <w:rsid w:val="00EA6778"/>
    <w:rsid w:val="00EB366E"/>
    <w:rsid w:val="00ED33C6"/>
    <w:rsid w:val="00EF4B9C"/>
    <w:rsid w:val="00F01D22"/>
    <w:rsid w:val="00F25E2C"/>
    <w:rsid w:val="00F36045"/>
    <w:rsid w:val="00F5737D"/>
    <w:rsid w:val="00F636BA"/>
    <w:rsid w:val="00F845D5"/>
    <w:rsid w:val="00FB2F7A"/>
    <w:rsid w:val="00FF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B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160" w:line="259"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8D"/>
    <w:pPr>
      <w:ind w:left="720"/>
      <w:contextualSpacing/>
    </w:pPr>
  </w:style>
  <w:style w:type="character" w:styleId="CommentReference">
    <w:name w:val="annotation reference"/>
    <w:basedOn w:val="DefaultParagraphFont"/>
    <w:uiPriority w:val="99"/>
    <w:semiHidden/>
    <w:unhideWhenUsed/>
    <w:rsid w:val="00640C8D"/>
    <w:rPr>
      <w:sz w:val="16"/>
      <w:szCs w:val="16"/>
    </w:rPr>
  </w:style>
  <w:style w:type="paragraph" w:styleId="CommentText">
    <w:name w:val="annotation text"/>
    <w:basedOn w:val="Normal"/>
    <w:link w:val="CommentTextChar"/>
    <w:uiPriority w:val="99"/>
    <w:unhideWhenUsed/>
    <w:rsid w:val="00640C8D"/>
    <w:pPr>
      <w:spacing w:line="240" w:lineRule="auto"/>
    </w:pPr>
    <w:rPr>
      <w:sz w:val="20"/>
      <w:szCs w:val="20"/>
    </w:rPr>
  </w:style>
  <w:style w:type="character" w:customStyle="1" w:styleId="CommentTextChar">
    <w:name w:val="Comment Text Char"/>
    <w:basedOn w:val="DefaultParagraphFont"/>
    <w:link w:val="CommentText"/>
    <w:uiPriority w:val="99"/>
    <w:rsid w:val="00640C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0C8D"/>
    <w:rPr>
      <w:b/>
      <w:bCs/>
    </w:rPr>
  </w:style>
  <w:style w:type="character" w:customStyle="1" w:styleId="CommentSubjectChar">
    <w:name w:val="Comment Subject Char"/>
    <w:basedOn w:val="CommentTextChar"/>
    <w:link w:val="CommentSubject"/>
    <w:uiPriority w:val="99"/>
    <w:semiHidden/>
    <w:rsid w:val="00640C8D"/>
    <w:rPr>
      <w:rFonts w:ascii="Times New Roman" w:hAnsi="Times New Roman"/>
      <w:b/>
      <w:bCs/>
      <w:sz w:val="20"/>
      <w:szCs w:val="20"/>
    </w:rPr>
  </w:style>
  <w:style w:type="paragraph" w:styleId="BalloonText">
    <w:name w:val="Balloon Text"/>
    <w:basedOn w:val="Normal"/>
    <w:link w:val="BalloonTextChar"/>
    <w:uiPriority w:val="99"/>
    <w:semiHidden/>
    <w:unhideWhenUsed/>
    <w:rsid w:val="00640C8D"/>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640C8D"/>
    <w:rPr>
      <w:rFonts w:ascii="Microsoft YaHei UI" w:eastAsia="Microsoft YaHei UI" w:hAnsi="Times New Roman"/>
      <w:sz w:val="18"/>
      <w:szCs w:val="18"/>
    </w:rPr>
  </w:style>
  <w:style w:type="paragraph" w:styleId="Header">
    <w:name w:val="header"/>
    <w:basedOn w:val="Normal"/>
    <w:link w:val="HeaderChar"/>
    <w:uiPriority w:val="99"/>
    <w:unhideWhenUsed/>
    <w:rsid w:val="0064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8D"/>
    <w:rPr>
      <w:rFonts w:ascii="Times New Roman" w:hAnsi="Times New Roman"/>
    </w:rPr>
  </w:style>
  <w:style w:type="paragraph" w:styleId="Footer">
    <w:name w:val="footer"/>
    <w:basedOn w:val="Normal"/>
    <w:link w:val="FooterChar"/>
    <w:uiPriority w:val="99"/>
    <w:unhideWhenUsed/>
    <w:rsid w:val="0064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8D"/>
    <w:rPr>
      <w:rFonts w:ascii="Times New Roman" w:hAnsi="Times New Roman"/>
    </w:rPr>
  </w:style>
  <w:style w:type="paragraph" w:customStyle="1" w:styleId="EndNoteBibliographyTitle">
    <w:name w:val="EndNote Bibliography Title"/>
    <w:basedOn w:val="Normal"/>
    <w:link w:val="EndNoteBibliographyTitleChar"/>
    <w:rsid w:val="00640C8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40C8D"/>
    <w:rPr>
      <w:rFonts w:ascii="Times New Roman" w:hAnsi="Times New Roman" w:cs="Times New Roman"/>
      <w:noProof/>
    </w:rPr>
  </w:style>
  <w:style w:type="paragraph" w:customStyle="1" w:styleId="EndNoteBibliography">
    <w:name w:val="EndNote Bibliography"/>
    <w:basedOn w:val="Normal"/>
    <w:link w:val="EndNoteBibliographyChar"/>
    <w:rsid w:val="00640C8D"/>
    <w:pPr>
      <w:spacing w:line="240" w:lineRule="auto"/>
    </w:pPr>
    <w:rPr>
      <w:rFonts w:cs="Times New Roman"/>
      <w:noProof/>
    </w:rPr>
  </w:style>
  <w:style w:type="character" w:customStyle="1" w:styleId="EndNoteBibliographyChar">
    <w:name w:val="EndNote Bibliography Char"/>
    <w:basedOn w:val="DefaultParagraphFont"/>
    <w:link w:val="EndNoteBibliography"/>
    <w:rsid w:val="00640C8D"/>
    <w:rPr>
      <w:rFonts w:ascii="Times New Roman" w:hAnsi="Times New Roman" w:cs="Times New Roman"/>
      <w:noProof/>
    </w:rPr>
  </w:style>
  <w:style w:type="character" w:styleId="PlaceholderText">
    <w:name w:val="Placeholder Text"/>
    <w:basedOn w:val="DefaultParagraphFont"/>
    <w:uiPriority w:val="99"/>
    <w:semiHidden/>
    <w:rsid w:val="00640C8D"/>
    <w:rPr>
      <w:color w:val="808080"/>
    </w:rPr>
  </w:style>
  <w:style w:type="character" w:styleId="Hyperlink">
    <w:name w:val="Hyperlink"/>
    <w:basedOn w:val="DefaultParagraphFont"/>
    <w:uiPriority w:val="99"/>
    <w:unhideWhenUsed/>
    <w:rsid w:val="00640C8D"/>
    <w:rPr>
      <w:color w:val="0000FF" w:themeColor="hyperlink"/>
      <w:u w:val="single"/>
    </w:rPr>
  </w:style>
  <w:style w:type="character" w:styleId="FollowedHyperlink">
    <w:name w:val="FollowedHyperlink"/>
    <w:basedOn w:val="DefaultParagraphFont"/>
    <w:uiPriority w:val="99"/>
    <w:semiHidden/>
    <w:unhideWhenUsed/>
    <w:rsid w:val="00640C8D"/>
    <w:rPr>
      <w:color w:val="800080" w:themeColor="followedHyperlink"/>
      <w:u w:val="single"/>
    </w:rPr>
  </w:style>
  <w:style w:type="table" w:styleId="TableGrid">
    <w:name w:val="Table Grid"/>
    <w:basedOn w:val="TableNormal"/>
    <w:uiPriority w:val="39"/>
    <w:rsid w:val="00640C8D"/>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40C8D"/>
  </w:style>
  <w:style w:type="paragraph" w:styleId="Revision">
    <w:name w:val="Revision"/>
    <w:hidden/>
    <w:uiPriority w:val="99"/>
    <w:semiHidden/>
    <w:rsid w:val="00FB2F7A"/>
    <w:pPr>
      <w:spacing w:after="0" w:line="240" w:lineRule="auto"/>
    </w:pPr>
    <w:rPr>
      <w:rFonts w:ascii="Times New Roman" w:hAnsi="Times New Roman"/>
    </w:rPr>
  </w:style>
  <w:style w:type="character" w:customStyle="1" w:styleId="fontstyle01">
    <w:name w:val="fontstyle01"/>
    <w:basedOn w:val="DefaultParagraphFont"/>
    <w:rsid w:val="008D5911"/>
    <w:rPr>
      <w:rFonts w:ascii="Book Antiqua" w:hAnsi="Book Antiqua" w:hint="default"/>
      <w:b w:val="0"/>
      <w:bCs w:val="0"/>
      <w:i w:val="0"/>
      <w:iCs w:val="0"/>
      <w:color w:val="000000"/>
      <w:sz w:val="24"/>
      <w:szCs w:val="24"/>
    </w:rPr>
  </w:style>
  <w:style w:type="character" w:styleId="LineNumber">
    <w:name w:val="line number"/>
    <w:basedOn w:val="DefaultParagraphFont"/>
    <w:uiPriority w:val="99"/>
    <w:semiHidden/>
    <w:unhideWhenUsed/>
    <w:rsid w:val="00B92F9C"/>
  </w:style>
  <w:style w:type="character" w:customStyle="1" w:styleId="Mention">
    <w:name w:val="Mention"/>
    <w:basedOn w:val="DefaultParagraphFont"/>
    <w:uiPriority w:val="99"/>
    <w:semiHidden/>
    <w:unhideWhenUsed/>
    <w:rsid w:val="005A7E87"/>
    <w:rPr>
      <w:color w:val="2B579A"/>
      <w:shd w:val="clear" w:color="auto" w:fill="E6E6E6"/>
    </w:rPr>
  </w:style>
  <w:style w:type="paragraph" w:styleId="PlainText">
    <w:name w:val="Plain Text"/>
    <w:basedOn w:val="Normal"/>
    <w:link w:val="PlainTextChar"/>
    <w:rsid w:val="00201BB3"/>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201BB3"/>
    <w:rPr>
      <w:rFonts w:ascii="宋体" w:eastAsia="宋体" w:hAnsi="Courier New" w:cs="Courier New"/>
      <w:kern w:val="2"/>
      <w:sz w:val="21"/>
      <w:szCs w:val="21"/>
    </w:rPr>
  </w:style>
  <w:style w:type="character" w:styleId="Emphasis">
    <w:name w:val="Emphasis"/>
    <w:qFormat/>
    <w:rsid w:val="007425A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160" w:line="259"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8D"/>
    <w:pPr>
      <w:ind w:left="720"/>
      <w:contextualSpacing/>
    </w:pPr>
  </w:style>
  <w:style w:type="character" w:styleId="CommentReference">
    <w:name w:val="annotation reference"/>
    <w:basedOn w:val="DefaultParagraphFont"/>
    <w:uiPriority w:val="99"/>
    <w:semiHidden/>
    <w:unhideWhenUsed/>
    <w:rsid w:val="00640C8D"/>
    <w:rPr>
      <w:sz w:val="16"/>
      <w:szCs w:val="16"/>
    </w:rPr>
  </w:style>
  <w:style w:type="paragraph" w:styleId="CommentText">
    <w:name w:val="annotation text"/>
    <w:basedOn w:val="Normal"/>
    <w:link w:val="CommentTextChar"/>
    <w:uiPriority w:val="99"/>
    <w:unhideWhenUsed/>
    <w:rsid w:val="00640C8D"/>
    <w:pPr>
      <w:spacing w:line="240" w:lineRule="auto"/>
    </w:pPr>
    <w:rPr>
      <w:sz w:val="20"/>
      <w:szCs w:val="20"/>
    </w:rPr>
  </w:style>
  <w:style w:type="character" w:customStyle="1" w:styleId="CommentTextChar">
    <w:name w:val="Comment Text Char"/>
    <w:basedOn w:val="DefaultParagraphFont"/>
    <w:link w:val="CommentText"/>
    <w:uiPriority w:val="99"/>
    <w:rsid w:val="00640C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0C8D"/>
    <w:rPr>
      <w:b/>
      <w:bCs/>
    </w:rPr>
  </w:style>
  <w:style w:type="character" w:customStyle="1" w:styleId="CommentSubjectChar">
    <w:name w:val="Comment Subject Char"/>
    <w:basedOn w:val="CommentTextChar"/>
    <w:link w:val="CommentSubject"/>
    <w:uiPriority w:val="99"/>
    <w:semiHidden/>
    <w:rsid w:val="00640C8D"/>
    <w:rPr>
      <w:rFonts w:ascii="Times New Roman" w:hAnsi="Times New Roman"/>
      <w:b/>
      <w:bCs/>
      <w:sz w:val="20"/>
      <w:szCs w:val="20"/>
    </w:rPr>
  </w:style>
  <w:style w:type="paragraph" w:styleId="BalloonText">
    <w:name w:val="Balloon Text"/>
    <w:basedOn w:val="Normal"/>
    <w:link w:val="BalloonTextChar"/>
    <w:uiPriority w:val="99"/>
    <w:semiHidden/>
    <w:unhideWhenUsed/>
    <w:rsid w:val="00640C8D"/>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640C8D"/>
    <w:rPr>
      <w:rFonts w:ascii="Microsoft YaHei UI" w:eastAsia="Microsoft YaHei UI" w:hAnsi="Times New Roman"/>
      <w:sz w:val="18"/>
      <w:szCs w:val="18"/>
    </w:rPr>
  </w:style>
  <w:style w:type="paragraph" w:styleId="Header">
    <w:name w:val="header"/>
    <w:basedOn w:val="Normal"/>
    <w:link w:val="HeaderChar"/>
    <w:uiPriority w:val="99"/>
    <w:unhideWhenUsed/>
    <w:rsid w:val="0064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8D"/>
    <w:rPr>
      <w:rFonts w:ascii="Times New Roman" w:hAnsi="Times New Roman"/>
    </w:rPr>
  </w:style>
  <w:style w:type="paragraph" w:styleId="Footer">
    <w:name w:val="footer"/>
    <w:basedOn w:val="Normal"/>
    <w:link w:val="FooterChar"/>
    <w:uiPriority w:val="99"/>
    <w:unhideWhenUsed/>
    <w:rsid w:val="0064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8D"/>
    <w:rPr>
      <w:rFonts w:ascii="Times New Roman" w:hAnsi="Times New Roman"/>
    </w:rPr>
  </w:style>
  <w:style w:type="paragraph" w:customStyle="1" w:styleId="EndNoteBibliographyTitle">
    <w:name w:val="EndNote Bibliography Title"/>
    <w:basedOn w:val="Normal"/>
    <w:link w:val="EndNoteBibliographyTitleChar"/>
    <w:rsid w:val="00640C8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40C8D"/>
    <w:rPr>
      <w:rFonts w:ascii="Times New Roman" w:hAnsi="Times New Roman" w:cs="Times New Roman"/>
      <w:noProof/>
    </w:rPr>
  </w:style>
  <w:style w:type="paragraph" w:customStyle="1" w:styleId="EndNoteBibliography">
    <w:name w:val="EndNote Bibliography"/>
    <w:basedOn w:val="Normal"/>
    <w:link w:val="EndNoteBibliographyChar"/>
    <w:rsid w:val="00640C8D"/>
    <w:pPr>
      <w:spacing w:line="240" w:lineRule="auto"/>
    </w:pPr>
    <w:rPr>
      <w:rFonts w:cs="Times New Roman"/>
      <w:noProof/>
    </w:rPr>
  </w:style>
  <w:style w:type="character" w:customStyle="1" w:styleId="EndNoteBibliographyChar">
    <w:name w:val="EndNote Bibliography Char"/>
    <w:basedOn w:val="DefaultParagraphFont"/>
    <w:link w:val="EndNoteBibliography"/>
    <w:rsid w:val="00640C8D"/>
    <w:rPr>
      <w:rFonts w:ascii="Times New Roman" w:hAnsi="Times New Roman" w:cs="Times New Roman"/>
      <w:noProof/>
    </w:rPr>
  </w:style>
  <w:style w:type="character" w:styleId="PlaceholderText">
    <w:name w:val="Placeholder Text"/>
    <w:basedOn w:val="DefaultParagraphFont"/>
    <w:uiPriority w:val="99"/>
    <w:semiHidden/>
    <w:rsid w:val="00640C8D"/>
    <w:rPr>
      <w:color w:val="808080"/>
    </w:rPr>
  </w:style>
  <w:style w:type="character" w:styleId="Hyperlink">
    <w:name w:val="Hyperlink"/>
    <w:basedOn w:val="DefaultParagraphFont"/>
    <w:uiPriority w:val="99"/>
    <w:unhideWhenUsed/>
    <w:rsid w:val="00640C8D"/>
    <w:rPr>
      <w:color w:val="0000FF" w:themeColor="hyperlink"/>
      <w:u w:val="single"/>
    </w:rPr>
  </w:style>
  <w:style w:type="character" w:styleId="FollowedHyperlink">
    <w:name w:val="FollowedHyperlink"/>
    <w:basedOn w:val="DefaultParagraphFont"/>
    <w:uiPriority w:val="99"/>
    <w:semiHidden/>
    <w:unhideWhenUsed/>
    <w:rsid w:val="00640C8D"/>
    <w:rPr>
      <w:color w:val="800080" w:themeColor="followedHyperlink"/>
      <w:u w:val="single"/>
    </w:rPr>
  </w:style>
  <w:style w:type="table" w:styleId="TableGrid">
    <w:name w:val="Table Grid"/>
    <w:basedOn w:val="TableNormal"/>
    <w:uiPriority w:val="39"/>
    <w:rsid w:val="00640C8D"/>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40C8D"/>
  </w:style>
  <w:style w:type="paragraph" w:styleId="Revision">
    <w:name w:val="Revision"/>
    <w:hidden/>
    <w:uiPriority w:val="99"/>
    <w:semiHidden/>
    <w:rsid w:val="00FB2F7A"/>
    <w:pPr>
      <w:spacing w:after="0" w:line="240" w:lineRule="auto"/>
    </w:pPr>
    <w:rPr>
      <w:rFonts w:ascii="Times New Roman" w:hAnsi="Times New Roman"/>
    </w:rPr>
  </w:style>
  <w:style w:type="character" w:customStyle="1" w:styleId="fontstyle01">
    <w:name w:val="fontstyle01"/>
    <w:basedOn w:val="DefaultParagraphFont"/>
    <w:rsid w:val="008D5911"/>
    <w:rPr>
      <w:rFonts w:ascii="Book Antiqua" w:hAnsi="Book Antiqua" w:hint="default"/>
      <w:b w:val="0"/>
      <w:bCs w:val="0"/>
      <w:i w:val="0"/>
      <w:iCs w:val="0"/>
      <w:color w:val="000000"/>
      <w:sz w:val="24"/>
      <w:szCs w:val="24"/>
    </w:rPr>
  </w:style>
  <w:style w:type="character" w:styleId="LineNumber">
    <w:name w:val="line number"/>
    <w:basedOn w:val="DefaultParagraphFont"/>
    <w:uiPriority w:val="99"/>
    <w:semiHidden/>
    <w:unhideWhenUsed/>
    <w:rsid w:val="00B92F9C"/>
  </w:style>
  <w:style w:type="character" w:customStyle="1" w:styleId="Mention">
    <w:name w:val="Mention"/>
    <w:basedOn w:val="DefaultParagraphFont"/>
    <w:uiPriority w:val="99"/>
    <w:semiHidden/>
    <w:unhideWhenUsed/>
    <w:rsid w:val="005A7E87"/>
    <w:rPr>
      <w:color w:val="2B579A"/>
      <w:shd w:val="clear" w:color="auto" w:fill="E6E6E6"/>
    </w:rPr>
  </w:style>
  <w:style w:type="paragraph" w:styleId="PlainText">
    <w:name w:val="Plain Text"/>
    <w:basedOn w:val="Normal"/>
    <w:link w:val="PlainTextChar"/>
    <w:rsid w:val="00201BB3"/>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201BB3"/>
    <w:rPr>
      <w:rFonts w:ascii="宋体" w:eastAsia="宋体" w:hAnsi="Courier New" w:cs="Courier New"/>
      <w:kern w:val="2"/>
      <w:sz w:val="21"/>
      <w:szCs w:val="21"/>
    </w:rPr>
  </w:style>
  <w:style w:type="character" w:styleId="Emphasis">
    <w:name w:val="Emphasis"/>
    <w:qFormat/>
    <w:rsid w:val="007425A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235">
      <w:bodyDiv w:val="1"/>
      <w:marLeft w:val="0"/>
      <w:marRight w:val="0"/>
      <w:marTop w:val="0"/>
      <w:marBottom w:val="0"/>
      <w:divBdr>
        <w:top w:val="none" w:sz="0" w:space="0" w:color="auto"/>
        <w:left w:val="none" w:sz="0" w:space="0" w:color="auto"/>
        <w:bottom w:val="none" w:sz="0" w:space="0" w:color="auto"/>
        <w:right w:val="none" w:sz="0" w:space="0" w:color="auto"/>
      </w:divBdr>
      <w:divsChild>
        <w:div w:id="1584951877">
          <w:marLeft w:val="0"/>
          <w:marRight w:val="0"/>
          <w:marTop w:val="0"/>
          <w:marBottom w:val="0"/>
          <w:divBdr>
            <w:top w:val="none" w:sz="0" w:space="0" w:color="auto"/>
            <w:left w:val="none" w:sz="0" w:space="0" w:color="auto"/>
            <w:bottom w:val="none" w:sz="0" w:space="0" w:color="auto"/>
            <w:right w:val="none" w:sz="0" w:space="0" w:color="auto"/>
          </w:divBdr>
        </w:div>
        <w:div w:id="1734961451">
          <w:marLeft w:val="0"/>
          <w:marRight w:val="0"/>
          <w:marTop w:val="0"/>
          <w:marBottom w:val="0"/>
          <w:divBdr>
            <w:top w:val="none" w:sz="0" w:space="0" w:color="auto"/>
            <w:left w:val="none" w:sz="0" w:space="0" w:color="auto"/>
            <w:bottom w:val="none" w:sz="0" w:space="0" w:color="auto"/>
            <w:right w:val="none" w:sz="0" w:space="0" w:color="auto"/>
          </w:divBdr>
        </w:div>
        <w:div w:id="1159737481">
          <w:marLeft w:val="0"/>
          <w:marRight w:val="0"/>
          <w:marTop w:val="0"/>
          <w:marBottom w:val="0"/>
          <w:divBdr>
            <w:top w:val="none" w:sz="0" w:space="0" w:color="auto"/>
            <w:left w:val="none" w:sz="0" w:space="0" w:color="auto"/>
            <w:bottom w:val="none" w:sz="0" w:space="0" w:color="auto"/>
            <w:right w:val="none" w:sz="0" w:space="0" w:color="auto"/>
          </w:divBdr>
        </w:div>
        <w:div w:id="459299812">
          <w:marLeft w:val="0"/>
          <w:marRight w:val="0"/>
          <w:marTop w:val="0"/>
          <w:marBottom w:val="0"/>
          <w:divBdr>
            <w:top w:val="none" w:sz="0" w:space="0" w:color="auto"/>
            <w:left w:val="none" w:sz="0" w:space="0" w:color="auto"/>
            <w:bottom w:val="none" w:sz="0" w:space="0" w:color="auto"/>
            <w:right w:val="none" w:sz="0" w:space="0" w:color="auto"/>
          </w:divBdr>
        </w:div>
        <w:div w:id="1671637963">
          <w:marLeft w:val="0"/>
          <w:marRight w:val="0"/>
          <w:marTop w:val="0"/>
          <w:marBottom w:val="0"/>
          <w:divBdr>
            <w:top w:val="none" w:sz="0" w:space="0" w:color="auto"/>
            <w:left w:val="none" w:sz="0" w:space="0" w:color="auto"/>
            <w:bottom w:val="none" w:sz="0" w:space="0" w:color="auto"/>
            <w:right w:val="none" w:sz="0" w:space="0" w:color="auto"/>
          </w:divBdr>
        </w:div>
        <w:div w:id="585379376">
          <w:marLeft w:val="0"/>
          <w:marRight w:val="0"/>
          <w:marTop w:val="0"/>
          <w:marBottom w:val="0"/>
          <w:divBdr>
            <w:top w:val="none" w:sz="0" w:space="0" w:color="auto"/>
            <w:left w:val="none" w:sz="0" w:space="0" w:color="auto"/>
            <w:bottom w:val="none" w:sz="0" w:space="0" w:color="auto"/>
            <w:right w:val="none" w:sz="0" w:space="0" w:color="auto"/>
          </w:divBdr>
        </w:div>
        <w:div w:id="31882195">
          <w:marLeft w:val="0"/>
          <w:marRight w:val="0"/>
          <w:marTop w:val="0"/>
          <w:marBottom w:val="0"/>
          <w:divBdr>
            <w:top w:val="none" w:sz="0" w:space="0" w:color="auto"/>
            <w:left w:val="none" w:sz="0" w:space="0" w:color="auto"/>
            <w:bottom w:val="none" w:sz="0" w:space="0" w:color="auto"/>
            <w:right w:val="none" w:sz="0" w:space="0" w:color="auto"/>
          </w:divBdr>
        </w:div>
        <w:div w:id="1958222622">
          <w:marLeft w:val="0"/>
          <w:marRight w:val="0"/>
          <w:marTop w:val="0"/>
          <w:marBottom w:val="0"/>
          <w:divBdr>
            <w:top w:val="none" w:sz="0" w:space="0" w:color="auto"/>
            <w:left w:val="none" w:sz="0" w:space="0" w:color="auto"/>
            <w:bottom w:val="none" w:sz="0" w:space="0" w:color="auto"/>
            <w:right w:val="none" w:sz="0" w:space="0" w:color="auto"/>
          </w:divBdr>
        </w:div>
        <w:div w:id="1517184300">
          <w:marLeft w:val="0"/>
          <w:marRight w:val="0"/>
          <w:marTop w:val="0"/>
          <w:marBottom w:val="0"/>
          <w:divBdr>
            <w:top w:val="none" w:sz="0" w:space="0" w:color="auto"/>
            <w:left w:val="none" w:sz="0" w:space="0" w:color="auto"/>
            <w:bottom w:val="none" w:sz="0" w:space="0" w:color="auto"/>
            <w:right w:val="none" w:sz="0" w:space="0" w:color="auto"/>
          </w:divBdr>
        </w:div>
        <w:div w:id="2077582364">
          <w:marLeft w:val="0"/>
          <w:marRight w:val="0"/>
          <w:marTop w:val="0"/>
          <w:marBottom w:val="0"/>
          <w:divBdr>
            <w:top w:val="none" w:sz="0" w:space="0" w:color="auto"/>
            <w:left w:val="none" w:sz="0" w:space="0" w:color="auto"/>
            <w:bottom w:val="none" w:sz="0" w:space="0" w:color="auto"/>
            <w:right w:val="none" w:sz="0" w:space="0" w:color="auto"/>
          </w:divBdr>
        </w:div>
        <w:div w:id="717778731">
          <w:marLeft w:val="0"/>
          <w:marRight w:val="0"/>
          <w:marTop w:val="0"/>
          <w:marBottom w:val="0"/>
          <w:divBdr>
            <w:top w:val="none" w:sz="0" w:space="0" w:color="auto"/>
            <w:left w:val="none" w:sz="0" w:space="0" w:color="auto"/>
            <w:bottom w:val="none" w:sz="0" w:space="0" w:color="auto"/>
            <w:right w:val="none" w:sz="0" w:space="0" w:color="auto"/>
          </w:divBdr>
        </w:div>
        <w:div w:id="1738163186">
          <w:marLeft w:val="0"/>
          <w:marRight w:val="0"/>
          <w:marTop w:val="0"/>
          <w:marBottom w:val="0"/>
          <w:divBdr>
            <w:top w:val="none" w:sz="0" w:space="0" w:color="auto"/>
            <w:left w:val="none" w:sz="0" w:space="0" w:color="auto"/>
            <w:bottom w:val="none" w:sz="0" w:space="0" w:color="auto"/>
            <w:right w:val="none" w:sz="0" w:space="0" w:color="auto"/>
          </w:divBdr>
        </w:div>
        <w:div w:id="876622377">
          <w:marLeft w:val="0"/>
          <w:marRight w:val="0"/>
          <w:marTop w:val="0"/>
          <w:marBottom w:val="0"/>
          <w:divBdr>
            <w:top w:val="none" w:sz="0" w:space="0" w:color="auto"/>
            <w:left w:val="none" w:sz="0" w:space="0" w:color="auto"/>
            <w:bottom w:val="none" w:sz="0" w:space="0" w:color="auto"/>
            <w:right w:val="none" w:sz="0" w:space="0" w:color="auto"/>
          </w:divBdr>
        </w:div>
        <w:div w:id="1903758387">
          <w:marLeft w:val="0"/>
          <w:marRight w:val="0"/>
          <w:marTop w:val="0"/>
          <w:marBottom w:val="0"/>
          <w:divBdr>
            <w:top w:val="none" w:sz="0" w:space="0" w:color="auto"/>
            <w:left w:val="none" w:sz="0" w:space="0" w:color="auto"/>
            <w:bottom w:val="none" w:sz="0" w:space="0" w:color="auto"/>
            <w:right w:val="none" w:sz="0" w:space="0" w:color="auto"/>
          </w:divBdr>
        </w:div>
        <w:div w:id="151797225">
          <w:marLeft w:val="0"/>
          <w:marRight w:val="0"/>
          <w:marTop w:val="0"/>
          <w:marBottom w:val="0"/>
          <w:divBdr>
            <w:top w:val="none" w:sz="0" w:space="0" w:color="auto"/>
            <w:left w:val="none" w:sz="0" w:space="0" w:color="auto"/>
            <w:bottom w:val="none" w:sz="0" w:space="0" w:color="auto"/>
            <w:right w:val="none" w:sz="0" w:space="0" w:color="auto"/>
          </w:divBdr>
        </w:div>
        <w:div w:id="1071266993">
          <w:marLeft w:val="0"/>
          <w:marRight w:val="0"/>
          <w:marTop w:val="0"/>
          <w:marBottom w:val="0"/>
          <w:divBdr>
            <w:top w:val="none" w:sz="0" w:space="0" w:color="auto"/>
            <w:left w:val="none" w:sz="0" w:space="0" w:color="auto"/>
            <w:bottom w:val="none" w:sz="0" w:space="0" w:color="auto"/>
            <w:right w:val="none" w:sz="0" w:space="0" w:color="auto"/>
          </w:divBdr>
        </w:div>
        <w:div w:id="2102605795">
          <w:marLeft w:val="0"/>
          <w:marRight w:val="0"/>
          <w:marTop w:val="0"/>
          <w:marBottom w:val="0"/>
          <w:divBdr>
            <w:top w:val="none" w:sz="0" w:space="0" w:color="auto"/>
            <w:left w:val="none" w:sz="0" w:space="0" w:color="auto"/>
            <w:bottom w:val="none" w:sz="0" w:space="0" w:color="auto"/>
            <w:right w:val="none" w:sz="0" w:space="0" w:color="auto"/>
          </w:divBdr>
        </w:div>
        <w:div w:id="427390715">
          <w:marLeft w:val="0"/>
          <w:marRight w:val="0"/>
          <w:marTop w:val="0"/>
          <w:marBottom w:val="0"/>
          <w:divBdr>
            <w:top w:val="none" w:sz="0" w:space="0" w:color="auto"/>
            <w:left w:val="none" w:sz="0" w:space="0" w:color="auto"/>
            <w:bottom w:val="none" w:sz="0" w:space="0" w:color="auto"/>
            <w:right w:val="none" w:sz="0" w:space="0" w:color="auto"/>
          </w:divBdr>
        </w:div>
        <w:div w:id="720634178">
          <w:marLeft w:val="0"/>
          <w:marRight w:val="0"/>
          <w:marTop w:val="0"/>
          <w:marBottom w:val="0"/>
          <w:divBdr>
            <w:top w:val="none" w:sz="0" w:space="0" w:color="auto"/>
            <w:left w:val="none" w:sz="0" w:space="0" w:color="auto"/>
            <w:bottom w:val="none" w:sz="0" w:space="0" w:color="auto"/>
            <w:right w:val="none" w:sz="0" w:space="0" w:color="auto"/>
          </w:divBdr>
        </w:div>
        <w:div w:id="1256743629">
          <w:marLeft w:val="0"/>
          <w:marRight w:val="0"/>
          <w:marTop w:val="0"/>
          <w:marBottom w:val="0"/>
          <w:divBdr>
            <w:top w:val="none" w:sz="0" w:space="0" w:color="auto"/>
            <w:left w:val="none" w:sz="0" w:space="0" w:color="auto"/>
            <w:bottom w:val="none" w:sz="0" w:space="0" w:color="auto"/>
            <w:right w:val="none" w:sz="0" w:space="0" w:color="auto"/>
          </w:divBdr>
        </w:div>
        <w:div w:id="185218694">
          <w:marLeft w:val="0"/>
          <w:marRight w:val="0"/>
          <w:marTop w:val="0"/>
          <w:marBottom w:val="0"/>
          <w:divBdr>
            <w:top w:val="none" w:sz="0" w:space="0" w:color="auto"/>
            <w:left w:val="none" w:sz="0" w:space="0" w:color="auto"/>
            <w:bottom w:val="none" w:sz="0" w:space="0" w:color="auto"/>
            <w:right w:val="none" w:sz="0" w:space="0" w:color="auto"/>
          </w:divBdr>
        </w:div>
        <w:div w:id="1268469811">
          <w:marLeft w:val="0"/>
          <w:marRight w:val="0"/>
          <w:marTop w:val="0"/>
          <w:marBottom w:val="0"/>
          <w:divBdr>
            <w:top w:val="none" w:sz="0" w:space="0" w:color="auto"/>
            <w:left w:val="none" w:sz="0" w:space="0" w:color="auto"/>
            <w:bottom w:val="none" w:sz="0" w:space="0" w:color="auto"/>
            <w:right w:val="none" w:sz="0" w:space="0" w:color="auto"/>
          </w:divBdr>
        </w:div>
        <w:div w:id="1246302760">
          <w:marLeft w:val="0"/>
          <w:marRight w:val="0"/>
          <w:marTop w:val="0"/>
          <w:marBottom w:val="0"/>
          <w:divBdr>
            <w:top w:val="none" w:sz="0" w:space="0" w:color="auto"/>
            <w:left w:val="none" w:sz="0" w:space="0" w:color="auto"/>
            <w:bottom w:val="none" w:sz="0" w:space="0" w:color="auto"/>
            <w:right w:val="none" w:sz="0" w:space="0" w:color="auto"/>
          </w:divBdr>
        </w:div>
        <w:div w:id="236937498">
          <w:marLeft w:val="0"/>
          <w:marRight w:val="0"/>
          <w:marTop w:val="0"/>
          <w:marBottom w:val="0"/>
          <w:divBdr>
            <w:top w:val="none" w:sz="0" w:space="0" w:color="auto"/>
            <w:left w:val="none" w:sz="0" w:space="0" w:color="auto"/>
            <w:bottom w:val="none" w:sz="0" w:space="0" w:color="auto"/>
            <w:right w:val="none" w:sz="0" w:space="0" w:color="auto"/>
          </w:divBdr>
        </w:div>
        <w:div w:id="1189833520">
          <w:marLeft w:val="0"/>
          <w:marRight w:val="0"/>
          <w:marTop w:val="0"/>
          <w:marBottom w:val="0"/>
          <w:divBdr>
            <w:top w:val="none" w:sz="0" w:space="0" w:color="auto"/>
            <w:left w:val="none" w:sz="0" w:space="0" w:color="auto"/>
            <w:bottom w:val="none" w:sz="0" w:space="0" w:color="auto"/>
            <w:right w:val="none" w:sz="0" w:space="0" w:color="auto"/>
          </w:divBdr>
        </w:div>
        <w:div w:id="625427899">
          <w:marLeft w:val="0"/>
          <w:marRight w:val="0"/>
          <w:marTop w:val="0"/>
          <w:marBottom w:val="0"/>
          <w:divBdr>
            <w:top w:val="none" w:sz="0" w:space="0" w:color="auto"/>
            <w:left w:val="none" w:sz="0" w:space="0" w:color="auto"/>
            <w:bottom w:val="none" w:sz="0" w:space="0" w:color="auto"/>
            <w:right w:val="none" w:sz="0" w:space="0" w:color="auto"/>
          </w:divBdr>
        </w:div>
        <w:div w:id="813520613">
          <w:marLeft w:val="0"/>
          <w:marRight w:val="0"/>
          <w:marTop w:val="0"/>
          <w:marBottom w:val="0"/>
          <w:divBdr>
            <w:top w:val="none" w:sz="0" w:space="0" w:color="auto"/>
            <w:left w:val="none" w:sz="0" w:space="0" w:color="auto"/>
            <w:bottom w:val="none" w:sz="0" w:space="0" w:color="auto"/>
            <w:right w:val="none" w:sz="0" w:space="0" w:color="auto"/>
          </w:divBdr>
        </w:div>
        <w:div w:id="743912467">
          <w:marLeft w:val="0"/>
          <w:marRight w:val="0"/>
          <w:marTop w:val="0"/>
          <w:marBottom w:val="0"/>
          <w:divBdr>
            <w:top w:val="none" w:sz="0" w:space="0" w:color="auto"/>
            <w:left w:val="none" w:sz="0" w:space="0" w:color="auto"/>
            <w:bottom w:val="none" w:sz="0" w:space="0" w:color="auto"/>
            <w:right w:val="none" w:sz="0" w:space="0" w:color="auto"/>
          </w:divBdr>
        </w:div>
        <w:div w:id="1317761090">
          <w:marLeft w:val="0"/>
          <w:marRight w:val="0"/>
          <w:marTop w:val="0"/>
          <w:marBottom w:val="0"/>
          <w:divBdr>
            <w:top w:val="none" w:sz="0" w:space="0" w:color="auto"/>
            <w:left w:val="none" w:sz="0" w:space="0" w:color="auto"/>
            <w:bottom w:val="none" w:sz="0" w:space="0" w:color="auto"/>
            <w:right w:val="none" w:sz="0" w:space="0" w:color="auto"/>
          </w:divBdr>
        </w:div>
        <w:div w:id="942763534">
          <w:marLeft w:val="0"/>
          <w:marRight w:val="0"/>
          <w:marTop w:val="0"/>
          <w:marBottom w:val="0"/>
          <w:divBdr>
            <w:top w:val="none" w:sz="0" w:space="0" w:color="auto"/>
            <w:left w:val="none" w:sz="0" w:space="0" w:color="auto"/>
            <w:bottom w:val="none" w:sz="0" w:space="0" w:color="auto"/>
            <w:right w:val="none" w:sz="0" w:space="0" w:color="auto"/>
          </w:divBdr>
        </w:div>
        <w:div w:id="847869358">
          <w:marLeft w:val="0"/>
          <w:marRight w:val="0"/>
          <w:marTop w:val="0"/>
          <w:marBottom w:val="0"/>
          <w:divBdr>
            <w:top w:val="none" w:sz="0" w:space="0" w:color="auto"/>
            <w:left w:val="none" w:sz="0" w:space="0" w:color="auto"/>
            <w:bottom w:val="none" w:sz="0" w:space="0" w:color="auto"/>
            <w:right w:val="none" w:sz="0" w:space="0" w:color="auto"/>
          </w:divBdr>
        </w:div>
        <w:div w:id="799109738">
          <w:marLeft w:val="0"/>
          <w:marRight w:val="0"/>
          <w:marTop w:val="0"/>
          <w:marBottom w:val="0"/>
          <w:divBdr>
            <w:top w:val="none" w:sz="0" w:space="0" w:color="auto"/>
            <w:left w:val="none" w:sz="0" w:space="0" w:color="auto"/>
            <w:bottom w:val="none" w:sz="0" w:space="0" w:color="auto"/>
            <w:right w:val="none" w:sz="0" w:space="0" w:color="auto"/>
          </w:divBdr>
        </w:div>
        <w:div w:id="2142923198">
          <w:marLeft w:val="0"/>
          <w:marRight w:val="0"/>
          <w:marTop w:val="0"/>
          <w:marBottom w:val="0"/>
          <w:divBdr>
            <w:top w:val="none" w:sz="0" w:space="0" w:color="auto"/>
            <w:left w:val="none" w:sz="0" w:space="0" w:color="auto"/>
            <w:bottom w:val="none" w:sz="0" w:space="0" w:color="auto"/>
            <w:right w:val="none" w:sz="0" w:space="0" w:color="auto"/>
          </w:divBdr>
        </w:div>
        <w:div w:id="1009061741">
          <w:marLeft w:val="0"/>
          <w:marRight w:val="0"/>
          <w:marTop w:val="0"/>
          <w:marBottom w:val="0"/>
          <w:divBdr>
            <w:top w:val="none" w:sz="0" w:space="0" w:color="auto"/>
            <w:left w:val="none" w:sz="0" w:space="0" w:color="auto"/>
            <w:bottom w:val="none" w:sz="0" w:space="0" w:color="auto"/>
            <w:right w:val="none" w:sz="0" w:space="0" w:color="auto"/>
          </w:divBdr>
        </w:div>
        <w:div w:id="1625962673">
          <w:marLeft w:val="0"/>
          <w:marRight w:val="0"/>
          <w:marTop w:val="0"/>
          <w:marBottom w:val="0"/>
          <w:divBdr>
            <w:top w:val="none" w:sz="0" w:space="0" w:color="auto"/>
            <w:left w:val="none" w:sz="0" w:space="0" w:color="auto"/>
            <w:bottom w:val="none" w:sz="0" w:space="0" w:color="auto"/>
            <w:right w:val="none" w:sz="0" w:space="0" w:color="auto"/>
          </w:divBdr>
        </w:div>
        <w:div w:id="1908148337">
          <w:marLeft w:val="0"/>
          <w:marRight w:val="0"/>
          <w:marTop w:val="0"/>
          <w:marBottom w:val="0"/>
          <w:divBdr>
            <w:top w:val="none" w:sz="0" w:space="0" w:color="auto"/>
            <w:left w:val="none" w:sz="0" w:space="0" w:color="auto"/>
            <w:bottom w:val="none" w:sz="0" w:space="0" w:color="auto"/>
            <w:right w:val="none" w:sz="0" w:space="0" w:color="auto"/>
          </w:divBdr>
        </w:div>
        <w:div w:id="1727608693">
          <w:marLeft w:val="0"/>
          <w:marRight w:val="0"/>
          <w:marTop w:val="0"/>
          <w:marBottom w:val="0"/>
          <w:divBdr>
            <w:top w:val="none" w:sz="0" w:space="0" w:color="auto"/>
            <w:left w:val="none" w:sz="0" w:space="0" w:color="auto"/>
            <w:bottom w:val="none" w:sz="0" w:space="0" w:color="auto"/>
            <w:right w:val="none" w:sz="0" w:space="0" w:color="auto"/>
          </w:divBdr>
        </w:div>
        <w:div w:id="310793556">
          <w:marLeft w:val="0"/>
          <w:marRight w:val="0"/>
          <w:marTop w:val="0"/>
          <w:marBottom w:val="0"/>
          <w:divBdr>
            <w:top w:val="none" w:sz="0" w:space="0" w:color="auto"/>
            <w:left w:val="none" w:sz="0" w:space="0" w:color="auto"/>
            <w:bottom w:val="none" w:sz="0" w:space="0" w:color="auto"/>
            <w:right w:val="none" w:sz="0" w:space="0" w:color="auto"/>
          </w:divBdr>
        </w:div>
        <w:div w:id="109906869">
          <w:marLeft w:val="0"/>
          <w:marRight w:val="0"/>
          <w:marTop w:val="0"/>
          <w:marBottom w:val="0"/>
          <w:divBdr>
            <w:top w:val="none" w:sz="0" w:space="0" w:color="auto"/>
            <w:left w:val="none" w:sz="0" w:space="0" w:color="auto"/>
            <w:bottom w:val="none" w:sz="0" w:space="0" w:color="auto"/>
            <w:right w:val="none" w:sz="0" w:space="0" w:color="auto"/>
          </w:divBdr>
        </w:div>
        <w:div w:id="500198039">
          <w:marLeft w:val="0"/>
          <w:marRight w:val="0"/>
          <w:marTop w:val="0"/>
          <w:marBottom w:val="0"/>
          <w:divBdr>
            <w:top w:val="none" w:sz="0" w:space="0" w:color="auto"/>
            <w:left w:val="none" w:sz="0" w:space="0" w:color="auto"/>
            <w:bottom w:val="none" w:sz="0" w:space="0" w:color="auto"/>
            <w:right w:val="none" w:sz="0" w:space="0" w:color="auto"/>
          </w:divBdr>
        </w:div>
        <w:div w:id="1445034006">
          <w:marLeft w:val="0"/>
          <w:marRight w:val="0"/>
          <w:marTop w:val="0"/>
          <w:marBottom w:val="0"/>
          <w:divBdr>
            <w:top w:val="none" w:sz="0" w:space="0" w:color="auto"/>
            <w:left w:val="none" w:sz="0" w:space="0" w:color="auto"/>
            <w:bottom w:val="none" w:sz="0" w:space="0" w:color="auto"/>
            <w:right w:val="none" w:sz="0" w:space="0" w:color="auto"/>
          </w:divBdr>
        </w:div>
        <w:div w:id="105733113">
          <w:marLeft w:val="0"/>
          <w:marRight w:val="0"/>
          <w:marTop w:val="0"/>
          <w:marBottom w:val="0"/>
          <w:divBdr>
            <w:top w:val="none" w:sz="0" w:space="0" w:color="auto"/>
            <w:left w:val="none" w:sz="0" w:space="0" w:color="auto"/>
            <w:bottom w:val="none" w:sz="0" w:space="0" w:color="auto"/>
            <w:right w:val="none" w:sz="0" w:space="0" w:color="auto"/>
          </w:divBdr>
        </w:div>
        <w:div w:id="269044136">
          <w:marLeft w:val="0"/>
          <w:marRight w:val="0"/>
          <w:marTop w:val="0"/>
          <w:marBottom w:val="0"/>
          <w:divBdr>
            <w:top w:val="none" w:sz="0" w:space="0" w:color="auto"/>
            <w:left w:val="none" w:sz="0" w:space="0" w:color="auto"/>
            <w:bottom w:val="none" w:sz="0" w:space="0" w:color="auto"/>
            <w:right w:val="none" w:sz="0" w:space="0" w:color="auto"/>
          </w:divBdr>
        </w:div>
        <w:div w:id="1156529512">
          <w:marLeft w:val="0"/>
          <w:marRight w:val="0"/>
          <w:marTop w:val="0"/>
          <w:marBottom w:val="0"/>
          <w:divBdr>
            <w:top w:val="none" w:sz="0" w:space="0" w:color="auto"/>
            <w:left w:val="none" w:sz="0" w:space="0" w:color="auto"/>
            <w:bottom w:val="none" w:sz="0" w:space="0" w:color="auto"/>
            <w:right w:val="none" w:sz="0" w:space="0" w:color="auto"/>
          </w:divBdr>
        </w:div>
        <w:div w:id="1401178173">
          <w:marLeft w:val="0"/>
          <w:marRight w:val="0"/>
          <w:marTop w:val="0"/>
          <w:marBottom w:val="0"/>
          <w:divBdr>
            <w:top w:val="none" w:sz="0" w:space="0" w:color="auto"/>
            <w:left w:val="none" w:sz="0" w:space="0" w:color="auto"/>
            <w:bottom w:val="none" w:sz="0" w:space="0" w:color="auto"/>
            <w:right w:val="none" w:sz="0" w:space="0" w:color="auto"/>
          </w:divBdr>
        </w:div>
        <w:div w:id="1488545635">
          <w:marLeft w:val="0"/>
          <w:marRight w:val="0"/>
          <w:marTop w:val="0"/>
          <w:marBottom w:val="0"/>
          <w:divBdr>
            <w:top w:val="none" w:sz="0" w:space="0" w:color="auto"/>
            <w:left w:val="none" w:sz="0" w:space="0" w:color="auto"/>
            <w:bottom w:val="none" w:sz="0" w:space="0" w:color="auto"/>
            <w:right w:val="none" w:sz="0" w:space="0" w:color="auto"/>
          </w:divBdr>
        </w:div>
        <w:div w:id="2016028398">
          <w:marLeft w:val="0"/>
          <w:marRight w:val="0"/>
          <w:marTop w:val="0"/>
          <w:marBottom w:val="0"/>
          <w:divBdr>
            <w:top w:val="none" w:sz="0" w:space="0" w:color="auto"/>
            <w:left w:val="none" w:sz="0" w:space="0" w:color="auto"/>
            <w:bottom w:val="none" w:sz="0" w:space="0" w:color="auto"/>
            <w:right w:val="none" w:sz="0" w:space="0" w:color="auto"/>
          </w:divBdr>
        </w:div>
        <w:div w:id="94441691">
          <w:marLeft w:val="0"/>
          <w:marRight w:val="0"/>
          <w:marTop w:val="0"/>
          <w:marBottom w:val="0"/>
          <w:divBdr>
            <w:top w:val="none" w:sz="0" w:space="0" w:color="auto"/>
            <w:left w:val="none" w:sz="0" w:space="0" w:color="auto"/>
            <w:bottom w:val="none" w:sz="0" w:space="0" w:color="auto"/>
            <w:right w:val="none" w:sz="0" w:space="0" w:color="auto"/>
          </w:divBdr>
        </w:div>
        <w:div w:id="763303621">
          <w:marLeft w:val="0"/>
          <w:marRight w:val="0"/>
          <w:marTop w:val="0"/>
          <w:marBottom w:val="0"/>
          <w:divBdr>
            <w:top w:val="none" w:sz="0" w:space="0" w:color="auto"/>
            <w:left w:val="none" w:sz="0" w:space="0" w:color="auto"/>
            <w:bottom w:val="none" w:sz="0" w:space="0" w:color="auto"/>
            <w:right w:val="none" w:sz="0" w:space="0" w:color="auto"/>
          </w:divBdr>
        </w:div>
        <w:div w:id="541209297">
          <w:marLeft w:val="0"/>
          <w:marRight w:val="0"/>
          <w:marTop w:val="0"/>
          <w:marBottom w:val="0"/>
          <w:divBdr>
            <w:top w:val="none" w:sz="0" w:space="0" w:color="auto"/>
            <w:left w:val="none" w:sz="0" w:space="0" w:color="auto"/>
            <w:bottom w:val="none" w:sz="0" w:space="0" w:color="auto"/>
            <w:right w:val="none" w:sz="0" w:space="0" w:color="auto"/>
          </w:divBdr>
        </w:div>
        <w:div w:id="581447261">
          <w:marLeft w:val="0"/>
          <w:marRight w:val="0"/>
          <w:marTop w:val="0"/>
          <w:marBottom w:val="0"/>
          <w:divBdr>
            <w:top w:val="none" w:sz="0" w:space="0" w:color="auto"/>
            <w:left w:val="none" w:sz="0" w:space="0" w:color="auto"/>
            <w:bottom w:val="none" w:sz="0" w:space="0" w:color="auto"/>
            <w:right w:val="none" w:sz="0" w:space="0" w:color="auto"/>
          </w:divBdr>
        </w:div>
        <w:div w:id="820269007">
          <w:marLeft w:val="0"/>
          <w:marRight w:val="0"/>
          <w:marTop w:val="0"/>
          <w:marBottom w:val="0"/>
          <w:divBdr>
            <w:top w:val="none" w:sz="0" w:space="0" w:color="auto"/>
            <w:left w:val="none" w:sz="0" w:space="0" w:color="auto"/>
            <w:bottom w:val="none" w:sz="0" w:space="0" w:color="auto"/>
            <w:right w:val="none" w:sz="0" w:space="0" w:color="auto"/>
          </w:divBdr>
        </w:div>
        <w:div w:id="1370376047">
          <w:marLeft w:val="0"/>
          <w:marRight w:val="0"/>
          <w:marTop w:val="0"/>
          <w:marBottom w:val="0"/>
          <w:divBdr>
            <w:top w:val="none" w:sz="0" w:space="0" w:color="auto"/>
            <w:left w:val="none" w:sz="0" w:space="0" w:color="auto"/>
            <w:bottom w:val="none" w:sz="0" w:space="0" w:color="auto"/>
            <w:right w:val="none" w:sz="0" w:space="0" w:color="auto"/>
          </w:divBdr>
        </w:div>
        <w:div w:id="285703327">
          <w:marLeft w:val="0"/>
          <w:marRight w:val="0"/>
          <w:marTop w:val="0"/>
          <w:marBottom w:val="0"/>
          <w:divBdr>
            <w:top w:val="none" w:sz="0" w:space="0" w:color="auto"/>
            <w:left w:val="none" w:sz="0" w:space="0" w:color="auto"/>
            <w:bottom w:val="none" w:sz="0" w:space="0" w:color="auto"/>
            <w:right w:val="none" w:sz="0" w:space="0" w:color="auto"/>
          </w:divBdr>
        </w:div>
        <w:div w:id="62526472">
          <w:marLeft w:val="0"/>
          <w:marRight w:val="0"/>
          <w:marTop w:val="0"/>
          <w:marBottom w:val="0"/>
          <w:divBdr>
            <w:top w:val="none" w:sz="0" w:space="0" w:color="auto"/>
            <w:left w:val="none" w:sz="0" w:space="0" w:color="auto"/>
            <w:bottom w:val="none" w:sz="0" w:space="0" w:color="auto"/>
            <w:right w:val="none" w:sz="0" w:space="0" w:color="auto"/>
          </w:divBdr>
        </w:div>
        <w:div w:id="322778177">
          <w:marLeft w:val="0"/>
          <w:marRight w:val="0"/>
          <w:marTop w:val="0"/>
          <w:marBottom w:val="0"/>
          <w:divBdr>
            <w:top w:val="none" w:sz="0" w:space="0" w:color="auto"/>
            <w:left w:val="none" w:sz="0" w:space="0" w:color="auto"/>
            <w:bottom w:val="none" w:sz="0" w:space="0" w:color="auto"/>
            <w:right w:val="none" w:sz="0" w:space="0" w:color="auto"/>
          </w:divBdr>
        </w:div>
        <w:div w:id="1165509871">
          <w:marLeft w:val="0"/>
          <w:marRight w:val="0"/>
          <w:marTop w:val="0"/>
          <w:marBottom w:val="0"/>
          <w:divBdr>
            <w:top w:val="none" w:sz="0" w:space="0" w:color="auto"/>
            <w:left w:val="none" w:sz="0" w:space="0" w:color="auto"/>
            <w:bottom w:val="none" w:sz="0" w:space="0" w:color="auto"/>
            <w:right w:val="none" w:sz="0" w:space="0" w:color="auto"/>
          </w:divBdr>
        </w:div>
        <w:div w:id="551960132">
          <w:marLeft w:val="0"/>
          <w:marRight w:val="0"/>
          <w:marTop w:val="0"/>
          <w:marBottom w:val="0"/>
          <w:divBdr>
            <w:top w:val="none" w:sz="0" w:space="0" w:color="auto"/>
            <w:left w:val="none" w:sz="0" w:space="0" w:color="auto"/>
            <w:bottom w:val="none" w:sz="0" w:space="0" w:color="auto"/>
            <w:right w:val="none" w:sz="0" w:space="0" w:color="auto"/>
          </w:divBdr>
        </w:div>
        <w:div w:id="1212304189">
          <w:marLeft w:val="0"/>
          <w:marRight w:val="0"/>
          <w:marTop w:val="0"/>
          <w:marBottom w:val="0"/>
          <w:divBdr>
            <w:top w:val="none" w:sz="0" w:space="0" w:color="auto"/>
            <w:left w:val="none" w:sz="0" w:space="0" w:color="auto"/>
            <w:bottom w:val="none" w:sz="0" w:space="0" w:color="auto"/>
            <w:right w:val="none" w:sz="0" w:space="0" w:color="auto"/>
          </w:divBdr>
        </w:div>
        <w:div w:id="293872605">
          <w:marLeft w:val="0"/>
          <w:marRight w:val="0"/>
          <w:marTop w:val="0"/>
          <w:marBottom w:val="0"/>
          <w:divBdr>
            <w:top w:val="none" w:sz="0" w:space="0" w:color="auto"/>
            <w:left w:val="none" w:sz="0" w:space="0" w:color="auto"/>
            <w:bottom w:val="none" w:sz="0" w:space="0" w:color="auto"/>
            <w:right w:val="none" w:sz="0" w:space="0" w:color="auto"/>
          </w:divBdr>
        </w:div>
        <w:div w:id="2029720547">
          <w:marLeft w:val="0"/>
          <w:marRight w:val="0"/>
          <w:marTop w:val="0"/>
          <w:marBottom w:val="0"/>
          <w:divBdr>
            <w:top w:val="none" w:sz="0" w:space="0" w:color="auto"/>
            <w:left w:val="none" w:sz="0" w:space="0" w:color="auto"/>
            <w:bottom w:val="none" w:sz="0" w:space="0" w:color="auto"/>
            <w:right w:val="none" w:sz="0" w:space="0" w:color="auto"/>
          </w:divBdr>
        </w:div>
        <w:div w:id="152139074">
          <w:marLeft w:val="0"/>
          <w:marRight w:val="0"/>
          <w:marTop w:val="0"/>
          <w:marBottom w:val="0"/>
          <w:divBdr>
            <w:top w:val="none" w:sz="0" w:space="0" w:color="auto"/>
            <w:left w:val="none" w:sz="0" w:space="0" w:color="auto"/>
            <w:bottom w:val="none" w:sz="0" w:space="0" w:color="auto"/>
            <w:right w:val="none" w:sz="0" w:space="0" w:color="auto"/>
          </w:divBdr>
        </w:div>
        <w:div w:id="567768368">
          <w:marLeft w:val="0"/>
          <w:marRight w:val="0"/>
          <w:marTop w:val="0"/>
          <w:marBottom w:val="0"/>
          <w:divBdr>
            <w:top w:val="none" w:sz="0" w:space="0" w:color="auto"/>
            <w:left w:val="none" w:sz="0" w:space="0" w:color="auto"/>
            <w:bottom w:val="none" w:sz="0" w:space="0" w:color="auto"/>
            <w:right w:val="none" w:sz="0" w:space="0" w:color="auto"/>
          </w:divBdr>
        </w:div>
        <w:div w:id="1449079652">
          <w:marLeft w:val="0"/>
          <w:marRight w:val="0"/>
          <w:marTop w:val="0"/>
          <w:marBottom w:val="0"/>
          <w:divBdr>
            <w:top w:val="none" w:sz="0" w:space="0" w:color="auto"/>
            <w:left w:val="none" w:sz="0" w:space="0" w:color="auto"/>
            <w:bottom w:val="none" w:sz="0" w:space="0" w:color="auto"/>
            <w:right w:val="none" w:sz="0" w:space="0" w:color="auto"/>
          </w:divBdr>
        </w:div>
        <w:div w:id="498425441">
          <w:marLeft w:val="0"/>
          <w:marRight w:val="0"/>
          <w:marTop w:val="0"/>
          <w:marBottom w:val="0"/>
          <w:divBdr>
            <w:top w:val="none" w:sz="0" w:space="0" w:color="auto"/>
            <w:left w:val="none" w:sz="0" w:space="0" w:color="auto"/>
            <w:bottom w:val="none" w:sz="0" w:space="0" w:color="auto"/>
            <w:right w:val="none" w:sz="0" w:space="0" w:color="auto"/>
          </w:divBdr>
        </w:div>
        <w:div w:id="1673291148">
          <w:marLeft w:val="0"/>
          <w:marRight w:val="0"/>
          <w:marTop w:val="0"/>
          <w:marBottom w:val="0"/>
          <w:divBdr>
            <w:top w:val="none" w:sz="0" w:space="0" w:color="auto"/>
            <w:left w:val="none" w:sz="0" w:space="0" w:color="auto"/>
            <w:bottom w:val="none" w:sz="0" w:space="0" w:color="auto"/>
            <w:right w:val="none" w:sz="0" w:space="0" w:color="auto"/>
          </w:divBdr>
        </w:div>
        <w:div w:id="1087189310">
          <w:marLeft w:val="0"/>
          <w:marRight w:val="0"/>
          <w:marTop w:val="0"/>
          <w:marBottom w:val="0"/>
          <w:divBdr>
            <w:top w:val="none" w:sz="0" w:space="0" w:color="auto"/>
            <w:left w:val="none" w:sz="0" w:space="0" w:color="auto"/>
            <w:bottom w:val="none" w:sz="0" w:space="0" w:color="auto"/>
            <w:right w:val="none" w:sz="0" w:space="0" w:color="auto"/>
          </w:divBdr>
        </w:div>
        <w:div w:id="595868983">
          <w:marLeft w:val="0"/>
          <w:marRight w:val="0"/>
          <w:marTop w:val="0"/>
          <w:marBottom w:val="0"/>
          <w:divBdr>
            <w:top w:val="none" w:sz="0" w:space="0" w:color="auto"/>
            <w:left w:val="none" w:sz="0" w:space="0" w:color="auto"/>
            <w:bottom w:val="none" w:sz="0" w:space="0" w:color="auto"/>
            <w:right w:val="none" w:sz="0" w:space="0" w:color="auto"/>
          </w:divBdr>
        </w:div>
        <w:div w:id="269360011">
          <w:marLeft w:val="0"/>
          <w:marRight w:val="0"/>
          <w:marTop w:val="0"/>
          <w:marBottom w:val="0"/>
          <w:divBdr>
            <w:top w:val="none" w:sz="0" w:space="0" w:color="auto"/>
            <w:left w:val="none" w:sz="0" w:space="0" w:color="auto"/>
            <w:bottom w:val="none" w:sz="0" w:space="0" w:color="auto"/>
            <w:right w:val="none" w:sz="0" w:space="0" w:color="auto"/>
          </w:divBdr>
        </w:div>
        <w:div w:id="799417884">
          <w:marLeft w:val="0"/>
          <w:marRight w:val="0"/>
          <w:marTop w:val="0"/>
          <w:marBottom w:val="0"/>
          <w:divBdr>
            <w:top w:val="none" w:sz="0" w:space="0" w:color="auto"/>
            <w:left w:val="none" w:sz="0" w:space="0" w:color="auto"/>
            <w:bottom w:val="none" w:sz="0" w:space="0" w:color="auto"/>
            <w:right w:val="none" w:sz="0" w:space="0" w:color="auto"/>
          </w:divBdr>
        </w:div>
        <w:div w:id="209152262">
          <w:marLeft w:val="0"/>
          <w:marRight w:val="0"/>
          <w:marTop w:val="0"/>
          <w:marBottom w:val="0"/>
          <w:divBdr>
            <w:top w:val="none" w:sz="0" w:space="0" w:color="auto"/>
            <w:left w:val="none" w:sz="0" w:space="0" w:color="auto"/>
            <w:bottom w:val="none" w:sz="0" w:space="0" w:color="auto"/>
            <w:right w:val="none" w:sz="0" w:space="0" w:color="auto"/>
          </w:divBdr>
        </w:div>
        <w:div w:id="644625488">
          <w:marLeft w:val="0"/>
          <w:marRight w:val="0"/>
          <w:marTop w:val="0"/>
          <w:marBottom w:val="0"/>
          <w:divBdr>
            <w:top w:val="none" w:sz="0" w:space="0" w:color="auto"/>
            <w:left w:val="none" w:sz="0" w:space="0" w:color="auto"/>
            <w:bottom w:val="none" w:sz="0" w:space="0" w:color="auto"/>
            <w:right w:val="none" w:sz="0" w:space="0" w:color="auto"/>
          </w:divBdr>
        </w:div>
        <w:div w:id="194198123">
          <w:marLeft w:val="0"/>
          <w:marRight w:val="0"/>
          <w:marTop w:val="0"/>
          <w:marBottom w:val="0"/>
          <w:divBdr>
            <w:top w:val="none" w:sz="0" w:space="0" w:color="auto"/>
            <w:left w:val="none" w:sz="0" w:space="0" w:color="auto"/>
            <w:bottom w:val="none" w:sz="0" w:space="0" w:color="auto"/>
            <w:right w:val="none" w:sz="0" w:space="0" w:color="auto"/>
          </w:divBdr>
        </w:div>
        <w:div w:id="1146119233">
          <w:marLeft w:val="0"/>
          <w:marRight w:val="0"/>
          <w:marTop w:val="0"/>
          <w:marBottom w:val="0"/>
          <w:divBdr>
            <w:top w:val="none" w:sz="0" w:space="0" w:color="auto"/>
            <w:left w:val="none" w:sz="0" w:space="0" w:color="auto"/>
            <w:bottom w:val="none" w:sz="0" w:space="0" w:color="auto"/>
            <w:right w:val="none" w:sz="0" w:space="0" w:color="auto"/>
          </w:divBdr>
        </w:div>
        <w:div w:id="804009125">
          <w:marLeft w:val="0"/>
          <w:marRight w:val="0"/>
          <w:marTop w:val="0"/>
          <w:marBottom w:val="0"/>
          <w:divBdr>
            <w:top w:val="none" w:sz="0" w:space="0" w:color="auto"/>
            <w:left w:val="none" w:sz="0" w:space="0" w:color="auto"/>
            <w:bottom w:val="none" w:sz="0" w:space="0" w:color="auto"/>
            <w:right w:val="none" w:sz="0" w:space="0" w:color="auto"/>
          </w:divBdr>
        </w:div>
        <w:div w:id="1065185159">
          <w:marLeft w:val="0"/>
          <w:marRight w:val="0"/>
          <w:marTop w:val="0"/>
          <w:marBottom w:val="0"/>
          <w:divBdr>
            <w:top w:val="none" w:sz="0" w:space="0" w:color="auto"/>
            <w:left w:val="none" w:sz="0" w:space="0" w:color="auto"/>
            <w:bottom w:val="none" w:sz="0" w:space="0" w:color="auto"/>
            <w:right w:val="none" w:sz="0" w:space="0" w:color="auto"/>
          </w:divBdr>
        </w:div>
        <w:div w:id="995186032">
          <w:marLeft w:val="0"/>
          <w:marRight w:val="0"/>
          <w:marTop w:val="0"/>
          <w:marBottom w:val="0"/>
          <w:divBdr>
            <w:top w:val="none" w:sz="0" w:space="0" w:color="auto"/>
            <w:left w:val="none" w:sz="0" w:space="0" w:color="auto"/>
            <w:bottom w:val="none" w:sz="0" w:space="0" w:color="auto"/>
            <w:right w:val="none" w:sz="0" w:space="0" w:color="auto"/>
          </w:divBdr>
        </w:div>
        <w:div w:id="1424648139">
          <w:marLeft w:val="0"/>
          <w:marRight w:val="0"/>
          <w:marTop w:val="0"/>
          <w:marBottom w:val="0"/>
          <w:divBdr>
            <w:top w:val="none" w:sz="0" w:space="0" w:color="auto"/>
            <w:left w:val="none" w:sz="0" w:space="0" w:color="auto"/>
            <w:bottom w:val="none" w:sz="0" w:space="0" w:color="auto"/>
            <w:right w:val="none" w:sz="0" w:space="0" w:color="auto"/>
          </w:divBdr>
        </w:div>
        <w:div w:id="1834298590">
          <w:marLeft w:val="0"/>
          <w:marRight w:val="0"/>
          <w:marTop w:val="0"/>
          <w:marBottom w:val="0"/>
          <w:divBdr>
            <w:top w:val="none" w:sz="0" w:space="0" w:color="auto"/>
            <w:left w:val="none" w:sz="0" w:space="0" w:color="auto"/>
            <w:bottom w:val="none" w:sz="0" w:space="0" w:color="auto"/>
            <w:right w:val="none" w:sz="0" w:space="0" w:color="auto"/>
          </w:divBdr>
        </w:div>
        <w:div w:id="1283531744">
          <w:marLeft w:val="0"/>
          <w:marRight w:val="0"/>
          <w:marTop w:val="0"/>
          <w:marBottom w:val="0"/>
          <w:divBdr>
            <w:top w:val="none" w:sz="0" w:space="0" w:color="auto"/>
            <w:left w:val="none" w:sz="0" w:space="0" w:color="auto"/>
            <w:bottom w:val="none" w:sz="0" w:space="0" w:color="auto"/>
            <w:right w:val="none" w:sz="0" w:space="0" w:color="auto"/>
          </w:divBdr>
        </w:div>
        <w:div w:id="1768843909">
          <w:marLeft w:val="0"/>
          <w:marRight w:val="0"/>
          <w:marTop w:val="0"/>
          <w:marBottom w:val="0"/>
          <w:divBdr>
            <w:top w:val="none" w:sz="0" w:space="0" w:color="auto"/>
            <w:left w:val="none" w:sz="0" w:space="0" w:color="auto"/>
            <w:bottom w:val="none" w:sz="0" w:space="0" w:color="auto"/>
            <w:right w:val="none" w:sz="0" w:space="0" w:color="auto"/>
          </w:divBdr>
        </w:div>
        <w:div w:id="136386775">
          <w:marLeft w:val="0"/>
          <w:marRight w:val="0"/>
          <w:marTop w:val="0"/>
          <w:marBottom w:val="0"/>
          <w:divBdr>
            <w:top w:val="none" w:sz="0" w:space="0" w:color="auto"/>
            <w:left w:val="none" w:sz="0" w:space="0" w:color="auto"/>
            <w:bottom w:val="none" w:sz="0" w:space="0" w:color="auto"/>
            <w:right w:val="none" w:sz="0" w:space="0" w:color="auto"/>
          </w:divBdr>
        </w:div>
        <w:div w:id="92095505">
          <w:marLeft w:val="0"/>
          <w:marRight w:val="0"/>
          <w:marTop w:val="0"/>
          <w:marBottom w:val="0"/>
          <w:divBdr>
            <w:top w:val="none" w:sz="0" w:space="0" w:color="auto"/>
            <w:left w:val="none" w:sz="0" w:space="0" w:color="auto"/>
            <w:bottom w:val="none" w:sz="0" w:space="0" w:color="auto"/>
            <w:right w:val="none" w:sz="0" w:space="0" w:color="auto"/>
          </w:divBdr>
        </w:div>
        <w:div w:id="1849059514">
          <w:marLeft w:val="0"/>
          <w:marRight w:val="0"/>
          <w:marTop w:val="0"/>
          <w:marBottom w:val="0"/>
          <w:divBdr>
            <w:top w:val="none" w:sz="0" w:space="0" w:color="auto"/>
            <w:left w:val="none" w:sz="0" w:space="0" w:color="auto"/>
            <w:bottom w:val="none" w:sz="0" w:space="0" w:color="auto"/>
            <w:right w:val="none" w:sz="0" w:space="0" w:color="auto"/>
          </w:divBdr>
        </w:div>
        <w:div w:id="1049189280">
          <w:marLeft w:val="0"/>
          <w:marRight w:val="0"/>
          <w:marTop w:val="0"/>
          <w:marBottom w:val="0"/>
          <w:divBdr>
            <w:top w:val="none" w:sz="0" w:space="0" w:color="auto"/>
            <w:left w:val="none" w:sz="0" w:space="0" w:color="auto"/>
            <w:bottom w:val="none" w:sz="0" w:space="0" w:color="auto"/>
            <w:right w:val="none" w:sz="0" w:space="0" w:color="auto"/>
          </w:divBdr>
        </w:div>
        <w:div w:id="586429838">
          <w:marLeft w:val="0"/>
          <w:marRight w:val="0"/>
          <w:marTop w:val="0"/>
          <w:marBottom w:val="0"/>
          <w:divBdr>
            <w:top w:val="none" w:sz="0" w:space="0" w:color="auto"/>
            <w:left w:val="none" w:sz="0" w:space="0" w:color="auto"/>
            <w:bottom w:val="none" w:sz="0" w:space="0" w:color="auto"/>
            <w:right w:val="none" w:sz="0" w:space="0" w:color="auto"/>
          </w:divBdr>
        </w:div>
        <w:div w:id="40222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anxuerui@vip.sina.com"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9238</Words>
  <Characters>52662</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Na Ma</cp:lastModifiedBy>
  <cp:revision>2</cp:revision>
  <dcterms:created xsi:type="dcterms:W3CDTF">2017-06-12T23:04:00Z</dcterms:created>
  <dcterms:modified xsi:type="dcterms:W3CDTF">2017-06-12T23:04:00Z</dcterms:modified>
</cp:coreProperties>
</file>