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B05" w:rsidRPr="001A3B28" w:rsidRDefault="007E4B05" w:rsidP="007E4BA5">
      <w:pPr>
        <w:adjustRightInd w:val="0"/>
        <w:snapToGrid w:val="0"/>
        <w:spacing w:after="0" w:line="360" w:lineRule="auto"/>
        <w:rPr>
          <w:rFonts w:ascii="Book Antiqua" w:eastAsia="Times New Roman" w:hAnsi="Book Antiqua" w:cs="SimSun"/>
          <w:b/>
          <w:i/>
          <w:color w:val="000000"/>
          <w:sz w:val="24"/>
          <w:szCs w:val="24"/>
        </w:rPr>
      </w:pPr>
      <w:bookmarkStart w:id="0" w:name="OLE_LINK545"/>
      <w:bookmarkStart w:id="1" w:name="OLE_LINK546"/>
      <w:bookmarkStart w:id="2" w:name="OLE_LINK592"/>
      <w:bookmarkStart w:id="3" w:name="OLE_LINK543"/>
      <w:bookmarkStart w:id="4" w:name="OLE_LINK544"/>
      <w:r w:rsidRPr="001A3B28">
        <w:rPr>
          <w:rFonts w:ascii="Book Antiqua" w:eastAsia="Times New Roman" w:hAnsi="Book Antiqua" w:cs="SimSun"/>
          <w:b/>
          <w:color w:val="000000"/>
          <w:sz w:val="24"/>
          <w:szCs w:val="24"/>
        </w:rPr>
        <w:t xml:space="preserve">Name of journal: </w:t>
      </w:r>
      <w:bookmarkStart w:id="5" w:name="OLE_LINK718"/>
      <w:bookmarkStart w:id="6" w:name="OLE_LINK719"/>
      <w:bookmarkStart w:id="7" w:name="OLE_LINK645"/>
      <w:bookmarkStart w:id="8" w:name="OLE_LINK661"/>
      <w:bookmarkStart w:id="9" w:name="OLE_LINK1068"/>
      <w:r w:rsidRPr="001A3B28">
        <w:rPr>
          <w:rFonts w:ascii="Book Antiqua" w:eastAsia="Times New Roman" w:hAnsi="Book Antiqua" w:cs="SimSun"/>
          <w:b/>
          <w:i/>
          <w:color w:val="000000"/>
          <w:sz w:val="24"/>
          <w:szCs w:val="24"/>
        </w:rPr>
        <w:t xml:space="preserve">World Journal of </w:t>
      </w:r>
      <w:bookmarkStart w:id="10" w:name="OLE_LINK1222"/>
      <w:bookmarkStart w:id="11" w:name="OLE_LINK1223"/>
      <w:r w:rsidRPr="001A3B28">
        <w:rPr>
          <w:rFonts w:ascii="Book Antiqua" w:eastAsia="Times New Roman" w:hAnsi="Book Antiqua" w:cs="SimSun"/>
          <w:b/>
          <w:i/>
          <w:color w:val="000000"/>
          <w:sz w:val="24"/>
          <w:szCs w:val="24"/>
        </w:rPr>
        <w:t>Gastroenterology</w:t>
      </w:r>
      <w:bookmarkEnd w:id="5"/>
      <w:bookmarkEnd w:id="6"/>
      <w:bookmarkEnd w:id="7"/>
      <w:bookmarkEnd w:id="8"/>
      <w:bookmarkEnd w:id="9"/>
      <w:bookmarkEnd w:id="10"/>
      <w:bookmarkEnd w:id="11"/>
    </w:p>
    <w:p w:rsidR="007E4B05" w:rsidRPr="001A3B28" w:rsidRDefault="007E4B05" w:rsidP="007E4BA5">
      <w:pPr>
        <w:adjustRightInd w:val="0"/>
        <w:snapToGrid w:val="0"/>
        <w:spacing w:after="0" w:line="360" w:lineRule="auto"/>
        <w:rPr>
          <w:rFonts w:ascii="Book Antiqua" w:hAnsi="Book Antiqua" w:cs="Arial"/>
          <w:b/>
          <w:color w:val="000000"/>
          <w:sz w:val="24"/>
          <w:szCs w:val="24"/>
          <w:lang w:val="en" w:eastAsia="zh-CN"/>
        </w:rPr>
      </w:pPr>
      <w:r w:rsidRPr="001A3B28">
        <w:rPr>
          <w:rFonts w:ascii="Book Antiqua" w:hAnsi="Book Antiqua" w:cs="Arial"/>
          <w:b/>
          <w:color w:val="000000"/>
          <w:sz w:val="24"/>
          <w:szCs w:val="24"/>
          <w:lang w:val="en"/>
        </w:rPr>
        <w:t xml:space="preserve">Manuscript NO: </w:t>
      </w:r>
      <w:r w:rsidRPr="001A3B28">
        <w:rPr>
          <w:rFonts w:ascii="Book Antiqua" w:hAnsi="Book Antiqua" w:cs="Arial" w:hint="eastAsia"/>
          <w:b/>
          <w:color w:val="000000"/>
          <w:sz w:val="24"/>
          <w:szCs w:val="24"/>
          <w:lang w:val="en" w:eastAsia="zh-CN"/>
        </w:rPr>
        <w:t>32967</w:t>
      </w:r>
    </w:p>
    <w:p w:rsidR="007E4B05" w:rsidRPr="001A3B28" w:rsidRDefault="007E4B05" w:rsidP="007E4BA5">
      <w:pPr>
        <w:spacing w:after="0" w:line="360" w:lineRule="auto"/>
        <w:rPr>
          <w:rFonts w:ascii="Book Antiqua" w:hAnsi="Book Antiqua"/>
          <w:b/>
          <w:sz w:val="24"/>
          <w:szCs w:val="24"/>
          <w:lang w:eastAsia="zh-CN"/>
        </w:rPr>
      </w:pPr>
      <w:r w:rsidRPr="001A3B28">
        <w:rPr>
          <w:rFonts w:ascii="Book Antiqua" w:hAnsi="Book Antiqua"/>
          <w:b/>
          <w:sz w:val="24"/>
          <w:szCs w:val="24"/>
        </w:rPr>
        <w:t>Manuscript Type</w:t>
      </w:r>
      <w:r w:rsidRPr="001A3B28">
        <w:rPr>
          <w:rFonts w:ascii="Book Antiqua" w:hAnsi="Book Antiqua" w:hint="eastAsia"/>
          <w:b/>
          <w:sz w:val="24"/>
          <w:szCs w:val="24"/>
        </w:rPr>
        <w:t xml:space="preserve">: </w:t>
      </w:r>
      <w:r w:rsidR="009E20C4" w:rsidRPr="001A3B28">
        <w:rPr>
          <w:rFonts w:ascii="Book Antiqua" w:hAnsi="Book Antiqua"/>
          <w:b/>
          <w:sz w:val="24"/>
          <w:szCs w:val="24"/>
        </w:rPr>
        <w:t>ORIGINAL ARTICLE</w:t>
      </w:r>
    </w:p>
    <w:p w:rsidR="00210F9A" w:rsidRPr="001A3B28" w:rsidRDefault="00210F9A" w:rsidP="007E4BA5">
      <w:pPr>
        <w:spacing w:after="0" w:line="360" w:lineRule="auto"/>
        <w:rPr>
          <w:rFonts w:ascii="Book Antiqua" w:hAnsi="Book Antiqua"/>
          <w:b/>
          <w:sz w:val="24"/>
          <w:szCs w:val="24"/>
          <w:lang w:eastAsia="zh-CN"/>
        </w:rPr>
      </w:pPr>
    </w:p>
    <w:bookmarkEnd w:id="0"/>
    <w:bookmarkEnd w:id="1"/>
    <w:bookmarkEnd w:id="2"/>
    <w:bookmarkEnd w:id="3"/>
    <w:bookmarkEnd w:id="4"/>
    <w:p w:rsidR="00210F9A" w:rsidRPr="001A3B28" w:rsidRDefault="007E4B05" w:rsidP="007E4BA5">
      <w:pPr>
        <w:spacing w:after="0" w:line="360" w:lineRule="auto"/>
        <w:jc w:val="both"/>
        <w:rPr>
          <w:rFonts w:ascii="Book Antiqua" w:hAnsi="Book Antiqua" w:cs="Times New Roman"/>
          <w:b/>
          <w:i/>
          <w:sz w:val="24"/>
          <w:szCs w:val="24"/>
          <w:lang w:val="en-US" w:eastAsia="zh-CN"/>
        </w:rPr>
      </w:pPr>
      <w:r w:rsidRPr="001A3B28">
        <w:rPr>
          <w:rFonts w:ascii="Book Antiqua" w:hAnsi="Book Antiqua" w:cs="Times New Roman"/>
          <w:b/>
          <w:i/>
          <w:sz w:val="24"/>
          <w:szCs w:val="24"/>
          <w:lang w:val="en-US"/>
        </w:rPr>
        <w:t>Basic Study</w:t>
      </w:r>
    </w:p>
    <w:p w:rsidR="00632BF9" w:rsidRPr="001A3B28" w:rsidRDefault="00632BF9" w:rsidP="007E4BA5">
      <w:pPr>
        <w:spacing w:after="0" w:line="360" w:lineRule="auto"/>
        <w:jc w:val="both"/>
        <w:rPr>
          <w:rFonts w:ascii="Book Antiqua" w:hAnsi="Book Antiqua" w:cs="Times New Roman"/>
          <w:b/>
          <w:sz w:val="24"/>
          <w:szCs w:val="24"/>
          <w:lang w:val="en-US" w:eastAsia="zh-CN"/>
        </w:rPr>
      </w:pPr>
      <w:r w:rsidRPr="001A3B28">
        <w:rPr>
          <w:rFonts w:ascii="Book Antiqua" w:hAnsi="Book Antiqua" w:cs="Times New Roman"/>
          <w:b/>
          <w:sz w:val="24"/>
          <w:szCs w:val="24"/>
          <w:lang w:val="en-US"/>
        </w:rPr>
        <w:t>Indole phytoalexin derivatives induce mitochondrial</w:t>
      </w:r>
      <w:r w:rsidR="0074641F" w:rsidRPr="001A3B28">
        <w:rPr>
          <w:rFonts w:ascii="Book Antiqua" w:hAnsi="Book Antiqua" w:cs="Times New Roman"/>
          <w:b/>
          <w:sz w:val="24"/>
          <w:szCs w:val="24"/>
          <w:lang w:val="en-US"/>
        </w:rPr>
        <w:t>-</w:t>
      </w:r>
      <w:r w:rsidRPr="001A3B28">
        <w:rPr>
          <w:rFonts w:ascii="Book Antiqua" w:hAnsi="Book Antiqua" w:cs="Times New Roman"/>
          <w:b/>
          <w:sz w:val="24"/>
          <w:szCs w:val="24"/>
          <w:lang w:val="en-US"/>
        </w:rPr>
        <w:t>mediated apoptosis in human colorectal carcinoma cells</w:t>
      </w:r>
    </w:p>
    <w:p w:rsidR="00210F9A" w:rsidRPr="001A3B28" w:rsidRDefault="00210F9A" w:rsidP="007E4BA5">
      <w:pPr>
        <w:spacing w:after="0" w:line="360" w:lineRule="auto"/>
        <w:jc w:val="both"/>
        <w:rPr>
          <w:rFonts w:ascii="Book Antiqua" w:hAnsi="Book Antiqua" w:cs="Times New Roman"/>
          <w:b/>
          <w:sz w:val="24"/>
          <w:szCs w:val="24"/>
          <w:lang w:val="en-US" w:eastAsia="zh-CN"/>
        </w:rPr>
      </w:pPr>
    </w:p>
    <w:p w:rsidR="00632BF9" w:rsidRPr="001A3B28" w:rsidRDefault="00632BF9"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 xml:space="preserve">Tischlerova V </w:t>
      </w:r>
      <w:r w:rsidRPr="001A3B28">
        <w:rPr>
          <w:rFonts w:ascii="Book Antiqua" w:hAnsi="Book Antiqua" w:cs="Times New Roman"/>
          <w:i/>
          <w:sz w:val="24"/>
          <w:szCs w:val="24"/>
          <w:lang w:val="en-US"/>
        </w:rPr>
        <w:t>et al.</w:t>
      </w:r>
      <w:r w:rsidRPr="001A3B28">
        <w:rPr>
          <w:rFonts w:ascii="Book Antiqua" w:hAnsi="Book Antiqua" w:cs="Times New Roman"/>
          <w:sz w:val="24"/>
          <w:szCs w:val="24"/>
          <w:lang w:val="en-US"/>
        </w:rPr>
        <w:t xml:space="preserve"> Apoptosis in human colorectal carcinoma cells</w:t>
      </w:r>
    </w:p>
    <w:p w:rsidR="00210F9A" w:rsidRPr="001A3B28" w:rsidRDefault="00210F9A" w:rsidP="007E4BA5">
      <w:pPr>
        <w:spacing w:after="0" w:line="360" w:lineRule="auto"/>
        <w:jc w:val="both"/>
        <w:rPr>
          <w:rFonts w:ascii="Book Antiqua" w:hAnsi="Book Antiqua" w:cs="Times New Roman"/>
          <w:sz w:val="24"/>
          <w:szCs w:val="24"/>
          <w:lang w:val="en-US" w:eastAsia="zh-CN"/>
        </w:rPr>
      </w:pPr>
    </w:p>
    <w:p w:rsidR="00632BF9" w:rsidRPr="001A3B28" w:rsidRDefault="00632BF9"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Viera Tischlerova, Martin Kello, Mariana Budovska, Jan Mojzis</w:t>
      </w:r>
    </w:p>
    <w:p w:rsidR="00210F9A" w:rsidRPr="001A3B28" w:rsidRDefault="00210F9A" w:rsidP="007E4BA5">
      <w:pPr>
        <w:spacing w:after="0" w:line="360" w:lineRule="auto"/>
        <w:jc w:val="both"/>
        <w:rPr>
          <w:rFonts w:ascii="Book Antiqua" w:hAnsi="Book Antiqua" w:cs="Times New Roman"/>
          <w:b/>
          <w:sz w:val="24"/>
          <w:szCs w:val="24"/>
          <w:lang w:val="en-US" w:eastAsia="zh-CN"/>
        </w:rPr>
      </w:pPr>
    </w:p>
    <w:p w:rsidR="00632BF9" w:rsidRPr="001A3B28" w:rsidRDefault="00632BF9"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b/>
          <w:sz w:val="24"/>
          <w:szCs w:val="24"/>
          <w:lang w:val="en-US"/>
        </w:rPr>
        <w:t>Viera Tischlerova, Martin Kello, Jan Mojzis,</w:t>
      </w:r>
      <w:r w:rsidRPr="001A3B28">
        <w:rPr>
          <w:rFonts w:ascii="Book Antiqua" w:hAnsi="Book Antiqua" w:cs="Times New Roman"/>
          <w:sz w:val="24"/>
          <w:szCs w:val="24"/>
          <w:lang w:val="en-US"/>
        </w:rPr>
        <w:t xml:space="preserve"> Department of Pharmacology, Faculty of Medicine, Pavol Jozef Safarik</w:t>
      </w:r>
      <w:r w:rsidR="0074641F" w:rsidRPr="001A3B28">
        <w:rPr>
          <w:rFonts w:ascii="Book Antiqua" w:hAnsi="Book Antiqua" w:cs="Times New Roman"/>
          <w:sz w:val="24"/>
          <w:szCs w:val="24"/>
          <w:lang w:val="en-US"/>
        </w:rPr>
        <w:t xml:space="preserve"> University</w:t>
      </w:r>
      <w:r w:rsidRPr="001A3B28">
        <w:rPr>
          <w:rFonts w:ascii="Book Antiqua" w:hAnsi="Book Antiqua" w:cs="Times New Roman"/>
          <w:sz w:val="24"/>
          <w:szCs w:val="24"/>
          <w:lang w:val="en-US"/>
        </w:rPr>
        <w:t>, 04011 Kosice, Slovak Republic</w:t>
      </w:r>
    </w:p>
    <w:p w:rsidR="00210F9A" w:rsidRPr="001A3B28" w:rsidRDefault="00210F9A" w:rsidP="007E4BA5">
      <w:pPr>
        <w:spacing w:after="0" w:line="360" w:lineRule="auto"/>
        <w:jc w:val="both"/>
        <w:rPr>
          <w:rFonts w:ascii="Book Antiqua" w:hAnsi="Book Antiqua" w:cs="Times New Roman"/>
          <w:sz w:val="24"/>
          <w:szCs w:val="24"/>
          <w:lang w:val="en-US" w:eastAsia="zh-CN"/>
        </w:rPr>
      </w:pPr>
    </w:p>
    <w:p w:rsidR="00632BF9" w:rsidRPr="001A3B28" w:rsidRDefault="00632BF9"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b/>
          <w:sz w:val="24"/>
          <w:szCs w:val="24"/>
          <w:lang w:val="en-US"/>
        </w:rPr>
        <w:t>Mariana Budovska,</w:t>
      </w:r>
      <w:r w:rsidRPr="001A3B28">
        <w:rPr>
          <w:rFonts w:ascii="Book Antiqua" w:hAnsi="Book Antiqua" w:cs="Times New Roman"/>
          <w:sz w:val="24"/>
          <w:szCs w:val="24"/>
          <w:lang w:val="en-US"/>
        </w:rPr>
        <w:t xml:space="preserve"> Department of Organic Chemistry, Institute of Chemistry, Faculty of Science, Pavol Jozef Safarik</w:t>
      </w:r>
      <w:r w:rsidR="0074641F" w:rsidRPr="001A3B28">
        <w:rPr>
          <w:rFonts w:ascii="Book Antiqua" w:hAnsi="Book Antiqua" w:cs="Times New Roman"/>
          <w:sz w:val="24"/>
          <w:szCs w:val="24"/>
          <w:lang w:val="en-US"/>
        </w:rPr>
        <w:t xml:space="preserve"> University</w:t>
      </w:r>
      <w:r w:rsidRPr="001A3B28">
        <w:rPr>
          <w:rFonts w:ascii="Book Antiqua" w:hAnsi="Book Antiqua" w:cs="Times New Roman"/>
          <w:sz w:val="24"/>
          <w:szCs w:val="24"/>
          <w:lang w:val="en-US"/>
        </w:rPr>
        <w:t>, 04154 Kosice, Slovak Republic</w:t>
      </w:r>
    </w:p>
    <w:p w:rsidR="00210F9A" w:rsidRPr="001A3B28" w:rsidRDefault="00210F9A" w:rsidP="007E4BA5">
      <w:pPr>
        <w:spacing w:after="0" w:line="360" w:lineRule="auto"/>
        <w:jc w:val="both"/>
        <w:rPr>
          <w:rFonts w:ascii="Book Antiqua" w:hAnsi="Book Antiqua" w:cs="Times New Roman"/>
          <w:sz w:val="24"/>
          <w:szCs w:val="24"/>
          <w:lang w:val="en-US" w:eastAsia="zh-CN"/>
        </w:rPr>
      </w:pPr>
    </w:p>
    <w:p w:rsidR="007239C3" w:rsidRPr="001A3B28" w:rsidRDefault="00632BF9"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b/>
          <w:sz w:val="24"/>
          <w:szCs w:val="24"/>
          <w:lang w:val="en-US"/>
        </w:rPr>
        <w:t>Author contributions:</w:t>
      </w:r>
      <w:r w:rsidRPr="001A3B28">
        <w:rPr>
          <w:rFonts w:ascii="Book Antiqua" w:hAnsi="Book Antiqua" w:cs="Times New Roman"/>
          <w:sz w:val="24"/>
          <w:szCs w:val="24"/>
          <w:lang w:val="en-US"/>
        </w:rPr>
        <w:t xml:space="preserve"> </w:t>
      </w:r>
      <w:r w:rsidR="004C52FD" w:rsidRPr="001A3B28">
        <w:rPr>
          <w:rFonts w:ascii="Book Antiqua" w:hAnsi="Book Antiqua" w:cs="Times New Roman"/>
          <w:sz w:val="24"/>
          <w:szCs w:val="24"/>
          <w:lang w:val="en-US"/>
        </w:rPr>
        <w:t>Tischlerova V</w:t>
      </w:r>
      <w:r w:rsidR="00210F9A" w:rsidRPr="001A3B28">
        <w:rPr>
          <w:rFonts w:ascii="Book Antiqua" w:hAnsi="Book Antiqua" w:cs="Times New Roman" w:hint="eastAsia"/>
          <w:sz w:val="24"/>
          <w:szCs w:val="24"/>
          <w:lang w:val="en-US" w:eastAsia="zh-CN"/>
        </w:rPr>
        <w:t xml:space="preserve"> </w:t>
      </w:r>
      <w:r w:rsidR="004C52FD" w:rsidRPr="001A3B28">
        <w:rPr>
          <w:rFonts w:ascii="Book Antiqua" w:hAnsi="Book Antiqua" w:cs="Times New Roman"/>
          <w:sz w:val="24"/>
          <w:szCs w:val="24"/>
          <w:lang w:val="en-US"/>
        </w:rPr>
        <w:t xml:space="preserve">designed the procedure; conducted </w:t>
      </w:r>
      <w:r w:rsidR="004C52FD" w:rsidRPr="001A3B28">
        <w:rPr>
          <w:rFonts w:ascii="Book Antiqua" w:hAnsi="Book Antiqua" w:cs="Times New Roman"/>
          <w:i/>
          <w:sz w:val="24"/>
          <w:szCs w:val="24"/>
          <w:lang w:val="en-US"/>
        </w:rPr>
        <w:t>in vitro</w:t>
      </w:r>
      <w:r w:rsidR="004C52FD" w:rsidRPr="001A3B28">
        <w:rPr>
          <w:rFonts w:ascii="Book Antiqua" w:hAnsi="Book Antiqua" w:cs="Times New Roman"/>
          <w:sz w:val="24"/>
          <w:szCs w:val="24"/>
          <w:lang w:val="en-US"/>
        </w:rPr>
        <w:t xml:space="preserve"> ex</w:t>
      </w:r>
      <w:r w:rsidR="00210F9A" w:rsidRPr="001A3B28">
        <w:rPr>
          <w:rFonts w:ascii="Book Antiqua" w:hAnsi="Book Antiqua" w:cs="Times New Roman"/>
          <w:sz w:val="24"/>
          <w:szCs w:val="24"/>
          <w:lang w:val="en-US"/>
        </w:rPr>
        <w:t>periments; wrote the manuscript</w:t>
      </w:r>
      <w:r w:rsidR="00210F9A" w:rsidRPr="001A3B28">
        <w:rPr>
          <w:rFonts w:ascii="Book Antiqua" w:hAnsi="Book Antiqua" w:cs="Times New Roman" w:hint="eastAsia"/>
          <w:sz w:val="24"/>
          <w:szCs w:val="24"/>
          <w:lang w:val="en-US" w:eastAsia="zh-CN"/>
        </w:rPr>
        <w:t xml:space="preserve">; </w:t>
      </w:r>
      <w:r w:rsidR="004C52FD" w:rsidRPr="001A3B28">
        <w:rPr>
          <w:rFonts w:ascii="Book Antiqua" w:hAnsi="Book Antiqua" w:cs="Times New Roman"/>
          <w:sz w:val="24"/>
          <w:szCs w:val="24"/>
          <w:lang w:val="en-US"/>
        </w:rPr>
        <w:t>Kello M</w:t>
      </w:r>
      <w:r w:rsidR="00210F9A" w:rsidRPr="001A3B28">
        <w:rPr>
          <w:rFonts w:ascii="Book Antiqua" w:hAnsi="Book Antiqua" w:cs="Times New Roman" w:hint="eastAsia"/>
          <w:sz w:val="24"/>
          <w:szCs w:val="24"/>
          <w:lang w:val="en-US" w:eastAsia="zh-CN"/>
        </w:rPr>
        <w:t xml:space="preserve"> </w:t>
      </w:r>
      <w:r w:rsidR="004C52FD" w:rsidRPr="001A3B28">
        <w:rPr>
          <w:rFonts w:ascii="Book Antiqua" w:hAnsi="Book Antiqua" w:cs="Times New Roman"/>
          <w:sz w:val="24"/>
          <w:szCs w:val="24"/>
          <w:lang w:val="en-US"/>
        </w:rPr>
        <w:t xml:space="preserve">designed the procedure, conducted </w:t>
      </w:r>
      <w:r w:rsidR="004C52FD" w:rsidRPr="001A3B28">
        <w:rPr>
          <w:rFonts w:ascii="Book Antiqua" w:hAnsi="Book Antiqua" w:cs="Times New Roman"/>
          <w:i/>
          <w:sz w:val="24"/>
          <w:szCs w:val="24"/>
          <w:lang w:val="en-US"/>
        </w:rPr>
        <w:t>in vitro</w:t>
      </w:r>
      <w:r w:rsidR="004C52FD" w:rsidRPr="001A3B28">
        <w:rPr>
          <w:rFonts w:ascii="Book Antiqua" w:hAnsi="Book Antiqua" w:cs="Times New Roman"/>
          <w:sz w:val="24"/>
          <w:szCs w:val="24"/>
          <w:lang w:val="en-US"/>
        </w:rPr>
        <w:t xml:space="preserve"> experiments; </w:t>
      </w:r>
      <w:r w:rsidR="00210F9A"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Budovska M</w:t>
      </w:r>
      <w:r w:rsidR="00210F9A"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synthesized</w:t>
      </w:r>
      <w:r w:rsidR="0074641F" w:rsidRPr="001A3B28">
        <w:rPr>
          <w:rFonts w:ascii="Book Antiqua" w:hAnsi="Book Antiqua" w:cs="Times New Roman"/>
          <w:sz w:val="24"/>
          <w:szCs w:val="24"/>
          <w:lang w:val="en-US"/>
        </w:rPr>
        <w:t xml:space="preserve"> the</w:t>
      </w:r>
      <w:r w:rsidRPr="001A3B28">
        <w:rPr>
          <w:rFonts w:ascii="Book Antiqua" w:hAnsi="Book Antiqua" w:cs="Times New Roman"/>
          <w:sz w:val="24"/>
          <w:szCs w:val="24"/>
          <w:lang w:val="en-US"/>
        </w:rPr>
        <w:t xml:space="preserve"> studied compounds</w:t>
      </w:r>
      <w:r w:rsidR="007239C3" w:rsidRPr="001A3B28">
        <w:rPr>
          <w:rFonts w:ascii="Book Antiqua" w:hAnsi="Book Antiqua" w:cs="Times New Roman"/>
          <w:sz w:val="24"/>
          <w:szCs w:val="24"/>
          <w:lang w:val="en-US"/>
        </w:rPr>
        <w:t>;</w:t>
      </w:r>
      <w:r w:rsidR="00210F9A" w:rsidRPr="001A3B28">
        <w:rPr>
          <w:rFonts w:ascii="Book Antiqua" w:hAnsi="Book Antiqua" w:cs="Times New Roman" w:hint="eastAsia"/>
          <w:sz w:val="24"/>
          <w:szCs w:val="24"/>
          <w:lang w:val="en-US" w:eastAsia="zh-CN"/>
        </w:rPr>
        <w:t xml:space="preserve"> </w:t>
      </w:r>
      <w:r w:rsidR="007239C3" w:rsidRPr="001A3B28">
        <w:rPr>
          <w:rFonts w:ascii="Book Antiqua" w:hAnsi="Book Antiqua" w:cs="Times New Roman"/>
          <w:sz w:val="24"/>
          <w:szCs w:val="24"/>
          <w:lang w:val="en-US"/>
        </w:rPr>
        <w:t>Mojzis J</w:t>
      </w:r>
      <w:r w:rsidR="00210F9A" w:rsidRPr="001A3B28">
        <w:rPr>
          <w:rFonts w:ascii="Book Antiqua" w:hAnsi="Book Antiqua" w:cs="Times New Roman" w:hint="eastAsia"/>
          <w:sz w:val="24"/>
          <w:szCs w:val="24"/>
          <w:lang w:val="en-US" w:eastAsia="zh-CN"/>
        </w:rPr>
        <w:t xml:space="preserve"> </w:t>
      </w:r>
      <w:r w:rsidR="004C52FD" w:rsidRPr="001A3B28">
        <w:rPr>
          <w:rFonts w:ascii="Book Antiqua" w:hAnsi="Book Antiqua" w:cs="Times New Roman"/>
          <w:sz w:val="24"/>
          <w:szCs w:val="24"/>
          <w:lang w:val="en-US"/>
        </w:rPr>
        <w:t>revised the paper and gave final approval</w:t>
      </w:r>
      <w:r w:rsidR="00210F9A" w:rsidRPr="001A3B28">
        <w:rPr>
          <w:rFonts w:ascii="Book Antiqua" w:hAnsi="Book Antiqua" w:cs="Times New Roman" w:hint="eastAsia"/>
          <w:sz w:val="24"/>
          <w:szCs w:val="24"/>
          <w:lang w:val="en-US" w:eastAsia="zh-CN"/>
        </w:rPr>
        <w:t>.</w:t>
      </w:r>
    </w:p>
    <w:p w:rsidR="00210F9A" w:rsidRPr="001A3B28" w:rsidRDefault="00210F9A" w:rsidP="007E4BA5">
      <w:pPr>
        <w:spacing w:after="0" w:line="360" w:lineRule="auto"/>
        <w:jc w:val="both"/>
        <w:rPr>
          <w:rFonts w:ascii="Book Antiqua" w:hAnsi="Book Antiqua" w:cs="Times New Roman"/>
          <w:sz w:val="24"/>
          <w:szCs w:val="24"/>
          <w:lang w:val="en-US" w:eastAsia="zh-CN"/>
        </w:rPr>
      </w:pPr>
    </w:p>
    <w:p w:rsidR="00632BF9" w:rsidRPr="001A3B28" w:rsidRDefault="007E4B05" w:rsidP="007E4BA5">
      <w:pPr>
        <w:spacing w:after="0" w:line="360" w:lineRule="auto"/>
        <w:jc w:val="both"/>
        <w:rPr>
          <w:rFonts w:ascii="Book Antiqua" w:hAnsi="Book Antiqua" w:cs="Times New Roman"/>
          <w:sz w:val="24"/>
          <w:szCs w:val="24"/>
          <w:lang w:val="en-US" w:eastAsia="zh-CN"/>
        </w:rPr>
      </w:pPr>
      <w:bookmarkStart w:id="12" w:name="OLE_LINK330"/>
      <w:bookmarkStart w:id="13" w:name="OLE_LINK331"/>
      <w:r w:rsidRPr="001A3B28">
        <w:rPr>
          <w:rFonts w:ascii="Book Antiqua" w:hAnsi="Book Antiqua"/>
          <w:b/>
          <w:sz w:val="24"/>
          <w:szCs w:val="24"/>
        </w:rPr>
        <w:t>Supported by</w:t>
      </w:r>
      <w:bookmarkEnd w:id="12"/>
      <w:bookmarkEnd w:id="13"/>
      <w:r w:rsidR="00632BF9" w:rsidRPr="001A3B28">
        <w:rPr>
          <w:rFonts w:ascii="Book Antiqua" w:hAnsi="Book Antiqua" w:cs="Times New Roman"/>
          <w:b/>
          <w:sz w:val="24"/>
          <w:szCs w:val="24"/>
          <w:lang w:val="en-US"/>
        </w:rPr>
        <w:t xml:space="preserve"> </w:t>
      </w:r>
      <w:r w:rsidR="000F1B6F" w:rsidRPr="001A3B28">
        <w:rPr>
          <w:rFonts w:ascii="Book Antiqua" w:hAnsi="Book Antiqua" w:cs="Times New Roman"/>
          <w:sz w:val="24"/>
          <w:szCs w:val="24"/>
          <w:lang w:val="en-US"/>
        </w:rPr>
        <w:t>Grants of the Slovak Grant Agency for Science VEGA 1/0322/14 and 1/0753/17.</w:t>
      </w:r>
    </w:p>
    <w:p w:rsidR="00210F9A" w:rsidRPr="001A3B28" w:rsidRDefault="00210F9A" w:rsidP="007E4BA5">
      <w:pPr>
        <w:spacing w:after="0" w:line="360" w:lineRule="auto"/>
        <w:jc w:val="both"/>
        <w:rPr>
          <w:rFonts w:ascii="Book Antiqua" w:hAnsi="Book Antiqua"/>
          <w:b/>
          <w:sz w:val="24"/>
          <w:szCs w:val="24"/>
          <w:lang w:eastAsia="zh-CN"/>
        </w:rPr>
      </w:pPr>
    </w:p>
    <w:p w:rsidR="00FA3F86" w:rsidRPr="001A3B28" w:rsidRDefault="007E4B05" w:rsidP="007E4BA5">
      <w:pPr>
        <w:spacing w:after="0" w:line="360" w:lineRule="auto"/>
        <w:jc w:val="both"/>
        <w:rPr>
          <w:rFonts w:ascii="Book Antiqua" w:hAnsi="Book Antiqua" w:cs="Times New Roman"/>
          <w:sz w:val="24"/>
          <w:szCs w:val="24"/>
          <w:lang w:val="en-US" w:eastAsia="zh-CN"/>
        </w:rPr>
      </w:pPr>
      <w:bookmarkStart w:id="14" w:name="OLE_LINK4"/>
      <w:bookmarkStart w:id="15" w:name="OLE_LINK5"/>
      <w:bookmarkStart w:id="16" w:name="OLE_LINK379"/>
      <w:bookmarkStart w:id="17" w:name="OLE_LINK380"/>
      <w:bookmarkStart w:id="18" w:name="OLE_LINK534"/>
      <w:bookmarkStart w:id="19" w:name="OLE_LINK498"/>
      <w:bookmarkStart w:id="20" w:name="OLE_LINK499"/>
      <w:bookmarkStart w:id="21" w:name="OLE_LINK513"/>
      <w:bookmarkStart w:id="22" w:name="OLE_LINK521"/>
      <w:bookmarkStart w:id="23" w:name="OLE_LINK20"/>
      <w:bookmarkStart w:id="24" w:name="OLE_LINK21"/>
      <w:bookmarkStart w:id="25" w:name="OLE_LINK208"/>
      <w:bookmarkStart w:id="26" w:name="OLE_LINK209"/>
      <w:bookmarkStart w:id="27" w:name="OLE_LINK162"/>
      <w:r w:rsidRPr="001A3B28">
        <w:rPr>
          <w:rFonts w:ascii="Book Antiqua" w:hAnsi="Book Antiqua" w:hint="eastAsia"/>
          <w:b/>
          <w:bCs/>
          <w:iCs/>
          <w:color w:val="000000"/>
          <w:sz w:val="24"/>
          <w:szCs w:val="24"/>
        </w:rPr>
        <w:t>Institutional review board</w:t>
      </w:r>
      <w:r w:rsidRPr="001A3B28">
        <w:rPr>
          <w:rFonts w:ascii="Book Antiqua" w:hAnsi="Book Antiqua"/>
          <w:b/>
          <w:bCs/>
          <w:iCs/>
          <w:sz w:val="24"/>
          <w:szCs w:val="24"/>
        </w:rPr>
        <w:t xml:space="preserve"> statement</w:t>
      </w:r>
      <w:r w:rsidRPr="001A3B28">
        <w:rPr>
          <w:rFonts w:ascii="Book Antiqua" w:hAnsi="Book Antiqua" w:hint="eastAsia"/>
          <w:b/>
          <w:bCs/>
          <w:iCs/>
          <w:color w:val="000000"/>
          <w:sz w:val="24"/>
          <w:szCs w:val="24"/>
        </w:rPr>
        <w:t>:</w:t>
      </w:r>
      <w:r w:rsidR="00AA26E2" w:rsidRPr="001A3B28">
        <w:rPr>
          <w:rFonts w:ascii="Book Antiqua" w:hAnsi="Book Antiqua"/>
          <w:b/>
          <w:bCs/>
          <w:iCs/>
          <w:color w:val="000000"/>
          <w:sz w:val="24"/>
          <w:szCs w:val="24"/>
        </w:rPr>
        <w:t xml:space="preserve">  </w:t>
      </w:r>
      <w:r w:rsidR="00FA3F86" w:rsidRPr="001A3B28">
        <w:rPr>
          <w:rFonts w:ascii="Book Antiqua" w:hAnsi="Book Antiqua" w:cs="Times New Roman"/>
          <w:sz w:val="24"/>
          <w:szCs w:val="24"/>
          <w:lang w:val="en-US"/>
        </w:rPr>
        <w:t>No human or animal subjects were involved in our experiments.</w:t>
      </w:r>
    </w:p>
    <w:p w:rsidR="00210F9A" w:rsidRPr="001A3B28" w:rsidRDefault="00210F9A" w:rsidP="007E4BA5">
      <w:pPr>
        <w:spacing w:after="0" w:line="360" w:lineRule="auto"/>
        <w:jc w:val="both"/>
        <w:rPr>
          <w:rFonts w:ascii="Book Antiqua" w:hAnsi="Book Antiqua" w:cs="Times New Roman"/>
          <w:sz w:val="24"/>
          <w:szCs w:val="24"/>
          <w:lang w:val="en-US" w:eastAsia="zh-CN"/>
        </w:rPr>
      </w:pPr>
    </w:p>
    <w:p w:rsidR="00FA3F86" w:rsidRPr="001A3B28" w:rsidRDefault="007E4B05" w:rsidP="007E4BA5">
      <w:pPr>
        <w:spacing w:after="0" w:line="360" w:lineRule="auto"/>
        <w:jc w:val="both"/>
        <w:rPr>
          <w:rFonts w:ascii="Book Antiqua" w:hAnsi="Book Antiqua" w:cs="Times New Roman"/>
          <w:sz w:val="24"/>
          <w:szCs w:val="24"/>
          <w:lang w:val="en-US" w:eastAsia="zh-CN"/>
        </w:rPr>
      </w:pPr>
      <w:bookmarkStart w:id="28" w:name="OLE_LINK539"/>
      <w:bookmarkStart w:id="29" w:name="OLE_LINK540"/>
      <w:bookmarkEnd w:id="14"/>
      <w:bookmarkEnd w:id="15"/>
      <w:r w:rsidRPr="001A3B28">
        <w:rPr>
          <w:rFonts w:ascii="Book Antiqua" w:hAnsi="Book Antiqua"/>
          <w:b/>
          <w:bCs/>
          <w:iCs/>
          <w:sz w:val="24"/>
          <w:szCs w:val="24"/>
        </w:rPr>
        <w:t>Institutional animal care and use committee statement:</w:t>
      </w:r>
      <w:r w:rsidRPr="001A3B28">
        <w:rPr>
          <w:rFonts w:ascii="Book Antiqua" w:hAnsi="Book Antiqua" w:cs="TimesNewRomanPS-BoldItalicMT"/>
          <w:b/>
          <w:bCs/>
          <w:iCs/>
          <w:sz w:val="24"/>
          <w:szCs w:val="24"/>
        </w:rPr>
        <w:t xml:space="preserve"> </w:t>
      </w:r>
      <w:r w:rsidR="00FA3F86" w:rsidRPr="001A3B28">
        <w:rPr>
          <w:rFonts w:ascii="Book Antiqua" w:hAnsi="Book Antiqua" w:cs="Times New Roman"/>
          <w:sz w:val="24"/>
          <w:szCs w:val="24"/>
          <w:lang w:val="en-US"/>
        </w:rPr>
        <w:t>No animal subjects were involved in our experiments.</w:t>
      </w:r>
    </w:p>
    <w:bookmarkEnd w:id="28"/>
    <w:bookmarkEnd w:id="29"/>
    <w:p w:rsidR="00210F9A" w:rsidRPr="001A3B28" w:rsidRDefault="00210F9A" w:rsidP="007E4BA5">
      <w:pPr>
        <w:spacing w:after="0" w:line="360" w:lineRule="auto"/>
        <w:jc w:val="both"/>
        <w:rPr>
          <w:rFonts w:ascii="Book Antiqua" w:hAnsi="Book Antiqua" w:cs="Times New Roman"/>
          <w:sz w:val="24"/>
          <w:szCs w:val="24"/>
          <w:lang w:val="en-US" w:eastAsia="zh-CN"/>
        </w:rPr>
      </w:pPr>
    </w:p>
    <w:p w:rsidR="003D4051" w:rsidRPr="001A3B28" w:rsidRDefault="003D4051"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b/>
          <w:sz w:val="24"/>
          <w:szCs w:val="24"/>
          <w:lang w:val="en-US"/>
        </w:rPr>
        <w:t>Conflict-of-interest statement:</w:t>
      </w:r>
      <w:r w:rsidRPr="001A3B28">
        <w:rPr>
          <w:rFonts w:ascii="Book Antiqua" w:hAnsi="Book Antiqua" w:cs="Times New Roman"/>
          <w:sz w:val="24"/>
          <w:szCs w:val="24"/>
          <w:lang w:val="en-US"/>
        </w:rPr>
        <w:t xml:space="preserve"> All authors declared that there was no conflict of interest related to this study.</w:t>
      </w:r>
    </w:p>
    <w:p w:rsidR="00210F9A" w:rsidRPr="001A3B28" w:rsidRDefault="00210F9A" w:rsidP="007E4BA5">
      <w:pPr>
        <w:spacing w:after="0" w:line="360" w:lineRule="auto"/>
        <w:jc w:val="both"/>
        <w:rPr>
          <w:rFonts w:ascii="Book Antiqua" w:hAnsi="Book Antiqua" w:cs="Times New Roman"/>
          <w:sz w:val="24"/>
          <w:szCs w:val="24"/>
          <w:lang w:val="en-US" w:eastAsia="zh-CN"/>
        </w:rPr>
      </w:pPr>
    </w:p>
    <w:p w:rsidR="003D4051" w:rsidRPr="001A3B28" w:rsidRDefault="003D4051"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b/>
          <w:sz w:val="24"/>
          <w:szCs w:val="24"/>
          <w:lang w:val="en-US"/>
        </w:rPr>
        <w:t>Data sharing statement:</w:t>
      </w:r>
      <w:r w:rsidRPr="001A3B28">
        <w:rPr>
          <w:rFonts w:ascii="Book Antiqua" w:hAnsi="Book Antiqua" w:cs="Times New Roman"/>
          <w:sz w:val="24"/>
          <w:szCs w:val="24"/>
          <w:lang w:val="en-US"/>
        </w:rPr>
        <w:t xml:space="preserve"> No additional data are available.</w:t>
      </w:r>
    </w:p>
    <w:p w:rsidR="00210F9A" w:rsidRPr="001A3B28" w:rsidRDefault="00210F9A" w:rsidP="007E4BA5">
      <w:pPr>
        <w:spacing w:after="0" w:line="360" w:lineRule="auto"/>
        <w:jc w:val="both"/>
        <w:rPr>
          <w:rFonts w:ascii="Book Antiqua" w:hAnsi="Book Antiqua"/>
          <w:b/>
          <w:sz w:val="24"/>
          <w:szCs w:val="24"/>
          <w:lang w:eastAsia="zh-CN"/>
        </w:rPr>
      </w:pPr>
      <w:bookmarkStart w:id="30" w:name="OLE_LINK155"/>
      <w:bookmarkStart w:id="31" w:name="OLE_LINK183"/>
      <w:bookmarkStart w:id="32" w:name="OLE_LINK441"/>
      <w:bookmarkEnd w:id="16"/>
      <w:bookmarkEnd w:id="17"/>
      <w:bookmarkEnd w:id="18"/>
      <w:bookmarkEnd w:id="19"/>
      <w:bookmarkEnd w:id="20"/>
      <w:bookmarkEnd w:id="21"/>
      <w:bookmarkEnd w:id="22"/>
      <w:bookmarkEnd w:id="23"/>
      <w:bookmarkEnd w:id="24"/>
      <w:bookmarkEnd w:id="25"/>
      <w:bookmarkEnd w:id="26"/>
      <w:bookmarkEnd w:id="27"/>
    </w:p>
    <w:p w:rsidR="007E4B05" w:rsidRPr="001A3B28" w:rsidRDefault="007E4B05" w:rsidP="007E4BA5">
      <w:pPr>
        <w:spacing w:after="0" w:line="360" w:lineRule="auto"/>
        <w:jc w:val="both"/>
        <w:rPr>
          <w:rFonts w:ascii="Book Antiqua" w:hAnsi="Book Antiqua"/>
          <w:color w:val="000000"/>
          <w:sz w:val="24"/>
          <w:szCs w:val="24"/>
          <w:lang w:eastAsia="zh-CN"/>
        </w:rPr>
      </w:pPr>
      <w:r w:rsidRPr="001A3B28">
        <w:rPr>
          <w:rFonts w:ascii="Book Antiqua" w:hAnsi="Book Antiqua"/>
          <w:b/>
          <w:color w:val="000000"/>
          <w:sz w:val="24"/>
          <w:szCs w:val="24"/>
        </w:rPr>
        <w:t xml:space="preserve">Open-Access: </w:t>
      </w:r>
      <w:r w:rsidRPr="001A3B28">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1A3B28" w:rsidRPr="001A3B28">
          <w:rPr>
            <w:rStyle w:val="Hyperlink"/>
            <w:rFonts w:ascii="Book Antiqua" w:hAnsi="Book Antiqua"/>
            <w:sz w:val="24"/>
            <w:szCs w:val="24"/>
          </w:rPr>
          <w:t>http://creativecommons.org/licenses/by-nc/4.0/</w:t>
        </w:r>
      </w:hyperlink>
    </w:p>
    <w:p w:rsidR="001A3B28" w:rsidRPr="001A3B28" w:rsidRDefault="001A3B28" w:rsidP="007E4BA5">
      <w:pPr>
        <w:spacing w:after="0" w:line="360" w:lineRule="auto"/>
        <w:jc w:val="both"/>
        <w:rPr>
          <w:rFonts w:ascii="Book Antiqua" w:hAnsi="Book Antiqua"/>
          <w:b/>
          <w:color w:val="000000"/>
          <w:sz w:val="24"/>
          <w:szCs w:val="24"/>
          <w:lang w:eastAsia="zh-CN"/>
        </w:rPr>
      </w:pPr>
    </w:p>
    <w:bookmarkEnd w:id="30"/>
    <w:bookmarkEnd w:id="31"/>
    <w:bookmarkEnd w:id="32"/>
    <w:p w:rsidR="007E4B05" w:rsidRPr="001A3B28" w:rsidRDefault="007E4B05" w:rsidP="007E4BA5">
      <w:pPr>
        <w:spacing w:after="0" w:line="360" w:lineRule="auto"/>
        <w:rPr>
          <w:rFonts w:ascii="Book Antiqua" w:hAnsi="Book Antiqua" w:cs="Arial Unicode MS"/>
          <w:color w:val="000000"/>
          <w:sz w:val="24"/>
          <w:szCs w:val="24"/>
          <w:lang w:eastAsia="zh-CN"/>
        </w:rPr>
      </w:pPr>
      <w:r w:rsidRPr="001A3B28">
        <w:rPr>
          <w:rFonts w:ascii="Book Antiqua" w:hAnsi="Book Antiqua" w:cs="Arial Unicode MS"/>
          <w:b/>
          <w:color w:val="000000"/>
          <w:sz w:val="24"/>
          <w:szCs w:val="24"/>
        </w:rPr>
        <w:t>Manuscript source:</w:t>
      </w:r>
      <w:r w:rsidRPr="001A3B28">
        <w:rPr>
          <w:rFonts w:ascii="Book Antiqua" w:hAnsi="Book Antiqua" w:cs="Arial Unicode MS"/>
          <w:color w:val="000000"/>
          <w:sz w:val="24"/>
          <w:szCs w:val="24"/>
        </w:rPr>
        <w:t xml:space="preserve"> Invited manuscript</w:t>
      </w:r>
    </w:p>
    <w:p w:rsidR="00210F9A" w:rsidRPr="001A3B28" w:rsidRDefault="00210F9A" w:rsidP="007E4BA5">
      <w:pPr>
        <w:spacing w:after="0" w:line="360" w:lineRule="auto"/>
        <w:rPr>
          <w:rFonts w:ascii="Book Antiqua" w:hAnsi="Book Antiqua" w:cs="Arial Unicode MS"/>
          <w:color w:val="000000"/>
          <w:sz w:val="24"/>
          <w:szCs w:val="24"/>
          <w:lang w:eastAsia="zh-CN"/>
        </w:rPr>
      </w:pPr>
    </w:p>
    <w:p w:rsidR="00632BF9" w:rsidRPr="001A3B28" w:rsidRDefault="00632BF9" w:rsidP="007E4BA5">
      <w:pPr>
        <w:spacing w:after="0" w:line="360" w:lineRule="auto"/>
        <w:jc w:val="both"/>
        <w:rPr>
          <w:rFonts w:ascii="Book Antiqua" w:hAnsi="Book Antiqua" w:cs="Times New Roman"/>
          <w:sz w:val="24"/>
          <w:szCs w:val="24"/>
          <w:lang w:val="en-US"/>
        </w:rPr>
      </w:pPr>
      <w:r w:rsidRPr="001A3B28">
        <w:rPr>
          <w:rFonts w:ascii="Book Antiqua" w:hAnsi="Book Antiqua" w:cs="Times New Roman"/>
          <w:b/>
          <w:sz w:val="24"/>
          <w:szCs w:val="24"/>
          <w:lang w:val="en-US"/>
        </w:rPr>
        <w:t>Correspondence to:</w:t>
      </w:r>
      <w:r w:rsidRPr="001A3B28">
        <w:rPr>
          <w:rFonts w:ascii="Book Antiqua" w:hAnsi="Book Antiqua" w:cs="Times New Roman"/>
          <w:sz w:val="24"/>
          <w:szCs w:val="24"/>
          <w:lang w:val="en-US"/>
        </w:rPr>
        <w:t xml:space="preserve"> </w:t>
      </w:r>
      <w:r w:rsidRPr="001A3B28">
        <w:rPr>
          <w:rFonts w:ascii="Book Antiqua" w:hAnsi="Book Antiqua" w:cs="Times New Roman"/>
          <w:b/>
          <w:sz w:val="24"/>
          <w:szCs w:val="24"/>
          <w:lang w:val="en-US"/>
        </w:rPr>
        <w:t>Jan Mojzis,</w:t>
      </w:r>
      <w:r w:rsidR="00210F9A" w:rsidRPr="001A3B28">
        <w:rPr>
          <w:rFonts w:ascii="Book Antiqua" w:hAnsi="Book Antiqua" w:cs="Times New Roman"/>
          <w:b/>
          <w:sz w:val="24"/>
          <w:szCs w:val="24"/>
          <w:lang w:val="en-US"/>
        </w:rPr>
        <w:t xml:space="preserve"> P</w:t>
      </w:r>
      <w:r w:rsidR="006A183A" w:rsidRPr="001A3B28">
        <w:rPr>
          <w:rFonts w:ascii="Book Antiqua" w:hAnsi="Book Antiqua" w:cs="Times New Roman"/>
          <w:b/>
          <w:sz w:val="24"/>
          <w:szCs w:val="24"/>
          <w:lang w:val="en-US"/>
        </w:rPr>
        <w:t>rof</w:t>
      </w:r>
      <w:r w:rsidR="00210F9A" w:rsidRPr="001A3B28">
        <w:rPr>
          <w:rFonts w:ascii="Book Antiqua" w:hAnsi="Book Antiqua" w:cs="Times New Roman" w:hint="eastAsia"/>
          <w:b/>
          <w:sz w:val="24"/>
          <w:szCs w:val="24"/>
          <w:lang w:val="en-US" w:eastAsia="zh-CN"/>
        </w:rPr>
        <w:t>essor,</w:t>
      </w:r>
      <w:r w:rsidR="00210F9A" w:rsidRPr="001A3B28">
        <w:rPr>
          <w:rFonts w:ascii="Book Antiqua" w:hAnsi="Book Antiqua" w:cs="Times New Roman"/>
          <w:b/>
          <w:sz w:val="24"/>
          <w:szCs w:val="24"/>
          <w:lang w:val="en-US"/>
        </w:rPr>
        <w:t xml:space="preserve"> DVM, DSc</w:t>
      </w:r>
      <w:r w:rsidRPr="001A3B28">
        <w:rPr>
          <w:rFonts w:ascii="Book Antiqua" w:hAnsi="Book Antiqua" w:cs="Times New Roman"/>
          <w:b/>
          <w:sz w:val="24"/>
          <w:szCs w:val="24"/>
          <w:lang w:val="en-US"/>
        </w:rPr>
        <w:t>,</w:t>
      </w:r>
      <w:r w:rsidRPr="001A3B28">
        <w:rPr>
          <w:rFonts w:ascii="Book Antiqua" w:hAnsi="Book Antiqua" w:cs="Times New Roman"/>
          <w:sz w:val="24"/>
          <w:szCs w:val="24"/>
          <w:lang w:val="en-US"/>
        </w:rPr>
        <w:t xml:space="preserve"> Department of Pharmacology, Faculty of Medicine, Pavol Jozef Safarik</w:t>
      </w:r>
      <w:r w:rsidR="0074641F" w:rsidRPr="001A3B28">
        <w:rPr>
          <w:rFonts w:ascii="Book Antiqua" w:hAnsi="Book Antiqua" w:cs="Times New Roman"/>
          <w:sz w:val="24"/>
          <w:szCs w:val="24"/>
          <w:lang w:val="en-US"/>
        </w:rPr>
        <w:t xml:space="preserve"> University</w:t>
      </w:r>
      <w:r w:rsidRPr="001A3B28">
        <w:rPr>
          <w:rFonts w:ascii="Book Antiqua" w:hAnsi="Book Antiqua" w:cs="Times New Roman"/>
          <w:sz w:val="24"/>
          <w:szCs w:val="24"/>
          <w:lang w:val="en-US"/>
        </w:rPr>
        <w:t xml:space="preserve">, 04011 Kosice, Slovak Republic. </w:t>
      </w:r>
      <w:hyperlink r:id="rId9" w:history="1">
        <w:r w:rsidRPr="001A3B28">
          <w:rPr>
            <w:rStyle w:val="Hyperlink"/>
            <w:rFonts w:ascii="Book Antiqua" w:hAnsi="Book Antiqua" w:cs="Times New Roman"/>
            <w:sz w:val="24"/>
            <w:szCs w:val="24"/>
            <w:lang w:val="en-US"/>
          </w:rPr>
          <w:t>jan.mojzis@upjs.sk</w:t>
        </w:r>
      </w:hyperlink>
    </w:p>
    <w:p w:rsidR="00632BF9" w:rsidRPr="001A3B28" w:rsidRDefault="00632BF9" w:rsidP="007E4BA5">
      <w:pPr>
        <w:spacing w:after="0" w:line="360" w:lineRule="auto"/>
        <w:jc w:val="both"/>
        <w:rPr>
          <w:rFonts w:ascii="Book Antiqua" w:hAnsi="Book Antiqua" w:cs="Times New Roman"/>
          <w:color w:val="000000" w:themeColor="text1"/>
          <w:sz w:val="24"/>
          <w:szCs w:val="24"/>
          <w:lang w:val="en-US" w:eastAsia="zh-CN"/>
        </w:rPr>
      </w:pPr>
      <w:r w:rsidRPr="001A3B28">
        <w:rPr>
          <w:rFonts w:ascii="Book Antiqua" w:hAnsi="Book Antiqua" w:cs="Times New Roman"/>
          <w:b/>
          <w:color w:val="000000" w:themeColor="text1"/>
          <w:sz w:val="24"/>
          <w:szCs w:val="24"/>
          <w:lang w:val="en-US"/>
        </w:rPr>
        <w:t xml:space="preserve">Telephone: </w:t>
      </w:r>
      <w:r w:rsidR="004C52FD" w:rsidRPr="001A3B28">
        <w:rPr>
          <w:rFonts w:ascii="Book Antiqua" w:hAnsi="Book Antiqua" w:cs="Times New Roman"/>
          <w:color w:val="000000" w:themeColor="text1"/>
          <w:sz w:val="24"/>
          <w:szCs w:val="24"/>
          <w:lang w:val="en-US"/>
        </w:rPr>
        <w:t>+421</w:t>
      </w:r>
      <w:r w:rsidR="00210F9A" w:rsidRPr="001A3B28">
        <w:rPr>
          <w:rFonts w:ascii="Book Antiqua" w:hAnsi="Book Antiqua" w:cs="Times New Roman" w:hint="eastAsia"/>
          <w:color w:val="000000" w:themeColor="text1"/>
          <w:sz w:val="24"/>
          <w:szCs w:val="24"/>
          <w:lang w:val="en-US" w:eastAsia="zh-CN"/>
        </w:rPr>
        <w:t>-</w:t>
      </w:r>
      <w:r w:rsidR="004C52FD" w:rsidRPr="001A3B28">
        <w:rPr>
          <w:rFonts w:ascii="Book Antiqua" w:hAnsi="Book Antiqua" w:cs="Times New Roman"/>
          <w:color w:val="000000" w:themeColor="text1"/>
          <w:sz w:val="24"/>
          <w:szCs w:val="24"/>
          <w:lang w:val="en-US"/>
        </w:rPr>
        <w:t>55</w:t>
      </w:r>
      <w:r w:rsidR="00210F9A" w:rsidRPr="001A3B28">
        <w:rPr>
          <w:rFonts w:ascii="Book Antiqua" w:hAnsi="Book Antiqua" w:cs="Times New Roman" w:hint="eastAsia"/>
          <w:color w:val="000000" w:themeColor="text1"/>
          <w:sz w:val="24"/>
          <w:szCs w:val="24"/>
          <w:lang w:val="en-US" w:eastAsia="zh-CN"/>
        </w:rPr>
        <w:t>-</w:t>
      </w:r>
      <w:r w:rsidR="00210F9A" w:rsidRPr="001A3B28">
        <w:rPr>
          <w:rFonts w:ascii="Book Antiqua" w:hAnsi="Book Antiqua" w:cs="Times New Roman"/>
          <w:color w:val="000000" w:themeColor="text1"/>
          <w:sz w:val="24"/>
          <w:szCs w:val="24"/>
          <w:lang w:val="en-US"/>
        </w:rPr>
        <w:t>234</w:t>
      </w:r>
      <w:r w:rsidR="004C52FD" w:rsidRPr="001A3B28">
        <w:rPr>
          <w:rFonts w:ascii="Book Antiqua" w:hAnsi="Book Antiqua" w:cs="Times New Roman"/>
          <w:color w:val="000000" w:themeColor="text1"/>
          <w:sz w:val="24"/>
          <w:szCs w:val="24"/>
          <w:lang w:val="en-US"/>
        </w:rPr>
        <w:t>3485</w:t>
      </w:r>
    </w:p>
    <w:p w:rsidR="00210F9A" w:rsidRPr="001A3B28" w:rsidRDefault="00F57A07" w:rsidP="007E4BA5">
      <w:pPr>
        <w:spacing w:after="0" w:line="360" w:lineRule="auto"/>
        <w:jc w:val="both"/>
        <w:rPr>
          <w:rFonts w:ascii="Book Antiqua" w:hAnsi="Book Antiqua" w:cs="Times New Roman"/>
          <w:b/>
          <w:color w:val="000000" w:themeColor="text1"/>
          <w:sz w:val="24"/>
          <w:szCs w:val="24"/>
          <w:lang w:val="en-US" w:eastAsia="zh-CN"/>
        </w:rPr>
      </w:pPr>
      <w:r w:rsidRPr="001A3B28">
        <w:rPr>
          <w:rFonts w:ascii="Book Antiqua" w:hAnsi="Book Antiqua" w:cs="Times New Roman" w:hint="eastAsia"/>
          <w:b/>
          <w:color w:val="000000" w:themeColor="text1"/>
          <w:sz w:val="24"/>
          <w:szCs w:val="24"/>
          <w:lang w:val="en-US" w:eastAsia="zh-CN"/>
        </w:rPr>
        <w:t xml:space="preserve"> </w:t>
      </w:r>
    </w:p>
    <w:p w:rsidR="007E4B05" w:rsidRPr="001A3B28" w:rsidRDefault="007E4B05" w:rsidP="007E4BA5">
      <w:pPr>
        <w:spacing w:after="0" w:line="360" w:lineRule="auto"/>
        <w:rPr>
          <w:rFonts w:ascii="Book Antiqua" w:hAnsi="Book Antiqua"/>
          <w:b/>
          <w:sz w:val="24"/>
          <w:szCs w:val="24"/>
          <w:lang w:eastAsia="zh-CN"/>
        </w:rPr>
      </w:pPr>
      <w:bookmarkStart w:id="33" w:name="OLE_LINK476"/>
      <w:bookmarkStart w:id="34" w:name="OLE_LINK477"/>
      <w:bookmarkStart w:id="35" w:name="OLE_LINK117"/>
      <w:bookmarkStart w:id="36" w:name="OLE_LINK528"/>
      <w:bookmarkStart w:id="37" w:name="OLE_LINK557"/>
      <w:r w:rsidRPr="001A3B28">
        <w:rPr>
          <w:rFonts w:ascii="Book Antiqua" w:hAnsi="Book Antiqua"/>
          <w:b/>
          <w:sz w:val="24"/>
          <w:szCs w:val="24"/>
        </w:rPr>
        <w:t>Received:</w:t>
      </w:r>
      <w:r w:rsidR="00F57A07" w:rsidRPr="001A3B28">
        <w:rPr>
          <w:rFonts w:ascii="Book Antiqua" w:hAnsi="Book Antiqua" w:hint="eastAsia"/>
          <w:sz w:val="24"/>
          <w:szCs w:val="24"/>
          <w:lang w:eastAsia="zh-CN"/>
        </w:rPr>
        <w:t xml:space="preserve"> Janaury 26, 2017</w:t>
      </w:r>
    </w:p>
    <w:p w:rsidR="007E4B05" w:rsidRPr="001A3B28" w:rsidRDefault="007E4B05" w:rsidP="007E4BA5">
      <w:pPr>
        <w:spacing w:after="0" w:line="360" w:lineRule="auto"/>
        <w:rPr>
          <w:rFonts w:ascii="Book Antiqua" w:hAnsi="Book Antiqua"/>
          <w:b/>
          <w:sz w:val="24"/>
          <w:szCs w:val="24"/>
          <w:lang w:eastAsia="zh-CN"/>
        </w:rPr>
      </w:pPr>
      <w:r w:rsidRPr="001A3B28">
        <w:rPr>
          <w:rFonts w:ascii="Book Antiqua" w:hAnsi="Book Antiqua" w:hint="eastAsia"/>
          <w:b/>
          <w:sz w:val="24"/>
          <w:szCs w:val="24"/>
        </w:rPr>
        <w:t>Peer-review started</w:t>
      </w:r>
      <w:r w:rsidRPr="001A3B28">
        <w:rPr>
          <w:rFonts w:ascii="Book Antiqua" w:hAnsi="Book Antiqua"/>
          <w:b/>
          <w:sz w:val="24"/>
          <w:szCs w:val="24"/>
        </w:rPr>
        <w:t>:</w:t>
      </w:r>
      <w:r w:rsidR="00F57A07" w:rsidRPr="001A3B28">
        <w:rPr>
          <w:rFonts w:ascii="Book Antiqua" w:hAnsi="Book Antiqua" w:hint="eastAsia"/>
          <w:b/>
          <w:sz w:val="24"/>
          <w:szCs w:val="24"/>
          <w:lang w:eastAsia="zh-CN"/>
        </w:rPr>
        <w:t xml:space="preserve"> </w:t>
      </w:r>
      <w:r w:rsidR="00F57A07" w:rsidRPr="001A3B28">
        <w:rPr>
          <w:rFonts w:ascii="Book Antiqua" w:hAnsi="Book Antiqua" w:hint="eastAsia"/>
          <w:sz w:val="24"/>
          <w:szCs w:val="24"/>
          <w:lang w:eastAsia="zh-CN"/>
        </w:rPr>
        <w:t>February 2, 2017</w:t>
      </w:r>
    </w:p>
    <w:p w:rsidR="007E4B05" w:rsidRPr="001A3B28" w:rsidRDefault="007E4B05" w:rsidP="007E4BA5">
      <w:pPr>
        <w:spacing w:after="0" w:line="360" w:lineRule="auto"/>
        <w:rPr>
          <w:rFonts w:ascii="Book Antiqua" w:hAnsi="Book Antiqua"/>
          <w:b/>
          <w:sz w:val="24"/>
          <w:szCs w:val="24"/>
        </w:rPr>
      </w:pPr>
      <w:r w:rsidRPr="001A3B28">
        <w:rPr>
          <w:rFonts w:ascii="Book Antiqua" w:hAnsi="Book Antiqua"/>
          <w:b/>
          <w:sz w:val="24"/>
          <w:szCs w:val="24"/>
        </w:rPr>
        <w:t>First decision:</w:t>
      </w:r>
      <w:r w:rsidR="00F57A07" w:rsidRPr="001A3B28">
        <w:rPr>
          <w:rFonts w:ascii="Book Antiqua" w:hAnsi="Book Antiqua" w:hint="eastAsia"/>
          <w:sz w:val="24"/>
          <w:szCs w:val="24"/>
          <w:lang w:eastAsia="zh-CN"/>
        </w:rPr>
        <w:t xml:space="preserve"> February 15, 2017</w:t>
      </w:r>
    </w:p>
    <w:p w:rsidR="007E4B05" w:rsidRPr="001A3B28" w:rsidRDefault="007E4B05" w:rsidP="007E4BA5">
      <w:pPr>
        <w:spacing w:after="0" w:line="360" w:lineRule="auto"/>
        <w:rPr>
          <w:rFonts w:ascii="Book Antiqua" w:hAnsi="Book Antiqua"/>
          <w:b/>
          <w:sz w:val="24"/>
          <w:szCs w:val="24"/>
          <w:lang w:eastAsia="zh-CN"/>
        </w:rPr>
      </w:pPr>
      <w:r w:rsidRPr="001A3B28">
        <w:rPr>
          <w:rFonts w:ascii="Book Antiqua" w:hAnsi="Book Antiqua"/>
          <w:b/>
          <w:sz w:val="24"/>
          <w:szCs w:val="24"/>
        </w:rPr>
        <w:t>Revised:</w:t>
      </w:r>
      <w:r w:rsidR="00F57A07" w:rsidRPr="001A3B28">
        <w:rPr>
          <w:rFonts w:ascii="Book Antiqua" w:hAnsi="Book Antiqua" w:hint="eastAsia"/>
          <w:b/>
          <w:sz w:val="24"/>
          <w:szCs w:val="24"/>
          <w:lang w:eastAsia="zh-CN"/>
        </w:rPr>
        <w:t xml:space="preserve"> </w:t>
      </w:r>
      <w:r w:rsidR="00F57A07" w:rsidRPr="001A3B28">
        <w:rPr>
          <w:rFonts w:ascii="Book Antiqua" w:hAnsi="Book Antiqua" w:hint="eastAsia"/>
          <w:sz w:val="24"/>
          <w:szCs w:val="24"/>
          <w:lang w:eastAsia="zh-CN"/>
        </w:rPr>
        <w:t>March 27, 2017</w:t>
      </w:r>
    </w:p>
    <w:p w:rsidR="007E4B05" w:rsidRPr="003C2D17" w:rsidRDefault="007E4B05" w:rsidP="003C2D17">
      <w:pPr>
        <w:spacing w:line="360" w:lineRule="auto"/>
        <w:rPr>
          <w:rFonts w:ascii="Book Antiqua" w:hAnsi="Book Antiqua"/>
          <w:color w:val="000000"/>
          <w:sz w:val="24"/>
        </w:rPr>
      </w:pPr>
      <w:r w:rsidRPr="001A3B28">
        <w:rPr>
          <w:rFonts w:ascii="Book Antiqua" w:hAnsi="Book Antiqua"/>
          <w:b/>
          <w:sz w:val="24"/>
          <w:szCs w:val="24"/>
        </w:rPr>
        <w:t>Accepted:</w:t>
      </w:r>
      <w:bookmarkStart w:id="38" w:name="OLE_LINK118"/>
      <w:bookmarkStart w:id="39" w:name="OLE_LINK125"/>
      <w:r w:rsidR="003C2D17" w:rsidRPr="003C2D17">
        <w:rPr>
          <w:rFonts w:ascii="Book Antiqua" w:hAnsi="Book Antiqua"/>
          <w:color w:val="000000"/>
          <w:sz w:val="24"/>
        </w:rPr>
        <w:t xml:space="preserve"> </w:t>
      </w:r>
      <w:r w:rsidR="003C2D17">
        <w:rPr>
          <w:rFonts w:ascii="Book Antiqua" w:hAnsi="Book Antiqua"/>
          <w:color w:val="000000"/>
          <w:sz w:val="24"/>
        </w:rPr>
        <w:t>May 19, 2017</w:t>
      </w:r>
      <w:bookmarkStart w:id="40" w:name="_GoBack"/>
      <w:bookmarkEnd w:id="38"/>
      <w:bookmarkEnd w:id="39"/>
      <w:bookmarkEnd w:id="40"/>
      <w:r w:rsidRPr="001A3B28">
        <w:rPr>
          <w:rFonts w:ascii="Book Antiqua" w:hAnsi="Book Antiqua" w:hint="eastAsia"/>
          <w:b/>
          <w:sz w:val="24"/>
          <w:szCs w:val="24"/>
        </w:rPr>
        <w:t xml:space="preserve">  </w:t>
      </w:r>
    </w:p>
    <w:p w:rsidR="007E4B05" w:rsidRPr="001A3B28" w:rsidRDefault="007E4B05" w:rsidP="007E4BA5">
      <w:pPr>
        <w:spacing w:after="0" w:line="360" w:lineRule="auto"/>
        <w:rPr>
          <w:rFonts w:ascii="Book Antiqua" w:hAnsi="Book Antiqua"/>
          <w:b/>
          <w:sz w:val="24"/>
          <w:szCs w:val="24"/>
        </w:rPr>
      </w:pPr>
      <w:r w:rsidRPr="001A3B28">
        <w:rPr>
          <w:rFonts w:ascii="Book Antiqua" w:hAnsi="Book Antiqua"/>
          <w:b/>
          <w:sz w:val="24"/>
          <w:szCs w:val="24"/>
        </w:rPr>
        <w:t>Article in press:</w:t>
      </w:r>
    </w:p>
    <w:p w:rsidR="007E4B05" w:rsidRPr="001A3B28" w:rsidRDefault="007E4B05" w:rsidP="007E4BA5">
      <w:pPr>
        <w:spacing w:after="0" w:line="360" w:lineRule="auto"/>
        <w:rPr>
          <w:rFonts w:ascii="Book Antiqua" w:hAnsi="Book Antiqua"/>
          <w:b/>
          <w:sz w:val="24"/>
          <w:szCs w:val="24"/>
        </w:rPr>
      </w:pPr>
      <w:r w:rsidRPr="001A3B28">
        <w:rPr>
          <w:rFonts w:ascii="Book Antiqua" w:hAnsi="Book Antiqua"/>
          <w:b/>
          <w:sz w:val="24"/>
          <w:szCs w:val="24"/>
        </w:rPr>
        <w:t>Published online:</w:t>
      </w:r>
    </w:p>
    <w:bookmarkEnd w:id="33"/>
    <w:bookmarkEnd w:id="34"/>
    <w:bookmarkEnd w:id="35"/>
    <w:bookmarkEnd w:id="36"/>
    <w:bookmarkEnd w:id="37"/>
    <w:p w:rsidR="006E72F1" w:rsidRPr="001A3B28" w:rsidRDefault="006E72F1" w:rsidP="007E4BA5">
      <w:pPr>
        <w:spacing w:after="0" w:line="360" w:lineRule="auto"/>
        <w:rPr>
          <w:rFonts w:ascii="Book Antiqua" w:hAnsi="Book Antiqua" w:cs="Times New Roman"/>
          <w:b/>
          <w:sz w:val="24"/>
          <w:szCs w:val="24"/>
          <w:lang w:val="en-US"/>
        </w:rPr>
      </w:pPr>
    </w:p>
    <w:p w:rsidR="00175D58" w:rsidRPr="001A3B28" w:rsidRDefault="00175D58" w:rsidP="007E4BA5">
      <w:pPr>
        <w:spacing w:after="0" w:line="360" w:lineRule="auto"/>
        <w:rPr>
          <w:rFonts w:ascii="Book Antiqua" w:hAnsi="Book Antiqua" w:cs="Times New Roman"/>
          <w:b/>
          <w:sz w:val="24"/>
          <w:szCs w:val="24"/>
          <w:lang w:val="en-US"/>
        </w:rPr>
      </w:pPr>
      <w:r w:rsidRPr="001A3B28">
        <w:rPr>
          <w:rFonts w:ascii="Book Antiqua" w:hAnsi="Book Antiqua" w:cs="Times New Roman"/>
          <w:b/>
          <w:sz w:val="24"/>
          <w:szCs w:val="24"/>
          <w:lang w:val="en-US"/>
        </w:rPr>
        <w:t>Abstract</w:t>
      </w:r>
    </w:p>
    <w:p w:rsidR="00175D58" w:rsidRPr="001A3B28" w:rsidRDefault="00175D58" w:rsidP="007E4BA5">
      <w:pPr>
        <w:spacing w:after="0" w:line="360" w:lineRule="auto"/>
        <w:jc w:val="both"/>
        <w:rPr>
          <w:rFonts w:ascii="Book Antiqua" w:hAnsi="Book Antiqua" w:cs="Times New Roman"/>
          <w:b/>
          <w:i/>
          <w:sz w:val="24"/>
          <w:szCs w:val="24"/>
          <w:lang w:val="en-US"/>
        </w:rPr>
      </w:pPr>
      <w:r w:rsidRPr="001A3B28">
        <w:rPr>
          <w:rFonts w:ascii="Book Antiqua" w:hAnsi="Book Antiqua" w:cs="Times New Roman"/>
          <w:b/>
          <w:i/>
          <w:sz w:val="24"/>
          <w:szCs w:val="24"/>
          <w:lang w:val="en-US"/>
        </w:rPr>
        <w:t>AIM</w:t>
      </w:r>
    </w:p>
    <w:p w:rsidR="00175D58" w:rsidRPr="001A3B28" w:rsidRDefault="00F57A07"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lastRenderedPageBreak/>
        <w:t xml:space="preserve">To </w:t>
      </w:r>
      <w:r w:rsidR="00175D58" w:rsidRPr="001A3B28">
        <w:rPr>
          <w:rFonts w:ascii="Book Antiqua" w:hAnsi="Book Antiqua" w:cs="Times New Roman"/>
          <w:sz w:val="24"/>
          <w:szCs w:val="24"/>
          <w:lang w:val="en-US"/>
        </w:rPr>
        <w:t xml:space="preserve">investigate </w:t>
      </w:r>
      <w:r w:rsidR="0074641F" w:rsidRPr="001A3B28">
        <w:rPr>
          <w:rFonts w:ascii="Book Antiqua" w:hAnsi="Book Antiqua" w:cs="Times New Roman"/>
          <w:sz w:val="24"/>
          <w:szCs w:val="24"/>
          <w:lang w:val="en-US"/>
        </w:rPr>
        <w:t xml:space="preserve">the </w:t>
      </w:r>
      <w:r w:rsidR="00175D58" w:rsidRPr="001A3B28">
        <w:rPr>
          <w:rFonts w:ascii="Book Antiqua" w:hAnsi="Book Antiqua" w:cs="Times New Roman"/>
          <w:sz w:val="24"/>
          <w:szCs w:val="24"/>
          <w:lang w:val="en-US"/>
        </w:rPr>
        <w:t xml:space="preserve">mechanism of </w:t>
      </w:r>
      <w:r w:rsidR="0074641F" w:rsidRPr="001A3B28">
        <w:rPr>
          <w:rFonts w:ascii="Book Antiqua" w:hAnsi="Book Antiqua" w:cs="Times New Roman"/>
          <w:sz w:val="24"/>
          <w:szCs w:val="24"/>
          <w:lang w:val="en-US"/>
        </w:rPr>
        <w:t xml:space="preserve">the </w:t>
      </w:r>
      <w:r w:rsidR="00175D58" w:rsidRPr="001A3B28">
        <w:rPr>
          <w:rFonts w:ascii="Book Antiqua" w:hAnsi="Book Antiqua" w:cs="Times New Roman"/>
          <w:sz w:val="24"/>
          <w:szCs w:val="24"/>
          <w:lang w:val="en-US"/>
        </w:rPr>
        <w:t xml:space="preserve">antiproliferative effect of synthetic </w:t>
      </w:r>
      <w:r w:rsidR="00661F6C" w:rsidRPr="001A3B28">
        <w:rPr>
          <w:rFonts w:ascii="Book Antiqua" w:hAnsi="Book Antiqua" w:cs="Times New Roman"/>
          <w:sz w:val="24"/>
          <w:szCs w:val="24"/>
          <w:lang w:val="en-US"/>
        </w:rPr>
        <w:t xml:space="preserve">indole phytoalexin </w:t>
      </w:r>
      <w:r w:rsidR="00175D58" w:rsidRPr="001A3B28">
        <w:rPr>
          <w:rFonts w:ascii="Book Antiqua" w:hAnsi="Book Antiqua" w:cs="Times New Roman"/>
          <w:sz w:val="24"/>
          <w:szCs w:val="24"/>
          <w:lang w:val="en-US"/>
        </w:rPr>
        <w:t xml:space="preserve">derivatives on human </w:t>
      </w:r>
      <w:r w:rsidR="00B428B0" w:rsidRPr="001A3B28">
        <w:rPr>
          <w:rFonts w:ascii="Book Antiqua" w:hAnsi="Book Antiqua" w:cs="Times New Roman"/>
          <w:sz w:val="24"/>
          <w:szCs w:val="24"/>
          <w:lang w:val="en-US"/>
        </w:rPr>
        <w:t xml:space="preserve">colorectal </w:t>
      </w:r>
      <w:r w:rsidR="00175D58" w:rsidRPr="001A3B28">
        <w:rPr>
          <w:rFonts w:ascii="Book Antiqua" w:hAnsi="Book Antiqua" w:cs="Times New Roman"/>
          <w:sz w:val="24"/>
          <w:szCs w:val="24"/>
          <w:lang w:val="en-US"/>
        </w:rPr>
        <w:t xml:space="preserve">cancer cell lines. </w:t>
      </w:r>
    </w:p>
    <w:p w:rsidR="00F57A07" w:rsidRPr="001A3B28" w:rsidRDefault="00F57A07" w:rsidP="007E4BA5">
      <w:pPr>
        <w:spacing w:after="0" w:line="360" w:lineRule="auto"/>
        <w:jc w:val="both"/>
        <w:rPr>
          <w:rFonts w:ascii="Book Antiqua" w:hAnsi="Book Antiqua" w:cs="Times New Roman"/>
          <w:sz w:val="24"/>
          <w:szCs w:val="24"/>
          <w:lang w:val="en-US" w:eastAsia="zh-CN"/>
        </w:rPr>
      </w:pPr>
    </w:p>
    <w:p w:rsidR="00175D58" w:rsidRPr="001A3B28" w:rsidRDefault="00175D58" w:rsidP="007E4BA5">
      <w:pPr>
        <w:spacing w:after="0" w:line="360" w:lineRule="auto"/>
        <w:jc w:val="both"/>
        <w:rPr>
          <w:rFonts w:ascii="Book Antiqua" w:hAnsi="Book Antiqua" w:cs="Times New Roman"/>
          <w:b/>
          <w:i/>
          <w:sz w:val="24"/>
          <w:szCs w:val="24"/>
          <w:lang w:val="en-US"/>
        </w:rPr>
      </w:pPr>
      <w:r w:rsidRPr="001A3B28">
        <w:rPr>
          <w:rFonts w:ascii="Book Antiqua" w:hAnsi="Book Antiqua" w:cs="Times New Roman"/>
          <w:b/>
          <w:i/>
          <w:sz w:val="24"/>
          <w:szCs w:val="24"/>
          <w:lang w:val="en-US"/>
        </w:rPr>
        <w:t>METHODS</w:t>
      </w:r>
    </w:p>
    <w:p w:rsidR="00175D58" w:rsidRPr="001A3B28" w:rsidRDefault="00175D58"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 xml:space="preserve">Changes in cell proliferation and </w:t>
      </w:r>
      <w:r w:rsidR="0074641F"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cytotoxic effect of</w:t>
      </w:r>
      <w:r w:rsidR="0074641F" w:rsidRPr="001A3B28">
        <w:rPr>
          <w:rFonts w:ascii="Book Antiqua" w:hAnsi="Book Antiqua" w:cs="Times New Roman"/>
          <w:sz w:val="24"/>
          <w:szCs w:val="24"/>
          <w:lang w:val="en-US"/>
        </w:rPr>
        <w:t xml:space="preserve"> the</w:t>
      </w:r>
      <w:r w:rsidRPr="001A3B28">
        <w:rPr>
          <w:rFonts w:ascii="Book Antiqua" w:hAnsi="Book Antiqua" w:cs="Times New Roman"/>
          <w:sz w:val="24"/>
          <w:szCs w:val="24"/>
          <w:lang w:val="en-US"/>
        </w:rPr>
        <w:t xml:space="preserve"> tested compounds on human colorectal cancer cell lines and human fibroblasts were evaluated using MTS and BrdU assay</w:t>
      </w:r>
      <w:r w:rsidR="0074641F"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allowing us to choose the most potent substance. Cell</w:t>
      </w:r>
      <w:r w:rsidR="007C33CC" w:rsidRPr="001A3B28">
        <w:rPr>
          <w:rFonts w:ascii="Book Antiqua" w:hAnsi="Book Antiqua" w:cs="Times New Roman"/>
          <w:sz w:val="24"/>
          <w:szCs w:val="24"/>
          <w:lang w:val="en-US"/>
        </w:rPr>
        <w:t xml:space="preserve"> </w:t>
      </w:r>
      <w:r w:rsidRPr="001A3B28">
        <w:rPr>
          <w:rFonts w:ascii="Book Antiqua" w:hAnsi="Book Antiqua" w:cs="Times New Roman"/>
          <w:sz w:val="24"/>
          <w:szCs w:val="24"/>
          <w:lang w:val="en-US"/>
        </w:rPr>
        <w:t>cycle alterations were analyzed using flow cytometric analysis. The apoptosis</w:t>
      </w:r>
      <w:r w:rsidR="0074641F" w:rsidRPr="001A3B28">
        <w:rPr>
          <w:rFonts w:ascii="Book Antiqua" w:hAnsi="Book Antiqua" w:cs="Times New Roman"/>
          <w:sz w:val="24"/>
          <w:szCs w:val="24"/>
          <w:lang w:val="en-US"/>
        </w:rPr>
        <w:t>-</w:t>
      </w:r>
      <w:r w:rsidRPr="001A3B28">
        <w:rPr>
          <w:rFonts w:ascii="Book Antiqua" w:hAnsi="Book Antiqua" w:cs="Times New Roman"/>
          <w:sz w:val="24"/>
          <w:szCs w:val="24"/>
          <w:lang w:val="en-US"/>
        </w:rPr>
        <w:t>inducing effect of compound K</w:t>
      </w:r>
      <w:r w:rsidR="00F9728A"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453 on </w:t>
      </w:r>
      <w:r w:rsidR="0074641F"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HCT116 cell line was examined with annexin V/PI double staining using flow cytometry, as well as acridine orange/</w:t>
      </w:r>
      <w:r w:rsidR="00B428B0" w:rsidRPr="001A3B28">
        <w:rPr>
          <w:rFonts w:ascii="Book Antiqua" w:hAnsi="Book Antiqua" w:cs="Times New Roman"/>
          <w:sz w:val="24"/>
          <w:szCs w:val="24"/>
          <w:lang w:val="en-US"/>
        </w:rPr>
        <w:t>propidium iodide (AO/PI)</w:t>
      </w:r>
      <w:r w:rsidRPr="001A3B28">
        <w:rPr>
          <w:rFonts w:ascii="Book Antiqua" w:hAnsi="Book Antiqua" w:cs="Times New Roman"/>
          <w:sz w:val="24"/>
          <w:szCs w:val="24"/>
          <w:lang w:val="en-US"/>
        </w:rPr>
        <w:t xml:space="preserve"> staining. The flow cytometry </w:t>
      </w:r>
      <w:r w:rsidR="0074641F" w:rsidRPr="001A3B28">
        <w:rPr>
          <w:rFonts w:ascii="Book Antiqua" w:hAnsi="Book Antiqua" w:cs="Times New Roman"/>
          <w:sz w:val="24"/>
          <w:szCs w:val="24"/>
          <w:lang w:val="en-US"/>
        </w:rPr>
        <w:t xml:space="preserve">method </w:t>
      </w:r>
      <w:r w:rsidRPr="001A3B28">
        <w:rPr>
          <w:rFonts w:ascii="Book Antiqua" w:hAnsi="Book Antiqua" w:cs="Times New Roman"/>
          <w:sz w:val="24"/>
          <w:szCs w:val="24"/>
          <w:lang w:val="en-US"/>
        </w:rPr>
        <w:t xml:space="preserve">also allowed us to measure changes in levels or activation states of other factors associated with apoptosis, such as </w:t>
      </w:r>
      <w:r w:rsidR="00B428B0" w:rsidRPr="001A3B28">
        <w:rPr>
          <w:rFonts w:ascii="Book Antiqua" w:hAnsi="Book Antiqua" w:cs="Times New Roman"/>
          <w:bCs/>
          <w:sz w:val="24"/>
          <w:szCs w:val="24"/>
          <w:lang w:val="en-US"/>
        </w:rPr>
        <w:t>poly (ADP-ribose) polymerase</w:t>
      </w:r>
      <w:r w:rsidR="00B428B0" w:rsidRPr="001A3B28">
        <w:rPr>
          <w:rFonts w:ascii="Book Antiqua" w:hAnsi="Book Antiqua" w:cs="Times New Roman"/>
          <w:sz w:val="24"/>
          <w:szCs w:val="24"/>
          <w:lang w:val="en-US"/>
        </w:rPr>
        <w:t xml:space="preserve"> (</w:t>
      </w:r>
      <w:r w:rsidRPr="001A3B28">
        <w:rPr>
          <w:rFonts w:ascii="Book Antiqua" w:hAnsi="Book Antiqua" w:cs="Times New Roman"/>
          <w:sz w:val="24"/>
          <w:szCs w:val="24"/>
          <w:lang w:val="en-US"/>
        </w:rPr>
        <w:t>PARP</w:t>
      </w:r>
      <w:r w:rsidR="00B428B0" w:rsidRPr="001A3B28">
        <w:rPr>
          <w:rFonts w:ascii="Book Antiqua" w:hAnsi="Book Antiqua" w:cs="Times New Roman"/>
          <w:sz w:val="24"/>
          <w:szCs w:val="24"/>
          <w:lang w:val="en-US"/>
        </w:rPr>
        <w:t>)</w:t>
      </w:r>
      <w:r w:rsidRPr="001A3B28">
        <w:rPr>
          <w:rFonts w:ascii="Book Antiqua" w:hAnsi="Book Antiqua" w:cs="Times New Roman"/>
          <w:sz w:val="24"/>
          <w:szCs w:val="24"/>
          <w:lang w:val="en-US"/>
        </w:rPr>
        <w:t>, caspase-3 and -9, cytochrome c, Bcl-2 family proteins</w:t>
      </w:r>
      <w:r w:rsidR="0074641F"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and also</w:t>
      </w:r>
      <w:r w:rsidR="0074641F" w:rsidRPr="001A3B28">
        <w:rPr>
          <w:rFonts w:ascii="Book Antiqua" w:hAnsi="Book Antiqua" w:cs="Times New Roman"/>
          <w:sz w:val="24"/>
          <w:szCs w:val="24"/>
          <w:lang w:val="en-US"/>
        </w:rPr>
        <w:t xml:space="preserve"> the</w:t>
      </w:r>
      <w:r w:rsidRPr="001A3B28">
        <w:rPr>
          <w:rFonts w:ascii="Book Antiqua" w:hAnsi="Book Antiqua" w:cs="Times New Roman"/>
          <w:sz w:val="24"/>
          <w:szCs w:val="24"/>
          <w:lang w:val="en-US"/>
        </w:rPr>
        <w:t xml:space="preserve"> integrity of</w:t>
      </w:r>
      <w:r w:rsidR="0074641F" w:rsidRPr="001A3B28">
        <w:rPr>
          <w:rFonts w:ascii="Book Antiqua" w:hAnsi="Book Antiqua" w:cs="Times New Roman"/>
          <w:sz w:val="24"/>
          <w:szCs w:val="24"/>
          <w:lang w:val="en-US"/>
        </w:rPr>
        <w:t xml:space="preserve"> the</w:t>
      </w:r>
      <w:r w:rsidRPr="001A3B28">
        <w:rPr>
          <w:rFonts w:ascii="Book Antiqua" w:hAnsi="Book Antiqua" w:cs="Times New Roman"/>
          <w:sz w:val="24"/>
          <w:szCs w:val="24"/>
          <w:lang w:val="en-US"/>
        </w:rPr>
        <w:t xml:space="preserve"> mitochondrial membrane. To evaluate activity of </w:t>
      </w:r>
      <w:r w:rsidR="0074641F"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 xml:space="preserve">transcription factors and proteins involved in signaling pathways we used Western </w:t>
      </w:r>
      <w:r w:rsidR="00684C11" w:rsidRPr="001A3B28">
        <w:rPr>
          <w:rFonts w:ascii="Book Antiqua" w:hAnsi="Book Antiqua" w:cs="Times New Roman"/>
          <w:sz w:val="24"/>
          <w:szCs w:val="24"/>
          <w:lang w:val="en-US"/>
        </w:rPr>
        <w:t>b</w:t>
      </w:r>
      <w:r w:rsidRPr="001A3B28">
        <w:rPr>
          <w:rFonts w:ascii="Book Antiqua" w:hAnsi="Book Antiqua" w:cs="Times New Roman"/>
          <w:sz w:val="24"/>
          <w:szCs w:val="24"/>
          <w:lang w:val="en-US"/>
        </w:rPr>
        <w:t>lot analysis together with flow cytometry.</w:t>
      </w:r>
    </w:p>
    <w:p w:rsidR="00F57A07" w:rsidRPr="001A3B28" w:rsidRDefault="00F57A07" w:rsidP="007E4BA5">
      <w:pPr>
        <w:spacing w:after="0" w:line="360" w:lineRule="auto"/>
        <w:jc w:val="both"/>
        <w:rPr>
          <w:rFonts w:ascii="Book Antiqua" w:hAnsi="Book Antiqua" w:cs="Times New Roman"/>
          <w:sz w:val="24"/>
          <w:szCs w:val="24"/>
          <w:lang w:val="en-US" w:eastAsia="zh-CN"/>
        </w:rPr>
      </w:pPr>
    </w:p>
    <w:p w:rsidR="00175D58" w:rsidRPr="001A3B28" w:rsidRDefault="00175D58" w:rsidP="007E4BA5">
      <w:pPr>
        <w:spacing w:after="0" w:line="360" w:lineRule="auto"/>
        <w:jc w:val="both"/>
        <w:rPr>
          <w:rFonts w:ascii="Book Antiqua" w:hAnsi="Book Antiqua" w:cs="Times New Roman"/>
          <w:b/>
          <w:i/>
          <w:sz w:val="24"/>
          <w:szCs w:val="24"/>
          <w:lang w:val="en-US"/>
        </w:rPr>
      </w:pPr>
      <w:r w:rsidRPr="001A3B28">
        <w:rPr>
          <w:rFonts w:ascii="Book Antiqua" w:hAnsi="Book Antiqua" w:cs="Times New Roman"/>
          <w:b/>
          <w:i/>
          <w:sz w:val="24"/>
          <w:szCs w:val="24"/>
          <w:lang w:val="en-US"/>
        </w:rPr>
        <w:t>RESULTS</w:t>
      </w:r>
    </w:p>
    <w:p w:rsidR="00175D58" w:rsidRPr="001A3B28" w:rsidRDefault="00175D58" w:rsidP="007E4BA5">
      <w:pPr>
        <w:spacing w:after="0" w:line="360" w:lineRule="auto"/>
        <w:jc w:val="both"/>
        <w:rPr>
          <w:rFonts w:ascii="Book Antiqua" w:hAnsi="Book Antiqua" w:cs="Times New Roman"/>
          <w:color w:val="000000"/>
          <w:sz w:val="24"/>
          <w:szCs w:val="24"/>
          <w:lang w:val="en-US" w:eastAsia="zh-CN"/>
        </w:rPr>
      </w:pPr>
      <w:r w:rsidRPr="001A3B28">
        <w:rPr>
          <w:rFonts w:ascii="Book Antiqua" w:hAnsi="Book Antiqua" w:cs="Times New Roman"/>
          <w:sz w:val="24"/>
          <w:szCs w:val="24"/>
          <w:lang w:val="en-US"/>
        </w:rPr>
        <w:t xml:space="preserve">Among </w:t>
      </w:r>
      <w:r w:rsidR="00802A5D" w:rsidRPr="001A3B28">
        <w:rPr>
          <w:rFonts w:ascii="Book Antiqua" w:hAnsi="Book Antiqua" w:cs="Times New Roman"/>
          <w:sz w:val="24"/>
          <w:szCs w:val="24"/>
          <w:lang w:val="en-US"/>
        </w:rPr>
        <w:t xml:space="preserve">the </w:t>
      </w:r>
      <w:r w:rsidR="00B428B0" w:rsidRPr="001A3B28">
        <w:rPr>
          <w:rFonts w:ascii="Book Antiqua" w:hAnsi="Book Antiqua" w:cs="Times New Roman"/>
          <w:sz w:val="24"/>
          <w:szCs w:val="24"/>
          <w:lang w:val="en-US"/>
        </w:rPr>
        <w:t>ten</w:t>
      </w:r>
      <w:r w:rsidRPr="001A3B28">
        <w:rPr>
          <w:rFonts w:ascii="Book Antiqua" w:hAnsi="Book Antiqua" w:cs="Times New Roman"/>
          <w:sz w:val="24"/>
          <w:szCs w:val="24"/>
          <w:lang w:val="en-US"/>
        </w:rPr>
        <w:t xml:space="preserve"> tested compounds, compound K</w:t>
      </w:r>
      <w:r w:rsidR="00F9728A"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453 </w:t>
      </w:r>
      <w:r w:rsidR="00F57A07" w:rsidRPr="001A3B28">
        <w:rPr>
          <w:rFonts w:ascii="Book Antiqua" w:hAnsi="Book Antiqua" w:cs="Times New Roman" w:hint="eastAsia"/>
          <w:sz w:val="24"/>
          <w:szCs w:val="24"/>
          <w:lang w:val="en-US" w:eastAsia="zh-CN"/>
        </w:rPr>
        <w:t>{</w:t>
      </w:r>
      <w:r w:rsidRPr="001A3B28">
        <w:rPr>
          <w:rFonts w:ascii="Book Antiqua" w:hAnsi="Book Antiqua" w:cs="Times New Roman"/>
          <w:sz w:val="24"/>
          <w:szCs w:val="24"/>
          <w:lang w:val="en-US"/>
        </w:rPr>
        <w:t>(±)-</w:t>
      </w:r>
      <w:r w:rsidRPr="001A3B28">
        <w:rPr>
          <w:rFonts w:ascii="Book Antiqua" w:hAnsi="Book Antiqua" w:cs="Times New Roman"/>
          <w:i/>
          <w:sz w:val="24"/>
          <w:szCs w:val="24"/>
          <w:lang w:val="en-US"/>
        </w:rPr>
        <w:t>trans</w:t>
      </w:r>
      <w:r w:rsidRPr="001A3B28">
        <w:rPr>
          <w:rFonts w:ascii="Book Antiqua" w:hAnsi="Book Antiqua" w:cs="Times New Roman"/>
          <w:sz w:val="24"/>
          <w:szCs w:val="24"/>
          <w:lang w:val="en-US"/>
        </w:rPr>
        <w:t>-1,2-dimethoxy-2’-(3,5-bis-trifluoromethylphenylamino</w:t>
      </w:r>
      <w:r w:rsidR="00F57A07" w:rsidRPr="001A3B28">
        <w:rPr>
          <w:rFonts w:ascii="Book Antiqua" w:hAnsi="Book Antiqua" w:cs="Times New Roman"/>
          <w:sz w:val="24"/>
          <w:szCs w:val="24"/>
          <w:lang w:val="en-US" w:eastAsia="zh-CN"/>
        </w:rPr>
        <w:t>)</w:t>
      </w:r>
      <w:r w:rsidRPr="001A3B28">
        <w:rPr>
          <w:rFonts w:ascii="Book Antiqua" w:hAnsi="Book Antiqua" w:cs="Times New Roman"/>
          <w:sz w:val="24"/>
          <w:szCs w:val="24"/>
          <w:lang w:val="en-US"/>
        </w:rPr>
        <w:t>spiro{indoline-3,5’[4’,5’]dihydrothiazol}</w:t>
      </w:r>
      <w:r w:rsidR="00F57A07"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exhibited the most potent activity with IC</w:t>
      </w:r>
      <w:r w:rsidRPr="001A3B28">
        <w:rPr>
          <w:rFonts w:ascii="Book Antiqua" w:hAnsi="Book Antiqua" w:cs="Times New Roman"/>
          <w:sz w:val="24"/>
          <w:szCs w:val="24"/>
          <w:vertAlign w:val="subscript"/>
          <w:lang w:val="en-US"/>
        </w:rPr>
        <w:t>50</w:t>
      </w:r>
      <w:r w:rsidRPr="001A3B28">
        <w:rPr>
          <w:rFonts w:ascii="Book Antiqua" w:hAnsi="Book Antiqua" w:cs="Times New Roman"/>
          <w:sz w:val="24"/>
          <w:szCs w:val="24"/>
          <w:lang w:val="en-US"/>
        </w:rPr>
        <w:t xml:space="preserve"> = </w:t>
      </w:r>
      <w:r w:rsidR="00B428B0" w:rsidRPr="001A3B28">
        <w:rPr>
          <w:rFonts w:ascii="Book Antiqua" w:hAnsi="Book Antiqua" w:cs="Times New Roman"/>
          <w:color w:val="000000"/>
          <w:sz w:val="24"/>
          <w:szCs w:val="24"/>
          <w:lang w:val="en-US"/>
        </w:rPr>
        <w:t xml:space="preserve">32.22 ± 1.14 </w:t>
      </w:r>
      <w:r w:rsidRPr="001A3B28">
        <w:rPr>
          <w:rFonts w:ascii="Book Antiqua" w:hAnsi="Book Antiqua" w:cs="Times New Roman"/>
          <w:sz w:val="24"/>
          <w:szCs w:val="24"/>
          <w:lang w:val="en-US"/>
        </w:rPr>
        <w:t>µ</w:t>
      </w:r>
      <w:r w:rsidR="00F57A07" w:rsidRPr="001A3B28">
        <w:rPr>
          <w:rFonts w:ascii="Book Antiqua" w:hAnsi="Book Antiqua" w:cs="Times New Roman" w:hint="eastAsia"/>
          <w:sz w:val="24"/>
          <w:szCs w:val="24"/>
          <w:lang w:val="en-US" w:eastAsia="zh-CN"/>
        </w:rPr>
        <w:t>mol/L</w:t>
      </w:r>
      <w:r w:rsidRPr="001A3B28">
        <w:rPr>
          <w:rFonts w:ascii="Book Antiqua" w:hAnsi="Book Antiqua" w:cs="Times New Roman"/>
          <w:sz w:val="24"/>
          <w:szCs w:val="24"/>
          <w:lang w:val="en-US"/>
        </w:rPr>
        <w:t xml:space="preserve"> in human colorectal HCT116 cells and was </w:t>
      </w:r>
      <w:r w:rsidR="005C5C25" w:rsidRPr="001A3B28">
        <w:rPr>
          <w:rFonts w:ascii="Book Antiqua" w:hAnsi="Book Antiqua" w:cs="Times New Roman"/>
          <w:sz w:val="24"/>
          <w:szCs w:val="24"/>
          <w:lang w:val="en-US"/>
        </w:rPr>
        <w:t xml:space="preserve">thus </w:t>
      </w:r>
      <w:r w:rsidRPr="001A3B28">
        <w:rPr>
          <w:rFonts w:ascii="Book Antiqua" w:hAnsi="Book Antiqua" w:cs="Times New Roman"/>
          <w:sz w:val="24"/>
          <w:szCs w:val="24"/>
          <w:lang w:val="en-US"/>
        </w:rPr>
        <w:t xml:space="preserve">selected for further studies. </w:t>
      </w:r>
      <w:r w:rsidR="005C5C25" w:rsidRPr="001A3B28">
        <w:rPr>
          <w:rFonts w:ascii="Book Antiqua" w:hAnsi="Book Antiqua" w:cs="Times New Roman"/>
          <w:sz w:val="24"/>
          <w:szCs w:val="24"/>
          <w:lang w:val="en-US"/>
        </w:rPr>
        <w:t>F</w:t>
      </w:r>
      <w:r w:rsidRPr="001A3B28">
        <w:rPr>
          <w:rFonts w:ascii="Book Antiqua" w:hAnsi="Book Antiqua" w:cs="Times New Roman"/>
          <w:sz w:val="24"/>
          <w:szCs w:val="24"/>
          <w:lang w:val="en-US"/>
        </w:rPr>
        <w:t>low cytometric analysis revealed a K</w:t>
      </w:r>
      <w:r w:rsidR="00F9728A" w:rsidRPr="001A3B28">
        <w:rPr>
          <w:rFonts w:ascii="Book Antiqua" w:hAnsi="Book Antiqua" w:cs="Times New Roman"/>
          <w:sz w:val="24"/>
          <w:szCs w:val="24"/>
          <w:lang w:val="en-US"/>
        </w:rPr>
        <w:t>-</w:t>
      </w:r>
      <w:r w:rsidRPr="001A3B28">
        <w:rPr>
          <w:rFonts w:ascii="Book Antiqua" w:hAnsi="Book Antiqua" w:cs="Times New Roman"/>
          <w:sz w:val="24"/>
          <w:szCs w:val="24"/>
          <w:lang w:val="en-US"/>
        </w:rPr>
        <w:t>453-induced increase in</w:t>
      </w:r>
      <w:r w:rsidR="005C5C25" w:rsidRPr="001A3B28">
        <w:rPr>
          <w:rFonts w:ascii="Book Antiqua" w:hAnsi="Book Antiqua" w:cs="Times New Roman"/>
          <w:sz w:val="24"/>
          <w:szCs w:val="24"/>
          <w:lang w:val="en-US"/>
        </w:rPr>
        <w:t xml:space="preserve"> the</w:t>
      </w:r>
      <w:r w:rsidRPr="001A3B28">
        <w:rPr>
          <w:rFonts w:ascii="Book Antiqua" w:hAnsi="Book Antiqua" w:cs="Times New Roman"/>
          <w:sz w:val="24"/>
          <w:szCs w:val="24"/>
          <w:lang w:val="en-US"/>
        </w:rPr>
        <w:t xml:space="preserve"> population of cells with sub-G</w:t>
      </w:r>
      <w:r w:rsidRPr="001A3B28">
        <w:rPr>
          <w:rFonts w:ascii="Book Antiqua" w:hAnsi="Book Antiqua" w:cs="Times New Roman"/>
          <w:sz w:val="24"/>
          <w:szCs w:val="24"/>
          <w:vertAlign w:val="subscript"/>
          <w:lang w:val="en-US"/>
        </w:rPr>
        <w:t>1</w:t>
      </w:r>
      <w:r w:rsidRPr="001A3B28">
        <w:rPr>
          <w:rFonts w:ascii="Book Antiqua" w:hAnsi="Book Antiqua" w:cs="Times New Roman"/>
          <w:sz w:val="24"/>
          <w:szCs w:val="24"/>
          <w:lang w:val="en-US"/>
        </w:rPr>
        <w:t xml:space="preserve"> DNA content</w:t>
      </w:r>
      <w:r w:rsidR="005C5C25"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which is considered as a marker of apoptotic cell death. The apoptosis</w:t>
      </w:r>
      <w:r w:rsidR="005C5C25"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inducing effect of compound K453 was also confirmed by annexin V/PI double staining and </w:t>
      </w:r>
      <w:r w:rsidR="00B428B0" w:rsidRPr="001A3B28">
        <w:rPr>
          <w:rFonts w:ascii="Book Antiqua" w:hAnsi="Book Antiqua" w:cs="Times New Roman"/>
          <w:sz w:val="24"/>
          <w:szCs w:val="24"/>
          <w:lang w:val="en-US"/>
        </w:rPr>
        <w:t>AO</w:t>
      </w:r>
      <w:r w:rsidRPr="001A3B28">
        <w:rPr>
          <w:rFonts w:ascii="Book Antiqua" w:hAnsi="Book Antiqua" w:cs="Times New Roman"/>
          <w:sz w:val="24"/>
          <w:szCs w:val="24"/>
          <w:lang w:val="en-US"/>
        </w:rPr>
        <w:t xml:space="preserve">/PI staining. The apoptosis was associated with the loss of mitochondrial membrane potential, </w:t>
      </w:r>
      <w:r w:rsidR="005C5C25" w:rsidRPr="001A3B28">
        <w:rPr>
          <w:rFonts w:ascii="Book Antiqua" w:hAnsi="Book Antiqua" w:cs="Times New Roman"/>
          <w:sz w:val="24"/>
          <w:szCs w:val="24"/>
          <w:lang w:val="en-US"/>
        </w:rPr>
        <w:t xml:space="preserve">PARP </w:t>
      </w:r>
      <w:r w:rsidRPr="001A3B28">
        <w:rPr>
          <w:rFonts w:ascii="Book Antiqua" w:hAnsi="Book Antiqua" w:cs="Times New Roman"/>
          <w:sz w:val="24"/>
          <w:szCs w:val="24"/>
          <w:lang w:val="en-US"/>
        </w:rPr>
        <w:t>cleavage, caspase-3 and caspase-9 activation, release of cytochrome c, as well as changes in</w:t>
      </w:r>
      <w:r w:rsidR="005C5C25" w:rsidRPr="001A3B28">
        <w:rPr>
          <w:rFonts w:ascii="Book Antiqua" w:hAnsi="Book Antiqua" w:cs="Times New Roman"/>
          <w:sz w:val="24"/>
          <w:szCs w:val="24"/>
          <w:lang w:val="en-US"/>
        </w:rPr>
        <w:t xml:space="preserve"> the</w:t>
      </w:r>
      <w:r w:rsidRPr="001A3B28">
        <w:rPr>
          <w:rFonts w:ascii="Book Antiqua" w:hAnsi="Book Antiqua" w:cs="Times New Roman"/>
          <w:sz w:val="24"/>
          <w:szCs w:val="24"/>
          <w:lang w:val="en-US"/>
        </w:rPr>
        <w:t xml:space="preserve"> levels of Bcl-2 family members. Moreover, flow cytometry showed that compound K</w:t>
      </w:r>
      <w:r w:rsidR="00F9728A"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453 stimulates phosphorylation of p38 MAPK but decreases phosphorylation of Akt and Erk </w:t>
      </w:r>
      <w:r w:rsidR="00684C11" w:rsidRPr="001A3B28">
        <w:rPr>
          <w:rFonts w:ascii="Book Antiqua" w:hAnsi="Book Antiqua" w:cs="Times New Roman"/>
          <w:sz w:val="24"/>
          <w:szCs w:val="24"/>
          <w:lang w:val="en-US"/>
        </w:rPr>
        <w:t>1/2.</w:t>
      </w:r>
      <w:r w:rsidRPr="001A3B28">
        <w:rPr>
          <w:rFonts w:ascii="Book Antiqua" w:hAnsi="Book Antiqua" w:cs="Times New Roman"/>
          <w:sz w:val="24"/>
          <w:szCs w:val="24"/>
          <w:lang w:val="en-US"/>
        </w:rPr>
        <w:t xml:space="preserve"> Activation of p38 MAPK was also </w:t>
      </w:r>
      <w:r w:rsidRPr="001A3B28">
        <w:rPr>
          <w:rFonts w:ascii="Book Antiqua" w:hAnsi="Book Antiqua" w:cs="Times New Roman"/>
          <w:sz w:val="24"/>
          <w:szCs w:val="24"/>
          <w:lang w:val="en-US"/>
        </w:rPr>
        <w:lastRenderedPageBreak/>
        <w:t xml:space="preserve">confirmed using Western blot analysis. This analysis </w:t>
      </w:r>
      <w:r w:rsidR="005C5C25" w:rsidRPr="001A3B28">
        <w:rPr>
          <w:rFonts w:ascii="Book Antiqua" w:hAnsi="Book Antiqua" w:cs="Times New Roman"/>
          <w:sz w:val="24"/>
          <w:szCs w:val="24"/>
          <w:lang w:val="en-US"/>
        </w:rPr>
        <w:t xml:space="preserve">also </w:t>
      </w:r>
      <w:r w:rsidRPr="001A3B28">
        <w:rPr>
          <w:rFonts w:ascii="Book Antiqua" w:hAnsi="Book Antiqua" w:cs="Times New Roman"/>
          <w:sz w:val="24"/>
          <w:szCs w:val="24"/>
          <w:lang w:val="en-US"/>
        </w:rPr>
        <w:t xml:space="preserve">revealed down-regulation of </w:t>
      </w:r>
      <w:r w:rsidRPr="001A3B28">
        <w:rPr>
          <w:rFonts w:ascii="Book Antiqua" w:hAnsi="Book Antiqua" w:cs="Times New Roman"/>
          <w:color w:val="000000"/>
          <w:sz w:val="24"/>
          <w:szCs w:val="24"/>
          <w:lang w:val="en-US"/>
        </w:rPr>
        <w:t xml:space="preserve">NF-κB1 (p50) and RelA (p65) proteins and </w:t>
      </w:r>
      <w:r w:rsidR="005C5C25"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 xml:space="preserve">loss of their </w:t>
      </w:r>
      <w:r w:rsidR="00684C11" w:rsidRPr="001A3B28">
        <w:rPr>
          <w:rFonts w:ascii="Book Antiqua" w:hAnsi="Book Antiqua" w:cs="Times New Roman"/>
          <w:color w:val="000000"/>
          <w:sz w:val="24"/>
          <w:szCs w:val="24"/>
          <w:lang w:val="en-US"/>
        </w:rPr>
        <w:t>anti-apoptotic</w:t>
      </w:r>
      <w:r w:rsidRPr="001A3B28">
        <w:rPr>
          <w:rFonts w:ascii="Book Antiqua" w:hAnsi="Book Antiqua" w:cs="Times New Roman"/>
          <w:color w:val="000000"/>
          <w:sz w:val="24"/>
          <w:szCs w:val="24"/>
          <w:lang w:val="en-US"/>
        </w:rPr>
        <w:t xml:space="preserve"> activity. </w:t>
      </w:r>
    </w:p>
    <w:p w:rsidR="00F57A07" w:rsidRPr="001A3B28" w:rsidRDefault="00F57A07" w:rsidP="007E4BA5">
      <w:pPr>
        <w:spacing w:after="0" w:line="360" w:lineRule="auto"/>
        <w:jc w:val="both"/>
        <w:rPr>
          <w:rFonts w:ascii="Book Antiqua" w:hAnsi="Book Antiqua" w:cs="Times New Roman"/>
          <w:color w:val="000000"/>
          <w:sz w:val="24"/>
          <w:szCs w:val="24"/>
          <w:lang w:val="en-US" w:eastAsia="zh-CN"/>
        </w:rPr>
      </w:pPr>
    </w:p>
    <w:p w:rsidR="00175D58" w:rsidRPr="001A3B28" w:rsidRDefault="00175D58" w:rsidP="007E4BA5">
      <w:pPr>
        <w:spacing w:after="0" w:line="360" w:lineRule="auto"/>
        <w:jc w:val="both"/>
        <w:rPr>
          <w:rFonts w:ascii="Book Antiqua" w:hAnsi="Book Antiqua" w:cs="Times New Roman"/>
          <w:b/>
          <w:i/>
          <w:sz w:val="24"/>
          <w:szCs w:val="24"/>
          <w:lang w:val="en-US"/>
        </w:rPr>
      </w:pPr>
      <w:r w:rsidRPr="001A3B28">
        <w:rPr>
          <w:rFonts w:ascii="Book Antiqua" w:hAnsi="Book Antiqua" w:cs="Times New Roman"/>
          <w:b/>
          <w:i/>
          <w:sz w:val="24"/>
          <w:szCs w:val="24"/>
          <w:lang w:val="en-US"/>
        </w:rPr>
        <w:t>CONCLUSION</w:t>
      </w:r>
    </w:p>
    <w:p w:rsidR="00175D58" w:rsidRPr="001A3B28" w:rsidRDefault="00175D58"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In our study compound K</w:t>
      </w:r>
      <w:r w:rsidR="00F9728A"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453 exhibited </w:t>
      </w:r>
      <w:r w:rsidR="005C5C25" w:rsidRPr="001A3B28">
        <w:rPr>
          <w:rFonts w:ascii="Book Antiqua" w:hAnsi="Book Antiqua" w:cs="Times New Roman"/>
          <w:sz w:val="24"/>
          <w:szCs w:val="24"/>
          <w:lang w:val="en-US"/>
        </w:rPr>
        <w:t xml:space="preserve">an </w:t>
      </w:r>
      <w:r w:rsidRPr="001A3B28">
        <w:rPr>
          <w:rFonts w:ascii="Book Antiqua" w:hAnsi="Book Antiqua" w:cs="Times New Roman"/>
          <w:sz w:val="24"/>
          <w:szCs w:val="24"/>
          <w:lang w:val="en-US"/>
        </w:rPr>
        <w:t xml:space="preserve">antiproliferative effect by induction of </w:t>
      </w:r>
      <w:r w:rsidR="00684C11" w:rsidRPr="001A3B28">
        <w:rPr>
          <w:rFonts w:ascii="Book Antiqua" w:hAnsi="Book Antiqua" w:cs="Times New Roman"/>
          <w:sz w:val="24"/>
          <w:szCs w:val="24"/>
          <w:lang w:val="en-US"/>
        </w:rPr>
        <w:t xml:space="preserve">intrinsic </w:t>
      </w:r>
      <w:r w:rsidRPr="001A3B28">
        <w:rPr>
          <w:rFonts w:ascii="Book Antiqua" w:hAnsi="Book Antiqua" w:cs="Times New Roman"/>
          <w:sz w:val="24"/>
          <w:szCs w:val="24"/>
          <w:lang w:val="en-US"/>
        </w:rPr>
        <w:t xml:space="preserve">apoptosis </w:t>
      </w:r>
      <w:r w:rsidR="00684C11" w:rsidRPr="001A3B28">
        <w:rPr>
          <w:rFonts w:ascii="Book Antiqua" w:hAnsi="Book Antiqua" w:cs="Times New Roman"/>
          <w:sz w:val="24"/>
          <w:szCs w:val="24"/>
          <w:lang w:val="en-US"/>
        </w:rPr>
        <w:t>as well as modulation of several signali</w:t>
      </w:r>
      <w:r w:rsidR="005C5C25" w:rsidRPr="001A3B28">
        <w:rPr>
          <w:rFonts w:ascii="Book Antiqua" w:hAnsi="Book Antiqua" w:cs="Times New Roman"/>
          <w:sz w:val="24"/>
          <w:szCs w:val="24"/>
          <w:lang w:val="en-US"/>
        </w:rPr>
        <w:t>n</w:t>
      </w:r>
      <w:r w:rsidR="00684C11" w:rsidRPr="001A3B28">
        <w:rPr>
          <w:rFonts w:ascii="Book Antiqua" w:hAnsi="Book Antiqua" w:cs="Times New Roman"/>
          <w:sz w:val="24"/>
          <w:szCs w:val="24"/>
          <w:lang w:val="en-US"/>
        </w:rPr>
        <w:t xml:space="preserve">g </w:t>
      </w:r>
      <w:r w:rsidRPr="001A3B28">
        <w:rPr>
          <w:rFonts w:ascii="Book Antiqua" w:hAnsi="Book Antiqua" w:cs="Times New Roman"/>
          <w:sz w:val="24"/>
          <w:szCs w:val="24"/>
          <w:lang w:val="en-US"/>
        </w:rPr>
        <w:t>pathway</w:t>
      </w:r>
      <w:r w:rsidR="005C5C25" w:rsidRPr="001A3B28">
        <w:rPr>
          <w:rFonts w:ascii="Book Antiqua" w:hAnsi="Book Antiqua" w:cs="Times New Roman"/>
          <w:sz w:val="24"/>
          <w:szCs w:val="24"/>
          <w:lang w:val="en-US"/>
        </w:rPr>
        <w:t>s</w:t>
      </w:r>
      <w:r w:rsidRPr="001A3B28">
        <w:rPr>
          <w:rFonts w:ascii="Book Antiqua" w:hAnsi="Book Antiqua" w:cs="Times New Roman"/>
          <w:sz w:val="24"/>
          <w:szCs w:val="24"/>
          <w:lang w:val="en-US"/>
        </w:rPr>
        <w:t xml:space="preserve">. </w:t>
      </w:r>
    </w:p>
    <w:p w:rsidR="00F57A07" w:rsidRPr="001A3B28" w:rsidRDefault="00F57A07" w:rsidP="007E4BA5">
      <w:pPr>
        <w:spacing w:after="0" w:line="360" w:lineRule="auto"/>
        <w:jc w:val="both"/>
        <w:rPr>
          <w:rFonts w:ascii="Book Antiqua" w:hAnsi="Book Antiqua" w:cs="Times New Roman"/>
          <w:sz w:val="24"/>
          <w:szCs w:val="24"/>
          <w:lang w:val="en-US" w:eastAsia="zh-CN"/>
        </w:rPr>
      </w:pPr>
    </w:p>
    <w:p w:rsidR="00175D58" w:rsidRPr="001A3B28" w:rsidRDefault="00175D58" w:rsidP="007E4BA5">
      <w:pPr>
        <w:spacing w:after="0" w:line="360" w:lineRule="auto"/>
        <w:jc w:val="both"/>
        <w:rPr>
          <w:rFonts w:ascii="Book Antiqua" w:hAnsi="Book Antiqua" w:cs="Times New Roman"/>
          <w:sz w:val="24"/>
          <w:szCs w:val="24"/>
          <w:lang w:val="sk-SK" w:eastAsia="zh-CN"/>
        </w:rPr>
      </w:pPr>
      <w:r w:rsidRPr="001A3B28">
        <w:rPr>
          <w:rFonts w:ascii="Book Antiqua" w:hAnsi="Book Antiqua" w:cs="Times New Roman"/>
          <w:b/>
          <w:sz w:val="24"/>
          <w:szCs w:val="24"/>
          <w:lang w:val="en-US"/>
        </w:rPr>
        <w:t>Key words:</w:t>
      </w:r>
      <w:r w:rsidRPr="001A3B28">
        <w:rPr>
          <w:rFonts w:ascii="Book Antiqua" w:hAnsi="Book Antiqua" w:cs="Times New Roman"/>
          <w:sz w:val="24"/>
          <w:szCs w:val="24"/>
          <w:lang w:val="en-US"/>
        </w:rPr>
        <w:t xml:space="preserve"> </w:t>
      </w:r>
      <w:r w:rsidR="00F57A07" w:rsidRPr="001A3B28">
        <w:rPr>
          <w:rFonts w:ascii="Book Antiqua" w:hAnsi="Book Antiqua" w:cs="Times New Roman"/>
          <w:sz w:val="24"/>
          <w:szCs w:val="24"/>
          <w:lang w:val="en-US"/>
        </w:rPr>
        <w:t xml:space="preserve">Colorectal </w:t>
      </w:r>
      <w:r w:rsidRPr="001A3B28">
        <w:rPr>
          <w:rFonts w:ascii="Book Antiqua" w:hAnsi="Book Antiqua" w:cs="Times New Roman"/>
          <w:sz w:val="24"/>
          <w:szCs w:val="24"/>
          <w:lang w:val="en-US"/>
        </w:rPr>
        <w:t xml:space="preserve">carcinoma; </w:t>
      </w:r>
      <w:r w:rsidR="00F57A07" w:rsidRPr="001A3B28">
        <w:rPr>
          <w:rFonts w:ascii="Book Antiqua" w:hAnsi="Book Antiqua" w:cs="Times New Roman"/>
          <w:sz w:val="24"/>
          <w:szCs w:val="24"/>
          <w:lang w:val="en-US"/>
        </w:rPr>
        <w:t xml:space="preserve">Indole </w:t>
      </w:r>
      <w:r w:rsidRPr="001A3B28">
        <w:rPr>
          <w:rFonts w:ascii="Book Antiqua" w:hAnsi="Book Antiqua" w:cs="Times New Roman"/>
          <w:sz w:val="24"/>
          <w:szCs w:val="24"/>
          <w:lang w:val="en-US"/>
        </w:rPr>
        <w:t xml:space="preserve">phytoalexins; </w:t>
      </w:r>
      <w:r w:rsidR="00F57A07" w:rsidRPr="001A3B28">
        <w:rPr>
          <w:rFonts w:ascii="Book Antiqua" w:hAnsi="Book Antiqua" w:cs="Times New Roman"/>
          <w:sz w:val="24"/>
          <w:szCs w:val="24"/>
          <w:lang w:val="en-US"/>
        </w:rPr>
        <w:t>Antiproliferative</w:t>
      </w:r>
      <w:r w:rsidRPr="001A3B28">
        <w:rPr>
          <w:rFonts w:ascii="Book Antiqua" w:hAnsi="Book Antiqua" w:cs="Times New Roman"/>
          <w:sz w:val="24"/>
          <w:szCs w:val="24"/>
          <w:lang w:val="en-US"/>
        </w:rPr>
        <w:t xml:space="preserve">; </w:t>
      </w:r>
      <w:r w:rsidR="00F57A07" w:rsidRPr="001A3B28">
        <w:rPr>
          <w:rFonts w:ascii="Book Antiqua" w:hAnsi="Book Antiqua" w:cs="Times New Roman"/>
          <w:sz w:val="24"/>
          <w:szCs w:val="24"/>
          <w:lang w:val="en-US"/>
        </w:rPr>
        <w:t>Apoptosis</w:t>
      </w:r>
      <w:r w:rsidR="00597F05" w:rsidRPr="001A3B28">
        <w:rPr>
          <w:rFonts w:ascii="Book Antiqua" w:hAnsi="Book Antiqua" w:cs="Times New Roman"/>
          <w:sz w:val="24"/>
          <w:szCs w:val="24"/>
          <w:lang w:val="sk-SK"/>
        </w:rPr>
        <w:t xml:space="preserve">; </w:t>
      </w:r>
      <w:r w:rsidR="00F57A07" w:rsidRPr="001A3B28">
        <w:rPr>
          <w:rFonts w:ascii="Book Antiqua" w:hAnsi="Book Antiqua" w:cs="Times New Roman"/>
          <w:sz w:val="24"/>
          <w:szCs w:val="24"/>
          <w:lang w:val="sk-SK"/>
        </w:rPr>
        <w:t xml:space="preserve">Intrinsic </w:t>
      </w:r>
      <w:r w:rsidR="00597F05" w:rsidRPr="001A3B28">
        <w:rPr>
          <w:rFonts w:ascii="Book Antiqua" w:hAnsi="Book Antiqua" w:cs="Times New Roman"/>
          <w:sz w:val="24"/>
          <w:szCs w:val="24"/>
          <w:lang w:val="sk-SK"/>
        </w:rPr>
        <w:t>pathway</w:t>
      </w:r>
    </w:p>
    <w:p w:rsidR="00F57A07" w:rsidRPr="001A3B28" w:rsidRDefault="00F57A07" w:rsidP="007E4BA5">
      <w:pPr>
        <w:spacing w:after="0" w:line="360" w:lineRule="auto"/>
        <w:jc w:val="both"/>
        <w:rPr>
          <w:rFonts w:ascii="Book Antiqua" w:hAnsi="Book Antiqua" w:cs="Times New Roman"/>
          <w:sz w:val="24"/>
          <w:szCs w:val="24"/>
          <w:lang w:val="sk-SK" w:eastAsia="zh-CN"/>
        </w:rPr>
      </w:pPr>
    </w:p>
    <w:p w:rsidR="007E4B05" w:rsidRPr="001A3B28" w:rsidRDefault="007E4B05" w:rsidP="007E4BA5">
      <w:pPr>
        <w:spacing w:after="0" w:line="360" w:lineRule="auto"/>
        <w:jc w:val="both"/>
        <w:rPr>
          <w:rFonts w:ascii="Book Antiqua" w:hAnsi="Book Antiqua" w:cs="Arial"/>
          <w:sz w:val="24"/>
          <w:szCs w:val="24"/>
          <w:lang w:eastAsia="zh-CN"/>
        </w:rPr>
      </w:pPr>
      <w:bookmarkStart w:id="41" w:name="OLE_LINK55"/>
      <w:bookmarkStart w:id="42" w:name="OLE_LINK56"/>
      <w:bookmarkStart w:id="43" w:name="OLE_LINK105"/>
      <w:bookmarkStart w:id="44" w:name="OLE_LINK116"/>
      <w:bookmarkStart w:id="45" w:name="OLE_LINK89"/>
      <w:r w:rsidRPr="001A3B28">
        <w:rPr>
          <w:rFonts w:ascii="Book Antiqua" w:hAnsi="Book Antiqua"/>
          <w:b/>
          <w:sz w:val="24"/>
          <w:szCs w:val="24"/>
        </w:rPr>
        <w:t>©</w:t>
      </w:r>
      <w:bookmarkEnd w:id="41"/>
      <w:bookmarkEnd w:id="42"/>
      <w:r w:rsidRPr="001A3B28">
        <w:rPr>
          <w:rFonts w:ascii="Book Antiqua" w:hAnsi="Book Antiqua" w:hint="eastAsia"/>
          <w:b/>
          <w:sz w:val="24"/>
          <w:szCs w:val="24"/>
        </w:rPr>
        <w:t xml:space="preserve"> </w:t>
      </w:r>
      <w:r w:rsidRPr="001A3B28">
        <w:rPr>
          <w:rFonts w:ascii="Book Antiqua" w:hAnsi="Book Antiqua" w:cs="Arial"/>
          <w:b/>
          <w:sz w:val="24"/>
          <w:szCs w:val="24"/>
        </w:rPr>
        <w:t>The Author(s) 201</w:t>
      </w:r>
      <w:r w:rsidRPr="001A3B28">
        <w:rPr>
          <w:rFonts w:ascii="Book Antiqua" w:hAnsi="Book Antiqua" w:cs="Arial" w:hint="eastAsia"/>
          <w:b/>
          <w:sz w:val="24"/>
          <w:szCs w:val="24"/>
        </w:rPr>
        <w:t>7</w:t>
      </w:r>
      <w:r w:rsidRPr="001A3B28">
        <w:rPr>
          <w:rFonts w:ascii="Book Antiqua" w:hAnsi="Book Antiqua" w:cs="Arial"/>
          <w:b/>
          <w:sz w:val="24"/>
          <w:szCs w:val="24"/>
        </w:rPr>
        <w:t xml:space="preserve">. </w:t>
      </w:r>
      <w:r w:rsidRPr="001A3B28">
        <w:rPr>
          <w:rFonts w:ascii="Book Antiqua" w:hAnsi="Book Antiqua" w:cs="Arial"/>
          <w:sz w:val="24"/>
          <w:szCs w:val="24"/>
        </w:rPr>
        <w:t>Published by Baishideng Publishing Group Inc. All rights reserved.</w:t>
      </w:r>
    </w:p>
    <w:p w:rsidR="00F57A07" w:rsidRPr="001A3B28" w:rsidRDefault="00F57A07" w:rsidP="007E4BA5">
      <w:pPr>
        <w:spacing w:after="0" w:line="360" w:lineRule="auto"/>
        <w:jc w:val="both"/>
        <w:rPr>
          <w:rFonts w:ascii="Book Antiqua" w:hAnsi="Book Antiqua" w:cs="Arial"/>
          <w:sz w:val="24"/>
          <w:szCs w:val="24"/>
          <w:lang w:eastAsia="zh-CN"/>
        </w:rPr>
      </w:pPr>
    </w:p>
    <w:bookmarkEnd w:id="43"/>
    <w:bookmarkEnd w:id="44"/>
    <w:bookmarkEnd w:id="45"/>
    <w:p w:rsidR="00F01CCC" w:rsidRPr="001A3B28" w:rsidRDefault="00F01CCC"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b/>
          <w:sz w:val="24"/>
          <w:szCs w:val="24"/>
          <w:lang w:val="en-US"/>
        </w:rPr>
        <w:t>Core tip:</w:t>
      </w:r>
      <w:r w:rsidRPr="001A3B28">
        <w:rPr>
          <w:rFonts w:ascii="Book Antiqua" w:hAnsi="Book Antiqua" w:cs="Times New Roman"/>
          <w:sz w:val="24"/>
          <w:szCs w:val="24"/>
          <w:lang w:val="en-US"/>
        </w:rPr>
        <w:t xml:space="preserve"> In this study we inform about our first results obtained </w:t>
      </w:r>
      <w:r w:rsidR="00720A99" w:rsidRPr="001A3B28">
        <w:rPr>
          <w:rFonts w:ascii="Book Antiqua" w:hAnsi="Book Antiqua" w:cs="Times New Roman"/>
          <w:sz w:val="24"/>
          <w:szCs w:val="24"/>
          <w:lang w:val="en-US"/>
        </w:rPr>
        <w:t xml:space="preserve">from </w:t>
      </w:r>
      <w:r w:rsidRPr="001A3B28">
        <w:rPr>
          <w:rFonts w:ascii="Book Antiqua" w:hAnsi="Book Antiqua" w:cs="Times New Roman"/>
          <w:sz w:val="24"/>
          <w:szCs w:val="24"/>
          <w:lang w:val="en-US"/>
        </w:rPr>
        <w:t xml:space="preserve">cell proliferation assays, flow cytometry analysis and Western </w:t>
      </w:r>
      <w:r w:rsidR="00684C11" w:rsidRPr="001A3B28">
        <w:rPr>
          <w:rFonts w:ascii="Book Antiqua" w:hAnsi="Book Antiqua" w:cs="Times New Roman"/>
          <w:sz w:val="24"/>
          <w:szCs w:val="24"/>
          <w:lang w:val="en-US"/>
        </w:rPr>
        <w:t>b</w:t>
      </w:r>
      <w:r w:rsidRPr="001A3B28">
        <w:rPr>
          <w:rFonts w:ascii="Book Antiqua" w:hAnsi="Book Antiqua" w:cs="Times New Roman"/>
          <w:sz w:val="24"/>
          <w:szCs w:val="24"/>
          <w:lang w:val="en-US"/>
        </w:rPr>
        <w:t>lot analysis of HCT116 cells after treatment with compound K</w:t>
      </w:r>
      <w:r w:rsidR="00F9728A" w:rsidRPr="001A3B28">
        <w:rPr>
          <w:rFonts w:ascii="Book Antiqua" w:hAnsi="Book Antiqua" w:cs="Times New Roman"/>
          <w:sz w:val="24"/>
          <w:szCs w:val="24"/>
          <w:lang w:val="en-US"/>
        </w:rPr>
        <w:t>-</w:t>
      </w:r>
      <w:r w:rsidRPr="001A3B28">
        <w:rPr>
          <w:rFonts w:ascii="Book Antiqua" w:hAnsi="Book Antiqua" w:cs="Times New Roman"/>
          <w:sz w:val="24"/>
          <w:szCs w:val="24"/>
          <w:lang w:val="en-US"/>
        </w:rPr>
        <w:t>453</w:t>
      </w:r>
      <w:r w:rsidR="00720A99" w:rsidRPr="001A3B28">
        <w:rPr>
          <w:rFonts w:ascii="Book Antiqua" w:hAnsi="Book Antiqua" w:cs="Times New Roman"/>
          <w:sz w:val="24"/>
          <w:szCs w:val="24"/>
          <w:lang w:val="en-US"/>
        </w:rPr>
        <w:t>, which</w:t>
      </w:r>
      <w:r w:rsidRPr="001A3B28">
        <w:rPr>
          <w:rFonts w:ascii="Book Antiqua" w:hAnsi="Book Antiqua" w:cs="Times New Roman"/>
          <w:sz w:val="24"/>
          <w:szCs w:val="24"/>
          <w:lang w:val="en-US"/>
        </w:rPr>
        <w:t xml:space="preserve"> belong</w:t>
      </w:r>
      <w:r w:rsidR="00720A99" w:rsidRPr="001A3B28">
        <w:rPr>
          <w:rFonts w:ascii="Book Antiqua" w:hAnsi="Book Antiqua" w:cs="Times New Roman"/>
          <w:sz w:val="24"/>
          <w:szCs w:val="24"/>
          <w:lang w:val="en-US"/>
        </w:rPr>
        <w:t>s</w:t>
      </w:r>
      <w:r w:rsidRPr="001A3B28">
        <w:rPr>
          <w:rFonts w:ascii="Book Antiqua" w:hAnsi="Book Antiqua" w:cs="Times New Roman"/>
          <w:sz w:val="24"/>
          <w:szCs w:val="24"/>
          <w:lang w:val="en-US"/>
        </w:rPr>
        <w:t xml:space="preserve"> to </w:t>
      </w:r>
      <w:r w:rsidR="00720A99"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 xml:space="preserve">group of synthetic derivatives of indole phytoalexins originally isolated from cruciferous vegetables. This study demonstrates that our compound induces </w:t>
      </w:r>
      <w:r w:rsidR="00802A5D" w:rsidRPr="001A3B28">
        <w:rPr>
          <w:rFonts w:ascii="Book Antiqua" w:hAnsi="Book Antiqua" w:cs="Times New Roman"/>
          <w:sz w:val="24"/>
          <w:szCs w:val="24"/>
          <w:lang w:val="en-US"/>
        </w:rPr>
        <w:t>the</w:t>
      </w:r>
      <w:r w:rsidR="004E3312" w:rsidRPr="001A3B28">
        <w:rPr>
          <w:rFonts w:ascii="Book Antiqua" w:hAnsi="Book Antiqua" w:cs="Times New Roman"/>
          <w:sz w:val="24"/>
          <w:szCs w:val="24"/>
          <w:lang w:val="en-US"/>
        </w:rPr>
        <w:t xml:space="preserve"> </w:t>
      </w:r>
      <w:r w:rsidRPr="001A3B28">
        <w:rPr>
          <w:rFonts w:ascii="Book Antiqua" w:hAnsi="Book Antiqua" w:cs="Times New Roman"/>
          <w:sz w:val="24"/>
          <w:szCs w:val="24"/>
          <w:lang w:val="en-US"/>
        </w:rPr>
        <w:t xml:space="preserve">mitochondrial pathway of apoptosis and that </w:t>
      </w:r>
      <w:r w:rsidR="004E3312"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 xml:space="preserve">antiproliferative effect of our substance may be linked to inhibition of several signaling pathways. Our results provide a rationale for further </w:t>
      </w:r>
      <w:r w:rsidRPr="001A3B28">
        <w:rPr>
          <w:rFonts w:ascii="Book Antiqua" w:hAnsi="Book Antiqua" w:cs="Times New Roman"/>
          <w:i/>
          <w:sz w:val="24"/>
          <w:szCs w:val="24"/>
          <w:lang w:val="en-US"/>
        </w:rPr>
        <w:t>in vivo</w:t>
      </w:r>
      <w:r w:rsidRPr="001A3B28">
        <w:rPr>
          <w:rFonts w:ascii="Book Antiqua" w:hAnsi="Book Antiqua" w:cs="Times New Roman"/>
          <w:sz w:val="24"/>
          <w:szCs w:val="24"/>
          <w:lang w:val="en-US"/>
        </w:rPr>
        <w:t xml:space="preserve"> anticancer efficacy studies.</w:t>
      </w:r>
    </w:p>
    <w:p w:rsidR="00F57A07" w:rsidRPr="001A3B28" w:rsidRDefault="00F57A07" w:rsidP="007E4BA5">
      <w:pPr>
        <w:spacing w:after="0" w:line="360" w:lineRule="auto"/>
        <w:jc w:val="both"/>
        <w:rPr>
          <w:rFonts w:ascii="Book Antiqua" w:hAnsi="Book Antiqua" w:cs="Times New Roman"/>
          <w:sz w:val="24"/>
          <w:szCs w:val="24"/>
          <w:lang w:val="en-US" w:eastAsia="zh-CN"/>
        </w:rPr>
      </w:pPr>
    </w:p>
    <w:p w:rsidR="00F57A07" w:rsidRPr="001A3B28" w:rsidRDefault="00F01CCC" w:rsidP="007E4BA5">
      <w:pPr>
        <w:adjustRightInd w:val="0"/>
        <w:snapToGrid w:val="0"/>
        <w:spacing w:after="0" w:line="360" w:lineRule="auto"/>
        <w:rPr>
          <w:rFonts w:ascii="Book Antiqua" w:hAnsi="Book Antiqua"/>
          <w:sz w:val="24"/>
          <w:szCs w:val="24"/>
        </w:rPr>
      </w:pPr>
      <w:r w:rsidRPr="001A3B28">
        <w:rPr>
          <w:rFonts w:ascii="Book Antiqua" w:hAnsi="Book Antiqua" w:cs="Times New Roman"/>
          <w:sz w:val="24"/>
          <w:szCs w:val="24"/>
          <w:lang w:val="en-US"/>
        </w:rPr>
        <w:t>Tischlerova V, Kello M, Budovska M, Mojzis J. Indole phytoalexin derivatives induce mitochondrial</w:t>
      </w:r>
      <w:r w:rsidR="004E3312"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mediated apoptosis in human colorectal carcinoma cells. </w:t>
      </w:r>
      <w:bookmarkStart w:id="46" w:name="OLE_LINK424"/>
      <w:bookmarkStart w:id="47" w:name="OLE_LINK425"/>
      <w:r w:rsidR="00F57A07" w:rsidRPr="001A3B28">
        <w:rPr>
          <w:rFonts w:ascii="Book Antiqua" w:hAnsi="Book Antiqua"/>
          <w:i/>
          <w:sz w:val="24"/>
          <w:szCs w:val="24"/>
        </w:rPr>
        <w:t>World J Gastroenterol</w:t>
      </w:r>
      <w:r w:rsidR="00F57A07" w:rsidRPr="001A3B28">
        <w:rPr>
          <w:rFonts w:ascii="Book Antiqua" w:hAnsi="Book Antiqua"/>
          <w:sz w:val="24"/>
          <w:szCs w:val="24"/>
        </w:rPr>
        <w:t xml:space="preserve"> 201</w:t>
      </w:r>
      <w:r w:rsidR="00F57A07" w:rsidRPr="001A3B28">
        <w:rPr>
          <w:rFonts w:ascii="Book Antiqua" w:hAnsi="Book Antiqua" w:hint="eastAsia"/>
          <w:sz w:val="24"/>
          <w:szCs w:val="24"/>
        </w:rPr>
        <w:t>7</w:t>
      </w:r>
      <w:r w:rsidR="00F57A07" w:rsidRPr="001A3B28">
        <w:rPr>
          <w:rFonts w:ascii="Book Antiqua" w:hAnsi="Book Antiqua"/>
          <w:sz w:val="24"/>
          <w:szCs w:val="24"/>
        </w:rPr>
        <w:t xml:space="preserve">; </w:t>
      </w:r>
      <w:bookmarkStart w:id="48" w:name="OLE_LINK1689"/>
      <w:bookmarkStart w:id="49" w:name="OLE_LINK1298"/>
      <w:bookmarkStart w:id="50" w:name="OLE_LINK1297"/>
      <w:r w:rsidR="00F57A07" w:rsidRPr="001A3B28">
        <w:rPr>
          <w:rFonts w:ascii="Book Antiqua" w:hAnsi="Book Antiqua"/>
          <w:sz w:val="24"/>
          <w:szCs w:val="24"/>
        </w:rPr>
        <w:t>In press</w:t>
      </w:r>
      <w:bookmarkEnd w:id="48"/>
      <w:bookmarkEnd w:id="49"/>
      <w:bookmarkEnd w:id="50"/>
    </w:p>
    <w:bookmarkEnd w:id="46"/>
    <w:bookmarkEnd w:id="47"/>
    <w:p w:rsidR="00F01CCC" w:rsidRPr="001A3B28" w:rsidRDefault="00F01CCC" w:rsidP="007E4BA5">
      <w:pPr>
        <w:spacing w:after="0" w:line="360" w:lineRule="auto"/>
        <w:jc w:val="both"/>
        <w:rPr>
          <w:rFonts w:ascii="Book Antiqua" w:hAnsi="Book Antiqua" w:cs="Times New Roman"/>
          <w:sz w:val="24"/>
          <w:szCs w:val="24"/>
          <w:lang w:val="en-US"/>
        </w:rPr>
      </w:pPr>
    </w:p>
    <w:p w:rsidR="00175D58" w:rsidRPr="001A3B28" w:rsidRDefault="00175D58" w:rsidP="007E4BA5">
      <w:pPr>
        <w:spacing w:after="0" w:line="360" w:lineRule="auto"/>
        <w:jc w:val="both"/>
        <w:rPr>
          <w:rFonts w:ascii="Book Antiqua" w:hAnsi="Book Antiqua" w:cs="Times New Roman"/>
          <w:sz w:val="24"/>
          <w:szCs w:val="24"/>
          <w:lang w:val="en-US"/>
        </w:rPr>
      </w:pPr>
    </w:p>
    <w:p w:rsidR="00F955B3" w:rsidRPr="001A3B28" w:rsidRDefault="00F955B3" w:rsidP="007E4BA5">
      <w:pPr>
        <w:spacing w:after="0" w:line="360" w:lineRule="auto"/>
        <w:rPr>
          <w:rFonts w:ascii="Book Antiqua" w:hAnsi="Book Antiqua" w:cs="Times New Roman"/>
          <w:b/>
          <w:sz w:val="24"/>
          <w:szCs w:val="24"/>
          <w:lang w:val="en-US"/>
        </w:rPr>
      </w:pPr>
      <w:r w:rsidRPr="001A3B28">
        <w:rPr>
          <w:rFonts w:ascii="Book Antiqua" w:hAnsi="Book Antiqua" w:cs="Times New Roman"/>
          <w:b/>
          <w:sz w:val="24"/>
          <w:szCs w:val="24"/>
          <w:lang w:val="en-US"/>
        </w:rPr>
        <w:br w:type="page"/>
      </w:r>
    </w:p>
    <w:p w:rsidR="00BF7607" w:rsidRPr="001A3B28" w:rsidRDefault="00BF7607" w:rsidP="007E4BA5">
      <w:pPr>
        <w:spacing w:after="0" w:line="360" w:lineRule="auto"/>
        <w:jc w:val="both"/>
        <w:rPr>
          <w:rFonts w:ascii="Book Antiqua" w:hAnsi="Book Antiqua" w:cs="Times New Roman"/>
          <w:b/>
          <w:sz w:val="24"/>
          <w:szCs w:val="24"/>
          <w:lang w:val="en-US"/>
        </w:rPr>
      </w:pPr>
      <w:r w:rsidRPr="001A3B28">
        <w:rPr>
          <w:rFonts w:ascii="Book Antiqua" w:hAnsi="Book Antiqua" w:cs="Times New Roman"/>
          <w:b/>
          <w:sz w:val="24"/>
          <w:szCs w:val="24"/>
          <w:lang w:val="en-US"/>
        </w:rPr>
        <w:lastRenderedPageBreak/>
        <w:t>INTRODUCTION</w:t>
      </w:r>
    </w:p>
    <w:p w:rsidR="00004AB5" w:rsidRPr="001A3B28" w:rsidRDefault="00004AB5" w:rsidP="007E4BA5">
      <w:pPr>
        <w:spacing w:after="0" w:line="360" w:lineRule="auto"/>
        <w:jc w:val="both"/>
        <w:rPr>
          <w:rFonts w:ascii="Book Antiqua" w:hAnsi="Book Antiqua" w:cs="Times New Roman"/>
          <w:sz w:val="24"/>
          <w:szCs w:val="24"/>
          <w:lang w:val="en-US"/>
        </w:rPr>
      </w:pPr>
      <w:r w:rsidRPr="001A3B28">
        <w:rPr>
          <w:rFonts w:ascii="Book Antiqua" w:hAnsi="Book Antiqua" w:cs="Times New Roman"/>
          <w:sz w:val="24"/>
          <w:szCs w:val="24"/>
          <w:lang w:val="en-US"/>
        </w:rPr>
        <w:t xml:space="preserve">Cancer is a leading cause of death in more as well as less economically developed countries. Based on GLOBOCAN estimates, about 8.2 million </w:t>
      </w:r>
      <w:r w:rsidR="00CB5FD8" w:rsidRPr="001A3B28">
        <w:rPr>
          <w:rFonts w:ascii="Book Antiqua" w:hAnsi="Book Antiqua" w:cs="Times New Roman"/>
          <w:sz w:val="24"/>
          <w:szCs w:val="24"/>
          <w:lang w:val="en-US"/>
        </w:rPr>
        <w:t xml:space="preserve">cancer </w:t>
      </w:r>
      <w:r w:rsidRPr="001A3B28">
        <w:rPr>
          <w:rFonts w:ascii="Book Antiqua" w:hAnsi="Book Antiqua" w:cs="Times New Roman"/>
          <w:sz w:val="24"/>
          <w:szCs w:val="24"/>
          <w:lang w:val="en-US"/>
        </w:rPr>
        <w:t>deaths occurred in 2012 worldwide. From all cancers, colorectal cancer (CRC) is the third most common cancer in men and the second in women</w:t>
      </w:r>
      <w:r w:rsidR="00CB5FD8"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with higher incidence in developed countries</w:t>
      </w:r>
      <w:r w:rsidR="0037460C" w:rsidRPr="001A3B28">
        <w:rPr>
          <w:rFonts w:ascii="Book Antiqua" w:hAnsi="Book Antiqua" w:cs="Times New Roman"/>
          <w:sz w:val="24"/>
          <w:szCs w:val="24"/>
          <w:lang w:val="en-US"/>
        </w:rPr>
        <w:fldChar w:fldCharType="begin">
          <w:fldData xml:space="preserve">PEVuZE5vdGU+PENpdGU+PEF1dGhvcj5Ub3JyZTwvQXV0aG9yPjxZZWFyPjIwMTU8L1llYXI+PFJl
Y051bT4xPC9SZWNOdW0+PERpc3BsYXlUZXh0PjxzdHlsZSBmYWNlPSJzdXBlcnNjcmlwdCI+WzFd
PC9zdHlsZT48L0Rpc3BsYXlUZXh0PjxyZWNvcmQ+PHJlYy1udW1iZXI+MTwvcmVjLW51bWJlcj48
Zm9yZWlnbi1rZXlzPjxrZXkgYXBwPSJFTiIgZGItaWQ9Ijk5djV0djJ6d3N4MngxZXNmdG01eHd0
OXI5emQyNXhhenBzdCIgdGltZXN0YW1wPSIxNDg1MTU3MjM4Ij4xPC9rZXk+PC9mb3JlaWduLWtl
eXM+PHJlZi10eXBlIG5hbWU9IkpvdXJuYWwgQXJ0aWNsZSI+MTc8L3JlZi10eXBlPjxjb250cmli
dXRvcnM+PGF1dGhvcnM+PGF1dGhvcj5Ub3JyZSwgTC4gQS48L2F1dGhvcj48YXV0aG9yPkJyYXks
IEYuPC9hdXRob3I+PGF1dGhvcj5TaWVnZWwsIFIuIEwuPC9hdXRob3I+PGF1dGhvcj5GZXJsYXks
IEouPC9hdXRob3I+PGF1dGhvcj5Mb3J0ZXQtVGlldWxlbnQsIEouPC9hdXRob3I+PGF1dGhvcj5K
ZW1hbCwgQS48L2F1dGhvcj48L2F1dGhvcnM+PC9jb250cmlidXRvcnM+PGF1dGgtYWRkcmVzcz5F
cGlkZW1pb2xvZ2lzdCwgU3VydmVpbGxhbmNlIGFuZCBIZWFsdGggU2VydmljZXMgUmVzZWFyY2gs
IEFtZXJpY2FuIENhbmNlciBTb2NpZXR5LCBBdGxhbnRhLCBHQS48L2F1dGgtYWRkcmVzcz48dGl0
bGVzPjx0aXRsZT5HbG9iYWwgY2FuY2VyIHN0YXRpc3RpY3MsIDIwMTI8L3RpdGxlPjxzZWNvbmRh
cnktdGl0bGU+Q0EgQ2FuY2VyIEogQ2xpbjwvc2Vjb25kYXJ5LXRpdGxlPjxhbHQtdGl0bGU+Q0E6
IGEgY2FuY2VyIGpvdXJuYWwgZm9yIGNsaW5pY2lhbnM8L2FsdC10aXRsZT48L3RpdGxlcz48cGVy
aW9kaWNhbD48ZnVsbC10aXRsZT5DQTogQSBDYW5jZXIgSm91cm5hbCBmb3IgQ2xpbmljaWFuczwv
ZnVsbC10aXRsZT48YWJici0xPkNBIENhbmNlciBKLiBDbGluLjwvYWJici0xPjxhYmJyLTI+Q0Eg
Q2FuY2VyIEogQ2xpbjwvYWJici0yPjwvcGVyaW9kaWNhbD48YWx0LXBlcmlvZGljYWw+PGZ1bGwt
dGl0bGU+Q0E6IEEgQ2FuY2VyIEpvdXJuYWwgZm9yIENsaW5pY2lhbnM8L2Z1bGwtdGl0bGU+PGFi
YnItMT5DQSBDYW5jZXIgSi4gQ2xpbi48L2FiYnItMT48YWJici0yPkNBIENhbmNlciBKIENsaW48
L2FiYnItMj48L2FsdC1wZXJpb2RpY2FsPjxwYWdlcz44Ny0xMDg8L3BhZ2VzPjx2b2x1bWU+NjU8
L3ZvbHVtZT48bnVtYmVyPjI8L251bWJlcj48a2V5d29yZHM+PGtleXdvcmQ+Qm9keSBNYXNzIElu
ZGV4PC9rZXl3b3JkPjxrZXl3b3JkPkJyZWFzdCBOZW9wbGFzbXMvZXBpZGVtaW9sb2d5PC9rZXl3
b3JkPjxrZXl3b3JkPkNvbG9yZWN0YWwgTmVvcGxhc21zL2VwaWRlbWlvbG9neTwva2V5d29yZD48
a2V5d29yZD5EZXZlbG9wZWQgQ291bnRyaWVzLypzdGF0aXN0aWNzICZhbXA7IG51bWVyaWNhbCBk
YXRhPC9rZXl3b3JkPjxrZXl3b3JkPkRldmVsb3BpbmcgQ291bnRyaWVzLypzdGF0aXN0aWNzICZh
bXA7IG51bWVyaWNhbCBkYXRhPC9rZXl3b3JkPjxrZXl3b3JkPkZlbWFsZTwva2V5d29yZD48a2V5
d29yZD5HbG9iYWwgSGVhbHRoPC9rZXl3b3JkPjxrZXl3b3JkPkh1bWFuczwva2V5d29yZD48a2V5
d29yZD5JbmNpZGVuY2U8L2tleXdvcmQ+PGtleXdvcmQ+TGl2ZXIgTmVvcGxhc21zL2VwaWRlbWlv
bG9neTwva2V5d29yZD48a2V5d29yZD5MdW5nIE5lb3BsYXNtcy9lcGlkZW1pb2xvZ3k8L2tleXdv
cmQ+PGtleXdvcmQ+TWFsZTwva2V5d29yZD48a2V5d29yZD5OZW9wbGFzbXMvZGlhZ25vc2lzLypl
cGlkZW1pb2xvZ3kvZXRpb2xvZ3kvbW9ydGFsaXR5L3ByZXZlbnRpb24gJmFtcDsgY29udHJvbC90
aGVyYXB5PC9rZXl3b3JkPjxrZXl3b3JkPk92ZXJ3ZWlnaHQvZXBpZGVtaW9sb2d5PC9rZXl3b3Jk
PjxrZXl3b3JkPlBvdmVydHk8L2tleXdvcmQ+PGtleXdvcmQ+UHJldmFsZW5jZTwva2V5d29yZD48
a2V5d29yZD5Qcm9zdGF0aWMgTmVvcGxhc21zL2VwaWRlbWlvbG9neTwva2V5d29yZD48a2V5d29y
ZD5SaXNrIEZhY3RvcnM8L2tleXdvcmQ+PGtleXdvcmQ+U2VkZW50YXJ5IExpZmVzdHlsZTwva2V5
d29yZD48a2V5d29yZD5TbW9raW5nL2FkdmVyc2UgZWZmZWN0czwva2V5d29yZD48a2V5d29yZD5T
dG9tYWNoIE5lb3BsYXNtcy9lcGlkZW1pb2xvZ3k8L2tleXdvcmQ+PGtleXdvcmQ+U3Vydml2YWwg
UmF0ZTwva2V5d29yZD48a2V5d29yZD5VdGVyaW5lIENlcnZpY2FsIE5lb3BsYXNtcy9lcGlkZW1p
b2xvZ3k8L2tleXdvcmQ+PC9rZXl3b3Jkcz48ZGF0ZXM+PHllYXI+MjAxNTwveWVhcj48cHViLWRh
dGVzPjxkYXRlPk1hcjwvZGF0ZT48L3B1Yi1kYXRlcz48L2RhdGVzPjxpc2JuPjE1NDItNDg2MyAo
RWxlY3Ryb25pYykmI3hEOzAwMDctOTIzNSAoTGlua2luZyk8L2lzYm4+PGFjY2Vzc2lvbi1udW0+
MjU2NTE3ODc8L2FjY2Vzc2lvbi1udW0+PHVybHM+PHJlbGF0ZWQtdXJscz48dXJsPmh0dHA6Ly93
d3cubmNiaS5ubG0ubmloLmdvdi9wdWJtZWQvMjU2NTE3ODc8L3VybD48L3JlbGF0ZWQtdXJscz48
L3VybHM+PGVsZWN0cm9uaWMtcmVzb3VyY2UtbnVtPjEwLjMzMjIvY2FhYy4yMTI2MjwvZWxlY3Ry
b25pYy1yZXNvdXJjZS1udW0+PC9yZWNvcmQ+PC9DaXRlPjwvRW5kTm90ZT4A
</w:fldData>
        </w:fldChar>
      </w:r>
      <w:r w:rsidR="0037460C" w:rsidRPr="001A3B28">
        <w:rPr>
          <w:rFonts w:ascii="Book Antiqua" w:hAnsi="Book Antiqua" w:cs="Times New Roman"/>
          <w:sz w:val="24"/>
          <w:szCs w:val="24"/>
          <w:lang w:val="en-US"/>
        </w:rPr>
        <w:instrText xml:space="preserve"> ADDIN EN.CITE </w:instrText>
      </w:r>
      <w:r w:rsidR="0037460C" w:rsidRPr="001A3B28">
        <w:rPr>
          <w:rFonts w:ascii="Book Antiqua" w:hAnsi="Book Antiqua" w:cs="Times New Roman"/>
          <w:sz w:val="24"/>
          <w:szCs w:val="24"/>
          <w:lang w:val="en-US"/>
        </w:rPr>
        <w:fldChar w:fldCharType="begin">
          <w:fldData xml:space="preserve">PEVuZE5vdGU+PENpdGU+PEF1dGhvcj5Ub3JyZTwvQXV0aG9yPjxZZWFyPjIwMTU8L1llYXI+PFJl
Y051bT4xPC9SZWNOdW0+PERpc3BsYXlUZXh0PjxzdHlsZSBmYWNlPSJzdXBlcnNjcmlwdCI+WzFd
PC9zdHlsZT48L0Rpc3BsYXlUZXh0PjxyZWNvcmQ+PHJlYy1udW1iZXI+MTwvcmVjLW51bWJlcj48
Zm9yZWlnbi1rZXlzPjxrZXkgYXBwPSJFTiIgZGItaWQ9Ijk5djV0djJ6d3N4MngxZXNmdG01eHd0
OXI5emQyNXhhenBzdCIgdGltZXN0YW1wPSIxNDg1MTU3MjM4Ij4xPC9rZXk+PC9mb3JlaWduLWtl
eXM+PHJlZi10eXBlIG5hbWU9IkpvdXJuYWwgQXJ0aWNsZSI+MTc8L3JlZi10eXBlPjxjb250cmli
dXRvcnM+PGF1dGhvcnM+PGF1dGhvcj5Ub3JyZSwgTC4gQS48L2F1dGhvcj48YXV0aG9yPkJyYXks
IEYuPC9hdXRob3I+PGF1dGhvcj5TaWVnZWwsIFIuIEwuPC9hdXRob3I+PGF1dGhvcj5GZXJsYXks
IEouPC9hdXRob3I+PGF1dGhvcj5Mb3J0ZXQtVGlldWxlbnQsIEouPC9hdXRob3I+PGF1dGhvcj5K
ZW1hbCwgQS48L2F1dGhvcj48L2F1dGhvcnM+PC9jb250cmlidXRvcnM+PGF1dGgtYWRkcmVzcz5F
cGlkZW1pb2xvZ2lzdCwgU3VydmVpbGxhbmNlIGFuZCBIZWFsdGggU2VydmljZXMgUmVzZWFyY2gs
IEFtZXJpY2FuIENhbmNlciBTb2NpZXR5LCBBdGxhbnRhLCBHQS48L2F1dGgtYWRkcmVzcz48dGl0
bGVzPjx0aXRsZT5HbG9iYWwgY2FuY2VyIHN0YXRpc3RpY3MsIDIwMTI8L3RpdGxlPjxzZWNvbmRh
cnktdGl0bGU+Q0EgQ2FuY2VyIEogQ2xpbjwvc2Vjb25kYXJ5LXRpdGxlPjxhbHQtdGl0bGU+Q0E6
IGEgY2FuY2VyIGpvdXJuYWwgZm9yIGNsaW5pY2lhbnM8L2FsdC10aXRsZT48L3RpdGxlcz48cGVy
aW9kaWNhbD48ZnVsbC10aXRsZT5DQTogQSBDYW5jZXIgSm91cm5hbCBmb3IgQ2xpbmljaWFuczwv
ZnVsbC10aXRsZT48YWJici0xPkNBIENhbmNlciBKLiBDbGluLjwvYWJici0xPjxhYmJyLTI+Q0Eg
Q2FuY2VyIEogQ2xpbjwvYWJici0yPjwvcGVyaW9kaWNhbD48YWx0LXBlcmlvZGljYWw+PGZ1bGwt
dGl0bGU+Q0E6IEEgQ2FuY2VyIEpvdXJuYWwgZm9yIENsaW5pY2lhbnM8L2Z1bGwtdGl0bGU+PGFi
YnItMT5DQSBDYW5jZXIgSi4gQ2xpbi48L2FiYnItMT48YWJici0yPkNBIENhbmNlciBKIENsaW48
L2FiYnItMj48L2FsdC1wZXJpb2RpY2FsPjxwYWdlcz44Ny0xMDg8L3BhZ2VzPjx2b2x1bWU+NjU8
L3ZvbHVtZT48bnVtYmVyPjI8L251bWJlcj48a2V5d29yZHM+PGtleXdvcmQ+Qm9keSBNYXNzIElu
ZGV4PC9rZXl3b3JkPjxrZXl3b3JkPkJyZWFzdCBOZW9wbGFzbXMvZXBpZGVtaW9sb2d5PC9rZXl3
b3JkPjxrZXl3b3JkPkNvbG9yZWN0YWwgTmVvcGxhc21zL2VwaWRlbWlvbG9neTwva2V5d29yZD48
a2V5d29yZD5EZXZlbG9wZWQgQ291bnRyaWVzLypzdGF0aXN0aWNzICZhbXA7IG51bWVyaWNhbCBk
YXRhPC9rZXl3b3JkPjxrZXl3b3JkPkRldmVsb3BpbmcgQ291bnRyaWVzLypzdGF0aXN0aWNzICZh
bXA7IG51bWVyaWNhbCBkYXRhPC9rZXl3b3JkPjxrZXl3b3JkPkZlbWFsZTwva2V5d29yZD48a2V5
d29yZD5HbG9iYWwgSGVhbHRoPC9rZXl3b3JkPjxrZXl3b3JkPkh1bWFuczwva2V5d29yZD48a2V5
d29yZD5JbmNpZGVuY2U8L2tleXdvcmQ+PGtleXdvcmQ+TGl2ZXIgTmVvcGxhc21zL2VwaWRlbWlv
bG9neTwva2V5d29yZD48a2V5d29yZD5MdW5nIE5lb3BsYXNtcy9lcGlkZW1pb2xvZ3k8L2tleXdv
cmQ+PGtleXdvcmQ+TWFsZTwva2V5d29yZD48a2V5d29yZD5OZW9wbGFzbXMvZGlhZ25vc2lzLypl
cGlkZW1pb2xvZ3kvZXRpb2xvZ3kvbW9ydGFsaXR5L3ByZXZlbnRpb24gJmFtcDsgY29udHJvbC90
aGVyYXB5PC9rZXl3b3JkPjxrZXl3b3JkPk92ZXJ3ZWlnaHQvZXBpZGVtaW9sb2d5PC9rZXl3b3Jk
PjxrZXl3b3JkPlBvdmVydHk8L2tleXdvcmQ+PGtleXdvcmQ+UHJldmFsZW5jZTwva2V5d29yZD48
a2V5d29yZD5Qcm9zdGF0aWMgTmVvcGxhc21zL2VwaWRlbWlvbG9neTwva2V5d29yZD48a2V5d29y
ZD5SaXNrIEZhY3RvcnM8L2tleXdvcmQ+PGtleXdvcmQ+U2VkZW50YXJ5IExpZmVzdHlsZTwva2V5
d29yZD48a2V5d29yZD5TbW9raW5nL2FkdmVyc2UgZWZmZWN0czwva2V5d29yZD48a2V5d29yZD5T
dG9tYWNoIE5lb3BsYXNtcy9lcGlkZW1pb2xvZ3k8L2tleXdvcmQ+PGtleXdvcmQ+U3Vydml2YWwg
UmF0ZTwva2V5d29yZD48a2V5d29yZD5VdGVyaW5lIENlcnZpY2FsIE5lb3BsYXNtcy9lcGlkZW1p
b2xvZ3k8L2tleXdvcmQ+PC9rZXl3b3Jkcz48ZGF0ZXM+PHllYXI+MjAxNTwveWVhcj48cHViLWRh
dGVzPjxkYXRlPk1hcjwvZGF0ZT48L3B1Yi1kYXRlcz48L2RhdGVzPjxpc2JuPjE1NDItNDg2MyAo
RWxlY3Ryb25pYykmI3hEOzAwMDctOTIzNSAoTGlua2luZyk8L2lzYm4+PGFjY2Vzc2lvbi1udW0+
MjU2NTE3ODc8L2FjY2Vzc2lvbi1udW0+PHVybHM+PHJlbGF0ZWQtdXJscz48dXJsPmh0dHA6Ly93
d3cubmNiaS5ubG0ubmloLmdvdi9wdWJtZWQvMjU2NTE3ODc8L3VybD48L3JlbGF0ZWQtdXJscz48
L3VybHM+PGVsZWN0cm9uaWMtcmVzb3VyY2UtbnVtPjEwLjMzMjIvY2FhYy4yMTI2MjwvZWxlY3Ry
b25pYy1yZXNvdXJjZS1udW0+PC9yZWNvcmQ+PC9DaXRlPjwvRW5kTm90ZT4A
</w:fldData>
        </w:fldChar>
      </w:r>
      <w:r w:rsidR="0037460C" w:rsidRPr="001A3B28">
        <w:rPr>
          <w:rFonts w:ascii="Book Antiqua" w:hAnsi="Book Antiqua" w:cs="Times New Roman"/>
          <w:sz w:val="24"/>
          <w:szCs w:val="24"/>
          <w:lang w:val="en-US"/>
        </w:rPr>
        <w:instrText xml:space="preserve"> ADDIN EN.CITE.DATA </w:instrText>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end"/>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1" w:tooltip="Torre, 2015 #1" w:history="1">
        <w:r w:rsidR="0037460C" w:rsidRPr="001A3B28">
          <w:rPr>
            <w:rFonts w:ascii="Book Antiqua" w:hAnsi="Book Antiqua" w:cs="Times New Roman"/>
            <w:sz w:val="24"/>
            <w:szCs w:val="24"/>
            <w:vertAlign w:val="superscript"/>
            <w:lang w:val="en-US"/>
          </w:rPr>
          <w:t>1</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sz w:val="24"/>
          <w:szCs w:val="24"/>
          <w:lang w:val="en-US"/>
        </w:rPr>
        <w:t xml:space="preserve">. </w:t>
      </w:r>
      <w:r w:rsidR="00802A5D" w:rsidRPr="001A3B28">
        <w:rPr>
          <w:rFonts w:ascii="Book Antiqua" w:hAnsi="Book Antiqua" w:cs="Times New Roman"/>
          <w:sz w:val="24"/>
          <w:szCs w:val="24"/>
          <w:lang w:val="en-US"/>
        </w:rPr>
        <w:t>De</w:t>
      </w:r>
      <w:r w:rsidRPr="001A3B28">
        <w:rPr>
          <w:rFonts w:ascii="Book Antiqua" w:hAnsi="Book Antiqua" w:cs="Times New Roman"/>
          <w:sz w:val="24"/>
          <w:szCs w:val="24"/>
          <w:lang w:val="en-US"/>
        </w:rPr>
        <w:t>spite improvement</w:t>
      </w:r>
      <w:r w:rsidR="00802A5D" w:rsidRPr="001A3B28">
        <w:rPr>
          <w:rFonts w:ascii="Book Antiqua" w:hAnsi="Book Antiqua" w:cs="Times New Roman"/>
          <w:sz w:val="24"/>
          <w:szCs w:val="24"/>
          <w:lang w:val="en-US"/>
        </w:rPr>
        <w:t>s</w:t>
      </w:r>
      <w:r w:rsidRPr="001A3B28">
        <w:rPr>
          <w:rFonts w:ascii="Book Antiqua" w:hAnsi="Book Antiqua" w:cs="Times New Roman"/>
          <w:sz w:val="24"/>
          <w:szCs w:val="24"/>
          <w:lang w:val="en-US"/>
        </w:rPr>
        <w:t xml:space="preserve"> in cancer diagnosis and treatment, </w:t>
      </w:r>
      <w:r w:rsidR="00CB5FD8"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mortality rate</w:t>
      </w:r>
      <w:r w:rsidR="00CB5FD8" w:rsidRPr="001A3B28">
        <w:rPr>
          <w:rFonts w:ascii="Book Antiqua" w:hAnsi="Book Antiqua" w:cs="Times New Roman"/>
          <w:sz w:val="24"/>
          <w:szCs w:val="24"/>
          <w:lang w:val="en-US"/>
        </w:rPr>
        <w:t xml:space="preserve"> of CRC</w:t>
      </w:r>
      <w:r w:rsidRPr="001A3B28">
        <w:rPr>
          <w:rFonts w:ascii="Book Antiqua" w:hAnsi="Book Antiqua" w:cs="Times New Roman"/>
          <w:sz w:val="24"/>
          <w:szCs w:val="24"/>
          <w:lang w:val="en-US"/>
        </w:rPr>
        <w:t xml:space="preserve"> is still rising and i</w:t>
      </w:r>
      <w:r w:rsidR="00F57A07" w:rsidRPr="001A3B28">
        <w:rPr>
          <w:rFonts w:ascii="Book Antiqua" w:hAnsi="Book Antiqua" w:cs="Times New Roman"/>
          <w:sz w:val="24"/>
          <w:szCs w:val="24"/>
          <w:lang w:val="en-US"/>
        </w:rPr>
        <w:t>s expected to increase from 693</w:t>
      </w:r>
      <w:r w:rsidRPr="001A3B28">
        <w:rPr>
          <w:rFonts w:ascii="Book Antiqua" w:hAnsi="Book Antiqua" w:cs="Times New Roman"/>
          <w:sz w:val="24"/>
          <w:szCs w:val="24"/>
          <w:lang w:val="en-US"/>
        </w:rPr>
        <w:t>900 in 2012 to more than 1.1</w:t>
      </w:r>
      <w:r w:rsidRPr="001A3B28">
        <w:rPr>
          <w:rFonts w:ascii="Times New Roman" w:hAnsi="Times New Roman" w:cs="Times New Roman"/>
          <w:sz w:val="24"/>
          <w:szCs w:val="24"/>
          <w:lang w:val="en-US"/>
        </w:rPr>
        <w:t> </w:t>
      </w:r>
      <w:r w:rsidRPr="001A3B28">
        <w:rPr>
          <w:rFonts w:ascii="Book Antiqua" w:hAnsi="Book Antiqua" w:cs="Times New Roman"/>
          <w:sz w:val="24"/>
          <w:szCs w:val="24"/>
          <w:lang w:val="en-US"/>
        </w:rPr>
        <w:t>million deaths by 2030</w:t>
      </w:r>
      <w:r w:rsidR="0037460C" w:rsidRPr="001A3B28">
        <w:rPr>
          <w:rFonts w:ascii="Book Antiqua" w:hAnsi="Book Antiqua" w:cs="Times New Roman"/>
          <w:sz w:val="24"/>
          <w:szCs w:val="24"/>
          <w:lang w:val="en-US"/>
        </w:rPr>
        <w:fldChar w:fldCharType="begin"/>
      </w:r>
      <w:r w:rsidR="0037460C" w:rsidRPr="001A3B28">
        <w:rPr>
          <w:rFonts w:ascii="Book Antiqua" w:hAnsi="Book Antiqua" w:cs="Times New Roman"/>
          <w:sz w:val="24"/>
          <w:szCs w:val="24"/>
          <w:lang w:val="en-US"/>
        </w:rPr>
        <w:instrText xml:space="preserve"> ADDIN EN.CITE &lt;EndNote&gt;&lt;Cite&gt;&lt;Author&gt;Arnold&lt;/Author&gt;&lt;Year&gt;2016&lt;/Year&gt;&lt;RecNum&gt;3&lt;/RecNum&gt;&lt;DisplayText&gt;&lt;style face="superscript"&gt;[2]&lt;/style&gt;&lt;/DisplayText&gt;&lt;record&gt;&lt;rec-number&gt;3&lt;/rec-number&gt;&lt;foreign-keys&gt;&lt;key app="EN" db-id="99v5tv2zwsx2x1esftm5xwt9r9zd25xazpst" timestamp="1485157499"&gt;3&lt;/key&gt;&lt;/foreign-keys&gt;&lt;ref-type name="Journal Article"&gt;17&lt;/ref-type&gt;&lt;contributors&gt;&lt;authors&gt;&lt;author&gt;Arnold, M.&lt;/author&gt;&lt;author&gt;Sierra, M. S.&lt;/author&gt;&lt;author&gt;Laversanne, M.&lt;/author&gt;&lt;author&gt;Soerjomataram, I.&lt;/author&gt;&lt;author&gt;Jemal, A.&lt;/author&gt;&lt;author&gt;Bray, F.&lt;/author&gt;&lt;/authors&gt;&lt;/contributors&gt;&lt;auth-address&gt;Section of Cancer Surveillance, International Agency for Research on Cancer, Lyon, France.&amp;#xD;Surveillance Research Program, American Cancer Society, Atlanta, Georgia, USA.&lt;/auth-address&gt;&lt;titles&gt;&lt;title&gt;Global patterns and trends in colorectal cancer incidence and mortality&lt;/title&gt;&lt;secondary-title&gt;Gut&lt;/secondary-title&gt;&lt;alt-title&gt;Gut&lt;/alt-title&gt;&lt;/titles&gt;&lt;periodical&gt;&lt;full-title&gt;Gut&lt;/full-title&gt;&lt;abbr-1&gt;Gut&lt;/abbr-1&gt;&lt;abbr-2&gt;Gut&lt;/abbr-2&gt;&lt;/periodical&gt;&lt;alt-periodical&gt;&lt;full-title&gt;Gut&lt;/full-title&gt;&lt;abbr-1&gt;Gut&lt;/abbr-1&gt;&lt;abbr-2&gt;Gut&lt;/abbr-2&gt;&lt;/alt-periodical&gt;&lt;dates&gt;&lt;year&gt;2016&lt;/year&gt;&lt;pub-dates&gt;&lt;date&gt;Jan 27&lt;/date&gt;&lt;/pub-dates&gt;&lt;/dates&gt;&lt;isbn&gt;1468-3288 (Electronic)&amp;#xD;0017-5749 (Linking)&lt;/isbn&gt;&lt;accession-num&gt;26818619&lt;/accession-num&gt;&lt;urls&gt;&lt;related-urls&gt;&lt;url&gt;http://www.ncbi.nlm.nih.gov/pubmed/26818619&lt;/url&gt;&lt;/related-urls&gt;&lt;/urls&gt;&lt;electronic-resource-num&gt;10.1136/gutjnl-2015-310912&lt;/electronic-resource-num&gt;&lt;/record&gt;&lt;/Cite&gt;&lt;/EndNote&gt;</w:instrText>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2" w:tooltip="Arnold, 2016 #3" w:history="1">
        <w:r w:rsidR="0037460C" w:rsidRPr="001A3B28">
          <w:rPr>
            <w:rFonts w:ascii="Book Antiqua" w:hAnsi="Book Antiqua" w:cs="Times New Roman"/>
            <w:sz w:val="24"/>
            <w:szCs w:val="24"/>
            <w:vertAlign w:val="superscript"/>
            <w:lang w:val="en-US"/>
          </w:rPr>
          <w:t>2</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sz w:val="24"/>
          <w:szCs w:val="24"/>
          <w:lang w:val="en-US"/>
        </w:rPr>
        <w:t xml:space="preserve">. Chemotherapy is known to be an effective strategy for colon cancer patients. On the other hand, due to </w:t>
      </w:r>
      <w:r w:rsidR="00802A5D"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relative nonselectivity of current anticancer drugs (malignant vs. non-malignant cells), severe chemotherapy-related adverse reactions often limit the therapeutic effectiveness of these agents</w:t>
      </w:r>
      <w:r w:rsidR="0037460C" w:rsidRPr="001A3B28">
        <w:rPr>
          <w:rFonts w:ascii="Book Antiqua" w:hAnsi="Book Antiqua" w:cs="Times New Roman"/>
          <w:sz w:val="24"/>
          <w:szCs w:val="24"/>
          <w:lang w:val="en-US"/>
        </w:rPr>
        <w:fldChar w:fldCharType="begin">
          <w:fldData xml:space="preserve">PEVuZE5vdGU+PENpdGU+PEF1dGhvcj5PdmVyYmVlazwvQXV0aG9yPjxZZWFyPjIwMTY8L1llYXI+
PFJlY051bT40PC9SZWNOdW0+PERpc3BsYXlUZXh0PjxzdHlsZSBmYWNlPSJzdXBlcnNjcmlwdCI+
WzNdPC9zdHlsZT48L0Rpc3BsYXlUZXh0PjxyZWNvcmQ+PHJlYy1udW1iZXI+NDwvcmVjLW51bWJl
cj48Zm9yZWlnbi1rZXlzPjxrZXkgYXBwPSJFTiIgZGItaWQ9Ijk5djV0djJ6d3N4MngxZXNmdG01
eHd0OXI5emQyNXhhenBzdCIgdGltZXN0YW1wPSIxNDg1MTU3NTc2Ij40PC9rZXk+PC9mb3JlaWdu
LWtleXM+PHJlZi10eXBlIG5hbWU9IkpvdXJuYWwgQXJ0aWNsZSI+MTc8L3JlZi10eXBlPjxjb250
cmlidXRvcnM+PGF1dGhvcnM+PGF1dGhvcj5PdmVyYmVlaywgQS48L2F1dGhvcj48YXV0aG9yPnZh
biBkZW4gQmVyZywgTS4gSC48L2F1dGhvcj48YXV0aG9yPnZhbiBMZWV1d2VuLCBGLiBFLjwvYXV0
aG9yPjxhdXRob3I+S2FzcGVycywgRy4gSi48L2F1dGhvcj48YXV0aG9yPkxhbWJhbGssIEMuIEIu
PC9hdXRob3I+PGF1dGhvcj52YW4gRHVsbWVuLWRlbiBCcm9lZGVyLCBFLjwvYXV0aG9yPjwvYXV0
aG9ycz48L2NvbnRyaWJ1dG9ycz48YXV0aC1hZGRyZXNzPkRlcGFydG1lbnQgb2YgUGVkaWF0cmlj
cywgRGl2aXNpb24gb2YgUGVkaWF0cmljIE9uY29sb2d5L0hhZW1hdG9sb2d5LCBWVSBVbml2ZXJz
aXR5IE1lZGljYWwgQ2VudGVyLCBBbXN0ZXJkYW0sIE5ldGhlcmxhbmRzOyBEZXBhcnRtZW50IG9m
IE9ic3RldHJpY3MgYW5kIEd5bmFlY29sb2d5LCBWVSBVbml2ZXJzaXR5IE1lZGljYWwgQ2VudGVy
LCBBbXN0ZXJkYW0sIE5ldGhlcmxhbmRzLiBFbGVjdHJvbmljIGFkZHJlc3M6IGEub3ZlcmJlZWtA
dnVtYy5ubC4mI3hEO0RlcGFydG1lbnQgb2YgUGVkaWF0cmljcywgRGl2aXNpb24gb2YgUGVkaWF0
cmljIE9uY29sb2d5L0hhZW1hdG9sb2d5LCBWVSBVbml2ZXJzaXR5IE1lZGljYWwgQ2VudGVyLCBB
bXN0ZXJkYW0sIE5ldGhlcmxhbmRzLiYjeEQ7TmV0aGVybGFuZHMgQ2FuY2VyIEluc3RpdHV0ZSwg
QW1zdGVyZGFtLCBOZXRoZXJsYW5kcy4mI3hEO0RlcGFydG1lbnQgb2YgUGVkaWF0cmljcywgRGl2
aXNpb24gb2YgUGVkaWF0cmljIE9uY29sb2d5L0hhZW1hdG9sb2d5LCBWVSBVbml2ZXJzaXR5IE1l
ZGljYWwgQ2VudGVyLCBBbXN0ZXJkYW0sIE5ldGhlcmxhbmRzOyBQcmluY2VzcyBNYXhpbWEgQ2Vu
dGVyIG9mIFBlZGlhdHJpYyBPbmNvbG9neSwgVXRyZWNodCwgTmV0aGVybGFuZHMuJiN4RDtEZXBh
cnRtZW50IG9mIE9ic3RldHJpY3MgYW5kIEd5bmFlY29sb2d5LCBWVSBVbml2ZXJzaXR5IE1lZGlj
YWwgQ2VudGVyLCBBbXN0ZXJkYW0sIE5ldGhlcmxhbmRzLjwvYXV0aC1hZGRyZXNzPjx0aXRsZXM+
PHRpdGxlPkNoZW1vdGhlcmFweS1yZWxhdGVkIGxhdGUgYWR2ZXJzZSBlZmZlY3RzIG9uIG92YXJp
YW4gZnVuY3Rpb24gaW4gZmVtYWxlIHN1cnZpdm9ycyBvZiBjaGlsZGhvb2QgYW5kIHlvdW5nIGFk
dWx0IGNhbmNlcjogQSBzeXN0ZW1hdGljIHJldmlldzwvdGl0bGU+PHNlY29uZGFyeS10aXRsZT5D
YW5jZXIgVHJlYXQgUmV2PC9zZWNvbmRhcnktdGl0bGU+PGFsdC10aXRsZT5DYW5jZXIgdHJlYXRt
ZW50IHJldmlld3M8L2FsdC10aXRsZT48L3RpdGxlcz48cGVyaW9kaWNhbD48ZnVsbC10aXRsZT5D
YW5jZXIgVHJlYXRtZW50IFJldmlld3M8L2Z1bGwtdGl0bGU+PGFiYnItMT5DYW5jZXIgVHJlYXQu
IFJldi48L2FiYnItMT48YWJici0yPkNhbmNlciBUcmVhdCBSZXY8L2FiYnItMj48L3BlcmlvZGlj
YWw+PGFsdC1wZXJpb2RpY2FsPjxmdWxsLXRpdGxlPkNhbmNlciBUcmVhdG1lbnQgUmV2aWV3czwv
ZnVsbC10aXRsZT48YWJici0xPkNhbmNlciBUcmVhdC4gUmV2LjwvYWJici0xPjxhYmJyLTI+Q2Fu
Y2VyIFRyZWF0IFJldjwvYWJici0yPjwvYWx0LXBlcmlvZGljYWw+PHBhZ2VzPjEwLTI0PC9wYWdl
cz48dm9sdW1lPjUzPC92b2x1bWU+PGRhdGVzPjx5ZWFyPjIwMTY8L3llYXI+PHB1Yi1kYXRlcz48
ZGF0ZT5Ob3YgMjQ8L2RhdGU+PC9wdWItZGF0ZXM+PC9kYXRlcz48aXNibj4xNTMyLTE5NjcgKEVs
ZWN0cm9uaWMpJiN4RDswMzA1LTczNzIgKExpbmtpbmcpPC9pc2JuPjxhY2Nlc3Npb24tbnVtPjI4
MDU2NDExPC9hY2Nlc3Npb24tbnVtPjx1cmxzPjxyZWxhdGVkLXVybHM+PHVybD5odHRwOi8vd3d3
Lm5jYmkubmxtLm5paC5nb3YvcHVibWVkLzI4MDU2NDExPC91cmw+PC9yZWxhdGVkLXVybHM+PC91
cmxzPjxlbGVjdHJvbmljLXJlc291cmNlLW51bT4xMC4xMDE2L2ouY3Rydi4yMDE2LjExLjAwNjwv
ZWxlY3Ryb25pYy1yZXNvdXJjZS1udW0+PC9yZWNvcmQ+PC9DaXRlPjwvRW5kTm90ZT5=
</w:fldData>
        </w:fldChar>
      </w:r>
      <w:r w:rsidR="0037460C" w:rsidRPr="001A3B28">
        <w:rPr>
          <w:rFonts w:ascii="Book Antiqua" w:hAnsi="Book Antiqua" w:cs="Times New Roman"/>
          <w:sz w:val="24"/>
          <w:szCs w:val="24"/>
          <w:lang w:val="en-US"/>
        </w:rPr>
        <w:instrText xml:space="preserve"> ADDIN EN.CITE </w:instrText>
      </w:r>
      <w:r w:rsidR="0037460C" w:rsidRPr="001A3B28">
        <w:rPr>
          <w:rFonts w:ascii="Book Antiqua" w:hAnsi="Book Antiqua" w:cs="Times New Roman"/>
          <w:sz w:val="24"/>
          <w:szCs w:val="24"/>
          <w:lang w:val="en-US"/>
        </w:rPr>
        <w:fldChar w:fldCharType="begin">
          <w:fldData xml:space="preserve">PEVuZE5vdGU+PENpdGU+PEF1dGhvcj5PdmVyYmVlazwvQXV0aG9yPjxZZWFyPjIwMTY8L1llYXI+
PFJlY051bT40PC9SZWNOdW0+PERpc3BsYXlUZXh0PjxzdHlsZSBmYWNlPSJzdXBlcnNjcmlwdCI+
WzNdPC9zdHlsZT48L0Rpc3BsYXlUZXh0PjxyZWNvcmQ+PHJlYy1udW1iZXI+NDwvcmVjLW51bWJl
cj48Zm9yZWlnbi1rZXlzPjxrZXkgYXBwPSJFTiIgZGItaWQ9Ijk5djV0djJ6d3N4MngxZXNmdG01
eHd0OXI5emQyNXhhenBzdCIgdGltZXN0YW1wPSIxNDg1MTU3NTc2Ij40PC9rZXk+PC9mb3JlaWdu
LWtleXM+PHJlZi10eXBlIG5hbWU9IkpvdXJuYWwgQXJ0aWNsZSI+MTc8L3JlZi10eXBlPjxjb250
cmlidXRvcnM+PGF1dGhvcnM+PGF1dGhvcj5PdmVyYmVlaywgQS48L2F1dGhvcj48YXV0aG9yPnZh
biBkZW4gQmVyZywgTS4gSC48L2F1dGhvcj48YXV0aG9yPnZhbiBMZWV1d2VuLCBGLiBFLjwvYXV0
aG9yPjxhdXRob3I+S2FzcGVycywgRy4gSi48L2F1dGhvcj48YXV0aG9yPkxhbWJhbGssIEMuIEIu
PC9hdXRob3I+PGF1dGhvcj52YW4gRHVsbWVuLWRlbiBCcm9lZGVyLCBFLjwvYXV0aG9yPjwvYXV0
aG9ycz48L2NvbnRyaWJ1dG9ycz48YXV0aC1hZGRyZXNzPkRlcGFydG1lbnQgb2YgUGVkaWF0cmlj
cywgRGl2aXNpb24gb2YgUGVkaWF0cmljIE9uY29sb2d5L0hhZW1hdG9sb2d5LCBWVSBVbml2ZXJz
aXR5IE1lZGljYWwgQ2VudGVyLCBBbXN0ZXJkYW0sIE5ldGhlcmxhbmRzOyBEZXBhcnRtZW50IG9m
IE9ic3RldHJpY3MgYW5kIEd5bmFlY29sb2d5LCBWVSBVbml2ZXJzaXR5IE1lZGljYWwgQ2VudGVy
LCBBbXN0ZXJkYW0sIE5ldGhlcmxhbmRzLiBFbGVjdHJvbmljIGFkZHJlc3M6IGEub3ZlcmJlZWtA
dnVtYy5ubC4mI3hEO0RlcGFydG1lbnQgb2YgUGVkaWF0cmljcywgRGl2aXNpb24gb2YgUGVkaWF0
cmljIE9uY29sb2d5L0hhZW1hdG9sb2d5LCBWVSBVbml2ZXJzaXR5IE1lZGljYWwgQ2VudGVyLCBB
bXN0ZXJkYW0sIE5ldGhlcmxhbmRzLiYjeEQ7TmV0aGVybGFuZHMgQ2FuY2VyIEluc3RpdHV0ZSwg
QW1zdGVyZGFtLCBOZXRoZXJsYW5kcy4mI3hEO0RlcGFydG1lbnQgb2YgUGVkaWF0cmljcywgRGl2
aXNpb24gb2YgUGVkaWF0cmljIE9uY29sb2d5L0hhZW1hdG9sb2d5LCBWVSBVbml2ZXJzaXR5IE1l
ZGljYWwgQ2VudGVyLCBBbXN0ZXJkYW0sIE5ldGhlcmxhbmRzOyBQcmluY2VzcyBNYXhpbWEgQ2Vu
dGVyIG9mIFBlZGlhdHJpYyBPbmNvbG9neSwgVXRyZWNodCwgTmV0aGVybGFuZHMuJiN4RDtEZXBh
cnRtZW50IG9mIE9ic3RldHJpY3MgYW5kIEd5bmFlY29sb2d5LCBWVSBVbml2ZXJzaXR5IE1lZGlj
YWwgQ2VudGVyLCBBbXN0ZXJkYW0sIE5ldGhlcmxhbmRzLjwvYXV0aC1hZGRyZXNzPjx0aXRsZXM+
PHRpdGxlPkNoZW1vdGhlcmFweS1yZWxhdGVkIGxhdGUgYWR2ZXJzZSBlZmZlY3RzIG9uIG92YXJp
YW4gZnVuY3Rpb24gaW4gZmVtYWxlIHN1cnZpdm9ycyBvZiBjaGlsZGhvb2QgYW5kIHlvdW5nIGFk
dWx0IGNhbmNlcjogQSBzeXN0ZW1hdGljIHJldmlldzwvdGl0bGU+PHNlY29uZGFyeS10aXRsZT5D
YW5jZXIgVHJlYXQgUmV2PC9zZWNvbmRhcnktdGl0bGU+PGFsdC10aXRsZT5DYW5jZXIgdHJlYXRt
ZW50IHJldmlld3M8L2FsdC10aXRsZT48L3RpdGxlcz48cGVyaW9kaWNhbD48ZnVsbC10aXRsZT5D
YW5jZXIgVHJlYXRtZW50IFJldmlld3M8L2Z1bGwtdGl0bGU+PGFiYnItMT5DYW5jZXIgVHJlYXQu
IFJldi48L2FiYnItMT48YWJici0yPkNhbmNlciBUcmVhdCBSZXY8L2FiYnItMj48L3BlcmlvZGlj
YWw+PGFsdC1wZXJpb2RpY2FsPjxmdWxsLXRpdGxlPkNhbmNlciBUcmVhdG1lbnQgUmV2aWV3czwv
ZnVsbC10aXRsZT48YWJici0xPkNhbmNlciBUcmVhdC4gUmV2LjwvYWJici0xPjxhYmJyLTI+Q2Fu
Y2VyIFRyZWF0IFJldjwvYWJici0yPjwvYWx0LXBlcmlvZGljYWw+PHBhZ2VzPjEwLTI0PC9wYWdl
cz48dm9sdW1lPjUzPC92b2x1bWU+PGRhdGVzPjx5ZWFyPjIwMTY8L3llYXI+PHB1Yi1kYXRlcz48
ZGF0ZT5Ob3YgMjQ8L2RhdGU+PC9wdWItZGF0ZXM+PC9kYXRlcz48aXNibj4xNTMyLTE5NjcgKEVs
ZWN0cm9uaWMpJiN4RDswMzA1LTczNzIgKExpbmtpbmcpPC9pc2JuPjxhY2Nlc3Npb24tbnVtPjI4
MDU2NDExPC9hY2Nlc3Npb24tbnVtPjx1cmxzPjxyZWxhdGVkLXVybHM+PHVybD5odHRwOi8vd3d3
Lm5jYmkubmxtLm5paC5nb3YvcHVibWVkLzI4MDU2NDExPC91cmw+PC9yZWxhdGVkLXVybHM+PC91
cmxzPjxlbGVjdHJvbmljLXJlc291cmNlLW51bT4xMC4xMDE2L2ouY3Rydi4yMDE2LjExLjAwNjwv
ZWxlY3Ryb25pYy1yZXNvdXJjZS1udW0+PC9yZWNvcmQ+PC9DaXRlPjwvRW5kTm90ZT5=
</w:fldData>
        </w:fldChar>
      </w:r>
      <w:r w:rsidR="0037460C" w:rsidRPr="001A3B28">
        <w:rPr>
          <w:rFonts w:ascii="Book Antiqua" w:hAnsi="Book Antiqua" w:cs="Times New Roman"/>
          <w:sz w:val="24"/>
          <w:szCs w:val="24"/>
          <w:lang w:val="en-US"/>
        </w:rPr>
        <w:instrText xml:space="preserve"> ADDIN EN.CITE.DATA </w:instrText>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end"/>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3" w:tooltip="Overbeek, 2016 #4" w:history="1">
        <w:r w:rsidR="0037460C" w:rsidRPr="001A3B28">
          <w:rPr>
            <w:rFonts w:ascii="Book Antiqua" w:hAnsi="Book Antiqua" w:cs="Times New Roman"/>
            <w:sz w:val="24"/>
            <w:szCs w:val="24"/>
            <w:vertAlign w:val="superscript"/>
            <w:lang w:val="en-US"/>
          </w:rPr>
          <w:t>3</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color w:val="000000"/>
          <w:sz w:val="24"/>
          <w:szCs w:val="24"/>
          <w:lang w:val="en-US" w:eastAsia="sk-SK"/>
        </w:rPr>
        <w:t>.</w:t>
      </w:r>
      <w:r w:rsidRPr="001A3B28">
        <w:rPr>
          <w:rFonts w:ascii="Book Antiqua" w:hAnsi="Book Antiqua" w:cs="Times New Roman"/>
          <w:sz w:val="24"/>
          <w:szCs w:val="24"/>
          <w:lang w:val="en-US"/>
        </w:rPr>
        <w:t xml:space="preserve"> Therefore, novel therapeutic agents for treatment of colorectal cancer are needed. </w:t>
      </w:r>
    </w:p>
    <w:p w:rsidR="00004AB5" w:rsidRPr="001A3B28" w:rsidRDefault="00004AB5" w:rsidP="007E4BA5">
      <w:pPr>
        <w:spacing w:after="0" w:line="360" w:lineRule="auto"/>
        <w:ind w:firstLineChars="100" w:firstLine="240"/>
        <w:jc w:val="both"/>
        <w:rPr>
          <w:rFonts w:ascii="Book Antiqua" w:hAnsi="Book Antiqua" w:cs="Times New Roman"/>
          <w:color w:val="000000"/>
          <w:sz w:val="24"/>
          <w:szCs w:val="24"/>
          <w:lang w:val="en-US" w:eastAsia="sk-SK"/>
        </w:rPr>
      </w:pPr>
      <w:r w:rsidRPr="001A3B28">
        <w:rPr>
          <w:rFonts w:ascii="Book Antiqua" w:hAnsi="Book Antiqua" w:cs="Times New Roman"/>
          <w:sz w:val="24"/>
          <w:szCs w:val="24"/>
          <w:lang w:val="en-US"/>
        </w:rPr>
        <w:t>Natural compounds have attracted attention for use as agents for cancer chemoprevention and treatment. It is generally accepted that consumption of cruciferous vegetables is inversely associated with the risk for variety of cancers</w:t>
      </w:r>
      <w:r w:rsidR="00A0554A"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including CRC</w:t>
      </w:r>
      <w:r w:rsidR="0037460C" w:rsidRPr="001A3B28">
        <w:rPr>
          <w:rFonts w:ascii="Book Antiqua" w:hAnsi="Book Antiqua" w:cs="Times New Roman"/>
          <w:sz w:val="24"/>
          <w:szCs w:val="24"/>
          <w:lang w:val="en-US"/>
        </w:rPr>
        <w:fldChar w:fldCharType="begin">
          <w:fldData xml:space="preserve">PEVuZE5vdGU+PENpdGU+PEF1dGhvcj5BemVlbTwvQXV0aG9yPjxZZWFyPjIwMTU8L1llYXI+PFJl
Y051bT43PC9SZWNOdW0+PERpc3BsYXlUZXh0PjxzdHlsZSBmYWNlPSJzdXBlcnNjcmlwdCI+WzQt
OF08L3N0eWxlPjwvRGlzcGxheVRleHQ+PHJlY29yZD48cmVjLW51bWJlcj43PC9yZWMtbnVtYmVy
Pjxmb3JlaWduLWtleXM+PGtleSBhcHA9IkVOIiBkYi1pZD0iOTl2NXR2Mnp3c3gyeDFlc2Z0bTV4
d3Q5cjl6ZDI1eGF6cHN0IiB0aW1lc3RhbXA9IjE0ODUxNTc3MTYiPjc8L2tleT48L2ZvcmVpZ24t
a2V5cz48cmVmLXR5cGUgbmFtZT0iSm91cm5hbCBBcnRpY2xlIj4xNzwvcmVmLXR5cGU+PGNvbnRy
aWJ1dG9ycz48YXV0aG9ycz48YXV0aG9yPkF6ZWVtLCBTLjwvYXV0aG9yPjxhdXRob3I+R2lsbGFu
aSwgUy4gVy48L2F1dGhvcj48YXV0aG9yPlNpZGRpcXVpLCBBLjwvYXV0aG9yPjxhdXRob3I+SmFu
ZHJhanVwYWxsaSwgUy4gQi48L2F1dGhvcj48YXV0aG9yPlBvaCwgVi48L2F1dGhvcj48YXV0aG9y
PlN5ZWQgU3VsYWltYW4sIFMuIEEuPC9hdXRob3I+PC9hdXRob3JzPjwvY29udHJpYnV0b3JzPjxh
dXRoLWFkZHJlc3M+U2Nob29sIG9mIFBoYXJtYWNldXRpY2FsIFNjaWVuY2VzLCBVbml2ZXJpc2l0
aSBTYWlucyBNYWxheXNpYSwgTWFsYXlzaWEgRS1tYWlsIDogd2FzaWZnaWxsYW5pQGdtYWlsLmNv
bS48L2F1dGgtYWRkcmVzcz48dGl0bGVzPjx0aXRsZT5EaWV0IGFuZCBDb2xvcmVjdGFsIENhbmNl
ciBSaXNrIGluIEFzaWEtLWEgU3lzdGVtYXRpYyBSZXZpZXc8L3RpdGxlPjxzZWNvbmRhcnktdGl0
bGU+QXNpYW4gUGFjIEogQ2FuY2VyIFByZXY8L3NlY29uZGFyeS10aXRsZT48YWx0LXRpdGxlPkFz
aWFuIFBhY2lmaWMgam91cm5hbCBvZiBjYW5jZXIgcHJldmVudGlvbiA6IEFQSkNQPC9hbHQtdGl0
bGU+PC90aXRsZXM+PHBlcmlvZGljYWw+PGZ1bGwtdGl0bGU+QXNpYW4gUGFjaWZpYyBKb3VybmFs
IG9mIENhbmNlciBQcmV2ZW50aW9uPC9mdWxsLXRpdGxlPjxhYmJyLTE+QXNpYW4gUGFjLiBKLiBD
YW5jZXIgUHJldi48L2FiYnItMT48YWJici0yPkFzaWFuIFBhYyBKIENhbmNlciBQcmV2PC9hYmJy
LTI+PC9wZXJpb2RpY2FsPjxwYWdlcz41Mzg5LTk2PC9wYWdlcz48dm9sdW1lPjE2PC92b2x1bWU+
PG51bWJlcj4xMzwvbnVtYmVyPjxrZXl3b3Jkcz48a2V5d29yZD5Bc2lhL2VwaWRlbWlvbG9neTwv
a2V5d29yZD48a2V5d29yZD5Db2xvcmVjdGFsIE5lb3BsYXNtcy9lcGlkZW1pb2xvZ3kvKmV0aW9s
b2d5LypwcmV2ZW50aW9uICZhbXA7IGNvbnRyb2w8L2tleXdvcmQ+PGtleXdvcmQ+KkRpZXQ8L2tl
eXdvcmQ+PGtleXdvcmQ+RmVlZGluZyBCZWhhdmlvcjwva2V5d29yZD48a2V5d29yZD5IdW1hbnM8
L2tleXdvcmQ+PGtleXdvcmQ+UHJvZ25vc2lzPC9rZXl3b3JkPjxrZXl3b3JkPlJpc2sgRmFjdG9y
czwva2V5d29yZD48L2tleXdvcmRzPjxkYXRlcz48eWVhcj4yMDE1PC95ZWFyPjwvZGF0ZXM+PGlz
Ym4+MTUxMy03MzY4IChQcmludCkmI3hEOzE1MTMtNzM2OCAoTGlua2luZyk8L2lzYm4+PGFjY2Vz
c2lvbi1udW0+MjYyMjU2ODM8L2FjY2Vzc2lvbi1udW0+PHVybHM+PHJlbGF0ZWQtdXJscz48dXJs
Pmh0dHA6Ly93d3cubmNiaS5ubG0ubmloLmdvdi9wdWJtZWQvMjYyMjU2ODM8L3VybD48L3JlbGF0
ZWQtdXJscz48L3VybHM+PC9yZWNvcmQ+PC9DaXRlPjxDaXRlPjxBdXRob3I+SHU8L0F1dGhvcj48
WWVhcj4yMDE1PC9ZZWFyPjxSZWNOdW0+MjwvUmVjTnVtPjxyZWNvcmQ+PHJlYy1udW1iZXI+Mjwv
cmVjLW51bWJlcj48Zm9yZWlnbi1rZXlzPjxrZXkgYXBwPSJFTiIgZGItaWQ9Ijk5djV0djJ6d3N4
MngxZXNmdG01eHd0OXI5emQyNXhhenBzdCIgdGltZXN0YW1wPSIxNDg1MTU3MzA2Ij4yPC9rZXk+
PC9mb3JlaWduLWtleXM+PHJlZi10eXBlIG5hbWU9IkpvdXJuYWwgQXJ0aWNsZSI+MTc8L3JlZi10
eXBlPjxjb250cmlidXRvcnM+PGF1dGhvcnM+PGF1dGhvcj5IdSwgSi48L2F1dGhvcj48YXV0aG9y
Pkh1LCBZLjwvYXV0aG9yPjxhdXRob3I+SHUsIFkuPC9hdXRob3I+PGF1dGhvcj5aaGVuZywgUy48
L2F1dGhvcj48L2F1dGhvcnM+PC9jb250cmlidXRvcnM+PGF1dGgtYWRkcmVzcz5DYW5jZXIgSW5z
dGl0dXRlLCBLZXkgTGFib3JhdG9yeSBvZiBDYW5jZXIgUHJldmVudGlvbiBhbmQgSW50ZXJ2ZW50
aW9uLCBDaGluYSBOYXRpb25hbCBNaW5pc3RyeSBvZiBFZHVjYXRpb24sIHRoZSBTZWNvbmQgQWZm
aWxpYXRlZCBIb3NwaXRhbCwgU2Nob29sIG9mIE1lZGljaW5lLCBaaGVqaWFuZyBVbml2ZXJzaXR5
LCA4OCBKaWVmYW5nIFJvYWQsIEhhbmd6aG91IDMxMDAwOSwgQ2hpbmEuJiN4RDtDYW5jZXIgSW5z
dGl0dXRlLCBLZXkgTGFib3JhdG9yeSBvZiBDYW5jZXIgUHJldmVudGlvbiBhbmQgSW50ZXJ2ZW50
aW9uLCBDaGluYSBOYXRpb25hbCBNaW5pc3RyeSBvZiBFZHVjYXRpb24sIHRoZSBTZWNvbmQgQWZm
aWxpYXRlZCBIb3NwaXRhbCwgU2Nob29sIG9mIE1lZGljaW5lLCBaaGVqaWFuZyBVbml2ZXJzaXR5
LCA4OCBKaWVmYW5nIFJvYWQsIEhhbmd6aG91IDMxMDAwOSwgQ2hpbmEuIEVtYWlsOiB6aGVuZ3No
dXp1Y2lAMTYzLmNvbS48L2F1dGgtYWRkcmVzcz48dGl0bGVzPjx0aXRsZT5JbnRha2Ugb2YgY3J1
Y2lmZXJvdXMgdmVnZXRhYmxlcyBpcyBhc3NvY2lhdGVkIHdpdGggcmVkdWNlZCByaXNrIG9mIG92
YXJpYW4gY2FuY2VyOiBhIG1ldGEtYW5hbHlzaXM8L3RpdGxlPjxzZWNvbmRhcnktdGl0bGU+QXNp
YSBQYWMgSiBDbGluIE51dHI8L3NlY29uZGFyeS10aXRsZT48YWx0LXRpdGxlPkFzaWEgUGFjaWZp
YyBqb3VybmFsIG9mIGNsaW5pY2FsIG51dHJpdGlvbjwvYWx0LXRpdGxlPjwvdGl0bGVzPjxwZXJp
b2RpY2FsPjxmdWxsLXRpdGxlPkFzaWEgUGFjaWZpYyBKb3VybmFsIG9mIENsaW5pY2FsIE51dHJp
dGlvbjwvZnVsbC10aXRsZT48YWJici0xPkFzaWEgUGFjLiBKLiBDbGluLiBOdXRyLjwvYWJici0x
PjxhYmJyLTI+QXNpYSBQYWMgSiBDbGluIE51dHI8L2FiYnItMj48L3BlcmlvZGljYWw+PGFsdC1w
ZXJpb2RpY2FsPjxmdWxsLXRpdGxlPkFzaWEgUGFjaWZpYyBKb3VybmFsIG9mIENsaW5pY2FsIE51
dHJpdGlvbjwvZnVsbC10aXRsZT48YWJici0xPkFzaWEgUGFjLiBKLiBDbGluLiBOdXRyLjwvYWJi
ci0xPjxhYmJyLTI+QXNpYSBQYWMgSiBDbGluIE51dHI8L2FiYnItMj48L2FsdC1wZXJpb2RpY2Fs
PjxwYWdlcz4xMDEtOTwvcGFnZXM+PHZvbHVtZT4yNDwvdm9sdW1lPjxudW1iZXI+MTwvbnVtYmVy
PjxrZXl3b3Jkcz48a2V5d29yZD5BZG9sZXNjZW50PC9rZXl3b3JkPjxrZXl3b3JkPkFkdWx0PC9r
ZXl3b3JkPjxrZXl3b3JkPkFnZWQ8L2tleXdvcmQ+PGtleXdvcmQ+QWdlZCwgODAgYW5kIG92ZXI8
L2tleXdvcmQ+PGtleXdvcmQ+KkJyYXNzaWNhY2VhZTwva2V5d29yZD48a2V5d29yZD5DYXNlLUNv
bnRyb2wgU3R1ZGllczwva2V5d29yZD48a2V5d29yZD5Db2hvcnQgU3R1ZGllczwva2V5d29yZD48
a2V5d29yZD4qRGlldDwva2V5d29yZD48a2V5d29yZD5GZW1hbGU8L2tleXdvcmQ+PGtleXdvcmQ+
SHVtYW5zPC9rZXl3b3JkPjxrZXl3b3JkPk1pZGRsZSBBZ2VkPC9rZXl3b3JkPjxrZXl3b3JkPk92
YXJpYW4gTmVvcGxhc21zL2VwaWRlbWlvbG9neS8qcHJldmVudGlvbiAmYW1wOyBjb250cm9sPC9r
ZXl3b3JkPjxrZXl3b3JkPlJpc2s8L2tleXdvcmQ+PGtleXdvcmQ+Q0kwLjgxLTAuOTk8L2tleXdv
cmQ+PC9rZXl3b3Jkcz48ZGF0ZXM+PHllYXI+MjAxNTwveWVhcj48L2RhdGVzPjxpc2JuPjA5NjQt
NzA1OCAoUHJpbnQpJiN4RDswOTY0LTcwNTggKExpbmtpbmcpPC9pc2JuPjxhY2Nlc3Npb24tbnVt
PjI1NzQwNzQ4PC9hY2Nlc3Npb24tbnVtPjx1cmxzPjxyZWxhdGVkLXVybHM+PHVybD5odHRwOi8v
d3d3Lm5jYmkubmxtLm5paC5nb3YvcHVibWVkLzI1NzQwNzQ4PC91cmw+PC9yZWxhdGVkLXVybHM+
PC91cmxzPjxlbGVjdHJvbmljLXJlc291cmNlLW51bT4xMC42MTMzL2FwamNuLjIwMTUuMjQuMS4y
MjwvZWxlY3Ryb25pYy1yZXNvdXJjZS1udW0+PC9yZWNvcmQ+PC9DaXRlPjxDaXRlPjxBdXRob3I+
VGhvbXNvbjwvQXV0aG9yPjxZZWFyPjIwMTY8L1llYXI+PFJlY051bT41PC9SZWNOdW0+PHJlY29y
ZD48cmVjLW51bWJlcj41PC9yZWMtbnVtYmVyPjxmb3JlaWduLWtleXM+PGtleSBhcHA9IkVOIiBk
Yi1pZD0iOTl2NXR2Mnp3c3gyeDFlc2Z0bTV4d3Q5cjl6ZDI1eGF6cHN0IiB0aW1lc3RhbXA9IjE0
ODUxNTc2MjYiPjU8L2tleT48L2ZvcmVpZ24ta2V5cz48cmVmLXR5cGUgbmFtZT0iSm91cm5hbCBB
cnRpY2xlIj4xNzwvcmVmLXR5cGU+PGNvbnRyaWJ1dG9ycz48YXV0aG9ycz48YXV0aG9yPlRob21z
b24sIEMuIEEuPC9hdXRob3I+PGF1dGhvcj5IbywgRS48L2F1dGhvcj48YXV0aG9yPlN0cm9tLCBN
LiBCLjwvYXV0aG9yPjwvYXV0aG9ycz48L2NvbnRyaWJ1dG9ycz48YXV0aC1hZGRyZXNzPkN5bnRo
aWEgQS4gVGhvbXNvbiBpcyB3aXRoIHRoZSBNZWwgJmFtcDsgRW5pZCBadWNrZXJtYW4gQ29sbGVn
ZSBvZiBQdWJsaWMgSGVhbHRoLCB0aGUgVW5pdmVyc2l0eSBvZiBBcml6b25hIENhbmNlciBDZW50
ZXIsIGFuZCB0aGUgRGVwYXJ0bWVudCBvZiBOdXRyaXRpb25hbCBTY2llbmNlcywgVW5pdmVyc2l0
eSBvZiBBcml6b25hLCBUdWNzb24sIEFyaXpvbmEsIFVTQS4gRW1pbHkgSG8gaXMgd2l0aCB0aGUg
TW9vcmUgRmFtaWx5IENlbnRlciBmb3IgV2hvbGUgR3JhaW4gRm9vZHMsIE51dHJpdGlvbiBhbmQg
UHJldmVudGl2ZSBIZWFsdGgsIENvbGxlZ2Ugb2YgUHVibGljIEhlYWx0aCBhbmQgSHVtYW4gU2Np
ZW5jZXMsIE9yZWdvbiBTdGF0ZSBVbml2ZXJzaXR5LCBDb3J2YWxsaXMsIE9yZWdvbiwgYW5kIHRo
ZSBMaW51cyBQYXVsaW5nIEluc3RpdHV0ZSwgT3JlZ29uIFN0YXRlIFVuaXZlcnNpdHksIENvcnZh
bGxpcywgT3JlZ29uLCBVU0EuIE1lZ2hhbiBCLiBTdHJvbSBpcyB3aXRoIHRoZSBEZXBhcnRtZW50
IG9mIE51dHJpdGlvbmFsIFNjaWVuY2VzLCBVbml2ZXJzaXR5IG9mIEFyaXpvbmEsIFR1Y3Nvbiwg
QXJpem9uYSwgVVNBLiBjdGhvbXNvbkBlbWFpbC5hcml6b25hLmVkdS4mI3hEO0N5bnRoaWEgQS4g
VGhvbXNvbiBpcyB3aXRoIHRoZSBNZWwgJmFtcDsgRW5pZCBadWNrZXJtYW4gQ29sbGVnZSBvZiBQ
dWJsaWMgSGVhbHRoLCB0aGUgVW5pdmVyc2l0eSBvZiBBcml6b25hIENhbmNlciBDZW50ZXIsIGFu
ZCB0aGUgRGVwYXJ0bWVudCBvZiBOdXRyaXRpb25hbCBTY2llbmNlcywgVW5pdmVyc2l0eSBvZiBB
cml6b25hLCBUdWNzb24sIEFyaXpvbmEsIFVTQS4gRW1pbHkgSG8gaXMgd2l0aCB0aGUgTW9vcmUg
RmFtaWx5IENlbnRlciBmb3IgV2hvbGUgR3JhaW4gRm9vZHMsIE51dHJpdGlvbiBhbmQgUHJldmVu
dGl2ZSBIZWFsdGgsIENvbGxlZ2Ugb2YgUHVibGljIEhlYWx0aCBhbmQgSHVtYW4gU2NpZW5jZXMs
IE9yZWdvbiBTdGF0ZSBVbml2ZXJzaXR5LCBDb3J2YWxsaXMsIE9yZWdvbiwgYW5kIHRoZSBMaW51
cyBQYXVsaW5nIEluc3RpdHV0ZSwgT3JlZ29uIFN0YXRlIFVuaXZlcnNpdHksIENvcnZhbGxpcywg
T3JlZ29uLCBVU0EuIE1lZ2hhbiBCLiBTdHJvbSBpcyB3aXRoIHRoZSBEZXBhcnRtZW50IG9mIE51
dHJpdGlvbmFsIFNjaWVuY2VzLCBVbml2ZXJzaXR5IG9mIEFyaXpvbmEsIFR1Y3NvbiwgQXJpem9u
YSwgVVNBLjwvYXV0aC1hZGRyZXNzPjx0aXRsZXM+PHRpdGxlPkNoZW1vcHJldmVudGl2ZSBwcm9w
ZXJ0aWVzIG9mIDMsMyZhcG9zOy1kaWluZG9seWxtZXRoYW5lIGluIGJyZWFzdCBjYW5jZXI6IGV2
aWRlbmNlIGZyb20gZXhwZXJpbWVudGFsIGFuZCBodW1hbiBzdHVkaWVzPC90aXRsZT48c2Vjb25k
YXJ5LXRpdGxlPk51dHIgUmV2PC9zZWNvbmRhcnktdGl0bGU+PGFsdC10aXRsZT5OdXRyaXRpb24g
cmV2aWV3czwvYWx0LXRpdGxlPjwvdGl0bGVzPjxwZXJpb2RpY2FsPjxmdWxsLXRpdGxlPk51dHJp
dGlvbiBSZXZpZXdzPC9mdWxsLXRpdGxlPjxhYmJyLTE+TnV0ci4gUmV2LjwvYWJici0xPjxhYmJy
LTI+TnV0ciBSZXY8L2FiYnItMj48L3BlcmlvZGljYWw+PGFsdC1wZXJpb2RpY2FsPjxmdWxsLXRp
dGxlPk51dHJpdGlvbiBSZXZpZXdzPC9mdWxsLXRpdGxlPjxhYmJyLTE+TnV0ci4gUmV2LjwvYWJi
ci0xPjxhYmJyLTI+TnV0ciBSZXY8L2FiYnItMj48L2FsdC1wZXJpb2RpY2FsPjxwYWdlcz40MzIt
NDM8L3BhZ2VzPjx2b2x1bWU+NzQ8L3ZvbHVtZT48bnVtYmVyPjc8L251bWJlcj48ZGF0ZXM+PHll
YXI+MjAxNjwveWVhcj48cHViLWRhdGVzPjxkYXRlPkp1bDwvZGF0ZT48L3B1Yi1kYXRlcz48L2Rh
dGVzPjxpc2JuPjE3NTMtNDg4NyAoRWxlY3Ryb25pYykmI3hEOzAwMjktNjY0MyAoTGlua2luZyk8
L2lzYm4+PGFjY2Vzc2lvbi1udW0+MjcyNjEyNzU8L2FjY2Vzc2lvbi1udW0+PHVybHM+PHJlbGF0
ZWQtdXJscz48dXJsPmh0dHA6Ly93d3cubmNiaS5ubG0ubmloLmdvdi9wdWJtZWQvMjcyNjEyNzU8
L3VybD48L3JlbGF0ZWQtdXJscz48L3VybHM+PGN1c3RvbTI+NTA1OTgyMDwvY3VzdG9tMj48ZWxl
Y3Ryb25pYy1yZXNvdXJjZS1udW0+MTAuMTA5My9udXRyaXQvbnV3MDEwPC9lbGVjdHJvbmljLXJl
c291cmNlLW51bT48L3JlY29yZD48L0NpdGU+PENpdGU+PEF1dGhvcj5Uc2U8L0F1dGhvcj48WWVh
cj4yMDE0PC9ZZWFyPjxSZWNOdW0+ODwvUmVjTnVtPjxyZWNvcmQ+PHJlYy1udW1iZXI+ODwvcmVj
LW51bWJlcj48Zm9yZWlnbi1rZXlzPjxrZXkgYXBwPSJFTiIgZGItaWQ9Ijk5djV0djJ6d3N4Mngx
ZXNmdG01eHd0OXI5emQyNXhhenBzdCIgdGltZXN0YW1wPSIxNDg1MTU3NzYzIj44PC9rZXk+PC9m
b3JlaWduLWtleXM+PHJlZi10eXBlIG5hbWU9IkpvdXJuYWwgQXJ0aWNsZSI+MTc8L3JlZi10eXBl
Pjxjb250cmlidXRvcnM+PGF1dGhvcnM+PGF1dGhvcj5Uc2UsIEcuPC9hdXRob3I+PGF1dGhvcj5F
c2xpY2ssIEcuIEQuPC9hdXRob3I+PC9hdXRob3JzPjwvY29udHJpYnV0b3JzPjxhdXRoLWFkZHJl
c3M+YSBUaGUgV2hpdGVsZXktTWFydGluIFJlc2VhcmNoIENlbnRyZSwgVGhlIERpc2NpcGxpbmUg
b2YgU3VyZ2VyeSwgVGhlIFVuaXZlcnNpdHkgb2YgU3lkbmV5LCBTeWRuZXkgTWVkaWNhbCBTY2hv
b2wsIE5lcGVhbiAsIFBlbnJpdGggLCBOZXcgU291dGggV2FsZXMgLCBBdXN0cmFsaWEuPC9hdXRo
LWFkZHJlc3M+PHRpdGxlcz48dGl0bGU+Q3J1Y2lmZXJvdXMgdmVnZXRhYmxlcyBhbmQgcmlzayBv
ZiBjb2xvcmVjdGFsIG5lb3BsYXNtczogYSBzeXN0ZW1hdGljIHJldmlldyBhbmQgbWV0YS1hbmFs
eXNpczwvdGl0bGU+PHNlY29uZGFyeS10aXRsZT5OdXRyIENhbmNlcjwvc2Vjb25kYXJ5LXRpdGxl
PjxhbHQtdGl0bGU+TnV0cml0aW9uIGFuZCBjYW5jZXI8L2FsdC10aXRsZT48L3RpdGxlcz48cGVy
aW9kaWNhbD48ZnVsbC10aXRsZT5OdXRyaXRpb24gYW5kIENhbmNlcjwvZnVsbC10aXRsZT48YWJi
ci0xPk51dHIuIENhbmNlcjwvYWJici0xPjxhYmJyLTI+TnV0ciBDYW5jZXI8L2FiYnItMj48YWJi
ci0zPk51dHJpdGlvbiAmYW1wOyBDYW5jZXI8L2FiYnItMz48L3BlcmlvZGljYWw+PGFsdC1wZXJp
b2RpY2FsPjxmdWxsLXRpdGxlPk51dHJpdGlvbiBhbmQgQ2FuY2VyPC9mdWxsLXRpdGxlPjxhYmJy
LTE+TnV0ci4gQ2FuY2VyPC9hYmJyLTE+PGFiYnItMj5OdXRyIENhbmNlcjwvYWJici0yPjxhYmJy
LTM+TnV0cml0aW9uICZhbXA7IENhbmNlcjwvYWJici0zPjwvYWx0LXBlcmlvZGljYWw+PHBhZ2Vz
PjEyOC0zOTwvcGFnZXM+PHZvbHVtZT42Njwvdm9sdW1lPjxudW1iZXI+MTwvbnVtYmVyPjxrZXl3
b3Jkcz48a2V5d29yZD5BbmltYWxzPC9rZXl3b3JkPjxrZXl3b3JkPkJyYXNzaWNhL2NoZW1pc3Ry
eTwva2V5d29yZD48a2V5d29yZD4qQnJhc3NpY2FjZWFlPC9rZXl3b3JkPjxrZXl3b3JkPkNvbG9y
ZWN0YWwgTmVvcGxhc21zLypnZW5ldGljcy8qcHJldmVudGlvbiAmYW1wOyBjb250cm9sPC9rZXl3
b3JkPjxrZXl3b3JkPkRpc2Vhc2UgTW9kZWxzLCBBbmltYWw8L2tleXdvcmQ+PGtleXdvcmQ+KkZl
ZWRpbmcgQmVoYXZpb3I8L2tleXdvcmQ+PGtleXdvcmQ+R2VuZS1FbnZpcm9ubWVudCBJbnRlcmFj
dGlvbjwva2V5d29yZD48a2V5d29yZD5HZW5vdHlwZTwva2V5d29yZD48a2V5d29yZD5HbHV0YXRo
aW9uZSBUcmFuc2ZlcmFzZS9nZW5ldGljcy9tZXRhYm9saXNtPC9rZXl3b3JkPjxrZXl3b3JkPkh1
bWFuczwva2V5d29yZD48a2V5d29yZD5PYnNlcnZhdGlvbmFsIFN0dWRpZXMgYXMgVG9waWM8L2tl
eXdvcmQ+PGtleXdvcmQ+UG9seW1vcnBoaXNtLCBHZW5ldGljPC9rZXl3b3JkPjxrZXl3b3JkPlJp
c2sgRmFjdG9yczwva2V5d29yZD48a2V5d29yZD4qVmVnZXRhYmxlczwva2V5d29yZD48L2tleXdv
cmRzPjxkYXRlcz48eWVhcj4yMDE0PC95ZWFyPjwvZGF0ZXM+PGlzYm4+MTUzMi03OTE0IChFbGVj
dHJvbmljKSYjeEQ7MDE2My01NTgxIChMaW5raW5nKTwvaXNibj48YWNjZXNzaW9uLW51bT4yNDM0
MTczNDwvYWNjZXNzaW9uLW51bT48dXJscz48cmVsYXRlZC11cmxzPjx1cmw+aHR0cDovL3d3dy5u
Y2JpLm5sbS5uaWguZ292L3B1Ym1lZC8yNDM0MTczNDwvdXJsPjwvcmVsYXRlZC11cmxzPjwvdXJs
cz48ZWxlY3Ryb25pYy1yZXNvdXJjZS1udW0+MTAuMTA4MC8wMTYzNTU4MS4yMDE0Ljg1MjY4Njwv
ZWxlY3Ryb25pYy1yZXNvdXJjZS1udW0+PC9yZWNvcmQ+PC9DaXRlPjxDaXRlPjxBdXRob3I+VmVl
cmFua2k8L0F1dGhvcj48WWVhcj4yMDE1PC9ZZWFyPjxSZWNOdW0+NjwvUmVjTnVtPjxyZWNvcmQ+
PHJlYy1udW1iZXI+NjwvcmVjLW51bWJlcj48Zm9yZWlnbi1rZXlzPjxrZXkgYXBwPSJFTiIgZGIt
aWQ9Ijk5djV0djJ6d3N4MngxZXNmdG01eHd0OXI5emQyNXhhenBzdCIgdGltZXN0YW1wPSIxNDg1
MTU3Njc2Ij42PC9rZXk+PC9mb3JlaWduLWtleXM+PHJlZi10eXBlIG5hbWU9IkpvdXJuYWwgQXJ0
aWNsZSI+MTc8L3JlZi10eXBlPjxjb250cmlidXRvcnM+PGF1dGhvcnM+PGF1dGhvcj5WZWVyYW5r
aSwgTy4gTC48L2F1dGhvcj48YXV0aG9yPkJoYXR0YWNoYXJ5YSwgQS48L2F1dGhvcj48YXV0aG9y
PlRhbmcsIEwuPC9hdXRob3I+PGF1dGhvcj5NYXJzaGFsbCwgSi4gUi48L2F1dGhvcj48YXV0aG9y
PlpoYW5nLCBZLjwvYXV0aG9yPjwvYXV0aG9ycz48L2NvbnRyaWJ1dG9ycz48YXV0aC1hZGRyZXNz
PkRlcGFydG1lbnQgb2YgQ2FuY2VyIFByZXZlbnRpb24gYW5kIENvbnRyb2wsIFJvc3dlbGwgUGFy
ayBDYW5jZXIgSW5zdGl0dXRlLCBCdWZmYWxvLCBOZXcgWW9yay48L2F1dGgtYWRkcmVzcz48dGl0
bGVzPjx0aXRsZT5DcnVjaWZlcm91cyB2ZWdldGFibGVzLCBpc290aGlvY3lhbmF0ZXMsIGFuZCBw
cmV2ZW50aW9uIG9mIGJsYWRkZXIgY2FuY2VyPC90aXRsZT48c2Vjb25kYXJ5LXRpdGxlPkN1cnIg
UGhhcm1hY29sIFJlcDwvc2Vjb25kYXJ5LXRpdGxlPjxhbHQtdGl0bGU+Q3VycmVudCBwaGFybWFj
b2xvZ3kgcmVwb3J0czwvYWx0LXRpdGxlPjwvdGl0bGVzPjxwYWdlcz4yNzItMjgyPC9wYWdlcz48
dm9sdW1lPjE8L3ZvbHVtZT48bnVtYmVyPjQ8L251bWJlcj48ZGF0ZXM+PHllYXI+MjAxNTwveWVh
cj48cHViLWRhdGVzPjxkYXRlPkF1ZzwvZGF0ZT48L3B1Yi1kYXRlcz48L2RhdGVzPjxpc2JuPjIx
OTgtNjQxWCAoTGlua2luZyk8L2lzYm4+PGFjY2Vzc2lvbi1udW0+MjYyNzM1NDU8L2FjY2Vzc2lv
bi1udW0+PHVybHM+PHJlbGF0ZWQtdXJscz48dXJsPmh0dHA6Ly93d3cubmNiaS5ubG0ubmloLmdv
di9wdWJtZWQvMjYyNzM1NDU8L3VybD48L3JlbGF0ZWQtdXJscz48L3VybHM+PGN1c3RvbTI+NDUz
MDk5NzwvY3VzdG9tMj48ZWxlY3Ryb25pYy1yZXNvdXJjZS1udW0+MTAuMTAwNy9zNDA0OTUtMDE1
LTAwMjQtejwvZWxlY3Ryb25pYy1yZXNvdXJjZS1udW0+PC9yZWNvcmQ+PC9DaXRlPjwvRW5kTm90
ZT4A
</w:fldData>
        </w:fldChar>
      </w:r>
      <w:r w:rsidR="0037460C" w:rsidRPr="001A3B28">
        <w:rPr>
          <w:rFonts w:ascii="Book Antiqua" w:hAnsi="Book Antiqua" w:cs="Times New Roman"/>
          <w:sz w:val="24"/>
          <w:szCs w:val="24"/>
          <w:lang w:val="en-US"/>
        </w:rPr>
        <w:instrText xml:space="preserve"> ADDIN EN.CITE </w:instrText>
      </w:r>
      <w:r w:rsidR="0037460C" w:rsidRPr="001A3B28">
        <w:rPr>
          <w:rFonts w:ascii="Book Antiqua" w:hAnsi="Book Antiqua" w:cs="Times New Roman"/>
          <w:sz w:val="24"/>
          <w:szCs w:val="24"/>
          <w:lang w:val="en-US"/>
        </w:rPr>
        <w:fldChar w:fldCharType="begin">
          <w:fldData xml:space="preserve">PEVuZE5vdGU+PENpdGU+PEF1dGhvcj5BemVlbTwvQXV0aG9yPjxZZWFyPjIwMTU8L1llYXI+PFJl
Y051bT43PC9SZWNOdW0+PERpc3BsYXlUZXh0PjxzdHlsZSBmYWNlPSJzdXBlcnNjcmlwdCI+WzQt
OF08L3N0eWxlPjwvRGlzcGxheVRleHQ+PHJlY29yZD48cmVjLW51bWJlcj43PC9yZWMtbnVtYmVy
Pjxmb3JlaWduLWtleXM+PGtleSBhcHA9IkVOIiBkYi1pZD0iOTl2NXR2Mnp3c3gyeDFlc2Z0bTV4
d3Q5cjl6ZDI1eGF6cHN0IiB0aW1lc3RhbXA9IjE0ODUxNTc3MTYiPjc8L2tleT48L2ZvcmVpZ24t
a2V5cz48cmVmLXR5cGUgbmFtZT0iSm91cm5hbCBBcnRpY2xlIj4xNzwvcmVmLXR5cGU+PGNvbnRy
aWJ1dG9ycz48YXV0aG9ycz48YXV0aG9yPkF6ZWVtLCBTLjwvYXV0aG9yPjxhdXRob3I+R2lsbGFu
aSwgUy4gVy48L2F1dGhvcj48YXV0aG9yPlNpZGRpcXVpLCBBLjwvYXV0aG9yPjxhdXRob3I+SmFu
ZHJhanVwYWxsaSwgUy4gQi48L2F1dGhvcj48YXV0aG9yPlBvaCwgVi48L2F1dGhvcj48YXV0aG9y
PlN5ZWQgU3VsYWltYW4sIFMuIEEuPC9hdXRob3I+PC9hdXRob3JzPjwvY29udHJpYnV0b3JzPjxh
dXRoLWFkZHJlc3M+U2Nob29sIG9mIFBoYXJtYWNldXRpY2FsIFNjaWVuY2VzLCBVbml2ZXJpc2l0
aSBTYWlucyBNYWxheXNpYSwgTWFsYXlzaWEgRS1tYWlsIDogd2FzaWZnaWxsYW5pQGdtYWlsLmNv
bS48L2F1dGgtYWRkcmVzcz48dGl0bGVzPjx0aXRsZT5EaWV0IGFuZCBDb2xvcmVjdGFsIENhbmNl
ciBSaXNrIGluIEFzaWEtLWEgU3lzdGVtYXRpYyBSZXZpZXc8L3RpdGxlPjxzZWNvbmRhcnktdGl0
bGU+QXNpYW4gUGFjIEogQ2FuY2VyIFByZXY8L3NlY29uZGFyeS10aXRsZT48YWx0LXRpdGxlPkFz
aWFuIFBhY2lmaWMgam91cm5hbCBvZiBjYW5jZXIgcHJldmVudGlvbiA6IEFQSkNQPC9hbHQtdGl0
bGU+PC90aXRsZXM+PHBlcmlvZGljYWw+PGZ1bGwtdGl0bGU+QXNpYW4gUGFjaWZpYyBKb3VybmFs
IG9mIENhbmNlciBQcmV2ZW50aW9uPC9mdWxsLXRpdGxlPjxhYmJyLTE+QXNpYW4gUGFjLiBKLiBD
YW5jZXIgUHJldi48L2FiYnItMT48YWJici0yPkFzaWFuIFBhYyBKIENhbmNlciBQcmV2PC9hYmJy
LTI+PC9wZXJpb2RpY2FsPjxwYWdlcz41Mzg5LTk2PC9wYWdlcz48dm9sdW1lPjE2PC92b2x1bWU+
PG51bWJlcj4xMzwvbnVtYmVyPjxrZXl3b3Jkcz48a2V5d29yZD5Bc2lhL2VwaWRlbWlvbG9neTwv
a2V5d29yZD48a2V5d29yZD5Db2xvcmVjdGFsIE5lb3BsYXNtcy9lcGlkZW1pb2xvZ3kvKmV0aW9s
b2d5LypwcmV2ZW50aW9uICZhbXA7IGNvbnRyb2w8L2tleXdvcmQ+PGtleXdvcmQ+KkRpZXQ8L2tl
eXdvcmQ+PGtleXdvcmQ+RmVlZGluZyBCZWhhdmlvcjwva2V5d29yZD48a2V5d29yZD5IdW1hbnM8
L2tleXdvcmQ+PGtleXdvcmQ+UHJvZ25vc2lzPC9rZXl3b3JkPjxrZXl3b3JkPlJpc2sgRmFjdG9y
czwva2V5d29yZD48L2tleXdvcmRzPjxkYXRlcz48eWVhcj4yMDE1PC95ZWFyPjwvZGF0ZXM+PGlz
Ym4+MTUxMy03MzY4IChQcmludCkmI3hEOzE1MTMtNzM2OCAoTGlua2luZyk8L2lzYm4+PGFjY2Vz
c2lvbi1udW0+MjYyMjU2ODM8L2FjY2Vzc2lvbi1udW0+PHVybHM+PHJlbGF0ZWQtdXJscz48dXJs
Pmh0dHA6Ly93d3cubmNiaS5ubG0ubmloLmdvdi9wdWJtZWQvMjYyMjU2ODM8L3VybD48L3JlbGF0
ZWQtdXJscz48L3VybHM+PC9yZWNvcmQ+PC9DaXRlPjxDaXRlPjxBdXRob3I+SHU8L0F1dGhvcj48
WWVhcj4yMDE1PC9ZZWFyPjxSZWNOdW0+MjwvUmVjTnVtPjxyZWNvcmQ+PHJlYy1udW1iZXI+Mjwv
cmVjLW51bWJlcj48Zm9yZWlnbi1rZXlzPjxrZXkgYXBwPSJFTiIgZGItaWQ9Ijk5djV0djJ6d3N4
MngxZXNmdG01eHd0OXI5emQyNXhhenBzdCIgdGltZXN0YW1wPSIxNDg1MTU3MzA2Ij4yPC9rZXk+
PC9mb3JlaWduLWtleXM+PHJlZi10eXBlIG5hbWU9IkpvdXJuYWwgQXJ0aWNsZSI+MTc8L3JlZi10
eXBlPjxjb250cmlidXRvcnM+PGF1dGhvcnM+PGF1dGhvcj5IdSwgSi48L2F1dGhvcj48YXV0aG9y
Pkh1LCBZLjwvYXV0aG9yPjxhdXRob3I+SHUsIFkuPC9hdXRob3I+PGF1dGhvcj5aaGVuZywgUy48
L2F1dGhvcj48L2F1dGhvcnM+PC9jb250cmlidXRvcnM+PGF1dGgtYWRkcmVzcz5DYW5jZXIgSW5z
dGl0dXRlLCBLZXkgTGFib3JhdG9yeSBvZiBDYW5jZXIgUHJldmVudGlvbiBhbmQgSW50ZXJ2ZW50
aW9uLCBDaGluYSBOYXRpb25hbCBNaW5pc3RyeSBvZiBFZHVjYXRpb24sIHRoZSBTZWNvbmQgQWZm
aWxpYXRlZCBIb3NwaXRhbCwgU2Nob29sIG9mIE1lZGljaW5lLCBaaGVqaWFuZyBVbml2ZXJzaXR5
LCA4OCBKaWVmYW5nIFJvYWQsIEhhbmd6aG91IDMxMDAwOSwgQ2hpbmEuJiN4RDtDYW5jZXIgSW5z
dGl0dXRlLCBLZXkgTGFib3JhdG9yeSBvZiBDYW5jZXIgUHJldmVudGlvbiBhbmQgSW50ZXJ2ZW50
aW9uLCBDaGluYSBOYXRpb25hbCBNaW5pc3RyeSBvZiBFZHVjYXRpb24sIHRoZSBTZWNvbmQgQWZm
aWxpYXRlZCBIb3NwaXRhbCwgU2Nob29sIG9mIE1lZGljaW5lLCBaaGVqaWFuZyBVbml2ZXJzaXR5
LCA4OCBKaWVmYW5nIFJvYWQsIEhhbmd6aG91IDMxMDAwOSwgQ2hpbmEuIEVtYWlsOiB6aGVuZ3No
dXp1Y2lAMTYzLmNvbS48L2F1dGgtYWRkcmVzcz48dGl0bGVzPjx0aXRsZT5JbnRha2Ugb2YgY3J1
Y2lmZXJvdXMgdmVnZXRhYmxlcyBpcyBhc3NvY2lhdGVkIHdpdGggcmVkdWNlZCByaXNrIG9mIG92
YXJpYW4gY2FuY2VyOiBhIG1ldGEtYW5hbHlzaXM8L3RpdGxlPjxzZWNvbmRhcnktdGl0bGU+QXNp
YSBQYWMgSiBDbGluIE51dHI8L3NlY29uZGFyeS10aXRsZT48YWx0LXRpdGxlPkFzaWEgUGFjaWZp
YyBqb3VybmFsIG9mIGNsaW5pY2FsIG51dHJpdGlvbjwvYWx0LXRpdGxlPjwvdGl0bGVzPjxwZXJp
b2RpY2FsPjxmdWxsLXRpdGxlPkFzaWEgUGFjaWZpYyBKb3VybmFsIG9mIENsaW5pY2FsIE51dHJp
dGlvbjwvZnVsbC10aXRsZT48YWJici0xPkFzaWEgUGFjLiBKLiBDbGluLiBOdXRyLjwvYWJici0x
PjxhYmJyLTI+QXNpYSBQYWMgSiBDbGluIE51dHI8L2FiYnItMj48L3BlcmlvZGljYWw+PGFsdC1w
ZXJpb2RpY2FsPjxmdWxsLXRpdGxlPkFzaWEgUGFjaWZpYyBKb3VybmFsIG9mIENsaW5pY2FsIE51
dHJpdGlvbjwvZnVsbC10aXRsZT48YWJici0xPkFzaWEgUGFjLiBKLiBDbGluLiBOdXRyLjwvYWJi
ci0xPjxhYmJyLTI+QXNpYSBQYWMgSiBDbGluIE51dHI8L2FiYnItMj48L2FsdC1wZXJpb2RpY2Fs
PjxwYWdlcz4xMDEtOTwvcGFnZXM+PHZvbHVtZT4yNDwvdm9sdW1lPjxudW1iZXI+MTwvbnVtYmVy
PjxrZXl3b3Jkcz48a2V5d29yZD5BZG9sZXNjZW50PC9rZXl3b3JkPjxrZXl3b3JkPkFkdWx0PC9r
ZXl3b3JkPjxrZXl3b3JkPkFnZWQ8L2tleXdvcmQ+PGtleXdvcmQ+QWdlZCwgODAgYW5kIG92ZXI8
L2tleXdvcmQ+PGtleXdvcmQ+KkJyYXNzaWNhY2VhZTwva2V5d29yZD48a2V5d29yZD5DYXNlLUNv
bnRyb2wgU3R1ZGllczwva2V5d29yZD48a2V5d29yZD5Db2hvcnQgU3R1ZGllczwva2V5d29yZD48
a2V5d29yZD4qRGlldDwva2V5d29yZD48a2V5d29yZD5GZW1hbGU8L2tleXdvcmQ+PGtleXdvcmQ+
SHVtYW5zPC9rZXl3b3JkPjxrZXl3b3JkPk1pZGRsZSBBZ2VkPC9rZXl3b3JkPjxrZXl3b3JkPk92
YXJpYW4gTmVvcGxhc21zL2VwaWRlbWlvbG9neS8qcHJldmVudGlvbiAmYW1wOyBjb250cm9sPC9r
ZXl3b3JkPjxrZXl3b3JkPlJpc2s8L2tleXdvcmQ+PGtleXdvcmQ+Q0kwLjgxLTAuOTk8L2tleXdv
cmQ+PC9rZXl3b3Jkcz48ZGF0ZXM+PHllYXI+MjAxNTwveWVhcj48L2RhdGVzPjxpc2JuPjA5NjQt
NzA1OCAoUHJpbnQpJiN4RDswOTY0LTcwNTggKExpbmtpbmcpPC9pc2JuPjxhY2Nlc3Npb24tbnVt
PjI1NzQwNzQ4PC9hY2Nlc3Npb24tbnVtPjx1cmxzPjxyZWxhdGVkLXVybHM+PHVybD5odHRwOi8v
d3d3Lm5jYmkubmxtLm5paC5nb3YvcHVibWVkLzI1NzQwNzQ4PC91cmw+PC9yZWxhdGVkLXVybHM+
PC91cmxzPjxlbGVjdHJvbmljLXJlc291cmNlLW51bT4xMC42MTMzL2FwamNuLjIwMTUuMjQuMS4y
MjwvZWxlY3Ryb25pYy1yZXNvdXJjZS1udW0+PC9yZWNvcmQ+PC9DaXRlPjxDaXRlPjxBdXRob3I+
VGhvbXNvbjwvQXV0aG9yPjxZZWFyPjIwMTY8L1llYXI+PFJlY051bT41PC9SZWNOdW0+PHJlY29y
ZD48cmVjLW51bWJlcj41PC9yZWMtbnVtYmVyPjxmb3JlaWduLWtleXM+PGtleSBhcHA9IkVOIiBk
Yi1pZD0iOTl2NXR2Mnp3c3gyeDFlc2Z0bTV4d3Q5cjl6ZDI1eGF6cHN0IiB0aW1lc3RhbXA9IjE0
ODUxNTc2MjYiPjU8L2tleT48L2ZvcmVpZ24ta2V5cz48cmVmLXR5cGUgbmFtZT0iSm91cm5hbCBB
cnRpY2xlIj4xNzwvcmVmLXR5cGU+PGNvbnRyaWJ1dG9ycz48YXV0aG9ycz48YXV0aG9yPlRob21z
b24sIEMuIEEuPC9hdXRob3I+PGF1dGhvcj5IbywgRS48L2F1dGhvcj48YXV0aG9yPlN0cm9tLCBN
LiBCLjwvYXV0aG9yPjwvYXV0aG9ycz48L2NvbnRyaWJ1dG9ycz48YXV0aC1hZGRyZXNzPkN5bnRo
aWEgQS4gVGhvbXNvbiBpcyB3aXRoIHRoZSBNZWwgJmFtcDsgRW5pZCBadWNrZXJtYW4gQ29sbGVn
ZSBvZiBQdWJsaWMgSGVhbHRoLCB0aGUgVW5pdmVyc2l0eSBvZiBBcml6b25hIENhbmNlciBDZW50
ZXIsIGFuZCB0aGUgRGVwYXJ0bWVudCBvZiBOdXRyaXRpb25hbCBTY2llbmNlcywgVW5pdmVyc2l0
eSBvZiBBcml6b25hLCBUdWNzb24sIEFyaXpvbmEsIFVTQS4gRW1pbHkgSG8gaXMgd2l0aCB0aGUg
TW9vcmUgRmFtaWx5IENlbnRlciBmb3IgV2hvbGUgR3JhaW4gRm9vZHMsIE51dHJpdGlvbiBhbmQg
UHJldmVudGl2ZSBIZWFsdGgsIENvbGxlZ2Ugb2YgUHVibGljIEhlYWx0aCBhbmQgSHVtYW4gU2Np
ZW5jZXMsIE9yZWdvbiBTdGF0ZSBVbml2ZXJzaXR5LCBDb3J2YWxsaXMsIE9yZWdvbiwgYW5kIHRo
ZSBMaW51cyBQYXVsaW5nIEluc3RpdHV0ZSwgT3JlZ29uIFN0YXRlIFVuaXZlcnNpdHksIENvcnZh
bGxpcywgT3JlZ29uLCBVU0EuIE1lZ2hhbiBCLiBTdHJvbSBpcyB3aXRoIHRoZSBEZXBhcnRtZW50
IG9mIE51dHJpdGlvbmFsIFNjaWVuY2VzLCBVbml2ZXJzaXR5IG9mIEFyaXpvbmEsIFR1Y3Nvbiwg
QXJpem9uYSwgVVNBLiBjdGhvbXNvbkBlbWFpbC5hcml6b25hLmVkdS4mI3hEO0N5bnRoaWEgQS4g
VGhvbXNvbiBpcyB3aXRoIHRoZSBNZWwgJmFtcDsgRW5pZCBadWNrZXJtYW4gQ29sbGVnZSBvZiBQ
dWJsaWMgSGVhbHRoLCB0aGUgVW5pdmVyc2l0eSBvZiBBcml6b25hIENhbmNlciBDZW50ZXIsIGFu
ZCB0aGUgRGVwYXJ0bWVudCBvZiBOdXRyaXRpb25hbCBTY2llbmNlcywgVW5pdmVyc2l0eSBvZiBB
cml6b25hLCBUdWNzb24sIEFyaXpvbmEsIFVTQS4gRW1pbHkgSG8gaXMgd2l0aCB0aGUgTW9vcmUg
RmFtaWx5IENlbnRlciBmb3IgV2hvbGUgR3JhaW4gRm9vZHMsIE51dHJpdGlvbiBhbmQgUHJldmVu
dGl2ZSBIZWFsdGgsIENvbGxlZ2Ugb2YgUHVibGljIEhlYWx0aCBhbmQgSHVtYW4gU2NpZW5jZXMs
IE9yZWdvbiBTdGF0ZSBVbml2ZXJzaXR5LCBDb3J2YWxsaXMsIE9yZWdvbiwgYW5kIHRoZSBMaW51
cyBQYXVsaW5nIEluc3RpdHV0ZSwgT3JlZ29uIFN0YXRlIFVuaXZlcnNpdHksIENvcnZhbGxpcywg
T3JlZ29uLCBVU0EuIE1lZ2hhbiBCLiBTdHJvbSBpcyB3aXRoIHRoZSBEZXBhcnRtZW50IG9mIE51
dHJpdGlvbmFsIFNjaWVuY2VzLCBVbml2ZXJzaXR5IG9mIEFyaXpvbmEsIFR1Y3NvbiwgQXJpem9u
YSwgVVNBLjwvYXV0aC1hZGRyZXNzPjx0aXRsZXM+PHRpdGxlPkNoZW1vcHJldmVudGl2ZSBwcm9w
ZXJ0aWVzIG9mIDMsMyZhcG9zOy1kaWluZG9seWxtZXRoYW5lIGluIGJyZWFzdCBjYW5jZXI6IGV2
aWRlbmNlIGZyb20gZXhwZXJpbWVudGFsIGFuZCBodW1hbiBzdHVkaWVzPC90aXRsZT48c2Vjb25k
YXJ5LXRpdGxlPk51dHIgUmV2PC9zZWNvbmRhcnktdGl0bGU+PGFsdC10aXRsZT5OdXRyaXRpb24g
cmV2aWV3czwvYWx0LXRpdGxlPjwvdGl0bGVzPjxwZXJpb2RpY2FsPjxmdWxsLXRpdGxlPk51dHJp
dGlvbiBSZXZpZXdzPC9mdWxsLXRpdGxlPjxhYmJyLTE+TnV0ci4gUmV2LjwvYWJici0xPjxhYmJy
LTI+TnV0ciBSZXY8L2FiYnItMj48L3BlcmlvZGljYWw+PGFsdC1wZXJpb2RpY2FsPjxmdWxsLXRp
dGxlPk51dHJpdGlvbiBSZXZpZXdzPC9mdWxsLXRpdGxlPjxhYmJyLTE+TnV0ci4gUmV2LjwvYWJi
ci0xPjxhYmJyLTI+TnV0ciBSZXY8L2FiYnItMj48L2FsdC1wZXJpb2RpY2FsPjxwYWdlcz40MzIt
NDM8L3BhZ2VzPjx2b2x1bWU+NzQ8L3ZvbHVtZT48bnVtYmVyPjc8L251bWJlcj48ZGF0ZXM+PHll
YXI+MjAxNjwveWVhcj48cHViLWRhdGVzPjxkYXRlPkp1bDwvZGF0ZT48L3B1Yi1kYXRlcz48L2Rh
dGVzPjxpc2JuPjE3NTMtNDg4NyAoRWxlY3Ryb25pYykmI3hEOzAwMjktNjY0MyAoTGlua2luZyk8
L2lzYm4+PGFjY2Vzc2lvbi1udW0+MjcyNjEyNzU8L2FjY2Vzc2lvbi1udW0+PHVybHM+PHJlbGF0
ZWQtdXJscz48dXJsPmh0dHA6Ly93d3cubmNiaS5ubG0ubmloLmdvdi9wdWJtZWQvMjcyNjEyNzU8
L3VybD48L3JlbGF0ZWQtdXJscz48L3VybHM+PGN1c3RvbTI+NTA1OTgyMDwvY3VzdG9tMj48ZWxl
Y3Ryb25pYy1yZXNvdXJjZS1udW0+MTAuMTA5My9udXRyaXQvbnV3MDEwPC9lbGVjdHJvbmljLXJl
c291cmNlLW51bT48L3JlY29yZD48L0NpdGU+PENpdGU+PEF1dGhvcj5Uc2U8L0F1dGhvcj48WWVh
cj4yMDE0PC9ZZWFyPjxSZWNOdW0+ODwvUmVjTnVtPjxyZWNvcmQ+PHJlYy1udW1iZXI+ODwvcmVj
LW51bWJlcj48Zm9yZWlnbi1rZXlzPjxrZXkgYXBwPSJFTiIgZGItaWQ9Ijk5djV0djJ6d3N4Mngx
ZXNmdG01eHd0OXI5emQyNXhhenBzdCIgdGltZXN0YW1wPSIxNDg1MTU3NzYzIj44PC9rZXk+PC9m
b3JlaWduLWtleXM+PHJlZi10eXBlIG5hbWU9IkpvdXJuYWwgQXJ0aWNsZSI+MTc8L3JlZi10eXBl
Pjxjb250cmlidXRvcnM+PGF1dGhvcnM+PGF1dGhvcj5Uc2UsIEcuPC9hdXRob3I+PGF1dGhvcj5F
c2xpY2ssIEcuIEQuPC9hdXRob3I+PC9hdXRob3JzPjwvY29udHJpYnV0b3JzPjxhdXRoLWFkZHJl
c3M+YSBUaGUgV2hpdGVsZXktTWFydGluIFJlc2VhcmNoIENlbnRyZSwgVGhlIERpc2NpcGxpbmUg
b2YgU3VyZ2VyeSwgVGhlIFVuaXZlcnNpdHkgb2YgU3lkbmV5LCBTeWRuZXkgTWVkaWNhbCBTY2hv
b2wsIE5lcGVhbiAsIFBlbnJpdGggLCBOZXcgU291dGggV2FsZXMgLCBBdXN0cmFsaWEuPC9hdXRo
LWFkZHJlc3M+PHRpdGxlcz48dGl0bGU+Q3J1Y2lmZXJvdXMgdmVnZXRhYmxlcyBhbmQgcmlzayBv
ZiBjb2xvcmVjdGFsIG5lb3BsYXNtczogYSBzeXN0ZW1hdGljIHJldmlldyBhbmQgbWV0YS1hbmFs
eXNpczwvdGl0bGU+PHNlY29uZGFyeS10aXRsZT5OdXRyIENhbmNlcjwvc2Vjb25kYXJ5LXRpdGxl
PjxhbHQtdGl0bGU+TnV0cml0aW9uIGFuZCBjYW5jZXI8L2FsdC10aXRsZT48L3RpdGxlcz48cGVy
aW9kaWNhbD48ZnVsbC10aXRsZT5OdXRyaXRpb24gYW5kIENhbmNlcjwvZnVsbC10aXRsZT48YWJi
ci0xPk51dHIuIENhbmNlcjwvYWJici0xPjxhYmJyLTI+TnV0ciBDYW5jZXI8L2FiYnItMj48YWJi
ci0zPk51dHJpdGlvbiAmYW1wOyBDYW5jZXI8L2FiYnItMz48L3BlcmlvZGljYWw+PGFsdC1wZXJp
b2RpY2FsPjxmdWxsLXRpdGxlPk51dHJpdGlvbiBhbmQgQ2FuY2VyPC9mdWxsLXRpdGxlPjxhYmJy
LTE+TnV0ci4gQ2FuY2VyPC9hYmJyLTE+PGFiYnItMj5OdXRyIENhbmNlcjwvYWJici0yPjxhYmJy
LTM+TnV0cml0aW9uICZhbXA7IENhbmNlcjwvYWJici0zPjwvYWx0LXBlcmlvZGljYWw+PHBhZ2Vz
PjEyOC0zOTwvcGFnZXM+PHZvbHVtZT42Njwvdm9sdW1lPjxudW1iZXI+MTwvbnVtYmVyPjxrZXl3
b3Jkcz48a2V5d29yZD5BbmltYWxzPC9rZXl3b3JkPjxrZXl3b3JkPkJyYXNzaWNhL2NoZW1pc3Ry
eTwva2V5d29yZD48a2V5d29yZD4qQnJhc3NpY2FjZWFlPC9rZXl3b3JkPjxrZXl3b3JkPkNvbG9y
ZWN0YWwgTmVvcGxhc21zLypnZW5ldGljcy8qcHJldmVudGlvbiAmYW1wOyBjb250cm9sPC9rZXl3
b3JkPjxrZXl3b3JkPkRpc2Vhc2UgTW9kZWxzLCBBbmltYWw8L2tleXdvcmQ+PGtleXdvcmQ+KkZl
ZWRpbmcgQmVoYXZpb3I8L2tleXdvcmQ+PGtleXdvcmQ+R2VuZS1FbnZpcm9ubWVudCBJbnRlcmFj
dGlvbjwva2V5d29yZD48a2V5d29yZD5HZW5vdHlwZTwva2V5d29yZD48a2V5d29yZD5HbHV0YXRo
aW9uZSBUcmFuc2ZlcmFzZS9nZW5ldGljcy9tZXRhYm9saXNtPC9rZXl3b3JkPjxrZXl3b3JkPkh1
bWFuczwva2V5d29yZD48a2V5d29yZD5PYnNlcnZhdGlvbmFsIFN0dWRpZXMgYXMgVG9waWM8L2tl
eXdvcmQ+PGtleXdvcmQ+UG9seW1vcnBoaXNtLCBHZW5ldGljPC9rZXl3b3JkPjxrZXl3b3JkPlJp
c2sgRmFjdG9yczwva2V5d29yZD48a2V5d29yZD4qVmVnZXRhYmxlczwva2V5d29yZD48L2tleXdv
cmRzPjxkYXRlcz48eWVhcj4yMDE0PC95ZWFyPjwvZGF0ZXM+PGlzYm4+MTUzMi03OTE0IChFbGVj
dHJvbmljKSYjeEQ7MDE2My01NTgxIChMaW5raW5nKTwvaXNibj48YWNjZXNzaW9uLW51bT4yNDM0
MTczNDwvYWNjZXNzaW9uLW51bT48dXJscz48cmVsYXRlZC11cmxzPjx1cmw+aHR0cDovL3d3dy5u
Y2JpLm5sbS5uaWguZ292L3B1Ym1lZC8yNDM0MTczNDwvdXJsPjwvcmVsYXRlZC11cmxzPjwvdXJs
cz48ZWxlY3Ryb25pYy1yZXNvdXJjZS1udW0+MTAuMTA4MC8wMTYzNTU4MS4yMDE0Ljg1MjY4Njwv
ZWxlY3Ryb25pYy1yZXNvdXJjZS1udW0+PC9yZWNvcmQ+PC9DaXRlPjxDaXRlPjxBdXRob3I+VmVl
cmFua2k8L0F1dGhvcj48WWVhcj4yMDE1PC9ZZWFyPjxSZWNOdW0+NjwvUmVjTnVtPjxyZWNvcmQ+
PHJlYy1udW1iZXI+NjwvcmVjLW51bWJlcj48Zm9yZWlnbi1rZXlzPjxrZXkgYXBwPSJFTiIgZGIt
aWQ9Ijk5djV0djJ6d3N4MngxZXNmdG01eHd0OXI5emQyNXhhenBzdCIgdGltZXN0YW1wPSIxNDg1
MTU3Njc2Ij42PC9rZXk+PC9mb3JlaWduLWtleXM+PHJlZi10eXBlIG5hbWU9IkpvdXJuYWwgQXJ0
aWNsZSI+MTc8L3JlZi10eXBlPjxjb250cmlidXRvcnM+PGF1dGhvcnM+PGF1dGhvcj5WZWVyYW5r
aSwgTy4gTC48L2F1dGhvcj48YXV0aG9yPkJoYXR0YWNoYXJ5YSwgQS48L2F1dGhvcj48YXV0aG9y
PlRhbmcsIEwuPC9hdXRob3I+PGF1dGhvcj5NYXJzaGFsbCwgSi4gUi48L2F1dGhvcj48YXV0aG9y
PlpoYW5nLCBZLjwvYXV0aG9yPjwvYXV0aG9ycz48L2NvbnRyaWJ1dG9ycz48YXV0aC1hZGRyZXNz
PkRlcGFydG1lbnQgb2YgQ2FuY2VyIFByZXZlbnRpb24gYW5kIENvbnRyb2wsIFJvc3dlbGwgUGFy
ayBDYW5jZXIgSW5zdGl0dXRlLCBCdWZmYWxvLCBOZXcgWW9yay48L2F1dGgtYWRkcmVzcz48dGl0
bGVzPjx0aXRsZT5DcnVjaWZlcm91cyB2ZWdldGFibGVzLCBpc290aGlvY3lhbmF0ZXMsIGFuZCBw
cmV2ZW50aW9uIG9mIGJsYWRkZXIgY2FuY2VyPC90aXRsZT48c2Vjb25kYXJ5LXRpdGxlPkN1cnIg
UGhhcm1hY29sIFJlcDwvc2Vjb25kYXJ5LXRpdGxlPjxhbHQtdGl0bGU+Q3VycmVudCBwaGFybWFj
b2xvZ3kgcmVwb3J0czwvYWx0LXRpdGxlPjwvdGl0bGVzPjxwYWdlcz4yNzItMjgyPC9wYWdlcz48
dm9sdW1lPjE8L3ZvbHVtZT48bnVtYmVyPjQ8L251bWJlcj48ZGF0ZXM+PHllYXI+MjAxNTwveWVh
cj48cHViLWRhdGVzPjxkYXRlPkF1ZzwvZGF0ZT48L3B1Yi1kYXRlcz48L2RhdGVzPjxpc2JuPjIx
OTgtNjQxWCAoTGlua2luZyk8L2lzYm4+PGFjY2Vzc2lvbi1udW0+MjYyNzM1NDU8L2FjY2Vzc2lv
bi1udW0+PHVybHM+PHJlbGF0ZWQtdXJscz48dXJsPmh0dHA6Ly93d3cubmNiaS5ubG0ubmloLmdv
di9wdWJtZWQvMjYyNzM1NDU8L3VybD48L3JlbGF0ZWQtdXJscz48L3VybHM+PGN1c3RvbTI+NDUz
MDk5NzwvY3VzdG9tMj48ZWxlY3Ryb25pYy1yZXNvdXJjZS1udW0+MTAuMTAwNy9zNDA0OTUtMDE1
LTAwMjQtejwvZWxlY3Ryb25pYy1yZXNvdXJjZS1udW0+PC9yZWNvcmQ+PC9DaXRlPjwvRW5kTm90
ZT4A
</w:fldData>
        </w:fldChar>
      </w:r>
      <w:r w:rsidR="0037460C" w:rsidRPr="001A3B28">
        <w:rPr>
          <w:rFonts w:ascii="Book Antiqua" w:hAnsi="Book Antiqua" w:cs="Times New Roman"/>
          <w:sz w:val="24"/>
          <w:szCs w:val="24"/>
          <w:lang w:val="en-US"/>
        </w:rPr>
        <w:instrText xml:space="preserve"> ADDIN EN.CITE.DATA </w:instrText>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end"/>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4" w:tooltip="Azeem, 2015 #7" w:history="1">
        <w:r w:rsidR="0037460C" w:rsidRPr="001A3B28">
          <w:rPr>
            <w:rFonts w:ascii="Book Antiqua" w:hAnsi="Book Antiqua" w:cs="Times New Roman"/>
            <w:sz w:val="24"/>
            <w:szCs w:val="24"/>
            <w:vertAlign w:val="superscript"/>
            <w:lang w:val="en-US"/>
          </w:rPr>
          <w:t>4-8</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color w:val="000000"/>
          <w:sz w:val="24"/>
          <w:szCs w:val="24"/>
          <w:lang w:val="en-US" w:eastAsia="sk-SK"/>
        </w:rPr>
        <w:t>.</w:t>
      </w:r>
      <w:r w:rsidR="00F57A07"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It is believed that glucosinolates, sulfur-containing phytochemicals, and their metabolic derivatives (</w:t>
      </w:r>
      <w:r w:rsidRPr="001A3B28">
        <w:rPr>
          <w:rFonts w:ascii="Book Antiqua" w:hAnsi="Book Antiqua" w:cs="Times New Roman"/>
          <w:i/>
          <w:color w:val="000000"/>
          <w:sz w:val="24"/>
          <w:szCs w:val="24"/>
          <w:lang w:val="en-US" w:eastAsia="sk-SK"/>
        </w:rPr>
        <w:t>e.g.</w:t>
      </w:r>
      <w:r w:rsidR="00F57A07" w:rsidRPr="001A3B28">
        <w:rPr>
          <w:rFonts w:ascii="Book Antiqua" w:hAnsi="Book Antiqua" w:cs="Times New Roman" w:hint="eastAsia"/>
          <w:i/>
          <w:color w:val="000000"/>
          <w:sz w:val="24"/>
          <w:szCs w:val="24"/>
          <w:lang w:val="en-US" w:eastAsia="zh-CN"/>
        </w:rPr>
        <w:t>,</w:t>
      </w:r>
      <w:r w:rsidRPr="001A3B28">
        <w:rPr>
          <w:rFonts w:ascii="Book Antiqua" w:hAnsi="Book Antiqua" w:cs="Times New Roman"/>
          <w:i/>
          <w:color w:val="000000"/>
          <w:sz w:val="24"/>
          <w:szCs w:val="24"/>
          <w:lang w:val="en-US" w:eastAsia="sk-SK"/>
        </w:rPr>
        <w:t xml:space="preserve"> </w:t>
      </w:r>
      <w:r w:rsidRPr="001A3B28">
        <w:rPr>
          <w:rFonts w:ascii="Book Antiqua" w:hAnsi="Book Antiqua" w:cs="Times New Roman"/>
          <w:color w:val="000000"/>
          <w:sz w:val="24"/>
          <w:szCs w:val="24"/>
          <w:lang w:val="en-US" w:eastAsia="sk-SK"/>
        </w:rPr>
        <w:t xml:space="preserve">isothiocyanates) play </w:t>
      </w:r>
      <w:r w:rsidR="00A0554A" w:rsidRPr="001A3B28">
        <w:rPr>
          <w:rFonts w:ascii="Book Antiqua" w:hAnsi="Book Antiqua" w:cs="Times New Roman"/>
          <w:color w:val="000000"/>
          <w:sz w:val="24"/>
          <w:szCs w:val="24"/>
          <w:lang w:val="en-US" w:eastAsia="sk-SK"/>
        </w:rPr>
        <w:t xml:space="preserve">an </w:t>
      </w:r>
      <w:r w:rsidRPr="001A3B28">
        <w:rPr>
          <w:rFonts w:ascii="Book Antiqua" w:hAnsi="Book Antiqua" w:cs="Times New Roman"/>
          <w:color w:val="000000"/>
          <w:sz w:val="24"/>
          <w:szCs w:val="24"/>
          <w:lang w:val="en-US" w:eastAsia="sk-SK"/>
        </w:rPr>
        <w:t>important function in the cancer</w:t>
      </w:r>
      <w:r w:rsidR="00A0554A" w:rsidRPr="001A3B28">
        <w:rPr>
          <w:rFonts w:ascii="Book Antiqua" w:hAnsi="Book Antiqua" w:cs="Times New Roman"/>
          <w:color w:val="000000"/>
          <w:sz w:val="24"/>
          <w:szCs w:val="24"/>
          <w:lang w:val="en-US" w:eastAsia="sk-SK"/>
        </w:rPr>
        <w:t>-</w:t>
      </w:r>
      <w:r w:rsidRPr="001A3B28">
        <w:rPr>
          <w:rFonts w:ascii="Book Antiqua" w:hAnsi="Book Antiqua" w:cs="Times New Roman"/>
          <w:color w:val="000000"/>
          <w:sz w:val="24"/>
          <w:szCs w:val="24"/>
          <w:lang w:val="en-US" w:eastAsia="sk-SK"/>
        </w:rPr>
        <w:t>chemopreventive role of cruciferous plants</w:t>
      </w:r>
      <w:r w:rsidR="0037460C" w:rsidRPr="001A3B28">
        <w:rPr>
          <w:rFonts w:ascii="Book Antiqua" w:hAnsi="Book Antiqua" w:cs="Times New Roman"/>
          <w:color w:val="000000"/>
          <w:sz w:val="24"/>
          <w:szCs w:val="24"/>
          <w:lang w:val="en-US" w:eastAsia="sk-SK"/>
        </w:rPr>
        <w:fldChar w:fldCharType="begin">
          <w:fldData xml:space="preserve">PEVuZE5vdGU+PENpdGU+PEF1dGhvcj5SYXppczwvQXV0aG9yPjxZZWFyPjIwMTM8L1llYXI+PFJl
Y051bT45PC9SZWNOdW0+PERpc3BsYXlUZXh0PjxzdHlsZSBmYWNlPSJzdXBlcnNjcmlwdCI+Wzld
PC9zdHlsZT48L0Rpc3BsYXlUZXh0PjxyZWNvcmQ+PHJlYy1udW1iZXI+OTwvcmVjLW51bWJlcj48
Zm9yZWlnbi1rZXlzPjxrZXkgYXBwPSJFTiIgZGItaWQ9Ijk5djV0djJ6d3N4MngxZXNmdG01eHd0
OXI5emQyNXhhenBzdCIgdGltZXN0YW1wPSIxNDg1MTU4OTA2Ij45PC9rZXk+PC9mb3JlaWduLWtl
eXM+PHJlZi10eXBlIG5hbWU9IkpvdXJuYWwgQXJ0aWNsZSI+MTc8L3JlZi10eXBlPjxjb250cmli
dXRvcnM+PGF1dGhvcnM+PGF1dGhvcj5SYXppcywgQS4gRi4gQS48L2F1dGhvcj48YXV0aG9yPk5v
b3IsIE4uIE0uPC9hdXRob3I+PC9hdXRob3JzPjwvY29udHJpYnV0b3JzPjxhdXRoLWFkZHJlc3M+
VW5pdiBQdXRyYSBNYWxheXNpYSwgRmFjIEZvb2QgU2NpICZhbXA7IFRlY2hub2wsIEZvb2QgU2Fm
ZXR5IFJlcyBDdHIgRk9TUkVDLCBVcG0gU2VyZGFuZyA0MzQwMCwgU2VsYW5nb3IsIE1hbGF5c2lh
JiN4RDtVbml2IFB1dHJhIE1hbGF5c2lhLCBGYWMgTWVkICZhbXA7IEhsdGggU2NpLCBEZXB0IElt
YWdpbmcsIFVwbSBTZXJkYW5nIDQzNDAwLCBTZWxhbmdvciwgTWFsYXlzaWE8L2F1dGgtYWRkcmVz
cz48dGl0bGVzPjx0aXRsZT5DcnVjaWZlcm91cyBWZWdldGFibGVzOiBEaWV0YXJ5IFBoeXRvY2hl
bWljYWxzIGZvciBDYW5jZXIgUHJldmVudGlvbjwvdGl0bGU+PHNlY29uZGFyeS10aXRsZT5Bc2lh
biBQYWNpZmljIEpvdXJuYWwgb2YgQ2FuY2VyIFByZXZlbnRpb248L3NlY29uZGFyeS10aXRsZT48
YWx0LXRpdGxlPkFzaWFuIFBhYyBKIENhbmNlciBQPC9hbHQtdGl0bGU+PC90aXRsZXM+PHBlcmlv
ZGljYWw+PGZ1bGwtdGl0bGU+QXNpYW4gUGFjaWZpYyBKb3VybmFsIG9mIENhbmNlciBQcmV2ZW50
aW9uPC9mdWxsLXRpdGxlPjxhYmJyLTE+QXNpYW4gUGFjLiBKLiBDYW5jZXIgUHJldi48L2FiYnIt
MT48YWJici0yPkFzaWFuIFBhYyBKIENhbmNlciBQcmV2PC9hYmJyLTI+PC9wZXJpb2RpY2FsPjxw
YWdlcz4xNTY1LTE1NzA8L3BhZ2VzPjx2b2x1bWU+MTQ8L3ZvbHVtZT48bnVtYmVyPjM8L251bWJl
cj48a2V5d29yZHM+PGtleXdvcmQ+Y3J1Y2lmZXJvdXMgdmVnZXRhYmxlczwva2V5d29yZD48a2V5
d29yZD5nbHVjb3Npbm9sYXRlczwva2V5d29yZD48a2V5d29yZD5pc290aGlvY3lhbmF0ZXM8L2tl
eXdvcmQ+PGtleXdvcmQ+Y2hlbW9wcmV2ZW50aXZlPC9rZXl3b3JkPjxrZXl3b3JkPmNhcmNpbm9n
ZW48L2tleXdvcmQ+PGtleXdvcmQ+eGVub2Jpb3RpYy1tZXRhYm9saXppbmcgZW56eW1lczwva2V5
d29yZD48a2V5d29yZD5hcnlsLWh5ZHJvY2FyYm9uIHJlY2VwdG9yPC9rZXl3b3JkPjxrZXl3b3Jk
PnBoYXNlLWlpIGVuenltZXM8L2tleXdvcmQ+PGtleXdvcmQ+cGhlbmV0aHlsIGlzb3RoaW9jeWFu
YXRlPC9rZXl3b3JkPjxrZXl3b3JkPmN5dG9jaHJvbWVzIHA0NTA8L2tleXdvcmQ+PGtleXdvcmQ+
cGhhcm1hY29raW5ldGljIGJlaGF2aW9yPC9rZXl3b3JkPjxrZXl3b3JkPmNoZW1vcHJldmVudGl2
ZSBhY3Rpdml0eTwva2V5d29yZD48a2V5d29yZD5icm9jY29saSBzcHJvdXRzPC9rZXl3b3JkPjxr
ZXl3b3JkPnByb3N0YXRlLWNhbmNlcjwva2V5d29yZD48a2V5d29yZD5wb3RlbnQgaW5kdWNlcjwv
a2V5d29yZD48L2tleXdvcmRzPjxkYXRlcz48eWVhcj4yMDEzPC95ZWFyPjwvZGF0ZXM+PGlzYm4+
MTUxMy03MzY4PC9pc2JuPjxhY2Nlc3Npb24tbnVtPldPUzowMDAzMTk5ODU0MDAwMDE8L2FjY2Vz
c2lvbi1udW0+PHVybHM+PHJlbGF0ZWQtdXJscz48dXJsPiZsdDtHbyB0byBJU0kmZ3Q7Oi8vV09T
OjAwMDMxOTk4NTQwMDAwMTwvdXJsPjwvcmVsYXRlZC11cmxzPjwvdXJscz48ZWxlY3Ryb25pYy1y
ZXNvdXJjZS1udW0+MTAuNzMxNC9BcGpjcC4yMDEzLjE0LjMuMTU2NTwvZWxlY3Ryb25pYy1yZXNv
dXJjZS1udW0+PGxhbmd1YWdlPkVuZ2xpc2g8L2xhbmd1YWdlPjwvcmVjb3JkPjwvQ2l0ZT48L0Vu
ZE5vdGU+
</w:fldData>
        </w:fldChar>
      </w:r>
      <w:r w:rsidR="0037460C" w:rsidRPr="001A3B28">
        <w:rPr>
          <w:rFonts w:ascii="Book Antiqua" w:hAnsi="Book Antiqua" w:cs="Times New Roman"/>
          <w:color w:val="000000"/>
          <w:sz w:val="24"/>
          <w:szCs w:val="24"/>
          <w:lang w:val="en-US" w:eastAsia="sk-SK"/>
        </w:rPr>
        <w:instrText xml:space="preserve"> ADDIN EN.CITE </w:instrText>
      </w:r>
      <w:r w:rsidR="0037460C" w:rsidRPr="001A3B28">
        <w:rPr>
          <w:rFonts w:ascii="Book Antiqua" w:hAnsi="Book Antiqua" w:cs="Times New Roman"/>
          <w:color w:val="000000"/>
          <w:sz w:val="24"/>
          <w:szCs w:val="24"/>
          <w:lang w:val="en-US" w:eastAsia="sk-SK"/>
        </w:rPr>
        <w:fldChar w:fldCharType="begin">
          <w:fldData xml:space="preserve">PEVuZE5vdGU+PENpdGU+PEF1dGhvcj5SYXppczwvQXV0aG9yPjxZZWFyPjIwMTM8L1llYXI+PFJl
Y051bT45PC9SZWNOdW0+PERpc3BsYXlUZXh0PjxzdHlsZSBmYWNlPSJzdXBlcnNjcmlwdCI+Wzld
PC9zdHlsZT48L0Rpc3BsYXlUZXh0PjxyZWNvcmQ+PHJlYy1udW1iZXI+OTwvcmVjLW51bWJlcj48
Zm9yZWlnbi1rZXlzPjxrZXkgYXBwPSJFTiIgZGItaWQ9Ijk5djV0djJ6d3N4MngxZXNmdG01eHd0
OXI5emQyNXhhenBzdCIgdGltZXN0YW1wPSIxNDg1MTU4OTA2Ij45PC9rZXk+PC9mb3JlaWduLWtl
eXM+PHJlZi10eXBlIG5hbWU9IkpvdXJuYWwgQXJ0aWNsZSI+MTc8L3JlZi10eXBlPjxjb250cmli
dXRvcnM+PGF1dGhvcnM+PGF1dGhvcj5SYXppcywgQS4gRi4gQS48L2F1dGhvcj48YXV0aG9yPk5v
b3IsIE4uIE0uPC9hdXRob3I+PC9hdXRob3JzPjwvY29udHJpYnV0b3JzPjxhdXRoLWFkZHJlc3M+
VW5pdiBQdXRyYSBNYWxheXNpYSwgRmFjIEZvb2QgU2NpICZhbXA7IFRlY2hub2wsIEZvb2QgU2Fm
ZXR5IFJlcyBDdHIgRk9TUkVDLCBVcG0gU2VyZGFuZyA0MzQwMCwgU2VsYW5nb3IsIE1hbGF5c2lh
JiN4RDtVbml2IFB1dHJhIE1hbGF5c2lhLCBGYWMgTWVkICZhbXA7IEhsdGggU2NpLCBEZXB0IElt
YWdpbmcsIFVwbSBTZXJkYW5nIDQzNDAwLCBTZWxhbmdvciwgTWFsYXlzaWE8L2F1dGgtYWRkcmVz
cz48dGl0bGVzPjx0aXRsZT5DcnVjaWZlcm91cyBWZWdldGFibGVzOiBEaWV0YXJ5IFBoeXRvY2hl
bWljYWxzIGZvciBDYW5jZXIgUHJldmVudGlvbjwvdGl0bGU+PHNlY29uZGFyeS10aXRsZT5Bc2lh
biBQYWNpZmljIEpvdXJuYWwgb2YgQ2FuY2VyIFByZXZlbnRpb248L3NlY29uZGFyeS10aXRsZT48
YWx0LXRpdGxlPkFzaWFuIFBhYyBKIENhbmNlciBQPC9hbHQtdGl0bGU+PC90aXRsZXM+PHBlcmlv
ZGljYWw+PGZ1bGwtdGl0bGU+QXNpYW4gUGFjaWZpYyBKb3VybmFsIG9mIENhbmNlciBQcmV2ZW50
aW9uPC9mdWxsLXRpdGxlPjxhYmJyLTE+QXNpYW4gUGFjLiBKLiBDYW5jZXIgUHJldi48L2FiYnIt
MT48YWJici0yPkFzaWFuIFBhYyBKIENhbmNlciBQcmV2PC9hYmJyLTI+PC9wZXJpb2RpY2FsPjxw
YWdlcz4xNTY1LTE1NzA8L3BhZ2VzPjx2b2x1bWU+MTQ8L3ZvbHVtZT48bnVtYmVyPjM8L251bWJl
cj48a2V5d29yZHM+PGtleXdvcmQ+Y3J1Y2lmZXJvdXMgdmVnZXRhYmxlczwva2V5d29yZD48a2V5
d29yZD5nbHVjb3Npbm9sYXRlczwva2V5d29yZD48a2V5d29yZD5pc290aGlvY3lhbmF0ZXM8L2tl
eXdvcmQ+PGtleXdvcmQ+Y2hlbW9wcmV2ZW50aXZlPC9rZXl3b3JkPjxrZXl3b3JkPmNhcmNpbm9n
ZW48L2tleXdvcmQ+PGtleXdvcmQ+eGVub2Jpb3RpYy1tZXRhYm9saXppbmcgZW56eW1lczwva2V5
d29yZD48a2V5d29yZD5hcnlsLWh5ZHJvY2FyYm9uIHJlY2VwdG9yPC9rZXl3b3JkPjxrZXl3b3Jk
PnBoYXNlLWlpIGVuenltZXM8L2tleXdvcmQ+PGtleXdvcmQ+cGhlbmV0aHlsIGlzb3RoaW9jeWFu
YXRlPC9rZXl3b3JkPjxrZXl3b3JkPmN5dG9jaHJvbWVzIHA0NTA8L2tleXdvcmQ+PGtleXdvcmQ+
cGhhcm1hY29raW5ldGljIGJlaGF2aW9yPC9rZXl3b3JkPjxrZXl3b3JkPmNoZW1vcHJldmVudGl2
ZSBhY3Rpdml0eTwva2V5d29yZD48a2V5d29yZD5icm9jY29saSBzcHJvdXRzPC9rZXl3b3JkPjxr
ZXl3b3JkPnByb3N0YXRlLWNhbmNlcjwva2V5d29yZD48a2V5d29yZD5wb3RlbnQgaW5kdWNlcjwv
a2V5d29yZD48L2tleXdvcmRzPjxkYXRlcz48eWVhcj4yMDEzPC95ZWFyPjwvZGF0ZXM+PGlzYm4+
MTUxMy03MzY4PC9pc2JuPjxhY2Nlc3Npb24tbnVtPldPUzowMDAzMTk5ODU0MDAwMDE8L2FjY2Vz
c2lvbi1udW0+PHVybHM+PHJlbGF0ZWQtdXJscz48dXJsPiZsdDtHbyB0byBJU0kmZ3Q7Oi8vV09T
OjAwMDMxOTk4NTQwMDAwMTwvdXJsPjwvcmVsYXRlZC11cmxzPjwvdXJscz48ZWxlY3Ryb25pYy1y
ZXNvdXJjZS1udW0+MTAuNzMxNC9BcGpjcC4yMDEzLjE0LjMuMTU2NTwvZWxlY3Ryb25pYy1yZXNv
dXJjZS1udW0+PGxhbmd1YWdlPkVuZ2xpc2g8L2xhbmd1YWdlPjwvcmVjb3JkPjwvQ2l0ZT48L0Vu
ZE5vdGU+
</w:fldData>
        </w:fldChar>
      </w:r>
      <w:r w:rsidR="0037460C" w:rsidRPr="001A3B28">
        <w:rPr>
          <w:rFonts w:ascii="Book Antiqua" w:hAnsi="Book Antiqua" w:cs="Times New Roman"/>
          <w:color w:val="000000"/>
          <w:sz w:val="24"/>
          <w:szCs w:val="24"/>
          <w:lang w:val="en-US" w:eastAsia="sk-SK"/>
        </w:rPr>
        <w:instrText xml:space="preserve"> ADDIN EN.CITE.DATA </w:instrText>
      </w:r>
      <w:r w:rsidR="0037460C" w:rsidRPr="001A3B28">
        <w:rPr>
          <w:rFonts w:ascii="Book Antiqua" w:hAnsi="Book Antiqua" w:cs="Times New Roman"/>
          <w:color w:val="000000"/>
          <w:sz w:val="24"/>
          <w:szCs w:val="24"/>
          <w:lang w:val="en-US" w:eastAsia="sk-SK"/>
        </w:rPr>
      </w:r>
      <w:r w:rsidR="0037460C" w:rsidRPr="001A3B28">
        <w:rPr>
          <w:rFonts w:ascii="Book Antiqua" w:hAnsi="Book Antiqua" w:cs="Times New Roman"/>
          <w:color w:val="000000"/>
          <w:sz w:val="24"/>
          <w:szCs w:val="24"/>
          <w:lang w:val="en-US" w:eastAsia="sk-SK"/>
        </w:rPr>
        <w:fldChar w:fldCharType="end"/>
      </w:r>
      <w:r w:rsidR="0037460C" w:rsidRPr="001A3B28">
        <w:rPr>
          <w:rFonts w:ascii="Book Antiqua" w:hAnsi="Book Antiqua" w:cs="Times New Roman"/>
          <w:color w:val="000000"/>
          <w:sz w:val="24"/>
          <w:szCs w:val="24"/>
          <w:lang w:val="en-US" w:eastAsia="sk-SK"/>
        </w:rPr>
      </w:r>
      <w:r w:rsidR="0037460C" w:rsidRPr="001A3B28">
        <w:rPr>
          <w:rFonts w:ascii="Book Antiqua" w:hAnsi="Book Antiqua" w:cs="Times New Roman"/>
          <w:color w:val="000000"/>
          <w:sz w:val="24"/>
          <w:szCs w:val="24"/>
          <w:lang w:val="en-US" w:eastAsia="sk-SK"/>
        </w:rPr>
        <w:fldChar w:fldCharType="separate"/>
      </w:r>
      <w:r w:rsidR="0037460C" w:rsidRPr="001A3B28">
        <w:rPr>
          <w:rFonts w:ascii="Book Antiqua" w:hAnsi="Book Antiqua" w:cs="Times New Roman"/>
          <w:color w:val="000000"/>
          <w:sz w:val="24"/>
          <w:szCs w:val="24"/>
          <w:vertAlign w:val="superscript"/>
          <w:lang w:val="en-US" w:eastAsia="sk-SK"/>
        </w:rPr>
        <w:t>[</w:t>
      </w:r>
      <w:hyperlink w:anchor="_ENREF_9" w:tooltip="Razis, 2013 #9" w:history="1">
        <w:r w:rsidR="0037460C" w:rsidRPr="001A3B28">
          <w:rPr>
            <w:rFonts w:ascii="Book Antiqua" w:hAnsi="Book Antiqua" w:cs="Times New Roman"/>
            <w:color w:val="000000"/>
            <w:sz w:val="24"/>
            <w:szCs w:val="24"/>
            <w:vertAlign w:val="superscript"/>
            <w:lang w:val="en-US" w:eastAsia="sk-SK"/>
          </w:rPr>
          <w:t>9</w:t>
        </w:r>
      </w:hyperlink>
      <w:r w:rsidR="0037460C" w:rsidRPr="001A3B28">
        <w:rPr>
          <w:rFonts w:ascii="Book Antiqua" w:hAnsi="Book Antiqua" w:cs="Times New Roman"/>
          <w:color w:val="000000"/>
          <w:sz w:val="24"/>
          <w:szCs w:val="24"/>
          <w:vertAlign w:val="superscript"/>
          <w:lang w:val="en-US" w:eastAsia="sk-SK"/>
        </w:rPr>
        <w:t>]</w:t>
      </w:r>
      <w:r w:rsidR="0037460C" w:rsidRPr="001A3B28">
        <w:rPr>
          <w:rFonts w:ascii="Book Antiqua" w:hAnsi="Book Antiqua" w:cs="Times New Roman"/>
          <w:color w:val="000000"/>
          <w:sz w:val="24"/>
          <w:szCs w:val="24"/>
          <w:lang w:val="en-US" w:eastAsia="sk-SK"/>
        </w:rPr>
        <w:fldChar w:fldCharType="end"/>
      </w:r>
      <w:r w:rsidRPr="001A3B28">
        <w:rPr>
          <w:rFonts w:ascii="Book Antiqua" w:hAnsi="Book Antiqua" w:cs="Times New Roman"/>
          <w:color w:val="000000"/>
          <w:sz w:val="24"/>
          <w:szCs w:val="24"/>
          <w:lang w:val="en-US" w:eastAsia="sk-SK"/>
        </w:rPr>
        <w:t xml:space="preserve">. They act through multiple mechanisms in the prevention of cancer. These include </w:t>
      </w:r>
      <w:r w:rsidRPr="001A3B28">
        <w:rPr>
          <w:rFonts w:ascii="Book Antiqua" w:hAnsi="Book Antiqua" w:cs="Times New Roman"/>
          <w:sz w:val="24"/>
          <w:szCs w:val="24"/>
          <w:lang w:val="en-US"/>
        </w:rPr>
        <w:t>inhibition of metabolic activation or induction of metabolic deactivation of procarcinogens</w:t>
      </w:r>
      <w:r w:rsidR="0037460C" w:rsidRPr="001A3B28">
        <w:rPr>
          <w:rFonts w:ascii="Book Antiqua" w:hAnsi="Book Antiqua" w:cs="Times New Roman"/>
          <w:sz w:val="24"/>
          <w:szCs w:val="24"/>
          <w:lang w:val="en-US"/>
        </w:rPr>
        <w:fldChar w:fldCharType="begin">
          <w:fldData xml:space="preserve">PEVuZE5vdGU+PENpdGU+PEF1dGhvcj5Jb2FubmlkZXM8L0F1dGhvcj48WWVhcj4yMDE1PC9ZZWFy
PjxSZWNOdW0+MTA8L1JlY051bT48RGlzcGxheVRleHQ+PHN0eWxlIGZhY2U9InN1cGVyc2NyaXB0
Ij5bMTAsIDExXTwvc3R5bGU+PC9EaXNwbGF5VGV4dD48cmVjb3JkPjxyZWMtbnVtYmVyPjEwPC9y
ZWMtbnVtYmVyPjxmb3JlaWduLWtleXM+PGtleSBhcHA9IkVOIiBkYi1pZD0iOTl2NXR2Mnp3c3gy
eDFlc2Z0bTV4d3Q5cjl6ZDI1eGF6cHN0IiB0aW1lc3RhbXA9IjE0ODUxNTkwMDkiPjEwPC9rZXk+
PC9mb3JlaWduLWtleXM+PHJlZi10eXBlIG5hbWU9IkpvdXJuYWwgQXJ0aWNsZSI+MTc8L3JlZi10
eXBlPjxjb250cmlidXRvcnM+PGF1dGhvcnM+PGF1dGhvcj5Jb2FubmlkZXMsIEMuPC9hdXRob3I+
PGF1dGhvcj5Lb25zdWUsIE4uPC9hdXRob3I+PC9hdXRob3JzPjwvY29udHJpYnV0b3JzPjxhdXRo
LWFkZHJlc3M+YSBNb2xlY3VsYXIgVG94aWNvbG9neSBHcm91cCwgRmFjdWx0eSBvZiBIZWFsdGgg
YW5kIE1lZGljYWwgU2NpZW5jZXMsIFNjaG9vbCBvZiBCaW9zY2llbmNlcyBhbmQgTWVkaWNpbmUs
IFVuaXZlcnNpdHkgb2YgU3VycmV5ICwgR3VpbGRmb3JkLCBTdXJyZXkgLCBVSyBhbmQuJiN4RDti
IEZvb2QgVGVjaG5vbG9neSBQcm9ncmFtLCBTY2hvb2wgb2YgQWdyby1JbmR1c3RyeSwgTWFlIEZh
aCBMdWFuZyBVbml2ZXJzaXR5ICwgQ2hpYW5nIFJhaSAsIFRoYWlsYW5kLjwvYXV0aC1hZGRyZXNz
Pjx0aXRsZXM+PHRpdGxlPkEgcHJpbmNpcGFsIG1lY2hhbmlzbSBmb3IgdGhlIGNhbmNlciBjaGVt
b3ByZXZlbnRpdmUgYWN0aXZpdHkgb2YgcGhlbmV0aHlsIGlzb3RoaW9jeWFuYXRlIGlzIG1vZHVs
YXRpb24gb2YgY2FyY2lub2dlbiBtZXRhYm9saXNtPC90aXRsZT48c2Vjb25kYXJ5LXRpdGxlPkRy
dWcgTWV0YWIgUmV2PC9zZWNvbmRhcnktdGl0bGU+PGFsdC10aXRsZT5EcnVnIG1ldGFib2xpc20g
cmV2aWV3czwvYWx0LXRpdGxlPjwvdGl0bGVzPjxwZXJpb2RpY2FsPjxmdWxsLXRpdGxlPkRydWcg
TWV0YWJvbGlzbSBSZXZpZXdzPC9mdWxsLXRpdGxlPjxhYmJyLTE+RHJ1ZyBNZXRhYi4gUmV2Ljwv
YWJici0xPjxhYmJyLTI+RHJ1ZyBNZXRhYiBSZXY8L2FiYnItMj48L3BlcmlvZGljYWw+PGFsdC1w
ZXJpb2RpY2FsPjxmdWxsLXRpdGxlPkRydWcgTWV0YWJvbGlzbSBSZXZpZXdzPC9mdWxsLXRpdGxl
PjxhYmJyLTE+RHJ1ZyBNZXRhYi4gUmV2LjwvYWJici0xPjxhYmJyLTI+RHJ1ZyBNZXRhYiBSZXY8
L2FiYnItMj48L2FsdC1wZXJpb2RpY2FsPjxwYWdlcz4zNTYtNzM8L3BhZ2VzPjx2b2x1bWU+NDc8
L3ZvbHVtZT48bnVtYmVyPjM8L251bWJlcj48ZGF0ZXM+PHllYXI+MjAxNTwveWVhcj48cHViLWRh
dGVzPjxkYXRlPkF1ZzwvZGF0ZT48L3B1Yi1kYXRlcz48L2RhdGVzPjxpc2JuPjEwOTctOTg4MyAo
RWxlY3Ryb25pYykmI3hEOzAzNjAtMjUzMiAoTGlua2luZyk8L2lzYm4+PGFjY2Vzc2lvbi1udW0+
MjYxMTk0Nzc8L2FjY2Vzc2lvbi1udW0+PHVybHM+PHJlbGF0ZWQtdXJscz48dXJsPmh0dHA6Ly93
d3cubmNiaS5ubG0ubmloLmdvdi9wdWJtZWQvMjYxMTk0Nzc8L3VybD48L3JlbGF0ZWQtdXJscz48
L3VybHM+PGVsZWN0cm9uaWMtcmVzb3VyY2UtbnVtPjEwLjMxMDkvMDM2MDI1MzIuMjAxNS4xMDU4
ODE5PC9lbGVjdHJvbmljLXJlc291cmNlLW51bT48L3JlY29yZD48L0NpdGU+PENpdGU+PEF1dGhv
cj5Lb25zdWU8L0F1dGhvcj48WWVhcj4yMDEwPC9ZZWFyPjxSZWNOdW0+MTE8L1JlY051bT48cmVj
b3JkPjxyZWMtbnVtYmVyPjExPC9yZWMtbnVtYmVyPjxmb3JlaWduLWtleXM+PGtleSBhcHA9IkVO
IiBkYi1pZD0iOTl2NXR2Mnp3c3gyeDFlc2Z0bTV4d3Q5cjl6ZDI1eGF6cHN0IiB0aW1lc3RhbXA9
IjE0ODUxNTkwNjIiPjExPC9rZXk+PC9mb3JlaWduLWtleXM+PHJlZi10eXBlIG5hbWU9IkpvdXJu
YWwgQXJ0aWNsZSI+MTc8L3JlZi10eXBlPjxjb250cmlidXRvcnM+PGF1dGhvcnM+PGF1dGhvcj5L
b25zdWUsIE4uPC9hdXRob3I+PGF1dGhvcj5Jb2FubmlkZXMsIEMuPC9hdXRob3I+PC9hdXRob3Jz
PjwvY29udHJpYnV0b3JzPjxhdXRoLWFkZHJlc3M+TW9sZWN1bGFyIFRveGljb2xvZ3kgR3JvdXAs
IEZhY3VsdHkgb2YgSGVhbHRoIGFuZCBNZWRpY2FsIFNjaWVuY2VzLCBVbml2ZXJzaXR5IG9mIFN1
cnJleSwgR3VpbGRmb3JkLCBTdXJyZXksIFVLLjwvYXV0aC1hZGRyZXNzPjx0aXRsZXM+PHRpdGxl
PkRpZmZlcmVudGlhbCByZXNwb25zZSBvZiBmb3VyIGh1bWFuIGxpdmVycyB0byBtb2R1bGF0aW9u
IG9mIHBoYXNlIElJIGVuenltZSBzeXN0ZW1zIGJ5IHRoZSBjaGVtb3ByZXZlbnRpdmUgcGh5dG9j
aGVtaWNhbCBwaGVuZXRoeWwgaXNvdGhpb2N5YW5hdGU8L3RpdGxlPjxzZWNvbmRhcnktdGl0bGU+
TW9sIE51dHIgRm9vZCBSZXM8L3NlY29uZGFyeS10aXRsZT48YWx0LXRpdGxlPk1vbGVjdWxhciBu
dXRyaXRpb24gJmFtcDsgZm9vZCByZXNlYXJjaDwvYWx0LXRpdGxlPjwvdGl0bGVzPjxwZXJpb2Rp
Y2FsPjxmdWxsLXRpdGxlPk1vbGVjdWxhciBOdXRyaXRpb24gJmFtcDsgRm9vZCBSZXNlYXJjaDwv
ZnVsbC10aXRsZT48YWJici0xPk1vbC4gTnV0ci4gRm9vZCBSZXMuPC9hYmJyLTE+PGFiYnItMj5N
b2wgTnV0ciBGb29kIFJlczwvYWJici0yPjwvcGVyaW9kaWNhbD48YWx0LXBlcmlvZGljYWw+PGZ1
bGwtdGl0bGU+TW9sZWN1bGFyIE51dHJpdGlvbiAmYW1wOyBGb29kIFJlc2VhcmNoPC9mdWxsLXRp
dGxlPjxhYmJyLTE+TW9sLiBOdXRyLiBGb29kIFJlcy48L2FiYnItMT48YWJici0yPk1vbCBOdXRy
IEZvb2QgUmVzPC9hYmJyLTI+PC9hbHQtcGVyaW9kaWNhbD48cGFnZXM+MTQ3Ny04NTwvcGFnZXM+
PHZvbHVtZT41NDwvdm9sdW1lPjxudW1iZXI+MTA8L251bWJlcj48a2V5d29yZHM+PGtleXdvcmQ+
QW5pbWFsczwva2V5d29yZD48a2V5d29yZD5BbnRpY2FyY2lub2dlbmljIEFnZW50cy8qcGhhcm1h
Y29sb2d5PC9rZXl3b3JkPjxrZXl3b3JkPkRpbml0cm9jaGxvcm9iZW56ZW5lL21ldGFib2xpc208
L2tleXdvcmQ+PGtleXdvcmQ+R2x1dGF0aGlvbmUvbWV0YWJvbGlzbTwva2V5d29yZD48a2V5d29y
ZD5HbHV0YXRoaW9uZSBSZWR1Y3Rhc2UvbWV0YWJvbGlzbTwva2V5d29yZD48a2V5d29yZD5HbHV0
YXRoaW9uZSBUcmFuc2ZlcmFzZS8qbWV0YWJvbGlzbTwva2V5d29yZD48a2V5d29yZD5IdW1hbnM8
L2tleXdvcmQ+PGtleXdvcmQ+SXNvZW56eW1lcy9tZXRhYm9saXNtPC9rZXl3b3JkPjxrZXl3b3Jk
Pklzb3RoaW9jeWFuYXRlcy8qcGhhcm1hY29sb2d5PC9rZXl3b3JkPjxrZXl3b3JkPkxpdmVyLypk
cnVnIGVmZmVjdHMvKmVuenltb2xvZ3kvbWV0YWJvbGlzbTwva2V5d29yZD48a2V5d29yZD5NYWxl
PC9rZXl3b3JkPjxrZXl3b3JkPk5pdHJvYmVuemVuZXMvbWV0YWJvbGlzbTwva2V5d29yZD48a2V5
d29yZD5PcmdhbiBDdWx0dXJlIFRlY2huaXF1ZXM8L2tleXdvcmQ+PGtleXdvcmQ+T3Ntb2xhciBD
b25jZW50cmF0aW9uPC9rZXl3b3JkPjxrZXl3b3JkPlF1aW5vbmUgUmVkdWN0YXNlcy8qbWV0YWJv
bGlzbTwva2V5d29yZD48a2V5d29yZD5SYXRzPC9rZXl3b3JkPjxrZXl3b3JkPlJhdHMsIFdpc3Rh
cjwva2V5d29yZD48a2V5d29yZD5TcGVjaWVzIFNwZWNpZmljaXR5PC9rZXl3b3JkPjxrZXl3b3Jk
PlVwLVJlZ3VsYXRpb24vKmRydWcgZWZmZWN0czwva2V5d29yZD48L2tleXdvcmRzPjxkYXRlcz48
eWVhcj4yMDEwPC95ZWFyPjxwdWItZGF0ZXM+PGRhdGU+T2N0PC9kYXRlPjwvcHViLWRhdGVzPjwv
ZGF0ZXM+PGlzYm4+MTYxMy00MTMzIChFbGVjdHJvbmljKSYjeEQ7MTYxMy00MTI1IChMaW5raW5n
KTwvaXNibj48YWNjZXNzaW9uLW51bT4yMDQ0MDY5MTwvYWNjZXNzaW9uLW51bT48dXJscz48cmVs
YXRlZC11cmxzPjx1cmw+aHR0cDovL3d3dy5uY2JpLm5sbS5uaWguZ292L3B1Ym1lZC8yMDQ0MDY5
MTwvdXJsPjwvcmVsYXRlZC11cmxzPjwvdXJscz48ZWxlY3Ryb25pYy1yZXNvdXJjZS1udW0+MTAu
MTAwMi9tbmZyLjIwMDkwMDU5ODwvZWxlY3Ryb25pYy1yZXNvdXJjZS1udW0+PC9yZWNvcmQ+PC9D
aXRlPjwvRW5kTm90ZT4A
</w:fldData>
        </w:fldChar>
      </w:r>
      <w:r w:rsidR="0037460C" w:rsidRPr="001A3B28">
        <w:rPr>
          <w:rFonts w:ascii="Book Antiqua" w:hAnsi="Book Antiqua" w:cs="Times New Roman"/>
          <w:sz w:val="24"/>
          <w:szCs w:val="24"/>
          <w:lang w:val="en-US"/>
        </w:rPr>
        <w:instrText xml:space="preserve"> ADDIN EN.CITE </w:instrText>
      </w:r>
      <w:r w:rsidR="0037460C" w:rsidRPr="001A3B28">
        <w:rPr>
          <w:rFonts w:ascii="Book Antiqua" w:hAnsi="Book Antiqua" w:cs="Times New Roman"/>
          <w:sz w:val="24"/>
          <w:szCs w:val="24"/>
          <w:lang w:val="en-US"/>
        </w:rPr>
        <w:fldChar w:fldCharType="begin">
          <w:fldData xml:space="preserve">PEVuZE5vdGU+PENpdGU+PEF1dGhvcj5Jb2FubmlkZXM8L0F1dGhvcj48WWVhcj4yMDE1PC9ZZWFy
PjxSZWNOdW0+MTA8L1JlY051bT48RGlzcGxheVRleHQ+PHN0eWxlIGZhY2U9InN1cGVyc2NyaXB0
Ij5bMTAsIDExXTwvc3R5bGU+PC9EaXNwbGF5VGV4dD48cmVjb3JkPjxyZWMtbnVtYmVyPjEwPC9y
ZWMtbnVtYmVyPjxmb3JlaWduLWtleXM+PGtleSBhcHA9IkVOIiBkYi1pZD0iOTl2NXR2Mnp3c3gy
eDFlc2Z0bTV4d3Q5cjl6ZDI1eGF6cHN0IiB0aW1lc3RhbXA9IjE0ODUxNTkwMDkiPjEwPC9rZXk+
PC9mb3JlaWduLWtleXM+PHJlZi10eXBlIG5hbWU9IkpvdXJuYWwgQXJ0aWNsZSI+MTc8L3JlZi10
eXBlPjxjb250cmlidXRvcnM+PGF1dGhvcnM+PGF1dGhvcj5Jb2FubmlkZXMsIEMuPC9hdXRob3I+
PGF1dGhvcj5Lb25zdWUsIE4uPC9hdXRob3I+PC9hdXRob3JzPjwvY29udHJpYnV0b3JzPjxhdXRo
LWFkZHJlc3M+YSBNb2xlY3VsYXIgVG94aWNvbG9neSBHcm91cCwgRmFjdWx0eSBvZiBIZWFsdGgg
YW5kIE1lZGljYWwgU2NpZW5jZXMsIFNjaG9vbCBvZiBCaW9zY2llbmNlcyBhbmQgTWVkaWNpbmUs
IFVuaXZlcnNpdHkgb2YgU3VycmV5ICwgR3VpbGRmb3JkLCBTdXJyZXkgLCBVSyBhbmQuJiN4RDti
IEZvb2QgVGVjaG5vbG9neSBQcm9ncmFtLCBTY2hvb2wgb2YgQWdyby1JbmR1c3RyeSwgTWFlIEZh
aCBMdWFuZyBVbml2ZXJzaXR5ICwgQ2hpYW5nIFJhaSAsIFRoYWlsYW5kLjwvYXV0aC1hZGRyZXNz
Pjx0aXRsZXM+PHRpdGxlPkEgcHJpbmNpcGFsIG1lY2hhbmlzbSBmb3IgdGhlIGNhbmNlciBjaGVt
b3ByZXZlbnRpdmUgYWN0aXZpdHkgb2YgcGhlbmV0aHlsIGlzb3RoaW9jeWFuYXRlIGlzIG1vZHVs
YXRpb24gb2YgY2FyY2lub2dlbiBtZXRhYm9saXNtPC90aXRsZT48c2Vjb25kYXJ5LXRpdGxlPkRy
dWcgTWV0YWIgUmV2PC9zZWNvbmRhcnktdGl0bGU+PGFsdC10aXRsZT5EcnVnIG1ldGFib2xpc20g
cmV2aWV3czwvYWx0LXRpdGxlPjwvdGl0bGVzPjxwZXJpb2RpY2FsPjxmdWxsLXRpdGxlPkRydWcg
TWV0YWJvbGlzbSBSZXZpZXdzPC9mdWxsLXRpdGxlPjxhYmJyLTE+RHJ1ZyBNZXRhYi4gUmV2Ljwv
YWJici0xPjxhYmJyLTI+RHJ1ZyBNZXRhYiBSZXY8L2FiYnItMj48L3BlcmlvZGljYWw+PGFsdC1w
ZXJpb2RpY2FsPjxmdWxsLXRpdGxlPkRydWcgTWV0YWJvbGlzbSBSZXZpZXdzPC9mdWxsLXRpdGxl
PjxhYmJyLTE+RHJ1ZyBNZXRhYi4gUmV2LjwvYWJici0xPjxhYmJyLTI+RHJ1ZyBNZXRhYiBSZXY8
L2FiYnItMj48L2FsdC1wZXJpb2RpY2FsPjxwYWdlcz4zNTYtNzM8L3BhZ2VzPjx2b2x1bWU+NDc8
L3ZvbHVtZT48bnVtYmVyPjM8L251bWJlcj48ZGF0ZXM+PHllYXI+MjAxNTwveWVhcj48cHViLWRh
dGVzPjxkYXRlPkF1ZzwvZGF0ZT48L3B1Yi1kYXRlcz48L2RhdGVzPjxpc2JuPjEwOTctOTg4MyAo
RWxlY3Ryb25pYykmI3hEOzAzNjAtMjUzMiAoTGlua2luZyk8L2lzYm4+PGFjY2Vzc2lvbi1udW0+
MjYxMTk0Nzc8L2FjY2Vzc2lvbi1udW0+PHVybHM+PHJlbGF0ZWQtdXJscz48dXJsPmh0dHA6Ly93
d3cubmNiaS5ubG0ubmloLmdvdi9wdWJtZWQvMjYxMTk0Nzc8L3VybD48L3JlbGF0ZWQtdXJscz48
L3VybHM+PGVsZWN0cm9uaWMtcmVzb3VyY2UtbnVtPjEwLjMxMDkvMDM2MDI1MzIuMjAxNS4xMDU4
ODE5PC9lbGVjdHJvbmljLXJlc291cmNlLW51bT48L3JlY29yZD48L0NpdGU+PENpdGU+PEF1dGhv
cj5Lb25zdWU8L0F1dGhvcj48WWVhcj4yMDEwPC9ZZWFyPjxSZWNOdW0+MTE8L1JlY051bT48cmVj
b3JkPjxyZWMtbnVtYmVyPjExPC9yZWMtbnVtYmVyPjxmb3JlaWduLWtleXM+PGtleSBhcHA9IkVO
IiBkYi1pZD0iOTl2NXR2Mnp3c3gyeDFlc2Z0bTV4d3Q5cjl6ZDI1eGF6cHN0IiB0aW1lc3RhbXA9
IjE0ODUxNTkwNjIiPjExPC9rZXk+PC9mb3JlaWduLWtleXM+PHJlZi10eXBlIG5hbWU9IkpvdXJu
YWwgQXJ0aWNsZSI+MTc8L3JlZi10eXBlPjxjb250cmlidXRvcnM+PGF1dGhvcnM+PGF1dGhvcj5L
b25zdWUsIE4uPC9hdXRob3I+PGF1dGhvcj5Jb2FubmlkZXMsIEMuPC9hdXRob3I+PC9hdXRob3Jz
PjwvY29udHJpYnV0b3JzPjxhdXRoLWFkZHJlc3M+TW9sZWN1bGFyIFRveGljb2xvZ3kgR3JvdXAs
IEZhY3VsdHkgb2YgSGVhbHRoIGFuZCBNZWRpY2FsIFNjaWVuY2VzLCBVbml2ZXJzaXR5IG9mIFN1
cnJleSwgR3VpbGRmb3JkLCBTdXJyZXksIFVLLjwvYXV0aC1hZGRyZXNzPjx0aXRsZXM+PHRpdGxl
PkRpZmZlcmVudGlhbCByZXNwb25zZSBvZiBmb3VyIGh1bWFuIGxpdmVycyB0byBtb2R1bGF0aW9u
IG9mIHBoYXNlIElJIGVuenltZSBzeXN0ZW1zIGJ5IHRoZSBjaGVtb3ByZXZlbnRpdmUgcGh5dG9j
aGVtaWNhbCBwaGVuZXRoeWwgaXNvdGhpb2N5YW5hdGU8L3RpdGxlPjxzZWNvbmRhcnktdGl0bGU+
TW9sIE51dHIgRm9vZCBSZXM8L3NlY29uZGFyeS10aXRsZT48YWx0LXRpdGxlPk1vbGVjdWxhciBu
dXRyaXRpb24gJmFtcDsgZm9vZCByZXNlYXJjaDwvYWx0LXRpdGxlPjwvdGl0bGVzPjxwZXJpb2Rp
Y2FsPjxmdWxsLXRpdGxlPk1vbGVjdWxhciBOdXRyaXRpb24gJmFtcDsgRm9vZCBSZXNlYXJjaDwv
ZnVsbC10aXRsZT48YWJici0xPk1vbC4gTnV0ci4gRm9vZCBSZXMuPC9hYmJyLTE+PGFiYnItMj5N
b2wgTnV0ciBGb29kIFJlczwvYWJici0yPjwvcGVyaW9kaWNhbD48YWx0LXBlcmlvZGljYWw+PGZ1
bGwtdGl0bGU+TW9sZWN1bGFyIE51dHJpdGlvbiAmYW1wOyBGb29kIFJlc2VhcmNoPC9mdWxsLXRp
dGxlPjxhYmJyLTE+TW9sLiBOdXRyLiBGb29kIFJlcy48L2FiYnItMT48YWJici0yPk1vbCBOdXRy
IEZvb2QgUmVzPC9hYmJyLTI+PC9hbHQtcGVyaW9kaWNhbD48cGFnZXM+MTQ3Ny04NTwvcGFnZXM+
PHZvbHVtZT41NDwvdm9sdW1lPjxudW1iZXI+MTA8L251bWJlcj48a2V5d29yZHM+PGtleXdvcmQ+
QW5pbWFsczwva2V5d29yZD48a2V5d29yZD5BbnRpY2FyY2lub2dlbmljIEFnZW50cy8qcGhhcm1h
Y29sb2d5PC9rZXl3b3JkPjxrZXl3b3JkPkRpbml0cm9jaGxvcm9iZW56ZW5lL21ldGFib2xpc208
L2tleXdvcmQ+PGtleXdvcmQ+R2x1dGF0aGlvbmUvbWV0YWJvbGlzbTwva2V5d29yZD48a2V5d29y
ZD5HbHV0YXRoaW9uZSBSZWR1Y3Rhc2UvbWV0YWJvbGlzbTwva2V5d29yZD48a2V5d29yZD5HbHV0
YXRoaW9uZSBUcmFuc2ZlcmFzZS8qbWV0YWJvbGlzbTwva2V5d29yZD48a2V5d29yZD5IdW1hbnM8
L2tleXdvcmQ+PGtleXdvcmQ+SXNvZW56eW1lcy9tZXRhYm9saXNtPC9rZXl3b3JkPjxrZXl3b3Jk
Pklzb3RoaW9jeWFuYXRlcy8qcGhhcm1hY29sb2d5PC9rZXl3b3JkPjxrZXl3b3JkPkxpdmVyLypk
cnVnIGVmZmVjdHMvKmVuenltb2xvZ3kvbWV0YWJvbGlzbTwva2V5d29yZD48a2V5d29yZD5NYWxl
PC9rZXl3b3JkPjxrZXl3b3JkPk5pdHJvYmVuemVuZXMvbWV0YWJvbGlzbTwva2V5d29yZD48a2V5
d29yZD5PcmdhbiBDdWx0dXJlIFRlY2huaXF1ZXM8L2tleXdvcmQ+PGtleXdvcmQ+T3Ntb2xhciBD
b25jZW50cmF0aW9uPC9rZXl3b3JkPjxrZXl3b3JkPlF1aW5vbmUgUmVkdWN0YXNlcy8qbWV0YWJv
bGlzbTwva2V5d29yZD48a2V5d29yZD5SYXRzPC9rZXl3b3JkPjxrZXl3b3JkPlJhdHMsIFdpc3Rh
cjwva2V5d29yZD48a2V5d29yZD5TcGVjaWVzIFNwZWNpZmljaXR5PC9rZXl3b3JkPjxrZXl3b3Jk
PlVwLVJlZ3VsYXRpb24vKmRydWcgZWZmZWN0czwva2V5d29yZD48L2tleXdvcmRzPjxkYXRlcz48
eWVhcj4yMDEwPC95ZWFyPjxwdWItZGF0ZXM+PGRhdGU+T2N0PC9kYXRlPjwvcHViLWRhdGVzPjwv
ZGF0ZXM+PGlzYm4+MTYxMy00MTMzIChFbGVjdHJvbmljKSYjeEQ7MTYxMy00MTI1IChMaW5raW5n
KTwvaXNibj48YWNjZXNzaW9uLW51bT4yMDQ0MDY5MTwvYWNjZXNzaW9uLW51bT48dXJscz48cmVs
YXRlZC11cmxzPjx1cmw+aHR0cDovL3d3dy5uY2JpLm5sbS5uaWguZ292L3B1Ym1lZC8yMDQ0MDY5
MTwvdXJsPjwvcmVsYXRlZC11cmxzPjwvdXJscz48ZWxlY3Ryb25pYy1yZXNvdXJjZS1udW0+MTAu
MTAwMi9tbmZyLjIwMDkwMDU5ODwvZWxlY3Ryb25pYy1yZXNvdXJjZS1udW0+PC9yZWNvcmQ+PC9D
aXRlPjwvRW5kTm90ZT4A
</w:fldData>
        </w:fldChar>
      </w:r>
      <w:r w:rsidR="0037460C" w:rsidRPr="001A3B28">
        <w:rPr>
          <w:rFonts w:ascii="Book Antiqua" w:hAnsi="Book Antiqua" w:cs="Times New Roman"/>
          <w:sz w:val="24"/>
          <w:szCs w:val="24"/>
          <w:lang w:val="en-US"/>
        </w:rPr>
        <w:instrText xml:space="preserve"> ADDIN EN.CITE.DATA </w:instrText>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end"/>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10" w:tooltip="Ioannides, 2015 #10" w:history="1">
        <w:r w:rsidR="0037460C" w:rsidRPr="001A3B28">
          <w:rPr>
            <w:rFonts w:ascii="Book Antiqua" w:hAnsi="Book Antiqua" w:cs="Times New Roman"/>
            <w:sz w:val="24"/>
            <w:szCs w:val="24"/>
            <w:vertAlign w:val="superscript"/>
            <w:lang w:val="en-US"/>
          </w:rPr>
          <w:t>10</w:t>
        </w:r>
      </w:hyperlink>
      <w:r w:rsidR="0037460C" w:rsidRPr="001A3B28">
        <w:rPr>
          <w:rFonts w:ascii="Book Antiqua" w:hAnsi="Book Antiqua" w:cs="Times New Roman"/>
          <w:sz w:val="24"/>
          <w:szCs w:val="24"/>
          <w:vertAlign w:val="superscript"/>
          <w:lang w:val="en-US"/>
        </w:rPr>
        <w:t xml:space="preserve">, </w:t>
      </w:r>
      <w:hyperlink w:anchor="_ENREF_11" w:tooltip="Konsue, 2010 #11" w:history="1">
        <w:r w:rsidR="0037460C" w:rsidRPr="001A3B28">
          <w:rPr>
            <w:rFonts w:ascii="Book Antiqua" w:hAnsi="Book Antiqua" w:cs="Times New Roman"/>
            <w:sz w:val="24"/>
            <w:szCs w:val="24"/>
            <w:vertAlign w:val="superscript"/>
            <w:lang w:val="en-US"/>
          </w:rPr>
          <w:t>11</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sz w:val="24"/>
          <w:szCs w:val="24"/>
          <w:lang w:val="en-US"/>
        </w:rPr>
        <w:t>, inhibition of key steps in angiogenesis</w:t>
      </w:r>
      <w:r w:rsidR="0037460C" w:rsidRPr="001A3B28">
        <w:rPr>
          <w:rFonts w:ascii="Book Antiqua" w:hAnsi="Book Antiqua" w:cs="Times New Roman"/>
          <w:sz w:val="24"/>
          <w:szCs w:val="24"/>
          <w:lang w:val="en-US"/>
        </w:rPr>
        <w:fldChar w:fldCharType="begin">
          <w:fldData xml:space="preserve">PEVuZE5vdGU+PENpdGU+PEF1dGhvcj5Cb3JlZGR5PC9BdXRob3I+PFllYXI+MjAxMTwvWWVhcj48
UmVjTnVtPjEyPC9SZWNOdW0+PERpc3BsYXlUZXh0PjxzdHlsZSBmYWNlPSJzdXBlcnNjcmlwdCI+
WzEyXTwvc3R5bGU+PC9EaXNwbGF5VGV4dD48cmVjb3JkPjxyZWMtbnVtYmVyPjEyPC9yZWMtbnVt
YmVyPjxmb3JlaWduLWtleXM+PGtleSBhcHA9IkVOIiBkYi1pZD0iOTl2NXR2Mnp3c3gyeDFlc2Z0
bTV4d3Q5cjl6ZDI1eGF6cHN0IiB0aW1lc3RhbXA9IjE0ODUxNTkxMTQiPjEyPC9rZXk+PC9mb3Jl
aWduLWtleXM+PHJlZi10eXBlIG5hbWU9IkpvdXJuYWwgQXJ0aWNsZSI+MTc8L3JlZi10eXBlPjxj
b250cmlidXRvcnM+PGF1dGhvcnM+PGF1dGhvcj5Cb3JlZGR5LCBTLiBSLjwvYXV0aG9yPjxhdXRo
b3I+U2FodSwgUi4gUC48L2F1dGhvcj48YXV0aG9yPlNyaXZhc3RhdmEsIFMuIEsuPC9hdXRob3I+
PC9hdXRob3JzPjwvY29udHJpYnV0b3JzPjxhdXRoLWFkZHJlc3M+RGVwYXJ0bWVudCBvZiBCaW9t
ZWRpY2FsIFNjaWVuY2VzIGFuZCBDYW5jZXIgQmlvbG9neSBDZW50ZXIsIFNjaG9vbCBvZiBQaGFy
bWFjeSwgVGV4YXMgVGVjaCBVbml2ZXJzaXR5IEhlYWx0aCBTY2llbmNlcyBDZW50ZXIsIEFtYXJp
bGxvLCBUZXhhcywgVW5pdGVkIFN0YXRlcyBvZiBBbWVyaWNhLjwvYXV0aC1hZGRyZXNzPjx0aXRs
ZXM+PHRpdGxlPkJlbnp5bCBpc290aGlvY3lhbmF0ZSBzdXBwcmVzc2VzIHBhbmNyZWF0aWMgdHVt
b3IgYW5naW9nZW5lc2lzIGFuZCBpbnZhc2lvbiBieSBpbmhpYml0aW5nIEhJRi1hbHBoYS9WRUdG
L1Joby1HVFBhc2VzOiBwaXZvdGFsIHJvbGUgb2YgU1RBVC0zPC90aXRsZT48c2Vjb25kYXJ5LXRp
dGxlPlBMb1MgT25lPC9zZWNvbmRhcnktdGl0bGU+PGFsdC10aXRsZT5QbG9TIG9uZTwvYWx0LXRp
dGxlPjwvdGl0bGVzPjxwZXJpb2RpY2FsPjxmdWxsLXRpdGxlPlBsb1MgT25lPC9mdWxsLXRpdGxl
PjxhYmJyLTE+UExvUyBPbmU8L2FiYnItMT48YWJici0yPlBMb1MgT25lPC9hYmJyLTI+PC9wZXJp
b2RpY2FsPjxhbHQtcGVyaW9kaWNhbD48ZnVsbC10aXRsZT5QbG9TIE9uZTwvZnVsbC10aXRsZT48
YWJici0xPlBMb1MgT25lPC9hYmJyLTE+PGFiYnItMj5QTG9TIE9uZTwvYWJici0yPjwvYWx0LXBl
cmlvZGljYWw+PHBhZ2VzPmUyNTc5OTwvcGFnZXM+PHZvbHVtZT42PC92b2x1bWU+PG51bWJlcj4x
MDwvbnVtYmVyPjxrZXl3b3Jkcz48a2V5d29yZD5BbmltYWxzPC9rZXl3b3JkPjxrZXl3b3JkPkNl
bGwgSHlwb3hpYS9kcnVnIGVmZmVjdHM8L2tleXdvcmQ+PGtleXdvcmQ+Q2VsbCBMaW5lLCBUdW1v
cjwva2V5d29yZD48a2V5d29yZD5DZWxsIE1vdmVtZW50L2RydWcgZWZmZWN0czwva2V5d29yZD48
a2V5d29yZD5Eb3NlLVJlc3BvbnNlIFJlbGF0aW9uc2hpcCwgRHJ1Zzwva2V5d29yZD48a2V5d29y
ZD5Eb3duLVJlZ3VsYXRpb24vZHJ1ZyBlZmZlY3RzPC9rZXl3b3JkPjxrZXl3b3JkPkZlbWFsZTwv
a2V5d29yZD48a2V5d29yZD5IdW1hbiBVbWJpbGljYWwgVmVpbiBFbmRvdGhlbGlhbCBDZWxscy9j
eXRvbG9neS9kcnVnIGVmZmVjdHMvbWV0YWJvbGlzbTwva2V5d29yZD48a2V5d29yZD5IdW1hbnM8
L2tleXdvcmQ+PGtleXdvcmQ+SHlwb3hpYS1JbmR1Y2libGUgRmFjdG9yIDEsIGFscGhhIFN1YnVu
aXQvKmFudGFnb25pc3RzICZhbXA7PC9rZXl3b3JkPjxrZXl3b3JkPmluaGliaXRvcnMvZ2VuZXRp
Y3MvbWV0YWJvbGlzbTwva2V5d29yZD48a2V5d29yZD5JbiBWaXRybyBUZWNobmlxdWVzPC9rZXl3
b3JkPjxrZXl3b3JkPklzb3RoaW9jeWFuYXRlcy8qcGhhcm1hY29sb2d5L3RoZXJhcGV1dGljIHVz
ZTwva2V5d29yZD48a2V5d29yZD5NYXRyaXggTWV0YWxsb3Byb3RlaW5hc2UgMi9nZW5ldGljcy9t
ZXRhYm9saXNtL3NlY3JldGlvbjwva2V5d29yZD48a2V5d29yZD5NaWNlPC9rZXl3b3JkPjxrZXl3
b3JkPk5lb3BsYXNtIEludmFzaXZlbmVzczwva2V5d29yZD48a2V5d29yZD5OZW92YXNjdWxhcml6
YXRpb24sIFBhdGhvbG9naWMvKmRydWcgdGhlcmFweTwva2V5d29yZD48a2V5d29yZD5QYW5jcmVh
dGljIE5lb3BsYXNtcy8qYmxvb2Qgc3VwcGx5L2dlbmV0aWNzL21ldGFib2xpc20vcGF0aG9sb2d5
PC9rZXl3b3JkPjxrZXl3b3JkPlJhdHM8L2tleXdvcmQ+PGtleXdvcmQ+U1RBVDMgVHJhbnNjcmlw
dGlvbiBGYWN0b3IvYW50YWdvbmlzdHMgJmFtcDsgaW5oaWJpdG9ycy8qbWV0YWJvbGlzbTwva2V5
d29yZD48a2V5d29yZD5TaWduYWwgVHJhbnNkdWN0aW9uL2RydWcgZWZmZWN0czwva2V5d29yZD48
a2V5d29yZD5UcmFuc2NyaXB0aW9uYWwgQWN0aXZhdGlvbi9kcnVnIGVmZmVjdHM8L2tleXdvcmQ+
PGtleXdvcmQ+VmFzY3VsYXIgRW5kb3RoZWxpYWwgR3Jvd3RoIEZhY3RvciBBLyphbnRhZ29uaXN0
cyAmYW1wOzwva2V5d29yZD48a2V5d29yZD5pbmhpYml0b3JzL2dlbmV0aWNzL21ldGFib2xpc20v
c2VjcmV0aW9uPC9rZXl3b3JkPjxrZXl3b3JkPlZhc2N1bGFyIEVuZG90aGVsaWFsIEdyb3d0aCBG
YWN0b3IgUmVjZXB0b3ItMi9nZW5ldGljczwva2V5d29yZD48a2V5d29yZD5yaG8gR1RQLUJpbmRp
bmcgUHJvdGVpbnMvKmFudGFnb25pc3RzICZhbXA7IGluaGliaXRvcnMvZ2VuZXRpY3MvbWV0YWJv
bGlzbTwva2V5d29yZD48L2tleXdvcmRzPjxkYXRlcz48eWVhcj4yMDExPC95ZWFyPjwvZGF0ZXM+
PGlzYm4+MTkzMi02MjAzIChFbGVjdHJvbmljKSYjeEQ7MTkzMi02MjAzIChMaW5raW5nKTwvaXNi
bj48YWNjZXNzaW9uLW51bT4yMjAxNjc3NjwvYWNjZXNzaW9uLW51bT48dXJscz48cmVsYXRlZC11
cmxzPjx1cmw+aHR0cDovL3d3dy5uY2JpLm5sbS5uaWguZ292L3B1Ym1lZC8yMjAxNjc3NjwvdXJs
PjwvcmVsYXRlZC11cmxzPjwvdXJscz48Y3VzdG9tMj4zMTg5OTQ2PC9jdXN0b20yPjxlbGVjdHJv
bmljLXJlc291cmNlLW51bT4xMC4xMzcxL2pvdXJuYWwucG9uZS4wMDI1Nzk5PC9lbGVjdHJvbmlj
LXJlc291cmNlLW51bT48L3JlY29yZD48L0NpdGU+PC9FbmROb3RlPn==
</w:fldData>
        </w:fldChar>
      </w:r>
      <w:r w:rsidR="0037460C" w:rsidRPr="001A3B28">
        <w:rPr>
          <w:rFonts w:ascii="Book Antiqua" w:hAnsi="Book Antiqua" w:cs="Times New Roman"/>
          <w:sz w:val="24"/>
          <w:szCs w:val="24"/>
          <w:lang w:val="en-US"/>
        </w:rPr>
        <w:instrText xml:space="preserve"> ADDIN EN.CITE </w:instrText>
      </w:r>
      <w:r w:rsidR="0037460C" w:rsidRPr="001A3B28">
        <w:rPr>
          <w:rFonts w:ascii="Book Antiqua" w:hAnsi="Book Antiqua" w:cs="Times New Roman"/>
          <w:sz w:val="24"/>
          <w:szCs w:val="24"/>
          <w:lang w:val="en-US"/>
        </w:rPr>
        <w:fldChar w:fldCharType="begin">
          <w:fldData xml:space="preserve">PEVuZE5vdGU+PENpdGU+PEF1dGhvcj5Cb3JlZGR5PC9BdXRob3I+PFllYXI+MjAxMTwvWWVhcj48
UmVjTnVtPjEyPC9SZWNOdW0+PERpc3BsYXlUZXh0PjxzdHlsZSBmYWNlPSJzdXBlcnNjcmlwdCI+
WzEyXTwvc3R5bGU+PC9EaXNwbGF5VGV4dD48cmVjb3JkPjxyZWMtbnVtYmVyPjEyPC9yZWMtbnVt
YmVyPjxmb3JlaWduLWtleXM+PGtleSBhcHA9IkVOIiBkYi1pZD0iOTl2NXR2Mnp3c3gyeDFlc2Z0
bTV4d3Q5cjl6ZDI1eGF6cHN0IiB0aW1lc3RhbXA9IjE0ODUxNTkxMTQiPjEyPC9rZXk+PC9mb3Jl
aWduLWtleXM+PHJlZi10eXBlIG5hbWU9IkpvdXJuYWwgQXJ0aWNsZSI+MTc8L3JlZi10eXBlPjxj
b250cmlidXRvcnM+PGF1dGhvcnM+PGF1dGhvcj5Cb3JlZGR5LCBTLiBSLjwvYXV0aG9yPjxhdXRo
b3I+U2FodSwgUi4gUC48L2F1dGhvcj48YXV0aG9yPlNyaXZhc3RhdmEsIFMuIEsuPC9hdXRob3I+
PC9hdXRob3JzPjwvY29udHJpYnV0b3JzPjxhdXRoLWFkZHJlc3M+RGVwYXJ0bWVudCBvZiBCaW9t
ZWRpY2FsIFNjaWVuY2VzIGFuZCBDYW5jZXIgQmlvbG9neSBDZW50ZXIsIFNjaG9vbCBvZiBQaGFy
bWFjeSwgVGV4YXMgVGVjaCBVbml2ZXJzaXR5IEhlYWx0aCBTY2llbmNlcyBDZW50ZXIsIEFtYXJp
bGxvLCBUZXhhcywgVW5pdGVkIFN0YXRlcyBvZiBBbWVyaWNhLjwvYXV0aC1hZGRyZXNzPjx0aXRs
ZXM+PHRpdGxlPkJlbnp5bCBpc290aGlvY3lhbmF0ZSBzdXBwcmVzc2VzIHBhbmNyZWF0aWMgdHVt
b3IgYW5naW9nZW5lc2lzIGFuZCBpbnZhc2lvbiBieSBpbmhpYml0aW5nIEhJRi1hbHBoYS9WRUdG
L1Joby1HVFBhc2VzOiBwaXZvdGFsIHJvbGUgb2YgU1RBVC0zPC90aXRsZT48c2Vjb25kYXJ5LXRp
dGxlPlBMb1MgT25lPC9zZWNvbmRhcnktdGl0bGU+PGFsdC10aXRsZT5QbG9TIG9uZTwvYWx0LXRp
dGxlPjwvdGl0bGVzPjxwZXJpb2RpY2FsPjxmdWxsLXRpdGxlPlBsb1MgT25lPC9mdWxsLXRpdGxl
PjxhYmJyLTE+UExvUyBPbmU8L2FiYnItMT48YWJici0yPlBMb1MgT25lPC9hYmJyLTI+PC9wZXJp
b2RpY2FsPjxhbHQtcGVyaW9kaWNhbD48ZnVsbC10aXRsZT5QbG9TIE9uZTwvZnVsbC10aXRsZT48
YWJici0xPlBMb1MgT25lPC9hYmJyLTE+PGFiYnItMj5QTG9TIE9uZTwvYWJici0yPjwvYWx0LXBl
cmlvZGljYWw+PHBhZ2VzPmUyNTc5OTwvcGFnZXM+PHZvbHVtZT42PC92b2x1bWU+PG51bWJlcj4x
MDwvbnVtYmVyPjxrZXl3b3Jkcz48a2V5d29yZD5BbmltYWxzPC9rZXl3b3JkPjxrZXl3b3JkPkNl
bGwgSHlwb3hpYS9kcnVnIGVmZmVjdHM8L2tleXdvcmQ+PGtleXdvcmQ+Q2VsbCBMaW5lLCBUdW1v
cjwva2V5d29yZD48a2V5d29yZD5DZWxsIE1vdmVtZW50L2RydWcgZWZmZWN0czwva2V5d29yZD48
a2V5d29yZD5Eb3NlLVJlc3BvbnNlIFJlbGF0aW9uc2hpcCwgRHJ1Zzwva2V5d29yZD48a2V5d29y
ZD5Eb3duLVJlZ3VsYXRpb24vZHJ1ZyBlZmZlY3RzPC9rZXl3b3JkPjxrZXl3b3JkPkZlbWFsZTwv
a2V5d29yZD48a2V5d29yZD5IdW1hbiBVbWJpbGljYWwgVmVpbiBFbmRvdGhlbGlhbCBDZWxscy9j
eXRvbG9neS9kcnVnIGVmZmVjdHMvbWV0YWJvbGlzbTwva2V5d29yZD48a2V5d29yZD5IdW1hbnM8
L2tleXdvcmQ+PGtleXdvcmQ+SHlwb3hpYS1JbmR1Y2libGUgRmFjdG9yIDEsIGFscGhhIFN1YnVu
aXQvKmFudGFnb25pc3RzICZhbXA7PC9rZXl3b3JkPjxrZXl3b3JkPmluaGliaXRvcnMvZ2VuZXRp
Y3MvbWV0YWJvbGlzbTwva2V5d29yZD48a2V5d29yZD5JbiBWaXRybyBUZWNobmlxdWVzPC9rZXl3
b3JkPjxrZXl3b3JkPklzb3RoaW9jeWFuYXRlcy8qcGhhcm1hY29sb2d5L3RoZXJhcGV1dGljIHVz
ZTwva2V5d29yZD48a2V5d29yZD5NYXRyaXggTWV0YWxsb3Byb3RlaW5hc2UgMi9nZW5ldGljcy9t
ZXRhYm9saXNtL3NlY3JldGlvbjwva2V5d29yZD48a2V5d29yZD5NaWNlPC9rZXl3b3JkPjxrZXl3
b3JkPk5lb3BsYXNtIEludmFzaXZlbmVzczwva2V5d29yZD48a2V5d29yZD5OZW92YXNjdWxhcml6
YXRpb24sIFBhdGhvbG9naWMvKmRydWcgdGhlcmFweTwva2V5d29yZD48a2V5d29yZD5QYW5jcmVh
dGljIE5lb3BsYXNtcy8qYmxvb2Qgc3VwcGx5L2dlbmV0aWNzL21ldGFib2xpc20vcGF0aG9sb2d5
PC9rZXl3b3JkPjxrZXl3b3JkPlJhdHM8L2tleXdvcmQ+PGtleXdvcmQ+U1RBVDMgVHJhbnNjcmlw
dGlvbiBGYWN0b3IvYW50YWdvbmlzdHMgJmFtcDsgaW5oaWJpdG9ycy8qbWV0YWJvbGlzbTwva2V5
d29yZD48a2V5d29yZD5TaWduYWwgVHJhbnNkdWN0aW9uL2RydWcgZWZmZWN0czwva2V5d29yZD48
a2V5d29yZD5UcmFuc2NyaXB0aW9uYWwgQWN0aXZhdGlvbi9kcnVnIGVmZmVjdHM8L2tleXdvcmQ+
PGtleXdvcmQ+VmFzY3VsYXIgRW5kb3RoZWxpYWwgR3Jvd3RoIEZhY3RvciBBLyphbnRhZ29uaXN0
cyAmYW1wOzwva2V5d29yZD48a2V5d29yZD5pbmhpYml0b3JzL2dlbmV0aWNzL21ldGFib2xpc20v
c2VjcmV0aW9uPC9rZXl3b3JkPjxrZXl3b3JkPlZhc2N1bGFyIEVuZG90aGVsaWFsIEdyb3d0aCBG
YWN0b3IgUmVjZXB0b3ItMi9nZW5ldGljczwva2V5d29yZD48a2V5d29yZD5yaG8gR1RQLUJpbmRp
bmcgUHJvdGVpbnMvKmFudGFnb25pc3RzICZhbXA7IGluaGliaXRvcnMvZ2VuZXRpY3MvbWV0YWJv
bGlzbTwva2V5d29yZD48L2tleXdvcmRzPjxkYXRlcz48eWVhcj4yMDExPC95ZWFyPjwvZGF0ZXM+
PGlzYm4+MTkzMi02MjAzIChFbGVjdHJvbmljKSYjeEQ7MTkzMi02MjAzIChMaW5raW5nKTwvaXNi
bj48YWNjZXNzaW9uLW51bT4yMjAxNjc3NjwvYWNjZXNzaW9uLW51bT48dXJscz48cmVsYXRlZC11
cmxzPjx1cmw+aHR0cDovL3d3dy5uY2JpLm5sbS5uaWguZ292L3B1Ym1lZC8yMjAxNjc3NjwvdXJs
PjwvcmVsYXRlZC11cmxzPjwvdXJscz48Y3VzdG9tMj4zMTg5OTQ2PC9jdXN0b20yPjxlbGVjdHJv
bmljLXJlc291cmNlLW51bT4xMC4xMzcxL2pvdXJuYWwucG9uZS4wMDI1Nzk5PC9lbGVjdHJvbmlj
LXJlc291cmNlLW51bT48L3JlY29yZD48L0NpdGU+PC9FbmROb3RlPn==
</w:fldData>
        </w:fldChar>
      </w:r>
      <w:r w:rsidR="0037460C" w:rsidRPr="001A3B28">
        <w:rPr>
          <w:rFonts w:ascii="Book Antiqua" w:hAnsi="Book Antiqua" w:cs="Times New Roman"/>
          <w:sz w:val="24"/>
          <w:szCs w:val="24"/>
          <w:lang w:val="en-US"/>
        </w:rPr>
        <w:instrText xml:space="preserve"> ADDIN EN.CITE.DATA </w:instrText>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end"/>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12" w:tooltip="Boreddy, 2011 #12" w:history="1">
        <w:r w:rsidR="0037460C" w:rsidRPr="001A3B28">
          <w:rPr>
            <w:rFonts w:ascii="Book Antiqua" w:hAnsi="Book Antiqua" w:cs="Times New Roman"/>
            <w:sz w:val="24"/>
            <w:szCs w:val="24"/>
            <w:vertAlign w:val="superscript"/>
            <w:lang w:val="en-US"/>
          </w:rPr>
          <w:t>12</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sz w:val="24"/>
          <w:szCs w:val="24"/>
          <w:lang w:val="en-US"/>
        </w:rPr>
        <w:t>, induction of apoptosis and cell cycle arrest</w:t>
      </w:r>
      <w:r w:rsidR="0037460C" w:rsidRPr="001A3B28">
        <w:rPr>
          <w:rFonts w:ascii="Book Antiqua" w:hAnsi="Book Antiqua" w:cs="Times New Roman"/>
          <w:sz w:val="24"/>
          <w:szCs w:val="24"/>
          <w:lang w:val="en-US"/>
        </w:rPr>
        <w:fldChar w:fldCharType="begin">
          <w:fldData xml:space="preserve">PEVuZE5vdGU+PENpdGU+PEF1dGhvcj5Tcml2YXN0YXZhPC9BdXRob3I+PFllYXI+MjAwNDwvWWVh
cj48UmVjTnVtPjEzPC9SZWNOdW0+PERpc3BsYXlUZXh0PjxzdHlsZSBmYWNlPSJzdXBlcnNjcmlw
dCI+WzEzXTwvc3R5bGU+PC9EaXNwbGF5VGV4dD48cmVjb3JkPjxyZWMtbnVtYmVyPjEzPC9yZWMt
bnVtYmVyPjxmb3JlaWduLWtleXM+PGtleSBhcHA9IkVOIiBkYi1pZD0iOTl2NXR2Mnp3c3gyeDFl
c2Z0bTV4d3Q5cjl6ZDI1eGF6cHN0IiB0aW1lc3RhbXA9IjE0ODUxNTkxNTciPjEzPC9rZXk+PC9m
b3JlaWduLWtleXM+PHJlZi10eXBlIG5hbWU9IkpvdXJuYWwgQXJ0aWNsZSI+MTc8L3JlZi10eXBl
Pjxjb250cmlidXRvcnM+PGF1dGhvcnM+PGF1dGhvcj5Tcml2YXN0YXZhLCBTLiBLLjwvYXV0aG9y
PjxhdXRob3I+U2luZ2gsIFMuIFYuPC9hdXRob3I+PC9hdXRob3JzPjwvY29udHJpYnV0b3JzPjxh
dXRoLWFkZHJlc3M+RGVwYXJ0bWVudCBvZiBQaGFybWFjb2xvZ3kgYW5kIFVuaXZlcnNpdHkgb2Yg
UGl0dHNidXJnaCBDYW5jZXIgSW5zdGl0dXRlLCBVbml2ZXJzaXR5IG9mIFBpdHRzYnVyZ2ggU2No
b29sIG9mIE1lZGljaW5lLCBQaXR0c2J1cmdoLCBQZW5uc3lsdmFuaWEsIFVTQS4gc3JpdmFzdGF2
YXNrQG1zeC51cG1jLmVkdTwvYXV0aC1hZGRyZXNzPjx0aXRsZXM+PHRpdGxlPkNlbGwgY3ljbGUg
YXJyZXN0LCBhcG9wdG9zaXMgaW5kdWN0aW9uIGFuZCBpbmhpYml0aW9uIG9mIG51Y2xlYXIgZmFj
dG9yIGthcHBhIEIgYWN0aXZhdGlvbiBpbiBhbnRpLXByb2xpZmVyYXRpdmUgYWN0aXZpdHkgb2Yg
YmVuenlsIGlzb3RoaW9jeWFuYXRlIGFnYWluc3QgaHVtYW4gcGFuY3JlYXRpYyBjYW5jZXIgY2Vs
bHM8L3RpdGxlPjxzZWNvbmRhcnktdGl0bGU+Q2FyY2lub2dlbmVzaXM8L3NlY29uZGFyeS10aXRs
ZT48YWx0LXRpdGxlPkNhcmNpbm9nZW5lc2lzPC9hbHQtdGl0bGU+PC90aXRsZXM+PHBlcmlvZGlj
YWw+PGZ1bGwtdGl0bGU+Q2FyY2lub2dlbmVzaXM8L2Z1bGwtdGl0bGU+PGFiYnItMT5DYXJjaW5v
Z2VuZXNpczwvYWJici0xPjxhYmJyLTI+Q2FyY2lub2dlbmVzaXM8L2FiYnItMj48L3BlcmlvZGlj
YWw+PGFsdC1wZXJpb2RpY2FsPjxmdWxsLXRpdGxlPkNhcmNpbm9nZW5lc2lzPC9mdWxsLXRpdGxl
PjxhYmJyLTE+Q2FyY2lub2dlbmVzaXM8L2FiYnItMT48YWJici0yPkNhcmNpbm9nZW5lc2lzPC9h
YmJyLTI+PC9hbHQtcGVyaW9kaWNhbD48cGFnZXM+MTcwMS05PC9wYWdlcz48dm9sdW1lPjI1PC92
b2x1bWU+PG51bWJlcj45PC9udW1iZXI+PGtleXdvcmRzPjxrZXl3b3JkPkFwb3B0b3Npcy8qZHJ1
ZyBlZmZlY3RzPC9rZXl3b3JkPjxrZXl3b3JkPkNEQzIgUHJvdGVpbiBLaW5hc2UvbWV0YWJvbGlz
bTwva2V5d29yZD48a2V5d29yZD5DYXNwYXNlIDM8L2tleXdvcmQ+PGtleXdvcmQ+Q2FzcGFzZXMv
bWV0YWJvbGlzbTwva2V5d29yZD48a2V5d29yZD5DZWxsIEN5Y2xlLypkcnVnIGVmZmVjdHM8L2tl
eXdvcmQ+PGtleXdvcmQ+Q2VsbCBDeWNsZSBQcm90ZWlucy9tZXRhYm9saXNtPC9rZXl3b3JkPjxr
ZXl3b3JkPkN5Y2xpbiBCPC9rZXl3b3JkPjxrZXl3b3JkPkN5Y2xpbiBCMTwva2V5d29yZD48a2V5
d29yZD5DeWNsaW4gRDEvbWV0YWJvbGlzbTwva2V5d29yZD48a2V5d29yZD5IdW1hbnM8L2tleXdv
cmQ+PGtleXdvcmQ+SXNvdGhpb2N5YW5hdGVzLypwaGFybWFjb2xvZ3k8L2tleXdvcmQ+PGtleXdv
cmQ+TkYta2FwcGEgQi8qYW50YWdvbmlzdHMgJmFtcDsgaW5oaWJpdG9ycy9nZW5ldGljcy9tZXRh
Ym9saXNtPC9rZXl3b3JkPjxrZXl3b3JkPlBhbmNyZWF0aWMgTmVvcGxhc21zL21ldGFib2xpc20v
KnBhdGhvbG9neTwva2V5d29yZD48a2V5d29yZD5Qb2x5KEFEUC1yaWJvc2UpIFBvbHltZXJhc2Vz
L21ldGFib2xpc208L2tleXdvcmQ+PGtleXdvcmQ+UHJvdGVpbiBUcmFuc3BvcnQ8L2tleXdvcmQ+
PGtleXdvcmQ+UHJvdG8tT25jb2dlbmUgUHJvdGVpbnMvbWV0YWJvbGlzbTwva2V5d29yZD48a2V5
d29yZD5Qcm90by1PbmNvZ2VuZSBQcm90ZWlucyBjLWJjbC0yL21ldGFib2xpc208L2tleXdvcmQ+
PGtleXdvcmQ+VHVtb3IgQ2VsbHMsIEN1bHR1cmVkPC9rZXl3b3JkPjxrZXl3b3JkPmJjbC0yLUFz
c29jaWF0ZWQgWCBQcm90ZWluPC9rZXl3b3JkPjxrZXl3b3JkPmNkYzI1IFBob3NwaGF0YXNlcy9t
ZXRhYm9saXNtPC9rZXl3b3JkPjwva2V5d29yZHM+PGRhdGVzPjx5ZWFyPjIwMDQ8L3llYXI+PHB1
Yi1kYXRlcz48ZGF0ZT5TZXA8L2RhdGU+PC9wdWItZGF0ZXM+PC9kYXRlcz48aXNibj4wMTQzLTMz
MzQgKFByaW50KSYjeEQ7MDE0My0zMzM0IChMaW5raW5nKTwvaXNibj48YWNjZXNzaW9uLW51bT4x
NTExNzgxNDwvYWNjZXNzaW9uLW51bT48dXJscz48cmVsYXRlZC11cmxzPjx1cmw+aHR0cDovL3d3
dy5uY2JpLm5sbS5uaWguZ292L3B1Ym1lZC8xNTExNzgxNDwvdXJsPjwvcmVsYXRlZC11cmxzPjwv
dXJscz48ZWxlY3Ryb25pYy1yZXNvdXJjZS1udW0+MTAuMTA5My9jYXJjaW4vYmdoMTc5PC9lbGVj
dHJvbmljLXJlc291cmNlLW51bT48L3JlY29yZD48L0NpdGU+PC9FbmROb3RlPn==
</w:fldData>
        </w:fldChar>
      </w:r>
      <w:r w:rsidR="0037460C" w:rsidRPr="001A3B28">
        <w:rPr>
          <w:rFonts w:ascii="Book Antiqua" w:hAnsi="Book Antiqua" w:cs="Times New Roman"/>
          <w:sz w:val="24"/>
          <w:szCs w:val="24"/>
          <w:lang w:val="en-US"/>
        </w:rPr>
        <w:instrText xml:space="preserve"> ADDIN EN.CITE </w:instrText>
      </w:r>
      <w:r w:rsidR="0037460C" w:rsidRPr="001A3B28">
        <w:rPr>
          <w:rFonts w:ascii="Book Antiqua" w:hAnsi="Book Antiqua" w:cs="Times New Roman"/>
          <w:sz w:val="24"/>
          <w:szCs w:val="24"/>
          <w:lang w:val="en-US"/>
        </w:rPr>
        <w:fldChar w:fldCharType="begin">
          <w:fldData xml:space="preserve">PEVuZE5vdGU+PENpdGU+PEF1dGhvcj5Tcml2YXN0YXZhPC9BdXRob3I+PFllYXI+MjAwNDwvWWVh
cj48UmVjTnVtPjEzPC9SZWNOdW0+PERpc3BsYXlUZXh0PjxzdHlsZSBmYWNlPSJzdXBlcnNjcmlw
dCI+WzEzXTwvc3R5bGU+PC9EaXNwbGF5VGV4dD48cmVjb3JkPjxyZWMtbnVtYmVyPjEzPC9yZWMt
bnVtYmVyPjxmb3JlaWduLWtleXM+PGtleSBhcHA9IkVOIiBkYi1pZD0iOTl2NXR2Mnp3c3gyeDFl
c2Z0bTV4d3Q5cjl6ZDI1eGF6cHN0IiB0aW1lc3RhbXA9IjE0ODUxNTkxNTciPjEzPC9rZXk+PC9m
b3JlaWduLWtleXM+PHJlZi10eXBlIG5hbWU9IkpvdXJuYWwgQXJ0aWNsZSI+MTc8L3JlZi10eXBl
Pjxjb250cmlidXRvcnM+PGF1dGhvcnM+PGF1dGhvcj5Tcml2YXN0YXZhLCBTLiBLLjwvYXV0aG9y
PjxhdXRob3I+U2luZ2gsIFMuIFYuPC9hdXRob3I+PC9hdXRob3JzPjwvY29udHJpYnV0b3JzPjxh
dXRoLWFkZHJlc3M+RGVwYXJ0bWVudCBvZiBQaGFybWFjb2xvZ3kgYW5kIFVuaXZlcnNpdHkgb2Yg
UGl0dHNidXJnaCBDYW5jZXIgSW5zdGl0dXRlLCBVbml2ZXJzaXR5IG9mIFBpdHRzYnVyZ2ggU2No
b29sIG9mIE1lZGljaW5lLCBQaXR0c2J1cmdoLCBQZW5uc3lsdmFuaWEsIFVTQS4gc3JpdmFzdGF2
YXNrQG1zeC51cG1jLmVkdTwvYXV0aC1hZGRyZXNzPjx0aXRsZXM+PHRpdGxlPkNlbGwgY3ljbGUg
YXJyZXN0LCBhcG9wdG9zaXMgaW5kdWN0aW9uIGFuZCBpbmhpYml0aW9uIG9mIG51Y2xlYXIgZmFj
dG9yIGthcHBhIEIgYWN0aXZhdGlvbiBpbiBhbnRpLXByb2xpZmVyYXRpdmUgYWN0aXZpdHkgb2Yg
YmVuenlsIGlzb3RoaW9jeWFuYXRlIGFnYWluc3QgaHVtYW4gcGFuY3JlYXRpYyBjYW5jZXIgY2Vs
bHM8L3RpdGxlPjxzZWNvbmRhcnktdGl0bGU+Q2FyY2lub2dlbmVzaXM8L3NlY29uZGFyeS10aXRs
ZT48YWx0LXRpdGxlPkNhcmNpbm9nZW5lc2lzPC9hbHQtdGl0bGU+PC90aXRsZXM+PHBlcmlvZGlj
YWw+PGZ1bGwtdGl0bGU+Q2FyY2lub2dlbmVzaXM8L2Z1bGwtdGl0bGU+PGFiYnItMT5DYXJjaW5v
Z2VuZXNpczwvYWJici0xPjxhYmJyLTI+Q2FyY2lub2dlbmVzaXM8L2FiYnItMj48L3BlcmlvZGlj
YWw+PGFsdC1wZXJpb2RpY2FsPjxmdWxsLXRpdGxlPkNhcmNpbm9nZW5lc2lzPC9mdWxsLXRpdGxl
PjxhYmJyLTE+Q2FyY2lub2dlbmVzaXM8L2FiYnItMT48YWJici0yPkNhcmNpbm9nZW5lc2lzPC9h
YmJyLTI+PC9hbHQtcGVyaW9kaWNhbD48cGFnZXM+MTcwMS05PC9wYWdlcz48dm9sdW1lPjI1PC92
b2x1bWU+PG51bWJlcj45PC9udW1iZXI+PGtleXdvcmRzPjxrZXl3b3JkPkFwb3B0b3Npcy8qZHJ1
ZyBlZmZlY3RzPC9rZXl3b3JkPjxrZXl3b3JkPkNEQzIgUHJvdGVpbiBLaW5hc2UvbWV0YWJvbGlz
bTwva2V5d29yZD48a2V5d29yZD5DYXNwYXNlIDM8L2tleXdvcmQ+PGtleXdvcmQ+Q2FzcGFzZXMv
bWV0YWJvbGlzbTwva2V5d29yZD48a2V5d29yZD5DZWxsIEN5Y2xlLypkcnVnIGVmZmVjdHM8L2tl
eXdvcmQ+PGtleXdvcmQ+Q2VsbCBDeWNsZSBQcm90ZWlucy9tZXRhYm9saXNtPC9rZXl3b3JkPjxr
ZXl3b3JkPkN5Y2xpbiBCPC9rZXl3b3JkPjxrZXl3b3JkPkN5Y2xpbiBCMTwva2V5d29yZD48a2V5
d29yZD5DeWNsaW4gRDEvbWV0YWJvbGlzbTwva2V5d29yZD48a2V5d29yZD5IdW1hbnM8L2tleXdv
cmQ+PGtleXdvcmQ+SXNvdGhpb2N5YW5hdGVzLypwaGFybWFjb2xvZ3k8L2tleXdvcmQ+PGtleXdv
cmQ+TkYta2FwcGEgQi8qYW50YWdvbmlzdHMgJmFtcDsgaW5oaWJpdG9ycy9nZW5ldGljcy9tZXRh
Ym9saXNtPC9rZXl3b3JkPjxrZXl3b3JkPlBhbmNyZWF0aWMgTmVvcGxhc21zL21ldGFib2xpc20v
KnBhdGhvbG9neTwva2V5d29yZD48a2V5d29yZD5Qb2x5KEFEUC1yaWJvc2UpIFBvbHltZXJhc2Vz
L21ldGFib2xpc208L2tleXdvcmQ+PGtleXdvcmQ+UHJvdGVpbiBUcmFuc3BvcnQ8L2tleXdvcmQ+
PGtleXdvcmQ+UHJvdG8tT25jb2dlbmUgUHJvdGVpbnMvbWV0YWJvbGlzbTwva2V5d29yZD48a2V5
d29yZD5Qcm90by1PbmNvZ2VuZSBQcm90ZWlucyBjLWJjbC0yL21ldGFib2xpc208L2tleXdvcmQ+
PGtleXdvcmQ+VHVtb3IgQ2VsbHMsIEN1bHR1cmVkPC9rZXl3b3JkPjxrZXl3b3JkPmJjbC0yLUFz
c29jaWF0ZWQgWCBQcm90ZWluPC9rZXl3b3JkPjxrZXl3b3JkPmNkYzI1IFBob3NwaGF0YXNlcy9t
ZXRhYm9saXNtPC9rZXl3b3JkPjwva2V5d29yZHM+PGRhdGVzPjx5ZWFyPjIwMDQ8L3llYXI+PHB1
Yi1kYXRlcz48ZGF0ZT5TZXA8L2RhdGU+PC9wdWItZGF0ZXM+PC9kYXRlcz48aXNibj4wMTQzLTMz
MzQgKFByaW50KSYjeEQ7MDE0My0zMzM0IChMaW5raW5nKTwvaXNibj48YWNjZXNzaW9uLW51bT4x
NTExNzgxNDwvYWNjZXNzaW9uLW51bT48dXJscz48cmVsYXRlZC11cmxzPjx1cmw+aHR0cDovL3d3
dy5uY2JpLm5sbS5uaWguZ292L3B1Ym1lZC8xNTExNzgxNDwvdXJsPjwvcmVsYXRlZC11cmxzPjwv
dXJscz48ZWxlY3Ryb25pYy1yZXNvdXJjZS1udW0+MTAuMTA5My9jYXJjaW4vYmdoMTc5PC9lbGVj
dHJvbmljLXJlc291cmNlLW51bT48L3JlY29yZD48L0NpdGU+PC9FbmROb3RlPn==
</w:fldData>
        </w:fldChar>
      </w:r>
      <w:r w:rsidR="0037460C" w:rsidRPr="001A3B28">
        <w:rPr>
          <w:rFonts w:ascii="Book Antiqua" w:hAnsi="Book Antiqua" w:cs="Times New Roman"/>
          <w:sz w:val="24"/>
          <w:szCs w:val="24"/>
          <w:lang w:val="en-US"/>
        </w:rPr>
        <w:instrText xml:space="preserve"> ADDIN EN.CITE.DATA </w:instrText>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end"/>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13" w:tooltip="Srivastava, 2004 #13" w:history="1">
        <w:r w:rsidR="0037460C" w:rsidRPr="001A3B28">
          <w:rPr>
            <w:rFonts w:ascii="Book Antiqua" w:hAnsi="Book Antiqua" w:cs="Times New Roman"/>
            <w:sz w:val="24"/>
            <w:szCs w:val="24"/>
            <w:vertAlign w:val="superscript"/>
            <w:lang w:val="en-US"/>
          </w:rPr>
          <w:t>13</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color w:val="000000"/>
          <w:sz w:val="24"/>
          <w:szCs w:val="24"/>
          <w:lang w:val="en-US" w:eastAsia="sk-SK"/>
        </w:rPr>
        <w:t>, inhibition of metastasis</w:t>
      </w:r>
      <w:r w:rsidR="0037460C" w:rsidRPr="001A3B28">
        <w:rPr>
          <w:rFonts w:ascii="Book Antiqua" w:hAnsi="Book Antiqua" w:cs="Times New Roman"/>
          <w:color w:val="000000"/>
          <w:sz w:val="24"/>
          <w:szCs w:val="24"/>
          <w:lang w:val="en-US" w:eastAsia="sk-SK"/>
        </w:rPr>
        <w:fldChar w:fldCharType="begin">
          <w:fldData xml:space="preserve">PEVuZE5vdGU+PENpdGU+PEF1dGhvcj5XdTwvQXV0aG9yPjxZZWFyPjIwMTA8L1llYXI+PFJlY051
bT4xNDwvUmVjTnVtPjxEaXNwbGF5VGV4dD48c3R5bGUgZmFjZT0ic3VwZXJzY3JpcHQiPlsxNF08
L3N0eWxlPjwvRGlzcGxheVRleHQ+PHJlY29yZD48cmVjLW51bWJlcj4xNDwvcmVjLW51bWJlcj48
Zm9yZWlnbi1rZXlzPjxrZXkgYXBwPSJFTiIgZGItaWQ9Ijk5djV0djJ6d3N4MngxZXNmdG01eHd0
OXI5emQyNXhhenBzdCIgdGltZXN0YW1wPSIxNDg1MTU5MjE0Ij4xNDwva2V5PjwvZm9yZWlnbi1r
ZXlzPjxyZWYtdHlwZSBuYW1lPSJKb3VybmFsIEFydGljbGUiPjE3PC9yZWYtdHlwZT48Y29udHJp
YnV0b3JzPjxhdXRob3JzPjxhdXRob3I+V3UsIFguPC9hdXRob3I+PGF1dGhvcj5aaHUsIFkuPC9h
dXRob3I+PGF1dGhvcj5ZYW4sIEguPC9hdXRob3I+PGF1dGhvcj5MaXUsIEIuPC9hdXRob3I+PGF1
dGhvcj5MaSwgWS48L2F1dGhvcj48YXV0aG9yPlpob3UsIFEuPC9hdXRob3I+PGF1dGhvcj5YdSwg
Sy48L2F1dGhvcj48L2F1dGhvcnM+PC9jb250cmlidXRvcnM+PGF1dGgtYWRkcmVzcz5UaWFuamlu
IEtleSBMYWJvcmF0b3J5IG9mIEx1bmcgQ2FuY2VyIE1ldGFzdGFzaXMgYW5kIFR1bW9yIE1pY3Jv
ZW52aXJvbWVudCwgVGlhbmppbiBMdW5nIENhbmNlciBJbnN0aXR1dGUsIFRpYW5qaW4gTWVkaWNh
bCBVbml2ZXJzaXR5IEdlbmVyYWwgSG9zcGl0YWwsIFRpYW5qaW4gMzAwMDUyLCBDaGluYS48L2F1
dGgtYWRkcmVzcz48dGl0bGVzPjx0aXRsZT5Jc290aGlvY3lhbmF0ZXMgaW5kdWNlIG94aWRhdGl2
ZSBzdHJlc3MgYW5kIHN1cHByZXNzIHRoZSBtZXRhc3Rhc2lzIHBvdGVudGlhbCBvZiBodW1hbiBu
b24tc21hbGwgY2VsbCBsdW5nIGNhbmNlciBjZWxsczwvdGl0bGU+PHNlY29uZGFyeS10aXRsZT5C
TUMgQ2FuY2VyPC9zZWNvbmRhcnktdGl0bGU+PGFsdC10aXRsZT5CTUMgY2FuY2VyPC9hbHQtdGl0
bGU+PC90aXRsZXM+PHBlcmlvZGljYWw+PGZ1bGwtdGl0bGU+Qk1DIENhbmNlcjwvZnVsbC10aXRs
ZT48YWJici0xPkJNQyBDYW5jZXI8L2FiYnItMT48YWJici0yPkJNQyBDYW5jZXI8L2FiYnItMj48
L3BlcmlvZGljYWw+PGFsdC1wZXJpb2RpY2FsPjxmdWxsLXRpdGxlPkJNQyBDYW5jZXI8L2Z1bGwt
dGl0bGU+PGFiYnItMT5CTUMgQ2FuY2VyPC9hYmJyLTE+PGFiYnItMj5CTUMgQ2FuY2VyPC9hYmJy
LTI+PC9hbHQtcGVyaW9kaWNhbD48cGFnZXM+MjY5PC9wYWdlcz48dm9sdW1lPjEwPC92b2x1bWU+
PGtleXdvcmRzPjxrZXl3b3JkPkFjZXR5bGN5c3RlaW5lL3BoYXJtYWNvbG9neTwva2V5d29yZD48
a2V5d29yZD5BbnRpbmVvcGxhc3RpYyBBZ2VudHMsIFBoeXRvZ2VuaWMvKnBoYXJtYWNvbG9neTwv
a2V5d29yZD48a2V5d29yZD5BbnRpb3hpZGFudHMvKnBoYXJtYWNvbG9neTwva2V5d29yZD48a2V5
d29yZD5CbG90dGluZywgV2VzdGVybjwva2V5d29yZD48a2V5d29yZD5DYXJjaW5vbWEsIE5vbi1T
bWFsbC1DZWxsIEx1bmcvZ2VuZXRpY3MvbWV0YWJvbGlzbS8qc2Vjb25kYXJ5PC9rZXl3b3JkPjxr
ZXl3b3JkPkNlbGwgTGluZSwgVHVtb3I8L2tleXdvcmQ+PGtleXdvcmQ+Q2VsbCBNb3ZlbWVudC8q
ZHJ1ZyBlZmZlY3RzPC9rZXl3b3JkPjxrZXl3b3JkPkNlbGwgUHJvbGlmZXJhdGlvbi9kcnVnIGVm
ZmVjdHM8L2tleXdvcmQ+PGtleXdvcmQ+RG9zZS1SZXNwb25zZSBSZWxhdGlvbnNoaXAsIERydWc8
L2tleXdvcmQ+PGtleXdvcmQ+RmxvdyBDeXRvbWV0cnk8L2tleXdvcmQ+PGtleXdvcmQ+R2x1dGF0
aGlvbmUvbWV0YWJvbGlzbTwva2V5d29yZD48a2V5d29yZD5IdW1hbnM8L2tleXdvcmQ+PGtleXdv
cmQ+SW5oaWJpdG9yeSBDb25jZW50cmF0aW9uIDUwPC9rZXl3b3JkPjxrZXl3b3JkPklzb3RoaW9j
eWFuYXRlcy8qcGhhcm1hY29sb2d5PC9rZXl3b3JkPjxrZXl3b3JkPkx1bmcgTmVvcGxhc21zL2dl
bmV0aWNzL21ldGFib2xpc20vKnBhdGhvbG9neTwva2V5d29yZD48a2V5d29yZD5NYXRyaXggTWV0
YWxsb3Byb3RlaW5hc2UgMi9tZXRhYm9saXNtPC9rZXl3b3JkPjxrZXl3b3JkPk5GLWthcHBhIEIv
Z2VuZXRpY3MvbWV0YWJvbGlzbTwva2V5d29yZD48a2V5d29yZD5OZW9wbGFzbSBJbnZhc2l2ZW5l
c3M8L2tleXdvcmQ+PGtleXdvcmQ+TnVjbGVhciBQcm90ZWlucy9tZXRhYm9saXNtPC9rZXl3b3Jk
PjxrZXl3b3JkPk94aWRhdGl2ZSBTdHJlc3MvKmRydWcgZWZmZWN0czwva2V5d29yZD48a2V5d29y
ZD5Qcm90by1PbmNvZ2VuZSBQcm90ZWlucyBjLWFrdC9tZXRhYm9saXNtPC9rZXl3b3JkPjxrZXl3
b3JkPlJldmVyc2UgVHJhbnNjcmlwdGFzZSBQb2x5bWVyYXNlIENoYWluIFJlYWN0aW9uPC9rZXl3
b3JkPjxrZXl3b3JkPlRpbWUgRmFjdG9yczwva2V5d29yZD48a2V5d29yZD5UcmFuc2ZlY3Rpb248
L2tleXdvcmQ+PGtleXdvcmQ+VHdpc3QtUmVsYXRlZCBQcm90ZWluIDEvbWV0YWJvbGlzbTwva2V5
d29yZD48a2V5d29yZD5iZXRhIENhdGVuaW4vbWV0YWJvbGlzbTwva2V5d29yZD48L2tleXdvcmRz
PjxkYXRlcz48eWVhcj4yMDEwPC95ZWFyPjxwdWItZGF0ZXM+PGRhdGU+SnVuIDA5PC9kYXRlPjwv
cHViLWRhdGVzPjwvZGF0ZXM+PGlzYm4+MTQ3MS0yNDA3IChFbGVjdHJvbmljKSYjeEQ7MTQ3MS0y
NDA3IChMaW5raW5nKTwvaXNibj48YWNjZXNzaW9uLW51bT4yMDUzNDExMDwvYWNjZXNzaW9uLW51
bT48dXJscz48cmVsYXRlZC11cmxzPjx1cmw+aHR0cDovL3d3dy5uY2JpLm5sbS5uaWguZ292L3B1
Ym1lZC8yMDUzNDExMDwvdXJsPjwvcmVsYXRlZC11cmxzPjwvdXJscz48Y3VzdG9tMj4yODkxNjQw
PC9jdXN0b20yPjxlbGVjdHJvbmljLXJlc291cmNlLW51bT4xMC4xMTg2LzE0NzEtMjQwNy0xMC0y
Njk8L2VsZWN0cm9uaWMtcmVzb3VyY2UtbnVtPjwvcmVjb3JkPjwvQ2l0ZT48L0VuZE5vdGU+
</w:fldData>
        </w:fldChar>
      </w:r>
      <w:r w:rsidR="0037460C" w:rsidRPr="001A3B28">
        <w:rPr>
          <w:rFonts w:ascii="Book Antiqua" w:hAnsi="Book Antiqua" w:cs="Times New Roman"/>
          <w:color w:val="000000"/>
          <w:sz w:val="24"/>
          <w:szCs w:val="24"/>
          <w:lang w:val="en-US" w:eastAsia="sk-SK"/>
        </w:rPr>
        <w:instrText xml:space="preserve"> ADDIN EN.CITE </w:instrText>
      </w:r>
      <w:r w:rsidR="0037460C" w:rsidRPr="001A3B28">
        <w:rPr>
          <w:rFonts w:ascii="Book Antiqua" w:hAnsi="Book Antiqua" w:cs="Times New Roman"/>
          <w:color w:val="000000"/>
          <w:sz w:val="24"/>
          <w:szCs w:val="24"/>
          <w:lang w:val="en-US" w:eastAsia="sk-SK"/>
        </w:rPr>
        <w:fldChar w:fldCharType="begin">
          <w:fldData xml:space="preserve">PEVuZE5vdGU+PENpdGU+PEF1dGhvcj5XdTwvQXV0aG9yPjxZZWFyPjIwMTA8L1llYXI+PFJlY051
bT4xNDwvUmVjTnVtPjxEaXNwbGF5VGV4dD48c3R5bGUgZmFjZT0ic3VwZXJzY3JpcHQiPlsxNF08
L3N0eWxlPjwvRGlzcGxheVRleHQ+PHJlY29yZD48cmVjLW51bWJlcj4xNDwvcmVjLW51bWJlcj48
Zm9yZWlnbi1rZXlzPjxrZXkgYXBwPSJFTiIgZGItaWQ9Ijk5djV0djJ6d3N4MngxZXNmdG01eHd0
OXI5emQyNXhhenBzdCIgdGltZXN0YW1wPSIxNDg1MTU5MjE0Ij4xNDwva2V5PjwvZm9yZWlnbi1r
ZXlzPjxyZWYtdHlwZSBuYW1lPSJKb3VybmFsIEFydGljbGUiPjE3PC9yZWYtdHlwZT48Y29udHJp
YnV0b3JzPjxhdXRob3JzPjxhdXRob3I+V3UsIFguPC9hdXRob3I+PGF1dGhvcj5aaHUsIFkuPC9h
dXRob3I+PGF1dGhvcj5ZYW4sIEguPC9hdXRob3I+PGF1dGhvcj5MaXUsIEIuPC9hdXRob3I+PGF1
dGhvcj5MaSwgWS48L2F1dGhvcj48YXV0aG9yPlpob3UsIFEuPC9hdXRob3I+PGF1dGhvcj5YdSwg
Sy48L2F1dGhvcj48L2F1dGhvcnM+PC9jb250cmlidXRvcnM+PGF1dGgtYWRkcmVzcz5UaWFuamlu
IEtleSBMYWJvcmF0b3J5IG9mIEx1bmcgQ2FuY2VyIE1ldGFzdGFzaXMgYW5kIFR1bW9yIE1pY3Jv
ZW52aXJvbWVudCwgVGlhbmppbiBMdW5nIENhbmNlciBJbnN0aXR1dGUsIFRpYW5qaW4gTWVkaWNh
bCBVbml2ZXJzaXR5IEdlbmVyYWwgSG9zcGl0YWwsIFRpYW5qaW4gMzAwMDUyLCBDaGluYS48L2F1
dGgtYWRkcmVzcz48dGl0bGVzPjx0aXRsZT5Jc290aGlvY3lhbmF0ZXMgaW5kdWNlIG94aWRhdGl2
ZSBzdHJlc3MgYW5kIHN1cHByZXNzIHRoZSBtZXRhc3Rhc2lzIHBvdGVudGlhbCBvZiBodW1hbiBu
b24tc21hbGwgY2VsbCBsdW5nIGNhbmNlciBjZWxsczwvdGl0bGU+PHNlY29uZGFyeS10aXRsZT5C
TUMgQ2FuY2VyPC9zZWNvbmRhcnktdGl0bGU+PGFsdC10aXRsZT5CTUMgY2FuY2VyPC9hbHQtdGl0
bGU+PC90aXRsZXM+PHBlcmlvZGljYWw+PGZ1bGwtdGl0bGU+Qk1DIENhbmNlcjwvZnVsbC10aXRs
ZT48YWJici0xPkJNQyBDYW5jZXI8L2FiYnItMT48YWJici0yPkJNQyBDYW5jZXI8L2FiYnItMj48
L3BlcmlvZGljYWw+PGFsdC1wZXJpb2RpY2FsPjxmdWxsLXRpdGxlPkJNQyBDYW5jZXI8L2Z1bGwt
dGl0bGU+PGFiYnItMT5CTUMgQ2FuY2VyPC9hYmJyLTE+PGFiYnItMj5CTUMgQ2FuY2VyPC9hYmJy
LTI+PC9hbHQtcGVyaW9kaWNhbD48cGFnZXM+MjY5PC9wYWdlcz48dm9sdW1lPjEwPC92b2x1bWU+
PGtleXdvcmRzPjxrZXl3b3JkPkFjZXR5bGN5c3RlaW5lL3BoYXJtYWNvbG9neTwva2V5d29yZD48
a2V5d29yZD5BbnRpbmVvcGxhc3RpYyBBZ2VudHMsIFBoeXRvZ2VuaWMvKnBoYXJtYWNvbG9neTwv
a2V5d29yZD48a2V5d29yZD5BbnRpb3hpZGFudHMvKnBoYXJtYWNvbG9neTwva2V5d29yZD48a2V5
d29yZD5CbG90dGluZywgV2VzdGVybjwva2V5d29yZD48a2V5d29yZD5DYXJjaW5vbWEsIE5vbi1T
bWFsbC1DZWxsIEx1bmcvZ2VuZXRpY3MvbWV0YWJvbGlzbS8qc2Vjb25kYXJ5PC9rZXl3b3JkPjxr
ZXl3b3JkPkNlbGwgTGluZSwgVHVtb3I8L2tleXdvcmQ+PGtleXdvcmQ+Q2VsbCBNb3ZlbWVudC8q
ZHJ1ZyBlZmZlY3RzPC9rZXl3b3JkPjxrZXl3b3JkPkNlbGwgUHJvbGlmZXJhdGlvbi9kcnVnIGVm
ZmVjdHM8L2tleXdvcmQ+PGtleXdvcmQ+RG9zZS1SZXNwb25zZSBSZWxhdGlvbnNoaXAsIERydWc8
L2tleXdvcmQ+PGtleXdvcmQ+RmxvdyBDeXRvbWV0cnk8L2tleXdvcmQ+PGtleXdvcmQ+R2x1dGF0
aGlvbmUvbWV0YWJvbGlzbTwva2V5d29yZD48a2V5d29yZD5IdW1hbnM8L2tleXdvcmQ+PGtleXdv
cmQ+SW5oaWJpdG9yeSBDb25jZW50cmF0aW9uIDUwPC9rZXl3b3JkPjxrZXl3b3JkPklzb3RoaW9j
eWFuYXRlcy8qcGhhcm1hY29sb2d5PC9rZXl3b3JkPjxrZXl3b3JkPkx1bmcgTmVvcGxhc21zL2dl
bmV0aWNzL21ldGFib2xpc20vKnBhdGhvbG9neTwva2V5d29yZD48a2V5d29yZD5NYXRyaXggTWV0
YWxsb3Byb3RlaW5hc2UgMi9tZXRhYm9saXNtPC9rZXl3b3JkPjxrZXl3b3JkPk5GLWthcHBhIEIv
Z2VuZXRpY3MvbWV0YWJvbGlzbTwva2V5d29yZD48a2V5d29yZD5OZW9wbGFzbSBJbnZhc2l2ZW5l
c3M8L2tleXdvcmQ+PGtleXdvcmQ+TnVjbGVhciBQcm90ZWlucy9tZXRhYm9saXNtPC9rZXl3b3Jk
PjxrZXl3b3JkPk94aWRhdGl2ZSBTdHJlc3MvKmRydWcgZWZmZWN0czwva2V5d29yZD48a2V5d29y
ZD5Qcm90by1PbmNvZ2VuZSBQcm90ZWlucyBjLWFrdC9tZXRhYm9saXNtPC9rZXl3b3JkPjxrZXl3
b3JkPlJldmVyc2UgVHJhbnNjcmlwdGFzZSBQb2x5bWVyYXNlIENoYWluIFJlYWN0aW9uPC9rZXl3
b3JkPjxrZXl3b3JkPlRpbWUgRmFjdG9yczwva2V5d29yZD48a2V5d29yZD5UcmFuc2ZlY3Rpb248
L2tleXdvcmQ+PGtleXdvcmQ+VHdpc3QtUmVsYXRlZCBQcm90ZWluIDEvbWV0YWJvbGlzbTwva2V5
d29yZD48a2V5d29yZD5iZXRhIENhdGVuaW4vbWV0YWJvbGlzbTwva2V5d29yZD48L2tleXdvcmRz
PjxkYXRlcz48eWVhcj4yMDEwPC95ZWFyPjxwdWItZGF0ZXM+PGRhdGU+SnVuIDA5PC9kYXRlPjwv
cHViLWRhdGVzPjwvZGF0ZXM+PGlzYm4+MTQ3MS0yNDA3IChFbGVjdHJvbmljKSYjeEQ7MTQ3MS0y
NDA3IChMaW5raW5nKTwvaXNibj48YWNjZXNzaW9uLW51bT4yMDUzNDExMDwvYWNjZXNzaW9uLW51
bT48dXJscz48cmVsYXRlZC11cmxzPjx1cmw+aHR0cDovL3d3dy5uY2JpLm5sbS5uaWguZ292L3B1
Ym1lZC8yMDUzNDExMDwvdXJsPjwvcmVsYXRlZC11cmxzPjwvdXJscz48Y3VzdG9tMj4yODkxNjQw
PC9jdXN0b20yPjxlbGVjdHJvbmljLXJlc291cmNlLW51bT4xMC4xMTg2LzE0NzEtMjQwNy0xMC0y
Njk8L2VsZWN0cm9uaWMtcmVzb3VyY2UtbnVtPjwvcmVjb3JkPjwvQ2l0ZT48L0VuZE5vdGU+
</w:fldData>
        </w:fldChar>
      </w:r>
      <w:r w:rsidR="0037460C" w:rsidRPr="001A3B28">
        <w:rPr>
          <w:rFonts w:ascii="Book Antiqua" w:hAnsi="Book Antiqua" w:cs="Times New Roman"/>
          <w:color w:val="000000"/>
          <w:sz w:val="24"/>
          <w:szCs w:val="24"/>
          <w:lang w:val="en-US" w:eastAsia="sk-SK"/>
        </w:rPr>
        <w:instrText xml:space="preserve"> ADDIN EN.CITE.DATA </w:instrText>
      </w:r>
      <w:r w:rsidR="0037460C" w:rsidRPr="001A3B28">
        <w:rPr>
          <w:rFonts w:ascii="Book Antiqua" w:hAnsi="Book Antiqua" w:cs="Times New Roman"/>
          <w:color w:val="000000"/>
          <w:sz w:val="24"/>
          <w:szCs w:val="24"/>
          <w:lang w:val="en-US" w:eastAsia="sk-SK"/>
        </w:rPr>
      </w:r>
      <w:r w:rsidR="0037460C" w:rsidRPr="001A3B28">
        <w:rPr>
          <w:rFonts w:ascii="Book Antiqua" w:hAnsi="Book Antiqua" w:cs="Times New Roman"/>
          <w:color w:val="000000"/>
          <w:sz w:val="24"/>
          <w:szCs w:val="24"/>
          <w:lang w:val="en-US" w:eastAsia="sk-SK"/>
        </w:rPr>
        <w:fldChar w:fldCharType="end"/>
      </w:r>
      <w:r w:rsidR="0037460C" w:rsidRPr="001A3B28">
        <w:rPr>
          <w:rFonts w:ascii="Book Antiqua" w:hAnsi="Book Antiqua" w:cs="Times New Roman"/>
          <w:color w:val="000000"/>
          <w:sz w:val="24"/>
          <w:szCs w:val="24"/>
          <w:lang w:val="en-US" w:eastAsia="sk-SK"/>
        </w:rPr>
      </w:r>
      <w:r w:rsidR="0037460C" w:rsidRPr="001A3B28">
        <w:rPr>
          <w:rFonts w:ascii="Book Antiqua" w:hAnsi="Book Antiqua" w:cs="Times New Roman"/>
          <w:color w:val="000000"/>
          <w:sz w:val="24"/>
          <w:szCs w:val="24"/>
          <w:lang w:val="en-US" w:eastAsia="sk-SK"/>
        </w:rPr>
        <w:fldChar w:fldCharType="separate"/>
      </w:r>
      <w:r w:rsidR="0037460C" w:rsidRPr="001A3B28">
        <w:rPr>
          <w:rFonts w:ascii="Book Antiqua" w:hAnsi="Book Antiqua" w:cs="Times New Roman"/>
          <w:color w:val="000000"/>
          <w:sz w:val="24"/>
          <w:szCs w:val="24"/>
          <w:vertAlign w:val="superscript"/>
          <w:lang w:val="en-US" w:eastAsia="sk-SK"/>
        </w:rPr>
        <w:t>[</w:t>
      </w:r>
      <w:hyperlink w:anchor="_ENREF_14" w:tooltip="Wu, 2010 #14" w:history="1">
        <w:r w:rsidR="0037460C" w:rsidRPr="001A3B28">
          <w:rPr>
            <w:rFonts w:ascii="Book Antiqua" w:hAnsi="Book Antiqua" w:cs="Times New Roman"/>
            <w:color w:val="000000"/>
            <w:sz w:val="24"/>
            <w:szCs w:val="24"/>
            <w:vertAlign w:val="superscript"/>
            <w:lang w:val="en-US" w:eastAsia="sk-SK"/>
          </w:rPr>
          <w:t>14</w:t>
        </w:r>
      </w:hyperlink>
      <w:r w:rsidR="0037460C" w:rsidRPr="001A3B28">
        <w:rPr>
          <w:rFonts w:ascii="Book Antiqua" w:hAnsi="Book Antiqua" w:cs="Times New Roman"/>
          <w:color w:val="000000"/>
          <w:sz w:val="24"/>
          <w:szCs w:val="24"/>
          <w:vertAlign w:val="superscript"/>
          <w:lang w:val="en-US" w:eastAsia="sk-SK"/>
        </w:rPr>
        <w:t>]</w:t>
      </w:r>
      <w:r w:rsidR="0037460C" w:rsidRPr="001A3B28">
        <w:rPr>
          <w:rFonts w:ascii="Book Antiqua" w:hAnsi="Book Antiqua" w:cs="Times New Roman"/>
          <w:color w:val="000000"/>
          <w:sz w:val="24"/>
          <w:szCs w:val="24"/>
          <w:lang w:val="en-US" w:eastAsia="sk-SK"/>
        </w:rPr>
        <w:fldChar w:fldCharType="end"/>
      </w:r>
      <w:r w:rsidRPr="001A3B28">
        <w:rPr>
          <w:rFonts w:ascii="Book Antiqua" w:hAnsi="Book Antiqua" w:cs="Times New Roman"/>
          <w:color w:val="000000"/>
          <w:sz w:val="24"/>
          <w:szCs w:val="24"/>
          <w:lang w:val="en-US" w:eastAsia="sk-SK"/>
        </w:rPr>
        <w:t xml:space="preserve"> or suppression of different signaling pathways associated with cell proliferation and growth</w:t>
      </w:r>
      <w:r w:rsidR="0037460C" w:rsidRPr="001A3B28">
        <w:rPr>
          <w:rFonts w:ascii="Book Antiqua" w:hAnsi="Book Antiqua" w:cs="Times New Roman"/>
          <w:color w:val="000000"/>
          <w:sz w:val="24"/>
          <w:szCs w:val="24"/>
          <w:lang w:val="en-US" w:eastAsia="sk-SK"/>
        </w:rPr>
        <w:fldChar w:fldCharType="begin">
          <w:fldData xml:space="preserve">PEVuZE5vdGU+PENpdGU+PEF1dGhvcj5DaGV1bmc8L0F1dGhvcj48WWVhcj4yMDEwPC9ZZWFyPjxS
ZWNOdW0+MTY8L1JlY051bT48RGlzcGxheVRleHQ+PHN0eWxlIGZhY2U9InN1cGVyc2NyaXB0Ij5b
MTUsIDE2XTwvc3R5bGU+PC9EaXNwbGF5VGV4dD48cmVjb3JkPjxyZWMtbnVtYmVyPjE2PC9yZWMt
bnVtYmVyPjxmb3JlaWduLWtleXM+PGtleSBhcHA9IkVOIiBkYi1pZD0iOTl2NXR2Mnp3c3gyeDFl
c2Z0bTV4d3Q5cjl6ZDI1eGF6cHN0IiB0aW1lc3RhbXA9IjE0ODUxNTkzMDYiPjE2PC9rZXk+PC9m
b3JlaWduLWtleXM+PHJlZi10eXBlIG5hbWU9IkpvdXJuYWwgQXJ0aWNsZSI+MTc8L3JlZi10eXBl
Pjxjb250cmlidXRvcnM+PGF1dGhvcnM+PGF1dGhvcj5DaGV1bmcsIEsuIEwuPC9hdXRob3I+PGF1
dGhvcj5Lb25nLCBBLiBOLjwvYXV0aG9yPjwvYXV0aG9ycz48L2NvbnRyaWJ1dG9ycz48YXV0aC1h
ZGRyZXNzPkdyYWR1YXRlIFByb2dyYW0gaW4gUGhhcm1hY2V1dGljYWwgU2NpZW5jZSwgRGVwYXJ0
bWVudCBvZiBQaGFybWFjZXV0aWNzLCBFcm5lc3QgTWFyaW8gU2Nob29sIG9mIFBoYXJtYWN5LCBS
dXRnZXJzLCBUaGUgU3RhdGUgVW5pdmVyc2l0eSBvZiBOZXcgSmVyc2V5LCBQaXNjYXRhd2F5LCBO
ZXcgSmVyc2V5LCBVU0EuPC9hdXRoLWFkZHJlc3M+PHRpdGxlcz48dGl0bGU+TW9sZWN1bGFyIHRh
cmdldHMgb2YgZGlldGFyeSBwaGVuZXRoeWwgaXNvdGhpb2N5YW5hdGUgYW5kIHN1bGZvcmFwaGFu
ZSBmb3IgY2FuY2VyIGNoZW1vcHJldmVudGlvbjwvdGl0bGU+PHNlY29uZGFyeS10aXRsZT5BQVBT
IEo8L3NlY29uZGFyeS10aXRsZT48YWx0LXRpdGxlPlRoZSBBQVBTIGpvdXJuYWw8L2FsdC10aXRs
ZT48L3RpdGxlcz48cGFnZXM+ODctOTc8L3BhZ2VzPjx2b2x1bWU+MTI8L3ZvbHVtZT48bnVtYmVy
PjE8L251bWJlcj48a2V5d29yZHM+PGtleXdvcmQ+QW5pbWFsczwva2V5d29yZD48a2V5d29yZD5B
bnRpY2FyY2lub2dlbmljIEFnZW50cy8qcGhhcm1hY29sb2d5PC9rZXl3b3JkPjxrZXl3b3JkPkFw
b3B0b3Npcy9kcnVnIGVmZmVjdHM8L2tleXdvcmQ+PGtleXdvcmQ+Q2VsbCBDeWNsZS9kcnVnIGVm
ZmVjdHM8L2tleXdvcmQ+PGtleXdvcmQ+Q3l0b2Nocm9tZSBQLTQ1MCBFbnp5bWUgSW5oaWJpdG9y
czwva2V5d29yZD48a2V5d29yZD5EaWV0PC9rZXl3b3JkPjxrZXl3b3JkPkVuenltZSBJbmR1Y3Rp
b248L2tleXdvcmQ+PGtleXdvcmQ+SHVtYW5zPC9rZXl3b3JkPjxrZXl3b3JkPkludHJhY2VsbHVs
YXIgU2lnbmFsaW5nIFBlcHRpZGVzIGFuZCBQcm90ZWlucy9tZXRhYm9saXNtPC9rZXl3b3JkPjxr
ZXl3b3JkPklzb3RoaW9jeWFuYXRlcy9hZG1pbmlzdHJhdGlvbiAmYW1wOyBkb3NhZ2UvKnBoYXJt
YWNvbG9neTwva2V5d29yZD48a2V5d29yZD5LZWxjaC1MaWtlIEVDSC1Bc3NvY2lhdGVkIFByb3Rl
aW4gMTwva2V5d29yZD48a2V5d29yZD5NQVAgS2luYXNlIFNpZ25hbGluZyBTeXN0ZW08L2tleXdv
cmQ+PGtleXdvcmQ+TkYtRTItUmVsYXRlZCBGYWN0b3IgMi9tZXRhYm9saXNtPC9rZXl3b3JkPjxr
ZXl3b3JkPk5GLWthcHBhIEIvbWV0YWJvbGlzbTwva2V5d29yZD48a2V5d29yZD5OZW9wbGFzbXMv
KnByZXZlbnRpb24gJmFtcDsgY29udHJvbDwva2V5d29yZD48a2V5d29yZD5UaGlvY3lhbmF0ZXMv
YWRtaW5pc3RyYXRpb24gJmFtcDsgZG9zYWdlLypwaGFybWFjb2xvZ3k8L2tleXdvcmQ+PC9rZXl3
b3Jkcz48ZGF0ZXM+PHllYXI+MjAxMDwveWVhcj48cHViLWRhdGVzPjxkYXRlPk1hcjwvZGF0ZT48
L3B1Yi1kYXRlcz48L2RhdGVzPjxpc2JuPjE1NTAtNzQxNiAoRWxlY3Ryb25pYykmI3hEOzE1NTAt
NzQxNiAoTGlua2luZyk8L2lzYm4+PGFjY2Vzc2lvbi1udW0+MjAwMTMwODM8L2FjY2Vzc2lvbi1u
dW0+PHVybHM+PHJlbGF0ZWQtdXJscz48dXJsPmh0dHA6Ly93d3cubmNiaS5ubG0ubmloLmdvdi9w
dWJtZWQvMjAwMTMwODM8L3VybD48L3JlbGF0ZWQtdXJscz48L3VybHM+PGN1c3RvbTI+MjgxMTY0
NjwvY3VzdG9tMj48ZWxlY3Ryb25pYy1yZXNvdXJjZS1udW0+MTAuMTIwOC9zMTIyNDgtMDA5LTkx
NjItODwvZWxlY3Ryb25pYy1yZXNvdXJjZS1udW0+PC9yZWNvcmQ+PC9DaXRlPjxDaXRlPjxBdXRo
b3I+R3VwdGE8L0F1dGhvcj48WWVhcj4yMDE0PC9ZZWFyPjxSZWNOdW0+MTU8L1JlY051bT48cmVj
b3JkPjxyZWMtbnVtYmVyPjE1PC9yZWMtbnVtYmVyPjxmb3JlaWduLWtleXM+PGtleSBhcHA9IkVO
IiBkYi1pZD0iOTl2NXR2Mnp3c3gyeDFlc2Z0bTV4d3Q5cjl6ZDI1eGF6cHN0IiB0aW1lc3RhbXA9
IjE0ODUxNTkyNzIiPjE1PC9rZXk+PC9mb3JlaWduLWtleXM+PHJlZi10eXBlIG5hbWU9IkpvdXJu
YWwgQXJ0aWNsZSI+MTc8L3JlZi10eXBlPjxjb250cmlidXRvcnM+PGF1dGhvcnM+PGF1dGhvcj5H
dXB0YSwgUC48L2F1dGhvcj48YXV0aG9yPktpbSwgQi48L2F1dGhvcj48YXV0aG9yPktpbSwgUy4g
SC48L2F1dGhvcj48YXV0aG9yPlNyaXZhc3RhdmEsIFMuIEsuPC9hdXRob3I+PC9hdXRob3JzPjwv
Y29udHJpYnV0b3JzPjxhdXRoLWFkZHJlc3M+RGVwYXJ0bWVudCBvZiBCaW9tZWRpY2FsIFNjaWVu
Y2VzIGFuZCBDYW5jZXIgQmlvbG9neSBDZW50ZXIsIFRleGFzIFRlY2ggVW5pdmVyc2l0eSBIZWFs
dGggU2NpZW5jZXMgQ2VudGVyLCBBbWFyaWxsbywgVFgsIFVTQS48L2F1dGgtYWRkcmVzcz48dGl0
bGVzPjx0aXRsZT5Nb2xlY3VsYXIgdGFyZ2V0cyBvZiBpc290aGlvY3lhbmF0ZXMgaW4gY2FuY2Vy
OiByZWNlbnQgYWR2YW5jZXM8L3RpdGxlPjxzZWNvbmRhcnktdGl0bGU+TW9sIE51dHIgRm9vZCBS
ZXM8L3NlY29uZGFyeS10aXRsZT48YWx0LXRpdGxlPk1vbGVjdWxhciBudXRyaXRpb24gJmFtcDsg
Zm9vZCByZXNlYXJjaDwvYWx0LXRpdGxlPjwvdGl0bGVzPjxwZXJpb2RpY2FsPjxmdWxsLXRpdGxl
Pk1vbGVjdWxhciBOdXRyaXRpb24gJmFtcDsgRm9vZCBSZXNlYXJjaDwvZnVsbC10aXRsZT48YWJi
ci0xPk1vbC4gTnV0ci4gRm9vZCBSZXMuPC9hYmJyLTE+PGFiYnItMj5Nb2wgTnV0ciBGb29kIFJl
czwvYWJici0yPjwvcGVyaW9kaWNhbD48YWx0LXBlcmlvZGljYWw+PGZ1bGwtdGl0bGU+TW9sZWN1
bGFyIE51dHJpdGlvbiAmYW1wOyBGb29kIFJlc2VhcmNoPC9mdWxsLXRpdGxlPjxhYmJyLTE+TW9s
LiBOdXRyLiBGb29kIFJlcy48L2FiYnItMT48YWJici0yPk1vbCBOdXRyIEZvb2QgUmVzPC9hYmJy
LTI+PC9hbHQtcGVyaW9kaWNhbD48cGFnZXM+MTY4NS03MDc8L3BhZ2VzPjx2b2x1bWU+NTg8L3Zv
bHVtZT48bnVtYmVyPjg8L251bWJlcj48a2V5d29yZHM+PGtleXdvcmQ+QW5pbWFsczwva2V5d29y
ZD48a2V5d29yZD5BbnRpY2FyY2lub2dlbmljIEFnZW50cy8qdGhlcmFwZXV0aWMgdXNlPC9rZXl3
b3JkPjxrZXl3b3JkPkFudGluZW9wbGFzdGljIEFnZW50cywgUGh5dG9nZW5pYy90aGVyYXBldXRp
YyB1c2U8L2tleXdvcmQ+PGtleXdvcmQ+QmlvbWVkaWNhbCBSZXNlYXJjaC90cmVuZHM8L2tleXdv
cmQ+PGtleXdvcmQ+KkRpZXRhcnkgU3VwcGxlbWVudHM8L2tleXdvcmQ+PGtleXdvcmQ+SHVtYW5z
PC9rZXl3b3JkPjxrZXl3b3JkPklzb3RoaW9jeWFuYXRlcy8qdGhlcmFwZXV0aWMgdXNlPC9rZXl3
b3JkPjxrZXl3b3JkPipNb2RlbHMsIEJpb2xvZ2ljYWw8L2tleXdvcmQ+PGtleXdvcmQ+TmVvcGxh
c21zL2RpZXQgdGhlcmFweS8qcHJldmVudGlvbiAmYW1wOyBjb250cm9sPC9rZXl3b3JkPjwva2V5
d29yZHM+PGRhdGVzPjx5ZWFyPjIwMTQ8L3llYXI+PHB1Yi1kYXRlcz48ZGF0ZT5BdWc8L2RhdGU+
PC9wdWItZGF0ZXM+PC9kYXRlcz48aXNibj4xNjEzLTQxMzMgKEVsZWN0cm9uaWMpJiN4RDsxNjEz
LTQxMjUgKExpbmtpbmcpPC9pc2JuPjxhY2Nlc3Npb24tbnVtPjI0NTEwNDY4PC9hY2Nlc3Npb24t
bnVtPjx1cmxzPjxyZWxhdGVkLXVybHM+PHVybD5odHRwOi8vd3d3Lm5jYmkubmxtLm5paC5nb3Yv
cHVibWVkLzI0NTEwNDY4PC91cmw+PC9yZWxhdGVkLXVybHM+PC91cmxzPjxjdXN0b20yPjQxMjI2
MDM8L2N1c3RvbTI+PGVsZWN0cm9uaWMtcmVzb3VyY2UtbnVtPjEwLjEwMDIvbW5mci4yMDEzMDA2
ODQ8L2VsZWN0cm9uaWMtcmVzb3VyY2UtbnVtPjwvcmVjb3JkPjwvQ2l0ZT48L0VuZE5vdGU+AG==
</w:fldData>
        </w:fldChar>
      </w:r>
      <w:r w:rsidR="0037460C" w:rsidRPr="001A3B28">
        <w:rPr>
          <w:rFonts w:ascii="Book Antiqua" w:hAnsi="Book Antiqua" w:cs="Times New Roman"/>
          <w:color w:val="000000"/>
          <w:sz w:val="24"/>
          <w:szCs w:val="24"/>
          <w:lang w:val="en-US" w:eastAsia="sk-SK"/>
        </w:rPr>
        <w:instrText xml:space="preserve"> ADDIN EN.CITE </w:instrText>
      </w:r>
      <w:r w:rsidR="0037460C" w:rsidRPr="001A3B28">
        <w:rPr>
          <w:rFonts w:ascii="Book Antiqua" w:hAnsi="Book Antiqua" w:cs="Times New Roman"/>
          <w:color w:val="000000"/>
          <w:sz w:val="24"/>
          <w:szCs w:val="24"/>
          <w:lang w:val="en-US" w:eastAsia="sk-SK"/>
        </w:rPr>
        <w:fldChar w:fldCharType="begin">
          <w:fldData xml:space="preserve">PEVuZE5vdGU+PENpdGU+PEF1dGhvcj5DaGV1bmc8L0F1dGhvcj48WWVhcj4yMDEwPC9ZZWFyPjxS
ZWNOdW0+MTY8L1JlY051bT48RGlzcGxheVRleHQ+PHN0eWxlIGZhY2U9InN1cGVyc2NyaXB0Ij5b
MTUsIDE2XTwvc3R5bGU+PC9EaXNwbGF5VGV4dD48cmVjb3JkPjxyZWMtbnVtYmVyPjE2PC9yZWMt
bnVtYmVyPjxmb3JlaWduLWtleXM+PGtleSBhcHA9IkVOIiBkYi1pZD0iOTl2NXR2Mnp3c3gyeDFl
c2Z0bTV4d3Q5cjl6ZDI1eGF6cHN0IiB0aW1lc3RhbXA9IjE0ODUxNTkzMDYiPjE2PC9rZXk+PC9m
b3JlaWduLWtleXM+PHJlZi10eXBlIG5hbWU9IkpvdXJuYWwgQXJ0aWNsZSI+MTc8L3JlZi10eXBl
Pjxjb250cmlidXRvcnM+PGF1dGhvcnM+PGF1dGhvcj5DaGV1bmcsIEsuIEwuPC9hdXRob3I+PGF1
dGhvcj5Lb25nLCBBLiBOLjwvYXV0aG9yPjwvYXV0aG9ycz48L2NvbnRyaWJ1dG9ycz48YXV0aC1h
ZGRyZXNzPkdyYWR1YXRlIFByb2dyYW0gaW4gUGhhcm1hY2V1dGljYWwgU2NpZW5jZSwgRGVwYXJ0
bWVudCBvZiBQaGFybWFjZXV0aWNzLCBFcm5lc3QgTWFyaW8gU2Nob29sIG9mIFBoYXJtYWN5LCBS
dXRnZXJzLCBUaGUgU3RhdGUgVW5pdmVyc2l0eSBvZiBOZXcgSmVyc2V5LCBQaXNjYXRhd2F5LCBO
ZXcgSmVyc2V5LCBVU0EuPC9hdXRoLWFkZHJlc3M+PHRpdGxlcz48dGl0bGU+TW9sZWN1bGFyIHRh
cmdldHMgb2YgZGlldGFyeSBwaGVuZXRoeWwgaXNvdGhpb2N5YW5hdGUgYW5kIHN1bGZvcmFwaGFu
ZSBmb3IgY2FuY2VyIGNoZW1vcHJldmVudGlvbjwvdGl0bGU+PHNlY29uZGFyeS10aXRsZT5BQVBT
IEo8L3NlY29uZGFyeS10aXRsZT48YWx0LXRpdGxlPlRoZSBBQVBTIGpvdXJuYWw8L2FsdC10aXRs
ZT48L3RpdGxlcz48cGFnZXM+ODctOTc8L3BhZ2VzPjx2b2x1bWU+MTI8L3ZvbHVtZT48bnVtYmVy
PjE8L251bWJlcj48a2V5d29yZHM+PGtleXdvcmQ+QW5pbWFsczwva2V5d29yZD48a2V5d29yZD5B
bnRpY2FyY2lub2dlbmljIEFnZW50cy8qcGhhcm1hY29sb2d5PC9rZXl3b3JkPjxrZXl3b3JkPkFw
b3B0b3Npcy9kcnVnIGVmZmVjdHM8L2tleXdvcmQ+PGtleXdvcmQ+Q2VsbCBDeWNsZS9kcnVnIGVm
ZmVjdHM8L2tleXdvcmQ+PGtleXdvcmQ+Q3l0b2Nocm9tZSBQLTQ1MCBFbnp5bWUgSW5oaWJpdG9y
czwva2V5d29yZD48a2V5d29yZD5EaWV0PC9rZXl3b3JkPjxrZXl3b3JkPkVuenltZSBJbmR1Y3Rp
b248L2tleXdvcmQ+PGtleXdvcmQ+SHVtYW5zPC9rZXl3b3JkPjxrZXl3b3JkPkludHJhY2VsbHVs
YXIgU2lnbmFsaW5nIFBlcHRpZGVzIGFuZCBQcm90ZWlucy9tZXRhYm9saXNtPC9rZXl3b3JkPjxr
ZXl3b3JkPklzb3RoaW9jeWFuYXRlcy9hZG1pbmlzdHJhdGlvbiAmYW1wOyBkb3NhZ2UvKnBoYXJt
YWNvbG9neTwva2V5d29yZD48a2V5d29yZD5LZWxjaC1MaWtlIEVDSC1Bc3NvY2lhdGVkIFByb3Rl
aW4gMTwva2V5d29yZD48a2V5d29yZD5NQVAgS2luYXNlIFNpZ25hbGluZyBTeXN0ZW08L2tleXdv
cmQ+PGtleXdvcmQ+TkYtRTItUmVsYXRlZCBGYWN0b3IgMi9tZXRhYm9saXNtPC9rZXl3b3JkPjxr
ZXl3b3JkPk5GLWthcHBhIEIvbWV0YWJvbGlzbTwva2V5d29yZD48a2V5d29yZD5OZW9wbGFzbXMv
KnByZXZlbnRpb24gJmFtcDsgY29udHJvbDwva2V5d29yZD48a2V5d29yZD5UaGlvY3lhbmF0ZXMv
YWRtaW5pc3RyYXRpb24gJmFtcDsgZG9zYWdlLypwaGFybWFjb2xvZ3k8L2tleXdvcmQ+PC9rZXl3
b3Jkcz48ZGF0ZXM+PHllYXI+MjAxMDwveWVhcj48cHViLWRhdGVzPjxkYXRlPk1hcjwvZGF0ZT48
L3B1Yi1kYXRlcz48L2RhdGVzPjxpc2JuPjE1NTAtNzQxNiAoRWxlY3Ryb25pYykmI3hEOzE1NTAt
NzQxNiAoTGlua2luZyk8L2lzYm4+PGFjY2Vzc2lvbi1udW0+MjAwMTMwODM8L2FjY2Vzc2lvbi1u
dW0+PHVybHM+PHJlbGF0ZWQtdXJscz48dXJsPmh0dHA6Ly93d3cubmNiaS5ubG0ubmloLmdvdi9w
dWJtZWQvMjAwMTMwODM8L3VybD48L3JlbGF0ZWQtdXJscz48L3VybHM+PGN1c3RvbTI+MjgxMTY0
NjwvY3VzdG9tMj48ZWxlY3Ryb25pYy1yZXNvdXJjZS1udW0+MTAuMTIwOC9zMTIyNDgtMDA5LTkx
NjItODwvZWxlY3Ryb25pYy1yZXNvdXJjZS1udW0+PC9yZWNvcmQ+PC9DaXRlPjxDaXRlPjxBdXRo
b3I+R3VwdGE8L0F1dGhvcj48WWVhcj4yMDE0PC9ZZWFyPjxSZWNOdW0+MTU8L1JlY051bT48cmVj
b3JkPjxyZWMtbnVtYmVyPjE1PC9yZWMtbnVtYmVyPjxmb3JlaWduLWtleXM+PGtleSBhcHA9IkVO
IiBkYi1pZD0iOTl2NXR2Mnp3c3gyeDFlc2Z0bTV4d3Q5cjl6ZDI1eGF6cHN0IiB0aW1lc3RhbXA9
IjE0ODUxNTkyNzIiPjE1PC9rZXk+PC9mb3JlaWduLWtleXM+PHJlZi10eXBlIG5hbWU9IkpvdXJu
YWwgQXJ0aWNsZSI+MTc8L3JlZi10eXBlPjxjb250cmlidXRvcnM+PGF1dGhvcnM+PGF1dGhvcj5H
dXB0YSwgUC48L2F1dGhvcj48YXV0aG9yPktpbSwgQi48L2F1dGhvcj48YXV0aG9yPktpbSwgUy4g
SC48L2F1dGhvcj48YXV0aG9yPlNyaXZhc3RhdmEsIFMuIEsuPC9hdXRob3I+PC9hdXRob3JzPjwv
Y29udHJpYnV0b3JzPjxhdXRoLWFkZHJlc3M+RGVwYXJ0bWVudCBvZiBCaW9tZWRpY2FsIFNjaWVu
Y2VzIGFuZCBDYW5jZXIgQmlvbG9neSBDZW50ZXIsIFRleGFzIFRlY2ggVW5pdmVyc2l0eSBIZWFs
dGggU2NpZW5jZXMgQ2VudGVyLCBBbWFyaWxsbywgVFgsIFVTQS48L2F1dGgtYWRkcmVzcz48dGl0
bGVzPjx0aXRsZT5Nb2xlY3VsYXIgdGFyZ2V0cyBvZiBpc290aGlvY3lhbmF0ZXMgaW4gY2FuY2Vy
OiByZWNlbnQgYWR2YW5jZXM8L3RpdGxlPjxzZWNvbmRhcnktdGl0bGU+TW9sIE51dHIgRm9vZCBS
ZXM8L3NlY29uZGFyeS10aXRsZT48YWx0LXRpdGxlPk1vbGVjdWxhciBudXRyaXRpb24gJmFtcDsg
Zm9vZCByZXNlYXJjaDwvYWx0LXRpdGxlPjwvdGl0bGVzPjxwZXJpb2RpY2FsPjxmdWxsLXRpdGxl
Pk1vbGVjdWxhciBOdXRyaXRpb24gJmFtcDsgRm9vZCBSZXNlYXJjaDwvZnVsbC10aXRsZT48YWJi
ci0xPk1vbC4gTnV0ci4gRm9vZCBSZXMuPC9hYmJyLTE+PGFiYnItMj5Nb2wgTnV0ciBGb29kIFJl
czwvYWJici0yPjwvcGVyaW9kaWNhbD48YWx0LXBlcmlvZGljYWw+PGZ1bGwtdGl0bGU+TW9sZWN1
bGFyIE51dHJpdGlvbiAmYW1wOyBGb29kIFJlc2VhcmNoPC9mdWxsLXRpdGxlPjxhYmJyLTE+TW9s
LiBOdXRyLiBGb29kIFJlcy48L2FiYnItMT48YWJici0yPk1vbCBOdXRyIEZvb2QgUmVzPC9hYmJy
LTI+PC9hbHQtcGVyaW9kaWNhbD48cGFnZXM+MTY4NS03MDc8L3BhZ2VzPjx2b2x1bWU+NTg8L3Zv
bHVtZT48bnVtYmVyPjg8L251bWJlcj48a2V5d29yZHM+PGtleXdvcmQ+QW5pbWFsczwva2V5d29y
ZD48a2V5d29yZD5BbnRpY2FyY2lub2dlbmljIEFnZW50cy8qdGhlcmFwZXV0aWMgdXNlPC9rZXl3
b3JkPjxrZXl3b3JkPkFudGluZW9wbGFzdGljIEFnZW50cywgUGh5dG9nZW5pYy90aGVyYXBldXRp
YyB1c2U8L2tleXdvcmQ+PGtleXdvcmQ+QmlvbWVkaWNhbCBSZXNlYXJjaC90cmVuZHM8L2tleXdv
cmQ+PGtleXdvcmQ+KkRpZXRhcnkgU3VwcGxlbWVudHM8L2tleXdvcmQ+PGtleXdvcmQ+SHVtYW5z
PC9rZXl3b3JkPjxrZXl3b3JkPklzb3RoaW9jeWFuYXRlcy8qdGhlcmFwZXV0aWMgdXNlPC9rZXl3
b3JkPjxrZXl3b3JkPipNb2RlbHMsIEJpb2xvZ2ljYWw8L2tleXdvcmQ+PGtleXdvcmQ+TmVvcGxh
c21zL2RpZXQgdGhlcmFweS8qcHJldmVudGlvbiAmYW1wOyBjb250cm9sPC9rZXl3b3JkPjwva2V5
d29yZHM+PGRhdGVzPjx5ZWFyPjIwMTQ8L3llYXI+PHB1Yi1kYXRlcz48ZGF0ZT5BdWc8L2RhdGU+
PC9wdWItZGF0ZXM+PC9kYXRlcz48aXNibj4xNjEzLTQxMzMgKEVsZWN0cm9uaWMpJiN4RDsxNjEz
LTQxMjUgKExpbmtpbmcpPC9pc2JuPjxhY2Nlc3Npb24tbnVtPjI0NTEwNDY4PC9hY2Nlc3Npb24t
bnVtPjx1cmxzPjxyZWxhdGVkLXVybHM+PHVybD5odHRwOi8vd3d3Lm5jYmkubmxtLm5paC5nb3Yv
cHVibWVkLzI0NTEwNDY4PC91cmw+PC9yZWxhdGVkLXVybHM+PC91cmxzPjxjdXN0b20yPjQxMjI2
MDM8L2N1c3RvbTI+PGVsZWN0cm9uaWMtcmVzb3VyY2UtbnVtPjEwLjEwMDIvbW5mci4yMDEzMDA2
ODQ8L2VsZWN0cm9uaWMtcmVzb3VyY2UtbnVtPjwvcmVjb3JkPjwvQ2l0ZT48L0VuZE5vdGU+AG==
</w:fldData>
        </w:fldChar>
      </w:r>
      <w:r w:rsidR="0037460C" w:rsidRPr="001A3B28">
        <w:rPr>
          <w:rFonts w:ascii="Book Antiqua" w:hAnsi="Book Antiqua" w:cs="Times New Roman"/>
          <w:color w:val="000000"/>
          <w:sz w:val="24"/>
          <w:szCs w:val="24"/>
          <w:lang w:val="en-US" w:eastAsia="sk-SK"/>
        </w:rPr>
        <w:instrText xml:space="preserve"> ADDIN EN.CITE.DATA </w:instrText>
      </w:r>
      <w:r w:rsidR="0037460C" w:rsidRPr="001A3B28">
        <w:rPr>
          <w:rFonts w:ascii="Book Antiqua" w:hAnsi="Book Antiqua" w:cs="Times New Roman"/>
          <w:color w:val="000000"/>
          <w:sz w:val="24"/>
          <w:szCs w:val="24"/>
          <w:lang w:val="en-US" w:eastAsia="sk-SK"/>
        </w:rPr>
      </w:r>
      <w:r w:rsidR="0037460C" w:rsidRPr="001A3B28">
        <w:rPr>
          <w:rFonts w:ascii="Book Antiqua" w:hAnsi="Book Antiqua" w:cs="Times New Roman"/>
          <w:color w:val="000000"/>
          <w:sz w:val="24"/>
          <w:szCs w:val="24"/>
          <w:lang w:val="en-US" w:eastAsia="sk-SK"/>
        </w:rPr>
        <w:fldChar w:fldCharType="end"/>
      </w:r>
      <w:r w:rsidR="0037460C" w:rsidRPr="001A3B28">
        <w:rPr>
          <w:rFonts w:ascii="Book Antiqua" w:hAnsi="Book Antiqua" w:cs="Times New Roman"/>
          <w:color w:val="000000"/>
          <w:sz w:val="24"/>
          <w:szCs w:val="24"/>
          <w:lang w:val="en-US" w:eastAsia="sk-SK"/>
        </w:rPr>
      </w:r>
      <w:r w:rsidR="0037460C" w:rsidRPr="001A3B28">
        <w:rPr>
          <w:rFonts w:ascii="Book Antiqua" w:hAnsi="Book Antiqua" w:cs="Times New Roman"/>
          <w:color w:val="000000"/>
          <w:sz w:val="24"/>
          <w:szCs w:val="24"/>
          <w:lang w:val="en-US" w:eastAsia="sk-SK"/>
        </w:rPr>
        <w:fldChar w:fldCharType="separate"/>
      </w:r>
      <w:r w:rsidR="0037460C" w:rsidRPr="001A3B28">
        <w:rPr>
          <w:rFonts w:ascii="Book Antiqua" w:hAnsi="Book Antiqua" w:cs="Times New Roman"/>
          <w:color w:val="000000"/>
          <w:sz w:val="24"/>
          <w:szCs w:val="24"/>
          <w:vertAlign w:val="superscript"/>
          <w:lang w:val="en-US" w:eastAsia="sk-SK"/>
        </w:rPr>
        <w:t>[</w:t>
      </w:r>
      <w:hyperlink w:anchor="_ENREF_15" w:tooltip="Cheung, 2010 #16" w:history="1">
        <w:r w:rsidR="0037460C" w:rsidRPr="001A3B28">
          <w:rPr>
            <w:rFonts w:ascii="Book Antiqua" w:hAnsi="Book Antiqua" w:cs="Times New Roman"/>
            <w:color w:val="000000"/>
            <w:sz w:val="24"/>
            <w:szCs w:val="24"/>
            <w:vertAlign w:val="superscript"/>
            <w:lang w:val="en-US" w:eastAsia="sk-SK"/>
          </w:rPr>
          <w:t>15</w:t>
        </w:r>
      </w:hyperlink>
      <w:r w:rsidR="0037460C" w:rsidRPr="001A3B28">
        <w:rPr>
          <w:rFonts w:ascii="Book Antiqua" w:hAnsi="Book Antiqua" w:cs="Times New Roman"/>
          <w:color w:val="000000"/>
          <w:sz w:val="24"/>
          <w:szCs w:val="24"/>
          <w:vertAlign w:val="superscript"/>
          <w:lang w:val="en-US" w:eastAsia="sk-SK"/>
        </w:rPr>
        <w:t xml:space="preserve">, </w:t>
      </w:r>
      <w:hyperlink w:anchor="_ENREF_16" w:tooltip="Gupta, 2014 #15" w:history="1">
        <w:r w:rsidR="0037460C" w:rsidRPr="001A3B28">
          <w:rPr>
            <w:rFonts w:ascii="Book Antiqua" w:hAnsi="Book Antiqua" w:cs="Times New Roman"/>
            <w:color w:val="000000"/>
            <w:sz w:val="24"/>
            <w:szCs w:val="24"/>
            <w:vertAlign w:val="superscript"/>
            <w:lang w:val="en-US" w:eastAsia="sk-SK"/>
          </w:rPr>
          <w:t>16</w:t>
        </w:r>
      </w:hyperlink>
      <w:r w:rsidR="0037460C" w:rsidRPr="001A3B28">
        <w:rPr>
          <w:rFonts w:ascii="Book Antiqua" w:hAnsi="Book Antiqua" w:cs="Times New Roman"/>
          <w:color w:val="000000"/>
          <w:sz w:val="24"/>
          <w:szCs w:val="24"/>
          <w:vertAlign w:val="superscript"/>
          <w:lang w:val="en-US" w:eastAsia="sk-SK"/>
        </w:rPr>
        <w:t>]</w:t>
      </w:r>
      <w:r w:rsidR="0037460C" w:rsidRPr="001A3B28">
        <w:rPr>
          <w:rFonts w:ascii="Book Antiqua" w:hAnsi="Book Antiqua" w:cs="Times New Roman"/>
          <w:color w:val="000000"/>
          <w:sz w:val="24"/>
          <w:szCs w:val="24"/>
          <w:lang w:val="en-US" w:eastAsia="sk-SK"/>
        </w:rPr>
        <w:fldChar w:fldCharType="end"/>
      </w:r>
      <w:r w:rsidRPr="001A3B28">
        <w:rPr>
          <w:rFonts w:ascii="Book Antiqua" w:hAnsi="Book Antiqua" w:cs="Times New Roman"/>
          <w:color w:val="000000"/>
          <w:sz w:val="24"/>
          <w:szCs w:val="24"/>
          <w:lang w:val="en-US" w:eastAsia="sk-SK"/>
        </w:rPr>
        <w:t>.</w:t>
      </w:r>
    </w:p>
    <w:p w:rsidR="00004AB5" w:rsidRPr="001A3B28" w:rsidRDefault="00004AB5" w:rsidP="007E4BA5">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1A3B28">
        <w:rPr>
          <w:rFonts w:ascii="Book Antiqua" w:hAnsi="Book Antiqua" w:cs="Times New Roman"/>
          <w:sz w:val="24"/>
          <w:szCs w:val="24"/>
          <w:lang w:val="en-US"/>
        </w:rPr>
        <w:t xml:space="preserve">Moreover, in the last ten years another group of cruciferous-derived compounds has attracted </w:t>
      </w:r>
      <w:r w:rsidR="00A0554A"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interest</w:t>
      </w:r>
      <w:r w:rsidR="00A0554A" w:rsidRPr="001A3B28">
        <w:rPr>
          <w:rFonts w:ascii="Book Antiqua" w:hAnsi="Book Antiqua" w:cs="Times New Roman"/>
          <w:sz w:val="24"/>
          <w:szCs w:val="24"/>
          <w:lang w:val="en-US"/>
        </w:rPr>
        <w:t xml:space="preserve"> of scientists:</w:t>
      </w:r>
      <w:r w:rsidRPr="001A3B28">
        <w:rPr>
          <w:rFonts w:ascii="Book Antiqua" w:hAnsi="Book Antiqua" w:cs="Times New Roman"/>
          <w:sz w:val="24"/>
          <w:szCs w:val="24"/>
          <w:lang w:val="en-US"/>
        </w:rPr>
        <w:t xml:space="preserve"> the indole phytoalexins. These secondary metabolites are produced </w:t>
      </w:r>
      <w:r w:rsidRPr="001A3B28">
        <w:rPr>
          <w:rFonts w:ascii="Book Antiqua" w:hAnsi="Book Antiqua" w:cs="Times New Roman"/>
          <w:i/>
          <w:iCs/>
          <w:sz w:val="24"/>
          <w:szCs w:val="24"/>
          <w:lang w:val="en-US"/>
        </w:rPr>
        <w:t xml:space="preserve">de novo </w:t>
      </w:r>
      <w:r w:rsidRPr="001A3B28">
        <w:rPr>
          <w:rFonts w:ascii="Book Antiqua" w:hAnsi="Book Antiqua" w:cs="Times New Roman"/>
          <w:sz w:val="24"/>
          <w:szCs w:val="24"/>
          <w:lang w:val="en-US"/>
        </w:rPr>
        <w:t>by plants</w:t>
      </w:r>
      <w:r w:rsidR="00A0554A"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and they are involved in protection against biotic and abiotic stresses</w:t>
      </w:r>
      <w:r w:rsidR="0037460C" w:rsidRPr="001A3B28">
        <w:rPr>
          <w:rFonts w:ascii="Book Antiqua" w:hAnsi="Book Antiqua" w:cs="Times New Roman"/>
          <w:sz w:val="24"/>
          <w:szCs w:val="24"/>
          <w:lang w:val="en-US"/>
        </w:rPr>
        <w:fldChar w:fldCharType="begin"/>
      </w:r>
      <w:r w:rsidR="0037460C" w:rsidRPr="001A3B28">
        <w:rPr>
          <w:rFonts w:ascii="Book Antiqua" w:hAnsi="Book Antiqua" w:cs="Times New Roman"/>
          <w:sz w:val="24"/>
          <w:szCs w:val="24"/>
          <w:lang w:val="en-US"/>
        </w:rPr>
        <w:instrText xml:space="preserve"> ADDIN EN.CITE &lt;EndNote&gt;&lt;Cite&gt;&lt;Author&gt;Pedras&lt;/Author&gt;&lt;Year&gt;2011&lt;/Year&gt;&lt;RecNum&gt;17&lt;/RecNum&gt;&lt;DisplayText&gt;&lt;style face="superscript"&gt;[17]&lt;/style&gt;&lt;/DisplayText&gt;&lt;record&gt;&lt;rec-number&gt;17&lt;/rec-number&gt;&lt;foreign-keys&gt;&lt;key app="EN" db-id="99v5tv2zwsx2x1esftm5xwt9r9zd25xazpst" timestamp="1485159348"&gt;17&lt;/key&gt;&lt;/foreign-keys&gt;&lt;ref-type name="Journal Article"&gt;17&lt;/ref-type&gt;&lt;contributors&gt;&lt;authors&gt;&lt;author&gt;Pedras, M. S.&lt;/author&gt;&lt;author&gt;Yaya, E. E.&lt;/author&gt;&lt;author&gt;Glawischnig, E.&lt;/author&gt;&lt;/authors&gt;&lt;/contributors&gt;&lt;auth-address&gt;Department of Chemistry, University of Saskatchewan, 110 Science Place, Saskatoon, SK S7N 5C9, Canada. s.pedras@usask.ca&lt;/auth-address&gt;&lt;titles&gt;&lt;title&gt;The phytoalexins from cultivated and wild crucifers: chemistry and biology&lt;/title&gt;&lt;secondary-title&gt;Nat Prod Rep&lt;/secondary-title&gt;&lt;alt-title&gt;Natural product reports&lt;/alt-title&gt;&lt;/titles&gt;&lt;periodical&gt;&lt;full-title&gt;Natural Product Reports&lt;/full-title&gt;&lt;abbr-1&gt;Nat. Prod. Rep.&lt;/abbr-1&gt;&lt;abbr-2&gt;Nat Prod Rep&lt;/abbr-2&gt;&lt;/periodical&gt;&lt;alt-periodical&gt;&lt;full-title&gt;Natural Product Reports&lt;/full-title&gt;&lt;abbr-1&gt;Nat. Prod. Rep.&lt;/abbr-1&gt;&lt;abbr-2&gt;Nat Prod Rep&lt;/abbr-2&gt;&lt;/alt-periodical&gt;&lt;pages&gt;1381-405&lt;/pages&gt;&lt;volume&gt;28&lt;/volume&gt;&lt;number&gt;8&lt;/number&gt;&lt;keywords&gt;&lt;keyword&gt;Brassicaceae/*chemistry&lt;/keyword&gt;&lt;keyword&gt;Indole Alkaloids/*chemistry/isolation &amp;amp; purification/metabolism/pharmacology&lt;/keyword&gt;&lt;keyword&gt;Molecular Structure&lt;/keyword&gt;&lt;keyword&gt;*Sesquiterpenes&lt;/keyword&gt;&lt;/keywords&gt;&lt;dates&gt;&lt;year&gt;2011&lt;/year&gt;&lt;pub-dates&gt;&lt;date&gt;Aug&lt;/date&gt;&lt;/pub-dates&gt;&lt;/dates&gt;&lt;isbn&gt;1460-4752 (Electronic)&amp;#xD;0265-0568 (Linking)&lt;/isbn&gt;&lt;accession-num&gt;21681321&lt;/accession-num&gt;&lt;urls&gt;&lt;related-urls&gt;&lt;url&gt;http://www.ncbi.nlm.nih.gov/pubmed/21681321&lt;/url&gt;&lt;/related-urls&gt;&lt;/urls&gt;&lt;electronic-resource-num&gt;10.1039/c1np00020a&lt;/electronic-resource-num&gt;&lt;/record&gt;&lt;/Cite&gt;&lt;/EndNote&gt;</w:instrText>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17" w:tooltip="Pedras, 2011 #17" w:history="1">
        <w:r w:rsidR="0037460C" w:rsidRPr="001A3B28">
          <w:rPr>
            <w:rFonts w:ascii="Book Antiqua" w:hAnsi="Book Antiqua" w:cs="Times New Roman"/>
            <w:sz w:val="24"/>
            <w:szCs w:val="24"/>
            <w:vertAlign w:val="superscript"/>
            <w:lang w:val="en-US"/>
          </w:rPr>
          <w:t>17</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sz w:val="24"/>
          <w:szCs w:val="24"/>
          <w:lang w:val="en-US"/>
        </w:rPr>
        <w:t>. Although these phytochemicals are important components of plant defenses against bacterial and fungal infection, it has been observed that indole phytoalexins may also have health-promoting effects in humans</w:t>
      </w:r>
      <w:r w:rsidR="0037460C" w:rsidRPr="001A3B28">
        <w:rPr>
          <w:rFonts w:ascii="Book Antiqua" w:hAnsi="Book Antiqua" w:cs="Times New Roman"/>
          <w:sz w:val="24"/>
          <w:szCs w:val="24"/>
          <w:lang w:val="en-US"/>
        </w:rPr>
        <w:fldChar w:fldCharType="begin">
          <w:fldData xml:space="preserve">PEVuZE5vdGU+PENpdGU+PEF1dGhvcj5KZWFuZGV0PC9BdXRob3I+PFllYXI+MjAxNDwvWWVhcj48
UmVjTnVtPjE4PC9SZWNOdW0+PERpc3BsYXlUZXh0PjxzdHlsZSBmYWNlPSJzdXBlcnNjcmlwdCI+
WzE4XTwvc3R5bGU+PC9EaXNwbGF5VGV4dD48cmVjb3JkPjxyZWMtbnVtYmVyPjE4PC9yZWMtbnVt
YmVyPjxmb3JlaWduLWtleXM+PGtleSBhcHA9IkVOIiBkYi1pZD0iOTl2NXR2Mnp3c3gyeDFlc2Z0
bTV4d3Q5cjl6ZDI1eGF6cHN0IiB0aW1lc3RhbXA9IjE0ODUxNTkzOTEiPjE4PC9rZXk+PC9mb3Jl
aWduLWtleXM+PHJlZi10eXBlIG5hbWU9IkpvdXJuYWwgQXJ0aWNsZSI+MTc8L3JlZi10eXBlPjxj
b250cmlidXRvcnM+PGF1dGhvcnM+PGF1dGhvcj5KZWFuZGV0LCBQLjwvYXV0aG9yPjxhdXRob3I+
SGVicmFyZCwgQy48L2F1dGhvcj48YXV0aG9yPkRldmlsbGUsIE0uIEEuPC9hdXRob3I+PGF1dGhv
cj5Db3JkZWxpZXIsIFMuPC9hdXRob3I+PGF1dGhvcj5Eb3JleSwgUy48L2F1dGhvcj48YXV0aG9y
PkF6aXosIEEuPC9hdXRob3I+PGF1dGhvcj5Dcm91emV0LCBKLjwvYXV0aG9yPjwvYXV0aG9ycz48
L2NvbnRyaWJ1dG9ycz48YXV0aC1hZGRyZXNzPkxhYm9yYXRvcnkgb2YgU3RyZXNzLCBEZWZlbnNl
cyBhbmQgUGxhbnQgUmVwcm9kdWN0aW9uLCBSZXNlYXJjaCBVbml0ICZxdW90O1ZpbmVzIGFuZCBX
aW5lcyBvZiBDaGFtcGFnbmUmcXVvdDssIFVQUkVTIEVBIDQ3MDcsIERlcGFydG1lbnQgb2YgQmlv
bG9neSBhbmQgQmlvY2hlbWlzdHJ5LCBGYWN1bHR5IG9mIFNjaWVuY2VzLCBVbml2ZXJzaXR5IG9m
IFJlaW1zLCBQLk8uIEJveCAxMDM5LCA1MTY4NyBSZWltcyBjZWRleCAwMiwgRnJhbmNlLiBwaGls
aXBwZS5qZWFuZGV0QHVuaXYtcmVpbXMuZnIuJiN4RDtMYWJvcmF0b3J5IG9mIFN0cmVzcywgRGVm
ZW5zZXMgYW5kIFBsYW50IFJlcHJvZHVjdGlvbiwgUmVzZWFyY2ggVW5pdCAmcXVvdDtWaW5lcyBh
bmQgV2luZXMgb2YgQ2hhbXBhZ25lJnF1b3Q7LCBVUFJFUyBFQSA0NzA3LCBEZXBhcnRtZW50IG9m
IEJpb2xvZ3kgYW5kIEJpb2NoZW1pc3RyeSwgRmFjdWx0eSBvZiBTY2llbmNlcywgVW5pdmVyc2l0
eSBvZiBSZWltcywgUC5PLiBCb3ggMTAzOSwgNTE2ODcgUmVpbXMgY2VkZXggMDIsIEZyYW5jZS4g
Y2xhaXJlLmhlYnJhcmRAdW5pdi1yZWltcy5mci4mI3hEO0NoYW1wYWduZSBEZXZpbGxlLCAxMyBy
dWUgQ2Fybm90LCBWZXJ6eSA1MTM4MCwgRnJhbmNlLiBtZGV2aWxsZWdhcnJpY2tAZ21haWwuY29t
LiYjeEQ7TGFib3JhdG9yeSBvZiBTdHJlc3MsIERlZmVuc2VzIGFuZCBQbGFudCBSZXByb2R1Y3Rp
b24sIFJlc2VhcmNoIFVuaXQgJnF1b3Q7VmluZXMgYW5kIFdpbmVzIG9mIENoYW1wYWduZSZxdW90
OywgVVBSRVMgRUEgNDcwNywgRGVwYXJ0bWVudCBvZiBCaW9sb2d5IGFuZCBCaW9jaGVtaXN0cnks
IEZhY3VsdHkgb2YgU2NpZW5jZXMsIFVuaXZlcnNpdHkgb2YgUmVpbXMsIFAuTy4gQm94IDEwMzks
IDUxNjg3IFJlaW1zIGNlZGV4IDAyLCBGcmFuY2UuIHN5bHZhaW4uY29yZGVsaWVyQHVuaXYtcmVp
bXMuZnIuJiN4RDtMYWJvcmF0b3J5IG9mIFN0cmVzcywgRGVmZW5zZXMgYW5kIFBsYW50IFJlcHJv
ZHVjdGlvbiwgUmVzZWFyY2ggVW5pdCAmcXVvdDtWaW5lcyBhbmQgV2luZXMgb2YgQ2hhbXBhZ25l
JnF1b3Q7LCBVUFJFUyBFQSA0NzA3LCBEZXBhcnRtZW50IG9mIEJpb2xvZ3kgYW5kIEJpb2NoZW1p
c3RyeSwgRmFjdWx0eSBvZiBTY2llbmNlcywgVW5pdmVyc2l0eSBvZiBSZWltcywgUC5PLiBCb3gg
MTAzOSwgNTE2ODcgUmVpbXMgY2VkZXggMDIsIEZyYW5jZS4gc3RlcGhhbi5kb3JleUB1bml2LXJl
aW1zLmZyLiYjeEQ7TGFib3JhdG9yeSBvZiBTdHJlc3MsIERlZmVuc2VzIGFuZCBQbGFudCBSZXBy
b2R1Y3Rpb24sIFJlc2VhcmNoIFVuaXQgJnF1b3Q7VmluZXMgYW5kIFdpbmVzIG9mIENoYW1wYWdu
ZSZxdW90OywgVVBSRVMgRUEgNDcwNywgRGVwYXJ0bWVudCBvZiBCaW9sb2d5IGFuZCBCaW9jaGVt
aXN0cnksIEZhY3VsdHkgb2YgU2NpZW5jZXMsIFVuaXZlcnNpdHkgb2YgUmVpbXMsIFAuTy4gQm94
IDEwMzksIDUxNjg3IFJlaW1zIGNlZGV4IDAyLCBGcmFuY2UuIGF6aXouYXppekB1bml2LXJlaW1z
LmZyLiYjeEQ7TGFib3JhdG9yeSBvZiBTdHJlc3MsIERlZmVuc2VzIGFuZCBQbGFudCBSZXByb2R1
Y3Rpb24sIFJlc2VhcmNoIFVuaXQgJnF1b3Q7VmluZXMgYW5kIFdpbmVzIG9mIENoYW1wYWduZSZx
dW90OywgVVBSRVMgRUEgNDcwNywgRGVwYXJ0bWVudCBvZiBCaW9sb2d5IGFuZCBCaW9jaGVtaXN0
cnksIEZhY3VsdHkgb2YgU2NpZW5jZXMsIFVuaXZlcnNpdHkgb2YgUmVpbXMsIFAuTy4gQm94IDEw
MzksIDUxNjg3IFJlaW1zIGNlZGV4IDAyLCBGcmFuY2UuIGplcm9tZS5jcm91emV0QHVuaXYtcmVp
bXMuZnIuPC9hdXRoLWFkZHJlc3M+PHRpdGxlcz48dGl0bGU+RGVjaXBoZXJpbmcgdGhlIHJvbGUg
b2YgcGh5dG9hbGV4aW5zIGluIHBsYW50LW1pY3Jvb3JnYW5pc20gaW50ZXJhY3Rpb25zIGFuZCBo
dW1hbiBoZWFsdGg8L3RpdGxlPjxzZWNvbmRhcnktdGl0bGU+TW9sZWN1bGVzPC9zZWNvbmRhcnkt
dGl0bGU+PGFsdC10aXRsZT5Nb2xlY3VsZXM8L2FsdC10aXRsZT48L3RpdGxlcz48cGVyaW9kaWNh
bD48ZnVsbC10aXRsZT5Nb2xlY3VsZXM8L2Z1bGwtdGl0bGU+PGFiYnItMT5Nb2xlY3VsZXM8L2Fi
YnItMT48YWJici0yPk1vbGVjdWxlczwvYWJici0yPjwvcGVyaW9kaWNhbD48YWx0LXBlcmlvZGlj
YWw+PGZ1bGwtdGl0bGU+TW9sZWN1bGVzPC9mdWxsLXRpdGxlPjxhYmJyLTE+TW9sZWN1bGVzPC9h
YmJyLTE+PGFiYnItMj5Nb2xlY3VsZXM8L2FiYnItMj48L2FsdC1wZXJpb2RpY2FsPjxwYWdlcz4x
ODAzMy01NjwvcGFnZXM+PHZvbHVtZT4xOTwvdm9sdW1lPjxudW1iZXI+MTE8L251bWJlcj48a2V5
d29yZHM+PGtleXdvcmQ+QW50aS1JbmZlY3RpdmUgQWdlbnRzLyptZXRhYm9saXNtPC9rZXl3b3Jk
PjxrZXl3b3JkPkh1bWFuczwva2V5d29yZD48a2V5d29yZD5QbGFudCBJbW11bml0eS8qcGh5c2lv
bG9neTwva2V5d29yZD48a2V5d29yZD5QbGFudHMvKm1ldGFib2xpc20vKm1pY3JvYmlvbG9neTwv
a2V5d29yZD48a2V5d29yZD5TZXNxdWl0ZXJwZW5lcy8qbWV0YWJvbGlzbTwva2V5d29yZD48a2V5
d29yZD5TdHJlc3MsIFBoeXNpb2xvZ2ljYWwvKnBoeXNpb2xvZ3k8L2tleXdvcmQ+PC9rZXl3b3Jk
cz48ZGF0ZXM+PHllYXI+MjAxNDwveWVhcj48cHViLWRhdGVzPjxkYXRlPk5vdiAwNTwvZGF0ZT48
L3B1Yi1kYXRlcz48L2RhdGVzPjxpc2JuPjE0MjAtMzA0OSAoRWxlY3Ryb25pYykmI3hEOzE0MjAt
MzA0OSAoTGlua2luZyk8L2lzYm4+PGFjY2Vzc2lvbi1udW0+MjUzNzk2NDI8L2FjY2Vzc2lvbi1u
dW0+PHVybHM+PHJlbGF0ZWQtdXJscz48dXJsPmh0dHA6Ly93d3cubmNiaS5ubG0ubmloLmdvdi9w
dWJtZWQvMjUzNzk2NDI8L3VybD48L3JlbGF0ZWQtdXJscz48L3VybHM+PGVsZWN0cm9uaWMtcmVz
b3VyY2UtbnVtPjEwLjMzOTAvbW9sZWN1bGVzMTkxMTE4MDMzPC9lbGVjdHJvbmljLXJlc291cmNl
LW51bT48L3JlY29yZD48L0NpdGU+PC9FbmROb3RlPgB=
</w:fldData>
        </w:fldChar>
      </w:r>
      <w:r w:rsidR="0037460C" w:rsidRPr="001A3B28">
        <w:rPr>
          <w:rFonts w:ascii="Book Antiqua" w:hAnsi="Book Antiqua" w:cs="Times New Roman"/>
          <w:sz w:val="24"/>
          <w:szCs w:val="24"/>
          <w:lang w:val="en-US"/>
        </w:rPr>
        <w:instrText xml:space="preserve"> ADDIN EN.CITE </w:instrText>
      </w:r>
      <w:r w:rsidR="0037460C" w:rsidRPr="001A3B28">
        <w:rPr>
          <w:rFonts w:ascii="Book Antiqua" w:hAnsi="Book Antiqua" w:cs="Times New Roman"/>
          <w:sz w:val="24"/>
          <w:szCs w:val="24"/>
          <w:lang w:val="en-US"/>
        </w:rPr>
        <w:fldChar w:fldCharType="begin">
          <w:fldData xml:space="preserve">PEVuZE5vdGU+PENpdGU+PEF1dGhvcj5KZWFuZGV0PC9BdXRob3I+PFllYXI+MjAxNDwvWWVhcj48
UmVjTnVtPjE4PC9SZWNOdW0+PERpc3BsYXlUZXh0PjxzdHlsZSBmYWNlPSJzdXBlcnNjcmlwdCI+
WzE4XTwvc3R5bGU+PC9EaXNwbGF5VGV4dD48cmVjb3JkPjxyZWMtbnVtYmVyPjE4PC9yZWMtbnVt
YmVyPjxmb3JlaWduLWtleXM+PGtleSBhcHA9IkVOIiBkYi1pZD0iOTl2NXR2Mnp3c3gyeDFlc2Z0
bTV4d3Q5cjl6ZDI1eGF6cHN0IiB0aW1lc3RhbXA9IjE0ODUxNTkzOTEiPjE4PC9rZXk+PC9mb3Jl
aWduLWtleXM+PHJlZi10eXBlIG5hbWU9IkpvdXJuYWwgQXJ0aWNsZSI+MTc8L3JlZi10eXBlPjxj
b250cmlidXRvcnM+PGF1dGhvcnM+PGF1dGhvcj5KZWFuZGV0LCBQLjwvYXV0aG9yPjxhdXRob3I+
SGVicmFyZCwgQy48L2F1dGhvcj48YXV0aG9yPkRldmlsbGUsIE0uIEEuPC9hdXRob3I+PGF1dGhv
cj5Db3JkZWxpZXIsIFMuPC9hdXRob3I+PGF1dGhvcj5Eb3JleSwgUy48L2F1dGhvcj48YXV0aG9y
PkF6aXosIEEuPC9hdXRob3I+PGF1dGhvcj5Dcm91emV0LCBKLjwvYXV0aG9yPjwvYXV0aG9ycz48
L2NvbnRyaWJ1dG9ycz48YXV0aC1hZGRyZXNzPkxhYm9yYXRvcnkgb2YgU3RyZXNzLCBEZWZlbnNl
cyBhbmQgUGxhbnQgUmVwcm9kdWN0aW9uLCBSZXNlYXJjaCBVbml0ICZxdW90O1ZpbmVzIGFuZCBX
aW5lcyBvZiBDaGFtcGFnbmUmcXVvdDssIFVQUkVTIEVBIDQ3MDcsIERlcGFydG1lbnQgb2YgQmlv
bG9neSBhbmQgQmlvY2hlbWlzdHJ5LCBGYWN1bHR5IG9mIFNjaWVuY2VzLCBVbml2ZXJzaXR5IG9m
IFJlaW1zLCBQLk8uIEJveCAxMDM5LCA1MTY4NyBSZWltcyBjZWRleCAwMiwgRnJhbmNlLiBwaGls
aXBwZS5qZWFuZGV0QHVuaXYtcmVpbXMuZnIuJiN4RDtMYWJvcmF0b3J5IG9mIFN0cmVzcywgRGVm
ZW5zZXMgYW5kIFBsYW50IFJlcHJvZHVjdGlvbiwgUmVzZWFyY2ggVW5pdCAmcXVvdDtWaW5lcyBh
bmQgV2luZXMgb2YgQ2hhbXBhZ25lJnF1b3Q7LCBVUFJFUyBFQSA0NzA3LCBEZXBhcnRtZW50IG9m
IEJpb2xvZ3kgYW5kIEJpb2NoZW1pc3RyeSwgRmFjdWx0eSBvZiBTY2llbmNlcywgVW5pdmVyc2l0
eSBvZiBSZWltcywgUC5PLiBCb3ggMTAzOSwgNTE2ODcgUmVpbXMgY2VkZXggMDIsIEZyYW5jZS4g
Y2xhaXJlLmhlYnJhcmRAdW5pdi1yZWltcy5mci4mI3hEO0NoYW1wYWduZSBEZXZpbGxlLCAxMyBy
dWUgQ2Fybm90LCBWZXJ6eSA1MTM4MCwgRnJhbmNlLiBtZGV2aWxsZWdhcnJpY2tAZ21haWwuY29t
LiYjeEQ7TGFib3JhdG9yeSBvZiBTdHJlc3MsIERlZmVuc2VzIGFuZCBQbGFudCBSZXByb2R1Y3Rp
b24sIFJlc2VhcmNoIFVuaXQgJnF1b3Q7VmluZXMgYW5kIFdpbmVzIG9mIENoYW1wYWduZSZxdW90
OywgVVBSRVMgRUEgNDcwNywgRGVwYXJ0bWVudCBvZiBCaW9sb2d5IGFuZCBCaW9jaGVtaXN0cnks
IEZhY3VsdHkgb2YgU2NpZW5jZXMsIFVuaXZlcnNpdHkgb2YgUmVpbXMsIFAuTy4gQm94IDEwMzks
IDUxNjg3IFJlaW1zIGNlZGV4IDAyLCBGcmFuY2UuIHN5bHZhaW4uY29yZGVsaWVyQHVuaXYtcmVp
bXMuZnIuJiN4RDtMYWJvcmF0b3J5IG9mIFN0cmVzcywgRGVmZW5zZXMgYW5kIFBsYW50IFJlcHJv
ZHVjdGlvbiwgUmVzZWFyY2ggVW5pdCAmcXVvdDtWaW5lcyBhbmQgV2luZXMgb2YgQ2hhbXBhZ25l
JnF1b3Q7LCBVUFJFUyBFQSA0NzA3LCBEZXBhcnRtZW50IG9mIEJpb2xvZ3kgYW5kIEJpb2NoZW1p
c3RyeSwgRmFjdWx0eSBvZiBTY2llbmNlcywgVW5pdmVyc2l0eSBvZiBSZWltcywgUC5PLiBCb3gg
MTAzOSwgNTE2ODcgUmVpbXMgY2VkZXggMDIsIEZyYW5jZS4gc3RlcGhhbi5kb3JleUB1bml2LXJl
aW1zLmZyLiYjeEQ7TGFib3JhdG9yeSBvZiBTdHJlc3MsIERlZmVuc2VzIGFuZCBQbGFudCBSZXBy
b2R1Y3Rpb24sIFJlc2VhcmNoIFVuaXQgJnF1b3Q7VmluZXMgYW5kIFdpbmVzIG9mIENoYW1wYWdu
ZSZxdW90OywgVVBSRVMgRUEgNDcwNywgRGVwYXJ0bWVudCBvZiBCaW9sb2d5IGFuZCBCaW9jaGVt
aXN0cnksIEZhY3VsdHkgb2YgU2NpZW5jZXMsIFVuaXZlcnNpdHkgb2YgUmVpbXMsIFAuTy4gQm94
IDEwMzksIDUxNjg3IFJlaW1zIGNlZGV4IDAyLCBGcmFuY2UuIGF6aXouYXppekB1bml2LXJlaW1z
LmZyLiYjeEQ7TGFib3JhdG9yeSBvZiBTdHJlc3MsIERlZmVuc2VzIGFuZCBQbGFudCBSZXByb2R1
Y3Rpb24sIFJlc2VhcmNoIFVuaXQgJnF1b3Q7VmluZXMgYW5kIFdpbmVzIG9mIENoYW1wYWduZSZx
dW90OywgVVBSRVMgRUEgNDcwNywgRGVwYXJ0bWVudCBvZiBCaW9sb2d5IGFuZCBCaW9jaGVtaXN0
cnksIEZhY3VsdHkgb2YgU2NpZW5jZXMsIFVuaXZlcnNpdHkgb2YgUmVpbXMsIFAuTy4gQm94IDEw
MzksIDUxNjg3IFJlaW1zIGNlZGV4IDAyLCBGcmFuY2UuIGplcm9tZS5jcm91emV0QHVuaXYtcmVp
bXMuZnIuPC9hdXRoLWFkZHJlc3M+PHRpdGxlcz48dGl0bGU+RGVjaXBoZXJpbmcgdGhlIHJvbGUg
b2YgcGh5dG9hbGV4aW5zIGluIHBsYW50LW1pY3Jvb3JnYW5pc20gaW50ZXJhY3Rpb25zIGFuZCBo
dW1hbiBoZWFsdGg8L3RpdGxlPjxzZWNvbmRhcnktdGl0bGU+TW9sZWN1bGVzPC9zZWNvbmRhcnkt
dGl0bGU+PGFsdC10aXRsZT5Nb2xlY3VsZXM8L2FsdC10aXRsZT48L3RpdGxlcz48cGVyaW9kaWNh
bD48ZnVsbC10aXRsZT5Nb2xlY3VsZXM8L2Z1bGwtdGl0bGU+PGFiYnItMT5Nb2xlY3VsZXM8L2Fi
YnItMT48YWJici0yPk1vbGVjdWxlczwvYWJici0yPjwvcGVyaW9kaWNhbD48YWx0LXBlcmlvZGlj
YWw+PGZ1bGwtdGl0bGU+TW9sZWN1bGVzPC9mdWxsLXRpdGxlPjxhYmJyLTE+TW9sZWN1bGVzPC9h
YmJyLTE+PGFiYnItMj5Nb2xlY3VsZXM8L2FiYnItMj48L2FsdC1wZXJpb2RpY2FsPjxwYWdlcz4x
ODAzMy01NjwvcGFnZXM+PHZvbHVtZT4xOTwvdm9sdW1lPjxudW1iZXI+MTE8L251bWJlcj48a2V5
d29yZHM+PGtleXdvcmQ+QW50aS1JbmZlY3RpdmUgQWdlbnRzLyptZXRhYm9saXNtPC9rZXl3b3Jk
PjxrZXl3b3JkPkh1bWFuczwva2V5d29yZD48a2V5d29yZD5QbGFudCBJbW11bml0eS8qcGh5c2lv
bG9neTwva2V5d29yZD48a2V5d29yZD5QbGFudHMvKm1ldGFib2xpc20vKm1pY3JvYmlvbG9neTwv
a2V5d29yZD48a2V5d29yZD5TZXNxdWl0ZXJwZW5lcy8qbWV0YWJvbGlzbTwva2V5d29yZD48a2V5
d29yZD5TdHJlc3MsIFBoeXNpb2xvZ2ljYWwvKnBoeXNpb2xvZ3k8L2tleXdvcmQ+PC9rZXl3b3Jk
cz48ZGF0ZXM+PHllYXI+MjAxNDwveWVhcj48cHViLWRhdGVzPjxkYXRlPk5vdiAwNTwvZGF0ZT48
L3B1Yi1kYXRlcz48L2RhdGVzPjxpc2JuPjE0MjAtMzA0OSAoRWxlY3Ryb25pYykmI3hEOzE0MjAt
MzA0OSAoTGlua2luZyk8L2lzYm4+PGFjY2Vzc2lvbi1udW0+MjUzNzk2NDI8L2FjY2Vzc2lvbi1u
dW0+PHVybHM+PHJlbGF0ZWQtdXJscz48dXJsPmh0dHA6Ly93d3cubmNiaS5ubG0ubmloLmdvdi9w
dWJtZWQvMjUzNzk2NDI8L3VybD48L3JlbGF0ZWQtdXJscz48L3VybHM+PGVsZWN0cm9uaWMtcmVz
b3VyY2UtbnVtPjEwLjMzOTAvbW9sZWN1bGVzMTkxMTE4MDMzPC9lbGVjdHJvbmljLXJlc291cmNl
LW51bT48L3JlY29yZD48L0NpdGU+PC9FbmROb3RlPgB=
</w:fldData>
        </w:fldChar>
      </w:r>
      <w:r w:rsidR="0037460C" w:rsidRPr="001A3B28">
        <w:rPr>
          <w:rFonts w:ascii="Book Antiqua" w:hAnsi="Book Antiqua" w:cs="Times New Roman"/>
          <w:sz w:val="24"/>
          <w:szCs w:val="24"/>
          <w:lang w:val="en-US"/>
        </w:rPr>
        <w:instrText xml:space="preserve"> ADDIN EN.CITE.DATA </w:instrText>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end"/>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18" w:tooltip="Jeandet, 2014 #18" w:history="1">
        <w:r w:rsidR="0037460C" w:rsidRPr="001A3B28">
          <w:rPr>
            <w:rFonts w:ascii="Book Antiqua" w:hAnsi="Book Antiqua" w:cs="Times New Roman"/>
            <w:sz w:val="24"/>
            <w:szCs w:val="24"/>
            <w:vertAlign w:val="superscript"/>
            <w:lang w:val="en-US"/>
          </w:rPr>
          <w:t>18</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sz w:val="24"/>
          <w:szCs w:val="24"/>
          <w:lang w:val="en-US"/>
        </w:rPr>
        <w:t xml:space="preserve">. Beside other effects, some reports </w:t>
      </w:r>
      <w:r w:rsidR="00A0554A" w:rsidRPr="001A3B28">
        <w:rPr>
          <w:rFonts w:ascii="Book Antiqua" w:hAnsi="Book Antiqua" w:cs="Times New Roman"/>
          <w:sz w:val="24"/>
          <w:szCs w:val="24"/>
          <w:lang w:val="en-US"/>
        </w:rPr>
        <w:t xml:space="preserve">have </w:t>
      </w:r>
      <w:r w:rsidRPr="001A3B28">
        <w:rPr>
          <w:rFonts w:ascii="Book Antiqua" w:hAnsi="Book Antiqua" w:cs="Times New Roman"/>
          <w:sz w:val="24"/>
          <w:szCs w:val="24"/>
          <w:lang w:val="en-US"/>
        </w:rPr>
        <w:t xml:space="preserve">documented </w:t>
      </w:r>
      <w:r w:rsidR="00A0554A" w:rsidRPr="001A3B28">
        <w:rPr>
          <w:rFonts w:ascii="Book Antiqua" w:hAnsi="Book Antiqua" w:cs="Times New Roman"/>
          <w:sz w:val="24"/>
          <w:szCs w:val="24"/>
          <w:lang w:val="en-US"/>
        </w:rPr>
        <w:t xml:space="preserve">an </w:t>
      </w:r>
      <w:r w:rsidRPr="001A3B28">
        <w:rPr>
          <w:rFonts w:ascii="Book Antiqua" w:hAnsi="Book Antiqua" w:cs="Times New Roman"/>
          <w:sz w:val="24"/>
          <w:szCs w:val="24"/>
          <w:lang w:val="en-US"/>
        </w:rPr>
        <w:t xml:space="preserve">antiproliferative </w:t>
      </w:r>
      <w:r w:rsidRPr="001A3B28">
        <w:rPr>
          <w:rFonts w:ascii="Book Antiqua" w:hAnsi="Book Antiqua" w:cs="Times New Roman"/>
          <w:sz w:val="24"/>
          <w:szCs w:val="24"/>
          <w:lang w:val="en-US"/>
        </w:rPr>
        <w:lastRenderedPageBreak/>
        <w:t xml:space="preserve">effect of cruciferous phytoalexins.  </w:t>
      </w:r>
    </w:p>
    <w:p w:rsidR="00004AB5" w:rsidRPr="001A3B28" w:rsidRDefault="00004AB5" w:rsidP="007E4BA5">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1A3B28">
        <w:rPr>
          <w:rFonts w:ascii="Book Antiqua" w:hAnsi="Book Antiqua" w:cs="Times New Roman"/>
          <w:sz w:val="24"/>
          <w:szCs w:val="24"/>
          <w:lang w:val="en-US"/>
        </w:rPr>
        <w:t>Recently, we found that brassinin and its derivatives (</w:t>
      </w:r>
      <w:r w:rsidRPr="001A3B28">
        <w:rPr>
          <w:rFonts w:ascii="Book Antiqua" w:hAnsi="Book Antiqua" w:cs="Times New Roman"/>
          <w:i/>
          <w:sz w:val="24"/>
          <w:szCs w:val="24"/>
          <w:lang w:val="en-US"/>
        </w:rPr>
        <w:t>e.g.</w:t>
      </w:r>
      <w:r w:rsidR="00F57A07" w:rsidRPr="001A3B28">
        <w:rPr>
          <w:rFonts w:ascii="Book Antiqua" w:hAnsi="Book Antiqua" w:cs="Times New Roman" w:hint="eastAsia"/>
          <w:i/>
          <w:sz w:val="24"/>
          <w:szCs w:val="24"/>
          <w:lang w:val="en-US" w:eastAsia="zh-CN"/>
        </w:rPr>
        <w:t>,</w:t>
      </w:r>
      <w:r w:rsidRPr="001A3B28">
        <w:rPr>
          <w:rFonts w:ascii="Book Antiqua" w:hAnsi="Book Antiqua" w:cs="Times New Roman"/>
          <w:sz w:val="24"/>
          <w:szCs w:val="24"/>
          <w:lang w:val="en-US"/>
        </w:rPr>
        <w:t xml:space="preserve"> 1-methoxybrassinin, homobrassinin) caused block</w:t>
      </w:r>
      <w:r w:rsidR="007D5F13" w:rsidRPr="001A3B28">
        <w:rPr>
          <w:rFonts w:ascii="Book Antiqua" w:hAnsi="Book Antiqua" w:cs="Times New Roman"/>
          <w:sz w:val="24"/>
          <w:szCs w:val="24"/>
          <w:lang w:val="en-US"/>
        </w:rPr>
        <w:t>ing</w:t>
      </w:r>
      <w:r w:rsidRPr="001A3B28">
        <w:rPr>
          <w:rFonts w:ascii="Book Antiqua" w:hAnsi="Book Antiqua" w:cs="Times New Roman"/>
          <w:sz w:val="24"/>
          <w:szCs w:val="24"/>
          <w:lang w:val="en-US"/>
        </w:rPr>
        <w:t xml:space="preserve"> of </w:t>
      </w:r>
      <w:r w:rsidR="007D5F13"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cell cycle in</w:t>
      </w:r>
      <w:r w:rsidR="007D5F13" w:rsidRPr="001A3B28">
        <w:rPr>
          <w:rFonts w:ascii="Book Antiqua" w:hAnsi="Book Antiqua" w:cs="Times New Roman"/>
          <w:sz w:val="24"/>
          <w:szCs w:val="24"/>
          <w:lang w:val="en-US"/>
        </w:rPr>
        <w:t xml:space="preserve"> the</w:t>
      </w:r>
      <w:r w:rsidRPr="001A3B28">
        <w:rPr>
          <w:rFonts w:ascii="Book Antiqua" w:hAnsi="Book Antiqua" w:cs="Times New Roman"/>
          <w:sz w:val="24"/>
          <w:szCs w:val="24"/>
          <w:lang w:val="en-US"/>
        </w:rPr>
        <w:t xml:space="preserve"> G</w:t>
      </w:r>
      <w:r w:rsidRPr="001A3B28">
        <w:rPr>
          <w:rFonts w:ascii="Book Antiqua" w:hAnsi="Book Antiqua" w:cs="Times New Roman"/>
          <w:sz w:val="24"/>
          <w:szCs w:val="24"/>
          <w:vertAlign w:val="subscript"/>
          <w:lang w:val="en-US"/>
        </w:rPr>
        <w:t>2</w:t>
      </w:r>
      <w:r w:rsidRPr="001A3B28">
        <w:rPr>
          <w:rFonts w:ascii="Book Antiqua" w:hAnsi="Book Antiqua" w:cs="Times New Roman"/>
          <w:sz w:val="24"/>
          <w:szCs w:val="24"/>
          <w:lang w:val="en-US"/>
        </w:rPr>
        <w:t xml:space="preserve">/M phase and dysregulation of tubulins expression in colorectal cancer cells. Moreover, both compounds increased </w:t>
      </w:r>
      <w:r w:rsidR="007D5F13"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number of cells having sub-G</w:t>
      </w:r>
      <w:r w:rsidRPr="001A3B28">
        <w:rPr>
          <w:rFonts w:ascii="Book Antiqua" w:hAnsi="Book Antiqua" w:cs="Times New Roman"/>
          <w:sz w:val="24"/>
          <w:szCs w:val="24"/>
          <w:vertAlign w:val="subscript"/>
          <w:lang w:val="en-US"/>
        </w:rPr>
        <w:t>1</w:t>
      </w:r>
      <w:r w:rsidRPr="001A3B28">
        <w:rPr>
          <w:rFonts w:ascii="Book Antiqua" w:hAnsi="Book Antiqua" w:cs="Times New Roman"/>
          <w:sz w:val="24"/>
          <w:szCs w:val="24"/>
          <w:lang w:val="en-US"/>
        </w:rPr>
        <w:t xml:space="preserve"> DNA content</w:t>
      </w:r>
      <w:r w:rsidR="007D5F13"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which is considered to be a marker of apoptotic cell death simultaneously with down-regulation of antiapoptotic as well as up-regulation of proapoptotic genes. Furthermore, we detected increased production of reactive oxygen species (ROS), decreased mitochondrial membrane potential (MMP) and modulation of selected signaling pathways in </w:t>
      </w:r>
      <w:r w:rsidR="007D5F13" w:rsidRPr="001A3B28">
        <w:rPr>
          <w:rFonts w:ascii="Book Antiqua" w:hAnsi="Book Antiqua" w:cs="Times New Roman"/>
          <w:sz w:val="24"/>
          <w:szCs w:val="24"/>
          <w:lang w:val="en-US"/>
        </w:rPr>
        <w:t xml:space="preserve">cancer cells treated with </w:t>
      </w:r>
      <w:r w:rsidRPr="001A3B28">
        <w:rPr>
          <w:rFonts w:ascii="Book Antiqua" w:hAnsi="Book Antiqua" w:cs="Times New Roman"/>
          <w:sz w:val="24"/>
          <w:szCs w:val="24"/>
          <w:lang w:val="en-US"/>
        </w:rPr>
        <w:t>indole phytoalexins</w:t>
      </w:r>
      <w:r w:rsidR="0037460C" w:rsidRPr="001A3B28">
        <w:rPr>
          <w:rFonts w:ascii="Book Antiqua" w:hAnsi="Book Antiqua" w:cs="Times New Roman"/>
          <w:sz w:val="24"/>
          <w:szCs w:val="24"/>
          <w:lang w:val="en-US"/>
        </w:rPr>
        <w:fldChar w:fldCharType="begin">
          <w:fldData xml:space="preserve">PEVuZE5vdGU+PENpdGU+PEF1dGhvcj5DaHJpcGtvdmE8L0F1dGhvcj48WWVhcj4yMDE0PC9ZZWFy
PjxSZWNOdW0+MjA8L1JlY051bT48RGlzcGxheVRleHQ+PHN0eWxlIGZhY2U9InN1cGVyc2NyaXB0
Ij5bMTksIDIwXTwvc3R5bGU+PC9EaXNwbGF5VGV4dD48cmVjb3JkPjxyZWMtbnVtYmVyPjIwPC9y
ZWMtbnVtYmVyPjxmb3JlaWduLWtleXM+PGtleSBhcHA9IkVOIiBkYi1pZD0iOTl2NXR2Mnp3c3gy
eDFlc2Z0bTV4d3Q5cjl6ZDI1eGF6cHN0IiB0aW1lc3RhbXA9IjE0ODUxNTk3MzEiPjIwPC9rZXk+
PC9mb3JlaWduLWtleXM+PHJlZi10eXBlIG5hbWU9IkpvdXJuYWwgQXJ0aWNsZSI+MTc8L3JlZi10
eXBlPjxjb250cmlidXRvcnM+PGF1dGhvcnM+PGF1dGhvcj5DaHJpcGtvdmEsIE0uPC9hdXRob3I+
PGF1dGhvcj5EcnV0b3ZpYywgRC48L2F1dGhvcj48YXV0aG9yPlBpbGF0b3ZhLCBNLjwvYXV0aG9y
PjxhdXRob3I+TWlrZXMsIEouPC9hdXRob3I+PGF1dGhvcj5CdWRvdnNrYSwgTS48L2F1dGhvcj48
YXV0aG9yPlZhc2tvdmEsIEouPC9hdXRob3I+PGF1dGhvcj5Ccm9nZ2luaSwgTS48L2F1dGhvcj48
YXV0aG9yPk1pcm9zc2F5LCBMLjwvYXV0aG9yPjxhdXRob3I+TW9qemlzLCBKLjwvYXV0aG9yPjwv
YXV0aG9ycz48L2NvbnRyaWJ1dG9ycz48YXV0aC1hZGRyZXNzPkRlcGFydG1lbnQgb2YgUGhhcm1h
Y29sb2d5LCBGYWN1bHR5IG9mIE1lZGljaW5lLCBQYXZvbCBKb3plZiBTYWZhcmlrIFVuaXZlcnNp
dHksIEtvc2ljZSwgU2xvdmFrIFJlcHVibGljLiYjeEQ7SW5zdGl0dXRlIG9mIEJpb2xvZ3kgYW5k
IEVjb2xvZ3ksIEZhY3VsdHkgb2YgU2NpZW5jZSwgUGF2b2wgSm96ZWYgU2FmYXJpayBVbml2ZXJz
aXR5LCBLb3NpY2UsIFNsb3ZhayBSZXB1YmxpYy4mI3hEO0RlcGFydG1lbnQgb2YgT3JnYW5pYyBD
aGVtaXN0cnksIEluc3RpdHV0ZSBvZiBDaGVtaWNhbCBTY2llbmNlcywgRmFjdWx0eSBvZiBTY2ll
bmNlLCBQYXZvbCBKb3plZiBTYWZhcmlrIFVuaXZlcnNpdHksIEtvc2ljZSwgU2xvdmFrIFJlcHVi
bGljLiYjeEQ7RGVwYXJ0bWVudCBvZiBNZWRpY2FsIENoZW1pc3RyeSwgQmlvY2hlbWlzdHJ5IGFu
ZCBDbGluaWNhbCBCaW9jaGVtaXN0cnksIEZhY3VsdHkgb2YgTWVkaWNpbmUsIFBhdm9sIEpvemVm
IFNhZmFyaWsgVW5pdmVyc2l0eSwgS29zaWNlLCBTbG92YWsgUmVwdWJsaWMuJiN4RDtMYWJvcmF0
b3J5IG9mIE1vbGVjdWxhciBQaGFybWFjb2xvZ3ksIERlcGFydG1lbnQgb2YgT25jb2xvZ3ksIElz
dGl0dXRvIGRpIFJpY2VyY2hlIEZhcm1hY29sb2dpY2hlIE1hcmlvIE5lZ3JpLCBNaWxhbiwgSXRh
bHkuJiN4RDtEZXBhcnRtZW50IG9mIFBoYXJtYWNvbG9neSwgRmFjdWx0eSBvZiBNZWRpY2luZSwg
UGF2b2wgSm96ZWYgU2FmYXJpayBVbml2ZXJzaXR5LCBLb3NpY2UsIFNsb3ZhayBSZXB1YmxpYy4g
RWxlY3Ryb25pYyBhZGRyZXNzOiBqYW4ubW9qemlzQHVwanMuc2suPC9hdXRoLWFkZHJlc3M+PHRp
dGxlcz48dGl0bGU+QnJhc3NpbmluIGFuZCBpdHMgZGVyaXZhdGl2ZXMgYXMgcG90ZW50aWFsIGFu
dGljYW5jZXIgYWdlbnRzPC90aXRsZT48c2Vjb25kYXJ5LXRpdGxlPlRveGljb2wgSW4gVml0cm88
L3NlY29uZGFyeS10aXRsZT48YWx0LXRpdGxlPlRveGljb2xvZ3kgaW4gdml0cm8gOiBhbiBpbnRl
cm5hdGlvbmFsIGpvdXJuYWwgcHVibGlzaGVkIGluIGFzc29jaWF0aW9uIHdpdGggQklCUkE8L2Fs
dC10aXRsZT48L3RpdGxlcz48cGVyaW9kaWNhbD48ZnVsbC10aXRsZT5Ub3hpY29sb2d5IGluIFZp
dHJvPC9mdWxsLXRpdGxlPjxhYmJyLTE+VG94aWNvbC4gSW4gVml0cm88L2FiYnItMT48YWJici0y
PlRveGljb2wgSW4gVml0cm88L2FiYnItMj48L3BlcmlvZGljYWw+PHBhZ2VzPjkwOS0xNTwvcGFn
ZXM+PHZvbHVtZT4yODwvdm9sdW1lPjxudW1iZXI+NTwvbnVtYmVyPjxrZXl3b3Jkcz48a2V5d29y
ZD5BbnRpbmVvcGxhc3RpYyBBZ2VudHMvKnBoYXJtYWNvbG9neTwva2V5d29yZD48a2V5d29yZD5D
YWNvLTIgQ2VsbHM8L2tleXdvcmQ+PGtleXdvcmQ+Q2FzcGFzZSAzL21ldGFib2xpc208L2tleXdv
cmQ+PGtleXdvcmQ+Q2FzcGFzZSA3L21ldGFib2xpc208L2tleXdvcmQ+PGtleXdvcmQ+Q2VsbCBD
eWNsZS9kcnVnIGVmZmVjdHM8L2tleXdvcmQ+PGtleXdvcmQ+Q2VsbCBTdXJ2aXZhbC9kcnVnIGVm
ZmVjdHM8L2tleXdvcmQ+PGtleXdvcmQ+R2x1dGF0aGlvbmUvbWV0YWJvbGlzbTwva2V5d29yZD48
a2V5d29yZD5IQ1QxMTYgQ2VsbHM8L2tleXdvcmQ+PGtleXdvcmQ+SGVwIEcyIENlbGxzPC9rZXl3
b3JkPjxrZXl3b3JkPkh1bWFuczwva2V5d29yZD48a2V5d29yZD5JbmRvbGVzLypwaGFybWFjb2xv
Z3k8L2tleXdvcmQ+PGtleXdvcmQ+UG9seShBRFAtcmlib3NlKSBQb2x5bWVyYXNlcy9tZXRhYm9s
aXNtPC9rZXl3b3JkPjxrZXl3b3JkPlByb3RvLU9uY29nZW5lIFByb3RlaW5zIGMtYmNsLTIvZ2Vu
ZXRpY3M8L2tleXdvcmQ+PGtleXdvcmQ+VGhpb2NhcmJhbWF0ZXMvKnBoYXJtYWNvbG9neTwva2V5
d29yZD48L2tleXdvcmRzPjxkYXRlcz48eWVhcj4yMDE0PC95ZWFyPjxwdWItZGF0ZXM+PGRhdGU+
QXVnPC9kYXRlPjwvcHViLWRhdGVzPjwvZGF0ZXM+PGlzYm4+MTg3OS0zMTc3IChFbGVjdHJvbmlj
KSYjeEQ7MDg4Ny0yMzMzIChMaW5raW5nKTwvaXNibj48YWNjZXNzaW9uLW51bT4yNDc0NzI5Mjwv
YWNjZXNzaW9uLW51bT48dXJscz48cmVsYXRlZC11cmxzPjx1cmw+aHR0cDovL3d3dy5uY2JpLm5s
bS5uaWguZ292L3B1Ym1lZC8yNDc0NzI5MjwvdXJsPjwvcmVsYXRlZC11cmxzPjwvdXJscz48ZWxl
Y3Ryb25pYy1yZXNvdXJjZS1udW0+MTAuMTAxNi9qLnRpdi4yMDE0LjA0LjAwMjwvZWxlY3Ryb25p
Yy1yZXNvdXJjZS1udW0+PC9yZWNvcmQ+PC9DaXRlPjxDaXRlPjxBdXRob3I+S2VsbG88L0F1dGhv
cj48WWVhcj4yMDE0PC9ZZWFyPjxSZWNOdW0+MTk8L1JlY051bT48cmVjb3JkPjxyZWMtbnVtYmVy
PjE5PC9yZWMtbnVtYmVyPjxmb3JlaWduLWtleXM+PGtleSBhcHA9IkVOIiBkYi1pZD0iOTl2NXR2
Mnp3c3gyeDFlc2Z0bTV4d3Q5cjl6ZDI1eGF6cHN0IiB0aW1lc3RhbXA9IjE0ODUxNTk0ODciPjE5
PC9rZXk+PC9mb3JlaWduLWtleXM+PHJlZi10eXBlIG5hbWU9IkpvdXJuYWwgQXJ0aWNsZSI+MTc8
L3JlZi10eXBlPjxjb250cmlidXRvcnM+PGF1dGhvcnM+PGF1dGhvcj5LZWxsbywgTS48L2F1dGhv
cj48YXV0aG9yPkRydXRvdmljLCBELjwvYXV0aG9yPjxhdXRob3I+Q2hyaXBrb3ZhLCBNLjwvYXV0
aG9yPjxhdXRob3I+UGlsYXRvdmEsIE0uPC9hdXRob3I+PGF1dGhvcj5CdWRvdnNrYSwgTS48L2F1
dGhvcj48YXV0aG9yPkt1bGlrb3ZhLCBMLjwvYXV0aG9yPjxhdXRob3I+VXJkemlrLCBQLjwvYXV0
aG9yPjxhdXRob3I+TW9qemlzLCBKLjwvYXV0aG9yPjwvYXV0aG9ycz48L2NvbnRyaWJ1dG9ycz48
YXV0aC1hZGRyZXNzPkRlcGFydG1lbnQgb2YgUGhhcm1hY29sb2d5LCBGYWN1bHR5IG9mIE1lZGlj
aW5lLCBQYXZvbCBKb3plZiBTYWZhcmlrIFVuaXZlcnNpdHksIDA0MCAxMSBLb3NpY2UsIFNsb3Zh
ayBSZXB1YmxpYy4mI3hEO0RlcGFydG1lbnQgb2YgT3JnYW5pYyBDaGVtaXN0cnksIEluc3RpdHV0
ZSBvZiBDaGVtaWNhbCBTY2llbmNlcywgRmFjdWx0eSBvZiBTY2llbmNlLCBQYXZvbCBKb3plZiBT
YWZhcmlrIFVuaXZlcnNpdHksIDA0MCA4MCBLb3NpY2UsIFNsb3ZhayBSZXB1YmxpYy4mI3hEO0Rl
cGFydG1lbnQgb2YgRXhwZXJpbWVudGFsIE1lZGljaW5lLCBGYWN1bHR5IG9mIE1lZGljaW5lLCBQ
YXZvbCBKb3plZiBTYWZhcmlrIFVuaXZlcnNpdHksIDA0MCAxMSBLb3NpY2UsIFNsb3ZhayBSZXB1
YmxpYy4mI3hEO0RlcGFydG1lbnQgb2YgR3luYWVjb2xvZ3kgYW5kIE9ic3RldHJpY3MsIEZhY3Vs
dHkgb2YgTWVkaWNpbmUsIFBhdm9sIEpvemVmIFNhZmFyaWsgVW5pdmVyc2l0eSwgMDQwIDExIEtv
c2ljZSwgU2xvdmFrIFJlcHVibGljLiYjeEQ7RGVwYXJ0bWVudCBvZiBQaGFybWFjb2xvZ3ksIEZh
Y3VsdHkgb2YgTWVkaWNpbmUsIFBhdm9sIEpvemVmIFNhZmFyaWsgVW5pdmVyc2l0eSwgMDQwIDEx
IEtvc2ljZSwgU2xvdmFrIFJlcHVibGljLiBqYW4ubW9qemlzQHVwanMuc2suPC9hdXRoLWFkZHJl
c3M+PHRpdGxlcz48dGl0bGU+Uk9TLWRlcGVuZGVudCBhbnRpcHJvbGlmZXJhdGl2ZSBlZmZlY3Qg
b2YgYnJhc3NpbmluIGRlcml2YXRpdmUgaG9tb2JyYXNzaW5pbiBpbiBodW1hbiBjb2xvcmVjdGFs
IGNhbmNlciBDYWNvMiBjZWxsczwvdGl0bGU+PHNlY29uZGFyeS10aXRsZT5Nb2xlY3VsZXM8L3Nl
Y29uZGFyeS10aXRsZT48YWx0LXRpdGxlPk1vbGVjdWxlczwvYWx0LXRpdGxlPjwvdGl0bGVzPjxw
ZXJpb2RpY2FsPjxmdWxsLXRpdGxlPk1vbGVjdWxlczwvZnVsbC10aXRsZT48YWJici0xPk1vbGVj
dWxlczwvYWJici0xPjxhYmJyLTI+TW9sZWN1bGVzPC9hYmJyLTI+PC9wZXJpb2RpY2FsPjxhbHQt
cGVyaW9kaWNhbD48ZnVsbC10aXRsZT5Nb2xlY3VsZXM8L2Z1bGwtdGl0bGU+PGFiYnItMT5Nb2xl
Y3VsZXM8L2FiYnItMT48YWJici0yPk1vbGVjdWxlczwvYWJici0yPjwvYWx0LXBlcmlvZGljYWw+
PHBhZ2VzPjEwODc3LTk3PC9wYWdlcz48dm9sdW1lPjE5PC92b2x1bWU+PG51bWJlcj44PC9udW1i
ZXI+PGtleXdvcmRzPjxrZXl3b3JkPkFudGluZW9wbGFzdGljIEFnZW50cy9jaGVtaXN0cnkvKnBo
YXJtYWNvbG9neTwva2V5d29yZD48a2V5d29yZD5BcG9wdG9zaXMvZHJ1ZyBlZmZlY3RzPC9rZXl3
b3JkPjxrZXl3b3JkPkNhY28tMiBDZWxsczwva2V5d29yZD48a2V5d29yZD5DYXNwYXNlIDMvbWV0
YWJvbGlzbTwva2V5d29yZD48a2V5d29yZD5DZWxsIEN5Y2xlL2RydWcgZWZmZWN0czwva2V5d29y
ZD48a2V5d29yZD5DZWxsIExpbmUsIFR1bW9yPC9rZXl3b3JkPjxrZXl3b3JkPkNlbGwgUHJvbGlm
ZXJhdGlvbi9kcnVnIGVmZmVjdHM8L2tleXdvcmQ+PGtleXdvcmQ+Q2VsbCBTdXJ2aXZhbC9kcnVn
IGVmZmVjdHM8L2tleXdvcmQ+PGtleXdvcmQ+Q29sb3JlY3RhbCBOZW9wbGFzbXMvZ2VuZXRpY3Mv
bWV0YWJvbGlzbTwva2V5d29yZD48a2V5d29yZD5Eb3NlLVJlc3BvbnNlIFJlbGF0aW9uc2hpcCwg
RHJ1Zzwva2V5d29yZD48a2V5d29yZD5Fbnp5bWUgQWN0aXZhdGlvbi9kcnVnIGVmZmVjdHM8L2tl
eXdvcmQ+PGtleXdvcmQ+R2VuZSBFeHByZXNzaW9uIFJlZ3VsYXRpb24sIE5lb3BsYXN0aWMvZHJ1
ZyBlZmZlY3RzPC9rZXl3b3JkPjxrZXl3b3JkPkh1bWFuczwva2V5d29yZD48a2V5d29yZD5JbmRv
bGVzL2NoZW1pc3RyeS8qcGhhcm1hY29sb2d5PC9rZXl3b3JkPjxrZXl3b3JkPkluaGliaXRvcnkg
Q29uY2VudHJhdGlvbiA1MDwva2V5d29yZD48a2V5d29yZD5NaXRvY2hvbmRyaWEvZHJ1ZyBlZmZl
Y3RzL21ldGFib2xpc208L2tleXdvcmQ+PGtleXdvcmQ+UmVhY3RpdmUgT3h5Z2VuIFNwZWNpZXMv
Km1ldGFib2xpc208L2tleXdvcmQ+PGtleXdvcmQ+VGhpb2NhcmJhbWF0ZXMvY2hlbWlzdHJ5Lypw
aGFybWFjb2xvZ3k8L2tleXdvcmQ+PGtleXdvcmQ+VHVidWxpbi9nZW5ldGljcy9tZXRhYm9saXNt
PC9rZXl3b3JkPjwva2V5d29yZHM+PGRhdGVzPjx5ZWFyPjIwMTQ8L3llYXI+PHB1Yi1kYXRlcz48
ZGF0ZT5KdWwgMjU8L2RhdGU+PC9wdWItZGF0ZXM+PC9kYXRlcz48aXNibj4xNDIwLTMwNDkgKEVs
ZWN0cm9uaWMpJiN4RDsxNDIwLTMwNDkgKExpbmtpbmcpPC9pc2JuPjxhY2Nlc3Npb24tbnVtPjI1
MDY4Nzg0PC9hY2Nlc3Npb24tbnVtPjx1cmxzPjxyZWxhdGVkLXVybHM+PHVybD5odHRwOi8vd3d3
Lm5jYmkubmxtLm5paC5nb3YvcHVibWVkLzI1MDY4Nzg0PC91cmw+PC9yZWxhdGVkLXVybHM+PC91
cmxzPjxlbGVjdHJvbmljLXJlc291cmNlLW51bT4xMC4zMzkwL21vbGVjdWxlczE5MDgxMDg3Nzwv
ZWxlY3Ryb25pYy1yZXNvdXJjZS1udW0+PC9yZWNvcmQ+PC9DaXRlPjwvRW5kTm90ZT4A
</w:fldData>
        </w:fldChar>
      </w:r>
      <w:r w:rsidR="0037460C" w:rsidRPr="001A3B28">
        <w:rPr>
          <w:rFonts w:ascii="Book Antiqua" w:hAnsi="Book Antiqua" w:cs="Times New Roman"/>
          <w:sz w:val="24"/>
          <w:szCs w:val="24"/>
          <w:lang w:val="en-US"/>
        </w:rPr>
        <w:instrText xml:space="preserve"> ADDIN EN.CITE </w:instrText>
      </w:r>
      <w:r w:rsidR="0037460C" w:rsidRPr="001A3B28">
        <w:rPr>
          <w:rFonts w:ascii="Book Antiqua" w:hAnsi="Book Antiqua" w:cs="Times New Roman"/>
          <w:sz w:val="24"/>
          <w:szCs w:val="24"/>
          <w:lang w:val="en-US"/>
        </w:rPr>
        <w:fldChar w:fldCharType="begin">
          <w:fldData xml:space="preserve">PEVuZE5vdGU+PENpdGU+PEF1dGhvcj5DaHJpcGtvdmE8L0F1dGhvcj48WWVhcj4yMDE0PC9ZZWFy
PjxSZWNOdW0+MjA8L1JlY051bT48RGlzcGxheVRleHQ+PHN0eWxlIGZhY2U9InN1cGVyc2NyaXB0
Ij5bMTksIDIwXTwvc3R5bGU+PC9EaXNwbGF5VGV4dD48cmVjb3JkPjxyZWMtbnVtYmVyPjIwPC9y
ZWMtbnVtYmVyPjxmb3JlaWduLWtleXM+PGtleSBhcHA9IkVOIiBkYi1pZD0iOTl2NXR2Mnp3c3gy
eDFlc2Z0bTV4d3Q5cjl6ZDI1eGF6cHN0IiB0aW1lc3RhbXA9IjE0ODUxNTk3MzEiPjIwPC9rZXk+
PC9mb3JlaWduLWtleXM+PHJlZi10eXBlIG5hbWU9IkpvdXJuYWwgQXJ0aWNsZSI+MTc8L3JlZi10
eXBlPjxjb250cmlidXRvcnM+PGF1dGhvcnM+PGF1dGhvcj5DaHJpcGtvdmEsIE0uPC9hdXRob3I+
PGF1dGhvcj5EcnV0b3ZpYywgRC48L2F1dGhvcj48YXV0aG9yPlBpbGF0b3ZhLCBNLjwvYXV0aG9y
PjxhdXRob3I+TWlrZXMsIEouPC9hdXRob3I+PGF1dGhvcj5CdWRvdnNrYSwgTS48L2F1dGhvcj48
YXV0aG9yPlZhc2tvdmEsIEouPC9hdXRob3I+PGF1dGhvcj5Ccm9nZ2luaSwgTS48L2F1dGhvcj48
YXV0aG9yPk1pcm9zc2F5LCBMLjwvYXV0aG9yPjxhdXRob3I+TW9qemlzLCBKLjwvYXV0aG9yPjwv
YXV0aG9ycz48L2NvbnRyaWJ1dG9ycz48YXV0aC1hZGRyZXNzPkRlcGFydG1lbnQgb2YgUGhhcm1h
Y29sb2d5LCBGYWN1bHR5IG9mIE1lZGljaW5lLCBQYXZvbCBKb3plZiBTYWZhcmlrIFVuaXZlcnNp
dHksIEtvc2ljZSwgU2xvdmFrIFJlcHVibGljLiYjeEQ7SW5zdGl0dXRlIG9mIEJpb2xvZ3kgYW5k
IEVjb2xvZ3ksIEZhY3VsdHkgb2YgU2NpZW5jZSwgUGF2b2wgSm96ZWYgU2FmYXJpayBVbml2ZXJz
aXR5LCBLb3NpY2UsIFNsb3ZhayBSZXB1YmxpYy4mI3hEO0RlcGFydG1lbnQgb2YgT3JnYW5pYyBD
aGVtaXN0cnksIEluc3RpdHV0ZSBvZiBDaGVtaWNhbCBTY2llbmNlcywgRmFjdWx0eSBvZiBTY2ll
bmNlLCBQYXZvbCBKb3plZiBTYWZhcmlrIFVuaXZlcnNpdHksIEtvc2ljZSwgU2xvdmFrIFJlcHVi
bGljLiYjeEQ7RGVwYXJ0bWVudCBvZiBNZWRpY2FsIENoZW1pc3RyeSwgQmlvY2hlbWlzdHJ5IGFu
ZCBDbGluaWNhbCBCaW9jaGVtaXN0cnksIEZhY3VsdHkgb2YgTWVkaWNpbmUsIFBhdm9sIEpvemVm
IFNhZmFyaWsgVW5pdmVyc2l0eSwgS29zaWNlLCBTbG92YWsgUmVwdWJsaWMuJiN4RDtMYWJvcmF0
b3J5IG9mIE1vbGVjdWxhciBQaGFybWFjb2xvZ3ksIERlcGFydG1lbnQgb2YgT25jb2xvZ3ksIElz
dGl0dXRvIGRpIFJpY2VyY2hlIEZhcm1hY29sb2dpY2hlIE1hcmlvIE5lZ3JpLCBNaWxhbiwgSXRh
bHkuJiN4RDtEZXBhcnRtZW50IG9mIFBoYXJtYWNvbG9neSwgRmFjdWx0eSBvZiBNZWRpY2luZSwg
UGF2b2wgSm96ZWYgU2FmYXJpayBVbml2ZXJzaXR5LCBLb3NpY2UsIFNsb3ZhayBSZXB1YmxpYy4g
RWxlY3Ryb25pYyBhZGRyZXNzOiBqYW4ubW9qemlzQHVwanMuc2suPC9hdXRoLWFkZHJlc3M+PHRp
dGxlcz48dGl0bGU+QnJhc3NpbmluIGFuZCBpdHMgZGVyaXZhdGl2ZXMgYXMgcG90ZW50aWFsIGFu
dGljYW5jZXIgYWdlbnRzPC90aXRsZT48c2Vjb25kYXJ5LXRpdGxlPlRveGljb2wgSW4gVml0cm88
L3NlY29uZGFyeS10aXRsZT48YWx0LXRpdGxlPlRveGljb2xvZ3kgaW4gdml0cm8gOiBhbiBpbnRl
cm5hdGlvbmFsIGpvdXJuYWwgcHVibGlzaGVkIGluIGFzc29jaWF0aW9uIHdpdGggQklCUkE8L2Fs
dC10aXRsZT48L3RpdGxlcz48cGVyaW9kaWNhbD48ZnVsbC10aXRsZT5Ub3hpY29sb2d5IGluIFZp
dHJvPC9mdWxsLXRpdGxlPjxhYmJyLTE+VG94aWNvbC4gSW4gVml0cm88L2FiYnItMT48YWJici0y
PlRveGljb2wgSW4gVml0cm88L2FiYnItMj48L3BlcmlvZGljYWw+PHBhZ2VzPjkwOS0xNTwvcGFn
ZXM+PHZvbHVtZT4yODwvdm9sdW1lPjxudW1iZXI+NTwvbnVtYmVyPjxrZXl3b3Jkcz48a2V5d29y
ZD5BbnRpbmVvcGxhc3RpYyBBZ2VudHMvKnBoYXJtYWNvbG9neTwva2V5d29yZD48a2V5d29yZD5D
YWNvLTIgQ2VsbHM8L2tleXdvcmQ+PGtleXdvcmQ+Q2FzcGFzZSAzL21ldGFib2xpc208L2tleXdv
cmQ+PGtleXdvcmQ+Q2FzcGFzZSA3L21ldGFib2xpc208L2tleXdvcmQ+PGtleXdvcmQ+Q2VsbCBD
eWNsZS9kcnVnIGVmZmVjdHM8L2tleXdvcmQ+PGtleXdvcmQ+Q2VsbCBTdXJ2aXZhbC9kcnVnIGVm
ZmVjdHM8L2tleXdvcmQ+PGtleXdvcmQ+R2x1dGF0aGlvbmUvbWV0YWJvbGlzbTwva2V5d29yZD48
a2V5d29yZD5IQ1QxMTYgQ2VsbHM8L2tleXdvcmQ+PGtleXdvcmQ+SGVwIEcyIENlbGxzPC9rZXl3
b3JkPjxrZXl3b3JkPkh1bWFuczwva2V5d29yZD48a2V5d29yZD5JbmRvbGVzLypwaGFybWFjb2xv
Z3k8L2tleXdvcmQ+PGtleXdvcmQ+UG9seShBRFAtcmlib3NlKSBQb2x5bWVyYXNlcy9tZXRhYm9s
aXNtPC9rZXl3b3JkPjxrZXl3b3JkPlByb3RvLU9uY29nZW5lIFByb3RlaW5zIGMtYmNsLTIvZ2Vu
ZXRpY3M8L2tleXdvcmQ+PGtleXdvcmQ+VGhpb2NhcmJhbWF0ZXMvKnBoYXJtYWNvbG9neTwva2V5
d29yZD48L2tleXdvcmRzPjxkYXRlcz48eWVhcj4yMDE0PC95ZWFyPjxwdWItZGF0ZXM+PGRhdGU+
QXVnPC9kYXRlPjwvcHViLWRhdGVzPjwvZGF0ZXM+PGlzYm4+MTg3OS0zMTc3IChFbGVjdHJvbmlj
KSYjeEQ7MDg4Ny0yMzMzIChMaW5raW5nKTwvaXNibj48YWNjZXNzaW9uLW51bT4yNDc0NzI5Mjwv
YWNjZXNzaW9uLW51bT48dXJscz48cmVsYXRlZC11cmxzPjx1cmw+aHR0cDovL3d3dy5uY2JpLm5s
bS5uaWguZ292L3B1Ym1lZC8yNDc0NzI5MjwvdXJsPjwvcmVsYXRlZC11cmxzPjwvdXJscz48ZWxl
Y3Ryb25pYy1yZXNvdXJjZS1udW0+MTAuMTAxNi9qLnRpdi4yMDE0LjA0LjAwMjwvZWxlY3Ryb25p
Yy1yZXNvdXJjZS1udW0+PC9yZWNvcmQ+PC9DaXRlPjxDaXRlPjxBdXRob3I+S2VsbG88L0F1dGhv
cj48WWVhcj4yMDE0PC9ZZWFyPjxSZWNOdW0+MTk8L1JlY051bT48cmVjb3JkPjxyZWMtbnVtYmVy
PjE5PC9yZWMtbnVtYmVyPjxmb3JlaWduLWtleXM+PGtleSBhcHA9IkVOIiBkYi1pZD0iOTl2NXR2
Mnp3c3gyeDFlc2Z0bTV4d3Q5cjl6ZDI1eGF6cHN0IiB0aW1lc3RhbXA9IjE0ODUxNTk0ODciPjE5
PC9rZXk+PC9mb3JlaWduLWtleXM+PHJlZi10eXBlIG5hbWU9IkpvdXJuYWwgQXJ0aWNsZSI+MTc8
L3JlZi10eXBlPjxjb250cmlidXRvcnM+PGF1dGhvcnM+PGF1dGhvcj5LZWxsbywgTS48L2F1dGhv
cj48YXV0aG9yPkRydXRvdmljLCBELjwvYXV0aG9yPjxhdXRob3I+Q2hyaXBrb3ZhLCBNLjwvYXV0
aG9yPjxhdXRob3I+UGlsYXRvdmEsIE0uPC9hdXRob3I+PGF1dGhvcj5CdWRvdnNrYSwgTS48L2F1
dGhvcj48YXV0aG9yPkt1bGlrb3ZhLCBMLjwvYXV0aG9yPjxhdXRob3I+VXJkemlrLCBQLjwvYXV0
aG9yPjxhdXRob3I+TW9qemlzLCBKLjwvYXV0aG9yPjwvYXV0aG9ycz48L2NvbnRyaWJ1dG9ycz48
YXV0aC1hZGRyZXNzPkRlcGFydG1lbnQgb2YgUGhhcm1hY29sb2d5LCBGYWN1bHR5IG9mIE1lZGlj
aW5lLCBQYXZvbCBKb3plZiBTYWZhcmlrIFVuaXZlcnNpdHksIDA0MCAxMSBLb3NpY2UsIFNsb3Zh
ayBSZXB1YmxpYy4mI3hEO0RlcGFydG1lbnQgb2YgT3JnYW5pYyBDaGVtaXN0cnksIEluc3RpdHV0
ZSBvZiBDaGVtaWNhbCBTY2llbmNlcywgRmFjdWx0eSBvZiBTY2llbmNlLCBQYXZvbCBKb3plZiBT
YWZhcmlrIFVuaXZlcnNpdHksIDA0MCA4MCBLb3NpY2UsIFNsb3ZhayBSZXB1YmxpYy4mI3hEO0Rl
cGFydG1lbnQgb2YgRXhwZXJpbWVudGFsIE1lZGljaW5lLCBGYWN1bHR5IG9mIE1lZGljaW5lLCBQ
YXZvbCBKb3plZiBTYWZhcmlrIFVuaXZlcnNpdHksIDA0MCAxMSBLb3NpY2UsIFNsb3ZhayBSZXB1
YmxpYy4mI3hEO0RlcGFydG1lbnQgb2YgR3luYWVjb2xvZ3kgYW5kIE9ic3RldHJpY3MsIEZhY3Vs
dHkgb2YgTWVkaWNpbmUsIFBhdm9sIEpvemVmIFNhZmFyaWsgVW5pdmVyc2l0eSwgMDQwIDExIEtv
c2ljZSwgU2xvdmFrIFJlcHVibGljLiYjeEQ7RGVwYXJ0bWVudCBvZiBQaGFybWFjb2xvZ3ksIEZh
Y3VsdHkgb2YgTWVkaWNpbmUsIFBhdm9sIEpvemVmIFNhZmFyaWsgVW5pdmVyc2l0eSwgMDQwIDEx
IEtvc2ljZSwgU2xvdmFrIFJlcHVibGljLiBqYW4ubW9qemlzQHVwanMuc2suPC9hdXRoLWFkZHJl
c3M+PHRpdGxlcz48dGl0bGU+Uk9TLWRlcGVuZGVudCBhbnRpcHJvbGlmZXJhdGl2ZSBlZmZlY3Qg
b2YgYnJhc3NpbmluIGRlcml2YXRpdmUgaG9tb2JyYXNzaW5pbiBpbiBodW1hbiBjb2xvcmVjdGFs
IGNhbmNlciBDYWNvMiBjZWxsczwvdGl0bGU+PHNlY29uZGFyeS10aXRsZT5Nb2xlY3VsZXM8L3Nl
Y29uZGFyeS10aXRsZT48YWx0LXRpdGxlPk1vbGVjdWxlczwvYWx0LXRpdGxlPjwvdGl0bGVzPjxw
ZXJpb2RpY2FsPjxmdWxsLXRpdGxlPk1vbGVjdWxlczwvZnVsbC10aXRsZT48YWJici0xPk1vbGVj
dWxlczwvYWJici0xPjxhYmJyLTI+TW9sZWN1bGVzPC9hYmJyLTI+PC9wZXJpb2RpY2FsPjxhbHQt
cGVyaW9kaWNhbD48ZnVsbC10aXRsZT5Nb2xlY3VsZXM8L2Z1bGwtdGl0bGU+PGFiYnItMT5Nb2xl
Y3VsZXM8L2FiYnItMT48YWJici0yPk1vbGVjdWxlczwvYWJici0yPjwvYWx0LXBlcmlvZGljYWw+
PHBhZ2VzPjEwODc3LTk3PC9wYWdlcz48dm9sdW1lPjE5PC92b2x1bWU+PG51bWJlcj44PC9udW1i
ZXI+PGtleXdvcmRzPjxrZXl3b3JkPkFudGluZW9wbGFzdGljIEFnZW50cy9jaGVtaXN0cnkvKnBo
YXJtYWNvbG9neTwva2V5d29yZD48a2V5d29yZD5BcG9wdG9zaXMvZHJ1ZyBlZmZlY3RzPC9rZXl3
b3JkPjxrZXl3b3JkPkNhY28tMiBDZWxsczwva2V5d29yZD48a2V5d29yZD5DYXNwYXNlIDMvbWV0
YWJvbGlzbTwva2V5d29yZD48a2V5d29yZD5DZWxsIEN5Y2xlL2RydWcgZWZmZWN0czwva2V5d29y
ZD48a2V5d29yZD5DZWxsIExpbmUsIFR1bW9yPC9rZXl3b3JkPjxrZXl3b3JkPkNlbGwgUHJvbGlm
ZXJhdGlvbi9kcnVnIGVmZmVjdHM8L2tleXdvcmQ+PGtleXdvcmQ+Q2VsbCBTdXJ2aXZhbC9kcnVn
IGVmZmVjdHM8L2tleXdvcmQ+PGtleXdvcmQ+Q29sb3JlY3RhbCBOZW9wbGFzbXMvZ2VuZXRpY3Mv
bWV0YWJvbGlzbTwva2V5d29yZD48a2V5d29yZD5Eb3NlLVJlc3BvbnNlIFJlbGF0aW9uc2hpcCwg
RHJ1Zzwva2V5d29yZD48a2V5d29yZD5Fbnp5bWUgQWN0aXZhdGlvbi9kcnVnIGVmZmVjdHM8L2tl
eXdvcmQ+PGtleXdvcmQ+R2VuZSBFeHByZXNzaW9uIFJlZ3VsYXRpb24sIE5lb3BsYXN0aWMvZHJ1
ZyBlZmZlY3RzPC9rZXl3b3JkPjxrZXl3b3JkPkh1bWFuczwva2V5d29yZD48a2V5d29yZD5JbmRv
bGVzL2NoZW1pc3RyeS8qcGhhcm1hY29sb2d5PC9rZXl3b3JkPjxrZXl3b3JkPkluaGliaXRvcnkg
Q29uY2VudHJhdGlvbiA1MDwva2V5d29yZD48a2V5d29yZD5NaXRvY2hvbmRyaWEvZHJ1ZyBlZmZl
Y3RzL21ldGFib2xpc208L2tleXdvcmQ+PGtleXdvcmQ+UmVhY3RpdmUgT3h5Z2VuIFNwZWNpZXMv
Km1ldGFib2xpc208L2tleXdvcmQ+PGtleXdvcmQ+VGhpb2NhcmJhbWF0ZXMvY2hlbWlzdHJ5Lypw
aGFybWFjb2xvZ3k8L2tleXdvcmQ+PGtleXdvcmQ+VHVidWxpbi9nZW5ldGljcy9tZXRhYm9saXNt
PC9rZXl3b3JkPjwva2V5d29yZHM+PGRhdGVzPjx5ZWFyPjIwMTQ8L3llYXI+PHB1Yi1kYXRlcz48
ZGF0ZT5KdWwgMjU8L2RhdGU+PC9wdWItZGF0ZXM+PC9kYXRlcz48aXNibj4xNDIwLTMwNDkgKEVs
ZWN0cm9uaWMpJiN4RDsxNDIwLTMwNDkgKExpbmtpbmcpPC9pc2JuPjxhY2Nlc3Npb24tbnVtPjI1
MDY4Nzg0PC9hY2Nlc3Npb24tbnVtPjx1cmxzPjxyZWxhdGVkLXVybHM+PHVybD5odHRwOi8vd3d3
Lm5jYmkubmxtLm5paC5nb3YvcHVibWVkLzI1MDY4Nzg0PC91cmw+PC9yZWxhdGVkLXVybHM+PC91
cmxzPjxlbGVjdHJvbmljLXJlc291cmNlLW51bT4xMC4zMzkwL21vbGVjdWxlczE5MDgxMDg3Nzwv
ZWxlY3Ryb25pYy1yZXNvdXJjZS1udW0+PC9yZWNvcmQ+PC9DaXRlPjwvRW5kTm90ZT4A
</w:fldData>
        </w:fldChar>
      </w:r>
      <w:r w:rsidR="0037460C" w:rsidRPr="001A3B28">
        <w:rPr>
          <w:rFonts w:ascii="Book Antiqua" w:hAnsi="Book Antiqua" w:cs="Times New Roman"/>
          <w:sz w:val="24"/>
          <w:szCs w:val="24"/>
          <w:lang w:val="en-US"/>
        </w:rPr>
        <w:instrText xml:space="preserve"> ADDIN EN.CITE.DATA </w:instrText>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end"/>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19" w:tooltip="Chripkova, 2014 #20" w:history="1">
        <w:r w:rsidR="0037460C" w:rsidRPr="001A3B28">
          <w:rPr>
            <w:rFonts w:ascii="Book Antiqua" w:hAnsi="Book Antiqua" w:cs="Times New Roman"/>
            <w:sz w:val="24"/>
            <w:szCs w:val="24"/>
            <w:vertAlign w:val="superscript"/>
            <w:lang w:val="en-US"/>
          </w:rPr>
          <w:t>19</w:t>
        </w:r>
      </w:hyperlink>
      <w:r w:rsidR="00F57A07" w:rsidRPr="001A3B28">
        <w:rPr>
          <w:rFonts w:ascii="Book Antiqua" w:hAnsi="Book Antiqua" w:cs="Times New Roman"/>
          <w:sz w:val="24"/>
          <w:szCs w:val="24"/>
          <w:vertAlign w:val="superscript"/>
          <w:lang w:val="en-US"/>
        </w:rPr>
        <w:t>,</w:t>
      </w:r>
      <w:hyperlink w:anchor="_ENREF_20" w:tooltip="Kello, 2014 #19" w:history="1">
        <w:r w:rsidR="0037460C" w:rsidRPr="001A3B28">
          <w:rPr>
            <w:rFonts w:ascii="Book Antiqua" w:hAnsi="Book Antiqua" w:cs="Times New Roman"/>
            <w:sz w:val="24"/>
            <w:szCs w:val="24"/>
            <w:vertAlign w:val="superscript"/>
            <w:lang w:val="en-US"/>
          </w:rPr>
          <w:t>20</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sz w:val="24"/>
          <w:szCs w:val="24"/>
          <w:lang w:val="en-US"/>
        </w:rPr>
        <w:t>. Another natural indole phytoalexin, camalexin, was found to inhibit proliferation of human leukemia cells</w:t>
      </w:r>
      <w:r w:rsidR="0037460C" w:rsidRPr="001A3B28">
        <w:rPr>
          <w:rFonts w:ascii="Book Antiqua" w:hAnsi="Book Antiqua" w:cs="Times New Roman"/>
          <w:sz w:val="24"/>
          <w:szCs w:val="24"/>
          <w:lang w:val="en-US"/>
        </w:rPr>
        <w:fldChar w:fldCharType="begin">
          <w:fldData xml:space="preserve">PEVuZE5vdGU+PENpdGU+PEF1dGhvcj5NZXplbmNldjwvQXV0aG9yPjxZZWFyPjIwMTE8L1llYXI+
PFJlY051bT40NTwvUmVjTnVtPjxEaXNwbGF5VGV4dD48c3R5bGUgZmFjZT0ic3VwZXJzY3JpcHQi
PlsyMV08L3N0eWxlPjwvRGlzcGxheVRleHQ+PHJlY29yZD48cmVjLW51bWJlcj40NTwvcmVjLW51
bWJlcj48Zm9yZWlnbi1rZXlzPjxrZXkgYXBwPSJFTiIgZGItaWQ9Ijk5djV0djJ6d3N4MngxZXNm
dG01eHd0OXI5emQyNXhhenBzdCIgdGltZXN0YW1wPSIxNDg1MTY2NjU5Ij40NTwva2V5PjwvZm9y
ZWlnbi1rZXlzPjxyZWYtdHlwZSBuYW1lPSJKb3VybmFsIEFydGljbGUiPjE3PC9yZWYtdHlwZT48
Y29udHJpYnV0b3JzPjxhdXRob3JzPjxhdXRob3I+TWV6ZW5jZXYsIFIuPC9hdXRob3I+PGF1dGhv
cj5VcGRlZ3JvdmUsIFQuPC9hdXRob3I+PGF1dGhvcj5LdXRzY2h5LCBQLjwvYXV0aG9yPjxhdXRo
b3I+UmVwb3Zza2EsIE0uPC9hdXRob3I+PGF1dGhvcj5NY0RvbmFsZCwgSi4gRi48L2F1dGhvcj48
L2F1dGhvcnM+PC9jb250cmlidXRvcnM+PGF1dGgtYWRkcmVzcz5HZW9yZ2lhIEluc3RpdHV0ZSBv
ZiBUZWNobm9sb2d5LCBBdGxhbnRhLCBHQSAzMDMzMiwgVVNBLiByb21hbi5tZXplbmNldkBiaW9s
b2d5LmdhdGVjaC5lZHU8L2F1dGgtYWRkcmVzcz48dGl0bGVzPjx0aXRsZT5DYW1hbGV4aW4gaW5k
dWNlcyBhcG9wdG9zaXMgaW4gVC1sZXVrZW1pYSBKdXJrYXQgY2VsbHMgYnkgaW5jcmVhc2VkIGNv
bmNlbnRyYXRpb24gb2YgcmVhY3RpdmUgb3h5Z2VuIHNwZWNpZXMgYW5kIGFjdGl2YXRpb24gb2Yg
Y2FzcGFzZS04IGFuZCBjYXNwYXNlLTk8L3RpdGxlPjxzZWNvbmRhcnktdGl0bGU+SiBOYXQgTWVk
PC9zZWNvbmRhcnktdGl0bGU+PGFsdC10aXRsZT5Kb3VybmFsIG9mIG5hdHVyYWwgbWVkaWNpbmVz
PC9hbHQtdGl0bGU+PC90aXRsZXM+PHBlcmlvZGljYWw+PGZ1bGwtdGl0bGU+Sm91cm5hbCBvZiBO
YXR1cmFsIE1lZGljaW5lczwvZnVsbC10aXRsZT48YWJici0xPkouIE5hdC4gTWVkLjwvYWJici0x
PjxhYmJyLTI+SiBOYXQgTWVkPC9hYmJyLTI+PC9wZXJpb2RpY2FsPjxhbHQtcGVyaW9kaWNhbD48
ZnVsbC10aXRsZT5Kb3VybmFsIG9mIE5hdHVyYWwgTWVkaWNpbmVzPC9mdWxsLXRpdGxlPjxhYmJy
LTE+Si4gTmF0LiBNZWQuPC9hYmJyLTE+PGFiYnItMj5KIE5hdCBNZWQ8L2FiYnItMj48L2FsdC1w
ZXJpb2RpY2FsPjxwYWdlcz40ODgtOTk8L3BhZ2VzPjx2b2x1bWU+NjU8L3ZvbHVtZT48bnVtYmVy
PjMtNDwvbnVtYmVyPjxrZXl3b3Jkcz48a2V5d29yZD5BcG9wdG9zaXMvKmRydWcgZWZmZWN0czwv
a2V5d29yZD48a2V5d29yZD5DYXNwYXNlIDgvKm1ldGFib2xpc208L2tleXdvcmQ+PGtleXdvcmQ+
Q2FzcGFzZSA5LyptZXRhYm9saXNtPC9rZXl3b3JkPjxrZXl3b3JkPkNlbGwgQ3ljbGUvZHJ1ZyBl
ZmZlY3RzPC9rZXl3b3JkPjxrZXl3b3JkPkNlbGxzLCBDdWx0dXJlZDwva2V5d29yZD48a2V5d29y
ZD5Fbnp5bWUgQWN0aXZhdGlvbi9kcnVnIGVmZmVjdHM8L2tleXdvcmQ+PGtleXdvcmQ+R2x1dGF0
aGlvbmUvbWV0YWJvbGlzbTwva2V5d29yZD48a2V5d29yZD5IdW1hbnM8L2tleXdvcmQ+PGtleXdv
cmQ+SW5kb2xlcy9jaGVtaXN0cnkvKnBoYXJtYWNvbG9neTwva2V5d29yZD48a2V5d29yZD5KdXJr
YXQgQ2VsbHM8L2tleXdvcmQ+PGtleXdvcmQ+TGV1a2VtaWEsIFQtQ2VsbC8qbWV0YWJvbGlzbTwv
a2V5d29yZD48a2V5d29yZD5NZW1icmFuZSBQb3RlbnRpYWwsIE1pdG9jaG9uZHJpYWwvZHJ1ZyBl
ZmZlY3RzPC9rZXl3b3JkPjxrZXl3b3JkPk1vbGVjdWxhciBTdHJ1Y3R1cmU8L2tleXdvcmQ+PGtl
eXdvcmQ+UmVhY3RpdmUgT3h5Z2VuIFNwZWNpZXMvKm1ldGFib2xpc208L2tleXdvcmQ+PGtleXdv
cmQ+U3VwZXJveGlkZXMvbWV0YWJvbGlzbTwva2V5d29yZD48a2V5d29yZD5UaGlhem9sZXMvY2hl
bWlzdHJ5LypwaGFybWFjb2xvZ3k8L2tleXdvcmQ+PC9rZXl3b3Jkcz48ZGF0ZXM+PHllYXI+MjAx
MTwveWVhcj48cHViLWRhdGVzPjxkYXRlPkp1bDwvZGF0ZT48L3B1Yi1kYXRlcz48L2RhdGVzPjxp
c2JuPjE4NjEtMDI5MyAoRWxlY3Ryb25pYykmI3hEOzEzNDAtMzQ0MyAoTGlua2luZyk8L2lzYm4+
PGFjY2Vzc2lvbi1udW0+MjE0MjQyNTM8L2FjY2Vzc2lvbi1udW0+PHVybHM+PHJlbGF0ZWQtdXJs
cz48dXJsPmh0dHA6Ly93d3cubmNiaS5ubG0ubmloLmdvdi9wdWJtZWQvMjE0MjQyNTM8L3VybD48
L3JlbGF0ZWQtdXJscz48L3VybHM+PGVsZWN0cm9uaWMtcmVzb3VyY2UtbnVtPjEwLjEwMDcvczEx
NDE4LTAxMS0wNTI2LXg8L2VsZWN0cm9uaWMtcmVzb3VyY2UtbnVtPjwvcmVjb3JkPjwvQ2l0ZT48
L0VuZE5vdGU+
</w:fldData>
        </w:fldChar>
      </w:r>
      <w:r w:rsidR="0037460C" w:rsidRPr="001A3B28">
        <w:rPr>
          <w:rFonts w:ascii="Book Antiqua" w:hAnsi="Book Antiqua" w:cs="Times New Roman"/>
          <w:sz w:val="24"/>
          <w:szCs w:val="24"/>
          <w:lang w:val="en-US"/>
        </w:rPr>
        <w:instrText xml:space="preserve"> ADDIN EN.CITE </w:instrText>
      </w:r>
      <w:r w:rsidR="0037460C" w:rsidRPr="001A3B28">
        <w:rPr>
          <w:rFonts w:ascii="Book Antiqua" w:hAnsi="Book Antiqua" w:cs="Times New Roman"/>
          <w:sz w:val="24"/>
          <w:szCs w:val="24"/>
          <w:lang w:val="en-US"/>
        </w:rPr>
        <w:fldChar w:fldCharType="begin">
          <w:fldData xml:space="preserve">PEVuZE5vdGU+PENpdGU+PEF1dGhvcj5NZXplbmNldjwvQXV0aG9yPjxZZWFyPjIwMTE8L1llYXI+
PFJlY051bT40NTwvUmVjTnVtPjxEaXNwbGF5VGV4dD48c3R5bGUgZmFjZT0ic3VwZXJzY3JpcHQi
PlsyMV08L3N0eWxlPjwvRGlzcGxheVRleHQ+PHJlY29yZD48cmVjLW51bWJlcj40NTwvcmVjLW51
bWJlcj48Zm9yZWlnbi1rZXlzPjxrZXkgYXBwPSJFTiIgZGItaWQ9Ijk5djV0djJ6d3N4MngxZXNm
dG01eHd0OXI5emQyNXhhenBzdCIgdGltZXN0YW1wPSIxNDg1MTY2NjU5Ij40NTwva2V5PjwvZm9y
ZWlnbi1rZXlzPjxyZWYtdHlwZSBuYW1lPSJKb3VybmFsIEFydGljbGUiPjE3PC9yZWYtdHlwZT48
Y29udHJpYnV0b3JzPjxhdXRob3JzPjxhdXRob3I+TWV6ZW5jZXYsIFIuPC9hdXRob3I+PGF1dGhv
cj5VcGRlZ3JvdmUsIFQuPC9hdXRob3I+PGF1dGhvcj5LdXRzY2h5LCBQLjwvYXV0aG9yPjxhdXRo
b3I+UmVwb3Zza2EsIE0uPC9hdXRob3I+PGF1dGhvcj5NY0RvbmFsZCwgSi4gRi48L2F1dGhvcj48
L2F1dGhvcnM+PC9jb250cmlidXRvcnM+PGF1dGgtYWRkcmVzcz5HZW9yZ2lhIEluc3RpdHV0ZSBv
ZiBUZWNobm9sb2d5LCBBdGxhbnRhLCBHQSAzMDMzMiwgVVNBLiByb21hbi5tZXplbmNldkBiaW9s
b2d5LmdhdGVjaC5lZHU8L2F1dGgtYWRkcmVzcz48dGl0bGVzPjx0aXRsZT5DYW1hbGV4aW4gaW5k
dWNlcyBhcG9wdG9zaXMgaW4gVC1sZXVrZW1pYSBKdXJrYXQgY2VsbHMgYnkgaW5jcmVhc2VkIGNv
bmNlbnRyYXRpb24gb2YgcmVhY3RpdmUgb3h5Z2VuIHNwZWNpZXMgYW5kIGFjdGl2YXRpb24gb2Yg
Y2FzcGFzZS04IGFuZCBjYXNwYXNlLTk8L3RpdGxlPjxzZWNvbmRhcnktdGl0bGU+SiBOYXQgTWVk
PC9zZWNvbmRhcnktdGl0bGU+PGFsdC10aXRsZT5Kb3VybmFsIG9mIG5hdHVyYWwgbWVkaWNpbmVz
PC9hbHQtdGl0bGU+PC90aXRsZXM+PHBlcmlvZGljYWw+PGZ1bGwtdGl0bGU+Sm91cm5hbCBvZiBO
YXR1cmFsIE1lZGljaW5lczwvZnVsbC10aXRsZT48YWJici0xPkouIE5hdC4gTWVkLjwvYWJici0x
PjxhYmJyLTI+SiBOYXQgTWVkPC9hYmJyLTI+PC9wZXJpb2RpY2FsPjxhbHQtcGVyaW9kaWNhbD48
ZnVsbC10aXRsZT5Kb3VybmFsIG9mIE5hdHVyYWwgTWVkaWNpbmVzPC9mdWxsLXRpdGxlPjxhYmJy
LTE+Si4gTmF0LiBNZWQuPC9hYmJyLTE+PGFiYnItMj5KIE5hdCBNZWQ8L2FiYnItMj48L2FsdC1w
ZXJpb2RpY2FsPjxwYWdlcz40ODgtOTk8L3BhZ2VzPjx2b2x1bWU+NjU8L3ZvbHVtZT48bnVtYmVy
PjMtNDwvbnVtYmVyPjxrZXl3b3Jkcz48a2V5d29yZD5BcG9wdG9zaXMvKmRydWcgZWZmZWN0czwv
a2V5d29yZD48a2V5d29yZD5DYXNwYXNlIDgvKm1ldGFib2xpc208L2tleXdvcmQ+PGtleXdvcmQ+
Q2FzcGFzZSA5LyptZXRhYm9saXNtPC9rZXl3b3JkPjxrZXl3b3JkPkNlbGwgQ3ljbGUvZHJ1ZyBl
ZmZlY3RzPC9rZXl3b3JkPjxrZXl3b3JkPkNlbGxzLCBDdWx0dXJlZDwva2V5d29yZD48a2V5d29y
ZD5Fbnp5bWUgQWN0aXZhdGlvbi9kcnVnIGVmZmVjdHM8L2tleXdvcmQ+PGtleXdvcmQ+R2x1dGF0
aGlvbmUvbWV0YWJvbGlzbTwva2V5d29yZD48a2V5d29yZD5IdW1hbnM8L2tleXdvcmQ+PGtleXdv
cmQ+SW5kb2xlcy9jaGVtaXN0cnkvKnBoYXJtYWNvbG9neTwva2V5d29yZD48a2V5d29yZD5KdXJr
YXQgQ2VsbHM8L2tleXdvcmQ+PGtleXdvcmQ+TGV1a2VtaWEsIFQtQ2VsbC8qbWV0YWJvbGlzbTwv
a2V5d29yZD48a2V5d29yZD5NZW1icmFuZSBQb3RlbnRpYWwsIE1pdG9jaG9uZHJpYWwvZHJ1ZyBl
ZmZlY3RzPC9rZXl3b3JkPjxrZXl3b3JkPk1vbGVjdWxhciBTdHJ1Y3R1cmU8L2tleXdvcmQ+PGtl
eXdvcmQ+UmVhY3RpdmUgT3h5Z2VuIFNwZWNpZXMvKm1ldGFib2xpc208L2tleXdvcmQ+PGtleXdv
cmQ+U3VwZXJveGlkZXMvbWV0YWJvbGlzbTwva2V5d29yZD48a2V5d29yZD5UaGlhem9sZXMvY2hl
bWlzdHJ5LypwaGFybWFjb2xvZ3k8L2tleXdvcmQ+PC9rZXl3b3Jkcz48ZGF0ZXM+PHllYXI+MjAx
MTwveWVhcj48cHViLWRhdGVzPjxkYXRlPkp1bDwvZGF0ZT48L3B1Yi1kYXRlcz48L2RhdGVzPjxp
c2JuPjE4NjEtMDI5MyAoRWxlY3Ryb25pYykmI3hEOzEzNDAtMzQ0MyAoTGlua2luZyk8L2lzYm4+
PGFjY2Vzc2lvbi1udW0+MjE0MjQyNTM8L2FjY2Vzc2lvbi1udW0+PHVybHM+PHJlbGF0ZWQtdXJs
cz48dXJsPmh0dHA6Ly93d3cubmNiaS5ubG0ubmloLmdvdi9wdWJtZWQvMjE0MjQyNTM8L3VybD48
L3JlbGF0ZWQtdXJscz48L3VybHM+PGVsZWN0cm9uaWMtcmVzb3VyY2UtbnVtPjEwLjEwMDcvczEx
NDE4LTAxMS0wNTI2LXg8L2VsZWN0cm9uaWMtcmVzb3VyY2UtbnVtPjwvcmVjb3JkPjwvQ2l0ZT48
L0VuZE5vdGU+
</w:fldData>
        </w:fldChar>
      </w:r>
      <w:r w:rsidR="0037460C" w:rsidRPr="001A3B28">
        <w:rPr>
          <w:rFonts w:ascii="Book Antiqua" w:hAnsi="Book Antiqua" w:cs="Times New Roman"/>
          <w:sz w:val="24"/>
          <w:szCs w:val="24"/>
          <w:lang w:val="en-US"/>
        </w:rPr>
        <w:instrText xml:space="preserve"> ADDIN EN.CITE.DATA </w:instrText>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end"/>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21" w:tooltip="Mezencev, 2011 #45" w:history="1">
        <w:r w:rsidR="0037460C" w:rsidRPr="001A3B28">
          <w:rPr>
            <w:rFonts w:ascii="Book Antiqua" w:hAnsi="Book Antiqua" w:cs="Times New Roman"/>
            <w:sz w:val="24"/>
            <w:szCs w:val="24"/>
            <w:vertAlign w:val="superscript"/>
            <w:lang w:val="en-US"/>
          </w:rPr>
          <w:t>21</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sz w:val="24"/>
          <w:szCs w:val="24"/>
          <w:lang w:val="en-US"/>
        </w:rPr>
        <w:t xml:space="preserve">. It activated different caspases, decreased MMP </w:t>
      </w:r>
      <w:r w:rsidR="007D5F13" w:rsidRPr="001A3B28">
        <w:rPr>
          <w:rFonts w:ascii="Book Antiqua" w:hAnsi="Book Antiqua" w:cs="Times New Roman"/>
          <w:sz w:val="24"/>
          <w:szCs w:val="24"/>
          <w:lang w:val="en-US"/>
        </w:rPr>
        <w:t>and also</w:t>
      </w:r>
      <w:r w:rsidRPr="001A3B28">
        <w:rPr>
          <w:rFonts w:ascii="Book Antiqua" w:hAnsi="Book Antiqua" w:cs="Times New Roman"/>
          <w:sz w:val="24"/>
          <w:szCs w:val="24"/>
          <w:lang w:val="en-US"/>
        </w:rPr>
        <w:t xml:space="preserve"> increased</w:t>
      </w:r>
      <w:r w:rsidR="007D5F13" w:rsidRPr="001A3B28">
        <w:rPr>
          <w:rFonts w:ascii="Book Antiqua" w:hAnsi="Book Antiqua" w:cs="Times New Roman"/>
          <w:sz w:val="24"/>
          <w:szCs w:val="24"/>
          <w:lang w:val="en-US"/>
        </w:rPr>
        <w:t xml:space="preserve"> the</w:t>
      </w:r>
      <w:r w:rsidRPr="001A3B28">
        <w:rPr>
          <w:rFonts w:ascii="Book Antiqua" w:hAnsi="Book Antiqua" w:cs="Times New Roman"/>
          <w:sz w:val="24"/>
          <w:szCs w:val="24"/>
          <w:lang w:val="en-US"/>
        </w:rPr>
        <w:t xml:space="preserve"> concentration of ROS. Later, we observed that the addition of benzene to </w:t>
      </w:r>
      <w:r w:rsidR="007D5F13"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camalexin structure significantly increased its antiproliferative activity</w:t>
      </w:r>
      <w:r w:rsidR="0037460C" w:rsidRPr="001A3B28">
        <w:rPr>
          <w:rFonts w:ascii="Book Antiqua" w:hAnsi="Book Antiqua" w:cs="Times New Roman"/>
          <w:sz w:val="24"/>
          <w:szCs w:val="24"/>
          <w:lang w:val="en-US"/>
        </w:rPr>
        <w:fldChar w:fldCharType="begin">
          <w:fldData xml:space="preserve">PEVuZE5vdGU+PENpdGU+PEF1dGhvcj5QaWxhdG92YTwvQXV0aG9yPjxZZWFyPjIwMTM8L1llYXI+
PFJlY051bT4yMTwvUmVjTnVtPjxEaXNwbGF5VGV4dD48c3R5bGUgZmFjZT0ic3VwZXJzY3JpcHQi
PlsyMl08L3N0eWxlPjwvRGlzcGxheVRleHQ+PHJlY29yZD48cmVjLW51bWJlcj4yMTwvcmVjLW51
bWJlcj48Zm9yZWlnbi1rZXlzPjxrZXkgYXBwPSJFTiIgZGItaWQ9Ijk5djV0djJ6d3N4MngxZXNm
dG01eHd0OXI5emQyNXhhenBzdCIgdGltZXN0YW1wPSIxNDg1MTU5NzYyIj4yMTwva2V5PjwvZm9y
ZWlnbi1rZXlzPjxyZWYtdHlwZSBuYW1lPSJKb3VybmFsIEFydGljbGUiPjE3PC9yZWYtdHlwZT48
Y29udHJpYnV0b3JzPjxhdXRob3JzPjxhdXRob3I+UGlsYXRvdmEsIE0uPC9hdXRob3I+PGF1dGhv
cj5JdmFub3ZhLCBMLjwvYXV0aG9yPjxhdXRob3I+S3V0c2NoeSwgUC48L2F1dGhvcj48YXV0aG9y
PlZhcmluc2thLCBMLjwvYXV0aG9yPjxhdXRob3I+U2F4dW5vdmEsIEwuPC9hdXRob3I+PGF1dGhv
cj5SZXBvdnNrYSwgTS48L2F1dGhvcj48YXV0aG9yPlNhcmlzc2t5LCBNLjwvYXV0aG9yPjxhdXRo
b3I+U2VsaWdhLCBSLjwvYXV0aG9yPjxhdXRob3I+TWlyb3NzYXksIEwuPC9hdXRob3I+PGF1dGhv
cj5Nb2p6aXMsIEouPC9hdXRob3I+PC9hdXRob3JzPjwvY29udHJpYnV0b3JzPjxhdXRoLWFkZHJl
c3M+RGVwYXJ0bWVudCBvZiBQaGFybWFjb2xvZ3ksIEZhY3VsdHkgb2YgTWVkaWNpbmUsIFBhdm9s
IEpvemVmIFNhZmFyaWsgVW5pdmVyc2l0eSwgS29zaWNlLCBTbG92YWsgUmVwdWJsaWMuPC9hdXRo
LWFkZHJlc3M+PHRpdGxlcz48dGl0bGU+SW4gdml0cm8gdG94aWNpdHkgb2YgY2FtYWxleGluIGRl
cml2YXRpdmVzIGluIGh1bWFuIGNhbmNlciBhbmQgbm9uLWNhbmNlciBjZWxsczwvdGl0bGU+PHNl
Y29uZGFyeS10aXRsZT5Ub3hpY29sIEluIFZpdHJvPC9zZWNvbmRhcnktdGl0bGU+PGFsdC10aXRs
ZT5Ub3hpY29sb2d5IGluIHZpdHJvIDogYW4gaW50ZXJuYXRpb25hbCBqb3VybmFsIHB1Ymxpc2hl
ZCBpbiBhc3NvY2lhdGlvbiB3aXRoIEJJQlJBPC9hbHQtdGl0bGU+PC90aXRsZXM+PHBlcmlvZGlj
YWw+PGZ1bGwtdGl0bGU+VG94aWNvbG9neSBpbiBWaXRybzwvZnVsbC10aXRsZT48YWJici0xPlRv
eGljb2wuIEluIFZpdHJvPC9hYmJyLTE+PGFiYnItMj5Ub3hpY29sIEluIFZpdHJvPC9hYmJyLTI+
PC9wZXJpb2RpY2FsPjxwYWdlcz45MzktNDQ8L3BhZ2VzPjx2b2x1bWU+Mjc8L3ZvbHVtZT48bnVt
YmVyPjI8L251bWJlcj48a2V5d29yZHM+PGtleXdvcmQ+QW50aS1JbmZlY3RpdmUgQWdlbnRzLyp0
b3hpY2l0eTwva2V5d29yZD48a2V5d29yZD5BbnRpbmVvcGxhc3RpYyBBZ2VudHMsIFBoeXRvZ2Vu
aWMvKnRveGljaXR5PC9rZXl3b3JkPjxrZXl3b3JkPkNlbGwgQ3ljbGUvZHJ1ZyBlZmZlY3RzPC9r
ZXl3b3JkPjxrZXl3b3JkPkNlbGwgTGluZSwgVHVtb3I8L2tleXdvcmQ+PGtleXdvcmQ+Q2VsbCBQ
cm9saWZlcmF0aW9uL2RydWcgZWZmZWN0czwva2V5d29yZD48a2V5d29yZD5DZWxsIFN1cnZpdmFs
L2RydWcgZWZmZWN0czwva2V5d29yZD48a2V5d29yZD5ETkEgRnJhZ21lbnRhdGlvbjwva2V5d29y
ZD48a2V5d29yZD5IdW1hbiBVbWJpbGljYWwgVmVpbiBFbmRvdGhlbGlhbCBDZWxsczwva2V5d29y
ZD48a2V5d29yZD5IdW1hbnM8L2tleXdvcmQ+PGtleXdvcmQ+SW5kb2xlcy8qdG94aWNpdHk8L2tl
eXdvcmQ+PGtleXdvcmQ+UHJvdG8tT25jb2dlbmUgUHJvdGVpbnMgYy1iY2wtMi9nZW5ldGljczwv
a2V5d29yZD48a2V5d29yZD5STkEsIE1lc3Nlbmdlci9tZXRhYm9saXNtPC9rZXl3b3JkPjxrZXl3
b3JkPlRoaWF6b2xlcy8qdG94aWNpdHk8L2tleXdvcmQ+PGtleXdvcmQ+VHVidWxpbi9nZW5ldGlj
czwva2V5d29yZD48a2V5d29yZD5iY2wtMi1Bc3NvY2lhdGVkIFggUHJvdGVpbi9nZW5ldGljczwv
a2V5d29yZD48L2tleXdvcmRzPjxkYXRlcz48eWVhcj4yMDEzPC95ZWFyPjxwdWItZGF0ZXM+PGRh
dGU+TWFyPC9kYXRlPjwvcHViLWRhdGVzPjwvZGF0ZXM+PGlzYm4+MTg3OS0zMTc3IChFbGVjdHJv
bmljKSYjeEQ7MDg4Ny0yMzMzIChMaW5raW5nKTwvaXNibj48YWNjZXNzaW9uLW51bT4yMzMzOTc3
NzwvYWNjZXNzaW9uLW51bT48dXJscz48cmVsYXRlZC11cmxzPjx1cmw+aHR0cDovL3d3dy5uY2Jp
Lm5sbS5uaWguZ292L3B1Ym1lZC8yMzMzOTc3NzwvdXJsPjwvcmVsYXRlZC11cmxzPjwvdXJscz48
ZWxlY3Ryb25pYy1yZXNvdXJjZS1udW0+MTAuMTAxNi9qLnRpdi4yMDEzLjAxLjAwNjwvZWxlY3Ry
b25pYy1yZXNvdXJjZS1udW0+PC9yZWNvcmQ+PC9DaXRlPjwvRW5kTm90ZT5=
</w:fldData>
        </w:fldChar>
      </w:r>
      <w:r w:rsidR="0037460C" w:rsidRPr="001A3B28">
        <w:rPr>
          <w:rFonts w:ascii="Book Antiqua" w:hAnsi="Book Antiqua" w:cs="Times New Roman"/>
          <w:sz w:val="24"/>
          <w:szCs w:val="24"/>
          <w:lang w:val="en-US"/>
        </w:rPr>
        <w:instrText xml:space="preserve"> ADDIN EN.CITE </w:instrText>
      </w:r>
      <w:r w:rsidR="0037460C" w:rsidRPr="001A3B28">
        <w:rPr>
          <w:rFonts w:ascii="Book Antiqua" w:hAnsi="Book Antiqua" w:cs="Times New Roman"/>
          <w:sz w:val="24"/>
          <w:szCs w:val="24"/>
          <w:lang w:val="en-US"/>
        </w:rPr>
        <w:fldChar w:fldCharType="begin">
          <w:fldData xml:space="preserve">PEVuZE5vdGU+PENpdGU+PEF1dGhvcj5QaWxhdG92YTwvQXV0aG9yPjxZZWFyPjIwMTM8L1llYXI+
PFJlY051bT4yMTwvUmVjTnVtPjxEaXNwbGF5VGV4dD48c3R5bGUgZmFjZT0ic3VwZXJzY3JpcHQi
PlsyMl08L3N0eWxlPjwvRGlzcGxheVRleHQ+PHJlY29yZD48cmVjLW51bWJlcj4yMTwvcmVjLW51
bWJlcj48Zm9yZWlnbi1rZXlzPjxrZXkgYXBwPSJFTiIgZGItaWQ9Ijk5djV0djJ6d3N4MngxZXNm
dG01eHd0OXI5emQyNXhhenBzdCIgdGltZXN0YW1wPSIxNDg1MTU5NzYyIj4yMTwva2V5PjwvZm9y
ZWlnbi1rZXlzPjxyZWYtdHlwZSBuYW1lPSJKb3VybmFsIEFydGljbGUiPjE3PC9yZWYtdHlwZT48
Y29udHJpYnV0b3JzPjxhdXRob3JzPjxhdXRob3I+UGlsYXRvdmEsIE0uPC9hdXRob3I+PGF1dGhv
cj5JdmFub3ZhLCBMLjwvYXV0aG9yPjxhdXRob3I+S3V0c2NoeSwgUC48L2F1dGhvcj48YXV0aG9y
PlZhcmluc2thLCBMLjwvYXV0aG9yPjxhdXRob3I+U2F4dW5vdmEsIEwuPC9hdXRob3I+PGF1dGhv
cj5SZXBvdnNrYSwgTS48L2F1dGhvcj48YXV0aG9yPlNhcmlzc2t5LCBNLjwvYXV0aG9yPjxhdXRo
b3I+U2VsaWdhLCBSLjwvYXV0aG9yPjxhdXRob3I+TWlyb3NzYXksIEwuPC9hdXRob3I+PGF1dGhv
cj5Nb2p6aXMsIEouPC9hdXRob3I+PC9hdXRob3JzPjwvY29udHJpYnV0b3JzPjxhdXRoLWFkZHJl
c3M+RGVwYXJ0bWVudCBvZiBQaGFybWFjb2xvZ3ksIEZhY3VsdHkgb2YgTWVkaWNpbmUsIFBhdm9s
IEpvemVmIFNhZmFyaWsgVW5pdmVyc2l0eSwgS29zaWNlLCBTbG92YWsgUmVwdWJsaWMuPC9hdXRo
LWFkZHJlc3M+PHRpdGxlcz48dGl0bGU+SW4gdml0cm8gdG94aWNpdHkgb2YgY2FtYWxleGluIGRl
cml2YXRpdmVzIGluIGh1bWFuIGNhbmNlciBhbmQgbm9uLWNhbmNlciBjZWxsczwvdGl0bGU+PHNl
Y29uZGFyeS10aXRsZT5Ub3hpY29sIEluIFZpdHJvPC9zZWNvbmRhcnktdGl0bGU+PGFsdC10aXRs
ZT5Ub3hpY29sb2d5IGluIHZpdHJvIDogYW4gaW50ZXJuYXRpb25hbCBqb3VybmFsIHB1Ymxpc2hl
ZCBpbiBhc3NvY2lhdGlvbiB3aXRoIEJJQlJBPC9hbHQtdGl0bGU+PC90aXRsZXM+PHBlcmlvZGlj
YWw+PGZ1bGwtdGl0bGU+VG94aWNvbG9neSBpbiBWaXRybzwvZnVsbC10aXRsZT48YWJici0xPlRv
eGljb2wuIEluIFZpdHJvPC9hYmJyLTE+PGFiYnItMj5Ub3hpY29sIEluIFZpdHJvPC9hYmJyLTI+
PC9wZXJpb2RpY2FsPjxwYWdlcz45MzktNDQ8L3BhZ2VzPjx2b2x1bWU+Mjc8L3ZvbHVtZT48bnVt
YmVyPjI8L251bWJlcj48a2V5d29yZHM+PGtleXdvcmQ+QW50aS1JbmZlY3RpdmUgQWdlbnRzLyp0
b3hpY2l0eTwva2V5d29yZD48a2V5d29yZD5BbnRpbmVvcGxhc3RpYyBBZ2VudHMsIFBoeXRvZ2Vu
aWMvKnRveGljaXR5PC9rZXl3b3JkPjxrZXl3b3JkPkNlbGwgQ3ljbGUvZHJ1ZyBlZmZlY3RzPC9r
ZXl3b3JkPjxrZXl3b3JkPkNlbGwgTGluZSwgVHVtb3I8L2tleXdvcmQ+PGtleXdvcmQ+Q2VsbCBQ
cm9saWZlcmF0aW9uL2RydWcgZWZmZWN0czwva2V5d29yZD48a2V5d29yZD5DZWxsIFN1cnZpdmFs
L2RydWcgZWZmZWN0czwva2V5d29yZD48a2V5d29yZD5ETkEgRnJhZ21lbnRhdGlvbjwva2V5d29y
ZD48a2V5d29yZD5IdW1hbiBVbWJpbGljYWwgVmVpbiBFbmRvdGhlbGlhbCBDZWxsczwva2V5d29y
ZD48a2V5d29yZD5IdW1hbnM8L2tleXdvcmQ+PGtleXdvcmQ+SW5kb2xlcy8qdG94aWNpdHk8L2tl
eXdvcmQ+PGtleXdvcmQ+UHJvdG8tT25jb2dlbmUgUHJvdGVpbnMgYy1iY2wtMi9nZW5ldGljczwv
a2V5d29yZD48a2V5d29yZD5STkEsIE1lc3Nlbmdlci9tZXRhYm9saXNtPC9rZXl3b3JkPjxrZXl3
b3JkPlRoaWF6b2xlcy8qdG94aWNpdHk8L2tleXdvcmQ+PGtleXdvcmQ+VHVidWxpbi9nZW5ldGlj
czwva2V5d29yZD48a2V5d29yZD5iY2wtMi1Bc3NvY2lhdGVkIFggUHJvdGVpbi9nZW5ldGljczwv
a2V5d29yZD48L2tleXdvcmRzPjxkYXRlcz48eWVhcj4yMDEzPC95ZWFyPjxwdWItZGF0ZXM+PGRh
dGU+TWFyPC9kYXRlPjwvcHViLWRhdGVzPjwvZGF0ZXM+PGlzYm4+MTg3OS0zMTc3IChFbGVjdHJv
bmljKSYjeEQ7MDg4Ny0yMzMzIChMaW5raW5nKTwvaXNibj48YWNjZXNzaW9uLW51bT4yMzMzOTc3
NzwvYWNjZXNzaW9uLW51bT48dXJscz48cmVsYXRlZC11cmxzPjx1cmw+aHR0cDovL3d3dy5uY2Jp
Lm5sbS5uaWguZ292L3B1Ym1lZC8yMzMzOTc3NzwvdXJsPjwvcmVsYXRlZC11cmxzPjwvdXJscz48
ZWxlY3Ryb25pYy1yZXNvdXJjZS1udW0+MTAuMTAxNi9qLnRpdi4yMDEzLjAxLjAwNjwvZWxlY3Ry
b25pYy1yZXNvdXJjZS1udW0+PC9yZWNvcmQ+PC9DaXRlPjwvRW5kTm90ZT5=
</w:fldData>
        </w:fldChar>
      </w:r>
      <w:r w:rsidR="0037460C" w:rsidRPr="001A3B28">
        <w:rPr>
          <w:rFonts w:ascii="Book Antiqua" w:hAnsi="Book Antiqua" w:cs="Times New Roman"/>
          <w:sz w:val="24"/>
          <w:szCs w:val="24"/>
          <w:lang w:val="en-US"/>
        </w:rPr>
        <w:instrText xml:space="preserve"> ADDIN EN.CITE.DATA </w:instrText>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end"/>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22" w:tooltip="Pilatova, 2013 #21" w:history="1">
        <w:r w:rsidR="0037460C" w:rsidRPr="001A3B28">
          <w:rPr>
            <w:rFonts w:ascii="Book Antiqua" w:hAnsi="Book Antiqua" w:cs="Times New Roman"/>
            <w:sz w:val="24"/>
            <w:szCs w:val="24"/>
            <w:vertAlign w:val="superscript"/>
            <w:lang w:val="en-US"/>
          </w:rPr>
          <w:t>22</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sz w:val="24"/>
          <w:szCs w:val="24"/>
          <w:lang w:val="en-US"/>
        </w:rPr>
        <w:t xml:space="preserve">. For more details about </w:t>
      </w:r>
      <w:r w:rsidR="007D5F13"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 xml:space="preserve">mechanisms of </w:t>
      </w:r>
      <w:r w:rsidR="007D5F13"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antiproliferative effect of indole phytoalexins</w:t>
      </w:r>
      <w:r w:rsidR="007D5F13"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you may </w:t>
      </w:r>
      <w:r w:rsidR="007D5F13" w:rsidRPr="001A3B28">
        <w:rPr>
          <w:rFonts w:ascii="Book Antiqua" w:hAnsi="Book Antiqua" w:cs="Times New Roman"/>
          <w:sz w:val="24"/>
          <w:szCs w:val="24"/>
          <w:lang w:val="en-US"/>
        </w:rPr>
        <w:t xml:space="preserve">also </w:t>
      </w:r>
      <w:r w:rsidRPr="001A3B28">
        <w:rPr>
          <w:rFonts w:ascii="Book Antiqua" w:hAnsi="Book Antiqua" w:cs="Times New Roman"/>
          <w:sz w:val="24"/>
          <w:szCs w:val="24"/>
          <w:lang w:val="en-US"/>
        </w:rPr>
        <w:t xml:space="preserve">read the review article by Chripkova and co-workers </w:t>
      </w:r>
      <w:r w:rsidR="005E6DDE" w:rsidRPr="001A3B28">
        <w:rPr>
          <w:rFonts w:ascii="Book Antiqua" w:hAnsi="Book Antiqua" w:cs="Times New Roman"/>
          <w:sz w:val="24"/>
          <w:szCs w:val="24"/>
          <w:lang w:val="en-US"/>
        </w:rPr>
        <w:t>2016</w:t>
      </w:r>
      <w:r w:rsidR="0037460C" w:rsidRPr="001A3B28">
        <w:rPr>
          <w:rFonts w:ascii="Book Antiqua" w:hAnsi="Book Antiqua" w:cs="Times New Roman"/>
          <w:sz w:val="24"/>
          <w:szCs w:val="24"/>
          <w:lang w:val="en-US"/>
        </w:rPr>
        <w:fldChar w:fldCharType="begin"/>
      </w:r>
      <w:r w:rsidR="0037460C" w:rsidRPr="001A3B28">
        <w:rPr>
          <w:rFonts w:ascii="Book Antiqua" w:hAnsi="Book Antiqua" w:cs="Times New Roman"/>
          <w:sz w:val="24"/>
          <w:szCs w:val="24"/>
          <w:lang w:val="en-US"/>
        </w:rPr>
        <w:instrText xml:space="preserve"> ADDIN EN.CITE &lt;EndNote&gt;&lt;Cite&gt;&lt;Author&gt;Chripkova&lt;/Author&gt;&lt;Year&gt;2016&lt;/Year&gt;&lt;RecNum&gt;22&lt;/RecNum&gt;&lt;DisplayText&gt;&lt;style face="superscript"&gt;[23]&lt;/style&gt;&lt;/DisplayText&gt;&lt;record&gt;&lt;rec-number&gt;22&lt;/rec-number&gt;&lt;foreign-keys&gt;&lt;key app="EN" db-id="99v5tv2zwsx2x1esftm5xwt9r9zd25xazpst" timestamp="1485159794"&gt;22&lt;/key&gt;&lt;/foreign-keys&gt;&lt;ref-type name="Journal Article"&gt;17&lt;/ref-type&gt;&lt;contributors&gt;&lt;authors&gt;&lt;author&gt;Chripkova, M.&lt;/author&gt;&lt;author&gt;Zigo, F.&lt;/author&gt;&lt;author&gt;Mojzis, J.&lt;/author&gt;&lt;/authors&gt;&lt;/contributors&gt;&lt;auth-address&gt;Department of Pharmacology, Faculty of Medicine, P.J. Safarik University, 040 11 Kosice, Slovakia. chripkova.martina@gmail.com.&amp;#xD;Department of Human and Clinical Pharmacology, University of Veterinary Medicine and Pharmacy, 040 11 Kosice, Slovakia. chripkova.martina@gmail.com.&amp;#xD;Department of Animal Breeding, University of Veterinary Medicine and Pharmacy, 040 11 Kosice, Slovakia. frantisek.zigo@uvlf.sk.&amp;#xD;Department of Pharmacology, Faculty of Medicine, P.J. Safarik University, 040 11 Kosice, Slovakia. jan.mojzis@upjs.sk.&lt;/auth-address&gt;&lt;titles&gt;&lt;title&gt;Antiproliferative Effect of Indole Phytoalexins&lt;/title&gt;&lt;secondary-title&gt;Molecules&lt;/secondary-title&gt;&lt;alt-title&gt;Molecules&lt;/alt-title&gt;&lt;/titles&gt;&lt;periodical&gt;&lt;full-title&gt;Molecules&lt;/full-title&gt;&lt;abbr-1&gt;Molecules&lt;/abbr-1&gt;&lt;abbr-2&gt;Molecules&lt;/abbr-2&gt;&lt;/periodical&gt;&lt;alt-periodical&gt;&lt;full-title&gt;Molecules&lt;/full-title&gt;&lt;abbr-1&gt;Molecules&lt;/abbr-1&gt;&lt;abbr-2&gt;Molecules&lt;/abbr-2&gt;&lt;/alt-periodical&gt;&lt;volume&gt;21&lt;/volume&gt;&lt;number&gt;12&lt;/number&gt;&lt;dates&gt;&lt;year&gt;2016&lt;/year&gt;&lt;pub-dates&gt;&lt;date&gt;Nov 26&lt;/date&gt;&lt;/pub-dates&gt;&lt;/dates&gt;&lt;isbn&gt;1420-3049 (Electronic)&amp;#xD;1420-3049 (Linking)&lt;/isbn&gt;&lt;accession-num&gt;27898039&lt;/accession-num&gt;&lt;urls&gt;&lt;related-urls&gt;&lt;url&gt;http://www.ncbi.nlm.nih.gov/pubmed/27898039&lt;/url&gt;&lt;/related-urls&gt;&lt;/urls&gt;&lt;electronic-resource-num&gt;10.3390/molecules21121626&lt;/electronic-resource-num&gt;&lt;/record&gt;&lt;/Cite&gt;&lt;/EndNote&gt;</w:instrText>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23" w:tooltip="Chripkova, 2016 #22" w:history="1">
        <w:r w:rsidR="0037460C" w:rsidRPr="001A3B28">
          <w:rPr>
            <w:rFonts w:ascii="Book Antiqua" w:hAnsi="Book Antiqua" w:cs="Times New Roman"/>
            <w:sz w:val="24"/>
            <w:szCs w:val="24"/>
            <w:vertAlign w:val="superscript"/>
            <w:lang w:val="en-US"/>
          </w:rPr>
          <w:t>23</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sz w:val="24"/>
          <w:szCs w:val="24"/>
          <w:lang w:val="en-US"/>
        </w:rPr>
        <w:t>.</w:t>
      </w:r>
    </w:p>
    <w:p w:rsidR="00004AB5" w:rsidRPr="001A3B28" w:rsidRDefault="00004AB5" w:rsidP="007E4BA5">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1A3B28">
        <w:rPr>
          <w:rFonts w:ascii="Book Antiqua" w:hAnsi="Book Antiqua" w:cs="Times New Roman"/>
          <w:sz w:val="24"/>
          <w:szCs w:val="24"/>
          <w:lang w:val="en-US"/>
        </w:rPr>
        <w:t xml:space="preserve">Encouraged by our previous results we synthesized a series of new indole phytoalexins that underwent preliminary </w:t>
      </w:r>
      <w:r w:rsidRPr="001A3B28">
        <w:rPr>
          <w:rFonts w:ascii="Book Antiqua" w:hAnsi="Book Antiqua" w:cs="Times New Roman"/>
          <w:i/>
          <w:sz w:val="24"/>
          <w:szCs w:val="24"/>
          <w:lang w:val="en-US"/>
        </w:rPr>
        <w:t>in vitro</w:t>
      </w:r>
      <w:r w:rsidRPr="001A3B28">
        <w:rPr>
          <w:rFonts w:ascii="Book Antiqua" w:hAnsi="Book Antiqua" w:cs="Times New Roman"/>
          <w:sz w:val="24"/>
          <w:szCs w:val="24"/>
          <w:lang w:val="en-US"/>
        </w:rPr>
        <w:t xml:space="preserve"> testing in our laboratory. Among </w:t>
      </w:r>
      <w:r w:rsidR="007D5F13"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tested molecules,</w:t>
      </w:r>
      <w:r w:rsidR="007D5F13" w:rsidRPr="001A3B28">
        <w:rPr>
          <w:rFonts w:ascii="Book Antiqua" w:hAnsi="Book Antiqua" w:cs="Times New Roman"/>
          <w:sz w:val="24"/>
          <w:szCs w:val="24"/>
          <w:lang w:val="en-US"/>
        </w:rPr>
        <w:t xml:space="preserve"> the</w:t>
      </w:r>
      <w:r w:rsidRPr="001A3B28">
        <w:rPr>
          <w:rFonts w:ascii="Book Antiqua" w:hAnsi="Book Antiqua" w:cs="Times New Roman"/>
          <w:sz w:val="24"/>
          <w:szCs w:val="24"/>
          <w:lang w:val="en-US"/>
        </w:rPr>
        <w:t xml:space="preserve"> compound (±)-trans-1,2-dimethoxy-2’-(3,5-bis-trifluoromethylphenylamino)spiro{indoline-3,5’[4’,5’]dihydrothiazol}</w:t>
      </w:r>
      <w:r w:rsidR="00F57A07"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 xml:space="preserve">(K-453) possessed the highest activity against HCT116 cells. Our results generate a rationale for </w:t>
      </w:r>
      <w:r w:rsidRPr="001A3B28">
        <w:rPr>
          <w:rFonts w:ascii="Book Antiqua" w:hAnsi="Book Antiqua" w:cs="Times New Roman"/>
          <w:i/>
          <w:sz w:val="24"/>
          <w:szCs w:val="24"/>
          <w:lang w:val="en-US"/>
        </w:rPr>
        <w:t>in vivo</w:t>
      </w:r>
      <w:r w:rsidRPr="001A3B28">
        <w:rPr>
          <w:rFonts w:ascii="Book Antiqua" w:hAnsi="Book Antiqua" w:cs="Times New Roman"/>
          <w:sz w:val="24"/>
          <w:szCs w:val="24"/>
          <w:lang w:val="en-US"/>
        </w:rPr>
        <w:t xml:space="preserve"> efficacy studies with this compound in preclinical cancer models.</w:t>
      </w:r>
    </w:p>
    <w:p w:rsidR="009A0F61" w:rsidRPr="001A3B28" w:rsidRDefault="009A0F61" w:rsidP="007E4BA5">
      <w:pPr>
        <w:spacing w:after="0" w:line="360" w:lineRule="auto"/>
        <w:jc w:val="both"/>
        <w:rPr>
          <w:rFonts w:ascii="Book Antiqua" w:hAnsi="Book Antiqua" w:cs="Times New Roman"/>
          <w:b/>
          <w:sz w:val="24"/>
          <w:szCs w:val="24"/>
          <w:lang w:val="en-US" w:eastAsia="zh-CN"/>
        </w:rPr>
      </w:pPr>
    </w:p>
    <w:p w:rsidR="00DE785F" w:rsidRPr="001A3B28" w:rsidRDefault="00E67FEC" w:rsidP="007E4BA5">
      <w:pPr>
        <w:spacing w:after="0" w:line="360" w:lineRule="auto"/>
        <w:jc w:val="both"/>
        <w:rPr>
          <w:rFonts w:ascii="Book Antiqua" w:hAnsi="Book Antiqua" w:cs="Times New Roman"/>
          <w:b/>
          <w:sz w:val="24"/>
          <w:szCs w:val="24"/>
          <w:lang w:val="en-US"/>
        </w:rPr>
      </w:pPr>
      <w:r w:rsidRPr="001A3B28">
        <w:rPr>
          <w:rFonts w:ascii="Book Antiqua" w:hAnsi="Book Antiqua" w:cs="Times New Roman"/>
          <w:b/>
          <w:sz w:val="24"/>
          <w:szCs w:val="24"/>
          <w:lang w:val="en-US"/>
        </w:rPr>
        <w:t>MATERIALS AND METHODS</w:t>
      </w:r>
    </w:p>
    <w:p w:rsidR="00DE785F" w:rsidRPr="001A3B28" w:rsidRDefault="00DE785F" w:rsidP="007E4BA5">
      <w:pPr>
        <w:spacing w:after="0" w:line="360" w:lineRule="auto"/>
        <w:jc w:val="both"/>
        <w:rPr>
          <w:rFonts w:ascii="Book Antiqua" w:hAnsi="Book Antiqua" w:cs="Times New Roman"/>
          <w:b/>
          <w:i/>
          <w:sz w:val="24"/>
          <w:szCs w:val="24"/>
          <w:lang w:val="en-US"/>
        </w:rPr>
      </w:pPr>
      <w:r w:rsidRPr="001A3B28">
        <w:rPr>
          <w:rFonts w:ascii="Book Antiqua" w:hAnsi="Book Antiqua" w:cs="Times New Roman"/>
          <w:b/>
          <w:i/>
          <w:sz w:val="24"/>
          <w:szCs w:val="24"/>
          <w:lang w:val="en-US"/>
        </w:rPr>
        <w:t>Tested compounds</w:t>
      </w:r>
    </w:p>
    <w:p w:rsidR="003322A9" w:rsidRPr="001A3B28" w:rsidRDefault="00FB4EB4" w:rsidP="007E4BA5">
      <w:pPr>
        <w:spacing w:after="0" w:line="360" w:lineRule="auto"/>
        <w:jc w:val="both"/>
        <w:rPr>
          <w:rFonts w:ascii="Book Antiqua" w:hAnsi="Book Antiqua" w:cs="Times New Roman"/>
          <w:sz w:val="24"/>
          <w:szCs w:val="24"/>
          <w:lang w:val="en-US"/>
        </w:rPr>
      </w:pPr>
      <w:r w:rsidRPr="001A3B28">
        <w:rPr>
          <w:rFonts w:ascii="Book Antiqua" w:hAnsi="Book Antiqua" w:cs="Times New Roman"/>
          <w:sz w:val="24"/>
          <w:szCs w:val="24"/>
          <w:lang w:val="en-US"/>
        </w:rPr>
        <w:t xml:space="preserve"> </w:t>
      </w:r>
      <w:r w:rsidR="001B1D1D" w:rsidRPr="001A3B28">
        <w:rPr>
          <w:rFonts w:ascii="Book Antiqua" w:hAnsi="Book Antiqua" w:cs="Times New Roman"/>
          <w:sz w:val="24"/>
          <w:szCs w:val="24"/>
          <w:lang w:val="en-US"/>
        </w:rPr>
        <w:t>(±)-</w:t>
      </w:r>
      <w:r w:rsidR="001B1D1D" w:rsidRPr="001A3B28">
        <w:rPr>
          <w:rFonts w:ascii="Book Antiqua" w:hAnsi="Book Antiqua" w:cs="Times New Roman"/>
          <w:i/>
          <w:sz w:val="24"/>
          <w:szCs w:val="24"/>
          <w:lang w:val="en-US"/>
        </w:rPr>
        <w:t>cis</w:t>
      </w:r>
      <w:r w:rsidR="001B1D1D" w:rsidRPr="001A3B28">
        <w:rPr>
          <w:rFonts w:ascii="Book Antiqua" w:hAnsi="Book Antiqua" w:cs="Times New Roman"/>
          <w:sz w:val="24"/>
          <w:szCs w:val="24"/>
          <w:lang w:val="en-US"/>
        </w:rPr>
        <w:t>-1,2-dimethoxy-2’-(4-trifluor</w:t>
      </w:r>
      <w:r w:rsidR="0012001E" w:rsidRPr="001A3B28">
        <w:rPr>
          <w:rFonts w:ascii="Book Antiqua" w:hAnsi="Book Antiqua" w:cs="Times New Roman"/>
          <w:sz w:val="24"/>
          <w:szCs w:val="24"/>
          <w:lang w:val="en-US"/>
        </w:rPr>
        <w:t>o</w:t>
      </w:r>
      <w:r w:rsidR="001B1D1D" w:rsidRPr="001A3B28">
        <w:rPr>
          <w:rFonts w:ascii="Book Antiqua" w:hAnsi="Book Antiqua" w:cs="Times New Roman"/>
          <w:sz w:val="24"/>
          <w:szCs w:val="24"/>
          <w:lang w:val="en-US"/>
        </w:rPr>
        <w:t>methyl</w:t>
      </w:r>
      <w:r w:rsidR="00386E99" w:rsidRPr="001A3B28">
        <w:rPr>
          <w:rFonts w:ascii="Book Antiqua" w:hAnsi="Book Antiqua" w:cs="Times New Roman"/>
          <w:sz w:val="24"/>
          <w:szCs w:val="24"/>
          <w:lang w:val="en-US"/>
        </w:rPr>
        <w:t>ph</w:t>
      </w:r>
      <w:r w:rsidR="001B1D1D" w:rsidRPr="001A3B28">
        <w:rPr>
          <w:rFonts w:ascii="Book Antiqua" w:hAnsi="Book Antiqua" w:cs="Times New Roman"/>
          <w:sz w:val="24"/>
          <w:szCs w:val="24"/>
          <w:lang w:val="en-US"/>
        </w:rPr>
        <w:t>enylamino)spiro{indoline-3,5’[4’,5’]dihydrothiazol} (K-452), (±)-</w:t>
      </w:r>
      <w:r w:rsidR="001B1D1D" w:rsidRPr="001A3B28">
        <w:rPr>
          <w:rFonts w:ascii="Book Antiqua" w:hAnsi="Book Antiqua" w:cs="Times New Roman"/>
          <w:i/>
          <w:sz w:val="24"/>
          <w:szCs w:val="24"/>
          <w:lang w:val="en-US"/>
        </w:rPr>
        <w:t>trans</w:t>
      </w:r>
      <w:r w:rsidR="001B1D1D" w:rsidRPr="001A3B28">
        <w:rPr>
          <w:rFonts w:ascii="Book Antiqua" w:hAnsi="Book Antiqua" w:cs="Times New Roman"/>
          <w:sz w:val="24"/>
          <w:szCs w:val="24"/>
          <w:lang w:val="en-US"/>
        </w:rPr>
        <w:t>-1,2-dimethoxy-2’-(3,5-bis-trifluor</w:t>
      </w:r>
      <w:r w:rsidR="0012001E" w:rsidRPr="001A3B28">
        <w:rPr>
          <w:rFonts w:ascii="Book Antiqua" w:hAnsi="Book Antiqua" w:cs="Times New Roman"/>
          <w:sz w:val="24"/>
          <w:szCs w:val="24"/>
          <w:lang w:val="en-US"/>
        </w:rPr>
        <w:t>o</w:t>
      </w:r>
      <w:r w:rsidR="001B1D1D" w:rsidRPr="001A3B28">
        <w:rPr>
          <w:rFonts w:ascii="Book Antiqua" w:hAnsi="Book Antiqua" w:cs="Times New Roman"/>
          <w:sz w:val="24"/>
          <w:szCs w:val="24"/>
          <w:lang w:val="en-US"/>
        </w:rPr>
        <w:t>methyl</w:t>
      </w:r>
      <w:r w:rsidR="00386E99" w:rsidRPr="001A3B28">
        <w:rPr>
          <w:rFonts w:ascii="Book Antiqua" w:hAnsi="Book Antiqua" w:cs="Times New Roman"/>
          <w:sz w:val="24"/>
          <w:szCs w:val="24"/>
          <w:lang w:val="en-US"/>
        </w:rPr>
        <w:t>ph</w:t>
      </w:r>
      <w:r w:rsidR="001B1D1D" w:rsidRPr="001A3B28">
        <w:rPr>
          <w:rFonts w:ascii="Book Antiqua" w:hAnsi="Book Antiqua" w:cs="Times New Roman"/>
          <w:sz w:val="24"/>
          <w:szCs w:val="24"/>
          <w:lang w:val="en-US"/>
        </w:rPr>
        <w:t xml:space="preserve">enylamino)spiro{indoline-3,5’[4’,5’]dihydrothiazol} (K-453), </w:t>
      </w:r>
      <w:r w:rsidR="001F2763" w:rsidRPr="001A3B28">
        <w:rPr>
          <w:rFonts w:ascii="Book Antiqua" w:hAnsi="Book Antiqua" w:cs="Times New Roman"/>
          <w:sz w:val="24"/>
          <w:szCs w:val="24"/>
          <w:lang w:val="en-US"/>
        </w:rPr>
        <w:t>5-fluor</w:t>
      </w:r>
      <w:r w:rsidR="0012001E" w:rsidRPr="001A3B28">
        <w:rPr>
          <w:rFonts w:ascii="Book Antiqua" w:hAnsi="Book Antiqua" w:cs="Times New Roman"/>
          <w:sz w:val="24"/>
          <w:szCs w:val="24"/>
          <w:lang w:val="en-US"/>
        </w:rPr>
        <w:t>o</w:t>
      </w:r>
      <w:r w:rsidR="001F2763" w:rsidRPr="001A3B28">
        <w:rPr>
          <w:rFonts w:ascii="Book Antiqua" w:hAnsi="Book Antiqua" w:cs="Times New Roman"/>
          <w:sz w:val="24"/>
          <w:szCs w:val="24"/>
          <w:lang w:val="en-US"/>
        </w:rPr>
        <w:t>bra</w:t>
      </w:r>
      <w:r w:rsidR="0045240E" w:rsidRPr="001A3B28">
        <w:rPr>
          <w:rFonts w:ascii="Book Antiqua" w:hAnsi="Book Antiqua" w:cs="Times New Roman"/>
          <w:sz w:val="24"/>
          <w:szCs w:val="24"/>
          <w:lang w:val="en-US"/>
        </w:rPr>
        <w:t>s</w:t>
      </w:r>
      <w:r w:rsidR="001F2763" w:rsidRPr="001A3B28">
        <w:rPr>
          <w:rFonts w:ascii="Book Antiqua" w:hAnsi="Book Antiqua" w:cs="Times New Roman"/>
          <w:sz w:val="24"/>
          <w:szCs w:val="24"/>
          <w:lang w:val="en-US"/>
        </w:rPr>
        <w:t xml:space="preserve">sitin (K-455), </w:t>
      </w:r>
      <w:r w:rsidR="00B071C8" w:rsidRPr="001A3B28">
        <w:rPr>
          <w:rFonts w:ascii="Book Antiqua" w:hAnsi="Book Antiqua" w:cs="Times New Roman"/>
          <w:sz w:val="24"/>
          <w:szCs w:val="24"/>
          <w:lang w:val="en-US"/>
        </w:rPr>
        <w:t xml:space="preserve">5-fluoro-1-methoxybrassitin (K-459), </w:t>
      </w:r>
      <w:r w:rsidR="00445F4C" w:rsidRPr="001A3B28">
        <w:rPr>
          <w:rFonts w:ascii="Book Antiqua" w:hAnsi="Book Antiqua" w:cs="Times New Roman"/>
          <w:sz w:val="24"/>
          <w:szCs w:val="24"/>
          <w:lang w:val="en-US"/>
        </w:rPr>
        <w:t>(±)-</w:t>
      </w:r>
      <w:r w:rsidR="00445F4C" w:rsidRPr="001A3B28">
        <w:rPr>
          <w:rFonts w:ascii="Book Antiqua" w:hAnsi="Book Antiqua" w:cs="Times New Roman"/>
          <w:i/>
          <w:sz w:val="24"/>
          <w:szCs w:val="24"/>
          <w:lang w:val="en-US"/>
        </w:rPr>
        <w:t>cis</w:t>
      </w:r>
      <w:r w:rsidR="00445F4C" w:rsidRPr="001A3B28">
        <w:rPr>
          <w:rFonts w:ascii="Book Antiqua" w:hAnsi="Book Antiqua" w:cs="Times New Roman"/>
          <w:sz w:val="24"/>
          <w:szCs w:val="24"/>
          <w:lang w:val="en-US"/>
        </w:rPr>
        <w:t xml:space="preserve">-5-fluoro-1-methoxyspirobrassinolmethylether (K-462), (±)-1-methoxy-2‘-(4-bromophenylamino)spiro{indoline-3,5‘-[4‘,5‘]-dihydrothiazol}-2-one (K-463), </w:t>
      </w:r>
      <w:r w:rsidR="00FD249F" w:rsidRPr="001A3B28">
        <w:rPr>
          <w:rFonts w:ascii="Book Antiqua" w:hAnsi="Book Antiqua" w:cs="Times New Roman"/>
          <w:sz w:val="24"/>
          <w:szCs w:val="24"/>
          <w:lang w:val="en-US"/>
        </w:rPr>
        <w:t>(±)-1-</w:t>
      </w:r>
      <w:r w:rsidR="00FD249F" w:rsidRPr="001A3B28">
        <w:rPr>
          <w:rFonts w:ascii="Book Antiqua" w:hAnsi="Book Antiqua" w:cs="Times New Roman"/>
          <w:sz w:val="24"/>
          <w:szCs w:val="24"/>
          <w:lang w:val="en-US"/>
        </w:rPr>
        <w:lastRenderedPageBreak/>
        <w:t>methoxy-2‘-(4-trifluoromethylphenylamino)spiro{indoline-3,5‘-[4‘,5‘]-dihydrothiazol}-2-one (</w:t>
      </w:r>
      <w:r w:rsidR="00FD249F" w:rsidRPr="001A3B28">
        <w:rPr>
          <w:rFonts w:ascii="Book Antiqua" w:hAnsi="Book Antiqua" w:cs="Times New Roman"/>
          <w:b/>
          <w:sz w:val="24"/>
          <w:szCs w:val="24"/>
          <w:lang w:val="en-US"/>
        </w:rPr>
        <w:t>K-465</w:t>
      </w:r>
      <w:r w:rsidR="00FD249F" w:rsidRPr="001A3B28">
        <w:rPr>
          <w:rFonts w:ascii="Book Antiqua" w:hAnsi="Book Antiqua" w:cs="Times New Roman"/>
          <w:sz w:val="24"/>
          <w:szCs w:val="24"/>
          <w:lang w:val="en-US"/>
        </w:rPr>
        <w:t xml:space="preserve">), </w:t>
      </w:r>
      <w:r w:rsidR="00100522" w:rsidRPr="001A3B28">
        <w:rPr>
          <w:rFonts w:ascii="Book Antiqua" w:hAnsi="Book Antiqua" w:cs="Times New Roman"/>
          <w:sz w:val="24"/>
          <w:szCs w:val="24"/>
          <w:lang w:val="en-US"/>
        </w:rPr>
        <w:t>(±)-1-</w:t>
      </w:r>
      <w:r w:rsidR="00EC34ED" w:rsidRPr="001A3B28">
        <w:rPr>
          <w:rFonts w:ascii="Book Antiqua" w:hAnsi="Book Antiqua" w:cs="Times New Roman"/>
          <w:sz w:val="24"/>
          <w:szCs w:val="24"/>
          <w:lang w:val="en-US"/>
        </w:rPr>
        <w:t>m</w:t>
      </w:r>
      <w:r w:rsidR="00100522" w:rsidRPr="001A3B28">
        <w:rPr>
          <w:rFonts w:ascii="Book Antiqua" w:hAnsi="Book Antiqua" w:cs="Times New Roman"/>
          <w:sz w:val="24"/>
          <w:szCs w:val="24"/>
          <w:lang w:val="en-US"/>
        </w:rPr>
        <w:t>et</w:t>
      </w:r>
      <w:r w:rsidR="00EC34ED" w:rsidRPr="001A3B28">
        <w:rPr>
          <w:rFonts w:ascii="Book Antiqua" w:hAnsi="Book Antiqua" w:cs="Times New Roman"/>
          <w:sz w:val="24"/>
          <w:szCs w:val="24"/>
          <w:lang w:val="en-US"/>
        </w:rPr>
        <w:t>h</w:t>
      </w:r>
      <w:r w:rsidR="00100522" w:rsidRPr="001A3B28">
        <w:rPr>
          <w:rFonts w:ascii="Book Antiqua" w:hAnsi="Book Antiqua" w:cs="Times New Roman"/>
          <w:sz w:val="24"/>
          <w:szCs w:val="24"/>
          <w:lang w:val="en-US"/>
        </w:rPr>
        <w:t>oxy-2‘-(4-met</w:t>
      </w:r>
      <w:r w:rsidR="00EC34ED" w:rsidRPr="001A3B28">
        <w:rPr>
          <w:rFonts w:ascii="Book Antiqua" w:hAnsi="Book Antiqua" w:cs="Times New Roman"/>
          <w:sz w:val="24"/>
          <w:szCs w:val="24"/>
          <w:lang w:val="en-US"/>
        </w:rPr>
        <w:t>h</w:t>
      </w:r>
      <w:r w:rsidR="00100522" w:rsidRPr="001A3B28">
        <w:rPr>
          <w:rFonts w:ascii="Book Antiqua" w:hAnsi="Book Antiqua" w:cs="Times New Roman"/>
          <w:sz w:val="24"/>
          <w:szCs w:val="24"/>
          <w:lang w:val="en-US"/>
        </w:rPr>
        <w:t>yl</w:t>
      </w:r>
      <w:r w:rsidR="00EC34ED" w:rsidRPr="001A3B28">
        <w:rPr>
          <w:rFonts w:ascii="Book Antiqua" w:hAnsi="Book Antiqua" w:cs="Times New Roman"/>
          <w:sz w:val="24"/>
          <w:szCs w:val="24"/>
          <w:lang w:val="en-US"/>
        </w:rPr>
        <w:t>ph</w:t>
      </w:r>
      <w:r w:rsidR="00100522" w:rsidRPr="001A3B28">
        <w:rPr>
          <w:rFonts w:ascii="Book Antiqua" w:hAnsi="Book Antiqua" w:cs="Times New Roman"/>
          <w:sz w:val="24"/>
          <w:szCs w:val="24"/>
          <w:lang w:val="en-US"/>
        </w:rPr>
        <w:t>enylamino)spiro{indol</w:t>
      </w:r>
      <w:r w:rsidR="00EC34ED" w:rsidRPr="001A3B28">
        <w:rPr>
          <w:rFonts w:ascii="Book Antiqua" w:hAnsi="Book Antiqua" w:cs="Times New Roman"/>
          <w:sz w:val="24"/>
          <w:szCs w:val="24"/>
          <w:lang w:val="en-US"/>
        </w:rPr>
        <w:t>i</w:t>
      </w:r>
      <w:r w:rsidR="00100522" w:rsidRPr="001A3B28">
        <w:rPr>
          <w:rFonts w:ascii="Book Antiqua" w:hAnsi="Book Antiqua" w:cs="Times New Roman"/>
          <w:sz w:val="24"/>
          <w:szCs w:val="24"/>
          <w:lang w:val="en-US"/>
        </w:rPr>
        <w:t>n</w:t>
      </w:r>
      <w:r w:rsidR="00EC34ED" w:rsidRPr="001A3B28">
        <w:rPr>
          <w:rFonts w:ascii="Book Antiqua" w:hAnsi="Book Antiqua" w:cs="Times New Roman"/>
          <w:sz w:val="24"/>
          <w:szCs w:val="24"/>
          <w:lang w:val="en-US"/>
        </w:rPr>
        <w:t>e</w:t>
      </w:r>
      <w:r w:rsidR="00100522" w:rsidRPr="001A3B28">
        <w:rPr>
          <w:rFonts w:ascii="Book Antiqua" w:hAnsi="Book Antiqua" w:cs="Times New Roman"/>
          <w:sz w:val="24"/>
          <w:szCs w:val="24"/>
          <w:lang w:val="en-US"/>
        </w:rPr>
        <w:t>-3,5‘-[4‘,5‘]-dihydrot</w:t>
      </w:r>
      <w:r w:rsidR="00EC34ED" w:rsidRPr="001A3B28">
        <w:rPr>
          <w:rFonts w:ascii="Book Antiqua" w:hAnsi="Book Antiqua" w:cs="Times New Roman"/>
          <w:sz w:val="24"/>
          <w:szCs w:val="24"/>
          <w:lang w:val="en-US"/>
        </w:rPr>
        <w:t>h</w:t>
      </w:r>
      <w:r w:rsidR="00100522" w:rsidRPr="001A3B28">
        <w:rPr>
          <w:rFonts w:ascii="Book Antiqua" w:hAnsi="Book Antiqua" w:cs="Times New Roman"/>
          <w:sz w:val="24"/>
          <w:szCs w:val="24"/>
          <w:lang w:val="en-US"/>
        </w:rPr>
        <w:t>iazol}-2-</w:t>
      </w:r>
      <w:r w:rsidR="00EC34ED" w:rsidRPr="001A3B28">
        <w:rPr>
          <w:rFonts w:ascii="Book Antiqua" w:hAnsi="Book Antiqua" w:cs="Times New Roman"/>
          <w:sz w:val="24"/>
          <w:szCs w:val="24"/>
          <w:lang w:val="en-US"/>
        </w:rPr>
        <w:t>o</w:t>
      </w:r>
      <w:r w:rsidR="00100522" w:rsidRPr="001A3B28">
        <w:rPr>
          <w:rFonts w:ascii="Book Antiqua" w:hAnsi="Book Antiqua" w:cs="Times New Roman"/>
          <w:sz w:val="24"/>
          <w:szCs w:val="24"/>
          <w:lang w:val="en-US"/>
        </w:rPr>
        <w:t>n</w:t>
      </w:r>
      <w:r w:rsidR="00EC34ED" w:rsidRPr="001A3B28">
        <w:rPr>
          <w:rFonts w:ascii="Book Antiqua" w:hAnsi="Book Antiqua" w:cs="Times New Roman"/>
          <w:sz w:val="24"/>
          <w:szCs w:val="24"/>
          <w:lang w:val="en-US"/>
        </w:rPr>
        <w:t>e</w:t>
      </w:r>
      <w:r w:rsidR="00100522" w:rsidRPr="001A3B28">
        <w:rPr>
          <w:rFonts w:ascii="Book Antiqua" w:hAnsi="Book Antiqua" w:cs="Times New Roman"/>
          <w:sz w:val="24"/>
          <w:szCs w:val="24"/>
          <w:lang w:val="en-US"/>
        </w:rPr>
        <w:t xml:space="preserve"> (</w:t>
      </w:r>
      <w:r w:rsidR="00100522" w:rsidRPr="001A3B28">
        <w:rPr>
          <w:rFonts w:ascii="Book Antiqua" w:hAnsi="Book Antiqua" w:cs="Times New Roman"/>
          <w:b/>
          <w:sz w:val="24"/>
          <w:szCs w:val="24"/>
          <w:lang w:val="en-US"/>
        </w:rPr>
        <w:t>K-466</w:t>
      </w:r>
      <w:r w:rsidR="00100522" w:rsidRPr="001A3B28">
        <w:rPr>
          <w:rFonts w:ascii="Book Antiqua" w:hAnsi="Book Antiqua" w:cs="Times New Roman"/>
          <w:sz w:val="24"/>
          <w:szCs w:val="24"/>
          <w:lang w:val="en-US"/>
        </w:rPr>
        <w:t xml:space="preserve">), </w:t>
      </w:r>
      <w:r w:rsidR="00EC34ED" w:rsidRPr="001A3B28">
        <w:rPr>
          <w:rFonts w:ascii="Book Antiqua" w:hAnsi="Book Antiqua" w:cs="Times New Roman"/>
          <w:i/>
          <w:sz w:val="24"/>
          <w:szCs w:val="24"/>
          <w:lang w:val="en-US"/>
        </w:rPr>
        <w:t>trans</w:t>
      </w:r>
      <w:r w:rsidR="00EC34ED" w:rsidRPr="001A3B28">
        <w:rPr>
          <w:rFonts w:ascii="Book Antiqua" w:hAnsi="Book Antiqua" w:cs="Times New Roman"/>
          <w:sz w:val="24"/>
          <w:szCs w:val="24"/>
          <w:lang w:val="en-US"/>
        </w:rPr>
        <w:t>-(±)-1-(</w:t>
      </w:r>
      <w:r w:rsidR="00EC34ED" w:rsidRPr="001A3B28">
        <w:rPr>
          <w:rFonts w:ascii="Book Antiqua" w:hAnsi="Book Antiqua" w:cs="Times New Roman"/>
          <w:i/>
          <w:sz w:val="24"/>
          <w:szCs w:val="24"/>
          <w:lang w:val="en-US"/>
        </w:rPr>
        <w:t>terc</w:t>
      </w:r>
      <w:r w:rsidR="00EC34ED" w:rsidRPr="001A3B28">
        <w:rPr>
          <w:rFonts w:ascii="Book Antiqua" w:hAnsi="Book Antiqua" w:cs="Times New Roman"/>
          <w:sz w:val="24"/>
          <w:szCs w:val="24"/>
          <w:lang w:val="en-US"/>
        </w:rPr>
        <w:t>-buthoxycarbonyl)-2-(1-piperidyl)-2’-(4-chlorophenylamino)spiro{indoline-3,5’-[4’,5’]dihydrothiazol} (</w:t>
      </w:r>
      <w:r w:rsidR="00EC34ED" w:rsidRPr="001A3B28">
        <w:rPr>
          <w:rFonts w:ascii="Book Antiqua" w:hAnsi="Book Antiqua" w:cs="Times New Roman"/>
          <w:b/>
          <w:sz w:val="24"/>
          <w:szCs w:val="24"/>
          <w:lang w:val="en-US"/>
        </w:rPr>
        <w:t>K-467</w:t>
      </w:r>
      <w:r w:rsidR="00EC34ED" w:rsidRPr="001A3B28">
        <w:rPr>
          <w:rFonts w:ascii="Book Antiqua" w:hAnsi="Book Antiqua" w:cs="Times New Roman"/>
          <w:sz w:val="24"/>
          <w:szCs w:val="24"/>
          <w:lang w:val="en-US"/>
        </w:rPr>
        <w:t xml:space="preserve">), </w:t>
      </w:r>
      <w:r w:rsidR="00EC34ED" w:rsidRPr="001A3B28">
        <w:rPr>
          <w:rFonts w:ascii="Book Antiqua" w:hAnsi="Book Antiqua" w:cs="Times New Roman"/>
          <w:i/>
          <w:sz w:val="24"/>
          <w:szCs w:val="24"/>
          <w:lang w:val="en-US"/>
        </w:rPr>
        <w:t>trans</w:t>
      </w:r>
      <w:r w:rsidR="00EC34ED" w:rsidRPr="001A3B28">
        <w:rPr>
          <w:rFonts w:ascii="Book Antiqua" w:hAnsi="Book Antiqua" w:cs="Times New Roman"/>
          <w:sz w:val="24"/>
          <w:szCs w:val="24"/>
          <w:lang w:val="en-US"/>
        </w:rPr>
        <w:t>-(±)-1-(</w:t>
      </w:r>
      <w:r w:rsidR="00EC34ED" w:rsidRPr="001A3B28">
        <w:rPr>
          <w:rFonts w:ascii="Book Antiqua" w:hAnsi="Book Antiqua" w:cs="Times New Roman"/>
          <w:i/>
          <w:sz w:val="24"/>
          <w:szCs w:val="24"/>
          <w:lang w:val="en-US"/>
        </w:rPr>
        <w:t>terc</w:t>
      </w:r>
      <w:r w:rsidR="00EC34ED" w:rsidRPr="001A3B28">
        <w:rPr>
          <w:rFonts w:ascii="Book Antiqua" w:hAnsi="Book Antiqua" w:cs="Times New Roman"/>
          <w:sz w:val="24"/>
          <w:szCs w:val="24"/>
          <w:lang w:val="en-US"/>
        </w:rPr>
        <w:t>-buthoxycarbonyl)-2-(1-piperidyl)-2’-(4-trifluoromethylphenylamino)spiro{indoline-3,5’-[4’,5’]dihydrothiazol} (</w:t>
      </w:r>
      <w:r w:rsidR="00EC34ED" w:rsidRPr="001A3B28">
        <w:rPr>
          <w:rFonts w:ascii="Book Antiqua" w:hAnsi="Book Antiqua" w:cs="Times New Roman"/>
          <w:b/>
          <w:sz w:val="24"/>
          <w:szCs w:val="24"/>
          <w:lang w:val="en-US"/>
        </w:rPr>
        <w:t>K-471</w:t>
      </w:r>
      <w:r w:rsidR="00553F68" w:rsidRPr="001A3B28">
        <w:rPr>
          <w:rFonts w:ascii="Book Antiqua" w:hAnsi="Book Antiqua" w:cs="Times New Roman"/>
          <w:sz w:val="24"/>
          <w:szCs w:val="24"/>
          <w:lang w:val="en-US"/>
        </w:rPr>
        <w:t>)</w:t>
      </w:r>
    </w:p>
    <w:p w:rsidR="0087294C" w:rsidRPr="001A3B28" w:rsidRDefault="00FA4C6B"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The c</w:t>
      </w:r>
      <w:r w:rsidR="00134189" w:rsidRPr="001A3B28">
        <w:rPr>
          <w:rFonts w:ascii="Book Antiqua" w:hAnsi="Book Antiqua" w:cs="Times New Roman"/>
          <w:sz w:val="24"/>
          <w:szCs w:val="24"/>
          <w:lang w:val="en-US"/>
        </w:rPr>
        <w:t>ompounds were dissolved in</w:t>
      </w:r>
      <w:r w:rsidR="009914E2" w:rsidRPr="001A3B28">
        <w:rPr>
          <w:rFonts w:ascii="Book Antiqua" w:hAnsi="Book Antiqua" w:cs="Times New Roman"/>
          <w:sz w:val="24"/>
          <w:szCs w:val="24"/>
          <w:lang w:val="en-US"/>
        </w:rPr>
        <w:t xml:space="preserve"> dimethyl sulfoxide</w:t>
      </w:r>
      <w:r w:rsidR="00134189" w:rsidRPr="001A3B28">
        <w:rPr>
          <w:rFonts w:ascii="Book Antiqua" w:hAnsi="Book Antiqua" w:cs="Times New Roman"/>
          <w:sz w:val="24"/>
          <w:szCs w:val="24"/>
          <w:lang w:val="en-US"/>
        </w:rPr>
        <w:t xml:space="preserve"> </w:t>
      </w:r>
      <w:r w:rsidR="009914E2" w:rsidRPr="001A3B28">
        <w:rPr>
          <w:rFonts w:ascii="Book Antiqua" w:hAnsi="Book Antiqua" w:cs="Times New Roman"/>
          <w:sz w:val="24"/>
          <w:szCs w:val="24"/>
          <w:lang w:val="en-US"/>
        </w:rPr>
        <w:t>(</w:t>
      </w:r>
      <w:r w:rsidR="00134189" w:rsidRPr="001A3B28">
        <w:rPr>
          <w:rFonts w:ascii="Book Antiqua" w:hAnsi="Book Antiqua" w:cs="Times New Roman"/>
          <w:sz w:val="24"/>
          <w:szCs w:val="24"/>
          <w:lang w:val="en-US"/>
        </w:rPr>
        <w:t>DMSO</w:t>
      </w:r>
      <w:r w:rsidR="00084BA7" w:rsidRPr="001A3B28">
        <w:rPr>
          <w:rFonts w:ascii="Book Antiqua" w:hAnsi="Book Antiqua" w:cs="Times New Roman"/>
          <w:sz w:val="24"/>
          <w:szCs w:val="24"/>
          <w:lang w:val="en-US"/>
        </w:rPr>
        <w:t xml:space="preserve">, Sigma-Aldrich, St. Louis, Missouri, </w:t>
      </w:r>
      <w:r w:rsidR="00307EFE" w:rsidRPr="001A3B28">
        <w:rPr>
          <w:rFonts w:ascii="Book Antiqua" w:hAnsi="Book Antiqua" w:cs="Times New Roman"/>
          <w:sz w:val="24"/>
          <w:szCs w:val="24"/>
          <w:lang w:val="en-US"/>
        </w:rPr>
        <w:t>United States</w:t>
      </w:r>
      <w:r w:rsidR="009914E2" w:rsidRPr="001A3B28">
        <w:rPr>
          <w:rFonts w:ascii="Book Antiqua" w:hAnsi="Book Antiqua" w:cs="Times New Roman"/>
          <w:sz w:val="24"/>
          <w:szCs w:val="24"/>
          <w:lang w:val="en-US"/>
        </w:rPr>
        <w:t>)</w:t>
      </w:r>
      <w:r w:rsidR="00134189" w:rsidRPr="001A3B28">
        <w:rPr>
          <w:rFonts w:ascii="Book Antiqua" w:hAnsi="Book Antiqua" w:cs="Times New Roman"/>
          <w:sz w:val="24"/>
          <w:szCs w:val="24"/>
          <w:lang w:val="en-US"/>
        </w:rPr>
        <w:t xml:space="preserve">. </w:t>
      </w:r>
      <w:r w:rsidR="00535909" w:rsidRPr="001A3B28">
        <w:rPr>
          <w:rFonts w:ascii="Book Antiqua" w:hAnsi="Book Antiqua" w:cs="Times New Roman"/>
          <w:sz w:val="24"/>
          <w:szCs w:val="24"/>
          <w:lang w:val="en-US"/>
        </w:rPr>
        <w:t>The final concentration of DMSO in the culture medium was &lt;</w:t>
      </w:r>
      <w:r w:rsidR="00307EFE" w:rsidRPr="001A3B28">
        <w:rPr>
          <w:rFonts w:ascii="Book Antiqua" w:hAnsi="Book Antiqua" w:cs="Times New Roman" w:hint="eastAsia"/>
          <w:sz w:val="24"/>
          <w:szCs w:val="24"/>
          <w:lang w:val="en-US" w:eastAsia="zh-CN"/>
        </w:rPr>
        <w:t xml:space="preserve"> </w:t>
      </w:r>
      <w:r w:rsidR="00535909" w:rsidRPr="001A3B28">
        <w:rPr>
          <w:rFonts w:ascii="Book Antiqua" w:hAnsi="Book Antiqua" w:cs="Times New Roman"/>
          <w:sz w:val="24"/>
          <w:szCs w:val="24"/>
          <w:lang w:val="en-US"/>
        </w:rPr>
        <w:t>0</w:t>
      </w:r>
      <w:r w:rsidR="00D37E01" w:rsidRPr="001A3B28">
        <w:rPr>
          <w:rFonts w:ascii="Book Antiqua" w:hAnsi="Book Antiqua" w:cs="Times New Roman"/>
          <w:sz w:val="24"/>
          <w:szCs w:val="24"/>
          <w:lang w:val="en-US"/>
        </w:rPr>
        <w:t>.</w:t>
      </w:r>
      <w:r w:rsidR="00535909" w:rsidRPr="001A3B28">
        <w:rPr>
          <w:rFonts w:ascii="Book Antiqua" w:hAnsi="Book Antiqua" w:cs="Times New Roman"/>
          <w:sz w:val="24"/>
          <w:szCs w:val="24"/>
          <w:lang w:val="en-US"/>
        </w:rPr>
        <w:t xml:space="preserve">2% and exhibited no cytotoxicity. </w:t>
      </w:r>
    </w:p>
    <w:p w:rsidR="00307EFE" w:rsidRPr="001A3B28" w:rsidRDefault="00307EFE" w:rsidP="007E4BA5">
      <w:pPr>
        <w:spacing w:after="0" w:line="360" w:lineRule="auto"/>
        <w:jc w:val="both"/>
        <w:rPr>
          <w:rFonts w:ascii="Book Antiqua" w:hAnsi="Book Antiqua" w:cs="Times New Roman"/>
          <w:sz w:val="24"/>
          <w:szCs w:val="24"/>
          <w:lang w:val="en-US" w:eastAsia="zh-CN"/>
        </w:rPr>
      </w:pPr>
    </w:p>
    <w:p w:rsidR="004B6737" w:rsidRPr="001A3B28" w:rsidRDefault="004B6737" w:rsidP="007E4BA5">
      <w:pPr>
        <w:spacing w:after="0" w:line="360" w:lineRule="auto"/>
        <w:jc w:val="both"/>
        <w:rPr>
          <w:rFonts w:ascii="Book Antiqua" w:hAnsi="Book Antiqua" w:cs="Times New Roman"/>
          <w:b/>
          <w:i/>
          <w:sz w:val="24"/>
          <w:szCs w:val="24"/>
          <w:lang w:val="en-US"/>
        </w:rPr>
      </w:pPr>
      <w:r w:rsidRPr="001A3B28">
        <w:rPr>
          <w:rFonts w:ascii="Book Antiqua" w:hAnsi="Book Antiqua" w:cs="Times New Roman"/>
          <w:b/>
          <w:i/>
          <w:sz w:val="24"/>
          <w:szCs w:val="24"/>
          <w:lang w:val="en-US"/>
        </w:rPr>
        <w:t>Cell culture</w:t>
      </w:r>
    </w:p>
    <w:p w:rsidR="004C27F7" w:rsidRPr="001A3B28" w:rsidRDefault="004C27F7"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 xml:space="preserve">The human cancer cell line HCT116 (human colorectal carcinoma) was cultured in RPMI 1640 medium (Biosera, Kansas City, MO, </w:t>
      </w:r>
      <w:r w:rsidR="00307EFE" w:rsidRPr="001A3B28">
        <w:rPr>
          <w:rFonts w:ascii="Book Antiqua" w:hAnsi="Book Antiqua" w:cs="Times New Roman"/>
          <w:sz w:val="24"/>
          <w:szCs w:val="24"/>
          <w:lang w:val="en-US"/>
        </w:rPr>
        <w:t>United States</w:t>
      </w:r>
      <w:r w:rsidRPr="001A3B28">
        <w:rPr>
          <w:rFonts w:ascii="Book Antiqua" w:hAnsi="Book Antiqua" w:cs="Times New Roman"/>
          <w:sz w:val="24"/>
          <w:szCs w:val="24"/>
          <w:lang w:val="en-US"/>
        </w:rPr>
        <w:t xml:space="preserve">). Caco-2 (human colorectal adenocarcinoma) and 3T3 (murine fibroblasts) cell lines were maintained in a growth medium consisting of high glucose Dulbecco’s Modified Eagle Medium with sodium pyruvate (GE Healthcare, Piscataway, NJ, </w:t>
      </w:r>
      <w:r w:rsidR="00307EFE" w:rsidRPr="001A3B28">
        <w:rPr>
          <w:rFonts w:ascii="Book Antiqua" w:hAnsi="Book Antiqua" w:cs="Times New Roman"/>
          <w:sz w:val="24"/>
          <w:szCs w:val="24"/>
          <w:lang w:val="en-US"/>
        </w:rPr>
        <w:t>United States</w:t>
      </w:r>
      <w:r w:rsidRPr="001A3B28">
        <w:rPr>
          <w:rFonts w:ascii="Book Antiqua" w:hAnsi="Book Antiqua" w:cs="Times New Roman"/>
          <w:sz w:val="24"/>
          <w:szCs w:val="24"/>
          <w:lang w:val="en-US"/>
        </w:rPr>
        <w:t xml:space="preserve">). </w:t>
      </w:r>
      <w:r w:rsidR="00FA4C6B" w:rsidRPr="001A3B28">
        <w:rPr>
          <w:rFonts w:ascii="Book Antiqua" w:hAnsi="Book Antiqua" w:cs="Times New Roman"/>
          <w:sz w:val="24"/>
          <w:szCs w:val="24"/>
          <w:lang w:val="en-US"/>
        </w:rPr>
        <w:t>The g</w:t>
      </w:r>
      <w:r w:rsidRPr="001A3B28">
        <w:rPr>
          <w:rFonts w:ascii="Book Antiqua" w:hAnsi="Book Antiqua" w:cs="Times New Roman"/>
          <w:sz w:val="24"/>
          <w:szCs w:val="24"/>
          <w:lang w:val="en-US"/>
        </w:rPr>
        <w:t>rowth medium was supplemented with a 10% fetal bovine serum (FBS), penicillin (100 IU/m</w:t>
      </w:r>
      <w:r w:rsidR="00307EFE" w:rsidRPr="001A3B28">
        <w:rPr>
          <w:rFonts w:ascii="Book Antiqua" w:hAnsi="Book Antiqua" w:cs="Times New Roman"/>
          <w:sz w:val="24"/>
          <w:szCs w:val="24"/>
          <w:lang w:val="en-US"/>
        </w:rPr>
        <w:t>L</w:t>
      </w:r>
      <w:r w:rsidRPr="001A3B28">
        <w:rPr>
          <w:rFonts w:ascii="Book Antiqua" w:hAnsi="Book Antiqua" w:cs="Times New Roman"/>
          <w:sz w:val="24"/>
          <w:szCs w:val="24"/>
          <w:lang w:val="en-US"/>
        </w:rPr>
        <w:t>) and streptomycin (100 µg/m</w:t>
      </w:r>
      <w:r w:rsidR="00307EFE" w:rsidRPr="001A3B28">
        <w:rPr>
          <w:rFonts w:ascii="Book Antiqua" w:hAnsi="Book Antiqua" w:cs="Times New Roman"/>
          <w:sz w:val="24"/>
          <w:szCs w:val="24"/>
          <w:lang w:val="en-US"/>
        </w:rPr>
        <w:t>L</w:t>
      </w:r>
      <w:r w:rsidRPr="001A3B28">
        <w:rPr>
          <w:rFonts w:ascii="Book Antiqua" w:hAnsi="Book Antiqua" w:cs="Times New Roman"/>
          <w:sz w:val="24"/>
          <w:szCs w:val="24"/>
          <w:lang w:val="en-US"/>
        </w:rPr>
        <w:t xml:space="preserve">) (all Invitrogen, Carlsbad, CA, </w:t>
      </w:r>
      <w:r w:rsidR="00307EFE" w:rsidRPr="001A3B28">
        <w:rPr>
          <w:rFonts w:ascii="Book Antiqua" w:hAnsi="Book Antiqua" w:cs="Times New Roman"/>
          <w:sz w:val="24"/>
          <w:szCs w:val="24"/>
          <w:lang w:val="en-US"/>
        </w:rPr>
        <w:t>United States</w:t>
      </w:r>
      <w:r w:rsidRPr="001A3B28">
        <w:rPr>
          <w:rFonts w:ascii="Book Antiqua" w:hAnsi="Book Antiqua" w:cs="Times New Roman"/>
          <w:sz w:val="24"/>
          <w:szCs w:val="24"/>
          <w:lang w:val="en-US"/>
        </w:rPr>
        <w:t>) in an atmosphere containing 5% CO</w:t>
      </w:r>
      <w:r w:rsidRPr="001A3B28">
        <w:rPr>
          <w:rFonts w:ascii="Book Antiqua" w:hAnsi="Book Antiqua" w:cs="Times New Roman"/>
          <w:sz w:val="24"/>
          <w:szCs w:val="24"/>
          <w:vertAlign w:val="subscript"/>
          <w:lang w:val="en-US"/>
        </w:rPr>
        <w:t>2</w:t>
      </w:r>
      <w:r w:rsidRPr="001A3B28">
        <w:rPr>
          <w:rFonts w:ascii="Book Antiqua" w:hAnsi="Book Antiqua" w:cs="Times New Roman"/>
          <w:sz w:val="24"/>
          <w:szCs w:val="24"/>
          <w:lang w:val="en-US"/>
        </w:rPr>
        <w:t xml:space="preserve"> in humidified air at 37 °C. Cell viability, estimated by trypan exclusion, was greater than 95% before each experiment.</w:t>
      </w:r>
    </w:p>
    <w:p w:rsidR="00307EFE" w:rsidRPr="001A3B28" w:rsidRDefault="00307EFE" w:rsidP="007E4BA5">
      <w:pPr>
        <w:spacing w:after="0" w:line="360" w:lineRule="auto"/>
        <w:jc w:val="both"/>
        <w:rPr>
          <w:rFonts w:ascii="Book Antiqua" w:hAnsi="Book Antiqua" w:cs="Times New Roman"/>
          <w:sz w:val="24"/>
          <w:szCs w:val="24"/>
          <w:lang w:val="en-US" w:eastAsia="zh-CN"/>
        </w:rPr>
      </w:pPr>
    </w:p>
    <w:p w:rsidR="00DA0FAF" w:rsidRPr="001A3B28" w:rsidRDefault="00DA0FAF" w:rsidP="007E4BA5">
      <w:pPr>
        <w:spacing w:after="0" w:line="360" w:lineRule="auto"/>
        <w:jc w:val="both"/>
        <w:rPr>
          <w:rFonts w:ascii="Book Antiqua" w:hAnsi="Book Antiqua" w:cs="Times New Roman"/>
          <w:b/>
          <w:i/>
          <w:color w:val="000000"/>
          <w:sz w:val="24"/>
          <w:szCs w:val="24"/>
          <w:lang w:val="en-US"/>
        </w:rPr>
      </w:pPr>
      <w:r w:rsidRPr="001A3B28">
        <w:rPr>
          <w:rFonts w:ascii="Book Antiqua" w:hAnsi="Book Antiqua" w:cs="Times New Roman"/>
          <w:b/>
          <w:i/>
          <w:color w:val="000000"/>
          <w:sz w:val="24"/>
          <w:szCs w:val="24"/>
          <w:lang w:val="en-US"/>
        </w:rPr>
        <w:t>MTS cell proliferation/viability assay</w:t>
      </w:r>
    </w:p>
    <w:p w:rsidR="005A1B18" w:rsidRPr="001A3B28" w:rsidRDefault="005A1B18"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 xml:space="preserve">Cell viability and proliferation </w:t>
      </w:r>
      <w:r w:rsidR="00FA4C6B" w:rsidRPr="001A3B28">
        <w:rPr>
          <w:rFonts w:ascii="Book Antiqua" w:hAnsi="Book Antiqua" w:cs="Times New Roman"/>
          <w:sz w:val="24"/>
          <w:szCs w:val="24"/>
          <w:lang w:val="en-US"/>
        </w:rPr>
        <w:t xml:space="preserve">were </w:t>
      </w:r>
      <w:r w:rsidRPr="001A3B28">
        <w:rPr>
          <w:rFonts w:ascii="Book Antiqua" w:hAnsi="Book Antiqua" w:cs="Times New Roman"/>
          <w:sz w:val="24"/>
          <w:szCs w:val="24"/>
          <w:lang w:val="en-US"/>
        </w:rPr>
        <w:t>determined using colorimetric microculture assay with</w:t>
      </w:r>
      <w:r w:rsidRPr="001A3B28">
        <w:rPr>
          <w:rFonts w:ascii="Book Antiqua" w:hAnsi="Book Antiqua" w:cs="Times New Roman"/>
          <w:color w:val="FF0000"/>
          <w:sz w:val="24"/>
          <w:szCs w:val="24"/>
          <w:lang w:val="en-US"/>
        </w:rPr>
        <w:t xml:space="preserve"> </w:t>
      </w:r>
      <w:r w:rsidRPr="001A3B28">
        <w:rPr>
          <w:rFonts w:ascii="Book Antiqua" w:hAnsi="Book Antiqua" w:cs="Times New Roman"/>
          <w:sz w:val="24"/>
          <w:szCs w:val="24"/>
          <w:lang w:val="en-US"/>
        </w:rPr>
        <w:t>MTS</w:t>
      </w:r>
      <w:r w:rsidRPr="001A3B28">
        <w:rPr>
          <w:rFonts w:ascii="Book Antiqua" w:hAnsi="Book Antiqua" w:cs="Times New Roman"/>
          <w:color w:val="FF0000"/>
          <w:sz w:val="24"/>
          <w:szCs w:val="24"/>
          <w:lang w:val="en-US"/>
        </w:rPr>
        <w:t xml:space="preserve"> </w:t>
      </w:r>
      <w:r w:rsidRPr="001A3B28">
        <w:rPr>
          <w:rFonts w:ascii="Book Antiqua" w:hAnsi="Book Antiqua" w:cs="Times New Roman"/>
          <w:sz w:val="24"/>
          <w:szCs w:val="24"/>
          <w:lang w:val="en-US"/>
        </w:rPr>
        <w:t xml:space="preserve">(3-(4,5-dimethylthiazol-2-yl)-5-(3-carboxymethoxyphenyl)-2-(4-sulfophenyl)-2H-tetrazolium) dye (Promega, Madison, WI, </w:t>
      </w:r>
      <w:r w:rsidR="00307EFE" w:rsidRPr="001A3B28">
        <w:rPr>
          <w:rFonts w:ascii="Book Antiqua" w:hAnsi="Book Antiqua" w:cs="Times New Roman"/>
          <w:sz w:val="24"/>
          <w:szCs w:val="24"/>
          <w:lang w:val="en-US"/>
        </w:rPr>
        <w:t>United States</w:t>
      </w:r>
      <w:r w:rsidRPr="001A3B28">
        <w:rPr>
          <w:rFonts w:ascii="Book Antiqua" w:hAnsi="Book Antiqua" w:cs="Times New Roman"/>
          <w:sz w:val="24"/>
          <w:szCs w:val="24"/>
          <w:lang w:val="en-US"/>
        </w:rPr>
        <w:t xml:space="preserve">). Cells were seeded at </w:t>
      </w:r>
      <w:r w:rsidR="00FA4C6B"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density</w:t>
      </w:r>
      <w:r w:rsidR="00FA4C6B" w:rsidRPr="001A3B28">
        <w:rPr>
          <w:rFonts w:ascii="Book Antiqua" w:hAnsi="Book Antiqua" w:cs="Times New Roman"/>
          <w:sz w:val="24"/>
          <w:szCs w:val="24"/>
          <w:lang w:val="en-US"/>
        </w:rPr>
        <w:t xml:space="preserve"> of</w:t>
      </w:r>
      <w:r w:rsidRPr="001A3B28">
        <w:rPr>
          <w:rFonts w:ascii="Book Antiqua" w:hAnsi="Book Antiqua" w:cs="Times New Roman"/>
          <w:sz w:val="24"/>
          <w:szCs w:val="24"/>
          <w:lang w:val="en-US"/>
        </w:rPr>
        <w:t xml:space="preserve"> 10</w:t>
      </w:r>
      <w:r w:rsidR="00307EFE" w:rsidRPr="001A3B28">
        <w:rPr>
          <w:rFonts w:ascii="Book Antiqua" w:hAnsi="Book Antiqua" w:cs="Times New Roman" w:hint="eastAsia"/>
          <w:sz w:val="24"/>
          <w:szCs w:val="24"/>
          <w:lang w:val="en-US" w:eastAsia="zh-CN"/>
        </w:rPr>
        <w:t xml:space="preserve"> </w:t>
      </w:r>
      <w:r w:rsidR="00307EFE" w:rsidRPr="001A3B28">
        <w:rPr>
          <w:rFonts w:ascii="Book Antiqua" w:hAnsi="Book Antiqua" w:cs="Times New Roman"/>
          <w:sz w:val="24"/>
          <w:szCs w:val="24"/>
          <w:lang w:val="en-US"/>
        </w:rPr>
        <w:sym w:font="Symbol" w:char="F0B4"/>
      </w:r>
      <w:r w:rsidRPr="001A3B28">
        <w:rPr>
          <w:rFonts w:ascii="Book Antiqua" w:hAnsi="Book Antiqua" w:cs="Times New Roman"/>
          <w:sz w:val="24"/>
          <w:szCs w:val="24"/>
          <w:lang w:val="en-US"/>
        </w:rPr>
        <w:t>10</w:t>
      </w:r>
      <w:r w:rsidRPr="001A3B28">
        <w:rPr>
          <w:rFonts w:ascii="Book Antiqua" w:hAnsi="Book Antiqua" w:cs="Times New Roman"/>
          <w:sz w:val="24"/>
          <w:szCs w:val="24"/>
          <w:vertAlign w:val="superscript"/>
          <w:lang w:val="en-US"/>
        </w:rPr>
        <w:t>3</w:t>
      </w:r>
      <w:r w:rsidRPr="001A3B28">
        <w:rPr>
          <w:rFonts w:ascii="Book Antiqua" w:hAnsi="Book Antiqua" w:cs="Times New Roman"/>
          <w:sz w:val="24"/>
          <w:szCs w:val="24"/>
          <w:lang w:val="en-US"/>
        </w:rPr>
        <w:t xml:space="preserve"> cells/well</w:t>
      </w:r>
      <w:r w:rsidRPr="001A3B28">
        <w:rPr>
          <w:rFonts w:ascii="Book Antiqua" w:hAnsi="Book Antiqua" w:cs="Times New Roman"/>
          <w:color w:val="FF0000"/>
          <w:sz w:val="24"/>
          <w:szCs w:val="24"/>
          <w:lang w:val="en-US"/>
        </w:rPr>
        <w:t xml:space="preserve"> </w:t>
      </w:r>
      <w:r w:rsidRPr="001A3B28">
        <w:rPr>
          <w:rFonts w:ascii="Book Antiqua" w:hAnsi="Book Antiqua" w:cs="Times New Roman"/>
          <w:sz w:val="24"/>
          <w:szCs w:val="24"/>
          <w:lang w:val="en-US"/>
        </w:rPr>
        <w:t>in 96-well polystyrene microplates. Twenty</w:t>
      </w:r>
      <w:r w:rsidR="005F452A" w:rsidRPr="001A3B28">
        <w:rPr>
          <w:rFonts w:ascii="Book Antiqua" w:hAnsi="Book Antiqua" w:cs="Times New Roman"/>
          <w:sz w:val="24"/>
          <w:szCs w:val="24"/>
          <w:lang w:val="en-US"/>
        </w:rPr>
        <w:t>-</w:t>
      </w:r>
      <w:r w:rsidRPr="001A3B28">
        <w:rPr>
          <w:rFonts w:ascii="Book Antiqua" w:hAnsi="Book Antiqua" w:cs="Times New Roman"/>
          <w:sz w:val="24"/>
          <w:szCs w:val="24"/>
          <w:lang w:val="en-US"/>
        </w:rPr>
        <w:t>four hours after cell seeding, different concentrations (100, 50, 10, 5, 1 and 0.1 µ</w:t>
      </w:r>
      <w:r w:rsidR="00307EFE" w:rsidRPr="001A3B28">
        <w:rPr>
          <w:rFonts w:ascii="Book Antiqua" w:hAnsi="Book Antiqua" w:cs="Times New Roman" w:hint="eastAsia"/>
          <w:sz w:val="24"/>
          <w:szCs w:val="24"/>
          <w:lang w:val="en-US" w:eastAsia="zh-CN"/>
        </w:rPr>
        <w:t>mol/L</w:t>
      </w:r>
      <w:r w:rsidRPr="001A3B28">
        <w:rPr>
          <w:rFonts w:ascii="Book Antiqua" w:hAnsi="Book Antiqua" w:cs="Times New Roman"/>
          <w:sz w:val="24"/>
          <w:szCs w:val="24"/>
          <w:lang w:val="en-US"/>
        </w:rPr>
        <w:t>) of the compounds or Z-VAD-FM (50 µ</w:t>
      </w:r>
      <w:r w:rsidR="00307EFE" w:rsidRPr="001A3B28">
        <w:rPr>
          <w:rFonts w:ascii="Book Antiqua" w:hAnsi="Book Antiqua" w:cs="Times New Roman" w:hint="eastAsia"/>
          <w:sz w:val="24"/>
          <w:szCs w:val="24"/>
          <w:lang w:val="en-US" w:eastAsia="zh-CN"/>
        </w:rPr>
        <w:t>mol/L</w:t>
      </w:r>
      <w:r w:rsidRPr="001A3B28">
        <w:rPr>
          <w:rFonts w:ascii="Book Antiqua" w:hAnsi="Book Antiqua" w:cs="Times New Roman"/>
          <w:sz w:val="24"/>
          <w:szCs w:val="24"/>
          <w:lang w:val="en-US"/>
        </w:rPr>
        <w:t xml:space="preserve"> as pre-treatment; Enzo Life Sciences, Inc., Farmingdale, NY, </w:t>
      </w:r>
      <w:r w:rsidR="00307EFE" w:rsidRPr="001A3B28">
        <w:rPr>
          <w:rFonts w:ascii="Book Antiqua" w:hAnsi="Book Antiqua" w:cs="Times New Roman"/>
          <w:sz w:val="24"/>
          <w:szCs w:val="24"/>
          <w:lang w:val="en-US"/>
        </w:rPr>
        <w:t>United States</w:t>
      </w:r>
      <w:r w:rsidRPr="001A3B28">
        <w:rPr>
          <w:rFonts w:ascii="Book Antiqua" w:hAnsi="Book Antiqua" w:cs="Times New Roman"/>
          <w:sz w:val="24"/>
          <w:szCs w:val="24"/>
          <w:lang w:val="en-US"/>
        </w:rPr>
        <w:t xml:space="preserve">) were tested. After 72 </w:t>
      </w:r>
      <w:r w:rsidR="00307EFE" w:rsidRPr="001A3B28">
        <w:rPr>
          <w:rFonts w:ascii="Book Antiqua" w:hAnsi="Book Antiqua" w:cs="Times New Roman" w:hint="eastAsia"/>
          <w:sz w:val="24"/>
          <w:szCs w:val="24"/>
          <w:lang w:val="en-US" w:eastAsia="zh-CN"/>
        </w:rPr>
        <w:t>h</w:t>
      </w:r>
      <w:r w:rsidRPr="001A3B28">
        <w:rPr>
          <w:rFonts w:ascii="Book Antiqua" w:hAnsi="Book Antiqua" w:cs="Times New Roman"/>
          <w:sz w:val="24"/>
          <w:szCs w:val="24"/>
          <w:lang w:val="en-US"/>
        </w:rPr>
        <w:t xml:space="preserve"> of incubation, 10 µ</w:t>
      </w:r>
      <w:r w:rsidR="00307EFE" w:rsidRPr="001A3B28">
        <w:rPr>
          <w:rFonts w:ascii="Book Antiqua" w:hAnsi="Book Antiqua" w:cs="Times New Roman"/>
          <w:sz w:val="24"/>
          <w:szCs w:val="24"/>
          <w:lang w:val="en-US"/>
        </w:rPr>
        <w:t>L</w:t>
      </w:r>
      <w:r w:rsidRPr="001A3B28">
        <w:rPr>
          <w:rFonts w:ascii="Book Antiqua" w:hAnsi="Book Antiqua" w:cs="Times New Roman"/>
          <w:sz w:val="24"/>
          <w:szCs w:val="24"/>
          <w:lang w:val="en-US"/>
        </w:rPr>
        <w:t xml:space="preserve"> of MTS were added to the each well. After an additional 2 </w:t>
      </w:r>
      <w:r w:rsidR="00307EFE" w:rsidRPr="001A3B28">
        <w:rPr>
          <w:rFonts w:ascii="Book Antiqua" w:hAnsi="Book Antiqua" w:cs="Times New Roman" w:hint="eastAsia"/>
          <w:sz w:val="24"/>
          <w:szCs w:val="24"/>
          <w:lang w:val="en-US" w:eastAsia="zh-CN"/>
        </w:rPr>
        <w:t>h</w:t>
      </w:r>
      <w:r w:rsidRPr="001A3B28">
        <w:rPr>
          <w:rFonts w:ascii="Book Antiqua" w:hAnsi="Book Antiqua" w:cs="Times New Roman"/>
          <w:sz w:val="24"/>
          <w:szCs w:val="24"/>
          <w:lang w:val="en-US"/>
        </w:rPr>
        <w:t xml:space="preserve">, cell proliferation was evaluated by measuring </w:t>
      </w:r>
      <w:r w:rsidR="00FA4C6B"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 xml:space="preserve">absorbance at wavelength 490 nm using the </w:t>
      </w:r>
      <w:r w:rsidRPr="001A3B28">
        <w:rPr>
          <w:rFonts w:ascii="Book Antiqua" w:hAnsi="Book Antiqua" w:cs="Times New Roman"/>
          <w:sz w:val="24"/>
          <w:szCs w:val="24"/>
          <w:lang w:val="en-US"/>
        </w:rPr>
        <w:lastRenderedPageBreak/>
        <w:t xml:space="preserve">automated Cytation™ 3 Cell Imaging Multi-Mode Reader (Biotek, Winooski, VT, </w:t>
      </w:r>
      <w:r w:rsidR="00307EFE" w:rsidRPr="001A3B28">
        <w:rPr>
          <w:rFonts w:ascii="Book Antiqua" w:hAnsi="Book Antiqua" w:cs="Times New Roman"/>
          <w:sz w:val="24"/>
          <w:szCs w:val="24"/>
          <w:lang w:val="en-US"/>
        </w:rPr>
        <w:t>United States</w:t>
      </w:r>
      <w:r w:rsidRPr="001A3B28">
        <w:rPr>
          <w:rFonts w:ascii="Book Antiqua" w:hAnsi="Book Antiqua" w:cs="Times New Roman"/>
          <w:sz w:val="24"/>
          <w:szCs w:val="24"/>
          <w:lang w:val="en-US"/>
        </w:rPr>
        <w:t>). Absorbance of control wells was taken as 100%, and the results were expressed as a percent</w:t>
      </w:r>
      <w:r w:rsidR="00FA4C6B" w:rsidRPr="001A3B28">
        <w:rPr>
          <w:rFonts w:ascii="Book Antiqua" w:hAnsi="Book Antiqua" w:cs="Times New Roman"/>
          <w:sz w:val="24"/>
          <w:szCs w:val="24"/>
          <w:lang w:val="en-US"/>
        </w:rPr>
        <w:t>age</w:t>
      </w:r>
      <w:r w:rsidRPr="001A3B28">
        <w:rPr>
          <w:rFonts w:ascii="Book Antiqua" w:hAnsi="Book Antiqua" w:cs="Times New Roman"/>
          <w:sz w:val="24"/>
          <w:szCs w:val="24"/>
          <w:lang w:val="en-US"/>
        </w:rPr>
        <w:t xml:space="preserve"> of </w:t>
      </w:r>
      <w:r w:rsidR="00FA4C6B"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 xml:space="preserve">untreated control. </w:t>
      </w:r>
    </w:p>
    <w:p w:rsidR="00307EFE" w:rsidRPr="001A3B28" w:rsidRDefault="00307EFE" w:rsidP="007E4BA5">
      <w:pPr>
        <w:spacing w:after="0" w:line="360" w:lineRule="auto"/>
        <w:jc w:val="both"/>
        <w:rPr>
          <w:rFonts w:ascii="Book Antiqua" w:hAnsi="Book Antiqua" w:cs="Times New Roman"/>
          <w:sz w:val="24"/>
          <w:szCs w:val="24"/>
          <w:lang w:val="en-US" w:eastAsia="zh-CN"/>
        </w:rPr>
      </w:pPr>
    </w:p>
    <w:p w:rsidR="00694F97" w:rsidRPr="001A3B28" w:rsidRDefault="00694F97" w:rsidP="007E4BA5">
      <w:pPr>
        <w:spacing w:after="0" w:line="360" w:lineRule="auto"/>
        <w:jc w:val="both"/>
        <w:rPr>
          <w:rFonts w:ascii="Book Antiqua" w:hAnsi="Book Antiqua" w:cs="Times New Roman"/>
          <w:b/>
          <w:i/>
          <w:sz w:val="24"/>
          <w:szCs w:val="24"/>
          <w:lang w:val="en-US"/>
        </w:rPr>
      </w:pPr>
      <w:r w:rsidRPr="001A3B28">
        <w:rPr>
          <w:rFonts w:ascii="Book Antiqua" w:hAnsi="Book Antiqua" w:cs="Times New Roman"/>
          <w:b/>
          <w:i/>
          <w:sz w:val="24"/>
          <w:szCs w:val="24"/>
          <w:lang w:val="en-US"/>
        </w:rPr>
        <w:t xml:space="preserve">BrdU </w:t>
      </w:r>
      <w:r w:rsidR="00DA0FAF" w:rsidRPr="001A3B28">
        <w:rPr>
          <w:rFonts w:ascii="Book Antiqua" w:hAnsi="Book Antiqua" w:cs="Times New Roman"/>
          <w:b/>
          <w:i/>
          <w:sz w:val="24"/>
          <w:szCs w:val="24"/>
          <w:lang w:val="en-US"/>
        </w:rPr>
        <w:t xml:space="preserve">cell proliferation </w:t>
      </w:r>
      <w:r w:rsidRPr="001A3B28">
        <w:rPr>
          <w:rFonts w:ascii="Book Antiqua" w:hAnsi="Book Antiqua" w:cs="Times New Roman"/>
          <w:b/>
          <w:i/>
          <w:sz w:val="24"/>
          <w:szCs w:val="24"/>
          <w:lang w:val="en-US"/>
        </w:rPr>
        <w:t>assay</w:t>
      </w:r>
    </w:p>
    <w:p w:rsidR="002E6AA6" w:rsidRPr="001A3B28" w:rsidRDefault="002E6AA6"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Cell proliferation was confirmed using</w:t>
      </w:r>
      <w:r w:rsidR="005F452A" w:rsidRPr="001A3B28">
        <w:rPr>
          <w:rFonts w:ascii="Book Antiqua" w:hAnsi="Book Antiqua" w:cs="Times New Roman"/>
          <w:sz w:val="24"/>
          <w:szCs w:val="24"/>
          <w:lang w:val="en-US"/>
        </w:rPr>
        <w:t xml:space="preserve"> the</w:t>
      </w:r>
      <w:r w:rsidRPr="001A3B28">
        <w:rPr>
          <w:rFonts w:ascii="Book Antiqua" w:hAnsi="Book Antiqua" w:cs="Times New Roman"/>
          <w:sz w:val="24"/>
          <w:szCs w:val="24"/>
          <w:lang w:val="en-US"/>
        </w:rPr>
        <w:t xml:space="preserve"> 5-bromo-2'-deoxyuridine (BrdU) Cell Proliferation Assay Kit (Roche Diagnostics, Mannheim, Germany). Cells were seeded at </w:t>
      </w:r>
      <w:r w:rsidR="005F452A"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density</w:t>
      </w:r>
      <w:r w:rsidR="005F452A" w:rsidRPr="001A3B28">
        <w:rPr>
          <w:rFonts w:ascii="Book Antiqua" w:hAnsi="Book Antiqua" w:cs="Times New Roman"/>
          <w:sz w:val="24"/>
          <w:szCs w:val="24"/>
          <w:lang w:val="en-US"/>
        </w:rPr>
        <w:t xml:space="preserve"> of</w:t>
      </w:r>
      <w:r w:rsidRPr="001A3B28">
        <w:rPr>
          <w:rFonts w:ascii="Book Antiqua" w:hAnsi="Book Antiqua" w:cs="Times New Roman"/>
          <w:sz w:val="24"/>
          <w:szCs w:val="24"/>
          <w:lang w:val="en-US"/>
        </w:rPr>
        <w:t xml:space="preserve"> 10</w:t>
      </w:r>
      <w:r w:rsidR="00307EFE" w:rsidRPr="001A3B28">
        <w:rPr>
          <w:rFonts w:ascii="Book Antiqua" w:hAnsi="Book Antiqua" w:cs="Times New Roman" w:hint="eastAsia"/>
          <w:sz w:val="24"/>
          <w:szCs w:val="24"/>
          <w:lang w:val="en-US" w:eastAsia="zh-CN"/>
        </w:rPr>
        <w:t xml:space="preserve"> </w:t>
      </w:r>
      <w:r w:rsidR="00307EFE" w:rsidRPr="001A3B28">
        <w:rPr>
          <w:rFonts w:ascii="Book Antiqua" w:hAnsi="Book Antiqua" w:cs="Times New Roman"/>
          <w:sz w:val="24"/>
          <w:szCs w:val="24"/>
          <w:lang w:val="en-US"/>
        </w:rPr>
        <w:sym w:font="Symbol" w:char="F0B4"/>
      </w:r>
      <w:r w:rsidR="00307EFE"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10</w:t>
      </w:r>
      <w:r w:rsidRPr="001A3B28">
        <w:rPr>
          <w:rFonts w:ascii="Book Antiqua" w:hAnsi="Book Antiqua" w:cs="Times New Roman"/>
          <w:sz w:val="24"/>
          <w:szCs w:val="24"/>
          <w:vertAlign w:val="superscript"/>
          <w:lang w:val="en-US"/>
        </w:rPr>
        <w:t>3</w:t>
      </w:r>
      <w:r w:rsidRPr="001A3B28">
        <w:rPr>
          <w:rFonts w:ascii="Book Antiqua" w:hAnsi="Book Antiqua" w:cs="Times New Roman"/>
          <w:sz w:val="24"/>
          <w:szCs w:val="24"/>
          <w:lang w:val="en-US"/>
        </w:rPr>
        <w:t xml:space="preserve"> cells/well in 96-well polystyrene microplates (SARSTEDT, Nümbrecht, Germany). Twenty</w:t>
      </w:r>
      <w:r w:rsidR="005F452A" w:rsidRPr="001A3B28">
        <w:rPr>
          <w:rFonts w:ascii="Book Antiqua" w:hAnsi="Book Antiqua" w:cs="Times New Roman"/>
          <w:sz w:val="24"/>
          <w:szCs w:val="24"/>
          <w:lang w:val="en-US"/>
        </w:rPr>
        <w:t>-</w:t>
      </w:r>
      <w:r w:rsidRPr="001A3B28">
        <w:rPr>
          <w:rFonts w:ascii="Book Antiqua" w:hAnsi="Book Antiqua" w:cs="Times New Roman"/>
          <w:sz w:val="24"/>
          <w:szCs w:val="24"/>
          <w:lang w:val="en-US"/>
        </w:rPr>
        <w:t>four hours after cell seeding, different concentrations (100, 50, 10 µ</w:t>
      </w:r>
      <w:r w:rsidR="00307EFE" w:rsidRPr="001A3B28">
        <w:rPr>
          <w:rFonts w:ascii="Book Antiqua" w:hAnsi="Book Antiqua" w:cs="Times New Roman" w:hint="eastAsia"/>
          <w:sz w:val="24"/>
          <w:szCs w:val="24"/>
          <w:lang w:val="en-US" w:eastAsia="zh-CN"/>
        </w:rPr>
        <w:t>mol/L</w:t>
      </w:r>
      <w:r w:rsidRPr="001A3B28">
        <w:rPr>
          <w:rFonts w:ascii="Book Antiqua" w:hAnsi="Book Antiqua" w:cs="Times New Roman"/>
          <w:sz w:val="24"/>
          <w:szCs w:val="24"/>
          <w:lang w:val="en-US"/>
        </w:rPr>
        <w:t>) of compound K</w:t>
      </w:r>
      <w:r w:rsidR="008B6FE5" w:rsidRPr="001A3B28">
        <w:rPr>
          <w:rFonts w:ascii="Book Antiqua" w:hAnsi="Book Antiqua" w:cs="Times New Roman"/>
          <w:sz w:val="24"/>
          <w:szCs w:val="24"/>
          <w:lang w:val="en-US"/>
        </w:rPr>
        <w:t>-</w:t>
      </w:r>
      <w:r w:rsidRPr="001A3B28">
        <w:rPr>
          <w:rFonts w:ascii="Book Antiqua" w:hAnsi="Book Antiqua" w:cs="Times New Roman"/>
          <w:sz w:val="24"/>
          <w:szCs w:val="24"/>
          <w:lang w:val="en-US"/>
        </w:rPr>
        <w:t>453</w:t>
      </w:r>
      <w:r w:rsidRPr="001A3B28">
        <w:rPr>
          <w:rFonts w:ascii="Book Antiqua" w:hAnsi="Book Antiqua" w:cs="Times New Roman"/>
          <w:color w:val="FF0000"/>
          <w:sz w:val="24"/>
          <w:szCs w:val="24"/>
          <w:lang w:val="en-US"/>
        </w:rPr>
        <w:t xml:space="preserve"> </w:t>
      </w:r>
      <w:r w:rsidRPr="001A3B28">
        <w:rPr>
          <w:rFonts w:ascii="Book Antiqua" w:hAnsi="Book Antiqua" w:cs="Times New Roman"/>
          <w:sz w:val="24"/>
          <w:szCs w:val="24"/>
          <w:lang w:val="en-US"/>
        </w:rPr>
        <w:t>were added. After 48 h of treatment, cells were incubated with BrdU labeling solution (10 m</w:t>
      </w:r>
      <w:r w:rsidR="001A3B28" w:rsidRPr="001A3B28">
        <w:rPr>
          <w:rFonts w:ascii="Book Antiqua" w:hAnsi="Book Antiqua" w:cs="Times New Roman" w:hint="eastAsia"/>
          <w:sz w:val="24"/>
          <w:szCs w:val="24"/>
          <w:lang w:val="en-US" w:eastAsia="zh-CN"/>
        </w:rPr>
        <w:t>mol/L</w:t>
      </w:r>
      <w:r w:rsidRPr="001A3B28">
        <w:rPr>
          <w:rFonts w:ascii="Book Antiqua" w:hAnsi="Book Antiqua" w:cs="Times New Roman"/>
          <w:sz w:val="24"/>
          <w:szCs w:val="24"/>
          <w:lang w:val="en-US"/>
        </w:rPr>
        <w:t xml:space="preserve"> final concentration) for another 24 h at 37</w:t>
      </w:r>
      <w:r w:rsidR="00307EFE"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 xml:space="preserve">°C followed by fixation and incubation with anti-BrdU peroxidase conjugate for an additional 1.5 h at room temperature. Finally, after substrate reaction, the “stop solution” was added (25 ml 1 </w:t>
      </w:r>
      <w:r w:rsidR="00307EFE" w:rsidRPr="001A3B28">
        <w:rPr>
          <w:rFonts w:ascii="Book Antiqua" w:hAnsi="Book Antiqua" w:cs="Times New Roman" w:hint="eastAsia"/>
          <w:sz w:val="24"/>
          <w:szCs w:val="24"/>
          <w:lang w:val="en-US" w:eastAsia="zh-CN"/>
        </w:rPr>
        <w:t>mol/L</w:t>
      </w:r>
      <w:r w:rsidRPr="001A3B28">
        <w:rPr>
          <w:rFonts w:ascii="Book Antiqua" w:hAnsi="Book Antiqua" w:cs="Times New Roman"/>
          <w:sz w:val="24"/>
          <w:szCs w:val="24"/>
          <w:lang w:val="en-US"/>
        </w:rPr>
        <w:t xml:space="preserve"> H</w:t>
      </w:r>
      <w:r w:rsidRPr="001A3B28">
        <w:rPr>
          <w:rFonts w:ascii="Book Antiqua" w:hAnsi="Book Antiqua" w:cs="Times New Roman"/>
          <w:sz w:val="24"/>
          <w:szCs w:val="24"/>
          <w:vertAlign w:val="subscript"/>
          <w:lang w:val="en-US"/>
        </w:rPr>
        <w:t>2</w:t>
      </w:r>
      <w:r w:rsidRPr="001A3B28">
        <w:rPr>
          <w:rFonts w:ascii="Book Antiqua" w:hAnsi="Book Antiqua" w:cs="Times New Roman"/>
          <w:sz w:val="24"/>
          <w:szCs w:val="24"/>
          <w:lang w:val="en-US"/>
        </w:rPr>
        <w:t>SO</w:t>
      </w:r>
      <w:r w:rsidRPr="001A3B28">
        <w:rPr>
          <w:rFonts w:ascii="Book Antiqua" w:hAnsi="Book Antiqua" w:cs="Times New Roman"/>
          <w:sz w:val="24"/>
          <w:szCs w:val="24"/>
          <w:vertAlign w:val="subscript"/>
          <w:lang w:val="en-US"/>
        </w:rPr>
        <w:t>4</w:t>
      </w:r>
      <w:r w:rsidRPr="001A3B28">
        <w:rPr>
          <w:rFonts w:ascii="Book Antiqua" w:hAnsi="Book Antiqua" w:cs="Times New Roman"/>
          <w:sz w:val="24"/>
          <w:szCs w:val="24"/>
          <w:lang w:val="en-US"/>
        </w:rPr>
        <w:t>)</w:t>
      </w:r>
      <w:r w:rsidR="005F452A"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and color intensity was measured with an automated Cytation™ 3 Cell Imaging Multi-Mode Reader (Biotek). Absorbance of control wells was taken as 100%, and the results were expressed as a percent</w:t>
      </w:r>
      <w:r w:rsidR="005F452A" w:rsidRPr="001A3B28">
        <w:rPr>
          <w:rFonts w:ascii="Book Antiqua" w:hAnsi="Book Antiqua" w:cs="Times New Roman"/>
          <w:sz w:val="24"/>
          <w:szCs w:val="24"/>
          <w:lang w:val="en-US"/>
        </w:rPr>
        <w:t>age</w:t>
      </w:r>
      <w:r w:rsidRPr="001A3B28">
        <w:rPr>
          <w:rFonts w:ascii="Book Antiqua" w:hAnsi="Book Antiqua" w:cs="Times New Roman"/>
          <w:sz w:val="24"/>
          <w:szCs w:val="24"/>
          <w:lang w:val="en-US"/>
        </w:rPr>
        <w:t xml:space="preserve"> of </w:t>
      </w:r>
      <w:r w:rsidR="005F452A"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 xml:space="preserve">untreated control. </w:t>
      </w:r>
    </w:p>
    <w:p w:rsidR="00307EFE" w:rsidRPr="001A3B28" w:rsidRDefault="00307EFE" w:rsidP="007E4BA5">
      <w:pPr>
        <w:spacing w:after="0" w:line="360" w:lineRule="auto"/>
        <w:jc w:val="both"/>
        <w:rPr>
          <w:rFonts w:ascii="Book Antiqua" w:hAnsi="Book Antiqua" w:cs="Times New Roman"/>
          <w:sz w:val="24"/>
          <w:szCs w:val="24"/>
          <w:lang w:val="en-US" w:eastAsia="zh-CN"/>
        </w:rPr>
      </w:pPr>
    </w:p>
    <w:p w:rsidR="00374DC3" w:rsidRPr="001A3B28" w:rsidRDefault="00374DC3" w:rsidP="007E4BA5">
      <w:pPr>
        <w:spacing w:after="0" w:line="360" w:lineRule="auto"/>
        <w:jc w:val="both"/>
        <w:rPr>
          <w:rFonts w:ascii="Book Antiqua" w:hAnsi="Book Antiqua" w:cs="Times New Roman"/>
          <w:b/>
          <w:i/>
          <w:sz w:val="24"/>
          <w:szCs w:val="24"/>
          <w:lang w:val="en-US"/>
        </w:rPr>
      </w:pPr>
      <w:r w:rsidRPr="001A3B28">
        <w:rPr>
          <w:rFonts w:ascii="Book Antiqua" w:hAnsi="Book Antiqua" w:cs="Times New Roman"/>
          <w:b/>
          <w:i/>
          <w:sz w:val="24"/>
          <w:szCs w:val="24"/>
          <w:lang w:val="en-US"/>
        </w:rPr>
        <w:t>Cell cycle analysis</w:t>
      </w:r>
    </w:p>
    <w:p w:rsidR="008B6FE5" w:rsidRPr="001A3B28" w:rsidRDefault="008B6FE5"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Floating and adherent HCT116 cells (1</w:t>
      </w:r>
      <w:r w:rsidR="00307EFE" w:rsidRPr="001A3B28">
        <w:rPr>
          <w:rFonts w:ascii="Book Antiqua" w:hAnsi="Book Antiqua" w:cs="Times New Roman" w:hint="eastAsia"/>
          <w:sz w:val="24"/>
          <w:szCs w:val="24"/>
          <w:lang w:val="en-US" w:eastAsia="zh-CN"/>
        </w:rPr>
        <w:t xml:space="preserve"> </w:t>
      </w:r>
      <w:r w:rsidR="00307EFE" w:rsidRPr="001A3B28">
        <w:rPr>
          <w:rFonts w:ascii="Book Antiqua" w:hAnsi="Book Antiqua" w:cs="Times New Roman"/>
          <w:sz w:val="24"/>
          <w:szCs w:val="24"/>
          <w:lang w:val="en-US"/>
        </w:rPr>
        <w:sym w:font="Symbol" w:char="F0B4"/>
      </w:r>
      <w:r w:rsidR="00307EFE"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10</w:t>
      </w:r>
      <w:r w:rsidRPr="001A3B28">
        <w:rPr>
          <w:rFonts w:ascii="Book Antiqua" w:hAnsi="Book Antiqua" w:cs="Times New Roman"/>
          <w:sz w:val="24"/>
          <w:szCs w:val="24"/>
          <w:vertAlign w:val="superscript"/>
          <w:lang w:val="en-US"/>
        </w:rPr>
        <w:t>6</w:t>
      </w:r>
      <w:r w:rsidRPr="001A3B28">
        <w:rPr>
          <w:rFonts w:ascii="Book Antiqua" w:hAnsi="Book Antiqua" w:cs="Times New Roman"/>
          <w:sz w:val="24"/>
          <w:szCs w:val="24"/>
          <w:lang w:val="en-US"/>
        </w:rPr>
        <w:t>)</w:t>
      </w:r>
      <w:r w:rsidRPr="001A3B28">
        <w:rPr>
          <w:rFonts w:ascii="Book Antiqua" w:hAnsi="Book Antiqua" w:cs="Times New Roman"/>
          <w:color w:val="FF0000"/>
          <w:sz w:val="24"/>
          <w:szCs w:val="24"/>
          <w:lang w:val="en-US"/>
        </w:rPr>
        <w:t xml:space="preserve"> </w:t>
      </w:r>
      <w:r w:rsidRPr="001A3B28">
        <w:rPr>
          <w:rFonts w:ascii="Book Antiqua" w:hAnsi="Book Antiqua" w:cs="Times New Roman"/>
          <w:sz w:val="24"/>
          <w:szCs w:val="24"/>
          <w:lang w:val="en-US"/>
        </w:rPr>
        <w:t xml:space="preserve">were harvested 24, 48 and 72 </w:t>
      </w:r>
      <w:r w:rsidR="00307EFE" w:rsidRPr="001A3B28">
        <w:rPr>
          <w:rFonts w:ascii="Book Antiqua" w:hAnsi="Book Antiqua" w:cs="Times New Roman" w:hint="eastAsia"/>
          <w:sz w:val="24"/>
          <w:szCs w:val="24"/>
          <w:lang w:val="en-US" w:eastAsia="zh-CN"/>
        </w:rPr>
        <w:t>h</w:t>
      </w:r>
      <w:r w:rsidRPr="001A3B28">
        <w:rPr>
          <w:rFonts w:ascii="Book Antiqua" w:hAnsi="Book Antiqua" w:cs="Times New Roman"/>
          <w:sz w:val="24"/>
          <w:szCs w:val="24"/>
          <w:lang w:val="en-US"/>
        </w:rPr>
        <w:t xml:space="preserve"> after treatment with</w:t>
      </w:r>
      <w:r w:rsidR="00A2422A" w:rsidRPr="001A3B28">
        <w:rPr>
          <w:rFonts w:ascii="Book Antiqua" w:hAnsi="Book Antiqua" w:cs="Times New Roman"/>
          <w:sz w:val="24"/>
          <w:szCs w:val="24"/>
          <w:lang w:val="en-US"/>
        </w:rPr>
        <w:t xml:space="preserve"> the</w:t>
      </w:r>
      <w:r w:rsidRPr="001A3B28">
        <w:rPr>
          <w:rFonts w:ascii="Book Antiqua" w:hAnsi="Book Antiqua" w:cs="Times New Roman"/>
          <w:sz w:val="24"/>
          <w:szCs w:val="24"/>
          <w:lang w:val="en-US"/>
        </w:rPr>
        <w:t xml:space="preserve"> tested compound (K-453, c = 40 µ</w:t>
      </w:r>
      <w:r w:rsidR="00307EFE" w:rsidRPr="001A3B28">
        <w:rPr>
          <w:rFonts w:ascii="Book Antiqua" w:hAnsi="Book Antiqua" w:cs="Times New Roman" w:hint="eastAsia"/>
          <w:sz w:val="24"/>
          <w:szCs w:val="24"/>
          <w:lang w:val="en-US" w:eastAsia="zh-CN"/>
        </w:rPr>
        <w:t>mol/L</w:t>
      </w:r>
      <w:r w:rsidRPr="001A3B28">
        <w:rPr>
          <w:rFonts w:ascii="Book Antiqua" w:hAnsi="Book Antiqua" w:cs="Times New Roman"/>
          <w:sz w:val="24"/>
          <w:szCs w:val="24"/>
          <w:lang w:val="en-US"/>
        </w:rPr>
        <w:t>), washed in PBS, fixed in cold 70% ethanol and kept at +4 °C overnight. Prior to analysis the cells were washed in PBS, resuspended in staining solution (0.2% Triton X-100, 0.5 mg/m</w:t>
      </w:r>
      <w:r w:rsidR="00307EFE" w:rsidRPr="001A3B28">
        <w:rPr>
          <w:rFonts w:ascii="Book Antiqua" w:hAnsi="Book Antiqua" w:cs="Times New Roman"/>
          <w:sz w:val="24"/>
          <w:szCs w:val="24"/>
          <w:lang w:val="en-US"/>
        </w:rPr>
        <w:t>L</w:t>
      </w:r>
      <w:r w:rsidRPr="001A3B28">
        <w:rPr>
          <w:rFonts w:ascii="Book Antiqua" w:hAnsi="Book Antiqua" w:cs="Times New Roman"/>
          <w:sz w:val="24"/>
          <w:szCs w:val="24"/>
          <w:lang w:val="en-US"/>
        </w:rPr>
        <w:t xml:space="preserve"> ribonuclease A and 0.025 mg/m</w:t>
      </w:r>
      <w:r w:rsidR="001A3B28" w:rsidRPr="001A3B28">
        <w:rPr>
          <w:rFonts w:ascii="Book Antiqua" w:hAnsi="Book Antiqua" w:cs="Times New Roman"/>
          <w:sz w:val="24"/>
          <w:szCs w:val="24"/>
          <w:lang w:val="en-US"/>
        </w:rPr>
        <w:t>L</w:t>
      </w:r>
      <w:r w:rsidRPr="001A3B28">
        <w:rPr>
          <w:rFonts w:ascii="Book Antiqua" w:hAnsi="Book Antiqua" w:cs="Times New Roman"/>
          <w:sz w:val="24"/>
          <w:szCs w:val="24"/>
          <w:lang w:val="en-US"/>
        </w:rPr>
        <w:t xml:space="preserve"> propidium iodide in 500 µ</w:t>
      </w:r>
      <w:r w:rsidR="001A3B28" w:rsidRPr="001A3B28">
        <w:rPr>
          <w:rFonts w:ascii="Book Antiqua" w:hAnsi="Book Antiqua" w:cs="Times New Roman"/>
          <w:sz w:val="24"/>
          <w:szCs w:val="24"/>
          <w:lang w:val="en-US"/>
        </w:rPr>
        <w:t>L</w:t>
      </w:r>
      <w:r w:rsidRPr="001A3B28">
        <w:rPr>
          <w:rFonts w:ascii="Book Antiqua" w:hAnsi="Book Antiqua" w:cs="Times New Roman"/>
          <w:sz w:val="24"/>
          <w:szCs w:val="24"/>
          <w:lang w:val="en-US"/>
        </w:rPr>
        <w:t xml:space="preserve"> PBS; all Sigma Aldrich, St. Louis, MO, </w:t>
      </w:r>
      <w:r w:rsidR="00307EFE" w:rsidRPr="001A3B28">
        <w:rPr>
          <w:rFonts w:ascii="Book Antiqua" w:hAnsi="Book Antiqua" w:cs="Times New Roman"/>
          <w:sz w:val="24"/>
          <w:szCs w:val="24"/>
          <w:lang w:val="en-US"/>
        </w:rPr>
        <w:t>United States</w:t>
      </w:r>
      <w:r w:rsidRPr="001A3B28">
        <w:rPr>
          <w:rFonts w:ascii="Book Antiqua" w:hAnsi="Book Antiqua" w:cs="Times New Roman"/>
          <w:sz w:val="24"/>
          <w:szCs w:val="24"/>
          <w:lang w:val="en-US"/>
        </w:rPr>
        <w:t>)</w:t>
      </w:r>
      <w:r w:rsidRPr="001A3B28">
        <w:rPr>
          <w:rFonts w:ascii="Book Antiqua" w:hAnsi="Book Antiqua" w:cs="Times New Roman"/>
          <w:color w:val="FF0000"/>
          <w:sz w:val="24"/>
          <w:szCs w:val="24"/>
          <w:lang w:val="en-US"/>
        </w:rPr>
        <w:t xml:space="preserve"> </w:t>
      </w:r>
      <w:r w:rsidRPr="001A3B28">
        <w:rPr>
          <w:rFonts w:ascii="Book Antiqua" w:hAnsi="Book Antiqua" w:cs="Times New Roman"/>
          <w:sz w:val="24"/>
          <w:szCs w:val="24"/>
          <w:lang w:val="en-US"/>
        </w:rPr>
        <w:t>and incubated for 30 minutes at room temperature in the dark. The DNA contents of the stained cells were analyzed using a </w:t>
      </w:r>
      <w:r w:rsidR="00A2422A" w:rsidRPr="001A3B28">
        <w:rPr>
          <w:rFonts w:ascii="Book Antiqua" w:hAnsi="Book Antiqua" w:cs="Times New Roman"/>
          <w:color w:val="000000"/>
          <w:sz w:val="24"/>
          <w:szCs w:val="24"/>
          <w:lang w:val="en-US"/>
        </w:rPr>
        <w:t xml:space="preserve">BD FACSCalibur </w:t>
      </w:r>
      <w:r w:rsidRPr="001A3B28">
        <w:rPr>
          <w:rFonts w:ascii="Book Antiqua" w:hAnsi="Book Antiqua" w:cs="Times New Roman"/>
          <w:sz w:val="24"/>
          <w:szCs w:val="24"/>
          <w:lang w:val="en-US"/>
        </w:rPr>
        <w:t xml:space="preserve">flow cytometer </w:t>
      </w:r>
      <w:r w:rsidRPr="001A3B28">
        <w:rPr>
          <w:rFonts w:ascii="Book Antiqua" w:hAnsi="Book Antiqua" w:cs="Times New Roman"/>
          <w:color w:val="000000"/>
          <w:sz w:val="24"/>
          <w:szCs w:val="24"/>
          <w:lang w:val="en-US"/>
        </w:rPr>
        <w:t xml:space="preserve">(BD Biosciences, San Jose, CA, </w:t>
      </w:r>
      <w:r w:rsidR="00307EFE" w:rsidRPr="001A3B28">
        <w:rPr>
          <w:rFonts w:ascii="Book Antiqua" w:hAnsi="Book Antiqua" w:cs="Times New Roman"/>
          <w:color w:val="000000"/>
          <w:sz w:val="24"/>
          <w:szCs w:val="24"/>
          <w:lang w:val="en-US"/>
        </w:rPr>
        <w:t>United States</w:t>
      </w:r>
      <w:r w:rsidRPr="001A3B28">
        <w:rPr>
          <w:rFonts w:ascii="Book Antiqua" w:hAnsi="Book Antiqua" w:cs="Times New Roman"/>
          <w:color w:val="000000"/>
          <w:sz w:val="24"/>
          <w:szCs w:val="24"/>
          <w:lang w:val="en-US"/>
        </w:rPr>
        <w:t xml:space="preserve">). </w:t>
      </w:r>
      <w:r w:rsidRPr="001A3B28">
        <w:rPr>
          <w:rFonts w:ascii="Book Antiqua" w:hAnsi="Book Antiqua" w:cs="Times New Roman"/>
          <w:sz w:val="24"/>
          <w:szCs w:val="24"/>
          <w:lang w:val="en-US"/>
        </w:rPr>
        <w:t xml:space="preserve">For each sample, </w:t>
      </w:r>
      <w:r w:rsidR="00A2422A"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minimum</w:t>
      </w:r>
      <w:r w:rsidR="00A2422A" w:rsidRPr="001A3B28">
        <w:rPr>
          <w:rFonts w:ascii="Book Antiqua" w:hAnsi="Book Antiqua" w:cs="Times New Roman"/>
          <w:sz w:val="24"/>
          <w:szCs w:val="24"/>
          <w:lang w:val="en-US"/>
        </w:rPr>
        <w:t xml:space="preserve"> of</w:t>
      </w:r>
      <w:r w:rsidRPr="001A3B28">
        <w:rPr>
          <w:rFonts w:ascii="Book Antiqua" w:hAnsi="Book Antiqua" w:cs="Times New Roman"/>
          <w:sz w:val="24"/>
          <w:szCs w:val="24"/>
          <w:lang w:val="en-US"/>
        </w:rPr>
        <w:t xml:space="preserve"> 1</w:t>
      </w:r>
      <w:r w:rsidR="00307EFE" w:rsidRPr="001A3B28">
        <w:rPr>
          <w:rFonts w:ascii="Book Antiqua" w:hAnsi="Book Antiqua" w:cs="Times New Roman" w:hint="eastAsia"/>
          <w:sz w:val="24"/>
          <w:szCs w:val="24"/>
          <w:lang w:val="en-US" w:eastAsia="zh-CN"/>
        </w:rPr>
        <w:t xml:space="preserve"> </w:t>
      </w:r>
      <w:r w:rsidR="00307EFE" w:rsidRPr="001A3B28">
        <w:rPr>
          <w:rFonts w:ascii="Book Antiqua" w:hAnsi="Book Antiqua" w:cs="Times New Roman"/>
          <w:sz w:val="24"/>
          <w:szCs w:val="24"/>
          <w:lang w:val="en-US"/>
        </w:rPr>
        <w:sym w:font="Symbol" w:char="F0B4"/>
      </w:r>
      <w:r w:rsidR="00307EFE"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10</w:t>
      </w:r>
      <w:r w:rsidRPr="001A3B28">
        <w:rPr>
          <w:rFonts w:ascii="Book Antiqua" w:hAnsi="Book Antiqua" w:cs="Times New Roman"/>
          <w:sz w:val="24"/>
          <w:szCs w:val="24"/>
          <w:vertAlign w:val="superscript"/>
          <w:lang w:val="en-US"/>
        </w:rPr>
        <w:t>4</w:t>
      </w:r>
      <w:r w:rsidRPr="001A3B28">
        <w:rPr>
          <w:rFonts w:ascii="Book Antiqua" w:hAnsi="Book Antiqua" w:cs="Times New Roman"/>
          <w:sz w:val="24"/>
          <w:szCs w:val="24"/>
          <w:lang w:val="en-US"/>
        </w:rPr>
        <w:t xml:space="preserve"> cells were evaluated and the sample flow rate during analysis did not exceed 200-300 cells per second. </w:t>
      </w:r>
    </w:p>
    <w:p w:rsidR="00307EFE" w:rsidRPr="001A3B28" w:rsidRDefault="00307EFE" w:rsidP="007E4BA5">
      <w:pPr>
        <w:spacing w:after="0" w:line="360" w:lineRule="auto"/>
        <w:jc w:val="both"/>
        <w:rPr>
          <w:rFonts w:ascii="Book Antiqua" w:hAnsi="Book Antiqua" w:cs="Times New Roman"/>
          <w:sz w:val="24"/>
          <w:szCs w:val="24"/>
          <w:lang w:val="en-US" w:eastAsia="zh-CN"/>
        </w:rPr>
      </w:pPr>
    </w:p>
    <w:p w:rsidR="00D75350" w:rsidRPr="001A3B28" w:rsidRDefault="00C719A3" w:rsidP="007E4BA5">
      <w:pPr>
        <w:spacing w:after="0" w:line="360" w:lineRule="auto"/>
        <w:jc w:val="both"/>
        <w:rPr>
          <w:rFonts w:ascii="Book Antiqua" w:hAnsi="Book Antiqua" w:cs="Times New Roman"/>
          <w:b/>
          <w:i/>
          <w:sz w:val="24"/>
          <w:szCs w:val="24"/>
          <w:lang w:val="en-US" w:eastAsia="zh-CN"/>
        </w:rPr>
      </w:pPr>
      <w:r w:rsidRPr="001A3B28">
        <w:rPr>
          <w:rFonts w:ascii="Book Antiqua" w:hAnsi="Book Antiqua" w:cs="Times New Roman"/>
          <w:b/>
          <w:i/>
          <w:sz w:val="24"/>
          <w:szCs w:val="24"/>
          <w:lang w:val="en-US"/>
        </w:rPr>
        <w:t>Apoptosis detection via externalized phosphatidylserine</w:t>
      </w:r>
      <w:r w:rsidR="00307EFE" w:rsidRPr="001A3B28">
        <w:rPr>
          <w:rFonts w:ascii="Book Antiqua" w:hAnsi="Book Antiqua" w:cs="Times New Roman" w:hint="eastAsia"/>
          <w:b/>
          <w:i/>
          <w:sz w:val="24"/>
          <w:szCs w:val="24"/>
          <w:lang w:val="en-US" w:eastAsia="zh-CN"/>
        </w:rPr>
        <w:t xml:space="preserve"> </w:t>
      </w:r>
    </w:p>
    <w:p w:rsidR="008B6FE5" w:rsidRPr="001A3B28" w:rsidRDefault="008B6FE5" w:rsidP="007E4BA5">
      <w:pPr>
        <w:spacing w:after="0" w:line="360" w:lineRule="auto"/>
        <w:jc w:val="both"/>
        <w:rPr>
          <w:rFonts w:ascii="Book Antiqua" w:hAnsi="Book Antiqua" w:cs="Times New Roman"/>
          <w:color w:val="000000"/>
          <w:sz w:val="24"/>
          <w:szCs w:val="24"/>
          <w:lang w:val="en-US"/>
        </w:rPr>
      </w:pPr>
      <w:r w:rsidRPr="001A3B28">
        <w:rPr>
          <w:rFonts w:ascii="Book Antiqua" w:hAnsi="Book Antiqua" w:cs="Times New Roman"/>
          <w:sz w:val="24"/>
          <w:szCs w:val="24"/>
          <w:lang w:val="en-US"/>
        </w:rPr>
        <w:lastRenderedPageBreak/>
        <w:t>For apoptosis detection, floating and adherent HCT116 cells (1</w:t>
      </w:r>
      <w:r w:rsidR="00307EFE" w:rsidRPr="001A3B28">
        <w:rPr>
          <w:rFonts w:ascii="Book Antiqua" w:hAnsi="Book Antiqua" w:cs="Times New Roman" w:hint="eastAsia"/>
          <w:sz w:val="24"/>
          <w:szCs w:val="24"/>
          <w:lang w:val="en-US" w:eastAsia="zh-CN"/>
        </w:rPr>
        <w:t xml:space="preserve"> </w:t>
      </w:r>
      <w:r w:rsidR="00307EFE" w:rsidRPr="001A3B28">
        <w:rPr>
          <w:rFonts w:ascii="Book Antiqua" w:hAnsi="Book Antiqua" w:cs="Times New Roman"/>
          <w:sz w:val="24"/>
          <w:szCs w:val="24"/>
          <w:lang w:val="en-US"/>
        </w:rPr>
        <w:sym w:font="Symbol" w:char="F0B4"/>
      </w:r>
      <w:r w:rsidR="00307EFE"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10</w:t>
      </w:r>
      <w:r w:rsidRPr="001A3B28">
        <w:rPr>
          <w:rFonts w:ascii="Book Antiqua" w:hAnsi="Book Antiqua" w:cs="Times New Roman"/>
          <w:sz w:val="24"/>
          <w:szCs w:val="24"/>
          <w:vertAlign w:val="superscript"/>
          <w:lang w:val="en-US"/>
        </w:rPr>
        <w:t>6</w:t>
      </w:r>
      <w:r w:rsidRPr="001A3B28">
        <w:rPr>
          <w:rFonts w:ascii="Book Antiqua" w:hAnsi="Book Antiqua" w:cs="Times New Roman"/>
          <w:sz w:val="24"/>
          <w:szCs w:val="24"/>
          <w:lang w:val="en-US"/>
        </w:rPr>
        <w:t>)</w:t>
      </w:r>
      <w:r w:rsidRPr="001A3B28">
        <w:rPr>
          <w:rFonts w:ascii="Book Antiqua" w:hAnsi="Book Antiqua" w:cs="Times New Roman"/>
          <w:color w:val="FF0000"/>
          <w:sz w:val="24"/>
          <w:szCs w:val="24"/>
          <w:lang w:val="en-US"/>
        </w:rPr>
        <w:t xml:space="preserve"> </w:t>
      </w:r>
      <w:r w:rsidRPr="001A3B28">
        <w:rPr>
          <w:rFonts w:ascii="Book Antiqua" w:hAnsi="Book Antiqua" w:cs="Times New Roman"/>
          <w:sz w:val="24"/>
          <w:szCs w:val="24"/>
          <w:lang w:val="en-US"/>
        </w:rPr>
        <w:t xml:space="preserve">were harvested 24, 48 and 72 </w:t>
      </w:r>
      <w:r w:rsidR="00307EFE" w:rsidRPr="001A3B28">
        <w:rPr>
          <w:rFonts w:ascii="Book Antiqua" w:hAnsi="Book Antiqua" w:cs="Times New Roman" w:hint="eastAsia"/>
          <w:sz w:val="24"/>
          <w:szCs w:val="24"/>
          <w:lang w:val="en-US" w:eastAsia="zh-CN"/>
        </w:rPr>
        <w:t>h</w:t>
      </w:r>
      <w:r w:rsidRPr="001A3B28">
        <w:rPr>
          <w:rFonts w:ascii="Book Antiqua" w:hAnsi="Book Antiqua" w:cs="Times New Roman"/>
          <w:sz w:val="24"/>
          <w:szCs w:val="24"/>
          <w:lang w:val="en-US"/>
        </w:rPr>
        <w:t xml:space="preserve"> after treatment with </w:t>
      </w:r>
      <w:r w:rsidR="00A2422A"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tested compound (K-453, c = 40 µ</w:t>
      </w:r>
      <w:r w:rsidR="00307EFE" w:rsidRPr="001A3B28">
        <w:rPr>
          <w:rFonts w:ascii="Book Antiqua" w:hAnsi="Book Antiqua" w:cs="Times New Roman" w:hint="eastAsia"/>
          <w:sz w:val="24"/>
          <w:szCs w:val="24"/>
          <w:lang w:val="en-US" w:eastAsia="zh-CN"/>
        </w:rPr>
        <w:t>mol/L</w:t>
      </w:r>
      <w:r w:rsidRPr="001A3B28">
        <w:rPr>
          <w:rFonts w:ascii="Book Antiqua" w:hAnsi="Book Antiqua" w:cs="Times New Roman"/>
          <w:sz w:val="24"/>
          <w:szCs w:val="24"/>
          <w:lang w:val="en-US"/>
        </w:rPr>
        <w:t>), washed in PBS and stained using Annexin-V-FLUOS Staining Kit (Roche Diagnostics, Mannheim, Germany) for 15 minutes at room temperature in the dark. Prior to analysis the cells were stained with PI and were observed using a </w:t>
      </w:r>
      <w:r w:rsidR="00A2422A" w:rsidRPr="001A3B28">
        <w:rPr>
          <w:rFonts w:ascii="Book Antiqua" w:hAnsi="Book Antiqua" w:cs="Times New Roman"/>
          <w:color w:val="000000"/>
          <w:sz w:val="24"/>
          <w:szCs w:val="24"/>
          <w:lang w:val="en-US"/>
        </w:rPr>
        <w:t>BD FACSCalibur</w:t>
      </w:r>
      <w:r w:rsidR="00A2422A" w:rsidRPr="001A3B28">
        <w:rPr>
          <w:rFonts w:ascii="Book Antiqua" w:hAnsi="Book Antiqua" w:cs="Times New Roman"/>
          <w:sz w:val="24"/>
          <w:szCs w:val="24"/>
          <w:lang w:val="en-US"/>
        </w:rPr>
        <w:t xml:space="preserve"> </w:t>
      </w:r>
      <w:r w:rsidRPr="001A3B28">
        <w:rPr>
          <w:rFonts w:ascii="Book Antiqua" w:hAnsi="Book Antiqua" w:cs="Times New Roman"/>
          <w:sz w:val="24"/>
          <w:szCs w:val="24"/>
          <w:lang w:val="en-US"/>
        </w:rPr>
        <w:t>flow cytometer</w:t>
      </w:r>
      <w:r w:rsidRPr="001A3B28">
        <w:rPr>
          <w:rFonts w:ascii="Book Antiqua" w:hAnsi="Book Antiqua" w:cs="Times New Roman"/>
          <w:color w:val="000000"/>
          <w:sz w:val="24"/>
          <w:szCs w:val="24"/>
          <w:lang w:val="en-US"/>
        </w:rPr>
        <w:t xml:space="preserve">. </w:t>
      </w:r>
    </w:p>
    <w:p w:rsidR="00307EFE" w:rsidRPr="001A3B28" w:rsidRDefault="00307EFE" w:rsidP="007E4BA5">
      <w:pPr>
        <w:spacing w:after="0" w:line="360" w:lineRule="auto"/>
        <w:jc w:val="both"/>
        <w:rPr>
          <w:rFonts w:ascii="Book Antiqua" w:hAnsi="Book Antiqua" w:cs="Times New Roman"/>
          <w:b/>
          <w:i/>
          <w:color w:val="000000"/>
          <w:sz w:val="24"/>
          <w:szCs w:val="24"/>
          <w:lang w:val="en-US" w:eastAsia="zh-CN"/>
        </w:rPr>
      </w:pPr>
    </w:p>
    <w:p w:rsidR="00251D3D" w:rsidRPr="001A3B28" w:rsidRDefault="00251D3D" w:rsidP="007E4BA5">
      <w:pPr>
        <w:spacing w:after="0" w:line="360" w:lineRule="auto"/>
        <w:jc w:val="both"/>
        <w:rPr>
          <w:rFonts w:ascii="Book Antiqua" w:hAnsi="Book Antiqua" w:cs="Times New Roman"/>
          <w:b/>
          <w:i/>
          <w:color w:val="000000"/>
          <w:sz w:val="24"/>
          <w:szCs w:val="24"/>
          <w:lang w:val="en-US"/>
        </w:rPr>
      </w:pPr>
      <w:r w:rsidRPr="001A3B28">
        <w:rPr>
          <w:rFonts w:ascii="Book Antiqua" w:hAnsi="Book Antiqua" w:cs="Times New Roman"/>
          <w:b/>
          <w:i/>
          <w:color w:val="000000"/>
          <w:sz w:val="24"/>
          <w:szCs w:val="24"/>
          <w:lang w:val="en-US"/>
        </w:rPr>
        <w:t>Microscopic detection of apoptosis using acridine orange/PI staining</w:t>
      </w:r>
    </w:p>
    <w:p w:rsidR="00EE062F" w:rsidRPr="001A3B28" w:rsidRDefault="00EE062F"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color w:val="000000"/>
          <w:sz w:val="24"/>
          <w:szCs w:val="24"/>
          <w:lang w:val="en-US"/>
        </w:rPr>
        <w:t xml:space="preserve">HCT116 cells were seeded at </w:t>
      </w:r>
      <w:r w:rsidR="00EB1C5E" w:rsidRPr="001A3B28">
        <w:rPr>
          <w:rFonts w:ascii="Book Antiqua" w:hAnsi="Book Antiqua" w:cs="Times New Roman"/>
          <w:color w:val="000000"/>
          <w:sz w:val="24"/>
          <w:szCs w:val="24"/>
          <w:lang w:val="en-US"/>
        </w:rPr>
        <w:t xml:space="preserve">a </w:t>
      </w:r>
      <w:r w:rsidRPr="001A3B28">
        <w:rPr>
          <w:rFonts w:ascii="Book Antiqua" w:hAnsi="Book Antiqua" w:cs="Times New Roman"/>
          <w:color w:val="000000"/>
          <w:sz w:val="24"/>
          <w:szCs w:val="24"/>
          <w:lang w:val="en-US"/>
        </w:rPr>
        <w:t>density</w:t>
      </w:r>
      <w:r w:rsidR="00EB1C5E" w:rsidRPr="001A3B28">
        <w:rPr>
          <w:rFonts w:ascii="Book Antiqua" w:hAnsi="Book Antiqua" w:cs="Times New Roman"/>
          <w:color w:val="000000"/>
          <w:sz w:val="24"/>
          <w:szCs w:val="24"/>
          <w:lang w:val="en-US"/>
        </w:rPr>
        <w:t xml:space="preserve"> of</w:t>
      </w:r>
      <w:r w:rsidRPr="001A3B28">
        <w:rPr>
          <w:rFonts w:ascii="Book Antiqua" w:hAnsi="Book Antiqua" w:cs="Times New Roman"/>
          <w:color w:val="000000"/>
          <w:sz w:val="24"/>
          <w:szCs w:val="24"/>
          <w:lang w:val="en-US"/>
        </w:rPr>
        <w:t xml:space="preserve"> </w:t>
      </w:r>
      <w:r w:rsidRPr="001A3B28">
        <w:rPr>
          <w:rFonts w:ascii="Book Antiqua" w:hAnsi="Book Antiqua" w:cs="Times New Roman"/>
          <w:sz w:val="24"/>
          <w:szCs w:val="24"/>
          <w:lang w:val="en-US"/>
        </w:rPr>
        <w:t>5</w:t>
      </w:r>
      <w:r w:rsidR="00307EFE" w:rsidRPr="001A3B28">
        <w:rPr>
          <w:rFonts w:ascii="Book Antiqua" w:hAnsi="Book Antiqua" w:cs="Times New Roman" w:hint="eastAsia"/>
          <w:sz w:val="24"/>
          <w:szCs w:val="24"/>
          <w:lang w:val="en-US" w:eastAsia="zh-CN"/>
        </w:rPr>
        <w:t xml:space="preserve"> </w:t>
      </w:r>
      <w:r w:rsidR="00307EFE" w:rsidRPr="001A3B28">
        <w:rPr>
          <w:rFonts w:ascii="Book Antiqua" w:hAnsi="Book Antiqua" w:cs="Times New Roman"/>
          <w:sz w:val="24"/>
          <w:szCs w:val="24"/>
          <w:lang w:val="en-US"/>
        </w:rPr>
        <w:sym w:font="Symbol" w:char="F0B4"/>
      </w:r>
      <w:r w:rsidR="00307EFE"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10</w:t>
      </w:r>
      <w:r w:rsidRPr="001A3B28">
        <w:rPr>
          <w:rFonts w:ascii="Book Antiqua" w:hAnsi="Book Antiqua" w:cs="Times New Roman"/>
          <w:sz w:val="24"/>
          <w:szCs w:val="24"/>
          <w:vertAlign w:val="superscript"/>
          <w:lang w:val="en-US"/>
        </w:rPr>
        <w:t>4</w:t>
      </w:r>
      <w:r w:rsidRPr="001A3B28">
        <w:rPr>
          <w:rFonts w:ascii="Book Antiqua" w:hAnsi="Book Antiqua" w:cs="Times New Roman"/>
          <w:color w:val="000000"/>
          <w:sz w:val="24"/>
          <w:szCs w:val="24"/>
          <w:lang w:val="en-US"/>
        </w:rPr>
        <w:t>/well into 6-well polystyrene microplates (</w:t>
      </w:r>
      <w:r w:rsidRPr="001A3B28">
        <w:rPr>
          <w:rFonts w:ascii="Book Antiqua" w:hAnsi="Book Antiqua" w:cs="Times New Roman"/>
          <w:sz w:val="24"/>
          <w:szCs w:val="24"/>
          <w:lang w:val="en-US"/>
        </w:rPr>
        <w:t xml:space="preserve">SARSTEDT). </w:t>
      </w:r>
      <w:r w:rsidR="00EB1C5E" w:rsidRPr="001A3B28">
        <w:rPr>
          <w:rFonts w:ascii="Book Antiqua" w:hAnsi="Book Antiqua" w:cs="Times New Roman"/>
          <w:sz w:val="24"/>
          <w:szCs w:val="24"/>
          <w:lang w:val="en-US"/>
        </w:rPr>
        <w:t xml:space="preserve">Twenty-four </w:t>
      </w:r>
      <w:r w:rsidRPr="001A3B28">
        <w:rPr>
          <w:rFonts w:ascii="Book Antiqua" w:hAnsi="Book Antiqua" w:cs="Times New Roman"/>
          <w:sz w:val="24"/>
          <w:szCs w:val="24"/>
          <w:lang w:val="en-US"/>
        </w:rPr>
        <w:t>hours after seeding, cells were treated with K-453 at 40 µ</w:t>
      </w:r>
      <w:r w:rsidR="00307EFE" w:rsidRPr="001A3B28">
        <w:rPr>
          <w:rFonts w:ascii="Book Antiqua" w:hAnsi="Book Antiqua" w:cs="Times New Roman" w:hint="eastAsia"/>
          <w:sz w:val="24"/>
          <w:szCs w:val="24"/>
          <w:lang w:val="en-US" w:eastAsia="zh-CN"/>
        </w:rPr>
        <w:t>mol/L</w:t>
      </w:r>
      <w:r w:rsidRPr="001A3B28">
        <w:rPr>
          <w:rFonts w:ascii="Book Antiqua" w:hAnsi="Book Antiqua" w:cs="Times New Roman"/>
          <w:sz w:val="24"/>
          <w:szCs w:val="24"/>
          <w:lang w:val="en-US"/>
        </w:rPr>
        <w:t xml:space="preserve"> concentration. </w:t>
      </w:r>
      <w:r w:rsidR="00EB1C5E" w:rsidRPr="001A3B28">
        <w:rPr>
          <w:rFonts w:ascii="Book Antiqua" w:hAnsi="Book Antiqua" w:cs="Times New Roman"/>
          <w:sz w:val="24"/>
          <w:szCs w:val="24"/>
          <w:lang w:val="en-US"/>
        </w:rPr>
        <w:t xml:space="preserve">At </w:t>
      </w:r>
      <w:r w:rsidRPr="001A3B28">
        <w:rPr>
          <w:rFonts w:ascii="Book Antiqua" w:hAnsi="Book Antiqua" w:cs="Times New Roman"/>
          <w:sz w:val="24"/>
          <w:szCs w:val="24"/>
          <w:lang w:val="en-US"/>
        </w:rPr>
        <w:t xml:space="preserve">24, 48 and 72 </w:t>
      </w:r>
      <w:r w:rsidR="00307EFE" w:rsidRPr="001A3B28">
        <w:rPr>
          <w:rFonts w:ascii="Book Antiqua" w:hAnsi="Book Antiqua" w:cs="Times New Roman" w:hint="eastAsia"/>
          <w:sz w:val="24"/>
          <w:szCs w:val="24"/>
          <w:lang w:val="en-US" w:eastAsia="zh-CN"/>
        </w:rPr>
        <w:t>h</w:t>
      </w:r>
      <w:r w:rsidRPr="001A3B28">
        <w:rPr>
          <w:rFonts w:ascii="Book Antiqua" w:hAnsi="Book Antiqua" w:cs="Times New Roman"/>
          <w:sz w:val="24"/>
          <w:szCs w:val="24"/>
          <w:lang w:val="en-US"/>
        </w:rPr>
        <w:t xml:space="preserve"> after treatment, </w:t>
      </w:r>
      <w:r w:rsidR="00EB1C5E"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 xml:space="preserve">culture medium was removed; </w:t>
      </w:r>
      <w:r w:rsidR="00EB1C5E"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 xml:space="preserve">cells were washed in PBS and fixed with 4% paraformaldehyde for 20 min. After fixation, </w:t>
      </w:r>
      <w:r w:rsidR="00EB1C5E"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 xml:space="preserve">paraformaldehyde was removed, </w:t>
      </w:r>
      <w:r w:rsidR="00EB1C5E"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cells were washed in PBS</w:t>
      </w:r>
      <w:r w:rsidR="00EB1C5E"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and </w:t>
      </w:r>
      <w:r w:rsidR="00EB1C5E"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staining solution (</w:t>
      </w:r>
      <w:r w:rsidRPr="001A3B28">
        <w:rPr>
          <w:rFonts w:ascii="Book Antiqua" w:hAnsi="Book Antiqua" w:cs="Times New Roman"/>
          <w:color w:val="000000"/>
          <w:sz w:val="24"/>
          <w:szCs w:val="24"/>
          <w:lang w:val="en-US"/>
        </w:rPr>
        <w:t>10 µg/m</w:t>
      </w:r>
      <w:r w:rsidR="00307EFE" w:rsidRPr="001A3B28">
        <w:rPr>
          <w:rFonts w:ascii="Book Antiqua" w:hAnsi="Book Antiqua" w:cs="Times New Roman"/>
          <w:color w:val="000000"/>
          <w:sz w:val="24"/>
          <w:szCs w:val="24"/>
          <w:lang w:val="en-US"/>
        </w:rPr>
        <w:t>L</w:t>
      </w:r>
      <w:r w:rsidRPr="001A3B28">
        <w:rPr>
          <w:rFonts w:ascii="Book Antiqua" w:hAnsi="Book Antiqua" w:cs="Times New Roman"/>
          <w:sz w:val="24"/>
          <w:szCs w:val="24"/>
          <w:lang w:val="en-US"/>
        </w:rPr>
        <w:t xml:space="preserve"> Acridine Orange and </w:t>
      </w:r>
      <w:r w:rsidRPr="001A3B28">
        <w:rPr>
          <w:rFonts w:ascii="Book Antiqua" w:hAnsi="Book Antiqua" w:cs="Times New Roman"/>
          <w:color w:val="000000"/>
          <w:sz w:val="24"/>
          <w:szCs w:val="24"/>
          <w:lang w:val="en-US"/>
        </w:rPr>
        <w:t>10 µg/m</w:t>
      </w:r>
      <w:r w:rsidR="00307EFE" w:rsidRPr="001A3B28">
        <w:rPr>
          <w:rFonts w:ascii="Book Antiqua" w:hAnsi="Book Antiqua" w:cs="Times New Roman"/>
          <w:color w:val="000000"/>
          <w:sz w:val="24"/>
          <w:szCs w:val="24"/>
          <w:lang w:val="en-US"/>
        </w:rPr>
        <w:t>L</w:t>
      </w:r>
      <w:r w:rsidRPr="001A3B28">
        <w:rPr>
          <w:rFonts w:ascii="Book Antiqua" w:hAnsi="Book Antiqua" w:cs="Times New Roman"/>
          <w:sz w:val="24"/>
          <w:szCs w:val="24"/>
          <w:lang w:val="en-US"/>
        </w:rPr>
        <w:t xml:space="preserve"> propidium iodide; Sigma) was added to each well for 1 </w:t>
      </w:r>
      <w:r w:rsidR="00307EFE" w:rsidRPr="001A3B28">
        <w:rPr>
          <w:rFonts w:ascii="Book Antiqua" w:hAnsi="Book Antiqua" w:cs="Times New Roman" w:hint="eastAsia"/>
          <w:sz w:val="24"/>
          <w:szCs w:val="24"/>
          <w:lang w:val="en-US" w:eastAsia="zh-CN"/>
        </w:rPr>
        <w:t>h</w:t>
      </w:r>
      <w:r w:rsidRPr="001A3B28">
        <w:rPr>
          <w:rFonts w:ascii="Book Antiqua" w:hAnsi="Book Antiqua" w:cs="Times New Roman"/>
          <w:sz w:val="24"/>
          <w:szCs w:val="24"/>
          <w:lang w:val="en-US"/>
        </w:rPr>
        <w:t xml:space="preserve"> incubation at room temperature. After incubation, </w:t>
      </w:r>
      <w:r w:rsidR="00EB1C5E"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 xml:space="preserve">staining solution was removed, </w:t>
      </w:r>
      <w:r w:rsidR="00EB1C5E"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cells were washed in PBS and apoptosis was observed using an automated Cytation™ 3 Cell Imaging Multi-Mode Reader (Biotek).</w:t>
      </w:r>
    </w:p>
    <w:p w:rsidR="00307EFE" w:rsidRPr="001A3B28" w:rsidRDefault="00307EFE" w:rsidP="007E4BA5">
      <w:pPr>
        <w:spacing w:after="0" w:line="360" w:lineRule="auto"/>
        <w:jc w:val="both"/>
        <w:rPr>
          <w:rFonts w:ascii="Book Antiqua" w:hAnsi="Book Antiqua" w:cs="Times New Roman"/>
          <w:color w:val="000000"/>
          <w:sz w:val="24"/>
          <w:szCs w:val="24"/>
          <w:lang w:val="en-US" w:eastAsia="zh-CN"/>
        </w:rPr>
      </w:pPr>
    </w:p>
    <w:p w:rsidR="00840F7D" w:rsidRPr="001A3B28" w:rsidRDefault="00840F7D" w:rsidP="007E4BA5">
      <w:pPr>
        <w:spacing w:after="0" w:line="360" w:lineRule="auto"/>
        <w:jc w:val="both"/>
        <w:rPr>
          <w:rFonts w:ascii="Book Antiqua" w:hAnsi="Book Antiqua" w:cs="Times New Roman"/>
          <w:b/>
          <w:i/>
          <w:sz w:val="24"/>
          <w:szCs w:val="24"/>
          <w:lang w:val="en-US"/>
        </w:rPr>
      </w:pPr>
      <w:r w:rsidRPr="001A3B28">
        <w:rPr>
          <w:rFonts w:ascii="Book Antiqua" w:hAnsi="Book Antiqua" w:cs="Times New Roman"/>
          <w:b/>
          <w:i/>
          <w:sz w:val="24"/>
          <w:szCs w:val="24"/>
          <w:lang w:val="en-US"/>
        </w:rPr>
        <w:t>Flow cytometric analysis</w:t>
      </w:r>
    </w:p>
    <w:p w:rsidR="00E80A42" w:rsidRPr="001A3B28" w:rsidRDefault="00E80A42" w:rsidP="007E4BA5">
      <w:pPr>
        <w:spacing w:after="0" w:line="360" w:lineRule="auto"/>
        <w:jc w:val="both"/>
        <w:rPr>
          <w:rFonts w:ascii="Book Antiqua" w:hAnsi="Book Antiqua" w:cs="Times New Roman"/>
          <w:color w:val="000000"/>
          <w:sz w:val="24"/>
          <w:szCs w:val="24"/>
          <w:lang w:val="en-US" w:eastAsia="zh-CN"/>
        </w:rPr>
      </w:pPr>
      <w:r w:rsidRPr="001A3B28">
        <w:rPr>
          <w:rFonts w:ascii="Book Antiqua" w:hAnsi="Book Antiqua" w:cs="Times New Roman"/>
          <w:sz w:val="24"/>
          <w:szCs w:val="24"/>
          <w:lang w:val="en-US"/>
        </w:rPr>
        <w:t>HCT116 cells (1</w:t>
      </w:r>
      <w:r w:rsidR="00307EFE" w:rsidRPr="001A3B28">
        <w:rPr>
          <w:rFonts w:ascii="Book Antiqua" w:hAnsi="Book Antiqua" w:cs="Times New Roman" w:hint="eastAsia"/>
          <w:sz w:val="24"/>
          <w:szCs w:val="24"/>
          <w:lang w:val="en-US" w:eastAsia="zh-CN"/>
        </w:rPr>
        <w:t xml:space="preserve"> </w:t>
      </w:r>
      <w:r w:rsidR="00307EFE" w:rsidRPr="001A3B28">
        <w:rPr>
          <w:rFonts w:ascii="Book Antiqua" w:hAnsi="Book Antiqua" w:cs="Times New Roman"/>
          <w:sz w:val="24"/>
          <w:szCs w:val="24"/>
          <w:lang w:val="en-US"/>
        </w:rPr>
        <w:sym w:font="Symbol" w:char="F0B4"/>
      </w:r>
      <w:r w:rsidR="00307EFE"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10</w:t>
      </w:r>
      <w:r w:rsidRPr="001A3B28">
        <w:rPr>
          <w:rFonts w:ascii="Book Antiqua" w:hAnsi="Book Antiqua" w:cs="Times New Roman"/>
          <w:sz w:val="24"/>
          <w:szCs w:val="24"/>
          <w:vertAlign w:val="superscript"/>
          <w:lang w:val="en-US"/>
        </w:rPr>
        <w:t>6</w:t>
      </w:r>
      <w:r w:rsidRPr="001A3B28">
        <w:rPr>
          <w:rFonts w:ascii="Book Antiqua" w:hAnsi="Book Antiqua" w:cs="Times New Roman"/>
          <w:sz w:val="24"/>
          <w:szCs w:val="24"/>
          <w:lang w:val="en-US"/>
        </w:rPr>
        <w:t>)</w:t>
      </w:r>
      <w:r w:rsidRPr="001A3B28">
        <w:rPr>
          <w:rFonts w:ascii="Book Antiqua" w:hAnsi="Book Antiqua" w:cs="Times New Roman"/>
          <w:color w:val="FF0000"/>
          <w:sz w:val="24"/>
          <w:szCs w:val="24"/>
          <w:lang w:val="en-US"/>
        </w:rPr>
        <w:t xml:space="preserve"> </w:t>
      </w:r>
      <w:r w:rsidRPr="001A3B28">
        <w:rPr>
          <w:rFonts w:ascii="Book Antiqua" w:hAnsi="Book Antiqua" w:cs="Times New Roman"/>
          <w:sz w:val="24"/>
          <w:szCs w:val="24"/>
          <w:lang w:val="en-US"/>
        </w:rPr>
        <w:t>were treated with K-453 at 40 µ</w:t>
      </w:r>
      <w:r w:rsidR="00307EFE" w:rsidRPr="001A3B28">
        <w:rPr>
          <w:rFonts w:ascii="Book Antiqua" w:hAnsi="Book Antiqua" w:cs="Times New Roman" w:hint="eastAsia"/>
          <w:sz w:val="24"/>
          <w:szCs w:val="24"/>
          <w:lang w:val="en-US" w:eastAsia="zh-CN"/>
        </w:rPr>
        <w:t>mol/L</w:t>
      </w:r>
      <w:r w:rsidRPr="001A3B28">
        <w:rPr>
          <w:rFonts w:ascii="Book Antiqua" w:hAnsi="Book Antiqua" w:cs="Times New Roman"/>
          <w:sz w:val="24"/>
          <w:szCs w:val="24"/>
          <w:lang w:val="en-US"/>
        </w:rPr>
        <w:t xml:space="preserve"> concentration for 24, 48 and 72 </w:t>
      </w:r>
      <w:r w:rsidR="00307EFE" w:rsidRPr="001A3B28">
        <w:rPr>
          <w:rFonts w:ascii="Book Antiqua" w:hAnsi="Book Antiqua" w:cs="Times New Roman" w:hint="eastAsia"/>
          <w:sz w:val="24"/>
          <w:szCs w:val="24"/>
          <w:lang w:val="en-US" w:eastAsia="zh-CN"/>
        </w:rPr>
        <w:t>h</w:t>
      </w:r>
      <w:r w:rsidRPr="001A3B28">
        <w:rPr>
          <w:rFonts w:ascii="Book Antiqua" w:hAnsi="Book Antiqua" w:cs="Times New Roman"/>
          <w:sz w:val="24"/>
          <w:szCs w:val="24"/>
          <w:lang w:val="en-US"/>
        </w:rPr>
        <w:t>. Floating and adherent cells were harvested, washed in PBS, divided for particular analysis and stained prior to analysis (Tab</w:t>
      </w:r>
      <w:r w:rsidR="00307EFE" w:rsidRPr="001A3B28">
        <w:rPr>
          <w:rFonts w:ascii="Book Antiqua" w:hAnsi="Book Antiqua" w:cs="Times New Roman" w:hint="eastAsia"/>
          <w:sz w:val="24"/>
          <w:szCs w:val="24"/>
          <w:lang w:val="en-US" w:eastAsia="zh-CN"/>
        </w:rPr>
        <w:t>le</w:t>
      </w:r>
      <w:r w:rsidRPr="001A3B28">
        <w:rPr>
          <w:rFonts w:ascii="Book Antiqua" w:hAnsi="Book Antiqua" w:cs="Times New Roman"/>
          <w:sz w:val="24"/>
          <w:szCs w:val="24"/>
          <w:lang w:val="en-US"/>
        </w:rPr>
        <w:t xml:space="preserve"> 1).</w:t>
      </w:r>
      <w:r w:rsidRPr="001A3B28">
        <w:rPr>
          <w:rFonts w:ascii="Book Antiqua" w:hAnsi="Book Antiqua" w:cs="Times New Roman"/>
          <w:color w:val="FF0000"/>
          <w:sz w:val="24"/>
          <w:szCs w:val="24"/>
          <w:lang w:val="en-US"/>
        </w:rPr>
        <w:t xml:space="preserve"> </w:t>
      </w:r>
      <w:r w:rsidRPr="001A3B28">
        <w:rPr>
          <w:rFonts w:ascii="Book Antiqua" w:hAnsi="Book Antiqua" w:cs="Times New Roman"/>
          <w:sz w:val="24"/>
          <w:szCs w:val="24"/>
          <w:lang w:val="en-US"/>
        </w:rPr>
        <w:t>Fluorescence was detected after 15 min</w:t>
      </w:r>
      <w:r w:rsidR="00307EFE"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incubation at room temperature in the dark using a </w:t>
      </w:r>
      <w:r w:rsidR="00EB1C5E" w:rsidRPr="001A3B28">
        <w:rPr>
          <w:rFonts w:ascii="Book Antiqua" w:hAnsi="Book Antiqua" w:cs="Times New Roman"/>
          <w:color w:val="000000"/>
          <w:sz w:val="24"/>
          <w:szCs w:val="24"/>
          <w:lang w:val="en-US"/>
        </w:rPr>
        <w:t>BD FACSCalibur</w:t>
      </w:r>
      <w:r w:rsidR="00EB1C5E" w:rsidRPr="001A3B28">
        <w:rPr>
          <w:rFonts w:ascii="Book Antiqua" w:hAnsi="Book Antiqua" w:cs="Times New Roman"/>
          <w:sz w:val="24"/>
          <w:szCs w:val="24"/>
          <w:lang w:val="en-US"/>
        </w:rPr>
        <w:t xml:space="preserve"> </w:t>
      </w:r>
      <w:r w:rsidRPr="001A3B28">
        <w:rPr>
          <w:rFonts w:ascii="Book Antiqua" w:hAnsi="Book Antiqua" w:cs="Times New Roman"/>
          <w:sz w:val="24"/>
          <w:szCs w:val="24"/>
          <w:lang w:val="en-US"/>
        </w:rPr>
        <w:t>flow cytometer</w:t>
      </w:r>
      <w:r w:rsidRPr="001A3B28">
        <w:rPr>
          <w:rFonts w:ascii="Book Antiqua" w:hAnsi="Book Antiqua" w:cs="Times New Roman"/>
          <w:color w:val="000000"/>
          <w:sz w:val="24"/>
          <w:szCs w:val="24"/>
          <w:lang w:val="en-US"/>
        </w:rPr>
        <w:t>. A minimum of 1</w:t>
      </w:r>
      <w:r w:rsidR="00307EFE" w:rsidRPr="001A3B28">
        <w:rPr>
          <w:rFonts w:ascii="Book Antiqua" w:hAnsi="Book Antiqua" w:cs="Times New Roman" w:hint="eastAsia"/>
          <w:color w:val="000000"/>
          <w:sz w:val="24"/>
          <w:szCs w:val="24"/>
          <w:lang w:val="en-US" w:eastAsia="zh-CN"/>
        </w:rPr>
        <w:t xml:space="preserve"> </w:t>
      </w:r>
      <w:r w:rsidR="00307EFE" w:rsidRPr="001A3B28">
        <w:rPr>
          <w:rFonts w:ascii="Book Antiqua" w:hAnsi="Book Antiqua" w:cs="Times New Roman"/>
          <w:color w:val="000000"/>
          <w:sz w:val="24"/>
          <w:szCs w:val="24"/>
          <w:lang w:val="en-US"/>
        </w:rPr>
        <w:sym w:font="Symbol" w:char="F0B4"/>
      </w:r>
      <w:r w:rsidR="00307EFE"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rPr>
        <w:t>10</w:t>
      </w:r>
      <w:r w:rsidRPr="001A3B28">
        <w:rPr>
          <w:rFonts w:ascii="Book Antiqua" w:hAnsi="Book Antiqua" w:cs="Times New Roman"/>
          <w:color w:val="000000"/>
          <w:sz w:val="24"/>
          <w:szCs w:val="24"/>
          <w:vertAlign w:val="superscript"/>
          <w:lang w:val="en-US"/>
        </w:rPr>
        <w:t>4</w:t>
      </w:r>
      <w:r w:rsidRPr="001A3B28">
        <w:rPr>
          <w:rFonts w:ascii="Book Antiqua" w:hAnsi="Book Antiqua" w:cs="Times New Roman"/>
          <w:color w:val="000000"/>
          <w:sz w:val="24"/>
          <w:szCs w:val="24"/>
          <w:lang w:val="en-US"/>
        </w:rPr>
        <w:t xml:space="preserve"> events were analyzed per analysis.</w:t>
      </w:r>
    </w:p>
    <w:p w:rsidR="00307EFE" w:rsidRPr="001A3B28" w:rsidRDefault="00307EFE" w:rsidP="007E4BA5">
      <w:pPr>
        <w:spacing w:after="0" w:line="360" w:lineRule="auto"/>
        <w:jc w:val="both"/>
        <w:rPr>
          <w:rFonts w:ascii="Book Antiqua" w:hAnsi="Book Antiqua" w:cs="Times New Roman"/>
          <w:color w:val="000000"/>
          <w:sz w:val="24"/>
          <w:szCs w:val="24"/>
          <w:lang w:val="en-US" w:eastAsia="zh-CN"/>
        </w:rPr>
      </w:pPr>
    </w:p>
    <w:p w:rsidR="00CC37A4" w:rsidRPr="001A3B28" w:rsidRDefault="00CC37A4" w:rsidP="007E4BA5">
      <w:pPr>
        <w:spacing w:after="0" w:line="360" w:lineRule="auto"/>
        <w:jc w:val="both"/>
        <w:rPr>
          <w:rFonts w:ascii="Book Antiqua" w:hAnsi="Book Antiqua" w:cs="Times New Roman"/>
          <w:b/>
          <w:i/>
          <w:color w:val="000000"/>
          <w:sz w:val="24"/>
          <w:szCs w:val="24"/>
          <w:lang w:val="en-US"/>
        </w:rPr>
      </w:pPr>
      <w:r w:rsidRPr="001A3B28">
        <w:rPr>
          <w:rFonts w:ascii="Book Antiqua" w:hAnsi="Book Antiqua" w:cs="Times New Roman"/>
          <w:b/>
          <w:i/>
          <w:color w:val="000000"/>
          <w:sz w:val="24"/>
          <w:szCs w:val="24"/>
          <w:lang w:val="en-US"/>
        </w:rPr>
        <w:t>Detection and analysis of specific proteins using Western Blotting</w:t>
      </w:r>
    </w:p>
    <w:p w:rsidR="00E80A42" w:rsidRPr="001A3B28" w:rsidRDefault="00E80A42" w:rsidP="007E4BA5">
      <w:pPr>
        <w:spacing w:after="0" w:line="360" w:lineRule="auto"/>
        <w:jc w:val="both"/>
        <w:rPr>
          <w:rFonts w:ascii="Book Antiqua" w:hAnsi="Book Antiqua" w:cs="Times New Roman"/>
          <w:sz w:val="24"/>
          <w:szCs w:val="24"/>
          <w:lang w:val="en-US"/>
        </w:rPr>
      </w:pPr>
      <w:r w:rsidRPr="001A3B28">
        <w:rPr>
          <w:rFonts w:ascii="Book Antiqua" w:hAnsi="Book Antiqua" w:cs="Times New Roman"/>
          <w:color w:val="000000"/>
          <w:sz w:val="24"/>
          <w:szCs w:val="24"/>
          <w:lang w:val="en-US"/>
        </w:rPr>
        <w:t>Protein lysates from our cells were prepared using Laemli lysis buffer containing 1</w:t>
      </w:r>
      <w:r w:rsidR="00307EFE" w:rsidRPr="001A3B28">
        <w:rPr>
          <w:rFonts w:ascii="Book Antiqua" w:hAnsi="Book Antiqua" w:cs="Times New Roman" w:hint="eastAsia"/>
          <w:color w:val="000000"/>
          <w:sz w:val="24"/>
          <w:szCs w:val="24"/>
          <w:lang w:val="en-US" w:eastAsia="zh-CN"/>
        </w:rPr>
        <w:t xml:space="preserve"> mol/L</w:t>
      </w:r>
      <w:r w:rsidRPr="001A3B28">
        <w:rPr>
          <w:rFonts w:ascii="Book Antiqua" w:hAnsi="Book Antiqua" w:cs="Times New Roman"/>
          <w:color w:val="000000"/>
          <w:sz w:val="24"/>
          <w:szCs w:val="24"/>
          <w:lang w:val="en-US"/>
        </w:rPr>
        <w:t xml:space="preserve"> Tris/HCl (pH 6.8), glycerol, 20% SDS (sodium dodecyl sulfate) and deionized H</w:t>
      </w:r>
      <w:r w:rsidRPr="001A3B28">
        <w:rPr>
          <w:rFonts w:ascii="Book Antiqua" w:hAnsi="Book Antiqua" w:cs="Times New Roman"/>
          <w:color w:val="000000"/>
          <w:sz w:val="24"/>
          <w:szCs w:val="24"/>
          <w:vertAlign w:val="subscript"/>
          <w:lang w:val="en-US"/>
        </w:rPr>
        <w:t>2</w:t>
      </w:r>
      <w:r w:rsidRPr="001A3B28">
        <w:rPr>
          <w:rFonts w:ascii="Book Antiqua" w:hAnsi="Book Antiqua" w:cs="Times New Roman"/>
          <w:color w:val="000000"/>
          <w:sz w:val="24"/>
          <w:szCs w:val="24"/>
          <w:lang w:val="en-US"/>
        </w:rPr>
        <w:t xml:space="preserve">O in the presence of PIC (protease inhibitor cocktail) and </w:t>
      </w:r>
      <w:r w:rsidR="00D14F1F" w:rsidRPr="001A3B28">
        <w:rPr>
          <w:rFonts w:ascii="Book Antiqua" w:hAnsi="Book Antiqua" w:cs="Times New Roman"/>
          <w:color w:val="000000"/>
          <w:sz w:val="24"/>
          <w:szCs w:val="24"/>
          <w:lang w:val="en-US"/>
        </w:rPr>
        <w:t xml:space="preserve">a </w:t>
      </w:r>
      <w:r w:rsidRPr="001A3B28">
        <w:rPr>
          <w:rFonts w:ascii="Book Antiqua" w:hAnsi="Book Antiqua" w:cs="Times New Roman"/>
          <w:color w:val="000000"/>
          <w:sz w:val="24"/>
          <w:szCs w:val="24"/>
          <w:lang w:val="en-US"/>
        </w:rPr>
        <w:t xml:space="preserve">sonication process. </w:t>
      </w:r>
      <w:r w:rsidR="00D14F1F" w:rsidRPr="001A3B28">
        <w:rPr>
          <w:rFonts w:ascii="Book Antiqua" w:hAnsi="Book Antiqua" w:cs="Times New Roman"/>
          <w:color w:val="000000"/>
          <w:sz w:val="24"/>
          <w:szCs w:val="24"/>
          <w:lang w:val="en-US"/>
        </w:rPr>
        <w:t>The c</w:t>
      </w:r>
      <w:r w:rsidRPr="001A3B28">
        <w:rPr>
          <w:rFonts w:ascii="Book Antiqua" w:hAnsi="Book Antiqua" w:cs="Times New Roman"/>
          <w:color w:val="000000"/>
          <w:sz w:val="24"/>
          <w:szCs w:val="24"/>
          <w:lang w:val="en-US"/>
        </w:rPr>
        <w:t xml:space="preserve">oncentration of proteins was evaluated using </w:t>
      </w:r>
      <w:r w:rsidR="00D14F1F"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Pierce</w:t>
      </w:r>
      <w:r w:rsidRPr="001A3B28">
        <w:rPr>
          <w:rFonts w:ascii="Book Antiqua" w:hAnsi="Book Antiqua" w:cs="Times New Roman"/>
          <w:color w:val="000000"/>
          <w:sz w:val="24"/>
          <w:szCs w:val="24"/>
          <w:vertAlign w:val="superscript"/>
          <w:lang w:val="en-US"/>
        </w:rPr>
        <w:t>®</w:t>
      </w:r>
      <w:r w:rsidRPr="001A3B28">
        <w:rPr>
          <w:rFonts w:ascii="Book Antiqua" w:hAnsi="Book Antiqua" w:cs="Times New Roman"/>
          <w:color w:val="000000"/>
          <w:sz w:val="24"/>
          <w:szCs w:val="24"/>
          <w:lang w:val="en-US"/>
        </w:rPr>
        <w:t xml:space="preserve"> BCA Protein Assay Kit </w:t>
      </w:r>
      <w:r w:rsidRPr="001A3B28">
        <w:rPr>
          <w:rFonts w:ascii="Book Antiqua" w:hAnsi="Book Antiqua" w:cs="Times New Roman"/>
          <w:color w:val="000000"/>
          <w:sz w:val="24"/>
          <w:szCs w:val="24"/>
          <w:lang w:val="en-US"/>
        </w:rPr>
        <w:lastRenderedPageBreak/>
        <w:t xml:space="preserve">(Thermo Scientific, Rockford, IL, </w:t>
      </w:r>
      <w:r w:rsidR="00307EFE" w:rsidRPr="001A3B28">
        <w:rPr>
          <w:rFonts w:ascii="Book Antiqua" w:hAnsi="Book Antiqua" w:cs="Times New Roman"/>
          <w:color w:val="000000"/>
          <w:sz w:val="24"/>
          <w:szCs w:val="24"/>
          <w:lang w:val="en-US"/>
        </w:rPr>
        <w:t>United States</w:t>
      </w:r>
      <w:r w:rsidRPr="001A3B28">
        <w:rPr>
          <w:rFonts w:ascii="Book Antiqua" w:hAnsi="Book Antiqua" w:cs="Times New Roman"/>
          <w:color w:val="000000"/>
          <w:sz w:val="24"/>
          <w:szCs w:val="24"/>
          <w:lang w:val="en-US"/>
        </w:rPr>
        <w:t xml:space="preserve">) and measured </w:t>
      </w:r>
      <w:r w:rsidRPr="001A3B28">
        <w:rPr>
          <w:rFonts w:ascii="Book Antiqua" w:hAnsi="Book Antiqua" w:cs="Times New Roman"/>
          <w:sz w:val="24"/>
          <w:szCs w:val="24"/>
          <w:lang w:val="en-US"/>
        </w:rPr>
        <w:t xml:space="preserve">using an automated Cytation™ 3 Cell Imaging Multi-Mode Reader (Biotek) at wavelength 570 nm. Proteins were separated on SDS-PAA gel (12%) at 100 V for 2 h. </w:t>
      </w:r>
      <w:r w:rsidR="00D14F1F" w:rsidRPr="001A3B28">
        <w:rPr>
          <w:rFonts w:ascii="Book Antiqua" w:hAnsi="Book Antiqua" w:cs="Times New Roman"/>
          <w:sz w:val="24"/>
          <w:szCs w:val="24"/>
          <w:lang w:val="en-US"/>
        </w:rPr>
        <w:t xml:space="preserve">They </w:t>
      </w:r>
      <w:r w:rsidRPr="001A3B28">
        <w:rPr>
          <w:rFonts w:ascii="Book Antiqua" w:hAnsi="Book Antiqua" w:cs="Times New Roman"/>
          <w:sz w:val="24"/>
          <w:szCs w:val="24"/>
          <w:lang w:val="en-US"/>
        </w:rPr>
        <w:t xml:space="preserve">were then transferred to </w:t>
      </w:r>
      <w:r w:rsidR="00D14F1F"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 xml:space="preserve">PVDF Blotting Membrane (GE Healthcare, Chicago, IL, </w:t>
      </w:r>
      <w:r w:rsidR="00307EFE" w:rsidRPr="001A3B28">
        <w:rPr>
          <w:rFonts w:ascii="Book Antiqua" w:hAnsi="Book Antiqua" w:cs="Times New Roman"/>
          <w:sz w:val="24"/>
          <w:szCs w:val="24"/>
          <w:lang w:val="en-US"/>
        </w:rPr>
        <w:t>United States</w:t>
      </w:r>
      <w:r w:rsidRPr="001A3B28">
        <w:rPr>
          <w:rFonts w:ascii="Book Antiqua" w:hAnsi="Book Antiqua" w:cs="Times New Roman"/>
          <w:sz w:val="24"/>
          <w:szCs w:val="24"/>
          <w:lang w:val="en-US"/>
        </w:rPr>
        <w:t>) at 200 mA for 2 h</w:t>
      </w:r>
      <w:r w:rsidR="001A3B28"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 xml:space="preserve">using </w:t>
      </w:r>
      <w:r w:rsidR="00D14F1F"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 xml:space="preserve">BioRad Mini Trans-Blot cell (BioRad, Hercules, CA, </w:t>
      </w:r>
      <w:r w:rsidR="00307EFE" w:rsidRPr="001A3B28">
        <w:rPr>
          <w:rFonts w:ascii="Book Antiqua" w:hAnsi="Book Antiqua" w:cs="Times New Roman"/>
          <w:sz w:val="24"/>
          <w:szCs w:val="24"/>
          <w:lang w:val="en-US"/>
        </w:rPr>
        <w:t>United States</w:t>
      </w:r>
      <w:r w:rsidRPr="001A3B28">
        <w:rPr>
          <w:rFonts w:ascii="Book Antiqua" w:hAnsi="Book Antiqua" w:cs="Times New Roman"/>
          <w:sz w:val="24"/>
          <w:szCs w:val="24"/>
          <w:lang w:val="en-US"/>
        </w:rPr>
        <w:t xml:space="preserve">). </w:t>
      </w:r>
      <w:r w:rsidR="00D14F1F" w:rsidRPr="001A3B28">
        <w:rPr>
          <w:rFonts w:ascii="Book Antiqua" w:hAnsi="Book Antiqua" w:cs="Times New Roman"/>
          <w:sz w:val="24"/>
          <w:szCs w:val="24"/>
          <w:lang w:val="en-US"/>
        </w:rPr>
        <w:t>The m</w:t>
      </w:r>
      <w:r w:rsidRPr="001A3B28">
        <w:rPr>
          <w:rFonts w:ascii="Book Antiqua" w:hAnsi="Book Antiqua" w:cs="Times New Roman"/>
          <w:sz w:val="24"/>
          <w:szCs w:val="24"/>
          <w:lang w:val="en-US"/>
        </w:rPr>
        <w:t>embrane with</w:t>
      </w:r>
      <w:r w:rsidR="00D14F1F" w:rsidRPr="001A3B28">
        <w:rPr>
          <w:rFonts w:ascii="Book Antiqua" w:hAnsi="Book Antiqua" w:cs="Times New Roman"/>
          <w:sz w:val="24"/>
          <w:szCs w:val="24"/>
          <w:lang w:val="en-US"/>
        </w:rPr>
        <w:t xml:space="preserve"> the</w:t>
      </w:r>
      <w:r w:rsidRPr="001A3B28">
        <w:rPr>
          <w:rFonts w:ascii="Book Antiqua" w:hAnsi="Book Antiqua" w:cs="Times New Roman"/>
          <w:sz w:val="24"/>
          <w:szCs w:val="24"/>
          <w:lang w:val="en-US"/>
        </w:rPr>
        <w:t xml:space="preserve"> transferred proteins was blocked in 4% milk with TBS-Tween (pH 7.4) for 1 h</w:t>
      </w:r>
      <w:r w:rsidR="001A3B28"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 xml:space="preserve">at room temperature to minimize non-specific binding. </w:t>
      </w:r>
      <w:r w:rsidR="00D14F1F" w:rsidRPr="001A3B28">
        <w:rPr>
          <w:rFonts w:ascii="Book Antiqua" w:hAnsi="Book Antiqua" w:cs="Times New Roman"/>
          <w:sz w:val="24"/>
          <w:szCs w:val="24"/>
          <w:lang w:val="en-US"/>
        </w:rPr>
        <w:t>The m</w:t>
      </w:r>
      <w:r w:rsidRPr="001A3B28">
        <w:rPr>
          <w:rFonts w:ascii="Book Antiqua" w:hAnsi="Book Antiqua" w:cs="Times New Roman"/>
          <w:sz w:val="24"/>
          <w:szCs w:val="24"/>
          <w:lang w:val="en-US"/>
        </w:rPr>
        <w:t xml:space="preserve">embrane was subsequently incubated with primary antibodies during the night at 4 °C. Immunoblotting was carried out with </w:t>
      </w:r>
      <w:r w:rsidR="00D14F1F"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antibodies stated below (Tab. 2).</w:t>
      </w:r>
      <w:r w:rsidRPr="001A3B28">
        <w:rPr>
          <w:rFonts w:ascii="Book Antiqua" w:hAnsi="Book Antiqua" w:cs="Times New Roman"/>
          <w:color w:val="FF0000"/>
          <w:sz w:val="24"/>
          <w:szCs w:val="24"/>
          <w:lang w:val="en-US"/>
        </w:rPr>
        <w:t xml:space="preserve"> </w:t>
      </w:r>
      <w:r w:rsidR="00D14F1F" w:rsidRPr="001A3B28">
        <w:rPr>
          <w:rFonts w:ascii="Book Antiqua" w:hAnsi="Book Antiqua" w:cs="Times New Roman"/>
          <w:sz w:val="24"/>
          <w:szCs w:val="24"/>
          <w:lang w:val="en-US"/>
        </w:rPr>
        <w:t xml:space="preserve">The next </w:t>
      </w:r>
      <w:r w:rsidRPr="001A3B28">
        <w:rPr>
          <w:rFonts w:ascii="Book Antiqua" w:hAnsi="Book Antiqua" w:cs="Times New Roman"/>
          <w:sz w:val="24"/>
          <w:szCs w:val="24"/>
          <w:lang w:val="en-US"/>
        </w:rPr>
        <w:t xml:space="preserve">day, </w:t>
      </w:r>
      <w:r w:rsidR="00D14F1F"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membranes were washed in TBS-Tween (3</w:t>
      </w:r>
      <w:r w:rsidR="00307EFE" w:rsidRPr="001A3B28">
        <w:rPr>
          <w:rFonts w:ascii="Book Antiqua" w:hAnsi="Book Antiqua" w:cs="Times New Roman" w:hint="eastAsia"/>
          <w:sz w:val="24"/>
          <w:szCs w:val="24"/>
          <w:lang w:val="en-US" w:eastAsia="zh-CN"/>
        </w:rPr>
        <w:t xml:space="preserve"> </w:t>
      </w:r>
      <w:r w:rsidR="00307EFE" w:rsidRPr="001A3B28">
        <w:rPr>
          <w:rFonts w:ascii="Book Antiqua" w:hAnsi="Book Antiqua" w:cs="Times New Roman"/>
          <w:sz w:val="24"/>
          <w:szCs w:val="24"/>
          <w:lang w:val="en-US"/>
        </w:rPr>
        <w:sym w:font="Symbol" w:char="F0B4"/>
      </w:r>
      <w:r w:rsidRPr="001A3B28">
        <w:rPr>
          <w:rFonts w:ascii="Book Antiqua" w:hAnsi="Book Antiqua" w:cs="Times New Roman"/>
          <w:sz w:val="24"/>
          <w:szCs w:val="24"/>
          <w:lang w:val="en-US"/>
        </w:rPr>
        <w:t xml:space="preserve"> 5 min) and incubated with </w:t>
      </w:r>
      <w:r w:rsidR="00D14F1F"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corresponding secondary antibody</w:t>
      </w:r>
      <w:r w:rsidRPr="001A3B28">
        <w:rPr>
          <w:rFonts w:ascii="Book Antiqua" w:hAnsi="Book Antiqua" w:cs="Times New Roman"/>
          <w:color w:val="FF0000"/>
          <w:sz w:val="24"/>
          <w:szCs w:val="24"/>
          <w:lang w:val="en-US"/>
        </w:rPr>
        <w:t xml:space="preserve"> </w:t>
      </w:r>
      <w:r w:rsidRPr="001A3B28">
        <w:rPr>
          <w:rFonts w:ascii="Book Antiqua" w:hAnsi="Book Antiqua" w:cs="Times New Roman"/>
          <w:sz w:val="24"/>
          <w:szCs w:val="24"/>
          <w:lang w:val="en-US"/>
        </w:rPr>
        <w:t>associated with horseradish peroxidase (Tab</w:t>
      </w:r>
      <w:r w:rsidR="00307EFE" w:rsidRPr="001A3B28">
        <w:rPr>
          <w:rFonts w:ascii="Book Antiqua" w:hAnsi="Book Antiqua" w:cs="Times New Roman"/>
          <w:sz w:val="24"/>
          <w:szCs w:val="24"/>
          <w:lang w:val="en-US" w:eastAsia="zh-CN"/>
        </w:rPr>
        <w:t>le</w:t>
      </w:r>
      <w:r w:rsidRPr="001A3B28">
        <w:rPr>
          <w:rFonts w:ascii="Book Antiqua" w:hAnsi="Book Antiqua" w:cs="Times New Roman"/>
          <w:sz w:val="24"/>
          <w:szCs w:val="24"/>
          <w:lang w:val="en-US"/>
        </w:rPr>
        <w:t xml:space="preserve"> 2)</w:t>
      </w:r>
      <w:r w:rsidRPr="001A3B28">
        <w:rPr>
          <w:rFonts w:ascii="Book Antiqua" w:hAnsi="Book Antiqua" w:cs="Times New Roman"/>
          <w:color w:val="FF0000"/>
          <w:sz w:val="24"/>
          <w:szCs w:val="24"/>
          <w:lang w:val="en-US"/>
        </w:rPr>
        <w:t xml:space="preserve"> </w:t>
      </w:r>
      <w:r w:rsidRPr="001A3B28">
        <w:rPr>
          <w:rFonts w:ascii="Book Antiqua" w:hAnsi="Book Antiqua" w:cs="Times New Roman"/>
          <w:sz w:val="24"/>
          <w:szCs w:val="24"/>
          <w:lang w:val="en-US"/>
        </w:rPr>
        <w:t xml:space="preserve">for 1 hour at room temperature. After incubation, </w:t>
      </w:r>
      <w:r w:rsidR="00D14F1F"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membranes were again washed in TBS-Tween (3</w:t>
      </w:r>
      <w:r w:rsidR="001A3B28" w:rsidRPr="001A3B28">
        <w:rPr>
          <w:rFonts w:ascii="Book Antiqua" w:hAnsi="Book Antiqua" w:cs="Times New Roman" w:hint="eastAsia"/>
          <w:sz w:val="24"/>
          <w:szCs w:val="24"/>
          <w:lang w:val="en-US" w:eastAsia="zh-CN"/>
        </w:rPr>
        <w:t xml:space="preserve"> </w:t>
      </w:r>
      <w:r w:rsidRPr="001A3B28">
        <w:rPr>
          <w:rFonts w:ascii="Book Antiqua" w:hAnsi="Book Antiqua" w:cs="Times New Roman"/>
          <w:sz w:val="24"/>
          <w:szCs w:val="24"/>
          <w:lang w:val="en-US"/>
        </w:rPr>
        <w:t xml:space="preserve">x 5 min), and </w:t>
      </w:r>
      <w:r w:rsidR="00D14F1F"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 xml:space="preserve">expression of proteins was detected using </w:t>
      </w:r>
      <w:r w:rsidR="00D14F1F"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 xml:space="preserve">chemiluminescent ECL substrate (Thermo Scientific, Rockford, IL, </w:t>
      </w:r>
      <w:r w:rsidR="00307EFE" w:rsidRPr="001A3B28">
        <w:rPr>
          <w:rFonts w:ascii="Book Antiqua" w:hAnsi="Book Antiqua" w:cs="Times New Roman"/>
          <w:sz w:val="24"/>
          <w:szCs w:val="24"/>
          <w:lang w:val="en-US"/>
        </w:rPr>
        <w:t>United States</w:t>
      </w:r>
      <w:r w:rsidRPr="001A3B28">
        <w:rPr>
          <w:rFonts w:ascii="Book Antiqua" w:hAnsi="Book Antiqua" w:cs="Times New Roman"/>
          <w:sz w:val="24"/>
          <w:szCs w:val="24"/>
          <w:lang w:val="en-US"/>
        </w:rPr>
        <w:t>) and MF-ChemiBIS 2.0 Imaging System (DNR Bio-Imaging Systems, Jerusalem, Israel).</w:t>
      </w:r>
    </w:p>
    <w:p w:rsidR="00307EFE" w:rsidRPr="001A3B28" w:rsidRDefault="00307EFE" w:rsidP="007E4BA5">
      <w:pPr>
        <w:spacing w:after="0" w:line="360" w:lineRule="auto"/>
        <w:rPr>
          <w:rFonts w:ascii="Book Antiqua" w:hAnsi="Book Antiqua" w:cs="Times New Roman"/>
          <w:b/>
          <w:i/>
          <w:color w:val="000000"/>
          <w:sz w:val="24"/>
          <w:szCs w:val="24"/>
          <w:lang w:val="en-US" w:eastAsia="zh-CN"/>
        </w:rPr>
      </w:pPr>
    </w:p>
    <w:p w:rsidR="00CC4812" w:rsidRPr="001A3B28" w:rsidRDefault="00CC4812" w:rsidP="007E4BA5">
      <w:pPr>
        <w:spacing w:after="0" w:line="360" w:lineRule="auto"/>
        <w:rPr>
          <w:rFonts w:ascii="Book Antiqua" w:hAnsi="Book Antiqua" w:cs="Times New Roman"/>
          <w:b/>
          <w:i/>
          <w:color w:val="000000"/>
          <w:sz w:val="24"/>
          <w:szCs w:val="24"/>
          <w:lang w:val="en-US"/>
        </w:rPr>
      </w:pPr>
      <w:r w:rsidRPr="001A3B28">
        <w:rPr>
          <w:rFonts w:ascii="Book Antiqua" w:hAnsi="Book Antiqua" w:cs="Times New Roman"/>
          <w:b/>
          <w:i/>
          <w:color w:val="000000"/>
          <w:sz w:val="24"/>
          <w:szCs w:val="24"/>
          <w:lang w:val="en-US"/>
        </w:rPr>
        <w:t>Statistical analysis</w:t>
      </w:r>
    </w:p>
    <w:p w:rsidR="00B24419" w:rsidRPr="001A3B28" w:rsidRDefault="00B24419" w:rsidP="007E4BA5">
      <w:pPr>
        <w:spacing w:after="0" w:line="360" w:lineRule="auto"/>
        <w:jc w:val="both"/>
        <w:rPr>
          <w:rFonts w:ascii="Book Antiqua" w:hAnsi="Book Antiqua" w:cs="Times New Roman"/>
          <w:bCs/>
          <w:sz w:val="24"/>
          <w:szCs w:val="24"/>
          <w:lang w:val="en-US" w:eastAsia="zh-CN"/>
        </w:rPr>
      </w:pPr>
      <w:r w:rsidRPr="001A3B28">
        <w:rPr>
          <w:rFonts w:ascii="Book Antiqua" w:hAnsi="Book Antiqua" w:cs="Times New Roman"/>
          <w:color w:val="000000"/>
          <w:sz w:val="24"/>
          <w:szCs w:val="24"/>
          <w:lang w:val="en-US"/>
        </w:rPr>
        <w:t>Results are expressed as</w:t>
      </w:r>
      <w:r w:rsidR="00D14F1F" w:rsidRPr="001A3B28">
        <w:rPr>
          <w:rFonts w:ascii="Book Antiqua" w:hAnsi="Book Antiqua" w:cs="Times New Roman"/>
          <w:color w:val="000000"/>
          <w:sz w:val="24"/>
          <w:szCs w:val="24"/>
          <w:lang w:val="en-US"/>
        </w:rPr>
        <w:t xml:space="preserve"> the</w:t>
      </w:r>
      <w:r w:rsidRPr="001A3B28">
        <w:rPr>
          <w:rFonts w:ascii="Book Antiqua" w:hAnsi="Book Antiqua" w:cs="Times New Roman"/>
          <w:color w:val="000000"/>
          <w:sz w:val="24"/>
          <w:szCs w:val="24"/>
          <w:lang w:val="en-US"/>
        </w:rPr>
        <w:t xml:space="preserve"> mean </w:t>
      </w:r>
      <w:r w:rsidRPr="001A3B28">
        <w:rPr>
          <w:rFonts w:ascii="Book Antiqua" w:hAnsi="Book Antiqua" w:cs="Times New Roman"/>
          <w:bCs/>
          <w:sz w:val="24"/>
          <w:szCs w:val="24"/>
          <w:lang w:val="en-US"/>
        </w:rPr>
        <w:t xml:space="preserve">± SD. Statistical analysis of the data were performed using standard procedures, with one-way ANOVA followed by the Bonferroni multiple comparisons test. Differences were considered significant when </w:t>
      </w:r>
      <w:r w:rsidRPr="001A3B28">
        <w:rPr>
          <w:rFonts w:ascii="Book Antiqua" w:hAnsi="Book Antiqua" w:cs="Times New Roman"/>
          <w:bCs/>
          <w:i/>
          <w:sz w:val="24"/>
          <w:szCs w:val="24"/>
          <w:lang w:val="en-US"/>
        </w:rPr>
        <w:t xml:space="preserve">P </w:t>
      </w:r>
      <w:r w:rsidRPr="001A3B28">
        <w:rPr>
          <w:rFonts w:ascii="Book Antiqua" w:hAnsi="Book Antiqua" w:cs="Times New Roman"/>
          <w:bCs/>
          <w:sz w:val="24"/>
          <w:szCs w:val="24"/>
          <w:lang w:val="en-US"/>
        </w:rPr>
        <w:t>values were smaller than 0.05.</w:t>
      </w:r>
    </w:p>
    <w:p w:rsidR="00307EFE" w:rsidRPr="001A3B28" w:rsidRDefault="00307EFE" w:rsidP="007E4BA5">
      <w:pPr>
        <w:spacing w:after="0" w:line="360" w:lineRule="auto"/>
        <w:jc w:val="both"/>
        <w:rPr>
          <w:rFonts w:ascii="Book Antiqua" w:hAnsi="Book Antiqua" w:cs="Times New Roman"/>
          <w:color w:val="000000"/>
          <w:sz w:val="24"/>
          <w:szCs w:val="24"/>
          <w:lang w:val="en-US" w:eastAsia="zh-CN"/>
        </w:rPr>
      </w:pPr>
    </w:p>
    <w:p w:rsidR="00DA0FAF" w:rsidRPr="001A3B28" w:rsidRDefault="00DA0FAF" w:rsidP="007E4BA5">
      <w:pPr>
        <w:spacing w:after="0" w:line="360" w:lineRule="auto"/>
        <w:jc w:val="both"/>
        <w:rPr>
          <w:rFonts w:ascii="Book Antiqua" w:hAnsi="Book Antiqua" w:cs="Times New Roman"/>
          <w:b/>
          <w:color w:val="000000"/>
          <w:sz w:val="24"/>
          <w:szCs w:val="24"/>
          <w:lang w:val="en-US"/>
        </w:rPr>
      </w:pPr>
      <w:r w:rsidRPr="001A3B28">
        <w:rPr>
          <w:rFonts w:ascii="Book Antiqua" w:hAnsi="Book Antiqua" w:cs="Times New Roman"/>
          <w:b/>
          <w:color w:val="000000"/>
          <w:sz w:val="24"/>
          <w:szCs w:val="24"/>
          <w:lang w:val="en-US"/>
        </w:rPr>
        <w:t>RESULTS</w:t>
      </w:r>
    </w:p>
    <w:p w:rsidR="00307EFE" w:rsidRPr="001A3B28" w:rsidRDefault="00DA0FAF" w:rsidP="007E4BA5">
      <w:pPr>
        <w:spacing w:after="0" w:line="360" w:lineRule="auto"/>
        <w:jc w:val="both"/>
        <w:rPr>
          <w:rFonts w:ascii="Book Antiqua" w:hAnsi="Book Antiqua" w:cs="Times New Roman"/>
          <w:b/>
          <w:i/>
          <w:color w:val="000000"/>
          <w:sz w:val="24"/>
          <w:szCs w:val="24"/>
          <w:lang w:val="en-US" w:eastAsia="zh-CN"/>
        </w:rPr>
      </w:pPr>
      <w:r w:rsidRPr="001A3B28">
        <w:rPr>
          <w:rFonts w:ascii="Book Antiqua" w:hAnsi="Book Antiqua" w:cs="Times New Roman"/>
          <w:b/>
          <w:i/>
          <w:color w:val="000000"/>
          <w:sz w:val="24"/>
          <w:szCs w:val="24"/>
          <w:lang w:val="en-US"/>
        </w:rPr>
        <w:t>MTS cell proliferation/viability assay</w:t>
      </w:r>
    </w:p>
    <w:p w:rsidR="00E80A42" w:rsidRPr="001A3B28" w:rsidRDefault="00E80A42" w:rsidP="007E4BA5">
      <w:pPr>
        <w:spacing w:after="0" w:line="360" w:lineRule="auto"/>
        <w:jc w:val="both"/>
        <w:rPr>
          <w:rFonts w:ascii="Book Antiqua" w:hAnsi="Book Antiqua" w:cs="Times New Roman"/>
          <w:color w:val="000000"/>
          <w:sz w:val="24"/>
          <w:szCs w:val="24"/>
          <w:lang w:val="en-US" w:eastAsia="zh-CN"/>
        </w:rPr>
      </w:pPr>
      <w:r w:rsidRPr="001A3B28">
        <w:rPr>
          <w:rFonts w:ascii="Book Antiqua" w:hAnsi="Book Antiqua" w:cs="Times New Roman"/>
          <w:color w:val="000000"/>
          <w:sz w:val="24"/>
          <w:szCs w:val="24"/>
          <w:lang w:val="en-US"/>
        </w:rPr>
        <w:t xml:space="preserve">Using the colorimetric MTS assay, </w:t>
      </w:r>
      <w:r w:rsidR="008C339F"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 xml:space="preserve">antiproliferative effect of </w:t>
      </w:r>
      <w:r w:rsidR="008C339F"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 xml:space="preserve">studied substances was determined. </w:t>
      </w:r>
      <w:r w:rsidR="008C339F"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IC</w:t>
      </w:r>
      <w:r w:rsidRPr="001A3B28">
        <w:rPr>
          <w:rFonts w:ascii="Book Antiqua" w:hAnsi="Book Antiqua" w:cs="Times New Roman"/>
          <w:color w:val="000000"/>
          <w:sz w:val="24"/>
          <w:szCs w:val="24"/>
          <w:vertAlign w:val="subscript"/>
          <w:lang w:val="en-US"/>
        </w:rPr>
        <w:t>50</w:t>
      </w:r>
      <w:r w:rsidRPr="001A3B28">
        <w:rPr>
          <w:rFonts w:ascii="Book Antiqua" w:hAnsi="Book Antiqua" w:cs="Times New Roman"/>
          <w:color w:val="000000"/>
          <w:sz w:val="24"/>
          <w:szCs w:val="24"/>
          <w:lang w:val="en-US"/>
        </w:rPr>
        <w:t xml:space="preserve"> values of </w:t>
      </w:r>
      <w:r w:rsidR="008C339F"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 xml:space="preserve">newly synthesized derivatives of indole phytoalexins on human cancer and non-cancer </w:t>
      </w:r>
      <w:r w:rsidRPr="001A3B28">
        <w:rPr>
          <w:rFonts w:ascii="Book Antiqua" w:hAnsi="Book Antiqua" w:cs="Times New Roman"/>
          <w:color w:val="000000"/>
          <w:sz w:val="24"/>
          <w:szCs w:val="24"/>
        </w:rPr>
        <w:t xml:space="preserve">(3T3) </w:t>
      </w:r>
      <w:r w:rsidRPr="001A3B28">
        <w:rPr>
          <w:rFonts w:ascii="Book Antiqua" w:hAnsi="Book Antiqua" w:cs="Times New Roman"/>
          <w:color w:val="000000"/>
          <w:sz w:val="24"/>
          <w:szCs w:val="24"/>
          <w:lang w:val="en-US"/>
        </w:rPr>
        <w:t xml:space="preserve">cell lines are presented in </w:t>
      </w:r>
      <w:r w:rsidRPr="001A3B28">
        <w:rPr>
          <w:rFonts w:ascii="Book Antiqua" w:hAnsi="Book Antiqua" w:cs="Times New Roman"/>
          <w:sz w:val="24"/>
          <w:szCs w:val="24"/>
          <w:lang w:val="en-US"/>
        </w:rPr>
        <w:t xml:space="preserve">Tab. 3. </w:t>
      </w:r>
      <w:r w:rsidRPr="001A3B28">
        <w:rPr>
          <w:rFonts w:ascii="Book Antiqua" w:hAnsi="Book Antiqua" w:cs="Times New Roman"/>
          <w:color w:val="000000"/>
          <w:sz w:val="24"/>
          <w:szCs w:val="24"/>
          <w:lang w:val="en-US"/>
        </w:rPr>
        <w:t xml:space="preserve">Among </w:t>
      </w:r>
      <w:r w:rsidR="008C339F"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 xml:space="preserve">tested derivatives, </w:t>
      </w:r>
      <w:r w:rsidR="008C339F"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 xml:space="preserve">compound </w:t>
      </w:r>
      <w:r w:rsidRPr="001A3B28">
        <w:rPr>
          <w:rFonts w:ascii="Book Antiqua" w:hAnsi="Book Antiqua" w:cs="Times New Roman"/>
          <w:sz w:val="24"/>
          <w:szCs w:val="24"/>
          <w:lang w:val="en-US"/>
        </w:rPr>
        <w:t>K-453 (Fig</w:t>
      </w:r>
      <w:r w:rsidR="00307EFE" w:rsidRPr="001A3B28">
        <w:rPr>
          <w:rFonts w:ascii="Book Antiqua" w:hAnsi="Book Antiqua" w:cs="Times New Roman" w:hint="eastAsia"/>
          <w:sz w:val="24"/>
          <w:szCs w:val="24"/>
          <w:lang w:val="en-US" w:eastAsia="zh-CN"/>
        </w:rPr>
        <w:t xml:space="preserve">ure </w:t>
      </w:r>
      <w:r w:rsidRPr="001A3B28">
        <w:rPr>
          <w:rFonts w:ascii="Book Antiqua" w:hAnsi="Book Antiqua" w:cs="Times New Roman"/>
          <w:sz w:val="24"/>
          <w:szCs w:val="24"/>
          <w:lang w:val="en-US"/>
        </w:rPr>
        <w:t xml:space="preserve">1) </w:t>
      </w:r>
      <w:r w:rsidRPr="001A3B28">
        <w:rPr>
          <w:rFonts w:ascii="Book Antiqua" w:hAnsi="Book Antiqua" w:cs="Times New Roman"/>
          <w:color w:val="000000"/>
          <w:sz w:val="24"/>
          <w:szCs w:val="24"/>
          <w:lang w:val="en-US"/>
        </w:rPr>
        <w:t>exhibited the most significant inhibitory effects on the growth of HCT116 cells</w:t>
      </w:r>
      <w:r w:rsidR="008C339F" w:rsidRPr="001A3B28">
        <w:rPr>
          <w:rFonts w:ascii="Book Antiqua" w:hAnsi="Book Antiqua" w:cs="Times New Roman"/>
          <w:color w:val="000000"/>
          <w:sz w:val="24"/>
          <w:szCs w:val="24"/>
          <w:lang w:val="en-US"/>
        </w:rPr>
        <w:t>,</w:t>
      </w:r>
      <w:r w:rsidRPr="001A3B28">
        <w:rPr>
          <w:rFonts w:ascii="Book Antiqua" w:hAnsi="Book Antiqua" w:cs="Times New Roman"/>
          <w:color w:val="000000"/>
          <w:sz w:val="24"/>
          <w:szCs w:val="24"/>
          <w:lang w:val="en-US"/>
        </w:rPr>
        <w:t xml:space="preserve"> with</w:t>
      </w:r>
      <w:r w:rsidR="008C339F" w:rsidRPr="001A3B28">
        <w:rPr>
          <w:rFonts w:ascii="Book Antiqua" w:hAnsi="Book Antiqua" w:cs="Times New Roman"/>
          <w:color w:val="000000"/>
          <w:sz w:val="24"/>
          <w:szCs w:val="24"/>
          <w:lang w:val="en-US"/>
        </w:rPr>
        <w:t xml:space="preserve"> an</w:t>
      </w:r>
      <w:r w:rsidRPr="001A3B28">
        <w:rPr>
          <w:rFonts w:ascii="Book Antiqua" w:hAnsi="Book Antiqua" w:cs="Times New Roman"/>
          <w:color w:val="000000"/>
          <w:sz w:val="24"/>
          <w:szCs w:val="24"/>
          <w:lang w:val="en-US"/>
        </w:rPr>
        <w:t xml:space="preserve"> IC</w:t>
      </w:r>
      <w:r w:rsidRPr="001A3B28">
        <w:rPr>
          <w:rFonts w:ascii="Book Antiqua" w:hAnsi="Book Antiqua" w:cs="Times New Roman"/>
          <w:color w:val="000000"/>
          <w:sz w:val="24"/>
          <w:szCs w:val="24"/>
          <w:vertAlign w:val="subscript"/>
          <w:lang w:val="en-US"/>
        </w:rPr>
        <w:t>50</w:t>
      </w:r>
      <w:r w:rsidRPr="001A3B28">
        <w:rPr>
          <w:rFonts w:ascii="Book Antiqua" w:hAnsi="Book Antiqua" w:cs="Times New Roman"/>
          <w:color w:val="000000"/>
          <w:sz w:val="24"/>
          <w:szCs w:val="24"/>
          <w:lang w:val="en-US"/>
        </w:rPr>
        <w:t xml:space="preserve"> value of 32.22 (± 1.14) µ</w:t>
      </w:r>
      <w:r w:rsidR="00307EFE" w:rsidRPr="001A3B28">
        <w:rPr>
          <w:rFonts w:ascii="Book Antiqua" w:hAnsi="Book Antiqua" w:cs="Times New Roman" w:hint="eastAsia"/>
          <w:color w:val="000000"/>
          <w:sz w:val="24"/>
          <w:szCs w:val="24"/>
          <w:lang w:val="en-US" w:eastAsia="zh-CN"/>
        </w:rPr>
        <w:t>mol/L</w:t>
      </w:r>
      <w:r w:rsidRPr="001A3B28">
        <w:rPr>
          <w:rFonts w:ascii="Book Antiqua" w:hAnsi="Book Antiqua" w:cs="Times New Roman"/>
          <w:color w:val="000000"/>
          <w:sz w:val="24"/>
          <w:szCs w:val="24"/>
          <w:lang w:val="en-US"/>
        </w:rPr>
        <w:t xml:space="preserve">. Other tested derivatives of indole phytoalexins displayed </w:t>
      </w:r>
      <w:r w:rsidRPr="001A3B28">
        <w:rPr>
          <w:rFonts w:ascii="Book Antiqua" w:hAnsi="Book Antiqua" w:cs="Times New Roman"/>
          <w:color w:val="000000"/>
          <w:sz w:val="24"/>
          <w:szCs w:val="24"/>
          <w:lang w:val="en-US"/>
        </w:rPr>
        <w:lastRenderedPageBreak/>
        <w:t xml:space="preserve">weaker or no effect </w:t>
      </w:r>
      <w:r w:rsidR="008C339F" w:rsidRPr="001A3B28">
        <w:rPr>
          <w:rFonts w:ascii="Book Antiqua" w:hAnsi="Book Antiqua" w:cs="Times New Roman"/>
          <w:color w:val="000000"/>
          <w:sz w:val="24"/>
          <w:szCs w:val="24"/>
          <w:lang w:val="en-US"/>
        </w:rPr>
        <w:t xml:space="preserve">at all </w:t>
      </w:r>
      <w:r w:rsidRPr="001A3B28">
        <w:rPr>
          <w:rFonts w:ascii="Book Antiqua" w:hAnsi="Book Antiqua" w:cs="Times New Roman"/>
          <w:color w:val="000000"/>
          <w:sz w:val="24"/>
          <w:szCs w:val="24"/>
          <w:lang w:val="en-US"/>
        </w:rPr>
        <w:t>on cell proliferation. Based on these results, further experiments were performed with the most effective compound</w:t>
      </w:r>
      <w:r w:rsidR="008C339F" w:rsidRPr="001A3B28">
        <w:rPr>
          <w:rFonts w:ascii="Book Antiqua" w:hAnsi="Book Antiqua" w:cs="Times New Roman"/>
          <w:color w:val="000000"/>
          <w:sz w:val="24"/>
          <w:szCs w:val="24"/>
          <w:lang w:val="en-US"/>
        </w:rPr>
        <w:t>,</w:t>
      </w:r>
      <w:r w:rsidRPr="001A3B28">
        <w:rPr>
          <w:rFonts w:ascii="Book Antiqua" w:hAnsi="Book Antiqua" w:cs="Times New Roman"/>
          <w:color w:val="000000"/>
          <w:sz w:val="24"/>
          <w:szCs w:val="24"/>
          <w:lang w:val="en-US"/>
        </w:rPr>
        <w:t xml:space="preserve"> K-453</w:t>
      </w:r>
      <w:r w:rsidR="008C339F" w:rsidRPr="001A3B28">
        <w:rPr>
          <w:rFonts w:ascii="Book Antiqua" w:hAnsi="Book Antiqua" w:cs="Times New Roman"/>
          <w:color w:val="000000"/>
          <w:sz w:val="24"/>
          <w:szCs w:val="24"/>
          <w:lang w:val="en-US"/>
        </w:rPr>
        <w:t>,</w:t>
      </w:r>
      <w:r w:rsidRPr="001A3B28">
        <w:rPr>
          <w:rFonts w:ascii="Book Antiqua" w:hAnsi="Book Antiqua" w:cs="Times New Roman"/>
          <w:color w:val="000000"/>
          <w:sz w:val="24"/>
          <w:szCs w:val="24"/>
          <w:lang w:val="en-US"/>
        </w:rPr>
        <w:t xml:space="preserve"> on the most sensitive cancer cell line HCT116, using </w:t>
      </w:r>
      <w:r w:rsidR="008C339F" w:rsidRPr="001A3B28">
        <w:rPr>
          <w:rFonts w:ascii="Book Antiqua" w:hAnsi="Book Antiqua" w:cs="Times New Roman"/>
          <w:color w:val="000000"/>
          <w:sz w:val="24"/>
          <w:szCs w:val="24"/>
          <w:lang w:val="en-US"/>
        </w:rPr>
        <w:t xml:space="preserve">a </w:t>
      </w:r>
      <w:r w:rsidRPr="001A3B28">
        <w:rPr>
          <w:rFonts w:ascii="Book Antiqua" w:hAnsi="Book Antiqua" w:cs="Times New Roman"/>
          <w:color w:val="000000"/>
          <w:sz w:val="24"/>
          <w:szCs w:val="24"/>
          <w:lang w:val="en-US"/>
        </w:rPr>
        <w:t>concentration of 40 µ</w:t>
      </w:r>
      <w:r w:rsidR="00307EFE" w:rsidRPr="001A3B28">
        <w:rPr>
          <w:rFonts w:ascii="Book Antiqua" w:hAnsi="Book Antiqua" w:cs="Times New Roman" w:hint="eastAsia"/>
          <w:color w:val="000000"/>
          <w:sz w:val="24"/>
          <w:szCs w:val="24"/>
          <w:lang w:val="en-US" w:eastAsia="zh-CN"/>
        </w:rPr>
        <w:t>mol/L</w:t>
      </w:r>
      <w:r w:rsidRPr="001A3B28">
        <w:rPr>
          <w:rFonts w:ascii="Book Antiqua" w:hAnsi="Book Antiqua" w:cs="Times New Roman"/>
          <w:color w:val="000000"/>
          <w:sz w:val="24"/>
          <w:szCs w:val="24"/>
          <w:lang w:val="en-US"/>
        </w:rPr>
        <w:t xml:space="preserve">. </w:t>
      </w:r>
    </w:p>
    <w:p w:rsidR="00307EFE" w:rsidRPr="001A3B28" w:rsidRDefault="00307EFE" w:rsidP="007E4BA5">
      <w:pPr>
        <w:spacing w:after="0" w:line="360" w:lineRule="auto"/>
        <w:jc w:val="both"/>
        <w:rPr>
          <w:rFonts w:ascii="Book Antiqua" w:hAnsi="Book Antiqua" w:cs="Times New Roman"/>
          <w:color w:val="000000"/>
          <w:sz w:val="24"/>
          <w:szCs w:val="24"/>
          <w:lang w:val="en-US" w:eastAsia="zh-CN"/>
        </w:rPr>
      </w:pPr>
    </w:p>
    <w:p w:rsidR="00591457" w:rsidRPr="001A3B28" w:rsidRDefault="00591457" w:rsidP="007E4BA5">
      <w:pPr>
        <w:spacing w:after="0" w:line="360" w:lineRule="auto"/>
        <w:jc w:val="both"/>
        <w:rPr>
          <w:rFonts w:ascii="Book Antiqua" w:hAnsi="Book Antiqua" w:cs="Times New Roman"/>
          <w:b/>
          <w:i/>
          <w:sz w:val="24"/>
          <w:szCs w:val="24"/>
          <w:lang w:val="en-US"/>
        </w:rPr>
      </w:pPr>
      <w:r w:rsidRPr="001A3B28">
        <w:rPr>
          <w:rFonts w:ascii="Book Antiqua" w:hAnsi="Book Antiqua" w:cs="Times New Roman"/>
          <w:b/>
          <w:i/>
          <w:sz w:val="24"/>
          <w:szCs w:val="24"/>
          <w:lang w:val="en-US"/>
        </w:rPr>
        <w:t>BrdU cell proliferation assay</w:t>
      </w:r>
    </w:p>
    <w:p w:rsidR="00A87708" w:rsidRPr="001A3B28" w:rsidRDefault="00A87708" w:rsidP="007E4BA5">
      <w:pPr>
        <w:spacing w:after="0" w:line="360" w:lineRule="auto"/>
        <w:jc w:val="both"/>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 xml:space="preserve">5-bromo-2‘-deoxyuridine (BrdU) is commonly used for labeling replicating DNA in proliferating cells of living tissues. BrdU is incorporated into newly synthesized DNA during the S phase of </w:t>
      </w:r>
      <w:r w:rsidR="008C339F"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 xml:space="preserve">cell cycle in place of thymidine. Specific antibodies for BrdU are then used to detect </w:t>
      </w:r>
      <w:r w:rsidR="008C339F"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incorporated nucleoside and to differ</w:t>
      </w:r>
      <w:r w:rsidR="008C339F" w:rsidRPr="001A3B28">
        <w:rPr>
          <w:rFonts w:ascii="Book Antiqua" w:hAnsi="Book Antiqua" w:cs="Times New Roman"/>
          <w:color w:val="000000"/>
          <w:sz w:val="24"/>
          <w:szCs w:val="24"/>
          <w:lang w:val="en-US"/>
        </w:rPr>
        <w:t>entiate</w:t>
      </w:r>
      <w:r w:rsidRPr="001A3B28">
        <w:rPr>
          <w:rFonts w:ascii="Book Antiqua" w:hAnsi="Book Antiqua" w:cs="Times New Roman"/>
          <w:color w:val="000000"/>
          <w:sz w:val="24"/>
          <w:szCs w:val="24"/>
          <w:lang w:val="en-US"/>
        </w:rPr>
        <w:t xml:space="preserve"> between </w:t>
      </w:r>
      <w:r w:rsidR="008C339F" w:rsidRPr="001A3B28">
        <w:rPr>
          <w:rFonts w:ascii="Book Antiqua" w:hAnsi="Book Antiqua" w:cs="Times New Roman"/>
          <w:color w:val="000000"/>
          <w:sz w:val="24"/>
          <w:szCs w:val="24"/>
          <w:lang w:val="en-US"/>
        </w:rPr>
        <w:t xml:space="preserve">living </w:t>
      </w:r>
      <w:r w:rsidRPr="001A3B28">
        <w:rPr>
          <w:rFonts w:ascii="Book Antiqua" w:hAnsi="Book Antiqua" w:cs="Times New Roman"/>
          <w:color w:val="000000"/>
          <w:sz w:val="24"/>
          <w:szCs w:val="24"/>
          <w:lang w:val="en-US"/>
        </w:rPr>
        <w:t>and dead</w:t>
      </w:r>
      <w:r w:rsidR="008C339F" w:rsidRPr="001A3B28">
        <w:rPr>
          <w:rFonts w:ascii="Book Antiqua" w:hAnsi="Book Antiqua" w:cs="Times New Roman"/>
          <w:color w:val="000000"/>
          <w:sz w:val="24"/>
          <w:szCs w:val="24"/>
          <w:lang w:val="en-US"/>
        </w:rPr>
        <w:t xml:space="preserve"> cells</w:t>
      </w:r>
      <w:r w:rsidRPr="001A3B28">
        <w:rPr>
          <w:rFonts w:ascii="Book Antiqua" w:hAnsi="Book Antiqua" w:cs="Times New Roman"/>
          <w:color w:val="000000"/>
          <w:sz w:val="24"/>
          <w:szCs w:val="24"/>
          <w:lang w:val="en-US"/>
        </w:rPr>
        <w:t xml:space="preserve">. Our results showed </w:t>
      </w:r>
      <w:r w:rsidRPr="001A3B28">
        <w:rPr>
          <w:rFonts w:ascii="Book Antiqua" w:hAnsi="Book Antiqua" w:cs="Times New Roman"/>
          <w:sz w:val="24"/>
          <w:szCs w:val="24"/>
          <w:lang w:val="en-US"/>
        </w:rPr>
        <w:t xml:space="preserve">significantly slower BrdU incorporation rate in </w:t>
      </w:r>
      <w:r w:rsidR="008C339F"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K-453-treated HCT116 cells compared with control (Fig</w:t>
      </w:r>
      <w:r w:rsidR="00307EFE" w:rsidRPr="001A3B28">
        <w:rPr>
          <w:rFonts w:ascii="Book Antiqua" w:hAnsi="Book Antiqua" w:cs="Times New Roman" w:hint="eastAsia"/>
          <w:sz w:val="24"/>
          <w:szCs w:val="24"/>
          <w:lang w:val="en-US" w:eastAsia="zh-CN"/>
        </w:rPr>
        <w:t>ure</w:t>
      </w:r>
      <w:r w:rsidRPr="001A3B28">
        <w:rPr>
          <w:rFonts w:ascii="Book Antiqua" w:hAnsi="Book Antiqua" w:cs="Times New Roman"/>
          <w:sz w:val="24"/>
          <w:szCs w:val="24"/>
          <w:lang w:val="en-US"/>
        </w:rPr>
        <w:t xml:space="preserve"> 2), indicating </w:t>
      </w:r>
      <w:r w:rsidRPr="001A3B28">
        <w:rPr>
          <w:rFonts w:ascii="Book Antiqua" w:hAnsi="Book Antiqua" w:cs="Times New Roman"/>
          <w:color w:val="000000"/>
          <w:sz w:val="24"/>
          <w:szCs w:val="24"/>
          <w:lang w:val="en-US"/>
        </w:rPr>
        <w:t xml:space="preserve">cell proliferation inhibition. </w:t>
      </w:r>
    </w:p>
    <w:p w:rsidR="00307EFE" w:rsidRPr="001A3B28" w:rsidRDefault="00307EFE" w:rsidP="007E4BA5">
      <w:pPr>
        <w:spacing w:after="0" w:line="360" w:lineRule="auto"/>
        <w:rPr>
          <w:rFonts w:ascii="Book Antiqua" w:hAnsi="Book Antiqua" w:cs="Times New Roman"/>
          <w:b/>
          <w:i/>
          <w:sz w:val="24"/>
          <w:szCs w:val="24"/>
          <w:lang w:val="en-US" w:eastAsia="zh-CN"/>
        </w:rPr>
      </w:pPr>
    </w:p>
    <w:p w:rsidR="0000341E" w:rsidRPr="001A3B28" w:rsidRDefault="0000341E" w:rsidP="007E4BA5">
      <w:pPr>
        <w:spacing w:after="0" w:line="360" w:lineRule="auto"/>
        <w:rPr>
          <w:rFonts w:ascii="Book Antiqua" w:hAnsi="Book Antiqua" w:cs="Times New Roman"/>
          <w:b/>
          <w:i/>
          <w:sz w:val="24"/>
          <w:szCs w:val="24"/>
          <w:lang w:val="en-US"/>
        </w:rPr>
      </w:pPr>
      <w:r w:rsidRPr="001A3B28">
        <w:rPr>
          <w:rFonts w:ascii="Book Antiqua" w:hAnsi="Book Antiqua" w:cs="Times New Roman"/>
          <w:b/>
          <w:i/>
          <w:sz w:val="24"/>
          <w:szCs w:val="24"/>
          <w:lang w:val="en-US"/>
        </w:rPr>
        <w:t>Cell cycle analysis</w:t>
      </w:r>
    </w:p>
    <w:p w:rsidR="00A87708" w:rsidRPr="001A3B28" w:rsidRDefault="00A87708"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 xml:space="preserve">Cell cycle distribution was determined using flow cytometric analysis of HCT116 cells after treatment with K-453 for 24, 48 and 72 h. Results showed </w:t>
      </w:r>
      <w:r w:rsidR="008C339F"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signific</w:t>
      </w:r>
      <w:r w:rsidR="00684C11" w:rsidRPr="001A3B28">
        <w:rPr>
          <w:rFonts w:ascii="Book Antiqua" w:hAnsi="Book Antiqua" w:cs="Times New Roman"/>
          <w:sz w:val="24"/>
          <w:szCs w:val="24"/>
          <w:lang w:val="en-US"/>
        </w:rPr>
        <w:t>ant increase of cells with sub-</w:t>
      </w:r>
      <w:r w:rsidRPr="001A3B28">
        <w:rPr>
          <w:rFonts w:ascii="Book Antiqua" w:hAnsi="Book Antiqua" w:cs="Times New Roman"/>
          <w:sz w:val="24"/>
          <w:szCs w:val="24"/>
          <w:lang w:val="en-US"/>
        </w:rPr>
        <w:t>G</w:t>
      </w:r>
      <w:r w:rsidRPr="001A3B28">
        <w:rPr>
          <w:rFonts w:ascii="Book Antiqua" w:hAnsi="Book Antiqua" w:cs="Times New Roman"/>
          <w:sz w:val="24"/>
          <w:szCs w:val="24"/>
          <w:vertAlign w:val="subscript"/>
          <w:lang w:val="en-US"/>
        </w:rPr>
        <w:t>1</w:t>
      </w:r>
      <w:r w:rsidRPr="001A3B28">
        <w:rPr>
          <w:rFonts w:ascii="Book Antiqua" w:hAnsi="Book Antiqua" w:cs="Times New Roman"/>
          <w:sz w:val="24"/>
          <w:szCs w:val="24"/>
          <w:lang w:val="en-US"/>
        </w:rPr>
        <w:t xml:space="preserve"> DNA content after 24 h treatment </w:t>
      </w:r>
      <w:r w:rsidR="008C339F" w:rsidRPr="001A3B28">
        <w:rPr>
          <w:rFonts w:ascii="Book Antiqua" w:hAnsi="Book Antiqua" w:cs="Times New Roman"/>
          <w:sz w:val="24"/>
          <w:szCs w:val="24"/>
          <w:lang w:val="en-US"/>
        </w:rPr>
        <w:t xml:space="preserve">which </w:t>
      </w:r>
      <w:r w:rsidRPr="001A3B28">
        <w:rPr>
          <w:rFonts w:ascii="Book Antiqua" w:hAnsi="Book Antiqua" w:cs="Times New Roman"/>
          <w:sz w:val="24"/>
          <w:szCs w:val="24"/>
          <w:lang w:val="en-US"/>
        </w:rPr>
        <w:t>enhance</w:t>
      </w:r>
      <w:r w:rsidR="008C339F" w:rsidRPr="001A3B28">
        <w:rPr>
          <w:rFonts w:ascii="Book Antiqua" w:hAnsi="Book Antiqua" w:cs="Times New Roman"/>
          <w:sz w:val="24"/>
          <w:szCs w:val="24"/>
          <w:lang w:val="en-US"/>
        </w:rPr>
        <w:t>d</w:t>
      </w:r>
      <w:r w:rsidRPr="001A3B28">
        <w:rPr>
          <w:rFonts w:ascii="Book Antiqua" w:hAnsi="Book Antiqua" w:cs="Times New Roman"/>
          <w:sz w:val="24"/>
          <w:szCs w:val="24"/>
          <w:lang w:val="en-US"/>
        </w:rPr>
        <w:t xml:space="preserve"> after 48 and 72 h. At the same time, </w:t>
      </w:r>
      <w:r w:rsidR="008C339F"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decrease in</w:t>
      </w:r>
      <w:r w:rsidR="008C339F" w:rsidRPr="001A3B28">
        <w:rPr>
          <w:rFonts w:ascii="Book Antiqua" w:hAnsi="Book Antiqua" w:cs="Times New Roman"/>
          <w:sz w:val="24"/>
          <w:szCs w:val="24"/>
          <w:lang w:val="en-US"/>
        </w:rPr>
        <w:t xml:space="preserve"> the</w:t>
      </w:r>
      <w:r w:rsidRPr="001A3B28">
        <w:rPr>
          <w:rFonts w:ascii="Book Antiqua" w:hAnsi="Book Antiqua" w:cs="Times New Roman"/>
          <w:sz w:val="24"/>
          <w:szCs w:val="24"/>
          <w:lang w:val="en-US"/>
        </w:rPr>
        <w:t xml:space="preserve"> population of cells in S and G</w:t>
      </w:r>
      <w:r w:rsidRPr="001A3B28">
        <w:rPr>
          <w:rFonts w:ascii="Book Antiqua" w:hAnsi="Book Antiqua" w:cs="Times New Roman"/>
          <w:sz w:val="24"/>
          <w:szCs w:val="24"/>
          <w:vertAlign w:val="subscript"/>
          <w:lang w:val="en-US"/>
        </w:rPr>
        <w:t>2</w:t>
      </w:r>
      <w:r w:rsidRPr="001A3B28">
        <w:rPr>
          <w:rFonts w:ascii="Book Antiqua" w:hAnsi="Book Antiqua" w:cs="Times New Roman"/>
          <w:sz w:val="24"/>
          <w:szCs w:val="24"/>
          <w:lang w:val="en-US"/>
        </w:rPr>
        <w:t xml:space="preserve"> phase was observed shortly after 24 h treatment with K-453 (Tab</w:t>
      </w:r>
      <w:r w:rsidR="00307EFE" w:rsidRPr="001A3B28">
        <w:rPr>
          <w:rFonts w:ascii="Book Antiqua" w:hAnsi="Book Antiqua" w:cs="Times New Roman" w:hint="eastAsia"/>
          <w:sz w:val="24"/>
          <w:szCs w:val="24"/>
          <w:lang w:val="en-US" w:eastAsia="zh-CN"/>
        </w:rPr>
        <w:t>le</w:t>
      </w:r>
      <w:r w:rsidRPr="001A3B28">
        <w:rPr>
          <w:rFonts w:ascii="Book Antiqua" w:hAnsi="Book Antiqua" w:cs="Times New Roman"/>
          <w:sz w:val="24"/>
          <w:szCs w:val="24"/>
          <w:lang w:val="en-US"/>
        </w:rPr>
        <w:t xml:space="preserve"> 4, Fig</w:t>
      </w:r>
      <w:r w:rsidR="00307EFE" w:rsidRPr="001A3B28">
        <w:rPr>
          <w:rFonts w:ascii="Book Antiqua" w:hAnsi="Book Antiqua" w:cs="Times New Roman" w:hint="eastAsia"/>
          <w:sz w:val="24"/>
          <w:szCs w:val="24"/>
          <w:lang w:val="en-US" w:eastAsia="zh-CN"/>
        </w:rPr>
        <w:t>ure</w:t>
      </w:r>
      <w:r w:rsidRPr="001A3B28">
        <w:rPr>
          <w:rFonts w:ascii="Book Antiqua" w:hAnsi="Book Antiqua" w:cs="Times New Roman"/>
          <w:sz w:val="24"/>
          <w:szCs w:val="24"/>
          <w:lang w:val="en-US"/>
        </w:rPr>
        <w:t xml:space="preserve"> 3). These findings suggest significant changes in cell cycle progression and induction of apoptosis.</w:t>
      </w:r>
    </w:p>
    <w:p w:rsidR="00307EFE" w:rsidRPr="001A3B28" w:rsidRDefault="00307EFE" w:rsidP="007E4BA5">
      <w:pPr>
        <w:spacing w:after="0" w:line="360" w:lineRule="auto"/>
        <w:jc w:val="both"/>
        <w:rPr>
          <w:rFonts w:ascii="Book Antiqua" w:hAnsi="Book Antiqua" w:cs="Times New Roman"/>
          <w:sz w:val="24"/>
          <w:szCs w:val="24"/>
          <w:lang w:val="en-US" w:eastAsia="zh-CN"/>
        </w:rPr>
      </w:pPr>
    </w:p>
    <w:p w:rsidR="00570848" w:rsidRPr="001A3B28" w:rsidRDefault="00570848" w:rsidP="007E4BA5">
      <w:pPr>
        <w:spacing w:after="0" w:line="360" w:lineRule="auto"/>
        <w:jc w:val="both"/>
        <w:rPr>
          <w:rFonts w:ascii="Book Antiqua" w:hAnsi="Book Antiqua" w:cs="Times New Roman"/>
          <w:b/>
          <w:i/>
          <w:sz w:val="24"/>
          <w:szCs w:val="24"/>
          <w:lang w:val="en-US" w:eastAsia="zh-CN"/>
        </w:rPr>
      </w:pPr>
      <w:r w:rsidRPr="001A3B28">
        <w:rPr>
          <w:rFonts w:ascii="Book Antiqua" w:hAnsi="Book Antiqua" w:cs="Times New Roman"/>
          <w:b/>
          <w:i/>
          <w:sz w:val="24"/>
          <w:szCs w:val="24"/>
          <w:lang w:val="en-US"/>
        </w:rPr>
        <w:t xml:space="preserve">Apoptosis detection via externalized </w:t>
      </w:r>
      <w:r w:rsidR="00307EFE" w:rsidRPr="001A3B28">
        <w:rPr>
          <w:rFonts w:ascii="Book Antiqua" w:hAnsi="Book Antiqua" w:cs="Times New Roman"/>
          <w:b/>
          <w:i/>
          <w:sz w:val="24"/>
          <w:szCs w:val="24"/>
          <w:lang w:val="en-US" w:eastAsia="zh-CN"/>
        </w:rPr>
        <w:t>Phosphatidyl serine</w:t>
      </w:r>
    </w:p>
    <w:p w:rsidR="008359B8" w:rsidRPr="001A3B28" w:rsidRDefault="008359B8"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 xml:space="preserve">Phosphatidyl serine (PS) is normally localized on the internal surface of the lipid bilayer of the plasma membrane. When cells undergo apoptosis, the PS is externalized and available to detection by the annexin V-FITC conjugate. Annexin therefore acts as a marker of programmed cell death. Compound K-453 induced </w:t>
      </w:r>
      <w:r w:rsidR="008C339F"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 xml:space="preserve">significant increase in cellular apoptosis of HCT116 cells (in early stage) and PS externalization </w:t>
      </w:r>
      <w:r w:rsidR="008C339F" w:rsidRPr="001A3B28">
        <w:rPr>
          <w:rFonts w:ascii="Book Antiqua" w:hAnsi="Book Antiqua" w:cs="Times New Roman"/>
          <w:sz w:val="24"/>
          <w:szCs w:val="24"/>
          <w:lang w:val="en-US"/>
        </w:rPr>
        <w:t xml:space="preserve">even </w:t>
      </w:r>
      <w:r w:rsidRPr="001A3B28">
        <w:rPr>
          <w:rFonts w:ascii="Book Antiqua" w:hAnsi="Book Antiqua" w:cs="Times New Roman"/>
          <w:sz w:val="24"/>
          <w:szCs w:val="24"/>
          <w:lang w:val="en-US"/>
        </w:rPr>
        <w:t xml:space="preserve">after </w:t>
      </w:r>
      <w:r w:rsidR="008C339F" w:rsidRPr="001A3B28">
        <w:rPr>
          <w:rFonts w:ascii="Book Antiqua" w:hAnsi="Book Antiqua" w:cs="Times New Roman"/>
          <w:sz w:val="24"/>
          <w:szCs w:val="24"/>
          <w:lang w:val="en-US"/>
        </w:rPr>
        <w:t xml:space="preserve">just </w:t>
      </w:r>
      <w:r w:rsidRPr="001A3B28">
        <w:rPr>
          <w:rFonts w:ascii="Book Antiqua" w:hAnsi="Book Antiqua" w:cs="Times New Roman"/>
          <w:sz w:val="24"/>
          <w:szCs w:val="24"/>
          <w:lang w:val="en-US"/>
        </w:rPr>
        <w:t>24 h treatment</w:t>
      </w:r>
      <w:r w:rsidR="008C339F"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with </w:t>
      </w:r>
      <w:r w:rsidR="008C339F"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persisten</w:t>
      </w:r>
      <w:r w:rsidR="008C339F" w:rsidRPr="001A3B28">
        <w:rPr>
          <w:rFonts w:ascii="Book Antiqua" w:hAnsi="Book Antiqua" w:cs="Times New Roman"/>
          <w:sz w:val="24"/>
          <w:szCs w:val="24"/>
          <w:lang w:val="en-US"/>
        </w:rPr>
        <w:t>t</w:t>
      </w:r>
      <w:r w:rsidRPr="001A3B28">
        <w:rPr>
          <w:rFonts w:ascii="Book Antiqua" w:hAnsi="Book Antiqua" w:cs="Times New Roman"/>
          <w:sz w:val="24"/>
          <w:szCs w:val="24"/>
          <w:lang w:val="en-US"/>
        </w:rPr>
        <w:t xml:space="preserve"> and slight increase after 48 h (Tab</w:t>
      </w:r>
      <w:r w:rsidR="00307EFE" w:rsidRPr="001A3B28">
        <w:rPr>
          <w:rFonts w:ascii="Book Antiqua" w:hAnsi="Book Antiqua" w:cs="Times New Roman" w:hint="eastAsia"/>
          <w:sz w:val="24"/>
          <w:szCs w:val="24"/>
          <w:lang w:val="en-US" w:eastAsia="zh-CN"/>
        </w:rPr>
        <w:t>le</w:t>
      </w:r>
      <w:r w:rsidRPr="001A3B28">
        <w:rPr>
          <w:rFonts w:ascii="Book Antiqua" w:hAnsi="Book Antiqua" w:cs="Times New Roman"/>
          <w:sz w:val="24"/>
          <w:szCs w:val="24"/>
          <w:lang w:val="en-US"/>
        </w:rPr>
        <w:t xml:space="preserve"> 5). Moreover, we observed an increase in cells positively stained with both Annexin V and PI (late apoptotic events or cell death) after 48 h. Therefore, </w:t>
      </w:r>
      <w:r w:rsidRPr="001A3B28">
        <w:rPr>
          <w:rFonts w:ascii="Book Antiqua" w:hAnsi="Book Antiqua" w:cs="Times New Roman"/>
          <w:sz w:val="24"/>
          <w:szCs w:val="24"/>
          <w:lang w:val="en-US"/>
        </w:rPr>
        <w:lastRenderedPageBreak/>
        <w:t>we suggest that apoptosis play</w:t>
      </w:r>
      <w:r w:rsidR="0067041E" w:rsidRPr="001A3B28">
        <w:rPr>
          <w:rFonts w:ascii="Book Antiqua" w:hAnsi="Book Antiqua" w:cs="Times New Roman"/>
          <w:sz w:val="24"/>
          <w:szCs w:val="24"/>
          <w:lang w:val="en-US"/>
        </w:rPr>
        <w:t>s an</w:t>
      </w:r>
      <w:r w:rsidRPr="001A3B28">
        <w:rPr>
          <w:rFonts w:ascii="Book Antiqua" w:hAnsi="Book Antiqua" w:cs="Times New Roman"/>
          <w:sz w:val="24"/>
          <w:szCs w:val="24"/>
          <w:lang w:val="en-US"/>
        </w:rPr>
        <w:t xml:space="preserve"> important role in </w:t>
      </w:r>
      <w:r w:rsidR="0067041E"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 xml:space="preserve">death mechanisms of HCT116 cells treated </w:t>
      </w:r>
      <w:r w:rsidR="0067041E" w:rsidRPr="001A3B28">
        <w:rPr>
          <w:rFonts w:ascii="Book Antiqua" w:hAnsi="Book Antiqua" w:cs="Times New Roman"/>
          <w:sz w:val="24"/>
          <w:szCs w:val="24"/>
          <w:lang w:val="en-US"/>
        </w:rPr>
        <w:t xml:space="preserve">with the </w:t>
      </w:r>
      <w:r w:rsidRPr="001A3B28">
        <w:rPr>
          <w:rFonts w:ascii="Book Antiqua" w:hAnsi="Book Antiqua" w:cs="Times New Roman"/>
          <w:sz w:val="24"/>
          <w:szCs w:val="24"/>
          <w:lang w:val="en-US"/>
        </w:rPr>
        <w:t>K-453 derivative of indole phytoalexins.</w:t>
      </w:r>
    </w:p>
    <w:p w:rsidR="001A3B28" w:rsidRPr="001A3B28" w:rsidRDefault="001A3B28" w:rsidP="007E4BA5">
      <w:pPr>
        <w:spacing w:after="0" w:line="360" w:lineRule="auto"/>
        <w:jc w:val="both"/>
        <w:rPr>
          <w:rFonts w:ascii="Book Antiqua" w:hAnsi="Book Antiqua" w:cs="Times New Roman"/>
          <w:color w:val="FF0000"/>
          <w:sz w:val="24"/>
          <w:szCs w:val="24"/>
          <w:lang w:val="en-US" w:eastAsia="zh-CN"/>
        </w:rPr>
      </w:pPr>
    </w:p>
    <w:p w:rsidR="00743B78" w:rsidRPr="001A3B28" w:rsidRDefault="00743B78" w:rsidP="007E4BA5">
      <w:pPr>
        <w:spacing w:after="0" w:line="360" w:lineRule="auto"/>
        <w:jc w:val="both"/>
        <w:rPr>
          <w:rFonts w:ascii="Book Antiqua" w:hAnsi="Book Antiqua" w:cs="Times New Roman"/>
          <w:b/>
          <w:i/>
          <w:color w:val="000000"/>
          <w:sz w:val="24"/>
          <w:szCs w:val="24"/>
          <w:lang w:val="en-US"/>
        </w:rPr>
      </w:pPr>
      <w:r w:rsidRPr="001A3B28">
        <w:rPr>
          <w:rFonts w:ascii="Book Antiqua" w:hAnsi="Book Antiqua" w:cs="Times New Roman"/>
          <w:b/>
          <w:i/>
          <w:color w:val="000000"/>
          <w:sz w:val="24"/>
          <w:szCs w:val="24"/>
          <w:lang w:val="en-US"/>
        </w:rPr>
        <w:t>Apoptosis and proliferation imaging by fluorescence microscopy</w:t>
      </w:r>
    </w:p>
    <w:p w:rsidR="008359B8" w:rsidRPr="001A3B28" w:rsidRDefault="008359B8"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Apoptosis was also confirmed by staining with acridine orange and PI (AO/PI). Acridine orange is a vital dye that will stain both liv</w:t>
      </w:r>
      <w:r w:rsidR="0067041E" w:rsidRPr="001A3B28">
        <w:rPr>
          <w:rFonts w:ascii="Book Antiqua" w:hAnsi="Book Antiqua" w:cs="Times New Roman"/>
          <w:sz w:val="24"/>
          <w:szCs w:val="24"/>
          <w:lang w:val="en-US"/>
        </w:rPr>
        <w:t>ing</w:t>
      </w:r>
      <w:r w:rsidRPr="001A3B28">
        <w:rPr>
          <w:rFonts w:ascii="Book Antiqua" w:hAnsi="Book Antiqua" w:cs="Times New Roman"/>
          <w:sz w:val="24"/>
          <w:szCs w:val="24"/>
          <w:lang w:val="en-US"/>
        </w:rPr>
        <w:t xml:space="preserve"> and dead cells, whereas PI will stain only those cells that have lost their membrane integrity. Liv</w:t>
      </w:r>
      <w:r w:rsidR="0067041E" w:rsidRPr="001A3B28">
        <w:rPr>
          <w:rFonts w:ascii="Book Antiqua" w:hAnsi="Book Antiqua" w:cs="Times New Roman"/>
          <w:sz w:val="24"/>
          <w:szCs w:val="24"/>
          <w:lang w:val="en-US"/>
        </w:rPr>
        <w:t>ing</w:t>
      </w:r>
      <w:r w:rsidRPr="001A3B28">
        <w:rPr>
          <w:rFonts w:ascii="Book Antiqua" w:hAnsi="Book Antiqua" w:cs="Times New Roman"/>
          <w:sz w:val="24"/>
          <w:szCs w:val="24"/>
          <w:lang w:val="en-US"/>
        </w:rPr>
        <w:t xml:space="preserve"> cells stain uniformly green and can </w:t>
      </w:r>
      <w:r w:rsidR="0067041E" w:rsidRPr="001A3B28">
        <w:rPr>
          <w:rFonts w:ascii="Book Antiqua" w:hAnsi="Book Antiqua" w:cs="Times New Roman"/>
          <w:sz w:val="24"/>
          <w:szCs w:val="24"/>
          <w:lang w:val="en-US"/>
        </w:rPr>
        <w:t xml:space="preserve">thus </w:t>
      </w:r>
      <w:r w:rsidRPr="001A3B28">
        <w:rPr>
          <w:rFonts w:ascii="Book Antiqua" w:hAnsi="Book Antiqua" w:cs="Times New Roman"/>
          <w:sz w:val="24"/>
          <w:szCs w:val="24"/>
          <w:lang w:val="en-US"/>
        </w:rPr>
        <w:t xml:space="preserve">be distinguished from apoptotic cells. Microscopic detection showed </w:t>
      </w:r>
      <w:r w:rsidR="0067041E"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significant decrease in proliferation and viability of HCT116 cells after K-453 treatment (Fig</w:t>
      </w:r>
      <w:r w:rsidR="00307EFE" w:rsidRPr="001A3B28">
        <w:rPr>
          <w:rFonts w:ascii="Book Antiqua" w:hAnsi="Book Antiqua" w:cs="Times New Roman" w:hint="eastAsia"/>
          <w:sz w:val="24"/>
          <w:szCs w:val="24"/>
          <w:lang w:val="en-US" w:eastAsia="zh-CN"/>
        </w:rPr>
        <w:t>ure</w:t>
      </w:r>
      <w:r w:rsidRPr="001A3B28">
        <w:rPr>
          <w:rFonts w:ascii="Book Antiqua" w:hAnsi="Book Antiqua" w:cs="Times New Roman"/>
          <w:sz w:val="24"/>
          <w:szCs w:val="24"/>
          <w:lang w:val="en-US"/>
        </w:rPr>
        <w:t xml:space="preserve"> 4). The number of cells stained red (necrotic) increased time dependent</w:t>
      </w:r>
      <w:r w:rsidR="0067041E" w:rsidRPr="001A3B28">
        <w:rPr>
          <w:rFonts w:ascii="Book Antiqua" w:hAnsi="Book Antiqua" w:cs="Times New Roman"/>
          <w:sz w:val="24"/>
          <w:szCs w:val="24"/>
          <w:lang w:val="en-US"/>
        </w:rPr>
        <w:t>ly</w:t>
      </w:r>
      <w:r w:rsidRPr="001A3B28">
        <w:rPr>
          <w:rFonts w:ascii="Book Antiqua" w:hAnsi="Book Antiqua" w:cs="Times New Roman"/>
          <w:sz w:val="24"/>
          <w:szCs w:val="24"/>
          <w:lang w:val="en-US"/>
        </w:rPr>
        <w:t>. This indicates that the most of the cells were not undergoing necrosis</w:t>
      </w:r>
      <w:r w:rsidR="0067041E"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and cell death occurred primarily through apoptosis.</w:t>
      </w:r>
    </w:p>
    <w:p w:rsidR="00307EFE" w:rsidRPr="001A3B28" w:rsidRDefault="00307EFE" w:rsidP="007E4BA5">
      <w:pPr>
        <w:spacing w:after="0" w:line="360" w:lineRule="auto"/>
        <w:jc w:val="both"/>
        <w:rPr>
          <w:rFonts w:ascii="Book Antiqua" w:hAnsi="Book Antiqua" w:cs="Times New Roman"/>
          <w:sz w:val="24"/>
          <w:szCs w:val="24"/>
          <w:lang w:val="en-US" w:eastAsia="zh-CN"/>
        </w:rPr>
      </w:pPr>
    </w:p>
    <w:p w:rsidR="00743B78" w:rsidRPr="001A3B28" w:rsidRDefault="00743B78" w:rsidP="007E4BA5">
      <w:pPr>
        <w:spacing w:after="0" w:line="360" w:lineRule="auto"/>
        <w:jc w:val="both"/>
        <w:rPr>
          <w:rFonts w:ascii="Book Antiqua" w:hAnsi="Book Antiqua" w:cs="Times New Roman"/>
          <w:b/>
          <w:i/>
          <w:sz w:val="24"/>
          <w:szCs w:val="24"/>
          <w:lang w:val="en-US"/>
        </w:rPr>
      </w:pPr>
      <w:r w:rsidRPr="001A3B28">
        <w:rPr>
          <w:rFonts w:ascii="Book Antiqua" w:hAnsi="Book Antiqua" w:cs="Times New Roman"/>
          <w:b/>
          <w:i/>
          <w:sz w:val="24"/>
          <w:szCs w:val="24"/>
          <w:lang w:val="en-US"/>
        </w:rPr>
        <w:t xml:space="preserve">Mitochondrial membrane potential dissipation </w:t>
      </w:r>
    </w:p>
    <w:p w:rsidR="008B589C" w:rsidRPr="001A3B28" w:rsidRDefault="008B589C"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Mitochondria are described as key factors in controlling apoptosis. The mitochondrial respiratory chain generates transmembrane potential (∆Ψm)</w:t>
      </w:r>
      <w:r w:rsidR="0067041E"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and its decrease or even loss is one of the indicators of mitochondrial dysfunction. Integrity of </w:t>
      </w:r>
      <w:r w:rsidR="0067041E"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 xml:space="preserve">mitochondrial membrane and disruption of its potential can be detected using the cationic dye, TMRE (tetramethylrhodamine ethyl ester perchlorate). In our experiments, changes in </w:t>
      </w:r>
      <w:r w:rsidR="0067041E" w:rsidRPr="001A3B28">
        <w:rPr>
          <w:rFonts w:ascii="Book Antiqua" w:hAnsi="Book Antiqua" w:cs="Times New Roman"/>
          <w:sz w:val="24"/>
          <w:szCs w:val="24"/>
          <w:lang w:val="en-US"/>
        </w:rPr>
        <w:t xml:space="preserve">the </w:t>
      </w:r>
      <w:r w:rsidR="00307EFE" w:rsidRPr="001A3B28">
        <w:rPr>
          <w:rFonts w:ascii="Book Antiqua" w:hAnsi="Book Antiqua" w:cs="Times New Roman"/>
          <w:sz w:val="24"/>
          <w:szCs w:val="24"/>
          <w:lang w:val="en-US"/>
        </w:rPr>
        <w:t xml:space="preserve">Mitochondrial membrane potential (MMP) </w:t>
      </w:r>
      <w:r w:rsidRPr="001A3B28">
        <w:rPr>
          <w:rFonts w:ascii="Book Antiqua" w:hAnsi="Book Antiqua" w:cs="Times New Roman"/>
          <w:sz w:val="24"/>
          <w:szCs w:val="24"/>
          <w:lang w:val="en-US"/>
        </w:rPr>
        <w:t>were observed 24, 48 and 72 h after treatment with K-453</w:t>
      </w:r>
      <w:r w:rsidR="0067041E"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demonstrating significant impairment of mitochondrial function (Fig</w:t>
      </w:r>
      <w:r w:rsidR="00307EFE" w:rsidRPr="001A3B28">
        <w:rPr>
          <w:rFonts w:ascii="Book Antiqua" w:hAnsi="Book Antiqua" w:cs="Times New Roman" w:hint="eastAsia"/>
          <w:sz w:val="24"/>
          <w:szCs w:val="24"/>
          <w:lang w:val="en-US" w:eastAsia="zh-CN"/>
        </w:rPr>
        <w:t xml:space="preserve">ure </w:t>
      </w:r>
      <w:r w:rsidRPr="001A3B28">
        <w:rPr>
          <w:rFonts w:ascii="Book Antiqua" w:hAnsi="Book Antiqua" w:cs="Times New Roman"/>
          <w:sz w:val="24"/>
          <w:szCs w:val="24"/>
          <w:lang w:val="en-US"/>
        </w:rPr>
        <w:t>5).</w:t>
      </w:r>
    </w:p>
    <w:p w:rsidR="00307EFE" w:rsidRPr="001A3B28" w:rsidRDefault="00307EFE" w:rsidP="007E4BA5">
      <w:pPr>
        <w:spacing w:after="0" w:line="360" w:lineRule="auto"/>
        <w:jc w:val="both"/>
        <w:rPr>
          <w:rFonts w:ascii="Book Antiqua" w:hAnsi="Book Antiqua" w:cs="Times New Roman"/>
          <w:sz w:val="24"/>
          <w:szCs w:val="24"/>
          <w:lang w:val="en-US" w:eastAsia="zh-CN"/>
        </w:rPr>
      </w:pPr>
    </w:p>
    <w:p w:rsidR="00743B78" w:rsidRPr="001A3B28" w:rsidRDefault="00743B78" w:rsidP="007E4BA5">
      <w:pPr>
        <w:spacing w:after="0" w:line="360" w:lineRule="auto"/>
        <w:jc w:val="both"/>
        <w:rPr>
          <w:rFonts w:ascii="Book Antiqua" w:hAnsi="Book Antiqua" w:cs="Times New Roman"/>
          <w:b/>
          <w:i/>
          <w:color w:val="000000"/>
          <w:sz w:val="24"/>
          <w:szCs w:val="24"/>
          <w:lang w:val="en-US"/>
        </w:rPr>
      </w:pPr>
      <w:r w:rsidRPr="001A3B28">
        <w:rPr>
          <w:rFonts w:ascii="Book Antiqua" w:hAnsi="Book Antiqua" w:cs="Times New Roman"/>
          <w:b/>
          <w:i/>
          <w:color w:val="000000"/>
          <w:sz w:val="24"/>
          <w:szCs w:val="24"/>
          <w:lang w:val="en-US"/>
        </w:rPr>
        <w:t>Cleavage of PARP after K</w:t>
      </w:r>
      <w:r w:rsidR="00917D53" w:rsidRPr="001A3B28">
        <w:rPr>
          <w:rFonts w:ascii="Book Antiqua" w:hAnsi="Book Antiqua" w:cs="Times New Roman"/>
          <w:b/>
          <w:i/>
          <w:color w:val="000000"/>
          <w:sz w:val="24"/>
          <w:szCs w:val="24"/>
          <w:lang w:val="en-US"/>
        </w:rPr>
        <w:t>-</w:t>
      </w:r>
      <w:r w:rsidRPr="001A3B28">
        <w:rPr>
          <w:rFonts w:ascii="Book Antiqua" w:hAnsi="Book Antiqua" w:cs="Times New Roman"/>
          <w:b/>
          <w:i/>
          <w:color w:val="000000"/>
          <w:sz w:val="24"/>
          <w:szCs w:val="24"/>
          <w:lang w:val="en-US"/>
        </w:rPr>
        <w:t xml:space="preserve">453 treatment </w:t>
      </w:r>
    </w:p>
    <w:p w:rsidR="00627972" w:rsidRPr="001A3B28" w:rsidRDefault="00627972" w:rsidP="007E4BA5">
      <w:pPr>
        <w:tabs>
          <w:tab w:val="left" w:pos="360"/>
        </w:tabs>
        <w:spacing w:after="0" w:line="360" w:lineRule="auto"/>
        <w:jc w:val="both"/>
        <w:rPr>
          <w:rFonts w:ascii="Book Antiqua" w:hAnsi="Book Antiqua" w:cs="Times New Roman"/>
          <w:bCs/>
          <w:sz w:val="24"/>
          <w:szCs w:val="24"/>
          <w:lang w:val="en-US" w:eastAsia="zh-CN"/>
        </w:rPr>
      </w:pPr>
      <w:r w:rsidRPr="001A3B28">
        <w:rPr>
          <w:rFonts w:ascii="Book Antiqua" w:hAnsi="Book Antiqua" w:cs="Times New Roman"/>
          <w:bCs/>
          <w:sz w:val="24"/>
          <w:szCs w:val="24"/>
          <w:lang w:val="en-US"/>
        </w:rPr>
        <w:t>Poly (ADP-ribose) polymerase (PA</w:t>
      </w:r>
      <w:r w:rsidR="001C402A" w:rsidRPr="001A3B28">
        <w:rPr>
          <w:rFonts w:ascii="Book Antiqua" w:hAnsi="Book Antiqua" w:cs="Times New Roman"/>
          <w:bCs/>
          <w:sz w:val="24"/>
          <w:szCs w:val="24"/>
          <w:lang w:val="en-US"/>
        </w:rPr>
        <w:t>RP</w:t>
      </w:r>
      <w:r w:rsidRPr="001A3B28">
        <w:rPr>
          <w:rFonts w:ascii="Book Antiqua" w:hAnsi="Book Antiqua" w:cs="Times New Roman"/>
          <w:bCs/>
          <w:sz w:val="24"/>
          <w:szCs w:val="24"/>
          <w:lang w:val="en-US"/>
        </w:rPr>
        <w:t>) is involved in several biological processes</w:t>
      </w:r>
      <w:r w:rsidR="0067041E" w:rsidRPr="001A3B28">
        <w:rPr>
          <w:rFonts w:ascii="Book Antiqua" w:hAnsi="Book Antiqua" w:cs="Times New Roman"/>
          <w:bCs/>
          <w:sz w:val="24"/>
          <w:szCs w:val="24"/>
          <w:lang w:val="en-US"/>
        </w:rPr>
        <w:t>,</w:t>
      </w:r>
      <w:r w:rsidRPr="001A3B28">
        <w:rPr>
          <w:rFonts w:ascii="Book Antiqua" w:hAnsi="Book Antiqua" w:cs="Times New Roman"/>
          <w:bCs/>
          <w:sz w:val="24"/>
          <w:szCs w:val="24"/>
          <w:lang w:val="en-US"/>
        </w:rPr>
        <w:t xml:space="preserve"> such as cell cycle progression, DNA repair </w:t>
      </w:r>
      <w:r w:rsidR="00460492" w:rsidRPr="001A3B28">
        <w:rPr>
          <w:rFonts w:ascii="Book Antiqua" w:hAnsi="Book Antiqua" w:cs="Times New Roman"/>
          <w:bCs/>
          <w:sz w:val="24"/>
          <w:szCs w:val="24"/>
          <w:lang w:val="en-US"/>
        </w:rPr>
        <w:t>and regulation</w:t>
      </w:r>
      <w:r w:rsidRPr="001A3B28">
        <w:rPr>
          <w:rFonts w:ascii="Book Antiqua" w:hAnsi="Book Antiqua" w:cs="Times New Roman"/>
          <w:bCs/>
          <w:sz w:val="24"/>
          <w:szCs w:val="24"/>
          <w:lang w:val="en-US"/>
        </w:rPr>
        <w:t xml:space="preserve"> of transcription and </w:t>
      </w:r>
      <w:r w:rsidR="00AF5E99" w:rsidRPr="001A3B28">
        <w:rPr>
          <w:rFonts w:ascii="Book Antiqua" w:hAnsi="Book Antiqua" w:cs="Times New Roman"/>
          <w:bCs/>
          <w:sz w:val="24"/>
          <w:szCs w:val="24"/>
          <w:lang w:val="en-US"/>
        </w:rPr>
        <w:t>programmed cell death</w:t>
      </w:r>
      <w:r w:rsidR="00FE6A49" w:rsidRPr="001A3B28">
        <w:rPr>
          <w:rFonts w:ascii="Book Antiqua" w:hAnsi="Book Antiqua" w:cs="Times New Roman"/>
          <w:bCs/>
          <w:sz w:val="24"/>
          <w:szCs w:val="24"/>
          <w:lang w:val="en-US"/>
        </w:rPr>
        <w:t xml:space="preserve">. </w:t>
      </w:r>
      <w:r w:rsidR="000A60B3" w:rsidRPr="001A3B28">
        <w:rPr>
          <w:rFonts w:ascii="Book Antiqua" w:hAnsi="Book Antiqua" w:cs="Times New Roman"/>
          <w:bCs/>
          <w:sz w:val="24"/>
          <w:szCs w:val="24"/>
          <w:lang w:val="en-US"/>
        </w:rPr>
        <w:t>Proteolytic cleavage of PARP is nowadays used as a marker for apoptosis</w:t>
      </w:r>
      <w:r w:rsidR="00FE6A49" w:rsidRPr="001A3B28">
        <w:rPr>
          <w:rFonts w:ascii="Book Antiqua" w:hAnsi="Book Antiqua" w:cs="Times New Roman"/>
          <w:bCs/>
          <w:sz w:val="24"/>
          <w:szCs w:val="24"/>
          <w:lang w:val="en-US"/>
        </w:rPr>
        <w:t xml:space="preserve">. </w:t>
      </w:r>
      <w:r w:rsidR="00807C1F" w:rsidRPr="001A3B28">
        <w:rPr>
          <w:rFonts w:ascii="Book Antiqua" w:hAnsi="Book Antiqua" w:cs="Times New Roman"/>
          <w:bCs/>
          <w:sz w:val="24"/>
          <w:szCs w:val="24"/>
          <w:lang w:val="en-US"/>
        </w:rPr>
        <w:t>Our flow cytometry (Fig</w:t>
      </w:r>
      <w:r w:rsidR="00307EFE" w:rsidRPr="001A3B28">
        <w:rPr>
          <w:rFonts w:ascii="Book Antiqua" w:hAnsi="Book Antiqua" w:cs="Times New Roman" w:hint="eastAsia"/>
          <w:bCs/>
          <w:sz w:val="24"/>
          <w:szCs w:val="24"/>
          <w:lang w:val="en-US" w:eastAsia="zh-CN"/>
        </w:rPr>
        <w:t>ure</w:t>
      </w:r>
      <w:r w:rsidR="00807C1F" w:rsidRPr="001A3B28">
        <w:rPr>
          <w:rFonts w:ascii="Book Antiqua" w:hAnsi="Book Antiqua" w:cs="Times New Roman"/>
          <w:bCs/>
          <w:sz w:val="24"/>
          <w:szCs w:val="24"/>
          <w:lang w:val="en-US"/>
        </w:rPr>
        <w:t xml:space="preserve"> </w:t>
      </w:r>
      <w:r w:rsidR="00377B86" w:rsidRPr="001A3B28">
        <w:rPr>
          <w:rFonts w:ascii="Book Antiqua" w:hAnsi="Book Antiqua" w:cs="Times New Roman"/>
          <w:bCs/>
          <w:sz w:val="24"/>
          <w:szCs w:val="24"/>
          <w:lang w:val="en-US"/>
        </w:rPr>
        <w:t>6</w:t>
      </w:r>
      <w:r w:rsidR="00431C6B" w:rsidRPr="001A3B28">
        <w:rPr>
          <w:rFonts w:ascii="Book Antiqua" w:hAnsi="Book Antiqua" w:cs="Times New Roman"/>
          <w:bCs/>
          <w:sz w:val="24"/>
          <w:szCs w:val="24"/>
          <w:lang w:val="en-US"/>
        </w:rPr>
        <w:t>E</w:t>
      </w:r>
      <w:r w:rsidR="00807C1F" w:rsidRPr="001A3B28">
        <w:rPr>
          <w:rFonts w:ascii="Book Antiqua" w:hAnsi="Book Antiqua" w:cs="Times New Roman"/>
          <w:bCs/>
          <w:sz w:val="24"/>
          <w:szCs w:val="24"/>
          <w:lang w:val="en-US"/>
        </w:rPr>
        <w:t xml:space="preserve">) and </w:t>
      </w:r>
      <w:r w:rsidR="00BF6C4F" w:rsidRPr="001A3B28">
        <w:rPr>
          <w:rFonts w:ascii="Book Antiqua" w:hAnsi="Book Antiqua" w:cs="Times New Roman"/>
          <w:bCs/>
          <w:sz w:val="24"/>
          <w:szCs w:val="24"/>
          <w:lang w:val="en-US"/>
        </w:rPr>
        <w:t>W</w:t>
      </w:r>
      <w:r w:rsidR="00807C1F" w:rsidRPr="001A3B28">
        <w:rPr>
          <w:rFonts w:ascii="Book Antiqua" w:hAnsi="Book Antiqua" w:cs="Times New Roman"/>
          <w:bCs/>
          <w:sz w:val="24"/>
          <w:szCs w:val="24"/>
          <w:lang w:val="en-US"/>
        </w:rPr>
        <w:t>estern blot (</w:t>
      </w:r>
      <w:r w:rsidR="00307EFE" w:rsidRPr="001A3B28">
        <w:rPr>
          <w:rFonts w:ascii="Book Antiqua" w:hAnsi="Book Antiqua" w:cs="Times New Roman"/>
          <w:bCs/>
          <w:sz w:val="24"/>
          <w:szCs w:val="24"/>
          <w:lang w:val="en-US"/>
        </w:rPr>
        <w:t>Fig</w:t>
      </w:r>
      <w:r w:rsidR="00307EFE" w:rsidRPr="001A3B28">
        <w:rPr>
          <w:rFonts w:ascii="Book Antiqua" w:hAnsi="Book Antiqua" w:cs="Times New Roman" w:hint="eastAsia"/>
          <w:bCs/>
          <w:sz w:val="24"/>
          <w:szCs w:val="24"/>
          <w:lang w:val="en-US" w:eastAsia="zh-CN"/>
        </w:rPr>
        <w:t>ure</w:t>
      </w:r>
      <w:r w:rsidR="00307EFE" w:rsidRPr="001A3B28">
        <w:rPr>
          <w:rFonts w:ascii="Book Antiqua" w:hAnsi="Book Antiqua" w:cs="Times New Roman"/>
          <w:bCs/>
          <w:sz w:val="24"/>
          <w:szCs w:val="24"/>
          <w:lang w:val="en-US"/>
        </w:rPr>
        <w:t xml:space="preserve"> </w:t>
      </w:r>
      <w:r w:rsidR="00377B86" w:rsidRPr="001A3B28">
        <w:rPr>
          <w:rFonts w:ascii="Book Antiqua" w:hAnsi="Book Antiqua" w:cs="Times New Roman"/>
          <w:bCs/>
          <w:sz w:val="24"/>
          <w:szCs w:val="24"/>
          <w:lang w:val="en-US"/>
        </w:rPr>
        <w:t>6</w:t>
      </w:r>
      <w:r w:rsidR="00431C6B" w:rsidRPr="001A3B28">
        <w:rPr>
          <w:rFonts w:ascii="Book Antiqua" w:hAnsi="Book Antiqua" w:cs="Times New Roman"/>
          <w:bCs/>
          <w:sz w:val="24"/>
          <w:szCs w:val="24"/>
          <w:lang w:val="en-US"/>
        </w:rPr>
        <w:t>F</w:t>
      </w:r>
      <w:r w:rsidR="00807C1F" w:rsidRPr="001A3B28">
        <w:rPr>
          <w:rFonts w:ascii="Book Antiqua" w:hAnsi="Book Antiqua" w:cs="Times New Roman"/>
          <w:bCs/>
          <w:sz w:val="24"/>
          <w:szCs w:val="24"/>
          <w:lang w:val="en-US"/>
        </w:rPr>
        <w:t>) analysis showed cleavage of PARP after 24 h of incubation</w:t>
      </w:r>
      <w:r w:rsidR="0067041E" w:rsidRPr="001A3B28">
        <w:rPr>
          <w:rFonts w:ascii="Book Antiqua" w:hAnsi="Book Antiqua" w:cs="Times New Roman"/>
          <w:bCs/>
          <w:sz w:val="24"/>
          <w:szCs w:val="24"/>
          <w:lang w:val="en-US"/>
        </w:rPr>
        <w:t>;</w:t>
      </w:r>
      <w:r w:rsidR="00807C1F" w:rsidRPr="001A3B28">
        <w:rPr>
          <w:rFonts w:ascii="Book Antiqua" w:hAnsi="Book Antiqua" w:cs="Times New Roman"/>
          <w:bCs/>
          <w:sz w:val="24"/>
          <w:szCs w:val="24"/>
          <w:lang w:val="en-US"/>
        </w:rPr>
        <w:t xml:space="preserve"> however, the most significant increase was observed after 72 h of the treatment with K</w:t>
      </w:r>
      <w:r w:rsidR="00954907" w:rsidRPr="001A3B28">
        <w:rPr>
          <w:rFonts w:ascii="Book Antiqua" w:hAnsi="Book Antiqua" w:cs="Times New Roman"/>
          <w:bCs/>
          <w:sz w:val="24"/>
          <w:szCs w:val="24"/>
          <w:lang w:val="en-US"/>
        </w:rPr>
        <w:t>-</w:t>
      </w:r>
      <w:r w:rsidR="00807C1F" w:rsidRPr="001A3B28">
        <w:rPr>
          <w:rFonts w:ascii="Book Antiqua" w:hAnsi="Book Antiqua" w:cs="Times New Roman"/>
          <w:bCs/>
          <w:sz w:val="24"/>
          <w:szCs w:val="24"/>
          <w:lang w:val="en-US"/>
        </w:rPr>
        <w:t>453.</w:t>
      </w:r>
    </w:p>
    <w:p w:rsidR="00307EFE" w:rsidRPr="001A3B28" w:rsidRDefault="00307EFE" w:rsidP="007E4BA5">
      <w:pPr>
        <w:tabs>
          <w:tab w:val="left" w:pos="360"/>
        </w:tabs>
        <w:spacing w:after="0" w:line="360" w:lineRule="auto"/>
        <w:jc w:val="both"/>
        <w:rPr>
          <w:rFonts w:ascii="Book Antiqua" w:hAnsi="Book Antiqua" w:cs="Times New Roman"/>
          <w:bCs/>
          <w:sz w:val="24"/>
          <w:szCs w:val="24"/>
          <w:lang w:val="en-US" w:eastAsia="zh-CN"/>
        </w:rPr>
      </w:pPr>
    </w:p>
    <w:p w:rsidR="00523A57" w:rsidRPr="001A3B28" w:rsidRDefault="00523A57" w:rsidP="007E4BA5">
      <w:pPr>
        <w:tabs>
          <w:tab w:val="left" w:pos="360"/>
        </w:tabs>
        <w:spacing w:after="0" w:line="360" w:lineRule="auto"/>
        <w:jc w:val="both"/>
        <w:rPr>
          <w:rFonts w:ascii="Book Antiqua" w:hAnsi="Book Antiqua" w:cs="Times New Roman"/>
          <w:b/>
          <w:bCs/>
          <w:i/>
          <w:sz w:val="24"/>
          <w:szCs w:val="24"/>
          <w:lang w:val="en-US"/>
        </w:rPr>
      </w:pPr>
      <w:r w:rsidRPr="001A3B28">
        <w:rPr>
          <w:rFonts w:ascii="Book Antiqua" w:hAnsi="Book Antiqua" w:cs="Times New Roman"/>
          <w:b/>
          <w:bCs/>
          <w:i/>
          <w:sz w:val="24"/>
          <w:szCs w:val="24"/>
          <w:lang w:val="en-US"/>
        </w:rPr>
        <w:lastRenderedPageBreak/>
        <w:t>Release of cytochrome c after K453 treatment</w:t>
      </w:r>
    </w:p>
    <w:p w:rsidR="00523A57" w:rsidRPr="001A3B28" w:rsidRDefault="0067041E" w:rsidP="007E4BA5">
      <w:pPr>
        <w:tabs>
          <w:tab w:val="left" w:pos="360"/>
        </w:tabs>
        <w:spacing w:after="0" w:line="360" w:lineRule="auto"/>
        <w:jc w:val="both"/>
        <w:rPr>
          <w:rFonts w:ascii="Book Antiqua" w:hAnsi="Book Antiqua" w:cs="Times New Roman"/>
          <w:bCs/>
          <w:sz w:val="24"/>
          <w:szCs w:val="24"/>
          <w:lang w:val="en-US" w:eastAsia="zh-CN"/>
        </w:rPr>
      </w:pPr>
      <w:r w:rsidRPr="001A3B28">
        <w:rPr>
          <w:rFonts w:ascii="Book Antiqua" w:hAnsi="Book Antiqua" w:cs="Times New Roman"/>
          <w:bCs/>
          <w:sz w:val="24"/>
          <w:szCs w:val="24"/>
          <w:lang w:val="en-US"/>
        </w:rPr>
        <w:t>An i</w:t>
      </w:r>
      <w:r w:rsidR="00E136E6" w:rsidRPr="001A3B28">
        <w:rPr>
          <w:rFonts w:ascii="Book Antiqua" w:hAnsi="Book Antiqua" w:cs="Times New Roman"/>
          <w:bCs/>
          <w:sz w:val="24"/>
          <w:szCs w:val="24"/>
          <w:lang w:val="en-US"/>
        </w:rPr>
        <w:t xml:space="preserve">mportant </w:t>
      </w:r>
      <w:r w:rsidR="00193589" w:rsidRPr="001A3B28">
        <w:rPr>
          <w:rFonts w:ascii="Book Antiqua" w:hAnsi="Book Antiqua" w:cs="Times New Roman"/>
          <w:bCs/>
          <w:sz w:val="24"/>
          <w:szCs w:val="24"/>
          <w:lang w:val="en-US"/>
        </w:rPr>
        <w:t xml:space="preserve">member of </w:t>
      </w:r>
      <w:r w:rsidRPr="001A3B28">
        <w:rPr>
          <w:rFonts w:ascii="Book Antiqua" w:hAnsi="Book Antiqua" w:cs="Times New Roman"/>
          <w:bCs/>
          <w:sz w:val="24"/>
          <w:szCs w:val="24"/>
          <w:lang w:val="en-US"/>
        </w:rPr>
        <w:t xml:space="preserve">the </w:t>
      </w:r>
      <w:r w:rsidR="00193589" w:rsidRPr="001A3B28">
        <w:rPr>
          <w:rFonts w:ascii="Book Antiqua" w:hAnsi="Book Antiqua" w:cs="Times New Roman"/>
          <w:bCs/>
          <w:sz w:val="24"/>
          <w:szCs w:val="24"/>
          <w:lang w:val="en-US"/>
        </w:rPr>
        <w:t>apoptosis cascade</w:t>
      </w:r>
      <w:r w:rsidR="00E136E6" w:rsidRPr="001A3B28">
        <w:rPr>
          <w:rFonts w:ascii="Book Antiqua" w:hAnsi="Book Antiqua" w:cs="Times New Roman"/>
          <w:bCs/>
          <w:sz w:val="24"/>
          <w:szCs w:val="24"/>
          <w:lang w:val="en-US"/>
        </w:rPr>
        <w:t xml:space="preserve"> as </w:t>
      </w:r>
      <w:r w:rsidRPr="001A3B28">
        <w:rPr>
          <w:rFonts w:ascii="Book Antiqua" w:hAnsi="Book Antiqua" w:cs="Times New Roman"/>
          <w:bCs/>
          <w:sz w:val="24"/>
          <w:szCs w:val="24"/>
          <w:lang w:val="en-US"/>
        </w:rPr>
        <w:t xml:space="preserve">an </w:t>
      </w:r>
      <w:r w:rsidR="00E136E6" w:rsidRPr="001A3B28">
        <w:rPr>
          <w:rFonts w:ascii="Book Antiqua" w:hAnsi="Book Antiqua" w:cs="Times New Roman"/>
          <w:bCs/>
          <w:sz w:val="24"/>
          <w:szCs w:val="24"/>
          <w:lang w:val="en-US"/>
        </w:rPr>
        <w:t xml:space="preserve">intermediate </w:t>
      </w:r>
      <w:r w:rsidR="00193589" w:rsidRPr="001A3B28">
        <w:rPr>
          <w:rFonts w:ascii="Book Antiqua" w:hAnsi="Book Antiqua" w:cs="Times New Roman"/>
          <w:bCs/>
          <w:sz w:val="24"/>
          <w:szCs w:val="24"/>
          <w:lang w:val="en-US"/>
        </w:rPr>
        <w:t>is</w:t>
      </w:r>
      <w:r w:rsidR="00E136E6" w:rsidRPr="001A3B28">
        <w:rPr>
          <w:rFonts w:ascii="Book Antiqua" w:hAnsi="Book Antiqua" w:cs="Times New Roman"/>
          <w:bCs/>
          <w:sz w:val="24"/>
          <w:szCs w:val="24"/>
          <w:lang w:val="en-US"/>
        </w:rPr>
        <w:t xml:space="preserve"> cytochrome c, </w:t>
      </w:r>
      <w:r w:rsidRPr="001A3B28">
        <w:rPr>
          <w:rFonts w:ascii="Book Antiqua" w:hAnsi="Book Antiqua" w:cs="Times New Roman"/>
          <w:bCs/>
          <w:sz w:val="24"/>
          <w:szCs w:val="24"/>
          <w:lang w:val="en-US"/>
        </w:rPr>
        <w:t xml:space="preserve">a </w:t>
      </w:r>
      <w:r w:rsidR="00E136E6" w:rsidRPr="001A3B28">
        <w:rPr>
          <w:rFonts w:ascii="Book Antiqua" w:hAnsi="Book Antiqua" w:cs="Times New Roman"/>
          <w:bCs/>
          <w:sz w:val="24"/>
          <w:szCs w:val="24"/>
          <w:lang w:val="en-US"/>
        </w:rPr>
        <w:t>component of the electron transfer chain in mitochondria. During apoptosis, this protein is released from mitochondria to cytosol</w:t>
      </w:r>
      <w:r w:rsidRPr="001A3B28">
        <w:rPr>
          <w:rFonts w:ascii="Book Antiqua" w:hAnsi="Book Antiqua" w:cs="Times New Roman"/>
          <w:bCs/>
          <w:sz w:val="24"/>
          <w:szCs w:val="24"/>
          <w:lang w:val="en-US"/>
        </w:rPr>
        <w:t>,</w:t>
      </w:r>
      <w:r w:rsidR="00E136E6" w:rsidRPr="001A3B28">
        <w:rPr>
          <w:rFonts w:ascii="Book Antiqua" w:hAnsi="Book Antiqua" w:cs="Times New Roman"/>
          <w:bCs/>
          <w:sz w:val="24"/>
          <w:szCs w:val="24"/>
          <w:lang w:val="en-US"/>
        </w:rPr>
        <w:t xml:space="preserve"> where </w:t>
      </w:r>
      <w:r w:rsidR="00756873" w:rsidRPr="001A3B28">
        <w:rPr>
          <w:rFonts w:ascii="Book Antiqua" w:hAnsi="Book Antiqua" w:cs="Times New Roman"/>
          <w:bCs/>
          <w:sz w:val="24"/>
          <w:szCs w:val="24"/>
          <w:lang w:val="en-US"/>
        </w:rPr>
        <w:t xml:space="preserve">it </w:t>
      </w:r>
      <w:r w:rsidR="00E136E6" w:rsidRPr="001A3B28">
        <w:rPr>
          <w:rFonts w:ascii="Book Antiqua" w:hAnsi="Book Antiqua" w:cs="Times New Roman"/>
          <w:bCs/>
          <w:sz w:val="24"/>
          <w:szCs w:val="24"/>
          <w:lang w:val="en-US"/>
        </w:rPr>
        <w:t xml:space="preserve">binds to Apaf-1 protein creating </w:t>
      </w:r>
      <w:r w:rsidRPr="001A3B28">
        <w:rPr>
          <w:rFonts w:ascii="Book Antiqua" w:hAnsi="Book Antiqua" w:cs="Times New Roman"/>
          <w:bCs/>
          <w:sz w:val="24"/>
          <w:szCs w:val="24"/>
          <w:lang w:val="en-US"/>
        </w:rPr>
        <w:t xml:space="preserve">the </w:t>
      </w:r>
      <w:r w:rsidR="00E136E6" w:rsidRPr="001A3B28">
        <w:rPr>
          <w:rFonts w:ascii="Book Antiqua" w:hAnsi="Book Antiqua" w:cs="Times New Roman"/>
          <w:bCs/>
          <w:sz w:val="24"/>
          <w:szCs w:val="24"/>
          <w:lang w:val="en-US"/>
        </w:rPr>
        <w:t xml:space="preserve">apoptosome complex </w:t>
      </w:r>
      <w:r w:rsidR="00756873" w:rsidRPr="001A3B28">
        <w:rPr>
          <w:rFonts w:ascii="Book Antiqua" w:hAnsi="Book Antiqua" w:cs="Times New Roman"/>
          <w:bCs/>
          <w:sz w:val="24"/>
          <w:szCs w:val="24"/>
          <w:lang w:val="en-US"/>
        </w:rPr>
        <w:t xml:space="preserve">and </w:t>
      </w:r>
      <w:r w:rsidR="00E136E6" w:rsidRPr="001A3B28">
        <w:rPr>
          <w:rFonts w:ascii="Book Antiqua" w:hAnsi="Book Antiqua" w:cs="Times New Roman"/>
          <w:bCs/>
          <w:sz w:val="24"/>
          <w:szCs w:val="24"/>
          <w:lang w:val="en-US"/>
        </w:rPr>
        <w:t>triggering activation of initiator caspase-9.</w:t>
      </w:r>
      <w:r w:rsidR="00756873" w:rsidRPr="001A3B28">
        <w:rPr>
          <w:rFonts w:ascii="Book Antiqua" w:hAnsi="Book Antiqua" w:cs="Times New Roman"/>
          <w:bCs/>
          <w:sz w:val="24"/>
          <w:szCs w:val="24"/>
          <w:lang w:val="en-US"/>
        </w:rPr>
        <w:t xml:space="preserve"> </w:t>
      </w:r>
      <w:r w:rsidR="00600C0B" w:rsidRPr="001A3B28">
        <w:rPr>
          <w:rFonts w:ascii="Book Antiqua" w:hAnsi="Book Antiqua" w:cs="Times New Roman"/>
          <w:bCs/>
          <w:sz w:val="24"/>
          <w:szCs w:val="24"/>
          <w:lang w:val="en-US"/>
        </w:rPr>
        <w:t xml:space="preserve">Notable changes in </w:t>
      </w:r>
      <w:r w:rsidRPr="001A3B28">
        <w:rPr>
          <w:rFonts w:ascii="Book Antiqua" w:hAnsi="Book Antiqua" w:cs="Times New Roman"/>
          <w:bCs/>
          <w:sz w:val="24"/>
          <w:szCs w:val="24"/>
          <w:lang w:val="en-US"/>
        </w:rPr>
        <w:t xml:space="preserve">the </w:t>
      </w:r>
      <w:r w:rsidR="00600C0B" w:rsidRPr="001A3B28">
        <w:rPr>
          <w:rFonts w:ascii="Book Antiqua" w:hAnsi="Book Antiqua" w:cs="Times New Roman"/>
          <w:bCs/>
          <w:sz w:val="24"/>
          <w:szCs w:val="24"/>
          <w:lang w:val="en-US"/>
        </w:rPr>
        <w:t xml:space="preserve">release of cytochrome c were observed using flow cytometry analysis, </w:t>
      </w:r>
      <w:r w:rsidR="00404D72" w:rsidRPr="001A3B28">
        <w:rPr>
          <w:rFonts w:ascii="Book Antiqua" w:hAnsi="Book Antiqua" w:cs="Times New Roman"/>
          <w:bCs/>
          <w:sz w:val="24"/>
          <w:szCs w:val="24"/>
          <w:lang w:val="en-US"/>
        </w:rPr>
        <w:t xml:space="preserve">particularly </w:t>
      </w:r>
      <w:r w:rsidR="00600C0B" w:rsidRPr="001A3B28">
        <w:rPr>
          <w:rFonts w:ascii="Book Antiqua" w:hAnsi="Book Antiqua" w:cs="Times New Roman"/>
          <w:bCs/>
          <w:sz w:val="24"/>
          <w:szCs w:val="24"/>
          <w:lang w:val="en-US"/>
        </w:rPr>
        <w:t>72 h after treatment with compound K</w:t>
      </w:r>
      <w:r w:rsidR="00954907" w:rsidRPr="001A3B28">
        <w:rPr>
          <w:rFonts w:ascii="Book Antiqua" w:hAnsi="Book Antiqua" w:cs="Times New Roman"/>
          <w:bCs/>
          <w:sz w:val="24"/>
          <w:szCs w:val="24"/>
          <w:lang w:val="en-US"/>
        </w:rPr>
        <w:t>-</w:t>
      </w:r>
      <w:r w:rsidR="00600C0B" w:rsidRPr="001A3B28">
        <w:rPr>
          <w:rFonts w:ascii="Book Antiqua" w:hAnsi="Book Antiqua" w:cs="Times New Roman"/>
          <w:bCs/>
          <w:sz w:val="24"/>
          <w:szCs w:val="24"/>
          <w:lang w:val="en-US"/>
        </w:rPr>
        <w:t>453 (</w:t>
      </w:r>
      <w:r w:rsidR="00475EA3" w:rsidRPr="001A3B28">
        <w:rPr>
          <w:rFonts w:ascii="Book Antiqua" w:hAnsi="Book Antiqua" w:cs="Times New Roman"/>
          <w:bCs/>
          <w:sz w:val="24"/>
          <w:szCs w:val="24"/>
          <w:lang w:val="en-US"/>
        </w:rPr>
        <w:t>Fig</w:t>
      </w:r>
      <w:r w:rsidR="00307EFE" w:rsidRPr="001A3B28">
        <w:rPr>
          <w:rFonts w:ascii="Book Antiqua" w:hAnsi="Book Antiqua" w:cs="Times New Roman" w:hint="eastAsia"/>
          <w:bCs/>
          <w:sz w:val="24"/>
          <w:szCs w:val="24"/>
          <w:lang w:val="en-US" w:eastAsia="zh-CN"/>
        </w:rPr>
        <w:t xml:space="preserve">ure </w:t>
      </w:r>
      <w:r w:rsidR="00475EA3" w:rsidRPr="001A3B28">
        <w:rPr>
          <w:rFonts w:ascii="Book Antiqua" w:hAnsi="Book Antiqua" w:cs="Times New Roman"/>
          <w:bCs/>
          <w:sz w:val="24"/>
          <w:szCs w:val="24"/>
          <w:lang w:val="en-US"/>
        </w:rPr>
        <w:t>6</w:t>
      </w:r>
      <w:r w:rsidR="00C41773" w:rsidRPr="001A3B28">
        <w:rPr>
          <w:rFonts w:ascii="Book Antiqua" w:hAnsi="Book Antiqua" w:cs="Times New Roman"/>
          <w:bCs/>
          <w:sz w:val="24"/>
          <w:szCs w:val="24"/>
          <w:lang w:val="en-US"/>
        </w:rPr>
        <w:t>D</w:t>
      </w:r>
      <w:r w:rsidR="00600C0B" w:rsidRPr="001A3B28">
        <w:rPr>
          <w:rFonts w:ascii="Book Antiqua" w:hAnsi="Book Antiqua" w:cs="Times New Roman"/>
          <w:bCs/>
          <w:sz w:val="24"/>
          <w:szCs w:val="24"/>
          <w:lang w:val="en-US"/>
        </w:rPr>
        <w:t xml:space="preserve">). </w:t>
      </w:r>
    </w:p>
    <w:p w:rsidR="00307EFE" w:rsidRPr="001A3B28" w:rsidRDefault="00307EFE" w:rsidP="007E4BA5">
      <w:pPr>
        <w:tabs>
          <w:tab w:val="left" w:pos="360"/>
        </w:tabs>
        <w:spacing w:after="0" w:line="360" w:lineRule="auto"/>
        <w:jc w:val="both"/>
        <w:rPr>
          <w:rFonts w:ascii="Book Antiqua" w:hAnsi="Book Antiqua" w:cs="Times New Roman"/>
          <w:bCs/>
          <w:sz w:val="24"/>
          <w:szCs w:val="24"/>
          <w:lang w:val="en-US" w:eastAsia="zh-CN"/>
        </w:rPr>
      </w:pPr>
    </w:p>
    <w:p w:rsidR="000A16C2" w:rsidRPr="001A3B28" w:rsidRDefault="000A16C2" w:rsidP="007E4BA5">
      <w:pPr>
        <w:spacing w:after="0" w:line="360" w:lineRule="auto"/>
        <w:jc w:val="both"/>
        <w:rPr>
          <w:rFonts w:ascii="Book Antiqua" w:hAnsi="Book Antiqua" w:cs="Times New Roman"/>
          <w:b/>
          <w:i/>
          <w:color w:val="000000"/>
          <w:sz w:val="24"/>
          <w:szCs w:val="24"/>
          <w:lang w:val="en-US"/>
        </w:rPr>
      </w:pPr>
      <w:r w:rsidRPr="001A3B28">
        <w:rPr>
          <w:rFonts w:ascii="Book Antiqua" w:hAnsi="Book Antiqua" w:cs="Times New Roman"/>
          <w:b/>
          <w:i/>
          <w:color w:val="000000"/>
          <w:sz w:val="24"/>
          <w:szCs w:val="24"/>
          <w:lang w:val="en-US"/>
        </w:rPr>
        <w:t>Effect of K-453 on caspase-3 and caspase-9 activity</w:t>
      </w:r>
    </w:p>
    <w:p w:rsidR="0042085D" w:rsidRPr="001A3B28" w:rsidRDefault="0042085D" w:rsidP="007E4BA5">
      <w:pPr>
        <w:spacing w:after="0" w:line="360" w:lineRule="auto"/>
        <w:jc w:val="both"/>
        <w:rPr>
          <w:rFonts w:ascii="Book Antiqua" w:hAnsi="Book Antiqua" w:cs="Times New Roman"/>
          <w:sz w:val="24"/>
          <w:szCs w:val="24"/>
          <w:lang w:val="en-US"/>
        </w:rPr>
      </w:pPr>
      <w:r w:rsidRPr="001A3B28">
        <w:rPr>
          <w:rFonts w:ascii="Book Antiqua" w:hAnsi="Book Antiqua" w:cs="Times New Roman"/>
          <w:color w:val="000000"/>
          <w:sz w:val="24"/>
          <w:szCs w:val="24"/>
          <w:lang w:val="en-US"/>
        </w:rPr>
        <w:t xml:space="preserve">Caspases are proteolytic enzymes </w:t>
      </w:r>
      <w:r w:rsidR="0067041E" w:rsidRPr="001A3B28">
        <w:rPr>
          <w:rFonts w:ascii="Book Antiqua" w:hAnsi="Book Antiqua" w:cs="Times New Roman"/>
          <w:color w:val="000000"/>
          <w:sz w:val="24"/>
          <w:szCs w:val="24"/>
          <w:lang w:val="en-US"/>
        </w:rPr>
        <w:t xml:space="preserve">playing an </w:t>
      </w:r>
      <w:r w:rsidRPr="001A3B28">
        <w:rPr>
          <w:rFonts w:ascii="Book Antiqua" w:hAnsi="Book Antiqua" w:cs="Times New Roman"/>
          <w:color w:val="000000"/>
          <w:sz w:val="24"/>
          <w:szCs w:val="24"/>
          <w:lang w:val="en-US"/>
        </w:rPr>
        <w:t xml:space="preserve">important role in controlling cell death. Initiator caspases (such as caspase-9) activate executioner caspases (including caspase-3) </w:t>
      </w:r>
      <w:r w:rsidR="0067041E" w:rsidRPr="001A3B28">
        <w:rPr>
          <w:rFonts w:ascii="Book Antiqua" w:hAnsi="Book Antiqua" w:cs="Times New Roman"/>
          <w:color w:val="000000"/>
          <w:sz w:val="24"/>
          <w:szCs w:val="24"/>
          <w:lang w:val="en-US"/>
        </w:rPr>
        <w:t xml:space="preserve">and </w:t>
      </w:r>
      <w:r w:rsidRPr="001A3B28">
        <w:rPr>
          <w:rFonts w:ascii="Book Antiqua" w:hAnsi="Book Antiqua" w:cs="Times New Roman"/>
          <w:color w:val="000000"/>
          <w:sz w:val="24"/>
          <w:szCs w:val="24"/>
          <w:lang w:val="en-US"/>
        </w:rPr>
        <w:t>subsequently coordinate their activity to impact main structural proteins and activate other enzymes, leading to apoptosis as well. Caspase-3 activity was in strong correlation with PARP cleavage, mainly 48 and 72 h after treatment with K</w:t>
      </w:r>
      <w:r w:rsidR="00954907" w:rsidRPr="001A3B28">
        <w:rPr>
          <w:rFonts w:ascii="Book Antiqua" w:hAnsi="Book Antiqua" w:cs="Times New Roman"/>
          <w:color w:val="000000"/>
          <w:sz w:val="24"/>
          <w:szCs w:val="24"/>
          <w:lang w:val="en-US"/>
        </w:rPr>
        <w:t>-</w:t>
      </w:r>
      <w:r w:rsidRPr="001A3B28">
        <w:rPr>
          <w:rFonts w:ascii="Book Antiqua" w:hAnsi="Book Antiqua" w:cs="Times New Roman"/>
          <w:color w:val="000000"/>
          <w:sz w:val="24"/>
          <w:szCs w:val="24"/>
          <w:lang w:val="en-US"/>
        </w:rPr>
        <w:t xml:space="preserve">453 </w:t>
      </w:r>
      <w:r w:rsidRPr="001A3B28">
        <w:rPr>
          <w:rFonts w:ascii="Book Antiqua" w:hAnsi="Book Antiqua" w:cs="Times New Roman"/>
          <w:sz w:val="24"/>
          <w:szCs w:val="24"/>
          <w:lang w:val="en-US"/>
        </w:rPr>
        <w:t>(</w:t>
      </w:r>
      <w:r w:rsidR="00187C33" w:rsidRPr="001A3B28">
        <w:rPr>
          <w:rFonts w:ascii="Book Antiqua" w:hAnsi="Book Antiqua" w:cs="Times New Roman"/>
          <w:sz w:val="24"/>
          <w:szCs w:val="24"/>
          <w:lang w:val="en-US"/>
        </w:rPr>
        <w:t>Fig</w:t>
      </w:r>
      <w:r w:rsidR="00187C33" w:rsidRPr="001A3B28">
        <w:rPr>
          <w:rFonts w:ascii="Book Antiqua" w:hAnsi="Book Antiqua" w:cs="Times New Roman" w:hint="eastAsia"/>
          <w:sz w:val="24"/>
          <w:szCs w:val="24"/>
          <w:lang w:val="en-US" w:eastAsia="zh-CN"/>
        </w:rPr>
        <w:t>ure</w:t>
      </w:r>
      <w:r w:rsidRPr="001A3B28">
        <w:rPr>
          <w:rFonts w:ascii="Book Antiqua" w:hAnsi="Book Antiqua" w:cs="Times New Roman"/>
          <w:sz w:val="24"/>
          <w:szCs w:val="24"/>
          <w:lang w:val="en-US"/>
        </w:rPr>
        <w:t xml:space="preserve"> </w:t>
      </w:r>
      <w:r w:rsidR="00377B86" w:rsidRPr="001A3B28">
        <w:rPr>
          <w:rFonts w:ascii="Book Antiqua" w:hAnsi="Book Antiqua" w:cs="Times New Roman"/>
          <w:sz w:val="24"/>
          <w:szCs w:val="24"/>
          <w:lang w:val="en-US"/>
        </w:rPr>
        <w:t>6</w:t>
      </w:r>
      <w:r w:rsidRPr="001A3B28">
        <w:rPr>
          <w:rFonts w:ascii="Book Antiqua" w:hAnsi="Book Antiqua" w:cs="Times New Roman"/>
          <w:sz w:val="24"/>
          <w:szCs w:val="24"/>
          <w:lang w:val="en-US"/>
        </w:rPr>
        <w:t>A). Similar effects are observed in caspase-9 activation</w:t>
      </w:r>
      <w:r w:rsidR="0067041E"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with significance after 48 </w:t>
      </w:r>
      <w:r w:rsidR="001A3B28" w:rsidRPr="001A3B28">
        <w:rPr>
          <w:rFonts w:ascii="Book Antiqua" w:hAnsi="Book Antiqua" w:cs="Times New Roman" w:hint="eastAsia"/>
          <w:sz w:val="24"/>
          <w:szCs w:val="24"/>
          <w:lang w:val="en-US" w:eastAsia="zh-CN"/>
        </w:rPr>
        <w:t xml:space="preserve">h </w:t>
      </w:r>
      <w:r w:rsidRPr="001A3B28">
        <w:rPr>
          <w:rFonts w:ascii="Book Antiqua" w:hAnsi="Book Antiqua" w:cs="Times New Roman"/>
          <w:sz w:val="24"/>
          <w:szCs w:val="24"/>
          <w:lang w:val="en-US"/>
        </w:rPr>
        <w:t>and 72 h of treatment (Fig</w:t>
      </w:r>
      <w:r w:rsidR="00187C33" w:rsidRPr="001A3B28">
        <w:rPr>
          <w:rFonts w:ascii="Book Antiqua" w:hAnsi="Book Antiqua" w:cs="Times New Roman" w:hint="eastAsia"/>
          <w:sz w:val="24"/>
          <w:szCs w:val="24"/>
          <w:lang w:val="en-US" w:eastAsia="zh-CN"/>
        </w:rPr>
        <w:t xml:space="preserve">ure </w:t>
      </w:r>
      <w:r w:rsidR="00377B86" w:rsidRPr="001A3B28">
        <w:rPr>
          <w:rFonts w:ascii="Book Antiqua" w:hAnsi="Book Antiqua" w:cs="Times New Roman"/>
          <w:sz w:val="24"/>
          <w:szCs w:val="24"/>
          <w:lang w:val="en-US"/>
        </w:rPr>
        <w:t>6</w:t>
      </w:r>
      <w:r w:rsidRPr="001A3B28">
        <w:rPr>
          <w:rFonts w:ascii="Book Antiqua" w:hAnsi="Book Antiqua" w:cs="Times New Roman"/>
          <w:sz w:val="24"/>
          <w:szCs w:val="24"/>
          <w:lang w:val="en-US"/>
        </w:rPr>
        <w:t xml:space="preserve">B). Activity of both caspases was evaluated using flow cytometry analysis. </w:t>
      </w:r>
    </w:p>
    <w:p w:rsidR="0042085D" w:rsidRPr="001A3B28" w:rsidRDefault="0042085D" w:rsidP="007E4BA5">
      <w:pPr>
        <w:spacing w:after="0" w:line="360" w:lineRule="auto"/>
        <w:ind w:firstLineChars="150" w:firstLine="360"/>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 xml:space="preserve">Caspase-dependent apoptotic pathways </w:t>
      </w:r>
      <w:r w:rsidR="00067BCB" w:rsidRPr="001A3B28">
        <w:rPr>
          <w:rFonts w:ascii="Book Antiqua" w:hAnsi="Book Antiqua" w:cs="Times New Roman"/>
          <w:sz w:val="24"/>
          <w:szCs w:val="24"/>
          <w:lang w:val="en-US"/>
        </w:rPr>
        <w:t xml:space="preserve">were </w:t>
      </w:r>
      <w:r w:rsidRPr="001A3B28">
        <w:rPr>
          <w:rFonts w:ascii="Book Antiqua" w:hAnsi="Book Antiqua" w:cs="Times New Roman"/>
          <w:sz w:val="24"/>
          <w:szCs w:val="24"/>
          <w:lang w:val="en-US"/>
        </w:rPr>
        <w:t xml:space="preserve">also confirmed by using pan-caspase inhibitor Z-VAD-FM. Inhibition of caspases clearly demonstrated </w:t>
      </w:r>
      <w:r w:rsidR="00067BCB" w:rsidRPr="001A3B28">
        <w:rPr>
          <w:rFonts w:ascii="Book Antiqua" w:hAnsi="Book Antiqua" w:cs="Times New Roman"/>
          <w:sz w:val="24"/>
          <w:szCs w:val="24"/>
          <w:lang w:val="en-US"/>
        </w:rPr>
        <w:t xml:space="preserve">an </w:t>
      </w:r>
      <w:r w:rsidRPr="001A3B28">
        <w:rPr>
          <w:rFonts w:ascii="Book Antiqua" w:hAnsi="Book Antiqua" w:cs="Times New Roman"/>
          <w:sz w:val="24"/>
          <w:szCs w:val="24"/>
          <w:lang w:val="en-US"/>
        </w:rPr>
        <w:t>increase of HCT116 cell viability after 72 h treatment with K</w:t>
      </w:r>
      <w:r w:rsidR="00954907" w:rsidRPr="001A3B28">
        <w:rPr>
          <w:rFonts w:ascii="Book Antiqua" w:hAnsi="Book Antiqua" w:cs="Times New Roman"/>
          <w:sz w:val="24"/>
          <w:szCs w:val="24"/>
          <w:lang w:val="en-US"/>
        </w:rPr>
        <w:t>-</w:t>
      </w:r>
      <w:r w:rsidRPr="001A3B28">
        <w:rPr>
          <w:rFonts w:ascii="Book Antiqua" w:hAnsi="Book Antiqua" w:cs="Times New Roman"/>
          <w:sz w:val="24"/>
          <w:szCs w:val="24"/>
          <w:lang w:val="en-US"/>
        </w:rPr>
        <w:t>453 compound compare</w:t>
      </w:r>
      <w:r w:rsidR="00067BCB" w:rsidRPr="001A3B28">
        <w:rPr>
          <w:rFonts w:ascii="Book Antiqua" w:hAnsi="Book Antiqua" w:cs="Times New Roman"/>
          <w:sz w:val="24"/>
          <w:szCs w:val="24"/>
          <w:lang w:val="en-US"/>
        </w:rPr>
        <w:t>d with the</w:t>
      </w:r>
      <w:r w:rsidRPr="001A3B28">
        <w:rPr>
          <w:rFonts w:ascii="Book Antiqua" w:hAnsi="Book Antiqua" w:cs="Times New Roman"/>
          <w:sz w:val="24"/>
          <w:szCs w:val="24"/>
          <w:lang w:val="en-US"/>
        </w:rPr>
        <w:t xml:space="preserve"> treated groups without inhibition (</w:t>
      </w:r>
      <w:r w:rsidR="00187C33" w:rsidRPr="001A3B28">
        <w:rPr>
          <w:rFonts w:ascii="Book Antiqua" w:hAnsi="Book Antiqua" w:cs="Times New Roman"/>
          <w:sz w:val="24"/>
          <w:szCs w:val="24"/>
          <w:lang w:val="en-US"/>
        </w:rPr>
        <w:t>Fig</w:t>
      </w:r>
      <w:r w:rsidR="00187C33" w:rsidRPr="001A3B28">
        <w:rPr>
          <w:rFonts w:ascii="Book Antiqua" w:hAnsi="Book Antiqua" w:cs="Times New Roman" w:hint="eastAsia"/>
          <w:sz w:val="24"/>
          <w:szCs w:val="24"/>
          <w:lang w:val="en-US" w:eastAsia="zh-CN"/>
        </w:rPr>
        <w:t>ure</w:t>
      </w:r>
      <w:r w:rsidR="00187C33" w:rsidRPr="001A3B28">
        <w:rPr>
          <w:rFonts w:ascii="Book Antiqua" w:hAnsi="Book Antiqua" w:cs="Times New Roman"/>
          <w:sz w:val="24"/>
          <w:szCs w:val="24"/>
          <w:lang w:val="en-US"/>
        </w:rPr>
        <w:t xml:space="preserve"> </w:t>
      </w:r>
      <w:r w:rsidR="00377B86" w:rsidRPr="001A3B28">
        <w:rPr>
          <w:rFonts w:ascii="Book Antiqua" w:hAnsi="Book Antiqua" w:cs="Times New Roman"/>
          <w:sz w:val="24"/>
          <w:szCs w:val="24"/>
          <w:lang w:val="en-US"/>
        </w:rPr>
        <w:t>6</w:t>
      </w:r>
      <w:r w:rsidRPr="001A3B28">
        <w:rPr>
          <w:rFonts w:ascii="Book Antiqua" w:hAnsi="Book Antiqua" w:cs="Times New Roman"/>
          <w:sz w:val="24"/>
          <w:szCs w:val="24"/>
          <w:lang w:val="en-US"/>
        </w:rPr>
        <w:t>C)</w:t>
      </w:r>
      <w:r w:rsidR="00416904" w:rsidRPr="001A3B28">
        <w:rPr>
          <w:rFonts w:ascii="Book Antiqua" w:hAnsi="Book Antiqua" w:cs="Times New Roman"/>
          <w:sz w:val="24"/>
          <w:szCs w:val="24"/>
          <w:lang w:val="en-US"/>
        </w:rPr>
        <w:t>.</w:t>
      </w:r>
    </w:p>
    <w:p w:rsidR="00187C33" w:rsidRPr="001A3B28" w:rsidRDefault="00187C33" w:rsidP="007E4BA5">
      <w:pPr>
        <w:spacing w:after="0" w:line="360" w:lineRule="auto"/>
        <w:ind w:firstLineChars="150" w:firstLine="360"/>
        <w:jc w:val="both"/>
        <w:rPr>
          <w:rFonts w:ascii="Book Antiqua" w:hAnsi="Book Antiqua" w:cs="Times New Roman"/>
          <w:sz w:val="24"/>
          <w:szCs w:val="24"/>
          <w:lang w:val="en-US" w:eastAsia="zh-CN"/>
        </w:rPr>
      </w:pPr>
    </w:p>
    <w:p w:rsidR="00D82B8A" w:rsidRPr="001A3B28" w:rsidRDefault="00D82B8A" w:rsidP="007E4BA5">
      <w:pPr>
        <w:spacing w:after="0" w:line="360" w:lineRule="auto"/>
        <w:jc w:val="both"/>
        <w:rPr>
          <w:rFonts w:ascii="Book Antiqua" w:hAnsi="Book Antiqua" w:cs="Times New Roman"/>
          <w:b/>
          <w:i/>
          <w:color w:val="000000"/>
          <w:sz w:val="24"/>
          <w:szCs w:val="24"/>
          <w:lang w:val="en-US"/>
        </w:rPr>
      </w:pPr>
      <w:r w:rsidRPr="001A3B28">
        <w:rPr>
          <w:rFonts w:ascii="Book Antiqua" w:hAnsi="Book Antiqua" w:cs="Times New Roman"/>
          <w:b/>
          <w:i/>
          <w:color w:val="000000"/>
          <w:sz w:val="24"/>
          <w:szCs w:val="24"/>
          <w:lang w:val="en-US"/>
        </w:rPr>
        <w:t>Bcl-2 and Bad phosphorylation in K-453-treated cells</w:t>
      </w:r>
    </w:p>
    <w:p w:rsidR="00263BA2" w:rsidRPr="001A3B28" w:rsidRDefault="00263BA2" w:rsidP="007E4BA5">
      <w:pPr>
        <w:spacing w:after="0" w:line="360" w:lineRule="auto"/>
        <w:jc w:val="both"/>
        <w:rPr>
          <w:rFonts w:ascii="Book Antiqua" w:hAnsi="Book Antiqua" w:cs="Times New Roman"/>
          <w:sz w:val="24"/>
          <w:szCs w:val="24"/>
          <w:lang w:val="en-US" w:eastAsia="zh-CN"/>
        </w:rPr>
      </w:pPr>
      <w:r w:rsidRPr="001A3B28">
        <w:rPr>
          <w:rFonts w:ascii="Book Antiqua" w:hAnsi="Book Antiqua" w:cs="Times New Roman"/>
          <w:color w:val="000000"/>
          <w:sz w:val="24"/>
          <w:szCs w:val="24"/>
          <w:lang w:val="en-US"/>
        </w:rPr>
        <w:t xml:space="preserve">Activation of initiator caspases during apoptosis is mediated by two pathways: </w:t>
      </w:r>
      <w:r w:rsidR="00067BCB"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mitochondrial (intrinsic) pathway and the deat</w:t>
      </w:r>
      <w:r w:rsidR="0094629E" w:rsidRPr="001A3B28">
        <w:rPr>
          <w:rFonts w:ascii="Book Antiqua" w:hAnsi="Book Antiqua" w:cs="Times New Roman"/>
          <w:color w:val="000000"/>
          <w:sz w:val="24"/>
          <w:szCs w:val="24"/>
          <w:lang w:val="en-US"/>
        </w:rPr>
        <w:t>h receptor (extrinsic) pathway</w:t>
      </w:r>
      <w:r w:rsidR="00FE6A49" w:rsidRPr="001A3B28">
        <w:rPr>
          <w:rFonts w:ascii="Book Antiqua" w:hAnsi="Book Antiqua" w:cs="Times New Roman"/>
          <w:color w:val="000000"/>
          <w:sz w:val="24"/>
          <w:szCs w:val="24"/>
          <w:lang w:val="en-US"/>
        </w:rPr>
        <w:t>.</w:t>
      </w:r>
      <w:r w:rsidRPr="001A3B28">
        <w:rPr>
          <w:rFonts w:ascii="Book Antiqua" w:hAnsi="Book Antiqua" w:cs="Times New Roman"/>
          <w:color w:val="000000"/>
          <w:sz w:val="24"/>
          <w:szCs w:val="24"/>
          <w:lang w:val="en-US"/>
        </w:rPr>
        <w:t xml:space="preserve"> To determine activation of </w:t>
      </w:r>
      <w:r w:rsidR="00067BCB"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 xml:space="preserve">intrinsic </w:t>
      </w:r>
      <w:r w:rsidRPr="001A3B28">
        <w:rPr>
          <w:rFonts w:ascii="Book Antiqua" w:hAnsi="Book Antiqua" w:cs="Times New Roman"/>
          <w:sz w:val="24"/>
          <w:szCs w:val="24"/>
          <w:lang w:val="en-US"/>
        </w:rPr>
        <w:t xml:space="preserve">pathway of apoptosis after treatment with our compound, we evaluated changes in activation of Bcl-2 family members. </w:t>
      </w:r>
      <w:r w:rsidR="0094629E" w:rsidRPr="001A3B28">
        <w:rPr>
          <w:rFonts w:ascii="Book Antiqua" w:hAnsi="Book Antiqua" w:cs="Times New Roman"/>
          <w:sz w:val="24"/>
          <w:szCs w:val="24"/>
          <w:lang w:val="en-US"/>
        </w:rPr>
        <w:t xml:space="preserve">Our results showed </w:t>
      </w:r>
      <w:r w:rsidR="00067BCB" w:rsidRPr="001A3B28">
        <w:rPr>
          <w:rFonts w:ascii="Book Antiqua" w:hAnsi="Book Antiqua" w:cs="Times New Roman"/>
          <w:sz w:val="24"/>
          <w:szCs w:val="24"/>
          <w:lang w:val="en-US"/>
        </w:rPr>
        <w:t xml:space="preserve">a </w:t>
      </w:r>
      <w:r w:rsidR="0094629E" w:rsidRPr="001A3B28">
        <w:rPr>
          <w:rFonts w:ascii="Book Antiqua" w:hAnsi="Book Antiqua" w:cs="Times New Roman"/>
          <w:sz w:val="24"/>
          <w:szCs w:val="24"/>
          <w:lang w:val="en-US"/>
        </w:rPr>
        <w:t xml:space="preserve">significant increase in </w:t>
      </w:r>
      <w:r w:rsidR="00067BCB" w:rsidRPr="001A3B28">
        <w:rPr>
          <w:rFonts w:ascii="Book Antiqua" w:hAnsi="Book Antiqua" w:cs="Times New Roman"/>
          <w:sz w:val="24"/>
          <w:szCs w:val="24"/>
          <w:lang w:val="en-US"/>
        </w:rPr>
        <w:t xml:space="preserve">the </w:t>
      </w:r>
      <w:r w:rsidR="0094629E" w:rsidRPr="001A3B28">
        <w:rPr>
          <w:rFonts w:ascii="Book Antiqua" w:hAnsi="Book Antiqua" w:cs="Times New Roman"/>
          <w:sz w:val="24"/>
          <w:szCs w:val="24"/>
          <w:lang w:val="en-US"/>
        </w:rPr>
        <w:t>levels of Bcl-2 (anti-apoptotic) (</w:t>
      </w:r>
      <w:r w:rsidR="00187C33" w:rsidRPr="001A3B28">
        <w:rPr>
          <w:rFonts w:ascii="Book Antiqua" w:hAnsi="Book Antiqua" w:cs="Times New Roman"/>
          <w:sz w:val="24"/>
          <w:szCs w:val="24"/>
          <w:lang w:val="en-US"/>
        </w:rPr>
        <w:t>Fig</w:t>
      </w:r>
      <w:r w:rsidR="00187C33" w:rsidRPr="001A3B28">
        <w:rPr>
          <w:rFonts w:ascii="Book Antiqua" w:hAnsi="Book Antiqua" w:cs="Times New Roman" w:hint="eastAsia"/>
          <w:sz w:val="24"/>
          <w:szCs w:val="24"/>
          <w:lang w:val="en-US" w:eastAsia="zh-CN"/>
        </w:rPr>
        <w:t>ure</w:t>
      </w:r>
      <w:r w:rsidR="00187C33" w:rsidRPr="001A3B28">
        <w:rPr>
          <w:rFonts w:ascii="Book Antiqua" w:hAnsi="Book Antiqua" w:cs="Times New Roman"/>
          <w:sz w:val="24"/>
          <w:szCs w:val="24"/>
          <w:lang w:val="en-US"/>
        </w:rPr>
        <w:t xml:space="preserve"> </w:t>
      </w:r>
      <w:r w:rsidR="00377B86" w:rsidRPr="001A3B28">
        <w:rPr>
          <w:rFonts w:ascii="Book Antiqua" w:hAnsi="Book Antiqua" w:cs="Times New Roman"/>
          <w:sz w:val="24"/>
          <w:szCs w:val="24"/>
          <w:lang w:val="en-US"/>
        </w:rPr>
        <w:t>7</w:t>
      </w:r>
      <w:r w:rsidR="0094629E" w:rsidRPr="001A3B28">
        <w:rPr>
          <w:rFonts w:ascii="Book Antiqua" w:hAnsi="Book Antiqua" w:cs="Times New Roman"/>
          <w:sz w:val="24"/>
          <w:szCs w:val="24"/>
          <w:lang w:val="en-US"/>
        </w:rPr>
        <w:t>A) and Bad (pro-apoptotic) (</w:t>
      </w:r>
      <w:r w:rsidR="00187C33" w:rsidRPr="001A3B28">
        <w:rPr>
          <w:rFonts w:ascii="Book Antiqua" w:hAnsi="Book Antiqua" w:cs="Times New Roman"/>
          <w:sz w:val="24"/>
          <w:szCs w:val="24"/>
          <w:lang w:val="en-US"/>
        </w:rPr>
        <w:t>Fig</w:t>
      </w:r>
      <w:r w:rsidR="00187C33" w:rsidRPr="001A3B28">
        <w:rPr>
          <w:rFonts w:ascii="Book Antiqua" w:hAnsi="Book Antiqua" w:cs="Times New Roman" w:hint="eastAsia"/>
          <w:sz w:val="24"/>
          <w:szCs w:val="24"/>
          <w:lang w:val="en-US" w:eastAsia="zh-CN"/>
        </w:rPr>
        <w:t>ure</w:t>
      </w:r>
      <w:r w:rsidR="00187C33" w:rsidRPr="001A3B28">
        <w:rPr>
          <w:rFonts w:ascii="Book Antiqua" w:hAnsi="Book Antiqua" w:cs="Times New Roman"/>
          <w:sz w:val="24"/>
          <w:szCs w:val="24"/>
          <w:lang w:val="en-US"/>
        </w:rPr>
        <w:t xml:space="preserve"> </w:t>
      </w:r>
      <w:r w:rsidR="00377B86" w:rsidRPr="001A3B28">
        <w:rPr>
          <w:rFonts w:ascii="Book Antiqua" w:hAnsi="Book Antiqua" w:cs="Times New Roman"/>
          <w:sz w:val="24"/>
          <w:szCs w:val="24"/>
          <w:lang w:val="en-US"/>
        </w:rPr>
        <w:t>7</w:t>
      </w:r>
      <w:r w:rsidR="0094629E" w:rsidRPr="001A3B28">
        <w:rPr>
          <w:rFonts w:ascii="Book Antiqua" w:hAnsi="Book Antiqua" w:cs="Times New Roman"/>
          <w:sz w:val="24"/>
          <w:szCs w:val="24"/>
          <w:lang w:val="en-US"/>
        </w:rPr>
        <w:t xml:space="preserve">B) proteins after 24, 48 and 72 h of treatment. After 24, 48 and mainly after 72 h, </w:t>
      </w:r>
      <w:r w:rsidR="00067BCB" w:rsidRPr="001A3B28">
        <w:rPr>
          <w:rFonts w:ascii="Book Antiqua" w:hAnsi="Book Antiqua" w:cs="Times New Roman"/>
          <w:sz w:val="24"/>
          <w:szCs w:val="24"/>
          <w:lang w:val="en-US"/>
        </w:rPr>
        <w:t xml:space="preserve">the </w:t>
      </w:r>
      <w:r w:rsidR="0094629E" w:rsidRPr="001A3B28">
        <w:rPr>
          <w:rFonts w:ascii="Book Antiqua" w:hAnsi="Book Antiqua" w:cs="Times New Roman"/>
          <w:sz w:val="24"/>
          <w:szCs w:val="24"/>
          <w:lang w:val="en-US"/>
        </w:rPr>
        <w:t xml:space="preserve">amount of </w:t>
      </w:r>
      <w:r w:rsidR="00067BCB" w:rsidRPr="001A3B28">
        <w:rPr>
          <w:rFonts w:ascii="Book Antiqua" w:hAnsi="Book Antiqua" w:cs="Times New Roman"/>
          <w:sz w:val="24"/>
          <w:szCs w:val="24"/>
          <w:lang w:val="en-US"/>
        </w:rPr>
        <w:t xml:space="preserve">the </w:t>
      </w:r>
      <w:r w:rsidR="0094629E" w:rsidRPr="001A3B28">
        <w:rPr>
          <w:rFonts w:ascii="Book Antiqua" w:hAnsi="Book Antiqua" w:cs="Times New Roman"/>
          <w:sz w:val="24"/>
          <w:szCs w:val="24"/>
          <w:lang w:val="en-US"/>
        </w:rPr>
        <w:t>phosphorylated (inactive) form of Bcl-2 significantly increased</w:t>
      </w:r>
      <w:r w:rsidR="00067BCB" w:rsidRPr="001A3B28">
        <w:rPr>
          <w:rFonts w:ascii="Book Antiqua" w:hAnsi="Book Antiqua" w:cs="Times New Roman"/>
          <w:sz w:val="24"/>
          <w:szCs w:val="24"/>
          <w:lang w:val="en-US"/>
        </w:rPr>
        <w:t>,</w:t>
      </w:r>
      <w:r w:rsidR="0094629E" w:rsidRPr="001A3B28">
        <w:rPr>
          <w:rFonts w:ascii="Book Antiqua" w:hAnsi="Book Antiqua" w:cs="Times New Roman"/>
          <w:sz w:val="24"/>
          <w:szCs w:val="24"/>
          <w:lang w:val="en-US"/>
        </w:rPr>
        <w:t xml:space="preserve"> as well (</w:t>
      </w:r>
      <w:r w:rsidR="00187C33" w:rsidRPr="001A3B28">
        <w:rPr>
          <w:rFonts w:ascii="Book Antiqua" w:hAnsi="Book Antiqua" w:cs="Times New Roman"/>
          <w:sz w:val="24"/>
          <w:szCs w:val="24"/>
          <w:lang w:val="en-US"/>
        </w:rPr>
        <w:t>Fig</w:t>
      </w:r>
      <w:r w:rsidR="00187C33" w:rsidRPr="001A3B28">
        <w:rPr>
          <w:rFonts w:ascii="Book Antiqua" w:hAnsi="Book Antiqua" w:cs="Times New Roman" w:hint="eastAsia"/>
          <w:sz w:val="24"/>
          <w:szCs w:val="24"/>
          <w:lang w:val="en-US" w:eastAsia="zh-CN"/>
        </w:rPr>
        <w:t>ure</w:t>
      </w:r>
      <w:r w:rsidR="00187C33" w:rsidRPr="001A3B28">
        <w:rPr>
          <w:rFonts w:ascii="Book Antiqua" w:hAnsi="Book Antiqua" w:cs="Times New Roman"/>
          <w:sz w:val="24"/>
          <w:szCs w:val="24"/>
          <w:lang w:val="en-US"/>
        </w:rPr>
        <w:t xml:space="preserve"> </w:t>
      </w:r>
      <w:r w:rsidR="00377B86" w:rsidRPr="001A3B28">
        <w:rPr>
          <w:rFonts w:ascii="Book Antiqua" w:hAnsi="Book Antiqua" w:cs="Times New Roman"/>
          <w:sz w:val="24"/>
          <w:szCs w:val="24"/>
          <w:lang w:val="en-US"/>
        </w:rPr>
        <w:t>7</w:t>
      </w:r>
      <w:r w:rsidR="0094629E" w:rsidRPr="001A3B28">
        <w:rPr>
          <w:rFonts w:ascii="Book Antiqua" w:hAnsi="Book Antiqua" w:cs="Times New Roman"/>
          <w:sz w:val="24"/>
          <w:szCs w:val="24"/>
          <w:lang w:val="en-US"/>
        </w:rPr>
        <w:t xml:space="preserve">A). On the other hand, phosphorylation of </w:t>
      </w:r>
      <w:r w:rsidR="0094629E" w:rsidRPr="001A3B28">
        <w:rPr>
          <w:rFonts w:ascii="Book Antiqua" w:hAnsi="Book Antiqua" w:cs="Times New Roman"/>
          <w:sz w:val="24"/>
          <w:szCs w:val="24"/>
          <w:lang w:val="en-US"/>
        </w:rPr>
        <w:lastRenderedPageBreak/>
        <w:t>Bad increased shortly after 24 h and then decreased 48 and 72 h after treatment (</w:t>
      </w:r>
      <w:r w:rsidR="00187C33" w:rsidRPr="001A3B28">
        <w:rPr>
          <w:rFonts w:ascii="Book Antiqua" w:hAnsi="Book Antiqua" w:cs="Times New Roman"/>
          <w:sz w:val="24"/>
          <w:szCs w:val="24"/>
          <w:lang w:val="en-US"/>
        </w:rPr>
        <w:t>Fig</w:t>
      </w:r>
      <w:r w:rsidR="00187C33" w:rsidRPr="001A3B28">
        <w:rPr>
          <w:rFonts w:ascii="Book Antiqua" w:hAnsi="Book Antiqua" w:cs="Times New Roman" w:hint="eastAsia"/>
          <w:sz w:val="24"/>
          <w:szCs w:val="24"/>
          <w:lang w:val="en-US" w:eastAsia="zh-CN"/>
        </w:rPr>
        <w:t>ure</w:t>
      </w:r>
      <w:r w:rsidR="00187C33" w:rsidRPr="001A3B28">
        <w:rPr>
          <w:rFonts w:ascii="Book Antiqua" w:hAnsi="Book Antiqua" w:cs="Times New Roman"/>
          <w:sz w:val="24"/>
          <w:szCs w:val="24"/>
          <w:lang w:val="en-US"/>
        </w:rPr>
        <w:t xml:space="preserve"> </w:t>
      </w:r>
      <w:r w:rsidR="00377B86" w:rsidRPr="001A3B28">
        <w:rPr>
          <w:rFonts w:ascii="Book Antiqua" w:hAnsi="Book Antiqua" w:cs="Times New Roman"/>
          <w:sz w:val="24"/>
          <w:szCs w:val="24"/>
          <w:lang w:val="en-US"/>
        </w:rPr>
        <w:t>7</w:t>
      </w:r>
      <w:r w:rsidR="0094629E" w:rsidRPr="001A3B28">
        <w:rPr>
          <w:rFonts w:ascii="Book Antiqua" w:hAnsi="Book Antiqua" w:cs="Times New Roman"/>
          <w:sz w:val="24"/>
          <w:szCs w:val="24"/>
          <w:lang w:val="en-US"/>
        </w:rPr>
        <w:t>B).</w:t>
      </w:r>
    </w:p>
    <w:p w:rsidR="00187C33" w:rsidRPr="001A3B28" w:rsidRDefault="00187C33" w:rsidP="007E4BA5">
      <w:pPr>
        <w:spacing w:after="0" w:line="360" w:lineRule="auto"/>
        <w:jc w:val="both"/>
        <w:rPr>
          <w:rFonts w:ascii="Book Antiqua" w:hAnsi="Book Antiqua" w:cs="Times New Roman"/>
          <w:sz w:val="24"/>
          <w:szCs w:val="24"/>
          <w:lang w:val="en-US" w:eastAsia="zh-CN"/>
        </w:rPr>
      </w:pPr>
    </w:p>
    <w:p w:rsidR="00954907" w:rsidRPr="001A3B28" w:rsidRDefault="00954907" w:rsidP="007E4BA5">
      <w:pPr>
        <w:spacing w:after="0" w:line="360" w:lineRule="auto"/>
        <w:jc w:val="both"/>
        <w:rPr>
          <w:rFonts w:ascii="Book Antiqua" w:hAnsi="Book Antiqua" w:cs="Times New Roman"/>
          <w:b/>
          <w:i/>
          <w:color w:val="000000"/>
          <w:sz w:val="24"/>
          <w:szCs w:val="24"/>
          <w:lang w:val="en-US"/>
        </w:rPr>
      </w:pPr>
      <w:r w:rsidRPr="001A3B28">
        <w:rPr>
          <w:rFonts w:ascii="Book Antiqua" w:hAnsi="Book Antiqua" w:cs="Times New Roman"/>
          <w:b/>
          <w:i/>
          <w:color w:val="000000"/>
          <w:sz w:val="24"/>
          <w:szCs w:val="24"/>
          <w:lang w:val="en-US"/>
        </w:rPr>
        <w:t xml:space="preserve">K-453 modulate activity of p38 MAPK, Akt and Erk proteins </w:t>
      </w:r>
    </w:p>
    <w:p w:rsidR="0025422F" w:rsidRPr="001A3B28" w:rsidRDefault="00183C4A" w:rsidP="007E4BA5">
      <w:pPr>
        <w:spacing w:after="0" w:line="360" w:lineRule="auto"/>
        <w:jc w:val="both"/>
        <w:rPr>
          <w:rFonts w:ascii="Book Antiqua" w:hAnsi="Book Antiqua" w:cs="Times New Roman"/>
          <w:color w:val="000000"/>
          <w:sz w:val="24"/>
          <w:szCs w:val="24"/>
          <w:lang w:val="en-US" w:eastAsia="zh-CN"/>
        </w:rPr>
      </w:pPr>
      <w:r w:rsidRPr="001A3B28">
        <w:rPr>
          <w:rFonts w:ascii="Book Antiqua" w:hAnsi="Book Antiqua" w:cs="Times New Roman"/>
          <w:color w:val="000000"/>
          <w:sz w:val="24"/>
          <w:szCs w:val="24"/>
          <w:lang w:val="en-US" w:eastAsia="sk-SK"/>
        </w:rPr>
        <w:t>S</w:t>
      </w:r>
      <w:r w:rsidR="0025422F" w:rsidRPr="001A3B28">
        <w:rPr>
          <w:rFonts w:ascii="Book Antiqua" w:hAnsi="Book Antiqua" w:cs="Times New Roman"/>
          <w:color w:val="000000"/>
          <w:sz w:val="24"/>
          <w:szCs w:val="24"/>
          <w:lang w:val="en-US" w:eastAsia="sk-SK"/>
        </w:rPr>
        <w:t>everal signali</w:t>
      </w:r>
      <w:r w:rsidRPr="001A3B28">
        <w:rPr>
          <w:rFonts w:ascii="Book Antiqua" w:hAnsi="Book Antiqua" w:cs="Times New Roman"/>
          <w:color w:val="000000"/>
          <w:sz w:val="24"/>
          <w:szCs w:val="24"/>
          <w:lang w:val="en-US" w:eastAsia="sk-SK"/>
        </w:rPr>
        <w:t>n</w:t>
      </w:r>
      <w:r w:rsidR="0025422F" w:rsidRPr="001A3B28">
        <w:rPr>
          <w:rFonts w:ascii="Book Antiqua" w:hAnsi="Book Antiqua" w:cs="Times New Roman"/>
          <w:color w:val="000000"/>
          <w:sz w:val="24"/>
          <w:szCs w:val="24"/>
          <w:lang w:val="en-US" w:eastAsia="sk-SK"/>
        </w:rPr>
        <w:t>g pathways play an important role</w:t>
      </w:r>
      <w:r w:rsidRPr="001A3B28">
        <w:rPr>
          <w:rFonts w:ascii="Book Antiqua" w:hAnsi="Book Antiqua" w:cs="Times New Roman"/>
          <w:color w:val="000000"/>
          <w:sz w:val="24"/>
          <w:szCs w:val="24"/>
          <w:lang w:val="en-US" w:eastAsia="sk-SK"/>
        </w:rPr>
        <w:t xml:space="preserve"> in cell death</w:t>
      </w:r>
      <w:r w:rsidR="0025422F" w:rsidRPr="001A3B28">
        <w:rPr>
          <w:rFonts w:ascii="Book Antiqua" w:hAnsi="Book Antiqua" w:cs="Times New Roman"/>
          <w:color w:val="000000"/>
          <w:sz w:val="24"/>
          <w:szCs w:val="24"/>
          <w:lang w:val="en-US" w:eastAsia="sk-SK"/>
        </w:rPr>
        <w:t>. To evaluate the mechanisms of apoptosis after K-453 treatment, activation of the p38 MAPK, ERK 1/2 and Akt signalling pathways was examined. Flow cytometry analysis revealed</w:t>
      </w:r>
      <w:r w:rsidRPr="001A3B28">
        <w:rPr>
          <w:rFonts w:ascii="Book Antiqua" w:hAnsi="Book Antiqua" w:cs="Times New Roman"/>
          <w:color w:val="000000"/>
          <w:sz w:val="24"/>
          <w:szCs w:val="24"/>
          <w:lang w:val="en-US" w:eastAsia="sk-SK"/>
        </w:rPr>
        <w:t xml:space="preserve"> a</w:t>
      </w:r>
      <w:r w:rsidR="0025422F" w:rsidRPr="001A3B28">
        <w:rPr>
          <w:rFonts w:ascii="Book Antiqua" w:hAnsi="Book Antiqua" w:cs="Times New Roman"/>
          <w:color w:val="000000"/>
          <w:sz w:val="24"/>
          <w:szCs w:val="24"/>
          <w:lang w:val="en-US" w:eastAsia="sk-SK"/>
        </w:rPr>
        <w:t xml:space="preserve"> significant increase in phosphorylation of p38 MAPK after 48 and 72 h of treatment with compound K-453 (40 µ</w:t>
      </w:r>
      <w:r w:rsidR="00187C33" w:rsidRPr="001A3B28">
        <w:rPr>
          <w:rFonts w:ascii="Book Antiqua" w:hAnsi="Book Antiqua" w:cs="Times New Roman" w:hint="eastAsia"/>
          <w:color w:val="000000"/>
          <w:sz w:val="24"/>
          <w:szCs w:val="24"/>
          <w:lang w:val="en-US" w:eastAsia="zh-CN"/>
        </w:rPr>
        <w:t>mol/L</w:t>
      </w:r>
      <w:r w:rsidR="0025422F" w:rsidRPr="001A3B28">
        <w:rPr>
          <w:rFonts w:ascii="Book Antiqua" w:hAnsi="Book Antiqua" w:cs="Times New Roman"/>
          <w:color w:val="000000"/>
          <w:sz w:val="24"/>
          <w:szCs w:val="24"/>
          <w:lang w:val="en-US" w:eastAsia="sk-SK"/>
        </w:rPr>
        <w:t>)</w:t>
      </w:r>
      <w:r w:rsidRPr="001A3B28">
        <w:rPr>
          <w:rFonts w:ascii="Book Antiqua" w:hAnsi="Book Antiqua" w:cs="Times New Roman"/>
          <w:color w:val="000000"/>
          <w:sz w:val="24"/>
          <w:szCs w:val="24"/>
          <w:lang w:val="en-US" w:eastAsia="sk-SK"/>
        </w:rPr>
        <w:t>,</w:t>
      </w:r>
      <w:r w:rsidR="0025422F" w:rsidRPr="001A3B28">
        <w:rPr>
          <w:rFonts w:ascii="Book Antiqua" w:hAnsi="Book Antiqua" w:cs="Times New Roman"/>
          <w:color w:val="000000"/>
          <w:sz w:val="24"/>
          <w:szCs w:val="24"/>
          <w:lang w:val="en-US" w:eastAsia="sk-SK"/>
        </w:rPr>
        <w:t xml:space="preserve"> thus stimulation of its tumor</w:t>
      </w:r>
      <w:r w:rsidRPr="001A3B28">
        <w:rPr>
          <w:rFonts w:ascii="Book Antiqua" w:hAnsi="Book Antiqua" w:cs="Times New Roman"/>
          <w:color w:val="000000"/>
          <w:sz w:val="24"/>
          <w:szCs w:val="24"/>
          <w:lang w:val="en-US" w:eastAsia="sk-SK"/>
        </w:rPr>
        <w:t>-</w:t>
      </w:r>
      <w:r w:rsidR="0025422F" w:rsidRPr="001A3B28">
        <w:rPr>
          <w:rFonts w:ascii="Book Antiqua" w:hAnsi="Book Antiqua" w:cs="Times New Roman"/>
          <w:color w:val="000000"/>
          <w:sz w:val="24"/>
          <w:szCs w:val="24"/>
          <w:lang w:val="en-US" w:eastAsia="sk-SK"/>
        </w:rPr>
        <w:t>suppress</w:t>
      </w:r>
      <w:r w:rsidRPr="001A3B28">
        <w:rPr>
          <w:rFonts w:ascii="Book Antiqua" w:hAnsi="Book Antiqua" w:cs="Times New Roman"/>
          <w:color w:val="000000"/>
          <w:sz w:val="24"/>
          <w:szCs w:val="24"/>
          <w:lang w:val="en-US" w:eastAsia="sk-SK"/>
        </w:rPr>
        <w:t>ing</w:t>
      </w:r>
      <w:r w:rsidR="0025422F" w:rsidRPr="001A3B28">
        <w:rPr>
          <w:rFonts w:ascii="Book Antiqua" w:hAnsi="Book Antiqua" w:cs="Times New Roman"/>
          <w:color w:val="000000"/>
          <w:sz w:val="24"/>
          <w:szCs w:val="24"/>
          <w:lang w:val="en-US" w:eastAsia="sk-SK"/>
        </w:rPr>
        <w:t xml:space="preserve"> activity (</w:t>
      </w:r>
      <w:r w:rsidR="00187C33" w:rsidRPr="001A3B28">
        <w:rPr>
          <w:rFonts w:ascii="Book Antiqua" w:hAnsi="Book Antiqua" w:cs="Times New Roman"/>
          <w:sz w:val="24"/>
          <w:szCs w:val="24"/>
          <w:lang w:val="en-US" w:eastAsia="sk-SK"/>
        </w:rPr>
        <w:t>Fig</w:t>
      </w:r>
      <w:r w:rsidR="00187C33" w:rsidRPr="001A3B28">
        <w:rPr>
          <w:rFonts w:ascii="Book Antiqua" w:hAnsi="Book Antiqua" w:cs="Times New Roman" w:hint="eastAsia"/>
          <w:sz w:val="24"/>
          <w:szCs w:val="24"/>
          <w:lang w:val="en-US" w:eastAsia="zh-CN"/>
        </w:rPr>
        <w:t>ure</w:t>
      </w:r>
      <w:r w:rsidR="0025422F" w:rsidRPr="001A3B28">
        <w:rPr>
          <w:rFonts w:ascii="Book Antiqua" w:hAnsi="Book Antiqua" w:cs="Times New Roman"/>
          <w:sz w:val="24"/>
          <w:szCs w:val="24"/>
          <w:lang w:val="en-US" w:eastAsia="sk-SK"/>
        </w:rPr>
        <w:t xml:space="preserve"> 8A</w:t>
      </w:r>
      <w:r w:rsidR="0025422F" w:rsidRPr="001A3B28">
        <w:rPr>
          <w:rFonts w:ascii="Book Antiqua" w:hAnsi="Book Antiqua" w:cs="Times New Roman"/>
          <w:color w:val="000000"/>
          <w:sz w:val="24"/>
          <w:szCs w:val="24"/>
          <w:lang w:val="en-US" w:eastAsia="sk-SK"/>
        </w:rPr>
        <w:t>). On the other hand, phosphorylation of Akt (</w:t>
      </w:r>
      <w:r w:rsidR="0025422F" w:rsidRPr="001A3B28">
        <w:rPr>
          <w:rFonts w:ascii="Book Antiqua" w:hAnsi="Book Antiqua" w:cs="Times New Roman"/>
          <w:sz w:val="24"/>
          <w:szCs w:val="24"/>
          <w:lang w:val="en-US" w:eastAsia="sk-SK"/>
        </w:rPr>
        <w:t>Fig</w:t>
      </w:r>
      <w:r w:rsidR="00187C33" w:rsidRPr="001A3B28">
        <w:rPr>
          <w:rFonts w:ascii="Book Antiqua" w:hAnsi="Book Antiqua" w:cs="Times New Roman" w:hint="eastAsia"/>
          <w:sz w:val="24"/>
          <w:szCs w:val="24"/>
          <w:lang w:val="en-US" w:eastAsia="zh-CN"/>
        </w:rPr>
        <w:t>ure</w:t>
      </w:r>
      <w:r w:rsidR="0025422F" w:rsidRPr="001A3B28">
        <w:rPr>
          <w:rFonts w:ascii="Book Antiqua" w:hAnsi="Book Antiqua" w:cs="Times New Roman"/>
          <w:sz w:val="24"/>
          <w:szCs w:val="24"/>
          <w:lang w:val="en-US" w:eastAsia="sk-SK"/>
        </w:rPr>
        <w:t xml:space="preserve"> 8B</w:t>
      </w:r>
      <w:r w:rsidR="0025422F" w:rsidRPr="001A3B28">
        <w:rPr>
          <w:rFonts w:ascii="Book Antiqua" w:hAnsi="Book Antiqua" w:cs="Times New Roman"/>
          <w:color w:val="000000"/>
          <w:sz w:val="24"/>
          <w:szCs w:val="24"/>
          <w:lang w:val="en-US" w:eastAsia="sk-SK"/>
        </w:rPr>
        <w:t xml:space="preserve">) and ERK 1/2 </w:t>
      </w:r>
      <w:r w:rsidR="0025422F" w:rsidRPr="001A3B28">
        <w:rPr>
          <w:rFonts w:ascii="Book Antiqua" w:hAnsi="Book Antiqua" w:cs="Times New Roman"/>
          <w:sz w:val="24"/>
          <w:szCs w:val="24"/>
          <w:lang w:val="en-US" w:eastAsia="sk-SK"/>
        </w:rPr>
        <w:t>(</w:t>
      </w:r>
      <w:r w:rsidR="00187C33" w:rsidRPr="001A3B28">
        <w:rPr>
          <w:rFonts w:ascii="Book Antiqua" w:hAnsi="Book Antiqua" w:cs="Times New Roman"/>
          <w:sz w:val="24"/>
          <w:szCs w:val="24"/>
          <w:lang w:val="en-US" w:eastAsia="sk-SK"/>
        </w:rPr>
        <w:t>Fig</w:t>
      </w:r>
      <w:r w:rsidR="00187C33" w:rsidRPr="001A3B28">
        <w:rPr>
          <w:rFonts w:ascii="Book Antiqua" w:hAnsi="Book Antiqua" w:cs="Times New Roman" w:hint="eastAsia"/>
          <w:sz w:val="24"/>
          <w:szCs w:val="24"/>
          <w:lang w:val="en-US" w:eastAsia="zh-CN"/>
        </w:rPr>
        <w:t>ure</w:t>
      </w:r>
      <w:r w:rsidR="0025422F" w:rsidRPr="001A3B28">
        <w:rPr>
          <w:rFonts w:ascii="Book Antiqua" w:hAnsi="Book Antiqua" w:cs="Times New Roman"/>
          <w:sz w:val="24"/>
          <w:szCs w:val="24"/>
          <w:lang w:val="en-US" w:eastAsia="sk-SK"/>
        </w:rPr>
        <w:t xml:space="preserve"> 8C</w:t>
      </w:r>
      <w:r w:rsidR="0025422F" w:rsidRPr="001A3B28">
        <w:rPr>
          <w:rFonts w:ascii="Book Antiqua" w:hAnsi="Book Antiqua" w:cs="Times New Roman"/>
          <w:color w:val="000000"/>
          <w:sz w:val="24"/>
          <w:szCs w:val="24"/>
          <w:lang w:val="en-US" w:eastAsia="sk-SK"/>
        </w:rPr>
        <w:t xml:space="preserve">) decreased 48 and 72 h after treatment. </w:t>
      </w:r>
      <w:r w:rsidR="0025422F" w:rsidRPr="001A3B28">
        <w:rPr>
          <w:rFonts w:ascii="Book Antiqua" w:hAnsi="Book Antiqua" w:cs="Times New Roman"/>
          <w:sz w:val="24"/>
          <w:szCs w:val="24"/>
          <w:lang w:val="en-US" w:eastAsia="sk-SK"/>
        </w:rPr>
        <w:t xml:space="preserve">Alterations of </w:t>
      </w:r>
      <w:r w:rsidRPr="001A3B28">
        <w:rPr>
          <w:rFonts w:ascii="Book Antiqua" w:hAnsi="Book Antiqua" w:cs="Times New Roman"/>
          <w:sz w:val="24"/>
          <w:szCs w:val="24"/>
          <w:lang w:val="en-US" w:eastAsia="sk-SK"/>
        </w:rPr>
        <w:t xml:space="preserve">the </w:t>
      </w:r>
      <w:r w:rsidR="0025422F" w:rsidRPr="001A3B28">
        <w:rPr>
          <w:rFonts w:ascii="Book Antiqua" w:hAnsi="Book Antiqua" w:cs="Times New Roman"/>
          <w:sz w:val="24"/>
          <w:szCs w:val="24"/>
          <w:lang w:val="en-US" w:eastAsia="sk-SK"/>
        </w:rPr>
        <w:t xml:space="preserve">Akt and Erk signaling pathway plays a major role in proliferation, cell survival and apoptosis. </w:t>
      </w:r>
      <w:r w:rsidR="0025422F" w:rsidRPr="001A3B28">
        <w:rPr>
          <w:rFonts w:ascii="Book Antiqua" w:hAnsi="Book Antiqua" w:cs="Times New Roman"/>
          <w:color w:val="000000"/>
          <w:sz w:val="24"/>
          <w:szCs w:val="24"/>
          <w:lang w:val="en-US" w:eastAsia="sk-SK"/>
        </w:rPr>
        <w:t xml:space="preserve">Moreover, we observed </w:t>
      </w:r>
      <w:r w:rsidRPr="001A3B28">
        <w:rPr>
          <w:rFonts w:ascii="Book Antiqua" w:hAnsi="Book Antiqua" w:cs="Times New Roman"/>
          <w:color w:val="000000"/>
          <w:sz w:val="24"/>
          <w:szCs w:val="24"/>
          <w:lang w:val="en-US" w:eastAsia="sk-SK"/>
        </w:rPr>
        <w:t xml:space="preserve">an </w:t>
      </w:r>
      <w:r w:rsidR="0025422F" w:rsidRPr="001A3B28">
        <w:rPr>
          <w:rFonts w:ascii="Book Antiqua" w:hAnsi="Book Antiqua" w:cs="Times New Roman"/>
          <w:color w:val="000000"/>
          <w:sz w:val="24"/>
          <w:szCs w:val="24"/>
          <w:lang w:val="en-US" w:eastAsia="sk-SK"/>
        </w:rPr>
        <w:t>increase of p38 MAPK proteins in whole cell lysates (</w:t>
      </w:r>
      <w:r w:rsidR="00187C33" w:rsidRPr="001A3B28">
        <w:rPr>
          <w:rFonts w:ascii="Book Antiqua" w:hAnsi="Book Antiqua" w:cs="Times New Roman"/>
          <w:sz w:val="24"/>
          <w:szCs w:val="24"/>
          <w:lang w:val="en-US" w:eastAsia="sk-SK"/>
        </w:rPr>
        <w:t>Fig</w:t>
      </w:r>
      <w:r w:rsidR="00187C33" w:rsidRPr="001A3B28">
        <w:rPr>
          <w:rFonts w:ascii="Book Antiqua" w:hAnsi="Book Antiqua" w:cs="Times New Roman" w:hint="eastAsia"/>
          <w:sz w:val="24"/>
          <w:szCs w:val="24"/>
          <w:lang w:val="en-US" w:eastAsia="zh-CN"/>
        </w:rPr>
        <w:t>ure</w:t>
      </w:r>
      <w:r w:rsidR="00187C33" w:rsidRPr="001A3B28">
        <w:rPr>
          <w:rFonts w:ascii="Book Antiqua" w:hAnsi="Book Antiqua" w:cs="Times New Roman"/>
          <w:sz w:val="24"/>
          <w:szCs w:val="24"/>
          <w:lang w:val="en-US" w:eastAsia="sk-SK"/>
        </w:rPr>
        <w:t xml:space="preserve"> </w:t>
      </w:r>
      <w:r w:rsidR="0025422F" w:rsidRPr="001A3B28">
        <w:rPr>
          <w:rFonts w:ascii="Book Antiqua" w:hAnsi="Book Antiqua" w:cs="Times New Roman"/>
          <w:sz w:val="24"/>
          <w:szCs w:val="24"/>
          <w:lang w:val="en-US" w:eastAsia="sk-SK"/>
        </w:rPr>
        <w:t>8D</w:t>
      </w:r>
      <w:r w:rsidR="0025422F" w:rsidRPr="001A3B28">
        <w:rPr>
          <w:rFonts w:ascii="Book Antiqua" w:hAnsi="Book Antiqua" w:cs="Times New Roman"/>
          <w:color w:val="000000"/>
          <w:sz w:val="24"/>
          <w:szCs w:val="24"/>
          <w:lang w:val="en-US" w:eastAsia="sk-SK"/>
        </w:rPr>
        <w:t>) from K-453</w:t>
      </w:r>
      <w:r w:rsidRPr="001A3B28">
        <w:rPr>
          <w:rFonts w:ascii="Book Antiqua" w:hAnsi="Book Antiqua" w:cs="Times New Roman"/>
          <w:color w:val="000000"/>
          <w:sz w:val="24"/>
          <w:szCs w:val="24"/>
          <w:lang w:val="en-US" w:eastAsia="sk-SK"/>
        </w:rPr>
        <w:t>-</w:t>
      </w:r>
      <w:r w:rsidR="0025422F" w:rsidRPr="001A3B28">
        <w:rPr>
          <w:rFonts w:ascii="Book Antiqua" w:hAnsi="Book Antiqua" w:cs="Times New Roman"/>
          <w:color w:val="000000"/>
          <w:sz w:val="24"/>
          <w:szCs w:val="24"/>
          <w:lang w:val="en-US" w:eastAsia="sk-SK"/>
        </w:rPr>
        <w:t>treated cells</w:t>
      </w:r>
      <w:r w:rsidRPr="001A3B28">
        <w:rPr>
          <w:rFonts w:ascii="Book Antiqua" w:hAnsi="Book Antiqua" w:cs="Times New Roman"/>
          <w:color w:val="000000"/>
          <w:sz w:val="24"/>
          <w:szCs w:val="24"/>
          <w:lang w:val="en-US" w:eastAsia="sk-SK"/>
        </w:rPr>
        <w:t>,</w:t>
      </w:r>
      <w:r w:rsidR="0025422F" w:rsidRPr="001A3B28">
        <w:rPr>
          <w:rFonts w:ascii="Book Antiqua" w:hAnsi="Book Antiqua" w:cs="Times New Roman"/>
          <w:color w:val="000000"/>
          <w:sz w:val="24"/>
          <w:szCs w:val="24"/>
          <w:lang w:val="en-US" w:eastAsia="sk-SK"/>
        </w:rPr>
        <w:t xml:space="preserve"> </w:t>
      </w:r>
      <w:r w:rsidRPr="001A3B28">
        <w:rPr>
          <w:rFonts w:ascii="Book Antiqua" w:hAnsi="Book Antiqua" w:cs="Times New Roman"/>
          <w:color w:val="000000"/>
          <w:sz w:val="24"/>
          <w:szCs w:val="24"/>
          <w:lang w:val="en-US" w:eastAsia="sk-SK"/>
        </w:rPr>
        <w:t xml:space="preserve">which </w:t>
      </w:r>
      <w:r w:rsidR="0025422F" w:rsidRPr="001A3B28">
        <w:rPr>
          <w:rFonts w:ascii="Book Antiqua" w:hAnsi="Book Antiqua" w:cs="Times New Roman"/>
          <w:color w:val="000000"/>
          <w:sz w:val="24"/>
          <w:szCs w:val="24"/>
          <w:lang w:val="en-US" w:eastAsia="sk-SK"/>
        </w:rPr>
        <w:t>indicate</w:t>
      </w:r>
      <w:r w:rsidRPr="001A3B28">
        <w:rPr>
          <w:rFonts w:ascii="Book Antiqua" w:hAnsi="Book Antiqua" w:cs="Times New Roman"/>
          <w:color w:val="000000"/>
          <w:sz w:val="24"/>
          <w:szCs w:val="24"/>
          <w:lang w:val="en-US" w:eastAsia="sk-SK"/>
        </w:rPr>
        <w:t>s</w:t>
      </w:r>
      <w:r w:rsidR="0025422F" w:rsidRPr="001A3B28">
        <w:rPr>
          <w:rFonts w:ascii="Book Antiqua" w:hAnsi="Book Antiqua" w:cs="Times New Roman"/>
          <w:color w:val="000000"/>
          <w:sz w:val="24"/>
          <w:szCs w:val="24"/>
          <w:lang w:val="en-US" w:eastAsia="sk-SK"/>
        </w:rPr>
        <w:t xml:space="preserve"> stress promotion and activation of signal transduction mechanisms.</w:t>
      </w:r>
    </w:p>
    <w:p w:rsidR="00187C33" w:rsidRPr="001A3B28" w:rsidRDefault="00187C33" w:rsidP="007E4BA5">
      <w:pPr>
        <w:spacing w:after="0" w:line="360" w:lineRule="auto"/>
        <w:jc w:val="both"/>
        <w:rPr>
          <w:rFonts w:ascii="Book Antiqua" w:hAnsi="Book Antiqua" w:cs="Times New Roman"/>
          <w:color w:val="000000"/>
          <w:sz w:val="24"/>
          <w:szCs w:val="24"/>
          <w:lang w:val="en-US" w:eastAsia="zh-CN"/>
        </w:rPr>
      </w:pPr>
    </w:p>
    <w:p w:rsidR="00FA5C09" w:rsidRPr="001A3B28" w:rsidRDefault="00FA5C09" w:rsidP="007E4BA5">
      <w:pPr>
        <w:spacing w:after="0" w:line="360" w:lineRule="auto"/>
        <w:jc w:val="both"/>
        <w:rPr>
          <w:rFonts w:ascii="Book Antiqua" w:hAnsi="Book Antiqua" w:cs="Times New Roman"/>
          <w:b/>
          <w:i/>
          <w:color w:val="000000"/>
          <w:sz w:val="24"/>
          <w:szCs w:val="24"/>
          <w:lang w:val="en-US"/>
        </w:rPr>
      </w:pPr>
      <w:r w:rsidRPr="001A3B28">
        <w:rPr>
          <w:rFonts w:ascii="Book Antiqua" w:hAnsi="Book Antiqua" w:cs="Times New Roman"/>
          <w:b/>
          <w:i/>
          <w:color w:val="000000"/>
          <w:sz w:val="24"/>
          <w:szCs w:val="24"/>
          <w:lang w:val="en-US"/>
        </w:rPr>
        <w:t xml:space="preserve">Detection and analysis of specific proteins using Western </w:t>
      </w:r>
      <w:r w:rsidR="00684C11" w:rsidRPr="001A3B28">
        <w:rPr>
          <w:rFonts w:ascii="Book Antiqua" w:hAnsi="Book Antiqua" w:cs="Times New Roman"/>
          <w:b/>
          <w:i/>
          <w:color w:val="000000"/>
          <w:sz w:val="24"/>
          <w:szCs w:val="24"/>
          <w:lang w:val="en-US"/>
        </w:rPr>
        <w:t>blot</w:t>
      </w:r>
    </w:p>
    <w:p w:rsidR="006C4622" w:rsidRPr="001A3B28" w:rsidRDefault="006E04B0" w:rsidP="007E4BA5">
      <w:pPr>
        <w:spacing w:after="0" w:line="360" w:lineRule="auto"/>
        <w:jc w:val="both"/>
        <w:rPr>
          <w:rFonts w:ascii="Book Antiqua" w:hAnsi="Book Antiqua" w:cs="Times New Roman"/>
          <w:color w:val="000000"/>
          <w:sz w:val="24"/>
          <w:szCs w:val="24"/>
          <w:lang w:val="en-US" w:eastAsia="zh-CN"/>
        </w:rPr>
      </w:pPr>
      <w:r w:rsidRPr="001A3B28">
        <w:rPr>
          <w:rFonts w:ascii="Book Antiqua" w:hAnsi="Book Antiqua" w:cs="Times New Roman"/>
          <w:color w:val="000000"/>
          <w:sz w:val="24"/>
          <w:szCs w:val="24"/>
          <w:lang w:val="en-US"/>
        </w:rPr>
        <w:t xml:space="preserve">In our experiments we also analyzed the ability of </w:t>
      </w:r>
      <w:r w:rsidR="00183C4A"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K</w:t>
      </w:r>
      <w:r w:rsidR="00592104" w:rsidRPr="001A3B28">
        <w:rPr>
          <w:rFonts w:ascii="Book Antiqua" w:hAnsi="Book Antiqua" w:cs="Times New Roman"/>
          <w:color w:val="000000"/>
          <w:sz w:val="24"/>
          <w:szCs w:val="24"/>
          <w:lang w:val="en-US"/>
        </w:rPr>
        <w:t>-</w:t>
      </w:r>
      <w:r w:rsidRPr="001A3B28">
        <w:rPr>
          <w:rFonts w:ascii="Book Antiqua" w:hAnsi="Book Antiqua" w:cs="Times New Roman"/>
          <w:color w:val="000000"/>
          <w:sz w:val="24"/>
          <w:szCs w:val="24"/>
          <w:lang w:val="en-US"/>
        </w:rPr>
        <w:t xml:space="preserve">453 </w:t>
      </w:r>
      <w:r w:rsidR="00183C4A" w:rsidRPr="001A3B28">
        <w:rPr>
          <w:rFonts w:ascii="Book Antiqua" w:hAnsi="Book Antiqua" w:cs="Times New Roman"/>
          <w:color w:val="000000"/>
          <w:sz w:val="24"/>
          <w:szCs w:val="24"/>
          <w:lang w:val="en-US"/>
        </w:rPr>
        <w:t xml:space="preserve">compound </w:t>
      </w:r>
      <w:r w:rsidRPr="001A3B28">
        <w:rPr>
          <w:rFonts w:ascii="Book Antiqua" w:hAnsi="Book Antiqua" w:cs="Times New Roman"/>
          <w:color w:val="000000"/>
          <w:sz w:val="24"/>
          <w:szCs w:val="24"/>
          <w:lang w:val="en-US"/>
        </w:rPr>
        <w:t xml:space="preserve">to modulate </w:t>
      </w:r>
      <w:r w:rsidR="00183C4A" w:rsidRPr="001A3B28">
        <w:rPr>
          <w:rFonts w:ascii="Book Antiqua" w:hAnsi="Book Antiqua" w:cs="Times New Roman"/>
          <w:color w:val="000000"/>
          <w:sz w:val="24"/>
          <w:szCs w:val="24"/>
          <w:lang w:val="en-US"/>
        </w:rPr>
        <w:t xml:space="preserve">the </w:t>
      </w:r>
      <w:r w:rsidRPr="001A3B28">
        <w:rPr>
          <w:rFonts w:ascii="Book Antiqua" w:hAnsi="Book Antiqua" w:cs="Times New Roman"/>
          <w:color w:val="000000"/>
          <w:sz w:val="24"/>
          <w:szCs w:val="24"/>
          <w:lang w:val="en-US"/>
        </w:rPr>
        <w:t xml:space="preserve">activity of </w:t>
      </w:r>
      <w:r w:rsidRPr="001A3B28">
        <w:rPr>
          <w:rFonts w:ascii="Book Antiqua" w:hAnsi="Book Antiqua" w:cs="Times New Roman"/>
          <w:sz w:val="24"/>
          <w:szCs w:val="24"/>
          <w:lang w:val="en-US"/>
        </w:rPr>
        <w:t xml:space="preserve">NF-κB/Rel proteins </w:t>
      </w:r>
      <w:r w:rsidRPr="001A3B28">
        <w:rPr>
          <w:rFonts w:ascii="Book Antiqua" w:hAnsi="Book Antiqua" w:cs="Times New Roman"/>
          <w:color w:val="000000"/>
          <w:sz w:val="24"/>
          <w:szCs w:val="24"/>
          <w:lang w:val="en-US"/>
        </w:rPr>
        <w:t>in cell death. The transcription factor NF-κB is involved in promoting proliferation and inhibition of apoptosis. Our results showed that treatment with K</w:t>
      </w:r>
      <w:r w:rsidR="00592104" w:rsidRPr="001A3B28">
        <w:rPr>
          <w:rFonts w:ascii="Book Antiqua" w:hAnsi="Book Antiqua" w:cs="Times New Roman"/>
          <w:color w:val="000000"/>
          <w:sz w:val="24"/>
          <w:szCs w:val="24"/>
          <w:lang w:val="en-US"/>
        </w:rPr>
        <w:t>-</w:t>
      </w:r>
      <w:r w:rsidRPr="001A3B28">
        <w:rPr>
          <w:rFonts w:ascii="Book Antiqua" w:hAnsi="Book Antiqua" w:cs="Times New Roman"/>
          <w:color w:val="000000"/>
          <w:sz w:val="24"/>
          <w:szCs w:val="24"/>
          <w:lang w:val="en-US"/>
        </w:rPr>
        <w:t>453 caused down-regulation of NF-κB1 (p50) after 72 h and RelA (p65) protein mainly after 48 h (</w:t>
      </w:r>
      <w:r w:rsidR="00187C33" w:rsidRPr="001A3B28">
        <w:rPr>
          <w:rFonts w:ascii="Book Antiqua" w:hAnsi="Book Antiqua" w:cs="Times New Roman"/>
          <w:sz w:val="24"/>
          <w:szCs w:val="24"/>
          <w:lang w:val="en-US" w:eastAsia="sk-SK"/>
        </w:rPr>
        <w:t>Fig</w:t>
      </w:r>
      <w:r w:rsidR="00187C33" w:rsidRPr="001A3B28">
        <w:rPr>
          <w:rFonts w:ascii="Book Antiqua" w:hAnsi="Book Antiqua" w:cs="Times New Roman" w:hint="eastAsia"/>
          <w:sz w:val="24"/>
          <w:szCs w:val="24"/>
          <w:lang w:val="en-US" w:eastAsia="zh-CN"/>
        </w:rPr>
        <w:t>ure</w:t>
      </w:r>
      <w:r w:rsidR="00187C33" w:rsidRPr="001A3B28">
        <w:rPr>
          <w:rFonts w:ascii="Book Antiqua" w:hAnsi="Book Antiqua" w:cs="Times New Roman"/>
          <w:sz w:val="24"/>
          <w:szCs w:val="24"/>
          <w:lang w:val="en-US" w:eastAsia="sk-SK"/>
        </w:rPr>
        <w:t xml:space="preserve"> </w:t>
      </w:r>
      <w:r w:rsidR="00377B86" w:rsidRPr="001A3B28">
        <w:rPr>
          <w:rFonts w:ascii="Book Antiqua" w:hAnsi="Book Antiqua" w:cs="Times New Roman"/>
          <w:color w:val="000000"/>
          <w:sz w:val="24"/>
          <w:szCs w:val="24"/>
          <w:lang w:val="en-US"/>
        </w:rPr>
        <w:t>9</w:t>
      </w:r>
      <w:r w:rsidRPr="001A3B28">
        <w:rPr>
          <w:rFonts w:ascii="Book Antiqua" w:hAnsi="Book Antiqua" w:cs="Times New Roman"/>
          <w:color w:val="000000"/>
          <w:sz w:val="24"/>
          <w:szCs w:val="24"/>
          <w:lang w:val="en-US"/>
        </w:rPr>
        <w:t xml:space="preserve">). </w:t>
      </w:r>
      <w:r w:rsidR="006C4622" w:rsidRPr="001A3B28">
        <w:rPr>
          <w:rFonts w:ascii="Book Antiqua" w:hAnsi="Book Antiqua" w:cs="Times New Roman"/>
          <w:color w:val="000000"/>
          <w:sz w:val="24"/>
          <w:szCs w:val="24"/>
          <w:lang w:val="en-US"/>
        </w:rPr>
        <w:t>These results suggest that K</w:t>
      </w:r>
      <w:r w:rsidR="00592104" w:rsidRPr="001A3B28">
        <w:rPr>
          <w:rFonts w:ascii="Book Antiqua" w:hAnsi="Book Antiqua" w:cs="Times New Roman"/>
          <w:color w:val="000000"/>
          <w:sz w:val="24"/>
          <w:szCs w:val="24"/>
          <w:lang w:val="en-US"/>
        </w:rPr>
        <w:t>-</w:t>
      </w:r>
      <w:r w:rsidR="006C4622" w:rsidRPr="001A3B28">
        <w:rPr>
          <w:rFonts w:ascii="Book Antiqua" w:hAnsi="Book Antiqua" w:cs="Times New Roman"/>
          <w:color w:val="000000"/>
          <w:sz w:val="24"/>
          <w:szCs w:val="24"/>
          <w:lang w:val="en-US"/>
        </w:rPr>
        <w:t xml:space="preserve">453 can suppress </w:t>
      </w:r>
      <w:r w:rsidR="006C4622" w:rsidRPr="001A3B28">
        <w:rPr>
          <w:rFonts w:ascii="Book Antiqua" w:hAnsi="Book Antiqua" w:cs="Times New Roman"/>
          <w:sz w:val="24"/>
          <w:szCs w:val="24"/>
          <w:lang w:val="en-US"/>
        </w:rPr>
        <w:t xml:space="preserve">NF-κB </w:t>
      </w:r>
      <w:r w:rsidR="006C4622" w:rsidRPr="001A3B28">
        <w:rPr>
          <w:rFonts w:ascii="Book Antiqua" w:hAnsi="Book Antiqua" w:cs="Times New Roman"/>
          <w:color w:val="000000"/>
          <w:sz w:val="24"/>
          <w:szCs w:val="24"/>
          <w:lang w:val="en-US"/>
        </w:rPr>
        <w:t>activity</w:t>
      </w:r>
      <w:r w:rsidR="00183C4A" w:rsidRPr="001A3B28">
        <w:rPr>
          <w:rFonts w:ascii="Book Antiqua" w:hAnsi="Book Antiqua" w:cs="Times New Roman"/>
          <w:color w:val="000000"/>
          <w:sz w:val="24"/>
          <w:szCs w:val="24"/>
          <w:lang w:val="en-US"/>
        </w:rPr>
        <w:t>,</w:t>
      </w:r>
      <w:r w:rsidR="006C4622" w:rsidRPr="001A3B28">
        <w:rPr>
          <w:rFonts w:ascii="Book Antiqua" w:hAnsi="Book Antiqua" w:cs="Times New Roman"/>
          <w:color w:val="000000"/>
          <w:sz w:val="24"/>
          <w:szCs w:val="24"/>
          <w:lang w:val="en-US"/>
        </w:rPr>
        <w:t xml:space="preserve"> followed by cell growth suppression and apoptosis induction.  </w:t>
      </w:r>
    </w:p>
    <w:p w:rsidR="00187C33" w:rsidRPr="001A3B28" w:rsidRDefault="00187C33" w:rsidP="007E4BA5">
      <w:pPr>
        <w:spacing w:after="0" w:line="360" w:lineRule="auto"/>
        <w:jc w:val="both"/>
        <w:rPr>
          <w:rFonts w:ascii="Book Antiqua" w:hAnsi="Book Antiqua" w:cs="Times New Roman"/>
          <w:color w:val="000000"/>
          <w:sz w:val="24"/>
          <w:szCs w:val="24"/>
          <w:lang w:val="en-US" w:eastAsia="zh-CN"/>
        </w:rPr>
      </w:pPr>
    </w:p>
    <w:p w:rsidR="0096520B" w:rsidRPr="001A3B28" w:rsidRDefault="00C06A36" w:rsidP="007E4BA5">
      <w:pPr>
        <w:spacing w:after="0" w:line="360" w:lineRule="auto"/>
        <w:jc w:val="both"/>
        <w:rPr>
          <w:rFonts w:ascii="Book Antiqua" w:hAnsi="Book Antiqua" w:cs="Times New Roman"/>
          <w:b/>
          <w:color w:val="000000"/>
          <w:sz w:val="24"/>
          <w:szCs w:val="24"/>
          <w:lang w:val="en-US" w:eastAsia="sk-SK"/>
        </w:rPr>
      </w:pPr>
      <w:r w:rsidRPr="001A3B28">
        <w:rPr>
          <w:rFonts w:ascii="Book Antiqua" w:hAnsi="Book Antiqua" w:cs="Times New Roman"/>
          <w:b/>
          <w:color w:val="000000"/>
          <w:sz w:val="24"/>
          <w:szCs w:val="24"/>
          <w:lang w:val="en-US" w:eastAsia="sk-SK"/>
        </w:rPr>
        <w:t>DISCUSSION</w:t>
      </w:r>
    </w:p>
    <w:p w:rsidR="00D06CAD" w:rsidRPr="001A3B28" w:rsidRDefault="00D06CAD" w:rsidP="007E4BA5">
      <w:pPr>
        <w:spacing w:after="0" w:line="360" w:lineRule="auto"/>
        <w:jc w:val="both"/>
        <w:rPr>
          <w:rFonts w:ascii="Book Antiqua" w:hAnsi="Book Antiqua" w:cs="Times New Roman"/>
          <w:color w:val="000000"/>
          <w:sz w:val="24"/>
          <w:szCs w:val="24"/>
          <w:lang w:val="en-US" w:eastAsia="sk-SK"/>
        </w:rPr>
      </w:pPr>
      <w:r w:rsidRPr="001A3B28">
        <w:rPr>
          <w:rFonts w:ascii="Book Antiqua" w:hAnsi="Book Antiqua"/>
          <w:sz w:val="24"/>
          <w:szCs w:val="24"/>
          <w:lang w:val="en-US"/>
        </w:rPr>
        <w:t>Apoptosis plays a key role in the elimination of needless cells</w:t>
      </w:r>
      <w:r w:rsidR="00183C4A" w:rsidRPr="001A3B28">
        <w:rPr>
          <w:rFonts w:ascii="Book Antiqua" w:hAnsi="Book Antiqua"/>
          <w:sz w:val="24"/>
          <w:szCs w:val="24"/>
          <w:lang w:val="en-US"/>
        </w:rPr>
        <w:t>,</w:t>
      </w:r>
      <w:r w:rsidRPr="001A3B28">
        <w:rPr>
          <w:rFonts w:ascii="Book Antiqua" w:hAnsi="Book Antiqua"/>
          <w:sz w:val="24"/>
          <w:szCs w:val="24"/>
          <w:lang w:val="en-US"/>
        </w:rPr>
        <w:t xml:space="preserve"> including malignant cells</w:t>
      </w:r>
      <w:r w:rsidR="00183C4A" w:rsidRPr="001A3B28">
        <w:rPr>
          <w:rFonts w:ascii="Book Antiqua" w:hAnsi="Book Antiqua"/>
          <w:sz w:val="24"/>
          <w:szCs w:val="24"/>
          <w:lang w:val="en-US"/>
        </w:rPr>
        <w:t>,</w:t>
      </w:r>
      <w:r w:rsidRPr="001A3B28">
        <w:rPr>
          <w:rFonts w:ascii="Book Antiqua" w:hAnsi="Book Antiqua"/>
          <w:sz w:val="24"/>
          <w:szCs w:val="24"/>
          <w:lang w:val="en-US"/>
        </w:rPr>
        <w:t xml:space="preserve"> and </w:t>
      </w:r>
      <w:r w:rsidRPr="001A3B28">
        <w:rPr>
          <w:rFonts w:ascii="Book Antiqua" w:hAnsi="Book Antiqua" w:cs="Times New Roman"/>
          <w:color w:val="000000"/>
          <w:sz w:val="24"/>
          <w:szCs w:val="24"/>
          <w:lang w:val="en-US" w:eastAsia="sk-SK"/>
        </w:rPr>
        <w:t>induction of apoptosis is crucial for the anticancer activity of many conventional antitumor agents</w:t>
      </w:r>
      <w:r w:rsidRPr="001A3B28">
        <w:rPr>
          <w:rFonts w:ascii="Book Antiqua" w:hAnsi="Book Antiqua"/>
          <w:sz w:val="24"/>
          <w:szCs w:val="24"/>
          <w:lang w:val="en-US"/>
        </w:rPr>
        <w:t xml:space="preserve">. On the other hand, it is well known that most cancer cells </w:t>
      </w:r>
      <w:r w:rsidRPr="001A3B28">
        <w:rPr>
          <w:rStyle w:val="st"/>
          <w:rFonts w:ascii="Book Antiqua" w:hAnsi="Book Antiqua"/>
          <w:sz w:val="24"/>
          <w:szCs w:val="24"/>
          <w:lang w:val="en-US"/>
        </w:rPr>
        <w:t xml:space="preserve">acquire </w:t>
      </w:r>
      <w:r w:rsidR="00183C4A" w:rsidRPr="001A3B28">
        <w:rPr>
          <w:rStyle w:val="st"/>
          <w:rFonts w:ascii="Book Antiqua" w:hAnsi="Book Antiqua"/>
          <w:sz w:val="24"/>
          <w:szCs w:val="24"/>
          <w:lang w:val="en-US"/>
        </w:rPr>
        <w:t xml:space="preserve">the </w:t>
      </w:r>
      <w:r w:rsidRPr="001A3B28">
        <w:rPr>
          <w:rStyle w:val="st"/>
          <w:rFonts w:ascii="Book Antiqua" w:hAnsi="Book Antiqua"/>
          <w:sz w:val="24"/>
          <w:szCs w:val="24"/>
          <w:lang w:val="en-US"/>
        </w:rPr>
        <w:t>ability to evade apoptosis</w:t>
      </w:r>
      <w:r w:rsidR="0037460C" w:rsidRPr="001A3B28">
        <w:rPr>
          <w:rStyle w:val="st"/>
          <w:rFonts w:ascii="Book Antiqua" w:hAnsi="Book Antiqua"/>
          <w:sz w:val="24"/>
          <w:szCs w:val="24"/>
          <w:lang w:val="en-US"/>
        </w:rPr>
        <w:fldChar w:fldCharType="begin"/>
      </w:r>
      <w:r w:rsidR="0037460C" w:rsidRPr="001A3B28">
        <w:rPr>
          <w:rStyle w:val="st"/>
          <w:rFonts w:ascii="Book Antiqua" w:hAnsi="Book Antiqua"/>
          <w:sz w:val="24"/>
          <w:szCs w:val="24"/>
          <w:lang w:val="en-US"/>
        </w:rPr>
        <w:instrText xml:space="preserve"> ADDIN EN.CITE &lt;EndNote&gt;&lt;Cite&gt;&lt;Author&gt;Hanahan&lt;/Author&gt;&lt;Year&gt;2011&lt;/Year&gt;&lt;RecNum&gt;23&lt;/RecNum&gt;&lt;DisplayText&gt;&lt;style face="superscript"&gt;[24]&lt;/style&gt;&lt;/DisplayText&gt;&lt;record&gt;&lt;rec-number&gt;23&lt;/rec-number&gt;&lt;foreign-keys&gt;&lt;key app="EN" db-id="99v5tv2zwsx2x1esftm5xwt9r9zd25xazpst" timestamp="1485160066"&gt;23&lt;/key&gt;&lt;/foreign-keys&gt;&lt;ref-type name="Journal Article"&gt;17&lt;/ref-type&gt;&lt;contributors&gt;&lt;authors&gt;&lt;author&gt;Hanahan, D.&lt;/author&gt;&lt;author&gt;Weinberg, R. A.&lt;/author&gt;&lt;/authors&gt;&lt;/contributors&gt;&lt;auth-address&gt;The Swiss Institute for Experimental Cancer Research (ISREC), School of Life Sciences, EPFL, Lausanne CH-1015, Switzerland. dh@epfl.ch&lt;/auth-address&gt;&lt;titles&gt;&lt;title&gt;Hallmarks of cancer: the next generation&lt;/title&gt;&lt;secondary-title&gt;Cell&lt;/secondary-title&gt;&lt;alt-title&gt;Cell&lt;/alt-title&gt;&lt;/titles&gt;&lt;periodical&gt;&lt;full-title&gt;Cell&lt;/full-title&gt;&lt;abbr-1&gt;Cell&lt;/abbr-1&gt;&lt;abbr-2&gt;Cell&lt;/abbr-2&gt;&lt;/periodical&gt;&lt;alt-periodical&gt;&lt;full-title&gt;Cell&lt;/full-title&gt;&lt;abbr-1&gt;Cell&lt;/abbr-1&gt;&lt;abbr-2&gt;Cell&lt;/abbr-2&gt;&lt;/alt-periodical&gt;&lt;pages&gt;646-74&lt;/pages&gt;&lt;volume&gt;144&lt;/volume&gt;&lt;number&gt;5&lt;/number&gt;&lt;keywords&gt;&lt;keyword&gt;Animals&lt;/keyword&gt;&lt;keyword&gt;Genomic Instability&lt;/keyword&gt;&lt;keyword&gt;Humans&lt;/keyword&gt;&lt;keyword&gt;Neoplasm Invasiveness&lt;/keyword&gt;&lt;keyword&gt;Neoplasms/metabolism/*pathology/*physiopathology&lt;/keyword&gt;&lt;keyword&gt;Signal Transduction&lt;/keyword&gt;&lt;keyword&gt;Stromal Cells/pathology&lt;/keyword&gt;&lt;/keywords&gt;&lt;dates&gt;&lt;year&gt;2011&lt;/year&gt;&lt;pub-dates&gt;&lt;date&gt;Mar 04&lt;/date&gt;&lt;/pub-dates&gt;&lt;/dates&gt;&lt;isbn&gt;1097-4172 (Electronic)&amp;#xD;0092-8674 (Linking)&lt;/isbn&gt;&lt;accession-num&gt;21376230&lt;/accession-num&gt;&lt;urls&gt;&lt;related-urls&gt;&lt;url&gt;http://www.ncbi.nlm.nih.gov/pubmed/21376230&lt;/url&gt;&lt;/related-urls&gt;&lt;/urls&gt;&lt;electronic-resource-num&gt;10.1016/j.cell.2011.02.013&lt;/electronic-resource-num&gt;&lt;/record&gt;&lt;/Cite&gt;&lt;/EndNote&gt;</w:instrText>
      </w:r>
      <w:r w:rsidR="0037460C" w:rsidRPr="001A3B28">
        <w:rPr>
          <w:rStyle w:val="st"/>
          <w:rFonts w:ascii="Book Antiqua" w:hAnsi="Book Antiqua"/>
          <w:sz w:val="24"/>
          <w:szCs w:val="24"/>
          <w:lang w:val="en-US"/>
        </w:rPr>
        <w:fldChar w:fldCharType="separate"/>
      </w:r>
      <w:r w:rsidR="0037460C" w:rsidRPr="001A3B28">
        <w:rPr>
          <w:rStyle w:val="st"/>
          <w:rFonts w:ascii="Book Antiqua" w:hAnsi="Book Antiqua"/>
          <w:sz w:val="24"/>
          <w:szCs w:val="24"/>
          <w:vertAlign w:val="superscript"/>
          <w:lang w:val="en-US"/>
        </w:rPr>
        <w:t>[</w:t>
      </w:r>
      <w:hyperlink w:anchor="_ENREF_24" w:tooltip="Hanahan, 2011 #23" w:history="1">
        <w:r w:rsidR="0037460C" w:rsidRPr="001A3B28">
          <w:rPr>
            <w:rStyle w:val="st"/>
            <w:rFonts w:ascii="Book Antiqua" w:hAnsi="Book Antiqua"/>
            <w:sz w:val="24"/>
            <w:szCs w:val="24"/>
            <w:vertAlign w:val="superscript"/>
            <w:lang w:val="en-US"/>
          </w:rPr>
          <w:t>24</w:t>
        </w:r>
      </w:hyperlink>
      <w:r w:rsidR="0037460C" w:rsidRPr="001A3B28">
        <w:rPr>
          <w:rStyle w:val="st"/>
          <w:rFonts w:ascii="Book Antiqua" w:hAnsi="Book Antiqua"/>
          <w:sz w:val="24"/>
          <w:szCs w:val="24"/>
          <w:vertAlign w:val="superscript"/>
          <w:lang w:val="en-US"/>
        </w:rPr>
        <w:t>]</w:t>
      </w:r>
      <w:r w:rsidR="0037460C" w:rsidRPr="001A3B28">
        <w:rPr>
          <w:rStyle w:val="st"/>
          <w:rFonts w:ascii="Book Antiqua" w:hAnsi="Book Antiqua"/>
          <w:sz w:val="24"/>
          <w:szCs w:val="24"/>
          <w:lang w:val="en-US"/>
        </w:rPr>
        <w:fldChar w:fldCharType="end"/>
      </w:r>
      <w:r w:rsidRPr="001A3B28">
        <w:rPr>
          <w:rFonts w:ascii="Book Antiqua" w:hAnsi="Book Antiqua" w:cs="Times New Roman"/>
          <w:color w:val="000000"/>
          <w:sz w:val="24"/>
          <w:szCs w:val="24"/>
          <w:lang w:val="en-US" w:eastAsia="sk-SK"/>
        </w:rPr>
        <w:t xml:space="preserve">. </w:t>
      </w:r>
    </w:p>
    <w:p w:rsidR="00D06CAD" w:rsidRPr="001A3B28" w:rsidRDefault="00D06CAD" w:rsidP="007E4BA5">
      <w:pPr>
        <w:spacing w:after="0" w:line="360" w:lineRule="auto"/>
        <w:ind w:firstLineChars="100" w:firstLine="240"/>
        <w:jc w:val="both"/>
        <w:rPr>
          <w:rFonts w:ascii="Book Antiqua" w:hAnsi="Book Antiqua" w:cs="Times New Roman"/>
          <w:sz w:val="24"/>
          <w:szCs w:val="24"/>
          <w:lang w:val="en-US"/>
        </w:rPr>
      </w:pPr>
      <w:r w:rsidRPr="001A3B28">
        <w:rPr>
          <w:rFonts w:ascii="Book Antiqua" w:hAnsi="Book Antiqua" w:cs="Times New Roman"/>
          <w:color w:val="000000"/>
          <w:sz w:val="24"/>
          <w:szCs w:val="24"/>
          <w:lang w:val="en-US" w:eastAsia="sk-SK"/>
        </w:rPr>
        <w:lastRenderedPageBreak/>
        <w:t>The present study</w:t>
      </w:r>
      <w:r w:rsidRPr="001A3B28">
        <w:rPr>
          <w:rFonts w:ascii="Book Antiqua" w:hAnsi="Book Antiqua"/>
          <w:sz w:val="24"/>
          <w:szCs w:val="24"/>
          <w:lang w:val="en-US"/>
        </w:rPr>
        <w:t xml:space="preserve"> </w:t>
      </w:r>
      <w:r w:rsidRPr="001A3B28">
        <w:rPr>
          <w:rFonts w:ascii="Book Antiqua" w:hAnsi="Book Antiqua" w:cs="Times New Roman"/>
          <w:color w:val="000000"/>
          <w:sz w:val="24"/>
          <w:szCs w:val="24"/>
          <w:lang w:val="en-US" w:eastAsia="sk-SK"/>
        </w:rPr>
        <w:t>was designed to discover whether</w:t>
      </w:r>
      <w:r w:rsidRPr="001A3B28">
        <w:rPr>
          <w:rFonts w:ascii="Book Antiqua" w:hAnsi="Book Antiqua" w:cs="Times New Roman"/>
          <w:sz w:val="24"/>
          <w:szCs w:val="24"/>
          <w:lang w:val="en-US"/>
        </w:rPr>
        <w:t xml:space="preserve"> </w:t>
      </w:r>
      <w:r w:rsidRPr="001A3B28">
        <w:rPr>
          <w:rFonts w:ascii="Book Antiqua" w:hAnsi="Book Antiqua" w:cs="Times New Roman"/>
          <w:color w:val="000000"/>
          <w:sz w:val="24"/>
          <w:szCs w:val="24"/>
          <w:lang w:val="en-US" w:eastAsia="sk-SK"/>
        </w:rPr>
        <w:t>newly synthesized indole phytolalexins have</w:t>
      </w:r>
      <w:r w:rsidR="00183C4A" w:rsidRPr="001A3B28">
        <w:rPr>
          <w:rFonts w:ascii="Book Antiqua" w:hAnsi="Book Antiqua" w:cs="Times New Roman"/>
          <w:color w:val="000000"/>
          <w:sz w:val="24"/>
          <w:szCs w:val="24"/>
          <w:lang w:val="en-US" w:eastAsia="sk-SK"/>
        </w:rPr>
        <w:t xml:space="preserve"> an</w:t>
      </w:r>
      <w:r w:rsidRPr="001A3B28">
        <w:rPr>
          <w:rFonts w:ascii="Book Antiqua" w:hAnsi="Book Antiqua" w:cs="Times New Roman"/>
          <w:color w:val="000000"/>
          <w:sz w:val="24"/>
          <w:szCs w:val="24"/>
          <w:lang w:val="en-US" w:eastAsia="sk-SK"/>
        </w:rPr>
        <w:t xml:space="preserve"> antiproliferative effect in HCT116 colorectal carcinoma cells and further </w:t>
      </w:r>
      <w:r w:rsidR="00183C4A" w:rsidRPr="001A3B28">
        <w:rPr>
          <w:rFonts w:ascii="Book Antiqua" w:hAnsi="Book Antiqua" w:cs="Times New Roman"/>
          <w:color w:val="000000"/>
          <w:sz w:val="24"/>
          <w:szCs w:val="24"/>
          <w:lang w:val="en-US" w:eastAsia="sk-SK"/>
        </w:rPr>
        <w:t xml:space="preserve">to </w:t>
      </w:r>
      <w:r w:rsidRPr="001A3B28">
        <w:rPr>
          <w:rFonts w:ascii="Book Antiqua" w:hAnsi="Book Antiqua" w:cs="Times New Roman"/>
          <w:color w:val="000000"/>
          <w:sz w:val="24"/>
          <w:szCs w:val="24"/>
          <w:lang w:val="en-US" w:eastAsia="sk-SK"/>
        </w:rPr>
        <w:t>investigate the possible mechanisms of the pro-apoptotic effect of selected compounds. Using</w:t>
      </w:r>
      <w:r w:rsidR="00183C4A" w:rsidRPr="001A3B28">
        <w:rPr>
          <w:rFonts w:ascii="Book Antiqua" w:hAnsi="Book Antiqua" w:cs="Times New Roman"/>
          <w:color w:val="000000"/>
          <w:sz w:val="24"/>
          <w:szCs w:val="24"/>
          <w:lang w:val="en-US" w:eastAsia="sk-SK"/>
        </w:rPr>
        <w:t xml:space="preserve"> the</w:t>
      </w:r>
      <w:r w:rsidRPr="001A3B28">
        <w:rPr>
          <w:rFonts w:ascii="Book Antiqua" w:hAnsi="Book Antiqua" w:cs="Times New Roman"/>
          <w:color w:val="000000"/>
          <w:sz w:val="24"/>
          <w:szCs w:val="24"/>
          <w:lang w:val="en-US" w:eastAsia="sk-SK"/>
        </w:rPr>
        <w:t xml:space="preserve"> MTS test we observed</w:t>
      </w:r>
      <w:r w:rsidR="00183C4A" w:rsidRPr="001A3B28">
        <w:rPr>
          <w:rFonts w:ascii="Book Antiqua" w:hAnsi="Book Antiqua" w:cs="Times New Roman"/>
          <w:color w:val="000000"/>
          <w:sz w:val="24"/>
          <w:szCs w:val="24"/>
          <w:lang w:val="en-US" w:eastAsia="sk-SK"/>
        </w:rPr>
        <w:t xml:space="preserve"> a</w:t>
      </w:r>
      <w:r w:rsidRPr="001A3B28">
        <w:rPr>
          <w:rFonts w:ascii="Book Antiqua" w:hAnsi="Book Antiqua" w:cs="Times New Roman"/>
          <w:color w:val="000000"/>
          <w:sz w:val="24"/>
          <w:szCs w:val="24"/>
          <w:lang w:val="en-US" w:eastAsia="sk-SK"/>
        </w:rPr>
        <w:t xml:space="preserve"> broad range in antiproliferative activity of </w:t>
      </w:r>
      <w:r w:rsidR="00183C4A" w:rsidRPr="001A3B28">
        <w:rPr>
          <w:rFonts w:ascii="Book Antiqua" w:hAnsi="Book Antiqua" w:cs="Times New Roman"/>
          <w:color w:val="000000"/>
          <w:sz w:val="24"/>
          <w:szCs w:val="24"/>
          <w:lang w:val="en-US" w:eastAsia="sk-SK"/>
        </w:rPr>
        <w:t xml:space="preserve">the </w:t>
      </w:r>
      <w:r w:rsidRPr="001A3B28">
        <w:rPr>
          <w:rFonts w:ascii="Book Antiqua" w:hAnsi="Book Antiqua" w:cs="Times New Roman"/>
          <w:color w:val="000000"/>
          <w:sz w:val="24"/>
          <w:szCs w:val="24"/>
          <w:lang w:val="en-US" w:eastAsia="sk-SK"/>
        </w:rPr>
        <w:t xml:space="preserve">studied compounds. Because of the highest antiproliferative effect in cancer cells as well as higher selectivity to cancer vs. non-cancer cells, </w:t>
      </w:r>
      <w:r w:rsidR="00183C4A" w:rsidRPr="001A3B28">
        <w:rPr>
          <w:rFonts w:ascii="Book Antiqua" w:hAnsi="Book Antiqua" w:cs="Times New Roman"/>
          <w:color w:val="000000"/>
          <w:sz w:val="24"/>
          <w:szCs w:val="24"/>
          <w:lang w:val="en-US" w:eastAsia="sk-SK"/>
        </w:rPr>
        <w:t>the</w:t>
      </w:r>
      <w:r w:rsidRPr="001A3B28">
        <w:rPr>
          <w:rFonts w:ascii="Book Antiqua" w:hAnsi="Book Antiqua" w:cs="Times New Roman"/>
          <w:color w:val="000000"/>
          <w:sz w:val="24"/>
          <w:szCs w:val="24"/>
          <w:lang w:val="en-US" w:eastAsia="sk-SK"/>
        </w:rPr>
        <w:t xml:space="preserve"> compound </w:t>
      </w:r>
      <w:r w:rsidRPr="001A3B28">
        <w:rPr>
          <w:rFonts w:ascii="Book Antiqua" w:hAnsi="Book Antiqua" w:cs="Times New Roman"/>
          <w:sz w:val="24"/>
          <w:szCs w:val="24"/>
          <w:lang w:val="en-US"/>
        </w:rPr>
        <w:t>(±)-</w:t>
      </w:r>
      <w:r w:rsidRPr="001A3B28">
        <w:rPr>
          <w:rFonts w:ascii="Book Antiqua" w:hAnsi="Book Antiqua" w:cs="Times New Roman"/>
          <w:i/>
          <w:sz w:val="24"/>
          <w:szCs w:val="24"/>
          <w:lang w:val="en-US"/>
        </w:rPr>
        <w:t>trans</w:t>
      </w:r>
      <w:r w:rsidRPr="001A3B28">
        <w:rPr>
          <w:rFonts w:ascii="Book Antiqua" w:hAnsi="Book Antiqua" w:cs="Times New Roman"/>
          <w:sz w:val="24"/>
          <w:szCs w:val="24"/>
          <w:lang w:val="en-US"/>
        </w:rPr>
        <w:t>-1,2-dimethoxy-2’-(3,5-bis-trifluoromethylphenylamino)spiro{indoline-3,5’ [4’,5’]dihydrothiazol} (</w:t>
      </w:r>
      <w:r w:rsidRPr="001A3B28">
        <w:rPr>
          <w:rFonts w:ascii="Book Antiqua" w:hAnsi="Book Antiqua" w:cs="Times New Roman"/>
          <w:b/>
          <w:sz w:val="24"/>
          <w:szCs w:val="24"/>
          <w:lang w:val="en-US"/>
        </w:rPr>
        <w:t>K-453</w:t>
      </w:r>
      <w:r w:rsidRPr="001A3B28">
        <w:rPr>
          <w:rFonts w:ascii="Book Antiqua" w:hAnsi="Book Antiqua" w:cs="Times New Roman"/>
          <w:sz w:val="24"/>
          <w:szCs w:val="24"/>
          <w:lang w:val="en-US"/>
        </w:rPr>
        <w:t>) was chosen</w:t>
      </w:r>
      <w:r w:rsidR="00183C4A" w:rsidRPr="001A3B28">
        <w:rPr>
          <w:rFonts w:ascii="Book Antiqua" w:hAnsi="Book Antiqua" w:cs="Times New Roman"/>
          <w:sz w:val="24"/>
          <w:szCs w:val="24"/>
          <w:lang w:val="en-US"/>
        </w:rPr>
        <w:t xml:space="preserve"> </w:t>
      </w:r>
      <w:r w:rsidR="00183C4A" w:rsidRPr="001A3B28">
        <w:rPr>
          <w:rFonts w:ascii="Book Antiqua" w:hAnsi="Book Antiqua" w:cs="Times New Roman"/>
          <w:color w:val="000000"/>
          <w:sz w:val="24"/>
          <w:szCs w:val="24"/>
          <w:lang w:val="en-US" w:eastAsia="sk-SK"/>
        </w:rPr>
        <w:t>for further study</w:t>
      </w:r>
      <w:r w:rsidRPr="001A3B28">
        <w:rPr>
          <w:rFonts w:ascii="Book Antiqua" w:hAnsi="Book Antiqua" w:cs="Times New Roman"/>
          <w:sz w:val="24"/>
          <w:szCs w:val="24"/>
          <w:lang w:val="en-US"/>
        </w:rPr>
        <w:t>.</w:t>
      </w:r>
    </w:p>
    <w:p w:rsidR="00D06CAD" w:rsidRPr="001A3B28" w:rsidRDefault="00D06CAD" w:rsidP="007E4BA5">
      <w:pPr>
        <w:autoSpaceDE w:val="0"/>
        <w:autoSpaceDN w:val="0"/>
        <w:adjustRightInd w:val="0"/>
        <w:spacing w:after="0" w:line="360" w:lineRule="auto"/>
        <w:ind w:firstLineChars="100" w:firstLine="240"/>
        <w:jc w:val="both"/>
        <w:rPr>
          <w:rFonts w:ascii="Book Antiqua" w:hAnsi="Book Antiqua" w:cs="Minion-Regular"/>
          <w:sz w:val="24"/>
          <w:szCs w:val="24"/>
          <w:lang w:val="en-US"/>
        </w:rPr>
      </w:pPr>
      <w:r w:rsidRPr="001A3B28">
        <w:rPr>
          <w:rFonts w:ascii="Book Antiqua" w:hAnsi="Book Antiqua" w:cs="Minion-Regular"/>
          <w:sz w:val="24"/>
          <w:szCs w:val="24"/>
          <w:lang w:val="en-US"/>
        </w:rPr>
        <w:t>It has been observed that either naturally occurring indole phytoalexins or their synthetic derivatives induce cell cycle arrest and apoptosis in cancer cells</w:t>
      </w:r>
      <w:r w:rsidR="0037460C" w:rsidRPr="001A3B28">
        <w:rPr>
          <w:rFonts w:ascii="Book Antiqua" w:hAnsi="Book Antiqua" w:cs="Minion-Regular"/>
          <w:sz w:val="24"/>
          <w:szCs w:val="24"/>
          <w:lang w:val="en-US"/>
        </w:rPr>
        <w:fldChar w:fldCharType="begin">
          <w:fldData xml:space="preserve">PEVuZE5vdGU+PENpdGU+PEF1dGhvcj5DaHJpcGtvdmE8L0F1dGhvcj48WWVhcj4yMDE0PC9ZZWFy
PjxSZWNOdW0+MjA8L1JlY051bT48RGlzcGxheVRleHQ+PHN0eWxlIGZhY2U9InN1cGVyc2NyaXB0
Ij5bMTksIDIwLCAyMiwgMjVdPC9zdHlsZT48L0Rpc3BsYXlUZXh0PjxyZWNvcmQ+PHJlYy1udW1i
ZXI+MjA8L3JlYy1udW1iZXI+PGZvcmVpZ24ta2V5cz48a2V5IGFwcD0iRU4iIGRiLWlkPSI5OXY1
dHYyendzeDJ4MWVzZnRtNXh3dDlyOXpkMjV4YXpwc3QiIHRpbWVzdGFtcD0iMTQ4NTE1OTczMSI+
MjA8L2tleT48L2ZvcmVpZ24ta2V5cz48cmVmLXR5cGUgbmFtZT0iSm91cm5hbCBBcnRpY2xlIj4x
NzwvcmVmLXR5cGU+PGNvbnRyaWJ1dG9ycz48YXV0aG9ycz48YXV0aG9yPkNocmlwa292YSwgTS48
L2F1dGhvcj48YXV0aG9yPkRydXRvdmljLCBELjwvYXV0aG9yPjxhdXRob3I+UGlsYXRvdmEsIE0u
PC9hdXRob3I+PGF1dGhvcj5NaWtlcywgSi48L2F1dGhvcj48YXV0aG9yPkJ1ZG92c2thLCBNLjwv
YXV0aG9yPjxhdXRob3I+VmFza292YSwgSi48L2F1dGhvcj48YXV0aG9yPkJyb2dnaW5pLCBNLjwv
YXV0aG9yPjxhdXRob3I+TWlyb3NzYXksIEwuPC9hdXRob3I+PGF1dGhvcj5Nb2p6aXMsIEouPC9h
dXRob3I+PC9hdXRob3JzPjwvY29udHJpYnV0b3JzPjxhdXRoLWFkZHJlc3M+RGVwYXJ0bWVudCBv
ZiBQaGFybWFjb2xvZ3ksIEZhY3VsdHkgb2YgTWVkaWNpbmUsIFBhdm9sIEpvemVmIFNhZmFyaWsg
VW5pdmVyc2l0eSwgS29zaWNlLCBTbG92YWsgUmVwdWJsaWMuJiN4RDtJbnN0aXR1dGUgb2YgQmlv
bG9neSBhbmQgRWNvbG9neSwgRmFjdWx0eSBvZiBTY2llbmNlLCBQYXZvbCBKb3plZiBTYWZhcmlr
IFVuaXZlcnNpdHksIEtvc2ljZSwgU2xvdmFrIFJlcHVibGljLiYjeEQ7RGVwYXJ0bWVudCBvZiBP
cmdhbmljIENoZW1pc3RyeSwgSW5zdGl0dXRlIG9mIENoZW1pY2FsIFNjaWVuY2VzLCBGYWN1bHR5
IG9mIFNjaWVuY2UsIFBhdm9sIEpvemVmIFNhZmFyaWsgVW5pdmVyc2l0eSwgS29zaWNlLCBTbG92
YWsgUmVwdWJsaWMuJiN4RDtEZXBhcnRtZW50IG9mIE1lZGljYWwgQ2hlbWlzdHJ5LCBCaW9jaGVt
aXN0cnkgYW5kIENsaW5pY2FsIEJpb2NoZW1pc3RyeSwgRmFjdWx0eSBvZiBNZWRpY2luZSwgUGF2
b2wgSm96ZWYgU2FmYXJpayBVbml2ZXJzaXR5LCBLb3NpY2UsIFNsb3ZhayBSZXB1YmxpYy4mI3hE
O0xhYm9yYXRvcnkgb2YgTW9sZWN1bGFyIFBoYXJtYWNvbG9neSwgRGVwYXJ0bWVudCBvZiBPbmNv
bG9neSwgSXN0aXR1dG8gZGkgUmljZXJjaGUgRmFybWFjb2xvZ2ljaGUgTWFyaW8gTmVncmksIE1p
bGFuLCBJdGFseS4mI3hEO0RlcGFydG1lbnQgb2YgUGhhcm1hY29sb2d5LCBGYWN1bHR5IG9mIE1l
ZGljaW5lLCBQYXZvbCBKb3plZiBTYWZhcmlrIFVuaXZlcnNpdHksIEtvc2ljZSwgU2xvdmFrIFJl
cHVibGljLiBFbGVjdHJvbmljIGFkZHJlc3M6IGphbi5tb2p6aXNAdXBqcy5zay48L2F1dGgtYWRk
cmVzcz48dGl0bGVzPjx0aXRsZT5CcmFzc2luaW4gYW5kIGl0cyBkZXJpdmF0aXZlcyBhcyBwb3Rl
bnRpYWwgYW50aWNhbmNlciBhZ2VudHM8L3RpdGxlPjxzZWNvbmRhcnktdGl0bGU+VG94aWNvbCBJ
biBWaXRybzwvc2Vjb25kYXJ5LXRpdGxlPjxhbHQtdGl0bGU+VG94aWNvbG9neSBpbiB2aXRybyA6
IGFuIGludGVybmF0aW9uYWwgam91cm5hbCBwdWJsaXNoZWQgaW4gYXNzb2NpYXRpb24gd2l0aCBC
SUJSQTwvYWx0LXRpdGxlPjwvdGl0bGVzPjxwZXJpb2RpY2FsPjxmdWxsLXRpdGxlPlRveGljb2xv
Z3kgaW4gVml0cm88L2Z1bGwtdGl0bGU+PGFiYnItMT5Ub3hpY29sLiBJbiBWaXRybzwvYWJici0x
PjxhYmJyLTI+VG94aWNvbCBJbiBWaXRybzwvYWJici0yPjwvcGVyaW9kaWNhbD48cGFnZXM+OTA5
LTE1PC9wYWdlcz48dm9sdW1lPjI4PC92b2x1bWU+PG51bWJlcj41PC9udW1iZXI+PGtleXdvcmRz
PjxrZXl3b3JkPkFudGluZW9wbGFzdGljIEFnZW50cy8qcGhhcm1hY29sb2d5PC9rZXl3b3JkPjxr
ZXl3b3JkPkNhY28tMiBDZWxsczwva2V5d29yZD48a2V5d29yZD5DYXNwYXNlIDMvbWV0YWJvbGlz
bTwva2V5d29yZD48a2V5d29yZD5DYXNwYXNlIDcvbWV0YWJvbGlzbTwva2V5d29yZD48a2V5d29y
ZD5DZWxsIEN5Y2xlL2RydWcgZWZmZWN0czwva2V5d29yZD48a2V5d29yZD5DZWxsIFN1cnZpdmFs
L2RydWcgZWZmZWN0czwva2V5d29yZD48a2V5d29yZD5HbHV0YXRoaW9uZS9tZXRhYm9saXNtPC9r
ZXl3b3JkPjxrZXl3b3JkPkhDVDExNiBDZWxsczwva2V5d29yZD48a2V5d29yZD5IZXAgRzIgQ2Vs
bHM8L2tleXdvcmQ+PGtleXdvcmQ+SHVtYW5zPC9rZXl3b3JkPjxrZXl3b3JkPkluZG9sZXMvKnBo
YXJtYWNvbG9neTwva2V5d29yZD48a2V5d29yZD5Qb2x5KEFEUC1yaWJvc2UpIFBvbHltZXJhc2Vz
L21ldGFib2xpc208L2tleXdvcmQ+PGtleXdvcmQ+UHJvdG8tT25jb2dlbmUgUHJvdGVpbnMgYy1i
Y2wtMi9nZW5ldGljczwva2V5d29yZD48a2V5d29yZD5UaGlvY2FyYmFtYXRlcy8qcGhhcm1hY29s
b2d5PC9rZXl3b3JkPjwva2V5d29yZHM+PGRhdGVzPjx5ZWFyPjIwMTQ8L3llYXI+PHB1Yi1kYXRl
cz48ZGF0ZT5BdWc8L2RhdGU+PC9wdWItZGF0ZXM+PC9kYXRlcz48aXNibj4xODc5LTMxNzcgKEVs
ZWN0cm9uaWMpJiN4RDswODg3LTIzMzMgKExpbmtpbmcpPC9pc2JuPjxhY2Nlc3Npb24tbnVtPjI0
NzQ3MjkyPC9hY2Nlc3Npb24tbnVtPjx1cmxzPjxyZWxhdGVkLXVybHM+PHVybD5odHRwOi8vd3d3
Lm5jYmkubmxtLm5paC5nb3YvcHVibWVkLzI0NzQ3MjkyPC91cmw+PC9yZWxhdGVkLXVybHM+PC91
cmxzPjxlbGVjdHJvbmljLXJlc291cmNlLW51bT4xMC4xMDE2L2oudGl2LjIwMTQuMDQuMDAyPC9l
bGVjdHJvbmljLXJlc291cmNlLW51bT48L3JlY29yZD48L0NpdGU+PENpdGU+PEF1dGhvcj5JenV0
YW5pPC9BdXRob3I+PFllYXI+MjAxMjwvWWVhcj48UmVjTnVtPjI1PC9SZWNOdW0+PHJlY29yZD48
cmVjLW51bWJlcj4yNTwvcmVjLW51bWJlcj48Zm9yZWlnbi1rZXlzPjxrZXkgYXBwPSJFTiIgZGIt
aWQ9Ijk5djV0djJ6d3N4MngxZXNmdG01eHd0OXI5emQyNXhhenBzdCIgdGltZXN0YW1wPSIxNDg1
MTYyNTI5Ij4yNTwva2V5PjwvZm9yZWlnbi1rZXlzPjxyZWYtdHlwZSBuYW1lPSJKb3VybmFsIEFy
dGljbGUiPjE3PC9yZWYtdHlwZT48Y29udHJpYnV0b3JzPjxhdXRob3JzPjxhdXRob3I+SXp1dGFu
aSwgWS48L2F1dGhvcj48YXV0aG9yPllvZ29zYXdhLCBTLjwvYXV0aG9yPjxhdXRob3I+U293YSwg
WS48L2F1dGhvcj48YXV0aG9yPlNha2FpLCBULjwvYXV0aG9yPjwvYXV0aG9ycz48L2NvbnRyaWJ1
dG9ycz48YXV0aC1hZGRyZXNzPkRlcGFydG1lbnQgb2YgTW9sZWN1bGFyLVRhcmdldGluZyBDYW5j
ZXIgUHJldmVudGlvbiwgS3lvdG8gUHJlZmVjdHVyYWwgVW5pdmVyc2l0eSBvZiBNZWRpY2luZSwg
S2FtaWd5by1rdSwgS3lvdG8sIEphcGFuLjwvYXV0aC1hZGRyZXNzPjx0aXRsZXM+PHRpdGxlPkJy
YXNzaW5pbiBpbmR1Y2VzIEcxIHBoYXNlIGFycmVzdCB0aHJvdWdoIGluY3JlYXNlIG9mIHAyMSBh
bmQgcDI3IGJ5IGluaGliaXRpb24gb2YgdGhlIHBob3NwaGF0aWR5bGlub3NpdG9sIDMta2luYXNl
IHNpZ25hbGluZyBwYXRod2F5IGluIGh1bWFuIGNvbG9uIGNhbmNlciBjZWxsczwvdGl0bGU+PHNl
Y29uZGFyeS10aXRsZT5JbnQgSiBPbmNvbDwvc2Vjb25kYXJ5LXRpdGxlPjxhbHQtdGl0bGU+SW50
ZXJuYXRpb25hbCBqb3VybmFsIG9mIG9uY29sb2d5PC9hbHQtdGl0bGU+PC90aXRsZXM+PHBlcmlv
ZGljYWw+PGZ1bGwtdGl0bGU+SW50ZXJuYXRpb25hbCBKb3VybmFsIG9mIE9uY29sb2d5PC9mdWxs
LXRpdGxlPjxhYmJyLTE+SW50LiBKLiBPbmNvbC48L2FiYnItMT48YWJici0yPkludCBKIE9uY29s
PC9hYmJyLTI+PC9wZXJpb2RpY2FsPjxhbHQtcGVyaW9kaWNhbD48ZnVsbC10aXRsZT5JbnRlcm5h
dGlvbmFsIEpvdXJuYWwgb2YgT25jb2xvZ3k8L2Z1bGwtdGl0bGU+PGFiYnItMT5JbnQuIEouIE9u
Y29sLjwvYWJici0xPjxhYmJyLTI+SW50IEogT25jb2w8L2FiYnItMj48L2FsdC1wZXJpb2RpY2Fs
PjxwYWdlcz44MTYtMjQ8L3BhZ2VzPjx2b2x1bWU+NDA8L3ZvbHVtZT48bnVtYmVyPjM8L251bWJl
cj48a2V5d29yZHM+PGtleXdvcmQ+Q2VsbCBDeWNsZSBDaGVja3BvaW50cy8qZHJ1ZyBlZmZlY3Rz
L2dlbmV0aWNzPC9rZXl3b3JkPjxrZXl3b3JkPkNlbGwgTGluZSwgVHVtb3I8L2tleXdvcmQ+PGtl
eXdvcmQ+Q2VsbCBQcm9saWZlcmF0aW9uL2RydWcgZWZmZWN0czwva2V5d29yZD48a2V5d29yZD5D
b2xvbmljIE5lb3BsYXNtcy8qZHJ1ZyB0aGVyYXB5L2dlbmV0aWNzL21ldGFib2xpc20vcGF0aG9s
b2d5PC9rZXl3b3JkPjxrZXl3b3JkPkN5Y2xpbi1EZXBlbmRlbnQgS2luYXNlIEluaGliaXRvciBw
MjEvZ2VuZXRpY3MvKm1ldGFib2xpc208L2tleXdvcmQ+PGtleXdvcmQ+Q3ljbGluLURlcGVuZGVu
dCBLaW5hc2UgSW5oaWJpdG9yIHAyNy9nZW5ldGljcy8qbWV0YWJvbGlzbTwva2V5d29yZD48a2V5
d29yZD5HMSBQaGFzZS8qZHJ1ZyBlZmZlY3RzL2dlbmV0aWNzPC9rZXl3b3JkPjxrZXl3b3JkPkhU
MjkgQ2VsbHM8L2tleXdvcmQ+PGtleXdvcmQ+SHVtYW5zPC9rZXl3b3JkPjxrZXl3b3JkPkluZG9s
ZXMvKnBoYXJtYWNvbG9neTwva2V5d29yZD48a2V5d29yZD5QaG9zcGhhdGlkeWxpbm9zaXRvbCAz
LUtpbmFzZS8qYW50YWdvbmlzdHMgJmFtcDsgaW5oaWJpdG9ycy9tZXRhYm9saXNtPC9rZXl3b3Jk
PjxrZXl3b3JkPlBob3NwaG9yeWxhdGlvbi9kcnVnIGVmZmVjdHM8L2tleXdvcmQ+PGtleXdvcmQ+
UHJvdG8tT25jb2dlbmUgUHJvdGVpbnMgYy1ha3QvYW50YWdvbmlzdHMgJmFtcDsgaW5oaWJpdG9y
cy9nZW5ldGljcy9tZXRhYm9saXNtPC9rZXl3b3JkPjxrZXl3b3JkPlJOQSwgTWVzc2VuZ2VyL2dl
bmV0aWNzPC9rZXl3b3JkPjxrZXl3b3JkPlJldGlub2JsYXN0b21hIFByb3RlaW4vZ2VuZXRpY3M8
L2tleXdvcmQ+PGtleXdvcmQ+U2lnbmFsIFRyYW5zZHVjdGlvbi9kcnVnIGVmZmVjdHM8L2tleXdv
cmQ+PGtleXdvcmQ+VGhpb2NhcmJhbWF0ZXMvKnBoYXJtYWNvbG9neTwva2V5d29yZD48a2V5d29y
ZD5VcC1SZWd1bGF0aW9uL2RydWcgZWZmZWN0czwva2V5d29yZD48L2tleXdvcmRzPjxkYXRlcz48
eWVhcj4yMDEyPC95ZWFyPjxwdWItZGF0ZXM+PGRhdGU+TWFyPC9kYXRlPjwvcHViLWRhdGVzPjwv
ZGF0ZXM+PGlzYm4+MTc5MS0yNDIzIChFbGVjdHJvbmljKSYjeEQ7MTAxOS02NDM5IChMaW5raW5n
KTwvaXNibj48YWNjZXNzaW9uLW51bT4yMjMwNzMzNjwvYWNjZXNzaW9uLW51bT48dXJscz48cmVs
YXRlZC11cmxzPjx1cmw+aHR0cDovL3d3dy5uY2JpLm5sbS5uaWguZ292L3B1Ym1lZC8yMjMwNzMz
NjwvdXJsPjwvcmVsYXRlZC11cmxzPjwvdXJscz48ZWxlY3Ryb25pYy1yZXNvdXJjZS1udW0+MTAu
Mzg5Mi9pam8uMjAxMS4xMjQ2PC9lbGVjdHJvbmljLXJlc291cmNlLW51bT48L3JlY29yZD48L0Np
dGU+PENpdGU+PEF1dGhvcj5LZWxsbzwvQXV0aG9yPjxZZWFyPjIwMTQ8L1llYXI+PFJlY051bT4x
OTwvUmVjTnVtPjxyZWNvcmQ+PHJlYy1udW1iZXI+MTk8L3JlYy1udW1iZXI+PGZvcmVpZ24ta2V5
cz48a2V5IGFwcD0iRU4iIGRiLWlkPSI5OXY1dHYyendzeDJ4MWVzZnRtNXh3dDlyOXpkMjV4YXpw
c3QiIHRpbWVzdGFtcD0iMTQ4NTE1OTQ4NyI+MTk8L2tleT48L2ZvcmVpZ24ta2V5cz48cmVmLXR5
cGUgbmFtZT0iSm91cm5hbCBBcnRpY2xlIj4xNzwvcmVmLXR5cGU+PGNvbnRyaWJ1dG9ycz48YXV0
aG9ycz48YXV0aG9yPktlbGxvLCBNLjwvYXV0aG9yPjxhdXRob3I+RHJ1dG92aWMsIEQuPC9hdXRo
b3I+PGF1dGhvcj5DaHJpcGtvdmEsIE0uPC9hdXRob3I+PGF1dGhvcj5QaWxhdG92YSwgTS48L2F1
dGhvcj48YXV0aG9yPkJ1ZG92c2thLCBNLjwvYXV0aG9yPjxhdXRob3I+S3VsaWtvdmEsIEwuPC9h
dXRob3I+PGF1dGhvcj5VcmR6aWssIFAuPC9hdXRob3I+PGF1dGhvcj5Nb2p6aXMsIEouPC9hdXRo
b3I+PC9hdXRob3JzPjwvY29udHJpYnV0b3JzPjxhdXRoLWFkZHJlc3M+RGVwYXJ0bWVudCBvZiBQ
aGFybWFjb2xvZ3ksIEZhY3VsdHkgb2YgTWVkaWNpbmUsIFBhdm9sIEpvemVmIFNhZmFyaWsgVW5p
dmVyc2l0eSwgMDQwIDExIEtvc2ljZSwgU2xvdmFrIFJlcHVibGljLiYjeEQ7RGVwYXJ0bWVudCBv
ZiBPcmdhbmljIENoZW1pc3RyeSwgSW5zdGl0dXRlIG9mIENoZW1pY2FsIFNjaWVuY2VzLCBGYWN1
bHR5IG9mIFNjaWVuY2UsIFBhdm9sIEpvemVmIFNhZmFyaWsgVW5pdmVyc2l0eSwgMDQwIDgwIEtv
c2ljZSwgU2xvdmFrIFJlcHVibGljLiYjeEQ7RGVwYXJ0bWVudCBvZiBFeHBlcmltZW50YWwgTWVk
aWNpbmUsIEZhY3VsdHkgb2YgTWVkaWNpbmUsIFBhdm9sIEpvemVmIFNhZmFyaWsgVW5pdmVyc2l0
eSwgMDQwIDExIEtvc2ljZSwgU2xvdmFrIFJlcHVibGljLiYjeEQ7RGVwYXJ0bWVudCBvZiBHeW5h
ZWNvbG9neSBhbmQgT2JzdGV0cmljcywgRmFjdWx0eSBvZiBNZWRpY2luZSwgUGF2b2wgSm96ZWYg
U2FmYXJpayBVbml2ZXJzaXR5LCAwNDAgMTEgS29zaWNlLCBTbG92YWsgUmVwdWJsaWMuJiN4RDtE
ZXBhcnRtZW50IG9mIFBoYXJtYWNvbG9neSwgRmFjdWx0eSBvZiBNZWRpY2luZSwgUGF2b2wgSm96
ZWYgU2FmYXJpayBVbml2ZXJzaXR5LCAwNDAgMTEgS29zaWNlLCBTbG92YWsgUmVwdWJsaWMuIGph
bi5tb2p6aXNAdXBqcy5zay48L2F1dGgtYWRkcmVzcz48dGl0bGVzPjx0aXRsZT5ST1MtZGVwZW5k
ZW50IGFudGlwcm9saWZlcmF0aXZlIGVmZmVjdCBvZiBicmFzc2luaW4gZGVyaXZhdGl2ZSBob21v
YnJhc3NpbmluIGluIGh1bWFuIGNvbG9yZWN0YWwgY2FuY2VyIENhY28yIGNlbGxzPC90aXRsZT48
c2Vjb25kYXJ5LXRpdGxlPk1vbGVjdWxlczwvc2Vjb25kYXJ5LXRpdGxlPjxhbHQtdGl0bGU+TW9s
ZWN1bGVzPC9hbHQtdGl0bGU+PC90aXRsZXM+PHBlcmlvZGljYWw+PGZ1bGwtdGl0bGU+TW9sZWN1
bGVzPC9mdWxsLXRpdGxlPjxhYmJyLTE+TW9sZWN1bGVzPC9hYmJyLTE+PGFiYnItMj5Nb2xlY3Vs
ZXM8L2FiYnItMj48L3BlcmlvZGljYWw+PGFsdC1wZXJpb2RpY2FsPjxmdWxsLXRpdGxlPk1vbGVj
dWxlczwvZnVsbC10aXRsZT48YWJici0xPk1vbGVjdWxlczwvYWJici0xPjxhYmJyLTI+TW9sZWN1
bGVzPC9hYmJyLTI+PC9hbHQtcGVyaW9kaWNhbD48cGFnZXM+MTA4NzctOTc8L3BhZ2VzPjx2b2x1
bWU+MTk8L3ZvbHVtZT48bnVtYmVyPjg8L251bWJlcj48a2V5d29yZHM+PGtleXdvcmQ+QW50aW5l
b3BsYXN0aWMgQWdlbnRzL2NoZW1pc3RyeS8qcGhhcm1hY29sb2d5PC9rZXl3b3JkPjxrZXl3b3Jk
PkFwb3B0b3Npcy9kcnVnIGVmZmVjdHM8L2tleXdvcmQ+PGtleXdvcmQ+Q2Fjby0yIENlbGxzPC9r
ZXl3b3JkPjxrZXl3b3JkPkNhc3Bhc2UgMy9tZXRhYm9saXNtPC9rZXl3b3JkPjxrZXl3b3JkPkNl
bGwgQ3ljbGUvZHJ1ZyBlZmZlY3RzPC9rZXl3b3JkPjxrZXl3b3JkPkNlbGwgTGluZSwgVHVtb3I8
L2tleXdvcmQ+PGtleXdvcmQ+Q2VsbCBQcm9saWZlcmF0aW9uL2RydWcgZWZmZWN0czwva2V5d29y
ZD48a2V5d29yZD5DZWxsIFN1cnZpdmFsL2RydWcgZWZmZWN0czwva2V5d29yZD48a2V5d29yZD5D
b2xvcmVjdGFsIE5lb3BsYXNtcy9nZW5ldGljcy9tZXRhYm9saXNtPC9rZXl3b3JkPjxrZXl3b3Jk
PkRvc2UtUmVzcG9uc2UgUmVsYXRpb25zaGlwLCBEcnVnPC9rZXl3b3JkPjxrZXl3b3JkPkVuenlt
ZSBBY3RpdmF0aW9uL2RydWcgZWZmZWN0czwva2V5d29yZD48a2V5d29yZD5HZW5lIEV4cHJlc3Np
b24gUmVndWxhdGlvbiwgTmVvcGxhc3RpYy9kcnVnIGVmZmVjdHM8L2tleXdvcmQ+PGtleXdvcmQ+
SHVtYW5zPC9rZXl3b3JkPjxrZXl3b3JkPkluZG9sZXMvY2hlbWlzdHJ5LypwaGFybWFjb2xvZ3k8
L2tleXdvcmQ+PGtleXdvcmQ+SW5oaWJpdG9yeSBDb25jZW50cmF0aW9uIDUwPC9rZXl3b3JkPjxr
ZXl3b3JkPk1pdG9jaG9uZHJpYS9kcnVnIGVmZmVjdHMvbWV0YWJvbGlzbTwva2V5d29yZD48a2V5
d29yZD5SZWFjdGl2ZSBPeHlnZW4gU3BlY2llcy8qbWV0YWJvbGlzbTwva2V5d29yZD48a2V5d29y
ZD5UaGlvY2FyYmFtYXRlcy9jaGVtaXN0cnkvKnBoYXJtYWNvbG9neTwva2V5d29yZD48a2V5d29y
ZD5UdWJ1bGluL2dlbmV0aWNzL21ldGFib2xpc208L2tleXdvcmQ+PC9rZXl3b3Jkcz48ZGF0ZXM+
PHllYXI+MjAxNDwveWVhcj48cHViLWRhdGVzPjxkYXRlPkp1bCAyNTwvZGF0ZT48L3B1Yi1kYXRl
cz48L2RhdGVzPjxpc2JuPjE0MjAtMzA0OSAoRWxlY3Ryb25pYykmI3hEOzE0MjAtMzA0OSAoTGlu
a2luZyk8L2lzYm4+PGFjY2Vzc2lvbi1udW0+MjUwNjg3ODQ8L2FjY2Vzc2lvbi1udW0+PHVybHM+
PHJlbGF0ZWQtdXJscz48dXJsPmh0dHA6Ly93d3cubmNiaS5ubG0ubmloLmdvdi9wdWJtZWQvMjUw
Njg3ODQ8L3VybD48L3JlbGF0ZWQtdXJscz48L3VybHM+PGVsZWN0cm9uaWMtcmVzb3VyY2UtbnVt
PjEwLjMzOTAvbW9sZWN1bGVzMTkwODEwODc3PC9lbGVjdHJvbmljLXJlc291cmNlLW51bT48L3Jl
Y29yZD48L0NpdGU+PENpdGU+PEF1dGhvcj5QaWxhdG92YTwvQXV0aG9yPjxZZWFyPjIwMTM8L1ll
YXI+PFJlY051bT4yMTwvUmVjTnVtPjxyZWNvcmQ+PHJlYy1udW1iZXI+MjE8L3JlYy1udW1iZXI+
PGZvcmVpZ24ta2V5cz48a2V5IGFwcD0iRU4iIGRiLWlkPSI5OXY1dHYyendzeDJ4MWVzZnRtNXh3
dDlyOXpkMjV4YXpwc3QiIHRpbWVzdGFtcD0iMTQ4NTE1OTc2MiI+MjE8L2tleT48L2ZvcmVpZ24t
a2V5cz48cmVmLXR5cGUgbmFtZT0iSm91cm5hbCBBcnRpY2xlIj4xNzwvcmVmLXR5cGU+PGNvbnRy
aWJ1dG9ycz48YXV0aG9ycz48YXV0aG9yPlBpbGF0b3ZhLCBNLjwvYXV0aG9yPjxhdXRob3I+SXZh
bm92YSwgTC48L2F1dGhvcj48YXV0aG9yPkt1dHNjaHksIFAuPC9hdXRob3I+PGF1dGhvcj5WYXJp
bnNrYSwgTC48L2F1dGhvcj48YXV0aG9yPlNheHVub3ZhLCBMLjwvYXV0aG9yPjxhdXRob3I+UmVw
b3Zza2EsIE0uPC9hdXRob3I+PGF1dGhvcj5TYXJpc3NreSwgTS48L2F1dGhvcj48YXV0aG9yPlNl
bGlnYSwgUi48L2F1dGhvcj48YXV0aG9yPk1pcm9zc2F5LCBMLjwvYXV0aG9yPjxhdXRob3I+TW9q
emlzLCBKLjwvYXV0aG9yPjwvYXV0aG9ycz48L2NvbnRyaWJ1dG9ycz48YXV0aC1hZGRyZXNzPkRl
cGFydG1lbnQgb2YgUGhhcm1hY29sb2d5LCBGYWN1bHR5IG9mIE1lZGljaW5lLCBQYXZvbCBKb3pl
ZiBTYWZhcmlrIFVuaXZlcnNpdHksIEtvc2ljZSwgU2xvdmFrIFJlcHVibGljLjwvYXV0aC1hZGRy
ZXNzPjx0aXRsZXM+PHRpdGxlPkluIHZpdHJvIHRveGljaXR5IG9mIGNhbWFsZXhpbiBkZXJpdmF0
aXZlcyBpbiBodW1hbiBjYW5jZXIgYW5kIG5vbi1jYW5jZXIgY2VsbHM8L3RpdGxlPjxzZWNvbmRh
cnktdGl0bGU+VG94aWNvbCBJbiBWaXRybzwvc2Vjb25kYXJ5LXRpdGxlPjxhbHQtdGl0bGU+VG94
aWNvbG9neSBpbiB2aXRybyA6IGFuIGludGVybmF0aW9uYWwgam91cm5hbCBwdWJsaXNoZWQgaW4g
YXNzb2NpYXRpb24gd2l0aCBCSUJSQTwvYWx0LXRpdGxlPjwvdGl0bGVzPjxwZXJpb2RpY2FsPjxm
dWxsLXRpdGxlPlRveGljb2xvZ3kgaW4gVml0cm88L2Z1bGwtdGl0bGU+PGFiYnItMT5Ub3hpY29s
LiBJbiBWaXRybzwvYWJici0xPjxhYmJyLTI+VG94aWNvbCBJbiBWaXRybzwvYWJici0yPjwvcGVy
aW9kaWNhbD48cGFnZXM+OTM5LTQ0PC9wYWdlcz48dm9sdW1lPjI3PC92b2x1bWU+PG51bWJlcj4y
PC9udW1iZXI+PGtleXdvcmRzPjxrZXl3b3JkPkFudGktSW5mZWN0aXZlIEFnZW50cy8qdG94aWNp
dHk8L2tleXdvcmQ+PGtleXdvcmQ+QW50aW5lb3BsYXN0aWMgQWdlbnRzLCBQaHl0b2dlbmljLyp0
b3hpY2l0eTwva2V5d29yZD48a2V5d29yZD5DZWxsIEN5Y2xlL2RydWcgZWZmZWN0czwva2V5d29y
ZD48a2V5d29yZD5DZWxsIExpbmUsIFR1bW9yPC9rZXl3b3JkPjxrZXl3b3JkPkNlbGwgUHJvbGlm
ZXJhdGlvbi9kcnVnIGVmZmVjdHM8L2tleXdvcmQ+PGtleXdvcmQ+Q2VsbCBTdXJ2aXZhbC9kcnVn
IGVmZmVjdHM8L2tleXdvcmQ+PGtleXdvcmQ+RE5BIEZyYWdtZW50YXRpb248L2tleXdvcmQ+PGtl
eXdvcmQ+SHVtYW4gVW1iaWxpY2FsIFZlaW4gRW5kb3RoZWxpYWwgQ2VsbHM8L2tleXdvcmQ+PGtl
eXdvcmQ+SHVtYW5zPC9rZXl3b3JkPjxrZXl3b3JkPkluZG9sZXMvKnRveGljaXR5PC9rZXl3b3Jk
PjxrZXl3b3JkPlByb3RvLU9uY29nZW5lIFByb3RlaW5zIGMtYmNsLTIvZ2VuZXRpY3M8L2tleXdv
cmQ+PGtleXdvcmQ+Uk5BLCBNZXNzZW5nZXIvbWV0YWJvbGlzbTwva2V5d29yZD48a2V5d29yZD5U
aGlhem9sZXMvKnRveGljaXR5PC9rZXl3b3JkPjxrZXl3b3JkPlR1YnVsaW4vZ2VuZXRpY3M8L2tl
eXdvcmQ+PGtleXdvcmQ+YmNsLTItQXNzb2NpYXRlZCBYIFByb3RlaW4vZ2VuZXRpY3M8L2tleXdv
cmQ+PC9rZXl3b3Jkcz48ZGF0ZXM+PHllYXI+MjAxMzwveWVhcj48cHViLWRhdGVzPjxkYXRlPk1h
cjwvZGF0ZT48L3B1Yi1kYXRlcz48L2RhdGVzPjxpc2JuPjE4NzktMzE3NyAoRWxlY3Ryb25pYykm
I3hEOzA4ODctMjMzMyAoTGlua2luZyk8L2lzYm4+PGFjY2Vzc2lvbi1udW0+MjMzMzk3Nzc8L2Fj
Y2Vzc2lvbi1udW0+PHVybHM+PHJlbGF0ZWQtdXJscz48dXJsPmh0dHA6Ly93d3cubmNiaS5ubG0u
bmloLmdvdi9wdWJtZWQvMjMzMzk3Nzc8L3VybD48L3JlbGF0ZWQtdXJscz48L3VybHM+PGVsZWN0
cm9uaWMtcmVzb3VyY2UtbnVtPjEwLjEwMTYvai50aXYuMjAxMy4wMS4wMDY8L2VsZWN0cm9uaWMt
cmVzb3VyY2UtbnVtPjwvcmVjb3JkPjwvQ2l0ZT48L0VuZE5vdGU+AG==
</w:fldData>
        </w:fldChar>
      </w:r>
      <w:r w:rsidR="0037460C" w:rsidRPr="001A3B28">
        <w:rPr>
          <w:rFonts w:ascii="Book Antiqua" w:hAnsi="Book Antiqua" w:cs="Minion-Regular"/>
          <w:sz w:val="24"/>
          <w:szCs w:val="24"/>
          <w:lang w:val="en-US"/>
        </w:rPr>
        <w:instrText xml:space="preserve"> ADDIN EN.CITE </w:instrText>
      </w:r>
      <w:r w:rsidR="0037460C" w:rsidRPr="001A3B28">
        <w:rPr>
          <w:rFonts w:ascii="Book Antiqua" w:hAnsi="Book Antiqua" w:cs="Minion-Regular"/>
          <w:sz w:val="24"/>
          <w:szCs w:val="24"/>
          <w:lang w:val="en-US"/>
        </w:rPr>
        <w:fldChar w:fldCharType="begin">
          <w:fldData xml:space="preserve">PEVuZE5vdGU+PENpdGU+PEF1dGhvcj5DaHJpcGtvdmE8L0F1dGhvcj48WWVhcj4yMDE0PC9ZZWFy
PjxSZWNOdW0+MjA8L1JlY051bT48RGlzcGxheVRleHQ+PHN0eWxlIGZhY2U9InN1cGVyc2NyaXB0
Ij5bMTksIDIwLCAyMiwgMjVdPC9zdHlsZT48L0Rpc3BsYXlUZXh0PjxyZWNvcmQ+PHJlYy1udW1i
ZXI+MjA8L3JlYy1udW1iZXI+PGZvcmVpZ24ta2V5cz48a2V5IGFwcD0iRU4iIGRiLWlkPSI5OXY1
dHYyendzeDJ4MWVzZnRtNXh3dDlyOXpkMjV4YXpwc3QiIHRpbWVzdGFtcD0iMTQ4NTE1OTczMSI+
MjA8L2tleT48L2ZvcmVpZ24ta2V5cz48cmVmLXR5cGUgbmFtZT0iSm91cm5hbCBBcnRpY2xlIj4x
NzwvcmVmLXR5cGU+PGNvbnRyaWJ1dG9ycz48YXV0aG9ycz48YXV0aG9yPkNocmlwa292YSwgTS48
L2F1dGhvcj48YXV0aG9yPkRydXRvdmljLCBELjwvYXV0aG9yPjxhdXRob3I+UGlsYXRvdmEsIE0u
PC9hdXRob3I+PGF1dGhvcj5NaWtlcywgSi48L2F1dGhvcj48YXV0aG9yPkJ1ZG92c2thLCBNLjwv
YXV0aG9yPjxhdXRob3I+VmFza292YSwgSi48L2F1dGhvcj48YXV0aG9yPkJyb2dnaW5pLCBNLjwv
YXV0aG9yPjxhdXRob3I+TWlyb3NzYXksIEwuPC9hdXRob3I+PGF1dGhvcj5Nb2p6aXMsIEouPC9h
dXRob3I+PC9hdXRob3JzPjwvY29udHJpYnV0b3JzPjxhdXRoLWFkZHJlc3M+RGVwYXJ0bWVudCBv
ZiBQaGFybWFjb2xvZ3ksIEZhY3VsdHkgb2YgTWVkaWNpbmUsIFBhdm9sIEpvemVmIFNhZmFyaWsg
VW5pdmVyc2l0eSwgS29zaWNlLCBTbG92YWsgUmVwdWJsaWMuJiN4RDtJbnN0aXR1dGUgb2YgQmlv
bG9neSBhbmQgRWNvbG9neSwgRmFjdWx0eSBvZiBTY2llbmNlLCBQYXZvbCBKb3plZiBTYWZhcmlr
IFVuaXZlcnNpdHksIEtvc2ljZSwgU2xvdmFrIFJlcHVibGljLiYjeEQ7RGVwYXJ0bWVudCBvZiBP
cmdhbmljIENoZW1pc3RyeSwgSW5zdGl0dXRlIG9mIENoZW1pY2FsIFNjaWVuY2VzLCBGYWN1bHR5
IG9mIFNjaWVuY2UsIFBhdm9sIEpvemVmIFNhZmFyaWsgVW5pdmVyc2l0eSwgS29zaWNlLCBTbG92
YWsgUmVwdWJsaWMuJiN4RDtEZXBhcnRtZW50IG9mIE1lZGljYWwgQ2hlbWlzdHJ5LCBCaW9jaGVt
aXN0cnkgYW5kIENsaW5pY2FsIEJpb2NoZW1pc3RyeSwgRmFjdWx0eSBvZiBNZWRpY2luZSwgUGF2
b2wgSm96ZWYgU2FmYXJpayBVbml2ZXJzaXR5LCBLb3NpY2UsIFNsb3ZhayBSZXB1YmxpYy4mI3hE
O0xhYm9yYXRvcnkgb2YgTW9sZWN1bGFyIFBoYXJtYWNvbG9neSwgRGVwYXJ0bWVudCBvZiBPbmNv
bG9neSwgSXN0aXR1dG8gZGkgUmljZXJjaGUgRmFybWFjb2xvZ2ljaGUgTWFyaW8gTmVncmksIE1p
bGFuLCBJdGFseS4mI3hEO0RlcGFydG1lbnQgb2YgUGhhcm1hY29sb2d5LCBGYWN1bHR5IG9mIE1l
ZGljaW5lLCBQYXZvbCBKb3plZiBTYWZhcmlrIFVuaXZlcnNpdHksIEtvc2ljZSwgU2xvdmFrIFJl
cHVibGljLiBFbGVjdHJvbmljIGFkZHJlc3M6IGphbi5tb2p6aXNAdXBqcy5zay48L2F1dGgtYWRk
cmVzcz48dGl0bGVzPjx0aXRsZT5CcmFzc2luaW4gYW5kIGl0cyBkZXJpdmF0aXZlcyBhcyBwb3Rl
bnRpYWwgYW50aWNhbmNlciBhZ2VudHM8L3RpdGxlPjxzZWNvbmRhcnktdGl0bGU+VG94aWNvbCBJ
biBWaXRybzwvc2Vjb25kYXJ5LXRpdGxlPjxhbHQtdGl0bGU+VG94aWNvbG9neSBpbiB2aXRybyA6
IGFuIGludGVybmF0aW9uYWwgam91cm5hbCBwdWJsaXNoZWQgaW4gYXNzb2NpYXRpb24gd2l0aCBC
SUJSQTwvYWx0LXRpdGxlPjwvdGl0bGVzPjxwZXJpb2RpY2FsPjxmdWxsLXRpdGxlPlRveGljb2xv
Z3kgaW4gVml0cm88L2Z1bGwtdGl0bGU+PGFiYnItMT5Ub3hpY29sLiBJbiBWaXRybzwvYWJici0x
PjxhYmJyLTI+VG94aWNvbCBJbiBWaXRybzwvYWJici0yPjwvcGVyaW9kaWNhbD48cGFnZXM+OTA5
LTE1PC9wYWdlcz48dm9sdW1lPjI4PC92b2x1bWU+PG51bWJlcj41PC9udW1iZXI+PGtleXdvcmRz
PjxrZXl3b3JkPkFudGluZW9wbGFzdGljIEFnZW50cy8qcGhhcm1hY29sb2d5PC9rZXl3b3JkPjxr
ZXl3b3JkPkNhY28tMiBDZWxsczwva2V5d29yZD48a2V5d29yZD5DYXNwYXNlIDMvbWV0YWJvbGlz
bTwva2V5d29yZD48a2V5d29yZD5DYXNwYXNlIDcvbWV0YWJvbGlzbTwva2V5d29yZD48a2V5d29y
ZD5DZWxsIEN5Y2xlL2RydWcgZWZmZWN0czwva2V5d29yZD48a2V5d29yZD5DZWxsIFN1cnZpdmFs
L2RydWcgZWZmZWN0czwva2V5d29yZD48a2V5d29yZD5HbHV0YXRoaW9uZS9tZXRhYm9saXNtPC9r
ZXl3b3JkPjxrZXl3b3JkPkhDVDExNiBDZWxsczwva2V5d29yZD48a2V5d29yZD5IZXAgRzIgQ2Vs
bHM8L2tleXdvcmQ+PGtleXdvcmQ+SHVtYW5zPC9rZXl3b3JkPjxrZXl3b3JkPkluZG9sZXMvKnBo
YXJtYWNvbG9neTwva2V5d29yZD48a2V5d29yZD5Qb2x5KEFEUC1yaWJvc2UpIFBvbHltZXJhc2Vz
L21ldGFib2xpc208L2tleXdvcmQ+PGtleXdvcmQ+UHJvdG8tT25jb2dlbmUgUHJvdGVpbnMgYy1i
Y2wtMi9nZW5ldGljczwva2V5d29yZD48a2V5d29yZD5UaGlvY2FyYmFtYXRlcy8qcGhhcm1hY29s
b2d5PC9rZXl3b3JkPjwva2V5d29yZHM+PGRhdGVzPjx5ZWFyPjIwMTQ8L3llYXI+PHB1Yi1kYXRl
cz48ZGF0ZT5BdWc8L2RhdGU+PC9wdWItZGF0ZXM+PC9kYXRlcz48aXNibj4xODc5LTMxNzcgKEVs
ZWN0cm9uaWMpJiN4RDswODg3LTIzMzMgKExpbmtpbmcpPC9pc2JuPjxhY2Nlc3Npb24tbnVtPjI0
NzQ3MjkyPC9hY2Nlc3Npb24tbnVtPjx1cmxzPjxyZWxhdGVkLXVybHM+PHVybD5odHRwOi8vd3d3
Lm5jYmkubmxtLm5paC5nb3YvcHVibWVkLzI0NzQ3MjkyPC91cmw+PC9yZWxhdGVkLXVybHM+PC91
cmxzPjxlbGVjdHJvbmljLXJlc291cmNlLW51bT4xMC4xMDE2L2oudGl2LjIwMTQuMDQuMDAyPC9l
bGVjdHJvbmljLXJlc291cmNlLW51bT48L3JlY29yZD48L0NpdGU+PENpdGU+PEF1dGhvcj5JenV0
YW5pPC9BdXRob3I+PFllYXI+MjAxMjwvWWVhcj48UmVjTnVtPjI1PC9SZWNOdW0+PHJlY29yZD48
cmVjLW51bWJlcj4yNTwvcmVjLW51bWJlcj48Zm9yZWlnbi1rZXlzPjxrZXkgYXBwPSJFTiIgZGIt
aWQ9Ijk5djV0djJ6d3N4MngxZXNmdG01eHd0OXI5emQyNXhhenBzdCIgdGltZXN0YW1wPSIxNDg1
MTYyNTI5Ij4yNTwva2V5PjwvZm9yZWlnbi1rZXlzPjxyZWYtdHlwZSBuYW1lPSJKb3VybmFsIEFy
dGljbGUiPjE3PC9yZWYtdHlwZT48Y29udHJpYnV0b3JzPjxhdXRob3JzPjxhdXRob3I+SXp1dGFu
aSwgWS48L2F1dGhvcj48YXV0aG9yPllvZ29zYXdhLCBTLjwvYXV0aG9yPjxhdXRob3I+U293YSwg
WS48L2F1dGhvcj48YXV0aG9yPlNha2FpLCBULjwvYXV0aG9yPjwvYXV0aG9ycz48L2NvbnRyaWJ1
dG9ycz48YXV0aC1hZGRyZXNzPkRlcGFydG1lbnQgb2YgTW9sZWN1bGFyLVRhcmdldGluZyBDYW5j
ZXIgUHJldmVudGlvbiwgS3lvdG8gUHJlZmVjdHVyYWwgVW5pdmVyc2l0eSBvZiBNZWRpY2luZSwg
S2FtaWd5by1rdSwgS3lvdG8sIEphcGFuLjwvYXV0aC1hZGRyZXNzPjx0aXRsZXM+PHRpdGxlPkJy
YXNzaW5pbiBpbmR1Y2VzIEcxIHBoYXNlIGFycmVzdCB0aHJvdWdoIGluY3JlYXNlIG9mIHAyMSBh
bmQgcDI3IGJ5IGluaGliaXRpb24gb2YgdGhlIHBob3NwaGF0aWR5bGlub3NpdG9sIDMta2luYXNl
IHNpZ25hbGluZyBwYXRod2F5IGluIGh1bWFuIGNvbG9uIGNhbmNlciBjZWxsczwvdGl0bGU+PHNl
Y29uZGFyeS10aXRsZT5JbnQgSiBPbmNvbDwvc2Vjb25kYXJ5LXRpdGxlPjxhbHQtdGl0bGU+SW50
ZXJuYXRpb25hbCBqb3VybmFsIG9mIG9uY29sb2d5PC9hbHQtdGl0bGU+PC90aXRsZXM+PHBlcmlv
ZGljYWw+PGZ1bGwtdGl0bGU+SW50ZXJuYXRpb25hbCBKb3VybmFsIG9mIE9uY29sb2d5PC9mdWxs
LXRpdGxlPjxhYmJyLTE+SW50LiBKLiBPbmNvbC48L2FiYnItMT48YWJici0yPkludCBKIE9uY29s
PC9hYmJyLTI+PC9wZXJpb2RpY2FsPjxhbHQtcGVyaW9kaWNhbD48ZnVsbC10aXRsZT5JbnRlcm5h
dGlvbmFsIEpvdXJuYWwgb2YgT25jb2xvZ3k8L2Z1bGwtdGl0bGU+PGFiYnItMT5JbnQuIEouIE9u
Y29sLjwvYWJici0xPjxhYmJyLTI+SW50IEogT25jb2w8L2FiYnItMj48L2FsdC1wZXJpb2RpY2Fs
PjxwYWdlcz44MTYtMjQ8L3BhZ2VzPjx2b2x1bWU+NDA8L3ZvbHVtZT48bnVtYmVyPjM8L251bWJl
cj48a2V5d29yZHM+PGtleXdvcmQ+Q2VsbCBDeWNsZSBDaGVja3BvaW50cy8qZHJ1ZyBlZmZlY3Rz
L2dlbmV0aWNzPC9rZXl3b3JkPjxrZXl3b3JkPkNlbGwgTGluZSwgVHVtb3I8L2tleXdvcmQ+PGtl
eXdvcmQ+Q2VsbCBQcm9saWZlcmF0aW9uL2RydWcgZWZmZWN0czwva2V5d29yZD48a2V5d29yZD5D
b2xvbmljIE5lb3BsYXNtcy8qZHJ1ZyB0aGVyYXB5L2dlbmV0aWNzL21ldGFib2xpc20vcGF0aG9s
b2d5PC9rZXl3b3JkPjxrZXl3b3JkPkN5Y2xpbi1EZXBlbmRlbnQgS2luYXNlIEluaGliaXRvciBw
MjEvZ2VuZXRpY3MvKm1ldGFib2xpc208L2tleXdvcmQ+PGtleXdvcmQ+Q3ljbGluLURlcGVuZGVu
dCBLaW5hc2UgSW5oaWJpdG9yIHAyNy9nZW5ldGljcy8qbWV0YWJvbGlzbTwva2V5d29yZD48a2V5
d29yZD5HMSBQaGFzZS8qZHJ1ZyBlZmZlY3RzL2dlbmV0aWNzPC9rZXl3b3JkPjxrZXl3b3JkPkhU
MjkgQ2VsbHM8L2tleXdvcmQ+PGtleXdvcmQ+SHVtYW5zPC9rZXl3b3JkPjxrZXl3b3JkPkluZG9s
ZXMvKnBoYXJtYWNvbG9neTwva2V5d29yZD48a2V5d29yZD5QaG9zcGhhdGlkeWxpbm9zaXRvbCAz
LUtpbmFzZS8qYW50YWdvbmlzdHMgJmFtcDsgaW5oaWJpdG9ycy9tZXRhYm9saXNtPC9rZXl3b3Jk
PjxrZXl3b3JkPlBob3NwaG9yeWxhdGlvbi9kcnVnIGVmZmVjdHM8L2tleXdvcmQ+PGtleXdvcmQ+
UHJvdG8tT25jb2dlbmUgUHJvdGVpbnMgYy1ha3QvYW50YWdvbmlzdHMgJmFtcDsgaW5oaWJpdG9y
cy9nZW5ldGljcy9tZXRhYm9saXNtPC9rZXl3b3JkPjxrZXl3b3JkPlJOQSwgTWVzc2VuZ2VyL2dl
bmV0aWNzPC9rZXl3b3JkPjxrZXl3b3JkPlJldGlub2JsYXN0b21hIFByb3RlaW4vZ2VuZXRpY3M8
L2tleXdvcmQ+PGtleXdvcmQ+U2lnbmFsIFRyYW5zZHVjdGlvbi9kcnVnIGVmZmVjdHM8L2tleXdv
cmQ+PGtleXdvcmQ+VGhpb2NhcmJhbWF0ZXMvKnBoYXJtYWNvbG9neTwva2V5d29yZD48a2V5d29y
ZD5VcC1SZWd1bGF0aW9uL2RydWcgZWZmZWN0czwva2V5d29yZD48L2tleXdvcmRzPjxkYXRlcz48
eWVhcj4yMDEyPC95ZWFyPjxwdWItZGF0ZXM+PGRhdGU+TWFyPC9kYXRlPjwvcHViLWRhdGVzPjwv
ZGF0ZXM+PGlzYm4+MTc5MS0yNDIzIChFbGVjdHJvbmljKSYjeEQ7MTAxOS02NDM5IChMaW5raW5n
KTwvaXNibj48YWNjZXNzaW9uLW51bT4yMjMwNzMzNjwvYWNjZXNzaW9uLW51bT48dXJscz48cmVs
YXRlZC11cmxzPjx1cmw+aHR0cDovL3d3dy5uY2JpLm5sbS5uaWguZ292L3B1Ym1lZC8yMjMwNzMz
NjwvdXJsPjwvcmVsYXRlZC11cmxzPjwvdXJscz48ZWxlY3Ryb25pYy1yZXNvdXJjZS1udW0+MTAu
Mzg5Mi9pam8uMjAxMS4xMjQ2PC9lbGVjdHJvbmljLXJlc291cmNlLW51bT48L3JlY29yZD48L0Np
dGU+PENpdGU+PEF1dGhvcj5LZWxsbzwvQXV0aG9yPjxZZWFyPjIwMTQ8L1llYXI+PFJlY051bT4x
OTwvUmVjTnVtPjxyZWNvcmQ+PHJlYy1udW1iZXI+MTk8L3JlYy1udW1iZXI+PGZvcmVpZ24ta2V5
cz48a2V5IGFwcD0iRU4iIGRiLWlkPSI5OXY1dHYyendzeDJ4MWVzZnRtNXh3dDlyOXpkMjV4YXpw
c3QiIHRpbWVzdGFtcD0iMTQ4NTE1OTQ4NyI+MTk8L2tleT48L2ZvcmVpZ24ta2V5cz48cmVmLXR5
cGUgbmFtZT0iSm91cm5hbCBBcnRpY2xlIj4xNzwvcmVmLXR5cGU+PGNvbnRyaWJ1dG9ycz48YXV0
aG9ycz48YXV0aG9yPktlbGxvLCBNLjwvYXV0aG9yPjxhdXRob3I+RHJ1dG92aWMsIEQuPC9hdXRo
b3I+PGF1dGhvcj5DaHJpcGtvdmEsIE0uPC9hdXRob3I+PGF1dGhvcj5QaWxhdG92YSwgTS48L2F1
dGhvcj48YXV0aG9yPkJ1ZG92c2thLCBNLjwvYXV0aG9yPjxhdXRob3I+S3VsaWtvdmEsIEwuPC9h
dXRob3I+PGF1dGhvcj5VcmR6aWssIFAuPC9hdXRob3I+PGF1dGhvcj5Nb2p6aXMsIEouPC9hdXRo
b3I+PC9hdXRob3JzPjwvY29udHJpYnV0b3JzPjxhdXRoLWFkZHJlc3M+RGVwYXJ0bWVudCBvZiBQ
aGFybWFjb2xvZ3ksIEZhY3VsdHkgb2YgTWVkaWNpbmUsIFBhdm9sIEpvemVmIFNhZmFyaWsgVW5p
dmVyc2l0eSwgMDQwIDExIEtvc2ljZSwgU2xvdmFrIFJlcHVibGljLiYjeEQ7RGVwYXJ0bWVudCBv
ZiBPcmdhbmljIENoZW1pc3RyeSwgSW5zdGl0dXRlIG9mIENoZW1pY2FsIFNjaWVuY2VzLCBGYWN1
bHR5IG9mIFNjaWVuY2UsIFBhdm9sIEpvemVmIFNhZmFyaWsgVW5pdmVyc2l0eSwgMDQwIDgwIEtv
c2ljZSwgU2xvdmFrIFJlcHVibGljLiYjeEQ7RGVwYXJ0bWVudCBvZiBFeHBlcmltZW50YWwgTWVk
aWNpbmUsIEZhY3VsdHkgb2YgTWVkaWNpbmUsIFBhdm9sIEpvemVmIFNhZmFyaWsgVW5pdmVyc2l0
eSwgMDQwIDExIEtvc2ljZSwgU2xvdmFrIFJlcHVibGljLiYjeEQ7RGVwYXJ0bWVudCBvZiBHeW5h
ZWNvbG9neSBhbmQgT2JzdGV0cmljcywgRmFjdWx0eSBvZiBNZWRpY2luZSwgUGF2b2wgSm96ZWYg
U2FmYXJpayBVbml2ZXJzaXR5LCAwNDAgMTEgS29zaWNlLCBTbG92YWsgUmVwdWJsaWMuJiN4RDtE
ZXBhcnRtZW50IG9mIFBoYXJtYWNvbG9neSwgRmFjdWx0eSBvZiBNZWRpY2luZSwgUGF2b2wgSm96
ZWYgU2FmYXJpayBVbml2ZXJzaXR5LCAwNDAgMTEgS29zaWNlLCBTbG92YWsgUmVwdWJsaWMuIGph
bi5tb2p6aXNAdXBqcy5zay48L2F1dGgtYWRkcmVzcz48dGl0bGVzPjx0aXRsZT5ST1MtZGVwZW5k
ZW50IGFudGlwcm9saWZlcmF0aXZlIGVmZmVjdCBvZiBicmFzc2luaW4gZGVyaXZhdGl2ZSBob21v
YnJhc3NpbmluIGluIGh1bWFuIGNvbG9yZWN0YWwgY2FuY2VyIENhY28yIGNlbGxzPC90aXRsZT48
c2Vjb25kYXJ5LXRpdGxlPk1vbGVjdWxlczwvc2Vjb25kYXJ5LXRpdGxlPjxhbHQtdGl0bGU+TW9s
ZWN1bGVzPC9hbHQtdGl0bGU+PC90aXRsZXM+PHBlcmlvZGljYWw+PGZ1bGwtdGl0bGU+TW9sZWN1
bGVzPC9mdWxsLXRpdGxlPjxhYmJyLTE+TW9sZWN1bGVzPC9hYmJyLTE+PGFiYnItMj5Nb2xlY3Vs
ZXM8L2FiYnItMj48L3BlcmlvZGljYWw+PGFsdC1wZXJpb2RpY2FsPjxmdWxsLXRpdGxlPk1vbGVj
dWxlczwvZnVsbC10aXRsZT48YWJici0xPk1vbGVjdWxlczwvYWJici0xPjxhYmJyLTI+TW9sZWN1
bGVzPC9hYmJyLTI+PC9hbHQtcGVyaW9kaWNhbD48cGFnZXM+MTA4NzctOTc8L3BhZ2VzPjx2b2x1
bWU+MTk8L3ZvbHVtZT48bnVtYmVyPjg8L251bWJlcj48a2V5d29yZHM+PGtleXdvcmQ+QW50aW5l
b3BsYXN0aWMgQWdlbnRzL2NoZW1pc3RyeS8qcGhhcm1hY29sb2d5PC9rZXl3b3JkPjxrZXl3b3Jk
PkFwb3B0b3Npcy9kcnVnIGVmZmVjdHM8L2tleXdvcmQ+PGtleXdvcmQ+Q2Fjby0yIENlbGxzPC9r
ZXl3b3JkPjxrZXl3b3JkPkNhc3Bhc2UgMy9tZXRhYm9saXNtPC9rZXl3b3JkPjxrZXl3b3JkPkNl
bGwgQ3ljbGUvZHJ1ZyBlZmZlY3RzPC9rZXl3b3JkPjxrZXl3b3JkPkNlbGwgTGluZSwgVHVtb3I8
L2tleXdvcmQ+PGtleXdvcmQ+Q2VsbCBQcm9saWZlcmF0aW9uL2RydWcgZWZmZWN0czwva2V5d29y
ZD48a2V5d29yZD5DZWxsIFN1cnZpdmFsL2RydWcgZWZmZWN0czwva2V5d29yZD48a2V5d29yZD5D
b2xvcmVjdGFsIE5lb3BsYXNtcy9nZW5ldGljcy9tZXRhYm9saXNtPC9rZXl3b3JkPjxrZXl3b3Jk
PkRvc2UtUmVzcG9uc2UgUmVsYXRpb25zaGlwLCBEcnVnPC9rZXl3b3JkPjxrZXl3b3JkPkVuenlt
ZSBBY3RpdmF0aW9uL2RydWcgZWZmZWN0czwva2V5d29yZD48a2V5d29yZD5HZW5lIEV4cHJlc3Np
b24gUmVndWxhdGlvbiwgTmVvcGxhc3RpYy9kcnVnIGVmZmVjdHM8L2tleXdvcmQ+PGtleXdvcmQ+
SHVtYW5zPC9rZXl3b3JkPjxrZXl3b3JkPkluZG9sZXMvY2hlbWlzdHJ5LypwaGFybWFjb2xvZ3k8
L2tleXdvcmQ+PGtleXdvcmQ+SW5oaWJpdG9yeSBDb25jZW50cmF0aW9uIDUwPC9rZXl3b3JkPjxr
ZXl3b3JkPk1pdG9jaG9uZHJpYS9kcnVnIGVmZmVjdHMvbWV0YWJvbGlzbTwva2V5d29yZD48a2V5
d29yZD5SZWFjdGl2ZSBPeHlnZW4gU3BlY2llcy8qbWV0YWJvbGlzbTwva2V5d29yZD48a2V5d29y
ZD5UaGlvY2FyYmFtYXRlcy9jaGVtaXN0cnkvKnBoYXJtYWNvbG9neTwva2V5d29yZD48a2V5d29y
ZD5UdWJ1bGluL2dlbmV0aWNzL21ldGFib2xpc208L2tleXdvcmQ+PC9rZXl3b3Jkcz48ZGF0ZXM+
PHllYXI+MjAxNDwveWVhcj48cHViLWRhdGVzPjxkYXRlPkp1bCAyNTwvZGF0ZT48L3B1Yi1kYXRl
cz48L2RhdGVzPjxpc2JuPjE0MjAtMzA0OSAoRWxlY3Ryb25pYykmI3hEOzE0MjAtMzA0OSAoTGlu
a2luZyk8L2lzYm4+PGFjY2Vzc2lvbi1udW0+MjUwNjg3ODQ8L2FjY2Vzc2lvbi1udW0+PHVybHM+
PHJlbGF0ZWQtdXJscz48dXJsPmh0dHA6Ly93d3cubmNiaS5ubG0ubmloLmdvdi9wdWJtZWQvMjUw
Njg3ODQ8L3VybD48L3JlbGF0ZWQtdXJscz48L3VybHM+PGVsZWN0cm9uaWMtcmVzb3VyY2UtbnVt
PjEwLjMzOTAvbW9sZWN1bGVzMTkwODEwODc3PC9lbGVjdHJvbmljLXJlc291cmNlLW51bT48L3Jl
Y29yZD48L0NpdGU+PENpdGU+PEF1dGhvcj5QaWxhdG92YTwvQXV0aG9yPjxZZWFyPjIwMTM8L1ll
YXI+PFJlY051bT4yMTwvUmVjTnVtPjxyZWNvcmQ+PHJlYy1udW1iZXI+MjE8L3JlYy1udW1iZXI+
PGZvcmVpZ24ta2V5cz48a2V5IGFwcD0iRU4iIGRiLWlkPSI5OXY1dHYyendzeDJ4MWVzZnRtNXh3
dDlyOXpkMjV4YXpwc3QiIHRpbWVzdGFtcD0iMTQ4NTE1OTc2MiI+MjE8L2tleT48L2ZvcmVpZ24t
a2V5cz48cmVmLXR5cGUgbmFtZT0iSm91cm5hbCBBcnRpY2xlIj4xNzwvcmVmLXR5cGU+PGNvbnRy
aWJ1dG9ycz48YXV0aG9ycz48YXV0aG9yPlBpbGF0b3ZhLCBNLjwvYXV0aG9yPjxhdXRob3I+SXZh
bm92YSwgTC48L2F1dGhvcj48YXV0aG9yPkt1dHNjaHksIFAuPC9hdXRob3I+PGF1dGhvcj5WYXJp
bnNrYSwgTC48L2F1dGhvcj48YXV0aG9yPlNheHVub3ZhLCBMLjwvYXV0aG9yPjxhdXRob3I+UmVw
b3Zza2EsIE0uPC9hdXRob3I+PGF1dGhvcj5TYXJpc3NreSwgTS48L2F1dGhvcj48YXV0aG9yPlNl
bGlnYSwgUi48L2F1dGhvcj48YXV0aG9yPk1pcm9zc2F5LCBMLjwvYXV0aG9yPjxhdXRob3I+TW9q
emlzLCBKLjwvYXV0aG9yPjwvYXV0aG9ycz48L2NvbnRyaWJ1dG9ycz48YXV0aC1hZGRyZXNzPkRl
cGFydG1lbnQgb2YgUGhhcm1hY29sb2d5LCBGYWN1bHR5IG9mIE1lZGljaW5lLCBQYXZvbCBKb3pl
ZiBTYWZhcmlrIFVuaXZlcnNpdHksIEtvc2ljZSwgU2xvdmFrIFJlcHVibGljLjwvYXV0aC1hZGRy
ZXNzPjx0aXRsZXM+PHRpdGxlPkluIHZpdHJvIHRveGljaXR5IG9mIGNhbWFsZXhpbiBkZXJpdmF0
aXZlcyBpbiBodW1hbiBjYW5jZXIgYW5kIG5vbi1jYW5jZXIgY2VsbHM8L3RpdGxlPjxzZWNvbmRh
cnktdGl0bGU+VG94aWNvbCBJbiBWaXRybzwvc2Vjb25kYXJ5LXRpdGxlPjxhbHQtdGl0bGU+VG94
aWNvbG9neSBpbiB2aXRybyA6IGFuIGludGVybmF0aW9uYWwgam91cm5hbCBwdWJsaXNoZWQgaW4g
YXNzb2NpYXRpb24gd2l0aCBCSUJSQTwvYWx0LXRpdGxlPjwvdGl0bGVzPjxwZXJpb2RpY2FsPjxm
dWxsLXRpdGxlPlRveGljb2xvZ3kgaW4gVml0cm88L2Z1bGwtdGl0bGU+PGFiYnItMT5Ub3hpY29s
LiBJbiBWaXRybzwvYWJici0xPjxhYmJyLTI+VG94aWNvbCBJbiBWaXRybzwvYWJici0yPjwvcGVy
aW9kaWNhbD48cGFnZXM+OTM5LTQ0PC9wYWdlcz48dm9sdW1lPjI3PC92b2x1bWU+PG51bWJlcj4y
PC9udW1iZXI+PGtleXdvcmRzPjxrZXl3b3JkPkFudGktSW5mZWN0aXZlIEFnZW50cy8qdG94aWNp
dHk8L2tleXdvcmQ+PGtleXdvcmQ+QW50aW5lb3BsYXN0aWMgQWdlbnRzLCBQaHl0b2dlbmljLyp0
b3hpY2l0eTwva2V5d29yZD48a2V5d29yZD5DZWxsIEN5Y2xlL2RydWcgZWZmZWN0czwva2V5d29y
ZD48a2V5d29yZD5DZWxsIExpbmUsIFR1bW9yPC9rZXl3b3JkPjxrZXl3b3JkPkNlbGwgUHJvbGlm
ZXJhdGlvbi9kcnVnIGVmZmVjdHM8L2tleXdvcmQ+PGtleXdvcmQ+Q2VsbCBTdXJ2aXZhbC9kcnVn
IGVmZmVjdHM8L2tleXdvcmQ+PGtleXdvcmQ+RE5BIEZyYWdtZW50YXRpb248L2tleXdvcmQ+PGtl
eXdvcmQ+SHVtYW4gVW1iaWxpY2FsIFZlaW4gRW5kb3RoZWxpYWwgQ2VsbHM8L2tleXdvcmQ+PGtl
eXdvcmQ+SHVtYW5zPC9rZXl3b3JkPjxrZXl3b3JkPkluZG9sZXMvKnRveGljaXR5PC9rZXl3b3Jk
PjxrZXl3b3JkPlByb3RvLU9uY29nZW5lIFByb3RlaW5zIGMtYmNsLTIvZ2VuZXRpY3M8L2tleXdv
cmQ+PGtleXdvcmQ+Uk5BLCBNZXNzZW5nZXIvbWV0YWJvbGlzbTwva2V5d29yZD48a2V5d29yZD5U
aGlhem9sZXMvKnRveGljaXR5PC9rZXl3b3JkPjxrZXl3b3JkPlR1YnVsaW4vZ2VuZXRpY3M8L2tl
eXdvcmQ+PGtleXdvcmQ+YmNsLTItQXNzb2NpYXRlZCBYIFByb3RlaW4vZ2VuZXRpY3M8L2tleXdv
cmQ+PC9rZXl3b3Jkcz48ZGF0ZXM+PHllYXI+MjAxMzwveWVhcj48cHViLWRhdGVzPjxkYXRlPk1h
cjwvZGF0ZT48L3B1Yi1kYXRlcz48L2RhdGVzPjxpc2JuPjE4NzktMzE3NyAoRWxlY3Ryb25pYykm
I3hEOzA4ODctMjMzMyAoTGlua2luZyk8L2lzYm4+PGFjY2Vzc2lvbi1udW0+MjMzMzk3Nzc8L2Fj
Y2Vzc2lvbi1udW0+PHVybHM+PHJlbGF0ZWQtdXJscz48dXJsPmh0dHA6Ly93d3cubmNiaS5ubG0u
bmloLmdvdi9wdWJtZWQvMjMzMzk3Nzc8L3VybD48L3JlbGF0ZWQtdXJscz48L3VybHM+PGVsZWN0
cm9uaWMtcmVzb3VyY2UtbnVtPjEwLjEwMTYvai50aXYuMjAxMy4wMS4wMDY8L2VsZWN0cm9uaWMt
cmVzb3VyY2UtbnVtPjwvcmVjb3JkPjwvQ2l0ZT48L0VuZE5vdGU+AG==
</w:fldData>
        </w:fldChar>
      </w:r>
      <w:r w:rsidR="0037460C" w:rsidRPr="001A3B28">
        <w:rPr>
          <w:rFonts w:ascii="Book Antiqua" w:hAnsi="Book Antiqua" w:cs="Minion-Regular"/>
          <w:sz w:val="24"/>
          <w:szCs w:val="24"/>
          <w:lang w:val="en-US"/>
        </w:rPr>
        <w:instrText xml:space="preserve"> ADDIN EN.CITE.DATA </w:instrText>
      </w:r>
      <w:r w:rsidR="0037460C" w:rsidRPr="001A3B28">
        <w:rPr>
          <w:rFonts w:ascii="Book Antiqua" w:hAnsi="Book Antiqua" w:cs="Minion-Regular"/>
          <w:sz w:val="24"/>
          <w:szCs w:val="24"/>
          <w:lang w:val="en-US"/>
        </w:rPr>
      </w:r>
      <w:r w:rsidR="0037460C" w:rsidRPr="001A3B28">
        <w:rPr>
          <w:rFonts w:ascii="Book Antiqua" w:hAnsi="Book Antiqua" w:cs="Minion-Regular"/>
          <w:sz w:val="24"/>
          <w:szCs w:val="24"/>
          <w:lang w:val="en-US"/>
        </w:rPr>
        <w:fldChar w:fldCharType="end"/>
      </w:r>
      <w:r w:rsidR="0037460C" w:rsidRPr="001A3B28">
        <w:rPr>
          <w:rFonts w:ascii="Book Antiqua" w:hAnsi="Book Antiqua" w:cs="Minion-Regular"/>
          <w:sz w:val="24"/>
          <w:szCs w:val="24"/>
          <w:lang w:val="en-US"/>
        </w:rPr>
      </w:r>
      <w:r w:rsidR="0037460C" w:rsidRPr="001A3B28">
        <w:rPr>
          <w:rFonts w:ascii="Book Antiqua" w:hAnsi="Book Antiqua" w:cs="Minion-Regular"/>
          <w:sz w:val="24"/>
          <w:szCs w:val="24"/>
          <w:lang w:val="en-US"/>
        </w:rPr>
        <w:fldChar w:fldCharType="separate"/>
      </w:r>
      <w:r w:rsidR="0037460C" w:rsidRPr="001A3B28">
        <w:rPr>
          <w:rFonts w:ascii="Book Antiqua" w:hAnsi="Book Antiqua" w:cs="Minion-Regular"/>
          <w:sz w:val="24"/>
          <w:szCs w:val="24"/>
          <w:vertAlign w:val="superscript"/>
          <w:lang w:val="en-US"/>
        </w:rPr>
        <w:t>[</w:t>
      </w:r>
      <w:hyperlink w:anchor="_ENREF_19" w:tooltip="Chripkova, 2014 #20" w:history="1">
        <w:r w:rsidR="0037460C" w:rsidRPr="001A3B28">
          <w:rPr>
            <w:rFonts w:ascii="Book Antiqua" w:hAnsi="Book Antiqua" w:cs="Minion-Regular"/>
            <w:sz w:val="24"/>
            <w:szCs w:val="24"/>
            <w:vertAlign w:val="superscript"/>
            <w:lang w:val="en-US"/>
          </w:rPr>
          <w:t>19</w:t>
        </w:r>
      </w:hyperlink>
      <w:r w:rsidR="00187C33" w:rsidRPr="001A3B28">
        <w:rPr>
          <w:rFonts w:ascii="Book Antiqua" w:hAnsi="Book Antiqua" w:cs="Minion-Regular"/>
          <w:sz w:val="24"/>
          <w:szCs w:val="24"/>
          <w:vertAlign w:val="superscript"/>
          <w:lang w:val="en-US"/>
        </w:rPr>
        <w:t>,</w:t>
      </w:r>
      <w:hyperlink w:anchor="_ENREF_20" w:tooltip="Kello, 2014 #19" w:history="1">
        <w:r w:rsidR="0037460C" w:rsidRPr="001A3B28">
          <w:rPr>
            <w:rFonts w:ascii="Book Antiqua" w:hAnsi="Book Antiqua" w:cs="Minion-Regular"/>
            <w:sz w:val="24"/>
            <w:szCs w:val="24"/>
            <w:vertAlign w:val="superscript"/>
            <w:lang w:val="en-US"/>
          </w:rPr>
          <w:t>20</w:t>
        </w:r>
      </w:hyperlink>
      <w:r w:rsidR="00187C33" w:rsidRPr="001A3B28">
        <w:rPr>
          <w:rFonts w:ascii="Book Antiqua" w:hAnsi="Book Antiqua" w:cs="Minion-Regular"/>
          <w:sz w:val="24"/>
          <w:szCs w:val="24"/>
          <w:vertAlign w:val="superscript"/>
          <w:lang w:val="en-US"/>
        </w:rPr>
        <w:t>,</w:t>
      </w:r>
      <w:hyperlink w:anchor="_ENREF_22" w:tooltip="Pilatova, 2013 #21" w:history="1">
        <w:r w:rsidR="0037460C" w:rsidRPr="001A3B28">
          <w:rPr>
            <w:rFonts w:ascii="Book Antiqua" w:hAnsi="Book Antiqua" w:cs="Minion-Regular"/>
            <w:sz w:val="24"/>
            <w:szCs w:val="24"/>
            <w:vertAlign w:val="superscript"/>
            <w:lang w:val="en-US"/>
          </w:rPr>
          <w:t>22</w:t>
        </w:r>
      </w:hyperlink>
      <w:r w:rsidR="00187C33" w:rsidRPr="001A3B28">
        <w:rPr>
          <w:rFonts w:ascii="Book Antiqua" w:hAnsi="Book Antiqua" w:cs="Minion-Regular"/>
          <w:sz w:val="24"/>
          <w:szCs w:val="24"/>
          <w:vertAlign w:val="superscript"/>
          <w:lang w:val="en-US"/>
        </w:rPr>
        <w:t>,</w:t>
      </w:r>
      <w:hyperlink w:anchor="_ENREF_25" w:tooltip="Izutani, 2012 #25" w:history="1">
        <w:r w:rsidR="0037460C" w:rsidRPr="001A3B28">
          <w:rPr>
            <w:rFonts w:ascii="Book Antiqua" w:hAnsi="Book Antiqua" w:cs="Minion-Regular"/>
            <w:sz w:val="24"/>
            <w:szCs w:val="24"/>
            <w:vertAlign w:val="superscript"/>
            <w:lang w:val="en-US"/>
          </w:rPr>
          <w:t>25</w:t>
        </w:r>
      </w:hyperlink>
      <w:r w:rsidR="0037460C" w:rsidRPr="001A3B28">
        <w:rPr>
          <w:rFonts w:ascii="Book Antiqua" w:hAnsi="Book Antiqua" w:cs="Minion-Regular"/>
          <w:sz w:val="24"/>
          <w:szCs w:val="24"/>
          <w:vertAlign w:val="superscript"/>
          <w:lang w:val="en-US"/>
        </w:rPr>
        <w:t>]</w:t>
      </w:r>
      <w:r w:rsidR="0037460C" w:rsidRPr="001A3B28">
        <w:rPr>
          <w:rFonts w:ascii="Book Antiqua" w:hAnsi="Book Antiqua" w:cs="Minion-Regular"/>
          <w:sz w:val="24"/>
          <w:szCs w:val="24"/>
          <w:lang w:val="en-US"/>
        </w:rPr>
        <w:fldChar w:fldCharType="end"/>
      </w:r>
      <w:r w:rsidRPr="001A3B28">
        <w:rPr>
          <w:rFonts w:ascii="Book Antiqua" w:hAnsi="Book Antiqua" w:cs="Minion-Regular"/>
          <w:sz w:val="24"/>
          <w:szCs w:val="24"/>
          <w:lang w:val="en-US"/>
        </w:rPr>
        <w:t>. Viability and proliferation assays showed that K-453 suppressed growth of HCT116 cells when compared with untreated cells. We demonstrated that</w:t>
      </w:r>
      <w:r w:rsidR="00183C4A" w:rsidRPr="001A3B28">
        <w:rPr>
          <w:rFonts w:ascii="Book Antiqua" w:hAnsi="Book Antiqua" w:cs="Minion-Regular"/>
          <w:sz w:val="24"/>
          <w:szCs w:val="24"/>
          <w:lang w:val="en-US"/>
        </w:rPr>
        <w:t xml:space="preserve"> the</w:t>
      </w:r>
      <w:r w:rsidRPr="001A3B28">
        <w:rPr>
          <w:rFonts w:ascii="Book Antiqua" w:hAnsi="Book Antiqua" w:cs="Minion-Regular"/>
          <w:sz w:val="24"/>
          <w:szCs w:val="24"/>
          <w:lang w:val="en-US"/>
        </w:rPr>
        <w:t xml:space="preserve"> K-453-induced antiproliferative effect in human colorectal cells was associated with induction of apoptosis</w:t>
      </w:r>
      <w:r w:rsidR="00183C4A" w:rsidRPr="001A3B28">
        <w:rPr>
          <w:rFonts w:ascii="Book Antiqua" w:hAnsi="Book Antiqua" w:cs="Minion-Regular"/>
          <w:sz w:val="24"/>
          <w:szCs w:val="24"/>
          <w:lang w:val="en-US"/>
        </w:rPr>
        <w:t>,</w:t>
      </w:r>
      <w:r w:rsidRPr="001A3B28">
        <w:rPr>
          <w:rFonts w:ascii="Book Antiqua" w:hAnsi="Book Antiqua" w:cs="Minion-Regular"/>
          <w:sz w:val="24"/>
          <w:szCs w:val="24"/>
          <w:lang w:val="en-US"/>
        </w:rPr>
        <w:t xml:space="preserve"> as detected by several complementary assays. </w:t>
      </w:r>
    </w:p>
    <w:p w:rsidR="00D06CAD" w:rsidRPr="001A3B28" w:rsidRDefault="00D06CAD" w:rsidP="007E4BA5">
      <w:pPr>
        <w:autoSpaceDE w:val="0"/>
        <w:autoSpaceDN w:val="0"/>
        <w:adjustRightInd w:val="0"/>
        <w:spacing w:after="0" w:line="360" w:lineRule="auto"/>
        <w:ind w:firstLineChars="100" w:firstLine="240"/>
        <w:jc w:val="both"/>
        <w:rPr>
          <w:rFonts w:ascii="Book Antiqua" w:hAnsi="Book Antiqua" w:cs="Minion-Regular"/>
          <w:sz w:val="24"/>
          <w:szCs w:val="24"/>
          <w:lang w:val="en-US"/>
        </w:rPr>
      </w:pPr>
      <w:r w:rsidRPr="001A3B28">
        <w:rPr>
          <w:rFonts w:ascii="Book Antiqua" w:hAnsi="Book Antiqua" w:cs="Minion-Regular"/>
          <w:sz w:val="24"/>
          <w:szCs w:val="24"/>
          <w:lang w:val="en-US"/>
        </w:rPr>
        <w:t>We found that compound K-453 induced</w:t>
      </w:r>
      <w:r w:rsidR="00183C4A" w:rsidRPr="001A3B28">
        <w:rPr>
          <w:rFonts w:ascii="Book Antiqua" w:hAnsi="Book Antiqua" w:cs="Minion-Regular"/>
          <w:sz w:val="24"/>
          <w:szCs w:val="24"/>
          <w:lang w:val="en-US"/>
        </w:rPr>
        <w:t xml:space="preserve"> an</w:t>
      </w:r>
      <w:r w:rsidRPr="001A3B28">
        <w:rPr>
          <w:rFonts w:ascii="Book Antiqua" w:hAnsi="Book Antiqua" w:cs="Minion-Regular"/>
          <w:sz w:val="24"/>
          <w:szCs w:val="24"/>
          <w:lang w:val="en-US"/>
        </w:rPr>
        <w:t xml:space="preserve"> increase in the G</w:t>
      </w:r>
      <w:r w:rsidRPr="001A3B28">
        <w:rPr>
          <w:rFonts w:ascii="Book Antiqua" w:hAnsi="Book Antiqua" w:cs="Minion-Regular"/>
          <w:sz w:val="24"/>
          <w:szCs w:val="24"/>
          <w:vertAlign w:val="subscript"/>
          <w:lang w:val="en-US"/>
        </w:rPr>
        <w:t>0</w:t>
      </w:r>
      <w:r w:rsidRPr="001A3B28">
        <w:rPr>
          <w:rFonts w:ascii="Book Antiqua" w:hAnsi="Book Antiqua" w:cs="Minion-Regular"/>
          <w:sz w:val="24"/>
          <w:szCs w:val="24"/>
          <w:lang w:val="en-US"/>
        </w:rPr>
        <w:t>/G</w:t>
      </w:r>
      <w:r w:rsidRPr="001A3B28">
        <w:rPr>
          <w:rFonts w:ascii="Book Antiqua" w:hAnsi="Book Antiqua" w:cs="Minion-Regular"/>
          <w:sz w:val="24"/>
          <w:szCs w:val="24"/>
          <w:vertAlign w:val="subscript"/>
          <w:lang w:val="en-US"/>
        </w:rPr>
        <w:t>1</w:t>
      </w:r>
      <w:r w:rsidRPr="001A3B28">
        <w:rPr>
          <w:rFonts w:ascii="Book Antiqua" w:hAnsi="Book Antiqua" w:cs="Minion-Regular"/>
          <w:sz w:val="24"/>
          <w:szCs w:val="24"/>
          <w:lang w:val="en-US"/>
        </w:rPr>
        <w:t xml:space="preserve"> phase of </w:t>
      </w:r>
      <w:r w:rsidR="00183C4A" w:rsidRPr="001A3B28">
        <w:rPr>
          <w:rFonts w:ascii="Book Antiqua" w:hAnsi="Book Antiqua" w:cs="Minion-Regular"/>
          <w:sz w:val="24"/>
          <w:szCs w:val="24"/>
          <w:lang w:val="en-US"/>
        </w:rPr>
        <w:t xml:space="preserve">the </w:t>
      </w:r>
      <w:r w:rsidRPr="001A3B28">
        <w:rPr>
          <w:rFonts w:ascii="Book Antiqua" w:hAnsi="Book Antiqua" w:cs="Minion-Regular"/>
          <w:sz w:val="24"/>
          <w:szCs w:val="24"/>
          <w:lang w:val="en-US"/>
        </w:rPr>
        <w:t>cell cycle</w:t>
      </w:r>
      <w:r w:rsidR="00183C4A" w:rsidRPr="001A3B28">
        <w:rPr>
          <w:rFonts w:ascii="Book Antiqua" w:hAnsi="Book Antiqua" w:cs="Minion-Regular"/>
          <w:sz w:val="24"/>
          <w:szCs w:val="24"/>
          <w:lang w:val="en-US"/>
        </w:rPr>
        <w:t>,</w:t>
      </w:r>
      <w:r w:rsidRPr="001A3B28">
        <w:rPr>
          <w:rFonts w:ascii="Book Antiqua" w:hAnsi="Book Antiqua" w:cs="Minion-Regular"/>
          <w:sz w:val="24"/>
          <w:szCs w:val="24"/>
          <w:lang w:val="en-US"/>
        </w:rPr>
        <w:t xml:space="preserve"> with </w:t>
      </w:r>
      <w:r w:rsidR="00183C4A" w:rsidRPr="001A3B28">
        <w:rPr>
          <w:rFonts w:ascii="Book Antiqua" w:hAnsi="Book Antiqua" w:cs="Minion-Regular"/>
          <w:sz w:val="24"/>
          <w:szCs w:val="24"/>
          <w:lang w:val="en-US"/>
        </w:rPr>
        <w:t xml:space="preserve">a </w:t>
      </w:r>
      <w:r w:rsidRPr="001A3B28">
        <w:rPr>
          <w:rFonts w:ascii="Book Antiqua" w:hAnsi="Book Antiqua" w:cs="Minion-Regular"/>
          <w:sz w:val="24"/>
          <w:szCs w:val="24"/>
          <w:lang w:val="en-US"/>
        </w:rPr>
        <w:t xml:space="preserve">simultaneous increase </w:t>
      </w:r>
      <w:r w:rsidR="00183C4A" w:rsidRPr="001A3B28">
        <w:rPr>
          <w:rFonts w:ascii="Book Antiqua" w:hAnsi="Book Antiqua" w:cs="Minion-Regular"/>
          <w:sz w:val="24"/>
          <w:szCs w:val="24"/>
          <w:lang w:val="en-US"/>
        </w:rPr>
        <w:t xml:space="preserve">in </w:t>
      </w:r>
      <w:r w:rsidRPr="001A3B28">
        <w:rPr>
          <w:rFonts w:ascii="Book Antiqua" w:hAnsi="Book Antiqua" w:cs="Minion-Regular"/>
          <w:sz w:val="24"/>
          <w:szCs w:val="24"/>
          <w:lang w:val="en-US"/>
        </w:rPr>
        <w:t>cells having sub-G</w:t>
      </w:r>
      <w:r w:rsidRPr="001A3B28">
        <w:rPr>
          <w:rFonts w:ascii="Book Antiqua" w:hAnsi="Book Antiqua" w:cs="Minion-Regular"/>
          <w:sz w:val="24"/>
          <w:szCs w:val="24"/>
          <w:vertAlign w:val="subscript"/>
          <w:lang w:val="en-US"/>
        </w:rPr>
        <w:t>1</w:t>
      </w:r>
      <w:r w:rsidRPr="001A3B28">
        <w:rPr>
          <w:rFonts w:ascii="Book Antiqua" w:hAnsi="Book Antiqua" w:cs="Minion-Regular"/>
          <w:sz w:val="24"/>
          <w:szCs w:val="24"/>
          <w:lang w:val="en-US"/>
        </w:rPr>
        <w:t xml:space="preserve"> DNA content</w:t>
      </w:r>
      <w:r w:rsidR="00183C4A" w:rsidRPr="001A3B28">
        <w:rPr>
          <w:rFonts w:ascii="Book Antiqua" w:hAnsi="Book Antiqua" w:cs="Minion-Regular"/>
          <w:sz w:val="24"/>
          <w:szCs w:val="24"/>
          <w:lang w:val="en-US"/>
        </w:rPr>
        <w:t>,</w:t>
      </w:r>
      <w:r w:rsidRPr="001A3B28">
        <w:rPr>
          <w:rFonts w:ascii="Book Antiqua" w:hAnsi="Book Antiqua" w:cs="Minion-Regular"/>
          <w:sz w:val="24"/>
          <w:szCs w:val="24"/>
          <w:lang w:val="en-US"/>
        </w:rPr>
        <w:t xml:space="preserve"> which is considered to be a marker of programmed cell death. Compared with untreated cells, </w:t>
      </w:r>
      <w:r w:rsidR="00183C4A" w:rsidRPr="001A3B28">
        <w:rPr>
          <w:rFonts w:ascii="Book Antiqua" w:hAnsi="Book Antiqua" w:cs="Minion-Regular"/>
          <w:sz w:val="24"/>
          <w:szCs w:val="24"/>
          <w:lang w:val="en-US"/>
        </w:rPr>
        <w:t xml:space="preserve">the </w:t>
      </w:r>
      <w:r w:rsidRPr="001A3B28">
        <w:rPr>
          <w:rFonts w:ascii="Book Antiqua" w:hAnsi="Book Antiqua" w:cs="Minion-Regular"/>
          <w:sz w:val="24"/>
          <w:szCs w:val="24"/>
          <w:lang w:val="en-US"/>
        </w:rPr>
        <w:t>number of cells with sub-G</w:t>
      </w:r>
      <w:r w:rsidRPr="001A3B28">
        <w:rPr>
          <w:rFonts w:ascii="Book Antiqua" w:hAnsi="Book Antiqua" w:cs="Minion-Regular"/>
          <w:sz w:val="24"/>
          <w:szCs w:val="24"/>
          <w:vertAlign w:val="subscript"/>
          <w:lang w:val="en-US"/>
        </w:rPr>
        <w:t>1</w:t>
      </w:r>
      <w:r w:rsidRPr="001A3B28">
        <w:rPr>
          <w:rFonts w:ascii="Book Antiqua" w:hAnsi="Book Antiqua" w:cs="Minion-Regular"/>
          <w:sz w:val="24"/>
          <w:szCs w:val="24"/>
          <w:lang w:val="en-US"/>
        </w:rPr>
        <w:t xml:space="preserve"> DNA content increased 15.1-, 27.9- and 33.6-</w:t>
      </w:r>
      <w:r w:rsidR="00183C4A" w:rsidRPr="001A3B28">
        <w:rPr>
          <w:rFonts w:ascii="Book Antiqua" w:hAnsi="Book Antiqua" w:cs="Minion-Regular"/>
          <w:sz w:val="24"/>
          <w:szCs w:val="24"/>
          <w:lang w:val="en-US"/>
        </w:rPr>
        <w:t xml:space="preserve">fold </w:t>
      </w:r>
      <w:r w:rsidRPr="001A3B28">
        <w:rPr>
          <w:rFonts w:ascii="Book Antiqua" w:hAnsi="Book Antiqua" w:cs="Minion-Regular"/>
          <w:sz w:val="24"/>
          <w:szCs w:val="24"/>
          <w:lang w:val="en-US"/>
        </w:rPr>
        <w:t xml:space="preserve">after 24, 48 and 72 </w:t>
      </w:r>
      <w:r w:rsidR="00187C33" w:rsidRPr="001A3B28">
        <w:rPr>
          <w:rFonts w:ascii="Book Antiqua" w:hAnsi="Book Antiqua" w:cs="Minion-Regular" w:hint="eastAsia"/>
          <w:sz w:val="24"/>
          <w:szCs w:val="24"/>
          <w:lang w:val="en-US" w:eastAsia="zh-CN"/>
        </w:rPr>
        <w:t>h</w:t>
      </w:r>
      <w:r w:rsidRPr="001A3B28">
        <w:rPr>
          <w:rFonts w:ascii="Book Antiqua" w:hAnsi="Book Antiqua" w:cs="Minion-Regular"/>
          <w:sz w:val="24"/>
          <w:szCs w:val="24"/>
          <w:lang w:val="en-US"/>
        </w:rPr>
        <w:t xml:space="preserve"> of incubation, respectively. Moreover, in our study we observed</w:t>
      </w:r>
      <w:r w:rsidR="00183C4A" w:rsidRPr="001A3B28">
        <w:rPr>
          <w:rFonts w:ascii="Book Antiqua" w:hAnsi="Book Antiqua" w:cs="Minion-Regular"/>
          <w:sz w:val="24"/>
          <w:szCs w:val="24"/>
          <w:lang w:val="en-US"/>
        </w:rPr>
        <w:t xml:space="preserve"> a</w:t>
      </w:r>
      <w:r w:rsidRPr="001A3B28">
        <w:rPr>
          <w:rFonts w:ascii="Book Antiqua" w:hAnsi="Book Antiqua" w:cs="Minion-Regular"/>
          <w:sz w:val="24"/>
          <w:szCs w:val="24"/>
          <w:lang w:val="en-US"/>
        </w:rPr>
        <w:t xml:space="preserve"> time-dependent significant increase in </w:t>
      </w:r>
      <w:r w:rsidR="00183C4A" w:rsidRPr="001A3B28">
        <w:rPr>
          <w:rFonts w:ascii="Book Antiqua" w:hAnsi="Book Antiqua" w:cs="Minion-Regular"/>
          <w:sz w:val="24"/>
          <w:szCs w:val="24"/>
          <w:lang w:val="en-US"/>
        </w:rPr>
        <w:t xml:space="preserve">the </w:t>
      </w:r>
      <w:r w:rsidRPr="001A3B28">
        <w:rPr>
          <w:rFonts w:ascii="Book Antiqua" w:hAnsi="Book Antiqua" w:cs="Minion-Regular"/>
          <w:sz w:val="24"/>
          <w:szCs w:val="24"/>
          <w:lang w:val="en-US"/>
        </w:rPr>
        <w:t>number of apoptotic HCT116 cells</w:t>
      </w:r>
      <w:r w:rsidR="00183C4A" w:rsidRPr="001A3B28">
        <w:rPr>
          <w:rFonts w:ascii="Book Antiqua" w:hAnsi="Book Antiqua" w:cs="Minion-Regular"/>
          <w:sz w:val="24"/>
          <w:szCs w:val="24"/>
          <w:lang w:val="en-US"/>
        </w:rPr>
        <w:t>,</w:t>
      </w:r>
      <w:r w:rsidRPr="001A3B28">
        <w:rPr>
          <w:rFonts w:ascii="Book Antiqua" w:hAnsi="Book Antiqua" w:cs="Minion-Regular"/>
          <w:sz w:val="24"/>
          <w:szCs w:val="24"/>
          <w:lang w:val="en-US"/>
        </w:rPr>
        <w:t xml:space="preserve"> as evidenced by annexin V/PI, AO/PI staining and PARP cleavage. </w:t>
      </w:r>
    </w:p>
    <w:p w:rsidR="00D06CAD" w:rsidRPr="001A3B28" w:rsidRDefault="00D06CAD" w:rsidP="007E4BA5">
      <w:pPr>
        <w:autoSpaceDE w:val="0"/>
        <w:autoSpaceDN w:val="0"/>
        <w:adjustRightInd w:val="0"/>
        <w:spacing w:after="0" w:line="360" w:lineRule="auto"/>
        <w:ind w:firstLineChars="100" w:firstLine="240"/>
        <w:jc w:val="both"/>
        <w:rPr>
          <w:rFonts w:ascii="Book Antiqua" w:hAnsi="Book Antiqua" w:cs="Minion-Regular"/>
          <w:sz w:val="24"/>
          <w:szCs w:val="24"/>
          <w:lang w:val="en-US"/>
        </w:rPr>
      </w:pPr>
      <w:r w:rsidRPr="001A3B28">
        <w:rPr>
          <w:rFonts w:ascii="Book Antiqua" w:hAnsi="Book Antiqua" w:cs="Minion-Regular"/>
          <w:sz w:val="24"/>
          <w:szCs w:val="24"/>
          <w:lang w:val="en-US"/>
        </w:rPr>
        <w:t xml:space="preserve">Because the mechanisms of the apoptotic effect of K-453 in cancer cells has not </w:t>
      </w:r>
      <w:r w:rsidR="00046396" w:rsidRPr="001A3B28">
        <w:rPr>
          <w:rFonts w:ascii="Book Antiqua" w:hAnsi="Book Antiqua" w:cs="Minion-Regular"/>
          <w:sz w:val="24"/>
          <w:szCs w:val="24"/>
          <w:lang w:val="en-US"/>
        </w:rPr>
        <w:t xml:space="preserve">yet </w:t>
      </w:r>
      <w:r w:rsidRPr="001A3B28">
        <w:rPr>
          <w:rFonts w:ascii="Book Antiqua" w:hAnsi="Book Antiqua" w:cs="Minion-Regular"/>
          <w:sz w:val="24"/>
          <w:szCs w:val="24"/>
          <w:lang w:val="en-US"/>
        </w:rPr>
        <w:t>been elucidated, in the present study we tried to analyze the machinery by which this compound induces apoptosis.</w:t>
      </w:r>
    </w:p>
    <w:p w:rsidR="00D06CAD" w:rsidRPr="001A3B28" w:rsidRDefault="00D06CAD" w:rsidP="007E4BA5">
      <w:pPr>
        <w:autoSpaceDE w:val="0"/>
        <w:autoSpaceDN w:val="0"/>
        <w:adjustRightInd w:val="0"/>
        <w:spacing w:after="0" w:line="360" w:lineRule="auto"/>
        <w:ind w:firstLineChars="100" w:firstLine="240"/>
        <w:jc w:val="both"/>
        <w:rPr>
          <w:rFonts w:ascii="Book Antiqua" w:hAnsi="Book Antiqua" w:cs="Minion-Regular"/>
          <w:sz w:val="24"/>
          <w:szCs w:val="24"/>
          <w:lang w:val="en-US"/>
        </w:rPr>
      </w:pPr>
      <w:r w:rsidRPr="001A3B28">
        <w:rPr>
          <w:rFonts w:ascii="Book Antiqua" w:hAnsi="Book Antiqua" w:cs="Minion-Regular"/>
          <w:sz w:val="24"/>
          <w:szCs w:val="24"/>
          <w:lang w:val="en-US"/>
        </w:rPr>
        <w:t>Mitochondria play a crucial role in regulating cell life and death</w:t>
      </w:r>
      <w:r w:rsidR="0037460C" w:rsidRPr="001A3B28">
        <w:rPr>
          <w:rFonts w:ascii="Book Antiqua" w:hAnsi="Book Antiqua" w:cs="Minion-Regular"/>
          <w:sz w:val="24"/>
          <w:szCs w:val="24"/>
          <w:lang w:val="en-US"/>
        </w:rPr>
        <w:fldChar w:fldCharType="begin"/>
      </w:r>
      <w:r w:rsidR="0037460C" w:rsidRPr="001A3B28">
        <w:rPr>
          <w:rFonts w:ascii="Book Antiqua" w:hAnsi="Book Antiqua" w:cs="Minion-Regular"/>
          <w:sz w:val="24"/>
          <w:szCs w:val="24"/>
          <w:lang w:val="en-US"/>
        </w:rPr>
        <w:instrText xml:space="preserve"> ADDIN EN.CITE &lt;EndNote&gt;&lt;Cite&gt;&lt;Author&gt;Jeong&lt;/Author&gt;&lt;Year&gt;2008&lt;/Year&gt;&lt;RecNum&gt;24&lt;/RecNum&gt;&lt;DisplayText&gt;&lt;style face="superscript"&gt;[26]&lt;/style&gt;&lt;/DisplayText&gt;&lt;record&gt;&lt;rec-number&gt;24&lt;/rec-number&gt;&lt;foreign-keys&gt;&lt;key app="EN" db-id="99v5tv2zwsx2x1esftm5xwt9r9zd25xazpst" timestamp="1485160154"&gt;24&lt;/key&gt;&lt;/foreign-keys&gt;&lt;ref-type name="Journal Article"&gt;17&lt;/ref-type&gt;&lt;contributors&gt;&lt;authors&gt;&lt;author&gt;Jeong, S. Y.&lt;/author&gt;&lt;author&gt;Seol, D. W.&lt;/author&gt;&lt;/authors&gt;&lt;/contributors&gt;&lt;auth-address&gt;Department of Medical Genetics, School of Medicine, Ajou University, Suwon, Korea.&lt;/auth-address&gt;&lt;titles&gt;&lt;title&gt;The role of mitochondria in apoptosis&lt;/title&gt;&lt;secondary-title&gt;BMB Rep&lt;/secondary-title&gt;&lt;alt-title&gt;BMB reports&lt;/alt-title&gt;&lt;/titles&gt;&lt;pages&gt;11-22&lt;/pages&gt;&lt;volume&gt;41&lt;/volume&gt;&lt;number&gt;1&lt;/number&gt;&lt;keywords&gt;&lt;keyword&gt;Animals&lt;/keyword&gt;&lt;keyword&gt;Apoptosis/*physiology&lt;/keyword&gt;&lt;keyword&gt;Calcium/physiology&lt;/keyword&gt;&lt;keyword&gt;Humans&lt;/keyword&gt;&lt;keyword&gt;Mitochondria/*physiology&lt;/keyword&gt;&lt;keyword&gt;Models, Biological&lt;/keyword&gt;&lt;keyword&gt;Signal Transduction/physiology&lt;/keyword&gt;&lt;/keywords&gt;&lt;dates&gt;&lt;year&gt;2008&lt;/year&gt;&lt;pub-dates&gt;&lt;date&gt;Jan 31&lt;/date&gt;&lt;/pub-dates&gt;&lt;/dates&gt;&lt;isbn&gt;1976-6696 (Print)&amp;#xD;1976-6696 (Linking)&lt;/isbn&gt;&lt;accession-num&gt;18304445&lt;/accession-num&gt;&lt;urls&gt;&lt;related-urls&gt;&lt;url&gt;http://www.ncbi.nlm.nih.gov/pubmed/18304445&lt;/url&gt;&lt;/related-urls&gt;&lt;/urls&gt;&lt;/record&gt;&lt;/Cite&gt;&lt;/EndNote&gt;</w:instrText>
      </w:r>
      <w:r w:rsidR="0037460C" w:rsidRPr="001A3B28">
        <w:rPr>
          <w:rFonts w:ascii="Book Antiqua" w:hAnsi="Book Antiqua" w:cs="Minion-Regular"/>
          <w:sz w:val="24"/>
          <w:szCs w:val="24"/>
          <w:lang w:val="en-US"/>
        </w:rPr>
        <w:fldChar w:fldCharType="separate"/>
      </w:r>
      <w:r w:rsidR="0037460C" w:rsidRPr="001A3B28">
        <w:rPr>
          <w:rFonts w:ascii="Book Antiqua" w:hAnsi="Book Antiqua" w:cs="Minion-Regular"/>
          <w:sz w:val="24"/>
          <w:szCs w:val="24"/>
          <w:vertAlign w:val="superscript"/>
          <w:lang w:val="en-US"/>
        </w:rPr>
        <w:t>[</w:t>
      </w:r>
      <w:hyperlink w:anchor="_ENREF_26" w:tooltip="Jeong, 2008 #24" w:history="1">
        <w:r w:rsidR="0037460C" w:rsidRPr="001A3B28">
          <w:rPr>
            <w:rFonts w:ascii="Book Antiqua" w:hAnsi="Book Antiqua" w:cs="Minion-Regular"/>
            <w:sz w:val="24"/>
            <w:szCs w:val="24"/>
            <w:vertAlign w:val="superscript"/>
            <w:lang w:val="en-US"/>
          </w:rPr>
          <w:t>26</w:t>
        </w:r>
      </w:hyperlink>
      <w:r w:rsidR="0037460C" w:rsidRPr="001A3B28">
        <w:rPr>
          <w:rFonts w:ascii="Book Antiqua" w:hAnsi="Book Antiqua" w:cs="Minion-Regular"/>
          <w:sz w:val="24"/>
          <w:szCs w:val="24"/>
          <w:vertAlign w:val="superscript"/>
          <w:lang w:val="en-US"/>
        </w:rPr>
        <w:t>]</w:t>
      </w:r>
      <w:r w:rsidR="0037460C" w:rsidRPr="001A3B28">
        <w:rPr>
          <w:rFonts w:ascii="Book Antiqua" w:hAnsi="Book Antiqua" w:cs="Minion-Regular"/>
          <w:sz w:val="24"/>
          <w:szCs w:val="24"/>
          <w:lang w:val="en-US"/>
        </w:rPr>
        <w:fldChar w:fldCharType="end"/>
      </w:r>
      <w:r w:rsidRPr="001A3B28">
        <w:rPr>
          <w:rFonts w:ascii="Book Antiqua" w:hAnsi="Book Antiqua" w:cs="Minion-Regular"/>
          <w:sz w:val="24"/>
          <w:szCs w:val="24"/>
          <w:lang w:val="en-US"/>
        </w:rPr>
        <w:t>.</w:t>
      </w:r>
      <w:r w:rsidR="009A0F61" w:rsidRPr="001A3B28">
        <w:rPr>
          <w:rFonts w:ascii="Book Antiqua" w:hAnsi="Book Antiqua" w:cs="Minion-Regular"/>
          <w:sz w:val="24"/>
          <w:szCs w:val="24"/>
          <w:lang w:val="en-US"/>
        </w:rPr>
        <w:t xml:space="preserve"> </w:t>
      </w:r>
      <w:r w:rsidRPr="001A3B28">
        <w:rPr>
          <w:rFonts w:ascii="Book Antiqua" w:hAnsi="Book Antiqua" w:cs="Minion-Regular"/>
          <w:sz w:val="24"/>
          <w:szCs w:val="24"/>
          <w:lang w:val="en-US"/>
        </w:rPr>
        <w:t>Stress-induced mitochondrial dysfunction (</w:t>
      </w:r>
      <w:r w:rsidRPr="001A3B28">
        <w:rPr>
          <w:rFonts w:ascii="Book Antiqua" w:hAnsi="Book Antiqua" w:cs="Minion-Regular"/>
          <w:i/>
          <w:sz w:val="24"/>
          <w:szCs w:val="24"/>
          <w:lang w:val="en-US"/>
        </w:rPr>
        <w:t>e.g.</w:t>
      </w:r>
      <w:r w:rsidR="00187C33" w:rsidRPr="001A3B28">
        <w:rPr>
          <w:rFonts w:ascii="Book Antiqua" w:hAnsi="Book Antiqua" w:cs="Minion-Regular" w:hint="eastAsia"/>
          <w:i/>
          <w:sz w:val="24"/>
          <w:szCs w:val="24"/>
          <w:lang w:val="en-US" w:eastAsia="zh-CN"/>
        </w:rPr>
        <w:t>,</w:t>
      </w:r>
      <w:r w:rsidRPr="001A3B28">
        <w:rPr>
          <w:rFonts w:ascii="Book Antiqua" w:hAnsi="Book Antiqua" w:cs="Minion-Regular"/>
          <w:sz w:val="24"/>
          <w:szCs w:val="24"/>
          <w:lang w:val="en-US"/>
        </w:rPr>
        <w:t xml:space="preserve"> DNA damage, chemotherapeutic agents) leads to apoptotic cell death</w:t>
      </w:r>
      <w:r w:rsidR="0037460C" w:rsidRPr="001A3B28">
        <w:rPr>
          <w:rFonts w:ascii="Book Antiqua" w:hAnsi="Book Antiqua" w:cs="Minion-Regular"/>
          <w:sz w:val="24"/>
          <w:szCs w:val="24"/>
          <w:lang w:val="en-US"/>
        </w:rPr>
        <w:fldChar w:fldCharType="begin"/>
      </w:r>
      <w:r w:rsidR="0037460C" w:rsidRPr="001A3B28">
        <w:rPr>
          <w:rFonts w:ascii="Book Antiqua" w:hAnsi="Book Antiqua" w:cs="Minion-Regular"/>
          <w:sz w:val="24"/>
          <w:szCs w:val="24"/>
          <w:lang w:val="en-US"/>
        </w:rPr>
        <w:instrText xml:space="preserve"> ADDIN EN.CITE &lt;EndNote&gt;&lt;Cite&gt;&lt;Author&gt;Parsons&lt;/Author&gt;&lt;Year&gt;2010&lt;/Year&gt;&lt;RecNum&gt;26&lt;/RecNum&gt;&lt;DisplayText&gt;&lt;style face="superscript"&gt;[27]&lt;/style&gt;&lt;/DisplayText&gt;&lt;record&gt;&lt;rec-number&gt;26&lt;/rec-number&gt;&lt;foreign-keys&gt;&lt;key app="EN" db-id="99v5tv2zwsx2x1esftm5xwt9r9zd25xazpst" timestamp="1485162563"&gt;26&lt;/key&gt;&lt;/foreign-keys&gt;&lt;ref-type name="Journal Article"&gt;17&lt;/ref-type&gt;&lt;contributors&gt;&lt;authors&gt;&lt;author&gt;Parsons, M. J.&lt;/author&gt;&lt;author&gt;Green, D. R.&lt;/author&gt;&lt;/authors&gt;&lt;/contributors&gt;&lt;auth-address&gt;Department of Immunology, St Jude Children&amp;apos;s Research Hospital, 262 Danny Thomas Place Mail Stop 351, Memphis, TN 38105, USA.&lt;/auth-address&gt;&lt;titles&gt;&lt;title&gt;Mitochondria in cell death&lt;/title&gt;&lt;secondary-title&gt;Essays Biochem&lt;/secondary-title&gt;&lt;alt-title&gt;Essays in biochemistry&lt;/alt-title&gt;&lt;/titles&gt;&lt;periodical&gt;&lt;full-title&gt;Essays in Biochemistry&lt;/full-title&gt;&lt;abbr-1&gt;Essays Biochem.&lt;/abbr-1&gt;&lt;abbr-2&gt;Essays Biochem&lt;/abbr-2&gt;&lt;/periodical&gt;&lt;alt-periodical&gt;&lt;full-title&gt;Essays in Biochemistry&lt;/full-title&gt;&lt;abbr-1&gt;Essays Biochem.&lt;/abbr-1&gt;&lt;abbr-2&gt;Essays Biochem&lt;/abbr-2&gt;&lt;/alt-periodical&gt;&lt;pages&gt;99-114&lt;/pages&gt;&lt;volume&gt;47&lt;/volume&gt;&lt;keywords&gt;&lt;keyword&gt;Animals&lt;/keyword&gt;&lt;keyword&gt;Apoptosis/*physiology&lt;/keyword&gt;&lt;keyword&gt;Humans&lt;/keyword&gt;&lt;keyword&gt;Mitochondria/*metabolism&lt;/keyword&gt;&lt;keyword&gt;Mitochondrial Membranes/metabolism&lt;/keyword&gt;&lt;keyword&gt;Mitochondrial Proteins/genetics/metabolism&lt;/keyword&gt;&lt;keyword&gt;Models, Biological&lt;/keyword&gt;&lt;/keywords&gt;&lt;dates&gt;&lt;year&gt;2010&lt;/year&gt;&lt;/dates&gt;&lt;isbn&gt;1744-1358 (Electronic)&amp;#xD;0071-1365 (Linking)&lt;/isbn&gt;&lt;accession-num&gt;20533903&lt;/accession-num&gt;&lt;urls&gt;&lt;related-urls&gt;&lt;url&gt;http://www.ncbi.nlm.nih.gov/pubmed/20533903&lt;/url&gt;&lt;/related-urls&gt;&lt;/urls&gt;&lt;electronic-resource-num&gt;10.1042/bse0470099&lt;/electronic-resource-num&gt;&lt;/record&gt;&lt;/Cite&gt;&lt;/EndNote&gt;</w:instrText>
      </w:r>
      <w:r w:rsidR="0037460C" w:rsidRPr="001A3B28">
        <w:rPr>
          <w:rFonts w:ascii="Book Antiqua" w:hAnsi="Book Antiqua" w:cs="Minion-Regular"/>
          <w:sz w:val="24"/>
          <w:szCs w:val="24"/>
          <w:lang w:val="en-US"/>
        </w:rPr>
        <w:fldChar w:fldCharType="separate"/>
      </w:r>
      <w:r w:rsidR="0037460C" w:rsidRPr="001A3B28">
        <w:rPr>
          <w:rFonts w:ascii="Book Antiqua" w:hAnsi="Book Antiqua" w:cs="Minion-Regular"/>
          <w:sz w:val="24"/>
          <w:szCs w:val="24"/>
          <w:vertAlign w:val="superscript"/>
          <w:lang w:val="en-US"/>
        </w:rPr>
        <w:t>[</w:t>
      </w:r>
      <w:hyperlink w:anchor="_ENREF_27" w:tooltip="Parsons, 2010 #26" w:history="1">
        <w:r w:rsidR="0037460C" w:rsidRPr="001A3B28">
          <w:rPr>
            <w:rFonts w:ascii="Book Antiqua" w:hAnsi="Book Antiqua" w:cs="Minion-Regular"/>
            <w:sz w:val="24"/>
            <w:szCs w:val="24"/>
            <w:vertAlign w:val="superscript"/>
            <w:lang w:val="en-US"/>
          </w:rPr>
          <w:t>27</w:t>
        </w:r>
      </w:hyperlink>
      <w:r w:rsidR="0037460C" w:rsidRPr="001A3B28">
        <w:rPr>
          <w:rFonts w:ascii="Book Antiqua" w:hAnsi="Book Antiqua" w:cs="Minion-Regular"/>
          <w:sz w:val="24"/>
          <w:szCs w:val="24"/>
          <w:vertAlign w:val="superscript"/>
          <w:lang w:val="en-US"/>
        </w:rPr>
        <w:t>]</w:t>
      </w:r>
      <w:r w:rsidR="0037460C" w:rsidRPr="001A3B28">
        <w:rPr>
          <w:rFonts w:ascii="Book Antiqua" w:hAnsi="Book Antiqua" w:cs="Minion-Regular"/>
          <w:sz w:val="24"/>
          <w:szCs w:val="24"/>
          <w:lang w:val="en-US"/>
        </w:rPr>
        <w:fldChar w:fldCharType="end"/>
      </w:r>
      <w:r w:rsidRPr="001A3B28">
        <w:rPr>
          <w:rFonts w:ascii="Book Antiqua" w:hAnsi="Book Antiqua" w:cs="Minion-Regular"/>
          <w:sz w:val="24"/>
          <w:szCs w:val="24"/>
          <w:lang w:val="en-US"/>
        </w:rPr>
        <w:t>. Mitochondrial collapse can be connected with the loss of mitochondrial membrane potential (ΔΨm)</w:t>
      </w:r>
      <w:r w:rsidR="0037460C" w:rsidRPr="001A3B28">
        <w:rPr>
          <w:rFonts w:ascii="Book Antiqua" w:hAnsi="Book Antiqua" w:cs="Minion-Regular"/>
          <w:sz w:val="24"/>
          <w:szCs w:val="24"/>
          <w:lang w:val="en-US"/>
        </w:rPr>
        <w:fldChar w:fldCharType="begin"/>
      </w:r>
      <w:r w:rsidR="0037460C" w:rsidRPr="001A3B28">
        <w:rPr>
          <w:rFonts w:ascii="Book Antiqua" w:hAnsi="Book Antiqua" w:cs="Minion-Regular"/>
          <w:sz w:val="24"/>
          <w:szCs w:val="24"/>
          <w:lang w:val="en-US"/>
        </w:rPr>
        <w:instrText xml:space="preserve"> ADDIN EN.CITE &lt;EndNote&gt;&lt;Cite&gt;&lt;Author&gt;Ly&lt;/Author&gt;&lt;Year&gt;2003&lt;/Year&gt;&lt;RecNum&gt;27&lt;/RecNum&gt;&lt;DisplayText&gt;&lt;style face="superscript"&gt;[28]&lt;/style&gt;&lt;/DisplayText&gt;&lt;record&gt;&lt;rec-number&gt;27&lt;/rec-number&gt;&lt;foreign-keys&gt;&lt;key app="EN" db-id="99v5tv2zwsx2x1esftm5xwt9r9zd25xazpst" timestamp="1485162613"&gt;27&lt;/key&gt;&lt;/foreign-keys&gt;&lt;ref-type name="Journal Article"&gt;17&lt;/ref-type&gt;&lt;contributors&gt;&lt;authors&gt;&lt;author&gt;Ly, J. D.&lt;/author&gt;&lt;author&gt;Grubb, D. R.&lt;/author&gt;&lt;author&gt;Lawen, A.&lt;/author&gt;&lt;/authors&gt;&lt;/contributors&gt;&lt;auth-address&gt;Department of Biochemistry and Molecular Biology, School of Biomedical Sciences, Monash University, Building 13D, Melbourne 3800, Australia.&lt;/auth-address&gt;&lt;titles&gt;&lt;title&gt;The mitochondrial membrane potential (deltapsi(m)) in apoptosis; an update&lt;/title&gt;&lt;secondary-title&gt;Apoptosis&lt;/secondary-title&gt;&lt;alt-title&gt;Apoptosis : an international journal on programmed cell death&lt;/alt-title&gt;&lt;/titles&gt;&lt;periodical&gt;&lt;full-title&gt;Apoptosis&lt;/full-title&gt;&lt;abbr-1&gt;Apoptosis&lt;/abbr-1&gt;&lt;abbr-2&gt;Apoptosis&lt;/abbr-2&gt;&lt;/periodical&gt;&lt;pages&gt;115-28&lt;/pages&gt;&lt;volume&gt;8&lt;/volume&gt;&lt;number&gt;2&lt;/number&gt;&lt;keywords&gt;&lt;keyword&gt;Animals&lt;/keyword&gt;&lt;keyword&gt;*Apoptosis&lt;/keyword&gt;&lt;keyword&gt;Cell Line&lt;/keyword&gt;&lt;keyword&gt;Coloring Agents/pharmacology&lt;/keyword&gt;&lt;keyword&gt;Cytochromes c/metabolism&lt;/keyword&gt;&lt;keyword&gt;Humans&lt;/keyword&gt;&lt;keyword&gt;Intracellular Membranes/metabolism&lt;/keyword&gt;&lt;keyword&gt;Ion Channels/*physiology&lt;/keyword&gt;&lt;keyword&gt;*Membrane Potentials&lt;/keyword&gt;&lt;keyword&gt;Mitochondria/*physiology&lt;/keyword&gt;&lt;keyword&gt;Mitochondrial Membrane Transport Proteins&lt;/keyword&gt;&lt;keyword&gt;Models, Biological&lt;/keyword&gt;&lt;keyword&gt;Permeability&lt;/keyword&gt;&lt;keyword&gt;Protein Conformation&lt;/keyword&gt;&lt;keyword&gt;Signal Transduction&lt;/keyword&gt;&lt;/keywords&gt;&lt;dates&gt;&lt;year&gt;2003&lt;/year&gt;&lt;pub-dates&gt;&lt;date&gt;Mar&lt;/date&gt;&lt;/pub-dates&gt;&lt;/dates&gt;&lt;isbn&gt;1360-8185 (Print)&amp;#xD;1360-8185 (Linking)&lt;/isbn&gt;&lt;accession-num&gt;12766472&lt;/accession-num&gt;&lt;urls&gt;&lt;related-urls&gt;&lt;url&gt;http://www.ncbi.nlm.nih.gov/pubmed/12766472&lt;/url&gt;&lt;/related-urls&gt;&lt;/urls&gt;&lt;/record&gt;&lt;/Cite&gt;&lt;/EndNote&gt;</w:instrText>
      </w:r>
      <w:r w:rsidR="0037460C" w:rsidRPr="001A3B28">
        <w:rPr>
          <w:rFonts w:ascii="Book Antiqua" w:hAnsi="Book Antiqua" w:cs="Minion-Regular"/>
          <w:sz w:val="24"/>
          <w:szCs w:val="24"/>
          <w:lang w:val="en-US"/>
        </w:rPr>
        <w:fldChar w:fldCharType="separate"/>
      </w:r>
      <w:r w:rsidR="0037460C" w:rsidRPr="001A3B28">
        <w:rPr>
          <w:rFonts w:ascii="Book Antiqua" w:hAnsi="Book Antiqua" w:cs="Minion-Regular"/>
          <w:sz w:val="24"/>
          <w:szCs w:val="24"/>
          <w:vertAlign w:val="superscript"/>
          <w:lang w:val="en-US"/>
        </w:rPr>
        <w:t>[</w:t>
      </w:r>
      <w:hyperlink w:anchor="_ENREF_28" w:tooltip="Ly, 2003 #27" w:history="1">
        <w:r w:rsidR="0037460C" w:rsidRPr="001A3B28">
          <w:rPr>
            <w:rFonts w:ascii="Book Antiqua" w:hAnsi="Book Antiqua" w:cs="Minion-Regular"/>
            <w:sz w:val="24"/>
            <w:szCs w:val="24"/>
            <w:vertAlign w:val="superscript"/>
            <w:lang w:val="en-US"/>
          </w:rPr>
          <w:t>28</w:t>
        </w:r>
      </w:hyperlink>
      <w:r w:rsidR="0037460C" w:rsidRPr="001A3B28">
        <w:rPr>
          <w:rFonts w:ascii="Book Antiqua" w:hAnsi="Book Antiqua" w:cs="Minion-Regular"/>
          <w:sz w:val="24"/>
          <w:szCs w:val="24"/>
          <w:vertAlign w:val="superscript"/>
          <w:lang w:val="en-US"/>
        </w:rPr>
        <w:t>]</w:t>
      </w:r>
      <w:r w:rsidR="0037460C" w:rsidRPr="001A3B28">
        <w:rPr>
          <w:rFonts w:ascii="Book Antiqua" w:hAnsi="Book Antiqua" w:cs="Minion-Regular"/>
          <w:sz w:val="24"/>
          <w:szCs w:val="24"/>
          <w:lang w:val="en-US"/>
        </w:rPr>
        <w:fldChar w:fldCharType="end"/>
      </w:r>
      <w:r w:rsidRPr="001A3B28">
        <w:rPr>
          <w:rFonts w:ascii="Book Antiqua" w:hAnsi="Book Antiqua" w:cs="Minion-Regular"/>
          <w:sz w:val="24"/>
          <w:szCs w:val="24"/>
          <w:lang w:val="en-US"/>
        </w:rPr>
        <w:t xml:space="preserve"> and </w:t>
      </w:r>
      <w:r w:rsidR="00046396" w:rsidRPr="001A3B28">
        <w:rPr>
          <w:rFonts w:ascii="Book Antiqua" w:hAnsi="Book Antiqua" w:cs="Minion-Regular"/>
          <w:sz w:val="24"/>
          <w:szCs w:val="24"/>
          <w:lang w:val="en-US"/>
        </w:rPr>
        <w:t>the</w:t>
      </w:r>
      <w:r w:rsidRPr="001A3B28">
        <w:rPr>
          <w:rFonts w:ascii="Book Antiqua" w:hAnsi="Book Antiqua" w:cs="Minion-Regular"/>
          <w:sz w:val="24"/>
          <w:szCs w:val="24"/>
          <w:lang w:val="en-US"/>
        </w:rPr>
        <w:t xml:space="preserve"> release of cytochrome c into the cytosol</w:t>
      </w:r>
      <w:r w:rsidR="00046396" w:rsidRPr="001A3B28">
        <w:rPr>
          <w:rFonts w:ascii="Book Antiqua" w:hAnsi="Book Antiqua" w:cs="Minion-Regular"/>
          <w:sz w:val="24"/>
          <w:szCs w:val="24"/>
          <w:lang w:val="en-US"/>
        </w:rPr>
        <w:t>,</w:t>
      </w:r>
      <w:r w:rsidRPr="001A3B28">
        <w:rPr>
          <w:rFonts w:ascii="Book Antiqua" w:hAnsi="Book Antiqua" w:cs="Minion-Regular"/>
          <w:sz w:val="24"/>
          <w:szCs w:val="24"/>
          <w:lang w:val="en-US"/>
        </w:rPr>
        <w:t xml:space="preserve"> where it triggers the formation of the apoptosome</w:t>
      </w:r>
      <w:r w:rsidR="00046396" w:rsidRPr="001A3B28">
        <w:rPr>
          <w:rFonts w:ascii="Book Antiqua" w:hAnsi="Book Antiqua" w:cs="Minion-Regular"/>
          <w:sz w:val="24"/>
          <w:szCs w:val="24"/>
          <w:lang w:val="en-US"/>
        </w:rPr>
        <w:t>,</w:t>
      </w:r>
      <w:r w:rsidRPr="001A3B28">
        <w:rPr>
          <w:rFonts w:ascii="Book Antiqua" w:hAnsi="Book Antiqua" w:cs="Minion-Regular"/>
          <w:sz w:val="24"/>
          <w:szCs w:val="24"/>
          <w:lang w:val="en-US"/>
        </w:rPr>
        <w:t xml:space="preserve"> which activate</w:t>
      </w:r>
      <w:r w:rsidR="00046396" w:rsidRPr="001A3B28">
        <w:rPr>
          <w:rFonts w:ascii="Book Antiqua" w:hAnsi="Book Antiqua" w:cs="Minion-Regular"/>
          <w:sz w:val="24"/>
          <w:szCs w:val="24"/>
          <w:lang w:val="en-US"/>
        </w:rPr>
        <w:t>s</w:t>
      </w:r>
      <w:r w:rsidRPr="001A3B28">
        <w:rPr>
          <w:rFonts w:ascii="Book Antiqua" w:hAnsi="Book Antiqua" w:cs="Minion-Regular"/>
          <w:sz w:val="24"/>
          <w:szCs w:val="24"/>
          <w:lang w:val="en-US"/>
        </w:rPr>
        <w:t xml:space="preserve"> procaspase-9</w:t>
      </w:r>
      <w:r w:rsidR="0037460C" w:rsidRPr="001A3B28">
        <w:rPr>
          <w:rFonts w:ascii="Book Antiqua" w:hAnsi="Book Antiqua" w:cs="Minion-Regular"/>
          <w:sz w:val="24"/>
          <w:szCs w:val="24"/>
          <w:lang w:val="en-US"/>
        </w:rPr>
        <w:fldChar w:fldCharType="begin"/>
      </w:r>
      <w:r w:rsidR="0037460C" w:rsidRPr="001A3B28">
        <w:rPr>
          <w:rFonts w:ascii="Book Antiqua" w:hAnsi="Book Antiqua" w:cs="Minion-Regular"/>
          <w:sz w:val="24"/>
          <w:szCs w:val="24"/>
          <w:lang w:val="en-US"/>
        </w:rPr>
        <w:instrText xml:space="preserve"> ADDIN EN.CITE &lt;EndNote&gt;&lt;Cite&gt;&lt;Author&gt;Henry-Mowatt&lt;/Author&gt;&lt;Year&gt;2004&lt;/Year&gt;&lt;RecNum&gt;28&lt;/RecNum&gt;&lt;DisplayText&gt;&lt;style face="superscript"&gt;[29]&lt;/style&gt;&lt;/DisplayText&gt;&lt;record&gt;&lt;rec-number&gt;28&lt;/rec-number&gt;&lt;foreign-keys&gt;&lt;key app="EN" db-id="99v5tv2zwsx2x1esftm5xwt9r9zd25xazpst" timestamp="1485162662"&gt;28&lt;/key&gt;&lt;/foreign-keys&gt;&lt;ref-type name="Journal Article"&gt;17&lt;/ref-type&gt;&lt;contributors&gt;&lt;authors&gt;&lt;author&gt;Henry-Mowatt, J.&lt;/author&gt;&lt;author&gt;Dive, C.&lt;/author&gt;&lt;author&gt;Martinou, J. C.&lt;/author&gt;&lt;author&gt;James, D.&lt;/author&gt;&lt;/authors&gt;&lt;/contributors&gt;&lt;auth-address&gt;Cellular and Molecular Pharmacology Group, The Paterson Institute for Cancer Research, Wilmslow Road M20 4BX, Manchester, UK.&lt;/auth-address&gt;&lt;titles&gt;&lt;title&gt;Role of mitochondrial membrane permeabilization in apoptosis and cancer&lt;/title&gt;&lt;secondary-title&gt;Oncogene&lt;/secondary-title&gt;&lt;alt-title&gt;Oncogene&lt;/alt-title&gt;&lt;/titles&gt;&lt;periodical&gt;&lt;full-title&gt;Oncogene&lt;/full-title&gt;&lt;abbr-1&gt;Oncogene&lt;/abbr-1&gt;&lt;abbr-2&gt;Oncogene&lt;/abbr-2&gt;&lt;/periodical&gt;&lt;alt-periodical&gt;&lt;full-title&gt;Oncogene&lt;/full-title&gt;&lt;abbr-1&gt;Oncogene&lt;/abbr-1&gt;&lt;abbr-2&gt;Oncogene&lt;/abbr-2&gt;&lt;/alt-periodical&gt;&lt;pages&gt;2850-60&lt;/pages&gt;&lt;volume&gt;23&lt;/volume&gt;&lt;number&gt;16&lt;/number&gt;&lt;keywords&gt;&lt;keyword&gt;Animals&lt;/keyword&gt;&lt;keyword&gt;*Apoptosis&lt;/keyword&gt;&lt;keyword&gt;Calcium/physiology&lt;/keyword&gt;&lt;keyword&gt;*Cell Membrane Permeability&lt;/keyword&gt;&lt;keyword&gt;Humans&lt;/keyword&gt;&lt;keyword&gt;Mitochondria/*metabolism&lt;/keyword&gt;&lt;keyword&gt;Neoplasms/*pathology/*therapy&lt;/keyword&gt;&lt;keyword&gt;Reactive Oxygen Species/metabolism&lt;/keyword&gt;&lt;/keywords&gt;&lt;dates&gt;&lt;year&gt;2004&lt;/year&gt;&lt;pub-dates&gt;&lt;date&gt;Apr 12&lt;/date&gt;&lt;/pub-dates&gt;&lt;/dates&gt;&lt;isbn&gt;0950-9232 (Print)&amp;#xD;0950-9232 (Linking)&lt;/isbn&gt;&lt;accession-num&gt;15077148&lt;/accession-num&gt;&lt;urls&gt;&lt;related-urls&gt;&lt;url&gt;http://www.ncbi.nlm.nih.gov/pubmed/15077148&lt;/url&gt;&lt;/related-urls&gt;&lt;/urls&gt;&lt;electronic-resource-num&gt;10.1038/sj.onc.1207534&lt;/electronic-resource-num&gt;&lt;/record&gt;&lt;/Cite&gt;&lt;/EndNote&gt;</w:instrText>
      </w:r>
      <w:r w:rsidR="0037460C" w:rsidRPr="001A3B28">
        <w:rPr>
          <w:rFonts w:ascii="Book Antiqua" w:hAnsi="Book Antiqua" w:cs="Minion-Regular"/>
          <w:sz w:val="24"/>
          <w:szCs w:val="24"/>
          <w:lang w:val="en-US"/>
        </w:rPr>
        <w:fldChar w:fldCharType="separate"/>
      </w:r>
      <w:r w:rsidR="0037460C" w:rsidRPr="001A3B28">
        <w:rPr>
          <w:rFonts w:ascii="Book Antiqua" w:hAnsi="Book Antiqua" w:cs="Minion-Regular"/>
          <w:sz w:val="24"/>
          <w:szCs w:val="24"/>
          <w:vertAlign w:val="superscript"/>
          <w:lang w:val="en-US"/>
        </w:rPr>
        <w:t>[</w:t>
      </w:r>
      <w:hyperlink w:anchor="_ENREF_29" w:tooltip="Henry-Mowatt, 2004 #28" w:history="1">
        <w:r w:rsidR="0037460C" w:rsidRPr="001A3B28">
          <w:rPr>
            <w:rFonts w:ascii="Book Antiqua" w:hAnsi="Book Antiqua" w:cs="Minion-Regular"/>
            <w:sz w:val="24"/>
            <w:szCs w:val="24"/>
            <w:vertAlign w:val="superscript"/>
            <w:lang w:val="en-US"/>
          </w:rPr>
          <w:t>29</w:t>
        </w:r>
      </w:hyperlink>
      <w:r w:rsidR="0037460C" w:rsidRPr="001A3B28">
        <w:rPr>
          <w:rFonts w:ascii="Book Antiqua" w:hAnsi="Book Antiqua" w:cs="Minion-Regular"/>
          <w:sz w:val="24"/>
          <w:szCs w:val="24"/>
          <w:vertAlign w:val="superscript"/>
          <w:lang w:val="en-US"/>
        </w:rPr>
        <w:t>]</w:t>
      </w:r>
      <w:r w:rsidR="0037460C" w:rsidRPr="001A3B28">
        <w:rPr>
          <w:rFonts w:ascii="Book Antiqua" w:hAnsi="Book Antiqua" w:cs="Minion-Regular"/>
          <w:sz w:val="24"/>
          <w:szCs w:val="24"/>
          <w:lang w:val="en-US"/>
        </w:rPr>
        <w:fldChar w:fldCharType="end"/>
      </w:r>
      <w:r w:rsidRPr="001A3B28">
        <w:rPr>
          <w:rFonts w:ascii="Book Antiqua" w:hAnsi="Book Antiqua" w:cs="Minion-Regular"/>
          <w:sz w:val="24"/>
          <w:szCs w:val="24"/>
          <w:lang w:val="en-US"/>
        </w:rPr>
        <w:t xml:space="preserve">. </w:t>
      </w:r>
      <w:r w:rsidR="00046396" w:rsidRPr="001A3B28">
        <w:rPr>
          <w:rFonts w:ascii="Book Antiqua" w:hAnsi="Book Antiqua" w:cs="Minion-Regular"/>
          <w:sz w:val="24"/>
          <w:szCs w:val="24"/>
          <w:lang w:val="en-US"/>
        </w:rPr>
        <w:t>This a</w:t>
      </w:r>
      <w:r w:rsidRPr="001A3B28">
        <w:rPr>
          <w:rFonts w:ascii="Book Antiqua" w:hAnsi="Book Antiqua" w:cs="Minion-Regular"/>
          <w:sz w:val="24"/>
          <w:szCs w:val="24"/>
          <w:lang w:val="en-US"/>
        </w:rPr>
        <w:t>ctivated caspase-9 in turn activates the executioner caspase-3</w:t>
      </w:r>
      <w:r w:rsidR="00046396" w:rsidRPr="001A3B28">
        <w:rPr>
          <w:rFonts w:ascii="Book Antiqua" w:hAnsi="Book Antiqua" w:cs="Minion-Regular"/>
          <w:sz w:val="24"/>
          <w:szCs w:val="24"/>
          <w:lang w:val="en-US"/>
        </w:rPr>
        <w:t>,</w:t>
      </w:r>
      <w:r w:rsidRPr="001A3B28">
        <w:rPr>
          <w:rFonts w:ascii="Book Antiqua" w:hAnsi="Book Antiqua" w:cs="Minion-Regular"/>
          <w:sz w:val="24"/>
          <w:szCs w:val="24"/>
          <w:lang w:val="en-US"/>
        </w:rPr>
        <w:t xml:space="preserve"> </w:t>
      </w:r>
      <w:r w:rsidRPr="001A3B28">
        <w:rPr>
          <w:rFonts w:ascii="Book Antiqua" w:hAnsi="Book Antiqua" w:cs="Minion-Regular"/>
          <w:sz w:val="24"/>
          <w:szCs w:val="24"/>
          <w:lang w:val="en-US"/>
        </w:rPr>
        <w:lastRenderedPageBreak/>
        <w:t>with subsequent execution of the apoptotic process</w:t>
      </w:r>
      <w:r w:rsidR="0037460C" w:rsidRPr="001A3B28">
        <w:rPr>
          <w:rFonts w:ascii="Book Antiqua" w:hAnsi="Book Antiqua" w:cs="Minion-Regular"/>
          <w:sz w:val="24"/>
          <w:szCs w:val="24"/>
          <w:lang w:val="en-US"/>
        </w:rPr>
        <w:fldChar w:fldCharType="begin">
          <w:fldData xml:space="preserve">PEVuZE5vdGU+PENpdGU+PEF1dGhvcj5MYWtoYW5pPC9BdXRob3I+PFllYXI+MjAwNjwvWWVhcj48
UmVjTnVtPjI5PC9SZWNOdW0+PERpc3BsYXlUZXh0PjxzdHlsZSBmYWNlPSJzdXBlcnNjcmlwdCI+
WzMwXTwvc3R5bGU+PC9EaXNwbGF5VGV4dD48cmVjb3JkPjxyZWMtbnVtYmVyPjI5PC9yZWMtbnVt
YmVyPjxmb3JlaWduLWtleXM+PGtleSBhcHA9IkVOIiBkYi1pZD0iOTl2NXR2Mnp3c3gyeDFlc2Z0
bTV4d3Q5cjl6ZDI1eGF6cHN0IiB0aW1lc3RhbXA9IjE0ODUxNjI3MDEiPjI5PC9rZXk+PC9mb3Jl
aWduLWtleXM+PHJlZi10eXBlIG5hbWU9IkpvdXJuYWwgQXJ0aWNsZSI+MTc8L3JlZi10eXBlPjxj
b250cmlidXRvcnM+PGF1dGhvcnM+PGF1dGhvcj5MYWtoYW5pLCBTLiBBLjwvYXV0aG9yPjxhdXRo
b3I+TWFzdWQsIEEuPC9hdXRob3I+PGF1dGhvcj5LdWlkYSwgSy48L2F1dGhvcj48YXV0aG9yPlBv
cnRlciwgRy4gQS4sIEpyLjwvYXV0aG9yPjxhdXRob3I+Qm9vdGgsIEMuIEouPC9hdXRob3I+PGF1
dGhvcj5NZWhhbCwgVy4gWi48L2F1dGhvcj48YXV0aG9yPkluYXlhdCwgSS48L2F1dGhvcj48YXV0
aG9yPkZsYXZlbGwsIFIuIEEuPC9hdXRob3I+PC9hdXRob3JzPjwvY29udHJpYnV0b3JzPjxhdXRo
LWFkZHJlc3M+U2VjdGlvbiBvZiBJbW11bm9iaW9sb2d5LCBZYWxlIFVuaXZlcnNpdHkgU2Nob29s
IG9mIE1lZGljaW5lLCBOZXcgSGF2ZW4sIENUIDA2NTIwLCBVU0EuPC9hdXRoLWFkZHJlc3M+PHRp
dGxlcz48dGl0bGU+Q2FzcGFzZXMgMyBhbmQgNzoga2V5IG1lZGlhdG9ycyBvZiBtaXRvY2hvbmRy
aWFsIGV2ZW50cyBvZiBhcG9wdG9zaXM8L3RpdGxlPjxzZWNvbmRhcnktdGl0bGU+U2NpZW5jZTwv
c2Vjb25kYXJ5LXRpdGxlPjxhbHQtdGl0bGU+U2NpZW5jZTwvYWx0LXRpdGxlPjwvdGl0bGVzPjxw
ZXJpb2RpY2FsPjxmdWxsLXRpdGxlPlNjaWVuY2U8L2Z1bGwtdGl0bGU+PGFiYnItMT5TY2llbmNl
PC9hYmJyLTE+PGFiYnItMj5TY2llbmNlPC9hYmJyLTI+PC9wZXJpb2RpY2FsPjxhbHQtcGVyaW9k
aWNhbD48ZnVsbC10aXRsZT5TY2llbmNlPC9mdWxsLXRpdGxlPjxhYmJyLTE+U2NpZW5jZTwvYWJi
ci0xPjxhYmJyLTI+U2NpZW5jZTwvYWJici0yPjwvYWx0LXBlcmlvZGljYWw+PHBhZ2VzPjg0Ny01
MTwvcGFnZXM+PHZvbHVtZT4zMTE8L3ZvbHVtZT48bnVtYmVyPjU3NjI8L251bWJlcj48a2V5d29y
ZHM+PGtleXdvcmQ+QW5pbWFsczwva2V5d29yZD48a2V5d29yZD4qQXBvcHRvc2lzPC9rZXl3b3Jk
PjxrZXl3b3JkPkFwb3B0b3NpcyBJbmR1Y2luZyBGYWN0b3IvbWV0YWJvbGlzbTwva2V5d29yZD48
a2V5d29yZD5DYXNwYXNlIDM8L2tleXdvcmQ+PGtleXdvcmQ+Q2FzcGFzZSA3PC9rZXl3b3JkPjxr
ZXl3b3JkPkNhc3Bhc2VzL2RlZmljaWVuY3kvKm1ldGFib2xpc208L2tleXdvcmQ+PGtleXdvcmQ+
Q2VsbCBOdWNsZXVzL21ldGFib2xpc208L2tleXdvcmQ+PGtleXdvcmQ+Q2VsbCBTaGFwZTwva2V5
d29yZD48a2V5d29yZD5DZWxsIFN1cnZpdmFsPC9rZXl3b3JkPjxrZXl3b3JkPkNlbGxzLCBDdWx0
dXJlZDwva2V5d29yZD48a2V5d29yZD5DeXRvY2hyb21lcyBjL21ldGFib2xpc208L2tleXdvcmQ+
PGtleXdvcmQ+RE5BIEZyYWdtZW50YXRpb248L2tleXdvcmQ+PGtleXdvcmQ+RmVtYWxlPC9rZXl3
b3JkPjxrZXl3b3JkPkZpYnJvYmxhc3RzL2N5dG9sb2d5PC9rZXl3b3JkPjxrZXl3b3JkPkhlYXJ0
L2VtYnJ5b2xvZ3k8L2tleXdvcmQ+PGtleXdvcmQ+SGVhcnQgRGVmZWN0cywgQ29uZ2VuaXRhbC9l
dGlvbG9neTwva2V5d29yZD48a2V5d29yZD5NYWxlPC9rZXl3b3JkPjxrZXl3b3JkPk1pY2U8L2tl
eXdvcmQ+PGtleXdvcmQ+TWljZSwgSW5icmVkIEM1N0JMPC9rZXl3b3JkPjxrZXl3b3JkPk1pY2Us
IEtub2Nrb3V0PC9rZXl3b3JkPjxrZXl3b3JkPk1pdG9jaG9uZHJpYS9tZXRhYm9saXNtLypwaHlz
aW9sb2d5PC9rZXl3b3JkPjxrZXl3b3JkPk1pdG9jaG9uZHJpYWwgTWVtYnJhbmVzL3BoeXNpb2xv
Z3k8L2tleXdvcmQ+PGtleXdvcmQ+UGVybWVhYmlsaXR5PC9rZXl3b3JkPjxrZXl3b3JkPlQtTHlt
cGhvY3l0ZXMvY3l0b2xvZ3k8L2tleXdvcmQ+PGtleXdvcmQ+YmNsLTItQXNzb2NpYXRlZCBYIFBy
b3RlaW4vbWV0YWJvbGlzbTwva2V5d29yZD48L2tleXdvcmRzPjxkYXRlcz48eWVhcj4yMDA2PC95
ZWFyPjxwdWItZGF0ZXM+PGRhdGU+RmViIDEwPC9kYXRlPjwvcHViLWRhdGVzPjwvZGF0ZXM+PGlz
Ym4+MTA5NS05MjAzIChFbGVjdHJvbmljKSYjeEQ7MDAzNi04MDc1IChMaW5raW5nKTwvaXNibj48
YWNjZXNzaW9uLW51bT4xNjQ2OTkyNjwvYWNjZXNzaW9uLW51bT48dXJscz48cmVsYXRlZC11cmxz
Pjx1cmw+aHR0cDovL3d3dy5uY2JpLm5sbS5uaWguZ292L3B1Ym1lZC8xNjQ2OTkyNjwvdXJsPjwv
cmVsYXRlZC11cmxzPjwvdXJscz48Y3VzdG9tMj4zNzM4MjEwPC9jdXN0b20yPjxlbGVjdHJvbmlj
LXJlc291cmNlLW51bT4xMC4xMTI2L3NjaWVuY2UuMTExNTAzNTwvZWxlY3Ryb25pYy1yZXNvdXJj
ZS1udW0+PC9yZWNvcmQ+PC9DaXRlPjwvRW5kTm90ZT5=
</w:fldData>
        </w:fldChar>
      </w:r>
      <w:r w:rsidR="0037460C" w:rsidRPr="001A3B28">
        <w:rPr>
          <w:rFonts w:ascii="Book Antiqua" w:hAnsi="Book Antiqua" w:cs="Minion-Regular"/>
          <w:sz w:val="24"/>
          <w:szCs w:val="24"/>
          <w:lang w:val="en-US"/>
        </w:rPr>
        <w:instrText xml:space="preserve"> ADDIN EN.CITE </w:instrText>
      </w:r>
      <w:r w:rsidR="0037460C" w:rsidRPr="001A3B28">
        <w:rPr>
          <w:rFonts w:ascii="Book Antiqua" w:hAnsi="Book Antiqua" w:cs="Minion-Regular"/>
          <w:sz w:val="24"/>
          <w:szCs w:val="24"/>
          <w:lang w:val="en-US"/>
        </w:rPr>
        <w:fldChar w:fldCharType="begin">
          <w:fldData xml:space="preserve">PEVuZE5vdGU+PENpdGU+PEF1dGhvcj5MYWtoYW5pPC9BdXRob3I+PFllYXI+MjAwNjwvWWVhcj48
UmVjTnVtPjI5PC9SZWNOdW0+PERpc3BsYXlUZXh0PjxzdHlsZSBmYWNlPSJzdXBlcnNjcmlwdCI+
WzMwXTwvc3R5bGU+PC9EaXNwbGF5VGV4dD48cmVjb3JkPjxyZWMtbnVtYmVyPjI5PC9yZWMtbnVt
YmVyPjxmb3JlaWduLWtleXM+PGtleSBhcHA9IkVOIiBkYi1pZD0iOTl2NXR2Mnp3c3gyeDFlc2Z0
bTV4d3Q5cjl6ZDI1eGF6cHN0IiB0aW1lc3RhbXA9IjE0ODUxNjI3MDEiPjI5PC9rZXk+PC9mb3Jl
aWduLWtleXM+PHJlZi10eXBlIG5hbWU9IkpvdXJuYWwgQXJ0aWNsZSI+MTc8L3JlZi10eXBlPjxj
b250cmlidXRvcnM+PGF1dGhvcnM+PGF1dGhvcj5MYWtoYW5pLCBTLiBBLjwvYXV0aG9yPjxhdXRo
b3I+TWFzdWQsIEEuPC9hdXRob3I+PGF1dGhvcj5LdWlkYSwgSy48L2F1dGhvcj48YXV0aG9yPlBv
cnRlciwgRy4gQS4sIEpyLjwvYXV0aG9yPjxhdXRob3I+Qm9vdGgsIEMuIEouPC9hdXRob3I+PGF1
dGhvcj5NZWhhbCwgVy4gWi48L2F1dGhvcj48YXV0aG9yPkluYXlhdCwgSS48L2F1dGhvcj48YXV0
aG9yPkZsYXZlbGwsIFIuIEEuPC9hdXRob3I+PC9hdXRob3JzPjwvY29udHJpYnV0b3JzPjxhdXRo
LWFkZHJlc3M+U2VjdGlvbiBvZiBJbW11bm9iaW9sb2d5LCBZYWxlIFVuaXZlcnNpdHkgU2Nob29s
IG9mIE1lZGljaW5lLCBOZXcgSGF2ZW4sIENUIDA2NTIwLCBVU0EuPC9hdXRoLWFkZHJlc3M+PHRp
dGxlcz48dGl0bGU+Q2FzcGFzZXMgMyBhbmQgNzoga2V5IG1lZGlhdG9ycyBvZiBtaXRvY2hvbmRy
aWFsIGV2ZW50cyBvZiBhcG9wdG9zaXM8L3RpdGxlPjxzZWNvbmRhcnktdGl0bGU+U2NpZW5jZTwv
c2Vjb25kYXJ5LXRpdGxlPjxhbHQtdGl0bGU+U2NpZW5jZTwvYWx0LXRpdGxlPjwvdGl0bGVzPjxw
ZXJpb2RpY2FsPjxmdWxsLXRpdGxlPlNjaWVuY2U8L2Z1bGwtdGl0bGU+PGFiYnItMT5TY2llbmNl
PC9hYmJyLTE+PGFiYnItMj5TY2llbmNlPC9hYmJyLTI+PC9wZXJpb2RpY2FsPjxhbHQtcGVyaW9k
aWNhbD48ZnVsbC10aXRsZT5TY2llbmNlPC9mdWxsLXRpdGxlPjxhYmJyLTE+U2NpZW5jZTwvYWJi
ci0xPjxhYmJyLTI+U2NpZW5jZTwvYWJici0yPjwvYWx0LXBlcmlvZGljYWw+PHBhZ2VzPjg0Ny01
MTwvcGFnZXM+PHZvbHVtZT4zMTE8L3ZvbHVtZT48bnVtYmVyPjU3NjI8L251bWJlcj48a2V5d29y
ZHM+PGtleXdvcmQ+QW5pbWFsczwva2V5d29yZD48a2V5d29yZD4qQXBvcHRvc2lzPC9rZXl3b3Jk
PjxrZXl3b3JkPkFwb3B0b3NpcyBJbmR1Y2luZyBGYWN0b3IvbWV0YWJvbGlzbTwva2V5d29yZD48
a2V5d29yZD5DYXNwYXNlIDM8L2tleXdvcmQ+PGtleXdvcmQ+Q2FzcGFzZSA3PC9rZXl3b3JkPjxr
ZXl3b3JkPkNhc3Bhc2VzL2RlZmljaWVuY3kvKm1ldGFib2xpc208L2tleXdvcmQ+PGtleXdvcmQ+
Q2VsbCBOdWNsZXVzL21ldGFib2xpc208L2tleXdvcmQ+PGtleXdvcmQ+Q2VsbCBTaGFwZTwva2V5
d29yZD48a2V5d29yZD5DZWxsIFN1cnZpdmFsPC9rZXl3b3JkPjxrZXl3b3JkPkNlbGxzLCBDdWx0
dXJlZDwva2V5d29yZD48a2V5d29yZD5DeXRvY2hyb21lcyBjL21ldGFib2xpc208L2tleXdvcmQ+
PGtleXdvcmQ+RE5BIEZyYWdtZW50YXRpb248L2tleXdvcmQ+PGtleXdvcmQ+RmVtYWxlPC9rZXl3
b3JkPjxrZXl3b3JkPkZpYnJvYmxhc3RzL2N5dG9sb2d5PC9rZXl3b3JkPjxrZXl3b3JkPkhlYXJ0
L2VtYnJ5b2xvZ3k8L2tleXdvcmQ+PGtleXdvcmQ+SGVhcnQgRGVmZWN0cywgQ29uZ2VuaXRhbC9l
dGlvbG9neTwva2V5d29yZD48a2V5d29yZD5NYWxlPC9rZXl3b3JkPjxrZXl3b3JkPk1pY2U8L2tl
eXdvcmQ+PGtleXdvcmQ+TWljZSwgSW5icmVkIEM1N0JMPC9rZXl3b3JkPjxrZXl3b3JkPk1pY2Us
IEtub2Nrb3V0PC9rZXl3b3JkPjxrZXl3b3JkPk1pdG9jaG9uZHJpYS9tZXRhYm9saXNtLypwaHlz
aW9sb2d5PC9rZXl3b3JkPjxrZXl3b3JkPk1pdG9jaG9uZHJpYWwgTWVtYnJhbmVzL3BoeXNpb2xv
Z3k8L2tleXdvcmQ+PGtleXdvcmQ+UGVybWVhYmlsaXR5PC9rZXl3b3JkPjxrZXl3b3JkPlQtTHlt
cGhvY3l0ZXMvY3l0b2xvZ3k8L2tleXdvcmQ+PGtleXdvcmQ+YmNsLTItQXNzb2NpYXRlZCBYIFBy
b3RlaW4vbWV0YWJvbGlzbTwva2V5d29yZD48L2tleXdvcmRzPjxkYXRlcz48eWVhcj4yMDA2PC95
ZWFyPjxwdWItZGF0ZXM+PGRhdGU+RmViIDEwPC9kYXRlPjwvcHViLWRhdGVzPjwvZGF0ZXM+PGlz
Ym4+MTA5NS05MjAzIChFbGVjdHJvbmljKSYjeEQ7MDAzNi04MDc1IChMaW5raW5nKTwvaXNibj48
YWNjZXNzaW9uLW51bT4xNjQ2OTkyNjwvYWNjZXNzaW9uLW51bT48dXJscz48cmVsYXRlZC11cmxz
Pjx1cmw+aHR0cDovL3d3dy5uY2JpLm5sbS5uaWguZ292L3B1Ym1lZC8xNjQ2OTkyNjwvdXJsPjwv
cmVsYXRlZC11cmxzPjwvdXJscz48Y3VzdG9tMj4zNzM4MjEwPC9jdXN0b20yPjxlbGVjdHJvbmlj
LXJlc291cmNlLW51bT4xMC4xMTI2L3NjaWVuY2UuMTExNTAzNTwvZWxlY3Ryb25pYy1yZXNvdXJj
ZS1udW0+PC9yZWNvcmQ+PC9DaXRlPjwvRW5kTm90ZT5=
</w:fldData>
        </w:fldChar>
      </w:r>
      <w:r w:rsidR="0037460C" w:rsidRPr="001A3B28">
        <w:rPr>
          <w:rFonts w:ascii="Book Antiqua" w:hAnsi="Book Antiqua" w:cs="Minion-Regular"/>
          <w:sz w:val="24"/>
          <w:szCs w:val="24"/>
          <w:lang w:val="en-US"/>
        </w:rPr>
        <w:instrText xml:space="preserve"> ADDIN EN.CITE.DATA </w:instrText>
      </w:r>
      <w:r w:rsidR="0037460C" w:rsidRPr="001A3B28">
        <w:rPr>
          <w:rFonts w:ascii="Book Antiqua" w:hAnsi="Book Antiqua" w:cs="Minion-Regular"/>
          <w:sz w:val="24"/>
          <w:szCs w:val="24"/>
          <w:lang w:val="en-US"/>
        </w:rPr>
      </w:r>
      <w:r w:rsidR="0037460C" w:rsidRPr="001A3B28">
        <w:rPr>
          <w:rFonts w:ascii="Book Antiqua" w:hAnsi="Book Antiqua" w:cs="Minion-Regular"/>
          <w:sz w:val="24"/>
          <w:szCs w:val="24"/>
          <w:lang w:val="en-US"/>
        </w:rPr>
        <w:fldChar w:fldCharType="end"/>
      </w:r>
      <w:r w:rsidR="0037460C" w:rsidRPr="001A3B28">
        <w:rPr>
          <w:rFonts w:ascii="Book Antiqua" w:hAnsi="Book Antiqua" w:cs="Minion-Regular"/>
          <w:sz w:val="24"/>
          <w:szCs w:val="24"/>
          <w:lang w:val="en-US"/>
        </w:rPr>
      </w:r>
      <w:r w:rsidR="0037460C" w:rsidRPr="001A3B28">
        <w:rPr>
          <w:rFonts w:ascii="Book Antiqua" w:hAnsi="Book Antiqua" w:cs="Minion-Regular"/>
          <w:sz w:val="24"/>
          <w:szCs w:val="24"/>
          <w:lang w:val="en-US"/>
        </w:rPr>
        <w:fldChar w:fldCharType="separate"/>
      </w:r>
      <w:r w:rsidR="0037460C" w:rsidRPr="001A3B28">
        <w:rPr>
          <w:rFonts w:ascii="Book Antiqua" w:hAnsi="Book Antiqua" w:cs="Minion-Regular"/>
          <w:sz w:val="24"/>
          <w:szCs w:val="24"/>
          <w:vertAlign w:val="superscript"/>
          <w:lang w:val="en-US"/>
        </w:rPr>
        <w:t>[</w:t>
      </w:r>
      <w:hyperlink w:anchor="_ENREF_30" w:tooltip="Lakhani, 2006 #29" w:history="1">
        <w:r w:rsidR="0037460C" w:rsidRPr="001A3B28">
          <w:rPr>
            <w:rFonts w:ascii="Book Antiqua" w:hAnsi="Book Antiqua" w:cs="Minion-Regular"/>
            <w:sz w:val="24"/>
            <w:szCs w:val="24"/>
            <w:vertAlign w:val="superscript"/>
            <w:lang w:val="en-US"/>
          </w:rPr>
          <w:t>30</w:t>
        </w:r>
      </w:hyperlink>
      <w:r w:rsidR="0037460C" w:rsidRPr="001A3B28">
        <w:rPr>
          <w:rFonts w:ascii="Book Antiqua" w:hAnsi="Book Antiqua" w:cs="Minion-Regular"/>
          <w:sz w:val="24"/>
          <w:szCs w:val="24"/>
          <w:vertAlign w:val="superscript"/>
          <w:lang w:val="en-US"/>
        </w:rPr>
        <w:t>]</w:t>
      </w:r>
      <w:r w:rsidR="0037460C" w:rsidRPr="001A3B28">
        <w:rPr>
          <w:rFonts w:ascii="Book Antiqua" w:hAnsi="Book Antiqua" w:cs="Minion-Regular"/>
          <w:sz w:val="24"/>
          <w:szCs w:val="24"/>
          <w:lang w:val="en-US"/>
        </w:rPr>
        <w:fldChar w:fldCharType="end"/>
      </w:r>
      <w:r w:rsidRPr="001A3B28">
        <w:rPr>
          <w:rFonts w:ascii="Book Antiqua" w:hAnsi="Book Antiqua" w:cs="Minion-Regular"/>
          <w:sz w:val="24"/>
          <w:szCs w:val="24"/>
          <w:lang w:val="en-US"/>
        </w:rPr>
        <w:t xml:space="preserve">. In our experiments we observed </w:t>
      </w:r>
      <w:r w:rsidR="00046396" w:rsidRPr="001A3B28">
        <w:rPr>
          <w:rFonts w:ascii="Book Antiqua" w:hAnsi="Book Antiqua" w:cs="Minion-Regular"/>
          <w:sz w:val="24"/>
          <w:szCs w:val="24"/>
          <w:lang w:val="en-US"/>
        </w:rPr>
        <w:t xml:space="preserve">a </w:t>
      </w:r>
      <w:r w:rsidRPr="001A3B28">
        <w:rPr>
          <w:rFonts w:ascii="Book Antiqua" w:hAnsi="Book Antiqua" w:cs="Minion-Regular"/>
          <w:sz w:val="24"/>
          <w:szCs w:val="24"/>
          <w:lang w:val="en-US"/>
        </w:rPr>
        <w:t>significant loss of MMP in</w:t>
      </w:r>
      <w:r w:rsidR="00046396" w:rsidRPr="001A3B28">
        <w:rPr>
          <w:rFonts w:ascii="Book Antiqua" w:hAnsi="Book Antiqua" w:cs="Minion-Regular"/>
          <w:sz w:val="24"/>
          <w:szCs w:val="24"/>
          <w:lang w:val="en-US"/>
        </w:rPr>
        <w:t xml:space="preserve"> the</w:t>
      </w:r>
      <w:r w:rsidRPr="001A3B28">
        <w:rPr>
          <w:rFonts w:ascii="Book Antiqua" w:hAnsi="Book Antiqua" w:cs="Minion-Regular"/>
          <w:sz w:val="24"/>
          <w:szCs w:val="24"/>
          <w:lang w:val="en-US"/>
        </w:rPr>
        <w:t xml:space="preserve"> K-453-treated HCT116 cells after 24, 48 and 72 </w:t>
      </w:r>
      <w:r w:rsidR="00187C33" w:rsidRPr="001A3B28">
        <w:rPr>
          <w:rFonts w:ascii="Book Antiqua" w:hAnsi="Book Antiqua" w:cs="Minion-Regular" w:hint="eastAsia"/>
          <w:sz w:val="24"/>
          <w:szCs w:val="24"/>
          <w:lang w:val="en-US" w:eastAsia="zh-CN"/>
        </w:rPr>
        <w:t>h</w:t>
      </w:r>
      <w:r w:rsidRPr="001A3B28">
        <w:rPr>
          <w:rFonts w:ascii="Book Antiqua" w:hAnsi="Book Antiqua" w:cs="Minion-Regular"/>
          <w:sz w:val="24"/>
          <w:szCs w:val="24"/>
          <w:lang w:val="en-US"/>
        </w:rPr>
        <w:t xml:space="preserve"> of incubation</w:t>
      </w:r>
      <w:r w:rsidR="00046396" w:rsidRPr="001A3B28">
        <w:rPr>
          <w:rFonts w:ascii="Book Antiqua" w:hAnsi="Book Antiqua" w:cs="Minion-Regular"/>
          <w:sz w:val="24"/>
          <w:szCs w:val="24"/>
          <w:lang w:val="en-US"/>
        </w:rPr>
        <w:t>,</w:t>
      </w:r>
      <w:r w:rsidRPr="001A3B28">
        <w:rPr>
          <w:rFonts w:ascii="Book Antiqua" w:hAnsi="Book Antiqua" w:cs="Minion-Regular"/>
          <w:sz w:val="24"/>
          <w:szCs w:val="24"/>
          <w:lang w:val="en-US"/>
        </w:rPr>
        <w:t xml:space="preserve"> associated with </w:t>
      </w:r>
      <w:r w:rsidR="00046396" w:rsidRPr="001A3B28">
        <w:rPr>
          <w:rFonts w:ascii="Book Antiqua" w:hAnsi="Book Antiqua" w:cs="Minion-Regular"/>
          <w:sz w:val="24"/>
          <w:szCs w:val="24"/>
          <w:lang w:val="en-US"/>
        </w:rPr>
        <w:t xml:space="preserve">an </w:t>
      </w:r>
      <w:r w:rsidRPr="001A3B28">
        <w:rPr>
          <w:rFonts w:ascii="Book Antiqua" w:hAnsi="Book Antiqua" w:cs="Minion-Regular"/>
          <w:sz w:val="24"/>
          <w:szCs w:val="24"/>
          <w:lang w:val="en-US"/>
        </w:rPr>
        <w:t xml:space="preserve">increase in cytosol cytochrome c content in cancer cells after 48 and 72 </w:t>
      </w:r>
      <w:r w:rsidR="00187C33" w:rsidRPr="001A3B28">
        <w:rPr>
          <w:rFonts w:ascii="Book Antiqua" w:hAnsi="Book Antiqua" w:cs="Minion-Regular" w:hint="eastAsia"/>
          <w:sz w:val="24"/>
          <w:szCs w:val="24"/>
          <w:lang w:val="en-US" w:eastAsia="zh-CN"/>
        </w:rPr>
        <w:t>h</w:t>
      </w:r>
      <w:r w:rsidRPr="001A3B28">
        <w:rPr>
          <w:rFonts w:ascii="Book Antiqua" w:hAnsi="Book Antiqua" w:cs="Minion-Regular"/>
          <w:sz w:val="24"/>
          <w:szCs w:val="24"/>
          <w:lang w:val="en-US"/>
        </w:rPr>
        <w:t xml:space="preserve"> of treatment. In the same treatment period we detected activation of both caspase-9 and caspase-3</w:t>
      </w:r>
      <w:r w:rsidR="00046396" w:rsidRPr="001A3B28">
        <w:rPr>
          <w:rFonts w:ascii="Book Antiqua" w:hAnsi="Book Antiqua" w:cs="Minion-Regular"/>
          <w:sz w:val="24"/>
          <w:szCs w:val="24"/>
          <w:lang w:val="en-US"/>
        </w:rPr>
        <w:t xml:space="preserve"> in the K-453-treated colon cancer cells</w:t>
      </w:r>
      <w:r w:rsidRPr="001A3B28">
        <w:rPr>
          <w:rFonts w:ascii="Book Antiqua" w:hAnsi="Book Antiqua" w:cs="Minion-Regular"/>
          <w:sz w:val="24"/>
          <w:szCs w:val="24"/>
          <w:lang w:val="en-US"/>
        </w:rPr>
        <w:t>.</w:t>
      </w:r>
    </w:p>
    <w:p w:rsidR="00D06CAD" w:rsidRPr="001A3B28" w:rsidRDefault="00D06CAD" w:rsidP="007E4BA5">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1A3B28">
        <w:rPr>
          <w:rFonts w:ascii="Book Antiqua" w:hAnsi="Book Antiqua" w:cs="Minion-Regular"/>
          <w:sz w:val="24"/>
          <w:szCs w:val="24"/>
          <w:lang w:val="en-US"/>
        </w:rPr>
        <w:t xml:space="preserve">Furthermore, proteins of </w:t>
      </w:r>
      <w:r w:rsidR="00046396" w:rsidRPr="001A3B28">
        <w:rPr>
          <w:rFonts w:ascii="Book Antiqua" w:hAnsi="Book Antiqua" w:cs="Minion-Regular"/>
          <w:sz w:val="24"/>
          <w:szCs w:val="24"/>
          <w:lang w:val="en-US"/>
        </w:rPr>
        <w:t xml:space="preserve">the </w:t>
      </w:r>
      <w:r w:rsidRPr="001A3B28">
        <w:rPr>
          <w:rFonts w:ascii="Book Antiqua" w:hAnsi="Book Antiqua" w:cs="Minion-Regular"/>
          <w:sz w:val="24"/>
          <w:szCs w:val="24"/>
          <w:lang w:val="en-US"/>
        </w:rPr>
        <w:t>Bcl-2 family, either anti-apoptotic (</w:t>
      </w:r>
      <w:r w:rsidR="00187C33" w:rsidRPr="001A3B28">
        <w:rPr>
          <w:rFonts w:ascii="Book Antiqua" w:hAnsi="Book Antiqua" w:cs="Minion-Regular"/>
          <w:i/>
          <w:sz w:val="24"/>
          <w:szCs w:val="24"/>
          <w:lang w:val="en-US"/>
        </w:rPr>
        <w:t>e.g.</w:t>
      </w:r>
      <w:r w:rsidR="00187C33" w:rsidRPr="001A3B28">
        <w:rPr>
          <w:rFonts w:ascii="Book Antiqua" w:hAnsi="Book Antiqua" w:cs="Minion-Regular" w:hint="eastAsia"/>
          <w:i/>
          <w:sz w:val="24"/>
          <w:szCs w:val="24"/>
          <w:lang w:val="en-US" w:eastAsia="zh-CN"/>
        </w:rPr>
        <w:t>,</w:t>
      </w:r>
      <w:r w:rsidR="00187C33" w:rsidRPr="001A3B28">
        <w:rPr>
          <w:rFonts w:ascii="Book Antiqua" w:hAnsi="Book Antiqua" w:cs="Minion-Regular"/>
          <w:i/>
          <w:sz w:val="24"/>
          <w:szCs w:val="24"/>
          <w:lang w:val="en-US"/>
        </w:rPr>
        <w:t xml:space="preserve"> </w:t>
      </w:r>
      <w:r w:rsidRPr="001A3B28">
        <w:rPr>
          <w:rFonts w:ascii="Book Antiqua" w:hAnsi="Book Antiqua" w:cs="Minion-Regular"/>
          <w:sz w:val="24"/>
          <w:szCs w:val="24"/>
          <w:lang w:val="en-US"/>
        </w:rPr>
        <w:t xml:space="preserve"> Bcl-2 and Bcl-xL) or pro-apoptotic (</w:t>
      </w:r>
      <w:r w:rsidRPr="001A3B28">
        <w:rPr>
          <w:rFonts w:ascii="Book Antiqua" w:hAnsi="Book Antiqua" w:cs="Minion-Regular"/>
          <w:i/>
          <w:sz w:val="24"/>
          <w:szCs w:val="24"/>
          <w:lang w:val="en-US"/>
        </w:rPr>
        <w:t>e.g.</w:t>
      </w:r>
      <w:r w:rsidR="00187C33" w:rsidRPr="001A3B28">
        <w:rPr>
          <w:rFonts w:ascii="Book Antiqua" w:hAnsi="Book Antiqua" w:cs="Minion-Regular" w:hint="eastAsia"/>
          <w:i/>
          <w:sz w:val="24"/>
          <w:szCs w:val="24"/>
          <w:lang w:val="en-US" w:eastAsia="zh-CN"/>
        </w:rPr>
        <w:t>,</w:t>
      </w:r>
      <w:r w:rsidRPr="001A3B28">
        <w:rPr>
          <w:rFonts w:ascii="Book Antiqua" w:hAnsi="Book Antiqua" w:cs="Minion-Regular"/>
          <w:i/>
          <w:sz w:val="24"/>
          <w:szCs w:val="24"/>
          <w:lang w:val="en-US"/>
        </w:rPr>
        <w:t xml:space="preserve"> </w:t>
      </w:r>
      <w:r w:rsidRPr="001A3B28">
        <w:rPr>
          <w:rFonts w:ascii="Book Antiqua" w:hAnsi="Book Antiqua" w:cs="Minion-Regular"/>
          <w:sz w:val="24"/>
          <w:szCs w:val="24"/>
          <w:lang w:val="en-US"/>
        </w:rPr>
        <w:t>Bax and Bad), play an important role in the mitochondrial pathway of apoptosis via controlling of mitochondrial permeability</w:t>
      </w:r>
      <w:r w:rsidR="0037460C" w:rsidRPr="001A3B28">
        <w:rPr>
          <w:rFonts w:ascii="Book Antiqua" w:hAnsi="Book Antiqua" w:cs="Minion-Regular"/>
          <w:sz w:val="24"/>
          <w:szCs w:val="24"/>
          <w:lang w:val="en-US"/>
        </w:rPr>
        <w:fldChar w:fldCharType="begin"/>
      </w:r>
      <w:r w:rsidR="0037460C" w:rsidRPr="001A3B28">
        <w:rPr>
          <w:rFonts w:ascii="Book Antiqua" w:hAnsi="Book Antiqua" w:cs="Minion-Regular"/>
          <w:sz w:val="24"/>
          <w:szCs w:val="24"/>
          <w:lang w:val="en-US"/>
        </w:rPr>
        <w:instrText xml:space="preserve"> ADDIN EN.CITE &lt;EndNote&gt;&lt;Cite&gt;&lt;Author&gt;Paoli&lt;/Author&gt;&lt;Year&gt;2013&lt;/Year&gt;&lt;RecNum&gt;30&lt;/RecNum&gt;&lt;DisplayText&gt;&lt;style face="superscript"&gt;[31]&lt;/style&gt;&lt;/DisplayText&gt;&lt;record&gt;&lt;rec-number&gt;30&lt;/rec-number&gt;&lt;foreign-keys&gt;&lt;key app="EN" db-id="99v5tv2zwsx2x1esftm5xwt9r9zd25xazpst" timestamp="1485162868"&gt;30&lt;/key&gt;&lt;/foreign-keys&gt;&lt;ref-type name="Journal Article"&gt;17&lt;/ref-type&gt;&lt;contributors&gt;&lt;authors&gt;&lt;author&gt;Paoli, P.&lt;/author&gt;&lt;author&gt;Giannoni, E.&lt;/author&gt;&lt;author&gt;Chiarugi, P.&lt;/author&gt;&lt;/authors&gt;&lt;/contributors&gt;&lt;auth-address&gt;Department of Experimental and Clinical Biomedical Sciences, University of Florence, 50134 Florence, Italy.&lt;/auth-address&gt;&lt;titles&gt;&lt;title&gt;Anoikis molecular pathways and its role in cancer progression&lt;/title&gt;&lt;secondary-title&gt;Biochim Biophys Acta&lt;/secondary-title&gt;&lt;alt-title&gt;Biochimica et biophysica acta&lt;/alt-title&gt;&lt;/titles&gt;&lt;periodical&gt;&lt;full-title&gt;Biochimica et Biophysica Acta&lt;/full-title&gt;&lt;abbr-1&gt;Biochim. Biophys. Acta&lt;/abbr-1&gt;&lt;abbr-2&gt;Biochim Biophys Acta&lt;/abbr-2&gt;&lt;/periodical&gt;&lt;alt-periodical&gt;&lt;full-title&gt;Biochimica et Biophysica Acta&lt;/full-title&gt;&lt;abbr-1&gt;Biochim. Biophys. Acta&lt;/abbr-1&gt;&lt;abbr-2&gt;Biochim Biophys Acta&lt;/abbr-2&gt;&lt;/alt-periodical&gt;&lt;pages&gt;3481-98&lt;/pages&gt;&lt;volume&gt;1833&lt;/volume&gt;&lt;number&gt;12&lt;/number&gt;&lt;keywords&gt;&lt;keyword&gt;Animals&lt;/keyword&gt;&lt;keyword&gt;*Anoikis&lt;/keyword&gt;&lt;keyword&gt;Cytoprotection&lt;/keyword&gt;&lt;keyword&gt;*Disease Progression&lt;/keyword&gt;&lt;keyword&gt;Humans&lt;/keyword&gt;&lt;keyword&gt;Neoplasm Metastasis&lt;/keyword&gt;&lt;keyword&gt;Neoplasms/*pathology&lt;/keyword&gt;&lt;keyword&gt;*Signal Transduction&lt;/keyword&gt;&lt;/keywords&gt;&lt;dates&gt;&lt;year&gt;2013&lt;/year&gt;&lt;pub-dates&gt;&lt;date&gt;Dec&lt;/date&gt;&lt;/pub-dates&gt;&lt;/dates&gt;&lt;isbn&gt;0006-3002 (Print)&amp;#xD;0006-3002 (Linking)&lt;/isbn&gt;&lt;accession-num&gt;23830918&lt;/accession-num&gt;&lt;urls&gt;&lt;related-urls&gt;&lt;url&gt;http://www.ncbi.nlm.nih.gov/pubmed/23830918&lt;/url&gt;&lt;/related-urls&gt;&lt;/urls&gt;&lt;electronic-resource-num&gt;10.1016/j.bbamcr.2013.06.026&lt;/electronic-resource-num&gt;&lt;/record&gt;&lt;/Cite&gt;&lt;/EndNote&gt;</w:instrText>
      </w:r>
      <w:r w:rsidR="0037460C" w:rsidRPr="001A3B28">
        <w:rPr>
          <w:rFonts w:ascii="Book Antiqua" w:hAnsi="Book Antiqua" w:cs="Minion-Regular"/>
          <w:sz w:val="24"/>
          <w:szCs w:val="24"/>
          <w:lang w:val="en-US"/>
        </w:rPr>
        <w:fldChar w:fldCharType="separate"/>
      </w:r>
      <w:r w:rsidR="0037460C" w:rsidRPr="001A3B28">
        <w:rPr>
          <w:rFonts w:ascii="Book Antiqua" w:hAnsi="Book Antiqua" w:cs="Minion-Regular"/>
          <w:sz w:val="24"/>
          <w:szCs w:val="24"/>
          <w:vertAlign w:val="superscript"/>
          <w:lang w:val="en-US"/>
        </w:rPr>
        <w:t>[</w:t>
      </w:r>
      <w:hyperlink w:anchor="_ENREF_31" w:tooltip="Paoli, 2013 #30" w:history="1">
        <w:r w:rsidR="0037460C" w:rsidRPr="001A3B28">
          <w:rPr>
            <w:rFonts w:ascii="Book Antiqua" w:hAnsi="Book Antiqua" w:cs="Minion-Regular"/>
            <w:sz w:val="24"/>
            <w:szCs w:val="24"/>
            <w:vertAlign w:val="superscript"/>
            <w:lang w:val="en-US"/>
          </w:rPr>
          <w:t>31</w:t>
        </w:r>
      </w:hyperlink>
      <w:r w:rsidR="0037460C" w:rsidRPr="001A3B28">
        <w:rPr>
          <w:rFonts w:ascii="Book Antiqua" w:hAnsi="Book Antiqua" w:cs="Minion-Regular"/>
          <w:sz w:val="24"/>
          <w:szCs w:val="24"/>
          <w:vertAlign w:val="superscript"/>
          <w:lang w:val="en-US"/>
        </w:rPr>
        <w:t>]</w:t>
      </w:r>
      <w:r w:rsidR="0037460C" w:rsidRPr="001A3B28">
        <w:rPr>
          <w:rFonts w:ascii="Book Antiqua" w:hAnsi="Book Antiqua" w:cs="Minion-Regular"/>
          <w:sz w:val="24"/>
          <w:szCs w:val="24"/>
          <w:lang w:val="en-US"/>
        </w:rPr>
        <w:fldChar w:fldCharType="end"/>
      </w:r>
      <w:r w:rsidRPr="001A3B28">
        <w:rPr>
          <w:rFonts w:ascii="Book Antiqua" w:hAnsi="Book Antiqua" w:cs="Minion-Regular"/>
          <w:sz w:val="24"/>
          <w:szCs w:val="24"/>
          <w:lang w:val="en-US"/>
        </w:rPr>
        <w:t>. Bcl-2 protein, a negative regulator of cell death, blocks apoptosis by prev</w:t>
      </w:r>
      <w:r w:rsidR="004F6ABB" w:rsidRPr="001A3B28">
        <w:rPr>
          <w:rFonts w:ascii="Book Antiqua" w:hAnsi="Book Antiqua" w:cs="Minion-Regular"/>
          <w:sz w:val="24"/>
          <w:szCs w:val="24"/>
          <w:lang w:val="en-US"/>
        </w:rPr>
        <w:t>enting mitochondrial permeabiliz</w:t>
      </w:r>
      <w:r w:rsidRPr="001A3B28">
        <w:rPr>
          <w:rFonts w:ascii="Book Antiqua" w:hAnsi="Book Antiqua" w:cs="Minion-Regular"/>
          <w:sz w:val="24"/>
          <w:szCs w:val="24"/>
          <w:lang w:val="en-US"/>
        </w:rPr>
        <w:t>ation via neutralizing the activity of pro-apoptotic proteins</w:t>
      </w:r>
      <w:r w:rsidR="0037460C" w:rsidRPr="001A3B28">
        <w:rPr>
          <w:rFonts w:ascii="Book Antiqua" w:hAnsi="Book Antiqua" w:cs="Minion-Regular"/>
          <w:sz w:val="24"/>
          <w:szCs w:val="24"/>
          <w:lang w:val="en-US"/>
        </w:rPr>
        <w:fldChar w:fldCharType="begin"/>
      </w:r>
      <w:r w:rsidR="0037460C" w:rsidRPr="001A3B28">
        <w:rPr>
          <w:rFonts w:ascii="Book Antiqua" w:hAnsi="Book Antiqua" w:cs="Minion-Regular"/>
          <w:sz w:val="24"/>
          <w:szCs w:val="24"/>
          <w:lang w:val="en-US"/>
        </w:rPr>
        <w:instrText xml:space="preserve"> ADDIN EN.CITE &lt;EndNote&gt;&lt;Cite&gt;&lt;Author&gt;Ola&lt;/Author&gt;&lt;Year&gt;2011&lt;/Year&gt;&lt;RecNum&gt;31&lt;/RecNum&gt;&lt;DisplayText&gt;&lt;style face="superscript"&gt;[32]&lt;/style&gt;&lt;/DisplayText&gt;&lt;record&gt;&lt;rec-number&gt;31&lt;/rec-number&gt;&lt;foreign-keys&gt;&lt;key app="EN" db-id="99v5tv2zwsx2x1esftm5xwt9r9zd25xazpst" timestamp="1485162918"&gt;31&lt;/key&gt;&lt;/foreign-keys&gt;&lt;ref-type name="Journal Article"&gt;17&lt;/ref-type&gt;&lt;contributors&gt;&lt;authors&gt;&lt;author&gt;Ola, M. S.&lt;/author&gt;&lt;author&gt;Nawaz, M.&lt;/author&gt;&lt;author&gt;Ahsan, H.&lt;/author&gt;&lt;/authors&gt;&lt;/contributors&gt;&lt;auth-address&gt;Department of Ophthalmology, College of Medicine, King Saud University, Riyadh 11411, KSA.&lt;/auth-address&gt;&lt;titles&gt;&lt;title&gt;Role of Bcl-2 family proteins and caspases in the regulation of apoptosis&lt;/title&gt;&lt;secondary-title&gt;Mol Cell Biochem&lt;/secondary-title&gt;&lt;alt-title&gt;Molecular and cellular biochemistry&lt;/alt-title&gt;&lt;/titles&gt;&lt;periodical&gt;&lt;full-title&gt;Molecular and Cellular Biochemistry&lt;/full-title&gt;&lt;abbr-1&gt;Mol. Cell. Biochem.&lt;/abbr-1&gt;&lt;abbr-2&gt;Mol Cell Biochem&lt;/abbr-2&gt;&lt;abbr-3&gt;Molecular &amp;amp; Cellular Biochemistry&lt;/abbr-3&gt;&lt;/periodical&gt;&lt;alt-periodical&gt;&lt;full-title&gt;Molecular and Cellular Biochemistry&lt;/full-title&gt;&lt;abbr-1&gt;Mol. Cell. Biochem.&lt;/abbr-1&gt;&lt;abbr-2&gt;Mol Cell Biochem&lt;/abbr-2&gt;&lt;abbr-3&gt;Molecular &amp;amp; Cellular Biochemistry&lt;/abbr-3&gt;&lt;/alt-periodical&gt;&lt;pages&gt;41-58&lt;/pages&gt;&lt;volume&gt;351&lt;/volume&gt;&lt;number&gt;1-2&lt;/number&gt;&lt;keywords&gt;&lt;keyword&gt;Animals&lt;/keyword&gt;&lt;keyword&gt;Apoptosis/*physiology&lt;/keyword&gt;&lt;keyword&gt;Caspases/*physiology&lt;/keyword&gt;&lt;keyword&gt;Humans&lt;/keyword&gt;&lt;keyword&gt;Protein Conformation&lt;/keyword&gt;&lt;keyword&gt;Proto-Oncogene Proteins c-bcl-2/chemistry/*physiology&lt;/keyword&gt;&lt;/keywords&gt;&lt;dates&gt;&lt;year&gt;2011&lt;/year&gt;&lt;pub-dates&gt;&lt;date&gt;May&lt;/date&gt;&lt;/pub-dates&gt;&lt;/dates&gt;&lt;isbn&gt;1573-4919 (Electronic)&amp;#xD;0300-8177 (Linking)&lt;/isbn&gt;&lt;accession-num&gt;21210296&lt;/accession-num&gt;&lt;urls&gt;&lt;related-urls&gt;&lt;url&gt;http://www.ncbi.nlm.nih.gov/pubmed/21210296&lt;/url&gt;&lt;/related-urls&gt;&lt;/urls&gt;&lt;electronic-resource-num&gt;10.1007/s11010-010-0709-x&lt;/electronic-resource-num&gt;&lt;/record&gt;&lt;/Cite&gt;&lt;/EndNote&gt;</w:instrText>
      </w:r>
      <w:r w:rsidR="0037460C" w:rsidRPr="001A3B28">
        <w:rPr>
          <w:rFonts w:ascii="Book Antiqua" w:hAnsi="Book Antiqua" w:cs="Minion-Regular"/>
          <w:sz w:val="24"/>
          <w:szCs w:val="24"/>
          <w:lang w:val="en-US"/>
        </w:rPr>
        <w:fldChar w:fldCharType="separate"/>
      </w:r>
      <w:r w:rsidR="0037460C" w:rsidRPr="001A3B28">
        <w:rPr>
          <w:rFonts w:ascii="Book Antiqua" w:hAnsi="Book Antiqua" w:cs="Minion-Regular"/>
          <w:sz w:val="24"/>
          <w:szCs w:val="24"/>
          <w:vertAlign w:val="superscript"/>
          <w:lang w:val="en-US"/>
        </w:rPr>
        <w:t>[</w:t>
      </w:r>
      <w:hyperlink w:anchor="_ENREF_32" w:tooltip="Ola, 2011 #31" w:history="1">
        <w:r w:rsidR="0037460C" w:rsidRPr="001A3B28">
          <w:rPr>
            <w:rFonts w:ascii="Book Antiqua" w:hAnsi="Book Antiqua" w:cs="Minion-Regular"/>
            <w:sz w:val="24"/>
            <w:szCs w:val="24"/>
            <w:vertAlign w:val="superscript"/>
            <w:lang w:val="en-US"/>
          </w:rPr>
          <w:t>32</w:t>
        </w:r>
      </w:hyperlink>
      <w:r w:rsidR="0037460C" w:rsidRPr="001A3B28">
        <w:rPr>
          <w:rFonts w:ascii="Book Antiqua" w:hAnsi="Book Antiqua" w:cs="Minion-Regular"/>
          <w:sz w:val="24"/>
          <w:szCs w:val="24"/>
          <w:vertAlign w:val="superscript"/>
          <w:lang w:val="en-US"/>
        </w:rPr>
        <w:t>]</w:t>
      </w:r>
      <w:r w:rsidR="0037460C" w:rsidRPr="001A3B28">
        <w:rPr>
          <w:rFonts w:ascii="Book Antiqua" w:hAnsi="Book Antiqua" w:cs="Minion-Regular"/>
          <w:sz w:val="24"/>
          <w:szCs w:val="24"/>
          <w:lang w:val="en-US"/>
        </w:rPr>
        <w:fldChar w:fldCharType="end"/>
      </w:r>
      <w:r w:rsidRPr="001A3B28">
        <w:rPr>
          <w:rFonts w:ascii="Book Antiqua" w:hAnsi="Book Antiqua" w:cs="Minion-Regular"/>
          <w:sz w:val="24"/>
          <w:szCs w:val="24"/>
          <w:lang w:val="en-US"/>
        </w:rPr>
        <w:t xml:space="preserve">. It is generally accepted that either phosphorylation or dephosphorylation may significantly influence </w:t>
      </w:r>
      <w:r w:rsidR="00046396" w:rsidRPr="001A3B28">
        <w:rPr>
          <w:rFonts w:ascii="Book Antiqua" w:hAnsi="Book Antiqua" w:cs="Minion-Regular"/>
          <w:sz w:val="24"/>
          <w:szCs w:val="24"/>
          <w:lang w:val="en-US"/>
        </w:rPr>
        <w:t xml:space="preserve">the </w:t>
      </w:r>
      <w:r w:rsidRPr="001A3B28">
        <w:rPr>
          <w:rFonts w:ascii="Book Antiqua" w:hAnsi="Book Antiqua" w:cs="Minion-Regular"/>
          <w:sz w:val="24"/>
          <w:szCs w:val="24"/>
          <w:lang w:val="en-US"/>
        </w:rPr>
        <w:t xml:space="preserve">activity of the Bcl-2 family proteins. It has been suggested that phosphorylation of Bcl-2 can lead </w:t>
      </w:r>
      <w:r w:rsidRPr="001A3B28">
        <w:rPr>
          <w:rFonts w:ascii="Book Antiqua" w:hAnsi="Book Antiqua" w:cs="Times New Roman"/>
          <w:sz w:val="24"/>
          <w:szCs w:val="24"/>
          <w:lang w:val="en-US"/>
        </w:rPr>
        <w:t>to its inactivation</w:t>
      </w:r>
      <w:r w:rsidR="0037460C" w:rsidRPr="001A3B28">
        <w:rPr>
          <w:rFonts w:ascii="Book Antiqua" w:hAnsi="Book Antiqua" w:cs="Times New Roman"/>
          <w:sz w:val="24"/>
          <w:szCs w:val="24"/>
          <w:lang w:val="en-US"/>
        </w:rPr>
        <w:fldChar w:fldCharType="begin">
          <w:fldData xml:space="preserve">PEVuZE5vdGU+PENpdGU+PEF1dGhvcj5CYXN1PC9BdXRob3I+PFllYXI+MjAwNjwvWWVhcj48UmVj
TnVtPjM1PC9SZWNOdW0+PERpc3BsYXlUZXh0PjxzdHlsZSBmYWNlPSJzdXBlcnNjcmlwdCI+WzMz
LTM2XTwvc3R5bGU+PC9EaXNwbGF5VGV4dD48cmVjb3JkPjxyZWMtbnVtYmVyPjM1PC9yZWMtbnVt
YmVyPjxmb3JlaWduLWtleXM+PGtleSBhcHA9IkVOIiBkYi1pZD0iOTl2NXR2Mnp3c3gyeDFlc2Z0
bTV4d3Q5cjl6ZDI1eGF6cHN0IiB0aW1lc3RhbXA9IjE0ODUxNjMxMTAiPjM1PC9rZXk+PC9mb3Jl
aWduLWtleXM+PHJlZi10eXBlIG5hbWU9IkpvdXJuYWwgQXJ0aWNsZSI+MTc8L3JlZi10eXBlPjxj
b250cmlidXRvcnM+PGF1dGhvcnM+PGF1dGhvcj5CYXN1LCBBLjwvYXV0aG9yPjxhdXRob3I+RHVC
b2lzLCBHLjwvYXV0aG9yPjxhdXRob3I+SGFsZGFyLCBTLjwvYXV0aG9yPjwvYXV0aG9ycz48L2Nv
bnRyaWJ1dG9ycz48YXV0aC1hZGRyZXNzPkNlbnRlciBmb3IgQmlvbWVkaWNhbCBTY2llbmNlcywg
RGVwdCBvZiBQaGFybWFjb2xvZ3ksIENhc2UgQ29tcHJlaGVuc2l2ZSBDYW5jZXIgQ2VudGVyLCBN
ZXRyb0hlYWx0aCBDYW1wdXMsIENhc2UgV2VzdGVybiBSZXNlcnZlIFVuaXZlcnNpdHksIENsZXZl
bGFuZCwgT0ggNDQxMDksIFVTQS4gQWJhc3VAbWV0cm9oZWFsdGgub3JnPC9hdXRoLWFkZHJlc3M+
PHRpdGxlcz48dGl0bGU+UG9zdHRyYW5zbGF0aW9uYWwgbW9kaWZpY2F0aW9ucyBvZiBCY2wyIGZh
bWlseSBtZW1iZXJzLS1hIHBvdGVudGlhbCB0aGVyYXBldXRpYyB0YXJnZXQgZm9yIGh1bWFuIG1h
bGlnbmFuY3k8L3RpdGxlPjxzZWNvbmRhcnktdGl0bGU+RnJvbnQgQmlvc2NpPC9zZWNvbmRhcnkt
dGl0bGU+PGFsdC10aXRsZT5Gcm9udGllcnMgaW4gYmlvc2NpZW5jZSA6IGEgam91cm5hbCBhbmQg
dmlydHVhbCBsaWJyYXJ5PC9hbHQtdGl0bGU+PC90aXRsZXM+PHBlcmlvZGljYWw+PGZ1bGwtdGl0
bGU+RnJvbnRpZXJzIGluIEJpb3NjaWVuY2U8L2Z1bGwtdGl0bGU+PGFiYnItMT5Gcm9udC4gQmlv
c2NpLjwvYWJici0xPjxhYmJyLTI+RnJvbnQgQmlvc2NpPC9hYmJyLTI+PC9wZXJpb2RpY2FsPjxw
YWdlcz4xNTA4LTIxPC9wYWdlcz48dm9sdW1lPjExPC92b2x1bWU+PGtleXdvcmRzPjxrZXl3b3Jk
PkFsYW5pbmUvY2hlbWlzdHJ5PC9rZXl3b3JkPjxrZXl3b3JkPkFuaW1hbHM8L2tleXdvcmQ+PGtl
eXdvcmQ+KkFwb3B0b3Npczwva2V5d29yZD48a2V5d29yZD5DZWxsIERlYXRoPC9rZXl3b3JkPjxr
ZXl3b3JkPkN5dG9wbGFzbS9tZXRhYm9saXNtPC9rZXl3b3JkPjxrZXl3b3JkPkROQSwgQ29tcGxl
bWVudGFyeS9tZXRhYm9saXNtPC9rZXl3b3JkPjxrZXl3b3JkPkh1bWFuczwva2V5d29yZD48a2V5
d29yZD5NaWNlPC9rZXl3b3JkPjxrZXl3b3JkPk1pY2UsIFRyYW5zZ2VuaWM8L2tleXdvcmQ+PGtl
eXdvcmQ+TW9kZWxzLCBCaW9sb2dpY2FsPC9rZXl3b3JkPjxrZXl3b3JkPk11dGF0aW9uPC9rZXl3
b3JkPjxrZXl3b3JkPk5lb3BsYXNtcy8qbWV0YWJvbGlzbS8qdGhlcmFweTwva2V5d29yZD48a2V5
d29yZD5QaG9zcGhvcnlsYXRpb248L2tleXdvcmQ+PGtleXdvcmQ+UHJvdGVpbiBDb25mb3JtYXRp
b248L2tleXdvcmQ+PGtleXdvcmQ+KlByb3RlaW4gUHJvY2Vzc2luZywgUG9zdC1UcmFuc2xhdGlv
bmFsPC9rZXl3b3JkPjxrZXl3b3JkPlByb3RlaW4gU3RydWN0dXJlLCBTZWNvbmRhcnk8L2tleXdv
cmQ+PGtleXdvcmQ+UHJvdGVpbiBTdHJ1Y3R1cmUsIFRlcnRpYXJ5PC9rZXl3b3JkPjxrZXl3b3Jk
PlByb3RvLU9uY29nZW5lIFByb3RlaW5zIGMtYmNsLTIvbWV0YWJvbGlzbS8qcGh5c2lvbG9neTwv
a2V5d29yZD48a2V5d29yZD5TZXJpbmUvY2hlbWlzdHJ5PC9rZXl3b3JkPjxrZXl3b3JkPlRheG9p
ZHMvY2hlbWlzdHJ5PC9rZXl3b3JkPjxrZXl3b3JkPlRyZWF0bWVudCBPdXRjb21lPC9rZXl3b3Jk
PjxrZXl3b3JkPmJjbC1YIFByb3RlaW4vbWV0YWJvbGlzbTwva2V5d29yZD48L2tleXdvcmRzPjxk
YXRlcz48eWVhcj4yMDA2PC95ZWFyPjxwdWItZGF0ZXM+PGRhdGU+TWF5IDAxPC9kYXRlPjwvcHVi
LWRhdGVzPjwvZGF0ZXM+PGlzYm4+MTA5My05OTQ2IChQcmludCkmI3hEOzEwOTMtNDcxNSAoTGlu
a2luZyk8L2lzYm4+PGFjY2Vzc2lvbi1udW0+MTYzNjg1MzM8L2FjY2Vzc2lvbi1udW0+PHVybHM+
PHJlbGF0ZWQtdXJscz48dXJsPmh0dHA6Ly93d3cubmNiaS5ubG0ubmloLmdvdi9wdWJtZWQvMTYz
Njg1MzM8L3VybD48L3JlbGF0ZWQtdXJscz48L3VybHM+PC9yZWNvcmQ+PC9DaXRlPjxDaXRlPjxB
dXRob3I+Q29ycmVpYTwvQXV0aG9yPjxZZWFyPjIwMTU8L1llYXI+PFJlY051bT4zNDwvUmVjTnVt
PjxyZWNvcmQ+PHJlYy1udW1iZXI+MzQ8L3JlYy1udW1iZXI+PGZvcmVpZ24ta2V5cz48a2V5IGFw
cD0iRU4iIGRiLWlkPSI5OXY1dHYyendzeDJ4MWVzZnRtNXh3dDlyOXpkMjV4YXpwc3QiIHRpbWVz
dGFtcD0iMTQ4NTE2MzA2MyI+MzQ8L2tleT48L2ZvcmVpZ24ta2V5cz48cmVmLXR5cGUgbmFtZT0i
Sm91cm5hbCBBcnRpY2xlIj4xNzwvcmVmLXR5cGU+PGNvbnRyaWJ1dG9ycz48YXV0aG9ycz48YXV0
aG9yPkNvcnJlaWEsIEMuPC9hdXRob3I+PGF1dGhvcj5MZWUsIFMuIEguPC9hdXRob3I+PGF1dGhv
cj5NZW5nLCBYLiBXLjwvYXV0aG9yPjxhdXRob3I+VmluY2VsZXR0ZSwgTi4gRC48L2F1dGhvcj48
YXV0aG9yPktub3JyLCBLLiBMLjwvYXV0aG9yPjxhdXRob3I+RGluZywgSC48L2F1dGhvcj48YXV0
aG9yPk5vd2Frb3dza2ksIEcuIFMuPC9hdXRob3I+PGF1dGhvcj5EYWksIEguPC9hdXRob3I+PGF1
dGhvcj5LYXVmbWFubiwgUy4gSC48L2F1dGhvcj48L2F1dGhvcnM+PC9jb250cmlidXRvcnM+PGF1
dGgtYWRkcmVzcz5EaXZpc2lvbiBvZiBPbmNvbG9neSBSZXNlYXJjaCwgRGVwYXJ0bWVudCBvZiBP
bmNvbG9neSwgTWF5byBDbGluaWMsIFJvY2hlc3RlciwgTU4gNTU5MDUsIFVTQTsgRGVwYXJ0bWVu
dCBvZiBNb2xlY3VsYXIgUGhhcm1hY29sb2d5IGFuZCBFeHBlcmltZW50YWwgVGhlcmFwZXV0aWNz
LCBNYXlvIENsaW5pYywgUm9jaGVzdGVyLCBNTiA1NTkwNSwgVVNBLiYjeEQ7RGVwYXJ0bWVudCBv
ZiBNb2xlY3VsYXIgUGhhcm1hY29sb2d5IGFuZCBFeHBlcmltZW50YWwgVGhlcmFwZXV0aWNzLCBN
YXlvIENsaW5pYywgUm9jaGVzdGVyLCBNTiA1NTkwNSwgVVNBLiYjeEQ7RGl2aXNpb24gb2YgT25j
b2xvZ3kgUmVzZWFyY2gsIERlcGFydG1lbnQgb2YgT25jb2xvZ3ksIE1heW8gQ2xpbmljLCBSb2No
ZXN0ZXIsIE1OIDU1OTA1LCBVU0EuJiN4RDtEaXZpc2lvbiBvZiBIZW1hdG9sb2d5LCBEZXBhcnRt
ZW50IG9mIE1lZGljaW5lLCBNYXlvIENsaW5pYywgUm9jaGVzdGVyLCBNTiA1NTkwNSwgVVNBLiYj
eEQ7RGl2aXNpb24gb2YgT25jb2xvZ3kgUmVzZWFyY2gsIERlcGFydG1lbnQgb2YgT25jb2xvZ3ks
IE1heW8gQ2xpbmljLCBSb2NoZXN0ZXIsIE1OIDU1OTA1LCBVU0E7IERlcGFydG1lbnQgb2YgTW9s
ZWN1bGFyIFBoYXJtYWNvbG9neSBhbmQgRXhwZXJpbWVudGFsIFRoZXJhcGV1dGljcywgTWF5byBD
bGluaWMsIFJvY2hlc3RlciwgTU4gNTU5MDUsIFVTQS4gRWxlY3Ryb25pYyBhZGRyZXNzOiBEYWku
SGFpbWluZ0BNYXlvLmVkdS4mI3hEO0RpdmlzaW9uIG9mIE9uY29sb2d5IFJlc2VhcmNoLCBEZXBh
cnRtZW50IG9mIE9uY29sb2d5LCBNYXlvIENsaW5pYywgUm9jaGVzdGVyLCBNTiA1NTkwNSwgVVNB
OyBEZXBhcnRtZW50IG9mIE1vbGVjdWxhciBQaGFybWFjb2xvZ3kgYW5kIEV4cGVyaW1lbnRhbCBU
aGVyYXBldXRpY3MsIE1heW8gQ2xpbmljLCBSb2NoZXN0ZXIsIE1OIDU1OTA1LCBVU0E7IERpdmlz
aW9uIG9mIEhlbWF0b2xvZ3ksIERlcGFydG1lbnQgb2YgTWVkaWNpbmUsIE1heW8gQ2xpbmljLCBS
b2NoZXN0ZXIsIE1OIDU1OTA1LCBVU0EuIEVsZWN0cm9uaWMgYWRkcmVzczogS2F1Zm1hbm4uU2Nv
dHRATWF5by5lZHUuPC9hdXRoLWFkZHJlc3M+PHRpdGxlcz48dGl0bGU+RW1lcmdpbmcgdW5kZXJz
dGFuZGluZyBvZiBCY2wtMiBiaW9sb2d5OiBJbXBsaWNhdGlvbnMgZm9yIG5lb3BsYXN0aWMgcHJv
Z3Jlc3Npb24gYW5kIHRyZWF0bWVudDwvdGl0bGU+PHNlY29uZGFyeS10aXRsZT5CaW9jaGltIEJp
b3BoeXMgQWN0YTwvc2Vjb25kYXJ5LXRpdGxlPjxhbHQtdGl0bGU+QmlvY2hpbWljYSBldCBiaW9w
aHlzaWNhIGFjdGE8L2FsdC10aXRsZT48L3RpdGxlcz48cGVyaW9kaWNhbD48ZnVsbC10aXRsZT5C
aW9jaGltaWNhIGV0IEJpb3BoeXNpY2EgQWN0YTwvZnVsbC10aXRsZT48YWJici0xPkJpb2NoaW0u
IEJpb3BoeXMuIEFjdGE8L2FiYnItMT48YWJici0yPkJpb2NoaW0gQmlvcGh5cyBBY3RhPC9hYmJy
LTI+PC9wZXJpb2RpY2FsPjxhbHQtcGVyaW9kaWNhbD48ZnVsbC10aXRsZT5CaW9jaGltaWNhIGV0
IEJpb3BoeXNpY2EgQWN0YTwvZnVsbC10aXRsZT48YWJici0xPkJpb2NoaW0uIEJpb3BoeXMuIEFj
dGE8L2FiYnItMT48YWJici0yPkJpb2NoaW0gQmlvcGh5cyBBY3RhPC9hYmJyLTI+PC9hbHQtcGVy
aW9kaWNhbD48cGFnZXM+MTY1OC03MTwvcGFnZXM+PHZvbHVtZT4xODUzPC92b2x1bWU+PG51bWJl
cj43PC9udW1iZXI+PGtleXdvcmRzPjxrZXl3b3JkPkFtaW5vIEFjaWQgU2VxdWVuY2U8L2tleXdv
cmQ+PGtleXdvcmQ+QW5pbWFsczwva2V5d29yZD48a2V5d29yZD5BcG9wdG9zaXM8L2tleXdvcmQ+
PGtleXdvcmQ+KkRpc2Vhc2UgUHJvZ3Jlc3Npb248L2tleXdvcmQ+PGtleXdvcmQ+SHVtYW5zPC9r
ZXl3b3JkPjxrZXl3b3JkPk1vZGVscywgQmlvbG9naWNhbDwva2V5d29yZD48a2V5d29yZD5Nb2xl
Y3VsYXIgU2VxdWVuY2UgRGF0YTwva2V5d29yZD48a2V5d29yZD5Nb2xlY3VsYXIgVGFyZ2V0ZWQg
VGhlcmFweTwva2V5d29yZD48a2V5d29yZD5OZW9wbGFzbXMvKm1ldGFib2xpc20vKnBhdGhvbG9n
eTwva2V5d29yZD48a2V5d29yZD5Qcm90by1PbmNvZ2VuZSBQcm90ZWlucyBjLWJjbC0yL2NoZW1p
c3RyeS9nZW5ldGljcy8qbWV0YWJvbGlzbTwva2V5d29yZD48L2tleXdvcmRzPjxkYXRlcz48eWVh
cj4yMDE1PC95ZWFyPjxwdWItZGF0ZXM+PGRhdGU+SnVsPC9kYXRlPjwvcHViLWRhdGVzPjwvZGF0
ZXM+PGlzYm4+MDAwNi0zMDAyIChQcmludCkmI3hEOzAwMDYtMzAwMiAoTGlua2luZyk8L2lzYm4+
PGFjY2Vzc2lvbi1udW0+MjU4Mjc5NTI8L2FjY2Vzc2lvbi1udW0+PHVybHM+PHJlbGF0ZWQtdXJs
cz48dXJsPmh0dHA6Ly93d3cubmNiaS5ubG0ubmloLmdvdi9wdWJtZWQvMjU4Mjc5NTI8L3VybD48
L3JlbGF0ZWQtdXJscz48L3VybHM+PGN1c3RvbTI+NDQyOTUxNzwvY3VzdG9tMj48ZWxlY3Ryb25p
Yy1yZXNvdXJjZS1udW0+MTAuMTAxNi9qLmJiYW1jci4yMDE1LjAzLjAxMjwvZWxlY3Ryb25pYy1y
ZXNvdXJjZS1udW0+PC9yZWNvcmQ+PC9DaXRlPjxDaXRlPjxBdXRob3I+VGFtdXJhPC9BdXRob3I+
PFllYXI+MjAwNDwvWWVhcj48UmVjTnVtPjQ2PC9SZWNOdW0+PHJlY29yZD48cmVjLW51bWJlcj40
NjwvcmVjLW51bWJlcj48Zm9yZWlnbi1rZXlzPjxrZXkgYXBwPSJFTiIgZGItaWQ9Ijk5djV0djJ6
d3N4MngxZXNmdG01eHd0OXI5emQyNXhhenBzdCIgdGltZXN0YW1wPSIxNDg1MTY3MTU2Ij40Njwv
a2V5PjwvZm9yZWlnbi1rZXlzPjxyZWYtdHlwZSBuYW1lPSJKb3VybmFsIEFydGljbGUiPjE3PC9y
ZWYtdHlwZT48Y29udHJpYnV0b3JzPjxhdXRob3JzPjxhdXRob3I+VGFtdXJhLCBZLjwvYXV0aG9y
PjxhdXRob3I+U2ltaXp1LCBTLjwvYXV0aG9yPjxhdXRob3I+T3NhZGEsIEguPC9hdXRob3I+PC9h
dXRob3JzPjwvY29udHJpYnV0b3JzPjxhdXRoLWFkZHJlc3M+QW50aWJpb3RpY3MgTGFib3JhdG9y
eSwgRGlzY292ZXJ5IFJlc2VhcmNoIEluc3RpdHV0ZSwgUklLRU4sIDItMSBIaXJvc2F3YSwgV2Fr
bywgU2FpdGFtYSAzNTEtMDE5OCwgSmFwYW4uPC9hdXRoLWFkZHJlc3M+PHRpdGxlcz48dGl0bGU+
VGhlIHBob3NwaG9yeWxhdGlvbiBzdGF0dXMgYW5kIGFudGktYXBvcHRvdGljIGFjdGl2aXR5IG9m
IEJjbC0yIGFyZSByZWd1bGF0ZWQgYnkgRVJLIGFuZCBwcm90ZWluIHBob3NwaGF0YXNlIDJBIG9u
IHRoZSBtaXRvY2hvbmRyaWE8L3RpdGxlPjxzZWNvbmRhcnktdGl0bGU+RkVCUyBMZXR0PC9zZWNv
bmRhcnktdGl0bGU+PGFsdC10aXRsZT5GRUJTIGxldHRlcnM8L2FsdC10aXRsZT48L3RpdGxlcz48
cGVyaW9kaWNhbD48ZnVsbC10aXRsZT5GRUJTIExldHRlcnM8L2Z1bGwtdGl0bGU+PGFiYnItMT5G
RUJTIExldHQuPC9hYmJyLTE+PGFiYnItMj5GRUJTIExldHQ8L2FiYnItMj48L3BlcmlvZGljYWw+
PGFsdC1wZXJpb2RpY2FsPjxmdWxsLXRpdGxlPkZFQlMgTGV0dGVyczwvZnVsbC10aXRsZT48YWJi
ci0xPkZFQlMgTGV0dC48L2FiYnItMT48YWJici0yPkZFQlMgTGV0dDwvYWJici0yPjwvYWx0LXBl
cmlvZGljYWw+PHBhZ2VzPjI0OS01NTwvcGFnZXM+PHZvbHVtZT41Njk8L3ZvbHVtZT48bnVtYmVy
PjEtMzwvbnVtYmVyPjxrZXl3b3Jkcz48a2V5d29yZD5BcG9wdG9zaXMvKnBoeXNpb2xvZ3k8L2tl
eXdvcmQ+PGtleXdvcmQ+Q2FyY2lub21hLCBIZXBhdG9jZWxsdWxhcjwva2V5d29yZD48a2V5d29y
ZD5DZWxsIExpbmUsIFR1bW9yPC9rZXl3b3JkPjxrZXl3b3JkPkVuenltZSBJbmhpYml0b3JzL3Bo
YXJtYWNvbG9neTwva2V5d29yZD48a2V5d29yZD5IZUxhIENlbGxzPC9rZXl3b3JkPjxrZXl3b3Jk
Pkh1bWFuczwva2V5d29yZD48a2V5d29yZD5LaW5ldGljczwva2V5d29yZD48a2V5d29yZD5MaXZl
ciBOZW9wbGFzbXM8L2tleXdvcmQ+PGtleXdvcmQ+TWl0b2Nob25kcmlhLyptZXRhYm9saXNtPC9r
ZXl3b3JkPjxrZXl3b3JkPk1pdG9nZW4tQWN0aXZhdGVkIFByb3RlaW4gS2luYXNlIDEvbWV0YWJv
bGlzbTwva2V5d29yZD48a2V5d29yZD5NaXRvZ2VuLUFjdGl2YXRlZCBQcm90ZWluIEtpbmFzZXMv
Km1ldGFib2xpc208L2tleXdvcmQ+PGtleXdvcmQ+TXV0YWdlbmVzaXM8L2tleXdvcmQ+PGtleXdv
cmQ+UGhvc3Bob3Byb3RlaW4gUGhvc3BoYXRhc2VzLyptZXRhYm9saXNtPC9rZXl3b3JkPjxrZXl3
b3JkPlBob3NwaG9yeWxhdGlvbjwva2V5d29yZD48a2V5d29yZD5QbGFzbWlkczwva2V5d29yZD48
a2V5d29yZD5Qcm90ZWluIFBob3NwaGF0YXNlIDI8L2tleXdvcmQ+PGtleXdvcmQ+UHJvdG8tT25j
b2dlbmUgUHJvdGVpbnMgYy1iY2wtMi8qZ2VuZXRpY3MvKm1ldGFib2xpc208L2tleXdvcmQ+PGtl
eXdvcmQ+UmVjb21iaW5hbnQgUHJvdGVpbnMvbWV0YWJvbGlzbTwva2V5d29yZD48a2V5d29yZD5T
ZXF1ZW5jZSBEZWxldGlvbjwva2V5d29yZD48L2tleXdvcmRzPjxkYXRlcz48eWVhcj4yMDA0PC95
ZWFyPjxwdWItZGF0ZXM+PGRhdGU+SnVsIDAyPC9kYXRlPjwvcHViLWRhdGVzPjwvZGF0ZXM+PGlz
Ym4+MDAxNC01NzkzIChQcmludCkmI3hEOzAwMTQtNTc5MyAoTGlua2luZyk8L2lzYm4+PGFjY2Vz
c2lvbi1udW0+MTUyMjU2NDM8L2FjY2Vzc2lvbi1udW0+PHVybHM+PHJlbGF0ZWQtdXJscz48dXJs
Pmh0dHA6Ly93d3cubmNiaS5ubG0ubmloLmdvdi9wdWJtZWQvMTUyMjU2NDM8L3VybD48L3JlbGF0
ZWQtdXJscz48L3VybHM+PGVsZWN0cm9uaWMtcmVzb3VyY2UtbnVtPjEwLjEwMTYvai5mZWJzbGV0
LjIwMDQuMDYuMDAzPC9lbGVjdHJvbmljLXJlc291cmNlLW51bT48L3JlY29yZD48L0NpdGU+PENp
dGU+PEF1dGhvcj5ZYW1hbW90bzwvQXV0aG9yPjxZZWFyPjE5OTk8L1llYXI+PFJlY051bT4zMjwv
UmVjTnVtPjxyZWNvcmQ+PHJlYy1udW1iZXI+MzI8L3JlYy1udW1iZXI+PGZvcmVpZ24ta2V5cz48
a2V5IGFwcD0iRU4iIGRiLWlkPSI5OXY1dHYyendzeDJ4MWVzZnRtNXh3dDlyOXpkMjV4YXpwc3Qi
IHRpbWVzdGFtcD0iMTQ4NTE2Mjk2NSI+MzI8L2tleT48L2ZvcmVpZ24ta2V5cz48cmVmLXR5cGUg
bmFtZT0iSm91cm5hbCBBcnRpY2xlIj4xNzwvcmVmLXR5cGU+PGNvbnRyaWJ1dG9ycz48YXV0aG9y
cz48YXV0aG9yPllhbWFtb3RvLCBLLjwvYXV0aG9yPjxhdXRob3I+SWNoaWpvLCBILjwvYXV0aG9y
PjxhdXRob3I+S29yc21leWVyLCBTLiBKLjwvYXV0aG9yPjwvYXV0aG9ycz48L2NvbnRyaWJ1dG9y
cz48YXV0aC1hZGRyZXNzPkRlcGFydG1lbnRzIG9mIFBhdGhvbG9neSBhbmQgTWVkaWNpbmUsIEhh
cnZhcmQgTWVkaWNhbCBTY2hvb2wgYW5kIERhbmEtRmFyYmVyIENhbmNlciBJbnN0aXR1dGUsIEJv
c3RvbiwgTWFzc2FjaHVzZXR0cyAwMjExNSwgVVNBLjwvYXV0aC1hZGRyZXNzPjx0aXRsZXM+PHRp
dGxlPkJDTC0yIGlzIHBob3NwaG9yeWxhdGVkIGFuZCBpbmFjdGl2YXRlZCBieSBhbiBBU0sxL0p1
biBOLXRlcm1pbmFsIHByb3RlaW4ga2luYXNlIHBhdGh3YXkgbm9ybWFsbHkgYWN0aXZhdGVkIGF0
IEcoMikvTTwvdGl0bGU+PHNlY29uZGFyeS10aXRsZT5Nb2wgQ2VsbCBCaW9sPC9zZWNvbmRhcnkt
dGl0bGU+PGFsdC10aXRsZT5Nb2xlY3VsYXIgYW5kIGNlbGx1bGFyIGJpb2xvZ3k8L2FsdC10aXRs
ZT48L3RpdGxlcz48cGVyaW9kaWNhbD48ZnVsbC10aXRsZT5Nb2xlY3VsYXIgYW5kIENlbGx1bGFy
IEJpb2xvZ3k8L2Z1bGwtdGl0bGU+PGFiYnItMT5Nb2wuIENlbGwuIEJpb2wuPC9hYmJyLTE+PGFi
YnItMj5Nb2wgQ2VsbCBCaW9sPC9hYmJyLTI+PGFiYnItMz5Nb2xlY3VsYXIgJmFtcDsgQ2VsbHVs
YXIgQmlvbG9neTwvYWJici0zPjwvcGVyaW9kaWNhbD48YWx0LXBlcmlvZGljYWw+PGZ1bGwtdGl0
bGU+TW9sZWN1bGFyIGFuZCBDZWxsdWxhciBCaW9sb2d5PC9mdWxsLXRpdGxlPjxhYmJyLTE+TW9s
LiBDZWxsLiBCaW9sLjwvYWJici0xPjxhYmJyLTI+TW9sIENlbGwgQmlvbDwvYWJici0yPjxhYmJy
LTM+TW9sZWN1bGFyICZhbXA7IENlbGx1bGFyIEJpb2xvZ3k8L2FiYnItMz48L2FsdC1wZXJpb2Rp
Y2FsPjxwYWdlcz44NDY5LTc4PC9wYWdlcz48dm9sdW1lPjE5PC92b2x1bWU+PG51bWJlcj4xMjwv
bnVtYmVyPjxrZXl3b3Jkcz48a2V5d29yZD5BbWlubyBBY2lkIFNlcXVlbmNlPC9rZXl3b3JkPjxr
ZXl3b3JkPkFwb3B0b3Npczwva2V5d29yZD48a2V5d29yZD5CaW5kaW5nIFNpdGVzPC9rZXl3b3Jk
PjxrZXl3b3JkPkNEQzIgUHJvdGVpbiBLaW5hc2UvbWV0YWJvbGlzbTwva2V5d29yZD48a2V5d29y
ZD5DeWNsaW4gQi9tZXRhYm9saXNtPC9rZXl3b3JkPjxrZXl3b3JkPkN5Y2xpbiBCMTwva2V5d29y
ZD48a2V5d29yZD5Fbnp5bWUgQWN0aXZhdGlvbjwva2V5d29yZD48a2V5d29yZD5HMiBQaGFzZTwv
a2V5d29yZD48a2V5d29yZD5IdW1hbnM8L2tleXdvcmQ+PGtleXdvcmQ+Sk5LIE1pdG9nZW4tQWN0
aXZhdGVkIFByb3RlaW4gS2luYXNlczwva2V5d29yZD48a2V5d29yZD5KdXJrYXQgQ2VsbHM8L2tl
eXdvcmQ+PGtleXdvcmQ+TUFQIEtpbmFzZSBLaW5hc2UgNzwva2V5d29yZD48a2V5d29yZD5NQVAg
S2luYXNlIEtpbmFzZSBLaW5hc2UgNTwva2V5d29yZD48a2V5d29yZD5NQVAgS2luYXNlIEtpbmFz
ZSBLaW5hc2VzLyptZXRhYm9saXNtPC9rZXl3b3JkPjxrZXl3b3JkPipNQVAgS2luYXNlIFNpZ25h
bGluZyBTeXN0ZW08L2tleXdvcmQ+PGtleXdvcmQ+TWljcm90dWJ1bGVzL2RydWcgZWZmZWN0czwv
a2V5d29yZD48a2V5d29yZD5NaXRvZ2VuLUFjdGl2YXRlZCBQcm90ZWluIEtpbmFzZSBLaW5hc2Vz
L21ldGFib2xpc208L2tleXdvcmQ+PGtleXdvcmQ+TWl0b2dlbi1BY3RpdmF0ZWQgUHJvdGVpbiBL
aW5hc2VzLyptZXRhYm9saXNtPC9rZXl3b3JkPjxrZXl3b3JkPk1pdG9zaXM8L2tleXdvcmQ+PGtl
eXdvcmQ+TW9sZWN1bGFyIFNlcXVlbmNlIERhdGE8L2tleXdvcmQ+PGtleXdvcmQ+TXV0YWdlbmVz
aXM8L2tleXdvcmQ+PGtleXdvcmQ+UGFjbGl0YXhlbC9waGFybWFjb2xvZ3k8L2tleXdvcmQ+PGtl
eXdvcmQ+UGhvc3Bob3J5bGF0aW9uPC9rZXl3b3JkPjxrZXl3b3JkPlByb3RvLU9uY29nZW5lIFBy
b3RlaW5zIGMtYmNsLTIvZ2VuZXRpY3MvKm1ldGFib2xpc208L2tleXdvcmQ+PGtleXdvcmQ+U2Vy
aW5lL2dlbmV0aWNzL21ldGFib2xpc208L2tleXdvcmQ+PGtleXdvcmQ+VGhyZW9uaW5lL2dlbmV0
aWNzL21ldGFib2xpc208L2tleXdvcmQ+PC9rZXl3b3Jkcz48ZGF0ZXM+PHllYXI+MTk5OTwveWVh
cj48cHViLWRhdGVzPjxkYXRlPkRlYzwvZGF0ZT48L3B1Yi1kYXRlcz48L2RhdGVzPjxpc2JuPjAy
NzAtNzMwNiAoUHJpbnQpJiN4RDswMjcwLTczMDYgKExpbmtpbmcpPC9pc2JuPjxhY2Nlc3Npb24t
bnVtPjEwNTY3NTcyPC9hY2Nlc3Npb24tbnVtPjx1cmxzPjxyZWxhdGVkLXVybHM+PHVybD5odHRw
Oi8vd3d3Lm5jYmkubmxtLm5paC5nb3YvcHVibWVkLzEwNTY3NTcyPC91cmw+PC9yZWxhdGVkLXVy
bHM+PC91cmxzPjxjdXN0b20yPjg0OTU0PC9jdXN0b20yPjwvcmVjb3JkPjwvQ2l0ZT48L0VuZE5v
dGU+
</w:fldData>
        </w:fldChar>
      </w:r>
      <w:r w:rsidR="0037460C" w:rsidRPr="001A3B28">
        <w:rPr>
          <w:rFonts w:ascii="Book Antiqua" w:hAnsi="Book Antiqua" w:cs="Times New Roman"/>
          <w:sz w:val="24"/>
          <w:szCs w:val="24"/>
          <w:lang w:val="en-US"/>
        </w:rPr>
        <w:instrText xml:space="preserve"> ADDIN EN.CITE </w:instrText>
      </w:r>
      <w:r w:rsidR="0037460C" w:rsidRPr="001A3B28">
        <w:rPr>
          <w:rFonts w:ascii="Book Antiqua" w:hAnsi="Book Antiqua" w:cs="Times New Roman"/>
          <w:sz w:val="24"/>
          <w:szCs w:val="24"/>
          <w:lang w:val="en-US"/>
        </w:rPr>
        <w:fldChar w:fldCharType="begin">
          <w:fldData xml:space="preserve">PEVuZE5vdGU+PENpdGU+PEF1dGhvcj5CYXN1PC9BdXRob3I+PFllYXI+MjAwNjwvWWVhcj48UmVj
TnVtPjM1PC9SZWNOdW0+PERpc3BsYXlUZXh0PjxzdHlsZSBmYWNlPSJzdXBlcnNjcmlwdCI+WzMz
LTM2XTwvc3R5bGU+PC9EaXNwbGF5VGV4dD48cmVjb3JkPjxyZWMtbnVtYmVyPjM1PC9yZWMtbnVt
YmVyPjxmb3JlaWduLWtleXM+PGtleSBhcHA9IkVOIiBkYi1pZD0iOTl2NXR2Mnp3c3gyeDFlc2Z0
bTV4d3Q5cjl6ZDI1eGF6cHN0IiB0aW1lc3RhbXA9IjE0ODUxNjMxMTAiPjM1PC9rZXk+PC9mb3Jl
aWduLWtleXM+PHJlZi10eXBlIG5hbWU9IkpvdXJuYWwgQXJ0aWNsZSI+MTc8L3JlZi10eXBlPjxj
b250cmlidXRvcnM+PGF1dGhvcnM+PGF1dGhvcj5CYXN1LCBBLjwvYXV0aG9yPjxhdXRob3I+RHVC
b2lzLCBHLjwvYXV0aG9yPjxhdXRob3I+SGFsZGFyLCBTLjwvYXV0aG9yPjwvYXV0aG9ycz48L2Nv
bnRyaWJ1dG9ycz48YXV0aC1hZGRyZXNzPkNlbnRlciBmb3IgQmlvbWVkaWNhbCBTY2llbmNlcywg
RGVwdCBvZiBQaGFybWFjb2xvZ3ksIENhc2UgQ29tcHJlaGVuc2l2ZSBDYW5jZXIgQ2VudGVyLCBN
ZXRyb0hlYWx0aCBDYW1wdXMsIENhc2UgV2VzdGVybiBSZXNlcnZlIFVuaXZlcnNpdHksIENsZXZl
bGFuZCwgT0ggNDQxMDksIFVTQS4gQWJhc3VAbWV0cm9oZWFsdGgub3JnPC9hdXRoLWFkZHJlc3M+
PHRpdGxlcz48dGl0bGU+UG9zdHRyYW5zbGF0aW9uYWwgbW9kaWZpY2F0aW9ucyBvZiBCY2wyIGZh
bWlseSBtZW1iZXJzLS1hIHBvdGVudGlhbCB0aGVyYXBldXRpYyB0YXJnZXQgZm9yIGh1bWFuIG1h
bGlnbmFuY3k8L3RpdGxlPjxzZWNvbmRhcnktdGl0bGU+RnJvbnQgQmlvc2NpPC9zZWNvbmRhcnkt
dGl0bGU+PGFsdC10aXRsZT5Gcm9udGllcnMgaW4gYmlvc2NpZW5jZSA6IGEgam91cm5hbCBhbmQg
dmlydHVhbCBsaWJyYXJ5PC9hbHQtdGl0bGU+PC90aXRsZXM+PHBlcmlvZGljYWw+PGZ1bGwtdGl0
bGU+RnJvbnRpZXJzIGluIEJpb3NjaWVuY2U8L2Z1bGwtdGl0bGU+PGFiYnItMT5Gcm9udC4gQmlv
c2NpLjwvYWJici0xPjxhYmJyLTI+RnJvbnQgQmlvc2NpPC9hYmJyLTI+PC9wZXJpb2RpY2FsPjxw
YWdlcz4xNTA4LTIxPC9wYWdlcz48dm9sdW1lPjExPC92b2x1bWU+PGtleXdvcmRzPjxrZXl3b3Jk
PkFsYW5pbmUvY2hlbWlzdHJ5PC9rZXl3b3JkPjxrZXl3b3JkPkFuaW1hbHM8L2tleXdvcmQ+PGtl
eXdvcmQ+KkFwb3B0b3Npczwva2V5d29yZD48a2V5d29yZD5DZWxsIERlYXRoPC9rZXl3b3JkPjxr
ZXl3b3JkPkN5dG9wbGFzbS9tZXRhYm9saXNtPC9rZXl3b3JkPjxrZXl3b3JkPkROQSwgQ29tcGxl
bWVudGFyeS9tZXRhYm9saXNtPC9rZXl3b3JkPjxrZXl3b3JkPkh1bWFuczwva2V5d29yZD48a2V5
d29yZD5NaWNlPC9rZXl3b3JkPjxrZXl3b3JkPk1pY2UsIFRyYW5zZ2VuaWM8L2tleXdvcmQ+PGtl
eXdvcmQ+TW9kZWxzLCBCaW9sb2dpY2FsPC9rZXl3b3JkPjxrZXl3b3JkPk11dGF0aW9uPC9rZXl3
b3JkPjxrZXl3b3JkPk5lb3BsYXNtcy8qbWV0YWJvbGlzbS8qdGhlcmFweTwva2V5d29yZD48a2V5
d29yZD5QaG9zcGhvcnlsYXRpb248L2tleXdvcmQ+PGtleXdvcmQ+UHJvdGVpbiBDb25mb3JtYXRp
b248L2tleXdvcmQ+PGtleXdvcmQ+KlByb3RlaW4gUHJvY2Vzc2luZywgUG9zdC1UcmFuc2xhdGlv
bmFsPC9rZXl3b3JkPjxrZXl3b3JkPlByb3RlaW4gU3RydWN0dXJlLCBTZWNvbmRhcnk8L2tleXdv
cmQ+PGtleXdvcmQ+UHJvdGVpbiBTdHJ1Y3R1cmUsIFRlcnRpYXJ5PC9rZXl3b3JkPjxrZXl3b3Jk
PlByb3RvLU9uY29nZW5lIFByb3RlaW5zIGMtYmNsLTIvbWV0YWJvbGlzbS8qcGh5c2lvbG9neTwv
a2V5d29yZD48a2V5d29yZD5TZXJpbmUvY2hlbWlzdHJ5PC9rZXl3b3JkPjxrZXl3b3JkPlRheG9p
ZHMvY2hlbWlzdHJ5PC9rZXl3b3JkPjxrZXl3b3JkPlRyZWF0bWVudCBPdXRjb21lPC9rZXl3b3Jk
PjxrZXl3b3JkPmJjbC1YIFByb3RlaW4vbWV0YWJvbGlzbTwva2V5d29yZD48L2tleXdvcmRzPjxk
YXRlcz48eWVhcj4yMDA2PC95ZWFyPjxwdWItZGF0ZXM+PGRhdGU+TWF5IDAxPC9kYXRlPjwvcHVi
LWRhdGVzPjwvZGF0ZXM+PGlzYm4+MTA5My05OTQ2IChQcmludCkmI3hEOzEwOTMtNDcxNSAoTGlu
a2luZyk8L2lzYm4+PGFjY2Vzc2lvbi1udW0+MTYzNjg1MzM8L2FjY2Vzc2lvbi1udW0+PHVybHM+
PHJlbGF0ZWQtdXJscz48dXJsPmh0dHA6Ly93d3cubmNiaS5ubG0ubmloLmdvdi9wdWJtZWQvMTYz
Njg1MzM8L3VybD48L3JlbGF0ZWQtdXJscz48L3VybHM+PC9yZWNvcmQ+PC9DaXRlPjxDaXRlPjxB
dXRob3I+Q29ycmVpYTwvQXV0aG9yPjxZZWFyPjIwMTU8L1llYXI+PFJlY051bT4zNDwvUmVjTnVt
PjxyZWNvcmQ+PHJlYy1udW1iZXI+MzQ8L3JlYy1udW1iZXI+PGZvcmVpZ24ta2V5cz48a2V5IGFw
cD0iRU4iIGRiLWlkPSI5OXY1dHYyendzeDJ4MWVzZnRtNXh3dDlyOXpkMjV4YXpwc3QiIHRpbWVz
dGFtcD0iMTQ4NTE2MzA2MyI+MzQ8L2tleT48L2ZvcmVpZ24ta2V5cz48cmVmLXR5cGUgbmFtZT0i
Sm91cm5hbCBBcnRpY2xlIj4xNzwvcmVmLXR5cGU+PGNvbnRyaWJ1dG9ycz48YXV0aG9ycz48YXV0
aG9yPkNvcnJlaWEsIEMuPC9hdXRob3I+PGF1dGhvcj5MZWUsIFMuIEguPC9hdXRob3I+PGF1dGhv
cj5NZW5nLCBYLiBXLjwvYXV0aG9yPjxhdXRob3I+VmluY2VsZXR0ZSwgTi4gRC48L2F1dGhvcj48
YXV0aG9yPktub3JyLCBLLiBMLjwvYXV0aG9yPjxhdXRob3I+RGluZywgSC48L2F1dGhvcj48YXV0
aG9yPk5vd2Frb3dza2ksIEcuIFMuPC9hdXRob3I+PGF1dGhvcj5EYWksIEguPC9hdXRob3I+PGF1
dGhvcj5LYXVmbWFubiwgUy4gSC48L2F1dGhvcj48L2F1dGhvcnM+PC9jb250cmlidXRvcnM+PGF1
dGgtYWRkcmVzcz5EaXZpc2lvbiBvZiBPbmNvbG9neSBSZXNlYXJjaCwgRGVwYXJ0bWVudCBvZiBP
bmNvbG9neSwgTWF5byBDbGluaWMsIFJvY2hlc3RlciwgTU4gNTU5MDUsIFVTQTsgRGVwYXJ0bWVu
dCBvZiBNb2xlY3VsYXIgUGhhcm1hY29sb2d5IGFuZCBFeHBlcmltZW50YWwgVGhlcmFwZXV0aWNz
LCBNYXlvIENsaW5pYywgUm9jaGVzdGVyLCBNTiA1NTkwNSwgVVNBLiYjeEQ7RGVwYXJ0bWVudCBv
ZiBNb2xlY3VsYXIgUGhhcm1hY29sb2d5IGFuZCBFeHBlcmltZW50YWwgVGhlcmFwZXV0aWNzLCBN
YXlvIENsaW5pYywgUm9jaGVzdGVyLCBNTiA1NTkwNSwgVVNBLiYjeEQ7RGl2aXNpb24gb2YgT25j
b2xvZ3kgUmVzZWFyY2gsIERlcGFydG1lbnQgb2YgT25jb2xvZ3ksIE1heW8gQ2xpbmljLCBSb2No
ZXN0ZXIsIE1OIDU1OTA1LCBVU0EuJiN4RDtEaXZpc2lvbiBvZiBIZW1hdG9sb2d5LCBEZXBhcnRt
ZW50IG9mIE1lZGljaW5lLCBNYXlvIENsaW5pYywgUm9jaGVzdGVyLCBNTiA1NTkwNSwgVVNBLiYj
eEQ7RGl2aXNpb24gb2YgT25jb2xvZ3kgUmVzZWFyY2gsIERlcGFydG1lbnQgb2YgT25jb2xvZ3ks
IE1heW8gQ2xpbmljLCBSb2NoZXN0ZXIsIE1OIDU1OTA1LCBVU0E7IERlcGFydG1lbnQgb2YgTW9s
ZWN1bGFyIFBoYXJtYWNvbG9neSBhbmQgRXhwZXJpbWVudGFsIFRoZXJhcGV1dGljcywgTWF5byBD
bGluaWMsIFJvY2hlc3RlciwgTU4gNTU5MDUsIFVTQS4gRWxlY3Ryb25pYyBhZGRyZXNzOiBEYWku
SGFpbWluZ0BNYXlvLmVkdS4mI3hEO0RpdmlzaW9uIG9mIE9uY29sb2d5IFJlc2VhcmNoLCBEZXBh
cnRtZW50IG9mIE9uY29sb2d5LCBNYXlvIENsaW5pYywgUm9jaGVzdGVyLCBNTiA1NTkwNSwgVVNB
OyBEZXBhcnRtZW50IG9mIE1vbGVjdWxhciBQaGFybWFjb2xvZ3kgYW5kIEV4cGVyaW1lbnRhbCBU
aGVyYXBldXRpY3MsIE1heW8gQ2xpbmljLCBSb2NoZXN0ZXIsIE1OIDU1OTA1LCBVU0E7IERpdmlz
aW9uIG9mIEhlbWF0b2xvZ3ksIERlcGFydG1lbnQgb2YgTWVkaWNpbmUsIE1heW8gQ2xpbmljLCBS
b2NoZXN0ZXIsIE1OIDU1OTA1LCBVU0EuIEVsZWN0cm9uaWMgYWRkcmVzczogS2F1Zm1hbm4uU2Nv
dHRATWF5by5lZHUuPC9hdXRoLWFkZHJlc3M+PHRpdGxlcz48dGl0bGU+RW1lcmdpbmcgdW5kZXJz
dGFuZGluZyBvZiBCY2wtMiBiaW9sb2d5OiBJbXBsaWNhdGlvbnMgZm9yIG5lb3BsYXN0aWMgcHJv
Z3Jlc3Npb24gYW5kIHRyZWF0bWVudDwvdGl0bGU+PHNlY29uZGFyeS10aXRsZT5CaW9jaGltIEJp
b3BoeXMgQWN0YTwvc2Vjb25kYXJ5LXRpdGxlPjxhbHQtdGl0bGU+QmlvY2hpbWljYSBldCBiaW9w
aHlzaWNhIGFjdGE8L2FsdC10aXRsZT48L3RpdGxlcz48cGVyaW9kaWNhbD48ZnVsbC10aXRsZT5C
aW9jaGltaWNhIGV0IEJpb3BoeXNpY2EgQWN0YTwvZnVsbC10aXRsZT48YWJici0xPkJpb2NoaW0u
IEJpb3BoeXMuIEFjdGE8L2FiYnItMT48YWJici0yPkJpb2NoaW0gQmlvcGh5cyBBY3RhPC9hYmJy
LTI+PC9wZXJpb2RpY2FsPjxhbHQtcGVyaW9kaWNhbD48ZnVsbC10aXRsZT5CaW9jaGltaWNhIGV0
IEJpb3BoeXNpY2EgQWN0YTwvZnVsbC10aXRsZT48YWJici0xPkJpb2NoaW0uIEJpb3BoeXMuIEFj
dGE8L2FiYnItMT48YWJici0yPkJpb2NoaW0gQmlvcGh5cyBBY3RhPC9hYmJyLTI+PC9hbHQtcGVy
aW9kaWNhbD48cGFnZXM+MTY1OC03MTwvcGFnZXM+PHZvbHVtZT4xODUzPC92b2x1bWU+PG51bWJl
cj43PC9udW1iZXI+PGtleXdvcmRzPjxrZXl3b3JkPkFtaW5vIEFjaWQgU2VxdWVuY2U8L2tleXdv
cmQ+PGtleXdvcmQ+QW5pbWFsczwva2V5d29yZD48a2V5d29yZD5BcG9wdG9zaXM8L2tleXdvcmQ+
PGtleXdvcmQ+KkRpc2Vhc2UgUHJvZ3Jlc3Npb248L2tleXdvcmQ+PGtleXdvcmQ+SHVtYW5zPC9r
ZXl3b3JkPjxrZXl3b3JkPk1vZGVscywgQmlvbG9naWNhbDwva2V5d29yZD48a2V5d29yZD5Nb2xl
Y3VsYXIgU2VxdWVuY2UgRGF0YTwva2V5d29yZD48a2V5d29yZD5Nb2xlY3VsYXIgVGFyZ2V0ZWQg
VGhlcmFweTwva2V5d29yZD48a2V5d29yZD5OZW9wbGFzbXMvKm1ldGFib2xpc20vKnBhdGhvbG9n
eTwva2V5d29yZD48a2V5d29yZD5Qcm90by1PbmNvZ2VuZSBQcm90ZWlucyBjLWJjbC0yL2NoZW1p
c3RyeS9nZW5ldGljcy8qbWV0YWJvbGlzbTwva2V5d29yZD48L2tleXdvcmRzPjxkYXRlcz48eWVh
cj4yMDE1PC95ZWFyPjxwdWItZGF0ZXM+PGRhdGU+SnVsPC9kYXRlPjwvcHViLWRhdGVzPjwvZGF0
ZXM+PGlzYm4+MDAwNi0zMDAyIChQcmludCkmI3hEOzAwMDYtMzAwMiAoTGlua2luZyk8L2lzYm4+
PGFjY2Vzc2lvbi1udW0+MjU4Mjc5NTI8L2FjY2Vzc2lvbi1udW0+PHVybHM+PHJlbGF0ZWQtdXJs
cz48dXJsPmh0dHA6Ly93d3cubmNiaS5ubG0ubmloLmdvdi9wdWJtZWQvMjU4Mjc5NTI8L3VybD48
L3JlbGF0ZWQtdXJscz48L3VybHM+PGN1c3RvbTI+NDQyOTUxNzwvY3VzdG9tMj48ZWxlY3Ryb25p
Yy1yZXNvdXJjZS1udW0+MTAuMTAxNi9qLmJiYW1jci4yMDE1LjAzLjAxMjwvZWxlY3Ryb25pYy1y
ZXNvdXJjZS1udW0+PC9yZWNvcmQ+PC9DaXRlPjxDaXRlPjxBdXRob3I+VGFtdXJhPC9BdXRob3I+
PFllYXI+MjAwNDwvWWVhcj48UmVjTnVtPjQ2PC9SZWNOdW0+PHJlY29yZD48cmVjLW51bWJlcj40
NjwvcmVjLW51bWJlcj48Zm9yZWlnbi1rZXlzPjxrZXkgYXBwPSJFTiIgZGItaWQ9Ijk5djV0djJ6
d3N4MngxZXNmdG01eHd0OXI5emQyNXhhenBzdCIgdGltZXN0YW1wPSIxNDg1MTY3MTU2Ij40Njwv
a2V5PjwvZm9yZWlnbi1rZXlzPjxyZWYtdHlwZSBuYW1lPSJKb3VybmFsIEFydGljbGUiPjE3PC9y
ZWYtdHlwZT48Y29udHJpYnV0b3JzPjxhdXRob3JzPjxhdXRob3I+VGFtdXJhLCBZLjwvYXV0aG9y
PjxhdXRob3I+U2ltaXp1LCBTLjwvYXV0aG9yPjxhdXRob3I+T3NhZGEsIEguPC9hdXRob3I+PC9h
dXRob3JzPjwvY29udHJpYnV0b3JzPjxhdXRoLWFkZHJlc3M+QW50aWJpb3RpY3MgTGFib3JhdG9y
eSwgRGlzY292ZXJ5IFJlc2VhcmNoIEluc3RpdHV0ZSwgUklLRU4sIDItMSBIaXJvc2F3YSwgV2Fr
bywgU2FpdGFtYSAzNTEtMDE5OCwgSmFwYW4uPC9hdXRoLWFkZHJlc3M+PHRpdGxlcz48dGl0bGU+
VGhlIHBob3NwaG9yeWxhdGlvbiBzdGF0dXMgYW5kIGFudGktYXBvcHRvdGljIGFjdGl2aXR5IG9m
IEJjbC0yIGFyZSByZWd1bGF0ZWQgYnkgRVJLIGFuZCBwcm90ZWluIHBob3NwaGF0YXNlIDJBIG9u
IHRoZSBtaXRvY2hvbmRyaWE8L3RpdGxlPjxzZWNvbmRhcnktdGl0bGU+RkVCUyBMZXR0PC9zZWNv
bmRhcnktdGl0bGU+PGFsdC10aXRsZT5GRUJTIGxldHRlcnM8L2FsdC10aXRsZT48L3RpdGxlcz48
cGVyaW9kaWNhbD48ZnVsbC10aXRsZT5GRUJTIExldHRlcnM8L2Z1bGwtdGl0bGU+PGFiYnItMT5G
RUJTIExldHQuPC9hYmJyLTE+PGFiYnItMj5GRUJTIExldHQ8L2FiYnItMj48L3BlcmlvZGljYWw+
PGFsdC1wZXJpb2RpY2FsPjxmdWxsLXRpdGxlPkZFQlMgTGV0dGVyczwvZnVsbC10aXRsZT48YWJi
ci0xPkZFQlMgTGV0dC48L2FiYnItMT48YWJici0yPkZFQlMgTGV0dDwvYWJici0yPjwvYWx0LXBl
cmlvZGljYWw+PHBhZ2VzPjI0OS01NTwvcGFnZXM+PHZvbHVtZT41Njk8L3ZvbHVtZT48bnVtYmVy
PjEtMzwvbnVtYmVyPjxrZXl3b3Jkcz48a2V5d29yZD5BcG9wdG9zaXMvKnBoeXNpb2xvZ3k8L2tl
eXdvcmQ+PGtleXdvcmQ+Q2FyY2lub21hLCBIZXBhdG9jZWxsdWxhcjwva2V5d29yZD48a2V5d29y
ZD5DZWxsIExpbmUsIFR1bW9yPC9rZXl3b3JkPjxrZXl3b3JkPkVuenltZSBJbmhpYml0b3JzL3Bo
YXJtYWNvbG9neTwva2V5d29yZD48a2V5d29yZD5IZUxhIENlbGxzPC9rZXl3b3JkPjxrZXl3b3Jk
Pkh1bWFuczwva2V5d29yZD48a2V5d29yZD5LaW5ldGljczwva2V5d29yZD48a2V5d29yZD5MaXZl
ciBOZW9wbGFzbXM8L2tleXdvcmQ+PGtleXdvcmQ+TWl0b2Nob25kcmlhLyptZXRhYm9saXNtPC9r
ZXl3b3JkPjxrZXl3b3JkPk1pdG9nZW4tQWN0aXZhdGVkIFByb3RlaW4gS2luYXNlIDEvbWV0YWJv
bGlzbTwva2V5d29yZD48a2V5d29yZD5NaXRvZ2VuLUFjdGl2YXRlZCBQcm90ZWluIEtpbmFzZXMv
Km1ldGFib2xpc208L2tleXdvcmQ+PGtleXdvcmQ+TXV0YWdlbmVzaXM8L2tleXdvcmQ+PGtleXdv
cmQ+UGhvc3Bob3Byb3RlaW4gUGhvc3BoYXRhc2VzLyptZXRhYm9saXNtPC9rZXl3b3JkPjxrZXl3
b3JkPlBob3NwaG9yeWxhdGlvbjwva2V5d29yZD48a2V5d29yZD5QbGFzbWlkczwva2V5d29yZD48
a2V5d29yZD5Qcm90ZWluIFBob3NwaGF0YXNlIDI8L2tleXdvcmQ+PGtleXdvcmQ+UHJvdG8tT25j
b2dlbmUgUHJvdGVpbnMgYy1iY2wtMi8qZ2VuZXRpY3MvKm1ldGFib2xpc208L2tleXdvcmQ+PGtl
eXdvcmQ+UmVjb21iaW5hbnQgUHJvdGVpbnMvbWV0YWJvbGlzbTwva2V5d29yZD48a2V5d29yZD5T
ZXF1ZW5jZSBEZWxldGlvbjwva2V5d29yZD48L2tleXdvcmRzPjxkYXRlcz48eWVhcj4yMDA0PC95
ZWFyPjxwdWItZGF0ZXM+PGRhdGU+SnVsIDAyPC9kYXRlPjwvcHViLWRhdGVzPjwvZGF0ZXM+PGlz
Ym4+MDAxNC01NzkzIChQcmludCkmI3hEOzAwMTQtNTc5MyAoTGlua2luZyk8L2lzYm4+PGFjY2Vz
c2lvbi1udW0+MTUyMjU2NDM8L2FjY2Vzc2lvbi1udW0+PHVybHM+PHJlbGF0ZWQtdXJscz48dXJs
Pmh0dHA6Ly93d3cubmNiaS5ubG0ubmloLmdvdi9wdWJtZWQvMTUyMjU2NDM8L3VybD48L3JlbGF0
ZWQtdXJscz48L3VybHM+PGVsZWN0cm9uaWMtcmVzb3VyY2UtbnVtPjEwLjEwMTYvai5mZWJzbGV0
LjIwMDQuMDYuMDAzPC9lbGVjdHJvbmljLXJlc291cmNlLW51bT48L3JlY29yZD48L0NpdGU+PENp
dGU+PEF1dGhvcj5ZYW1hbW90bzwvQXV0aG9yPjxZZWFyPjE5OTk8L1llYXI+PFJlY051bT4zMjwv
UmVjTnVtPjxyZWNvcmQ+PHJlYy1udW1iZXI+MzI8L3JlYy1udW1iZXI+PGZvcmVpZ24ta2V5cz48
a2V5IGFwcD0iRU4iIGRiLWlkPSI5OXY1dHYyendzeDJ4MWVzZnRtNXh3dDlyOXpkMjV4YXpwc3Qi
IHRpbWVzdGFtcD0iMTQ4NTE2Mjk2NSI+MzI8L2tleT48L2ZvcmVpZ24ta2V5cz48cmVmLXR5cGUg
bmFtZT0iSm91cm5hbCBBcnRpY2xlIj4xNzwvcmVmLXR5cGU+PGNvbnRyaWJ1dG9ycz48YXV0aG9y
cz48YXV0aG9yPllhbWFtb3RvLCBLLjwvYXV0aG9yPjxhdXRob3I+SWNoaWpvLCBILjwvYXV0aG9y
PjxhdXRob3I+S29yc21leWVyLCBTLiBKLjwvYXV0aG9yPjwvYXV0aG9ycz48L2NvbnRyaWJ1dG9y
cz48YXV0aC1hZGRyZXNzPkRlcGFydG1lbnRzIG9mIFBhdGhvbG9neSBhbmQgTWVkaWNpbmUsIEhh
cnZhcmQgTWVkaWNhbCBTY2hvb2wgYW5kIERhbmEtRmFyYmVyIENhbmNlciBJbnN0aXR1dGUsIEJv
c3RvbiwgTWFzc2FjaHVzZXR0cyAwMjExNSwgVVNBLjwvYXV0aC1hZGRyZXNzPjx0aXRsZXM+PHRp
dGxlPkJDTC0yIGlzIHBob3NwaG9yeWxhdGVkIGFuZCBpbmFjdGl2YXRlZCBieSBhbiBBU0sxL0p1
biBOLXRlcm1pbmFsIHByb3RlaW4ga2luYXNlIHBhdGh3YXkgbm9ybWFsbHkgYWN0aXZhdGVkIGF0
IEcoMikvTTwvdGl0bGU+PHNlY29uZGFyeS10aXRsZT5Nb2wgQ2VsbCBCaW9sPC9zZWNvbmRhcnkt
dGl0bGU+PGFsdC10aXRsZT5Nb2xlY3VsYXIgYW5kIGNlbGx1bGFyIGJpb2xvZ3k8L2FsdC10aXRs
ZT48L3RpdGxlcz48cGVyaW9kaWNhbD48ZnVsbC10aXRsZT5Nb2xlY3VsYXIgYW5kIENlbGx1bGFy
IEJpb2xvZ3k8L2Z1bGwtdGl0bGU+PGFiYnItMT5Nb2wuIENlbGwuIEJpb2wuPC9hYmJyLTE+PGFi
YnItMj5Nb2wgQ2VsbCBCaW9sPC9hYmJyLTI+PGFiYnItMz5Nb2xlY3VsYXIgJmFtcDsgQ2VsbHVs
YXIgQmlvbG9neTwvYWJici0zPjwvcGVyaW9kaWNhbD48YWx0LXBlcmlvZGljYWw+PGZ1bGwtdGl0
bGU+TW9sZWN1bGFyIGFuZCBDZWxsdWxhciBCaW9sb2d5PC9mdWxsLXRpdGxlPjxhYmJyLTE+TW9s
LiBDZWxsLiBCaW9sLjwvYWJici0xPjxhYmJyLTI+TW9sIENlbGwgQmlvbDwvYWJici0yPjxhYmJy
LTM+TW9sZWN1bGFyICZhbXA7IENlbGx1bGFyIEJpb2xvZ3k8L2FiYnItMz48L2FsdC1wZXJpb2Rp
Y2FsPjxwYWdlcz44NDY5LTc4PC9wYWdlcz48dm9sdW1lPjE5PC92b2x1bWU+PG51bWJlcj4xMjwv
bnVtYmVyPjxrZXl3b3Jkcz48a2V5d29yZD5BbWlubyBBY2lkIFNlcXVlbmNlPC9rZXl3b3JkPjxr
ZXl3b3JkPkFwb3B0b3Npczwva2V5d29yZD48a2V5d29yZD5CaW5kaW5nIFNpdGVzPC9rZXl3b3Jk
PjxrZXl3b3JkPkNEQzIgUHJvdGVpbiBLaW5hc2UvbWV0YWJvbGlzbTwva2V5d29yZD48a2V5d29y
ZD5DeWNsaW4gQi9tZXRhYm9saXNtPC9rZXl3b3JkPjxrZXl3b3JkPkN5Y2xpbiBCMTwva2V5d29y
ZD48a2V5d29yZD5Fbnp5bWUgQWN0aXZhdGlvbjwva2V5d29yZD48a2V5d29yZD5HMiBQaGFzZTwv
a2V5d29yZD48a2V5d29yZD5IdW1hbnM8L2tleXdvcmQ+PGtleXdvcmQ+Sk5LIE1pdG9nZW4tQWN0
aXZhdGVkIFByb3RlaW4gS2luYXNlczwva2V5d29yZD48a2V5d29yZD5KdXJrYXQgQ2VsbHM8L2tl
eXdvcmQ+PGtleXdvcmQ+TUFQIEtpbmFzZSBLaW5hc2UgNzwva2V5d29yZD48a2V5d29yZD5NQVAg
S2luYXNlIEtpbmFzZSBLaW5hc2UgNTwva2V5d29yZD48a2V5d29yZD5NQVAgS2luYXNlIEtpbmFz
ZSBLaW5hc2VzLyptZXRhYm9saXNtPC9rZXl3b3JkPjxrZXl3b3JkPipNQVAgS2luYXNlIFNpZ25h
bGluZyBTeXN0ZW08L2tleXdvcmQ+PGtleXdvcmQ+TWljcm90dWJ1bGVzL2RydWcgZWZmZWN0czwv
a2V5d29yZD48a2V5d29yZD5NaXRvZ2VuLUFjdGl2YXRlZCBQcm90ZWluIEtpbmFzZSBLaW5hc2Vz
L21ldGFib2xpc208L2tleXdvcmQ+PGtleXdvcmQ+TWl0b2dlbi1BY3RpdmF0ZWQgUHJvdGVpbiBL
aW5hc2VzLyptZXRhYm9saXNtPC9rZXl3b3JkPjxrZXl3b3JkPk1pdG9zaXM8L2tleXdvcmQ+PGtl
eXdvcmQ+TW9sZWN1bGFyIFNlcXVlbmNlIERhdGE8L2tleXdvcmQ+PGtleXdvcmQ+TXV0YWdlbmVz
aXM8L2tleXdvcmQ+PGtleXdvcmQ+UGFjbGl0YXhlbC9waGFybWFjb2xvZ3k8L2tleXdvcmQ+PGtl
eXdvcmQ+UGhvc3Bob3J5bGF0aW9uPC9rZXl3b3JkPjxrZXl3b3JkPlByb3RvLU9uY29nZW5lIFBy
b3RlaW5zIGMtYmNsLTIvZ2VuZXRpY3MvKm1ldGFib2xpc208L2tleXdvcmQ+PGtleXdvcmQ+U2Vy
aW5lL2dlbmV0aWNzL21ldGFib2xpc208L2tleXdvcmQ+PGtleXdvcmQ+VGhyZW9uaW5lL2dlbmV0
aWNzL21ldGFib2xpc208L2tleXdvcmQ+PC9rZXl3b3Jkcz48ZGF0ZXM+PHllYXI+MTk5OTwveWVh
cj48cHViLWRhdGVzPjxkYXRlPkRlYzwvZGF0ZT48L3B1Yi1kYXRlcz48L2RhdGVzPjxpc2JuPjAy
NzAtNzMwNiAoUHJpbnQpJiN4RDswMjcwLTczMDYgKExpbmtpbmcpPC9pc2JuPjxhY2Nlc3Npb24t
bnVtPjEwNTY3NTcyPC9hY2Nlc3Npb24tbnVtPjx1cmxzPjxyZWxhdGVkLXVybHM+PHVybD5odHRw
Oi8vd3d3Lm5jYmkubmxtLm5paC5nb3YvcHVibWVkLzEwNTY3NTcyPC91cmw+PC9yZWxhdGVkLXVy
bHM+PC91cmxzPjxjdXN0b20yPjg0OTU0PC9jdXN0b20yPjwvcmVjb3JkPjwvQ2l0ZT48L0VuZE5v
dGU+
</w:fldData>
        </w:fldChar>
      </w:r>
      <w:r w:rsidR="0037460C" w:rsidRPr="001A3B28">
        <w:rPr>
          <w:rFonts w:ascii="Book Antiqua" w:hAnsi="Book Antiqua" w:cs="Times New Roman"/>
          <w:sz w:val="24"/>
          <w:szCs w:val="24"/>
          <w:lang w:val="en-US"/>
        </w:rPr>
        <w:instrText xml:space="preserve"> ADDIN EN.CITE.DATA </w:instrText>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end"/>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33" w:tooltip="Basu, 2006 #35" w:history="1">
        <w:r w:rsidR="0037460C" w:rsidRPr="001A3B28">
          <w:rPr>
            <w:rFonts w:ascii="Book Antiqua" w:hAnsi="Book Antiqua" w:cs="Times New Roman"/>
            <w:sz w:val="24"/>
            <w:szCs w:val="24"/>
            <w:vertAlign w:val="superscript"/>
            <w:lang w:val="en-US"/>
          </w:rPr>
          <w:t>33-36</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sz w:val="24"/>
          <w:szCs w:val="24"/>
          <w:lang w:val="en-US"/>
        </w:rPr>
        <w:t>. On the other hand, it was found that BAD dephosphorylation was associated with induction of apoptosis in prostate cancer cells</w:t>
      </w:r>
      <w:r w:rsidR="0037460C" w:rsidRPr="001A3B28">
        <w:rPr>
          <w:rFonts w:ascii="Book Antiqua" w:hAnsi="Book Antiqua" w:cs="Times New Roman"/>
          <w:sz w:val="24"/>
          <w:szCs w:val="24"/>
          <w:lang w:val="en-US"/>
        </w:rPr>
        <w:fldChar w:fldCharType="begin">
          <w:fldData xml:space="preserve">PEVuZE5vdGU+PENpdGU+PEF1dGhvcj5ZYW5jZXk8L0F1dGhvcj48WWVhcj4yMDEzPC9ZZWFyPjxS
ZWNOdW0+MzY8L1JlY051bT48RGlzcGxheVRleHQ+PHN0eWxlIGZhY2U9InN1cGVyc2NyaXB0Ij5b
MzddPC9zdHlsZT48L0Rpc3BsYXlUZXh0PjxyZWNvcmQ+PHJlYy1udW1iZXI+MzY8L3JlYy1udW1i
ZXI+PGZvcmVpZ24ta2V5cz48a2V5IGFwcD0iRU4iIGRiLWlkPSI5OXY1dHYyendzeDJ4MWVzZnRt
NXh3dDlyOXpkMjV4YXpwc3QiIHRpbWVzdGFtcD0iMTQ4NTE2MzE1MCI+MzY8L2tleT48L2ZvcmVp
Z24ta2V5cz48cmVmLXR5cGUgbmFtZT0iSm91cm5hbCBBcnRpY2xlIj4xNzwvcmVmLXR5cGU+PGNv
bnRyaWJ1dG9ycz48YXV0aG9ycz48YXV0aG9yPllhbmNleSwgRC48L2F1dGhvcj48YXV0aG9yPk5l
bHNvbiwgSy4gQy48L2F1dGhvcj48YXV0aG9yPkJhaXosIEQuPC9hdXRob3I+PGF1dGhvcj5IYXNz
YW4sIFMuPC9hdXRob3I+PGF1dGhvcj5GbG9yZXMsIEEuPC9hdXRob3I+PGF1dGhvcj5QdWxsaWt1
dGgsIEEuPC9hdXRob3I+PGF1dGhvcj5LYXJwb3ZhLCBZLjwvYXV0aG9yPjxhdXRob3I+QXhhbm92
YSwgTC48L2F1dGhvcj48YXV0aG9yPk1vb3JlLCBWLjwvYXV0aG9yPjxhdXRob3I+U3VpLCBHLjwv
YXV0aG9yPjxhdXRob3I+S3VsaWssIEcuPC9hdXRob3I+PC9hdXRob3JzPjwvY29udHJpYnV0b3Jz
PjxhdXRoLWFkZHJlc3M+RGVwYXJ0bWVudCBvZiBDYW5jZXIgQmlvbG9neSwgV2FrZSBGb3Jlc3Qg
U2Nob29sIG9mIE1lZGljaW5lLCBXaW5zdG9uLVNhbGVtLCBOb3J0aCBDYXJvbGluYSwgVW5pdGVk
IFN0YXRlcyBvZiBBbWVyaWNhLjwvYXV0aC1hZGRyZXNzPjx0aXRsZXM+PHRpdGxlPkJBRCBkZXBo
b3NwaG9yeWxhdGlvbiBhbmQgZGVjcmVhc2VkIGV4cHJlc3Npb24gb2YgTUNMLTEgaW5kdWNlIHJh
cGlkIGFwb3B0b3NpcyBpbiBwcm9zdGF0ZSBjYW5jZXIgY2VsbHM8L3RpdGxlPjxzZWNvbmRhcnkt
dGl0bGU+UExvUyBPbmU8L3NlY29uZGFyeS10aXRsZT48YWx0LXRpdGxlPlBsb1Mgb25lPC9hbHQt
dGl0bGU+PC90aXRsZXM+PHBlcmlvZGljYWw+PGZ1bGwtdGl0bGU+UGxvUyBPbmU8L2Z1bGwtdGl0
bGU+PGFiYnItMT5QTG9TIE9uZTwvYWJici0xPjxhYmJyLTI+UExvUyBPbmU8L2FiYnItMj48L3Bl
cmlvZGljYWw+PGFsdC1wZXJpb2RpY2FsPjxmdWxsLXRpdGxlPlBsb1MgT25lPC9mdWxsLXRpdGxl
PjxhYmJyLTE+UExvUyBPbmU8L2FiYnItMT48YWJici0yPlBMb1MgT25lPC9hYmJyLTI+PC9hbHQt
cGVyaW9kaWNhbD48cGFnZXM+ZTc0NTYxPC9wYWdlcz48dm9sdW1lPjg8L3ZvbHVtZT48bnVtYmVy
Pjk8L251bWJlcj48a2V5d29yZHM+PGtleXdvcmQ+QXBvcHRvc2lzL2RydWcgZWZmZWN0czwva2V5
d29yZD48a2V5d29yZD5DZWxsIExpbmUsIFR1bW9yPC9rZXl3b3JkPjxrZXl3b3JkPkN1bHR1cmUg
TWVkaWEsIFNlcnVtLUZyZWUvY2hlbWlzdHJ5PC9rZXl3b3JkPjxrZXl3b3JkPkN5Y2xvaGV4aW1p
ZGUvcGhhcm1hY29sb2d5PC9rZXl3b3JkPjxrZXl3b3JkPkRydWcgUmVzaXN0YW5jZSwgTmVvcGxh
c20vKmRydWcgZWZmZWN0cy9nZW5ldGljczwva2V5d29yZD48a2V5d29yZD5EcnVnIFN5bmVyZ2lz
bTwva2V5d29yZD48a2V5d29yZD4qR2VuZSBFeHByZXNzaW9uIFJlZ3VsYXRpb24sIE5lb3BsYXN0
aWM8L2tleXdvcmQ+PGtleXdvcmQ+SHVtYW5zPC9rZXl3b3JkPjxrZXl3b3JkPk1hbGU8L2tleXdv
cmQ+PGtleXdvcmQ+TXllbG9pZCBDZWxsIExldWtlbWlhIFNlcXVlbmNlIDEgUHJvdGVpbi8qYW50
YWdvbmlzdHMgJmFtcDs8L2tleXdvcmQ+PGtleXdvcmQ+aW5oaWJpdG9ycy9nZW5ldGljcy9tZXRh
Ym9saXNtPC9rZXl3b3JkPjxrZXl3b3JkPlBURU4gUGhvc3Bob2h5ZHJvbGFzZS9kZWZpY2llbmN5
LypnZW5ldGljczwva2V5d29yZD48a2V5d29yZD5QaG9zcGhhdGlkeWxpbm9zaXRvbCAzLUtpbmFz
ZXMvYW50YWdvbmlzdHMgJmFtcDsgaW5oaWJpdG9ycy9nZW5ldGljcy9tZXRhYm9saXNtPC9rZXl3
b3JkPjxrZXl3b3JkPlBob3NwaG9yeWxhdGlvbjwva2V5d29yZD48a2V5d29yZD5Qcm90ZWluIEtp
bmFzZSBJbmhpYml0b3JzL3BoYXJtYWNvbG9neTwva2V5d29yZD48a2V5d29yZD5Qcm90ZWluIFN5
bnRoZXNpcyBJbmhpYml0b3JzL3BoYXJtYWNvbG9neTwva2V5d29yZD48a2V5d29yZD5TaWduYWwg
VHJhbnNkdWN0aW9uPC9rZXl3b3JkPjxrZXl3b3JkPlRyaWF6aW5lcy9waGFybWFjb2xvZ3k8L2tl
eXdvcmQ+PGtleXdvcmQ+YmNsLUFzc29jaWF0ZWQgRGVhdGggUHJvdGVpbi9nZW5ldGljcy8qbWV0
YWJvbGlzbTwva2V5d29yZD48L2tleXdvcmRzPjxkYXRlcz48eWVhcj4yMDEzPC95ZWFyPjwvZGF0
ZXM+PGlzYm4+MTkzMi02MjAzIChFbGVjdHJvbmljKSYjeEQ7MTkzMi02MjAzIChMaW5raW5nKTwv
aXNibj48YWNjZXNzaW9uLW51bT4yNDA0MDI4NDwvYWNjZXNzaW9uLW51bT48dXJscz48cmVsYXRl
ZC11cmxzPjx1cmw+aHR0cDovL3d3dy5uY2JpLm5sbS5uaWguZ292L3B1Ym1lZC8yNDA0MDI4NDwv
dXJsPjwvcmVsYXRlZC11cmxzPjwvdXJscz48Y3VzdG9tMj4zNzY0MDk5PC9jdXN0b20yPjxlbGVj
dHJvbmljLXJlc291cmNlLW51bT4xMC4xMzcxL2pvdXJuYWwucG9uZS4wMDc0NTYxPC9lbGVjdHJv
bmljLXJlc291cmNlLW51bT48L3JlY29yZD48L0NpdGU+PC9FbmROb3RlPgB=
</w:fldData>
        </w:fldChar>
      </w:r>
      <w:r w:rsidR="0037460C" w:rsidRPr="001A3B28">
        <w:rPr>
          <w:rFonts w:ascii="Book Antiqua" w:hAnsi="Book Antiqua" w:cs="Times New Roman"/>
          <w:sz w:val="24"/>
          <w:szCs w:val="24"/>
          <w:lang w:val="en-US"/>
        </w:rPr>
        <w:instrText xml:space="preserve"> ADDIN EN.CITE </w:instrText>
      </w:r>
      <w:r w:rsidR="0037460C" w:rsidRPr="001A3B28">
        <w:rPr>
          <w:rFonts w:ascii="Book Antiqua" w:hAnsi="Book Antiqua" w:cs="Times New Roman"/>
          <w:sz w:val="24"/>
          <w:szCs w:val="24"/>
          <w:lang w:val="en-US"/>
        </w:rPr>
        <w:fldChar w:fldCharType="begin">
          <w:fldData xml:space="preserve">PEVuZE5vdGU+PENpdGU+PEF1dGhvcj5ZYW5jZXk8L0F1dGhvcj48WWVhcj4yMDEzPC9ZZWFyPjxS
ZWNOdW0+MzY8L1JlY051bT48RGlzcGxheVRleHQ+PHN0eWxlIGZhY2U9InN1cGVyc2NyaXB0Ij5b
MzddPC9zdHlsZT48L0Rpc3BsYXlUZXh0PjxyZWNvcmQ+PHJlYy1udW1iZXI+MzY8L3JlYy1udW1i
ZXI+PGZvcmVpZ24ta2V5cz48a2V5IGFwcD0iRU4iIGRiLWlkPSI5OXY1dHYyendzeDJ4MWVzZnRt
NXh3dDlyOXpkMjV4YXpwc3QiIHRpbWVzdGFtcD0iMTQ4NTE2MzE1MCI+MzY8L2tleT48L2ZvcmVp
Z24ta2V5cz48cmVmLXR5cGUgbmFtZT0iSm91cm5hbCBBcnRpY2xlIj4xNzwvcmVmLXR5cGU+PGNv
bnRyaWJ1dG9ycz48YXV0aG9ycz48YXV0aG9yPllhbmNleSwgRC48L2F1dGhvcj48YXV0aG9yPk5l
bHNvbiwgSy4gQy48L2F1dGhvcj48YXV0aG9yPkJhaXosIEQuPC9hdXRob3I+PGF1dGhvcj5IYXNz
YW4sIFMuPC9hdXRob3I+PGF1dGhvcj5GbG9yZXMsIEEuPC9hdXRob3I+PGF1dGhvcj5QdWxsaWt1
dGgsIEEuPC9hdXRob3I+PGF1dGhvcj5LYXJwb3ZhLCBZLjwvYXV0aG9yPjxhdXRob3I+QXhhbm92
YSwgTC48L2F1dGhvcj48YXV0aG9yPk1vb3JlLCBWLjwvYXV0aG9yPjxhdXRob3I+U3VpLCBHLjwv
YXV0aG9yPjxhdXRob3I+S3VsaWssIEcuPC9hdXRob3I+PC9hdXRob3JzPjwvY29udHJpYnV0b3Jz
PjxhdXRoLWFkZHJlc3M+RGVwYXJ0bWVudCBvZiBDYW5jZXIgQmlvbG9neSwgV2FrZSBGb3Jlc3Qg
U2Nob29sIG9mIE1lZGljaW5lLCBXaW5zdG9uLVNhbGVtLCBOb3J0aCBDYXJvbGluYSwgVW5pdGVk
IFN0YXRlcyBvZiBBbWVyaWNhLjwvYXV0aC1hZGRyZXNzPjx0aXRsZXM+PHRpdGxlPkJBRCBkZXBo
b3NwaG9yeWxhdGlvbiBhbmQgZGVjcmVhc2VkIGV4cHJlc3Npb24gb2YgTUNMLTEgaW5kdWNlIHJh
cGlkIGFwb3B0b3NpcyBpbiBwcm9zdGF0ZSBjYW5jZXIgY2VsbHM8L3RpdGxlPjxzZWNvbmRhcnkt
dGl0bGU+UExvUyBPbmU8L3NlY29uZGFyeS10aXRsZT48YWx0LXRpdGxlPlBsb1Mgb25lPC9hbHQt
dGl0bGU+PC90aXRsZXM+PHBlcmlvZGljYWw+PGZ1bGwtdGl0bGU+UGxvUyBPbmU8L2Z1bGwtdGl0
bGU+PGFiYnItMT5QTG9TIE9uZTwvYWJici0xPjxhYmJyLTI+UExvUyBPbmU8L2FiYnItMj48L3Bl
cmlvZGljYWw+PGFsdC1wZXJpb2RpY2FsPjxmdWxsLXRpdGxlPlBsb1MgT25lPC9mdWxsLXRpdGxl
PjxhYmJyLTE+UExvUyBPbmU8L2FiYnItMT48YWJici0yPlBMb1MgT25lPC9hYmJyLTI+PC9hbHQt
cGVyaW9kaWNhbD48cGFnZXM+ZTc0NTYxPC9wYWdlcz48dm9sdW1lPjg8L3ZvbHVtZT48bnVtYmVy
Pjk8L251bWJlcj48a2V5d29yZHM+PGtleXdvcmQ+QXBvcHRvc2lzL2RydWcgZWZmZWN0czwva2V5
d29yZD48a2V5d29yZD5DZWxsIExpbmUsIFR1bW9yPC9rZXl3b3JkPjxrZXl3b3JkPkN1bHR1cmUg
TWVkaWEsIFNlcnVtLUZyZWUvY2hlbWlzdHJ5PC9rZXl3b3JkPjxrZXl3b3JkPkN5Y2xvaGV4aW1p
ZGUvcGhhcm1hY29sb2d5PC9rZXl3b3JkPjxrZXl3b3JkPkRydWcgUmVzaXN0YW5jZSwgTmVvcGxh
c20vKmRydWcgZWZmZWN0cy9nZW5ldGljczwva2V5d29yZD48a2V5d29yZD5EcnVnIFN5bmVyZ2lz
bTwva2V5d29yZD48a2V5d29yZD4qR2VuZSBFeHByZXNzaW9uIFJlZ3VsYXRpb24sIE5lb3BsYXN0
aWM8L2tleXdvcmQ+PGtleXdvcmQ+SHVtYW5zPC9rZXl3b3JkPjxrZXl3b3JkPk1hbGU8L2tleXdv
cmQ+PGtleXdvcmQ+TXllbG9pZCBDZWxsIExldWtlbWlhIFNlcXVlbmNlIDEgUHJvdGVpbi8qYW50
YWdvbmlzdHMgJmFtcDs8L2tleXdvcmQ+PGtleXdvcmQ+aW5oaWJpdG9ycy9nZW5ldGljcy9tZXRh
Ym9saXNtPC9rZXl3b3JkPjxrZXl3b3JkPlBURU4gUGhvc3Bob2h5ZHJvbGFzZS9kZWZpY2llbmN5
LypnZW5ldGljczwva2V5d29yZD48a2V5d29yZD5QaG9zcGhhdGlkeWxpbm9zaXRvbCAzLUtpbmFz
ZXMvYW50YWdvbmlzdHMgJmFtcDsgaW5oaWJpdG9ycy9nZW5ldGljcy9tZXRhYm9saXNtPC9rZXl3
b3JkPjxrZXl3b3JkPlBob3NwaG9yeWxhdGlvbjwva2V5d29yZD48a2V5d29yZD5Qcm90ZWluIEtp
bmFzZSBJbmhpYml0b3JzL3BoYXJtYWNvbG9neTwva2V5d29yZD48a2V5d29yZD5Qcm90ZWluIFN5
bnRoZXNpcyBJbmhpYml0b3JzL3BoYXJtYWNvbG9neTwva2V5d29yZD48a2V5d29yZD5TaWduYWwg
VHJhbnNkdWN0aW9uPC9rZXl3b3JkPjxrZXl3b3JkPlRyaWF6aW5lcy9waGFybWFjb2xvZ3k8L2tl
eXdvcmQ+PGtleXdvcmQ+YmNsLUFzc29jaWF0ZWQgRGVhdGggUHJvdGVpbi9nZW5ldGljcy8qbWV0
YWJvbGlzbTwva2V5d29yZD48L2tleXdvcmRzPjxkYXRlcz48eWVhcj4yMDEzPC95ZWFyPjwvZGF0
ZXM+PGlzYm4+MTkzMi02MjAzIChFbGVjdHJvbmljKSYjeEQ7MTkzMi02MjAzIChMaW5raW5nKTwv
aXNibj48YWNjZXNzaW9uLW51bT4yNDA0MDI4NDwvYWNjZXNzaW9uLW51bT48dXJscz48cmVsYXRl
ZC11cmxzPjx1cmw+aHR0cDovL3d3dy5uY2JpLm5sbS5uaWguZ292L3B1Ym1lZC8yNDA0MDI4NDwv
dXJsPjwvcmVsYXRlZC11cmxzPjwvdXJscz48Y3VzdG9tMj4zNzY0MDk5PC9jdXN0b20yPjxlbGVj
dHJvbmljLXJlc291cmNlLW51bT4xMC4xMzcxL2pvdXJuYWwucG9uZS4wMDc0NTYxPC9lbGVjdHJv
bmljLXJlc291cmNlLW51bT48L3JlY29yZD48L0NpdGU+PC9FbmROb3RlPgB=
</w:fldData>
        </w:fldChar>
      </w:r>
      <w:r w:rsidR="0037460C" w:rsidRPr="001A3B28">
        <w:rPr>
          <w:rFonts w:ascii="Book Antiqua" w:hAnsi="Book Antiqua" w:cs="Times New Roman"/>
          <w:sz w:val="24"/>
          <w:szCs w:val="24"/>
          <w:lang w:val="en-US"/>
        </w:rPr>
        <w:instrText xml:space="preserve"> ADDIN EN.CITE.DATA </w:instrText>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end"/>
      </w:r>
      <w:r w:rsidR="0037460C" w:rsidRPr="001A3B28">
        <w:rPr>
          <w:rFonts w:ascii="Book Antiqua" w:hAnsi="Book Antiqua" w:cs="Times New Roman"/>
          <w:sz w:val="24"/>
          <w:szCs w:val="24"/>
          <w:lang w:val="en-US"/>
        </w:rPr>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37" w:tooltip="Yancey, 2013 #36" w:history="1">
        <w:r w:rsidR="0037460C" w:rsidRPr="001A3B28">
          <w:rPr>
            <w:rFonts w:ascii="Book Antiqua" w:hAnsi="Book Antiqua" w:cs="Times New Roman"/>
            <w:sz w:val="24"/>
            <w:szCs w:val="24"/>
            <w:vertAlign w:val="superscript"/>
            <w:lang w:val="en-US"/>
          </w:rPr>
          <w:t>37</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sz w:val="24"/>
          <w:szCs w:val="24"/>
          <w:lang w:val="en-US"/>
        </w:rPr>
        <w:t>. Our results showed that K-453-induced apoptosis in HCT116 was associated with</w:t>
      </w:r>
      <w:r w:rsidR="00046396" w:rsidRPr="001A3B28">
        <w:rPr>
          <w:rFonts w:ascii="Book Antiqua" w:hAnsi="Book Antiqua" w:cs="Times New Roman"/>
          <w:sz w:val="24"/>
          <w:szCs w:val="24"/>
          <w:lang w:val="en-US"/>
        </w:rPr>
        <w:t xml:space="preserve"> an</w:t>
      </w:r>
      <w:r w:rsidRPr="001A3B28">
        <w:rPr>
          <w:rFonts w:ascii="Book Antiqua" w:hAnsi="Book Antiqua" w:cs="Times New Roman"/>
          <w:sz w:val="24"/>
          <w:szCs w:val="24"/>
          <w:lang w:val="en-US"/>
        </w:rPr>
        <w:t xml:space="preserve"> increase in Bcl-2 phosphorylation after 24, 48 and 72 h of treatment as well as BAD dephosphorylation after 72 </w:t>
      </w:r>
      <w:r w:rsidR="00187C33" w:rsidRPr="001A3B28">
        <w:rPr>
          <w:rFonts w:ascii="Book Antiqua" w:hAnsi="Book Antiqua" w:cs="Times New Roman" w:hint="eastAsia"/>
          <w:sz w:val="24"/>
          <w:szCs w:val="24"/>
          <w:lang w:val="en-US" w:eastAsia="zh-CN"/>
        </w:rPr>
        <w:t>h</w:t>
      </w:r>
      <w:r w:rsidRPr="001A3B28">
        <w:rPr>
          <w:rFonts w:ascii="Book Antiqua" w:hAnsi="Book Antiqua" w:cs="Times New Roman"/>
          <w:sz w:val="24"/>
          <w:szCs w:val="24"/>
          <w:lang w:val="en-US"/>
        </w:rPr>
        <w:t xml:space="preserve"> of treatment.</w:t>
      </w:r>
    </w:p>
    <w:p w:rsidR="00D06CAD" w:rsidRPr="001A3B28" w:rsidRDefault="00D06CAD" w:rsidP="007E4BA5">
      <w:pPr>
        <w:autoSpaceDE w:val="0"/>
        <w:autoSpaceDN w:val="0"/>
        <w:adjustRightInd w:val="0"/>
        <w:spacing w:after="0" w:line="360" w:lineRule="auto"/>
        <w:ind w:firstLineChars="100" w:firstLine="240"/>
        <w:jc w:val="both"/>
        <w:rPr>
          <w:rFonts w:ascii="Book Antiqua" w:hAnsi="Book Antiqua" w:cs="Minion-Regular"/>
          <w:sz w:val="24"/>
          <w:szCs w:val="24"/>
          <w:lang w:val="en-US"/>
        </w:rPr>
      </w:pPr>
      <w:r w:rsidRPr="001A3B28">
        <w:rPr>
          <w:rFonts w:ascii="Book Antiqua" w:hAnsi="Book Antiqua" w:cs="Times New Roman"/>
          <w:sz w:val="24"/>
          <w:szCs w:val="24"/>
          <w:lang w:val="en-US"/>
        </w:rPr>
        <w:t xml:space="preserve">Furthermore, modulation of </w:t>
      </w:r>
      <w:r w:rsidR="003C4687"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signaling pathways</w:t>
      </w:r>
      <w:r w:rsidR="003C4687"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including </w:t>
      </w:r>
      <w:r w:rsidRPr="001A3B28">
        <w:rPr>
          <w:rFonts w:ascii="Book Antiqua" w:hAnsi="Book Antiqua" w:cs="Times New Roman"/>
          <w:bCs/>
          <w:sz w:val="24"/>
          <w:szCs w:val="24"/>
          <w:lang w:val="en-US"/>
        </w:rPr>
        <w:t xml:space="preserve">p38 MAPK, ERK1/2, Akt and </w:t>
      </w:r>
      <w:r w:rsidRPr="001A3B28">
        <w:rPr>
          <w:rFonts w:ascii="Book Antiqua" w:hAnsi="Book Antiqua" w:cs="Times New Roman"/>
          <w:sz w:val="24"/>
          <w:szCs w:val="24"/>
          <w:lang w:val="en-US"/>
        </w:rPr>
        <w:t>NF-κB by K-453</w:t>
      </w:r>
      <w:r w:rsidR="003C4687"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w:t>
      </w:r>
      <w:r w:rsidRPr="001A3B28">
        <w:rPr>
          <w:rFonts w:ascii="Book Antiqua" w:hAnsi="Book Antiqua" w:cs="Times New Roman"/>
          <w:bCs/>
          <w:sz w:val="24"/>
          <w:szCs w:val="24"/>
          <w:lang w:val="en-US"/>
        </w:rPr>
        <w:t>was also examined.</w:t>
      </w:r>
      <w:r w:rsidR="00A9352F" w:rsidRPr="001A3B28">
        <w:rPr>
          <w:rFonts w:ascii="Book Antiqua" w:hAnsi="Book Antiqua" w:cs="Times New Roman"/>
          <w:bCs/>
          <w:sz w:val="24"/>
          <w:szCs w:val="24"/>
          <w:lang w:val="en-US"/>
        </w:rPr>
        <w:t xml:space="preserve"> </w:t>
      </w:r>
      <w:r w:rsidRPr="001A3B28">
        <w:rPr>
          <w:rFonts w:ascii="Book Antiqua" w:hAnsi="Book Antiqua" w:cs="Times New Roman"/>
          <w:sz w:val="24"/>
          <w:szCs w:val="24"/>
          <w:lang w:val="en-US"/>
        </w:rPr>
        <w:t xml:space="preserve">MAP kinases have been implicated in </w:t>
      </w:r>
      <w:r w:rsidR="003C4687"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 xml:space="preserve">variety of </w:t>
      </w:r>
      <w:r w:rsidRPr="001A3B28">
        <w:rPr>
          <w:rFonts w:ascii="Book Antiqua" w:hAnsi="Book Antiqua" w:cs="Minion-Regular"/>
          <w:sz w:val="24"/>
          <w:szCs w:val="24"/>
          <w:lang w:val="en-US"/>
        </w:rPr>
        <w:t>intracellular pathway</w:t>
      </w:r>
      <w:r w:rsidR="003C4687" w:rsidRPr="001A3B28">
        <w:rPr>
          <w:rFonts w:ascii="Book Antiqua" w:hAnsi="Book Antiqua" w:cs="Minion-Regular"/>
          <w:sz w:val="24"/>
          <w:szCs w:val="24"/>
          <w:lang w:val="en-US"/>
        </w:rPr>
        <w:t>s</w:t>
      </w:r>
      <w:r w:rsidRPr="001A3B28">
        <w:rPr>
          <w:rFonts w:ascii="Book Antiqua" w:hAnsi="Book Antiqua" w:cs="Minion-Regular"/>
          <w:sz w:val="24"/>
          <w:szCs w:val="24"/>
          <w:lang w:val="en-US"/>
        </w:rPr>
        <w:t xml:space="preserve"> associated with different cellular activities</w:t>
      </w:r>
      <w:r w:rsidR="003C4687" w:rsidRPr="001A3B28">
        <w:rPr>
          <w:rFonts w:ascii="Book Antiqua" w:hAnsi="Book Antiqua" w:cs="Minion-Regular"/>
          <w:sz w:val="24"/>
          <w:szCs w:val="24"/>
          <w:lang w:val="en-US"/>
        </w:rPr>
        <w:t>,</w:t>
      </w:r>
      <w:r w:rsidRPr="001A3B28">
        <w:rPr>
          <w:rFonts w:ascii="Book Antiqua" w:hAnsi="Book Antiqua" w:cs="Minion-Regular"/>
          <w:sz w:val="24"/>
          <w:szCs w:val="24"/>
          <w:lang w:val="en-US"/>
        </w:rPr>
        <w:t xml:space="preserve"> such as cell survival, proliferation, transformation and apoptosis. Extracellular signal-regulated kinase (ERK), p38, and c-Jun NH2-terminal kinase (JNK) are members of the mammalian MAPK family</w:t>
      </w:r>
      <w:r w:rsidR="0037460C" w:rsidRPr="001A3B28">
        <w:rPr>
          <w:rFonts w:ascii="Book Antiqua" w:hAnsi="Book Antiqua" w:cs="Minion-Regular"/>
          <w:sz w:val="24"/>
          <w:szCs w:val="24"/>
          <w:lang w:val="en-US"/>
        </w:rPr>
        <w:fldChar w:fldCharType="begin"/>
      </w:r>
      <w:r w:rsidR="0037460C" w:rsidRPr="001A3B28">
        <w:rPr>
          <w:rFonts w:ascii="Book Antiqua" w:hAnsi="Book Antiqua" w:cs="Minion-Regular"/>
          <w:sz w:val="24"/>
          <w:szCs w:val="24"/>
          <w:lang w:val="en-US"/>
        </w:rPr>
        <w:instrText xml:space="preserve"> ADDIN EN.CITE &lt;EndNote&gt;&lt;Cite&gt;&lt;Author&gt;Kim&lt;/Author&gt;&lt;Year&gt;2010&lt;/Year&gt;&lt;RecNum&gt;37&lt;/RecNum&gt;&lt;DisplayText&gt;&lt;style face="superscript"&gt;[38]&lt;/style&gt;&lt;/DisplayText&gt;&lt;record&gt;&lt;rec-number&gt;37&lt;/rec-number&gt;&lt;foreign-keys&gt;&lt;key app="EN" db-id="99v5tv2zwsx2x1esftm5xwt9r9zd25xazpst" timestamp="1485163198"&gt;37&lt;/key&gt;&lt;/foreign-keys&gt;&lt;ref-type name="Journal Article"&gt;17&lt;/ref-type&gt;&lt;contributors&gt;&lt;authors&gt;&lt;author&gt;Kim, E. K.&lt;/author&gt;&lt;author&gt;Choi, E. J.&lt;/author&gt;&lt;/authors&gt;&lt;/contributors&gt;&lt;auth-address&gt;School of Life Sciences and Biotechnology, Korea University, Seoul 136-701, South Korea.&lt;/auth-address&gt;&lt;titles&gt;&lt;title&gt;Pathological roles of MAPK signaling pathways in human diseases&lt;/title&gt;&lt;secondary-title&gt;Biochim Biophys Acta&lt;/secondary-title&gt;&lt;alt-title&gt;Biochimica et biophysica acta&lt;/alt-title&gt;&lt;/titles&gt;&lt;periodical&gt;&lt;full-title&gt;Biochimica et Biophysica Acta&lt;/full-title&gt;&lt;abbr-1&gt;Biochim. Biophys. Acta&lt;/abbr-1&gt;&lt;abbr-2&gt;Biochim Biophys Acta&lt;/abbr-2&gt;&lt;/periodical&gt;&lt;alt-periodical&gt;&lt;full-title&gt;Biochimica et Biophysica Acta&lt;/full-title&gt;&lt;abbr-1&gt;Biochim. Biophys. Acta&lt;/abbr-1&gt;&lt;abbr-2&gt;Biochim Biophys Acta&lt;/abbr-2&gt;&lt;/alt-periodical&gt;&lt;pages&gt;396-405&lt;/pages&gt;&lt;volume&gt;1802&lt;/volume&gt;&lt;number&gt;4&lt;/number&gt;&lt;keywords&gt;&lt;keyword&gt;Cytokines/metabolism&lt;/keyword&gt;&lt;keyword&gt;Humans&lt;/keyword&gt;&lt;keyword&gt;Intercellular Signaling Peptides and Proteins/metabolism&lt;/keyword&gt;&lt;keyword&gt;*MAP Kinase Signaling System&lt;/keyword&gt;&lt;keyword&gt;Mitogen-Activated Protein Kinases/*metabolism&lt;/keyword&gt;&lt;keyword&gt;Neoplasms/*metabolism&lt;/keyword&gt;&lt;keyword&gt;Neurodegenerative Diseases/*metabolism&lt;/keyword&gt;&lt;keyword&gt;*Oxidative Stress&lt;/keyword&gt;&lt;keyword&gt;*Unfolded Protein Response&lt;/keyword&gt;&lt;/keywords&gt;&lt;dates&gt;&lt;year&gt;2010&lt;/year&gt;&lt;pub-dates&gt;&lt;date&gt;Apr&lt;/date&gt;&lt;/pub-dates&gt;&lt;/dates&gt;&lt;isbn&gt;0006-3002 (Print)&amp;#xD;0006-3002 (Linking)&lt;/isbn&gt;&lt;accession-num&gt;20079433&lt;/accession-num&gt;&lt;urls&gt;&lt;related-urls&gt;&lt;url&gt;http://www.ncbi.nlm.nih.gov/pubmed/20079433&lt;/url&gt;&lt;/related-urls&gt;&lt;/urls&gt;&lt;electronic-resource-num&gt;10.1016/j.bbadis.2009.12.009&lt;/electronic-resource-num&gt;&lt;/record&gt;&lt;/Cite&gt;&lt;/EndNote&gt;</w:instrText>
      </w:r>
      <w:r w:rsidR="0037460C" w:rsidRPr="001A3B28">
        <w:rPr>
          <w:rFonts w:ascii="Book Antiqua" w:hAnsi="Book Antiqua" w:cs="Minion-Regular"/>
          <w:sz w:val="24"/>
          <w:szCs w:val="24"/>
          <w:lang w:val="en-US"/>
        </w:rPr>
        <w:fldChar w:fldCharType="separate"/>
      </w:r>
      <w:r w:rsidR="0037460C" w:rsidRPr="001A3B28">
        <w:rPr>
          <w:rFonts w:ascii="Book Antiqua" w:hAnsi="Book Antiqua" w:cs="Minion-Regular"/>
          <w:sz w:val="24"/>
          <w:szCs w:val="24"/>
          <w:vertAlign w:val="superscript"/>
          <w:lang w:val="en-US"/>
        </w:rPr>
        <w:t>[</w:t>
      </w:r>
      <w:hyperlink w:anchor="_ENREF_38" w:tooltip="Kim, 2010 #37" w:history="1">
        <w:r w:rsidR="0037460C" w:rsidRPr="001A3B28">
          <w:rPr>
            <w:rFonts w:ascii="Book Antiqua" w:hAnsi="Book Antiqua" w:cs="Minion-Regular"/>
            <w:sz w:val="24"/>
            <w:szCs w:val="24"/>
            <w:vertAlign w:val="superscript"/>
            <w:lang w:val="en-US"/>
          </w:rPr>
          <w:t>38</w:t>
        </w:r>
      </w:hyperlink>
      <w:r w:rsidR="0037460C" w:rsidRPr="001A3B28">
        <w:rPr>
          <w:rFonts w:ascii="Book Antiqua" w:hAnsi="Book Antiqua" w:cs="Minion-Regular"/>
          <w:sz w:val="24"/>
          <w:szCs w:val="24"/>
          <w:vertAlign w:val="superscript"/>
          <w:lang w:val="en-US"/>
        </w:rPr>
        <w:t>]</w:t>
      </w:r>
      <w:r w:rsidR="0037460C" w:rsidRPr="001A3B28">
        <w:rPr>
          <w:rFonts w:ascii="Book Antiqua" w:hAnsi="Book Antiqua" w:cs="Minion-Regular"/>
          <w:sz w:val="24"/>
          <w:szCs w:val="24"/>
          <w:lang w:val="en-US"/>
        </w:rPr>
        <w:fldChar w:fldCharType="end"/>
      </w:r>
      <w:r w:rsidRPr="001A3B28">
        <w:rPr>
          <w:rFonts w:ascii="Book Antiqua" w:hAnsi="Book Antiqua" w:cs="Minion-Regular"/>
          <w:sz w:val="24"/>
          <w:szCs w:val="24"/>
          <w:lang w:val="en-US"/>
        </w:rPr>
        <w:t xml:space="preserve">. </w:t>
      </w:r>
    </w:p>
    <w:p w:rsidR="00D06CAD" w:rsidRPr="001A3B28" w:rsidRDefault="00D06CAD" w:rsidP="007E4BA5">
      <w:pPr>
        <w:autoSpaceDE w:val="0"/>
        <w:autoSpaceDN w:val="0"/>
        <w:adjustRightInd w:val="0"/>
        <w:spacing w:after="0" w:line="360" w:lineRule="auto"/>
        <w:ind w:firstLineChars="100" w:firstLine="240"/>
        <w:jc w:val="both"/>
        <w:rPr>
          <w:rFonts w:ascii="Book Antiqua" w:hAnsi="Book Antiqua" w:cs="Times New Roman"/>
          <w:bCs/>
          <w:sz w:val="24"/>
          <w:szCs w:val="24"/>
          <w:lang w:val="en-US"/>
        </w:rPr>
      </w:pPr>
      <w:r w:rsidRPr="001A3B28">
        <w:rPr>
          <w:rFonts w:ascii="Book Antiqua" w:hAnsi="Book Antiqua" w:cs="Times New Roman"/>
          <w:sz w:val="24"/>
          <w:szCs w:val="24"/>
          <w:lang w:val="en-US"/>
        </w:rPr>
        <w:t xml:space="preserve">The </w:t>
      </w:r>
      <w:r w:rsidR="003C4687" w:rsidRPr="001A3B28">
        <w:rPr>
          <w:rFonts w:ascii="Book Antiqua" w:hAnsi="Book Antiqua" w:cs="Times New Roman"/>
          <w:sz w:val="24"/>
          <w:szCs w:val="24"/>
          <w:lang w:val="en-US"/>
        </w:rPr>
        <w:t xml:space="preserve">kinase </w:t>
      </w:r>
      <w:r w:rsidRPr="001A3B28">
        <w:rPr>
          <w:rFonts w:ascii="Book Antiqua" w:hAnsi="Book Antiqua" w:cs="Times New Roman"/>
          <w:sz w:val="24"/>
          <w:szCs w:val="24"/>
          <w:lang w:val="en-US"/>
        </w:rPr>
        <w:t>p38</w:t>
      </w:r>
      <w:r w:rsidR="003C4687" w:rsidRPr="001A3B28">
        <w:rPr>
          <w:rFonts w:ascii="Book Antiqua" w:hAnsi="Book Antiqua" w:cs="Times New Roman"/>
          <w:sz w:val="24"/>
          <w:szCs w:val="24"/>
          <w:lang w:val="en-US"/>
        </w:rPr>
        <w:t>,</w:t>
      </w:r>
      <w:r w:rsidRPr="001A3B28">
        <w:rPr>
          <w:rFonts w:ascii="Book Antiqua" w:hAnsi="Book Antiqua" w:cs="Times New Roman"/>
          <w:sz w:val="24"/>
          <w:szCs w:val="24"/>
          <w:lang w:val="en-US"/>
        </w:rPr>
        <w:t xml:space="preserve"> with</w:t>
      </w:r>
      <w:r w:rsidR="003C4687" w:rsidRPr="001A3B28">
        <w:rPr>
          <w:rFonts w:ascii="Book Antiqua" w:hAnsi="Book Antiqua" w:cs="Times New Roman"/>
          <w:sz w:val="24"/>
          <w:szCs w:val="24"/>
          <w:lang w:val="en-US"/>
        </w:rPr>
        <w:t xml:space="preserve"> an</w:t>
      </w:r>
      <w:r w:rsidRPr="001A3B28">
        <w:rPr>
          <w:rFonts w:ascii="Book Antiqua" w:hAnsi="Book Antiqua" w:cs="Times New Roman"/>
          <w:sz w:val="24"/>
          <w:szCs w:val="24"/>
          <w:lang w:val="en-US"/>
        </w:rPr>
        <w:t xml:space="preserve"> important function in regulating cellular response to a variety of stressors</w:t>
      </w:r>
      <w:r w:rsidR="003C4687" w:rsidRPr="001A3B28">
        <w:rPr>
          <w:rFonts w:ascii="Book Antiqua" w:hAnsi="Book Antiqua" w:cs="Times New Roman"/>
          <w:sz w:val="24"/>
          <w:szCs w:val="24"/>
          <w:lang w:val="en-US"/>
        </w:rPr>
        <w:t>, is ubiquitous,</w:t>
      </w:r>
      <w:r w:rsidRPr="001A3B28">
        <w:rPr>
          <w:rFonts w:ascii="Book Antiqua" w:hAnsi="Book Antiqua" w:cs="Times New Roman"/>
          <w:sz w:val="24"/>
          <w:szCs w:val="24"/>
          <w:lang w:val="en-US"/>
        </w:rPr>
        <w:t xml:space="preserve"> and activation of </w:t>
      </w:r>
      <w:r w:rsidR="003C4687" w:rsidRPr="001A3B28">
        <w:rPr>
          <w:rFonts w:ascii="Book Antiqua" w:hAnsi="Book Antiqua" w:cs="Times New Roman"/>
          <w:sz w:val="24"/>
          <w:szCs w:val="24"/>
          <w:lang w:val="en-US"/>
        </w:rPr>
        <w:t xml:space="preserve">the </w:t>
      </w:r>
      <w:r w:rsidRPr="001A3B28">
        <w:rPr>
          <w:rFonts w:ascii="Book Antiqua" w:hAnsi="Book Antiqua" w:cs="Times New Roman"/>
          <w:sz w:val="24"/>
          <w:szCs w:val="24"/>
          <w:lang w:val="en-US"/>
        </w:rPr>
        <w:t>p38 MAPK signaling pathway resulted in apoptosis induction. Furthermore, activation of p38 requires its phosphorylation</w:t>
      </w:r>
      <w:r w:rsidR="0037460C" w:rsidRPr="001A3B28">
        <w:rPr>
          <w:rFonts w:ascii="Book Antiqua" w:hAnsi="Book Antiqua" w:cs="Times New Roman"/>
          <w:sz w:val="24"/>
          <w:szCs w:val="24"/>
          <w:lang w:val="en-US"/>
        </w:rPr>
        <w:fldChar w:fldCharType="begin"/>
      </w:r>
      <w:r w:rsidR="0037460C" w:rsidRPr="001A3B28">
        <w:rPr>
          <w:rFonts w:ascii="Book Antiqua" w:hAnsi="Book Antiqua" w:cs="Times New Roman"/>
          <w:sz w:val="24"/>
          <w:szCs w:val="24"/>
          <w:lang w:val="en-US"/>
        </w:rPr>
        <w:instrText xml:space="preserve"> ADDIN EN.CITE &lt;EndNote&gt;&lt;Cite&gt;&lt;Author&gt;Cuadrado&lt;/Author&gt;&lt;Year&gt;2010&lt;/Year&gt;&lt;RecNum&gt;38&lt;/RecNum&gt;&lt;DisplayText&gt;&lt;style face="superscript"&gt;[39]&lt;/style&gt;&lt;/DisplayText&gt;&lt;record&gt;&lt;rec-number&gt;38&lt;/rec-number&gt;&lt;foreign-keys&gt;&lt;key app="EN" db-id="99v5tv2zwsx2x1esftm5xwt9r9zd25xazpst" timestamp="1485163231"&gt;38&lt;/key&gt;&lt;/foreign-keys&gt;&lt;ref-type name="Journal Article"&gt;17&lt;/ref-type&gt;&lt;contributors&gt;&lt;authors&gt;&lt;author&gt;Cuadrado, A.&lt;/author&gt;&lt;author&gt;Nebreda, A. R.&lt;/author&gt;&lt;/authors&gt;&lt;/contributors&gt;&lt;auth-address&gt;CNIO, Spanish National Cancer Center, Madrid, Spain.&lt;/auth-address&gt;&lt;titles&gt;&lt;title&gt;Mechanisms and functions of p38 MAPK signalling&lt;/title&gt;&lt;secondary-title&gt;Biochem J&lt;/secondary-title&gt;&lt;alt-title&gt;The Biochemical journal&lt;/alt-title&gt;&lt;/titles&gt;&lt;periodical&gt;&lt;full-title&gt;Biochemical Journal&lt;/full-title&gt;&lt;abbr-1&gt;Biochem. J.&lt;/abbr-1&gt;&lt;abbr-2&gt;Biochem J&lt;/abbr-2&gt;&lt;/periodical&gt;&lt;pages&gt;403-17&lt;/pages&gt;&lt;volume&gt;429&lt;/volume&gt;&lt;number&gt;3&lt;/number&gt;&lt;keywords&gt;&lt;keyword&gt;Animals&lt;/keyword&gt;&lt;keyword&gt;Enzyme Activation&lt;/keyword&gt;&lt;keyword&gt;Humans&lt;/keyword&gt;&lt;keyword&gt;Phosphorylation&lt;/keyword&gt;&lt;keyword&gt;*Signal Transduction&lt;/keyword&gt;&lt;keyword&gt;Subcellular Fractions/enzymology&lt;/keyword&gt;&lt;keyword&gt;Substrate Specificity&lt;/keyword&gt;&lt;keyword&gt;p38 Mitogen-Activated Protein Kinases/antagonists &amp;amp; inhibitors/*metabolism&lt;/keyword&gt;&lt;/keywords&gt;&lt;dates&gt;&lt;year&gt;2010&lt;/year&gt;&lt;pub-dates&gt;&lt;date&gt;Aug 01&lt;/date&gt;&lt;/pub-dates&gt;&lt;/dates&gt;&lt;isbn&gt;1470-8728 (Electronic)&amp;#xD;0264-6021 (Linking)&lt;/isbn&gt;&lt;accession-num&gt;20626350&lt;/accession-num&gt;&lt;urls&gt;&lt;related-urls&gt;&lt;url&gt;http://www.ncbi.nlm.nih.gov/pubmed/20626350&lt;/url&gt;&lt;/related-urls&gt;&lt;/urls&gt;&lt;electronic-resource-num&gt;10.1042/BJ20100323&lt;/electronic-resource-num&gt;&lt;/record&gt;&lt;/Cite&gt;&lt;/EndNote&gt;</w:instrText>
      </w:r>
      <w:r w:rsidR="0037460C" w:rsidRPr="001A3B28">
        <w:rPr>
          <w:rFonts w:ascii="Book Antiqua" w:hAnsi="Book Antiqua" w:cs="Times New Roman"/>
          <w:sz w:val="24"/>
          <w:szCs w:val="24"/>
          <w:lang w:val="en-US"/>
        </w:rPr>
        <w:fldChar w:fldCharType="separate"/>
      </w:r>
      <w:r w:rsidR="0037460C" w:rsidRPr="001A3B28">
        <w:rPr>
          <w:rFonts w:ascii="Book Antiqua" w:hAnsi="Book Antiqua" w:cs="Times New Roman"/>
          <w:sz w:val="24"/>
          <w:szCs w:val="24"/>
          <w:vertAlign w:val="superscript"/>
          <w:lang w:val="en-US"/>
        </w:rPr>
        <w:t>[</w:t>
      </w:r>
      <w:hyperlink w:anchor="_ENREF_39" w:tooltip="Cuadrado, 2010 #38" w:history="1">
        <w:r w:rsidR="0037460C" w:rsidRPr="001A3B28">
          <w:rPr>
            <w:rFonts w:ascii="Book Antiqua" w:hAnsi="Book Antiqua" w:cs="Times New Roman"/>
            <w:sz w:val="24"/>
            <w:szCs w:val="24"/>
            <w:vertAlign w:val="superscript"/>
            <w:lang w:val="en-US"/>
          </w:rPr>
          <w:t>39</w:t>
        </w:r>
      </w:hyperlink>
      <w:r w:rsidR="0037460C" w:rsidRPr="001A3B28">
        <w:rPr>
          <w:rFonts w:ascii="Book Antiqua" w:hAnsi="Book Antiqua" w:cs="Times New Roman"/>
          <w:sz w:val="24"/>
          <w:szCs w:val="24"/>
          <w:vertAlign w:val="superscript"/>
          <w:lang w:val="en-US"/>
        </w:rPr>
        <w:t>]</w:t>
      </w:r>
      <w:r w:rsidR="0037460C" w:rsidRPr="001A3B28">
        <w:rPr>
          <w:rFonts w:ascii="Book Antiqua" w:hAnsi="Book Antiqua" w:cs="Times New Roman"/>
          <w:sz w:val="24"/>
          <w:szCs w:val="24"/>
          <w:lang w:val="en-US"/>
        </w:rPr>
        <w:fldChar w:fldCharType="end"/>
      </w:r>
      <w:r w:rsidRPr="001A3B28">
        <w:rPr>
          <w:rFonts w:ascii="Book Antiqua" w:hAnsi="Book Antiqua" w:cs="Times New Roman"/>
          <w:sz w:val="24"/>
          <w:szCs w:val="24"/>
          <w:lang w:val="en-US"/>
        </w:rPr>
        <w:t>. In the present study we observed</w:t>
      </w:r>
      <w:r w:rsidR="003C4687" w:rsidRPr="001A3B28">
        <w:rPr>
          <w:rFonts w:ascii="Book Antiqua" w:hAnsi="Book Antiqua" w:cs="Times New Roman"/>
          <w:sz w:val="24"/>
          <w:szCs w:val="24"/>
          <w:lang w:val="en-US"/>
        </w:rPr>
        <w:t xml:space="preserve"> that</w:t>
      </w:r>
      <w:r w:rsidRPr="001A3B28">
        <w:rPr>
          <w:rFonts w:ascii="Book Antiqua" w:hAnsi="Book Antiqua" w:cs="Times New Roman"/>
          <w:sz w:val="24"/>
          <w:szCs w:val="24"/>
          <w:lang w:val="en-US"/>
        </w:rPr>
        <w:t xml:space="preserve"> K-453-induced phosphorylation</w:t>
      </w:r>
      <w:r w:rsidRPr="001A3B28">
        <w:rPr>
          <w:rFonts w:ascii="Book Antiqua" w:hAnsi="Book Antiqua" w:cs="Times New Roman"/>
          <w:bCs/>
          <w:sz w:val="24"/>
          <w:szCs w:val="24"/>
          <w:lang w:val="en-US"/>
        </w:rPr>
        <w:t xml:space="preserve"> of p38 MAPK. As was mentioned above, phosphorylation of Bcl-2 protein can led to its inactivation. Activated </w:t>
      </w:r>
      <w:r w:rsidRPr="001A3B28">
        <w:rPr>
          <w:rFonts w:ascii="Book Antiqua" w:hAnsi="Book Antiqua" w:cs="Times New Roman"/>
          <w:sz w:val="24"/>
          <w:szCs w:val="24"/>
          <w:lang w:val="en-US"/>
        </w:rPr>
        <w:t xml:space="preserve">p38 MAPK has been identified as </w:t>
      </w:r>
      <w:r w:rsidR="000D4F8E" w:rsidRPr="001A3B28">
        <w:rPr>
          <w:rFonts w:ascii="Book Antiqua" w:hAnsi="Book Antiqua" w:cs="Times New Roman"/>
          <w:sz w:val="24"/>
          <w:szCs w:val="24"/>
          <w:lang w:val="en-US"/>
        </w:rPr>
        <w:t xml:space="preserve">a </w:t>
      </w:r>
      <w:r w:rsidRPr="001A3B28">
        <w:rPr>
          <w:rFonts w:ascii="Book Antiqua" w:hAnsi="Book Antiqua" w:cs="Times New Roman"/>
          <w:sz w:val="24"/>
          <w:szCs w:val="24"/>
          <w:lang w:val="en-US"/>
        </w:rPr>
        <w:t>kinases able to mediate such phosphorylation</w:t>
      </w:r>
      <w:r w:rsidR="000D4F8E" w:rsidRPr="001A3B28">
        <w:rPr>
          <w:rFonts w:ascii="Book Antiqua" w:hAnsi="Book Antiqua" w:cs="Times New Roman"/>
          <w:sz w:val="24"/>
          <w:szCs w:val="24"/>
          <w:lang w:val="en-US"/>
        </w:rPr>
        <w:t>,</w:t>
      </w:r>
      <w:r w:rsidRPr="001A3B28">
        <w:rPr>
          <w:rFonts w:ascii="Book Antiqua" w:hAnsi="Book Antiqua" w:cs="Times New Roman"/>
          <w:bCs/>
          <w:sz w:val="24"/>
          <w:szCs w:val="24"/>
          <w:lang w:val="en-US"/>
        </w:rPr>
        <w:t xml:space="preserve"> and it is suggested that p38 MAPK</w:t>
      </w:r>
      <w:r w:rsidR="000D4F8E" w:rsidRPr="001A3B28">
        <w:rPr>
          <w:rFonts w:ascii="Book Antiqua" w:hAnsi="Book Antiqua" w:cs="Times New Roman"/>
          <w:bCs/>
          <w:sz w:val="24"/>
          <w:szCs w:val="24"/>
          <w:lang w:val="en-US"/>
        </w:rPr>
        <w:t>-</w:t>
      </w:r>
      <w:r w:rsidRPr="001A3B28">
        <w:rPr>
          <w:rFonts w:ascii="Book Antiqua" w:hAnsi="Book Antiqua" w:cs="Times New Roman"/>
          <w:bCs/>
          <w:sz w:val="24"/>
          <w:szCs w:val="24"/>
          <w:lang w:val="en-US"/>
        </w:rPr>
        <w:lastRenderedPageBreak/>
        <w:t>induced Bcl-2 phosphorylation can be crucial for the induction of apoptosis under conditions of cellular stress</w:t>
      </w:r>
      <w:r w:rsidR="0037460C" w:rsidRPr="001A3B28">
        <w:rPr>
          <w:rFonts w:ascii="Book Antiqua" w:hAnsi="Book Antiqua" w:cs="Times New Roman"/>
          <w:bCs/>
          <w:sz w:val="24"/>
          <w:szCs w:val="24"/>
          <w:lang w:val="en-US"/>
        </w:rPr>
        <w:fldChar w:fldCharType="begin">
          <w:fldData xml:space="preserve">PEVuZE5vdGU+PENpdGU+PEF1dGhvcj5EZSBDaGlhcmE8L0F1dGhvcj48WWVhcj4yMDA2PC9ZZWFy
PjxSZWNOdW0+Mzk8L1JlY051bT48RGlzcGxheVRleHQ+PHN0eWxlIGZhY2U9InN1cGVyc2NyaXB0
Ij5bNDBdPC9zdHlsZT48L0Rpc3BsYXlUZXh0PjxyZWNvcmQ+PHJlYy1udW1iZXI+Mzk8L3JlYy1u
dW1iZXI+PGZvcmVpZ24ta2V5cz48a2V5IGFwcD0iRU4iIGRiLWlkPSI5OXY1dHYyendzeDJ4MWVz
ZnRtNXh3dDlyOXpkMjV4YXpwc3QiIHRpbWVzdGFtcD0iMTQ4NTE2MzI3MCI+Mzk8L2tleT48L2Zv
cmVpZ24ta2V5cz48cmVmLXR5cGUgbmFtZT0iSm91cm5hbCBBcnRpY2xlIj4xNzwvcmVmLXR5cGU+
PGNvbnRyaWJ1dG9ycz48YXV0aG9ycz48YXV0aG9yPkRlIENoaWFyYSwgRy48L2F1dGhvcj48YXV0
aG9yPk1hcmNvY2NpLCBNLiBFLjwvYXV0aG9yPjxhdXRob3I+VG9yY2lhLCBNLjwvYXV0aG9yPjxh
dXRob3I+THVjaWJlbGxvLCBNLjwvYXV0aG9yPjxhdXRob3I+Um9zaW5pLCBQLjwvYXV0aG9yPjxh
dXRob3I+Qm9uaW5pLCBQLjwvYXV0aG9yPjxhdXRob3I+SGlnYXNoaW1vdG8sIFkuPC9hdXRob3I+
PGF1dGhvcj5EYW1vbnRlLCBHLjwvYXV0aG9yPjxhdXRob3I+QXJtaXJvdHRpLCBBLjwvYXV0aG9y
PjxhdXRob3I+QW1vZGVpLCBTLjwvYXV0aG9yPjxhdXRob3I+UGFsYW1hcmEsIEEuIFQuPC9hdXRo
b3I+PGF1dGhvcj5SdXNzbywgVC48L2F1dGhvcj48YXV0aG9yPkdhcmFjaSwgRS48L2F1dGhvcj48
YXV0aG9yPkNvenpvbGlubywgRi48L2F1dGhvcj48L2F1dGhvcnM+PC9jb250cmlidXRvcnM+PGF1
dGgtYWRkcmVzcz5EZXBhcnRtZW50IG9mIENlbGwgQmlvbG9neSBhbmQgTmV1cm9zY2llbmNlLCBJ
c3RpdHV0byBTdXBlcmlvcmUgZGkgU2FuaXRhLCBSb21lLCBJdGFseS4gZGVjaGlhcmFAdW5pcm9t
YTIuaXQ8L2F1dGgtYWRkcmVzcz48dGl0bGVzPjx0aXRsZT5CY2wtMiBQaG9zcGhvcnlsYXRpb24g
YnkgcDM4IE1BUEs6IGlkZW50aWZpY2F0aW9uIG9mIHRhcmdldCBzaXRlcyBhbmQgYmlvbG9naWMg
Y29uc2VxdWVuY2VzPC90aXRsZT48c2Vjb25kYXJ5LXRpdGxlPkogQmlvbCBDaGVtPC9zZWNvbmRh
cnktdGl0bGU+PGFsdC10aXRsZT5UaGUgSm91cm5hbCBvZiBiaW9sb2dpY2FsIGNoZW1pc3RyeTwv
YWx0LXRpdGxlPjwvdGl0bGVzPjxwZXJpb2RpY2FsPjxmdWxsLXRpdGxlPkpvdXJuYWwgb2YgQmlv
bG9naWNhbCBDaGVtaXN0cnk8L2Z1bGwtdGl0bGU+PGFiYnItMT5KLiBCaW9sLiBDaGVtLjwvYWJi
ci0xPjxhYmJyLTI+SiBCaW9sIENoZW08L2FiYnItMj48L3BlcmlvZGljYWw+PHBhZ2VzPjIxMzUz
LTYxPC9wYWdlcz48dm9sdW1lPjI4MTwvdm9sdW1lPjxudW1iZXI+MzA8L251bWJlcj48a2V5d29y
ZHM+PGtleXdvcmQ+QW5pbWFsczwva2V5d29yZD48a2V5d29yZD5BbnRpZ2VucywgQ0Q5NS9tZXRh
Ym9saXNtPC9rZXl3b3JkPjxrZXl3b3JkPkNhc3Bhc2VzL21ldGFib2xpc208L2tleXdvcmQ+PGtl
eXdvcmQ+Q3l0b2Nocm9tZXMgYy9jaGVtaXN0cnk8L2tleXdvcmQ+PGtleXdvcmQ+RG9nczwva2V5
d29yZD48a2V5d29yZD5Fbnp5bWUgQWN0aXZhdGlvbjwva2V5d29yZD48a2V5d29yZD5IdW1hbnM8
L2tleXdvcmQ+PGtleXdvcmQ+TUFQIEtpbmFzZSBTaWduYWxpbmcgU3lzdGVtPC9rZXl3b3JkPjxr
ZXl3b3JkPk1pY2U8L2tleXdvcmQ+PGtleXdvcmQ+TWljZSwgS25vY2tvdXQ8L2tleXdvcmQ+PGtl
eXdvcmQ+UGVwdGlkZXMvY2hlbWlzdHJ5PC9rZXl3b3JkPjxrZXl3b3JkPlByb3RvLU9uY29nZW5l
IFByb3RlaW5zIGMtYmNsLTIvKm1ldGFib2xpc208L2tleXdvcmQ+PGtleXdvcmQ+YmNsLTItQXNz
b2NpYXRlZCBYIFByb3RlaW4vbWV0YWJvbGlzbTwva2V5d29yZD48a2V5d29yZD5wMzggTWl0b2dl
bi1BY3RpdmF0ZWQgUHJvdGVpbiBLaW5hc2VzLyptZXRhYm9saXNtPC9rZXl3b3JkPjwva2V5d29y
ZHM+PGRhdGVzPjx5ZWFyPjIwMDY8L3llYXI+PHB1Yi1kYXRlcz48ZGF0ZT5KdWwgMjg8L2RhdGU+
PC9wdWItZGF0ZXM+PC9kYXRlcz48aXNibj4wMDIxLTkyNTggKFByaW50KSYjeEQ7MDAyMS05MjU4
IChMaW5raW5nKTwvaXNibj48YWNjZXNzaW9uLW51bT4xNjcxNDI5MzwvYWNjZXNzaW9uLW51bT48
dXJscz48cmVsYXRlZC11cmxzPjx1cmw+aHR0cDovL3d3dy5uY2JpLm5sbS5uaWguZ292L3B1Ym1l
ZC8xNjcxNDI5MzwvdXJsPjwvcmVsYXRlZC11cmxzPjwvdXJscz48ZWxlY3Ryb25pYy1yZXNvdXJj
ZS1udW0+MTAuMTA3NC9qYmMuTTUxMTA1MjIwMDwvZWxlY3Ryb25pYy1yZXNvdXJjZS1udW0+PC9y
ZWNvcmQ+PC9DaXRlPjwvRW5kTm90ZT4A
</w:fldData>
        </w:fldChar>
      </w:r>
      <w:r w:rsidR="0037460C" w:rsidRPr="001A3B28">
        <w:rPr>
          <w:rFonts w:ascii="Book Antiqua" w:hAnsi="Book Antiqua" w:cs="Times New Roman"/>
          <w:bCs/>
          <w:sz w:val="24"/>
          <w:szCs w:val="24"/>
          <w:lang w:val="en-US"/>
        </w:rPr>
        <w:instrText xml:space="preserve"> ADDIN EN.CITE </w:instrText>
      </w:r>
      <w:r w:rsidR="0037460C" w:rsidRPr="001A3B28">
        <w:rPr>
          <w:rFonts w:ascii="Book Antiqua" w:hAnsi="Book Antiqua" w:cs="Times New Roman"/>
          <w:bCs/>
          <w:sz w:val="24"/>
          <w:szCs w:val="24"/>
          <w:lang w:val="en-US"/>
        </w:rPr>
        <w:fldChar w:fldCharType="begin">
          <w:fldData xml:space="preserve">PEVuZE5vdGU+PENpdGU+PEF1dGhvcj5EZSBDaGlhcmE8L0F1dGhvcj48WWVhcj4yMDA2PC9ZZWFy
PjxSZWNOdW0+Mzk8L1JlY051bT48RGlzcGxheVRleHQ+PHN0eWxlIGZhY2U9InN1cGVyc2NyaXB0
Ij5bNDBdPC9zdHlsZT48L0Rpc3BsYXlUZXh0PjxyZWNvcmQ+PHJlYy1udW1iZXI+Mzk8L3JlYy1u
dW1iZXI+PGZvcmVpZ24ta2V5cz48a2V5IGFwcD0iRU4iIGRiLWlkPSI5OXY1dHYyendzeDJ4MWVz
ZnRtNXh3dDlyOXpkMjV4YXpwc3QiIHRpbWVzdGFtcD0iMTQ4NTE2MzI3MCI+Mzk8L2tleT48L2Zv
cmVpZ24ta2V5cz48cmVmLXR5cGUgbmFtZT0iSm91cm5hbCBBcnRpY2xlIj4xNzwvcmVmLXR5cGU+
PGNvbnRyaWJ1dG9ycz48YXV0aG9ycz48YXV0aG9yPkRlIENoaWFyYSwgRy48L2F1dGhvcj48YXV0
aG9yPk1hcmNvY2NpLCBNLiBFLjwvYXV0aG9yPjxhdXRob3I+VG9yY2lhLCBNLjwvYXV0aG9yPjxh
dXRob3I+THVjaWJlbGxvLCBNLjwvYXV0aG9yPjxhdXRob3I+Um9zaW5pLCBQLjwvYXV0aG9yPjxh
dXRob3I+Qm9uaW5pLCBQLjwvYXV0aG9yPjxhdXRob3I+SGlnYXNoaW1vdG8sIFkuPC9hdXRob3I+
PGF1dGhvcj5EYW1vbnRlLCBHLjwvYXV0aG9yPjxhdXRob3I+QXJtaXJvdHRpLCBBLjwvYXV0aG9y
PjxhdXRob3I+QW1vZGVpLCBTLjwvYXV0aG9yPjxhdXRob3I+UGFsYW1hcmEsIEEuIFQuPC9hdXRo
b3I+PGF1dGhvcj5SdXNzbywgVC48L2F1dGhvcj48YXV0aG9yPkdhcmFjaSwgRS48L2F1dGhvcj48
YXV0aG9yPkNvenpvbGlubywgRi48L2F1dGhvcj48L2F1dGhvcnM+PC9jb250cmlidXRvcnM+PGF1
dGgtYWRkcmVzcz5EZXBhcnRtZW50IG9mIENlbGwgQmlvbG9neSBhbmQgTmV1cm9zY2llbmNlLCBJ
c3RpdHV0byBTdXBlcmlvcmUgZGkgU2FuaXRhLCBSb21lLCBJdGFseS4gZGVjaGlhcmFAdW5pcm9t
YTIuaXQ8L2F1dGgtYWRkcmVzcz48dGl0bGVzPjx0aXRsZT5CY2wtMiBQaG9zcGhvcnlsYXRpb24g
YnkgcDM4IE1BUEs6IGlkZW50aWZpY2F0aW9uIG9mIHRhcmdldCBzaXRlcyBhbmQgYmlvbG9naWMg
Y29uc2VxdWVuY2VzPC90aXRsZT48c2Vjb25kYXJ5LXRpdGxlPkogQmlvbCBDaGVtPC9zZWNvbmRh
cnktdGl0bGU+PGFsdC10aXRsZT5UaGUgSm91cm5hbCBvZiBiaW9sb2dpY2FsIGNoZW1pc3RyeTwv
YWx0LXRpdGxlPjwvdGl0bGVzPjxwZXJpb2RpY2FsPjxmdWxsLXRpdGxlPkpvdXJuYWwgb2YgQmlv
bG9naWNhbCBDaGVtaXN0cnk8L2Z1bGwtdGl0bGU+PGFiYnItMT5KLiBCaW9sLiBDaGVtLjwvYWJi
ci0xPjxhYmJyLTI+SiBCaW9sIENoZW08L2FiYnItMj48L3BlcmlvZGljYWw+PHBhZ2VzPjIxMzUz
LTYxPC9wYWdlcz48dm9sdW1lPjI4MTwvdm9sdW1lPjxudW1iZXI+MzA8L251bWJlcj48a2V5d29y
ZHM+PGtleXdvcmQ+QW5pbWFsczwva2V5d29yZD48a2V5d29yZD5BbnRpZ2VucywgQ0Q5NS9tZXRh
Ym9saXNtPC9rZXl3b3JkPjxrZXl3b3JkPkNhc3Bhc2VzL21ldGFib2xpc208L2tleXdvcmQ+PGtl
eXdvcmQ+Q3l0b2Nocm9tZXMgYy9jaGVtaXN0cnk8L2tleXdvcmQ+PGtleXdvcmQ+RG9nczwva2V5
d29yZD48a2V5d29yZD5Fbnp5bWUgQWN0aXZhdGlvbjwva2V5d29yZD48a2V5d29yZD5IdW1hbnM8
L2tleXdvcmQ+PGtleXdvcmQ+TUFQIEtpbmFzZSBTaWduYWxpbmcgU3lzdGVtPC9rZXl3b3JkPjxr
ZXl3b3JkPk1pY2U8L2tleXdvcmQ+PGtleXdvcmQ+TWljZSwgS25vY2tvdXQ8L2tleXdvcmQ+PGtl
eXdvcmQ+UGVwdGlkZXMvY2hlbWlzdHJ5PC9rZXl3b3JkPjxrZXl3b3JkPlByb3RvLU9uY29nZW5l
IFByb3RlaW5zIGMtYmNsLTIvKm1ldGFib2xpc208L2tleXdvcmQ+PGtleXdvcmQ+YmNsLTItQXNz
b2NpYXRlZCBYIFByb3RlaW4vbWV0YWJvbGlzbTwva2V5d29yZD48a2V5d29yZD5wMzggTWl0b2dl
bi1BY3RpdmF0ZWQgUHJvdGVpbiBLaW5hc2VzLyptZXRhYm9saXNtPC9rZXl3b3JkPjwva2V5d29y
ZHM+PGRhdGVzPjx5ZWFyPjIwMDY8L3llYXI+PHB1Yi1kYXRlcz48ZGF0ZT5KdWwgMjg8L2RhdGU+
PC9wdWItZGF0ZXM+PC9kYXRlcz48aXNibj4wMDIxLTkyNTggKFByaW50KSYjeEQ7MDAyMS05MjU4
IChMaW5raW5nKTwvaXNibj48YWNjZXNzaW9uLW51bT4xNjcxNDI5MzwvYWNjZXNzaW9uLW51bT48
dXJscz48cmVsYXRlZC11cmxzPjx1cmw+aHR0cDovL3d3dy5uY2JpLm5sbS5uaWguZ292L3B1Ym1l
ZC8xNjcxNDI5MzwvdXJsPjwvcmVsYXRlZC11cmxzPjwvdXJscz48ZWxlY3Ryb25pYy1yZXNvdXJj
ZS1udW0+MTAuMTA3NC9qYmMuTTUxMTA1MjIwMDwvZWxlY3Ryb25pYy1yZXNvdXJjZS1udW0+PC9y
ZWNvcmQ+PC9DaXRlPjwvRW5kTm90ZT4A
</w:fldData>
        </w:fldChar>
      </w:r>
      <w:r w:rsidR="0037460C" w:rsidRPr="001A3B28">
        <w:rPr>
          <w:rFonts w:ascii="Book Antiqua" w:hAnsi="Book Antiqua" w:cs="Times New Roman"/>
          <w:bCs/>
          <w:sz w:val="24"/>
          <w:szCs w:val="24"/>
          <w:lang w:val="en-US"/>
        </w:rPr>
        <w:instrText xml:space="preserve"> ADDIN EN.CITE.DATA </w:instrText>
      </w:r>
      <w:r w:rsidR="0037460C" w:rsidRPr="001A3B28">
        <w:rPr>
          <w:rFonts w:ascii="Book Antiqua" w:hAnsi="Book Antiqua" w:cs="Times New Roman"/>
          <w:bCs/>
          <w:sz w:val="24"/>
          <w:szCs w:val="24"/>
          <w:lang w:val="en-US"/>
        </w:rPr>
      </w:r>
      <w:r w:rsidR="0037460C" w:rsidRPr="001A3B28">
        <w:rPr>
          <w:rFonts w:ascii="Book Antiqua" w:hAnsi="Book Antiqua" w:cs="Times New Roman"/>
          <w:bCs/>
          <w:sz w:val="24"/>
          <w:szCs w:val="24"/>
          <w:lang w:val="en-US"/>
        </w:rPr>
        <w:fldChar w:fldCharType="end"/>
      </w:r>
      <w:r w:rsidR="0037460C" w:rsidRPr="001A3B28">
        <w:rPr>
          <w:rFonts w:ascii="Book Antiqua" w:hAnsi="Book Antiqua" w:cs="Times New Roman"/>
          <w:bCs/>
          <w:sz w:val="24"/>
          <w:szCs w:val="24"/>
          <w:lang w:val="en-US"/>
        </w:rPr>
      </w:r>
      <w:r w:rsidR="0037460C" w:rsidRPr="001A3B28">
        <w:rPr>
          <w:rFonts w:ascii="Book Antiqua" w:hAnsi="Book Antiqua" w:cs="Times New Roman"/>
          <w:bCs/>
          <w:sz w:val="24"/>
          <w:szCs w:val="24"/>
          <w:lang w:val="en-US"/>
        </w:rPr>
        <w:fldChar w:fldCharType="separate"/>
      </w:r>
      <w:r w:rsidR="0037460C" w:rsidRPr="001A3B28">
        <w:rPr>
          <w:rFonts w:ascii="Book Antiqua" w:hAnsi="Book Antiqua" w:cs="Times New Roman"/>
          <w:bCs/>
          <w:sz w:val="24"/>
          <w:szCs w:val="24"/>
          <w:vertAlign w:val="superscript"/>
          <w:lang w:val="en-US"/>
        </w:rPr>
        <w:t>[</w:t>
      </w:r>
      <w:hyperlink w:anchor="_ENREF_40" w:tooltip="De Chiara, 2006 #39" w:history="1">
        <w:r w:rsidR="0037460C" w:rsidRPr="001A3B28">
          <w:rPr>
            <w:rFonts w:ascii="Book Antiqua" w:hAnsi="Book Antiqua" w:cs="Times New Roman"/>
            <w:bCs/>
            <w:sz w:val="24"/>
            <w:szCs w:val="24"/>
            <w:vertAlign w:val="superscript"/>
            <w:lang w:val="en-US"/>
          </w:rPr>
          <w:t>40</w:t>
        </w:r>
      </w:hyperlink>
      <w:r w:rsidR="0037460C" w:rsidRPr="001A3B28">
        <w:rPr>
          <w:rFonts w:ascii="Book Antiqua" w:hAnsi="Book Antiqua" w:cs="Times New Roman"/>
          <w:bCs/>
          <w:sz w:val="24"/>
          <w:szCs w:val="24"/>
          <w:vertAlign w:val="superscript"/>
          <w:lang w:val="en-US"/>
        </w:rPr>
        <w:t>]</w:t>
      </w:r>
      <w:r w:rsidR="0037460C" w:rsidRPr="001A3B28">
        <w:rPr>
          <w:rFonts w:ascii="Book Antiqua" w:hAnsi="Book Antiqua" w:cs="Times New Roman"/>
          <w:bCs/>
          <w:sz w:val="24"/>
          <w:szCs w:val="24"/>
          <w:lang w:val="en-US"/>
        </w:rPr>
        <w:fldChar w:fldCharType="end"/>
      </w:r>
      <w:r w:rsidRPr="001A3B28">
        <w:rPr>
          <w:rFonts w:ascii="Book Antiqua" w:hAnsi="Book Antiqua" w:cs="Times New Roman"/>
          <w:bCs/>
          <w:sz w:val="24"/>
          <w:szCs w:val="24"/>
          <w:lang w:val="en-US"/>
        </w:rPr>
        <w:t>.</w:t>
      </w:r>
      <w:r w:rsidRPr="001A3B28">
        <w:rPr>
          <w:rFonts w:ascii="Book Antiqua" w:hAnsi="Book Antiqua" w:cs="Times New Roman"/>
          <w:b/>
          <w:bCs/>
          <w:sz w:val="24"/>
          <w:szCs w:val="24"/>
          <w:lang w:val="en-US"/>
        </w:rPr>
        <w:t xml:space="preserve"> </w:t>
      </w:r>
    </w:p>
    <w:p w:rsidR="00D06CAD" w:rsidRPr="001A3B28" w:rsidRDefault="00D06CAD" w:rsidP="007E4BA5">
      <w:pPr>
        <w:autoSpaceDE w:val="0"/>
        <w:autoSpaceDN w:val="0"/>
        <w:adjustRightInd w:val="0"/>
        <w:spacing w:after="0" w:line="360" w:lineRule="auto"/>
        <w:ind w:firstLineChars="100" w:firstLine="240"/>
        <w:jc w:val="both"/>
        <w:rPr>
          <w:rFonts w:ascii="Book Antiqua" w:hAnsi="Book Antiqua" w:cs="Times New Roman"/>
          <w:bCs/>
          <w:sz w:val="24"/>
          <w:szCs w:val="24"/>
          <w:lang w:val="en-US"/>
        </w:rPr>
      </w:pPr>
      <w:r w:rsidRPr="001A3B28">
        <w:rPr>
          <w:rFonts w:ascii="Book Antiqua" w:hAnsi="Book Antiqua" w:cs="Times New Roman"/>
          <w:bCs/>
          <w:sz w:val="24"/>
          <w:szCs w:val="24"/>
          <w:lang w:val="en-US"/>
        </w:rPr>
        <w:t xml:space="preserve">In contrast to p38 MAPK, we found </w:t>
      </w:r>
      <w:r w:rsidRPr="001A3B28">
        <w:rPr>
          <w:rFonts w:ascii="Book Antiqua" w:hAnsi="Book Antiqua" w:cs="Times New Roman"/>
          <w:color w:val="000000"/>
          <w:sz w:val="24"/>
          <w:szCs w:val="24"/>
          <w:lang w:val="en-US" w:eastAsia="sk-SK"/>
        </w:rPr>
        <w:t>decreased phosphorylation of Akt and ERK 1/2 in K-453-treated colon cancer cells after 48 and 72 h treatment. Because activation (</w:t>
      </w:r>
      <w:r w:rsidRPr="001A3B28">
        <w:rPr>
          <w:rFonts w:ascii="Book Antiqua" w:hAnsi="Book Antiqua" w:cs="Times New Roman"/>
          <w:i/>
          <w:color w:val="000000"/>
          <w:sz w:val="24"/>
          <w:szCs w:val="24"/>
          <w:lang w:val="en-US" w:eastAsia="sk-SK"/>
        </w:rPr>
        <w:t>i.e</w:t>
      </w:r>
      <w:r w:rsidR="00187C33" w:rsidRPr="001A3B28">
        <w:rPr>
          <w:rFonts w:ascii="Book Antiqua" w:hAnsi="Book Antiqua" w:cs="Times New Roman" w:hint="eastAsia"/>
          <w:i/>
          <w:color w:val="000000"/>
          <w:sz w:val="24"/>
          <w:szCs w:val="24"/>
          <w:lang w:val="en-US" w:eastAsia="zh-CN"/>
        </w:rPr>
        <w:t>.,</w:t>
      </w:r>
      <w:r w:rsidRPr="001A3B28">
        <w:rPr>
          <w:rFonts w:ascii="Book Antiqua" w:hAnsi="Book Antiqua" w:cs="Times New Roman"/>
          <w:i/>
          <w:color w:val="000000"/>
          <w:sz w:val="24"/>
          <w:szCs w:val="24"/>
          <w:lang w:val="en-US" w:eastAsia="sk-SK"/>
        </w:rPr>
        <w:t xml:space="preserve"> </w:t>
      </w:r>
      <w:r w:rsidRPr="001A3B28">
        <w:rPr>
          <w:rFonts w:ascii="Book Antiqua" w:hAnsi="Book Antiqua" w:cs="Times New Roman"/>
          <w:color w:val="000000"/>
          <w:sz w:val="24"/>
          <w:szCs w:val="24"/>
          <w:lang w:val="en-US" w:eastAsia="sk-SK"/>
        </w:rPr>
        <w:t xml:space="preserve">phosphorylation) of both kinases is mostly associated with </w:t>
      </w:r>
      <w:r w:rsidRPr="001A3B28">
        <w:rPr>
          <w:rFonts w:ascii="Book Antiqua" w:hAnsi="Book Antiqua" w:cs="Times New Roman"/>
          <w:bCs/>
          <w:sz w:val="24"/>
          <w:szCs w:val="24"/>
          <w:lang w:val="en-US"/>
        </w:rPr>
        <w:t>cell survival, growth, proliferation,</w:t>
      </w:r>
      <w:r w:rsidR="004F6ABB" w:rsidRPr="001A3B28">
        <w:rPr>
          <w:rFonts w:ascii="Book Antiqua" w:hAnsi="Book Antiqua" w:cs="Times New Roman"/>
          <w:bCs/>
          <w:sz w:val="24"/>
          <w:szCs w:val="24"/>
          <w:lang w:val="en-US"/>
        </w:rPr>
        <w:t xml:space="preserve"> </w:t>
      </w:r>
      <w:r w:rsidRPr="001A3B28">
        <w:rPr>
          <w:rFonts w:ascii="Book Antiqua" w:hAnsi="Book Antiqua" w:cs="Times New Roman"/>
          <w:bCs/>
          <w:sz w:val="24"/>
          <w:szCs w:val="24"/>
          <w:lang w:val="en-US"/>
        </w:rPr>
        <w:t>migration</w:t>
      </w:r>
      <w:r w:rsidRPr="001A3B28">
        <w:rPr>
          <w:rFonts w:ascii="Book Antiqua" w:hAnsi="Book Antiqua" w:cs="Times New Roman"/>
          <w:color w:val="000000"/>
          <w:sz w:val="24"/>
          <w:szCs w:val="24"/>
          <w:lang w:val="en-US" w:eastAsia="sk-SK"/>
        </w:rPr>
        <w:t xml:space="preserve"> and </w:t>
      </w:r>
      <w:r w:rsidRPr="001A3B28">
        <w:rPr>
          <w:rFonts w:ascii="Book Antiqua" w:hAnsi="Book Antiqua" w:cs="Times New Roman"/>
          <w:bCs/>
          <w:sz w:val="24"/>
          <w:szCs w:val="24"/>
          <w:lang w:val="en-US"/>
        </w:rPr>
        <w:t>apoptosis inhibition</w:t>
      </w:r>
      <w:r w:rsidR="0037460C" w:rsidRPr="001A3B28">
        <w:rPr>
          <w:rFonts w:ascii="Book Antiqua" w:hAnsi="Book Antiqua" w:cs="Times New Roman"/>
          <w:color w:val="000000"/>
          <w:sz w:val="24"/>
          <w:szCs w:val="24"/>
          <w:lang w:val="en-US" w:eastAsia="sk-SK"/>
        </w:rPr>
        <w:fldChar w:fldCharType="begin">
          <w:fldData xml:space="preserve">PEVuZE5vdGU+PENpdGU+PEF1dGhvcj5Cb25vbmk8L0F1dGhvcj48WWVhcj4yMDExPC9ZZWFyPjxS
ZWNOdW0+NDI8L1JlY051bT48RGlzcGxheVRleHQ+PHN0eWxlIGZhY2U9InN1cGVyc2NyaXB0Ij5b
NDEtNDNdPC9zdHlsZT48L0Rpc3BsYXlUZXh0PjxyZWNvcmQ+PHJlYy1udW1iZXI+NDI8L3JlYy1u
dW1iZXI+PGZvcmVpZ24ta2V5cz48a2V5IGFwcD0iRU4iIGRiLWlkPSI5OXY1dHYyendzeDJ4MWVz
ZnRtNXh3dDlyOXpkMjV4YXpwc3QiIHRpbWVzdGFtcD0iMTQ4NTE2MzM3NiI+NDI8L2tleT48L2Zv
cmVpZ24ta2V5cz48cmVmLXR5cGUgbmFtZT0iSm91cm5hbCBBcnRpY2xlIj4xNzwvcmVmLXR5cGU+
PGNvbnRyaWJ1dG9ycz48YXV0aG9ycz48YXV0aG9yPkJvbm9uaSwgQS48L2F1dGhvcj48YXV0aG9y
PkFnbm9sZXR0bywgQy48L2F1dGhvcj48YXV0aG9yPkRlIE1hcmNoaSwgRS48L2F1dGhvcj48YXV0
aG9yPk1hcmNoaSwgUy48L2F1dGhvcj48YXV0aG9yPlBhdGVyZ25hbmksIFMuPC9hdXRob3I+PGF1
dGhvcj5Cb25vcmEsIE0uPC9hdXRob3I+PGF1dGhvcj5HaW9yZ2ksIEMuPC9hdXRob3I+PGF1dGhv
cj5NaXNzaXJvbGksIFMuPC9hdXRob3I+PGF1dGhvcj5Qb2xldHRpLCBGLjwvYXV0aG9yPjxhdXRo
b3I+UmltZXNzaSwgQS48L2F1dGhvcj48YXV0aG9yPlBpbnRvbiwgUC48L2F1dGhvcj48L2F1dGhv
cnM+PC9jb250cmlidXRvcnM+PGF1dGgtYWRkcmVzcz5TZWN0aW9uIG9mIEdlbmVyYWwgUGF0aG9s
b2d5LCBEZXBhcnRtZW50IG9mIEV4cGVyaW1lbnRhbCBhbmQgRGlhZ25vc3RpYyBNZWRpY2luZSwg
SW50ZXJkaXNjaXBsaW5hcnkgQ2VudGVyIGZvciB0aGUgU3R1ZHkgb2YgSW5mbGFtbWF0aW9uIChJ
Q1NJKSBhbmQgTFRUQSBDZW50ZXIsIFVuaXZlcnNpdHkgb2YgRmVycmFyYSwgNDQxMDAgRmVycmFy
YSwgSXRhbHkuPC9hdXRoLWFkZHJlc3M+PHRpdGxlcz48dGl0bGU+UHJvdGVpbiBraW5hc2VzIGFu
ZCBwaG9zcGhhdGFzZXMgaW4gdGhlIGNvbnRyb2wgb2YgY2VsbCBmYXRlPC90aXRsZT48c2Vjb25k
YXJ5LXRpdGxlPkVuenltZSBSZXM8L3NlY29uZGFyeS10aXRsZT48YWx0LXRpdGxlPkVuenltZSBy
ZXNlYXJjaDwvYWx0LXRpdGxlPjwvdGl0bGVzPjxwYWdlcz4zMjkwOTg8L3BhZ2VzPjx2b2x1bWU+
MjAxMTwvdm9sdW1lPjxkYXRlcz48eWVhcj4yMDExPC95ZWFyPjwvZGF0ZXM+PGlzYm4+MjA5MC0w
NDE0IChFbGVjdHJvbmljKSYjeEQ7MjA5MC0wNDE0IChMaW5raW5nKTwvaXNibj48YWNjZXNzaW9u
LW51bT4yMTkwNDY2OTwvYWNjZXNzaW9uLW51bT48dXJscz48cmVsYXRlZC11cmxzPjx1cmw+aHR0
cDovL3d3dy5uY2JpLm5sbS5uaWguZ292L3B1Ym1lZC8yMTkwNDY2OTwvdXJsPjwvcmVsYXRlZC11
cmxzPjwvdXJscz48Y3VzdG9tMj4zMTY2Nzc4PC9jdXN0b20yPjxlbGVjdHJvbmljLXJlc291cmNl
LW51bT4xMC40MDYxLzIwMTEvMzI5MDk4PC9lbGVjdHJvbmljLXJlc291cmNlLW51bT48L3JlY29y
ZD48L0NpdGU+PENpdGU+PEF1dGhvcj5MdTwvQXV0aG9yPjxZZWFyPjIwMDY8L1llYXI+PFJlY051
bT40MDwvUmVjTnVtPjxyZWNvcmQ+PHJlYy1udW1iZXI+NDA8L3JlYy1udW1iZXI+PGZvcmVpZ24t
a2V5cz48a2V5IGFwcD0iRU4iIGRiLWlkPSI5OXY1dHYyendzeDJ4MWVzZnRtNXh3dDlyOXpkMjV4
YXpwc3QiIHRpbWVzdGFtcD0iMTQ4NTE2MzMwOCI+NDA8L2tleT48L2ZvcmVpZ24ta2V5cz48cmVm
LXR5cGUgbmFtZT0iSm91cm5hbCBBcnRpY2xlIj4xNzwvcmVmLXR5cGU+PGNvbnRyaWJ1dG9ycz48
YXV0aG9ycz48YXV0aG9yPkx1LCBaLjwvYXV0aG9yPjxhdXRob3I+WHUsIFMuPC9hdXRob3I+PC9h
dXRob3JzPjwvY29udHJpYnV0b3JzPjxhdXRoLWFkZHJlc3M+QnJhaW4gVHVtb3IgQ2VudGVyIGFu
ZCBEZXBhcnRtZW50IG9mIE5ldXJvLU9uY29sb2d5LCBUaGUgVW5pdmVyc2l0eSBvZiBUZXhhcyBN
LiBELiBBbmRlcnNvbiBDYW5jZXIgQ2VudGVyLCBUaGUgVW5pdmVyc2l0eSBvZiBUZXhhcyBHcmFk
dWF0ZSBTY2hvb2wgb2YgQmlvbWVkaWNhbCBTY2llbmNlcyBhdCBIb3VzdG9uLCBIb3VzdG9uLCBU
ZXhhcyA3NzAzMCwgVVNBLiB6aGltaW5sdUBtZGFuZGVyc29uLm9yZzwvYXV0aC1hZGRyZXNzPjx0
aXRsZXM+PHRpdGxlPkVSSzEvMiBNQVAga2luYXNlcyBpbiBjZWxsIHN1cnZpdmFsIGFuZCBhcG9w
dG9zaXM8L3RpdGxlPjxzZWNvbmRhcnktdGl0bGU+SVVCTUIgTGlmZTwvc2Vjb25kYXJ5LXRpdGxl
PjxhbHQtdGl0bGU+SVVCTUIgbGlmZTwvYWx0LXRpdGxlPjwvdGl0bGVzPjxwYWdlcz42MjEtMzE8
L3BhZ2VzPjx2b2x1bWU+NTg8L3ZvbHVtZT48bnVtYmVyPjExPC9udW1iZXI+PGtleXdvcmRzPjxr
ZXl3b3JkPkFuaW1hbHM8L2tleXdvcmQ+PGtleXdvcmQ+QXBvcHRvc2lzL2RydWcgZWZmZWN0cy8q
cGh5c2lvbG9neTwva2V5d29yZD48a2V5d29yZD5DZWxsIFN1cnZpdmFsL3BoeXNpb2xvZ3k8L2tl
eXdvcmQ+PGtleXdvcmQ+RXh0cmFjZWxsdWxhciBTaWduYWwtUmVndWxhdGVkIE1BUCBLaW5hc2Vz
LypwaHlzaW9sb2d5PC9rZXl3b3JkPjxrZXl3b3JkPkh1bWFuczwva2V5d29yZD48a2V5d29yZD5N
QVAgS2luYXNlIEtpbmFzZSAxL3BoeXNpb2xvZ3k8L2tleXdvcmQ+PGtleXdvcmQ+TUFQIEtpbmFz
ZSBLaW5hc2UgMi9waHlzaW9sb2d5PC9rZXl3b3JkPjxrZXl3b3JkPk1BUCBLaW5hc2UgS2luYXNl
IEtpbmFzZXMvcGh5c2lvbG9neTwva2V5d29yZD48a2V5d29yZD5NQVAgS2luYXNlIFNpZ25hbGlu
ZyBTeXN0ZW0vKnBoeXNpb2xvZ3k8L2tleXdvcmQ+PGtleXdvcmQ+TWl0b2dlbi1BY3RpdmF0ZWQg
UHJvdGVpbiBLaW5hc2UgMS9waHlzaW9sb2d5PC9rZXl3b3JkPjxrZXl3b3JkPk1pdG9nZW4tQWN0
aXZhdGVkIFByb3RlaW4gS2luYXNlIDMvcGh5c2lvbG9neTwva2V5d29yZD48L2tleXdvcmRzPjxk
YXRlcz48eWVhcj4yMDA2PC95ZWFyPjxwdWItZGF0ZXM+PGRhdGU+Tm92PC9kYXRlPjwvcHViLWRh
dGVzPjwvZGF0ZXM+PGlzYm4+MTUyMS02NTQzIChQcmludCkmI3hEOzE1MjEtNjU0MyAoTGlua2lu
Zyk8L2lzYm4+PGFjY2Vzc2lvbi1udW0+MTcwODUzODE8L2FjY2Vzc2lvbi1udW0+PHVybHM+PHJl
bGF0ZWQtdXJscz48dXJsPmh0dHA6Ly93d3cubmNiaS5ubG0ubmloLmdvdi9wdWJtZWQvMTcwODUz
ODE8L3VybD48L3JlbGF0ZWQtdXJscz48L3VybHM+PGVsZWN0cm9uaWMtcmVzb3VyY2UtbnVtPjEw
LjEwODAvMTUyMTY1NDA2MDA5NTc0Mzg8L2VsZWN0cm9uaWMtcmVzb3VyY2UtbnVtPjwvcmVjb3Jk
PjwvQ2l0ZT48Q2l0ZT48QXV0aG9yPk1lYnJhdHU8L0F1dGhvcj48WWVhcj4yMDA5PC9ZZWFyPjxS
ZWNOdW0+NDE8L1JlY051bT48cmVjb3JkPjxyZWMtbnVtYmVyPjQxPC9yZWMtbnVtYmVyPjxmb3Jl
aWduLWtleXM+PGtleSBhcHA9IkVOIiBkYi1pZD0iOTl2NXR2Mnp3c3gyeDFlc2Z0bTV4d3Q5cjl6
ZDI1eGF6cHN0IiB0aW1lc3RhbXA9IjE0ODUxNjMzNDQiPjQxPC9rZXk+PC9mb3JlaWduLWtleXM+
PHJlZi10eXBlIG5hbWU9IkpvdXJuYWwgQXJ0aWNsZSI+MTc8L3JlZi10eXBlPjxjb250cmlidXRv
cnM+PGF1dGhvcnM+PGF1dGhvcj5NZWJyYXR1LCBZLjwvYXV0aG9yPjxhdXRob3I+VGVzZmFpZ3pp
LCBZLjwvYXV0aG9yPjwvYXV0aG9ycz48L2NvbnRyaWJ1dG9ycz48YXV0aC1hZGRyZXNzPkxvdmVs
YWNlIFJlc3BpcmF0b3J5IFJlc2VhcmNoIEluc3RpdHV0ZSwgMjQyNSBSaWRnZWNyZXN0IERyaXZl
IFNFLCBBbGJ1cXVlcnF1ZSwgTk0gODcxMDgsIFVTQS48L2F1dGgtYWRkcmVzcz48dGl0bGVzPjx0
aXRsZT5Ib3cgRVJLMS8yIGFjdGl2YXRpb24gY29udHJvbHMgY2VsbCBwcm9saWZlcmF0aW9uIGFu
ZCBjZWxsIGRlYXRoOiBJcyBzdWJjZWxsdWxhciBsb2NhbGl6YXRpb24gdGhlIGFuc3dlcj88L3Rp
dGxlPjxzZWNvbmRhcnktdGl0bGU+Q2VsbCBDeWNsZTwvc2Vjb25kYXJ5LXRpdGxlPjxhbHQtdGl0
bGU+Q2VsbCBjeWNsZTwvYWx0LXRpdGxlPjwvdGl0bGVzPjxwYWdlcz4xMTY4LTc1PC9wYWdlcz48
dm9sdW1lPjg8L3ZvbHVtZT48bnVtYmVyPjg8L251bWJlcj48a2V5d29yZHM+PGtleXdvcmQ+QW5p
bWFsczwva2V5d29yZD48a2V5d29yZD5DZWxsIERlYXRoPC9rZXl3b3JkPjxrZXl3b3JkPkNlbGwg
UHJvbGlmZXJhdGlvbjwva2V5d29yZD48a2V5d29yZD5Fbnp5bWUgQWN0aXZhdGlvbjwva2V5d29y
ZD48a2V5d29yZD5IdW1hbnM8L2tleXdvcmQ+PGtleXdvcmQ+TWl0b2dlbi1BY3RpdmF0ZWQgUHJv
dGVpbiBLaW5hc2UgMS8qbWV0YWJvbGlzbTwva2V5d29yZD48a2V5d29yZD5NaXRvZ2VuLUFjdGl2
YXRlZCBQcm90ZWluIEtpbmFzZSAzLyptZXRhYm9saXNtPC9rZXl3b3JkPjxrZXl3b3JkPlN1YmNl
bGx1bGFyIEZyYWN0aW9ucy9lbnp5bW9sb2d5PC9rZXl3b3JkPjwva2V5d29yZHM+PGRhdGVzPjx5
ZWFyPjIwMDk8L3llYXI+PHB1Yi1kYXRlcz48ZGF0ZT5BcHIgMTU8L2RhdGU+PC9wdWItZGF0ZXM+
PC9kYXRlcz48aXNibj4xNTUxLTQwMDUgKEVsZWN0cm9uaWMpJiN4RDsxNTUxLTQwMDUgKExpbmtp
bmcpPC9pc2JuPjxhY2Nlc3Npb24tbnVtPjE5MjgyNjY5PC9hY2Nlc3Npb24tbnVtPjx1cmxzPjxy
ZWxhdGVkLXVybHM+PHVybD5odHRwOi8vd3d3Lm5jYmkubmxtLm5paC5nb3YvcHVibWVkLzE5Mjgy
NjY5PC91cmw+PC9yZWxhdGVkLXVybHM+PC91cmxzPjxjdXN0b20yPjI3Mjg0MzA8L2N1c3RvbTI+
PGVsZWN0cm9uaWMtcmVzb3VyY2UtbnVtPjEwLjQxNjEvY2MuOC44LjgxNDc8L2VsZWN0cm9uaWMt
cmVzb3VyY2UtbnVtPjwvcmVjb3JkPjwvQ2l0ZT48L0VuZE5vdGU+
</w:fldData>
        </w:fldChar>
      </w:r>
      <w:r w:rsidR="0037460C" w:rsidRPr="001A3B28">
        <w:rPr>
          <w:rFonts w:ascii="Book Antiqua" w:hAnsi="Book Antiqua" w:cs="Times New Roman"/>
          <w:color w:val="000000"/>
          <w:sz w:val="24"/>
          <w:szCs w:val="24"/>
          <w:lang w:val="en-US" w:eastAsia="sk-SK"/>
        </w:rPr>
        <w:instrText xml:space="preserve"> ADDIN EN.CITE </w:instrText>
      </w:r>
      <w:r w:rsidR="0037460C" w:rsidRPr="001A3B28">
        <w:rPr>
          <w:rFonts w:ascii="Book Antiqua" w:hAnsi="Book Antiqua" w:cs="Times New Roman"/>
          <w:color w:val="000000"/>
          <w:sz w:val="24"/>
          <w:szCs w:val="24"/>
          <w:lang w:val="en-US" w:eastAsia="sk-SK"/>
        </w:rPr>
        <w:fldChar w:fldCharType="begin">
          <w:fldData xml:space="preserve">PEVuZE5vdGU+PENpdGU+PEF1dGhvcj5Cb25vbmk8L0F1dGhvcj48WWVhcj4yMDExPC9ZZWFyPjxS
ZWNOdW0+NDI8L1JlY051bT48RGlzcGxheVRleHQ+PHN0eWxlIGZhY2U9InN1cGVyc2NyaXB0Ij5b
NDEtNDNdPC9zdHlsZT48L0Rpc3BsYXlUZXh0PjxyZWNvcmQ+PHJlYy1udW1iZXI+NDI8L3JlYy1u
dW1iZXI+PGZvcmVpZ24ta2V5cz48a2V5IGFwcD0iRU4iIGRiLWlkPSI5OXY1dHYyendzeDJ4MWVz
ZnRtNXh3dDlyOXpkMjV4YXpwc3QiIHRpbWVzdGFtcD0iMTQ4NTE2MzM3NiI+NDI8L2tleT48L2Zv
cmVpZ24ta2V5cz48cmVmLXR5cGUgbmFtZT0iSm91cm5hbCBBcnRpY2xlIj4xNzwvcmVmLXR5cGU+
PGNvbnRyaWJ1dG9ycz48YXV0aG9ycz48YXV0aG9yPkJvbm9uaSwgQS48L2F1dGhvcj48YXV0aG9y
PkFnbm9sZXR0bywgQy48L2F1dGhvcj48YXV0aG9yPkRlIE1hcmNoaSwgRS48L2F1dGhvcj48YXV0
aG9yPk1hcmNoaSwgUy48L2F1dGhvcj48YXV0aG9yPlBhdGVyZ25hbmksIFMuPC9hdXRob3I+PGF1
dGhvcj5Cb25vcmEsIE0uPC9hdXRob3I+PGF1dGhvcj5HaW9yZ2ksIEMuPC9hdXRob3I+PGF1dGhv
cj5NaXNzaXJvbGksIFMuPC9hdXRob3I+PGF1dGhvcj5Qb2xldHRpLCBGLjwvYXV0aG9yPjxhdXRo
b3I+UmltZXNzaSwgQS48L2F1dGhvcj48YXV0aG9yPlBpbnRvbiwgUC48L2F1dGhvcj48L2F1dGhv
cnM+PC9jb250cmlidXRvcnM+PGF1dGgtYWRkcmVzcz5TZWN0aW9uIG9mIEdlbmVyYWwgUGF0aG9s
b2d5LCBEZXBhcnRtZW50IG9mIEV4cGVyaW1lbnRhbCBhbmQgRGlhZ25vc3RpYyBNZWRpY2luZSwg
SW50ZXJkaXNjaXBsaW5hcnkgQ2VudGVyIGZvciB0aGUgU3R1ZHkgb2YgSW5mbGFtbWF0aW9uIChJ
Q1NJKSBhbmQgTFRUQSBDZW50ZXIsIFVuaXZlcnNpdHkgb2YgRmVycmFyYSwgNDQxMDAgRmVycmFy
YSwgSXRhbHkuPC9hdXRoLWFkZHJlc3M+PHRpdGxlcz48dGl0bGU+UHJvdGVpbiBraW5hc2VzIGFu
ZCBwaG9zcGhhdGFzZXMgaW4gdGhlIGNvbnRyb2wgb2YgY2VsbCBmYXRlPC90aXRsZT48c2Vjb25k
YXJ5LXRpdGxlPkVuenltZSBSZXM8L3NlY29uZGFyeS10aXRsZT48YWx0LXRpdGxlPkVuenltZSBy
ZXNlYXJjaDwvYWx0LXRpdGxlPjwvdGl0bGVzPjxwYWdlcz4zMjkwOTg8L3BhZ2VzPjx2b2x1bWU+
MjAxMTwvdm9sdW1lPjxkYXRlcz48eWVhcj4yMDExPC95ZWFyPjwvZGF0ZXM+PGlzYm4+MjA5MC0w
NDE0IChFbGVjdHJvbmljKSYjeEQ7MjA5MC0wNDE0IChMaW5raW5nKTwvaXNibj48YWNjZXNzaW9u
LW51bT4yMTkwNDY2OTwvYWNjZXNzaW9uLW51bT48dXJscz48cmVsYXRlZC11cmxzPjx1cmw+aHR0
cDovL3d3dy5uY2JpLm5sbS5uaWguZ292L3B1Ym1lZC8yMTkwNDY2OTwvdXJsPjwvcmVsYXRlZC11
cmxzPjwvdXJscz48Y3VzdG9tMj4zMTY2Nzc4PC9jdXN0b20yPjxlbGVjdHJvbmljLXJlc291cmNl
LW51bT4xMC40MDYxLzIwMTEvMzI5MDk4PC9lbGVjdHJvbmljLXJlc291cmNlLW51bT48L3JlY29y
ZD48L0NpdGU+PENpdGU+PEF1dGhvcj5MdTwvQXV0aG9yPjxZZWFyPjIwMDY8L1llYXI+PFJlY051
bT40MDwvUmVjTnVtPjxyZWNvcmQ+PHJlYy1udW1iZXI+NDA8L3JlYy1udW1iZXI+PGZvcmVpZ24t
a2V5cz48a2V5IGFwcD0iRU4iIGRiLWlkPSI5OXY1dHYyendzeDJ4MWVzZnRtNXh3dDlyOXpkMjV4
YXpwc3QiIHRpbWVzdGFtcD0iMTQ4NTE2MzMwOCI+NDA8L2tleT48L2ZvcmVpZ24ta2V5cz48cmVm
LXR5cGUgbmFtZT0iSm91cm5hbCBBcnRpY2xlIj4xNzwvcmVmLXR5cGU+PGNvbnRyaWJ1dG9ycz48
YXV0aG9ycz48YXV0aG9yPkx1LCBaLjwvYXV0aG9yPjxhdXRob3I+WHUsIFMuPC9hdXRob3I+PC9h
dXRob3JzPjwvY29udHJpYnV0b3JzPjxhdXRoLWFkZHJlc3M+QnJhaW4gVHVtb3IgQ2VudGVyIGFu
ZCBEZXBhcnRtZW50IG9mIE5ldXJvLU9uY29sb2d5LCBUaGUgVW5pdmVyc2l0eSBvZiBUZXhhcyBN
LiBELiBBbmRlcnNvbiBDYW5jZXIgQ2VudGVyLCBUaGUgVW5pdmVyc2l0eSBvZiBUZXhhcyBHcmFk
dWF0ZSBTY2hvb2wgb2YgQmlvbWVkaWNhbCBTY2llbmNlcyBhdCBIb3VzdG9uLCBIb3VzdG9uLCBU
ZXhhcyA3NzAzMCwgVVNBLiB6aGltaW5sdUBtZGFuZGVyc29uLm9yZzwvYXV0aC1hZGRyZXNzPjx0
aXRsZXM+PHRpdGxlPkVSSzEvMiBNQVAga2luYXNlcyBpbiBjZWxsIHN1cnZpdmFsIGFuZCBhcG9w
dG9zaXM8L3RpdGxlPjxzZWNvbmRhcnktdGl0bGU+SVVCTUIgTGlmZTwvc2Vjb25kYXJ5LXRpdGxl
PjxhbHQtdGl0bGU+SVVCTUIgbGlmZTwvYWx0LXRpdGxlPjwvdGl0bGVzPjxwYWdlcz42MjEtMzE8
L3BhZ2VzPjx2b2x1bWU+NTg8L3ZvbHVtZT48bnVtYmVyPjExPC9udW1iZXI+PGtleXdvcmRzPjxr
ZXl3b3JkPkFuaW1hbHM8L2tleXdvcmQ+PGtleXdvcmQ+QXBvcHRvc2lzL2RydWcgZWZmZWN0cy8q
cGh5c2lvbG9neTwva2V5d29yZD48a2V5d29yZD5DZWxsIFN1cnZpdmFsL3BoeXNpb2xvZ3k8L2tl
eXdvcmQ+PGtleXdvcmQ+RXh0cmFjZWxsdWxhciBTaWduYWwtUmVndWxhdGVkIE1BUCBLaW5hc2Vz
LypwaHlzaW9sb2d5PC9rZXl3b3JkPjxrZXl3b3JkPkh1bWFuczwva2V5d29yZD48a2V5d29yZD5N
QVAgS2luYXNlIEtpbmFzZSAxL3BoeXNpb2xvZ3k8L2tleXdvcmQ+PGtleXdvcmQ+TUFQIEtpbmFz
ZSBLaW5hc2UgMi9waHlzaW9sb2d5PC9rZXl3b3JkPjxrZXl3b3JkPk1BUCBLaW5hc2UgS2luYXNl
IEtpbmFzZXMvcGh5c2lvbG9neTwva2V5d29yZD48a2V5d29yZD5NQVAgS2luYXNlIFNpZ25hbGlu
ZyBTeXN0ZW0vKnBoeXNpb2xvZ3k8L2tleXdvcmQ+PGtleXdvcmQ+TWl0b2dlbi1BY3RpdmF0ZWQg
UHJvdGVpbiBLaW5hc2UgMS9waHlzaW9sb2d5PC9rZXl3b3JkPjxrZXl3b3JkPk1pdG9nZW4tQWN0
aXZhdGVkIFByb3RlaW4gS2luYXNlIDMvcGh5c2lvbG9neTwva2V5d29yZD48L2tleXdvcmRzPjxk
YXRlcz48eWVhcj4yMDA2PC95ZWFyPjxwdWItZGF0ZXM+PGRhdGU+Tm92PC9kYXRlPjwvcHViLWRh
dGVzPjwvZGF0ZXM+PGlzYm4+MTUyMS02NTQzIChQcmludCkmI3hEOzE1MjEtNjU0MyAoTGlua2lu
Zyk8L2lzYm4+PGFjY2Vzc2lvbi1udW0+MTcwODUzODE8L2FjY2Vzc2lvbi1udW0+PHVybHM+PHJl
bGF0ZWQtdXJscz48dXJsPmh0dHA6Ly93d3cubmNiaS5ubG0ubmloLmdvdi9wdWJtZWQvMTcwODUz
ODE8L3VybD48L3JlbGF0ZWQtdXJscz48L3VybHM+PGVsZWN0cm9uaWMtcmVzb3VyY2UtbnVtPjEw
LjEwODAvMTUyMTY1NDA2MDA5NTc0Mzg8L2VsZWN0cm9uaWMtcmVzb3VyY2UtbnVtPjwvcmVjb3Jk
PjwvQ2l0ZT48Q2l0ZT48QXV0aG9yPk1lYnJhdHU8L0F1dGhvcj48WWVhcj4yMDA5PC9ZZWFyPjxS
ZWNOdW0+NDE8L1JlY051bT48cmVjb3JkPjxyZWMtbnVtYmVyPjQxPC9yZWMtbnVtYmVyPjxmb3Jl
aWduLWtleXM+PGtleSBhcHA9IkVOIiBkYi1pZD0iOTl2NXR2Mnp3c3gyeDFlc2Z0bTV4d3Q5cjl6
ZDI1eGF6cHN0IiB0aW1lc3RhbXA9IjE0ODUxNjMzNDQiPjQxPC9rZXk+PC9mb3JlaWduLWtleXM+
PHJlZi10eXBlIG5hbWU9IkpvdXJuYWwgQXJ0aWNsZSI+MTc8L3JlZi10eXBlPjxjb250cmlidXRv
cnM+PGF1dGhvcnM+PGF1dGhvcj5NZWJyYXR1LCBZLjwvYXV0aG9yPjxhdXRob3I+VGVzZmFpZ3pp
LCBZLjwvYXV0aG9yPjwvYXV0aG9ycz48L2NvbnRyaWJ1dG9ycz48YXV0aC1hZGRyZXNzPkxvdmVs
YWNlIFJlc3BpcmF0b3J5IFJlc2VhcmNoIEluc3RpdHV0ZSwgMjQyNSBSaWRnZWNyZXN0IERyaXZl
IFNFLCBBbGJ1cXVlcnF1ZSwgTk0gODcxMDgsIFVTQS48L2F1dGgtYWRkcmVzcz48dGl0bGVzPjx0
aXRsZT5Ib3cgRVJLMS8yIGFjdGl2YXRpb24gY29udHJvbHMgY2VsbCBwcm9saWZlcmF0aW9uIGFu
ZCBjZWxsIGRlYXRoOiBJcyBzdWJjZWxsdWxhciBsb2NhbGl6YXRpb24gdGhlIGFuc3dlcj88L3Rp
dGxlPjxzZWNvbmRhcnktdGl0bGU+Q2VsbCBDeWNsZTwvc2Vjb25kYXJ5LXRpdGxlPjxhbHQtdGl0
bGU+Q2VsbCBjeWNsZTwvYWx0LXRpdGxlPjwvdGl0bGVzPjxwYWdlcz4xMTY4LTc1PC9wYWdlcz48
dm9sdW1lPjg8L3ZvbHVtZT48bnVtYmVyPjg8L251bWJlcj48a2V5d29yZHM+PGtleXdvcmQ+QW5p
bWFsczwva2V5d29yZD48a2V5d29yZD5DZWxsIERlYXRoPC9rZXl3b3JkPjxrZXl3b3JkPkNlbGwg
UHJvbGlmZXJhdGlvbjwva2V5d29yZD48a2V5d29yZD5Fbnp5bWUgQWN0aXZhdGlvbjwva2V5d29y
ZD48a2V5d29yZD5IdW1hbnM8L2tleXdvcmQ+PGtleXdvcmQ+TWl0b2dlbi1BY3RpdmF0ZWQgUHJv
dGVpbiBLaW5hc2UgMS8qbWV0YWJvbGlzbTwva2V5d29yZD48a2V5d29yZD5NaXRvZ2VuLUFjdGl2
YXRlZCBQcm90ZWluIEtpbmFzZSAzLyptZXRhYm9saXNtPC9rZXl3b3JkPjxrZXl3b3JkPlN1YmNl
bGx1bGFyIEZyYWN0aW9ucy9lbnp5bW9sb2d5PC9rZXl3b3JkPjwva2V5d29yZHM+PGRhdGVzPjx5
ZWFyPjIwMDk8L3llYXI+PHB1Yi1kYXRlcz48ZGF0ZT5BcHIgMTU8L2RhdGU+PC9wdWItZGF0ZXM+
PC9kYXRlcz48aXNibj4xNTUxLTQwMDUgKEVsZWN0cm9uaWMpJiN4RDsxNTUxLTQwMDUgKExpbmtp
bmcpPC9pc2JuPjxhY2Nlc3Npb24tbnVtPjE5MjgyNjY5PC9hY2Nlc3Npb24tbnVtPjx1cmxzPjxy
ZWxhdGVkLXVybHM+PHVybD5odHRwOi8vd3d3Lm5jYmkubmxtLm5paC5nb3YvcHVibWVkLzE5Mjgy
NjY5PC91cmw+PC9yZWxhdGVkLXVybHM+PC91cmxzPjxjdXN0b20yPjI3Mjg0MzA8L2N1c3RvbTI+
PGVsZWN0cm9uaWMtcmVzb3VyY2UtbnVtPjEwLjQxNjEvY2MuOC44LjgxNDc8L2VsZWN0cm9uaWMt
cmVzb3VyY2UtbnVtPjwvcmVjb3JkPjwvQ2l0ZT48L0VuZE5vdGU+
</w:fldData>
        </w:fldChar>
      </w:r>
      <w:r w:rsidR="0037460C" w:rsidRPr="001A3B28">
        <w:rPr>
          <w:rFonts w:ascii="Book Antiqua" w:hAnsi="Book Antiqua" w:cs="Times New Roman"/>
          <w:color w:val="000000"/>
          <w:sz w:val="24"/>
          <w:szCs w:val="24"/>
          <w:lang w:val="en-US" w:eastAsia="sk-SK"/>
        </w:rPr>
        <w:instrText xml:space="preserve"> ADDIN EN.CITE.DATA </w:instrText>
      </w:r>
      <w:r w:rsidR="0037460C" w:rsidRPr="001A3B28">
        <w:rPr>
          <w:rFonts w:ascii="Book Antiqua" w:hAnsi="Book Antiqua" w:cs="Times New Roman"/>
          <w:color w:val="000000"/>
          <w:sz w:val="24"/>
          <w:szCs w:val="24"/>
          <w:lang w:val="en-US" w:eastAsia="sk-SK"/>
        </w:rPr>
      </w:r>
      <w:r w:rsidR="0037460C" w:rsidRPr="001A3B28">
        <w:rPr>
          <w:rFonts w:ascii="Book Antiqua" w:hAnsi="Book Antiqua" w:cs="Times New Roman"/>
          <w:color w:val="000000"/>
          <w:sz w:val="24"/>
          <w:szCs w:val="24"/>
          <w:lang w:val="en-US" w:eastAsia="sk-SK"/>
        </w:rPr>
        <w:fldChar w:fldCharType="end"/>
      </w:r>
      <w:r w:rsidR="0037460C" w:rsidRPr="001A3B28">
        <w:rPr>
          <w:rFonts w:ascii="Book Antiqua" w:hAnsi="Book Antiqua" w:cs="Times New Roman"/>
          <w:color w:val="000000"/>
          <w:sz w:val="24"/>
          <w:szCs w:val="24"/>
          <w:lang w:val="en-US" w:eastAsia="sk-SK"/>
        </w:rPr>
      </w:r>
      <w:r w:rsidR="0037460C" w:rsidRPr="001A3B28">
        <w:rPr>
          <w:rFonts w:ascii="Book Antiqua" w:hAnsi="Book Antiqua" w:cs="Times New Roman"/>
          <w:color w:val="000000"/>
          <w:sz w:val="24"/>
          <w:szCs w:val="24"/>
          <w:lang w:val="en-US" w:eastAsia="sk-SK"/>
        </w:rPr>
        <w:fldChar w:fldCharType="separate"/>
      </w:r>
      <w:r w:rsidR="0037460C" w:rsidRPr="001A3B28">
        <w:rPr>
          <w:rFonts w:ascii="Book Antiqua" w:hAnsi="Book Antiqua" w:cs="Times New Roman"/>
          <w:color w:val="000000"/>
          <w:sz w:val="24"/>
          <w:szCs w:val="24"/>
          <w:vertAlign w:val="superscript"/>
          <w:lang w:val="en-US" w:eastAsia="sk-SK"/>
        </w:rPr>
        <w:t>[</w:t>
      </w:r>
      <w:hyperlink w:anchor="_ENREF_41" w:tooltip="Bononi, 2011 #42" w:history="1">
        <w:r w:rsidR="0037460C" w:rsidRPr="001A3B28">
          <w:rPr>
            <w:rFonts w:ascii="Book Antiqua" w:hAnsi="Book Antiqua" w:cs="Times New Roman"/>
            <w:color w:val="000000"/>
            <w:sz w:val="24"/>
            <w:szCs w:val="24"/>
            <w:vertAlign w:val="superscript"/>
            <w:lang w:val="en-US" w:eastAsia="sk-SK"/>
          </w:rPr>
          <w:t>41-43</w:t>
        </w:r>
      </w:hyperlink>
      <w:r w:rsidR="0037460C" w:rsidRPr="001A3B28">
        <w:rPr>
          <w:rFonts w:ascii="Book Antiqua" w:hAnsi="Book Antiqua" w:cs="Times New Roman"/>
          <w:color w:val="000000"/>
          <w:sz w:val="24"/>
          <w:szCs w:val="24"/>
          <w:vertAlign w:val="superscript"/>
          <w:lang w:val="en-US" w:eastAsia="sk-SK"/>
        </w:rPr>
        <w:t>]</w:t>
      </w:r>
      <w:r w:rsidR="0037460C" w:rsidRPr="001A3B28">
        <w:rPr>
          <w:rFonts w:ascii="Book Antiqua" w:hAnsi="Book Antiqua" w:cs="Times New Roman"/>
          <w:color w:val="000000"/>
          <w:sz w:val="24"/>
          <w:szCs w:val="24"/>
          <w:lang w:val="en-US" w:eastAsia="sk-SK"/>
        </w:rPr>
        <w:fldChar w:fldCharType="end"/>
      </w:r>
      <w:r w:rsidR="000D4F8E" w:rsidRPr="001A3B28">
        <w:rPr>
          <w:rFonts w:ascii="Book Antiqua" w:hAnsi="Book Antiqua" w:cs="Times New Roman"/>
          <w:color w:val="000000"/>
          <w:sz w:val="24"/>
          <w:szCs w:val="24"/>
          <w:lang w:val="en-US" w:eastAsia="sk-SK"/>
        </w:rPr>
        <w:t>,</w:t>
      </w:r>
      <w:r w:rsidRPr="001A3B28">
        <w:rPr>
          <w:rFonts w:ascii="Book Antiqua" w:hAnsi="Book Antiqua" w:cs="Times New Roman"/>
          <w:bCs/>
          <w:sz w:val="24"/>
          <w:szCs w:val="24"/>
          <w:lang w:val="en-US"/>
        </w:rPr>
        <w:t xml:space="preserve"> we suggest that inactivation of both kinases may play a role in K-453-induced apoptosis. </w:t>
      </w:r>
    </w:p>
    <w:p w:rsidR="00D06CAD" w:rsidRPr="001A3B28" w:rsidRDefault="00D06CAD" w:rsidP="007E4BA5">
      <w:pPr>
        <w:autoSpaceDE w:val="0"/>
        <w:autoSpaceDN w:val="0"/>
        <w:adjustRightInd w:val="0"/>
        <w:spacing w:after="0" w:line="360" w:lineRule="auto"/>
        <w:ind w:firstLineChars="100" w:firstLine="240"/>
        <w:jc w:val="both"/>
        <w:rPr>
          <w:rFonts w:ascii="Book Antiqua" w:hAnsi="Book Antiqua" w:cs="Times New Roman"/>
          <w:bCs/>
          <w:sz w:val="24"/>
          <w:szCs w:val="24"/>
          <w:lang w:val="en-US"/>
        </w:rPr>
      </w:pPr>
      <w:r w:rsidRPr="001A3B28">
        <w:rPr>
          <w:rFonts w:ascii="Book Antiqua" w:hAnsi="Book Antiqua" w:cs="Times New Roman"/>
          <w:bCs/>
          <w:sz w:val="24"/>
          <w:szCs w:val="24"/>
          <w:lang w:val="en-US"/>
        </w:rPr>
        <w:t>Last but not least, treatment of HCT116 cells with K-453 resulted in induction of apoptosis</w:t>
      </w:r>
      <w:r w:rsidR="000D4F8E" w:rsidRPr="001A3B28">
        <w:rPr>
          <w:rFonts w:ascii="Book Antiqua" w:hAnsi="Book Antiqua" w:cs="Times New Roman"/>
          <w:bCs/>
          <w:sz w:val="24"/>
          <w:szCs w:val="24"/>
          <w:lang w:val="en-US"/>
        </w:rPr>
        <w:t>,</w:t>
      </w:r>
      <w:r w:rsidRPr="001A3B28">
        <w:rPr>
          <w:rFonts w:ascii="Book Antiqua" w:hAnsi="Book Antiqua" w:cs="Times New Roman"/>
          <w:bCs/>
          <w:sz w:val="24"/>
          <w:szCs w:val="24"/>
          <w:lang w:val="en-US"/>
        </w:rPr>
        <w:t xml:space="preserve"> which correlated with lowering of NF-κB/p65 and p50 levels. NF-κB is generally regarded</w:t>
      </w:r>
      <w:r w:rsidR="001D320A" w:rsidRPr="001A3B28">
        <w:rPr>
          <w:rFonts w:ascii="Book Antiqua" w:hAnsi="Book Antiqua" w:cs="Times New Roman"/>
          <w:bCs/>
          <w:sz w:val="24"/>
          <w:szCs w:val="24"/>
          <w:lang w:val="en-US"/>
        </w:rPr>
        <w:t>, although not absolutely,</w:t>
      </w:r>
      <w:r w:rsidRPr="001A3B28">
        <w:rPr>
          <w:rFonts w:ascii="Book Antiqua" w:hAnsi="Book Antiqua" w:cs="Times New Roman"/>
          <w:bCs/>
          <w:sz w:val="24"/>
          <w:szCs w:val="24"/>
          <w:lang w:val="en-US"/>
        </w:rPr>
        <w:t xml:space="preserve"> as </w:t>
      </w:r>
      <w:r w:rsidR="001D320A" w:rsidRPr="001A3B28">
        <w:rPr>
          <w:rFonts w:ascii="Book Antiqua" w:hAnsi="Book Antiqua" w:cs="Times New Roman"/>
          <w:bCs/>
          <w:sz w:val="24"/>
          <w:szCs w:val="24"/>
          <w:lang w:val="en-US"/>
        </w:rPr>
        <w:t xml:space="preserve">an </w:t>
      </w:r>
      <w:r w:rsidRPr="001A3B28">
        <w:rPr>
          <w:rFonts w:ascii="Book Antiqua" w:hAnsi="Book Antiqua" w:cs="Times New Roman"/>
          <w:bCs/>
          <w:sz w:val="24"/>
          <w:szCs w:val="24"/>
          <w:lang w:val="en-US"/>
        </w:rPr>
        <w:t xml:space="preserve">anti-apoptotic factor and its inactivation by anticancer compounds is possible </w:t>
      </w:r>
      <w:r w:rsidR="001D320A" w:rsidRPr="001A3B28">
        <w:rPr>
          <w:rFonts w:ascii="Book Antiqua" w:hAnsi="Book Antiqua" w:cs="Times New Roman"/>
          <w:bCs/>
          <w:sz w:val="24"/>
          <w:szCs w:val="24"/>
          <w:lang w:val="en-US"/>
        </w:rPr>
        <w:t xml:space="preserve">method of </w:t>
      </w:r>
      <w:r w:rsidRPr="001A3B28">
        <w:rPr>
          <w:rFonts w:ascii="Book Antiqua" w:hAnsi="Book Antiqua" w:cs="Times New Roman"/>
          <w:bCs/>
          <w:sz w:val="24"/>
          <w:szCs w:val="24"/>
          <w:lang w:val="en-US"/>
        </w:rPr>
        <w:t>eliminat</w:t>
      </w:r>
      <w:r w:rsidR="001D320A" w:rsidRPr="001A3B28">
        <w:rPr>
          <w:rFonts w:ascii="Book Antiqua" w:hAnsi="Book Antiqua" w:cs="Times New Roman"/>
          <w:bCs/>
          <w:sz w:val="24"/>
          <w:szCs w:val="24"/>
          <w:lang w:val="en-US"/>
        </w:rPr>
        <w:t>ing</w:t>
      </w:r>
      <w:r w:rsidRPr="001A3B28">
        <w:rPr>
          <w:rFonts w:ascii="Book Antiqua" w:hAnsi="Book Antiqua" w:cs="Times New Roman"/>
          <w:bCs/>
          <w:sz w:val="24"/>
          <w:szCs w:val="24"/>
          <w:lang w:val="en-US"/>
        </w:rPr>
        <w:t xml:space="preserve"> malignant cells through apoptosis induction</w:t>
      </w:r>
      <w:r w:rsidR="0037460C" w:rsidRPr="001A3B28">
        <w:rPr>
          <w:rFonts w:ascii="Book Antiqua" w:hAnsi="Book Antiqua" w:cs="Times New Roman"/>
          <w:bCs/>
          <w:sz w:val="24"/>
          <w:szCs w:val="24"/>
          <w:lang w:val="en-US"/>
        </w:rPr>
        <w:fldChar w:fldCharType="begin">
          <w:fldData xml:space="preserve">PEVuZE5vdGU+PENpdGU+PEF1dGhvcj5MaW48L0F1dGhvcj48WWVhcj4yMDEwPC9ZZWFyPjxSZWNO
dW0+NDQ8L1JlY051bT48RGlzcGxheVRleHQ+PHN0eWxlIGZhY2U9InN1cGVyc2NyaXB0Ij5bNDQs
IDQ1XTwvc3R5bGU+PC9EaXNwbGF5VGV4dD48cmVjb3JkPjxyZWMtbnVtYmVyPjQ0PC9yZWMtbnVt
YmVyPjxmb3JlaWduLWtleXM+PGtleSBhcHA9IkVOIiBkYi1pZD0iOTl2NXR2Mnp3c3gyeDFlc2Z0
bTV4d3Q5cjl6ZDI1eGF6cHN0IiB0aW1lc3RhbXA9IjE0ODUxNjM0NjgiPjQ0PC9rZXk+PC9mb3Jl
aWduLWtleXM+PHJlZi10eXBlIG5hbWU9IkpvdXJuYWwgQXJ0aWNsZSI+MTc8L3JlZi10eXBlPjxj
b250cmlidXRvcnM+PGF1dGhvcnM+PGF1dGhvcj5MaW4sIFkuPC9hdXRob3I+PGF1dGhvcj5CYWks
IEwuPC9hdXRob3I+PGF1dGhvcj5DaGVuLCBXLjwvYXV0aG9yPjxhdXRob3I+WHUsIFMuPC9hdXRo
b3I+PC9hdXRob3JzPjwvY29udHJpYnV0b3JzPjxhdXRoLWFkZHJlc3M+TW9sZWN1bGFyIEJpb2xv
Z3kgYW5kIEx1bmcgQ2FuY2VyIFByb2dyYW0sIExvdmVsYWNlIFJlc3BpcmF0b3J5IFJlc2VhcmNo
IEluc3RpdHV0ZSwgQWxidXF1ZXJxdWUsIE5NIDg3MTA4LCBVU0EuIHlsaW5AbHJyaS5vcmc8L2F1
dGgtYWRkcmVzcz48dGl0bGVzPjx0aXRsZT5UaGUgTkYta2FwcGFCIGFjdGl2YXRpb24gcGF0aHdh
eXMsIGVtZXJnaW5nIG1vbGVjdWxhciB0YXJnZXRzIGZvciBjYW5jZXIgcHJldmVudGlvbiBhbmQg
dGhlcmFweTwvdGl0bGU+PHNlY29uZGFyeS10aXRsZT5FeHBlcnQgT3BpbiBUaGVyIFRhcmdldHM8
L3NlY29uZGFyeS10aXRsZT48YWx0LXRpdGxlPkV4cGVydCBvcGluaW9uIG9uIHRoZXJhcGV1dGlj
IHRhcmdldHM8L2FsdC10aXRsZT48L3RpdGxlcz48cGVyaW9kaWNhbD48ZnVsbC10aXRsZT5FeHBl
cnQgT3BpbmlvbiBvbiBUaGVyYXBldXRpYyBUYXJnZXRzPC9mdWxsLXRpdGxlPjxhYmJyLTE+RXhw
ZXJ0IE9waW4uIFRoZXIuIFRhcmdldHM8L2FiYnItMT48YWJici0yPkV4cGVydCBPcGluIFRoZXIg
VGFyZ2V0czwvYWJici0yPjwvcGVyaW9kaWNhbD48YWx0LXBlcmlvZGljYWw+PGZ1bGwtdGl0bGU+
RXhwZXJ0IE9waW5pb24gb24gVGhlcmFwZXV0aWMgVGFyZ2V0czwvZnVsbC10aXRsZT48YWJici0x
PkV4cGVydCBPcGluLiBUaGVyLiBUYXJnZXRzPC9hYmJyLTE+PGFiYnItMj5FeHBlcnQgT3BpbiBU
aGVyIFRhcmdldHM8L2FiYnItMj48L2FsdC1wZXJpb2RpY2FsPjxwYWdlcz40NS01NTwvcGFnZXM+
PHZvbHVtZT4xNDwvdm9sdW1lPjxudW1iZXI+MTwvbnVtYmVyPjxrZXl3b3Jkcz48a2V5d29yZD5B
bmltYWxzPC9rZXl3b3JkPjxrZXl3b3JkPkFudGktSW5mbGFtbWF0b3J5IEFnZW50cywgTm9uLVN0
ZXJvaWRhbC90aGVyYXBldXRpYyB1c2U8L2tleXdvcmQ+PGtleXdvcmQ+QmlvdHJhbnNmb3JtYXRp
b24vZHJ1ZyBlZmZlY3RzPC9rZXl3b3JkPjxrZXl3b3JkPkNlbGwgVHJhbnNmb3JtYXRpb24sIE5l
b3BsYXN0aWMvZHJ1ZyBlZmZlY3RzPC9rZXl3b3JkPjxrZXl3b3JkPkROQSwgTmVvcGxhc20vYmlv
c3ludGhlc2lzL2dlbmV0aWNzPC9rZXl3b3JkPjxrZXl3b3JkPkdlbmV0aWMgVGhlcmFweTwva2V5
d29yZD48a2V5d29yZD5IdW1hbnM8L2tleXdvcmQ+PGtleXdvcmQ+SS1rYXBwYSBCIEtpbmFzZS9h
bnRhZ29uaXN0cyAmYW1wOyBpbmhpYml0b3JzPC9rZXl3b3JkPjxrZXl3b3JkPk5GLWthcHBhIEIv
KmRydWcgZWZmZWN0cy9nZW5ldGljcy8qcGh5c2lvbG9neTwva2V5d29yZD48a2V5d29yZD5OZW9w
bGFzbSBNZXRhc3Rhc2lzL3BoeXNpb3BhdGhvbG9neS9wcmV2ZW50aW9uICZhbXA7IGNvbnRyb2w8
L2tleXdvcmQ+PGtleXdvcmQ+TmVvcGxhc21zLypkcnVnIHRoZXJhcHkvKnByZXZlbnRpb24gJmFt
cDsgY29udHJvbDwva2V5d29yZD48a2V5d29yZD5OZW92YXNjdWxhcml6YXRpb24sIFBhdGhvbG9n
aWMvZHJ1ZyB0aGVyYXB5L3BhdGhvbG9neTwva2V5d29yZD48a2V5d29yZD5Qcm90ZWFzb21lIEVu
ZG9wZXB0aWRhc2UgQ29tcGxleC9kcnVnIGVmZmVjdHM8L2tleXdvcmQ+PGtleXdvcmQ+U2lnbmFs
IFRyYW5zZHVjdGlvbi8qZHJ1ZyBlZmZlY3RzPC9rZXl3b3JkPjwva2V5d29yZHM+PGRhdGVzPjx5
ZWFyPjIwMTA8L3llYXI+PHB1Yi1kYXRlcz48ZGF0ZT5KYW48L2RhdGU+PC9wdWItZGF0ZXM+PC9k
YXRlcz48aXNibj4xNzQ0LTc2MzEgKEVsZWN0cm9uaWMpJiN4RDsxNDcyLTgyMjIgKExpbmtpbmcp
PC9pc2JuPjxhY2Nlc3Npb24tbnVtPjIwMDAxMjA5PC9hY2Nlc3Npb24tbnVtPjx1cmxzPjxyZWxh
dGVkLXVybHM+PHVybD5odHRwOi8vd3d3Lm5jYmkubmxtLm5paC5nb3YvcHVibWVkLzIwMDAxMjA5
PC91cmw+PC9yZWxhdGVkLXVybHM+PC91cmxzPjxjdXN0b20yPjMwNDM1NDc8L2N1c3RvbTI+PGVs
ZWN0cm9uaWMtcmVzb3VyY2UtbnVtPjEwLjE1MTcvMTQ3MjgyMjA5MDM0MzEwNjk8L2VsZWN0cm9u
aWMtcmVzb3VyY2UtbnVtPjwvcmVjb3JkPjwvQ2l0ZT48Q2l0ZT48QXV0aG9yPlhpYTwvQXV0aG9y
PjxZZWFyPjIwMTQ8L1llYXI+PFJlY051bT40MzwvUmVjTnVtPjxyZWNvcmQ+PHJlYy1udW1iZXI+
NDM8L3JlYy1udW1iZXI+PGZvcmVpZ24ta2V5cz48a2V5IGFwcD0iRU4iIGRiLWlkPSI5OXY1dHYy
endzeDJ4MWVzZnRtNXh3dDlyOXpkMjV4YXpwc3QiIHRpbWVzdGFtcD0iMTQ4NTE2MzQyMiI+NDM8
L2tleT48L2ZvcmVpZ24ta2V5cz48cmVmLXR5cGUgbmFtZT0iSm91cm5hbCBBcnRpY2xlIj4xNzwv
cmVmLXR5cGU+PGNvbnRyaWJ1dG9ycz48YXV0aG9ycz48YXV0aG9yPlhpYSwgWS48L2F1dGhvcj48
YXV0aG9yPlNoZW4sIFMuPC9hdXRob3I+PGF1dGhvcj5WZXJtYSwgSS4gTS48L2F1dGhvcj48L2F1
dGhvcnM+PC9jb250cmlidXRvcnM+PGF1dGgtYWRkcmVzcz5MYWJvcmF0b3J5IG9mIEdlbmV0aWNz
LCBUaGUgU2FsayBJbnN0aXR1dGUgZm9yIEJpb2xvZ2ljYWwgU3R1ZGllcywgTGEgSm9sbGEsIENh
bGlmb3JuaWEuJiN4RDtMYWJvcmF0b3J5IG9mIEdlbmV0aWNzLCBUaGUgU2FsayBJbnN0aXR1dGUg
Zm9yIEJpb2xvZ2ljYWwgU3R1ZGllcywgTGEgSm9sbGEsIENhbGlmb3JuaWEuIHZlcm1hQHNhbGsu
ZWR1LjwvYXV0aC1hZGRyZXNzPjx0aXRsZXM+PHRpdGxlPk5GLWthcHBhQiwgYW4gYWN0aXZlIHBs
YXllciBpbiBodW1hbiBjYW5jZXJzPC90aXRsZT48c2Vjb25kYXJ5LXRpdGxlPkNhbmNlciBJbW11
bm9sIFJlczwvc2Vjb25kYXJ5LXRpdGxlPjxhbHQtdGl0bGU+Q2FuY2VyIGltbXVub2xvZ3kgcmVz
ZWFyY2g8L2FsdC10aXRsZT48L3RpdGxlcz48cGFnZXM+ODIzLTMwPC9wYWdlcz48dm9sdW1lPjI8
L3ZvbHVtZT48bnVtYmVyPjk8L251bWJlcj48a2V5d29yZHM+PGtleXdvcmQ+KkFwb3B0b3Npczwv
a2V5d29yZD48a2V5d29yZD5DYXJjaW5vZ2VuZXNpczwva2V5d29yZD48a2V5d29yZD5DZWxsIExp
bmUsIFR1bW9yPC9rZXl3b3JkPjxrZXl3b3JkPkNlbGwgUHJvbGlmZXJhdGlvbjwva2V5d29yZD48
a2V5d29yZD5FcGl0aGVsaWFsLU1lc2VuY2h5bWFsIFRyYW5zaXRpb248L2tleXdvcmQ+PGtleXdv
cmQ+R2VuZSBFeHByZXNzaW9uIFJlZ3VsYXRpb24sIE5lb3BsYXN0aWM8L2tleXdvcmQ+PGtleXdv
cmQ+SHVtYW5zPC9rZXl3b3JkPjxrZXl3b3JkPkluZmxhbW1hdGlvbi9tZXRhYm9saXNtPC9rZXl3
b3JkPjxrZXl3b3JkPk5GLWthcHBhIEIvKm1ldGFib2xpc208L2tleXdvcmQ+PGtleXdvcmQ+TmVv
cGxhc21zL21ldGFib2xpc20vKnBhdGhvbG9neTwva2V5d29yZD48a2V5d29yZD5Qcm9tb3RlciBS
ZWdpb25zLCBHZW5ldGljPC9rZXl3b3JkPjxrZXl3b3JkPipTaWduYWwgVHJhbnNkdWN0aW9uPC9r
ZXl3b3JkPjxrZXl3b3JkPlRyYW5zY3JpcHRpb24gRmFjdG9ycy8qbWV0YWJvbGlzbTwva2V5d29y
ZD48L2tleXdvcmRzPjxkYXRlcz48eWVhcj4yMDE0PC95ZWFyPjxwdWItZGF0ZXM+PGRhdGU+U2Vw
PC9kYXRlPjwvcHViLWRhdGVzPjwvZGF0ZXM+PGlzYm4+MjMyNi02MDc0IChFbGVjdHJvbmljKSYj
eEQ7MjMyNi02MDY2IChMaW5raW5nKTwvaXNibj48YWNjZXNzaW9uLW51bT4yNTE4NzI3MjwvYWNj
ZXNzaW9uLW51bT48dXJscz48cmVsYXRlZC11cmxzPjx1cmw+aHR0cDovL3d3dy5uY2JpLm5sbS5u
aWguZ292L3B1Ym1lZC8yNTE4NzI3MjwvdXJsPjwvcmVsYXRlZC11cmxzPjwvdXJscz48Y3VzdG9t
Mj40MTU1NjAyPC9jdXN0b20yPjxlbGVjdHJvbmljLXJlc291cmNlLW51bT4xMC4xMTU4LzIzMjYt
NjA2Ni5DSVItMTQtMDExMjwvZWxlY3Ryb25pYy1yZXNvdXJjZS1udW0+PC9yZWNvcmQ+PC9DaXRl
PjwvRW5kTm90ZT5=
</w:fldData>
        </w:fldChar>
      </w:r>
      <w:r w:rsidR="0037460C" w:rsidRPr="001A3B28">
        <w:rPr>
          <w:rFonts w:ascii="Book Antiqua" w:hAnsi="Book Antiqua" w:cs="Times New Roman"/>
          <w:bCs/>
          <w:sz w:val="24"/>
          <w:szCs w:val="24"/>
          <w:lang w:val="en-US"/>
        </w:rPr>
        <w:instrText xml:space="preserve"> ADDIN EN.CITE </w:instrText>
      </w:r>
      <w:r w:rsidR="0037460C" w:rsidRPr="001A3B28">
        <w:rPr>
          <w:rFonts w:ascii="Book Antiqua" w:hAnsi="Book Antiqua" w:cs="Times New Roman"/>
          <w:bCs/>
          <w:sz w:val="24"/>
          <w:szCs w:val="24"/>
          <w:lang w:val="en-US"/>
        </w:rPr>
        <w:fldChar w:fldCharType="begin">
          <w:fldData xml:space="preserve">PEVuZE5vdGU+PENpdGU+PEF1dGhvcj5MaW48L0F1dGhvcj48WWVhcj4yMDEwPC9ZZWFyPjxSZWNO
dW0+NDQ8L1JlY051bT48RGlzcGxheVRleHQ+PHN0eWxlIGZhY2U9InN1cGVyc2NyaXB0Ij5bNDQs
IDQ1XTwvc3R5bGU+PC9EaXNwbGF5VGV4dD48cmVjb3JkPjxyZWMtbnVtYmVyPjQ0PC9yZWMtbnVt
YmVyPjxmb3JlaWduLWtleXM+PGtleSBhcHA9IkVOIiBkYi1pZD0iOTl2NXR2Mnp3c3gyeDFlc2Z0
bTV4d3Q5cjl6ZDI1eGF6cHN0IiB0aW1lc3RhbXA9IjE0ODUxNjM0NjgiPjQ0PC9rZXk+PC9mb3Jl
aWduLWtleXM+PHJlZi10eXBlIG5hbWU9IkpvdXJuYWwgQXJ0aWNsZSI+MTc8L3JlZi10eXBlPjxj
b250cmlidXRvcnM+PGF1dGhvcnM+PGF1dGhvcj5MaW4sIFkuPC9hdXRob3I+PGF1dGhvcj5CYWks
IEwuPC9hdXRob3I+PGF1dGhvcj5DaGVuLCBXLjwvYXV0aG9yPjxhdXRob3I+WHUsIFMuPC9hdXRo
b3I+PC9hdXRob3JzPjwvY29udHJpYnV0b3JzPjxhdXRoLWFkZHJlc3M+TW9sZWN1bGFyIEJpb2xv
Z3kgYW5kIEx1bmcgQ2FuY2VyIFByb2dyYW0sIExvdmVsYWNlIFJlc3BpcmF0b3J5IFJlc2VhcmNo
IEluc3RpdHV0ZSwgQWxidXF1ZXJxdWUsIE5NIDg3MTA4LCBVU0EuIHlsaW5AbHJyaS5vcmc8L2F1
dGgtYWRkcmVzcz48dGl0bGVzPjx0aXRsZT5UaGUgTkYta2FwcGFCIGFjdGl2YXRpb24gcGF0aHdh
eXMsIGVtZXJnaW5nIG1vbGVjdWxhciB0YXJnZXRzIGZvciBjYW5jZXIgcHJldmVudGlvbiBhbmQg
dGhlcmFweTwvdGl0bGU+PHNlY29uZGFyeS10aXRsZT5FeHBlcnQgT3BpbiBUaGVyIFRhcmdldHM8
L3NlY29uZGFyeS10aXRsZT48YWx0LXRpdGxlPkV4cGVydCBvcGluaW9uIG9uIHRoZXJhcGV1dGlj
IHRhcmdldHM8L2FsdC10aXRsZT48L3RpdGxlcz48cGVyaW9kaWNhbD48ZnVsbC10aXRsZT5FeHBl
cnQgT3BpbmlvbiBvbiBUaGVyYXBldXRpYyBUYXJnZXRzPC9mdWxsLXRpdGxlPjxhYmJyLTE+RXhw
ZXJ0IE9waW4uIFRoZXIuIFRhcmdldHM8L2FiYnItMT48YWJici0yPkV4cGVydCBPcGluIFRoZXIg
VGFyZ2V0czwvYWJici0yPjwvcGVyaW9kaWNhbD48YWx0LXBlcmlvZGljYWw+PGZ1bGwtdGl0bGU+
RXhwZXJ0IE9waW5pb24gb24gVGhlcmFwZXV0aWMgVGFyZ2V0czwvZnVsbC10aXRsZT48YWJici0x
PkV4cGVydCBPcGluLiBUaGVyLiBUYXJnZXRzPC9hYmJyLTE+PGFiYnItMj5FeHBlcnQgT3BpbiBU
aGVyIFRhcmdldHM8L2FiYnItMj48L2FsdC1wZXJpb2RpY2FsPjxwYWdlcz40NS01NTwvcGFnZXM+
PHZvbHVtZT4xNDwvdm9sdW1lPjxudW1iZXI+MTwvbnVtYmVyPjxrZXl3b3Jkcz48a2V5d29yZD5B
bmltYWxzPC9rZXl3b3JkPjxrZXl3b3JkPkFudGktSW5mbGFtbWF0b3J5IEFnZW50cywgTm9uLVN0
ZXJvaWRhbC90aGVyYXBldXRpYyB1c2U8L2tleXdvcmQ+PGtleXdvcmQ+QmlvdHJhbnNmb3JtYXRp
b24vZHJ1ZyBlZmZlY3RzPC9rZXl3b3JkPjxrZXl3b3JkPkNlbGwgVHJhbnNmb3JtYXRpb24sIE5l
b3BsYXN0aWMvZHJ1ZyBlZmZlY3RzPC9rZXl3b3JkPjxrZXl3b3JkPkROQSwgTmVvcGxhc20vYmlv
c3ludGhlc2lzL2dlbmV0aWNzPC9rZXl3b3JkPjxrZXl3b3JkPkdlbmV0aWMgVGhlcmFweTwva2V5
d29yZD48a2V5d29yZD5IdW1hbnM8L2tleXdvcmQ+PGtleXdvcmQ+SS1rYXBwYSBCIEtpbmFzZS9h
bnRhZ29uaXN0cyAmYW1wOyBpbmhpYml0b3JzPC9rZXl3b3JkPjxrZXl3b3JkPk5GLWthcHBhIEIv
KmRydWcgZWZmZWN0cy9nZW5ldGljcy8qcGh5c2lvbG9neTwva2V5d29yZD48a2V5d29yZD5OZW9w
bGFzbSBNZXRhc3Rhc2lzL3BoeXNpb3BhdGhvbG9neS9wcmV2ZW50aW9uICZhbXA7IGNvbnRyb2w8
L2tleXdvcmQ+PGtleXdvcmQ+TmVvcGxhc21zLypkcnVnIHRoZXJhcHkvKnByZXZlbnRpb24gJmFt
cDsgY29udHJvbDwva2V5d29yZD48a2V5d29yZD5OZW92YXNjdWxhcml6YXRpb24sIFBhdGhvbG9n
aWMvZHJ1ZyB0aGVyYXB5L3BhdGhvbG9neTwva2V5d29yZD48a2V5d29yZD5Qcm90ZWFzb21lIEVu
ZG9wZXB0aWRhc2UgQ29tcGxleC9kcnVnIGVmZmVjdHM8L2tleXdvcmQ+PGtleXdvcmQ+U2lnbmFs
IFRyYW5zZHVjdGlvbi8qZHJ1ZyBlZmZlY3RzPC9rZXl3b3JkPjwva2V5d29yZHM+PGRhdGVzPjx5
ZWFyPjIwMTA8L3llYXI+PHB1Yi1kYXRlcz48ZGF0ZT5KYW48L2RhdGU+PC9wdWItZGF0ZXM+PC9k
YXRlcz48aXNibj4xNzQ0LTc2MzEgKEVsZWN0cm9uaWMpJiN4RDsxNDcyLTgyMjIgKExpbmtpbmcp
PC9pc2JuPjxhY2Nlc3Npb24tbnVtPjIwMDAxMjA5PC9hY2Nlc3Npb24tbnVtPjx1cmxzPjxyZWxh
dGVkLXVybHM+PHVybD5odHRwOi8vd3d3Lm5jYmkubmxtLm5paC5nb3YvcHVibWVkLzIwMDAxMjA5
PC91cmw+PC9yZWxhdGVkLXVybHM+PC91cmxzPjxjdXN0b20yPjMwNDM1NDc8L2N1c3RvbTI+PGVs
ZWN0cm9uaWMtcmVzb3VyY2UtbnVtPjEwLjE1MTcvMTQ3MjgyMjA5MDM0MzEwNjk8L2VsZWN0cm9u
aWMtcmVzb3VyY2UtbnVtPjwvcmVjb3JkPjwvQ2l0ZT48Q2l0ZT48QXV0aG9yPlhpYTwvQXV0aG9y
PjxZZWFyPjIwMTQ8L1llYXI+PFJlY051bT40MzwvUmVjTnVtPjxyZWNvcmQ+PHJlYy1udW1iZXI+
NDM8L3JlYy1udW1iZXI+PGZvcmVpZ24ta2V5cz48a2V5IGFwcD0iRU4iIGRiLWlkPSI5OXY1dHYy
endzeDJ4MWVzZnRtNXh3dDlyOXpkMjV4YXpwc3QiIHRpbWVzdGFtcD0iMTQ4NTE2MzQyMiI+NDM8
L2tleT48L2ZvcmVpZ24ta2V5cz48cmVmLXR5cGUgbmFtZT0iSm91cm5hbCBBcnRpY2xlIj4xNzwv
cmVmLXR5cGU+PGNvbnRyaWJ1dG9ycz48YXV0aG9ycz48YXV0aG9yPlhpYSwgWS48L2F1dGhvcj48
YXV0aG9yPlNoZW4sIFMuPC9hdXRob3I+PGF1dGhvcj5WZXJtYSwgSS4gTS48L2F1dGhvcj48L2F1
dGhvcnM+PC9jb250cmlidXRvcnM+PGF1dGgtYWRkcmVzcz5MYWJvcmF0b3J5IG9mIEdlbmV0aWNz
LCBUaGUgU2FsayBJbnN0aXR1dGUgZm9yIEJpb2xvZ2ljYWwgU3R1ZGllcywgTGEgSm9sbGEsIENh
bGlmb3JuaWEuJiN4RDtMYWJvcmF0b3J5IG9mIEdlbmV0aWNzLCBUaGUgU2FsayBJbnN0aXR1dGUg
Zm9yIEJpb2xvZ2ljYWwgU3R1ZGllcywgTGEgSm9sbGEsIENhbGlmb3JuaWEuIHZlcm1hQHNhbGsu
ZWR1LjwvYXV0aC1hZGRyZXNzPjx0aXRsZXM+PHRpdGxlPk5GLWthcHBhQiwgYW4gYWN0aXZlIHBs
YXllciBpbiBodW1hbiBjYW5jZXJzPC90aXRsZT48c2Vjb25kYXJ5LXRpdGxlPkNhbmNlciBJbW11
bm9sIFJlczwvc2Vjb25kYXJ5LXRpdGxlPjxhbHQtdGl0bGU+Q2FuY2VyIGltbXVub2xvZ3kgcmVz
ZWFyY2g8L2FsdC10aXRsZT48L3RpdGxlcz48cGFnZXM+ODIzLTMwPC9wYWdlcz48dm9sdW1lPjI8
L3ZvbHVtZT48bnVtYmVyPjk8L251bWJlcj48a2V5d29yZHM+PGtleXdvcmQ+KkFwb3B0b3Npczwv
a2V5d29yZD48a2V5d29yZD5DYXJjaW5vZ2VuZXNpczwva2V5d29yZD48a2V5d29yZD5DZWxsIExp
bmUsIFR1bW9yPC9rZXl3b3JkPjxrZXl3b3JkPkNlbGwgUHJvbGlmZXJhdGlvbjwva2V5d29yZD48
a2V5d29yZD5FcGl0aGVsaWFsLU1lc2VuY2h5bWFsIFRyYW5zaXRpb248L2tleXdvcmQ+PGtleXdv
cmQ+R2VuZSBFeHByZXNzaW9uIFJlZ3VsYXRpb24sIE5lb3BsYXN0aWM8L2tleXdvcmQ+PGtleXdv
cmQ+SHVtYW5zPC9rZXl3b3JkPjxrZXl3b3JkPkluZmxhbW1hdGlvbi9tZXRhYm9saXNtPC9rZXl3
b3JkPjxrZXl3b3JkPk5GLWthcHBhIEIvKm1ldGFib2xpc208L2tleXdvcmQ+PGtleXdvcmQ+TmVv
cGxhc21zL21ldGFib2xpc20vKnBhdGhvbG9neTwva2V5d29yZD48a2V5d29yZD5Qcm9tb3RlciBS
ZWdpb25zLCBHZW5ldGljPC9rZXl3b3JkPjxrZXl3b3JkPipTaWduYWwgVHJhbnNkdWN0aW9uPC9r
ZXl3b3JkPjxrZXl3b3JkPlRyYW5zY3JpcHRpb24gRmFjdG9ycy8qbWV0YWJvbGlzbTwva2V5d29y
ZD48L2tleXdvcmRzPjxkYXRlcz48eWVhcj4yMDE0PC95ZWFyPjxwdWItZGF0ZXM+PGRhdGU+U2Vw
PC9kYXRlPjwvcHViLWRhdGVzPjwvZGF0ZXM+PGlzYm4+MjMyNi02MDc0IChFbGVjdHJvbmljKSYj
eEQ7MjMyNi02MDY2IChMaW5raW5nKTwvaXNibj48YWNjZXNzaW9uLW51bT4yNTE4NzI3MjwvYWNj
ZXNzaW9uLW51bT48dXJscz48cmVsYXRlZC11cmxzPjx1cmw+aHR0cDovL3d3dy5uY2JpLm5sbS5u
aWguZ292L3B1Ym1lZC8yNTE4NzI3MjwvdXJsPjwvcmVsYXRlZC11cmxzPjwvdXJscz48Y3VzdG9t
Mj40MTU1NjAyPC9jdXN0b20yPjxlbGVjdHJvbmljLXJlc291cmNlLW51bT4xMC4xMTU4LzIzMjYt
NjA2Ni5DSVItMTQtMDExMjwvZWxlY3Ryb25pYy1yZXNvdXJjZS1udW0+PC9yZWNvcmQ+PC9DaXRl
PjwvRW5kTm90ZT5=
</w:fldData>
        </w:fldChar>
      </w:r>
      <w:r w:rsidR="0037460C" w:rsidRPr="001A3B28">
        <w:rPr>
          <w:rFonts w:ascii="Book Antiqua" w:hAnsi="Book Antiqua" w:cs="Times New Roman"/>
          <w:bCs/>
          <w:sz w:val="24"/>
          <w:szCs w:val="24"/>
          <w:lang w:val="en-US"/>
        </w:rPr>
        <w:instrText xml:space="preserve"> ADDIN EN.CITE.DATA </w:instrText>
      </w:r>
      <w:r w:rsidR="0037460C" w:rsidRPr="001A3B28">
        <w:rPr>
          <w:rFonts w:ascii="Book Antiqua" w:hAnsi="Book Antiqua" w:cs="Times New Roman"/>
          <w:bCs/>
          <w:sz w:val="24"/>
          <w:szCs w:val="24"/>
          <w:lang w:val="en-US"/>
        </w:rPr>
      </w:r>
      <w:r w:rsidR="0037460C" w:rsidRPr="001A3B28">
        <w:rPr>
          <w:rFonts w:ascii="Book Antiqua" w:hAnsi="Book Antiqua" w:cs="Times New Roman"/>
          <w:bCs/>
          <w:sz w:val="24"/>
          <w:szCs w:val="24"/>
          <w:lang w:val="en-US"/>
        </w:rPr>
        <w:fldChar w:fldCharType="end"/>
      </w:r>
      <w:r w:rsidR="0037460C" w:rsidRPr="001A3B28">
        <w:rPr>
          <w:rFonts w:ascii="Book Antiqua" w:hAnsi="Book Antiqua" w:cs="Times New Roman"/>
          <w:bCs/>
          <w:sz w:val="24"/>
          <w:szCs w:val="24"/>
          <w:lang w:val="en-US"/>
        </w:rPr>
      </w:r>
      <w:r w:rsidR="0037460C" w:rsidRPr="001A3B28">
        <w:rPr>
          <w:rFonts w:ascii="Book Antiqua" w:hAnsi="Book Antiqua" w:cs="Times New Roman"/>
          <w:bCs/>
          <w:sz w:val="24"/>
          <w:szCs w:val="24"/>
          <w:lang w:val="en-US"/>
        </w:rPr>
        <w:fldChar w:fldCharType="separate"/>
      </w:r>
      <w:r w:rsidR="0037460C" w:rsidRPr="001A3B28">
        <w:rPr>
          <w:rFonts w:ascii="Book Antiqua" w:hAnsi="Book Antiqua" w:cs="Times New Roman"/>
          <w:bCs/>
          <w:sz w:val="24"/>
          <w:szCs w:val="24"/>
          <w:vertAlign w:val="superscript"/>
          <w:lang w:val="en-US"/>
        </w:rPr>
        <w:t>[</w:t>
      </w:r>
      <w:hyperlink w:anchor="_ENREF_44" w:tooltip="Lin, 2010 #44" w:history="1">
        <w:r w:rsidR="0037460C" w:rsidRPr="001A3B28">
          <w:rPr>
            <w:rFonts w:ascii="Book Antiqua" w:hAnsi="Book Antiqua" w:cs="Times New Roman"/>
            <w:bCs/>
            <w:sz w:val="24"/>
            <w:szCs w:val="24"/>
            <w:vertAlign w:val="superscript"/>
            <w:lang w:val="en-US"/>
          </w:rPr>
          <w:t>44</w:t>
        </w:r>
      </w:hyperlink>
      <w:r w:rsidR="00187C33" w:rsidRPr="001A3B28">
        <w:rPr>
          <w:rFonts w:ascii="Book Antiqua" w:hAnsi="Book Antiqua" w:cs="Times New Roman"/>
          <w:bCs/>
          <w:sz w:val="24"/>
          <w:szCs w:val="24"/>
          <w:vertAlign w:val="superscript"/>
          <w:lang w:val="en-US"/>
        </w:rPr>
        <w:t>,</w:t>
      </w:r>
      <w:hyperlink w:anchor="_ENREF_45" w:tooltip="Xia, 2014 #43" w:history="1">
        <w:r w:rsidR="0037460C" w:rsidRPr="001A3B28">
          <w:rPr>
            <w:rFonts w:ascii="Book Antiqua" w:hAnsi="Book Antiqua" w:cs="Times New Roman"/>
            <w:bCs/>
            <w:sz w:val="24"/>
            <w:szCs w:val="24"/>
            <w:vertAlign w:val="superscript"/>
            <w:lang w:val="en-US"/>
          </w:rPr>
          <w:t>45</w:t>
        </w:r>
      </w:hyperlink>
      <w:r w:rsidR="0037460C" w:rsidRPr="001A3B28">
        <w:rPr>
          <w:rFonts w:ascii="Book Antiqua" w:hAnsi="Book Antiqua" w:cs="Times New Roman"/>
          <w:bCs/>
          <w:sz w:val="24"/>
          <w:szCs w:val="24"/>
          <w:vertAlign w:val="superscript"/>
          <w:lang w:val="en-US"/>
        </w:rPr>
        <w:t>]</w:t>
      </w:r>
      <w:r w:rsidR="0037460C" w:rsidRPr="001A3B28">
        <w:rPr>
          <w:rFonts w:ascii="Book Antiqua" w:hAnsi="Book Antiqua" w:cs="Times New Roman"/>
          <w:bCs/>
          <w:sz w:val="24"/>
          <w:szCs w:val="24"/>
          <w:lang w:val="en-US"/>
        </w:rPr>
        <w:fldChar w:fldCharType="end"/>
      </w:r>
      <w:r w:rsidRPr="001A3B28">
        <w:rPr>
          <w:rFonts w:ascii="Book Antiqua" w:hAnsi="Book Antiqua" w:cs="Times New Roman"/>
          <w:bCs/>
          <w:sz w:val="24"/>
          <w:szCs w:val="24"/>
          <w:lang w:val="en-US"/>
        </w:rPr>
        <w:t>. Since the NF-kB generally exists as a heterodimer of the p50 and p65 polypeptides</w:t>
      </w:r>
      <w:r w:rsidR="0037460C" w:rsidRPr="001A3B28">
        <w:rPr>
          <w:rFonts w:ascii="Book Antiqua" w:hAnsi="Book Antiqua" w:cs="Times New Roman"/>
          <w:bCs/>
          <w:sz w:val="24"/>
          <w:szCs w:val="24"/>
          <w:lang w:val="en-US"/>
        </w:rPr>
        <w:fldChar w:fldCharType="begin"/>
      </w:r>
      <w:r w:rsidR="0037460C" w:rsidRPr="001A3B28">
        <w:rPr>
          <w:rFonts w:ascii="Book Antiqua" w:hAnsi="Book Antiqua" w:cs="Times New Roman"/>
          <w:bCs/>
          <w:sz w:val="24"/>
          <w:szCs w:val="24"/>
          <w:lang w:val="en-US"/>
        </w:rPr>
        <w:instrText xml:space="preserve"> ADDIN EN.CITE &lt;EndNote&gt;&lt;Cite&gt;&lt;Author&gt;Xia&lt;/Author&gt;&lt;Year&gt;2014&lt;/Year&gt;&lt;RecNum&gt;43&lt;/RecNum&gt;&lt;DisplayText&gt;&lt;style face="superscript"&gt;[45]&lt;/style&gt;&lt;/DisplayText&gt;&lt;record&gt;&lt;rec-number&gt;43&lt;/rec-number&gt;&lt;foreign-keys&gt;&lt;key app="EN" db-id="99v5tv2zwsx2x1esftm5xwt9r9zd25xazpst" timestamp="1485163422"&gt;43&lt;/key&gt;&lt;/foreign-keys&gt;&lt;ref-type name="Journal Article"&gt;17&lt;/ref-type&gt;&lt;contributors&gt;&lt;authors&gt;&lt;author&gt;Xia, Y.&lt;/author&gt;&lt;author&gt;Shen, S.&lt;/author&gt;&lt;author&gt;Verma, I. M.&lt;/author&gt;&lt;/authors&gt;&lt;/contributors&gt;&lt;auth-address&gt;Laboratory of Genetics, The Salk Institute for Biological Studies, La Jolla, California.&amp;#xD;Laboratory of Genetics, The Salk Institute for Biological Studies, La Jolla, California. verma@salk.edu.&lt;/auth-address&gt;&lt;titles&gt;&lt;title&gt;NF-kappaB, an active player in human cancers&lt;/title&gt;&lt;secondary-title&gt;Cancer Immunol Res&lt;/secondary-title&gt;&lt;alt-title&gt;Cancer immunology research&lt;/alt-title&gt;&lt;/titles&gt;&lt;pages&gt;823-30&lt;/pages&gt;&lt;volume&gt;2&lt;/volume&gt;&lt;number&gt;9&lt;/number&gt;&lt;keywords&gt;&lt;keyword&gt;*Apoptosis&lt;/keyword&gt;&lt;keyword&gt;Carcinogenesis&lt;/keyword&gt;&lt;keyword&gt;Cell Line, Tumor&lt;/keyword&gt;&lt;keyword&gt;Cell Proliferation&lt;/keyword&gt;&lt;keyword&gt;Epithelial-Mesenchymal Transition&lt;/keyword&gt;&lt;keyword&gt;Gene Expression Regulation, Neoplastic&lt;/keyword&gt;&lt;keyword&gt;Humans&lt;/keyword&gt;&lt;keyword&gt;Inflammation/metabolism&lt;/keyword&gt;&lt;keyword&gt;NF-kappa B/*metabolism&lt;/keyword&gt;&lt;keyword&gt;Neoplasms/metabolism/*pathology&lt;/keyword&gt;&lt;keyword&gt;Promoter Regions, Genetic&lt;/keyword&gt;&lt;keyword&gt;*Signal Transduction&lt;/keyword&gt;&lt;keyword&gt;Transcription Factors/*metabolism&lt;/keyword&gt;&lt;/keywords&gt;&lt;dates&gt;&lt;year&gt;2014&lt;/year&gt;&lt;pub-dates&gt;&lt;date&gt;Sep&lt;/date&gt;&lt;/pub-dates&gt;&lt;/dates&gt;&lt;isbn&gt;2326-6074 (Electronic)&amp;#xD;2326-6066 (Linking)&lt;/isbn&gt;&lt;accession-num&gt;25187272&lt;/accession-num&gt;&lt;urls&gt;&lt;related-urls&gt;&lt;url&gt;http://www.ncbi.nlm.nih.gov/pubmed/25187272&lt;/url&gt;&lt;/related-urls&gt;&lt;/urls&gt;&lt;custom2&gt;4155602&lt;/custom2&gt;&lt;electronic-resource-num&gt;10.1158/2326-6066.CIR-14-0112&lt;/electronic-resource-num&gt;&lt;/record&gt;&lt;/Cite&gt;&lt;/EndNote&gt;</w:instrText>
      </w:r>
      <w:r w:rsidR="0037460C" w:rsidRPr="001A3B28">
        <w:rPr>
          <w:rFonts w:ascii="Book Antiqua" w:hAnsi="Book Antiqua" w:cs="Times New Roman"/>
          <w:bCs/>
          <w:sz w:val="24"/>
          <w:szCs w:val="24"/>
          <w:lang w:val="en-US"/>
        </w:rPr>
        <w:fldChar w:fldCharType="separate"/>
      </w:r>
      <w:r w:rsidR="0037460C" w:rsidRPr="001A3B28">
        <w:rPr>
          <w:rFonts w:ascii="Book Antiqua" w:hAnsi="Book Antiqua" w:cs="Times New Roman"/>
          <w:bCs/>
          <w:sz w:val="24"/>
          <w:szCs w:val="24"/>
          <w:vertAlign w:val="superscript"/>
          <w:lang w:val="en-US"/>
        </w:rPr>
        <w:t>[</w:t>
      </w:r>
      <w:hyperlink w:anchor="_ENREF_45" w:tooltip="Xia, 2014 #43" w:history="1">
        <w:r w:rsidR="0037460C" w:rsidRPr="001A3B28">
          <w:rPr>
            <w:rFonts w:ascii="Book Antiqua" w:hAnsi="Book Antiqua" w:cs="Times New Roman"/>
            <w:bCs/>
            <w:sz w:val="24"/>
            <w:szCs w:val="24"/>
            <w:vertAlign w:val="superscript"/>
            <w:lang w:val="en-US"/>
          </w:rPr>
          <w:t>45</w:t>
        </w:r>
      </w:hyperlink>
      <w:r w:rsidR="0037460C" w:rsidRPr="001A3B28">
        <w:rPr>
          <w:rFonts w:ascii="Book Antiqua" w:hAnsi="Book Antiqua" w:cs="Times New Roman"/>
          <w:bCs/>
          <w:sz w:val="24"/>
          <w:szCs w:val="24"/>
          <w:vertAlign w:val="superscript"/>
          <w:lang w:val="en-US"/>
        </w:rPr>
        <w:t>]</w:t>
      </w:r>
      <w:r w:rsidR="0037460C" w:rsidRPr="001A3B28">
        <w:rPr>
          <w:rFonts w:ascii="Book Antiqua" w:hAnsi="Book Antiqua" w:cs="Times New Roman"/>
          <w:bCs/>
          <w:sz w:val="24"/>
          <w:szCs w:val="24"/>
          <w:lang w:val="en-US"/>
        </w:rPr>
        <w:fldChar w:fldCharType="end"/>
      </w:r>
      <w:r w:rsidRPr="001A3B28">
        <w:rPr>
          <w:rFonts w:ascii="Book Antiqua" w:hAnsi="Book Antiqua" w:cs="Times New Roman"/>
          <w:bCs/>
          <w:sz w:val="24"/>
          <w:szCs w:val="24"/>
          <w:lang w:val="en-US"/>
        </w:rPr>
        <w:t>, we suggest that lower expression of both subunits in K-453-treated cells may lead to dysregulation of the NF-kB pathway</w:t>
      </w:r>
      <w:r w:rsidR="00A801A3" w:rsidRPr="001A3B28">
        <w:rPr>
          <w:rFonts w:ascii="Book Antiqua" w:hAnsi="Book Antiqua" w:cs="Times New Roman"/>
          <w:bCs/>
          <w:sz w:val="24"/>
          <w:szCs w:val="24"/>
          <w:lang w:val="en-US"/>
        </w:rPr>
        <w:t>,</w:t>
      </w:r>
      <w:r w:rsidRPr="001A3B28">
        <w:rPr>
          <w:rFonts w:ascii="Book Antiqua" w:hAnsi="Book Antiqua" w:cs="Times New Roman"/>
          <w:bCs/>
          <w:sz w:val="24"/>
          <w:szCs w:val="24"/>
          <w:lang w:val="en-US"/>
        </w:rPr>
        <w:t xml:space="preserve"> with concomitant loss of </w:t>
      </w:r>
      <w:r w:rsidR="00A801A3" w:rsidRPr="001A3B28">
        <w:rPr>
          <w:rFonts w:ascii="Book Antiqua" w:hAnsi="Book Antiqua" w:cs="Times New Roman"/>
          <w:bCs/>
          <w:sz w:val="24"/>
          <w:szCs w:val="24"/>
          <w:lang w:val="en-US"/>
        </w:rPr>
        <w:t xml:space="preserve">the </w:t>
      </w:r>
      <w:r w:rsidRPr="001A3B28">
        <w:rPr>
          <w:rFonts w:ascii="Book Antiqua" w:hAnsi="Book Antiqua" w:cs="Times New Roman"/>
          <w:bCs/>
          <w:sz w:val="24"/>
          <w:szCs w:val="24"/>
          <w:lang w:val="en-US"/>
        </w:rPr>
        <w:t>anti-apoptotic function of NF-kB.</w:t>
      </w:r>
    </w:p>
    <w:p w:rsidR="00D06CAD" w:rsidRPr="001A3B28" w:rsidRDefault="00D06CAD" w:rsidP="007E4BA5">
      <w:pPr>
        <w:autoSpaceDE w:val="0"/>
        <w:autoSpaceDN w:val="0"/>
        <w:adjustRightInd w:val="0"/>
        <w:spacing w:after="0" w:line="360" w:lineRule="auto"/>
        <w:ind w:firstLineChars="100" w:firstLine="240"/>
        <w:jc w:val="both"/>
        <w:rPr>
          <w:rFonts w:ascii="Book Antiqua" w:hAnsi="Book Antiqua" w:cs="Times New Roman"/>
          <w:bCs/>
          <w:sz w:val="24"/>
          <w:szCs w:val="24"/>
          <w:lang w:val="en-US"/>
        </w:rPr>
      </w:pPr>
      <w:r w:rsidRPr="001A3B28">
        <w:rPr>
          <w:rFonts w:ascii="Book Antiqua" w:hAnsi="Book Antiqua" w:cs="Times New Roman"/>
          <w:bCs/>
          <w:sz w:val="24"/>
          <w:szCs w:val="24"/>
          <w:lang w:val="en-US"/>
        </w:rPr>
        <w:t>Collectively, these findings demonstrated that K-453</w:t>
      </w:r>
      <w:r w:rsidRPr="001A3B28">
        <w:rPr>
          <w:rFonts w:ascii="Book Antiqua" w:hAnsi="Book Antiqua" w:cs="Times"/>
          <w:sz w:val="24"/>
          <w:szCs w:val="24"/>
          <w:lang w:val="en-US"/>
        </w:rPr>
        <w:t xml:space="preserve"> induced caspase-dependent apoptosis in colon cancer cells. Loss of MMP, modulation of Bcl-2 and BAD phosphorylation and cytochrome c release indicate the mitochondrial pathway of apoptosis</w:t>
      </w:r>
      <w:r w:rsidRPr="001A3B28">
        <w:rPr>
          <w:rFonts w:ascii="Book Antiqua" w:hAnsi="Book Antiqua" w:cs="Times New Roman"/>
          <w:bCs/>
          <w:sz w:val="24"/>
          <w:szCs w:val="24"/>
          <w:lang w:val="en-US"/>
        </w:rPr>
        <w:t xml:space="preserve">. </w:t>
      </w:r>
      <w:r w:rsidRPr="001A3B28">
        <w:rPr>
          <w:rFonts w:ascii="Book Antiqua" w:hAnsi="Book Antiqua" w:cs="Times"/>
          <w:sz w:val="24"/>
          <w:szCs w:val="24"/>
          <w:lang w:val="en-US"/>
        </w:rPr>
        <w:t xml:space="preserve">In addition, </w:t>
      </w:r>
      <w:r w:rsidRPr="001A3B28">
        <w:rPr>
          <w:rFonts w:ascii="Book Antiqua" w:hAnsi="Book Antiqua" w:cs="Times New Roman"/>
          <w:bCs/>
          <w:sz w:val="24"/>
          <w:szCs w:val="24"/>
          <w:lang w:val="en-US"/>
        </w:rPr>
        <w:t>K-453 induced apoptosis</w:t>
      </w:r>
      <w:r w:rsidRPr="001A3B28">
        <w:rPr>
          <w:rFonts w:ascii="Book Antiqua" w:hAnsi="Book Antiqua" w:cs="Times"/>
          <w:sz w:val="24"/>
          <w:szCs w:val="24"/>
          <w:lang w:val="en-US"/>
        </w:rPr>
        <w:t xml:space="preserve"> at least in part through activation of</w:t>
      </w:r>
      <w:r w:rsidR="00BF6C4F" w:rsidRPr="001A3B28">
        <w:rPr>
          <w:rFonts w:ascii="Book Antiqua" w:hAnsi="Book Antiqua" w:cs="Times"/>
          <w:sz w:val="24"/>
          <w:szCs w:val="24"/>
          <w:lang w:val="en-US"/>
        </w:rPr>
        <w:t xml:space="preserve"> the</w:t>
      </w:r>
      <w:r w:rsidRPr="001A3B28">
        <w:rPr>
          <w:rFonts w:ascii="Book Antiqua" w:hAnsi="Book Antiqua" w:cs="Times"/>
          <w:sz w:val="24"/>
          <w:szCs w:val="24"/>
          <w:lang w:val="en-US"/>
        </w:rPr>
        <w:t xml:space="preserve"> p38 MAPK pathway as well as through inactivation of </w:t>
      </w:r>
      <w:r w:rsidR="00BF6C4F" w:rsidRPr="001A3B28">
        <w:rPr>
          <w:rFonts w:ascii="Book Antiqua" w:hAnsi="Book Antiqua" w:cs="Times"/>
          <w:sz w:val="24"/>
          <w:szCs w:val="24"/>
          <w:lang w:val="en-US"/>
        </w:rPr>
        <w:t xml:space="preserve">the </w:t>
      </w:r>
      <w:r w:rsidRPr="001A3B28">
        <w:rPr>
          <w:rFonts w:ascii="Book Antiqua" w:hAnsi="Book Antiqua" w:cs="Times New Roman"/>
          <w:color w:val="000000"/>
          <w:sz w:val="24"/>
          <w:szCs w:val="24"/>
          <w:lang w:val="en-US" w:eastAsia="sk-SK"/>
        </w:rPr>
        <w:t>ERK 1/2</w:t>
      </w:r>
      <w:r w:rsidRPr="001A3B28">
        <w:rPr>
          <w:rFonts w:ascii="Book Antiqua" w:hAnsi="Book Antiqua" w:cs="Times"/>
          <w:sz w:val="24"/>
          <w:szCs w:val="24"/>
          <w:lang w:val="en-US"/>
        </w:rPr>
        <w:t xml:space="preserve">, Akt and </w:t>
      </w:r>
      <w:r w:rsidRPr="001A3B28">
        <w:rPr>
          <w:rFonts w:ascii="Book Antiqua" w:hAnsi="Book Antiqua" w:cs="Times New Roman"/>
          <w:bCs/>
          <w:sz w:val="24"/>
          <w:szCs w:val="24"/>
          <w:lang w:val="en-US"/>
        </w:rPr>
        <w:t>NF-kB signaling pathways.</w:t>
      </w:r>
    </w:p>
    <w:p w:rsidR="00E3613F" w:rsidRPr="001A3B28" w:rsidRDefault="00E3613F" w:rsidP="007E4BA5">
      <w:pPr>
        <w:spacing w:after="0" w:line="360" w:lineRule="auto"/>
        <w:jc w:val="both"/>
        <w:rPr>
          <w:rFonts w:ascii="Book Antiqua" w:hAnsi="Book Antiqua" w:cs="Times New Roman"/>
          <w:b/>
          <w:color w:val="000000"/>
          <w:sz w:val="24"/>
          <w:szCs w:val="24"/>
          <w:lang w:val="en-US" w:eastAsia="sk-SK"/>
        </w:rPr>
      </w:pPr>
    </w:p>
    <w:p w:rsidR="00A9352F" w:rsidRPr="001A3B28" w:rsidRDefault="00D64AB5" w:rsidP="007E4BA5">
      <w:pPr>
        <w:spacing w:after="0" w:line="360" w:lineRule="auto"/>
        <w:jc w:val="both"/>
        <w:rPr>
          <w:rFonts w:ascii="Book Antiqua" w:hAnsi="Book Antiqua" w:cs="Times New Roman"/>
          <w:b/>
          <w:color w:val="000000"/>
          <w:sz w:val="24"/>
          <w:szCs w:val="24"/>
          <w:lang w:val="en-US" w:eastAsia="sk-SK"/>
        </w:rPr>
      </w:pPr>
      <w:r w:rsidRPr="001A3B28">
        <w:rPr>
          <w:rFonts w:ascii="Book Antiqua" w:hAnsi="Book Antiqua" w:cs="Times New Roman"/>
          <w:b/>
          <w:color w:val="000000"/>
          <w:sz w:val="24"/>
          <w:szCs w:val="24"/>
          <w:lang w:val="en-US" w:eastAsia="sk-SK"/>
        </w:rPr>
        <w:t>COMMENTS</w:t>
      </w:r>
    </w:p>
    <w:p w:rsidR="00D64AB5" w:rsidRPr="001A3B28" w:rsidRDefault="00D64AB5" w:rsidP="007E4BA5">
      <w:pPr>
        <w:spacing w:after="0" w:line="360" w:lineRule="auto"/>
        <w:jc w:val="both"/>
        <w:rPr>
          <w:rFonts w:ascii="Book Antiqua" w:hAnsi="Book Antiqua" w:cs="Times New Roman"/>
          <w:b/>
          <w:i/>
          <w:color w:val="000000"/>
          <w:sz w:val="24"/>
          <w:szCs w:val="24"/>
          <w:lang w:val="en-US" w:eastAsia="sk-SK"/>
        </w:rPr>
      </w:pPr>
      <w:r w:rsidRPr="001A3B28">
        <w:rPr>
          <w:rFonts w:ascii="Book Antiqua" w:hAnsi="Book Antiqua" w:cs="Times New Roman"/>
          <w:b/>
          <w:i/>
          <w:color w:val="000000"/>
          <w:sz w:val="24"/>
          <w:szCs w:val="24"/>
          <w:lang w:val="en-US" w:eastAsia="sk-SK"/>
        </w:rPr>
        <w:t>Background</w:t>
      </w:r>
    </w:p>
    <w:p w:rsidR="00D64AB5" w:rsidRPr="001A3B28" w:rsidRDefault="00D64AB5" w:rsidP="007E4BA5">
      <w:pPr>
        <w:autoSpaceDE w:val="0"/>
        <w:autoSpaceDN w:val="0"/>
        <w:adjustRightInd w:val="0"/>
        <w:spacing w:after="0" w:line="360" w:lineRule="auto"/>
        <w:jc w:val="both"/>
        <w:rPr>
          <w:rFonts w:ascii="Book Antiqua" w:hAnsi="Book Antiqua" w:cs="Times New Roman"/>
          <w:bCs/>
          <w:sz w:val="24"/>
          <w:szCs w:val="24"/>
          <w:lang w:val="en-US" w:eastAsia="zh-CN"/>
        </w:rPr>
      </w:pPr>
      <w:r w:rsidRPr="001A3B28">
        <w:rPr>
          <w:rFonts w:ascii="Book Antiqua" w:hAnsi="Book Antiqua" w:cs="Times New Roman"/>
          <w:bCs/>
          <w:sz w:val="24"/>
          <w:szCs w:val="24"/>
          <w:lang w:val="en-US"/>
        </w:rPr>
        <w:t>Indol</w:t>
      </w:r>
      <w:r w:rsidR="00131EC3" w:rsidRPr="001A3B28">
        <w:rPr>
          <w:rFonts w:ascii="Book Antiqua" w:hAnsi="Book Antiqua" w:cs="Times New Roman"/>
          <w:bCs/>
          <w:sz w:val="24"/>
          <w:szCs w:val="24"/>
          <w:lang w:val="en-US"/>
        </w:rPr>
        <w:t>e</w:t>
      </w:r>
      <w:r w:rsidRPr="001A3B28">
        <w:rPr>
          <w:rFonts w:ascii="Book Antiqua" w:hAnsi="Book Antiqua" w:cs="Times New Roman"/>
          <w:bCs/>
          <w:sz w:val="24"/>
          <w:szCs w:val="24"/>
          <w:lang w:val="en-US"/>
        </w:rPr>
        <w:t xml:space="preserve"> phytoalexins represent a </w:t>
      </w:r>
      <w:r w:rsidR="00BF6C4F" w:rsidRPr="001A3B28">
        <w:rPr>
          <w:rFonts w:ascii="Book Antiqua" w:hAnsi="Book Antiqua" w:cs="Times New Roman"/>
          <w:bCs/>
          <w:sz w:val="24"/>
          <w:szCs w:val="24"/>
          <w:lang w:val="en-US"/>
        </w:rPr>
        <w:t xml:space="preserve">large </w:t>
      </w:r>
      <w:r w:rsidRPr="001A3B28">
        <w:rPr>
          <w:rFonts w:ascii="Book Antiqua" w:hAnsi="Book Antiqua" w:cs="Times New Roman"/>
          <w:bCs/>
          <w:sz w:val="24"/>
          <w:szCs w:val="24"/>
          <w:lang w:val="en-US"/>
        </w:rPr>
        <w:t>group of natural plant metabolit</w:t>
      </w:r>
      <w:r w:rsidR="00BF6C4F" w:rsidRPr="001A3B28">
        <w:rPr>
          <w:rFonts w:ascii="Book Antiqua" w:hAnsi="Book Antiqua" w:cs="Times New Roman"/>
          <w:bCs/>
          <w:sz w:val="24"/>
          <w:szCs w:val="24"/>
          <w:lang w:val="en-US"/>
        </w:rPr>
        <w:t>e</w:t>
      </w:r>
      <w:r w:rsidRPr="001A3B28">
        <w:rPr>
          <w:rFonts w:ascii="Book Antiqua" w:hAnsi="Book Antiqua" w:cs="Times New Roman"/>
          <w:bCs/>
          <w:sz w:val="24"/>
          <w:szCs w:val="24"/>
          <w:lang w:val="en-US"/>
        </w:rPr>
        <w:t>s involved in several cell function</w:t>
      </w:r>
      <w:r w:rsidR="00BF6C4F" w:rsidRPr="001A3B28">
        <w:rPr>
          <w:rFonts w:ascii="Book Antiqua" w:hAnsi="Book Antiqua" w:cs="Times New Roman"/>
          <w:bCs/>
          <w:sz w:val="24"/>
          <w:szCs w:val="24"/>
          <w:lang w:val="en-US"/>
        </w:rPr>
        <w:t>s,</w:t>
      </w:r>
      <w:r w:rsidRPr="001A3B28">
        <w:rPr>
          <w:rFonts w:ascii="Book Antiqua" w:hAnsi="Book Antiqua" w:cs="Times New Roman"/>
          <w:bCs/>
          <w:sz w:val="24"/>
          <w:szCs w:val="24"/>
          <w:lang w:val="en-US"/>
        </w:rPr>
        <w:t xml:space="preserve"> including antiproliferative</w:t>
      </w:r>
      <w:r w:rsidR="00BF6C4F" w:rsidRPr="001A3B28">
        <w:rPr>
          <w:rFonts w:ascii="Book Antiqua" w:hAnsi="Book Antiqua" w:cs="Times New Roman"/>
          <w:bCs/>
          <w:sz w:val="24"/>
          <w:szCs w:val="24"/>
          <w:lang w:val="en-US"/>
        </w:rPr>
        <w:t xml:space="preserve"> functions</w:t>
      </w:r>
      <w:r w:rsidRPr="001A3B28">
        <w:rPr>
          <w:rFonts w:ascii="Book Antiqua" w:hAnsi="Book Antiqua" w:cs="Times New Roman"/>
          <w:bCs/>
          <w:sz w:val="24"/>
          <w:szCs w:val="24"/>
          <w:lang w:val="en-US"/>
        </w:rPr>
        <w:t xml:space="preserve">. </w:t>
      </w:r>
      <w:r w:rsidR="00131EC3" w:rsidRPr="001A3B28">
        <w:rPr>
          <w:rFonts w:ascii="Book Antiqua" w:hAnsi="Book Antiqua" w:cs="Times New Roman"/>
          <w:bCs/>
          <w:sz w:val="24"/>
          <w:szCs w:val="24"/>
          <w:lang w:val="en-US"/>
        </w:rPr>
        <w:t xml:space="preserve">These substances are produced by plants several hours or days after </w:t>
      </w:r>
      <w:r w:rsidR="00BF6C4F" w:rsidRPr="001A3B28">
        <w:rPr>
          <w:rFonts w:ascii="Book Antiqua" w:hAnsi="Book Antiqua" w:cs="Times New Roman"/>
          <w:bCs/>
          <w:sz w:val="24"/>
          <w:szCs w:val="24"/>
          <w:lang w:val="en-US"/>
        </w:rPr>
        <w:t xml:space="preserve">a </w:t>
      </w:r>
      <w:r w:rsidR="00131EC3" w:rsidRPr="001A3B28">
        <w:rPr>
          <w:rFonts w:ascii="Book Antiqua" w:hAnsi="Book Antiqua" w:cs="Times New Roman"/>
          <w:bCs/>
          <w:sz w:val="24"/>
          <w:szCs w:val="24"/>
          <w:lang w:val="en-US"/>
        </w:rPr>
        <w:t>chemical, physical or biological stress attack. The structure of phytoalexins depends on the type of plant that synthesizes them and partially on the elicitor inducing their synthesis. Presently</w:t>
      </w:r>
      <w:r w:rsidR="00BF6C4F" w:rsidRPr="001A3B28">
        <w:rPr>
          <w:rFonts w:ascii="Book Antiqua" w:hAnsi="Book Antiqua" w:cs="Times New Roman"/>
          <w:bCs/>
          <w:sz w:val="24"/>
          <w:szCs w:val="24"/>
          <w:lang w:val="en-US"/>
        </w:rPr>
        <w:t>,</w:t>
      </w:r>
      <w:r w:rsidR="00131EC3" w:rsidRPr="001A3B28">
        <w:rPr>
          <w:rFonts w:ascii="Book Antiqua" w:hAnsi="Book Antiqua" w:cs="Times New Roman"/>
          <w:bCs/>
          <w:sz w:val="24"/>
          <w:szCs w:val="24"/>
          <w:lang w:val="en-US"/>
        </w:rPr>
        <w:t xml:space="preserve"> the ability of indole phytoalexins to inhibit the growth of cells was tested </w:t>
      </w:r>
      <w:r w:rsidR="00131EC3" w:rsidRPr="001A3B28">
        <w:rPr>
          <w:rFonts w:ascii="Book Antiqua" w:hAnsi="Book Antiqua" w:cs="Times New Roman"/>
          <w:bCs/>
          <w:i/>
          <w:sz w:val="24"/>
          <w:szCs w:val="24"/>
          <w:lang w:val="en-US"/>
        </w:rPr>
        <w:t>in vitro</w:t>
      </w:r>
      <w:r w:rsidR="00131EC3" w:rsidRPr="001A3B28">
        <w:rPr>
          <w:rFonts w:ascii="Book Antiqua" w:hAnsi="Book Antiqua" w:cs="Times New Roman"/>
          <w:bCs/>
          <w:sz w:val="24"/>
          <w:szCs w:val="24"/>
          <w:lang w:val="en-US"/>
        </w:rPr>
        <w:t xml:space="preserve"> in a number of cancer cell lines.</w:t>
      </w:r>
    </w:p>
    <w:p w:rsidR="003C76A4" w:rsidRPr="001A3B28" w:rsidRDefault="003C76A4" w:rsidP="007E4BA5">
      <w:pPr>
        <w:autoSpaceDE w:val="0"/>
        <w:autoSpaceDN w:val="0"/>
        <w:adjustRightInd w:val="0"/>
        <w:spacing w:after="0" w:line="360" w:lineRule="auto"/>
        <w:jc w:val="both"/>
        <w:rPr>
          <w:rFonts w:ascii="Book Antiqua" w:hAnsi="Book Antiqua" w:cs="Times New Roman"/>
          <w:bCs/>
          <w:sz w:val="24"/>
          <w:szCs w:val="24"/>
          <w:lang w:val="en-US" w:eastAsia="zh-CN"/>
        </w:rPr>
      </w:pPr>
    </w:p>
    <w:p w:rsidR="008A26A6" w:rsidRPr="001A3B28" w:rsidRDefault="008A26A6" w:rsidP="007E4BA5">
      <w:pPr>
        <w:spacing w:after="0" w:line="360" w:lineRule="auto"/>
        <w:jc w:val="both"/>
        <w:rPr>
          <w:rFonts w:ascii="Book Antiqua" w:hAnsi="Book Antiqua" w:cs="Times New Roman"/>
          <w:b/>
          <w:i/>
          <w:color w:val="000000"/>
          <w:sz w:val="24"/>
          <w:szCs w:val="24"/>
          <w:lang w:eastAsia="sk-SK"/>
        </w:rPr>
      </w:pPr>
      <w:r w:rsidRPr="001A3B28">
        <w:rPr>
          <w:rFonts w:ascii="Book Antiqua" w:hAnsi="Book Antiqua" w:cs="Times New Roman"/>
          <w:b/>
          <w:i/>
          <w:color w:val="000000"/>
          <w:sz w:val="24"/>
          <w:szCs w:val="24"/>
          <w:lang w:eastAsia="sk-SK"/>
        </w:rPr>
        <w:t>Research frontiers</w:t>
      </w:r>
    </w:p>
    <w:p w:rsidR="00131EC3" w:rsidRPr="001A3B28" w:rsidRDefault="008A26A6" w:rsidP="007E4BA5">
      <w:pPr>
        <w:spacing w:after="0" w:line="360" w:lineRule="auto"/>
        <w:jc w:val="both"/>
        <w:rPr>
          <w:rFonts w:ascii="Book Antiqua" w:hAnsi="Book Antiqua" w:cs="Times New Roman"/>
          <w:color w:val="000000"/>
          <w:sz w:val="24"/>
          <w:szCs w:val="24"/>
          <w:lang w:eastAsia="sk-SK"/>
        </w:rPr>
      </w:pPr>
      <w:r w:rsidRPr="001A3B28">
        <w:rPr>
          <w:rFonts w:ascii="Book Antiqua" w:hAnsi="Book Antiqua" w:cs="Times New Roman"/>
          <w:color w:val="000000"/>
          <w:sz w:val="24"/>
          <w:szCs w:val="24"/>
          <w:lang w:eastAsia="sk-SK"/>
        </w:rPr>
        <w:t xml:space="preserve">Besides </w:t>
      </w:r>
      <w:r w:rsidR="00BF6C4F" w:rsidRPr="001A3B28">
        <w:rPr>
          <w:rFonts w:ascii="Book Antiqua" w:hAnsi="Book Antiqua" w:cs="Times New Roman"/>
          <w:color w:val="000000"/>
          <w:sz w:val="24"/>
          <w:szCs w:val="24"/>
          <w:lang w:eastAsia="sk-SK"/>
        </w:rPr>
        <w:t xml:space="preserve">the </w:t>
      </w:r>
      <w:r w:rsidRPr="001A3B28">
        <w:rPr>
          <w:rFonts w:ascii="Book Antiqua" w:hAnsi="Book Antiqua" w:cs="Times New Roman"/>
          <w:color w:val="000000"/>
          <w:sz w:val="24"/>
          <w:szCs w:val="24"/>
          <w:lang w:eastAsia="sk-SK"/>
        </w:rPr>
        <w:t>antimicrobial properties of indole phytoalexins, remarkable antiproliferative activity was discovered within these compounds that may be beneficial in chemotherapy of tumors in</w:t>
      </w:r>
      <w:r w:rsidR="00BF6C4F" w:rsidRPr="001A3B28">
        <w:rPr>
          <w:rFonts w:ascii="Book Antiqua" w:hAnsi="Book Antiqua" w:cs="Times New Roman"/>
          <w:color w:val="000000"/>
          <w:sz w:val="24"/>
          <w:szCs w:val="24"/>
          <w:lang w:eastAsia="sk-SK"/>
        </w:rPr>
        <w:t xml:space="preserve"> the</w:t>
      </w:r>
      <w:r w:rsidRPr="001A3B28">
        <w:rPr>
          <w:rFonts w:ascii="Book Antiqua" w:hAnsi="Book Antiqua" w:cs="Times New Roman"/>
          <w:color w:val="000000"/>
          <w:sz w:val="24"/>
          <w:szCs w:val="24"/>
          <w:lang w:eastAsia="sk-SK"/>
        </w:rPr>
        <w:t xml:space="preserve"> human population.</w:t>
      </w:r>
      <w:r w:rsidR="00427E76" w:rsidRPr="001A3B28">
        <w:rPr>
          <w:rFonts w:ascii="Book Antiqua" w:hAnsi="Book Antiqua" w:cs="Times New Roman"/>
          <w:color w:val="000000"/>
          <w:sz w:val="24"/>
          <w:szCs w:val="24"/>
          <w:lang w:eastAsia="sk-SK"/>
        </w:rPr>
        <w:t xml:space="preserve"> To improve the anti-cancer activity of natural phytoalexins, several synthetic derivates </w:t>
      </w:r>
      <w:r w:rsidR="00BF6C4F" w:rsidRPr="001A3B28">
        <w:rPr>
          <w:rFonts w:ascii="Book Antiqua" w:hAnsi="Book Antiqua" w:cs="Times New Roman"/>
          <w:color w:val="000000"/>
          <w:sz w:val="24"/>
          <w:szCs w:val="24"/>
          <w:lang w:eastAsia="sk-SK"/>
        </w:rPr>
        <w:t xml:space="preserve">are now being </w:t>
      </w:r>
      <w:r w:rsidR="00427E76" w:rsidRPr="001A3B28">
        <w:rPr>
          <w:rFonts w:ascii="Book Antiqua" w:hAnsi="Book Antiqua" w:cs="Times New Roman"/>
          <w:color w:val="000000"/>
          <w:sz w:val="24"/>
          <w:szCs w:val="24"/>
          <w:lang w:eastAsia="sk-SK"/>
        </w:rPr>
        <w:t>introduced.</w:t>
      </w:r>
      <w:r w:rsidRPr="001A3B28">
        <w:rPr>
          <w:rFonts w:ascii="Book Antiqua" w:hAnsi="Book Antiqua" w:cs="Times New Roman"/>
          <w:color w:val="000000"/>
          <w:sz w:val="24"/>
          <w:szCs w:val="24"/>
          <w:lang w:eastAsia="sk-SK"/>
        </w:rPr>
        <w:t xml:space="preserve"> However, further studies are necessary to determine mechanism of their activity.</w:t>
      </w:r>
    </w:p>
    <w:p w:rsidR="00E3613F" w:rsidRPr="001A3B28" w:rsidRDefault="00E3613F" w:rsidP="007E4BA5">
      <w:pPr>
        <w:spacing w:after="0" w:line="360" w:lineRule="auto"/>
        <w:jc w:val="both"/>
        <w:rPr>
          <w:rFonts w:ascii="Book Antiqua" w:hAnsi="Book Antiqua" w:cs="Times New Roman"/>
          <w:color w:val="000000"/>
          <w:sz w:val="24"/>
          <w:szCs w:val="24"/>
          <w:lang w:eastAsia="sk-SK"/>
        </w:rPr>
      </w:pPr>
    </w:p>
    <w:p w:rsidR="006461BF" w:rsidRPr="001A3B28" w:rsidRDefault="006461BF" w:rsidP="007E4BA5">
      <w:pPr>
        <w:spacing w:after="0" w:line="360" w:lineRule="auto"/>
        <w:jc w:val="both"/>
        <w:rPr>
          <w:rFonts w:ascii="Book Antiqua" w:hAnsi="Book Antiqua" w:cs="Times New Roman"/>
          <w:b/>
          <w:i/>
          <w:color w:val="000000"/>
          <w:sz w:val="24"/>
          <w:szCs w:val="24"/>
          <w:lang w:eastAsia="sk-SK"/>
        </w:rPr>
      </w:pPr>
      <w:r w:rsidRPr="001A3B28">
        <w:rPr>
          <w:rFonts w:ascii="Book Antiqua" w:hAnsi="Book Antiqua" w:cs="Times New Roman"/>
          <w:b/>
          <w:i/>
          <w:color w:val="000000"/>
          <w:sz w:val="24"/>
          <w:szCs w:val="24"/>
          <w:lang w:eastAsia="sk-SK"/>
        </w:rPr>
        <w:t>Innovations and breakthroughs</w:t>
      </w:r>
    </w:p>
    <w:p w:rsidR="006461BF" w:rsidRPr="001A3B28" w:rsidRDefault="00BC55CF" w:rsidP="007E4BA5">
      <w:pPr>
        <w:spacing w:after="0" w:line="360" w:lineRule="auto"/>
        <w:jc w:val="both"/>
        <w:rPr>
          <w:rFonts w:ascii="Book Antiqua" w:hAnsi="Book Antiqua" w:cs="Times New Roman"/>
          <w:color w:val="000000"/>
          <w:sz w:val="24"/>
          <w:szCs w:val="24"/>
          <w:lang w:eastAsia="zh-CN"/>
        </w:rPr>
      </w:pPr>
      <w:r w:rsidRPr="001A3B28">
        <w:rPr>
          <w:rFonts w:ascii="Book Antiqua" w:hAnsi="Book Antiqua" w:cs="Times New Roman"/>
          <w:color w:val="000000"/>
          <w:sz w:val="24"/>
          <w:szCs w:val="24"/>
          <w:lang w:eastAsia="sk-SK"/>
        </w:rPr>
        <w:t xml:space="preserve">This is the first study to demonstrate </w:t>
      </w:r>
      <w:r w:rsidR="00BF6C4F" w:rsidRPr="001A3B28">
        <w:rPr>
          <w:rFonts w:ascii="Book Antiqua" w:hAnsi="Book Antiqua" w:cs="Times New Roman"/>
          <w:color w:val="000000"/>
          <w:sz w:val="24"/>
          <w:szCs w:val="24"/>
          <w:lang w:eastAsia="sk-SK"/>
        </w:rPr>
        <w:t xml:space="preserve">the </w:t>
      </w:r>
      <w:r w:rsidR="00841FFE" w:rsidRPr="001A3B28">
        <w:rPr>
          <w:rFonts w:ascii="Book Antiqua" w:hAnsi="Book Antiqua" w:cs="Times New Roman"/>
          <w:color w:val="000000"/>
          <w:sz w:val="24"/>
          <w:szCs w:val="24"/>
          <w:lang w:eastAsia="sk-SK"/>
        </w:rPr>
        <w:t xml:space="preserve">complex </w:t>
      </w:r>
      <w:r w:rsidRPr="001A3B28">
        <w:rPr>
          <w:rFonts w:ascii="Book Antiqua" w:hAnsi="Book Antiqua" w:cs="Times New Roman"/>
          <w:color w:val="000000"/>
          <w:sz w:val="24"/>
          <w:szCs w:val="24"/>
          <w:lang w:eastAsia="sk-SK"/>
        </w:rPr>
        <w:t xml:space="preserve">antiproliferative </w:t>
      </w:r>
      <w:r w:rsidR="00841FFE" w:rsidRPr="001A3B28">
        <w:rPr>
          <w:rFonts w:ascii="Book Antiqua" w:hAnsi="Book Antiqua" w:cs="Times New Roman"/>
          <w:color w:val="000000"/>
          <w:sz w:val="24"/>
          <w:szCs w:val="24"/>
          <w:lang w:eastAsia="sk-SK"/>
        </w:rPr>
        <w:t>mechanism</w:t>
      </w:r>
      <w:r w:rsidRPr="001A3B28">
        <w:rPr>
          <w:rFonts w:ascii="Book Antiqua" w:hAnsi="Book Antiqua" w:cs="Times New Roman"/>
          <w:color w:val="000000"/>
          <w:sz w:val="24"/>
          <w:szCs w:val="24"/>
          <w:lang w:eastAsia="sk-SK"/>
        </w:rPr>
        <w:t xml:space="preserve"> of novel synthetic </w:t>
      </w:r>
      <w:r w:rsidR="00841FFE" w:rsidRPr="001A3B28">
        <w:rPr>
          <w:rFonts w:ascii="Book Antiqua" w:hAnsi="Book Antiqua" w:cs="Times New Roman"/>
          <w:color w:val="000000"/>
          <w:sz w:val="24"/>
          <w:szCs w:val="24"/>
          <w:lang w:eastAsia="sk-SK"/>
        </w:rPr>
        <w:t xml:space="preserve">spiro </w:t>
      </w:r>
      <w:r w:rsidRPr="001A3B28">
        <w:rPr>
          <w:rFonts w:ascii="Book Antiqua" w:hAnsi="Book Antiqua" w:cs="Times New Roman"/>
          <w:color w:val="000000"/>
          <w:sz w:val="24"/>
          <w:szCs w:val="24"/>
          <w:lang w:eastAsia="sk-SK"/>
        </w:rPr>
        <w:t xml:space="preserve">derivates of </w:t>
      </w:r>
      <w:r w:rsidR="00841FFE" w:rsidRPr="001A3B28">
        <w:rPr>
          <w:rFonts w:ascii="Book Antiqua" w:hAnsi="Book Antiqua" w:cs="Times New Roman"/>
          <w:color w:val="000000"/>
          <w:sz w:val="24"/>
          <w:szCs w:val="24"/>
          <w:lang w:eastAsia="sk-SK"/>
        </w:rPr>
        <w:t>indole phytoalexins in</w:t>
      </w:r>
      <w:r w:rsidR="00BF6C4F" w:rsidRPr="001A3B28">
        <w:rPr>
          <w:rFonts w:ascii="Book Antiqua" w:hAnsi="Book Antiqua" w:cs="Times New Roman"/>
          <w:color w:val="000000"/>
          <w:sz w:val="24"/>
          <w:szCs w:val="24"/>
          <w:lang w:eastAsia="sk-SK"/>
        </w:rPr>
        <w:t xml:space="preserve"> the</w:t>
      </w:r>
      <w:r w:rsidR="00841FFE" w:rsidRPr="001A3B28">
        <w:rPr>
          <w:rFonts w:ascii="Book Antiqua" w:hAnsi="Book Antiqua" w:cs="Times New Roman"/>
          <w:color w:val="000000"/>
          <w:sz w:val="24"/>
          <w:szCs w:val="24"/>
          <w:lang w:eastAsia="sk-SK"/>
        </w:rPr>
        <w:t xml:space="preserve"> HCT116 colon cancer cell line.</w:t>
      </w:r>
    </w:p>
    <w:p w:rsidR="003C76A4" w:rsidRPr="001A3B28" w:rsidRDefault="003C76A4" w:rsidP="007E4BA5">
      <w:pPr>
        <w:spacing w:after="0" w:line="360" w:lineRule="auto"/>
        <w:jc w:val="both"/>
        <w:rPr>
          <w:rFonts w:ascii="Book Antiqua" w:hAnsi="Book Antiqua" w:cs="Times New Roman"/>
          <w:color w:val="000000"/>
          <w:sz w:val="24"/>
          <w:szCs w:val="24"/>
          <w:lang w:eastAsia="zh-CN"/>
        </w:rPr>
      </w:pPr>
    </w:p>
    <w:p w:rsidR="00841FFE" w:rsidRPr="001A3B28" w:rsidRDefault="00841FFE" w:rsidP="007E4BA5">
      <w:pPr>
        <w:spacing w:after="0" w:line="360" w:lineRule="auto"/>
        <w:jc w:val="both"/>
        <w:rPr>
          <w:rFonts w:ascii="Book Antiqua" w:hAnsi="Book Antiqua" w:cs="Times New Roman"/>
          <w:b/>
          <w:i/>
          <w:color w:val="000000"/>
          <w:sz w:val="24"/>
          <w:szCs w:val="24"/>
          <w:lang w:eastAsia="sk-SK"/>
        </w:rPr>
      </w:pPr>
      <w:r w:rsidRPr="001A3B28">
        <w:rPr>
          <w:rFonts w:ascii="Book Antiqua" w:hAnsi="Book Antiqua" w:cs="Times New Roman"/>
          <w:b/>
          <w:i/>
          <w:color w:val="000000"/>
          <w:sz w:val="24"/>
          <w:szCs w:val="24"/>
          <w:lang w:eastAsia="sk-SK"/>
        </w:rPr>
        <w:t>Applications</w:t>
      </w:r>
    </w:p>
    <w:p w:rsidR="00841FFE" w:rsidRPr="001A3B28" w:rsidRDefault="00841FFE" w:rsidP="007E4BA5">
      <w:pPr>
        <w:spacing w:after="0" w:line="360" w:lineRule="auto"/>
        <w:jc w:val="both"/>
        <w:rPr>
          <w:rFonts w:ascii="Book Antiqua" w:hAnsi="Book Antiqua" w:cs="Times New Roman"/>
          <w:color w:val="000000"/>
          <w:sz w:val="24"/>
          <w:szCs w:val="24"/>
          <w:lang w:eastAsia="zh-CN"/>
        </w:rPr>
      </w:pPr>
      <w:r w:rsidRPr="001A3B28">
        <w:rPr>
          <w:rFonts w:ascii="Book Antiqua" w:hAnsi="Book Antiqua" w:cs="Times New Roman"/>
          <w:color w:val="000000"/>
          <w:sz w:val="24"/>
          <w:szCs w:val="24"/>
          <w:lang w:eastAsia="sk-SK"/>
        </w:rPr>
        <w:t xml:space="preserve">This study was designed to </w:t>
      </w:r>
      <w:r w:rsidR="003D4010" w:rsidRPr="001A3B28">
        <w:rPr>
          <w:rFonts w:ascii="Book Antiqua" w:hAnsi="Book Antiqua" w:cs="Times New Roman"/>
          <w:color w:val="000000"/>
          <w:sz w:val="24"/>
          <w:szCs w:val="24"/>
          <w:lang w:eastAsia="sk-SK"/>
        </w:rPr>
        <w:t>elucid</w:t>
      </w:r>
      <w:r w:rsidR="00BF6C4F" w:rsidRPr="001A3B28">
        <w:rPr>
          <w:rFonts w:ascii="Book Antiqua" w:hAnsi="Book Antiqua" w:cs="Times New Roman"/>
          <w:color w:val="000000"/>
          <w:sz w:val="24"/>
          <w:szCs w:val="24"/>
          <w:lang w:eastAsia="sk-SK"/>
        </w:rPr>
        <w:t>at</w:t>
      </w:r>
      <w:r w:rsidR="003D4010" w:rsidRPr="001A3B28">
        <w:rPr>
          <w:rFonts w:ascii="Book Antiqua" w:hAnsi="Book Antiqua" w:cs="Times New Roman"/>
          <w:color w:val="000000"/>
          <w:sz w:val="24"/>
          <w:szCs w:val="24"/>
          <w:lang w:eastAsia="sk-SK"/>
        </w:rPr>
        <w:t>e</w:t>
      </w:r>
      <w:r w:rsidRPr="001A3B28">
        <w:rPr>
          <w:rFonts w:ascii="Book Antiqua" w:hAnsi="Book Antiqua" w:cs="Times New Roman"/>
          <w:color w:val="000000"/>
          <w:sz w:val="24"/>
          <w:szCs w:val="24"/>
          <w:lang w:eastAsia="sk-SK"/>
        </w:rPr>
        <w:t xml:space="preserve"> </w:t>
      </w:r>
      <w:r w:rsidR="00BF6C4F" w:rsidRPr="001A3B28">
        <w:rPr>
          <w:rFonts w:ascii="Book Antiqua" w:hAnsi="Book Antiqua" w:cs="Times New Roman"/>
          <w:color w:val="000000"/>
          <w:sz w:val="24"/>
          <w:szCs w:val="24"/>
          <w:lang w:eastAsia="sk-SK"/>
        </w:rPr>
        <w:t xml:space="preserve">the </w:t>
      </w:r>
      <w:r w:rsidRPr="001A3B28">
        <w:rPr>
          <w:rFonts w:ascii="Book Antiqua" w:hAnsi="Book Antiqua" w:cs="Times New Roman"/>
          <w:color w:val="000000"/>
          <w:sz w:val="24"/>
          <w:szCs w:val="24"/>
          <w:lang w:eastAsia="sk-SK"/>
        </w:rPr>
        <w:t>apoptosis</w:t>
      </w:r>
      <w:r w:rsidR="003D4010" w:rsidRPr="001A3B28">
        <w:rPr>
          <w:rFonts w:ascii="Book Antiqua" w:hAnsi="Book Antiqua" w:cs="Times New Roman"/>
          <w:color w:val="000000"/>
          <w:sz w:val="24"/>
          <w:szCs w:val="24"/>
          <w:lang w:eastAsia="sk-SK"/>
        </w:rPr>
        <w:t xml:space="preserve"> mechanism</w:t>
      </w:r>
      <w:r w:rsidRPr="001A3B28">
        <w:rPr>
          <w:rFonts w:ascii="Book Antiqua" w:hAnsi="Book Antiqua" w:cs="Times New Roman"/>
          <w:color w:val="000000"/>
          <w:sz w:val="24"/>
          <w:szCs w:val="24"/>
          <w:lang w:eastAsia="sk-SK"/>
        </w:rPr>
        <w:t xml:space="preserve"> of antiproliferative action of </w:t>
      </w:r>
      <w:r w:rsidR="00BF6C4F" w:rsidRPr="001A3B28">
        <w:rPr>
          <w:rFonts w:ascii="Book Antiqua" w:hAnsi="Book Antiqua" w:cs="Times New Roman"/>
          <w:color w:val="000000"/>
          <w:sz w:val="24"/>
          <w:szCs w:val="24"/>
          <w:lang w:eastAsia="sk-SK"/>
        </w:rPr>
        <w:t xml:space="preserve">the </w:t>
      </w:r>
      <w:r w:rsidRPr="001A3B28">
        <w:rPr>
          <w:rFonts w:ascii="Book Antiqua" w:hAnsi="Book Antiqua" w:cs="Times New Roman"/>
          <w:color w:val="000000"/>
          <w:sz w:val="24"/>
          <w:szCs w:val="24"/>
          <w:lang w:eastAsia="sk-SK"/>
        </w:rPr>
        <w:t xml:space="preserve">synthetic derivative </w:t>
      </w:r>
      <w:r w:rsidR="003D4010" w:rsidRPr="001A3B28">
        <w:rPr>
          <w:rFonts w:ascii="Book Antiqua" w:hAnsi="Book Antiqua" w:cs="Times New Roman"/>
          <w:color w:val="000000"/>
          <w:sz w:val="24"/>
          <w:szCs w:val="24"/>
          <w:lang w:eastAsia="sk-SK"/>
        </w:rPr>
        <w:t>K-453</w:t>
      </w:r>
      <w:r w:rsidRPr="001A3B28">
        <w:rPr>
          <w:rFonts w:ascii="Book Antiqua" w:hAnsi="Book Antiqua" w:cs="Times New Roman"/>
          <w:color w:val="000000"/>
          <w:sz w:val="24"/>
          <w:szCs w:val="24"/>
          <w:lang w:eastAsia="sk-SK"/>
        </w:rPr>
        <w:t xml:space="preserve"> </w:t>
      </w:r>
      <w:r w:rsidR="003D4010" w:rsidRPr="001A3B28">
        <w:rPr>
          <w:rFonts w:ascii="Book Antiqua" w:hAnsi="Book Antiqua" w:cs="Times New Roman"/>
          <w:color w:val="000000"/>
          <w:sz w:val="24"/>
          <w:szCs w:val="24"/>
          <w:lang w:eastAsia="sk-SK"/>
        </w:rPr>
        <w:t>in</w:t>
      </w:r>
      <w:r w:rsidRPr="001A3B28">
        <w:rPr>
          <w:rFonts w:ascii="Book Antiqua" w:hAnsi="Book Antiqua" w:cs="Times New Roman"/>
          <w:color w:val="000000"/>
          <w:sz w:val="24"/>
          <w:szCs w:val="24"/>
          <w:lang w:eastAsia="sk-SK"/>
        </w:rPr>
        <w:t xml:space="preserve"> human colorectal cancer cell lines.</w:t>
      </w:r>
      <w:r w:rsidR="00AD3F92" w:rsidRPr="001A3B28">
        <w:rPr>
          <w:rFonts w:ascii="Book Antiqua" w:hAnsi="Book Antiqua" w:cs="Times New Roman"/>
          <w:color w:val="000000"/>
          <w:sz w:val="24"/>
          <w:szCs w:val="24"/>
          <w:lang w:eastAsia="sk-SK"/>
        </w:rPr>
        <w:t xml:space="preserve"> </w:t>
      </w:r>
      <w:r w:rsidR="001A3B28" w:rsidRPr="001A3B28">
        <w:rPr>
          <w:rFonts w:ascii="Book Antiqua" w:hAnsi="Book Antiqua" w:cs="Times New Roman" w:hint="eastAsia"/>
          <w:color w:val="000000"/>
          <w:sz w:val="24"/>
          <w:szCs w:val="24"/>
          <w:lang w:eastAsia="zh-CN"/>
        </w:rPr>
        <w:t>They</w:t>
      </w:r>
      <w:r w:rsidR="00AD3F92" w:rsidRPr="001A3B28">
        <w:rPr>
          <w:rFonts w:ascii="Book Antiqua" w:hAnsi="Book Antiqua" w:cs="Times New Roman"/>
          <w:color w:val="000000"/>
          <w:sz w:val="24"/>
          <w:szCs w:val="24"/>
          <w:lang w:eastAsia="sk-SK"/>
        </w:rPr>
        <w:t xml:space="preserve"> found activation of mitochondrial and stress pathway machinery after K-453 treatment. These results</w:t>
      </w:r>
      <w:r w:rsidR="003D4010" w:rsidRPr="001A3B28">
        <w:rPr>
          <w:rFonts w:ascii="Book Antiqua" w:hAnsi="Book Antiqua" w:cs="Times New Roman"/>
          <w:color w:val="000000"/>
          <w:sz w:val="24"/>
          <w:szCs w:val="24"/>
          <w:lang w:eastAsia="sk-SK"/>
        </w:rPr>
        <w:t xml:space="preserve"> provide a rationale for further </w:t>
      </w:r>
      <w:r w:rsidR="003D4010" w:rsidRPr="001A3B28">
        <w:rPr>
          <w:rFonts w:ascii="Book Antiqua" w:hAnsi="Book Antiqua" w:cs="Times New Roman"/>
          <w:i/>
          <w:color w:val="000000"/>
          <w:sz w:val="24"/>
          <w:szCs w:val="24"/>
          <w:lang w:eastAsia="sk-SK"/>
        </w:rPr>
        <w:t>in vivo</w:t>
      </w:r>
      <w:r w:rsidR="003D4010" w:rsidRPr="001A3B28">
        <w:rPr>
          <w:rFonts w:ascii="Book Antiqua" w:hAnsi="Book Antiqua" w:cs="Times New Roman"/>
          <w:color w:val="000000"/>
          <w:sz w:val="24"/>
          <w:szCs w:val="24"/>
          <w:lang w:eastAsia="sk-SK"/>
        </w:rPr>
        <w:t xml:space="preserve"> anticancer efficacy studies.</w:t>
      </w:r>
    </w:p>
    <w:p w:rsidR="003C76A4" w:rsidRPr="001A3B28" w:rsidRDefault="003C76A4" w:rsidP="007E4BA5">
      <w:pPr>
        <w:spacing w:after="0" w:line="360" w:lineRule="auto"/>
        <w:jc w:val="both"/>
        <w:rPr>
          <w:rFonts w:ascii="Book Antiqua" w:hAnsi="Book Antiqua" w:cs="Times New Roman"/>
          <w:color w:val="000000"/>
          <w:sz w:val="24"/>
          <w:szCs w:val="24"/>
          <w:lang w:eastAsia="zh-CN"/>
        </w:rPr>
      </w:pPr>
    </w:p>
    <w:p w:rsidR="000C621A" w:rsidRPr="001A3B28" w:rsidRDefault="000C621A" w:rsidP="007E4BA5">
      <w:pPr>
        <w:spacing w:after="0" w:line="360" w:lineRule="auto"/>
        <w:jc w:val="both"/>
        <w:rPr>
          <w:rFonts w:ascii="Book Antiqua" w:hAnsi="Book Antiqua" w:cs="Times New Roman"/>
          <w:b/>
          <w:i/>
          <w:color w:val="000000"/>
          <w:sz w:val="24"/>
          <w:szCs w:val="24"/>
          <w:lang w:eastAsia="sk-SK"/>
        </w:rPr>
      </w:pPr>
      <w:r w:rsidRPr="001A3B28">
        <w:rPr>
          <w:rFonts w:ascii="Book Antiqua" w:hAnsi="Book Antiqua" w:cs="Times New Roman"/>
          <w:b/>
          <w:i/>
          <w:color w:val="000000"/>
          <w:sz w:val="24"/>
          <w:szCs w:val="24"/>
          <w:lang w:eastAsia="sk-SK"/>
        </w:rPr>
        <w:t>Terminology</w:t>
      </w:r>
    </w:p>
    <w:p w:rsidR="000C621A" w:rsidRPr="001A3B28" w:rsidRDefault="008C4ABE" w:rsidP="007E4BA5">
      <w:pPr>
        <w:spacing w:after="0" w:line="360" w:lineRule="auto"/>
        <w:jc w:val="both"/>
        <w:rPr>
          <w:rFonts w:ascii="Book Antiqua" w:hAnsi="Book Antiqua" w:cs="Times New Roman"/>
          <w:color w:val="000000"/>
          <w:sz w:val="24"/>
          <w:szCs w:val="24"/>
          <w:lang w:eastAsia="zh-CN"/>
        </w:rPr>
      </w:pPr>
      <w:r w:rsidRPr="001A3B28">
        <w:rPr>
          <w:rFonts w:ascii="Book Antiqua" w:hAnsi="Book Antiqua" w:cs="Times New Roman"/>
          <w:color w:val="000000"/>
          <w:sz w:val="24"/>
          <w:szCs w:val="24"/>
          <w:lang w:eastAsia="sk-SK"/>
        </w:rPr>
        <w:t xml:space="preserve">GLOBOCAN is the project aimed to provide </w:t>
      </w:r>
      <w:r w:rsidR="006F725E" w:rsidRPr="001A3B28">
        <w:rPr>
          <w:rFonts w:ascii="Book Antiqua" w:hAnsi="Book Antiqua" w:cs="Times New Roman"/>
          <w:color w:val="000000"/>
          <w:sz w:val="24"/>
          <w:szCs w:val="24"/>
          <w:lang w:eastAsia="sk-SK"/>
        </w:rPr>
        <w:t>actual</w:t>
      </w:r>
      <w:r w:rsidRPr="001A3B28">
        <w:rPr>
          <w:rFonts w:ascii="Book Antiqua" w:hAnsi="Book Antiqua" w:cs="Times New Roman"/>
          <w:color w:val="000000"/>
          <w:sz w:val="24"/>
          <w:szCs w:val="24"/>
          <w:lang w:eastAsia="sk-SK"/>
        </w:rPr>
        <w:t xml:space="preserve"> estimates of the incidence, mortality and prevalence from major types of cancer for 184 countries around the world. Estimates are based on the most recent data available at International Agency for Research on Cancer.</w:t>
      </w:r>
    </w:p>
    <w:p w:rsidR="003C76A4" w:rsidRPr="001A3B28" w:rsidRDefault="003C76A4" w:rsidP="007E4BA5">
      <w:pPr>
        <w:spacing w:after="0" w:line="360" w:lineRule="auto"/>
        <w:jc w:val="both"/>
        <w:rPr>
          <w:rFonts w:ascii="Book Antiqua" w:hAnsi="Book Antiqua" w:cs="Times New Roman"/>
          <w:color w:val="000000"/>
          <w:sz w:val="24"/>
          <w:szCs w:val="24"/>
          <w:lang w:eastAsia="zh-CN"/>
        </w:rPr>
      </w:pPr>
    </w:p>
    <w:p w:rsidR="007E4B05" w:rsidRPr="001A3B28" w:rsidRDefault="007E4B05" w:rsidP="007E4BA5">
      <w:pPr>
        <w:spacing w:after="0" w:line="360" w:lineRule="auto"/>
        <w:rPr>
          <w:rFonts w:ascii="Book Antiqua" w:hAnsi="Book Antiqua"/>
          <w:b/>
          <w:i/>
          <w:sz w:val="24"/>
          <w:szCs w:val="24"/>
        </w:rPr>
      </w:pPr>
      <w:bookmarkStart w:id="51" w:name="OLE_LINK595"/>
      <w:bookmarkStart w:id="52" w:name="OLE_LINK596"/>
      <w:bookmarkStart w:id="53" w:name="OLE_LINK336"/>
      <w:bookmarkStart w:id="54" w:name="OLE_LINK13"/>
      <w:bookmarkStart w:id="55" w:name="OLE_LINK323"/>
      <w:bookmarkStart w:id="56" w:name="OLE_LINK349"/>
      <w:bookmarkStart w:id="57" w:name="OLE_LINK377"/>
      <w:bookmarkStart w:id="58" w:name="OLE_LINK386"/>
      <w:bookmarkStart w:id="59" w:name="OLE_LINK400"/>
      <w:bookmarkStart w:id="60" w:name="OLE_LINK416"/>
      <w:bookmarkStart w:id="61" w:name="OLE_LINK512"/>
      <w:bookmarkStart w:id="62" w:name="OLE_LINK598"/>
      <w:bookmarkStart w:id="63" w:name="OLE_LINK599"/>
      <w:bookmarkStart w:id="64" w:name="OLE_LINK573"/>
      <w:bookmarkStart w:id="65" w:name="OLE_LINK574"/>
      <w:bookmarkStart w:id="66" w:name="OLE_LINK591"/>
      <w:bookmarkStart w:id="67" w:name="OLE_LINK524"/>
      <w:bookmarkStart w:id="68" w:name="OLE_LINK525"/>
      <w:r w:rsidRPr="001A3B28">
        <w:rPr>
          <w:rFonts w:ascii="Book Antiqua" w:hAnsi="Book Antiqua"/>
          <w:b/>
          <w:i/>
          <w:sz w:val="24"/>
          <w:szCs w:val="24"/>
        </w:rPr>
        <w:t>Peer</w:t>
      </w:r>
      <w:r w:rsidRPr="001A3B28">
        <w:rPr>
          <w:rFonts w:ascii="Book Antiqua" w:hAnsi="Book Antiqua" w:hint="eastAsia"/>
          <w:b/>
          <w:i/>
          <w:sz w:val="24"/>
          <w:szCs w:val="24"/>
        </w:rPr>
        <w:t>-</w:t>
      </w:r>
      <w:r w:rsidRPr="001A3B28">
        <w:rPr>
          <w:rFonts w:ascii="Book Antiqua" w:hAnsi="Book Antiqua"/>
          <w:b/>
          <w:i/>
          <w:sz w:val="24"/>
          <w:szCs w:val="24"/>
        </w:rPr>
        <w:t>review</w:t>
      </w:r>
    </w:p>
    <w:bookmarkEnd w:id="51"/>
    <w:bookmarkEnd w:id="52"/>
    <w:bookmarkEnd w:id="53"/>
    <w:bookmarkEnd w:id="54"/>
    <w:bookmarkEnd w:id="55"/>
    <w:bookmarkEnd w:id="56"/>
    <w:bookmarkEnd w:id="57"/>
    <w:bookmarkEnd w:id="58"/>
    <w:bookmarkEnd w:id="59"/>
    <w:bookmarkEnd w:id="60"/>
    <w:bookmarkEnd w:id="61"/>
    <w:bookmarkEnd w:id="62"/>
    <w:bookmarkEnd w:id="63"/>
    <w:p w:rsidR="00CC0FA3" w:rsidRPr="001A3B28" w:rsidRDefault="00CC0FA3" w:rsidP="007E4BA5">
      <w:pPr>
        <w:spacing w:after="0" w:line="360" w:lineRule="auto"/>
        <w:rPr>
          <w:rFonts w:ascii="Book Antiqua" w:hAnsi="Book Antiqua" w:cs="Arial"/>
          <w:color w:val="000000"/>
          <w:sz w:val="24"/>
          <w:szCs w:val="24"/>
        </w:rPr>
      </w:pPr>
      <w:r w:rsidRPr="001A3B28">
        <w:rPr>
          <w:rFonts w:ascii="Book Antiqua" w:hAnsi="Book Antiqua" w:cs="Arial"/>
          <w:color w:val="000000"/>
          <w:sz w:val="24"/>
          <w:szCs w:val="24"/>
        </w:rPr>
        <w:t>Authors investigate the mechanism of indole phytoalexin on colorectal cancer cell lines. Research design was well established. Their results indicate interesting pathway of apoptosis.</w:t>
      </w:r>
      <w:bookmarkEnd w:id="64"/>
      <w:bookmarkEnd w:id="65"/>
      <w:bookmarkEnd w:id="66"/>
      <w:bookmarkEnd w:id="67"/>
      <w:bookmarkEnd w:id="68"/>
      <w:r w:rsidRPr="001A3B28">
        <w:rPr>
          <w:rFonts w:ascii="Book Antiqua" w:hAnsi="Book Antiqua" w:cs="Times New Roman"/>
          <w:b/>
          <w:color w:val="000000"/>
          <w:sz w:val="24"/>
          <w:szCs w:val="24"/>
          <w:lang w:val="en-US" w:eastAsia="sk-SK"/>
        </w:rPr>
        <w:br w:type="page"/>
      </w:r>
    </w:p>
    <w:p w:rsidR="00883608" w:rsidRPr="001A3B28" w:rsidRDefault="002D40DA" w:rsidP="007E4BA5">
      <w:pPr>
        <w:spacing w:after="0" w:line="360" w:lineRule="auto"/>
        <w:jc w:val="both"/>
        <w:rPr>
          <w:rFonts w:ascii="Times New Roman" w:hAnsi="Times New Roman" w:cs="Times New Roman"/>
          <w:color w:val="000000"/>
          <w:sz w:val="24"/>
          <w:szCs w:val="24"/>
          <w:lang w:val="en-US" w:eastAsia="zh-CN"/>
        </w:rPr>
      </w:pPr>
      <w:r w:rsidRPr="001A3B28">
        <w:rPr>
          <w:rFonts w:ascii="Book Antiqua" w:hAnsi="Book Antiqua" w:cs="Times New Roman"/>
          <w:b/>
          <w:color w:val="000000"/>
          <w:sz w:val="24"/>
          <w:szCs w:val="24"/>
          <w:lang w:val="en-US" w:eastAsia="sk-SK"/>
        </w:rPr>
        <w:lastRenderedPageBreak/>
        <w:t>REFERENCES</w:t>
      </w:r>
      <w:bookmarkStart w:id="69" w:name="OLE_LINK91"/>
      <w:bookmarkStart w:id="70" w:name="OLE_LINK135"/>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1 </w:t>
      </w:r>
      <w:r w:rsidRPr="001A3B28">
        <w:rPr>
          <w:rFonts w:ascii="Book Antiqua" w:eastAsia="SimSun" w:hAnsi="Book Antiqua" w:cs="SimSun"/>
          <w:b/>
          <w:bCs/>
          <w:sz w:val="24"/>
          <w:szCs w:val="24"/>
        </w:rPr>
        <w:t>Torre LA</w:t>
      </w:r>
      <w:r w:rsidRPr="001A3B28">
        <w:rPr>
          <w:rFonts w:ascii="Book Antiqua" w:eastAsia="SimSun" w:hAnsi="Book Antiqua" w:cs="SimSun"/>
          <w:sz w:val="24"/>
          <w:szCs w:val="24"/>
        </w:rPr>
        <w:t>, Bray F, Siegel RL, Ferlay J, Lortet-Tieulent J, Jemal A. Global cancer statistics, 2012. </w:t>
      </w:r>
      <w:r w:rsidRPr="001A3B28">
        <w:rPr>
          <w:rFonts w:ascii="Book Antiqua" w:eastAsia="SimSun" w:hAnsi="Book Antiqua" w:cs="SimSun"/>
          <w:i/>
          <w:iCs/>
          <w:sz w:val="24"/>
          <w:szCs w:val="24"/>
        </w:rPr>
        <w:t>CA Cancer J Clin</w:t>
      </w:r>
      <w:r w:rsidRPr="001A3B28">
        <w:rPr>
          <w:rFonts w:ascii="Book Antiqua" w:eastAsia="SimSun" w:hAnsi="Book Antiqua" w:cs="SimSun"/>
          <w:sz w:val="24"/>
          <w:szCs w:val="24"/>
        </w:rPr>
        <w:t> 2015; </w:t>
      </w:r>
      <w:r w:rsidRPr="001A3B28">
        <w:rPr>
          <w:rFonts w:ascii="Book Antiqua" w:eastAsia="SimSun" w:hAnsi="Book Antiqua" w:cs="SimSun"/>
          <w:b/>
          <w:bCs/>
          <w:sz w:val="24"/>
          <w:szCs w:val="24"/>
        </w:rPr>
        <w:t>65</w:t>
      </w:r>
      <w:r w:rsidRPr="001A3B28">
        <w:rPr>
          <w:rFonts w:ascii="Book Antiqua" w:eastAsia="SimSun" w:hAnsi="Book Antiqua" w:cs="SimSun"/>
          <w:sz w:val="24"/>
          <w:szCs w:val="24"/>
        </w:rPr>
        <w:t>: 87-108 [PMID: 25651787 DOI: 10.3322/caac.21262]</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2 </w:t>
      </w:r>
      <w:r w:rsidRPr="001A3B28">
        <w:rPr>
          <w:rFonts w:ascii="Book Antiqua" w:eastAsia="SimSun" w:hAnsi="Book Antiqua" w:cs="SimSun"/>
          <w:b/>
          <w:bCs/>
          <w:sz w:val="24"/>
          <w:szCs w:val="24"/>
        </w:rPr>
        <w:t>Arnold M</w:t>
      </w:r>
      <w:r w:rsidRPr="001A3B28">
        <w:rPr>
          <w:rFonts w:ascii="Book Antiqua" w:eastAsia="SimSun" w:hAnsi="Book Antiqua" w:cs="SimSun"/>
          <w:sz w:val="24"/>
          <w:szCs w:val="24"/>
        </w:rPr>
        <w:t>, Sierra MS, Laversanne M, Soerjomataram I, Jemal A, Bray F. Global patterns and trends in colorectal cancer incidence and mortality. </w:t>
      </w:r>
      <w:r w:rsidRPr="001A3B28">
        <w:rPr>
          <w:rFonts w:ascii="Book Antiqua" w:eastAsia="SimSun" w:hAnsi="Book Antiqua" w:cs="SimSun"/>
          <w:i/>
          <w:iCs/>
          <w:sz w:val="24"/>
          <w:szCs w:val="24"/>
        </w:rPr>
        <w:t>Gut</w:t>
      </w:r>
      <w:r w:rsidRPr="001A3B28">
        <w:rPr>
          <w:rFonts w:ascii="Book Antiqua" w:eastAsia="SimSun" w:hAnsi="Book Antiqua" w:cs="SimSun"/>
          <w:sz w:val="24"/>
          <w:szCs w:val="24"/>
        </w:rPr>
        <w:t> 2017; </w:t>
      </w:r>
      <w:r w:rsidRPr="001A3B28">
        <w:rPr>
          <w:rFonts w:ascii="Book Antiqua" w:eastAsia="SimSun" w:hAnsi="Book Antiqua" w:cs="SimSun"/>
          <w:b/>
          <w:bCs/>
          <w:sz w:val="24"/>
          <w:szCs w:val="24"/>
        </w:rPr>
        <w:t>66</w:t>
      </w:r>
      <w:r w:rsidRPr="001A3B28">
        <w:rPr>
          <w:rFonts w:ascii="Book Antiqua" w:eastAsia="SimSun" w:hAnsi="Book Antiqua" w:cs="SimSun"/>
          <w:sz w:val="24"/>
          <w:szCs w:val="24"/>
        </w:rPr>
        <w:t>: 683-691 [PMID: 26818619 DOI: 10.1136/gutjnl-2015-310912]</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3 </w:t>
      </w:r>
      <w:r w:rsidRPr="001A3B28">
        <w:rPr>
          <w:rFonts w:ascii="Book Antiqua" w:eastAsia="SimSun" w:hAnsi="Book Antiqua" w:cs="SimSun"/>
          <w:b/>
          <w:bCs/>
          <w:sz w:val="24"/>
          <w:szCs w:val="24"/>
        </w:rPr>
        <w:t>Overbeek A</w:t>
      </w:r>
      <w:r w:rsidRPr="001A3B28">
        <w:rPr>
          <w:rFonts w:ascii="Book Antiqua" w:eastAsia="SimSun" w:hAnsi="Book Antiqua" w:cs="SimSun"/>
          <w:sz w:val="24"/>
          <w:szCs w:val="24"/>
        </w:rPr>
        <w:t>, van den Berg MH, van Leeuwen FE, Kaspers GJ, Lambalk CB, van Dulmen-den Broeder E. Chemotherapy-related late adverse effects on ovarian function in female survivors of childhood and young adult cancer: A systematic review. </w:t>
      </w:r>
      <w:r w:rsidRPr="001A3B28">
        <w:rPr>
          <w:rFonts w:ascii="Book Antiqua" w:eastAsia="SimSun" w:hAnsi="Book Antiqua" w:cs="SimSun"/>
          <w:i/>
          <w:iCs/>
          <w:sz w:val="24"/>
          <w:szCs w:val="24"/>
        </w:rPr>
        <w:t>Cancer Treat Rev</w:t>
      </w:r>
      <w:r w:rsidRPr="001A3B28">
        <w:rPr>
          <w:rFonts w:ascii="Book Antiqua" w:eastAsia="SimSun" w:hAnsi="Book Antiqua" w:cs="SimSun"/>
          <w:sz w:val="24"/>
          <w:szCs w:val="24"/>
        </w:rPr>
        <w:t> 2017; </w:t>
      </w:r>
      <w:r w:rsidRPr="001A3B28">
        <w:rPr>
          <w:rFonts w:ascii="Book Antiqua" w:eastAsia="SimSun" w:hAnsi="Book Antiqua" w:cs="SimSun"/>
          <w:b/>
          <w:bCs/>
          <w:sz w:val="24"/>
          <w:szCs w:val="24"/>
        </w:rPr>
        <w:t>53</w:t>
      </w:r>
      <w:r w:rsidRPr="001A3B28">
        <w:rPr>
          <w:rFonts w:ascii="Book Antiqua" w:eastAsia="SimSun" w:hAnsi="Book Antiqua" w:cs="SimSun"/>
          <w:sz w:val="24"/>
          <w:szCs w:val="24"/>
        </w:rPr>
        <w:t>: 10-24 [PMID: 28056411 DOI: 10.1016/j.ctrv.2016.11.006]</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4 </w:t>
      </w:r>
      <w:r w:rsidRPr="001A3B28">
        <w:rPr>
          <w:rFonts w:ascii="Book Antiqua" w:eastAsia="SimSun" w:hAnsi="Book Antiqua" w:cs="SimSun"/>
          <w:b/>
          <w:bCs/>
          <w:sz w:val="24"/>
          <w:szCs w:val="24"/>
        </w:rPr>
        <w:t>Azeem S</w:t>
      </w:r>
      <w:r w:rsidRPr="001A3B28">
        <w:rPr>
          <w:rFonts w:ascii="Book Antiqua" w:eastAsia="SimSun" w:hAnsi="Book Antiqua" w:cs="SimSun"/>
          <w:sz w:val="24"/>
          <w:szCs w:val="24"/>
        </w:rPr>
        <w:t>, Gillani SW, Siddiqui A, Jandrajupalli SB, Poh V, Syed Sulaiman SA. Diet and Colorectal Cancer Risk in Asia--a Systematic Review. </w:t>
      </w:r>
      <w:r w:rsidRPr="001A3B28">
        <w:rPr>
          <w:rFonts w:ascii="Book Antiqua" w:eastAsia="SimSun" w:hAnsi="Book Antiqua" w:cs="SimSun"/>
          <w:i/>
          <w:iCs/>
          <w:sz w:val="24"/>
          <w:szCs w:val="24"/>
        </w:rPr>
        <w:t>Asian Pac J Cancer Prev</w:t>
      </w:r>
      <w:r w:rsidRPr="001A3B28">
        <w:rPr>
          <w:rFonts w:ascii="Book Antiqua" w:eastAsia="SimSun" w:hAnsi="Book Antiqua" w:cs="SimSun"/>
          <w:sz w:val="24"/>
          <w:szCs w:val="24"/>
        </w:rPr>
        <w:t> 2015; </w:t>
      </w:r>
      <w:r w:rsidRPr="001A3B28">
        <w:rPr>
          <w:rFonts w:ascii="Book Antiqua" w:eastAsia="SimSun" w:hAnsi="Book Antiqua" w:cs="SimSun"/>
          <w:b/>
          <w:bCs/>
          <w:sz w:val="24"/>
          <w:szCs w:val="24"/>
        </w:rPr>
        <w:t>16</w:t>
      </w:r>
      <w:r w:rsidRPr="001A3B28">
        <w:rPr>
          <w:rFonts w:ascii="Book Antiqua" w:eastAsia="SimSun" w:hAnsi="Book Antiqua" w:cs="SimSun"/>
          <w:sz w:val="24"/>
          <w:szCs w:val="24"/>
        </w:rPr>
        <w:t>: 5389-5396 [PMID: 26225683]</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5 </w:t>
      </w:r>
      <w:r w:rsidRPr="001A3B28">
        <w:rPr>
          <w:rFonts w:ascii="Book Antiqua" w:eastAsia="SimSun" w:hAnsi="Book Antiqua" w:cs="SimSun"/>
          <w:b/>
          <w:bCs/>
          <w:sz w:val="24"/>
          <w:szCs w:val="24"/>
        </w:rPr>
        <w:t>Hu J</w:t>
      </w:r>
      <w:r w:rsidRPr="001A3B28">
        <w:rPr>
          <w:rFonts w:ascii="Book Antiqua" w:eastAsia="SimSun" w:hAnsi="Book Antiqua" w:cs="SimSun"/>
          <w:sz w:val="24"/>
          <w:szCs w:val="24"/>
        </w:rPr>
        <w:t>, Hu Y, Hu Y, Zheng S. Intake of cruciferous vegetables is associated with reduced risk of ovarian cancer: a meta-analysis. </w:t>
      </w:r>
      <w:r w:rsidRPr="001A3B28">
        <w:rPr>
          <w:rFonts w:ascii="Book Antiqua" w:eastAsia="SimSun" w:hAnsi="Book Antiqua" w:cs="SimSun"/>
          <w:i/>
          <w:iCs/>
          <w:sz w:val="24"/>
          <w:szCs w:val="24"/>
        </w:rPr>
        <w:t>Asia Pac J Clin Nutr</w:t>
      </w:r>
      <w:r w:rsidRPr="001A3B28">
        <w:rPr>
          <w:rFonts w:ascii="Book Antiqua" w:eastAsia="SimSun" w:hAnsi="Book Antiqua" w:cs="SimSun"/>
          <w:sz w:val="24"/>
          <w:szCs w:val="24"/>
        </w:rPr>
        <w:t> 2015; </w:t>
      </w:r>
      <w:r w:rsidRPr="001A3B28">
        <w:rPr>
          <w:rFonts w:ascii="Book Antiqua" w:eastAsia="SimSun" w:hAnsi="Book Antiqua" w:cs="SimSun"/>
          <w:b/>
          <w:bCs/>
          <w:sz w:val="24"/>
          <w:szCs w:val="24"/>
        </w:rPr>
        <w:t>24</w:t>
      </w:r>
      <w:r w:rsidRPr="001A3B28">
        <w:rPr>
          <w:rFonts w:ascii="Book Antiqua" w:eastAsia="SimSun" w:hAnsi="Book Antiqua" w:cs="SimSun"/>
          <w:sz w:val="24"/>
          <w:szCs w:val="24"/>
        </w:rPr>
        <w:t>: 101-109 [PMID: 25740748 DOI: 10.6133/apjcn.2015.24.1.22]</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6 </w:t>
      </w:r>
      <w:r w:rsidRPr="001A3B28">
        <w:rPr>
          <w:rFonts w:ascii="Book Antiqua" w:eastAsia="SimSun" w:hAnsi="Book Antiqua" w:cs="SimSun"/>
          <w:b/>
          <w:bCs/>
          <w:sz w:val="24"/>
          <w:szCs w:val="24"/>
        </w:rPr>
        <w:t>Thomson CA</w:t>
      </w:r>
      <w:r w:rsidRPr="001A3B28">
        <w:rPr>
          <w:rFonts w:ascii="Book Antiqua" w:eastAsia="SimSun" w:hAnsi="Book Antiqua" w:cs="SimSun"/>
          <w:sz w:val="24"/>
          <w:szCs w:val="24"/>
        </w:rPr>
        <w:t>, Ho E, Strom MB. Chemopreventive properties of 3,3'-diindolylmethane in breast cancer: evidence from experimental and human studies. </w:t>
      </w:r>
      <w:r w:rsidRPr="001A3B28">
        <w:rPr>
          <w:rFonts w:ascii="Book Antiqua" w:eastAsia="SimSun" w:hAnsi="Book Antiqua" w:cs="SimSun"/>
          <w:i/>
          <w:iCs/>
          <w:sz w:val="24"/>
          <w:szCs w:val="24"/>
        </w:rPr>
        <w:t>Nutr Rev</w:t>
      </w:r>
      <w:r w:rsidRPr="001A3B28">
        <w:rPr>
          <w:rFonts w:ascii="Book Antiqua" w:eastAsia="SimSun" w:hAnsi="Book Antiqua" w:cs="SimSun"/>
          <w:sz w:val="24"/>
          <w:szCs w:val="24"/>
        </w:rPr>
        <w:t> 2016; </w:t>
      </w:r>
      <w:r w:rsidRPr="001A3B28">
        <w:rPr>
          <w:rFonts w:ascii="Book Antiqua" w:eastAsia="SimSun" w:hAnsi="Book Antiqua" w:cs="SimSun"/>
          <w:b/>
          <w:bCs/>
          <w:sz w:val="24"/>
          <w:szCs w:val="24"/>
        </w:rPr>
        <w:t>74</w:t>
      </w:r>
      <w:r w:rsidRPr="001A3B28">
        <w:rPr>
          <w:rFonts w:ascii="Book Antiqua" w:eastAsia="SimSun" w:hAnsi="Book Antiqua" w:cs="SimSun"/>
          <w:sz w:val="24"/>
          <w:szCs w:val="24"/>
        </w:rPr>
        <w:t>: 432-443 [PMID: 27261275 DOI: 10.1093/nutrit/nuw010]</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7 </w:t>
      </w:r>
      <w:r w:rsidRPr="001A3B28">
        <w:rPr>
          <w:rFonts w:ascii="Book Antiqua" w:eastAsia="SimSun" w:hAnsi="Book Antiqua" w:cs="SimSun"/>
          <w:b/>
          <w:bCs/>
          <w:sz w:val="24"/>
          <w:szCs w:val="24"/>
        </w:rPr>
        <w:t>Tse G</w:t>
      </w:r>
      <w:r w:rsidRPr="001A3B28">
        <w:rPr>
          <w:rFonts w:ascii="Book Antiqua" w:eastAsia="SimSun" w:hAnsi="Book Antiqua" w:cs="SimSun"/>
          <w:sz w:val="24"/>
          <w:szCs w:val="24"/>
        </w:rPr>
        <w:t>, Eslick GD. Cruciferous vegetables and risk of colorectal neoplasms: a systematic review and meta-analysis. </w:t>
      </w:r>
      <w:r w:rsidRPr="001A3B28">
        <w:rPr>
          <w:rFonts w:ascii="Book Antiqua" w:eastAsia="SimSun" w:hAnsi="Book Antiqua" w:cs="SimSun"/>
          <w:i/>
          <w:iCs/>
          <w:sz w:val="24"/>
          <w:szCs w:val="24"/>
        </w:rPr>
        <w:t>Nutr Cancer</w:t>
      </w:r>
      <w:r w:rsidRPr="001A3B28">
        <w:rPr>
          <w:rFonts w:ascii="Book Antiqua" w:eastAsia="SimSun" w:hAnsi="Book Antiqua" w:cs="SimSun"/>
          <w:sz w:val="24"/>
          <w:szCs w:val="24"/>
        </w:rPr>
        <w:t> 2014; </w:t>
      </w:r>
      <w:r w:rsidRPr="001A3B28">
        <w:rPr>
          <w:rFonts w:ascii="Book Antiqua" w:eastAsia="SimSun" w:hAnsi="Book Antiqua" w:cs="SimSun"/>
          <w:b/>
          <w:bCs/>
          <w:sz w:val="24"/>
          <w:szCs w:val="24"/>
        </w:rPr>
        <w:t>66</w:t>
      </w:r>
      <w:r w:rsidRPr="001A3B28">
        <w:rPr>
          <w:rFonts w:ascii="Book Antiqua" w:eastAsia="SimSun" w:hAnsi="Book Antiqua" w:cs="SimSun"/>
          <w:sz w:val="24"/>
          <w:szCs w:val="24"/>
        </w:rPr>
        <w:t>: 128-139 [PMID: 24341734 DOI: 10.1080/01635581.2014.852686]</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8 </w:t>
      </w:r>
      <w:r w:rsidRPr="001A3B28">
        <w:rPr>
          <w:rFonts w:ascii="Book Antiqua" w:eastAsia="SimSun" w:hAnsi="Book Antiqua" w:cs="SimSun"/>
          <w:b/>
          <w:bCs/>
          <w:sz w:val="24"/>
          <w:szCs w:val="24"/>
        </w:rPr>
        <w:t>Veeranki OL</w:t>
      </w:r>
      <w:r w:rsidRPr="001A3B28">
        <w:rPr>
          <w:rFonts w:ascii="Book Antiqua" w:eastAsia="SimSun" w:hAnsi="Book Antiqua" w:cs="SimSun"/>
          <w:sz w:val="24"/>
          <w:szCs w:val="24"/>
        </w:rPr>
        <w:t>, Bhattacharya A, Tang L, Marshall JR, Zhang Y. Cruciferous vegetables, isothiocyanates, and prevention of bladder cancer. </w:t>
      </w:r>
      <w:r w:rsidRPr="001A3B28">
        <w:rPr>
          <w:rFonts w:ascii="Book Antiqua" w:eastAsia="SimSun" w:hAnsi="Book Antiqua" w:cs="SimSun"/>
          <w:i/>
          <w:iCs/>
          <w:sz w:val="24"/>
          <w:szCs w:val="24"/>
        </w:rPr>
        <w:t>Curr Pharmacol Rep</w:t>
      </w:r>
      <w:r w:rsidRPr="001A3B28">
        <w:rPr>
          <w:rFonts w:ascii="Book Antiqua" w:eastAsia="SimSun" w:hAnsi="Book Antiqua" w:cs="SimSun"/>
          <w:sz w:val="24"/>
          <w:szCs w:val="24"/>
        </w:rPr>
        <w:t> 2015; </w:t>
      </w:r>
      <w:r w:rsidRPr="001A3B28">
        <w:rPr>
          <w:rFonts w:ascii="Book Antiqua" w:eastAsia="SimSun" w:hAnsi="Book Antiqua" w:cs="SimSun"/>
          <w:b/>
          <w:bCs/>
          <w:sz w:val="24"/>
          <w:szCs w:val="24"/>
        </w:rPr>
        <w:t>1</w:t>
      </w:r>
      <w:r w:rsidRPr="001A3B28">
        <w:rPr>
          <w:rFonts w:ascii="Book Antiqua" w:eastAsia="SimSun" w:hAnsi="Book Antiqua" w:cs="SimSun"/>
          <w:sz w:val="24"/>
          <w:szCs w:val="24"/>
        </w:rPr>
        <w:t>: 272-282 [PMID: 26273545 DOI: 10.1007/s40495-015-0024-z]</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9</w:t>
      </w:r>
      <w:r w:rsidRPr="001A3B28">
        <w:rPr>
          <w:rFonts w:ascii="Book Antiqua" w:eastAsia="SimSun" w:hAnsi="Book Antiqua" w:cs="SimSun" w:hint="eastAsia"/>
          <w:sz w:val="24"/>
          <w:szCs w:val="24"/>
        </w:rPr>
        <w:t xml:space="preserve"> </w:t>
      </w:r>
      <w:r w:rsidRPr="001A3B28">
        <w:rPr>
          <w:rFonts w:ascii="Book Antiqua" w:eastAsia="SimSun" w:hAnsi="Book Antiqua" w:cs="SimSun"/>
          <w:b/>
          <w:sz w:val="24"/>
          <w:szCs w:val="24"/>
        </w:rPr>
        <w:t>Razis AFA</w:t>
      </w:r>
      <w:r w:rsidRPr="001A3B28">
        <w:rPr>
          <w:rFonts w:ascii="Book Antiqua" w:eastAsia="SimSun" w:hAnsi="Book Antiqua" w:cs="SimSun"/>
          <w:sz w:val="24"/>
          <w:szCs w:val="24"/>
        </w:rPr>
        <w:t xml:space="preserve">, Noor NM. Cruciferous Vegetables: Dietary Phytochemicals for Cancer Prevention. </w:t>
      </w:r>
      <w:r w:rsidRPr="001A3B28">
        <w:rPr>
          <w:rFonts w:ascii="Book Antiqua" w:eastAsia="SimSun" w:hAnsi="Book Antiqua" w:cs="SimSun"/>
          <w:i/>
          <w:sz w:val="24"/>
          <w:szCs w:val="24"/>
        </w:rPr>
        <w:t xml:space="preserve">Asian Pac J Cancer Prev </w:t>
      </w:r>
      <w:r w:rsidRPr="001A3B28">
        <w:rPr>
          <w:rFonts w:ascii="Book Antiqua" w:eastAsia="SimSun" w:hAnsi="Book Antiqua" w:cs="SimSun"/>
          <w:sz w:val="24"/>
          <w:szCs w:val="24"/>
        </w:rPr>
        <w:t xml:space="preserve">2013; </w:t>
      </w:r>
      <w:r w:rsidRPr="001A3B28">
        <w:rPr>
          <w:rFonts w:ascii="Book Antiqua" w:eastAsia="SimSun" w:hAnsi="Book Antiqua" w:cs="SimSun"/>
          <w:b/>
          <w:sz w:val="24"/>
          <w:szCs w:val="24"/>
        </w:rPr>
        <w:t>14</w:t>
      </w:r>
      <w:r w:rsidRPr="001A3B28">
        <w:rPr>
          <w:rFonts w:ascii="Book Antiqua" w:eastAsia="SimSun" w:hAnsi="Book Antiqua" w:cs="SimSun"/>
          <w:sz w:val="24"/>
          <w:szCs w:val="24"/>
        </w:rPr>
        <w:t>: 1565-1570 [PMID: 23679237</w:t>
      </w:r>
      <w:r w:rsidRPr="001A3B28">
        <w:rPr>
          <w:rFonts w:ascii="Book Antiqua" w:eastAsia="SimSun" w:hAnsi="Book Antiqua" w:cs="SimSun" w:hint="eastAsia"/>
          <w:sz w:val="24"/>
          <w:szCs w:val="24"/>
        </w:rPr>
        <w:t xml:space="preserve"> </w:t>
      </w:r>
      <w:r w:rsidRPr="001A3B28">
        <w:rPr>
          <w:rFonts w:ascii="Book Antiqua" w:eastAsia="SimSun" w:hAnsi="Book Antiqua" w:cs="SimSun"/>
          <w:sz w:val="24"/>
          <w:szCs w:val="24"/>
        </w:rPr>
        <w:t>DOI: 10.7314/Apjcp.2013.14.3.1565]</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lastRenderedPageBreak/>
        <w:t>10 </w:t>
      </w:r>
      <w:r w:rsidRPr="001A3B28">
        <w:rPr>
          <w:rFonts w:ascii="Book Antiqua" w:eastAsia="SimSun" w:hAnsi="Book Antiqua" w:cs="SimSun"/>
          <w:b/>
          <w:bCs/>
          <w:sz w:val="24"/>
          <w:szCs w:val="24"/>
        </w:rPr>
        <w:t>Ioannides C</w:t>
      </w:r>
      <w:r w:rsidRPr="001A3B28">
        <w:rPr>
          <w:rFonts w:ascii="Book Antiqua" w:eastAsia="SimSun" w:hAnsi="Book Antiqua" w:cs="SimSun"/>
          <w:sz w:val="24"/>
          <w:szCs w:val="24"/>
        </w:rPr>
        <w:t>, Konsue N. A principal mechanism for the cancer chemopreventive activity of phenethyl isothiocyanate is modulation of carcinogen metabolism. </w:t>
      </w:r>
      <w:r w:rsidRPr="001A3B28">
        <w:rPr>
          <w:rFonts w:ascii="Book Antiqua" w:eastAsia="SimSun" w:hAnsi="Book Antiqua" w:cs="SimSun"/>
          <w:i/>
          <w:iCs/>
          <w:sz w:val="24"/>
          <w:szCs w:val="24"/>
        </w:rPr>
        <w:t>Drug Metab Rev</w:t>
      </w:r>
      <w:r w:rsidRPr="001A3B28">
        <w:rPr>
          <w:rFonts w:ascii="Book Antiqua" w:eastAsia="SimSun" w:hAnsi="Book Antiqua" w:cs="SimSun"/>
          <w:sz w:val="24"/>
          <w:szCs w:val="24"/>
        </w:rPr>
        <w:t> 2015; </w:t>
      </w:r>
      <w:r w:rsidRPr="001A3B28">
        <w:rPr>
          <w:rFonts w:ascii="Book Antiqua" w:eastAsia="SimSun" w:hAnsi="Book Antiqua" w:cs="SimSun"/>
          <w:b/>
          <w:bCs/>
          <w:sz w:val="24"/>
          <w:szCs w:val="24"/>
        </w:rPr>
        <w:t>47</w:t>
      </w:r>
      <w:r w:rsidRPr="001A3B28">
        <w:rPr>
          <w:rFonts w:ascii="Book Antiqua" w:eastAsia="SimSun" w:hAnsi="Book Antiqua" w:cs="SimSun"/>
          <w:sz w:val="24"/>
          <w:szCs w:val="24"/>
        </w:rPr>
        <w:t>: 356-373 [PMID: 26119477 DOI: 10.3109/03602532.2015.1058819]</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11 </w:t>
      </w:r>
      <w:r w:rsidRPr="001A3B28">
        <w:rPr>
          <w:rFonts w:ascii="Book Antiqua" w:eastAsia="SimSun" w:hAnsi="Book Antiqua" w:cs="SimSun"/>
          <w:b/>
          <w:bCs/>
          <w:sz w:val="24"/>
          <w:szCs w:val="24"/>
        </w:rPr>
        <w:t>Konsue N</w:t>
      </w:r>
      <w:r w:rsidRPr="001A3B28">
        <w:rPr>
          <w:rFonts w:ascii="Book Antiqua" w:eastAsia="SimSun" w:hAnsi="Book Antiqua" w:cs="SimSun"/>
          <w:sz w:val="24"/>
          <w:szCs w:val="24"/>
        </w:rPr>
        <w:t>, Ioannides C. Differential response of four human livers to modulation of phase II enzyme systems by the chemopreventive phytochemical phenethyl isothiocyanate. </w:t>
      </w:r>
      <w:r w:rsidRPr="001A3B28">
        <w:rPr>
          <w:rFonts w:ascii="Book Antiqua" w:eastAsia="SimSun" w:hAnsi="Book Antiqua" w:cs="SimSun"/>
          <w:i/>
          <w:iCs/>
          <w:sz w:val="24"/>
          <w:szCs w:val="24"/>
        </w:rPr>
        <w:t>Mol Nutr Food Res</w:t>
      </w:r>
      <w:r w:rsidRPr="001A3B28">
        <w:rPr>
          <w:rFonts w:ascii="Book Antiqua" w:eastAsia="SimSun" w:hAnsi="Book Antiqua" w:cs="SimSun"/>
          <w:sz w:val="24"/>
          <w:szCs w:val="24"/>
        </w:rPr>
        <w:t> 2010; </w:t>
      </w:r>
      <w:r w:rsidRPr="001A3B28">
        <w:rPr>
          <w:rFonts w:ascii="Book Antiqua" w:eastAsia="SimSun" w:hAnsi="Book Antiqua" w:cs="SimSun"/>
          <w:b/>
          <w:bCs/>
          <w:sz w:val="24"/>
          <w:szCs w:val="24"/>
        </w:rPr>
        <w:t>54</w:t>
      </w:r>
      <w:r w:rsidRPr="001A3B28">
        <w:rPr>
          <w:rFonts w:ascii="Book Antiqua" w:eastAsia="SimSun" w:hAnsi="Book Antiqua" w:cs="SimSun"/>
          <w:sz w:val="24"/>
          <w:szCs w:val="24"/>
        </w:rPr>
        <w:t>: 1477-1485 [PMID: 20440691 DOI: 10.1002/mnfr.200900598]</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12 </w:t>
      </w:r>
      <w:r w:rsidRPr="001A3B28">
        <w:rPr>
          <w:rFonts w:ascii="Book Antiqua" w:eastAsia="SimSun" w:hAnsi="Book Antiqua" w:cs="SimSun"/>
          <w:b/>
          <w:bCs/>
          <w:sz w:val="24"/>
          <w:szCs w:val="24"/>
        </w:rPr>
        <w:t>Boreddy SR</w:t>
      </w:r>
      <w:r w:rsidRPr="001A3B28">
        <w:rPr>
          <w:rFonts w:ascii="Book Antiqua" w:eastAsia="SimSun" w:hAnsi="Book Antiqua" w:cs="SimSun"/>
          <w:sz w:val="24"/>
          <w:szCs w:val="24"/>
        </w:rPr>
        <w:t>, Sahu RP, Srivastava SK. Benzyl isothiocyanate suppresses pancreatic tumor angiogenesis and invasion by inhibiting HIF-α/VEGF/Rho-GTPases: pivotal role of STAT-3. </w:t>
      </w:r>
      <w:r w:rsidRPr="001A3B28">
        <w:rPr>
          <w:rFonts w:ascii="Book Antiqua" w:eastAsia="SimSun" w:hAnsi="Book Antiqua" w:cs="SimSun"/>
          <w:i/>
          <w:iCs/>
          <w:sz w:val="24"/>
          <w:szCs w:val="24"/>
        </w:rPr>
        <w:t>PLoS One</w:t>
      </w:r>
      <w:r w:rsidRPr="001A3B28">
        <w:rPr>
          <w:rFonts w:ascii="Book Antiqua" w:eastAsia="SimSun" w:hAnsi="Book Antiqua" w:cs="SimSun"/>
          <w:sz w:val="24"/>
          <w:szCs w:val="24"/>
        </w:rPr>
        <w:t> 2011; </w:t>
      </w:r>
      <w:r w:rsidRPr="001A3B28">
        <w:rPr>
          <w:rFonts w:ascii="Book Antiqua" w:eastAsia="SimSun" w:hAnsi="Book Antiqua" w:cs="SimSun"/>
          <w:b/>
          <w:bCs/>
          <w:sz w:val="24"/>
          <w:szCs w:val="24"/>
        </w:rPr>
        <w:t>6</w:t>
      </w:r>
      <w:r w:rsidRPr="001A3B28">
        <w:rPr>
          <w:rFonts w:ascii="Book Antiqua" w:eastAsia="SimSun" w:hAnsi="Book Antiqua" w:cs="SimSun"/>
          <w:sz w:val="24"/>
          <w:szCs w:val="24"/>
        </w:rPr>
        <w:t>: e25799 [PMID: 22016776 DOI: 10.1371/journal.pone.0025799]</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13 </w:t>
      </w:r>
      <w:r w:rsidRPr="001A3B28">
        <w:rPr>
          <w:rFonts w:ascii="Book Antiqua" w:eastAsia="SimSun" w:hAnsi="Book Antiqua" w:cs="SimSun"/>
          <w:b/>
          <w:bCs/>
          <w:sz w:val="24"/>
          <w:szCs w:val="24"/>
        </w:rPr>
        <w:t>Srivastava SK</w:t>
      </w:r>
      <w:r w:rsidRPr="001A3B28">
        <w:rPr>
          <w:rFonts w:ascii="Book Antiqua" w:eastAsia="SimSun" w:hAnsi="Book Antiqua" w:cs="SimSun"/>
          <w:sz w:val="24"/>
          <w:szCs w:val="24"/>
        </w:rPr>
        <w:t>, Singh SV. Cell cycle arrest, apoptosis induction and inhibition of nuclear factor kappa B activation in anti-proliferative activity of benzyl isothiocyanate against human pancreatic cancer cells. </w:t>
      </w:r>
      <w:r w:rsidRPr="001A3B28">
        <w:rPr>
          <w:rFonts w:ascii="Book Antiqua" w:eastAsia="SimSun" w:hAnsi="Book Antiqua" w:cs="SimSun"/>
          <w:i/>
          <w:iCs/>
          <w:sz w:val="24"/>
          <w:szCs w:val="24"/>
        </w:rPr>
        <w:t>Carcinogenesis</w:t>
      </w:r>
      <w:r w:rsidRPr="001A3B28">
        <w:rPr>
          <w:rFonts w:ascii="Book Antiqua" w:eastAsia="SimSun" w:hAnsi="Book Antiqua" w:cs="SimSun"/>
          <w:sz w:val="24"/>
          <w:szCs w:val="24"/>
        </w:rPr>
        <w:t> 2004; </w:t>
      </w:r>
      <w:r w:rsidRPr="001A3B28">
        <w:rPr>
          <w:rFonts w:ascii="Book Antiqua" w:eastAsia="SimSun" w:hAnsi="Book Antiqua" w:cs="SimSun"/>
          <w:b/>
          <w:bCs/>
          <w:sz w:val="24"/>
          <w:szCs w:val="24"/>
        </w:rPr>
        <w:t>25</w:t>
      </w:r>
      <w:r w:rsidRPr="001A3B28">
        <w:rPr>
          <w:rFonts w:ascii="Book Antiqua" w:eastAsia="SimSun" w:hAnsi="Book Antiqua" w:cs="SimSun"/>
          <w:sz w:val="24"/>
          <w:szCs w:val="24"/>
        </w:rPr>
        <w:t>: 1701-1709 [PMID: 15117814 DOI: 10.1093/carcin/bgh179]</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14 </w:t>
      </w:r>
      <w:r w:rsidRPr="001A3B28">
        <w:rPr>
          <w:rFonts w:ascii="Book Antiqua" w:eastAsia="SimSun" w:hAnsi="Book Antiqua" w:cs="SimSun"/>
          <w:b/>
          <w:bCs/>
          <w:sz w:val="24"/>
          <w:szCs w:val="24"/>
        </w:rPr>
        <w:t>Wu X</w:t>
      </w:r>
      <w:r w:rsidRPr="001A3B28">
        <w:rPr>
          <w:rFonts w:ascii="Book Antiqua" w:eastAsia="SimSun" w:hAnsi="Book Antiqua" w:cs="SimSun"/>
          <w:sz w:val="24"/>
          <w:szCs w:val="24"/>
        </w:rPr>
        <w:t>, Zhu Y, Yan H, Liu B, Li Y, Zhou Q, Xu K. Isothiocyanates induce oxidative stress and suppress the metastasis potential of human non-small cell lung cancer cells. </w:t>
      </w:r>
      <w:r w:rsidRPr="001A3B28">
        <w:rPr>
          <w:rFonts w:ascii="Book Antiqua" w:eastAsia="SimSun" w:hAnsi="Book Antiqua" w:cs="SimSun"/>
          <w:i/>
          <w:iCs/>
          <w:sz w:val="24"/>
          <w:szCs w:val="24"/>
        </w:rPr>
        <w:t>BMC Cancer</w:t>
      </w:r>
      <w:r w:rsidRPr="001A3B28">
        <w:rPr>
          <w:rFonts w:ascii="Book Antiqua" w:eastAsia="SimSun" w:hAnsi="Book Antiqua" w:cs="SimSun"/>
          <w:sz w:val="24"/>
          <w:szCs w:val="24"/>
        </w:rPr>
        <w:t> 2010; </w:t>
      </w:r>
      <w:r w:rsidRPr="001A3B28">
        <w:rPr>
          <w:rFonts w:ascii="Book Antiqua" w:eastAsia="SimSun" w:hAnsi="Book Antiqua" w:cs="SimSun"/>
          <w:b/>
          <w:bCs/>
          <w:sz w:val="24"/>
          <w:szCs w:val="24"/>
        </w:rPr>
        <w:t>10</w:t>
      </w:r>
      <w:r w:rsidRPr="001A3B28">
        <w:rPr>
          <w:rFonts w:ascii="Book Antiqua" w:eastAsia="SimSun" w:hAnsi="Book Antiqua" w:cs="SimSun"/>
          <w:sz w:val="24"/>
          <w:szCs w:val="24"/>
        </w:rPr>
        <w:t>: 269 [PMID: 20534110 DOI: 10.1186/1471-2407-10-269]</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15 </w:t>
      </w:r>
      <w:r w:rsidRPr="001A3B28">
        <w:rPr>
          <w:rFonts w:ascii="Book Antiqua" w:eastAsia="SimSun" w:hAnsi="Book Antiqua" w:cs="SimSun"/>
          <w:b/>
          <w:bCs/>
          <w:sz w:val="24"/>
          <w:szCs w:val="24"/>
        </w:rPr>
        <w:t>Cheung KL</w:t>
      </w:r>
      <w:r w:rsidRPr="001A3B28">
        <w:rPr>
          <w:rFonts w:ascii="Book Antiqua" w:eastAsia="SimSun" w:hAnsi="Book Antiqua" w:cs="SimSun"/>
          <w:sz w:val="24"/>
          <w:szCs w:val="24"/>
        </w:rPr>
        <w:t>, Kong AN. Molecular targets of dietary phenethyl isothiocyanate and sulforaphane for cancer chemoprevention. </w:t>
      </w:r>
      <w:r w:rsidRPr="001A3B28">
        <w:rPr>
          <w:rFonts w:ascii="Book Antiqua" w:eastAsia="SimSun" w:hAnsi="Book Antiqua" w:cs="SimSun"/>
          <w:i/>
          <w:iCs/>
          <w:sz w:val="24"/>
          <w:szCs w:val="24"/>
        </w:rPr>
        <w:t>AAPS J</w:t>
      </w:r>
      <w:r w:rsidRPr="001A3B28">
        <w:rPr>
          <w:rFonts w:ascii="Book Antiqua" w:eastAsia="SimSun" w:hAnsi="Book Antiqua" w:cs="SimSun"/>
          <w:sz w:val="24"/>
          <w:szCs w:val="24"/>
        </w:rPr>
        <w:t> 2010; </w:t>
      </w:r>
      <w:r w:rsidRPr="001A3B28">
        <w:rPr>
          <w:rFonts w:ascii="Book Antiqua" w:eastAsia="SimSun" w:hAnsi="Book Antiqua" w:cs="SimSun"/>
          <w:b/>
          <w:bCs/>
          <w:sz w:val="24"/>
          <w:szCs w:val="24"/>
        </w:rPr>
        <w:t>12</w:t>
      </w:r>
      <w:r w:rsidRPr="001A3B28">
        <w:rPr>
          <w:rFonts w:ascii="Book Antiqua" w:eastAsia="SimSun" w:hAnsi="Book Antiqua" w:cs="SimSun"/>
          <w:sz w:val="24"/>
          <w:szCs w:val="24"/>
        </w:rPr>
        <w:t>: 87-97 [PMID: 20013083 DOI: 10.1208/s12248-009-9162-8]</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16 </w:t>
      </w:r>
      <w:r w:rsidRPr="001A3B28">
        <w:rPr>
          <w:rFonts w:ascii="Book Antiqua" w:eastAsia="SimSun" w:hAnsi="Book Antiqua" w:cs="SimSun"/>
          <w:b/>
          <w:bCs/>
          <w:sz w:val="24"/>
          <w:szCs w:val="24"/>
        </w:rPr>
        <w:t>Gupta P</w:t>
      </w:r>
      <w:r w:rsidRPr="001A3B28">
        <w:rPr>
          <w:rFonts w:ascii="Book Antiqua" w:eastAsia="SimSun" w:hAnsi="Book Antiqua" w:cs="SimSun"/>
          <w:sz w:val="24"/>
          <w:szCs w:val="24"/>
        </w:rPr>
        <w:t>, Kim B, Kim SH, Srivastava SK. Molecular targets of isothiocyanates in cancer: recent advances. </w:t>
      </w:r>
      <w:r w:rsidRPr="001A3B28">
        <w:rPr>
          <w:rFonts w:ascii="Book Antiqua" w:eastAsia="SimSun" w:hAnsi="Book Antiqua" w:cs="SimSun"/>
          <w:i/>
          <w:iCs/>
          <w:sz w:val="24"/>
          <w:szCs w:val="24"/>
        </w:rPr>
        <w:t>Mol Nutr Food Res</w:t>
      </w:r>
      <w:r w:rsidRPr="001A3B28">
        <w:rPr>
          <w:rFonts w:ascii="Book Antiqua" w:eastAsia="SimSun" w:hAnsi="Book Antiqua" w:cs="SimSun"/>
          <w:sz w:val="24"/>
          <w:szCs w:val="24"/>
        </w:rPr>
        <w:t> 2014; </w:t>
      </w:r>
      <w:r w:rsidRPr="001A3B28">
        <w:rPr>
          <w:rFonts w:ascii="Book Antiqua" w:eastAsia="SimSun" w:hAnsi="Book Antiqua" w:cs="SimSun"/>
          <w:b/>
          <w:bCs/>
          <w:sz w:val="24"/>
          <w:szCs w:val="24"/>
        </w:rPr>
        <w:t>58</w:t>
      </w:r>
      <w:r w:rsidRPr="001A3B28">
        <w:rPr>
          <w:rFonts w:ascii="Book Antiqua" w:eastAsia="SimSun" w:hAnsi="Book Antiqua" w:cs="SimSun"/>
          <w:sz w:val="24"/>
          <w:szCs w:val="24"/>
        </w:rPr>
        <w:t>: 1685-1707 [PMID: 24510468 DOI: 10.1002/mnfr.201300684]</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17 </w:t>
      </w:r>
      <w:r w:rsidRPr="001A3B28">
        <w:rPr>
          <w:rFonts w:ascii="Book Antiqua" w:eastAsia="SimSun" w:hAnsi="Book Antiqua" w:cs="SimSun"/>
          <w:b/>
          <w:bCs/>
          <w:sz w:val="24"/>
          <w:szCs w:val="24"/>
        </w:rPr>
        <w:t>Pedras MS</w:t>
      </w:r>
      <w:r w:rsidRPr="001A3B28">
        <w:rPr>
          <w:rFonts w:ascii="Book Antiqua" w:eastAsia="SimSun" w:hAnsi="Book Antiqua" w:cs="SimSun"/>
          <w:sz w:val="24"/>
          <w:szCs w:val="24"/>
        </w:rPr>
        <w:t>, Yaya EE, Glawischnig E. The phytoalexins from cultivated and wild crucifers: chemistry and biology. </w:t>
      </w:r>
      <w:r w:rsidRPr="001A3B28">
        <w:rPr>
          <w:rFonts w:ascii="Book Antiqua" w:eastAsia="SimSun" w:hAnsi="Book Antiqua" w:cs="SimSun"/>
          <w:i/>
          <w:iCs/>
          <w:sz w:val="24"/>
          <w:szCs w:val="24"/>
        </w:rPr>
        <w:t>Nat Prod Rep</w:t>
      </w:r>
      <w:r w:rsidRPr="001A3B28">
        <w:rPr>
          <w:rFonts w:ascii="Book Antiqua" w:eastAsia="SimSun" w:hAnsi="Book Antiqua" w:cs="SimSun"/>
          <w:sz w:val="24"/>
          <w:szCs w:val="24"/>
        </w:rPr>
        <w:t> 2011; </w:t>
      </w:r>
      <w:r w:rsidRPr="001A3B28">
        <w:rPr>
          <w:rFonts w:ascii="Book Antiqua" w:eastAsia="SimSun" w:hAnsi="Book Antiqua" w:cs="SimSun"/>
          <w:b/>
          <w:bCs/>
          <w:sz w:val="24"/>
          <w:szCs w:val="24"/>
        </w:rPr>
        <w:t>28</w:t>
      </w:r>
      <w:r w:rsidRPr="001A3B28">
        <w:rPr>
          <w:rFonts w:ascii="Book Antiqua" w:eastAsia="SimSun" w:hAnsi="Book Antiqua" w:cs="SimSun"/>
          <w:sz w:val="24"/>
          <w:szCs w:val="24"/>
        </w:rPr>
        <w:t>: 1381-1405 [PMID: 21681321 DOI: 10.1039/c1np00020a]</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18 </w:t>
      </w:r>
      <w:r w:rsidRPr="001A3B28">
        <w:rPr>
          <w:rFonts w:ascii="Book Antiqua" w:eastAsia="SimSun" w:hAnsi="Book Antiqua" w:cs="SimSun"/>
          <w:b/>
          <w:bCs/>
          <w:sz w:val="24"/>
          <w:szCs w:val="24"/>
        </w:rPr>
        <w:t>Jeandet P</w:t>
      </w:r>
      <w:r w:rsidRPr="001A3B28">
        <w:rPr>
          <w:rFonts w:ascii="Book Antiqua" w:eastAsia="SimSun" w:hAnsi="Book Antiqua" w:cs="SimSun"/>
          <w:sz w:val="24"/>
          <w:szCs w:val="24"/>
        </w:rPr>
        <w:t>, Hébrard C, Deville MA, Cordelier S, Dorey S, Aziz A, Crouzet J. Deciphering the role of phytoalexins in plant-microorganism interactions and human health. </w:t>
      </w:r>
      <w:r w:rsidRPr="001A3B28">
        <w:rPr>
          <w:rFonts w:ascii="Book Antiqua" w:eastAsia="SimSun" w:hAnsi="Book Antiqua" w:cs="SimSun"/>
          <w:i/>
          <w:iCs/>
          <w:sz w:val="24"/>
          <w:szCs w:val="24"/>
        </w:rPr>
        <w:t>Molecules</w:t>
      </w:r>
      <w:r w:rsidRPr="001A3B28">
        <w:rPr>
          <w:rFonts w:ascii="Book Antiqua" w:eastAsia="SimSun" w:hAnsi="Book Antiqua" w:cs="SimSun"/>
          <w:sz w:val="24"/>
          <w:szCs w:val="24"/>
        </w:rPr>
        <w:t> 2014; </w:t>
      </w:r>
      <w:r w:rsidRPr="001A3B28">
        <w:rPr>
          <w:rFonts w:ascii="Book Antiqua" w:eastAsia="SimSun" w:hAnsi="Book Antiqua" w:cs="SimSun"/>
          <w:b/>
          <w:bCs/>
          <w:sz w:val="24"/>
          <w:szCs w:val="24"/>
        </w:rPr>
        <w:t>19</w:t>
      </w:r>
      <w:r w:rsidRPr="001A3B28">
        <w:rPr>
          <w:rFonts w:ascii="Book Antiqua" w:eastAsia="SimSun" w:hAnsi="Book Antiqua" w:cs="SimSun"/>
          <w:sz w:val="24"/>
          <w:szCs w:val="24"/>
        </w:rPr>
        <w:t>: 18033-18056 [PMID: 25379642 DOI: 10.3390/molecules191118033]</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lastRenderedPageBreak/>
        <w:t>19 </w:t>
      </w:r>
      <w:r w:rsidRPr="001A3B28">
        <w:rPr>
          <w:rFonts w:ascii="Book Antiqua" w:eastAsia="SimSun" w:hAnsi="Book Antiqua" w:cs="SimSun"/>
          <w:b/>
          <w:bCs/>
          <w:sz w:val="24"/>
          <w:szCs w:val="24"/>
        </w:rPr>
        <w:t>Chripkova M</w:t>
      </w:r>
      <w:r w:rsidRPr="001A3B28">
        <w:rPr>
          <w:rFonts w:ascii="Book Antiqua" w:eastAsia="SimSun" w:hAnsi="Book Antiqua" w:cs="SimSun"/>
          <w:sz w:val="24"/>
          <w:szCs w:val="24"/>
        </w:rPr>
        <w:t>, Drutovic D, Pilatova M, Mikes J, Budovska M, Vaskova J, Broggini M, Mirossay L, Mojzis J. Brassinin and its derivatives as potential anticancer agents. </w:t>
      </w:r>
      <w:r w:rsidRPr="001A3B28">
        <w:rPr>
          <w:rFonts w:ascii="Book Antiqua" w:eastAsia="SimSun" w:hAnsi="Book Antiqua" w:cs="SimSun"/>
          <w:i/>
          <w:iCs/>
          <w:sz w:val="24"/>
          <w:szCs w:val="24"/>
        </w:rPr>
        <w:t>Toxicol In Vitro</w:t>
      </w:r>
      <w:r w:rsidRPr="001A3B28">
        <w:rPr>
          <w:rFonts w:ascii="Book Antiqua" w:eastAsia="SimSun" w:hAnsi="Book Antiqua" w:cs="SimSun"/>
          <w:sz w:val="24"/>
          <w:szCs w:val="24"/>
        </w:rPr>
        <w:t> 2014; </w:t>
      </w:r>
      <w:r w:rsidRPr="001A3B28">
        <w:rPr>
          <w:rFonts w:ascii="Book Antiqua" w:eastAsia="SimSun" w:hAnsi="Book Antiqua" w:cs="SimSun"/>
          <w:b/>
          <w:bCs/>
          <w:sz w:val="24"/>
          <w:szCs w:val="24"/>
        </w:rPr>
        <w:t>28</w:t>
      </w:r>
      <w:r w:rsidRPr="001A3B28">
        <w:rPr>
          <w:rFonts w:ascii="Book Antiqua" w:eastAsia="SimSun" w:hAnsi="Book Antiqua" w:cs="SimSun"/>
          <w:sz w:val="24"/>
          <w:szCs w:val="24"/>
        </w:rPr>
        <w:t>: 909-915 [PMID: 24747292 DOI: 10.1016/j.tiv.2014.04.002]</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20 </w:t>
      </w:r>
      <w:r w:rsidRPr="001A3B28">
        <w:rPr>
          <w:rFonts w:ascii="Book Antiqua" w:eastAsia="SimSun" w:hAnsi="Book Antiqua" w:cs="SimSun"/>
          <w:b/>
          <w:bCs/>
          <w:sz w:val="24"/>
          <w:szCs w:val="24"/>
        </w:rPr>
        <w:t>Kello M</w:t>
      </w:r>
      <w:r w:rsidRPr="001A3B28">
        <w:rPr>
          <w:rFonts w:ascii="Book Antiqua" w:eastAsia="SimSun" w:hAnsi="Book Antiqua" w:cs="SimSun"/>
          <w:sz w:val="24"/>
          <w:szCs w:val="24"/>
        </w:rPr>
        <w:t>, Drutovic D, Chripkova M, Pilatova M, Budovska M, Kulikova L, Urdzik P, Mojzis J. ROS-dependent antiproliferative effect of brassinin derivative homobrassinin in human colorectal cancer Caco2 cells. </w:t>
      </w:r>
      <w:r w:rsidRPr="001A3B28">
        <w:rPr>
          <w:rFonts w:ascii="Book Antiqua" w:eastAsia="SimSun" w:hAnsi="Book Antiqua" w:cs="SimSun"/>
          <w:i/>
          <w:iCs/>
          <w:sz w:val="24"/>
          <w:szCs w:val="24"/>
        </w:rPr>
        <w:t>Molecules</w:t>
      </w:r>
      <w:r w:rsidRPr="001A3B28">
        <w:rPr>
          <w:rFonts w:ascii="Book Antiqua" w:eastAsia="SimSun" w:hAnsi="Book Antiqua" w:cs="SimSun"/>
          <w:sz w:val="24"/>
          <w:szCs w:val="24"/>
        </w:rPr>
        <w:t> 2014; </w:t>
      </w:r>
      <w:r w:rsidRPr="001A3B28">
        <w:rPr>
          <w:rFonts w:ascii="Book Antiqua" w:eastAsia="SimSun" w:hAnsi="Book Antiqua" w:cs="SimSun"/>
          <w:b/>
          <w:bCs/>
          <w:sz w:val="24"/>
          <w:szCs w:val="24"/>
        </w:rPr>
        <w:t>19</w:t>
      </w:r>
      <w:r w:rsidRPr="001A3B28">
        <w:rPr>
          <w:rFonts w:ascii="Book Antiqua" w:eastAsia="SimSun" w:hAnsi="Book Antiqua" w:cs="SimSun"/>
          <w:sz w:val="24"/>
          <w:szCs w:val="24"/>
        </w:rPr>
        <w:t>: 10877-10897 [PMID: 25068784 DOI: 10.3390/molecules190810877]</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21 </w:t>
      </w:r>
      <w:r w:rsidRPr="001A3B28">
        <w:rPr>
          <w:rFonts w:ascii="Book Antiqua" w:eastAsia="SimSun" w:hAnsi="Book Antiqua" w:cs="SimSun"/>
          <w:b/>
          <w:bCs/>
          <w:sz w:val="24"/>
          <w:szCs w:val="24"/>
        </w:rPr>
        <w:t>Mezencev R</w:t>
      </w:r>
      <w:r w:rsidRPr="001A3B28">
        <w:rPr>
          <w:rFonts w:ascii="Book Antiqua" w:eastAsia="SimSun" w:hAnsi="Book Antiqua" w:cs="SimSun"/>
          <w:sz w:val="24"/>
          <w:szCs w:val="24"/>
        </w:rPr>
        <w:t>, Updegrove T, Kutschy P, Repovská M, McDonald JF. Camalexin induces apoptosis in T-leukemia Jurkat cells by increased concentration of reactive oxygen species and activation of caspase-8 and caspase-9. </w:t>
      </w:r>
      <w:r w:rsidRPr="001A3B28">
        <w:rPr>
          <w:rFonts w:ascii="Book Antiqua" w:eastAsia="SimSun" w:hAnsi="Book Antiqua" w:cs="SimSun"/>
          <w:i/>
          <w:iCs/>
          <w:sz w:val="24"/>
          <w:szCs w:val="24"/>
        </w:rPr>
        <w:t>J Nat Med</w:t>
      </w:r>
      <w:r w:rsidRPr="001A3B28">
        <w:rPr>
          <w:rFonts w:ascii="Book Antiqua" w:eastAsia="SimSun" w:hAnsi="Book Antiqua" w:cs="SimSun"/>
          <w:sz w:val="24"/>
          <w:szCs w:val="24"/>
        </w:rPr>
        <w:t> 2011; </w:t>
      </w:r>
      <w:r w:rsidRPr="001A3B28">
        <w:rPr>
          <w:rFonts w:ascii="Book Antiqua" w:eastAsia="SimSun" w:hAnsi="Book Antiqua" w:cs="SimSun"/>
          <w:b/>
          <w:bCs/>
          <w:sz w:val="24"/>
          <w:szCs w:val="24"/>
        </w:rPr>
        <w:t>65</w:t>
      </w:r>
      <w:r w:rsidRPr="001A3B28">
        <w:rPr>
          <w:rFonts w:ascii="Book Antiqua" w:eastAsia="SimSun" w:hAnsi="Book Antiqua" w:cs="SimSun"/>
          <w:sz w:val="24"/>
          <w:szCs w:val="24"/>
        </w:rPr>
        <w:t>: 488-499 [PMID: 21424253 DOI: 10.1007/s11418-011-0526-x]</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22 </w:t>
      </w:r>
      <w:r w:rsidRPr="001A3B28">
        <w:rPr>
          <w:rFonts w:ascii="Book Antiqua" w:eastAsia="SimSun" w:hAnsi="Book Antiqua" w:cs="SimSun"/>
          <w:b/>
          <w:bCs/>
          <w:sz w:val="24"/>
          <w:szCs w:val="24"/>
        </w:rPr>
        <w:t>Pilatova M</w:t>
      </w:r>
      <w:r w:rsidRPr="001A3B28">
        <w:rPr>
          <w:rFonts w:ascii="Book Antiqua" w:eastAsia="SimSun" w:hAnsi="Book Antiqua" w:cs="SimSun"/>
          <w:sz w:val="24"/>
          <w:szCs w:val="24"/>
        </w:rPr>
        <w:t>, Ivanova L, Kutschy P, Varinska L, Saxunova L, Repovska M, Sarissky M, Seliga R, Mirossay L, Mojzis J. In vitro toxicity of camalexin derivatives in human cancer and non-cancer cells. </w:t>
      </w:r>
      <w:r w:rsidRPr="001A3B28">
        <w:rPr>
          <w:rFonts w:ascii="Book Antiqua" w:eastAsia="SimSun" w:hAnsi="Book Antiqua" w:cs="SimSun"/>
          <w:i/>
          <w:iCs/>
          <w:sz w:val="24"/>
          <w:szCs w:val="24"/>
        </w:rPr>
        <w:t>Toxicol In Vitro</w:t>
      </w:r>
      <w:r w:rsidRPr="001A3B28">
        <w:rPr>
          <w:rFonts w:ascii="Book Antiqua" w:eastAsia="SimSun" w:hAnsi="Book Antiqua" w:cs="SimSun"/>
          <w:sz w:val="24"/>
          <w:szCs w:val="24"/>
        </w:rPr>
        <w:t> 2013; </w:t>
      </w:r>
      <w:r w:rsidRPr="001A3B28">
        <w:rPr>
          <w:rFonts w:ascii="Book Antiqua" w:eastAsia="SimSun" w:hAnsi="Book Antiqua" w:cs="SimSun"/>
          <w:b/>
          <w:bCs/>
          <w:sz w:val="24"/>
          <w:szCs w:val="24"/>
        </w:rPr>
        <w:t>27</w:t>
      </w:r>
      <w:r w:rsidRPr="001A3B28">
        <w:rPr>
          <w:rFonts w:ascii="Book Antiqua" w:eastAsia="SimSun" w:hAnsi="Book Antiqua" w:cs="SimSun"/>
          <w:sz w:val="24"/>
          <w:szCs w:val="24"/>
        </w:rPr>
        <w:t>: 939-944 [PMID: 23339777 DOI: 10.1016/j.tiv.2013.01.006]</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23 </w:t>
      </w:r>
      <w:r w:rsidRPr="001A3B28">
        <w:rPr>
          <w:rFonts w:ascii="Book Antiqua" w:eastAsia="SimSun" w:hAnsi="Book Antiqua" w:cs="SimSun"/>
          <w:b/>
          <w:bCs/>
          <w:sz w:val="24"/>
          <w:szCs w:val="24"/>
        </w:rPr>
        <w:t>Chripkova M</w:t>
      </w:r>
      <w:r w:rsidRPr="001A3B28">
        <w:rPr>
          <w:rFonts w:ascii="Book Antiqua" w:eastAsia="SimSun" w:hAnsi="Book Antiqua" w:cs="SimSun"/>
          <w:sz w:val="24"/>
          <w:szCs w:val="24"/>
        </w:rPr>
        <w:t>, Zigo F, Mojzis J. Antiproliferative Effect of Indole Phytoalexins. </w:t>
      </w:r>
      <w:r w:rsidRPr="001A3B28">
        <w:rPr>
          <w:rFonts w:ascii="Book Antiqua" w:eastAsia="SimSun" w:hAnsi="Book Antiqua" w:cs="SimSun"/>
          <w:i/>
          <w:iCs/>
          <w:sz w:val="24"/>
          <w:szCs w:val="24"/>
        </w:rPr>
        <w:t>Molecules</w:t>
      </w:r>
      <w:r w:rsidRPr="001A3B28">
        <w:rPr>
          <w:rFonts w:ascii="Book Antiqua" w:eastAsia="SimSun" w:hAnsi="Book Antiqua" w:cs="SimSun"/>
          <w:sz w:val="24"/>
          <w:szCs w:val="24"/>
        </w:rPr>
        <w:t> 2016; </w:t>
      </w:r>
      <w:r w:rsidRPr="001A3B28">
        <w:rPr>
          <w:rFonts w:ascii="Book Antiqua" w:eastAsia="SimSun" w:hAnsi="Book Antiqua" w:cs="SimSun"/>
          <w:b/>
          <w:bCs/>
          <w:sz w:val="24"/>
          <w:szCs w:val="24"/>
        </w:rPr>
        <w:t>21</w:t>
      </w:r>
      <w:r w:rsidRPr="001A3B28">
        <w:rPr>
          <w:rFonts w:ascii="Book Antiqua" w:eastAsia="SimSun" w:hAnsi="Book Antiqua" w:cs="SimSun"/>
          <w:sz w:val="24"/>
          <w:szCs w:val="24"/>
        </w:rPr>
        <w:t>: [PMID: 27898039 DOI: 10.3390/molecules21121626]</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24 </w:t>
      </w:r>
      <w:r w:rsidRPr="001A3B28">
        <w:rPr>
          <w:rFonts w:ascii="Book Antiqua" w:eastAsia="SimSun" w:hAnsi="Book Antiqua" w:cs="SimSun"/>
          <w:b/>
          <w:bCs/>
          <w:sz w:val="24"/>
          <w:szCs w:val="24"/>
        </w:rPr>
        <w:t>Hanahan D</w:t>
      </w:r>
      <w:r w:rsidRPr="001A3B28">
        <w:rPr>
          <w:rFonts w:ascii="Book Antiqua" w:eastAsia="SimSun" w:hAnsi="Book Antiqua" w:cs="SimSun"/>
          <w:sz w:val="24"/>
          <w:szCs w:val="24"/>
        </w:rPr>
        <w:t>, Weinberg RA. Hallmarks of cancer: the next generation. </w:t>
      </w:r>
      <w:r w:rsidRPr="001A3B28">
        <w:rPr>
          <w:rFonts w:ascii="Book Antiqua" w:eastAsia="SimSun" w:hAnsi="Book Antiqua" w:cs="SimSun"/>
          <w:i/>
          <w:iCs/>
          <w:sz w:val="24"/>
          <w:szCs w:val="24"/>
        </w:rPr>
        <w:t>Cell</w:t>
      </w:r>
      <w:r w:rsidRPr="001A3B28">
        <w:rPr>
          <w:rFonts w:ascii="Book Antiqua" w:eastAsia="SimSun" w:hAnsi="Book Antiqua" w:cs="SimSun"/>
          <w:sz w:val="24"/>
          <w:szCs w:val="24"/>
        </w:rPr>
        <w:t> 2011; </w:t>
      </w:r>
      <w:r w:rsidRPr="001A3B28">
        <w:rPr>
          <w:rFonts w:ascii="Book Antiqua" w:eastAsia="SimSun" w:hAnsi="Book Antiqua" w:cs="SimSun"/>
          <w:b/>
          <w:bCs/>
          <w:sz w:val="24"/>
          <w:szCs w:val="24"/>
        </w:rPr>
        <w:t>144</w:t>
      </w:r>
      <w:r w:rsidRPr="001A3B28">
        <w:rPr>
          <w:rFonts w:ascii="Book Antiqua" w:eastAsia="SimSun" w:hAnsi="Book Antiqua" w:cs="SimSun"/>
          <w:sz w:val="24"/>
          <w:szCs w:val="24"/>
        </w:rPr>
        <w:t>: 646-674 [PMID: 21376230 DOI: 10.1016/j.cell.2011.02.013]</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25 </w:t>
      </w:r>
      <w:r w:rsidRPr="001A3B28">
        <w:rPr>
          <w:rFonts w:ascii="Book Antiqua" w:eastAsia="SimSun" w:hAnsi="Book Antiqua" w:cs="SimSun"/>
          <w:b/>
          <w:bCs/>
          <w:sz w:val="24"/>
          <w:szCs w:val="24"/>
        </w:rPr>
        <w:t>Izutani Y</w:t>
      </w:r>
      <w:r w:rsidRPr="001A3B28">
        <w:rPr>
          <w:rFonts w:ascii="Book Antiqua" w:eastAsia="SimSun" w:hAnsi="Book Antiqua" w:cs="SimSun"/>
          <w:sz w:val="24"/>
          <w:szCs w:val="24"/>
        </w:rPr>
        <w:t>, Yogosawa S, Sowa Y, Sakai T. Brassinin induces G1 phase arrest through increase of p21 and p27 by inhibition of the phosphatidylinositol 3-kinase signaling pathway in human colon cancer cells. </w:t>
      </w:r>
      <w:r w:rsidRPr="001A3B28">
        <w:rPr>
          <w:rFonts w:ascii="Book Antiqua" w:eastAsia="SimSun" w:hAnsi="Book Antiqua" w:cs="SimSun"/>
          <w:i/>
          <w:iCs/>
          <w:sz w:val="24"/>
          <w:szCs w:val="24"/>
        </w:rPr>
        <w:t>Int J Oncol</w:t>
      </w:r>
      <w:r w:rsidRPr="001A3B28">
        <w:rPr>
          <w:rFonts w:ascii="Book Antiqua" w:eastAsia="SimSun" w:hAnsi="Book Antiqua" w:cs="SimSun"/>
          <w:sz w:val="24"/>
          <w:szCs w:val="24"/>
        </w:rPr>
        <w:t> 2012; </w:t>
      </w:r>
      <w:r w:rsidRPr="001A3B28">
        <w:rPr>
          <w:rFonts w:ascii="Book Antiqua" w:eastAsia="SimSun" w:hAnsi="Book Antiqua" w:cs="SimSun"/>
          <w:b/>
          <w:bCs/>
          <w:sz w:val="24"/>
          <w:szCs w:val="24"/>
        </w:rPr>
        <w:t>40</w:t>
      </w:r>
      <w:r w:rsidRPr="001A3B28">
        <w:rPr>
          <w:rFonts w:ascii="Book Antiqua" w:eastAsia="SimSun" w:hAnsi="Book Antiqua" w:cs="SimSun"/>
          <w:sz w:val="24"/>
          <w:szCs w:val="24"/>
        </w:rPr>
        <w:t>: 816-824 [PMID: 22307336 DOI: 10.3892/ijo.2011.1246]</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26 </w:t>
      </w:r>
      <w:r w:rsidRPr="001A3B28">
        <w:rPr>
          <w:rFonts w:ascii="Book Antiqua" w:eastAsia="SimSun" w:hAnsi="Book Antiqua" w:cs="SimSun"/>
          <w:b/>
          <w:bCs/>
          <w:sz w:val="24"/>
          <w:szCs w:val="24"/>
        </w:rPr>
        <w:t>Jeong SY</w:t>
      </w:r>
      <w:r w:rsidRPr="001A3B28">
        <w:rPr>
          <w:rFonts w:ascii="Book Antiqua" w:eastAsia="SimSun" w:hAnsi="Book Antiqua" w:cs="SimSun"/>
          <w:sz w:val="24"/>
          <w:szCs w:val="24"/>
        </w:rPr>
        <w:t>, Seol DW. The role of mitochondria in apoptosis. </w:t>
      </w:r>
      <w:r w:rsidRPr="001A3B28">
        <w:rPr>
          <w:rFonts w:ascii="Book Antiqua" w:eastAsia="SimSun" w:hAnsi="Book Antiqua" w:cs="SimSun"/>
          <w:i/>
          <w:iCs/>
          <w:sz w:val="24"/>
          <w:szCs w:val="24"/>
        </w:rPr>
        <w:t>BMB Rep</w:t>
      </w:r>
      <w:r w:rsidRPr="001A3B28">
        <w:rPr>
          <w:rFonts w:ascii="Book Antiqua" w:eastAsia="SimSun" w:hAnsi="Book Antiqua" w:cs="SimSun"/>
          <w:sz w:val="24"/>
          <w:szCs w:val="24"/>
        </w:rPr>
        <w:t> 2008; </w:t>
      </w:r>
      <w:r w:rsidRPr="001A3B28">
        <w:rPr>
          <w:rFonts w:ascii="Book Antiqua" w:eastAsia="SimSun" w:hAnsi="Book Antiqua" w:cs="SimSun"/>
          <w:b/>
          <w:bCs/>
          <w:sz w:val="24"/>
          <w:szCs w:val="24"/>
        </w:rPr>
        <w:t>41</w:t>
      </w:r>
      <w:r w:rsidRPr="001A3B28">
        <w:rPr>
          <w:rFonts w:ascii="Book Antiqua" w:eastAsia="SimSun" w:hAnsi="Book Antiqua" w:cs="SimSun"/>
          <w:sz w:val="24"/>
          <w:szCs w:val="24"/>
        </w:rPr>
        <w:t>: 11-22 [PMID: 18304445]</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27 </w:t>
      </w:r>
      <w:r w:rsidRPr="001A3B28">
        <w:rPr>
          <w:rFonts w:ascii="Book Antiqua" w:eastAsia="SimSun" w:hAnsi="Book Antiqua" w:cs="SimSun"/>
          <w:b/>
          <w:bCs/>
          <w:sz w:val="24"/>
          <w:szCs w:val="24"/>
        </w:rPr>
        <w:t>Parsons MJ</w:t>
      </w:r>
      <w:r w:rsidRPr="001A3B28">
        <w:rPr>
          <w:rFonts w:ascii="Book Antiqua" w:eastAsia="SimSun" w:hAnsi="Book Antiqua" w:cs="SimSun"/>
          <w:sz w:val="24"/>
          <w:szCs w:val="24"/>
        </w:rPr>
        <w:t>, Green DR. Mitochondria in cell death. </w:t>
      </w:r>
      <w:r w:rsidRPr="001A3B28">
        <w:rPr>
          <w:rFonts w:ascii="Book Antiqua" w:eastAsia="SimSun" w:hAnsi="Book Antiqua" w:cs="SimSun"/>
          <w:i/>
          <w:iCs/>
          <w:sz w:val="24"/>
          <w:szCs w:val="24"/>
        </w:rPr>
        <w:t>Essays Biochem</w:t>
      </w:r>
      <w:r w:rsidRPr="001A3B28">
        <w:rPr>
          <w:rFonts w:ascii="Book Antiqua" w:eastAsia="SimSun" w:hAnsi="Book Antiqua" w:cs="SimSun"/>
          <w:sz w:val="24"/>
          <w:szCs w:val="24"/>
        </w:rPr>
        <w:t> 2010; </w:t>
      </w:r>
      <w:r w:rsidRPr="001A3B28">
        <w:rPr>
          <w:rFonts w:ascii="Book Antiqua" w:eastAsia="SimSun" w:hAnsi="Book Antiqua" w:cs="SimSun"/>
          <w:b/>
          <w:bCs/>
          <w:sz w:val="24"/>
          <w:szCs w:val="24"/>
        </w:rPr>
        <w:t>47</w:t>
      </w:r>
      <w:r w:rsidRPr="001A3B28">
        <w:rPr>
          <w:rFonts w:ascii="Book Antiqua" w:eastAsia="SimSun" w:hAnsi="Book Antiqua" w:cs="SimSun"/>
          <w:sz w:val="24"/>
          <w:szCs w:val="24"/>
        </w:rPr>
        <w:t>: 99-114 [PMID: 20533903 DOI: 10.1042/bse0470099]</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28 </w:t>
      </w:r>
      <w:r w:rsidRPr="001A3B28">
        <w:rPr>
          <w:rFonts w:ascii="Book Antiqua" w:eastAsia="SimSun" w:hAnsi="Book Antiqua" w:cs="SimSun"/>
          <w:b/>
          <w:bCs/>
          <w:sz w:val="24"/>
          <w:szCs w:val="24"/>
        </w:rPr>
        <w:t>Ly JD</w:t>
      </w:r>
      <w:r w:rsidRPr="001A3B28">
        <w:rPr>
          <w:rFonts w:ascii="Book Antiqua" w:eastAsia="SimSun" w:hAnsi="Book Antiqua" w:cs="SimSun"/>
          <w:sz w:val="24"/>
          <w:szCs w:val="24"/>
        </w:rPr>
        <w:t>, Grubb DR, Lawen A. The mitochondrial membrane potential (deltapsi(m)) in apoptosis; an update. </w:t>
      </w:r>
      <w:r w:rsidRPr="001A3B28">
        <w:rPr>
          <w:rFonts w:ascii="Book Antiqua" w:eastAsia="SimSun" w:hAnsi="Book Antiqua" w:cs="SimSun"/>
          <w:i/>
          <w:iCs/>
          <w:sz w:val="24"/>
          <w:szCs w:val="24"/>
        </w:rPr>
        <w:t>Apoptosis</w:t>
      </w:r>
      <w:r w:rsidRPr="001A3B28">
        <w:rPr>
          <w:rFonts w:ascii="Book Antiqua" w:eastAsia="SimSun" w:hAnsi="Book Antiqua" w:cs="SimSun"/>
          <w:sz w:val="24"/>
          <w:szCs w:val="24"/>
        </w:rPr>
        <w:t> 2003; </w:t>
      </w:r>
      <w:r w:rsidRPr="001A3B28">
        <w:rPr>
          <w:rFonts w:ascii="Book Antiqua" w:eastAsia="SimSun" w:hAnsi="Book Antiqua" w:cs="SimSun"/>
          <w:b/>
          <w:bCs/>
          <w:sz w:val="24"/>
          <w:szCs w:val="24"/>
        </w:rPr>
        <w:t>8</w:t>
      </w:r>
      <w:r w:rsidRPr="001A3B28">
        <w:rPr>
          <w:rFonts w:ascii="Book Antiqua" w:eastAsia="SimSun" w:hAnsi="Book Antiqua" w:cs="SimSun"/>
          <w:sz w:val="24"/>
          <w:szCs w:val="24"/>
        </w:rPr>
        <w:t>: 115-128 [PMID: 12766472]</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lastRenderedPageBreak/>
        <w:t>29 </w:t>
      </w:r>
      <w:r w:rsidRPr="001A3B28">
        <w:rPr>
          <w:rFonts w:ascii="Book Antiqua" w:eastAsia="SimSun" w:hAnsi="Book Antiqua" w:cs="SimSun"/>
          <w:b/>
          <w:bCs/>
          <w:sz w:val="24"/>
          <w:szCs w:val="24"/>
        </w:rPr>
        <w:t>Henry-Mowatt J</w:t>
      </w:r>
      <w:r w:rsidRPr="001A3B28">
        <w:rPr>
          <w:rFonts w:ascii="Book Antiqua" w:eastAsia="SimSun" w:hAnsi="Book Antiqua" w:cs="SimSun"/>
          <w:sz w:val="24"/>
          <w:szCs w:val="24"/>
        </w:rPr>
        <w:t>, Dive C, Martinou JC, James D. Role of mitochondrial membrane permeabilization in apoptosis and cancer. </w:t>
      </w:r>
      <w:r w:rsidRPr="001A3B28">
        <w:rPr>
          <w:rFonts w:ascii="Book Antiqua" w:eastAsia="SimSun" w:hAnsi="Book Antiqua" w:cs="SimSun"/>
          <w:i/>
          <w:iCs/>
          <w:sz w:val="24"/>
          <w:szCs w:val="24"/>
        </w:rPr>
        <w:t>Oncogene</w:t>
      </w:r>
      <w:r w:rsidRPr="001A3B28">
        <w:rPr>
          <w:rFonts w:ascii="Book Antiqua" w:eastAsia="SimSun" w:hAnsi="Book Antiqua" w:cs="SimSun"/>
          <w:sz w:val="24"/>
          <w:szCs w:val="24"/>
        </w:rPr>
        <w:t> 2004; </w:t>
      </w:r>
      <w:r w:rsidRPr="001A3B28">
        <w:rPr>
          <w:rFonts w:ascii="Book Antiqua" w:eastAsia="SimSun" w:hAnsi="Book Antiqua" w:cs="SimSun"/>
          <w:b/>
          <w:bCs/>
          <w:sz w:val="24"/>
          <w:szCs w:val="24"/>
        </w:rPr>
        <w:t>23</w:t>
      </w:r>
      <w:r w:rsidRPr="001A3B28">
        <w:rPr>
          <w:rFonts w:ascii="Book Antiqua" w:eastAsia="SimSun" w:hAnsi="Book Antiqua" w:cs="SimSun"/>
          <w:sz w:val="24"/>
          <w:szCs w:val="24"/>
        </w:rPr>
        <w:t>: 2850-2860 [PMID: 15077148 DOI: 10.1038/sj.onc.1207534]</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30 </w:t>
      </w:r>
      <w:r w:rsidRPr="001A3B28">
        <w:rPr>
          <w:rFonts w:ascii="Book Antiqua" w:eastAsia="SimSun" w:hAnsi="Book Antiqua" w:cs="SimSun"/>
          <w:b/>
          <w:bCs/>
          <w:sz w:val="24"/>
          <w:szCs w:val="24"/>
        </w:rPr>
        <w:t>Lakhani SA</w:t>
      </w:r>
      <w:r w:rsidRPr="001A3B28">
        <w:rPr>
          <w:rFonts w:ascii="Book Antiqua" w:eastAsia="SimSun" w:hAnsi="Book Antiqua" w:cs="SimSun"/>
          <w:sz w:val="24"/>
          <w:szCs w:val="24"/>
        </w:rPr>
        <w:t>, Masud A, Kuida K, Porter GA, Booth CJ, Mehal WZ, Inayat I, Flavell RA. Caspases 3 and 7: key mediators of mitochondrial events of apoptosis. </w:t>
      </w:r>
      <w:r w:rsidRPr="001A3B28">
        <w:rPr>
          <w:rFonts w:ascii="Book Antiqua" w:eastAsia="SimSun" w:hAnsi="Book Antiqua" w:cs="SimSun"/>
          <w:i/>
          <w:iCs/>
          <w:sz w:val="24"/>
          <w:szCs w:val="24"/>
        </w:rPr>
        <w:t>Science</w:t>
      </w:r>
      <w:r w:rsidRPr="001A3B28">
        <w:rPr>
          <w:rFonts w:ascii="Book Antiqua" w:eastAsia="SimSun" w:hAnsi="Book Antiqua" w:cs="SimSun"/>
          <w:sz w:val="24"/>
          <w:szCs w:val="24"/>
        </w:rPr>
        <w:t> 2006; </w:t>
      </w:r>
      <w:r w:rsidRPr="001A3B28">
        <w:rPr>
          <w:rFonts w:ascii="Book Antiqua" w:eastAsia="SimSun" w:hAnsi="Book Antiqua" w:cs="SimSun"/>
          <w:b/>
          <w:bCs/>
          <w:sz w:val="24"/>
          <w:szCs w:val="24"/>
        </w:rPr>
        <w:t>311</w:t>
      </w:r>
      <w:r w:rsidRPr="001A3B28">
        <w:rPr>
          <w:rFonts w:ascii="Book Antiqua" w:eastAsia="SimSun" w:hAnsi="Book Antiqua" w:cs="SimSun"/>
          <w:sz w:val="24"/>
          <w:szCs w:val="24"/>
        </w:rPr>
        <w:t>: 847-851 [PMID: 16469926 DOI: 10.1126/science.1115035]</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31 </w:t>
      </w:r>
      <w:r w:rsidRPr="001A3B28">
        <w:rPr>
          <w:rFonts w:ascii="Book Antiqua" w:eastAsia="SimSun" w:hAnsi="Book Antiqua" w:cs="SimSun"/>
          <w:b/>
          <w:bCs/>
          <w:sz w:val="24"/>
          <w:szCs w:val="24"/>
        </w:rPr>
        <w:t>Paoli P</w:t>
      </w:r>
      <w:r w:rsidRPr="001A3B28">
        <w:rPr>
          <w:rFonts w:ascii="Book Antiqua" w:eastAsia="SimSun" w:hAnsi="Book Antiqua" w:cs="SimSun"/>
          <w:sz w:val="24"/>
          <w:szCs w:val="24"/>
        </w:rPr>
        <w:t>, Giannoni E, Chiarugi P. Anoikis molecular pathways and its role in cancer progression. </w:t>
      </w:r>
      <w:r w:rsidRPr="001A3B28">
        <w:rPr>
          <w:rFonts w:ascii="Book Antiqua" w:eastAsia="SimSun" w:hAnsi="Book Antiqua" w:cs="SimSun"/>
          <w:i/>
          <w:iCs/>
          <w:sz w:val="24"/>
          <w:szCs w:val="24"/>
        </w:rPr>
        <w:t>Biochim Biophys Acta</w:t>
      </w:r>
      <w:r w:rsidRPr="001A3B28">
        <w:rPr>
          <w:rFonts w:ascii="Book Antiqua" w:eastAsia="SimSun" w:hAnsi="Book Antiqua" w:cs="SimSun"/>
          <w:sz w:val="24"/>
          <w:szCs w:val="24"/>
        </w:rPr>
        <w:t> 2013; </w:t>
      </w:r>
      <w:r w:rsidRPr="001A3B28">
        <w:rPr>
          <w:rFonts w:ascii="Book Antiqua" w:eastAsia="SimSun" w:hAnsi="Book Antiqua" w:cs="SimSun"/>
          <w:b/>
          <w:bCs/>
          <w:sz w:val="24"/>
          <w:szCs w:val="24"/>
        </w:rPr>
        <w:t>1833</w:t>
      </w:r>
      <w:r w:rsidRPr="001A3B28">
        <w:rPr>
          <w:rFonts w:ascii="Book Antiqua" w:eastAsia="SimSun" w:hAnsi="Book Antiqua" w:cs="SimSun"/>
          <w:sz w:val="24"/>
          <w:szCs w:val="24"/>
        </w:rPr>
        <w:t>: 3481-3498 [PMID: 23830918 DOI: 10.1016/j.bbamcr.2013.06.026]</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32 </w:t>
      </w:r>
      <w:r w:rsidRPr="001A3B28">
        <w:rPr>
          <w:rFonts w:ascii="Book Antiqua" w:eastAsia="SimSun" w:hAnsi="Book Antiqua" w:cs="SimSun"/>
          <w:b/>
          <w:bCs/>
          <w:sz w:val="24"/>
          <w:szCs w:val="24"/>
        </w:rPr>
        <w:t>Ola MS</w:t>
      </w:r>
      <w:r w:rsidRPr="001A3B28">
        <w:rPr>
          <w:rFonts w:ascii="Book Antiqua" w:eastAsia="SimSun" w:hAnsi="Book Antiqua" w:cs="SimSun"/>
          <w:sz w:val="24"/>
          <w:szCs w:val="24"/>
        </w:rPr>
        <w:t>, Nawaz M, Ahsan H. Role of Bcl-2 family proteins and caspases in the regulation of apoptosis. </w:t>
      </w:r>
      <w:r w:rsidRPr="001A3B28">
        <w:rPr>
          <w:rFonts w:ascii="Book Antiqua" w:eastAsia="SimSun" w:hAnsi="Book Antiqua" w:cs="SimSun"/>
          <w:i/>
          <w:iCs/>
          <w:sz w:val="24"/>
          <w:szCs w:val="24"/>
        </w:rPr>
        <w:t>Mol Cell Biochem</w:t>
      </w:r>
      <w:r w:rsidRPr="001A3B28">
        <w:rPr>
          <w:rFonts w:ascii="Book Antiqua" w:eastAsia="SimSun" w:hAnsi="Book Antiqua" w:cs="SimSun"/>
          <w:sz w:val="24"/>
          <w:szCs w:val="24"/>
        </w:rPr>
        <w:t> 2011; </w:t>
      </w:r>
      <w:r w:rsidRPr="001A3B28">
        <w:rPr>
          <w:rFonts w:ascii="Book Antiqua" w:eastAsia="SimSun" w:hAnsi="Book Antiqua" w:cs="SimSun"/>
          <w:b/>
          <w:bCs/>
          <w:sz w:val="24"/>
          <w:szCs w:val="24"/>
        </w:rPr>
        <w:t>351</w:t>
      </w:r>
      <w:r w:rsidRPr="001A3B28">
        <w:rPr>
          <w:rFonts w:ascii="Book Antiqua" w:eastAsia="SimSun" w:hAnsi="Book Antiqua" w:cs="SimSun"/>
          <w:sz w:val="24"/>
          <w:szCs w:val="24"/>
        </w:rPr>
        <w:t>: 41-58 [PMID: 21210296 DOI: 10.1007/s11010-010-0709-x]</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33 </w:t>
      </w:r>
      <w:r w:rsidRPr="001A3B28">
        <w:rPr>
          <w:rFonts w:ascii="Book Antiqua" w:eastAsia="SimSun" w:hAnsi="Book Antiqua" w:cs="SimSun"/>
          <w:b/>
          <w:bCs/>
          <w:sz w:val="24"/>
          <w:szCs w:val="24"/>
        </w:rPr>
        <w:t>Basu A</w:t>
      </w:r>
      <w:r w:rsidRPr="001A3B28">
        <w:rPr>
          <w:rFonts w:ascii="Book Antiqua" w:eastAsia="SimSun" w:hAnsi="Book Antiqua" w:cs="SimSun"/>
          <w:sz w:val="24"/>
          <w:szCs w:val="24"/>
        </w:rPr>
        <w:t>, DuBois G, Haldar S. Posttranslational modifications of Bcl2 family members--a potential therapeutic target for human malignancy. </w:t>
      </w:r>
      <w:r w:rsidRPr="001A3B28">
        <w:rPr>
          <w:rFonts w:ascii="Book Antiqua" w:eastAsia="SimSun" w:hAnsi="Book Antiqua" w:cs="SimSun"/>
          <w:i/>
          <w:iCs/>
          <w:sz w:val="24"/>
          <w:szCs w:val="24"/>
        </w:rPr>
        <w:t>Front Biosci</w:t>
      </w:r>
      <w:r w:rsidRPr="001A3B28">
        <w:rPr>
          <w:rFonts w:ascii="Book Antiqua" w:eastAsia="SimSun" w:hAnsi="Book Antiqua" w:cs="SimSun"/>
          <w:sz w:val="24"/>
          <w:szCs w:val="24"/>
        </w:rPr>
        <w:t> 2006; </w:t>
      </w:r>
      <w:r w:rsidRPr="001A3B28">
        <w:rPr>
          <w:rFonts w:ascii="Book Antiqua" w:eastAsia="SimSun" w:hAnsi="Book Antiqua" w:cs="SimSun"/>
          <w:b/>
          <w:bCs/>
          <w:sz w:val="24"/>
          <w:szCs w:val="24"/>
        </w:rPr>
        <w:t>11</w:t>
      </w:r>
      <w:r w:rsidRPr="001A3B28">
        <w:rPr>
          <w:rFonts w:ascii="Book Antiqua" w:eastAsia="SimSun" w:hAnsi="Book Antiqua" w:cs="SimSun"/>
          <w:sz w:val="24"/>
          <w:szCs w:val="24"/>
        </w:rPr>
        <w:t>: 1508-1521 [PMID: 16368533]</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34 </w:t>
      </w:r>
      <w:r w:rsidRPr="001A3B28">
        <w:rPr>
          <w:rFonts w:ascii="Book Antiqua" w:eastAsia="SimSun" w:hAnsi="Book Antiqua" w:cs="SimSun"/>
          <w:b/>
          <w:bCs/>
          <w:sz w:val="24"/>
          <w:szCs w:val="24"/>
        </w:rPr>
        <w:t>Correia C</w:t>
      </w:r>
      <w:r w:rsidRPr="001A3B28">
        <w:rPr>
          <w:rFonts w:ascii="Book Antiqua" w:eastAsia="SimSun" w:hAnsi="Book Antiqua" w:cs="SimSun"/>
          <w:sz w:val="24"/>
          <w:szCs w:val="24"/>
        </w:rPr>
        <w:t>, Lee SH, Meng XW, Vincelette ND, Knorr KL, Ding H, Nowakowski GS, Dai H, Kaufmann SH. Emerging understanding of Bcl-2 biology: Implications for neoplastic progression and treatment. </w:t>
      </w:r>
      <w:r w:rsidRPr="001A3B28">
        <w:rPr>
          <w:rFonts w:ascii="Book Antiqua" w:eastAsia="SimSun" w:hAnsi="Book Antiqua" w:cs="SimSun"/>
          <w:i/>
          <w:iCs/>
          <w:sz w:val="24"/>
          <w:szCs w:val="24"/>
        </w:rPr>
        <w:t>Biochim Biophys Acta</w:t>
      </w:r>
      <w:r w:rsidRPr="001A3B28">
        <w:rPr>
          <w:rFonts w:ascii="Book Antiqua" w:eastAsia="SimSun" w:hAnsi="Book Antiqua" w:cs="SimSun"/>
          <w:sz w:val="24"/>
          <w:szCs w:val="24"/>
        </w:rPr>
        <w:t> 2015; </w:t>
      </w:r>
      <w:r w:rsidRPr="001A3B28">
        <w:rPr>
          <w:rFonts w:ascii="Book Antiqua" w:eastAsia="SimSun" w:hAnsi="Book Antiqua" w:cs="SimSun"/>
          <w:b/>
          <w:bCs/>
          <w:sz w:val="24"/>
          <w:szCs w:val="24"/>
        </w:rPr>
        <w:t>1853</w:t>
      </w:r>
      <w:r w:rsidRPr="001A3B28">
        <w:rPr>
          <w:rFonts w:ascii="Book Antiqua" w:eastAsia="SimSun" w:hAnsi="Book Antiqua" w:cs="SimSun"/>
          <w:sz w:val="24"/>
          <w:szCs w:val="24"/>
        </w:rPr>
        <w:t>: 1658-1671 [PMID: 25827952 DOI: 10.1016/j.bbamcr.2015.03.012]</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35 </w:t>
      </w:r>
      <w:r w:rsidRPr="001A3B28">
        <w:rPr>
          <w:rFonts w:ascii="Book Antiqua" w:eastAsia="SimSun" w:hAnsi="Book Antiqua" w:cs="SimSun"/>
          <w:b/>
          <w:bCs/>
          <w:sz w:val="24"/>
          <w:szCs w:val="24"/>
        </w:rPr>
        <w:t>Tamura Y</w:t>
      </w:r>
      <w:r w:rsidRPr="001A3B28">
        <w:rPr>
          <w:rFonts w:ascii="Book Antiqua" w:eastAsia="SimSun" w:hAnsi="Book Antiqua" w:cs="SimSun"/>
          <w:sz w:val="24"/>
          <w:szCs w:val="24"/>
        </w:rPr>
        <w:t>, Simizu S, Osada H. The phosphorylation status and anti-apoptotic activity of Bcl-2 are regulated by ERK and protein phosphatase 2A on the mitochondria. </w:t>
      </w:r>
      <w:r w:rsidRPr="001A3B28">
        <w:rPr>
          <w:rFonts w:ascii="Book Antiqua" w:eastAsia="SimSun" w:hAnsi="Book Antiqua" w:cs="SimSun"/>
          <w:i/>
          <w:iCs/>
          <w:sz w:val="24"/>
          <w:szCs w:val="24"/>
        </w:rPr>
        <w:t>FEBS Lett</w:t>
      </w:r>
      <w:r w:rsidRPr="001A3B28">
        <w:rPr>
          <w:rFonts w:ascii="Book Antiqua" w:eastAsia="SimSun" w:hAnsi="Book Antiqua" w:cs="SimSun"/>
          <w:sz w:val="24"/>
          <w:szCs w:val="24"/>
        </w:rPr>
        <w:t> 2004; </w:t>
      </w:r>
      <w:r w:rsidRPr="001A3B28">
        <w:rPr>
          <w:rFonts w:ascii="Book Antiqua" w:eastAsia="SimSun" w:hAnsi="Book Antiqua" w:cs="SimSun"/>
          <w:b/>
          <w:bCs/>
          <w:sz w:val="24"/>
          <w:szCs w:val="24"/>
        </w:rPr>
        <w:t>569</w:t>
      </w:r>
      <w:r w:rsidRPr="001A3B28">
        <w:rPr>
          <w:rFonts w:ascii="Book Antiqua" w:eastAsia="SimSun" w:hAnsi="Book Antiqua" w:cs="SimSun"/>
          <w:sz w:val="24"/>
          <w:szCs w:val="24"/>
        </w:rPr>
        <w:t>: 249-255 [PMID: 15225643 DOI: 10.1016/j.febslet.2004.06.003]</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36 </w:t>
      </w:r>
      <w:r w:rsidRPr="001A3B28">
        <w:rPr>
          <w:rFonts w:ascii="Book Antiqua" w:eastAsia="SimSun" w:hAnsi="Book Antiqua" w:cs="SimSun"/>
          <w:b/>
          <w:bCs/>
          <w:sz w:val="24"/>
          <w:szCs w:val="24"/>
        </w:rPr>
        <w:t>Yamamoto K</w:t>
      </w:r>
      <w:r w:rsidRPr="001A3B28">
        <w:rPr>
          <w:rFonts w:ascii="Book Antiqua" w:eastAsia="SimSun" w:hAnsi="Book Antiqua" w:cs="SimSun"/>
          <w:sz w:val="24"/>
          <w:szCs w:val="24"/>
        </w:rPr>
        <w:t>, Ichijo H, Korsmeyer SJ. BCL-2 is phosphorylated and inactivated by an ASK1/Jun N-terminal protein kinase pathway normally activated at G(2)/M. </w:t>
      </w:r>
      <w:r w:rsidRPr="001A3B28">
        <w:rPr>
          <w:rFonts w:ascii="Book Antiqua" w:eastAsia="SimSun" w:hAnsi="Book Antiqua" w:cs="SimSun"/>
          <w:i/>
          <w:iCs/>
          <w:sz w:val="24"/>
          <w:szCs w:val="24"/>
        </w:rPr>
        <w:t>Mol Cell Biol</w:t>
      </w:r>
      <w:r w:rsidRPr="001A3B28">
        <w:rPr>
          <w:rFonts w:ascii="Book Antiqua" w:eastAsia="SimSun" w:hAnsi="Book Antiqua" w:cs="SimSun"/>
          <w:sz w:val="24"/>
          <w:szCs w:val="24"/>
        </w:rPr>
        <w:t> 1999; </w:t>
      </w:r>
      <w:r w:rsidRPr="001A3B28">
        <w:rPr>
          <w:rFonts w:ascii="Book Antiqua" w:eastAsia="SimSun" w:hAnsi="Book Antiqua" w:cs="SimSun"/>
          <w:b/>
          <w:bCs/>
          <w:sz w:val="24"/>
          <w:szCs w:val="24"/>
        </w:rPr>
        <w:t>19</w:t>
      </w:r>
      <w:r w:rsidRPr="001A3B28">
        <w:rPr>
          <w:rFonts w:ascii="Book Antiqua" w:eastAsia="SimSun" w:hAnsi="Book Antiqua" w:cs="SimSun"/>
          <w:sz w:val="24"/>
          <w:szCs w:val="24"/>
        </w:rPr>
        <w:t>: 8469-8478 [PMID: 10567572]</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37 </w:t>
      </w:r>
      <w:r w:rsidRPr="001A3B28">
        <w:rPr>
          <w:rFonts w:ascii="Book Antiqua" w:eastAsia="SimSun" w:hAnsi="Book Antiqua" w:cs="SimSun"/>
          <w:b/>
          <w:bCs/>
          <w:sz w:val="24"/>
          <w:szCs w:val="24"/>
        </w:rPr>
        <w:t>Yancey D</w:t>
      </w:r>
      <w:r w:rsidRPr="001A3B28">
        <w:rPr>
          <w:rFonts w:ascii="Book Antiqua" w:eastAsia="SimSun" w:hAnsi="Book Antiqua" w:cs="SimSun"/>
          <w:sz w:val="24"/>
          <w:szCs w:val="24"/>
        </w:rPr>
        <w:t>, Nelson KC, Baiz D, Hassan S, Flores A, Pullikuth A, Karpova Y, Axanova L, Moore V, Sui G, Kulik G. BAD dephosphorylation and decreased expression of MCL-1 induce rapid apoptosis in prostate cancer cells. </w:t>
      </w:r>
      <w:r w:rsidRPr="001A3B28">
        <w:rPr>
          <w:rFonts w:ascii="Book Antiqua" w:eastAsia="SimSun" w:hAnsi="Book Antiqua" w:cs="SimSun"/>
          <w:i/>
          <w:iCs/>
          <w:sz w:val="24"/>
          <w:szCs w:val="24"/>
        </w:rPr>
        <w:t>PLoS One</w:t>
      </w:r>
      <w:r w:rsidRPr="001A3B28">
        <w:rPr>
          <w:rFonts w:ascii="Book Antiqua" w:eastAsia="SimSun" w:hAnsi="Book Antiqua" w:cs="SimSun"/>
          <w:sz w:val="24"/>
          <w:szCs w:val="24"/>
        </w:rPr>
        <w:t> 2013; </w:t>
      </w:r>
      <w:r w:rsidRPr="001A3B28">
        <w:rPr>
          <w:rFonts w:ascii="Book Antiqua" w:eastAsia="SimSun" w:hAnsi="Book Antiqua" w:cs="SimSun"/>
          <w:b/>
          <w:bCs/>
          <w:sz w:val="24"/>
          <w:szCs w:val="24"/>
        </w:rPr>
        <w:t>8</w:t>
      </w:r>
      <w:r w:rsidRPr="001A3B28">
        <w:rPr>
          <w:rFonts w:ascii="Book Antiqua" w:eastAsia="SimSun" w:hAnsi="Book Antiqua" w:cs="SimSun"/>
          <w:sz w:val="24"/>
          <w:szCs w:val="24"/>
        </w:rPr>
        <w:t>: e74561 [PMID: 24040284 DOI: 10.1371/journal.pone.0074561]</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lastRenderedPageBreak/>
        <w:t>38 </w:t>
      </w:r>
      <w:r w:rsidRPr="001A3B28">
        <w:rPr>
          <w:rFonts w:ascii="Book Antiqua" w:eastAsia="SimSun" w:hAnsi="Book Antiqua" w:cs="SimSun"/>
          <w:b/>
          <w:bCs/>
          <w:sz w:val="24"/>
          <w:szCs w:val="24"/>
        </w:rPr>
        <w:t>Kim EK</w:t>
      </w:r>
      <w:r w:rsidRPr="001A3B28">
        <w:rPr>
          <w:rFonts w:ascii="Book Antiqua" w:eastAsia="SimSun" w:hAnsi="Book Antiqua" w:cs="SimSun"/>
          <w:sz w:val="24"/>
          <w:szCs w:val="24"/>
        </w:rPr>
        <w:t>, Choi EJ. Pathological roles of MAPK signaling pathways in human diseases. </w:t>
      </w:r>
      <w:r w:rsidRPr="001A3B28">
        <w:rPr>
          <w:rFonts w:ascii="Book Antiqua" w:eastAsia="SimSun" w:hAnsi="Book Antiqua" w:cs="SimSun"/>
          <w:i/>
          <w:iCs/>
          <w:sz w:val="24"/>
          <w:szCs w:val="24"/>
        </w:rPr>
        <w:t>Biochim Biophys Acta</w:t>
      </w:r>
      <w:r w:rsidRPr="001A3B28">
        <w:rPr>
          <w:rFonts w:ascii="Book Antiqua" w:eastAsia="SimSun" w:hAnsi="Book Antiqua" w:cs="SimSun"/>
          <w:sz w:val="24"/>
          <w:szCs w:val="24"/>
        </w:rPr>
        <w:t> 2010; </w:t>
      </w:r>
      <w:r w:rsidRPr="001A3B28">
        <w:rPr>
          <w:rFonts w:ascii="Book Antiqua" w:eastAsia="SimSun" w:hAnsi="Book Antiqua" w:cs="SimSun"/>
          <w:b/>
          <w:bCs/>
          <w:sz w:val="24"/>
          <w:szCs w:val="24"/>
        </w:rPr>
        <w:t>1802</w:t>
      </w:r>
      <w:r w:rsidRPr="001A3B28">
        <w:rPr>
          <w:rFonts w:ascii="Book Antiqua" w:eastAsia="SimSun" w:hAnsi="Book Antiqua" w:cs="SimSun"/>
          <w:sz w:val="24"/>
          <w:szCs w:val="24"/>
        </w:rPr>
        <w:t>: 396-405 [PMID: 20079433 DOI: 10.1016/j.bbadis.2009.12.009]</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39 </w:t>
      </w:r>
      <w:r w:rsidRPr="001A3B28">
        <w:rPr>
          <w:rFonts w:ascii="Book Antiqua" w:eastAsia="SimSun" w:hAnsi="Book Antiqua" w:cs="SimSun"/>
          <w:b/>
          <w:bCs/>
          <w:sz w:val="24"/>
          <w:szCs w:val="24"/>
        </w:rPr>
        <w:t>Cuadrado A</w:t>
      </w:r>
      <w:r w:rsidRPr="001A3B28">
        <w:rPr>
          <w:rFonts w:ascii="Book Antiqua" w:eastAsia="SimSun" w:hAnsi="Book Antiqua" w:cs="SimSun"/>
          <w:sz w:val="24"/>
          <w:szCs w:val="24"/>
        </w:rPr>
        <w:t>, Nebreda AR. Mechanisms and functions of p38 MAPK signalling. </w:t>
      </w:r>
      <w:r w:rsidRPr="001A3B28">
        <w:rPr>
          <w:rFonts w:ascii="Book Antiqua" w:eastAsia="SimSun" w:hAnsi="Book Antiqua" w:cs="SimSun"/>
          <w:i/>
          <w:iCs/>
          <w:sz w:val="24"/>
          <w:szCs w:val="24"/>
        </w:rPr>
        <w:t>Biochem J</w:t>
      </w:r>
      <w:r w:rsidRPr="001A3B28">
        <w:rPr>
          <w:rFonts w:ascii="Book Antiqua" w:eastAsia="SimSun" w:hAnsi="Book Antiqua" w:cs="SimSun"/>
          <w:sz w:val="24"/>
          <w:szCs w:val="24"/>
        </w:rPr>
        <w:t> 2010; </w:t>
      </w:r>
      <w:r w:rsidRPr="001A3B28">
        <w:rPr>
          <w:rFonts w:ascii="Book Antiqua" w:eastAsia="SimSun" w:hAnsi="Book Antiqua" w:cs="SimSun"/>
          <w:b/>
          <w:bCs/>
          <w:sz w:val="24"/>
          <w:szCs w:val="24"/>
        </w:rPr>
        <w:t>429</w:t>
      </w:r>
      <w:r w:rsidRPr="001A3B28">
        <w:rPr>
          <w:rFonts w:ascii="Book Antiqua" w:eastAsia="SimSun" w:hAnsi="Book Antiqua" w:cs="SimSun"/>
          <w:sz w:val="24"/>
          <w:szCs w:val="24"/>
        </w:rPr>
        <w:t>: 403-417 [PMID: 20626350 DOI: 10.1042/BJ20100323]</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40 </w:t>
      </w:r>
      <w:r w:rsidRPr="001A3B28">
        <w:rPr>
          <w:rFonts w:ascii="Book Antiqua" w:eastAsia="SimSun" w:hAnsi="Book Antiqua" w:cs="SimSun"/>
          <w:b/>
          <w:bCs/>
          <w:sz w:val="24"/>
          <w:szCs w:val="24"/>
        </w:rPr>
        <w:t>De Chiara G</w:t>
      </w:r>
      <w:r w:rsidRPr="001A3B28">
        <w:rPr>
          <w:rFonts w:ascii="Book Antiqua" w:eastAsia="SimSun" w:hAnsi="Book Antiqua" w:cs="SimSun"/>
          <w:sz w:val="24"/>
          <w:szCs w:val="24"/>
        </w:rPr>
        <w:t>, Marcocci ME, Torcia M, Lucibello M, Rosini P, Bonini P, Higashimoto Y, Damonte G, Armirotti A, Amodei S, Palamara AT, Russo T, Garaci E, Cozzolino F. Bcl-2 Phosphorylation by p38 MAPK: identification of target sites and biologic consequences. </w:t>
      </w:r>
      <w:r w:rsidRPr="001A3B28">
        <w:rPr>
          <w:rFonts w:ascii="Book Antiqua" w:eastAsia="SimSun" w:hAnsi="Book Antiqua" w:cs="SimSun"/>
          <w:i/>
          <w:iCs/>
          <w:sz w:val="24"/>
          <w:szCs w:val="24"/>
        </w:rPr>
        <w:t>J Biol Chem</w:t>
      </w:r>
      <w:r w:rsidRPr="001A3B28">
        <w:rPr>
          <w:rFonts w:ascii="Book Antiqua" w:eastAsia="SimSun" w:hAnsi="Book Antiqua" w:cs="SimSun"/>
          <w:sz w:val="24"/>
          <w:szCs w:val="24"/>
        </w:rPr>
        <w:t> 2006; </w:t>
      </w:r>
      <w:r w:rsidRPr="001A3B28">
        <w:rPr>
          <w:rFonts w:ascii="Book Antiqua" w:eastAsia="SimSun" w:hAnsi="Book Antiqua" w:cs="SimSun"/>
          <w:b/>
          <w:bCs/>
          <w:sz w:val="24"/>
          <w:szCs w:val="24"/>
        </w:rPr>
        <w:t>281</w:t>
      </w:r>
      <w:r w:rsidRPr="001A3B28">
        <w:rPr>
          <w:rFonts w:ascii="Book Antiqua" w:eastAsia="SimSun" w:hAnsi="Book Antiqua" w:cs="SimSun"/>
          <w:sz w:val="24"/>
          <w:szCs w:val="24"/>
        </w:rPr>
        <w:t>: 21353-21361 [PMID: 16714293 DOI: 10.1074/jbc.M511052200]</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41 </w:t>
      </w:r>
      <w:r w:rsidRPr="001A3B28">
        <w:rPr>
          <w:rFonts w:ascii="Book Antiqua" w:eastAsia="SimSun" w:hAnsi="Book Antiqua" w:cs="SimSun"/>
          <w:b/>
          <w:bCs/>
          <w:sz w:val="24"/>
          <w:szCs w:val="24"/>
        </w:rPr>
        <w:t>Bononi A</w:t>
      </w:r>
      <w:r w:rsidRPr="001A3B28">
        <w:rPr>
          <w:rFonts w:ascii="Book Antiqua" w:eastAsia="SimSun" w:hAnsi="Book Antiqua" w:cs="SimSun"/>
          <w:sz w:val="24"/>
          <w:szCs w:val="24"/>
        </w:rPr>
        <w:t>, Agnoletto C, De Marchi E, Marchi S, Patergnani S, Bonora M, Giorgi C, Missiroli S, Poletti F, Rimessi A, Pinton P. Protein kinases and phosphatases in the control of cell fate. </w:t>
      </w:r>
      <w:r w:rsidRPr="001A3B28">
        <w:rPr>
          <w:rFonts w:ascii="Book Antiqua" w:eastAsia="SimSun" w:hAnsi="Book Antiqua" w:cs="SimSun"/>
          <w:i/>
          <w:iCs/>
          <w:sz w:val="24"/>
          <w:szCs w:val="24"/>
        </w:rPr>
        <w:t>Enzyme Res</w:t>
      </w:r>
      <w:r w:rsidRPr="001A3B28">
        <w:rPr>
          <w:rFonts w:ascii="Book Antiqua" w:eastAsia="SimSun" w:hAnsi="Book Antiqua" w:cs="SimSun"/>
          <w:sz w:val="24"/>
          <w:szCs w:val="24"/>
        </w:rPr>
        <w:t> 2011; </w:t>
      </w:r>
      <w:r w:rsidRPr="001A3B28">
        <w:rPr>
          <w:rFonts w:ascii="Book Antiqua" w:eastAsia="SimSun" w:hAnsi="Book Antiqua" w:cs="SimSun"/>
          <w:b/>
          <w:bCs/>
          <w:sz w:val="24"/>
          <w:szCs w:val="24"/>
        </w:rPr>
        <w:t>2011</w:t>
      </w:r>
      <w:r w:rsidRPr="001A3B28">
        <w:rPr>
          <w:rFonts w:ascii="Book Antiqua" w:eastAsia="SimSun" w:hAnsi="Book Antiqua" w:cs="SimSun"/>
          <w:sz w:val="24"/>
          <w:szCs w:val="24"/>
        </w:rPr>
        <w:t>: 329098 [PMID: 21904669 DOI: 10.4061/2011/329098]</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42 </w:t>
      </w:r>
      <w:r w:rsidRPr="001A3B28">
        <w:rPr>
          <w:rFonts w:ascii="Book Antiqua" w:eastAsia="SimSun" w:hAnsi="Book Antiqua" w:cs="SimSun"/>
          <w:b/>
          <w:bCs/>
          <w:sz w:val="24"/>
          <w:szCs w:val="24"/>
        </w:rPr>
        <w:t>Lu Z</w:t>
      </w:r>
      <w:r w:rsidRPr="001A3B28">
        <w:rPr>
          <w:rFonts w:ascii="Book Antiqua" w:eastAsia="SimSun" w:hAnsi="Book Antiqua" w:cs="SimSun"/>
          <w:sz w:val="24"/>
          <w:szCs w:val="24"/>
        </w:rPr>
        <w:t>, Xu S. ERK1/2 MAP kinases in cell survival and apoptosis. </w:t>
      </w:r>
      <w:r w:rsidRPr="001A3B28">
        <w:rPr>
          <w:rFonts w:ascii="Book Antiqua" w:eastAsia="SimSun" w:hAnsi="Book Antiqua" w:cs="SimSun"/>
          <w:i/>
          <w:iCs/>
          <w:sz w:val="24"/>
          <w:szCs w:val="24"/>
        </w:rPr>
        <w:t>IUBMB Life</w:t>
      </w:r>
      <w:r w:rsidRPr="001A3B28">
        <w:rPr>
          <w:rFonts w:ascii="Book Antiqua" w:eastAsia="SimSun" w:hAnsi="Book Antiqua" w:cs="SimSun"/>
          <w:sz w:val="24"/>
          <w:szCs w:val="24"/>
        </w:rPr>
        <w:t> 2006; </w:t>
      </w:r>
      <w:r w:rsidRPr="001A3B28">
        <w:rPr>
          <w:rFonts w:ascii="Book Antiqua" w:eastAsia="SimSun" w:hAnsi="Book Antiqua" w:cs="SimSun"/>
          <w:b/>
          <w:bCs/>
          <w:sz w:val="24"/>
          <w:szCs w:val="24"/>
        </w:rPr>
        <w:t>58</w:t>
      </w:r>
      <w:r w:rsidRPr="001A3B28">
        <w:rPr>
          <w:rFonts w:ascii="Book Antiqua" w:eastAsia="SimSun" w:hAnsi="Book Antiqua" w:cs="SimSun"/>
          <w:sz w:val="24"/>
          <w:szCs w:val="24"/>
        </w:rPr>
        <w:t>: 621-631 [PMID: 17085381 DOI: 10.1080/15216540600957438]</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43 </w:t>
      </w:r>
      <w:r w:rsidRPr="001A3B28">
        <w:rPr>
          <w:rFonts w:ascii="Book Antiqua" w:eastAsia="SimSun" w:hAnsi="Book Antiqua" w:cs="SimSun"/>
          <w:b/>
          <w:bCs/>
          <w:sz w:val="24"/>
          <w:szCs w:val="24"/>
        </w:rPr>
        <w:t>Mebratu Y</w:t>
      </w:r>
      <w:r w:rsidRPr="001A3B28">
        <w:rPr>
          <w:rFonts w:ascii="Book Antiqua" w:eastAsia="SimSun" w:hAnsi="Book Antiqua" w:cs="SimSun"/>
          <w:sz w:val="24"/>
          <w:szCs w:val="24"/>
        </w:rPr>
        <w:t>, Tesfaigzi Y. How ERK1/2 activation controls cell proliferation and cell death: Is subcellular localization the answer? </w:t>
      </w:r>
      <w:r w:rsidRPr="001A3B28">
        <w:rPr>
          <w:rFonts w:ascii="Book Antiqua" w:eastAsia="SimSun" w:hAnsi="Book Antiqua" w:cs="SimSun"/>
          <w:i/>
          <w:iCs/>
          <w:sz w:val="24"/>
          <w:szCs w:val="24"/>
        </w:rPr>
        <w:t>Cell Cycle</w:t>
      </w:r>
      <w:r w:rsidRPr="001A3B28">
        <w:rPr>
          <w:rFonts w:ascii="Book Antiqua" w:eastAsia="SimSun" w:hAnsi="Book Antiqua" w:cs="SimSun"/>
          <w:sz w:val="24"/>
          <w:szCs w:val="24"/>
        </w:rPr>
        <w:t> 2009; </w:t>
      </w:r>
      <w:r w:rsidRPr="001A3B28">
        <w:rPr>
          <w:rFonts w:ascii="Book Antiqua" w:eastAsia="SimSun" w:hAnsi="Book Antiqua" w:cs="SimSun"/>
          <w:b/>
          <w:bCs/>
          <w:sz w:val="24"/>
          <w:szCs w:val="24"/>
        </w:rPr>
        <w:t>8</w:t>
      </w:r>
      <w:r w:rsidRPr="001A3B28">
        <w:rPr>
          <w:rFonts w:ascii="Book Antiqua" w:eastAsia="SimSun" w:hAnsi="Book Antiqua" w:cs="SimSun"/>
          <w:sz w:val="24"/>
          <w:szCs w:val="24"/>
        </w:rPr>
        <w:t>: 1168-1175 [PMID: 19282669 DOI: 10.4161/cc.8.8.8147]</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44 </w:t>
      </w:r>
      <w:r w:rsidRPr="001A3B28">
        <w:rPr>
          <w:rFonts w:ascii="Book Antiqua" w:eastAsia="SimSun" w:hAnsi="Book Antiqua" w:cs="SimSun"/>
          <w:b/>
          <w:bCs/>
          <w:sz w:val="24"/>
          <w:szCs w:val="24"/>
        </w:rPr>
        <w:t>Lin Y</w:t>
      </w:r>
      <w:r w:rsidRPr="001A3B28">
        <w:rPr>
          <w:rFonts w:ascii="Book Antiqua" w:eastAsia="SimSun" w:hAnsi="Book Antiqua" w:cs="SimSun"/>
          <w:sz w:val="24"/>
          <w:szCs w:val="24"/>
        </w:rPr>
        <w:t>, Bai L, Chen W, Xu S. The NF-kappaB activation pathways, emerging molecular targets for cancer prevention and therapy. </w:t>
      </w:r>
      <w:r w:rsidRPr="001A3B28">
        <w:rPr>
          <w:rFonts w:ascii="Book Antiqua" w:eastAsia="SimSun" w:hAnsi="Book Antiqua" w:cs="SimSun"/>
          <w:i/>
          <w:iCs/>
          <w:sz w:val="24"/>
          <w:szCs w:val="24"/>
        </w:rPr>
        <w:t>Expert Opin Ther Targets</w:t>
      </w:r>
      <w:r w:rsidRPr="001A3B28">
        <w:rPr>
          <w:rFonts w:ascii="Book Antiqua" w:eastAsia="SimSun" w:hAnsi="Book Antiqua" w:cs="SimSun"/>
          <w:sz w:val="24"/>
          <w:szCs w:val="24"/>
        </w:rPr>
        <w:t> 2010; </w:t>
      </w:r>
      <w:r w:rsidRPr="001A3B28">
        <w:rPr>
          <w:rFonts w:ascii="Book Antiqua" w:eastAsia="SimSun" w:hAnsi="Book Antiqua" w:cs="SimSun"/>
          <w:b/>
          <w:bCs/>
          <w:sz w:val="24"/>
          <w:szCs w:val="24"/>
        </w:rPr>
        <w:t>14</w:t>
      </w:r>
      <w:r w:rsidRPr="001A3B28">
        <w:rPr>
          <w:rFonts w:ascii="Book Antiqua" w:eastAsia="SimSun" w:hAnsi="Book Antiqua" w:cs="SimSun"/>
          <w:sz w:val="24"/>
          <w:szCs w:val="24"/>
        </w:rPr>
        <w:t>: 45-55 [PMID: 20001209 DOI: 10.1517/14728220903431069]</w:t>
      </w:r>
    </w:p>
    <w:p w:rsidR="00883608" w:rsidRPr="001A3B28" w:rsidRDefault="00883608" w:rsidP="007E4BA5">
      <w:pPr>
        <w:spacing w:after="0" w:line="360" w:lineRule="auto"/>
        <w:jc w:val="both"/>
        <w:rPr>
          <w:rFonts w:ascii="Book Antiqua" w:eastAsia="SimSun" w:hAnsi="Book Antiqua" w:cs="SimSun"/>
          <w:sz w:val="24"/>
          <w:szCs w:val="24"/>
        </w:rPr>
      </w:pPr>
      <w:r w:rsidRPr="001A3B28">
        <w:rPr>
          <w:rFonts w:ascii="Book Antiqua" w:eastAsia="SimSun" w:hAnsi="Book Antiqua" w:cs="SimSun"/>
          <w:sz w:val="24"/>
          <w:szCs w:val="24"/>
        </w:rPr>
        <w:t>45 </w:t>
      </w:r>
      <w:r w:rsidRPr="001A3B28">
        <w:rPr>
          <w:rFonts w:ascii="Book Antiqua" w:eastAsia="SimSun" w:hAnsi="Book Antiqua" w:cs="SimSun"/>
          <w:b/>
          <w:bCs/>
          <w:sz w:val="24"/>
          <w:szCs w:val="24"/>
        </w:rPr>
        <w:t>Xia Y</w:t>
      </w:r>
      <w:r w:rsidRPr="001A3B28">
        <w:rPr>
          <w:rFonts w:ascii="Book Antiqua" w:eastAsia="SimSun" w:hAnsi="Book Antiqua" w:cs="SimSun"/>
          <w:sz w:val="24"/>
          <w:szCs w:val="24"/>
        </w:rPr>
        <w:t>, Shen S, Verma IM. NF-κB, an active player in human cancers. </w:t>
      </w:r>
      <w:r w:rsidRPr="001A3B28">
        <w:rPr>
          <w:rFonts w:ascii="Book Antiqua" w:eastAsia="SimSun" w:hAnsi="Book Antiqua" w:cs="SimSun"/>
          <w:i/>
          <w:iCs/>
          <w:sz w:val="24"/>
          <w:szCs w:val="24"/>
        </w:rPr>
        <w:t>Cancer Immunol Res</w:t>
      </w:r>
      <w:r w:rsidRPr="001A3B28">
        <w:rPr>
          <w:rFonts w:ascii="Book Antiqua" w:eastAsia="SimSun" w:hAnsi="Book Antiqua" w:cs="SimSun"/>
          <w:sz w:val="24"/>
          <w:szCs w:val="24"/>
        </w:rPr>
        <w:t> 2014; </w:t>
      </w:r>
      <w:r w:rsidRPr="001A3B28">
        <w:rPr>
          <w:rFonts w:ascii="Book Antiqua" w:eastAsia="SimSun" w:hAnsi="Book Antiqua" w:cs="SimSun"/>
          <w:b/>
          <w:bCs/>
          <w:sz w:val="24"/>
          <w:szCs w:val="24"/>
        </w:rPr>
        <w:t>2</w:t>
      </w:r>
      <w:r w:rsidRPr="001A3B28">
        <w:rPr>
          <w:rFonts w:ascii="Book Antiqua" w:eastAsia="SimSun" w:hAnsi="Book Antiqua" w:cs="SimSun"/>
          <w:sz w:val="24"/>
          <w:szCs w:val="24"/>
        </w:rPr>
        <w:t>: 823-830 [PMID: 25187272 DOI: 10.1158/2326-6066.CIR-14-0112]</w:t>
      </w:r>
    </w:p>
    <w:p w:rsidR="0026454C" w:rsidRPr="001A3B28" w:rsidRDefault="0026454C" w:rsidP="007E4BA5">
      <w:pPr>
        <w:snapToGrid w:val="0"/>
        <w:spacing w:after="0" w:line="360" w:lineRule="auto"/>
        <w:rPr>
          <w:rFonts w:ascii="Times New Roman" w:hAnsi="Times New Roman" w:cs="Times New Roman"/>
          <w:color w:val="000000"/>
          <w:sz w:val="24"/>
          <w:szCs w:val="24"/>
          <w:lang w:val="en-US" w:eastAsia="zh-CN"/>
        </w:rPr>
      </w:pPr>
    </w:p>
    <w:p w:rsidR="00CC0FA3" w:rsidRPr="001A3B28" w:rsidRDefault="00CC0FA3" w:rsidP="007E4BA5">
      <w:pPr>
        <w:spacing w:after="0" w:line="360" w:lineRule="auto"/>
        <w:rPr>
          <w:rFonts w:ascii="Book Antiqua" w:eastAsia="SimSun" w:hAnsi="Book Antiqua"/>
          <w:b/>
          <w:bCs/>
          <w:color w:val="000000"/>
          <w:sz w:val="24"/>
          <w:szCs w:val="24"/>
          <w:lang w:eastAsia="zh-CN"/>
        </w:rPr>
      </w:pPr>
      <w:r w:rsidRPr="001A3B28">
        <w:rPr>
          <w:rStyle w:val="Strong"/>
          <w:rFonts w:ascii="Book Antiqua" w:hAnsi="Book Antiqua" w:cs="Arial"/>
          <w:bCs w:val="0"/>
          <w:sz w:val="24"/>
          <w:szCs w:val="24"/>
        </w:rPr>
        <w:t>P-Reviewer</w:t>
      </w:r>
      <w:r w:rsidRPr="001A3B28">
        <w:rPr>
          <w:rStyle w:val="Strong"/>
          <w:rFonts w:ascii="Book Antiqua" w:eastAsia="SimSun" w:hAnsi="Book Antiqua" w:cs="Arial"/>
          <w:bCs w:val="0"/>
          <w:sz w:val="24"/>
          <w:szCs w:val="24"/>
          <w:lang w:eastAsia="zh-CN"/>
        </w:rPr>
        <w:t>:</w:t>
      </w:r>
      <w:r w:rsidRPr="001A3B28">
        <w:rPr>
          <w:rFonts w:ascii="Book Antiqua" w:hAnsi="Book Antiqua"/>
          <w:bCs/>
          <w:color w:val="000000"/>
          <w:sz w:val="24"/>
          <w:szCs w:val="24"/>
        </w:rPr>
        <w:t xml:space="preserve"> </w:t>
      </w:r>
      <w:r w:rsidR="007E4BA5" w:rsidRPr="001A3B28">
        <w:rPr>
          <w:rFonts w:ascii="Book Antiqua" w:hAnsi="Book Antiqua"/>
          <w:bCs/>
          <w:color w:val="000000"/>
          <w:sz w:val="24"/>
          <w:szCs w:val="24"/>
        </w:rPr>
        <w:t>Nagata</w:t>
      </w:r>
      <w:r w:rsidR="007E4BA5" w:rsidRPr="001A3B28">
        <w:rPr>
          <w:rFonts w:ascii="Book Antiqua" w:hAnsi="Book Antiqua" w:hint="eastAsia"/>
          <w:bCs/>
          <w:color w:val="000000"/>
          <w:sz w:val="24"/>
          <w:szCs w:val="24"/>
          <w:lang w:eastAsia="zh-CN"/>
        </w:rPr>
        <w:t xml:space="preserve"> </w:t>
      </w:r>
      <w:r w:rsidR="007E4BA5" w:rsidRPr="001A3B28">
        <w:rPr>
          <w:rFonts w:ascii="Book Antiqua" w:hAnsi="Book Antiqua"/>
          <w:bCs/>
          <w:color w:val="000000"/>
          <w:sz w:val="24"/>
          <w:szCs w:val="24"/>
        </w:rPr>
        <w:t>J</w:t>
      </w:r>
      <w:r w:rsidRPr="001A3B28">
        <w:rPr>
          <w:rFonts w:ascii="Book Antiqua" w:hAnsi="Book Antiqua"/>
          <w:bCs/>
          <w:color w:val="000000"/>
          <w:sz w:val="24"/>
          <w:szCs w:val="24"/>
        </w:rPr>
        <w:t xml:space="preserve">   </w:t>
      </w:r>
      <w:r w:rsidRPr="001A3B28">
        <w:rPr>
          <w:rFonts w:ascii="Book Antiqua" w:hAnsi="Book Antiqua"/>
          <w:b/>
          <w:bCs/>
          <w:color w:val="000000"/>
          <w:sz w:val="24"/>
          <w:szCs w:val="24"/>
        </w:rPr>
        <w:t>S-Editor</w:t>
      </w:r>
      <w:r w:rsidRPr="001A3B28">
        <w:rPr>
          <w:rFonts w:ascii="Book Antiqua" w:eastAsia="SimSun" w:hAnsi="Book Antiqua"/>
          <w:b/>
          <w:bCs/>
          <w:color w:val="000000"/>
          <w:sz w:val="24"/>
          <w:szCs w:val="24"/>
          <w:lang w:eastAsia="zh-CN"/>
        </w:rPr>
        <w:t>:</w:t>
      </w:r>
      <w:r w:rsidRPr="001A3B28">
        <w:rPr>
          <w:rFonts w:ascii="Book Antiqua" w:hAnsi="Book Antiqua"/>
          <w:bCs/>
          <w:color w:val="000000"/>
          <w:sz w:val="24"/>
          <w:szCs w:val="24"/>
        </w:rPr>
        <w:t xml:space="preserve"> </w:t>
      </w:r>
      <w:r w:rsidRPr="001A3B28">
        <w:rPr>
          <w:rFonts w:ascii="Book Antiqua" w:eastAsia="SimSun" w:hAnsi="Book Antiqua"/>
          <w:bCs/>
          <w:color w:val="000000"/>
          <w:sz w:val="24"/>
          <w:szCs w:val="24"/>
          <w:lang w:eastAsia="zh-CN"/>
        </w:rPr>
        <w:t>Qi Y</w:t>
      </w:r>
      <w:r w:rsidRPr="001A3B28">
        <w:rPr>
          <w:rFonts w:ascii="Book Antiqua" w:hAnsi="Book Antiqua"/>
          <w:b/>
          <w:bCs/>
          <w:color w:val="000000"/>
          <w:sz w:val="24"/>
          <w:szCs w:val="24"/>
        </w:rPr>
        <w:t xml:space="preserve">   L-Editor</w:t>
      </w:r>
      <w:r w:rsidRPr="001A3B28">
        <w:rPr>
          <w:rFonts w:ascii="Book Antiqua" w:eastAsia="SimSun" w:hAnsi="Book Antiqua"/>
          <w:b/>
          <w:bCs/>
          <w:color w:val="000000"/>
          <w:sz w:val="24"/>
          <w:szCs w:val="24"/>
          <w:lang w:eastAsia="zh-CN"/>
        </w:rPr>
        <w:t>:</w:t>
      </w:r>
      <w:r w:rsidRPr="001A3B28">
        <w:rPr>
          <w:rFonts w:ascii="Book Antiqua" w:hAnsi="Book Antiqua"/>
          <w:b/>
          <w:bCs/>
          <w:color w:val="000000"/>
          <w:sz w:val="24"/>
          <w:szCs w:val="24"/>
        </w:rPr>
        <w:t xml:space="preserve">   E-Editor</w:t>
      </w:r>
      <w:r w:rsidRPr="001A3B28">
        <w:rPr>
          <w:rFonts w:ascii="Book Antiqua" w:eastAsia="SimSun" w:hAnsi="Book Antiqua"/>
          <w:b/>
          <w:bCs/>
          <w:color w:val="000000"/>
          <w:sz w:val="24"/>
          <w:szCs w:val="24"/>
          <w:lang w:eastAsia="zh-CN"/>
        </w:rPr>
        <w:t>:</w:t>
      </w:r>
    </w:p>
    <w:p w:rsidR="00CC0FA3" w:rsidRPr="001A3B28" w:rsidRDefault="00CC0FA3" w:rsidP="007E4BA5">
      <w:pPr>
        <w:shd w:val="clear" w:color="auto" w:fill="FFFFFF"/>
        <w:snapToGrid w:val="0"/>
        <w:spacing w:after="0" w:line="360" w:lineRule="auto"/>
        <w:rPr>
          <w:rFonts w:ascii="Book Antiqua" w:hAnsi="Book Antiqua" w:cs="Helvetica"/>
          <w:b/>
          <w:sz w:val="24"/>
          <w:szCs w:val="24"/>
        </w:rPr>
      </w:pPr>
      <w:r w:rsidRPr="001A3B28">
        <w:rPr>
          <w:rFonts w:ascii="Book Antiqua" w:hAnsi="Book Antiqua" w:cs="Helvetica"/>
          <w:b/>
          <w:sz w:val="24"/>
          <w:szCs w:val="24"/>
        </w:rPr>
        <w:t xml:space="preserve">Specialty type: </w:t>
      </w:r>
      <w:r w:rsidRPr="001A3B28">
        <w:rPr>
          <w:rFonts w:ascii="Book Antiqua" w:hAnsi="Book Antiqua" w:cs="Helvetica"/>
          <w:sz w:val="24"/>
          <w:szCs w:val="24"/>
        </w:rPr>
        <w:t>Gastroenterology and</w:t>
      </w:r>
      <w:r w:rsidRPr="001A3B28">
        <w:rPr>
          <w:rFonts w:ascii="Book Antiqua" w:hAnsi="Book Antiqua" w:cs="Helvetica" w:hint="eastAsia"/>
          <w:sz w:val="24"/>
          <w:szCs w:val="24"/>
        </w:rPr>
        <w:t xml:space="preserve"> </w:t>
      </w:r>
      <w:r w:rsidRPr="001A3B28">
        <w:rPr>
          <w:rFonts w:ascii="Book Antiqua" w:hAnsi="Book Antiqua" w:cs="Helvetica"/>
          <w:sz w:val="24"/>
          <w:szCs w:val="24"/>
        </w:rPr>
        <w:t>hepatology</w:t>
      </w:r>
    </w:p>
    <w:p w:rsidR="00CC0FA3" w:rsidRPr="001A3B28" w:rsidRDefault="00CC0FA3" w:rsidP="007E4BA5">
      <w:pPr>
        <w:shd w:val="clear" w:color="auto" w:fill="FFFFFF"/>
        <w:snapToGrid w:val="0"/>
        <w:spacing w:after="0" w:line="360" w:lineRule="auto"/>
        <w:rPr>
          <w:rFonts w:ascii="Book Antiqua" w:hAnsi="Book Antiqua" w:cs="Helvetica"/>
          <w:b/>
          <w:sz w:val="24"/>
          <w:szCs w:val="24"/>
        </w:rPr>
      </w:pPr>
      <w:r w:rsidRPr="001A3B28">
        <w:rPr>
          <w:rFonts w:ascii="Book Antiqua" w:hAnsi="Book Antiqua" w:cs="Helvetica"/>
          <w:b/>
          <w:sz w:val="24"/>
          <w:szCs w:val="24"/>
        </w:rPr>
        <w:t xml:space="preserve">Country of origin: </w:t>
      </w:r>
      <w:r w:rsidR="007E4BA5" w:rsidRPr="001A3B28">
        <w:rPr>
          <w:rFonts w:ascii="Book Antiqua" w:hAnsi="Book Antiqua" w:cs="Times New Roman"/>
          <w:sz w:val="24"/>
          <w:szCs w:val="24"/>
          <w:lang w:val="en-US"/>
        </w:rPr>
        <w:t>Slovak Republic</w:t>
      </w:r>
    </w:p>
    <w:p w:rsidR="00CC0FA3" w:rsidRPr="001A3B28" w:rsidRDefault="00CC0FA3" w:rsidP="007E4BA5">
      <w:pPr>
        <w:shd w:val="clear" w:color="auto" w:fill="FFFFFF"/>
        <w:snapToGrid w:val="0"/>
        <w:spacing w:after="0" w:line="360" w:lineRule="auto"/>
        <w:rPr>
          <w:rFonts w:ascii="Book Antiqua" w:hAnsi="Book Antiqua" w:cs="Helvetica"/>
          <w:b/>
          <w:sz w:val="24"/>
          <w:szCs w:val="24"/>
        </w:rPr>
      </w:pPr>
      <w:r w:rsidRPr="001A3B28">
        <w:rPr>
          <w:rFonts w:ascii="Book Antiqua" w:hAnsi="Book Antiqua" w:cs="Helvetica"/>
          <w:b/>
          <w:sz w:val="24"/>
          <w:szCs w:val="24"/>
        </w:rPr>
        <w:t>Peer-review report classification</w:t>
      </w:r>
    </w:p>
    <w:p w:rsidR="00CC0FA3" w:rsidRPr="001A3B28" w:rsidRDefault="00CC0FA3" w:rsidP="007E4BA5">
      <w:pPr>
        <w:shd w:val="clear" w:color="auto" w:fill="FFFFFF"/>
        <w:snapToGrid w:val="0"/>
        <w:spacing w:after="0" w:line="360" w:lineRule="auto"/>
        <w:rPr>
          <w:rFonts w:ascii="Book Antiqua" w:hAnsi="Book Antiqua" w:cs="Helvetica"/>
          <w:sz w:val="24"/>
          <w:szCs w:val="24"/>
        </w:rPr>
      </w:pPr>
      <w:r w:rsidRPr="001A3B28">
        <w:rPr>
          <w:rFonts w:ascii="Book Antiqua" w:hAnsi="Book Antiqua" w:cs="Helvetica"/>
          <w:sz w:val="24"/>
          <w:szCs w:val="24"/>
        </w:rPr>
        <w:t xml:space="preserve">Grade A (Excellent): </w:t>
      </w:r>
      <w:r w:rsidRPr="001A3B28">
        <w:rPr>
          <w:rFonts w:ascii="Book Antiqua" w:hAnsi="Book Antiqua" w:cs="Helvetica" w:hint="eastAsia"/>
          <w:sz w:val="24"/>
          <w:szCs w:val="24"/>
        </w:rPr>
        <w:t>0</w:t>
      </w:r>
    </w:p>
    <w:p w:rsidR="00CC0FA3" w:rsidRPr="001A3B28" w:rsidRDefault="00CC0FA3" w:rsidP="007E4BA5">
      <w:pPr>
        <w:shd w:val="clear" w:color="auto" w:fill="FFFFFF"/>
        <w:snapToGrid w:val="0"/>
        <w:spacing w:after="0" w:line="360" w:lineRule="auto"/>
        <w:rPr>
          <w:rFonts w:ascii="Book Antiqua" w:hAnsi="Book Antiqua" w:cs="Helvetica"/>
          <w:sz w:val="24"/>
          <w:szCs w:val="24"/>
          <w:lang w:eastAsia="zh-CN"/>
        </w:rPr>
      </w:pPr>
      <w:r w:rsidRPr="001A3B28">
        <w:rPr>
          <w:rFonts w:ascii="Book Antiqua" w:hAnsi="Book Antiqua" w:cs="Helvetica"/>
          <w:sz w:val="24"/>
          <w:szCs w:val="24"/>
        </w:rPr>
        <w:t xml:space="preserve">Grade B (Very good): </w:t>
      </w:r>
      <w:r w:rsidR="007E4BA5" w:rsidRPr="001A3B28">
        <w:rPr>
          <w:rFonts w:ascii="Book Antiqua" w:hAnsi="Book Antiqua" w:cs="Helvetica" w:hint="eastAsia"/>
          <w:sz w:val="24"/>
          <w:szCs w:val="24"/>
          <w:lang w:eastAsia="zh-CN"/>
        </w:rPr>
        <w:t>B</w:t>
      </w:r>
    </w:p>
    <w:p w:rsidR="00CC0FA3" w:rsidRPr="001A3B28" w:rsidRDefault="00CC0FA3" w:rsidP="007E4BA5">
      <w:pPr>
        <w:shd w:val="clear" w:color="auto" w:fill="FFFFFF"/>
        <w:snapToGrid w:val="0"/>
        <w:spacing w:after="0" w:line="360" w:lineRule="auto"/>
        <w:rPr>
          <w:rFonts w:ascii="Book Antiqua" w:hAnsi="Book Antiqua" w:cs="Helvetica"/>
          <w:sz w:val="24"/>
          <w:szCs w:val="24"/>
        </w:rPr>
      </w:pPr>
      <w:r w:rsidRPr="001A3B28">
        <w:rPr>
          <w:rFonts w:ascii="Book Antiqua" w:hAnsi="Book Antiqua" w:cs="Helvetica"/>
          <w:sz w:val="24"/>
          <w:szCs w:val="24"/>
        </w:rPr>
        <w:lastRenderedPageBreak/>
        <w:t xml:space="preserve">Grade C (Good): </w:t>
      </w:r>
      <w:r w:rsidRPr="001A3B28">
        <w:rPr>
          <w:rFonts w:ascii="Book Antiqua" w:hAnsi="Book Antiqua" w:cs="Helvetica" w:hint="eastAsia"/>
          <w:sz w:val="24"/>
          <w:szCs w:val="24"/>
        </w:rPr>
        <w:t>0</w:t>
      </w:r>
    </w:p>
    <w:p w:rsidR="00CC0FA3" w:rsidRPr="001A3B28" w:rsidRDefault="00CC0FA3" w:rsidP="007E4BA5">
      <w:pPr>
        <w:shd w:val="clear" w:color="auto" w:fill="FFFFFF"/>
        <w:snapToGrid w:val="0"/>
        <w:spacing w:after="0" w:line="360" w:lineRule="auto"/>
        <w:rPr>
          <w:rFonts w:ascii="Book Antiqua" w:hAnsi="Book Antiqua" w:cs="Helvetica"/>
          <w:sz w:val="24"/>
          <w:szCs w:val="24"/>
        </w:rPr>
      </w:pPr>
      <w:r w:rsidRPr="001A3B28">
        <w:rPr>
          <w:rFonts w:ascii="Book Antiqua" w:hAnsi="Book Antiqua" w:cs="Helvetica"/>
          <w:sz w:val="24"/>
          <w:szCs w:val="24"/>
        </w:rPr>
        <w:t xml:space="preserve">Grade D (Fair): </w:t>
      </w:r>
      <w:r w:rsidRPr="001A3B28">
        <w:rPr>
          <w:rFonts w:ascii="Book Antiqua" w:hAnsi="Book Antiqua" w:cs="Helvetica" w:hint="eastAsia"/>
          <w:sz w:val="24"/>
          <w:szCs w:val="24"/>
        </w:rPr>
        <w:t>0</w:t>
      </w:r>
    </w:p>
    <w:p w:rsidR="00CC0FA3" w:rsidRPr="001A3B28" w:rsidRDefault="00CC0FA3" w:rsidP="007E4BA5">
      <w:pPr>
        <w:shd w:val="clear" w:color="auto" w:fill="FFFFFF"/>
        <w:snapToGrid w:val="0"/>
        <w:spacing w:after="0" w:line="360" w:lineRule="auto"/>
        <w:rPr>
          <w:rFonts w:ascii="Book Antiqua" w:hAnsi="Book Antiqua" w:cs="Helvetica"/>
          <w:sz w:val="24"/>
          <w:szCs w:val="24"/>
        </w:rPr>
      </w:pPr>
      <w:r w:rsidRPr="001A3B28">
        <w:rPr>
          <w:rFonts w:ascii="Book Antiqua" w:hAnsi="Book Antiqua" w:cs="Helvetica"/>
          <w:sz w:val="24"/>
          <w:szCs w:val="24"/>
        </w:rPr>
        <w:t xml:space="preserve">Grade E (Poor): </w:t>
      </w:r>
      <w:r w:rsidRPr="001A3B28">
        <w:rPr>
          <w:rFonts w:ascii="Book Antiqua" w:hAnsi="Book Antiqua" w:cs="Helvetica" w:hint="eastAsia"/>
          <w:sz w:val="24"/>
          <w:szCs w:val="24"/>
        </w:rPr>
        <w:t>0</w:t>
      </w:r>
    </w:p>
    <w:p w:rsidR="0026454C" w:rsidRPr="001A3B28" w:rsidRDefault="00CC0FA3" w:rsidP="007E4BA5">
      <w:pPr>
        <w:snapToGrid w:val="0"/>
        <w:spacing w:after="0" w:line="360" w:lineRule="auto"/>
        <w:rPr>
          <w:rFonts w:ascii="Times New Roman" w:hAnsi="Times New Roman" w:cs="Times New Roman"/>
          <w:color w:val="000000"/>
          <w:sz w:val="24"/>
          <w:szCs w:val="24"/>
          <w:lang w:val="en-US" w:eastAsia="zh-CN"/>
        </w:rPr>
      </w:pPr>
      <w:r w:rsidRPr="001A3B28">
        <w:rPr>
          <w:rFonts w:ascii="Times New Roman" w:hAnsi="Times New Roman" w:cs="Times New Roman" w:hint="eastAsia"/>
          <w:color w:val="000000"/>
          <w:sz w:val="24"/>
          <w:szCs w:val="24"/>
          <w:lang w:eastAsia="zh-CN"/>
        </w:rPr>
        <w:t xml:space="preserve"> </w:t>
      </w:r>
    </w:p>
    <w:p w:rsidR="0026454C" w:rsidRPr="001A3B28" w:rsidRDefault="0026454C" w:rsidP="007E4BA5">
      <w:pPr>
        <w:snapToGrid w:val="0"/>
        <w:spacing w:after="0" w:line="360" w:lineRule="auto"/>
        <w:rPr>
          <w:rFonts w:ascii="Times New Roman" w:hAnsi="Times New Roman" w:cs="Times New Roman"/>
          <w:color w:val="000000"/>
          <w:sz w:val="24"/>
          <w:szCs w:val="24"/>
          <w:lang w:val="en-US" w:eastAsia="sk-SK"/>
        </w:rPr>
      </w:pPr>
    </w:p>
    <w:p w:rsidR="00CC0FA3" w:rsidRPr="001A3B28" w:rsidRDefault="00CC0FA3" w:rsidP="007E4BA5">
      <w:pPr>
        <w:spacing w:after="0"/>
        <w:rPr>
          <w:rFonts w:ascii="Times New Roman" w:hAnsi="Times New Roman" w:cs="Times New Roman"/>
          <w:color w:val="000000"/>
          <w:sz w:val="24"/>
          <w:szCs w:val="24"/>
          <w:lang w:val="en-US" w:eastAsia="sk-SK"/>
        </w:rPr>
      </w:pPr>
      <w:r w:rsidRPr="001A3B28">
        <w:rPr>
          <w:rFonts w:ascii="Times New Roman" w:hAnsi="Times New Roman" w:cs="Times New Roman"/>
          <w:color w:val="000000"/>
          <w:sz w:val="24"/>
          <w:szCs w:val="24"/>
          <w:lang w:val="en-US" w:eastAsia="sk-SK"/>
        </w:rPr>
        <w:br w:type="page"/>
      </w:r>
    </w:p>
    <w:p w:rsidR="0026454C" w:rsidRPr="001A3B28" w:rsidRDefault="0026454C" w:rsidP="007E4BA5">
      <w:pPr>
        <w:snapToGrid w:val="0"/>
        <w:spacing w:after="0" w:line="360" w:lineRule="auto"/>
        <w:rPr>
          <w:rFonts w:ascii="Times New Roman" w:hAnsi="Times New Roman" w:cs="Times New Roman"/>
          <w:color w:val="000000"/>
          <w:sz w:val="24"/>
          <w:szCs w:val="24"/>
          <w:lang w:val="en-US" w:eastAsia="sk-SK"/>
        </w:rPr>
      </w:pPr>
    </w:p>
    <w:p w:rsidR="007E4B05" w:rsidRPr="001A3B28" w:rsidRDefault="007E4B05" w:rsidP="007E4BA5">
      <w:pPr>
        <w:snapToGrid w:val="0"/>
        <w:spacing w:after="0" w:line="360" w:lineRule="auto"/>
        <w:rPr>
          <w:rFonts w:ascii="Book Antiqua" w:hAnsi="Book Antiqua" w:cs="Arial"/>
          <w:b/>
          <w:sz w:val="24"/>
          <w:szCs w:val="24"/>
          <w:lang w:val="it-IT" w:eastAsia="zh-CN"/>
        </w:rPr>
      </w:pPr>
      <w:r w:rsidRPr="001A3B28">
        <w:rPr>
          <w:rFonts w:ascii="Book Antiqua" w:hAnsi="Book Antiqua" w:cs="Arial"/>
          <w:b/>
          <w:sz w:val="24"/>
          <w:szCs w:val="24"/>
          <w:lang w:val="it-IT"/>
        </w:rPr>
        <w:t xml:space="preserve"> </w:t>
      </w:r>
      <w:r w:rsidR="00CC0FA3" w:rsidRPr="001A3B28">
        <w:rPr>
          <w:rFonts w:ascii="Book Antiqua" w:hAnsi="Book Antiqua" w:cs="Arial" w:hint="eastAsia"/>
          <w:b/>
          <w:sz w:val="24"/>
          <w:szCs w:val="24"/>
          <w:lang w:val="it-IT" w:eastAsia="zh-CN"/>
        </w:rPr>
        <w:t xml:space="preserve"> </w:t>
      </w:r>
    </w:p>
    <w:bookmarkEnd w:id="69"/>
    <w:bookmarkEnd w:id="70"/>
    <w:p w:rsidR="00CE5257" w:rsidRPr="001A3B28" w:rsidRDefault="00CE5257" w:rsidP="007E4BA5">
      <w:pPr>
        <w:spacing w:after="0" w:line="360" w:lineRule="auto"/>
        <w:jc w:val="both"/>
        <w:rPr>
          <w:rFonts w:ascii="Book Antiqua" w:hAnsi="Book Antiqua" w:cs="Times New Roman"/>
          <w:b/>
          <w:color w:val="000000"/>
          <w:sz w:val="24"/>
          <w:szCs w:val="24"/>
          <w:lang w:val="en-US" w:eastAsia="sk-SK"/>
        </w:rPr>
      </w:pPr>
    </w:p>
    <w:p w:rsidR="00CE5257" w:rsidRPr="001A3B28" w:rsidRDefault="00CE5257" w:rsidP="007E4BA5">
      <w:pPr>
        <w:spacing w:after="0" w:line="360" w:lineRule="auto"/>
        <w:jc w:val="both"/>
        <w:rPr>
          <w:rFonts w:ascii="Book Antiqua" w:hAnsi="Book Antiqua" w:cs="Times New Roman"/>
          <w:b/>
          <w:color w:val="000000"/>
          <w:sz w:val="24"/>
          <w:szCs w:val="24"/>
          <w:lang w:val="en-US" w:eastAsia="sk-SK"/>
        </w:rPr>
      </w:pPr>
    </w:p>
    <w:p w:rsidR="00CE5257" w:rsidRPr="001A3B28" w:rsidRDefault="00CE5257" w:rsidP="007E4BA5">
      <w:pPr>
        <w:spacing w:after="0" w:line="360" w:lineRule="auto"/>
        <w:jc w:val="both"/>
        <w:rPr>
          <w:rFonts w:ascii="Book Antiqua" w:hAnsi="Book Antiqua" w:cs="Times New Roman"/>
          <w:b/>
          <w:color w:val="000000"/>
          <w:sz w:val="24"/>
          <w:szCs w:val="24"/>
          <w:lang w:val="en-US" w:eastAsia="sk-SK"/>
        </w:rPr>
      </w:pPr>
    </w:p>
    <w:p w:rsidR="00CE5257" w:rsidRPr="001A3B28" w:rsidRDefault="00CE5257" w:rsidP="007E4BA5">
      <w:pPr>
        <w:spacing w:after="0" w:line="360" w:lineRule="auto"/>
        <w:jc w:val="both"/>
        <w:rPr>
          <w:rFonts w:ascii="Book Antiqua" w:hAnsi="Book Antiqua" w:cs="Times New Roman"/>
          <w:color w:val="000000"/>
          <w:sz w:val="24"/>
          <w:szCs w:val="24"/>
          <w:lang w:val="en-US"/>
        </w:rPr>
      </w:pPr>
    </w:p>
    <w:p w:rsidR="00CE5257" w:rsidRPr="001A3B28" w:rsidRDefault="00CE5257" w:rsidP="007E4BA5">
      <w:pPr>
        <w:spacing w:after="0" w:line="360" w:lineRule="auto"/>
        <w:jc w:val="both"/>
        <w:rPr>
          <w:rFonts w:ascii="Book Antiqua" w:hAnsi="Book Antiqua" w:cs="Times New Roman"/>
          <w:color w:val="000000"/>
          <w:sz w:val="24"/>
          <w:szCs w:val="24"/>
          <w:lang w:val="en-US"/>
        </w:rPr>
      </w:pPr>
    </w:p>
    <w:p w:rsidR="00CE5257" w:rsidRPr="001A3B28" w:rsidRDefault="00CE5257" w:rsidP="007E4BA5">
      <w:pPr>
        <w:spacing w:after="0" w:line="360" w:lineRule="auto"/>
        <w:jc w:val="both"/>
        <w:rPr>
          <w:rFonts w:ascii="Book Antiqua" w:hAnsi="Book Antiqua" w:cs="Times New Roman"/>
          <w:b/>
          <w:color w:val="000000"/>
          <w:sz w:val="24"/>
          <w:szCs w:val="24"/>
          <w:lang w:val="en-US" w:eastAsia="sk-SK"/>
        </w:rPr>
      </w:pPr>
      <w:r w:rsidRPr="001A3B28">
        <w:rPr>
          <w:rFonts w:ascii="Book Antiqua" w:hAnsi="Book Antiqua" w:cs="Times New Roman"/>
          <w:color w:val="000000"/>
          <w:sz w:val="24"/>
          <w:szCs w:val="24"/>
          <w:lang w:val="en-US" w:eastAsia="zh-CN"/>
        </w:rPr>
        <w:drawing>
          <wp:anchor distT="0" distB="0" distL="114300" distR="114300" simplePos="0" relativeHeight="251659264" behindDoc="0" locked="0" layoutInCell="1" allowOverlap="1" wp14:anchorId="2A59C09F" wp14:editId="503F4FC8">
            <wp:simplePos x="0" y="0"/>
            <wp:positionH relativeFrom="column">
              <wp:posOffset>187960</wp:posOffset>
            </wp:positionH>
            <wp:positionV relativeFrom="paragraph">
              <wp:posOffset>-1489710</wp:posOffset>
            </wp:positionV>
            <wp:extent cx="2477135" cy="2168525"/>
            <wp:effectExtent l="0" t="0" r="0" b="3175"/>
            <wp:wrapSquare wrapText="bothSides"/>
            <wp:docPr id="25" name="Obrázok 25" descr="D:\Megiles\Práca\phd\články-moje\indolové fytoalexíny\K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egiles\Práca\phd\články-moje\indolové fytoalexíny\K45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7135"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257" w:rsidRPr="001A3B28" w:rsidRDefault="00CE5257" w:rsidP="007E4BA5">
      <w:pPr>
        <w:spacing w:after="0" w:line="360" w:lineRule="auto"/>
        <w:jc w:val="both"/>
        <w:rPr>
          <w:rFonts w:ascii="Book Antiqua" w:hAnsi="Book Antiqua" w:cs="Times New Roman"/>
          <w:b/>
          <w:color w:val="000000"/>
          <w:sz w:val="24"/>
          <w:szCs w:val="24"/>
          <w:lang w:val="en-US" w:eastAsia="sk-SK"/>
        </w:rPr>
      </w:pPr>
    </w:p>
    <w:p w:rsidR="00CE5257" w:rsidRPr="001A3B28" w:rsidRDefault="00CE5257" w:rsidP="007E4BA5">
      <w:pPr>
        <w:spacing w:after="0" w:line="360" w:lineRule="auto"/>
        <w:jc w:val="both"/>
        <w:rPr>
          <w:rFonts w:ascii="Book Antiqua" w:hAnsi="Book Antiqua" w:cs="Times New Roman"/>
          <w:b/>
          <w:color w:val="000000"/>
          <w:sz w:val="24"/>
          <w:szCs w:val="24"/>
          <w:lang w:val="en-US" w:eastAsia="sk-SK"/>
        </w:rPr>
      </w:pPr>
    </w:p>
    <w:p w:rsidR="00CC0FA3" w:rsidRPr="001A3B28" w:rsidRDefault="00CC0FA3" w:rsidP="007E4BA5">
      <w:pPr>
        <w:pStyle w:val="Caption"/>
        <w:spacing w:after="0" w:line="360" w:lineRule="auto"/>
        <w:jc w:val="both"/>
        <w:rPr>
          <w:rFonts w:ascii="Book Antiqua" w:hAnsi="Book Antiqua" w:cs="Times New Roman"/>
          <w:color w:val="auto"/>
          <w:sz w:val="24"/>
          <w:szCs w:val="24"/>
          <w:lang w:val="en-US" w:eastAsia="zh-CN"/>
        </w:rPr>
      </w:pPr>
    </w:p>
    <w:p w:rsidR="00F937D6" w:rsidRDefault="002D40DA" w:rsidP="007E4BA5">
      <w:pPr>
        <w:pStyle w:val="Caption"/>
        <w:spacing w:after="0" w:line="360" w:lineRule="auto"/>
        <w:jc w:val="both"/>
        <w:rPr>
          <w:rFonts w:ascii="Book Antiqua" w:hAnsi="Book Antiqua" w:cs="Times New Roman"/>
          <w:color w:val="auto"/>
          <w:sz w:val="24"/>
          <w:szCs w:val="24"/>
          <w:lang w:val="en-US" w:eastAsia="zh-CN"/>
        </w:rPr>
      </w:pPr>
      <w:r w:rsidRPr="001A3B28">
        <w:rPr>
          <w:rFonts w:ascii="Book Antiqua" w:hAnsi="Book Antiqua" w:cs="Times New Roman"/>
          <w:color w:val="auto"/>
          <w:sz w:val="24"/>
          <w:szCs w:val="24"/>
          <w:lang w:val="en-US"/>
        </w:rPr>
        <w:t>Fig</w:t>
      </w:r>
      <w:r w:rsidR="00CC0FA3" w:rsidRPr="001A3B28">
        <w:rPr>
          <w:rFonts w:ascii="Book Antiqua" w:hAnsi="Book Antiqua" w:cs="Times New Roman" w:hint="eastAsia"/>
          <w:color w:val="auto"/>
          <w:sz w:val="24"/>
          <w:szCs w:val="24"/>
          <w:lang w:val="en-US" w:eastAsia="zh-CN"/>
        </w:rPr>
        <w:t xml:space="preserve">ure </w:t>
      </w:r>
      <w:r w:rsidRPr="001A3B28">
        <w:rPr>
          <w:rFonts w:ascii="Book Antiqua" w:hAnsi="Book Antiqua" w:cs="Times New Roman"/>
          <w:color w:val="auto"/>
          <w:sz w:val="24"/>
          <w:szCs w:val="24"/>
          <w:lang w:val="en-US"/>
        </w:rPr>
        <w:fldChar w:fldCharType="begin"/>
      </w:r>
      <w:r w:rsidRPr="001A3B28">
        <w:rPr>
          <w:rFonts w:ascii="Book Antiqua" w:hAnsi="Book Antiqua" w:cs="Times New Roman"/>
          <w:color w:val="auto"/>
          <w:sz w:val="24"/>
          <w:szCs w:val="24"/>
          <w:lang w:val="en-US"/>
        </w:rPr>
        <w:instrText xml:space="preserve"> SEQ Fig \* ARABIC </w:instrText>
      </w:r>
      <w:r w:rsidRPr="001A3B28">
        <w:rPr>
          <w:rFonts w:ascii="Book Antiqua" w:hAnsi="Book Antiqua" w:cs="Times New Roman"/>
          <w:color w:val="auto"/>
          <w:sz w:val="24"/>
          <w:szCs w:val="24"/>
          <w:lang w:val="en-US"/>
        </w:rPr>
        <w:fldChar w:fldCharType="separate"/>
      </w:r>
      <w:r w:rsidRPr="001A3B28">
        <w:rPr>
          <w:rFonts w:ascii="Book Antiqua" w:hAnsi="Book Antiqua" w:cs="Times New Roman"/>
          <w:color w:val="auto"/>
          <w:sz w:val="24"/>
          <w:szCs w:val="24"/>
          <w:lang w:val="en-US"/>
        </w:rPr>
        <w:t>1</w:t>
      </w:r>
      <w:r w:rsidRPr="001A3B28">
        <w:rPr>
          <w:rFonts w:ascii="Book Antiqua" w:hAnsi="Book Antiqua" w:cs="Times New Roman"/>
          <w:color w:val="auto"/>
          <w:sz w:val="24"/>
          <w:szCs w:val="24"/>
          <w:lang w:val="en-US"/>
        </w:rPr>
        <w:fldChar w:fldCharType="end"/>
      </w:r>
      <w:r w:rsidRPr="001A3B28">
        <w:rPr>
          <w:rFonts w:ascii="Book Antiqua" w:hAnsi="Book Antiqua" w:cs="Times New Roman"/>
          <w:color w:val="auto"/>
          <w:sz w:val="24"/>
          <w:szCs w:val="24"/>
          <w:lang w:val="en-US"/>
        </w:rPr>
        <w:t xml:space="preserve"> Chemical structure of (±)-</w:t>
      </w:r>
      <w:r w:rsidRPr="001A3B28">
        <w:rPr>
          <w:rFonts w:ascii="Book Antiqua" w:hAnsi="Book Antiqua" w:cs="Times New Roman"/>
          <w:i/>
          <w:color w:val="auto"/>
          <w:sz w:val="24"/>
          <w:szCs w:val="24"/>
          <w:lang w:val="en-US"/>
        </w:rPr>
        <w:t>trans</w:t>
      </w:r>
      <w:r w:rsidRPr="001A3B28">
        <w:rPr>
          <w:rFonts w:ascii="Book Antiqua" w:hAnsi="Book Antiqua" w:cs="Times New Roman"/>
          <w:color w:val="auto"/>
          <w:sz w:val="24"/>
          <w:szCs w:val="24"/>
          <w:lang w:val="en-US"/>
        </w:rPr>
        <w:t>-1,2-dimethoxy-2’-(3,5-bis-trifluoromethylphenylamino)spiro{indoline-3,5’[4’,5’]dihydrothiazol} (K-453)</w:t>
      </w:r>
      <w:r w:rsidR="00CC0FA3" w:rsidRPr="001A3B28">
        <w:rPr>
          <w:rFonts w:ascii="Book Antiqua" w:hAnsi="Book Antiqua" w:cs="Times New Roman" w:hint="eastAsia"/>
          <w:color w:val="auto"/>
          <w:sz w:val="24"/>
          <w:szCs w:val="24"/>
          <w:lang w:val="en-US" w:eastAsia="zh-CN"/>
        </w:rPr>
        <w:t>.</w:t>
      </w:r>
    </w:p>
    <w:p w:rsidR="00F937D6" w:rsidRDefault="00F937D6">
      <w:pPr>
        <w:rPr>
          <w:rFonts w:ascii="Book Antiqua" w:hAnsi="Book Antiqua" w:cs="Times New Roman"/>
          <w:b/>
          <w:bCs/>
          <w:sz w:val="24"/>
          <w:szCs w:val="24"/>
          <w:lang w:val="en-US" w:eastAsia="zh-CN"/>
        </w:rPr>
      </w:pPr>
      <w:r>
        <w:rPr>
          <w:rFonts w:ascii="Book Antiqua" w:hAnsi="Book Antiqua" w:cs="Times New Roman"/>
          <w:sz w:val="24"/>
          <w:szCs w:val="24"/>
          <w:lang w:val="en-US" w:eastAsia="zh-CN"/>
        </w:rPr>
        <w:br w:type="page"/>
      </w:r>
    </w:p>
    <w:p w:rsidR="002D40DA" w:rsidRPr="001A3B28" w:rsidRDefault="002D40DA" w:rsidP="007E4BA5">
      <w:pPr>
        <w:pStyle w:val="Caption"/>
        <w:spacing w:after="0" w:line="360" w:lineRule="auto"/>
        <w:jc w:val="both"/>
        <w:rPr>
          <w:rFonts w:ascii="Book Antiqua" w:hAnsi="Book Antiqua" w:cs="Times New Roman"/>
          <w:b w:val="0"/>
          <w:color w:val="auto"/>
          <w:sz w:val="24"/>
          <w:szCs w:val="24"/>
          <w:lang w:val="en-US" w:eastAsia="zh-CN"/>
        </w:rPr>
      </w:pPr>
    </w:p>
    <w:p w:rsidR="00CE5257" w:rsidRPr="001A3B28" w:rsidRDefault="00CE5257" w:rsidP="007E4BA5">
      <w:pPr>
        <w:spacing w:after="0" w:line="360" w:lineRule="auto"/>
        <w:rPr>
          <w:sz w:val="24"/>
          <w:szCs w:val="24"/>
          <w:lang w:val="en-US"/>
        </w:rPr>
      </w:pPr>
    </w:p>
    <w:p w:rsidR="00CE5257" w:rsidRPr="001A3B28" w:rsidRDefault="00CE5257" w:rsidP="007E4BA5">
      <w:pPr>
        <w:spacing w:after="0" w:line="360" w:lineRule="auto"/>
        <w:rPr>
          <w:sz w:val="24"/>
          <w:szCs w:val="24"/>
          <w:lang w:val="en-US"/>
        </w:rPr>
      </w:pPr>
      <w:r w:rsidRPr="001A3B28">
        <w:rPr>
          <w:rFonts w:ascii="Times New Roman" w:hAnsi="Times New Roman" w:cs="Times New Roman"/>
          <w:color w:val="000000"/>
          <w:sz w:val="24"/>
          <w:szCs w:val="24"/>
          <w:lang w:val="en-US" w:eastAsia="zh-CN"/>
        </w:rPr>
        <w:drawing>
          <wp:inline distT="0" distB="0" distL="0" distR="0" wp14:anchorId="27E48918" wp14:editId="056C249B">
            <wp:extent cx="4518879" cy="3101418"/>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18879" cy="3101418"/>
                    </a:xfrm>
                    <a:prstGeom prst="rect">
                      <a:avLst/>
                    </a:prstGeom>
                    <a:noFill/>
                    <a:ln>
                      <a:noFill/>
                    </a:ln>
                  </pic:spPr>
                </pic:pic>
              </a:graphicData>
            </a:graphic>
          </wp:inline>
        </w:drawing>
      </w:r>
    </w:p>
    <w:p w:rsidR="00F937D6" w:rsidRDefault="002D40DA" w:rsidP="007E4BA5">
      <w:pPr>
        <w:pStyle w:val="Caption"/>
        <w:spacing w:after="0" w:line="360" w:lineRule="auto"/>
        <w:jc w:val="both"/>
        <w:rPr>
          <w:rFonts w:ascii="Book Antiqua" w:hAnsi="Book Antiqua" w:cs="Times New Roman"/>
          <w:b w:val="0"/>
          <w:color w:val="auto"/>
          <w:sz w:val="24"/>
          <w:szCs w:val="24"/>
          <w:lang w:val="en-US"/>
        </w:rPr>
      </w:pPr>
      <w:r w:rsidRPr="001A3B28">
        <w:rPr>
          <w:rFonts w:ascii="Book Antiqua" w:hAnsi="Book Antiqua" w:cs="Times New Roman"/>
          <w:color w:val="auto"/>
          <w:sz w:val="24"/>
          <w:szCs w:val="24"/>
          <w:lang w:val="en-US"/>
        </w:rPr>
        <w:t>Fig</w:t>
      </w:r>
      <w:r w:rsidR="00CC0FA3" w:rsidRPr="001A3B28">
        <w:rPr>
          <w:rFonts w:ascii="Book Antiqua" w:hAnsi="Book Antiqua" w:cs="Times New Roman" w:hint="eastAsia"/>
          <w:color w:val="auto"/>
          <w:sz w:val="24"/>
          <w:szCs w:val="24"/>
          <w:lang w:val="en-US" w:eastAsia="zh-CN"/>
        </w:rPr>
        <w:t xml:space="preserve">ure </w:t>
      </w:r>
      <w:r w:rsidRPr="001A3B28">
        <w:rPr>
          <w:rFonts w:ascii="Book Antiqua" w:hAnsi="Book Antiqua" w:cs="Times New Roman"/>
          <w:color w:val="auto"/>
          <w:sz w:val="24"/>
          <w:szCs w:val="24"/>
          <w:lang w:val="en-US"/>
        </w:rPr>
        <w:fldChar w:fldCharType="begin"/>
      </w:r>
      <w:r w:rsidRPr="001A3B28">
        <w:rPr>
          <w:rFonts w:ascii="Book Antiqua" w:hAnsi="Book Antiqua" w:cs="Times New Roman"/>
          <w:color w:val="auto"/>
          <w:sz w:val="24"/>
          <w:szCs w:val="24"/>
          <w:lang w:val="en-US"/>
        </w:rPr>
        <w:instrText xml:space="preserve"> SEQ Fig \* ARABIC </w:instrText>
      </w:r>
      <w:r w:rsidRPr="001A3B28">
        <w:rPr>
          <w:rFonts w:ascii="Book Antiqua" w:hAnsi="Book Antiqua" w:cs="Times New Roman"/>
          <w:color w:val="auto"/>
          <w:sz w:val="24"/>
          <w:szCs w:val="24"/>
          <w:lang w:val="en-US"/>
        </w:rPr>
        <w:fldChar w:fldCharType="separate"/>
      </w:r>
      <w:r w:rsidRPr="001A3B28">
        <w:rPr>
          <w:rFonts w:ascii="Book Antiqua" w:hAnsi="Book Antiqua" w:cs="Times New Roman"/>
          <w:color w:val="auto"/>
          <w:sz w:val="24"/>
          <w:szCs w:val="24"/>
          <w:lang w:val="en-US"/>
        </w:rPr>
        <w:t>2</w:t>
      </w:r>
      <w:r w:rsidRPr="001A3B28">
        <w:rPr>
          <w:rFonts w:ascii="Book Antiqua" w:hAnsi="Book Antiqua" w:cs="Times New Roman"/>
          <w:color w:val="auto"/>
          <w:sz w:val="24"/>
          <w:szCs w:val="24"/>
          <w:lang w:val="en-US"/>
        </w:rPr>
        <w:fldChar w:fldCharType="end"/>
      </w:r>
      <w:r w:rsidRPr="001A3B28">
        <w:rPr>
          <w:rFonts w:ascii="Book Antiqua" w:hAnsi="Book Antiqua" w:cs="Times New Roman"/>
          <w:color w:val="auto"/>
          <w:sz w:val="24"/>
          <w:szCs w:val="24"/>
          <w:lang w:val="en-US"/>
        </w:rPr>
        <w:t xml:space="preserve"> Effect of compound K-453 (</w:t>
      </w:r>
      <w:r w:rsidRPr="001A3B28">
        <w:rPr>
          <w:rFonts w:ascii="Book Antiqua" w:hAnsi="Book Antiqua" w:cs="Times New Roman"/>
          <w:i/>
          <w:color w:val="auto"/>
          <w:sz w:val="24"/>
          <w:szCs w:val="24"/>
          <w:lang w:val="en-US"/>
        </w:rPr>
        <w:t>c</w:t>
      </w:r>
      <w:r w:rsidRPr="001A3B28">
        <w:rPr>
          <w:rFonts w:ascii="Book Antiqua" w:hAnsi="Book Antiqua" w:cs="Times New Roman"/>
          <w:color w:val="auto"/>
          <w:sz w:val="24"/>
          <w:szCs w:val="24"/>
          <w:lang w:val="en-US"/>
        </w:rPr>
        <w:t xml:space="preserve"> = 40 µ</w:t>
      </w:r>
      <w:r w:rsidR="00CC0FA3" w:rsidRPr="001A3B28">
        <w:rPr>
          <w:rFonts w:ascii="Book Antiqua" w:hAnsi="Book Antiqua" w:cs="Times New Roman" w:hint="eastAsia"/>
          <w:color w:val="auto"/>
          <w:sz w:val="24"/>
          <w:szCs w:val="24"/>
          <w:lang w:val="en-US" w:eastAsia="zh-CN"/>
        </w:rPr>
        <w:t>mol/L</w:t>
      </w:r>
      <w:r w:rsidRPr="001A3B28">
        <w:rPr>
          <w:rFonts w:ascii="Book Antiqua" w:hAnsi="Book Antiqua" w:cs="Times New Roman"/>
          <w:color w:val="auto"/>
          <w:sz w:val="24"/>
          <w:szCs w:val="24"/>
          <w:lang w:val="en-US"/>
        </w:rPr>
        <w:t xml:space="preserve">) on HCT116 cell proliferation using BrdU incorporation assay. </w:t>
      </w:r>
      <w:r w:rsidRPr="001A3B28">
        <w:rPr>
          <w:rFonts w:ascii="Book Antiqua" w:hAnsi="Book Antiqua" w:cs="Times New Roman"/>
          <w:b w:val="0"/>
          <w:color w:val="auto"/>
          <w:sz w:val="24"/>
          <w:szCs w:val="24"/>
          <w:lang w:val="en-US"/>
        </w:rPr>
        <w:t xml:space="preserve">Data were obtained from three independent experiments, and significant differences were marked as </w:t>
      </w:r>
      <w:r w:rsidRPr="001A3B28">
        <w:rPr>
          <w:rFonts w:ascii="Book Antiqua" w:hAnsi="Book Antiqua" w:cs="Times New Roman"/>
          <w:b w:val="0"/>
          <w:color w:val="auto"/>
          <w:sz w:val="24"/>
          <w:szCs w:val="24"/>
          <w:vertAlign w:val="superscript"/>
          <w:lang w:val="en-US"/>
        </w:rPr>
        <w:t>c</w:t>
      </w:r>
      <w:r w:rsidRPr="001A3B28">
        <w:rPr>
          <w:rFonts w:ascii="Book Antiqua" w:hAnsi="Book Antiqua" w:cs="Times New Roman"/>
          <w:b w:val="0"/>
          <w:i/>
          <w:color w:val="auto"/>
          <w:sz w:val="24"/>
          <w:szCs w:val="24"/>
          <w:lang w:val="en-US"/>
        </w:rPr>
        <w:t>P</w:t>
      </w:r>
      <w:r w:rsidRPr="001A3B28">
        <w:rPr>
          <w:rFonts w:ascii="Book Antiqua" w:hAnsi="Book Antiqua" w:cs="Times New Roman"/>
          <w:b w:val="0"/>
          <w:color w:val="auto"/>
          <w:sz w:val="24"/>
          <w:szCs w:val="24"/>
          <w:lang w:val="en-US"/>
        </w:rPr>
        <w:t xml:space="preserve"> &lt; 0.001 </w:t>
      </w:r>
      <w:r w:rsidR="001A3B28" w:rsidRPr="001A3B28">
        <w:rPr>
          <w:rFonts w:ascii="Book Antiqua" w:hAnsi="Book Antiqua" w:cs="Times New Roman" w:hint="eastAsia"/>
          <w:b w:val="0"/>
          <w:i/>
          <w:color w:val="auto"/>
          <w:sz w:val="24"/>
          <w:szCs w:val="24"/>
          <w:lang w:val="en-US" w:eastAsia="zh-CN"/>
        </w:rPr>
        <w:t>vs</w:t>
      </w:r>
      <w:r w:rsidR="001A3B28" w:rsidRPr="001A3B28">
        <w:rPr>
          <w:rFonts w:ascii="Book Antiqua" w:hAnsi="Book Antiqua" w:cs="Times New Roman" w:hint="eastAsia"/>
          <w:b w:val="0"/>
          <w:color w:val="auto"/>
          <w:sz w:val="24"/>
          <w:szCs w:val="24"/>
          <w:lang w:val="en-US" w:eastAsia="zh-CN"/>
        </w:rPr>
        <w:t xml:space="preserve"> </w:t>
      </w:r>
      <w:r w:rsidRPr="001A3B28">
        <w:rPr>
          <w:rFonts w:ascii="Book Antiqua" w:hAnsi="Book Antiqua" w:cs="Times New Roman"/>
          <w:b w:val="0"/>
          <w:color w:val="auto"/>
          <w:sz w:val="24"/>
          <w:szCs w:val="24"/>
          <w:lang w:val="en-US"/>
        </w:rPr>
        <w:t xml:space="preserve">control cells (untreated). </w:t>
      </w:r>
    </w:p>
    <w:p w:rsidR="00F937D6" w:rsidRDefault="00F937D6">
      <w:pPr>
        <w:rPr>
          <w:rFonts w:ascii="Book Antiqua" w:hAnsi="Book Antiqua" w:cs="Times New Roman"/>
          <w:bCs/>
          <w:sz w:val="24"/>
          <w:szCs w:val="24"/>
          <w:lang w:val="en-US"/>
        </w:rPr>
      </w:pPr>
      <w:r>
        <w:rPr>
          <w:rFonts w:ascii="Book Antiqua" w:hAnsi="Book Antiqua" w:cs="Times New Roman"/>
          <w:b/>
          <w:sz w:val="24"/>
          <w:szCs w:val="24"/>
          <w:lang w:val="en-US"/>
        </w:rPr>
        <w:br w:type="page"/>
      </w:r>
    </w:p>
    <w:p w:rsidR="002D40DA" w:rsidRPr="001A3B28" w:rsidRDefault="002D40DA" w:rsidP="007E4BA5">
      <w:pPr>
        <w:pStyle w:val="Caption"/>
        <w:spacing w:after="0" w:line="360" w:lineRule="auto"/>
        <w:jc w:val="both"/>
        <w:rPr>
          <w:rFonts w:ascii="Book Antiqua" w:hAnsi="Book Antiqua" w:cs="Times New Roman"/>
          <w:b w:val="0"/>
          <w:color w:val="auto"/>
          <w:sz w:val="24"/>
          <w:szCs w:val="24"/>
          <w:lang w:val="en-US"/>
        </w:rPr>
      </w:pPr>
    </w:p>
    <w:p w:rsidR="00CE5257" w:rsidRPr="001A3B28" w:rsidRDefault="00CE5257" w:rsidP="007E4BA5">
      <w:pPr>
        <w:pStyle w:val="Caption"/>
        <w:spacing w:after="0" w:line="360" w:lineRule="auto"/>
        <w:jc w:val="both"/>
        <w:rPr>
          <w:rFonts w:ascii="Book Antiqua" w:hAnsi="Book Antiqua" w:cs="Times New Roman"/>
          <w:color w:val="auto"/>
          <w:sz w:val="24"/>
          <w:szCs w:val="24"/>
          <w:lang w:val="en-US"/>
        </w:rPr>
      </w:pPr>
    </w:p>
    <w:p w:rsidR="00CE5257" w:rsidRPr="001A3B28" w:rsidRDefault="00CE5257" w:rsidP="007E4BA5">
      <w:pPr>
        <w:pStyle w:val="Caption"/>
        <w:spacing w:after="0" w:line="360" w:lineRule="auto"/>
        <w:jc w:val="both"/>
        <w:rPr>
          <w:rFonts w:ascii="Book Antiqua" w:hAnsi="Book Antiqua" w:cs="Times New Roman"/>
          <w:color w:val="auto"/>
          <w:sz w:val="24"/>
          <w:szCs w:val="24"/>
          <w:lang w:val="en-US"/>
        </w:rPr>
      </w:pPr>
    </w:p>
    <w:p w:rsidR="00CE5257" w:rsidRPr="001A3B28" w:rsidRDefault="00CE5257" w:rsidP="007E4BA5">
      <w:pPr>
        <w:pStyle w:val="Caption"/>
        <w:spacing w:after="0" w:line="360" w:lineRule="auto"/>
        <w:jc w:val="both"/>
        <w:rPr>
          <w:rFonts w:ascii="Book Antiqua" w:hAnsi="Book Antiqua" w:cs="Times New Roman"/>
          <w:color w:val="auto"/>
          <w:sz w:val="24"/>
          <w:szCs w:val="24"/>
          <w:lang w:val="en-US"/>
        </w:rPr>
      </w:pPr>
    </w:p>
    <w:p w:rsidR="00CE5257" w:rsidRPr="001A3B28" w:rsidRDefault="00CE5257" w:rsidP="007E4BA5">
      <w:pPr>
        <w:pStyle w:val="Caption"/>
        <w:spacing w:after="0" w:line="360" w:lineRule="auto"/>
        <w:jc w:val="both"/>
        <w:rPr>
          <w:rFonts w:ascii="Book Antiqua" w:hAnsi="Book Antiqua" w:cs="Times New Roman"/>
          <w:color w:val="auto"/>
          <w:sz w:val="24"/>
          <w:szCs w:val="24"/>
          <w:lang w:val="en-US"/>
        </w:rPr>
      </w:pPr>
    </w:p>
    <w:p w:rsidR="00CE5257" w:rsidRPr="001A3B28" w:rsidRDefault="00CE5257" w:rsidP="007E4BA5">
      <w:pPr>
        <w:pStyle w:val="Caption"/>
        <w:spacing w:after="0" w:line="360" w:lineRule="auto"/>
        <w:jc w:val="both"/>
        <w:rPr>
          <w:rFonts w:ascii="Book Antiqua" w:hAnsi="Book Antiqua" w:cs="Times New Roman"/>
          <w:color w:val="auto"/>
          <w:sz w:val="24"/>
          <w:szCs w:val="24"/>
          <w:lang w:val="en-US"/>
        </w:rPr>
      </w:pPr>
      <w:r w:rsidRPr="001A3B28">
        <w:rPr>
          <w:sz w:val="24"/>
          <w:szCs w:val="24"/>
          <w:lang w:val="en-US" w:eastAsia="zh-CN"/>
        </w:rPr>
        <w:drawing>
          <wp:inline distT="0" distB="0" distL="0" distR="0" wp14:anchorId="20C4FB58" wp14:editId="3FEB18D0">
            <wp:extent cx="5718063" cy="198818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egiles\Práca\phd\články-moje\indolové fytoalexíny\obrázky\Fig. 3.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18063" cy="1988185"/>
                    </a:xfrm>
                    <a:prstGeom prst="rect">
                      <a:avLst/>
                    </a:prstGeom>
                    <a:noFill/>
                    <a:ln>
                      <a:noFill/>
                    </a:ln>
                  </pic:spPr>
                </pic:pic>
              </a:graphicData>
            </a:graphic>
          </wp:inline>
        </w:drawing>
      </w:r>
    </w:p>
    <w:p w:rsidR="002D40DA" w:rsidRPr="001A3B28" w:rsidRDefault="002D40DA" w:rsidP="007E4BA5">
      <w:pPr>
        <w:pStyle w:val="Caption"/>
        <w:spacing w:after="0" w:line="360" w:lineRule="auto"/>
        <w:jc w:val="both"/>
        <w:rPr>
          <w:rFonts w:ascii="Book Antiqua" w:hAnsi="Book Antiqua" w:cs="Times New Roman"/>
          <w:color w:val="auto"/>
          <w:sz w:val="24"/>
          <w:szCs w:val="24"/>
          <w:lang w:val="en-US"/>
        </w:rPr>
      </w:pPr>
      <w:r w:rsidRPr="001A3B28">
        <w:rPr>
          <w:rFonts w:ascii="Book Antiqua" w:hAnsi="Book Antiqua" w:cs="Times New Roman"/>
          <w:color w:val="auto"/>
          <w:sz w:val="24"/>
          <w:szCs w:val="24"/>
          <w:lang w:val="en-US"/>
        </w:rPr>
        <w:t>Fig</w:t>
      </w:r>
      <w:r w:rsidR="00CC0FA3" w:rsidRPr="001A3B28">
        <w:rPr>
          <w:rFonts w:ascii="Book Antiqua" w:hAnsi="Book Antiqua" w:cs="Times New Roman" w:hint="eastAsia"/>
          <w:color w:val="auto"/>
          <w:sz w:val="24"/>
          <w:szCs w:val="24"/>
          <w:lang w:val="en-US" w:eastAsia="zh-CN"/>
        </w:rPr>
        <w:t>ure</w:t>
      </w:r>
      <w:r w:rsidRPr="001A3B28">
        <w:rPr>
          <w:rFonts w:ascii="Book Antiqua" w:hAnsi="Book Antiqua" w:cs="Times New Roman"/>
          <w:color w:val="auto"/>
          <w:sz w:val="24"/>
          <w:szCs w:val="24"/>
          <w:lang w:val="en-US"/>
        </w:rPr>
        <w:t xml:space="preserve"> </w:t>
      </w:r>
      <w:r w:rsidRPr="001A3B28">
        <w:rPr>
          <w:rFonts w:ascii="Book Antiqua" w:hAnsi="Book Antiqua" w:cs="Times New Roman"/>
          <w:color w:val="auto"/>
          <w:sz w:val="24"/>
          <w:szCs w:val="24"/>
          <w:lang w:val="en-US"/>
        </w:rPr>
        <w:fldChar w:fldCharType="begin"/>
      </w:r>
      <w:r w:rsidRPr="001A3B28">
        <w:rPr>
          <w:rFonts w:ascii="Book Antiqua" w:hAnsi="Book Antiqua" w:cs="Times New Roman"/>
          <w:color w:val="auto"/>
          <w:sz w:val="24"/>
          <w:szCs w:val="24"/>
          <w:lang w:val="en-US"/>
        </w:rPr>
        <w:instrText xml:space="preserve"> SEQ Fig \* ARABIC </w:instrText>
      </w:r>
      <w:r w:rsidRPr="001A3B28">
        <w:rPr>
          <w:rFonts w:ascii="Book Antiqua" w:hAnsi="Book Antiqua" w:cs="Times New Roman"/>
          <w:color w:val="auto"/>
          <w:sz w:val="24"/>
          <w:szCs w:val="24"/>
          <w:lang w:val="en-US"/>
        </w:rPr>
        <w:fldChar w:fldCharType="separate"/>
      </w:r>
      <w:r w:rsidRPr="001A3B28">
        <w:rPr>
          <w:rFonts w:ascii="Book Antiqua" w:hAnsi="Book Antiqua" w:cs="Times New Roman"/>
          <w:color w:val="auto"/>
          <w:sz w:val="24"/>
          <w:szCs w:val="24"/>
          <w:lang w:val="en-US"/>
        </w:rPr>
        <w:t>3</w:t>
      </w:r>
      <w:r w:rsidRPr="001A3B28">
        <w:rPr>
          <w:rFonts w:ascii="Book Antiqua" w:hAnsi="Book Antiqua" w:cs="Times New Roman"/>
          <w:color w:val="auto"/>
          <w:sz w:val="24"/>
          <w:szCs w:val="24"/>
          <w:lang w:val="en-US"/>
        </w:rPr>
        <w:fldChar w:fldCharType="end"/>
      </w:r>
      <w:r w:rsidRPr="001A3B28">
        <w:rPr>
          <w:rFonts w:ascii="Book Antiqua" w:hAnsi="Book Antiqua" w:cs="Times New Roman"/>
          <w:color w:val="auto"/>
          <w:sz w:val="24"/>
          <w:szCs w:val="24"/>
          <w:lang w:val="en-US"/>
        </w:rPr>
        <w:t xml:space="preserve"> Cell cycle distribution in HCT116 cells treated with compound K-453 at concentration 40 µ</w:t>
      </w:r>
      <w:r w:rsidR="00CC0FA3" w:rsidRPr="001A3B28">
        <w:rPr>
          <w:rFonts w:ascii="Book Antiqua" w:hAnsi="Book Antiqua" w:cs="Times New Roman" w:hint="eastAsia"/>
          <w:color w:val="auto"/>
          <w:sz w:val="24"/>
          <w:szCs w:val="24"/>
          <w:lang w:val="en-US" w:eastAsia="zh-CN"/>
        </w:rPr>
        <w:t>mol/L</w:t>
      </w:r>
      <w:r w:rsidRPr="001A3B28">
        <w:rPr>
          <w:rFonts w:ascii="Book Antiqua" w:hAnsi="Book Antiqua" w:cs="Times New Roman"/>
          <w:color w:val="auto"/>
          <w:sz w:val="24"/>
          <w:szCs w:val="24"/>
          <w:lang w:val="en-US"/>
        </w:rPr>
        <w:t xml:space="preserve"> after 24, 48 and 72 h.</w:t>
      </w:r>
    </w:p>
    <w:p w:rsidR="001F3F24" w:rsidRPr="001A3B28" w:rsidRDefault="001F3F24" w:rsidP="007E4BA5">
      <w:pPr>
        <w:spacing w:after="0" w:line="360" w:lineRule="auto"/>
        <w:rPr>
          <w:sz w:val="24"/>
          <w:szCs w:val="24"/>
          <w:lang w:val="en-US"/>
        </w:rPr>
      </w:pPr>
    </w:p>
    <w:p w:rsidR="00CE5257" w:rsidRPr="001A3B28" w:rsidRDefault="00CE5257" w:rsidP="007E4BA5">
      <w:pPr>
        <w:spacing w:after="0" w:line="360" w:lineRule="auto"/>
        <w:rPr>
          <w:sz w:val="24"/>
          <w:szCs w:val="24"/>
          <w:lang w:val="en-US"/>
        </w:rPr>
      </w:pPr>
      <w:r w:rsidRPr="001A3B28">
        <w:rPr>
          <w:rFonts w:ascii="Times New Roman" w:hAnsi="Times New Roman" w:cs="Times New Roman"/>
          <w:color w:val="000000"/>
          <w:sz w:val="24"/>
          <w:szCs w:val="24"/>
          <w:lang w:val="en-US" w:eastAsia="zh-CN"/>
        </w:rPr>
        <w:lastRenderedPageBreak/>
        <w:drawing>
          <wp:inline distT="0" distB="0" distL="0" distR="0" wp14:anchorId="3923C618" wp14:editId="2C735B17">
            <wp:extent cx="3710763" cy="4788082"/>
            <wp:effectExtent l="0" t="0" r="444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erka\AppData\Local\Microsoft\Windows\INetCache\Content.Word\Fig. 4.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706782" cy="4782945"/>
                    </a:xfrm>
                    <a:prstGeom prst="rect">
                      <a:avLst/>
                    </a:prstGeom>
                    <a:noFill/>
                    <a:ln>
                      <a:noFill/>
                    </a:ln>
                  </pic:spPr>
                </pic:pic>
              </a:graphicData>
            </a:graphic>
          </wp:inline>
        </w:drawing>
      </w:r>
    </w:p>
    <w:p w:rsidR="002D40DA" w:rsidRPr="001A3B28" w:rsidRDefault="002D40DA" w:rsidP="007E4BA5">
      <w:pPr>
        <w:pStyle w:val="Caption"/>
        <w:spacing w:after="0" w:line="360" w:lineRule="auto"/>
        <w:jc w:val="both"/>
        <w:rPr>
          <w:rFonts w:ascii="Book Antiqua" w:hAnsi="Book Antiqua" w:cs="Times New Roman"/>
          <w:b w:val="0"/>
          <w:color w:val="auto"/>
          <w:sz w:val="24"/>
          <w:szCs w:val="24"/>
          <w:lang w:val="en-US"/>
        </w:rPr>
      </w:pPr>
      <w:r w:rsidRPr="001A3B28">
        <w:rPr>
          <w:rFonts w:ascii="Book Antiqua" w:hAnsi="Book Antiqua" w:cs="Times New Roman"/>
          <w:color w:val="auto"/>
          <w:sz w:val="24"/>
          <w:szCs w:val="24"/>
          <w:lang w:val="en-US"/>
        </w:rPr>
        <w:t>Fig</w:t>
      </w:r>
      <w:r w:rsidR="00CC0FA3" w:rsidRPr="001A3B28">
        <w:rPr>
          <w:rFonts w:ascii="Book Antiqua" w:hAnsi="Book Antiqua" w:cs="Times New Roman" w:hint="eastAsia"/>
          <w:color w:val="auto"/>
          <w:sz w:val="24"/>
          <w:szCs w:val="24"/>
          <w:lang w:val="en-US" w:eastAsia="zh-CN"/>
        </w:rPr>
        <w:t>ure</w:t>
      </w:r>
      <w:r w:rsidRPr="001A3B28">
        <w:rPr>
          <w:rFonts w:ascii="Book Antiqua" w:hAnsi="Book Antiqua" w:cs="Times New Roman"/>
          <w:color w:val="auto"/>
          <w:sz w:val="24"/>
          <w:szCs w:val="24"/>
          <w:lang w:val="en-US"/>
        </w:rPr>
        <w:t xml:space="preserve"> </w:t>
      </w:r>
      <w:r w:rsidRPr="001A3B28">
        <w:rPr>
          <w:rFonts w:ascii="Book Antiqua" w:hAnsi="Book Antiqua" w:cs="Times New Roman"/>
          <w:color w:val="auto"/>
          <w:sz w:val="24"/>
          <w:szCs w:val="24"/>
          <w:lang w:val="en-US"/>
        </w:rPr>
        <w:fldChar w:fldCharType="begin"/>
      </w:r>
      <w:r w:rsidRPr="001A3B28">
        <w:rPr>
          <w:rFonts w:ascii="Book Antiqua" w:hAnsi="Book Antiqua" w:cs="Times New Roman"/>
          <w:color w:val="auto"/>
          <w:sz w:val="24"/>
          <w:szCs w:val="24"/>
          <w:lang w:val="en-US"/>
        </w:rPr>
        <w:instrText xml:space="preserve"> SEQ Fig \* ARABIC </w:instrText>
      </w:r>
      <w:r w:rsidRPr="001A3B28">
        <w:rPr>
          <w:rFonts w:ascii="Book Antiqua" w:hAnsi="Book Antiqua" w:cs="Times New Roman"/>
          <w:color w:val="auto"/>
          <w:sz w:val="24"/>
          <w:szCs w:val="24"/>
          <w:lang w:val="en-US"/>
        </w:rPr>
        <w:fldChar w:fldCharType="separate"/>
      </w:r>
      <w:r w:rsidRPr="001A3B28">
        <w:rPr>
          <w:rFonts w:ascii="Book Antiqua" w:hAnsi="Book Antiqua" w:cs="Times New Roman"/>
          <w:color w:val="auto"/>
          <w:sz w:val="24"/>
          <w:szCs w:val="24"/>
          <w:lang w:val="en-US"/>
        </w:rPr>
        <w:t>4</w:t>
      </w:r>
      <w:r w:rsidRPr="001A3B28">
        <w:rPr>
          <w:rFonts w:ascii="Book Antiqua" w:hAnsi="Book Antiqua" w:cs="Times New Roman"/>
          <w:color w:val="auto"/>
          <w:sz w:val="24"/>
          <w:szCs w:val="24"/>
          <w:lang w:val="en-US"/>
        </w:rPr>
        <w:fldChar w:fldCharType="end"/>
      </w:r>
      <w:r w:rsidRPr="001A3B28">
        <w:rPr>
          <w:rFonts w:ascii="Book Antiqua" w:hAnsi="Book Antiqua" w:cs="Times New Roman"/>
          <w:color w:val="auto"/>
          <w:sz w:val="24"/>
          <w:szCs w:val="24"/>
          <w:lang w:val="en-US"/>
        </w:rPr>
        <w:t xml:space="preserve"> Microscopic detection of apoptosis using AO/PI staining in HCT116 cells 24, 48 and 72 h after treatment with compound K-453. </w:t>
      </w:r>
      <w:r w:rsidRPr="001A3B28">
        <w:rPr>
          <w:rFonts w:ascii="Book Antiqua" w:hAnsi="Book Antiqua" w:cs="Times New Roman"/>
          <w:b w:val="0"/>
          <w:color w:val="auto"/>
          <w:sz w:val="24"/>
          <w:szCs w:val="24"/>
          <w:lang w:val="en-US"/>
        </w:rPr>
        <w:t>Green = live, yellow = early apoptotic, orange = late apoptotic, red = death.</w:t>
      </w:r>
    </w:p>
    <w:p w:rsidR="00CE5257" w:rsidRPr="001A3B28" w:rsidRDefault="00CE5257" w:rsidP="007E4BA5">
      <w:pPr>
        <w:spacing w:after="0" w:line="360" w:lineRule="auto"/>
        <w:rPr>
          <w:sz w:val="24"/>
          <w:szCs w:val="24"/>
          <w:lang w:val="en-US"/>
        </w:rPr>
      </w:pPr>
    </w:p>
    <w:p w:rsidR="00CE5257" w:rsidRPr="001A3B28" w:rsidRDefault="00CE5257" w:rsidP="007E4BA5">
      <w:pPr>
        <w:spacing w:after="0" w:line="360" w:lineRule="auto"/>
        <w:rPr>
          <w:sz w:val="24"/>
          <w:szCs w:val="24"/>
          <w:lang w:val="en-US"/>
        </w:rPr>
      </w:pPr>
      <w:r w:rsidRPr="001A3B28">
        <w:rPr>
          <w:rFonts w:ascii="Times New Roman" w:hAnsi="Times New Roman" w:cs="Times New Roman"/>
          <w:color w:val="000000"/>
          <w:sz w:val="24"/>
          <w:szCs w:val="24"/>
          <w:lang w:val="en-US" w:eastAsia="zh-CN"/>
        </w:rPr>
        <w:lastRenderedPageBreak/>
        <w:drawing>
          <wp:inline distT="0" distB="0" distL="0" distR="0" wp14:anchorId="607A490F" wp14:editId="4E51BE22">
            <wp:extent cx="5273712" cy="7354858"/>
            <wp:effectExtent l="0" t="0" r="317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egiles\Práca\phd\články-moje\indolové fytoalexíny\obrázky\Fig. 5 (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73712" cy="7354858"/>
                    </a:xfrm>
                    <a:prstGeom prst="rect">
                      <a:avLst/>
                    </a:prstGeom>
                    <a:noFill/>
                    <a:ln>
                      <a:noFill/>
                    </a:ln>
                  </pic:spPr>
                </pic:pic>
              </a:graphicData>
            </a:graphic>
          </wp:inline>
        </w:drawing>
      </w:r>
    </w:p>
    <w:p w:rsidR="002D40DA" w:rsidRPr="001A3B28" w:rsidRDefault="002D40DA" w:rsidP="007E4BA5">
      <w:pPr>
        <w:pStyle w:val="Caption"/>
        <w:spacing w:after="0" w:line="360" w:lineRule="auto"/>
        <w:jc w:val="both"/>
        <w:rPr>
          <w:rFonts w:ascii="Book Antiqua" w:hAnsi="Book Antiqua" w:cs="Times New Roman"/>
          <w:b w:val="0"/>
          <w:color w:val="auto"/>
          <w:sz w:val="24"/>
          <w:szCs w:val="24"/>
          <w:lang w:val="en-US"/>
        </w:rPr>
      </w:pPr>
      <w:r w:rsidRPr="001A3B28">
        <w:rPr>
          <w:rFonts w:ascii="Book Antiqua" w:hAnsi="Book Antiqua" w:cs="Times New Roman"/>
          <w:color w:val="auto"/>
          <w:sz w:val="24"/>
          <w:szCs w:val="24"/>
          <w:lang w:val="en-US"/>
        </w:rPr>
        <w:t>Fig</w:t>
      </w:r>
      <w:r w:rsidR="00CC0FA3" w:rsidRPr="001A3B28">
        <w:rPr>
          <w:rFonts w:ascii="Book Antiqua" w:hAnsi="Book Antiqua" w:cs="Times New Roman" w:hint="eastAsia"/>
          <w:color w:val="auto"/>
          <w:sz w:val="24"/>
          <w:szCs w:val="24"/>
          <w:lang w:val="en-US" w:eastAsia="zh-CN"/>
        </w:rPr>
        <w:t xml:space="preserve">ure </w:t>
      </w:r>
      <w:r w:rsidRPr="001A3B28">
        <w:rPr>
          <w:rFonts w:ascii="Book Antiqua" w:hAnsi="Book Antiqua" w:cs="Times New Roman"/>
          <w:color w:val="auto"/>
          <w:sz w:val="24"/>
          <w:szCs w:val="24"/>
          <w:lang w:val="en-US"/>
        </w:rPr>
        <w:fldChar w:fldCharType="begin"/>
      </w:r>
      <w:r w:rsidRPr="001A3B28">
        <w:rPr>
          <w:rFonts w:ascii="Book Antiqua" w:hAnsi="Book Antiqua" w:cs="Times New Roman"/>
          <w:color w:val="auto"/>
          <w:sz w:val="24"/>
          <w:szCs w:val="24"/>
          <w:lang w:val="en-US"/>
        </w:rPr>
        <w:instrText xml:space="preserve"> SEQ Fig \* ARABIC </w:instrText>
      </w:r>
      <w:r w:rsidRPr="001A3B28">
        <w:rPr>
          <w:rFonts w:ascii="Book Antiqua" w:hAnsi="Book Antiqua" w:cs="Times New Roman"/>
          <w:color w:val="auto"/>
          <w:sz w:val="24"/>
          <w:szCs w:val="24"/>
          <w:lang w:val="en-US"/>
        </w:rPr>
        <w:fldChar w:fldCharType="separate"/>
      </w:r>
      <w:r w:rsidRPr="001A3B28">
        <w:rPr>
          <w:rFonts w:ascii="Book Antiqua" w:hAnsi="Book Antiqua" w:cs="Times New Roman"/>
          <w:color w:val="auto"/>
          <w:sz w:val="24"/>
          <w:szCs w:val="24"/>
          <w:lang w:val="en-US"/>
        </w:rPr>
        <w:t>5</w:t>
      </w:r>
      <w:r w:rsidRPr="001A3B28">
        <w:rPr>
          <w:rFonts w:ascii="Book Antiqua" w:hAnsi="Book Antiqua" w:cs="Times New Roman"/>
          <w:color w:val="auto"/>
          <w:sz w:val="24"/>
          <w:szCs w:val="24"/>
          <w:lang w:val="en-US"/>
        </w:rPr>
        <w:fldChar w:fldCharType="end"/>
      </w:r>
      <w:r w:rsidRPr="001A3B28">
        <w:rPr>
          <w:rFonts w:ascii="Book Antiqua" w:hAnsi="Book Antiqua" w:cs="Times New Roman"/>
          <w:color w:val="auto"/>
          <w:sz w:val="24"/>
          <w:szCs w:val="24"/>
          <w:lang w:val="en-US"/>
        </w:rPr>
        <w:t xml:space="preserve"> Representative dot-blot diagram of </w:t>
      </w:r>
      <w:r w:rsidR="001A3B28" w:rsidRPr="001A3B28">
        <w:rPr>
          <w:rFonts w:ascii="Book Antiqua" w:hAnsi="Book Antiqua" w:cs="Times New Roman"/>
          <w:color w:val="auto"/>
          <w:sz w:val="24"/>
          <w:szCs w:val="24"/>
          <w:lang w:val="en-US"/>
        </w:rPr>
        <w:t xml:space="preserve">mitochondrial membrane potential </w:t>
      </w:r>
      <w:r w:rsidRPr="001A3B28">
        <w:rPr>
          <w:rFonts w:ascii="Book Antiqua" w:hAnsi="Book Antiqua" w:cs="Times New Roman"/>
          <w:color w:val="auto"/>
          <w:sz w:val="24"/>
          <w:szCs w:val="24"/>
          <w:lang w:val="en-US"/>
        </w:rPr>
        <w:t xml:space="preserve">changes after K-453 treatment. </w:t>
      </w:r>
      <w:r w:rsidRPr="001A3B28">
        <w:rPr>
          <w:rFonts w:ascii="Book Antiqua" w:hAnsi="Book Antiqua" w:cs="Times New Roman"/>
          <w:b w:val="0"/>
          <w:color w:val="auto"/>
          <w:sz w:val="24"/>
          <w:szCs w:val="24"/>
          <w:lang w:val="en-US"/>
        </w:rPr>
        <w:t xml:space="preserve">Data were obtained from three independent experiments, and significant differences were marked as </w:t>
      </w:r>
      <w:r w:rsidRPr="001A3B28">
        <w:rPr>
          <w:rFonts w:ascii="Book Antiqua" w:hAnsi="Book Antiqua" w:cs="Times New Roman"/>
          <w:b w:val="0"/>
          <w:color w:val="auto"/>
          <w:sz w:val="24"/>
          <w:szCs w:val="24"/>
          <w:vertAlign w:val="superscript"/>
          <w:lang w:val="en-US"/>
        </w:rPr>
        <w:t>b</w:t>
      </w:r>
      <w:r w:rsidR="00CC0FA3" w:rsidRPr="001A3B28">
        <w:rPr>
          <w:rFonts w:ascii="Book Antiqua" w:hAnsi="Book Antiqua" w:cs="Times New Roman"/>
          <w:b w:val="0"/>
          <w:i/>
          <w:color w:val="auto"/>
          <w:sz w:val="24"/>
          <w:szCs w:val="24"/>
          <w:lang w:val="en-US"/>
        </w:rPr>
        <w:t xml:space="preserve">P </w:t>
      </w:r>
      <w:r w:rsidRPr="001A3B28">
        <w:rPr>
          <w:rFonts w:ascii="Book Antiqua" w:hAnsi="Book Antiqua" w:cs="Times New Roman"/>
          <w:b w:val="0"/>
          <w:color w:val="auto"/>
          <w:sz w:val="24"/>
          <w:szCs w:val="24"/>
          <w:lang w:val="en-US"/>
        </w:rPr>
        <w:t xml:space="preserve">&lt; 0.01, </w:t>
      </w:r>
      <w:r w:rsidRPr="001A3B28">
        <w:rPr>
          <w:rFonts w:ascii="Book Antiqua" w:hAnsi="Book Antiqua" w:cs="Times New Roman"/>
          <w:b w:val="0"/>
          <w:color w:val="auto"/>
          <w:sz w:val="24"/>
          <w:szCs w:val="24"/>
          <w:vertAlign w:val="superscript"/>
          <w:lang w:val="en-US"/>
        </w:rPr>
        <w:t>c</w:t>
      </w:r>
      <w:r w:rsidRPr="001A3B28">
        <w:rPr>
          <w:rFonts w:ascii="Book Antiqua" w:hAnsi="Book Antiqua" w:cs="Times New Roman"/>
          <w:b w:val="0"/>
          <w:i/>
          <w:color w:val="auto"/>
          <w:sz w:val="24"/>
          <w:szCs w:val="24"/>
          <w:lang w:val="en-US"/>
        </w:rPr>
        <w:t xml:space="preserve">P </w:t>
      </w:r>
      <w:r w:rsidRPr="001A3B28">
        <w:rPr>
          <w:rFonts w:ascii="Book Antiqua" w:hAnsi="Book Antiqua" w:cs="Times New Roman"/>
          <w:b w:val="0"/>
          <w:color w:val="auto"/>
          <w:sz w:val="24"/>
          <w:szCs w:val="24"/>
          <w:lang w:val="en-US"/>
        </w:rPr>
        <w:t xml:space="preserve">&lt; 0.001 </w:t>
      </w:r>
      <w:r w:rsidR="00CC0FA3" w:rsidRPr="001A3B28">
        <w:rPr>
          <w:rFonts w:ascii="Book Antiqua" w:hAnsi="Book Antiqua" w:cs="Times New Roman" w:hint="eastAsia"/>
          <w:b w:val="0"/>
          <w:i/>
          <w:color w:val="auto"/>
          <w:sz w:val="24"/>
          <w:szCs w:val="24"/>
          <w:lang w:val="en-US" w:eastAsia="zh-CN"/>
        </w:rPr>
        <w:t>vs</w:t>
      </w:r>
      <w:r w:rsidRPr="001A3B28">
        <w:rPr>
          <w:rFonts w:ascii="Book Antiqua" w:hAnsi="Book Antiqua" w:cs="Times New Roman"/>
          <w:b w:val="0"/>
          <w:color w:val="auto"/>
          <w:sz w:val="24"/>
          <w:szCs w:val="24"/>
          <w:lang w:val="en-US"/>
        </w:rPr>
        <w:t xml:space="preserve"> control cells (untreated).</w:t>
      </w:r>
    </w:p>
    <w:p w:rsidR="00CE5257" w:rsidRPr="001A3B28" w:rsidRDefault="00CE5257" w:rsidP="007E4BA5">
      <w:pPr>
        <w:pStyle w:val="Caption"/>
        <w:spacing w:after="0" w:line="360" w:lineRule="auto"/>
        <w:jc w:val="both"/>
        <w:rPr>
          <w:rFonts w:ascii="Book Antiqua" w:hAnsi="Book Antiqua" w:cs="Times New Roman"/>
          <w:color w:val="auto"/>
          <w:sz w:val="24"/>
          <w:szCs w:val="24"/>
          <w:lang w:val="en-US"/>
        </w:rPr>
      </w:pPr>
    </w:p>
    <w:p w:rsidR="00CE5257" w:rsidRPr="001A3B28" w:rsidRDefault="00CE5257" w:rsidP="007E4BA5">
      <w:pPr>
        <w:pStyle w:val="Caption"/>
        <w:spacing w:after="0" w:line="360" w:lineRule="auto"/>
        <w:jc w:val="both"/>
        <w:rPr>
          <w:rFonts w:ascii="Book Antiqua" w:hAnsi="Book Antiqua" w:cs="Times New Roman"/>
          <w:color w:val="auto"/>
          <w:sz w:val="24"/>
          <w:szCs w:val="24"/>
          <w:lang w:val="en-US"/>
        </w:rPr>
      </w:pPr>
      <w:r w:rsidRPr="001A3B28">
        <w:rPr>
          <w:rFonts w:ascii="Times New Roman" w:hAnsi="Times New Roman" w:cs="Times New Roman"/>
          <w:color w:val="000000"/>
          <w:sz w:val="24"/>
          <w:szCs w:val="24"/>
          <w:lang w:val="en-US" w:eastAsia="zh-CN"/>
        </w:rPr>
        <w:lastRenderedPageBreak/>
        <w:drawing>
          <wp:inline distT="0" distB="0" distL="0" distR="0" wp14:anchorId="30F7F798" wp14:editId="33E24282">
            <wp:extent cx="5651222" cy="2540563"/>
            <wp:effectExtent l="0" t="0" r="698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erka\AppData\Local\Microsoft\Windows\INetCache\Content.Word\Fig. 6A-E (1).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51222" cy="2540563"/>
                    </a:xfrm>
                    <a:prstGeom prst="rect">
                      <a:avLst/>
                    </a:prstGeom>
                    <a:noFill/>
                    <a:ln>
                      <a:noFill/>
                    </a:ln>
                  </pic:spPr>
                </pic:pic>
              </a:graphicData>
            </a:graphic>
          </wp:inline>
        </w:drawing>
      </w:r>
    </w:p>
    <w:p w:rsidR="002D40DA" w:rsidRPr="001A3B28" w:rsidRDefault="002D40DA" w:rsidP="007E4BA5">
      <w:pPr>
        <w:pStyle w:val="Caption"/>
        <w:spacing w:after="0" w:line="360" w:lineRule="auto"/>
        <w:jc w:val="both"/>
        <w:rPr>
          <w:rFonts w:ascii="Book Antiqua" w:hAnsi="Book Antiqua" w:cs="Times New Roman"/>
          <w:b w:val="0"/>
          <w:color w:val="auto"/>
          <w:sz w:val="24"/>
          <w:szCs w:val="24"/>
          <w:lang w:val="en-US"/>
        </w:rPr>
      </w:pPr>
      <w:r w:rsidRPr="001A3B28">
        <w:rPr>
          <w:rFonts w:ascii="Book Antiqua" w:hAnsi="Book Antiqua" w:cs="Times New Roman"/>
          <w:color w:val="auto"/>
          <w:sz w:val="24"/>
          <w:szCs w:val="24"/>
          <w:lang w:val="en-US"/>
        </w:rPr>
        <w:t>Fig</w:t>
      </w:r>
      <w:r w:rsidR="00CC0FA3" w:rsidRPr="001A3B28">
        <w:rPr>
          <w:rFonts w:ascii="Book Antiqua" w:hAnsi="Book Antiqua" w:cs="Times New Roman" w:hint="eastAsia"/>
          <w:color w:val="auto"/>
          <w:sz w:val="24"/>
          <w:szCs w:val="24"/>
          <w:lang w:val="en-US" w:eastAsia="zh-CN"/>
        </w:rPr>
        <w:t>ure</w:t>
      </w:r>
      <w:r w:rsidRPr="001A3B28">
        <w:rPr>
          <w:rFonts w:ascii="Book Antiqua" w:hAnsi="Book Antiqua" w:cs="Times New Roman"/>
          <w:color w:val="auto"/>
          <w:sz w:val="24"/>
          <w:szCs w:val="24"/>
          <w:lang w:val="en-US"/>
        </w:rPr>
        <w:t xml:space="preserve"> 6 Effect of K-453 treatment on caspase activity and PARP cleavage. </w:t>
      </w:r>
      <w:r w:rsidRPr="001A3B28">
        <w:rPr>
          <w:rFonts w:ascii="Book Antiqua" w:hAnsi="Book Antiqua" w:cs="Times New Roman"/>
          <w:b w:val="0"/>
          <w:color w:val="auto"/>
          <w:sz w:val="24"/>
          <w:szCs w:val="24"/>
          <w:lang w:val="en-US"/>
        </w:rPr>
        <w:t>A</w:t>
      </w:r>
      <w:r w:rsidR="00CC0FA3" w:rsidRPr="001A3B28">
        <w:rPr>
          <w:rFonts w:ascii="Book Antiqua" w:hAnsi="Book Antiqua" w:cs="Times New Roman" w:hint="eastAsia"/>
          <w:b w:val="0"/>
          <w:color w:val="auto"/>
          <w:sz w:val="24"/>
          <w:szCs w:val="24"/>
          <w:lang w:val="en-US" w:eastAsia="zh-CN"/>
        </w:rPr>
        <w:t xml:space="preserve">: </w:t>
      </w:r>
      <w:r w:rsidRPr="001A3B28">
        <w:rPr>
          <w:rFonts w:ascii="Book Antiqua" w:hAnsi="Book Antiqua" w:cs="Times New Roman"/>
          <w:b w:val="0"/>
          <w:color w:val="auto"/>
          <w:sz w:val="24"/>
          <w:szCs w:val="24"/>
          <w:lang w:val="en-US"/>
        </w:rPr>
        <w:t>Activation of caspase-3</w:t>
      </w:r>
      <w:r w:rsidR="00CC0FA3" w:rsidRPr="001A3B28">
        <w:rPr>
          <w:rFonts w:ascii="Book Antiqua" w:hAnsi="Book Antiqua" w:cs="Times New Roman" w:hint="eastAsia"/>
          <w:b w:val="0"/>
          <w:color w:val="auto"/>
          <w:sz w:val="24"/>
          <w:szCs w:val="24"/>
          <w:lang w:val="en-US" w:eastAsia="zh-CN"/>
        </w:rPr>
        <w:t>;</w:t>
      </w:r>
      <w:r w:rsidRPr="001A3B28">
        <w:rPr>
          <w:rFonts w:ascii="Book Antiqua" w:hAnsi="Book Antiqua" w:cs="Times New Roman"/>
          <w:b w:val="0"/>
          <w:color w:val="auto"/>
          <w:sz w:val="24"/>
          <w:szCs w:val="24"/>
          <w:lang w:val="en-US"/>
        </w:rPr>
        <w:t xml:space="preserve"> B</w:t>
      </w:r>
      <w:r w:rsidR="00CC0FA3" w:rsidRPr="001A3B28">
        <w:rPr>
          <w:rFonts w:ascii="Book Antiqua" w:hAnsi="Book Antiqua" w:cs="Times New Roman" w:hint="eastAsia"/>
          <w:b w:val="0"/>
          <w:color w:val="auto"/>
          <w:sz w:val="24"/>
          <w:szCs w:val="24"/>
          <w:lang w:val="en-US" w:eastAsia="zh-CN"/>
        </w:rPr>
        <w:t>:</w:t>
      </w:r>
      <w:r w:rsidRPr="001A3B28">
        <w:rPr>
          <w:rFonts w:ascii="Book Antiqua" w:hAnsi="Book Antiqua" w:cs="Times New Roman"/>
          <w:b w:val="0"/>
          <w:color w:val="auto"/>
          <w:sz w:val="24"/>
          <w:szCs w:val="24"/>
          <w:lang w:val="en-US"/>
        </w:rPr>
        <w:t xml:space="preserve"> caspase-9 evaluated by flow cytometric analysis in HCT116 cells 24, 48 and 72 h after treatment</w:t>
      </w:r>
      <w:r w:rsidR="00CC0FA3" w:rsidRPr="001A3B28">
        <w:rPr>
          <w:rFonts w:ascii="Book Antiqua" w:hAnsi="Book Antiqua" w:cs="Times New Roman" w:hint="eastAsia"/>
          <w:b w:val="0"/>
          <w:color w:val="auto"/>
          <w:sz w:val="24"/>
          <w:szCs w:val="24"/>
          <w:lang w:val="en-US" w:eastAsia="zh-CN"/>
        </w:rPr>
        <w:t xml:space="preserve">; </w:t>
      </w:r>
      <w:r w:rsidRPr="001A3B28">
        <w:rPr>
          <w:rFonts w:ascii="Book Antiqua" w:hAnsi="Book Antiqua" w:cs="Times New Roman"/>
          <w:b w:val="0"/>
          <w:color w:val="auto"/>
          <w:sz w:val="24"/>
          <w:szCs w:val="24"/>
          <w:lang w:val="en-US"/>
        </w:rPr>
        <w:t>C</w:t>
      </w:r>
      <w:r w:rsidR="00CC0FA3" w:rsidRPr="001A3B28">
        <w:rPr>
          <w:rFonts w:ascii="Book Antiqua" w:hAnsi="Book Antiqua" w:cs="Times New Roman" w:hint="eastAsia"/>
          <w:b w:val="0"/>
          <w:color w:val="auto"/>
          <w:sz w:val="24"/>
          <w:szCs w:val="24"/>
          <w:lang w:val="en-US" w:eastAsia="zh-CN"/>
        </w:rPr>
        <w:t>:</w:t>
      </w:r>
      <w:r w:rsidRPr="001A3B28">
        <w:rPr>
          <w:rFonts w:ascii="Book Antiqua" w:hAnsi="Book Antiqua" w:cs="Times New Roman"/>
          <w:b w:val="0"/>
          <w:color w:val="auto"/>
          <w:sz w:val="24"/>
          <w:szCs w:val="24"/>
          <w:lang w:val="en-US"/>
        </w:rPr>
        <w:t xml:space="preserve"> Analysis of caspase inhibition evaluated by MTS after 72 h treatment</w:t>
      </w:r>
      <w:r w:rsidR="00CC0FA3" w:rsidRPr="001A3B28">
        <w:rPr>
          <w:rFonts w:ascii="Book Antiqua" w:hAnsi="Book Antiqua" w:cs="Times New Roman" w:hint="eastAsia"/>
          <w:b w:val="0"/>
          <w:color w:val="auto"/>
          <w:sz w:val="24"/>
          <w:szCs w:val="24"/>
          <w:lang w:val="en-US" w:eastAsia="zh-CN"/>
        </w:rPr>
        <w:t xml:space="preserve">; </w:t>
      </w:r>
      <w:r w:rsidRPr="001A3B28">
        <w:rPr>
          <w:rFonts w:ascii="Book Antiqua" w:hAnsi="Book Antiqua" w:cs="Times New Roman"/>
          <w:b w:val="0"/>
          <w:color w:val="auto"/>
          <w:sz w:val="24"/>
          <w:szCs w:val="24"/>
          <w:lang w:val="en-US"/>
        </w:rPr>
        <w:t>D</w:t>
      </w:r>
      <w:r w:rsidR="00CC0FA3" w:rsidRPr="001A3B28">
        <w:rPr>
          <w:rFonts w:ascii="Book Antiqua" w:hAnsi="Book Antiqua" w:cs="Times New Roman" w:hint="eastAsia"/>
          <w:b w:val="0"/>
          <w:color w:val="auto"/>
          <w:sz w:val="24"/>
          <w:szCs w:val="24"/>
          <w:lang w:val="en-US" w:eastAsia="zh-CN"/>
        </w:rPr>
        <w:t xml:space="preserve">: </w:t>
      </w:r>
      <w:r w:rsidRPr="001A3B28">
        <w:rPr>
          <w:rFonts w:ascii="Book Antiqua" w:hAnsi="Book Antiqua" w:cs="Times New Roman"/>
          <w:b w:val="0"/>
          <w:color w:val="auto"/>
          <w:sz w:val="24"/>
          <w:szCs w:val="24"/>
          <w:lang w:val="en-US"/>
        </w:rPr>
        <w:t>Release of cytochrome c evaluated by flow cytometric analysis in HCT116 cells 24, 48 and 72 h after treatment</w:t>
      </w:r>
      <w:r w:rsidR="00CC0FA3" w:rsidRPr="001A3B28">
        <w:rPr>
          <w:rFonts w:ascii="Book Antiqua" w:hAnsi="Book Antiqua" w:cs="Times New Roman" w:hint="eastAsia"/>
          <w:b w:val="0"/>
          <w:color w:val="auto"/>
          <w:sz w:val="24"/>
          <w:szCs w:val="24"/>
          <w:lang w:val="en-US" w:eastAsia="zh-CN"/>
        </w:rPr>
        <w:t xml:space="preserve">; </w:t>
      </w:r>
      <w:r w:rsidRPr="001A3B28">
        <w:rPr>
          <w:rFonts w:ascii="Book Antiqua" w:hAnsi="Book Antiqua" w:cs="Times New Roman"/>
          <w:b w:val="0"/>
          <w:color w:val="auto"/>
          <w:sz w:val="24"/>
          <w:szCs w:val="24"/>
          <w:lang w:val="en-US"/>
        </w:rPr>
        <w:t>E</w:t>
      </w:r>
      <w:r w:rsidR="00CC0FA3" w:rsidRPr="001A3B28">
        <w:rPr>
          <w:rFonts w:ascii="Book Antiqua" w:hAnsi="Book Antiqua" w:cs="Times New Roman" w:hint="eastAsia"/>
          <w:b w:val="0"/>
          <w:color w:val="auto"/>
          <w:sz w:val="24"/>
          <w:szCs w:val="24"/>
          <w:lang w:val="en-US" w:eastAsia="zh-CN"/>
        </w:rPr>
        <w:t xml:space="preserve">: </w:t>
      </w:r>
      <w:r w:rsidRPr="001A3B28">
        <w:rPr>
          <w:rFonts w:ascii="Book Antiqua" w:hAnsi="Book Antiqua" w:cs="Times New Roman"/>
          <w:b w:val="0"/>
          <w:color w:val="auto"/>
          <w:sz w:val="24"/>
          <w:szCs w:val="24"/>
          <w:lang w:val="en-US"/>
        </w:rPr>
        <w:t>Cleavage of PARP evaluated by flow cytometric analysis 24, 48 and 72 h after treatment. Data represents the mean ± SD compared to the control of 3 independent experiments</w:t>
      </w:r>
      <w:r w:rsidR="00CC0FA3" w:rsidRPr="001A3B28">
        <w:rPr>
          <w:rFonts w:ascii="Book Antiqua" w:hAnsi="Book Antiqua" w:cs="Times New Roman" w:hint="eastAsia"/>
          <w:b w:val="0"/>
          <w:color w:val="auto"/>
          <w:sz w:val="24"/>
          <w:szCs w:val="24"/>
          <w:lang w:val="en-US" w:eastAsia="zh-CN"/>
        </w:rPr>
        <w:t>;</w:t>
      </w:r>
      <w:r w:rsidRPr="001A3B28">
        <w:rPr>
          <w:rFonts w:ascii="Book Antiqua" w:hAnsi="Book Antiqua" w:cs="Times New Roman"/>
          <w:b w:val="0"/>
          <w:color w:val="auto"/>
          <w:sz w:val="24"/>
          <w:szCs w:val="24"/>
          <w:lang w:val="en-US"/>
        </w:rPr>
        <w:t xml:space="preserve"> F</w:t>
      </w:r>
      <w:r w:rsidR="00CC0FA3" w:rsidRPr="001A3B28">
        <w:rPr>
          <w:rFonts w:ascii="Book Antiqua" w:hAnsi="Book Antiqua" w:cs="Times New Roman" w:hint="eastAsia"/>
          <w:b w:val="0"/>
          <w:color w:val="auto"/>
          <w:sz w:val="24"/>
          <w:szCs w:val="24"/>
          <w:lang w:val="en-US" w:eastAsia="zh-CN"/>
        </w:rPr>
        <w:t xml:space="preserve">: </w:t>
      </w:r>
      <w:r w:rsidRPr="001A3B28">
        <w:rPr>
          <w:rFonts w:ascii="Book Antiqua" w:hAnsi="Book Antiqua" w:cs="Times New Roman"/>
          <w:b w:val="0"/>
          <w:color w:val="auto"/>
          <w:sz w:val="24"/>
          <w:szCs w:val="24"/>
          <w:lang w:val="en-US"/>
        </w:rPr>
        <w:t xml:space="preserve">Cleavage of PARP evaluated by Western blot analysis. Significance: </w:t>
      </w:r>
      <w:r w:rsidRPr="001A3B28">
        <w:rPr>
          <w:rFonts w:ascii="Book Antiqua" w:hAnsi="Book Antiqua" w:cs="Times New Roman"/>
          <w:b w:val="0"/>
          <w:color w:val="auto"/>
          <w:sz w:val="24"/>
          <w:szCs w:val="24"/>
          <w:vertAlign w:val="superscript"/>
          <w:lang w:val="en-US"/>
        </w:rPr>
        <w:t>a</w:t>
      </w:r>
      <w:r w:rsidRPr="001A3B28">
        <w:rPr>
          <w:rFonts w:ascii="Book Antiqua" w:hAnsi="Book Antiqua" w:cs="Times New Roman"/>
          <w:b w:val="0"/>
          <w:i/>
          <w:color w:val="auto"/>
          <w:sz w:val="24"/>
          <w:szCs w:val="24"/>
          <w:lang w:val="en-US"/>
        </w:rPr>
        <w:t xml:space="preserve">P </w:t>
      </w:r>
      <w:r w:rsidRPr="001A3B28">
        <w:rPr>
          <w:rFonts w:ascii="Book Antiqua" w:hAnsi="Book Antiqua" w:cs="Times New Roman"/>
          <w:b w:val="0"/>
          <w:color w:val="auto"/>
          <w:sz w:val="24"/>
          <w:szCs w:val="24"/>
          <w:lang w:val="en-US"/>
        </w:rPr>
        <w:t xml:space="preserve">&lt; 0.05, </w:t>
      </w:r>
      <w:r w:rsidRPr="001A3B28">
        <w:rPr>
          <w:rFonts w:ascii="Book Antiqua" w:hAnsi="Book Antiqua" w:cs="Times New Roman"/>
          <w:b w:val="0"/>
          <w:color w:val="auto"/>
          <w:sz w:val="24"/>
          <w:szCs w:val="24"/>
          <w:vertAlign w:val="superscript"/>
          <w:lang w:val="en-US"/>
        </w:rPr>
        <w:t>b</w:t>
      </w:r>
      <w:r w:rsidR="00CC0FA3" w:rsidRPr="001A3B28">
        <w:rPr>
          <w:rFonts w:ascii="Book Antiqua" w:hAnsi="Book Antiqua" w:cs="Times New Roman"/>
          <w:b w:val="0"/>
          <w:i/>
          <w:color w:val="auto"/>
          <w:sz w:val="24"/>
          <w:szCs w:val="24"/>
          <w:lang w:val="en-US"/>
        </w:rPr>
        <w:t xml:space="preserve">P </w:t>
      </w:r>
      <w:r w:rsidRPr="001A3B28">
        <w:rPr>
          <w:rFonts w:ascii="Book Antiqua" w:hAnsi="Book Antiqua" w:cs="Times New Roman"/>
          <w:b w:val="0"/>
          <w:color w:val="auto"/>
          <w:sz w:val="24"/>
          <w:szCs w:val="24"/>
          <w:lang w:val="en-US"/>
        </w:rPr>
        <w:t xml:space="preserve">&lt; 0.01, </w:t>
      </w:r>
      <w:r w:rsidRPr="001A3B28">
        <w:rPr>
          <w:rFonts w:ascii="Book Antiqua" w:hAnsi="Book Antiqua" w:cs="Times New Roman"/>
          <w:b w:val="0"/>
          <w:color w:val="auto"/>
          <w:sz w:val="24"/>
          <w:szCs w:val="24"/>
          <w:vertAlign w:val="superscript"/>
          <w:lang w:val="en-US"/>
        </w:rPr>
        <w:t>c</w:t>
      </w:r>
      <w:r w:rsidR="00CC0FA3" w:rsidRPr="001A3B28">
        <w:rPr>
          <w:rFonts w:ascii="Book Antiqua" w:hAnsi="Book Antiqua" w:cs="Times New Roman"/>
          <w:b w:val="0"/>
          <w:i/>
          <w:color w:val="auto"/>
          <w:sz w:val="24"/>
          <w:szCs w:val="24"/>
          <w:lang w:val="en-US"/>
        </w:rPr>
        <w:t xml:space="preserve">P </w:t>
      </w:r>
      <w:r w:rsidRPr="001A3B28">
        <w:rPr>
          <w:rFonts w:ascii="Book Antiqua" w:hAnsi="Book Antiqua" w:cs="Times New Roman"/>
          <w:b w:val="0"/>
          <w:color w:val="auto"/>
          <w:sz w:val="24"/>
          <w:szCs w:val="24"/>
          <w:lang w:val="en-US"/>
        </w:rPr>
        <w:t xml:space="preserve">&lt; 0.001 </w:t>
      </w:r>
      <w:r w:rsidRPr="001A3B28">
        <w:rPr>
          <w:rFonts w:ascii="Book Antiqua" w:hAnsi="Book Antiqua" w:cs="Times New Roman"/>
          <w:b w:val="0"/>
          <w:i/>
          <w:color w:val="auto"/>
          <w:sz w:val="24"/>
          <w:szCs w:val="24"/>
          <w:lang w:val="en-US"/>
        </w:rPr>
        <w:t>vs</w:t>
      </w:r>
      <w:r w:rsidR="00CC0FA3" w:rsidRPr="001A3B28">
        <w:rPr>
          <w:rFonts w:ascii="Book Antiqua" w:hAnsi="Book Antiqua" w:cs="Times New Roman" w:hint="eastAsia"/>
          <w:b w:val="0"/>
          <w:color w:val="auto"/>
          <w:sz w:val="24"/>
          <w:szCs w:val="24"/>
          <w:lang w:val="en-US" w:eastAsia="zh-CN"/>
        </w:rPr>
        <w:t xml:space="preserve"> </w:t>
      </w:r>
      <w:r w:rsidRPr="001A3B28">
        <w:rPr>
          <w:rFonts w:ascii="Book Antiqua" w:hAnsi="Book Antiqua" w:cs="Times New Roman"/>
          <w:b w:val="0"/>
          <w:color w:val="auto"/>
          <w:sz w:val="24"/>
          <w:szCs w:val="24"/>
          <w:lang w:val="en-US"/>
        </w:rPr>
        <w:t xml:space="preserve"> untreated cells (control); </w:t>
      </w:r>
      <w:r w:rsidRPr="001A3B28">
        <w:rPr>
          <w:rFonts w:ascii="Book Antiqua" w:hAnsi="Book Antiqua" w:cs="Times New Roman"/>
          <w:b w:val="0"/>
          <w:color w:val="auto"/>
          <w:sz w:val="24"/>
          <w:szCs w:val="24"/>
          <w:vertAlign w:val="superscript"/>
          <w:lang w:val="en-US"/>
        </w:rPr>
        <w:t>d</w:t>
      </w:r>
      <w:r w:rsidRPr="001A3B28">
        <w:rPr>
          <w:rFonts w:ascii="Book Antiqua" w:hAnsi="Book Antiqua" w:cs="Times New Roman"/>
          <w:b w:val="0"/>
          <w:i/>
          <w:color w:val="auto"/>
          <w:sz w:val="24"/>
          <w:szCs w:val="24"/>
          <w:lang w:val="en-US"/>
        </w:rPr>
        <w:t xml:space="preserve">P </w:t>
      </w:r>
      <w:r w:rsidRPr="001A3B28">
        <w:rPr>
          <w:rFonts w:ascii="Book Antiqua" w:hAnsi="Book Antiqua" w:cs="Times New Roman"/>
          <w:b w:val="0"/>
          <w:color w:val="auto"/>
          <w:sz w:val="24"/>
          <w:szCs w:val="24"/>
          <w:lang w:val="en-US"/>
        </w:rPr>
        <w:t xml:space="preserve">&lt; 0.05 </w:t>
      </w:r>
      <w:r w:rsidR="00CC0FA3" w:rsidRPr="001A3B28">
        <w:rPr>
          <w:rFonts w:ascii="Book Antiqua" w:hAnsi="Book Antiqua" w:cs="Times New Roman"/>
          <w:b w:val="0"/>
          <w:i/>
          <w:color w:val="auto"/>
          <w:sz w:val="24"/>
          <w:szCs w:val="24"/>
          <w:lang w:val="en-US"/>
        </w:rPr>
        <w:t>vs</w:t>
      </w:r>
      <w:r w:rsidR="00CC0FA3" w:rsidRPr="001A3B28">
        <w:rPr>
          <w:rFonts w:ascii="Book Antiqua" w:hAnsi="Book Antiqua" w:cs="Times New Roman" w:hint="eastAsia"/>
          <w:b w:val="0"/>
          <w:color w:val="auto"/>
          <w:sz w:val="24"/>
          <w:szCs w:val="24"/>
          <w:lang w:val="en-US" w:eastAsia="zh-CN"/>
        </w:rPr>
        <w:t xml:space="preserve"> </w:t>
      </w:r>
      <w:r w:rsidR="00CC0FA3" w:rsidRPr="001A3B28">
        <w:rPr>
          <w:rFonts w:ascii="Book Antiqua" w:hAnsi="Book Antiqua" w:cs="Times New Roman"/>
          <w:b w:val="0"/>
          <w:color w:val="auto"/>
          <w:sz w:val="24"/>
          <w:szCs w:val="24"/>
          <w:lang w:val="en-US"/>
        </w:rPr>
        <w:t xml:space="preserve"> </w:t>
      </w:r>
      <w:r w:rsidRPr="001A3B28">
        <w:rPr>
          <w:rFonts w:ascii="Book Antiqua" w:hAnsi="Book Antiqua" w:cs="Times New Roman"/>
          <w:b w:val="0"/>
          <w:color w:val="auto"/>
          <w:sz w:val="24"/>
          <w:szCs w:val="24"/>
          <w:lang w:val="en-US"/>
        </w:rPr>
        <w:t xml:space="preserve">ZVAD; </w:t>
      </w:r>
      <w:r w:rsidRPr="001A3B28">
        <w:rPr>
          <w:rFonts w:ascii="Book Antiqua" w:hAnsi="Book Antiqua" w:cs="Times New Roman"/>
          <w:b w:val="0"/>
          <w:color w:val="auto"/>
          <w:sz w:val="24"/>
          <w:szCs w:val="24"/>
          <w:vertAlign w:val="superscript"/>
          <w:lang w:val="en-US"/>
        </w:rPr>
        <w:t>h</w:t>
      </w:r>
      <w:r w:rsidRPr="001A3B28">
        <w:rPr>
          <w:rFonts w:ascii="Book Antiqua" w:hAnsi="Book Antiqua" w:cs="Times New Roman"/>
          <w:b w:val="0"/>
          <w:i/>
          <w:color w:val="auto"/>
          <w:sz w:val="24"/>
          <w:szCs w:val="24"/>
          <w:lang w:val="en-US"/>
        </w:rPr>
        <w:t>P</w:t>
      </w:r>
      <w:r w:rsidRPr="001A3B28">
        <w:rPr>
          <w:rFonts w:ascii="Book Antiqua" w:hAnsi="Book Antiqua" w:cs="Times New Roman"/>
          <w:b w:val="0"/>
          <w:color w:val="auto"/>
          <w:sz w:val="24"/>
          <w:szCs w:val="24"/>
          <w:lang w:val="en-US"/>
        </w:rPr>
        <w:t xml:space="preserve"> &lt; 0.01 </w:t>
      </w:r>
      <w:r w:rsidR="00CC0FA3" w:rsidRPr="001A3B28">
        <w:rPr>
          <w:rFonts w:ascii="Book Antiqua" w:hAnsi="Book Antiqua" w:cs="Times New Roman"/>
          <w:b w:val="0"/>
          <w:i/>
          <w:color w:val="auto"/>
          <w:sz w:val="24"/>
          <w:szCs w:val="24"/>
          <w:lang w:val="en-US"/>
        </w:rPr>
        <w:t>vs</w:t>
      </w:r>
      <w:r w:rsidR="00CC0FA3" w:rsidRPr="001A3B28">
        <w:rPr>
          <w:rFonts w:ascii="Book Antiqua" w:hAnsi="Book Antiqua" w:cs="Times New Roman" w:hint="eastAsia"/>
          <w:b w:val="0"/>
          <w:color w:val="auto"/>
          <w:sz w:val="24"/>
          <w:szCs w:val="24"/>
          <w:lang w:val="en-US" w:eastAsia="zh-CN"/>
        </w:rPr>
        <w:t xml:space="preserve"> </w:t>
      </w:r>
      <w:r w:rsidR="00CC0FA3" w:rsidRPr="001A3B28">
        <w:rPr>
          <w:rFonts w:ascii="Book Antiqua" w:hAnsi="Book Antiqua" w:cs="Times New Roman"/>
          <w:b w:val="0"/>
          <w:color w:val="auto"/>
          <w:sz w:val="24"/>
          <w:szCs w:val="24"/>
          <w:lang w:val="en-US"/>
        </w:rPr>
        <w:t xml:space="preserve"> </w:t>
      </w:r>
      <w:r w:rsidRPr="001A3B28">
        <w:rPr>
          <w:rFonts w:ascii="Book Antiqua" w:hAnsi="Book Antiqua" w:cs="Times New Roman"/>
          <w:b w:val="0"/>
          <w:color w:val="auto"/>
          <w:sz w:val="24"/>
          <w:szCs w:val="24"/>
          <w:lang w:val="en-US"/>
        </w:rPr>
        <w:t>K453.</w:t>
      </w:r>
    </w:p>
    <w:p w:rsidR="00CE5257" w:rsidRPr="001A3B28" w:rsidRDefault="00CE5257" w:rsidP="007E4BA5">
      <w:pPr>
        <w:spacing w:after="0" w:line="360" w:lineRule="auto"/>
        <w:jc w:val="both"/>
        <w:rPr>
          <w:rFonts w:ascii="Book Antiqua" w:hAnsi="Book Antiqua" w:cs="Times New Roman"/>
          <w:b/>
          <w:color w:val="000000"/>
          <w:sz w:val="24"/>
          <w:szCs w:val="24"/>
          <w:lang w:val="en-US"/>
        </w:rPr>
      </w:pPr>
      <w:r w:rsidRPr="001A3B28">
        <w:rPr>
          <w:rFonts w:ascii="Times New Roman" w:hAnsi="Times New Roman" w:cs="Times New Roman"/>
          <w:color w:val="000000"/>
          <w:sz w:val="24"/>
          <w:szCs w:val="24"/>
          <w:lang w:val="en-US" w:eastAsia="zh-CN"/>
        </w:rPr>
        <w:lastRenderedPageBreak/>
        <w:drawing>
          <wp:inline distT="0" distB="0" distL="0" distR="0" wp14:anchorId="0A1E493A" wp14:editId="46EBDAEF">
            <wp:extent cx="5417455" cy="739267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17455" cy="7392670"/>
                    </a:xfrm>
                    <a:prstGeom prst="rect">
                      <a:avLst/>
                    </a:prstGeom>
                    <a:noFill/>
                    <a:ln>
                      <a:noFill/>
                    </a:ln>
                  </pic:spPr>
                </pic:pic>
              </a:graphicData>
            </a:graphic>
          </wp:inline>
        </w:drawing>
      </w:r>
    </w:p>
    <w:p w:rsidR="002D40DA" w:rsidRPr="001A3B28" w:rsidRDefault="002D40DA" w:rsidP="007E4BA5">
      <w:pPr>
        <w:spacing w:after="0" w:line="360" w:lineRule="auto"/>
        <w:jc w:val="both"/>
        <w:rPr>
          <w:rFonts w:ascii="Book Antiqua" w:hAnsi="Book Antiqua" w:cs="Times New Roman"/>
          <w:color w:val="000000"/>
          <w:sz w:val="24"/>
          <w:szCs w:val="24"/>
          <w:lang w:val="en-US"/>
        </w:rPr>
      </w:pPr>
      <w:r w:rsidRPr="001A3B28">
        <w:rPr>
          <w:rFonts w:ascii="Book Antiqua" w:hAnsi="Book Antiqua" w:cs="Times New Roman"/>
          <w:b/>
          <w:color w:val="000000"/>
          <w:sz w:val="24"/>
          <w:szCs w:val="24"/>
          <w:lang w:val="en-US"/>
        </w:rPr>
        <w:t>Fig</w:t>
      </w:r>
      <w:r w:rsidR="00CC0FA3" w:rsidRPr="001A3B28">
        <w:rPr>
          <w:rFonts w:ascii="Book Antiqua" w:hAnsi="Book Antiqua" w:cs="Times New Roman" w:hint="eastAsia"/>
          <w:b/>
          <w:color w:val="000000"/>
          <w:sz w:val="24"/>
          <w:szCs w:val="24"/>
          <w:lang w:val="en-US" w:eastAsia="zh-CN"/>
        </w:rPr>
        <w:t>ure</w:t>
      </w:r>
      <w:r w:rsidRPr="001A3B28">
        <w:rPr>
          <w:rFonts w:ascii="Book Antiqua" w:hAnsi="Book Antiqua" w:cs="Times New Roman"/>
          <w:b/>
          <w:color w:val="000000"/>
          <w:sz w:val="24"/>
          <w:szCs w:val="24"/>
          <w:lang w:val="en-US"/>
        </w:rPr>
        <w:t xml:space="preserve"> 7 Analysis of mitochondrial apoptotic pathway associated proteins</w:t>
      </w:r>
      <w:r w:rsidRPr="001A3B28">
        <w:rPr>
          <w:rFonts w:ascii="Book Antiqua" w:hAnsi="Book Antiqua" w:cs="Times New Roman"/>
          <w:color w:val="000000"/>
          <w:sz w:val="24"/>
          <w:szCs w:val="24"/>
          <w:lang w:val="en-US"/>
        </w:rPr>
        <w:t xml:space="preserve">. Relative levels and activation of Bcl-2 (A) or Bad (B) proteins after K-453 treatment. Significance: </w:t>
      </w:r>
      <w:r w:rsidRPr="001A3B28">
        <w:rPr>
          <w:rFonts w:ascii="Book Antiqua" w:hAnsi="Book Antiqua" w:cs="Times New Roman"/>
          <w:color w:val="000000"/>
          <w:sz w:val="24"/>
          <w:szCs w:val="24"/>
          <w:vertAlign w:val="superscript"/>
          <w:lang w:val="en-US"/>
        </w:rPr>
        <w:t>a</w:t>
      </w:r>
      <w:r w:rsidRPr="001A3B28">
        <w:rPr>
          <w:rFonts w:ascii="Book Antiqua" w:hAnsi="Book Antiqua" w:cs="Times New Roman"/>
          <w:i/>
          <w:color w:val="000000"/>
          <w:sz w:val="24"/>
          <w:szCs w:val="24"/>
          <w:lang w:val="en-US"/>
        </w:rPr>
        <w:t>P</w:t>
      </w:r>
      <w:r w:rsidRPr="001A3B28">
        <w:rPr>
          <w:rFonts w:ascii="Book Antiqua" w:hAnsi="Book Antiqua" w:cs="Times New Roman"/>
          <w:color w:val="000000"/>
          <w:sz w:val="24"/>
          <w:szCs w:val="24"/>
          <w:lang w:val="en-US"/>
        </w:rPr>
        <w:t xml:space="preserve"> &lt; 0.05, </w:t>
      </w:r>
      <w:r w:rsidRPr="001A3B28">
        <w:rPr>
          <w:rFonts w:ascii="Book Antiqua" w:hAnsi="Book Antiqua" w:cs="Times New Roman"/>
          <w:color w:val="000000"/>
          <w:sz w:val="24"/>
          <w:szCs w:val="24"/>
          <w:vertAlign w:val="superscript"/>
          <w:lang w:val="en-US"/>
        </w:rPr>
        <w:t>b</w:t>
      </w:r>
      <w:r w:rsidR="00CC0FA3" w:rsidRPr="001A3B28">
        <w:rPr>
          <w:rFonts w:ascii="Book Antiqua" w:hAnsi="Book Antiqua" w:cs="Times New Roman"/>
          <w:i/>
          <w:color w:val="000000"/>
          <w:sz w:val="24"/>
          <w:szCs w:val="24"/>
          <w:lang w:val="en-US"/>
        </w:rPr>
        <w:t>P</w:t>
      </w:r>
      <w:r w:rsidR="00CC0FA3" w:rsidRPr="001A3B28">
        <w:rPr>
          <w:rFonts w:ascii="Book Antiqua" w:hAnsi="Book Antiqua" w:cs="Times New Roman" w:hint="eastAsia"/>
          <w:i/>
          <w:color w:val="000000"/>
          <w:sz w:val="24"/>
          <w:szCs w:val="24"/>
          <w:lang w:val="en-US" w:eastAsia="zh-CN"/>
        </w:rPr>
        <w:t xml:space="preserve"> </w:t>
      </w:r>
      <w:r w:rsidRPr="001A3B28">
        <w:rPr>
          <w:rFonts w:ascii="Book Antiqua" w:hAnsi="Book Antiqua" w:cs="Times New Roman"/>
          <w:color w:val="000000"/>
          <w:sz w:val="24"/>
          <w:szCs w:val="24"/>
          <w:lang w:val="en-US"/>
        </w:rPr>
        <w:t xml:space="preserve">&lt; 0.01, </w:t>
      </w:r>
      <w:r w:rsidRPr="001A3B28">
        <w:rPr>
          <w:rFonts w:ascii="Book Antiqua" w:hAnsi="Book Antiqua" w:cs="Times New Roman"/>
          <w:color w:val="000000"/>
          <w:sz w:val="24"/>
          <w:szCs w:val="24"/>
          <w:vertAlign w:val="superscript"/>
          <w:lang w:val="en-US"/>
        </w:rPr>
        <w:t>c</w:t>
      </w:r>
      <w:r w:rsidR="00CC0FA3" w:rsidRPr="001A3B28">
        <w:rPr>
          <w:rFonts w:ascii="Book Antiqua" w:hAnsi="Book Antiqua" w:cs="Times New Roman"/>
          <w:i/>
          <w:color w:val="000000"/>
          <w:sz w:val="24"/>
          <w:szCs w:val="24"/>
          <w:lang w:val="en-US"/>
        </w:rPr>
        <w:t>P</w:t>
      </w:r>
      <w:r w:rsidR="00CC0FA3" w:rsidRPr="001A3B28">
        <w:rPr>
          <w:rFonts w:ascii="Book Antiqua" w:hAnsi="Book Antiqua" w:cs="Times New Roman" w:hint="eastAsia"/>
          <w:i/>
          <w:color w:val="000000"/>
          <w:sz w:val="24"/>
          <w:szCs w:val="24"/>
          <w:lang w:val="en-US" w:eastAsia="zh-CN"/>
        </w:rPr>
        <w:t xml:space="preserve"> </w:t>
      </w:r>
      <w:r w:rsidRPr="001A3B28">
        <w:rPr>
          <w:rFonts w:ascii="Book Antiqua" w:hAnsi="Book Antiqua" w:cs="Times New Roman"/>
          <w:color w:val="000000"/>
          <w:sz w:val="24"/>
          <w:szCs w:val="24"/>
          <w:lang w:val="en-US"/>
        </w:rPr>
        <w:t xml:space="preserve">&lt; 0.001 </w:t>
      </w:r>
      <w:r w:rsidRPr="001A3B28">
        <w:rPr>
          <w:rFonts w:ascii="Book Antiqua" w:hAnsi="Book Antiqua" w:cs="Times New Roman"/>
          <w:i/>
          <w:color w:val="000000"/>
          <w:sz w:val="24"/>
          <w:szCs w:val="24"/>
          <w:lang w:val="en-US"/>
        </w:rPr>
        <w:t>vs</w:t>
      </w:r>
      <w:r w:rsidR="00CC0FA3"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rPr>
        <w:t xml:space="preserve">untreated cells (control). </w:t>
      </w:r>
    </w:p>
    <w:p w:rsidR="00CE5257" w:rsidRPr="001A3B28" w:rsidRDefault="00CE5257" w:rsidP="007E4BA5">
      <w:pPr>
        <w:spacing w:after="0" w:line="360" w:lineRule="auto"/>
        <w:jc w:val="both"/>
        <w:rPr>
          <w:rFonts w:ascii="Book Antiqua" w:hAnsi="Book Antiqua" w:cs="Times New Roman"/>
          <w:b/>
          <w:color w:val="000000"/>
          <w:sz w:val="24"/>
          <w:szCs w:val="24"/>
          <w:lang w:val="en-US" w:eastAsia="sk-SK"/>
        </w:rPr>
      </w:pPr>
    </w:p>
    <w:p w:rsidR="00CE5257" w:rsidRPr="001A3B28" w:rsidRDefault="00CE5257" w:rsidP="007E4BA5">
      <w:pPr>
        <w:spacing w:after="0" w:line="360" w:lineRule="auto"/>
        <w:jc w:val="both"/>
        <w:rPr>
          <w:rFonts w:ascii="Book Antiqua" w:hAnsi="Book Antiqua" w:cs="Times New Roman"/>
          <w:b/>
          <w:color w:val="000000"/>
          <w:sz w:val="24"/>
          <w:szCs w:val="24"/>
          <w:lang w:val="en-US" w:eastAsia="sk-SK"/>
        </w:rPr>
      </w:pPr>
    </w:p>
    <w:p w:rsidR="00CE5257" w:rsidRPr="001A3B28" w:rsidRDefault="00CE5257" w:rsidP="007E4BA5">
      <w:pPr>
        <w:spacing w:after="0" w:line="360" w:lineRule="auto"/>
        <w:jc w:val="both"/>
        <w:rPr>
          <w:rFonts w:ascii="Book Antiqua" w:hAnsi="Book Antiqua" w:cs="Times New Roman"/>
          <w:b/>
          <w:color w:val="000000"/>
          <w:sz w:val="24"/>
          <w:szCs w:val="24"/>
          <w:lang w:val="en-US" w:eastAsia="sk-SK"/>
        </w:rPr>
      </w:pPr>
      <w:r w:rsidRPr="001A3B28">
        <w:rPr>
          <w:rFonts w:ascii="Book Antiqua" w:hAnsi="Book Antiqua" w:cs="Times New Roman"/>
          <w:color w:val="000000"/>
          <w:sz w:val="24"/>
          <w:szCs w:val="24"/>
          <w:lang w:val="en-US" w:eastAsia="zh-CN"/>
        </w:rPr>
        <w:lastRenderedPageBreak/>
        <w:drawing>
          <wp:inline distT="0" distB="0" distL="0" distR="0" wp14:anchorId="613AEAC0" wp14:editId="2C4C9F1E">
            <wp:extent cx="4946022" cy="3486267"/>
            <wp:effectExtent l="0" t="0" r="698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egiles\Práca\phd\články-moje\indolové fytoalexíny\obrázky\Fig. 8A-D (1).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46022" cy="3486267"/>
                    </a:xfrm>
                    <a:prstGeom prst="rect">
                      <a:avLst/>
                    </a:prstGeom>
                    <a:noFill/>
                    <a:ln>
                      <a:noFill/>
                    </a:ln>
                  </pic:spPr>
                </pic:pic>
              </a:graphicData>
            </a:graphic>
          </wp:inline>
        </w:drawing>
      </w:r>
    </w:p>
    <w:p w:rsidR="00F937D6" w:rsidRDefault="002D40DA" w:rsidP="007E4BA5">
      <w:pPr>
        <w:spacing w:after="0" w:line="360" w:lineRule="auto"/>
        <w:jc w:val="both"/>
        <w:rPr>
          <w:rFonts w:ascii="Book Antiqua" w:hAnsi="Book Antiqua" w:cs="Times New Roman"/>
          <w:color w:val="000000"/>
          <w:sz w:val="24"/>
          <w:szCs w:val="24"/>
          <w:lang w:val="en-US"/>
        </w:rPr>
      </w:pPr>
      <w:r w:rsidRPr="001A3B28">
        <w:rPr>
          <w:rFonts w:ascii="Book Antiqua" w:hAnsi="Book Antiqua" w:cs="Times New Roman"/>
          <w:b/>
          <w:color w:val="000000"/>
          <w:sz w:val="24"/>
          <w:szCs w:val="24"/>
          <w:lang w:val="en-US" w:eastAsia="sk-SK"/>
        </w:rPr>
        <w:t>Fig</w:t>
      </w:r>
      <w:r w:rsidR="00CC0FA3" w:rsidRPr="001A3B28">
        <w:rPr>
          <w:rFonts w:ascii="Book Antiqua" w:hAnsi="Book Antiqua" w:cs="Times New Roman" w:hint="eastAsia"/>
          <w:b/>
          <w:color w:val="000000"/>
          <w:sz w:val="24"/>
          <w:szCs w:val="24"/>
          <w:lang w:val="en-US" w:eastAsia="zh-CN"/>
        </w:rPr>
        <w:t>ure</w:t>
      </w:r>
      <w:r w:rsidRPr="001A3B28">
        <w:rPr>
          <w:rFonts w:ascii="Book Antiqua" w:hAnsi="Book Antiqua" w:cs="Times New Roman"/>
          <w:b/>
          <w:color w:val="000000"/>
          <w:sz w:val="24"/>
          <w:szCs w:val="24"/>
          <w:lang w:val="en-US" w:eastAsia="sk-SK"/>
        </w:rPr>
        <w:t xml:space="preserve"> 8 Relative levels and phosphorylation status of p38 MAPK (A, D), Akt (B) and ERK 1/2 (C) proteins after 24, 48, 72 h treatment with K-453. </w:t>
      </w:r>
      <w:r w:rsidRPr="001A3B28">
        <w:rPr>
          <w:rFonts w:ascii="Book Antiqua" w:hAnsi="Book Antiqua" w:cs="Times New Roman"/>
          <w:color w:val="000000"/>
          <w:sz w:val="24"/>
          <w:szCs w:val="24"/>
          <w:lang w:val="en-US"/>
        </w:rPr>
        <w:t xml:space="preserve">Significance: </w:t>
      </w:r>
      <w:r w:rsidRPr="001A3B28">
        <w:rPr>
          <w:rFonts w:ascii="Book Antiqua" w:hAnsi="Book Antiqua" w:cs="Times New Roman"/>
          <w:color w:val="000000"/>
          <w:sz w:val="24"/>
          <w:szCs w:val="24"/>
          <w:vertAlign w:val="superscript"/>
          <w:lang w:val="en-US"/>
        </w:rPr>
        <w:t>a</w:t>
      </w:r>
      <w:r w:rsidRPr="001A3B28">
        <w:rPr>
          <w:rFonts w:ascii="Book Antiqua" w:hAnsi="Book Antiqua" w:cs="Times New Roman"/>
          <w:i/>
          <w:color w:val="000000"/>
          <w:sz w:val="24"/>
          <w:szCs w:val="24"/>
          <w:lang w:val="en-US"/>
        </w:rPr>
        <w:t xml:space="preserve">P </w:t>
      </w:r>
      <w:r w:rsidRPr="001A3B28">
        <w:rPr>
          <w:rFonts w:ascii="Book Antiqua" w:hAnsi="Book Antiqua" w:cs="Times New Roman"/>
          <w:color w:val="000000"/>
          <w:sz w:val="24"/>
          <w:szCs w:val="24"/>
          <w:lang w:val="en-US"/>
        </w:rPr>
        <w:t xml:space="preserve">&lt; 0.05, </w:t>
      </w:r>
      <w:r w:rsidRPr="001A3B28">
        <w:rPr>
          <w:rFonts w:ascii="Book Antiqua" w:hAnsi="Book Antiqua" w:cs="Times New Roman"/>
          <w:color w:val="000000"/>
          <w:sz w:val="24"/>
          <w:szCs w:val="24"/>
          <w:vertAlign w:val="superscript"/>
          <w:lang w:val="en-US"/>
        </w:rPr>
        <w:t>b</w:t>
      </w:r>
      <w:r w:rsidR="00CC0FA3" w:rsidRPr="001A3B28">
        <w:rPr>
          <w:rFonts w:ascii="Book Antiqua" w:hAnsi="Book Antiqua" w:cs="Times New Roman"/>
          <w:i/>
          <w:color w:val="000000"/>
          <w:sz w:val="24"/>
          <w:szCs w:val="24"/>
          <w:lang w:val="en-US"/>
        </w:rPr>
        <w:t xml:space="preserve"> P </w:t>
      </w:r>
      <w:r w:rsidRPr="001A3B28">
        <w:rPr>
          <w:rFonts w:ascii="Book Antiqua" w:hAnsi="Book Antiqua" w:cs="Times New Roman"/>
          <w:color w:val="000000"/>
          <w:sz w:val="24"/>
          <w:szCs w:val="24"/>
          <w:lang w:val="en-US"/>
        </w:rPr>
        <w:t xml:space="preserve">&lt; 0.01 </w:t>
      </w:r>
      <w:r w:rsidRPr="001A3B28">
        <w:rPr>
          <w:rFonts w:ascii="Book Antiqua" w:hAnsi="Book Antiqua" w:cs="Times New Roman"/>
          <w:i/>
          <w:color w:val="000000"/>
          <w:sz w:val="24"/>
          <w:szCs w:val="24"/>
          <w:lang w:val="en-US"/>
        </w:rPr>
        <w:t>vs</w:t>
      </w:r>
      <w:r w:rsidR="00CC0FA3"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rPr>
        <w:t xml:space="preserve">untreated cells (control). </w:t>
      </w:r>
    </w:p>
    <w:p w:rsidR="00F937D6" w:rsidRDefault="00F937D6">
      <w:pPr>
        <w:rPr>
          <w:rFonts w:ascii="Book Antiqua" w:hAnsi="Book Antiqua" w:cs="Times New Roman"/>
          <w:color w:val="000000"/>
          <w:sz w:val="24"/>
          <w:szCs w:val="24"/>
          <w:lang w:val="en-US"/>
        </w:rPr>
      </w:pPr>
      <w:r>
        <w:rPr>
          <w:rFonts w:ascii="Book Antiqua" w:hAnsi="Book Antiqua" w:cs="Times New Roman"/>
          <w:color w:val="000000"/>
          <w:sz w:val="24"/>
          <w:szCs w:val="24"/>
          <w:lang w:val="en-US"/>
        </w:rPr>
        <w:br w:type="page"/>
      </w:r>
    </w:p>
    <w:p w:rsidR="002D40DA" w:rsidRPr="001A3B28" w:rsidRDefault="002D40DA" w:rsidP="007E4BA5">
      <w:pPr>
        <w:spacing w:after="0" w:line="360" w:lineRule="auto"/>
        <w:jc w:val="both"/>
        <w:rPr>
          <w:rFonts w:ascii="Book Antiqua" w:hAnsi="Book Antiqua" w:cs="Times New Roman"/>
          <w:color w:val="000000"/>
          <w:sz w:val="24"/>
          <w:szCs w:val="24"/>
          <w:lang w:val="en-US"/>
        </w:rPr>
      </w:pPr>
    </w:p>
    <w:p w:rsidR="00CE5257" w:rsidRPr="001A3B28" w:rsidRDefault="00CE5257" w:rsidP="007E4BA5">
      <w:pPr>
        <w:spacing w:after="0" w:line="360" w:lineRule="auto"/>
        <w:jc w:val="both"/>
        <w:rPr>
          <w:rFonts w:ascii="Book Antiqua" w:hAnsi="Book Antiqua" w:cs="Times New Roman"/>
          <w:color w:val="000000"/>
          <w:sz w:val="24"/>
          <w:szCs w:val="24"/>
          <w:lang w:val="en-US"/>
        </w:rPr>
      </w:pPr>
    </w:p>
    <w:p w:rsidR="00CE5257" w:rsidRPr="001A3B28" w:rsidRDefault="00CE5257" w:rsidP="007E4BA5">
      <w:pPr>
        <w:spacing w:after="0" w:line="360" w:lineRule="auto"/>
        <w:jc w:val="both"/>
        <w:rPr>
          <w:rFonts w:ascii="Book Antiqua" w:hAnsi="Book Antiqua" w:cs="Times New Roman"/>
          <w:b/>
          <w:color w:val="000000"/>
          <w:sz w:val="24"/>
          <w:szCs w:val="24"/>
          <w:lang w:val="en-US"/>
        </w:rPr>
      </w:pPr>
      <w:r w:rsidRPr="001A3B28">
        <w:rPr>
          <w:rFonts w:ascii="Times New Roman" w:hAnsi="Times New Roman" w:cs="Times New Roman"/>
          <w:color w:val="000000"/>
          <w:sz w:val="24"/>
          <w:szCs w:val="24"/>
          <w:lang w:val="en-US" w:eastAsia="zh-CN"/>
        </w:rPr>
        <w:drawing>
          <wp:inline distT="0" distB="0" distL="0" distR="0" wp14:anchorId="128113CC" wp14:editId="7CE1410A">
            <wp:extent cx="4724653" cy="3066079"/>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erka\AppData\Local\Microsoft\Windows\INetCache\Content.Word\Fig. 9.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724653" cy="3066079"/>
                    </a:xfrm>
                    <a:prstGeom prst="rect">
                      <a:avLst/>
                    </a:prstGeom>
                    <a:noFill/>
                    <a:ln>
                      <a:noFill/>
                    </a:ln>
                  </pic:spPr>
                </pic:pic>
              </a:graphicData>
            </a:graphic>
          </wp:inline>
        </w:drawing>
      </w:r>
    </w:p>
    <w:p w:rsidR="002D40DA" w:rsidRPr="001A3B28" w:rsidRDefault="002D40DA" w:rsidP="007E4BA5">
      <w:pPr>
        <w:pStyle w:val="Caption"/>
        <w:spacing w:after="0" w:line="360" w:lineRule="auto"/>
        <w:jc w:val="both"/>
        <w:rPr>
          <w:rFonts w:ascii="Book Antiqua" w:hAnsi="Book Antiqua" w:cs="Times New Roman"/>
          <w:color w:val="auto"/>
          <w:sz w:val="24"/>
          <w:szCs w:val="24"/>
          <w:lang w:val="en-US"/>
        </w:rPr>
      </w:pPr>
      <w:r w:rsidRPr="001A3B28">
        <w:rPr>
          <w:rFonts w:ascii="Book Antiqua" w:hAnsi="Book Antiqua" w:cs="Times New Roman"/>
          <w:color w:val="auto"/>
          <w:sz w:val="24"/>
          <w:szCs w:val="24"/>
          <w:lang w:val="en-US"/>
        </w:rPr>
        <w:t>Fig</w:t>
      </w:r>
      <w:r w:rsidR="00CC0FA3" w:rsidRPr="001A3B28">
        <w:rPr>
          <w:rFonts w:ascii="Book Antiqua" w:hAnsi="Book Antiqua" w:cs="Times New Roman" w:hint="eastAsia"/>
          <w:color w:val="auto"/>
          <w:sz w:val="24"/>
          <w:szCs w:val="24"/>
          <w:lang w:val="en-US" w:eastAsia="zh-CN"/>
        </w:rPr>
        <w:t>ure</w:t>
      </w:r>
      <w:r w:rsidRPr="001A3B28">
        <w:rPr>
          <w:rFonts w:ascii="Book Antiqua" w:hAnsi="Book Antiqua" w:cs="Times New Roman"/>
          <w:color w:val="auto"/>
          <w:sz w:val="24"/>
          <w:szCs w:val="24"/>
          <w:lang w:val="en-US"/>
        </w:rPr>
        <w:t xml:space="preserve"> 9</w:t>
      </w:r>
      <w:r w:rsidRPr="001A3B28">
        <w:rPr>
          <w:rFonts w:ascii="Book Antiqua" w:hAnsi="Book Antiqua" w:cs="Times New Roman"/>
          <w:b w:val="0"/>
          <w:color w:val="auto"/>
          <w:sz w:val="24"/>
          <w:szCs w:val="24"/>
          <w:lang w:val="en-US"/>
        </w:rPr>
        <w:t xml:space="preserve"> </w:t>
      </w:r>
      <w:r w:rsidRPr="001A3B28">
        <w:rPr>
          <w:rFonts w:ascii="Book Antiqua" w:hAnsi="Book Antiqua" w:cs="Times New Roman"/>
          <w:color w:val="auto"/>
          <w:sz w:val="24"/>
          <w:szCs w:val="24"/>
          <w:lang w:val="en-US"/>
        </w:rPr>
        <w:t>Western blot analysis of NF-κB1 (p50) and RelA (p65) down-regulation in cell lysates obtained from HCT116 cell culture for 24, 48 and 72 h with compound K-453 (</w:t>
      </w:r>
      <w:r w:rsidRPr="001A3B28">
        <w:rPr>
          <w:rFonts w:ascii="Book Antiqua" w:hAnsi="Book Antiqua" w:cs="Times New Roman"/>
          <w:i/>
          <w:color w:val="auto"/>
          <w:sz w:val="24"/>
          <w:szCs w:val="24"/>
          <w:lang w:val="en-US"/>
        </w:rPr>
        <w:t xml:space="preserve">c </w:t>
      </w:r>
      <w:r w:rsidRPr="001A3B28">
        <w:rPr>
          <w:rFonts w:ascii="Book Antiqua" w:hAnsi="Book Antiqua" w:cs="Times New Roman"/>
          <w:color w:val="auto"/>
          <w:sz w:val="24"/>
          <w:szCs w:val="24"/>
          <w:lang w:val="en-US"/>
        </w:rPr>
        <w:t>= 40 µ</w:t>
      </w:r>
      <w:r w:rsidR="00CC0FA3" w:rsidRPr="001A3B28">
        <w:rPr>
          <w:rFonts w:ascii="Book Antiqua" w:hAnsi="Book Antiqua" w:cs="Times New Roman" w:hint="eastAsia"/>
          <w:color w:val="auto"/>
          <w:sz w:val="24"/>
          <w:szCs w:val="24"/>
          <w:lang w:val="en-US" w:eastAsia="zh-CN"/>
        </w:rPr>
        <w:t>mol/L</w:t>
      </w:r>
      <w:r w:rsidRPr="001A3B28">
        <w:rPr>
          <w:rFonts w:ascii="Book Antiqua" w:hAnsi="Book Antiqua" w:cs="Times New Roman"/>
          <w:color w:val="auto"/>
          <w:sz w:val="24"/>
          <w:szCs w:val="24"/>
          <w:lang w:val="en-US"/>
        </w:rPr>
        <w:t xml:space="preserve">). </w:t>
      </w:r>
    </w:p>
    <w:p w:rsidR="002D40DA" w:rsidRPr="001A3B28" w:rsidRDefault="002D40DA" w:rsidP="007E4BA5">
      <w:pPr>
        <w:spacing w:after="0" w:line="360" w:lineRule="auto"/>
        <w:rPr>
          <w:sz w:val="24"/>
          <w:szCs w:val="24"/>
          <w:lang w:val="sk-SK"/>
        </w:rPr>
      </w:pPr>
    </w:p>
    <w:p w:rsidR="00F937D6" w:rsidRDefault="00CC0FA3" w:rsidP="007E4BA5">
      <w:pPr>
        <w:spacing w:after="0" w:line="360" w:lineRule="auto"/>
        <w:rPr>
          <w:sz w:val="24"/>
          <w:szCs w:val="24"/>
          <w:lang w:eastAsia="zh-CN"/>
        </w:rPr>
      </w:pPr>
      <w:r w:rsidRPr="001A3B28">
        <w:rPr>
          <w:rFonts w:hint="eastAsia"/>
          <w:sz w:val="24"/>
          <w:szCs w:val="24"/>
          <w:lang w:eastAsia="zh-CN"/>
        </w:rPr>
        <w:t xml:space="preserve"> </w:t>
      </w:r>
    </w:p>
    <w:p w:rsidR="00F937D6" w:rsidRDefault="00F937D6">
      <w:pPr>
        <w:rPr>
          <w:sz w:val="24"/>
          <w:szCs w:val="24"/>
          <w:lang w:eastAsia="zh-CN"/>
        </w:rPr>
      </w:pPr>
      <w:r>
        <w:rPr>
          <w:sz w:val="24"/>
          <w:szCs w:val="24"/>
          <w:lang w:eastAsia="zh-CN"/>
        </w:rPr>
        <w:br w:type="page"/>
      </w:r>
    </w:p>
    <w:p w:rsidR="00112942" w:rsidRPr="001A3B28" w:rsidRDefault="00112942" w:rsidP="007E4BA5">
      <w:pPr>
        <w:spacing w:after="0" w:line="360" w:lineRule="auto"/>
        <w:rPr>
          <w:rFonts w:ascii="Book Antiqua" w:hAnsi="Book Antiqua"/>
          <w:b/>
          <w:sz w:val="24"/>
          <w:szCs w:val="24"/>
          <w:lang w:eastAsia="zh-CN"/>
        </w:rPr>
      </w:pPr>
    </w:p>
    <w:p w:rsidR="002D40DA" w:rsidRPr="001A3B28" w:rsidRDefault="002D40DA" w:rsidP="007E4BA5">
      <w:pPr>
        <w:pStyle w:val="Caption"/>
        <w:keepNext/>
        <w:spacing w:after="0" w:line="360" w:lineRule="auto"/>
        <w:jc w:val="both"/>
        <w:rPr>
          <w:rFonts w:ascii="Book Antiqua" w:hAnsi="Book Antiqua" w:cs="Times New Roman"/>
          <w:color w:val="auto"/>
          <w:sz w:val="24"/>
          <w:szCs w:val="24"/>
          <w:lang w:val="en-US"/>
        </w:rPr>
      </w:pPr>
      <w:r w:rsidRPr="001A3B28">
        <w:rPr>
          <w:rFonts w:ascii="Book Antiqua" w:hAnsi="Book Antiqua" w:cs="Times New Roman"/>
          <w:color w:val="auto"/>
          <w:sz w:val="24"/>
          <w:szCs w:val="24"/>
          <w:lang w:val="en-US"/>
        </w:rPr>
        <w:t>Tab</w:t>
      </w:r>
      <w:r w:rsidR="00CC0FA3" w:rsidRPr="001A3B28">
        <w:rPr>
          <w:rFonts w:ascii="Book Antiqua" w:hAnsi="Book Antiqua" w:cs="Times New Roman" w:hint="eastAsia"/>
          <w:color w:val="auto"/>
          <w:sz w:val="24"/>
          <w:szCs w:val="24"/>
          <w:lang w:val="en-US" w:eastAsia="zh-CN"/>
        </w:rPr>
        <w:t xml:space="preserve">le </w:t>
      </w:r>
      <w:r w:rsidRPr="001A3B28">
        <w:rPr>
          <w:rFonts w:ascii="Book Antiqua" w:hAnsi="Book Antiqua" w:cs="Times New Roman"/>
          <w:color w:val="auto"/>
          <w:sz w:val="24"/>
          <w:szCs w:val="24"/>
          <w:lang w:val="en-US"/>
        </w:rPr>
        <w:fldChar w:fldCharType="begin"/>
      </w:r>
      <w:r w:rsidRPr="001A3B28">
        <w:rPr>
          <w:rFonts w:ascii="Book Antiqua" w:hAnsi="Book Antiqua" w:cs="Times New Roman"/>
          <w:color w:val="auto"/>
          <w:sz w:val="24"/>
          <w:szCs w:val="24"/>
          <w:lang w:val="en-US"/>
        </w:rPr>
        <w:instrText xml:space="preserve"> SEQ Tab. \* ARABIC </w:instrText>
      </w:r>
      <w:r w:rsidRPr="001A3B28">
        <w:rPr>
          <w:rFonts w:ascii="Book Antiqua" w:hAnsi="Book Antiqua" w:cs="Times New Roman"/>
          <w:color w:val="auto"/>
          <w:sz w:val="24"/>
          <w:szCs w:val="24"/>
          <w:lang w:val="en-US"/>
        </w:rPr>
        <w:fldChar w:fldCharType="separate"/>
      </w:r>
      <w:r w:rsidRPr="001A3B28">
        <w:rPr>
          <w:rFonts w:ascii="Book Antiqua" w:hAnsi="Book Antiqua" w:cs="Times New Roman"/>
          <w:color w:val="auto"/>
          <w:sz w:val="24"/>
          <w:szCs w:val="24"/>
          <w:lang w:val="en-US"/>
        </w:rPr>
        <w:t>1</w:t>
      </w:r>
      <w:r w:rsidRPr="001A3B28">
        <w:rPr>
          <w:rFonts w:ascii="Book Antiqua" w:hAnsi="Book Antiqua" w:cs="Times New Roman"/>
          <w:color w:val="auto"/>
          <w:sz w:val="24"/>
          <w:szCs w:val="24"/>
          <w:lang w:val="en-US"/>
        </w:rPr>
        <w:fldChar w:fldCharType="end"/>
      </w:r>
      <w:r w:rsidRPr="001A3B28">
        <w:rPr>
          <w:rFonts w:ascii="Book Antiqua" w:hAnsi="Book Antiqua" w:cs="Times New Roman"/>
          <w:color w:val="auto"/>
          <w:sz w:val="24"/>
          <w:szCs w:val="24"/>
          <w:lang w:val="en-US"/>
        </w:rPr>
        <w:t xml:space="preserve"> Flow cytometry staining</w:t>
      </w:r>
    </w:p>
    <w:tbl>
      <w:tblPr>
        <w:tblStyle w:val="TableGrid"/>
        <w:tblW w:w="0" w:type="auto"/>
        <w:tblBorders>
          <w:left w:val="single" w:sz="12" w:space="0" w:color="FFFFFF" w:themeColor="background1"/>
          <w:right w:val="single" w:sz="12" w:space="0" w:color="FFFFFF" w:themeColor="background1"/>
          <w:insideH w:val="none" w:sz="0" w:space="0" w:color="auto"/>
        </w:tblBorders>
        <w:tblLook w:val="04A0" w:firstRow="1" w:lastRow="0" w:firstColumn="1" w:lastColumn="0" w:noHBand="0" w:noVBand="1"/>
      </w:tblPr>
      <w:tblGrid>
        <w:gridCol w:w="2660"/>
        <w:gridCol w:w="3481"/>
        <w:gridCol w:w="3071"/>
      </w:tblGrid>
      <w:tr w:rsidR="00C55584" w:rsidRPr="001A3B28" w:rsidTr="00CC0FA3">
        <w:trPr>
          <w:trHeight w:val="567"/>
        </w:trPr>
        <w:tc>
          <w:tcPr>
            <w:tcW w:w="2660" w:type="dxa"/>
            <w:tcBorders>
              <w:top w:val="single" w:sz="4" w:space="0" w:color="auto"/>
              <w:bottom w:val="single" w:sz="4" w:space="0" w:color="auto"/>
              <w:right w:val="nil"/>
            </w:tcBorders>
            <w:shd w:val="clear" w:color="auto" w:fill="auto"/>
            <w:vAlign w:val="center"/>
          </w:tcPr>
          <w:p w:rsidR="00C55584" w:rsidRPr="001A3B28" w:rsidRDefault="00C55584" w:rsidP="007E4BA5">
            <w:pPr>
              <w:spacing w:line="360" w:lineRule="auto"/>
              <w:rPr>
                <w:rFonts w:ascii="Book Antiqua" w:hAnsi="Book Antiqua" w:cs="Times New Roman"/>
                <w:b/>
                <w:sz w:val="24"/>
                <w:szCs w:val="24"/>
                <w:lang w:val="en-US"/>
              </w:rPr>
            </w:pPr>
            <w:r w:rsidRPr="001A3B28">
              <w:rPr>
                <w:rFonts w:ascii="Book Antiqua" w:hAnsi="Book Antiqua" w:cs="Times New Roman"/>
                <w:b/>
                <w:sz w:val="24"/>
                <w:szCs w:val="24"/>
                <w:lang w:val="en-US"/>
              </w:rPr>
              <w:t>Analysis</w:t>
            </w:r>
          </w:p>
        </w:tc>
        <w:tc>
          <w:tcPr>
            <w:tcW w:w="3481" w:type="dxa"/>
            <w:tcBorders>
              <w:top w:val="single" w:sz="4" w:space="0" w:color="auto"/>
              <w:left w:val="nil"/>
              <w:bottom w:val="single" w:sz="4" w:space="0" w:color="auto"/>
              <w:right w:val="nil"/>
            </w:tcBorders>
            <w:shd w:val="clear" w:color="auto" w:fill="auto"/>
            <w:vAlign w:val="center"/>
          </w:tcPr>
          <w:p w:rsidR="00C55584" w:rsidRPr="001A3B28" w:rsidRDefault="00C55584" w:rsidP="007E4BA5">
            <w:pPr>
              <w:spacing w:line="360" w:lineRule="auto"/>
              <w:rPr>
                <w:rFonts w:ascii="Book Antiqua" w:hAnsi="Book Antiqua" w:cs="Times New Roman"/>
                <w:b/>
                <w:sz w:val="24"/>
                <w:szCs w:val="24"/>
                <w:lang w:val="en-US"/>
              </w:rPr>
            </w:pPr>
            <w:r w:rsidRPr="001A3B28">
              <w:rPr>
                <w:rFonts w:ascii="Book Antiqua" w:hAnsi="Book Antiqua" w:cs="Times New Roman"/>
                <w:b/>
                <w:sz w:val="24"/>
                <w:szCs w:val="24"/>
                <w:lang w:val="en-US"/>
              </w:rPr>
              <w:t>Staining solution</w:t>
            </w:r>
          </w:p>
        </w:tc>
        <w:tc>
          <w:tcPr>
            <w:tcW w:w="3071" w:type="dxa"/>
            <w:tcBorders>
              <w:top w:val="single" w:sz="4" w:space="0" w:color="auto"/>
              <w:left w:val="nil"/>
              <w:bottom w:val="single" w:sz="4" w:space="0" w:color="auto"/>
            </w:tcBorders>
            <w:shd w:val="clear" w:color="auto" w:fill="auto"/>
            <w:vAlign w:val="center"/>
          </w:tcPr>
          <w:p w:rsidR="00C55584" w:rsidRPr="001A3B28" w:rsidRDefault="00C55584" w:rsidP="007E4BA5">
            <w:pPr>
              <w:spacing w:line="360" w:lineRule="auto"/>
              <w:rPr>
                <w:rFonts w:ascii="Book Antiqua" w:hAnsi="Book Antiqua" w:cs="Times New Roman"/>
                <w:b/>
                <w:sz w:val="24"/>
                <w:szCs w:val="24"/>
                <w:lang w:val="en-US"/>
              </w:rPr>
            </w:pPr>
            <w:r w:rsidRPr="001A3B28">
              <w:rPr>
                <w:rFonts w:ascii="Book Antiqua" w:hAnsi="Book Antiqua" w:cs="Times New Roman"/>
                <w:b/>
                <w:sz w:val="24"/>
                <w:szCs w:val="24"/>
                <w:lang w:val="en-US"/>
              </w:rPr>
              <w:t>Manufacturer</w:t>
            </w:r>
          </w:p>
        </w:tc>
      </w:tr>
      <w:tr w:rsidR="00C55584" w:rsidRPr="001A3B28" w:rsidTr="00CC0FA3">
        <w:trPr>
          <w:trHeight w:val="567"/>
        </w:trPr>
        <w:tc>
          <w:tcPr>
            <w:tcW w:w="2660" w:type="dxa"/>
            <w:vMerge w:val="restart"/>
            <w:tcBorders>
              <w:top w:val="single" w:sz="4" w:space="0" w:color="auto"/>
              <w:right w:val="nil"/>
            </w:tcBorders>
            <w:shd w:val="clear" w:color="auto" w:fill="auto"/>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 xml:space="preserve">Caspase activation </w:t>
            </w:r>
          </w:p>
        </w:tc>
        <w:tc>
          <w:tcPr>
            <w:tcW w:w="3481" w:type="dxa"/>
            <w:tcBorders>
              <w:top w:val="single" w:sz="4" w:space="0" w:color="auto"/>
              <w:left w:val="nil"/>
              <w:right w:val="nil"/>
            </w:tcBorders>
            <w:shd w:val="clear" w:color="auto" w:fill="auto"/>
            <w:vAlign w:val="center"/>
          </w:tcPr>
          <w:p w:rsidR="00C55584" w:rsidRPr="001A3B28" w:rsidRDefault="00C55584" w:rsidP="007E4BA5">
            <w:pPr>
              <w:spacing w:line="360" w:lineRule="auto"/>
              <w:jc w:val="both"/>
              <w:rPr>
                <w:rFonts w:ascii="Book Antiqua" w:hAnsi="Book Antiqua" w:cs="Times New Roman"/>
                <w:sz w:val="24"/>
                <w:szCs w:val="24"/>
                <w:lang w:val="en-US"/>
              </w:rPr>
            </w:pPr>
            <w:r w:rsidRPr="001A3B28">
              <w:rPr>
                <w:rFonts w:ascii="Book Antiqua" w:hAnsi="Book Antiqua" w:cs="Times New Roman"/>
                <w:sz w:val="24"/>
                <w:szCs w:val="24"/>
                <w:lang w:val="en-US"/>
              </w:rPr>
              <w:t>Caspase-3-PE</w:t>
            </w:r>
          </w:p>
        </w:tc>
        <w:tc>
          <w:tcPr>
            <w:tcW w:w="3071" w:type="dxa"/>
            <w:tcBorders>
              <w:top w:val="single" w:sz="4" w:space="0" w:color="auto"/>
              <w:left w:val="nil"/>
            </w:tcBorders>
            <w:shd w:val="clear" w:color="auto" w:fill="auto"/>
            <w:vAlign w:val="center"/>
          </w:tcPr>
          <w:p w:rsidR="00C55584" w:rsidRPr="001A3B28" w:rsidRDefault="00C55584" w:rsidP="007E4BA5">
            <w:pPr>
              <w:spacing w:line="360" w:lineRule="auto"/>
              <w:jc w:val="both"/>
              <w:rPr>
                <w:rFonts w:ascii="Book Antiqua" w:hAnsi="Book Antiqua" w:cs="Times New Roman"/>
                <w:sz w:val="24"/>
                <w:szCs w:val="24"/>
                <w:lang w:val="en-US"/>
              </w:rPr>
            </w:pPr>
            <w:r w:rsidRPr="001A3B28">
              <w:rPr>
                <w:rFonts w:ascii="Book Antiqua" w:hAnsi="Book Antiqua" w:cs="Times New Roman"/>
                <w:sz w:val="24"/>
                <w:szCs w:val="24"/>
                <w:lang w:val="en-US"/>
              </w:rPr>
              <w:t xml:space="preserve">BD Biosciences Pharmingen, San Diego, CA, </w:t>
            </w:r>
            <w:r w:rsidR="00CC0FA3" w:rsidRPr="001A3B28">
              <w:rPr>
                <w:rFonts w:ascii="Book Antiqua" w:hAnsi="Book Antiqua" w:cs="Times New Roman"/>
                <w:sz w:val="24"/>
                <w:szCs w:val="24"/>
                <w:lang w:val="en-US"/>
              </w:rPr>
              <w:t>United States</w:t>
            </w:r>
          </w:p>
        </w:tc>
      </w:tr>
      <w:tr w:rsidR="00C55584" w:rsidRPr="001A3B28" w:rsidTr="00CC0FA3">
        <w:trPr>
          <w:trHeight w:val="567"/>
        </w:trPr>
        <w:tc>
          <w:tcPr>
            <w:tcW w:w="2660" w:type="dxa"/>
            <w:vMerge/>
            <w:tcBorders>
              <w:right w:val="nil"/>
            </w:tcBorders>
            <w:shd w:val="clear" w:color="auto" w:fill="auto"/>
            <w:vAlign w:val="center"/>
          </w:tcPr>
          <w:p w:rsidR="00C55584" w:rsidRPr="001A3B28" w:rsidRDefault="00C55584" w:rsidP="007E4BA5">
            <w:pPr>
              <w:spacing w:line="360" w:lineRule="auto"/>
              <w:rPr>
                <w:rFonts w:ascii="Book Antiqua" w:hAnsi="Book Antiqua" w:cs="Times New Roman"/>
                <w:sz w:val="24"/>
                <w:szCs w:val="24"/>
                <w:lang w:val="en-US"/>
              </w:rPr>
            </w:pPr>
          </w:p>
        </w:tc>
        <w:tc>
          <w:tcPr>
            <w:tcW w:w="3481" w:type="dxa"/>
            <w:tcBorders>
              <w:left w:val="nil"/>
              <w:right w:val="nil"/>
            </w:tcBorders>
            <w:shd w:val="clear" w:color="auto" w:fill="auto"/>
            <w:vAlign w:val="center"/>
          </w:tcPr>
          <w:p w:rsidR="00C55584" w:rsidRPr="001A3B28" w:rsidRDefault="00C55584" w:rsidP="007E4BA5">
            <w:pPr>
              <w:spacing w:line="360" w:lineRule="auto"/>
              <w:jc w:val="both"/>
              <w:rPr>
                <w:rFonts w:ascii="Book Antiqua" w:hAnsi="Book Antiqua" w:cs="Times New Roman"/>
                <w:sz w:val="24"/>
                <w:szCs w:val="24"/>
                <w:lang w:val="en-US"/>
              </w:rPr>
            </w:pPr>
            <w:r w:rsidRPr="001A3B28">
              <w:rPr>
                <w:rFonts w:ascii="Book Antiqua" w:hAnsi="Book Antiqua" w:cs="Times New Roman"/>
                <w:sz w:val="24"/>
                <w:szCs w:val="24"/>
                <w:lang w:val="en-US"/>
              </w:rPr>
              <w:t>Cleaved Caspase-9-FITC</w:t>
            </w:r>
          </w:p>
        </w:tc>
        <w:tc>
          <w:tcPr>
            <w:tcW w:w="3071" w:type="dxa"/>
            <w:tcBorders>
              <w:left w:val="nil"/>
            </w:tcBorders>
            <w:shd w:val="clear" w:color="auto" w:fill="auto"/>
            <w:vAlign w:val="center"/>
          </w:tcPr>
          <w:p w:rsidR="00C55584" w:rsidRPr="001A3B28" w:rsidRDefault="00C55584" w:rsidP="007E4BA5">
            <w:pPr>
              <w:spacing w:line="360" w:lineRule="auto"/>
              <w:jc w:val="both"/>
              <w:rPr>
                <w:rFonts w:ascii="Book Antiqua" w:hAnsi="Book Antiqua" w:cs="Times New Roman"/>
                <w:sz w:val="24"/>
                <w:szCs w:val="24"/>
                <w:lang w:val="en-US"/>
              </w:rPr>
            </w:pPr>
            <w:r w:rsidRPr="001A3B28">
              <w:rPr>
                <w:rFonts w:ascii="Book Antiqua" w:hAnsi="Book Antiqua" w:cs="Times New Roman"/>
                <w:sz w:val="24"/>
                <w:szCs w:val="24"/>
                <w:lang w:val="en-US"/>
              </w:rPr>
              <w:t xml:space="preserve">BIOSS Antibodies, Woburn, MA, </w:t>
            </w:r>
            <w:r w:rsidR="00CC0FA3" w:rsidRPr="001A3B28">
              <w:rPr>
                <w:rFonts w:ascii="Book Antiqua" w:hAnsi="Book Antiqua" w:cs="Times New Roman"/>
                <w:sz w:val="24"/>
                <w:szCs w:val="24"/>
                <w:lang w:val="en-US"/>
              </w:rPr>
              <w:t>United States</w:t>
            </w:r>
          </w:p>
        </w:tc>
      </w:tr>
      <w:tr w:rsidR="00C55584" w:rsidRPr="001A3B28" w:rsidTr="00CC0FA3">
        <w:trPr>
          <w:trHeight w:val="567"/>
        </w:trPr>
        <w:tc>
          <w:tcPr>
            <w:tcW w:w="2660" w:type="dxa"/>
            <w:tcBorders>
              <w:right w:val="nil"/>
            </w:tcBorders>
            <w:shd w:val="clear" w:color="auto" w:fill="auto"/>
            <w:vAlign w:val="center"/>
          </w:tcPr>
          <w:p w:rsidR="00C55584" w:rsidRPr="001A3B28" w:rsidRDefault="00C55584" w:rsidP="007E4BA5">
            <w:pPr>
              <w:spacing w:line="360" w:lineRule="auto"/>
              <w:rPr>
                <w:rFonts w:ascii="Book Antiqua" w:hAnsi="Book Antiqua" w:cs="Times New Roman"/>
                <w:color w:val="FF0000"/>
                <w:sz w:val="24"/>
                <w:szCs w:val="24"/>
                <w:lang w:val="en-US"/>
              </w:rPr>
            </w:pPr>
            <w:r w:rsidRPr="001A3B28">
              <w:rPr>
                <w:rFonts w:ascii="Book Antiqua" w:hAnsi="Book Antiqua" w:cs="Times New Roman"/>
                <w:sz w:val="24"/>
                <w:szCs w:val="24"/>
                <w:lang w:val="en-US"/>
              </w:rPr>
              <w:t>Cytochrome c release</w:t>
            </w:r>
          </w:p>
        </w:tc>
        <w:tc>
          <w:tcPr>
            <w:tcW w:w="3481" w:type="dxa"/>
            <w:tcBorders>
              <w:left w:val="nil"/>
              <w:right w:val="nil"/>
            </w:tcBorders>
            <w:shd w:val="clear" w:color="auto" w:fill="auto"/>
            <w:vAlign w:val="center"/>
          </w:tcPr>
          <w:p w:rsidR="00C55584" w:rsidRPr="001A3B28" w:rsidRDefault="00C55584" w:rsidP="007E4BA5">
            <w:pPr>
              <w:spacing w:line="360" w:lineRule="auto"/>
              <w:jc w:val="both"/>
              <w:rPr>
                <w:rFonts w:ascii="Book Antiqua" w:hAnsi="Book Antiqua" w:cs="Times New Roman"/>
                <w:color w:val="FF0000"/>
                <w:sz w:val="24"/>
                <w:szCs w:val="24"/>
                <w:lang w:val="en-US"/>
              </w:rPr>
            </w:pPr>
            <w:r w:rsidRPr="001A3B28">
              <w:rPr>
                <w:rFonts w:ascii="Book Antiqua" w:hAnsi="Book Antiqua" w:cs="Times New Roman"/>
                <w:sz w:val="24"/>
                <w:szCs w:val="24"/>
                <w:lang w:val="en-US"/>
              </w:rPr>
              <w:t>Cytochrome c Antibody (6H2) FITC Conjugate</w:t>
            </w:r>
          </w:p>
        </w:tc>
        <w:tc>
          <w:tcPr>
            <w:tcW w:w="3071" w:type="dxa"/>
            <w:tcBorders>
              <w:left w:val="nil"/>
            </w:tcBorders>
            <w:shd w:val="clear" w:color="auto" w:fill="auto"/>
            <w:vAlign w:val="center"/>
          </w:tcPr>
          <w:p w:rsidR="00C55584" w:rsidRPr="001A3B28" w:rsidRDefault="00C55584" w:rsidP="007E4BA5">
            <w:pPr>
              <w:spacing w:line="360" w:lineRule="auto"/>
              <w:jc w:val="both"/>
              <w:rPr>
                <w:rFonts w:ascii="Book Antiqua" w:hAnsi="Book Antiqua" w:cs="Times New Roman"/>
                <w:sz w:val="24"/>
                <w:szCs w:val="24"/>
                <w:lang w:val="en-US"/>
              </w:rPr>
            </w:pPr>
            <w:r w:rsidRPr="001A3B28">
              <w:rPr>
                <w:rFonts w:ascii="Book Antiqua" w:hAnsi="Book Antiqua" w:cs="Times New Roman"/>
                <w:sz w:val="24"/>
                <w:szCs w:val="24"/>
                <w:lang w:val="en-US"/>
              </w:rPr>
              <w:t xml:space="preserve">Invitrogen, Carlsbad, CA, </w:t>
            </w:r>
            <w:r w:rsidR="00CC0FA3" w:rsidRPr="001A3B28">
              <w:rPr>
                <w:rFonts w:ascii="Book Antiqua" w:hAnsi="Book Antiqua" w:cs="Times New Roman"/>
                <w:sz w:val="24"/>
                <w:szCs w:val="24"/>
                <w:lang w:val="en-US"/>
              </w:rPr>
              <w:t>United States</w:t>
            </w:r>
          </w:p>
        </w:tc>
      </w:tr>
      <w:tr w:rsidR="00C55584" w:rsidRPr="001A3B28" w:rsidTr="00CC0FA3">
        <w:trPr>
          <w:trHeight w:val="567"/>
        </w:trPr>
        <w:tc>
          <w:tcPr>
            <w:tcW w:w="2660" w:type="dxa"/>
            <w:tcBorders>
              <w:right w:val="nil"/>
            </w:tcBorders>
            <w:shd w:val="clear" w:color="auto" w:fill="auto"/>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Cleavage of PARP</w:t>
            </w:r>
          </w:p>
        </w:tc>
        <w:tc>
          <w:tcPr>
            <w:tcW w:w="3481" w:type="dxa"/>
            <w:tcBorders>
              <w:left w:val="nil"/>
              <w:right w:val="nil"/>
            </w:tcBorders>
            <w:shd w:val="clear" w:color="auto" w:fill="auto"/>
            <w:vAlign w:val="center"/>
          </w:tcPr>
          <w:p w:rsidR="00C55584" w:rsidRPr="001A3B28" w:rsidRDefault="00C55584" w:rsidP="007E4BA5">
            <w:pPr>
              <w:spacing w:line="360" w:lineRule="auto"/>
              <w:jc w:val="both"/>
              <w:rPr>
                <w:rFonts w:ascii="Book Antiqua" w:hAnsi="Book Antiqua" w:cs="Times New Roman"/>
                <w:sz w:val="24"/>
                <w:szCs w:val="24"/>
                <w:lang w:val="en-US"/>
              </w:rPr>
            </w:pPr>
            <w:r w:rsidRPr="001A3B28">
              <w:rPr>
                <w:rFonts w:ascii="Book Antiqua" w:hAnsi="Book Antiqua" w:cs="Times New Roman"/>
                <w:sz w:val="24"/>
                <w:szCs w:val="24"/>
                <w:lang w:val="en-US"/>
              </w:rPr>
              <w:t>Cleaved-PARP (Asp214) XP</w:t>
            </w:r>
            <w:r w:rsidRPr="001A3B28">
              <w:rPr>
                <w:rFonts w:ascii="Book Antiqua" w:hAnsi="Book Antiqua" w:cs="Times New Roman"/>
                <w:sz w:val="24"/>
                <w:szCs w:val="24"/>
                <w:vertAlign w:val="superscript"/>
                <w:lang w:val="en-US"/>
              </w:rPr>
              <w:t>®</w:t>
            </w:r>
            <w:r w:rsidRPr="001A3B28">
              <w:rPr>
                <w:rFonts w:ascii="Book Antiqua" w:hAnsi="Book Antiqua" w:cs="Times New Roman"/>
                <w:sz w:val="24"/>
                <w:szCs w:val="24"/>
                <w:lang w:val="en-US"/>
              </w:rPr>
              <w:t xml:space="preserve"> Rabbit mAb (PE Conjugate)</w:t>
            </w:r>
          </w:p>
        </w:tc>
        <w:tc>
          <w:tcPr>
            <w:tcW w:w="3071" w:type="dxa"/>
            <w:tcBorders>
              <w:left w:val="nil"/>
            </w:tcBorders>
            <w:shd w:val="clear" w:color="auto" w:fill="auto"/>
            <w:vAlign w:val="center"/>
          </w:tcPr>
          <w:p w:rsidR="00C55584" w:rsidRPr="001A3B28" w:rsidRDefault="00C55584" w:rsidP="007E4BA5">
            <w:pPr>
              <w:spacing w:line="360" w:lineRule="auto"/>
              <w:jc w:val="both"/>
              <w:rPr>
                <w:rFonts w:ascii="Book Antiqua" w:hAnsi="Book Antiqua" w:cs="Times New Roman"/>
                <w:sz w:val="24"/>
                <w:szCs w:val="24"/>
                <w:lang w:val="en-US"/>
              </w:rPr>
            </w:pPr>
            <w:r w:rsidRPr="001A3B28">
              <w:rPr>
                <w:rFonts w:ascii="Book Antiqua" w:hAnsi="Book Antiqua" w:cs="Times New Roman"/>
                <w:sz w:val="24"/>
                <w:szCs w:val="24"/>
                <w:lang w:val="en-US"/>
              </w:rPr>
              <w:t xml:space="preserve">Cell Signaling Technology, Danvers, MA, </w:t>
            </w:r>
            <w:r w:rsidR="00CC0FA3" w:rsidRPr="001A3B28">
              <w:rPr>
                <w:rFonts w:ascii="Book Antiqua" w:hAnsi="Book Antiqua" w:cs="Times New Roman"/>
                <w:sz w:val="24"/>
                <w:szCs w:val="24"/>
                <w:lang w:val="en-US"/>
              </w:rPr>
              <w:t>United States</w:t>
            </w:r>
          </w:p>
        </w:tc>
      </w:tr>
      <w:tr w:rsidR="00C55584" w:rsidRPr="001A3B28" w:rsidTr="00CC0FA3">
        <w:trPr>
          <w:trHeight w:val="567"/>
        </w:trPr>
        <w:tc>
          <w:tcPr>
            <w:tcW w:w="2660" w:type="dxa"/>
            <w:tcBorders>
              <w:bottom w:val="nil"/>
              <w:right w:val="nil"/>
            </w:tcBorders>
            <w:shd w:val="clear" w:color="auto" w:fill="auto"/>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Mitochondrial membrane potential</w:t>
            </w:r>
          </w:p>
        </w:tc>
        <w:tc>
          <w:tcPr>
            <w:tcW w:w="3481" w:type="dxa"/>
            <w:tcBorders>
              <w:left w:val="nil"/>
              <w:bottom w:val="nil"/>
              <w:right w:val="nil"/>
            </w:tcBorders>
            <w:shd w:val="clear" w:color="auto" w:fill="auto"/>
            <w:vAlign w:val="center"/>
          </w:tcPr>
          <w:p w:rsidR="00C55584" w:rsidRPr="001A3B28" w:rsidRDefault="00C55584" w:rsidP="007E4BA5">
            <w:pPr>
              <w:spacing w:line="360" w:lineRule="auto"/>
              <w:jc w:val="both"/>
              <w:rPr>
                <w:rFonts w:ascii="Book Antiqua" w:hAnsi="Book Antiqua" w:cs="Times New Roman"/>
                <w:sz w:val="24"/>
                <w:szCs w:val="24"/>
                <w:lang w:val="en-US" w:eastAsia="zh-CN"/>
              </w:rPr>
            </w:pPr>
            <w:r w:rsidRPr="001A3B28">
              <w:rPr>
                <w:rFonts w:ascii="Book Antiqua" w:hAnsi="Book Antiqua" w:cs="Times New Roman"/>
                <w:sz w:val="24"/>
                <w:szCs w:val="24"/>
                <w:lang w:val="en-US"/>
              </w:rPr>
              <w:t>TMRE (tetramethylrhodamine ethyl ester perchlorate) Final concentration 0.1 µ</w:t>
            </w:r>
            <w:r w:rsidR="00CC0FA3" w:rsidRPr="001A3B28">
              <w:rPr>
                <w:rFonts w:ascii="Book Antiqua" w:hAnsi="Book Antiqua" w:cs="Times New Roman" w:hint="eastAsia"/>
                <w:sz w:val="24"/>
                <w:szCs w:val="24"/>
                <w:lang w:val="en-US" w:eastAsia="zh-CN"/>
              </w:rPr>
              <w:t>mol/L</w:t>
            </w:r>
          </w:p>
        </w:tc>
        <w:tc>
          <w:tcPr>
            <w:tcW w:w="3071" w:type="dxa"/>
            <w:tcBorders>
              <w:left w:val="nil"/>
              <w:bottom w:val="nil"/>
            </w:tcBorders>
            <w:shd w:val="clear" w:color="auto" w:fill="auto"/>
            <w:vAlign w:val="center"/>
          </w:tcPr>
          <w:p w:rsidR="00C55584" w:rsidRPr="001A3B28" w:rsidRDefault="00C55584" w:rsidP="007E4BA5">
            <w:pPr>
              <w:spacing w:line="360" w:lineRule="auto"/>
              <w:jc w:val="both"/>
              <w:rPr>
                <w:rFonts w:ascii="Book Antiqua" w:hAnsi="Book Antiqua" w:cs="Times New Roman"/>
                <w:sz w:val="24"/>
                <w:szCs w:val="24"/>
                <w:lang w:val="en-US"/>
              </w:rPr>
            </w:pPr>
            <w:r w:rsidRPr="001A3B28">
              <w:rPr>
                <w:rFonts w:ascii="Book Antiqua" w:hAnsi="Book Antiqua" w:cs="Times New Roman"/>
                <w:sz w:val="24"/>
                <w:szCs w:val="24"/>
                <w:lang w:val="en-US"/>
              </w:rPr>
              <w:t xml:space="preserve">Sigma-Aldrich, St. Louis, Missouri, </w:t>
            </w:r>
            <w:r w:rsidR="00CC0FA3" w:rsidRPr="001A3B28">
              <w:rPr>
                <w:rFonts w:ascii="Book Antiqua" w:hAnsi="Book Antiqua" w:cs="Times New Roman"/>
                <w:sz w:val="24"/>
                <w:szCs w:val="24"/>
                <w:lang w:val="en-US"/>
              </w:rPr>
              <w:t>United States</w:t>
            </w:r>
          </w:p>
        </w:tc>
      </w:tr>
      <w:tr w:rsidR="00C55584" w:rsidRPr="001A3B28" w:rsidTr="00CC0FA3">
        <w:trPr>
          <w:trHeight w:val="567"/>
        </w:trPr>
        <w:tc>
          <w:tcPr>
            <w:tcW w:w="2660" w:type="dxa"/>
            <w:vMerge w:val="restart"/>
            <w:tcBorders>
              <w:top w:val="nil"/>
              <w:bottom w:val="single" w:sz="12" w:space="0" w:color="FFFFFF" w:themeColor="background1"/>
              <w:right w:val="nil"/>
            </w:tcBorders>
            <w:shd w:val="clear" w:color="auto" w:fill="auto"/>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Protein analysis</w:t>
            </w:r>
          </w:p>
        </w:tc>
        <w:tc>
          <w:tcPr>
            <w:tcW w:w="3481" w:type="dxa"/>
            <w:tcBorders>
              <w:top w:val="nil"/>
              <w:left w:val="nil"/>
              <w:bottom w:val="single" w:sz="12" w:space="0" w:color="FFFFFF" w:themeColor="background1"/>
              <w:right w:val="nil"/>
            </w:tcBorders>
            <w:shd w:val="clear" w:color="auto" w:fill="auto"/>
            <w:vAlign w:val="center"/>
          </w:tcPr>
          <w:p w:rsidR="00C55584" w:rsidRPr="001A3B28" w:rsidRDefault="00C55584" w:rsidP="007E4BA5">
            <w:pPr>
              <w:spacing w:line="360" w:lineRule="auto"/>
              <w:jc w:val="both"/>
              <w:rPr>
                <w:rFonts w:ascii="Book Antiqua" w:hAnsi="Book Antiqua" w:cs="Times New Roman"/>
                <w:sz w:val="24"/>
                <w:szCs w:val="24"/>
                <w:lang w:val="en-US"/>
              </w:rPr>
            </w:pPr>
            <w:r w:rsidRPr="001A3B28">
              <w:rPr>
                <w:rFonts w:ascii="Book Antiqua" w:hAnsi="Book Antiqua" w:cs="Times New Roman"/>
                <w:sz w:val="24"/>
                <w:szCs w:val="24"/>
                <w:lang w:val="en-US"/>
              </w:rPr>
              <w:t>Phospho-Bcl-2 (Ser70) Rabbit mAb Alexa Fluor</w:t>
            </w:r>
            <w:r w:rsidRPr="001A3B28">
              <w:rPr>
                <w:rFonts w:ascii="Book Antiqua" w:hAnsi="Book Antiqua" w:cs="Times New Roman"/>
                <w:sz w:val="24"/>
                <w:szCs w:val="24"/>
                <w:vertAlign w:val="superscript"/>
                <w:lang w:val="en-US"/>
              </w:rPr>
              <w:t>®</w:t>
            </w:r>
            <w:r w:rsidRPr="001A3B28">
              <w:rPr>
                <w:rFonts w:ascii="Book Antiqua" w:hAnsi="Book Antiqua" w:cs="Times New Roman"/>
                <w:sz w:val="24"/>
                <w:szCs w:val="24"/>
                <w:lang w:val="en-US"/>
              </w:rPr>
              <w:t xml:space="preserve"> 488 Conjugate</w:t>
            </w:r>
          </w:p>
        </w:tc>
        <w:tc>
          <w:tcPr>
            <w:tcW w:w="3071" w:type="dxa"/>
            <w:vMerge w:val="restart"/>
            <w:tcBorders>
              <w:top w:val="nil"/>
              <w:left w:val="nil"/>
              <w:bottom w:val="single" w:sz="12" w:space="0" w:color="FFFFFF" w:themeColor="background1"/>
            </w:tcBorders>
            <w:shd w:val="clear" w:color="auto" w:fill="auto"/>
            <w:vAlign w:val="center"/>
          </w:tcPr>
          <w:p w:rsidR="00C55584" w:rsidRPr="001A3B28" w:rsidRDefault="00C55584" w:rsidP="007E4BA5">
            <w:pPr>
              <w:spacing w:line="360" w:lineRule="auto"/>
              <w:jc w:val="both"/>
              <w:rPr>
                <w:rFonts w:ascii="Book Antiqua" w:hAnsi="Book Antiqua" w:cs="Times New Roman"/>
                <w:sz w:val="24"/>
                <w:szCs w:val="24"/>
                <w:lang w:val="en-US"/>
              </w:rPr>
            </w:pPr>
            <w:r w:rsidRPr="001A3B28">
              <w:rPr>
                <w:rFonts w:ascii="Book Antiqua" w:hAnsi="Book Antiqua" w:cs="Times New Roman"/>
                <w:sz w:val="24"/>
                <w:szCs w:val="24"/>
                <w:lang w:val="en-US"/>
              </w:rPr>
              <w:t>Cell Signaling Technology</w:t>
            </w:r>
            <w:r w:rsidRPr="001A3B28">
              <w:rPr>
                <w:rFonts w:ascii="Book Antiqua" w:hAnsi="Book Antiqua" w:cs="Times New Roman"/>
                <w:sz w:val="24"/>
                <w:szCs w:val="24"/>
                <w:vertAlign w:val="superscript"/>
                <w:lang w:val="en-US"/>
              </w:rPr>
              <w:t>®</w:t>
            </w:r>
            <w:r w:rsidRPr="001A3B28">
              <w:rPr>
                <w:rFonts w:ascii="Book Antiqua" w:hAnsi="Book Antiqua" w:cs="Times New Roman"/>
                <w:sz w:val="24"/>
                <w:szCs w:val="24"/>
                <w:lang w:val="en-US"/>
              </w:rPr>
              <w:t xml:space="preserve">, Danvers, MA, </w:t>
            </w:r>
            <w:r w:rsidR="00CC0FA3" w:rsidRPr="001A3B28">
              <w:rPr>
                <w:rFonts w:ascii="Book Antiqua" w:hAnsi="Book Antiqua" w:cs="Times New Roman"/>
                <w:sz w:val="24"/>
                <w:szCs w:val="24"/>
                <w:lang w:val="en-US"/>
              </w:rPr>
              <w:t>United States</w:t>
            </w:r>
          </w:p>
        </w:tc>
      </w:tr>
      <w:tr w:rsidR="00C55584" w:rsidRPr="001A3B28" w:rsidTr="00CC0FA3">
        <w:trPr>
          <w:trHeight w:val="567"/>
        </w:trPr>
        <w:tc>
          <w:tcPr>
            <w:tcW w:w="2660" w:type="dxa"/>
            <w:vMerge/>
            <w:tcBorders>
              <w:top w:val="single" w:sz="12" w:space="0" w:color="FFFFFF" w:themeColor="background1"/>
              <w:bottom w:val="single" w:sz="4" w:space="0" w:color="auto"/>
              <w:right w:val="nil"/>
            </w:tcBorders>
            <w:shd w:val="clear" w:color="auto" w:fill="auto"/>
            <w:vAlign w:val="center"/>
          </w:tcPr>
          <w:p w:rsidR="00C55584" w:rsidRPr="001A3B28" w:rsidRDefault="00C55584" w:rsidP="007E4BA5">
            <w:pPr>
              <w:spacing w:line="360" w:lineRule="auto"/>
              <w:rPr>
                <w:rFonts w:ascii="Book Antiqua" w:hAnsi="Book Antiqua" w:cs="Times New Roman"/>
                <w:sz w:val="24"/>
                <w:szCs w:val="24"/>
                <w:lang w:val="en-US"/>
              </w:rPr>
            </w:pPr>
          </w:p>
        </w:tc>
        <w:tc>
          <w:tcPr>
            <w:tcW w:w="3481" w:type="dxa"/>
            <w:tcBorders>
              <w:top w:val="single" w:sz="12" w:space="0" w:color="FFFFFF" w:themeColor="background1"/>
              <w:left w:val="nil"/>
              <w:bottom w:val="single" w:sz="4" w:space="0" w:color="auto"/>
              <w:right w:val="nil"/>
            </w:tcBorders>
            <w:shd w:val="clear" w:color="auto" w:fill="auto"/>
            <w:vAlign w:val="center"/>
          </w:tcPr>
          <w:p w:rsidR="00C55584" w:rsidRPr="001A3B28" w:rsidRDefault="00C55584" w:rsidP="007E4BA5">
            <w:pPr>
              <w:spacing w:line="360" w:lineRule="auto"/>
              <w:jc w:val="both"/>
              <w:rPr>
                <w:rFonts w:ascii="Book Antiqua" w:hAnsi="Book Antiqua" w:cs="Times New Roman"/>
                <w:sz w:val="24"/>
                <w:szCs w:val="24"/>
                <w:lang w:val="en-US"/>
              </w:rPr>
            </w:pPr>
            <w:r w:rsidRPr="001A3B28">
              <w:rPr>
                <w:rFonts w:ascii="Book Antiqua" w:hAnsi="Book Antiqua" w:cs="Times New Roman"/>
                <w:sz w:val="24"/>
                <w:szCs w:val="24"/>
                <w:lang w:val="en-US"/>
              </w:rPr>
              <w:t>Phospho-Bad (Ser112) Rabbit mAb (PE Conjugate)</w:t>
            </w:r>
          </w:p>
        </w:tc>
        <w:tc>
          <w:tcPr>
            <w:tcW w:w="3071" w:type="dxa"/>
            <w:vMerge/>
            <w:tcBorders>
              <w:top w:val="single" w:sz="12" w:space="0" w:color="FFFFFF" w:themeColor="background1"/>
              <w:left w:val="nil"/>
              <w:bottom w:val="single" w:sz="4" w:space="0" w:color="auto"/>
            </w:tcBorders>
            <w:shd w:val="clear" w:color="auto" w:fill="auto"/>
            <w:vAlign w:val="center"/>
          </w:tcPr>
          <w:p w:rsidR="00C55584" w:rsidRPr="001A3B28" w:rsidRDefault="00C55584" w:rsidP="007E4BA5">
            <w:pPr>
              <w:spacing w:line="360" w:lineRule="auto"/>
              <w:jc w:val="both"/>
              <w:rPr>
                <w:rFonts w:ascii="Book Antiqua" w:hAnsi="Book Antiqua" w:cs="Times New Roman"/>
                <w:sz w:val="24"/>
                <w:szCs w:val="24"/>
                <w:lang w:val="en-US"/>
              </w:rPr>
            </w:pPr>
          </w:p>
        </w:tc>
      </w:tr>
    </w:tbl>
    <w:p w:rsidR="00C55584" w:rsidRPr="001A3B28" w:rsidRDefault="00C55584" w:rsidP="007E4BA5">
      <w:pPr>
        <w:spacing w:after="0" w:line="360" w:lineRule="auto"/>
        <w:rPr>
          <w:sz w:val="24"/>
          <w:szCs w:val="24"/>
        </w:rPr>
      </w:pPr>
    </w:p>
    <w:p w:rsidR="00CC0FA3" w:rsidRPr="001A3B28" w:rsidRDefault="00CC0FA3" w:rsidP="007E4BA5">
      <w:pPr>
        <w:spacing w:after="0"/>
        <w:rPr>
          <w:rFonts w:ascii="Book Antiqua" w:hAnsi="Book Antiqua" w:cs="Times New Roman"/>
          <w:b/>
          <w:bCs/>
          <w:sz w:val="24"/>
          <w:szCs w:val="24"/>
          <w:lang w:val="en-US"/>
        </w:rPr>
      </w:pPr>
      <w:r w:rsidRPr="001A3B28">
        <w:rPr>
          <w:rFonts w:ascii="Book Antiqua" w:hAnsi="Book Antiqua" w:cs="Times New Roman"/>
          <w:sz w:val="24"/>
          <w:szCs w:val="24"/>
          <w:lang w:val="en-US"/>
        </w:rPr>
        <w:br w:type="page"/>
      </w:r>
    </w:p>
    <w:p w:rsidR="002D40DA" w:rsidRPr="001A3B28" w:rsidRDefault="002D40DA" w:rsidP="007E4BA5">
      <w:pPr>
        <w:pStyle w:val="Caption"/>
        <w:keepNext/>
        <w:spacing w:after="0" w:line="360" w:lineRule="auto"/>
        <w:jc w:val="both"/>
        <w:rPr>
          <w:rFonts w:ascii="Book Antiqua" w:hAnsi="Book Antiqua" w:cs="Times New Roman"/>
          <w:color w:val="auto"/>
          <w:sz w:val="24"/>
          <w:szCs w:val="24"/>
          <w:lang w:val="en-US"/>
        </w:rPr>
      </w:pPr>
      <w:r w:rsidRPr="001A3B28">
        <w:rPr>
          <w:rFonts w:ascii="Book Antiqua" w:hAnsi="Book Antiqua" w:cs="Times New Roman"/>
          <w:color w:val="auto"/>
          <w:sz w:val="24"/>
          <w:szCs w:val="24"/>
          <w:lang w:val="en-US"/>
        </w:rPr>
        <w:lastRenderedPageBreak/>
        <w:t>Tab</w:t>
      </w:r>
      <w:r w:rsidR="00CC0FA3" w:rsidRPr="001A3B28">
        <w:rPr>
          <w:rFonts w:ascii="Book Antiqua" w:hAnsi="Book Antiqua" w:cs="Times New Roman" w:hint="eastAsia"/>
          <w:color w:val="auto"/>
          <w:sz w:val="24"/>
          <w:szCs w:val="24"/>
          <w:lang w:val="en-US" w:eastAsia="zh-CN"/>
        </w:rPr>
        <w:t>le</w:t>
      </w:r>
      <w:r w:rsidRPr="001A3B28">
        <w:rPr>
          <w:rFonts w:ascii="Book Antiqua" w:hAnsi="Book Antiqua" w:cs="Times New Roman"/>
          <w:color w:val="auto"/>
          <w:sz w:val="24"/>
          <w:szCs w:val="24"/>
          <w:lang w:val="en-US"/>
        </w:rPr>
        <w:t xml:space="preserve"> </w:t>
      </w:r>
      <w:r w:rsidRPr="001A3B28">
        <w:rPr>
          <w:rFonts w:ascii="Book Antiqua" w:hAnsi="Book Antiqua" w:cs="Times New Roman"/>
          <w:color w:val="auto"/>
          <w:sz w:val="24"/>
          <w:szCs w:val="24"/>
          <w:lang w:val="en-US"/>
        </w:rPr>
        <w:fldChar w:fldCharType="begin"/>
      </w:r>
      <w:r w:rsidRPr="001A3B28">
        <w:rPr>
          <w:rFonts w:ascii="Book Antiqua" w:hAnsi="Book Antiqua" w:cs="Times New Roman"/>
          <w:color w:val="auto"/>
          <w:sz w:val="24"/>
          <w:szCs w:val="24"/>
          <w:lang w:val="en-US"/>
        </w:rPr>
        <w:instrText xml:space="preserve"> SEQ Tab. \* ARABIC </w:instrText>
      </w:r>
      <w:r w:rsidRPr="001A3B28">
        <w:rPr>
          <w:rFonts w:ascii="Book Antiqua" w:hAnsi="Book Antiqua" w:cs="Times New Roman"/>
          <w:color w:val="auto"/>
          <w:sz w:val="24"/>
          <w:szCs w:val="24"/>
          <w:lang w:val="en-US"/>
        </w:rPr>
        <w:fldChar w:fldCharType="separate"/>
      </w:r>
      <w:r w:rsidRPr="001A3B28">
        <w:rPr>
          <w:rFonts w:ascii="Book Antiqua" w:hAnsi="Book Antiqua" w:cs="Times New Roman"/>
          <w:color w:val="auto"/>
          <w:sz w:val="24"/>
          <w:szCs w:val="24"/>
          <w:lang w:val="en-US"/>
        </w:rPr>
        <w:t>2</w:t>
      </w:r>
      <w:r w:rsidRPr="001A3B28">
        <w:rPr>
          <w:rFonts w:ascii="Book Antiqua" w:hAnsi="Book Antiqua" w:cs="Times New Roman"/>
          <w:color w:val="auto"/>
          <w:sz w:val="24"/>
          <w:szCs w:val="24"/>
          <w:lang w:val="en-US"/>
        </w:rPr>
        <w:fldChar w:fldCharType="end"/>
      </w:r>
      <w:r w:rsidRPr="001A3B28">
        <w:rPr>
          <w:rFonts w:ascii="Book Antiqua" w:hAnsi="Book Antiqua" w:cs="Times New Roman"/>
          <w:color w:val="auto"/>
          <w:sz w:val="24"/>
          <w:szCs w:val="24"/>
          <w:lang w:val="en-US"/>
        </w:rPr>
        <w:t xml:space="preserve"> List of Western blot antibodies</w:t>
      </w:r>
    </w:p>
    <w:tbl>
      <w:tblPr>
        <w:tblStyle w:val="TableGrid"/>
        <w:tblW w:w="0" w:type="auto"/>
        <w:tblBorders>
          <w:left w:val="single" w:sz="8" w:space="0" w:color="FFFFFF" w:themeColor="background1"/>
          <w:right w:val="single" w:sz="8" w:space="0" w:color="FFFFFF" w:themeColor="background1"/>
          <w:insideH w:val="none" w:sz="0" w:space="0" w:color="auto"/>
        </w:tblBorders>
        <w:tblLook w:val="04A0" w:firstRow="1" w:lastRow="0" w:firstColumn="1" w:lastColumn="0" w:noHBand="0" w:noVBand="1"/>
      </w:tblPr>
      <w:tblGrid>
        <w:gridCol w:w="2943"/>
        <w:gridCol w:w="1276"/>
        <w:gridCol w:w="1276"/>
        <w:gridCol w:w="3717"/>
      </w:tblGrid>
      <w:tr w:rsidR="00C55584" w:rsidRPr="001A3B28" w:rsidTr="00CC0FA3">
        <w:trPr>
          <w:trHeight w:val="567"/>
        </w:trPr>
        <w:tc>
          <w:tcPr>
            <w:tcW w:w="9212" w:type="dxa"/>
            <w:gridSpan w:val="4"/>
            <w:tcBorders>
              <w:top w:val="single" w:sz="4" w:space="0" w:color="auto"/>
              <w:bottom w:val="single" w:sz="4" w:space="0" w:color="auto"/>
            </w:tcBorders>
            <w:vAlign w:val="center"/>
          </w:tcPr>
          <w:p w:rsidR="00C55584" w:rsidRPr="001A3B28" w:rsidRDefault="00C55584" w:rsidP="007E4BA5">
            <w:pPr>
              <w:spacing w:line="360" w:lineRule="auto"/>
              <w:rPr>
                <w:rFonts w:ascii="Book Antiqua" w:hAnsi="Book Antiqua" w:cs="Times New Roman"/>
                <w:b/>
                <w:sz w:val="24"/>
                <w:szCs w:val="24"/>
                <w:lang w:val="en-US"/>
              </w:rPr>
            </w:pPr>
            <w:r w:rsidRPr="001A3B28">
              <w:rPr>
                <w:rFonts w:ascii="Book Antiqua" w:hAnsi="Book Antiqua" w:cs="Times New Roman"/>
                <w:b/>
                <w:sz w:val="24"/>
                <w:szCs w:val="24"/>
                <w:lang w:val="en-US"/>
              </w:rPr>
              <w:t>Primary antibodies</w:t>
            </w:r>
          </w:p>
        </w:tc>
      </w:tr>
      <w:tr w:rsidR="00C55584" w:rsidRPr="001A3B28" w:rsidTr="00CC0FA3">
        <w:trPr>
          <w:trHeight w:val="567"/>
        </w:trPr>
        <w:tc>
          <w:tcPr>
            <w:tcW w:w="2943" w:type="dxa"/>
            <w:tcBorders>
              <w:top w:val="single" w:sz="4" w:space="0" w:color="auto"/>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Name</w:t>
            </w:r>
          </w:p>
        </w:tc>
        <w:tc>
          <w:tcPr>
            <w:tcW w:w="1276" w:type="dxa"/>
            <w:tcBorders>
              <w:top w:val="single" w:sz="4" w:space="0" w:color="auto"/>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M</w:t>
            </w:r>
            <w:r w:rsidRPr="001A3B28">
              <w:rPr>
                <w:rFonts w:ascii="Book Antiqua" w:hAnsi="Book Antiqua" w:cs="Times New Roman"/>
                <w:sz w:val="24"/>
                <w:szCs w:val="24"/>
                <w:vertAlign w:val="subscript"/>
                <w:lang w:val="en-US"/>
              </w:rPr>
              <w:t>r</w:t>
            </w:r>
            <w:r w:rsidRPr="001A3B28">
              <w:rPr>
                <w:rFonts w:ascii="Book Antiqua" w:hAnsi="Book Antiqua" w:cs="Times New Roman"/>
                <w:sz w:val="24"/>
                <w:szCs w:val="24"/>
                <w:lang w:val="en-US"/>
              </w:rPr>
              <w:t xml:space="preserve"> (kDA)</w:t>
            </w:r>
          </w:p>
        </w:tc>
        <w:tc>
          <w:tcPr>
            <w:tcW w:w="1276" w:type="dxa"/>
            <w:tcBorders>
              <w:top w:val="single" w:sz="4" w:space="0" w:color="auto"/>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Origin</w:t>
            </w:r>
          </w:p>
        </w:tc>
        <w:tc>
          <w:tcPr>
            <w:tcW w:w="3717" w:type="dxa"/>
            <w:tcBorders>
              <w:top w:val="single" w:sz="4" w:space="0" w:color="auto"/>
              <w:left w:val="nil"/>
              <w:bottom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Manufacturer</w:t>
            </w:r>
          </w:p>
        </w:tc>
      </w:tr>
      <w:tr w:rsidR="00C55584" w:rsidRPr="001A3B28" w:rsidTr="00CC0FA3">
        <w:trPr>
          <w:trHeight w:val="567"/>
        </w:trPr>
        <w:tc>
          <w:tcPr>
            <w:tcW w:w="2943" w:type="dxa"/>
            <w:tcBorders>
              <w:top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PARP</w:t>
            </w:r>
          </w:p>
        </w:tc>
        <w:tc>
          <w:tcPr>
            <w:tcW w:w="1276" w:type="dxa"/>
            <w:tcBorders>
              <w:top w:val="nil"/>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116 + 89</w:t>
            </w:r>
          </w:p>
        </w:tc>
        <w:tc>
          <w:tcPr>
            <w:tcW w:w="1276" w:type="dxa"/>
            <w:tcBorders>
              <w:top w:val="nil"/>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Rabbit</w:t>
            </w:r>
          </w:p>
        </w:tc>
        <w:tc>
          <w:tcPr>
            <w:tcW w:w="3717" w:type="dxa"/>
            <w:vMerge w:val="restart"/>
            <w:tcBorders>
              <w:top w:val="nil"/>
              <w:left w:val="nil"/>
              <w:bottom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Cell Signaling Technology</w:t>
            </w:r>
            <w:r w:rsidRPr="001A3B28">
              <w:rPr>
                <w:rFonts w:ascii="Book Antiqua" w:hAnsi="Book Antiqua" w:cs="Times New Roman"/>
                <w:sz w:val="24"/>
                <w:szCs w:val="24"/>
                <w:vertAlign w:val="superscript"/>
                <w:lang w:val="en-US"/>
              </w:rPr>
              <w:t>®</w:t>
            </w:r>
            <w:r w:rsidRPr="001A3B28">
              <w:rPr>
                <w:rFonts w:ascii="Book Antiqua" w:hAnsi="Book Antiqua" w:cs="Times New Roman"/>
                <w:sz w:val="24"/>
                <w:szCs w:val="24"/>
                <w:lang w:val="en-US"/>
              </w:rPr>
              <w:t xml:space="preserve">, Danvers, Massachusetts, </w:t>
            </w:r>
            <w:r w:rsidR="00CC0FA3" w:rsidRPr="001A3B28">
              <w:rPr>
                <w:rFonts w:ascii="Book Antiqua" w:hAnsi="Book Antiqua" w:cs="Times New Roman"/>
                <w:sz w:val="24"/>
                <w:szCs w:val="24"/>
                <w:lang w:val="en-US"/>
              </w:rPr>
              <w:t>United States</w:t>
            </w:r>
          </w:p>
        </w:tc>
      </w:tr>
      <w:tr w:rsidR="00C55584" w:rsidRPr="001A3B28" w:rsidTr="00CC0FA3">
        <w:trPr>
          <w:trHeight w:val="567"/>
        </w:trPr>
        <w:tc>
          <w:tcPr>
            <w:tcW w:w="2943" w:type="dxa"/>
            <w:tcBorders>
              <w:top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β-actin</w:t>
            </w:r>
          </w:p>
        </w:tc>
        <w:tc>
          <w:tcPr>
            <w:tcW w:w="1276" w:type="dxa"/>
            <w:tcBorders>
              <w:top w:val="nil"/>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45</w:t>
            </w:r>
          </w:p>
        </w:tc>
        <w:tc>
          <w:tcPr>
            <w:tcW w:w="1276" w:type="dxa"/>
            <w:tcBorders>
              <w:top w:val="nil"/>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Mouse</w:t>
            </w:r>
          </w:p>
        </w:tc>
        <w:tc>
          <w:tcPr>
            <w:tcW w:w="3717" w:type="dxa"/>
            <w:vMerge/>
            <w:tcBorders>
              <w:top w:val="nil"/>
              <w:left w:val="nil"/>
              <w:bottom w:val="nil"/>
            </w:tcBorders>
            <w:vAlign w:val="center"/>
          </w:tcPr>
          <w:p w:rsidR="00C55584" w:rsidRPr="001A3B28" w:rsidRDefault="00C55584" w:rsidP="007E4BA5">
            <w:pPr>
              <w:spacing w:line="360" w:lineRule="auto"/>
              <w:rPr>
                <w:rFonts w:ascii="Book Antiqua" w:hAnsi="Book Antiqua" w:cs="Times New Roman"/>
                <w:sz w:val="24"/>
                <w:szCs w:val="24"/>
                <w:lang w:val="en-US"/>
              </w:rPr>
            </w:pPr>
          </w:p>
        </w:tc>
      </w:tr>
      <w:tr w:rsidR="00C55584" w:rsidRPr="001A3B28" w:rsidTr="00CC0FA3">
        <w:trPr>
          <w:trHeight w:val="567"/>
        </w:trPr>
        <w:tc>
          <w:tcPr>
            <w:tcW w:w="2943" w:type="dxa"/>
            <w:tcBorders>
              <w:top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p38 MAPK</w:t>
            </w:r>
          </w:p>
        </w:tc>
        <w:tc>
          <w:tcPr>
            <w:tcW w:w="1276" w:type="dxa"/>
            <w:tcBorders>
              <w:top w:val="nil"/>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43</w:t>
            </w:r>
          </w:p>
        </w:tc>
        <w:tc>
          <w:tcPr>
            <w:tcW w:w="1276" w:type="dxa"/>
            <w:tcBorders>
              <w:top w:val="nil"/>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Rabbit</w:t>
            </w:r>
          </w:p>
        </w:tc>
        <w:tc>
          <w:tcPr>
            <w:tcW w:w="3717" w:type="dxa"/>
            <w:vMerge/>
            <w:tcBorders>
              <w:top w:val="nil"/>
              <w:left w:val="nil"/>
              <w:bottom w:val="nil"/>
            </w:tcBorders>
            <w:vAlign w:val="center"/>
          </w:tcPr>
          <w:p w:rsidR="00C55584" w:rsidRPr="001A3B28" w:rsidRDefault="00C55584" w:rsidP="007E4BA5">
            <w:pPr>
              <w:spacing w:line="360" w:lineRule="auto"/>
              <w:rPr>
                <w:rFonts w:ascii="Book Antiqua" w:hAnsi="Book Antiqua" w:cs="Times New Roman"/>
                <w:sz w:val="24"/>
                <w:szCs w:val="24"/>
                <w:lang w:val="en-US"/>
              </w:rPr>
            </w:pPr>
          </w:p>
        </w:tc>
      </w:tr>
      <w:tr w:rsidR="00C55584" w:rsidRPr="001A3B28" w:rsidTr="00CC0FA3">
        <w:trPr>
          <w:trHeight w:val="567"/>
        </w:trPr>
        <w:tc>
          <w:tcPr>
            <w:tcW w:w="2943" w:type="dxa"/>
            <w:tcBorders>
              <w:top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NF-κB p65</w:t>
            </w:r>
          </w:p>
        </w:tc>
        <w:tc>
          <w:tcPr>
            <w:tcW w:w="1276" w:type="dxa"/>
            <w:tcBorders>
              <w:top w:val="nil"/>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65</w:t>
            </w:r>
          </w:p>
        </w:tc>
        <w:tc>
          <w:tcPr>
            <w:tcW w:w="1276" w:type="dxa"/>
            <w:tcBorders>
              <w:top w:val="nil"/>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Rabbit</w:t>
            </w:r>
          </w:p>
        </w:tc>
        <w:tc>
          <w:tcPr>
            <w:tcW w:w="3717" w:type="dxa"/>
            <w:vMerge/>
            <w:tcBorders>
              <w:top w:val="nil"/>
              <w:left w:val="nil"/>
              <w:bottom w:val="nil"/>
            </w:tcBorders>
            <w:vAlign w:val="center"/>
          </w:tcPr>
          <w:p w:rsidR="00C55584" w:rsidRPr="001A3B28" w:rsidRDefault="00C55584" w:rsidP="007E4BA5">
            <w:pPr>
              <w:spacing w:line="360" w:lineRule="auto"/>
              <w:rPr>
                <w:rFonts w:ascii="Book Antiqua" w:hAnsi="Book Antiqua" w:cs="Times New Roman"/>
                <w:sz w:val="24"/>
                <w:szCs w:val="24"/>
                <w:lang w:val="en-US"/>
              </w:rPr>
            </w:pPr>
          </w:p>
        </w:tc>
      </w:tr>
      <w:tr w:rsidR="00C55584" w:rsidRPr="001A3B28" w:rsidTr="00CC0FA3">
        <w:trPr>
          <w:trHeight w:val="567"/>
        </w:trPr>
        <w:tc>
          <w:tcPr>
            <w:tcW w:w="2943" w:type="dxa"/>
            <w:tcBorders>
              <w:top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NF-κB p105/p50</w:t>
            </w:r>
          </w:p>
        </w:tc>
        <w:tc>
          <w:tcPr>
            <w:tcW w:w="1276" w:type="dxa"/>
            <w:tcBorders>
              <w:top w:val="nil"/>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105/50</w:t>
            </w:r>
          </w:p>
        </w:tc>
        <w:tc>
          <w:tcPr>
            <w:tcW w:w="1276" w:type="dxa"/>
            <w:tcBorders>
              <w:top w:val="nil"/>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Rabbit</w:t>
            </w:r>
          </w:p>
        </w:tc>
        <w:tc>
          <w:tcPr>
            <w:tcW w:w="3717" w:type="dxa"/>
            <w:vMerge/>
            <w:tcBorders>
              <w:top w:val="nil"/>
              <w:left w:val="nil"/>
              <w:bottom w:val="nil"/>
            </w:tcBorders>
            <w:vAlign w:val="center"/>
          </w:tcPr>
          <w:p w:rsidR="00C55584" w:rsidRPr="001A3B28" w:rsidRDefault="00C55584" w:rsidP="007E4BA5">
            <w:pPr>
              <w:spacing w:line="360" w:lineRule="auto"/>
              <w:rPr>
                <w:rFonts w:ascii="Book Antiqua" w:hAnsi="Book Antiqua" w:cs="Times New Roman"/>
                <w:sz w:val="24"/>
                <w:szCs w:val="24"/>
                <w:lang w:val="en-US"/>
              </w:rPr>
            </w:pPr>
          </w:p>
        </w:tc>
      </w:tr>
      <w:tr w:rsidR="00C55584" w:rsidRPr="001A3B28" w:rsidTr="00CC0FA3">
        <w:trPr>
          <w:trHeight w:val="567"/>
        </w:trPr>
        <w:tc>
          <w:tcPr>
            <w:tcW w:w="9212" w:type="dxa"/>
            <w:gridSpan w:val="4"/>
            <w:tcBorders>
              <w:top w:val="nil"/>
              <w:bottom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Secondary antibodies</w:t>
            </w:r>
          </w:p>
        </w:tc>
      </w:tr>
      <w:tr w:rsidR="00C55584" w:rsidRPr="001A3B28" w:rsidTr="00CC0FA3">
        <w:trPr>
          <w:trHeight w:val="567"/>
        </w:trPr>
        <w:tc>
          <w:tcPr>
            <w:tcW w:w="2943" w:type="dxa"/>
            <w:tcBorders>
              <w:top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Anti-rabbit IgG HRP-Linked</w:t>
            </w:r>
          </w:p>
        </w:tc>
        <w:tc>
          <w:tcPr>
            <w:tcW w:w="1276" w:type="dxa"/>
            <w:tcBorders>
              <w:top w:val="nil"/>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w:t>
            </w:r>
          </w:p>
        </w:tc>
        <w:tc>
          <w:tcPr>
            <w:tcW w:w="1276" w:type="dxa"/>
            <w:tcBorders>
              <w:top w:val="nil"/>
              <w:left w:val="nil"/>
              <w:bottom w:val="nil"/>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Goat</w:t>
            </w:r>
          </w:p>
        </w:tc>
        <w:tc>
          <w:tcPr>
            <w:tcW w:w="3717" w:type="dxa"/>
            <w:tcBorders>
              <w:top w:val="nil"/>
              <w:left w:val="nil"/>
              <w:bottom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Cell Signaling Technology</w:t>
            </w:r>
            <w:r w:rsidRPr="001A3B28">
              <w:rPr>
                <w:rFonts w:ascii="Book Antiqua" w:hAnsi="Book Antiqua" w:cs="Times New Roman"/>
                <w:sz w:val="24"/>
                <w:szCs w:val="24"/>
                <w:vertAlign w:val="superscript"/>
                <w:lang w:val="en-US"/>
              </w:rPr>
              <w:t>®</w:t>
            </w:r>
            <w:r w:rsidRPr="001A3B28">
              <w:rPr>
                <w:rFonts w:ascii="Book Antiqua" w:hAnsi="Book Antiqua" w:cs="Times New Roman"/>
                <w:sz w:val="24"/>
                <w:szCs w:val="24"/>
                <w:lang w:val="en-US"/>
              </w:rPr>
              <w:t xml:space="preserve">, Danvers, Massachusetts, </w:t>
            </w:r>
            <w:r w:rsidR="00CC0FA3" w:rsidRPr="001A3B28">
              <w:rPr>
                <w:rFonts w:ascii="Book Antiqua" w:hAnsi="Book Antiqua" w:cs="Times New Roman"/>
                <w:sz w:val="24"/>
                <w:szCs w:val="24"/>
                <w:lang w:val="en-US"/>
              </w:rPr>
              <w:t>United States</w:t>
            </w:r>
          </w:p>
        </w:tc>
      </w:tr>
      <w:tr w:rsidR="00C55584" w:rsidRPr="001A3B28" w:rsidTr="00CC0FA3">
        <w:trPr>
          <w:trHeight w:val="567"/>
        </w:trPr>
        <w:tc>
          <w:tcPr>
            <w:tcW w:w="2943" w:type="dxa"/>
            <w:tcBorders>
              <w:top w:val="nil"/>
              <w:bottom w:val="single" w:sz="4" w:space="0" w:color="auto"/>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Anti-mouse IgG/HRP</w:t>
            </w:r>
          </w:p>
        </w:tc>
        <w:tc>
          <w:tcPr>
            <w:tcW w:w="1276" w:type="dxa"/>
            <w:tcBorders>
              <w:top w:val="nil"/>
              <w:left w:val="nil"/>
              <w:bottom w:val="single" w:sz="4" w:space="0" w:color="auto"/>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w:t>
            </w:r>
          </w:p>
        </w:tc>
        <w:tc>
          <w:tcPr>
            <w:tcW w:w="1276" w:type="dxa"/>
            <w:tcBorders>
              <w:top w:val="nil"/>
              <w:left w:val="nil"/>
              <w:bottom w:val="single" w:sz="4" w:space="0" w:color="auto"/>
              <w:right w:val="nil"/>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Goat</w:t>
            </w:r>
          </w:p>
        </w:tc>
        <w:tc>
          <w:tcPr>
            <w:tcW w:w="3717" w:type="dxa"/>
            <w:tcBorders>
              <w:top w:val="nil"/>
              <w:left w:val="nil"/>
              <w:bottom w:val="single" w:sz="4" w:space="0" w:color="auto"/>
            </w:tcBorders>
            <w:vAlign w:val="center"/>
          </w:tcPr>
          <w:p w:rsidR="00C55584" w:rsidRPr="001A3B28" w:rsidRDefault="00C55584" w:rsidP="007E4BA5">
            <w:pPr>
              <w:spacing w:line="360" w:lineRule="auto"/>
              <w:rPr>
                <w:rFonts w:ascii="Book Antiqua" w:hAnsi="Book Antiqua" w:cs="Times New Roman"/>
                <w:sz w:val="24"/>
                <w:szCs w:val="24"/>
                <w:lang w:val="en-US"/>
              </w:rPr>
            </w:pPr>
            <w:r w:rsidRPr="001A3B28">
              <w:rPr>
                <w:rFonts w:ascii="Book Antiqua" w:hAnsi="Book Antiqua" w:cs="Times New Roman"/>
                <w:sz w:val="24"/>
                <w:szCs w:val="24"/>
                <w:lang w:val="en-US"/>
              </w:rPr>
              <w:t>Dako, Glostrup, Denmark</w:t>
            </w:r>
          </w:p>
        </w:tc>
      </w:tr>
    </w:tbl>
    <w:p w:rsidR="00C55584" w:rsidRPr="001A3B28" w:rsidRDefault="00C55584" w:rsidP="007E4BA5">
      <w:pPr>
        <w:spacing w:after="0" w:line="360" w:lineRule="auto"/>
        <w:rPr>
          <w:sz w:val="24"/>
          <w:szCs w:val="24"/>
          <w:lang w:val="en-US"/>
        </w:rPr>
      </w:pPr>
    </w:p>
    <w:p w:rsidR="00CC0FA3" w:rsidRPr="001A3B28" w:rsidRDefault="00CC0FA3" w:rsidP="007E4BA5">
      <w:pPr>
        <w:spacing w:after="0"/>
        <w:rPr>
          <w:rFonts w:ascii="Book Antiqua" w:hAnsi="Book Antiqua" w:cs="Times New Roman"/>
          <w:b/>
          <w:bCs/>
          <w:sz w:val="24"/>
          <w:szCs w:val="24"/>
          <w:lang w:val="en-US"/>
        </w:rPr>
      </w:pPr>
      <w:r w:rsidRPr="001A3B28">
        <w:rPr>
          <w:rFonts w:ascii="Book Antiqua" w:hAnsi="Book Antiqua" w:cs="Times New Roman"/>
          <w:sz w:val="24"/>
          <w:szCs w:val="24"/>
          <w:lang w:val="en-US"/>
        </w:rPr>
        <w:br w:type="page"/>
      </w:r>
    </w:p>
    <w:p w:rsidR="002D40DA" w:rsidRPr="001A3B28" w:rsidRDefault="002D40DA" w:rsidP="007E4BA5">
      <w:pPr>
        <w:pStyle w:val="Caption"/>
        <w:keepNext/>
        <w:spacing w:after="0" w:line="360" w:lineRule="auto"/>
        <w:jc w:val="both"/>
        <w:rPr>
          <w:rFonts w:ascii="Book Antiqua" w:hAnsi="Book Antiqua" w:cs="Times New Roman"/>
          <w:color w:val="auto"/>
          <w:sz w:val="24"/>
          <w:szCs w:val="24"/>
          <w:lang w:val="en-US" w:eastAsia="zh-CN"/>
        </w:rPr>
      </w:pPr>
      <w:r w:rsidRPr="001A3B28">
        <w:rPr>
          <w:rFonts w:ascii="Book Antiqua" w:hAnsi="Book Antiqua" w:cs="Times New Roman"/>
          <w:color w:val="auto"/>
          <w:sz w:val="24"/>
          <w:szCs w:val="24"/>
          <w:lang w:val="en-US"/>
        </w:rPr>
        <w:lastRenderedPageBreak/>
        <w:t>Tab</w:t>
      </w:r>
      <w:r w:rsidR="00CC0FA3" w:rsidRPr="001A3B28">
        <w:rPr>
          <w:rFonts w:ascii="Book Antiqua" w:hAnsi="Book Antiqua" w:cs="Times New Roman" w:hint="eastAsia"/>
          <w:color w:val="auto"/>
          <w:sz w:val="24"/>
          <w:szCs w:val="24"/>
          <w:lang w:val="en-US" w:eastAsia="zh-CN"/>
        </w:rPr>
        <w:t>le</w:t>
      </w:r>
      <w:r w:rsidRPr="001A3B28">
        <w:rPr>
          <w:rFonts w:ascii="Book Antiqua" w:hAnsi="Book Antiqua" w:cs="Times New Roman"/>
          <w:color w:val="auto"/>
          <w:sz w:val="24"/>
          <w:szCs w:val="24"/>
          <w:lang w:val="en-US"/>
        </w:rPr>
        <w:t xml:space="preserve"> </w:t>
      </w:r>
      <w:r w:rsidRPr="001A3B28">
        <w:rPr>
          <w:rFonts w:ascii="Book Antiqua" w:hAnsi="Book Antiqua" w:cs="Times New Roman"/>
          <w:color w:val="auto"/>
          <w:sz w:val="24"/>
          <w:szCs w:val="24"/>
          <w:lang w:val="en-US"/>
        </w:rPr>
        <w:fldChar w:fldCharType="begin"/>
      </w:r>
      <w:r w:rsidRPr="001A3B28">
        <w:rPr>
          <w:rFonts w:ascii="Book Antiqua" w:hAnsi="Book Antiqua" w:cs="Times New Roman"/>
          <w:color w:val="auto"/>
          <w:sz w:val="24"/>
          <w:szCs w:val="24"/>
          <w:lang w:val="en-US"/>
        </w:rPr>
        <w:instrText xml:space="preserve"> SEQ Tab. \* ARABIC </w:instrText>
      </w:r>
      <w:r w:rsidRPr="001A3B28">
        <w:rPr>
          <w:rFonts w:ascii="Book Antiqua" w:hAnsi="Book Antiqua" w:cs="Times New Roman"/>
          <w:color w:val="auto"/>
          <w:sz w:val="24"/>
          <w:szCs w:val="24"/>
          <w:lang w:val="en-US"/>
        </w:rPr>
        <w:fldChar w:fldCharType="separate"/>
      </w:r>
      <w:r w:rsidRPr="001A3B28">
        <w:rPr>
          <w:rFonts w:ascii="Book Antiqua" w:hAnsi="Book Antiqua" w:cs="Times New Roman"/>
          <w:color w:val="auto"/>
          <w:sz w:val="24"/>
          <w:szCs w:val="24"/>
          <w:lang w:val="en-US"/>
        </w:rPr>
        <w:t>3</w:t>
      </w:r>
      <w:r w:rsidRPr="001A3B28">
        <w:rPr>
          <w:rFonts w:ascii="Book Antiqua" w:hAnsi="Book Antiqua" w:cs="Times New Roman"/>
          <w:color w:val="auto"/>
          <w:sz w:val="24"/>
          <w:szCs w:val="24"/>
          <w:lang w:val="en-US"/>
        </w:rPr>
        <w:fldChar w:fldCharType="end"/>
      </w:r>
      <w:r w:rsidRPr="001A3B28">
        <w:rPr>
          <w:rFonts w:ascii="Book Antiqua" w:hAnsi="Book Antiqua" w:cs="Times New Roman"/>
          <w:color w:val="auto"/>
          <w:sz w:val="24"/>
          <w:szCs w:val="24"/>
          <w:lang w:val="en-US"/>
        </w:rPr>
        <w:t xml:space="preserve">  IC</w:t>
      </w:r>
      <w:r w:rsidRPr="001A3B28">
        <w:rPr>
          <w:rFonts w:ascii="Book Antiqua" w:hAnsi="Book Antiqua" w:cs="Times New Roman"/>
          <w:color w:val="auto"/>
          <w:sz w:val="24"/>
          <w:szCs w:val="24"/>
          <w:vertAlign w:val="subscript"/>
          <w:lang w:val="en-US"/>
        </w:rPr>
        <w:t>50</w:t>
      </w:r>
      <w:r w:rsidRPr="001A3B28">
        <w:rPr>
          <w:rFonts w:ascii="Book Antiqua" w:hAnsi="Book Antiqua" w:cs="Times New Roman"/>
          <w:color w:val="auto"/>
          <w:sz w:val="24"/>
          <w:szCs w:val="24"/>
          <w:lang w:val="en-US"/>
        </w:rPr>
        <w:t xml:space="preserve"> (µ</w:t>
      </w:r>
      <w:r w:rsidR="00CC0FA3" w:rsidRPr="001A3B28">
        <w:rPr>
          <w:rFonts w:ascii="Book Antiqua" w:hAnsi="Book Antiqua" w:cs="Times New Roman" w:hint="eastAsia"/>
          <w:color w:val="auto"/>
          <w:sz w:val="24"/>
          <w:szCs w:val="24"/>
          <w:lang w:val="en-US" w:eastAsia="zh-CN"/>
        </w:rPr>
        <w:t>mol/L</w:t>
      </w:r>
      <w:r w:rsidRPr="001A3B28">
        <w:rPr>
          <w:rFonts w:ascii="Book Antiqua" w:hAnsi="Book Antiqua" w:cs="Times New Roman"/>
          <w:color w:val="auto"/>
          <w:sz w:val="24"/>
          <w:szCs w:val="24"/>
          <w:lang w:val="en-US"/>
        </w:rPr>
        <w:t>) of tested compounds in different cell lines after 72 h incubation</w:t>
      </w:r>
      <w:r w:rsidR="00CC0FA3" w:rsidRPr="001A3B28">
        <w:rPr>
          <w:rFonts w:ascii="Book Antiqua" w:hAnsi="Book Antiqua" w:cs="Times New Roman" w:hint="eastAsia"/>
          <w:color w:val="auto"/>
          <w:sz w:val="24"/>
          <w:szCs w:val="24"/>
          <w:lang w:val="en-US" w:eastAsia="zh-CN"/>
        </w:rPr>
        <w:t xml:space="preserve"> </w:t>
      </w:r>
    </w:p>
    <w:tbl>
      <w:tblPr>
        <w:tblStyle w:val="TableGrid"/>
        <w:tblpPr w:leftFromText="141" w:rightFromText="141" w:vertAnchor="text" w:horzAnchor="margin" w:tblpXSpec="center" w:tblpY="138"/>
        <w:tblW w:w="5246" w:type="dxa"/>
        <w:jc w:val="center"/>
        <w:tblBorders>
          <w:left w:val="single" w:sz="8" w:space="0" w:color="FFFFFF" w:themeColor="background1"/>
          <w:right w:val="single" w:sz="8" w:space="0" w:color="FFFFFF" w:themeColor="background1"/>
          <w:insideH w:val="none" w:sz="0" w:space="0" w:color="auto"/>
          <w:insideV w:val="none" w:sz="0" w:space="0" w:color="auto"/>
        </w:tblBorders>
        <w:tblLayout w:type="fixed"/>
        <w:tblLook w:val="04A0" w:firstRow="1" w:lastRow="0" w:firstColumn="1" w:lastColumn="0" w:noHBand="0" w:noVBand="1"/>
      </w:tblPr>
      <w:tblGrid>
        <w:gridCol w:w="1855"/>
        <w:gridCol w:w="1077"/>
        <w:gridCol w:w="1180"/>
        <w:gridCol w:w="1026"/>
        <w:gridCol w:w="108"/>
      </w:tblGrid>
      <w:tr w:rsidR="00CC0FA3" w:rsidRPr="001A3B28" w:rsidTr="001A3B28">
        <w:trPr>
          <w:gridAfter w:val="1"/>
          <w:wAfter w:w="108" w:type="dxa"/>
          <w:trHeight w:val="567"/>
          <w:jc w:val="center"/>
        </w:trPr>
        <w:tc>
          <w:tcPr>
            <w:tcW w:w="1855" w:type="dxa"/>
            <w:vMerge w:val="restart"/>
            <w:tcBorders>
              <w:top w:val="single" w:sz="4" w:space="0" w:color="auto"/>
              <w:bottom w:val="nil"/>
            </w:tcBorders>
            <w:vAlign w:val="center"/>
          </w:tcPr>
          <w:p w:rsidR="00CC0FA3" w:rsidRPr="001A3B28" w:rsidRDefault="00CC0FA3" w:rsidP="007E4BA5">
            <w:pPr>
              <w:spacing w:line="360" w:lineRule="auto"/>
              <w:jc w:val="center"/>
              <w:rPr>
                <w:rFonts w:ascii="Book Antiqua" w:hAnsi="Book Antiqua" w:cs="Times New Roman"/>
                <w:b/>
                <w:color w:val="000000"/>
                <w:sz w:val="24"/>
                <w:szCs w:val="24"/>
                <w:lang w:val="en-US" w:eastAsia="sk-SK"/>
              </w:rPr>
            </w:pPr>
            <w:r w:rsidRPr="001A3B28">
              <w:rPr>
                <w:rFonts w:ascii="Book Antiqua" w:hAnsi="Book Antiqua" w:cs="Times New Roman"/>
                <w:b/>
                <w:color w:val="000000"/>
                <w:sz w:val="24"/>
                <w:szCs w:val="24"/>
                <w:lang w:val="en-US" w:eastAsia="sk-SK"/>
              </w:rPr>
              <w:t>Compound</w:t>
            </w:r>
          </w:p>
        </w:tc>
        <w:tc>
          <w:tcPr>
            <w:tcW w:w="3283" w:type="dxa"/>
            <w:gridSpan w:val="3"/>
            <w:tcBorders>
              <w:top w:val="single" w:sz="4" w:space="0" w:color="auto"/>
              <w:bottom w:val="nil"/>
            </w:tcBorders>
            <w:vAlign w:val="center"/>
          </w:tcPr>
          <w:p w:rsidR="00CC0FA3" w:rsidRPr="001A3B28" w:rsidRDefault="00CC0FA3" w:rsidP="007E4BA5">
            <w:pPr>
              <w:spacing w:line="360" w:lineRule="auto"/>
              <w:jc w:val="center"/>
              <w:rPr>
                <w:rFonts w:ascii="Book Antiqua" w:hAnsi="Book Antiqua" w:cs="Times New Roman"/>
                <w:b/>
                <w:color w:val="000000"/>
                <w:sz w:val="24"/>
                <w:szCs w:val="24"/>
                <w:lang w:val="en-US" w:eastAsia="sk-SK"/>
              </w:rPr>
            </w:pPr>
            <w:r w:rsidRPr="001A3B28">
              <w:rPr>
                <w:rFonts w:ascii="Book Antiqua" w:hAnsi="Book Antiqua" w:cs="Times New Roman"/>
                <w:b/>
                <w:color w:val="000000"/>
                <w:sz w:val="24"/>
                <w:szCs w:val="24"/>
                <w:lang w:val="en-US" w:eastAsia="sk-SK"/>
              </w:rPr>
              <w:t xml:space="preserve">Cancer Cell Lines </w:t>
            </w:r>
          </w:p>
        </w:tc>
      </w:tr>
      <w:tr w:rsidR="00CC0FA3" w:rsidRPr="001A3B28" w:rsidTr="001A3B28">
        <w:trPr>
          <w:trHeight w:val="567"/>
          <w:jc w:val="center"/>
        </w:trPr>
        <w:tc>
          <w:tcPr>
            <w:tcW w:w="1855" w:type="dxa"/>
            <w:vMerge/>
            <w:tcBorders>
              <w:top w:val="nil"/>
              <w:bottom w:val="single" w:sz="4" w:space="0" w:color="auto"/>
            </w:tcBorders>
          </w:tcPr>
          <w:p w:rsidR="00CC0FA3" w:rsidRPr="001A3B28" w:rsidRDefault="00CC0FA3" w:rsidP="007E4BA5">
            <w:pPr>
              <w:spacing w:line="360" w:lineRule="auto"/>
              <w:jc w:val="both"/>
              <w:rPr>
                <w:rFonts w:ascii="Book Antiqua" w:hAnsi="Book Antiqua" w:cs="Times New Roman"/>
                <w:color w:val="000000"/>
                <w:sz w:val="24"/>
                <w:szCs w:val="24"/>
                <w:lang w:val="en-US" w:eastAsia="sk-SK"/>
              </w:rPr>
            </w:pPr>
          </w:p>
        </w:tc>
        <w:tc>
          <w:tcPr>
            <w:tcW w:w="1077" w:type="dxa"/>
            <w:tcBorders>
              <w:top w:val="nil"/>
              <w:bottom w:val="single" w:sz="4" w:space="0" w:color="auto"/>
            </w:tcBorders>
            <w:vAlign w:val="center"/>
          </w:tcPr>
          <w:p w:rsidR="00CC0FA3" w:rsidRPr="001A3B28" w:rsidRDefault="00CC0FA3" w:rsidP="007E4BA5">
            <w:pPr>
              <w:spacing w:line="360" w:lineRule="auto"/>
              <w:jc w:val="center"/>
              <w:rPr>
                <w:rFonts w:ascii="Book Antiqua" w:hAnsi="Book Antiqua" w:cs="Times New Roman"/>
                <w:b/>
                <w:color w:val="000000"/>
                <w:sz w:val="24"/>
                <w:szCs w:val="24"/>
                <w:lang w:val="en-US" w:eastAsia="sk-SK"/>
              </w:rPr>
            </w:pPr>
            <w:r w:rsidRPr="001A3B28">
              <w:rPr>
                <w:rFonts w:ascii="Book Antiqua" w:hAnsi="Book Antiqua" w:cs="Times New Roman"/>
                <w:b/>
                <w:color w:val="000000"/>
                <w:sz w:val="24"/>
                <w:szCs w:val="24"/>
                <w:lang w:val="en-US" w:eastAsia="sk-SK"/>
              </w:rPr>
              <w:t>CaCo-2</w:t>
            </w:r>
          </w:p>
        </w:tc>
        <w:tc>
          <w:tcPr>
            <w:tcW w:w="1180" w:type="dxa"/>
            <w:tcBorders>
              <w:top w:val="nil"/>
              <w:bottom w:val="single" w:sz="4" w:space="0" w:color="auto"/>
            </w:tcBorders>
            <w:vAlign w:val="center"/>
          </w:tcPr>
          <w:p w:rsidR="00CC0FA3" w:rsidRPr="001A3B28" w:rsidRDefault="00CC0FA3" w:rsidP="007E4BA5">
            <w:pPr>
              <w:spacing w:line="360" w:lineRule="auto"/>
              <w:jc w:val="center"/>
              <w:rPr>
                <w:rFonts w:ascii="Book Antiqua" w:hAnsi="Book Antiqua" w:cs="Times New Roman"/>
                <w:b/>
                <w:color w:val="000000"/>
                <w:sz w:val="24"/>
                <w:szCs w:val="24"/>
                <w:lang w:val="en-US" w:eastAsia="sk-SK"/>
              </w:rPr>
            </w:pPr>
            <w:r w:rsidRPr="001A3B28">
              <w:rPr>
                <w:rFonts w:ascii="Book Antiqua" w:hAnsi="Book Antiqua" w:cs="Times New Roman"/>
                <w:b/>
                <w:color w:val="000000"/>
                <w:sz w:val="24"/>
                <w:szCs w:val="24"/>
                <w:lang w:val="en-US" w:eastAsia="sk-SK"/>
              </w:rPr>
              <w:t>HCT116</w:t>
            </w:r>
          </w:p>
        </w:tc>
        <w:tc>
          <w:tcPr>
            <w:tcW w:w="1134" w:type="dxa"/>
            <w:gridSpan w:val="2"/>
            <w:tcBorders>
              <w:top w:val="nil"/>
              <w:bottom w:val="single" w:sz="4" w:space="0" w:color="auto"/>
            </w:tcBorders>
            <w:vAlign w:val="center"/>
          </w:tcPr>
          <w:p w:rsidR="00CC0FA3" w:rsidRPr="001A3B28" w:rsidRDefault="00CC0FA3" w:rsidP="007E4BA5">
            <w:pPr>
              <w:spacing w:line="360" w:lineRule="auto"/>
              <w:jc w:val="center"/>
              <w:rPr>
                <w:rFonts w:ascii="Book Antiqua" w:hAnsi="Book Antiqua" w:cs="Times New Roman"/>
                <w:b/>
                <w:color w:val="000000"/>
                <w:sz w:val="24"/>
                <w:szCs w:val="24"/>
                <w:lang w:val="en-US" w:eastAsia="sk-SK"/>
              </w:rPr>
            </w:pPr>
            <w:r w:rsidRPr="001A3B28">
              <w:rPr>
                <w:rFonts w:ascii="Book Antiqua" w:hAnsi="Book Antiqua" w:cs="Times New Roman"/>
                <w:b/>
                <w:color w:val="000000"/>
                <w:sz w:val="24"/>
                <w:szCs w:val="24"/>
                <w:lang w:val="en-US" w:eastAsia="sk-SK"/>
              </w:rPr>
              <w:t>3T3</w:t>
            </w:r>
          </w:p>
        </w:tc>
      </w:tr>
      <w:tr w:rsidR="00CC0FA3" w:rsidRPr="001A3B28" w:rsidTr="001A3B28">
        <w:trPr>
          <w:trHeight w:val="567"/>
          <w:jc w:val="center"/>
        </w:trPr>
        <w:tc>
          <w:tcPr>
            <w:tcW w:w="1855" w:type="dxa"/>
            <w:tcBorders>
              <w:top w:val="single" w:sz="4" w:space="0" w:color="auto"/>
            </w:tcBorders>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K-452</w:t>
            </w:r>
          </w:p>
        </w:tc>
        <w:tc>
          <w:tcPr>
            <w:tcW w:w="1077" w:type="dxa"/>
            <w:tcBorders>
              <w:top w:val="single" w:sz="4" w:space="0" w:color="auto"/>
            </w:tcBorders>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80" w:type="dxa"/>
            <w:tcBorders>
              <w:top w:val="single" w:sz="4" w:space="0" w:color="auto"/>
            </w:tcBorders>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34" w:type="dxa"/>
            <w:gridSpan w:val="2"/>
            <w:tcBorders>
              <w:top w:val="single" w:sz="4" w:space="0" w:color="auto"/>
            </w:tcBorders>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r>
      <w:tr w:rsidR="00CC0FA3" w:rsidRPr="001A3B28" w:rsidTr="001A3B28">
        <w:trPr>
          <w:trHeight w:val="567"/>
          <w:jc w:val="center"/>
        </w:trPr>
        <w:tc>
          <w:tcPr>
            <w:tcW w:w="1855"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K-453</w:t>
            </w:r>
          </w:p>
        </w:tc>
        <w:tc>
          <w:tcPr>
            <w:tcW w:w="1077"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 xml:space="preserve">67.39     </w:t>
            </w:r>
            <w:r w:rsidRPr="001A3B28">
              <w:rPr>
                <w:rFonts w:ascii="Book Antiqua" w:hAnsi="Book Antiqua" w:cs="Times New Roman"/>
                <w:color w:val="000000"/>
                <w:sz w:val="24"/>
                <w:szCs w:val="24"/>
                <w:lang w:val="en-US"/>
              </w:rPr>
              <w:t>± 0.78</w:t>
            </w:r>
          </w:p>
        </w:tc>
        <w:tc>
          <w:tcPr>
            <w:tcW w:w="1180"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 xml:space="preserve">32.22     </w:t>
            </w:r>
            <w:r w:rsidRPr="001A3B28">
              <w:rPr>
                <w:rFonts w:ascii="Book Antiqua" w:hAnsi="Book Antiqua" w:cs="Times New Roman"/>
                <w:color w:val="000000"/>
                <w:sz w:val="24"/>
                <w:szCs w:val="24"/>
                <w:lang w:val="en-US"/>
              </w:rPr>
              <w:t>± 1.14</w:t>
            </w:r>
          </w:p>
        </w:tc>
        <w:tc>
          <w:tcPr>
            <w:tcW w:w="1134" w:type="dxa"/>
            <w:gridSpan w:val="2"/>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 xml:space="preserve">60.55     </w:t>
            </w:r>
            <w:r w:rsidRPr="001A3B28">
              <w:rPr>
                <w:rFonts w:ascii="Book Antiqua" w:hAnsi="Book Antiqua" w:cs="Times New Roman"/>
                <w:color w:val="000000"/>
                <w:sz w:val="24"/>
                <w:szCs w:val="24"/>
                <w:lang w:val="en-US"/>
              </w:rPr>
              <w:t>± 3.35</w:t>
            </w:r>
          </w:p>
        </w:tc>
      </w:tr>
      <w:tr w:rsidR="00CC0FA3" w:rsidRPr="001A3B28" w:rsidTr="001A3B28">
        <w:trPr>
          <w:trHeight w:val="567"/>
          <w:jc w:val="center"/>
        </w:trPr>
        <w:tc>
          <w:tcPr>
            <w:tcW w:w="1855"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K-455</w:t>
            </w:r>
          </w:p>
        </w:tc>
        <w:tc>
          <w:tcPr>
            <w:tcW w:w="1077"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80"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34" w:type="dxa"/>
            <w:gridSpan w:val="2"/>
            <w:vAlign w:val="center"/>
          </w:tcPr>
          <w:p w:rsidR="00CC0FA3" w:rsidRPr="001A3B28" w:rsidRDefault="00CC0FA3" w:rsidP="007E4BA5">
            <w:pPr>
              <w:keepNext/>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r>
      <w:tr w:rsidR="00CC0FA3" w:rsidRPr="001A3B28" w:rsidTr="001A3B28">
        <w:trPr>
          <w:trHeight w:val="567"/>
          <w:jc w:val="center"/>
        </w:trPr>
        <w:tc>
          <w:tcPr>
            <w:tcW w:w="1855"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K-459</w:t>
            </w:r>
          </w:p>
        </w:tc>
        <w:tc>
          <w:tcPr>
            <w:tcW w:w="1077"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80"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34" w:type="dxa"/>
            <w:gridSpan w:val="2"/>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r>
      <w:tr w:rsidR="00CC0FA3" w:rsidRPr="001A3B28" w:rsidTr="001A3B28">
        <w:trPr>
          <w:trHeight w:val="567"/>
          <w:jc w:val="center"/>
        </w:trPr>
        <w:tc>
          <w:tcPr>
            <w:tcW w:w="1855"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K-462</w:t>
            </w:r>
          </w:p>
        </w:tc>
        <w:tc>
          <w:tcPr>
            <w:tcW w:w="1077"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80"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34" w:type="dxa"/>
            <w:gridSpan w:val="2"/>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r>
      <w:tr w:rsidR="00CC0FA3" w:rsidRPr="001A3B28" w:rsidTr="001A3B28">
        <w:trPr>
          <w:trHeight w:val="567"/>
          <w:jc w:val="center"/>
        </w:trPr>
        <w:tc>
          <w:tcPr>
            <w:tcW w:w="1855"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K-463</w:t>
            </w:r>
          </w:p>
        </w:tc>
        <w:tc>
          <w:tcPr>
            <w:tcW w:w="1077"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 xml:space="preserve">74.18     </w:t>
            </w:r>
            <w:r w:rsidRPr="001A3B28">
              <w:rPr>
                <w:rFonts w:ascii="Book Antiqua" w:hAnsi="Book Antiqua" w:cs="Times New Roman"/>
                <w:color w:val="000000"/>
                <w:sz w:val="24"/>
                <w:szCs w:val="24"/>
                <w:lang w:val="en-US"/>
              </w:rPr>
              <w:t>± 0.001</w:t>
            </w:r>
          </w:p>
        </w:tc>
        <w:tc>
          <w:tcPr>
            <w:tcW w:w="1180"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 xml:space="preserve">33.04 </w:t>
            </w:r>
            <w:r w:rsidRPr="001A3B28">
              <w:rPr>
                <w:rFonts w:ascii="Book Antiqua" w:hAnsi="Book Antiqua" w:cs="Times New Roman"/>
                <w:color w:val="000000"/>
                <w:sz w:val="24"/>
                <w:szCs w:val="24"/>
                <w:lang w:val="en-US"/>
              </w:rPr>
              <w: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rPr>
              <w:t>2.67</w:t>
            </w:r>
          </w:p>
        </w:tc>
        <w:tc>
          <w:tcPr>
            <w:tcW w:w="1134" w:type="dxa"/>
            <w:gridSpan w:val="2"/>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 xml:space="preserve">61.13      </w:t>
            </w:r>
            <w:r w:rsidRPr="001A3B28">
              <w:rPr>
                <w:rFonts w:ascii="Book Antiqua" w:hAnsi="Book Antiqua" w:cs="Times New Roman"/>
                <w:color w:val="000000"/>
                <w:sz w:val="24"/>
                <w:szCs w:val="24"/>
                <w:lang w:val="en-US"/>
              </w:rPr>
              <w:t>± 2.25</w:t>
            </w:r>
          </w:p>
        </w:tc>
      </w:tr>
      <w:tr w:rsidR="00CC0FA3" w:rsidRPr="001A3B28" w:rsidTr="001A3B28">
        <w:trPr>
          <w:trHeight w:val="567"/>
          <w:jc w:val="center"/>
        </w:trPr>
        <w:tc>
          <w:tcPr>
            <w:tcW w:w="1855"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K-465</w:t>
            </w:r>
          </w:p>
        </w:tc>
        <w:tc>
          <w:tcPr>
            <w:tcW w:w="1077"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 xml:space="preserve">35.66     </w:t>
            </w:r>
            <w:r w:rsidRPr="001A3B28">
              <w:rPr>
                <w:rFonts w:ascii="Book Antiqua" w:hAnsi="Book Antiqua" w:cs="Times New Roman"/>
                <w:color w:val="000000"/>
                <w:sz w:val="24"/>
                <w:szCs w:val="24"/>
                <w:lang w:val="en-US"/>
              </w:rPr>
              <w:t>± 6.49</w:t>
            </w:r>
          </w:p>
        </w:tc>
        <w:tc>
          <w:tcPr>
            <w:tcW w:w="1180"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 xml:space="preserve">33.74     </w:t>
            </w:r>
            <w:r w:rsidRPr="001A3B28">
              <w:rPr>
                <w:rFonts w:ascii="Book Antiqua" w:hAnsi="Book Antiqua" w:cs="Times New Roman"/>
                <w:color w:val="000000"/>
                <w:sz w:val="24"/>
                <w:szCs w:val="24"/>
                <w:lang w:val="en-US"/>
              </w:rPr>
              <w:t>± 2.78</w:t>
            </w:r>
          </w:p>
        </w:tc>
        <w:tc>
          <w:tcPr>
            <w:tcW w:w="1134" w:type="dxa"/>
            <w:gridSpan w:val="2"/>
            <w:vAlign w:val="center"/>
          </w:tcPr>
          <w:p w:rsidR="00CC0FA3" w:rsidRPr="001A3B28" w:rsidRDefault="00CC0FA3" w:rsidP="007E4BA5">
            <w:pPr>
              <w:keepNext/>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 xml:space="preserve">34.94     </w:t>
            </w:r>
            <w:r w:rsidRPr="001A3B28">
              <w:rPr>
                <w:rFonts w:ascii="Book Antiqua" w:hAnsi="Book Antiqua" w:cs="Times New Roman"/>
                <w:color w:val="000000"/>
                <w:sz w:val="24"/>
                <w:szCs w:val="24"/>
                <w:lang w:val="en-US"/>
              </w:rPr>
              <w:t>± 2.01</w:t>
            </w:r>
          </w:p>
        </w:tc>
      </w:tr>
      <w:tr w:rsidR="00CC0FA3" w:rsidRPr="001A3B28" w:rsidTr="001A3B28">
        <w:trPr>
          <w:trHeight w:val="567"/>
          <w:jc w:val="center"/>
        </w:trPr>
        <w:tc>
          <w:tcPr>
            <w:tcW w:w="1855"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K-466</w:t>
            </w:r>
          </w:p>
        </w:tc>
        <w:tc>
          <w:tcPr>
            <w:tcW w:w="1077"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80"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34" w:type="dxa"/>
            <w:gridSpan w:val="2"/>
            <w:vAlign w:val="center"/>
          </w:tcPr>
          <w:p w:rsidR="00CC0FA3" w:rsidRPr="001A3B28" w:rsidRDefault="00CC0FA3" w:rsidP="007E4BA5">
            <w:pPr>
              <w:keepNext/>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r>
      <w:tr w:rsidR="00CC0FA3" w:rsidRPr="001A3B28" w:rsidTr="001A3B28">
        <w:trPr>
          <w:trHeight w:val="567"/>
          <w:jc w:val="center"/>
        </w:trPr>
        <w:tc>
          <w:tcPr>
            <w:tcW w:w="1855"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K-467</w:t>
            </w:r>
          </w:p>
        </w:tc>
        <w:tc>
          <w:tcPr>
            <w:tcW w:w="1077"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80"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34" w:type="dxa"/>
            <w:gridSpan w:val="2"/>
            <w:vAlign w:val="center"/>
          </w:tcPr>
          <w:p w:rsidR="00CC0FA3" w:rsidRPr="001A3B28" w:rsidRDefault="00CC0FA3" w:rsidP="007E4BA5">
            <w:pPr>
              <w:keepNext/>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r>
      <w:tr w:rsidR="00CC0FA3" w:rsidRPr="001A3B28" w:rsidTr="001A3B28">
        <w:trPr>
          <w:trHeight w:val="567"/>
          <w:jc w:val="center"/>
        </w:trPr>
        <w:tc>
          <w:tcPr>
            <w:tcW w:w="1855"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K-471</w:t>
            </w:r>
          </w:p>
        </w:tc>
        <w:tc>
          <w:tcPr>
            <w:tcW w:w="1077"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80" w:type="dxa"/>
            <w:vAlign w:val="center"/>
          </w:tcPr>
          <w:p w:rsidR="00CC0FA3" w:rsidRPr="001A3B28" w:rsidRDefault="00CC0FA3" w:rsidP="007E4BA5">
            <w:pPr>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c>
          <w:tcPr>
            <w:tcW w:w="1134" w:type="dxa"/>
            <w:gridSpan w:val="2"/>
            <w:vAlign w:val="center"/>
          </w:tcPr>
          <w:p w:rsidR="00CC0FA3" w:rsidRPr="001A3B28" w:rsidRDefault="00CC0FA3" w:rsidP="007E4BA5">
            <w:pPr>
              <w:keepNext/>
              <w:spacing w:line="360" w:lineRule="auto"/>
              <w:jc w:val="center"/>
              <w:rPr>
                <w:rFonts w:ascii="Book Antiqua" w:hAnsi="Book Antiqua" w:cs="Times New Roman"/>
                <w:color w:val="000000"/>
                <w:sz w:val="24"/>
                <w:szCs w:val="24"/>
                <w:lang w:val="en-US" w:eastAsia="sk-SK"/>
              </w:rPr>
            </w:pPr>
            <w:r w:rsidRPr="001A3B28">
              <w:rPr>
                <w:rFonts w:ascii="Book Antiqua" w:hAnsi="Book Antiqua" w:cs="Times New Roman"/>
                <w:color w:val="000000"/>
                <w:sz w:val="24"/>
                <w:szCs w:val="24"/>
                <w:lang w:val="en-US" w:eastAsia="sk-SK"/>
              </w:rPr>
              <w:t>&gt;</w:t>
            </w:r>
            <w:r w:rsidRPr="001A3B28">
              <w:rPr>
                <w:rFonts w:ascii="Book Antiqua" w:hAnsi="Book Antiqua" w:cs="Times New Roman" w:hint="eastAsia"/>
                <w:color w:val="000000"/>
                <w:sz w:val="24"/>
                <w:szCs w:val="24"/>
                <w:lang w:val="en-US" w:eastAsia="zh-CN"/>
              </w:rPr>
              <w:t xml:space="preserve"> </w:t>
            </w:r>
            <w:r w:rsidRPr="001A3B28">
              <w:rPr>
                <w:rFonts w:ascii="Book Antiqua" w:hAnsi="Book Antiqua" w:cs="Times New Roman"/>
                <w:color w:val="000000"/>
                <w:sz w:val="24"/>
                <w:szCs w:val="24"/>
                <w:lang w:val="en-US" w:eastAsia="sk-SK"/>
              </w:rPr>
              <w:t>100</w:t>
            </w:r>
          </w:p>
        </w:tc>
      </w:tr>
    </w:tbl>
    <w:p w:rsidR="00C55584" w:rsidRPr="001A3B28" w:rsidRDefault="00C55584" w:rsidP="007E4BA5">
      <w:pPr>
        <w:spacing w:after="0" w:line="360" w:lineRule="auto"/>
        <w:rPr>
          <w:sz w:val="24"/>
          <w:szCs w:val="24"/>
          <w:lang w:val="en-US"/>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CC0FA3" w:rsidRPr="001A3B28" w:rsidRDefault="00CC0FA3" w:rsidP="007E4BA5">
      <w:pPr>
        <w:spacing w:after="0"/>
        <w:rPr>
          <w:sz w:val="24"/>
          <w:szCs w:val="24"/>
          <w:lang w:val="en-US" w:eastAsia="zh-CN"/>
        </w:rPr>
      </w:pPr>
    </w:p>
    <w:p w:rsidR="007E4BA5" w:rsidRPr="001A3B28" w:rsidRDefault="007E4BA5" w:rsidP="007E4BA5">
      <w:pPr>
        <w:spacing w:after="0"/>
        <w:rPr>
          <w:rFonts w:ascii="Book Antiqua" w:hAnsi="Book Antiqua" w:cs="Times New Roman"/>
          <w:sz w:val="24"/>
          <w:szCs w:val="24"/>
          <w:lang w:val="en-US" w:eastAsia="zh-CN"/>
        </w:rPr>
      </w:pPr>
    </w:p>
    <w:p w:rsidR="007E4BA5" w:rsidRPr="001A3B28" w:rsidRDefault="007E4BA5" w:rsidP="007E4BA5">
      <w:pPr>
        <w:spacing w:after="0"/>
        <w:rPr>
          <w:rFonts w:ascii="Book Antiqua" w:hAnsi="Book Antiqua" w:cs="Times New Roman"/>
          <w:sz w:val="24"/>
          <w:szCs w:val="24"/>
          <w:lang w:val="en-US" w:eastAsia="zh-CN"/>
        </w:rPr>
      </w:pPr>
    </w:p>
    <w:p w:rsidR="007E4BA5" w:rsidRPr="001A3B28" w:rsidRDefault="007E4BA5" w:rsidP="007E4BA5">
      <w:pPr>
        <w:spacing w:after="0"/>
        <w:rPr>
          <w:rFonts w:ascii="Book Antiqua" w:hAnsi="Book Antiqua" w:cs="Times New Roman"/>
          <w:sz w:val="24"/>
          <w:szCs w:val="24"/>
          <w:lang w:val="en-US" w:eastAsia="zh-CN"/>
        </w:rPr>
      </w:pPr>
    </w:p>
    <w:p w:rsidR="007E4BA5" w:rsidRPr="001A3B28" w:rsidRDefault="007E4BA5" w:rsidP="007E4BA5">
      <w:pPr>
        <w:spacing w:after="0"/>
        <w:rPr>
          <w:rFonts w:ascii="Book Antiqua" w:hAnsi="Book Antiqua" w:cs="Times New Roman"/>
          <w:sz w:val="24"/>
          <w:szCs w:val="24"/>
          <w:lang w:val="en-US" w:eastAsia="zh-CN"/>
        </w:rPr>
      </w:pPr>
    </w:p>
    <w:p w:rsidR="007E4BA5" w:rsidRPr="001A3B28" w:rsidRDefault="007E4BA5" w:rsidP="007E4BA5">
      <w:pPr>
        <w:spacing w:after="0"/>
        <w:rPr>
          <w:rFonts w:ascii="Book Antiqua" w:hAnsi="Book Antiqua" w:cs="Times New Roman"/>
          <w:sz w:val="24"/>
          <w:szCs w:val="24"/>
          <w:lang w:val="en-US" w:eastAsia="zh-CN"/>
        </w:rPr>
      </w:pPr>
    </w:p>
    <w:p w:rsidR="007E4BA5" w:rsidRPr="001A3B28" w:rsidRDefault="007E4BA5" w:rsidP="007E4BA5">
      <w:pPr>
        <w:spacing w:after="0"/>
        <w:rPr>
          <w:rFonts w:ascii="Book Antiqua" w:hAnsi="Book Antiqua" w:cs="Times New Roman"/>
          <w:sz w:val="24"/>
          <w:szCs w:val="24"/>
          <w:lang w:val="en-US" w:eastAsia="zh-CN"/>
        </w:rPr>
      </w:pPr>
    </w:p>
    <w:p w:rsidR="007E4BA5" w:rsidRPr="001A3B28" w:rsidRDefault="007E4BA5" w:rsidP="007E4BA5">
      <w:pPr>
        <w:spacing w:after="0"/>
        <w:rPr>
          <w:rFonts w:ascii="Book Antiqua" w:hAnsi="Book Antiqua" w:cs="Times New Roman"/>
          <w:sz w:val="24"/>
          <w:szCs w:val="24"/>
          <w:lang w:val="en-US" w:eastAsia="zh-CN"/>
        </w:rPr>
      </w:pPr>
    </w:p>
    <w:p w:rsidR="001A3B28" w:rsidRDefault="001A3B28" w:rsidP="007E4BA5">
      <w:pPr>
        <w:spacing w:after="0"/>
        <w:rPr>
          <w:rFonts w:ascii="Book Antiqua" w:hAnsi="Book Antiqua" w:cs="Times New Roman"/>
          <w:sz w:val="24"/>
          <w:szCs w:val="24"/>
          <w:lang w:val="en-US" w:eastAsia="zh-CN"/>
        </w:rPr>
      </w:pPr>
    </w:p>
    <w:p w:rsidR="002D40DA" w:rsidRPr="001A3B28" w:rsidRDefault="002D40DA" w:rsidP="007E4BA5">
      <w:pPr>
        <w:spacing w:after="0"/>
        <w:rPr>
          <w:sz w:val="24"/>
          <w:szCs w:val="24"/>
          <w:lang w:val="en-US" w:eastAsia="zh-CN"/>
        </w:rPr>
      </w:pPr>
      <w:r w:rsidRPr="001A3B28">
        <w:rPr>
          <w:rFonts w:ascii="Book Antiqua" w:hAnsi="Book Antiqua" w:cs="Times New Roman"/>
          <w:sz w:val="24"/>
          <w:szCs w:val="24"/>
          <w:lang w:val="en-US"/>
        </w:rPr>
        <w:t>Data are presented as the mean ± SD of three independent experimental determinations performed in triplicate.</w:t>
      </w:r>
    </w:p>
    <w:p w:rsidR="00C55584" w:rsidRPr="001A3B28" w:rsidRDefault="00C55584" w:rsidP="007E4BA5">
      <w:pPr>
        <w:spacing w:after="0" w:line="360" w:lineRule="auto"/>
        <w:jc w:val="both"/>
        <w:rPr>
          <w:rFonts w:ascii="Book Antiqua" w:hAnsi="Book Antiqua" w:cs="Times New Roman"/>
          <w:b/>
          <w:sz w:val="24"/>
          <w:szCs w:val="24"/>
          <w:lang w:val="en-US"/>
        </w:rPr>
      </w:pPr>
    </w:p>
    <w:p w:rsidR="00C55584" w:rsidRPr="001A3B28" w:rsidRDefault="00C55584" w:rsidP="007E4BA5">
      <w:pPr>
        <w:spacing w:after="0" w:line="360" w:lineRule="auto"/>
        <w:jc w:val="both"/>
        <w:rPr>
          <w:rFonts w:ascii="Book Antiqua" w:hAnsi="Book Antiqua" w:cs="Times New Roman"/>
          <w:b/>
          <w:sz w:val="24"/>
          <w:szCs w:val="24"/>
          <w:lang w:val="en-US"/>
        </w:rPr>
      </w:pPr>
    </w:p>
    <w:p w:rsidR="00C55584" w:rsidRPr="001A3B28" w:rsidRDefault="00C55584" w:rsidP="007E4BA5">
      <w:pPr>
        <w:spacing w:after="0" w:line="360" w:lineRule="auto"/>
        <w:jc w:val="both"/>
        <w:rPr>
          <w:rFonts w:ascii="Book Antiqua" w:hAnsi="Book Antiqua" w:cs="Times New Roman"/>
          <w:b/>
          <w:sz w:val="24"/>
          <w:szCs w:val="24"/>
          <w:lang w:val="en-US"/>
        </w:rPr>
      </w:pPr>
    </w:p>
    <w:p w:rsidR="00C55584" w:rsidRPr="001A3B28" w:rsidRDefault="00C55584" w:rsidP="007E4BA5">
      <w:pPr>
        <w:spacing w:after="0" w:line="360" w:lineRule="auto"/>
        <w:jc w:val="both"/>
        <w:rPr>
          <w:rFonts w:ascii="Book Antiqua" w:hAnsi="Book Antiqua" w:cs="Times New Roman"/>
          <w:b/>
          <w:sz w:val="24"/>
          <w:szCs w:val="24"/>
          <w:lang w:val="en-US"/>
        </w:rPr>
      </w:pPr>
    </w:p>
    <w:p w:rsidR="00C55584" w:rsidRPr="001A3B28" w:rsidRDefault="00C55584" w:rsidP="007E4BA5">
      <w:pPr>
        <w:spacing w:after="0" w:line="360" w:lineRule="auto"/>
        <w:jc w:val="both"/>
        <w:rPr>
          <w:rFonts w:ascii="Book Antiqua" w:hAnsi="Book Antiqua" w:cs="Times New Roman"/>
          <w:b/>
          <w:sz w:val="24"/>
          <w:szCs w:val="24"/>
          <w:lang w:val="en-US"/>
        </w:rPr>
      </w:pPr>
    </w:p>
    <w:p w:rsidR="00C55584" w:rsidRPr="001A3B28" w:rsidRDefault="00C55584" w:rsidP="007E4BA5">
      <w:pPr>
        <w:spacing w:after="0" w:line="360" w:lineRule="auto"/>
        <w:jc w:val="both"/>
        <w:rPr>
          <w:rFonts w:ascii="Book Antiqua" w:hAnsi="Book Antiqua" w:cs="Times New Roman"/>
          <w:b/>
          <w:sz w:val="24"/>
          <w:szCs w:val="24"/>
          <w:lang w:val="en-US"/>
        </w:rPr>
      </w:pPr>
    </w:p>
    <w:p w:rsidR="00C55584" w:rsidRPr="001A3B28" w:rsidRDefault="00C55584" w:rsidP="007E4BA5">
      <w:pPr>
        <w:spacing w:after="0" w:line="360" w:lineRule="auto"/>
        <w:jc w:val="both"/>
        <w:rPr>
          <w:rFonts w:ascii="Book Antiqua" w:hAnsi="Book Antiqua" w:cs="Times New Roman"/>
          <w:b/>
          <w:sz w:val="24"/>
          <w:szCs w:val="24"/>
          <w:lang w:val="en-US"/>
        </w:rPr>
      </w:pPr>
    </w:p>
    <w:p w:rsidR="00C55584" w:rsidRPr="001A3B28" w:rsidRDefault="00C55584" w:rsidP="007E4BA5">
      <w:pPr>
        <w:spacing w:after="0" w:line="360" w:lineRule="auto"/>
        <w:jc w:val="both"/>
        <w:rPr>
          <w:rFonts w:ascii="Book Antiqua" w:hAnsi="Book Antiqua" w:cs="Times New Roman"/>
          <w:b/>
          <w:sz w:val="24"/>
          <w:szCs w:val="24"/>
          <w:lang w:val="en-US"/>
        </w:rPr>
      </w:pPr>
    </w:p>
    <w:p w:rsidR="00C55584" w:rsidRPr="001A3B28" w:rsidRDefault="00C55584" w:rsidP="007E4BA5">
      <w:pPr>
        <w:spacing w:after="0" w:line="360" w:lineRule="auto"/>
        <w:jc w:val="both"/>
        <w:rPr>
          <w:rFonts w:ascii="Book Antiqua" w:hAnsi="Book Antiqua" w:cs="Times New Roman"/>
          <w:b/>
          <w:sz w:val="24"/>
          <w:szCs w:val="24"/>
          <w:lang w:val="en-US"/>
        </w:rPr>
      </w:pPr>
    </w:p>
    <w:p w:rsidR="00C55584" w:rsidRPr="001A3B28" w:rsidRDefault="00C55584" w:rsidP="007E4BA5">
      <w:pPr>
        <w:spacing w:after="0" w:line="360" w:lineRule="auto"/>
        <w:jc w:val="both"/>
        <w:rPr>
          <w:rFonts w:ascii="Book Antiqua" w:hAnsi="Book Antiqua" w:cs="Times New Roman"/>
          <w:b/>
          <w:sz w:val="24"/>
          <w:szCs w:val="24"/>
          <w:lang w:val="en-US"/>
        </w:rPr>
      </w:pPr>
    </w:p>
    <w:p w:rsidR="002D40DA" w:rsidRPr="001A3B28" w:rsidRDefault="002D40DA" w:rsidP="001A3B28">
      <w:pPr>
        <w:spacing w:after="0" w:line="360" w:lineRule="auto"/>
        <w:rPr>
          <w:rFonts w:ascii="Book Antiqua" w:hAnsi="Book Antiqua" w:cs="Times New Roman"/>
          <w:b/>
          <w:sz w:val="24"/>
          <w:szCs w:val="24"/>
          <w:lang w:val="en-US"/>
        </w:rPr>
      </w:pPr>
      <w:r w:rsidRPr="001A3B28">
        <w:rPr>
          <w:rFonts w:ascii="Book Antiqua" w:hAnsi="Book Antiqua" w:cs="Times New Roman"/>
          <w:b/>
          <w:sz w:val="24"/>
          <w:szCs w:val="24"/>
          <w:lang w:val="en-US"/>
        </w:rPr>
        <w:lastRenderedPageBreak/>
        <w:t>Tab</w:t>
      </w:r>
      <w:r w:rsidR="00CC0FA3" w:rsidRPr="001A3B28">
        <w:rPr>
          <w:rFonts w:ascii="Book Antiqua" w:hAnsi="Book Antiqua" w:cs="Times New Roman" w:hint="eastAsia"/>
          <w:b/>
          <w:sz w:val="24"/>
          <w:szCs w:val="24"/>
          <w:lang w:val="en-US" w:eastAsia="zh-CN"/>
        </w:rPr>
        <w:t>le</w:t>
      </w:r>
      <w:r w:rsidRPr="001A3B28">
        <w:rPr>
          <w:rFonts w:ascii="Book Antiqua" w:hAnsi="Book Antiqua" w:cs="Times New Roman"/>
          <w:b/>
          <w:sz w:val="24"/>
          <w:szCs w:val="24"/>
          <w:lang w:val="en-US"/>
        </w:rPr>
        <w:t xml:space="preserve"> </w:t>
      </w:r>
      <w:r w:rsidRPr="001A3B28">
        <w:rPr>
          <w:rFonts w:ascii="Book Antiqua" w:hAnsi="Book Antiqua" w:cs="Times New Roman"/>
          <w:b/>
          <w:sz w:val="24"/>
          <w:szCs w:val="24"/>
          <w:lang w:val="en-US"/>
        </w:rPr>
        <w:fldChar w:fldCharType="begin"/>
      </w:r>
      <w:r w:rsidRPr="001A3B28">
        <w:rPr>
          <w:rFonts w:ascii="Book Antiqua" w:hAnsi="Book Antiqua" w:cs="Times New Roman"/>
          <w:b/>
          <w:sz w:val="24"/>
          <w:szCs w:val="24"/>
          <w:lang w:val="en-US"/>
        </w:rPr>
        <w:instrText xml:space="preserve"> SEQ Tab. \* ARABIC </w:instrText>
      </w:r>
      <w:r w:rsidRPr="001A3B28">
        <w:rPr>
          <w:rFonts w:ascii="Book Antiqua" w:hAnsi="Book Antiqua" w:cs="Times New Roman"/>
          <w:b/>
          <w:sz w:val="24"/>
          <w:szCs w:val="24"/>
          <w:lang w:val="en-US"/>
        </w:rPr>
        <w:fldChar w:fldCharType="separate"/>
      </w:r>
      <w:r w:rsidRPr="001A3B28">
        <w:rPr>
          <w:rFonts w:ascii="Book Antiqua" w:hAnsi="Book Antiqua" w:cs="Times New Roman"/>
          <w:b/>
          <w:sz w:val="24"/>
          <w:szCs w:val="24"/>
          <w:lang w:val="en-US"/>
        </w:rPr>
        <w:t>4</w:t>
      </w:r>
      <w:r w:rsidRPr="001A3B28">
        <w:rPr>
          <w:rFonts w:ascii="Book Antiqua" w:hAnsi="Book Antiqua" w:cs="Times New Roman"/>
          <w:b/>
          <w:sz w:val="24"/>
          <w:szCs w:val="24"/>
          <w:lang w:val="en-US"/>
        </w:rPr>
        <w:fldChar w:fldCharType="end"/>
      </w:r>
      <w:r w:rsidRPr="001A3B28">
        <w:rPr>
          <w:rFonts w:ascii="Book Antiqua" w:hAnsi="Book Antiqua" w:cs="Times New Roman"/>
          <w:b/>
          <w:sz w:val="24"/>
          <w:szCs w:val="24"/>
          <w:lang w:val="en-US"/>
        </w:rPr>
        <w:t xml:space="preserve"> Flow cytometric analysis of cell cycle distribution in HCT116 cells treated with compound K-453 (in %) </w:t>
      </w:r>
    </w:p>
    <w:tbl>
      <w:tblPr>
        <w:tblpPr w:leftFromText="141" w:rightFromText="141" w:vertAnchor="page" w:horzAnchor="margin" w:tblpY="2761"/>
        <w:tblW w:w="5041" w:type="pct"/>
        <w:tblCellMar>
          <w:left w:w="0" w:type="dxa"/>
          <w:right w:w="0" w:type="dxa"/>
        </w:tblCellMar>
        <w:tblLook w:val="04A0" w:firstRow="1" w:lastRow="0" w:firstColumn="1" w:lastColumn="0" w:noHBand="0" w:noVBand="1"/>
      </w:tblPr>
      <w:tblGrid>
        <w:gridCol w:w="1351"/>
        <w:gridCol w:w="1212"/>
        <w:gridCol w:w="1747"/>
        <w:gridCol w:w="1695"/>
        <w:gridCol w:w="1541"/>
        <w:gridCol w:w="1818"/>
      </w:tblGrid>
      <w:tr w:rsidR="00CC0FA3" w:rsidRPr="001A3B28" w:rsidTr="001A3B28">
        <w:trPr>
          <w:trHeight w:val="454"/>
        </w:trPr>
        <w:tc>
          <w:tcPr>
            <w:tcW w:w="721" w:type="pct"/>
            <w:tcBorders>
              <w:top w:val="single" w:sz="4" w:space="0" w:color="auto"/>
              <w:left w:val="single" w:sz="8" w:space="0" w:color="FFFFFF" w:themeColor="background1"/>
              <w:bottom w:val="single" w:sz="4" w:space="0" w:color="auto"/>
              <w:right w:val="single" w:sz="8" w:space="0" w:color="FFFFFF" w:themeColor="background1"/>
            </w:tcBorders>
            <w:shd w:val="clear" w:color="auto" w:fill="auto"/>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b/>
                <w:color w:val="000000"/>
                <w:sz w:val="24"/>
                <w:szCs w:val="24"/>
                <w:lang w:val="en-US"/>
              </w:rPr>
            </w:pPr>
            <w:r w:rsidRPr="001A3B28">
              <w:rPr>
                <w:rFonts w:ascii="Book Antiqua" w:hAnsi="Book Antiqua" w:cs="Times New Roman"/>
                <w:b/>
                <w:color w:val="000000"/>
                <w:sz w:val="24"/>
                <w:szCs w:val="24"/>
                <w:lang w:val="en-US"/>
              </w:rPr>
              <w:t>Treatment</w:t>
            </w:r>
          </w:p>
        </w:tc>
        <w:tc>
          <w:tcPr>
            <w:tcW w:w="647" w:type="pct"/>
            <w:tcBorders>
              <w:top w:val="single" w:sz="4" w:space="0" w:color="auto"/>
              <w:left w:val="single" w:sz="8" w:space="0" w:color="FFFFFF" w:themeColor="background1"/>
              <w:bottom w:val="single" w:sz="4" w:space="0" w:color="auto"/>
              <w:right w:val="single" w:sz="8" w:space="0" w:color="FFFFFF" w:themeColor="background1"/>
            </w:tcBorders>
            <w:shd w:val="clear" w:color="auto" w:fill="auto"/>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b/>
                <w:bCs/>
                <w:color w:val="000000"/>
                <w:sz w:val="24"/>
                <w:szCs w:val="24"/>
                <w:lang w:val="en-US"/>
              </w:rPr>
              <w:t>Time (h)</w:t>
            </w:r>
          </w:p>
        </w:tc>
        <w:tc>
          <w:tcPr>
            <w:tcW w:w="933" w:type="pct"/>
            <w:tcBorders>
              <w:top w:val="single" w:sz="4" w:space="0" w:color="auto"/>
              <w:left w:val="single" w:sz="8" w:space="0" w:color="FFFFFF" w:themeColor="background1"/>
              <w:bottom w:val="single" w:sz="4" w:space="0" w:color="auto"/>
              <w:right w:val="single" w:sz="8" w:space="0" w:color="FFFFFF" w:themeColor="background1"/>
            </w:tcBorders>
            <w:shd w:val="clear" w:color="auto" w:fill="auto"/>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b/>
                <w:bCs/>
                <w:color w:val="000000"/>
                <w:sz w:val="24"/>
                <w:szCs w:val="24"/>
                <w:lang w:val="en-US"/>
              </w:rPr>
              <w:t>sub-G</w:t>
            </w:r>
            <w:r w:rsidRPr="001A3B28">
              <w:rPr>
                <w:rFonts w:ascii="Book Antiqua" w:hAnsi="Book Antiqua" w:cs="Times New Roman"/>
                <w:b/>
                <w:bCs/>
                <w:color w:val="000000"/>
                <w:sz w:val="24"/>
                <w:szCs w:val="24"/>
                <w:vertAlign w:val="subscript"/>
                <w:lang w:val="en-US"/>
              </w:rPr>
              <w:t>1</w:t>
            </w:r>
          </w:p>
        </w:tc>
        <w:tc>
          <w:tcPr>
            <w:tcW w:w="905" w:type="pct"/>
            <w:tcBorders>
              <w:top w:val="single" w:sz="4" w:space="0" w:color="auto"/>
              <w:left w:val="single" w:sz="8" w:space="0" w:color="FFFFFF" w:themeColor="background1"/>
              <w:bottom w:val="single" w:sz="4" w:space="0" w:color="auto"/>
              <w:right w:val="single" w:sz="8" w:space="0" w:color="FFFFFF" w:themeColor="background1"/>
            </w:tcBorders>
            <w:shd w:val="clear" w:color="auto" w:fill="auto"/>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b/>
                <w:bCs/>
                <w:color w:val="000000"/>
                <w:sz w:val="24"/>
                <w:szCs w:val="24"/>
                <w:lang w:val="en-US"/>
              </w:rPr>
              <w:t>G</w:t>
            </w:r>
            <w:r w:rsidRPr="001A3B28">
              <w:rPr>
                <w:rFonts w:ascii="Book Antiqua" w:hAnsi="Book Antiqua" w:cs="Times New Roman"/>
                <w:b/>
                <w:bCs/>
                <w:color w:val="000000"/>
                <w:sz w:val="24"/>
                <w:szCs w:val="24"/>
                <w:vertAlign w:val="subscript"/>
                <w:lang w:val="en-US"/>
              </w:rPr>
              <w:t>0</w:t>
            </w:r>
            <w:r w:rsidRPr="001A3B28">
              <w:rPr>
                <w:rFonts w:ascii="Book Antiqua" w:hAnsi="Book Antiqua" w:cs="Times New Roman"/>
                <w:b/>
                <w:bCs/>
                <w:color w:val="000000"/>
                <w:sz w:val="24"/>
                <w:szCs w:val="24"/>
                <w:lang w:val="en-US"/>
              </w:rPr>
              <w:t>/G</w:t>
            </w:r>
            <w:r w:rsidRPr="001A3B28">
              <w:rPr>
                <w:rFonts w:ascii="Book Antiqua" w:hAnsi="Book Antiqua" w:cs="Times New Roman"/>
                <w:b/>
                <w:bCs/>
                <w:color w:val="000000"/>
                <w:sz w:val="24"/>
                <w:szCs w:val="24"/>
                <w:vertAlign w:val="subscript"/>
                <w:lang w:val="en-US"/>
              </w:rPr>
              <w:t>1</w:t>
            </w:r>
          </w:p>
        </w:tc>
        <w:tc>
          <w:tcPr>
            <w:tcW w:w="823" w:type="pct"/>
            <w:tcBorders>
              <w:top w:val="single" w:sz="4" w:space="0" w:color="auto"/>
              <w:left w:val="single" w:sz="8" w:space="0" w:color="FFFFFF" w:themeColor="background1"/>
              <w:bottom w:val="single" w:sz="4" w:space="0" w:color="auto"/>
              <w:right w:val="single" w:sz="8" w:space="0" w:color="FFFFFF" w:themeColor="background1"/>
            </w:tcBorders>
            <w:shd w:val="clear" w:color="auto" w:fill="auto"/>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b/>
                <w:bCs/>
                <w:color w:val="000000"/>
                <w:sz w:val="24"/>
                <w:szCs w:val="24"/>
                <w:lang w:val="en-US"/>
              </w:rPr>
              <w:t>S</w:t>
            </w:r>
          </w:p>
        </w:tc>
        <w:tc>
          <w:tcPr>
            <w:tcW w:w="971" w:type="pct"/>
            <w:tcBorders>
              <w:top w:val="single" w:sz="4" w:space="0" w:color="auto"/>
              <w:left w:val="single" w:sz="8" w:space="0" w:color="FFFFFF" w:themeColor="background1"/>
              <w:bottom w:val="single" w:sz="4" w:space="0" w:color="auto"/>
              <w:right w:val="single" w:sz="8" w:space="0" w:color="FFFFFF" w:themeColor="background1"/>
            </w:tcBorders>
            <w:shd w:val="clear" w:color="auto" w:fill="auto"/>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b/>
                <w:bCs/>
                <w:color w:val="000000"/>
                <w:sz w:val="24"/>
                <w:szCs w:val="24"/>
                <w:lang w:val="en-US"/>
              </w:rPr>
              <w:t>G</w:t>
            </w:r>
            <w:r w:rsidRPr="001A3B28">
              <w:rPr>
                <w:rFonts w:ascii="Book Antiqua" w:hAnsi="Book Antiqua" w:cs="Times New Roman"/>
                <w:b/>
                <w:bCs/>
                <w:color w:val="000000"/>
                <w:sz w:val="24"/>
                <w:szCs w:val="24"/>
                <w:vertAlign w:val="subscript"/>
                <w:lang w:val="en-US"/>
              </w:rPr>
              <w:t>2</w:t>
            </w:r>
            <w:r w:rsidRPr="001A3B28">
              <w:rPr>
                <w:rFonts w:ascii="Book Antiqua" w:hAnsi="Book Antiqua" w:cs="Times New Roman"/>
                <w:b/>
                <w:bCs/>
                <w:color w:val="000000"/>
                <w:sz w:val="24"/>
                <w:szCs w:val="24"/>
                <w:lang w:val="en-US"/>
              </w:rPr>
              <w:t>/M</w:t>
            </w:r>
          </w:p>
        </w:tc>
      </w:tr>
      <w:tr w:rsidR="00CC0FA3" w:rsidRPr="001A3B28" w:rsidTr="001A3B28">
        <w:trPr>
          <w:trHeight w:val="454"/>
        </w:trPr>
        <w:tc>
          <w:tcPr>
            <w:tcW w:w="721" w:type="pct"/>
            <w:vMerge w:val="restart"/>
            <w:tcBorders>
              <w:top w:val="single" w:sz="4" w:space="0" w:color="auto"/>
              <w:left w:val="single" w:sz="8" w:space="0" w:color="FFFFFF" w:themeColor="background1"/>
              <w:bottom w:val="single" w:sz="4" w:space="0" w:color="FFFFFF" w:themeColor="background1"/>
            </w:tcBorders>
            <w:shd w:val="clear" w:color="auto" w:fill="auto"/>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bCs/>
                <w:color w:val="000000"/>
                <w:sz w:val="24"/>
                <w:szCs w:val="24"/>
                <w:lang w:val="en-US"/>
              </w:rPr>
              <w:t>Control</w:t>
            </w:r>
          </w:p>
        </w:tc>
        <w:tc>
          <w:tcPr>
            <w:tcW w:w="647" w:type="pct"/>
            <w:tcBorders>
              <w:top w:val="single" w:sz="4" w:space="0" w:color="auto"/>
              <w:bottom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24</w:t>
            </w:r>
          </w:p>
        </w:tc>
        <w:tc>
          <w:tcPr>
            <w:tcW w:w="933" w:type="pct"/>
            <w:tcBorders>
              <w:top w:val="single" w:sz="4" w:space="0" w:color="auto"/>
              <w:bottom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1.3 ± 0.07</w:t>
            </w:r>
          </w:p>
        </w:tc>
        <w:tc>
          <w:tcPr>
            <w:tcW w:w="905" w:type="pct"/>
            <w:tcBorders>
              <w:top w:val="single" w:sz="4" w:space="0" w:color="auto"/>
              <w:bottom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48.38 ± 0.81</w:t>
            </w:r>
          </w:p>
        </w:tc>
        <w:tc>
          <w:tcPr>
            <w:tcW w:w="823" w:type="pct"/>
            <w:tcBorders>
              <w:top w:val="single" w:sz="4" w:space="0" w:color="auto"/>
              <w:bottom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23.28 ± 0.53</w:t>
            </w:r>
          </w:p>
        </w:tc>
        <w:tc>
          <w:tcPr>
            <w:tcW w:w="971" w:type="pct"/>
            <w:tcBorders>
              <w:top w:val="single" w:sz="4" w:space="0" w:color="auto"/>
              <w:bottom w:val="single" w:sz="4" w:space="0" w:color="FFFFFF" w:themeColor="background1"/>
              <w:right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27.05 ± 0.35</w:t>
            </w:r>
          </w:p>
        </w:tc>
      </w:tr>
      <w:tr w:rsidR="00CC0FA3" w:rsidRPr="001A3B28" w:rsidTr="001A3B28">
        <w:trPr>
          <w:trHeight w:val="454"/>
        </w:trPr>
        <w:tc>
          <w:tcPr>
            <w:tcW w:w="721" w:type="pct"/>
            <w:vMerge/>
            <w:tcBorders>
              <w:top w:val="single" w:sz="4" w:space="0" w:color="FFFFFF" w:themeColor="background1"/>
              <w:left w:val="single" w:sz="8" w:space="0" w:color="FFFFFF" w:themeColor="background1"/>
              <w:bottom w:val="single" w:sz="4" w:space="0" w:color="FFFFFF" w:themeColor="background1"/>
            </w:tcBorders>
            <w:shd w:val="clear" w:color="auto" w:fill="auto"/>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p>
        </w:tc>
        <w:tc>
          <w:tcPr>
            <w:tcW w:w="647" w:type="pct"/>
            <w:tcBorders>
              <w:top w:val="single" w:sz="4" w:space="0" w:color="FFFFFF" w:themeColor="background1"/>
              <w:bottom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48</w:t>
            </w:r>
          </w:p>
        </w:tc>
        <w:tc>
          <w:tcPr>
            <w:tcW w:w="933" w:type="pct"/>
            <w:tcBorders>
              <w:top w:val="single" w:sz="4" w:space="0" w:color="FFFFFF" w:themeColor="background1"/>
              <w:bottom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1.75 ± 0.22</w:t>
            </w:r>
          </w:p>
        </w:tc>
        <w:tc>
          <w:tcPr>
            <w:tcW w:w="905" w:type="pct"/>
            <w:tcBorders>
              <w:top w:val="single" w:sz="4" w:space="0" w:color="FFFFFF" w:themeColor="background1"/>
              <w:bottom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52.1 ± 2.12</w:t>
            </w:r>
          </w:p>
        </w:tc>
        <w:tc>
          <w:tcPr>
            <w:tcW w:w="823" w:type="pct"/>
            <w:tcBorders>
              <w:top w:val="single" w:sz="4" w:space="0" w:color="FFFFFF" w:themeColor="background1"/>
              <w:bottom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22.88 ± 0.08</w:t>
            </w:r>
          </w:p>
        </w:tc>
        <w:tc>
          <w:tcPr>
            <w:tcW w:w="971" w:type="pct"/>
            <w:tcBorders>
              <w:top w:val="single" w:sz="4" w:space="0" w:color="FFFFFF" w:themeColor="background1"/>
              <w:bottom w:val="single" w:sz="4" w:space="0" w:color="FFFFFF" w:themeColor="background1"/>
              <w:right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23.3 ± 2.26</w:t>
            </w:r>
          </w:p>
        </w:tc>
      </w:tr>
      <w:tr w:rsidR="00CC0FA3" w:rsidRPr="001A3B28" w:rsidTr="001A3B28">
        <w:trPr>
          <w:trHeight w:val="454"/>
        </w:trPr>
        <w:tc>
          <w:tcPr>
            <w:tcW w:w="721" w:type="pct"/>
            <w:vMerge/>
            <w:tcBorders>
              <w:top w:val="single" w:sz="4" w:space="0" w:color="FFFFFF" w:themeColor="background1"/>
              <w:left w:val="single" w:sz="8" w:space="0" w:color="FFFFFF" w:themeColor="background1"/>
              <w:bottom w:val="single" w:sz="4" w:space="0" w:color="FFFFFF" w:themeColor="background1"/>
            </w:tcBorders>
            <w:shd w:val="clear" w:color="auto" w:fill="auto"/>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p>
        </w:tc>
        <w:tc>
          <w:tcPr>
            <w:tcW w:w="647" w:type="pct"/>
            <w:tcBorders>
              <w:top w:val="single" w:sz="4" w:space="0" w:color="FFFFFF" w:themeColor="background1"/>
              <w:bottom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72</w:t>
            </w:r>
          </w:p>
        </w:tc>
        <w:tc>
          <w:tcPr>
            <w:tcW w:w="933" w:type="pct"/>
            <w:tcBorders>
              <w:top w:val="single" w:sz="4" w:space="0" w:color="FFFFFF" w:themeColor="background1"/>
              <w:bottom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1.64 ± 0.09</w:t>
            </w:r>
          </w:p>
        </w:tc>
        <w:tc>
          <w:tcPr>
            <w:tcW w:w="905" w:type="pct"/>
            <w:tcBorders>
              <w:top w:val="single" w:sz="4" w:space="0" w:color="FFFFFF" w:themeColor="background1"/>
              <w:bottom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48.57 ± 0.52</w:t>
            </w:r>
          </w:p>
        </w:tc>
        <w:tc>
          <w:tcPr>
            <w:tcW w:w="823" w:type="pct"/>
            <w:tcBorders>
              <w:top w:val="single" w:sz="4" w:space="0" w:color="FFFFFF" w:themeColor="background1"/>
              <w:bottom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24.85 ± 0.64</w:t>
            </w:r>
          </w:p>
        </w:tc>
        <w:tc>
          <w:tcPr>
            <w:tcW w:w="971" w:type="pct"/>
            <w:tcBorders>
              <w:top w:val="single" w:sz="4" w:space="0" w:color="FFFFFF" w:themeColor="background1"/>
              <w:bottom w:val="single" w:sz="4" w:space="0" w:color="FFFFFF" w:themeColor="background1"/>
              <w:right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24.95 ± 0.21</w:t>
            </w:r>
          </w:p>
        </w:tc>
      </w:tr>
      <w:tr w:rsidR="00CC0FA3" w:rsidRPr="001A3B28" w:rsidTr="001A3B28">
        <w:trPr>
          <w:trHeight w:val="491"/>
        </w:trPr>
        <w:tc>
          <w:tcPr>
            <w:tcW w:w="721" w:type="pct"/>
            <w:vMerge w:val="restart"/>
            <w:tcBorders>
              <w:top w:val="single" w:sz="4" w:space="0" w:color="FFFFFF" w:themeColor="background1"/>
              <w:left w:val="single" w:sz="8" w:space="0" w:color="FFFFFF" w:themeColor="background1"/>
            </w:tcBorders>
            <w:shd w:val="clear" w:color="auto" w:fill="auto"/>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bCs/>
                <w:sz w:val="24"/>
                <w:szCs w:val="24"/>
                <w:lang w:val="en-US"/>
              </w:rPr>
              <w:t>K-453</w:t>
            </w:r>
          </w:p>
        </w:tc>
        <w:tc>
          <w:tcPr>
            <w:tcW w:w="647" w:type="pct"/>
            <w:tcBorders>
              <w:top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24</w:t>
            </w:r>
          </w:p>
        </w:tc>
        <w:tc>
          <w:tcPr>
            <w:tcW w:w="933" w:type="pct"/>
            <w:tcBorders>
              <w:top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 xml:space="preserve">19.7 ± 2.26 </w:t>
            </w:r>
            <w:r w:rsidRPr="001A3B28">
              <w:rPr>
                <w:rFonts w:ascii="Book Antiqua" w:hAnsi="Book Antiqua" w:cs="Times New Roman"/>
                <w:color w:val="000000"/>
                <w:sz w:val="24"/>
                <w:szCs w:val="24"/>
                <w:vertAlign w:val="superscript"/>
                <w:lang w:val="en-US"/>
              </w:rPr>
              <w:t>b</w:t>
            </w:r>
          </w:p>
        </w:tc>
        <w:tc>
          <w:tcPr>
            <w:tcW w:w="905" w:type="pct"/>
            <w:tcBorders>
              <w:top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 xml:space="preserve">62.97 ± 0.37 </w:t>
            </w:r>
            <w:r w:rsidRPr="001A3B28">
              <w:rPr>
                <w:rFonts w:ascii="Book Antiqua" w:hAnsi="Book Antiqua" w:cs="Times New Roman"/>
                <w:color w:val="000000"/>
                <w:sz w:val="24"/>
                <w:szCs w:val="24"/>
                <w:vertAlign w:val="superscript"/>
                <w:lang w:val="en-US"/>
              </w:rPr>
              <w:t>b</w:t>
            </w:r>
          </w:p>
        </w:tc>
        <w:tc>
          <w:tcPr>
            <w:tcW w:w="823" w:type="pct"/>
            <w:tcBorders>
              <w:top w:val="single" w:sz="4"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 xml:space="preserve">7.05 ± 1.35 </w:t>
            </w:r>
            <w:r w:rsidRPr="001A3B28">
              <w:rPr>
                <w:rFonts w:ascii="Book Antiqua" w:hAnsi="Book Antiqua" w:cs="Times New Roman"/>
                <w:color w:val="000000"/>
                <w:sz w:val="24"/>
                <w:szCs w:val="24"/>
                <w:vertAlign w:val="superscript"/>
                <w:lang w:val="en-US"/>
              </w:rPr>
              <w:t>b</w:t>
            </w:r>
          </w:p>
        </w:tc>
        <w:tc>
          <w:tcPr>
            <w:tcW w:w="971" w:type="pct"/>
            <w:tcBorders>
              <w:top w:val="single" w:sz="4" w:space="0" w:color="FFFFFF" w:themeColor="background1"/>
              <w:right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 xml:space="preserve">10.29 ± 1.29 </w:t>
            </w:r>
            <w:r w:rsidRPr="001A3B28">
              <w:rPr>
                <w:rFonts w:ascii="Book Antiqua" w:hAnsi="Book Antiqua" w:cs="Times New Roman"/>
                <w:color w:val="000000"/>
                <w:sz w:val="24"/>
                <w:szCs w:val="24"/>
                <w:vertAlign w:val="superscript"/>
                <w:lang w:val="en-US"/>
              </w:rPr>
              <w:t>b</w:t>
            </w:r>
          </w:p>
        </w:tc>
      </w:tr>
      <w:tr w:rsidR="00CC0FA3" w:rsidRPr="001A3B28" w:rsidTr="001A3B28">
        <w:trPr>
          <w:trHeight w:val="491"/>
        </w:trPr>
        <w:tc>
          <w:tcPr>
            <w:tcW w:w="721" w:type="pct"/>
            <w:vMerge/>
            <w:tcBorders>
              <w:left w:val="single" w:sz="8" w:space="0" w:color="FFFFFF" w:themeColor="background1"/>
              <w:bottom w:val="single" w:sz="12" w:space="0" w:color="000000"/>
            </w:tcBorders>
            <w:shd w:val="clear" w:color="auto" w:fill="auto"/>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p>
        </w:tc>
        <w:tc>
          <w:tcPr>
            <w:tcW w:w="647" w:type="pct"/>
            <w:tcBorders>
              <w:bottom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48</w:t>
            </w:r>
          </w:p>
        </w:tc>
        <w:tc>
          <w:tcPr>
            <w:tcW w:w="933" w:type="pct"/>
            <w:tcBorders>
              <w:bottom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bCs/>
                <w:color w:val="000000"/>
                <w:sz w:val="24"/>
                <w:szCs w:val="24"/>
                <w:lang w:val="en-US"/>
              </w:rPr>
              <w:t xml:space="preserve">48.9 ± 7.21 </w:t>
            </w:r>
            <w:r w:rsidRPr="001A3B28">
              <w:rPr>
                <w:rFonts w:ascii="Book Antiqua" w:hAnsi="Book Antiqua" w:cs="Times New Roman"/>
                <w:bCs/>
                <w:color w:val="000000"/>
                <w:sz w:val="24"/>
                <w:szCs w:val="24"/>
                <w:vertAlign w:val="superscript"/>
                <w:lang w:val="en-US"/>
              </w:rPr>
              <w:t>c</w:t>
            </w:r>
          </w:p>
        </w:tc>
        <w:tc>
          <w:tcPr>
            <w:tcW w:w="905" w:type="pct"/>
            <w:tcBorders>
              <w:bottom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 xml:space="preserve">35.58 ± 3.22 </w:t>
            </w:r>
            <w:r w:rsidRPr="001A3B28">
              <w:rPr>
                <w:rFonts w:ascii="Book Antiqua" w:hAnsi="Book Antiqua" w:cs="Times New Roman"/>
                <w:color w:val="000000"/>
                <w:sz w:val="24"/>
                <w:szCs w:val="24"/>
                <w:vertAlign w:val="superscript"/>
                <w:lang w:val="en-US"/>
              </w:rPr>
              <w:t>a</w:t>
            </w:r>
          </w:p>
        </w:tc>
        <w:tc>
          <w:tcPr>
            <w:tcW w:w="823" w:type="pct"/>
            <w:tcBorders>
              <w:bottom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 xml:space="preserve">9.31 ± 2.54 </w:t>
            </w:r>
            <w:r w:rsidRPr="001A3B28">
              <w:rPr>
                <w:rFonts w:ascii="Book Antiqua" w:hAnsi="Book Antiqua" w:cs="Times New Roman"/>
                <w:color w:val="000000"/>
                <w:sz w:val="24"/>
                <w:szCs w:val="24"/>
                <w:vertAlign w:val="superscript"/>
                <w:lang w:val="en-US"/>
              </w:rPr>
              <w:t>b</w:t>
            </w:r>
          </w:p>
        </w:tc>
        <w:tc>
          <w:tcPr>
            <w:tcW w:w="971" w:type="pct"/>
            <w:tcBorders>
              <w:bottom w:val="single" w:sz="8" w:space="0" w:color="FFFFFF" w:themeColor="background1"/>
              <w:right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 xml:space="preserve">6.22 ± 1.45 </w:t>
            </w:r>
            <w:r w:rsidRPr="001A3B28">
              <w:rPr>
                <w:rFonts w:ascii="Book Antiqua" w:hAnsi="Book Antiqua" w:cs="Times New Roman"/>
                <w:color w:val="000000"/>
                <w:sz w:val="24"/>
                <w:szCs w:val="24"/>
                <w:vertAlign w:val="superscript"/>
                <w:lang w:val="en-US"/>
              </w:rPr>
              <w:t>b</w:t>
            </w:r>
          </w:p>
        </w:tc>
      </w:tr>
      <w:tr w:rsidR="00CC0FA3" w:rsidRPr="001A3B28" w:rsidTr="00CC0FA3">
        <w:trPr>
          <w:trHeight w:val="491"/>
        </w:trPr>
        <w:tc>
          <w:tcPr>
            <w:tcW w:w="721" w:type="pct"/>
            <w:vMerge/>
            <w:tcBorders>
              <w:top w:val="single" w:sz="12" w:space="0" w:color="000000"/>
              <w:left w:val="single" w:sz="8" w:space="0" w:color="FFFFFF" w:themeColor="background1"/>
              <w:bottom w:val="single" w:sz="4" w:space="0" w:color="auto"/>
              <w:right w:val="single" w:sz="8" w:space="0" w:color="FFFFFF" w:themeColor="background1"/>
            </w:tcBorders>
            <w:shd w:val="clear" w:color="auto" w:fill="auto"/>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p>
        </w:tc>
        <w:tc>
          <w:tcPr>
            <w:tcW w:w="647"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72</w:t>
            </w:r>
          </w:p>
        </w:tc>
        <w:tc>
          <w:tcPr>
            <w:tcW w:w="933"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bCs/>
                <w:color w:val="000000"/>
                <w:sz w:val="24"/>
                <w:szCs w:val="24"/>
                <w:lang w:val="en-US"/>
              </w:rPr>
              <w:t xml:space="preserve">55.11 ± 14.13 </w:t>
            </w:r>
            <w:r w:rsidRPr="001A3B28">
              <w:rPr>
                <w:rFonts w:ascii="Book Antiqua" w:hAnsi="Book Antiqua" w:cs="Times New Roman"/>
                <w:bCs/>
                <w:color w:val="000000"/>
                <w:sz w:val="24"/>
                <w:szCs w:val="24"/>
                <w:vertAlign w:val="superscript"/>
                <w:lang w:val="en-US"/>
              </w:rPr>
              <w:t>c</w:t>
            </w:r>
          </w:p>
        </w:tc>
        <w:tc>
          <w:tcPr>
            <w:tcW w:w="905"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bCs/>
                <w:color w:val="000000"/>
                <w:sz w:val="24"/>
                <w:szCs w:val="24"/>
                <w:lang w:val="en-US"/>
              </w:rPr>
              <w:t xml:space="preserve">34.11 ± 9.89 </w:t>
            </w:r>
            <w:r w:rsidRPr="001A3B28">
              <w:rPr>
                <w:rFonts w:ascii="Book Antiqua" w:hAnsi="Book Antiqua" w:cs="Times New Roman"/>
                <w:bCs/>
                <w:color w:val="000000"/>
                <w:sz w:val="24"/>
                <w:szCs w:val="24"/>
                <w:vertAlign w:val="superscript"/>
                <w:lang w:val="en-US"/>
              </w:rPr>
              <w:t>a</w:t>
            </w:r>
          </w:p>
        </w:tc>
        <w:tc>
          <w:tcPr>
            <w:tcW w:w="823"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 xml:space="preserve">5.71 ± 1.73 </w:t>
            </w:r>
            <w:r w:rsidRPr="001A3B28">
              <w:rPr>
                <w:rFonts w:ascii="Book Antiqua" w:hAnsi="Book Antiqua" w:cs="Times New Roman"/>
                <w:color w:val="000000"/>
                <w:sz w:val="24"/>
                <w:szCs w:val="24"/>
                <w:vertAlign w:val="superscript"/>
                <w:lang w:val="en-US"/>
              </w:rPr>
              <w:t>b</w:t>
            </w:r>
          </w:p>
        </w:tc>
        <w:tc>
          <w:tcPr>
            <w:tcW w:w="971"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FFFFFF"/>
            <w:tcMar>
              <w:top w:w="15" w:type="dxa"/>
              <w:left w:w="108" w:type="dxa"/>
              <w:bottom w:w="0" w:type="dxa"/>
              <w:right w:w="108" w:type="dxa"/>
            </w:tcMar>
            <w:vAlign w:val="center"/>
            <w:hideMark/>
          </w:tcPr>
          <w:p w:rsidR="00CC0FA3" w:rsidRPr="001A3B28" w:rsidRDefault="00CC0FA3" w:rsidP="007E4BA5">
            <w:pPr>
              <w:spacing w:after="0" w:line="360" w:lineRule="auto"/>
              <w:jc w:val="center"/>
              <w:rPr>
                <w:rFonts w:ascii="Book Antiqua" w:hAnsi="Book Antiqua" w:cs="Times New Roman"/>
                <w:color w:val="000000"/>
                <w:sz w:val="24"/>
                <w:szCs w:val="24"/>
                <w:lang w:val="en-US"/>
              </w:rPr>
            </w:pPr>
            <w:r w:rsidRPr="001A3B28">
              <w:rPr>
                <w:rFonts w:ascii="Book Antiqua" w:hAnsi="Book Antiqua" w:cs="Times New Roman"/>
                <w:color w:val="000000"/>
                <w:sz w:val="24"/>
                <w:szCs w:val="24"/>
                <w:lang w:val="en-US"/>
              </w:rPr>
              <w:t xml:space="preserve">5.07 ± 2.52 </w:t>
            </w:r>
            <w:r w:rsidRPr="001A3B28">
              <w:rPr>
                <w:rFonts w:ascii="Book Antiqua" w:hAnsi="Book Antiqua" w:cs="Times New Roman"/>
                <w:color w:val="000000"/>
                <w:sz w:val="24"/>
                <w:szCs w:val="24"/>
                <w:vertAlign w:val="superscript"/>
                <w:lang w:val="en-US"/>
              </w:rPr>
              <w:t>b</w:t>
            </w:r>
          </w:p>
        </w:tc>
      </w:tr>
    </w:tbl>
    <w:p w:rsidR="00C55584" w:rsidRPr="001A3B28" w:rsidRDefault="00C55584" w:rsidP="007E4BA5">
      <w:pPr>
        <w:spacing w:after="0" w:line="360" w:lineRule="auto"/>
        <w:jc w:val="both"/>
        <w:rPr>
          <w:rFonts w:ascii="Book Antiqua" w:hAnsi="Book Antiqua" w:cs="Times New Roman"/>
          <w:b/>
          <w:sz w:val="24"/>
          <w:szCs w:val="24"/>
          <w:lang w:val="en-US"/>
        </w:rPr>
      </w:pPr>
    </w:p>
    <w:p w:rsidR="002D40DA" w:rsidRPr="001A3B28" w:rsidRDefault="002D40DA" w:rsidP="007E4BA5">
      <w:pPr>
        <w:spacing w:after="0" w:line="360" w:lineRule="auto"/>
        <w:jc w:val="both"/>
        <w:rPr>
          <w:rFonts w:ascii="Times New Roman" w:hAnsi="Times New Roman" w:cs="Times New Roman"/>
          <w:color w:val="000000"/>
          <w:sz w:val="24"/>
          <w:szCs w:val="24"/>
          <w:lang w:val="en-US" w:eastAsia="sk-SK"/>
        </w:rPr>
      </w:pPr>
      <w:r w:rsidRPr="001A3B28">
        <w:rPr>
          <w:rFonts w:ascii="Book Antiqua" w:hAnsi="Book Antiqua" w:cs="Times New Roman"/>
          <w:sz w:val="24"/>
          <w:szCs w:val="24"/>
          <w:lang w:val="en-US"/>
        </w:rPr>
        <w:t xml:space="preserve">The results are presented from three independent experiments as the mean ± SD; significantly different, </w:t>
      </w:r>
      <w:r w:rsidRPr="001A3B28">
        <w:rPr>
          <w:rFonts w:ascii="Book Antiqua" w:hAnsi="Book Antiqua" w:cs="Times New Roman"/>
          <w:sz w:val="24"/>
          <w:szCs w:val="24"/>
          <w:vertAlign w:val="superscript"/>
          <w:lang w:val="en-US"/>
        </w:rPr>
        <w:t>a</w:t>
      </w:r>
      <w:r w:rsidRPr="001A3B28">
        <w:rPr>
          <w:rFonts w:ascii="Book Antiqua" w:hAnsi="Book Antiqua" w:cs="Times New Roman"/>
          <w:i/>
          <w:sz w:val="24"/>
          <w:szCs w:val="24"/>
          <w:lang w:val="en-US"/>
        </w:rPr>
        <w:t>P</w:t>
      </w:r>
      <w:r w:rsidRPr="001A3B28">
        <w:rPr>
          <w:rFonts w:ascii="Book Antiqua" w:hAnsi="Book Antiqua" w:cs="Times New Roman"/>
          <w:sz w:val="24"/>
          <w:szCs w:val="24"/>
          <w:lang w:val="en-US"/>
        </w:rPr>
        <w:t xml:space="preserve"> &lt; 0.05, </w:t>
      </w:r>
      <w:r w:rsidRPr="001A3B28">
        <w:rPr>
          <w:rFonts w:ascii="Book Antiqua" w:hAnsi="Book Antiqua" w:cs="Times New Roman"/>
          <w:sz w:val="24"/>
          <w:szCs w:val="24"/>
          <w:vertAlign w:val="superscript"/>
          <w:lang w:val="en-US"/>
        </w:rPr>
        <w:t>b</w:t>
      </w:r>
      <w:r w:rsidR="00CC0FA3" w:rsidRPr="001A3B28">
        <w:rPr>
          <w:rFonts w:ascii="Book Antiqua" w:hAnsi="Book Antiqua" w:cs="Times New Roman"/>
          <w:i/>
          <w:sz w:val="24"/>
          <w:szCs w:val="24"/>
          <w:lang w:val="en-US"/>
        </w:rPr>
        <w:t>P</w:t>
      </w:r>
      <w:r w:rsidRPr="001A3B28">
        <w:rPr>
          <w:rFonts w:ascii="Book Antiqua" w:hAnsi="Book Antiqua" w:cs="Times New Roman"/>
          <w:sz w:val="24"/>
          <w:szCs w:val="24"/>
          <w:lang w:val="en-US"/>
        </w:rPr>
        <w:t xml:space="preserve"> &lt; 0.01, </w:t>
      </w:r>
      <w:r w:rsidRPr="001A3B28">
        <w:rPr>
          <w:rFonts w:ascii="Book Antiqua" w:hAnsi="Book Antiqua" w:cs="Times New Roman"/>
          <w:sz w:val="24"/>
          <w:szCs w:val="24"/>
          <w:vertAlign w:val="superscript"/>
          <w:lang w:val="en-US"/>
        </w:rPr>
        <w:t>c</w:t>
      </w:r>
      <w:r w:rsidR="00CC0FA3" w:rsidRPr="001A3B28">
        <w:rPr>
          <w:rFonts w:ascii="Book Antiqua" w:hAnsi="Book Antiqua" w:cs="Times New Roman"/>
          <w:i/>
          <w:sz w:val="24"/>
          <w:szCs w:val="24"/>
          <w:lang w:val="en-US"/>
        </w:rPr>
        <w:t>P</w:t>
      </w:r>
      <w:r w:rsidRPr="001A3B28">
        <w:rPr>
          <w:rFonts w:ascii="Book Antiqua" w:hAnsi="Book Antiqua" w:cs="Times New Roman"/>
          <w:sz w:val="24"/>
          <w:szCs w:val="24"/>
          <w:lang w:val="en-US"/>
        </w:rPr>
        <w:t xml:space="preserve"> &lt; 0.001</w:t>
      </w:r>
      <w:r w:rsidR="00CC0FA3" w:rsidRPr="001A3B28">
        <w:rPr>
          <w:rFonts w:ascii="Book Antiqua" w:hAnsi="Book Antiqua" w:cs="Times New Roman"/>
          <w:i/>
          <w:sz w:val="24"/>
          <w:szCs w:val="24"/>
          <w:lang w:val="en-US"/>
        </w:rPr>
        <w:t xml:space="preserve"> </w:t>
      </w:r>
      <w:r w:rsidR="00CC0FA3" w:rsidRPr="001A3B28">
        <w:rPr>
          <w:rFonts w:ascii="Book Antiqua" w:hAnsi="Book Antiqua" w:cs="Times New Roman"/>
          <w:i/>
          <w:sz w:val="24"/>
          <w:szCs w:val="24"/>
          <w:lang w:val="en-US" w:eastAsia="zh-CN"/>
        </w:rPr>
        <w:t>vs</w:t>
      </w:r>
      <w:r w:rsidRPr="001A3B28">
        <w:rPr>
          <w:rFonts w:ascii="Book Antiqua" w:hAnsi="Book Antiqua" w:cs="Times New Roman"/>
          <w:sz w:val="24"/>
          <w:szCs w:val="24"/>
          <w:lang w:val="en-US"/>
        </w:rPr>
        <w:t xml:space="preserve"> untreated cells (control); sub- G</w:t>
      </w:r>
      <w:r w:rsidRPr="001A3B28">
        <w:rPr>
          <w:rFonts w:ascii="Book Antiqua" w:hAnsi="Book Antiqua" w:cs="Times New Roman"/>
          <w:sz w:val="24"/>
          <w:szCs w:val="24"/>
          <w:vertAlign w:val="subscript"/>
          <w:lang w:val="en-US"/>
        </w:rPr>
        <w:t>1</w:t>
      </w:r>
      <w:r w:rsidRPr="001A3B28">
        <w:rPr>
          <w:rFonts w:ascii="Book Antiqua" w:hAnsi="Book Antiqua" w:cs="Times New Roman"/>
          <w:sz w:val="24"/>
          <w:szCs w:val="24"/>
          <w:lang w:val="en-US"/>
        </w:rPr>
        <w:t xml:space="preserve"> fraction of cells identified as apoptotic population.</w:t>
      </w:r>
    </w:p>
    <w:sectPr w:rsidR="002D40DA" w:rsidRPr="001A3B28" w:rsidSect="002A395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022" w:rsidRDefault="00B51022" w:rsidP="00251D3D">
      <w:pPr>
        <w:spacing w:after="0" w:line="240" w:lineRule="auto"/>
      </w:pPr>
      <w:r>
        <w:separator/>
      </w:r>
    </w:p>
  </w:endnote>
  <w:endnote w:type="continuationSeparator" w:id="0">
    <w:p w:rsidR="00B51022" w:rsidRDefault="00B51022" w:rsidP="00251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vGulliv-R">
    <w:charset w:val="00"/>
    <w:family w:val="roman"/>
    <w:pitch w:val="variable"/>
  </w:font>
  <w:font w:name="AdvPSMP13">
    <w:charset w:val="00"/>
    <w:family w:val="roman"/>
    <w:pitch w:val="variable"/>
  </w:font>
  <w:font w:name="TimesNewRomanPS-ItalicMT">
    <w:altName w:val="Times New Roman"/>
    <w:panose1 w:val="00000000000000000000"/>
    <w:charset w:val="00"/>
    <w:family w:val="roman"/>
    <w:notTrueType/>
    <w:pitch w:val="default"/>
    <w:sig w:usb0="00000003" w:usb1="00000000" w:usb2="00000000" w:usb3="00000000" w:csb0="00000001" w:csb1="00000000"/>
  </w:font>
  <w:font w:name="AdvNewsGothicI">
    <w:charset w:val="00"/>
    <w:family w:val="roman"/>
    <w:pitch w:val="variable"/>
  </w:font>
  <w:font w:name="AdvUN-Bold">
    <w:charset w:val="00"/>
    <w:family w:val="roman"/>
    <w:pitch w:val="variable"/>
  </w:font>
  <w:font w:name="AdvTimes-i">
    <w:charset w:val="00"/>
    <w:family w:val="roman"/>
    <w:pitch w:val="variable"/>
  </w:font>
  <w:font w:name="AdvOT144a03c1">
    <w:charset w:val="00"/>
    <w:family w:val="roman"/>
    <w:pitch w:val="variable"/>
  </w:font>
  <w:font w:name="AdvOT1415ea69.B">
    <w:charset w:val="00"/>
    <w:family w:val="roman"/>
    <w:pitch w:val="variable"/>
  </w:font>
  <w:font w:name="AdvOT735b620e">
    <w:charset w:val="00"/>
    <w:family w:val="roman"/>
    <w:pitch w:val="variable"/>
  </w:font>
  <w:font w:name="AdvOTf32ed098.B">
    <w:charset w:val="00"/>
    <w:family w:val="roman"/>
    <w:pitch w:val="variable"/>
  </w:font>
  <w:font w:name="AdvOT7d6df7ab.I">
    <w:charset w:val="00"/>
    <w:family w:val="roman"/>
    <w:pitch w:val="variable"/>
  </w:font>
  <w:font w:name="AdvP7DA6">
    <w:charset w:val="00"/>
    <w:family w:val="roman"/>
    <w:pitch w:val="variable"/>
  </w:font>
  <w:font w:name="ArialNarrow">
    <w:altName w:val="宋体"/>
    <w:panose1 w:val="00000000000000000000"/>
    <w:charset w:val="86"/>
    <w:family w:val="auto"/>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Minion-Regular">
    <w:altName w:val="Times New Roman"/>
    <w:charset w:val="00"/>
    <w:family w:val="auto"/>
    <w:pitch w:val="variable"/>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022" w:rsidRDefault="00B51022" w:rsidP="00251D3D">
      <w:pPr>
        <w:spacing w:after="0" w:line="240" w:lineRule="auto"/>
      </w:pPr>
      <w:r>
        <w:separator/>
      </w:r>
    </w:p>
  </w:footnote>
  <w:footnote w:type="continuationSeparator" w:id="0">
    <w:p w:rsidR="00B51022" w:rsidRDefault="00B51022" w:rsidP="00251D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31753"/>
    <w:multiLevelType w:val="hybridMultilevel"/>
    <w:tmpl w:val="1A06E050"/>
    <w:lvl w:ilvl="0" w:tplc="74FC63D0">
      <w:start w:val="1"/>
      <w:numFmt w:val="bullet"/>
      <w:lvlText w:val="o"/>
      <w:lvlJc w:val="left"/>
      <w:pPr>
        <w:ind w:left="1080" w:hanging="360"/>
      </w:pPr>
      <w:rPr>
        <w:rFonts w:ascii="Courier New" w:hAnsi="Courier New" w:hint="default"/>
        <w:color w:val="auto"/>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 w15:restartNumberingAfterBreak="0">
    <w:nsid w:val="2A2B6717"/>
    <w:multiLevelType w:val="multilevel"/>
    <w:tmpl w:val="46A81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9v5tv2zwsx2x1esftm5xwt9r9zd25xazpst&quot;&gt;K453_vierka&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item&gt;40&lt;/item&gt;&lt;item&gt;41&lt;/item&gt;&lt;item&gt;42&lt;/item&gt;&lt;item&gt;43&lt;/item&gt;&lt;item&gt;44&lt;/item&gt;&lt;item&gt;45&lt;/item&gt;&lt;item&gt;46&lt;/item&gt;&lt;/record-ids&gt;&lt;/item&gt;&lt;/Libraries&gt;"/>
  </w:docVars>
  <w:rsids>
    <w:rsidRoot w:val="00AE718B"/>
    <w:rsid w:val="000006A4"/>
    <w:rsid w:val="00000D97"/>
    <w:rsid w:val="00001008"/>
    <w:rsid w:val="0000341E"/>
    <w:rsid w:val="00004AB5"/>
    <w:rsid w:val="00011B8B"/>
    <w:rsid w:val="000131E0"/>
    <w:rsid w:val="0001454C"/>
    <w:rsid w:val="00016DB6"/>
    <w:rsid w:val="00016F21"/>
    <w:rsid w:val="00022105"/>
    <w:rsid w:val="00022B4C"/>
    <w:rsid w:val="00023CB8"/>
    <w:rsid w:val="00025423"/>
    <w:rsid w:val="00027274"/>
    <w:rsid w:val="00031B8A"/>
    <w:rsid w:val="00032144"/>
    <w:rsid w:val="000327F9"/>
    <w:rsid w:val="0003355F"/>
    <w:rsid w:val="00035500"/>
    <w:rsid w:val="00037D11"/>
    <w:rsid w:val="00042508"/>
    <w:rsid w:val="00042864"/>
    <w:rsid w:val="00042B52"/>
    <w:rsid w:val="00046396"/>
    <w:rsid w:val="000466E9"/>
    <w:rsid w:val="000475E2"/>
    <w:rsid w:val="00047F84"/>
    <w:rsid w:val="00052BC0"/>
    <w:rsid w:val="00055224"/>
    <w:rsid w:val="000611DD"/>
    <w:rsid w:val="00061765"/>
    <w:rsid w:val="00061F6B"/>
    <w:rsid w:val="00062423"/>
    <w:rsid w:val="0006450D"/>
    <w:rsid w:val="00065DBD"/>
    <w:rsid w:val="00067BCB"/>
    <w:rsid w:val="00075ADB"/>
    <w:rsid w:val="00080998"/>
    <w:rsid w:val="00084BA7"/>
    <w:rsid w:val="00084FB9"/>
    <w:rsid w:val="0009000D"/>
    <w:rsid w:val="0009310A"/>
    <w:rsid w:val="0009598F"/>
    <w:rsid w:val="00097DC7"/>
    <w:rsid w:val="00097F6F"/>
    <w:rsid w:val="000A0A35"/>
    <w:rsid w:val="000A16C2"/>
    <w:rsid w:val="000A60B3"/>
    <w:rsid w:val="000A750D"/>
    <w:rsid w:val="000B5F54"/>
    <w:rsid w:val="000B6E28"/>
    <w:rsid w:val="000B7A1F"/>
    <w:rsid w:val="000C05B4"/>
    <w:rsid w:val="000C22DF"/>
    <w:rsid w:val="000C2B7F"/>
    <w:rsid w:val="000C333D"/>
    <w:rsid w:val="000C621A"/>
    <w:rsid w:val="000D1FB4"/>
    <w:rsid w:val="000D308D"/>
    <w:rsid w:val="000D4A40"/>
    <w:rsid w:val="000D4F8E"/>
    <w:rsid w:val="000E223A"/>
    <w:rsid w:val="000E6D5E"/>
    <w:rsid w:val="000E6F8E"/>
    <w:rsid w:val="000F1B6F"/>
    <w:rsid w:val="000F529C"/>
    <w:rsid w:val="00100304"/>
    <w:rsid w:val="00100522"/>
    <w:rsid w:val="00100AE4"/>
    <w:rsid w:val="00101E78"/>
    <w:rsid w:val="001068B2"/>
    <w:rsid w:val="0010745F"/>
    <w:rsid w:val="00110762"/>
    <w:rsid w:val="001113B8"/>
    <w:rsid w:val="00112942"/>
    <w:rsid w:val="00115D5B"/>
    <w:rsid w:val="00115FF3"/>
    <w:rsid w:val="00117D31"/>
    <w:rsid w:val="0012001E"/>
    <w:rsid w:val="001216C7"/>
    <w:rsid w:val="00122D3F"/>
    <w:rsid w:val="0012616E"/>
    <w:rsid w:val="0013034C"/>
    <w:rsid w:val="00131EC3"/>
    <w:rsid w:val="0013305D"/>
    <w:rsid w:val="001339EC"/>
    <w:rsid w:val="00133D01"/>
    <w:rsid w:val="00134189"/>
    <w:rsid w:val="0013423E"/>
    <w:rsid w:val="001348AA"/>
    <w:rsid w:val="00134D9A"/>
    <w:rsid w:val="00134FCB"/>
    <w:rsid w:val="0013543E"/>
    <w:rsid w:val="00136F2C"/>
    <w:rsid w:val="00140C49"/>
    <w:rsid w:val="00143233"/>
    <w:rsid w:val="00143BF5"/>
    <w:rsid w:val="00143DD7"/>
    <w:rsid w:val="00146842"/>
    <w:rsid w:val="00147DE0"/>
    <w:rsid w:val="00151061"/>
    <w:rsid w:val="00153B9F"/>
    <w:rsid w:val="00154982"/>
    <w:rsid w:val="001568DD"/>
    <w:rsid w:val="00156B53"/>
    <w:rsid w:val="00164DCD"/>
    <w:rsid w:val="00172077"/>
    <w:rsid w:val="00175D58"/>
    <w:rsid w:val="0018126D"/>
    <w:rsid w:val="00183C4A"/>
    <w:rsid w:val="00184AF9"/>
    <w:rsid w:val="00185DC2"/>
    <w:rsid w:val="001864A3"/>
    <w:rsid w:val="00187C33"/>
    <w:rsid w:val="001931DE"/>
    <w:rsid w:val="0019342B"/>
    <w:rsid w:val="00193589"/>
    <w:rsid w:val="00195A82"/>
    <w:rsid w:val="001A3B28"/>
    <w:rsid w:val="001A6C96"/>
    <w:rsid w:val="001A785C"/>
    <w:rsid w:val="001B0BBF"/>
    <w:rsid w:val="001B1D1D"/>
    <w:rsid w:val="001B5228"/>
    <w:rsid w:val="001C402A"/>
    <w:rsid w:val="001D320A"/>
    <w:rsid w:val="001D44E8"/>
    <w:rsid w:val="001D6FD4"/>
    <w:rsid w:val="001E2913"/>
    <w:rsid w:val="001E2A2C"/>
    <w:rsid w:val="001E2CA8"/>
    <w:rsid w:val="001F060E"/>
    <w:rsid w:val="001F0707"/>
    <w:rsid w:val="001F2763"/>
    <w:rsid w:val="001F3F24"/>
    <w:rsid w:val="001F6CC4"/>
    <w:rsid w:val="001F6E12"/>
    <w:rsid w:val="001F6FB4"/>
    <w:rsid w:val="00200159"/>
    <w:rsid w:val="002012DF"/>
    <w:rsid w:val="00204820"/>
    <w:rsid w:val="002104AB"/>
    <w:rsid w:val="00210F9A"/>
    <w:rsid w:val="00211AD2"/>
    <w:rsid w:val="00216473"/>
    <w:rsid w:val="00216E7A"/>
    <w:rsid w:val="002243EB"/>
    <w:rsid w:val="00224C6F"/>
    <w:rsid w:val="002253C3"/>
    <w:rsid w:val="002258CB"/>
    <w:rsid w:val="002274D8"/>
    <w:rsid w:val="0023019E"/>
    <w:rsid w:val="00232EFA"/>
    <w:rsid w:val="00233C61"/>
    <w:rsid w:val="002348FD"/>
    <w:rsid w:val="0023496D"/>
    <w:rsid w:val="00237321"/>
    <w:rsid w:val="0024258D"/>
    <w:rsid w:val="00243489"/>
    <w:rsid w:val="00244054"/>
    <w:rsid w:val="002460DF"/>
    <w:rsid w:val="00251D3D"/>
    <w:rsid w:val="0025422F"/>
    <w:rsid w:val="00254F94"/>
    <w:rsid w:val="00255C99"/>
    <w:rsid w:val="0026012C"/>
    <w:rsid w:val="002631D0"/>
    <w:rsid w:val="00263BA2"/>
    <w:rsid w:val="0026454C"/>
    <w:rsid w:val="00265606"/>
    <w:rsid w:val="00267074"/>
    <w:rsid w:val="0027086D"/>
    <w:rsid w:val="00274378"/>
    <w:rsid w:val="00276B89"/>
    <w:rsid w:val="00277237"/>
    <w:rsid w:val="00277D89"/>
    <w:rsid w:val="00280776"/>
    <w:rsid w:val="002813B7"/>
    <w:rsid w:val="002831C2"/>
    <w:rsid w:val="002856F3"/>
    <w:rsid w:val="002934A1"/>
    <w:rsid w:val="00295484"/>
    <w:rsid w:val="00296A5D"/>
    <w:rsid w:val="002A395F"/>
    <w:rsid w:val="002A4B55"/>
    <w:rsid w:val="002A4ECB"/>
    <w:rsid w:val="002A7161"/>
    <w:rsid w:val="002B259E"/>
    <w:rsid w:val="002B26AF"/>
    <w:rsid w:val="002B5C3F"/>
    <w:rsid w:val="002B60F0"/>
    <w:rsid w:val="002C0E0A"/>
    <w:rsid w:val="002C245D"/>
    <w:rsid w:val="002D14B5"/>
    <w:rsid w:val="002D2C8A"/>
    <w:rsid w:val="002D3685"/>
    <w:rsid w:val="002D40DA"/>
    <w:rsid w:val="002D5466"/>
    <w:rsid w:val="002D5B14"/>
    <w:rsid w:val="002D77BC"/>
    <w:rsid w:val="002D7A59"/>
    <w:rsid w:val="002E6AA6"/>
    <w:rsid w:val="002F0DFE"/>
    <w:rsid w:val="002F212B"/>
    <w:rsid w:val="002F442B"/>
    <w:rsid w:val="002F6D49"/>
    <w:rsid w:val="00302BA9"/>
    <w:rsid w:val="00307EFE"/>
    <w:rsid w:val="00310454"/>
    <w:rsid w:val="0031477C"/>
    <w:rsid w:val="00314EA1"/>
    <w:rsid w:val="00316087"/>
    <w:rsid w:val="00317B4E"/>
    <w:rsid w:val="0032049C"/>
    <w:rsid w:val="003210F8"/>
    <w:rsid w:val="0032159A"/>
    <w:rsid w:val="00322FF9"/>
    <w:rsid w:val="0032391E"/>
    <w:rsid w:val="003245B4"/>
    <w:rsid w:val="003248E8"/>
    <w:rsid w:val="00324F19"/>
    <w:rsid w:val="003322A9"/>
    <w:rsid w:val="00335E55"/>
    <w:rsid w:val="003367F9"/>
    <w:rsid w:val="00340B52"/>
    <w:rsid w:val="003433AB"/>
    <w:rsid w:val="00346D89"/>
    <w:rsid w:val="00350189"/>
    <w:rsid w:val="003517E6"/>
    <w:rsid w:val="00351F2D"/>
    <w:rsid w:val="00354E3A"/>
    <w:rsid w:val="00360359"/>
    <w:rsid w:val="003603AA"/>
    <w:rsid w:val="003640B0"/>
    <w:rsid w:val="003644A9"/>
    <w:rsid w:val="0037026D"/>
    <w:rsid w:val="00370699"/>
    <w:rsid w:val="00371E33"/>
    <w:rsid w:val="003724CC"/>
    <w:rsid w:val="0037460C"/>
    <w:rsid w:val="00374DC3"/>
    <w:rsid w:val="0037681F"/>
    <w:rsid w:val="003769DF"/>
    <w:rsid w:val="00377B86"/>
    <w:rsid w:val="00382174"/>
    <w:rsid w:val="00383076"/>
    <w:rsid w:val="003830E8"/>
    <w:rsid w:val="00386E99"/>
    <w:rsid w:val="003872AE"/>
    <w:rsid w:val="00391050"/>
    <w:rsid w:val="00391332"/>
    <w:rsid w:val="003A04B3"/>
    <w:rsid w:val="003A0886"/>
    <w:rsid w:val="003A1B51"/>
    <w:rsid w:val="003A1BFF"/>
    <w:rsid w:val="003A2F36"/>
    <w:rsid w:val="003A44AF"/>
    <w:rsid w:val="003A7109"/>
    <w:rsid w:val="003B0B0C"/>
    <w:rsid w:val="003B7845"/>
    <w:rsid w:val="003B7B40"/>
    <w:rsid w:val="003C2AFD"/>
    <w:rsid w:val="003C2D17"/>
    <w:rsid w:val="003C4687"/>
    <w:rsid w:val="003C4BA6"/>
    <w:rsid w:val="003C76A4"/>
    <w:rsid w:val="003D3C56"/>
    <w:rsid w:val="003D4010"/>
    <w:rsid w:val="003D4051"/>
    <w:rsid w:val="003D4B78"/>
    <w:rsid w:val="003E2487"/>
    <w:rsid w:val="003E37B7"/>
    <w:rsid w:val="003E3C14"/>
    <w:rsid w:val="003E4F7D"/>
    <w:rsid w:val="003E5D7B"/>
    <w:rsid w:val="003E64B8"/>
    <w:rsid w:val="003F06FC"/>
    <w:rsid w:val="003F075A"/>
    <w:rsid w:val="003F5145"/>
    <w:rsid w:val="003F5A7D"/>
    <w:rsid w:val="004019D4"/>
    <w:rsid w:val="00401DF3"/>
    <w:rsid w:val="00403934"/>
    <w:rsid w:val="00404D72"/>
    <w:rsid w:val="00405FE0"/>
    <w:rsid w:val="0040670F"/>
    <w:rsid w:val="004067E5"/>
    <w:rsid w:val="00410B4F"/>
    <w:rsid w:val="004115D8"/>
    <w:rsid w:val="00411EF2"/>
    <w:rsid w:val="00414873"/>
    <w:rsid w:val="00415AE0"/>
    <w:rsid w:val="0041614A"/>
    <w:rsid w:val="004165D1"/>
    <w:rsid w:val="00416904"/>
    <w:rsid w:val="00416DBD"/>
    <w:rsid w:val="004205F2"/>
    <w:rsid w:val="004206F6"/>
    <w:rsid w:val="0042085D"/>
    <w:rsid w:val="0042093C"/>
    <w:rsid w:val="00423D75"/>
    <w:rsid w:val="00424028"/>
    <w:rsid w:val="0042601D"/>
    <w:rsid w:val="004263FA"/>
    <w:rsid w:val="00426AE1"/>
    <w:rsid w:val="00427E76"/>
    <w:rsid w:val="004304E2"/>
    <w:rsid w:val="004317C6"/>
    <w:rsid w:val="00431C6B"/>
    <w:rsid w:val="004361CB"/>
    <w:rsid w:val="00436E80"/>
    <w:rsid w:val="00442284"/>
    <w:rsid w:val="00442289"/>
    <w:rsid w:val="0044402B"/>
    <w:rsid w:val="00444652"/>
    <w:rsid w:val="0044478E"/>
    <w:rsid w:val="00445F4C"/>
    <w:rsid w:val="00446A94"/>
    <w:rsid w:val="00450108"/>
    <w:rsid w:val="00450759"/>
    <w:rsid w:val="0045240E"/>
    <w:rsid w:val="00452C1B"/>
    <w:rsid w:val="0045402A"/>
    <w:rsid w:val="00455E9D"/>
    <w:rsid w:val="0045774E"/>
    <w:rsid w:val="0045793C"/>
    <w:rsid w:val="00460084"/>
    <w:rsid w:val="0046032E"/>
    <w:rsid w:val="00460492"/>
    <w:rsid w:val="00465D83"/>
    <w:rsid w:val="00466A24"/>
    <w:rsid w:val="004702B5"/>
    <w:rsid w:val="00470926"/>
    <w:rsid w:val="00471A80"/>
    <w:rsid w:val="00475EA3"/>
    <w:rsid w:val="004817B4"/>
    <w:rsid w:val="00484A0A"/>
    <w:rsid w:val="004870EC"/>
    <w:rsid w:val="004904A0"/>
    <w:rsid w:val="00491A69"/>
    <w:rsid w:val="00496D22"/>
    <w:rsid w:val="004A1A41"/>
    <w:rsid w:val="004A3E6F"/>
    <w:rsid w:val="004A4270"/>
    <w:rsid w:val="004A43FD"/>
    <w:rsid w:val="004B16E1"/>
    <w:rsid w:val="004B4B51"/>
    <w:rsid w:val="004B6737"/>
    <w:rsid w:val="004C0625"/>
    <w:rsid w:val="004C0DD3"/>
    <w:rsid w:val="004C27F7"/>
    <w:rsid w:val="004C52FD"/>
    <w:rsid w:val="004C7582"/>
    <w:rsid w:val="004D40E5"/>
    <w:rsid w:val="004D4F47"/>
    <w:rsid w:val="004D5427"/>
    <w:rsid w:val="004E3312"/>
    <w:rsid w:val="004E4363"/>
    <w:rsid w:val="004E48C6"/>
    <w:rsid w:val="004E6AE7"/>
    <w:rsid w:val="004F1BEB"/>
    <w:rsid w:val="004F1F7D"/>
    <w:rsid w:val="004F35EC"/>
    <w:rsid w:val="004F6ABB"/>
    <w:rsid w:val="00502B25"/>
    <w:rsid w:val="00502F55"/>
    <w:rsid w:val="005036A7"/>
    <w:rsid w:val="00511273"/>
    <w:rsid w:val="00511292"/>
    <w:rsid w:val="00514251"/>
    <w:rsid w:val="00517B70"/>
    <w:rsid w:val="00520868"/>
    <w:rsid w:val="00523A57"/>
    <w:rsid w:val="00525165"/>
    <w:rsid w:val="00525936"/>
    <w:rsid w:val="00527554"/>
    <w:rsid w:val="00534153"/>
    <w:rsid w:val="00534397"/>
    <w:rsid w:val="00534D4E"/>
    <w:rsid w:val="00535909"/>
    <w:rsid w:val="00537AFA"/>
    <w:rsid w:val="00540AC8"/>
    <w:rsid w:val="0054106A"/>
    <w:rsid w:val="00541162"/>
    <w:rsid w:val="0054140D"/>
    <w:rsid w:val="005460CA"/>
    <w:rsid w:val="00550B0F"/>
    <w:rsid w:val="005530C8"/>
    <w:rsid w:val="005531C1"/>
    <w:rsid w:val="0055321B"/>
    <w:rsid w:val="00553755"/>
    <w:rsid w:val="00553F68"/>
    <w:rsid w:val="005551D2"/>
    <w:rsid w:val="00555E26"/>
    <w:rsid w:val="00562DC6"/>
    <w:rsid w:val="00565F00"/>
    <w:rsid w:val="00566070"/>
    <w:rsid w:val="005676D7"/>
    <w:rsid w:val="00567A8C"/>
    <w:rsid w:val="00570848"/>
    <w:rsid w:val="00572724"/>
    <w:rsid w:val="00581000"/>
    <w:rsid w:val="00581EF1"/>
    <w:rsid w:val="0058508F"/>
    <w:rsid w:val="00590309"/>
    <w:rsid w:val="0059135A"/>
    <w:rsid w:val="00591457"/>
    <w:rsid w:val="00592104"/>
    <w:rsid w:val="00592502"/>
    <w:rsid w:val="005943F7"/>
    <w:rsid w:val="005962B6"/>
    <w:rsid w:val="00597414"/>
    <w:rsid w:val="0059763A"/>
    <w:rsid w:val="00597F05"/>
    <w:rsid w:val="005A03EF"/>
    <w:rsid w:val="005A1B18"/>
    <w:rsid w:val="005A20B5"/>
    <w:rsid w:val="005A2329"/>
    <w:rsid w:val="005A7E2C"/>
    <w:rsid w:val="005B154E"/>
    <w:rsid w:val="005B4114"/>
    <w:rsid w:val="005B5B42"/>
    <w:rsid w:val="005C01D2"/>
    <w:rsid w:val="005C040F"/>
    <w:rsid w:val="005C2451"/>
    <w:rsid w:val="005C43C0"/>
    <w:rsid w:val="005C5C25"/>
    <w:rsid w:val="005D406E"/>
    <w:rsid w:val="005D4FA0"/>
    <w:rsid w:val="005D7AFE"/>
    <w:rsid w:val="005E2992"/>
    <w:rsid w:val="005E3ED4"/>
    <w:rsid w:val="005E420F"/>
    <w:rsid w:val="005E6DDE"/>
    <w:rsid w:val="005F3270"/>
    <w:rsid w:val="005F3C9C"/>
    <w:rsid w:val="005F452A"/>
    <w:rsid w:val="00600C0B"/>
    <w:rsid w:val="00601B46"/>
    <w:rsid w:val="00602F58"/>
    <w:rsid w:val="006065D0"/>
    <w:rsid w:val="006123A9"/>
    <w:rsid w:val="0061452E"/>
    <w:rsid w:val="0061571A"/>
    <w:rsid w:val="00617186"/>
    <w:rsid w:val="0062017C"/>
    <w:rsid w:val="00624B2B"/>
    <w:rsid w:val="00624C8E"/>
    <w:rsid w:val="00624DAA"/>
    <w:rsid w:val="00627972"/>
    <w:rsid w:val="00627AA9"/>
    <w:rsid w:val="00632BF9"/>
    <w:rsid w:val="00635066"/>
    <w:rsid w:val="006439B4"/>
    <w:rsid w:val="0064549E"/>
    <w:rsid w:val="00645E86"/>
    <w:rsid w:val="006461BF"/>
    <w:rsid w:val="0064708E"/>
    <w:rsid w:val="0064785D"/>
    <w:rsid w:val="00652ADF"/>
    <w:rsid w:val="006536EB"/>
    <w:rsid w:val="00655F56"/>
    <w:rsid w:val="00656BE0"/>
    <w:rsid w:val="00656CFB"/>
    <w:rsid w:val="00661F6C"/>
    <w:rsid w:val="00666DA6"/>
    <w:rsid w:val="0067041E"/>
    <w:rsid w:val="00671D72"/>
    <w:rsid w:val="006733CC"/>
    <w:rsid w:val="006742B7"/>
    <w:rsid w:val="006766DC"/>
    <w:rsid w:val="006769A0"/>
    <w:rsid w:val="00676DA1"/>
    <w:rsid w:val="00680258"/>
    <w:rsid w:val="00681988"/>
    <w:rsid w:val="00682785"/>
    <w:rsid w:val="0068361F"/>
    <w:rsid w:val="006839DA"/>
    <w:rsid w:val="00684C11"/>
    <w:rsid w:val="006863CF"/>
    <w:rsid w:val="0069041E"/>
    <w:rsid w:val="00694F97"/>
    <w:rsid w:val="006A058C"/>
    <w:rsid w:val="006A1494"/>
    <w:rsid w:val="006A1608"/>
    <w:rsid w:val="006A183A"/>
    <w:rsid w:val="006B52DF"/>
    <w:rsid w:val="006B552B"/>
    <w:rsid w:val="006C0CAB"/>
    <w:rsid w:val="006C1385"/>
    <w:rsid w:val="006C4622"/>
    <w:rsid w:val="006C4859"/>
    <w:rsid w:val="006C6BBF"/>
    <w:rsid w:val="006D0C1A"/>
    <w:rsid w:val="006D1CC9"/>
    <w:rsid w:val="006D38C5"/>
    <w:rsid w:val="006E04B0"/>
    <w:rsid w:val="006E1129"/>
    <w:rsid w:val="006E1CB3"/>
    <w:rsid w:val="006E21B5"/>
    <w:rsid w:val="006E3FF0"/>
    <w:rsid w:val="006E4F62"/>
    <w:rsid w:val="006E7269"/>
    <w:rsid w:val="006E72F1"/>
    <w:rsid w:val="006E7F91"/>
    <w:rsid w:val="006F27D4"/>
    <w:rsid w:val="006F4FDC"/>
    <w:rsid w:val="006F725E"/>
    <w:rsid w:val="0070052B"/>
    <w:rsid w:val="00706C3F"/>
    <w:rsid w:val="007072DF"/>
    <w:rsid w:val="0071449E"/>
    <w:rsid w:val="00716562"/>
    <w:rsid w:val="00720A99"/>
    <w:rsid w:val="007211D4"/>
    <w:rsid w:val="007215CE"/>
    <w:rsid w:val="007236CD"/>
    <w:rsid w:val="007239C3"/>
    <w:rsid w:val="00731C60"/>
    <w:rsid w:val="00735DE5"/>
    <w:rsid w:val="00735E6E"/>
    <w:rsid w:val="00740A28"/>
    <w:rsid w:val="00743B78"/>
    <w:rsid w:val="00745574"/>
    <w:rsid w:val="0074641F"/>
    <w:rsid w:val="00747118"/>
    <w:rsid w:val="0075042D"/>
    <w:rsid w:val="00751442"/>
    <w:rsid w:val="0075157B"/>
    <w:rsid w:val="0075349F"/>
    <w:rsid w:val="00753FAA"/>
    <w:rsid w:val="007541FB"/>
    <w:rsid w:val="00755421"/>
    <w:rsid w:val="007565D7"/>
    <w:rsid w:val="00756873"/>
    <w:rsid w:val="007574E2"/>
    <w:rsid w:val="007634CA"/>
    <w:rsid w:val="00763EA2"/>
    <w:rsid w:val="00767B4F"/>
    <w:rsid w:val="00771658"/>
    <w:rsid w:val="00771C14"/>
    <w:rsid w:val="00773D09"/>
    <w:rsid w:val="00774CCD"/>
    <w:rsid w:val="007765B3"/>
    <w:rsid w:val="00777C82"/>
    <w:rsid w:val="00781B62"/>
    <w:rsid w:val="007848DB"/>
    <w:rsid w:val="0078498A"/>
    <w:rsid w:val="00786891"/>
    <w:rsid w:val="007871A3"/>
    <w:rsid w:val="00787471"/>
    <w:rsid w:val="007875C4"/>
    <w:rsid w:val="0079128E"/>
    <w:rsid w:val="0079403D"/>
    <w:rsid w:val="00795E14"/>
    <w:rsid w:val="00796DE4"/>
    <w:rsid w:val="007A72B4"/>
    <w:rsid w:val="007A7872"/>
    <w:rsid w:val="007B18A4"/>
    <w:rsid w:val="007B608B"/>
    <w:rsid w:val="007B6F14"/>
    <w:rsid w:val="007B7CD4"/>
    <w:rsid w:val="007C20A9"/>
    <w:rsid w:val="007C33CC"/>
    <w:rsid w:val="007C68F6"/>
    <w:rsid w:val="007D091A"/>
    <w:rsid w:val="007D2287"/>
    <w:rsid w:val="007D2A10"/>
    <w:rsid w:val="007D3223"/>
    <w:rsid w:val="007D46FC"/>
    <w:rsid w:val="007D5F13"/>
    <w:rsid w:val="007E23C7"/>
    <w:rsid w:val="007E3CBE"/>
    <w:rsid w:val="007E4AF5"/>
    <w:rsid w:val="007E4B05"/>
    <w:rsid w:val="007E4BA5"/>
    <w:rsid w:val="007E59F9"/>
    <w:rsid w:val="007E7310"/>
    <w:rsid w:val="007E76A8"/>
    <w:rsid w:val="007F2A14"/>
    <w:rsid w:val="007F62A1"/>
    <w:rsid w:val="00802A5D"/>
    <w:rsid w:val="0080798B"/>
    <w:rsid w:val="00807C1F"/>
    <w:rsid w:val="008218BA"/>
    <w:rsid w:val="00822D1E"/>
    <w:rsid w:val="008235CA"/>
    <w:rsid w:val="00823BA5"/>
    <w:rsid w:val="00824733"/>
    <w:rsid w:val="00830049"/>
    <w:rsid w:val="00830517"/>
    <w:rsid w:val="0083385D"/>
    <w:rsid w:val="0083406B"/>
    <w:rsid w:val="008359B8"/>
    <w:rsid w:val="00840344"/>
    <w:rsid w:val="00840F7D"/>
    <w:rsid w:val="00841356"/>
    <w:rsid w:val="00841FFE"/>
    <w:rsid w:val="00842EC0"/>
    <w:rsid w:val="008434F3"/>
    <w:rsid w:val="008451E4"/>
    <w:rsid w:val="00847343"/>
    <w:rsid w:val="00851CEF"/>
    <w:rsid w:val="008557AD"/>
    <w:rsid w:val="00857AE3"/>
    <w:rsid w:val="00857CC5"/>
    <w:rsid w:val="00857E40"/>
    <w:rsid w:val="00861226"/>
    <w:rsid w:val="00862065"/>
    <w:rsid w:val="00862823"/>
    <w:rsid w:val="0086367D"/>
    <w:rsid w:val="00863DEF"/>
    <w:rsid w:val="00865061"/>
    <w:rsid w:val="00866544"/>
    <w:rsid w:val="0087294C"/>
    <w:rsid w:val="0087723E"/>
    <w:rsid w:val="0087775B"/>
    <w:rsid w:val="008777C1"/>
    <w:rsid w:val="008813D5"/>
    <w:rsid w:val="00883608"/>
    <w:rsid w:val="00884709"/>
    <w:rsid w:val="00884E00"/>
    <w:rsid w:val="00885EA9"/>
    <w:rsid w:val="00890FC8"/>
    <w:rsid w:val="008929B0"/>
    <w:rsid w:val="0089313E"/>
    <w:rsid w:val="00893EB1"/>
    <w:rsid w:val="00895821"/>
    <w:rsid w:val="00895BF9"/>
    <w:rsid w:val="00897729"/>
    <w:rsid w:val="008A14D6"/>
    <w:rsid w:val="008A26A0"/>
    <w:rsid w:val="008A26A6"/>
    <w:rsid w:val="008A2841"/>
    <w:rsid w:val="008A2D1E"/>
    <w:rsid w:val="008A5717"/>
    <w:rsid w:val="008B094C"/>
    <w:rsid w:val="008B201F"/>
    <w:rsid w:val="008B3472"/>
    <w:rsid w:val="008B54F6"/>
    <w:rsid w:val="008B589C"/>
    <w:rsid w:val="008B6FE5"/>
    <w:rsid w:val="008B7BB3"/>
    <w:rsid w:val="008B7EB7"/>
    <w:rsid w:val="008C339F"/>
    <w:rsid w:val="008C4ABE"/>
    <w:rsid w:val="008C4DCD"/>
    <w:rsid w:val="008C50BD"/>
    <w:rsid w:val="008D1739"/>
    <w:rsid w:val="008D7210"/>
    <w:rsid w:val="008E34A7"/>
    <w:rsid w:val="008E49F3"/>
    <w:rsid w:val="008E5127"/>
    <w:rsid w:val="008F0259"/>
    <w:rsid w:val="008F0763"/>
    <w:rsid w:val="008F08A8"/>
    <w:rsid w:val="008F632D"/>
    <w:rsid w:val="008F667C"/>
    <w:rsid w:val="008F746F"/>
    <w:rsid w:val="00902107"/>
    <w:rsid w:val="00902C59"/>
    <w:rsid w:val="00907A34"/>
    <w:rsid w:val="00907C20"/>
    <w:rsid w:val="00910974"/>
    <w:rsid w:val="009169D8"/>
    <w:rsid w:val="00917D53"/>
    <w:rsid w:val="00920838"/>
    <w:rsid w:val="009241EF"/>
    <w:rsid w:val="00924A30"/>
    <w:rsid w:val="00933534"/>
    <w:rsid w:val="009343E9"/>
    <w:rsid w:val="00934D70"/>
    <w:rsid w:val="009355B2"/>
    <w:rsid w:val="00942E49"/>
    <w:rsid w:val="009431A9"/>
    <w:rsid w:val="009434FF"/>
    <w:rsid w:val="0094489D"/>
    <w:rsid w:val="00945930"/>
    <w:rsid w:val="00945F6B"/>
    <w:rsid w:val="0094629E"/>
    <w:rsid w:val="00946D83"/>
    <w:rsid w:val="00947527"/>
    <w:rsid w:val="00951074"/>
    <w:rsid w:val="00951B93"/>
    <w:rsid w:val="00954907"/>
    <w:rsid w:val="00954E9E"/>
    <w:rsid w:val="00957217"/>
    <w:rsid w:val="0096520B"/>
    <w:rsid w:val="00970629"/>
    <w:rsid w:val="009710F6"/>
    <w:rsid w:val="009713E5"/>
    <w:rsid w:val="00971CA9"/>
    <w:rsid w:val="009731FC"/>
    <w:rsid w:val="00973E9F"/>
    <w:rsid w:val="00980BEC"/>
    <w:rsid w:val="00980BF7"/>
    <w:rsid w:val="00980D15"/>
    <w:rsid w:val="009825C2"/>
    <w:rsid w:val="0098329A"/>
    <w:rsid w:val="00987BB7"/>
    <w:rsid w:val="009914E2"/>
    <w:rsid w:val="009919B0"/>
    <w:rsid w:val="00992937"/>
    <w:rsid w:val="009963C4"/>
    <w:rsid w:val="00996A0F"/>
    <w:rsid w:val="00996E75"/>
    <w:rsid w:val="00996F0C"/>
    <w:rsid w:val="009A0F61"/>
    <w:rsid w:val="009A1E72"/>
    <w:rsid w:val="009A377A"/>
    <w:rsid w:val="009A4805"/>
    <w:rsid w:val="009A5229"/>
    <w:rsid w:val="009A76DB"/>
    <w:rsid w:val="009A79C7"/>
    <w:rsid w:val="009A7D3C"/>
    <w:rsid w:val="009B0C14"/>
    <w:rsid w:val="009B1BF9"/>
    <w:rsid w:val="009B3E06"/>
    <w:rsid w:val="009B511D"/>
    <w:rsid w:val="009C05D3"/>
    <w:rsid w:val="009C0936"/>
    <w:rsid w:val="009C11F9"/>
    <w:rsid w:val="009C272D"/>
    <w:rsid w:val="009C3030"/>
    <w:rsid w:val="009C3EBE"/>
    <w:rsid w:val="009C4055"/>
    <w:rsid w:val="009C451E"/>
    <w:rsid w:val="009D10EF"/>
    <w:rsid w:val="009D4C53"/>
    <w:rsid w:val="009D5022"/>
    <w:rsid w:val="009D7D6B"/>
    <w:rsid w:val="009E193E"/>
    <w:rsid w:val="009E1ED6"/>
    <w:rsid w:val="009E20C4"/>
    <w:rsid w:val="009E3E06"/>
    <w:rsid w:val="009E65EB"/>
    <w:rsid w:val="009F4BDD"/>
    <w:rsid w:val="009F4DCE"/>
    <w:rsid w:val="009F6B3E"/>
    <w:rsid w:val="00A007E7"/>
    <w:rsid w:val="00A03F0E"/>
    <w:rsid w:val="00A04E9C"/>
    <w:rsid w:val="00A0554A"/>
    <w:rsid w:val="00A11BBF"/>
    <w:rsid w:val="00A12C96"/>
    <w:rsid w:val="00A13DFA"/>
    <w:rsid w:val="00A14109"/>
    <w:rsid w:val="00A169F5"/>
    <w:rsid w:val="00A17778"/>
    <w:rsid w:val="00A17DA8"/>
    <w:rsid w:val="00A2422A"/>
    <w:rsid w:val="00A2574C"/>
    <w:rsid w:val="00A3658C"/>
    <w:rsid w:val="00A370C4"/>
    <w:rsid w:val="00A42962"/>
    <w:rsid w:val="00A44E80"/>
    <w:rsid w:val="00A450E8"/>
    <w:rsid w:val="00A45DCF"/>
    <w:rsid w:val="00A46C13"/>
    <w:rsid w:val="00A50DE8"/>
    <w:rsid w:val="00A53748"/>
    <w:rsid w:val="00A53E18"/>
    <w:rsid w:val="00A557AF"/>
    <w:rsid w:val="00A56644"/>
    <w:rsid w:val="00A5690B"/>
    <w:rsid w:val="00A60BFE"/>
    <w:rsid w:val="00A61E2B"/>
    <w:rsid w:val="00A72569"/>
    <w:rsid w:val="00A73884"/>
    <w:rsid w:val="00A73FBA"/>
    <w:rsid w:val="00A741A7"/>
    <w:rsid w:val="00A75816"/>
    <w:rsid w:val="00A801A3"/>
    <w:rsid w:val="00A82276"/>
    <w:rsid w:val="00A87708"/>
    <w:rsid w:val="00A9258E"/>
    <w:rsid w:val="00A925F1"/>
    <w:rsid w:val="00A932B8"/>
    <w:rsid w:val="00A9352F"/>
    <w:rsid w:val="00A9418D"/>
    <w:rsid w:val="00A9716C"/>
    <w:rsid w:val="00AA259D"/>
    <w:rsid w:val="00AA269D"/>
    <w:rsid w:val="00AA26E2"/>
    <w:rsid w:val="00AA356A"/>
    <w:rsid w:val="00AA4672"/>
    <w:rsid w:val="00AA570C"/>
    <w:rsid w:val="00AA6B98"/>
    <w:rsid w:val="00AB3B8C"/>
    <w:rsid w:val="00AB3D2E"/>
    <w:rsid w:val="00AC0D0A"/>
    <w:rsid w:val="00AC21EF"/>
    <w:rsid w:val="00AC524C"/>
    <w:rsid w:val="00AD3F92"/>
    <w:rsid w:val="00AD417C"/>
    <w:rsid w:val="00AD4F4C"/>
    <w:rsid w:val="00AD5498"/>
    <w:rsid w:val="00AD71AC"/>
    <w:rsid w:val="00AD739F"/>
    <w:rsid w:val="00AD7EC4"/>
    <w:rsid w:val="00AE1455"/>
    <w:rsid w:val="00AE2B1D"/>
    <w:rsid w:val="00AE7058"/>
    <w:rsid w:val="00AE718B"/>
    <w:rsid w:val="00AE754F"/>
    <w:rsid w:val="00AE7744"/>
    <w:rsid w:val="00AF0C7B"/>
    <w:rsid w:val="00AF2047"/>
    <w:rsid w:val="00AF304B"/>
    <w:rsid w:val="00AF5CB6"/>
    <w:rsid w:val="00AF5E99"/>
    <w:rsid w:val="00B00C80"/>
    <w:rsid w:val="00B02236"/>
    <w:rsid w:val="00B04DB0"/>
    <w:rsid w:val="00B05F6D"/>
    <w:rsid w:val="00B071C8"/>
    <w:rsid w:val="00B11125"/>
    <w:rsid w:val="00B124FD"/>
    <w:rsid w:val="00B150FB"/>
    <w:rsid w:val="00B16805"/>
    <w:rsid w:val="00B24419"/>
    <w:rsid w:val="00B265D2"/>
    <w:rsid w:val="00B35826"/>
    <w:rsid w:val="00B36EE9"/>
    <w:rsid w:val="00B428B0"/>
    <w:rsid w:val="00B43FDC"/>
    <w:rsid w:val="00B44D5A"/>
    <w:rsid w:val="00B4708E"/>
    <w:rsid w:val="00B51022"/>
    <w:rsid w:val="00B53562"/>
    <w:rsid w:val="00B56B2C"/>
    <w:rsid w:val="00B57F4D"/>
    <w:rsid w:val="00B62648"/>
    <w:rsid w:val="00B64D86"/>
    <w:rsid w:val="00B65C64"/>
    <w:rsid w:val="00B676A5"/>
    <w:rsid w:val="00B704EB"/>
    <w:rsid w:val="00B73046"/>
    <w:rsid w:val="00B746FA"/>
    <w:rsid w:val="00B751A4"/>
    <w:rsid w:val="00B81D7F"/>
    <w:rsid w:val="00B82B8D"/>
    <w:rsid w:val="00B83554"/>
    <w:rsid w:val="00B84D40"/>
    <w:rsid w:val="00B85101"/>
    <w:rsid w:val="00B94636"/>
    <w:rsid w:val="00B978A6"/>
    <w:rsid w:val="00BA0769"/>
    <w:rsid w:val="00BA628F"/>
    <w:rsid w:val="00BA66EC"/>
    <w:rsid w:val="00BA6C49"/>
    <w:rsid w:val="00BB0511"/>
    <w:rsid w:val="00BB0D7F"/>
    <w:rsid w:val="00BB0E8E"/>
    <w:rsid w:val="00BB26C0"/>
    <w:rsid w:val="00BB2E6F"/>
    <w:rsid w:val="00BB377A"/>
    <w:rsid w:val="00BB4E48"/>
    <w:rsid w:val="00BB73E5"/>
    <w:rsid w:val="00BC4559"/>
    <w:rsid w:val="00BC55CF"/>
    <w:rsid w:val="00BC7F05"/>
    <w:rsid w:val="00BD16A9"/>
    <w:rsid w:val="00BD33C1"/>
    <w:rsid w:val="00BD6843"/>
    <w:rsid w:val="00BE3DC8"/>
    <w:rsid w:val="00BF1B86"/>
    <w:rsid w:val="00BF1CFF"/>
    <w:rsid w:val="00BF3B81"/>
    <w:rsid w:val="00BF3D98"/>
    <w:rsid w:val="00BF6C4F"/>
    <w:rsid w:val="00BF6EC4"/>
    <w:rsid w:val="00BF7607"/>
    <w:rsid w:val="00C00F02"/>
    <w:rsid w:val="00C01F92"/>
    <w:rsid w:val="00C06A36"/>
    <w:rsid w:val="00C1071E"/>
    <w:rsid w:val="00C115D2"/>
    <w:rsid w:val="00C12F47"/>
    <w:rsid w:val="00C14541"/>
    <w:rsid w:val="00C151C7"/>
    <w:rsid w:val="00C21A2A"/>
    <w:rsid w:val="00C23554"/>
    <w:rsid w:val="00C25916"/>
    <w:rsid w:val="00C2680D"/>
    <w:rsid w:val="00C3063C"/>
    <w:rsid w:val="00C31643"/>
    <w:rsid w:val="00C34B73"/>
    <w:rsid w:val="00C36A5F"/>
    <w:rsid w:val="00C37C48"/>
    <w:rsid w:val="00C41773"/>
    <w:rsid w:val="00C525F3"/>
    <w:rsid w:val="00C55584"/>
    <w:rsid w:val="00C55682"/>
    <w:rsid w:val="00C55A56"/>
    <w:rsid w:val="00C63708"/>
    <w:rsid w:val="00C70F8B"/>
    <w:rsid w:val="00C719A3"/>
    <w:rsid w:val="00C7483E"/>
    <w:rsid w:val="00C75865"/>
    <w:rsid w:val="00C805DB"/>
    <w:rsid w:val="00C80615"/>
    <w:rsid w:val="00C82806"/>
    <w:rsid w:val="00C85084"/>
    <w:rsid w:val="00C860F4"/>
    <w:rsid w:val="00C9025A"/>
    <w:rsid w:val="00C93702"/>
    <w:rsid w:val="00C95FE4"/>
    <w:rsid w:val="00C962DD"/>
    <w:rsid w:val="00C971AB"/>
    <w:rsid w:val="00C97BEB"/>
    <w:rsid w:val="00C97D6A"/>
    <w:rsid w:val="00CA446D"/>
    <w:rsid w:val="00CA5BA0"/>
    <w:rsid w:val="00CA69E5"/>
    <w:rsid w:val="00CA7E4F"/>
    <w:rsid w:val="00CB1017"/>
    <w:rsid w:val="00CB1065"/>
    <w:rsid w:val="00CB5C2E"/>
    <w:rsid w:val="00CB5FD8"/>
    <w:rsid w:val="00CB6987"/>
    <w:rsid w:val="00CB7645"/>
    <w:rsid w:val="00CC0FA3"/>
    <w:rsid w:val="00CC247C"/>
    <w:rsid w:val="00CC3229"/>
    <w:rsid w:val="00CC37A4"/>
    <w:rsid w:val="00CC381E"/>
    <w:rsid w:val="00CC430D"/>
    <w:rsid w:val="00CC4812"/>
    <w:rsid w:val="00CC6025"/>
    <w:rsid w:val="00CD0E0A"/>
    <w:rsid w:val="00CD4CDC"/>
    <w:rsid w:val="00CD5EAE"/>
    <w:rsid w:val="00CD61EB"/>
    <w:rsid w:val="00CE5257"/>
    <w:rsid w:val="00CE6DD4"/>
    <w:rsid w:val="00CF0570"/>
    <w:rsid w:val="00CF13A9"/>
    <w:rsid w:val="00CF34F7"/>
    <w:rsid w:val="00CF4095"/>
    <w:rsid w:val="00CF60D2"/>
    <w:rsid w:val="00D01A3F"/>
    <w:rsid w:val="00D02635"/>
    <w:rsid w:val="00D03A12"/>
    <w:rsid w:val="00D03DFB"/>
    <w:rsid w:val="00D03F80"/>
    <w:rsid w:val="00D065F3"/>
    <w:rsid w:val="00D06731"/>
    <w:rsid w:val="00D06CAD"/>
    <w:rsid w:val="00D12976"/>
    <w:rsid w:val="00D1301B"/>
    <w:rsid w:val="00D14F1F"/>
    <w:rsid w:val="00D20E33"/>
    <w:rsid w:val="00D21A5A"/>
    <w:rsid w:val="00D24418"/>
    <w:rsid w:val="00D2447A"/>
    <w:rsid w:val="00D24F57"/>
    <w:rsid w:val="00D26BE6"/>
    <w:rsid w:val="00D31D3C"/>
    <w:rsid w:val="00D33A17"/>
    <w:rsid w:val="00D37E01"/>
    <w:rsid w:val="00D408AB"/>
    <w:rsid w:val="00D42B52"/>
    <w:rsid w:val="00D430AE"/>
    <w:rsid w:val="00D4350E"/>
    <w:rsid w:val="00D4496F"/>
    <w:rsid w:val="00D5055B"/>
    <w:rsid w:val="00D5119B"/>
    <w:rsid w:val="00D54F9F"/>
    <w:rsid w:val="00D55642"/>
    <w:rsid w:val="00D6040F"/>
    <w:rsid w:val="00D64AB5"/>
    <w:rsid w:val="00D64B22"/>
    <w:rsid w:val="00D64DA5"/>
    <w:rsid w:val="00D7031D"/>
    <w:rsid w:val="00D7389F"/>
    <w:rsid w:val="00D75350"/>
    <w:rsid w:val="00D75C34"/>
    <w:rsid w:val="00D75C9E"/>
    <w:rsid w:val="00D75E41"/>
    <w:rsid w:val="00D77D46"/>
    <w:rsid w:val="00D80446"/>
    <w:rsid w:val="00D81610"/>
    <w:rsid w:val="00D818B4"/>
    <w:rsid w:val="00D82A3A"/>
    <w:rsid w:val="00D82B8A"/>
    <w:rsid w:val="00D865BA"/>
    <w:rsid w:val="00D91324"/>
    <w:rsid w:val="00D91837"/>
    <w:rsid w:val="00D922FB"/>
    <w:rsid w:val="00D92EDA"/>
    <w:rsid w:val="00D92F84"/>
    <w:rsid w:val="00D94765"/>
    <w:rsid w:val="00D95824"/>
    <w:rsid w:val="00DA0B6F"/>
    <w:rsid w:val="00DA0FAF"/>
    <w:rsid w:val="00DA6229"/>
    <w:rsid w:val="00DB104F"/>
    <w:rsid w:val="00DB4074"/>
    <w:rsid w:val="00DB49AA"/>
    <w:rsid w:val="00DB6A31"/>
    <w:rsid w:val="00DC1441"/>
    <w:rsid w:val="00DC3155"/>
    <w:rsid w:val="00DC3260"/>
    <w:rsid w:val="00DC514F"/>
    <w:rsid w:val="00DC5FEC"/>
    <w:rsid w:val="00DC7F84"/>
    <w:rsid w:val="00DD1409"/>
    <w:rsid w:val="00DD2A25"/>
    <w:rsid w:val="00DD4F72"/>
    <w:rsid w:val="00DD75BE"/>
    <w:rsid w:val="00DE0CA6"/>
    <w:rsid w:val="00DE0D78"/>
    <w:rsid w:val="00DE0F40"/>
    <w:rsid w:val="00DE3551"/>
    <w:rsid w:val="00DE785F"/>
    <w:rsid w:val="00DF02BD"/>
    <w:rsid w:val="00DF0B0A"/>
    <w:rsid w:val="00DF2C84"/>
    <w:rsid w:val="00DF628E"/>
    <w:rsid w:val="00E0098C"/>
    <w:rsid w:val="00E027B4"/>
    <w:rsid w:val="00E032DA"/>
    <w:rsid w:val="00E03595"/>
    <w:rsid w:val="00E03A41"/>
    <w:rsid w:val="00E04CC3"/>
    <w:rsid w:val="00E115EC"/>
    <w:rsid w:val="00E1172F"/>
    <w:rsid w:val="00E11795"/>
    <w:rsid w:val="00E11B2F"/>
    <w:rsid w:val="00E12121"/>
    <w:rsid w:val="00E136E6"/>
    <w:rsid w:val="00E14370"/>
    <w:rsid w:val="00E14886"/>
    <w:rsid w:val="00E15F98"/>
    <w:rsid w:val="00E214A6"/>
    <w:rsid w:val="00E21E10"/>
    <w:rsid w:val="00E248A1"/>
    <w:rsid w:val="00E27B41"/>
    <w:rsid w:val="00E30B70"/>
    <w:rsid w:val="00E30F0B"/>
    <w:rsid w:val="00E31E42"/>
    <w:rsid w:val="00E32437"/>
    <w:rsid w:val="00E33719"/>
    <w:rsid w:val="00E34532"/>
    <w:rsid w:val="00E3613F"/>
    <w:rsid w:val="00E44343"/>
    <w:rsid w:val="00E46AF0"/>
    <w:rsid w:val="00E476E6"/>
    <w:rsid w:val="00E520EF"/>
    <w:rsid w:val="00E5462B"/>
    <w:rsid w:val="00E5527D"/>
    <w:rsid w:val="00E60604"/>
    <w:rsid w:val="00E67FEC"/>
    <w:rsid w:val="00E73494"/>
    <w:rsid w:val="00E748F8"/>
    <w:rsid w:val="00E74EEA"/>
    <w:rsid w:val="00E77DE4"/>
    <w:rsid w:val="00E77E65"/>
    <w:rsid w:val="00E80A42"/>
    <w:rsid w:val="00E85AD7"/>
    <w:rsid w:val="00E90769"/>
    <w:rsid w:val="00E90DF5"/>
    <w:rsid w:val="00E91D14"/>
    <w:rsid w:val="00E91FF1"/>
    <w:rsid w:val="00E948C6"/>
    <w:rsid w:val="00E94F13"/>
    <w:rsid w:val="00EA1611"/>
    <w:rsid w:val="00EA2FCB"/>
    <w:rsid w:val="00EA3EEC"/>
    <w:rsid w:val="00EA4A97"/>
    <w:rsid w:val="00EA6437"/>
    <w:rsid w:val="00EA7579"/>
    <w:rsid w:val="00EB1C5E"/>
    <w:rsid w:val="00EB74CB"/>
    <w:rsid w:val="00EC283D"/>
    <w:rsid w:val="00EC34ED"/>
    <w:rsid w:val="00ED20EB"/>
    <w:rsid w:val="00ED26A6"/>
    <w:rsid w:val="00ED3FAC"/>
    <w:rsid w:val="00ED4FFD"/>
    <w:rsid w:val="00ED5A44"/>
    <w:rsid w:val="00ED6807"/>
    <w:rsid w:val="00ED6D02"/>
    <w:rsid w:val="00ED6D1D"/>
    <w:rsid w:val="00ED7255"/>
    <w:rsid w:val="00ED7A80"/>
    <w:rsid w:val="00EE062F"/>
    <w:rsid w:val="00EE3800"/>
    <w:rsid w:val="00EE4F2C"/>
    <w:rsid w:val="00F01CCC"/>
    <w:rsid w:val="00F03D96"/>
    <w:rsid w:val="00F040A7"/>
    <w:rsid w:val="00F0467E"/>
    <w:rsid w:val="00F04AB0"/>
    <w:rsid w:val="00F04E66"/>
    <w:rsid w:val="00F11324"/>
    <w:rsid w:val="00F11BD2"/>
    <w:rsid w:val="00F13AE2"/>
    <w:rsid w:val="00F147A8"/>
    <w:rsid w:val="00F150D3"/>
    <w:rsid w:val="00F15FF3"/>
    <w:rsid w:val="00F170BE"/>
    <w:rsid w:val="00F25455"/>
    <w:rsid w:val="00F267A8"/>
    <w:rsid w:val="00F35660"/>
    <w:rsid w:val="00F41A70"/>
    <w:rsid w:val="00F43109"/>
    <w:rsid w:val="00F43A85"/>
    <w:rsid w:val="00F50279"/>
    <w:rsid w:val="00F53516"/>
    <w:rsid w:val="00F54840"/>
    <w:rsid w:val="00F54918"/>
    <w:rsid w:val="00F55F31"/>
    <w:rsid w:val="00F56EDC"/>
    <w:rsid w:val="00F56F78"/>
    <w:rsid w:val="00F57A07"/>
    <w:rsid w:val="00F6104D"/>
    <w:rsid w:val="00F61603"/>
    <w:rsid w:val="00F617B6"/>
    <w:rsid w:val="00F6320D"/>
    <w:rsid w:val="00F6333E"/>
    <w:rsid w:val="00F66725"/>
    <w:rsid w:val="00F676E3"/>
    <w:rsid w:val="00F71F69"/>
    <w:rsid w:val="00F747D9"/>
    <w:rsid w:val="00F74D7B"/>
    <w:rsid w:val="00F829A4"/>
    <w:rsid w:val="00F829FB"/>
    <w:rsid w:val="00F83014"/>
    <w:rsid w:val="00F83640"/>
    <w:rsid w:val="00F83B69"/>
    <w:rsid w:val="00F83B9C"/>
    <w:rsid w:val="00F84A34"/>
    <w:rsid w:val="00F8528B"/>
    <w:rsid w:val="00F90CC2"/>
    <w:rsid w:val="00F91800"/>
    <w:rsid w:val="00F92690"/>
    <w:rsid w:val="00F92738"/>
    <w:rsid w:val="00F937D6"/>
    <w:rsid w:val="00F955B3"/>
    <w:rsid w:val="00F9728A"/>
    <w:rsid w:val="00FA0A8A"/>
    <w:rsid w:val="00FA3F86"/>
    <w:rsid w:val="00FA4C6B"/>
    <w:rsid w:val="00FA58F9"/>
    <w:rsid w:val="00FA5C09"/>
    <w:rsid w:val="00FA7C53"/>
    <w:rsid w:val="00FB1C35"/>
    <w:rsid w:val="00FB255E"/>
    <w:rsid w:val="00FB4249"/>
    <w:rsid w:val="00FB4654"/>
    <w:rsid w:val="00FB4CCA"/>
    <w:rsid w:val="00FB4EB4"/>
    <w:rsid w:val="00FB5486"/>
    <w:rsid w:val="00FB5C37"/>
    <w:rsid w:val="00FC07A3"/>
    <w:rsid w:val="00FC2DC0"/>
    <w:rsid w:val="00FC4A66"/>
    <w:rsid w:val="00FC4C61"/>
    <w:rsid w:val="00FD03AF"/>
    <w:rsid w:val="00FD249F"/>
    <w:rsid w:val="00FE1E44"/>
    <w:rsid w:val="00FE2F32"/>
    <w:rsid w:val="00FE3096"/>
    <w:rsid w:val="00FE3BF1"/>
    <w:rsid w:val="00FE3FFE"/>
    <w:rsid w:val="00FE416E"/>
    <w:rsid w:val="00FE4FD6"/>
    <w:rsid w:val="00FE558B"/>
    <w:rsid w:val="00FE55D1"/>
    <w:rsid w:val="00FE6A49"/>
    <w:rsid w:val="00FE7C82"/>
    <w:rsid w:val="00FF4C27"/>
    <w:rsid w:val="00FF59E7"/>
    <w:rsid w:val="00FF61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502B96-4C95-4B19-8120-44423B144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B70"/>
    <w:rPr>
      <w:noProo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8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800"/>
    <w:rPr>
      <w:rFonts w:ascii="Tahoma" w:hAnsi="Tahoma" w:cs="Tahoma"/>
      <w:sz w:val="16"/>
      <w:szCs w:val="16"/>
    </w:rPr>
  </w:style>
  <w:style w:type="character" w:customStyle="1" w:styleId="fontstyle01">
    <w:name w:val="fontstyle01"/>
    <w:basedOn w:val="DefaultParagraphFont"/>
    <w:rsid w:val="000E223A"/>
    <w:rPr>
      <w:rFonts w:ascii="AdvGulliv-R" w:hAnsi="AdvGulliv-R" w:hint="default"/>
      <w:b w:val="0"/>
      <w:bCs w:val="0"/>
      <w:i w:val="0"/>
      <w:iCs w:val="0"/>
      <w:color w:val="000000"/>
      <w:sz w:val="16"/>
      <w:szCs w:val="16"/>
    </w:rPr>
  </w:style>
  <w:style w:type="character" w:customStyle="1" w:styleId="fontstyle21">
    <w:name w:val="fontstyle21"/>
    <w:basedOn w:val="DefaultParagraphFont"/>
    <w:rsid w:val="000E223A"/>
    <w:rPr>
      <w:rFonts w:ascii="AdvPSMP13" w:hAnsi="AdvPSMP13" w:hint="default"/>
      <w:b w:val="0"/>
      <w:bCs w:val="0"/>
      <w:i w:val="0"/>
      <w:iCs w:val="0"/>
      <w:color w:val="000000"/>
      <w:sz w:val="20"/>
      <w:szCs w:val="20"/>
    </w:rPr>
  </w:style>
  <w:style w:type="paragraph" w:styleId="ListParagraph">
    <w:name w:val="List Paragraph"/>
    <w:basedOn w:val="Normal"/>
    <w:uiPriority w:val="34"/>
    <w:qFormat/>
    <w:rsid w:val="009825C2"/>
    <w:pPr>
      <w:ind w:left="720"/>
      <w:contextualSpacing/>
    </w:pPr>
  </w:style>
  <w:style w:type="table" w:styleId="TableGrid">
    <w:name w:val="Table Grid"/>
    <w:basedOn w:val="TableNormal"/>
    <w:uiPriority w:val="59"/>
    <w:rsid w:val="00B3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7634CA"/>
  </w:style>
  <w:style w:type="character" w:customStyle="1" w:styleId="atn">
    <w:name w:val="atn"/>
    <w:basedOn w:val="DefaultParagraphFont"/>
    <w:rsid w:val="007634CA"/>
  </w:style>
  <w:style w:type="character" w:customStyle="1" w:styleId="shorttext">
    <w:name w:val="short_text"/>
    <w:basedOn w:val="DefaultParagraphFont"/>
    <w:rsid w:val="007634CA"/>
  </w:style>
  <w:style w:type="paragraph" w:styleId="NormalWeb">
    <w:name w:val="Normal (Web)"/>
    <w:basedOn w:val="Normal"/>
    <w:uiPriority w:val="99"/>
    <w:unhideWhenUsed/>
    <w:rsid w:val="00885EA9"/>
    <w:pPr>
      <w:spacing w:before="100" w:beforeAutospacing="1" w:after="100" w:afterAutospacing="1" w:line="240" w:lineRule="auto"/>
    </w:pPr>
    <w:rPr>
      <w:rFonts w:ascii="Times New Roman" w:hAnsi="Times New Roman" w:cs="Times New Roman"/>
      <w:sz w:val="24"/>
      <w:szCs w:val="24"/>
      <w:lang w:eastAsia="sk-SK"/>
    </w:rPr>
  </w:style>
  <w:style w:type="character" w:styleId="Hyperlink">
    <w:name w:val="Hyperlink"/>
    <w:basedOn w:val="DefaultParagraphFont"/>
    <w:uiPriority w:val="99"/>
    <w:unhideWhenUsed/>
    <w:rsid w:val="0070052B"/>
    <w:rPr>
      <w:color w:val="0000FF" w:themeColor="hyperlink"/>
      <w:u w:val="single"/>
    </w:rPr>
  </w:style>
  <w:style w:type="character" w:customStyle="1" w:styleId="fontstyle31">
    <w:name w:val="fontstyle31"/>
    <w:basedOn w:val="DefaultParagraphFont"/>
    <w:rsid w:val="0023496D"/>
    <w:rPr>
      <w:rFonts w:ascii="TimesNewRomanPS-ItalicMT" w:hAnsi="TimesNewRomanPS-ItalicMT" w:hint="default"/>
      <w:b w:val="0"/>
      <w:bCs w:val="0"/>
      <w:i/>
      <w:iCs/>
      <w:color w:val="000000"/>
      <w:sz w:val="16"/>
      <w:szCs w:val="16"/>
    </w:rPr>
  </w:style>
  <w:style w:type="character" w:customStyle="1" w:styleId="fontstyle41">
    <w:name w:val="fontstyle41"/>
    <w:basedOn w:val="DefaultParagraphFont"/>
    <w:rsid w:val="00265606"/>
    <w:rPr>
      <w:rFonts w:ascii="AdvNewsGothicI" w:hAnsi="AdvNewsGothicI" w:hint="default"/>
      <w:b w:val="0"/>
      <w:bCs w:val="0"/>
      <w:i w:val="0"/>
      <w:iCs w:val="0"/>
      <w:color w:val="000000"/>
      <w:sz w:val="14"/>
      <w:szCs w:val="14"/>
    </w:rPr>
  </w:style>
  <w:style w:type="character" w:customStyle="1" w:styleId="fontstyle51">
    <w:name w:val="fontstyle51"/>
    <w:basedOn w:val="DefaultParagraphFont"/>
    <w:rsid w:val="00265606"/>
    <w:rPr>
      <w:rFonts w:ascii="AdvUN-Bold" w:hAnsi="AdvUN-Bold" w:hint="default"/>
      <w:b/>
      <w:bCs/>
      <w:i w:val="0"/>
      <w:iCs w:val="0"/>
      <w:color w:val="000000"/>
      <w:sz w:val="14"/>
      <w:szCs w:val="14"/>
    </w:rPr>
  </w:style>
  <w:style w:type="character" w:customStyle="1" w:styleId="fontstyle61">
    <w:name w:val="fontstyle61"/>
    <w:basedOn w:val="DefaultParagraphFont"/>
    <w:rsid w:val="00265606"/>
    <w:rPr>
      <w:rFonts w:ascii="AdvTimes-i" w:hAnsi="AdvTimes-i" w:hint="default"/>
      <w:b w:val="0"/>
      <w:bCs w:val="0"/>
      <w:i w:val="0"/>
      <w:iCs w:val="0"/>
      <w:color w:val="000000"/>
      <w:sz w:val="20"/>
      <w:szCs w:val="20"/>
    </w:rPr>
  </w:style>
  <w:style w:type="paragraph" w:styleId="Caption">
    <w:name w:val="caption"/>
    <w:basedOn w:val="Normal"/>
    <w:next w:val="Normal"/>
    <w:uiPriority w:val="35"/>
    <w:unhideWhenUsed/>
    <w:qFormat/>
    <w:rsid w:val="00DE0D78"/>
    <w:pPr>
      <w:spacing w:line="240" w:lineRule="auto"/>
    </w:pPr>
    <w:rPr>
      <w:b/>
      <w:bCs/>
      <w:color w:val="4F81BD" w:themeColor="accent1"/>
      <w:sz w:val="18"/>
      <w:szCs w:val="18"/>
    </w:rPr>
  </w:style>
  <w:style w:type="character" w:customStyle="1" w:styleId="fontstyle71">
    <w:name w:val="fontstyle71"/>
    <w:basedOn w:val="DefaultParagraphFont"/>
    <w:rsid w:val="009C451E"/>
    <w:rPr>
      <w:rFonts w:ascii="AdvOT144a03c1" w:hAnsi="AdvOT144a03c1" w:hint="default"/>
      <w:b w:val="0"/>
      <w:bCs w:val="0"/>
      <w:i w:val="0"/>
      <w:iCs w:val="0"/>
      <w:color w:val="FFFFFF"/>
      <w:sz w:val="22"/>
      <w:szCs w:val="22"/>
    </w:rPr>
  </w:style>
  <w:style w:type="character" w:customStyle="1" w:styleId="fontstyle81">
    <w:name w:val="fontstyle81"/>
    <w:basedOn w:val="DefaultParagraphFont"/>
    <w:rsid w:val="009C451E"/>
    <w:rPr>
      <w:rFonts w:ascii="AdvOT1415ea69.B" w:hAnsi="AdvOT1415ea69.B" w:hint="default"/>
      <w:b w:val="0"/>
      <w:bCs w:val="0"/>
      <w:i w:val="0"/>
      <w:iCs w:val="0"/>
      <w:color w:val="FFFFFF"/>
      <w:sz w:val="22"/>
      <w:szCs w:val="22"/>
    </w:rPr>
  </w:style>
  <w:style w:type="character" w:customStyle="1" w:styleId="fontstyle91">
    <w:name w:val="fontstyle91"/>
    <w:basedOn w:val="DefaultParagraphFont"/>
    <w:rsid w:val="009C451E"/>
    <w:rPr>
      <w:rFonts w:ascii="AdvOT735b620e" w:hAnsi="AdvOT735b620e" w:hint="default"/>
      <w:b w:val="0"/>
      <w:bCs w:val="0"/>
      <w:i w:val="0"/>
      <w:iCs w:val="0"/>
      <w:color w:val="000000"/>
      <w:sz w:val="16"/>
      <w:szCs w:val="16"/>
    </w:rPr>
  </w:style>
  <w:style w:type="character" w:customStyle="1" w:styleId="fontstyle101">
    <w:name w:val="fontstyle101"/>
    <w:basedOn w:val="DefaultParagraphFont"/>
    <w:rsid w:val="009C451E"/>
    <w:rPr>
      <w:rFonts w:ascii="AdvOTf32ed098.B" w:hAnsi="AdvOTf32ed098.B" w:hint="default"/>
      <w:b w:val="0"/>
      <w:bCs w:val="0"/>
      <w:i w:val="0"/>
      <w:iCs w:val="0"/>
      <w:color w:val="000000"/>
      <w:sz w:val="16"/>
      <w:szCs w:val="16"/>
    </w:rPr>
  </w:style>
  <w:style w:type="character" w:customStyle="1" w:styleId="fontstyle111">
    <w:name w:val="fontstyle111"/>
    <w:basedOn w:val="DefaultParagraphFont"/>
    <w:rsid w:val="009C451E"/>
    <w:rPr>
      <w:rFonts w:ascii="AdvOT7d6df7ab.I" w:hAnsi="AdvOT7d6df7ab.I" w:hint="default"/>
      <w:b w:val="0"/>
      <w:bCs w:val="0"/>
      <w:i w:val="0"/>
      <w:iCs w:val="0"/>
      <w:color w:val="000000"/>
      <w:sz w:val="20"/>
      <w:szCs w:val="20"/>
    </w:rPr>
  </w:style>
  <w:style w:type="character" w:customStyle="1" w:styleId="fontstyle121">
    <w:name w:val="fontstyle121"/>
    <w:basedOn w:val="DefaultParagraphFont"/>
    <w:rsid w:val="009C451E"/>
    <w:rPr>
      <w:rFonts w:ascii="AdvP7DA6" w:hAnsi="AdvP7DA6" w:hint="default"/>
      <w:b w:val="0"/>
      <w:bCs w:val="0"/>
      <w:i w:val="0"/>
      <w:iCs w:val="0"/>
      <w:color w:val="000000"/>
      <w:sz w:val="20"/>
      <w:szCs w:val="20"/>
    </w:rPr>
  </w:style>
  <w:style w:type="character" w:customStyle="1" w:styleId="apple-converted-space">
    <w:name w:val="apple-converted-space"/>
    <w:basedOn w:val="DefaultParagraphFont"/>
    <w:rsid w:val="00A50DE8"/>
  </w:style>
  <w:style w:type="paragraph" w:styleId="Header">
    <w:name w:val="header"/>
    <w:basedOn w:val="Normal"/>
    <w:link w:val="HeaderChar"/>
    <w:uiPriority w:val="99"/>
    <w:unhideWhenUsed/>
    <w:rsid w:val="00251D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51D3D"/>
  </w:style>
  <w:style w:type="paragraph" w:styleId="Footer">
    <w:name w:val="footer"/>
    <w:basedOn w:val="Normal"/>
    <w:link w:val="FooterChar"/>
    <w:uiPriority w:val="99"/>
    <w:unhideWhenUsed/>
    <w:rsid w:val="00251D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51D3D"/>
  </w:style>
  <w:style w:type="character" w:customStyle="1" w:styleId="fontstyle11">
    <w:name w:val="fontstyle11"/>
    <w:basedOn w:val="DefaultParagraphFont"/>
    <w:rsid w:val="00153B9F"/>
    <w:rPr>
      <w:rFonts w:ascii="ArialNarrow" w:hAnsi="ArialNarrow" w:hint="default"/>
      <w:b w:val="0"/>
      <w:bCs w:val="0"/>
      <w:i w:val="0"/>
      <w:iCs w:val="0"/>
      <w:color w:val="000000"/>
      <w:sz w:val="16"/>
      <w:szCs w:val="16"/>
    </w:rPr>
  </w:style>
  <w:style w:type="character" w:customStyle="1" w:styleId="st">
    <w:name w:val="st"/>
    <w:basedOn w:val="DefaultParagraphFont"/>
    <w:rsid w:val="00D06CAD"/>
  </w:style>
  <w:style w:type="paragraph" w:customStyle="1" w:styleId="EndNoteBibliographyTitle">
    <w:name w:val="EndNote Bibliography Title"/>
    <w:basedOn w:val="Normal"/>
    <w:link w:val="EndNoteBibliographyTitleChar"/>
    <w:rsid w:val="004F6ABB"/>
    <w:pPr>
      <w:spacing w:after="0"/>
      <w:jc w:val="center"/>
    </w:pPr>
    <w:rPr>
      <w:rFonts w:ascii="Calibri" w:hAnsi="Calibri"/>
      <w:lang w:val="en-US"/>
    </w:rPr>
  </w:style>
  <w:style w:type="character" w:customStyle="1" w:styleId="EndNoteBibliographyTitleChar">
    <w:name w:val="EndNote Bibliography Title Char"/>
    <w:basedOn w:val="DefaultParagraphFont"/>
    <w:link w:val="EndNoteBibliographyTitle"/>
    <w:rsid w:val="004F6ABB"/>
    <w:rPr>
      <w:rFonts w:ascii="Calibri" w:hAnsi="Calibri"/>
      <w:noProof/>
      <w:lang w:val="en-US"/>
    </w:rPr>
  </w:style>
  <w:style w:type="paragraph" w:customStyle="1" w:styleId="EndNoteBibliography">
    <w:name w:val="EndNote Bibliography"/>
    <w:basedOn w:val="Normal"/>
    <w:link w:val="EndNoteBibliographyChar"/>
    <w:rsid w:val="004F6ABB"/>
    <w:pPr>
      <w:spacing w:line="240" w:lineRule="auto"/>
      <w:jc w:val="both"/>
    </w:pPr>
    <w:rPr>
      <w:rFonts w:ascii="Calibri" w:hAnsi="Calibri"/>
      <w:lang w:val="en-US"/>
    </w:rPr>
  </w:style>
  <w:style w:type="character" w:customStyle="1" w:styleId="EndNoteBibliographyChar">
    <w:name w:val="EndNote Bibliography Char"/>
    <w:basedOn w:val="DefaultParagraphFont"/>
    <w:link w:val="EndNoteBibliography"/>
    <w:rsid w:val="004F6ABB"/>
    <w:rPr>
      <w:rFonts w:ascii="Calibri" w:hAnsi="Calibri"/>
      <w:noProof/>
      <w:lang w:val="en-US"/>
    </w:rPr>
  </w:style>
  <w:style w:type="paragraph" w:styleId="Revision">
    <w:name w:val="Revision"/>
    <w:hidden/>
    <w:uiPriority w:val="99"/>
    <w:semiHidden/>
    <w:rsid w:val="00802A5D"/>
    <w:pPr>
      <w:spacing w:after="0" w:line="240" w:lineRule="auto"/>
    </w:pPr>
    <w:rPr>
      <w:noProof/>
      <w:lang w:val="en-GB"/>
    </w:rPr>
  </w:style>
  <w:style w:type="character" w:styleId="CommentReference">
    <w:name w:val="annotation reference"/>
    <w:rsid w:val="007E4B05"/>
    <w:rPr>
      <w:rFonts w:cs="Times New Roman"/>
      <w:sz w:val="21"/>
      <w:szCs w:val="21"/>
    </w:rPr>
  </w:style>
  <w:style w:type="paragraph" w:styleId="CommentText">
    <w:name w:val="annotation text"/>
    <w:basedOn w:val="Normal"/>
    <w:link w:val="CommentTextChar"/>
    <w:rsid w:val="007E4B05"/>
    <w:pPr>
      <w:spacing w:after="0" w:line="240" w:lineRule="auto"/>
    </w:pPr>
    <w:rPr>
      <w:rFonts w:ascii="Times New Roman" w:eastAsia="SimSun" w:hAnsi="Times New Roman" w:cs="Times New Roman"/>
      <w:noProof w:val="0"/>
      <w:sz w:val="24"/>
      <w:szCs w:val="24"/>
      <w:lang w:val="en-US"/>
    </w:rPr>
  </w:style>
  <w:style w:type="character" w:customStyle="1" w:styleId="CommentTextChar">
    <w:name w:val="Comment Text Char"/>
    <w:basedOn w:val="DefaultParagraphFont"/>
    <w:link w:val="CommentText"/>
    <w:rsid w:val="007E4B05"/>
    <w:rPr>
      <w:rFonts w:ascii="Times New Roman" w:eastAsia="SimSun" w:hAnsi="Times New Roman" w:cs="Times New Roman"/>
      <w:sz w:val="24"/>
      <w:szCs w:val="24"/>
      <w:lang w:val="en-US"/>
    </w:rPr>
  </w:style>
  <w:style w:type="character" w:styleId="Strong">
    <w:name w:val="Strong"/>
    <w:uiPriority w:val="22"/>
    <w:qFormat/>
    <w:rsid w:val="007E4B05"/>
    <w:rPr>
      <w:b/>
      <w:bCs/>
    </w:rPr>
  </w:style>
  <w:style w:type="character" w:customStyle="1" w:styleId="labellist1">
    <w:name w:val="label_list1"/>
    <w:rsid w:val="007E4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899220">
      <w:bodyDiv w:val="1"/>
      <w:marLeft w:val="0"/>
      <w:marRight w:val="0"/>
      <w:marTop w:val="0"/>
      <w:marBottom w:val="0"/>
      <w:divBdr>
        <w:top w:val="none" w:sz="0" w:space="0" w:color="auto"/>
        <w:left w:val="none" w:sz="0" w:space="0" w:color="auto"/>
        <w:bottom w:val="none" w:sz="0" w:space="0" w:color="auto"/>
        <w:right w:val="none" w:sz="0" w:space="0" w:color="auto"/>
      </w:divBdr>
    </w:div>
    <w:div w:id="609170628">
      <w:bodyDiv w:val="1"/>
      <w:marLeft w:val="0"/>
      <w:marRight w:val="0"/>
      <w:marTop w:val="0"/>
      <w:marBottom w:val="0"/>
      <w:divBdr>
        <w:top w:val="none" w:sz="0" w:space="0" w:color="auto"/>
        <w:left w:val="none" w:sz="0" w:space="0" w:color="auto"/>
        <w:bottom w:val="none" w:sz="0" w:space="0" w:color="auto"/>
        <w:right w:val="none" w:sz="0" w:space="0" w:color="auto"/>
      </w:divBdr>
    </w:div>
    <w:div w:id="869344069">
      <w:bodyDiv w:val="1"/>
      <w:marLeft w:val="0"/>
      <w:marRight w:val="0"/>
      <w:marTop w:val="0"/>
      <w:marBottom w:val="0"/>
      <w:divBdr>
        <w:top w:val="none" w:sz="0" w:space="0" w:color="auto"/>
        <w:left w:val="none" w:sz="0" w:space="0" w:color="auto"/>
        <w:bottom w:val="none" w:sz="0" w:space="0" w:color="auto"/>
        <w:right w:val="none" w:sz="0" w:space="0" w:color="auto"/>
      </w:divBdr>
    </w:div>
    <w:div w:id="900558203">
      <w:bodyDiv w:val="1"/>
      <w:marLeft w:val="0"/>
      <w:marRight w:val="0"/>
      <w:marTop w:val="0"/>
      <w:marBottom w:val="0"/>
      <w:divBdr>
        <w:top w:val="none" w:sz="0" w:space="0" w:color="auto"/>
        <w:left w:val="none" w:sz="0" w:space="0" w:color="auto"/>
        <w:bottom w:val="none" w:sz="0" w:space="0" w:color="auto"/>
        <w:right w:val="none" w:sz="0" w:space="0" w:color="auto"/>
      </w:divBdr>
    </w:div>
    <w:div w:id="917327216">
      <w:bodyDiv w:val="1"/>
      <w:marLeft w:val="0"/>
      <w:marRight w:val="0"/>
      <w:marTop w:val="0"/>
      <w:marBottom w:val="0"/>
      <w:divBdr>
        <w:top w:val="none" w:sz="0" w:space="0" w:color="auto"/>
        <w:left w:val="none" w:sz="0" w:space="0" w:color="auto"/>
        <w:bottom w:val="none" w:sz="0" w:space="0" w:color="auto"/>
        <w:right w:val="none" w:sz="0" w:space="0" w:color="auto"/>
      </w:divBdr>
    </w:div>
    <w:div w:id="1391802918">
      <w:bodyDiv w:val="1"/>
      <w:marLeft w:val="0"/>
      <w:marRight w:val="0"/>
      <w:marTop w:val="0"/>
      <w:marBottom w:val="0"/>
      <w:divBdr>
        <w:top w:val="none" w:sz="0" w:space="0" w:color="auto"/>
        <w:left w:val="none" w:sz="0" w:space="0" w:color="auto"/>
        <w:bottom w:val="none" w:sz="0" w:space="0" w:color="auto"/>
        <w:right w:val="none" w:sz="0" w:space="0" w:color="auto"/>
      </w:divBdr>
    </w:div>
    <w:div w:id="1697854568">
      <w:bodyDiv w:val="1"/>
      <w:marLeft w:val="0"/>
      <w:marRight w:val="0"/>
      <w:marTop w:val="0"/>
      <w:marBottom w:val="0"/>
      <w:divBdr>
        <w:top w:val="none" w:sz="0" w:space="0" w:color="auto"/>
        <w:left w:val="none" w:sz="0" w:space="0" w:color="auto"/>
        <w:bottom w:val="none" w:sz="0" w:space="0" w:color="auto"/>
        <w:right w:val="none" w:sz="0" w:space="0" w:color="auto"/>
      </w:divBdr>
    </w:div>
    <w:div w:id="1816265032">
      <w:bodyDiv w:val="1"/>
      <w:marLeft w:val="0"/>
      <w:marRight w:val="0"/>
      <w:marTop w:val="0"/>
      <w:marBottom w:val="0"/>
      <w:divBdr>
        <w:top w:val="none" w:sz="0" w:space="0" w:color="auto"/>
        <w:left w:val="none" w:sz="0" w:space="0" w:color="auto"/>
        <w:bottom w:val="none" w:sz="0" w:space="0" w:color="auto"/>
        <w:right w:val="none" w:sz="0" w:space="0" w:color="auto"/>
      </w:divBdr>
    </w:div>
    <w:div w:id="2011515902">
      <w:bodyDiv w:val="1"/>
      <w:marLeft w:val="0"/>
      <w:marRight w:val="0"/>
      <w:marTop w:val="0"/>
      <w:marBottom w:val="0"/>
      <w:divBdr>
        <w:top w:val="none" w:sz="0" w:space="0" w:color="auto"/>
        <w:left w:val="none" w:sz="0" w:space="0" w:color="auto"/>
        <w:bottom w:val="none" w:sz="0" w:space="0" w:color="auto"/>
        <w:right w:val="none" w:sz="0" w:space="0" w:color="auto"/>
      </w:divBdr>
    </w:div>
    <w:div w:id="211782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n.mojzis@upjs.sk" TargetMode="External"/><Relationship Id="rId14" Type="http://schemas.openxmlformats.org/officeDocument/2006/relationships/image" Target="media/image5.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0C016-5024-45A4-BA45-B41C3C0C2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11420</Words>
  <Characters>65100</Characters>
  <Application>Microsoft Office Word</Application>
  <DocSecurity>0</DocSecurity>
  <Lines>542</Lines>
  <Paragraphs>152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76368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Vierka</dc:creator>
  <cp:lastModifiedBy>Na Ma</cp:lastModifiedBy>
  <cp:revision>2</cp:revision>
  <dcterms:created xsi:type="dcterms:W3CDTF">2017-05-19T01:12:00Z</dcterms:created>
  <dcterms:modified xsi:type="dcterms:W3CDTF">2017-05-19T01:12:00Z</dcterms:modified>
</cp:coreProperties>
</file>