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09BD" w:rsidRPr="007A5BB8" w:rsidRDefault="006209BD" w:rsidP="007A5BB8">
      <w:pPr>
        <w:widowControl w:val="0"/>
        <w:adjustRightInd w:val="0"/>
        <w:snapToGrid w:val="0"/>
        <w:spacing w:line="360" w:lineRule="auto"/>
        <w:jc w:val="both"/>
        <w:rPr>
          <w:rFonts w:ascii="Book Antiqua" w:hAnsi="Book Antiqua" w:cs="Times New Roman"/>
          <w:b/>
          <w:color w:val="auto"/>
          <w:sz w:val="24"/>
          <w:szCs w:val="24"/>
          <w:lang w:eastAsia="zh-CN"/>
        </w:rPr>
      </w:pPr>
      <w:r w:rsidRPr="007A5BB8">
        <w:rPr>
          <w:rFonts w:ascii="Book Antiqua" w:hAnsi="Book Antiqua" w:cs="Times New Roman"/>
          <w:b/>
          <w:color w:val="auto"/>
          <w:sz w:val="24"/>
          <w:szCs w:val="24"/>
          <w:lang w:eastAsia="zh-CN"/>
        </w:rPr>
        <w:t>Name of Journal:</w:t>
      </w:r>
      <w:r w:rsidR="007A5BB8">
        <w:rPr>
          <w:rFonts w:ascii="Book Antiqua" w:hAnsi="Book Antiqua" w:cs="Times New Roman"/>
          <w:b/>
          <w:color w:val="auto"/>
          <w:sz w:val="24"/>
          <w:szCs w:val="24"/>
          <w:lang w:eastAsia="zh-CN"/>
        </w:rPr>
        <w:t xml:space="preserve"> </w:t>
      </w:r>
      <w:r w:rsidRPr="007A5BB8">
        <w:rPr>
          <w:rFonts w:ascii="Book Antiqua" w:hAnsi="Book Antiqua"/>
          <w:b/>
          <w:i/>
          <w:iCs/>
          <w:color w:val="auto"/>
          <w:sz w:val="24"/>
          <w:szCs w:val="24"/>
        </w:rPr>
        <w:t>World Journal of Clinical Oncology</w:t>
      </w:r>
    </w:p>
    <w:p w:rsidR="006209BD" w:rsidRPr="007A5BB8" w:rsidRDefault="006209BD" w:rsidP="007A5BB8">
      <w:pPr>
        <w:widowControl w:val="0"/>
        <w:adjustRightInd w:val="0"/>
        <w:snapToGrid w:val="0"/>
        <w:spacing w:line="360" w:lineRule="auto"/>
        <w:jc w:val="both"/>
        <w:rPr>
          <w:rFonts w:ascii="Book Antiqua" w:hAnsi="Book Antiqua" w:cs="Times New Roman"/>
          <w:b/>
          <w:color w:val="auto"/>
          <w:sz w:val="24"/>
          <w:szCs w:val="24"/>
          <w:lang w:eastAsia="zh-CN"/>
        </w:rPr>
      </w:pPr>
      <w:r w:rsidRPr="007A5BB8">
        <w:rPr>
          <w:rFonts w:ascii="Book Antiqua" w:hAnsi="Book Antiqua" w:cs="Times New Roman"/>
          <w:b/>
          <w:color w:val="auto"/>
          <w:sz w:val="24"/>
          <w:szCs w:val="24"/>
          <w:lang w:eastAsia="zh-CN"/>
        </w:rPr>
        <w:t>Manuscript NO: 33871</w:t>
      </w:r>
    </w:p>
    <w:p w:rsidR="006209BD" w:rsidRPr="007A5BB8" w:rsidRDefault="006209BD" w:rsidP="007A5BB8">
      <w:pPr>
        <w:widowControl w:val="0"/>
        <w:adjustRightInd w:val="0"/>
        <w:snapToGrid w:val="0"/>
        <w:spacing w:line="360" w:lineRule="auto"/>
        <w:jc w:val="both"/>
        <w:rPr>
          <w:rFonts w:ascii="Book Antiqua" w:hAnsi="Book Antiqua" w:cs="Times New Roman"/>
          <w:b/>
          <w:color w:val="auto"/>
          <w:sz w:val="24"/>
          <w:szCs w:val="24"/>
          <w:lang w:eastAsia="zh-CN"/>
        </w:rPr>
      </w:pPr>
      <w:r w:rsidRPr="007A5BB8">
        <w:rPr>
          <w:rFonts w:ascii="Book Antiqua" w:hAnsi="Book Antiqua" w:cs="Times New Roman"/>
          <w:b/>
          <w:color w:val="auto"/>
          <w:sz w:val="24"/>
          <w:szCs w:val="24"/>
          <w:lang w:eastAsia="zh-CN"/>
        </w:rPr>
        <w:t>Manuscript Type: Case Report</w:t>
      </w:r>
    </w:p>
    <w:p w:rsidR="006209BD" w:rsidRPr="007A5BB8" w:rsidRDefault="006209BD"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46720B" w:rsidRPr="007A5BB8" w:rsidRDefault="00C30691" w:rsidP="007A5BB8">
      <w:pPr>
        <w:widowControl w:val="0"/>
        <w:adjustRightInd w:val="0"/>
        <w:snapToGrid w:val="0"/>
        <w:spacing w:line="360" w:lineRule="auto"/>
        <w:jc w:val="both"/>
        <w:rPr>
          <w:rFonts w:ascii="Book Antiqua" w:hAnsi="Book Antiqua" w:cs="Times New Roman"/>
          <w:b/>
          <w:color w:val="auto"/>
          <w:sz w:val="24"/>
          <w:szCs w:val="24"/>
        </w:rPr>
      </w:pPr>
      <w:r w:rsidRPr="007A5BB8">
        <w:rPr>
          <w:rFonts w:ascii="Book Antiqua" w:eastAsia="Times New Roman" w:hAnsi="Book Antiqua" w:cs="Times New Roman"/>
          <w:b/>
          <w:color w:val="auto"/>
          <w:sz w:val="24"/>
          <w:szCs w:val="24"/>
        </w:rPr>
        <w:t>Bilateral</w:t>
      </w:r>
      <w:r w:rsidR="004C1A13" w:rsidRPr="007A5BB8">
        <w:rPr>
          <w:rFonts w:ascii="Book Antiqua" w:eastAsia="Times New Roman" w:hAnsi="Book Antiqua" w:cs="Times New Roman"/>
          <w:b/>
          <w:color w:val="auto"/>
          <w:sz w:val="24"/>
          <w:szCs w:val="24"/>
        </w:rPr>
        <w:t xml:space="preserve"> </w:t>
      </w:r>
      <w:r w:rsidRPr="007A5BB8">
        <w:rPr>
          <w:rFonts w:ascii="Book Antiqua" w:eastAsia="Times New Roman" w:hAnsi="Book Antiqua" w:cs="Times New Roman"/>
          <w:b/>
          <w:color w:val="auto"/>
          <w:sz w:val="24"/>
          <w:szCs w:val="24"/>
        </w:rPr>
        <w:t xml:space="preserve">diffuse </w:t>
      </w:r>
      <w:r w:rsidR="004C1A13" w:rsidRPr="007A5BB8">
        <w:rPr>
          <w:rFonts w:ascii="Book Antiqua" w:eastAsia="Times New Roman" w:hAnsi="Book Antiqua" w:cs="Times New Roman"/>
          <w:b/>
          <w:color w:val="auto"/>
          <w:sz w:val="24"/>
          <w:szCs w:val="24"/>
        </w:rPr>
        <w:t xml:space="preserve">grade 5 radiation pneumonitis after </w:t>
      </w:r>
      <w:r w:rsidR="006209BD" w:rsidRPr="007A5BB8">
        <w:rPr>
          <w:rFonts w:ascii="Book Antiqua" w:hAnsi="Book Antiqua" w:cs="Times New Roman"/>
          <w:b/>
          <w:color w:val="auto"/>
          <w:sz w:val="24"/>
          <w:szCs w:val="24"/>
          <w:lang w:eastAsia="zh-CN"/>
        </w:rPr>
        <w:t>i</w:t>
      </w:r>
      <w:r w:rsidR="006209BD" w:rsidRPr="007A5BB8">
        <w:rPr>
          <w:rFonts w:ascii="Book Antiqua" w:hAnsi="Book Antiqua" w:cs="Times New Roman"/>
          <w:b/>
          <w:color w:val="auto"/>
          <w:sz w:val="24"/>
          <w:szCs w:val="24"/>
        </w:rPr>
        <w:t>ntensity modulated radiation therapy</w:t>
      </w:r>
      <w:r w:rsidR="004C1A13" w:rsidRPr="007A5BB8">
        <w:rPr>
          <w:rFonts w:ascii="Book Antiqua" w:eastAsia="Times New Roman" w:hAnsi="Book Antiqua" w:cs="Times New Roman"/>
          <w:b/>
          <w:color w:val="auto"/>
          <w:sz w:val="24"/>
          <w:szCs w:val="24"/>
        </w:rPr>
        <w:t xml:space="preserve"> for </w:t>
      </w:r>
      <w:r w:rsidRPr="007A5BB8">
        <w:rPr>
          <w:rFonts w:ascii="Book Antiqua" w:eastAsia="Times New Roman" w:hAnsi="Book Antiqua" w:cs="Times New Roman"/>
          <w:b/>
          <w:color w:val="auto"/>
          <w:sz w:val="24"/>
          <w:szCs w:val="24"/>
        </w:rPr>
        <w:t xml:space="preserve">localized </w:t>
      </w:r>
      <w:r w:rsidR="004C1A13" w:rsidRPr="007A5BB8">
        <w:rPr>
          <w:rFonts w:ascii="Book Antiqua" w:eastAsia="Times New Roman" w:hAnsi="Book Antiqua" w:cs="Times New Roman"/>
          <w:b/>
          <w:color w:val="auto"/>
          <w:sz w:val="24"/>
          <w:szCs w:val="24"/>
        </w:rPr>
        <w:t>lung cancer</w:t>
      </w:r>
    </w:p>
    <w:p w:rsidR="0046720B" w:rsidRPr="007A5BB8" w:rsidRDefault="0046720B" w:rsidP="007A5BB8">
      <w:pPr>
        <w:widowControl w:val="0"/>
        <w:adjustRightInd w:val="0"/>
        <w:snapToGrid w:val="0"/>
        <w:spacing w:line="360" w:lineRule="auto"/>
        <w:jc w:val="both"/>
        <w:rPr>
          <w:rFonts w:ascii="Book Antiqua" w:hAnsi="Book Antiqua" w:cs="Times New Roman"/>
          <w:color w:val="auto"/>
          <w:sz w:val="24"/>
          <w:szCs w:val="24"/>
        </w:rPr>
      </w:pPr>
    </w:p>
    <w:p w:rsidR="0046720B" w:rsidRPr="007A5BB8" w:rsidRDefault="004C1A13"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eastAsia="Times New Roman" w:hAnsi="Book Antiqua" w:cs="Times New Roman"/>
          <w:color w:val="auto"/>
          <w:sz w:val="24"/>
          <w:szCs w:val="24"/>
        </w:rPr>
        <w:t>Osborn VW</w:t>
      </w:r>
      <w:r w:rsidRPr="007A5BB8">
        <w:rPr>
          <w:rFonts w:ascii="Book Antiqua" w:eastAsia="Times New Roman" w:hAnsi="Book Antiqua" w:cs="Times New Roman"/>
          <w:i/>
          <w:color w:val="auto"/>
          <w:sz w:val="24"/>
          <w:szCs w:val="24"/>
        </w:rPr>
        <w:t xml:space="preserve"> et al</w:t>
      </w:r>
      <w:r w:rsidRPr="007A5BB8">
        <w:rPr>
          <w:rFonts w:ascii="Book Antiqua" w:eastAsia="Times New Roman" w:hAnsi="Book Antiqua" w:cs="Times New Roman"/>
          <w:color w:val="auto"/>
          <w:sz w:val="24"/>
          <w:szCs w:val="24"/>
        </w:rPr>
        <w:t>.</w:t>
      </w:r>
      <w:r w:rsidR="007A5BB8">
        <w:rPr>
          <w:rFonts w:ascii="Book Antiqua" w:eastAsia="Times New Roman" w:hAnsi="Book Antiqua" w:cs="Times New Roman"/>
          <w:color w:val="auto"/>
          <w:sz w:val="24"/>
          <w:szCs w:val="24"/>
        </w:rPr>
        <w:t xml:space="preserve"> </w:t>
      </w:r>
      <w:r w:rsidRPr="007A5BB8">
        <w:rPr>
          <w:rFonts w:ascii="Book Antiqua" w:eastAsia="Times New Roman" w:hAnsi="Book Antiqua" w:cs="Times New Roman"/>
          <w:color w:val="auto"/>
          <w:sz w:val="24"/>
          <w:szCs w:val="24"/>
        </w:rPr>
        <w:t xml:space="preserve">Grade </w:t>
      </w:r>
      <w:proofErr w:type="gramStart"/>
      <w:r w:rsidRPr="007A5BB8">
        <w:rPr>
          <w:rFonts w:ascii="Book Antiqua" w:eastAsia="Times New Roman" w:hAnsi="Book Antiqua" w:cs="Times New Roman"/>
          <w:color w:val="auto"/>
          <w:sz w:val="24"/>
          <w:szCs w:val="24"/>
        </w:rPr>
        <w:t>5 radiation</w:t>
      </w:r>
      <w:proofErr w:type="gramEnd"/>
      <w:r w:rsidRPr="007A5BB8">
        <w:rPr>
          <w:rFonts w:ascii="Book Antiqua" w:eastAsia="Times New Roman" w:hAnsi="Book Antiqua" w:cs="Times New Roman"/>
          <w:color w:val="auto"/>
          <w:sz w:val="24"/>
          <w:szCs w:val="24"/>
        </w:rPr>
        <w:t xml:space="preserve"> pneumonitis after IMRT</w:t>
      </w:r>
    </w:p>
    <w:p w:rsidR="0046720B" w:rsidRPr="007A5BB8" w:rsidRDefault="0046720B" w:rsidP="007A5BB8">
      <w:pPr>
        <w:widowControl w:val="0"/>
        <w:adjustRightInd w:val="0"/>
        <w:snapToGrid w:val="0"/>
        <w:spacing w:line="360" w:lineRule="auto"/>
        <w:jc w:val="both"/>
        <w:rPr>
          <w:rFonts w:ascii="Book Antiqua" w:hAnsi="Book Antiqua" w:cs="Times New Roman"/>
          <w:color w:val="auto"/>
          <w:sz w:val="24"/>
          <w:szCs w:val="24"/>
        </w:rPr>
      </w:pPr>
    </w:p>
    <w:p w:rsidR="0046720B" w:rsidRPr="007A5BB8" w:rsidRDefault="004C1A13" w:rsidP="007A5BB8">
      <w:pPr>
        <w:widowControl w:val="0"/>
        <w:adjustRightInd w:val="0"/>
        <w:snapToGrid w:val="0"/>
        <w:spacing w:line="360" w:lineRule="auto"/>
        <w:jc w:val="both"/>
        <w:rPr>
          <w:rFonts w:ascii="Book Antiqua" w:hAnsi="Book Antiqua" w:cs="Times New Roman"/>
          <w:b/>
          <w:color w:val="auto"/>
          <w:sz w:val="24"/>
          <w:szCs w:val="24"/>
        </w:rPr>
      </w:pPr>
      <w:r w:rsidRPr="007A5BB8">
        <w:rPr>
          <w:rFonts w:ascii="Book Antiqua" w:eastAsia="Times New Roman" w:hAnsi="Book Antiqua" w:cs="Times New Roman"/>
          <w:b/>
          <w:color w:val="auto"/>
          <w:sz w:val="24"/>
          <w:szCs w:val="24"/>
        </w:rPr>
        <w:t xml:space="preserve">Virginia W Osborn, </w:t>
      </w:r>
      <w:r w:rsidR="00A76AC4" w:rsidRPr="007A5BB8">
        <w:rPr>
          <w:rFonts w:ascii="Book Antiqua" w:eastAsia="Times New Roman" w:hAnsi="Book Antiqua" w:cs="Times New Roman"/>
          <w:b/>
          <w:color w:val="auto"/>
          <w:sz w:val="24"/>
          <w:szCs w:val="24"/>
        </w:rPr>
        <w:t xml:space="preserve">Andrea Leaf, </w:t>
      </w:r>
      <w:r w:rsidR="00795CE1" w:rsidRPr="007A5BB8">
        <w:rPr>
          <w:rFonts w:ascii="Book Antiqua" w:eastAsia="Times New Roman" w:hAnsi="Book Antiqua" w:cs="Times New Roman"/>
          <w:b/>
          <w:color w:val="auto"/>
          <w:sz w:val="24"/>
          <w:szCs w:val="24"/>
        </w:rPr>
        <w:t xml:space="preserve">Anna Lee, Elizabeth </w:t>
      </w:r>
      <w:proofErr w:type="spellStart"/>
      <w:r w:rsidR="00795CE1" w:rsidRPr="007A5BB8">
        <w:rPr>
          <w:rFonts w:ascii="Book Antiqua" w:eastAsia="Times New Roman" w:hAnsi="Book Antiqua" w:cs="Times New Roman"/>
          <w:b/>
          <w:color w:val="auto"/>
          <w:sz w:val="24"/>
          <w:szCs w:val="24"/>
        </w:rPr>
        <w:t>Garay</w:t>
      </w:r>
      <w:proofErr w:type="spellEnd"/>
      <w:r w:rsidR="00795CE1" w:rsidRPr="007A5BB8">
        <w:rPr>
          <w:rFonts w:ascii="Book Antiqua" w:eastAsia="Times New Roman" w:hAnsi="Book Antiqua" w:cs="Times New Roman"/>
          <w:b/>
          <w:color w:val="auto"/>
          <w:sz w:val="24"/>
          <w:szCs w:val="24"/>
        </w:rPr>
        <w:t xml:space="preserve">, Joseph </w:t>
      </w:r>
      <w:proofErr w:type="spellStart"/>
      <w:r w:rsidR="00795CE1" w:rsidRPr="007A5BB8">
        <w:rPr>
          <w:rFonts w:ascii="Book Antiqua" w:eastAsia="Times New Roman" w:hAnsi="Book Antiqua" w:cs="Times New Roman"/>
          <w:b/>
          <w:color w:val="auto"/>
          <w:sz w:val="24"/>
          <w:szCs w:val="24"/>
        </w:rPr>
        <w:t>Safdieh</w:t>
      </w:r>
      <w:proofErr w:type="spellEnd"/>
      <w:r w:rsidR="00795CE1" w:rsidRPr="007A5BB8">
        <w:rPr>
          <w:rFonts w:ascii="Book Antiqua" w:eastAsia="Times New Roman" w:hAnsi="Book Antiqua" w:cs="Times New Roman"/>
          <w:b/>
          <w:color w:val="auto"/>
          <w:sz w:val="24"/>
          <w:szCs w:val="24"/>
        </w:rPr>
        <w:t xml:space="preserve">, </w:t>
      </w:r>
      <w:r w:rsidR="00A76AC4" w:rsidRPr="007A5BB8">
        <w:rPr>
          <w:rFonts w:ascii="Book Antiqua" w:eastAsia="Times New Roman" w:hAnsi="Book Antiqua" w:cs="Times New Roman"/>
          <w:b/>
          <w:color w:val="auto"/>
          <w:sz w:val="24"/>
          <w:szCs w:val="24"/>
        </w:rPr>
        <w:t xml:space="preserve">David Schwartz, </w:t>
      </w:r>
      <w:r w:rsidRPr="007A5BB8">
        <w:rPr>
          <w:rFonts w:ascii="Book Antiqua" w:eastAsia="Times New Roman" w:hAnsi="Book Antiqua" w:cs="Times New Roman"/>
          <w:b/>
          <w:color w:val="auto"/>
          <w:sz w:val="24"/>
          <w:szCs w:val="24"/>
        </w:rPr>
        <w:t>David Schreiber</w:t>
      </w:r>
    </w:p>
    <w:p w:rsidR="0046720B" w:rsidRPr="007A5BB8" w:rsidRDefault="0046720B" w:rsidP="007A5BB8">
      <w:pPr>
        <w:widowControl w:val="0"/>
        <w:adjustRightInd w:val="0"/>
        <w:snapToGrid w:val="0"/>
        <w:spacing w:line="360" w:lineRule="auto"/>
        <w:jc w:val="both"/>
        <w:rPr>
          <w:rFonts w:ascii="Book Antiqua" w:hAnsi="Book Antiqua" w:cs="Times New Roman"/>
          <w:color w:val="auto"/>
          <w:sz w:val="24"/>
          <w:szCs w:val="24"/>
        </w:rPr>
      </w:pPr>
    </w:p>
    <w:p w:rsidR="00795CE1" w:rsidRPr="007A5BB8" w:rsidRDefault="004C1A13" w:rsidP="007A5BB8">
      <w:pPr>
        <w:widowControl w:val="0"/>
        <w:adjustRightInd w:val="0"/>
        <w:snapToGrid w:val="0"/>
        <w:spacing w:line="360" w:lineRule="auto"/>
        <w:jc w:val="both"/>
        <w:rPr>
          <w:rFonts w:ascii="Book Antiqua" w:eastAsia="Times New Roman" w:hAnsi="Book Antiqua" w:cs="Times New Roman"/>
          <w:color w:val="auto"/>
          <w:sz w:val="24"/>
          <w:szCs w:val="24"/>
        </w:rPr>
      </w:pPr>
      <w:r w:rsidRPr="007A5BB8">
        <w:rPr>
          <w:rFonts w:ascii="Book Antiqua" w:eastAsia="Times New Roman" w:hAnsi="Book Antiqua" w:cs="Times New Roman"/>
          <w:b/>
          <w:color w:val="auto"/>
          <w:sz w:val="24"/>
          <w:szCs w:val="24"/>
        </w:rPr>
        <w:t xml:space="preserve">Virginia W Osborn, </w:t>
      </w:r>
      <w:r w:rsidR="00A76AC4" w:rsidRPr="007A5BB8">
        <w:rPr>
          <w:rFonts w:ascii="Book Antiqua" w:eastAsia="Times New Roman" w:hAnsi="Book Antiqua" w:cs="Times New Roman"/>
          <w:b/>
          <w:color w:val="auto"/>
          <w:sz w:val="24"/>
          <w:szCs w:val="24"/>
        </w:rPr>
        <w:t xml:space="preserve">Andrea Leaf, </w:t>
      </w:r>
      <w:r w:rsidR="00795CE1" w:rsidRPr="007A5BB8">
        <w:rPr>
          <w:rFonts w:ascii="Book Antiqua" w:eastAsia="Times New Roman" w:hAnsi="Book Antiqua" w:cs="Times New Roman"/>
          <w:b/>
          <w:color w:val="auto"/>
          <w:sz w:val="24"/>
          <w:szCs w:val="24"/>
        </w:rPr>
        <w:t xml:space="preserve">Anna Lee, Elizabeth </w:t>
      </w:r>
      <w:proofErr w:type="spellStart"/>
      <w:r w:rsidR="00795CE1" w:rsidRPr="007A5BB8">
        <w:rPr>
          <w:rFonts w:ascii="Book Antiqua" w:eastAsia="Times New Roman" w:hAnsi="Book Antiqua" w:cs="Times New Roman"/>
          <w:b/>
          <w:color w:val="auto"/>
          <w:sz w:val="24"/>
          <w:szCs w:val="24"/>
        </w:rPr>
        <w:t>Garay</w:t>
      </w:r>
      <w:proofErr w:type="spellEnd"/>
      <w:r w:rsidR="00795CE1" w:rsidRPr="007A5BB8">
        <w:rPr>
          <w:rFonts w:ascii="Book Antiqua" w:eastAsia="Times New Roman" w:hAnsi="Book Antiqua" w:cs="Times New Roman"/>
          <w:b/>
          <w:color w:val="auto"/>
          <w:sz w:val="24"/>
          <w:szCs w:val="24"/>
        </w:rPr>
        <w:t xml:space="preserve">, Joseph </w:t>
      </w:r>
      <w:proofErr w:type="spellStart"/>
      <w:r w:rsidR="00795CE1" w:rsidRPr="007A5BB8">
        <w:rPr>
          <w:rFonts w:ascii="Book Antiqua" w:eastAsia="Times New Roman" w:hAnsi="Book Antiqua" w:cs="Times New Roman"/>
          <w:b/>
          <w:color w:val="auto"/>
          <w:sz w:val="24"/>
          <w:szCs w:val="24"/>
        </w:rPr>
        <w:t>Safdieh</w:t>
      </w:r>
      <w:proofErr w:type="spellEnd"/>
      <w:r w:rsidR="00795CE1" w:rsidRPr="007A5BB8">
        <w:rPr>
          <w:rFonts w:ascii="Book Antiqua" w:eastAsia="Times New Roman" w:hAnsi="Book Antiqua" w:cs="Times New Roman"/>
          <w:b/>
          <w:color w:val="auto"/>
          <w:sz w:val="24"/>
          <w:szCs w:val="24"/>
        </w:rPr>
        <w:t>,</w:t>
      </w:r>
      <w:r w:rsidR="007A5BB8">
        <w:rPr>
          <w:rFonts w:ascii="Book Antiqua" w:eastAsia="Times New Roman" w:hAnsi="Book Antiqua" w:cs="Times New Roman"/>
          <w:b/>
          <w:color w:val="auto"/>
          <w:sz w:val="24"/>
          <w:szCs w:val="24"/>
        </w:rPr>
        <w:t xml:space="preserve"> </w:t>
      </w:r>
      <w:r w:rsidR="00A76AC4" w:rsidRPr="007A5BB8">
        <w:rPr>
          <w:rFonts w:ascii="Book Antiqua" w:eastAsia="Times New Roman" w:hAnsi="Book Antiqua" w:cs="Times New Roman"/>
          <w:b/>
          <w:color w:val="auto"/>
          <w:sz w:val="24"/>
          <w:szCs w:val="24"/>
        </w:rPr>
        <w:t xml:space="preserve">David Schwartz, </w:t>
      </w:r>
      <w:r w:rsidRPr="007A5BB8">
        <w:rPr>
          <w:rFonts w:ascii="Book Antiqua" w:eastAsia="Times New Roman" w:hAnsi="Book Antiqua" w:cs="Times New Roman"/>
          <w:b/>
          <w:color w:val="auto"/>
          <w:sz w:val="24"/>
          <w:szCs w:val="24"/>
        </w:rPr>
        <w:t>David Schreiber</w:t>
      </w:r>
      <w:r w:rsidR="00795CE1" w:rsidRPr="007A5BB8">
        <w:rPr>
          <w:rFonts w:ascii="Book Antiqua" w:eastAsia="Times New Roman" w:hAnsi="Book Antiqua" w:cs="Times New Roman"/>
          <w:b/>
          <w:color w:val="auto"/>
          <w:sz w:val="24"/>
          <w:szCs w:val="24"/>
        </w:rPr>
        <w:t>,</w:t>
      </w:r>
      <w:r w:rsidR="007A5BB8">
        <w:rPr>
          <w:rFonts w:ascii="Book Antiqua" w:eastAsia="Times New Roman" w:hAnsi="Book Antiqua" w:cs="Times New Roman"/>
          <w:color w:val="auto"/>
          <w:sz w:val="24"/>
          <w:szCs w:val="24"/>
        </w:rPr>
        <w:t xml:space="preserve"> </w:t>
      </w:r>
      <w:r w:rsidR="00795CE1" w:rsidRPr="007A5BB8">
        <w:rPr>
          <w:rFonts w:ascii="Book Antiqua" w:eastAsia="Times New Roman" w:hAnsi="Book Antiqua" w:cs="Times New Roman"/>
          <w:color w:val="auto"/>
          <w:sz w:val="24"/>
          <w:szCs w:val="24"/>
        </w:rPr>
        <w:t xml:space="preserve">Veterans Affairs </w:t>
      </w:r>
      <w:r w:rsidR="00501911" w:rsidRPr="007A5BB8">
        <w:rPr>
          <w:rFonts w:ascii="Book Antiqua" w:eastAsia="Times New Roman" w:hAnsi="Book Antiqua" w:cs="Times New Roman"/>
          <w:color w:val="auto"/>
          <w:sz w:val="24"/>
          <w:szCs w:val="24"/>
        </w:rPr>
        <w:t>New York Harbor Healthcare System</w:t>
      </w:r>
      <w:r w:rsidR="00795CE1" w:rsidRPr="007A5BB8">
        <w:rPr>
          <w:rFonts w:ascii="Book Antiqua" w:eastAsia="Times New Roman" w:hAnsi="Book Antiqua" w:cs="Times New Roman"/>
          <w:color w:val="auto"/>
          <w:sz w:val="24"/>
          <w:szCs w:val="24"/>
        </w:rPr>
        <w:t>, Brooklyn, NY 11209, United States</w:t>
      </w:r>
    </w:p>
    <w:p w:rsidR="00795CE1" w:rsidRPr="007A5BB8" w:rsidRDefault="00795CE1"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eastAsia="Times New Roman" w:hAnsi="Book Antiqua" w:cs="Times New Roman"/>
          <w:color w:val="auto"/>
          <w:sz w:val="24"/>
          <w:szCs w:val="24"/>
        </w:rPr>
        <w:t xml:space="preserve"> </w:t>
      </w:r>
    </w:p>
    <w:p w:rsidR="00795CE1" w:rsidRPr="007A5BB8" w:rsidRDefault="00795CE1"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eastAsia="Times New Roman" w:hAnsi="Book Antiqua" w:cs="Times New Roman"/>
          <w:b/>
          <w:color w:val="auto"/>
          <w:sz w:val="24"/>
          <w:szCs w:val="24"/>
        </w:rPr>
        <w:t xml:space="preserve">Virginia W Osborn, Anna Lee, Elizabeth </w:t>
      </w:r>
      <w:proofErr w:type="spellStart"/>
      <w:r w:rsidRPr="007A5BB8">
        <w:rPr>
          <w:rFonts w:ascii="Book Antiqua" w:eastAsia="Times New Roman" w:hAnsi="Book Antiqua" w:cs="Times New Roman"/>
          <w:b/>
          <w:color w:val="auto"/>
          <w:sz w:val="24"/>
          <w:szCs w:val="24"/>
        </w:rPr>
        <w:t>Garay</w:t>
      </w:r>
      <w:proofErr w:type="spellEnd"/>
      <w:r w:rsidRPr="007A5BB8">
        <w:rPr>
          <w:rFonts w:ascii="Book Antiqua" w:eastAsia="Times New Roman" w:hAnsi="Book Antiqua" w:cs="Times New Roman"/>
          <w:b/>
          <w:color w:val="auto"/>
          <w:sz w:val="24"/>
          <w:szCs w:val="24"/>
        </w:rPr>
        <w:t xml:space="preserve">, Joseph </w:t>
      </w:r>
      <w:proofErr w:type="spellStart"/>
      <w:r w:rsidRPr="007A5BB8">
        <w:rPr>
          <w:rFonts w:ascii="Book Antiqua" w:eastAsia="Times New Roman" w:hAnsi="Book Antiqua" w:cs="Times New Roman"/>
          <w:b/>
          <w:color w:val="auto"/>
          <w:sz w:val="24"/>
          <w:szCs w:val="24"/>
        </w:rPr>
        <w:t>Safdieh</w:t>
      </w:r>
      <w:proofErr w:type="spellEnd"/>
      <w:r w:rsidRPr="007A5BB8">
        <w:rPr>
          <w:rFonts w:ascii="Book Antiqua" w:eastAsia="Times New Roman" w:hAnsi="Book Antiqua" w:cs="Times New Roman"/>
          <w:b/>
          <w:color w:val="auto"/>
          <w:sz w:val="24"/>
          <w:szCs w:val="24"/>
        </w:rPr>
        <w:t>, David Schwartz, David Schreiber,</w:t>
      </w:r>
      <w:r w:rsidR="007A5BB8">
        <w:rPr>
          <w:rFonts w:ascii="Book Antiqua" w:eastAsia="Times New Roman" w:hAnsi="Book Antiqua" w:cs="Times New Roman"/>
          <w:color w:val="auto"/>
          <w:sz w:val="24"/>
          <w:szCs w:val="24"/>
        </w:rPr>
        <w:t xml:space="preserve"> </w:t>
      </w:r>
      <w:r w:rsidRPr="007A5BB8">
        <w:rPr>
          <w:rFonts w:ascii="Book Antiqua" w:eastAsia="Times New Roman" w:hAnsi="Book Antiqua" w:cs="Times New Roman"/>
          <w:color w:val="auto"/>
          <w:sz w:val="24"/>
          <w:szCs w:val="24"/>
        </w:rPr>
        <w:t>SUNY Downstate Medical Center, Brooklyn</w:t>
      </w:r>
      <w:r w:rsidR="007A5BB8">
        <w:rPr>
          <w:rFonts w:ascii="Book Antiqua" w:hAnsi="Book Antiqua" w:cs="Times New Roman" w:hint="eastAsia"/>
          <w:color w:val="auto"/>
          <w:sz w:val="24"/>
          <w:szCs w:val="24"/>
          <w:lang w:eastAsia="zh-CN"/>
        </w:rPr>
        <w:t>,</w:t>
      </w:r>
      <w:r w:rsidRPr="007A5BB8">
        <w:rPr>
          <w:rFonts w:ascii="Book Antiqua" w:eastAsia="Times New Roman" w:hAnsi="Book Antiqua" w:cs="Times New Roman"/>
          <w:color w:val="auto"/>
          <w:sz w:val="24"/>
          <w:szCs w:val="24"/>
        </w:rPr>
        <w:t xml:space="preserve"> NY 11203, United States </w:t>
      </w:r>
    </w:p>
    <w:p w:rsidR="00795CE1" w:rsidRPr="007A5BB8" w:rsidRDefault="00795CE1" w:rsidP="007A5BB8">
      <w:pPr>
        <w:widowControl w:val="0"/>
        <w:adjustRightInd w:val="0"/>
        <w:snapToGrid w:val="0"/>
        <w:spacing w:line="360" w:lineRule="auto"/>
        <w:jc w:val="both"/>
        <w:rPr>
          <w:rFonts w:ascii="Book Antiqua" w:hAnsi="Book Antiqua" w:cs="Times New Roman"/>
          <w:color w:val="auto"/>
          <w:sz w:val="24"/>
          <w:szCs w:val="24"/>
        </w:rPr>
      </w:pPr>
    </w:p>
    <w:p w:rsidR="0046720B" w:rsidRPr="007A5BB8" w:rsidRDefault="007A5BB8" w:rsidP="007A5BB8">
      <w:pPr>
        <w:widowControl w:val="0"/>
        <w:adjustRightInd w:val="0"/>
        <w:snapToGrid w:val="0"/>
        <w:spacing w:line="360" w:lineRule="auto"/>
        <w:jc w:val="both"/>
        <w:rPr>
          <w:rFonts w:ascii="Book Antiqua" w:hAnsi="Book Antiqua" w:cs="Times New Roman"/>
          <w:color w:val="auto"/>
          <w:sz w:val="24"/>
          <w:szCs w:val="24"/>
        </w:rPr>
      </w:pPr>
      <w:r w:rsidRPr="004A6FE0">
        <w:rPr>
          <w:rFonts w:ascii="Book Antiqua" w:eastAsia="Times New Roman" w:hAnsi="Book Antiqua" w:cs="Times New Roman"/>
          <w:b/>
          <w:bCs/>
          <w:color w:val="auto"/>
          <w:spacing w:val="-2"/>
          <w:sz w:val="24"/>
          <w:szCs w:val="24"/>
        </w:rPr>
        <w:t>Author contributions:</w:t>
      </w:r>
      <w:r w:rsidR="004C1A13" w:rsidRPr="007A5BB8">
        <w:rPr>
          <w:rFonts w:ascii="Book Antiqua" w:eastAsia="Times New Roman" w:hAnsi="Book Antiqua" w:cs="Times New Roman"/>
          <w:color w:val="auto"/>
          <w:sz w:val="24"/>
          <w:szCs w:val="24"/>
        </w:rPr>
        <w:t xml:space="preserve"> Osborn VW</w:t>
      </w:r>
      <w:r w:rsidR="00B82F51" w:rsidRPr="007A5BB8">
        <w:rPr>
          <w:rFonts w:ascii="Book Antiqua" w:eastAsia="Times New Roman" w:hAnsi="Book Antiqua" w:cs="Times New Roman"/>
          <w:color w:val="auto"/>
          <w:sz w:val="24"/>
          <w:szCs w:val="24"/>
        </w:rPr>
        <w:t xml:space="preserve"> and</w:t>
      </w:r>
      <w:r w:rsidR="004C1A13" w:rsidRPr="007A5BB8">
        <w:rPr>
          <w:rFonts w:ascii="Book Antiqua" w:eastAsia="Times New Roman" w:hAnsi="Book Antiqua" w:cs="Times New Roman"/>
          <w:color w:val="auto"/>
          <w:sz w:val="24"/>
          <w:szCs w:val="24"/>
        </w:rPr>
        <w:t xml:space="preserve"> Schreiber D analyzed case</w:t>
      </w:r>
      <w:r>
        <w:rPr>
          <w:rFonts w:ascii="Book Antiqua" w:hAnsi="Book Antiqua" w:cs="Times New Roman" w:hint="eastAsia"/>
          <w:color w:val="auto"/>
          <w:sz w:val="24"/>
          <w:szCs w:val="24"/>
          <w:lang w:eastAsia="zh-CN"/>
        </w:rPr>
        <w:t>;</w:t>
      </w:r>
      <w:r>
        <w:rPr>
          <w:rFonts w:ascii="Book Antiqua" w:eastAsia="Times New Roman" w:hAnsi="Book Antiqua" w:cs="Times New Roman"/>
          <w:color w:val="auto"/>
          <w:sz w:val="24"/>
          <w:szCs w:val="24"/>
        </w:rPr>
        <w:t xml:space="preserve"> </w:t>
      </w:r>
      <w:r w:rsidR="00795CE1" w:rsidRPr="007A5BB8">
        <w:rPr>
          <w:rFonts w:ascii="Book Antiqua" w:eastAsia="Times New Roman" w:hAnsi="Book Antiqua" w:cs="Times New Roman"/>
          <w:color w:val="auto"/>
          <w:sz w:val="24"/>
          <w:szCs w:val="24"/>
        </w:rPr>
        <w:t xml:space="preserve">Osborn VW, </w:t>
      </w:r>
      <w:r w:rsidR="00A76AC4" w:rsidRPr="007A5BB8">
        <w:rPr>
          <w:rFonts w:ascii="Book Antiqua" w:eastAsia="Times New Roman" w:hAnsi="Book Antiqua" w:cs="Times New Roman"/>
          <w:color w:val="auto"/>
          <w:sz w:val="24"/>
          <w:szCs w:val="24"/>
        </w:rPr>
        <w:t xml:space="preserve">Leaf A, </w:t>
      </w:r>
      <w:r w:rsidR="00795CE1" w:rsidRPr="007A5BB8">
        <w:rPr>
          <w:rFonts w:ascii="Book Antiqua" w:eastAsia="Times New Roman" w:hAnsi="Book Antiqua" w:cs="Times New Roman"/>
          <w:color w:val="auto"/>
          <w:sz w:val="24"/>
          <w:szCs w:val="24"/>
        </w:rPr>
        <w:t xml:space="preserve">Lee A, </w:t>
      </w:r>
      <w:proofErr w:type="spellStart"/>
      <w:r w:rsidR="00795CE1" w:rsidRPr="007A5BB8">
        <w:rPr>
          <w:rFonts w:ascii="Book Antiqua" w:eastAsia="Times New Roman" w:hAnsi="Book Antiqua" w:cs="Times New Roman"/>
          <w:color w:val="auto"/>
          <w:sz w:val="24"/>
          <w:szCs w:val="24"/>
        </w:rPr>
        <w:t>Garay</w:t>
      </w:r>
      <w:proofErr w:type="spellEnd"/>
      <w:r w:rsidR="00795CE1" w:rsidRPr="007A5BB8">
        <w:rPr>
          <w:rFonts w:ascii="Book Antiqua" w:eastAsia="Times New Roman" w:hAnsi="Book Antiqua" w:cs="Times New Roman"/>
          <w:color w:val="auto"/>
          <w:sz w:val="24"/>
          <w:szCs w:val="24"/>
        </w:rPr>
        <w:t xml:space="preserve"> E, </w:t>
      </w:r>
      <w:proofErr w:type="spellStart"/>
      <w:r w:rsidR="00795CE1" w:rsidRPr="007A5BB8">
        <w:rPr>
          <w:rFonts w:ascii="Book Antiqua" w:eastAsia="Times New Roman" w:hAnsi="Book Antiqua" w:cs="Times New Roman"/>
          <w:color w:val="auto"/>
          <w:sz w:val="24"/>
          <w:szCs w:val="24"/>
        </w:rPr>
        <w:t>Safdieh</w:t>
      </w:r>
      <w:proofErr w:type="spellEnd"/>
      <w:r w:rsidR="00795CE1" w:rsidRPr="007A5BB8">
        <w:rPr>
          <w:rFonts w:ascii="Book Antiqua" w:eastAsia="Times New Roman" w:hAnsi="Book Antiqua" w:cs="Times New Roman"/>
          <w:color w:val="auto"/>
          <w:sz w:val="24"/>
          <w:szCs w:val="24"/>
        </w:rPr>
        <w:t xml:space="preserve"> J, Schwartz D </w:t>
      </w:r>
      <w:r w:rsidR="00B82F51" w:rsidRPr="007A5BB8">
        <w:rPr>
          <w:rFonts w:ascii="Book Antiqua" w:eastAsia="Times New Roman" w:hAnsi="Book Antiqua" w:cs="Times New Roman"/>
          <w:color w:val="auto"/>
          <w:sz w:val="24"/>
          <w:szCs w:val="24"/>
        </w:rPr>
        <w:t xml:space="preserve">and </w:t>
      </w:r>
      <w:r w:rsidR="00795CE1" w:rsidRPr="007A5BB8">
        <w:rPr>
          <w:rFonts w:ascii="Book Antiqua" w:eastAsia="Times New Roman" w:hAnsi="Book Antiqua" w:cs="Times New Roman"/>
          <w:color w:val="auto"/>
          <w:sz w:val="24"/>
          <w:szCs w:val="24"/>
        </w:rPr>
        <w:t>Schreiber D wrote and edited the paper.</w:t>
      </w:r>
      <w:r>
        <w:rPr>
          <w:rFonts w:ascii="Book Antiqua" w:eastAsia="Times New Roman" w:hAnsi="Book Antiqua" w:cs="Times New Roman"/>
          <w:color w:val="auto"/>
          <w:sz w:val="24"/>
          <w:szCs w:val="24"/>
        </w:rPr>
        <w:t xml:space="preserve"> </w:t>
      </w:r>
    </w:p>
    <w:p w:rsidR="0046720B" w:rsidRPr="007A5BB8" w:rsidRDefault="0046720B" w:rsidP="007A5BB8">
      <w:pPr>
        <w:widowControl w:val="0"/>
        <w:adjustRightInd w:val="0"/>
        <w:snapToGrid w:val="0"/>
        <w:spacing w:line="360" w:lineRule="auto"/>
        <w:jc w:val="both"/>
        <w:rPr>
          <w:rFonts w:ascii="Book Antiqua" w:hAnsi="Book Antiqua" w:cs="Times New Roman"/>
          <w:color w:val="auto"/>
          <w:sz w:val="24"/>
          <w:szCs w:val="24"/>
        </w:rPr>
      </w:pPr>
    </w:p>
    <w:p w:rsidR="0046720B" w:rsidRPr="007A5BB8" w:rsidRDefault="007A5BB8" w:rsidP="007A5BB8">
      <w:pPr>
        <w:widowControl w:val="0"/>
        <w:adjustRightInd w:val="0"/>
        <w:snapToGrid w:val="0"/>
        <w:spacing w:line="360" w:lineRule="auto"/>
        <w:jc w:val="both"/>
        <w:rPr>
          <w:rFonts w:ascii="Book Antiqua" w:hAnsi="Book Antiqua" w:cs="Times New Roman"/>
          <w:color w:val="auto"/>
          <w:sz w:val="24"/>
          <w:szCs w:val="24"/>
          <w:lang w:eastAsia="zh-CN"/>
        </w:rPr>
      </w:pPr>
      <w:r w:rsidRPr="00CB1068">
        <w:rPr>
          <w:rFonts w:ascii="Book Antiqua" w:eastAsia="Times New Roman" w:hAnsi="Book Antiqua"/>
          <w:b/>
          <w:bCs/>
          <w:iCs/>
          <w:sz w:val="24"/>
          <w:szCs w:val="24"/>
        </w:rPr>
        <w:t>Institutional review board statement</w:t>
      </w:r>
      <w:r w:rsidRPr="004A6FE0">
        <w:rPr>
          <w:rFonts w:ascii="Book Antiqua" w:hAnsi="Book Antiqua"/>
          <w:b/>
          <w:sz w:val="24"/>
          <w:szCs w:val="24"/>
        </w:rPr>
        <w:t>:</w:t>
      </w:r>
      <w:r w:rsidRPr="004A6FE0">
        <w:rPr>
          <w:rFonts w:ascii="Book Antiqua" w:eastAsia="Times New Roman" w:hAnsi="Book Antiqua" w:cs="TimesNewRomanPSMT"/>
          <w:color w:val="auto"/>
          <w:spacing w:val="-2"/>
          <w:sz w:val="24"/>
          <w:szCs w:val="24"/>
        </w:rPr>
        <w:t xml:space="preserve"> </w:t>
      </w:r>
      <w:r w:rsidR="00FE0EFB" w:rsidRPr="007A5BB8">
        <w:rPr>
          <w:rFonts w:ascii="Book Antiqua" w:eastAsia="Times New Roman" w:hAnsi="Book Antiqua" w:cs="Times New Roman"/>
          <w:color w:val="auto"/>
          <w:sz w:val="24"/>
          <w:szCs w:val="24"/>
        </w:rPr>
        <w:t>N/A</w:t>
      </w:r>
      <w:r>
        <w:rPr>
          <w:rFonts w:ascii="Book Antiqua" w:hAnsi="Book Antiqua" w:cs="Times New Roman" w:hint="eastAsia"/>
          <w:color w:val="auto"/>
          <w:sz w:val="24"/>
          <w:szCs w:val="24"/>
          <w:lang w:eastAsia="zh-CN"/>
        </w:rPr>
        <w:t>.</w:t>
      </w:r>
    </w:p>
    <w:p w:rsidR="0046720B" w:rsidRPr="007A5BB8" w:rsidRDefault="0046720B" w:rsidP="007A5BB8">
      <w:pPr>
        <w:widowControl w:val="0"/>
        <w:adjustRightInd w:val="0"/>
        <w:snapToGrid w:val="0"/>
        <w:spacing w:line="360" w:lineRule="auto"/>
        <w:jc w:val="both"/>
        <w:rPr>
          <w:rFonts w:ascii="Book Antiqua" w:hAnsi="Book Antiqua" w:cs="Times New Roman"/>
          <w:color w:val="auto"/>
          <w:sz w:val="24"/>
          <w:szCs w:val="24"/>
        </w:rPr>
      </w:pPr>
    </w:p>
    <w:p w:rsidR="0046720B" w:rsidRPr="007A5BB8" w:rsidRDefault="007A5BB8" w:rsidP="007A5BB8">
      <w:pPr>
        <w:widowControl w:val="0"/>
        <w:adjustRightInd w:val="0"/>
        <w:snapToGrid w:val="0"/>
        <w:spacing w:line="360" w:lineRule="auto"/>
        <w:jc w:val="both"/>
        <w:rPr>
          <w:rFonts w:ascii="Book Antiqua" w:hAnsi="Book Antiqua" w:cs="Times New Roman"/>
          <w:color w:val="auto"/>
          <w:sz w:val="24"/>
          <w:szCs w:val="24"/>
          <w:lang w:eastAsia="zh-CN"/>
        </w:rPr>
      </w:pPr>
      <w:r w:rsidRPr="00CB1068">
        <w:rPr>
          <w:rFonts w:ascii="Book Antiqua" w:eastAsia="Times New Roman" w:hAnsi="Book Antiqua"/>
          <w:b/>
          <w:bCs/>
          <w:iCs/>
          <w:sz w:val="24"/>
          <w:szCs w:val="24"/>
        </w:rPr>
        <w:t>Informed consent statement</w:t>
      </w:r>
      <w:r w:rsidRPr="004A6FE0">
        <w:rPr>
          <w:rFonts w:ascii="Book Antiqua" w:hAnsi="Book Antiqua"/>
          <w:b/>
          <w:sz w:val="24"/>
          <w:szCs w:val="24"/>
        </w:rPr>
        <w:t>:</w:t>
      </w:r>
      <w:r>
        <w:rPr>
          <w:rFonts w:ascii="Book Antiqua" w:hAnsi="Book Antiqua" w:hint="eastAsia"/>
          <w:b/>
          <w:sz w:val="24"/>
          <w:szCs w:val="24"/>
          <w:lang w:eastAsia="zh-CN"/>
        </w:rPr>
        <w:t xml:space="preserve"> </w:t>
      </w:r>
      <w:r w:rsidR="00FE0EFB" w:rsidRPr="007A5BB8">
        <w:rPr>
          <w:rFonts w:ascii="Book Antiqua" w:eastAsia="Times New Roman" w:hAnsi="Book Antiqua" w:cs="Times New Roman"/>
          <w:color w:val="auto"/>
          <w:sz w:val="24"/>
          <w:szCs w:val="24"/>
        </w:rPr>
        <w:t>N/A</w:t>
      </w:r>
      <w:r>
        <w:rPr>
          <w:rFonts w:ascii="Book Antiqua" w:hAnsi="Book Antiqua" w:cs="Times New Roman" w:hint="eastAsia"/>
          <w:color w:val="auto"/>
          <w:sz w:val="24"/>
          <w:szCs w:val="24"/>
          <w:lang w:eastAsia="zh-CN"/>
        </w:rPr>
        <w:t>.</w:t>
      </w:r>
    </w:p>
    <w:p w:rsidR="0046720B" w:rsidRPr="007A5BB8" w:rsidRDefault="0046720B" w:rsidP="007A5BB8">
      <w:pPr>
        <w:widowControl w:val="0"/>
        <w:adjustRightInd w:val="0"/>
        <w:snapToGrid w:val="0"/>
        <w:spacing w:line="360" w:lineRule="auto"/>
        <w:jc w:val="both"/>
        <w:rPr>
          <w:rFonts w:ascii="Book Antiqua" w:hAnsi="Book Antiqua" w:cs="Times New Roman"/>
          <w:color w:val="auto"/>
          <w:sz w:val="24"/>
          <w:szCs w:val="24"/>
        </w:rPr>
      </w:pPr>
    </w:p>
    <w:p w:rsidR="0046720B" w:rsidRPr="007A5BB8" w:rsidRDefault="007A5BB8" w:rsidP="007A5BB8">
      <w:pPr>
        <w:widowControl w:val="0"/>
        <w:adjustRightInd w:val="0"/>
        <w:snapToGrid w:val="0"/>
        <w:spacing w:line="360" w:lineRule="auto"/>
        <w:jc w:val="both"/>
        <w:rPr>
          <w:rFonts w:ascii="Book Antiqua" w:hAnsi="Book Antiqua" w:cs="Times New Roman"/>
          <w:color w:val="auto"/>
          <w:sz w:val="24"/>
          <w:szCs w:val="24"/>
        </w:rPr>
      </w:pPr>
      <w:r w:rsidRPr="00CB1068">
        <w:rPr>
          <w:rFonts w:ascii="Book Antiqua" w:eastAsia="Times New Roman" w:hAnsi="Book Antiqua" w:cs="TimesNewRomanPS-BoldItalicMT"/>
          <w:b/>
          <w:bCs/>
          <w:iCs/>
          <w:sz w:val="24"/>
          <w:szCs w:val="24"/>
        </w:rPr>
        <w:t>Conflict-of-interest statement</w:t>
      </w:r>
      <w:r w:rsidRPr="004A6FE0">
        <w:rPr>
          <w:rFonts w:ascii="Book Antiqua" w:hAnsi="Book Antiqua"/>
          <w:b/>
          <w:sz w:val="24"/>
          <w:szCs w:val="24"/>
        </w:rPr>
        <w:t>:</w:t>
      </w:r>
      <w:r w:rsidRPr="004A6FE0">
        <w:rPr>
          <w:rFonts w:ascii="Book Antiqua" w:eastAsia="Times New Roman" w:hAnsi="Book Antiqua" w:cs="TimesNewRomanPSMT"/>
          <w:color w:val="auto"/>
          <w:spacing w:val="-2"/>
          <w:sz w:val="24"/>
          <w:szCs w:val="24"/>
        </w:rPr>
        <w:t xml:space="preserve"> </w:t>
      </w:r>
      <w:r w:rsidR="004C1A13" w:rsidRPr="007A5BB8">
        <w:rPr>
          <w:rFonts w:ascii="Book Antiqua" w:eastAsia="Times New Roman" w:hAnsi="Book Antiqua" w:cs="Times New Roman"/>
          <w:color w:val="auto"/>
          <w:sz w:val="24"/>
          <w:szCs w:val="24"/>
        </w:rPr>
        <w:t>The authors have no conflicts of interest to disclose.</w:t>
      </w:r>
      <w:r>
        <w:rPr>
          <w:rFonts w:ascii="Book Antiqua" w:eastAsia="Times New Roman" w:hAnsi="Book Antiqua" w:cs="Times New Roman"/>
          <w:color w:val="auto"/>
          <w:sz w:val="24"/>
          <w:szCs w:val="24"/>
        </w:rPr>
        <w:t xml:space="preserve"> </w:t>
      </w:r>
    </w:p>
    <w:p w:rsidR="0046720B" w:rsidRDefault="0046720B"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7A5BB8" w:rsidRPr="00227E75" w:rsidRDefault="007A5BB8" w:rsidP="007A5BB8">
      <w:pPr>
        <w:spacing w:line="360" w:lineRule="auto"/>
        <w:jc w:val="both"/>
        <w:rPr>
          <w:rFonts w:ascii="Book Antiqua" w:hAnsi="Book Antiqua" w:cs="宋体"/>
          <w:color w:val="000000" w:themeColor="text1"/>
          <w:sz w:val="24"/>
          <w:szCs w:val="24"/>
        </w:rPr>
      </w:pPr>
      <w:r w:rsidRPr="004A6FE0">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4A6FE0">
        <w:rPr>
          <w:rFonts w:ascii="Book Antiqua" w:hAnsi="Book Antiqua"/>
          <w:sz w:val="24"/>
          <w:szCs w:val="24"/>
        </w:rPr>
        <w:t xml:space="preserve">This article is an open-access article which was selected by an in-house editor and fully peer-reviewed by external reviewers. It is </w:t>
      </w:r>
      <w:r w:rsidRPr="004A6FE0">
        <w:rPr>
          <w:rFonts w:ascii="Book Antiqua" w:hAnsi="Book Antiqua"/>
          <w:sz w:val="24"/>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27E75">
        <w:rPr>
          <w:rFonts w:ascii="Book Antiqua" w:hAnsi="Book Antiqua"/>
          <w:color w:val="000000" w:themeColor="text1"/>
          <w:sz w:val="24"/>
          <w:szCs w:val="24"/>
        </w:rPr>
        <w:t>http://creativecommons.org/licenses/by-nc/4.0/</w:t>
      </w:r>
      <w:bookmarkEnd w:id="0"/>
      <w:bookmarkEnd w:id="1"/>
      <w:bookmarkEnd w:id="2"/>
      <w:bookmarkEnd w:id="3"/>
    </w:p>
    <w:p w:rsidR="007A5BB8" w:rsidRDefault="007A5BB8"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7A5BB8" w:rsidRDefault="007A5BB8" w:rsidP="007A5BB8">
      <w:pPr>
        <w:widowControl w:val="0"/>
        <w:adjustRightInd w:val="0"/>
        <w:snapToGrid w:val="0"/>
        <w:spacing w:line="360" w:lineRule="auto"/>
        <w:jc w:val="both"/>
        <w:rPr>
          <w:rFonts w:ascii="Book Antiqua" w:hAnsi="Book Antiqua" w:cs="Times New Roman"/>
          <w:color w:val="auto"/>
          <w:sz w:val="24"/>
          <w:szCs w:val="24"/>
          <w:lang w:eastAsia="zh-CN"/>
        </w:rPr>
      </w:pPr>
      <w:r w:rsidRPr="007A5BB8">
        <w:rPr>
          <w:rFonts w:ascii="Book Antiqua" w:hAnsi="Book Antiqua" w:cs="Times New Roman"/>
          <w:b/>
          <w:color w:val="auto"/>
          <w:sz w:val="24"/>
          <w:szCs w:val="24"/>
          <w:lang w:eastAsia="zh-CN"/>
        </w:rPr>
        <w:t xml:space="preserve">Manuscript source: </w:t>
      </w:r>
      <w:r w:rsidRPr="007A5BB8">
        <w:rPr>
          <w:rFonts w:ascii="Book Antiqua" w:hAnsi="Book Antiqua" w:cs="Times New Roman"/>
          <w:color w:val="auto"/>
          <w:sz w:val="24"/>
          <w:szCs w:val="24"/>
          <w:lang w:eastAsia="zh-CN"/>
        </w:rPr>
        <w:t>Invited manuscript</w:t>
      </w:r>
    </w:p>
    <w:p w:rsidR="007A5BB8" w:rsidRPr="007A5BB8" w:rsidRDefault="007A5BB8"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B82F51" w:rsidRPr="007A5BB8" w:rsidRDefault="007A5BB8" w:rsidP="007A5BB8">
      <w:pPr>
        <w:widowControl w:val="0"/>
        <w:adjustRightInd w:val="0"/>
        <w:snapToGrid w:val="0"/>
        <w:spacing w:line="360" w:lineRule="auto"/>
        <w:jc w:val="both"/>
        <w:rPr>
          <w:rFonts w:ascii="Book Antiqua" w:hAnsi="Book Antiqua" w:cs="Times New Roman"/>
          <w:color w:val="auto"/>
          <w:sz w:val="24"/>
          <w:szCs w:val="24"/>
        </w:rPr>
      </w:pPr>
      <w:r w:rsidRPr="004A6FE0">
        <w:rPr>
          <w:rFonts w:ascii="Book Antiqua" w:hAnsi="Book Antiqua"/>
          <w:b/>
          <w:bCs/>
          <w:color w:val="auto"/>
          <w:sz w:val="24"/>
          <w:szCs w:val="24"/>
        </w:rPr>
        <w:t>Correspondence to:</w:t>
      </w:r>
      <w:r w:rsidRPr="007A5BB8">
        <w:rPr>
          <w:rFonts w:ascii="Book Antiqua" w:hAnsi="Book Antiqua" w:hint="eastAsia"/>
          <w:b/>
          <w:bCs/>
          <w:color w:val="auto"/>
          <w:sz w:val="24"/>
          <w:szCs w:val="24"/>
          <w:lang w:eastAsia="zh-CN"/>
        </w:rPr>
        <w:t xml:space="preserve"> </w:t>
      </w:r>
      <w:r w:rsidR="00A87FFC" w:rsidRPr="007A5BB8">
        <w:rPr>
          <w:rFonts w:ascii="Book Antiqua" w:eastAsia="Times New Roman" w:hAnsi="Book Antiqua" w:cs="Times New Roman"/>
          <w:b/>
          <w:color w:val="auto"/>
          <w:sz w:val="24"/>
          <w:szCs w:val="24"/>
        </w:rPr>
        <w:t>David Schreiber</w:t>
      </w:r>
      <w:r w:rsidR="00B82F51" w:rsidRPr="007A5BB8">
        <w:rPr>
          <w:rFonts w:ascii="Book Antiqua" w:eastAsia="Times New Roman" w:hAnsi="Book Antiqua" w:cs="Times New Roman"/>
          <w:b/>
          <w:color w:val="auto"/>
          <w:sz w:val="24"/>
          <w:szCs w:val="24"/>
        </w:rPr>
        <w:t xml:space="preserve">, MD, Attending Physician, </w:t>
      </w:r>
      <w:r w:rsidR="004C1A13" w:rsidRPr="007A5BB8">
        <w:rPr>
          <w:rFonts w:ascii="Book Antiqua" w:eastAsia="Times New Roman" w:hAnsi="Book Antiqua" w:cs="Times New Roman"/>
          <w:color w:val="auto"/>
          <w:sz w:val="24"/>
          <w:szCs w:val="24"/>
        </w:rPr>
        <w:t xml:space="preserve">Veterans Affairs </w:t>
      </w:r>
      <w:r w:rsidR="00501911" w:rsidRPr="007A5BB8">
        <w:rPr>
          <w:rFonts w:ascii="Book Antiqua" w:eastAsia="Times New Roman" w:hAnsi="Book Antiqua" w:cs="Times New Roman"/>
          <w:color w:val="auto"/>
          <w:sz w:val="24"/>
          <w:szCs w:val="24"/>
        </w:rPr>
        <w:t>New York Harbor</w:t>
      </w:r>
      <w:r w:rsidR="00EA0165" w:rsidRPr="007A5BB8">
        <w:rPr>
          <w:rFonts w:ascii="Book Antiqua" w:eastAsia="Times New Roman" w:hAnsi="Book Antiqua" w:cs="Times New Roman"/>
          <w:color w:val="auto"/>
          <w:sz w:val="24"/>
          <w:szCs w:val="24"/>
        </w:rPr>
        <w:t xml:space="preserve"> Healthcare System</w:t>
      </w:r>
      <w:r w:rsidR="00B82F51" w:rsidRPr="007A5BB8">
        <w:rPr>
          <w:rFonts w:ascii="Book Antiqua" w:eastAsia="Times New Roman" w:hAnsi="Book Antiqua" w:cs="Times New Roman"/>
          <w:color w:val="auto"/>
          <w:sz w:val="24"/>
          <w:szCs w:val="24"/>
        </w:rPr>
        <w:t xml:space="preserve">, </w:t>
      </w:r>
      <w:r w:rsidR="004C1A13" w:rsidRPr="007A5BB8">
        <w:rPr>
          <w:rFonts w:ascii="Book Antiqua" w:eastAsia="Times New Roman" w:hAnsi="Book Antiqua" w:cs="Times New Roman"/>
          <w:color w:val="auto"/>
          <w:sz w:val="24"/>
          <w:szCs w:val="24"/>
        </w:rPr>
        <w:t>800 Poly Place, 114A</w:t>
      </w:r>
      <w:r w:rsidR="00B82F51" w:rsidRPr="007A5BB8">
        <w:rPr>
          <w:rFonts w:ascii="Book Antiqua" w:eastAsia="Times New Roman" w:hAnsi="Book Antiqua" w:cs="Times New Roman"/>
          <w:color w:val="auto"/>
          <w:sz w:val="24"/>
          <w:szCs w:val="24"/>
        </w:rPr>
        <w:t xml:space="preserve">, </w:t>
      </w:r>
      <w:r w:rsidR="004C1A13" w:rsidRPr="007A5BB8">
        <w:rPr>
          <w:rFonts w:ascii="Book Antiqua" w:eastAsia="Times New Roman" w:hAnsi="Book Antiqua" w:cs="Times New Roman"/>
          <w:color w:val="auto"/>
          <w:sz w:val="24"/>
          <w:szCs w:val="24"/>
        </w:rPr>
        <w:t>Brooklyn, NY 11209, United States</w:t>
      </w:r>
      <w:r>
        <w:rPr>
          <w:rFonts w:ascii="Book Antiqua" w:hAnsi="Book Antiqua" w:cs="Times New Roman" w:hint="eastAsia"/>
          <w:color w:val="auto"/>
          <w:sz w:val="24"/>
          <w:szCs w:val="24"/>
          <w:lang w:eastAsia="zh-CN"/>
        </w:rPr>
        <w:t>.</w:t>
      </w:r>
      <w:r w:rsidR="00B82F51" w:rsidRPr="007A5BB8">
        <w:rPr>
          <w:rFonts w:ascii="Book Antiqua" w:eastAsia="Times New Roman" w:hAnsi="Book Antiqua" w:cs="Times New Roman"/>
          <w:color w:val="auto"/>
          <w:sz w:val="24"/>
          <w:szCs w:val="24"/>
        </w:rPr>
        <w:t xml:space="preserve"> david.schreiber@va.gov</w:t>
      </w:r>
    </w:p>
    <w:p w:rsidR="0046720B" w:rsidRPr="007A5BB8" w:rsidRDefault="004C1A13"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eastAsia="Times New Roman" w:hAnsi="Book Antiqua" w:cs="Times New Roman"/>
          <w:b/>
          <w:color w:val="auto"/>
          <w:sz w:val="24"/>
          <w:szCs w:val="24"/>
        </w:rPr>
        <w:t xml:space="preserve">Telephone: </w:t>
      </w:r>
      <w:r w:rsidR="007A5BB8">
        <w:rPr>
          <w:rFonts w:ascii="Book Antiqua" w:eastAsia="Times New Roman" w:hAnsi="Book Antiqua" w:cs="Times New Roman"/>
          <w:color w:val="auto"/>
          <w:sz w:val="24"/>
          <w:szCs w:val="24"/>
        </w:rPr>
        <w:t>+1-718-630</w:t>
      </w:r>
      <w:r w:rsidRPr="007A5BB8">
        <w:rPr>
          <w:rFonts w:ascii="Book Antiqua" w:eastAsia="Times New Roman" w:hAnsi="Book Antiqua" w:cs="Times New Roman"/>
          <w:color w:val="auto"/>
          <w:sz w:val="24"/>
          <w:szCs w:val="24"/>
        </w:rPr>
        <w:t>3605</w:t>
      </w:r>
    </w:p>
    <w:p w:rsidR="0046720B" w:rsidRPr="007A5BB8" w:rsidRDefault="004C1A13"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eastAsia="Times New Roman" w:hAnsi="Book Antiqua" w:cs="Times New Roman"/>
          <w:b/>
          <w:color w:val="auto"/>
          <w:sz w:val="24"/>
          <w:szCs w:val="24"/>
        </w:rPr>
        <w:t xml:space="preserve">Fax: </w:t>
      </w:r>
      <w:r w:rsidR="007A5BB8">
        <w:rPr>
          <w:rFonts w:ascii="Book Antiqua" w:eastAsia="Times New Roman" w:hAnsi="Book Antiqua" w:cs="Times New Roman"/>
          <w:color w:val="auto"/>
          <w:sz w:val="24"/>
          <w:szCs w:val="24"/>
        </w:rPr>
        <w:t>+1-718-630</w:t>
      </w:r>
      <w:r w:rsidRPr="007A5BB8">
        <w:rPr>
          <w:rFonts w:ascii="Book Antiqua" w:eastAsia="Times New Roman" w:hAnsi="Book Antiqua" w:cs="Times New Roman"/>
          <w:color w:val="auto"/>
          <w:sz w:val="24"/>
          <w:szCs w:val="24"/>
        </w:rPr>
        <w:t>2857</w:t>
      </w:r>
    </w:p>
    <w:p w:rsidR="0046720B" w:rsidRDefault="0046720B"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7A5BB8" w:rsidRPr="00CB5CC1" w:rsidRDefault="007A5BB8" w:rsidP="007A5BB8">
      <w:pPr>
        <w:spacing w:line="360" w:lineRule="auto"/>
        <w:jc w:val="both"/>
        <w:rPr>
          <w:rFonts w:ascii="Book Antiqua" w:hAnsi="Book Antiqua"/>
          <w:color w:val="auto"/>
          <w:sz w:val="24"/>
          <w:szCs w:val="24"/>
          <w:lang w:eastAsia="zh-CN"/>
        </w:rPr>
      </w:pPr>
      <w:r w:rsidRPr="004A6FE0">
        <w:rPr>
          <w:rFonts w:ascii="Book Antiqua" w:eastAsia="Times New Roman" w:hAnsi="Book Antiqua" w:cs="Times New Roman"/>
          <w:b/>
          <w:bCs/>
          <w:color w:val="auto"/>
          <w:spacing w:val="-2"/>
          <w:sz w:val="24"/>
          <w:szCs w:val="24"/>
        </w:rPr>
        <w:t>Received:</w:t>
      </w:r>
      <w:r w:rsidRPr="00CB5CC1">
        <w:rPr>
          <w:rFonts w:ascii="Book Antiqua" w:eastAsia="Times New Roman" w:hAnsi="Book Antiqua" w:cs="Times New Roman"/>
          <w:bCs/>
          <w:color w:val="auto"/>
          <w:spacing w:val="-2"/>
          <w:sz w:val="24"/>
          <w:szCs w:val="24"/>
        </w:rPr>
        <w:t xml:space="preserve"> </w:t>
      </w:r>
      <w:r w:rsidR="00CB5CC1" w:rsidRPr="00CB5CC1">
        <w:rPr>
          <w:rFonts w:ascii="Book Antiqua" w:hAnsi="Book Antiqua" w:cs="Times New Roman" w:hint="eastAsia"/>
          <w:bCs/>
          <w:color w:val="auto"/>
          <w:spacing w:val="-2"/>
          <w:sz w:val="24"/>
          <w:szCs w:val="24"/>
          <w:lang w:eastAsia="zh-CN"/>
        </w:rPr>
        <w:t>March 9, 2017</w:t>
      </w:r>
    </w:p>
    <w:p w:rsidR="007A5BB8" w:rsidRPr="00CB5CC1" w:rsidRDefault="007A5BB8" w:rsidP="007A5BB8">
      <w:pPr>
        <w:spacing w:line="360" w:lineRule="auto"/>
        <w:jc w:val="both"/>
        <w:rPr>
          <w:rFonts w:ascii="Book Antiqua" w:hAnsi="Book Antiqua"/>
          <w:color w:val="auto"/>
          <w:sz w:val="24"/>
          <w:szCs w:val="24"/>
          <w:lang w:eastAsia="zh-CN"/>
        </w:rPr>
      </w:pPr>
      <w:r w:rsidRPr="004A6FE0">
        <w:rPr>
          <w:rFonts w:ascii="Book Antiqua" w:eastAsia="Times New Roman" w:hAnsi="Book Antiqua" w:cs="Times New Roman"/>
          <w:b/>
          <w:bCs/>
          <w:color w:val="auto"/>
          <w:spacing w:val="-2"/>
          <w:sz w:val="24"/>
          <w:szCs w:val="24"/>
        </w:rPr>
        <w:t xml:space="preserve">Peer-review started: </w:t>
      </w:r>
      <w:r w:rsidR="00CB5CC1" w:rsidRPr="00CB5CC1">
        <w:rPr>
          <w:rFonts w:ascii="Book Antiqua" w:hAnsi="Book Antiqua" w:cs="Times New Roman" w:hint="eastAsia"/>
          <w:bCs/>
          <w:color w:val="auto"/>
          <w:spacing w:val="-2"/>
          <w:sz w:val="24"/>
          <w:szCs w:val="24"/>
          <w:lang w:eastAsia="zh-CN"/>
        </w:rPr>
        <w:t xml:space="preserve">March </w:t>
      </w:r>
      <w:r w:rsidR="00CB5CC1">
        <w:rPr>
          <w:rFonts w:ascii="Book Antiqua" w:hAnsi="Book Antiqua" w:cs="Times New Roman" w:hint="eastAsia"/>
          <w:bCs/>
          <w:color w:val="auto"/>
          <w:spacing w:val="-2"/>
          <w:sz w:val="24"/>
          <w:szCs w:val="24"/>
          <w:lang w:eastAsia="zh-CN"/>
        </w:rPr>
        <w:t>13</w:t>
      </w:r>
      <w:r w:rsidR="00CB5CC1" w:rsidRPr="00CB5CC1">
        <w:rPr>
          <w:rFonts w:ascii="Book Antiqua" w:hAnsi="Book Antiqua" w:cs="Times New Roman" w:hint="eastAsia"/>
          <w:bCs/>
          <w:color w:val="auto"/>
          <w:spacing w:val="-2"/>
          <w:sz w:val="24"/>
          <w:szCs w:val="24"/>
          <w:lang w:eastAsia="zh-CN"/>
        </w:rPr>
        <w:t>, 2017</w:t>
      </w:r>
    </w:p>
    <w:p w:rsidR="007A5BB8" w:rsidRPr="00EA16DB" w:rsidRDefault="007A5BB8" w:rsidP="007A5BB8">
      <w:pPr>
        <w:spacing w:line="360" w:lineRule="auto"/>
        <w:jc w:val="both"/>
        <w:rPr>
          <w:rFonts w:ascii="Book Antiqua" w:hAnsi="Book Antiqua"/>
          <w:color w:val="auto"/>
          <w:sz w:val="24"/>
          <w:szCs w:val="24"/>
          <w:lang w:eastAsia="zh-CN"/>
        </w:rPr>
      </w:pPr>
      <w:r w:rsidRPr="004A6FE0">
        <w:rPr>
          <w:rFonts w:ascii="Book Antiqua" w:eastAsia="Times New Roman" w:hAnsi="Book Antiqua" w:cs="Times New Roman"/>
          <w:b/>
          <w:bCs/>
          <w:color w:val="auto"/>
          <w:spacing w:val="-2"/>
          <w:sz w:val="24"/>
          <w:szCs w:val="24"/>
        </w:rPr>
        <w:t>First decision:</w:t>
      </w:r>
      <w:r w:rsidRPr="004A6FE0">
        <w:rPr>
          <w:rFonts w:ascii="Book Antiqua" w:hAnsi="Book Antiqua" w:cs="Times New Roman"/>
          <w:b/>
          <w:bCs/>
          <w:color w:val="auto"/>
          <w:spacing w:val="-2"/>
          <w:sz w:val="24"/>
          <w:szCs w:val="24"/>
          <w:lang w:eastAsia="zh-CN"/>
        </w:rPr>
        <w:t xml:space="preserve"> </w:t>
      </w:r>
      <w:r w:rsidR="00EA16DB" w:rsidRPr="00CB5CC1">
        <w:rPr>
          <w:rFonts w:ascii="Book Antiqua" w:hAnsi="Book Antiqua" w:cs="Times New Roman" w:hint="eastAsia"/>
          <w:bCs/>
          <w:color w:val="auto"/>
          <w:spacing w:val="-2"/>
          <w:sz w:val="24"/>
          <w:szCs w:val="24"/>
          <w:lang w:eastAsia="zh-CN"/>
        </w:rPr>
        <w:t xml:space="preserve">March </w:t>
      </w:r>
      <w:r w:rsidR="00EA16DB">
        <w:rPr>
          <w:rFonts w:ascii="Book Antiqua" w:hAnsi="Book Antiqua" w:cs="Times New Roman" w:hint="eastAsia"/>
          <w:bCs/>
          <w:color w:val="auto"/>
          <w:spacing w:val="-2"/>
          <w:sz w:val="24"/>
          <w:szCs w:val="24"/>
          <w:lang w:eastAsia="zh-CN"/>
        </w:rPr>
        <w:t>27</w:t>
      </w:r>
      <w:r w:rsidR="00EA16DB" w:rsidRPr="00CB5CC1">
        <w:rPr>
          <w:rFonts w:ascii="Book Antiqua" w:hAnsi="Book Antiqua" w:cs="Times New Roman" w:hint="eastAsia"/>
          <w:bCs/>
          <w:color w:val="auto"/>
          <w:spacing w:val="-2"/>
          <w:sz w:val="24"/>
          <w:szCs w:val="24"/>
          <w:lang w:eastAsia="zh-CN"/>
        </w:rPr>
        <w:t>, 2017</w:t>
      </w:r>
    </w:p>
    <w:p w:rsidR="007A5BB8" w:rsidRPr="00EA16DB" w:rsidRDefault="007A5BB8" w:rsidP="007A5BB8">
      <w:pPr>
        <w:spacing w:line="360" w:lineRule="auto"/>
        <w:jc w:val="both"/>
        <w:rPr>
          <w:rFonts w:ascii="Book Antiqua" w:hAnsi="Book Antiqua" w:cs="Times New Roman"/>
          <w:bCs/>
          <w:color w:val="auto"/>
          <w:spacing w:val="-2"/>
          <w:sz w:val="24"/>
          <w:szCs w:val="24"/>
          <w:lang w:eastAsia="zh-CN"/>
        </w:rPr>
      </w:pPr>
      <w:r w:rsidRPr="004A6FE0">
        <w:rPr>
          <w:rFonts w:ascii="Book Antiqua" w:eastAsia="Times New Roman" w:hAnsi="Book Antiqua" w:cs="Times New Roman"/>
          <w:b/>
          <w:bCs/>
          <w:color w:val="auto"/>
          <w:spacing w:val="-2"/>
          <w:sz w:val="24"/>
          <w:szCs w:val="24"/>
        </w:rPr>
        <w:t>Revised:</w:t>
      </w:r>
      <w:r w:rsidRPr="004A6FE0">
        <w:rPr>
          <w:rFonts w:ascii="Book Antiqua" w:hAnsi="Book Antiqua" w:cs="Times New Roman"/>
          <w:b/>
          <w:bCs/>
          <w:color w:val="auto"/>
          <w:spacing w:val="-2"/>
          <w:sz w:val="24"/>
          <w:szCs w:val="24"/>
          <w:lang w:eastAsia="zh-CN"/>
        </w:rPr>
        <w:t xml:space="preserve"> </w:t>
      </w:r>
      <w:r w:rsidR="00EA16DB" w:rsidRPr="00EA16DB">
        <w:rPr>
          <w:rFonts w:ascii="Book Antiqua" w:hAnsi="Book Antiqua" w:cs="Times New Roman" w:hint="eastAsia"/>
          <w:bCs/>
          <w:color w:val="auto"/>
          <w:spacing w:val="-2"/>
          <w:sz w:val="24"/>
          <w:szCs w:val="24"/>
          <w:lang w:eastAsia="zh-CN"/>
        </w:rPr>
        <w:t>May 2, 2017</w:t>
      </w:r>
    </w:p>
    <w:p w:rsidR="007A5BB8" w:rsidRPr="00701279" w:rsidRDefault="007A5BB8" w:rsidP="00701279">
      <w:pPr>
        <w:rPr>
          <w:rFonts w:ascii="Book Antiqua" w:hAnsi="Book Antiqua"/>
          <w:iCs/>
          <w:sz w:val="24"/>
        </w:rPr>
      </w:pPr>
      <w:r w:rsidRPr="00180529">
        <w:rPr>
          <w:rFonts w:ascii="Book Antiqua" w:hAnsi="Book Antiqua"/>
          <w:b/>
          <w:color w:val="auto"/>
          <w:sz w:val="24"/>
          <w:szCs w:val="24"/>
          <w:lang w:eastAsia="zh-CN"/>
        </w:rPr>
        <w:t xml:space="preserve">Accepted: </w:t>
      </w:r>
      <w:r w:rsidR="00701279">
        <w:rPr>
          <w:rStyle w:val="Emphasis"/>
        </w:rPr>
        <w:t>May 12</w:t>
      </w:r>
      <w:r w:rsidR="00701279">
        <w:rPr>
          <w:rStyle w:val="Emphasis"/>
          <w:rFonts w:cs="宋体"/>
        </w:rPr>
        <w:t>,</w:t>
      </w:r>
      <w:r w:rsidR="00701279">
        <w:rPr>
          <w:rStyle w:val="Emphasis"/>
        </w:rPr>
        <w:t xml:space="preserve"> 2017</w:t>
      </w:r>
      <w:bookmarkStart w:id="4" w:name="_GoBack"/>
      <w:bookmarkEnd w:id="4"/>
    </w:p>
    <w:p w:rsidR="007A5BB8" w:rsidRPr="00180529" w:rsidRDefault="007A5BB8" w:rsidP="007A5BB8">
      <w:pPr>
        <w:spacing w:line="360" w:lineRule="auto"/>
        <w:jc w:val="both"/>
        <w:rPr>
          <w:rFonts w:ascii="Book Antiqua" w:hAnsi="Book Antiqua"/>
          <w:b/>
          <w:color w:val="auto"/>
          <w:sz w:val="24"/>
          <w:szCs w:val="24"/>
          <w:lang w:eastAsia="zh-CN"/>
        </w:rPr>
      </w:pPr>
      <w:r w:rsidRPr="00180529">
        <w:rPr>
          <w:rFonts w:ascii="Book Antiqua" w:hAnsi="Book Antiqua"/>
          <w:b/>
          <w:color w:val="auto"/>
          <w:sz w:val="24"/>
          <w:szCs w:val="24"/>
          <w:lang w:eastAsia="zh-CN"/>
        </w:rPr>
        <w:t>Article in press:</w:t>
      </w:r>
    </w:p>
    <w:p w:rsidR="007A5BB8" w:rsidRPr="00180529" w:rsidRDefault="007A5BB8" w:rsidP="007A5BB8">
      <w:pPr>
        <w:spacing w:line="360" w:lineRule="auto"/>
        <w:jc w:val="both"/>
        <w:rPr>
          <w:rFonts w:ascii="Book Antiqua" w:hAnsi="Book Antiqua"/>
          <w:b/>
          <w:color w:val="auto"/>
          <w:sz w:val="24"/>
          <w:szCs w:val="24"/>
          <w:lang w:eastAsia="zh-CN"/>
        </w:rPr>
      </w:pPr>
      <w:r w:rsidRPr="00180529">
        <w:rPr>
          <w:rFonts w:ascii="Book Antiqua" w:hAnsi="Book Antiqua"/>
          <w:b/>
          <w:color w:val="auto"/>
          <w:sz w:val="24"/>
          <w:szCs w:val="24"/>
          <w:lang w:eastAsia="zh-CN"/>
        </w:rPr>
        <w:t>Published online:</w:t>
      </w:r>
    </w:p>
    <w:p w:rsidR="007A5BB8" w:rsidRPr="007A5BB8" w:rsidRDefault="007A5BB8"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46720B" w:rsidRPr="007A5BB8" w:rsidRDefault="004C1A13"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hAnsi="Book Antiqua" w:cs="Times New Roman"/>
          <w:color w:val="auto"/>
          <w:sz w:val="24"/>
          <w:szCs w:val="24"/>
        </w:rPr>
        <w:br w:type="page"/>
      </w:r>
    </w:p>
    <w:p w:rsidR="0046720B" w:rsidRPr="00E51DB9" w:rsidRDefault="00E51DB9" w:rsidP="007A5BB8">
      <w:pPr>
        <w:widowControl w:val="0"/>
        <w:adjustRightInd w:val="0"/>
        <w:snapToGrid w:val="0"/>
        <w:spacing w:line="360" w:lineRule="auto"/>
        <w:jc w:val="both"/>
        <w:rPr>
          <w:rFonts w:ascii="Book Antiqua" w:hAnsi="Book Antiqua" w:cs="Times New Roman"/>
          <w:b/>
          <w:color w:val="auto"/>
          <w:sz w:val="24"/>
          <w:szCs w:val="24"/>
          <w:lang w:eastAsia="zh-CN"/>
        </w:rPr>
      </w:pPr>
      <w:r w:rsidRPr="00E51DB9">
        <w:rPr>
          <w:rFonts w:ascii="Book Antiqua" w:hAnsi="Book Antiqua" w:cs="Times New Roman"/>
          <w:b/>
          <w:color w:val="auto"/>
          <w:sz w:val="24"/>
          <w:szCs w:val="24"/>
        </w:rPr>
        <w:lastRenderedPageBreak/>
        <w:t>Abstract</w:t>
      </w:r>
    </w:p>
    <w:p w:rsidR="0046720B" w:rsidRPr="007A5BB8" w:rsidRDefault="004C1A13"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hAnsi="Book Antiqua" w:cs="Times New Roman"/>
          <w:color w:val="auto"/>
          <w:sz w:val="24"/>
          <w:szCs w:val="24"/>
        </w:rPr>
        <w:t xml:space="preserve">We are reporting a case of fatal radiation pneumonitis that developed </w:t>
      </w:r>
      <w:r w:rsidR="00EA0165" w:rsidRPr="007A5BB8">
        <w:rPr>
          <w:rFonts w:ascii="Book Antiqua" w:hAnsi="Book Antiqua" w:cs="Times New Roman"/>
          <w:color w:val="auto"/>
          <w:sz w:val="24"/>
          <w:szCs w:val="24"/>
        </w:rPr>
        <w:t xml:space="preserve">six </w:t>
      </w:r>
      <w:r w:rsidRPr="007A5BB8">
        <w:rPr>
          <w:rFonts w:ascii="Book Antiqua" w:hAnsi="Book Antiqua" w:cs="Times New Roman"/>
          <w:color w:val="auto"/>
          <w:sz w:val="24"/>
          <w:szCs w:val="24"/>
        </w:rPr>
        <w:t>months following chemoradiation for limited stage small cell lung cancer (SCLC).</w:t>
      </w:r>
      <w:r w:rsidR="007A5BB8">
        <w:rPr>
          <w:rFonts w:ascii="Book Antiqua" w:hAnsi="Book Antiqua" w:cs="Times New Roman"/>
          <w:color w:val="auto"/>
          <w:sz w:val="24"/>
          <w:szCs w:val="24"/>
        </w:rPr>
        <w:t xml:space="preserve"> </w:t>
      </w:r>
      <w:r w:rsidRPr="007A5BB8">
        <w:rPr>
          <w:rFonts w:ascii="Book Antiqua" w:hAnsi="Book Antiqua" w:cs="Times New Roman"/>
          <w:color w:val="auto"/>
          <w:sz w:val="24"/>
          <w:szCs w:val="24"/>
        </w:rPr>
        <w:t xml:space="preserve">The patient was </w:t>
      </w:r>
      <w:r w:rsidR="00EA0165" w:rsidRPr="007A5BB8">
        <w:rPr>
          <w:rFonts w:ascii="Book Antiqua" w:hAnsi="Book Antiqua" w:cs="Times New Roman"/>
          <w:color w:val="auto"/>
          <w:sz w:val="24"/>
          <w:szCs w:val="24"/>
        </w:rPr>
        <w:t xml:space="preserve">a </w:t>
      </w:r>
      <w:r w:rsidRPr="007A5BB8">
        <w:rPr>
          <w:rFonts w:ascii="Book Antiqua" w:hAnsi="Book Antiqua" w:cs="Times New Roman"/>
          <w:color w:val="auto"/>
          <w:sz w:val="24"/>
          <w:szCs w:val="24"/>
        </w:rPr>
        <w:t>67</w:t>
      </w:r>
      <w:r w:rsidR="00E51DB9">
        <w:rPr>
          <w:rFonts w:ascii="Book Antiqua" w:hAnsi="Book Antiqua" w:cs="Times New Roman" w:hint="eastAsia"/>
          <w:color w:val="auto"/>
          <w:sz w:val="24"/>
          <w:szCs w:val="24"/>
          <w:lang w:eastAsia="zh-CN"/>
        </w:rPr>
        <w:t>-</w:t>
      </w:r>
      <w:r w:rsidR="00EA0165" w:rsidRPr="007A5BB8">
        <w:rPr>
          <w:rFonts w:ascii="Book Antiqua" w:hAnsi="Book Antiqua" w:cs="Times New Roman"/>
          <w:color w:val="auto"/>
          <w:sz w:val="24"/>
          <w:szCs w:val="24"/>
        </w:rPr>
        <w:t>year</w:t>
      </w:r>
      <w:r w:rsidR="00E51DB9">
        <w:rPr>
          <w:rFonts w:ascii="Book Antiqua" w:hAnsi="Book Antiqua" w:cs="Times New Roman" w:hint="eastAsia"/>
          <w:color w:val="auto"/>
          <w:sz w:val="24"/>
          <w:szCs w:val="24"/>
          <w:lang w:eastAsia="zh-CN"/>
        </w:rPr>
        <w:t>-</w:t>
      </w:r>
      <w:r w:rsidR="00EA0165" w:rsidRPr="007A5BB8">
        <w:rPr>
          <w:rFonts w:ascii="Book Antiqua" w:hAnsi="Book Antiqua" w:cs="Times New Roman"/>
          <w:color w:val="auto"/>
          <w:sz w:val="24"/>
          <w:szCs w:val="24"/>
        </w:rPr>
        <w:t>old man</w:t>
      </w:r>
      <w:r w:rsidR="00267B95" w:rsidRPr="007A5BB8">
        <w:rPr>
          <w:rFonts w:ascii="Book Antiqua" w:hAnsi="Book Antiqua" w:cs="Times New Roman"/>
          <w:color w:val="auto"/>
          <w:sz w:val="24"/>
          <w:szCs w:val="24"/>
        </w:rPr>
        <w:t xml:space="preserve"> </w:t>
      </w:r>
      <w:r w:rsidR="00EA0165" w:rsidRPr="007A5BB8">
        <w:rPr>
          <w:rFonts w:ascii="Book Antiqua" w:hAnsi="Book Antiqua" w:cs="Times New Roman"/>
          <w:color w:val="auto"/>
          <w:sz w:val="24"/>
          <w:szCs w:val="24"/>
        </w:rPr>
        <w:t>with</w:t>
      </w:r>
      <w:r w:rsidRPr="007A5BB8">
        <w:rPr>
          <w:rFonts w:ascii="Book Antiqua" w:hAnsi="Book Antiqua" w:cs="Times New Roman"/>
          <w:color w:val="auto"/>
          <w:sz w:val="24"/>
          <w:szCs w:val="24"/>
        </w:rPr>
        <w:t xml:space="preserve"> a past medical history of Hashimoto’s thyroiditis and remote suspicion for CREST, neither of which were active in the years leading up to treatment.</w:t>
      </w:r>
      <w:r w:rsidR="007A5BB8">
        <w:rPr>
          <w:rFonts w:ascii="Book Antiqua" w:hAnsi="Book Antiqua" w:cs="Times New Roman"/>
          <w:color w:val="auto"/>
          <w:sz w:val="24"/>
          <w:szCs w:val="24"/>
        </w:rPr>
        <w:t xml:space="preserve"> </w:t>
      </w:r>
      <w:r w:rsidRPr="007A5BB8">
        <w:rPr>
          <w:rFonts w:ascii="Book Antiqua" w:hAnsi="Book Antiqua" w:cs="Times New Roman"/>
          <w:color w:val="auto"/>
          <w:sz w:val="24"/>
          <w:szCs w:val="24"/>
        </w:rPr>
        <w:t xml:space="preserve">He received 6600 </w:t>
      </w:r>
      <w:proofErr w:type="spellStart"/>
      <w:r w:rsidRPr="007A5BB8">
        <w:rPr>
          <w:rFonts w:ascii="Book Antiqua" w:hAnsi="Book Antiqua" w:cs="Times New Roman"/>
          <w:color w:val="auto"/>
          <w:sz w:val="24"/>
          <w:szCs w:val="24"/>
        </w:rPr>
        <w:t>cGy</w:t>
      </w:r>
      <w:proofErr w:type="spellEnd"/>
      <w:r w:rsidRPr="007A5BB8">
        <w:rPr>
          <w:rFonts w:ascii="Book Antiqua" w:hAnsi="Book Antiqua" w:cs="Times New Roman"/>
          <w:color w:val="auto"/>
          <w:sz w:val="24"/>
          <w:szCs w:val="24"/>
        </w:rPr>
        <w:t xml:space="preserve"> delivered in 200 cGy daily fractions </w:t>
      </w:r>
      <w:r w:rsidRPr="00E51DB9">
        <w:rPr>
          <w:rFonts w:ascii="Book Antiqua" w:hAnsi="Book Antiqua" w:cs="Times New Roman"/>
          <w:i/>
          <w:color w:val="auto"/>
          <w:sz w:val="24"/>
          <w:szCs w:val="24"/>
        </w:rPr>
        <w:t>via</w:t>
      </w:r>
      <w:r w:rsidRPr="007A5BB8">
        <w:rPr>
          <w:rFonts w:ascii="Book Antiqua" w:hAnsi="Book Antiqua" w:cs="Times New Roman"/>
          <w:color w:val="auto"/>
          <w:sz w:val="24"/>
          <w:szCs w:val="24"/>
        </w:rPr>
        <w:t xml:space="preserve"> intensity modulated radiation therapy (IMRT) with concurrent cisplatin/etoposide followed by additional chemotherapy with </w:t>
      </w:r>
      <w:r w:rsidR="00B82F51" w:rsidRPr="007A5BB8">
        <w:rPr>
          <w:rFonts w:ascii="Book Antiqua" w:hAnsi="Book Antiqua" w:cs="Times New Roman"/>
          <w:color w:val="auto"/>
          <w:sz w:val="24"/>
          <w:szCs w:val="24"/>
        </w:rPr>
        <w:t xml:space="preserve">dose-reduced </w:t>
      </w:r>
      <w:r w:rsidRPr="007A5BB8">
        <w:rPr>
          <w:rFonts w:ascii="Book Antiqua" w:hAnsi="Book Antiqua" w:cs="Times New Roman"/>
          <w:color w:val="auto"/>
          <w:sz w:val="24"/>
          <w:szCs w:val="24"/>
        </w:rPr>
        <w:t xml:space="preserve">cisplatin/etoposide and carboplatin/etoposide and then </w:t>
      </w:r>
      <w:r w:rsidR="00EA0165" w:rsidRPr="007A5BB8">
        <w:rPr>
          <w:rFonts w:ascii="Book Antiqua" w:hAnsi="Book Antiqua" w:cs="Times New Roman"/>
          <w:color w:val="auto"/>
          <w:sz w:val="24"/>
          <w:szCs w:val="24"/>
        </w:rPr>
        <w:t xml:space="preserve">received </w:t>
      </w:r>
      <w:r w:rsidRPr="007A5BB8">
        <w:rPr>
          <w:rFonts w:ascii="Book Antiqua" w:hAnsi="Book Antiqua" w:cs="Times New Roman"/>
          <w:color w:val="auto"/>
          <w:sz w:val="24"/>
          <w:szCs w:val="24"/>
        </w:rPr>
        <w:t>prophylactic cranial irradiation (PCI).</w:t>
      </w:r>
      <w:r w:rsidR="007A5BB8">
        <w:rPr>
          <w:rFonts w:ascii="Book Antiqua" w:hAnsi="Book Antiqua" w:cs="Times New Roman"/>
          <w:color w:val="auto"/>
          <w:sz w:val="24"/>
          <w:szCs w:val="24"/>
        </w:rPr>
        <w:t xml:space="preserve"> </w:t>
      </w:r>
      <w:r w:rsidRPr="007A5BB8">
        <w:rPr>
          <w:rFonts w:ascii="Book Antiqua" w:hAnsi="Book Antiqua" w:cs="Times New Roman"/>
          <w:color w:val="auto"/>
          <w:sz w:val="24"/>
          <w:szCs w:val="24"/>
        </w:rPr>
        <w:t xml:space="preserve">The subsequent months were notable for </w:t>
      </w:r>
      <w:r w:rsidR="00EA0165" w:rsidRPr="007A5BB8">
        <w:rPr>
          <w:rFonts w:ascii="Book Antiqua" w:hAnsi="Book Antiqua" w:cs="Times New Roman"/>
          <w:color w:val="auto"/>
          <w:sz w:val="24"/>
          <w:szCs w:val="24"/>
        </w:rPr>
        <w:t xml:space="preserve">progressively worsening episodes of respiratory compromise </w:t>
      </w:r>
      <w:r w:rsidRPr="007A5BB8">
        <w:rPr>
          <w:rFonts w:ascii="Book Antiqua" w:hAnsi="Book Antiqua" w:cs="Times New Roman"/>
          <w:color w:val="auto"/>
          <w:sz w:val="24"/>
          <w:szCs w:val="24"/>
        </w:rPr>
        <w:t>despite administration of prolonged steroids and he ultimately expired.</w:t>
      </w:r>
      <w:r w:rsidR="007A5BB8">
        <w:rPr>
          <w:rFonts w:ascii="Book Antiqua" w:hAnsi="Book Antiqua" w:cs="Times New Roman"/>
          <w:color w:val="auto"/>
          <w:sz w:val="24"/>
          <w:szCs w:val="24"/>
        </w:rPr>
        <w:t xml:space="preserve"> </w:t>
      </w:r>
      <w:r w:rsidRPr="007A5BB8">
        <w:rPr>
          <w:rFonts w:ascii="Book Antiqua" w:hAnsi="Book Antiqua" w:cs="Times New Roman"/>
          <w:color w:val="auto"/>
          <w:sz w:val="24"/>
          <w:szCs w:val="24"/>
        </w:rPr>
        <w:t>Imaging demonstrated bilateral interstitial and airspace opacities.</w:t>
      </w:r>
      <w:r w:rsidR="007A5BB8">
        <w:rPr>
          <w:rFonts w:ascii="Book Antiqua" w:hAnsi="Book Antiqua" w:cs="Times New Roman"/>
          <w:color w:val="auto"/>
          <w:sz w:val="24"/>
          <w:szCs w:val="24"/>
        </w:rPr>
        <w:t xml:space="preserve"> </w:t>
      </w:r>
      <w:r w:rsidRPr="007A5BB8">
        <w:rPr>
          <w:rFonts w:ascii="Book Antiqua" w:hAnsi="Book Antiqua" w:cs="Times New Roman"/>
          <w:color w:val="auto"/>
          <w:sz w:val="24"/>
          <w:szCs w:val="24"/>
        </w:rPr>
        <w:t xml:space="preserve">Autopsy </w:t>
      </w:r>
      <w:r w:rsidR="00EA0165" w:rsidRPr="007A5BB8">
        <w:rPr>
          <w:rFonts w:ascii="Book Antiqua" w:hAnsi="Book Antiqua" w:cs="Times New Roman"/>
          <w:color w:val="auto"/>
          <w:sz w:val="24"/>
          <w:szCs w:val="24"/>
        </w:rPr>
        <w:t xml:space="preserve">findings were consistent with </w:t>
      </w:r>
      <w:r w:rsidRPr="007A5BB8">
        <w:rPr>
          <w:rFonts w:ascii="Book Antiqua" w:hAnsi="Book Antiqua" w:cs="Times New Roman"/>
          <w:color w:val="auto"/>
          <w:sz w:val="24"/>
          <w:szCs w:val="24"/>
        </w:rPr>
        <w:t>pneumonitis secondary to chemoradiation as well as lymphangitic spread of small cell carcinoma.</w:t>
      </w:r>
      <w:r w:rsidR="007A5BB8">
        <w:rPr>
          <w:rFonts w:ascii="Book Antiqua" w:hAnsi="Book Antiqua" w:cs="Times New Roman"/>
          <w:color w:val="auto"/>
          <w:sz w:val="24"/>
          <w:szCs w:val="24"/>
        </w:rPr>
        <w:t xml:space="preserve"> </w:t>
      </w:r>
      <w:r w:rsidRPr="007A5BB8">
        <w:rPr>
          <w:rFonts w:ascii="Book Antiqua" w:hAnsi="Book Antiqua" w:cs="Times New Roman"/>
          <w:color w:val="auto"/>
          <w:sz w:val="24"/>
          <w:szCs w:val="24"/>
        </w:rPr>
        <w:t>The process was diffuse bilaterally although his radiation was delivered focally to the right lung and mediastinum.</w:t>
      </w:r>
      <w:r w:rsidR="007A5BB8">
        <w:rPr>
          <w:rFonts w:ascii="Book Antiqua" w:hAnsi="Book Antiqua" w:cs="Times New Roman"/>
          <w:color w:val="auto"/>
          <w:sz w:val="24"/>
          <w:szCs w:val="24"/>
        </w:rPr>
        <w:t xml:space="preserve"> </w:t>
      </w:r>
    </w:p>
    <w:p w:rsidR="0046720B" w:rsidRPr="007A5BB8" w:rsidRDefault="0046720B" w:rsidP="007A5BB8">
      <w:pPr>
        <w:widowControl w:val="0"/>
        <w:adjustRightInd w:val="0"/>
        <w:snapToGrid w:val="0"/>
        <w:spacing w:line="360" w:lineRule="auto"/>
        <w:jc w:val="both"/>
        <w:rPr>
          <w:rFonts w:ascii="Book Antiqua" w:hAnsi="Book Antiqua" w:cs="Times New Roman"/>
          <w:color w:val="auto"/>
          <w:sz w:val="24"/>
          <w:szCs w:val="24"/>
        </w:rPr>
      </w:pPr>
    </w:p>
    <w:p w:rsidR="0046720B" w:rsidRPr="007A5BB8" w:rsidRDefault="004C1A13" w:rsidP="007A5BB8">
      <w:pPr>
        <w:widowControl w:val="0"/>
        <w:adjustRightInd w:val="0"/>
        <w:snapToGrid w:val="0"/>
        <w:spacing w:line="360" w:lineRule="auto"/>
        <w:jc w:val="both"/>
        <w:rPr>
          <w:rFonts w:ascii="Book Antiqua" w:hAnsi="Book Antiqua" w:cs="Times New Roman"/>
          <w:color w:val="auto"/>
          <w:sz w:val="24"/>
          <w:szCs w:val="24"/>
        </w:rPr>
      </w:pPr>
      <w:r w:rsidRPr="00E51DB9">
        <w:rPr>
          <w:rFonts w:ascii="Book Antiqua" w:hAnsi="Book Antiqua" w:cs="Times New Roman"/>
          <w:b/>
          <w:color w:val="auto"/>
          <w:sz w:val="24"/>
          <w:szCs w:val="24"/>
        </w:rPr>
        <w:t xml:space="preserve">Key </w:t>
      </w:r>
      <w:r w:rsidR="00E51DB9" w:rsidRPr="00E51DB9">
        <w:rPr>
          <w:rFonts w:ascii="Book Antiqua" w:hAnsi="Book Antiqua" w:cs="Times New Roman" w:hint="eastAsia"/>
          <w:b/>
          <w:color w:val="auto"/>
          <w:sz w:val="24"/>
          <w:szCs w:val="24"/>
          <w:lang w:eastAsia="zh-CN"/>
        </w:rPr>
        <w:t>w</w:t>
      </w:r>
      <w:r w:rsidRPr="00E51DB9">
        <w:rPr>
          <w:rFonts w:ascii="Book Antiqua" w:hAnsi="Book Antiqua" w:cs="Times New Roman"/>
          <w:b/>
          <w:color w:val="auto"/>
          <w:sz w:val="24"/>
          <w:szCs w:val="24"/>
        </w:rPr>
        <w:t xml:space="preserve">ords: </w:t>
      </w:r>
      <w:r w:rsidRPr="007A5BB8">
        <w:rPr>
          <w:rFonts w:ascii="Book Antiqua" w:hAnsi="Book Antiqua" w:cs="Times New Roman"/>
          <w:color w:val="auto"/>
          <w:sz w:val="24"/>
          <w:szCs w:val="24"/>
        </w:rPr>
        <w:t>Radiation</w:t>
      </w:r>
      <w:r w:rsidR="00E51DB9">
        <w:rPr>
          <w:rFonts w:ascii="Book Antiqua" w:hAnsi="Book Antiqua" w:cs="Times New Roman" w:hint="eastAsia"/>
          <w:color w:val="auto"/>
          <w:sz w:val="24"/>
          <w:szCs w:val="24"/>
          <w:lang w:eastAsia="zh-CN"/>
        </w:rPr>
        <w:t>;</w:t>
      </w:r>
      <w:r w:rsidRPr="007A5BB8">
        <w:rPr>
          <w:rFonts w:ascii="Book Antiqua" w:hAnsi="Book Antiqua" w:cs="Times New Roman"/>
          <w:color w:val="auto"/>
          <w:sz w:val="24"/>
          <w:szCs w:val="24"/>
        </w:rPr>
        <w:t xml:space="preserve"> Pneumonitis</w:t>
      </w:r>
      <w:r w:rsidR="00E51DB9">
        <w:rPr>
          <w:rFonts w:ascii="Book Antiqua" w:hAnsi="Book Antiqua" w:cs="Times New Roman" w:hint="eastAsia"/>
          <w:color w:val="auto"/>
          <w:sz w:val="24"/>
          <w:szCs w:val="24"/>
          <w:lang w:eastAsia="zh-CN"/>
        </w:rPr>
        <w:t>;</w:t>
      </w:r>
      <w:r w:rsidRPr="007A5BB8">
        <w:rPr>
          <w:rFonts w:ascii="Book Antiqua" w:hAnsi="Book Antiqua" w:cs="Times New Roman"/>
          <w:color w:val="auto"/>
          <w:sz w:val="24"/>
          <w:szCs w:val="24"/>
        </w:rPr>
        <w:t xml:space="preserve"> Small cell lung cancer</w:t>
      </w:r>
      <w:r w:rsidR="00E51DB9">
        <w:rPr>
          <w:rFonts w:ascii="Book Antiqua" w:hAnsi="Book Antiqua" w:cs="Times New Roman" w:hint="eastAsia"/>
          <w:color w:val="auto"/>
          <w:sz w:val="24"/>
          <w:szCs w:val="24"/>
          <w:lang w:eastAsia="zh-CN"/>
        </w:rPr>
        <w:t>;</w:t>
      </w:r>
      <w:r w:rsidRPr="007A5BB8">
        <w:rPr>
          <w:rFonts w:ascii="Book Antiqua" w:hAnsi="Book Antiqua" w:cs="Times New Roman"/>
          <w:color w:val="auto"/>
          <w:sz w:val="24"/>
          <w:szCs w:val="24"/>
        </w:rPr>
        <w:t xml:space="preserve"> Intensity modulated radiation therapy</w:t>
      </w:r>
    </w:p>
    <w:p w:rsidR="0046720B" w:rsidRDefault="0046720B"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E51DB9" w:rsidRPr="004A6FE0" w:rsidRDefault="00E51DB9" w:rsidP="00E51DB9">
      <w:pPr>
        <w:spacing w:line="360" w:lineRule="auto"/>
        <w:jc w:val="both"/>
        <w:rPr>
          <w:rFonts w:ascii="Book Antiqua" w:hAnsi="Book Antiqua"/>
          <w:sz w:val="24"/>
          <w:szCs w:val="24"/>
        </w:rPr>
      </w:pPr>
      <w:proofErr w:type="gramStart"/>
      <w:r w:rsidRPr="004A6FE0">
        <w:rPr>
          <w:rFonts w:ascii="Book Antiqua" w:hAnsi="Book Antiqua"/>
          <w:b/>
          <w:sz w:val="24"/>
          <w:szCs w:val="24"/>
        </w:rPr>
        <w:t>© The Author(s) 201</w:t>
      </w:r>
      <w:r>
        <w:rPr>
          <w:rFonts w:ascii="Book Antiqua" w:hAnsi="Book Antiqua" w:hint="eastAsia"/>
          <w:b/>
          <w:sz w:val="24"/>
          <w:szCs w:val="24"/>
          <w:lang w:eastAsia="zh-CN"/>
        </w:rPr>
        <w:t>7</w:t>
      </w:r>
      <w:r w:rsidRPr="004A6FE0">
        <w:rPr>
          <w:rFonts w:ascii="Book Antiqua" w:hAnsi="Book Antiqua"/>
          <w:b/>
          <w:sz w:val="24"/>
          <w:szCs w:val="24"/>
        </w:rPr>
        <w:t>.</w:t>
      </w:r>
      <w:proofErr w:type="gramEnd"/>
      <w:r w:rsidRPr="004A6FE0">
        <w:rPr>
          <w:rFonts w:ascii="Book Antiqua" w:hAnsi="Book Antiqua"/>
          <w:sz w:val="24"/>
          <w:szCs w:val="24"/>
        </w:rPr>
        <w:t xml:space="preserve"> Published by </w:t>
      </w:r>
      <w:proofErr w:type="spellStart"/>
      <w:r w:rsidRPr="004A6FE0">
        <w:rPr>
          <w:rFonts w:ascii="Book Antiqua" w:hAnsi="Book Antiqua"/>
          <w:sz w:val="24"/>
          <w:szCs w:val="24"/>
        </w:rPr>
        <w:t>Baishideng</w:t>
      </w:r>
      <w:proofErr w:type="spellEnd"/>
      <w:r w:rsidRPr="004A6FE0">
        <w:rPr>
          <w:rFonts w:ascii="Book Antiqua" w:hAnsi="Book Antiqua"/>
          <w:sz w:val="24"/>
          <w:szCs w:val="24"/>
        </w:rPr>
        <w:t xml:space="preserve"> Publishing Group Inc. All rights reserved.</w:t>
      </w:r>
    </w:p>
    <w:p w:rsidR="00E51DB9" w:rsidRPr="007A5BB8" w:rsidRDefault="00E51DB9"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46720B" w:rsidRPr="007A5BB8" w:rsidRDefault="004C1A13" w:rsidP="007A5BB8">
      <w:pPr>
        <w:widowControl w:val="0"/>
        <w:adjustRightInd w:val="0"/>
        <w:snapToGrid w:val="0"/>
        <w:spacing w:line="360" w:lineRule="auto"/>
        <w:jc w:val="both"/>
        <w:rPr>
          <w:rFonts w:ascii="Book Antiqua" w:hAnsi="Book Antiqua" w:cs="Times New Roman"/>
          <w:color w:val="auto"/>
          <w:sz w:val="24"/>
          <w:szCs w:val="24"/>
          <w:lang w:eastAsia="zh-CN"/>
        </w:rPr>
      </w:pPr>
      <w:r w:rsidRPr="00E51DB9">
        <w:rPr>
          <w:rFonts w:ascii="Book Antiqua" w:hAnsi="Book Antiqua" w:cs="Times New Roman"/>
          <w:b/>
          <w:color w:val="auto"/>
          <w:sz w:val="24"/>
          <w:szCs w:val="24"/>
        </w:rPr>
        <w:t xml:space="preserve">Core tip: </w:t>
      </w:r>
      <w:r w:rsidR="00B82F51" w:rsidRPr="007A5BB8">
        <w:rPr>
          <w:rFonts w:ascii="Book Antiqua" w:hAnsi="Book Antiqua" w:cs="Times New Roman"/>
          <w:color w:val="auto"/>
          <w:sz w:val="24"/>
          <w:szCs w:val="24"/>
        </w:rPr>
        <w:t>Radiation pneumonitis is an uncommon but serious complication from radiation therapy which can on rare occasions be fatal.</w:t>
      </w:r>
      <w:r w:rsidR="007A5BB8">
        <w:rPr>
          <w:rFonts w:ascii="Book Antiqua" w:hAnsi="Book Antiqua" w:cs="Times New Roman"/>
          <w:color w:val="auto"/>
          <w:sz w:val="24"/>
          <w:szCs w:val="24"/>
        </w:rPr>
        <w:t xml:space="preserve"> </w:t>
      </w:r>
      <w:r w:rsidR="00B82F51" w:rsidRPr="007A5BB8">
        <w:rPr>
          <w:rFonts w:ascii="Book Antiqua" w:hAnsi="Book Antiqua" w:cs="Times New Roman"/>
          <w:color w:val="auto"/>
          <w:sz w:val="24"/>
          <w:szCs w:val="24"/>
        </w:rPr>
        <w:t>This report not only documents the details of such a case but also includes pathologic confirmation and</w:t>
      </w:r>
      <w:r w:rsidR="00E51DB9" w:rsidRPr="007A5BB8">
        <w:rPr>
          <w:rFonts w:ascii="Book Antiqua" w:hAnsi="Book Antiqua" w:cs="Times New Roman"/>
          <w:color w:val="auto"/>
          <w:sz w:val="24"/>
          <w:szCs w:val="24"/>
        </w:rPr>
        <w:t xml:space="preserve"> </w:t>
      </w:r>
      <w:r w:rsidR="00E51DB9" w:rsidRPr="00E51DB9">
        <w:rPr>
          <w:rFonts w:ascii="Book Antiqua" w:hAnsi="Book Antiqua" w:cs="Times New Roman"/>
          <w:color w:val="auto"/>
          <w:sz w:val="24"/>
          <w:szCs w:val="24"/>
        </w:rPr>
        <w:t>computed tomography</w:t>
      </w:r>
      <w:r w:rsidR="00E51DB9" w:rsidRPr="007A5BB8">
        <w:rPr>
          <w:rFonts w:ascii="Book Antiqua" w:hAnsi="Book Antiqua" w:cs="Times New Roman"/>
          <w:color w:val="auto"/>
          <w:sz w:val="24"/>
          <w:szCs w:val="24"/>
        </w:rPr>
        <w:t xml:space="preserve"> </w:t>
      </w:r>
      <w:r w:rsidR="00B82F51" w:rsidRPr="007A5BB8">
        <w:rPr>
          <w:rFonts w:ascii="Book Antiqua" w:hAnsi="Book Antiqua" w:cs="Times New Roman"/>
          <w:color w:val="auto"/>
          <w:sz w:val="24"/>
          <w:szCs w:val="24"/>
        </w:rPr>
        <w:t>images.</w:t>
      </w:r>
      <w:r w:rsidR="007A5BB8">
        <w:rPr>
          <w:rFonts w:ascii="Book Antiqua" w:hAnsi="Book Antiqua" w:cs="Times New Roman"/>
          <w:color w:val="auto"/>
          <w:sz w:val="24"/>
          <w:szCs w:val="24"/>
        </w:rPr>
        <w:t xml:space="preserve"> </w:t>
      </w:r>
      <w:r w:rsidR="00B82F51" w:rsidRPr="007A5BB8">
        <w:rPr>
          <w:rFonts w:ascii="Book Antiqua" w:hAnsi="Book Antiqua" w:cs="Times New Roman"/>
          <w:color w:val="auto"/>
          <w:sz w:val="24"/>
          <w:szCs w:val="24"/>
        </w:rPr>
        <w:t>Although the radiation field was limited to the right lung and mediastinum, the process was also noted to be bilateral and diffuse.</w:t>
      </w:r>
    </w:p>
    <w:p w:rsidR="00E51DB9" w:rsidRDefault="00E51DB9"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E51DB9" w:rsidRPr="00E51DB9" w:rsidRDefault="00E51DB9" w:rsidP="00E51DB9">
      <w:pPr>
        <w:widowControl w:val="0"/>
        <w:adjustRightInd w:val="0"/>
        <w:snapToGrid w:val="0"/>
        <w:spacing w:line="360" w:lineRule="auto"/>
        <w:jc w:val="both"/>
        <w:rPr>
          <w:rFonts w:ascii="Book Antiqua" w:hAnsi="Book Antiqua" w:cs="Times New Roman"/>
          <w:color w:val="auto"/>
          <w:sz w:val="24"/>
          <w:szCs w:val="24"/>
          <w:lang w:eastAsia="zh-CN"/>
        </w:rPr>
      </w:pPr>
      <w:r w:rsidRPr="00E51DB9">
        <w:rPr>
          <w:rFonts w:ascii="Book Antiqua" w:eastAsia="Times New Roman" w:hAnsi="Book Antiqua" w:cs="Times New Roman"/>
          <w:color w:val="auto"/>
          <w:sz w:val="24"/>
          <w:szCs w:val="24"/>
        </w:rPr>
        <w:t>Osborn</w:t>
      </w:r>
      <w:r w:rsidRPr="00E51DB9">
        <w:rPr>
          <w:rFonts w:ascii="Book Antiqua" w:hAnsi="Book Antiqua" w:cs="Times New Roman" w:hint="eastAsia"/>
          <w:color w:val="auto"/>
          <w:sz w:val="24"/>
          <w:szCs w:val="24"/>
          <w:lang w:eastAsia="zh-CN"/>
        </w:rPr>
        <w:t xml:space="preserve"> VW</w:t>
      </w:r>
      <w:r w:rsidRPr="00E51DB9">
        <w:rPr>
          <w:rFonts w:ascii="Book Antiqua" w:eastAsia="Times New Roman" w:hAnsi="Book Antiqua" w:cs="Times New Roman"/>
          <w:color w:val="auto"/>
          <w:sz w:val="24"/>
          <w:szCs w:val="24"/>
        </w:rPr>
        <w:t>, Leaf</w:t>
      </w:r>
      <w:r w:rsidRPr="00E51DB9">
        <w:rPr>
          <w:rFonts w:ascii="Book Antiqua" w:hAnsi="Book Antiqua" w:cs="Times New Roman" w:hint="eastAsia"/>
          <w:color w:val="auto"/>
          <w:sz w:val="24"/>
          <w:szCs w:val="24"/>
          <w:lang w:eastAsia="zh-CN"/>
        </w:rPr>
        <w:t xml:space="preserve"> A</w:t>
      </w:r>
      <w:r w:rsidRPr="00E51DB9">
        <w:rPr>
          <w:rFonts w:ascii="Book Antiqua" w:eastAsia="Times New Roman" w:hAnsi="Book Antiqua" w:cs="Times New Roman"/>
          <w:color w:val="auto"/>
          <w:sz w:val="24"/>
          <w:szCs w:val="24"/>
        </w:rPr>
        <w:t>, Lee</w:t>
      </w:r>
      <w:r w:rsidRPr="00E51DB9">
        <w:rPr>
          <w:rFonts w:ascii="Book Antiqua" w:hAnsi="Book Antiqua" w:cs="Times New Roman" w:hint="eastAsia"/>
          <w:color w:val="auto"/>
          <w:sz w:val="24"/>
          <w:szCs w:val="24"/>
          <w:lang w:eastAsia="zh-CN"/>
        </w:rPr>
        <w:t xml:space="preserve"> A</w:t>
      </w:r>
      <w:r w:rsidRPr="00E51DB9">
        <w:rPr>
          <w:rFonts w:ascii="Book Antiqua" w:eastAsia="Times New Roman" w:hAnsi="Book Antiqua" w:cs="Times New Roman"/>
          <w:color w:val="auto"/>
          <w:sz w:val="24"/>
          <w:szCs w:val="24"/>
        </w:rPr>
        <w:t xml:space="preserve">, </w:t>
      </w:r>
      <w:proofErr w:type="spellStart"/>
      <w:r w:rsidRPr="00E51DB9">
        <w:rPr>
          <w:rFonts w:ascii="Book Antiqua" w:eastAsia="Times New Roman" w:hAnsi="Book Antiqua" w:cs="Times New Roman"/>
          <w:color w:val="auto"/>
          <w:sz w:val="24"/>
          <w:szCs w:val="24"/>
        </w:rPr>
        <w:t>Garay</w:t>
      </w:r>
      <w:proofErr w:type="spellEnd"/>
      <w:r w:rsidRPr="00E51DB9">
        <w:rPr>
          <w:rFonts w:ascii="Book Antiqua" w:hAnsi="Book Antiqua" w:cs="Times New Roman" w:hint="eastAsia"/>
          <w:color w:val="auto"/>
          <w:sz w:val="24"/>
          <w:szCs w:val="24"/>
          <w:lang w:eastAsia="zh-CN"/>
        </w:rPr>
        <w:t xml:space="preserve"> E</w:t>
      </w:r>
      <w:r w:rsidRPr="00E51DB9">
        <w:rPr>
          <w:rFonts w:ascii="Book Antiqua" w:eastAsia="Times New Roman" w:hAnsi="Book Antiqua" w:cs="Times New Roman"/>
          <w:color w:val="auto"/>
          <w:sz w:val="24"/>
          <w:szCs w:val="24"/>
        </w:rPr>
        <w:t xml:space="preserve">, </w:t>
      </w:r>
      <w:proofErr w:type="spellStart"/>
      <w:r w:rsidRPr="00E51DB9">
        <w:rPr>
          <w:rFonts w:ascii="Book Antiqua" w:eastAsia="Times New Roman" w:hAnsi="Book Antiqua" w:cs="Times New Roman"/>
          <w:color w:val="auto"/>
          <w:sz w:val="24"/>
          <w:szCs w:val="24"/>
        </w:rPr>
        <w:t>Safdieh</w:t>
      </w:r>
      <w:proofErr w:type="spellEnd"/>
      <w:r w:rsidRPr="00E51DB9">
        <w:rPr>
          <w:rFonts w:ascii="Book Antiqua" w:hAnsi="Book Antiqua" w:cs="Times New Roman" w:hint="eastAsia"/>
          <w:color w:val="auto"/>
          <w:sz w:val="24"/>
          <w:szCs w:val="24"/>
          <w:lang w:eastAsia="zh-CN"/>
        </w:rPr>
        <w:t xml:space="preserve"> J</w:t>
      </w:r>
      <w:r w:rsidRPr="00E51DB9">
        <w:rPr>
          <w:rFonts w:ascii="Book Antiqua" w:eastAsia="Times New Roman" w:hAnsi="Book Antiqua" w:cs="Times New Roman"/>
          <w:color w:val="auto"/>
          <w:sz w:val="24"/>
          <w:szCs w:val="24"/>
        </w:rPr>
        <w:t>, Schwartz</w:t>
      </w:r>
      <w:r w:rsidRPr="00E51DB9">
        <w:rPr>
          <w:rFonts w:ascii="Book Antiqua" w:hAnsi="Book Antiqua" w:cs="Times New Roman" w:hint="eastAsia"/>
          <w:color w:val="auto"/>
          <w:sz w:val="24"/>
          <w:szCs w:val="24"/>
          <w:lang w:eastAsia="zh-CN"/>
        </w:rPr>
        <w:t xml:space="preserve"> D</w:t>
      </w:r>
      <w:r w:rsidRPr="00E51DB9">
        <w:rPr>
          <w:rFonts w:ascii="Book Antiqua" w:eastAsia="Times New Roman" w:hAnsi="Book Antiqua" w:cs="Times New Roman"/>
          <w:color w:val="auto"/>
          <w:sz w:val="24"/>
          <w:szCs w:val="24"/>
        </w:rPr>
        <w:t>, Schreiber</w:t>
      </w:r>
      <w:r w:rsidRPr="00E51DB9">
        <w:rPr>
          <w:rFonts w:ascii="Book Antiqua" w:hAnsi="Book Antiqua" w:cs="Times New Roman" w:hint="eastAsia"/>
          <w:color w:val="auto"/>
          <w:sz w:val="24"/>
          <w:szCs w:val="24"/>
          <w:lang w:eastAsia="zh-CN"/>
        </w:rPr>
        <w:t xml:space="preserve"> D. </w:t>
      </w:r>
      <w:r w:rsidRPr="00E51DB9">
        <w:rPr>
          <w:rFonts w:ascii="Book Antiqua" w:eastAsia="Times New Roman" w:hAnsi="Book Antiqua" w:cs="Times New Roman"/>
          <w:color w:val="auto"/>
          <w:sz w:val="24"/>
          <w:szCs w:val="24"/>
        </w:rPr>
        <w:t xml:space="preserve">Bilateral diffuse grade 5 radiation pneumonitis after </w:t>
      </w:r>
      <w:r w:rsidRPr="00E51DB9">
        <w:rPr>
          <w:rFonts w:ascii="Book Antiqua" w:hAnsi="Book Antiqua" w:cs="Times New Roman"/>
          <w:color w:val="auto"/>
          <w:sz w:val="24"/>
          <w:szCs w:val="24"/>
          <w:lang w:eastAsia="zh-CN"/>
        </w:rPr>
        <w:t>i</w:t>
      </w:r>
      <w:r w:rsidRPr="00E51DB9">
        <w:rPr>
          <w:rFonts w:ascii="Book Antiqua" w:hAnsi="Book Antiqua" w:cs="Times New Roman"/>
          <w:color w:val="auto"/>
          <w:sz w:val="24"/>
          <w:szCs w:val="24"/>
        </w:rPr>
        <w:t>ntensity modulated radiation therapy</w:t>
      </w:r>
      <w:r w:rsidRPr="00E51DB9">
        <w:rPr>
          <w:rFonts w:ascii="Book Antiqua" w:eastAsia="Times New Roman" w:hAnsi="Book Antiqua" w:cs="Times New Roman"/>
          <w:color w:val="auto"/>
          <w:sz w:val="24"/>
          <w:szCs w:val="24"/>
        </w:rPr>
        <w:t xml:space="preserve"> for </w:t>
      </w:r>
      <w:r w:rsidRPr="00E51DB9">
        <w:rPr>
          <w:rFonts w:ascii="Book Antiqua" w:eastAsia="Times New Roman" w:hAnsi="Book Antiqua" w:cs="Times New Roman"/>
          <w:color w:val="auto"/>
          <w:sz w:val="24"/>
          <w:szCs w:val="24"/>
        </w:rPr>
        <w:lastRenderedPageBreak/>
        <w:t>localized lung cancer</w:t>
      </w:r>
      <w:r w:rsidRPr="00E51DB9">
        <w:rPr>
          <w:rFonts w:ascii="Book Antiqua" w:hAnsi="Book Antiqua" w:cs="Times New Roman" w:hint="eastAsia"/>
          <w:color w:val="auto"/>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Clin</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Oncol</w:t>
      </w:r>
      <w:proofErr w:type="spellEnd"/>
      <w:r>
        <w:rPr>
          <w:rFonts w:ascii="Book Antiqua" w:hAnsi="Book Antiqua" w:hint="eastAsia"/>
          <w:iCs/>
          <w:sz w:val="24"/>
          <w:szCs w:val="24"/>
          <w:lang w:eastAsia="zh-CN"/>
        </w:rPr>
        <w:t xml:space="preserve"> 2017;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E51DB9" w:rsidRPr="007A5BB8" w:rsidRDefault="00E51DB9" w:rsidP="00E51DB9">
      <w:pPr>
        <w:widowControl w:val="0"/>
        <w:adjustRightInd w:val="0"/>
        <w:snapToGrid w:val="0"/>
        <w:spacing w:line="360" w:lineRule="auto"/>
        <w:jc w:val="both"/>
        <w:rPr>
          <w:rFonts w:ascii="Book Antiqua" w:hAnsi="Book Antiqua" w:cs="Times New Roman"/>
          <w:color w:val="auto"/>
          <w:sz w:val="24"/>
          <w:szCs w:val="24"/>
        </w:rPr>
      </w:pPr>
    </w:p>
    <w:p w:rsidR="0046720B" w:rsidRDefault="0046720B"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A3B0A" w:rsidRPr="007A5BB8" w:rsidRDefault="009A3B0A"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46720B" w:rsidRPr="009A3B0A" w:rsidRDefault="009A3B0A" w:rsidP="007A5BB8">
      <w:pPr>
        <w:widowControl w:val="0"/>
        <w:adjustRightInd w:val="0"/>
        <w:snapToGrid w:val="0"/>
        <w:spacing w:line="360" w:lineRule="auto"/>
        <w:jc w:val="both"/>
        <w:rPr>
          <w:rFonts w:ascii="Book Antiqua" w:hAnsi="Book Antiqua" w:cs="Times New Roman"/>
          <w:b/>
          <w:color w:val="auto"/>
          <w:sz w:val="24"/>
          <w:szCs w:val="24"/>
        </w:rPr>
      </w:pPr>
      <w:r w:rsidRPr="009A3B0A">
        <w:rPr>
          <w:rFonts w:ascii="Book Antiqua" w:hAnsi="Book Antiqua" w:cs="Times New Roman"/>
          <w:b/>
          <w:color w:val="auto"/>
          <w:sz w:val="24"/>
          <w:szCs w:val="24"/>
        </w:rPr>
        <w:t>INTRODUCTION</w:t>
      </w:r>
    </w:p>
    <w:p w:rsidR="0046720B" w:rsidRPr="007A5BB8" w:rsidRDefault="004C1A13"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hAnsi="Book Antiqua" w:cs="Times New Roman"/>
          <w:color w:val="auto"/>
          <w:sz w:val="24"/>
          <w:szCs w:val="24"/>
        </w:rPr>
        <w:t xml:space="preserve">Pneumonitis is an inflammatory lung reaction marked by dyspnea, cough, and </w:t>
      </w:r>
      <w:r w:rsidR="00EA0165" w:rsidRPr="007A5BB8">
        <w:rPr>
          <w:rFonts w:ascii="Book Antiqua" w:hAnsi="Book Antiqua" w:cs="Times New Roman"/>
          <w:color w:val="auto"/>
          <w:sz w:val="24"/>
          <w:szCs w:val="24"/>
        </w:rPr>
        <w:lastRenderedPageBreak/>
        <w:t xml:space="preserve">occasional </w:t>
      </w:r>
      <w:r w:rsidRPr="007A5BB8">
        <w:rPr>
          <w:rFonts w:ascii="Book Antiqua" w:hAnsi="Book Antiqua" w:cs="Times New Roman"/>
          <w:color w:val="auto"/>
          <w:sz w:val="24"/>
          <w:szCs w:val="24"/>
        </w:rPr>
        <w:t>fever.</w:t>
      </w:r>
      <w:r w:rsidR="007A5BB8">
        <w:rPr>
          <w:rFonts w:ascii="Book Antiqua" w:hAnsi="Book Antiqua" w:cs="Times New Roman"/>
          <w:color w:val="auto"/>
          <w:sz w:val="24"/>
          <w:szCs w:val="24"/>
        </w:rPr>
        <w:t xml:space="preserve"> </w:t>
      </w:r>
      <w:r w:rsidRPr="007A5BB8">
        <w:rPr>
          <w:rFonts w:ascii="Book Antiqua" w:hAnsi="Book Antiqua" w:cs="Times New Roman"/>
          <w:color w:val="auto"/>
          <w:sz w:val="24"/>
          <w:szCs w:val="24"/>
        </w:rPr>
        <w:t>It can occur following radiation therapy as a result of cytokine production</w:t>
      </w:r>
      <w:r w:rsidR="003B4B62" w:rsidRPr="007A5BB8">
        <w:rPr>
          <w:rFonts w:ascii="Book Antiqua" w:hAnsi="Book Antiqua" w:cs="Times New Roman"/>
          <w:color w:val="auto"/>
          <w:sz w:val="24"/>
          <w:szCs w:val="24"/>
          <w:vertAlign w:val="superscript"/>
          <w:lang w:eastAsia="zh-CN"/>
        </w:rPr>
        <w:t>[1,2]</w:t>
      </w:r>
      <w:r w:rsidR="003B4B62" w:rsidRPr="009A3B0A">
        <w:rPr>
          <w:rFonts w:ascii="Book Antiqua" w:hAnsi="Book Antiqua" w:cs="Times New Roman"/>
          <w:color w:val="auto"/>
          <w:sz w:val="24"/>
          <w:szCs w:val="24"/>
          <w:vertAlign w:val="subscript"/>
        </w:rPr>
        <w:t>,</w:t>
      </w:r>
      <w:r w:rsidRPr="007A5BB8">
        <w:rPr>
          <w:rFonts w:ascii="Book Antiqua" w:hAnsi="Book Antiqua" w:cs="Times New Roman"/>
          <w:color w:val="auto"/>
          <w:sz w:val="24"/>
          <w:szCs w:val="24"/>
        </w:rPr>
        <w:t xml:space="preserve"> and patients are at increased risk of developing pneumonitis if they have a history of chronic lung disease or smoking</w:t>
      </w:r>
      <w:r w:rsidR="009A3B0A" w:rsidRPr="007A5BB8">
        <w:rPr>
          <w:rFonts w:ascii="Book Antiqua" w:hAnsi="Book Antiqua" w:cs="Times New Roman"/>
          <w:color w:val="auto"/>
          <w:sz w:val="24"/>
          <w:szCs w:val="24"/>
          <w:vertAlign w:val="superscript"/>
        </w:rPr>
        <w:t>[3]</w:t>
      </w:r>
      <w:r w:rsidR="00A02105" w:rsidRPr="007A5BB8">
        <w:rPr>
          <w:rFonts w:ascii="Book Antiqua" w:hAnsi="Book Antiqua" w:cs="Times New Roman"/>
          <w:color w:val="auto"/>
          <w:sz w:val="24"/>
          <w:szCs w:val="24"/>
        </w:rPr>
        <w:t>,</w:t>
      </w:r>
      <w:r w:rsidRPr="007A5BB8">
        <w:rPr>
          <w:rFonts w:ascii="Book Antiqua" w:hAnsi="Book Antiqua" w:cs="Times New Roman"/>
          <w:color w:val="auto"/>
          <w:sz w:val="24"/>
          <w:szCs w:val="24"/>
        </w:rPr>
        <w:t xml:space="preserve"> or if they received concurrent chemotherapy</w:t>
      </w:r>
      <w:r w:rsidR="009A3B0A" w:rsidRPr="007A5BB8">
        <w:rPr>
          <w:rFonts w:ascii="Book Antiqua" w:hAnsi="Book Antiqua" w:cs="Times New Roman"/>
          <w:color w:val="auto"/>
          <w:sz w:val="24"/>
          <w:szCs w:val="24"/>
          <w:vertAlign w:val="superscript"/>
        </w:rPr>
        <w:t>[3</w:t>
      </w:r>
      <w:r w:rsidR="009A3B0A">
        <w:rPr>
          <w:rFonts w:ascii="Book Antiqua" w:hAnsi="Book Antiqua" w:cs="Times New Roman" w:hint="eastAsia"/>
          <w:color w:val="auto"/>
          <w:sz w:val="24"/>
          <w:szCs w:val="24"/>
          <w:vertAlign w:val="superscript"/>
          <w:lang w:eastAsia="zh-CN"/>
        </w:rPr>
        <w:t>,</w:t>
      </w:r>
      <w:r w:rsidR="009A3B0A" w:rsidRPr="007A5BB8">
        <w:rPr>
          <w:rFonts w:ascii="Book Antiqua" w:hAnsi="Book Antiqua" w:cs="Times New Roman"/>
          <w:color w:val="auto"/>
          <w:sz w:val="24"/>
          <w:szCs w:val="24"/>
          <w:vertAlign w:val="superscript"/>
        </w:rPr>
        <w:t>4]</w:t>
      </w:r>
      <w:r w:rsidR="00A02105" w:rsidRPr="007A5BB8">
        <w:rPr>
          <w:rFonts w:ascii="Book Antiqua" w:hAnsi="Book Antiqua" w:cs="Times New Roman"/>
          <w:color w:val="auto"/>
          <w:sz w:val="24"/>
          <w:szCs w:val="24"/>
        </w:rPr>
        <w:t>.</w:t>
      </w:r>
      <w:r w:rsidRPr="007A5BB8">
        <w:rPr>
          <w:rFonts w:ascii="Book Antiqua" w:hAnsi="Book Antiqua" w:cs="Times New Roman"/>
          <w:color w:val="auto"/>
          <w:sz w:val="24"/>
          <w:szCs w:val="24"/>
        </w:rPr>
        <w:t xml:space="preserve"> Rarely, it can be fatal.</w:t>
      </w:r>
      <w:r w:rsidR="007A5BB8">
        <w:rPr>
          <w:rFonts w:ascii="Book Antiqua" w:hAnsi="Book Antiqua" w:cs="Times New Roman"/>
          <w:color w:val="auto"/>
          <w:sz w:val="24"/>
          <w:szCs w:val="24"/>
        </w:rPr>
        <w:t xml:space="preserve"> </w:t>
      </w:r>
      <w:r w:rsidRPr="007A5BB8">
        <w:rPr>
          <w:rFonts w:ascii="Book Antiqua" w:hAnsi="Book Antiqua" w:cs="Times New Roman"/>
          <w:color w:val="auto"/>
          <w:sz w:val="24"/>
          <w:szCs w:val="24"/>
        </w:rPr>
        <w:t xml:space="preserve">In the following case report we examine a patient who developed fatal pneumonitis </w:t>
      </w:r>
      <w:r w:rsidR="00EA0165" w:rsidRPr="007A5BB8">
        <w:rPr>
          <w:rFonts w:ascii="Book Antiqua" w:hAnsi="Book Antiqua" w:cs="Times New Roman"/>
          <w:color w:val="auto"/>
          <w:sz w:val="24"/>
          <w:szCs w:val="24"/>
        </w:rPr>
        <w:t xml:space="preserve">six </w:t>
      </w:r>
      <w:r w:rsidRPr="007A5BB8">
        <w:rPr>
          <w:rFonts w:ascii="Book Antiqua" w:hAnsi="Book Antiqua" w:cs="Times New Roman"/>
          <w:color w:val="auto"/>
          <w:sz w:val="24"/>
          <w:szCs w:val="24"/>
        </w:rPr>
        <w:t xml:space="preserve">months after receiving </w:t>
      </w:r>
      <w:r w:rsidR="00EA0165" w:rsidRPr="007A5BB8">
        <w:rPr>
          <w:rFonts w:ascii="Book Antiqua" w:hAnsi="Book Antiqua" w:cs="Times New Roman"/>
          <w:color w:val="auto"/>
          <w:sz w:val="24"/>
          <w:szCs w:val="24"/>
        </w:rPr>
        <w:t xml:space="preserve">concurrent </w:t>
      </w:r>
      <w:r w:rsidRPr="007A5BB8">
        <w:rPr>
          <w:rFonts w:ascii="Book Antiqua" w:hAnsi="Book Antiqua" w:cs="Times New Roman"/>
          <w:color w:val="auto"/>
          <w:sz w:val="24"/>
          <w:szCs w:val="24"/>
        </w:rPr>
        <w:t xml:space="preserve">chemoradiation for small cell lung cancer (SCLC). </w:t>
      </w:r>
    </w:p>
    <w:p w:rsidR="0046720B" w:rsidRPr="007A5BB8" w:rsidRDefault="0046720B" w:rsidP="007A5BB8">
      <w:pPr>
        <w:widowControl w:val="0"/>
        <w:adjustRightInd w:val="0"/>
        <w:snapToGrid w:val="0"/>
        <w:spacing w:line="360" w:lineRule="auto"/>
        <w:jc w:val="both"/>
        <w:rPr>
          <w:rFonts w:ascii="Book Antiqua" w:hAnsi="Book Antiqua" w:cs="Times New Roman"/>
          <w:color w:val="auto"/>
          <w:sz w:val="24"/>
          <w:szCs w:val="24"/>
        </w:rPr>
      </w:pPr>
    </w:p>
    <w:p w:rsidR="0046720B" w:rsidRPr="009A3B0A" w:rsidRDefault="009A3B0A" w:rsidP="007A5BB8">
      <w:pPr>
        <w:widowControl w:val="0"/>
        <w:adjustRightInd w:val="0"/>
        <w:snapToGrid w:val="0"/>
        <w:spacing w:line="360" w:lineRule="auto"/>
        <w:jc w:val="both"/>
        <w:rPr>
          <w:rFonts w:ascii="Book Antiqua" w:hAnsi="Book Antiqua" w:cs="Times New Roman"/>
          <w:b/>
          <w:color w:val="auto"/>
          <w:sz w:val="24"/>
          <w:szCs w:val="24"/>
          <w:lang w:eastAsia="zh-CN"/>
        </w:rPr>
      </w:pPr>
      <w:r>
        <w:rPr>
          <w:rFonts w:ascii="Book Antiqua" w:hAnsi="Book Antiqua" w:cs="Times New Roman"/>
          <w:b/>
          <w:color w:val="auto"/>
          <w:sz w:val="24"/>
          <w:szCs w:val="24"/>
        </w:rPr>
        <w:t>CASE REPORT</w:t>
      </w:r>
    </w:p>
    <w:p w:rsidR="0046720B" w:rsidRPr="007A5BB8" w:rsidRDefault="009A3B0A" w:rsidP="007A5BB8">
      <w:pPr>
        <w:widowControl w:val="0"/>
        <w:adjustRightInd w:val="0"/>
        <w:snapToGrid w:val="0"/>
        <w:spacing w:line="360" w:lineRule="auto"/>
        <w:jc w:val="both"/>
        <w:rPr>
          <w:rFonts w:ascii="Book Antiqua" w:eastAsia="Calibri" w:hAnsi="Book Antiqua" w:cs="Times New Roman"/>
          <w:color w:val="auto"/>
          <w:sz w:val="24"/>
          <w:szCs w:val="24"/>
        </w:rPr>
      </w:pPr>
      <w:r>
        <w:rPr>
          <w:rFonts w:ascii="Book Antiqua" w:hAnsi="Book Antiqua" w:cs="Times New Roman"/>
          <w:color w:val="auto"/>
          <w:sz w:val="24"/>
          <w:szCs w:val="24"/>
        </w:rPr>
        <w:t>A 67</w:t>
      </w:r>
      <w:r>
        <w:rPr>
          <w:rFonts w:ascii="Book Antiqua" w:hAnsi="Book Antiqua" w:cs="Times New Roman" w:hint="eastAsia"/>
          <w:color w:val="auto"/>
          <w:sz w:val="24"/>
          <w:szCs w:val="24"/>
          <w:lang w:eastAsia="zh-CN"/>
        </w:rPr>
        <w:t>-</w:t>
      </w:r>
      <w:r>
        <w:rPr>
          <w:rFonts w:ascii="Book Antiqua" w:hAnsi="Book Antiqua" w:cs="Times New Roman"/>
          <w:color w:val="auto"/>
          <w:sz w:val="24"/>
          <w:szCs w:val="24"/>
        </w:rPr>
        <w:t>year</w:t>
      </w:r>
      <w:r>
        <w:rPr>
          <w:rFonts w:ascii="Book Antiqua" w:hAnsi="Book Antiqua" w:cs="Times New Roman" w:hint="eastAsia"/>
          <w:color w:val="auto"/>
          <w:sz w:val="24"/>
          <w:szCs w:val="24"/>
          <w:lang w:eastAsia="zh-CN"/>
        </w:rPr>
        <w:t>-</w:t>
      </w:r>
      <w:r w:rsidR="004C1A13" w:rsidRPr="007A5BB8">
        <w:rPr>
          <w:rFonts w:ascii="Book Antiqua" w:hAnsi="Book Antiqua" w:cs="Times New Roman"/>
          <w:color w:val="auto"/>
          <w:sz w:val="24"/>
          <w:szCs w:val="24"/>
        </w:rPr>
        <w:t>old man with a 40 pack-year smoking history initially presented with chills and a productive cough and was given antibiotics for presumed pneumonia.</w:t>
      </w:r>
      <w:r w:rsidR="007A5BB8">
        <w:rPr>
          <w:rFonts w:ascii="Book Antiqua" w:hAnsi="Book Antiqua" w:cs="Times New Roman"/>
          <w:color w:val="auto"/>
          <w:sz w:val="24"/>
          <w:szCs w:val="24"/>
        </w:rPr>
        <w:t xml:space="preserve"> </w:t>
      </w:r>
      <w:r w:rsidR="004C1A13" w:rsidRPr="007A5BB8">
        <w:rPr>
          <w:rFonts w:ascii="Book Antiqua" w:hAnsi="Book Antiqua" w:cs="Times New Roman"/>
          <w:color w:val="auto"/>
          <w:sz w:val="24"/>
          <w:szCs w:val="24"/>
        </w:rPr>
        <w:t xml:space="preserve">When his condition did not improve, a </w:t>
      </w:r>
      <w:r w:rsidRPr="00E51DB9">
        <w:rPr>
          <w:rFonts w:ascii="Book Antiqua" w:hAnsi="Book Antiqua" w:cs="Times New Roman"/>
          <w:color w:val="auto"/>
          <w:sz w:val="24"/>
          <w:szCs w:val="24"/>
        </w:rPr>
        <w:t>computed tomography</w:t>
      </w:r>
      <w:r w:rsidRPr="007A5BB8">
        <w:rPr>
          <w:rFonts w:ascii="Book Antiqua" w:hAnsi="Book Antiqua" w:cs="Times New Roman"/>
          <w:color w:val="auto"/>
          <w:sz w:val="24"/>
          <w:szCs w:val="24"/>
        </w:rPr>
        <w:t xml:space="preserve"> </w:t>
      </w:r>
      <w:r>
        <w:rPr>
          <w:rFonts w:ascii="Book Antiqua" w:hAnsi="Book Antiqua" w:cs="Times New Roman" w:hint="eastAsia"/>
          <w:color w:val="auto"/>
          <w:sz w:val="24"/>
          <w:szCs w:val="24"/>
          <w:lang w:eastAsia="zh-CN"/>
        </w:rPr>
        <w:t>(</w:t>
      </w:r>
      <w:r w:rsidR="004C1A13" w:rsidRPr="007A5BB8">
        <w:rPr>
          <w:rFonts w:ascii="Book Antiqua" w:hAnsi="Book Antiqua" w:cs="Times New Roman"/>
          <w:color w:val="auto"/>
          <w:sz w:val="24"/>
          <w:szCs w:val="24"/>
        </w:rPr>
        <w:t>CT</w:t>
      </w:r>
      <w:r>
        <w:rPr>
          <w:rFonts w:ascii="Book Antiqua" w:hAnsi="Book Antiqua" w:cs="Times New Roman" w:hint="eastAsia"/>
          <w:color w:val="auto"/>
          <w:sz w:val="24"/>
          <w:szCs w:val="24"/>
          <w:lang w:eastAsia="zh-CN"/>
        </w:rPr>
        <w:t>)</w:t>
      </w:r>
      <w:r w:rsidR="004C1A13" w:rsidRPr="007A5BB8">
        <w:rPr>
          <w:rFonts w:ascii="Book Antiqua" w:hAnsi="Book Antiqua" w:cs="Times New Roman"/>
          <w:color w:val="auto"/>
          <w:sz w:val="24"/>
          <w:szCs w:val="24"/>
        </w:rPr>
        <w:t xml:space="preserve"> of the chest was performed and revealed </w:t>
      </w:r>
      <w:r w:rsidR="004C1A13" w:rsidRPr="007A5BB8">
        <w:rPr>
          <w:rFonts w:ascii="Book Antiqua" w:eastAsia="Calibri" w:hAnsi="Book Antiqua" w:cs="Times New Roman"/>
          <w:color w:val="auto"/>
          <w:sz w:val="24"/>
          <w:szCs w:val="24"/>
        </w:rPr>
        <w:t>a large right hilar mass with extensive mediastinal adenopathy as well as surrounding infiltrate and atelectasis.</w:t>
      </w:r>
      <w:r w:rsidR="007A5BB8">
        <w:rPr>
          <w:rFonts w:ascii="Book Antiqua" w:eastAsia="Calibri" w:hAnsi="Book Antiqua" w:cs="Times New Roman"/>
          <w:color w:val="auto"/>
          <w:sz w:val="24"/>
          <w:szCs w:val="24"/>
        </w:rPr>
        <w:t xml:space="preserve"> </w:t>
      </w:r>
      <w:r w:rsidR="004C1A13" w:rsidRPr="007A5BB8">
        <w:rPr>
          <w:rFonts w:ascii="Book Antiqua" w:eastAsia="Calibri" w:hAnsi="Book Antiqua" w:cs="Times New Roman"/>
          <w:color w:val="auto"/>
          <w:sz w:val="24"/>
          <w:szCs w:val="24"/>
        </w:rPr>
        <w:t xml:space="preserve">Bronchial brushings and </w:t>
      </w:r>
      <w:r w:rsidR="00E03EF4" w:rsidRPr="007A5BB8">
        <w:rPr>
          <w:rFonts w:ascii="Book Antiqua" w:eastAsia="Calibri" w:hAnsi="Book Antiqua" w:cs="Times New Roman"/>
          <w:color w:val="auto"/>
          <w:sz w:val="24"/>
          <w:szCs w:val="24"/>
        </w:rPr>
        <w:t xml:space="preserve">a </w:t>
      </w:r>
      <w:r w:rsidR="004C1A13" w:rsidRPr="007A5BB8">
        <w:rPr>
          <w:rFonts w:ascii="Book Antiqua" w:eastAsia="Calibri" w:hAnsi="Book Antiqua" w:cs="Times New Roman"/>
          <w:color w:val="auto"/>
          <w:sz w:val="24"/>
          <w:szCs w:val="24"/>
        </w:rPr>
        <w:t xml:space="preserve">right hilar node FNA were </w:t>
      </w:r>
      <w:r w:rsidR="007001E5" w:rsidRPr="007A5BB8">
        <w:rPr>
          <w:rFonts w:ascii="Book Antiqua" w:eastAsia="Calibri" w:hAnsi="Book Antiqua" w:cs="Times New Roman"/>
          <w:color w:val="auto"/>
          <w:sz w:val="24"/>
          <w:szCs w:val="24"/>
        </w:rPr>
        <w:t>consist</w:t>
      </w:r>
      <w:r w:rsidR="00E03EF4" w:rsidRPr="007A5BB8">
        <w:rPr>
          <w:rFonts w:ascii="Book Antiqua" w:eastAsia="Calibri" w:hAnsi="Book Antiqua" w:cs="Times New Roman"/>
          <w:color w:val="auto"/>
          <w:sz w:val="24"/>
          <w:szCs w:val="24"/>
        </w:rPr>
        <w:t>e</w:t>
      </w:r>
      <w:r w:rsidR="007001E5" w:rsidRPr="007A5BB8">
        <w:rPr>
          <w:rFonts w:ascii="Book Antiqua" w:eastAsia="Calibri" w:hAnsi="Book Antiqua" w:cs="Times New Roman"/>
          <w:color w:val="auto"/>
          <w:sz w:val="24"/>
          <w:szCs w:val="24"/>
        </w:rPr>
        <w:t>nt with</w:t>
      </w:r>
      <w:r w:rsidR="004C1A13" w:rsidRPr="007A5BB8">
        <w:rPr>
          <w:rFonts w:ascii="Book Antiqua" w:eastAsia="Calibri" w:hAnsi="Book Antiqua" w:cs="Times New Roman"/>
          <w:color w:val="auto"/>
          <w:sz w:val="24"/>
          <w:szCs w:val="24"/>
        </w:rPr>
        <w:t xml:space="preserve"> SCLC.</w:t>
      </w:r>
      <w:r w:rsidR="007A5BB8">
        <w:rPr>
          <w:rFonts w:ascii="Book Antiqua" w:eastAsia="Calibri" w:hAnsi="Book Antiqua" w:cs="Times New Roman"/>
          <w:color w:val="auto"/>
          <w:sz w:val="24"/>
          <w:szCs w:val="24"/>
        </w:rPr>
        <w:t xml:space="preserve"> </w:t>
      </w:r>
      <w:r w:rsidR="00E03EF4" w:rsidRPr="007A5BB8">
        <w:rPr>
          <w:rFonts w:ascii="Book Antiqua" w:eastAsia="Calibri" w:hAnsi="Book Antiqua" w:cs="Times New Roman"/>
          <w:color w:val="auto"/>
          <w:sz w:val="24"/>
          <w:szCs w:val="24"/>
        </w:rPr>
        <w:t xml:space="preserve">The remainder </w:t>
      </w:r>
      <w:r w:rsidR="004C1A13" w:rsidRPr="007A5BB8">
        <w:rPr>
          <w:rFonts w:ascii="Book Antiqua" w:eastAsia="Calibri" w:hAnsi="Book Antiqua" w:cs="Times New Roman"/>
          <w:color w:val="auto"/>
          <w:sz w:val="24"/>
          <w:szCs w:val="24"/>
        </w:rPr>
        <w:t xml:space="preserve">of </w:t>
      </w:r>
      <w:r w:rsidR="00E03EF4" w:rsidRPr="007A5BB8">
        <w:rPr>
          <w:rFonts w:ascii="Book Antiqua" w:eastAsia="Calibri" w:hAnsi="Book Antiqua" w:cs="Times New Roman"/>
          <w:color w:val="auto"/>
          <w:sz w:val="24"/>
          <w:szCs w:val="24"/>
        </w:rPr>
        <w:t xml:space="preserve">the </w:t>
      </w:r>
      <w:r w:rsidR="004C1A13" w:rsidRPr="007A5BB8">
        <w:rPr>
          <w:rFonts w:ascii="Book Antiqua" w:eastAsia="Calibri" w:hAnsi="Book Antiqua" w:cs="Times New Roman"/>
          <w:color w:val="auto"/>
          <w:sz w:val="24"/>
          <w:szCs w:val="24"/>
        </w:rPr>
        <w:t>workup</w:t>
      </w:r>
      <w:r w:rsidR="00E03EF4" w:rsidRPr="007A5BB8">
        <w:rPr>
          <w:rFonts w:ascii="Book Antiqua" w:eastAsia="Calibri" w:hAnsi="Book Antiqua" w:cs="Times New Roman"/>
          <w:color w:val="auto"/>
          <w:sz w:val="24"/>
          <w:szCs w:val="24"/>
        </w:rPr>
        <w:t>,</w:t>
      </w:r>
      <w:r w:rsidR="004C1A13" w:rsidRPr="007A5BB8">
        <w:rPr>
          <w:rFonts w:ascii="Book Antiqua" w:eastAsia="Calibri" w:hAnsi="Book Antiqua" w:cs="Times New Roman"/>
          <w:color w:val="auto"/>
          <w:sz w:val="24"/>
          <w:szCs w:val="24"/>
        </w:rPr>
        <w:t xml:space="preserve"> including brain MRI, bone scan and </w:t>
      </w:r>
      <w:r w:rsidR="007001E5" w:rsidRPr="007A5BB8">
        <w:rPr>
          <w:rFonts w:ascii="Book Antiqua" w:eastAsia="Calibri" w:hAnsi="Book Antiqua" w:cs="Times New Roman"/>
          <w:color w:val="auto"/>
          <w:sz w:val="24"/>
          <w:szCs w:val="24"/>
        </w:rPr>
        <w:t>PET-CT</w:t>
      </w:r>
      <w:r w:rsidR="00E03EF4" w:rsidRPr="007A5BB8">
        <w:rPr>
          <w:rFonts w:ascii="Book Antiqua" w:eastAsia="Calibri" w:hAnsi="Book Antiqua" w:cs="Times New Roman"/>
          <w:color w:val="auto"/>
          <w:sz w:val="24"/>
          <w:szCs w:val="24"/>
        </w:rPr>
        <w:t>,</w:t>
      </w:r>
      <w:r w:rsidR="007001E5" w:rsidRPr="007A5BB8">
        <w:rPr>
          <w:rFonts w:ascii="Book Antiqua" w:eastAsia="Calibri" w:hAnsi="Book Antiqua" w:cs="Times New Roman"/>
          <w:color w:val="auto"/>
          <w:sz w:val="24"/>
          <w:szCs w:val="24"/>
        </w:rPr>
        <w:t xml:space="preserve"> </w:t>
      </w:r>
      <w:r w:rsidR="00E03EF4" w:rsidRPr="007A5BB8">
        <w:rPr>
          <w:rFonts w:ascii="Book Antiqua" w:eastAsia="Calibri" w:hAnsi="Book Antiqua" w:cs="Times New Roman"/>
          <w:color w:val="auto"/>
          <w:sz w:val="24"/>
          <w:szCs w:val="24"/>
        </w:rPr>
        <w:t xml:space="preserve">was </w:t>
      </w:r>
      <w:r w:rsidR="004C1A13" w:rsidRPr="007A5BB8">
        <w:rPr>
          <w:rFonts w:ascii="Book Antiqua" w:eastAsia="Calibri" w:hAnsi="Book Antiqua" w:cs="Times New Roman"/>
          <w:color w:val="auto"/>
          <w:sz w:val="24"/>
          <w:szCs w:val="24"/>
        </w:rPr>
        <w:t xml:space="preserve">negative for distant metastatic disease, establishing a diagnosis of </w:t>
      </w:r>
      <w:r w:rsidR="00E03EF4" w:rsidRPr="007A5BB8">
        <w:rPr>
          <w:rFonts w:ascii="Book Antiqua" w:eastAsia="Calibri" w:hAnsi="Book Antiqua" w:cs="Times New Roman"/>
          <w:color w:val="auto"/>
          <w:sz w:val="24"/>
          <w:szCs w:val="24"/>
        </w:rPr>
        <w:t xml:space="preserve">limited stage </w:t>
      </w:r>
      <w:r w:rsidR="004C1A13" w:rsidRPr="007A5BB8">
        <w:rPr>
          <w:rFonts w:ascii="Book Antiqua" w:eastAsia="Calibri" w:hAnsi="Book Antiqua" w:cs="Times New Roman"/>
          <w:color w:val="auto"/>
          <w:sz w:val="24"/>
          <w:szCs w:val="24"/>
        </w:rPr>
        <w:t>(LS) disease.</w:t>
      </w:r>
      <w:r w:rsidR="007A5BB8">
        <w:rPr>
          <w:rFonts w:ascii="Book Antiqua" w:eastAsia="Calibri" w:hAnsi="Book Antiqua" w:cs="Times New Roman"/>
          <w:color w:val="auto"/>
          <w:sz w:val="24"/>
          <w:szCs w:val="24"/>
        </w:rPr>
        <w:t xml:space="preserve"> </w:t>
      </w:r>
      <w:r w:rsidR="004C1A13" w:rsidRPr="007A5BB8">
        <w:rPr>
          <w:rFonts w:ascii="Book Antiqua" w:eastAsia="Calibri" w:hAnsi="Book Antiqua" w:cs="Times New Roman"/>
          <w:color w:val="auto"/>
          <w:sz w:val="24"/>
          <w:szCs w:val="24"/>
        </w:rPr>
        <w:t xml:space="preserve">His medical history was significant for numerous coexisting medical conditions including </w:t>
      </w:r>
      <w:r w:rsidR="00E03EF4" w:rsidRPr="007A5BB8">
        <w:rPr>
          <w:rFonts w:ascii="Book Antiqua" w:eastAsia="Calibri" w:hAnsi="Book Antiqua" w:cs="Times New Roman"/>
          <w:color w:val="auto"/>
          <w:sz w:val="24"/>
          <w:szCs w:val="24"/>
        </w:rPr>
        <w:t xml:space="preserve">a </w:t>
      </w:r>
      <w:r w:rsidR="004C1A13" w:rsidRPr="007A5BB8">
        <w:rPr>
          <w:rFonts w:ascii="Book Antiqua" w:eastAsia="Calibri" w:hAnsi="Book Antiqua" w:cs="Times New Roman"/>
          <w:color w:val="auto"/>
          <w:sz w:val="24"/>
          <w:szCs w:val="24"/>
        </w:rPr>
        <w:t xml:space="preserve">remote </w:t>
      </w:r>
      <w:r w:rsidR="00E03EF4" w:rsidRPr="007A5BB8">
        <w:rPr>
          <w:rFonts w:ascii="Book Antiqua" w:eastAsia="Calibri" w:hAnsi="Book Antiqua" w:cs="Times New Roman"/>
          <w:color w:val="auto"/>
          <w:sz w:val="24"/>
          <w:szCs w:val="24"/>
        </w:rPr>
        <w:t xml:space="preserve">history of </w:t>
      </w:r>
      <w:r w:rsidR="004C1A13" w:rsidRPr="007A5BB8">
        <w:rPr>
          <w:rFonts w:ascii="Book Antiqua" w:eastAsia="Calibri" w:hAnsi="Book Antiqua" w:cs="Times New Roman"/>
          <w:color w:val="auto"/>
          <w:sz w:val="24"/>
          <w:szCs w:val="24"/>
        </w:rPr>
        <w:t>suspected but unconfirmed CREST, colitis, esophagitis,</w:t>
      </w:r>
      <w:r w:rsidR="00196F45" w:rsidRPr="007A5BB8">
        <w:rPr>
          <w:rFonts w:ascii="Book Antiqua" w:eastAsia="Calibri" w:hAnsi="Book Antiqua" w:cs="Times New Roman"/>
          <w:color w:val="auto"/>
          <w:sz w:val="24"/>
          <w:szCs w:val="24"/>
        </w:rPr>
        <w:t xml:space="preserve"> </w:t>
      </w:r>
      <w:r w:rsidR="004C1A13" w:rsidRPr="007A5BB8">
        <w:rPr>
          <w:rFonts w:ascii="Book Antiqua" w:eastAsia="Calibri" w:hAnsi="Book Antiqua" w:cs="Times New Roman"/>
          <w:color w:val="auto"/>
          <w:sz w:val="24"/>
          <w:szCs w:val="24"/>
        </w:rPr>
        <w:t xml:space="preserve">duodenitis, livedo reticularis, Hashimoto’s thyroiditis, multinodular goiter, arthritis, glaucoma, hypertension, multifocal motor neuropathy and atrioventricular (AV) nodal </w:t>
      </w:r>
      <w:r w:rsidR="006643A8" w:rsidRPr="007A5BB8">
        <w:rPr>
          <w:rFonts w:ascii="Book Antiqua" w:eastAsia="Calibri" w:hAnsi="Book Antiqua" w:cs="Times New Roman"/>
          <w:color w:val="auto"/>
          <w:sz w:val="24"/>
          <w:szCs w:val="24"/>
        </w:rPr>
        <w:t>reentry</w:t>
      </w:r>
      <w:r w:rsidR="004C1A13" w:rsidRPr="007A5BB8">
        <w:rPr>
          <w:rFonts w:ascii="Book Antiqua" w:eastAsia="Calibri" w:hAnsi="Book Antiqua" w:cs="Times New Roman"/>
          <w:color w:val="auto"/>
          <w:sz w:val="24"/>
          <w:szCs w:val="24"/>
        </w:rPr>
        <w:t xml:space="preserve"> tract</w:t>
      </w:r>
      <w:r w:rsidR="007A5BB8">
        <w:rPr>
          <w:rFonts w:ascii="Book Antiqua" w:eastAsia="Calibri" w:hAnsi="Book Antiqua" w:cs="Times New Roman"/>
          <w:color w:val="auto"/>
          <w:sz w:val="24"/>
          <w:szCs w:val="24"/>
        </w:rPr>
        <w:t xml:space="preserve"> </w:t>
      </w:r>
      <w:r w:rsidR="007001E5" w:rsidRPr="007A5BB8">
        <w:rPr>
          <w:rFonts w:ascii="Book Antiqua" w:eastAsia="Calibri" w:hAnsi="Book Antiqua" w:cs="Times New Roman"/>
          <w:color w:val="auto"/>
          <w:sz w:val="24"/>
          <w:szCs w:val="24"/>
        </w:rPr>
        <w:t xml:space="preserve">for which he </w:t>
      </w:r>
      <w:r w:rsidR="00E03EF4" w:rsidRPr="007A5BB8">
        <w:rPr>
          <w:rFonts w:ascii="Book Antiqua" w:eastAsia="Calibri" w:hAnsi="Book Antiqua" w:cs="Times New Roman"/>
          <w:color w:val="auto"/>
          <w:sz w:val="24"/>
          <w:szCs w:val="24"/>
        </w:rPr>
        <w:t>had undergone</w:t>
      </w:r>
      <w:r w:rsidR="004C1A13" w:rsidRPr="007A5BB8">
        <w:rPr>
          <w:rFonts w:ascii="Book Antiqua" w:eastAsia="Calibri" w:hAnsi="Book Antiqua" w:cs="Times New Roman"/>
          <w:color w:val="auto"/>
          <w:sz w:val="24"/>
          <w:szCs w:val="24"/>
        </w:rPr>
        <w:t xml:space="preserve"> AV nodal ablation.</w:t>
      </w:r>
      <w:r w:rsidR="007A5BB8">
        <w:rPr>
          <w:rFonts w:ascii="Book Antiqua" w:eastAsia="Calibri" w:hAnsi="Book Antiqua" w:cs="Times New Roman"/>
          <w:color w:val="auto"/>
          <w:sz w:val="24"/>
          <w:szCs w:val="24"/>
        </w:rPr>
        <w:t xml:space="preserve"> </w:t>
      </w:r>
      <w:r w:rsidR="004C1A13" w:rsidRPr="007A5BB8">
        <w:rPr>
          <w:rFonts w:ascii="Book Antiqua" w:eastAsia="Calibri" w:hAnsi="Book Antiqua" w:cs="Times New Roman"/>
          <w:color w:val="auto"/>
          <w:sz w:val="24"/>
          <w:szCs w:val="24"/>
        </w:rPr>
        <w:t xml:space="preserve">Of note, neither the Hashimoto’s nor CREST </w:t>
      </w:r>
      <w:proofErr w:type="gramStart"/>
      <w:r w:rsidR="004C1A13" w:rsidRPr="007A5BB8">
        <w:rPr>
          <w:rFonts w:ascii="Book Antiqua" w:eastAsia="Calibri" w:hAnsi="Book Antiqua" w:cs="Times New Roman"/>
          <w:color w:val="auto"/>
          <w:sz w:val="24"/>
          <w:szCs w:val="24"/>
        </w:rPr>
        <w:t>were</w:t>
      </w:r>
      <w:proofErr w:type="gramEnd"/>
      <w:r w:rsidR="004C1A13" w:rsidRPr="007A5BB8">
        <w:rPr>
          <w:rFonts w:ascii="Book Antiqua" w:eastAsia="Calibri" w:hAnsi="Book Antiqua" w:cs="Times New Roman"/>
          <w:color w:val="auto"/>
          <w:sz w:val="24"/>
          <w:szCs w:val="24"/>
        </w:rPr>
        <w:t xml:space="preserve"> active for multiple years leading up to his diagnosis of SCLC.</w:t>
      </w:r>
      <w:r w:rsidR="007A5BB8">
        <w:rPr>
          <w:rFonts w:ascii="Book Antiqua" w:eastAsia="Calibri" w:hAnsi="Book Antiqua" w:cs="Times New Roman"/>
          <w:color w:val="auto"/>
          <w:sz w:val="24"/>
          <w:szCs w:val="24"/>
        </w:rPr>
        <w:t xml:space="preserve"> </w:t>
      </w:r>
      <w:r w:rsidR="004C1A13" w:rsidRPr="007A5BB8">
        <w:rPr>
          <w:rFonts w:ascii="Book Antiqua" w:eastAsia="Calibri" w:hAnsi="Book Antiqua" w:cs="Times New Roman"/>
          <w:color w:val="auto"/>
          <w:sz w:val="24"/>
          <w:szCs w:val="24"/>
        </w:rPr>
        <w:t xml:space="preserve">The </w:t>
      </w:r>
      <w:r w:rsidR="006643A8" w:rsidRPr="007A5BB8">
        <w:rPr>
          <w:rFonts w:ascii="Book Antiqua" w:eastAsia="Calibri" w:hAnsi="Book Antiqua" w:cs="Times New Roman"/>
          <w:color w:val="auto"/>
          <w:sz w:val="24"/>
          <w:szCs w:val="24"/>
        </w:rPr>
        <w:t xml:space="preserve">latter </w:t>
      </w:r>
      <w:r w:rsidR="004C1A13" w:rsidRPr="007A5BB8">
        <w:rPr>
          <w:rFonts w:ascii="Book Antiqua" w:eastAsia="Calibri" w:hAnsi="Book Antiqua" w:cs="Times New Roman"/>
          <w:color w:val="auto"/>
          <w:sz w:val="24"/>
          <w:szCs w:val="24"/>
        </w:rPr>
        <w:t xml:space="preserve">diagnosis </w:t>
      </w:r>
      <w:r w:rsidR="006643A8" w:rsidRPr="007A5BB8">
        <w:rPr>
          <w:rFonts w:ascii="Book Antiqua" w:eastAsia="Calibri" w:hAnsi="Book Antiqua" w:cs="Times New Roman"/>
          <w:color w:val="auto"/>
          <w:sz w:val="24"/>
          <w:szCs w:val="24"/>
        </w:rPr>
        <w:t xml:space="preserve">had been </w:t>
      </w:r>
      <w:r w:rsidR="00E03EF4" w:rsidRPr="007A5BB8">
        <w:rPr>
          <w:rFonts w:ascii="Book Antiqua" w:eastAsia="Calibri" w:hAnsi="Book Antiqua" w:cs="Times New Roman"/>
          <w:color w:val="auto"/>
          <w:sz w:val="24"/>
          <w:szCs w:val="24"/>
        </w:rPr>
        <w:t>suspected</w:t>
      </w:r>
      <w:r w:rsidR="004C1A13" w:rsidRPr="007A5BB8">
        <w:rPr>
          <w:rFonts w:ascii="Book Antiqua" w:eastAsia="Calibri" w:hAnsi="Book Antiqua" w:cs="Times New Roman"/>
          <w:color w:val="auto"/>
          <w:sz w:val="24"/>
          <w:szCs w:val="24"/>
        </w:rPr>
        <w:t xml:space="preserve"> by </w:t>
      </w:r>
      <w:r w:rsidR="007001E5" w:rsidRPr="007A5BB8">
        <w:rPr>
          <w:rFonts w:ascii="Book Antiqua" w:eastAsia="Calibri" w:hAnsi="Book Antiqua" w:cs="Times New Roman"/>
          <w:color w:val="auto"/>
          <w:sz w:val="24"/>
          <w:szCs w:val="24"/>
        </w:rPr>
        <w:t xml:space="preserve">the </w:t>
      </w:r>
      <w:r w:rsidR="004C1A13" w:rsidRPr="007A5BB8">
        <w:rPr>
          <w:rFonts w:ascii="Book Antiqua" w:eastAsia="Calibri" w:hAnsi="Book Antiqua" w:cs="Times New Roman"/>
          <w:color w:val="auto"/>
          <w:sz w:val="24"/>
          <w:szCs w:val="24"/>
        </w:rPr>
        <w:t xml:space="preserve">Rheumatology </w:t>
      </w:r>
      <w:r w:rsidR="007001E5" w:rsidRPr="007A5BB8">
        <w:rPr>
          <w:rFonts w:ascii="Book Antiqua" w:eastAsia="Calibri" w:hAnsi="Book Antiqua" w:cs="Times New Roman"/>
          <w:color w:val="auto"/>
          <w:sz w:val="24"/>
          <w:szCs w:val="24"/>
        </w:rPr>
        <w:t xml:space="preserve">Service </w:t>
      </w:r>
      <w:r w:rsidR="006643A8" w:rsidRPr="007A5BB8">
        <w:rPr>
          <w:rFonts w:ascii="Book Antiqua" w:eastAsia="Calibri" w:hAnsi="Book Antiqua" w:cs="Times New Roman"/>
          <w:color w:val="auto"/>
          <w:sz w:val="24"/>
          <w:szCs w:val="24"/>
        </w:rPr>
        <w:t>but after a negative workup, he was</w:t>
      </w:r>
      <w:r w:rsidR="004C1A13" w:rsidRPr="007A5BB8">
        <w:rPr>
          <w:rFonts w:ascii="Book Antiqua" w:eastAsia="Calibri" w:hAnsi="Book Antiqua" w:cs="Times New Roman"/>
          <w:color w:val="auto"/>
          <w:sz w:val="24"/>
          <w:szCs w:val="24"/>
        </w:rPr>
        <w:t xml:space="preserve"> discharged from their clinic</w:t>
      </w:r>
      <w:r w:rsidR="00A87FFC" w:rsidRPr="007A5BB8">
        <w:rPr>
          <w:rFonts w:ascii="Book Antiqua" w:eastAsia="Calibri" w:hAnsi="Book Antiqua" w:cs="Times New Roman"/>
          <w:color w:val="auto"/>
          <w:sz w:val="24"/>
          <w:szCs w:val="24"/>
        </w:rPr>
        <w:t>.</w:t>
      </w:r>
      <w:r w:rsidR="004C1A13" w:rsidRPr="007A5BB8">
        <w:rPr>
          <w:rFonts w:ascii="Book Antiqua" w:eastAsia="Calibri" w:hAnsi="Book Antiqua" w:cs="Times New Roman"/>
          <w:color w:val="auto"/>
          <w:sz w:val="24"/>
          <w:szCs w:val="24"/>
        </w:rPr>
        <w:t xml:space="preserve"> </w:t>
      </w:r>
    </w:p>
    <w:p w:rsidR="0046720B" w:rsidRPr="007A5BB8" w:rsidRDefault="004C1A13" w:rsidP="001E7771">
      <w:pPr>
        <w:widowControl w:val="0"/>
        <w:adjustRightInd w:val="0"/>
        <w:snapToGrid w:val="0"/>
        <w:spacing w:line="360" w:lineRule="auto"/>
        <w:ind w:firstLineChars="100" w:firstLine="240"/>
        <w:jc w:val="both"/>
        <w:rPr>
          <w:rFonts w:ascii="Book Antiqua" w:hAnsi="Book Antiqua" w:cs="Times New Roman"/>
          <w:color w:val="auto"/>
          <w:sz w:val="24"/>
          <w:szCs w:val="24"/>
          <w:lang w:eastAsia="zh-CN"/>
        </w:rPr>
      </w:pPr>
      <w:r w:rsidRPr="007A5BB8">
        <w:rPr>
          <w:rFonts w:ascii="Book Antiqua" w:eastAsia="Calibri" w:hAnsi="Book Antiqua" w:cs="Times New Roman"/>
          <w:color w:val="auto"/>
          <w:sz w:val="24"/>
          <w:szCs w:val="24"/>
        </w:rPr>
        <w:t xml:space="preserve">After completion of staging, he was </w:t>
      </w:r>
      <w:r w:rsidR="007001E5" w:rsidRPr="007A5BB8">
        <w:rPr>
          <w:rFonts w:ascii="Book Antiqua" w:eastAsia="Calibri" w:hAnsi="Book Antiqua" w:cs="Times New Roman"/>
          <w:color w:val="auto"/>
          <w:sz w:val="24"/>
          <w:szCs w:val="24"/>
        </w:rPr>
        <w:t xml:space="preserve">advised </w:t>
      </w:r>
      <w:r w:rsidRPr="007A5BB8">
        <w:rPr>
          <w:rFonts w:ascii="Book Antiqua" w:eastAsia="Calibri" w:hAnsi="Book Antiqua" w:cs="Times New Roman"/>
          <w:color w:val="auto"/>
          <w:sz w:val="24"/>
          <w:szCs w:val="24"/>
        </w:rPr>
        <w:t xml:space="preserve">to undergo definitive </w:t>
      </w:r>
      <w:proofErr w:type="spellStart"/>
      <w:r w:rsidRPr="007A5BB8">
        <w:rPr>
          <w:rFonts w:ascii="Book Antiqua" w:eastAsia="Calibri" w:hAnsi="Book Antiqua" w:cs="Times New Roman"/>
          <w:color w:val="auto"/>
          <w:sz w:val="24"/>
          <w:szCs w:val="24"/>
        </w:rPr>
        <w:t>chemoradiation</w:t>
      </w:r>
      <w:proofErr w:type="spellEnd"/>
      <w:r w:rsidRPr="007A5BB8">
        <w:rPr>
          <w:rFonts w:ascii="Book Antiqua" w:eastAsia="Calibri" w:hAnsi="Book Antiqua" w:cs="Times New Roman"/>
          <w:color w:val="auto"/>
          <w:sz w:val="24"/>
          <w:szCs w:val="24"/>
        </w:rPr>
        <w:t>.</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He was also </w:t>
      </w:r>
      <w:r w:rsidR="007001E5" w:rsidRPr="007A5BB8">
        <w:rPr>
          <w:rFonts w:ascii="Book Antiqua" w:eastAsia="Calibri" w:hAnsi="Book Antiqua" w:cs="Times New Roman"/>
          <w:color w:val="auto"/>
          <w:sz w:val="24"/>
          <w:szCs w:val="24"/>
        </w:rPr>
        <w:t xml:space="preserve">advised </w:t>
      </w:r>
      <w:r w:rsidRPr="007A5BB8">
        <w:rPr>
          <w:rFonts w:ascii="Book Antiqua" w:eastAsia="Calibri" w:hAnsi="Book Antiqua" w:cs="Times New Roman"/>
          <w:color w:val="auto"/>
          <w:sz w:val="24"/>
          <w:szCs w:val="24"/>
        </w:rPr>
        <w:t xml:space="preserve">to re-establish follow up with </w:t>
      </w:r>
      <w:r w:rsidR="007001E5" w:rsidRPr="007A5BB8">
        <w:rPr>
          <w:rFonts w:ascii="Book Antiqua" w:eastAsia="Calibri" w:hAnsi="Book Antiqua" w:cs="Times New Roman"/>
          <w:color w:val="auto"/>
          <w:sz w:val="24"/>
          <w:szCs w:val="24"/>
        </w:rPr>
        <w:t xml:space="preserve">the </w:t>
      </w:r>
      <w:r w:rsidRPr="007A5BB8">
        <w:rPr>
          <w:rFonts w:ascii="Book Antiqua" w:eastAsia="Calibri" w:hAnsi="Book Antiqua" w:cs="Times New Roman"/>
          <w:color w:val="auto"/>
          <w:sz w:val="24"/>
          <w:szCs w:val="24"/>
        </w:rPr>
        <w:t>Rheumatology</w:t>
      </w:r>
      <w:r w:rsidR="007001E5" w:rsidRPr="007A5BB8">
        <w:rPr>
          <w:rFonts w:ascii="Book Antiqua" w:eastAsia="Calibri" w:hAnsi="Book Antiqua" w:cs="Times New Roman"/>
          <w:color w:val="auto"/>
          <w:sz w:val="24"/>
          <w:szCs w:val="24"/>
        </w:rPr>
        <w:t xml:space="preserve"> Service</w:t>
      </w:r>
      <w:r w:rsidR="00C30691" w:rsidRPr="007A5BB8">
        <w:rPr>
          <w:rFonts w:ascii="Book Antiqua" w:eastAsia="Calibri" w:hAnsi="Book Antiqua" w:cs="Times New Roman"/>
          <w:color w:val="auto"/>
          <w:sz w:val="24"/>
          <w:szCs w:val="24"/>
        </w:rPr>
        <w:t>,</w:t>
      </w:r>
      <w:r w:rsidRPr="007A5BB8">
        <w:rPr>
          <w:rFonts w:ascii="Book Antiqua" w:eastAsia="Calibri" w:hAnsi="Book Antiqua" w:cs="Times New Roman"/>
          <w:color w:val="auto"/>
          <w:sz w:val="24"/>
          <w:szCs w:val="24"/>
        </w:rPr>
        <w:t xml:space="preserve"> </w:t>
      </w:r>
      <w:r w:rsidR="007001E5" w:rsidRPr="007A5BB8">
        <w:rPr>
          <w:rFonts w:ascii="Book Antiqua" w:eastAsia="Calibri" w:hAnsi="Book Antiqua" w:cs="Times New Roman"/>
          <w:color w:val="auto"/>
          <w:sz w:val="24"/>
          <w:szCs w:val="24"/>
        </w:rPr>
        <w:t>but</w:t>
      </w:r>
      <w:r w:rsidRPr="007A5BB8">
        <w:rPr>
          <w:rFonts w:ascii="Book Antiqua" w:eastAsia="Calibri" w:hAnsi="Book Antiqua" w:cs="Times New Roman"/>
          <w:color w:val="auto"/>
          <w:sz w:val="24"/>
          <w:szCs w:val="24"/>
        </w:rPr>
        <w:t xml:space="preserve"> declined.</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After a detailed discussion of the potential for increased risk of complications from radiation with an underlying connective tissue disorder, he elected to proceed.</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He was treated with intensity modulated radiation therapy to the right lung and mediastinum in 33 daily fractions of 200 cGy to a total dose of 6600 cGy with </w:t>
      </w:r>
      <w:r w:rsidR="007001E5" w:rsidRPr="007A5BB8">
        <w:rPr>
          <w:rFonts w:ascii="Book Antiqua" w:eastAsia="Calibri" w:hAnsi="Book Antiqua" w:cs="Times New Roman"/>
          <w:color w:val="auto"/>
          <w:sz w:val="24"/>
          <w:szCs w:val="24"/>
        </w:rPr>
        <w:t xml:space="preserve">two </w:t>
      </w:r>
      <w:r w:rsidRPr="007A5BB8">
        <w:rPr>
          <w:rFonts w:ascii="Book Antiqua" w:eastAsia="Calibri" w:hAnsi="Book Antiqua" w:cs="Times New Roman"/>
          <w:color w:val="auto"/>
          <w:sz w:val="24"/>
          <w:szCs w:val="24"/>
        </w:rPr>
        <w:t>cycles of concurrent cisplatin (cis) and etoposide.</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After 3000 </w:t>
      </w:r>
      <w:proofErr w:type="spellStart"/>
      <w:r w:rsidRPr="007A5BB8">
        <w:rPr>
          <w:rFonts w:ascii="Book Antiqua" w:eastAsia="Calibri" w:hAnsi="Book Antiqua" w:cs="Times New Roman"/>
          <w:color w:val="auto"/>
          <w:sz w:val="24"/>
          <w:szCs w:val="24"/>
        </w:rPr>
        <w:t>cGy</w:t>
      </w:r>
      <w:proofErr w:type="spellEnd"/>
      <w:r w:rsidRPr="007A5BB8">
        <w:rPr>
          <w:rFonts w:ascii="Book Antiqua" w:eastAsia="Calibri" w:hAnsi="Book Antiqua" w:cs="Times New Roman"/>
          <w:color w:val="auto"/>
          <w:sz w:val="24"/>
          <w:szCs w:val="24"/>
        </w:rPr>
        <w:t xml:space="preserve">, </w:t>
      </w:r>
      <w:r w:rsidR="007001E5" w:rsidRPr="007A5BB8">
        <w:rPr>
          <w:rFonts w:ascii="Book Antiqua" w:eastAsia="Calibri" w:hAnsi="Book Antiqua" w:cs="Times New Roman"/>
          <w:color w:val="auto"/>
          <w:sz w:val="24"/>
          <w:szCs w:val="24"/>
        </w:rPr>
        <w:t xml:space="preserve">another </w:t>
      </w:r>
      <w:r w:rsidRPr="007A5BB8">
        <w:rPr>
          <w:rFonts w:ascii="Book Antiqua" w:eastAsia="Calibri" w:hAnsi="Book Antiqua" w:cs="Times New Roman"/>
          <w:color w:val="auto"/>
          <w:sz w:val="24"/>
          <w:szCs w:val="24"/>
        </w:rPr>
        <w:t xml:space="preserve">CT was performed </w:t>
      </w:r>
      <w:r w:rsidRPr="007A5BB8">
        <w:rPr>
          <w:rFonts w:ascii="Book Antiqua" w:eastAsia="Calibri" w:hAnsi="Book Antiqua" w:cs="Times New Roman"/>
          <w:color w:val="auto"/>
          <w:sz w:val="24"/>
          <w:szCs w:val="24"/>
        </w:rPr>
        <w:lastRenderedPageBreak/>
        <w:t>to allow for decrease in treatment field after initial response.</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RT was completed in 8 </w:t>
      </w:r>
      <w:proofErr w:type="spellStart"/>
      <w:r w:rsidR="007001E5" w:rsidRPr="007A5BB8">
        <w:rPr>
          <w:rFonts w:ascii="Book Antiqua" w:eastAsia="Calibri" w:hAnsi="Book Antiqua" w:cs="Times New Roman"/>
          <w:color w:val="auto"/>
          <w:sz w:val="24"/>
          <w:szCs w:val="24"/>
        </w:rPr>
        <w:t>w</w:t>
      </w:r>
      <w:r w:rsidR="001E7771">
        <w:rPr>
          <w:rFonts w:ascii="Book Antiqua" w:hAnsi="Book Antiqua" w:cs="Times New Roman" w:hint="eastAsia"/>
          <w:color w:val="auto"/>
          <w:sz w:val="24"/>
          <w:szCs w:val="24"/>
          <w:lang w:eastAsia="zh-CN"/>
        </w:rPr>
        <w:t>k</w:t>
      </w:r>
      <w:proofErr w:type="spellEnd"/>
      <w:r w:rsidR="007001E5" w:rsidRP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and 1 d.</w:t>
      </w:r>
      <w:r w:rsidR="007A5BB8">
        <w:rPr>
          <w:rFonts w:ascii="Book Antiqua" w:eastAsia="Calibri" w:hAnsi="Book Antiqua" w:cs="Times New Roman"/>
          <w:color w:val="auto"/>
          <w:sz w:val="24"/>
          <w:szCs w:val="24"/>
        </w:rPr>
        <w:t xml:space="preserve"> </w:t>
      </w:r>
      <w:r w:rsidR="00196F45" w:rsidRPr="007A5BB8">
        <w:rPr>
          <w:rFonts w:ascii="Book Antiqua" w:eastAsia="Calibri" w:hAnsi="Book Antiqua" w:cs="Times New Roman"/>
          <w:color w:val="auto"/>
          <w:sz w:val="24"/>
          <w:szCs w:val="24"/>
        </w:rPr>
        <w:t>A</w:t>
      </w:r>
      <w:r w:rsidR="006F4A10" w:rsidRPr="007A5BB8">
        <w:rPr>
          <w:rFonts w:ascii="Book Antiqua" w:eastAsia="Calibri" w:hAnsi="Book Antiqua" w:cs="Times New Roman"/>
          <w:color w:val="auto"/>
          <w:sz w:val="24"/>
          <w:szCs w:val="24"/>
        </w:rPr>
        <w:t xml:space="preserve"> representative image from his IMRT radiation plan is presented </w:t>
      </w:r>
      <w:r w:rsidR="006F4A10" w:rsidRPr="001E7771">
        <w:rPr>
          <w:rFonts w:ascii="Book Antiqua" w:eastAsia="Calibri" w:hAnsi="Book Antiqua" w:cs="Times New Roman"/>
          <w:color w:val="auto"/>
          <w:sz w:val="24"/>
          <w:szCs w:val="24"/>
        </w:rPr>
        <w:t xml:space="preserve">in </w:t>
      </w:r>
      <w:r w:rsidR="00317FA3" w:rsidRPr="001E7771">
        <w:rPr>
          <w:rFonts w:ascii="Book Antiqua" w:eastAsia="Calibri" w:hAnsi="Book Antiqua" w:cs="Times New Roman"/>
          <w:color w:val="auto"/>
          <w:sz w:val="24"/>
          <w:szCs w:val="24"/>
        </w:rPr>
        <w:t>(</w:t>
      </w:r>
      <w:r w:rsidR="006F4A10" w:rsidRPr="001E7771">
        <w:rPr>
          <w:rFonts w:ascii="Book Antiqua" w:eastAsia="Calibri" w:hAnsi="Book Antiqua" w:cs="Times New Roman"/>
          <w:color w:val="auto"/>
          <w:sz w:val="24"/>
          <w:szCs w:val="24"/>
        </w:rPr>
        <w:t>Figure 1</w:t>
      </w:r>
      <w:r w:rsidR="00317FA3" w:rsidRPr="001E7771">
        <w:rPr>
          <w:rFonts w:ascii="Book Antiqua" w:eastAsia="Calibri" w:hAnsi="Book Antiqua" w:cs="Times New Roman"/>
          <w:color w:val="auto"/>
          <w:sz w:val="24"/>
          <w:szCs w:val="24"/>
        </w:rPr>
        <w:t>)</w:t>
      </w:r>
      <w:r w:rsidR="006F4A10" w:rsidRPr="001E7771">
        <w:rPr>
          <w:rFonts w:ascii="Book Antiqua" w:eastAsia="Calibri" w:hAnsi="Book Antiqua" w:cs="Times New Roman"/>
          <w:color w:val="auto"/>
          <w:sz w:val="24"/>
          <w:szCs w:val="24"/>
        </w:rPr>
        <w:t>.</w:t>
      </w:r>
      <w:r w:rsidR="007A5BB8" w:rsidRPr="001E7771">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His treatment course was complicated by pancytopenia </w:t>
      </w:r>
      <w:r w:rsidR="00141D10" w:rsidRPr="007A5BB8">
        <w:rPr>
          <w:rFonts w:ascii="Book Antiqua" w:eastAsia="Calibri" w:hAnsi="Book Antiqua" w:cs="Times New Roman"/>
          <w:color w:val="auto"/>
          <w:sz w:val="24"/>
          <w:szCs w:val="24"/>
        </w:rPr>
        <w:t>(</w:t>
      </w:r>
      <w:r w:rsidRPr="007A5BB8">
        <w:rPr>
          <w:rFonts w:ascii="Book Antiqua" w:eastAsia="Calibri" w:hAnsi="Book Antiqua" w:cs="Times New Roman"/>
          <w:color w:val="auto"/>
          <w:sz w:val="24"/>
          <w:szCs w:val="24"/>
        </w:rPr>
        <w:t xml:space="preserve">for which he received </w:t>
      </w:r>
      <w:r w:rsidR="007001E5" w:rsidRPr="007A5BB8">
        <w:rPr>
          <w:rFonts w:ascii="Book Antiqua" w:eastAsia="Calibri" w:hAnsi="Book Antiqua" w:cs="Times New Roman"/>
          <w:color w:val="auto"/>
          <w:sz w:val="24"/>
          <w:szCs w:val="24"/>
        </w:rPr>
        <w:t xml:space="preserve">filgrastim </w:t>
      </w:r>
      <w:r w:rsidRPr="007A5BB8">
        <w:rPr>
          <w:rFonts w:ascii="Book Antiqua" w:eastAsia="Calibri" w:hAnsi="Book Antiqua" w:cs="Times New Roman"/>
          <w:color w:val="auto"/>
          <w:sz w:val="24"/>
          <w:szCs w:val="24"/>
        </w:rPr>
        <w:t xml:space="preserve">and </w:t>
      </w:r>
      <w:r w:rsidR="007001E5" w:rsidRPr="007A5BB8">
        <w:rPr>
          <w:rFonts w:ascii="Book Antiqua" w:eastAsia="Calibri" w:hAnsi="Book Antiqua" w:cs="Times New Roman"/>
          <w:color w:val="auto"/>
          <w:sz w:val="24"/>
          <w:szCs w:val="24"/>
        </w:rPr>
        <w:t>one</w:t>
      </w:r>
      <w:r w:rsidRPr="007A5BB8">
        <w:rPr>
          <w:rFonts w:ascii="Book Antiqua" w:eastAsia="Calibri" w:hAnsi="Book Antiqua" w:cs="Times New Roman"/>
          <w:color w:val="auto"/>
          <w:sz w:val="24"/>
          <w:szCs w:val="24"/>
        </w:rPr>
        <w:t xml:space="preserve"> unit of </w:t>
      </w:r>
      <w:r w:rsidR="007001E5" w:rsidRPr="007A5BB8">
        <w:rPr>
          <w:rFonts w:ascii="Book Antiqua" w:eastAsia="Calibri" w:hAnsi="Book Antiqua" w:cs="Times New Roman"/>
          <w:color w:val="auto"/>
          <w:sz w:val="24"/>
          <w:szCs w:val="24"/>
        </w:rPr>
        <w:t>packed red blood cells</w:t>
      </w:r>
      <w:r w:rsidR="00141D10" w:rsidRPr="007A5BB8">
        <w:rPr>
          <w:rFonts w:ascii="Book Antiqua" w:eastAsia="Calibri" w:hAnsi="Book Antiqua" w:cs="Times New Roman"/>
          <w:color w:val="auto"/>
          <w:sz w:val="24"/>
          <w:szCs w:val="24"/>
        </w:rPr>
        <w:t>)</w:t>
      </w:r>
      <w:r w:rsidR="00C30691" w:rsidRPr="007A5BB8">
        <w:rPr>
          <w:rFonts w:ascii="Book Antiqua" w:eastAsia="Calibri" w:hAnsi="Book Antiqua" w:cs="Times New Roman"/>
          <w:color w:val="auto"/>
          <w:sz w:val="24"/>
          <w:szCs w:val="24"/>
        </w:rPr>
        <w:t xml:space="preserve">, as well as </w:t>
      </w:r>
      <w:r w:rsidRPr="007A5BB8">
        <w:rPr>
          <w:rFonts w:ascii="Book Antiqua" w:eastAsia="Calibri" w:hAnsi="Book Antiqua" w:cs="Times New Roman"/>
          <w:color w:val="auto"/>
          <w:sz w:val="24"/>
          <w:szCs w:val="24"/>
        </w:rPr>
        <w:t>dysphagia and odynophagia.</w:t>
      </w:r>
      <w:r w:rsidR="007A5BB8">
        <w:rPr>
          <w:rFonts w:ascii="Book Antiqua" w:eastAsia="Calibri" w:hAnsi="Book Antiqua" w:cs="Times New Roman"/>
          <w:color w:val="auto"/>
          <w:sz w:val="24"/>
          <w:szCs w:val="24"/>
        </w:rPr>
        <w:t xml:space="preserve"> </w:t>
      </w:r>
      <w:r w:rsidR="00C30691" w:rsidRPr="007A5BB8">
        <w:rPr>
          <w:rFonts w:ascii="Book Antiqua" w:eastAsia="Calibri" w:hAnsi="Book Antiqua" w:cs="Times New Roman"/>
          <w:color w:val="auto"/>
          <w:sz w:val="24"/>
          <w:szCs w:val="24"/>
        </w:rPr>
        <w:t xml:space="preserve">He received </w:t>
      </w:r>
      <w:r w:rsidR="00141D10" w:rsidRPr="007A5BB8">
        <w:rPr>
          <w:rFonts w:ascii="Book Antiqua" w:eastAsia="Calibri" w:hAnsi="Book Antiqua" w:cs="Times New Roman"/>
          <w:color w:val="auto"/>
          <w:sz w:val="24"/>
          <w:szCs w:val="24"/>
        </w:rPr>
        <w:t>two</w:t>
      </w:r>
      <w:r w:rsidR="00196F45" w:rsidRPr="007A5BB8">
        <w:rPr>
          <w:rFonts w:ascii="Book Antiqua" w:eastAsia="Calibri" w:hAnsi="Book Antiqua" w:cs="Times New Roman"/>
          <w:color w:val="auto"/>
          <w:sz w:val="24"/>
          <w:szCs w:val="24"/>
        </w:rPr>
        <w:t xml:space="preserve"> </w:t>
      </w:r>
      <w:r w:rsidR="00C30691" w:rsidRPr="007A5BB8">
        <w:rPr>
          <w:rFonts w:ascii="Book Antiqua" w:eastAsia="Calibri" w:hAnsi="Book Antiqua" w:cs="Times New Roman"/>
          <w:color w:val="auto"/>
          <w:sz w:val="24"/>
          <w:szCs w:val="24"/>
        </w:rPr>
        <w:t xml:space="preserve">cycles of chemotherapy during the radiation and </w:t>
      </w:r>
      <w:r w:rsidR="00141D10" w:rsidRPr="007A5BB8">
        <w:rPr>
          <w:rFonts w:ascii="Book Antiqua" w:eastAsia="Calibri" w:hAnsi="Book Antiqua" w:cs="Times New Roman"/>
          <w:color w:val="auto"/>
          <w:sz w:val="24"/>
          <w:szCs w:val="24"/>
        </w:rPr>
        <w:t xml:space="preserve">two </w:t>
      </w:r>
      <w:r w:rsidR="00C30691" w:rsidRPr="007A5BB8">
        <w:rPr>
          <w:rFonts w:ascii="Book Antiqua" w:eastAsia="Calibri" w:hAnsi="Book Antiqua" w:cs="Times New Roman"/>
          <w:color w:val="auto"/>
          <w:sz w:val="24"/>
          <w:szCs w:val="24"/>
        </w:rPr>
        <w:t xml:space="preserve">cycles </w:t>
      </w:r>
      <w:r w:rsidR="00141D10" w:rsidRPr="007A5BB8">
        <w:rPr>
          <w:rFonts w:ascii="Book Antiqua" w:eastAsia="Calibri" w:hAnsi="Book Antiqua" w:cs="Times New Roman"/>
          <w:color w:val="auto"/>
          <w:sz w:val="24"/>
          <w:szCs w:val="24"/>
        </w:rPr>
        <w:t>in the adjuvant setting after concurrent chemotherapy and radiation therapy</w:t>
      </w:r>
      <w:r w:rsidR="00C30691" w:rsidRPr="007A5BB8">
        <w:rPr>
          <w:rFonts w:ascii="Book Antiqua" w:eastAsia="Calibri" w:hAnsi="Book Antiqua" w:cs="Times New Roman"/>
          <w:color w:val="auto"/>
          <w:sz w:val="24"/>
          <w:szCs w:val="24"/>
        </w:rPr>
        <w:t xml:space="preserve">, though the </w:t>
      </w:r>
      <w:r w:rsidR="00141D10" w:rsidRPr="007A5BB8">
        <w:rPr>
          <w:rFonts w:ascii="Book Antiqua" w:eastAsia="Calibri" w:hAnsi="Book Antiqua" w:cs="Times New Roman"/>
          <w:color w:val="auto"/>
          <w:sz w:val="24"/>
          <w:szCs w:val="24"/>
        </w:rPr>
        <w:t xml:space="preserve">last </w:t>
      </w:r>
      <w:r w:rsidR="00C30691" w:rsidRPr="007A5BB8">
        <w:rPr>
          <w:rFonts w:ascii="Book Antiqua" w:eastAsia="Calibri" w:hAnsi="Book Antiqua" w:cs="Times New Roman"/>
          <w:color w:val="auto"/>
          <w:sz w:val="24"/>
          <w:szCs w:val="24"/>
        </w:rPr>
        <w:t xml:space="preserve">three cycles were dose-reduced </w:t>
      </w:r>
      <w:r w:rsidR="00E03EF4" w:rsidRPr="007A5BB8">
        <w:rPr>
          <w:rFonts w:ascii="Book Antiqua" w:eastAsia="Calibri" w:hAnsi="Book Antiqua" w:cs="Times New Roman"/>
          <w:color w:val="auto"/>
          <w:sz w:val="24"/>
          <w:szCs w:val="24"/>
        </w:rPr>
        <w:t>because of</w:t>
      </w:r>
      <w:r w:rsidR="00C30691" w:rsidRPr="007A5BB8">
        <w:rPr>
          <w:rFonts w:ascii="Book Antiqua" w:eastAsia="Calibri" w:hAnsi="Book Antiqua" w:cs="Times New Roman"/>
          <w:color w:val="auto"/>
          <w:sz w:val="24"/>
          <w:szCs w:val="24"/>
        </w:rPr>
        <w:t xml:space="preserve"> hematologic toxicities. </w:t>
      </w:r>
      <w:r w:rsidRPr="007A5BB8">
        <w:rPr>
          <w:rFonts w:ascii="Book Antiqua" w:eastAsia="Calibri" w:hAnsi="Book Antiqua" w:cs="Times New Roman"/>
          <w:color w:val="auto"/>
          <w:sz w:val="24"/>
          <w:szCs w:val="24"/>
        </w:rPr>
        <w:t xml:space="preserve">During chemotherapy he was treated for clostridium difficile </w:t>
      </w:r>
      <w:r w:rsidR="00141D10" w:rsidRPr="007A5BB8">
        <w:rPr>
          <w:rFonts w:ascii="Book Antiqua" w:eastAsia="Calibri" w:hAnsi="Book Antiqua" w:cs="Times New Roman"/>
          <w:color w:val="auto"/>
          <w:sz w:val="24"/>
          <w:szCs w:val="24"/>
        </w:rPr>
        <w:t xml:space="preserve">colitis </w:t>
      </w:r>
      <w:r w:rsidRPr="007A5BB8">
        <w:rPr>
          <w:rFonts w:ascii="Book Antiqua" w:eastAsia="Calibri" w:hAnsi="Book Antiqua" w:cs="Times New Roman"/>
          <w:color w:val="auto"/>
          <w:sz w:val="24"/>
          <w:szCs w:val="24"/>
        </w:rPr>
        <w:t>and was briefly admitted for generalized weakness.</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Approximately </w:t>
      </w:r>
      <w:r w:rsidR="00E03EF4" w:rsidRPr="007A5BB8">
        <w:rPr>
          <w:rFonts w:ascii="Book Antiqua" w:eastAsia="Calibri" w:hAnsi="Book Antiqua" w:cs="Times New Roman"/>
          <w:color w:val="auto"/>
          <w:sz w:val="24"/>
          <w:szCs w:val="24"/>
        </w:rPr>
        <w:t xml:space="preserve">three </w:t>
      </w:r>
      <w:r w:rsidRPr="007A5BB8">
        <w:rPr>
          <w:rFonts w:ascii="Book Antiqua" w:eastAsia="Calibri" w:hAnsi="Book Antiqua" w:cs="Times New Roman"/>
          <w:color w:val="auto"/>
          <w:sz w:val="24"/>
          <w:szCs w:val="24"/>
        </w:rPr>
        <w:t xml:space="preserve">months after </w:t>
      </w:r>
      <w:r w:rsidR="00E03EF4" w:rsidRPr="007A5BB8">
        <w:rPr>
          <w:rFonts w:ascii="Book Antiqua" w:eastAsia="Calibri" w:hAnsi="Book Antiqua" w:cs="Times New Roman"/>
          <w:color w:val="auto"/>
          <w:sz w:val="24"/>
          <w:szCs w:val="24"/>
        </w:rPr>
        <w:t xml:space="preserve">completion of </w:t>
      </w:r>
      <w:r w:rsidRPr="007A5BB8">
        <w:rPr>
          <w:rFonts w:ascii="Book Antiqua" w:eastAsia="Calibri" w:hAnsi="Book Antiqua" w:cs="Times New Roman"/>
          <w:color w:val="auto"/>
          <w:sz w:val="24"/>
          <w:szCs w:val="24"/>
        </w:rPr>
        <w:t xml:space="preserve">thoracic RT, he received prophylactic cranial irradiation (PCI) which was given as 10 fractions of 250 </w:t>
      </w:r>
      <w:proofErr w:type="spellStart"/>
      <w:r w:rsidRPr="007A5BB8">
        <w:rPr>
          <w:rFonts w:ascii="Book Antiqua" w:eastAsia="Calibri" w:hAnsi="Book Antiqua" w:cs="Times New Roman"/>
          <w:color w:val="auto"/>
          <w:sz w:val="24"/>
          <w:szCs w:val="24"/>
        </w:rPr>
        <w:t>cGy</w:t>
      </w:r>
      <w:proofErr w:type="spellEnd"/>
      <w:r w:rsidRPr="007A5BB8">
        <w:rPr>
          <w:rFonts w:ascii="Book Antiqua" w:eastAsia="Calibri" w:hAnsi="Book Antiqua" w:cs="Times New Roman"/>
          <w:color w:val="auto"/>
          <w:sz w:val="24"/>
          <w:szCs w:val="24"/>
        </w:rPr>
        <w:t>.</w:t>
      </w:r>
      <w:r w:rsidR="007A5BB8">
        <w:rPr>
          <w:rFonts w:ascii="Book Antiqua" w:eastAsia="Calibri" w:hAnsi="Book Antiqua" w:cs="Times New Roman"/>
          <w:color w:val="auto"/>
          <w:sz w:val="24"/>
          <w:szCs w:val="24"/>
        </w:rPr>
        <w:t xml:space="preserve"> </w:t>
      </w:r>
    </w:p>
    <w:p w:rsidR="00B82F51" w:rsidRPr="007A5BB8" w:rsidRDefault="004C1A13" w:rsidP="001E7771">
      <w:pPr>
        <w:widowControl w:val="0"/>
        <w:adjustRightInd w:val="0"/>
        <w:snapToGrid w:val="0"/>
        <w:spacing w:line="360" w:lineRule="auto"/>
        <w:ind w:firstLineChars="100" w:firstLine="240"/>
        <w:jc w:val="both"/>
        <w:rPr>
          <w:rFonts w:ascii="Book Antiqua" w:hAnsi="Book Antiqua" w:cs="Times New Roman"/>
          <w:color w:val="auto"/>
          <w:sz w:val="24"/>
          <w:szCs w:val="24"/>
        </w:rPr>
      </w:pPr>
      <w:r w:rsidRPr="007A5BB8">
        <w:rPr>
          <w:rFonts w:ascii="Book Antiqua" w:eastAsia="Calibri" w:hAnsi="Book Antiqua" w:cs="Times New Roman"/>
          <w:color w:val="auto"/>
          <w:sz w:val="24"/>
          <w:szCs w:val="24"/>
        </w:rPr>
        <w:t xml:space="preserve">During PCI, he required admission due to inability to tolerate </w:t>
      </w:r>
      <w:r w:rsidR="00141D10" w:rsidRPr="007A5BB8">
        <w:rPr>
          <w:rFonts w:ascii="Book Antiqua" w:eastAsia="Calibri" w:hAnsi="Book Antiqua" w:cs="Times New Roman"/>
          <w:color w:val="auto"/>
          <w:sz w:val="24"/>
          <w:szCs w:val="24"/>
        </w:rPr>
        <w:t>daily travel.</w:t>
      </w:r>
      <w:r w:rsidR="007A5BB8">
        <w:rPr>
          <w:rFonts w:ascii="Book Antiqua" w:eastAsia="Calibri" w:hAnsi="Book Antiqua" w:cs="Times New Roman"/>
          <w:color w:val="auto"/>
          <w:sz w:val="24"/>
          <w:szCs w:val="24"/>
        </w:rPr>
        <w:t xml:space="preserve"> </w:t>
      </w:r>
      <w:r w:rsidR="00141D10" w:rsidRPr="007A5BB8">
        <w:rPr>
          <w:rFonts w:ascii="Book Antiqua" w:eastAsia="Calibri" w:hAnsi="Book Antiqua" w:cs="Times New Roman"/>
          <w:color w:val="auto"/>
          <w:sz w:val="24"/>
          <w:szCs w:val="24"/>
        </w:rPr>
        <w:t>Shortly after completion of PCI</w:t>
      </w:r>
      <w:r w:rsidRPr="007A5BB8">
        <w:rPr>
          <w:rFonts w:ascii="Book Antiqua" w:eastAsia="Calibri" w:hAnsi="Book Antiqua" w:cs="Times New Roman"/>
          <w:color w:val="auto"/>
          <w:sz w:val="24"/>
          <w:szCs w:val="24"/>
        </w:rPr>
        <w:t xml:space="preserve"> he developed recurrent clostridium difficile colitis and within weeks of completion</w:t>
      </w:r>
      <w:r w:rsidR="00141D10" w:rsidRPr="007A5BB8">
        <w:rPr>
          <w:rFonts w:ascii="Book Antiqua" w:eastAsia="Calibri" w:hAnsi="Book Antiqua" w:cs="Times New Roman"/>
          <w:color w:val="auto"/>
          <w:sz w:val="24"/>
          <w:szCs w:val="24"/>
        </w:rPr>
        <w:t xml:space="preserve"> of PCI</w:t>
      </w:r>
      <w:r w:rsidRPr="007A5BB8">
        <w:rPr>
          <w:rFonts w:ascii="Book Antiqua" w:eastAsia="Calibri" w:hAnsi="Book Antiqua" w:cs="Times New Roman"/>
          <w:color w:val="auto"/>
          <w:sz w:val="24"/>
          <w:szCs w:val="24"/>
        </w:rPr>
        <w:t xml:space="preserve"> he was readmitted </w:t>
      </w:r>
      <w:r w:rsidR="00141D10" w:rsidRPr="007A5BB8">
        <w:rPr>
          <w:rFonts w:ascii="Book Antiqua" w:eastAsia="Calibri" w:hAnsi="Book Antiqua" w:cs="Times New Roman"/>
          <w:color w:val="auto"/>
          <w:sz w:val="24"/>
          <w:szCs w:val="24"/>
        </w:rPr>
        <w:t>and remained hospitalized for two months</w:t>
      </w:r>
      <w:r w:rsidRPr="007A5BB8">
        <w:rPr>
          <w:rFonts w:ascii="Book Antiqua" w:eastAsia="Calibri" w:hAnsi="Book Antiqua" w:cs="Times New Roman"/>
          <w:color w:val="auto"/>
          <w:sz w:val="24"/>
          <w:szCs w:val="24"/>
        </w:rPr>
        <w:t>.</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While admitted, he experienced episodes of hypoxemic respiratory failure requiring repeated </w:t>
      </w:r>
      <w:r w:rsidR="00141D10" w:rsidRPr="007A5BB8">
        <w:rPr>
          <w:rFonts w:ascii="Book Antiqua" w:eastAsia="Calibri" w:hAnsi="Book Antiqua" w:cs="Times New Roman"/>
          <w:color w:val="auto"/>
          <w:sz w:val="24"/>
          <w:szCs w:val="24"/>
        </w:rPr>
        <w:t>use of</w:t>
      </w:r>
      <w:r w:rsidR="0000730B" w:rsidRPr="007A5BB8">
        <w:rPr>
          <w:rFonts w:ascii="Book Antiqua" w:eastAsia="Calibri" w:hAnsi="Book Antiqua" w:cs="Times New Roman"/>
          <w:color w:val="auto"/>
          <w:sz w:val="24"/>
          <w:szCs w:val="24"/>
        </w:rPr>
        <w:t xml:space="preserve"> a</w:t>
      </w:r>
      <w:r w:rsidRPr="007A5BB8">
        <w:rPr>
          <w:rFonts w:ascii="Book Antiqua" w:eastAsia="Calibri" w:hAnsi="Book Antiqua" w:cs="Times New Roman"/>
          <w:color w:val="auto"/>
          <w:sz w:val="24"/>
          <w:szCs w:val="24"/>
        </w:rPr>
        <w:t xml:space="preserve"> nonrebreather and </w:t>
      </w:r>
      <w:r w:rsidR="00BC0E4F" w:rsidRPr="007A5BB8">
        <w:rPr>
          <w:rFonts w:ascii="Book Antiqua" w:eastAsia="Calibri" w:hAnsi="Book Antiqua" w:cs="Times New Roman"/>
          <w:color w:val="auto"/>
          <w:sz w:val="24"/>
          <w:szCs w:val="24"/>
        </w:rPr>
        <w:t xml:space="preserve">for which he underwent </w:t>
      </w:r>
      <w:r w:rsidRPr="007A5BB8">
        <w:rPr>
          <w:rFonts w:ascii="Book Antiqua" w:eastAsia="Calibri" w:hAnsi="Book Antiqua" w:cs="Times New Roman"/>
          <w:color w:val="auto"/>
          <w:sz w:val="24"/>
          <w:szCs w:val="24"/>
        </w:rPr>
        <w:t>intubation twice.</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Chest imaging demonstrated development of worsening bilateral interstitial and airspace opacities </w:t>
      </w:r>
      <w:r w:rsidRPr="00D1418B">
        <w:rPr>
          <w:rFonts w:ascii="Book Antiqua" w:eastAsia="Calibri" w:hAnsi="Book Antiqua" w:cs="Times New Roman"/>
          <w:color w:val="auto"/>
          <w:sz w:val="24"/>
          <w:szCs w:val="24"/>
        </w:rPr>
        <w:t xml:space="preserve">(Figure </w:t>
      </w:r>
      <w:r w:rsidR="006F4A10" w:rsidRPr="00D1418B">
        <w:rPr>
          <w:rFonts w:ascii="Book Antiqua" w:eastAsia="Calibri" w:hAnsi="Book Antiqua" w:cs="Times New Roman"/>
          <w:color w:val="auto"/>
          <w:sz w:val="24"/>
          <w:szCs w:val="24"/>
        </w:rPr>
        <w:t>2</w:t>
      </w:r>
      <w:r w:rsidRPr="00D1418B">
        <w:rPr>
          <w:rFonts w:ascii="Book Antiqua" w:eastAsia="Calibri" w:hAnsi="Book Antiqua" w:cs="Times New Roman"/>
          <w:color w:val="auto"/>
          <w:sz w:val="24"/>
          <w:szCs w:val="24"/>
        </w:rPr>
        <w:t>)</w:t>
      </w:r>
      <w:r w:rsidRPr="007A5BB8">
        <w:rPr>
          <w:rFonts w:ascii="Book Antiqua" w:eastAsia="Calibri" w:hAnsi="Book Antiqua" w:cs="Times New Roman"/>
          <w:color w:val="auto"/>
          <w:sz w:val="24"/>
          <w:szCs w:val="24"/>
        </w:rPr>
        <w:t>.</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He was aggressively treated with broad spectrum antibiotics and high dose steroids.</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Eventually he developed tachycardia</w:t>
      </w:r>
      <w:r w:rsidR="0000730B" w:rsidRPr="007A5BB8">
        <w:rPr>
          <w:rFonts w:ascii="Book Antiqua" w:eastAsia="Calibri" w:hAnsi="Book Antiqua" w:cs="Times New Roman"/>
          <w:color w:val="auto"/>
          <w:sz w:val="24"/>
          <w:szCs w:val="24"/>
        </w:rPr>
        <w:t>,</w:t>
      </w:r>
      <w:r w:rsidR="00A02105" w:rsidRP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respiratory distress, </w:t>
      </w:r>
      <w:proofErr w:type="gramStart"/>
      <w:r w:rsidRPr="007A5BB8">
        <w:rPr>
          <w:rFonts w:ascii="Book Antiqua" w:eastAsia="Calibri" w:hAnsi="Book Antiqua" w:cs="Times New Roman"/>
          <w:color w:val="auto"/>
          <w:sz w:val="24"/>
          <w:szCs w:val="24"/>
        </w:rPr>
        <w:t>hypotension</w:t>
      </w:r>
      <w:proofErr w:type="gramEnd"/>
      <w:r w:rsidRPr="007A5BB8">
        <w:rPr>
          <w:rFonts w:ascii="Book Antiqua" w:eastAsia="Calibri" w:hAnsi="Book Antiqua" w:cs="Times New Roman"/>
          <w:color w:val="auto"/>
          <w:sz w:val="24"/>
          <w:szCs w:val="24"/>
        </w:rPr>
        <w:t xml:space="preserve"> and suspected </w:t>
      </w:r>
      <w:r w:rsidR="006643A8" w:rsidRPr="007A5BB8">
        <w:rPr>
          <w:rFonts w:ascii="Book Antiqua" w:eastAsia="Calibri" w:hAnsi="Book Antiqua" w:cs="Times New Roman"/>
          <w:color w:val="auto"/>
          <w:sz w:val="24"/>
          <w:szCs w:val="24"/>
        </w:rPr>
        <w:t>disseminated intravascular coagulation</w:t>
      </w:r>
      <w:r w:rsidRPr="007A5BB8">
        <w:rPr>
          <w:rFonts w:ascii="Book Antiqua" w:eastAsia="Calibri" w:hAnsi="Book Antiqua" w:cs="Times New Roman"/>
          <w:color w:val="auto"/>
          <w:sz w:val="24"/>
          <w:szCs w:val="24"/>
        </w:rPr>
        <w:t>.</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In accordance with his family’s wishes he </w:t>
      </w:r>
      <w:r w:rsidR="00BC0E4F" w:rsidRPr="007A5BB8">
        <w:rPr>
          <w:rFonts w:ascii="Book Antiqua" w:eastAsia="Calibri" w:hAnsi="Book Antiqua" w:cs="Times New Roman"/>
          <w:color w:val="auto"/>
          <w:sz w:val="24"/>
          <w:szCs w:val="24"/>
        </w:rPr>
        <w:t xml:space="preserve">underwent palliate extubation </w:t>
      </w:r>
      <w:r w:rsidRPr="007A5BB8">
        <w:rPr>
          <w:rFonts w:ascii="Book Antiqua" w:eastAsia="Calibri" w:hAnsi="Book Antiqua" w:cs="Times New Roman"/>
          <w:color w:val="auto"/>
          <w:sz w:val="24"/>
          <w:szCs w:val="24"/>
        </w:rPr>
        <w:t>and expired shortly thereafter.</w:t>
      </w:r>
      <w:r w:rsidR="007A5BB8">
        <w:rPr>
          <w:rFonts w:ascii="Book Antiqua" w:eastAsia="Calibri" w:hAnsi="Book Antiqua" w:cs="Times New Roman"/>
          <w:color w:val="auto"/>
          <w:sz w:val="24"/>
          <w:szCs w:val="24"/>
        </w:rPr>
        <w:t xml:space="preserve"> </w:t>
      </w:r>
    </w:p>
    <w:p w:rsidR="0046720B" w:rsidRPr="007A5BB8" w:rsidRDefault="0000730B" w:rsidP="00D1418B">
      <w:pPr>
        <w:widowControl w:val="0"/>
        <w:adjustRightInd w:val="0"/>
        <w:snapToGrid w:val="0"/>
        <w:spacing w:line="360" w:lineRule="auto"/>
        <w:ind w:firstLineChars="100" w:firstLine="240"/>
        <w:jc w:val="both"/>
        <w:rPr>
          <w:rFonts w:ascii="Book Antiqua" w:hAnsi="Book Antiqua" w:cs="Times New Roman"/>
          <w:color w:val="auto"/>
          <w:sz w:val="24"/>
          <w:szCs w:val="24"/>
        </w:rPr>
      </w:pPr>
      <w:r w:rsidRPr="007A5BB8">
        <w:rPr>
          <w:rFonts w:ascii="Book Antiqua" w:eastAsia="Calibri" w:hAnsi="Book Antiqua" w:cs="Times New Roman"/>
          <w:color w:val="auto"/>
          <w:sz w:val="24"/>
          <w:szCs w:val="24"/>
        </w:rPr>
        <w:t xml:space="preserve">An autopsy </w:t>
      </w:r>
      <w:r w:rsidR="004C1A13" w:rsidRPr="007A5BB8">
        <w:rPr>
          <w:rFonts w:ascii="Book Antiqua" w:eastAsia="Calibri" w:hAnsi="Book Antiqua" w:cs="Times New Roman"/>
          <w:color w:val="auto"/>
          <w:sz w:val="24"/>
          <w:szCs w:val="24"/>
        </w:rPr>
        <w:t xml:space="preserve">was performed and </w:t>
      </w:r>
      <w:r w:rsidR="00BC0E4F" w:rsidRPr="007A5BB8">
        <w:rPr>
          <w:rFonts w:ascii="Book Antiqua" w:eastAsia="Calibri" w:hAnsi="Book Antiqua" w:cs="Times New Roman"/>
          <w:color w:val="auto"/>
          <w:sz w:val="24"/>
          <w:szCs w:val="24"/>
        </w:rPr>
        <w:t xml:space="preserve">the </w:t>
      </w:r>
      <w:r w:rsidR="004C1A13" w:rsidRPr="007A5BB8">
        <w:rPr>
          <w:rFonts w:ascii="Book Antiqua" w:eastAsia="Calibri" w:hAnsi="Book Antiqua" w:cs="Times New Roman"/>
          <w:color w:val="auto"/>
          <w:sz w:val="24"/>
          <w:szCs w:val="24"/>
        </w:rPr>
        <w:t>report described extensive</w:t>
      </w:r>
      <w:r w:rsidR="006643A8" w:rsidRPr="007A5BB8">
        <w:rPr>
          <w:rFonts w:ascii="Book Antiqua" w:eastAsia="Calibri" w:hAnsi="Book Antiqua" w:cs="Times New Roman"/>
          <w:color w:val="auto"/>
          <w:sz w:val="24"/>
          <w:szCs w:val="24"/>
        </w:rPr>
        <w:t>,</w:t>
      </w:r>
      <w:r w:rsidR="004C1A13" w:rsidRPr="007A5BB8">
        <w:rPr>
          <w:rFonts w:ascii="Book Antiqua" w:eastAsia="Calibri" w:hAnsi="Book Antiqua" w:cs="Times New Roman"/>
          <w:color w:val="auto"/>
          <w:sz w:val="24"/>
          <w:szCs w:val="24"/>
        </w:rPr>
        <w:t xml:space="preserve"> diffuse</w:t>
      </w:r>
      <w:r w:rsidR="006643A8" w:rsidRPr="007A5BB8">
        <w:rPr>
          <w:rFonts w:ascii="Book Antiqua" w:eastAsia="Calibri" w:hAnsi="Book Antiqua" w:cs="Times New Roman"/>
          <w:color w:val="auto"/>
          <w:sz w:val="24"/>
          <w:szCs w:val="24"/>
        </w:rPr>
        <w:t>, bilateral</w:t>
      </w:r>
      <w:r w:rsidR="004C1A13" w:rsidRPr="007A5BB8">
        <w:rPr>
          <w:rFonts w:ascii="Book Antiqua" w:eastAsia="Calibri" w:hAnsi="Book Antiqua" w:cs="Times New Roman"/>
          <w:color w:val="auto"/>
          <w:sz w:val="24"/>
          <w:szCs w:val="24"/>
        </w:rPr>
        <w:t xml:space="preserve"> alveolar damage</w:t>
      </w:r>
      <w:r w:rsidR="006643A8" w:rsidRPr="007A5BB8">
        <w:rPr>
          <w:rFonts w:ascii="Book Antiqua" w:eastAsia="Calibri" w:hAnsi="Book Antiqua" w:cs="Times New Roman"/>
          <w:color w:val="auto"/>
          <w:sz w:val="24"/>
          <w:szCs w:val="24"/>
        </w:rPr>
        <w:t xml:space="preserve"> consistent with post-radiation changes</w:t>
      </w:r>
      <w:r w:rsidR="004C1A13" w:rsidRPr="007A5BB8">
        <w:rPr>
          <w:rFonts w:ascii="Book Antiqua" w:eastAsia="Calibri" w:hAnsi="Book Antiqua" w:cs="Times New Roman"/>
          <w:color w:val="auto"/>
          <w:sz w:val="24"/>
          <w:szCs w:val="24"/>
        </w:rPr>
        <w:t>, as well as small cell carcinoma in multiple foci within septal capillaries and contiguous alveolar spaces.</w:t>
      </w:r>
      <w:r w:rsidR="007A5BB8">
        <w:rPr>
          <w:rFonts w:ascii="Book Antiqua" w:eastAsia="Calibri" w:hAnsi="Book Antiqua" w:cs="Times New Roman"/>
          <w:color w:val="auto"/>
          <w:sz w:val="24"/>
          <w:szCs w:val="24"/>
        </w:rPr>
        <w:t xml:space="preserve"> </w:t>
      </w:r>
    </w:p>
    <w:p w:rsidR="00D1418B" w:rsidRDefault="00D1418B"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46720B" w:rsidRPr="00D1418B" w:rsidRDefault="00D1418B" w:rsidP="007A5BB8">
      <w:pPr>
        <w:widowControl w:val="0"/>
        <w:adjustRightInd w:val="0"/>
        <w:snapToGrid w:val="0"/>
        <w:spacing w:line="360" w:lineRule="auto"/>
        <w:jc w:val="both"/>
        <w:rPr>
          <w:rFonts w:ascii="Book Antiqua" w:hAnsi="Book Antiqua" w:cs="Times New Roman"/>
          <w:b/>
          <w:color w:val="auto"/>
          <w:sz w:val="24"/>
          <w:szCs w:val="24"/>
        </w:rPr>
      </w:pPr>
      <w:r w:rsidRPr="00D1418B">
        <w:rPr>
          <w:rFonts w:ascii="Book Antiqua" w:eastAsia="Calibri" w:hAnsi="Book Antiqua" w:cs="Times New Roman"/>
          <w:b/>
          <w:color w:val="auto"/>
          <w:sz w:val="24"/>
          <w:szCs w:val="24"/>
        </w:rPr>
        <w:t>DISCUSSION</w:t>
      </w:r>
    </w:p>
    <w:p w:rsidR="0046720B" w:rsidRPr="007A5BB8" w:rsidRDefault="004C1A13"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eastAsia="Calibri" w:hAnsi="Book Antiqua" w:cs="Times New Roman"/>
          <w:color w:val="auto"/>
          <w:sz w:val="24"/>
          <w:szCs w:val="24"/>
        </w:rPr>
        <w:t xml:space="preserve">Radiation pneumonitis is an uncommon complication of chemoradiation for lung cancer but one which can be fatal in almost 2% of </w:t>
      </w:r>
      <w:proofErr w:type="gramStart"/>
      <w:r w:rsidRPr="007A5BB8">
        <w:rPr>
          <w:rFonts w:ascii="Book Antiqua" w:eastAsia="Calibri" w:hAnsi="Book Antiqua" w:cs="Times New Roman"/>
          <w:color w:val="auto"/>
          <w:sz w:val="24"/>
          <w:szCs w:val="24"/>
        </w:rPr>
        <w:t>patients</w:t>
      </w:r>
      <w:r w:rsidR="00D1418B" w:rsidRPr="00D1418B">
        <w:rPr>
          <w:rFonts w:ascii="Book Antiqua" w:eastAsia="Calibri" w:hAnsi="Book Antiqua" w:cs="Times New Roman"/>
          <w:color w:val="auto"/>
          <w:sz w:val="24"/>
          <w:szCs w:val="24"/>
          <w:vertAlign w:val="superscript"/>
        </w:rPr>
        <w:t>[</w:t>
      </w:r>
      <w:proofErr w:type="gramEnd"/>
      <w:r w:rsidR="00D1418B" w:rsidRPr="00D1418B">
        <w:rPr>
          <w:rFonts w:ascii="Book Antiqua" w:eastAsia="Calibri" w:hAnsi="Book Antiqua" w:cs="Times New Roman"/>
          <w:color w:val="auto"/>
          <w:sz w:val="24"/>
          <w:szCs w:val="24"/>
          <w:vertAlign w:val="superscript"/>
        </w:rPr>
        <w:t>4]</w:t>
      </w:r>
      <w:r w:rsidRPr="007A5BB8">
        <w:rPr>
          <w:rFonts w:ascii="Book Antiqua" w:eastAsia="Calibri" w:hAnsi="Book Antiqua" w:cs="Times New Roman"/>
          <w:color w:val="auto"/>
          <w:sz w:val="24"/>
          <w:szCs w:val="24"/>
        </w:rPr>
        <w:t>.</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It has been previously been described as having two types of presentations: “classical” </w:t>
      </w:r>
      <w:r w:rsidRPr="00D1418B">
        <w:rPr>
          <w:rFonts w:ascii="Book Antiqua" w:eastAsia="Calibri" w:hAnsi="Book Antiqua" w:cs="Times New Roman"/>
          <w:i/>
          <w:color w:val="auto"/>
          <w:sz w:val="24"/>
          <w:szCs w:val="24"/>
        </w:rPr>
        <w:t>vs</w:t>
      </w:r>
      <w:r w:rsidRPr="007A5BB8">
        <w:rPr>
          <w:rFonts w:ascii="Book Antiqua" w:eastAsia="Calibri" w:hAnsi="Book Antiqua" w:cs="Times New Roman"/>
          <w:color w:val="auto"/>
          <w:sz w:val="24"/>
          <w:szCs w:val="24"/>
        </w:rPr>
        <w:t xml:space="preserve"> “sporadic.”</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The former is </w:t>
      </w:r>
      <w:r w:rsidRPr="007A5BB8">
        <w:rPr>
          <w:rFonts w:ascii="Book Antiqua" w:eastAsia="Calibri" w:hAnsi="Book Antiqua" w:cs="Times New Roman"/>
          <w:color w:val="auto"/>
          <w:sz w:val="24"/>
          <w:szCs w:val="24"/>
        </w:rPr>
        <w:lastRenderedPageBreak/>
        <w:t>attributed to local cytokine production within the radiated field, while the latter is likened to a hypersensitivity reaction and can be out of proportion to volume irradiated or manifest its effects outside of the treated field.</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It has even been proposed that the majority of patients develop </w:t>
      </w:r>
      <w:r w:rsidR="006643A8" w:rsidRPr="007A5BB8">
        <w:rPr>
          <w:rFonts w:ascii="Book Antiqua" w:eastAsia="Calibri" w:hAnsi="Book Antiqua" w:cs="Times New Roman"/>
          <w:color w:val="auto"/>
          <w:sz w:val="24"/>
          <w:szCs w:val="24"/>
        </w:rPr>
        <w:t>subclinical</w:t>
      </w:r>
      <w:r w:rsidRPr="007A5BB8">
        <w:rPr>
          <w:rFonts w:ascii="Book Antiqua" w:eastAsia="Calibri" w:hAnsi="Book Antiqua" w:cs="Times New Roman"/>
          <w:color w:val="auto"/>
          <w:sz w:val="24"/>
          <w:szCs w:val="24"/>
        </w:rPr>
        <w:t xml:space="preserve"> lymphocytic alveolitis following lung radiation, but that acute pneumonitis only develops in the fraction that have some genetic or environmental predisposition</w:t>
      </w:r>
      <w:r w:rsidR="00D1418B" w:rsidRPr="007A5BB8">
        <w:rPr>
          <w:rFonts w:ascii="Book Antiqua" w:eastAsia="Calibri" w:hAnsi="Book Antiqua" w:cs="Times New Roman"/>
          <w:color w:val="auto"/>
          <w:sz w:val="24"/>
          <w:szCs w:val="24"/>
          <w:vertAlign w:val="superscript"/>
        </w:rPr>
        <w:t>[</w:t>
      </w:r>
      <w:r w:rsidR="00D1418B" w:rsidRPr="00D1418B">
        <w:rPr>
          <w:rFonts w:ascii="Book Antiqua" w:eastAsia="Calibri" w:hAnsi="Book Antiqua" w:cs="Times New Roman"/>
          <w:color w:val="auto"/>
          <w:sz w:val="24"/>
          <w:szCs w:val="24"/>
          <w:vertAlign w:val="superscript"/>
        </w:rPr>
        <w:t>5</w:t>
      </w:r>
      <w:r w:rsidR="00D1418B" w:rsidRPr="007A5BB8">
        <w:rPr>
          <w:rFonts w:ascii="Book Antiqua" w:eastAsia="Calibri" w:hAnsi="Book Antiqua" w:cs="Times New Roman"/>
          <w:color w:val="auto"/>
          <w:sz w:val="24"/>
          <w:szCs w:val="24"/>
          <w:vertAlign w:val="superscript"/>
        </w:rPr>
        <w:t>]</w:t>
      </w:r>
      <w:r w:rsidRPr="007A5BB8">
        <w:rPr>
          <w:rFonts w:ascii="Book Antiqua" w:eastAsia="Calibri" w:hAnsi="Book Antiqua" w:cs="Times New Roman"/>
          <w:color w:val="auto"/>
          <w:sz w:val="24"/>
          <w:szCs w:val="24"/>
        </w:rPr>
        <w:t>.</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Our literature search did not reveal any specific associations between connective tissue disorders and pneumonitis, however in the event that our patient did have a true diagnosis of a connective tissue disorder, one could postulate that it could have served as such a predisposing factor for him.</w:t>
      </w:r>
      <w:r w:rsidR="007A5BB8">
        <w:rPr>
          <w:rFonts w:ascii="Book Antiqua" w:eastAsia="Calibri" w:hAnsi="Book Antiqua" w:cs="Times New Roman"/>
          <w:color w:val="auto"/>
          <w:sz w:val="24"/>
          <w:szCs w:val="24"/>
        </w:rPr>
        <w:t xml:space="preserve"> </w:t>
      </w:r>
    </w:p>
    <w:p w:rsidR="0046720B" w:rsidRPr="007A5BB8" w:rsidRDefault="004C1A13" w:rsidP="00D1418B">
      <w:pPr>
        <w:widowControl w:val="0"/>
        <w:adjustRightInd w:val="0"/>
        <w:snapToGrid w:val="0"/>
        <w:spacing w:line="360" w:lineRule="auto"/>
        <w:ind w:firstLineChars="100" w:firstLine="240"/>
        <w:jc w:val="both"/>
        <w:rPr>
          <w:rFonts w:ascii="Book Antiqua" w:hAnsi="Book Antiqua" w:cs="Times New Roman"/>
          <w:color w:val="auto"/>
          <w:sz w:val="24"/>
          <w:szCs w:val="24"/>
        </w:rPr>
      </w:pPr>
      <w:r w:rsidRPr="007A5BB8">
        <w:rPr>
          <w:rFonts w:ascii="Book Antiqua" w:eastAsia="Calibri" w:hAnsi="Book Antiqua" w:cs="Times New Roman"/>
          <w:color w:val="auto"/>
          <w:sz w:val="24"/>
          <w:szCs w:val="24"/>
        </w:rPr>
        <w:t xml:space="preserve">Although certain radiation dose parameters have also been found to be associated with increased risk for radiation pneumonitis, including mean lung dose (MLD), volume of lung receiving 20 Gy (V20) and </w:t>
      </w:r>
      <w:r w:rsidR="00C30691" w:rsidRPr="007A5BB8">
        <w:rPr>
          <w:rFonts w:ascii="Book Antiqua" w:eastAsia="Calibri" w:hAnsi="Book Antiqua" w:cs="Times New Roman"/>
          <w:color w:val="auto"/>
          <w:sz w:val="24"/>
          <w:szCs w:val="24"/>
        </w:rPr>
        <w:t xml:space="preserve">possibly </w:t>
      </w:r>
      <w:r w:rsidRPr="007A5BB8">
        <w:rPr>
          <w:rFonts w:ascii="Book Antiqua" w:eastAsia="Calibri" w:hAnsi="Book Antiqua" w:cs="Times New Roman"/>
          <w:color w:val="auto"/>
          <w:sz w:val="24"/>
          <w:szCs w:val="24"/>
        </w:rPr>
        <w:t>5 Gy (V5), this patient’s parameters were within recommendations.</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His MLD was 1822 cGy, V20 28%, and V5 69.5%.</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Qualitative Analysis of Normal Tissue Effects in the Clinic (QUANTEC) guidelines</w:t>
      </w:r>
      <w:r w:rsidR="00C30691" w:rsidRPr="007A5BB8">
        <w:rPr>
          <w:rFonts w:ascii="Book Antiqua" w:eastAsia="Calibri" w:hAnsi="Book Antiqua" w:cs="Times New Roman"/>
          <w:color w:val="auto"/>
          <w:sz w:val="24"/>
          <w:szCs w:val="24"/>
        </w:rPr>
        <w:t>, as well as others,</w:t>
      </w:r>
      <w:r w:rsidRPr="007A5BB8">
        <w:rPr>
          <w:rFonts w:ascii="Book Antiqua" w:eastAsia="Calibri" w:hAnsi="Book Antiqua" w:cs="Times New Roman"/>
          <w:color w:val="auto"/>
          <w:sz w:val="24"/>
          <w:szCs w:val="24"/>
        </w:rPr>
        <w:t xml:space="preserve"> indicate that mean lung dose of 13 Gy results in a 10% rate of symptomatic pneumonitis, MLD of 20 Gy results in 20% risk, and V20 of ≤</w:t>
      </w:r>
      <w:r w:rsidR="00D1418B">
        <w:rPr>
          <w:rFonts w:ascii="Book Antiqua" w:hAnsi="Book Antiqua" w:cs="Times New Roman" w:hint="eastAsia"/>
          <w:color w:val="auto"/>
          <w:sz w:val="24"/>
          <w:szCs w:val="24"/>
          <w:lang w:eastAsia="zh-CN"/>
        </w:rPr>
        <w:t xml:space="preserve"> </w:t>
      </w:r>
      <w:r w:rsidRPr="007A5BB8">
        <w:rPr>
          <w:rFonts w:ascii="Book Antiqua" w:eastAsia="Calibri" w:hAnsi="Book Antiqua" w:cs="Times New Roman"/>
          <w:color w:val="auto"/>
          <w:sz w:val="24"/>
          <w:szCs w:val="24"/>
        </w:rPr>
        <w:t>30</w:t>
      </w:r>
      <w:r w:rsidR="00D1418B">
        <w:rPr>
          <w:rFonts w:ascii="Book Antiqua" w:hAnsi="Book Antiqua" w:cs="Times New Roman" w:hint="eastAsia"/>
          <w:color w:val="auto"/>
          <w:sz w:val="24"/>
          <w:szCs w:val="24"/>
          <w:lang w:eastAsia="zh-CN"/>
        </w:rPr>
        <w:t>%</w:t>
      </w:r>
      <w:r w:rsidR="00C30691" w:rsidRPr="007A5BB8">
        <w:rPr>
          <w:rFonts w:ascii="Book Antiqua" w:eastAsia="Calibri" w:hAnsi="Book Antiqua" w:cs="Times New Roman"/>
          <w:color w:val="auto"/>
          <w:sz w:val="24"/>
          <w:szCs w:val="24"/>
        </w:rPr>
        <w:t>-31%</w:t>
      </w:r>
      <w:r w:rsidR="00622EC9" w:rsidRP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keeps </w:t>
      </w:r>
      <w:r w:rsidR="00C30691" w:rsidRPr="007A5BB8">
        <w:rPr>
          <w:rFonts w:ascii="Book Antiqua" w:eastAsia="Calibri" w:hAnsi="Book Antiqua" w:cs="Times New Roman"/>
          <w:color w:val="auto"/>
          <w:sz w:val="24"/>
          <w:szCs w:val="24"/>
        </w:rPr>
        <w:t xml:space="preserve">the </w:t>
      </w:r>
      <w:r w:rsidRPr="007A5BB8">
        <w:rPr>
          <w:rFonts w:ascii="Book Antiqua" w:eastAsia="Calibri" w:hAnsi="Book Antiqua" w:cs="Times New Roman"/>
          <w:color w:val="auto"/>
          <w:sz w:val="24"/>
          <w:szCs w:val="24"/>
        </w:rPr>
        <w:t>risk below 20</w:t>
      </w:r>
      <w:r w:rsidR="00A02105" w:rsidRPr="007A5BB8">
        <w:rPr>
          <w:rFonts w:ascii="Book Antiqua" w:eastAsia="Calibri" w:hAnsi="Book Antiqua" w:cs="Times New Roman"/>
          <w:color w:val="auto"/>
          <w:sz w:val="24"/>
          <w:szCs w:val="24"/>
        </w:rPr>
        <w:t>%</w:t>
      </w:r>
      <w:r w:rsidR="009856A1" w:rsidRPr="009856A1">
        <w:rPr>
          <w:rFonts w:ascii="Book Antiqua" w:eastAsia="Calibri" w:hAnsi="Book Antiqua" w:cs="Times New Roman"/>
          <w:color w:val="auto"/>
          <w:sz w:val="24"/>
          <w:szCs w:val="24"/>
          <w:vertAlign w:val="superscript"/>
        </w:rPr>
        <w:t>[6</w:t>
      </w:r>
      <w:r w:rsidR="009856A1" w:rsidRPr="009856A1">
        <w:rPr>
          <w:rFonts w:ascii="Book Antiqua" w:hAnsi="Book Antiqua" w:cs="Times New Roman" w:hint="eastAsia"/>
          <w:color w:val="auto"/>
          <w:sz w:val="24"/>
          <w:szCs w:val="24"/>
          <w:vertAlign w:val="superscript"/>
          <w:lang w:eastAsia="zh-CN"/>
        </w:rPr>
        <w:t>,</w:t>
      </w:r>
      <w:r w:rsidR="009856A1" w:rsidRPr="009856A1">
        <w:rPr>
          <w:rFonts w:ascii="Book Antiqua" w:eastAsia="Calibri" w:hAnsi="Book Antiqua" w:cs="Times New Roman"/>
          <w:color w:val="auto"/>
          <w:sz w:val="24"/>
          <w:szCs w:val="24"/>
          <w:vertAlign w:val="superscript"/>
        </w:rPr>
        <w:t>7]</w:t>
      </w:r>
      <w:r w:rsidR="00A02105" w:rsidRPr="007A5BB8">
        <w:rPr>
          <w:rFonts w:ascii="Book Antiqua" w:eastAsia="Calibri" w:hAnsi="Book Antiqua" w:cs="Times New Roman"/>
          <w:color w:val="auto"/>
          <w:sz w:val="24"/>
          <w:szCs w:val="24"/>
        </w:rPr>
        <w:t>.</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The current </w:t>
      </w:r>
      <w:r w:rsidR="006643A8" w:rsidRPr="007A5BB8">
        <w:rPr>
          <w:rFonts w:ascii="Book Antiqua" w:eastAsia="Calibri" w:hAnsi="Book Antiqua" w:cs="Times New Roman"/>
          <w:color w:val="auto"/>
          <w:sz w:val="24"/>
          <w:szCs w:val="24"/>
        </w:rPr>
        <w:t>Radiation Therapy Oncology Group</w:t>
      </w:r>
      <w:r w:rsidR="007A5BB8">
        <w:rPr>
          <w:rFonts w:ascii="Book Antiqua" w:eastAsia="Calibri" w:hAnsi="Book Antiqua" w:cs="Times New Roman"/>
          <w:color w:val="auto"/>
          <w:sz w:val="24"/>
          <w:szCs w:val="24"/>
        </w:rPr>
        <w:t xml:space="preserve"> </w:t>
      </w:r>
      <w:r w:rsidR="00C30691" w:rsidRPr="007A5BB8">
        <w:rPr>
          <w:rFonts w:ascii="Book Antiqua" w:eastAsia="Calibri" w:hAnsi="Book Antiqua" w:cs="Times New Roman"/>
          <w:color w:val="auto"/>
          <w:sz w:val="24"/>
          <w:szCs w:val="24"/>
        </w:rPr>
        <w:t>protocols</w:t>
      </w:r>
      <w:r w:rsidRPr="007A5BB8">
        <w:rPr>
          <w:rFonts w:ascii="Book Antiqua" w:eastAsia="Calibri" w:hAnsi="Book Antiqua" w:cs="Times New Roman"/>
          <w:color w:val="auto"/>
          <w:sz w:val="24"/>
          <w:szCs w:val="24"/>
        </w:rPr>
        <w:t xml:space="preserve"> recommend V20 not to exceed 40</w:t>
      </w:r>
      <w:r w:rsidR="00C30691" w:rsidRPr="007A5BB8">
        <w:rPr>
          <w:rFonts w:ascii="Book Antiqua" w:eastAsia="Calibri" w:hAnsi="Book Antiqua" w:cs="Times New Roman"/>
          <w:color w:val="auto"/>
          <w:sz w:val="24"/>
          <w:szCs w:val="24"/>
        </w:rPr>
        <w:t>%</w:t>
      </w:r>
      <w:r w:rsidRPr="007A5BB8">
        <w:rPr>
          <w:rFonts w:ascii="Book Antiqua" w:eastAsia="Calibri" w:hAnsi="Book Antiqua" w:cs="Times New Roman"/>
          <w:color w:val="auto"/>
          <w:sz w:val="24"/>
          <w:szCs w:val="24"/>
        </w:rPr>
        <w:t xml:space="preserve"> </w:t>
      </w:r>
      <w:r w:rsidR="00C30691" w:rsidRPr="007A5BB8">
        <w:rPr>
          <w:rFonts w:ascii="Book Antiqua" w:eastAsia="Calibri" w:hAnsi="Book Antiqua" w:cs="Times New Roman"/>
          <w:color w:val="auto"/>
          <w:sz w:val="24"/>
          <w:szCs w:val="24"/>
        </w:rPr>
        <w:t xml:space="preserve">and </w:t>
      </w:r>
      <w:r w:rsidRPr="007A5BB8">
        <w:rPr>
          <w:rFonts w:ascii="Book Antiqua" w:eastAsia="Calibri" w:hAnsi="Book Antiqua" w:cs="Times New Roman"/>
          <w:color w:val="auto"/>
          <w:sz w:val="24"/>
          <w:szCs w:val="24"/>
        </w:rPr>
        <w:t xml:space="preserve">MLD of no more than 20 </w:t>
      </w:r>
      <w:proofErr w:type="spellStart"/>
      <w:proofErr w:type="gramStart"/>
      <w:r w:rsidRPr="007A5BB8">
        <w:rPr>
          <w:rFonts w:ascii="Book Antiqua" w:eastAsia="Calibri" w:hAnsi="Book Antiqua" w:cs="Times New Roman"/>
          <w:color w:val="auto"/>
          <w:sz w:val="24"/>
          <w:szCs w:val="24"/>
        </w:rPr>
        <w:t>Gy</w:t>
      </w:r>
      <w:proofErr w:type="spellEnd"/>
      <w:r w:rsidR="009856A1" w:rsidRPr="009856A1">
        <w:rPr>
          <w:rFonts w:ascii="Book Antiqua" w:eastAsia="Calibri" w:hAnsi="Book Antiqua" w:cs="Times New Roman"/>
          <w:color w:val="auto"/>
          <w:sz w:val="24"/>
          <w:szCs w:val="24"/>
          <w:vertAlign w:val="superscript"/>
        </w:rPr>
        <w:t>[</w:t>
      </w:r>
      <w:proofErr w:type="gramEnd"/>
      <w:r w:rsidR="009856A1" w:rsidRPr="009856A1">
        <w:rPr>
          <w:rFonts w:ascii="Book Antiqua" w:eastAsia="Calibri" w:hAnsi="Book Antiqua" w:cs="Times New Roman"/>
          <w:color w:val="auto"/>
          <w:sz w:val="24"/>
          <w:szCs w:val="24"/>
          <w:vertAlign w:val="superscript"/>
        </w:rPr>
        <w:t>8]</w:t>
      </w:r>
      <w:r w:rsidRPr="007A5BB8">
        <w:rPr>
          <w:rFonts w:ascii="Book Antiqua" w:eastAsia="Calibri" w:hAnsi="Book Antiqua" w:cs="Times New Roman"/>
          <w:color w:val="auto"/>
          <w:sz w:val="24"/>
          <w:szCs w:val="24"/>
        </w:rPr>
        <w:t>.</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Not only did our patient’s plan meet all of the recommended criteria, it was essentially unilateral, targeted at the right hilar mass and mediastinum.</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His presentation is therefore more consistent with the development of “sporadic” radiation pneumonitis, given that his ultimate condition was spatially diffuse and out of proportion to what would have been expected from the doses received by his normal tissues.</w:t>
      </w:r>
      <w:r w:rsidR="007A5BB8">
        <w:rPr>
          <w:rFonts w:ascii="Book Antiqua" w:eastAsia="Calibri" w:hAnsi="Book Antiqua" w:cs="Times New Roman"/>
          <w:color w:val="auto"/>
          <w:sz w:val="24"/>
          <w:szCs w:val="24"/>
        </w:rPr>
        <w:t xml:space="preserve"> </w:t>
      </w:r>
    </w:p>
    <w:p w:rsidR="00A60013" w:rsidRPr="007A5BB8" w:rsidRDefault="004C1A13" w:rsidP="009856A1">
      <w:pPr>
        <w:widowControl w:val="0"/>
        <w:adjustRightInd w:val="0"/>
        <w:snapToGrid w:val="0"/>
        <w:spacing w:line="360" w:lineRule="auto"/>
        <w:ind w:firstLineChars="100" w:firstLine="240"/>
        <w:jc w:val="both"/>
        <w:rPr>
          <w:rFonts w:ascii="Book Antiqua" w:eastAsia="Calibri" w:hAnsi="Book Antiqua" w:cs="Times New Roman"/>
          <w:color w:val="auto"/>
          <w:sz w:val="24"/>
          <w:szCs w:val="24"/>
        </w:rPr>
      </w:pPr>
      <w:r w:rsidRPr="007A5BB8">
        <w:rPr>
          <w:rFonts w:ascii="Book Antiqua" w:eastAsia="Calibri" w:hAnsi="Book Antiqua" w:cs="Times New Roman"/>
          <w:color w:val="auto"/>
          <w:sz w:val="24"/>
          <w:szCs w:val="24"/>
        </w:rPr>
        <w:t>Further complicating this patient’s condition was the presence of lymphangitic spread of tumor which may have contributed to compromise of the patient’s lung function.</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Additionally, he had a history of both a </w:t>
      </w:r>
      <w:r w:rsidR="006643A8" w:rsidRPr="007A5BB8">
        <w:rPr>
          <w:rFonts w:ascii="Book Antiqua" w:eastAsia="Calibri" w:hAnsi="Book Antiqua" w:cs="Times New Roman"/>
          <w:color w:val="auto"/>
          <w:sz w:val="24"/>
          <w:szCs w:val="24"/>
        </w:rPr>
        <w:t xml:space="preserve">possible </w:t>
      </w:r>
      <w:r w:rsidRPr="007A5BB8">
        <w:rPr>
          <w:rFonts w:ascii="Book Antiqua" w:eastAsia="Calibri" w:hAnsi="Book Antiqua" w:cs="Times New Roman"/>
          <w:color w:val="auto"/>
          <w:sz w:val="24"/>
          <w:szCs w:val="24"/>
        </w:rPr>
        <w:t>connective tissue disorder (CREST) and autoimmune disease (Hashimoto’s Thyroiditis).</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Connective tissue disorders have been described as</w:t>
      </w:r>
      <w:r w:rsidR="00BC0E4F" w:rsidRPr="007A5BB8">
        <w:rPr>
          <w:rFonts w:ascii="Book Antiqua" w:eastAsia="Calibri" w:hAnsi="Book Antiqua" w:cs="Times New Roman"/>
          <w:color w:val="auto"/>
          <w:sz w:val="24"/>
          <w:szCs w:val="24"/>
        </w:rPr>
        <w:t xml:space="preserve"> </w:t>
      </w:r>
      <w:r w:rsidR="003F448E" w:rsidRPr="007A5BB8">
        <w:rPr>
          <w:rFonts w:ascii="Book Antiqua" w:eastAsia="Calibri" w:hAnsi="Book Antiqua" w:cs="Times New Roman"/>
          <w:color w:val="auto"/>
          <w:sz w:val="24"/>
          <w:szCs w:val="24"/>
        </w:rPr>
        <w:t xml:space="preserve">potential </w:t>
      </w:r>
      <w:r w:rsidR="00BC0E4F" w:rsidRPr="007A5BB8">
        <w:rPr>
          <w:rFonts w:ascii="Book Antiqua" w:eastAsia="Calibri" w:hAnsi="Book Antiqua" w:cs="Times New Roman"/>
          <w:color w:val="auto"/>
          <w:sz w:val="24"/>
          <w:szCs w:val="24"/>
        </w:rPr>
        <w:t xml:space="preserve">predisposing factors for increased toxicity </w:t>
      </w:r>
      <w:r w:rsidRPr="007A5BB8">
        <w:rPr>
          <w:rFonts w:ascii="Book Antiqua" w:eastAsia="Calibri" w:hAnsi="Book Antiqua" w:cs="Times New Roman"/>
          <w:color w:val="auto"/>
          <w:sz w:val="24"/>
          <w:szCs w:val="24"/>
        </w:rPr>
        <w:t xml:space="preserve">from radiation therapy, and the mechanism of sporadic radiation pneumonitis itself is in some ways </w:t>
      </w:r>
      <w:r w:rsidR="00501911" w:rsidRPr="007A5BB8">
        <w:rPr>
          <w:rFonts w:ascii="Book Antiqua" w:eastAsia="Calibri" w:hAnsi="Book Antiqua" w:cs="Times New Roman"/>
          <w:color w:val="auto"/>
          <w:sz w:val="24"/>
          <w:szCs w:val="24"/>
        </w:rPr>
        <w:t xml:space="preserve">analogous </w:t>
      </w:r>
      <w:r w:rsidRPr="007A5BB8">
        <w:rPr>
          <w:rFonts w:ascii="Book Antiqua" w:eastAsia="Calibri" w:hAnsi="Book Antiqua" w:cs="Times New Roman"/>
          <w:color w:val="auto"/>
          <w:sz w:val="24"/>
          <w:szCs w:val="24"/>
        </w:rPr>
        <w:t xml:space="preserve">to an autoimmune reaction with cytokine-mediated </w:t>
      </w:r>
      <w:proofErr w:type="gramStart"/>
      <w:r w:rsidRPr="007A5BB8">
        <w:rPr>
          <w:rFonts w:ascii="Book Antiqua" w:eastAsia="Calibri" w:hAnsi="Book Antiqua" w:cs="Times New Roman"/>
          <w:color w:val="auto"/>
          <w:sz w:val="24"/>
          <w:szCs w:val="24"/>
        </w:rPr>
        <w:lastRenderedPageBreak/>
        <w:t>destruction</w:t>
      </w:r>
      <w:r w:rsidR="009856A1" w:rsidRPr="009856A1">
        <w:rPr>
          <w:rFonts w:ascii="Book Antiqua" w:eastAsia="Calibri" w:hAnsi="Book Antiqua" w:cs="Times New Roman"/>
          <w:color w:val="auto"/>
          <w:sz w:val="24"/>
          <w:szCs w:val="24"/>
          <w:vertAlign w:val="superscript"/>
        </w:rPr>
        <w:t>[</w:t>
      </w:r>
      <w:proofErr w:type="gramEnd"/>
      <w:r w:rsidR="009856A1" w:rsidRPr="009856A1">
        <w:rPr>
          <w:rFonts w:ascii="Book Antiqua" w:eastAsia="Calibri" w:hAnsi="Book Antiqua" w:cs="Times New Roman"/>
          <w:color w:val="auto"/>
          <w:sz w:val="24"/>
          <w:szCs w:val="24"/>
          <w:vertAlign w:val="superscript"/>
        </w:rPr>
        <w:t>9]</w:t>
      </w:r>
      <w:r w:rsidRPr="007A5BB8">
        <w:rPr>
          <w:rFonts w:ascii="Book Antiqua" w:eastAsia="Calibri" w:hAnsi="Book Antiqua" w:cs="Times New Roman"/>
          <w:color w:val="auto"/>
          <w:sz w:val="24"/>
          <w:szCs w:val="24"/>
        </w:rPr>
        <w:t>.</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However in this case the </w:t>
      </w:r>
      <w:r w:rsidR="00BC0E4F" w:rsidRPr="007A5BB8">
        <w:rPr>
          <w:rFonts w:ascii="Book Antiqua" w:eastAsia="Calibri" w:hAnsi="Book Antiqua" w:cs="Times New Roman"/>
          <w:color w:val="auto"/>
          <w:sz w:val="24"/>
          <w:szCs w:val="24"/>
        </w:rPr>
        <w:t xml:space="preserve">autoimmune </w:t>
      </w:r>
      <w:r w:rsidRPr="007A5BB8">
        <w:rPr>
          <w:rFonts w:ascii="Book Antiqua" w:eastAsia="Calibri" w:hAnsi="Book Antiqua" w:cs="Times New Roman"/>
          <w:color w:val="auto"/>
          <w:sz w:val="24"/>
          <w:szCs w:val="24"/>
        </w:rPr>
        <w:t>diseases had not been active for years and the collagen vascular disease</w:t>
      </w:r>
      <w:r w:rsidR="00501911" w:rsidRPr="007A5BB8">
        <w:rPr>
          <w:rFonts w:ascii="Book Antiqua" w:eastAsia="Calibri" w:hAnsi="Book Antiqua" w:cs="Times New Roman"/>
          <w:color w:val="auto"/>
          <w:sz w:val="24"/>
          <w:szCs w:val="24"/>
        </w:rPr>
        <w:t>, though suspected,</w:t>
      </w:r>
      <w:r w:rsidRPr="007A5BB8">
        <w:rPr>
          <w:rFonts w:ascii="Book Antiqua" w:eastAsia="Calibri" w:hAnsi="Book Antiqua" w:cs="Times New Roman"/>
          <w:color w:val="auto"/>
          <w:sz w:val="24"/>
          <w:szCs w:val="24"/>
        </w:rPr>
        <w:t xml:space="preserve"> had not been officially diagnosed, so it is difficult to evaluate whether</w:t>
      </w:r>
      <w:r w:rsidR="007A5BB8">
        <w:rPr>
          <w:rFonts w:ascii="Book Antiqua" w:eastAsia="Calibri" w:hAnsi="Book Antiqua" w:cs="Times New Roman"/>
          <w:color w:val="auto"/>
          <w:sz w:val="24"/>
          <w:szCs w:val="24"/>
        </w:rPr>
        <w:t xml:space="preserve"> </w:t>
      </w:r>
      <w:r w:rsidR="00501911" w:rsidRPr="007A5BB8">
        <w:rPr>
          <w:rFonts w:ascii="Book Antiqua" w:eastAsia="Calibri" w:hAnsi="Book Antiqua" w:cs="Times New Roman"/>
          <w:color w:val="auto"/>
          <w:sz w:val="24"/>
          <w:szCs w:val="24"/>
        </w:rPr>
        <w:t>the patient’s toxicity could be attributed to these medical issues</w:t>
      </w:r>
      <w:r w:rsidR="00196F45" w:rsidRPr="007A5BB8">
        <w:rPr>
          <w:rFonts w:ascii="Book Antiqua" w:eastAsia="Calibri" w:hAnsi="Book Antiqua" w:cs="Times New Roman"/>
          <w:color w:val="auto"/>
          <w:sz w:val="24"/>
          <w:szCs w:val="24"/>
        </w:rPr>
        <w:t>.</w:t>
      </w:r>
      <w:bookmarkStart w:id="5" w:name="_gjdgxs" w:colFirst="0" w:colLast="0"/>
      <w:bookmarkEnd w:id="5"/>
    </w:p>
    <w:p w:rsidR="0046720B" w:rsidRPr="007A5BB8" w:rsidRDefault="004C1A13" w:rsidP="009856A1">
      <w:pPr>
        <w:widowControl w:val="0"/>
        <w:adjustRightInd w:val="0"/>
        <w:snapToGrid w:val="0"/>
        <w:spacing w:line="360" w:lineRule="auto"/>
        <w:ind w:firstLineChars="100" w:firstLine="240"/>
        <w:jc w:val="both"/>
        <w:rPr>
          <w:rFonts w:ascii="Book Antiqua" w:hAnsi="Book Antiqua" w:cs="Times New Roman"/>
          <w:color w:val="auto"/>
          <w:sz w:val="24"/>
          <w:szCs w:val="24"/>
        </w:rPr>
      </w:pPr>
      <w:r w:rsidRPr="007A5BB8">
        <w:rPr>
          <w:rFonts w:ascii="Book Antiqua" w:eastAsia="Calibri" w:hAnsi="Book Antiqua" w:cs="Times New Roman"/>
          <w:color w:val="auto"/>
          <w:sz w:val="24"/>
          <w:szCs w:val="24"/>
        </w:rPr>
        <w:t xml:space="preserve">This case is notable for striking imaging findings of diffuse interstitial and alveolar </w:t>
      </w:r>
      <w:r w:rsidR="00501911" w:rsidRPr="007A5BB8">
        <w:rPr>
          <w:rFonts w:ascii="Book Antiqua" w:eastAsia="Calibri" w:hAnsi="Book Antiqua" w:cs="Times New Roman"/>
          <w:color w:val="auto"/>
          <w:sz w:val="24"/>
          <w:szCs w:val="24"/>
        </w:rPr>
        <w:t xml:space="preserve">processes </w:t>
      </w:r>
      <w:r w:rsidRPr="009856A1">
        <w:rPr>
          <w:rFonts w:ascii="Book Antiqua" w:eastAsia="Calibri" w:hAnsi="Book Antiqua" w:cs="Times New Roman"/>
          <w:color w:val="auto"/>
          <w:sz w:val="24"/>
          <w:szCs w:val="24"/>
        </w:rPr>
        <w:t xml:space="preserve">(Figure </w:t>
      </w:r>
      <w:r w:rsidR="006F4A10" w:rsidRPr="009856A1">
        <w:rPr>
          <w:rFonts w:ascii="Book Antiqua" w:eastAsia="Calibri" w:hAnsi="Book Antiqua" w:cs="Times New Roman"/>
          <w:color w:val="auto"/>
          <w:sz w:val="24"/>
          <w:szCs w:val="24"/>
        </w:rPr>
        <w:t>2</w:t>
      </w:r>
      <w:r w:rsidRPr="007A5BB8">
        <w:rPr>
          <w:rFonts w:ascii="Book Antiqua" w:eastAsia="Calibri" w:hAnsi="Book Antiqua" w:cs="Times New Roman"/>
          <w:color w:val="auto"/>
          <w:sz w:val="24"/>
          <w:szCs w:val="24"/>
        </w:rPr>
        <w:t>) as well as pathologic confirmation of diagnosis of a rare complication from radiation for lung cancer.</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Limitations are akin to those of any case report, in that it is anecdotal.</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The patient had multiple processes occurring in the lungs as determined by autopsy, including lymphangitic spread of tumor as well as pneumonia so the fatal respiratory failure may not be entirely attributable to </w:t>
      </w:r>
      <w:r w:rsidR="00501911" w:rsidRPr="007A5BB8">
        <w:rPr>
          <w:rFonts w:ascii="Book Antiqua" w:eastAsia="Calibri" w:hAnsi="Book Antiqua" w:cs="Times New Roman"/>
          <w:color w:val="auto"/>
          <w:sz w:val="24"/>
          <w:szCs w:val="24"/>
        </w:rPr>
        <w:t xml:space="preserve">radiation </w:t>
      </w:r>
      <w:r w:rsidRPr="007A5BB8">
        <w:rPr>
          <w:rFonts w:ascii="Book Antiqua" w:eastAsia="Calibri" w:hAnsi="Book Antiqua" w:cs="Times New Roman"/>
          <w:color w:val="auto"/>
          <w:sz w:val="24"/>
          <w:szCs w:val="24"/>
        </w:rPr>
        <w:t>pneumonitis.</w:t>
      </w:r>
      <w:r w:rsidR="007A5BB8">
        <w:rPr>
          <w:rFonts w:ascii="Book Antiqua" w:eastAsia="Calibri" w:hAnsi="Book Antiqua" w:cs="Times New Roman"/>
          <w:color w:val="auto"/>
          <w:sz w:val="24"/>
          <w:szCs w:val="24"/>
        </w:rPr>
        <w:t xml:space="preserve"> </w:t>
      </w:r>
      <w:r w:rsidRPr="007A5BB8">
        <w:rPr>
          <w:rFonts w:ascii="Book Antiqua" w:eastAsia="Calibri" w:hAnsi="Book Antiqua" w:cs="Times New Roman"/>
          <w:color w:val="auto"/>
          <w:sz w:val="24"/>
          <w:szCs w:val="24"/>
        </w:rPr>
        <w:t xml:space="preserve">Furthermore, the patient received concurrent chemotherapy and additional cycles </w:t>
      </w:r>
      <w:r w:rsidR="00501911" w:rsidRPr="007A5BB8">
        <w:rPr>
          <w:rFonts w:ascii="Book Antiqua" w:eastAsia="Calibri" w:hAnsi="Book Antiqua" w:cs="Times New Roman"/>
          <w:color w:val="auto"/>
          <w:sz w:val="24"/>
          <w:szCs w:val="24"/>
        </w:rPr>
        <w:t xml:space="preserve">of chemotherapy </w:t>
      </w:r>
      <w:r w:rsidRPr="007A5BB8">
        <w:rPr>
          <w:rFonts w:ascii="Book Antiqua" w:eastAsia="Calibri" w:hAnsi="Book Antiqua" w:cs="Times New Roman"/>
          <w:color w:val="auto"/>
          <w:sz w:val="24"/>
          <w:szCs w:val="24"/>
        </w:rPr>
        <w:t>after radiation which may have resulted in its own toxicity.</w:t>
      </w:r>
      <w:r w:rsidR="007A5BB8">
        <w:rPr>
          <w:rFonts w:ascii="Book Antiqua" w:eastAsia="Calibri" w:hAnsi="Book Antiqua" w:cs="Times New Roman"/>
          <w:color w:val="auto"/>
          <w:sz w:val="24"/>
          <w:szCs w:val="24"/>
        </w:rPr>
        <w:t xml:space="preserve"> </w:t>
      </w:r>
    </w:p>
    <w:p w:rsidR="0058275F" w:rsidRPr="007A5BB8" w:rsidRDefault="0058275F" w:rsidP="009856A1">
      <w:pPr>
        <w:widowControl w:val="0"/>
        <w:adjustRightInd w:val="0"/>
        <w:snapToGrid w:val="0"/>
        <w:spacing w:line="360" w:lineRule="auto"/>
        <w:ind w:firstLineChars="100" w:firstLine="240"/>
        <w:jc w:val="both"/>
        <w:rPr>
          <w:rFonts w:ascii="Book Antiqua" w:hAnsi="Book Antiqua" w:cs="Times New Roman"/>
          <w:b/>
          <w:color w:val="auto"/>
          <w:sz w:val="24"/>
          <w:szCs w:val="24"/>
        </w:rPr>
      </w:pPr>
      <w:r w:rsidRPr="007A5BB8">
        <w:rPr>
          <w:rFonts w:ascii="Book Antiqua" w:eastAsia="Calibri" w:hAnsi="Book Antiqua" w:cs="Times New Roman"/>
          <w:color w:val="auto"/>
          <w:sz w:val="24"/>
          <w:szCs w:val="24"/>
        </w:rPr>
        <w:t xml:space="preserve">This is a case report of grade </w:t>
      </w:r>
      <w:proofErr w:type="gramStart"/>
      <w:r w:rsidRPr="007A5BB8">
        <w:rPr>
          <w:rFonts w:ascii="Book Antiqua" w:eastAsia="Calibri" w:hAnsi="Book Antiqua" w:cs="Times New Roman"/>
          <w:color w:val="auto"/>
          <w:sz w:val="24"/>
          <w:szCs w:val="24"/>
        </w:rPr>
        <w:t>5 radiation</w:t>
      </w:r>
      <w:proofErr w:type="gramEnd"/>
      <w:r w:rsidRPr="007A5BB8">
        <w:rPr>
          <w:rFonts w:ascii="Book Antiqua" w:eastAsia="Calibri" w:hAnsi="Book Antiqua" w:cs="Times New Roman"/>
          <w:color w:val="auto"/>
          <w:sz w:val="24"/>
          <w:szCs w:val="24"/>
        </w:rPr>
        <w:t xml:space="preserve"> pneumonitis in a patient with a potential history of connective tissue disease and/or autoimmune disease who also developed </w:t>
      </w:r>
      <w:proofErr w:type="spellStart"/>
      <w:r w:rsidRPr="007A5BB8">
        <w:rPr>
          <w:rFonts w:ascii="Book Antiqua" w:eastAsia="Calibri" w:hAnsi="Book Antiqua" w:cs="Times New Roman"/>
          <w:color w:val="auto"/>
          <w:sz w:val="24"/>
          <w:szCs w:val="24"/>
        </w:rPr>
        <w:t>lymphangitic</w:t>
      </w:r>
      <w:proofErr w:type="spellEnd"/>
      <w:r w:rsidRPr="007A5BB8">
        <w:rPr>
          <w:rFonts w:ascii="Book Antiqua" w:eastAsia="Calibri" w:hAnsi="Book Antiqua" w:cs="Times New Roman"/>
          <w:color w:val="auto"/>
          <w:sz w:val="24"/>
          <w:szCs w:val="24"/>
        </w:rPr>
        <w:t xml:space="preserve"> spread of tumor.</w:t>
      </w:r>
      <w:r w:rsidR="007A5BB8">
        <w:rPr>
          <w:rFonts w:ascii="Book Antiqua" w:eastAsia="Calibri" w:hAnsi="Book Antiqua" w:cs="Times New Roman"/>
          <w:color w:val="auto"/>
          <w:sz w:val="24"/>
          <w:szCs w:val="24"/>
        </w:rPr>
        <w:t xml:space="preserve"> </w:t>
      </w:r>
      <w:r w:rsidRPr="007A5BB8">
        <w:rPr>
          <w:rFonts w:ascii="Book Antiqua" w:hAnsi="Book Antiqua" w:cs="Times New Roman"/>
          <w:color w:val="auto"/>
          <w:sz w:val="24"/>
          <w:szCs w:val="24"/>
        </w:rPr>
        <w:t xml:space="preserve">Standard of care </w:t>
      </w:r>
      <w:proofErr w:type="spellStart"/>
      <w:r w:rsidRPr="007A5BB8">
        <w:rPr>
          <w:rFonts w:ascii="Book Antiqua" w:hAnsi="Book Antiqua" w:cs="Times New Roman"/>
          <w:color w:val="auto"/>
          <w:sz w:val="24"/>
          <w:szCs w:val="24"/>
        </w:rPr>
        <w:t>chemoradiation</w:t>
      </w:r>
      <w:proofErr w:type="spellEnd"/>
      <w:r w:rsidRPr="007A5BB8">
        <w:rPr>
          <w:rFonts w:ascii="Book Antiqua" w:hAnsi="Book Antiqua" w:cs="Times New Roman"/>
          <w:color w:val="auto"/>
          <w:sz w:val="24"/>
          <w:szCs w:val="24"/>
        </w:rPr>
        <w:t xml:space="preserve"> was provided to this patient and all of the radiation dose parameters were well within commonly accepted ranges.</w:t>
      </w:r>
      <w:r w:rsidR="007A5BB8">
        <w:rPr>
          <w:rFonts w:ascii="Book Antiqua" w:hAnsi="Book Antiqua" w:cs="Times New Roman"/>
          <w:color w:val="auto"/>
          <w:sz w:val="24"/>
          <w:szCs w:val="24"/>
        </w:rPr>
        <w:t xml:space="preserve"> </w:t>
      </w:r>
      <w:r w:rsidRPr="007A5BB8">
        <w:rPr>
          <w:rFonts w:ascii="Book Antiqua" w:hAnsi="Book Antiqua" w:cs="Times New Roman"/>
          <w:color w:val="auto"/>
          <w:sz w:val="24"/>
          <w:szCs w:val="24"/>
        </w:rPr>
        <w:t>Furthermore, connective tissue disorder diagnosis was in question and autoimmune disorder was not active. Despite appropriate precautions, he still developed fatal pneumonitis.</w:t>
      </w:r>
      <w:r w:rsidR="007A5BB8">
        <w:rPr>
          <w:rFonts w:ascii="Book Antiqua" w:hAnsi="Book Antiqua" w:cs="Times New Roman"/>
          <w:color w:val="auto"/>
          <w:sz w:val="24"/>
          <w:szCs w:val="24"/>
        </w:rPr>
        <w:t xml:space="preserve"> </w:t>
      </w:r>
      <w:r w:rsidRPr="007A5BB8">
        <w:rPr>
          <w:rFonts w:ascii="Book Antiqua" w:hAnsi="Book Antiqua" w:cs="Times New Roman"/>
          <w:color w:val="auto"/>
          <w:sz w:val="24"/>
          <w:szCs w:val="24"/>
        </w:rPr>
        <w:t>Further research is needed to develop a better understanding of the interplay of all of these factors.</w:t>
      </w:r>
      <w:r w:rsidR="007A5BB8">
        <w:rPr>
          <w:rFonts w:ascii="Book Antiqua" w:hAnsi="Book Antiqua" w:cs="Times New Roman"/>
          <w:color w:val="auto"/>
          <w:sz w:val="24"/>
          <w:szCs w:val="24"/>
        </w:rPr>
        <w:t xml:space="preserve"> </w:t>
      </w:r>
    </w:p>
    <w:p w:rsidR="008D5782" w:rsidRPr="007A5BB8" w:rsidRDefault="008D5782"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8D5782" w:rsidRPr="009856A1" w:rsidRDefault="009856A1" w:rsidP="007A5BB8">
      <w:pPr>
        <w:widowControl w:val="0"/>
        <w:adjustRightInd w:val="0"/>
        <w:snapToGrid w:val="0"/>
        <w:spacing w:line="360" w:lineRule="auto"/>
        <w:jc w:val="both"/>
        <w:rPr>
          <w:rFonts w:ascii="Book Antiqua" w:hAnsi="Book Antiqua" w:cs="Times New Roman"/>
          <w:b/>
          <w:color w:val="auto"/>
          <w:sz w:val="24"/>
          <w:szCs w:val="24"/>
        </w:rPr>
      </w:pPr>
      <w:r w:rsidRPr="009856A1">
        <w:rPr>
          <w:rFonts w:ascii="Book Antiqua" w:hAnsi="Book Antiqua" w:cs="Times New Roman"/>
          <w:b/>
          <w:color w:val="auto"/>
          <w:sz w:val="24"/>
          <w:szCs w:val="24"/>
        </w:rPr>
        <w:t>COMMENTS</w:t>
      </w:r>
    </w:p>
    <w:p w:rsidR="008D5782" w:rsidRPr="007A5BB8" w:rsidRDefault="008D5782" w:rsidP="007A5BB8">
      <w:pPr>
        <w:widowControl w:val="0"/>
        <w:adjustRightInd w:val="0"/>
        <w:snapToGrid w:val="0"/>
        <w:spacing w:line="360" w:lineRule="auto"/>
        <w:jc w:val="both"/>
        <w:rPr>
          <w:rFonts w:ascii="Book Antiqua" w:hAnsi="Book Antiqua" w:cs="Times New Roman"/>
          <w:color w:val="auto"/>
          <w:sz w:val="24"/>
          <w:szCs w:val="24"/>
        </w:rPr>
      </w:pPr>
    </w:p>
    <w:p w:rsidR="008D5782" w:rsidRPr="009856A1" w:rsidRDefault="003B4B62" w:rsidP="007A5BB8">
      <w:pPr>
        <w:widowControl w:val="0"/>
        <w:adjustRightInd w:val="0"/>
        <w:snapToGrid w:val="0"/>
        <w:spacing w:line="360" w:lineRule="auto"/>
        <w:jc w:val="both"/>
        <w:rPr>
          <w:rFonts w:ascii="Book Antiqua" w:hAnsi="Book Antiqua" w:cs="Times New Roman"/>
          <w:b/>
          <w:i/>
          <w:color w:val="auto"/>
          <w:sz w:val="24"/>
          <w:szCs w:val="24"/>
          <w:lang w:eastAsia="zh-CN"/>
        </w:rPr>
      </w:pPr>
      <w:r w:rsidRPr="009856A1">
        <w:rPr>
          <w:rFonts w:ascii="Book Antiqua" w:hAnsi="Book Antiqua" w:cs="Times New Roman"/>
          <w:b/>
          <w:i/>
          <w:color w:val="auto"/>
          <w:sz w:val="24"/>
          <w:szCs w:val="24"/>
        </w:rPr>
        <w:t>Case characteristics</w:t>
      </w:r>
    </w:p>
    <w:p w:rsidR="008D5782" w:rsidRPr="007A5BB8" w:rsidRDefault="003F448E"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eastAsia="Calibri" w:hAnsi="Book Antiqua" w:cs="Times New Roman"/>
          <w:color w:val="auto"/>
          <w:sz w:val="24"/>
          <w:szCs w:val="24"/>
        </w:rPr>
        <w:t xml:space="preserve">This is a case report of grade </w:t>
      </w:r>
      <w:proofErr w:type="gramStart"/>
      <w:r w:rsidRPr="007A5BB8">
        <w:rPr>
          <w:rFonts w:ascii="Book Antiqua" w:eastAsia="Calibri" w:hAnsi="Book Antiqua" w:cs="Times New Roman"/>
          <w:color w:val="auto"/>
          <w:sz w:val="24"/>
          <w:szCs w:val="24"/>
        </w:rPr>
        <w:t>5 radiation</w:t>
      </w:r>
      <w:proofErr w:type="gramEnd"/>
      <w:r w:rsidRPr="007A5BB8">
        <w:rPr>
          <w:rFonts w:ascii="Book Antiqua" w:eastAsia="Calibri" w:hAnsi="Book Antiqua" w:cs="Times New Roman"/>
          <w:color w:val="auto"/>
          <w:sz w:val="24"/>
          <w:szCs w:val="24"/>
        </w:rPr>
        <w:t xml:space="preserve"> pneumonitis in a patient with a potential history of connective tissue disease and/or autoimmune disease who also developed lymphangitic spread of tumor after receiving chemoradiation with IMRT technique for limited stage small cell lung cancer.</w:t>
      </w:r>
    </w:p>
    <w:p w:rsidR="009856A1" w:rsidRDefault="009856A1" w:rsidP="007A5BB8">
      <w:pPr>
        <w:widowControl w:val="0"/>
        <w:adjustRightInd w:val="0"/>
        <w:snapToGrid w:val="0"/>
        <w:spacing w:line="360" w:lineRule="auto"/>
        <w:jc w:val="both"/>
        <w:rPr>
          <w:rFonts w:ascii="Book Antiqua" w:hAnsi="Book Antiqua" w:cs="Times New Roman"/>
          <w:b/>
          <w:color w:val="auto"/>
          <w:sz w:val="24"/>
          <w:szCs w:val="24"/>
          <w:lang w:eastAsia="zh-CN"/>
        </w:rPr>
      </w:pPr>
    </w:p>
    <w:p w:rsidR="008D5782" w:rsidRPr="009856A1" w:rsidRDefault="003B4B62" w:rsidP="007A5BB8">
      <w:pPr>
        <w:widowControl w:val="0"/>
        <w:adjustRightInd w:val="0"/>
        <w:snapToGrid w:val="0"/>
        <w:spacing w:line="360" w:lineRule="auto"/>
        <w:jc w:val="both"/>
        <w:rPr>
          <w:rFonts w:ascii="Book Antiqua" w:hAnsi="Book Antiqua" w:cs="Times New Roman"/>
          <w:b/>
          <w:i/>
          <w:color w:val="auto"/>
          <w:sz w:val="24"/>
          <w:szCs w:val="24"/>
          <w:lang w:eastAsia="zh-CN"/>
        </w:rPr>
      </w:pPr>
      <w:r w:rsidRPr="009856A1">
        <w:rPr>
          <w:rFonts w:ascii="Book Antiqua" w:hAnsi="Book Antiqua" w:cs="Times New Roman"/>
          <w:b/>
          <w:i/>
          <w:color w:val="auto"/>
          <w:sz w:val="24"/>
          <w:szCs w:val="24"/>
        </w:rPr>
        <w:lastRenderedPageBreak/>
        <w:t>Clinical diagnosis</w:t>
      </w:r>
    </w:p>
    <w:p w:rsidR="008D5782" w:rsidRPr="007A5BB8" w:rsidRDefault="003F448E"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eastAsia="Calibri" w:hAnsi="Book Antiqua" w:cs="Times New Roman"/>
          <w:color w:val="auto"/>
          <w:sz w:val="24"/>
          <w:szCs w:val="24"/>
        </w:rPr>
        <w:t>Grade 5 radiation pneumonitis and lymphangitic spread of tumor developed after chemoradiation for small cell lung cancer.</w:t>
      </w:r>
    </w:p>
    <w:p w:rsidR="009856A1" w:rsidRDefault="009856A1" w:rsidP="007A5BB8">
      <w:pPr>
        <w:widowControl w:val="0"/>
        <w:adjustRightInd w:val="0"/>
        <w:snapToGrid w:val="0"/>
        <w:spacing w:line="360" w:lineRule="auto"/>
        <w:jc w:val="both"/>
        <w:rPr>
          <w:rFonts w:ascii="Book Antiqua" w:hAnsi="Book Antiqua" w:cs="Times New Roman"/>
          <w:b/>
          <w:color w:val="auto"/>
          <w:sz w:val="24"/>
          <w:szCs w:val="24"/>
          <w:lang w:eastAsia="zh-CN"/>
        </w:rPr>
      </w:pPr>
    </w:p>
    <w:p w:rsidR="008D5782" w:rsidRPr="009856A1" w:rsidRDefault="003B4B62" w:rsidP="007A5BB8">
      <w:pPr>
        <w:widowControl w:val="0"/>
        <w:adjustRightInd w:val="0"/>
        <w:snapToGrid w:val="0"/>
        <w:spacing w:line="360" w:lineRule="auto"/>
        <w:jc w:val="both"/>
        <w:rPr>
          <w:rFonts w:ascii="Book Antiqua" w:hAnsi="Book Antiqua" w:cs="Times New Roman"/>
          <w:b/>
          <w:i/>
          <w:color w:val="auto"/>
          <w:sz w:val="24"/>
          <w:szCs w:val="24"/>
          <w:lang w:eastAsia="zh-CN"/>
        </w:rPr>
      </w:pPr>
      <w:r w:rsidRPr="009856A1">
        <w:rPr>
          <w:rFonts w:ascii="Book Antiqua" w:hAnsi="Book Antiqua" w:cs="Times New Roman"/>
          <w:b/>
          <w:i/>
          <w:color w:val="auto"/>
          <w:sz w:val="24"/>
          <w:szCs w:val="24"/>
        </w:rPr>
        <w:t>Differential diagnosis</w:t>
      </w:r>
    </w:p>
    <w:p w:rsidR="008D5782" w:rsidRPr="007A5BB8" w:rsidRDefault="003B4B62" w:rsidP="007A5BB8">
      <w:pPr>
        <w:widowControl w:val="0"/>
        <w:adjustRightInd w:val="0"/>
        <w:snapToGrid w:val="0"/>
        <w:spacing w:line="360" w:lineRule="auto"/>
        <w:jc w:val="both"/>
        <w:rPr>
          <w:rFonts w:ascii="Book Antiqua" w:hAnsi="Book Antiqua" w:cs="Times New Roman"/>
          <w:b/>
          <w:color w:val="auto"/>
          <w:sz w:val="24"/>
          <w:szCs w:val="24"/>
        </w:rPr>
      </w:pPr>
      <w:r w:rsidRPr="007A5BB8">
        <w:rPr>
          <w:rFonts w:ascii="Book Antiqua" w:hAnsi="Book Antiqua" w:cs="Times New Roman"/>
          <w:color w:val="auto"/>
          <w:sz w:val="24"/>
          <w:szCs w:val="24"/>
        </w:rPr>
        <w:t xml:space="preserve">Differential included </w:t>
      </w:r>
      <w:r w:rsidR="00A87738" w:rsidRPr="007A5BB8">
        <w:rPr>
          <w:rFonts w:ascii="Book Antiqua" w:hAnsi="Book Antiqua" w:cs="Times New Roman"/>
          <w:color w:val="auto"/>
          <w:sz w:val="24"/>
          <w:szCs w:val="24"/>
        </w:rPr>
        <w:t xml:space="preserve">pneumonitis, </w:t>
      </w:r>
      <w:proofErr w:type="spellStart"/>
      <w:r w:rsidRPr="007A5BB8">
        <w:rPr>
          <w:rFonts w:ascii="Book Antiqua" w:hAnsi="Book Antiqua" w:cs="Times New Roman"/>
          <w:color w:val="auto"/>
          <w:sz w:val="24"/>
          <w:szCs w:val="24"/>
        </w:rPr>
        <w:t>lymphangitic</w:t>
      </w:r>
      <w:proofErr w:type="spellEnd"/>
      <w:r w:rsidRPr="007A5BB8">
        <w:rPr>
          <w:rFonts w:ascii="Book Antiqua" w:hAnsi="Book Antiqua" w:cs="Times New Roman"/>
          <w:color w:val="auto"/>
          <w:sz w:val="24"/>
          <w:szCs w:val="24"/>
        </w:rPr>
        <w:t xml:space="preserve"> spread of tumor, pneumonia, or other interstitial and/or airspace disease </w:t>
      </w:r>
    </w:p>
    <w:p w:rsidR="008D5782" w:rsidRPr="007A5BB8" w:rsidRDefault="008D5782" w:rsidP="007A5BB8">
      <w:pPr>
        <w:widowControl w:val="0"/>
        <w:adjustRightInd w:val="0"/>
        <w:snapToGrid w:val="0"/>
        <w:spacing w:line="360" w:lineRule="auto"/>
        <w:jc w:val="both"/>
        <w:rPr>
          <w:rFonts w:ascii="Book Antiqua" w:hAnsi="Book Antiqua" w:cs="Times New Roman"/>
          <w:color w:val="auto"/>
          <w:sz w:val="24"/>
          <w:szCs w:val="24"/>
        </w:rPr>
      </w:pPr>
    </w:p>
    <w:p w:rsidR="008D5782" w:rsidRPr="009856A1" w:rsidRDefault="003B4B62" w:rsidP="007A5BB8">
      <w:pPr>
        <w:widowControl w:val="0"/>
        <w:adjustRightInd w:val="0"/>
        <w:snapToGrid w:val="0"/>
        <w:spacing w:line="360" w:lineRule="auto"/>
        <w:jc w:val="both"/>
        <w:rPr>
          <w:rFonts w:ascii="Book Antiqua" w:hAnsi="Book Antiqua" w:cs="Times New Roman"/>
          <w:b/>
          <w:i/>
          <w:color w:val="auto"/>
          <w:sz w:val="24"/>
          <w:szCs w:val="24"/>
          <w:lang w:eastAsia="zh-CN"/>
        </w:rPr>
      </w:pPr>
      <w:r w:rsidRPr="009856A1">
        <w:rPr>
          <w:rFonts w:ascii="Book Antiqua" w:hAnsi="Book Antiqua" w:cs="Times New Roman"/>
          <w:b/>
          <w:i/>
          <w:color w:val="auto"/>
          <w:sz w:val="24"/>
          <w:szCs w:val="24"/>
        </w:rPr>
        <w:t>Imaging diagnosis</w:t>
      </w:r>
    </w:p>
    <w:p w:rsidR="008D5782" w:rsidRPr="007A5BB8" w:rsidRDefault="003B4B62"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hAnsi="Book Antiqua" w:cs="Times New Roman"/>
          <w:color w:val="auto"/>
          <w:sz w:val="24"/>
          <w:szCs w:val="24"/>
        </w:rPr>
        <w:t xml:space="preserve">Chest </w:t>
      </w:r>
      <w:r w:rsidR="009856A1">
        <w:rPr>
          <w:rFonts w:ascii="Book Antiqua" w:hAnsi="Book Antiqua" w:cs="Times New Roman" w:hint="eastAsia"/>
          <w:color w:val="auto"/>
          <w:sz w:val="24"/>
          <w:szCs w:val="24"/>
          <w:lang w:eastAsia="zh-CN"/>
        </w:rPr>
        <w:t>X-</w:t>
      </w:r>
      <w:r w:rsidRPr="007A5BB8">
        <w:rPr>
          <w:rFonts w:ascii="Book Antiqua" w:hAnsi="Book Antiqua" w:cs="Times New Roman"/>
          <w:color w:val="auto"/>
          <w:sz w:val="24"/>
          <w:szCs w:val="24"/>
        </w:rPr>
        <w:t xml:space="preserve">ray and </w:t>
      </w:r>
      <w:r w:rsidR="009856A1" w:rsidRPr="00E51DB9">
        <w:rPr>
          <w:rFonts w:ascii="Book Antiqua" w:hAnsi="Book Antiqua" w:cs="Times New Roman"/>
          <w:color w:val="auto"/>
          <w:sz w:val="24"/>
          <w:szCs w:val="24"/>
        </w:rPr>
        <w:t>computed tomography</w:t>
      </w:r>
      <w:r w:rsidRPr="007A5BB8">
        <w:rPr>
          <w:rFonts w:ascii="Book Antiqua" w:hAnsi="Book Antiqua" w:cs="Times New Roman"/>
          <w:color w:val="auto"/>
          <w:sz w:val="24"/>
          <w:szCs w:val="24"/>
        </w:rPr>
        <w:t xml:space="preserve"> showed </w:t>
      </w:r>
      <w:r w:rsidR="00A60013" w:rsidRPr="007A5BB8">
        <w:rPr>
          <w:rFonts w:ascii="Book Antiqua" w:eastAsia="Calibri" w:hAnsi="Book Antiqua" w:cs="Times New Roman"/>
          <w:color w:val="auto"/>
          <w:sz w:val="24"/>
          <w:szCs w:val="24"/>
        </w:rPr>
        <w:t>worsening bilateral interstitial and airspace opacities</w:t>
      </w:r>
      <w:r w:rsidRPr="007A5BB8">
        <w:rPr>
          <w:rFonts w:ascii="Book Antiqua" w:hAnsi="Book Antiqua" w:cs="Times New Roman"/>
          <w:color w:val="auto"/>
          <w:sz w:val="24"/>
          <w:szCs w:val="24"/>
        </w:rPr>
        <w:t>.</w:t>
      </w:r>
    </w:p>
    <w:p w:rsidR="009856A1" w:rsidRDefault="009856A1" w:rsidP="007A5BB8">
      <w:pPr>
        <w:widowControl w:val="0"/>
        <w:adjustRightInd w:val="0"/>
        <w:snapToGrid w:val="0"/>
        <w:spacing w:line="360" w:lineRule="auto"/>
        <w:jc w:val="both"/>
        <w:rPr>
          <w:rFonts w:ascii="Book Antiqua" w:hAnsi="Book Antiqua" w:cs="Times New Roman"/>
          <w:b/>
          <w:color w:val="auto"/>
          <w:sz w:val="24"/>
          <w:szCs w:val="24"/>
          <w:lang w:eastAsia="zh-CN"/>
        </w:rPr>
      </w:pPr>
    </w:p>
    <w:p w:rsidR="008D5782" w:rsidRPr="009856A1" w:rsidRDefault="003B4B62" w:rsidP="007A5BB8">
      <w:pPr>
        <w:widowControl w:val="0"/>
        <w:adjustRightInd w:val="0"/>
        <w:snapToGrid w:val="0"/>
        <w:spacing w:line="360" w:lineRule="auto"/>
        <w:jc w:val="both"/>
        <w:rPr>
          <w:rFonts w:ascii="Book Antiqua" w:hAnsi="Book Antiqua" w:cs="Times New Roman"/>
          <w:b/>
          <w:i/>
          <w:color w:val="auto"/>
          <w:sz w:val="24"/>
          <w:szCs w:val="24"/>
          <w:lang w:eastAsia="zh-CN"/>
        </w:rPr>
      </w:pPr>
      <w:r w:rsidRPr="009856A1">
        <w:rPr>
          <w:rFonts w:ascii="Book Antiqua" w:hAnsi="Book Antiqua" w:cs="Times New Roman"/>
          <w:b/>
          <w:i/>
          <w:color w:val="auto"/>
          <w:sz w:val="24"/>
          <w:szCs w:val="24"/>
        </w:rPr>
        <w:t>Pathological diagnosis</w:t>
      </w:r>
    </w:p>
    <w:p w:rsidR="009856A1" w:rsidRDefault="003F448E" w:rsidP="007A5BB8">
      <w:pPr>
        <w:widowControl w:val="0"/>
        <w:adjustRightInd w:val="0"/>
        <w:snapToGrid w:val="0"/>
        <w:spacing w:line="360" w:lineRule="auto"/>
        <w:jc w:val="both"/>
        <w:rPr>
          <w:rFonts w:ascii="Book Antiqua" w:hAnsi="Book Antiqua" w:cs="Times New Roman"/>
          <w:color w:val="auto"/>
          <w:sz w:val="24"/>
          <w:szCs w:val="24"/>
          <w:lang w:eastAsia="zh-CN"/>
        </w:rPr>
      </w:pPr>
      <w:r w:rsidRPr="007A5BB8">
        <w:rPr>
          <w:rFonts w:ascii="Book Antiqua" w:eastAsia="Calibri" w:hAnsi="Book Antiqua" w:cs="Times New Roman"/>
          <w:color w:val="auto"/>
          <w:sz w:val="24"/>
          <w:szCs w:val="24"/>
        </w:rPr>
        <w:t>Autopsy examination of lung tissue demonstrated extensive, diffuse, bilateral alveolar damage consistent with post-radiation changes, as well as small cell carcinoma in multiple foci within septal capillaries and contiguous alveolar spaces</w:t>
      </w:r>
      <w:r w:rsidR="009856A1">
        <w:rPr>
          <w:rFonts w:ascii="Book Antiqua" w:hAnsi="Book Antiqua" w:cs="Times New Roman" w:hint="eastAsia"/>
          <w:color w:val="auto"/>
          <w:sz w:val="24"/>
          <w:szCs w:val="24"/>
          <w:lang w:eastAsia="zh-CN"/>
        </w:rPr>
        <w:t>.</w:t>
      </w:r>
    </w:p>
    <w:p w:rsidR="009856A1" w:rsidRDefault="009856A1"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8D5782" w:rsidRPr="009856A1" w:rsidRDefault="003B4B62" w:rsidP="007A5BB8">
      <w:pPr>
        <w:widowControl w:val="0"/>
        <w:adjustRightInd w:val="0"/>
        <w:snapToGrid w:val="0"/>
        <w:spacing w:line="360" w:lineRule="auto"/>
        <w:jc w:val="both"/>
        <w:rPr>
          <w:rFonts w:ascii="Book Antiqua" w:hAnsi="Book Antiqua" w:cs="Times New Roman"/>
          <w:b/>
          <w:i/>
          <w:color w:val="auto"/>
          <w:sz w:val="24"/>
          <w:szCs w:val="24"/>
          <w:lang w:eastAsia="zh-CN"/>
        </w:rPr>
      </w:pPr>
      <w:r w:rsidRPr="009856A1">
        <w:rPr>
          <w:rFonts w:ascii="Book Antiqua" w:hAnsi="Book Antiqua" w:cs="Times New Roman"/>
          <w:b/>
          <w:i/>
          <w:color w:val="auto"/>
          <w:sz w:val="24"/>
          <w:szCs w:val="24"/>
        </w:rPr>
        <w:t>Treatment</w:t>
      </w:r>
    </w:p>
    <w:p w:rsidR="008D5782" w:rsidRPr="007A5BB8" w:rsidRDefault="003B4B62"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hAnsi="Book Antiqua" w:cs="Times New Roman"/>
          <w:color w:val="auto"/>
          <w:sz w:val="24"/>
          <w:szCs w:val="24"/>
        </w:rPr>
        <w:t>Initial therapy consisted of IMRT radiation therapy with concurrent and adjuvant chemotherapy.</w:t>
      </w:r>
      <w:r w:rsidR="007A5BB8">
        <w:rPr>
          <w:rFonts w:ascii="Book Antiqua" w:hAnsi="Book Antiqua" w:cs="Times New Roman"/>
          <w:color w:val="auto"/>
          <w:sz w:val="24"/>
          <w:szCs w:val="24"/>
        </w:rPr>
        <w:t xml:space="preserve"> </w:t>
      </w:r>
      <w:r w:rsidRPr="007A5BB8">
        <w:rPr>
          <w:rFonts w:ascii="Book Antiqua" w:hAnsi="Book Antiqua" w:cs="Times New Roman"/>
          <w:color w:val="auto"/>
          <w:sz w:val="24"/>
          <w:szCs w:val="24"/>
        </w:rPr>
        <w:t>For his pneumonitis, he was treated with steroids, antibiotics, non-invasive and later mechanical ventilation.</w:t>
      </w:r>
    </w:p>
    <w:p w:rsidR="009856A1" w:rsidRDefault="009856A1" w:rsidP="007A5BB8">
      <w:pPr>
        <w:widowControl w:val="0"/>
        <w:adjustRightInd w:val="0"/>
        <w:snapToGrid w:val="0"/>
        <w:spacing w:line="360" w:lineRule="auto"/>
        <w:jc w:val="both"/>
        <w:rPr>
          <w:rFonts w:ascii="Book Antiqua" w:hAnsi="Book Antiqua" w:cs="Times New Roman"/>
          <w:b/>
          <w:color w:val="auto"/>
          <w:sz w:val="24"/>
          <w:szCs w:val="24"/>
          <w:lang w:eastAsia="zh-CN"/>
        </w:rPr>
      </w:pPr>
    </w:p>
    <w:p w:rsidR="008D5782" w:rsidRPr="009856A1" w:rsidRDefault="003B4B62" w:rsidP="007A5BB8">
      <w:pPr>
        <w:widowControl w:val="0"/>
        <w:adjustRightInd w:val="0"/>
        <w:snapToGrid w:val="0"/>
        <w:spacing w:line="360" w:lineRule="auto"/>
        <w:jc w:val="both"/>
        <w:rPr>
          <w:rFonts w:ascii="Book Antiqua" w:hAnsi="Book Antiqua" w:cs="Times New Roman"/>
          <w:b/>
          <w:i/>
          <w:color w:val="auto"/>
          <w:sz w:val="24"/>
          <w:szCs w:val="24"/>
        </w:rPr>
      </w:pPr>
      <w:r w:rsidRPr="009856A1">
        <w:rPr>
          <w:rFonts w:ascii="Book Antiqua" w:hAnsi="Book Antiqua" w:cs="Times New Roman"/>
          <w:b/>
          <w:i/>
          <w:color w:val="auto"/>
          <w:sz w:val="24"/>
          <w:szCs w:val="24"/>
        </w:rPr>
        <w:t>Experiences and lessons</w:t>
      </w:r>
    </w:p>
    <w:p w:rsidR="008D5782" w:rsidRPr="007A5BB8" w:rsidRDefault="008D5782" w:rsidP="007A5BB8">
      <w:pPr>
        <w:widowControl w:val="0"/>
        <w:adjustRightInd w:val="0"/>
        <w:snapToGrid w:val="0"/>
        <w:spacing w:line="360" w:lineRule="auto"/>
        <w:jc w:val="both"/>
        <w:rPr>
          <w:rFonts w:ascii="Book Antiqua" w:hAnsi="Book Antiqua" w:cs="Times New Roman"/>
          <w:color w:val="auto"/>
          <w:sz w:val="24"/>
          <w:szCs w:val="24"/>
        </w:rPr>
      </w:pPr>
    </w:p>
    <w:p w:rsidR="008D5782" w:rsidRPr="007A5BB8" w:rsidRDefault="00C3119B" w:rsidP="007A5BB8">
      <w:pPr>
        <w:widowControl w:val="0"/>
        <w:adjustRightInd w:val="0"/>
        <w:snapToGrid w:val="0"/>
        <w:spacing w:line="360" w:lineRule="auto"/>
        <w:jc w:val="both"/>
        <w:rPr>
          <w:rFonts w:ascii="Book Antiqua" w:hAnsi="Book Antiqua" w:cs="Times New Roman"/>
          <w:b/>
          <w:color w:val="auto"/>
          <w:sz w:val="24"/>
          <w:szCs w:val="24"/>
        </w:rPr>
      </w:pPr>
      <w:r w:rsidRPr="007A5BB8">
        <w:rPr>
          <w:rFonts w:ascii="Book Antiqua" w:hAnsi="Book Antiqua" w:cs="Times New Roman"/>
          <w:color w:val="auto"/>
          <w:sz w:val="24"/>
          <w:szCs w:val="24"/>
        </w:rPr>
        <w:t>Standard of care chemoradiation was provided to this patient</w:t>
      </w:r>
      <w:r w:rsidR="00A87738" w:rsidRPr="007A5BB8">
        <w:rPr>
          <w:rFonts w:ascii="Book Antiqua" w:hAnsi="Book Antiqua" w:cs="Times New Roman"/>
          <w:color w:val="auto"/>
          <w:sz w:val="24"/>
          <w:szCs w:val="24"/>
        </w:rPr>
        <w:t xml:space="preserve"> and all of the </w:t>
      </w:r>
      <w:r w:rsidRPr="007A5BB8">
        <w:rPr>
          <w:rFonts w:ascii="Book Antiqua" w:hAnsi="Book Antiqua" w:cs="Times New Roman"/>
          <w:color w:val="auto"/>
          <w:sz w:val="24"/>
          <w:szCs w:val="24"/>
        </w:rPr>
        <w:t xml:space="preserve">radiation dose </w:t>
      </w:r>
      <w:r w:rsidR="00A87738" w:rsidRPr="007A5BB8">
        <w:rPr>
          <w:rFonts w:ascii="Book Antiqua" w:hAnsi="Book Antiqua" w:cs="Times New Roman"/>
          <w:color w:val="auto"/>
          <w:sz w:val="24"/>
          <w:szCs w:val="24"/>
        </w:rPr>
        <w:t>parameters were well within commonly accepted ranges.</w:t>
      </w:r>
      <w:r w:rsidR="007A5BB8">
        <w:rPr>
          <w:rFonts w:ascii="Book Antiqua" w:hAnsi="Book Antiqua" w:cs="Times New Roman"/>
          <w:color w:val="auto"/>
          <w:sz w:val="24"/>
          <w:szCs w:val="24"/>
        </w:rPr>
        <w:t xml:space="preserve"> </w:t>
      </w:r>
      <w:r w:rsidR="00A87738" w:rsidRPr="007A5BB8">
        <w:rPr>
          <w:rFonts w:ascii="Book Antiqua" w:hAnsi="Book Antiqua" w:cs="Times New Roman"/>
          <w:color w:val="auto"/>
          <w:sz w:val="24"/>
          <w:szCs w:val="24"/>
        </w:rPr>
        <w:t>Furthermore connective tissue disorder diagnosis was in question and autoimmune disorder was not active</w:t>
      </w:r>
      <w:r w:rsidR="003B4B62" w:rsidRPr="007A5BB8">
        <w:rPr>
          <w:rFonts w:ascii="Book Antiqua" w:hAnsi="Book Antiqua" w:cs="Times New Roman"/>
          <w:color w:val="auto"/>
          <w:sz w:val="24"/>
          <w:szCs w:val="24"/>
        </w:rPr>
        <w:t>.</w:t>
      </w:r>
      <w:r w:rsidRPr="007A5BB8">
        <w:rPr>
          <w:rFonts w:ascii="Book Antiqua" w:hAnsi="Book Antiqua" w:cs="Times New Roman"/>
          <w:color w:val="auto"/>
          <w:sz w:val="24"/>
          <w:szCs w:val="24"/>
        </w:rPr>
        <w:t xml:space="preserve"> </w:t>
      </w:r>
      <w:r w:rsidR="00A87738" w:rsidRPr="007A5BB8">
        <w:rPr>
          <w:rFonts w:ascii="Book Antiqua" w:hAnsi="Book Antiqua" w:cs="Times New Roman"/>
          <w:color w:val="auto"/>
          <w:sz w:val="24"/>
          <w:szCs w:val="24"/>
        </w:rPr>
        <w:t xml:space="preserve">Despite </w:t>
      </w:r>
      <w:r w:rsidRPr="007A5BB8">
        <w:rPr>
          <w:rFonts w:ascii="Book Antiqua" w:hAnsi="Book Antiqua" w:cs="Times New Roman"/>
          <w:color w:val="auto"/>
          <w:sz w:val="24"/>
          <w:szCs w:val="24"/>
        </w:rPr>
        <w:t xml:space="preserve">appropriate precautions, he still developed fatal pneumonitis in addition to </w:t>
      </w:r>
      <w:proofErr w:type="spellStart"/>
      <w:r w:rsidRPr="007A5BB8">
        <w:rPr>
          <w:rFonts w:ascii="Book Antiqua" w:hAnsi="Book Antiqua" w:cs="Times New Roman"/>
          <w:color w:val="auto"/>
          <w:sz w:val="24"/>
          <w:szCs w:val="24"/>
        </w:rPr>
        <w:t>lymphangic</w:t>
      </w:r>
      <w:proofErr w:type="spellEnd"/>
      <w:r w:rsidRPr="007A5BB8">
        <w:rPr>
          <w:rFonts w:ascii="Book Antiqua" w:hAnsi="Book Antiqua" w:cs="Times New Roman"/>
          <w:color w:val="auto"/>
          <w:sz w:val="24"/>
          <w:szCs w:val="24"/>
        </w:rPr>
        <w:t xml:space="preserve"> tumor spread.</w:t>
      </w:r>
      <w:r w:rsidR="007A5BB8">
        <w:rPr>
          <w:rFonts w:ascii="Book Antiqua" w:hAnsi="Book Antiqua" w:cs="Times New Roman"/>
          <w:color w:val="auto"/>
          <w:sz w:val="24"/>
          <w:szCs w:val="24"/>
        </w:rPr>
        <w:t xml:space="preserve"> </w:t>
      </w:r>
      <w:r w:rsidRPr="007A5BB8">
        <w:rPr>
          <w:rFonts w:ascii="Book Antiqua" w:hAnsi="Book Antiqua" w:cs="Times New Roman"/>
          <w:color w:val="auto"/>
          <w:sz w:val="24"/>
          <w:szCs w:val="24"/>
        </w:rPr>
        <w:t>Further research is needed to develop a better understanding of the interplay of all of these factors.</w:t>
      </w:r>
      <w:r w:rsidR="007A5BB8">
        <w:rPr>
          <w:rFonts w:ascii="Book Antiqua" w:hAnsi="Book Antiqua" w:cs="Times New Roman"/>
          <w:color w:val="auto"/>
          <w:sz w:val="24"/>
          <w:szCs w:val="24"/>
        </w:rPr>
        <w:t xml:space="preserve"> </w:t>
      </w:r>
    </w:p>
    <w:p w:rsidR="000D4317" w:rsidRDefault="000D4317"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9856A1" w:rsidRPr="009856A1" w:rsidRDefault="009856A1" w:rsidP="007A5BB8">
      <w:pPr>
        <w:widowControl w:val="0"/>
        <w:adjustRightInd w:val="0"/>
        <w:snapToGrid w:val="0"/>
        <w:spacing w:line="360" w:lineRule="auto"/>
        <w:jc w:val="both"/>
        <w:rPr>
          <w:rFonts w:ascii="Book Antiqua" w:hAnsi="Book Antiqua" w:cs="Times New Roman"/>
          <w:b/>
          <w:i/>
          <w:color w:val="auto"/>
          <w:sz w:val="24"/>
          <w:szCs w:val="24"/>
          <w:lang w:eastAsia="zh-CN"/>
        </w:rPr>
      </w:pPr>
      <w:r w:rsidRPr="009856A1">
        <w:rPr>
          <w:rFonts w:ascii="Book Antiqua" w:hAnsi="Book Antiqua" w:cs="Times New Roman" w:hint="eastAsia"/>
          <w:b/>
          <w:i/>
          <w:color w:val="auto"/>
          <w:sz w:val="24"/>
          <w:szCs w:val="24"/>
          <w:lang w:eastAsia="zh-CN"/>
        </w:rPr>
        <w:t>Peer-review</w:t>
      </w:r>
    </w:p>
    <w:p w:rsidR="009856A1" w:rsidRPr="007A5BB8" w:rsidRDefault="009856A1" w:rsidP="007A5BB8">
      <w:pPr>
        <w:widowControl w:val="0"/>
        <w:adjustRightInd w:val="0"/>
        <w:snapToGrid w:val="0"/>
        <w:spacing w:line="360" w:lineRule="auto"/>
        <w:jc w:val="both"/>
        <w:rPr>
          <w:rFonts w:ascii="Book Antiqua" w:hAnsi="Book Antiqua" w:cs="Times New Roman"/>
          <w:color w:val="auto"/>
          <w:sz w:val="24"/>
          <w:szCs w:val="24"/>
        </w:rPr>
      </w:pPr>
      <w:r w:rsidRPr="009856A1">
        <w:rPr>
          <w:rFonts w:ascii="Book Antiqua" w:hAnsi="Book Antiqua" w:cs="Times New Roman"/>
          <w:color w:val="auto"/>
          <w:sz w:val="24"/>
          <w:szCs w:val="24"/>
        </w:rPr>
        <w:t xml:space="preserve">The authors present a Case Report showing a patient with a fatal radiation pneumonitis 6 months after radiation for limited stage of small cell lung cancer. The article </w:t>
      </w:r>
      <w:r>
        <w:rPr>
          <w:rFonts w:ascii="Book Antiqua" w:hAnsi="Book Antiqua" w:cs="Times New Roman" w:hint="eastAsia"/>
          <w:color w:val="auto"/>
          <w:sz w:val="24"/>
          <w:szCs w:val="24"/>
          <w:lang w:eastAsia="zh-CN"/>
        </w:rPr>
        <w:t>is</w:t>
      </w:r>
      <w:r w:rsidRPr="009856A1">
        <w:rPr>
          <w:rFonts w:ascii="Book Antiqua" w:hAnsi="Book Antiqua" w:cs="Times New Roman"/>
          <w:color w:val="auto"/>
          <w:sz w:val="24"/>
          <w:szCs w:val="24"/>
        </w:rPr>
        <w:t xml:space="preserve"> well explained and implemented.</w:t>
      </w:r>
    </w:p>
    <w:p w:rsidR="0046720B" w:rsidRDefault="0046720B"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8756BF" w:rsidRDefault="008756BF"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8756BF" w:rsidRDefault="008756BF"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8756BF" w:rsidRDefault="008756BF"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8756BF" w:rsidRDefault="008756BF"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8756BF" w:rsidRDefault="008756BF"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8756BF" w:rsidRDefault="008756BF"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8756BF" w:rsidRDefault="008756BF"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8756BF" w:rsidRDefault="008756BF"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8756BF" w:rsidRDefault="008756BF"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8756BF" w:rsidRDefault="008756BF"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8756BF" w:rsidRDefault="008756BF"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8756BF" w:rsidRDefault="008756BF"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8756BF" w:rsidRDefault="008756BF"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8756BF" w:rsidRDefault="008756BF"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8756BF" w:rsidRDefault="008756BF"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8756BF" w:rsidRPr="007A5BB8" w:rsidRDefault="008756BF"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46720B" w:rsidRPr="001322BE" w:rsidRDefault="008756BF" w:rsidP="001322BE">
      <w:pPr>
        <w:widowControl w:val="0"/>
        <w:adjustRightInd w:val="0"/>
        <w:snapToGrid w:val="0"/>
        <w:spacing w:line="360" w:lineRule="auto"/>
        <w:jc w:val="both"/>
        <w:rPr>
          <w:rFonts w:ascii="Book Antiqua" w:hAnsi="Book Antiqua" w:cs="Times New Roman"/>
          <w:b/>
          <w:color w:val="auto"/>
          <w:sz w:val="24"/>
          <w:szCs w:val="24"/>
          <w:lang w:eastAsia="zh-CN"/>
        </w:rPr>
      </w:pPr>
      <w:r w:rsidRPr="001322BE">
        <w:rPr>
          <w:rFonts w:ascii="Book Antiqua" w:eastAsia="Calibri" w:hAnsi="Book Antiqua" w:cs="Times New Roman"/>
          <w:b/>
          <w:color w:val="auto"/>
          <w:sz w:val="24"/>
          <w:szCs w:val="24"/>
        </w:rPr>
        <w:t>REFERENCES</w:t>
      </w:r>
    </w:p>
    <w:p w:rsidR="001322BE" w:rsidRPr="001322BE" w:rsidRDefault="001322BE" w:rsidP="001322BE">
      <w:pPr>
        <w:spacing w:line="360" w:lineRule="auto"/>
        <w:jc w:val="both"/>
        <w:rPr>
          <w:rFonts w:ascii="Book Antiqua" w:eastAsia="宋体" w:hAnsi="Book Antiqua" w:cs="宋体"/>
          <w:sz w:val="24"/>
          <w:szCs w:val="24"/>
          <w:lang w:eastAsia="zh-CN"/>
        </w:rPr>
      </w:pPr>
      <w:r w:rsidRPr="001322BE">
        <w:rPr>
          <w:rFonts w:ascii="Book Antiqua" w:eastAsia="宋体" w:hAnsi="Book Antiqua" w:cs="宋体"/>
          <w:sz w:val="24"/>
          <w:szCs w:val="24"/>
          <w:lang w:eastAsia="zh-CN"/>
        </w:rPr>
        <w:t>1 </w:t>
      </w:r>
      <w:proofErr w:type="spellStart"/>
      <w:r w:rsidRPr="001322BE">
        <w:rPr>
          <w:rFonts w:ascii="Book Antiqua" w:eastAsia="宋体" w:hAnsi="Book Antiqua" w:cs="宋体"/>
          <w:b/>
          <w:bCs/>
          <w:sz w:val="24"/>
          <w:szCs w:val="24"/>
          <w:lang w:eastAsia="zh-CN"/>
        </w:rPr>
        <w:t>Anscher</w:t>
      </w:r>
      <w:proofErr w:type="spellEnd"/>
      <w:r w:rsidRPr="001322BE">
        <w:rPr>
          <w:rFonts w:ascii="Book Antiqua" w:eastAsia="宋体" w:hAnsi="Book Antiqua" w:cs="宋体"/>
          <w:b/>
          <w:bCs/>
          <w:sz w:val="24"/>
          <w:szCs w:val="24"/>
          <w:lang w:eastAsia="zh-CN"/>
        </w:rPr>
        <w:t xml:space="preserve"> MS</w:t>
      </w:r>
      <w:r w:rsidRPr="001322BE">
        <w:rPr>
          <w:rFonts w:ascii="Book Antiqua" w:eastAsia="宋体" w:hAnsi="Book Antiqua" w:cs="宋体"/>
          <w:sz w:val="24"/>
          <w:szCs w:val="24"/>
          <w:lang w:eastAsia="zh-CN"/>
        </w:rPr>
        <w:t xml:space="preserve">, Marks LB, </w:t>
      </w:r>
      <w:proofErr w:type="spellStart"/>
      <w:r w:rsidRPr="001322BE">
        <w:rPr>
          <w:rFonts w:ascii="Book Antiqua" w:eastAsia="宋体" w:hAnsi="Book Antiqua" w:cs="宋体"/>
          <w:sz w:val="24"/>
          <w:szCs w:val="24"/>
          <w:lang w:eastAsia="zh-CN"/>
        </w:rPr>
        <w:t>Shafman</w:t>
      </w:r>
      <w:proofErr w:type="spellEnd"/>
      <w:r w:rsidRPr="001322BE">
        <w:rPr>
          <w:rFonts w:ascii="Book Antiqua" w:eastAsia="宋体" w:hAnsi="Book Antiqua" w:cs="宋体"/>
          <w:sz w:val="24"/>
          <w:szCs w:val="24"/>
          <w:lang w:eastAsia="zh-CN"/>
        </w:rPr>
        <w:t xml:space="preserve"> TD, Clough R, Huang H, </w:t>
      </w:r>
      <w:proofErr w:type="spellStart"/>
      <w:r w:rsidRPr="001322BE">
        <w:rPr>
          <w:rFonts w:ascii="Book Antiqua" w:eastAsia="宋体" w:hAnsi="Book Antiqua" w:cs="宋体"/>
          <w:sz w:val="24"/>
          <w:szCs w:val="24"/>
          <w:lang w:eastAsia="zh-CN"/>
        </w:rPr>
        <w:t>Tisch</w:t>
      </w:r>
      <w:proofErr w:type="spellEnd"/>
      <w:r w:rsidRPr="001322BE">
        <w:rPr>
          <w:rFonts w:ascii="Book Antiqua" w:eastAsia="宋体" w:hAnsi="Book Antiqua" w:cs="宋体"/>
          <w:sz w:val="24"/>
          <w:szCs w:val="24"/>
          <w:lang w:eastAsia="zh-CN"/>
        </w:rPr>
        <w:t xml:space="preserve"> A, </w:t>
      </w:r>
      <w:proofErr w:type="spellStart"/>
      <w:r w:rsidRPr="001322BE">
        <w:rPr>
          <w:rFonts w:ascii="Book Antiqua" w:eastAsia="宋体" w:hAnsi="Book Antiqua" w:cs="宋体"/>
          <w:sz w:val="24"/>
          <w:szCs w:val="24"/>
          <w:lang w:eastAsia="zh-CN"/>
        </w:rPr>
        <w:t>Munley</w:t>
      </w:r>
      <w:proofErr w:type="spellEnd"/>
      <w:r w:rsidRPr="001322BE">
        <w:rPr>
          <w:rFonts w:ascii="Book Antiqua" w:eastAsia="宋体" w:hAnsi="Book Antiqua" w:cs="宋体"/>
          <w:sz w:val="24"/>
          <w:szCs w:val="24"/>
          <w:lang w:eastAsia="zh-CN"/>
        </w:rPr>
        <w:t xml:space="preserve"> M, Herndon JE, </w:t>
      </w:r>
      <w:proofErr w:type="spellStart"/>
      <w:r w:rsidRPr="001322BE">
        <w:rPr>
          <w:rFonts w:ascii="Book Antiqua" w:eastAsia="宋体" w:hAnsi="Book Antiqua" w:cs="宋体"/>
          <w:sz w:val="24"/>
          <w:szCs w:val="24"/>
          <w:lang w:eastAsia="zh-CN"/>
        </w:rPr>
        <w:t>Garst</w:t>
      </w:r>
      <w:proofErr w:type="spellEnd"/>
      <w:r w:rsidRPr="001322BE">
        <w:rPr>
          <w:rFonts w:ascii="Book Antiqua" w:eastAsia="宋体" w:hAnsi="Book Antiqua" w:cs="宋体"/>
          <w:sz w:val="24"/>
          <w:szCs w:val="24"/>
          <w:lang w:eastAsia="zh-CN"/>
        </w:rPr>
        <w:t xml:space="preserve"> J, Crawford J, </w:t>
      </w:r>
      <w:proofErr w:type="spellStart"/>
      <w:r w:rsidRPr="001322BE">
        <w:rPr>
          <w:rFonts w:ascii="Book Antiqua" w:eastAsia="宋体" w:hAnsi="Book Antiqua" w:cs="宋体"/>
          <w:sz w:val="24"/>
          <w:szCs w:val="24"/>
          <w:lang w:eastAsia="zh-CN"/>
        </w:rPr>
        <w:t>Jirtle</w:t>
      </w:r>
      <w:proofErr w:type="spellEnd"/>
      <w:r w:rsidRPr="001322BE">
        <w:rPr>
          <w:rFonts w:ascii="Book Antiqua" w:eastAsia="宋体" w:hAnsi="Book Antiqua" w:cs="宋体"/>
          <w:sz w:val="24"/>
          <w:szCs w:val="24"/>
          <w:lang w:eastAsia="zh-CN"/>
        </w:rPr>
        <w:t xml:space="preserve"> RL. </w:t>
      </w:r>
      <w:proofErr w:type="gramStart"/>
      <w:r w:rsidRPr="001322BE">
        <w:rPr>
          <w:rFonts w:ascii="Book Antiqua" w:eastAsia="宋体" w:hAnsi="Book Antiqua" w:cs="宋体"/>
          <w:sz w:val="24"/>
          <w:szCs w:val="24"/>
          <w:lang w:eastAsia="zh-CN"/>
        </w:rPr>
        <w:t>Risk of long-term complications after TFG-beta1-guided very-high-dose thoracic radiotherapy.</w:t>
      </w:r>
      <w:proofErr w:type="gramEnd"/>
      <w:r w:rsidRPr="001322BE">
        <w:rPr>
          <w:rFonts w:ascii="Book Antiqua" w:eastAsia="宋体" w:hAnsi="Book Antiqua" w:cs="宋体"/>
          <w:sz w:val="24"/>
          <w:szCs w:val="24"/>
          <w:lang w:eastAsia="zh-CN"/>
        </w:rPr>
        <w:t> </w:t>
      </w:r>
      <w:proofErr w:type="spellStart"/>
      <w:r w:rsidRPr="001322BE">
        <w:rPr>
          <w:rFonts w:ascii="Book Antiqua" w:eastAsia="宋体" w:hAnsi="Book Antiqua" w:cs="宋体"/>
          <w:i/>
          <w:iCs/>
          <w:sz w:val="24"/>
          <w:szCs w:val="24"/>
          <w:lang w:eastAsia="zh-CN"/>
        </w:rPr>
        <w:t>Int</w:t>
      </w:r>
      <w:proofErr w:type="spellEnd"/>
      <w:r w:rsidRPr="001322BE">
        <w:rPr>
          <w:rFonts w:ascii="Book Antiqua" w:eastAsia="宋体" w:hAnsi="Book Antiqua" w:cs="宋体"/>
          <w:i/>
          <w:iCs/>
          <w:sz w:val="24"/>
          <w:szCs w:val="24"/>
          <w:lang w:eastAsia="zh-CN"/>
        </w:rPr>
        <w:t xml:space="preserve"> J </w:t>
      </w:r>
      <w:proofErr w:type="spellStart"/>
      <w:r w:rsidRPr="001322BE">
        <w:rPr>
          <w:rFonts w:ascii="Book Antiqua" w:eastAsia="宋体" w:hAnsi="Book Antiqua" w:cs="宋体"/>
          <w:i/>
          <w:iCs/>
          <w:sz w:val="24"/>
          <w:szCs w:val="24"/>
          <w:lang w:eastAsia="zh-CN"/>
        </w:rPr>
        <w:t>Radiat</w:t>
      </w:r>
      <w:proofErr w:type="spellEnd"/>
      <w:r w:rsidRPr="001322BE">
        <w:rPr>
          <w:rFonts w:ascii="Book Antiqua" w:eastAsia="宋体" w:hAnsi="Book Antiqua" w:cs="宋体"/>
          <w:i/>
          <w:iCs/>
          <w:sz w:val="24"/>
          <w:szCs w:val="24"/>
          <w:lang w:eastAsia="zh-CN"/>
        </w:rPr>
        <w:t xml:space="preserve"> </w:t>
      </w:r>
      <w:proofErr w:type="spellStart"/>
      <w:r w:rsidRPr="001322BE">
        <w:rPr>
          <w:rFonts w:ascii="Book Antiqua" w:eastAsia="宋体" w:hAnsi="Book Antiqua" w:cs="宋体"/>
          <w:i/>
          <w:iCs/>
          <w:sz w:val="24"/>
          <w:szCs w:val="24"/>
          <w:lang w:eastAsia="zh-CN"/>
        </w:rPr>
        <w:t>Oncol</w:t>
      </w:r>
      <w:proofErr w:type="spellEnd"/>
      <w:r w:rsidRPr="001322BE">
        <w:rPr>
          <w:rFonts w:ascii="Book Antiqua" w:eastAsia="宋体" w:hAnsi="Book Antiqua" w:cs="宋体"/>
          <w:i/>
          <w:iCs/>
          <w:sz w:val="24"/>
          <w:szCs w:val="24"/>
          <w:lang w:eastAsia="zh-CN"/>
        </w:rPr>
        <w:t xml:space="preserve"> </w:t>
      </w:r>
      <w:proofErr w:type="spellStart"/>
      <w:r w:rsidRPr="001322BE">
        <w:rPr>
          <w:rFonts w:ascii="Book Antiqua" w:eastAsia="宋体" w:hAnsi="Book Antiqua" w:cs="宋体"/>
          <w:i/>
          <w:iCs/>
          <w:sz w:val="24"/>
          <w:szCs w:val="24"/>
          <w:lang w:eastAsia="zh-CN"/>
        </w:rPr>
        <w:t>Biol</w:t>
      </w:r>
      <w:proofErr w:type="spellEnd"/>
      <w:r w:rsidRPr="001322BE">
        <w:rPr>
          <w:rFonts w:ascii="Book Antiqua" w:eastAsia="宋体" w:hAnsi="Book Antiqua" w:cs="宋体"/>
          <w:i/>
          <w:iCs/>
          <w:sz w:val="24"/>
          <w:szCs w:val="24"/>
          <w:lang w:eastAsia="zh-CN"/>
        </w:rPr>
        <w:t xml:space="preserve"> Phys</w:t>
      </w:r>
      <w:r w:rsidRPr="001322BE">
        <w:rPr>
          <w:rFonts w:ascii="Book Antiqua" w:eastAsia="宋体" w:hAnsi="Book Antiqua" w:cs="宋体"/>
          <w:sz w:val="24"/>
          <w:szCs w:val="24"/>
          <w:lang w:eastAsia="zh-CN"/>
        </w:rPr>
        <w:t> 2003; </w:t>
      </w:r>
      <w:r w:rsidRPr="001322BE">
        <w:rPr>
          <w:rFonts w:ascii="Book Antiqua" w:eastAsia="宋体" w:hAnsi="Book Antiqua" w:cs="宋体"/>
          <w:b/>
          <w:bCs/>
          <w:sz w:val="24"/>
          <w:szCs w:val="24"/>
          <w:lang w:eastAsia="zh-CN"/>
        </w:rPr>
        <w:t>56</w:t>
      </w:r>
      <w:r w:rsidRPr="001322BE">
        <w:rPr>
          <w:rFonts w:ascii="Book Antiqua" w:eastAsia="宋体" w:hAnsi="Book Antiqua" w:cs="宋体"/>
          <w:sz w:val="24"/>
          <w:szCs w:val="24"/>
          <w:lang w:eastAsia="zh-CN"/>
        </w:rPr>
        <w:t>: 988-995 [PMID: 12829134 DOI: 10.1016/S0360-3016(03)00184-6]</w:t>
      </w:r>
    </w:p>
    <w:p w:rsidR="001322BE" w:rsidRPr="001322BE" w:rsidRDefault="001322BE" w:rsidP="001322BE">
      <w:pPr>
        <w:spacing w:line="360" w:lineRule="auto"/>
        <w:jc w:val="both"/>
        <w:rPr>
          <w:rFonts w:ascii="Book Antiqua" w:eastAsia="宋体" w:hAnsi="Book Antiqua" w:cs="宋体"/>
          <w:sz w:val="24"/>
          <w:szCs w:val="24"/>
          <w:lang w:eastAsia="zh-CN"/>
        </w:rPr>
      </w:pPr>
      <w:r w:rsidRPr="001322BE">
        <w:rPr>
          <w:rFonts w:ascii="Book Antiqua" w:eastAsia="宋体" w:hAnsi="Book Antiqua" w:cs="宋体"/>
          <w:sz w:val="24"/>
          <w:szCs w:val="24"/>
          <w:lang w:eastAsia="zh-CN"/>
        </w:rPr>
        <w:t>2 </w:t>
      </w:r>
      <w:proofErr w:type="spellStart"/>
      <w:r w:rsidRPr="001322BE">
        <w:rPr>
          <w:rFonts w:ascii="Book Antiqua" w:eastAsia="宋体" w:hAnsi="Book Antiqua" w:cs="宋体"/>
          <w:b/>
          <w:bCs/>
          <w:sz w:val="24"/>
          <w:szCs w:val="24"/>
          <w:lang w:eastAsia="zh-CN"/>
        </w:rPr>
        <w:t>Anscher</w:t>
      </w:r>
      <w:proofErr w:type="spellEnd"/>
      <w:r w:rsidRPr="001322BE">
        <w:rPr>
          <w:rFonts w:ascii="Book Antiqua" w:eastAsia="宋体" w:hAnsi="Book Antiqua" w:cs="宋体"/>
          <w:b/>
          <w:bCs/>
          <w:sz w:val="24"/>
          <w:szCs w:val="24"/>
          <w:lang w:eastAsia="zh-CN"/>
        </w:rPr>
        <w:t xml:space="preserve"> MS</w:t>
      </w:r>
      <w:r w:rsidRPr="001322BE">
        <w:rPr>
          <w:rFonts w:ascii="Book Antiqua" w:eastAsia="宋体" w:hAnsi="Book Antiqua" w:cs="宋体"/>
          <w:sz w:val="24"/>
          <w:szCs w:val="24"/>
          <w:lang w:eastAsia="zh-CN"/>
        </w:rPr>
        <w:t xml:space="preserve">, Thrasher B, </w:t>
      </w:r>
      <w:proofErr w:type="spellStart"/>
      <w:r w:rsidRPr="001322BE">
        <w:rPr>
          <w:rFonts w:ascii="Book Antiqua" w:eastAsia="宋体" w:hAnsi="Book Antiqua" w:cs="宋体"/>
          <w:sz w:val="24"/>
          <w:szCs w:val="24"/>
          <w:lang w:eastAsia="zh-CN"/>
        </w:rPr>
        <w:t>Zgonjanin</w:t>
      </w:r>
      <w:proofErr w:type="spellEnd"/>
      <w:r w:rsidRPr="001322BE">
        <w:rPr>
          <w:rFonts w:ascii="Book Antiqua" w:eastAsia="宋体" w:hAnsi="Book Antiqua" w:cs="宋体"/>
          <w:sz w:val="24"/>
          <w:szCs w:val="24"/>
          <w:lang w:eastAsia="zh-CN"/>
        </w:rPr>
        <w:t xml:space="preserve"> L, Rabbani ZN, </w:t>
      </w:r>
      <w:proofErr w:type="spellStart"/>
      <w:r w:rsidRPr="001322BE">
        <w:rPr>
          <w:rFonts w:ascii="Book Antiqua" w:eastAsia="宋体" w:hAnsi="Book Antiqua" w:cs="宋体"/>
          <w:sz w:val="24"/>
          <w:szCs w:val="24"/>
          <w:lang w:eastAsia="zh-CN"/>
        </w:rPr>
        <w:t>Corbley</w:t>
      </w:r>
      <w:proofErr w:type="spellEnd"/>
      <w:r w:rsidRPr="001322BE">
        <w:rPr>
          <w:rFonts w:ascii="Book Antiqua" w:eastAsia="宋体" w:hAnsi="Book Antiqua" w:cs="宋体"/>
          <w:sz w:val="24"/>
          <w:szCs w:val="24"/>
          <w:lang w:eastAsia="zh-CN"/>
        </w:rPr>
        <w:t xml:space="preserve"> MJ, Fu K, Sun L, Lee WC, Ling LE, </w:t>
      </w:r>
      <w:proofErr w:type="spellStart"/>
      <w:r w:rsidRPr="001322BE">
        <w:rPr>
          <w:rFonts w:ascii="Book Antiqua" w:eastAsia="宋体" w:hAnsi="Book Antiqua" w:cs="宋体"/>
          <w:sz w:val="24"/>
          <w:szCs w:val="24"/>
          <w:lang w:eastAsia="zh-CN"/>
        </w:rPr>
        <w:t>Vujaskovic</w:t>
      </w:r>
      <w:proofErr w:type="spellEnd"/>
      <w:r w:rsidRPr="001322BE">
        <w:rPr>
          <w:rFonts w:ascii="Book Antiqua" w:eastAsia="宋体" w:hAnsi="Book Antiqua" w:cs="宋体"/>
          <w:sz w:val="24"/>
          <w:szCs w:val="24"/>
          <w:lang w:eastAsia="zh-CN"/>
        </w:rPr>
        <w:t xml:space="preserve"> Z. Small molecular inhibitor of transforming growth factor-beta </w:t>
      </w:r>
      <w:r w:rsidRPr="001322BE">
        <w:rPr>
          <w:rFonts w:ascii="Book Antiqua" w:eastAsia="宋体" w:hAnsi="Book Antiqua" w:cs="宋体"/>
          <w:sz w:val="24"/>
          <w:szCs w:val="24"/>
          <w:lang w:eastAsia="zh-CN"/>
        </w:rPr>
        <w:lastRenderedPageBreak/>
        <w:t>protects against development of radiation-induced lung injury. </w:t>
      </w:r>
      <w:proofErr w:type="spellStart"/>
      <w:r w:rsidRPr="001322BE">
        <w:rPr>
          <w:rFonts w:ascii="Book Antiqua" w:eastAsia="宋体" w:hAnsi="Book Antiqua" w:cs="宋体"/>
          <w:i/>
          <w:iCs/>
          <w:sz w:val="24"/>
          <w:szCs w:val="24"/>
          <w:lang w:eastAsia="zh-CN"/>
        </w:rPr>
        <w:t>Int</w:t>
      </w:r>
      <w:proofErr w:type="spellEnd"/>
      <w:r w:rsidRPr="001322BE">
        <w:rPr>
          <w:rFonts w:ascii="Book Antiqua" w:eastAsia="宋体" w:hAnsi="Book Antiqua" w:cs="宋体"/>
          <w:i/>
          <w:iCs/>
          <w:sz w:val="24"/>
          <w:szCs w:val="24"/>
          <w:lang w:eastAsia="zh-CN"/>
        </w:rPr>
        <w:t xml:space="preserve"> J </w:t>
      </w:r>
      <w:proofErr w:type="spellStart"/>
      <w:r w:rsidRPr="001322BE">
        <w:rPr>
          <w:rFonts w:ascii="Book Antiqua" w:eastAsia="宋体" w:hAnsi="Book Antiqua" w:cs="宋体"/>
          <w:i/>
          <w:iCs/>
          <w:sz w:val="24"/>
          <w:szCs w:val="24"/>
          <w:lang w:eastAsia="zh-CN"/>
        </w:rPr>
        <w:t>Radiat</w:t>
      </w:r>
      <w:proofErr w:type="spellEnd"/>
      <w:r w:rsidRPr="001322BE">
        <w:rPr>
          <w:rFonts w:ascii="Book Antiqua" w:eastAsia="宋体" w:hAnsi="Book Antiqua" w:cs="宋体"/>
          <w:i/>
          <w:iCs/>
          <w:sz w:val="24"/>
          <w:szCs w:val="24"/>
          <w:lang w:eastAsia="zh-CN"/>
        </w:rPr>
        <w:t xml:space="preserve"> </w:t>
      </w:r>
      <w:proofErr w:type="spellStart"/>
      <w:r w:rsidRPr="001322BE">
        <w:rPr>
          <w:rFonts w:ascii="Book Antiqua" w:eastAsia="宋体" w:hAnsi="Book Antiqua" w:cs="宋体"/>
          <w:i/>
          <w:iCs/>
          <w:sz w:val="24"/>
          <w:szCs w:val="24"/>
          <w:lang w:eastAsia="zh-CN"/>
        </w:rPr>
        <w:t>Oncol</w:t>
      </w:r>
      <w:proofErr w:type="spellEnd"/>
      <w:r w:rsidRPr="001322BE">
        <w:rPr>
          <w:rFonts w:ascii="Book Antiqua" w:eastAsia="宋体" w:hAnsi="Book Antiqua" w:cs="宋体"/>
          <w:i/>
          <w:iCs/>
          <w:sz w:val="24"/>
          <w:szCs w:val="24"/>
          <w:lang w:eastAsia="zh-CN"/>
        </w:rPr>
        <w:t xml:space="preserve"> </w:t>
      </w:r>
      <w:proofErr w:type="spellStart"/>
      <w:r w:rsidRPr="001322BE">
        <w:rPr>
          <w:rFonts w:ascii="Book Antiqua" w:eastAsia="宋体" w:hAnsi="Book Antiqua" w:cs="宋体"/>
          <w:i/>
          <w:iCs/>
          <w:sz w:val="24"/>
          <w:szCs w:val="24"/>
          <w:lang w:eastAsia="zh-CN"/>
        </w:rPr>
        <w:t>Biol</w:t>
      </w:r>
      <w:proofErr w:type="spellEnd"/>
      <w:r w:rsidRPr="001322BE">
        <w:rPr>
          <w:rFonts w:ascii="Book Antiqua" w:eastAsia="宋体" w:hAnsi="Book Antiqua" w:cs="宋体"/>
          <w:i/>
          <w:iCs/>
          <w:sz w:val="24"/>
          <w:szCs w:val="24"/>
          <w:lang w:eastAsia="zh-CN"/>
        </w:rPr>
        <w:t xml:space="preserve"> Phys</w:t>
      </w:r>
      <w:r w:rsidRPr="001322BE">
        <w:rPr>
          <w:rFonts w:ascii="Book Antiqua" w:eastAsia="宋体" w:hAnsi="Book Antiqua" w:cs="宋体"/>
          <w:sz w:val="24"/>
          <w:szCs w:val="24"/>
          <w:lang w:eastAsia="zh-CN"/>
        </w:rPr>
        <w:t> 2008; </w:t>
      </w:r>
      <w:r w:rsidRPr="001322BE">
        <w:rPr>
          <w:rFonts w:ascii="Book Antiqua" w:eastAsia="宋体" w:hAnsi="Book Antiqua" w:cs="宋体"/>
          <w:b/>
          <w:bCs/>
          <w:sz w:val="24"/>
          <w:szCs w:val="24"/>
          <w:lang w:eastAsia="zh-CN"/>
        </w:rPr>
        <w:t>71</w:t>
      </w:r>
      <w:r w:rsidRPr="001322BE">
        <w:rPr>
          <w:rFonts w:ascii="Book Antiqua" w:eastAsia="宋体" w:hAnsi="Book Antiqua" w:cs="宋体"/>
          <w:sz w:val="24"/>
          <w:szCs w:val="24"/>
          <w:lang w:eastAsia="zh-CN"/>
        </w:rPr>
        <w:t>: 829-837 [PMID: 18411002 DOI: 10.1016/j.ijrobp.2008.02.046]</w:t>
      </w:r>
    </w:p>
    <w:p w:rsidR="001322BE" w:rsidRPr="001322BE" w:rsidRDefault="001322BE" w:rsidP="001322BE">
      <w:pPr>
        <w:spacing w:line="360" w:lineRule="auto"/>
        <w:jc w:val="both"/>
        <w:rPr>
          <w:rFonts w:ascii="Book Antiqua" w:eastAsia="宋体" w:hAnsi="Book Antiqua" w:cs="宋体"/>
          <w:sz w:val="24"/>
          <w:szCs w:val="24"/>
          <w:lang w:eastAsia="zh-CN"/>
        </w:rPr>
      </w:pPr>
      <w:r w:rsidRPr="001322BE">
        <w:rPr>
          <w:rFonts w:ascii="Book Antiqua" w:eastAsia="宋体" w:hAnsi="Book Antiqua" w:cs="宋体"/>
          <w:sz w:val="24"/>
          <w:szCs w:val="24"/>
          <w:lang w:eastAsia="zh-CN"/>
        </w:rPr>
        <w:t>3 </w:t>
      </w:r>
      <w:r w:rsidRPr="001322BE">
        <w:rPr>
          <w:rFonts w:ascii="Book Antiqua" w:eastAsia="宋体" w:hAnsi="Book Antiqua" w:cs="宋体"/>
          <w:b/>
          <w:bCs/>
          <w:sz w:val="24"/>
          <w:szCs w:val="24"/>
          <w:lang w:eastAsia="zh-CN"/>
        </w:rPr>
        <w:t>Zhang XJ</w:t>
      </w:r>
      <w:r w:rsidRPr="001322BE">
        <w:rPr>
          <w:rFonts w:ascii="Book Antiqua" w:eastAsia="宋体" w:hAnsi="Book Antiqua" w:cs="宋体"/>
          <w:sz w:val="24"/>
          <w:szCs w:val="24"/>
          <w:lang w:eastAsia="zh-CN"/>
        </w:rPr>
        <w:t>, Sun JG, Sun J, Ming H, Wang XX, Wu L, Chen ZT. Prediction of radiation pneumonitis in lung cancer patients: a systematic review. </w:t>
      </w:r>
      <w:r w:rsidRPr="001322BE">
        <w:rPr>
          <w:rFonts w:ascii="Book Antiqua" w:eastAsia="宋体" w:hAnsi="Book Antiqua" w:cs="宋体"/>
          <w:i/>
          <w:iCs/>
          <w:sz w:val="24"/>
          <w:szCs w:val="24"/>
          <w:lang w:eastAsia="zh-CN"/>
        </w:rPr>
        <w:t xml:space="preserve">J Cancer Res </w:t>
      </w:r>
      <w:proofErr w:type="spellStart"/>
      <w:r w:rsidRPr="001322BE">
        <w:rPr>
          <w:rFonts w:ascii="Book Antiqua" w:eastAsia="宋体" w:hAnsi="Book Antiqua" w:cs="宋体"/>
          <w:i/>
          <w:iCs/>
          <w:sz w:val="24"/>
          <w:szCs w:val="24"/>
          <w:lang w:eastAsia="zh-CN"/>
        </w:rPr>
        <w:t>Clin</w:t>
      </w:r>
      <w:proofErr w:type="spellEnd"/>
      <w:r w:rsidRPr="001322BE">
        <w:rPr>
          <w:rFonts w:ascii="Book Antiqua" w:eastAsia="宋体" w:hAnsi="Book Antiqua" w:cs="宋体"/>
          <w:i/>
          <w:iCs/>
          <w:sz w:val="24"/>
          <w:szCs w:val="24"/>
          <w:lang w:eastAsia="zh-CN"/>
        </w:rPr>
        <w:t xml:space="preserve"> </w:t>
      </w:r>
      <w:proofErr w:type="spellStart"/>
      <w:r w:rsidRPr="001322BE">
        <w:rPr>
          <w:rFonts w:ascii="Book Antiqua" w:eastAsia="宋体" w:hAnsi="Book Antiqua" w:cs="宋体"/>
          <w:i/>
          <w:iCs/>
          <w:sz w:val="24"/>
          <w:szCs w:val="24"/>
          <w:lang w:eastAsia="zh-CN"/>
        </w:rPr>
        <w:t>Oncol</w:t>
      </w:r>
      <w:proofErr w:type="spellEnd"/>
      <w:r w:rsidRPr="001322BE">
        <w:rPr>
          <w:rFonts w:ascii="Book Antiqua" w:eastAsia="宋体" w:hAnsi="Book Antiqua" w:cs="宋体"/>
          <w:sz w:val="24"/>
          <w:szCs w:val="24"/>
          <w:lang w:eastAsia="zh-CN"/>
        </w:rPr>
        <w:t> 2012; </w:t>
      </w:r>
      <w:r w:rsidRPr="001322BE">
        <w:rPr>
          <w:rFonts w:ascii="Book Antiqua" w:eastAsia="宋体" w:hAnsi="Book Antiqua" w:cs="宋体"/>
          <w:b/>
          <w:bCs/>
          <w:sz w:val="24"/>
          <w:szCs w:val="24"/>
          <w:lang w:eastAsia="zh-CN"/>
        </w:rPr>
        <w:t>138</w:t>
      </w:r>
      <w:r w:rsidRPr="001322BE">
        <w:rPr>
          <w:rFonts w:ascii="Book Antiqua" w:eastAsia="宋体" w:hAnsi="Book Antiqua" w:cs="宋体"/>
          <w:sz w:val="24"/>
          <w:szCs w:val="24"/>
          <w:lang w:eastAsia="zh-CN"/>
        </w:rPr>
        <w:t>: 2103-2116 [PMID: 22842662 DOI: 10.1007/s00432-012-1284-1]</w:t>
      </w:r>
    </w:p>
    <w:p w:rsidR="001322BE" w:rsidRPr="001322BE" w:rsidRDefault="001322BE" w:rsidP="001322BE">
      <w:pPr>
        <w:spacing w:line="360" w:lineRule="auto"/>
        <w:jc w:val="both"/>
        <w:rPr>
          <w:rFonts w:ascii="Book Antiqua" w:eastAsia="宋体" w:hAnsi="Book Antiqua" w:cs="宋体"/>
          <w:sz w:val="24"/>
          <w:szCs w:val="24"/>
          <w:lang w:eastAsia="zh-CN"/>
        </w:rPr>
      </w:pPr>
      <w:r w:rsidRPr="001322BE">
        <w:rPr>
          <w:rFonts w:ascii="Book Antiqua" w:eastAsia="宋体" w:hAnsi="Book Antiqua" w:cs="宋体"/>
          <w:sz w:val="24"/>
          <w:szCs w:val="24"/>
          <w:lang w:eastAsia="zh-CN"/>
        </w:rPr>
        <w:t>4 </w:t>
      </w:r>
      <w:r w:rsidRPr="001322BE">
        <w:rPr>
          <w:rFonts w:ascii="Book Antiqua" w:eastAsia="宋体" w:hAnsi="Book Antiqua" w:cs="宋体"/>
          <w:b/>
          <w:bCs/>
          <w:sz w:val="24"/>
          <w:szCs w:val="24"/>
          <w:lang w:eastAsia="zh-CN"/>
        </w:rPr>
        <w:t>Palma DA</w:t>
      </w:r>
      <w:r w:rsidRPr="001322BE">
        <w:rPr>
          <w:rFonts w:ascii="Book Antiqua" w:eastAsia="宋体" w:hAnsi="Book Antiqua" w:cs="宋体"/>
          <w:sz w:val="24"/>
          <w:szCs w:val="24"/>
          <w:lang w:eastAsia="zh-CN"/>
        </w:rPr>
        <w:t xml:space="preserve">, </w:t>
      </w:r>
      <w:proofErr w:type="spellStart"/>
      <w:r w:rsidRPr="001322BE">
        <w:rPr>
          <w:rFonts w:ascii="Book Antiqua" w:eastAsia="宋体" w:hAnsi="Book Antiqua" w:cs="宋体"/>
          <w:sz w:val="24"/>
          <w:szCs w:val="24"/>
          <w:lang w:eastAsia="zh-CN"/>
        </w:rPr>
        <w:t>Senan</w:t>
      </w:r>
      <w:proofErr w:type="spellEnd"/>
      <w:r w:rsidRPr="001322BE">
        <w:rPr>
          <w:rFonts w:ascii="Book Antiqua" w:eastAsia="宋体" w:hAnsi="Book Antiqua" w:cs="宋体"/>
          <w:sz w:val="24"/>
          <w:szCs w:val="24"/>
          <w:lang w:eastAsia="zh-CN"/>
        </w:rPr>
        <w:t xml:space="preserve"> S, </w:t>
      </w:r>
      <w:proofErr w:type="spellStart"/>
      <w:r w:rsidRPr="001322BE">
        <w:rPr>
          <w:rFonts w:ascii="Book Antiqua" w:eastAsia="宋体" w:hAnsi="Book Antiqua" w:cs="宋体"/>
          <w:sz w:val="24"/>
          <w:szCs w:val="24"/>
          <w:lang w:eastAsia="zh-CN"/>
        </w:rPr>
        <w:t>Tsujino</w:t>
      </w:r>
      <w:proofErr w:type="spellEnd"/>
      <w:r w:rsidRPr="001322BE">
        <w:rPr>
          <w:rFonts w:ascii="Book Antiqua" w:eastAsia="宋体" w:hAnsi="Book Antiqua" w:cs="宋体"/>
          <w:sz w:val="24"/>
          <w:szCs w:val="24"/>
          <w:lang w:eastAsia="zh-CN"/>
        </w:rPr>
        <w:t xml:space="preserve"> K, </w:t>
      </w:r>
      <w:proofErr w:type="spellStart"/>
      <w:r w:rsidRPr="001322BE">
        <w:rPr>
          <w:rFonts w:ascii="Book Antiqua" w:eastAsia="宋体" w:hAnsi="Book Antiqua" w:cs="宋体"/>
          <w:sz w:val="24"/>
          <w:szCs w:val="24"/>
          <w:lang w:eastAsia="zh-CN"/>
        </w:rPr>
        <w:t>Barriger</w:t>
      </w:r>
      <w:proofErr w:type="spellEnd"/>
      <w:r w:rsidRPr="001322BE">
        <w:rPr>
          <w:rFonts w:ascii="Book Antiqua" w:eastAsia="宋体" w:hAnsi="Book Antiqua" w:cs="宋体"/>
          <w:sz w:val="24"/>
          <w:szCs w:val="24"/>
          <w:lang w:eastAsia="zh-CN"/>
        </w:rPr>
        <w:t xml:space="preserve"> RB, </w:t>
      </w:r>
      <w:proofErr w:type="spellStart"/>
      <w:r w:rsidRPr="001322BE">
        <w:rPr>
          <w:rFonts w:ascii="Book Antiqua" w:eastAsia="宋体" w:hAnsi="Book Antiqua" w:cs="宋体"/>
          <w:sz w:val="24"/>
          <w:szCs w:val="24"/>
          <w:lang w:eastAsia="zh-CN"/>
        </w:rPr>
        <w:t>Rengan</w:t>
      </w:r>
      <w:proofErr w:type="spellEnd"/>
      <w:r w:rsidRPr="001322BE">
        <w:rPr>
          <w:rFonts w:ascii="Book Antiqua" w:eastAsia="宋体" w:hAnsi="Book Antiqua" w:cs="宋体"/>
          <w:sz w:val="24"/>
          <w:szCs w:val="24"/>
          <w:lang w:eastAsia="zh-CN"/>
        </w:rPr>
        <w:t xml:space="preserve"> R, Moreno M, Bradley JD, Kim TH, </w:t>
      </w:r>
      <w:proofErr w:type="spellStart"/>
      <w:r w:rsidRPr="001322BE">
        <w:rPr>
          <w:rFonts w:ascii="Book Antiqua" w:eastAsia="宋体" w:hAnsi="Book Antiqua" w:cs="宋体"/>
          <w:sz w:val="24"/>
          <w:szCs w:val="24"/>
          <w:lang w:eastAsia="zh-CN"/>
        </w:rPr>
        <w:t>Ramella</w:t>
      </w:r>
      <w:proofErr w:type="spellEnd"/>
      <w:r w:rsidRPr="001322BE">
        <w:rPr>
          <w:rFonts w:ascii="Book Antiqua" w:eastAsia="宋体" w:hAnsi="Book Antiqua" w:cs="宋体"/>
          <w:sz w:val="24"/>
          <w:szCs w:val="24"/>
          <w:lang w:eastAsia="zh-CN"/>
        </w:rPr>
        <w:t xml:space="preserve"> S, Marks LB, De </w:t>
      </w:r>
      <w:proofErr w:type="spellStart"/>
      <w:r w:rsidRPr="001322BE">
        <w:rPr>
          <w:rFonts w:ascii="Book Antiqua" w:eastAsia="宋体" w:hAnsi="Book Antiqua" w:cs="宋体"/>
          <w:sz w:val="24"/>
          <w:szCs w:val="24"/>
          <w:lang w:eastAsia="zh-CN"/>
        </w:rPr>
        <w:t>Petris</w:t>
      </w:r>
      <w:proofErr w:type="spellEnd"/>
      <w:r w:rsidRPr="001322BE">
        <w:rPr>
          <w:rFonts w:ascii="Book Antiqua" w:eastAsia="宋体" w:hAnsi="Book Antiqua" w:cs="宋体"/>
          <w:sz w:val="24"/>
          <w:szCs w:val="24"/>
          <w:lang w:eastAsia="zh-CN"/>
        </w:rPr>
        <w:t xml:space="preserve"> L, Stitt L, Rodrigues G. Predicting radiation pneumonitis after </w:t>
      </w:r>
      <w:proofErr w:type="spellStart"/>
      <w:r w:rsidRPr="001322BE">
        <w:rPr>
          <w:rFonts w:ascii="Book Antiqua" w:eastAsia="宋体" w:hAnsi="Book Antiqua" w:cs="宋体"/>
          <w:sz w:val="24"/>
          <w:szCs w:val="24"/>
          <w:lang w:eastAsia="zh-CN"/>
        </w:rPr>
        <w:t>chemoradiation</w:t>
      </w:r>
      <w:proofErr w:type="spellEnd"/>
      <w:r w:rsidRPr="001322BE">
        <w:rPr>
          <w:rFonts w:ascii="Book Antiqua" w:eastAsia="宋体" w:hAnsi="Book Antiqua" w:cs="宋体"/>
          <w:sz w:val="24"/>
          <w:szCs w:val="24"/>
          <w:lang w:eastAsia="zh-CN"/>
        </w:rPr>
        <w:t xml:space="preserve"> therapy for lung cancer: an international individual patient data meta-analysis. </w:t>
      </w:r>
      <w:proofErr w:type="spellStart"/>
      <w:r w:rsidRPr="001322BE">
        <w:rPr>
          <w:rFonts w:ascii="Book Antiqua" w:eastAsia="宋体" w:hAnsi="Book Antiqua" w:cs="宋体"/>
          <w:i/>
          <w:iCs/>
          <w:sz w:val="24"/>
          <w:szCs w:val="24"/>
          <w:lang w:eastAsia="zh-CN"/>
        </w:rPr>
        <w:t>Int</w:t>
      </w:r>
      <w:proofErr w:type="spellEnd"/>
      <w:r w:rsidRPr="001322BE">
        <w:rPr>
          <w:rFonts w:ascii="Book Antiqua" w:eastAsia="宋体" w:hAnsi="Book Antiqua" w:cs="宋体"/>
          <w:i/>
          <w:iCs/>
          <w:sz w:val="24"/>
          <w:szCs w:val="24"/>
          <w:lang w:eastAsia="zh-CN"/>
        </w:rPr>
        <w:t xml:space="preserve"> J </w:t>
      </w:r>
      <w:proofErr w:type="spellStart"/>
      <w:r w:rsidRPr="001322BE">
        <w:rPr>
          <w:rFonts w:ascii="Book Antiqua" w:eastAsia="宋体" w:hAnsi="Book Antiqua" w:cs="宋体"/>
          <w:i/>
          <w:iCs/>
          <w:sz w:val="24"/>
          <w:szCs w:val="24"/>
          <w:lang w:eastAsia="zh-CN"/>
        </w:rPr>
        <w:t>Radiat</w:t>
      </w:r>
      <w:proofErr w:type="spellEnd"/>
      <w:r w:rsidRPr="001322BE">
        <w:rPr>
          <w:rFonts w:ascii="Book Antiqua" w:eastAsia="宋体" w:hAnsi="Book Antiqua" w:cs="宋体"/>
          <w:i/>
          <w:iCs/>
          <w:sz w:val="24"/>
          <w:szCs w:val="24"/>
          <w:lang w:eastAsia="zh-CN"/>
        </w:rPr>
        <w:t xml:space="preserve"> </w:t>
      </w:r>
      <w:proofErr w:type="spellStart"/>
      <w:r w:rsidRPr="001322BE">
        <w:rPr>
          <w:rFonts w:ascii="Book Antiqua" w:eastAsia="宋体" w:hAnsi="Book Antiqua" w:cs="宋体"/>
          <w:i/>
          <w:iCs/>
          <w:sz w:val="24"/>
          <w:szCs w:val="24"/>
          <w:lang w:eastAsia="zh-CN"/>
        </w:rPr>
        <w:t>Oncol</w:t>
      </w:r>
      <w:proofErr w:type="spellEnd"/>
      <w:r w:rsidRPr="001322BE">
        <w:rPr>
          <w:rFonts w:ascii="Book Antiqua" w:eastAsia="宋体" w:hAnsi="Book Antiqua" w:cs="宋体"/>
          <w:i/>
          <w:iCs/>
          <w:sz w:val="24"/>
          <w:szCs w:val="24"/>
          <w:lang w:eastAsia="zh-CN"/>
        </w:rPr>
        <w:t xml:space="preserve"> </w:t>
      </w:r>
      <w:proofErr w:type="spellStart"/>
      <w:r w:rsidRPr="001322BE">
        <w:rPr>
          <w:rFonts w:ascii="Book Antiqua" w:eastAsia="宋体" w:hAnsi="Book Antiqua" w:cs="宋体"/>
          <w:i/>
          <w:iCs/>
          <w:sz w:val="24"/>
          <w:szCs w:val="24"/>
          <w:lang w:eastAsia="zh-CN"/>
        </w:rPr>
        <w:t>Biol</w:t>
      </w:r>
      <w:proofErr w:type="spellEnd"/>
      <w:r w:rsidRPr="001322BE">
        <w:rPr>
          <w:rFonts w:ascii="Book Antiqua" w:eastAsia="宋体" w:hAnsi="Book Antiqua" w:cs="宋体"/>
          <w:i/>
          <w:iCs/>
          <w:sz w:val="24"/>
          <w:szCs w:val="24"/>
          <w:lang w:eastAsia="zh-CN"/>
        </w:rPr>
        <w:t xml:space="preserve"> Phys</w:t>
      </w:r>
      <w:r w:rsidRPr="001322BE">
        <w:rPr>
          <w:rFonts w:ascii="Book Antiqua" w:eastAsia="宋体" w:hAnsi="Book Antiqua" w:cs="宋体"/>
          <w:sz w:val="24"/>
          <w:szCs w:val="24"/>
          <w:lang w:eastAsia="zh-CN"/>
        </w:rPr>
        <w:t> 2013; </w:t>
      </w:r>
      <w:r w:rsidRPr="001322BE">
        <w:rPr>
          <w:rFonts w:ascii="Book Antiqua" w:eastAsia="宋体" w:hAnsi="Book Antiqua" w:cs="宋体"/>
          <w:b/>
          <w:bCs/>
          <w:sz w:val="24"/>
          <w:szCs w:val="24"/>
          <w:lang w:eastAsia="zh-CN"/>
        </w:rPr>
        <w:t>85</w:t>
      </w:r>
      <w:r w:rsidRPr="001322BE">
        <w:rPr>
          <w:rFonts w:ascii="Book Antiqua" w:eastAsia="宋体" w:hAnsi="Book Antiqua" w:cs="宋体"/>
          <w:sz w:val="24"/>
          <w:szCs w:val="24"/>
          <w:lang w:eastAsia="zh-CN"/>
        </w:rPr>
        <w:t>: 444-450 [PMID: 22682812 DOI: 10.1016/j.ijrobp.2012.04.043]</w:t>
      </w:r>
    </w:p>
    <w:p w:rsidR="001322BE" w:rsidRPr="001322BE" w:rsidRDefault="001322BE" w:rsidP="001322BE">
      <w:pPr>
        <w:spacing w:line="360" w:lineRule="auto"/>
        <w:jc w:val="both"/>
        <w:rPr>
          <w:rFonts w:ascii="Book Antiqua" w:eastAsia="宋体" w:hAnsi="Book Antiqua" w:cs="宋体"/>
          <w:sz w:val="24"/>
          <w:szCs w:val="24"/>
          <w:lang w:eastAsia="zh-CN"/>
        </w:rPr>
      </w:pPr>
      <w:r w:rsidRPr="001322BE">
        <w:rPr>
          <w:rFonts w:ascii="Book Antiqua" w:eastAsia="宋体" w:hAnsi="Book Antiqua" w:cs="宋体"/>
          <w:sz w:val="24"/>
          <w:szCs w:val="24"/>
          <w:lang w:eastAsia="zh-CN"/>
        </w:rPr>
        <w:t>5 </w:t>
      </w:r>
      <w:r w:rsidRPr="001322BE">
        <w:rPr>
          <w:rFonts w:ascii="Book Antiqua" w:eastAsia="宋体" w:hAnsi="Book Antiqua" w:cs="宋体"/>
          <w:b/>
          <w:bCs/>
          <w:sz w:val="24"/>
          <w:szCs w:val="24"/>
          <w:lang w:eastAsia="zh-CN"/>
        </w:rPr>
        <w:t>Morgan GW</w:t>
      </w:r>
      <w:r w:rsidRPr="001322BE">
        <w:rPr>
          <w:rFonts w:ascii="Book Antiqua" w:eastAsia="宋体" w:hAnsi="Book Antiqua" w:cs="宋体"/>
          <w:sz w:val="24"/>
          <w:szCs w:val="24"/>
          <w:lang w:eastAsia="zh-CN"/>
        </w:rPr>
        <w:t xml:space="preserve">, </w:t>
      </w:r>
      <w:proofErr w:type="spellStart"/>
      <w:r w:rsidRPr="001322BE">
        <w:rPr>
          <w:rFonts w:ascii="Book Antiqua" w:eastAsia="宋体" w:hAnsi="Book Antiqua" w:cs="宋体"/>
          <w:sz w:val="24"/>
          <w:szCs w:val="24"/>
          <w:lang w:eastAsia="zh-CN"/>
        </w:rPr>
        <w:t>Breit</w:t>
      </w:r>
      <w:proofErr w:type="spellEnd"/>
      <w:r w:rsidRPr="001322BE">
        <w:rPr>
          <w:rFonts w:ascii="Book Antiqua" w:eastAsia="宋体" w:hAnsi="Book Antiqua" w:cs="宋体"/>
          <w:sz w:val="24"/>
          <w:szCs w:val="24"/>
          <w:lang w:eastAsia="zh-CN"/>
        </w:rPr>
        <w:t xml:space="preserve"> SN. Radiation and the lung: a reevaluation of the mechanisms mediating pulmonary injury. </w:t>
      </w:r>
      <w:proofErr w:type="spellStart"/>
      <w:r w:rsidRPr="001322BE">
        <w:rPr>
          <w:rFonts w:ascii="Book Antiqua" w:eastAsia="宋体" w:hAnsi="Book Antiqua" w:cs="宋体"/>
          <w:i/>
          <w:iCs/>
          <w:sz w:val="24"/>
          <w:szCs w:val="24"/>
          <w:lang w:eastAsia="zh-CN"/>
        </w:rPr>
        <w:t>Int</w:t>
      </w:r>
      <w:proofErr w:type="spellEnd"/>
      <w:r w:rsidRPr="001322BE">
        <w:rPr>
          <w:rFonts w:ascii="Book Antiqua" w:eastAsia="宋体" w:hAnsi="Book Antiqua" w:cs="宋体"/>
          <w:i/>
          <w:iCs/>
          <w:sz w:val="24"/>
          <w:szCs w:val="24"/>
          <w:lang w:eastAsia="zh-CN"/>
        </w:rPr>
        <w:t xml:space="preserve"> J </w:t>
      </w:r>
      <w:proofErr w:type="spellStart"/>
      <w:r w:rsidRPr="001322BE">
        <w:rPr>
          <w:rFonts w:ascii="Book Antiqua" w:eastAsia="宋体" w:hAnsi="Book Antiqua" w:cs="宋体"/>
          <w:i/>
          <w:iCs/>
          <w:sz w:val="24"/>
          <w:szCs w:val="24"/>
          <w:lang w:eastAsia="zh-CN"/>
        </w:rPr>
        <w:t>Radiat</w:t>
      </w:r>
      <w:proofErr w:type="spellEnd"/>
      <w:r w:rsidRPr="001322BE">
        <w:rPr>
          <w:rFonts w:ascii="Book Antiqua" w:eastAsia="宋体" w:hAnsi="Book Antiqua" w:cs="宋体"/>
          <w:i/>
          <w:iCs/>
          <w:sz w:val="24"/>
          <w:szCs w:val="24"/>
          <w:lang w:eastAsia="zh-CN"/>
        </w:rPr>
        <w:t xml:space="preserve"> </w:t>
      </w:r>
      <w:proofErr w:type="spellStart"/>
      <w:r w:rsidRPr="001322BE">
        <w:rPr>
          <w:rFonts w:ascii="Book Antiqua" w:eastAsia="宋体" w:hAnsi="Book Antiqua" w:cs="宋体"/>
          <w:i/>
          <w:iCs/>
          <w:sz w:val="24"/>
          <w:szCs w:val="24"/>
          <w:lang w:eastAsia="zh-CN"/>
        </w:rPr>
        <w:t>Oncol</w:t>
      </w:r>
      <w:proofErr w:type="spellEnd"/>
      <w:r w:rsidRPr="001322BE">
        <w:rPr>
          <w:rFonts w:ascii="Book Antiqua" w:eastAsia="宋体" w:hAnsi="Book Antiqua" w:cs="宋体"/>
          <w:i/>
          <w:iCs/>
          <w:sz w:val="24"/>
          <w:szCs w:val="24"/>
          <w:lang w:eastAsia="zh-CN"/>
        </w:rPr>
        <w:t xml:space="preserve"> </w:t>
      </w:r>
      <w:proofErr w:type="spellStart"/>
      <w:r w:rsidRPr="001322BE">
        <w:rPr>
          <w:rFonts w:ascii="Book Antiqua" w:eastAsia="宋体" w:hAnsi="Book Antiqua" w:cs="宋体"/>
          <w:i/>
          <w:iCs/>
          <w:sz w:val="24"/>
          <w:szCs w:val="24"/>
          <w:lang w:eastAsia="zh-CN"/>
        </w:rPr>
        <w:t>Biol</w:t>
      </w:r>
      <w:proofErr w:type="spellEnd"/>
      <w:r w:rsidRPr="001322BE">
        <w:rPr>
          <w:rFonts w:ascii="Book Antiqua" w:eastAsia="宋体" w:hAnsi="Book Antiqua" w:cs="宋体"/>
          <w:i/>
          <w:iCs/>
          <w:sz w:val="24"/>
          <w:szCs w:val="24"/>
          <w:lang w:eastAsia="zh-CN"/>
        </w:rPr>
        <w:t xml:space="preserve"> Phys</w:t>
      </w:r>
      <w:r w:rsidRPr="001322BE">
        <w:rPr>
          <w:rFonts w:ascii="Book Antiqua" w:eastAsia="宋体" w:hAnsi="Book Antiqua" w:cs="宋体"/>
          <w:sz w:val="24"/>
          <w:szCs w:val="24"/>
          <w:lang w:eastAsia="zh-CN"/>
        </w:rPr>
        <w:t> 1995; </w:t>
      </w:r>
      <w:r w:rsidRPr="001322BE">
        <w:rPr>
          <w:rFonts w:ascii="Book Antiqua" w:eastAsia="宋体" w:hAnsi="Book Antiqua" w:cs="宋体"/>
          <w:b/>
          <w:bCs/>
          <w:sz w:val="24"/>
          <w:szCs w:val="24"/>
          <w:lang w:eastAsia="zh-CN"/>
        </w:rPr>
        <w:t>31</w:t>
      </w:r>
      <w:r w:rsidRPr="001322BE">
        <w:rPr>
          <w:rFonts w:ascii="Book Antiqua" w:eastAsia="宋体" w:hAnsi="Book Antiqua" w:cs="宋体"/>
          <w:sz w:val="24"/>
          <w:szCs w:val="24"/>
          <w:lang w:eastAsia="zh-CN"/>
        </w:rPr>
        <w:t>: 361-369 [PMID: 7836090 DOI: 10.1016/0360-3016(94)00477-3]</w:t>
      </w:r>
    </w:p>
    <w:p w:rsidR="001322BE" w:rsidRPr="001322BE" w:rsidRDefault="001322BE" w:rsidP="001322BE">
      <w:pPr>
        <w:spacing w:line="360" w:lineRule="auto"/>
        <w:jc w:val="both"/>
        <w:rPr>
          <w:rFonts w:ascii="Book Antiqua" w:eastAsia="宋体" w:hAnsi="Book Antiqua" w:cs="宋体"/>
          <w:sz w:val="24"/>
          <w:szCs w:val="24"/>
          <w:lang w:eastAsia="zh-CN"/>
        </w:rPr>
      </w:pPr>
      <w:proofErr w:type="gramStart"/>
      <w:r w:rsidRPr="001322BE">
        <w:rPr>
          <w:rFonts w:ascii="Book Antiqua" w:eastAsia="宋体" w:hAnsi="Book Antiqua" w:cs="宋体"/>
          <w:sz w:val="24"/>
          <w:szCs w:val="24"/>
          <w:lang w:eastAsia="zh-CN"/>
        </w:rPr>
        <w:t>6 </w:t>
      </w:r>
      <w:r w:rsidRPr="001322BE">
        <w:rPr>
          <w:rFonts w:ascii="Book Antiqua" w:eastAsia="宋体" w:hAnsi="Book Antiqua" w:cs="宋体"/>
          <w:b/>
          <w:bCs/>
          <w:sz w:val="24"/>
          <w:szCs w:val="24"/>
          <w:lang w:eastAsia="zh-CN"/>
        </w:rPr>
        <w:t>Marks LB</w:t>
      </w:r>
      <w:r w:rsidRPr="001322BE">
        <w:rPr>
          <w:rFonts w:ascii="Book Antiqua" w:eastAsia="宋体" w:hAnsi="Book Antiqua" w:cs="宋体"/>
          <w:sz w:val="24"/>
          <w:szCs w:val="24"/>
          <w:lang w:eastAsia="zh-CN"/>
        </w:rPr>
        <w:t xml:space="preserve">, </w:t>
      </w:r>
      <w:proofErr w:type="spellStart"/>
      <w:r w:rsidRPr="001322BE">
        <w:rPr>
          <w:rFonts w:ascii="Book Antiqua" w:eastAsia="宋体" w:hAnsi="Book Antiqua" w:cs="宋体"/>
          <w:sz w:val="24"/>
          <w:szCs w:val="24"/>
          <w:lang w:eastAsia="zh-CN"/>
        </w:rPr>
        <w:t>Yorke</w:t>
      </w:r>
      <w:proofErr w:type="spellEnd"/>
      <w:r w:rsidRPr="001322BE">
        <w:rPr>
          <w:rFonts w:ascii="Book Antiqua" w:eastAsia="宋体" w:hAnsi="Book Antiqua" w:cs="宋体"/>
          <w:sz w:val="24"/>
          <w:szCs w:val="24"/>
          <w:lang w:eastAsia="zh-CN"/>
        </w:rPr>
        <w:t xml:space="preserve"> ED, Jackson A, Ten Haken RK, </w:t>
      </w:r>
      <w:proofErr w:type="spellStart"/>
      <w:r w:rsidRPr="001322BE">
        <w:rPr>
          <w:rFonts w:ascii="Book Antiqua" w:eastAsia="宋体" w:hAnsi="Book Antiqua" w:cs="宋体"/>
          <w:sz w:val="24"/>
          <w:szCs w:val="24"/>
          <w:lang w:eastAsia="zh-CN"/>
        </w:rPr>
        <w:t>Constine</w:t>
      </w:r>
      <w:proofErr w:type="spellEnd"/>
      <w:r w:rsidRPr="001322BE">
        <w:rPr>
          <w:rFonts w:ascii="Book Antiqua" w:eastAsia="宋体" w:hAnsi="Book Antiqua" w:cs="宋体"/>
          <w:sz w:val="24"/>
          <w:szCs w:val="24"/>
          <w:lang w:eastAsia="zh-CN"/>
        </w:rPr>
        <w:t xml:space="preserve"> LS, </w:t>
      </w:r>
      <w:proofErr w:type="spellStart"/>
      <w:r w:rsidRPr="001322BE">
        <w:rPr>
          <w:rFonts w:ascii="Book Antiqua" w:eastAsia="宋体" w:hAnsi="Book Antiqua" w:cs="宋体"/>
          <w:sz w:val="24"/>
          <w:szCs w:val="24"/>
          <w:lang w:eastAsia="zh-CN"/>
        </w:rPr>
        <w:t>Eisbruch</w:t>
      </w:r>
      <w:proofErr w:type="spellEnd"/>
      <w:r w:rsidRPr="001322BE">
        <w:rPr>
          <w:rFonts w:ascii="Book Antiqua" w:eastAsia="宋体" w:hAnsi="Book Antiqua" w:cs="宋体"/>
          <w:sz w:val="24"/>
          <w:szCs w:val="24"/>
          <w:lang w:eastAsia="zh-CN"/>
        </w:rPr>
        <w:t xml:space="preserve"> A, </w:t>
      </w:r>
      <w:proofErr w:type="spellStart"/>
      <w:r w:rsidRPr="001322BE">
        <w:rPr>
          <w:rFonts w:ascii="Book Antiqua" w:eastAsia="宋体" w:hAnsi="Book Antiqua" w:cs="宋体"/>
          <w:sz w:val="24"/>
          <w:szCs w:val="24"/>
          <w:lang w:eastAsia="zh-CN"/>
        </w:rPr>
        <w:t>Bentzen</w:t>
      </w:r>
      <w:proofErr w:type="spellEnd"/>
      <w:r w:rsidRPr="001322BE">
        <w:rPr>
          <w:rFonts w:ascii="Book Antiqua" w:eastAsia="宋体" w:hAnsi="Book Antiqua" w:cs="宋体"/>
          <w:sz w:val="24"/>
          <w:szCs w:val="24"/>
          <w:lang w:eastAsia="zh-CN"/>
        </w:rPr>
        <w:t xml:space="preserve"> SM, Nam J, </w:t>
      </w:r>
      <w:proofErr w:type="spellStart"/>
      <w:r w:rsidRPr="001322BE">
        <w:rPr>
          <w:rFonts w:ascii="Book Antiqua" w:eastAsia="宋体" w:hAnsi="Book Antiqua" w:cs="宋体"/>
          <w:sz w:val="24"/>
          <w:szCs w:val="24"/>
          <w:lang w:eastAsia="zh-CN"/>
        </w:rPr>
        <w:t>Deasy</w:t>
      </w:r>
      <w:proofErr w:type="spellEnd"/>
      <w:r w:rsidRPr="001322BE">
        <w:rPr>
          <w:rFonts w:ascii="Book Antiqua" w:eastAsia="宋体" w:hAnsi="Book Antiqua" w:cs="宋体"/>
          <w:sz w:val="24"/>
          <w:szCs w:val="24"/>
          <w:lang w:eastAsia="zh-CN"/>
        </w:rPr>
        <w:t xml:space="preserve"> JO.</w:t>
      </w:r>
      <w:proofErr w:type="gramEnd"/>
      <w:r w:rsidRPr="001322BE">
        <w:rPr>
          <w:rFonts w:ascii="Book Antiqua" w:eastAsia="宋体" w:hAnsi="Book Antiqua" w:cs="宋体"/>
          <w:sz w:val="24"/>
          <w:szCs w:val="24"/>
          <w:lang w:eastAsia="zh-CN"/>
        </w:rPr>
        <w:t xml:space="preserve"> Use of normal tissue complication probability models in the clinic. </w:t>
      </w:r>
      <w:proofErr w:type="spellStart"/>
      <w:r w:rsidRPr="001322BE">
        <w:rPr>
          <w:rFonts w:ascii="Book Antiqua" w:eastAsia="宋体" w:hAnsi="Book Antiqua" w:cs="宋体"/>
          <w:i/>
          <w:iCs/>
          <w:sz w:val="24"/>
          <w:szCs w:val="24"/>
          <w:lang w:eastAsia="zh-CN"/>
        </w:rPr>
        <w:t>Int</w:t>
      </w:r>
      <w:proofErr w:type="spellEnd"/>
      <w:r w:rsidRPr="001322BE">
        <w:rPr>
          <w:rFonts w:ascii="Book Antiqua" w:eastAsia="宋体" w:hAnsi="Book Antiqua" w:cs="宋体"/>
          <w:i/>
          <w:iCs/>
          <w:sz w:val="24"/>
          <w:szCs w:val="24"/>
          <w:lang w:eastAsia="zh-CN"/>
        </w:rPr>
        <w:t xml:space="preserve"> J </w:t>
      </w:r>
      <w:proofErr w:type="spellStart"/>
      <w:r w:rsidRPr="001322BE">
        <w:rPr>
          <w:rFonts w:ascii="Book Antiqua" w:eastAsia="宋体" w:hAnsi="Book Antiqua" w:cs="宋体"/>
          <w:i/>
          <w:iCs/>
          <w:sz w:val="24"/>
          <w:szCs w:val="24"/>
          <w:lang w:eastAsia="zh-CN"/>
        </w:rPr>
        <w:t>Radiat</w:t>
      </w:r>
      <w:proofErr w:type="spellEnd"/>
      <w:r w:rsidRPr="001322BE">
        <w:rPr>
          <w:rFonts w:ascii="Book Antiqua" w:eastAsia="宋体" w:hAnsi="Book Antiqua" w:cs="宋体"/>
          <w:i/>
          <w:iCs/>
          <w:sz w:val="24"/>
          <w:szCs w:val="24"/>
          <w:lang w:eastAsia="zh-CN"/>
        </w:rPr>
        <w:t xml:space="preserve"> </w:t>
      </w:r>
      <w:proofErr w:type="spellStart"/>
      <w:r w:rsidRPr="001322BE">
        <w:rPr>
          <w:rFonts w:ascii="Book Antiqua" w:eastAsia="宋体" w:hAnsi="Book Antiqua" w:cs="宋体"/>
          <w:i/>
          <w:iCs/>
          <w:sz w:val="24"/>
          <w:szCs w:val="24"/>
          <w:lang w:eastAsia="zh-CN"/>
        </w:rPr>
        <w:t>Oncol</w:t>
      </w:r>
      <w:proofErr w:type="spellEnd"/>
      <w:r w:rsidRPr="001322BE">
        <w:rPr>
          <w:rFonts w:ascii="Book Antiqua" w:eastAsia="宋体" w:hAnsi="Book Antiqua" w:cs="宋体"/>
          <w:i/>
          <w:iCs/>
          <w:sz w:val="24"/>
          <w:szCs w:val="24"/>
          <w:lang w:eastAsia="zh-CN"/>
        </w:rPr>
        <w:t xml:space="preserve"> </w:t>
      </w:r>
      <w:proofErr w:type="spellStart"/>
      <w:r w:rsidRPr="001322BE">
        <w:rPr>
          <w:rFonts w:ascii="Book Antiqua" w:eastAsia="宋体" w:hAnsi="Book Antiqua" w:cs="宋体"/>
          <w:i/>
          <w:iCs/>
          <w:sz w:val="24"/>
          <w:szCs w:val="24"/>
          <w:lang w:eastAsia="zh-CN"/>
        </w:rPr>
        <w:t>Biol</w:t>
      </w:r>
      <w:proofErr w:type="spellEnd"/>
      <w:r w:rsidRPr="001322BE">
        <w:rPr>
          <w:rFonts w:ascii="Book Antiqua" w:eastAsia="宋体" w:hAnsi="Book Antiqua" w:cs="宋体"/>
          <w:i/>
          <w:iCs/>
          <w:sz w:val="24"/>
          <w:szCs w:val="24"/>
          <w:lang w:eastAsia="zh-CN"/>
        </w:rPr>
        <w:t xml:space="preserve"> Phys</w:t>
      </w:r>
      <w:r w:rsidRPr="001322BE">
        <w:rPr>
          <w:rFonts w:ascii="Book Antiqua" w:eastAsia="宋体" w:hAnsi="Book Antiqua" w:cs="宋体"/>
          <w:sz w:val="24"/>
          <w:szCs w:val="24"/>
          <w:lang w:eastAsia="zh-CN"/>
        </w:rPr>
        <w:t> 2010; </w:t>
      </w:r>
      <w:r w:rsidRPr="001322BE">
        <w:rPr>
          <w:rFonts w:ascii="Book Antiqua" w:eastAsia="宋体" w:hAnsi="Book Antiqua" w:cs="宋体"/>
          <w:b/>
          <w:bCs/>
          <w:sz w:val="24"/>
          <w:szCs w:val="24"/>
          <w:lang w:eastAsia="zh-CN"/>
        </w:rPr>
        <w:t>76</w:t>
      </w:r>
      <w:r w:rsidRPr="001322BE">
        <w:rPr>
          <w:rFonts w:ascii="Book Antiqua" w:eastAsia="宋体" w:hAnsi="Book Antiqua" w:cs="宋体"/>
          <w:sz w:val="24"/>
          <w:szCs w:val="24"/>
          <w:lang w:eastAsia="zh-CN"/>
        </w:rPr>
        <w:t>: S10-S19 [PMID: 20171502 DOI: 10.1016/j.ijrobp.2009.07.1754]</w:t>
      </w:r>
    </w:p>
    <w:p w:rsidR="001322BE" w:rsidRPr="001322BE" w:rsidRDefault="001322BE" w:rsidP="001322BE">
      <w:pPr>
        <w:spacing w:line="360" w:lineRule="auto"/>
        <w:jc w:val="both"/>
        <w:rPr>
          <w:rFonts w:ascii="Book Antiqua" w:eastAsia="宋体" w:hAnsi="Book Antiqua" w:cs="宋体"/>
          <w:sz w:val="24"/>
          <w:szCs w:val="24"/>
          <w:lang w:eastAsia="zh-CN"/>
        </w:rPr>
      </w:pPr>
      <w:r w:rsidRPr="001322BE">
        <w:rPr>
          <w:rFonts w:ascii="Book Antiqua" w:eastAsia="宋体" w:hAnsi="Book Antiqua" w:cs="宋体"/>
          <w:sz w:val="24"/>
          <w:szCs w:val="24"/>
          <w:lang w:eastAsia="zh-CN"/>
        </w:rPr>
        <w:t>7 </w:t>
      </w:r>
      <w:proofErr w:type="spellStart"/>
      <w:r w:rsidRPr="001322BE">
        <w:rPr>
          <w:rFonts w:ascii="Book Antiqua" w:eastAsia="宋体" w:hAnsi="Book Antiqua" w:cs="宋体"/>
          <w:b/>
          <w:bCs/>
          <w:sz w:val="24"/>
          <w:szCs w:val="24"/>
          <w:lang w:eastAsia="zh-CN"/>
        </w:rPr>
        <w:t>Emami</w:t>
      </w:r>
      <w:proofErr w:type="spellEnd"/>
      <w:r w:rsidRPr="001322BE">
        <w:rPr>
          <w:rFonts w:ascii="Book Antiqua" w:eastAsia="宋体" w:hAnsi="Book Antiqua" w:cs="宋体"/>
          <w:b/>
          <w:bCs/>
          <w:sz w:val="24"/>
          <w:szCs w:val="24"/>
          <w:lang w:eastAsia="zh-CN"/>
        </w:rPr>
        <w:t xml:space="preserve"> B</w:t>
      </w:r>
      <w:r w:rsidRPr="001322BE">
        <w:rPr>
          <w:rFonts w:ascii="Book Antiqua" w:eastAsia="宋体" w:hAnsi="Book Antiqua" w:cs="宋体"/>
          <w:sz w:val="24"/>
          <w:szCs w:val="24"/>
          <w:lang w:eastAsia="zh-CN"/>
        </w:rPr>
        <w:t xml:space="preserve">, Lyman J, Brown A, </w:t>
      </w:r>
      <w:proofErr w:type="spellStart"/>
      <w:r w:rsidRPr="001322BE">
        <w:rPr>
          <w:rFonts w:ascii="Book Antiqua" w:eastAsia="宋体" w:hAnsi="Book Antiqua" w:cs="宋体"/>
          <w:sz w:val="24"/>
          <w:szCs w:val="24"/>
          <w:lang w:eastAsia="zh-CN"/>
        </w:rPr>
        <w:t>Coia</w:t>
      </w:r>
      <w:proofErr w:type="spellEnd"/>
      <w:r w:rsidRPr="001322BE">
        <w:rPr>
          <w:rFonts w:ascii="Book Antiqua" w:eastAsia="宋体" w:hAnsi="Book Antiqua" w:cs="宋体"/>
          <w:sz w:val="24"/>
          <w:szCs w:val="24"/>
          <w:lang w:eastAsia="zh-CN"/>
        </w:rPr>
        <w:t xml:space="preserve"> L, </w:t>
      </w:r>
      <w:proofErr w:type="spellStart"/>
      <w:r w:rsidRPr="001322BE">
        <w:rPr>
          <w:rFonts w:ascii="Book Antiqua" w:eastAsia="宋体" w:hAnsi="Book Antiqua" w:cs="宋体"/>
          <w:sz w:val="24"/>
          <w:szCs w:val="24"/>
          <w:lang w:eastAsia="zh-CN"/>
        </w:rPr>
        <w:t>Goitein</w:t>
      </w:r>
      <w:proofErr w:type="spellEnd"/>
      <w:r w:rsidRPr="001322BE">
        <w:rPr>
          <w:rFonts w:ascii="Book Antiqua" w:eastAsia="宋体" w:hAnsi="Book Antiqua" w:cs="宋体"/>
          <w:sz w:val="24"/>
          <w:szCs w:val="24"/>
          <w:lang w:eastAsia="zh-CN"/>
        </w:rPr>
        <w:t xml:space="preserve"> M, </w:t>
      </w:r>
      <w:proofErr w:type="spellStart"/>
      <w:r w:rsidRPr="001322BE">
        <w:rPr>
          <w:rFonts w:ascii="Book Antiqua" w:eastAsia="宋体" w:hAnsi="Book Antiqua" w:cs="宋体"/>
          <w:sz w:val="24"/>
          <w:szCs w:val="24"/>
          <w:lang w:eastAsia="zh-CN"/>
        </w:rPr>
        <w:t>Munzenrider</w:t>
      </w:r>
      <w:proofErr w:type="spellEnd"/>
      <w:r w:rsidRPr="001322BE">
        <w:rPr>
          <w:rFonts w:ascii="Book Antiqua" w:eastAsia="宋体" w:hAnsi="Book Antiqua" w:cs="宋体"/>
          <w:sz w:val="24"/>
          <w:szCs w:val="24"/>
          <w:lang w:eastAsia="zh-CN"/>
        </w:rPr>
        <w:t xml:space="preserve"> JE, Shank B, </w:t>
      </w:r>
      <w:proofErr w:type="spellStart"/>
      <w:r w:rsidRPr="001322BE">
        <w:rPr>
          <w:rFonts w:ascii="Book Antiqua" w:eastAsia="宋体" w:hAnsi="Book Antiqua" w:cs="宋体"/>
          <w:sz w:val="24"/>
          <w:szCs w:val="24"/>
          <w:lang w:eastAsia="zh-CN"/>
        </w:rPr>
        <w:t>Solin</w:t>
      </w:r>
      <w:proofErr w:type="spellEnd"/>
      <w:r w:rsidRPr="001322BE">
        <w:rPr>
          <w:rFonts w:ascii="Book Antiqua" w:eastAsia="宋体" w:hAnsi="Book Antiqua" w:cs="宋体"/>
          <w:sz w:val="24"/>
          <w:szCs w:val="24"/>
          <w:lang w:eastAsia="zh-CN"/>
        </w:rPr>
        <w:t xml:space="preserve"> LJ, Wesson M. Tolerance of normal tissue to therapeutic irradiation. </w:t>
      </w:r>
      <w:proofErr w:type="spellStart"/>
      <w:r w:rsidRPr="001322BE">
        <w:rPr>
          <w:rFonts w:ascii="Book Antiqua" w:eastAsia="宋体" w:hAnsi="Book Antiqua" w:cs="宋体"/>
          <w:i/>
          <w:iCs/>
          <w:sz w:val="24"/>
          <w:szCs w:val="24"/>
          <w:lang w:eastAsia="zh-CN"/>
        </w:rPr>
        <w:t>Int</w:t>
      </w:r>
      <w:proofErr w:type="spellEnd"/>
      <w:r w:rsidRPr="001322BE">
        <w:rPr>
          <w:rFonts w:ascii="Book Antiqua" w:eastAsia="宋体" w:hAnsi="Book Antiqua" w:cs="宋体"/>
          <w:i/>
          <w:iCs/>
          <w:sz w:val="24"/>
          <w:szCs w:val="24"/>
          <w:lang w:eastAsia="zh-CN"/>
        </w:rPr>
        <w:t xml:space="preserve"> J </w:t>
      </w:r>
      <w:proofErr w:type="spellStart"/>
      <w:r w:rsidRPr="001322BE">
        <w:rPr>
          <w:rFonts w:ascii="Book Antiqua" w:eastAsia="宋体" w:hAnsi="Book Antiqua" w:cs="宋体"/>
          <w:i/>
          <w:iCs/>
          <w:sz w:val="24"/>
          <w:szCs w:val="24"/>
          <w:lang w:eastAsia="zh-CN"/>
        </w:rPr>
        <w:t>Radiat</w:t>
      </w:r>
      <w:proofErr w:type="spellEnd"/>
      <w:r w:rsidRPr="001322BE">
        <w:rPr>
          <w:rFonts w:ascii="Book Antiqua" w:eastAsia="宋体" w:hAnsi="Book Antiqua" w:cs="宋体"/>
          <w:i/>
          <w:iCs/>
          <w:sz w:val="24"/>
          <w:szCs w:val="24"/>
          <w:lang w:eastAsia="zh-CN"/>
        </w:rPr>
        <w:t xml:space="preserve"> </w:t>
      </w:r>
      <w:proofErr w:type="spellStart"/>
      <w:r w:rsidRPr="001322BE">
        <w:rPr>
          <w:rFonts w:ascii="Book Antiqua" w:eastAsia="宋体" w:hAnsi="Book Antiqua" w:cs="宋体"/>
          <w:i/>
          <w:iCs/>
          <w:sz w:val="24"/>
          <w:szCs w:val="24"/>
          <w:lang w:eastAsia="zh-CN"/>
        </w:rPr>
        <w:t>Oncol</w:t>
      </w:r>
      <w:proofErr w:type="spellEnd"/>
      <w:r w:rsidRPr="001322BE">
        <w:rPr>
          <w:rFonts w:ascii="Book Antiqua" w:eastAsia="宋体" w:hAnsi="Book Antiqua" w:cs="宋体"/>
          <w:i/>
          <w:iCs/>
          <w:sz w:val="24"/>
          <w:szCs w:val="24"/>
          <w:lang w:eastAsia="zh-CN"/>
        </w:rPr>
        <w:t xml:space="preserve"> </w:t>
      </w:r>
      <w:proofErr w:type="spellStart"/>
      <w:r w:rsidRPr="001322BE">
        <w:rPr>
          <w:rFonts w:ascii="Book Antiqua" w:eastAsia="宋体" w:hAnsi="Book Antiqua" w:cs="宋体"/>
          <w:i/>
          <w:iCs/>
          <w:sz w:val="24"/>
          <w:szCs w:val="24"/>
          <w:lang w:eastAsia="zh-CN"/>
        </w:rPr>
        <w:t>Biol</w:t>
      </w:r>
      <w:proofErr w:type="spellEnd"/>
      <w:r w:rsidRPr="001322BE">
        <w:rPr>
          <w:rFonts w:ascii="Book Antiqua" w:eastAsia="宋体" w:hAnsi="Book Antiqua" w:cs="宋体"/>
          <w:i/>
          <w:iCs/>
          <w:sz w:val="24"/>
          <w:szCs w:val="24"/>
          <w:lang w:eastAsia="zh-CN"/>
        </w:rPr>
        <w:t xml:space="preserve"> Phys</w:t>
      </w:r>
      <w:r w:rsidRPr="001322BE">
        <w:rPr>
          <w:rFonts w:ascii="Book Antiqua" w:eastAsia="宋体" w:hAnsi="Book Antiqua" w:cs="宋体"/>
          <w:sz w:val="24"/>
          <w:szCs w:val="24"/>
          <w:lang w:eastAsia="zh-CN"/>
        </w:rPr>
        <w:t> 1991; </w:t>
      </w:r>
      <w:r w:rsidRPr="001322BE">
        <w:rPr>
          <w:rFonts w:ascii="Book Antiqua" w:eastAsia="宋体" w:hAnsi="Book Antiqua" w:cs="宋体"/>
          <w:b/>
          <w:bCs/>
          <w:sz w:val="24"/>
          <w:szCs w:val="24"/>
          <w:lang w:eastAsia="zh-CN"/>
        </w:rPr>
        <w:t>21</w:t>
      </w:r>
      <w:r w:rsidRPr="001322BE">
        <w:rPr>
          <w:rFonts w:ascii="Book Antiqua" w:eastAsia="宋体" w:hAnsi="Book Antiqua" w:cs="宋体"/>
          <w:sz w:val="24"/>
          <w:szCs w:val="24"/>
          <w:lang w:eastAsia="zh-CN"/>
        </w:rPr>
        <w:t>: 109-122 [PMID: 2032882]</w:t>
      </w:r>
    </w:p>
    <w:p w:rsidR="001322BE" w:rsidRPr="001322BE" w:rsidRDefault="001D11E6" w:rsidP="001322BE">
      <w:pPr>
        <w:spacing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8 </w:t>
      </w:r>
      <w:r w:rsidR="001322BE" w:rsidRPr="001322BE">
        <w:rPr>
          <w:rFonts w:ascii="Book Antiqua" w:eastAsia="宋体" w:hAnsi="Book Antiqua" w:cs="宋体"/>
          <w:sz w:val="24"/>
          <w:szCs w:val="24"/>
          <w:lang w:eastAsia="zh-CN"/>
        </w:rPr>
        <w:t>CALGB 30610 Phase III Comparison of Thoracic Radiotherapy Regimens in Patients with Limited Small Cell Lung Cancer also Receiving Cisplatin or Carboplatin and Etoposide</w:t>
      </w:r>
      <w:r>
        <w:rPr>
          <w:rFonts w:ascii="Book Antiqua" w:eastAsia="宋体" w:hAnsi="Book Antiqua" w:cs="宋体" w:hint="eastAsia"/>
          <w:sz w:val="24"/>
          <w:szCs w:val="24"/>
          <w:lang w:eastAsia="zh-CN"/>
        </w:rPr>
        <w:t>.</w:t>
      </w:r>
      <w:proofErr w:type="gramEnd"/>
      <w:r w:rsidRPr="001D11E6">
        <w:t xml:space="preserve"> </w:t>
      </w:r>
      <w:r>
        <w:rPr>
          <w:rFonts w:ascii="Book Antiqua" w:eastAsia="宋体" w:hAnsi="Book Antiqua" w:cs="宋体"/>
          <w:sz w:val="24"/>
          <w:szCs w:val="24"/>
          <w:lang w:eastAsia="zh-CN"/>
        </w:rPr>
        <w:t xml:space="preserve">Available from: URL: </w:t>
      </w:r>
      <w:r w:rsidR="001322BE" w:rsidRPr="001322BE">
        <w:rPr>
          <w:rFonts w:ascii="Book Antiqua" w:eastAsia="宋体" w:hAnsi="Book Antiqua" w:cs="宋体"/>
          <w:sz w:val="24"/>
          <w:szCs w:val="24"/>
          <w:lang w:eastAsia="zh-CN"/>
        </w:rPr>
        <w:t>http: //www.kccop.org/pdfs/FullProtocol-159116480.pdf (Protocol Update #11 4/15/16, Accessed December 12, 2016)</w:t>
      </w:r>
    </w:p>
    <w:p w:rsidR="00A474E5" w:rsidRPr="001D11E6" w:rsidRDefault="001D11E6" w:rsidP="007A5BB8">
      <w:pPr>
        <w:widowControl w:val="0"/>
        <w:adjustRightInd w:val="0"/>
        <w:snapToGrid w:val="0"/>
        <w:spacing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9 </w:t>
      </w:r>
      <w:proofErr w:type="spellStart"/>
      <w:r w:rsidR="001322BE" w:rsidRPr="001322BE">
        <w:rPr>
          <w:rFonts w:ascii="Book Antiqua" w:eastAsia="宋体" w:hAnsi="Book Antiqua" w:cs="宋体"/>
          <w:b/>
          <w:sz w:val="24"/>
          <w:szCs w:val="24"/>
          <w:lang w:eastAsia="zh-CN"/>
        </w:rPr>
        <w:t>Giaj-Levra</w:t>
      </w:r>
      <w:proofErr w:type="spellEnd"/>
      <w:r w:rsidR="001322BE" w:rsidRPr="001322BE">
        <w:rPr>
          <w:rFonts w:ascii="Book Antiqua" w:eastAsia="宋体" w:hAnsi="Book Antiqua" w:cs="宋体"/>
          <w:b/>
          <w:sz w:val="24"/>
          <w:szCs w:val="24"/>
          <w:lang w:eastAsia="zh-CN"/>
        </w:rPr>
        <w:t xml:space="preserve"> N, </w:t>
      </w:r>
      <w:proofErr w:type="spellStart"/>
      <w:r w:rsidR="001322BE" w:rsidRPr="001322BE">
        <w:rPr>
          <w:rFonts w:ascii="Book Antiqua" w:eastAsia="宋体" w:hAnsi="Book Antiqua" w:cs="宋体"/>
          <w:sz w:val="24"/>
          <w:szCs w:val="24"/>
          <w:lang w:eastAsia="zh-CN"/>
        </w:rPr>
        <w:t>Sciascia</w:t>
      </w:r>
      <w:proofErr w:type="spellEnd"/>
      <w:r w:rsidR="001322BE" w:rsidRPr="001322BE">
        <w:rPr>
          <w:rFonts w:ascii="Book Antiqua" w:eastAsia="宋体" w:hAnsi="Book Antiqua" w:cs="宋体"/>
          <w:sz w:val="24"/>
          <w:szCs w:val="24"/>
          <w:lang w:eastAsia="zh-CN"/>
        </w:rPr>
        <w:t xml:space="preserve"> S, </w:t>
      </w:r>
      <w:proofErr w:type="spellStart"/>
      <w:r w:rsidR="001322BE" w:rsidRPr="001322BE">
        <w:rPr>
          <w:rFonts w:ascii="Book Antiqua" w:eastAsia="宋体" w:hAnsi="Book Antiqua" w:cs="宋体"/>
          <w:sz w:val="24"/>
          <w:szCs w:val="24"/>
          <w:lang w:eastAsia="zh-CN"/>
        </w:rPr>
        <w:t>Fiorentino</w:t>
      </w:r>
      <w:proofErr w:type="spellEnd"/>
      <w:r w:rsidR="001322BE" w:rsidRPr="001322BE">
        <w:rPr>
          <w:rFonts w:ascii="Book Antiqua" w:eastAsia="宋体" w:hAnsi="Book Antiqua" w:cs="宋体"/>
          <w:sz w:val="24"/>
          <w:szCs w:val="24"/>
          <w:lang w:eastAsia="zh-CN"/>
        </w:rPr>
        <w:t xml:space="preserve"> A, </w:t>
      </w:r>
      <w:proofErr w:type="spellStart"/>
      <w:r w:rsidR="001322BE" w:rsidRPr="001322BE">
        <w:rPr>
          <w:rFonts w:ascii="Book Antiqua" w:eastAsia="宋体" w:hAnsi="Book Antiqua" w:cs="宋体"/>
          <w:sz w:val="24"/>
          <w:szCs w:val="24"/>
          <w:lang w:eastAsia="zh-CN"/>
        </w:rPr>
        <w:t>Fersino</w:t>
      </w:r>
      <w:proofErr w:type="spellEnd"/>
      <w:r w:rsidR="001322BE" w:rsidRPr="001322BE">
        <w:rPr>
          <w:rFonts w:ascii="Book Antiqua" w:eastAsia="宋体" w:hAnsi="Book Antiqua" w:cs="宋体"/>
          <w:sz w:val="24"/>
          <w:szCs w:val="24"/>
          <w:lang w:eastAsia="zh-CN"/>
        </w:rPr>
        <w:t xml:space="preserve"> S, Mazzola R, </w:t>
      </w:r>
      <w:proofErr w:type="spellStart"/>
      <w:r w:rsidR="001322BE" w:rsidRPr="001322BE">
        <w:rPr>
          <w:rFonts w:ascii="Book Antiqua" w:eastAsia="宋体" w:hAnsi="Book Antiqua" w:cs="宋体"/>
          <w:sz w:val="24"/>
          <w:szCs w:val="24"/>
          <w:lang w:eastAsia="zh-CN"/>
        </w:rPr>
        <w:t>Ricchetti</w:t>
      </w:r>
      <w:proofErr w:type="spellEnd"/>
      <w:r w:rsidR="001322BE" w:rsidRPr="001322BE">
        <w:rPr>
          <w:rFonts w:ascii="Book Antiqua" w:eastAsia="宋体" w:hAnsi="Book Antiqua" w:cs="宋体"/>
          <w:sz w:val="24"/>
          <w:szCs w:val="24"/>
          <w:lang w:eastAsia="zh-CN"/>
        </w:rPr>
        <w:t xml:space="preserve"> F</w:t>
      </w:r>
      <w:r>
        <w:rPr>
          <w:rFonts w:ascii="Book Antiqua" w:eastAsia="宋体" w:hAnsi="Book Antiqua" w:cs="宋体" w:hint="eastAsia"/>
          <w:sz w:val="24"/>
          <w:szCs w:val="24"/>
          <w:lang w:eastAsia="zh-CN"/>
        </w:rPr>
        <w:t>,</w:t>
      </w:r>
      <w:r w:rsidR="001322BE" w:rsidRPr="001322BE">
        <w:rPr>
          <w:rFonts w:ascii="Book Antiqua" w:eastAsia="宋体" w:hAnsi="Book Antiqua" w:cs="宋体"/>
          <w:sz w:val="24"/>
          <w:szCs w:val="24"/>
          <w:lang w:eastAsia="zh-CN"/>
        </w:rPr>
        <w:t xml:space="preserve"> </w:t>
      </w:r>
      <w:proofErr w:type="spellStart"/>
      <w:r w:rsidRPr="001D11E6">
        <w:rPr>
          <w:rFonts w:ascii="Book Antiqua" w:eastAsia="宋体" w:hAnsi="Book Antiqua" w:cs="宋体"/>
          <w:sz w:val="24"/>
          <w:szCs w:val="24"/>
          <w:lang w:eastAsia="zh-CN"/>
        </w:rPr>
        <w:t>Roccatello</w:t>
      </w:r>
      <w:proofErr w:type="spellEnd"/>
      <w:r>
        <w:rPr>
          <w:rFonts w:ascii="Book Antiqua" w:eastAsia="宋体" w:hAnsi="Book Antiqua" w:cs="宋体" w:hint="eastAsia"/>
          <w:sz w:val="24"/>
          <w:szCs w:val="24"/>
          <w:lang w:eastAsia="zh-CN"/>
        </w:rPr>
        <w:t xml:space="preserve"> D,</w:t>
      </w:r>
      <w:r w:rsidRPr="001D11E6">
        <w:rPr>
          <w:rFonts w:ascii="Book Antiqua" w:eastAsia="宋体" w:hAnsi="Book Antiqua" w:cs="宋体"/>
          <w:sz w:val="24"/>
          <w:szCs w:val="24"/>
          <w:lang w:eastAsia="zh-CN"/>
        </w:rPr>
        <w:t xml:space="preserve">  </w:t>
      </w:r>
      <w:proofErr w:type="spellStart"/>
      <w:r w:rsidRPr="001D11E6">
        <w:rPr>
          <w:rFonts w:ascii="Book Antiqua" w:eastAsia="宋体" w:hAnsi="Book Antiqua" w:cs="宋体"/>
          <w:sz w:val="24"/>
          <w:szCs w:val="24"/>
          <w:lang w:eastAsia="zh-CN"/>
        </w:rPr>
        <w:t>Alongi</w:t>
      </w:r>
      <w:proofErr w:type="spellEnd"/>
      <w:r>
        <w:rPr>
          <w:rFonts w:ascii="Book Antiqua" w:eastAsia="宋体" w:hAnsi="Book Antiqua" w:cs="宋体" w:hint="eastAsia"/>
          <w:sz w:val="24"/>
          <w:szCs w:val="24"/>
          <w:lang w:eastAsia="zh-CN"/>
        </w:rPr>
        <w:t xml:space="preserve"> F</w:t>
      </w:r>
      <w:r w:rsidR="001322BE" w:rsidRPr="001322BE">
        <w:rPr>
          <w:rFonts w:ascii="Book Antiqua" w:eastAsia="宋体" w:hAnsi="Book Antiqua" w:cs="宋体"/>
          <w:sz w:val="24"/>
          <w:szCs w:val="24"/>
          <w:lang w:eastAsia="zh-CN"/>
        </w:rPr>
        <w:t xml:space="preserve">. Radiotherapy in patients with connective tissue disorders. </w:t>
      </w:r>
      <w:r w:rsidR="001322BE" w:rsidRPr="001322BE">
        <w:rPr>
          <w:rFonts w:ascii="Book Antiqua" w:eastAsia="宋体" w:hAnsi="Book Antiqua" w:cs="宋体"/>
          <w:i/>
          <w:sz w:val="24"/>
          <w:szCs w:val="24"/>
          <w:lang w:eastAsia="zh-CN"/>
        </w:rPr>
        <w:t>Lancet Oncology</w:t>
      </w:r>
      <w:r w:rsidR="001322BE" w:rsidRPr="001322BE">
        <w:rPr>
          <w:rFonts w:ascii="Book Antiqua" w:eastAsia="宋体" w:hAnsi="Book Antiqua" w:cs="宋体"/>
          <w:sz w:val="24"/>
          <w:szCs w:val="24"/>
          <w:lang w:eastAsia="zh-CN"/>
        </w:rPr>
        <w:t xml:space="preserve"> 2016;</w:t>
      </w:r>
      <w:r w:rsidR="001322BE" w:rsidRPr="001322BE">
        <w:rPr>
          <w:rFonts w:ascii="Book Antiqua" w:eastAsia="宋体" w:hAnsi="Book Antiqua" w:cs="宋体"/>
          <w:b/>
          <w:sz w:val="24"/>
          <w:szCs w:val="24"/>
          <w:lang w:eastAsia="zh-CN"/>
        </w:rPr>
        <w:t xml:space="preserve"> 17:</w:t>
      </w:r>
      <w:r w:rsidR="001322BE" w:rsidRPr="001322BE">
        <w:rPr>
          <w:rFonts w:ascii="Book Antiqua" w:eastAsia="宋体" w:hAnsi="Book Antiqua" w:cs="宋体"/>
          <w:sz w:val="24"/>
          <w:szCs w:val="24"/>
          <w:lang w:eastAsia="zh-CN"/>
        </w:rPr>
        <w:t xml:space="preserve"> e109-1</w:t>
      </w:r>
      <w:r>
        <w:rPr>
          <w:rFonts w:ascii="Book Antiqua" w:eastAsia="宋体" w:hAnsi="Book Antiqua" w:cs="宋体" w:hint="eastAsia"/>
          <w:sz w:val="24"/>
          <w:szCs w:val="24"/>
          <w:lang w:eastAsia="zh-CN"/>
        </w:rPr>
        <w:t>7</w:t>
      </w:r>
      <w:r w:rsidR="001322BE" w:rsidRPr="001322BE">
        <w:rPr>
          <w:rFonts w:ascii="Book Antiqua" w:eastAsia="宋体" w:hAnsi="Book Antiqua" w:cs="宋体"/>
          <w:sz w:val="24"/>
          <w:szCs w:val="24"/>
          <w:lang w:eastAsia="zh-CN"/>
        </w:rPr>
        <w:t>7</w:t>
      </w:r>
      <w:r>
        <w:rPr>
          <w:rFonts w:ascii="Book Antiqua" w:eastAsia="宋体" w:hAnsi="Book Antiqua" w:cs="宋体" w:hint="eastAsia"/>
          <w:sz w:val="24"/>
          <w:szCs w:val="24"/>
          <w:lang w:eastAsia="zh-CN"/>
        </w:rPr>
        <w:t xml:space="preserve"> [</w:t>
      </w:r>
      <w:r w:rsidR="001322BE" w:rsidRPr="001322BE">
        <w:rPr>
          <w:rFonts w:ascii="Book Antiqua" w:eastAsia="宋体" w:hAnsi="Book Antiqua" w:cs="宋体"/>
          <w:sz w:val="24"/>
          <w:szCs w:val="24"/>
          <w:lang w:eastAsia="zh-CN"/>
        </w:rPr>
        <w:t>DOI: 10.1016/S1470-2045(15)00417-9</w:t>
      </w:r>
      <w:r>
        <w:rPr>
          <w:rFonts w:ascii="Book Antiqua" w:eastAsia="宋体" w:hAnsi="Book Antiqua" w:cs="宋体" w:hint="eastAsia"/>
          <w:sz w:val="24"/>
          <w:szCs w:val="24"/>
          <w:lang w:eastAsia="zh-CN"/>
        </w:rPr>
        <w:t>]</w:t>
      </w:r>
    </w:p>
    <w:p w:rsidR="001D11E6" w:rsidRPr="001D11E6" w:rsidRDefault="001D11E6" w:rsidP="007A5BB8">
      <w:pPr>
        <w:widowControl w:val="0"/>
        <w:adjustRightInd w:val="0"/>
        <w:snapToGrid w:val="0"/>
        <w:spacing w:line="360" w:lineRule="auto"/>
        <w:jc w:val="both"/>
        <w:rPr>
          <w:rFonts w:ascii="Book Antiqua" w:eastAsia="宋体" w:hAnsi="Book Antiqua" w:cs="宋体"/>
          <w:sz w:val="24"/>
          <w:szCs w:val="24"/>
          <w:lang w:eastAsia="zh-CN"/>
        </w:rPr>
      </w:pPr>
    </w:p>
    <w:p w:rsidR="00A474E5" w:rsidRDefault="00A474E5" w:rsidP="00A474E5">
      <w:pPr>
        <w:wordWrap w:val="0"/>
        <w:spacing w:line="360" w:lineRule="auto"/>
        <w:jc w:val="right"/>
        <w:rPr>
          <w:rFonts w:ascii="Book Antiqua" w:hAnsi="Book Antiqua"/>
          <w:sz w:val="24"/>
          <w:szCs w:val="24"/>
          <w:lang w:eastAsia="zh-CN"/>
        </w:rPr>
      </w:pPr>
      <w:r w:rsidRPr="004A6FE0">
        <w:rPr>
          <w:rFonts w:ascii="Book Antiqua" w:hAnsi="Book Antiqua"/>
          <w:b/>
          <w:sz w:val="24"/>
          <w:szCs w:val="24"/>
        </w:rPr>
        <w:t>P-</w:t>
      </w:r>
      <w:r>
        <w:rPr>
          <w:rFonts w:ascii="Book Antiqua" w:hAnsi="Book Antiqua" w:hint="eastAsia"/>
          <w:b/>
          <w:sz w:val="24"/>
          <w:szCs w:val="24"/>
          <w:lang w:eastAsia="zh-CN"/>
        </w:rPr>
        <w:t xml:space="preserve"> </w:t>
      </w:r>
      <w:r w:rsidRPr="004A6FE0">
        <w:rPr>
          <w:rFonts w:ascii="Book Antiqua" w:hAnsi="Book Antiqua"/>
          <w:b/>
          <w:sz w:val="24"/>
          <w:szCs w:val="24"/>
        </w:rPr>
        <w:t>Reviewer:</w:t>
      </w:r>
      <w:r w:rsidRPr="004A6FE0">
        <w:rPr>
          <w:rFonts w:ascii="Book Antiqua" w:hAnsi="Book Antiqua"/>
          <w:sz w:val="24"/>
          <w:szCs w:val="24"/>
        </w:rPr>
        <w:t xml:space="preserve"> </w:t>
      </w:r>
      <w:proofErr w:type="spellStart"/>
      <w:r w:rsidRPr="00A474E5">
        <w:rPr>
          <w:rFonts w:ascii="Book Antiqua" w:hAnsi="Book Antiqua"/>
          <w:sz w:val="24"/>
          <w:szCs w:val="24"/>
          <w:lang w:eastAsia="zh-CN"/>
        </w:rPr>
        <w:t>Arcangeli</w:t>
      </w:r>
      <w:proofErr w:type="spellEnd"/>
      <w:r w:rsidRPr="00A474E5">
        <w:rPr>
          <w:rFonts w:ascii="Book Antiqua" w:hAnsi="Book Antiqua" w:hint="eastAsia"/>
          <w:sz w:val="24"/>
          <w:szCs w:val="24"/>
          <w:lang w:eastAsia="zh-CN"/>
        </w:rPr>
        <w:t xml:space="preserve"> S, </w:t>
      </w:r>
      <w:proofErr w:type="spellStart"/>
      <w:r w:rsidRPr="00A474E5">
        <w:rPr>
          <w:rFonts w:ascii="Book Antiqua" w:hAnsi="Book Antiqua"/>
          <w:sz w:val="24"/>
          <w:szCs w:val="24"/>
          <w:lang w:eastAsia="zh-CN"/>
        </w:rPr>
        <w:t>Freixinet</w:t>
      </w:r>
      <w:proofErr w:type="spellEnd"/>
      <w:r w:rsidRPr="00A474E5">
        <w:rPr>
          <w:rFonts w:ascii="Book Antiqua" w:hAnsi="Book Antiqua" w:hint="eastAsia"/>
          <w:sz w:val="24"/>
          <w:szCs w:val="24"/>
          <w:lang w:eastAsia="zh-CN"/>
        </w:rPr>
        <w:t xml:space="preserve"> J, </w:t>
      </w:r>
      <w:proofErr w:type="spellStart"/>
      <w:r w:rsidRPr="00A474E5">
        <w:rPr>
          <w:rFonts w:ascii="Book Antiqua" w:hAnsi="Book Antiqua"/>
          <w:sz w:val="24"/>
          <w:szCs w:val="24"/>
          <w:lang w:eastAsia="zh-CN"/>
        </w:rPr>
        <w:t>Nacak</w:t>
      </w:r>
      <w:proofErr w:type="spellEnd"/>
      <w:r w:rsidRPr="00A474E5">
        <w:rPr>
          <w:rFonts w:ascii="Book Antiqua" w:hAnsi="Book Antiqua" w:hint="eastAsia"/>
          <w:sz w:val="24"/>
          <w:szCs w:val="24"/>
          <w:lang w:eastAsia="zh-CN"/>
        </w:rPr>
        <w:t xml:space="preserve"> M, </w:t>
      </w:r>
      <w:r w:rsidRPr="00A474E5">
        <w:rPr>
          <w:rFonts w:ascii="Book Antiqua" w:hAnsi="Book Antiqua"/>
          <w:sz w:val="24"/>
          <w:szCs w:val="24"/>
          <w:lang w:eastAsia="zh-CN"/>
        </w:rPr>
        <w:t>Sugawara</w:t>
      </w:r>
      <w:r w:rsidRPr="00A474E5">
        <w:rPr>
          <w:rFonts w:ascii="Book Antiqua" w:hAnsi="Book Antiqua" w:hint="eastAsia"/>
          <w:sz w:val="24"/>
          <w:szCs w:val="24"/>
          <w:lang w:eastAsia="zh-CN"/>
        </w:rPr>
        <w:t xml:space="preserve"> I</w:t>
      </w:r>
    </w:p>
    <w:p w:rsidR="00A474E5" w:rsidRPr="004A6FE0" w:rsidRDefault="00A474E5" w:rsidP="00A474E5">
      <w:pPr>
        <w:spacing w:line="360" w:lineRule="auto"/>
        <w:jc w:val="right"/>
        <w:rPr>
          <w:rFonts w:ascii="Book Antiqua" w:hAnsi="Book Antiqua"/>
          <w:color w:val="auto"/>
          <w:sz w:val="24"/>
          <w:szCs w:val="24"/>
        </w:rPr>
      </w:pPr>
      <w:r w:rsidRPr="004A6FE0">
        <w:rPr>
          <w:rFonts w:ascii="Book Antiqua" w:hAnsi="Book Antiqua"/>
          <w:b/>
          <w:sz w:val="24"/>
          <w:szCs w:val="24"/>
        </w:rPr>
        <w:t>S-</w:t>
      </w:r>
      <w:r>
        <w:rPr>
          <w:rFonts w:ascii="Book Antiqua" w:hAnsi="Book Antiqua" w:hint="eastAsia"/>
          <w:b/>
          <w:sz w:val="24"/>
          <w:szCs w:val="24"/>
          <w:lang w:eastAsia="zh-CN"/>
        </w:rPr>
        <w:t xml:space="preserve"> </w:t>
      </w:r>
      <w:r w:rsidRPr="004A6FE0">
        <w:rPr>
          <w:rFonts w:ascii="Book Antiqua" w:hAnsi="Book Antiqua"/>
          <w:b/>
          <w:sz w:val="24"/>
          <w:szCs w:val="24"/>
        </w:rPr>
        <w:t xml:space="preserve">Editor: </w:t>
      </w:r>
      <w:r w:rsidRPr="00A474E5">
        <w:rPr>
          <w:rFonts w:ascii="Book Antiqua" w:hAnsi="Book Antiqua" w:hint="eastAsia"/>
          <w:sz w:val="24"/>
          <w:szCs w:val="24"/>
          <w:lang w:eastAsia="zh-CN"/>
        </w:rPr>
        <w:t>Song XX</w:t>
      </w:r>
      <w:r>
        <w:rPr>
          <w:rFonts w:ascii="Book Antiqua" w:hAnsi="Book Antiqua" w:hint="eastAsia"/>
          <w:b/>
          <w:sz w:val="24"/>
          <w:szCs w:val="24"/>
          <w:lang w:eastAsia="zh-CN"/>
        </w:rPr>
        <w:t xml:space="preserve"> </w:t>
      </w:r>
      <w:r w:rsidRPr="004A6FE0">
        <w:rPr>
          <w:rFonts w:ascii="Book Antiqua" w:hAnsi="Book Antiqua"/>
          <w:b/>
          <w:sz w:val="24"/>
          <w:szCs w:val="24"/>
        </w:rPr>
        <w:t>L-</w:t>
      </w:r>
      <w:r>
        <w:rPr>
          <w:rFonts w:ascii="Book Antiqua" w:hAnsi="Book Antiqua" w:hint="eastAsia"/>
          <w:b/>
          <w:sz w:val="24"/>
          <w:szCs w:val="24"/>
          <w:lang w:eastAsia="zh-CN"/>
        </w:rPr>
        <w:t xml:space="preserve"> </w:t>
      </w:r>
      <w:r w:rsidRPr="004A6FE0">
        <w:rPr>
          <w:rFonts w:ascii="Book Antiqua" w:hAnsi="Book Antiqua"/>
          <w:b/>
          <w:sz w:val="24"/>
          <w:szCs w:val="24"/>
        </w:rPr>
        <w:t>Editor: E-</w:t>
      </w:r>
      <w:r>
        <w:rPr>
          <w:rFonts w:ascii="Book Antiqua" w:hAnsi="Book Antiqua" w:hint="eastAsia"/>
          <w:b/>
          <w:sz w:val="24"/>
          <w:szCs w:val="24"/>
          <w:lang w:eastAsia="zh-CN"/>
        </w:rPr>
        <w:t xml:space="preserve"> </w:t>
      </w:r>
      <w:r w:rsidRPr="004A6FE0">
        <w:rPr>
          <w:rFonts w:ascii="Book Antiqua" w:hAnsi="Book Antiqua"/>
          <w:b/>
          <w:sz w:val="24"/>
          <w:szCs w:val="24"/>
        </w:rPr>
        <w:t>Editor:</w:t>
      </w:r>
    </w:p>
    <w:p w:rsidR="00A474E5" w:rsidRDefault="00A474E5"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4A64C1" w:rsidRPr="003A77C0" w:rsidRDefault="004A64C1" w:rsidP="004A64C1">
      <w:pPr>
        <w:spacing w:line="360" w:lineRule="auto"/>
        <w:rPr>
          <w:rFonts w:ascii="Book Antiqua" w:hAnsi="Book Antiqua"/>
          <w:b/>
          <w:sz w:val="24"/>
          <w:szCs w:val="24"/>
        </w:rPr>
      </w:pPr>
      <w:r w:rsidRPr="003A77C0">
        <w:rPr>
          <w:rFonts w:ascii="Book Antiqua" w:hAnsi="Book Antiqua"/>
          <w:b/>
          <w:sz w:val="24"/>
          <w:szCs w:val="24"/>
        </w:rPr>
        <w:t xml:space="preserve">Specialty type: </w:t>
      </w:r>
      <w:r w:rsidR="0088628B" w:rsidRPr="0088628B">
        <w:rPr>
          <w:rFonts w:ascii="Book Antiqua" w:hAnsi="Book Antiqua"/>
          <w:iCs/>
          <w:color w:val="auto"/>
          <w:sz w:val="24"/>
          <w:szCs w:val="24"/>
        </w:rPr>
        <w:t>Oncology</w:t>
      </w:r>
    </w:p>
    <w:p w:rsidR="004A64C1" w:rsidRPr="003A77C0" w:rsidRDefault="004A64C1" w:rsidP="004A64C1">
      <w:pPr>
        <w:spacing w:line="360" w:lineRule="auto"/>
        <w:rPr>
          <w:rFonts w:ascii="Book Antiqua" w:hAnsi="Book Antiqua"/>
          <w:b/>
          <w:sz w:val="24"/>
          <w:szCs w:val="24"/>
        </w:rPr>
      </w:pPr>
      <w:r w:rsidRPr="003A77C0">
        <w:rPr>
          <w:rFonts w:ascii="Book Antiqua" w:hAnsi="Book Antiqua"/>
          <w:b/>
          <w:sz w:val="24"/>
          <w:szCs w:val="24"/>
        </w:rPr>
        <w:t xml:space="preserve">Country of origin: </w:t>
      </w:r>
      <w:r w:rsidR="0088628B" w:rsidRPr="007A5BB8">
        <w:rPr>
          <w:rFonts w:ascii="Book Antiqua" w:eastAsia="Times New Roman" w:hAnsi="Book Antiqua" w:cs="Times New Roman"/>
          <w:color w:val="auto"/>
          <w:sz w:val="24"/>
          <w:szCs w:val="24"/>
        </w:rPr>
        <w:t>United States</w:t>
      </w:r>
    </w:p>
    <w:p w:rsidR="004A64C1" w:rsidRPr="003A77C0" w:rsidRDefault="004A64C1" w:rsidP="004A64C1">
      <w:pPr>
        <w:spacing w:line="360" w:lineRule="auto"/>
        <w:rPr>
          <w:rFonts w:ascii="Book Antiqua" w:hAnsi="Book Antiqua"/>
          <w:b/>
          <w:sz w:val="24"/>
          <w:szCs w:val="24"/>
        </w:rPr>
      </w:pPr>
      <w:r w:rsidRPr="003A77C0">
        <w:rPr>
          <w:rFonts w:ascii="Book Antiqua" w:hAnsi="Book Antiqua"/>
          <w:b/>
          <w:sz w:val="24"/>
          <w:szCs w:val="24"/>
        </w:rPr>
        <w:t>Peer-review report classification</w:t>
      </w:r>
    </w:p>
    <w:p w:rsidR="004A64C1" w:rsidRPr="003A77C0" w:rsidRDefault="004A64C1" w:rsidP="004A64C1">
      <w:pPr>
        <w:spacing w:line="360" w:lineRule="auto"/>
        <w:rPr>
          <w:rFonts w:ascii="Book Antiqua" w:hAnsi="Book Antiqua"/>
          <w:sz w:val="24"/>
          <w:szCs w:val="24"/>
        </w:rPr>
      </w:pPr>
      <w:r w:rsidRPr="003A77C0">
        <w:rPr>
          <w:rFonts w:ascii="Book Antiqua" w:hAnsi="Book Antiqua"/>
          <w:sz w:val="24"/>
          <w:szCs w:val="24"/>
        </w:rPr>
        <w:t>Grade A (Excellent): 0</w:t>
      </w:r>
    </w:p>
    <w:p w:rsidR="004A64C1" w:rsidRPr="003A77C0" w:rsidRDefault="004A64C1" w:rsidP="004A64C1">
      <w:pPr>
        <w:spacing w:line="360" w:lineRule="auto"/>
        <w:rPr>
          <w:rFonts w:ascii="Book Antiqua" w:hAnsi="Book Antiqua"/>
          <w:sz w:val="24"/>
          <w:szCs w:val="24"/>
          <w:lang w:eastAsia="zh-CN"/>
        </w:rPr>
      </w:pPr>
      <w:r w:rsidRPr="003A77C0">
        <w:rPr>
          <w:rFonts w:ascii="Book Antiqua" w:hAnsi="Book Antiqua"/>
          <w:sz w:val="24"/>
          <w:szCs w:val="24"/>
        </w:rPr>
        <w:t xml:space="preserve">Grade B (Very good): </w:t>
      </w:r>
      <w:r>
        <w:rPr>
          <w:rFonts w:ascii="Book Antiqua" w:hAnsi="Book Antiqua" w:hint="eastAsia"/>
          <w:sz w:val="24"/>
          <w:szCs w:val="24"/>
          <w:lang w:eastAsia="zh-CN"/>
        </w:rPr>
        <w:t>B, B</w:t>
      </w:r>
    </w:p>
    <w:p w:rsidR="004A64C1" w:rsidRPr="003A77C0" w:rsidRDefault="004A64C1" w:rsidP="004A64C1">
      <w:pPr>
        <w:spacing w:line="360" w:lineRule="auto"/>
        <w:rPr>
          <w:rFonts w:ascii="Book Antiqua" w:hAnsi="Book Antiqua"/>
          <w:sz w:val="24"/>
          <w:szCs w:val="24"/>
          <w:lang w:eastAsia="zh-CN"/>
        </w:rPr>
      </w:pPr>
      <w:r>
        <w:rPr>
          <w:rFonts w:ascii="Book Antiqua" w:hAnsi="Book Antiqua"/>
          <w:sz w:val="24"/>
          <w:szCs w:val="24"/>
        </w:rPr>
        <w:t xml:space="preserve">Grade C (Good): </w:t>
      </w:r>
      <w:r>
        <w:rPr>
          <w:rFonts w:ascii="Book Antiqua" w:hAnsi="Book Antiqua" w:hint="eastAsia"/>
          <w:sz w:val="24"/>
          <w:szCs w:val="24"/>
          <w:lang w:eastAsia="zh-CN"/>
        </w:rPr>
        <w:t>C, C</w:t>
      </w:r>
    </w:p>
    <w:p w:rsidR="004A64C1" w:rsidRPr="003A77C0" w:rsidRDefault="004A64C1" w:rsidP="004A64C1">
      <w:pPr>
        <w:spacing w:line="360" w:lineRule="auto"/>
        <w:rPr>
          <w:rFonts w:ascii="Book Antiqua" w:hAnsi="Book Antiqua"/>
          <w:sz w:val="24"/>
          <w:szCs w:val="24"/>
        </w:rPr>
      </w:pPr>
      <w:r w:rsidRPr="003A77C0">
        <w:rPr>
          <w:rFonts w:ascii="Book Antiqua" w:hAnsi="Book Antiqua"/>
          <w:sz w:val="24"/>
          <w:szCs w:val="24"/>
        </w:rPr>
        <w:t>Grade D (Fair): 0</w:t>
      </w:r>
    </w:p>
    <w:p w:rsidR="004A64C1" w:rsidRPr="003A77C0" w:rsidRDefault="004A64C1" w:rsidP="004A64C1">
      <w:pPr>
        <w:spacing w:line="360" w:lineRule="auto"/>
        <w:rPr>
          <w:rFonts w:ascii="Book Antiqua" w:hAnsi="Book Antiqua"/>
          <w:sz w:val="24"/>
          <w:szCs w:val="24"/>
        </w:rPr>
      </w:pPr>
      <w:r w:rsidRPr="003A77C0">
        <w:rPr>
          <w:rFonts w:ascii="Book Antiqua" w:hAnsi="Book Antiqua"/>
          <w:sz w:val="24"/>
          <w:szCs w:val="24"/>
        </w:rPr>
        <w:t>Grade E (Poor): 0</w:t>
      </w:r>
    </w:p>
    <w:p w:rsidR="004A64C1" w:rsidRPr="004A64C1" w:rsidRDefault="004A64C1" w:rsidP="007A5BB8">
      <w:pPr>
        <w:widowControl w:val="0"/>
        <w:adjustRightInd w:val="0"/>
        <w:snapToGrid w:val="0"/>
        <w:spacing w:line="360" w:lineRule="auto"/>
        <w:jc w:val="both"/>
        <w:rPr>
          <w:rFonts w:ascii="Book Antiqua" w:hAnsi="Book Antiqua" w:cs="Times New Roman"/>
          <w:color w:val="auto"/>
          <w:sz w:val="24"/>
          <w:szCs w:val="24"/>
          <w:lang w:eastAsia="zh-CN"/>
        </w:rPr>
      </w:pPr>
    </w:p>
    <w:p w:rsidR="00C25869" w:rsidRPr="007A5BB8" w:rsidRDefault="005076BD"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hAnsi="Book Antiqua" w:cs="Times New Roman"/>
          <w:color w:val="auto"/>
          <w:sz w:val="24"/>
          <w:szCs w:val="24"/>
        </w:rPr>
        <w:br w:type="page"/>
      </w:r>
      <w:r w:rsidR="00C25869" w:rsidRPr="007A5BB8">
        <w:rPr>
          <w:rFonts w:ascii="Book Antiqua" w:hAnsi="Book Antiqua" w:cs="Times New Roman"/>
          <w:noProof/>
          <w:color w:val="auto"/>
          <w:sz w:val="24"/>
          <w:szCs w:val="24"/>
        </w:rPr>
        <w:lastRenderedPageBreak/>
        <w:drawing>
          <wp:inline distT="0" distB="0" distL="0" distR="0" wp14:anchorId="27875154" wp14:editId="0D47B858">
            <wp:extent cx="4387426" cy="2647950"/>
            <wp:effectExtent l="0" t="0" r="0" b="0"/>
            <wp:docPr id="1" name="Picture 1" descr="C:\Users\osbornv\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v\Downloads\Cap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8101" cy="2654392"/>
                    </a:xfrm>
                    <a:prstGeom prst="rect">
                      <a:avLst/>
                    </a:prstGeom>
                    <a:noFill/>
                    <a:ln>
                      <a:noFill/>
                    </a:ln>
                  </pic:spPr>
                </pic:pic>
              </a:graphicData>
            </a:graphic>
          </wp:inline>
        </w:drawing>
      </w:r>
    </w:p>
    <w:p w:rsidR="00C25869" w:rsidRPr="007A5BB8" w:rsidRDefault="00C25869" w:rsidP="007A5BB8">
      <w:pPr>
        <w:widowControl w:val="0"/>
        <w:adjustRightInd w:val="0"/>
        <w:snapToGrid w:val="0"/>
        <w:spacing w:line="360" w:lineRule="auto"/>
        <w:jc w:val="both"/>
        <w:rPr>
          <w:rFonts w:ascii="Book Antiqua" w:hAnsi="Book Antiqua" w:cs="Times New Roman"/>
          <w:color w:val="auto"/>
          <w:sz w:val="24"/>
          <w:szCs w:val="24"/>
        </w:rPr>
      </w:pPr>
      <w:r w:rsidRPr="008756BF">
        <w:rPr>
          <w:rFonts w:ascii="Book Antiqua" w:hAnsi="Book Antiqua" w:cs="Times New Roman"/>
          <w:b/>
          <w:color w:val="auto"/>
          <w:sz w:val="24"/>
          <w:szCs w:val="24"/>
        </w:rPr>
        <w:t>Figure 1</w:t>
      </w:r>
      <w:r w:rsidR="00542F56" w:rsidRPr="008756BF">
        <w:rPr>
          <w:rFonts w:ascii="Book Antiqua" w:hAnsi="Book Antiqua" w:cs="Times New Roman"/>
          <w:b/>
          <w:color w:val="auto"/>
          <w:sz w:val="24"/>
          <w:szCs w:val="24"/>
        </w:rPr>
        <w:t xml:space="preserve"> IMRT radiation plan</w:t>
      </w:r>
      <w:r w:rsidR="008756BF" w:rsidRPr="008756BF">
        <w:rPr>
          <w:rFonts w:ascii="Book Antiqua" w:hAnsi="Book Antiqua" w:cs="Times New Roman" w:hint="eastAsia"/>
          <w:b/>
          <w:color w:val="auto"/>
          <w:sz w:val="24"/>
          <w:szCs w:val="24"/>
          <w:lang w:eastAsia="zh-CN"/>
        </w:rPr>
        <w:t>.</w:t>
      </w:r>
      <w:r w:rsidR="008756BF">
        <w:rPr>
          <w:rFonts w:ascii="Book Antiqua" w:hAnsi="Book Antiqua" w:cs="Times New Roman" w:hint="eastAsia"/>
          <w:color w:val="auto"/>
          <w:sz w:val="24"/>
          <w:szCs w:val="24"/>
          <w:lang w:eastAsia="zh-CN"/>
        </w:rPr>
        <w:t xml:space="preserve"> </w:t>
      </w:r>
      <w:r w:rsidR="00542F56" w:rsidRPr="007A5BB8">
        <w:rPr>
          <w:rFonts w:ascii="Book Antiqua" w:hAnsi="Book Antiqua" w:cs="Times New Roman"/>
          <w:color w:val="auto"/>
          <w:sz w:val="24"/>
          <w:szCs w:val="24"/>
        </w:rPr>
        <w:t>The y</w:t>
      </w:r>
      <w:r w:rsidR="006F4A10" w:rsidRPr="007A5BB8">
        <w:rPr>
          <w:rFonts w:ascii="Book Antiqua" w:hAnsi="Book Antiqua" w:cs="Times New Roman"/>
          <w:color w:val="auto"/>
          <w:sz w:val="24"/>
          <w:szCs w:val="24"/>
        </w:rPr>
        <w:t xml:space="preserve">ellow line </w:t>
      </w:r>
      <w:r w:rsidR="00542F56" w:rsidRPr="007A5BB8">
        <w:rPr>
          <w:rFonts w:ascii="Book Antiqua" w:hAnsi="Book Antiqua" w:cs="Times New Roman"/>
          <w:color w:val="auto"/>
          <w:sz w:val="24"/>
          <w:szCs w:val="24"/>
        </w:rPr>
        <w:t>represents</w:t>
      </w:r>
      <w:r w:rsidR="006F4A10" w:rsidRPr="007A5BB8">
        <w:rPr>
          <w:rFonts w:ascii="Book Antiqua" w:hAnsi="Book Antiqua" w:cs="Times New Roman"/>
          <w:color w:val="auto"/>
          <w:sz w:val="24"/>
          <w:szCs w:val="24"/>
        </w:rPr>
        <w:t xml:space="preserve"> </w:t>
      </w:r>
      <w:r w:rsidR="00542F56" w:rsidRPr="007A5BB8">
        <w:rPr>
          <w:rFonts w:ascii="Book Antiqua" w:hAnsi="Book Antiqua" w:cs="Times New Roman"/>
          <w:color w:val="auto"/>
          <w:sz w:val="24"/>
          <w:szCs w:val="24"/>
        </w:rPr>
        <w:t xml:space="preserve">the </w:t>
      </w:r>
      <w:r w:rsidR="006F4A10" w:rsidRPr="007A5BB8">
        <w:rPr>
          <w:rFonts w:ascii="Book Antiqua" w:hAnsi="Book Antiqua" w:cs="Times New Roman"/>
          <w:color w:val="auto"/>
          <w:sz w:val="24"/>
          <w:szCs w:val="24"/>
        </w:rPr>
        <w:t>100% isodose line</w:t>
      </w:r>
      <w:r w:rsidR="00542F56" w:rsidRPr="007A5BB8">
        <w:rPr>
          <w:rFonts w:ascii="Book Antiqua" w:hAnsi="Book Antiqua" w:cs="Times New Roman"/>
          <w:color w:val="auto"/>
          <w:sz w:val="24"/>
          <w:szCs w:val="24"/>
        </w:rPr>
        <w:t xml:space="preserve">, blue lines represent the 90% and 50% isodose lines, and the white line represents the 20% </w:t>
      </w:r>
      <w:proofErr w:type="spellStart"/>
      <w:r w:rsidR="00542F56" w:rsidRPr="007A5BB8">
        <w:rPr>
          <w:rFonts w:ascii="Book Antiqua" w:hAnsi="Book Antiqua" w:cs="Times New Roman"/>
          <w:color w:val="auto"/>
          <w:sz w:val="24"/>
          <w:szCs w:val="24"/>
        </w:rPr>
        <w:t>isodose</w:t>
      </w:r>
      <w:proofErr w:type="spellEnd"/>
      <w:r w:rsidR="00542F56" w:rsidRPr="007A5BB8">
        <w:rPr>
          <w:rFonts w:ascii="Book Antiqua" w:hAnsi="Book Antiqua" w:cs="Times New Roman"/>
          <w:color w:val="auto"/>
          <w:sz w:val="24"/>
          <w:szCs w:val="24"/>
        </w:rPr>
        <w:t xml:space="preserve"> line.</w:t>
      </w:r>
      <w:r w:rsidR="007A5BB8">
        <w:rPr>
          <w:rFonts w:ascii="Book Antiqua" w:hAnsi="Book Antiqua" w:cs="Times New Roman"/>
          <w:color w:val="auto"/>
          <w:sz w:val="24"/>
          <w:szCs w:val="24"/>
        </w:rPr>
        <w:t xml:space="preserve"> </w:t>
      </w:r>
      <w:r w:rsidR="00542F56" w:rsidRPr="007A5BB8">
        <w:rPr>
          <w:rFonts w:ascii="Book Antiqua" w:hAnsi="Book Antiqua" w:cs="Times New Roman"/>
          <w:color w:val="auto"/>
          <w:sz w:val="24"/>
          <w:szCs w:val="24"/>
        </w:rPr>
        <w:t xml:space="preserve">The red lines represent the </w:t>
      </w:r>
      <w:r w:rsidR="00794099" w:rsidRPr="007A5BB8">
        <w:rPr>
          <w:rFonts w:ascii="Book Antiqua" w:hAnsi="Book Antiqua" w:cs="Times New Roman"/>
          <w:color w:val="auto"/>
          <w:sz w:val="24"/>
          <w:szCs w:val="24"/>
        </w:rPr>
        <w:t>gross tumor</w:t>
      </w:r>
      <w:r w:rsidR="00542F56" w:rsidRPr="007A5BB8">
        <w:rPr>
          <w:rFonts w:ascii="Book Antiqua" w:hAnsi="Book Antiqua" w:cs="Times New Roman"/>
          <w:color w:val="auto"/>
          <w:sz w:val="24"/>
          <w:szCs w:val="24"/>
        </w:rPr>
        <w:t xml:space="preserve"> and planning treatment volumes (</w:t>
      </w:r>
      <w:r w:rsidR="00794099" w:rsidRPr="007A5BB8">
        <w:rPr>
          <w:rFonts w:ascii="Book Antiqua" w:hAnsi="Book Antiqua" w:cs="Times New Roman"/>
          <w:color w:val="auto"/>
          <w:sz w:val="24"/>
          <w:szCs w:val="24"/>
        </w:rPr>
        <w:t>G</w:t>
      </w:r>
      <w:r w:rsidR="00542F56" w:rsidRPr="007A5BB8">
        <w:rPr>
          <w:rFonts w:ascii="Book Antiqua" w:hAnsi="Book Antiqua" w:cs="Times New Roman"/>
          <w:color w:val="auto"/>
          <w:sz w:val="24"/>
          <w:szCs w:val="24"/>
        </w:rPr>
        <w:t>TV and PTV).</w:t>
      </w:r>
      <w:r w:rsidR="007A5BB8">
        <w:rPr>
          <w:rFonts w:ascii="Book Antiqua" w:hAnsi="Book Antiqua" w:cs="Times New Roman"/>
          <w:color w:val="auto"/>
          <w:sz w:val="24"/>
          <w:szCs w:val="24"/>
        </w:rPr>
        <w:t xml:space="preserve"> </w:t>
      </w:r>
    </w:p>
    <w:p w:rsidR="00C25869" w:rsidRPr="007A5BB8" w:rsidRDefault="00C25869"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hAnsi="Book Antiqua" w:cs="Times New Roman"/>
          <w:color w:val="auto"/>
          <w:sz w:val="24"/>
          <w:szCs w:val="24"/>
        </w:rPr>
        <w:t xml:space="preserve"> </w:t>
      </w:r>
    </w:p>
    <w:p w:rsidR="00C25869" w:rsidRPr="007A5BB8" w:rsidRDefault="00C25869"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hAnsi="Book Antiqua" w:cs="Times New Roman"/>
          <w:color w:val="auto"/>
          <w:sz w:val="24"/>
          <w:szCs w:val="24"/>
        </w:rPr>
        <w:br w:type="page"/>
      </w:r>
    </w:p>
    <w:p w:rsidR="00622EC9" w:rsidRPr="007A5BB8" w:rsidRDefault="00622EC9"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hAnsi="Book Antiqua" w:cs="Times New Roman"/>
          <w:noProof/>
          <w:color w:val="auto"/>
          <w:sz w:val="24"/>
          <w:szCs w:val="24"/>
        </w:rPr>
        <w:lastRenderedPageBreak/>
        <w:drawing>
          <wp:inline distT="0" distB="0" distL="0" distR="0" wp14:anchorId="0C6BF8A2" wp14:editId="252E1A0C">
            <wp:extent cx="3521648" cy="2562225"/>
            <wp:effectExtent l="0" t="0" r="3175" b="0"/>
            <wp:docPr id="3" name="Picture 3" descr="C:\Users\osbornv\Downloads\CT 7-19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bornv\Downloads\CT 7-19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9221" cy="2575010"/>
                    </a:xfrm>
                    <a:prstGeom prst="rect">
                      <a:avLst/>
                    </a:prstGeom>
                    <a:noFill/>
                    <a:ln>
                      <a:noFill/>
                    </a:ln>
                  </pic:spPr>
                </pic:pic>
              </a:graphicData>
            </a:graphic>
          </wp:inline>
        </w:drawing>
      </w:r>
    </w:p>
    <w:p w:rsidR="00622EC9" w:rsidRPr="007A5BB8" w:rsidRDefault="00622EC9"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hAnsi="Book Antiqua" w:cs="Times New Roman"/>
          <w:noProof/>
          <w:color w:val="auto"/>
          <w:sz w:val="24"/>
          <w:szCs w:val="24"/>
        </w:rPr>
        <w:drawing>
          <wp:inline distT="0" distB="0" distL="0" distR="0" wp14:anchorId="74AA04DD" wp14:editId="39898F91">
            <wp:extent cx="3519997" cy="2265680"/>
            <wp:effectExtent l="0" t="0" r="4445" b="1270"/>
            <wp:docPr id="4" name="Picture 4" descr="C:\Users\osbornv\Downloads\8-28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bornv\Downloads\8-28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8355" cy="2283933"/>
                    </a:xfrm>
                    <a:prstGeom prst="rect">
                      <a:avLst/>
                    </a:prstGeom>
                    <a:noFill/>
                    <a:ln>
                      <a:noFill/>
                    </a:ln>
                  </pic:spPr>
                </pic:pic>
              </a:graphicData>
            </a:graphic>
          </wp:inline>
        </w:drawing>
      </w:r>
    </w:p>
    <w:p w:rsidR="00622EC9" w:rsidRPr="007A5BB8" w:rsidRDefault="00622EC9" w:rsidP="007A5BB8">
      <w:pPr>
        <w:widowControl w:val="0"/>
        <w:adjustRightInd w:val="0"/>
        <w:snapToGrid w:val="0"/>
        <w:spacing w:line="360" w:lineRule="auto"/>
        <w:jc w:val="both"/>
        <w:rPr>
          <w:rFonts w:ascii="Book Antiqua" w:hAnsi="Book Antiqua" w:cs="Times New Roman"/>
          <w:color w:val="auto"/>
          <w:sz w:val="24"/>
          <w:szCs w:val="24"/>
        </w:rPr>
      </w:pPr>
      <w:r w:rsidRPr="007A5BB8">
        <w:rPr>
          <w:rFonts w:ascii="Book Antiqua" w:hAnsi="Book Antiqua" w:cs="Times New Roman"/>
          <w:noProof/>
          <w:color w:val="auto"/>
          <w:sz w:val="24"/>
          <w:szCs w:val="24"/>
        </w:rPr>
        <w:drawing>
          <wp:inline distT="0" distB="0" distL="0" distR="0" wp14:anchorId="6D557C20" wp14:editId="0387B849">
            <wp:extent cx="3524250" cy="2473752"/>
            <wp:effectExtent l="0" t="0" r="0" b="3175"/>
            <wp:docPr id="2" name="Picture 2" descr="C:\Users\osbornv\Downloads\CT 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v\Downloads\CT 7-1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8575" cy="2476788"/>
                    </a:xfrm>
                    <a:prstGeom prst="rect">
                      <a:avLst/>
                    </a:prstGeom>
                    <a:noFill/>
                    <a:ln>
                      <a:noFill/>
                    </a:ln>
                  </pic:spPr>
                </pic:pic>
              </a:graphicData>
            </a:graphic>
          </wp:inline>
        </w:drawing>
      </w:r>
    </w:p>
    <w:p w:rsidR="00267B95" w:rsidRPr="007A5BB8" w:rsidRDefault="005076BD" w:rsidP="007A5BB8">
      <w:pPr>
        <w:widowControl w:val="0"/>
        <w:adjustRightInd w:val="0"/>
        <w:snapToGrid w:val="0"/>
        <w:spacing w:line="360" w:lineRule="auto"/>
        <w:jc w:val="both"/>
        <w:rPr>
          <w:rFonts w:ascii="Book Antiqua" w:hAnsi="Book Antiqua" w:cs="Times New Roman"/>
          <w:color w:val="auto"/>
          <w:sz w:val="24"/>
          <w:szCs w:val="24"/>
        </w:rPr>
      </w:pPr>
      <w:r w:rsidRPr="008756BF">
        <w:rPr>
          <w:rFonts w:ascii="Book Antiqua" w:hAnsi="Book Antiqua" w:cs="Times New Roman"/>
          <w:b/>
          <w:color w:val="auto"/>
          <w:sz w:val="24"/>
          <w:szCs w:val="24"/>
        </w:rPr>
        <w:t xml:space="preserve">Figure </w:t>
      </w:r>
      <w:r w:rsidR="00267B95" w:rsidRPr="008756BF">
        <w:rPr>
          <w:rFonts w:ascii="Book Antiqua" w:hAnsi="Book Antiqua" w:cs="Times New Roman"/>
          <w:b/>
          <w:color w:val="auto"/>
          <w:sz w:val="24"/>
          <w:szCs w:val="24"/>
        </w:rPr>
        <w:t xml:space="preserve">2 </w:t>
      </w:r>
      <w:r w:rsidRPr="008756BF">
        <w:rPr>
          <w:rFonts w:ascii="Book Antiqua" w:hAnsi="Book Antiqua" w:cs="Times New Roman"/>
          <w:b/>
          <w:color w:val="auto"/>
          <w:sz w:val="24"/>
          <w:szCs w:val="24"/>
        </w:rPr>
        <w:t xml:space="preserve">Chest computed tomography scan </w:t>
      </w:r>
      <w:r w:rsidR="00622EC9" w:rsidRPr="008756BF">
        <w:rPr>
          <w:rFonts w:ascii="Book Antiqua" w:hAnsi="Book Antiqua" w:cs="Times New Roman"/>
          <w:b/>
          <w:color w:val="auto"/>
          <w:sz w:val="24"/>
          <w:szCs w:val="24"/>
        </w:rPr>
        <w:t xml:space="preserve">images </w:t>
      </w:r>
      <w:r w:rsidRPr="008756BF">
        <w:rPr>
          <w:rFonts w:ascii="Book Antiqua" w:hAnsi="Book Antiqua" w:cs="Times New Roman"/>
          <w:b/>
          <w:color w:val="auto"/>
          <w:sz w:val="24"/>
          <w:szCs w:val="24"/>
        </w:rPr>
        <w:t xml:space="preserve">demonstrating </w:t>
      </w:r>
      <w:r w:rsidRPr="008756BF">
        <w:rPr>
          <w:rFonts w:ascii="Book Antiqua" w:eastAsia="Calibri" w:hAnsi="Book Antiqua" w:cs="Times New Roman"/>
          <w:b/>
          <w:color w:val="auto"/>
          <w:sz w:val="24"/>
          <w:szCs w:val="24"/>
        </w:rPr>
        <w:t>bilateral interstitial and airspace opacities</w:t>
      </w:r>
      <w:r w:rsidR="008756BF" w:rsidRPr="008756BF">
        <w:rPr>
          <w:rFonts w:ascii="Book Antiqua" w:hAnsi="Book Antiqua" w:cs="Times New Roman" w:hint="eastAsia"/>
          <w:b/>
          <w:color w:val="auto"/>
          <w:sz w:val="24"/>
          <w:szCs w:val="24"/>
          <w:lang w:eastAsia="zh-CN"/>
        </w:rPr>
        <w:t>.</w:t>
      </w:r>
    </w:p>
    <w:sectPr w:rsidR="00267B95" w:rsidRPr="007A5BB8" w:rsidSect="000D487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88" w:rsidRDefault="00DA7688" w:rsidP="006C6B22">
      <w:pPr>
        <w:spacing w:line="240" w:lineRule="auto"/>
      </w:pPr>
      <w:r>
        <w:separator/>
      </w:r>
    </w:p>
  </w:endnote>
  <w:endnote w:type="continuationSeparator" w:id="0">
    <w:p w:rsidR="00DA7688" w:rsidRDefault="00DA7688" w:rsidP="006C6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9" w:csb1="00000000"/>
  </w:font>
  <w:font w:name="TimesNewRomanPS-BoldItalicMT">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88" w:rsidRDefault="00DA7688" w:rsidP="006C6B22">
      <w:pPr>
        <w:spacing w:line="240" w:lineRule="auto"/>
      </w:pPr>
      <w:r>
        <w:separator/>
      </w:r>
    </w:p>
  </w:footnote>
  <w:footnote w:type="continuationSeparator" w:id="0">
    <w:p w:rsidR="00DA7688" w:rsidRDefault="00DA7688" w:rsidP="006C6B2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42B4"/>
    <w:multiLevelType w:val="multilevel"/>
    <w:tmpl w:val="8C82037E"/>
    <w:lvl w:ilvl="0">
      <w:start w:val="1"/>
      <w:numFmt w:val="decimal"/>
      <w:lvlText w:val="%1)"/>
      <w:lvlJc w:val="left"/>
      <w:pPr>
        <w:ind w:left="720" w:firstLine="360"/>
      </w:pPr>
      <w:rPr>
        <w:color w:val="00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CFD0F1C"/>
    <w:multiLevelType w:val="multilevel"/>
    <w:tmpl w:val="8C82037E"/>
    <w:lvl w:ilvl="0">
      <w:start w:val="1"/>
      <w:numFmt w:val="decimal"/>
      <w:lvlText w:val="%1)"/>
      <w:lvlJc w:val="left"/>
      <w:pPr>
        <w:ind w:left="720" w:firstLine="360"/>
      </w:pPr>
      <w:rPr>
        <w:color w:val="00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0B"/>
    <w:rsid w:val="0000730B"/>
    <w:rsid w:val="000579B8"/>
    <w:rsid w:val="000D4317"/>
    <w:rsid w:val="000D4872"/>
    <w:rsid w:val="001322BE"/>
    <w:rsid w:val="00141D10"/>
    <w:rsid w:val="00196F45"/>
    <w:rsid w:val="001D11E6"/>
    <w:rsid w:val="001E7771"/>
    <w:rsid w:val="00262474"/>
    <w:rsid w:val="00267B95"/>
    <w:rsid w:val="00317FA3"/>
    <w:rsid w:val="003B4B62"/>
    <w:rsid w:val="003F442F"/>
    <w:rsid w:val="003F448E"/>
    <w:rsid w:val="0046720B"/>
    <w:rsid w:val="004A64C1"/>
    <w:rsid w:val="004C1A13"/>
    <w:rsid w:val="004F79D0"/>
    <w:rsid w:val="00501911"/>
    <w:rsid w:val="005076BD"/>
    <w:rsid w:val="00537B8D"/>
    <w:rsid w:val="00542F56"/>
    <w:rsid w:val="0058275F"/>
    <w:rsid w:val="006209BD"/>
    <w:rsid w:val="00622EC9"/>
    <w:rsid w:val="006643A8"/>
    <w:rsid w:val="0067486A"/>
    <w:rsid w:val="006C6B22"/>
    <w:rsid w:val="006F4A10"/>
    <w:rsid w:val="007001E5"/>
    <w:rsid w:val="00701279"/>
    <w:rsid w:val="00794099"/>
    <w:rsid w:val="00795CE1"/>
    <w:rsid w:val="007A5BB8"/>
    <w:rsid w:val="00801CE2"/>
    <w:rsid w:val="008756BF"/>
    <w:rsid w:val="0088628B"/>
    <w:rsid w:val="008D5782"/>
    <w:rsid w:val="009856A1"/>
    <w:rsid w:val="009A3B0A"/>
    <w:rsid w:val="009C4129"/>
    <w:rsid w:val="00A02105"/>
    <w:rsid w:val="00A474E5"/>
    <w:rsid w:val="00A60013"/>
    <w:rsid w:val="00A76AC4"/>
    <w:rsid w:val="00A87738"/>
    <w:rsid w:val="00A87FFC"/>
    <w:rsid w:val="00AF467F"/>
    <w:rsid w:val="00B82F51"/>
    <w:rsid w:val="00BC0E4F"/>
    <w:rsid w:val="00BD25D7"/>
    <w:rsid w:val="00C25869"/>
    <w:rsid w:val="00C30691"/>
    <w:rsid w:val="00C3119B"/>
    <w:rsid w:val="00CB5CC1"/>
    <w:rsid w:val="00D1418B"/>
    <w:rsid w:val="00D528F3"/>
    <w:rsid w:val="00D92EC6"/>
    <w:rsid w:val="00DA7688"/>
    <w:rsid w:val="00E03EF4"/>
    <w:rsid w:val="00E46853"/>
    <w:rsid w:val="00E51DB9"/>
    <w:rsid w:val="00EA0165"/>
    <w:rsid w:val="00EA16DB"/>
    <w:rsid w:val="00FE0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Char"/>
    <w:uiPriority w:val="99"/>
    <w:semiHidden/>
    <w:unhideWhenUsed/>
    <w:rsid w:val="00BD25D7"/>
    <w:pPr>
      <w:spacing w:line="240" w:lineRule="auto"/>
    </w:pPr>
    <w:rPr>
      <w:rFonts w:ascii="Segoe UI" w:hAnsi="Segoe UI" w:cs="Segoe UI"/>
      <w:sz w:val="18"/>
      <w:szCs w:val="18"/>
    </w:rPr>
  </w:style>
  <w:style w:type="character" w:customStyle="1" w:styleId="Char">
    <w:name w:val="批注框文本 Char"/>
    <w:basedOn w:val="DefaultParagraphFont"/>
    <w:link w:val="BalloonText"/>
    <w:uiPriority w:val="99"/>
    <w:semiHidden/>
    <w:rsid w:val="00BD25D7"/>
    <w:rPr>
      <w:rFonts w:ascii="Segoe UI" w:hAnsi="Segoe UI" w:cs="Segoe UI"/>
      <w:sz w:val="18"/>
      <w:szCs w:val="18"/>
    </w:rPr>
  </w:style>
  <w:style w:type="paragraph" w:styleId="Header">
    <w:name w:val="header"/>
    <w:basedOn w:val="Normal"/>
    <w:link w:val="Char0"/>
    <w:uiPriority w:val="99"/>
    <w:unhideWhenUsed/>
    <w:rsid w:val="006C6B2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DefaultParagraphFont"/>
    <w:link w:val="Header"/>
    <w:uiPriority w:val="99"/>
    <w:rsid w:val="006C6B22"/>
    <w:rPr>
      <w:sz w:val="18"/>
      <w:szCs w:val="18"/>
    </w:rPr>
  </w:style>
  <w:style w:type="paragraph" w:styleId="Footer">
    <w:name w:val="footer"/>
    <w:basedOn w:val="Normal"/>
    <w:link w:val="Char1"/>
    <w:uiPriority w:val="99"/>
    <w:unhideWhenUsed/>
    <w:rsid w:val="006C6B22"/>
    <w:pPr>
      <w:tabs>
        <w:tab w:val="center" w:pos="4153"/>
        <w:tab w:val="right" w:pos="8306"/>
      </w:tabs>
      <w:snapToGrid w:val="0"/>
      <w:spacing w:line="240" w:lineRule="auto"/>
    </w:pPr>
    <w:rPr>
      <w:sz w:val="18"/>
      <w:szCs w:val="18"/>
    </w:rPr>
  </w:style>
  <w:style w:type="character" w:customStyle="1" w:styleId="Char1">
    <w:name w:val="页脚 Char"/>
    <w:basedOn w:val="DefaultParagraphFont"/>
    <w:link w:val="Footer"/>
    <w:uiPriority w:val="99"/>
    <w:rsid w:val="006C6B22"/>
    <w:rPr>
      <w:sz w:val="18"/>
      <w:szCs w:val="18"/>
    </w:rPr>
  </w:style>
  <w:style w:type="character" w:styleId="CommentReference">
    <w:name w:val="annotation reference"/>
    <w:basedOn w:val="DefaultParagraphFont"/>
    <w:uiPriority w:val="99"/>
    <w:semiHidden/>
    <w:unhideWhenUsed/>
    <w:rsid w:val="006C6B22"/>
    <w:rPr>
      <w:sz w:val="21"/>
      <w:szCs w:val="21"/>
    </w:rPr>
  </w:style>
  <w:style w:type="paragraph" w:styleId="CommentText">
    <w:name w:val="annotation text"/>
    <w:basedOn w:val="Normal"/>
    <w:link w:val="Char2"/>
    <w:uiPriority w:val="99"/>
    <w:semiHidden/>
    <w:unhideWhenUsed/>
    <w:rsid w:val="006C6B22"/>
  </w:style>
  <w:style w:type="character" w:customStyle="1" w:styleId="Char2">
    <w:name w:val="批注文字 Char"/>
    <w:basedOn w:val="DefaultParagraphFont"/>
    <w:link w:val="CommentText"/>
    <w:uiPriority w:val="99"/>
    <w:semiHidden/>
    <w:rsid w:val="006C6B22"/>
  </w:style>
  <w:style w:type="paragraph" w:styleId="CommentSubject">
    <w:name w:val="annotation subject"/>
    <w:basedOn w:val="CommentText"/>
    <w:next w:val="CommentText"/>
    <w:link w:val="Char3"/>
    <w:uiPriority w:val="99"/>
    <w:semiHidden/>
    <w:unhideWhenUsed/>
    <w:rsid w:val="006C6B22"/>
    <w:rPr>
      <w:b/>
      <w:bCs/>
    </w:rPr>
  </w:style>
  <w:style w:type="character" w:customStyle="1" w:styleId="Char3">
    <w:name w:val="批注主题 Char"/>
    <w:basedOn w:val="Char2"/>
    <w:link w:val="CommentSubject"/>
    <w:uiPriority w:val="99"/>
    <w:semiHidden/>
    <w:rsid w:val="006C6B22"/>
    <w:rPr>
      <w:b/>
      <w:bCs/>
    </w:rPr>
  </w:style>
  <w:style w:type="character" w:customStyle="1" w:styleId="apple-converted-space">
    <w:name w:val="apple-converted-space"/>
    <w:basedOn w:val="DefaultParagraphFont"/>
    <w:rsid w:val="001322BE"/>
  </w:style>
  <w:style w:type="character" w:customStyle="1" w:styleId="hlfld-contribauthor">
    <w:name w:val="hlfld-contribauthor"/>
    <w:basedOn w:val="DefaultParagraphFont"/>
    <w:rsid w:val="001D11E6"/>
  </w:style>
  <w:style w:type="character" w:styleId="Emphasis">
    <w:name w:val="Emphasis"/>
    <w:qFormat/>
    <w:rsid w:val="0070127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Char"/>
    <w:uiPriority w:val="99"/>
    <w:semiHidden/>
    <w:unhideWhenUsed/>
    <w:rsid w:val="00BD25D7"/>
    <w:pPr>
      <w:spacing w:line="240" w:lineRule="auto"/>
    </w:pPr>
    <w:rPr>
      <w:rFonts w:ascii="Segoe UI" w:hAnsi="Segoe UI" w:cs="Segoe UI"/>
      <w:sz w:val="18"/>
      <w:szCs w:val="18"/>
    </w:rPr>
  </w:style>
  <w:style w:type="character" w:customStyle="1" w:styleId="Char">
    <w:name w:val="批注框文本 Char"/>
    <w:basedOn w:val="DefaultParagraphFont"/>
    <w:link w:val="BalloonText"/>
    <w:uiPriority w:val="99"/>
    <w:semiHidden/>
    <w:rsid w:val="00BD25D7"/>
    <w:rPr>
      <w:rFonts w:ascii="Segoe UI" w:hAnsi="Segoe UI" w:cs="Segoe UI"/>
      <w:sz w:val="18"/>
      <w:szCs w:val="18"/>
    </w:rPr>
  </w:style>
  <w:style w:type="paragraph" w:styleId="Header">
    <w:name w:val="header"/>
    <w:basedOn w:val="Normal"/>
    <w:link w:val="Char0"/>
    <w:uiPriority w:val="99"/>
    <w:unhideWhenUsed/>
    <w:rsid w:val="006C6B2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DefaultParagraphFont"/>
    <w:link w:val="Header"/>
    <w:uiPriority w:val="99"/>
    <w:rsid w:val="006C6B22"/>
    <w:rPr>
      <w:sz w:val="18"/>
      <w:szCs w:val="18"/>
    </w:rPr>
  </w:style>
  <w:style w:type="paragraph" w:styleId="Footer">
    <w:name w:val="footer"/>
    <w:basedOn w:val="Normal"/>
    <w:link w:val="Char1"/>
    <w:uiPriority w:val="99"/>
    <w:unhideWhenUsed/>
    <w:rsid w:val="006C6B22"/>
    <w:pPr>
      <w:tabs>
        <w:tab w:val="center" w:pos="4153"/>
        <w:tab w:val="right" w:pos="8306"/>
      </w:tabs>
      <w:snapToGrid w:val="0"/>
      <w:spacing w:line="240" w:lineRule="auto"/>
    </w:pPr>
    <w:rPr>
      <w:sz w:val="18"/>
      <w:szCs w:val="18"/>
    </w:rPr>
  </w:style>
  <w:style w:type="character" w:customStyle="1" w:styleId="Char1">
    <w:name w:val="页脚 Char"/>
    <w:basedOn w:val="DefaultParagraphFont"/>
    <w:link w:val="Footer"/>
    <w:uiPriority w:val="99"/>
    <w:rsid w:val="006C6B22"/>
    <w:rPr>
      <w:sz w:val="18"/>
      <w:szCs w:val="18"/>
    </w:rPr>
  </w:style>
  <w:style w:type="character" w:styleId="CommentReference">
    <w:name w:val="annotation reference"/>
    <w:basedOn w:val="DefaultParagraphFont"/>
    <w:uiPriority w:val="99"/>
    <w:semiHidden/>
    <w:unhideWhenUsed/>
    <w:rsid w:val="006C6B22"/>
    <w:rPr>
      <w:sz w:val="21"/>
      <w:szCs w:val="21"/>
    </w:rPr>
  </w:style>
  <w:style w:type="paragraph" w:styleId="CommentText">
    <w:name w:val="annotation text"/>
    <w:basedOn w:val="Normal"/>
    <w:link w:val="Char2"/>
    <w:uiPriority w:val="99"/>
    <w:semiHidden/>
    <w:unhideWhenUsed/>
    <w:rsid w:val="006C6B22"/>
  </w:style>
  <w:style w:type="character" w:customStyle="1" w:styleId="Char2">
    <w:name w:val="批注文字 Char"/>
    <w:basedOn w:val="DefaultParagraphFont"/>
    <w:link w:val="CommentText"/>
    <w:uiPriority w:val="99"/>
    <w:semiHidden/>
    <w:rsid w:val="006C6B22"/>
  </w:style>
  <w:style w:type="paragraph" w:styleId="CommentSubject">
    <w:name w:val="annotation subject"/>
    <w:basedOn w:val="CommentText"/>
    <w:next w:val="CommentText"/>
    <w:link w:val="Char3"/>
    <w:uiPriority w:val="99"/>
    <w:semiHidden/>
    <w:unhideWhenUsed/>
    <w:rsid w:val="006C6B22"/>
    <w:rPr>
      <w:b/>
      <w:bCs/>
    </w:rPr>
  </w:style>
  <w:style w:type="character" w:customStyle="1" w:styleId="Char3">
    <w:name w:val="批注主题 Char"/>
    <w:basedOn w:val="Char2"/>
    <w:link w:val="CommentSubject"/>
    <w:uiPriority w:val="99"/>
    <w:semiHidden/>
    <w:rsid w:val="006C6B22"/>
    <w:rPr>
      <w:b/>
      <w:bCs/>
    </w:rPr>
  </w:style>
  <w:style w:type="character" w:customStyle="1" w:styleId="apple-converted-space">
    <w:name w:val="apple-converted-space"/>
    <w:basedOn w:val="DefaultParagraphFont"/>
    <w:rsid w:val="001322BE"/>
  </w:style>
  <w:style w:type="character" w:customStyle="1" w:styleId="hlfld-contribauthor">
    <w:name w:val="hlfld-contribauthor"/>
    <w:basedOn w:val="DefaultParagraphFont"/>
    <w:rsid w:val="001D11E6"/>
  </w:style>
  <w:style w:type="character" w:styleId="Emphasis">
    <w:name w:val="Emphasis"/>
    <w:qFormat/>
    <w:rsid w:val="0070127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9183">
      <w:bodyDiv w:val="1"/>
      <w:marLeft w:val="0"/>
      <w:marRight w:val="0"/>
      <w:marTop w:val="0"/>
      <w:marBottom w:val="0"/>
      <w:divBdr>
        <w:top w:val="none" w:sz="0" w:space="0" w:color="auto"/>
        <w:left w:val="none" w:sz="0" w:space="0" w:color="auto"/>
        <w:bottom w:val="none" w:sz="0" w:space="0" w:color="auto"/>
        <w:right w:val="none" w:sz="0" w:space="0" w:color="auto"/>
      </w:divBdr>
      <w:divsChild>
        <w:div w:id="1600674093">
          <w:marLeft w:val="0"/>
          <w:marRight w:val="0"/>
          <w:marTop w:val="0"/>
          <w:marBottom w:val="0"/>
          <w:divBdr>
            <w:top w:val="none" w:sz="0" w:space="0" w:color="auto"/>
            <w:left w:val="none" w:sz="0" w:space="0" w:color="auto"/>
            <w:bottom w:val="none" w:sz="0" w:space="0" w:color="auto"/>
            <w:right w:val="none" w:sz="0" w:space="0" w:color="auto"/>
          </w:divBdr>
        </w:div>
        <w:div w:id="1156724665">
          <w:marLeft w:val="0"/>
          <w:marRight w:val="0"/>
          <w:marTop w:val="0"/>
          <w:marBottom w:val="0"/>
          <w:divBdr>
            <w:top w:val="none" w:sz="0" w:space="0" w:color="auto"/>
            <w:left w:val="none" w:sz="0" w:space="0" w:color="auto"/>
            <w:bottom w:val="none" w:sz="0" w:space="0" w:color="auto"/>
            <w:right w:val="none" w:sz="0" w:space="0" w:color="auto"/>
          </w:divBdr>
        </w:div>
        <w:div w:id="1017007225">
          <w:marLeft w:val="0"/>
          <w:marRight w:val="0"/>
          <w:marTop w:val="0"/>
          <w:marBottom w:val="0"/>
          <w:divBdr>
            <w:top w:val="none" w:sz="0" w:space="0" w:color="auto"/>
            <w:left w:val="none" w:sz="0" w:space="0" w:color="auto"/>
            <w:bottom w:val="none" w:sz="0" w:space="0" w:color="auto"/>
            <w:right w:val="none" w:sz="0" w:space="0" w:color="auto"/>
          </w:divBdr>
        </w:div>
        <w:div w:id="1681156671">
          <w:marLeft w:val="0"/>
          <w:marRight w:val="0"/>
          <w:marTop w:val="0"/>
          <w:marBottom w:val="0"/>
          <w:divBdr>
            <w:top w:val="none" w:sz="0" w:space="0" w:color="auto"/>
            <w:left w:val="none" w:sz="0" w:space="0" w:color="auto"/>
            <w:bottom w:val="none" w:sz="0" w:space="0" w:color="auto"/>
            <w:right w:val="none" w:sz="0" w:space="0" w:color="auto"/>
          </w:divBdr>
        </w:div>
        <w:div w:id="386341972">
          <w:marLeft w:val="0"/>
          <w:marRight w:val="0"/>
          <w:marTop w:val="0"/>
          <w:marBottom w:val="0"/>
          <w:divBdr>
            <w:top w:val="none" w:sz="0" w:space="0" w:color="auto"/>
            <w:left w:val="none" w:sz="0" w:space="0" w:color="auto"/>
            <w:bottom w:val="none" w:sz="0" w:space="0" w:color="auto"/>
            <w:right w:val="none" w:sz="0" w:space="0" w:color="auto"/>
          </w:divBdr>
        </w:div>
        <w:div w:id="1128278157">
          <w:marLeft w:val="0"/>
          <w:marRight w:val="0"/>
          <w:marTop w:val="0"/>
          <w:marBottom w:val="0"/>
          <w:divBdr>
            <w:top w:val="none" w:sz="0" w:space="0" w:color="auto"/>
            <w:left w:val="none" w:sz="0" w:space="0" w:color="auto"/>
            <w:bottom w:val="none" w:sz="0" w:space="0" w:color="auto"/>
            <w:right w:val="none" w:sz="0" w:space="0" w:color="auto"/>
          </w:divBdr>
        </w:div>
        <w:div w:id="1298143268">
          <w:marLeft w:val="0"/>
          <w:marRight w:val="0"/>
          <w:marTop w:val="0"/>
          <w:marBottom w:val="0"/>
          <w:divBdr>
            <w:top w:val="none" w:sz="0" w:space="0" w:color="auto"/>
            <w:left w:val="none" w:sz="0" w:space="0" w:color="auto"/>
            <w:bottom w:val="none" w:sz="0" w:space="0" w:color="auto"/>
            <w:right w:val="none" w:sz="0" w:space="0" w:color="auto"/>
          </w:divBdr>
        </w:div>
        <w:div w:id="490801736">
          <w:marLeft w:val="0"/>
          <w:marRight w:val="0"/>
          <w:marTop w:val="0"/>
          <w:marBottom w:val="0"/>
          <w:divBdr>
            <w:top w:val="none" w:sz="0" w:space="0" w:color="auto"/>
            <w:left w:val="none" w:sz="0" w:space="0" w:color="auto"/>
            <w:bottom w:val="none" w:sz="0" w:space="0" w:color="auto"/>
            <w:right w:val="none" w:sz="0" w:space="0" w:color="auto"/>
          </w:divBdr>
        </w:div>
        <w:div w:id="17105690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F0DFC-68B4-F840-AA6A-2B8D1CA8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2662</Words>
  <Characters>15180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 Virgina</dc:creator>
  <cp:lastModifiedBy>Na Ma</cp:lastModifiedBy>
  <cp:revision>2</cp:revision>
  <dcterms:created xsi:type="dcterms:W3CDTF">2017-05-12T19:07:00Z</dcterms:created>
  <dcterms:modified xsi:type="dcterms:W3CDTF">2017-05-12T19:07:00Z</dcterms:modified>
</cp:coreProperties>
</file>