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A" w:rsidRPr="00716E68" w:rsidRDefault="00705CCA" w:rsidP="00705CCA">
      <w:pPr>
        <w:jc w:val="center"/>
        <w:rPr>
          <w:b/>
          <w:sz w:val="24"/>
          <w:szCs w:val="24"/>
        </w:rPr>
      </w:pPr>
      <w:r w:rsidRPr="00716E68">
        <w:rPr>
          <w:rFonts w:hint="eastAsia"/>
          <w:b/>
          <w:sz w:val="24"/>
          <w:szCs w:val="24"/>
        </w:rPr>
        <w:t>Biostatistical Review</w:t>
      </w:r>
    </w:p>
    <w:p w:rsidR="00716E68" w:rsidRDefault="00716E68" w:rsidP="00716E68">
      <w:pPr>
        <w:wordWrap/>
        <w:spacing w:after="0" w:line="360" w:lineRule="auto"/>
        <w:jc w:val="left"/>
        <w:rPr>
          <w:rFonts w:ascii="Times New Roman" w:eastAsia="맑은 고딕" w:hAnsi="Times New Roman" w:cs="Times New Roman"/>
          <w:sz w:val="24"/>
          <w:szCs w:val="24"/>
        </w:rPr>
      </w:pPr>
    </w:p>
    <w:p w:rsidR="00716E68" w:rsidRPr="00716E68" w:rsidRDefault="00716E68" w:rsidP="00716E68">
      <w:pPr>
        <w:wordWrap/>
        <w:spacing w:after="0" w:line="360" w:lineRule="auto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716E68">
        <w:rPr>
          <w:rFonts w:ascii="Times New Roman" w:eastAsia="맑은 고딕" w:hAnsi="Times New Roman" w:cs="Times New Roman"/>
          <w:sz w:val="24"/>
          <w:szCs w:val="24"/>
        </w:rPr>
        <w:t xml:space="preserve">RE: The </w:t>
      </w:r>
      <w:r w:rsidRPr="00716E68">
        <w:rPr>
          <w:rFonts w:ascii="Times New Roman" w:eastAsia="맑은 고딕" w:hAnsi="Times New Roman" w:cs="Times New Roman" w:hint="eastAsia"/>
          <w:sz w:val="24"/>
          <w:szCs w:val="24"/>
        </w:rPr>
        <w:t>r</w:t>
      </w:r>
      <w:r w:rsidRPr="00716E68">
        <w:rPr>
          <w:rFonts w:ascii="Times New Roman" w:eastAsia="맑은 고딕" w:hAnsi="Times New Roman" w:cs="Times New Roman"/>
          <w:sz w:val="24"/>
          <w:szCs w:val="24"/>
        </w:rPr>
        <w:t xml:space="preserve">isk of </w:t>
      </w:r>
      <w:r w:rsidRPr="00716E68">
        <w:rPr>
          <w:rFonts w:ascii="Times New Roman" w:eastAsia="맑은 고딕" w:hAnsi="Times New Roman" w:cs="Times New Roman" w:hint="eastAsia"/>
          <w:sz w:val="24"/>
          <w:szCs w:val="24"/>
        </w:rPr>
        <w:t>s</w:t>
      </w:r>
      <w:r w:rsidRPr="00716E68">
        <w:rPr>
          <w:rFonts w:ascii="Times New Roman" w:eastAsia="맑은 고딕" w:hAnsi="Times New Roman" w:cs="Times New Roman"/>
          <w:sz w:val="24"/>
          <w:szCs w:val="24"/>
        </w:rPr>
        <w:t xml:space="preserve">edation for </w:t>
      </w:r>
      <w:r w:rsidRPr="00716E68">
        <w:rPr>
          <w:rFonts w:ascii="Times New Roman" w:eastAsia="맑은 고딕" w:hAnsi="Times New Roman" w:cs="Times New Roman" w:hint="eastAsia"/>
          <w:sz w:val="24"/>
          <w:szCs w:val="24"/>
        </w:rPr>
        <w:t>d</w:t>
      </w:r>
      <w:r w:rsidRPr="00716E68">
        <w:rPr>
          <w:rFonts w:ascii="Times New Roman" w:eastAsia="맑은 고딕" w:hAnsi="Times New Roman" w:cs="Times New Roman"/>
          <w:sz w:val="24"/>
          <w:szCs w:val="24"/>
        </w:rPr>
        <w:t xml:space="preserve">iagnostic </w:t>
      </w:r>
      <w:r w:rsidRPr="00716E68">
        <w:rPr>
          <w:rFonts w:ascii="Times New Roman" w:eastAsia="맑은 고딕" w:hAnsi="Times New Roman" w:cs="Times New Roman" w:hint="eastAsia"/>
          <w:sz w:val="24"/>
          <w:szCs w:val="24"/>
        </w:rPr>
        <w:t>e</w:t>
      </w:r>
      <w:r w:rsidRPr="00716E68">
        <w:rPr>
          <w:rFonts w:ascii="Times New Roman" w:eastAsia="맑은 고딕" w:hAnsi="Times New Roman" w:cs="Times New Roman"/>
          <w:sz w:val="24"/>
          <w:szCs w:val="24"/>
        </w:rPr>
        <w:t xml:space="preserve">sophagogastroduodenoscopy (EGD) in </w:t>
      </w:r>
      <w:r w:rsidRPr="00716E68">
        <w:rPr>
          <w:rFonts w:ascii="Times New Roman" w:eastAsia="맑은 고딕" w:hAnsi="Times New Roman" w:cs="Times New Roman" w:hint="eastAsia"/>
          <w:sz w:val="24"/>
          <w:szCs w:val="24"/>
        </w:rPr>
        <w:t>p</w:t>
      </w:r>
      <w:r w:rsidRPr="00716E68">
        <w:rPr>
          <w:rFonts w:ascii="Times New Roman" w:eastAsia="맑은 고딕" w:hAnsi="Times New Roman" w:cs="Times New Roman"/>
          <w:sz w:val="24"/>
          <w:szCs w:val="24"/>
        </w:rPr>
        <w:t xml:space="preserve">atients with </w:t>
      </w:r>
      <w:r w:rsidRPr="00716E68">
        <w:rPr>
          <w:rFonts w:ascii="Times New Roman" w:eastAsia="맑은 고딕" w:hAnsi="Times New Roman" w:cs="Times New Roman" w:hint="eastAsia"/>
          <w:sz w:val="24"/>
          <w:szCs w:val="24"/>
        </w:rPr>
        <w:t>o</w:t>
      </w:r>
      <w:r w:rsidRPr="00716E68">
        <w:rPr>
          <w:rFonts w:ascii="Times New Roman" w:eastAsia="맑은 고딕" w:hAnsi="Times New Roman" w:cs="Times New Roman"/>
          <w:sz w:val="24"/>
          <w:szCs w:val="24"/>
        </w:rPr>
        <w:t xml:space="preserve">bstructive </w:t>
      </w:r>
      <w:r w:rsidRPr="00716E68">
        <w:rPr>
          <w:rFonts w:ascii="Times New Roman" w:eastAsia="맑은 고딕" w:hAnsi="Times New Roman" w:cs="Times New Roman" w:hint="eastAsia"/>
          <w:sz w:val="24"/>
          <w:szCs w:val="24"/>
        </w:rPr>
        <w:t>s</w:t>
      </w:r>
      <w:r w:rsidRPr="00716E68">
        <w:rPr>
          <w:rFonts w:ascii="Times New Roman" w:eastAsia="맑은 고딕" w:hAnsi="Times New Roman" w:cs="Times New Roman"/>
          <w:sz w:val="24"/>
          <w:szCs w:val="24"/>
        </w:rPr>
        <w:t xml:space="preserve">leep </w:t>
      </w:r>
      <w:r w:rsidRPr="00716E68">
        <w:rPr>
          <w:rFonts w:ascii="Times New Roman" w:eastAsia="맑은 고딕" w:hAnsi="Times New Roman" w:cs="Times New Roman" w:hint="eastAsia"/>
          <w:sz w:val="24"/>
          <w:szCs w:val="24"/>
        </w:rPr>
        <w:t>a</w:t>
      </w:r>
      <w:r w:rsidRPr="00716E68">
        <w:rPr>
          <w:rFonts w:ascii="Times New Roman" w:eastAsia="맑은 고딕" w:hAnsi="Times New Roman" w:cs="Times New Roman"/>
          <w:sz w:val="24"/>
          <w:szCs w:val="24"/>
        </w:rPr>
        <w:t>pnea; JM Cha, JW Jeun, KM Pack, JI Lee, KR Joo, HP Shin</w:t>
      </w:r>
      <w:r w:rsidRPr="00716E68">
        <w:rPr>
          <w:rFonts w:ascii="Times New Roman" w:eastAsia="맑은 고딕" w:hAnsi="Times New Roman" w:cs="Times New Roman" w:hint="eastAsia"/>
          <w:sz w:val="24"/>
          <w:szCs w:val="24"/>
        </w:rPr>
        <w:t>, JU Lim</w:t>
      </w:r>
      <w:r w:rsidRPr="00716E68">
        <w:rPr>
          <w:rFonts w:ascii="Times New Roman" w:eastAsia="맑은 고딕" w:hAnsi="Times New Roman" w:cs="Times New Roman"/>
          <w:sz w:val="24"/>
          <w:szCs w:val="24"/>
        </w:rPr>
        <w:t xml:space="preserve"> and WC Shin</w:t>
      </w:r>
    </w:p>
    <w:p w:rsidR="00705CCA" w:rsidRDefault="00705CCA">
      <w:pPr>
        <w:rPr>
          <w:sz w:val="24"/>
          <w:szCs w:val="24"/>
        </w:rPr>
      </w:pPr>
    </w:p>
    <w:p w:rsidR="00716E68" w:rsidRDefault="00716E68" w:rsidP="003648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48E4">
        <w:rPr>
          <w:rFonts w:ascii="Times New Roman" w:hAnsi="Times New Roman" w:cs="Times New Roman"/>
          <w:sz w:val="24"/>
          <w:szCs w:val="24"/>
        </w:rPr>
        <w:t>I reviewed this manuscript as a view point of biostatistics. The authors enlightened me f</w:t>
      </w:r>
      <w:r w:rsidR="003648E4" w:rsidRPr="003648E4">
        <w:rPr>
          <w:rFonts w:ascii="Times New Roman" w:hAnsi="Times New Roman" w:cs="Times New Roman"/>
          <w:sz w:val="24"/>
          <w:szCs w:val="24"/>
        </w:rPr>
        <w:t xml:space="preserve">or the sample size calculation and the rationale for one-sided analysis. </w:t>
      </w:r>
      <w:r w:rsidR="003648E4">
        <w:rPr>
          <w:rFonts w:ascii="Times New Roman" w:hAnsi="Times New Roman" w:cs="Times New Roman"/>
          <w:sz w:val="24"/>
          <w:szCs w:val="24"/>
        </w:rPr>
        <w:t>Other</w:t>
      </w:r>
      <w:r w:rsidR="003648E4">
        <w:rPr>
          <w:rFonts w:ascii="Times New Roman" w:hAnsi="Times New Roman" w:cs="Times New Roman" w:hint="eastAsia"/>
          <w:sz w:val="24"/>
          <w:szCs w:val="24"/>
        </w:rPr>
        <w:t xml:space="preserve"> statistical analysis was simple and there is no error in statistical analysis. </w:t>
      </w:r>
    </w:p>
    <w:p w:rsidR="003648E4" w:rsidRDefault="003648E4" w:rsidP="003648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5B60" w:rsidRDefault="00635B60" w:rsidP="003648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5B60" w:rsidRDefault="00635B60" w:rsidP="003648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5B60" w:rsidRPr="00635B60" w:rsidRDefault="00635B60" w:rsidP="00635B6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B60">
        <w:rPr>
          <w:rFonts w:ascii="Times New Roman" w:hAnsi="Times New Roman" w:cs="Times New Roman"/>
          <w:sz w:val="24"/>
          <w:szCs w:val="24"/>
        </w:rPr>
        <w:t>Na Yoon Chang</w:t>
      </w:r>
    </w:p>
    <w:p w:rsidR="00635B60" w:rsidRPr="00635B60" w:rsidRDefault="00635B60" w:rsidP="00635B60">
      <w:pPr>
        <w:wordWrap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B60">
        <w:rPr>
          <w:rFonts w:ascii="Times New Roman" w:hAnsi="Times New Roman" w:cs="Times New Roman"/>
          <w:sz w:val="24"/>
          <w:szCs w:val="24"/>
        </w:rPr>
        <w:t>Tel: +82-10-8742-3780</w:t>
      </w:r>
    </w:p>
    <w:p w:rsidR="00635B60" w:rsidRPr="00635B60" w:rsidRDefault="00635B60" w:rsidP="00635B60">
      <w:pPr>
        <w:wordWrap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B60">
        <w:rPr>
          <w:rFonts w:ascii="Times New Roman" w:hAnsi="Times New Roman" w:cs="Times New Roman"/>
          <w:sz w:val="24"/>
          <w:szCs w:val="24"/>
        </w:rPr>
        <w:t>Fax: +82-2-3452-8085</w:t>
      </w:r>
    </w:p>
    <w:p w:rsidR="00635B60" w:rsidRPr="00635B60" w:rsidRDefault="00635B60" w:rsidP="00635B60">
      <w:pPr>
        <w:wordWrap/>
        <w:spacing w:line="360" w:lineRule="auto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635B60">
        <w:rPr>
          <w:rFonts w:ascii="Times New Roman" w:hAnsi="Times New Roman" w:cs="Times New Roman"/>
          <w:sz w:val="24"/>
          <w:szCs w:val="24"/>
        </w:rPr>
        <w:t>E-mail: nchnag1@its.jnj.com</w:t>
      </w:r>
    </w:p>
    <w:p w:rsidR="003648E4" w:rsidRPr="003648E4" w:rsidRDefault="003648E4" w:rsidP="003648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48E4" w:rsidRPr="003648E4" w:rsidSect="00965B1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DF3" w:rsidRDefault="00230DF3" w:rsidP="00635B60">
      <w:pPr>
        <w:spacing w:after="0" w:line="240" w:lineRule="auto"/>
      </w:pPr>
      <w:r>
        <w:separator/>
      </w:r>
    </w:p>
  </w:endnote>
  <w:endnote w:type="continuationSeparator" w:id="1">
    <w:p w:rsidR="00230DF3" w:rsidRDefault="00230DF3" w:rsidP="0063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DF3" w:rsidRDefault="00230DF3" w:rsidP="00635B60">
      <w:pPr>
        <w:spacing w:after="0" w:line="240" w:lineRule="auto"/>
      </w:pPr>
      <w:r>
        <w:separator/>
      </w:r>
    </w:p>
  </w:footnote>
  <w:footnote w:type="continuationSeparator" w:id="1">
    <w:p w:rsidR="00230DF3" w:rsidRDefault="00230DF3" w:rsidP="00635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CCA"/>
    <w:rsid w:val="00230DF3"/>
    <w:rsid w:val="003648E4"/>
    <w:rsid w:val="00635B60"/>
    <w:rsid w:val="006F61D2"/>
    <w:rsid w:val="00705CCA"/>
    <w:rsid w:val="00716E68"/>
    <w:rsid w:val="0078089E"/>
    <w:rsid w:val="00965B14"/>
    <w:rsid w:val="00D95F6F"/>
    <w:rsid w:val="00EC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1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B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35B60"/>
  </w:style>
  <w:style w:type="paragraph" w:styleId="a4">
    <w:name w:val="footer"/>
    <w:basedOn w:val="a"/>
    <w:link w:val="Char0"/>
    <w:uiPriority w:val="99"/>
    <w:semiHidden/>
    <w:unhideWhenUsed/>
    <w:rsid w:val="00635B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35B60"/>
  </w:style>
  <w:style w:type="character" w:styleId="a5">
    <w:name w:val="Hyperlink"/>
    <w:uiPriority w:val="99"/>
    <w:rsid w:val="00635B6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user</cp:lastModifiedBy>
  <cp:revision>4</cp:revision>
  <dcterms:created xsi:type="dcterms:W3CDTF">2013-04-21T13:57:00Z</dcterms:created>
  <dcterms:modified xsi:type="dcterms:W3CDTF">2013-04-26T01:42:00Z</dcterms:modified>
</cp:coreProperties>
</file>