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767C7" w14:textId="77777777" w:rsidR="00F76162" w:rsidRPr="00855119" w:rsidRDefault="00F76162" w:rsidP="00682E85">
      <w:pPr>
        <w:snapToGrid w:val="0"/>
        <w:spacing w:line="360" w:lineRule="auto"/>
        <w:jc w:val="both"/>
        <w:rPr>
          <w:rFonts w:ascii="Book Antiqua" w:hAnsi="Book Antiqua"/>
          <w:b/>
          <w:lang w:val="en-US"/>
        </w:rPr>
      </w:pPr>
      <w:r w:rsidRPr="00855119">
        <w:rPr>
          <w:rFonts w:ascii="Book Antiqua" w:hAnsi="Book Antiqua"/>
          <w:b/>
          <w:lang w:val="en-US"/>
        </w:rPr>
        <w:t xml:space="preserve">Name of Journal: </w:t>
      </w:r>
      <w:r w:rsidRPr="00855119">
        <w:rPr>
          <w:rFonts w:ascii="Book Antiqua" w:hAnsi="Book Antiqua"/>
          <w:b/>
          <w:i/>
          <w:lang w:val="en-US"/>
        </w:rPr>
        <w:t>World Journal of Gastroenterology</w:t>
      </w:r>
    </w:p>
    <w:p w14:paraId="7D1FAA11" w14:textId="4549AB28" w:rsidR="00C6650B" w:rsidRPr="00855119" w:rsidRDefault="00C8154A" w:rsidP="00682E85">
      <w:pPr>
        <w:snapToGrid w:val="0"/>
        <w:spacing w:line="360" w:lineRule="auto"/>
        <w:jc w:val="both"/>
        <w:rPr>
          <w:rFonts w:ascii="Book Antiqua" w:hAnsi="Book Antiqua"/>
          <w:b/>
          <w:lang w:val="en-US"/>
        </w:rPr>
      </w:pPr>
      <w:r w:rsidRPr="00855119">
        <w:rPr>
          <w:rFonts w:ascii="Book Antiqua" w:hAnsi="Book Antiqua"/>
          <w:b/>
          <w:lang w:val="en-US"/>
        </w:rPr>
        <w:t>Manuscript NO</w:t>
      </w:r>
      <w:r w:rsidR="00C6650B" w:rsidRPr="00855119">
        <w:rPr>
          <w:rFonts w:ascii="Book Antiqua" w:hAnsi="Book Antiqua"/>
          <w:b/>
          <w:lang w:val="en-US"/>
        </w:rPr>
        <w:t>:</w:t>
      </w:r>
      <w:r w:rsidR="00682E85" w:rsidRPr="00855119">
        <w:rPr>
          <w:rFonts w:ascii="Book Antiqua" w:eastAsia="SimSun" w:hAnsi="Book Antiqua"/>
          <w:b/>
          <w:lang w:val="en-US" w:eastAsia="zh-CN"/>
        </w:rPr>
        <w:t xml:space="preserve"> </w:t>
      </w:r>
      <w:r w:rsidR="00C6650B" w:rsidRPr="00855119">
        <w:rPr>
          <w:rFonts w:ascii="Book Antiqua" w:hAnsi="Book Antiqua"/>
          <w:b/>
          <w:lang w:val="en-US"/>
        </w:rPr>
        <w:t>33973</w:t>
      </w:r>
    </w:p>
    <w:p w14:paraId="3D34F26B" w14:textId="77777777" w:rsidR="00F76162" w:rsidRPr="00855119" w:rsidRDefault="00F76162" w:rsidP="00682E85">
      <w:pPr>
        <w:snapToGrid w:val="0"/>
        <w:spacing w:line="360" w:lineRule="auto"/>
        <w:jc w:val="both"/>
        <w:rPr>
          <w:rFonts w:ascii="Book Antiqua" w:hAnsi="Book Antiqua"/>
          <w:b/>
          <w:lang w:val="en-US"/>
        </w:rPr>
      </w:pPr>
      <w:r w:rsidRPr="00855119">
        <w:rPr>
          <w:rFonts w:ascii="Book Antiqua" w:hAnsi="Book Antiqua"/>
          <w:b/>
          <w:lang w:val="en-US"/>
        </w:rPr>
        <w:t>Manuscript Type: EDITORIAL</w:t>
      </w:r>
    </w:p>
    <w:p w14:paraId="702F2224" w14:textId="77777777" w:rsidR="00222124" w:rsidRPr="00855119" w:rsidRDefault="00222124" w:rsidP="00682E85">
      <w:pPr>
        <w:snapToGrid w:val="0"/>
        <w:spacing w:line="360" w:lineRule="auto"/>
        <w:jc w:val="both"/>
        <w:rPr>
          <w:rFonts w:ascii="Book Antiqua" w:eastAsia="SimSun" w:hAnsi="Book Antiqua"/>
          <w:lang w:val="en-US" w:eastAsia="zh-CN"/>
        </w:rPr>
      </w:pPr>
    </w:p>
    <w:p w14:paraId="5B3DBBE8" w14:textId="2D1C04F7" w:rsidR="00222124" w:rsidRPr="00855119" w:rsidRDefault="00222124" w:rsidP="00682E85">
      <w:pPr>
        <w:snapToGrid w:val="0"/>
        <w:spacing w:line="360" w:lineRule="auto"/>
        <w:jc w:val="both"/>
        <w:rPr>
          <w:rFonts w:ascii="Book Antiqua" w:hAnsi="Book Antiqua"/>
          <w:b/>
          <w:lang w:val="en-US"/>
        </w:rPr>
      </w:pPr>
      <w:r w:rsidRPr="00855119">
        <w:rPr>
          <w:rFonts w:ascii="Book Antiqua" w:hAnsi="Book Antiqua"/>
          <w:b/>
          <w:caps/>
          <w:lang w:val="en-US"/>
        </w:rPr>
        <w:t>l</w:t>
      </w:r>
      <w:r w:rsidRPr="00855119">
        <w:rPr>
          <w:rFonts w:ascii="Book Antiqua" w:hAnsi="Book Antiqua"/>
          <w:b/>
          <w:lang w:val="en-US"/>
        </w:rPr>
        <w:t xml:space="preserve">iver and the defects of </w:t>
      </w:r>
      <w:r w:rsidR="00813595" w:rsidRPr="00855119">
        <w:rPr>
          <w:rFonts w:ascii="Book Antiqua" w:hAnsi="Book Antiqua"/>
          <w:b/>
          <w:lang w:val="en-US"/>
        </w:rPr>
        <w:t xml:space="preserve">cholesterol and bile acids </w:t>
      </w:r>
      <w:r w:rsidRPr="00855119">
        <w:rPr>
          <w:rFonts w:ascii="Book Antiqua" w:hAnsi="Book Antiqua"/>
          <w:b/>
          <w:lang w:val="en-US"/>
        </w:rPr>
        <w:t>biosynthesis</w:t>
      </w:r>
      <w:r w:rsidR="00813595" w:rsidRPr="00855119">
        <w:rPr>
          <w:rFonts w:ascii="Book Antiqua" w:hAnsi="Book Antiqua"/>
          <w:b/>
          <w:lang w:val="en-US"/>
        </w:rPr>
        <w:t xml:space="preserve">: </w:t>
      </w:r>
      <w:r w:rsidRPr="00855119">
        <w:rPr>
          <w:rFonts w:ascii="Book Antiqua" w:hAnsi="Book Antiqua"/>
          <w:b/>
          <w:caps/>
          <w:lang w:val="en-US"/>
        </w:rPr>
        <w:t>r</w:t>
      </w:r>
      <w:r w:rsidRPr="00855119">
        <w:rPr>
          <w:rFonts w:ascii="Book Antiqua" w:hAnsi="Book Antiqua"/>
          <w:b/>
          <w:lang w:val="en-US"/>
        </w:rPr>
        <w:t>are disorders many diagnostic pitfalls</w:t>
      </w:r>
    </w:p>
    <w:p w14:paraId="6A5EA4CC" w14:textId="77777777" w:rsidR="00222124" w:rsidRPr="00855119" w:rsidRDefault="00222124" w:rsidP="00682E85">
      <w:pPr>
        <w:snapToGrid w:val="0"/>
        <w:spacing w:line="360" w:lineRule="auto"/>
        <w:jc w:val="both"/>
        <w:rPr>
          <w:rFonts w:ascii="Book Antiqua" w:hAnsi="Book Antiqua"/>
          <w:b/>
          <w:lang w:val="en-US"/>
        </w:rPr>
      </w:pPr>
    </w:p>
    <w:p w14:paraId="4BE50711" w14:textId="6F55A637" w:rsidR="00F76162" w:rsidRPr="00855119" w:rsidRDefault="00222124" w:rsidP="00682E85">
      <w:pPr>
        <w:snapToGrid w:val="0"/>
        <w:spacing w:line="360" w:lineRule="auto"/>
        <w:jc w:val="both"/>
        <w:rPr>
          <w:rFonts w:ascii="Book Antiqua" w:hAnsi="Book Antiqua"/>
          <w:lang w:val="en-US"/>
        </w:rPr>
      </w:pPr>
      <w:r w:rsidRPr="00855119">
        <w:rPr>
          <w:rFonts w:ascii="Book Antiqua" w:hAnsi="Book Antiqua"/>
          <w:lang w:val="en-US"/>
        </w:rPr>
        <w:t>Corso G</w:t>
      </w:r>
      <w:r w:rsidR="00AD17DD" w:rsidRPr="00855119">
        <w:rPr>
          <w:rFonts w:ascii="Book Antiqua" w:hAnsi="Book Antiqua"/>
          <w:lang w:val="en-US"/>
        </w:rPr>
        <w:t xml:space="preserve"> </w:t>
      </w:r>
      <w:r w:rsidR="00AD17DD" w:rsidRPr="00855119">
        <w:rPr>
          <w:rFonts w:ascii="Book Antiqua" w:hAnsi="Book Antiqua"/>
          <w:i/>
          <w:lang w:val="en-US"/>
        </w:rPr>
        <w:t>et al</w:t>
      </w:r>
      <w:r w:rsidR="00F76162" w:rsidRPr="00855119">
        <w:rPr>
          <w:rFonts w:ascii="Book Antiqua" w:hAnsi="Book Antiqua"/>
          <w:lang w:val="en-US"/>
        </w:rPr>
        <w:t xml:space="preserve">. </w:t>
      </w:r>
      <w:r w:rsidR="00813595" w:rsidRPr="00855119">
        <w:rPr>
          <w:rFonts w:ascii="Book Antiqua" w:hAnsi="Book Antiqua"/>
          <w:lang w:val="en-US"/>
        </w:rPr>
        <w:t>C</w:t>
      </w:r>
      <w:r w:rsidRPr="00855119">
        <w:rPr>
          <w:rFonts w:ascii="Book Antiqua" w:hAnsi="Book Antiqua"/>
          <w:lang w:val="en-US"/>
        </w:rPr>
        <w:t xml:space="preserve">holesterol </w:t>
      </w:r>
      <w:r w:rsidR="00813595" w:rsidRPr="00855119">
        <w:rPr>
          <w:rFonts w:ascii="Book Antiqua" w:hAnsi="Book Antiqua"/>
          <w:lang w:val="en-US"/>
        </w:rPr>
        <w:t xml:space="preserve">and bile acids biosynthesis </w:t>
      </w:r>
      <w:r w:rsidR="00774DA2" w:rsidRPr="00855119">
        <w:rPr>
          <w:rFonts w:ascii="Book Antiqua" w:hAnsi="Book Antiqua"/>
          <w:lang w:val="en-US"/>
        </w:rPr>
        <w:t>defects</w:t>
      </w:r>
      <w:r w:rsidRPr="00855119">
        <w:rPr>
          <w:rFonts w:ascii="Book Antiqua" w:hAnsi="Book Antiqua"/>
          <w:lang w:val="en-US"/>
        </w:rPr>
        <w:t xml:space="preserve"> </w:t>
      </w:r>
    </w:p>
    <w:p w14:paraId="2C4CF2AA" w14:textId="77777777" w:rsidR="00222124" w:rsidRPr="00855119" w:rsidRDefault="00222124" w:rsidP="00682E85">
      <w:pPr>
        <w:snapToGrid w:val="0"/>
        <w:spacing w:line="360" w:lineRule="auto"/>
        <w:jc w:val="both"/>
        <w:rPr>
          <w:rFonts w:ascii="Book Antiqua" w:hAnsi="Book Antiqua"/>
          <w:lang w:val="en-US"/>
        </w:rPr>
      </w:pPr>
    </w:p>
    <w:p w14:paraId="4C36D69C" w14:textId="743B1CE1" w:rsidR="003D6B5F" w:rsidRPr="00855119" w:rsidRDefault="00222124" w:rsidP="00682E85">
      <w:pPr>
        <w:snapToGrid w:val="0"/>
        <w:spacing w:line="360" w:lineRule="auto"/>
        <w:jc w:val="both"/>
        <w:rPr>
          <w:rFonts w:ascii="Book Antiqua" w:hAnsi="Book Antiqua"/>
          <w:lang w:val="en-US"/>
        </w:rPr>
      </w:pPr>
      <w:r w:rsidRPr="00855119">
        <w:rPr>
          <w:rFonts w:ascii="Book Antiqua" w:hAnsi="Book Antiqua"/>
          <w:lang w:val="en-US"/>
        </w:rPr>
        <w:t>Gaetano Corso</w:t>
      </w:r>
      <w:r w:rsidR="00AD17DD" w:rsidRPr="00855119">
        <w:rPr>
          <w:rFonts w:ascii="Book Antiqua" w:hAnsi="Book Antiqua"/>
          <w:lang w:val="en-US"/>
        </w:rPr>
        <w:t xml:space="preserve">, </w:t>
      </w:r>
      <w:r w:rsidR="005E184A" w:rsidRPr="00855119">
        <w:rPr>
          <w:rFonts w:ascii="Book Antiqua" w:hAnsi="Book Antiqua"/>
          <w:lang w:val="en-US"/>
        </w:rPr>
        <w:t>Antonio Dello Russo, Monica Gelzo</w:t>
      </w:r>
    </w:p>
    <w:p w14:paraId="43D673C2" w14:textId="77777777" w:rsidR="00813595" w:rsidRPr="00855119" w:rsidRDefault="00813595" w:rsidP="00682E85">
      <w:pPr>
        <w:snapToGrid w:val="0"/>
        <w:spacing w:line="360" w:lineRule="auto"/>
        <w:jc w:val="both"/>
        <w:rPr>
          <w:rFonts w:ascii="Book Antiqua" w:hAnsi="Book Antiqua"/>
          <w:b/>
          <w:lang w:val="en-US"/>
        </w:rPr>
      </w:pPr>
    </w:p>
    <w:p w14:paraId="6F7670F4" w14:textId="0D84959C" w:rsidR="00865BC9" w:rsidRPr="00855119" w:rsidRDefault="00432562" w:rsidP="00682E85">
      <w:pPr>
        <w:snapToGrid w:val="0"/>
        <w:spacing w:line="360" w:lineRule="auto"/>
        <w:jc w:val="both"/>
        <w:rPr>
          <w:rFonts w:ascii="Book Antiqua" w:eastAsia="SimSun" w:hAnsi="Book Antiqua"/>
          <w:lang w:val="en-US" w:eastAsia="zh-CN"/>
        </w:rPr>
      </w:pPr>
      <w:r w:rsidRPr="00855119">
        <w:rPr>
          <w:rFonts w:ascii="Book Antiqua" w:hAnsi="Book Antiqua"/>
          <w:b/>
          <w:lang w:val="en-US"/>
        </w:rPr>
        <w:t>Gaetano</w:t>
      </w:r>
      <w:r w:rsidR="00682E85" w:rsidRPr="00855119">
        <w:rPr>
          <w:rFonts w:ascii="Book Antiqua" w:eastAsia="SimSun" w:hAnsi="Book Antiqua"/>
          <w:b/>
          <w:lang w:val="en-US" w:eastAsia="zh-CN"/>
        </w:rPr>
        <w:t xml:space="preserve"> </w:t>
      </w:r>
      <w:r w:rsidRPr="00855119">
        <w:rPr>
          <w:rFonts w:ascii="Book Antiqua" w:hAnsi="Book Antiqua"/>
          <w:b/>
          <w:lang w:val="en-US"/>
        </w:rPr>
        <w:t>Corso</w:t>
      </w:r>
      <w:r w:rsidRPr="00855119">
        <w:rPr>
          <w:rFonts w:ascii="Book Antiqua" w:hAnsi="Book Antiqua"/>
          <w:lang w:val="en-US"/>
        </w:rPr>
        <w:t>,</w:t>
      </w:r>
      <w:r w:rsidR="00682E85" w:rsidRPr="00855119">
        <w:rPr>
          <w:rFonts w:ascii="Book Antiqua" w:eastAsia="SimSun" w:hAnsi="Book Antiqua"/>
          <w:lang w:val="en-US" w:eastAsia="zh-CN"/>
        </w:rPr>
        <w:t xml:space="preserve"> </w:t>
      </w:r>
      <w:r w:rsidR="005E184A" w:rsidRPr="00855119">
        <w:rPr>
          <w:rFonts w:ascii="Book Antiqua" w:hAnsi="Book Antiqua"/>
          <w:lang w:val="en-US"/>
        </w:rPr>
        <w:t xml:space="preserve">Department of Clinical and Experimental Medicine, University of Foggia, </w:t>
      </w:r>
      <w:r w:rsidR="00054172" w:rsidRPr="00855119">
        <w:rPr>
          <w:rFonts w:ascii="Book Antiqua" w:hAnsi="Book Antiqua"/>
          <w:lang w:val="en-US"/>
        </w:rPr>
        <w:t>71122</w:t>
      </w:r>
      <w:r w:rsidR="00682E85" w:rsidRPr="00855119">
        <w:rPr>
          <w:rFonts w:ascii="Book Antiqua" w:eastAsia="SimSun" w:hAnsi="Book Antiqua"/>
          <w:lang w:val="en-US" w:eastAsia="zh-CN"/>
        </w:rPr>
        <w:t xml:space="preserve"> </w:t>
      </w:r>
      <w:r w:rsidR="00682E85" w:rsidRPr="00855119">
        <w:rPr>
          <w:rFonts w:ascii="Book Antiqua" w:hAnsi="Book Antiqua"/>
          <w:lang w:val="en-US"/>
        </w:rPr>
        <w:t>Foggia, Italy</w:t>
      </w:r>
    </w:p>
    <w:p w14:paraId="603567EC" w14:textId="2DD824F9" w:rsidR="00432562" w:rsidRPr="00855119" w:rsidRDefault="005E184A" w:rsidP="00682E85">
      <w:pPr>
        <w:snapToGrid w:val="0"/>
        <w:spacing w:line="360" w:lineRule="auto"/>
        <w:jc w:val="both"/>
        <w:rPr>
          <w:rFonts w:ascii="Book Antiqua" w:hAnsi="Book Antiqua"/>
          <w:lang w:val="en-US"/>
        </w:rPr>
      </w:pPr>
      <w:r w:rsidRPr="00855119">
        <w:rPr>
          <w:rFonts w:ascii="Book Antiqua" w:hAnsi="Book Antiqua"/>
          <w:lang w:val="en-US"/>
        </w:rPr>
        <w:t xml:space="preserve"> </w:t>
      </w:r>
    </w:p>
    <w:p w14:paraId="14FA33EF" w14:textId="326C2830" w:rsidR="005E184A" w:rsidRPr="00855119" w:rsidRDefault="00432562" w:rsidP="00682E85">
      <w:pPr>
        <w:snapToGrid w:val="0"/>
        <w:spacing w:line="360" w:lineRule="auto"/>
        <w:jc w:val="both"/>
        <w:rPr>
          <w:rFonts w:ascii="Book Antiqua" w:eastAsia="SimSun" w:hAnsi="Book Antiqua"/>
          <w:lang w:val="en-US" w:eastAsia="zh-CN"/>
        </w:rPr>
      </w:pPr>
      <w:r w:rsidRPr="00855119">
        <w:rPr>
          <w:rFonts w:ascii="Book Antiqua" w:hAnsi="Book Antiqua"/>
          <w:b/>
          <w:lang w:val="en-US"/>
        </w:rPr>
        <w:t>Antonio Dello Russo, Monica Gelzo</w:t>
      </w:r>
      <w:r w:rsidRPr="00855119">
        <w:rPr>
          <w:rFonts w:ascii="Book Antiqua" w:hAnsi="Book Antiqua"/>
          <w:lang w:val="en-US"/>
        </w:rPr>
        <w:t xml:space="preserve">, </w:t>
      </w:r>
      <w:r w:rsidR="00F76162" w:rsidRPr="00855119">
        <w:rPr>
          <w:rFonts w:ascii="Book Antiqua" w:hAnsi="Book Antiqua"/>
          <w:lang w:val="en-US"/>
        </w:rPr>
        <w:t xml:space="preserve">Department </w:t>
      </w:r>
      <w:r w:rsidR="00D00A3B" w:rsidRPr="00855119">
        <w:rPr>
          <w:rFonts w:ascii="Book Antiqua" w:hAnsi="Book Antiqua"/>
          <w:lang w:val="en-US"/>
        </w:rPr>
        <w:t xml:space="preserve">of </w:t>
      </w:r>
      <w:r w:rsidR="005E184A" w:rsidRPr="00855119">
        <w:rPr>
          <w:rFonts w:ascii="Book Antiqua" w:hAnsi="Book Antiqua"/>
          <w:lang w:val="en-US"/>
        </w:rPr>
        <w:t>Molecular Medicine and Medical Biotech</w:t>
      </w:r>
      <w:r w:rsidR="00680BAB" w:rsidRPr="00855119">
        <w:rPr>
          <w:rFonts w:ascii="Book Antiqua" w:hAnsi="Book Antiqua"/>
          <w:lang w:val="en-US"/>
        </w:rPr>
        <w:t xml:space="preserve">nology, University of Naples Federico II, </w:t>
      </w:r>
      <w:r w:rsidR="00054172" w:rsidRPr="00855119">
        <w:rPr>
          <w:rFonts w:ascii="Book Antiqua" w:hAnsi="Book Antiqua"/>
          <w:lang w:val="en-US"/>
        </w:rPr>
        <w:t xml:space="preserve">80131 </w:t>
      </w:r>
      <w:r w:rsidR="00680BAB" w:rsidRPr="00855119">
        <w:rPr>
          <w:rFonts w:ascii="Book Antiqua" w:hAnsi="Book Antiqua"/>
          <w:lang w:val="en-US"/>
        </w:rPr>
        <w:t>Naples,</w:t>
      </w:r>
      <w:r w:rsidR="005E184A" w:rsidRPr="00855119">
        <w:rPr>
          <w:rFonts w:ascii="Book Antiqua" w:hAnsi="Book Antiqua"/>
          <w:lang w:val="en-US"/>
        </w:rPr>
        <w:t xml:space="preserve"> Italy</w:t>
      </w:r>
    </w:p>
    <w:p w14:paraId="6ED3F523" w14:textId="1726DDDB" w:rsidR="00F76162" w:rsidRPr="00855119" w:rsidRDefault="00F76162" w:rsidP="00682E85">
      <w:pPr>
        <w:snapToGrid w:val="0"/>
        <w:spacing w:line="360" w:lineRule="auto"/>
        <w:jc w:val="both"/>
        <w:rPr>
          <w:rFonts w:ascii="Book Antiqua" w:hAnsi="Book Antiqua"/>
          <w:lang w:val="en-US"/>
        </w:rPr>
      </w:pPr>
    </w:p>
    <w:p w14:paraId="3A2C8069" w14:textId="646EBFF4" w:rsidR="000F65F7" w:rsidRPr="00855119" w:rsidRDefault="00F76162" w:rsidP="00682E85">
      <w:pPr>
        <w:snapToGrid w:val="0"/>
        <w:spacing w:line="360" w:lineRule="auto"/>
        <w:jc w:val="both"/>
        <w:rPr>
          <w:rFonts w:ascii="Book Antiqua" w:hAnsi="Book Antiqua"/>
          <w:lang w:val="en-US"/>
        </w:rPr>
      </w:pPr>
      <w:r w:rsidRPr="00855119">
        <w:rPr>
          <w:rFonts w:ascii="Book Antiqua" w:hAnsi="Book Antiqua"/>
          <w:b/>
          <w:lang w:val="en-US"/>
        </w:rPr>
        <w:t>Author contributions:</w:t>
      </w:r>
      <w:r w:rsidRPr="00855119">
        <w:rPr>
          <w:rFonts w:ascii="Book Antiqua" w:hAnsi="Book Antiqua"/>
          <w:lang w:val="en-US"/>
        </w:rPr>
        <w:t xml:space="preserve"> </w:t>
      </w:r>
      <w:r w:rsidR="002F003C" w:rsidRPr="00855119">
        <w:rPr>
          <w:rFonts w:ascii="Book Antiqua" w:hAnsi="Book Antiqua"/>
          <w:lang w:val="en-US"/>
        </w:rPr>
        <w:t>Corso G and Gelzo M have substantially contributed to conc</w:t>
      </w:r>
      <w:r w:rsidR="00D00A3B" w:rsidRPr="00855119">
        <w:rPr>
          <w:rFonts w:ascii="Book Antiqua" w:hAnsi="Book Antiqua"/>
          <w:lang w:val="en-US"/>
        </w:rPr>
        <w:t xml:space="preserve">eption and design of the study </w:t>
      </w:r>
      <w:r w:rsidR="002F003C" w:rsidRPr="00855119">
        <w:rPr>
          <w:rFonts w:ascii="Book Antiqua" w:hAnsi="Book Antiqua"/>
          <w:lang w:val="en-US"/>
        </w:rPr>
        <w:t xml:space="preserve">and </w:t>
      </w:r>
      <w:r w:rsidR="00D00A3B" w:rsidRPr="00855119">
        <w:rPr>
          <w:rFonts w:ascii="Book Antiqua" w:hAnsi="Book Antiqua"/>
          <w:lang w:val="en-US"/>
        </w:rPr>
        <w:t xml:space="preserve">writing </w:t>
      </w:r>
      <w:r w:rsidR="002F003C" w:rsidRPr="00855119">
        <w:rPr>
          <w:rFonts w:ascii="Book Antiqua" w:hAnsi="Book Antiqua"/>
          <w:lang w:val="en-US"/>
        </w:rPr>
        <w:t>the manuscript</w:t>
      </w:r>
      <w:r w:rsidR="00682E85" w:rsidRPr="00855119">
        <w:rPr>
          <w:rFonts w:ascii="Book Antiqua" w:eastAsia="SimSun" w:hAnsi="Book Antiqua"/>
          <w:lang w:val="en-US" w:eastAsia="zh-CN"/>
        </w:rPr>
        <w:t xml:space="preserve">; </w:t>
      </w:r>
      <w:r w:rsidR="002F003C" w:rsidRPr="00855119">
        <w:rPr>
          <w:rFonts w:ascii="Book Antiqua" w:hAnsi="Book Antiqua"/>
          <w:lang w:val="en-US"/>
        </w:rPr>
        <w:t>Dello Russo A has contributed to the critical discussion of the manuscript.</w:t>
      </w:r>
    </w:p>
    <w:p w14:paraId="70FD1164" w14:textId="77777777" w:rsidR="00054172" w:rsidRPr="00855119" w:rsidRDefault="00054172" w:rsidP="00682E85">
      <w:pPr>
        <w:snapToGrid w:val="0"/>
        <w:spacing w:line="360" w:lineRule="auto"/>
        <w:jc w:val="both"/>
        <w:rPr>
          <w:rFonts w:ascii="Book Antiqua" w:eastAsia="SimSun" w:hAnsi="Book Antiqua"/>
          <w:b/>
          <w:caps/>
          <w:lang w:val="en-US" w:eastAsia="zh-CN"/>
        </w:rPr>
      </w:pPr>
    </w:p>
    <w:p w14:paraId="37911081" w14:textId="53330359" w:rsidR="00054172" w:rsidRPr="00855119" w:rsidRDefault="00F76162" w:rsidP="00682E85">
      <w:pPr>
        <w:snapToGrid w:val="0"/>
        <w:spacing w:line="360" w:lineRule="auto"/>
        <w:jc w:val="both"/>
        <w:rPr>
          <w:rFonts w:ascii="Book Antiqua" w:hAnsi="Book Antiqua"/>
          <w:lang w:val="en-US"/>
        </w:rPr>
      </w:pPr>
      <w:r w:rsidRPr="00855119">
        <w:rPr>
          <w:rFonts w:ascii="Book Antiqua" w:hAnsi="Book Antiqua"/>
          <w:b/>
          <w:lang w:val="en-US"/>
        </w:rPr>
        <w:t>Conflict-of-interest statement:</w:t>
      </w:r>
      <w:r w:rsidRPr="00855119">
        <w:rPr>
          <w:rFonts w:ascii="Book Antiqua" w:hAnsi="Book Antiqua"/>
          <w:lang w:val="en-US"/>
        </w:rPr>
        <w:t xml:space="preserve"> </w:t>
      </w:r>
      <w:r w:rsidR="008400CA" w:rsidRPr="00855119">
        <w:rPr>
          <w:rFonts w:ascii="Book Antiqua" w:hAnsi="Book Antiqua"/>
          <w:lang w:val="en-US"/>
        </w:rPr>
        <w:t>The authors declare</w:t>
      </w:r>
      <w:r w:rsidRPr="00855119">
        <w:rPr>
          <w:rFonts w:ascii="Book Antiqua" w:hAnsi="Book Antiqua"/>
          <w:lang w:val="en-US"/>
        </w:rPr>
        <w:t xml:space="preserve"> no conflict of interest</w:t>
      </w:r>
      <w:r w:rsidR="003D6B5F" w:rsidRPr="00855119">
        <w:rPr>
          <w:rFonts w:ascii="Book Antiqua" w:hAnsi="Book Antiqua"/>
          <w:lang w:val="en-US"/>
        </w:rPr>
        <w:t xml:space="preserve"> </w:t>
      </w:r>
      <w:r w:rsidRPr="00855119">
        <w:rPr>
          <w:rFonts w:ascii="Book Antiqua" w:hAnsi="Book Antiqua"/>
          <w:lang w:val="en-US"/>
        </w:rPr>
        <w:t>related to this publication.</w:t>
      </w:r>
    </w:p>
    <w:p w14:paraId="6714490B" w14:textId="77777777" w:rsidR="00054172" w:rsidRPr="00855119" w:rsidRDefault="00054172" w:rsidP="00682E85">
      <w:pPr>
        <w:snapToGrid w:val="0"/>
        <w:spacing w:line="360" w:lineRule="auto"/>
        <w:jc w:val="both"/>
        <w:rPr>
          <w:rFonts w:ascii="Book Antiqua" w:hAnsi="Book Antiqua"/>
          <w:b/>
          <w:lang w:val="en-US"/>
        </w:rPr>
      </w:pPr>
    </w:p>
    <w:p w14:paraId="6E245FFE" w14:textId="77777777" w:rsidR="00682E85" w:rsidRPr="00855119" w:rsidRDefault="00682E85" w:rsidP="00682E85">
      <w:pPr>
        <w:pStyle w:val="1"/>
        <w:snapToGrid w:val="0"/>
        <w:spacing w:line="360" w:lineRule="auto"/>
        <w:jc w:val="both"/>
        <w:rPr>
          <w:rFonts w:ascii="Book Antiqua" w:hAnsi="Book Antiqua" w:cs="Times New Roman"/>
          <w:bCs/>
          <w:color w:val="auto"/>
          <w:sz w:val="24"/>
          <w:lang w:val="en-US"/>
        </w:rPr>
      </w:pPr>
      <w:bookmarkStart w:id="0" w:name="OLE_LINK734"/>
      <w:bookmarkStart w:id="1" w:name="OLE_LINK441"/>
      <w:bookmarkStart w:id="2" w:name="OLE_LINK442"/>
      <w:bookmarkStart w:id="3" w:name="OLE_LINK1032"/>
      <w:bookmarkStart w:id="4" w:name="OLE_LINK1232"/>
      <w:bookmarkStart w:id="5" w:name="OLE_LINK559"/>
      <w:r w:rsidRPr="00855119">
        <w:rPr>
          <w:rFonts w:ascii="Book Antiqua" w:hAnsi="Book Antiqua" w:cs="Times New Roman"/>
          <w:b/>
          <w:bCs/>
          <w:color w:val="auto"/>
          <w:sz w:val="24"/>
          <w:lang w:val="en-US"/>
        </w:rPr>
        <w:t>Open-Access:</w:t>
      </w:r>
      <w:r w:rsidRPr="00855119">
        <w:rPr>
          <w:rFonts w:ascii="Book Antiqua" w:hAnsi="Book Antiqua" w:cs="Times New Roman"/>
          <w:bCs/>
          <w:color w:val="auto"/>
          <w:sz w:val="24"/>
          <w:lang w:val="en-US"/>
        </w:rPr>
        <w:t xml:space="preserve"> </w:t>
      </w:r>
      <w:bookmarkStart w:id="6" w:name="OLE_LINK479"/>
      <w:bookmarkStart w:id="7" w:name="OLE_LINK496"/>
      <w:bookmarkStart w:id="8" w:name="OLE_LINK506"/>
      <w:bookmarkStart w:id="9" w:name="OLE_LINK507"/>
      <w:r w:rsidRPr="00855119">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855119">
        <w:rPr>
          <w:rFonts w:ascii="Book Antiqua" w:hAnsi="Book Antiqua" w:cs="Times New Roman" w:hint="eastAsia"/>
          <w:bCs/>
          <w:color w:val="auto"/>
          <w:sz w:val="24"/>
          <w:lang w:val="en-US" w:eastAsia="zh-CN"/>
        </w:rPr>
        <w:t xml:space="preserve"> </w:t>
      </w:r>
      <w:r w:rsidRPr="00855119">
        <w:rPr>
          <w:rFonts w:ascii="Book Antiqua" w:hAnsi="Book Antiqua" w:cs="Times New Roman"/>
          <w:bCs/>
          <w:color w:val="auto"/>
          <w:sz w:val="24"/>
          <w:lang w:val="en-US"/>
        </w:rPr>
        <w:t>in</w:t>
      </w:r>
      <w:r w:rsidRPr="00855119">
        <w:rPr>
          <w:rFonts w:ascii="Book Antiqua" w:hAnsi="Book Antiqua" w:cs="Times New Roman" w:hint="eastAsia"/>
          <w:bCs/>
          <w:color w:val="auto"/>
          <w:sz w:val="24"/>
          <w:lang w:val="en-US" w:eastAsia="zh-CN"/>
        </w:rPr>
        <w:t xml:space="preserve"> </w:t>
      </w:r>
      <w:r w:rsidRPr="00855119">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w:t>
      </w:r>
      <w:r w:rsidRPr="00855119">
        <w:rPr>
          <w:rFonts w:ascii="Book Antiqua" w:hAnsi="Book Antiqua" w:cs="Times New Roman"/>
          <w:bCs/>
          <w:color w:val="auto"/>
          <w:sz w:val="24"/>
          <w:lang w:val="en-US"/>
        </w:rPr>
        <w:lastRenderedPageBreak/>
        <w:t xml:space="preserve">cited and the use is non-commercial. See: </w:t>
      </w:r>
      <w:hyperlink r:id="rId8" w:history="1">
        <w:r w:rsidRPr="00855119">
          <w:rPr>
            <w:rStyle w:val="Hyperlink"/>
            <w:rFonts w:ascii="Book Antiqua" w:hAnsi="Book Antiqua" w:cs="Times New Roman"/>
            <w:bCs/>
            <w:color w:val="auto"/>
            <w:sz w:val="24"/>
            <w:lang w:val="en-US"/>
          </w:rPr>
          <w:t>http://creativecommons.org/licenses/by-nc/4.0/</w:t>
        </w:r>
      </w:hyperlink>
      <w:bookmarkEnd w:id="0"/>
      <w:bookmarkEnd w:id="6"/>
      <w:bookmarkEnd w:id="7"/>
      <w:bookmarkEnd w:id="8"/>
      <w:bookmarkEnd w:id="9"/>
    </w:p>
    <w:bookmarkEnd w:id="1"/>
    <w:bookmarkEnd w:id="2"/>
    <w:bookmarkEnd w:id="3"/>
    <w:bookmarkEnd w:id="4"/>
    <w:bookmarkEnd w:id="5"/>
    <w:p w14:paraId="04838EE9" w14:textId="77777777" w:rsidR="00682E85" w:rsidRPr="00855119" w:rsidRDefault="00682E85" w:rsidP="00682E85">
      <w:pPr>
        <w:pStyle w:val="1"/>
        <w:snapToGrid w:val="0"/>
        <w:spacing w:line="360" w:lineRule="auto"/>
        <w:jc w:val="both"/>
        <w:rPr>
          <w:rFonts w:ascii="Book Antiqua" w:hAnsi="Book Antiqua" w:cs="Times New Roman"/>
          <w:b/>
          <w:bCs/>
          <w:color w:val="FF0000"/>
          <w:sz w:val="24"/>
          <w:lang w:val="en-US" w:eastAsia="zh-CN"/>
        </w:rPr>
      </w:pPr>
    </w:p>
    <w:p w14:paraId="460E28E2" w14:textId="77777777" w:rsidR="00682E85" w:rsidRPr="00855119" w:rsidRDefault="00682E85" w:rsidP="00682E85">
      <w:pPr>
        <w:pStyle w:val="1"/>
        <w:snapToGrid w:val="0"/>
        <w:spacing w:line="360" w:lineRule="auto"/>
        <w:jc w:val="both"/>
        <w:rPr>
          <w:rFonts w:ascii="Book Antiqua" w:hAnsi="Book Antiqua" w:cs="Times New Roman"/>
          <w:b/>
          <w:bCs/>
          <w:color w:val="auto"/>
          <w:sz w:val="24"/>
          <w:lang w:val="en-US" w:eastAsia="zh-CN"/>
        </w:rPr>
      </w:pPr>
      <w:r w:rsidRPr="00855119">
        <w:rPr>
          <w:rFonts w:ascii="Book Antiqua" w:hAnsi="Book Antiqua" w:cs="Times New Roman"/>
          <w:b/>
          <w:bCs/>
          <w:color w:val="auto"/>
          <w:sz w:val="24"/>
          <w:lang w:val="en-US"/>
        </w:rPr>
        <w:t>Manuscript source:</w:t>
      </w:r>
      <w:r w:rsidRPr="00855119">
        <w:rPr>
          <w:rFonts w:ascii="Book Antiqua" w:hAnsi="Book Antiqua" w:cs="Times New Roman" w:hint="eastAsia"/>
          <w:b/>
          <w:bCs/>
          <w:color w:val="auto"/>
          <w:sz w:val="24"/>
          <w:lang w:val="en-US" w:eastAsia="zh-CN"/>
        </w:rPr>
        <w:t xml:space="preserve"> </w:t>
      </w:r>
      <w:r w:rsidRPr="00855119">
        <w:rPr>
          <w:rFonts w:ascii="Book Antiqua" w:hAnsi="Book Antiqua" w:cs="Times New Roman"/>
          <w:bCs/>
          <w:color w:val="auto"/>
          <w:sz w:val="24"/>
          <w:lang w:val="en-US"/>
        </w:rPr>
        <w:t>Invited manuscript</w:t>
      </w:r>
    </w:p>
    <w:p w14:paraId="1043116D" w14:textId="77777777" w:rsidR="00054172" w:rsidRPr="00855119" w:rsidRDefault="00054172" w:rsidP="00682E85">
      <w:pPr>
        <w:snapToGrid w:val="0"/>
        <w:spacing w:line="360" w:lineRule="auto"/>
        <w:jc w:val="both"/>
        <w:rPr>
          <w:rFonts w:ascii="Book Antiqua" w:hAnsi="Book Antiqua"/>
          <w:lang w:val="en-US"/>
        </w:rPr>
      </w:pPr>
    </w:p>
    <w:p w14:paraId="73CA8950" w14:textId="6581FEC5" w:rsidR="00F76162" w:rsidRPr="00855119" w:rsidRDefault="00680BAB" w:rsidP="00682E85">
      <w:pPr>
        <w:snapToGrid w:val="0"/>
        <w:spacing w:line="360" w:lineRule="auto"/>
        <w:jc w:val="both"/>
        <w:rPr>
          <w:rFonts w:ascii="Book Antiqua" w:hAnsi="Book Antiqua"/>
          <w:lang w:val="en-US"/>
        </w:rPr>
      </w:pPr>
      <w:r w:rsidRPr="00855119">
        <w:rPr>
          <w:rFonts w:ascii="Book Antiqua" w:hAnsi="Book Antiqua"/>
          <w:b/>
          <w:lang w:val="en-US"/>
        </w:rPr>
        <w:t>Correspondence to</w:t>
      </w:r>
      <w:r w:rsidRPr="00855119">
        <w:rPr>
          <w:rFonts w:ascii="Book Antiqua" w:hAnsi="Book Antiqua"/>
          <w:lang w:val="en-US"/>
        </w:rPr>
        <w:t>:</w:t>
      </w:r>
      <w:r w:rsidR="00682E85" w:rsidRPr="00855119">
        <w:rPr>
          <w:rFonts w:ascii="Book Antiqua" w:eastAsia="SimSun" w:hAnsi="Book Antiqua" w:hint="eastAsia"/>
          <w:b/>
          <w:lang w:val="en-US" w:eastAsia="zh-CN"/>
        </w:rPr>
        <w:t xml:space="preserve"> </w:t>
      </w:r>
      <w:r w:rsidRPr="00855119">
        <w:rPr>
          <w:rFonts w:ascii="Book Antiqua" w:hAnsi="Book Antiqua"/>
          <w:b/>
          <w:lang w:val="en-US"/>
        </w:rPr>
        <w:t>Monica Gelzo</w:t>
      </w:r>
      <w:r w:rsidR="002F003C" w:rsidRPr="00855119">
        <w:rPr>
          <w:rFonts w:ascii="Book Antiqua" w:hAnsi="Book Antiqua"/>
          <w:lang w:val="en-US"/>
        </w:rPr>
        <w:t>,</w:t>
      </w:r>
      <w:r w:rsidRPr="00855119">
        <w:rPr>
          <w:rFonts w:ascii="Book Antiqua" w:hAnsi="Book Antiqua"/>
          <w:b/>
          <w:lang w:val="en-US"/>
        </w:rPr>
        <w:t xml:space="preserve"> PhD,</w:t>
      </w:r>
      <w:r w:rsidR="002F003C" w:rsidRPr="001D5F41">
        <w:rPr>
          <w:rFonts w:ascii="Book Antiqua" w:hAnsi="Book Antiqua"/>
          <w:b/>
          <w:lang w:val="en-US"/>
        </w:rPr>
        <w:t xml:space="preserve"> </w:t>
      </w:r>
      <w:r w:rsidR="001D5F41" w:rsidRPr="001D5F41">
        <w:rPr>
          <w:rFonts w:ascii="Book Antiqua" w:hAnsi="Book Antiqua"/>
          <w:b/>
          <w:lang w:val="en-US"/>
        </w:rPr>
        <w:t>Professor</w:t>
      </w:r>
      <w:r w:rsidR="001D5F41" w:rsidRPr="001D5F41">
        <w:rPr>
          <w:rFonts w:ascii="Book Antiqua" w:eastAsia="SimSun" w:hAnsi="Book Antiqua" w:hint="eastAsia"/>
          <w:b/>
          <w:lang w:val="en-US" w:eastAsia="zh-CN"/>
        </w:rPr>
        <w:t>,</w:t>
      </w:r>
      <w:r w:rsidR="001D5F41">
        <w:rPr>
          <w:rFonts w:ascii="Book Antiqua" w:eastAsia="SimSun" w:hAnsi="Book Antiqua" w:hint="eastAsia"/>
          <w:lang w:val="en-US" w:eastAsia="zh-CN"/>
        </w:rPr>
        <w:t xml:space="preserve"> </w:t>
      </w:r>
      <w:r w:rsidR="00642546" w:rsidRPr="00855119">
        <w:rPr>
          <w:rFonts w:ascii="Book Antiqua" w:hAnsi="Book Antiqua"/>
          <w:lang w:val="en-US"/>
        </w:rPr>
        <w:t xml:space="preserve">Department </w:t>
      </w:r>
      <w:r w:rsidR="00D00A3B" w:rsidRPr="00855119">
        <w:rPr>
          <w:rFonts w:ascii="Book Antiqua" w:hAnsi="Book Antiqua"/>
          <w:lang w:val="en-US"/>
        </w:rPr>
        <w:t xml:space="preserve">of </w:t>
      </w:r>
      <w:r w:rsidR="00642546" w:rsidRPr="00855119">
        <w:rPr>
          <w:rFonts w:ascii="Book Antiqua" w:hAnsi="Book Antiqua"/>
          <w:lang w:val="en-US"/>
        </w:rPr>
        <w:t xml:space="preserve">Molecular Medicine and Medical Biotechnology, University of Naples Federico II, Via Pansini 5, </w:t>
      </w:r>
      <w:r w:rsidR="00054172" w:rsidRPr="00855119">
        <w:rPr>
          <w:rFonts w:ascii="Book Antiqua" w:hAnsi="Book Antiqua"/>
          <w:lang w:val="en-US"/>
        </w:rPr>
        <w:t xml:space="preserve">80131 </w:t>
      </w:r>
      <w:r w:rsidR="00642546" w:rsidRPr="00855119">
        <w:rPr>
          <w:rFonts w:ascii="Book Antiqua" w:hAnsi="Book Antiqua"/>
          <w:lang w:val="en-US"/>
        </w:rPr>
        <w:t xml:space="preserve">Naples, Italy. </w:t>
      </w:r>
      <w:r w:rsidRPr="00855119">
        <w:rPr>
          <w:rFonts w:ascii="Book Antiqua" w:hAnsi="Book Antiqua"/>
          <w:lang w:val="en-US"/>
        </w:rPr>
        <w:t>monica.gelzo@unina.it</w:t>
      </w:r>
    </w:p>
    <w:p w14:paraId="7AE45071" w14:textId="0F5545C7" w:rsidR="001007B6" w:rsidRPr="00855119" w:rsidRDefault="00F76162" w:rsidP="00682E85">
      <w:pPr>
        <w:snapToGrid w:val="0"/>
        <w:spacing w:line="360" w:lineRule="auto"/>
        <w:jc w:val="both"/>
        <w:rPr>
          <w:rFonts w:ascii="Book Antiqua" w:eastAsia="SimSun" w:hAnsi="Book Antiqua"/>
          <w:lang w:val="en-US" w:eastAsia="zh-CN"/>
        </w:rPr>
      </w:pPr>
      <w:r w:rsidRPr="00855119">
        <w:rPr>
          <w:rFonts w:ascii="Book Antiqua" w:hAnsi="Book Antiqua"/>
          <w:b/>
          <w:lang w:val="en-US"/>
        </w:rPr>
        <w:t>Tel</w:t>
      </w:r>
      <w:r w:rsidR="00642546" w:rsidRPr="00855119">
        <w:rPr>
          <w:rFonts w:ascii="Book Antiqua" w:hAnsi="Book Antiqua"/>
          <w:b/>
          <w:lang w:val="en-US"/>
        </w:rPr>
        <w:t>ephone</w:t>
      </w:r>
      <w:r w:rsidR="00682E85" w:rsidRPr="00855119">
        <w:rPr>
          <w:rFonts w:ascii="Book Antiqua" w:eastAsia="SimSun" w:hAnsi="Book Antiqua" w:hint="eastAsia"/>
          <w:b/>
          <w:lang w:val="en-US" w:eastAsia="zh-CN"/>
        </w:rPr>
        <w:t xml:space="preserve">: </w:t>
      </w:r>
      <w:r w:rsidR="00682E85" w:rsidRPr="00855119">
        <w:rPr>
          <w:rFonts w:ascii="Book Antiqua" w:hAnsi="Book Antiqua"/>
          <w:lang w:val="en-US"/>
        </w:rPr>
        <w:t>+39</w:t>
      </w:r>
      <w:r w:rsidR="00682E85" w:rsidRPr="00855119">
        <w:rPr>
          <w:rFonts w:ascii="Book Antiqua" w:eastAsia="SimSun" w:hAnsi="Book Antiqua" w:hint="eastAsia"/>
          <w:lang w:val="en-US" w:eastAsia="zh-CN"/>
        </w:rPr>
        <w:t>-</w:t>
      </w:r>
      <w:r w:rsidR="00682E85" w:rsidRPr="00855119">
        <w:rPr>
          <w:rFonts w:ascii="Book Antiqua" w:hAnsi="Book Antiqua"/>
          <w:lang w:val="en-US"/>
        </w:rPr>
        <w:t>81</w:t>
      </w:r>
      <w:r w:rsidR="00682E85" w:rsidRPr="00855119">
        <w:rPr>
          <w:rFonts w:ascii="Book Antiqua" w:eastAsia="SimSun" w:hAnsi="Book Antiqua" w:hint="eastAsia"/>
          <w:lang w:val="en-US" w:eastAsia="zh-CN"/>
        </w:rPr>
        <w:t>-</w:t>
      </w:r>
      <w:r w:rsidR="00682E85" w:rsidRPr="00855119">
        <w:rPr>
          <w:rFonts w:ascii="Book Antiqua" w:hAnsi="Book Antiqua"/>
          <w:lang w:val="en-US"/>
        </w:rPr>
        <w:t>7463653</w:t>
      </w:r>
    </w:p>
    <w:p w14:paraId="3781B81B" w14:textId="5562ACCC" w:rsidR="00682E85" w:rsidRPr="00855119" w:rsidRDefault="00682E85" w:rsidP="00682E85">
      <w:pPr>
        <w:snapToGrid w:val="0"/>
        <w:spacing w:line="360" w:lineRule="auto"/>
        <w:jc w:val="both"/>
        <w:rPr>
          <w:rFonts w:ascii="Book Antiqua" w:eastAsia="SimSun" w:hAnsi="Book Antiqua"/>
          <w:lang w:val="en-US" w:eastAsia="zh-CN"/>
        </w:rPr>
      </w:pPr>
      <w:r w:rsidRPr="00855119">
        <w:rPr>
          <w:rFonts w:ascii="Book Antiqua" w:hAnsi="Book Antiqua"/>
          <w:b/>
          <w:lang w:val="en-US"/>
        </w:rPr>
        <w:t>Fax</w:t>
      </w:r>
      <w:r w:rsidRPr="00855119">
        <w:rPr>
          <w:rFonts w:ascii="Book Antiqua" w:hAnsi="Book Antiqua"/>
          <w:lang w:val="en-US"/>
        </w:rPr>
        <w:t>:</w:t>
      </w:r>
      <w:r w:rsidRPr="00855119">
        <w:rPr>
          <w:rFonts w:ascii="Book Antiqua" w:eastAsia="SimSun" w:hAnsi="Book Antiqua" w:hint="eastAsia"/>
          <w:lang w:val="en-US" w:eastAsia="zh-CN"/>
        </w:rPr>
        <w:t xml:space="preserve"> </w:t>
      </w:r>
      <w:r w:rsidRPr="00855119">
        <w:rPr>
          <w:rFonts w:ascii="Book Antiqua" w:hAnsi="Book Antiqua"/>
          <w:lang w:val="en-US"/>
        </w:rPr>
        <w:t>+39</w:t>
      </w:r>
      <w:r w:rsidRPr="00855119">
        <w:rPr>
          <w:rFonts w:ascii="Book Antiqua" w:eastAsia="SimSun" w:hAnsi="Book Antiqua" w:hint="eastAsia"/>
          <w:lang w:val="en-US" w:eastAsia="zh-CN"/>
        </w:rPr>
        <w:t>-</w:t>
      </w:r>
      <w:r w:rsidRPr="00855119">
        <w:rPr>
          <w:rFonts w:ascii="Book Antiqua" w:hAnsi="Book Antiqua"/>
          <w:lang w:val="en-US"/>
        </w:rPr>
        <w:t>81</w:t>
      </w:r>
      <w:r w:rsidRPr="00855119">
        <w:rPr>
          <w:rFonts w:ascii="Book Antiqua" w:eastAsia="SimSun" w:hAnsi="Book Antiqua" w:hint="eastAsia"/>
          <w:lang w:val="en-US" w:eastAsia="zh-CN"/>
        </w:rPr>
        <w:t>-</w:t>
      </w:r>
      <w:r w:rsidRPr="00855119">
        <w:rPr>
          <w:rFonts w:ascii="Book Antiqua" w:hAnsi="Book Antiqua"/>
          <w:lang w:val="en-US"/>
        </w:rPr>
        <w:t>7463653</w:t>
      </w:r>
    </w:p>
    <w:p w14:paraId="3ABCF8BE" w14:textId="77777777" w:rsidR="00682E85" w:rsidRPr="00855119" w:rsidRDefault="00682E85">
      <w:pPr>
        <w:rPr>
          <w:rFonts w:ascii="Book Antiqua" w:eastAsia="SimSun" w:hAnsi="Book Antiqua"/>
          <w:b/>
          <w:lang w:val="en-US" w:eastAsia="zh-CN"/>
        </w:rPr>
      </w:pPr>
    </w:p>
    <w:p w14:paraId="59198777" w14:textId="18D7F5DD" w:rsidR="00682E85" w:rsidRPr="00855119" w:rsidRDefault="00682E85" w:rsidP="00682E85">
      <w:pPr>
        <w:snapToGrid w:val="0"/>
        <w:spacing w:line="360" w:lineRule="auto"/>
        <w:jc w:val="both"/>
        <w:rPr>
          <w:rFonts w:ascii="Book Antiqua" w:eastAsia="SimSun" w:hAnsi="Book Antiqua" w:cs="SimSun"/>
          <w:b/>
          <w:lang w:val="en-US" w:eastAsia="zh-CN"/>
        </w:rPr>
      </w:pPr>
      <w:r w:rsidRPr="00855119">
        <w:rPr>
          <w:rFonts w:ascii="Book Antiqua" w:eastAsia="SimSun" w:hAnsi="Book Antiqua" w:cs="SimSun"/>
          <w:b/>
          <w:lang w:val="en-US" w:eastAsia="zh-CN"/>
        </w:rPr>
        <w:t>Received:</w:t>
      </w:r>
      <w:r w:rsidRPr="00855119">
        <w:rPr>
          <w:rFonts w:ascii="Book Antiqua" w:eastAsia="SimSun" w:hAnsi="Book Antiqua" w:cs="SimSun" w:hint="eastAsia"/>
          <w:lang w:val="en-US" w:eastAsia="zh-CN"/>
        </w:rPr>
        <w:t xml:space="preserve"> March 18, 2017</w:t>
      </w:r>
    </w:p>
    <w:p w14:paraId="436ECDC7" w14:textId="55C62F94" w:rsidR="00682E85" w:rsidRPr="00855119" w:rsidRDefault="00682E85" w:rsidP="00682E85">
      <w:pPr>
        <w:snapToGrid w:val="0"/>
        <w:spacing w:line="360" w:lineRule="auto"/>
        <w:jc w:val="both"/>
        <w:rPr>
          <w:rFonts w:ascii="Book Antiqua" w:eastAsia="SimSun" w:hAnsi="Book Antiqua" w:cs="SimSun"/>
          <w:b/>
          <w:lang w:val="en-US" w:eastAsia="zh-CN"/>
        </w:rPr>
      </w:pPr>
      <w:r w:rsidRPr="00855119">
        <w:rPr>
          <w:rFonts w:ascii="Book Antiqua" w:eastAsia="SimSun" w:hAnsi="Book Antiqua" w:cs="SimSun"/>
          <w:b/>
          <w:lang w:val="en-US" w:eastAsia="zh-CN"/>
        </w:rPr>
        <w:t>Peer-review started:</w:t>
      </w:r>
      <w:r w:rsidRPr="00855119">
        <w:rPr>
          <w:rFonts w:ascii="Book Antiqua" w:eastAsia="SimSun" w:hAnsi="Book Antiqua" w:cs="SimSun" w:hint="eastAsia"/>
          <w:b/>
          <w:lang w:val="en-US" w:eastAsia="zh-CN"/>
        </w:rPr>
        <w:t xml:space="preserve"> </w:t>
      </w:r>
      <w:r w:rsidRPr="00855119">
        <w:rPr>
          <w:rFonts w:ascii="Book Antiqua" w:eastAsia="SimSun" w:hAnsi="Book Antiqua" w:cs="SimSun" w:hint="eastAsia"/>
          <w:lang w:val="en-US" w:eastAsia="zh-CN"/>
        </w:rPr>
        <w:t>March 21, 2017</w:t>
      </w:r>
    </w:p>
    <w:p w14:paraId="0CD91434" w14:textId="3773A54E" w:rsidR="00682E85" w:rsidRPr="00855119" w:rsidRDefault="00682E85" w:rsidP="00682E85">
      <w:pPr>
        <w:snapToGrid w:val="0"/>
        <w:spacing w:line="360" w:lineRule="auto"/>
        <w:jc w:val="both"/>
        <w:rPr>
          <w:rFonts w:ascii="Book Antiqua" w:eastAsia="SimSun" w:hAnsi="Book Antiqua" w:cs="SimSun"/>
          <w:b/>
          <w:lang w:val="en-US" w:eastAsia="zh-CN"/>
        </w:rPr>
      </w:pPr>
      <w:r w:rsidRPr="00855119">
        <w:rPr>
          <w:rFonts w:ascii="Book Antiqua" w:eastAsia="SimSun" w:hAnsi="Book Antiqua" w:cs="SimSun"/>
          <w:b/>
          <w:lang w:val="en-US" w:eastAsia="zh-CN"/>
        </w:rPr>
        <w:t>First decision:</w:t>
      </w:r>
      <w:r w:rsidRPr="00855119">
        <w:rPr>
          <w:rFonts w:ascii="Book Antiqua" w:eastAsia="SimSun" w:hAnsi="Book Antiqua" w:cs="SimSun" w:hint="eastAsia"/>
          <w:b/>
          <w:lang w:val="en-US" w:eastAsia="zh-CN"/>
        </w:rPr>
        <w:t xml:space="preserve"> </w:t>
      </w:r>
      <w:r w:rsidRPr="00855119">
        <w:rPr>
          <w:rFonts w:ascii="Book Antiqua" w:eastAsia="SimSun" w:hAnsi="Book Antiqua" w:cs="SimSun" w:hint="eastAsia"/>
          <w:lang w:val="en-US" w:eastAsia="zh-CN"/>
        </w:rPr>
        <w:t>April 26, 2017</w:t>
      </w:r>
    </w:p>
    <w:p w14:paraId="7EE8B83F" w14:textId="23629C35" w:rsidR="00682E85" w:rsidRPr="00855119" w:rsidRDefault="00682E85" w:rsidP="00682E85">
      <w:pPr>
        <w:snapToGrid w:val="0"/>
        <w:spacing w:line="360" w:lineRule="auto"/>
        <w:jc w:val="both"/>
        <w:rPr>
          <w:rFonts w:ascii="Book Antiqua" w:eastAsia="SimSun" w:hAnsi="Book Antiqua" w:cs="SimSun"/>
          <w:b/>
          <w:lang w:val="en-US" w:eastAsia="zh-CN"/>
        </w:rPr>
      </w:pPr>
      <w:r w:rsidRPr="00855119">
        <w:rPr>
          <w:rFonts w:ascii="Book Antiqua" w:eastAsia="SimSun" w:hAnsi="Book Antiqua" w:cs="SimSun"/>
          <w:b/>
          <w:lang w:val="en-US" w:eastAsia="zh-CN"/>
        </w:rPr>
        <w:t>Revised:</w:t>
      </w:r>
      <w:r w:rsidRPr="00855119">
        <w:rPr>
          <w:rFonts w:ascii="Book Antiqua" w:eastAsia="SimSun" w:hAnsi="Book Antiqua" w:cs="SimSun" w:hint="eastAsia"/>
          <w:b/>
          <w:lang w:val="en-US" w:eastAsia="zh-CN"/>
        </w:rPr>
        <w:t xml:space="preserve"> </w:t>
      </w:r>
      <w:r w:rsidRPr="00855119">
        <w:rPr>
          <w:rFonts w:ascii="Book Antiqua" w:eastAsia="SimSun" w:hAnsi="Book Antiqua" w:cs="SimSun" w:hint="eastAsia"/>
          <w:caps/>
          <w:lang w:val="en-US" w:eastAsia="zh-CN"/>
        </w:rPr>
        <w:t>m</w:t>
      </w:r>
      <w:r w:rsidRPr="00855119">
        <w:rPr>
          <w:rFonts w:ascii="Book Antiqua" w:eastAsia="SimSun" w:hAnsi="Book Antiqua" w:cs="SimSun" w:hint="eastAsia"/>
          <w:lang w:val="en-US" w:eastAsia="zh-CN"/>
        </w:rPr>
        <w:t>ay 1, 2016</w:t>
      </w:r>
    </w:p>
    <w:p w14:paraId="40F15348" w14:textId="12B257FF" w:rsidR="00682E85" w:rsidRPr="003D74C8" w:rsidRDefault="00682E85" w:rsidP="003D74C8">
      <w:pPr>
        <w:spacing w:line="360" w:lineRule="auto"/>
        <w:rPr>
          <w:rFonts w:ascii="Book Antiqua" w:hAnsi="Book Antiqua"/>
          <w:color w:val="000000"/>
        </w:rPr>
      </w:pPr>
      <w:r w:rsidRPr="00855119">
        <w:rPr>
          <w:rFonts w:ascii="Book Antiqua" w:eastAsia="SimSun" w:hAnsi="Book Antiqua" w:cs="SimSun"/>
          <w:b/>
          <w:lang w:val="en-US" w:eastAsia="zh-CN"/>
        </w:rPr>
        <w:t>Accepted:</w:t>
      </w:r>
      <w:r w:rsidR="003D74C8" w:rsidRPr="003D74C8">
        <w:rPr>
          <w:rFonts w:ascii="Book Antiqua" w:hAnsi="Book Antiqua"/>
          <w:color w:val="000000"/>
        </w:rPr>
        <w:t xml:space="preserve"> </w:t>
      </w:r>
      <w:r w:rsidR="003D74C8">
        <w:rPr>
          <w:rFonts w:ascii="Book Antiqua" w:hAnsi="Book Antiqua"/>
          <w:color w:val="000000"/>
        </w:rPr>
        <w:t>July 4, 2017</w:t>
      </w:r>
      <w:bookmarkStart w:id="10" w:name="_GoBack"/>
      <w:bookmarkEnd w:id="10"/>
    </w:p>
    <w:p w14:paraId="0514B785" w14:textId="77777777" w:rsidR="00682E85" w:rsidRPr="00855119" w:rsidRDefault="00682E85" w:rsidP="00682E85">
      <w:pPr>
        <w:snapToGrid w:val="0"/>
        <w:spacing w:line="360" w:lineRule="auto"/>
        <w:jc w:val="both"/>
        <w:rPr>
          <w:rFonts w:ascii="Book Antiqua" w:eastAsia="SimSun" w:hAnsi="Book Antiqua" w:cs="SimSun"/>
          <w:b/>
          <w:lang w:val="en-US" w:eastAsia="zh-CN"/>
        </w:rPr>
      </w:pPr>
      <w:r w:rsidRPr="00855119">
        <w:rPr>
          <w:rFonts w:ascii="Book Antiqua" w:eastAsia="SimSun" w:hAnsi="Book Antiqua" w:cs="SimSun"/>
          <w:b/>
          <w:lang w:val="en-US" w:eastAsia="zh-CN"/>
        </w:rPr>
        <w:t>Article in press:</w:t>
      </w:r>
    </w:p>
    <w:p w14:paraId="06D10BF0" w14:textId="77777777" w:rsidR="00682E85" w:rsidRPr="00855119" w:rsidRDefault="00682E85" w:rsidP="00682E85">
      <w:pPr>
        <w:snapToGrid w:val="0"/>
        <w:spacing w:line="360" w:lineRule="auto"/>
        <w:jc w:val="both"/>
        <w:rPr>
          <w:rFonts w:ascii="Book Antiqua" w:eastAsia="SimSun" w:hAnsi="Book Antiqua" w:cs="Arial"/>
          <w:b/>
          <w:lang w:val="pl-PL" w:eastAsia="zh-CN"/>
        </w:rPr>
      </w:pPr>
      <w:r w:rsidRPr="00855119">
        <w:rPr>
          <w:rFonts w:ascii="Book Antiqua" w:eastAsia="SimSun" w:hAnsi="Book Antiqua" w:cs="Arial"/>
          <w:b/>
          <w:lang w:val="pl-PL" w:eastAsia="pl-PL"/>
        </w:rPr>
        <w:t>Published online</w:t>
      </w:r>
      <w:r w:rsidRPr="00855119">
        <w:rPr>
          <w:rFonts w:ascii="Book Antiqua" w:eastAsia="SimSun" w:hAnsi="Book Antiqua" w:cs="Arial" w:hint="eastAsia"/>
          <w:b/>
          <w:lang w:val="pl-PL" w:eastAsia="pl-PL"/>
        </w:rPr>
        <w:t>:</w:t>
      </w:r>
    </w:p>
    <w:p w14:paraId="220723A9" w14:textId="77777777" w:rsidR="00682E85" w:rsidRPr="00855119" w:rsidRDefault="00682E85">
      <w:pPr>
        <w:rPr>
          <w:rFonts w:ascii="Book Antiqua" w:hAnsi="Book Antiqua"/>
          <w:b/>
          <w:lang w:val="en-US"/>
        </w:rPr>
      </w:pPr>
      <w:r w:rsidRPr="00855119">
        <w:rPr>
          <w:rFonts w:ascii="Book Antiqua" w:hAnsi="Book Antiqua"/>
          <w:b/>
          <w:lang w:val="en-US"/>
        </w:rPr>
        <w:br w:type="page"/>
      </w:r>
    </w:p>
    <w:p w14:paraId="307CC125" w14:textId="480279CA" w:rsidR="00AD17DD" w:rsidRPr="00855119" w:rsidRDefault="00AD17DD" w:rsidP="00682E85">
      <w:pPr>
        <w:snapToGrid w:val="0"/>
        <w:spacing w:line="360" w:lineRule="auto"/>
        <w:jc w:val="both"/>
        <w:rPr>
          <w:rFonts w:ascii="Book Antiqua" w:hAnsi="Book Antiqua"/>
          <w:lang w:val="en-US"/>
        </w:rPr>
      </w:pPr>
      <w:r w:rsidRPr="00855119">
        <w:rPr>
          <w:rFonts w:ascii="Book Antiqua" w:hAnsi="Book Antiqua"/>
          <w:b/>
          <w:lang w:val="en-US"/>
        </w:rPr>
        <w:lastRenderedPageBreak/>
        <w:t>Abstract</w:t>
      </w:r>
    </w:p>
    <w:p w14:paraId="3D0A6E0D" w14:textId="29B880DC" w:rsidR="008400CA" w:rsidRPr="00855119" w:rsidRDefault="001C55E1" w:rsidP="00682E85">
      <w:pPr>
        <w:snapToGrid w:val="0"/>
        <w:spacing w:line="360" w:lineRule="auto"/>
        <w:jc w:val="both"/>
        <w:rPr>
          <w:rFonts w:ascii="Book Antiqua" w:eastAsia="SimSun" w:hAnsi="Book Antiqua" w:cs="Times New Roman"/>
          <w:lang w:val="en-US" w:eastAsia="zh-CN"/>
        </w:rPr>
      </w:pPr>
      <w:r w:rsidRPr="00855119">
        <w:rPr>
          <w:rFonts w:ascii="Book Antiqua" w:eastAsia="Times New Roman" w:hAnsi="Book Antiqua" w:cs="Times New Roman"/>
          <w:lang w:val="en-US"/>
        </w:rPr>
        <w:t>In recent decades, biotechnology produced a growth of knowledge on the causes and mechanisms of metabolic diseases that have formed the basis for their study, diagnosis and treatment. Unfortunately, it is well known that the clinical features of metabolic diseases can manifest themselves with very different characteristics and escape early detection. Also, it is well known that the prognosis of many metabolic diseases is excellent if diagnosed and treated early.</w:t>
      </w:r>
      <w:r w:rsidR="00682E85" w:rsidRPr="00855119">
        <w:rPr>
          <w:rFonts w:ascii="Book Antiqua" w:eastAsia="SimSun" w:hAnsi="Book Antiqua" w:cs="Times New Roman" w:hint="eastAsia"/>
          <w:lang w:val="en-US" w:eastAsia="zh-CN"/>
        </w:rPr>
        <w:t xml:space="preserve"> </w:t>
      </w:r>
      <w:r w:rsidR="00195D21" w:rsidRPr="00855119">
        <w:rPr>
          <w:rFonts w:ascii="Book Antiqua" w:eastAsia="Times New Roman" w:hAnsi="Book Antiqua" w:cs="Times New Roman"/>
          <w:lang w:val="en-US"/>
        </w:rPr>
        <w:t>In this editorial we briefly summarized two groups of inherited metabolic diseases, the defects of cholesterol biosynthesis and those of bile acids. Both groups show variable clinical manifestations but some clinical signs and symptoms are common in both the defects of cholesterol and bile acids.</w:t>
      </w:r>
      <w:r w:rsidR="00682E85" w:rsidRPr="00855119">
        <w:rPr>
          <w:rFonts w:ascii="Book Antiqua" w:eastAsia="SimSun" w:hAnsi="Book Antiqua" w:cs="Times New Roman" w:hint="eastAsia"/>
          <w:lang w:val="en-US" w:eastAsia="zh-CN"/>
        </w:rPr>
        <w:t xml:space="preserve"> </w:t>
      </w:r>
      <w:r w:rsidR="00195D21" w:rsidRPr="00855119">
        <w:rPr>
          <w:rFonts w:ascii="Book Antiqua" w:eastAsia="Times New Roman" w:hAnsi="Book Antiqua" w:cs="Times New Roman"/>
          <w:lang w:val="en-US"/>
        </w:rPr>
        <w:t>The differential diagnosis can be made analyzing sterol profiles in blood and/or bile acids in blood and urine</w:t>
      </w:r>
      <w:r w:rsidR="001D79E2" w:rsidRPr="00855119">
        <w:rPr>
          <w:rFonts w:ascii="Book Antiqua" w:eastAsia="Times New Roman" w:hAnsi="Book Antiqua" w:cs="Times New Roman"/>
          <w:lang w:val="en-US"/>
        </w:rPr>
        <w:t xml:space="preserve"> by chromatographic techniques (GC-MS and LC-MS/MS)</w:t>
      </w:r>
      <w:r w:rsidR="00195D21" w:rsidRPr="00855119">
        <w:rPr>
          <w:rFonts w:ascii="Book Antiqua" w:eastAsia="Times New Roman" w:hAnsi="Book Antiqua" w:cs="Times New Roman"/>
          <w:lang w:val="en-US"/>
        </w:rPr>
        <w:t xml:space="preserve">. Several defects of both biosynthetic pathways are treatable so early diagnosis is crucial. </w:t>
      </w:r>
      <w:r w:rsidR="00F71134" w:rsidRPr="00855119">
        <w:rPr>
          <w:rFonts w:ascii="Book Antiqua" w:eastAsia="Times New Roman" w:hAnsi="Book Antiqua" w:cs="Times New Roman"/>
          <w:lang w:val="en-US"/>
        </w:rPr>
        <w:t xml:space="preserve">Unfortunately their diagnosis is made too late, due either </w:t>
      </w:r>
      <w:r w:rsidR="008B3E59" w:rsidRPr="00855119">
        <w:rPr>
          <w:rFonts w:ascii="Book Antiqua" w:eastAsia="Times New Roman" w:hAnsi="Book Antiqua" w:cs="Times New Roman"/>
          <w:lang w:val="en-US"/>
        </w:rPr>
        <w:t>to</w:t>
      </w:r>
      <w:r w:rsidR="00F71134" w:rsidRPr="00855119">
        <w:rPr>
          <w:rFonts w:ascii="Book Antiqua" w:eastAsia="Times New Roman" w:hAnsi="Book Antiqua" w:cs="Times New Roman"/>
          <w:lang w:val="en-US"/>
        </w:rPr>
        <w:t xml:space="preserve"> the clinical heterogeneity of the syndromes (severe, mild and very mild) that </w:t>
      </w:r>
      <w:r w:rsidR="008B3E59" w:rsidRPr="00855119">
        <w:rPr>
          <w:rFonts w:ascii="Book Antiqua" w:eastAsia="Times New Roman" w:hAnsi="Book Antiqua" w:cs="Times New Roman"/>
          <w:lang w:val="en-US"/>
        </w:rPr>
        <w:t>to</w:t>
      </w:r>
      <w:r w:rsidR="00F71134" w:rsidRPr="00855119">
        <w:rPr>
          <w:rFonts w:ascii="Book Antiqua" w:eastAsia="Times New Roman" w:hAnsi="Book Antiqua" w:cs="Times New Roman"/>
          <w:lang w:val="en-US"/>
        </w:rPr>
        <w:t xml:space="preserve"> the scarcity of scientific dissem</w:t>
      </w:r>
      <w:r w:rsidR="000D03DE" w:rsidRPr="00855119">
        <w:rPr>
          <w:rFonts w:ascii="Book Antiqua" w:eastAsia="Times New Roman" w:hAnsi="Book Antiqua" w:cs="Times New Roman"/>
          <w:lang w:val="en-US"/>
        </w:rPr>
        <w:t>ination of these rare diseases. Therefore, the delay in diagnosis leads the patient to the medical observation when the disease has produced irreversible damages to the body.</w:t>
      </w:r>
      <w:r w:rsidR="00682E85" w:rsidRPr="00855119">
        <w:rPr>
          <w:rFonts w:ascii="Book Antiqua" w:eastAsia="SimSun" w:hAnsi="Book Antiqua" w:cs="Times New Roman" w:hint="eastAsia"/>
          <w:lang w:val="en-US" w:eastAsia="zh-CN"/>
        </w:rPr>
        <w:t xml:space="preserve"> </w:t>
      </w:r>
      <w:r w:rsidR="005F606B" w:rsidRPr="00855119">
        <w:rPr>
          <w:rFonts w:ascii="Book Antiqua" w:eastAsia="Times New Roman" w:hAnsi="Book Antiqua" w:cs="Times New Roman"/>
          <w:lang w:val="en-US"/>
        </w:rPr>
        <w:t>Here, we highli</w:t>
      </w:r>
      <w:r w:rsidR="00DB4BE8" w:rsidRPr="00855119">
        <w:rPr>
          <w:rFonts w:ascii="Book Antiqua" w:eastAsia="Times New Roman" w:hAnsi="Book Antiqua" w:cs="Times New Roman"/>
          <w:lang w:val="en-US"/>
        </w:rPr>
        <w:t xml:space="preserve">ghted simple </w:t>
      </w:r>
      <w:r w:rsidR="00CA67F3" w:rsidRPr="00855119">
        <w:rPr>
          <w:rFonts w:ascii="Book Antiqua" w:eastAsia="Times New Roman" w:hAnsi="Book Antiqua" w:cs="Times New Roman"/>
          <w:lang w:val="en-US"/>
        </w:rPr>
        <w:t>clinical and laboratory descriptions</w:t>
      </w:r>
      <w:r w:rsidR="005F606B" w:rsidRPr="00855119">
        <w:rPr>
          <w:rFonts w:ascii="Book Antiqua" w:eastAsia="Times New Roman" w:hAnsi="Book Antiqua" w:cs="Times New Roman"/>
          <w:lang w:val="en-US"/>
        </w:rPr>
        <w:t xml:space="preserve"> that can potentially make you to suspect a defect in cholesterol biosynthesis and/or bile acids, </w:t>
      </w:r>
      <w:r w:rsidR="00CA67F3" w:rsidRPr="00855119">
        <w:rPr>
          <w:rFonts w:ascii="Book Antiqua" w:eastAsia="Times New Roman" w:hAnsi="Book Antiqua" w:cs="Times New Roman"/>
          <w:lang w:val="en-US"/>
        </w:rPr>
        <w:t>as well</w:t>
      </w:r>
      <w:r w:rsidR="008B3E59" w:rsidRPr="00855119">
        <w:rPr>
          <w:rFonts w:ascii="Book Antiqua" w:eastAsia="Times New Roman" w:hAnsi="Book Antiqua" w:cs="Times New Roman"/>
          <w:lang w:val="en-US"/>
        </w:rPr>
        <w:t>,</w:t>
      </w:r>
      <w:r w:rsidR="00CA67F3" w:rsidRPr="00855119">
        <w:rPr>
          <w:rFonts w:ascii="Book Antiqua" w:eastAsia="Times New Roman" w:hAnsi="Book Antiqua" w:cs="Times New Roman"/>
          <w:lang w:val="en-US"/>
        </w:rPr>
        <w:t xml:space="preserve"> we suggest </w:t>
      </w:r>
      <w:r w:rsidR="005F606B" w:rsidRPr="00855119">
        <w:rPr>
          <w:rFonts w:ascii="Book Antiqua" w:eastAsia="Times New Roman" w:hAnsi="Book Antiqua" w:cs="Times New Roman"/>
          <w:lang w:val="en-US"/>
        </w:rPr>
        <w:t xml:space="preserve">appropriate request of the laboratory tests </w:t>
      </w:r>
      <w:r w:rsidR="00CA67F3" w:rsidRPr="00855119">
        <w:rPr>
          <w:rFonts w:ascii="Book Antiqua" w:eastAsia="Times New Roman" w:hAnsi="Book Antiqua" w:cs="Times New Roman"/>
          <w:lang w:val="en-US"/>
        </w:rPr>
        <w:t>that</w:t>
      </w:r>
      <w:r w:rsidR="005F606B" w:rsidRPr="00855119">
        <w:rPr>
          <w:rFonts w:ascii="Book Antiqua" w:eastAsia="Times New Roman" w:hAnsi="Book Antiqua" w:cs="Times New Roman"/>
          <w:lang w:val="en-US"/>
        </w:rPr>
        <w:t xml:space="preserve"> along with common clinical features can help to diagnose these defects.</w:t>
      </w:r>
    </w:p>
    <w:p w14:paraId="6554DD95" w14:textId="77777777" w:rsidR="005F606B" w:rsidRPr="00855119" w:rsidRDefault="005F606B" w:rsidP="00682E85">
      <w:pPr>
        <w:snapToGrid w:val="0"/>
        <w:spacing w:line="360" w:lineRule="auto"/>
        <w:jc w:val="both"/>
        <w:rPr>
          <w:rFonts w:ascii="Book Antiqua" w:hAnsi="Book Antiqua"/>
          <w:b/>
          <w:lang w:val="en-US"/>
        </w:rPr>
      </w:pPr>
    </w:p>
    <w:p w14:paraId="542CB8BF" w14:textId="33E21EB7" w:rsidR="00AD17DD" w:rsidRPr="00855119" w:rsidRDefault="00AD17DD" w:rsidP="00682E85">
      <w:pPr>
        <w:snapToGrid w:val="0"/>
        <w:spacing w:line="360" w:lineRule="auto"/>
        <w:jc w:val="both"/>
        <w:rPr>
          <w:rFonts w:ascii="Book Antiqua" w:hAnsi="Book Antiqua"/>
          <w:lang w:val="en-US"/>
        </w:rPr>
      </w:pPr>
      <w:r w:rsidRPr="00855119">
        <w:rPr>
          <w:rFonts w:ascii="Book Antiqua" w:hAnsi="Book Antiqua"/>
          <w:b/>
          <w:lang w:val="en-US"/>
        </w:rPr>
        <w:t>Key words</w:t>
      </w:r>
      <w:r w:rsidRPr="00855119">
        <w:rPr>
          <w:rFonts w:ascii="Book Antiqua" w:hAnsi="Book Antiqua"/>
          <w:lang w:val="en-US"/>
        </w:rPr>
        <w:t>:</w:t>
      </w:r>
      <w:r w:rsidR="002F003C" w:rsidRPr="00855119">
        <w:rPr>
          <w:rFonts w:ascii="Book Antiqua" w:hAnsi="Book Antiqua"/>
          <w:lang w:val="en-US"/>
        </w:rPr>
        <w:t xml:space="preserve"> Cholesterol; Bile acids; </w:t>
      </w:r>
      <w:r w:rsidR="002F003C" w:rsidRPr="00855119">
        <w:rPr>
          <w:rFonts w:ascii="Book Antiqua" w:hAnsi="Book Antiqua"/>
          <w:caps/>
          <w:lang w:val="en-US"/>
        </w:rPr>
        <w:t>l</w:t>
      </w:r>
      <w:r w:rsidR="002F003C" w:rsidRPr="00855119">
        <w:rPr>
          <w:rFonts w:ascii="Book Antiqua" w:hAnsi="Book Antiqua"/>
          <w:lang w:val="en-US"/>
        </w:rPr>
        <w:t>iver metabolism;</w:t>
      </w:r>
      <w:r w:rsidR="00411FFC" w:rsidRPr="00855119">
        <w:rPr>
          <w:rFonts w:ascii="Book Antiqua" w:hAnsi="Book Antiqua"/>
          <w:lang w:val="en-US"/>
        </w:rPr>
        <w:t xml:space="preserve"> </w:t>
      </w:r>
      <w:r w:rsidR="00682E85" w:rsidRPr="00855119">
        <w:rPr>
          <w:rFonts w:ascii="Book Antiqua" w:hAnsi="Book Antiqua"/>
          <w:caps/>
          <w:lang w:val="en-US"/>
        </w:rPr>
        <w:t>g</w:t>
      </w:r>
      <w:r w:rsidR="00682E85" w:rsidRPr="00855119">
        <w:rPr>
          <w:rFonts w:ascii="Book Antiqua" w:hAnsi="Book Antiqua"/>
          <w:lang w:val="en-US"/>
        </w:rPr>
        <w:t>as chromatography coupled to mass spectrometry</w:t>
      </w:r>
      <w:r w:rsidR="00411FFC" w:rsidRPr="00855119">
        <w:rPr>
          <w:rFonts w:ascii="Book Antiqua" w:hAnsi="Book Antiqua"/>
          <w:lang w:val="en-US"/>
        </w:rPr>
        <w:t xml:space="preserve">; </w:t>
      </w:r>
      <w:r w:rsidR="00682E85" w:rsidRPr="00855119">
        <w:rPr>
          <w:rFonts w:ascii="Book Antiqua" w:hAnsi="Book Antiqua"/>
          <w:caps/>
          <w:lang w:val="en-US"/>
        </w:rPr>
        <w:t>l</w:t>
      </w:r>
      <w:r w:rsidR="00682E85" w:rsidRPr="00855119">
        <w:rPr>
          <w:rFonts w:ascii="Book Antiqua" w:hAnsi="Book Antiqua"/>
          <w:lang w:val="en-US"/>
        </w:rPr>
        <w:t>iquid chromatography coupled to tandem mass spectrometry</w:t>
      </w:r>
    </w:p>
    <w:p w14:paraId="52B850ED" w14:textId="77777777" w:rsidR="008400CA" w:rsidRPr="00855119" w:rsidRDefault="008400CA" w:rsidP="00682E85">
      <w:pPr>
        <w:snapToGrid w:val="0"/>
        <w:spacing w:line="360" w:lineRule="auto"/>
        <w:jc w:val="both"/>
        <w:rPr>
          <w:rFonts w:ascii="Book Antiqua" w:eastAsia="SimSun" w:hAnsi="Book Antiqua"/>
          <w:lang w:val="en-US" w:eastAsia="zh-CN"/>
        </w:rPr>
      </w:pPr>
    </w:p>
    <w:p w14:paraId="38801C9A" w14:textId="77777777" w:rsidR="00682E85" w:rsidRPr="00855119" w:rsidRDefault="00682E85" w:rsidP="00682E85">
      <w:pPr>
        <w:snapToGrid w:val="0"/>
        <w:spacing w:line="360" w:lineRule="auto"/>
        <w:jc w:val="both"/>
        <w:rPr>
          <w:rFonts w:ascii="Book Antiqua" w:eastAsia="SimSun" w:hAnsi="Book Antiqua"/>
          <w:lang w:val="en-US" w:eastAsia="zh-CN"/>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bookmarkStart w:id="21" w:name="OLE_LINK994"/>
      <w:r w:rsidRPr="00855119">
        <w:rPr>
          <w:rFonts w:ascii="Book Antiqua" w:eastAsia="SimSun" w:hAnsi="Book Antiqua" w:hint="eastAsia"/>
          <w:b/>
          <w:lang w:val="en-US" w:eastAsia="zh-CN"/>
        </w:rPr>
        <w:t>©</w:t>
      </w:r>
      <w:r w:rsidRPr="00855119">
        <w:rPr>
          <w:rFonts w:ascii="Book Antiqua" w:eastAsia="SimSun" w:hAnsi="Book Antiqua"/>
          <w:b/>
          <w:lang w:val="en-US" w:eastAsia="zh-CN"/>
        </w:rPr>
        <w:t xml:space="preserve"> The Author(s) 201</w:t>
      </w:r>
      <w:r w:rsidRPr="00855119">
        <w:rPr>
          <w:rFonts w:ascii="Book Antiqua" w:eastAsia="SimSun" w:hAnsi="Book Antiqua" w:hint="eastAsia"/>
          <w:b/>
          <w:lang w:val="en-US" w:eastAsia="zh-CN"/>
        </w:rPr>
        <w:t>7</w:t>
      </w:r>
      <w:r w:rsidRPr="00855119">
        <w:rPr>
          <w:rFonts w:ascii="Book Antiqua" w:eastAsia="SimSun" w:hAnsi="Book Antiqua"/>
          <w:b/>
          <w:lang w:val="en-US" w:eastAsia="zh-CN"/>
        </w:rPr>
        <w:t>.</w:t>
      </w:r>
      <w:r w:rsidRPr="00855119">
        <w:rPr>
          <w:rFonts w:ascii="Book Antiqua" w:eastAsia="SimSun" w:hAnsi="Book Antiqua"/>
          <w:lang w:val="en-US" w:eastAsia="zh-CN"/>
        </w:rPr>
        <w:t xml:space="preserve"> Published by Baishideng Publishing Group Inc. All rights reserved.</w:t>
      </w:r>
    </w:p>
    <w:bookmarkEnd w:id="11"/>
    <w:bookmarkEnd w:id="12"/>
    <w:bookmarkEnd w:id="13"/>
    <w:bookmarkEnd w:id="14"/>
    <w:bookmarkEnd w:id="15"/>
    <w:bookmarkEnd w:id="16"/>
    <w:bookmarkEnd w:id="17"/>
    <w:bookmarkEnd w:id="18"/>
    <w:bookmarkEnd w:id="19"/>
    <w:bookmarkEnd w:id="20"/>
    <w:bookmarkEnd w:id="21"/>
    <w:p w14:paraId="34C696BF" w14:textId="77777777" w:rsidR="00682E85" w:rsidRPr="00855119" w:rsidRDefault="00682E85" w:rsidP="00682E85">
      <w:pPr>
        <w:snapToGrid w:val="0"/>
        <w:spacing w:line="360" w:lineRule="auto"/>
        <w:jc w:val="both"/>
        <w:rPr>
          <w:rFonts w:ascii="Book Antiqua" w:eastAsia="SimSun" w:hAnsi="Book Antiqua"/>
          <w:lang w:val="en-US" w:eastAsia="zh-CN"/>
        </w:rPr>
      </w:pPr>
    </w:p>
    <w:p w14:paraId="21FEA652" w14:textId="464D663F" w:rsidR="00CA67F3" w:rsidRPr="00855119" w:rsidRDefault="00AD17DD" w:rsidP="00682E85">
      <w:pPr>
        <w:snapToGrid w:val="0"/>
        <w:spacing w:line="360" w:lineRule="auto"/>
        <w:jc w:val="both"/>
        <w:rPr>
          <w:rFonts w:ascii="Book Antiqua" w:hAnsi="Book Antiqua"/>
          <w:lang w:val="en-US"/>
        </w:rPr>
      </w:pPr>
      <w:r w:rsidRPr="00855119">
        <w:rPr>
          <w:rFonts w:ascii="Book Antiqua" w:hAnsi="Book Antiqua"/>
          <w:b/>
          <w:lang w:val="en-US"/>
        </w:rPr>
        <w:t>Core tip:</w:t>
      </w:r>
      <w:r w:rsidR="00682E85" w:rsidRPr="00855119">
        <w:rPr>
          <w:rFonts w:ascii="Book Antiqua" w:eastAsia="SimSun" w:hAnsi="Book Antiqua" w:hint="eastAsia"/>
          <w:b/>
          <w:lang w:val="en-US" w:eastAsia="zh-CN"/>
        </w:rPr>
        <w:t xml:space="preserve"> </w:t>
      </w:r>
      <w:r w:rsidR="00C03DE8" w:rsidRPr="00855119">
        <w:rPr>
          <w:rFonts w:ascii="Book Antiqua" w:hAnsi="Book Antiqua"/>
          <w:lang w:val="en-US"/>
        </w:rPr>
        <w:t>The genetic defects of cholesterol and bile acid biosynthesis are characterized by a diversity of clinical findings affecting the liver, the intestine</w:t>
      </w:r>
      <w:r w:rsidR="00370159" w:rsidRPr="00855119">
        <w:rPr>
          <w:rFonts w:ascii="Book Antiqua" w:hAnsi="Book Antiqua"/>
          <w:lang w:val="en-US"/>
        </w:rPr>
        <w:t>,</w:t>
      </w:r>
      <w:r w:rsidR="00C03DE8" w:rsidRPr="00855119">
        <w:rPr>
          <w:rFonts w:ascii="Book Antiqua" w:hAnsi="Book Antiqua"/>
          <w:lang w:val="en-US"/>
        </w:rPr>
        <w:t xml:space="preserve"> and the nervous system. M</w:t>
      </w:r>
      <w:r w:rsidR="00411FFC" w:rsidRPr="00855119">
        <w:rPr>
          <w:rFonts w:ascii="Book Antiqua" w:hAnsi="Book Antiqua"/>
          <w:lang w:val="en-US"/>
        </w:rPr>
        <w:t xml:space="preserve">any of </w:t>
      </w:r>
      <w:r w:rsidR="00C03DE8" w:rsidRPr="00855119">
        <w:rPr>
          <w:rFonts w:ascii="Book Antiqua" w:hAnsi="Book Antiqua"/>
          <w:lang w:val="en-US"/>
        </w:rPr>
        <w:t xml:space="preserve">these </w:t>
      </w:r>
      <w:r w:rsidR="00411FFC" w:rsidRPr="00855119">
        <w:rPr>
          <w:rFonts w:ascii="Book Antiqua" w:hAnsi="Book Antiqua"/>
          <w:lang w:val="en-US"/>
        </w:rPr>
        <w:t xml:space="preserve">defects are efficaciously treatable but owing to mild phenotypes many cases can escape to an earlier diagnosis and </w:t>
      </w:r>
      <w:r w:rsidR="00C03DE8" w:rsidRPr="00855119">
        <w:rPr>
          <w:rFonts w:ascii="Book Antiqua" w:hAnsi="Book Antiqua"/>
          <w:lang w:val="en-US"/>
        </w:rPr>
        <w:t xml:space="preserve">are </w:t>
      </w:r>
      <w:r w:rsidR="00184279" w:rsidRPr="00855119">
        <w:rPr>
          <w:rFonts w:ascii="Book Antiqua" w:hAnsi="Book Antiqua"/>
          <w:lang w:val="en-US"/>
        </w:rPr>
        <w:t xml:space="preserve">identified after </w:t>
      </w:r>
      <w:r w:rsidR="00411FFC" w:rsidRPr="00855119">
        <w:rPr>
          <w:rFonts w:ascii="Book Antiqua" w:hAnsi="Book Antiqua"/>
          <w:lang w:val="en-US"/>
        </w:rPr>
        <w:t>few years or adulthood with irreversible injuries or more difficult to treat.</w:t>
      </w:r>
      <w:r w:rsidR="00682E85" w:rsidRPr="00855119">
        <w:rPr>
          <w:rFonts w:ascii="Book Antiqua" w:eastAsia="SimSun" w:hAnsi="Book Antiqua" w:hint="eastAsia"/>
          <w:lang w:val="en-US" w:eastAsia="zh-CN"/>
        </w:rPr>
        <w:t xml:space="preserve"> </w:t>
      </w:r>
      <w:r w:rsidR="00CA67F3" w:rsidRPr="00855119">
        <w:rPr>
          <w:rFonts w:ascii="Book Antiqua" w:eastAsia="Times New Roman" w:hAnsi="Book Antiqua" w:cs="Times New Roman"/>
          <w:lang w:val="en-US"/>
        </w:rPr>
        <w:t xml:space="preserve">Here, we highlighted simple clinical and laboratory descriptions that can </w:t>
      </w:r>
      <w:r w:rsidR="00C03DE8" w:rsidRPr="00855119">
        <w:rPr>
          <w:rFonts w:ascii="Book Antiqua" w:eastAsia="Times New Roman" w:hAnsi="Book Antiqua" w:cs="Times New Roman"/>
          <w:lang w:val="en-US"/>
        </w:rPr>
        <w:t xml:space="preserve">potentially make you to suspect a defect in cholesterol biosynthesis and/or bile acids, </w:t>
      </w:r>
      <w:r w:rsidR="00C03DE8" w:rsidRPr="00855119">
        <w:rPr>
          <w:rFonts w:ascii="Book Antiqua" w:hAnsi="Book Antiqua"/>
          <w:lang w:val="en-US"/>
        </w:rPr>
        <w:t>in order to reduce the diagnostic del</w:t>
      </w:r>
      <w:r w:rsidR="00370159" w:rsidRPr="00855119">
        <w:rPr>
          <w:rFonts w:ascii="Book Antiqua" w:hAnsi="Book Antiqua"/>
          <w:lang w:val="en-US"/>
        </w:rPr>
        <w:t>ay and to improve the prognosis</w:t>
      </w:r>
      <w:r w:rsidR="00D00A3B" w:rsidRPr="00855119">
        <w:rPr>
          <w:rFonts w:ascii="Book Antiqua" w:hAnsi="Book Antiqua"/>
          <w:lang w:val="en-US"/>
        </w:rPr>
        <w:t xml:space="preserve"> of these defects</w:t>
      </w:r>
      <w:r w:rsidR="00370159" w:rsidRPr="00855119">
        <w:rPr>
          <w:rFonts w:ascii="Book Antiqua" w:hAnsi="Book Antiqua"/>
          <w:lang w:val="en-US"/>
        </w:rPr>
        <w:t>.</w:t>
      </w:r>
      <w:r w:rsidR="00CA67F3" w:rsidRPr="00855119">
        <w:rPr>
          <w:rFonts w:ascii="Book Antiqua" w:hAnsi="Book Antiqua"/>
          <w:lang w:val="en-US"/>
        </w:rPr>
        <w:t xml:space="preserve"> </w:t>
      </w:r>
    </w:p>
    <w:p w14:paraId="33BDA9D5" w14:textId="77777777" w:rsidR="00C03DE8" w:rsidRPr="00855119" w:rsidRDefault="00C03DE8" w:rsidP="00682E85">
      <w:pPr>
        <w:snapToGrid w:val="0"/>
        <w:spacing w:line="360" w:lineRule="auto"/>
        <w:jc w:val="both"/>
        <w:rPr>
          <w:rFonts w:ascii="Book Antiqua" w:eastAsia="SimSun" w:hAnsi="Book Antiqua"/>
          <w:b/>
          <w:lang w:val="en-US" w:eastAsia="zh-CN"/>
        </w:rPr>
      </w:pPr>
    </w:p>
    <w:p w14:paraId="14CE98E2" w14:textId="4B5816BA" w:rsidR="00813595" w:rsidRPr="00855119" w:rsidRDefault="00432562" w:rsidP="00682E85">
      <w:pPr>
        <w:snapToGrid w:val="0"/>
        <w:spacing w:line="360" w:lineRule="auto"/>
        <w:jc w:val="both"/>
        <w:rPr>
          <w:rFonts w:ascii="Book Antiqua" w:eastAsia="SimSun" w:hAnsi="Book Antiqua"/>
          <w:lang w:val="en-US" w:eastAsia="zh-CN"/>
        </w:rPr>
      </w:pPr>
      <w:r w:rsidRPr="00855119">
        <w:rPr>
          <w:rFonts w:ascii="Book Antiqua" w:hAnsi="Book Antiqua"/>
          <w:lang w:val="en-US"/>
        </w:rPr>
        <w:t>Corso G, Dello Russo A, Gelzo M.</w:t>
      </w:r>
      <w:r w:rsidR="00682E85" w:rsidRPr="00855119">
        <w:rPr>
          <w:rFonts w:ascii="Book Antiqua" w:eastAsia="SimSun" w:hAnsi="Book Antiqua" w:hint="eastAsia"/>
          <w:lang w:val="en-US" w:eastAsia="zh-CN"/>
        </w:rPr>
        <w:t xml:space="preserve"> </w:t>
      </w:r>
      <w:r w:rsidR="00813595" w:rsidRPr="00855119">
        <w:rPr>
          <w:rFonts w:ascii="Book Antiqua" w:hAnsi="Book Antiqua"/>
          <w:caps/>
          <w:lang w:val="en-US"/>
        </w:rPr>
        <w:t>l</w:t>
      </w:r>
      <w:r w:rsidR="00813595" w:rsidRPr="00855119">
        <w:rPr>
          <w:rFonts w:ascii="Book Antiqua" w:hAnsi="Book Antiqua"/>
          <w:lang w:val="en-US"/>
        </w:rPr>
        <w:t>iver and the defects of cholesterol and bile acids biosynthesis: rare disorders many diagnostic pitfalls</w:t>
      </w:r>
      <w:r w:rsidR="00682E85" w:rsidRPr="00855119">
        <w:rPr>
          <w:rFonts w:ascii="Book Antiqua" w:eastAsia="SimSun" w:hAnsi="Book Antiqua" w:hint="eastAsia"/>
          <w:lang w:val="en-US" w:eastAsia="zh-CN"/>
        </w:rPr>
        <w:t xml:space="preserve">. </w:t>
      </w:r>
      <w:bookmarkStart w:id="22" w:name="OLE_LINK1105"/>
      <w:bookmarkStart w:id="23" w:name="OLE_LINK1107"/>
      <w:r w:rsidR="00682E85" w:rsidRPr="00855119">
        <w:rPr>
          <w:rFonts w:ascii="Book Antiqua" w:eastAsia="SimSun" w:hAnsi="Book Antiqua"/>
          <w:i/>
          <w:lang w:val="en-US" w:eastAsia="zh-CN"/>
        </w:rPr>
        <w:t xml:space="preserve">World J Gastroenterol </w:t>
      </w:r>
      <w:r w:rsidR="00682E85" w:rsidRPr="00855119">
        <w:rPr>
          <w:rFonts w:ascii="Book Antiqua" w:eastAsia="SimSun" w:hAnsi="Book Antiqua"/>
          <w:lang w:val="en-US" w:eastAsia="zh-CN"/>
        </w:rPr>
        <w:t>201</w:t>
      </w:r>
      <w:r w:rsidR="00682E85" w:rsidRPr="00855119">
        <w:rPr>
          <w:rFonts w:ascii="Book Antiqua" w:eastAsia="SimSun" w:hAnsi="Book Antiqua" w:hint="eastAsia"/>
          <w:lang w:val="en-US" w:eastAsia="zh-CN"/>
        </w:rPr>
        <w:t>7</w:t>
      </w:r>
      <w:r w:rsidR="00682E85" w:rsidRPr="00855119">
        <w:rPr>
          <w:rFonts w:ascii="Book Antiqua" w:eastAsia="SimSun" w:hAnsi="Book Antiqua"/>
          <w:lang w:val="en-US" w:eastAsia="zh-CN"/>
        </w:rPr>
        <w:t>; In press</w:t>
      </w:r>
      <w:bookmarkEnd w:id="22"/>
      <w:bookmarkEnd w:id="23"/>
    </w:p>
    <w:p w14:paraId="61F2C08D" w14:textId="0B9957EB" w:rsidR="008400CA" w:rsidRPr="00855119" w:rsidRDefault="008400CA" w:rsidP="00682E85">
      <w:pPr>
        <w:snapToGrid w:val="0"/>
        <w:spacing w:line="360" w:lineRule="auto"/>
        <w:jc w:val="both"/>
        <w:rPr>
          <w:rFonts w:ascii="Book Antiqua" w:hAnsi="Book Antiqua"/>
          <w:b/>
          <w:lang w:val="en-US"/>
        </w:rPr>
      </w:pPr>
    </w:p>
    <w:p w14:paraId="1E8F1F3D" w14:textId="77777777" w:rsidR="00682E85" w:rsidRPr="00855119" w:rsidRDefault="00682E85">
      <w:pPr>
        <w:rPr>
          <w:rFonts w:ascii="Book Antiqua" w:hAnsi="Book Antiqua"/>
          <w:b/>
          <w:lang w:val="en-US"/>
        </w:rPr>
      </w:pPr>
      <w:r w:rsidRPr="00855119">
        <w:rPr>
          <w:rFonts w:ascii="Book Antiqua" w:hAnsi="Book Antiqua"/>
          <w:b/>
          <w:lang w:val="en-US"/>
        </w:rPr>
        <w:br w:type="page"/>
      </w:r>
    </w:p>
    <w:p w14:paraId="4B56B54D" w14:textId="2199A657" w:rsidR="008400CA" w:rsidRPr="00855119" w:rsidRDefault="008400CA" w:rsidP="00682E85">
      <w:pPr>
        <w:snapToGrid w:val="0"/>
        <w:spacing w:line="360" w:lineRule="auto"/>
        <w:jc w:val="both"/>
        <w:rPr>
          <w:rFonts w:ascii="Book Antiqua" w:hAnsi="Book Antiqua"/>
          <w:b/>
          <w:lang w:val="en-US"/>
        </w:rPr>
      </w:pPr>
      <w:r w:rsidRPr="00855119">
        <w:rPr>
          <w:rFonts w:ascii="Book Antiqua" w:hAnsi="Book Antiqua"/>
          <w:b/>
          <w:lang w:val="en-US"/>
        </w:rPr>
        <w:lastRenderedPageBreak/>
        <w:t>INTRODUCTION</w:t>
      </w:r>
    </w:p>
    <w:p w14:paraId="7B9574E9" w14:textId="77777777" w:rsidR="00B51F26" w:rsidRPr="00855119" w:rsidRDefault="00B51F26" w:rsidP="00682E85">
      <w:pPr>
        <w:snapToGrid w:val="0"/>
        <w:spacing w:line="360" w:lineRule="auto"/>
        <w:jc w:val="both"/>
        <w:rPr>
          <w:rFonts w:ascii="Book Antiqua" w:hAnsi="Book Antiqua"/>
          <w:lang w:val="en-US"/>
        </w:rPr>
      </w:pPr>
      <w:r w:rsidRPr="00855119">
        <w:rPr>
          <w:rFonts w:ascii="Book Antiqua" w:hAnsi="Book Antiqua"/>
          <w:lang w:val="en-US"/>
        </w:rPr>
        <w:t>Metabolic diseases are genetic based conditions in which the defective gene results in deficiency of an enzyme that leads to metabolic disorders. Today, several hundred of genetic metabolic disorders are known, and their symptoms, treatments, and prognosis vary widely.</w:t>
      </w:r>
    </w:p>
    <w:p w14:paraId="2852E078" w14:textId="2E10F72B" w:rsidR="00B51F26" w:rsidRPr="00855119" w:rsidRDefault="00B51F26"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 xml:space="preserve">The genetic defects in the biosynthesis of cholesterol and bile acids have been well studied in recent decades and several of these defects are treatable with results that greatly improve the prognosis and the patient's health. </w:t>
      </w:r>
    </w:p>
    <w:p w14:paraId="527BA5BC" w14:textId="2A8FBB0E" w:rsidR="008534FA" w:rsidRPr="00855119" w:rsidRDefault="002C55BC"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Cholesterol is essential for the maintenance of life in vertebrates</w:t>
      </w:r>
      <w:r w:rsidR="00C767A8" w:rsidRPr="00855119">
        <w:rPr>
          <w:rFonts w:ascii="Book Antiqua" w:hAnsi="Book Antiqua"/>
          <w:vertAlign w:val="superscript"/>
          <w:lang w:val="en-US"/>
        </w:rPr>
        <w:t>[1]</w:t>
      </w:r>
      <w:r w:rsidRPr="00855119">
        <w:rPr>
          <w:rFonts w:ascii="Book Antiqua" w:hAnsi="Book Antiqua"/>
          <w:lang w:val="en-US"/>
        </w:rPr>
        <w:t xml:space="preserve">. </w:t>
      </w:r>
      <w:r w:rsidR="002520BC" w:rsidRPr="00855119">
        <w:rPr>
          <w:rFonts w:ascii="Book Antiqua" w:hAnsi="Book Antiqua"/>
          <w:lang w:val="en-US"/>
        </w:rPr>
        <w:t>It is an essential metabolite of cellular membrane structure, and is also the precursor of bile acids, steroid hormones, and oxysterols, which play multiple and important biological functions throughout the body</w:t>
      </w:r>
      <w:r w:rsidR="00C767A8" w:rsidRPr="00855119">
        <w:rPr>
          <w:rFonts w:ascii="Book Antiqua" w:hAnsi="Book Antiqua"/>
          <w:vertAlign w:val="superscript"/>
          <w:lang w:val="en-US"/>
        </w:rPr>
        <w:t>[2,3]</w:t>
      </w:r>
      <w:r w:rsidRPr="00855119">
        <w:rPr>
          <w:rFonts w:ascii="Book Antiqua" w:hAnsi="Book Antiqua"/>
          <w:lang w:val="en-US"/>
        </w:rPr>
        <w:t xml:space="preserve">. </w:t>
      </w:r>
      <w:r w:rsidR="007C3520" w:rsidRPr="00855119">
        <w:rPr>
          <w:rFonts w:ascii="Book Antiqua" w:hAnsi="Book Antiqua"/>
          <w:lang w:val="en-US"/>
        </w:rPr>
        <w:t>Especially, the synthesis of bile acids and the bile formation plays a pivotal role to survival of organism.</w:t>
      </w:r>
    </w:p>
    <w:p w14:paraId="039777E1" w14:textId="65060AE4" w:rsidR="00E148B8" w:rsidRPr="00855119" w:rsidRDefault="004133FC"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Body cholesterol levels are finely regulated by the balance between mechanisms of diet cholesterol absorption, liver synthesis, biliary excretion, and peripheral tissue uptake. All this requires close molecular collaboration between the liver, the intestin</w:t>
      </w:r>
      <w:r w:rsidR="00060666" w:rsidRPr="00855119">
        <w:rPr>
          <w:rFonts w:ascii="Book Antiqua" w:hAnsi="Book Antiqua"/>
          <w:lang w:val="en-US"/>
        </w:rPr>
        <w:t>e</w:t>
      </w:r>
      <w:r w:rsidRPr="00855119">
        <w:rPr>
          <w:rFonts w:ascii="Book Antiqua" w:hAnsi="Book Antiqua"/>
          <w:lang w:val="en-US"/>
        </w:rPr>
        <w:t xml:space="preserve"> and all the tissues of the whole organism</w:t>
      </w:r>
      <w:r w:rsidRPr="00855119">
        <w:rPr>
          <w:rFonts w:ascii="Book Antiqua" w:hAnsi="Book Antiqua"/>
          <w:vertAlign w:val="superscript"/>
          <w:lang w:val="en-US"/>
        </w:rPr>
        <w:t>[4]</w:t>
      </w:r>
      <w:r w:rsidRPr="00855119">
        <w:rPr>
          <w:rFonts w:ascii="Book Antiqua" w:hAnsi="Book Antiqua"/>
          <w:lang w:val="en-US"/>
        </w:rPr>
        <w:t xml:space="preserve">. Plasma levels of cholesterol are controlled by the liver through specific lipoprotein receptors, sterol transporters and intracellular nuclear receptors, which translate the signals derived from variations of cholesterol levels </w:t>
      </w:r>
      <w:r w:rsidR="00060666" w:rsidRPr="00855119">
        <w:rPr>
          <w:rFonts w:ascii="Book Antiqua" w:hAnsi="Book Antiqua"/>
          <w:lang w:val="en-US"/>
        </w:rPr>
        <w:t>in</w:t>
      </w:r>
      <w:r w:rsidRPr="00855119">
        <w:rPr>
          <w:rFonts w:ascii="Book Antiqua" w:hAnsi="Book Antiqua"/>
          <w:lang w:val="en-US"/>
        </w:rPr>
        <w:t xml:space="preserve"> selective variations of gene expression</w:t>
      </w:r>
      <w:r w:rsidR="00C767A8" w:rsidRPr="00855119">
        <w:rPr>
          <w:rFonts w:ascii="Book Antiqua" w:hAnsi="Book Antiqua"/>
          <w:vertAlign w:val="superscript"/>
          <w:lang w:val="en-US"/>
        </w:rPr>
        <w:t>[5-8]</w:t>
      </w:r>
      <w:r w:rsidR="001E74EF" w:rsidRPr="00855119">
        <w:rPr>
          <w:rFonts w:ascii="Book Antiqua" w:hAnsi="Book Antiqua"/>
          <w:lang w:val="en-US"/>
        </w:rPr>
        <w:t xml:space="preserve">. </w:t>
      </w:r>
      <w:r w:rsidR="00813595" w:rsidRPr="00855119">
        <w:rPr>
          <w:rFonts w:ascii="Book Antiqua" w:hAnsi="Book Antiqua"/>
          <w:lang w:val="en-US"/>
        </w:rPr>
        <w:t>T</w:t>
      </w:r>
      <w:r w:rsidR="001E74EF" w:rsidRPr="00855119">
        <w:rPr>
          <w:rFonts w:ascii="Book Antiqua" w:hAnsi="Book Antiqua"/>
          <w:lang w:val="en-US"/>
        </w:rPr>
        <w:t xml:space="preserve">he liver is the </w:t>
      </w:r>
      <w:r w:rsidR="00D774BD" w:rsidRPr="00855119">
        <w:rPr>
          <w:rFonts w:ascii="Book Antiqua" w:hAnsi="Book Antiqua"/>
          <w:lang w:val="en-US"/>
        </w:rPr>
        <w:t xml:space="preserve">main organ </w:t>
      </w:r>
      <w:r w:rsidR="001E74EF" w:rsidRPr="00855119">
        <w:rPr>
          <w:rFonts w:ascii="Book Antiqua" w:hAnsi="Book Antiqua"/>
          <w:lang w:val="en-US"/>
        </w:rPr>
        <w:t>of cholesterol synthesis in most mammals</w:t>
      </w:r>
      <w:r w:rsidR="00C767A8" w:rsidRPr="00855119">
        <w:rPr>
          <w:rFonts w:ascii="Book Antiqua" w:hAnsi="Book Antiqua"/>
          <w:vertAlign w:val="superscript"/>
          <w:lang w:val="en-US"/>
        </w:rPr>
        <w:t>[9,10]</w:t>
      </w:r>
      <w:r w:rsidR="00813595" w:rsidRPr="00855119">
        <w:rPr>
          <w:rFonts w:ascii="Book Antiqua" w:hAnsi="Book Antiqua"/>
          <w:lang w:val="en-US"/>
        </w:rPr>
        <w:t>, trough an intricate pathway involving</w:t>
      </w:r>
      <w:r w:rsidR="00E148B8" w:rsidRPr="00855119">
        <w:rPr>
          <w:rFonts w:ascii="Book Antiqua" w:hAnsi="Book Antiqua"/>
          <w:lang w:val="en-US"/>
        </w:rPr>
        <w:t xml:space="preserve"> </w:t>
      </w:r>
      <w:r w:rsidR="00813595" w:rsidRPr="00855119">
        <w:rPr>
          <w:rFonts w:ascii="Book Antiqua" w:hAnsi="Book Antiqua"/>
          <w:lang w:val="en-US"/>
        </w:rPr>
        <w:t>more than</w:t>
      </w:r>
      <w:r w:rsidR="003408B4" w:rsidRPr="00855119">
        <w:rPr>
          <w:rFonts w:ascii="Book Antiqua" w:hAnsi="Book Antiqua"/>
          <w:lang w:val="en-US"/>
        </w:rPr>
        <w:t xml:space="preserve"> 30 </w:t>
      </w:r>
      <w:r w:rsidR="00E148B8" w:rsidRPr="00855119">
        <w:rPr>
          <w:rFonts w:ascii="Book Antiqua" w:hAnsi="Book Antiqua"/>
          <w:lang w:val="en-US"/>
        </w:rPr>
        <w:t>enzymatic steps</w:t>
      </w:r>
      <w:r w:rsidR="00C767A8" w:rsidRPr="00855119">
        <w:rPr>
          <w:rFonts w:ascii="Book Antiqua" w:hAnsi="Book Antiqua"/>
          <w:vertAlign w:val="superscript"/>
          <w:lang w:val="en-US"/>
        </w:rPr>
        <w:t>[11,12]</w:t>
      </w:r>
      <w:r w:rsidR="00E148B8" w:rsidRPr="00855119">
        <w:rPr>
          <w:rFonts w:ascii="Book Antiqua" w:hAnsi="Book Antiqua"/>
          <w:lang w:val="en-US"/>
        </w:rPr>
        <w:t>.</w:t>
      </w:r>
    </w:p>
    <w:p w14:paraId="628BFD7C" w14:textId="37EF0660" w:rsidR="00425E47" w:rsidRPr="00855119" w:rsidRDefault="00D774BD"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T</w:t>
      </w:r>
      <w:r w:rsidR="00E148B8" w:rsidRPr="00855119">
        <w:rPr>
          <w:rFonts w:ascii="Book Antiqua" w:hAnsi="Book Antiqua"/>
          <w:lang w:val="en-US"/>
        </w:rPr>
        <w:t xml:space="preserve">he intestine </w:t>
      </w:r>
      <w:r w:rsidR="00686E93" w:rsidRPr="00855119">
        <w:rPr>
          <w:rFonts w:ascii="Book Antiqua" w:hAnsi="Book Antiqua"/>
          <w:lang w:val="en-US"/>
        </w:rPr>
        <w:t>plays a pivotal</w:t>
      </w:r>
      <w:r w:rsidR="00E148B8" w:rsidRPr="00855119">
        <w:rPr>
          <w:rFonts w:ascii="Book Antiqua" w:hAnsi="Book Antiqua"/>
          <w:lang w:val="en-US"/>
        </w:rPr>
        <w:t xml:space="preserve"> role </w:t>
      </w:r>
      <w:r w:rsidR="00686E93" w:rsidRPr="00855119">
        <w:rPr>
          <w:rFonts w:ascii="Book Antiqua" w:hAnsi="Book Antiqua"/>
          <w:lang w:val="en-US"/>
        </w:rPr>
        <w:t>in the</w:t>
      </w:r>
      <w:r w:rsidR="00E148B8" w:rsidRPr="00855119">
        <w:rPr>
          <w:rFonts w:ascii="Book Antiqua" w:hAnsi="Book Antiqua"/>
          <w:lang w:val="en-US"/>
        </w:rPr>
        <w:t xml:space="preserve"> </w:t>
      </w:r>
      <w:r w:rsidR="00686E93" w:rsidRPr="00855119">
        <w:rPr>
          <w:rFonts w:ascii="Book Antiqua" w:hAnsi="Book Antiqua"/>
          <w:lang w:val="en-US"/>
        </w:rPr>
        <w:t xml:space="preserve">homeostasis of </w:t>
      </w:r>
      <w:r w:rsidR="00E148B8" w:rsidRPr="00855119">
        <w:rPr>
          <w:rFonts w:ascii="Book Antiqua" w:hAnsi="Book Antiqua"/>
          <w:lang w:val="en-US"/>
        </w:rPr>
        <w:t xml:space="preserve">cholesterol. In fact, it is the main site for cholesterol absorption and excretion. </w:t>
      </w:r>
      <w:r w:rsidR="00B32FA5" w:rsidRPr="00855119">
        <w:rPr>
          <w:rFonts w:ascii="Book Antiqua" w:hAnsi="Book Antiqua"/>
          <w:lang w:val="en-US"/>
        </w:rPr>
        <w:t xml:space="preserve">Cholesterol that is absorbed into the lumen of the small intestine derives from food digestion, partial reabsorption of biliary cholesterol, and from that one released by the intestinal epithelial cells. </w:t>
      </w:r>
      <w:r w:rsidR="00F20AFA" w:rsidRPr="00855119">
        <w:rPr>
          <w:rFonts w:ascii="Book Antiqua" w:hAnsi="Book Antiqua"/>
          <w:lang w:val="en-US"/>
        </w:rPr>
        <w:t xml:space="preserve">The </w:t>
      </w:r>
      <w:r w:rsidR="000A26C6" w:rsidRPr="00855119">
        <w:rPr>
          <w:rFonts w:ascii="Book Antiqua" w:hAnsi="Book Antiqua"/>
          <w:lang w:val="en-US"/>
        </w:rPr>
        <w:t xml:space="preserve">presence </w:t>
      </w:r>
      <w:r w:rsidR="00F20AFA" w:rsidRPr="00855119">
        <w:rPr>
          <w:rFonts w:ascii="Book Antiqua" w:hAnsi="Book Antiqua"/>
          <w:lang w:val="en-US"/>
        </w:rPr>
        <w:t xml:space="preserve">of bile acids </w:t>
      </w:r>
      <w:r w:rsidR="000A26C6" w:rsidRPr="00855119">
        <w:rPr>
          <w:rFonts w:ascii="Book Antiqua" w:hAnsi="Book Antiqua"/>
          <w:lang w:val="en-US"/>
        </w:rPr>
        <w:t xml:space="preserve">as detergents </w:t>
      </w:r>
      <w:r w:rsidR="00F20AFA" w:rsidRPr="00855119">
        <w:rPr>
          <w:rFonts w:ascii="Book Antiqua" w:hAnsi="Book Antiqua"/>
          <w:lang w:val="en-US"/>
        </w:rPr>
        <w:t xml:space="preserve">is obligatory for </w:t>
      </w:r>
      <w:r w:rsidR="000A26C6" w:rsidRPr="00855119">
        <w:rPr>
          <w:rFonts w:ascii="Book Antiqua" w:hAnsi="Book Antiqua"/>
          <w:lang w:val="en-US"/>
        </w:rPr>
        <w:t xml:space="preserve">the solubilization and uptake of </w:t>
      </w:r>
      <w:r w:rsidR="00F20AFA" w:rsidRPr="00855119">
        <w:rPr>
          <w:rFonts w:ascii="Book Antiqua" w:hAnsi="Book Antiqua"/>
          <w:lang w:val="en-US"/>
        </w:rPr>
        <w:t xml:space="preserve">intestinal cholesterol. </w:t>
      </w:r>
      <w:r w:rsidR="00B32FA5" w:rsidRPr="00855119">
        <w:rPr>
          <w:rFonts w:ascii="Book Antiqua" w:hAnsi="Book Antiqua"/>
          <w:lang w:val="en-US"/>
        </w:rPr>
        <w:t xml:space="preserve">They </w:t>
      </w:r>
      <w:r w:rsidR="00B32FA5" w:rsidRPr="00855119">
        <w:rPr>
          <w:rFonts w:ascii="Book Antiqua" w:hAnsi="Book Antiqua"/>
          <w:lang w:val="en-US"/>
        </w:rPr>
        <w:lastRenderedPageBreak/>
        <w:t>are excreted</w:t>
      </w:r>
      <w:r w:rsidR="00680402" w:rsidRPr="00855119">
        <w:rPr>
          <w:rFonts w:ascii="Book Antiqua" w:hAnsi="Book Antiqua"/>
          <w:lang w:val="en-US"/>
        </w:rPr>
        <w:t xml:space="preserve"> from </w:t>
      </w:r>
      <w:r w:rsidR="00B32FA5" w:rsidRPr="00855119">
        <w:rPr>
          <w:rFonts w:ascii="Book Antiqua" w:hAnsi="Book Antiqua"/>
          <w:lang w:val="en-US"/>
        </w:rPr>
        <w:t xml:space="preserve">liver </w:t>
      </w:r>
      <w:r w:rsidR="00680402" w:rsidRPr="00855119">
        <w:rPr>
          <w:rFonts w:ascii="Book Antiqua" w:hAnsi="Book Antiqua"/>
          <w:lang w:val="en-US"/>
        </w:rPr>
        <w:t xml:space="preserve">and reabsorbed from the intestinal lumen back to the liver </w:t>
      </w:r>
      <w:r w:rsidR="00060666" w:rsidRPr="00855119">
        <w:rPr>
          <w:rFonts w:ascii="Book Antiqua" w:hAnsi="Book Antiqua"/>
          <w:lang w:val="en-US"/>
        </w:rPr>
        <w:t>through</w:t>
      </w:r>
      <w:r w:rsidR="00680402" w:rsidRPr="00855119">
        <w:rPr>
          <w:rFonts w:ascii="Book Antiqua" w:hAnsi="Book Antiqua"/>
          <w:lang w:val="en-US"/>
        </w:rPr>
        <w:t xml:space="preserve"> the entero</w:t>
      </w:r>
      <w:r w:rsidR="00C22BD0" w:rsidRPr="00855119">
        <w:rPr>
          <w:rFonts w:ascii="Book Antiqua" w:hAnsi="Book Antiqua"/>
          <w:lang w:val="en-US"/>
        </w:rPr>
        <w:t>-</w:t>
      </w:r>
      <w:r w:rsidR="00680402" w:rsidRPr="00855119">
        <w:rPr>
          <w:rFonts w:ascii="Book Antiqua" w:hAnsi="Book Antiqua"/>
          <w:lang w:val="en-US"/>
        </w:rPr>
        <w:t>hepatic circulation</w:t>
      </w:r>
      <w:r w:rsidR="00C767A8" w:rsidRPr="00855119">
        <w:rPr>
          <w:rFonts w:ascii="Book Antiqua" w:hAnsi="Book Antiqua"/>
          <w:vertAlign w:val="superscript"/>
          <w:lang w:val="en-US"/>
        </w:rPr>
        <w:t>[13]</w:t>
      </w:r>
      <w:r w:rsidR="00680402" w:rsidRPr="00855119">
        <w:rPr>
          <w:rFonts w:ascii="Book Antiqua" w:hAnsi="Book Antiqua"/>
          <w:lang w:val="en-US"/>
        </w:rPr>
        <w:t xml:space="preserve">. </w:t>
      </w:r>
    </w:p>
    <w:p w14:paraId="10F2A69C" w14:textId="56FE2EF8" w:rsidR="00B731F6" w:rsidRPr="00855119" w:rsidRDefault="00425E47"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 xml:space="preserve">Beside cholesterol, also plant sterols </w:t>
      </w:r>
      <w:r w:rsidR="00C963FB" w:rsidRPr="00855119">
        <w:rPr>
          <w:rFonts w:ascii="Book Antiqua" w:hAnsi="Book Antiqua"/>
          <w:lang w:val="en-US"/>
        </w:rPr>
        <w:t xml:space="preserve">(e.g. campesterol and </w:t>
      </w:r>
      <w:r w:rsidR="00060666" w:rsidRPr="00855119">
        <w:rPr>
          <w:rFonts w:ascii="Book Antiqua" w:hAnsi="Book Antiqua" w:cs="Times New Roman"/>
          <w:lang w:val="en-US"/>
        </w:rPr>
        <w:sym w:font="Symbol" w:char="F062"/>
      </w:r>
      <w:r w:rsidR="00C963FB" w:rsidRPr="00855119">
        <w:rPr>
          <w:rFonts w:ascii="Book Antiqua" w:hAnsi="Book Antiqua"/>
          <w:lang w:val="en-US"/>
        </w:rPr>
        <w:t xml:space="preserve">-sitosterol) </w:t>
      </w:r>
      <w:r w:rsidRPr="00855119">
        <w:rPr>
          <w:rFonts w:ascii="Book Antiqua" w:hAnsi="Book Antiqua"/>
          <w:lang w:val="en-US"/>
        </w:rPr>
        <w:t xml:space="preserve">and stanols are absorbed </w:t>
      </w:r>
      <w:r w:rsidR="00813595" w:rsidRPr="00855119">
        <w:rPr>
          <w:rFonts w:ascii="Book Antiqua" w:hAnsi="Book Antiqua"/>
          <w:lang w:val="en-US"/>
        </w:rPr>
        <w:t>by</w:t>
      </w:r>
      <w:r w:rsidR="00C22BD0" w:rsidRPr="00855119">
        <w:rPr>
          <w:rFonts w:ascii="Book Antiqua" w:hAnsi="Book Antiqua"/>
          <w:lang w:val="en-US"/>
        </w:rPr>
        <w:t xml:space="preserve"> Niemann-Pick</w:t>
      </w:r>
      <w:r w:rsidR="00813595" w:rsidRPr="00855119">
        <w:rPr>
          <w:rFonts w:ascii="Book Antiqua" w:hAnsi="Book Antiqua"/>
          <w:lang w:val="en-US"/>
        </w:rPr>
        <w:t xml:space="preserve"> C1 Like 1 (NPC1L1)</w:t>
      </w:r>
      <w:r w:rsidR="00686E93" w:rsidRPr="00855119">
        <w:rPr>
          <w:rFonts w:ascii="Book Antiqua" w:hAnsi="Book Antiqua"/>
          <w:lang w:val="en-US"/>
        </w:rPr>
        <w:t>,</w:t>
      </w:r>
      <w:r w:rsidR="00813595" w:rsidRPr="00855119">
        <w:rPr>
          <w:rFonts w:ascii="Book Antiqua" w:hAnsi="Book Antiqua"/>
          <w:lang w:val="en-US"/>
        </w:rPr>
        <w:t xml:space="preserve"> </w:t>
      </w:r>
      <w:r w:rsidR="00686E93" w:rsidRPr="00855119">
        <w:rPr>
          <w:rFonts w:ascii="Book Antiqua" w:hAnsi="Book Antiqua"/>
          <w:lang w:val="en-US"/>
        </w:rPr>
        <w:t xml:space="preserve">a transporter localized in the microvilli cells of small intestine in the apical plasma membrane, </w:t>
      </w:r>
      <w:r w:rsidR="00813595" w:rsidRPr="00855119">
        <w:rPr>
          <w:rFonts w:ascii="Book Antiqua" w:hAnsi="Book Antiqua"/>
          <w:lang w:val="en-US"/>
        </w:rPr>
        <w:t xml:space="preserve">which </w:t>
      </w:r>
      <w:r w:rsidR="00C22BD0" w:rsidRPr="00855119">
        <w:rPr>
          <w:rFonts w:ascii="Book Antiqua" w:hAnsi="Book Antiqua"/>
          <w:lang w:val="en-US"/>
        </w:rPr>
        <w:t>facilitates their uptake</w:t>
      </w:r>
      <w:r w:rsidR="00813595" w:rsidRPr="00855119">
        <w:rPr>
          <w:rFonts w:ascii="Book Antiqua" w:hAnsi="Book Antiqua"/>
          <w:lang w:val="en-US"/>
        </w:rPr>
        <w:t xml:space="preserve"> and transport</w:t>
      </w:r>
      <w:r w:rsidR="00D1019E" w:rsidRPr="00855119">
        <w:rPr>
          <w:rFonts w:ascii="Book Antiqua" w:hAnsi="Book Antiqua"/>
          <w:lang w:val="en-US"/>
        </w:rPr>
        <w:t>.</w:t>
      </w:r>
      <w:r w:rsidR="00C40CC8" w:rsidRPr="00855119">
        <w:rPr>
          <w:rFonts w:ascii="Book Antiqua" w:hAnsi="Book Antiqua"/>
          <w:lang w:val="en-US"/>
        </w:rPr>
        <w:t xml:space="preserve"> </w:t>
      </w:r>
      <w:r w:rsidR="00D1019E" w:rsidRPr="00855119">
        <w:rPr>
          <w:rFonts w:ascii="Book Antiqua" w:hAnsi="Book Antiqua"/>
          <w:lang w:val="en-US"/>
        </w:rPr>
        <w:t xml:space="preserve">NPC1L1 </w:t>
      </w:r>
      <w:r w:rsidR="00733FC9" w:rsidRPr="00855119">
        <w:rPr>
          <w:rFonts w:ascii="Book Antiqua" w:hAnsi="Book Antiqua"/>
          <w:lang w:val="en-US"/>
        </w:rPr>
        <w:t xml:space="preserve">is </w:t>
      </w:r>
      <w:r w:rsidR="00BC5BB0" w:rsidRPr="00855119">
        <w:rPr>
          <w:rFonts w:ascii="Book Antiqua" w:hAnsi="Book Antiqua"/>
          <w:lang w:val="en-US"/>
        </w:rPr>
        <w:t xml:space="preserve">also </w:t>
      </w:r>
      <w:r w:rsidR="00733FC9" w:rsidRPr="00855119">
        <w:rPr>
          <w:rFonts w:ascii="Book Antiqua" w:hAnsi="Book Antiqua"/>
          <w:lang w:val="en-US"/>
        </w:rPr>
        <w:t xml:space="preserve">localized near to other </w:t>
      </w:r>
      <w:r w:rsidR="00D1019E" w:rsidRPr="00855119">
        <w:rPr>
          <w:rFonts w:ascii="Book Antiqua" w:hAnsi="Book Antiqua"/>
          <w:lang w:val="en-US"/>
        </w:rPr>
        <w:t>transporters</w:t>
      </w:r>
      <w:r w:rsidR="00733FC9" w:rsidRPr="00855119">
        <w:rPr>
          <w:rFonts w:ascii="Book Antiqua" w:hAnsi="Book Antiqua"/>
          <w:lang w:val="en-US"/>
        </w:rPr>
        <w:t xml:space="preserve"> such as</w:t>
      </w:r>
      <w:r w:rsidR="00D1019E" w:rsidRPr="00855119">
        <w:rPr>
          <w:rFonts w:ascii="Book Antiqua" w:hAnsi="Book Antiqua"/>
          <w:lang w:val="en-US"/>
        </w:rPr>
        <w:t xml:space="preserve"> ATP</w:t>
      </w:r>
      <w:r w:rsidR="009B0D29" w:rsidRPr="00855119">
        <w:rPr>
          <w:rFonts w:ascii="Book Antiqua" w:hAnsi="Book Antiqua"/>
          <w:lang w:val="en-US"/>
        </w:rPr>
        <w:t>-</w:t>
      </w:r>
      <w:r w:rsidR="00D1019E" w:rsidRPr="00855119">
        <w:rPr>
          <w:rFonts w:ascii="Book Antiqua" w:hAnsi="Book Antiqua"/>
          <w:lang w:val="en-US"/>
        </w:rPr>
        <w:t>binding cassette G5/G8 (ABCG5</w:t>
      </w:r>
      <w:r w:rsidR="00125C07" w:rsidRPr="00855119">
        <w:rPr>
          <w:rFonts w:ascii="Book Antiqua" w:hAnsi="Book Antiqua"/>
          <w:lang w:val="en-US"/>
        </w:rPr>
        <w:t>/</w:t>
      </w:r>
      <w:r w:rsidR="00813595" w:rsidRPr="00855119">
        <w:rPr>
          <w:rFonts w:ascii="Book Antiqua" w:hAnsi="Book Antiqua"/>
          <w:lang w:val="en-US"/>
        </w:rPr>
        <w:t>G8) that act as inverted transporters</w:t>
      </w:r>
      <w:r w:rsidR="009E1C5A" w:rsidRPr="00855119">
        <w:rPr>
          <w:rFonts w:ascii="Book Antiqua" w:hAnsi="Book Antiqua"/>
          <w:lang w:val="en-US"/>
        </w:rPr>
        <w:t xml:space="preserve"> pumping</w:t>
      </w:r>
      <w:r w:rsidR="00D1019E" w:rsidRPr="00855119">
        <w:rPr>
          <w:rFonts w:ascii="Book Antiqua" w:hAnsi="Book Antiqua"/>
          <w:lang w:val="en-US"/>
        </w:rPr>
        <w:t xml:space="preserve"> </w:t>
      </w:r>
      <w:r w:rsidR="009E1C5A" w:rsidRPr="00855119">
        <w:rPr>
          <w:rFonts w:ascii="Book Antiqua" w:hAnsi="Book Antiqua"/>
          <w:lang w:val="en-US"/>
        </w:rPr>
        <w:t>c</w:t>
      </w:r>
      <w:r w:rsidR="00D1019E" w:rsidRPr="00855119">
        <w:rPr>
          <w:rFonts w:ascii="Book Antiqua" w:hAnsi="Book Antiqua"/>
          <w:lang w:val="en-US"/>
        </w:rPr>
        <w:t>holesterol and other sterols from enterocyte</w:t>
      </w:r>
      <w:r w:rsidR="009E1C5A" w:rsidRPr="00855119">
        <w:rPr>
          <w:rFonts w:ascii="Book Antiqua" w:hAnsi="Book Antiqua"/>
          <w:lang w:val="en-US"/>
        </w:rPr>
        <w:t>s</w:t>
      </w:r>
      <w:r w:rsidR="00D1019E" w:rsidRPr="00855119">
        <w:rPr>
          <w:rFonts w:ascii="Book Antiqua" w:hAnsi="Book Antiqua"/>
          <w:lang w:val="en-US"/>
        </w:rPr>
        <w:t xml:space="preserve"> back to the intestinal lumen, as well as </w:t>
      </w:r>
      <w:r w:rsidR="00B731F6" w:rsidRPr="00855119">
        <w:rPr>
          <w:rFonts w:ascii="Book Antiqua" w:hAnsi="Book Antiqua"/>
          <w:lang w:val="en-US"/>
        </w:rPr>
        <w:t xml:space="preserve">from hepatocytes to bile </w:t>
      </w:r>
      <w:r w:rsidR="009E1C5A" w:rsidRPr="00855119">
        <w:rPr>
          <w:rFonts w:ascii="Book Antiqua" w:hAnsi="Book Antiqua"/>
          <w:lang w:val="en-US"/>
        </w:rPr>
        <w:t>ducts.</w:t>
      </w:r>
      <w:r w:rsidR="00B731F6" w:rsidRPr="00855119">
        <w:rPr>
          <w:rFonts w:ascii="Book Antiqua" w:hAnsi="Book Antiqua"/>
          <w:lang w:val="en-US"/>
        </w:rPr>
        <w:t xml:space="preserve"> </w:t>
      </w:r>
      <w:r w:rsidR="009E1C5A" w:rsidRPr="00855119">
        <w:rPr>
          <w:rFonts w:ascii="Book Antiqua" w:hAnsi="Book Antiqua"/>
          <w:lang w:val="en-US"/>
        </w:rPr>
        <w:t xml:space="preserve">Instead, the </w:t>
      </w:r>
      <w:r w:rsidR="00C07E2A" w:rsidRPr="00855119">
        <w:rPr>
          <w:rFonts w:ascii="Book Antiqua" w:hAnsi="Book Antiqua"/>
          <w:lang w:val="en-US"/>
        </w:rPr>
        <w:t>bile</w:t>
      </w:r>
      <w:r w:rsidR="00C22BD0" w:rsidRPr="00855119">
        <w:rPr>
          <w:rFonts w:ascii="Book Antiqua" w:hAnsi="Book Antiqua"/>
          <w:lang w:val="en-US"/>
        </w:rPr>
        <w:t xml:space="preserve"> </w:t>
      </w:r>
      <w:r w:rsidR="00C07E2A" w:rsidRPr="00855119">
        <w:rPr>
          <w:rFonts w:ascii="Book Antiqua" w:hAnsi="Book Antiqua"/>
          <w:lang w:val="en-US"/>
        </w:rPr>
        <w:t>acid</w:t>
      </w:r>
      <w:r w:rsidR="00B731F6" w:rsidRPr="00855119">
        <w:rPr>
          <w:rFonts w:ascii="Book Antiqua" w:hAnsi="Book Antiqua"/>
          <w:lang w:val="en-US"/>
        </w:rPr>
        <w:t>s</w:t>
      </w:r>
      <w:r w:rsidR="00125C07" w:rsidRPr="00855119">
        <w:rPr>
          <w:rFonts w:ascii="Book Antiqua" w:hAnsi="Book Antiqua"/>
          <w:lang w:val="en-US"/>
        </w:rPr>
        <w:t xml:space="preserve"> </w:t>
      </w:r>
      <w:r w:rsidR="009E1C5A" w:rsidRPr="00855119">
        <w:rPr>
          <w:rFonts w:ascii="Book Antiqua" w:hAnsi="Book Antiqua"/>
          <w:lang w:val="en-US"/>
        </w:rPr>
        <w:t xml:space="preserve">are excreted into bile </w:t>
      </w:r>
      <w:r w:rsidR="00B731F6" w:rsidRPr="00855119">
        <w:rPr>
          <w:rFonts w:ascii="Book Antiqua" w:hAnsi="Book Antiqua"/>
          <w:lang w:val="en-US"/>
        </w:rPr>
        <w:t xml:space="preserve">via </w:t>
      </w:r>
      <w:r w:rsidR="00125C07" w:rsidRPr="00855119">
        <w:rPr>
          <w:rFonts w:ascii="Book Antiqua" w:hAnsi="Book Antiqua"/>
          <w:lang w:val="en-US"/>
        </w:rPr>
        <w:t>specific</w:t>
      </w:r>
      <w:r w:rsidR="00B731F6" w:rsidRPr="00855119">
        <w:rPr>
          <w:rFonts w:ascii="Book Antiqua" w:hAnsi="Book Antiqua"/>
          <w:lang w:val="en-US"/>
        </w:rPr>
        <w:t xml:space="preserve"> pump </w:t>
      </w:r>
      <w:r w:rsidR="009E1C5A" w:rsidRPr="00855119">
        <w:rPr>
          <w:rFonts w:ascii="Book Antiqua" w:hAnsi="Book Antiqua"/>
          <w:lang w:val="en-US"/>
        </w:rPr>
        <w:t xml:space="preserve">proteins </w:t>
      </w:r>
      <w:r w:rsidR="00B731F6" w:rsidRPr="00855119">
        <w:rPr>
          <w:rFonts w:ascii="Book Antiqua" w:hAnsi="Book Antiqua"/>
          <w:lang w:val="en-US"/>
        </w:rPr>
        <w:t>(BSEP or</w:t>
      </w:r>
      <w:r w:rsidR="00125C07" w:rsidRPr="00855119">
        <w:rPr>
          <w:rFonts w:ascii="Book Antiqua" w:hAnsi="Book Antiqua"/>
          <w:lang w:val="en-US"/>
        </w:rPr>
        <w:t xml:space="preserve"> </w:t>
      </w:r>
      <w:r w:rsidR="00B731F6" w:rsidRPr="00855119">
        <w:rPr>
          <w:rFonts w:ascii="Book Antiqua" w:hAnsi="Book Antiqua"/>
          <w:lang w:val="en-US"/>
        </w:rPr>
        <w:t>ABCB11)</w:t>
      </w:r>
      <w:r w:rsidR="00C767A8" w:rsidRPr="00855119">
        <w:rPr>
          <w:rFonts w:ascii="Book Antiqua" w:hAnsi="Book Antiqua"/>
          <w:vertAlign w:val="superscript"/>
          <w:lang w:val="en-US"/>
        </w:rPr>
        <w:t>[14,15]</w:t>
      </w:r>
      <w:r w:rsidR="00D1019E" w:rsidRPr="00855119">
        <w:rPr>
          <w:rFonts w:ascii="Book Antiqua" w:hAnsi="Book Antiqua"/>
          <w:lang w:val="en-US"/>
        </w:rPr>
        <w:t>.</w:t>
      </w:r>
    </w:p>
    <w:p w14:paraId="5F3A0C74" w14:textId="47330D8E" w:rsidR="007F618D" w:rsidRPr="00855119" w:rsidRDefault="007F618D"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 xml:space="preserve">Mutations in </w:t>
      </w:r>
      <w:r w:rsidR="00125C07" w:rsidRPr="00855119">
        <w:rPr>
          <w:rFonts w:ascii="Book Antiqua" w:hAnsi="Book Antiqua"/>
          <w:i/>
          <w:lang w:val="en-US"/>
        </w:rPr>
        <w:t>ABCG5/G8</w:t>
      </w:r>
      <w:r w:rsidR="00125C07" w:rsidRPr="00855119">
        <w:rPr>
          <w:rFonts w:ascii="Book Antiqua" w:hAnsi="Book Antiqua"/>
          <w:lang w:val="en-US"/>
        </w:rPr>
        <w:t xml:space="preserve"> </w:t>
      </w:r>
      <w:r w:rsidRPr="00855119">
        <w:rPr>
          <w:rFonts w:ascii="Book Antiqua" w:hAnsi="Book Antiqua"/>
          <w:lang w:val="en-US"/>
        </w:rPr>
        <w:t xml:space="preserve">genes cause Sitosterolemia (STSL, OMIM #210250), </w:t>
      </w:r>
      <w:r w:rsidR="00733FC9" w:rsidRPr="00855119">
        <w:rPr>
          <w:rFonts w:ascii="Book Antiqua" w:hAnsi="Book Antiqua"/>
          <w:lang w:val="en-US"/>
        </w:rPr>
        <w:t xml:space="preserve">a rare autosomal recessive lipid storage disease </w:t>
      </w:r>
      <w:r w:rsidR="00BC5BB0" w:rsidRPr="00855119">
        <w:rPr>
          <w:rFonts w:ascii="Book Antiqua" w:hAnsi="Book Antiqua"/>
          <w:lang w:val="en-US"/>
        </w:rPr>
        <w:t>where it is found</w:t>
      </w:r>
      <w:r w:rsidR="00733FC9" w:rsidRPr="00855119">
        <w:rPr>
          <w:rFonts w:ascii="Book Antiqua" w:hAnsi="Book Antiqua"/>
          <w:lang w:val="en-US"/>
        </w:rPr>
        <w:t xml:space="preserve"> elevated plasma levels of cholesterol and non-choles</w:t>
      </w:r>
      <w:r w:rsidR="00BC5BB0" w:rsidRPr="00855119">
        <w:rPr>
          <w:rFonts w:ascii="Book Antiqua" w:hAnsi="Book Antiqua"/>
          <w:lang w:val="en-US"/>
        </w:rPr>
        <w:t xml:space="preserve">terol </w:t>
      </w:r>
      <w:r w:rsidR="009D1A2E" w:rsidRPr="00855119">
        <w:rPr>
          <w:rFonts w:ascii="Book Antiqua" w:hAnsi="Book Antiqua"/>
          <w:lang w:val="en-US"/>
        </w:rPr>
        <w:t xml:space="preserve">sterols </w:t>
      </w:r>
      <w:r w:rsidR="00733FC9" w:rsidRPr="00855119">
        <w:rPr>
          <w:rFonts w:ascii="Book Antiqua" w:hAnsi="Book Antiqua"/>
          <w:lang w:val="en-US"/>
        </w:rPr>
        <w:t>due to impaired intestinal absorption and biliary sterol excretion</w:t>
      </w:r>
      <w:r w:rsidR="00C767A8" w:rsidRPr="00855119">
        <w:rPr>
          <w:rFonts w:ascii="Book Antiqua" w:hAnsi="Book Antiqua"/>
          <w:vertAlign w:val="superscript"/>
          <w:lang w:val="en-US"/>
        </w:rPr>
        <w:t>[16]</w:t>
      </w:r>
      <w:r w:rsidRPr="00855119">
        <w:rPr>
          <w:rFonts w:ascii="Book Antiqua" w:hAnsi="Book Antiqua"/>
          <w:lang w:val="en-US"/>
        </w:rPr>
        <w:t>.</w:t>
      </w:r>
    </w:p>
    <w:p w14:paraId="27B5AC3D" w14:textId="0C9BCDC4" w:rsidR="00BB5FB8" w:rsidRPr="00855119" w:rsidRDefault="00375C38"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ABCG5/G8 are controlled by cholesterol through liver X receptors (LXRs), which in turn are activated by oxysterols and other plant sterol derivatives</w:t>
      </w:r>
      <w:r w:rsidR="00C767A8" w:rsidRPr="00855119">
        <w:rPr>
          <w:rFonts w:ascii="Book Antiqua" w:hAnsi="Book Antiqua"/>
          <w:vertAlign w:val="superscript"/>
          <w:lang w:val="en-US"/>
        </w:rPr>
        <w:t>[17]</w:t>
      </w:r>
      <w:r w:rsidR="00BB5FB8" w:rsidRPr="00855119">
        <w:rPr>
          <w:rFonts w:ascii="Book Antiqua" w:hAnsi="Book Antiqua"/>
          <w:lang w:val="en-US"/>
        </w:rPr>
        <w:t>.</w:t>
      </w:r>
      <w:r w:rsidR="00A527F8" w:rsidRPr="00855119">
        <w:rPr>
          <w:rFonts w:ascii="Book Antiqua" w:hAnsi="Book Antiqua"/>
          <w:lang w:val="en-US"/>
        </w:rPr>
        <w:t xml:space="preserve"> Another target of LXR is ABCA1</w:t>
      </w:r>
      <w:r w:rsidR="002B29C5" w:rsidRPr="00855119">
        <w:rPr>
          <w:rFonts w:ascii="Book Antiqua" w:hAnsi="Book Antiqua"/>
          <w:lang w:val="en-US"/>
        </w:rPr>
        <w:t>,</w:t>
      </w:r>
      <w:r w:rsidR="00A527F8" w:rsidRPr="00855119">
        <w:rPr>
          <w:rFonts w:ascii="Book Antiqua" w:hAnsi="Book Antiqua"/>
          <w:lang w:val="en-US"/>
        </w:rPr>
        <w:t xml:space="preserve"> </w:t>
      </w:r>
      <w:r w:rsidR="001D3A38" w:rsidRPr="00855119">
        <w:rPr>
          <w:rFonts w:ascii="Book Antiqua" w:hAnsi="Book Antiqua"/>
          <w:lang w:val="en-US"/>
        </w:rPr>
        <w:t xml:space="preserve">which is the reverse transporter of cholesterol. By this mechanism the surplus of free cholesterol is eliminated from peripheral tissues </w:t>
      </w:r>
      <w:r w:rsidR="00A527F8" w:rsidRPr="00855119">
        <w:rPr>
          <w:rFonts w:ascii="Book Antiqua" w:hAnsi="Book Antiqua"/>
          <w:lang w:val="en-US"/>
        </w:rPr>
        <w:t>through biliary excretion or non-biliary trans-intestinal cholesterol efflux (TICE) that</w:t>
      </w:r>
      <w:r w:rsidR="008B033B" w:rsidRPr="00855119">
        <w:rPr>
          <w:rFonts w:ascii="Book Antiqua" w:hAnsi="Book Antiqua"/>
          <w:lang w:val="en-US"/>
        </w:rPr>
        <w:t>, to our knowledge,</w:t>
      </w:r>
      <w:r w:rsidR="002B29C5" w:rsidRPr="00855119">
        <w:rPr>
          <w:rFonts w:ascii="Book Antiqua" w:hAnsi="Book Antiqua"/>
          <w:lang w:val="en-US"/>
        </w:rPr>
        <w:t xml:space="preserve"> </w:t>
      </w:r>
      <w:r w:rsidR="00A527F8" w:rsidRPr="00855119">
        <w:rPr>
          <w:rFonts w:ascii="Book Antiqua" w:hAnsi="Book Antiqua"/>
          <w:lang w:val="en-US"/>
        </w:rPr>
        <w:t>has been demonstrated only in animal models</w:t>
      </w:r>
      <w:r w:rsidR="007719A8" w:rsidRPr="00855119">
        <w:rPr>
          <w:rFonts w:ascii="Book Antiqua" w:hAnsi="Book Antiqua"/>
          <w:vertAlign w:val="superscript"/>
          <w:lang w:val="en-US"/>
        </w:rPr>
        <w:t>[18,19]</w:t>
      </w:r>
      <w:r w:rsidR="002B29C5" w:rsidRPr="00855119">
        <w:rPr>
          <w:rFonts w:ascii="Book Antiqua" w:hAnsi="Book Antiqua"/>
          <w:lang w:val="en-US"/>
        </w:rPr>
        <w:t>.</w:t>
      </w:r>
    </w:p>
    <w:p w14:paraId="64DE9C8C" w14:textId="6D7C0064" w:rsidR="00E148B8" w:rsidRPr="00855119" w:rsidRDefault="001D3A38" w:rsidP="00CA640B">
      <w:pPr>
        <w:snapToGrid w:val="0"/>
        <w:spacing w:line="360" w:lineRule="auto"/>
        <w:ind w:firstLineChars="100" w:firstLine="240"/>
        <w:jc w:val="both"/>
        <w:rPr>
          <w:rFonts w:ascii="Book Antiqua" w:hAnsi="Book Antiqua"/>
          <w:lang w:val="en-US"/>
        </w:rPr>
      </w:pPr>
      <w:r w:rsidRPr="00855119">
        <w:rPr>
          <w:rFonts w:ascii="Book Antiqua" w:hAnsi="Book Antiqua"/>
          <w:lang w:val="en-US"/>
        </w:rPr>
        <w:t>The fecal excretion of neutral and acidic sterols, coming from cholesterol and non-cholesterol</w:t>
      </w:r>
      <w:r w:rsidR="009D1A2E" w:rsidRPr="00855119">
        <w:rPr>
          <w:rFonts w:ascii="Book Antiqua" w:hAnsi="Book Antiqua"/>
          <w:lang w:val="en-US"/>
        </w:rPr>
        <w:t xml:space="preserve"> sterols</w:t>
      </w:r>
      <w:r w:rsidRPr="00855119">
        <w:rPr>
          <w:rFonts w:ascii="Book Antiqua" w:hAnsi="Book Antiqua"/>
          <w:lang w:val="en-US"/>
        </w:rPr>
        <w:t xml:space="preserve">, also contributes to cholesterol balance in whole body. </w:t>
      </w:r>
      <w:r w:rsidR="00CA640B" w:rsidRPr="00855119">
        <w:rPr>
          <w:rFonts w:ascii="Book Antiqua" w:hAnsi="Book Antiqua"/>
          <w:lang w:val="en-US"/>
        </w:rPr>
        <w:t>The production of bile acids from cholesterol is the main mechanism for removing sterols from our body. At the same time, it has been showed that bile acids play various functions in signal transduction pathways for energy metabolism regulation. Biosynthesis of bile acids occurs through two main pathways involving 17 different enzymes, many of which are predominantly expressed in the liver</w:t>
      </w:r>
      <w:r w:rsidR="007719A8" w:rsidRPr="00855119">
        <w:rPr>
          <w:rFonts w:ascii="Book Antiqua" w:hAnsi="Book Antiqua"/>
          <w:vertAlign w:val="superscript"/>
          <w:lang w:val="en-US"/>
        </w:rPr>
        <w:t>[20]</w:t>
      </w:r>
      <w:r w:rsidR="00E148B8" w:rsidRPr="00855119">
        <w:rPr>
          <w:rFonts w:ascii="Book Antiqua" w:hAnsi="Book Antiqua"/>
          <w:lang w:val="en-US"/>
        </w:rPr>
        <w:t xml:space="preserve">. </w:t>
      </w:r>
    </w:p>
    <w:p w14:paraId="4A797709" w14:textId="1F83709A" w:rsidR="006966B3" w:rsidRPr="00855119" w:rsidRDefault="00006712"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lastRenderedPageBreak/>
        <w:t>Since excess and cholesterol deficiency can cause serious damage to our body's structures, cholesterol hom</w:t>
      </w:r>
      <w:r w:rsidR="00CA6287" w:rsidRPr="00855119">
        <w:rPr>
          <w:rFonts w:ascii="Book Antiqua" w:hAnsi="Book Antiqua"/>
          <w:lang w:val="en-US"/>
        </w:rPr>
        <w:t>eostasis is required to be tightly controlled</w:t>
      </w:r>
      <w:r w:rsidRPr="00855119">
        <w:rPr>
          <w:rFonts w:ascii="Book Antiqua" w:hAnsi="Book Antiqua"/>
          <w:lang w:val="en-US"/>
        </w:rPr>
        <w:t>. In fact, hypercholesterolemia is the main risk factor for the development of atherosclerosis and consequently of cardiovascular disease</w:t>
      </w:r>
      <w:r w:rsidR="007719A8" w:rsidRPr="00855119">
        <w:rPr>
          <w:rFonts w:ascii="Book Antiqua" w:hAnsi="Book Antiqua"/>
          <w:vertAlign w:val="superscript"/>
          <w:lang w:val="en-US"/>
        </w:rPr>
        <w:t>[21,22]</w:t>
      </w:r>
      <w:r w:rsidR="00185C43" w:rsidRPr="00855119">
        <w:rPr>
          <w:rFonts w:ascii="Book Antiqua" w:hAnsi="Book Antiqua"/>
          <w:lang w:val="en-US"/>
        </w:rPr>
        <w:t xml:space="preserve">. </w:t>
      </w:r>
      <w:r w:rsidR="001E7297" w:rsidRPr="00855119">
        <w:rPr>
          <w:rFonts w:ascii="Book Antiqua" w:hAnsi="Book Antiqua"/>
          <w:lang w:val="en-US"/>
        </w:rPr>
        <w:t>The different types of hypercholesterolemia, such as familial hypercholesterolemia, secondary hypercholesterolemia, polygenic hypercholesterolemi</w:t>
      </w:r>
      <w:r w:rsidR="007719A8" w:rsidRPr="00855119">
        <w:rPr>
          <w:rFonts w:ascii="Book Antiqua" w:hAnsi="Book Antiqua"/>
          <w:lang w:val="en-US"/>
        </w:rPr>
        <w:t>a, have been well characterized</w:t>
      </w:r>
      <w:r w:rsidR="007719A8" w:rsidRPr="00855119">
        <w:rPr>
          <w:rFonts w:ascii="Book Antiqua" w:hAnsi="Book Antiqua"/>
          <w:vertAlign w:val="superscript"/>
          <w:lang w:val="en-US"/>
        </w:rPr>
        <w:t>[23]</w:t>
      </w:r>
      <w:r w:rsidR="001E7297" w:rsidRPr="00855119">
        <w:rPr>
          <w:rFonts w:ascii="Book Antiqua" w:hAnsi="Book Antiqua"/>
          <w:lang w:val="en-US"/>
        </w:rPr>
        <w:t xml:space="preserve"> and </w:t>
      </w:r>
      <w:r w:rsidR="00B40E46" w:rsidRPr="00855119">
        <w:rPr>
          <w:rFonts w:ascii="Book Antiqua" w:hAnsi="Book Antiqua"/>
          <w:lang w:val="en-US"/>
        </w:rPr>
        <w:t>will</w:t>
      </w:r>
      <w:r w:rsidR="001E7297" w:rsidRPr="00855119">
        <w:rPr>
          <w:rFonts w:ascii="Book Antiqua" w:hAnsi="Book Antiqua"/>
          <w:lang w:val="en-US"/>
        </w:rPr>
        <w:t xml:space="preserve"> not </w:t>
      </w:r>
      <w:r w:rsidR="00B40E46" w:rsidRPr="00855119">
        <w:rPr>
          <w:rFonts w:ascii="Book Antiqua" w:hAnsi="Book Antiqua"/>
          <w:lang w:val="en-US"/>
        </w:rPr>
        <w:t xml:space="preserve">be </w:t>
      </w:r>
      <w:r w:rsidR="000A26C6" w:rsidRPr="00855119">
        <w:rPr>
          <w:rFonts w:ascii="Book Antiqua" w:hAnsi="Book Antiqua"/>
          <w:lang w:val="en-US"/>
        </w:rPr>
        <w:t xml:space="preserve">reported </w:t>
      </w:r>
      <w:r w:rsidR="001E7297" w:rsidRPr="00855119">
        <w:rPr>
          <w:rFonts w:ascii="Book Antiqua" w:hAnsi="Book Antiqua"/>
          <w:lang w:val="en-US"/>
        </w:rPr>
        <w:t>here.</w:t>
      </w:r>
    </w:p>
    <w:p w14:paraId="3887D9A2" w14:textId="6F1ADFFB" w:rsidR="009E1C5A" w:rsidRPr="00855119" w:rsidRDefault="00B4755D"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 xml:space="preserve">Instead, </w:t>
      </w:r>
      <w:r w:rsidR="000A26C6" w:rsidRPr="00855119">
        <w:rPr>
          <w:rFonts w:ascii="Book Antiqua" w:hAnsi="Book Antiqua"/>
          <w:lang w:val="en-US"/>
        </w:rPr>
        <w:t xml:space="preserve">inherited </w:t>
      </w:r>
      <w:r w:rsidR="00185C43" w:rsidRPr="00855119">
        <w:rPr>
          <w:rFonts w:ascii="Book Antiqua" w:hAnsi="Book Antiqua"/>
          <w:lang w:val="en-US"/>
        </w:rPr>
        <w:t xml:space="preserve">defects </w:t>
      </w:r>
      <w:r w:rsidR="000A26C6" w:rsidRPr="00855119">
        <w:rPr>
          <w:rFonts w:ascii="Book Antiqua" w:hAnsi="Book Antiqua"/>
          <w:lang w:val="en-US"/>
        </w:rPr>
        <w:t xml:space="preserve">of </w:t>
      </w:r>
      <w:r w:rsidR="00185C43" w:rsidRPr="00855119">
        <w:rPr>
          <w:rFonts w:ascii="Book Antiqua" w:hAnsi="Book Antiqua"/>
          <w:lang w:val="en-US"/>
        </w:rPr>
        <w:t xml:space="preserve">cholesterol </w:t>
      </w:r>
      <w:r w:rsidR="000A26C6" w:rsidRPr="00855119">
        <w:rPr>
          <w:rFonts w:ascii="Book Antiqua" w:hAnsi="Book Antiqua"/>
          <w:lang w:val="en-US"/>
        </w:rPr>
        <w:t>bio</w:t>
      </w:r>
      <w:r w:rsidR="00185C43" w:rsidRPr="00855119">
        <w:rPr>
          <w:rFonts w:ascii="Book Antiqua" w:hAnsi="Book Antiqua"/>
          <w:lang w:val="en-US"/>
        </w:rPr>
        <w:t>synthesis lead to severe clinical phenotypes</w:t>
      </w:r>
      <w:r w:rsidR="00142497" w:rsidRPr="00855119">
        <w:rPr>
          <w:rFonts w:ascii="Book Antiqua" w:hAnsi="Book Antiqua"/>
          <w:lang w:val="en-US"/>
        </w:rPr>
        <w:t>;</w:t>
      </w:r>
      <w:r w:rsidR="0043421D" w:rsidRPr="00855119">
        <w:rPr>
          <w:rFonts w:ascii="Book Antiqua" w:hAnsi="Book Antiqua"/>
          <w:lang w:val="en-US"/>
        </w:rPr>
        <w:t xml:space="preserve"> </w:t>
      </w:r>
      <w:r w:rsidR="000A26C6" w:rsidRPr="00855119">
        <w:rPr>
          <w:rFonts w:ascii="Book Antiqua" w:hAnsi="Book Antiqua"/>
          <w:lang w:val="en-US"/>
        </w:rPr>
        <w:t>for example, the</w:t>
      </w:r>
      <w:r w:rsidR="00185C43" w:rsidRPr="00855119">
        <w:rPr>
          <w:rFonts w:ascii="Book Antiqua" w:hAnsi="Book Antiqua"/>
          <w:lang w:val="en-US"/>
        </w:rPr>
        <w:t xml:space="preserve"> absence of</w:t>
      </w:r>
      <w:r w:rsidR="00142497" w:rsidRPr="00855119">
        <w:rPr>
          <w:rFonts w:ascii="Book Antiqua" w:hAnsi="Book Antiqua"/>
          <w:lang w:val="en-US"/>
        </w:rPr>
        <w:t xml:space="preserve"> </w:t>
      </w:r>
      <w:r w:rsidR="0043421D" w:rsidRPr="00855119">
        <w:rPr>
          <w:rFonts w:ascii="Book Antiqua" w:hAnsi="Book Antiqua"/>
          <w:lang w:val="en-US"/>
        </w:rPr>
        <w:t xml:space="preserve">3-hydroxy-3-methylglutaryl CoA </w:t>
      </w:r>
      <w:r w:rsidRPr="00855119">
        <w:rPr>
          <w:rFonts w:ascii="Book Antiqua" w:hAnsi="Book Antiqua"/>
          <w:lang w:val="en-US"/>
        </w:rPr>
        <w:t>(</w:t>
      </w:r>
      <w:r w:rsidR="00185C43" w:rsidRPr="00855119">
        <w:rPr>
          <w:rFonts w:ascii="Book Antiqua" w:hAnsi="Book Antiqua"/>
          <w:lang w:val="en-US"/>
        </w:rPr>
        <w:t>HMG</w:t>
      </w:r>
      <w:r w:rsidR="00CC536C" w:rsidRPr="00855119">
        <w:rPr>
          <w:rFonts w:ascii="Book Antiqua" w:hAnsi="Book Antiqua"/>
          <w:lang w:val="en-US"/>
        </w:rPr>
        <w:t>-</w:t>
      </w:r>
      <w:r w:rsidR="00185C43" w:rsidRPr="00855119">
        <w:rPr>
          <w:rFonts w:ascii="Book Antiqua" w:hAnsi="Book Antiqua"/>
          <w:lang w:val="en-US"/>
        </w:rPr>
        <w:t>CoA</w:t>
      </w:r>
      <w:r w:rsidR="0043421D" w:rsidRPr="00855119">
        <w:rPr>
          <w:rFonts w:ascii="Book Antiqua" w:hAnsi="Book Antiqua"/>
          <w:lang w:val="en-US"/>
        </w:rPr>
        <w:t>)</w:t>
      </w:r>
      <w:r w:rsidR="00185C43" w:rsidRPr="00855119">
        <w:rPr>
          <w:rFonts w:ascii="Book Antiqua" w:hAnsi="Book Antiqua"/>
          <w:lang w:val="en-US"/>
        </w:rPr>
        <w:t xml:space="preserve"> reductase</w:t>
      </w:r>
      <w:r w:rsidR="00142497" w:rsidRPr="00855119">
        <w:rPr>
          <w:rFonts w:ascii="Book Antiqua" w:hAnsi="Book Antiqua"/>
          <w:lang w:val="en-US"/>
        </w:rPr>
        <w:t>, which is</w:t>
      </w:r>
      <w:r w:rsidR="00185C43" w:rsidRPr="00855119">
        <w:rPr>
          <w:rFonts w:ascii="Book Antiqua" w:hAnsi="Book Antiqua"/>
          <w:lang w:val="en-US"/>
        </w:rPr>
        <w:t xml:space="preserve"> </w:t>
      </w:r>
      <w:r w:rsidR="00142497" w:rsidRPr="00855119">
        <w:rPr>
          <w:rFonts w:ascii="Book Antiqua" w:hAnsi="Book Antiqua"/>
          <w:lang w:val="en-US"/>
        </w:rPr>
        <w:t xml:space="preserve">the </w:t>
      </w:r>
      <w:r w:rsidR="00170906" w:rsidRPr="00855119">
        <w:rPr>
          <w:rFonts w:ascii="Book Antiqua" w:hAnsi="Book Antiqua"/>
          <w:lang w:val="en-US"/>
        </w:rPr>
        <w:t xml:space="preserve">main </w:t>
      </w:r>
      <w:r w:rsidR="00CA6287" w:rsidRPr="00855119">
        <w:rPr>
          <w:rFonts w:ascii="Book Antiqua" w:hAnsi="Book Antiqua"/>
          <w:lang w:val="en-US"/>
        </w:rPr>
        <w:t>regulatory</w:t>
      </w:r>
      <w:r w:rsidR="00142497" w:rsidRPr="00855119">
        <w:rPr>
          <w:rFonts w:ascii="Book Antiqua" w:hAnsi="Book Antiqua"/>
          <w:lang w:val="en-US"/>
        </w:rPr>
        <w:t xml:space="preserve"> enzyme </w:t>
      </w:r>
      <w:r w:rsidR="00CA6287" w:rsidRPr="00855119">
        <w:rPr>
          <w:rFonts w:ascii="Book Antiqua" w:hAnsi="Book Antiqua"/>
          <w:lang w:val="en-US"/>
        </w:rPr>
        <w:t>of</w:t>
      </w:r>
      <w:r w:rsidR="00142497" w:rsidRPr="00855119">
        <w:rPr>
          <w:rFonts w:ascii="Book Antiqua" w:hAnsi="Book Antiqua"/>
          <w:lang w:val="en-US"/>
        </w:rPr>
        <w:t xml:space="preserve"> cholesterol </w:t>
      </w:r>
      <w:r w:rsidR="00CA6287" w:rsidRPr="00855119">
        <w:rPr>
          <w:rFonts w:ascii="Book Antiqua" w:hAnsi="Book Antiqua"/>
          <w:lang w:val="en-US"/>
        </w:rPr>
        <w:t>bio</w:t>
      </w:r>
      <w:r w:rsidR="00142497" w:rsidRPr="00855119">
        <w:rPr>
          <w:rFonts w:ascii="Book Antiqua" w:hAnsi="Book Antiqua"/>
          <w:lang w:val="en-US"/>
        </w:rPr>
        <w:t xml:space="preserve">synthesis, </w:t>
      </w:r>
      <w:r w:rsidR="00185C43" w:rsidRPr="00855119">
        <w:rPr>
          <w:rFonts w:ascii="Book Antiqua" w:hAnsi="Book Antiqua"/>
          <w:lang w:val="en-US"/>
        </w:rPr>
        <w:t>is not compatible with life</w:t>
      </w:r>
      <w:r w:rsidR="007719A8" w:rsidRPr="00855119">
        <w:rPr>
          <w:rFonts w:ascii="Book Antiqua" w:hAnsi="Book Antiqua"/>
          <w:vertAlign w:val="superscript"/>
          <w:lang w:val="en-US"/>
        </w:rPr>
        <w:t>[24]</w:t>
      </w:r>
      <w:r w:rsidR="00185C43" w:rsidRPr="00855119">
        <w:rPr>
          <w:rFonts w:ascii="Book Antiqua" w:hAnsi="Book Antiqua"/>
          <w:lang w:val="en-US"/>
        </w:rPr>
        <w:t xml:space="preserve">. </w:t>
      </w:r>
      <w:r w:rsidR="00CA6287" w:rsidRPr="00855119">
        <w:rPr>
          <w:rFonts w:ascii="Book Antiqua" w:hAnsi="Book Antiqua"/>
          <w:lang w:val="en-US"/>
        </w:rPr>
        <w:t xml:space="preserve">In addition, the liver cholesterol catabolism disorders, such as the synthesis of bile acids, </w:t>
      </w:r>
      <w:r w:rsidR="00214069" w:rsidRPr="00855119">
        <w:rPr>
          <w:rFonts w:ascii="Book Antiqua" w:hAnsi="Book Antiqua"/>
          <w:lang w:val="en-US"/>
        </w:rPr>
        <w:t>can be the cause or can be secondary to biliary stasis</w:t>
      </w:r>
      <w:r w:rsidR="00CA6287" w:rsidRPr="00855119">
        <w:rPr>
          <w:rFonts w:ascii="Book Antiqua" w:hAnsi="Book Antiqua"/>
          <w:lang w:val="en-US"/>
        </w:rPr>
        <w:t>, which acts significantly on the effectiveness of regulatory mechanisms in the liver and intestine</w:t>
      </w:r>
      <w:r w:rsidR="007719A8" w:rsidRPr="00855119">
        <w:rPr>
          <w:rFonts w:ascii="Book Antiqua" w:hAnsi="Book Antiqua"/>
          <w:vertAlign w:val="superscript"/>
          <w:lang w:val="en-US"/>
        </w:rPr>
        <w:t>[4]</w:t>
      </w:r>
      <w:r w:rsidR="007A32B2" w:rsidRPr="00855119">
        <w:rPr>
          <w:rFonts w:ascii="Book Antiqua" w:hAnsi="Book Antiqua"/>
          <w:lang w:val="en-US"/>
        </w:rPr>
        <w:t>.</w:t>
      </w:r>
    </w:p>
    <w:p w14:paraId="7617D8D8" w14:textId="106CB0A5" w:rsidR="00B51F26" w:rsidRPr="00855119" w:rsidRDefault="009E1C5A"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T</w:t>
      </w:r>
      <w:r w:rsidR="003370A3" w:rsidRPr="00855119">
        <w:rPr>
          <w:rFonts w:ascii="Book Antiqua" w:hAnsi="Book Antiqua"/>
          <w:lang w:val="en-US"/>
        </w:rPr>
        <w:t>his</w:t>
      </w:r>
      <w:r w:rsidRPr="00855119">
        <w:rPr>
          <w:rFonts w:ascii="Book Antiqua" w:hAnsi="Book Antiqua"/>
          <w:lang w:val="en-US"/>
        </w:rPr>
        <w:t xml:space="preserve"> work aims </w:t>
      </w:r>
      <w:r w:rsidR="003370A3" w:rsidRPr="00855119">
        <w:rPr>
          <w:rFonts w:ascii="Book Antiqua" w:hAnsi="Book Antiqua"/>
          <w:lang w:val="en-US"/>
        </w:rPr>
        <w:t xml:space="preserve">to draw the attention of physicians on clinical, diagnostic, and therapeutic knowledge published on some defects of biosynthesis of </w:t>
      </w:r>
      <w:r w:rsidR="00B51F26" w:rsidRPr="00855119">
        <w:rPr>
          <w:rFonts w:ascii="Book Antiqua" w:hAnsi="Book Antiqua"/>
          <w:lang w:val="en-US"/>
        </w:rPr>
        <w:t>cholesterol and of bile acids.</w:t>
      </w:r>
      <w:r w:rsidR="003B2455" w:rsidRPr="00855119">
        <w:rPr>
          <w:rFonts w:ascii="Book Antiqua" w:hAnsi="Book Antiqua"/>
          <w:lang w:val="en-US"/>
        </w:rPr>
        <w:t xml:space="preserve"> </w:t>
      </w:r>
      <w:r w:rsidR="00B51F26" w:rsidRPr="00855119">
        <w:rPr>
          <w:rFonts w:ascii="Book Antiqua" w:hAnsi="Book Antiqua"/>
          <w:lang w:val="en-US"/>
        </w:rPr>
        <w:t>These defects have a widely variable clinical phenotype, but some signs and symptoms are common to the different genetic forms known so far. Unfortunately, since these defects also have mild phenotypes or even very mild, they can escape to an earlier diagnosis, and many cases are identified after a few years or adulthood with irreversible injuries or more difficult to treat</w:t>
      </w:r>
      <w:r w:rsidR="00B51F26" w:rsidRPr="00855119">
        <w:rPr>
          <w:rFonts w:ascii="Book Antiqua" w:hAnsi="Book Antiqua"/>
          <w:vertAlign w:val="superscript"/>
          <w:lang w:val="en-US"/>
        </w:rPr>
        <w:t>[25,26]</w:t>
      </w:r>
      <w:r w:rsidR="00B51F26" w:rsidRPr="00855119">
        <w:rPr>
          <w:rFonts w:ascii="Book Antiqua" w:hAnsi="Book Antiqua"/>
          <w:lang w:val="en-US"/>
        </w:rPr>
        <w:t>.</w:t>
      </w:r>
    </w:p>
    <w:p w14:paraId="713CA42A" w14:textId="0EED1380" w:rsidR="00545069" w:rsidRPr="00855119" w:rsidRDefault="00545069"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The diagnostic laboratory path of inborn errors of biosynthesis of cholesterol</w:t>
      </w:r>
      <w:r w:rsidR="007719A8" w:rsidRPr="00855119">
        <w:rPr>
          <w:rFonts w:ascii="Book Antiqua" w:hAnsi="Book Antiqua"/>
          <w:vertAlign w:val="superscript"/>
          <w:lang w:val="en-US"/>
        </w:rPr>
        <w:t>[27-29]</w:t>
      </w:r>
      <w:r w:rsidR="007719A8" w:rsidRPr="00855119">
        <w:rPr>
          <w:rFonts w:ascii="Book Antiqua" w:hAnsi="Book Antiqua"/>
          <w:lang w:val="en-US"/>
        </w:rPr>
        <w:t xml:space="preserve"> and of bile acids</w:t>
      </w:r>
      <w:r w:rsidR="007719A8" w:rsidRPr="00855119">
        <w:rPr>
          <w:rFonts w:ascii="Book Antiqua" w:hAnsi="Book Antiqua"/>
          <w:vertAlign w:val="superscript"/>
          <w:lang w:val="en-US"/>
        </w:rPr>
        <w:t>[26,30]</w:t>
      </w:r>
      <w:r w:rsidR="00D80F80" w:rsidRPr="00855119">
        <w:rPr>
          <w:rFonts w:ascii="Book Antiqua" w:hAnsi="Book Antiqua"/>
          <w:lang w:val="en-US"/>
        </w:rPr>
        <w:t xml:space="preserve"> </w:t>
      </w:r>
      <w:r w:rsidRPr="00855119">
        <w:rPr>
          <w:rFonts w:ascii="Book Antiqua" w:hAnsi="Book Antiqua"/>
          <w:lang w:val="en-US"/>
        </w:rPr>
        <w:t xml:space="preserve">is of fundamental importance for the differential diagnosis and the diagnostic accuracy of these diseases. Therefore, we need of knowledge about </w:t>
      </w:r>
      <w:r w:rsidR="009E1C5A" w:rsidRPr="00855119">
        <w:rPr>
          <w:rFonts w:ascii="Book Antiqua" w:hAnsi="Book Antiqua"/>
          <w:lang w:val="en-US"/>
        </w:rPr>
        <w:t>the laboratory</w:t>
      </w:r>
      <w:r w:rsidRPr="00855119">
        <w:rPr>
          <w:rFonts w:ascii="Book Antiqua" w:hAnsi="Book Antiqua"/>
          <w:lang w:val="en-US"/>
        </w:rPr>
        <w:t xml:space="preserve"> </w:t>
      </w:r>
      <w:r w:rsidR="009E1C5A" w:rsidRPr="00855119">
        <w:rPr>
          <w:rFonts w:ascii="Book Antiqua" w:hAnsi="Book Antiqua"/>
          <w:lang w:val="en-US"/>
        </w:rPr>
        <w:t>tests</w:t>
      </w:r>
      <w:r w:rsidRPr="00855119">
        <w:rPr>
          <w:rFonts w:ascii="Book Antiqua" w:hAnsi="Book Antiqua"/>
          <w:lang w:val="en-US"/>
        </w:rPr>
        <w:t xml:space="preserve"> for the metabolic study of patients that putatively suffer from these defects.</w:t>
      </w:r>
    </w:p>
    <w:p w14:paraId="1831B494" w14:textId="1A8DE105" w:rsidR="00545069" w:rsidRPr="00855119" w:rsidRDefault="00545069"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Today, the applications in the clinical field of mass spectrometry coupled with chromatography methods (gaseous or liquid) are already widely used in many laboratories, and the determination of meta</w:t>
      </w:r>
      <w:r w:rsidR="007719A8" w:rsidRPr="00855119">
        <w:rPr>
          <w:rFonts w:ascii="Book Antiqua" w:hAnsi="Book Antiqua"/>
          <w:lang w:val="en-US"/>
        </w:rPr>
        <w:t xml:space="preserve">bolic profiles, such as </w:t>
      </w:r>
      <w:r w:rsidR="007719A8" w:rsidRPr="00855119">
        <w:rPr>
          <w:rFonts w:ascii="Book Antiqua" w:hAnsi="Book Antiqua"/>
          <w:lang w:val="en-US"/>
        </w:rPr>
        <w:lastRenderedPageBreak/>
        <w:t>sterols</w:t>
      </w:r>
      <w:r w:rsidR="007719A8" w:rsidRPr="00855119">
        <w:rPr>
          <w:rFonts w:ascii="Book Antiqua" w:hAnsi="Book Antiqua"/>
          <w:vertAlign w:val="superscript"/>
          <w:lang w:val="en-US"/>
        </w:rPr>
        <w:t>[31-34]</w:t>
      </w:r>
      <w:r w:rsidR="00A40370" w:rsidRPr="00855119">
        <w:rPr>
          <w:rFonts w:ascii="Book Antiqua" w:hAnsi="Book Antiqua"/>
          <w:lang w:val="en-US"/>
        </w:rPr>
        <w:t xml:space="preserve"> </w:t>
      </w:r>
      <w:r w:rsidRPr="00855119">
        <w:rPr>
          <w:rFonts w:ascii="Book Antiqua" w:hAnsi="Book Antiqua"/>
          <w:lang w:val="en-US"/>
        </w:rPr>
        <w:t>or bile acids</w:t>
      </w:r>
      <w:r w:rsidR="007719A8" w:rsidRPr="00855119">
        <w:rPr>
          <w:rFonts w:ascii="Book Antiqua" w:hAnsi="Book Antiqua"/>
          <w:vertAlign w:val="superscript"/>
          <w:lang w:val="en-US"/>
        </w:rPr>
        <w:t>[35]</w:t>
      </w:r>
      <w:r w:rsidRPr="00855119">
        <w:rPr>
          <w:rFonts w:ascii="Book Antiqua" w:hAnsi="Book Antiqua"/>
          <w:lang w:val="en-US"/>
        </w:rPr>
        <w:t>, in biological fluids (blood, plasma, urine) facilitates the study of many inborn errors of metabolism including cholesterol and bile acids.</w:t>
      </w:r>
    </w:p>
    <w:p w14:paraId="6391D72B" w14:textId="34C1563A" w:rsidR="00B51F26" w:rsidRPr="00855119" w:rsidRDefault="00E4034C"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Here, we will focus on some treatable disorders for which the early diagnosis is fundamental, and this article also provides a simple diagnostic flow chart together to clinical characteristics that could be useful for the clinicians in the investigation of cholesterol and bile acid disorders.</w:t>
      </w:r>
    </w:p>
    <w:p w14:paraId="5BE6F79F" w14:textId="77777777" w:rsidR="00B51F26" w:rsidRPr="00855119" w:rsidRDefault="00B51F26" w:rsidP="00682E85">
      <w:pPr>
        <w:snapToGrid w:val="0"/>
        <w:spacing w:line="360" w:lineRule="auto"/>
        <w:jc w:val="both"/>
        <w:rPr>
          <w:rFonts w:ascii="Book Antiqua" w:hAnsi="Book Antiqua"/>
          <w:lang w:val="en-US"/>
        </w:rPr>
      </w:pPr>
    </w:p>
    <w:p w14:paraId="5913596B" w14:textId="3E72A1A9" w:rsidR="00D06F29" w:rsidRPr="00855119" w:rsidRDefault="000154F7" w:rsidP="00682E85">
      <w:pPr>
        <w:snapToGrid w:val="0"/>
        <w:spacing w:line="360" w:lineRule="auto"/>
        <w:jc w:val="both"/>
        <w:rPr>
          <w:rFonts w:ascii="Book Antiqua" w:hAnsi="Book Antiqua"/>
          <w:b/>
          <w:lang w:val="en-US"/>
        </w:rPr>
      </w:pPr>
      <w:r w:rsidRPr="00855119">
        <w:rPr>
          <w:rFonts w:ascii="Book Antiqua" w:hAnsi="Book Antiqua"/>
          <w:b/>
          <w:lang w:val="en-US"/>
        </w:rPr>
        <w:t>CHOLESTEROL BIOSYNTHESIS DEFECTS</w:t>
      </w:r>
    </w:p>
    <w:p w14:paraId="2791D95E" w14:textId="2CE757C0" w:rsidR="004A176F" w:rsidRPr="00855119" w:rsidRDefault="00441DD5" w:rsidP="00682E85">
      <w:pPr>
        <w:snapToGrid w:val="0"/>
        <w:spacing w:line="360" w:lineRule="auto"/>
        <w:jc w:val="both"/>
        <w:rPr>
          <w:rFonts w:ascii="Book Antiqua" w:hAnsi="Book Antiqua"/>
          <w:lang w:val="en-US"/>
        </w:rPr>
      </w:pPr>
      <w:r w:rsidRPr="00855119">
        <w:rPr>
          <w:rFonts w:ascii="Book Antiqua" w:hAnsi="Book Antiqua"/>
          <w:lang w:val="en-US"/>
        </w:rPr>
        <w:t>After the discovery that Smith-Lemli-Opitz syndrome (SLOS, OMIM # 270400), a congenital multi-malformative syndrome, is due by a disorder of post-squalene cholesterol biosynthesis caused by defects in 7-dehydrocholesterol reductase</w:t>
      </w:r>
      <w:r w:rsidR="007719A8" w:rsidRPr="00855119">
        <w:rPr>
          <w:rFonts w:ascii="Book Antiqua" w:hAnsi="Book Antiqua"/>
          <w:vertAlign w:val="superscript"/>
          <w:lang w:val="en-US"/>
        </w:rPr>
        <w:t>[36]</w:t>
      </w:r>
      <w:r w:rsidRPr="00855119">
        <w:rPr>
          <w:rFonts w:ascii="Book Antiqua" w:hAnsi="Book Antiqua"/>
          <w:lang w:val="en-US"/>
        </w:rPr>
        <w:t>, other malformative syndromes have been discovered in hum</w:t>
      </w:r>
      <w:r w:rsidR="00B214B6" w:rsidRPr="00855119">
        <w:rPr>
          <w:rFonts w:ascii="Book Antiqua" w:hAnsi="Book Antiqua"/>
          <w:lang w:val="en-US"/>
        </w:rPr>
        <w:t>ans</w:t>
      </w:r>
      <w:r w:rsidRPr="00855119">
        <w:rPr>
          <w:rFonts w:ascii="Book Antiqua" w:hAnsi="Book Antiqua"/>
          <w:lang w:val="en-US"/>
        </w:rPr>
        <w:t xml:space="preserve"> caused by </w:t>
      </w:r>
      <w:r w:rsidR="00B214B6" w:rsidRPr="00855119">
        <w:rPr>
          <w:rFonts w:ascii="Book Antiqua" w:hAnsi="Book Antiqua"/>
          <w:lang w:val="en-US"/>
        </w:rPr>
        <w:t xml:space="preserve">other </w:t>
      </w:r>
      <w:r w:rsidRPr="00855119">
        <w:rPr>
          <w:rFonts w:ascii="Book Antiqua" w:hAnsi="Book Antiqua"/>
          <w:lang w:val="en-US"/>
        </w:rPr>
        <w:t xml:space="preserve">cholesterol biosynthesis defects. </w:t>
      </w:r>
      <w:r w:rsidR="0094262D" w:rsidRPr="00855119">
        <w:rPr>
          <w:rFonts w:ascii="Book Antiqua" w:hAnsi="Book Antiqua"/>
          <w:lang w:val="en-US"/>
        </w:rPr>
        <w:t xml:space="preserve">In </w:t>
      </w:r>
      <w:r w:rsidR="0094262D" w:rsidRPr="00855119">
        <w:rPr>
          <w:rFonts w:ascii="Book Antiqua" w:hAnsi="Book Antiqua"/>
          <w:caps/>
          <w:lang w:val="en-US"/>
        </w:rPr>
        <w:t>t</w:t>
      </w:r>
      <w:r w:rsidR="0094262D" w:rsidRPr="00855119">
        <w:rPr>
          <w:rFonts w:ascii="Book Antiqua" w:hAnsi="Book Antiqua"/>
          <w:lang w:val="en-US"/>
        </w:rPr>
        <w:t>able 1 are reported all defects to date discovered</w:t>
      </w:r>
      <w:r w:rsidR="00B51F26" w:rsidRPr="00855119">
        <w:rPr>
          <w:rFonts w:ascii="Book Antiqua" w:hAnsi="Book Antiqua"/>
          <w:lang w:val="en-US"/>
        </w:rPr>
        <w:t xml:space="preserve"> </w:t>
      </w:r>
      <w:r w:rsidR="0094262D" w:rsidRPr="00855119">
        <w:rPr>
          <w:rFonts w:ascii="Book Antiqua" w:hAnsi="Book Antiqua"/>
          <w:lang w:val="en-US"/>
        </w:rPr>
        <w:t>in the pathway of cholesterol synthesis</w:t>
      </w:r>
      <w:r w:rsidR="00B51F26" w:rsidRPr="00855119">
        <w:rPr>
          <w:rFonts w:ascii="Book Antiqua" w:hAnsi="Book Antiqua"/>
          <w:lang w:val="en-US"/>
        </w:rPr>
        <w:t xml:space="preserve"> in humans</w:t>
      </w:r>
      <w:r w:rsidR="0054554F" w:rsidRPr="00855119">
        <w:rPr>
          <w:rFonts w:ascii="Book Antiqua" w:eastAsia="SimSun" w:hAnsi="Book Antiqua" w:hint="eastAsia"/>
          <w:vertAlign w:val="superscript"/>
          <w:lang w:val="en-US" w:eastAsia="zh-CN"/>
        </w:rPr>
        <w:t>[25,28,36-52]</w:t>
      </w:r>
      <w:r w:rsidR="0094262D" w:rsidRPr="00855119">
        <w:rPr>
          <w:rFonts w:ascii="Book Antiqua" w:hAnsi="Book Antiqua"/>
          <w:lang w:val="en-US"/>
        </w:rPr>
        <w:t>.</w:t>
      </w:r>
      <w:r w:rsidR="00A41BA4" w:rsidRPr="00855119">
        <w:rPr>
          <w:rFonts w:ascii="Book Antiqua" w:hAnsi="Book Antiqua"/>
          <w:lang w:val="en-US"/>
        </w:rPr>
        <w:t xml:space="preserve"> </w:t>
      </w:r>
      <w:r w:rsidR="0078388B" w:rsidRPr="00855119">
        <w:rPr>
          <w:rFonts w:ascii="Book Antiqua" w:hAnsi="Book Antiqua"/>
          <w:lang w:val="en-US"/>
        </w:rPr>
        <w:t>Generally, the onset of these diseases occurs at birth, even though some phenotypes may present during the first months of life (CDPX2)</w:t>
      </w:r>
      <w:r w:rsidR="0078388B" w:rsidRPr="00855119">
        <w:rPr>
          <w:rFonts w:ascii="Book Antiqua" w:hAnsi="Book Antiqua"/>
          <w:vertAlign w:val="superscript"/>
          <w:lang w:val="en-US"/>
        </w:rPr>
        <w:t>[25]</w:t>
      </w:r>
      <w:r w:rsidR="0078388B" w:rsidRPr="00855119">
        <w:rPr>
          <w:rFonts w:ascii="Book Antiqua" w:hAnsi="Book Antiqua"/>
          <w:lang w:val="en-US"/>
        </w:rPr>
        <w:t xml:space="preserve"> or in the early infancy (SC4MOL deficiency)</w:t>
      </w:r>
      <w:r w:rsidR="0078388B" w:rsidRPr="00855119">
        <w:rPr>
          <w:rFonts w:ascii="Book Antiqua" w:hAnsi="Book Antiqua"/>
          <w:vertAlign w:val="superscript"/>
          <w:lang w:val="en-US"/>
        </w:rPr>
        <w:t>[49,50]</w:t>
      </w:r>
      <w:r w:rsidR="0078388B" w:rsidRPr="00855119">
        <w:rPr>
          <w:rFonts w:ascii="Book Antiqua" w:hAnsi="Book Antiqua"/>
          <w:lang w:val="en-US"/>
        </w:rPr>
        <w:t xml:space="preserve">. </w:t>
      </w:r>
      <w:r w:rsidR="00B8388A" w:rsidRPr="00855119">
        <w:rPr>
          <w:rFonts w:ascii="Book Antiqua" w:hAnsi="Book Antiqua"/>
          <w:lang w:val="en-US"/>
        </w:rPr>
        <w:t xml:space="preserve">Since the phenotypes of these defects can be highly variable, in particular </w:t>
      </w:r>
      <w:r w:rsidR="00DF3D9D" w:rsidRPr="00855119">
        <w:rPr>
          <w:rFonts w:ascii="Book Antiqua" w:hAnsi="Book Antiqua"/>
          <w:lang w:val="en-US"/>
        </w:rPr>
        <w:t xml:space="preserve">the </w:t>
      </w:r>
      <w:r w:rsidR="00025775" w:rsidRPr="00855119">
        <w:rPr>
          <w:rFonts w:ascii="Book Antiqua" w:hAnsi="Book Antiqua"/>
          <w:lang w:val="en-US"/>
        </w:rPr>
        <w:t>patients</w:t>
      </w:r>
      <w:r w:rsidR="00DF3D9D" w:rsidRPr="00855119">
        <w:rPr>
          <w:rFonts w:ascii="Book Antiqua" w:hAnsi="Book Antiqua"/>
          <w:lang w:val="en-US"/>
        </w:rPr>
        <w:t xml:space="preserve"> </w:t>
      </w:r>
      <w:r w:rsidR="00B8388A" w:rsidRPr="00855119">
        <w:rPr>
          <w:rFonts w:ascii="Book Antiqua" w:hAnsi="Book Antiqua"/>
          <w:lang w:val="en-US"/>
        </w:rPr>
        <w:t>with a mild phenotype, the diagnosis can be missed at birth and can be made very belatedly.</w:t>
      </w:r>
      <w:r w:rsidR="00B214B6" w:rsidRPr="00855119">
        <w:rPr>
          <w:rFonts w:ascii="Book Antiqua" w:hAnsi="Book Antiqua"/>
          <w:lang w:val="en-US"/>
        </w:rPr>
        <w:t xml:space="preserve"> The phenotypic spectrum of SLOS is extremely wide, and the cases more severely affected by malformations die</w:t>
      </w:r>
      <w:r w:rsidR="00043357" w:rsidRPr="00855119">
        <w:rPr>
          <w:rFonts w:ascii="Book Antiqua" w:hAnsi="Book Antiqua"/>
          <w:lang w:val="en-US"/>
        </w:rPr>
        <w:t xml:space="preserve"> in utero or early after birth. Instead, the </w:t>
      </w:r>
      <w:r w:rsidR="00C41E79" w:rsidRPr="00855119">
        <w:rPr>
          <w:rFonts w:ascii="Book Antiqua" w:hAnsi="Book Antiqua"/>
          <w:lang w:val="en-US"/>
        </w:rPr>
        <w:t>patients</w:t>
      </w:r>
      <w:r w:rsidR="00043357" w:rsidRPr="00855119">
        <w:rPr>
          <w:rFonts w:ascii="Book Antiqua" w:hAnsi="Book Antiqua"/>
          <w:lang w:val="en-US"/>
        </w:rPr>
        <w:t xml:space="preserve"> mildly affected </w:t>
      </w:r>
      <w:r w:rsidR="00C41E79" w:rsidRPr="00855119">
        <w:rPr>
          <w:rFonts w:ascii="Book Antiqua" w:hAnsi="Book Antiqua"/>
          <w:lang w:val="en-US"/>
        </w:rPr>
        <w:t>suffer from</w:t>
      </w:r>
      <w:r w:rsidR="00043357" w:rsidRPr="00855119">
        <w:rPr>
          <w:rFonts w:ascii="Book Antiqua" w:hAnsi="Book Antiqua"/>
          <w:lang w:val="en-US"/>
        </w:rPr>
        <w:t xml:space="preserve"> less severe </w:t>
      </w:r>
      <w:r w:rsidR="00C41E79" w:rsidRPr="00855119">
        <w:rPr>
          <w:rFonts w:ascii="Book Antiqua" w:hAnsi="Book Antiqua"/>
          <w:lang w:val="en-US"/>
        </w:rPr>
        <w:t xml:space="preserve">malformations, intellectual disability and behavioral </w:t>
      </w:r>
      <w:r w:rsidR="001E5E1F" w:rsidRPr="00855119">
        <w:rPr>
          <w:rFonts w:ascii="Book Antiqua" w:hAnsi="Book Antiqua"/>
          <w:lang w:val="en-US"/>
        </w:rPr>
        <w:t>problems</w:t>
      </w:r>
      <w:r w:rsidR="007719A8" w:rsidRPr="00855119">
        <w:rPr>
          <w:rFonts w:ascii="Book Antiqua" w:hAnsi="Book Antiqua"/>
          <w:vertAlign w:val="superscript"/>
          <w:lang w:val="en-US"/>
        </w:rPr>
        <w:t>[28]</w:t>
      </w:r>
      <w:r w:rsidR="001E5E1F" w:rsidRPr="00855119">
        <w:rPr>
          <w:rFonts w:ascii="Book Antiqua" w:hAnsi="Book Antiqua"/>
          <w:lang w:val="en-US"/>
        </w:rPr>
        <w:t>.</w:t>
      </w:r>
      <w:r w:rsidR="00560391" w:rsidRPr="00855119">
        <w:rPr>
          <w:rFonts w:ascii="Book Antiqua" w:hAnsi="Book Antiqua"/>
          <w:lang w:val="en-US"/>
        </w:rPr>
        <w:t xml:space="preserve"> </w:t>
      </w:r>
    </w:p>
    <w:p w14:paraId="46367E85" w14:textId="09323F1B" w:rsidR="00A703A2" w:rsidRPr="00855119" w:rsidRDefault="003B14DD"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 xml:space="preserve">Plasma sterol analysis by gas chromatography is a useful screening test for most of these disorders, </w:t>
      </w:r>
      <w:r w:rsidR="00A703A2" w:rsidRPr="00855119">
        <w:rPr>
          <w:rFonts w:ascii="Book Antiqua" w:hAnsi="Book Antiqua"/>
          <w:bCs/>
          <w:lang w:val="en-US"/>
        </w:rPr>
        <w:t>even though</w:t>
      </w:r>
      <w:r w:rsidR="00A703A2" w:rsidRPr="00855119">
        <w:rPr>
          <w:rFonts w:ascii="Book Antiqua" w:hAnsi="Book Antiqua"/>
          <w:lang w:val="en-US"/>
        </w:rPr>
        <w:t xml:space="preserve"> </w:t>
      </w:r>
      <w:r w:rsidRPr="00855119">
        <w:rPr>
          <w:rFonts w:ascii="Book Antiqua" w:hAnsi="Book Antiqua"/>
          <w:lang w:val="en-US"/>
        </w:rPr>
        <w:t xml:space="preserve">a negative result </w:t>
      </w:r>
      <w:r w:rsidR="00025775" w:rsidRPr="00855119">
        <w:rPr>
          <w:rFonts w:ascii="Book Antiqua" w:hAnsi="Book Antiqua"/>
          <w:lang w:val="en-US"/>
        </w:rPr>
        <w:t xml:space="preserve">in plasma </w:t>
      </w:r>
      <w:r w:rsidRPr="00855119">
        <w:rPr>
          <w:rFonts w:ascii="Book Antiqua" w:hAnsi="Book Antiqua"/>
          <w:lang w:val="en-US"/>
        </w:rPr>
        <w:t>does not exclude disorders such as CHILD, CK, and mild CDPX2 syndromes</w:t>
      </w:r>
      <w:r w:rsidR="00025775" w:rsidRPr="00855119">
        <w:rPr>
          <w:rFonts w:ascii="Book Antiqua" w:hAnsi="Book Antiqua"/>
          <w:lang w:val="en-US"/>
        </w:rPr>
        <w:t xml:space="preserve"> (</w:t>
      </w:r>
      <w:r w:rsidR="00025775" w:rsidRPr="00855119">
        <w:rPr>
          <w:rFonts w:ascii="Book Antiqua" w:hAnsi="Book Antiqua"/>
          <w:caps/>
          <w:lang w:val="en-US"/>
        </w:rPr>
        <w:t>t</w:t>
      </w:r>
      <w:r w:rsidR="00025775" w:rsidRPr="00855119">
        <w:rPr>
          <w:rFonts w:ascii="Book Antiqua" w:hAnsi="Book Antiqua"/>
          <w:lang w:val="en-US"/>
        </w:rPr>
        <w:t>able 1)</w:t>
      </w:r>
      <w:r w:rsidRPr="00855119">
        <w:rPr>
          <w:rFonts w:ascii="Book Antiqua" w:hAnsi="Book Antiqua"/>
          <w:lang w:val="en-US"/>
        </w:rPr>
        <w:t xml:space="preserve">. </w:t>
      </w:r>
    </w:p>
    <w:p w14:paraId="0CE9F95F" w14:textId="73AE3382" w:rsidR="002917DB" w:rsidRPr="00855119" w:rsidRDefault="0068446D"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The cholesterol plasma levels in severe cases of SLOS are very low (&lt;</w:t>
      </w:r>
      <w:r w:rsidR="00682E85" w:rsidRPr="00855119">
        <w:rPr>
          <w:rFonts w:ascii="Book Antiqua" w:eastAsia="SimSun" w:hAnsi="Book Antiqua" w:hint="eastAsia"/>
          <w:lang w:val="en-US" w:eastAsia="zh-CN"/>
        </w:rPr>
        <w:t xml:space="preserve"> </w:t>
      </w:r>
      <w:r w:rsidRPr="00855119">
        <w:rPr>
          <w:rFonts w:ascii="Book Antiqua" w:hAnsi="Book Antiqua"/>
          <w:lang w:val="en-US"/>
        </w:rPr>
        <w:t xml:space="preserve">20 mg/dL), while in the patients with mild phenotype may have total </w:t>
      </w:r>
      <w:r w:rsidRPr="00855119">
        <w:rPr>
          <w:rFonts w:ascii="Book Antiqua" w:hAnsi="Book Antiqua"/>
          <w:lang w:val="en-US"/>
        </w:rPr>
        <w:lastRenderedPageBreak/>
        <w:t>cholesterol levels quite variables ranging from low (&lt; 100 mg/dL) to normal levels</w:t>
      </w:r>
      <w:r w:rsidR="007719A8" w:rsidRPr="00855119">
        <w:rPr>
          <w:rFonts w:ascii="Book Antiqua" w:hAnsi="Book Antiqua"/>
          <w:vertAlign w:val="superscript"/>
          <w:lang w:val="en-US"/>
        </w:rPr>
        <w:t>[27]</w:t>
      </w:r>
      <w:r w:rsidRPr="00855119">
        <w:rPr>
          <w:rFonts w:ascii="Book Antiqua" w:hAnsi="Book Antiqua"/>
          <w:lang w:val="en-US"/>
        </w:rPr>
        <w:t xml:space="preserve">. In fact, the mild cases of SLOS </w:t>
      </w:r>
      <w:r w:rsidR="00DC3FE3" w:rsidRPr="00855119">
        <w:rPr>
          <w:rFonts w:ascii="Book Antiqua" w:hAnsi="Book Antiqua"/>
          <w:lang w:val="en-US"/>
        </w:rPr>
        <w:t>can be</w:t>
      </w:r>
      <w:r w:rsidRPr="00855119">
        <w:rPr>
          <w:rFonts w:ascii="Book Antiqua" w:hAnsi="Book Antiqua"/>
          <w:lang w:val="en-US"/>
        </w:rPr>
        <w:t xml:space="preserve"> treated using c</w:t>
      </w:r>
      <w:r w:rsidR="003B14DD" w:rsidRPr="00855119">
        <w:rPr>
          <w:rFonts w:ascii="Book Antiqua" w:hAnsi="Book Antiqua"/>
          <w:lang w:val="en-US"/>
        </w:rPr>
        <w:t xml:space="preserve">holesterol </w:t>
      </w:r>
      <w:r w:rsidR="00DF3D9D" w:rsidRPr="00855119">
        <w:rPr>
          <w:rFonts w:ascii="Book Antiqua" w:hAnsi="Book Antiqua"/>
          <w:lang w:val="en-US"/>
        </w:rPr>
        <w:t xml:space="preserve">supplementation </w:t>
      </w:r>
      <w:r w:rsidR="003B14DD" w:rsidRPr="00855119">
        <w:rPr>
          <w:rFonts w:ascii="Book Antiqua" w:hAnsi="Book Antiqua"/>
          <w:lang w:val="en-US"/>
        </w:rPr>
        <w:t>and simvastatin</w:t>
      </w:r>
      <w:r w:rsidR="007719A8" w:rsidRPr="00855119">
        <w:rPr>
          <w:rFonts w:ascii="Book Antiqua" w:hAnsi="Book Antiqua"/>
          <w:vertAlign w:val="superscript"/>
          <w:lang w:val="en-US"/>
        </w:rPr>
        <w:t>[28]</w:t>
      </w:r>
      <w:r w:rsidR="003B14DD" w:rsidRPr="00855119">
        <w:rPr>
          <w:rFonts w:ascii="Book Antiqua" w:hAnsi="Book Antiqua"/>
          <w:lang w:val="en-US"/>
        </w:rPr>
        <w:t>. I</w:t>
      </w:r>
      <w:r w:rsidR="003B14DD" w:rsidRPr="00855119">
        <w:rPr>
          <w:rFonts w:ascii="Book Antiqua" w:eastAsia="Times New Roman" w:hAnsi="Book Antiqua" w:cs="Times New Roman"/>
          <w:lang w:val="en-US"/>
        </w:rPr>
        <w:t xml:space="preserve">nstead, all other defects, with the exception of lathosterolosis and SC4MOL, there are no treatments that correct or attenuate the metabolic condition. Therefore, they are </w:t>
      </w:r>
      <w:r w:rsidR="004A176F" w:rsidRPr="00855119">
        <w:rPr>
          <w:rFonts w:ascii="Book Antiqua" w:eastAsia="Times New Roman" w:hAnsi="Book Antiqua" w:cs="Times New Roman"/>
          <w:lang w:val="en-US"/>
        </w:rPr>
        <w:t>cured</w:t>
      </w:r>
      <w:r w:rsidR="003B14DD" w:rsidRPr="00855119">
        <w:rPr>
          <w:rFonts w:ascii="Book Antiqua" w:eastAsia="Times New Roman" w:hAnsi="Book Antiqua" w:cs="Times New Roman"/>
          <w:lang w:val="en-US"/>
        </w:rPr>
        <w:t xml:space="preserve"> with surgical or medical treatments needed to alleviate symptoms</w:t>
      </w:r>
      <w:r w:rsidR="007719A8" w:rsidRPr="00855119">
        <w:rPr>
          <w:rFonts w:ascii="Book Antiqua" w:hAnsi="Book Antiqua"/>
          <w:vertAlign w:val="superscript"/>
          <w:lang w:val="en-US"/>
        </w:rPr>
        <w:t>[25,45]</w:t>
      </w:r>
      <w:r w:rsidR="003B14DD" w:rsidRPr="00855119">
        <w:rPr>
          <w:rFonts w:ascii="Book Antiqua" w:eastAsia="Times New Roman" w:hAnsi="Book Antiqua" w:cs="Times New Roman"/>
          <w:lang w:val="en-US"/>
        </w:rPr>
        <w:t>.</w:t>
      </w:r>
      <w:r w:rsidR="003B14DD" w:rsidRPr="00855119">
        <w:rPr>
          <w:rFonts w:ascii="Book Antiqua" w:hAnsi="Book Antiqua"/>
          <w:lang w:val="en-US"/>
        </w:rPr>
        <w:t xml:space="preserve"> </w:t>
      </w:r>
    </w:p>
    <w:p w14:paraId="1A62C888" w14:textId="62896BB3" w:rsidR="00A4353A" w:rsidRPr="00855119" w:rsidRDefault="00202634"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 xml:space="preserve">Lathosterolosis </w:t>
      </w:r>
      <w:r w:rsidR="002B0F31" w:rsidRPr="00855119">
        <w:rPr>
          <w:rFonts w:ascii="Book Antiqua" w:hAnsi="Book Antiqua"/>
          <w:lang w:val="en-US"/>
        </w:rPr>
        <w:t>is a very rare disease with</w:t>
      </w:r>
      <w:r w:rsidRPr="00855119">
        <w:rPr>
          <w:rFonts w:ascii="Book Antiqua" w:hAnsi="Book Antiqua"/>
          <w:lang w:val="en-US"/>
        </w:rPr>
        <w:t xml:space="preserve"> only four cases </w:t>
      </w:r>
      <w:r w:rsidR="009A510B" w:rsidRPr="00855119">
        <w:rPr>
          <w:rFonts w:ascii="Book Antiqua" w:hAnsi="Book Antiqua"/>
          <w:lang w:val="en-US"/>
        </w:rPr>
        <w:t xml:space="preserve">reported </w:t>
      </w:r>
      <w:r w:rsidRPr="00855119">
        <w:rPr>
          <w:rFonts w:ascii="Book Antiqua" w:hAnsi="Book Antiqua"/>
          <w:lang w:val="en-US"/>
        </w:rPr>
        <w:t>in literature</w:t>
      </w:r>
      <w:r w:rsidR="007719A8" w:rsidRPr="00855119">
        <w:rPr>
          <w:rFonts w:ascii="Book Antiqua" w:hAnsi="Book Antiqua"/>
          <w:vertAlign w:val="superscript"/>
          <w:lang w:val="en-US"/>
        </w:rPr>
        <w:t>[40-43,53]</w:t>
      </w:r>
      <w:r w:rsidRPr="00855119">
        <w:rPr>
          <w:rFonts w:ascii="Book Antiqua" w:hAnsi="Book Antiqua"/>
          <w:lang w:val="en-US"/>
        </w:rPr>
        <w:t xml:space="preserve">, of which </w:t>
      </w:r>
      <w:r w:rsidR="009A510B" w:rsidRPr="00855119">
        <w:rPr>
          <w:rFonts w:ascii="Book Antiqua" w:hAnsi="Book Antiqua"/>
          <w:lang w:val="en-US"/>
        </w:rPr>
        <w:t>two</w:t>
      </w:r>
      <w:r w:rsidRPr="00855119">
        <w:rPr>
          <w:rFonts w:ascii="Book Antiqua" w:hAnsi="Book Antiqua"/>
          <w:lang w:val="en-US"/>
        </w:rPr>
        <w:t xml:space="preserve"> patient</w:t>
      </w:r>
      <w:r w:rsidR="009A510B" w:rsidRPr="00855119">
        <w:rPr>
          <w:rFonts w:ascii="Book Antiqua" w:hAnsi="Book Antiqua"/>
          <w:lang w:val="en-US"/>
        </w:rPr>
        <w:t>s</w:t>
      </w:r>
      <w:r w:rsidRPr="00855119">
        <w:rPr>
          <w:rFonts w:ascii="Book Antiqua" w:hAnsi="Book Antiqua"/>
          <w:lang w:val="en-US"/>
        </w:rPr>
        <w:t xml:space="preserve"> survived</w:t>
      </w:r>
      <w:r w:rsidR="007719A8" w:rsidRPr="00855119">
        <w:rPr>
          <w:rFonts w:ascii="Book Antiqua" w:hAnsi="Book Antiqua"/>
          <w:vertAlign w:val="superscript"/>
          <w:lang w:val="en-US"/>
        </w:rPr>
        <w:t>[40,43]</w:t>
      </w:r>
      <w:r w:rsidRPr="00855119">
        <w:rPr>
          <w:rFonts w:ascii="Book Antiqua" w:hAnsi="Book Antiqua"/>
          <w:lang w:val="en-US"/>
        </w:rPr>
        <w:t xml:space="preserve">. </w:t>
      </w:r>
      <w:r w:rsidR="00C329E0" w:rsidRPr="00855119">
        <w:rPr>
          <w:rFonts w:ascii="Book Antiqua" w:hAnsi="Book Antiqua"/>
          <w:lang w:val="en-US"/>
        </w:rPr>
        <w:t xml:space="preserve">In particular, the </w:t>
      </w:r>
      <w:r w:rsidR="009A510B" w:rsidRPr="00855119">
        <w:rPr>
          <w:rFonts w:ascii="Book Antiqua" w:hAnsi="Book Antiqua"/>
          <w:lang w:val="en-US"/>
        </w:rPr>
        <w:t>first</w:t>
      </w:r>
      <w:r w:rsidR="006C3382" w:rsidRPr="00855119">
        <w:rPr>
          <w:rFonts w:ascii="Book Antiqua" w:hAnsi="Book Antiqua"/>
          <w:lang w:val="en-US"/>
        </w:rPr>
        <w:t xml:space="preserve"> </w:t>
      </w:r>
      <w:r w:rsidR="00C329E0" w:rsidRPr="00855119">
        <w:rPr>
          <w:rFonts w:ascii="Book Antiqua" w:hAnsi="Book Antiqua"/>
          <w:lang w:val="en-US"/>
        </w:rPr>
        <w:t>described patient</w:t>
      </w:r>
      <w:r w:rsidR="007719A8" w:rsidRPr="00855119">
        <w:rPr>
          <w:rFonts w:ascii="Book Antiqua" w:hAnsi="Book Antiqua"/>
          <w:vertAlign w:val="superscript"/>
          <w:lang w:val="en-US"/>
        </w:rPr>
        <w:t>[40]</w:t>
      </w:r>
      <w:r w:rsidR="00C329E0" w:rsidRPr="00855119">
        <w:rPr>
          <w:rFonts w:ascii="Book Antiqua" w:hAnsi="Book Antiqua"/>
          <w:lang w:val="en-US"/>
        </w:rPr>
        <w:t xml:space="preserve"> </w:t>
      </w:r>
      <w:r w:rsidR="00025775" w:rsidRPr="00855119">
        <w:rPr>
          <w:rFonts w:ascii="Book Antiqua" w:hAnsi="Book Antiqua"/>
          <w:lang w:val="en-US"/>
        </w:rPr>
        <w:t>showed</w:t>
      </w:r>
      <w:r w:rsidR="00C329E0" w:rsidRPr="00855119">
        <w:rPr>
          <w:rFonts w:ascii="Book Antiqua" w:hAnsi="Book Antiqua"/>
          <w:lang w:val="en-US"/>
        </w:rPr>
        <w:t xml:space="preserve"> </w:t>
      </w:r>
      <w:r w:rsidR="005C1A21" w:rsidRPr="00855119">
        <w:rPr>
          <w:rFonts w:ascii="Book Antiqua" w:hAnsi="Book Antiqua"/>
          <w:lang w:val="en-US"/>
        </w:rPr>
        <w:t>a progressive intrahepatic cholestasis that had caused live</w:t>
      </w:r>
      <w:r w:rsidR="001E2ECC" w:rsidRPr="00855119">
        <w:rPr>
          <w:rFonts w:ascii="Book Antiqua" w:hAnsi="Book Antiqua"/>
          <w:lang w:val="en-US"/>
        </w:rPr>
        <w:t>r failure at seven years when she</w:t>
      </w:r>
      <w:r w:rsidR="005C1A21" w:rsidRPr="00855119">
        <w:rPr>
          <w:rFonts w:ascii="Book Antiqua" w:hAnsi="Book Antiqua"/>
          <w:lang w:val="en-US"/>
        </w:rPr>
        <w:t xml:space="preserve"> was subjected to liver transplantation (L</w:t>
      </w:r>
      <w:r w:rsidR="001E2ECC" w:rsidRPr="00855119">
        <w:rPr>
          <w:rFonts w:ascii="Book Antiqua" w:hAnsi="Book Antiqua"/>
          <w:lang w:val="en-US"/>
        </w:rPr>
        <w:t xml:space="preserve">T), which removed liver disease, </w:t>
      </w:r>
      <w:r w:rsidR="005C1A21" w:rsidRPr="00855119">
        <w:rPr>
          <w:rFonts w:ascii="Book Antiqua" w:hAnsi="Book Antiqua"/>
          <w:lang w:val="en-US"/>
        </w:rPr>
        <w:t>corrected the defect in cholesterol metabolism</w:t>
      </w:r>
      <w:r w:rsidR="001E2ECC" w:rsidRPr="00855119">
        <w:rPr>
          <w:rFonts w:ascii="Book Antiqua" w:hAnsi="Book Antiqua"/>
          <w:lang w:val="en-US"/>
        </w:rPr>
        <w:t>,</w:t>
      </w:r>
      <w:r w:rsidR="005C1A21" w:rsidRPr="00855119">
        <w:rPr>
          <w:rFonts w:ascii="Book Antiqua" w:hAnsi="Book Antiqua"/>
          <w:lang w:val="en-US"/>
        </w:rPr>
        <w:t xml:space="preserve"> and also improved some neurologic symptoms</w:t>
      </w:r>
      <w:r w:rsidR="007719A8" w:rsidRPr="00855119">
        <w:rPr>
          <w:rFonts w:ascii="Book Antiqua" w:hAnsi="Book Antiqua"/>
          <w:vertAlign w:val="superscript"/>
          <w:lang w:val="en-US"/>
        </w:rPr>
        <w:t>[54,55]</w:t>
      </w:r>
      <w:r w:rsidR="00323B3B" w:rsidRPr="00855119">
        <w:rPr>
          <w:rFonts w:ascii="Book Antiqua" w:hAnsi="Book Antiqua"/>
          <w:lang w:val="en-US"/>
        </w:rPr>
        <w:t>.</w:t>
      </w:r>
      <w:r w:rsidR="00F9254A" w:rsidRPr="00855119">
        <w:rPr>
          <w:rFonts w:ascii="Book Antiqua" w:hAnsi="Book Antiqua"/>
          <w:lang w:val="en-US"/>
        </w:rPr>
        <w:t xml:space="preserve"> </w:t>
      </w:r>
    </w:p>
    <w:p w14:paraId="59304EBF" w14:textId="4CF59FA6" w:rsidR="00074EE0" w:rsidRPr="00855119" w:rsidRDefault="003A1EFA" w:rsidP="00074EE0">
      <w:pPr>
        <w:snapToGrid w:val="0"/>
        <w:spacing w:line="360" w:lineRule="auto"/>
        <w:ind w:firstLineChars="100" w:firstLine="240"/>
        <w:jc w:val="both"/>
        <w:rPr>
          <w:rFonts w:ascii="Book Antiqua" w:hAnsi="Book Antiqua"/>
          <w:lang w:val="en-US"/>
        </w:rPr>
      </w:pPr>
      <w:r w:rsidRPr="00855119">
        <w:rPr>
          <w:rFonts w:ascii="Book Antiqua" w:hAnsi="Book Antiqua"/>
          <w:lang w:val="en-US"/>
        </w:rPr>
        <w:t>In some conditions that influence cholesterol metabolism, LT acts as a gene therapy or as a healthy gene producer</w:t>
      </w:r>
      <w:r w:rsidR="007719A8" w:rsidRPr="00855119">
        <w:rPr>
          <w:rFonts w:ascii="Book Antiqua" w:hAnsi="Book Antiqua"/>
          <w:vertAlign w:val="superscript"/>
          <w:lang w:val="en-US"/>
        </w:rPr>
        <w:t>[18]</w:t>
      </w:r>
      <w:r w:rsidR="00795406" w:rsidRPr="00855119">
        <w:rPr>
          <w:rFonts w:ascii="Book Antiqua" w:hAnsi="Book Antiqua"/>
          <w:lang w:val="en-US"/>
        </w:rPr>
        <w:t xml:space="preserve">. </w:t>
      </w:r>
      <w:r w:rsidR="00E86159" w:rsidRPr="00855119">
        <w:rPr>
          <w:rFonts w:ascii="Book Antiqua" w:hAnsi="Book Antiqua"/>
          <w:lang w:val="en-US"/>
        </w:rPr>
        <w:t>Furthermore, the normal gene expression of cholesterol biosynthesis and its physiological levels in the liver graft may influence intrahepatic availability of cholesterol, which is essential for liver-regenerative capacity</w:t>
      </w:r>
      <w:r w:rsidR="007719A8" w:rsidRPr="00855119">
        <w:rPr>
          <w:rFonts w:ascii="Book Antiqua" w:hAnsi="Book Antiqua"/>
          <w:vertAlign w:val="superscript"/>
          <w:lang w:val="en-US"/>
        </w:rPr>
        <w:t>[56]</w:t>
      </w:r>
      <w:r w:rsidR="00A622B7" w:rsidRPr="00855119">
        <w:rPr>
          <w:rFonts w:ascii="Book Antiqua" w:hAnsi="Book Antiqua"/>
          <w:lang w:val="en-US"/>
        </w:rPr>
        <w:t>.</w:t>
      </w:r>
    </w:p>
    <w:p w14:paraId="19A84F30" w14:textId="2D49CB7B" w:rsidR="002B0F31" w:rsidRPr="00855119" w:rsidRDefault="001F08D4" w:rsidP="00074EE0">
      <w:pPr>
        <w:snapToGrid w:val="0"/>
        <w:spacing w:line="360" w:lineRule="auto"/>
        <w:ind w:firstLineChars="100" w:firstLine="240"/>
        <w:jc w:val="both"/>
        <w:rPr>
          <w:rFonts w:ascii="Book Antiqua" w:hAnsi="Book Antiqua"/>
          <w:lang w:val="en-US"/>
        </w:rPr>
      </w:pPr>
      <w:r w:rsidRPr="00855119">
        <w:rPr>
          <w:rFonts w:ascii="Book Antiqua" w:hAnsi="Book Antiqua"/>
          <w:lang w:val="en-US"/>
        </w:rPr>
        <w:t>Instead, t</w:t>
      </w:r>
      <w:r w:rsidR="00636F22" w:rsidRPr="00855119">
        <w:rPr>
          <w:rFonts w:ascii="Book Antiqua" w:hAnsi="Book Antiqua"/>
          <w:lang w:val="en-US"/>
        </w:rPr>
        <w:t xml:space="preserve">he </w:t>
      </w:r>
      <w:r w:rsidR="00071EF0" w:rsidRPr="00855119">
        <w:rPr>
          <w:rFonts w:ascii="Book Antiqua" w:hAnsi="Book Antiqua"/>
          <w:lang w:val="en-US"/>
        </w:rPr>
        <w:t xml:space="preserve">last </w:t>
      </w:r>
      <w:r w:rsidR="00636F22" w:rsidRPr="00855119">
        <w:rPr>
          <w:rFonts w:ascii="Book Antiqua" w:hAnsi="Book Antiqua"/>
          <w:lang w:val="en-US"/>
        </w:rPr>
        <w:t>case of lathosterolosis has been diagnosed</w:t>
      </w:r>
      <w:r w:rsidR="006B153F" w:rsidRPr="00855119">
        <w:rPr>
          <w:rFonts w:ascii="Book Antiqua" w:hAnsi="Book Antiqua"/>
          <w:lang w:val="en-US"/>
        </w:rPr>
        <w:t xml:space="preserve"> in a </w:t>
      </w:r>
      <w:r w:rsidR="006104A7" w:rsidRPr="00855119">
        <w:rPr>
          <w:rFonts w:ascii="Book Antiqua" w:hAnsi="Book Antiqua"/>
          <w:lang w:val="en-US"/>
        </w:rPr>
        <w:t xml:space="preserve">22 mo-old </w:t>
      </w:r>
      <w:r w:rsidR="006B153F" w:rsidRPr="00855119">
        <w:rPr>
          <w:rFonts w:ascii="Book Antiqua" w:hAnsi="Book Antiqua"/>
          <w:lang w:val="en-US"/>
        </w:rPr>
        <w:t xml:space="preserve">male </w:t>
      </w:r>
      <w:r w:rsidR="00636F22" w:rsidRPr="00855119">
        <w:rPr>
          <w:rFonts w:ascii="Book Antiqua" w:hAnsi="Book Antiqua"/>
          <w:lang w:val="en-US"/>
        </w:rPr>
        <w:t xml:space="preserve">with a </w:t>
      </w:r>
      <w:r w:rsidR="00F9254A" w:rsidRPr="00855119">
        <w:rPr>
          <w:rFonts w:ascii="Book Antiqua" w:hAnsi="Book Antiqua"/>
          <w:lang w:val="en-US"/>
        </w:rPr>
        <w:t xml:space="preserve">mild </w:t>
      </w:r>
      <w:r w:rsidR="00636F22" w:rsidRPr="00855119">
        <w:rPr>
          <w:rFonts w:ascii="Book Antiqua" w:hAnsi="Book Antiqua"/>
          <w:lang w:val="en-US"/>
        </w:rPr>
        <w:t>cli</w:t>
      </w:r>
      <w:r w:rsidR="00F9254A" w:rsidRPr="00855119">
        <w:rPr>
          <w:rFonts w:ascii="Book Antiqua" w:hAnsi="Book Antiqua"/>
          <w:lang w:val="en-US"/>
        </w:rPr>
        <w:t>nical and biochemical phenotype.</w:t>
      </w:r>
      <w:r w:rsidR="00404ED6" w:rsidRPr="00855119">
        <w:rPr>
          <w:rFonts w:ascii="Book Antiqua" w:hAnsi="Book Antiqua"/>
          <w:lang w:val="en-US"/>
        </w:rPr>
        <w:t xml:space="preserve"> </w:t>
      </w:r>
      <w:r w:rsidR="007F06DC" w:rsidRPr="00855119">
        <w:rPr>
          <w:rFonts w:ascii="Book Antiqua" w:hAnsi="Book Antiqua"/>
          <w:lang w:val="en-US"/>
        </w:rPr>
        <w:t>O</w:t>
      </w:r>
      <w:r w:rsidR="00DF3D9D" w:rsidRPr="00855119">
        <w:rPr>
          <w:rFonts w:ascii="Book Antiqua" w:hAnsi="Book Antiqua"/>
          <w:lang w:val="en-US"/>
        </w:rPr>
        <w:t xml:space="preserve">ne month </w:t>
      </w:r>
      <w:r w:rsidR="007F06DC" w:rsidRPr="00855119">
        <w:rPr>
          <w:rFonts w:ascii="Book Antiqua" w:hAnsi="Book Antiqua"/>
          <w:lang w:val="en-US"/>
        </w:rPr>
        <w:t>after</w:t>
      </w:r>
      <w:r w:rsidR="00DF3D9D" w:rsidRPr="00855119">
        <w:rPr>
          <w:rFonts w:ascii="Book Antiqua" w:hAnsi="Book Antiqua"/>
          <w:lang w:val="en-US"/>
        </w:rPr>
        <w:t xml:space="preserve"> diagnosis, </w:t>
      </w:r>
      <w:r w:rsidR="007E7D18" w:rsidRPr="00855119">
        <w:rPr>
          <w:rFonts w:ascii="Book Antiqua" w:hAnsi="Book Antiqua"/>
          <w:lang w:val="en-US"/>
        </w:rPr>
        <w:t xml:space="preserve">the patient was treated with simvastatin and it resulted in normalization of lathosterol level and </w:t>
      </w:r>
      <w:r w:rsidR="00A4353A" w:rsidRPr="00855119">
        <w:rPr>
          <w:rFonts w:ascii="Book Antiqua" w:hAnsi="Book Antiqua"/>
          <w:lang w:val="en-US"/>
        </w:rPr>
        <w:t xml:space="preserve">neurodevelopmental </w:t>
      </w:r>
      <w:r w:rsidR="007E7D18" w:rsidRPr="00855119">
        <w:rPr>
          <w:rFonts w:ascii="Book Antiqua" w:hAnsi="Book Antiqua"/>
          <w:lang w:val="en-US"/>
        </w:rPr>
        <w:t>improvement</w:t>
      </w:r>
      <w:r w:rsidR="007719A8" w:rsidRPr="00855119">
        <w:rPr>
          <w:rFonts w:ascii="Book Antiqua" w:hAnsi="Book Antiqua"/>
          <w:vertAlign w:val="superscript"/>
          <w:lang w:val="en-US"/>
        </w:rPr>
        <w:t>[43]</w:t>
      </w:r>
      <w:r w:rsidR="00F9254A" w:rsidRPr="00855119">
        <w:rPr>
          <w:rFonts w:ascii="Book Antiqua" w:hAnsi="Book Antiqua"/>
          <w:lang w:val="en-US"/>
        </w:rPr>
        <w:t>.</w:t>
      </w:r>
    </w:p>
    <w:p w14:paraId="22920C20" w14:textId="7596D555" w:rsidR="00374029" w:rsidRPr="00855119" w:rsidRDefault="00907AAE"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 xml:space="preserve">SC4MOL deficiency is </w:t>
      </w:r>
      <w:r w:rsidR="00DF3380" w:rsidRPr="00855119">
        <w:rPr>
          <w:rFonts w:ascii="Book Antiqua" w:hAnsi="Book Antiqua"/>
          <w:lang w:val="en-US"/>
        </w:rPr>
        <w:t>a recently</w:t>
      </w:r>
      <w:r w:rsidRPr="00855119">
        <w:rPr>
          <w:rFonts w:ascii="Book Antiqua" w:hAnsi="Book Antiqua"/>
          <w:lang w:val="en-US"/>
        </w:rPr>
        <w:t xml:space="preserve"> discovered defect </w:t>
      </w:r>
      <w:r w:rsidR="00DF3380" w:rsidRPr="00855119">
        <w:rPr>
          <w:rFonts w:ascii="Book Antiqua" w:hAnsi="Book Antiqua"/>
          <w:lang w:val="en-US"/>
        </w:rPr>
        <w:t xml:space="preserve">into the C-4 demethylase complex </w:t>
      </w:r>
      <w:r w:rsidRPr="00855119">
        <w:rPr>
          <w:rFonts w:ascii="Book Antiqua" w:hAnsi="Book Antiqua"/>
          <w:lang w:val="en-US"/>
        </w:rPr>
        <w:t xml:space="preserve">of cholesterol biosynthesis </w:t>
      </w:r>
      <w:r w:rsidR="00A4353A" w:rsidRPr="00855119">
        <w:rPr>
          <w:rFonts w:ascii="Book Antiqua" w:hAnsi="Book Antiqua"/>
          <w:lang w:val="en-US"/>
        </w:rPr>
        <w:t xml:space="preserve">well described by </w:t>
      </w:r>
      <w:r w:rsidRPr="00855119">
        <w:rPr>
          <w:rFonts w:ascii="Book Antiqua" w:hAnsi="Book Antiqua"/>
          <w:lang w:val="en-US"/>
        </w:rPr>
        <w:t>He</w:t>
      </w:r>
      <w:r w:rsidRPr="00855119">
        <w:rPr>
          <w:rFonts w:ascii="Book Antiqua" w:hAnsi="Book Antiqua"/>
          <w:i/>
          <w:lang w:val="en-US"/>
        </w:rPr>
        <w:t xml:space="preserve"> et al</w:t>
      </w:r>
      <w:r w:rsidR="007719A8" w:rsidRPr="00855119">
        <w:rPr>
          <w:rFonts w:ascii="Book Antiqua" w:hAnsi="Book Antiqua"/>
          <w:vertAlign w:val="superscript"/>
          <w:lang w:val="en-US"/>
        </w:rPr>
        <w:t>[49]</w:t>
      </w:r>
      <w:r w:rsidRPr="00855119">
        <w:rPr>
          <w:rFonts w:ascii="Book Antiqua" w:hAnsi="Book Antiqua"/>
          <w:lang w:val="en-US"/>
        </w:rPr>
        <w:t>.</w:t>
      </w:r>
      <w:r w:rsidR="00DF3380" w:rsidRPr="00855119">
        <w:rPr>
          <w:rFonts w:ascii="Book Antiqua" w:hAnsi="Book Antiqua"/>
          <w:lang w:val="en-US"/>
        </w:rPr>
        <w:t xml:space="preserve"> </w:t>
      </w:r>
      <w:r w:rsidR="00A4353A" w:rsidRPr="00855119">
        <w:rPr>
          <w:rFonts w:ascii="Book Antiqua" w:hAnsi="Book Antiqua"/>
          <w:lang w:val="en-US"/>
        </w:rPr>
        <w:t>Until now,</w:t>
      </w:r>
      <w:r w:rsidR="00DA3F5D" w:rsidRPr="00855119">
        <w:rPr>
          <w:rFonts w:ascii="Book Antiqua" w:hAnsi="Book Antiqua"/>
          <w:lang w:val="en-US"/>
        </w:rPr>
        <w:t xml:space="preserve"> only four SC4MOL patients have</w:t>
      </w:r>
      <w:r w:rsidR="00DF3380" w:rsidRPr="00855119">
        <w:rPr>
          <w:rFonts w:ascii="Book Antiqua" w:hAnsi="Book Antiqua"/>
          <w:lang w:val="en-US"/>
        </w:rPr>
        <w:t xml:space="preserve"> been reported</w:t>
      </w:r>
      <w:r w:rsidR="00DA3F5D" w:rsidRPr="00855119">
        <w:rPr>
          <w:rFonts w:ascii="Book Antiqua" w:hAnsi="Book Antiqua"/>
          <w:lang w:val="en-US"/>
        </w:rPr>
        <w:t xml:space="preserve"> with a high variable phenotype</w:t>
      </w:r>
      <w:r w:rsidR="007719A8" w:rsidRPr="00855119">
        <w:rPr>
          <w:rFonts w:ascii="Book Antiqua" w:hAnsi="Book Antiqua"/>
          <w:vertAlign w:val="superscript"/>
          <w:lang w:val="en-US"/>
        </w:rPr>
        <w:t>[50]</w:t>
      </w:r>
      <w:r w:rsidR="00DA3F5D" w:rsidRPr="00855119">
        <w:rPr>
          <w:rFonts w:ascii="Book Antiqua" w:hAnsi="Book Antiqua"/>
          <w:lang w:val="en-US"/>
        </w:rPr>
        <w:t xml:space="preserve">. </w:t>
      </w:r>
      <w:r w:rsidR="00A4353A" w:rsidRPr="00855119">
        <w:rPr>
          <w:rFonts w:ascii="Book Antiqua" w:hAnsi="Book Antiqua"/>
          <w:lang w:val="en-US"/>
        </w:rPr>
        <w:t>The</w:t>
      </w:r>
      <w:r w:rsidR="00DA3F5D" w:rsidRPr="00855119">
        <w:rPr>
          <w:rFonts w:ascii="Book Antiqua" w:hAnsi="Book Antiqua"/>
          <w:lang w:val="en-US"/>
        </w:rPr>
        <w:t xml:space="preserve"> first patient presented</w:t>
      </w:r>
      <w:r w:rsidR="00374029" w:rsidRPr="00855119">
        <w:rPr>
          <w:rFonts w:ascii="Book Antiqua" w:hAnsi="Book Antiqua"/>
          <w:lang w:val="en-US"/>
        </w:rPr>
        <w:t xml:space="preserve"> the more severe phenotype</w:t>
      </w:r>
      <w:r w:rsidR="004F04F4" w:rsidRPr="00855119">
        <w:rPr>
          <w:rFonts w:ascii="Book Antiqua" w:hAnsi="Book Antiqua"/>
          <w:lang w:val="en-US"/>
        </w:rPr>
        <w:t xml:space="preserve"> characterized by a psoriasiform dermatitis</w:t>
      </w:r>
      <w:r w:rsidR="00374029" w:rsidRPr="00855119">
        <w:rPr>
          <w:rFonts w:ascii="Book Antiqua" w:hAnsi="Book Antiqua"/>
          <w:lang w:val="en-US"/>
        </w:rPr>
        <w:t xml:space="preserve">, she was </w:t>
      </w:r>
      <w:r w:rsidRPr="00855119">
        <w:rPr>
          <w:rFonts w:ascii="Book Antiqua" w:hAnsi="Book Antiqua"/>
          <w:lang w:val="en-US"/>
        </w:rPr>
        <w:t xml:space="preserve">treated by </w:t>
      </w:r>
      <w:r w:rsidR="00374029" w:rsidRPr="00855119">
        <w:rPr>
          <w:rFonts w:ascii="Book Antiqua" w:hAnsi="Book Antiqua"/>
          <w:lang w:val="en-US"/>
        </w:rPr>
        <w:t xml:space="preserve">oral statin </w:t>
      </w:r>
      <w:r w:rsidR="00A4353A" w:rsidRPr="00855119">
        <w:rPr>
          <w:rFonts w:ascii="Book Antiqua" w:hAnsi="Book Antiqua"/>
          <w:lang w:val="en-US"/>
        </w:rPr>
        <w:t>and</w:t>
      </w:r>
      <w:r w:rsidR="00374029" w:rsidRPr="00855119">
        <w:rPr>
          <w:rFonts w:ascii="Book Antiqua" w:hAnsi="Book Antiqua"/>
          <w:lang w:val="en-US"/>
        </w:rPr>
        <w:t xml:space="preserve"> </w:t>
      </w:r>
      <w:r w:rsidR="00A4353A" w:rsidRPr="00855119">
        <w:rPr>
          <w:rFonts w:ascii="Book Antiqua" w:hAnsi="Book Antiqua"/>
          <w:lang w:val="en-US"/>
        </w:rPr>
        <w:t xml:space="preserve">supplementation with </w:t>
      </w:r>
      <w:r w:rsidR="00374029" w:rsidRPr="00855119">
        <w:rPr>
          <w:rFonts w:ascii="Book Antiqua" w:hAnsi="Book Antiqua"/>
          <w:lang w:val="en-US"/>
        </w:rPr>
        <w:t>cholesterol</w:t>
      </w:r>
      <w:r w:rsidRPr="00855119">
        <w:rPr>
          <w:rFonts w:ascii="Book Antiqua" w:hAnsi="Book Antiqua"/>
          <w:lang w:val="en-US"/>
        </w:rPr>
        <w:t xml:space="preserve"> </w:t>
      </w:r>
      <w:r w:rsidR="00A4353A" w:rsidRPr="00855119">
        <w:rPr>
          <w:rFonts w:ascii="Book Antiqua" w:hAnsi="Book Antiqua"/>
          <w:lang w:val="en-US"/>
        </w:rPr>
        <w:t>plus bile acids. After</w:t>
      </w:r>
      <w:r w:rsidR="00374029" w:rsidRPr="00855119">
        <w:rPr>
          <w:rFonts w:ascii="Book Antiqua" w:hAnsi="Book Antiqua"/>
          <w:lang w:val="en-US"/>
        </w:rPr>
        <w:t xml:space="preserve"> two years </w:t>
      </w:r>
      <w:r w:rsidR="00A4353A" w:rsidRPr="00855119">
        <w:rPr>
          <w:rFonts w:ascii="Book Antiqua" w:hAnsi="Book Antiqua"/>
          <w:lang w:val="en-US"/>
        </w:rPr>
        <w:t xml:space="preserve">of treatment, the symptoms </w:t>
      </w:r>
      <w:r w:rsidR="00374029" w:rsidRPr="00855119">
        <w:rPr>
          <w:rFonts w:ascii="Book Antiqua" w:hAnsi="Book Antiqua"/>
          <w:lang w:val="en-US"/>
        </w:rPr>
        <w:t>dramatically ameliorate</w:t>
      </w:r>
      <w:r w:rsidR="00A4353A" w:rsidRPr="00855119">
        <w:rPr>
          <w:rFonts w:ascii="Book Antiqua" w:hAnsi="Book Antiqua"/>
          <w:lang w:val="en-US"/>
        </w:rPr>
        <w:t>d</w:t>
      </w:r>
      <w:r w:rsidR="00374029" w:rsidRPr="00855119">
        <w:rPr>
          <w:rFonts w:ascii="Book Antiqua" w:hAnsi="Book Antiqua"/>
          <w:lang w:val="en-US"/>
        </w:rPr>
        <w:t xml:space="preserve"> and </w:t>
      </w:r>
      <w:r w:rsidR="00A4353A" w:rsidRPr="00855119">
        <w:rPr>
          <w:rFonts w:ascii="Book Antiqua" w:hAnsi="Book Antiqua"/>
          <w:lang w:val="en-US"/>
        </w:rPr>
        <w:t xml:space="preserve">methylsterol levels </w:t>
      </w:r>
      <w:r w:rsidR="00374029" w:rsidRPr="00855119">
        <w:rPr>
          <w:rFonts w:ascii="Book Antiqua" w:hAnsi="Book Antiqua"/>
          <w:lang w:val="en-US"/>
        </w:rPr>
        <w:t>normalized.</w:t>
      </w:r>
    </w:p>
    <w:p w14:paraId="624770C9" w14:textId="77777777" w:rsidR="00374029" w:rsidRPr="00855119" w:rsidRDefault="00374029" w:rsidP="00682E85">
      <w:pPr>
        <w:snapToGrid w:val="0"/>
        <w:spacing w:line="360" w:lineRule="auto"/>
        <w:jc w:val="both"/>
        <w:rPr>
          <w:rFonts w:ascii="Book Antiqua" w:hAnsi="Book Antiqua"/>
          <w:lang w:val="en-US"/>
        </w:rPr>
      </w:pPr>
    </w:p>
    <w:p w14:paraId="57336164" w14:textId="5914A8E8" w:rsidR="00B204F3" w:rsidRPr="00855119" w:rsidRDefault="00B204F3" w:rsidP="00682E85">
      <w:pPr>
        <w:snapToGrid w:val="0"/>
        <w:spacing w:line="360" w:lineRule="auto"/>
        <w:jc w:val="both"/>
        <w:rPr>
          <w:rFonts w:ascii="Book Antiqua" w:hAnsi="Book Antiqua"/>
          <w:b/>
          <w:lang w:val="en-US"/>
        </w:rPr>
      </w:pPr>
      <w:r w:rsidRPr="00855119">
        <w:rPr>
          <w:rFonts w:ascii="Book Antiqua" w:hAnsi="Book Antiqua"/>
          <w:b/>
          <w:lang w:val="en-US"/>
        </w:rPr>
        <w:t>BILE ACIDS SYNTHESIS DEFECTS</w:t>
      </w:r>
      <w:r w:rsidR="00D06F29" w:rsidRPr="00855119">
        <w:rPr>
          <w:rFonts w:ascii="Book Antiqua" w:hAnsi="Book Antiqua"/>
          <w:b/>
          <w:lang w:val="en-US"/>
        </w:rPr>
        <w:t xml:space="preserve"> </w:t>
      </w:r>
    </w:p>
    <w:p w14:paraId="3FB17E7D" w14:textId="07BE78D5" w:rsidR="00025775" w:rsidRPr="00855119" w:rsidRDefault="00B113CA" w:rsidP="00074EE0">
      <w:pPr>
        <w:snapToGrid w:val="0"/>
        <w:spacing w:line="360" w:lineRule="auto"/>
        <w:ind w:firstLine="240"/>
        <w:jc w:val="both"/>
        <w:rPr>
          <w:rFonts w:ascii="Book Antiqua" w:hAnsi="Book Antiqua"/>
          <w:lang w:val="en-US"/>
        </w:rPr>
      </w:pPr>
      <w:r w:rsidRPr="00855119">
        <w:rPr>
          <w:rFonts w:ascii="Book Antiqua" w:hAnsi="Book Antiqua"/>
          <w:lang w:val="en-US"/>
        </w:rPr>
        <w:lastRenderedPageBreak/>
        <w:t xml:space="preserve">Hereditary biosynthesis </w:t>
      </w:r>
      <w:r w:rsidR="00074EE0" w:rsidRPr="00855119">
        <w:rPr>
          <w:rFonts w:ascii="Book Antiqua" w:hAnsi="Book Antiqua"/>
          <w:lang w:val="en-US"/>
        </w:rPr>
        <w:t>defects of biliary acids cause</w:t>
      </w:r>
      <w:r w:rsidRPr="00855119">
        <w:rPr>
          <w:rFonts w:ascii="Book Antiqua" w:hAnsi="Book Antiqua"/>
          <w:lang w:val="en-US"/>
        </w:rPr>
        <w:t xml:space="preserve"> fatal liv</w:t>
      </w:r>
      <w:r w:rsidR="00074EE0" w:rsidRPr="00855119">
        <w:rPr>
          <w:rFonts w:ascii="Book Antiqua" w:hAnsi="Book Antiqua"/>
          <w:lang w:val="en-US"/>
        </w:rPr>
        <w:t>er disease during childhood and/</w:t>
      </w:r>
      <w:r w:rsidRPr="00855119">
        <w:rPr>
          <w:rFonts w:ascii="Book Antiqua" w:hAnsi="Book Antiqua"/>
          <w:lang w:val="en-US"/>
        </w:rPr>
        <w:t>or progressive neurological diseases that occur later in infancy or in the adult. Some of these diseases can be effectively treated by the administration of bile acid</w:t>
      </w:r>
      <w:r w:rsidR="00074EE0" w:rsidRPr="00855119">
        <w:rPr>
          <w:rFonts w:ascii="Book Antiqua" w:hAnsi="Book Antiqua"/>
          <w:lang w:val="en-US"/>
        </w:rPr>
        <w:t>s</w:t>
      </w:r>
      <w:r w:rsidRPr="00855119">
        <w:rPr>
          <w:rFonts w:ascii="Book Antiqua" w:hAnsi="Book Antiqua"/>
          <w:lang w:val="en-US"/>
        </w:rPr>
        <w:t>, so early diagnosis of these disord</w:t>
      </w:r>
      <w:r w:rsidR="00074EE0" w:rsidRPr="00855119">
        <w:rPr>
          <w:rFonts w:ascii="Book Antiqua" w:hAnsi="Book Antiqua"/>
          <w:lang w:val="en-US"/>
        </w:rPr>
        <w:t>ers is very important and life-saving</w:t>
      </w:r>
      <w:r w:rsidRPr="00855119">
        <w:rPr>
          <w:rFonts w:ascii="Book Antiqua" w:hAnsi="Book Antiqua"/>
          <w:lang w:val="en-US"/>
        </w:rPr>
        <w:t xml:space="preserve">. </w:t>
      </w:r>
      <w:r w:rsidR="00025775" w:rsidRPr="00855119">
        <w:rPr>
          <w:rFonts w:ascii="Book Antiqua" w:hAnsi="Book Antiqua"/>
          <w:lang w:val="en-US"/>
        </w:rPr>
        <w:t>Recently, Clayton</w:t>
      </w:r>
      <w:r w:rsidR="00025775" w:rsidRPr="00855119">
        <w:rPr>
          <w:rFonts w:ascii="Book Antiqua" w:hAnsi="Book Antiqua"/>
          <w:vertAlign w:val="superscript"/>
          <w:lang w:val="en-US"/>
        </w:rPr>
        <w:t>[26]</w:t>
      </w:r>
      <w:r w:rsidR="00025775" w:rsidRPr="00855119">
        <w:rPr>
          <w:rFonts w:ascii="Book Antiqua" w:hAnsi="Book Antiqua"/>
          <w:lang w:val="en-US"/>
        </w:rPr>
        <w:t xml:space="preserve"> and Heubi </w:t>
      </w:r>
      <w:r w:rsidR="00025775" w:rsidRPr="00855119">
        <w:rPr>
          <w:rFonts w:ascii="Book Antiqua" w:hAnsi="Book Antiqua"/>
          <w:i/>
          <w:lang w:val="en-US"/>
        </w:rPr>
        <w:t>et al</w:t>
      </w:r>
      <w:r w:rsidR="00025775" w:rsidRPr="00855119">
        <w:rPr>
          <w:rFonts w:ascii="Book Antiqua" w:hAnsi="Book Antiqua"/>
          <w:vertAlign w:val="superscript"/>
          <w:lang w:val="en-US"/>
        </w:rPr>
        <w:t>[35]</w:t>
      </w:r>
      <w:r w:rsidR="00025775" w:rsidRPr="00855119">
        <w:rPr>
          <w:rFonts w:ascii="Book Antiqua" w:hAnsi="Book Antiqua"/>
          <w:lang w:val="en-US"/>
        </w:rPr>
        <w:t xml:space="preserve"> reviewed the defects to date discovered in the pathway of bile acid synthesis, which are reported in </w:t>
      </w:r>
      <w:r w:rsidR="00025775" w:rsidRPr="00855119">
        <w:rPr>
          <w:rFonts w:ascii="Book Antiqua" w:hAnsi="Book Antiqua"/>
          <w:caps/>
          <w:lang w:val="en-US"/>
        </w:rPr>
        <w:t>t</w:t>
      </w:r>
      <w:r w:rsidR="00025775" w:rsidRPr="00855119">
        <w:rPr>
          <w:rFonts w:ascii="Book Antiqua" w:hAnsi="Book Antiqua"/>
          <w:lang w:val="en-US"/>
        </w:rPr>
        <w:t>able 2</w:t>
      </w:r>
      <w:r w:rsidR="0054554F" w:rsidRPr="00855119">
        <w:rPr>
          <w:rFonts w:ascii="Book Antiqua" w:eastAsia="SimSun" w:hAnsi="Book Antiqua" w:hint="eastAsia"/>
          <w:vertAlign w:val="superscript"/>
          <w:lang w:val="en-US" w:eastAsia="zh-CN"/>
        </w:rPr>
        <w:t>[26,35,57-77]</w:t>
      </w:r>
      <w:r w:rsidR="00025775" w:rsidRPr="00855119">
        <w:rPr>
          <w:rFonts w:ascii="Book Antiqua" w:hAnsi="Book Antiqua"/>
          <w:lang w:val="en-US"/>
        </w:rPr>
        <w:t>.</w:t>
      </w:r>
    </w:p>
    <w:p w14:paraId="5B648E8F" w14:textId="458BEF37" w:rsidR="00BF2E8E" w:rsidRPr="00855119" w:rsidRDefault="00B37DBD" w:rsidP="00EF03DC">
      <w:pPr>
        <w:snapToGrid w:val="0"/>
        <w:spacing w:line="360" w:lineRule="auto"/>
        <w:ind w:firstLineChars="100" w:firstLine="240"/>
        <w:jc w:val="both"/>
        <w:rPr>
          <w:rFonts w:ascii="Book Antiqua" w:hAnsi="Book Antiqua"/>
          <w:lang w:val="en-US"/>
        </w:rPr>
      </w:pPr>
      <w:r w:rsidRPr="00855119">
        <w:rPr>
          <w:rFonts w:ascii="Book Antiqua" w:hAnsi="Book Antiqua"/>
          <w:lang w:val="en-US"/>
        </w:rPr>
        <w:t>T</w:t>
      </w:r>
      <w:r w:rsidR="00696985" w:rsidRPr="00855119">
        <w:rPr>
          <w:rFonts w:ascii="Book Antiqua" w:hAnsi="Book Antiqua"/>
          <w:lang w:val="en-US"/>
        </w:rPr>
        <w:t xml:space="preserve">he onset of these defects </w:t>
      </w:r>
      <w:r w:rsidR="00A15703" w:rsidRPr="00855119">
        <w:rPr>
          <w:rFonts w:ascii="Book Antiqua" w:hAnsi="Book Antiqua"/>
          <w:lang w:val="en-US"/>
        </w:rPr>
        <w:t xml:space="preserve">usually </w:t>
      </w:r>
      <w:r w:rsidR="00696985" w:rsidRPr="00855119">
        <w:rPr>
          <w:rFonts w:ascii="Book Antiqua" w:hAnsi="Book Antiqua"/>
          <w:lang w:val="en-US"/>
        </w:rPr>
        <w:t>occurs in neonatal perio</w:t>
      </w:r>
      <w:r w:rsidRPr="00855119">
        <w:rPr>
          <w:rFonts w:ascii="Book Antiqua" w:hAnsi="Book Antiqua"/>
          <w:lang w:val="en-US"/>
        </w:rPr>
        <w:t>d or childhood with cholestasis</w:t>
      </w:r>
      <w:r w:rsidR="00B113CA" w:rsidRPr="00855119">
        <w:rPr>
          <w:rFonts w:ascii="Book Antiqua" w:hAnsi="Book Antiqua"/>
          <w:lang w:val="en-US"/>
        </w:rPr>
        <w:t>, vitamin deficiency (</w:t>
      </w:r>
      <w:r w:rsidR="00696985" w:rsidRPr="00855119">
        <w:rPr>
          <w:rFonts w:ascii="Book Antiqua" w:hAnsi="Book Antiqua"/>
          <w:lang w:val="en-US"/>
        </w:rPr>
        <w:t>fat-soluble</w:t>
      </w:r>
      <w:r w:rsidR="00B113CA" w:rsidRPr="00855119">
        <w:rPr>
          <w:rFonts w:ascii="Book Antiqua" w:hAnsi="Book Antiqua"/>
          <w:lang w:val="en-US"/>
        </w:rPr>
        <w:t>), and</w:t>
      </w:r>
      <w:r w:rsidR="00696985" w:rsidRPr="00855119">
        <w:rPr>
          <w:rFonts w:ascii="Book Antiqua" w:hAnsi="Book Antiqua"/>
          <w:lang w:val="en-US"/>
        </w:rPr>
        <w:t xml:space="preserve"> with rickets, or hypoprothrombinemia, chronic liver disease or growth failure. </w:t>
      </w:r>
      <w:r w:rsidR="007248BA" w:rsidRPr="00855119">
        <w:rPr>
          <w:rFonts w:ascii="Book Antiqua" w:hAnsi="Book Antiqua"/>
          <w:lang w:val="en-US"/>
        </w:rPr>
        <w:t xml:space="preserve">Differently, the </w:t>
      </w:r>
      <w:r w:rsidR="000D334C" w:rsidRPr="00855119">
        <w:rPr>
          <w:rFonts w:ascii="Book Antiqua" w:hAnsi="Book Antiqua"/>
          <w:lang w:val="en-US"/>
        </w:rPr>
        <w:t>mean</w:t>
      </w:r>
      <w:r w:rsidR="007248BA" w:rsidRPr="00855119">
        <w:rPr>
          <w:rFonts w:ascii="Book Antiqua" w:hAnsi="Book Antiqua"/>
          <w:lang w:val="en-US"/>
        </w:rPr>
        <w:t xml:space="preserve"> age of onset </w:t>
      </w:r>
      <w:r w:rsidR="003C512D" w:rsidRPr="00855119">
        <w:rPr>
          <w:rFonts w:ascii="Book Antiqua" w:hAnsi="Book Antiqua"/>
          <w:lang w:val="en-US"/>
        </w:rPr>
        <w:t>of symptoms for</w:t>
      </w:r>
      <w:r w:rsidR="007248BA" w:rsidRPr="00855119">
        <w:rPr>
          <w:rFonts w:ascii="Book Antiqua" w:hAnsi="Book Antiqua"/>
          <w:lang w:val="en-US"/>
        </w:rPr>
        <w:t xml:space="preserve"> </w:t>
      </w:r>
      <w:r w:rsidR="00A46B90" w:rsidRPr="00855119">
        <w:rPr>
          <w:rFonts w:ascii="Book Antiqua" w:hAnsi="Book Antiqua"/>
          <w:lang w:val="en-US"/>
        </w:rPr>
        <w:t xml:space="preserve">CTX </w:t>
      </w:r>
      <w:r w:rsidR="007248BA" w:rsidRPr="00855119">
        <w:rPr>
          <w:rFonts w:ascii="Book Antiqua" w:hAnsi="Book Antiqua"/>
          <w:lang w:val="en-US"/>
        </w:rPr>
        <w:t>is 19 years</w:t>
      </w:r>
      <w:r w:rsidR="0043688B" w:rsidRPr="00855119">
        <w:rPr>
          <w:rFonts w:ascii="Book Antiqua" w:hAnsi="Book Antiqua"/>
          <w:vertAlign w:val="superscript"/>
          <w:lang w:val="en-US"/>
        </w:rPr>
        <w:t>[26,30,35]</w:t>
      </w:r>
      <w:r w:rsidR="00A46B90" w:rsidRPr="00855119">
        <w:rPr>
          <w:rFonts w:ascii="Book Antiqua" w:hAnsi="Book Antiqua"/>
          <w:lang w:val="en-US"/>
        </w:rPr>
        <w:t xml:space="preserve"> and </w:t>
      </w:r>
      <w:r w:rsidR="004B7CE9" w:rsidRPr="00855119">
        <w:rPr>
          <w:rFonts w:ascii="Book Antiqua" w:hAnsi="Book Antiqua"/>
          <w:lang w:val="en-US"/>
        </w:rPr>
        <w:t xml:space="preserve">CYP7A1 deficiency </w:t>
      </w:r>
      <w:r w:rsidR="008B1A0A" w:rsidRPr="00855119">
        <w:rPr>
          <w:rFonts w:ascii="Book Antiqua" w:hAnsi="Book Antiqua"/>
          <w:lang w:val="en-US"/>
        </w:rPr>
        <w:t xml:space="preserve">usually </w:t>
      </w:r>
      <w:r w:rsidR="004B7CE9" w:rsidRPr="00855119">
        <w:rPr>
          <w:rFonts w:ascii="Book Antiqua" w:hAnsi="Book Antiqua"/>
          <w:lang w:val="en-US"/>
        </w:rPr>
        <w:t>present in adult life</w:t>
      </w:r>
      <w:r w:rsidR="00103A89" w:rsidRPr="00855119">
        <w:rPr>
          <w:rFonts w:ascii="Book Antiqua" w:hAnsi="Book Antiqua"/>
          <w:lang w:val="en-US"/>
        </w:rPr>
        <w:t xml:space="preserve"> with hyperlipidemia</w:t>
      </w:r>
      <w:r w:rsidR="0043688B" w:rsidRPr="00855119">
        <w:rPr>
          <w:rFonts w:ascii="Book Antiqua" w:hAnsi="Book Antiqua"/>
          <w:vertAlign w:val="superscript"/>
          <w:lang w:val="en-US"/>
        </w:rPr>
        <w:t>[35,77]</w:t>
      </w:r>
      <w:r w:rsidR="007248BA" w:rsidRPr="00855119">
        <w:rPr>
          <w:rFonts w:ascii="Book Antiqua" w:hAnsi="Book Antiqua"/>
          <w:lang w:val="en-US"/>
        </w:rPr>
        <w:t xml:space="preserve">, </w:t>
      </w:r>
      <w:r w:rsidR="004B7CE9" w:rsidRPr="00855119">
        <w:rPr>
          <w:rFonts w:ascii="Book Antiqua" w:hAnsi="Book Antiqua"/>
          <w:lang w:val="en-US"/>
        </w:rPr>
        <w:t xml:space="preserve">whereas </w:t>
      </w:r>
      <w:r w:rsidR="00696985" w:rsidRPr="00855119">
        <w:rPr>
          <w:rFonts w:ascii="Book Antiqua" w:hAnsi="Book Antiqua"/>
          <w:lang w:val="en-US"/>
        </w:rPr>
        <w:t xml:space="preserve">SPG5A </w:t>
      </w:r>
      <w:r w:rsidR="004B7CE9" w:rsidRPr="00855119">
        <w:rPr>
          <w:rFonts w:ascii="Book Antiqua" w:hAnsi="Book Antiqua"/>
          <w:lang w:val="en-US"/>
        </w:rPr>
        <w:t>is</w:t>
      </w:r>
      <w:r w:rsidR="00696985" w:rsidRPr="00855119">
        <w:rPr>
          <w:rFonts w:ascii="Book Antiqua" w:hAnsi="Book Antiqua"/>
          <w:lang w:val="en-US"/>
        </w:rPr>
        <w:t xml:space="preserve"> characterized </w:t>
      </w:r>
      <w:r w:rsidR="007248BA" w:rsidRPr="00855119">
        <w:rPr>
          <w:rFonts w:ascii="Book Antiqua" w:hAnsi="Book Antiqua"/>
          <w:lang w:val="en-US"/>
        </w:rPr>
        <w:t xml:space="preserve">by a high variable age of onset </w:t>
      </w:r>
      <w:r w:rsidR="004B7CE9" w:rsidRPr="00855119">
        <w:rPr>
          <w:rFonts w:ascii="Book Antiqua" w:hAnsi="Book Antiqua"/>
          <w:lang w:val="en-US"/>
        </w:rPr>
        <w:t>(from 8 to 40 years of life)</w:t>
      </w:r>
      <w:r w:rsidR="00103A89" w:rsidRPr="00855119">
        <w:rPr>
          <w:rFonts w:ascii="Book Antiqua" w:hAnsi="Book Antiqua"/>
          <w:lang w:val="en-US"/>
        </w:rPr>
        <w:t xml:space="preserve"> with a wide phenotypic spectrum (spastic paraplegia with or without additional manifestations, including optic atrophy or cerebellar ataxia)</w:t>
      </w:r>
      <w:r w:rsidR="0043688B" w:rsidRPr="00855119">
        <w:rPr>
          <w:rFonts w:ascii="Book Antiqua" w:hAnsi="Book Antiqua"/>
          <w:vertAlign w:val="superscript"/>
          <w:lang w:val="en-US"/>
        </w:rPr>
        <w:t>[66-69]</w:t>
      </w:r>
      <w:r w:rsidR="0043688B" w:rsidRPr="00855119">
        <w:rPr>
          <w:rFonts w:ascii="Book Antiqua" w:hAnsi="Book Antiqua"/>
          <w:lang w:val="en-US"/>
        </w:rPr>
        <w:t>.</w:t>
      </w:r>
      <w:r w:rsidR="00EF03DC" w:rsidRPr="00855119">
        <w:rPr>
          <w:rFonts w:ascii="Book Antiqua" w:hAnsi="Book Antiqua"/>
          <w:lang w:val="en-US"/>
        </w:rPr>
        <w:t xml:space="preserve"> The defect in bile acid synthesis causes a reduction of hepatic conversion of cholesterol to cholic acid and chenodeoxycholic acid </w:t>
      </w:r>
      <w:r w:rsidR="00B45E98" w:rsidRPr="00855119">
        <w:rPr>
          <w:rFonts w:ascii="Book Antiqua" w:hAnsi="Book Antiqua"/>
          <w:lang w:val="en-US"/>
        </w:rPr>
        <w:t>(CDCA)</w:t>
      </w:r>
      <w:r w:rsidR="007719A8" w:rsidRPr="00855119">
        <w:rPr>
          <w:rFonts w:ascii="Book Antiqua" w:hAnsi="Book Antiqua"/>
          <w:vertAlign w:val="superscript"/>
          <w:lang w:val="en-US"/>
        </w:rPr>
        <w:t>[78]</w:t>
      </w:r>
      <w:r w:rsidR="00B45E98" w:rsidRPr="00855119">
        <w:rPr>
          <w:rFonts w:ascii="Book Antiqua" w:hAnsi="Book Antiqua"/>
          <w:lang w:val="en-US"/>
        </w:rPr>
        <w:t>.</w:t>
      </w:r>
      <w:r w:rsidR="00EF03DC" w:rsidRPr="00855119">
        <w:rPr>
          <w:rFonts w:ascii="Book Antiqua" w:hAnsi="Book Antiqua"/>
          <w:lang w:val="en-US"/>
        </w:rPr>
        <w:t xml:space="preserve"> </w:t>
      </w:r>
      <w:r w:rsidR="00071EF0" w:rsidRPr="00855119">
        <w:rPr>
          <w:rFonts w:ascii="Book Antiqua" w:hAnsi="Book Antiqua"/>
          <w:lang w:val="en-US"/>
        </w:rPr>
        <w:t xml:space="preserve">Canalicular bile flow is stimulated by </w:t>
      </w:r>
      <w:r w:rsidR="00081708" w:rsidRPr="00855119">
        <w:rPr>
          <w:rFonts w:ascii="Book Antiqua" w:hAnsi="Book Antiqua"/>
          <w:lang w:val="en-US"/>
        </w:rPr>
        <w:t xml:space="preserve">the increase of </w:t>
      </w:r>
      <w:r w:rsidR="001B3541" w:rsidRPr="00855119">
        <w:rPr>
          <w:rFonts w:ascii="Book Antiqua" w:hAnsi="Book Antiqua"/>
          <w:lang w:val="en-US"/>
        </w:rPr>
        <w:t xml:space="preserve">bile acids </w:t>
      </w:r>
      <w:r w:rsidR="00081708" w:rsidRPr="00855119">
        <w:rPr>
          <w:rFonts w:ascii="Book Antiqua" w:hAnsi="Book Antiqua"/>
          <w:lang w:val="en-US"/>
        </w:rPr>
        <w:t>synthesis, even though a bile salts-independent bile flow is always present as basal state</w:t>
      </w:r>
      <w:r w:rsidR="001B3541" w:rsidRPr="00855119">
        <w:rPr>
          <w:rFonts w:ascii="Book Antiqua" w:hAnsi="Book Antiqua"/>
          <w:lang w:val="en-US"/>
        </w:rPr>
        <w:t xml:space="preserve">. </w:t>
      </w:r>
      <w:r w:rsidR="007B371D" w:rsidRPr="00855119">
        <w:rPr>
          <w:rFonts w:ascii="Book Antiqua" w:hAnsi="Book Antiqua"/>
          <w:lang w:val="en-US"/>
        </w:rPr>
        <w:t xml:space="preserve">Therefore, the lack or the reduced synthesis of bile acids </w:t>
      </w:r>
      <w:r w:rsidR="00873F5B" w:rsidRPr="00855119">
        <w:rPr>
          <w:rFonts w:ascii="Book Antiqua" w:hAnsi="Book Antiqua"/>
          <w:lang w:val="en-US"/>
        </w:rPr>
        <w:t xml:space="preserve">causes a more or less serious </w:t>
      </w:r>
      <w:r w:rsidR="007B371D" w:rsidRPr="00855119">
        <w:rPr>
          <w:rFonts w:ascii="Book Antiqua" w:hAnsi="Book Antiqua"/>
          <w:lang w:val="en-US"/>
        </w:rPr>
        <w:t>reduction of bile flow (cholestasis) and regurgitation in the bl</w:t>
      </w:r>
      <w:r w:rsidR="00873F5B" w:rsidRPr="00855119">
        <w:rPr>
          <w:rFonts w:ascii="Book Antiqua" w:hAnsi="Book Antiqua"/>
          <w:lang w:val="en-US"/>
        </w:rPr>
        <w:t xml:space="preserve">ood stream of normally excreted </w:t>
      </w:r>
      <w:r w:rsidR="007B371D" w:rsidRPr="00855119">
        <w:rPr>
          <w:rFonts w:ascii="Book Antiqua" w:hAnsi="Book Antiqua"/>
          <w:lang w:val="en-US"/>
        </w:rPr>
        <w:t>compounds</w:t>
      </w:r>
      <w:r w:rsidR="00873F5B" w:rsidRPr="00855119">
        <w:rPr>
          <w:rFonts w:ascii="Book Antiqua" w:hAnsi="Book Antiqua"/>
          <w:lang w:val="en-US"/>
        </w:rPr>
        <w:t xml:space="preserve"> (</w:t>
      </w:r>
      <w:r w:rsidR="00873F5B" w:rsidRPr="00F8709F">
        <w:rPr>
          <w:rFonts w:ascii="Book Antiqua" w:hAnsi="Book Antiqua"/>
          <w:i/>
          <w:lang w:val="en-US"/>
        </w:rPr>
        <w:t>i.e.</w:t>
      </w:r>
      <w:r w:rsidR="00F8709F" w:rsidRPr="00F8709F">
        <w:rPr>
          <w:rFonts w:ascii="Book Antiqua" w:eastAsia="SimSun" w:hAnsi="Book Antiqua" w:hint="eastAsia"/>
          <w:i/>
          <w:lang w:val="en-US" w:eastAsia="zh-CN"/>
        </w:rPr>
        <w:t>,</w:t>
      </w:r>
      <w:r w:rsidR="00873F5B" w:rsidRPr="00855119">
        <w:rPr>
          <w:rFonts w:ascii="Book Antiqua" w:hAnsi="Book Antiqua"/>
          <w:lang w:val="en-US"/>
        </w:rPr>
        <w:t xml:space="preserve"> conjugate </w:t>
      </w:r>
      <w:r w:rsidR="007B371D" w:rsidRPr="00855119">
        <w:rPr>
          <w:rFonts w:ascii="Book Antiqua" w:hAnsi="Book Antiqua"/>
          <w:lang w:val="en-US"/>
        </w:rPr>
        <w:t>bilirubin</w:t>
      </w:r>
      <w:r w:rsidR="00873F5B" w:rsidRPr="00855119">
        <w:rPr>
          <w:rFonts w:ascii="Book Antiqua" w:hAnsi="Book Antiqua"/>
          <w:lang w:val="en-US"/>
        </w:rPr>
        <w:t>)</w:t>
      </w:r>
      <w:r w:rsidR="007B371D" w:rsidRPr="00855119">
        <w:rPr>
          <w:rFonts w:ascii="Book Antiqua" w:hAnsi="Book Antiqua"/>
          <w:lang w:val="en-US"/>
        </w:rPr>
        <w:t>. In addition, the presence of bile acids promotes the release of gamma-glutamyl transpeptidase (</w:t>
      </w:r>
      <w:r w:rsidR="007B371D" w:rsidRPr="00855119">
        <w:rPr>
          <w:rFonts w:ascii="Times New Roman" w:hAnsi="Times New Roman" w:cs="Times New Roman"/>
          <w:lang w:val="en-US"/>
        </w:rPr>
        <w:t>γ</w:t>
      </w:r>
      <w:r w:rsidR="007B371D" w:rsidRPr="00855119">
        <w:rPr>
          <w:rFonts w:ascii="Book Antiqua" w:hAnsi="Book Antiqua"/>
          <w:lang w:val="en-US"/>
        </w:rPr>
        <w:t>-GT) from the canal</w:t>
      </w:r>
      <w:r w:rsidR="00873F5B" w:rsidRPr="00855119">
        <w:rPr>
          <w:rFonts w:ascii="Book Antiqua" w:hAnsi="Book Antiqua"/>
          <w:lang w:val="en-US"/>
        </w:rPr>
        <w:t>icular</w:t>
      </w:r>
      <w:r w:rsidR="007B371D" w:rsidRPr="00855119">
        <w:rPr>
          <w:rFonts w:ascii="Book Antiqua" w:hAnsi="Book Antiqua"/>
          <w:lang w:val="en-US"/>
        </w:rPr>
        <w:t xml:space="preserve"> membrane, while the absence of bile acids in the bile, except for some cases, does not result in increased</w:t>
      </w:r>
      <w:r w:rsidR="00873F5B" w:rsidRPr="00855119">
        <w:rPr>
          <w:rFonts w:ascii="Book Antiqua" w:hAnsi="Book Antiqua"/>
          <w:lang w:val="en-US"/>
        </w:rPr>
        <w:t xml:space="preserve"> plasma</w:t>
      </w:r>
      <w:r w:rsidR="007B371D" w:rsidRPr="00855119">
        <w:rPr>
          <w:rFonts w:ascii="Book Antiqua" w:hAnsi="Book Antiqua"/>
          <w:lang w:val="en-US"/>
        </w:rPr>
        <w:t xml:space="preserve"> </w:t>
      </w:r>
      <w:r w:rsidR="007B371D" w:rsidRPr="00855119">
        <w:rPr>
          <w:rFonts w:ascii="Times New Roman" w:hAnsi="Times New Roman" w:cs="Times New Roman"/>
          <w:lang w:val="en-US"/>
        </w:rPr>
        <w:t>γ</w:t>
      </w:r>
      <w:r w:rsidR="00873F5B" w:rsidRPr="00855119">
        <w:rPr>
          <w:rFonts w:ascii="Book Antiqua" w:hAnsi="Book Antiqua"/>
          <w:lang w:val="en-US"/>
        </w:rPr>
        <w:t>-GT. In addition, since bile</w:t>
      </w:r>
      <w:r w:rsidR="007B371D" w:rsidRPr="00855119">
        <w:rPr>
          <w:rFonts w:ascii="Book Antiqua" w:hAnsi="Book Antiqua"/>
          <w:lang w:val="en-US"/>
        </w:rPr>
        <w:t xml:space="preserve"> acids act as </w:t>
      </w:r>
      <w:r w:rsidR="00873F5B" w:rsidRPr="00855119">
        <w:rPr>
          <w:rFonts w:ascii="Book Antiqua" w:hAnsi="Book Antiqua"/>
          <w:lang w:val="en-US"/>
        </w:rPr>
        <w:t>detergent</w:t>
      </w:r>
      <w:r w:rsidR="007B371D" w:rsidRPr="00855119">
        <w:rPr>
          <w:rFonts w:ascii="Book Antiqua" w:hAnsi="Book Antiqua"/>
          <w:lang w:val="en-US"/>
        </w:rPr>
        <w:t xml:space="preserve"> </w:t>
      </w:r>
      <w:r w:rsidR="00873F5B" w:rsidRPr="00855119">
        <w:rPr>
          <w:rFonts w:ascii="Book Antiqua" w:hAnsi="Book Antiqua"/>
          <w:lang w:val="en-US"/>
        </w:rPr>
        <w:t>for</w:t>
      </w:r>
      <w:r w:rsidR="007B371D" w:rsidRPr="00855119">
        <w:rPr>
          <w:rFonts w:ascii="Book Antiqua" w:hAnsi="Book Antiqua"/>
          <w:lang w:val="en-US"/>
        </w:rPr>
        <w:t xml:space="preserve"> lipid absorption in th</w:t>
      </w:r>
      <w:r w:rsidR="00873F5B" w:rsidRPr="00855119">
        <w:rPr>
          <w:rFonts w:ascii="Book Antiqua" w:hAnsi="Book Antiqua"/>
          <w:lang w:val="en-US"/>
        </w:rPr>
        <w:t xml:space="preserve">e intestine, congenital </w:t>
      </w:r>
      <w:r w:rsidR="007B371D" w:rsidRPr="00855119">
        <w:rPr>
          <w:rFonts w:ascii="Book Antiqua" w:hAnsi="Book Antiqua"/>
          <w:lang w:val="en-US"/>
        </w:rPr>
        <w:t>bile</w:t>
      </w:r>
      <w:r w:rsidR="00873F5B" w:rsidRPr="00855119">
        <w:rPr>
          <w:rFonts w:ascii="Book Antiqua" w:hAnsi="Book Antiqua"/>
          <w:lang w:val="en-US"/>
        </w:rPr>
        <w:t xml:space="preserve"> acid</w:t>
      </w:r>
      <w:r w:rsidR="007B371D" w:rsidRPr="00855119">
        <w:rPr>
          <w:rFonts w:ascii="Book Antiqua" w:hAnsi="Book Antiqua"/>
          <w:lang w:val="en-US"/>
        </w:rPr>
        <w:t xml:space="preserve"> synthesis errors can lead to </w:t>
      </w:r>
      <w:r w:rsidR="00873F5B" w:rsidRPr="00855119">
        <w:rPr>
          <w:rFonts w:ascii="Book Antiqua" w:hAnsi="Book Antiqua"/>
          <w:lang w:val="en-US"/>
        </w:rPr>
        <w:t>steatorrhea</w:t>
      </w:r>
      <w:r w:rsidR="007B371D" w:rsidRPr="00855119">
        <w:rPr>
          <w:rFonts w:ascii="Book Antiqua" w:hAnsi="Book Antiqua"/>
          <w:lang w:val="en-US"/>
        </w:rPr>
        <w:t>, growth</w:t>
      </w:r>
      <w:r w:rsidR="00873F5B" w:rsidRPr="00855119">
        <w:rPr>
          <w:rFonts w:ascii="Book Antiqua" w:hAnsi="Book Antiqua"/>
          <w:lang w:val="en-US"/>
        </w:rPr>
        <w:t xml:space="preserve"> delay, and deficiencies in fat-</w:t>
      </w:r>
      <w:r w:rsidR="007B371D" w:rsidRPr="00855119">
        <w:rPr>
          <w:rFonts w:ascii="Book Antiqua" w:hAnsi="Book Antiqua"/>
          <w:lang w:val="en-US"/>
        </w:rPr>
        <w:t>soluble vitamins.</w:t>
      </w:r>
      <w:r w:rsidR="00BF2E8E" w:rsidRPr="00855119">
        <w:rPr>
          <w:rFonts w:ascii="Book Antiqua" w:hAnsi="Book Antiqua"/>
          <w:lang w:val="en-US"/>
        </w:rPr>
        <w:t xml:space="preserve"> </w:t>
      </w:r>
    </w:p>
    <w:p w14:paraId="057E8DF3" w14:textId="1A08B940" w:rsidR="00B72A0B" w:rsidRPr="00855119" w:rsidRDefault="005E6269"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Among these disorders, we focused on Cere</w:t>
      </w:r>
      <w:r w:rsidR="001F08D4" w:rsidRPr="00855119">
        <w:rPr>
          <w:rFonts w:ascii="Book Antiqua" w:hAnsi="Book Antiqua"/>
          <w:lang w:val="en-US"/>
        </w:rPr>
        <w:t>brotendinous Xanthomatosis</w:t>
      </w:r>
      <w:r w:rsidR="00A46B90" w:rsidRPr="00855119">
        <w:rPr>
          <w:rFonts w:ascii="Book Antiqua" w:hAnsi="Book Antiqua"/>
          <w:lang w:val="en-US"/>
        </w:rPr>
        <w:t xml:space="preserve"> </w:t>
      </w:r>
      <w:r w:rsidR="00DE4284" w:rsidRPr="00855119">
        <w:rPr>
          <w:rFonts w:ascii="Book Antiqua" w:hAnsi="Book Antiqua"/>
          <w:lang w:val="en-US"/>
        </w:rPr>
        <w:t>(</w:t>
      </w:r>
      <w:r w:rsidR="001F08D4" w:rsidRPr="00855119">
        <w:rPr>
          <w:rFonts w:ascii="Book Antiqua" w:hAnsi="Book Antiqua"/>
          <w:lang w:val="en-US"/>
        </w:rPr>
        <w:t>CTX</w:t>
      </w:r>
      <w:r w:rsidR="00A05C09" w:rsidRPr="00855119">
        <w:rPr>
          <w:rFonts w:ascii="Book Antiqua" w:hAnsi="Book Antiqua"/>
          <w:lang w:val="en-US"/>
        </w:rPr>
        <w:t>, OMIM # 213700</w:t>
      </w:r>
      <w:r w:rsidR="001F08D4" w:rsidRPr="00855119">
        <w:rPr>
          <w:rFonts w:ascii="Book Antiqua" w:hAnsi="Book Antiqua"/>
          <w:lang w:val="en-US"/>
        </w:rPr>
        <w:t>),</w:t>
      </w:r>
      <w:r w:rsidRPr="00855119">
        <w:rPr>
          <w:rFonts w:ascii="Book Antiqua" w:hAnsi="Book Antiqua"/>
          <w:lang w:val="en-US"/>
        </w:rPr>
        <w:t xml:space="preserve"> </w:t>
      </w:r>
      <w:r w:rsidR="007D618C" w:rsidRPr="00855119">
        <w:rPr>
          <w:rFonts w:ascii="Book Antiqua" w:hAnsi="Book Antiqua"/>
          <w:lang w:val="en-US"/>
        </w:rPr>
        <w:t xml:space="preserve">the most common </w:t>
      </w:r>
      <w:r w:rsidR="00DA5BD9" w:rsidRPr="00855119">
        <w:rPr>
          <w:rFonts w:ascii="Book Antiqua" w:hAnsi="Book Antiqua"/>
          <w:lang w:val="en-US"/>
        </w:rPr>
        <w:t>inborn error of bile acids synthesis</w:t>
      </w:r>
      <w:r w:rsidR="00F7143C" w:rsidRPr="00855119">
        <w:rPr>
          <w:rFonts w:ascii="Book Antiqua" w:hAnsi="Book Antiqua"/>
          <w:lang w:val="en-US"/>
        </w:rPr>
        <w:t xml:space="preserve">. </w:t>
      </w:r>
      <w:r w:rsidR="00DA5BD9" w:rsidRPr="00855119">
        <w:rPr>
          <w:rFonts w:ascii="Book Antiqua" w:hAnsi="Book Antiqua"/>
          <w:lang w:val="en-US"/>
        </w:rPr>
        <w:t xml:space="preserve">The clinical </w:t>
      </w:r>
      <w:r w:rsidR="00873F5B" w:rsidRPr="00855119">
        <w:rPr>
          <w:rFonts w:ascii="Book Antiqua" w:hAnsi="Book Antiqua"/>
          <w:lang w:val="en-US"/>
        </w:rPr>
        <w:t>findings</w:t>
      </w:r>
      <w:r w:rsidR="00DA5BD9" w:rsidRPr="00855119">
        <w:rPr>
          <w:rFonts w:ascii="Book Antiqua" w:hAnsi="Book Antiqua"/>
          <w:lang w:val="en-US"/>
        </w:rPr>
        <w:t xml:space="preserve"> of CTX are </w:t>
      </w:r>
      <w:r w:rsidR="00873F5B" w:rsidRPr="00855119">
        <w:rPr>
          <w:rFonts w:ascii="Book Antiqua" w:hAnsi="Book Antiqua"/>
          <w:lang w:val="en-US"/>
        </w:rPr>
        <w:t xml:space="preserve">tendon xanthomas, </w:t>
      </w:r>
      <w:r w:rsidR="00DA5BD9" w:rsidRPr="00855119">
        <w:rPr>
          <w:rFonts w:ascii="Book Antiqua" w:hAnsi="Book Antiqua"/>
          <w:lang w:val="en-US"/>
        </w:rPr>
        <w:t xml:space="preserve">diarrhea, </w:t>
      </w:r>
      <w:r w:rsidR="00DA5BD9" w:rsidRPr="00855119">
        <w:rPr>
          <w:rFonts w:ascii="Book Antiqua" w:hAnsi="Book Antiqua"/>
          <w:lang w:val="en-US"/>
        </w:rPr>
        <w:lastRenderedPageBreak/>
        <w:t>cataracts, neurological manifestations</w:t>
      </w:r>
      <w:r w:rsidR="001F08D4" w:rsidRPr="00855119">
        <w:rPr>
          <w:rFonts w:ascii="Book Antiqua" w:hAnsi="Book Antiqua"/>
          <w:lang w:val="en-US"/>
        </w:rPr>
        <w:t>,</w:t>
      </w:r>
      <w:r w:rsidR="00DA5BD9" w:rsidRPr="00855119">
        <w:rPr>
          <w:rFonts w:ascii="Book Antiqua" w:hAnsi="Book Antiqua"/>
          <w:lang w:val="en-US"/>
        </w:rPr>
        <w:t xml:space="preserve"> </w:t>
      </w:r>
      <w:r w:rsidR="00873F5B" w:rsidRPr="00855119">
        <w:rPr>
          <w:rFonts w:ascii="Book Antiqua" w:hAnsi="Book Antiqua"/>
          <w:lang w:val="en-US"/>
        </w:rPr>
        <w:t>such as</w:t>
      </w:r>
      <w:r w:rsidR="00DA5BD9" w:rsidRPr="00855119">
        <w:rPr>
          <w:rFonts w:ascii="Book Antiqua" w:hAnsi="Book Antiqua"/>
          <w:lang w:val="en-US"/>
        </w:rPr>
        <w:t xml:space="preserve"> polyneuropathy, </w:t>
      </w:r>
      <w:r w:rsidR="00873F5B" w:rsidRPr="00855119">
        <w:rPr>
          <w:rFonts w:ascii="Book Antiqua" w:hAnsi="Book Antiqua"/>
          <w:lang w:val="en-US"/>
        </w:rPr>
        <w:t xml:space="preserve">pyramidal and/or cerebellar signs, </w:t>
      </w:r>
      <w:r w:rsidR="00DA5BD9" w:rsidRPr="00855119">
        <w:rPr>
          <w:rFonts w:ascii="Book Antiqua" w:hAnsi="Book Antiqua"/>
          <w:lang w:val="en-US"/>
        </w:rPr>
        <w:t>intellectual disability, psychiatric disturbance, and seizures</w:t>
      </w:r>
      <w:r w:rsidR="007719A8" w:rsidRPr="00855119">
        <w:rPr>
          <w:rFonts w:ascii="Book Antiqua" w:hAnsi="Book Antiqua"/>
          <w:vertAlign w:val="superscript"/>
          <w:lang w:val="en-US"/>
        </w:rPr>
        <w:t>[30,79,80]</w:t>
      </w:r>
      <w:r w:rsidR="00DA5BD9" w:rsidRPr="00855119">
        <w:rPr>
          <w:rFonts w:ascii="Book Antiqua" w:hAnsi="Book Antiqua"/>
          <w:lang w:val="en-US"/>
        </w:rPr>
        <w:t>. In spite of the xanthomas</w:t>
      </w:r>
      <w:r w:rsidR="00DA7334" w:rsidRPr="00855119">
        <w:rPr>
          <w:rFonts w:ascii="Book Antiqua" w:hAnsi="Book Antiqua"/>
          <w:lang w:val="en-US"/>
        </w:rPr>
        <w:t xml:space="preserve"> and premature atherosclerosis</w:t>
      </w:r>
      <w:r w:rsidR="00DA5BD9" w:rsidRPr="00855119">
        <w:rPr>
          <w:rFonts w:ascii="Book Antiqua" w:hAnsi="Book Antiqua"/>
          <w:lang w:val="en-US"/>
        </w:rPr>
        <w:t>, CTX patients are usually normocholesterolemic</w:t>
      </w:r>
      <w:r w:rsidR="00A0755F" w:rsidRPr="00855119">
        <w:rPr>
          <w:rFonts w:ascii="Book Antiqua" w:hAnsi="Book Antiqua"/>
          <w:vertAlign w:val="superscript"/>
          <w:lang w:val="en-US"/>
        </w:rPr>
        <w:t>[81]</w:t>
      </w:r>
      <w:r w:rsidR="00DA5BD9" w:rsidRPr="00855119">
        <w:rPr>
          <w:rFonts w:ascii="Book Antiqua" w:hAnsi="Book Antiqua"/>
          <w:lang w:val="en-US"/>
        </w:rPr>
        <w:t>.</w:t>
      </w:r>
      <w:r w:rsidR="005D3AB4" w:rsidRPr="00855119">
        <w:rPr>
          <w:rFonts w:ascii="Book Antiqua" w:hAnsi="Book Antiqua"/>
          <w:lang w:val="en-US"/>
        </w:rPr>
        <w:t xml:space="preserve"> </w:t>
      </w:r>
      <w:r w:rsidR="00FC53F3" w:rsidRPr="00855119">
        <w:rPr>
          <w:rFonts w:ascii="Book Antiqua" w:hAnsi="Book Antiqua"/>
          <w:lang w:val="en-US"/>
        </w:rPr>
        <w:t>In these patients the 25-hydroxylated C</w:t>
      </w:r>
      <w:r w:rsidR="00FC53F3" w:rsidRPr="00855119">
        <w:rPr>
          <w:rFonts w:ascii="Book Antiqua" w:hAnsi="Book Antiqua"/>
          <w:vertAlign w:val="subscript"/>
          <w:lang w:val="en-US"/>
        </w:rPr>
        <w:t>27</w:t>
      </w:r>
      <w:r w:rsidR="00FC53F3" w:rsidRPr="00855119">
        <w:rPr>
          <w:rFonts w:ascii="Book Antiqua" w:hAnsi="Book Antiqua"/>
          <w:lang w:val="en-US"/>
        </w:rPr>
        <w:t>-bile alcohols are abundantly excreted in the urine and other biological materials, the accumulation of these metabolites is due to the</w:t>
      </w:r>
      <w:r w:rsidR="00CF33DE" w:rsidRPr="00855119">
        <w:rPr>
          <w:rFonts w:ascii="Book Antiqua" w:hAnsi="Book Antiqua"/>
          <w:lang w:val="en-US"/>
        </w:rPr>
        <w:t xml:space="preserve"> incomplete oxidation of the cholesterol side-chain</w:t>
      </w:r>
      <w:r w:rsidR="00A0755F" w:rsidRPr="00855119">
        <w:rPr>
          <w:rFonts w:ascii="Book Antiqua" w:hAnsi="Book Antiqua"/>
          <w:vertAlign w:val="superscript"/>
          <w:lang w:val="en-US"/>
        </w:rPr>
        <w:t>[82]</w:t>
      </w:r>
      <w:r w:rsidR="00FC53F3" w:rsidRPr="00855119">
        <w:rPr>
          <w:rFonts w:ascii="Book Antiqua" w:hAnsi="Book Antiqua"/>
          <w:lang w:val="en-US"/>
        </w:rPr>
        <w:t xml:space="preserve">. Instead, </w:t>
      </w:r>
      <w:r w:rsidR="00CF33DE" w:rsidRPr="00855119">
        <w:rPr>
          <w:rFonts w:ascii="Book Antiqua" w:hAnsi="Book Antiqua"/>
          <w:lang w:val="en-US"/>
        </w:rPr>
        <w:t xml:space="preserve">the </w:t>
      </w:r>
      <w:r w:rsidR="00FC53F3" w:rsidRPr="00855119">
        <w:rPr>
          <w:rFonts w:ascii="Book Antiqua" w:hAnsi="Book Antiqua"/>
          <w:lang w:val="en-US"/>
        </w:rPr>
        <w:t xml:space="preserve">production of </w:t>
      </w:r>
      <w:r w:rsidR="00CF33DE" w:rsidRPr="00855119">
        <w:rPr>
          <w:rFonts w:ascii="Book Antiqua" w:hAnsi="Book Antiqua"/>
          <w:lang w:val="en-US"/>
        </w:rPr>
        <w:t xml:space="preserve">CDCA is markedly reduced and </w:t>
      </w:r>
      <w:r w:rsidR="00FC53F3" w:rsidRPr="00855119">
        <w:rPr>
          <w:rFonts w:ascii="Book Antiqua" w:hAnsi="Book Antiqua"/>
          <w:lang w:val="en-US"/>
        </w:rPr>
        <w:t xml:space="preserve">in face of almost normal production of </w:t>
      </w:r>
      <w:r w:rsidR="001F08D4" w:rsidRPr="00855119">
        <w:rPr>
          <w:rFonts w:ascii="Book Antiqua" w:hAnsi="Book Antiqua"/>
          <w:lang w:val="en-US"/>
        </w:rPr>
        <w:t>cholic acid</w:t>
      </w:r>
      <w:r w:rsidR="00A0755F" w:rsidRPr="00855119">
        <w:rPr>
          <w:rFonts w:ascii="Book Antiqua" w:hAnsi="Book Antiqua"/>
          <w:vertAlign w:val="superscript"/>
          <w:lang w:val="en-US"/>
        </w:rPr>
        <w:t>[83]</w:t>
      </w:r>
      <w:r w:rsidR="00CF33DE" w:rsidRPr="00855119">
        <w:rPr>
          <w:rFonts w:ascii="Book Antiqua" w:hAnsi="Book Antiqua"/>
          <w:lang w:val="en-US"/>
        </w:rPr>
        <w:t xml:space="preserve">. </w:t>
      </w:r>
      <w:r w:rsidR="00A35F86" w:rsidRPr="00855119">
        <w:rPr>
          <w:rFonts w:ascii="Book Antiqua" w:hAnsi="Book Antiqua"/>
          <w:lang w:val="en-US"/>
        </w:rPr>
        <w:t>In addition, the reduced levels of bile acids decreas</w:t>
      </w:r>
      <w:r w:rsidR="0084203F" w:rsidRPr="00855119">
        <w:rPr>
          <w:rFonts w:ascii="Book Antiqua" w:hAnsi="Book Antiqua"/>
          <w:lang w:val="en-US"/>
        </w:rPr>
        <w:t>ed the negative feedback on two regulatory enzymes, the</w:t>
      </w:r>
      <w:r w:rsidR="00A35F86" w:rsidRPr="00855119">
        <w:rPr>
          <w:rFonts w:ascii="Book Antiqua" w:hAnsi="Book Antiqua"/>
          <w:lang w:val="en-US"/>
        </w:rPr>
        <w:t xml:space="preserve"> cholesterol 7-hydroxylase, the first rate-limiting enzyme in bile acid pathway, and </w:t>
      </w:r>
      <w:r w:rsidR="0084203F" w:rsidRPr="00855119">
        <w:rPr>
          <w:rFonts w:ascii="Book Antiqua" w:hAnsi="Book Antiqua"/>
          <w:lang w:val="en-US"/>
        </w:rPr>
        <w:t xml:space="preserve">the </w:t>
      </w:r>
      <w:r w:rsidR="00A35F86" w:rsidRPr="00855119">
        <w:rPr>
          <w:rFonts w:ascii="Book Antiqua" w:hAnsi="Book Antiqua"/>
          <w:lang w:val="en-US"/>
        </w:rPr>
        <w:t xml:space="preserve">HMG-CoA reductase, which regulates cholesterol production. </w:t>
      </w:r>
      <w:r w:rsidR="00AA36BC" w:rsidRPr="00855119">
        <w:rPr>
          <w:rFonts w:ascii="Book Antiqua" w:hAnsi="Book Antiqua"/>
          <w:lang w:val="en-US"/>
        </w:rPr>
        <w:t xml:space="preserve">As a result, the </w:t>
      </w:r>
      <w:r w:rsidR="00025775" w:rsidRPr="00855119">
        <w:rPr>
          <w:rFonts w:ascii="Book Antiqua" w:hAnsi="Book Antiqua"/>
          <w:lang w:val="en-US"/>
        </w:rPr>
        <w:t>increased activities</w:t>
      </w:r>
      <w:r w:rsidR="00AA36BC" w:rsidRPr="00855119">
        <w:rPr>
          <w:rFonts w:ascii="Book Antiqua" w:hAnsi="Book Antiqua"/>
          <w:lang w:val="en-US"/>
        </w:rPr>
        <w:t xml:space="preserve"> of </w:t>
      </w:r>
      <w:r w:rsidR="00025775" w:rsidRPr="00855119">
        <w:rPr>
          <w:rFonts w:ascii="Book Antiqua" w:hAnsi="Book Antiqua"/>
          <w:lang w:val="en-US"/>
        </w:rPr>
        <w:t>both</w:t>
      </w:r>
      <w:r w:rsidR="00AA36BC" w:rsidRPr="00855119">
        <w:rPr>
          <w:rFonts w:ascii="Book Antiqua" w:hAnsi="Book Antiqua"/>
          <w:lang w:val="en-US"/>
        </w:rPr>
        <w:t xml:space="preserve"> enzymes </w:t>
      </w:r>
      <w:r w:rsidR="00025775" w:rsidRPr="00855119">
        <w:rPr>
          <w:rFonts w:ascii="Book Antiqua" w:hAnsi="Book Antiqua"/>
          <w:lang w:val="en-US"/>
        </w:rPr>
        <w:t>lead</w:t>
      </w:r>
      <w:r w:rsidR="00FE1919" w:rsidRPr="00855119">
        <w:rPr>
          <w:rFonts w:ascii="Book Antiqua" w:hAnsi="Book Antiqua"/>
          <w:lang w:val="en-US"/>
        </w:rPr>
        <w:t xml:space="preserve"> to </w:t>
      </w:r>
      <w:r w:rsidR="00AA36BC" w:rsidRPr="00855119">
        <w:rPr>
          <w:rFonts w:ascii="Book Antiqua" w:hAnsi="Book Antiqua"/>
          <w:lang w:val="en-US"/>
        </w:rPr>
        <w:t>an accumulation of bile acid precursors, such as cholestanol and various bil</w:t>
      </w:r>
      <w:r w:rsidR="00025775" w:rsidRPr="00855119">
        <w:rPr>
          <w:rFonts w:ascii="Book Antiqua" w:hAnsi="Book Antiqua"/>
          <w:lang w:val="en-US"/>
        </w:rPr>
        <w:t xml:space="preserve">e alcohols, and of intermediates </w:t>
      </w:r>
      <w:r w:rsidR="00AA36BC" w:rsidRPr="00855119">
        <w:rPr>
          <w:rFonts w:ascii="Book Antiqua" w:hAnsi="Book Antiqua"/>
          <w:lang w:val="en-US"/>
        </w:rPr>
        <w:t>of cholesterol</w:t>
      </w:r>
      <w:r w:rsidR="00025775" w:rsidRPr="00855119">
        <w:rPr>
          <w:rFonts w:ascii="Book Antiqua" w:hAnsi="Book Antiqua"/>
          <w:lang w:val="en-US"/>
        </w:rPr>
        <w:t xml:space="preserve"> biosynthesis</w:t>
      </w:r>
      <w:r w:rsidR="00A0755F" w:rsidRPr="00855119">
        <w:rPr>
          <w:rFonts w:ascii="Book Antiqua" w:hAnsi="Book Antiqua"/>
          <w:vertAlign w:val="superscript"/>
          <w:lang w:val="en-US"/>
        </w:rPr>
        <w:t>[84]</w:t>
      </w:r>
      <w:r w:rsidR="00AA36BC" w:rsidRPr="00855119">
        <w:rPr>
          <w:rFonts w:ascii="Book Antiqua" w:hAnsi="Book Antiqua"/>
          <w:lang w:val="en-US"/>
        </w:rPr>
        <w:t xml:space="preserve">. </w:t>
      </w:r>
      <w:r w:rsidR="00B72A0B" w:rsidRPr="00855119">
        <w:rPr>
          <w:rFonts w:ascii="Book Antiqua" w:hAnsi="Book Antiqua"/>
          <w:lang w:val="en-US"/>
        </w:rPr>
        <w:t>In fact plasma sterol analyses in CTX patients reveal elevated cholestanol and cholesterol precursors levels</w:t>
      </w:r>
      <w:r w:rsidR="00A0755F" w:rsidRPr="00855119">
        <w:rPr>
          <w:rFonts w:ascii="Book Antiqua" w:hAnsi="Book Antiqua"/>
          <w:vertAlign w:val="superscript"/>
          <w:lang w:val="en-US"/>
        </w:rPr>
        <w:t>[30,81,85]</w:t>
      </w:r>
      <w:r w:rsidR="00B72A0B" w:rsidRPr="00855119">
        <w:rPr>
          <w:rFonts w:ascii="Book Antiqua" w:hAnsi="Book Antiqua"/>
          <w:lang w:val="en-US"/>
        </w:rPr>
        <w:t>.</w:t>
      </w:r>
    </w:p>
    <w:p w14:paraId="06785BAD" w14:textId="371346A1" w:rsidR="00B204F3" w:rsidRPr="00855119" w:rsidRDefault="0084203F"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 xml:space="preserve">Treatment of CTX patients with </w:t>
      </w:r>
      <w:r w:rsidR="00FE1919" w:rsidRPr="00855119">
        <w:rPr>
          <w:rFonts w:ascii="Book Antiqua" w:hAnsi="Book Antiqua"/>
          <w:lang w:val="en-US"/>
        </w:rPr>
        <w:t xml:space="preserve">CDCA </w:t>
      </w:r>
      <w:r w:rsidR="00BD6D52" w:rsidRPr="00855119">
        <w:rPr>
          <w:rFonts w:ascii="Book Antiqua" w:hAnsi="Book Antiqua"/>
          <w:lang w:val="en-US"/>
        </w:rPr>
        <w:t xml:space="preserve">by a negative feedback </w:t>
      </w:r>
      <w:r w:rsidRPr="00855119">
        <w:rPr>
          <w:rFonts w:ascii="Book Antiqua" w:hAnsi="Book Antiqua"/>
          <w:lang w:val="en-US"/>
        </w:rPr>
        <w:t>inhibits the</w:t>
      </w:r>
      <w:r w:rsidR="00FE1919" w:rsidRPr="00855119">
        <w:rPr>
          <w:rFonts w:ascii="Book Antiqua" w:hAnsi="Book Antiqua"/>
          <w:lang w:val="en-US"/>
        </w:rPr>
        <w:t xml:space="preserve"> </w:t>
      </w:r>
      <w:r w:rsidR="00BD6D52" w:rsidRPr="00855119">
        <w:rPr>
          <w:rFonts w:ascii="Book Antiqua" w:hAnsi="Book Antiqua"/>
          <w:lang w:val="en-US"/>
        </w:rPr>
        <w:t>7</w:t>
      </w:r>
      <w:r w:rsidR="00BD6D52" w:rsidRPr="00855119">
        <w:rPr>
          <w:rFonts w:ascii="Symbol" w:hAnsi="Symbol" w:cs="Times New Roman"/>
          <w:lang w:val="en-US"/>
        </w:rPr>
        <w:t></w:t>
      </w:r>
      <w:r w:rsidR="00BD6D52" w:rsidRPr="00855119">
        <w:rPr>
          <w:rFonts w:ascii="Book Antiqua" w:hAnsi="Book Antiqua"/>
          <w:lang w:val="en-US"/>
        </w:rPr>
        <w:t>-hydroxylase and the production</w:t>
      </w:r>
      <w:r w:rsidR="00FE1919" w:rsidRPr="00855119">
        <w:rPr>
          <w:rFonts w:ascii="Book Antiqua" w:hAnsi="Book Antiqua"/>
          <w:lang w:val="en-US"/>
        </w:rPr>
        <w:t xml:space="preserve"> of toxic bile acid intermediates, and </w:t>
      </w:r>
      <w:r w:rsidR="00BD6D52" w:rsidRPr="00855119">
        <w:rPr>
          <w:rFonts w:ascii="Book Antiqua" w:hAnsi="Book Antiqua"/>
          <w:lang w:val="en-US"/>
        </w:rPr>
        <w:t>reduces</w:t>
      </w:r>
      <w:r w:rsidR="00FE1919" w:rsidRPr="00855119">
        <w:rPr>
          <w:rFonts w:ascii="Book Antiqua" w:hAnsi="Book Antiqua"/>
          <w:lang w:val="en-US"/>
        </w:rPr>
        <w:t xml:space="preserve"> the </w:t>
      </w:r>
      <w:r w:rsidR="00BD6D52" w:rsidRPr="00855119">
        <w:rPr>
          <w:rFonts w:ascii="Book Antiqua" w:hAnsi="Book Antiqua"/>
          <w:lang w:val="en-US"/>
        </w:rPr>
        <w:t>production of</w:t>
      </w:r>
      <w:r w:rsidR="00FE1919" w:rsidRPr="00855119">
        <w:rPr>
          <w:rFonts w:ascii="Book Antiqua" w:hAnsi="Book Antiqua"/>
          <w:lang w:val="en-US"/>
        </w:rPr>
        <w:t xml:space="preserve"> cholesterol by the liver</w:t>
      </w:r>
      <w:r w:rsidR="00A0755F" w:rsidRPr="00855119">
        <w:rPr>
          <w:rFonts w:ascii="Book Antiqua" w:hAnsi="Book Antiqua"/>
          <w:vertAlign w:val="superscript"/>
          <w:lang w:val="en-US"/>
        </w:rPr>
        <w:t>[82]</w:t>
      </w:r>
      <w:r w:rsidR="00FE1919" w:rsidRPr="00855119">
        <w:rPr>
          <w:rFonts w:ascii="Book Antiqua" w:hAnsi="Book Antiqua"/>
          <w:lang w:val="en-US"/>
        </w:rPr>
        <w:t xml:space="preserve">. </w:t>
      </w:r>
      <w:r w:rsidR="00BD6D52" w:rsidRPr="00855119">
        <w:rPr>
          <w:rFonts w:ascii="Book Antiqua" w:hAnsi="Book Antiqua"/>
          <w:lang w:val="en-US"/>
        </w:rPr>
        <w:t>Clinical and laboratory parameters are improved by l</w:t>
      </w:r>
      <w:r w:rsidR="00FE1919" w:rsidRPr="00855119">
        <w:rPr>
          <w:rFonts w:ascii="Book Antiqua" w:hAnsi="Book Antiqua"/>
          <w:lang w:val="en-US"/>
        </w:rPr>
        <w:t>ong-term oral administration of CDCA</w:t>
      </w:r>
      <w:r w:rsidR="00BD6D52" w:rsidRPr="00855119">
        <w:rPr>
          <w:rFonts w:ascii="Book Antiqua" w:hAnsi="Book Antiqua"/>
          <w:lang w:val="en-US"/>
        </w:rPr>
        <w:t xml:space="preserve"> and without toxic effects</w:t>
      </w:r>
      <w:r w:rsidR="00A0755F" w:rsidRPr="00855119">
        <w:rPr>
          <w:rFonts w:ascii="Book Antiqua" w:hAnsi="Book Antiqua"/>
          <w:vertAlign w:val="superscript"/>
          <w:lang w:val="en-US"/>
        </w:rPr>
        <w:t>[79]</w:t>
      </w:r>
      <w:r w:rsidR="00FE1919" w:rsidRPr="00855119">
        <w:rPr>
          <w:rFonts w:ascii="Book Antiqua" w:hAnsi="Book Antiqua"/>
          <w:lang w:val="en-US"/>
        </w:rPr>
        <w:t xml:space="preserve">. </w:t>
      </w:r>
      <w:r w:rsidR="00C00B9A" w:rsidRPr="00855119">
        <w:rPr>
          <w:rFonts w:ascii="Book Antiqua" w:hAnsi="Book Antiqua"/>
          <w:lang w:val="en-US"/>
        </w:rPr>
        <w:t>In particular, when initiated in childhood, CDCA therapy may arrest the progression of disease and prevent neurological deterioration. Instead, once neurological impairment is manifest, a poor response to CDCA treatment may be recorded</w:t>
      </w:r>
      <w:r w:rsidR="00A0755F" w:rsidRPr="00855119">
        <w:rPr>
          <w:rFonts w:ascii="Book Antiqua" w:hAnsi="Book Antiqua"/>
          <w:vertAlign w:val="superscript"/>
          <w:lang w:val="en-US"/>
        </w:rPr>
        <w:t>[79]</w:t>
      </w:r>
      <w:r w:rsidR="00485BC6" w:rsidRPr="00855119">
        <w:rPr>
          <w:rFonts w:ascii="Book Antiqua" w:hAnsi="Book Antiqua"/>
          <w:lang w:val="en-US"/>
        </w:rPr>
        <w:t>.</w:t>
      </w:r>
      <w:r w:rsidR="001F5FBE" w:rsidRPr="00855119">
        <w:rPr>
          <w:rFonts w:ascii="Book Antiqua" w:hAnsi="Book Antiqua"/>
          <w:lang w:val="en-US"/>
        </w:rPr>
        <w:t xml:space="preserve"> </w:t>
      </w:r>
      <w:r w:rsidR="00C35152" w:rsidRPr="00855119">
        <w:rPr>
          <w:rFonts w:ascii="Book Antiqua" w:hAnsi="Book Antiqua"/>
          <w:lang w:val="en-US"/>
        </w:rPr>
        <w:t xml:space="preserve">CDCA and </w:t>
      </w:r>
      <w:r w:rsidR="001F5FBE" w:rsidRPr="00855119">
        <w:rPr>
          <w:rFonts w:ascii="Book Antiqua" w:hAnsi="Book Antiqua"/>
          <w:lang w:val="en-US"/>
        </w:rPr>
        <w:t>statin</w:t>
      </w:r>
      <w:r w:rsidR="00C35152" w:rsidRPr="00855119">
        <w:rPr>
          <w:rFonts w:ascii="Book Antiqua" w:hAnsi="Book Antiqua"/>
          <w:lang w:val="en-US"/>
        </w:rPr>
        <w:t>s</w:t>
      </w:r>
      <w:r w:rsidR="001F5FBE" w:rsidRPr="00855119">
        <w:rPr>
          <w:rFonts w:ascii="Book Antiqua" w:hAnsi="Book Antiqua"/>
          <w:lang w:val="en-US"/>
        </w:rPr>
        <w:t xml:space="preserve"> </w:t>
      </w:r>
      <w:r w:rsidR="00C00B9A" w:rsidRPr="00855119">
        <w:rPr>
          <w:rFonts w:ascii="Book Antiqua" w:hAnsi="Book Antiqua"/>
          <w:lang w:val="en-US"/>
        </w:rPr>
        <w:t>therapy inhibits cholesterol synthesis</w:t>
      </w:r>
      <w:r w:rsidR="00074EE0" w:rsidRPr="00855119">
        <w:rPr>
          <w:rFonts w:ascii="Book Antiqua" w:hAnsi="Book Antiqua"/>
          <w:lang w:val="en-US"/>
        </w:rPr>
        <w:t xml:space="preserve"> reducing cholesterol precursors and cholestanol levels in plasma</w:t>
      </w:r>
      <w:r w:rsidR="00C00B9A" w:rsidRPr="00855119">
        <w:rPr>
          <w:rFonts w:ascii="Book Antiqua" w:hAnsi="Book Antiqua"/>
          <w:lang w:val="en-US"/>
        </w:rPr>
        <w:t xml:space="preserve">, </w:t>
      </w:r>
      <w:r w:rsidR="00074EE0" w:rsidRPr="00855119">
        <w:rPr>
          <w:rFonts w:ascii="Book Antiqua" w:hAnsi="Book Antiqua"/>
          <w:lang w:val="en-US"/>
        </w:rPr>
        <w:t xml:space="preserve">and </w:t>
      </w:r>
      <w:r w:rsidR="001F5FBE" w:rsidRPr="00855119">
        <w:rPr>
          <w:rFonts w:ascii="Book Antiqua" w:hAnsi="Book Antiqua"/>
          <w:lang w:val="en-US"/>
        </w:rPr>
        <w:t>can</w:t>
      </w:r>
      <w:r w:rsidR="00074EE0" w:rsidRPr="00855119">
        <w:rPr>
          <w:rFonts w:ascii="Book Antiqua" w:hAnsi="Book Antiqua"/>
          <w:lang w:val="en-US"/>
        </w:rPr>
        <w:t xml:space="preserve"> improve lipoprotein metabolism</w:t>
      </w:r>
      <w:r w:rsidR="00A0755F" w:rsidRPr="00855119">
        <w:rPr>
          <w:rFonts w:ascii="Book Antiqua" w:hAnsi="Book Antiqua"/>
          <w:vertAlign w:val="superscript"/>
          <w:lang w:val="en-US"/>
        </w:rPr>
        <w:t>[84]</w:t>
      </w:r>
      <w:r w:rsidR="001F5FBE" w:rsidRPr="00855119">
        <w:rPr>
          <w:rFonts w:ascii="Book Antiqua" w:hAnsi="Book Antiqua"/>
          <w:lang w:val="en-US"/>
        </w:rPr>
        <w:t>. The efficacy of treatment with HMG-CoA reductase inhibitors alone is controversial, and some adverse effects such as hepatic dysfunction and rhabdomyolysis may be observed</w:t>
      </w:r>
      <w:r w:rsidR="00A0755F" w:rsidRPr="00855119">
        <w:rPr>
          <w:rFonts w:ascii="Book Antiqua" w:hAnsi="Book Antiqua"/>
          <w:vertAlign w:val="superscript"/>
          <w:lang w:val="en-US"/>
        </w:rPr>
        <w:t>[79,80,84]</w:t>
      </w:r>
      <w:r w:rsidR="001F5FBE" w:rsidRPr="00855119">
        <w:rPr>
          <w:rFonts w:ascii="Book Antiqua" w:hAnsi="Book Antiqua"/>
          <w:lang w:val="en-US"/>
        </w:rPr>
        <w:t>.</w:t>
      </w:r>
    </w:p>
    <w:p w14:paraId="6178EC89" w14:textId="77777777" w:rsidR="00FC4287" w:rsidRPr="00855119" w:rsidRDefault="00FC4287" w:rsidP="00682E85">
      <w:pPr>
        <w:snapToGrid w:val="0"/>
        <w:spacing w:line="360" w:lineRule="auto"/>
        <w:jc w:val="both"/>
        <w:rPr>
          <w:rFonts w:ascii="Book Antiqua" w:hAnsi="Book Antiqua"/>
          <w:b/>
          <w:lang w:val="en-US"/>
        </w:rPr>
      </w:pPr>
    </w:p>
    <w:p w14:paraId="5B2F6DA1" w14:textId="387F8988" w:rsidR="00B204F3" w:rsidRPr="00855119" w:rsidRDefault="00B204F3" w:rsidP="00682E85">
      <w:pPr>
        <w:snapToGrid w:val="0"/>
        <w:spacing w:line="360" w:lineRule="auto"/>
        <w:jc w:val="both"/>
        <w:rPr>
          <w:rFonts w:ascii="Book Antiqua" w:hAnsi="Book Antiqua"/>
          <w:b/>
          <w:lang w:val="en-US"/>
        </w:rPr>
      </w:pPr>
      <w:r w:rsidRPr="00855119">
        <w:rPr>
          <w:rFonts w:ascii="Book Antiqua" w:hAnsi="Book Antiqua"/>
          <w:b/>
          <w:lang w:val="en-US"/>
        </w:rPr>
        <w:lastRenderedPageBreak/>
        <w:t xml:space="preserve">DIFFERENTIAL DIAGNOSIS OF CHOLESTEROL </w:t>
      </w:r>
      <w:r w:rsidR="00A445D6" w:rsidRPr="00855119">
        <w:rPr>
          <w:rFonts w:ascii="Book Antiqua" w:hAnsi="Book Antiqua"/>
          <w:b/>
          <w:lang w:val="en-US"/>
        </w:rPr>
        <w:t>AND BILE ACID</w:t>
      </w:r>
      <w:r w:rsidR="00F3443D" w:rsidRPr="00855119">
        <w:rPr>
          <w:rFonts w:ascii="Book Antiqua" w:hAnsi="Book Antiqua"/>
          <w:b/>
          <w:lang w:val="en-US"/>
        </w:rPr>
        <w:t xml:space="preserve"> BIO</w:t>
      </w:r>
      <w:r w:rsidR="00E8463C" w:rsidRPr="00855119">
        <w:rPr>
          <w:rFonts w:ascii="Book Antiqua" w:hAnsi="Book Antiqua"/>
          <w:b/>
          <w:lang w:val="en-US"/>
        </w:rPr>
        <w:t>SYN</w:t>
      </w:r>
      <w:r w:rsidR="00F3443D" w:rsidRPr="00855119">
        <w:rPr>
          <w:rFonts w:ascii="Book Antiqua" w:hAnsi="Book Antiqua"/>
          <w:b/>
          <w:lang w:val="en-US"/>
        </w:rPr>
        <w:t xml:space="preserve">THESIS </w:t>
      </w:r>
      <w:r w:rsidRPr="00855119">
        <w:rPr>
          <w:rFonts w:ascii="Book Antiqua" w:hAnsi="Book Antiqua"/>
          <w:b/>
          <w:lang w:val="en-US"/>
        </w:rPr>
        <w:t>DEFECTS</w:t>
      </w:r>
    </w:p>
    <w:p w14:paraId="615CFF60" w14:textId="4A3B2E89" w:rsidR="003370E8" w:rsidRPr="00855119" w:rsidRDefault="00F3443D" w:rsidP="00682E85">
      <w:pPr>
        <w:snapToGrid w:val="0"/>
        <w:spacing w:line="360" w:lineRule="auto"/>
        <w:jc w:val="both"/>
        <w:rPr>
          <w:rFonts w:ascii="Book Antiqua" w:hAnsi="Book Antiqua"/>
          <w:lang w:val="en-US"/>
        </w:rPr>
      </w:pPr>
      <w:r w:rsidRPr="00855119">
        <w:rPr>
          <w:rFonts w:ascii="Book Antiqua" w:hAnsi="Book Antiqua"/>
          <w:lang w:val="en-US"/>
        </w:rPr>
        <w:t xml:space="preserve">Some treatable </w:t>
      </w:r>
      <w:r w:rsidR="00AA5893" w:rsidRPr="00855119">
        <w:rPr>
          <w:rFonts w:ascii="Book Antiqua" w:hAnsi="Book Antiqua"/>
          <w:lang w:val="en-US"/>
        </w:rPr>
        <w:t xml:space="preserve">defects of cholesterol </w:t>
      </w:r>
      <w:r w:rsidRPr="00855119">
        <w:rPr>
          <w:rFonts w:ascii="Book Antiqua" w:hAnsi="Book Antiqua"/>
          <w:lang w:val="en-US"/>
        </w:rPr>
        <w:t xml:space="preserve">and bile acid biosynthesis </w:t>
      </w:r>
      <w:r w:rsidR="00C35152" w:rsidRPr="00855119">
        <w:rPr>
          <w:rFonts w:ascii="Book Antiqua" w:hAnsi="Book Antiqua"/>
          <w:lang w:val="en-US"/>
        </w:rPr>
        <w:t xml:space="preserve">that </w:t>
      </w:r>
      <w:r w:rsidRPr="00855119">
        <w:rPr>
          <w:rFonts w:ascii="Book Antiqua" w:hAnsi="Book Antiqua"/>
          <w:lang w:val="en-US"/>
        </w:rPr>
        <w:t xml:space="preserve">share different clinical findings are reported in Table </w:t>
      </w:r>
      <w:r w:rsidR="00F8709F">
        <w:rPr>
          <w:rFonts w:ascii="Book Antiqua" w:eastAsia="SimSun" w:hAnsi="Book Antiqua" w:hint="eastAsia"/>
          <w:lang w:val="en-US" w:eastAsia="zh-CN"/>
        </w:rPr>
        <w:t>2</w:t>
      </w:r>
      <w:r w:rsidRPr="00855119">
        <w:rPr>
          <w:rFonts w:ascii="Book Antiqua" w:hAnsi="Book Antiqua"/>
          <w:lang w:val="en-US"/>
        </w:rPr>
        <w:t xml:space="preserve">. Nevertheless, these disorders </w:t>
      </w:r>
      <w:r w:rsidR="00316B78" w:rsidRPr="00855119">
        <w:rPr>
          <w:rFonts w:ascii="Book Antiqua" w:hAnsi="Book Antiqua"/>
          <w:lang w:val="en-US"/>
        </w:rPr>
        <w:t>are characterized by the accumulation of specific biomarkers</w:t>
      </w:r>
      <w:r w:rsidR="00025775" w:rsidRPr="00855119">
        <w:rPr>
          <w:rFonts w:ascii="Book Antiqua" w:hAnsi="Book Antiqua"/>
          <w:lang w:val="en-US"/>
        </w:rPr>
        <w:t xml:space="preserve"> (Table</w:t>
      </w:r>
      <w:r w:rsidR="0054554F" w:rsidRPr="00855119">
        <w:rPr>
          <w:rFonts w:ascii="Book Antiqua" w:eastAsia="SimSun" w:hAnsi="Book Antiqua" w:hint="eastAsia"/>
          <w:lang w:val="en-US" w:eastAsia="zh-CN"/>
        </w:rPr>
        <w:t>s</w:t>
      </w:r>
      <w:r w:rsidR="00025775" w:rsidRPr="00855119">
        <w:rPr>
          <w:rFonts w:ascii="Book Antiqua" w:hAnsi="Book Antiqua"/>
          <w:lang w:val="en-US"/>
        </w:rPr>
        <w:t xml:space="preserve"> 1 and</w:t>
      </w:r>
      <w:r w:rsidR="0054554F" w:rsidRPr="00855119">
        <w:rPr>
          <w:rFonts w:ascii="Book Antiqua" w:eastAsia="SimSun" w:hAnsi="Book Antiqua" w:hint="eastAsia"/>
          <w:lang w:val="en-US" w:eastAsia="zh-CN"/>
        </w:rPr>
        <w:t xml:space="preserve"> </w:t>
      </w:r>
      <w:r w:rsidR="00F8709F">
        <w:rPr>
          <w:rFonts w:ascii="Book Antiqua" w:eastAsia="SimSun" w:hAnsi="Book Antiqua" w:hint="eastAsia"/>
          <w:lang w:val="en-US" w:eastAsia="zh-CN"/>
        </w:rPr>
        <w:t>3</w:t>
      </w:r>
      <w:r w:rsidR="007F1B30" w:rsidRPr="00855119">
        <w:rPr>
          <w:rFonts w:ascii="Book Antiqua" w:hAnsi="Book Antiqua"/>
          <w:lang w:val="en-US"/>
        </w:rPr>
        <w:t xml:space="preserve">) </w:t>
      </w:r>
      <w:r w:rsidR="00316B78" w:rsidRPr="00855119">
        <w:rPr>
          <w:rFonts w:ascii="Book Antiqua" w:hAnsi="Book Antiqua"/>
          <w:lang w:val="en-US"/>
        </w:rPr>
        <w:t>in blood and</w:t>
      </w:r>
      <w:r w:rsidR="00DE7043" w:rsidRPr="00855119">
        <w:rPr>
          <w:rFonts w:ascii="Book Antiqua" w:hAnsi="Book Antiqua"/>
          <w:lang w:val="en-US"/>
        </w:rPr>
        <w:t>/or</w:t>
      </w:r>
      <w:r w:rsidR="00316B78" w:rsidRPr="00855119">
        <w:rPr>
          <w:rFonts w:ascii="Book Antiqua" w:hAnsi="Book Antiqua"/>
          <w:lang w:val="en-US"/>
        </w:rPr>
        <w:t xml:space="preserve"> </w:t>
      </w:r>
      <w:r w:rsidR="00DE7043" w:rsidRPr="00855119">
        <w:rPr>
          <w:rFonts w:ascii="Book Antiqua" w:hAnsi="Book Antiqua"/>
          <w:lang w:val="en-US"/>
        </w:rPr>
        <w:t>urine</w:t>
      </w:r>
      <w:r w:rsidR="00316B78" w:rsidRPr="00855119">
        <w:rPr>
          <w:rFonts w:ascii="Book Antiqua" w:hAnsi="Book Antiqua"/>
          <w:lang w:val="en-US"/>
        </w:rPr>
        <w:t xml:space="preserve"> of affected patients</w:t>
      </w:r>
      <w:r w:rsidR="00A0755F" w:rsidRPr="00855119">
        <w:rPr>
          <w:rFonts w:ascii="Book Antiqua" w:hAnsi="Book Antiqua"/>
          <w:vertAlign w:val="superscript"/>
          <w:lang w:val="en-US"/>
        </w:rPr>
        <w:t>[25,26,86,87]</w:t>
      </w:r>
      <w:r w:rsidR="007F1B30" w:rsidRPr="00855119">
        <w:rPr>
          <w:rFonts w:ascii="Book Antiqua" w:hAnsi="Book Antiqua"/>
          <w:lang w:val="en-US"/>
        </w:rPr>
        <w:t>.</w:t>
      </w:r>
      <w:r w:rsidR="00F7143C" w:rsidRPr="00855119">
        <w:rPr>
          <w:rFonts w:ascii="Book Antiqua" w:hAnsi="Book Antiqua"/>
          <w:lang w:val="en-US"/>
        </w:rPr>
        <w:t xml:space="preserve"> </w:t>
      </w:r>
      <w:r w:rsidR="003370E8" w:rsidRPr="00855119">
        <w:rPr>
          <w:rFonts w:ascii="Book Antiqua" w:hAnsi="Book Antiqua"/>
          <w:lang w:val="en-US"/>
        </w:rPr>
        <w:t>Hence, accurate identification and quantification of these metabolites are esse</w:t>
      </w:r>
      <w:r w:rsidR="001D0DBC" w:rsidRPr="00855119">
        <w:rPr>
          <w:rFonts w:ascii="Book Antiqua" w:hAnsi="Book Antiqua"/>
          <w:lang w:val="en-US"/>
        </w:rPr>
        <w:t>ntial to address the diagnostic-</w:t>
      </w:r>
      <w:r w:rsidR="00025775" w:rsidRPr="00855119">
        <w:rPr>
          <w:rFonts w:ascii="Book Antiqua" w:hAnsi="Book Antiqua"/>
          <w:lang w:val="en-US"/>
        </w:rPr>
        <w:t xml:space="preserve">therapeutic </w:t>
      </w:r>
      <w:r w:rsidR="003370E8" w:rsidRPr="00855119">
        <w:rPr>
          <w:rFonts w:ascii="Book Antiqua" w:hAnsi="Book Antiqua"/>
          <w:lang w:val="en-US"/>
        </w:rPr>
        <w:t>process of these defects.</w:t>
      </w:r>
    </w:p>
    <w:p w14:paraId="659A9902" w14:textId="3596332A" w:rsidR="00C963FB" w:rsidRPr="00855119" w:rsidRDefault="003370E8"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The s</w:t>
      </w:r>
      <w:r w:rsidR="00C963FB" w:rsidRPr="00855119">
        <w:rPr>
          <w:rFonts w:ascii="Book Antiqua" w:hAnsi="Book Antiqua"/>
          <w:lang w:val="en-US"/>
        </w:rPr>
        <w:t xml:space="preserve">terol profile can be </w:t>
      </w:r>
      <w:r w:rsidRPr="00855119">
        <w:rPr>
          <w:rFonts w:ascii="Book Antiqua" w:hAnsi="Book Antiqua"/>
          <w:lang w:val="en-US"/>
        </w:rPr>
        <w:t xml:space="preserve">easily </w:t>
      </w:r>
      <w:r w:rsidR="00C963FB" w:rsidRPr="00855119">
        <w:rPr>
          <w:rFonts w:ascii="Book Antiqua" w:hAnsi="Book Antiqua"/>
          <w:lang w:val="en-US"/>
        </w:rPr>
        <w:t xml:space="preserve">analyzed by </w:t>
      </w:r>
      <w:r w:rsidR="007E30F1" w:rsidRPr="00855119">
        <w:rPr>
          <w:rFonts w:ascii="Book Antiqua" w:hAnsi="Book Antiqua"/>
          <w:lang w:val="en-US"/>
        </w:rPr>
        <w:t xml:space="preserve">gas </w:t>
      </w:r>
      <w:r w:rsidR="00997905" w:rsidRPr="00855119">
        <w:rPr>
          <w:rFonts w:ascii="Book Antiqua" w:hAnsi="Book Antiqua"/>
          <w:lang w:val="en-US"/>
        </w:rPr>
        <w:t>chromatography</w:t>
      </w:r>
      <w:r w:rsidR="00C963FB" w:rsidRPr="00855119">
        <w:rPr>
          <w:rFonts w:ascii="Book Antiqua" w:hAnsi="Book Antiqua"/>
          <w:lang w:val="en-US"/>
        </w:rPr>
        <w:t xml:space="preserve"> </w:t>
      </w:r>
      <w:r w:rsidR="00F7143C" w:rsidRPr="00855119">
        <w:rPr>
          <w:rFonts w:ascii="Book Antiqua" w:hAnsi="Book Antiqua"/>
          <w:lang w:val="en-US"/>
        </w:rPr>
        <w:t xml:space="preserve">coupled </w:t>
      </w:r>
      <w:r w:rsidR="00936141" w:rsidRPr="00855119">
        <w:rPr>
          <w:rFonts w:ascii="Book Antiqua" w:hAnsi="Book Antiqua"/>
          <w:lang w:val="en-US"/>
        </w:rPr>
        <w:t>to</w:t>
      </w:r>
      <w:r w:rsidR="00F7143C" w:rsidRPr="00855119">
        <w:rPr>
          <w:rFonts w:ascii="Book Antiqua" w:hAnsi="Book Antiqua"/>
          <w:lang w:val="en-US"/>
        </w:rPr>
        <w:t xml:space="preserve"> </w:t>
      </w:r>
      <w:r w:rsidRPr="00855119">
        <w:rPr>
          <w:rFonts w:ascii="Book Antiqua" w:hAnsi="Book Antiqua"/>
          <w:lang w:val="en-US"/>
        </w:rPr>
        <w:t xml:space="preserve">mass spectrometry </w:t>
      </w:r>
      <w:r w:rsidR="00997905" w:rsidRPr="00855119">
        <w:rPr>
          <w:rFonts w:ascii="Book Antiqua" w:hAnsi="Book Antiqua"/>
          <w:lang w:val="en-US"/>
        </w:rPr>
        <w:t>(</w:t>
      </w:r>
      <w:r w:rsidR="00F7143C" w:rsidRPr="00855119">
        <w:rPr>
          <w:rFonts w:ascii="Book Antiqua" w:hAnsi="Book Antiqua"/>
          <w:lang w:val="en-US"/>
        </w:rPr>
        <w:t>GC-</w:t>
      </w:r>
      <w:r w:rsidR="00997905" w:rsidRPr="00855119">
        <w:rPr>
          <w:rFonts w:ascii="Book Antiqua" w:hAnsi="Book Antiqua"/>
          <w:lang w:val="en-US"/>
        </w:rPr>
        <w:t>MS</w:t>
      </w:r>
      <w:r w:rsidR="00936141" w:rsidRPr="00855119">
        <w:rPr>
          <w:rFonts w:ascii="Book Antiqua" w:hAnsi="Book Antiqua"/>
          <w:lang w:val="en-US"/>
        </w:rPr>
        <w:t xml:space="preserve">; Table </w:t>
      </w:r>
      <w:r w:rsidR="00F8709F">
        <w:rPr>
          <w:rFonts w:ascii="Book Antiqua" w:eastAsia="SimSun" w:hAnsi="Book Antiqua" w:hint="eastAsia"/>
          <w:lang w:val="en-US" w:eastAsia="zh-CN"/>
        </w:rPr>
        <w:t>2</w:t>
      </w:r>
      <w:r w:rsidR="00997905" w:rsidRPr="00855119">
        <w:rPr>
          <w:rFonts w:ascii="Book Antiqua" w:hAnsi="Book Antiqua"/>
          <w:lang w:val="en-US"/>
        </w:rPr>
        <w:t xml:space="preserve">) </w:t>
      </w:r>
      <w:r w:rsidR="00C963FB" w:rsidRPr="00855119">
        <w:rPr>
          <w:rFonts w:ascii="Book Antiqua" w:hAnsi="Book Antiqua"/>
          <w:lang w:val="en-US"/>
        </w:rPr>
        <w:t>in plasma, dried blood spot, re</w:t>
      </w:r>
      <w:r w:rsidR="001D0DBC" w:rsidRPr="00855119">
        <w:rPr>
          <w:rFonts w:ascii="Book Antiqua" w:hAnsi="Book Antiqua"/>
          <w:lang w:val="en-US"/>
        </w:rPr>
        <w:t xml:space="preserve">d blood cell membrane and </w:t>
      </w:r>
      <w:r w:rsidR="00C963FB" w:rsidRPr="00855119">
        <w:rPr>
          <w:rFonts w:ascii="Book Antiqua" w:hAnsi="Book Antiqua"/>
          <w:lang w:val="en-US"/>
        </w:rPr>
        <w:t>issue homogenate</w:t>
      </w:r>
      <w:r w:rsidR="001D0DBC" w:rsidRPr="00855119">
        <w:rPr>
          <w:rFonts w:ascii="Book Antiqua" w:hAnsi="Book Antiqua"/>
          <w:lang w:val="en-US"/>
        </w:rPr>
        <w:t>s</w:t>
      </w:r>
      <w:r w:rsidR="00E65454" w:rsidRPr="00855119">
        <w:rPr>
          <w:rFonts w:ascii="Book Antiqua" w:hAnsi="Book Antiqua"/>
          <w:vertAlign w:val="superscript"/>
          <w:lang w:val="en-US"/>
        </w:rPr>
        <w:t>[25,27,31,33]</w:t>
      </w:r>
      <w:r w:rsidR="00C963FB" w:rsidRPr="00855119">
        <w:rPr>
          <w:rFonts w:ascii="Book Antiqua" w:hAnsi="Book Antiqua"/>
          <w:lang w:val="en-US"/>
        </w:rPr>
        <w:t>.</w:t>
      </w:r>
    </w:p>
    <w:p w14:paraId="3D5B2D69" w14:textId="1EA67D74" w:rsidR="00960014" w:rsidRPr="00855119" w:rsidRDefault="00991C2D" w:rsidP="00682E85">
      <w:pPr>
        <w:snapToGrid w:val="0"/>
        <w:spacing w:line="360" w:lineRule="auto"/>
        <w:ind w:firstLineChars="100" w:firstLine="240"/>
        <w:jc w:val="both"/>
        <w:rPr>
          <w:rFonts w:ascii="Book Antiqua" w:hAnsi="Book Antiqua"/>
          <w:lang w:val="en-US"/>
        </w:rPr>
      </w:pPr>
      <w:r w:rsidRPr="00855119">
        <w:rPr>
          <w:rFonts w:ascii="Book Antiqua" w:hAnsi="Book Antiqua"/>
          <w:lang w:val="en-US"/>
        </w:rPr>
        <w:t xml:space="preserve">Furthermore, </w:t>
      </w:r>
      <w:r w:rsidR="00AA5893" w:rsidRPr="00855119">
        <w:rPr>
          <w:rFonts w:ascii="Book Antiqua" w:hAnsi="Book Antiqua"/>
          <w:lang w:val="en-US"/>
        </w:rPr>
        <w:t>an</w:t>
      </w:r>
      <w:r w:rsidR="00FE730A" w:rsidRPr="00855119">
        <w:rPr>
          <w:rFonts w:ascii="Book Antiqua" w:hAnsi="Book Antiqua"/>
          <w:lang w:val="en-US"/>
        </w:rPr>
        <w:t xml:space="preserve"> useful screening test for many of bile acid synthesis defects is </w:t>
      </w:r>
      <w:r w:rsidR="00C35152" w:rsidRPr="00855119">
        <w:rPr>
          <w:rFonts w:ascii="Book Antiqua" w:hAnsi="Book Antiqua"/>
          <w:lang w:val="en-US"/>
        </w:rPr>
        <w:t xml:space="preserve">the </w:t>
      </w:r>
      <w:r w:rsidR="00FE730A" w:rsidRPr="00855119">
        <w:rPr>
          <w:rFonts w:ascii="Book Antiqua" w:hAnsi="Book Antiqua"/>
          <w:lang w:val="en-US"/>
        </w:rPr>
        <w:t xml:space="preserve">analysis of </w:t>
      </w:r>
      <w:r w:rsidR="00170906" w:rsidRPr="00855119">
        <w:rPr>
          <w:rFonts w:ascii="Book Antiqua" w:hAnsi="Book Antiqua"/>
          <w:lang w:val="en-US"/>
        </w:rPr>
        <w:t xml:space="preserve">bile acids and bile alcohols in urine, which is easily performed by liquid chromatography coupled to tandem mass spectrometry </w:t>
      </w:r>
      <w:r w:rsidR="00936141" w:rsidRPr="00855119">
        <w:rPr>
          <w:rFonts w:ascii="Book Antiqua" w:hAnsi="Book Antiqua"/>
          <w:lang w:val="en-US"/>
        </w:rPr>
        <w:t xml:space="preserve">(LC-MS/MS; Table </w:t>
      </w:r>
      <w:r w:rsidR="00F8709F">
        <w:rPr>
          <w:rFonts w:ascii="Book Antiqua" w:eastAsia="SimSun" w:hAnsi="Book Antiqua" w:hint="eastAsia"/>
          <w:lang w:val="en-US" w:eastAsia="zh-CN"/>
        </w:rPr>
        <w:t>2</w:t>
      </w:r>
      <w:r w:rsidR="00936141" w:rsidRPr="00855119">
        <w:rPr>
          <w:rFonts w:ascii="Book Antiqua" w:hAnsi="Book Antiqua"/>
          <w:lang w:val="en-US"/>
        </w:rPr>
        <w:t>)</w:t>
      </w:r>
      <w:r w:rsidR="00E65454" w:rsidRPr="00855119">
        <w:rPr>
          <w:rFonts w:ascii="Book Antiqua" w:hAnsi="Book Antiqua"/>
          <w:vertAlign w:val="superscript"/>
          <w:lang w:val="en-US"/>
        </w:rPr>
        <w:t>[26,30,35]</w:t>
      </w:r>
      <w:r w:rsidR="00FE730A" w:rsidRPr="00855119">
        <w:rPr>
          <w:rFonts w:ascii="Book Antiqua" w:hAnsi="Book Antiqua"/>
          <w:lang w:val="en-US"/>
        </w:rPr>
        <w:t>.</w:t>
      </w:r>
      <w:r w:rsidR="00960014" w:rsidRPr="00855119">
        <w:rPr>
          <w:rFonts w:ascii="Book Antiqua" w:hAnsi="Book Antiqua"/>
          <w:lang w:val="en-US"/>
        </w:rPr>
        <w:t xml:space="preserve"> </w:t>
      </w:r>
    </w:p>
    <w:p w14:paraId="6BD7D7D4" w14:textId="77777777" w:rsidR="00936141" w:rsidRPr="00855119" w:rsidRDefault="00936141" w:rsidP="00682E85">
      <w:pPr>
        <w:snapToGrid w:val="0"/>
        <w:spacing w:line="360" w:lineRule="auto"/>
        <w:jc w:val="both"/>
        <w:rPr>
          <w:rFonts w:ascii="Book Antiqua" w:hAnsi="Book Antiqua"/>
          <w:b/>
          <w:lang w:val="en-US"/>
        </w:rPr>
      </w:pPr>
    </w:p>
    <w:p w14:paraId="5CAE1D49" w14:textId="7CB41C2C" w:rsidR="00A46CFA" w:rsidRPr="00855119" w:rsidRDefault="00682E85" w:rsidP="00682E85">
      <w:pPr>
        <w:snapToGrid w:val="0"/>
        <w:spacing w:line="360" w:lineRule="auto"/>
        <w:jc w:val="both"/>
        <w:rPr>
          <w:rFonts w:ascii="Book Antiqua" w:eastAsia="SimSun" w:hAnsi="Book Antiqua"/>
          <w:b/>
          <w:lang w:val="en-US" w:eastAsia="zh-CN"/>
        </w:rPr>
      </w:pPr>
      <w:r w:rsidRPr="00855119">
        <w:rPr>
          <w:rFonts w:ascii="Book Antiqua" w:hAnsi="Book Antiqua"/>
          <w:b/>
          <w:lang w:val="en-US"/>
        </w:rPr>
        <w:t>CONCLUSION</w:t>
      </w:r>
    </w:p>
    <w:p w14:paraId="65E3082C" w14:textId="1444F862" w:rsidR="004C16CD" w:rsidRPr="00855119" w:rsidRDefault="004C16CD" w:rsidP="00682E85">
      <w:pPr>
        <w:snapToGrid w:val="0"/>
        <w:spacing w:line="360" w:lineRule="auto"/>
        <w:jc w:val="both"/>
        <w:rPr>
          <w:rFonts w:ascii="Book Antiqua" w:hAnsi="Book Antiqua"/>
          <w:lang w:val="en-US"/>
        </w:rPr>
      </w:pPr>
      <w:r w:rsidRPr="00855119">
        <w:rPr>
          <w:rFonts w:ascii="Book Antiqua" w:hAnsi="Book Antiqua"/>
          <w:lang w:val="en-US"/>
        </w:rPr>
        <w:t xml:space="preserve">In this editorial, we have briefly focused on the main clinical signs and laboratory findings of the inherited defects of cholesterol and bile acids synthesis. In summary, the liver and the intestine are the strategic organs in the control of cholesterol and bile acids in biological fluids. Moreover, the physiologic biosynthesis of cholesterol and bile acids is essential for the most important functions of our body, including embryonic development and neuronal functions. To date, as summarized here, in humans have been discovered nine inborn defects of cholesterol synthesis and nine of the bile acids. </w:t>
      </w:r>
      <w:r w:rsidR="00D53937" w:rsidRPr="00855119">
        <w:rPr>
          <w:rFonts w:ascii="Book Antiqua" w:hAnsi="Book Antiqua"/>
          <w:lang w:val="en-US"/>
        </w:rPr>
        <w:t>Although these diseases</w:t>
      </w:r>
      <w:r w:rsidRPr="00855119">
        <w:rPr>
          <w:rFonts w:ascii="Book Antiqua" w:hAnsi="Book Antiqua"/>
          <w:lang w:val="en-US"/>
        </w:rPr>
        <w:t xml:space="preserve"> </w:t>
      </w:r>
      <w:r w:rsidR="00D53937" w:rsidRPr="00855119">
        <w:rPr>
          <w:rFonts w:ascii="Book Antiqua" w:hAnsi="Book Antiqua"/>
          <w:lang w:val="en-US"/>
        </w:rPr>
        <w:t xml:space="preserve">are rare and some ones </w:t>
      </w:r>
      <w:r w:rsidRPr="00855119">
        <w:rPr>
          <w:rFonts w:ascii="Book Antiqua" w:hAnsi="Book Antiqua"/>
          <w:lang w:val="en-US"/>
        </w:rPr>
        <w:t>very rare, it is commonly believed that the</w:t>
      </w:r>
      <w:r w:rsidR="00D53937" w:rsidRPr="00855119">
        <w:rPr>
          <w:rFonts w:ascii="Book Antiqua" w:hAnsi="Book Antiqua"/>
          <w:lang w:val="en-US"/>
        </w:rPr>
        <w:t>ir</w:t>
      </w:r>
      <w:r w:rsidRPr="00855119">
        <w:rPr>
          <w:rFonts w:ascii="Book Antiqua" w:hAnsi="Book Antiqua"/>
          <w:lang w:val="en-US"/>
        </w:rPr>
        <w:t xml:space="preserve"> frequency has been underestimate</w:t>
      </w:r>
      <w:r w:rsidR="002A686E" w:rsidRPr="00855119">
        <w:rPr>
          <w:rFonts w:ascii="Book Antiqua" w:hAnsi="Book Antiqua"/>
          <w:lang w:val="en-US"/>
        </w:rPr>
        <w:t>d</w:t>
      </w:r>
      <w:r w:rsidRPr="00855119">
        <w:rPr>
          <w:rFonts w:ascii="Book Antiqua" w:hAnsi="Book Antiqua"/>
          <w:lang w:val="en-US"/>
        </w:rPr>
        <w:t>, particularly in those patients affected by mild forms. This may be due to the heterogeneity of clinical and laboratory features of these diseases</w:t>
      </w:r>
      <w:r w:rsidR="002A686E" w:rsidRPr="00855119">
        <w:rPr>
          <w:rFonts w:ascii="Book Antiqua" w:hAnsi="Book Antiqua"/>
          <w:lang w:val="en-US"/>
        </w:rPr>
        <w:t>,</w:t>
      </w:r>
      <w:r w:rsidRPr="00855119">
        <w:rPr>
          <w:rFonts w:ascii="Book Antiqua" w:hAnsi="Book Antiqua"/>
          <w:lang w:val="en-US"/>
        </w:rPr>
        <w:t xml:space="preserve"> </w:t>
      </w:r>
      <w:r w:rsidR="002A686E" w:rsidRPr="00855119">
        <w:rPr>
          <w:rFonts w:ascii="Book Antiqua" w:hAnsi="Book Antiqua"/>
          <w:lang w:val="en-US"/>
        </w:rPr>
        <w:t>which</w:t>
      </w:r>
      <w:r w:rsidRPr="00855119">
        <w:rPr>
          <w:rFonts w:ascii="Book Antiqua" w:hAnsi="Book Antiqua"/>
          <w:lang w:val="en-US"/>
        </w:rPr>
        <w:t xml:space="preserve"> represent </w:t>
      </w:r>
      <w:r w:rsidR="002A686E" w:rsidRPr="00855119">
        <w:rPr>
          <w:rFonts w:ascii="Book Antiqua" w:hAnsi="Book Antiqua"/>
          <w:lang w:val="en-US"/>
        </w:rPr>
        <w:t xml:space="preserve">the </w:t>
      </w:r>
      <w:r w:rsidRPr="00855119">
        <w:rPr>
          <w:rFonts w:ascii="Book Antiqua" w:hAnsi="Book Antiqua"/>
          <w:lang w:val="en-US"/>
        </w:rPr>
        <w:t xml:space="preserve">pitfalls that </w:t>
      </w:r>
      <w:r w:rsidR="00D544D9" w:rsidRPr="00855119">
        <w:rPr>
          <w:rFonts w:ascii="Book Antiqua" w:hAnsi="Book Antiqua"/>
          <w:lang w:val="en-US"/>
        </w:rPr>
        <w:t xml:space="preserve">mask their early diagnosis </w:t>
      </w:r>
      <w:r w:rsidR="00D544D9" w:rsidRPr="00855119">
        <w:rPr>
          <w:rFonts w:ascii="Book Antiqua" w:hAnsi="Book Antiqua"/>
          <w:iCs/>
          <w:lang w:val="en-US"/>
        </w:rPr>
        <w:t>but, more important, it is</w:t>
      </w:r>
      <w:r w:rsidR="00C37ED7" w:rsidRPr="00855119">
        <w:rPr>
          <w:rFonts w:ascii="Book Antiqua" w:hAnsi="Book Antiqua"/>
          <w:iCs/>
          <w:lang w:val="en-US"/>
        </w:rPr>
        <w:t xml:space="preserve"> the lost</w:t>
      </w:r>
      <w:r w:rsidR="00D544D9" w:rsidRPr="00855119">
        <w:rPr>
          <w:rFonts w:ascii="Book Antiqua" w:hAnsi="Book Antiqua"/>
          <w:iCs/>
          <w:lang w:val="en-US"/>
        </w:rPr>
        <w:t xml:space="preserve"> of all cases that are never diagnosed</w:t>
      </w:r>
      <w:r w:rsidRPr="00855119">
        <w:rPr>
          <w:rFonts w:ascii="Book Antiqua" w:hAnsi="Book Antiqua"/>
          <w:lang w:val="en-US"/>
        </w:rPr>
        <w:t xml:space="preserve">. Moreover, many of the </w:t>
      </w:r>
      <w:r w:rsidRPr="00855119">
        <w:rPr>
          <w:rFonts w:ascii="Book Antiqua" w:hAnsi="Book Antiqua"/>
          <w:lang w:val="en-US"/>
        </w:rPr>
        <w:lastRenderedPageBreak/>
        <w:t>defects reported here are treatable and with good r</w:t>
      </w:r>
      <w:r w:rsidR="00CA3FEF" w:rsidRPr="00855119">
        <w:rPr>
          <w:rFonts w:ascii="Book Antiqua" w:hAnsi="Book Antiqua"/>
          <w:lang w:val="en-US"/>
        </w:rPr>
        <w:t>esults in most of them, therefore this fact should prompt us to pay more attention to the patient history, particularly that of childhood, with symptoms compatible with these defects.</w:t>
      </w:r>
    </w:p>
    <w:p w14:paraId="213176AB" w14:textId="7D394768" w:rsidR="004C16CD" w:rsidRPr="00855119" w:rsidRDefault="004C16CD" w:rsidP="0054554F">
      <w:pPr>
        <w:snapToGrid w:val="0"/>
        <w:spacing w:line="360" w:lineRule="auto"/>
        <w:ind w:firstLineChars="100" w:firstLine="240"/>
        <w:jc w:val="both"/>
        <w:rPr>
          <w:rFonts w:ascii="Book Antiqua" w:hAnsi="Book Antiqua"/>
          <w:b/>
          <w:lang w:val="en-US"/>
        </w:rPr>
      </w:pPr>
      <w:r w:rsidRPr="00855119">
        <w:rPr>
          <w:rFonts w:ascii="Book Antiqua" w:hAnsi="Book Antiqua"/>
          <w:lang w:val="en-US"/>
        </w:rPr>
        <w:t>Therefore, we hope that this editorial will stimulate the reader’s thin</w:t>
      </w:r>
      <w:r w:rsidR="00D544D9" w:rsidRPr="00855119">
        <w:rPr>
          <w:rFonts w:ascii="Book Antiqua" w:hAnsi="Book Antiqua"/>
          <w:lang w:val="en-US"/>
        </w:rPr>
        <w:t>king to extend their knowledge</w:t>
      </w:r>
      <w:r w:rsidR="00CA3FEF" w:rsidRPr="00855119">
        <w:rPr>
          <w:rFonts w:ascii="Book Antiqua" w:hAnsi="Book Antiqua"/>
          <w:lang w:val="en-US"/>
        </w:rPr>
        <w:t xml:space="preserve"> </w:t>
      </w:r>
      <w:r w:rsidRPr="00855119">
        <w:rPr>
          <w:rFonts w:ascii="Book Antiqua" w:hAnsi="Book Antiqua"/>
          <w:lang w:val="en-US"/>
        </w:rPr>
        <w:t>and to take in</w:t>
      </w:r>
      <w:r w:rsidR="00D544D9" w:rsidRPr="00855119">
        <w:rPr>
          <w:rFonts w:ascii="Book Antiqua" w:hAnsi="Book Antiqua"/>
          <w:lang w:val="en-US"/>
        </w:rPr>
        <w:t>to</w:t>
      </w:r>
      <w:r w:rsidRPr="00855119">
        <w:rPr>
          <w:rFonts w:ascii="Book Antiqua" w:hAnsi="Book Antiqua"/>
          <w:lang w:val="en-US"/>
        </w:rPr>
        <w:t xml:space="preserve"> account that today we have many clinical and laboratory tools to suspect and diagnose </w:t>
      </w:r>
      <w:r w:rsidR="00CA3FEF" w:rsidRPr="00855119">
        <w:rPr>
          <w:rFonts w:ascii="Book Antiqua" w:hAnsi="Book Antiqua"/>
          <w:lang w:val="en-US"/>
        </w:rPr>
        <w:t>a rare disease</w:t>
      </w:r>
      <w:r w:rsidRPr="00855119">
        <w:rPr>
          <w:rFonts w:ascii="Book Antiqua" w:hAnsi="Book Antiqua"/>
          <w:lang w:val="en-US"/>
        </w:rPr>
        <w:t xml:space="preserve"> including the defects of cholesterol and bile acids biosynthesis</w:t>
      </w:r>
      <w:r w:rsidRPr="00855119">
        <w:rPr>
          <w:rFonts w:ascii="Book Antiqua" w:hAnsi="Book Antiqua"/>
          <w:b/>
          <w:lang w:val="en-US"/>
        </w:rPr>
        <w:t>.</w:t>
      </w:r>
    </w:p>
    <w:p w14:paraId="2FF0464D" w14:textId="77777777" w:rsidR="004D2EE4" w:rsidRPr="00855119" w:rsidRDefault="004D2EE4">
      <w:pPr>
        <w:rPr>
          <w:rFonts w:ascii="Book Antiqua" w:hAnsi="Book Antiqua"/>
          <w:b/>
          <w:lang w:val="en-US"/>
        </w:rPr>
      </w:pPr>
      <w:r w:rsidRPr="00855119">
        <w:rPr>
          <w:rFonts w:ascii="Book Antiqua" w:hAnsi="Book Antiqua"/>
          <w:b/>
          <w:lang w:val="en-US"/>
        </w:rPr>
        <w:br w:type="page"/>
      </w:r>
    </w:p>
    <w:p w14:paraId="01E87E30" w14:textId="47B96F51" w:rsidR="00161EE4" w:rsidRPr="00855119" w:rsidRDefault="00161EE4" w:rsidP="00682E85">
      <w:pPr>
        <w:snapToGrid w:val="0"/>
        <w:spacing w:line="360" w:lineRule="auto"/>
        <w:jc w:val="both"/>
        <w:rPr>
          <w:rFonts w:ascii="Book Antiqua" w:hAnsi="Book Antiqua"/>
          <w:b/>
          <w:lang w:val="en-US"/>
        </w:rPr>
      </w:pPr>
      <w:r w:rsidRPr="00855119">
        <w:rPr>
          <w:rFonts w:ascii="Book Antiqua" w:hAnsi="Book Antiqua"/>
          <w:b/>
          <w:lang w:val="en-US"/>
        </w:rPr>
        <w:lastRenderedPageBreak/>
        <w:t>REFERENCES</w:t>
      </w:r>
    </w:p>
    <w:p w14:paraId="04B8C6E4"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1 </w:t>
      </w:r>
      <w:r w:rsidRPr="00855119">
        <w:rPr>
          <w:rFonts w:ascii="Book Antiqua" w:eastAsia="SimSun" w:hAnsi="Book Antiqua" w:cs="Times New Roman"/>
          <w:b/>
          <w:kern w:val="2"/>
          <w:lang w:val="en-US" w:eastAsia="zh-CN"/>
        </w:rPr>
        <w:t>Maxfield FR</w:t>
      </w:r>
      <w:r w:rsidRPr="00855119">
        <w:rPr>
          <w:rFonts w:ascii="Book Antiqua" w:eastAsia="SimSun" w:hAnsi="Book Antiqua" w:cs="Times New Roman"/>
          <w:kern w:val="2"/>
          <w:lang w:val="en-US" w:eastAsia="zh-CN"/>
        </w:rPr>
        <w:t xml:space="preserve">, van Meer G. Cholesterol, the central lipid of mammalian cells. </w:t>
      </w:r>
      <w:r w:rsidRPr="00855119">
        <w:rPr>
          <w:rFonts w:ascii="Book Antiqua" w:eastAsia="SimSun" w:hAnsi="Book Antiqua" w:cs="Times New Roman"/>
          <w:i/>
          <w:kern w:val="2"/>
          <w:lang w:val="en-US" w:eastAsia="zh-CN"/>
        </w:rPr>
        <w:t>Curr Opin Cell Biol</w:t>
      </w:r>
      <w:r w:rsidRPr="00855119">
        <w:rPr>
          <w:rFonts w:ascii="Book Antiqua" w:eastAsia="SimSun" w:hAnsi="Book Antiqua" w:cs="Times New Roman"/>
          <w:kern w:val="2"/>
          <w:lang w:val="en-US" w:eastAsia="zh-CN"/>
        </w:rPr>
        <w:t xml:space="preserve"> 2010; </w:t>
      </w:r>
      <w:r w:rsidRPr="00855119">
        <w:rPr>
          <w:rFonts w:ascii="Book Antiqua" w:eastAsia="SimSun" w:hAnsi="Book Antiqua" w:cs="Times New Roman"/>
          <w:b/>
          <w:kern w:val="2"/>
          <w:lang w:val="en-US" w:eastAsia="zh-CN"/>
        </w:rPr>
        <w:t>22</w:t>
      </w:r>
      <w:r w:rsidRPr="00855119">
        <w:rPr>
          <w:rFonts w:ascii="Book Antiqua" w:eastAsia="SimSun" w:hAnsi="Book Antiqua" w:cs="Times New Roman"/>
          <w:kern w:val="2"/>
          <w:lang w:val="en-US" w:eastAsia="zh-CN"/>
        </w:rPr>
        <w:t>: 422-429 [PMID: 20627678 DOI: 10.1016/j.ceb.2010.05.004]</w:t>
      </w:r>
    </w:p>
    <w:p w14:paraId="3FB2C436"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2 </w:t>
      </w:r>
      <w:r w:rsidRPr="00855119">
        <w:rPr>
          <w:rFonts w:ascii="Book Antiqua" w:eastAsia="SimSun" w:hAnsi="Book Antiqua" w:cs="Times New Roman"/>
          <w:b/>
          <w:kern w:val="2"/>
          <w:lang w:val="en-US" w:eastAsia="zh-CN"/>
        </w:rPr>
        <w:t>Režen T</w:t>
      </w:r>
      <w:r w:rsidRPr="00855119">
        <w:rPr>
          <w:rFonts w:ascii="Book Antiqua" w:eastAsia="SimSun" w:hAnsi="Book Antiqua" w:cs="Times New Roman"/>
          <w:kern w:val="2"/>
          <w:lang w:val="en-US" w:eastAsia="zh-CN"/>
        </w:rPr>
        <w:t xml:space="preserve">. The impact of cholesterol and its metabolites on drug metabolism. </w:t>
      </w:r>
      <w:r w:rsidRPr="00855119">
        <w:rPr>
          <w:rFonts w:ascii="Book Antiqua" w:eastAsia="SimSun" w:hAnsi="Book Antiqua" w:cs="Times New Roman"/>
          <w:i/>
          <w:kern w:val="2"/>
          <w:lang w:val="en-US" w:eastAsia="zh-CN"/>
        </w:rPr>
        <w:t>Expert Opin Drug Metab Toxicol</w:t>
      </w:r>
      <w:r w:rsidRPr="00855119">
        <w:rPr>
          <w:rFonts w:ascii="Book Antiqua" w:eastAsia="SimSun" w:hAnsi="Book Antiqua" w:cs="Times New Roman"/>
          <w:kern w:val="2"/>
          <w:lang w:val="en-US" w:eastAsia="zh-CN"/>
        </w:rPr>
        <w:t xml:space="preserve"> 2011; </w:t>
      </w:r>
      <w:r w:rsidRPr="00855119">
        <w:rPr>
          <w:rFonts w:ascii="Book Antiqua" w:eastAsia="SimSun" w:hAnsi="Book Antiqua" w:cs="Times New Roman"/>
          <w:b/>
          <w:kern w:val="2"/>
          <w:lang w:val="en-US" w:eastAsia="zh-CN"/>
        </w:rPr>
        <w:t>7</w:t>
      </w:r>
      <w:r w:rsidRPr="00855119">
        <w:rPr>
          <w:rFonts w:ascii="Book Antiqua" w:eastAsia="SimSun" w:hAnsi="Book Antiqua" w:cs="Times New Roman"/>
          <w:kern w:val="2"/>
          <w:lang w:val="en-US" w:eastAsia="zh-CN"/>
        </w:rPr>
        <w:t>: 387-398 [PMID: 21320036 DOI: 10.1517/17425255.2011.558083]</w:t>
      </w:r>
    </w:p>
    <w:p w14:paraId="481E2BFA"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3 </w:t>
      </w:r>
      <w:r w:rsidRPr="00855119">
        <w:rPr>
          <w:rFonts w:ascii="Book Antiqua" w:eastAsia="SimSun" w:hAnsi="Book Antiqua" w:cs="Times New Roman"/>
          <w:b/>
          <w:kern w:val="2"/>
          <w:lang w:val="en-US" w:eastAsia="zh-CN"/>
        </w:rPr>
        <w:t>Rezen T</w:t>
      </w:r>
      <w:r w:rsidRPr="00855119">
        <w:rPr>
          <w:rFonts w:ascii="Book Antiqua" w:eastAsia="SimSun" w:hAnsi="Book Antiqua" w:cs="Times New Roman"/>
          <w:kern w:val="2"/>
          <w:lang w:val="en-US" w:eastAsia="zh-CN"/>
        </w:rPr>
        <w:t xml:space="preserve">, Rozman D, Pascussi JM, Monostory K. Interplay between cholesterol and drug metabolism. </w:t>
      </w:r>
      <w:r w:rsidRPr="00855119">
        <w:rPr>
          <w:rFonts w:ascii="Book Antiqua" w:eastAsia="SimSun" w:hAnsi="Book Antiqua" w:cs="Times New Roman"/>
          <w:i/>
          <w:kern w:val="2"/>
          <w:lang w:val="en-US" w:eastAsia="zh-CN"/>
        </w:rPr>
        <w:t>Biochim Biophys Acta</w:t>
      </w:r>
      <w:r w:rsidRPr="00855119">
        <w:rPr>
          <w:rFonts w:ascii="Book Antiqua" w:eastAsia="SimSun" w:hAnsi="Book Antiqua" w:cs="Times New Roman"/>
          <w:kern w:val="2"/>
          <w:lang w:val="en-US" w:eastAsia="zh-CN"/>
        </w:rPr>
        <w:t xml:space="preserve"> 2011; </w:t>
      </w:r>
      <w:r w:rsidRPr="00855119">
        <w:rPr>
          <w:rFonts w:ascii="Book Antiqua" w:eastAsia="SimSun" w:hAnsi="Book Antiqua" w:cs="Times New Roman"/>
          <w:b/>
          <w:kern w:val="2"/>
          <w:lang w:val="en-US" w:eastAsia="zh-CN"/>
        </w:rPr>
        <w:t>1814</w:t>
      </w:r>
      <w:r w:rsidRPr="00855119">
        <w:rPr>
          <w:rFonts w:ascii="Book Antiqua" w:eastAsia="SimSun" w:hAnsi="Book Antiqua" w:cs="Times New Roman"/>
          <w:kern w:val="2"/>
          <w:lang w:val="en-US" w:eastAsia="zh-CN"/>
        </w:rPr>
        <w:t>: 146-160 [PMID: 20570756 DOI: 10.1016/j.bbapap.2010.05.014]</w:t>
      </w:r>
    </w:p>
    <w:p w14:paraId="4889DFED"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4 </w:t>
      </w:r>
      <w:r w:rsidRPr="00855119">
        <w:rPr>
          <w:rFonts w:ascii="Book Antiqua" w:eastAsia="SimSun" w:hAnsi="Book Antiqua" w:cs="Times New Roman"/>
          <w:b/>
          <w:kern w:val="2"/>
          <w:lang w:val="en-US" w:eastAsia="zh-CN"/>
        </w:rPr>
        <w:t>Groen AK</w:t>
      </w:r>
      <w:r w:rsidRPr="00855119">
        <w:rPr>
          <w:rFonts w:ascii="Book Antiqua" w:eastAsia="SimSun" w:hAnsi="Book Antiqua" w:cs="Times New Roman"/>
          <w:kern w:val="2"/>
          <w:lang w:val="en-US" w:eastAsia="zh-CN"/>
        </w:rPr>
        <w:t xml:space="preserve">, Bloks VW, Verkade H, Kuipers F. Cross-talk between liver and intestine in control of cholesterol and energy homeostasis. </w:t>
      </w:r>
      <w:r w:rsidRPr="00855119">
        <w:rPr>
          <w:rFonts w:ascii="Book Antiqua" w:eastAsia="SimSun" w:hAnsi="Book Antiqua" w:cs="Times New Roman"/>
          <w:i/>
          <w:kern w:val="2"/>
          <w:lang w:val="en-US" w:eastAsia="zh-CN"/>
        </w:rPr>
        <w:t>Mol Aspects Med</w:t>
      </w:r>
      <w:r w:rsidRPr="00855119">
        <w:rPr>
          <w:rFonts w:ascii="Book Antiqua" w:eastAsia="SimSun" w:hAnsi="Book Antiqua" w:cs="Times New Roman"/>
          <w:kern w:val="2"/>
          <w:lang w:val="en-US" w:eastAsia="zh-CN"/>
        </w:rPr>
        <w:t xml:space="preserve"> 2014; </w:t>
      </w:r>
      <w:r w:rsidRPr="00855119">
        <w:rPr>
          <w:rFonts w:ascii="Book Antiqua" w:eastAsia="SimSun" w:hAnsi="Book Antiqua" w:cs="Times New Roman"/>
          <w:b/>
          <w:kern w:val="2"/>
          <w:lang w:val="en-US" w:eastAsia="zh-CN"/>
        </w:rPr>
        <w:t>37</w:t>
      </w:r>
      <w:r w:rsidRPr="00855119">
        <w:rPr>
          <w:rFonts w:ascii="Book Antiqua" w:eastAsia="SimSun" w:hAnsi="Book Antiqua" w:cs="Times New Roman"/>
          <w:kern w:val="2"/>
          <w:lang w:val="en-US" w:eastAsia="zh-CN"/>
        </w:rPr>
        <w:t>: 77-88 [PMID: 24560594 DOI: 10.1016/j.mam.2014.02.001]</w:t>
      </w:r>
    </w:p>
    <w:p w14:paraId="6C605339"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5 </w:t>
      </w:r>
      <w:r w:rsidRPr="00855119">
        <w:rPr>
          <w:rFonts w:ascii="Book Antiqua" w:eastAsia="SimSun" w:hAnsi="Book Antiqua" w:cs="Times New Roman"/>
          <w:b/>
          <w:kern w:val="2"/>
          <w:lang w:val="en-US" w:eastAsia="zh-CN"/>
        </w:rPr>
        <w:t>Goldstein JL</w:t>
      </w:r>
      <w:r w:rsidRPr="00855119">
        <w:rPr>
          <w:rFonts w:ascii="Book Antiqua" w:eastAsia="SimSun" w:hAnsi="Book Antiqua" w:cs="Times New Roman"/>
          <w:kern w:val="2"/>
          <w:lang w:val="en-US" w:eastAsia="zh-CN"/>
        </w:rPr>
        <w:t xml:space="preserve">, Brown MS. Regulation of the mevalonate pathway. </w:t>
      </w:r>
      <w:r w:rsidRPr="00855119">
        <w:rPr>
          <w:rFonts w:ascii="Book Antiqua" w:eastAsia="SimSun" w:hAnsi="Book Antiqua" w:cs="Times New Roman"/>
          <w:i/>
          <w:kern w:val="2"/>
          <w:lang w:val="en-US" w:eastAsia="zh-CN"/>
        </w:rPr>
        <w:t>Nature</w:t>
      </w:r>
      <w:r w:rsidRPr="00855119">
        <w:rPr>
          <w:rFonts w:ascii="Book Antiqua" w:eastAsia="SimSun" w:hAnsi="Book Antiqua" w:cs="Times New Roman"/>
          <w:kern w:val="2"/>
          <w:lang w:val="en-US" w:eastAsia="zh-CN"/>
        </w:rPr>
        <w:t xml:space="preserve"> 1990; </w:t>
      </w:r>
      <w:r w:rsidRPr="00855119">
        <w:rPr>
          <w:rFonts w:ascii="Book Antiqua" w:eastAsia="SimSun" w:hAnsi="Book Antiqua" w:cs="Times New Roman"/>
          <w:b/>
          <w:kern w:val="2"/>
          <w:lang w:val="en-US" w:eastAsia="zh-CN"/>
        </w:rPr>
        <w:t>343</w:t>
      </w:r>
      <w:r w:rsidRPr="00855119">
        <w:rPr>
          <w:rFonts w:ascii="Book Antiqua" w:eastAsia="SimSun" w:hAnsi="Book Antiqua" w:cs="Times New Roman"/>
          <w:kern w:val="2"/>
          <w:lang w:val="en-US" w:eastAsia="zh-CN"/>
        </w:rPr>
        <w:t>: 425-430 [PMID: 1967820 DOI: 10.1038/343425a0]</w:t>
      </w:r>
    </w:p>
    <w:p w14:paraId="4665A087"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6 </w:t>
      </w:r>
      <w:r w:rsidRPr="00855119">
        <w:rPr>
          <w:rFonts w:ascii="Book Antiqua" w:eastAsia="SimSun" w:hAnsi="Book Antiqua" w:cs="Times New Roman"/>
          <w:b/>
          <w:kern w:val="2"/>
          <w:lang w:val="en-US" w:eastAsia="zh-CN"/>
        </w:rPr>
        <w:t>Sato R</w:t>
      </w:r>
      <w:r w:rsidRPr="00855119">
        <w:rPr>
          <w:rFonts w:ascii="Book Antiqua" w:eastAsia="SimSun" w:hAnsi="Book Antiqua" w:cs="Times New Roman"/>
          <w:kern w:val="2"/>
          <w:lang w:val="en-US" w:eastAsia="zh-CN"/>
        </w:rPr>
        <w:t xml:space="preserve">. Sterol metabolism and SREBP activation. </w:t>
      </w:r>
      <w:r w:rsidRPr="00855119">
        <w:rPr>
          <w:rFonts w:ascii="Book Antiqua" w:eastAsia="SimSun" w:hAnsi="Book Antiqua" w:cs="Times New Roman"/>
          <w:i/>
          <w:kern w:val="2"/>
          <w:lang w:val="en-US" w:eastAsia="zh-CN"/>
        </w:rPr>
        <w:t>Arch Biochem Biophys</w:t>
      </w:r>
      <w:r w:rsidRPr="00855119">
        <w:rPr>
          <w:rFonts w:ascii="Book Antiqua" w:eastAsia="SimSun" w:hAnsi="Book Antiqua" w:cs="Times New Roman"/>
          <w:kern w:val="2"/>
          <w:lang w:val="en-US" w:eastAsia="zh-CN"/>
        </w:rPr>
        <w:t xml:space="preserve"> 2010; </w:t>
      </w:r>
      <w:r w:rsidRPr="00855119">
        <w:rPr>
          <w:rFonts w:ascii="Book Antiqua" w:eastAsia="SimSun" w:hAnsi="Book Antiqua" w:cs="Times New Roman"/>
          <w:b/>
          <w:kern w:val="2"/>
          <w:lang w:val="en-US" w:eastAsia="zh-CN"/>
        </w:rPr>
        <w:t>501</w:t>
      </w:r>
      <w:r w:rsidRPr="00855119">
        <w:rPr>
          <w:rFonts w:ascii="Book Antiqua" w:eastAsia="SimSun" w:hAnsi="Book Antiqua" w:cs="Times New Roman"/>
          <w:kern w:val="2"/>
          <w:lang w:val="en-US" w:eastAsia="zh-CN"/>
        </w:rPr>
        <w:t>: 177-181 [PMID: 20541520 DOI: 10.1016/j.abb.2010.06.004]</w:t>
      </w:r>
    </w:p>
    <w:p w14:paraId="43CC2765"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7 </w:t>
      </w:r>
      <w:r w:rsidRPr="00855119">
        <w:rPr>
          <w:rFonts w:ascii="Book Antiqua" w:eastAsia="SimSun" w:hAnsi="Book Antiqua" w:cs="Times New Roman"/>
          <w:b/>
          <w:kern w:val="2"/>
          <w:lang w:val="en-US" w:eastAsia="zh-CN"/>
        </w:rPr>
        <w:t>Zhao C</w:t>
      </w:r>
      <w:r w:rsidRPr="00855119">
        <w:rPr>
          <w:rFonts w:ascii="Book Antiqua" w:eastAsia="SimSun" w:hAnsi="Book Antiqua" w:cs="Times New Roman"/>
          <w:kern w:val="2"/>
          <w:lang w:val="en-US" w:eastAsia="zh-CN"/>
        </w:rPr>
        <w:t xml:space="preserve">, Dahlman-Wright K. Liver X receptor in cholesterol metabolism. </w:t>
      </w:r>
      <w:r w:rsidRPr="00855119">
        <w:rPr>
          <w:rFonts w:ascii="Book Antiqua" w:eastAsia="SimSun" w:hAnsi="Book Antiqua" w:cs="Times New Roman"/>
          <w:i/>
          <w:kern w:val="2"/>
          <w:lang w:val="en-US" w:eastAsia="zh-CN"/>
        </w:rPr>
        <w:t>J Endocrinol</w:t>
      </w:r>
      <w:r w:rsidRPr="00855119">
        <w:rPr>
          <w:rFonts w:ascii="Book Antiqua" w:eastAsia="SimSun" w:hAnsi="Book Antiqua" w:cs="Times New Roman"/>
          <w:kern w:val="2"/>
          <w:lang w:val="en-US" w:eastAsia="zh-CN"/>
        </w:rPr>
        <w:t xml:space="preserve"> 2010; </w:t>
      </w:r>
      <w:r w:rsidRPr="00855119">
        <w:rPr>
          <w:rFonts w:ascii="Book Antiqua" w:eastAsia="SimSun" w:hAnsi="Book Antiqua" w:cs="Times New Roman"/>
          <w:b/>
          <w:kern w:val="2"/>
          <w:lang w:val="en-US" w:eastAsia="zh-CN"/>
        </w:rPr>
        <w:t>204</w:t>
      </w:r>
      <w:r w:rsidRPr="00855119">
        <w:rPr>
          <w:rFonts w:ascii="Book Antiqua" w:eastAsia="SimSun" w:hAnsi="Book Antiqua" w:cs="Times New Roman"/>
          <w:kern w:val="2"/>
          <w:lang w:val="en-US" w:eastAsia="zh-CN"/>
        </w:rPr>
        <w:t>: 233-240 [PMID: 19837721 DOI: 10.1677/JOE-09-0271]</w:t>
      </w:r>
    </w:p>
    <w:p w14:paraId="0A102B0E"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8 </w:t>
      </w:r>
      <w:r w:rsidRPr="00855119">
        <w:rPr>
          <w:rFonts w:ascii="Book Antiqua" w:eastAsia="SimSun" w:hAnsi="Book Antiqua" w:cs="Times New Roman"/>
          <w:b/>
          <w:kern w:val="2"/>
          <w:lang w:val="en-US" w:eastAsia="zh-CN"/>
        </w:rPr>
        <w:t>Go GW</w:t>
      </w:r>
      <w:r w:rsidRPr="00855119">
        <w:rPr>
          <w:rFonts w:ascii="Book Antiqua" w:eastAsia="SimSun" w:hAnsi="Book Antiqua" w:cs="Times New Roman"/>
          <w:kern w:val="2"/>
          <w:lang w:val="en-US" w:eastAsia="zh-CN"/>
        </w:rPr>
        <w:t xml:space="preserve">, Mani A. Low-density lipoprotein receptor (LDLR) family orchestrates cholesterol homeostasis. </w:t>
      </w:r>
      <w:r w:rsidRPr="00855119">
        <w:rPr>
          <w:rFonts w:ascii="Book Antiqua" w:eastAsia="SimSun" w:hAnsi="Book Antiqua" w:cs="Times New Roman"/>
          <w:i/>
          <w:kern w:val="2"/>
          <w:lang w:val="en-US" w:eastAsia="zh-CN"/>
        </w:rPr>
        <w:t>Yale J Biol Med</w:t>
      </w:r>
      <w:r w:rsidRPr="00855119">
        <w:rPr>
          <w:rFonts w:ascii="Book Antiqua" w:eastAsia="SimSun" w:hAnsi="Book Antiqua" w:cs="Times New Roman"/>
          <w:kern w:val="2"/>
          <w:lang w:val="en-US" w:eastAsia="zh-CN"/>
        </w:rPr>
        <w:t xml:space="preserve"> 2012; </w:t>
      </w:r>
      <w:r w:rsidRPr="00855119">
        <w:rPr>
          <w:rFonts w:ascii="Book Antiqua" w:eastAsia="SimSun" w:hAnsi="Book Antiqua" w:cs="Times New Roman"/>
          <w:b/>
          <w:kern w:val="2"/>
          <w:lang w:val="en-US" w:eastAsia="zh-CN"/>
        </w:rPr>
        <w:t>85</w:t>
      </w:r>
      <w:r w:rsidRPr="00855119">
        <w:rPr>
          <w:rFonts w:ascii="Book Antiqua" w:eastAsia="SimSun" w:hAnsi="Book Antiqua" w:cs="Times New Roman"/>
          <w:kern w:val="2"/>
          <w:lang w:val="en-US" w:eastAsia="zh-CN"/>
        </w:rPr>
        <w:t>: 19-28 [PMID: 22461740]</w:t>
      </w:r>
    </w:p>
    <w:p w14:paraId="29507800"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9 </w:t>
      </w:r>
      <w:r w:rsidRPr="00855119">
        <w:rPr>
          <w:rFonts w:ascii="Book Antiqua" w:eastAsia="SimSun" w:hAnsi="Book Antiqua" w:cs="Times New Roman"/>
          <w:b/>
          <w:kern w:val="2"/>
          <w:lang w:val="en-US" w:eastAsia="zh-CN"/>
        </w:rPr>
        <w:t>Dietschy JM</w:t>
      </w:r>
      <w:r w:rsidRPr="00855119">
        <w:rPr>
          <w:rFonts w:ascii="Book Antiqua" w:eastAsia="SimSun" w:hAnsi="Book Antiqua" w:cs="Times New Roman"/>
          <w:kern w:val="2"/>
          <w:lang w:val="en-US" w:eastAsia="zh-CN"/>
        </w:rPr>
        <w:t xml:space="preserve">, Turley SD, Spady DK. Role of liver in the maintenance of cholesterol and low density lipoprotein homeostasis in different animal species, including humans. </w:t>
      </w:r>
      <w:r w:rsidRPr="00855119">
        <w:rPr>
          <w:rFonts w:ascii="Book Antiqua" w:eastAsia="SimSun" w:hAnsi="Book Antiqua" w:cs="Times New Roman"/>
          <w:i/>
          <w:kern w:val="2"/>
          <w:lang w:val="en-US" w:eastAsia="zh-CN"/>
        </w:rPr>
        <w:t>J Lipid Res</w:t>
      </w:r>
      <w:r w:rsidRPr="00855119">
        <w:rPr>
          <w:rFonts w:ascii="Book Antiqua" w:eastAsia="SimSun" w:hAnsi="Book Antiqua" w:cs="Times New Roman"/>
          <w:kern w:val="2"/>
          <w:lang w:val="en-US" w:eastAsia="zh-CN"/>
        </w:rPr>
        <w:t xml:space="preserve"> 1993; </w:t>
      </w:r>
      <w:r w:rsidRPr="00855119">
        <w:rPr>
          <w:rFonts w:ascii="Book Antiqua" w:eastAsia="SimSun" w:hAnsi="Book Antiqua" w:cs="Times New Roman"/>
          <w:b/>
          <w:kern w:val="2"/>
          <w:lang w:val="en-US" w:eastAsia="zh-CN"/>
        </w:rPr>
        <w:t>34</w:t>
      </w:r>
      <w:r w:rsidRPr="00855119">
        <w:rPr>
          <w:rFonts w:ascii="Book Antiqua" w:eastAsia="SimSun" w:hAnsi="Book Antiqua" w:cs="Times New Roman"/>
          <w:kern w:val="2"/>
          <w:lang w:val="en-US" w:eastAsia="zh-CN"/>
        </w:rPr>
        <w:t>: 1637-1659 [PMID: 8245716]</w:t>
      </w:r>
    </w:p>
    <w:p w14:paraId="0F186F85"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10 </w:t>
      </w:r>
      <w:r w:rsidRPr="00855119">
        <w:rPr>
          <w:rFonts w:ascii="Book Antiqua" w:eastAsia="SimSun" w:hAnsi="Book Antiqua" w:cs="Times New Roman"/>
          <w:b/>
          <w:kern w:val="2"/>
          <w:lang w:val="en-US" w:eastAsia="zh-CN"/>
        </w:rPr>
        <w:t>Turley SD</w:t>
      </w:r>
      <w:r w:rsidRPr="00855119">
        <w:rPr>
          <w:rFonts w:ascii="Book Antiqua" w:eastAsia="SimSun" w:hAnsi="Book Antiqua" w:cs="Times New Roman"/>
          <w:kern w:val="2"/>
          <w:lang w:val="en-US" w:eastAsia="zh-CN"/>
        </w:rPr>
        <w:t xml:space="preserve">, Spady DK, Dietschy JM. Role of liver in the synthesis of cholesterol and the clearance of low density lipoproteins in the cynomolgus monkey. </w:t>
      </w:r>
      <w:r w:rsidRPr="00855119">
        <w:rPr>
          <w:rFonts w:ascii="Book Antiqua" w:eastAsia="SimSun" w:hAnsi="Book Antiqua" w:cs="Times New Roman"/>
          <w:i/>
          <w:kern w:val="2"/>
          <w:lang w:val="en-US" w:eastAsia="zh-CN"/>
        </w:rPr>
        <w:t>J Lipid Res</w:t>
      </w:r>
      <w:r w:rsidRPr="00855119">
        <w:rPr>
          <w:rFonts w:ascii="Book Antiqua" w:eastAsia="SimSun" w:hAnsi="Book Antiqua" w:cs="Times New Roman"/>
          <w:kern w:val="2"/>
          <w:lang w:val="en-US" w:eastAsia="zh-CN"/>
        </w:rPr>
        <w:t xml:space="preserve"> 1995; </w:t>
      </w:r>
      <w:r w:rsidRPr="00855119">
        <w:rPr>
          <w:rFonts w:ascii="Book Antiqua" w:eastAsia="SimSun" w:hAnsi="Book Antiqua" w:cs="Times New Roman"/>
          <w:b/>
          <w:kern w:val="2"/>
          <w:lang w:val="en-US" w:eastAsia="zh-CN"/>
        </w:rPr>
        <w:t>36</w:t>
      </w:r>
      <w:r w:rsidRPr="00855119">
        <w:rPr>
          <w:rFonts w:ascii="Book Antiqua" w:eastAsia="SimSun" w:hAnsi="Book Antiqua" w:cs="Times New Roman"/>
          <w:kern w:val="2"/>
          <w:lang w:val="en-US" w:eastAsia="zh-CN"/>
        </w:rPr>
        <w:t>: 67-79 [PMID: 7706949]</w:t>
      </w:r>
    </w:p>
    <w:p w14:paraId="377AFACA"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11 </w:t>
      </w:r>
      <w:r w:rsidRPr="00855119">
        <w:rPr>
          <w:rFonts w:ascii="Book Antiqua" w:eastAsia="SimSun" w:hAnsi="Book Antiqua" w:cs="Times New Roman"/>
          <w:b/>
          <w:kern w:val="2"/>
          <w:lang w:val="en-US" w:eastAsia="zh-CN"/>
        </w:rPr>
        <w:t>Gaylor JL</w:t>
      </w:r>
      <w:r w:rsidRPr="00855119">
        <w:rPr>
          <w:rFonts w:ascii="Book Antiqua" w:eastAsia="SimSun" w:hAnsi="Book Antiqua" w:cs="Times New Roman"/>
          <w:kern w:val="2"/>
          <w:lang w:val="en-US" w:eastAsia="zh-CN"/>
        </w:rPr>
        <w:t xml:space="preserve">. Membrane-bound enzymes of cholesterol synthesis from lanosterol. </w:t>
      </w:r>
      <w:r w:rsidRPr="00855119">
        <w:rPr>
          <w:rFonts w:ascii="Book Antiqua" w:eastAsia="SimSun" w:hAnsi="Book Antiqua" w:cs="Times New Roman"/>
          <w:i/>
          <w:kern w:val="2"/>
          <w:lang w:val="en-US" w:eastAsia="zh-CN"/>
        </w:rPr>
        <w:t>Biochem Biophys Res Commun</w:t>
      </w:r>
      <w:r w:rsidRPr="00855119">
        <w:rPr>
          <w:rFonts w:ascii="Book Antiqua" w:eastAsia="SimSun" w:hAnsi="Book Antiqua" w:cs="Times New Roman"/>
          <w:kern w:val="2"/>
          <w:lang w:val="en-US" w:eastAsia="zh-CN"/>
        </w:rPr>
        <w:t xml:space="preserve"> 2002; </w:t>
      </w:r>
      <w:r w:rsidRPr="00855119">
        <w:rPr>
          <w:rFonts w:ascii="Book Antiqua" w:eastAsia="SimSun" w:hAnsi="Book Antiqua" w:cs="Times New Roman"/>
          <w:b/>
          <w:kern w:val="2"/>
          <w:lang w:val="en-US" w:eastAsia="zh-CN"/>
        </w:rPr>
        <w:t>292</w:t>
      </w:r>
      <w:r w:rsidRPr="00855119">
        <w:rPr>
          <w:rFonts w:ascii="Book Antiqua" w:eastAsia="SimSun" w:hAnsi="Book Antiqua" w:cs="Times New Roman"/>
          <w:kern w:val="2"/>
          <w:lang w:val="en-US" w:eastAsia="zh-CN"/>
        </w:rPr>
        <w:t>: 1139-1146 [PMID: 11969204 DOI: 10.1006/bbrc.2001.2008]</w:t>
      </w:r>
    </w:p>
    <w:p w14:paraId="03F3D713"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lastRenderedPageBreak/>
        <w:t xml:space="preserve">12 </w:t>
      </w:r>
      <w:r w:rsidRPr="00855119">
        <w:rPr>
          <w:rFonts w:ascii="Book Antiqua" w:eastAsia="SimSun" w:hAnsi="Book Antiqua" w:cs="Times New Roman"/>
          <w:b/>
          <w:kern w:val="2"/>
          <w:lang w:val="en-US" w:eastAsia="zh-CN"/>
        </w:rPr>
        <w:t>Lange BM</w:t>
      </w:r>
      <w:r w:rsidRPr="00855119">
        <w:rPr>
          <w:rFonts w:ascii="Book Antiqua" w:eastAsia="SimSun" w:hAnsi="Book Antiqua" w:cs="Times New Roman"/>
          <w:kern w:val="2"/>
          <w:lang w:val="en-US" w:eastAsia="zh-CN"/>
        </w:rPr>
        <w:t xml:space="preserve">, Rujan T, Martin W, Croteau R. Isoprenoid biosynthesis: the evolution of two ancient and distinct pathways across genomes. </w:t>
      </w:r>
      <w:r w:rsidRPr="00855119">
        <w:rPr>
          <w:rFonts w:ascii="Book Antiqua" w:eastAsia="SimSun" w:hAnsi="Book Antiqua" w:cs="Times New Roman"/>
          <w:i/>
          <w:kern w:val="2"/>
          <w:lang w:val="en-US" w:eastAsia="zh-CN"/>
        </w:rPr>
        <w:t>Proc Natl Acad Sci USA</w:t>
      </w:r>
      <w:r w:rsidRPr="00855119">
        <w:rPr>
          <w:rFonts w:ascii="Book Antiqua" w:eastAsia="SimSun" w:hAnsi="Book Antiqua" w:cs="Times New Roman"/>
          <w:kern w:val="2"/>
          <w:lang w:val="en-US" w:eastAsia="zh-CN"/>
        </w:rPr>
        <w:t xml:space="preserve"> 2000; </w:t>
      </w:r>
      <w:r w:rsidRPr="00855119">
        <w:rPr>
          <w:rFonts w:ascii="Book Antiqua" w:eastAsia="SimSun" w:hAnsi="Book Antiqua" w:cs="Times New Roman"/>
          <w:b/>
          <w:kern w:val="2"/>
          <w:lang w:val="en-US" w:eastAsia="zh-CN"/>
        </w:rPr>
        <w:t>97</w:t>
      </w:r>
      <w:r w:rsidRPr="00855119">
        <w:rPr>
          <w:rFonts w:ascii="Book Antiqua" w:eastAsia="SimSun" w:hAnsi="Book Antiqua" w:cs="Times New Roman"/>
          <w:kern w:val="2"/>
          <w:lang w:val="en-US" w:eastAsia="zh-CN"/>
        </w:rPr>
        <w:t>: 13172-13177 [PMID: 11078528 DOI: 10.1073/pnas.240454797]</w:t>
      </w:r>
    </w:p>
    <w:p w14:paraId="3C8EB684"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13 </w:t>
      </w:r>
      <w:r w:rsidRPr="00855119">
        <w:rPr>
          <w:rFonts w:ascii="Book Antiqua" w:eastAsia="SimSun" w:hAnsi="Book Antiqua" w:cs="Times New Roman"/>
          <w:b/>
          <w:kern w:val="2"/>
          <w:lang w:val="en-US" w:eastAsia="zh-CN"/>
        </w:rPr>
        <w:t>Wang DQ</w:t>
      </w:r>
      <w:r w:rsidRPr="00855119">
        <w:rPr>
          <w:rFonts w:ascii="Book Antiqua" w:eastAsia="SimSun" w:hAnsi="Book Antiqua" w:cs="Times New Roman"/>
          <w:kern w:val="2"/>
          <w:lang w:val="en-US" w:eastAsia="zh-CN"/>
        </w:rPr>
        <w:t xml:space="preserve">. Regulation of intestinal cholesterol absorption. </w:t>
      </w:r>
      <w:r w:rsidRPr="00855119">
        <w:rPr>
          <w:rFonts w:ascii="Book Antiqua" w:eastAsia="SimSun" w:hAnsi="Book Antiqua" w:cs="Times New Roman"/>
          <w:i/>
          <w:kern w:val="2"/>
          <w:lang w:val="en-US" w:eastAsia="zh-CN"/>
        </w:rPr>
        <w:t>Annu Rev Physiol</w:t>
      </w:r>
      <w:r w:rsidRPr="00855119">
        <w:rPr>
          <w:rFonts w:ascii="Book Antiqua" w:eastAsia="SimSun" w:hAnsi="Book Antiqua" w:cs="Times New Roman"/>
          <w:kern w:val="2"/>
          <w:lang w:val="en-US" w:eastAsia="zh-CN"/>
        </w:rPr>
        <w:t xml:space="preserve"> 2007; </w:t>
      </w:r>
      <w:r w:rsidRPr="00855119">
        <w:rPr>
          <w:rFonts w:ascii="Book Antiqua" w:eastAsia="SimSun" w:hAnsi="Book Antiqua" w:cs="Times New Roman"/>
          <w:b/>
          <w:kern w:val="2"/>
          <w:lang w:val="en-US" w:eastAsia="zh-CN"/>
        </w:rPr>
        <w:t>69</w:t>
      </w:r>
      <w:r w:rsidRPr="00855119">
        <w:rPr>
          <w:rFonts w:ascii="Book Antiqua" w:eastAsia="SimSun" w:hAnsi="Book Antiqua" w:cs="Times New Roman"/>
          <w:kern w:val="2"/>
          <w:lang w:val="en-US" w:eastAsia="zh-CN"/>
        </w:rPr>
        <w:t>: 221-248 [PMID: 17002594 DOI: 10.1146/annurev.physiol.69.031905.160725]</w:t>
      </w:r>
    </w:p>
    <w:p w14:paraId="49FCABC9"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14 </w:t>
      </w:r>
      <w:r w:rsidRPr="00855119">
        <w:rPr>
          <w:rFonts w:ascii="Book Antiqua" w:eastAsia="SimSun" w:hAnsi="Book Antiqua" w:cs="Times New Roman"/>
          <w:b/>
          <w:kern w:val="2"/>
          <w:lang w:val="en-US" w:eastAsia="zh-CN"/>
        </w:rPr>
        <w:t>Dikkers A</w:t>
      </w:r>
      <w:r w:rsidRPr="00855119">
        <w:rPr>
          <w:rFonts w:ascii="Book Antiqua" w:eastAsia="SimSun" w:hAnsi="Book Antiqua" w:cs="Times New Roman"/>
          <w:kern w:val="2"/>
          <w:lang w:val="en-US" w:eastAsia="zh-CN"/>
        </w:rPr>
        <w:t xml:space="preserve">, Tietge UJ. Biliary cholesterol secretion: more than a simple ABC. </w:t>
      </w:r>
      <w:r w:rsidRPr="00855119">
        <w:rPr>
          <w:rFonts w:ascii="Book Antiqua" w:eastAsia="SimSun" w:hAnsi="Book Antiqua" w:cs="Times New Roman"/>
          <w:i/>
          <w:kern w:val="2"/>
          <w:lang w:val="en-US" w:eastAsia="zh-CN"/>
        </w:rPr>
        <w:t>World J Gastroenterol</w:t>
      </w:r>
      <w:r w:rsidRPr="00855119">
        <w:rPr>
          <w:rFonts w:ascii="Book Antiqua" w:eastAsia="SimSun" w:hAnsi="Book Antiqua" w:cs="Times New Roman"/>
          <w:kern w:val="2"/>
          <w:lang w:val="en-US" w:eastAsia="zh-CN"/>
        </w:rPr>
        <w:t xml:space="preserve"> 2010; </w:t>
      </w:r>
      <w:r w:rsidRPr="00855119">
        <w:rPr>
          <w:rFonts w:ascii="Book Antiqua" w:eastAsia="SimSun" w:hAnsi="Book Antiqua" w:cs="Times New Roman"/>
          <w:b/>
          <w:kern w:val="2"/>
          <w:lang w:val="en-US" w:eastAsia="zh-CN"/>
        </w:rPr>
        <w:t>16</w:t>
      </w:r>
      <w:r w:rsidRPr="00855119">
        <w:rPr>
          <w:rFonts w:ascii="Book Antiqua" w:eastAsia="SimSun" w:hAnsi="Book Antiqua" w:cs="Times New Roman"/>
          <w:kern w:val="2"/>
          <w:lang w:val="en-US" w:eastAsia="zh-CN"/>
        </w:rPr>
        <w:t>: 5936-5945 [PMID: 21157969</w:t>
      </w:r>
      <w:r w:rsidRPr="00855119">
        <w:rPr>
          <w:rFonts w:ascii="Book Antiqua" w:eastAsia="SimSun" w:hAnsi="Book Antiqua" w:cs="Times New Roman" w:hint="eastAsia"/>
          <w:kern w:val="2"/>
          <w:lang w:val="en-US" w:eastAsia="zh-CN"/>
        </w:rPr>
        <w:t xml:space="preserve"> </w:t>
      </w:r>
      <w:r w:rsidRPr="00855119">
        <w:rPr>
          <w:rFonts w:ascii="Book Antiqua" w:eastAsia="SimSun" w:hAnsi="Book Antiqua" w:cs="Times New Roman"/>
          <w:kern w:val="2"/>
          <w:lang w:val="en-US" w:eastAsia="zh-CN"/>
        </w:rPr>
        <w:t>DOI: 10.3748/wjg.v</w:t>
      </w:r>
      <w:r w:rsidRPr="00855119">
        <w:rPr>
          <w:rFonts w:ascii="Book Antiqua" w:eastAsia="SimSun" w:hAnsi="Book Antiqua" w:cs="Times New Roman" w:hint="eastAsia"/>
          <w:kern w:val="2"/>
          <w:lang w:val="en-US" w:eastAsia="zh-CN"/>
        </w:rPr>
        <w:t>16</w:t>
      </w:r>
      <w:r w:rsidRPr="00855119">
        <w:rPr>
          <w:rFonts w:ascii="Book Antiqua" w:eastAsia="SimSun" w:hAnsi="Book Antiqua" w:cs="Times New Roman"/>
          <w:kern w:val="2"/>
          <w:lang w:val="en-US" w:eastAsia="zh-CN"/>
        </w:rPr>
        <w:t>.i</w:t>
      </w:r>
      <w:r w:rsidRPr="00855119">
        <w:rPr>
          <w:rFonts w:ascii="Book Antiqua" w:eastAsia="SimSun" w:hAnsi="Book Antiqua" w:cs="Times New Roman" w:hint="eastAsia"/>
          <w:kern w:val="2"/>
          <w:lang w:val="en-US" w:eastAsia="zh-CN"/>
        </w:rPr>
        <w:t>47</w:t>
      </w:r>
      <w:r w:rsidRPr="00855119">
        <w:rPr>
          <w:rFonts w:ascii="Book Antiqua" w:eastAsia="SimSun" w:hAnsi="Book Antiqua" w:cs="Times New Roman"/>
          <w:kern w:val="2"/>
          <w:lang w:val="en-US" w:eastAsia="zh-CN"/>
        </w:rPr>
        <w:t>.</w:t>
      </w:r>
      <w:r w:rsidRPr="00855119">
        <w:rPr>
          <w:rFonts w:ascii="Book Antiqua" w:eastAsia="SimSun" w:hAnsi="Book Antiqua" w:cs="Times New Roman" w:hint="eastAsia"/>
          <w:kern w:val="2"/>
          <w:lang w:val="en-US" w:eastAsia="zh-CN"/>
        </w:rPr>
        <w:t>5936</w:t>
      </w:r>
      <w:r w:rsidRPr="00855119">
        <w:rPr>
          <w:rFonts w:ascii="Book Antiqua" w:eastAsia="SimSun" w:hAnsi="Book Antiqua" w:cs="Times New Roman"/>
          <w:kern w:val="2"/>
          <w:lang w:val="en-US" w:eastAsia="zh-CN"/>
        </w:rPr>
        <w:t>]</w:t>
      </w:r>
    </w:p>
    <w:p w14:paraId="7D5722F2"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15 </w:t>
      </w:r>
      <w:r w:rsidRPr="00855119">
        <w:rPr>
          <w:rFonts w:ascii="Book Antiqua" w:eastAsia="SimSun" w:hAnsi="Book Antiqua" w:cs="Times New Roman"/>
          <w:b/>
          <w:kern w:val="2"/>
          <w:lang w:val="en-US" w:eastAsia="zh-CN"/>
        </w:rPr>
        <w:t>van der Wulp MY</w:t>
      </w:r>
      <w:r w:rsidRPr="00855119">
        <w:rPr>
          <w:rFonts w:ascii="Book Antiqua" w:eastAsia="SimSun" w:hAnsi="Book Antiqua" w:cs="Times New Roman"/>
          <w:kern w:val="2"/>
          <w:lang w:val="en-US" w:eastAsia="zh-CN"/>
        </w:rPr>
        <w:t xml:space="preserve">, Verkade HJ, Groen AK. Regulation of cholesterol homeostasis. </w:t>
      </w:r>
      <w:r w:rsidRPr="00855119">
        <w:rPr>
          <w:rFonts w:ascii="Book Antiqua" w:eastAsia="SimSun" w:hAnsi="Book Antiqua" w:cs="Times New Roman"/>
          <w:i/>
          <w:kern w:val="2"/>
          <w:lang w:val="en-US" w:eastAsia="zh-CN"/>
        </w:rPr>
        <w:t>Mol Cell Endocrinol</w:t>
      </w:r>
      <w:r w:rsidRPr="00855119">
        <w:rPr>
          <w:rFonts w:ascii="Book Antiqua" w:eastAsia="SimSun" w:hAnsi="Book Antiqua" w:cs="Times New Roman"/>
          <w:kern w:val="2"/>
          <w:lang w:val="en-US" w:eastAsia="zh-CN"/>
        </w:rPr>
        <w:t xml:space="preserve"> 2013; </w:t>
      </w:r>
      <w:r w:rsidRPr="00855119">
        <w:rPr>
          <w:rFonts w:ascii="Book Antiqua" w:eastAsia="SimSun" w:hAnsi="Book Antiqua" w:cs="Times New Roman"/>
          <w:b/>
          <w:kern w:val="2"/>
          <w:lang w:val="en-US" w:eastAsia="zh-CN"/>
        </w:rPr>
        <w:t>368</w:t>
      </w:r>
      <w:r w:rsidRPr="00855119">
        <w:rPr>
          <w:rFonts w:ascii="Book Antiqua" w:eastAsia="SimSun" w:hAnsi="Book Antiqua" w:cs="Times New Roman"/>
          <w:kern w:val="2"/>
          <w:lang w:val="en-US" w:eastAsia="zh-CN"/>
        </w:rPr>
        <w:t>: 1-16 [PMID: 22721653 DOI: 10.1016/j.mce.2012.06.007]</w:t>
      </w:r>
    </w:p>
    <w:p w14:paraId="12E49175"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16 </w:t>
      </w:r>
      <w:r w:rsidRPr="00855119">
        <w:rPr>
          <w:rFonts w:ascii="Book Antiqua" w:eastAsia="SimSun" w:hAnsi="Book Antiqua" w:cs="Times New Roman"/>
          <w:b/>
          <w:kern w:val="2"/>
          <w:lang w:val="en-US" w:eastAsia="zh-CN"/>
        </w:rPr>
        <w:t>Yoo EG</w:t>
      </w:r>
      <w:r w:rsidRPr="00855119">
        <w:rPr>
          <w:rFonts w:ascii="Book Antiqua" w:eastAsia="SimSun" w:hAnsi="Book Antiqua" w:cs="Times New Roman"/>
          <w:kern w:val="2"/>
          <w:lang w:val="en-US" w:eastAsia="zh-CN"/>
        </w:rPr>
        <w:t xml:space="preserve">. Sitosterolemia: a review and update of pathophysiology, clinical spectrum, diagnosis, and management. </w:t>
      </w:r>
      <w:r w:rsidRPr="00855119">
        <w:rPr>
          <w:rFonts w:ascii="Book Antiqua" w:eastAsia="SimSun" w:hAnsi="Book Antiqua" w:cs="Times New Roman"/>
          <w:i/>
          <w:kern w:val="2"/>
          <w:lang w:val="en-US" w:eastAsia="zh-CN"/>
        </w:rPr>
        <w:t>Ann Pediatr Endocrinol Metab</w:t>
      </w:r>
      <w:r w:rsidRPr="00855119">
        <w:rPr>
          <w:rFonts w:ascii="Book Antiqua" w:eastAsia="SimSun" w:hAnsi="Book Antiqua" w:cs="Times New Roman"/>
          <w:kern w:val="2"/>
          <w:lang w:val="en-US" w:eastAsia="zh-CN"/>
        </w:rPr>
        <w:t xml:space="preserve"> 2016; </w:t>
      </w:r>
      <w:r w:rsidRPr="00855119">
        <w:rPr>
          <w:rFonts w:ascii="Book Antiqua" w:eastAsia="SimSun" w:hAnsi="Book Antiqua" w:cs="Times New Roman"/>
          <w:b/>
          <w:kern w:val="2"/>
          <w:lang w:val="en-US" w:eastAsia="zh-CN"/>
        </w:rPr>
        <w:t>21</w:t>
      </w:r>
      <w:r w:rsidRPr="00855119">
        <w:rPr>
          <w:rFonts w:ascii="Book Antiqua" w:eastAsia="SimSun" w:hAnsi="Book Antiqua" w:cs="Times New Roman"/>
          <w:kern w:val="2"/>
          <w:lang w:val="en-US" w:eastAsia="zh-CN"/>
        </w:rPr>
        <w:t>: 7-14 [PMID: 27104173 DOI: 10.6065/apem.2016.21.1.7]</w:t>
      </w:r>
    </w:p>
    <w:p w14:paraId="65ACEC6D"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17 </w:t>
      </w:r>
      <w:r w:rsidRPr="00855119">
        <w:rPr>
          <w:rFonts w:ascii="Book Antiqua" w:eastAsia="SimSun" w:hAnsi="Book Antiqua" w:cs="Times New Roman"/>
          <w:b/>
          <w:kern w:val="2"/>
          <w:lang w:val="en-US" w:eastAsia="zh-CN"/>
        </w:rPr>
        <w:t>Sudhop T</w:t>
      </w:r>
      <w:r w:rsidRPr="00855119">
        <w:rPr>
          <w:rFonts w:ascii="Book Antiqua" w:eastAsia="SimSun" w:hAnsi="Book Antiqua" w:cs="Times New Roman"/>
          <w:kern w:val="2"/>
          <w:lang w:val="en-US" w:eastAsia="zh-CN"/>
        </w:rPr>
        <w:t xml:space="preserve">, Lütjohann D, von Bergmann K. Sterol transporters: targets of natural sterols and new lipid lowering drugs. </w:t>
      </w:r>
      <w:r w:rsidRPr="00855119">
        <w:rPr>
          <w:rFonts w:ascii="Book Antiqua" w:eastAsia="SimSun" w:hAnsi="Book Antiqua" w:cs="Times New Roman"/>
          <w:i/>
          <w:kern w:val="2"/>
          <w:lang w:val="en-US" w:eastAsia="zh-CN"/>
        </w:rPr>
        <w:t>Pharmacol Ther</w:t>
      </w:r>
      <w:r w:rsidRPr="00855119">
        <w:rPr>
          <w:rFonts w:ascii="Book Antiqua" w:eastAsia="SimSun" w:hAnsi="Book Antiqua" w:cs="Times New Roman"/>
          <w:kern w:val="2"/>
          <w:lang w:val="en-US" w:eastAsia="zh-CN"/>
        </w:rPr>
        <w:t xml:space="preserve"> 2005; </w:t>
      </w:r>
      <w:r w:rsidRPr="00855119">
        <w:rPr>
          <w:rFonts w:ascii="Book Antiqua" w:eastAsia="SimSun" w:hAnsi="Book Antiqua" w:cs="Times New Roman"/>
          <w:b/>
          <w:kern w:val="2"/>
          <w:lang w:val="en-US" w:eastAsia="zh-CN"/>
        </w:rPr>
        <w:t>105</w:t>
      </w:r>
      <w:r w:rsidRPr="00855119">
        <w:rPr>
          <w:rFonts w:ascii="Book Antiqua" w:eastAsia="SimSun" w:hAnsi="Book Antiqua" w:cs="Times New Roman"/>
          <w:kern w:val="2"/>
          <w:lang w:val="en-US" w:eastAsia="zh-CN"/>
        </w:rPr>
        <w:t>: 333-341 [PMID: 15737409 DOI: 10.1016/j.pharmthera.2004.10.011]</w:t>
      </w:r>
    </w:p>
    <w:p w14:paraId="35F6F0E8"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18 </w:t>
      </w:r>
      <w:r w:rsidRPr="00855119">
        <w:rPr>
          <w:rFonts w:ascii="Book Antiqua" w:eastAsia="SimSun" w:hAnsi="Book Antiqua" w:cs="Times New Roman"/>
          <w:b/>
          <w:kern w:val="2"/>
          <w:lang w:val="en-US" w:eastAsia="zh-CN"/>
        </w:rPr>
        <w:t>Nemes K</w:t>
      </w:r>
      <w:r w:rsidRPr="00855119">
        <w:rPr>
          <w:rFonts w:ascii="Book Antiqua" w:eastAsia="SimSun" w:hAnsi="Book Antiqua" w:cs="Times New Roman"/>
          <w:kern w:val="2"/>
          <w:lang w:val="en-US" w:eastAsia="zh-CN"/>
        </w:rPr>
        <w:t xml:space="preserve">, Åberg F, Gylling H, Isoniemi H. Cholesterol metabolism in cholestatic liver disease and liver transplantation: From molecular mechanisms to clinical implications. </w:t>
      </w:r>
      <w:r w:rsidRPr="00855119">
        <w:rPr>
          <w:rFonts w:ascii="Book Antiqua" w:eastAsia="SimSun" w:hAnsi="Book Antiqua" w:cs="Times New Roman"/>
          <w:i/>
          <w:kern w:val="2"/>
          <w:lang w:val="en-US" w:eastAsia="zh-CN"/>
        </w:rPr>
        <w:t>World J Hepatol</w:t>
      </w:r>
      <w:r w:rsidRPr="00855119">
        <w:rPr>
          <w:rFonts w:ascii="Book Antiqua" w:eastAsia="SimSun" w:hAnsi="Book Antiqua" w:cs="Times New Roman"/>
          <w:kern w:val="2"/>
          <w:lang w:val="en-US" w:eastAsia="zh-CN"/>
        </w:rPr>
        <w:t xml:space="preserve"> 2016; </w:t>
      </w:r>
      <w:r w:rsidRPr="00855119">
        <w:rPr>
          <w:rFonts w:ascii="Book Antiqua" w:eastAsia="SimSun" w:hAnsi="Book Antiqua" w:cs="Times New Roman"/>
          <w:b/>
          <w:kern w:val="2"/>
          <w:lang w:val="en-US" w:eastAsia="zh-CN"/>
        </w:rPr>
        <w:t>8</w:t>
      </w:r>
      <w:r w:rsidRPr="00855119">
        <w:rPr>
          <w:rFonts w:ascii="Book Antiqua" w:eastAsia="SimSun" w:hAnsi="Book Antiqua" w:cs="Times New Roman"/>
          <w:kern w:val="2"/>
          <w:lang w:val="en-US" w:eastAsia="zh-CN"/>
        </w:rPr>
        <w:t>: 924-932 [PMID: 27574546 DOI: 10.4254/wjh.v8.i22.924]</w:t>
      </w:r>
    </w:p>
    <w:p w14:paraId="5D84CFEB"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19 </w:t>
      </w:r>
      <w:r w:rsidRPr="00855119">
        <w:rPr>
          <w:rFonts w:ascii="Book Antiqua" w:eastAsia="SimSun" w:hAnsi="Book Antiqua" w:cs="Times New Roman"/>
          <w:b/>
          <w:kern w:val="2"/>
          <w:lang w:val="en-US" w:eastAsia="zh-CN"/>
        </w:rPr>
        <w:t>Degirolamo C</w:t>
      </w:r>
      <w:r w:rsidRPr="00855119">
        <w:rPr>
          <w:rFonts w:ascii="Book Antiqua" w:eastAsia="SimSun" w:hAnsi="Book Antiqua" w:cs="Times New Roman"/>
          <w:kern w:val="2"/>
          <w:lang w:val="en-US" w:eastAsia="zh-CN"/>
        </w:rPr>
        <w:t xml:space="preserve">, Sabbà C, Moschetta A. Intestinal nuclear receptors in HDL cholesterol metabolism. </w:t>
      </w:r>
      <w:r w:rsidRPr="00855119">
        <w:rPr>
          <w:rFonts w:ascii="Book Antiqua" w:eastAsia="SimSun" w:hAnsi="Book Antiqua" w:cs="Times New Roman"/>
          <w:i/>
          <w:kern w:val="2"/>
          <w:lang w:val="en-US" w:eastAsia="zh-CN"/>
        </w:rPr>
        <w:t>J Lipid Res</w:t>
      </w:r>
      <w:r w:rsidRPr="00855119">
        <w:rPr>
          <w:rFonts w:ascii="Book Antiqua" w:eastAsia="SimSun" w:hAnsi="Book Antiqua" w:cs="Times New Roman"/>
          <w:kern w:val="2"/>
          <w:lang w:val="en-US" w:eastAsia="zh-CN"/>
        </w:rPr>
        <w:t xml:space="preserve"> 2015; </w:t>
      </w:r>
      <w:r w:rsidRPr="00855119">
        <w:rPr>
          <w:rFonts w:ascii="Book Antiqua" w:eastAsia="SimSun" w:hAnsi="Book Antiqua" w:cs="Times New Roman"/>
          <w:b/>
          <w:kern w:val="2"/>
          <w:lang w:val="en-US" w:eastAsia="zh-CN"/>
        </w:rPr>
        <w:t>56</w:t>
      </w:r>
      <w:r w:rsidRPr="00855119">
        <w:rPr>
          <w:rFonts w:ascii="Book Antiqua" w:eastAsia="SimSun" w:hAnsi="Book Antiqua" w:cs="Times New Roman"/>
          <w:kern w:val="2"/>
          <w:lang w:val="en-US" w:eastAsia="zh-CN"/>
        </w:rPr>
        <w:t>: 1262-1270 [PMID: 25070952 DOI: 10.1194/jlr.R052704]</w:t>
      </w:r>
    </w:p>
    <w:p w14:paraId="4B2949D4"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20 </w:t>
      </w:r>
      <w:r w:rsidRPr="00855119">
        <w:rPr>
          <w:rFonts w:ascii="Book Antiqua" w:eastAsia="SimSun" w:hAnsi="Book Antiqua" w:cs="Times New Roman"/>
          <w:b/>
          <w:kern w:val="2"/>
          <w:lang w:val="en-US" w:eastAsia="zh-CN"/>
        </w:rPr>
        <w:t>Russell DW</w:t>
      </w:r>
      <w:r w:rsidRPr="00855119">
        <w:rPr>
          <w:rFonts w:ascii="Book Antiqua" w:eastAsia="SimSun" w:hAnsi="Book Antiqua" w:cs="Times New Roman"/>
          <w:kern w:val="2"/>
          <w:lang w:val="en-US" w:eastAsia="zh-CN"/>
        </w:rPr>
        <w:t xml:space="preserve">. The enzymes, regulation, and genetics of bile acid synthesis. </w:t>
      </w:r>
      <w:r w:rsidRPr="00855119">
        <w:rPr>
          <w:rFonts w:ascii="Book Antiqua" w:eastAsia="SimSun" w:hAnsi="Book Antiqua" w:cs="Times New Roman"/>
          <w:i/>
          <w:kern w:val="2"/>
          <w:lang w:val="en-US" w:eastAsia="zh-CN"/>
        </w:rPr>
        <w:t>Annu Rev Biochem</w:t>
      </w:r>
      <w:r w:rsidRPr="00855119">
        <w:rPr>
          <w:rFonts w:ascii="Book Antiqua" w:eastAsia="SimSun" w:hAnsi="Book Antiqua" w:cs="Times New Roman"/>
          <w:kern w:val="2"/>
          <w:lang w:val="en-US" w:eastAsia="zh-CN"/>
        </w:rPr>
        <w:t xml:space="preserve"> 2003; </w:t>
      </w:r>
      <w:r w:rsidRPr="00855119">
        <w:rPr>
          <w:rFonts w:ascii="Book Antiqua" w:eastAsia="SimSun" w:hAnsi="Book Antiqua" w:cs="Times New Roman"/>
          <w:b/>
          <w:kern w:val="2"/>
          <w:lang w:val="en-US" w:eastAsia="zh-CN"/>
        </w:rPr>
        <w:t>72</w:t>
      </w:r>
      <w:r w:rsidRPr="00855119">
        <w:rPr>
          <w:rFonts w:ascii="Book Antiqua" w:eastAsia="SimSun" w:hAnsi="Book Antiqua" w:cs="Times New Roman"/>
          <w:kern w:val="2"/>
          <w:lang w:val="en-US" w:eastAsia="zh-CN"/>
        </w:rPr>
        <w:t>: 137-174 [PMID: 12543708 DOI: 10.1146/annurev.biochem.72.121801.161712]</w:t>
      </w:r>
    </w:p>
    <w:p w14:paraId="0A023398"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21 </w:t>
      </w:r>
      <w:r w:rsidRPr="00855119">
        <w:rPr>
          <w:rFonts w:ascii="Book Antiqua" w:eastAsia="SimSun" w:hAnsi="Book Antiqua" w:cs="Times New Roman"/>
          <w:b/>
          <w:kern w:val="2"/>
          <w:lang w:val="en-US" w:eastAsia="zh-CN"/>
        </w:rPr>
        <w:t>Kannel WB</w:t>
      </w:r>
      <w:r w:rsidRPr="00855119">
        <w:rPr>
          <w:rFonts w:ascii="Book Antiqua" w:eastAsia="SimSun" w:hAnsi="Book Antiqua" w:cs="Times New Roman"/>
          <w:kern w:val="2"/>
          <w:lang w:val="en-US" w:eastAsia="zh-CN"/>
        </w:rPr>
        <w:t xml:space="preserve">, Castelli WP, Gordon T. Cholesterol in the prediction of atherosclerotic disease. New perspectives based on the Framingham study. </w:t>
      </w:r>
      <w:r w:rsidRPr="00855119">
        <w:rPr>
          <w:rFonts w:ascii="Book Antiqua" w:eastAsia="SimSun" w:hAnsi="Book Antiqua" w:cs="Times New Roman"/>
          <w:i/>
          <w:kern w:val="2"/>
          <w:lang w:val="en-US" w:eastAsia="zh-CN"/>
        </w:rPr>
        <w:lastRenderedPageBreak/>
        <w:t>Ann Intern Med</w:t>
      </w:r>
      <w:r w:rsidRPr="00855119">
        <w:rPr>
          <w:rFonts w:ascii="Book Antiqua" w:eastAsia="SimSun" w:hAnsi="Book Antiqua" w:cs="Times New Roman"/>
          <w:kern w:val="2"/>
          <w:lang w:val="en-US" w:eastAsia="zh-CN"/>
        </w:rPr>
        <w:t xml:space="preserve"> 1979; </w:t>
      </w:r>
      <w:r w:rsidRPr="00855119">
        <w:rPr>
          <w:rFonts w:ascii="Book Antiqua" w:eastAsia="SimSun" w:hAnsi="Book Antiqua" w:cs="Times New Roman"/>
          <w:b/>
          <w:kern w:val="2"/>
          <w:lang w:val="en-US" w:eastAsia="zh-CN"/>
        </w:rPr>
        <w:t>90</w:t>
      </w:r>
      <w:r w:rsidRPr="00855119">
        <w:rPr>
          <w:rFonts w:ascii="Book Antiqua" w:eastAsia="SimSun" w:hAnsi="Book Antiqua" w:cs="Times New Roman"/>
          <w:kern w:val="2"/>
          <w:lang w:val="en-US" w:eastAsia="zh-CN"/>
        </w:rPr>
        <w:t>: 85-91 [PMID: 217290]</w:t>
      </w:r>
    </w:p>
    <w:p w14:paraId="1181FF13"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22 </w:t>
      </w:r>
      <w:r w:rsidRPr="00855119">
        <w:rPr>
          <w:rFonts w:ascii="Book Antiqua" w:eastAsia="SimSun" w:hAnsi="Book Antiqua" w:cs="Times New Roman"/>
          <w:b/>
          <w:kern w:val="2"/>
          <w:lang w:val="en-US" w:eastAsia="zh-CN"/>
        </w:rPr>
        <w:t>Liu J</w:t>
      </w:r>
      <w:r w:rsidRPr="00855119">
        <w:rPr>
          <w:rFonts w:ascii="Book Antiqua" w:eastAsia="SimSun" w:hAnsi="Book Antiqua" w:cs="Times New Roman"/>
          <w:kern w:val="2"/>
          <w:lang w:val="en-US" w:eastAsia="zh-CN"/>
        </w:rPr>
        <w:t xml:space="preserve">, Sempos CT, Donahue RP, Dorn J, Trevisan M, Grundy SM. Non-high-density lipoprotein and very-low-density lipoprotein cholesterol and their risk predictive values in coronary heart disease. </w:t>
      </w:r>
      <w:r w:rsidRPr="00855119">
        <w:rPr>
          <w:rFonts w:ascii="Book Antiqua" w:eastAsia="SimSun" w:hAnsi="Book Antiqua" w:cs="Times New Roman"/>
          <w:i/>
          <w:kern w:val="2"/>
          <w:lang w:val="en-US" w:eastAsia="zh-CN"/>
        </w:rPr>
        <w:t>Am J Cardiol</w:t>
      </w:r>
      <w:r w:rsidRPr="00855119">
        <w:rPr>
          <w:rFonts w:ascii="Book Antiqua" w:eastAsia="SimSun" w:hAnsi="Book Antiqua" w:cs="Times New Roman"/>
          <w:kern w:val="2"/>
          <w:lang w:val="en-US" w:eastAsia="zh-CN"/>
        </w:rPr>
        <w:t xml:space="preserve"> 2006; </w:t>
      </w:r>
      <w:r w:rsidRPr="00855119">
        <w:rPr>
          <w:rFonts w:ascii="Book Antiqua" w:eastAsia="SimSun" w:hAnsi="Book Antiqua" w:cs="Times New Roman"/>
          <w:b/>
          <w:kern w:val="2"/>
          <w:lang w:val="en-US" w:eastAsia="zh-CN"/>
        </w:rPr>
        <w:t>98</w:t>
      </w:r>
      <w:r w:rsidRPr="00855119">
        <w:rPr>
          <w:rFonts w:ascii="Book Antiqua" w:eastAsia="SimSun" w:hAnsi="Book Antiqua" w:cs="Times New Roman"/>
          <w:kern w:val="2"/>
          <w:lang w:val="en-US" w:eastAsia="zh-CN"/>
        </w:rPr>
        <w:t>: 1363-1368 [PMID: 17134630 DOI: 10.1016/j.amjcard.2006.06.032]</w:t>
      </w:r>
    </w:p>
    <w:p w14:paraId="43233FDD" w14:textId="74B10BE0"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23 </w:t>
      </w:r>
      <w:r w:rsidRPr="00855119">
        <w:rPr>
          <w:rFonts w:ascii="Book Antiqua" w:eastAsia="SimSun" w:hAnsi="Book Antiqua" w:cs="Times New Roman"/>
          <w:b/>
          <w:kern w:val="2"/>
          <w:lang w:val="en-US" w:eastAsia="zh-CN"/>
        </w:rPr>
        <w:t>Utermann G,</w:t>
      </w:r>
      <w:r w:rsidRPr="00855119">
        <w:rPr>
          <w:rFonts w:ascii="Book Antiqua" w:eastAsia="SimSun" w:hAnsi="Book Antiqua" w:cs="Times New Roman"/>
          <w:kern w:val="2"/>
          <w:lang w:val="en-US" w:eastAsia="zh-CN"/>
        </w:rPr>
        <w:t xml:space="preserve">  Menzel HJ. Genetic disorders of lipoprotein metabolism. In: Schettler, Habenicht AJR. Principles and treatment of lipoprotein disorders. Berlin: Springer Science</w:t>
      </w:r>
      <w:r w:rsidR="00F8709F">
        <w:rPr>
          <w:rFonts w:ascii="Book Antiqua" w:eastAsia="SimSun" w:hAnsi="Book Antiqua" w:cs="Times New Roman" w:hint="eastAsia"/>
          <w:kern w:val="2"/>
          <w:lang w:val="en-US" w:eastAsia="zh-CN"/>
        </w:rPr>
        <w:t xml:space="preserve"> </w:t>
      </w:r>
      <w:r w:rsidRPr="00855119">
        <w:rPr>
          <w:rFonts w:ascii="Book Antiqua" w:eastAsia="SimSun" w:hAnsi="Book Antiqua" w:cs="Times New Roman"/>
          <w:kern w:val="2"/>
          <w:lang w:val="en-US" w:eastAsia="zh-CN"/>
        </w:rPr>
        <w:t>Business Media, 2012: 89-130</w:t>
      </w:r>
    </w:p>
    <w:p w14:paraId="3A55D176"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24 </w:t>
      </w:r>
      <w:r w:rsidRPr="00855119">
        <w:rPr>
          <w:rFonts w:ascii="Book Antiqua" w:eastAsia="SimSun" w:hAnsi="Book Antiqua" w:cs="Times New Roman"/>
          <w:b/>
          <w:kern w:val="2"/>
          <w:lang w:val="en-US" w:eastAsia="zh-CN"/>
        </w:rPr>
        <w:t>Ohashi K</w:t>
      </w:r>
      <w:r w:rsidRPr="00855119">
        <w:rPr>
          <w:rFonts w:ascii="Book Antiqua" w:eastAsia="SimSun" w:hAnsi="Book Antiqua" w:cs="Times New Roman"/>
          <w:kern w:val="2"/>
          <w:lang w:val="en-US" w:eastAsia="zh-CN"/>
        </w:rPr>
        <w:t xml:space="preserve">, Osuga J, Tozawa R, Kitamine T, Yagyu H, Sekiya M, Tomita S, Okazaki H, Tamura Y, Yahagi N, Iizuka Y, Harada K, Gotoda T, Shimano H, Yamada N, Ishibashi S. Early embryonic lethality caused by targeted disruption of the 3-hydroxy-3-methylglutaryl-CoA reductase gene. </w:t>
      </w:r>
      <w:r w:rsidRPr="00855119">
        <w:rPr>
          <w:rFonts w:ascii="Book Antiqua" w:eastAsia="SimSun" w:hAnsi="Book Antiqua" w:cs="Times New Roman"/>
          <w:i/>
          <w:kern w:val="2"/>
          <w:lang w:val="en-US" w:eastAsia="zh-CN"/>
        </w:rPr>
        <w:t>J Biol Chem</w:t>
      </w:r>
      <w:r w:rsidRPr="00855119">
        <w:rPr>
          <w:rFonts w:ascii="Book Antiqua" w:eastAsia="SimSun" w:hAnsi="Book Antiqua" w:cs="Times New Roman"/>
          <w:kern w:val="2"/>
          <w:lang w:val="en-US" w:eastAsia="zh-CN"/>
        </w:rPr>
        <w:t xml:space="preserve"> 2003; </w:t>
      </w:r>
      <w:r w:rsidRPr="00855119">
        <w:rPr>
          <w:rFonts w:ascii="Book Antiqua" w:eastAsia="SimSun" w:hAnsi="Book Antiqua" w:cs="Times New Roman"/>
          <w:b/>
          <w:kern w:val="2"/>
          <w:lang w:val="en-US" w:eastAsia="zh-CN"/>
        </w:rPr>
        <w:t>278</w:t>
      </w:r>
      <w:r w:rsidRPr="00855119">
        <w:rPr>
          <w:rFonts w:ascii="Book Antiqua" w:eastAsia="SimSun" w:hAnsi="Book Antiqua" w:cs="Times New Roman"/>
          <w:kern w:val="2"/>
          <w:lang w:val="en-US" w:eastAsia="zh-CN"/>
        </w:rPr>
        <w:t>: 42936-42941 [PMID: 12920113 DOI: 10.1074/jbc.M307228200]</w:t>
      </w:r>
    </w:p>
    <w:p w14:paraId="09515CFC"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25 </w:t>
      </w:r>
      <w:r w:rsidRPr="00855119">
        <w:rPr>
          <w:rFonts w:ascii="Book Antiqua" w:eastAsia="SimSun" w:hAnsi="Book Antiqua" w:cs="Times New Roman"/>
          <w:b/>
          <w:kern w:val="2"/>
          <w:lang w:val="en-US" w:eastAsia="zh-CN"/>
        </w:rPr>
        <w:t>Herman GE</w:t>
      </w:r>
      <w:r w:rsidRPr="00855119">
        <w:rPr>
          <w:rFonts w:ascii="Book Antiqua" w:eastAsia="SimSun" w:hAnsi="Book Antiqua" w:cs="Times New Roman"/>
          <w:kern w:val="2"/>
          <w:lang w:val="en-US" w:eastAsia="zh-CN"/>
        </w:rPr>
        <w:t xml:space="preserve">, Kratz L. Disorders of sterol synthesis: beyond Smith-Lemli-Opitz syndrome. </w:t>
      </w:r>
      <w:r w:rsidRPr="00855119">
        <w:rPr>
          <w:rFonts w:ascii="Book Antiqua" w:eastAsia="SimSun" w:hAnsi="Book Antiqua" w:cs="Times New Roman"/>
          <w:i/>
          <w:kern w:val="2"/>
          <w:lang w:val="en-US" w:eastAsia="zh-CN"/>
        </w:rPr>
        <w:t>Am J Med Genet C Semin Med Genet</w:t>
      </w:r>
      <w:r w:rsidRPr="00855119">
        <w:rPr>
          <w:rFonts w:ascii="Book Antiqua" w:eastAsia="SimSun" w:hAnsi="Book Antiqua" w:cs="Times New Roman"/>
          <w:kern w:val="2"/>
          <w:lang w:val="en-US" w:eastAsia="zh-CN"/>
        </w:rPr>
        <w:t xml:space="preserve"> 2012; </w:t>
      </w:r>
      <w:r w:rsidRPr="00855119">
        <w:rPr>
          <w:rFonts w:ascii="Book Antiqua" w:eastAsia="SimSun" w:hAnsi="Book Antiqua" w:cs="Times New Roman"/>
          <w:b/>
          <w:kern w:val="2"/>
          <w:lang w:val="en-US" w:eastAsia="zh-CN"/>
        </w:rPr>
        <w:t>160C</w:t>
      </w:r>
      <w:r w:rsidRPr="00855119">
        <w:rPr>
          <w:rFonts w:ascii="Book Antiqua" w:eastAsia="SimSun" w:hAnsi="Book Antiqua" w:cs="Times New Roman"/>
          <w:kern w:val="2"/>
          <w:lang w:val="en-US" w:eastAsia="zh-CN"/>
        </w:rPr>
        <w:t>: 301-321 [PMID: 23042573 DOI: 10.1002/ajmg.c.31340]</w:t>
      </w:r>
    </w:p>
    <w:p w14:paraId="1168DD1B"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26 </w:t>
      </w:r>
      <w:r w:rsidRPr="00855119">
        <w:rPr>
          <w:rFonts w:ascii="Book Antiqua" w:eastAsia="SimSun" w:hAnsi="Book Antiqua" w:cs="Times New Roman"/>
          <w:b/>
          <w:kern w:val="2"/>
          <w:lang w:val="en-US" w:eastAsia="zh-CN"/>
        </w:rPr>
        <w:t>Clayton PT</w:t>
      </w:r>
      <w:r w:rsidRPr="00855119">
        <w:rPr>
          <w:rFonts w:ascii="Book Antiqua" w:eastAsia="SimSun" w:hAnsi="Book Antiqua" w:cs="Times New Roman"/>
          <w:kern w:val="2"/>
          <w:lang w:val="en-US" w:eastAsia="zh-CN"/>
        </w:rPr>
        <w:t xml:space="preserve">. Disorders of bile acid synthesis. </w:t>
      </w:r>
      <w:r w:rsidRPr="00855119">
        <w:rPr>
          <w:rFonts w:ascii="Book Antiqua" w:eastAsia="SimSun" w:hAnsi="Book Antiqua" w:cs="Times New Roman"/>
          <w:i/>
          <w:kern w:val="2"/>
          <w:lang w:val="en-US" w:eastAsia="zh-CN"/>
        </w:rPr>
        <w:t>J Inherit Metab Dis</w:t>
      </w:r>
      <w:r w:rsidRPr="00855119">
        <w:rPr>
          <w:rFonts w:ascii="Book Antiqua" w:eastAsia="SimSun" w:hAnsi="Book Antiqua" w:cs="Times New Roman"/>
          <w:kern w:val="2"/>
          <w:lang w:val="en-US" w:eastAsia="zh-CN"/>
        </w:rPr>
        <w:t xml:space="preserve"> 2011; </w:t>
      </w:r>
      <w:r w:rsidRPr="00855119">
        <w:rPr>
          <w:rFonts w:ascii="Book Antiqua" w:eastAsia="SimSun" w:hAnsi="Book Antiqua" w:cs="Times New Roman"/>
          <w:b/>
          <w:kern w:val="2"/>
          <w:lang w:val="en-US" w:eastAsia="zh-CN"/>
        </w:rPr>
        <w:t>34</w:t>
      </w:r>
      <w:r w:rsidRPr="00855119">
        <w:rPr>
          <w:rFonts w:ascii="Book Antiqua" w:eastAsia="SimSun" w:hAnsi="Book Antiqua" w:cs="Times New Roman"/>
          <w:kern w:val="2"/>
          <w:lang w:val="en-US" w:eastAsia="zh-CN"/>
        </w:rPr>
        <w:t>: 593-604 [PMID: 21229319 DOI: 10.1007/s10545-010-9259-3]</w:t>
      </w:r>
    </w:p>
    <w:p w14:paraId="7EF71911"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27 </w:t>
      </w:r>
      <w:r w:rsidRPr="00855119">
        <w:rPr>
          <w:rFonts w:ascii="Book Antiqua" w:eastAsia="SimSun" w:hAnsi="Book Antiqua" w:cs="Times New Roman"/>
          <w:b/>
          <w:kern w:val="2"/>
          <w:lang w:val="en-US" w:eastAsia="zh-CN"/>
        </w:rPr>
        <w:t>Corso G</w:t>
      </w:r>
      <w:r w:rsidRPr="00855119">
        <w:rPr>
          <w:rFonts w:ascii="Book Antiqua" w:eastAsia="SimSun" w:hAnsi="Book Antiqua" w:cs="Times New Roman"/>
          <w:kern w:val="2"/>
          <w:lang w:val="en-US" w:eastAsia="zh-CN"/>
        </w:rPr>
        <w:t xml:space="preserve">, Gelzo M, Barone R, Clericuzio S, Pianese P, Nappi A, Dello Russo A. Sterol profiles in plasma and erythrocyte membranes in patients with Smith-Lemli-Opitz syndrome: a six-year experience. </w:t>
      </w:r>
      <w:r w:rsidRPr="00855119">
        <w:rPr>
          <w:rFonts w:ascii="Book Antiqua" w:eastAsia="SimSun" w:hAnsi="Book Antiqua" w:cs="Times New Roman"/>
          <w:i/>
          <w:kern w:val="2"/>
          <w:lang w:val="en-US" w:eastAsia="zh-CN"/>
        </w:rPr>
        <w:t>Clin Chem Lab Med</w:t>
      </w:r>
      <w:r w:rsidRPr="00855119">
        <w:rPr>
          <w:rFonts w:ascii="Book Antiqua" w:eastAsia="SimSun" w:hAnsi="Book Antiqua" w:cs="Times New Roman"/>
          <w:kern w:val="2"/>
          <w:lang w:val="en-US" w:eastAsia="zh-CN"/>
        </w:rPr>
        <w:t xml:space="preserve"> 2011; </w:t>
      </w:r>
      <w:r w:rsidRPr="00855119">
        <w:rPr>
          <w:rFonts w:ascii="Book Antiqua" w:eastAsia="SimSun" w:hAnsi="Book Antiqua" w:cs="Times New Roman"/>
          <w:b/>
          <w:kern w:val="2"/>
          <w:lang w:val="en-US" w:eastAsia="zh-CN"/>
        </w:rPr>
        <w:t>49</w:t>
      </w:r>
      <w:r w:rsidRPr="00855119">
        <w:rPr>
          <w:rFonts w:ascii="Book Antiqua" w:eastAsia="SimSun" w:hAnsi="Book Antiqua" w:cs="Times New Roman"/>
          <w:kern w:val="2"/>
          <w:lang w:val="en-US" w:eastAsia="zh-CN"/>
        </w:rPr>
        <w:t>: 2039-2046 [PMID: 21864209 DOI: 10.1515/CCLM.2011.689]</w:t>
      </w:r>
    </w:p>
    <w:p w14:paraId="68898D38"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28 </w:t>
      </w:r>
      <w:r w:rsidRPr="00855119">
        <w:rPr>
          <w:rFonts w:ascii="Book Antiqua" w:eastAsia="SimSun" w:hAnsi="Book Antiqua" w:cs="Times New Roman"/>
          <w:b/>
          <w:kern w:val="2"/>
          <w:lang w:val="en-US" w:eastAsia="zh-CN"/>
        </w:rPr>
        <w:t>DeBarber AE</w:t>
      </w:r>
      <w:r w:rsidRPr="00855119">
        <w:rPr>
          <w:rFonts w:ascii="Book Antiqua" w:eastAsia="SimSun" w:hAnsi="Book Antiqua" w:cs="Times New Roman"/>
          <w:kern w:val="2"/>
          <w:lang w:val="en-US" w:eastAsia="zh-CN"/>
        </w:rPr>
        <w:t xml:space="preserve">, Eroglu Y, Merkens LS, Pappu AS, Steiner RD. Smith-Lemli-Opitz syndrome. </w:t>
      </w:r>
      <w:r w:rsidRPr="00855119">
        <w:rPr>
          <w:rFonts w:ascii="Book Antiqua" w:eastAsia="SimSun" w:hAnsi="Book Antiqua" w:cs="Times New Roman"/>
          <w:i/>
          <w:kern w:val="2"/>
          <w:lang w:val="en-US" w:eastAsia="zh-CN"/>
        </w:rPr>
        <w:t>Expert Rev Mol Med</w:t>
      </w:r>
      <w:r w:rsidRPr="00855119">
        <w:rPr>
          <w:rFonts w:ascii="Book Antiqua" w:eastAsia="SimSun" w:hAnsi="Book Antiqua" w:cs="Times New Roman"/>
          <w:kern w:val="2"/>
          <w:lang w:val="en-US" w:eastAsia="zh-CN"/>
        </w:rPr>
        <w:t xml:space="preserve"> 2011; </w:t>
      </w:r>
      <w:r w:rsidRPr="00855119">
        <w:rPr>
          <w:rFonts w:ascii="Book Antiqua" w:eastAsia="SimSun" w:hAnsi="Book Antiqua" w:cs="Times New Roman"/>
          <w:b/>
          <w:kern w:val="2"/>
          <w:lang w:val="en-US" w:eastAsia="zh-CN"/>
        </w:rPr>
        <w:t>13</w:t>
      </w:r>
      <w:r w:rsidRPr="00855119">
        <w:rPr>
          <w:rFonts w:ascii="Book Antiqua" w:eastAsia="SimSun" w:hAnsi="Book Antiqua" w:cs="Times New Roman"/>
          <w:kern w:val="2"/>
          <w:lang w:val="en-US" w:eastAsia="zh-CN"/>
        </w:rPr>
        <w:t>: e24 [PMID: 21777499 DOI: 10.1017/S146239941100189X]</w:t>
      </w:r>
    </w:p>
    <w:p w14:paraId="7FFB9AB2"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29 </w:t>
      </w:r>
      <w:r w:rsidRPr="00855119">
        <w:rPr>
          <w:rFonts w:ascii="Book Antiqua" w:eastAsia="SimSun" w:hAnsi="Book Antiqua" w:cs="Times New Roman"/>
          <w:b/>
          <w:kern w:val="2"/>
          <w:lang w:val="en-US" w:eastAsia="zh-CN"/>
        </w:rPr>
        <w:t>Kanungo S</w:t>
      </w:r>
      <w:r w:rsidRPr="00855119">
        <w:rPr>
          <w:rFonts w:ascii="Book Antiqua" w:eastAsia="SimSun" w:hAnsi="Book Antiqua" w:cs="Times New Roman"/>
          <w:kern w:val="2"/>
          <w:lang w:val="en-US" w:eastAsia="zh-CN"/>
        </w:rPr>
        <w:t xml:space="preserve">, Soares N, He M, Steiner RD. Sterol metabolism disorders and neurodevelopment-an update. </w:t>
      </w:r>
      <w:r w:rsidRPr="00855119">
        <w:rPr>
          <w:rFonts w:ascii="Book Antiqua" w:eastAsia="SimSun" w:hAnsi="Book Antiqua" w:cs="Times New Roman"/>
          <w:i/>
          <w:kern w:val="2"/>
          <w:lang w:val="en-US" w:eastAsia="zh-CN"/>
        </w:rPr>
        <w:t>Dev Disabil Res Rev</w:t>
      </w:r>
      <w:r w:rsidRPr="00855119">
        <w:rPr>
          <w:rFonts w:ascii="Book Antiqua" w:eastAsia="SimSun" w:hAnsi="Book Antiqua" w:cs="Times New Roman"/>
          <w:kern w:val="2"/>
          <w:lang w:val="en-US" w:eastAsia="zh-CN"/>
        </w:rPr>
        <w:t xml:space="preserve"> 2013; </w:t>
      </w:r>
      <w:r w:rsidRPr="00855119">
        <w:rPr>
          <w:rFonts w:ascii="Book Antiqua" w:eastAsia="SimSun" w:hAnsi="Book Antiqua" w:cs="Times New Roman"/>
          <w:b/>
          <w:kern w:val="2"/>
          <w:lang w:val="en-US" w:eastAsia="zh-CN"/>
        </w:rPr>
        <w:t>17</w:t>
      </w:r>
      <w:r w:rsidRPr="00855119">
        <w:rPr>
          <w:rFonts w:ascii="Book Antiqua" w:eastAsia="SimSun" w:hAnsi="Book Antiqua" w:cs="Times New Roman"/>
          <w:kern w:val="2"/>
          <w:lang w:val="en-US" w:eastAsia="zh-CN"/>
        </w:rPr>
        <w:t>: 197-210 [PMID: 23798009 DOI: 10.1002/ddrr.1114]</w:t>
      </w:r>
    </w:p>
    <w:p w14:paraId="726A9A71"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30 </w:t>
      </w:r>
      <w:r w:rsidRPr="00855119">
        <w:rPr>
          <w:rFonts w:ascii="Book Antiqua" w:eastAsia="SimSun" w:hAnsi="Book Antiqua" w:cs="Times New Roman"/>
          <w:b/>
          <w:kern w:val="2"/>
          <w:lang w:val="en-US" w:eastAsia="zh-CN"/>
        </w:rPr>
        <w:t>Di Taranto MD</w:t>
      </w:r>
      <w:r w:rsidRPr="00855119">
        <w:rPr>
          <w:rFonts w:ascii="Book Antiqua" w:eastAsia="SimSun" w:hAnsi="Book Antiqua" w:cs="Times New Roman"/>
          <w:kern w:val="2"/>
          <w:lang w:val="en-US" w:eastAsia="zh-CN"/>
        </w:rPr>
        <w:t xml:space="preserve">, Gelzo M, Giacobbe C, Gentile M, Marotta G, Savastano S, Dello Russo A, Fortunato G, Corso G. Cerebrotendinous xanthomatosis, a metabolic disease with different neurological signs: two case reports. </w:t>
      </w:r>
      <w:r w:rsidRPr="00855119">
        <w:rPr>
          <w:rFonts w:ascii="Book Antiqua" w:eastAsia="SimSun" w:hAnsi="Book Antiqua" w:cs="Times New Roman"/>
          <w:i/>
          <w:kern w:val="2"/>
          <w:lang w:val="en-US" w:eastAsia="zh-CN"/>
        </w:rPr>
        <w:t xml:space="preserve">Metab </w:t>
      </w:r>
      <w:r w:rsidRPr="00855119">
        <w:rPr>
          <w:rFonts w:ascii="Book Antiqua" w:eastAsia="SimSun" w:hAnsi="Book Antiqua" w:cs="Times New Roman"/>
          <w:i/>
          <w:kern w:val="2"/>
          <w:lang w:val="en-US" w:eastAsia="zh-CN"/>
        </w:rPr>
        <w:lastRenderedPageBreak/>
        <w:t>Brain Dis</w:t>
      </w:r>
      <w:r w:rsidRPr="00855119">
        <w:rPr>
          <w:rFonts w:ascii="Book Antiqua" w:eastAsia="SimSun" w:hAnsi="Book Antiqua" w:cs="Times New Roman"/>
          <w:kern w:val="2"/>
          <w:lang w:val="en-US" w:eastAsia="zh-CN"/>
        </w:rPr>
        <w:t xml:space="preserve"> 2016; </w:t>
      </w:r>
      <w:r w:rsidRPr="00855119">
        <w:rPr>
          <w:rFonts w:ascii="Book Antiqua" w:eastAsia="SimSun" w:hAnsi="Book Antiqua" w:cs="Times New Roman"/>
          <w:b/>
          <w:kern w:val="2"/>
          <w:lang w:val="en-US" w:eastAsia="zh-CN"/>
        </w:rPr>
        <w:t>31</w:t>
      </w:r>
      <w:r w:rsidRPr="00855119">
        <w:rPr>
          <w:rFonts w:ascii="Book Antiqua" w:eastAsia="SimSun" w:hAnsi="Book Antiqua" w:cs="Times New Roman"/>
          <w:kern w:val="2"/>
          <w:lang w:val="en-US" w:eastAsia="zh-CN"/>
        </w:rPr>
        <w:t>: 1185-1188 [PMID: 27225395 DOI: 10.1007/s11011-016-9841-y]</w:t>
      </w:r>
    </w:p>
    <w:p w14:paraId="7EB3E3F2"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31 </w:t>
      </w:r>
      <w:r w:rsidRPr="00855119">
        <w:rPr>
          <w:rFonts w:ascii="Book Antiqua" w:eastAsia="SimSun" w:hAnsi="Book Antiqua" w:cs="Times New Roman"/>
          <w:b/>
          <w:kern w:val="2"/>
          <w:lang w:val="en-US" w:eastAsia="zh-CN"/>
        </w:rPr>
        <w:t>Corso G</w:t>
      </w:r>
      <w:r w:rsidRPr="00855119">
        <w:rPr>
          <w:rFonts w:ascii="Book Antiqua" w:eastAsia="SimSun" w:hAnsi="Book Antiqua" w:cs="Times New Roman"/>
          <w:kern w:val="2"/>
          <w:lang w:val="en-US" w:eastAsia="zh-CN"/>
        </w:rPr>
        <w:t xml:space="preserve">, D'Apolito O, Gelzo M, Paglia G, Dello Russo A. A powerful couple in the future of clinical biochemistry: in situ analysis of dried blood spots by ambient mass spectrometry. </w:t>
      </w:r>
      <w:r w:rsidRPr="00855119">
        <w:rPr>
          <w:rFonts w:ascii="Book Antiqua" w:eastAsia="SimSun" w:hAnsi="Book Antiqua" w:cs="Times New Roman"/>
          <w:i/>
          <w:kern w:val="2"/>
          <w:lang w:val="en-US" w:eastAsia="zh-CN"/>
        </w:rPr>
        <w:t>Bioanalysis</w:t>
      </w:r>
      <w:r w:rsidRPr="00855119">
        <w:rPr>
          <w:rFonts w:ascii="Book Antiqua" w:eastAsia="SimSun" w:hAnsi="Book Antiqua" w:cs="Times New Roman"/>
          <w:kern w:val="2"/>
          <w:lang w:val="en-US" w:eastAsia="zh-CN"/>
        </w:rPr>
        <w:t xml:space="preserve"> 2010; </w:t>
      </w:r>
      <w:r w:rsidRPr="00855119">
        <w:rPr>
          <w:rFonts w:ascii="Book Antiqua" w:eastAsia="SimSun" w:hAnsi="Book Antiqua" w:cs="Times New Roman"/>
          <w:b/>
          <w:kern w:val="2"/>
          <w:lang w:val="en-US" w:eastAsia="zh-CN"/>
        </w:rPr>
        <w:t>2</w:t>
      </w:r>
      <w:r w:rsidRPr="00855119">
        <w:rPr>
          <w:rFonts w:ascii="Book Antiqua" w:eastAsia="SimSun" w:hAnsi="Book Antiqua" w:cs="Times New Roman"/>
          <w:kern w:val="2"/>
          <w:lang w:val="en-US" w:eastAsia="zh-CN"/>
        </w:rPr>
        <w:t>: 1883-1891 [PMID: 21083496 DOI: 10.4155/bio.10.149]</w:t>
      </w:r>
    </w:p>
    <w:p w14:paraId="563CC7B4"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32 </w:t>
      </w:r>
      <w:r w:rsidRPr="00855119">
        <w:rPr>
          <w:rFonts w:ascii="Book Antiqua" w:eastAsia="SimSun" w:hAnsi="Book Antiqua" w:cs="Times New Roman"/>
          <w:b/>
          <w:kern w:val="2"/>
          <w:lang w:val="en-US" w:eastAsia="zh-CN"/>
        </w:rPr>
        <w:t>Paglia G</w:t>
      </w:r>
      <w:r w:rsidRPr="00855119">
        <w:rPr>
          <w:rFonts w:ascii="Book Antiqua" w:eastAsia="SimSun" w:hAnsi="Book Antiqua" w:cs="Times New Roman"/>
          <w:kern w:val="2"/>
          <w:lang w:val="en-US" w:eastAsia="zh-CN"/>
        </w:rPr>
        <w:t xml:space="preserve">, D'Apolito O, Gelzo M, Dello Russo A, Corso G. Direct analysis of sterols from dried plasma/blood spots by an atmospheric  pressure thermal desorption chemical ionization mass spectrometry  (APTDCI-MS) method for a rapid screening of Smith-Lemli-Opitz  syndrome. </w:t>
      </w:r>
      <w:r w:rsidRPr="00855119">
        <w:rPr>
          <w:rFonts w:ascii="Book Antiqua" w:eastAsia="SimSun" w:hAnsi="Book Antiqua" w:cs="Times New Roman"/>
          <w:i/>
          <w:kern w:val="2"/>
          <w:lang w:val="en-US" w:eastAsia="zh-CN"/>
        </w:rPr>
        <w:t>Analyst</w:t>
      </w:r>
      <w:r w:rsidRPr="00855119">
        <w:rPr>
          <w:rFonts w:ascii="Book Antiqua" w:eastAsia="SimSun" w:hAnsi="Book Antiqua" w:cs="Times New Roman"/>
          <w:kern w:val="2"/>
          <w:lang w:val="en-US" w:eastAsia="zh-CN"/>
        </w:rPr>
        <w:t xml:space="preserve"> 2010; </w:t>
      </w:r>
      <w:r w:rsidRPr="00855119">
        <w:rPr>
          <w:rFonts w:ascii="Book Antiqua" w:eastAsia="SimSun" w:hAnsi="Book Antiqua" w:cs="Times New Roman"/>
          <w:b/>
          <w:kern w:val="2"/>
          <w:lang w:val="en-US" w:eastAsia="zh-CN"/>
        </w:rPr>
        <w:t>135</w:t>
      </w:r>
      <w:r w:rsidRPr="00855119">
        <w:rPr>
          <w:rFonts w:ascii="Book Antiqua" w:eastAsia="SimSun" w:hAnsi="Book Antiqua" w:cs="Times New Roman"/>
          <w:kern w:val="2"/>
          <w:lang w:val="en-US" w:eastAsia="zh-CN"/>
        </w:rPr>
        <w:t>: 789-796 [PMID: 20349543 DOI: 10.1039/b919622f]</w:t>
      </w:r>
    </w:p>
    <w:p w14:paraId="74C629EA"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33 </w:t>
      </w:r>
      <w:r w:rsidRPr="00855119">
        <w:rPr>
          <w:rFonts w:ascii="Book Antiqua" w:eastAsia="SimSun" w:hAnsi="Book Antiqua" w:cs="Times New Roman"/>
          <w:b/>
          <w:kern w:val="2"/>
          <w:lang w:val="en-US" w:eastAsia="zh-CN"/>
        </w:rPr>
        <w:t>Gelzo M</w:t>
      </w:r>
      <w:r w:rsidRPr="00855119">
        <w:rPr>
          <w:rFonts w:ascii="Book Antiqua" w:eastAsia="SimSun" w:hAnsi="Book Antiqua" w:cs="Times New Roman"/>
          <w:kern w:val="2"/>
          <w:lang w:val="en-US" w:eastAsia="zh-CN"/>
        </w:rPr>
        <w:t xml:space="preserve">, Clericuzio S, Barone R, D'Apolito O, Dello Russo A, Corso G. A routine method for cholesterol and 7-dehydrocholesterol analysis in dried blood spot by GC-FID to diagnose the Smith-Lemli-Opitz syndrome. </w:t>
      </w:r>
      <w:r w:rsidRPr="00855119">
        <w:rPr>
          <w:rFonts w:ascii="Book Antiqua" w:eastAsia="SimSun" w:hAnsi="Book Antiqua" w:cs="Times New Roman"/>
          <w:i/>
          <w:kern w:val="2"/>
          <w:lang w:val="en-US" w:eastAsia="zh-CN"/>
        </w:rPr>
        <w:t>J Chromatogr B Analyt Technol Biomed Life Sci</w:t>
      </w:r>
      <w:r w:rsidRPr="00855119">
        <w:rPr>
          <w:rFonts w:ascii="Book Antiqua" w:eastAsia="SimSun" w:hAnsi="Book Antiqua" w:cs="Times New Roman"/>
          <w:kern w:val="2"/>
          <w:lang w:val="en-US" w:eastAsia="zh-CN"/>
        </w:rPr>
        <w:t xml:space="preserve"> 2012; </w:t>
      </w:r>
      <w:r w:rsidRPr="00855119">
        <w:rPr>
          <w:rFonts w:ascii="Book Antiqua" w:eastAsia="SimSun" w:hAnsi="Book Antiqua" w:cs="Times New Roman"/>
          <w:b/>
          <w:kern w:val="2"/>
          <w:lang w:val="en-US" w:eastAsia="zh-CN"/>
        </w:rPr>
        <w:t>907</w:t>
      </w:r>
      <w:r w:rsidRPr="00855119">
        <w:rPr>
          <w:rFonts w:ascii="Book Antiqua" w:eastAsia="SimSun" w:hAnsi="Book Antiqua" w:cs="Times New Roman"/>
          <w:kern w:val="2"/>
          <w:lang w:val="en-US" w:eastAsia="zh-CN"/>
        </w:rPr>
        <w:t>: 154-158 [PMID: 22985726 DOI: 10.1016/j.jchromb.2012.08.025]</w:t>
      </w:r>
    </w:p>
    <w:p w14:paraId="7142FAEE"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34 </w:t>
      </w:r>
      <w:r w:rsidRPr="00855119">
        <w:rPr>
          <w:rFonts w:ascii="Book Antiqua" w:eastAsia="SimSun" w:hAnsi="Book Antiqua" w:cs="Times New Roman"/>
          <w:b/>
          <w:kern w:val="2"/>
          <w:lang w:val="en-US" w:eastAsia="zh-CN"/>
        </w:rPr>
        <w:t>Gelzo M</w:t>
      </w:r>
      <w:r w:rsidRPr="00855119">
        <w:rPr>
          <w:rFonts w:ascii="Book Antiqua" w:eastAsia="SimSun" w:hAnsi="Book Antiqua" w:cs="Times New Roman"/>
          <w:kern w:val="2"/>
          <w:lang w:val="en-US" w:eastAsia="zh-CN"/>
        </w:rPr>
        <w:t xml:space="preserve">, Dello Russo A, Corso G. Stability study of dehydrocholesterols in dried spot of blood from patients with Smith-Lemli-Opitz syndrome, using filter-paper treated with butylated hydroxytoluene. </w:t>
      </w:r>
      <w:r w:rsidRPr="00855119">
        <w:rPr>
          <w:rFonts w:ascii="Book Antiqua" w:eastAsia="SimSun" w:hAnsi="Book Antiqua" w:cs="Times New Roman"/>
          <w:i/>
          <w:kern w:val="2"/>
          <w:lang w:val="en-US" w:eastAsia="zh-CN"/>
        </w:rPr>
        <w:t>Clin Chim Acta</w:t>
      </w:r>
      <w:r w:rsidRPr="00855119">
        <w:rPr>
          <w:rFonts w:ascii="Book Antiqua" w:eastAsia="SimSun" w:hAnsi="Book Antiqua" w:cs="Times New Roman"/>
          <w:kern w:val="2"/>
          <w:lang w:val="en-US" w:eastAsia="zh-CN"/>
        </w:rPr>
        <w:t xml:space="preserve"> 2012; </w:t>
      </w:r>
      <w:r w:rsidRPr="00855119">
        <w:rPr>
          <w:rFonts w:ascii="Book Antiqua" w:eastAsia="SimSun" w:hAnsi="Book Antiqua" w:cs="Times New Roman"/>
          <w:b/>
          <w:kern w:val="2"/>
          <w:lang w:val="en-US" w:eastAsia="zh-CN"/>
        </w:rPr>
        <w:t>413</w:t>
      </w:r>
      <w:r w:rsidRPr="00855119">
        <w:rPr>
          <w:rFonts w:ascii="Book Antiqua" w:eastAsia="SimSun" w:hAnsi="Book Antiqua" w:cs="Times New Roman"/>
          <w:kern w:val="2"/>
          <w:lang w:val="en-US" w:eastAsia="zh-CN"/>
        </w:rPr>
        <w:t>: 525-526 [PMID: 22120730 DOI: 10.1016/j.cca.2011.11.008]</w:t>
      </w:r>
    </w:p>
    <w:p w14:paraId="31A15F25"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35 </w:t>
      </w:r>
      <w:r w:rsidRPr="00855119">
        <w:rPr>
          <w:rFonts w:ascii="Book Antiqua" w:eastAsia="SimSun" w:hAnsi="Book Antiqua" w:cs="Times New Roman"/>
          <w:b/>
          <w:kern w:val="2"/>
          <w:lang w:val="en-US" w:eastAsia="zh-CN"/>
        </w:rPr>
        <w:t>Heubi JE</w:t>
      </w:r>
      <w:r w:rsidRPr="00855119">
        <w:rPr>
          <w:rFonts w:ascii="Book Antiqua" w:eastAsia="SimSun" w:hAnsi="Book Antiqua" w:cs="Times New Roman"/>
          <w:kern w:val="2"/>
          <w:lang w:val="en-US" w:eastAsia="zh-CN"/>
        </w:rPr>
        <w:t xml:space="preserve">, Setchell KD, Bove KE. Inborn errors of bile acid metabolism. </w:t>
      </w:r>
      <w:r w:rsidRPr="00855119">
        <w:rPr>
          <w:rFonts w:ascii="Book Antiqua" w:eastAsia="SimSun" w:hAnsi="Book Antiqua" w:cs="Times New Roman"/>
          <w:i/>
          <w:kern w:val="2"/>
          <w:lang w:val="en-US" w:eastAsia="zh-CN"/>
        </w:rPr>
        <w:t>Semin Liver Dis</w:t>
      </w:r>
      <w:r w:rsidRPr="00855119">
        <w:rPr>
          <w:rFonts w:ascii="Book Antiqua" w:eastAsia="SimSun" w:hAnsi="Book Antiqua" w:cs="Times New Roman"/>
          <w:kern w:val="2"/>
          <w:lang w:val="en-US" w:eastAsia="zh-CN"/>
        </w:rPr>
        <w:t xml:space="preserve"> 2007; </w:t>
      </w:r>
      <w:r w:rsidRPr="00855119">
        <w:rPr>
          <w:rFonts w:ascii="Book Antiqua" w:eastAsia="SimSun" w:hAnsi="Book Antiqua" w:cs="Times New Roman"/>
          <w:b/>
          <w:kern w:val="2"/>
          <w:lang w:val="en-US" w:eastAsia="zh-CN"/>
        </w:rPr>
        <w:t>27</w:t>
      </w:r>
      <w:r w:rsidRPr="00855119">
        <w:rPr>
          <w:rFonts w:ascii="Book Antiqua" w:eastAsia="SimSun" w:hAnsi="Book Antiqua" w:cs="Times New Roman"/>
          <w:kern w:val="2"/>
          <w:lang w:val="en-US" w:eastAsia="zh-CN"/>
        </w:rPr>
        <w:t>: 282-294 [PMID: 17682975 DOI: 10.1055/s-2007-985073]</w:t>
      </w:r>
    </w:p>
    <w:p w14:paraId="16CBCA76"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36 </w:t>
      </w:r>
      <w:r w:rsidRPr="00855119">
        <w:rPr>
          <w:rFonts w:ascii="Book Antiqua" w:eastAsia="SimSun" w:hAnsi="Book Antiqua" w:cs="Times New Roman"/>
          <w:b/>
          <w:kern w:val="2"/>
          <w:lang w:val="en-US" w:eastAsia="zh-CN"/>
        </w:rPr>
        <w:t>Tint GS</w:t>
      </w:r>
      <w:r w:rsidRPr="00855119">
        <w:rPr>
          <w:rFonts w:ascii="Book Antiqua" w:eastAsia="SimSun" w:hAnsi="Book Antiqua" w:cs="Times New Roman"/>
          <w:kern w:val="2"/>
          <w:lang w:val="en-US" w:eastAsia="zh-CN"/>
        </w:rPr>
        <w:t xml:space="preserve">, Irons M, Elias ER, Batta AK, Frieden R, Chen TS, Salen G. Defective cholesterol biosynthesis associated with the Smith-Lemli-Opitz syndrome. </w:t>
      </w:r>
      <w:r w:rsidRPr="00855119">
        <w:rPr>
          <w:rFonts w:ascii="Book Antiqua" w:eastAsia="SimSun" w:hAnsi="Book Antiqua" w:cs="Times New Roman"/>
          <w:i/>
          <w:kern w:val="2"/>
          <w:lang w:val="en-US" w:eastAsia="zh-CN"/>
        </w:rPr>
        <w:t>N Engl J Med</w:t>
      </w:r>
      <w:r w:rsidRPr="00855119">
        <w:rPr>
          <w:rFonts w:ascii="Book Antiqua" w:eastAsia="SimSun" w:hAnsi="Book Antiqua" w:cs="Times New Roman"/>
          <w:kern w:val="2"/>
          <w:lang w:val="en-US" w:eastAsia="zh-CN"/>
        </w:rPr>
        <w:t xml:space="preserve"> 1994; </w:t>
      </w:r>
      <w:r w:rsidRPr="00855119">
        <w:rPr>
          <w:rFonts w:ascii="Book Antiqua" w:eastAsia="SimSun" w:hAnsi="Book Antiqua" w:cs="Times New Roman"/>
          <w:b/>
          <w:kern w:val="2"/>
          <w:lang w:val="en-US" w:eastAsia="zh-CN"/>
        </w:rPr>
        <w:t>330</w:t>
      </w:r>
      <w:r w:rsidRPr="00855119">
        <w:rPr>
          <w:rFonts w:ascii="Book Antiqua" w:eastAsia="SimSun" w:hAnsi="Book Antiqua" w:cs="Times New Roman"/>
          <w:kern w:val="2"/>
          <w:lang w:val="en-US" w:eastAsia="zh-CN"/>
        </w:rPr>
        <w:t>: 107-113 [PMID: 8259166 DOI: 10.1056/NEJM199401133300205]</w:t>
      </w:r>
    </w:p>
    <w:p w14:paraId="2322D74D"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37 </w:t>
      </w:r>
      <w:r w:rsidRPr="00855119">
        <w:rPr>
          <w:rFonts w:ascii="Book Antiqua" w:eastAsia="SimSun" w:hAnsi="Book Antiqua" w:cs="Times New Roman"/>
          <w:b/>
          <w:kern w:val="2"/>
          <w:lang w:val="en-US" w:eastAsia="zh-CN"/>
        </w:rPr>
        <w:t>FitzPatrick DR</w:t>
      </w:r>
      <w:r w:rsidRPr="00855119">
        <w:rPr>
          <w:rFonts w:ascii="Book Antiqua" w:eastAsia="SimSun" w:hAnsi="Book Antiqua" w:cs="Times New Roman"/>
          <w:kern w:val="2"/>
          <w:lang w:val="en-US" w:eastAsia="zh-CN"/>
        </w:rPr>
        <w:t xml:space="preserve">, Keeling JW, Evans MJ, Kan AE, Bell JE, Porteous ME, Mills K, Winter RM, Clayton PT. Clinical phenotype of desmosterolosis. </w:t>
      </w:r>
      <w:r w:rsidRPr="00855119">
        <w:rPr>
          <w:rFonts w:ascii="Book Antiqua" w:eastAsia="SimSun" w:hAnsi="Book Antiqua" w:cs="Times New Roman"/>
          <w:i/>
          <w:kern w:val="2"/>
          <w:lang w:val="en-US" w:eastAsia="zh-CN"/>
        </w:rPr>
        <w:t>Am J Med Genet</w:t>
      </w:r>
      <w:r w:rsidRPr="00855119">
        <w:rPr>
          <w:rFonts w:ascii="Book Antiqua" w:eastAsia="SimSun" w:hAnsi="Book Antiqua" w:cs="Times New Roman"/>
          <w:kern w:val="2"/>
          <w:lang w:val="en-US" w:eastAsia="zh-CN"/>
        </w:rPr>
        <w:t xml:space="preserve"> 1998; </w:t>
      </w:r>
      <w:r w:rsidRPr="00855119">
        <w:rPr>
          <w:rFonts w:ascii="Book Antiqua" w:eastAsia="SimSun" w:hAnsi="Book Antiqua" w:cs="Times New Roman"/>
          <w:b/>
          <w:kern w:val="2"/>
          <w:lang w:val="en-US" w:eastAsia="zh-CN"/>
        </w:rPr>
        <w:t>75</w:t>
      </w:r>
      <w:r w:rsidRPr="00855119">
        <w:rPr>
          <w:rFonts w:ascii="Book Antiqua" w:eastAsia="SimSun" w:hAnsi="Book Antiqua" w:cs="Times New Roman"/>
          <w:kern w:val="2"/>
          <w:lang w:val="en-US" w:eastAsia="zh-CN"/>
        </w:rPr>
        <w:t>: 145-152 [PMID: 9450875]</w:t>
      </w:r>
    </w:p>
    <w:p w14:paraId="0AAA74ED"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38 </w:t>
      </w:r>
      <w:r w:rsidRPr="00855119">
        <w:rPr>
          <w:rFonts w:ascii="Book Antiqua" w:eastAsia="SimSun" w:hAnsi="Book Antiqua" w:cs="Times New Roman"/>
          <w:b/>
          <w:kern w:val="2"/>
          <w:lang w:val="en-US" w:eastAsia="zh-CN"/>
        </w:rPr>
        <w:t>Kelley RI</w:t>
      </w:r>
      <w:r w:rsidRPr="00855119">
        <w:rPr>
          <w:rFonts w:ascii="Book Antiqua" w:eastAsia="SimSun" w:hAnsi="Book Antiqua" w:cs="Times New Roman"/>
          <w:kern w:val="2"/>
          <w:lang w:val="en-US" w:eastAsia="zh-CN"/>
        </w:rPr>
        <w:t xml:space="preserve">, Wilcox WG, Smith M, Kratz LE, Moser A, Rimoin DS. </w:t>
      </w:r>
      <w:r w:rsidRPr="00855119">
        <w:rPr>
          <w:rFonts w:ascii="Book Antiqua" w:eastAsia="SimSun" w:hAnsi="Book Antiqua" w:cs="Times New Roman"/>
          <w:kern w:val="2"/>
          <w:lang w:val="en-US" w:eastAsia="zh-CN"/>
        </w:rPr>
        <w:lastRenderedPageBreak/>
        <w:t xml:space="preserve">Abnormal sterol metabolism in patients with Conradi-Hünermann-Happle syndrome and sporadic lethal chondrodysplasia punctata. </w:t>
      </w:r>
      <w:r w:rsidRPr="00855119">
        <w:rPr>
          <w:rFonts w:ascii="Book Antiqua" w:eastAsia="SimSun" w:hAnsi="Book Antiqua" w:cs="Times New Roman"/>
          <w:i/>
          <w:kern w:val="2"/>
          <w:lang w:val="en-US" w:eastAsia="zh-CN"/>
        </w:rPr>
        <w:t>Am J Med Genet</w:t>
      </w:r>
      <w:r w:rsidRPr="00855119">
        <w:rPr>
          <w:rFonts w:ascii="Book Antiqua" w:eastAsia="SimSun" w:hAnsi="Book Antiqua" w:cs="Times New Roman"/>
          <w:kern w:val="2"/>
          <w:lang w:val="en-US" w:eastAsia="zh-CN"/>
        </w:rPr>
        <w:t xml:space="preserve"> 1999; </w:t>
      </w:r>
      <w:r w:rsidRPr="00855119">
        <w:rPr>
          <w:rFonts w:ascii="Book Antiqua" w:eastAsia="SimSun" w:hAnsi="Book Antiqua" w:cs="Times New Roman"/>
          <w:b/>
          <w:kern w:val="2"/>
          <w:lang w:val="en-US" w:eastAsia="zh-CN"/>
        </w:rPr>
        <w:t>83</w:t>
      </w:r>
      <w:r w:rsidRPr="00855119">
        <w:rPr>
          <w:rFonts w:ascii="Book Antiqua" w:eastAsia="SimSun" w:hAnsi="Book Antiqua" w:cs="Times New Roman"/>
          <w:kern w:val="2"/>
          <w:lang w:val="en-US" w:eastAsia="zh-CN"/>
        </w:rPr>
        <w:t>: 213-219 [PMID: 10096601]</w:t>
      </w:r>
    </w:p>
    <w:p w14:paraId="4854544E"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39 </w:t>
      </w:r>
      <w:r w:rsidRPr="00855119">
        <w:rPr>
          <w:rFonts w:ascii="Book Antiqua" w:eastAsia="SimSun" w:hAnsi="Book Antiqua" w:cs="Times New Roman"/>
          <w:b/>
          <w:kern w:val="2"/>
          <w:lang w:val="en-US" w:eastAsia="zh-CN"/>
        </w:rPr>
        <w:t>Grange DK</w:t>
      </w:r>
      <w:r w:rsidRPr="00855119">
        <w:rPr>
          <w:rFonts w:ascii="Book Antiqua" w:eastAsia="SimSun" w:hAnsi="Book Antiqua" w:cs="Times New Roman"/>
          <w:kern w:val="2"/>
          <w:lang w:val="en-US" w:eastAsia="zh-CN"/>
        </w:rPr>
        <w:t xml:space="preserve">, Kratz LE, Braverman NE, Kelley RI. CHILD syndrome caused by deficiency of 3beta-hydroxysteroid-delta8, delta7-isomerase. </w:t>
      </w:r>
      <w:r w:rsidRPr="00855119">
        <w:rPr>
          <w:rFonts w:ascii="Book Antiqua" w:eastAsia="SimSun" w:hAnsi="Book Antiqua" w:cs="Times New Roman"/>
          <w:i/>
          <w:kern w:val="2"/>
          <w:lang w:val="en-US" w:eastAsia="zh-CN"/>
        </w:rPr>
        <w:t>Am J Med Genet</w:t>
      </w:r>
      <w:r w:rsidRPr="00855119">
        <w:rPr>
          <w:rFonts w:ascii="Book Antiqua" w:eastAsia="SimSun" w:hAnsi="Book Antiqua" w:cs="Times New Roman"/>
          <w:kern w:val="2"/>
          <w:lang w:val="en-US" w:eastAsia="zh-CN"/>
        </w:rPr>
        <w:t xml:space="preserve"> 2000; </w:t>
      </w:r>
      <w:r w:rsidRPr="00855119">
        <w:rPr>
          <w:rFonts w:ascii="Book Antiqua" w:eastAsia="SimSun" w:hAnsi="Book Antiqua" w:cs="Times New Roman"/>
          <w:b/>
          <w:kern w:val="2"/>
          <w:lang w:val="en-US" w:eastAsia="zh-CN"/>
        </w:rPr>
        <w:t>90</w:t>
      </w:r>
      <w:r w:rsidRPr="00855119">
        <w:rPr>
          <w:rFonts w:ascii="Book Antiqua" w:eastAsia="SimSun" w:hAnsi="Book Antiqua" w:cs="Times New Roman"/>
          <w:kern w:val="2"/>
          <w:lang w:val="en-US" w:eastAsia="zh-CN"/>
        </w:rPr>
        <w:t>: 328-335 [PMID: 10710233]</w:t>
      </w:r>
    </w:p>
    <w:p w14:paraId="6633149E"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40 </w:t>
      </w:r>
      <w:r w:rsidRPr="00855119">
        <w:rPr>
          <w:rFonts w:ascii="Book Antiqua" w:eastAsia="SimSun" w:hAnsi="Book Antiqua" w:cs="Times New Roman"/>
          <w:b/>
          <w:kern w:val="2"/>
          <w:lang w:val="en-US" w:eastAsia="zh-CN"/>
        </w:rPr>
        <w:t>Brunetti-Pierri N</w:t>
      </w:r>
      <w:r w:rsidRPr="00855119">
        <w:rPr>
          <w:rFonts w:ascii="Book Antiqua" w:eastAsia="SimSun" w:hAnsi="Book Antiqua" w:cs="Times New Roman"/>
          <w:kern w:val="2"/>
          <w:lang w:val="en-US" w:eastAsia="zh-CN"/>
        </w:rPr>
        <w:t xml:space="preserve">, Corso G, Rossi M, Ferrari P, Balli F, Rivasi F, Annunziata I, Ballabio A, Russo AD, Andria G, Parenti G. Lathosterolosis, a novel multiple-malformation/mental retardation syndrome due to deficiency of 3beta-hydroxysteroid-delta5-desaturase. </w:t>
      </w:r>
      <w:r w:rsidRPr="00855119">
        <w:rPr>
          <w:rFonts w:ascii="Book Antiqua" w:eastAsia="SimSun" w:hAnsi="Book Antiqua" w:cs="Times New Roman"/>
          <w:i/>
          <w:kern w:val="2"/>
          <w:lang w:val="en-US" w:eastAsia="zh-CN"/>
        </w:rPr>
        <w:t>Am J Hum Genet</w:t>
      </w:r>
      <w:r w:rsidRPr="00855119">
        <w:rPr>
          <w:rFonts w:ascii="Book Antiqua" w:eastAsia="SimSun" w:hAnsi="Book Antiqua" w:cs="Times New Roman"/>
          <w:kern w:val="2"/>
          <w:lang w:val="en-US" w:eastAsia="zh-CN"/>
        </w:rPr>
        <w:t xml:space="preserve"> 2002; </w:t>
      </w:r>
      <w:r w:rsidRPr="00855119">
        <w:rPr>
          <w:rFonts w:ascii="Book Antiqua" w:eastAsia="SimSun" w:hAnsi="Book Antiqua" w:cs="Times New Roman"/>
          <w:b/>
          <w:kern w:val="2"/>
          <w:lang w:val="en-US" w:eastAsia="zh-CN"/>
        </w:rPr>
        <w:t>71</w:t>
      </w:r>
      <w:r w:rsidRPr="00855119">
        <w:rPr>
          <w:rFonts w:ascii="Book Antiqua" w:eastAsia="SimSun" w:hAnsi="Book Antiqua" w:cs="Times New Roman"/>
          <w:kern w:val="2"/>
          <w:lang w:val="en-US" w:eastAsia="zh-CN"/>
        </w:rPr>
        <w:t>: 952-958 [PMID: 12189593 DOI: 10.1086/342668]</w:t>
      </w:r>
    </w:p>
    <w:p w14:paraId="50AADAE6"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41 </w:t>
      </w:r>
      <w:r w:rsidRPr="00855119">
        <w:rPr>
          <w:rFonts w:ascii="Book Antiqua" w:eastAsia="SimSun" w:hAnsi="Book Antiqua" w:cs="Times New Roman"/>
          <w:b/>
          <w:kern w:val="2"/>
          <w:lang w:val="en-US" w:eastAsia="zh-CN"/>
        </w:rPr>
        <w:t>Krakowiak PA</w:t>
      </w:r>
      <w:r w:rsidRPr="00855119">
        <w:rPr>
          <w:rFonts w:ascii="Book Antiqua" w:eastAsia="SimSun" w:hAnsi="Book Antiqua" w:cs="Times New Roman"/>
          <w:kern w:val="2"/>
          <w:lang w:val="en-US" w:eastAsia="zh-CN"/>
        </w:rPr>
        <w:t xml:space="preserve">, Wassif CA, Kratz L, Cozma D, Kovárová M, Harris G, Grinberg A, Yang Y, Hunter AG, Tsokos M, Kelley RI, Porter FD. Lathosterolosis: an inborn error of human and murine cholesterol synthesis due to lathosterol 5-desaturase deficiency. </w:t>
      </w:r>
      <w:r w:rsidRPr="00855119">
        <w:rPr>
          <w:rFonts w:ascii="Book Antiqua" w:eastAsia="SimSun" w:hAnsi="Book Antiqua" w:cs="Times New Roman"/>
          <w:i/>
          <w:kern w:val="2"/>
          <w:lang w:val="en-US" w:eastAsia="zh-CN"/>
        </w:rPr>
        <w:t>Hum Mol Genet</w:t>
      </w:r>
      <w:r w:rsidRPr="00855119">
        <w:rPr>
          <w:rFonts w:ascii="Book Antiqua" w:eastAsia="SimSun" w:hAnsi="Book Antiqua" w:cs="Times New Roman"/>
          <w:kern w:val="2"/>
          <w:lang w:val="en-US" w:eastAsia="zh-CN"/>
        </w:rPr>
        <w:t xml:space="preserve"> 2003; </w:t>
      </w:r>
      <w:r w:rsidRPr="00855119">
        <w:rPr>
          <w:rFonts w:ascii="Book Antiqua" w:eastAsia="SimSun" w:hAnsi="Book Antiqua" w:cs="Times New Roman"/>
          <w:b/>
          <w:kern w:val="2"/>
          <w:lang w:val="en-US" w:eastAsia="zh-CN"/>
        </w:rPr>
        <w:t>12</w:t>
      </w:r>
      <w:r w:rsidRPr="00855119">
        <w:rPr>
          <w:rFonts w:ascii="Book Antiqua" w:eastAsia="SimSun" w:hAnsi="Book Antiqua" w:cs="Times New Roman"/>
          <w:kern w:val="2"/>
          <w:lang w:val="en-US" w:eastAsia="zh-CN"/>
        </w:rPr>
        <w:t>: 1631-1641 [PMID: 12812989]</w:t>
      </w:r>
    </w:p>
    <w:p w14:paraId="459C79CE"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42 </w:t>
      </w:r>
      <w:r w:rsidRPr="00855119">
        <w:rPr>
          <w:rFonts w:ascii="Book Antiqua" w:eastAsia="SimSun" w:hAnsi="Book Antiqua" w:cs="Times New Roman"/>
          <w:b/>
          <w:kern w:val="2"/>
          <w:lang w:val="en-US" w:eastAsia="zh-CN"/>
        </w:rPr>
        <w:t>Rossi M</w:t>
      </w:r>
      <w:r w:rsidRPr="00855119">
        <w:rPr>
          <w:rFonts w:ascii="Book Antiqua" w:eastAsia="SimSun" w:hAnsi="Book Antiqua" w:cs="Times New Roman"/>
          <w:kern w:val="2"/>
          <w:lang w:val="en-US" w:eastAsia="zh-CN"/>
        </w:rPr>
        <w:t xml:space="preserve">, D'Armiento M, Parisi I, Ferrari P, Hall CM, Cervasio M, Rivasi F, Balli F, Vecchione R, Corso G, Andria G, Parenti G. Clinical phenotype of lathosterolosis. </w:t>
      </w:r>
      <w:r w:rsidRPr="00855119">
        <w:rPr>
          <w:rFonts w:ascii="Book Antiqua" w:eastAsia="SimSun" w:hAnsi="Book Antiqua" w:cs="Times New Roman"/>
          <w:i/>
          <w:kern w:val="2"/>
          <w:lang w:val="en-US" w:eastAsia="zh-CN"/>
        </w:rPr>
        <w:t>Am J Med Genet A</w:t>
      </w:r>
      <w:r w:rsidRPr="00855119">
        <w:rPr>
          <w:rFonts w:ascii="Book Antiqua" w:eastAsia="SimSun" w:hAnsi="Book Antiqua" w:cs="Times New Roman"/>
          <w:kern w:val="2"/>
          <w:lang w:val="en-US" w:eastAsia="zh-CN"/>
        </w:rPr>
        <w:t xml:space="preserve"> 2007; </w:t>
      </w:r>
      <w:r w:rsidRPr="00855119">
        <w:rPr>
          <w:rFonts w:ascii="Book Antiqua" w:eastAsia="SimSun" w:hAnsi="Book Antiqua" w:cs="Times New Roman"/>
          <w:b/>
          <w:kern w:val="2"/>
          <w:lang w:val="en-US" w:eastAsia="zh-CN"/>
        </w:rPr>
        <w:t>143A</w:t>
      </w:r>
      <w:r w:rsidRPr="00855119">
        <w:rPr>
          <w:rFonts w:ascii="Book Antiqua" w:eastAsia="SimSun" w:hAnsi="Book Antiqua" w:cs="Times New Roman"/>
          <w:kern w:val="2"/>
          <w:lang w:val="en-US" w:eastAsia="zh-CN"/>
        </w:rPr>
        <w:t>: 2371-2381 [PMID: 17853487 DOI: 10.1002/ajmg.a.31929]</w:t>
      </w:r>
    </w:p>
    <w:p w14:paraId="1EF99BEB"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43 </w:t>
      </w:r>
      <w:r w:rsidRPr="00855119">
        <w:rPr>
          <w:rFonts w:ascii="Book Antiqua" w:eastAsia="SimSun" w:hAnsi="Book Antiqua" w:cs="Times New Roman"/>
          <w:b/>
          <w:kern w:val="2"/>
          <w:lang w:val="en-US" w:eastAsia="zh-CN"/>
        </w:rPr>
        <w:t>Ho AC</w:t>
      </w:r>
      <w:r w:rsidRPr="00855119">
        <w:rPr>
          <w:rFonts w:ascii="Book Antiqua" w:eastAsia="SimSun" w:hAnsi="Book Antiqua" w:cs="Times New Roman"/>
          <w:kern w:val="2"/>
          <w:lang w:val="en-US" w:eastAsia="zh-CN"/>
        </w:rPr>
        <w:t xml:space="preserve">, Fung CW, Siu TS, Ma OC, Lam CW, Tam S, Wong VC. Lathosterolosis: a disorder of cholesterol biosynthesis resembling smith-lemli-opitz syndrome. </w:t>
      </w:r>
      <w:r w:rsidRPr="00855119">
        <w:rPr>
          <w:rFonts w:ascii="Book Antiqua" w:eastAsia="SimSun" w:hAnsi="Book Antiqua" w:cs="Times New Roman"/>
          <w:i/>
          <w:kern w:val="2"/>
          <w:lang w:val="en-US" w:eastAsia="zh-CN"/>
        </w:rPr>
        <w:t>JIMD Rep</w:t>
      </w:r>
      <w:r w:rsidRPr="00855119">
        <w:rPr>
          <w:rFonts w:ascii="Book Antiqua" w:eastAsia="SimSun" w:hAnsi="Book Antiqua" w:cs="Times New Roman"/>
          <w:kern w:val="2"/>
          <w:lang w:val="en-US" w:eastAsia="zh-CN"/>
        </w:rPr>
        <w:t xml:space="preserve"> 2014; </w:t>
      </w:r>
      <w:r w:rsidRPr="00855119">
        <w:rPr>
          <w:rFonts w:ascii="Book Antiqua" w:eastAsia="SimSun" w:hAnsi="Book Antiqua" w:cs="Times New Roman"/>
          <w:b/>
          <w:kern w:val="2"/>
          <w:lang w:val="en-US" w:eastAsia="zh-CN"/>
        </w:rPr>
        <w:t>12</w:t>
      </w:r>
      <w:r w:rsidRPr="00855119">
        <w:rPr>
          <w:rFonts w:ascii="Book Antiqua" w:eastAsia="SimSun" w:hAnsi="Book Antiqua" w:cs="Times New Roman"/>
          <w:kern w:val="2"/>
          <w:lang w:val="en-US" w:eastAsia="zh-CN"/>
        </w:rPr>
        <w:t>: 129-134 [PMID: 24142275 DOI: 10.1007/8904_2013_255]</w:t>
      </w:r>
    </w:p>
    <w:p w14:paraId="68DF562B"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44 </w:t>
      </w:r>
      <w:r w:rsidRPr="00855119">
        <w:rPr>
          <w:rFonts w:ascii="Book Antiqua" w:eastAsia="SimSun" w:hAnsi="Book Antiqua" w:cs="Times New Roman"/>
          <w:b/>
          <w:kern w:val="2"/>
          <w:lang w:val="en-US" w:eastAsia="zh-CN"/>
        </w:rPr>
        <w:t>Kelley RI</w:t>
      </w:r>
      <w:r w:rsidRPr="00855119">
        <w:rPr>
          <w:rFonts w:ascii="Book Antiqua" w:eastAsia="SimSun" w:hAnsi="Book Antiqua" w:cs="Times New Roman"/>
          <w:kern w:val="2"/>
          <w:lang w:val="en-US" w:eastAsia="zh-CN"/>
        </w:rPr>
        <w:t xml:space="preserve">, Kratz LE, Glaser RL, Netzloff ML, Wolf LM, Jabs EW. Abnormal sterol metabolism in a patient with Antley-Bixler syndrome and ambiguous genitalia. </w:t>
      </w:r>
      <w:r w:rsidRPr="00855119">
        <w:rPr>
          <w:rFonts w:ascii="Book Antiqua" w:eastAsia="SimSun" w:hAnsi="Book Antiqua" w:cs="Times New Roman"/>
          <w:i/>
          <w:kern w:val="2"/>
          <w:lang w:val="en-US" w:eastAsia="zh-CN"/>
        </w:rPr>
        <w:t>Am J Med Genet</w:t>
      </w:r>
      <w:r w:rsidRPr="00855119">
        <w:rPr>
          <w:rFonts w:ascii="Book Antiqua" w:eastAsia="SimSun" w:hAnsi="Book Antiqua" w:cs="Times New Roman"/>
          <w:kern w:val="2"/>
          <w:lang w:val="en-US" w:eastAsia="zh-CN"/>
        </w:rPr>
        <w:t xml:space="preserve"> 2002; </w:t>
      </w:r>
      <w:r w:rsidRPr="00855119">
        <w:rPr>
          <w:rFonts w:ascii="Book Antiqua" w:eastAsia="SimSun" w:hAnsi="Book Antiqua" w:cs="Times New Roman"/>
          <w:b/>
          <w:kern w:val="2"/>
          <w:lang w:val="en-US" w:eastAsia="zh-CN"/>
        </w:rPr>
        <w:t>110</w:t>
      </w:r>
      <w:r w:rsidRPr="00855119">
        <w:rPr>
          <w:rFonts w:ascii="Book Antiqua" w:eastAsia="SimSun" w:hAnsi="Book Antiqua" w:cs="Times New Roman"/>
          <w:kern w:val="2"/>
          <w:lang w:val="en-US" w:eastAsia="zh-CN"/>
        </w:rPr>
        <w:t>: 95-102 [PMID: 12116245 DOI: 10.1002/ajmg.10510]</w:t>
      </w:r>
    </w:p>
    <w:p w14:paraId="5AF99A9E"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45 </w:t>
      </w:r>
      <w:r w:rsidRPr="00855119">
        <w:rPr>
          <w:rFonts w:ascii="Book Antiqua" w:eastAsia="SimSun" w:hAnsi="Book Antiqua" w:cs="Times New Roman"/>
          <w:b/>
          <w:kern w:val="2"/>
          <w:lang w:val="en-US" w:eastAsia="zh-CN"/>
        </w:rPr>
        <w:t>Porter FD</w:t>
      </w:r>
      <w:r w:rsidRPr="00855119">
        <w:rPr>
          <w:rFonts w:ascii="Book Antiqua" w:eastAsia="SimSun" w:hAnsi="Book Antiqua" w:cs="Times New Roman"/>
          <w:kern w:val="2"/>
          <w:lang w:val="en-US" w:eastAsia="zh-CN"/>
        </w:rPr>
        <w:t xml:space="preserve">, Herman GE. Malformation syndromes caused by disorders of cholesterol synthesis. </w:t>
      </w:r>
      <w:r w:rsidRPr="00855119">
        <w:rPr>
          <w:rFonts w:ascii="Book Antiqua" w:eastAsia="SimSun" w:hAnsi="Book Antiqua" w:cs="Times New Roman"/>
          <w:i/>
          <w:kern w:val="2"/>
          <w:lang w:val="en-US" w:eastAsia="zh-CN"/>
        </w:rPr>
        <w:t>J Lipid Res</w:t>
      </w:r>
      <w:r w:rsidRPr="00855119">
        <w:rPr>
          <w:rFonts w:ascii="Book Antiqua" w:eastAsia="SimSun" w:hAnsi="Book Antiqua" w:cs="Times New Roman"/>
          <w:kern w:val="2"/>
          <w:lang w:val="en-US" w:eastAsia="zh-CN"/>
        </w:rPr>
        <w:t xml:space="preserve"> 2011; </w:t>
      </w:r>
      <w:r w:rsidRPr="00855119">
        <w:rPr>
          <w:rFonts w:ascii="Book Antiqua" w:eastAsia="SimSun" w:hAnsi="Book Antiqua" w:cs="Times New Roman"/>
          <w:b/>
          <w:kern w:val="2"/>
          <w:lang w:val="en-US" w:eastAsia="zh-CN"/>
        </w:rPr>
        <w:t>52</w:t>
      </w:r>
      <w:r w:rsidRPr="00855119">
        <w:rPr>
          <w:rFonts w:ascii="Book Antiqua" w:eastAsia="SimSun" w:hAnsi="Book Antiqua" w:cs="Times New Roman"/>
          <w:kern w:val="2"/>
          <w:lang w:val="en-US" w:eastAsia="zh-CN"/>
        </w:rPr>
        <w:t>: 6-34 [PMID: 20929975 DOI: 10.1194/jlr.R009548]</w:t>
      </w:r>
    </w:p>
    <w:p w14:paraId="34AD87ED"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lastRenderedPageBreak/>
        <w:t xml:space="preserve">46 </w:t>
      </w:r>
      <w:r w:rsidRPr="00855119">
        <w:rPr>
          <w:rFonts w:ascii="Book Antiqua" w:eastAsia="SimSun" w:hAnsi="Book Antiqua" w:cs="Times New Roman"/>
          <w:b/>
          <w:kern w:val="2"/>
          <w:lang w:val="en-US" w:eastAsia="zh-CN"/>
        </w:rPr>
        <w:t>Waterham HR</w:t>
      </w:r>
      <w:r w:rsidRPr="00855119">
        <w:rPr>
          <w:rFonts w:ascii="Book Antiqua" w:eastAsia="SimSun" w:hAnsi="Book Antiqua" w:cs="Times New Roman"/>
          <w:kern w:val="2"/>
          <w:lang w:val="en-US" w:eastAsia="zh-CN"/>
        </w:rPr>
        <w:t xml:space="preserve">, Koster J, Mooyer P, Noort Gv Gv, Kelley RI, Wilcox WR, Wanders RJ, Hennekam RC, Oosterwijk JC. Autosomal recessive HEM/Greenberg skeletal dysplasia is caused by 3 beta-hydroxysterol delta 14-reductase deficiency due to mutations in the lamin B receptor gene. </w:t>
      </w:r>
      <w:r w:rsidRPr="00855119">
        <w:rPr>
          <w:rFonts w:ascii="Book Antiqua" w:eastAsia="SimSun" w:hAnsi="Book Antiqua" w:cs="Times New Roman"/>
          <w:i/>
          <w:kern w:val="2"/>
          <w:lang w:val="en-US" w:eastAsia="zh-CN"/>
        </w:rPr>
        <w:t>Am J Hum Genet</w:t>
      </w:r>
      <w:r w:rsidRPr="00855119">
        <w:rPr>
          <w:rFonts w:ascii="Book Antiqua" w:eastAsia="SimSun" w:hAnsi="Book Antiqua" w:cs="Times New Roman"/>
          <w:kern w:val="2"/>
          <w:lang w:val="en-US" w:eastAsia="zh-CN"/>
        </w:rPr>
        <w:t xml:space="preserve"> 2003; </w:t>
      </w:r>
      <w:r w:rsidRPr="00855119">
        <w:rPr>
          <w:rFonts w:ascii="Book Antiqua" w:eastAsia="SimSun" w:hAnsi="Book Antiqua" w:cs="Times New Roman"/>
          <w:b/>
          <w:kern w:val="2"/>
          <w:lang w:val="en-US" w:eastAsia="zh-CN"/>
        </w:rPr>
        <w:t>72</w:t>
      </w:r>
      <w:r w:rsidRPr="00855119">
        <w:rPr>
          <w:rFonts w:ascii="Book Antiqua" w:eastAsia="SimSun" w:hAnsi="Book Antiqua" w:cs="Times New Roman"/>
          <w:kern w:val="2"/>
          <w:lang w:val="en-US" w:eastAsia="zh-CN"/>
        </w:rPr>
        <w:t>: 1013-1017 [PMID: 12618959]</w:t>
      </w:r>
    </w:p>
    <w:p w14:paraId="0044517D"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47 </w:t>
      </w:r>
      <w:r w:rsidRPr="00855119">
        <w:rPr>
          <w:rFonts w:ascii="Book Antiqua" w:eastAsia="SimSun" w:hAnsi="Book Antiqua" w:cs="Times New Roman"/>
          <w:b/>
          <w:kern w:val="2"/>
          <w:lang w:val="en-US" w:eastAsia="zh-CN"/>
        </w:rPr>
        <w:t>du Souich C</w:t>
      </w:r>
      <w:r w:rsidRPr="00855119">
        <w:rPr>
          <w:rFonts w:ascii="Book Antiqua" w:eastAsia="SimSun" w:hAnsi="Book Antiqua" w:cs="Times New Roman"/>
          <w:kern w:val="2"/>
          <w:lang w:val="en-US" w:eastAsia="zh-CN"/>
        </w:rPr>
        <w:t xml:space="preserve">, Chou A, Yin J, Oh T, Nelson TN, Hurlburt J, Arbour L, Friedlander R, McGillivray BC, Tyshchenko N, Rump A, Poskitt KJ, Demos MK, Van Allen MI, Boerkoel CF. Characterization of a new X-linked mental retardation syndrome with microcephaly, cortical malformation, and thin habitus. </w:t>
      </w:r>
      <w:r w:rsidRPr="00855119">
        <w:rPr>
          <w:rFonts w:ascii="Book Antiqua" w:eastAsia="SimSun" w:hAnsi="Book Antiqua" w:cs="Times New Roman"/>
          <w:i/>
          <w:kern w:val="2"/>
          <w:lang w:val="en-US" w:eastAsia="zh-CN"/>
        </w:rPr>
        <w:t>Am J Med Genet A</w:t>
      </w:r>
      <w:r w:rsidRPr="00855119">
        <w:rPr>
          <w:rFonts w:ascii="Book Antiqua" w:eastAsia="SimSun" w:hAnsi="Book Antiqua" w:cs="Times New Roman"/>
          <w:kern w:val="2"/>
          <w:lang w:val="en-US" w:eastAsia="zh-CN"/>
        </w:rPr>
        <w:t xml:space="preserve"> 2009; </w:t>
      </w:r>
      <w:r w:rsidRPr="00855119">
        <w:rPr>
          <w:rFonts w:ascii="Book Antiqua" w:eastAsia="SimSun" w:hAnsi="Book Antiqua" w:cs="Times New Roman"/>
          <w:b/>
          <w:kern w:val="2"/>
          <w:lang w:val="en-US" w:eastAsia="zh-CN"/>
        </w:rPr>
        <w:t>149A</w:t>
      </w:r>
      <w:r w:rsidRPr="00855119">
        <w:rPr>
          <w:rFonts w:ascii="Book Antiqua" w:eastAsia="SimSun" w:hAnsi="Book Antiqua" w:cs="Times New Roman"/>
          <w:kern w:val="2"/>
          <w:lang w:val="en-US" w:eastAsia="zh-CN"/>
        </w:rPr>
        <w:t>: 2469-2478 [PMID: 19842190 DOI: 10.1002/ajmg.a.33071]</w:t>
      </w:r>
    </w:p>
    <w:p w14:paraId="57F6D956"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48 </w:t>
      </w:r>
      <w:r w:rsidRPr="00855119">
        <w:rPr>
          <w:rFonts w:ascii="Book Antiqua" w:eastAsia="SimSun" w:hAnsi="Book Antiqua" w:cs="Times New Roman"/>
          <w:b/>
          <w:kern w:val="2"/>
          <w:lang w:val="en-US" w:eastAsia="zh-CN"/>
        </w:rPr>
        <w:t>McLarren KW</w:t>
      </w:r>
      <w:r w:rsidRPr="00855119">
        <w:rPr>
          <w:rFonts w:ascii="Book Antiqua" w:eastAsia="SimSun" w:hAnsi="Book Antiqua" w:cs="Times New Roman"/>
          <w:kern w:val="2"/>
          <w:lang w:val="en-US" w:eastAsia="zh-CN"/>
        </w:rPr>
        <w:t xml:space="preserve">, Severson TM, du Souich C, Stockton DW, Kratz LE, Cunningham D, Hendson G, Morin RD, Wu D, Paul JE, An J, Nelson TN, Chou A, DeBarber AE, Merkens LS, Michaud JL, Waters PJ, Yin J, McGillivray B, Demos M, Rouleau GA, Grzeschik KH, Smith R, Tarpey PS, Shears D, Schwartz CE, Gecz J, Stratton MR, Arbour L, Hurlburt J, Van Allen MI, Herman GE, Zhao Y, Moore R, Kelley RI, Jones SJ, Steiner RD, Raymond FL, Marra MA, Boerkoel CF. Hypomorphic temperature-sensitive alleles of NSDHL cause CK syndrome. </w:t>
      </w:r>
      <w:r w:rsidRPr="00855119">
        <w:rPr>
          <w:rFonts w:ascii="Book Antiqua" w:eastAsia="SimSun" w:hAnsi="Book Antiqua" w:cs="Times New Roman"/>
          <w:i/>
          <w:kern w:val="2"/>
          <w:lang w:val="en-US" w:eastAsia="zh-CN"/>
        </w:rPr>
        <w:t>Am J Hum Genet</w:t>
      </w:r>
      <w:r w:rsidRPr="00855119">
        <w:rPr>
          <w:rFonts w:ascii="Book Antiqua" w:eastAsia="SimSun" w:hAnsi="Book Antiqua" w:cs="Times New Roman"/>
          <w:kern w:val="2"/>
          <w:lang w:val="en-US" w:eastAsia="zh-CN"/>
        </w:rPr>
        <w:t xml:space="preserve"> 2010; </w:t>
      </w:r>
      <w:r w:rsidRPr="00855119">
        <w:rPr>
          <w:rFonts w:ascii="Book Antiqua" w:eastAsia="SimSun" w:hAnsi="Book Antiqua" w:cs="Times New Roman"/>
          <w:b/>
          <w:kern w:val="2"/>
          <w:lang w:val="en-US" w:eastAsia="zh-CN"/>
        </w:rPr>
        <w:t>87</w:t>
      </w:r>
      <w:r w:rsidRPr="00855119">
        <w:rPr>
          <w:rFonts w:ascii="Book Antiqua" w:eastAsia="SimSun" w:hAnsi="Book Antiqua" w:cs="Times New Roman"/>
          <w:kern w:val="2"/>
          <w:lang w:val="en-US" w:eastAsia="zh-CN"/>
        </w:rPr>
        <w:t>: 905-914 [PMID: 21129721 DOI: 10.1016/j.ajhg.2010.11.004]</w:t>
      </w:r>
    </w:p>
    <w:p w14:paraId="33FCA989"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49 </w:t>
      </w:r>
      <w:r w:rsidRPr="00855119">
        <w:rPr>
          <w:rFonts w:ascii="Book Antiqua" w:eastAsia="SimSun" w:hAnsi="Book Antiqua" w:cs="Times New Roman"/>
          <w:b/>
          <w:kern w:val="2"/>
          <w:lang w:val="en-US" w:eastAsia="zh-CN"/>
        </w:rPr>
        <w:t>He M</w:t>
      </w:r>
      <w:r w:rsidRPr="00855119">
        <w:rPr>
          <w:rFonts w:ascii="Book Antiqua" w:eastAsia="SimSun" w:hAnsi="Book Antiqua" w:cs="Times New Roman"/>
          <w:kern w:val="2"/>
          <w:lang w:val="en-US" w:eastAsia="zh-CN"/>
        </w:rPr>
        <w:t xml:space="preserve">, Kratz LE, Michel JJ, Vallejo AN, Ferris L, Kelley RI, Hoover JJ, Jukic D, Gibson KM, Wolfe LA, Ramachandran D, Zwick ME, Vockley J. Mutations in the human SC4MOL gene  encoding a methyl sterol oxidase cause  psoriasiform dermatitis, microcephaly,  and developmental delay. </w:t>
      </w:r>
      <w:r w:rsidRPr="00855119">
        <w:rPr>
          <w:rFonts w:ascii="Book Antiqua" w:eastAsia="SimSun" w:hAnsi="Book Antiqua" w:cs="Times New Roman"/>
          <w:i/>
          <w:kern w:val="2"/>
          <w:lang w:val="en-US" w:eastAsia="zh-CN"/>
        </w:rPr>
        <w:t>J Clin Invest</w:t>
      </w:r>
      <w:r w:rsidRPr="00855119">
        <w:rPr>
          <w:rFonts w:ascii="Book Antiqua" w:eastAsia="SimSun" w:hAnsi="Book Antiqua" w:cs="Times New Roman"/>
          <w:kern w:val="2"/>
          <w:lang w:val="en-US" w:eastAsia="zh-CN"/>
        </w:rPr>
        <w:t xml:space="preserve"> 2011; </w:t>
      </w:r>
      <w:r w:rsidRPr="00855119">
        <w:rPr>
          <w:rFonts w:ascii="Book Antiqua" w:eastAsia="SimSun" w:hAnsi="Book Antiqua" w:cs="Times New Roman"/>
          <w:b/>
          <w:kern w:val="2"/>
          <w:lang w:val="en-US" w:eastAsia="zh-CN"/>
        </w:rPr>
        <w:t>121</w:t>
      </w:r>
      <w:r w:rsidRPr="00855119">
        <w:rPr>
          <w:rFonts w:ascii="Book Antiqua" w:eastAsia="SimSun" w:hAnsi="Book Antiqua" w:cs="Times New Roman"/>
          <w:kern w:val="2"/>
          <w:lang w:val="en-US" w:eastAsia="zh-CN"/>
        </w:rPr>
        <w:t>: 976-984 [PMID: 21285510 DOI: 10.1172/JCI42650]</w:t>
      </w:r>
    </w:p>
    <w:p w14:paraId="7F00C734"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50 </w:t>
      </w:r>
      <w:r w:rsidRPr="00855119">
        <w:rPr>
          <w:rFonts w:ascii="Book Antiqua" w:eastAsia="SimSun" w:hAnsi="Book Antiqua" w:cs="Times New Roman"/>
          <w:b/>
          <w:kern w:val="2"/>
          <w:lang w:val="en-US" w:eastAsia="zh-CN"/>
        </w:rPr>
        <w:t>He M</w:t>
      </w:r>
      <w:r w:rsidRPr="00855119">
        <w:rPr>
          <w:rFonts w:ascii="Book Antiqua" w:eastAsia="SimSun" w:hAnsi="Book Antiqua" w:cs="Times New Roman"/>
          <w:kern w:val="2"/>
          <w:lang w:val="en-US" w:eastAsia="zh-CN"/>
        </w:rPr>
        <w:t xml:space="preserve">, Smith LD, Chang R, Li X, Vockley J. The role of sterol-C4-methyl oxidase in epidermal biology. </w:t>
      </w:r>
      <w:r w:rsidRPr="00855119">
        <w:rPr>
          <w:rFonts w:ascii="Book Antiqua" w:eastAsia="SimSun" w:hAnsi="Book Antiqua" w:cs="Times New Roman"/>
          <w:i/>
          <w:kern w:val="2"/>
          <w:lang w:val="en-US" w:eastAsia="zh-CN"/>
        </w:rPr>
        <w:t>Biochim Biophys Acta</w:t>
      </w:r>
      <w:r w:rsidRPr="00855119">
        <w:rPr>
          <w:rFonts w:ascii="Book Antiqua" w:eastAsia="SimSun" w:hAnsi="Book Antiqua" w:cs="Times New Roman"/>
          <w:kern w:val="2"/>
          <w:lang w:val="en-US" w:eastAsia="zh-CN"/>
        </w:rPr>
        <w:t xml:space="preserve"> 2014; </w:t>
      </w:r>
      <w:r w:rsidRPr="00855119">
        <w:rPr>
          <w:rFonts w:ascii="Book Antiqua" w:eastAsia="SimSun" w:hAnsi="Book Antiqua" w:cs="Times New Roman"/>
          <w:b/>
          <w:kern w:val="2"/>
          <w:lang w:val="en-US" w:eastAsia="zh-CN"/>
        </w:rPr>
        <w:t>1841</w:t>
      </w:r>
      <w:r w:rsidRPr="00855119">
        <w:rPr>
          <w:rFonts w:ascii="Book Antiqua" w:eastAsia="SimSun" w:hAnsi="Book Antiqua" w:cs="Times New Roman"/>
          <w:kern w:val="2"/>
          <w:lang w:val="en-US" w:eastAsia="zh-CN"/>
        </w:rPr>
        <w:t>: 331-335 [PMID: 24144731 DOI: 10.1016/j.bbalip.2013.10.009]</w:t>
      </w:r>
    </w:p>
    <w:p w14:paraId="5BE71F4F" w14:textId="1B837C58"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51 </w:t>
      </w:r>
      <w:r w:rsidRPr="00855119">
        <w:rPr>
          <w:rFonts w:ascii="Book Antiqua" w:eastAsia="SimSun" w:hAnsi="Book Antiqua" w:cs="Times New Roman"/>
          <w:b/>
          <w:kern w:val="2"/>
          <w:lang w:val="en-US" w:eastAsia="zh-CN"/>
        </w:rPr>
        <w:t>Arnold AW</w:t>
      </w:r>
      <w:r w:rsidRPr="00855119">
        <w:rPr>
          <w:rFonts w:ascii="Book Antiqua" w:eastAsia="SimSun" w:hAnsi="Book Antiqua" w:cs="Times New Roman"/>
          <w:kern w:val="2"/>
          <w:lang w:val="en-US" w:eastAsia="zh-CN"/>
        </w:rPr>
        <w:t>, Bruckner-Tuderman L, Has C, Happle R. Conradi-Hünermann-Happle syndrome in males vs</w:t>
      </w:r>
      <w:r w:rsidR="00F8709F">
        <w:rPr>
          <w:rFonts w:ascii="Book Antiqua" w:eastAsia="SimSun" w:hAnsi="Book Antiqua" w:cs="Times New Roman" w:hint="eastAsia"/>
          <w:kern w:val="2"/>
          <w:lang w:val="en-US" w:eastAsia="zh-CN"/>
        </w:rPr>
        <w:t xml:space="preserve"> </w:t>
      </w:r>
      <w:r w:rsidRPr="00855119">
        <w:rPr>
          <w:rFonts w:ascii="Book Antiqua" w:eastAsia="SimSun" w:hAnsi="Book Antiqua" w:cs="Times New Roman"/>
          <w:kern w:val="2"/>
          <w:lang w:val="en-US" w:eastAsia="zh-CN"/>
        </w:rPr>
        <w:t xml:space="preserve">MEND syndrome (male EBP disorder with neurological defects). </w:t>
      </w:r>
      <w:r w:rsidRPr="00855119">
        <w:rPr>
          <w:rFonts w:ascii="Book Antiqua" w:eastAsia="SimSun" w:hAnsi="Book Antiqua" w:cs="Times New Roman"/>
          <w:i/>
          <w:kern w:val="2"/>
          <w:lang w:val="en-US" w:eastAsia="zh-CN"/>
        </w:rPr>
        <w:t>Br J Dermatol</w:t>
      </w:r>
      <w:r w:rsidRPr="00855119">
        <w:rPr>
          <w:rFonts w:ascii="Book Antiqua" w:eastAsia="SimSun" w:hAnsi="Book Antiqua" w:cs="Times New Roman"/>
          <w:kern w:val="2"/>
          <w:lang w:val="en-US" w:eastAsia="zh-CN"/>
        </w:rPr>
        <w:t xml:space="preserve"> 2012; </w:t>
      </w:r>
      <w:r w:rsidRPr="00855119">
        <w:rPr>
          <w:rFonts w:ascii="Book Antiqua" w:eastAsia="SimSun" w:hAnsi="Book Antiqua" w:cs="Times New Roman"/>
          <w:b/>
          <w:kern w:val="2"/>
          <w:lang w:val="en-US" w:eastAsia="zh-CN"/>
        </w:rPr>
        <w:t>166</w:t>
      </w:r>
      <w:r w:rsidRPr="00855119">
        <w:rPr>
          <w:rFonts w:ascii="Book Antiqua" w:eastAsia="SimSun" w:hAnsi="Book Antiqua" w:cs="Times New Roman"/>
          <w:kern w:val="2"/>
          <w:lang w:val="en-US" w:eastAsia="zh-CN"/>
        </w:rPr>
        <w:t xml:space="preserve">: 1309-1313 [PMID: </w:t>
      </w:r>
      <w:r w:rsidRPr="00855119">
        <w:rPr>
          <w:rFonts w:ascii="Book Antiqua" w:eastAsia="SimSun" w:hAnsi="Book Antiqua" w:cs="Times New Roman"/>
          <w:kern w:val="2"/>
          <w:lang w:val="en-US" w:eastAsia="zh-CN"/>
        </w:rPr>
        <w:lastRenderedPageBreak/>
        <w:t>22229330 DOI: 10.1111/j.1365-2133.2012.10808.x]</w:t>
      </w:r>
    </w:p>
    <w:p w14:paraId="4CA8F87C"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52 </w:t>
      </w:r>
      <w:r w:rsidRPr="00855119">
        <w:rPr>
          <w:rFonts w:ascii="Book Antiqua" w:eastAsia="SimSun" w:hAnsi="Book Antiqua" w:cs="Times New Roman"/>
          <w:b/>
          <w:kern w:val="2"/>
          <w:lang w:val="en-US" w:eastAsia="zh-CN"/>
        </w:rPr>
        <w:t>Flück CE</w:t>
      </w:r>
      <w:r w:rsidRPr="00855119">
        <w:rPr>
          <w:rFonts w:ascii="Book Antiqua" w:eastAsia="SimSun" w:hAnsi="Book Antiqua" w:cs="Times New Roman"/>
          <w:kern w:val="2"/>
          <w:lang w:val="en-US" w:eastAsia="zh-CN"/>
        </w:rPr>
        <w:t xml:space="preserve">, Tajima T, Pandey AV, Arlt W, Okuhara K, Verge CF, Jabs EW, Mendonça BB, Fujieda K, Miller WL. Mutant P450 oxidoreductase causes disordered steroidogenesis with and without Antley-Bixler syndrome. </w:t>
      </w:r>
      <w:r w:rsidRPr="00855119">
        <w:rPr>
          <w:rFonts w:ascii="Book Antiqua" w:eastAsia="SimSun" w:hAnsi="Book Antiqua" w:cs="Times New Roman"/>
          <w:i/>
          <w:kern w:val="2"/>
          <w:lang w:val="en-US" w:eastAsia="zh-CN"/>
        </w:rPr>
        <w:t>Nat Genet</w:t>
      </w:r>
      <w:r w:rsidRPr="00855119">
        <w:rPr>
          <w:rFonts w:ascii="Book Antiqua" w:eastAsia="SimSun" w:hAnsi="Book Antiqua" w:cs="Times New Roman"/>
          <w:kern w:val="2"/>
          <w:lang w:val="en-US" w:eastAsia="zh-CN"/>
        </w:rPr>
        <w:t xml:space="preserve"> 2004; </w:t>
      </w:r>
      <w:r w:rsidRPr="00855119">
        <w:rPr>
          <w:rFonts w:ascii="Book Antiqua" w:eastAsia="SimSun" w:hAnsi="Book Antiqua" w:cs="Times New Roman"/>
          <w:b/>
          <w:kern w:val="2"/>
          <w:lang w:val="en-US" w:eastAsia="zh-CN"/>
        </w:rPr>
        <w:t>36</w:t>
      </w:r>
      <w:r w:rsidRPr="00855119">
        <w:rPr>
          <w:rFonts w:ascii="Book Antiqua" w:eastAsia="SimSun" w:hAnsi="Book Antiqua" w:cs="Times New Roman"/>
          <w:kern w:val="2"/>
          <w:lang w:val="en-US" w:eastAsia="zh-CN"/>
        </w:rPr>
        <w:t>: 228-230 [PMID: 14758361 DOI: 10.1038/ng1300]</w:t>
      </w:r>
    </w:p>
    <w:p w14:paraId="09517E46"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53 </w:t>
      </w:r>
      <w:r w:rsidRPr="00855119">
        <w:rPr>
          <w:rFonts w:ascii="Book Antiqua" w:eastAsia="SimSun" w:hAnsi="Book Antiqua" w:cs="Times New Roman"/>
          <w:b/>
          <w:kern w:val="2"/>
          <w:lang w:val="en-US" w:eastAsia="zh-CN"/>
        </w:rPr>
        <w:t>Parnes S</w:t>
      </w:r>
      <w:r w:rsidRPr="00855119">
        <w:rPr>
          <w:rFonts w:ascii="Book Antiqua" w:eastAsia="SimSun" w:hAnsi="Book Antiqua" w:cs="Times New Roman"/>
          <w:kern w:val="2"/>
          <w:lang w:val="en-US" w:eastAsia="zh-CN"/>
        </w:rPr>
        <w:t xml:space="preserve">, Hunter AG, Jimenez C, Carpenter BF, MacDonald I. Apparent Smith-Lemli-Opitz syndrome in a child with a previously undescribed form of mucolipidosis not involving the neurons. </w:t>
      </w:r>
      <w:r w:rsidRPr="00855119">
        <w:rPr>
          <w:rFonts w:ascii="Book Antiqua" w:eastAsia="SimSun" w:hAnsi="Book Antiqua" w:cs="Times New Roman"/>
          <w:i/>
          <w:kern w:val="2"/>
          <w:lang w:val="en-US" w:eastAsia="zh-CN"/>
        </w:rPr>
        <w:t>Am J Med Genet</w:t>
      </w:r>
      <w:r w:rsidRPr="00855119">
        <w:rPr>
          <w:rFonts w:ascii="Book Antiqua" w:eastAsia="SimSun" w:hAnsi="Book Antiqua" w:cs="Times New Roman"/>
          <w:kern w:val="2"/>
          <w:lang w:val="en-US" w:eastAsia="zh-CN"/>
        </w:rPr>
        <w:t xml:space="preserve"> 1990; </w:t>
      </w:r>
      <w:r w:rsidRPr="00855119">
        <w:rPr>
          <w:rFonts w:ascii="Book Antiqua" w:eastAsia="SimSun" w:hAnsi="Book Antiqua" w:cs="Times New Roman"/>
          <w:b/>
          <w:kern w:val="2"/>
          <w:lang w:val="en-US" w:eastAsia="zh-CN"/>
        </w:rPr>
        <w:t>35</w:t>
      </w:r>
      <w:r w:rsidRPr="00855119">
        <w:rPr>
          <w:rFonts w:ascii="Book Antiqua" w:eastAsia="SimSun" w:hAnsi="Book Antiqua" w:cs="Times New Roman"/>
          <w:kern w:val="2"/>
          <w:lang w:val="en-US" w:eastAsia="zh-CN"/>
        </w:rPr>
        <w:t>: 397-405 [PMID: 2309789 DOI: 10.1002/ajmg.1320350317]</w:t>
      </w:r>
    </w:p>
    <w:p w14:paraId="1665F303"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54 </w:t>
      </w:r>
      <w:r w:rsidRPr="00855119">
        <w:rPr>
          <w:rFonts w:ascii="Book Antiqua" w:eastAsia="SimSun" w:hAnsi="Book Antiqua" w:cs="Times New Roman"/>
          <w:b/>
          <w:kern w:val="2"/>
          <w:lang w:val="en-US" w:eastAsia="zh-CN"/>
        </w:rPr>
        <w:t>Rossi M</w:t>
      </w:r>
      <w:r w:rsidRPr="00855119">
        <w:rPr>
          <w:rFonts w:ascii="Book Antiqua" w:eastAsia="SimSun" w:hAnsi="Book Antiqua" w:cs="Times New Roman"/>
          <w:kern w:val="2"/>
          <w:lang w:val="en-US" w:eastAsia="zh-CN"/>
        </w:rPr>
        <w:t xml:space="preserve">, Vajro P, Iorio R, Battagliese A, Brunetti-Pierri N, Corso G, Di Rocco M, Ferrari P, Rivasi F, Vecchione R, Andria G, Parenti G. Characterization of liver involvement in defects of cholesterol biosynthesis: long-term follow-up and review. </w:t>
      </w:r>
      <w:r w:rsidRPr="00855119">
        <w:rPr>
          <w:rFonts w:ascii="Book Antiqua" w:eastAsia="SimSun" w:hAnsi="Book Antiqua" w:cs="Times New Roman"/>
          <w:i/>
          <w:kern w:val="2"/>
          <w:lang w:val="en-US" w:eastAsia="zh-CN"/>
        </w:rPr>
        <w:t>Am J Med Genet A</w:t>
      </w:r>
      <w:r w:rsidRPr="00855119">
        <w:rPr>
          <w:rFonts w:ascii="Book Antiqua" w:eastAsia="SimSun" w:hAnsi="Book Antiqua" w:cs="Times New Roman"/>
          <w:kern w:val="2"/>
          <w:lang w:val="en-US" w:eastAsia="zh-CN"/>
        </w:rPr>
        <w:t xml:space="preserve"> 2005; </w:t>
      </w:r>
      <w:r w:rsidRPr="00855119">
        <w:rPr>
          <w:rFonts w:ascii="Book Antiqua" w:eastAsia="SimSun" w:hAnsi="Book Antiqua" w:cs="Times New Roman"/>
          <w:b/>
          <w:kern w:val="2"/>
          <w:lang w:val="en-US" w:eastAsia="zh-CN"/>
        </w:rPr>
        <w:t>132A</w:t>
      </w:r>
      <w:r w:rsidRPr="00855119">
        <w:rPr>
          <w:rFonts w:ascii="Book Antiqua" w:eastAsia="SimSun" w:hAnsi="Book Antiqua" w:cs="Times New Roman"/>
          <w:kern w:val="2"/>
          <w:lang w:val="en-US" w:eastAsia="zh-CN"/>
        </w:rPr>
        <w:t>: 144-151 [PMID: 15580635 DOI: 10.1002/ajmg.a.30426]</w:t>
      </w:r>
    </w:p>
    <w:p w14:paraId="60287AAD"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55 </w:t>
      </w:r>
      <w:r w:rsidRPr="00855119">
        <w:rPr>
          <w:rFonts w:ascii="Book Antiqua" w:eastAsia="SimSun" w:hAnsi="Book Antiqua" w:cs="Times New Roman"/>
          <w:b/>
          <w:kern w:val="2"/>
          <w:lang w:val="en-US" w:eastAsia="zh-CN"/>
        </w:rPr>
        <w:t>Calvo PL</w:t>
      </w:r>
      <w:r w:rsidRPr="00855119">
        <w:rPr>
          <w:rFonts w:ascii="Book Antiqua" w:eastAsia="SimSun" w:hAnsi="Book Antiqua" w:cs="Times New Roman"/>
          <w:kern w:val="2"/>
          <w:lang w:val="en-US" w:eastAsia="zh-CN"/>
        </w:rPr>
        <w:t xml:space="preserve">, Brunati A, Spada M, Romagnoli R, Corso G, Parenti G, Rossi M, Baldi M, Carbonaro G, David E, Pucci A, Amoroso A, Salizzoni M. Liver transplantation in defects of cholesterol biosynthesis: the case of lathosterolosis. </w:t>
      </w:r>
      <w:r w:rsidRPr="00855119">
        <w:rPr>
          <w:rFonts w:ascii="Book Antiqua" w:eastAsia="SimSun" w:hAnsi="Book Antiqua" w:cs="Times New Roman"/>
          <w:i/>
          <w:kern w:val="2"/>
          <w:lang w:val="en-US" w:eastAsia="zh-CN"/>
        </w:rPr>
        <w:t>Am J Transplant</w:t>
      </w:r>
      <w:r w:rsidRPr="00855119">
        <w:rPr>
          <w:rFonts w:ascii="Book Antiqua" w:eastAsia="SimSun" w:hAnsi="Book Antiqua" w:cs="Times New Roman"/>
          <w:kern w:val="2"/>
          <w:lang w:val="en-US" w:eastAsia="zh-CN"/>
        </w:rPr>
        <w:t xml:space="preserve"> 2014; </w:t>
      </w:r>
      <w:r w:rsidRPr="00855119">
        <w:rPr>
          <w:rFonts w:ascii="Book Antiqua" w:eastAsia="SimSun" w:hAnsi="Book Antiqua" w:cs="Times New Roman"/>
          <w:b/>
          <w:kern w:val="2"/>
          <w:lang w:val="en-US" w:eastAsia="zh-CN"/>
        </w:rPr>
        <w:t>14</w:t>
      </w:r>
      <w:r w:rsidRPr="00855119">
        <w:rPr>
          <w:rFonts w:ascii="Book Antiqua" w:eastAsia="SimSun" w:hAnsi="Book Antiqua" w:cs="Times New Roman"/>
          <w:kern w:val="2"/>
          <w:lang w:val="en-US" w:eastAsia="zh-CN"/>
        </w:rPr>
        <w:t>: 960-965 [PMID: 24621408 DOI: 10.1111/ajt.12645]</w:t>
      </w:r>
    </w:p>
    <w:p w14:paraId="0BF72EB8"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56 </w:t>
      </w:r>
      <w:r w:rsidRPr="00855119">
        <w:rPr>
          <w:rFonts w:ascii="Book Antiqua" w:eastAsia="SimSun" w:hAnsi="Book Antiqua" w:cs="Times New Roman"/>
          <w:b/>
          <w:kern w:val="2"/>
          <w:lang w:val="en-US" w:eastAsia="zh-CN"/>
        </w:rPr>
        <w:t>Ginanni Corradini S</w:t>
      </w:r>
      <w:r w:rsidRPr="00855119">
        <w:rPr>
          <w:rFonts w:ascii="Book Antiqua" w:eastAsia="SimSun" w:hAnsi="Book Antiqua" w:cs="Times New Roman"/>
          <w:kern w:val="2"/>
          <w:lang w:val="en-US" w:eastAsia="zh-CN"/>
        </w:rPr>
        <w:t xml:space="preserve">, Siciliano M, Parlati L, Molinaro A, Cantafora A, Poli E, Mennini G, Melandro F, Vestri AR, Merli M, Bianco P, Corsi A, Toniutto P, Bitetto D, Falleti E, Attili AF, Berloco P, Rossi M. Recipient perioperative cholesterolaemia and graft cholesterol metabolism gene expression predict liver transplant outcome. </w:t>
      </w:r>
      <w:r w:rsidRPr="00855119">
        <w:rPr>
          <w:rFonts w:ascii="Book Antiqua" w:eastAsia="SimSun" w:hAnsi="Book Antiqua" w:cs="Times New Roman"/>
          <w:i/>
          <w:kern w:val="2"/>
          <w:lang w:val="en-US" w:eastAsia="zh-CN"/>
        </w:rPr>
        <w:t>Liver Int</w:t>
      </w:r>
      <w:r w:rsidRPr="00855119">
        <w:rPr>
          <w:rFonts w:ascii="Book Antiqua" w:eastAsia="SimSun" w:hAnsi="Book Antiqua" w:cs="Times New Roman"/>
          <w:kern w:val="2"/>
          <w:lang w:val="en-US" w:eastAsia="zh-CN"/>
        </w:rPr>
        <w:t xml:space="preserve"> 2014; </w:t>
      </w:r>
      <w:r w:rsidRPr="00855119">
        <w:rPr>
          <w:rFonts w:ascii="Book Antiqua" w:eastAsia="SimSun" w:hAnsi="Book Antiqua" w:cs="Times New Roman"/>
          <w:b/>
          <w:kern w:val="2"/>
          <w:lang w:val="en-US" w:eastAsia="zh-CN"/>
        </w:rPr>
        <w:t>34</w:t>
      </w:r>
      <w:r w:rsidRPr="00855119">
        <w:rPr>
          <w:rFonts w:ascii="Book Antiqua" w:eastAsia="SimSun" w:hAnsi="Book Antiqua" w:cs="Times New Roman"/>
          <w:kern w:val="2"/>
          <w:lang w:val="en-US" w:eastAsia="zh-CN"/>
        </w:rPr>
        <w:t>: e290-e301 [PMID: 24256518 DOI: 10.1111/liv.12351]</w:t>
      </w:r>
    </w:p>
    <w:p w14:paraId="24C80397"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57 </w:t>
      </w:r>
      <w:r w:rsidRPr="00855119">
        <w:rPr>
          <w:rFonts w:ascii="Book Antiqua" w:eastAsia="SimSun" w:hAnsi="Book Antiqua" w:cs="Times New Roman"/>
          <w:b/>
          <w:kern w:val="2"/>
          <w:lang w:val="en-US" w:eastAsia="zh-CN"/>
        </w:rPr>
        <w:t>Schwarz M</w:t>
      </w:r>
      <w:r w:rsidRPr="00855119">
        <w:rPr>
          <w:rFonts w:ascii="Book Antiqua" w:eastAsia="SimSun" w:hAnsi="Book Antiqua" w:cs="Times New Roman"/>
          <w:kern w:val="2"/>
          <w:lang w:val="en-US" w:eastAsia="zh-CN"/>
        </w:rPr>
        <w:t xml:space="preserve">, Wright AC, Davis DL, Nazer H, Björkhem I, Russell DW. The bile acid synthetic gene 3beta-hydroxy-Delta(5)-C(27)-steroid oxidoreductase is mutated in progressive intrahepatic cholestasis. </w:t>
      </w:r>
      <w:r w:rsidRPr="00855119">
        <w:rPr>
          <w:rFonts w:ascii="Book Antiqua" w:eastAsia="SimSun" w:hAnsi="Book Antiqua" w:cs="Times New Roman"/>
          <w:i/>
          <w:kern w:val="2"/>
          <w:lang w:val="en-US" w:eastAsia="zh-CN"/>
        </w:rPr>
        <w:t>J Clin Invest</w:t>
      </w:r>
      <w:r w:rsidRPr="00855119">
        <w:rPr>
          <w:rFonts w:ascii="Book Antiqua" w:eastAsia="SimSun" w:hAnsi="Book Antiqua" w:cs="Times New Roman"/>
          <w:kern w:val="2"/>
          <w:lang w:val="en-US" w:eastAsia="zh-CN"/>
        </w:rPr>
        <w:t xml:space="preserve"> 2000; </w:t>
      </w:r>
      <w:r w:rsidRPr="00855119">
        <w:rPr>
          <w:rFonts w:ascii="Book Antiqua" w:eastAsia="SimSun" w:hAnsi="Book Antiqua" w:cs="Times New Roman"/>
          <w:b/>
          <w:kern w:val="2"/>
          <w:lang w:val="en-US" w:eastAsia="zh-CN"/>
        </w:rPr>
        <w:t>106</w:t>
      </w:r>
      <w:r w:rsidRPr="00855119">
        <w:rPr>
          <w:rFonts w:ascii="Book Antiqua" w:eastAsia="SimSun" w:hAnsi="Book Antiqua" w:cs="Times New Roman"/>
          <w:kern w:val="2"/>
          <w:lang w:val="en-US" w:eastAsia="zh-CN"/>
        </w:rPr>
        <w:t>: 1175-1184 [PMID: 11067870 DOI: 10.1172/JCI10902]</w:t>
      </w:r>
    </w:p>
    <w:p w14:paraId="283E7AEB"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58 </w:t>
      </w:r>
      <w:r w:rsidRPr="00855119">
        <w:rPr>
          <w:rFonts w:ascii="Book Antiqua" w:eastAsia="SimSun" w:hAnsi="Book Antiqua" w:cs="Times New Roman"/>
          <w:b/>
          <w:kern w:val="2"/>
          <w:lang w:val="en-US" w:eastAsia="zh-CN"/>
        </w:rPr>
        <w:t>Cheng JB</w:t>
      </w:r>
      <w:r w:rsidRPr="00855119">
        <w:rPr>
          <w:rFonts w:ascii="Book Antiqua" w:eastAsia="SimSun" w:hAnsi="Book Antiqua" w:cs="Times New Roman"/>
          <w:kern w:val="2"/>
          <w:lang w:val="en-US" w:eastAsia="zh-CN"/>
        </w:rPr>
        <w:t>, Jacquemin E, Gerhardt M, Nazer H, Cresteil D, Heubi JE, Setchell KD, Russell DW. Molecular genetics of 3beta-hydroxy-Delta5-C27-</w:t>
      </w:r>
      <w:r w:rsidRPr="00855119">
        <w:rPr>
          <w:rFonts w:ascii="Book Antiqua" w:eastAsia="SimSun" w:hAnsi="Book Antiqua" w:cs="Times New Roman"/>
          <w:kern w:val="2"/>
          <w:lang w:val="en-US" w:eastAsia="zh-CN"/>
        </w:rPr>
        <w:lastRenderedPageBreak/>
        <w:t xml:space="preserve">steroid oxidoreductase deficiency in 16 patients with loss of bile acid synthesis and liver disease. </w:t>
      </w:r>
      <w:r w:rsidRPr="00855119">
        <w:rPr>
          <w:rFonts w:ascii="Book Antiqua" w:eastAsia="SimSun" w:hAnsi="Book Antiqua" w:cs="Times New Roman"/>
          <w:i/>
          <w:kern w:val="2"/>
          <w:lang w:val="en-US" w:eastAsia="zh-CN"/>
        </w:rPr>
        <w:t>J Clin Endocrinol Metab</w:t>
      </w:r>
      <w:r w:rsidRPr="00855119">
        <w:rPr>
          <w:rFonts w:ascii="Book Antiqua" w:eastAsia="SimSun" w:hAnsi="Book Antiqua" w:cs="Times New Roman"/>
          <w:kern w:val="2"/>
          <w:lang w:val="en-US" w:eastAsia="zh-CN"/>
        </w:rPr>
        <w:t xml:space="preserve"> 2003; </w:t>
      </w:r>
      <w:r w:rsidRPr="00855119">
        <w:rPr>
          <w:rFonts w:ascii="Book Antiqua" w:eastAsia="SimSun" w:hAnsi="Book Antiqua" w:cs="Times New Roman"/>
          <w:b/>
          <w:kern w:val="2"/>
          <w:lang w:val="en-US" w:eastAsia="zh-CN"/>
        </w:rPr>
        <w:t>88</w:t>
      </w:r>
      <w:r w:rsidRPr="00855119">
        <w:rPr>
          <w:rFonts w:ascii="Book Antiqua" w:eastAsia="SimSun" w:hAnsi="Book Antiqua" w:cs="Times New Roman"/>
          <w:kern w:val="2"/>
          <w:lang w:val="en-US" w:eastAsia="zh-CN"/>
        </w:rPr>
        <w:t>: 1833-1841 [PMID: 12679481 DOI: 10.1210/jc.2002-021580]</w:t>
      </w:r>
    </w:p>
    <w:p w14:paraId="7FFE52A6"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59 </w:t>
      </w:r>
      <w:r w:rsidRPr="00855119">
        <w:rPr>
          <w:rFonts w:ascii="Book Antiqua" w:eastAsia="SimSun" w:hAnsi="Book Antiqua" w:cs="Times New Roman"/>
          <w:b/>
          <w:kern w:val="2"/>
          <w:lang w:val="en-US" w:eastAsia="zh-CN"/>
        </w:rPr>
        <w:t>Setchell KD</w:t>
      </w:r>
      <w:r w:rsidRPr="00855119">
        <w:rPr>
          <w:rFonts w:ascii="Book Antiqua" w:eastAsia="SimSun" w:hAnsi="Book Antiqua" w:cs="Times New Roman"/>
          <w:kern w:val="2"/>
          <w:lang w:val="en-US" w:eastAsia="zh-CN"/>
        </w:rPr>
        <w:t xml:space="preserve">, Suchy FJ, Welsh MB, Zimmer-Nechemias L, Heubi J, Balistreri WF. Delta 4-3-oxosteroid 5 beta-reductase deficiency described in identical twins with neonatal hepatitis. A new inborn error in bile acid synthesis. </w:t>
      </w:r>
      <w:r w:rsidRPr="00855119">
        <w:rPr>
          <w:rFonts w:ascii="Book Antiqua" w:eastAsia="SimSun" w:hAnsi="Book Antiqua" w:cs="Times New Roman"/>
          <w:i/>
          <w:kern w:val="2"/>
          <w:lang w:val="en-US" w:eastAsia="zh-CN"/>
        </w:rPr>
        <w:t>J Clin Invest</w:t>
      </w:r>
      <w:r w:rsidRPr="00855119">
        <w:rPr>
          <w:rFonts w:ascii="Book Antiqua" w:eastAsia="SimSun" w:hAnsi="Book Antiqua" w:cs="Times New Roman"/>
          <w:kern w:val="2"/>
          <w:lang w:val="en-US" w:eastAsia="zh-CN"/>
        </w:rPr>
        <w:t xml:space="preserve"> 1988; </w:t>
      </w:r>
      <w:r w:rsidRPr="00855119">
        <w:rPr>
          <w:rFonts w:ascii="Book Antiqua" w:eastAsia="SimSun" w:hAnsi="Book Antiqua" w:cs="Times New Roman"/>
          <w:b/>
          <w:kern w:val="2"/>
          <w:lang w:val="en-US" w:eastAsia="zh-CN"/>
        </w:rPr>
        <w:t>82</w:t>
      </w:r>
      <w:r w:rsidRPr="00855119">
        <w:rPr>
          <w:rFonts w:ascii="Book Antiqua" w:eastAsia="SimSun" w:hAnsi="Book Antiqua" w:cs="Times New Roman"/>
          <w:kern w:val="2"/>
          <w:lang w:val="en-US" w:eastAsia="zh-CN"/>
        </w:rPr>
        <w:t>: 2148-2157 [PMID: 3198770 DOI: 10.1172/JCI113837]</w:t>
      </w:r>
    </w:p>
    <w:p w14:paraId="5AB59CDE"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60 </w:t>
      </w:r>
      <w:r w:rsidRPr="00855119">
        <w:rPr>
          <w:rFonts w:ascii="Book Antiqua" w:eastAsia="SimSun" w:hAnsi="Book Antiqua" w:cs="Times New Roman"/>
          <w:b/>
          <w:kern w:val="2"/>
          <w:lang w:val="en-US" w:eastAsia="zh-CN"/>
        </w:rPr>
        <w:t>Daugherty CC</w:t>
      </w:r>
      <w:r w:rsidRPr="00855119">
        <w:rPr>
          <w:rFonts w:ascii="Book Antiqua" w:eastAsia="SimSun" w:hAnsi="Book Antiqua" w:cs="Times New Roman"/>
          <w:kern w:val="2"/>
          <w:lang w:val="en-US" w:eastAsia="zh-CN"/>
        </w:rPr>
        <w:t xml:space="preserve">, Setchell KD, Heubi JE, Balistreri WF. Resolution of liver biopsy alterations in three siblings with bile acid treatment of an inborn error of bile acid metabolism (delta 4-3-oxosteroid 5 beta-reductase deficiency). </w:t>
      </w:r>
      <w:r w:rsidRPr="00855119">
        <w:rPr>
          <w:rFonts w:ascii="Book Antiqua" w:eastAsia="SimSun" w:hAnsi="Book Antiqua" w:cs="Times New Roman"/>
          <w:i/>
          <w:kern w:val="2"/>
          <w:lang w:val="en-US" w:eastAsia="zh-CN"/>
        </w:rPr>
        <w:t>Hepatology</w:t>
      </w:r>
      <w:r w:rsidRPr="00855119">
        <w:rPr>
          <w:rFonts w:ascii="Book Antiqua" w:eastAsia="SimSun" w:hAnsi="Book Antiqua" w:cs="Times New Roman"/>
          <w:kern w:val="2"/>
          <w:lang w:val="en-US" w:eastAsia="zh-CN"/>
        </w:rPr>
        <w:t xml:space="preserve"> 1993; </w:t>
      </w:r>
      <w:r w:rsidRPr="00855119">
        <w:rPr>
          <w:rFonts w:ascii="Book Antiqua" w:eastAsia="SimSun" w:hAnsi="Book Antiqua" w:cs="Times New Roman"/>
          <w:b/>
          <w:kern w:val="2"/>
          <w:lang w:val="en-US" w:eastAsia="zh-CN"/>
        </w:rPr>
        <w:t>18</w:t>
      </w:r>
      <w:r w:rsidRPr="00855119">
        <w:rPr>
          <w:rFonts w:ascii="Book Antiqua" w:eastAsia="SimSun" w:hAnsi="Book Antiqua" w:cs="Times New Roman"/>
          <w:kern w:val="2"/>
          <w:lang w:val="en-US" w:eastAsia="zh-CN"/>
        </w:rPr>
        <w:t>: 1096-1101 [PMID: 8225213]</w:t>
      </w:r>
    </w:p>
    <w:p w14:paraId="044FE684"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61 </w:t>
      </w:r>
      <w:r w:rsidRPr="00855119">
        <w:rPr>
          <w:rFonts w:ascii="Book Antiqua" w:eastAsia="SimSun" w:hAnsi="Book Antiqua" w:cs="Times New Roman"/>
          <w:b/>
          <w:kern w:val="2"/>
          <w:lang w:val="en-US" w:eastAsia="zh-CN"/>
        </w:rPr>
        <w:t>Shneider BL</w:t>
      </w:r>
      <w:r w:rsidRPr="00855119">
        <w:rPr>
          <w:rFonts w:ascii="Book Antiqua" w:eastAsia="SimSun" w:hAnsi="Book Antiqua" w:cs="Times New Roman"/>
          <w:kern w:val="2"/>
          <w:lang w:val="en-US" w:eastAsia="zh-CN"/>
        </w:rPr>
        <w:t xml:space="preserve">, Setchell KD, Whitington PF, Neilson KA, Suchy FJ. Delta 4-3-oxosteroid 5 beta-reductase deficiency causing neonatal liver failure and hemochromatosis. </w:t>
      </w:r>
      <w:r w:rsidRPr="00855119">
        <w:rPr>
          <w:rFonts w:ascii="Book Antiqua" w:eastAsia="SimSun" w:hAnsi="Book Antiqua" w:cs="Times New Roman"/>
          <w:i/>
          <w:kern w:val="2"/>
          <w:lang w:val="en-US" w:eastAsia="zh-CN"/>
        </w:rPr>
        <w:t>J Pediatr</w:t>
      </w:r>
      <w:r w:rsidRPr="00855119">
        <w:rPr>
          <w:rFonts w:ascii="Book Antiqua" w:eastAsia="SimSun" w:hAnsi="Book Antiqua" w:cs="Times New Roman"/>
          <w:kern w:val="2"/>
          <w:lang w:val="en-US" w:eastAsia="zh-CN"/>
        </w:rPr>
        <w:t xml:space="preserve"> 1994; </w:t>
      </w:r>
      <w:r w:rsidRPr="00855119">
        <w:rPr>
          <w:rFonts w:ascii="Book Antiqua" w:eastAsia="SimSun" w:hAnsi="Book Antiqua" w:cs="Times New Roman"/>
          <w:b/>
          <w:kern w:val="2"/>
          <w:lang w:val="en-US" w:eastAsia="zh-CN"/>
        </w:rPr>
        <w:t>124</w:t>
      </w:r>
      <w:r w:rsidRPr="00855119">
        <w:rPr>
          <w:rFonts w:ascii="Book Antiqua" w:eastAsia="SimSun" w:hAnsi="Book Antiqua" w:cs="Times New Roman"/>
          <w:kern w:val="2"/>
          <w:lang w:val="en-US" w:eastAsia="zh-CN"/>
        </w:rPr>
        <w:t>: 234-238 [PMID: 8301429]</w:t>
      </w:r>
    </w:p>
    <w:p w14:paraId="084AFEB8"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62 </w:t>
      </w:r>
      <w:r w:rsidRPr="00855119">
        <w:rPr>
          <w:rFonts w:ascii="Book Antiqua" w:eastAsia="SimSun" w:hAnsi="Book Antiqua" w:cs="Times New Roman"/>
          <w:b/>
          <w:kern w:val="2"/>
          <w:lang w:val="en-US" w:eastAsia="zh-CN"/>
        </w:rPr>
        <w:t>Siafakas CG</w:t>
      </w:r>
      <w:r w:rsidRPr="00855119">
        <w:rPr>
          <w:rFonts w:ascii="Book Antiqua" w:eastAsia="SimSun" w:hAnsi="Book Antiqua" w:cs="Times New Roman"/>
          <w:kern w:val="2"/>
          <w:lang w:val="en-US" w:eastAsia="zh-CN"/>
        </w:rPr>
        <w:t xml:space="preserve">, Jonas MM, Perez-Atayde AR. Abnormal bile acid metabolism and neonatal hemochromatosis: a subset with poor prognosis. </w:t>
      </w:r>
      <w:r w:rsidRPr="00855119">
        <w:rPr>
          <w:rFonts w:ascii="Book Antiqua" w:eastAsia="SimSun" w:hAnsi="Book Antiqua" w:cs="Times New Roman"/>
          <w:i/>
          <w:kern w:val="2"/>
          <w:lang w:val="en-US" w:eastAsia="zh-CN"/>
        </w:rPr>
        <w:t>J Pediatr Gastroenterol Nutr</w:t>
      </w:r>
      <w:r w:rsidRPr="00855119">
        <w:rPr>
          <w:rFonts w:ascii="Book Antiqua" w:eastAsia="SimSun" w:hAnsi="Book Antiqua" w:cs="Times New Roman"/>
          <w:kern w:val="2"/>
          <w:lang w:val="en-US" w:eastAsia="zh-CN"/>
        </w:rPr>
        <w:t xml:space="preserve"> 1997; </w:t>
      </w:r>
      <w:r w:rsidRPr="00855119">
        <w:rPr>
          <w:rFonts w:ascii="Book Antiqua" w:eastAsia="SimSun" w:hAnsi="Book Antiqua" w:cs="Times New Roman"/>
          <w:b/>
          <w:kern w:val="2"/>
          <w:lang w:val="en-US" w:eastAsia="zh-CN"/>
        </w:rPr>
        <w:t>25</w:t>
      </w:r>
      <w:r w:rsidRPr="00855119">
        <w:rPr>
          <w:rFonts w:ascii="Book Antiqua" w:eastAsia="SimSun" w:hAnsi="Book Antiqua" w:cs="Times New Roman"/>
          <w:kern w:val="2"/>
          <w:lang w:val="en-US" w:eastAsia="zh-CN"/>
        </w:rPr>
        <w:t>: 321-326 [PMID: 9285385]</w:t>
      </w:r>
    </w:p>
    <w:p w14:paraId="401A8520"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63 </w:t>
      </w:r>
      <w:r w:rsidRPr="00855119">
        <w:rPr>
          <w:rFonts w:ascii="Book Antiqua" w:eastAsia="SimSun" w:hAnsi="Book Antiqua" w:cs="Times New Roman"/>
          <w:b/>
          <w:kern w:val="2"/>
          <w:lang w:val="en-US" w:eastAsia="zh-CN"/>
        </w:rPr>
        <w:t>Kimura A</w:t>
      </w:r>
      <w:r w:rsidRPr="00855119">
        <w:rPr>
          <w:rFonts w:ascii="Book Antiqua" w:eastAsia="SimSun" w:hAnsi="Book Antiqua" w:cs="Times New Roman"/>
          <w:kern w:val="2"/>
          <w:lang w:val="en-US" w:eastAsia="zh-CN"/>
        </w:rPr>
        <w:t xml:space="preserve">, Kondo KH, Okuda KI, Higashi S, Suzuki M, Kurosawa T, Tohma M, Inoue T, Nishiyori A, Yoshino M, Kato H, Setoguchi T. Diagnosis of the first Japanese patient with 3-oxo-delta4-steroid 5beta-reductase deficiency by use of immunoblot analysis. </w:t>
      </w:r>
      <w:r w:rsidRPr="00855119">
        <w:rPr>
          <w:rFonts w:ascii="Book Antiqua" w:eastAsia="SimSun" w:hAnsi="Book Antiqua" w:cs="Times New Roman"/>
          <w:i/>
          <w:kern w:val="2"/>
          <w:lang w:val="en-US" w:eastAsia="zh-CN"/>
        </w:rPr>
        <w:t>Eur J Pediatr</w:t>
      </w:r>
      <w:r w:rsidRPr="00855119">
        <w:rPr>
          <w:rFonts w:ascii="Book Antiqua" w:eastAsia="SimSun" w:hAnsi="Book Antiqua" w:cs="Times New Roman"/>
          <w:kern w:val="2"/>
          <w:lang w:val="en-US" w:eastAsia="zh-CN"/>
        </w:rPr>
        <w:t xml:space="preserve"> 1998; </w:t>
      </w:r>
      <w:r w:rsidRPr="00855119">
        <w:rPr>
          <w:rFonts w:ascii="Book Antiqua" w:eastAsia="SimSun" w:hAnsi="Book Antiqua" w:cs="Times New Roman"/>
          <w:b/>
          <w:kern w:val="2"/>
          <w:lang w:val="en-US" w:eastAsia="zh-CN"/>
        </w:rPr>
        <w:t>157</w:t>
      </w:r>
      <w:r w:rsidRPr="00855119">
        <w:rPr>
          <w:rFonts w:ascii="Book Antiqua" w:eastAsia="SimSun" w:hAnsi="Book Antiqua" w:cs="Times New Roman"/>
          <w:kern w:val="2"/>
          <w:lang w:val="en-US" w:eastAsia="zh-CN"/>
        </w:rPr>
        <w:t>: 386-390 [PMID: 9625335]</w:t>
      </w:r>
    </w:p>
    <w:p w14:paraId="547203E0"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64 </w:t>
      </w:r>
      <w:r w:rsidRPr="00855119">
        <w:rPr>
          <w:rFonts w:ascii="Book Antiqua" w:eastAsia="SimSun" w:hAnsi="Book Antiqua" w:cs="Times New Roman"/>
          <w:b/>
          <w:kern w:val="2"/>
          <w:lang w:val="en-US" w:eastAsia="zh-CN"/>
        </w:rPr>
        <w:t>Clayton PT</w:t>
      </w:r>
      <w:r w:rsidRPr="00855119">
        <w:rPr>
          <w:rFonts w:ascii="Book Antiqua" w:eastAsia="SimSun" w:hAnsi="Book Antiqua" w:cs="Times New Roman"/>
          <w:kern w:val="2"/>
          <w:lang w:val="en-US" w:eastAsia="zh-CN"/>
        </w:rPr>
        <w:t xml:space="preserve">, Mills KA, Johnson AW, Barabino A, Marazzi MG. Delta 4-3-oxosteroid 5 beta-reductase deficiency: failure of ursodeoxycholic acid treatment and response to chenodeoxycholic acid plus cholic acid. </w:t>
      </w:r>
      <w:r w:rsidRPr="00855119">
        <w:rPr>
          <w:rFonts w:ascii="Book Antiqua" w:eastAsia="SimSun" w:hAnsi="Book Antiqua" w:cs="Times New Roman"/>
          <w:i/>
          <w:kern w:val="2"/>
          <w:lang w:val="en-US" w:eastAsia="zh-CN"/>
        </w:rPr>
        <w:t>Gut</w:t>
      </w:r>
      <w:r w:rsidRPr="00855119">
        <w:rPr>
          <w:rFonts w:ascii="Book Antiqua" w:eastAsia="SimSun" w:hAnsi="Book Antiqua" w:cs="Times New Roman"/>
          <w:kern w:val="2"/>
          <w:lang w:val="en-US" w:eastAsia="zh-CN"/>
        </w:rPr>
        <w:t xml:space="preserve"> 1996; </w:t>
      </w:r>
      <w:r w:rsidRPr="00855119">
        <w:rPr>
          <w:rFonts w:ascii="Book Antiqua" w:eastAsia="SimSun" w:hAnsi="Book Antiqua" w:cs="Times New Roman"/>
          <w:b/>
          <w:kern w:val="2"/>
          <w:lang w:val="en-US" w:eastAsia="zh-CN"/>
        </w:rPr>
        <w:t>38</w:t>
      </w:r>
      <w:r w:rsidRPr="00855119">
        <w:rPr>
          <w:rFonts w:ascii="Book Antiqua" w:eastAsia="SimSun" w:hAnsi="Book Antiqua" w:cs="Times New Roman"/>
          <w:kern w:val="2"/>
          <w:lang w:val="en-US" w:eastAsia="zh-CN"/>
        </w:rPr>
        <w:t>: 623-628 [PMID: 8707100]</w:t>
      </w:r>
    </w:p>
    <w:p w14:paraId="350B8DC1"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65 </w:t>
      </w:r>
      <w:r w:rsidRPr="00855119">
        <w:rPr>
          <w:rFonts w:ascii="Book Antiqua" w:eastAsia="SimSun" w:hAnsi="Book Antiqua" w:cs="Times New Roman"/>
          <w:b/>
          <w:kern w:val="2"/>
          <w:lang w:val="en-US" w:eastAsia="zh-CN"/>
        </w:rPr>
        <w:t>Lemonde HA</w:t>
      </w:r>
      <w:r w:rsidRPr="00855119">
        <w:rPr>
          <w:rFonts w:ascii="Book Antiqua" w:eastAsia="SimSun" w:hAnsi="Book Antiqua" w:cs="Times New Roman"/>
          <w:kern w:val="2"/>
          <w:lang w:val="en-US" w:eastAsia="zh-CN"/>
        </w:rPr>
        <w:t xml:space="preserve">, Custard EJ, Bouquet J, Duran M, Overmars H, Scambler PJ, Clayton PT. Mutations in SRD5B1 (AKR1D1), the gene encoding delta(4)-3-oxosteroid 5beta-reductase, in hepatitis and liver failure in infancy. </w:t>
      </w:r>
      <w:r w:rsidRPr="00855119">
        <w:rPr>
          <w:rFonts w:ascii="Book Antiqua" w:eastAsia="SimSun" w:hAnsi="Book Antiqua" w:cs="Times New Roman"/>
          <w:i/>
          <w:kern w:val="2"/>
          <w:lang w:val="en-US" w:eastAsia="zh-CN"/>
        </w:rPr>
        <w:t>Gut</w:t>
      </w:r>
      <w:r w:rsidRPr="00855119">
        <w:rPr>
          <w:rFonts w:ascii="Book Antiqua" w:eastAsia="SimSun" w:hAnsi="Book Antiqua" w:cs="Times New Roman"/>
          <w:kern w:val="2"/>
          <w:lang w:val="en-US" w:eastAsia="zh-CN"/>
        </w:rPr>
        <w:t xml:space="preserve"> 2003; </w:t>
      </w:r>
      <w:r w:rsidRPr="00855119">
        <w:rPr>
          <w:rFonts w:ascii="Book Antiqua" w:eastAsia="SimSun" w:hAnsi="Book Antiqua" w:cs="Times New Roman"/>
          <w:b/>
          <w:kern w:val="2"/>
          <w:lang w:val="en-US" w:eastAsia="zh-CN"/>
        </w:rPr>
        <w:t>52</w:t>
      </w:r>
      <w:r w:rsidRPr="00855119">
        <w:rPr>
          <w:rFonts w:ascii="Book Antiqua" w:eastAsia="SimSun" w:hAnsi="Book Antiqua" w:cs="Times New Roman"/>
          <w:kern w:val="2"/>
          <w:lang w:val="en-US" w:eastAsia="zh-CN"/>
        </w:rPr>
        <w:t>: 1494-1499 [PMID: 12970144]</w:t>
      </w:r>
    </w:p>
    <w:p w14:paraId="1749F5BD"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lastRenderedPageBreak/>
        <w:t xml:space="preserve">66 </w:t>
      </w:r>
      <w:r w:rsidRPr="00855119">
        <w:rPr>
          <w:rFonts w:ascii="Book Antiqua" w:eastAsia="SimSun" w:hAnsi="Book Antiqua" w:cs="Times New Roman"/>
          <w:b/>
          <w:kern w:val="2"/>
          <w:lang w:val="en-US" w:eastAsia="zh-CN"/>
        </w:rPr>
        <w:t>Tsaousidou MK</w:t>
      </w:r>
      <w:r w:rsidRPr="00855119">
        <w:rPr>
          <w:rFonts w:ascii="Book Antiqua" w:eastAsia="SimSun" w:hAnsi="Book Antiqua" w:cs="Times New Roman"/>
          <w:kern w:val="2"/>
          <w:lang w:val="en-US" w:eastAsia="zh-CN"/>
        </w:rPr>
        <w:t xml:space="preserve">, Ouahchi K, Warner TT, Yang Y, Simpson MA, Laing NG, Wilkinson PA, Madrid RE, Patel H, Hentati F, Patton MA, Hentati A, Lamont PJ, Siddique T, Crosby AH. Sequence alterations within CYP7B1 implicate defective cholesterol homeostasis in motor-neuron degeneration. </w:t>
      </w:r>
      <w:r w:rsidRPr="00855119">
        <w:rPr>
          <w:rFonts w:ascii="Book Antiqua" w:eastAsia="SimSun" w:hAnsi="Book Antiqua" w:cs="Times New Roman"/>
          <w:i/>
          <w:kern w:val="2"/>
          <w:lang w:val="en-US" w:eastAsia="zh-CN"/>
        </w:rPr>
        <w:t>Am J Hum Genet</w:t>
      </w:r>
      <w:r w:rsidRPr="00855119">
        <w:rPr>
          <w:rFonts w:ascii="Book Antiqua" w:eastAsia="SimSun" w:hAnsi="Book Antiqua" w:cs="Times New Roman"/>
          <w:kern w:val="2"/>
          <w:lang w:val="en-US" w:eastAsia="zh-CN"/>
        </w:rPr>
        <w:t xml:space="preserve"> 2008; </w:t>
      </w:r>
      <w:r w:rsidRPr="00855119">
        <w:rPr>
          <w:rFonts w:ascii="Book Antiqua" w:eastAsia="SimSun" w:hAnsi="Book Antiqua" w:cs="Times New Roman"/>
          <w:b/>
          <w:kern w:val="2"/>
          <w:lang w:val="en-US" w:eastAsia="zh-CN"/>
        </w:rPr>
        <w:t>82</w:t>
      </w:r>
      <w:r w:rsidRPr="00855119">
        <w:rPr>
          <w:rFonts w:ascii="Book Antiqua" w:eastAsia="SimSun" w:hAnsi="Book Antiqua" w:cs="Times New Roman"/>
          <w:kern w:val="2"/>
          <w:lang w:val="en-US" w:eastAsia="zh-CN"/>
        </w:rPr>
        <w:t>: 510-515 [PMID: 18252231 DOI: 10.1016/j.ajhg.2007.10.001]</w:t>
      </w:r>
    </w:p>
    <w:p w14:paraId="0B651839" w14:textId="4C192B16"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67 </w:t>
      </w:r>
      <w:r w:rsidRPr="00855119">
        <w:rPr>
          <w:rFonts w:ascii="Book Antiqua" w:eastAsia="SimSun" w:hAnsi="Book Antiqua" w:cs="Times New Roman"/>
          <w:b/>
          <w:kern w:val="2"/>
          <w:lang w:val="en-US" w:eastAsia="zh-CN"/>
        </w:rPr>
        <w:t>Schüle R</w:t>
      </w:r>
      <w:r w:rsidRPr="00855119">
        <w:rPr>
          <w:rFonts w:ascii="Book Antiqua" w:eastAsia="SimSun" w:hAnsi="Book Antiqua" w:cs="Times New Roman"/>
          <w:kern w:val="2"/>
          <w:lang w:val="en-US" w:eastAsia="zh-CN"/>
        </w:rPr>
        <w:t xml:space="preserve">, Brandt E, Karle KN, Tsaousidou M, Klebe S, Klimpe S, Auer-Grumbach M, Crosby AH, Hübner CA, Schöls L, Deufel T, Beetz C. Analysis of CYP7B1 in non-consanguineous cases of hereditary spastic paraplegia. </w:t>
      </w:r>
      <w:r w:rsidRPr="00855119">
        <w:rPr>
          <w:rFonts w:ascii="Book Antiqua" w:eastAsia="SimSun" w:hAnsi="Book Antiqua" w:cs="Times New Roman"/>
          <w:i/>
          <w:kern w:val="2"/>
          <w:lang w:val="en-US" w:eastAsia="zh-CN"/>
        </w:rPr>
        <w:t>Neurogenetics</w:t>
      </w:r>
      <w:r w:rsidRPr="00855119">
        <w:rPr>
          <w:rFonts w:ascii="Book Antiqua" w:eastAsia="SimSun" w:hAnsi="Book Antiqua" w:cs="Times New Roman" w:hint="eastAsia"/>
          <w:kern w:val="2"/>
          <w:lang w:val="en-US" w:eastAsia="zh-CN"/>
        </w:rPr>
        <w:t xml:space="preserve"> </w:t>
      </w:r>
      <w:r w:rsidRPr="00855119">
        <w:rPr>
          <w:rFonts w:ascii="Book Antiqua" w:eastAsia="SimSun" w:hAnsi="Book Antiqua" w:cs="Times New Roman"/>
          <w:kern w:val="2"/>
          <w:lang w:val="en-US" w:eastAsia="zh-CN"/>
        </w:rPr>
        <w:t xml:space="preserve">2009; </w:t>
      </w:r>
      <w:r w:rsidRPr="00855119">
        <w:rPr>
          <w:rFonts w:ascii="Book Antiqua" w:eastAsia="SimSun" w:hAnsi="Book Antiqua" w:cs="Times New Roman"/>
          <w:b/>
          <w:kern w:val="2"/>
          <w:lang w:val="en-US" w:eastAsia="zh-CN"/>
        </w:rPr>
        <w:t>10</w:t>
      </w:r>
      <w:r w:rsidRPr="00855119">
        <w:rPr>
          <w:rFonts w:ascii="Book Antiqua" w:eastAsia="SimSun" w:hAnsi="Book Antiqua" w:cs="Times New Roman"/>
          <w:kern w:val="2"/>
          <w:lang w:val="en-US" w:eastAsia="zh-CN"/>
        </w:rPr>
        <w:t>: 97-104 [PMID: 18855023 DOI: 10.1007/s10048-008-0158-9]</w:t>
      </w:r>
    </w:p>
    <w:p w14:paraId="405EFDE7"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68 </w:t>
      </w:r>
      <w:r w:rsidRPr="00855119">
        <w:rPr>
          <w:rFonts w:ascii="Book Antiqua" w:eastAsia="SimSun" w:hAnsi="Book Antiqua" w:cs="Times New Roman"/>
          <w:b/>
          <w:kern w:val="2"/>
          <w:lang w:val="en-US" w:eastAsia="zh-CN"/>
        </w:rPr>
        <w:t>Biancheri R</w:t>
      </w:r>
      <w:r w:rsidRPr="00855119">
        <w:rPr>
          <w:rFonts w:ascii="Book Antiqua" w:eastAsia="SimSun" w:hAnsi="Book Antiqua" w:cs="Times New Roman"/>
          <w:kern w:val="2"/>
          <w:lang w:val="en-US" w:eastAsia="zh-CN"/>
        </w:rPr>
        <w:t xml:space="preserve">, Ciccolella M, Rossi A, Tessa A, Cassandrini D, Minetti C, Santorelli FM. White matter lesions in spastic paraplegia with mutations in SPG5/CYP7B1. </w:t>
      </w:r>
      <w:r w:rsidRPr="00855119">
        <w:rPr>
          <w:rFonts w:ascii="Book Antiqua" w:eastAsia="SimSun" w:hAnsi="Book Antiqua" w:cs="Times New Roman"/>
          <w:i/>
          <w:kern w:val="2"/>
          <w:lang w:val="en-US" w:eastAsia="zh-CN"/>
        </w:rPr>
        <w:t>Neuromuscul Disord</w:t>
      </w:r>
      <w:r w:rsidRPr="00855119">
        <w:rPr>
          <w:rFonts w:ascii="Book Antiqua" w:eastAsia="SimSun" w:hAnsi="Book Antiqua" w:cs="Times New Roman"/>
          <w:kern w:val="2"/>
          <w:lang w:val="en-US" w:eastAsia="zh-CN"/>
        </w:rPr>
        <w:t xml:space="preserve"> 2009; </w:t>
      </w:r>
      <w:r w:rsidRPr="00855119">
        <w:rPr>
          <w:rFonts w:ascii="Book Antiqua" w:eastAsia="SimSun" w:hAnsi="Book Antiqua" w:cs="Times New Roman"/>
          <w:b/>
          <w:kern w:val="2"/>
          <w:lang w:val="en-US" w:eastAsia="zh-CN"/>
        </w:rPr>
        <w:t>19</w:t>
      </w:r>
      <w:r w:rsidRPr="00855119">
        <w:rPr>
          <w:rFonts w:ascii="Book Antiqua" w:eastAsia="SimSun" w:hAnsi="Book Antiqua" w:cs="Times New Roman"/>
          <w:kern w:val="2"/>
          <w:lang w:val="en-US" w:eastAsia="zh-CN"/>
        </w:rPr>
        <w:t>: 62-65 [PMID: 19187859 DOI: 10.1016/j.nmd.2008.10.009]</w:t>
      </w:r>
    </w:p>
    <w:p w14:paraId="173F4D6E"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69 </w:t>
      </w:r>
      <w:r w:rsidRPr="00855119">
        <w:rPr>
          <w:rFonts w:ascii="Book Antiqua" w:eastAsia="SimSun" w:hAnsi="Book Antiqua" w:cs="Times New Roman"/>
          <w:b/>
          <w:kern w:val="2"/>
          <w:lang w:val="en-US" w:eastAsia="zh-CN"/>
        </w:rPr>
        <w:t>Criscuolo C</w:t>
      </w:r>
      <w:r w:rsidRPr="00855119">
        <w:rPr>
          <w:rFonts w:ascii="Book Antiqua" w:eastAsia="SimSun" w:hAnsi="Book Antiqua" w:cs="Times New Roman"/>
          <w:kern w:val="2"/>
          <w:lang w:val="en-US" w:eastAsia="zh-CN"/>
        </w:rPr>
        <w:t xml:space="preserve">, Filla A, Coppola G, Rinaldi C, Carbone R, Pinto S, Wang Q, de Leva MF, Salvatore E, Banfi S, Brunetti A, Quarantelli M, Geschwind DH, Pappatà S, De Michele G. Two novel CYP7B1 mutations in Italian families with SPG5: a clinical and genetic study. </w:t>
      </w:r>
      <w:r w:rsidRPr="00855119">
        <w:rPr>
          <w:rFonts w:ascii="Book Antiqua" w:eastAsia="SimSun" w:hAnsi="Book Antiqua" w:cs="Times New Roman"/>
          <w:i/>
          <w:kern w:val="2"/>
          <w:lang w:val="en-US" w:eastAsia="zh-CN"/>
        </w:rPr>
        <w:t>J Neurol</w:t>
      </w:r>
      <w:r w:rsidRPr="00855119">
        <w:rPr>
          <w:rFonts w:ascii="Book Antiqua" w:eastAsia="SimSun" w:hAnsi="Book Antiqua" w:cs="Times New Roman"/>
          <w:kern w:val="2"/>
          <w:lang w:val="en-US" w:eastAsia="zh-CN"/>
        </w:rPr>
        <w:t xml:space="preserve"> 2009; </w:t>
      </w:r>
      <w:r w:rsidRPr="00855119">
        <w:rPr>
          <w:rFonts w:ascii="Book Antiqua" w:eastAsia="SimSun" w:hAnsi="Book Antiqua" w:cs="Times New Roman"/>
          <w:b/>
          <w:kern w:val="2"/>
          <w:lang w:val="en-US" w:eastAsia="zh-CN"/>
        </w:rPr>
        <w:t>256</w:t>
      </w:r>
      <w:r w:rsidRPr="00855119">
        <w:rPr>
          <w:rFonts w:ascii="Book Antiqua" w:eastAsia="SimSun" w:hAnsi="Book Antiqua" w:cs="Times New Roman"/>
          <w:kern w:val="2"/>
          <w:lang w:val="en-US" w:eastAsia="zh-CN"/>
        </w:rPr>
        <w:t>: 1252-1257 [PMID: 19363635 DOI: 10.1007/s00415-009-5109-3]</w:t>
      </w:r>
    </w:p>
    <w:p w14:paraId="728A2583"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70 </w:t>
      </w:r>
      <w:r w:rsidRPr="00855119">
        <w:rPr>
          <w:rFonts w:ascii="Book Antiqua" w:eastAsia="SimSun" w:hAnsi="Book Antiqua" w:cs="Times New Roman"/>
          <w:b/>
          <w:kern w:val="2"/>
          <w:lang w:val="en-US" w:eastAsia="zh-CN"/>
        </w:rPr>
        <w:t>Carlton VE</w:t>
      </w:r>
      <w:r w:rsidRPr="00855119">
        <w:rPr>
          <w:rFonts w:ascii="Book Antiqua" w:eastAsia="SimSun" w:hAnsi="Book Antiqua" w:cs="Times New Roman"/>
          <w:kern w:val="2"/>
          <w:lang w:val="en-US" w:eastAsia="zh-CN"/>
        </w:rPr>
        <w:t xml:space="preserve">, Harris BZ, Puffenberger EG, Batta AK, Knisely AS, Robinson DL, Strauss KA, Shneider BL, Lim WA, Salen G, Morton DH, Bull LN. Complex inheritance of familial hypercholanemia with associated mutations in TJP2 and BAAT. </w:t>
      </w:r>
      <w:r w:rsidRPr="00855119">
        <w:rPr>
          <w:rFonts w:ascii="Book Antiqua" w:eastAsia="SimSun" w:hAnsi="Book Antiqua" w:cs="Times New Roman"/>
          <w:i/>
          <w:kern w:val="2"/>
          <w:lang w:val="en-US" w:eastAsia="zh-CN"/>
        </w:rPr>
        <w:t>Nat Genet</w:t>
      </w:r>
      <w:r w:rsidRPr="00855119">
        <w:rPr>
          <w:rFonts w:ascii="Book Antiqua" w:eastAsia="SimSun" w:hAnsi="Book Antiqua" w:cs="Times New Roman"/>
          <w:kern w:val="2"/>
          <w:lang w:val="en-US" w:eastAsia="zh-CN"/>
        </w:rPr>
        <w:t xml:space="preserve"> 2003; </w:t>
      </w:r>
      <w:r w:rsidRPr="00855119">
        <w:rPr>
          <w:rFonts w:ascii="Book Antiqua" w:eastAsia="SimSun" w:hAnsi="Book Antiqua" w:cs="Times New Roman"/>
          <w:b/>
          <w:kern w:val="2"/>
          <w:lang w:val="en-US" w:eastAsia="zh-CN"/>
        </w:rPr>
        <w:t>34</w:t>
      </w:r>
      <w:r w:rsidRPr="00855119">
        <w:rPr>
          <w:rFonts w:ascii="Book Antiqua" w:eastAsia="SimSun" w:hAnsi="Book Antiqua" w:cs="Times New Roman"/>
          <w:kern w:val="2"/>
          <w:lang w:val="en-US" w:eastAsia="zh-CN"/>
        </w:rPr>
        <w:t>: 91-96 [PMID: 12704386 DOI: 10.1038/ng1147]</w:t>
      </w:r>
    </w:p>
    <w:p w14:paraId="38CE0767"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71 </w:t>
      </w:r>
      <w:r w:rsidRPr="00855119">
        <w:rPr>
          <w:rFonts w:ascii="Book Antiqua" w:eastAsia="SimSun" w:hAnsi="Book Antiqua" w:cs="Times New Roman"/>
          <w:b/>
          <w:kern w:val="2"/>
          <w:lang w:val="en-US" w:eastAsia="zh-CN"/>
        </w:rPr>
        <w:t>Setchell KD</w:t>
      </w:r>
      <w:r w:rsidRPr="00855119">
        <w:rPr>
          <w:rFonts w:ascii="Book Antiqua" w:eastAsia="SimSun" w:hAnsi="Book Antiqua" w:cs="Times New Roman"/>
          <w:kern w:val="2"/>
          <w:lang w:val="en-US" w:eastAsia="zh-CN"/>
        </w:rPr>
        <w:t xml:space="preserve">, Heubi JE, Shah S, Lavine JE, Suskind D, Al-Edreesi M, Potter C, Russell DW, O'Connell NC, Wolfe B, Jha P, Zhang W, Bove KE, Knisely AS, Hofmann AF, Rosenthal P, Bull LN. Genetic defects in bile acid conjugation cause fat-soluble vitamin deficiency. </w:t>
      </w:r>
      <w:r w:rsidRPr="00855119">
        <w:rPr>
          <w:rFonts w:ascii="Book Antiqua" w:eastAsia="SimSun" w:hAnsi="Book Antiqua" w:cs="Times New Roman"/>
          <w:i/>
          <w:kern w:val="2"/>
          <w:lang w:val="en-US" w:eastAsia="zh-CN"/>
        </w:rPr>
        <w:t>Gastroenterology</w:t>
      </w:r>
      <w:r w:rsidRPr="00855119">
        <w:rPr>
          <w:rFonts w:ascii="Book Antiqua" w:eastAsia="SimSun" w:hAnsi="Book Antiqua" w:cs="Times New Roman"/>
          <w:kern w:val="2"/>
          <w:lang w:val="en-US" w:eastAsia="zh-CN"/>
        </w:rPr>
        <w:t xml:space="preserve"> 2013; </w:t>
      </w:r>
      <w:r w:rsidRPr="00855119">
        <w:rPr>
          <w:rFonts w:ascii="Book Antiqua" w:eastAsia="SimSun" w:hAnsi="Book Antiqua" w:cs="Times New Roman"/>
          <w:b/>
          <w:kern w:val="2"/>
          <w:lang w:val="en-US" w:eastAsia="zh-CN"/>
        </w:rPr>
        <w:t>144</w:t>
      </w:r>
      <w:r w:rsidRPr="00855119">
        <w:rPr>
          <w:rFonts w:ascii="Book Antiqua" w:eastAsia="SimSun" w:hAnsi="Book Antiqua" w:cs="Times New Roman"/>
          <w:kern w:val="2"/>
          <w:lang w:val="en-US" w:eastAsia="zh-CN"/>
        </w:rPr>
        <w:t>: 945-955.e6; quiz e14-</w:t>
      </w:r>
      <w:r w:rsidRPr="00855119">
        <w:rPr>
          <w:rFonts w:ascii="Book Antiqua" w:eastAsia="SimSun" w:hAnsi="Book Antiqua" w:cs="Times New Roman" w:hint="eastAsia"/>
          <w:kern w:val="2"/>
          <w:lang w:val="en-US" w:eastAsia="zh-CN"/>
        </w:rPr>
        <w:t>1</w:t>
      </w:r>
      <w:r w:rsidRPr="00855119">
        <w:rPr>
          <w:rFonts w:ascii="Book Antiqua" w:eastAsia="SimSun" w:hAnsi="Book Antiqua" w:cs="Times New Roman"/>
          <w:kern w:val="2"/>
          <w:lang w:val="en-US" w:eastAsia="zh-CN"/>
        </w:rPr>
        <w:t>5 [PMID: 23415802 DOI: 10.1053/j.gastro.2013.02.004]</w:t>
      </w:r>
    </w:p>
    <w:p w14:paraId="52FEDB26"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72 </w:t>
      </w:r>
      <w:r w:rsidRPr="00855119">
        <w:rPr>
          <w:rFonts w:ascii="Book Antiqua" w:eastAsia="SimSun" w:hAnsi="Book Antiqua" w:cs="Times New Roman"/>
          <w:b/>
          <w:kern w:val="2"/>
          <w:lang w:val="en-US" w:eastAsia="zh-CN"/>
        </w:rPr>
        <w:t>Ferdinandusse S</w:t>
      </w:r>
      <w:r w:rsidRPr="00855119">
        <w:rPr>
          <w:rFonts w:ascii="Book Antiqua" w:eastAsia="SimSun" w:hAnsi="Book Antiqua" w:cs="Times New Roman"/>
          <w:kern w:val="2"/>
          <w:lang w:val="en-US" w:eastAsia="zh-CN"/>
        </w:rPr>
        <w:t xml:space="preserve">, Denis S, Clayton PT, Graham A, Rees JE, Allen JT, </w:t>
      </w:r>
      <w:r w:rsidRPr="00855119">
        <w:rPr>
          <w:rFonts w:ascii="Book Antiqua" w:eastAsia="SimSun" w:hAnsi="Book Antiqua" w:cs="Times New Roman"/>
          <w:kern w:val="2"/>
          <w:lang w:val="en-US" w:eastAsia="zh-CN"/>
        </w:rPr>
        <w:lastRenderedPageBreak/>
        <w:t xml:space="preserve">McLean BN, Brown AY, Vreken P, Waterham HR, Wanders RJ. Mutations in the gene encoding peroxisomal alpha-methylacyl-CoA racemase cause adult-onset sensory motor neuropathy. </w:t>
      </w:r>
      <w:r w:rsidRPr="00855119">
        <w:rPr>
          <w:rFonts w:ascii="Book Antiqua" w:eastAsia="SimSun" w:hAnsi="Book Antiqua" w:cs="Times New Roman"/>
          <w:i/>
          <w:kern w:val="2"/>
          <w:lang w:val="en-US" w:eastAsia="zh-CN"/>
        </w:rPr>
        <w:t>Nat Genet</w:t>
      </w:r>
      <w:r w:rsidRPr="00855119">
        <w:rPr>
          <w:rFonts w:ascii="Book Antiqua" w:eastAsia="SimSun" w:hAnsi="Book Antiqua" w:cs="Times New Roman"/>
          <w:kern w:val="2"/>
          <w:lang w:val="en-US" w:eastAsia="zh-CN"/>
        </w:rPr>
        <w:t xml:space="preserve"> 2000; </w:t>
      </w:r>
      <w:r w:rsidRPr="00855119">
        <w:rPr>
          <w:rFonts w:ascii="Book Antiqua" w:eastAsia="SimSun" w:hAnsi="Book Antiqua" w:cs="Times New Roman"/>
          <w:b/>
          <w:kern w:val="2"/>
          <w:lang w:val="en-US" w:eastAsia="zh-CN"/>
        </w:rPr>
        <w:t>24</w:t>
      </w:r>
      <w:r w:rsidRPr="00855119">
        <w:rPr>
          <w:rFonts w:ascii="Book Antiqua" w:eastAsia="SimSun" w:hAnsi="Book Antiqua" w:cs="Times New Roman"/>
          <w:kern w:val="2"/>
          <w:lang w:val="en-US" w:eastAsia="zh-CN"/>
        </w:rPr>
        <w:t>: 188-191 [PMID: 10655068 DOI: 10.1038/72861]</w:t>
      </w:r>
    </w:p>
    <w:p w14:paraId="162A2DC1"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73 </w:t>
      </w:r>
      <w:r w:rsidRPr="00855119">
        <w:rPr>
          <w:rFonts w:ascii="Book Antiqua" w:eastAsia="SimSun" w:hAnsi="Book Antiqua" w:cs="Times New Roman"/>
          <w:b/>
          <w:kern w:val="2"/>
          <w:lang w:val="en-US" w:eastAsia="zh-CN"/>
        </w:rPr>
        <w:t>Setchell KD</w:t>
      </w:r>
      <w:r w:rsidRPr="00855119">
        <w:rPr>
          <w:rFonts w:ascii="Book Antiqua" w:eastAsia="SimSun" w:hAnsi="Book Antiqua" w:cs="Times New Roman"/>
          <w:kern w:val="2"/>
          <w:lang w:val="en-US" w:eastAsia="zh-CN"/>
        </w:rPr>
        <w:t xml:space="preserve">, Heubi JE, Bove KE, O'Connell NC, Brewsaugh T, Steinberg SJ, Moser A, Squires RH Jr. Liver disease caused by failure to racemize trihydroxycholestanoic acid: gene mutation and effect of bile acid therapy. </w:t>
      </w:r>
      <w:r w:rsidRPr="00855119">
        <w:rPr>
          <w:rFonts w:ascii="Book Antiqua" w:eastAsia="SimSun" w:hAnsi="Book Antiqua" w:cs="Times New Roman"/>
          <w:i/>
          <w:kern w:val="2"/>
          <w:lang w:val="en-US" w:eastAsia="zh-CN"/>
        </w:rPr>
        <w:t>Gastroenterology</w:t>
      </w:r>
      <w:r w:rsidRPr="00855119">
        <w:rPr>
          <w:rFonts w:ascii="Book Antiqua" w:eastAsia="SimSun" w:hAnsi="Book Antiqua" w:cs="Times New Roman"/>
          <w:kern w:val="2"/>
          <w:lang w:val="en-US" w:eastAsia="zh-CN"/>
        </w:rPr>
        <w:t xml:space="preserve"> 2003; </w:t>
      </w:r>
      <w:r w:rsidRPr="00855119">
        <w:rPr>
          <w:rFonts w:ascii="Book Antiqua" w:eastAsia="SimSun" w:hAnsi="Book Antiqua" w:cs="Times New Roman"/>
          <w:b/>
          <w:kern w:val="2"/>
          <w:lang w:val="en-US" w:eastAsia="zh-CN"/>
        </w:rPr>
        <w:t>124</w:t>
      </w:r>
      <w:r w:rsidRPr="00855119">
        <w:rPr>
          <w:rFonts w:ascii="Book Antiqua" w:eastAsia="SimSun" w:hAnsi="Book Antiqua" w:cs="Times New Roman"/>
          <w:kern w:val="2"/>
          <w:lang w:val="en-US" w:eastAsia="zh-CN"/>
        </w:rPr>
        <w:t>: 217-232 [PMID: 12512044 DOI: 10.1053/gast.2003.50017]</w:t>
      </w:r>
    </w:p>
    <w:p w14:paraId="6B29FCA2"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74 </w:t>
      </w:r>
      <w:r w:rsidRPr="00855119">
        <w:rPr>
          <w:rFonts w:ascii="Book Antiqua" w:eastAsia="SimSun" w:hAnsi="Book Antiqua" w:cs="Times New Roman"/>
          <w:b/>
          <w:kern w:val="2"/>
          <w:lang w:val="en-US" w:eastAsia="zh-CN"/>
        </w:rPr>
        <w:t>Setchell KD</w:t>
      </w:r>
      <w:r w:rsidRPr="00855119">
        <w:rPr>
          <w:rFonts w:ascii="Book Antiqua" w:eastAsia="SimSun" w:hAnsi="Book Antiqua" w:cs="Times New Roman"/>
          <w:kern w:val="2"/>
          <w:lang w:val="en-US" w:eastAsia="zh-CN"/>
        </w:rPr>
        <w:t xml:space="preserve">, Schwarz M, O'Connell NC, Lund EG, Davis DL, Lathe R, Thompson HR, Weslie Tyson R, Sokol RJ, Russell DW. Identification of a new inborn error in bile acid synthesis: mutation of the oxysterol 7alpha-hydroxylase gene causes severe neonatal liver disease. </w:t>
      </w:r>
      <w:r w:rsidRPr="00855119">
        <w:rPr>
          <w:rFonts w:ascii="Book Antiqua" w:eastAsia="SimSun" w:hAnsi="Book Antiqua" w:cs="Times New Roman"/>
          <w:i/>
          <w:kern w:val="2"/>
          <w:lang w:val="en-US" w:eastAsia="zh-CN"/>
        </w:rPr>
        <w:t>J Clin Invest</w:t>
      </w:r>
      <w:r w:rsidRPr="00855119">
        <w:rPr>
          <w:rFonts w:ascii="Book Antiqua" w:eastAsia="SimSun" w:hAnsi="Book Antiqua" w:cs="Times New Roman"/>
          <w:kern w:val="2"/>
          <w:lang w:val="en-US" w:eastAsia="zh-CN"/>
        </w:rPr>
        <w:t xml:space="preserve"> 1998; </w:t>
      </w:r>
      <w:r w:rsidRPr="00855119">
        <w:rPr>
          <w:rFonts w:ascii="Book Antiqua" w:eastAsia="SimSun" w:hAnsi="Book Antiqua" w:cs="Times New Roman"/>
          <w:b/>
          <w:kern w:val="2"/>
          <w:lang w:val="en-US" w:eastAsia="zh-CN"/>
        </w:rPr>
        <w:t>102</w:t>
      </w:r>
      <w:r w:rsidRPr="00855119">
        <w:rPr>
          <w:rFonts w:ascii="Book Antiqua" w:eastAsia="SimSun" w:hAnsi="Book Antiqua" w:cs="Times New Roman"/>
          <w:kern w:val="2"/>
          <w:lang w:val="en-US" w:eastAsia="zh-CN"/>
        </w:rPr>
        <w:t>: 1690-1703 [PMID: 9802883 DOI: 10.1172/JCI2962]</w:t>
      </w:r>
    </w:p>
    <w:p w14:paraId="44CDC38B"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75 </w:t>
      </w:r>
      <w:r w:rsidRPr="00855119">
        <w:rPr>
          <w:rFonts w:ascii="Book Antiqua" w:eastAsia="SimSun" w:hAnsi="Book Antiqua" w:cs="Times New Roman"/>
          <w:b/>
          <w:kern w:val="2"/>
          <w:lang w:val="en-US" w:eastAsia="zh-CN"/>
        </w:rPr>
        <w:t>Ueki I</w:t>
      </w:r>
      <w:r w:rsidRPr="00855119">
        <w:rPr>
          <w:rFonts w:ascii="Book Antiqua" w:eastAsia="SimSun" w:hAnsi="Book Antiqua" w:cs="Times New Roman"/>
          <w:kern w:val="2"/>
          <w:lang w:val="en-US" w:eastAsia="zh-CN"/>
        </w:rPr>
        <w:t xml:space="preserve">, Kimura A, Nishiyori A, Chen HL, Takei H, Nittono H, Kurosawa T. Neonatal cholestatic liver disease in an Asian patient with a homozygous mutation in the oxysterol 7alpha-hydroxylase gene. </w:t>
      </w:r>
      <w:r w:rsidRPr="00855119">
        <w:rPr>
          <w:rFonts w:ascii="Book Antiqua" w:eastAsia="SimSun" w:hAnsi="Book Antiqua" w:cs="Times New Roman"/>
          <w:i/>
          <w:kern w:val="2"/>
          <w:lang w:val="en-US" w:eastAsia="zh-CN"/>
        </w:rPr>
        <w:t>J Pediatr Gastroenterol Nutr</w:t>
      </w:r>
      <w:r w:rsidRPr="00855119">
        <w:rPr>
          <w:rFonts w:ascii="Book Antiqua" w:eastAsia="SimSun" w:hAnsi="Book Antiqua" w:cs="Times New Roman"/>
          <w:kern w:val="2"/>
          <w:lang w:val="en-US" w:eastAsia="zh-CN"/>
        </w:rPr>
        <w:t xml:space="preserve"> 2008; </w:t>
      </w:r>
      <w:r w:rsidRPr="00855119">
        <w:rPr>
          <w:rFonts w:ascii="Book Antiqua" w:eastAsia="SimSun" w:hAnsi="Book Antiqua" w:cs="Times New Roman"/>
          <w:b/>
          <w:kern w:val="2"/>
          <w:lang w:val="en-US" w:eastAsia="zh-CN"/>
        </w:rPr>
        <w:t>46</w:t>
      </w:r>
      <w:r w:rsidRPr="00855119">
        <w:rPr>
          <w:rFonts w:ascii="Book Antiqua" w:eastAsia="SimSun" w:hAnsi="Book Antiqua" w:cs="Times New Roman"/>
          <w:kern w:val="2"/>
          <w:lang w:val="en-US" w:eastAsia="zh-CN"/>
        </w:rPr>
        <w:t>: 465-469 [PMID: 18367963 DOI: 10.1097/MPG.0b013e31815a9911]</w:t>
      </w:r>
    </w:p>
    <w:p w14:paraId="24D38C88"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76 </w:t>
      </w:r>
      <w:r w:rsidRPr="00855119">
        <w:rPr>
          <w:rFonts w:ascii="Book Antiqua" w:eastAsia="SimSun" w:hAnsi="Book Antiqua" w:cs="Times New Roman"/>
          <w:b/>
          <w:kern w:val="2"/>
          <w:lang w:val="en-US" w:eastAsia="zh-CN"/>
        </w:rPr>
        <w:t>Chong CP</w:t>
      </w:r>
      <w:r w:rsidRPr="00855119">
        <w:rPr>
          <w:rFonts w:ascii="Book Antiqua" w:eastAsia="SimSun" w:hAnsi="Book Antiqua" w:cs="Times New Roman"/>
          <w:kern w:val="2"/>
          <w:lang w:val="en-US" w:eastAsia="zh-CN"/>
        </w:rPr>
        <w:t xml:space="preserve">, Mills PB, McClean P, Gissen P, Bruce C, Stahlschmidt J, Knisely AS, Clayton PT. Bile acid-CoA ligase deficiency--a new inborn error of bile acid metabolism. </w:t>
      </w:r>
      <w:r w:rsidRPr="00855119">
        <w:rPr>
          <w:rFonts w:ascii="Book Antiqua" w:eastAsia="SimSun" w:hAnsi="Book Antiqua" w:cs="Times New Roman"/>
          <w:i/>
          <w:kern w:val="2"/>
          <w:lang w:val="en-US" w:eastAsia="zh-CN"/>
        </w:rPr>
        <w:t>J Inherit Metab Dis</w:t>
      </w:r>
      <w:r w:rsidRPr="00855119">
        <w:rPr>
          <w:rFonts w:ascii="Book Antiqua" w:eastAsia="SimSun" w:hAnsi="Book Antiqua" w:cs="Times New Roman"/>
          <w:kern w:val="2"/>
          <w:lang w:val="en-US" w:eastAsia="zh-CN"/>
        </w:rPr>
        <w:t xml:space="preserve"> 2012; </w:t>
      </w:r>
      <w:r w:rsidRPr="00855119">
        <w:rPr>
          <w:rFonts w:ascii="Book Antiqua" w:eastAsia="SimSun" w:hAnsi="Book Antiqua" w:cs="Times New Roman"/>
          <w:b/>
          <w:kern w:val="2"/>
          <w:lang w:val="en-US" w:eastAsia="zh-CN"/>
        </w:rPr>
        <w:t>35</w:t>
      </w:r>
      <w:r w:rsidRPr="00855119">
        <w:rPr>
          <w:rFonts w:ascii="Book Antiqua" w:eastAsia="SimSun" w:hAnsi="Book Antiqua" w:cs="Times New Roman"/>
          <w:kern w:val="2"/>
          <w:lang w:val="en-US" w:eastAsia="zh-CN"/>
        </w:rPr>
        <w:t>: 521-530 [PMID: 22089923 DOI: 10.1007/s10545-011-9416-3]</w:t>
      </w:r>
    </w:p>
    <w:p w14:paraId="62C2F97F"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77 </w:t>
      </w:r>
      <w:r w:rsidRPr="00855119">
        <w:rPr>
          <w:rFonts w:ascii="Book Antiqua" w:eastAsia="SimSun" w:hAnsi="Book Antiqua" w:cs="Times New Roman"/>
          <w:b/>
          <w:kern w:val="2"/>
          <w:lang w:val="en-US" w:eastAsia="zh-CN"/>
        </w:rPr>
        <w:t>Pullinger CR</w:t>
      </w:r>
      <w:r w:rsidRPr="00855119">
        <w:rPr>
          <w:rFonts w:ascii="Book Antiqua" w:eastAsia="SimSun" w:hAnsi="Book Antiqua" w:cs="Times New Roman"/>
          <w:kern w:val="2"/>
          <w:lang w:val="en-US" w:eastAsia="zh-CN"/>
        </w:rPr>
        <w:t xml:space="preserve">, Eng C, Salen G, Shefer S, Batta AK, Erickson SK, Verhagen A, Rivera CR, Mulvihill SJ, Malloy MJ, Kane JP. Human cholesterol 7alpha-hydroxylase (CYP7A1) deficiency has a hypercholesterolemic phenotype. </w:t>
      </w:r>
      <w:r w:rsidRPr="00855119">
        <w:rPr>
          <w:rFonts w:ascii="Book Antiqua" w:eastAsia="SimSun" w:hAnsi="Book Antiqua" w:cs="Times New Roman"/>
          <w:i/>
          <w:kern w:val="2"/>
          <w:lang w:val="en-US" w:eastAsia="zh-CN"/>
        </w:rPr>
        <w:t>J Clin Invest</w:t>
      </w:r>
      <w:r w:rsidRPr="00855119">
        <w:rPr>
          <w:rFonts w:ascii="Book Antiqua" w:eastAsia="SimSun" w:hAnsi="Book Antiqua" w:cs="Times New Roman"/>
          <w:kern w:val="2"/>
          <w:lang w:val="en-US" w:eastAsia="zh-CN"/>
        </w:rPr>
        <w:t xml:space="preserve"> 2002; </w:t>
      </w:r>
      <w:r w:rsidRPr="00855119">
        <w:rPr>
          <w:rFonts w:ascii="Book Antiqua" w:eastAsia="SimSun" w:hAnsi="Book Antiqua" w:cs="Times New Roman"/>
          <w:b/>
          <w:kern w:val="2"/>
          <w:lang w:val="en-US" w:eastAsia="zh-CN"/>
        </w:rPr>
        <w:t>110</w:t>
      </w:r>
      <w:r w:rsidRPr="00855119">
        <w:rPr>
          <w:rFonts w:ascii="Book Antiqua" w:eastAsia="SimSun" w:hAnsi="Book Antiqua" w:cs="Times New Roman"/>
          <w:kern w:val="2"/>
          <w:lang w:val="en-US" w:eastAsia="zh-CN"/>
        </w:rPr>
        <w:t>: 109-117 [PMID: 12093894 DOI: 10.1172/JCI15387]</w:t>
      </w:r>
    </w:p>
    <w:p w14:paraId="6CEA70E6"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78 </w:t>
      </w:r>
      <w:r w:rsidRPr="00855119">
        <w:rPr>
          <w:rFonts w:ascii="Book Antiqua" w:eastAsia="SimSun" w:hAnsi="Book Antiqua" w:cs="Times New Roman"/>
          <w:b/>
          <w:kern w:val="2"/>
          <w:lang w:val="en-US" w:eastAsia="zh-CN"/>
        </w:rPr>
        <w:t>Cali JJ</w:t>
      </w:r>
      <w:r w:rsidRPr="00855119">
        <w:rPr>
          <w:rFonts w:ascii="Book Antiqua" w:eastAsia="SimSun" w:hAnsi="Book Antiqua" w:cs="Times New Roman"/>
          <w:kern w:val="2"/>
          <w:lang w:val="en-US" w:eastAsia="zh-CN"/>
        </w:rPr>
        <w:t xml:space="preserve">, Hsieh CL, Francke U, Russell DW. Mutations in the bile acid biosynthetic enzyme sterol 27-hydroxylase underlie cerebrotendinous xanthomatosis. </w:t>
      </w:r>
      <w:r w:rsidRPr="00855119">
        <w:rPr>
          <w:rFonts w:ascii="Book Antiqua" w:eastAsia="SimSun" w:hAnsi="Book Antiqua" w:cs="Times New Roman"/>
          <w:i/>
          <w:kern w:val="2"/>
          <w:lang w:val="en-US" w:eastAsia="zh-CN"/>
        </w:rPr>
        <w:t>J Biol Chem</w:t>
      </w:r>
      <w:r w:rsidRPr="00855119">
        <w:rPr>
          <w:rFonts w:ascii="Book Antiqua" w:eastAsia="SimSun" w:hAnsi="Book Antiqua" w:cs="Times New Roman"/>
          <w:kern w:val="2"/>
          <w:lang w:val="en-US" w:eastAsia="zh-CN"/>
        </w:rPr>
        <w:t xml:space="preserve"> 1991; </w:t>
      </w:r>
      <w:r w:rsidRPr="00855119">
        <w:rPr>
          <w:rFonts w:ascii="Book Antiqua" w:eastAsia="SimSun" w:hAnsi="Book Antiqua" w:cs="Times New Roman"/>
          <w:b/>
          <w:kern w:val="2"/>
          <w:lang w:val="en-US" w:eastAsia="zh-CN"/>
        </w:rPr>
        <w:t>266</w:t>
      </w:r>
      <w:r w:rsidRPr="00855119">
        <w:rPr>
          <w:rFonts w:ascii="Book Antiqua" w:eastAsia="SimSun" w:hAnsi="Book Antiqua" w:cs="Times New Roman"/>
          <w:kern w:val="2"/>
          <w:lang w:val="en-US" w:eastAsia="zh-CN"/>
        </w:rPr>
        <w:t>: 7779-7783 [PMID: 2019602]</w:t>
      </w:r>
    </w:p>
    <w:p w14:paraId="78FA19BE"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79 </w:t>
      </w:r>
      <w:r w:rsidRPr="00855119">
        <w:rPr>
          <w:rFonts w:ascii="Book Antiqua" w:eastAsia="SimSun" w:hAnsi="Book Antiqua" w:cs="Times New Roman"/>
          <w:b/>
          <w:kern w:val="2"/>
          <w:lang w:val="en-US" w:eastAsia="zh-CN"/>
        </w:rPr>
        <w:t>Mignarri A</w:t>
      </w:r>
      <w:r w:rsidRPr="00855119">
        <w:rPr>
          <w:rFonts w:ascii="Book Antiqua" w:eastAsia="SimSun" w:hAnsi="Book Antiqua" w:cs="Times New Roman"/>
          <w:kern w:val="2"/>
          <w:lang w:val="en-US" w:eastAsia="zh-CN"/>
        </w:rPr>
        <w:t xml:space="preserve">, Gallus GN, Dotti MT, Federico A. A suspicion index for early </w:t>
      </w:r>
      <w:r w:rsidRPr="00855119">
        <w:rPr>
          <w:rFonts w:ascii="Book Antiqua" w:eastAsia="SimSun" w:hAnsi="Book Antiqua" w:cs="Times New Roman"/>
          <w:kern w:val="2"/>
          <w:lang w:val="en-US" w:eastAsia="zh-CN"/>
        </w:rPr>
        <w:lastRenderedPageBreak/>
        <w:t xml:space="preserve">diagnosis and treatment of cerebrotendinous xanthomatosis. </w:t>
      </w:r>
      <w:r w:rsidRPr="00855119">
        <w:rPr>
          <w:rFonts w:ascii="Book Antiqua" w:eastAsia="SimSun" w:hAnsi="Book Antiqua" w:cs="Times New Roman"/>
          <w:i/>
          <w:kern w:val="2"/>
          <w:lang w:val="en-US" w:eastAsia="zh-CN"/>
        </w:rPr>
        <w:t>J Inherit Metab Dis</w:t>
      </w:r>
      <w:r w:rsidRPr="00855119">
        <w:rPr>
          <w:rFonts w:ascii="Book Antiqua" w:eastAsia="SimSun" w:hAnsi="Book Antiqua" w:cs="Times New Roman"/>
          <w:kern w:val="2"/>
          <w:lang w:val="en-US" w:eastAsia="zh-CN"/>
        </w:rPr>
        <w:t xml:space="preserve"> 2014; </w:t>
      </w:r>
      <w:r w:rsidRPr="00855119">
        <w:rPr>
          <w:rFonts w:ascii="Book Antiqua" w:eastAsia="SimSun" w:hAnsi="Book Antiqua" w:cs="Times New Roman"/>
          <w:b/>
          <w:kern w:val="2"/>
          <w:lang w:val="en-US" w:eastAsia="zh-CN"/>
        </w:rPr>
        <w:t>37</w:t>
      </w:r>
      <w:r w:rsidRPr="00855119">
        <w:rPr>
          <w:rFonts w:ascii="Book Antiqua" w:eastAsia="SimSun" w:hAnsi="Book Antiqua" w:cs="Times New Roman"/>
          <w:kern w:val="2"/>
          <w:lang w:val="en-US" w:eastAsia="zh-CN"/>
        </w:rPr>
        <w:t>: 421-429 [PMID: 24442603 DOI: 10.1007/s10545-013-9674-3]</w:t>
      </w:r>
    </w:p>
    <w:p w14:paraId="2DBA8755"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80 </w:t>
      </w:r>
      <w:r w:rsidRPr="00855119">
        <w:rPr>
          <w:rFonts w:ascii="Book Antiqua" w:eastAsia="SimSun" w:hAnsi="Book Antiqua" w:cs="Times New Roman"/>
          <w:b/>
          <w:kern w:val="2"/>
          <w:lang w:val="en-US" w:eastAsia="zh-CN"/>
        </w:rPr>
        <w:t>Nie S</w:t>
      </w:r>
      <w:r w:rsidRPr="00855119">
        <w:rPr>
          <w:rFonts w:ascii="Book Antiqua" w:eastAsia="SimSun" w:hAnsi="Book Antiqua" w:cs="Times New Roman"/>
          <w:kern w:val="2"/>
          <w:lang w:val="en-US" w:eastAsia="zh-CN"/>
        </w:rPr>
        <w:t>, Chen G, Cao X, Zhang Y. Cerebrotendinous xanthomatosis: a comprehensive review of pathogenesis, clinical manifestations, diagnosis, and management.</w:t>
      </w:r>
      <w:r w:rsidRPr="00855119">
        <w:rPr>
          <w:rFonts w:ascii="Book Antiqua" w:eastAsia="SimSun" w:hAnsi="Book Antiqua" w:cs="Times New Roman" w:hint="eastAsia"/>
          <w:kern w:val="2"/>
          <w:lang w:val="en-US" w:eastAsia="zh-CN"/>
        </w:rPr>
        <w:t xml:space="preserve"> </w:t>
      </w:r>
      <w:r w:rsidRPr="00855119">
        <w:rPr>
          <w:rFonts w:ascii="Book Antiqua" w:eastAsia="SimSun" w:hAnsi="Book Antiqua" w:cs="Times New Roman"/>
          <w:i/>
          <w:kern w:val="2"/>
          <w:lang w:val="en-US" w:eastAsia="zh-CN"/>
        </w:rPr>
        <w:t>Orphanet J Rare Dis</w:t>
      </w:r>
      <w:r w:rsidRPr="00855119">
        <w:rPr>
          <w:rFonts w:ascii="Book Antiqua" w:eastAsia="SimSun" w:hAnsi="Book Antiqua" w:cs="Times New Roman"/>
          <w:kern w:val="2"/>
          <w:lang w:val="en-US" w:eastAsia="zh-CN"/>
        </w:rPr>
        <w:t xml:space="preserve"> 2014; </w:t>
      </w:r>
      <w:r w:rsidRPr="00855119">
        <w:rPr>
          <w:rFonts w:ascii="Book Antiqua" w:eastAsia="SimSun" w:hAnsi="Book Antiqua" w:cs="Times New Roman"/>
          <w:b/>
          <w:kern w:val="2"/>
          <w:lang w:val="en-US" w:eastAsia="zh-CN"/>
        </w:rPr>
        <w:t>9</w:t>
      </w:r>
      <w:r w:rsidRPr="00855119">
        <w:rPr>
          <w:rFonts w:ascii="Book Antiqua" w:eastAsia="SimSun" w:hAnsi="Book Antiqua" w:cs="Times New Roman"/>
          <w:kern w:val="2"/>
          <w:lang w:val="en-US" w:eastAsia="zh-CN"/>
        </w:rPr>
        <w:t>: 179 [PMID: 25424010 DOI: 10.1186/s13023-014-0179-4]</w:t>
      </w:r>
    </w:p>
    <w:p w14:paraId="67E6A4B7"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81 </w:t>
      </w:r>
      <w:r w:rsidRPr="00855119">
        <w:rPr>
          <w:rFonts w:ascii="Book Antiqua" w:eastAsia="SimSun" w:hAnsi="Book Antiqua" w:cs="Times New Roman"/>
          <w:b/>
          <w:kern w:val="2"/>
          <w:lang w:val="en-US" w:eastAsia="zh-CN"/>
        </w:rPr>
        <w:t>Björkhem I</w:t>
      </w:r>
      <w:r w:rsidRPr="00855119">
        <w:rPr>
          <w:rFonts w:ascii="Book Antiqua" w:eastAsia="SimSun" w:hAnsi="Book Antiqua" w:cs="Times New Roman"/>
          <w:kern w:val="2"/>
          <w:lang w:val="en-US" w:eastAsia="zh-CN"/>
        </w:rPr>
        <w:t xml:space="preserve">. Cerebrotendinous xanthomatosis. </w:t>
      </w:r>
      <w:r w:rsidRPr="00855119">
        <w:rPr>
          <w:rFonts w:ascii="Book Antiqua" w:eastAsia="SimSun" w:hAnsi="Book Antiqua" w:cs="Times New Roman"/>
          <w:i/>
          <w:kern w:val="2"/>
          <w:lang w:val="en-US" w:eastAsia="zh-CN"/>
        </w:rPr>
        <w:t>Curr Opin Lipidol</w:t>
      </w:r>
      <w:r w:rsidRPr="00855119">
        <w:rPr>
          <w:rFonts w:ascii="Book Antiqua" w:eastAsia="SimSun" w:hAnsi="Book Antiqua" w:cs="Times New Roman"/>
          <w:kern w:val="2"/>
          <w:lang w:val="en-US" w:eastAsia="zh-CN"/>
        </w:rPr>
        <w:t xml:space="preserve"> 2013; </w:t>
      </w:r>
      <w:r w:rsidRPr="00855119">
        <w:rPr>
          <w:rFonts w:ascii="Book Antiqua" w:eastAsia="SimSun" w:hAnsi="Book Antiqua" w:cs="Times New Roman"/>
          <w:b/>
          <w:kern w:val="2"/>
          <w:lang w:val="en-US" w:eastAsia="zh-CN"/>
        </w:rPr>
        <w:t>24</w:t>
      </w:r>
      <w:r w:rsidRPr="00855119">
        <w:rPr>
          <w:rFonts w:ascii="Book Antiqua" w:eastAsia="SimSun" w:hAnsi="Book Antiqua" w:cs="Times New Roman"/>
          <w:kern w:val="2"/>
          <w:lang w:val="en-US" w:eastAsia="zh-CN"/>
        </w:rPr>
        <w:t>: 283-287 [PMID: 23759795 DOI: 10.1097/MOL.0b013e328362df13]</w:t>
      </w:r>
    </w:p>
    <w:p w14:paraId="1649DC58"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82 </w:t>
      </w:r>
      <w:r w:rsidRPr="00855119">
        <w:rPr>
          <w:rFonts w:ascii="Book Antiqua" w:eastAsia="SimSun" w:hAnsi="Book Antiqua" w:cs="Times New Roman"/>
          <w:b/>
          <w:kern w:val="2"/>
          <w:lang w:val="en-US" w:eastAsia="zh-CN"/>
        </w:rPr>
        <w:t>Batta AK</w:t>
      </w:r>
      <w:r w:rsidRPr="00855119">
        <w:rPr>
          <w:rFonts w:ascii="Book Antiqua" w:eastAsia="SimSun" w:hAnsi="Book Antiqua" w:cs="Times New Roman"/>
          <w:kern w:val="2"/>
          <w:lang w:val="en-US" w:eastAsia="zh-CN"/>
        </w:rPr>
        <w:t xml:space="preserve">, Shefer S, Batta M, Salen G. Effect of chenodeoxycholic acid on biliary and urinary bile acids and bile alcohols in cerebrotendinous xanthomatosis; monitoring by high performance liquid chromatography. </w:t>
      </w:r>
      <w:r w:rsidRPr="00855119">
        <w:rPr>
          <w:rFonts w:ascii="Book Antiqua" w:eastAsia="SimSun" w:hAnsi="Book Antiqua" w:cs="Times New Roman"/>
          <w:i/>
          <w:kern w:val="2"/>
          <w:lang w:val="en-US" w:eastAsia="zh-CN"/>
        </w:rPr>
        <w:t>J Lipid Res</w:t>
      </w:r>
      <w:r w:rsidRPr="00855119">
        <w:rPr>
          <w:rFonts w:ascii="Book Antiqua" w:eastAsia="SimSun" w:hAnsi="Book Antiqua" w:cs="Times New Roman"/>
          <w:kern w:val="2"/>
          <w:lang w:val="en-US" w:eastAsia="zh-CN"/>
        </w:rPr>
        <w:t xml:space="preserve"> 1985; </w:t>
      </w:r>
      <w:r w:rsidRPr="00855119">
        <w:rPr>
          <w:rFonts w:ascii="Book Antiqua" w:eastAsia="SimSun" w:hAnsi="Book Antiqua" w:cs="Times New Roman"/>
          <w:b/>
          <w:kern w:val="2"/>
          <w:lang w:val="en-US" w:eastAsia="zh-CN"/>
        </w:rPr>
        <w:t>26</w:t>
      </w:r>
      <w:r w:rsidRPr="00855119">
        <w:rPr>
          <w:rFonts w:ascii="Book Antiqua" w:eastAsia="SimSun" w:hAnsi="Book Antiqua" w:cs="Times New Roman"/>
          <w:kern w:val="2"/>
          <w:lang w:val="en-US" w:eastAsia="zh-CN"/>
        </w:rPr>
        <w:t>: 690-698 [PMID: 4031647]</w:t>
      </w:r>
    </w:p>
    <w:p w14:paraId="2A96E9F9"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83 </w:t>
      </w:r>
      <w:r w:rsidRPr="00855119">
        <w:rPr>
          <w:rFonts w:ascii="Book Antiqua" w:eastAsia="SimSun" w:hAnsi="Book Antiqua" w:cs="Times New Roman"/>
          <w:b/>
          <w:kern w:val="2"/>
          <w:lang w:val="en-US" w:eastAsia="zh-CN"/>
        </w:rPr>
        <w:t>Salen G</w:t>
      </w:r>
      <w:r w:rsidRPr="00855119">
        <w:rPr>
          <w:rFonts w:ascii="Book Antiqua" w:eastAsia="SimSun" w:hAnsi="Book Antiqua" w:cs="Times New Roman"/>
          <w:kern w:val="2"/>
          <w:lang w:val="en-US" w:eastAsia="zh-CN"/>
        </w:rPr>
        <w:t xml:space="preserve">, Shefer S, Tint GS, Nicolau G, Dayal B, Batta AK. Biosynthesis of bile acids in cerebrotendinous xanthomatosis. Relationship of bile acid pool sizes and synthesis rates to hydroxylations at C-12, C-25, and C-26. </w:t>
      </w:r>
      <w:r w:rsidRPr="00855119">
        <w:rPr>
          <w:rFonts w:ascii="Book Antiqua" w:eastAsia="SimSun" w:hAnsi="Book Antiqua" w:cs="Times New Roman"/>
          <w:i/>
          <w:kern w:val="2"/>
          <w:lang w:val="en-US" w:eastAsia="zh-CN"/>
        </w:rPr>
        <w:t>J Clin Invest</w:t>
      </w:r>
      <w:r w:rsidRPr="00855119">
        <w:rPr>
          <w:rFonts w:ascii="Book Antiqua" w:eastAsia="SimSun" w:hAnsi="Book Antiqua" w:cs="Times New Roman"/>
          <w:kern w:val="2"/>
          <w:lang w:val="en-US" w:eastAsia="zh-CN"/>
        </w:rPr>
        <w:t xml:space="preserve"> 1985; </w:t>
      </w:r>
      <w:r w:rsidRPr="00855119">
        <w:rPr>
          <w:rFonts w:ascii="Book Antiqua" w:eastAsia="SimSun" w:hAnsi="Book Antiqua" w:cs="Times New Roman"/>
          <w:b/>
          <w:kern w:val="2"/>
          <w:lang w:val="en-US" w:eastAsia="zh-CN"/>
        </w:rPr>
        <w:t>76</w:t>
      </w:r>
      <w:r w:rsidRPr="00855119">
        <w:rPr>
          <w:rFonts w:ascii="Book Antiqua" w:eastAsia="SimSun" w:hAnsi="Book Antiqua" w:cs="Times New Roman"/>
          <w:kern w:val="2"/>
          <w:lang w:val="en-US" w:eastAsia="zh-CN"/>
        </w:rPr>
        <w:t>: 744-751 [PMID: 4031069 DOI: 10.1172/JCI112030]</w:t>
      </w:r>
    </w:p>
    <w:p w14:paraId="7A9AAC4D"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84 </w:t>
      </w:r>
      <w:r w:rsidRPr="00855119">
        <w:rPr>
          <w:rFonts w:ascii="Book Antiqua" w:eastAsia="SimSun" w:hAnsi="Book Antiqua" w:cs="Times New Roman"/>
          <w:b/>
          <w:kern w:val="2"/>
          <w:lang w:val="en-US" w:eastAsia="zh-CN"/>
        </w:rPr>
        <w:t>Kuriyama M</w:t>
      </w:r>
      <w:r w:rsidRPr="00855119">
        <w:rPr>
          <w:rFonts w:ascii="Book Antiqua" w:eastAsia="SimSun" w:hAnsi="Book Antiqua" w:cs="Times New Roman"/>
          <w:kern w:val="2"/>
          <w:lang w:val="en-US" w:eastAsia="zh-CN"/>
        </w:rPr>
        <w:t xml:space="preserve">, Tokimura Y, Fujiyama J, Utatsu Y, Osame M. Treatment of cerebrotendinous xanthomatosis: effects of chenodeoxycholic acid, pravastatin, and combined use. </w:t>
      </w:r>
      <w:r w:rsidRPr="00855119">
        <w:rPr>
          <w:rFonts w:ascii="Book Antiqua" w:eastAsia="SimSun" w:hAnsi="Book Antiqua" w:cs="Times New Roman"/>
          <w:i/>
          <w:kern w:val="2"/>
          <w:lang w:val="en-US" w:eastAsia="zh-CN"/>
        </w:rPr>
        <w:t>J Neurol Sci</w:t>
      </w:r>
      <w:r w:rsidRPr="00855119">
        <w:rPr>
          <w:rFonts w:ascii="Book Antiqua" w:eastAsia="SimSun" w:hAnsi="Book Antiqua" w:cs="Times New Roman"/>
          <w:kern w:val="2"/>
          <w:lang w:val="en-US" w:eastAsia="zh-CN"/>
        </w:rPr>
        <w:t xml:space="preserve"> 1994; </w:t>
      </w:r>
      <w:r w:rsidRPr="00855119">
        <w:rPr>
          <w:rFonts w:ascii="Book Antiqua" w:eastAsia="SimSun" w:hAnsi="Book Antiqua" w:cs="Times New Roman"/>
          <w:b/>
          <w:kern w:val="2"/>
          <w:lang w:val="en-US" w:eastAsia="zh-CN"/>
        </w:rPr>
        <w:t>125</w:t>
      </w:r>
      <w:r w:rsidRPr="00855119">
        <w:rPr>
          <w:rFonts w:ascii="Book Antiqua" w:eastAsia="SimSun" w:hAnsi="Book Antiqua" w:cs="Times New Roman"/>
          <w:kern w:val="2"/>
          <w:lang w:val="en-US" w:eastAsia="zh-CN"/>
        </w:rPr>
        <w:t>: 22-28 [PMID: 7964884]</w:t>
      </w:r>
    </w:p>
    <w:p w14:paraId="1AD104AE"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85 </w:t>
      </w:r>
      <w:r w:rsidRPr="00855119">
        <w:rPr>
          <w:rFonts w:ascii="Book Antiqua" w:eastAsia="SimSun" w:hAnsi="Book Antiqua" w:cs="Times New Roman"/>
          <w:b/>
          <w:kern w:val="2"/>
          <w:lang w:val="en-US" w:eastAsia="zh-CN"/>
        </w:rPr>
        <w:t>de Sain-van der Velden MG</w:t>
      </w:r>
      <w:r w:rsidRPr="00855119">
        <w:rPr>
          <w:rFonts w:ascii="Book Antiqua" w:eastAsia="SimSun" w:hAnsi="Book Antiqua" w:cs="Times New Roman"/>
          <w:kern w:val="2"/>
          <w:lang w:val="en-US" w:eastAsia="zh-CN"/>
        </w:rPr>
        <w:t xml:space="preserve">, Verrips A, Prinsen BH, de Barse M, Berger R, Visser G. Elevated cholesterol precursors other than cholestanol can also be a hallmark for CTX. </w:t>
      </w:r>
      <w:r w:rsidRPr="00855119">
        <w:rPr>
          <w:rFonts w:ascii="Book Antiqua" w:eastAsia="SimSun" w:hAnsi="Book Antiqua" w:cs="Times New Roman"/>
          <w:i/>
          <w:kern w:val="2"/>
          <w:lang w:val="en-US" w:eastAsia="zh-CN"/>
        </w:rPr>
        <w:t>J Inherit Metab Dis</w:t>
      </w:r>
      <w:r w:rsidRPr="00855119">
        <w:rPr>
          <w:rFonts w:ascii="Book Antiqua" w:eastAsia="SimSun" w:hAnsi="Book Antiqua" w:cs="Times New Roman"/>
          <w:kern w:val="2"/>
          <w:lang w:val="en-US" w:eastAsia="zh-CN"/>
        </w:rPr>
        <w:t xml:space="preserve"> 2008; </w:t>
      </w:r>
      <w:r w:rsidRPr="00855119">
        <w:rPr>
          <w:rFonts w:ascii="Book Antiqua" w:eastAsia="SimSun" w:hAnsi="Book Antiqua" w:cs="Times New Roman"/>
          <w:b/>
          <w:kern w:val="2"/>
          <w:lang w:val="en-US" w:eastAsia="zh-CN"/>
        </w:rPr>
        <w:t>31</w:t>
      </w:r>
      <w:r w:rsidRPr="00F8709F">
        <w:rPr>
          <w:rFonts w:ascii="Book Antiqua" w:eastAsia="SimSun" w:hAnsi="Book Antiqua" w:cs="Times New Roman"/>
          <w:kern w:val="2"/>
          <w:lang w:val="en-US" w:eastAsia="zh-CN"/>
        </w:rPr>
        <w:t xml:space="preserve"> Suppl 2:</w:t>
      </w:r>
      <w:r w:rsidRPr="00855119">
        <w:rPr>
          <w:rFonts w:ascii="Book Antiqua" w:eastAsia="SimSun" w:hAnsi="Book Antiqua" w:cs="Times New Roman"/>
          <w:kern w:val="2"/>
          <w:lang w:val="en-US" w:eastAsia="zh-CN"/>
        </w:rPr>
        <w:t xml:space="preserve"> S387-S393 [PMID: 18949577 DOI: 10.1007/s10545-008-0963-1]</w:t>
      </w:r>
    </w:p>
    <w:p w14:paraId="5FAD40AE"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86 </w:t>
      </w:r>
      <w:r w:rsidRPr="00855119">
        <w:rPr>
          <w:rFonts w:ascii="Book Antiqua" w:eastAsia="SimSun" w:hAnsi="Book Antiqua" w:cs="Times New Roman"/>
          <w:b/>
          <w:kern w:val="2"/>
          <w:lang w:val="en-US" w:eastAsia="zh-CN"/>
        </w:rPr>
        <w:t>Kuksis A</w:t>
      </w:r>
      <w:r w:rsidRPr="00855119">
        <w:rPr>
          <w:rFonts w:ascii="Book Antiqua" w:eastAsia="SimSun" w:hAnsi="Book Antiqua" w:cs="Times New Roman"/>
          <w:kern w:val="2"/>
          <w:lang w:val="en-US" w:eastAsia="zh-CN"/>
        </w:rPr>
        <w:t xml:space="preserve">. Plasma non-cholesterol sterols. </w:t>
      </w:r>
      <w:r w:rsidRPr="00855119">
        <w:rPr>
          <w:rFonts w:ascii="Book Antiqua" w:eastAsia="SimSun" w:hAnsi="Book Antiqua" w:cs="Times New Roman"/>
          <w:i/>
          <w:kern w:val="2"/>
          <w:lang w:val="en-US" w:eastAsia="zh-CN"/>
        </w:rPr>
        <w:t>J Chromatogr A</w:t>
      </w:r>
      <w:r w:rsidRPr="00855119">
        <w:rPr>
          <w:rFonts w:ascii="Book Antiqua" w:eastAsia="SimSun" w:hAnsi="Book Antiqua" w:cs="Times New Roman"/>
          <w:kern w:val="2"/>
          <w:lang w:val="en-US" w:eastAsia="zh-CN"/>
        </w:rPr>
        <w:t xml:space="preserve"> 2001; </w:t>
      </w:r>
      <w:r w:rsidRPr="00855119">
        <w:rPr>
          <w:rFonts w:ascii="Book Antiqua" w:eastAsia="SimSun" w:hAnsi="Book Antiqua" w:cs="Times New Roman"/>
          <w:b/>
          <w:kern w:val="2"/>
          <w:lang w:val="en-US" w:eastAsia="zh-CN"/>
        </w:rPr>
        <w:t>935</w:t>
      </w:r>
      <w:r w:rsidRPr="00855119">
        <w:rPr>
          <w:rFonts w:ascii="Book Antiqua" w:eastAsia="SimSun" w:hAnsi="Book Antiqua" w:cs="Times New Roman"/>
          <w:kern w:val="2"/>
          <w:lang w:val="en-US" w:eastAsia="zh-CN"/>
        </w:rPr>
        <w:t>: 203-236 [PMID: 11762775]</w:t>
      </w:r>
    </w:p>
    <w:p w14:paraId="14973944" w14:textId="77777777" w:rsidR="008C3A6A" w:rsidRPr="00855119" w:rsidRDefault="008C3A6A" w:rsidP="008C3A6A">
      <w:pPr>
        <w:widowControl w:val="0"/>
        <w:snapToGrid w:val="0"/>
        <w:spacing w:line="360" w:lineRule="auto"/>
        <w:jc w:val="both"/>
        <w:rPr>
          <w:rFonts w:ascii="Book Antiqua" w:eastAsia="SimSun" w:hAnsi="Book Antiqua" w:cs="Times New Roman"/>
          <w:kern w:val="2"/>
          <w:lang w:val="en-US" w:eastAsia="zh-CN"/>
        </w:rPr>
      </w:pPr>
      <w:r w:rsidRPr="00855119">
        <w:rPr>
          <w:rFonts w:ascii="Book Antiqua" w:eastAsia="SimSun" w:hAnsi="Book Antiqua" w:cs="Times New Roman"/>
          <w:kern w:val="2"/>
          <w:lang w:val="en-US" w:eastAsia="zh-CN"/>
        </w:rPr>
        <w:t xml:space="preserve">87 </w:t>
      </w:r>
      <w:r w:rsidRPr="00855119">
        <w:rPr>
          <w:rFonts w:ascii="Book Antiqua" w:eastAsia="SimSun" w:hAnsi="Book Antiqua" w:cs="Times New Roman"/>
          <w:b/>
          <w:kern w:val="2"/>
          <w:lang w:val="en-US" w:eastAsia="zh-CN"/>
        </w:rPr>
        <w:t>Waterham HR</w:t>
      </w:r>
      <w:r w:rsidRPr="00855119">
        <w:rPr>
          <w:rFonts w:ascii="Book Antiqua" w:eastAsia="SimSun" w:hAnsi="Book Antiqua" w:cs="Times New Roman"/>
          <w:kern w:val="2"/>
          <w:lang w:val="en-US" w:eastAsia="zh-CN"/>
        </w:rPr>
        <w:t xml:space="preserve">. Defects of cholesterol biosynthesis. </w:t>
      </w:r>
      <w:r w:rsidRPr="00855119">
        <w:rPr>
          <w:rFonts w:ascii="Book Antiqua" w:eastAsia="SimSun" w:hAnsi="Book Antiqua" w:cs="Times New Roman"/>
          <w:i/>
          <w:kern w:val="2"/>
          <w:lang w:val="en-US" w:eastAsia="zh-CN"/>
        </w:rPr>
        <w:t>FEBS Lett</w:t>
      </w:r>
      <w:r w:rsidRPr="00855119">
        <w:rPr>
          <w:rFonts w:ascii="Book Antiqua" w:eastAsia="SimSun" w:hAnsi="Book Antiqua" w:cs="Times New Roman"/>
          <w:kern w:val="2"/>
          <w:lang w:val="en-US" w:eastAsia="zh-CN"/>
        </w:rPr>
        <w:t xml:space="preserve"> 2006; </w:t>
      </w:r>
      <w:r w:rsidRPr="00855119">
        <w:rPr>
          <w:rFonts w:ascii="Book Antiqua" w:eastAsia="SimSun" w:hAnsi="Book Antiqua" w:cs="Times New Roman"/>
          <w:b/>
          <w:kern w:val="2"/>
          <w:lang w:val="en-US" w:eastAsia="zh-CN"/>
        </w:rPr>
        <w:t>580</w:t>
      </w:r>
      <w:r w:rsidRPr="00855119">
        <w:rPr>
          <w:rFonts w:ascii="Book Antiqua" w:eastAsia="SimSun" w:hAnsi="Book Antiqua" w:cs="Times New Roman"/>
          <w:kern w:val="2"/>
          <w:lang w:val="en-US" w:eastAsia="zh-CN"/>
        </w:rPr>
        <w:t>: 5442-5449 [PMID: 16876788 DOI: 10.1016/j.febslet.2006.07.027]</w:t>
      </w:r>
    </w:p>
    <w:p w14:paraId="087CA851" w14:textId="77777777" w:rsidR="008C3A6A" w:rsidRPr="00855119" w:rsidRDefault="008C3A6A" w:rsidP="008C3A6A">
      <w:pPr>
        <w:snapToGrid w:val="0"/>
        <w:spacing w:line="360" w:lineRule="auto"/>
        <w:jc w:val="right"/>
        <w:rPr>
          <w:rFonts w:ascii="Book Antiqua" w:eastAsia="SimSun" w:hAnsi="Book Antiqua" w:cs="Times New Roman"/>
          <w:lang w:val="en-US" w:eastAsia="zh-CN"/>
        </w:rPr>
      </w:pPr>
      <w:bookmarkStart w:id="24" w:name="OLE_LINK51"/>
      <w:bookmarkStart w:id="25" w:name="OLE_LINK52"/>
      <w:bookmarkStart w:id="26" w:name="OLE_LINK120"/>
      <w:bookmarkStart w:id="27" w:name="OLE_LINK148"/>
      <w:bookmarkStart w:id="28" w:name="OLE_LINK72"/>
      <w:bookmarkStart w:id="29" w:name="OLE_LINK112"/>
      <w:bookmarkStart w:id="30" w:name="OLE_LINK320"/>
      <w:bookmarkStart w:id="31" w:name="OLE_LINK387"/>
      <w:bookmarkStart w:id="32" w:name="OLE_LINK183"/>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1053"/>
      <w:bookmarkStart w:id="130" w:name="OLE_LINK1054"/>
      <w:r w:rsidRPr="00855119">
        <w:rPr>
          <w:rFonts w:ascii="Book Antiqua" w:eastAsia="SimSun" w:hAnsi="Book Antiqua" w:cs="Times New Roman"/>
          <w:b/>
          <w:bCs/>
          <w:lang w:val="en-US" w:eastAsia="zh-CN"/>
        </w:rPr>
        <w:t>P-Reviewer:</w:t>
      </w:r>
      <w:r w:rsidRPr="00855119">
        <w:rPr>
          <w:rFonts w:ascii="Book Antiqua" w:eastAsia="SimSun" w:hAnsi="Book Antiqua" w:cs="Times New Roman" w:hint="eastAsia"/>
          <w:b/>
          <w:bCs/>
          <w:lang w:val="en-US" w:eastAsia="zh-CN"/>
        </w:rPr>
        <w:t xml:space="preserve"> </w:t>
      </w:r>
      <w:r w:rsidRPr="00855119">
        <w:rPr>
          <w:rFonts w:ascii="Book Antiqua" w:eastAsia="SimSun" w:hAnsi="Book Antiqua" w:cs="Times New Roman"/>
          <w:bCs/>
          <w:lang w:val="en-US" w:eastAsia="zh-CN"/>
        </w:rPr>
        <w:t>Schmidt</w:t>
      </w:r>
      <w:r w:rsidRPr="00855119">
        <w:rPr>
          <w:rFonts w:ascii="Book Antiqua" w:eastAsia="SimSun" w:hAnsi="Book Antiqua" w:cs="Times New Roman" w:hint="eastAsia"/>
          <w:bCs/>
          <w:lang w:val="en-US" w:eastAsia="zh-CN"/>
        </w:rPr>
        <w:t xml:space="preserve"> </w:t>
      </w:r>
      <w:r w:rsidRPr="00855119">
        <w:rPr>
          <w:rFonts w:ascii="Book Antiqua" w:eastAsia="SimSun" w:hAnsi="Book Antiqua" w:cs="Times New Roman"/>
          <w:bCs/>
          <w:lang w:val="en-US" w:eastAsia="zh-CN"/>
        </w:rPr>
        <w:t>HHJ</w:t>
      </w:r>
      <w:r w:rsidRPr="00855119">
        <w:rPr>
          <w:rFonts w:ascii="Book Antiqua" w:eastAsia="SimSun" w:hAnsi="Book Antiqua" w:cs="Times New Roman" w:hint="eastAsia"/>
          <w:b/>
          <w:bCs/>
          <w:lang w:val="en-US" w:eastAsia="zh-CN"/>
        </w:rPr>
        <w:t xml:space="preserve"> </w:t>
      </w:r>
      <w:r w:rsidRPr="00855119">
        <w:rPr>
          <w:rFonts w:ascii="Book Antiqua" w:eastAsia="SimSun" w:hAnsi="Book Antiqua" w:cs="Times New Roman"/>
          <w:b/>
          <w:bCs/>
          <w:lang w:val="en-US" w:eastAsia="zh-CN"/>
        </w:rPr>
        <w:t>S-Editor:</w:t>
      </w:r>
      <w:r w:rsidRPr="00855119">
        <w:rPr>
          <w:rFonts w:ascii="Book Antiqua" w:eastAsia="SimSun" w:hAnsi="Book Antiqua" w:cs="Times New Roman" w:hint="eastAsia"/>
          <w:lang w:val="en-US" w:eastAsia="zh-CN"/>
        </w:rPr>
        <w:t xml:space="preserve"> Gong ZM</w:t>
      </w:r>
    </w:p>
    <w:p w14:paraId="3151F143" w14:textId="77777777" w:rsidR="008C3A6A" w:rsidRPr="00855119" w:rsidRDefault="008C3A6A" w:rsidP="008C3A6A">
      <w:pPr>
        <w:snapToGrid w:val="0"/>
        <w:spacing w:line="360" w:lineRule="auto"/>
        <w:jc w:val="right"/>
        <w:rPr>
          <w:rFonts w:ascii="Book Antiqua" w:eastAsia="SimSun" w:hAnsi="Book Antiqua" w:cs="Times New Roman"/>
          <w:b/>
          <w:bCs/>
          <w:lang w:val="en-US" w:eastAsia="zh-CN"/>
        </w:rPr>
      </w:pPr>
      <w:r w:rsidRPr="00855119">
        <w:rPr>
          <w:rFonts w:ascii="Book Antiqua" w:eastAsia="SimSun" w:hAnsi="Book Antiqua" w:cs="Times New Roman"/>
          <w:b/>
          <w:bCs/>
          <w:lang w:val="en-US" w:eastAsia="zh-CN"/>
        </w:rPr>
        <w:t>L-Editor:</w:t>
      </w:r>
      <w:r w:rsidRPr="00855119">
        <w:rPr>
          <w:rFonts w:ascii="Book Antiqua" w:eastAsia="SimSun" w:hAnsi="Book Antiqua" w:cs="Times New Roman"/>
          <w:lang w:val="en-US" w:eastAsia="zh-CN"/>
        </w:rPr>
        <w:t xml:space="preserve"> </w:t>
      </w:r>
      <w:r w:rsidRPr="00855119">
        <w:rPr>
          <w:rFonts w:ascii="Book Antiqua" w:eastAsia="SimSun" w:hAnsi="Book Antiqua" w:cs="Times New Roman"/>
          <w:b/>
          <w:bCs/>
          <w:lang w:val="en-US" w:eastAsia="zh-CN"/>
        </w:rPr>
        <w:t>E-Editor:</w:t>
      </w:r>
    </w:p>
    <w:p w14:paraId="2FA155E8" w14:textId="77777777" w:rsidR="008C3A6A" w:rsidRPr="00855119" w:rsidRDefault="008C3A6A" w:rsidP="008C3A6A">
      <w:pPr>
        <w:shd w:val="clear" w:color="auto" w:fill="FFFFFF"/>
        <w:snapToGrid w:val="0"/>
        <w:spacing w:line="360" w:lineRule="auto"/>
        <w:jc w:val="both"/>
        <w:rPr>
          <w:rFonts w:ascii="Book Antiqua" w:eastAsia="SimSun" w:hAnsi="Book Antiqua" w:cs="Helvetica"/>
          <w:b/>
          <w:lang w:val="en-US" w:eastAsia="zh-CN"/>
        </w:rPr>
      </w:pPr>
      <w:bookmarkStart w:id="131" w:name="OLE_LINK880"/>
      <w:bookmarkStart w:id="132" w:name="OLE_LINK881"/>
      <w:bookmarkStart w:id="133" w:name="OLE_LINK497"/>
      <w:bookmarkStart w:id="134" w:name="OLE_LINK8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55119">
        <w:rPr>
          <w:rFonts w:ascii="Book Antiqua" w:eastAsia="SimSun" w:hAnsi="Book Antiqua" w:cs="Helvetica"/>
          <w:b/>
          <w:lang w:val="en-US" w:eastAsia="zh-CN"/>
        </w:rPr>
        <w:t xml:space="preserve">Specialty type: </w:t>
      </w:r>
      <w:r w:rsidRPr="00855119">
        <w:rPr>
          <w:rFonts w:ascii="Book Antiqua" w:eastAsia="SimSun" w:hAnsi="Book Antiqua" w:cs="Helvetica"/>
          <w:lang w:val="en-US" w:eastAsia="zh-CN"/>
        </w:rPr>
        <w:t>Gastroenterology and</w:t>
      </w:r>
      <w:r w:rsidRPr="00855119">
        <w:rPr>
          <w:rFonts w:ascii="Book Antiqua" w:eastAsia="SimSun" w:hAnsi="Book Antiqua" w:cs="Helvetica" w:hint="eastAsia"/>
          <w:lang w:val="en-US" w:eastAsia="zh-CN"/>
        </w:rPr>
        <w:t xml:space="preserve"> </w:t>
      </w:r>
      <w:r w:rsidRPr="00855119">
        <w:rPr>
          <w:rFonts w:ascii="Book Antiqua" w:eastAsia="SimSun" w:hAnsi="Book Antiqua" w:cs="Helvetica"/>
          <w:lang w:val="en-US" w:eastAsia="zh-CN"/>
        </w:rPr>
        <w:t>hepatology</w:t>
      </w:r>
    </w:p>
    <w:p w14:paraId="5B697275" w14:textId="77777777" w:rsidR="008C3A6A" w:rsidRPr="00855119" w:rsidRDefault="008C3A6A" w:rsidP="008C3A6A">
      <w:pPr>
        <w:shd w:val="clear" w:color="auto" w:fill="FFFFFF"/>
        <w:snapToGrid w:val="0"/>
        <w:spacing w:line="360" w:lineRule="auto"/>
        <w:jc w:val="both"/>
        <w:rPr>
          <w:rFonts w:ascii="Book Antiqua" w:eastAsia="SimSun" w:hAnsi="Book Antiqua" w:cs="Helvetica"/>
          <w:b/>
          <w:lang w:val="en-US" w:eastAsia="zh-CN"/>
        </w:rPr>
      </w:pPr>
      <w:r w:rsidRPr="00855119">
        <w:rPr>
          <w:rFonts w:ascii="Book Antiqua" w:eastAsia="SimSun" w:hAnsi="Book Antiqua" w:cs="Helvetica"/>
          <w:b/>
          <w:lang w:val="en-US" w:eastAsia="zh-CN"/>
        </w:rPr>
        <w:t xml:space="preserve">Country of origin: </w:t>
      </w:r>
      <w:r w:rsidRPr="00855119">
        <w:rPr>
          <w:rFonts w:ascii="Book Antiqua" w:eastAsia="SimSun" w:hAnsi="Book Antiqua" w:cs="Helvetica"/>
          <w:lang w:val="en-CA" w:eastAsia="zh-CN"/>
        </w:rPr>
        <w:t>Italy</w:t>
      </w:r>
    </w:p>
    <w:p w14:paraId="7758CFC9" w14:textId="77777777" w:rsidR="008C3A6A" w:rsidRPr="00855119" w:rsidRDefault="008C3A6A" w:rsidP="008C3A6A">
      <w:pPr>
        <w:shd w:val="clear" w:color="auto" w:fill="FFFFFF"/>
        <w:snapToGrid w:val="0"/>
        <w:spacing w:line="360" w:lineRule="auto"/>
        <w:jc w:val="both"/>
        <w:rPr>
          <w:rFonts w:ascii="Book Antiqua" w:eastAsia="SimSun" w:hAnsi="Book Antiqua" w:cs="Helvetica"/>
          <w:b/>
          <w:lang w:val="en-US" w:eastAsia="zh-CN"/>
        </w:rPr>
      </w:pPr>
      <w:r w:rsidRPr="00855119">
        <w:rPr>
          <w:rFonts w:ascii="Book Antiqua" w:eastAsia="SimSun" w:hAnsi="Book Antiqua" w:cs="Helvetica"/>
          <w:b/>
          <w:lang w:val="en-US" w:eastAsia="zh-CN"/>
        </w:rPr>
        <w:lastRenderedPageBreak/>
        <w:t>Peer-review report classification</w:t>
      </w:r>
    </w:p>
    <w:p w14:paraId="252857B2" w14:textId="77777777" w:rsidR="008C3A6A" w:rsidRPr="00855119" w:rsidRDefault="008C3A6A" w:rsidP="008C3A6A">
      <w:pPr>
        <w:shd w:val="clear" w:color="auto" w:fill="FFFFFF"/>
        <w:snapToGrid w:val="0"/>
        <w:spacing w:line="360" w:lineRule="auto"/>
        <w:jc w:val="both"/>
        <w:rPr>
          <w:rFonts w:ascii="Book Antiqua" w:eastAsia="SimSun" w:hAnsi="Book Antiqua" w:cs="Helvetica"/>
          <w:lang w:val="en-US" w:eastAsia="zh-CN"/>
        </w:rPr>
      </w:pPr>
      <w:r w:rsidRPr="00855119">
        <w:rPr>
          <w:rFonts w:ascii="Book Antiqua" w:eastAsia="SimSun" w:hAnsi="Book Antiqua" w:cs="Helvetica"/>
          <w:lang w:val="en-US" w:eastAsia="zh-CN"/>
        </w:rPr>
        <w:t xml:space="preserve">Grade A (Excellent): </w:t>
      </w:r>
      <w:r w:rsidRPr="00855119">
        <w:rPr>
          <w:rFonts w:ascii="Book Antiqua" w:eastAsia="SimSun" w:hAnsi="Book Antiqua" w:cs="Helvetica" w:hint="eastAsia"/>
          <w:lang w:val="en-US" w:eastAsia="zh-CN"/>
        </w:rPr>
        <w:t>0</w:t>
      </w:r>
    </w:p>
    <w:p w14:paraId="17B8FCF1" w14:textId="77777777" w:rsidR="008C3A6A" w:rsidRPr="00855119" w:rsidRDefault="008C3A6A" w:rsidP="008C3A6A">
      <w:pPr>
        <w:shd w:val="clear" w:color="auto" w:fill="FFFFFF"/>
        <w:snapToGrid w:val="0"/>
        <w:spacing w:line="360" w:lineRule="auto"/>
        <w:jc w:val="both"/>
        <w:rPr>
          <w:rFonts w:ascii="Book Antiqua" w:eastAsia="SimSun" w:hAnsi="Book Antiqua" w:cs="Helvetica"/>
          <w:lang w:val="en-US" w:eastAsia="zh-CN"/>
        </w:rPr>
      </w:pPr>
      <w:r w:rsidRPr="00855119">
        <w:rPr>
          <w:rFonts w:ascii="Book Antiqua" w:eastAsia="SimSun" w:hAnsi="Book Antiqua" w:cs="Helvetica"/>
          <w:lang w:val="en-US" w:eastAsia="zh-CN"/>
        </w:rPr>
        <w:t xml:space="preserve">Grade B (Very good): </w:t>
      </w:r>
      <w:r w:rsidRPr="00855119">
        <w:rPr>
          <w:rFonts w:ascii="Book Antiqua" w:eastAsia="SimSun" w:hAnsi="Book Antiqua" w:cs="Helvetica" w:hint="eastAsia"/>
          <w:lang w:val="en-US" w:eastAsia="zh-CN"/>
        </w:rPr>
        <w:t>B</w:t>
      </w:r>
    </w:p>
    <w:p w14:paraId="2ECC62A6" w14:textId="77777777" w:rsidR="008C3A6A" w:rsidRPr="00855119" w:rsidRDefault="008C3A6A" w:rsidP="008C3A6A">
      <w:pPr>
        <w:shd w:val="clear" w:color="auto" w:fill="FFFFFF"/>
        <w:snapToGrid w:val="0"/>
        <w:spacing w:line="360" w:lineRule="auto"/>
        <w:jc w:val="both"/>
        <w:rPr>
          <w:rFonts w:ascii="Book Antiqua" w:eastAsia="SimSun" w:hAnsi="Book Antiqua" w:cs="Helvetica"/>
          <w:lang w:val="en-US" w:eastAsia="zh-CN"/>
        </w:rPr>
      </w:pPr>
      <w:r w:rsidRPr="00855119">
        <w:rPr>
          <w:rFonts w:ascii="Book Antiqua" w:eastAsia="SimSun" w:hAnsi="Book Antiqua" w:cs="Helvetica"/>
          <w:lang w:val="en-US" w:eastAsia="zh-CN"/>
        </w:rPr>
        <w:t xml:space="preserve">Grade C (Good): </w:t>
      </w:r>
      <w:r w:rsidRPr="00855119">
        <w:rPr>
          <w:rFonts w:ascii="Book Antiqua" w:eastAsia="SimSun" w:hAnsi="Book Antiqua" w:cs="Helvetica" w:hint="eastAsia"/>
          <w:lang w:val="en-US" w:eastAsia="zh-CN"/>
        </w:rPr>
        <w:t>0</w:t>
      </w:r>
    </w:p>
    <w:p w14:paraId="71F13D83" w14:textId="77777777" w:rsidR="008C3A6A" w:rsidRPr="00855119" w:rsidRDefault="008C3A6A" w:rsidP="008C3A6A">
      <w:pPr>
        <w:shd w:val="clear" w:color="auto" w:fill="FFFFFF"/>
        <w:snapToGrid w:val="0"/>
        <w:spacing w:line="360" w:lineRule="auto"/>
        <w:jc w:val="both"/>
        <w:rPr>
          <w:rFonts w:ascii="Book Antiqua" w:eastAsia="SimSun" w:hAnsi="Book Antiqua" w:cs="Helvetica"/>
          <w:lang w:val="en-US" w:eastAsia="zh-CN"/>
        </w:rPr>
      </w:pPr>
      <w:r w:rsidRPr="00855119">
        <w:rPr>
          <w:rFonts w:ascii="Book Antiqua" w:eastAsia="SimSun" w:hAnsi="Book Antiqua" w:cs="Helvetica"/>
          <w:lang w:val="en-US" w:eastAsia="zh-CN"/>
        </w:rPr>
        <w:t xml:space="preserve">Grade D (Fair): </w:t>
      </w:r>
      <w:r w:rsidRPr="00855119">
        <w:rPr>
          <w:rFonts w:ascii="Book Antiqua" w:eastAsia="SimSun" w:hAnsi="Book Antiqua" w:cs="Helvetica" w:hint="eastAsia"/>
          <w:lang w:val="en-US" w:eastAsia="zh-CN"/>
        </w:rPr>
        <w:t>0</w:t>
      </w:r>
    </w:p>
    <w:p w14:paraId="4ED1C82B" w14:textId="77777777" w:rsidR="008C3A6A" w:rsidRPr="00855119" w:rsidRDefault="008C3A6A" w:rsidP="008C3A6A">
      <w:pPr>
        <w:shd w:val="clear" w:color="auto" w:fill="FFFFFF"/>
        <w:snapToGrid w:val="0"/>
        <w:spacing w:line="360" w:lineRule="auto"/>
        <w:jc w:val="both"/>
        <w:rPr>
          <w:rFonts w:ascii="Book Antiqua" w:eastAsia="SimSun" w:hAnsi="Book Antiqua" w:cs="Helvetica"/>
          <w:lang w:val="en-US" w:eastAsia="zh-CN"/>
        </w:rPr>
      </w:pPr>
      <w:r w:rsidRPr="00855119">
        <w:rPr>
          <w:rFonts w:ascii="Book Antiqua" w:eastAsia="SimSun" w:hAnsi="Book Antiqua" w:cs="Helvetica"/>
          <w:lang w:val="en-US" w:eastAsia="zh-CN"/>
        </w:rPr>
        <w:t xml:space="preserve">Grade E (Poor): </w:t>
      </w:r>
      <w:r w:rsidRPr="00855119">
        <w:rPr>
          <w:rFonts w:ascii="Book Antiqua" w:eastAsia="SimSun" w:hAnsi="Book Antiqua" w:cs="Helvetica" w:hint="eastAsia"/>
          <w:lang w:val="en-US" w:eastAsia="zh-CN"/>
        </w:rPr>
        <w:t>0</w:t>
      </w:r>
      <w:bookmarkEnd w:id="129"/>
      <w:bookmarkEnd w:id="130"/>
      <w:bookmarkEnd w:id="131"/>
      <w:bookmarkEnd w:id="132"/>
      <w:bookmarkEnd w:id="133"/>
      <w:bookmarkEnd w:id="134"/>
    </w:p>
    <w:p w14:paraId="070C57B9" w14:textId="77777777" w:rsidR="0056672A" w:rsidRPr="00855119" w:rsidRDefault="0056672A" w:rsidP="00682E85">
      <w:pPr>
        <w:snapToGrid w:val="0"/>
        <w:spacing w:line="360" w:lineRule="auto"/>
        <w:jc w:val="both"/>
        <w:rPr>
          <w:rFonts w:ascii="Book Antiqua" w:eastAsia="SimSun" w:hAnsi="Book Antiqua"/>
          <w:b/>
          <w:lang w:val="en-US" w:eastAsia="zh-CN"/>
        </w:rPr>
      </w:pPr>
    </w:p>
    <w:p w14:paraId="1C160E3E" w14:textId="77777777" w:rsidR="0056672A" w:rsidRPr="00855119" w:rsidRDefault="0056672A" w:rsidP="00682E85">
      <w:pPr>
        <w:snapToGrid w:val="0"/>
        <w:spacing w:line="360" w:lineRule="auto"/>
        <w:jc w:val="both"/>
        <w:rPr>
          <w:rFonts w:ascii="Book Antiqua" w:hAnsi="Book Antiqua"/>
          <w:b/>
          <w:lang w:val="en-US"/>
        </w:rPr>
        <w:sectPr w:rsidR="0056672A" w:rsidRPr="00855119" w:rsidSect="002E4586">
          <w:footerReference w:type="even" r:id="rId9"/>
          <w:pgSz w:w="11900" w:h="16840"/>
          <w:pgMar w:top="1440" w:right="1871" w:bottom="1440" w:left="1871" w:header="708" w:footer="708" w:gutter="0"/>
          <w:pgNumType w:start="1"/>
          <w:cols w:space="708"/>
          <w:docGrid w:linePitch="360"/>
        </w:sectPr>
      </w:pPr>
    </w:p>
    <w:p w14:paraId="67973A6B" w14:textId="77777777" w:rsidR="000E53A6" w:rsidRPr="00855119" w:rsidRDefault="000E53A6" w:rsidP="00682E85">
      <w:pPr>
        <w:snapToGrid w:val="0"/>
        <w:spacing w:line="360" w:lineRule="auto"/>
        <w:rPr>
          <w:rFonts w:ascii="Book Antiqua" w:hAnsi="Book Antiqua"/>
          <w:b/>
          <w:lang w:val="en-US"/>
        </w:rPr>
      </w:pPr>
      <w:r w:rsidRPr="00855119">
        <w:rPr>
          <w:rFonts w:ascii="Book Antiqua" w:hAnsi="Book Antiqua"/>
          <w:b/>
          <w:lang w:val="en-US"/>
        </w:rPr>
        <w:lastRenderedPageBreak/>
        <w:t>Table 1 Inherited defects of cholesterol biosynthesis in humans</w:t>
      </w:r>
    </w:p>
    <w:tbl>
      <w:tblPr>
        <w:tblpPr w:leftFromText="141" w:rightFromText="141" w:vertAnchor="page" w:horzAnchor="margin" w:tblpY="1629"/>
        <w:tblW w:w="14504" w:type="dxa"/>
        <w:tblBorders>
          <w:top w:val="single" w:sz="8" w:space="0" w:color="4F81BD"/>
          <w:bottom w:val="single" w:sz="8" w:space="0" w:color="4F81BD"/>
        </w:tblBorders>
        <w:tblLook w:val="04A0" w:firstRow="1" w:lastRow="0" w:firstColumn="1" w:lastColumn="0" w:noHBand="0" w:noVBand="1"/>
      </w:tblPr>
      <w:tblGrid>
        <w:gridCol w:w="2451"/>
        <w:gridCol w:w="993"/>
        <w:gridCol w:w="1922"/>
        <w:gridCol w:w="4279"/>
        <w:gridCol w:w="2104"/>
        <w:gridCol w:w="1408"/>
        <w:gridCol w:w="1347"/>
      </w:tblGrid>
      <w:tr w:rsidR="000E53A6" w:rsidRPr="00855119" w14:paraId="776E46ED" w14:textId="77777777" w:rsidTr="00F8709F">
        <w:trPr>
          <w:trHeight w:val="626"/>
        </w:trPr>
        <w:tc>
          <w:tcPr>
            <w:tcW w:w="2476" w:type="dxa"/>
            <w:tcBorders>
              <w:top w:val="single" w:sz="4" w:space="0" w:color="000000" w:themeColor="text1"/>
              <w:left w:val="nil"/>
              <w:bottom w:val="single" w:sz="4" w:space="0" w:color="auto"/>
              <w:right w:val="nil"/>
            </w:tcBorders>
            <w:shd w:val="clear" w:color="auto" w:fill="auto"/>
          </w:tcPr>
          <w:p w14:paraId="2FA908F1" w14:textId="77777777" w:rsidR="000E53A6" w:rsidRPr="00855119" w:rsidRDefault="000E53A6" w:rsidP="00156426">
            <w:pPr>
              <w:snapToGrid w:val="0"/>
              <w:spacing w:line="360" w:lineRule="auto"/>
              <w:ind w:right="-21"/>
              <w:rPr>
                <w:rFonts w:ascii="Book Antiqua" w:hAnsi="Book Antiqua"/>
                <w:b/>
                <w:bCs/>
                <w:lang w:val="en-US"/>
              </w:rPr>
            </w:pPr>
            <w:r w:rsidRPr="00855119">
              <w:rPr>
                <w:rFonts w:ascii="Book Antiqua" w:hAnsi="Book Antiqua"/>
                <w:b/>
                <w:bCs/>
                <w:lang w:val="en-US"/>
              </w:rPr>
              <w:t>Disorder</w:t>
            </w:r>
          </w:p>
        </w:tc>
        <w:tc>
          <w:tcPr>
            <w:tcW w:w="993" w:type="dxa"/>
            <w:tcBorders>
              <w:top w:val="single" w:sz="4" w:space="0" w:color="000000" w:themeColor="text1"/>
              <w:left w:val="nil"/>
              <w:bottom w:val="single" w:sz="4" w:space="0" w:color="auto"/>
              <w:right w:val="nil"/>
            </w:tcBorders>
            <w:shd w:val="clear" w:color="auto" w:fill="auto"/>
          </w:tcPr>
          <w:p w14:paraId="6E34BC40" w14:textId="4580AD51" w:rsidR="000E53A6" w:rsidRPr="00855119" w:rsidRDefault="00156426" w:rsidP="00156426">
            <w:pPr>
              <w:snapToGrid w:val="0"/>
              <w:spacing w:line="360" w:lineRule="auto"/>
              <w:ind w:left="-142"/>
              <w:jc w:val="center"/>
              <w:rPr>
                <w:rFonts w:ascii="Book Antiqua" w:hAnsi="Book Antiqua"/>
                <w:b/>
                <w:bCs/>
                <w:lang w:val="en-US"/>
              </w:rPr>
            </w:pPr>
            <w:r w:rsidRPr="00855119">
              <w:rPr>
                <w:rFonts w:ascii="Book Antiqua" w:hAnsi="Book Antiqua"/>
                <w:b/>
                <w:bCs/>
                <w:lang w:val="en-US"/>
              </w:rPr>
              <w:t>OMIM</w:t>
            </w:r>
            <w:r w:rsidR="000E53A6" w:rsidRPr="00855119">
              <w:rPr>
                <w:rFonts w:ascii="Book Antiqua" w:hAnsi="Book Antiqua"/>
                <w:b/>
                <w:bCs/>
                <w:lang w:val="en-US"/>
              </w:rPr>
              <w:t>#</w:t>
            </w:r>
          </w:p>
        </w:tc>
        <w:tc>
          <w:tcPr>
            <w:tcW w:w="1780" w:type="dxa"/>
            <w:tcBorders>
              <w:top w:val="single" w:sz="4" w:space="0" w:color="000000" w:themeColor="text1"/>
              <w:left w:val="nil"/>
              <w:bottom w:val="single" w:sz="4" w:space="0" w:color="auto"/>
              <w:right w:val="nil"/>
            </w:tcBorders>
            <w:shd w:val="clear" w:color="auto" w:fill="auto"/>
          </w:tcPr>
          <w:p w14:paraId="7826C9E7" w14:textId="77777777" w:rsidR="000E53A6" w:rsidRPr="00855119" w:rsidRDefault="000E53A6" w:rsidP="00156426">
            <w:pPr>
              <w:snapToGrid w:val="0"/>
              <w:spacing w:line="360" w:lineRule="auto"/>
              <w:jc w:val="center"/>
              <w:rPr>
                <w:rFonts w:ascii="Book Antiqua" w:hAnsi="Book Antiqua"/>
                <w:b/>
                <w:bCs/>
                <w:lang w:val="en-US"/>
              </w:rPr>
            </w:pPr>
            <w:r w:rsidRPr="00855119">
              <w:rPr>
                <w:rFonts w:ascii="Book Antiqua" w:hAnsi="Book Antiqua"/>
                <w:b/>
                <w:bCs/>
                <w:lang w:val="en-US"/>
              </w:rPr>
              <w:t>Frequency</w:t>
            </w:r>
          </w:p>
        </w:tc>
        <w:tc>
          <w:tcPr>
            <w:tcW w:w="4362" w:type="dxa"/>
            <w:tcBorders>
              <w:top w:val="single" w:sz="4" w:space="0" w:color="000000" w:themeColor="text1"/>
              <w:left w:val="nil"/>
              <w:bottom w:val="single" w:sz="4" w:space="0" w:color="auto"/>
              <w:right w:val="nil"/>
            </w:tcBorders>
            <w:shd w:val="clear" w:color="auto" w:fill="auto"/>
          </w:tcPr>
          <w:p w14:paraId="7980127A" w14:textId="4EA4B2ED" w:rsidR="000E53A6" w:rsidRPr="00855119" w:rsidRDefault="00156426" w:rsidP="00156426">
            <w:pPr>
              <w:snapToGrid w:val="0"/>
              <w:spacing w:line="360" w:lineRule="auto"/>
              <w:jc w:val="center"/>
              <w:rPr>
                <w:rFonts w:ascii="Book Antiqua" w:hAnsi="Book Antiqua"/>
                <w:b/>
                <w:bCs/>
                <w:lang w:val="en-US"/>
              </w:rPr>
            </w:pPr>
            <w:r w:rsidRPr="00855119">
              <w:rPr>
                <w:rFonts w:ascii="Book Antiqua" w:hAnsi="Book Antiqua"/>
                <w:b/>
                <w:bCs/>
                <w:lang w:val="en-US"/>
              </w:rPr>
              <w:t>Enzyme</w:t>
            </w:r>
            <w:r w:rsidRPr="00855119">
              <w:rPr>
                <w:rFonts w:ascii="Book Antiqua" w:eastAsia="SimSun" w:hAnsi="Book Antiqua" w:hint="eastAsia"/>
                <w:b/>
                <w:bCs/>
                <w:lang w:val="en-US" w:eastAsia="zh-CN"/>
              </w:rPr>
              <w:t xml:space="preserve"> </w:t>
            </w:r>
            <w:r w:rsidR="000E53A6" w:rsidRPr="00855119">
              <w:rPr>
                <w:rFonts w:ascii="Book Antiqua" w:hAnsi="Book Antiqua"/>
                <w:b/>
                <w:bCs/>
                <w:lang w:val="en-US"/>
              </w:rPr>
              <w:t>(blood biomarkers)</w:t>
            </w:r>
          </w:p>
        </w:tc>
        <w:tc>
          <w:tcPr>
            <w:tcW w:w="2123" w:type="dxa"/>
            <w:tcBorders>
              <w:top w:val="single" w:sz="4" w:space="0" w:color="000000" w:themeColor="text1"/>
              <w:left w:val="nil"/>
              <w:bottom w:val="single" w:sz="4" w:space="0" w:color="auto"/>
              <w:right w:val="nil"/>
            </w:tcBorders>
            <w:shd w:val="clear" w:color="auto" w:fill="auto"/>
          </w:tcPr>
          <w:p w14:paraId="4151BDEC" w14:textId="77777777" w:rsidR="000E53A6" w:rsidRPr="00855119" w:rsidRDefault="000E53A6" w:rsidP="00156426">
            <w:pPr>
              <w:snapToGrid w:val="0"/>
              <w:spacing w:line="360" w:lineRule="auto"/>
              <w:jc w:val="center"/>
              <w:rPr>
                <w:rFonts w:ascii="Book Antiqua" w:hAnsi="Book Antiqua"/>
                <w:b/>
                <w:bCs/>
                <w:lang w:val="en-US"/>
              </w:rPr>
            </w:pPr>
            <w:r w:rsidRPr="00855119">
              <w:rPr>
                <w:rFonts w:ascii="Book Antiqua" w:hAnsi="Book Antiqua"/>
                <w:b/>
                <w:bCs/>
                <w:lang w:val="en-US"/>
              </w:rPr>
              <w:t>Primary site of expression</w:t>
            </w:r>
          </w:p>
        </w:tc>
        <w:tc>
          <w:tcPr>
            <w:tcW w:w="1416" w:type="dxa"/>
            <w:tcBorders>
              <w:top w:val="single" w:sz="4" w:space="0" w:color="000000" w:themeColor="text1"/>
              <w:left w:val="nil"/>
              <w:bottom w:val="single" w:sz="4" w:space="0" w:color="auto"/>
              <w:right w:val="nil"/>
            </w:tcBorders>
            <w:shd w:val="clear" w:color="auto" w:fill="auto"/>
          </w:tcPr>
          <w:p w14:paraId="77EFCAFE" w14:textId="77777777" w:rsidR="000E53A6" w:rsidRPr="00855119" w:rsidRDefault="000E53A6" w:rsidP="00156426">
            <w:pPr>
              <w:snapToGrid w:val="0"/>
              <w:spacing w:line="360" w:lineRule="auto"/>
              <w:jc w:val="center"/>
              <w:rPr>
                <w:rFonts w:ascii="Book Antiqua" w:hAnsi="Book Antiqua"/>
                <w:b/>
                <w:bCs/>
                <w:lang w:val="en-US"/>
              </w:rPr>
            </w:pPr>
            <w:r w:rsidRPr="00855119">
              <w:rPr>
                <w:rFonts w:ascii="Book Antiqua" w:hAnsi="Book Antiqua"/>
                <w:b/>
                <w:bCs/>
                <w:lang w:val="en-US"/>
              </w:rPr>
              <w:t>Treatable</w:t>
            </w:r>
          </w:p>
        </w:tc>
        <w:tc>
          <w:tcPr>
            <w:tcW w:w="1354" w:type="dxa"/>
            <w:tcBorders>
              <w:top w:val="single" w:sz="4" w:space="0" w:color="000000" w:themeColor="text1"/>
              <w:left w:val="nil"/>
              <w:bottom w:val="single" w:sz="8" w:space="0" w:color="4F81BD"/>
              <w:right w:val="nil"/>
            </w:tcBorders>
            <w:shd w:val="clear" w:color="auto" w:fill="auto"/>
          </w:tcPr>
          <w:p w14:paraId="454B5E52" w14:textId="77777777" w:rsidR="000E53A6" w:rsidRPr="00855119" w:rsidRDefault="000E53A6" w:rsidP="00156426">
            <w:pPr>
              <w:snapToGrid w:val="0"/>
              <w:spacing w:line="360" w:lineRule="auto"/>
              <w:jc w:val="center"/>
              <w:rPr>
                <w:rFonts w:ascii="Book Antiqua" w:hAnsi="Book Antiqua"/>
                <w:b/>
                <w:bCs/>
                <w:lang w:val="en-US"/>
              </w:rPr>
            </w:pPr>
            <w:r w:rsidRPr="00855119">
              <w:rPr>
                <w:rFonts w:ascii="Book Antiqua" w:hAnsi="Book Antiqua"/>
                <w:b/>
                <w:bCs/>
                <w:lang w:val="en-US"/>
              </w:rPr>
              <w:t>Ref.</w:t>
            </w:r>
          </w:p>
        </w:tc>
      </w:tr>
      <w:tr w:rsidR="000E53A6" w:rsidRPr="00855119" w14:paraId="56DF88C9" w14:textId="77777777" w:rsidTr="00F8709F">
        <w:trPr>
          <w:trHeight w:val="581"/>
        </w:trPr>
        <w:tc>
          <w:tcPr>
            <w:tcW w:w="2476" w:type="dxa"/>
            <w:tcBorders>
              <w:top w:val="single" w:sz="4" w:space="0" w:color="auto"/>
              <w:left w:val="nil"/>
              <w:right w:val="nil"/>
            </w:tcBorders>
            <w:shd w:val="clear" w:color="auto" w:fill="auto"/>
          </w:tcPr>
          <w:p w14:paraId="5CA3FBD0" w14:textId="77777777" w:rsidR="000E53A6" w:rsidRPr="00855119" w:rsidRDefault="000E53A6" w:rsidP="00156426">
            <w:pPr>
              <w:snapToGrid w:val="0"/>
              <w:spacing w:line="360" w:lineRule="auto"/>
              <w:rPr>
                <w:rFonts w:ascii="Book Antiqua" w:hAnsi="Book Antiqua"/>
                <w:bCs/>
                <w:lang w:val="en-US"/>
              </w:rPr>
            </w:pPr>
            <w:r w:rsidRPr="00855119">
              <w:rPr>
                <w:rFonts w:ascii="Book Antiqua" w:hAnsi="Book Antiqua"/>
                <w:bCs/>
                <w:lang w:val="en-US"/>
              </w:rPr>
              <w:t>SLOS</w:t>
            </w:r>
          </w:p>
        </w:tc>
        <w:tc>
          <w:tcPr>
            <w:tcW w:w="993" w:type="dxa"/>
            <w:tcBorders>
              <w:top w:val="single" w:sz="4" w:space="0" w:color="auto"/>
              <w:left w:val="nil"/>
              <w:right w:val="nil"/>
            </w:tcBorders>
            <w:shd w:val="clear" w:color="auto" w:fill="auto"/>
          </w:tcPr>
          <w:p w14:paraId="1A00555F" w14:textId="77777777" w:rsidR="000E53A6" w:rsidRPr="00855119" w:rsidRDefault="000E53A6" w:rsidP="00156426">
            <w:pPr>
              <w:snapToGrid w:val="0"/>
              <w:spacing w:line="360" w:lineRule="auto"/>
              <w:jc w:val="center"/>
              <w:rPr>
                <w:rFonts w:ascii="Book Antiqua" w:hAnsi="Book Antiqua"/>
                <w:bCs/>
                <w:lang w:val="en-US"/>
              </w:rPr>
            </w:pPr>
            <w:r w:rsidRPr="00855119">
              <w:rPr>
                <w:rFonts w:ascii="Book Antiqua" w:hAnsi="Book Antiqua"/>
                <w:lang w:val="en-US"/>
              </w:rPr>
              <w:t>270400</w:t>
            </w:r>
          </w:p>
        </w:tc>
        <w:tc>
          <w:tcPr>
            <w:tcW w:w="1780" w:type="dxa"/>
            <w:tcBorders>
              <w:top w:val="single" w:sz="4" w:space="0" w:color="auto"/>
              <w:left w:val="nil"/>
              <w:right w:val="nil"/>
            </w:tcBorders>
            <w:shd w:val="clear" w:color="auto" w:fill="auto"/>
          </w:tcPr>
          <w:p w14:paraId="0B8CBCA4" w14:textId="28588F04" w:rsidR="000E53A6" w:rsidRPr="00855119" w:rsidRDefault="0085453E" w:rsidP="0085453E">
            <w:pPr>
              <w:snapToGrid w:val="0"/>
              <w:spacing w:line="360" w:lineRule="auto"/>
              <w:jc w:val="center"/>
              <w:rPr>
                <w:rFonts w:ascii="Book Antiqua" w:hAnsi="Book Antiqua"/>
                <w:lang w:val="en-US"/>
              </w:rPr>
            </w:pPr>
            <w:r w:rsidRPr="00855119">
              <w:rPr>
                <w:rFonts w:ascii="Book Antiqua" w:hAnsi="Book Antiqua"/>
                <w:lang w:val="en-US"/>
              </w:rPr>
              <w:t>1:20000/</w:t>
            </w:r>
            <w:r w:rsidR="000E53A6" w:rsidRPr="00855119">
              <w:rPr>
                <w:rFonts w:ascii="Book Antiqua" w:hAnsi="Book Antiqua"/>
                <w:lang w:val="en-US"/>
              </w:rPr>
              <w:t>1:50000</w:t>
            </w:r>
          </w:p>
        </w:tc>
        <w:tc>
          <w:tcPr>
            <w:tcW w:w="4362" w:type="dxa"/>
            <w:tcBorders>
              <w:top w:val="single" w:sz="4" w:space="0" w:color="auto"/>
              <w:left w:val="nil"/>
              <w:right w:val="nil"/>
            </w:tcBorders>
            <w:shd w:val="clear" w:color="auto" w:fill="auto"/>
          </w:tcPr>
          <w:p w14:paraId="221459D5" w14:textId="77777777" w:rsidR="0056672A" w:rsidRPr="00855119" w:rsidRDefault="00156426" w:rsidP="00156426">
            <w:pPr>
              <w:snapToGrid w:val="0"/>
              <w:spacing w:line="360" w:lineRule="auto"/>
              <w:jc w:val="center"/>
              <w:rPr>
                <w:rFonts w:ascii="Book Antiqua" w:eastAsia="SimSun" w:hAnsi="Book Antiqua"/>
                <w:lang w:val="en-US" w:eastAsia="zh-CN"/>
              </w:rPr>
            </w:pPr>
            <w:r w:rsidRPr="00855119">
              <w:rPr>
                <w:rFonts w:ascii="Book Antiqua" w:hAnsi="Book Antiqua"/>
                <w:lang w:val="en-US"/>
              </w:rPr>
              <w:t>7-dehydrocholesterol reductase</w:t>
            </w:r>
            <w:r w:rsidRPr="00855119">
              <w:rPr>
                <w:rFonts w:ascii="Book Antiqua" w:eastAsia="SimSun" w:hAnsi="Book Antiqua" w:hint="eastAsia"/>
                <w:lang w:val="en-US" w:eastAsia="zh-CN"/>
              </w:rPr>
              <w:t xml:space="preserve"> </w:t>
            </w:r>
          </w:p>
          <w:p w14:paraId="10C99CF2" w14:textId="77777777" w:rsidR="0056672A"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(7-dehydrochol</w:t>
            </w:r>
            <w:r w:rsidR="0056672A" w:rsidRPr="00855119">
              <w:rPr>
                <w:rFonts w:ascii="Book Antiqua" w:hAnsi="Book Antiqua"/>
                <w:lang w:val="en-US"/>
              </w:rPr>
              <w:t>esterol</w:t>
            </w:r>
            <w:r w:rsidR="00156426" w:rsidRPr="00855119">
              <w:rPr>
                <w:rFonts w:ascii="Book Antiqua" w:hAnsi="Book Antiqua"/>
                <w:lang w:val="en-US"/>
              </w:rPr>
              <w:t xml:space="preserve">, </w:t>
            </w:r>
          </w:p>
          <w:p w14:paraId="4ACD1B32" w14:textId="21969D8C" w:rsidR="000E53A6" w:rsidRPr="00855119" w:rsidRDefault="00156426" w:rsidP="00156426">
            <w:pPr>
              <w:snapToGrid w:val="0"/>
              <w:spacing w:line="360" w:lineRule="auto"/>
              <w:jc w:val="center"/>
              <w:rPr>
                <w:rFonts w:ascii="Book Antiqua" w:hAnsi="Book Antiqua"/>
                <w:lang w:val="en-US"/>
              </w:rPr>
            </w:pPr>
            <w:r w:rsidRPr="00855119">
              <w:rPr>
                <w:rFonts w:ascii="Book Antiqua" w:hAnsi="Book Antiqua"/>
                <w:lang w:val="en-US"/>
              </w:rPr>
              <w:t>8-dehydrocholesterol)</w:t>
            </w:r>
          </w:p>
        </w:tc>
        <w:tc>
          <w:tcPr>
            <w:tcW w:w="2123" w:type="dxa"/>
            <w:tcBorders>
              <w:top w:val="single" w:sz="4" w:space="0" w:color="auto"/>
              <w:left w:val="nil"/>
              <w:right w:val="nil"/>
            </w:tcBorders>
            <w:shd w:val="clear" w:color="auto" w:fill="auto"/>
          </w:tcPr>
          <w:p w14:paraId="39991A44"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Multisystemic</w:t>
            </w:r>
          </w:p>
        </w:tc>
        <w:tc>
          <w:tcPr>
            <w:tcW w:w="1416" w:type="dxa"/>
            <w:tcBorders>
              <w:top w:val="single" w:sz="4" w:space="0" w:color="auto"/>
              <w:left w:val="nil"/>
              <w:right w:val="nil"/>
            </w:tcBorders>
            <w:shd w:val="clear" w:color="auto" w:fill="auto"/>
          </w:tcPr>
          <w:p w14:paraId="1FD4B657" w14:textId="77777777" w:rsidR="00F0218B" w:rsidRPr="00855119" w:rsidRDefault="0085453E" w:rsidP="00F0218B">
            <w:pPr>
              <w:snapToGrid w:val="0"/>
              <w:spacing w:line="360" w:lineRule="auto"/>
              <w:jc w:val="center"/>
              <w:rPr>
                <w:rFonts w:ascii="Book Antiqua" w:eastAsia="SimSun" w:hAnsi="Book Antiqua"/>
                <w:lang w:val="en-US" w:eastAsia="zh-CN"/>
              </w:rPr>
            </w:pPr>
            <w:r w:rsidRPr="00855119">
              <w:rPr>
                <w:rFonts w:ascii="Book Antiqua" w:hAnsi="Book Antiqua"/>
                <w:lang w:val="en-US"/>
              </w:rPr>
              <w:t>Yes</w:t>
            </w:r>
            <w:r w:rsidRPr="00855119">
              <w:rPr>
                <w:rFonts w:ascii="Book Antiqua" w:eastAsia="SimSun" w:hAnsi="Book Antiqua" w:hint="eastAsia"/>
                <w:lang w:val="en-US" w:eastAsia="zh-CN"/>
              </w:rPr>
              <w:t xml:space="preserve"> </w:t>
            </w:r>
          </w:p>
          <w:p w14:paraId="04DC9840" w14:textId="3E63E785" w:rsidR="000E53A6" w:rsidRPr="00855119" w:rsidRDefault="000E53A6" w:rsidP="00F0218B">
            <w:pPr>
              <w:snapToGrid w:val="0"/>
              <w:spacing w:line="360" w:lineRule="auto"/>
              <w:jc w:val="center"/>
              <w:rPr>
                <w:rFonts w:ascii="Book Antiqua" w:eastAsia="SimSun" w:hAnsi="Book Antiqua"/>
                <w:lang w:val="en-US" w:eastAsia="zh-CN"/>
              </w:rPr>
            </w:pPr>
            <w:r w:rsidRPr="00855119">
              <w:rPr>
                <w:rFonts w:ascii="Book Antiqua" w:hAnsi="Book Antiqua"/>
                <w:caps/>
                <w:lang w:val="en-US"/>
              </w:rPr>
              <w:t>m</w:t>
            </w:r>
            <w:r w:rsidRPr="00855119">
              <w:rPr>
                <w:rFonts w:ascii="Book Antiqua" w:hAnsi="Book Antiqua"/>
                <w:lang w:val="en-US"/>
              </w:rPr>
              <w:t>ild cases</w:t>
            </w:r>
          </w:p>
        </w:tc>
        <w:tc>
          <w:tcPr>
            <w:tcW w:w="1354" w:type="dxa"/>
            <w:tcBorders>
              <w:left w:val="nil"/>
              <w:right w:val="nil"/>
            </w:tcBorders>
            <w:shd w:val="clear" w:color="auto" w:fill="auto"/>
          </w:tcPr>
          <w:p w14:paraId="1DC98427"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[28,36]</w:t>
            </w:r>
          </w:p>
        </w:tc>
      </w:tr>
      <w:tr w:rsidR="000E53A6" w:rsidRPr="00855119" w14:paraId="0FEB8F23" w14:textId="77777777" w:rsidTr="00F8709F">
        <w:trPr>
          <w:trHeight w:val="581"/>
        </w:trPr>
        <w:tc>
          <w:tcPr>
            <w:tcW w:w="2476" w:type="dxa"/>
            <w:shd w:val="clear" w:color="auto" w:fill="auto"/>
          </w:tcPr>
          <w:p w14:paraId="588F5ED6" w14:textId="77777777" w:rsidR="000E53A6" w:rsidRPr="00855119" w:rsidRDefault="000E53A6" w:rsidP="00156426">
            <w:pPr>
              <w:snapToGrid w:val="0"/>
              <w:spacing w:line="360" w:lineRule="auto"/>
              <w:rPr>
                <w:rFonts w:ascii="Book Antiqua" w:hAnsi="Book Antiqua"/>
                <w:bCs/>
                <w:lang w:val="en-US"/>
              </w:rPr>
            </w:pPr>
            <w:r w:rsidRPr="00855119">
              <w:rPr>
                <w:rFonts w:ascii="Book Antiqua" w:hAnsi="Book Antiqua"/>
                <w:bCs/>
                <w:lang w:val="en-US"/>
              </w:rPr>
              <w:t>Desmosterolosis</w:t>
            </w:r>
          </w:p>
        </w:tc>
        <w:tc>
          <w:tcPr>
            <w:tcW w:w="993" w:type="dxa"/>
            <w:shd w:val="clear" w:color="auto" w:fill="auto"/>
          </w:tcPr>
          <w:p w14:paraId="0F360D17"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602398</w:t>
            </w:r>
          </w:p>
        </w:tc>
        <w:tc>
          <w:tcPr>
            <w:tcW w:w="1780" w:type="dxa"/>
            <w:shd w:val="clear" w:color="auto" w:fill="auto"/>
          </w:tcPr>
          <w:p w14:paraId="27A0DA90"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9 cases</w:t>
            </w:r>
          </w:p>
        </w:tc>
        <w:tc>
          <w:tcPr>
            <w:tcW w:w="4362" w:type="dxa"/>
            <w:shd w:val="clear" w:color="auto" w:fill="auto"/>
          </w:tcPr>
          <w:p w14:paraId="33F92234" w14:textId="244695EB"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3</w:t>
            </w:r>
            <w:r w:rsidR="00F0218B" w:rsidRPr="00855119">
              <w:rPr>
                <w:rFonts w:ascii="Book Antiqua" w:hAnsi="Book Antiqua"/>
                <w:lang w:val="en-US"/>
              </w:rPr>
              <w:sym w:font="Symbol" w:char="F062"/>
            </w:r>
            <w:r w:rsidR="00F0218B" w:rsidRPr="00855119">
              <w:rPr>
                <w:rFonts w:ascii="Book Antiqua" w:hAnsi="Book Antiqua"/>
                <w:lang w:val="en-US"/>
              </w:rPr>
              <w:t>-hydroxysterol-</w:t>
            </w:r>
            <w:r w:rsidR="00F0218B" w:rsidRPr="00855119">
              <w:rPr>
                <w:rFonts w:ascii="Book Antiqua" w:hAnsi="Book Antiqua"/>
                <w:lang w:val="en-US"/>
              </w:rPr>
              <w:sym w:font="Symbol" w:char="F044"/>
            </w:r>
            <w:r w:rsidR="00156426" w:rsidRPr="00855119">
              <w:rPr>
                <w:rFonts w:ascii="Book Antiqua" w:hAnsi="Book Antiqua"/>
                <w:lang w:val="en-US"/>
              </w:rPr>
              <w:t>24-reductase</w:t>
            </w:r>
            <w:r w:rsidR="00156426" w:rsidRPr="00855119">
              <w:rPr>
                <w:rFonts w:ascii="Book Antiqua" w:eastAsia="SimSun" w:hAnsi="Book Antiqua" w:hint="eastAsia"/>
                <w:lang w:val="en-US" w:eastAsia="zh-CN"/>
              </w:rPr>
              <w:t xml:space="preserve"> </w:t>
            </w:r>
            <w:r w:rsidR="00156426" w:rsidRPr="00855119">
              <w:rPr>
                <w:rFonts w:ascii="Book Antiqua" w:hAnsi="Book Antiqua"/>
                <w:lang w:val="en-US"/>
              </w:rPr>
              <w:t>(desmosterol)</w:t>
            </w:r>
          </w:p>
        </w:tc>
        <w:tc>
          <w:tcPr>
            <w:tcW w:w="2123" w:type="dxa"/>
            <w:shd w:val="clear" w:color="auto" w:fill="auto"/>
          </w:tcPr>
          <w:p w14:paraId="77A1F98E" w14:textId="77777777" w:rsidR="000E53A6" w:rsidRPr="00855119" w:rsidRDefault="000E53A6" w:rsidP="00156426">
            <w:pPr>
              <w:snapToGrid w:val="0"/>
              <w:spacing w:line="360" w:lineRule="auto"/>
              <w:jc w:val="center"/>
              <w:rPr>
                <w:rFonts w:ascii="Book Antiqua" w:hAnsi="Book Antiqua"/>
                <w:bCs/>
                <w:lang w:val="en-US"/>
              </w:rPr>
            </w:pPr>
            <w:r w:rsidRPr="00855119">
              <w:rPr>
                <w:rFonts w:ascii="Book Antiqua" w:hAnsi="Book Antiqua"/>
                <w:lang w:val="en-US"/>
              </w:rPr>
              <w:t>Multisystemic</w:t>
            </w:r>
          </w:p>
        </w:tc>
        <w:tc>
          <w:tcPr>
            <w:tcW w:w="1416" w:type="dxa"/>
            <w:shd w:val="clear" w:color="auto" w:fill="auto"/>
          </w:tcPr>
          <w:p w14:paraId="1BEFC688"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bCs/>
                <w:lang w:val="en-US"/>
              </w:rPr>
              <w:t>No</w:t>
            </w:r>
          </w:p>
        </w:tc>
        <w:tc>
          <w:tcPr>
            <w:tcW w:w="1354" w:type="dxa"/>
            <w:shd w:val="clear" w:color="auto" w:fill="auto"/>
          </w:tcPr>
          <w:p w14:paraId="58A01251"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[25,37]</w:t>
            </w:r>
          </w:p>
        </w:tc>
      </w:tr>
      <w:tr w:rsidR="000E53A6" w:rsidRPr="00855119" w14:paraId="7CAB73D9" w14:textId="77777777" w:rsidTr="00F8709F">
        <w:trPr>
          <w:trHeight w:val="560"/>
        </w:trPr>
        <w:tc>
          <w:tcPr>
            <w:tcW w:w="2476" w:type="dxa"/>
            <w:tcBorders>
              <w:left w:val="nil"/>
              <w:right w:val="nil"/>
            </w:tcBorders>
            <w:shd w:val="clear" w:color="auto" w:fill="auto"/>
          </w:tcPr>
          <w:p w14:paraId="5ADEDFCB" w14:textId="79F79A6B" w:rsidR="000E53A6" w:rsidRPr="00855119" w:rsidRDefault="000E53A6" w:rsidP="00156426">
            <w:pPr>
              <w:snapToGrid w:val="0"/>
              <w:spacing w:line="360" w:lineRule="auto"/>
              <w:rPr>
                <w:rFonts w:ascii="Book Antiqua" w:eastAsia="SimSun" w:hAnsi="Book Antiqua"/>
                <w:bCs/>
                <w:lang w:val="en-US" w:eastAsia="zh-CN"/>
              </w:rPr>
            </w:pPr>
            <w:r w:rsidRPr="00855119">
              <w:rPr>
                <w:rFonts w:ascii="Book Antiqua" w:hAnsi="Book Antiqua"/>
                <w:bCs/>
                <w:lang w:val="en-US"/>
              </w:rPr>
              <w:t>CDPX2</w:t>
            </w:r>
            <w:r w:rsidR="00156426" w:rsidRPr="00855119">
              <w:rPr>
                <w:rFonts w:ascii="Book Antiqua" w:eastAsia="SimSun" w:hAnsi="Book Antiqua" w:hint="eastAsia"/>
                <w:vertAlign w:val="superscript"/>
                <w:lang w:val="en-US" w:eastAsia="zh-CN"/>
              </w:rPr>
              <w:t>1</w:t>
            </w:r>
          </w:p>
        </w:tc>
        <w:tc>
          <w:tcPr>
            <w:tcW w:w="993" w:type="dxa"/>
            <w:tcBorders>
              <w:left w:val="nil"/>
              <w:right w:val="nil"/>
            </w:tcBorders>
            <w:shd w:val="clear" w:color="auto" w:fill="auto"/>
          </w:tcPr>
          <w:p w14:paraId="333C63C9"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302960</w:t>
            </w:r>
          </w:p>
        </w:tc>
        <w:tc>
          <w:tcPr>
            <w:tcW w:w="1780" w:type="dxa"/>
            <w:tcBorders>
              <w:left w:val="nil"/>
              <w:right w:val="nil"/>
            </w:tcBorders>
            <w:shd w:val="clear" w:color="auto" w:fill="auto"/>
          </w:tcPr>
          <w:p w14:paraId="2ECCE538"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 1:400000</w:t>
            </w:r>
          </w:p>
        </w:tc>
        <w:tc>
          <w:tcPr>
            <w:tcW w:w="4362" w:type="dxa"/>
            <w:tcBorders>
              <w:left w:val="nil"/>
              <w:right w:val="nil"/>
            </w:tcBorders>
            <w:shd w:val="clear" w:color="auto" w:fill="auto"/>
          </w:tcPr>
          <w:p w14:paraId="09914E1C" w14:textId="7D5CE5BE"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3</w:t>
            </w:r>
            <w:r w:rsidR="00F0218B" w:rsidRPr="00855119">
              <w:rPr>
                <w:rFonts w:ascii="Book Antiqua" w:hAnsi="Book Antiqua"/>
                <w:lang w:val="en-US"/>
              </w:rPr>
              <w:sym w:font="Symbol" w:char="F062"/>
            </w:r>
            <w:r w:rsidRPr="00855119">
              <w:rPr>
                <w:rFonts w:ascii="Book Antiqua" w:hAnsi="Book Antiqua"/>
                <w:lang w:val="en-US"/>
              </w:rPr>
              <w:t>-hydrox</w:t>
            </w:r>
            <w:r w:rsidR="00156426" w:rsidRPr="00855119">
              <w:rPr>
                <w:rFonts w:ascii="Book Antiqua" w:hAnsi="Book Antiqua"/>
                <w:lang w:val="en-US"/>
              </w:rPr>
              <w:t>ysteroid-</w:t>
            </w:r>
            <w:r w:rsidR="00F0218B" w:rsidRPr="00855119">
              <w:rPr>
                <w:rFonts w:ascii="Book Antiqua" w:hAnsi="Book Antiqua"/>
                <w:lang w:val="en-US"/>
              </w:rPr>
              <w:sym w:font="Symbol" w:char="F044"/>
            </w:r>
            <w:r w:rsidR="00156426" w:rsidRPr="00855119">
              <w:rPr>
                <w:rFonts w:ascii="Book Antiqua" w:hAnsi="Book Antiqua"/>
                <w:lang w:val="en-US"/>
              </w:rPr>
              <w:t>8,</w:t>
            </w:r>
            <w:r w:rsidR="00F0218B" w:rsidRPr="00855119">
              <w:rPr>
                <w:rFonts w:ascii="Book Antiqua" w:hAnsi="Book Antiqua"/>
                <w:lang w:val="en-US"/>
              </w:rPr>
              <w:sym w:font="Symbol" w:char="F044"/>
            </w:r>
            <w:r w:rsidR="00156426" w:rsidRPr="00855119">
              <w:rPr>
                <w:rFonts w:ascii="Book Antiqua" w:hAnsi="Book Antiqua"/>
                <w:lang w:val="en-US"/>
              </w:rPr>
              <w:t>7-sterol isomerase</w:t>
            </w:r>
            <w:r w:rsidR="00156426" w:rsidRPr="00855119">
              <w:rPr>
                <w:rFonts w:ascii="Book Antiqua" w:eastAsia="SimSun" w:hAnsi="Book Antiqua" w:hint="eastAsia"/>
                <w:lang w:val="en-US" w:eastAsia="zh-CN"/>
              </w:rPr>
              <w:t xml:space="preserve"> </w:t>
            </w:r>
            <w:r w:rsidRPr="00855119">
              <w:rPr>
                <w:rFonts w:ascii="Book Antiqua" w:hAnsi="Book Antiqua"/>
                <w:lang w:val="en-US"/>
              </w:rPr>
              <w:t>(8-dehydrochole</w:t>
            </w:r>
            <w:r w:rsidR="00156426" w:rsidRPr="00855119">
              <w:rPr>
                <w:rFonts w:ascii="Book Antiqua" w:hAnsi="Book Antiqua"/>
                <w:lang w:val="en-US"/>
              </w:rPr>
              <w:t>sterol, cholesta-8(9)-en-3</w:t>
            </w:r>
            <w:r w:rsidR="00F0218B" w:rsidRPr="00855119">
              <w:rPr>
                <w:rFonts w:ascii="Book Antiqua" w:hAnsi="Book Antiqua"/>
                <w:lang w:val="en-US"/>
              </w:rPr>
              <w:sym w:font="Symbol" w:char="F062"/>
            </w:r>
            <w:r w:rsidR="00156426" w:rsidRPr="00855119">
              <w:rPr>
                <w:rFonts w:ascii="Book Antiqua" w:hAnsi="Book Antiqua"/>
                <w:lang w:val="en-US"/>
              </w:rPr>
              <w:t>-ol)</w:t>
            </w:r>
          </w:p>
        </w:tc>
        <w:tc>
          <w:tcPr>
            <w:tcW w:w="2123" w:type="dxa"/>
            <w:tcBorders>
              <w:left w:val="nil"/>
              <w:right w:val="nil"/>
            </w:tcBorders>
            <w:shd w:val="clear" w:color="auto" w:fill="auto"/>
          </w:tcPr>
          <w:p w14:paraId="266E2F10" w14:textId="77777777" w:rsidR="000E53A6" w:rsidRPr="00855119" w:rsidRDefault="000E53A6" w:rsidP="00156426">
            <w:pPr>
              <w:snapToGrid w:val="0"/>
              <w:spacing w:line="360" w:lineRule="auto"/>
              <w:jc w:val="center"/>
              <w:rPr>
                <w:rFonts w:ascii="Book Antiqua" w:hAnsi="Book Antiqua"/>
                <w:bCs/>
                <w:lang w:val="en-US"/>
              </w:rPr>
            </w:pPr>
            <w:r w:rsidRPr="00855119">
              <w:rPr>
                <w:rFonts w:ascii="Book Antiqua" w:hAnsi="Book Antiqua"/>
                <w:bCs/>
                <w:lang w:val="en-US"/>
              </w:rPr>
              <w:t>Skin and skeletal systems</w:t>
            </w:r>
          </w:p>
        </w:tc>
        <w:tc>
          <w:tcPr>
            <w:tcW w:w="1416" w:type="dxa"/>
            <w:tcBorders>
              <w:left w:val="nil"/>
              <w:right w:val="nil"/>
            </w:tcBorders>
            <w:shd w:val="clear" w:color="auto" w:fill="auto"/>
          </w:tcPr>
          <w:p w14:paraId="6C1036B3"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bCs/>
                <w:lang w:val="en-US"/>
              </w:rPr>
              <w:t>No</w:t>
            </w:r>
          </w:p>
        </w:tc>
        <w:tc>
          <w:tcPr>
            <w:tcW w:w="1354" w:type="dxa"/>
            <w:tcBorders>
              <w:left w:val="nil"/>
              <w:right w:val="nil"/>
            </w:tcBorders>
            <w:shd w:val="clear" w:color="auto" w:fill="auto"/>
          </w:tcPr>
          <w:p w14:paraId="450F7294"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[25,38]</w:t>
            </w:r>
          </w:p>
        </w:tc>
      </w:tr>
      <w:tr w:rsidR="000E53A6" w:rsidRPr="00855119" w14:paraId="2DE46F37" w14:textId="77777777" w:rsidTr="00F8709F">
        <w:trPr>
          <w:trHeight w:val="581"/>
        </w:trPr>
        <w:tc>
          <w:tcPr>
            <w:tcW w:w="2476" w:type="dxa"/>
            <w:shd w:val="clear" w:color="auto" w:fill="auto"/>
          </w:tcPr>
          <w:p w14:paraId="58885519" w14:textId="77777777" w:rsidR="000E53A6" w:rsidRPr="00855119" w:rsidRDefault="000E53A6" w:rsidP="00156426">
            <w:pPr>
              <w:snapToGrid w:val="0"/>
              <w:spacing w:line="360" w:lineRule="auto"/>
              <w:rPr>
                <w:rFonts w:ascii="Book Antiqua" w:hAnsi="Book Antiqua"/>
                <w:bCs/>
                <w:lang w:val="en-US"/>
              </w:rPr>
            </w:pPr>
            <w:r w:rsidRPr="00855119">
              <w:rPr>
                <w:rFonts w:ascii="Book Antiqua" w:hAnsi="Book Antiqua"/>
                <w:bCs/>
                <w:lang w:val="en-US"/>
              </w:rPr>
              <w:t>CHILD syndrome</w:t>
            </w:r>
          </w:p>
        </w:tc>
        <w:tc>
          <w:tcPr>
            <w:tcW w:w="993" w:type="dxa"/>
            <w:shd w:val="clear" w:color="auto" w:fill="auto"/>
          </w:tcPr>
          <w:p w14:paraId="0135974C"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308050</w:t>
            </w:r>
          </w:p>
        </w:tc>
        <w:tc>
          <w:tcPr>
            <w:tcW w:w="1780" w:type="dxa"/>
            <w:shd w:val="clear" w:color="auto" w:fill="auto"/>
          </w:tcPr>
          <w:p w14:paraId="7FF9F1B5" w14:textId="27E76553"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&lt;</w:t>
            </w:r>
            <w:r w:rsidR="00156426" w:rsidRPr="00855119">
              <w:rPr>
                <w:rFonts w:ascii="Book Antiqua" w:eastAsia="SimSun" w:hAnsi="Book Antiqua" w:hint="eastAsia"/>
                <w:lang w:val="en-US" w:eastAsia="zh-CN"/>
              </w:rPr>
              <w:t xml:space="preserve"> </w:t>
            </w:r>
            <w:r w:rsidRPr="00855119">
              <w:rPr>
                <w:rFonts w:ascii="Book Antiqua" w:hAnsi="Book Antiqua"/>
                <w:lang w:val="en-US"/>
              </w:rPr>
              <w:t>1:1000000</w:t>
            </w:r>
          </w:p>
        </w:tc>
        <w:tc>
          <w:tcPr>
            <w:tcW w:w="4362" w:type="dxa"/>
            <w:shd w:val="clear" w:color="auto" w:fill="auto"/>
          </w:tcPr>
          <w:p w14:paraId="32BAA850" w14:textId="25D94BEB"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3</w:t>
            </w:r>
            <w:r w:rsidR="00F0218B" w:rsidRPr="00855119">
              <w:rPr>
                <w:rFonts w:ascii="Book Antiqua" w:hAnsi="Book Antiqua"/>
                <w:lang w:val="en-US"/>
              </w:rPr>
              <w:sym w:font="Symbol" w:char="F062"/>
            </w:r>
            <w:r w:rsidRPr="00855119">
              <w:rPr>
                <w:rFonts w:ascii="Book Antiqua" w:hAnsi="Book Antiqua"/>
                <w:lang w:val="en-US"/>
              </w:rPr>
              <w:t>-hydroxysteroid dehydrogenase</w:t>
            </w:r>
          </w:p>
          <w:p w14:paraId="2D07B4DE" w14:textId="157E003C" w:rsidR="000E53A6" w:rsidRPr="00855119" w:rsidRDefault="00F0218B" w:rsidP="00156426">
            <w:pPr>
              <w:snapToGrid w:val="0"/>
              <w:spacing w:line="360" w:lineRule="auto"/>
              <w:jc w:val="center"/>
              <w:rPr>
                <w:rFonts w:ascii="Book Antiqua" w:eastAsia="SimSun" w:hAnsi="Book Antiqua"/>
                <w:lang w:val="en-US" w:eastAsia="zh-CN"/>
              </w:rPr>
            </w:pPr>
            <w:r w:rsidRPr="00855119">
              <w:rPr>
                <w:rFonts w:ascii="Book Antiqua" w:hAnsi="Book Antiqua"/>
                <w:lang w:val="en-US"/>
              </w:rPr>
              <w:t>(4</w:t>
            </w:r>
            <w:r w:rsidRPr="00855119">
              <w:rPr>
                <w:rFonts w:ascii="Book Antiqua" w:hAnsi="Book Antiqua"/>
                <w:lang w:val="en-US"/>
              </w:rPr>
              <w:sym w:font="Symbol" w:char="F061"/>
            </w:r>
            <w:r w:rsidR="000E53A6" w:rsidRPr="00855119">
              <w:rPr>
                <w:rFonts w:ascii="Book Antiqua" w:hAnsi="Book Antiqua"/>
                <w:lang w:val="en-US"/>
              </w:rPr>
              <w:t>-carb</w:t>
            </w:r>
            <w:r w:rsidR="00156426" w:rsidRPr="00855119">
              <w:rPr>
                <w:rFonts w:ascii="Book Antiqua" w:hAnsi="Book Antiqua"/>
                <w:lang w:val="en-US"/>
              </w:rPr>
              <w:t>oxymethylcholest-8(9)-en-3</w:t>
            </w:r>
            <w:r w:rsidRPr="00855119">
              <w:rPr>
                <w:rFonts w:ascii="Book Antiqua" w:hAnsi="Book Antiqua"/>
                <w:lang w:val="en-US"/>
              </w:rPr>
              <w:sym w:font="Symbol" w:char="F062"/>
            </w:r>
            <w:r w:rsidR="00156426" w:rsidRPr="00855119">
              <w:rPr>
                <w:rFonts w:ascii="Book Antiqua" w:hAnsi="Book Antiqua"/>
                <w:lang w:val="en-US"/>
              </w:rPr>
              <w:t>-ol,</w:t>
            </w:r>
            <w:r w:rsidR="00156426" w:rsidRPr="00855119">
              <w:rPr>
                <w:rFonts w:ascii="Book Antiqua" w:eastAsia="SimSun" w:hAnsi="Book Antiqua" w:hint="eastAsia"/>
                <w:lang w:val="en-US" w:eastAsia="zh-CN"/>
              </w:rPr>
              <w:t xml:space="preserve"> </w:t>
            </w:r>
            <w:r w:rsidR="000E53A6" w:rsidRPr="00855119">
              <w:rPr>
                <w:rFonts w:ascii="Book Antiqua" w:hAnsi="Book Antiqua"/>
                <w:lang w:val="en-US"/>
              </w:rPr>
              <w:t>4</w:t>
            </w:r>
            <w:r w:rsidRPr="00855119">
              <w:rPr>
                <w:rFonts w:ascii="Book Antiqua" w:hAnsi="Book Antiqua"/>
                <w:lang w:val="en-US"/>
              </w:rPr>
              <w:sym w:font="Symbol" w:char="F061"/>
            </w:r>
            <w:r w:rsidR="000E53A6" w:rsidRPr="00855119">
              <w:rPr>
                <w:rFonts w:ascii="Book Antiqua" w:hAnsi="Book Antiqua"/>
                <w:lang w:val="en-US"/>
              </w:rPr>
              <w:t>-monomethyl- and 4,4’-dimethylsterols)</w:t>
            </w:r>
            <w:r w:rsidR="00156426" w:rsidRPr="00855119">
              <w:rPr>
                <w:rFonts w:ascii="Book Antiqua" w:eastAsia="SimSun" w:hAnsi="Book Antiqua" w:hint="eastAsia"/>
                <w:vertAlign w:val="superscript"/>
                <w:lang w:val="en-US" w:eastAsia="zh-CN"/>
              </w:rPr>
              <w:t>2</w:t>
            </w:r>
          </w:p>
        </w:tc>
        <w:tc>
          <w:tcPr>
            <w:tcW w:w="2123" w:type="dxa"/>
            <w:shd w:val="clear" w:color="auto" w:fill="auto"/>
          </w:tcPr>
          <w:p w14:paraId="1BB27C45" w14:textId="77777777" w:rsidR="000E53A6" w:rsidRPr="00855119" w:rsidRDefault="000E53A6" w:rsidP="00156426">
            <w:pPr>
              <w:snapToGrid w:val="0"/>
              <w:spacing w:line="360" w:lineRule="auto"/>
              <w:jc w:val="center"/>
              <w:rPr>
                <w:rFonts w:ascii="Book Antiqua" w:hAnsi="Book Antiqua"/>
                <w:bCs/>
                <w:lang w:val="en-US"/>
              </w:rPr>
            </w:pPr>
            <w:r w:rsidRPr="00855119">
              <w:rPr>
                <w:rFonts w:ascii="Book Antiqua" w:hAnsi="Book Antiqua"/>
                <w:bCs/>
                <w:lang w:val="en-US"/>
              </w:rPr>
              <w:t>Skin and skeletal systems</w:t>
            </w:r>
          </w:p>
        </w:tc>
        <w:tc>
          <w:tcPr>
            <w:tcW w:w="1416" w:type="dxa"/>
            <w:shd w:val="clear" w:color="auto" w:fill="auto"/>
          </w:tcPr>
          <w:p w14:paraId="295631D1"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bCs/>
                <w:lang w:val="en-US"/>
              </w:rPr>
              <w:t>No</w:t>
            </w:r>
          </w:p>
        </w:tc>
        <w:tc>
          <w:tcPr>
            <w:tcW w:w="1354" w:type="dxa"/>
            <w:shd w:val="clear" w:color="auto" w:fill="auto"/>
          </w:tcPr>
          <w:p w14:paraId="6AC1F517"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[25,39]</w:t>
            </w:r>
          </w:p>
        </w:tc>
      </w:tr>
      <w:tr w:rsidR="000E53A6" w:rsidRPr="00855119" w14:paraId="1815479F" w14:textId="77777777" w:rsidTr="00F8709F">
        <w:trPr>
          <w:trHeight w:val="581"/>
        </w:trPr>
        <w:tc>
          <w:tcPr>
            <w:tcW w:w="2476" w:type="dxa"/>
            <w:tcBorders>
              <w:left w:val="nil"/>
              <w:right w:val="nil"/>
            </w:tcBorders>
            <w:shd w:val="clear" w:color="auto" w:fill="auto"/>
          </w:tcPr>
          <w:p w14:paraId="2F8B4E20" w14:textId="77777777" w:rsidR="000E53A6" w:rsidRPr="00855119" w:rsidRDefault="000E53A6" w:rsidP="00156426">
            <w:pPr>
              <w:snapToGrid w:val="0"/>
              <w:spacing w:line="360" w:lineRule="auto"/>
              <w:rPr>
                <w:rFonts w:ascii="Book Antiqua" w:hAnsi="Book Antiqua"/>
                <w:bCs/>
                <w:lang w:val="en-US"/>
              </w:rPr>
            </w:pPr>
            <w:r w:rsidRPr="00855119">
              <w:rPr>
                <w:rFonts w:ascii="Book Antiqua" w:hAnsi="Book Antiqua"/>
                <w:bCs/>
                <w:lang w:val="en-US"/>
              </w:rPr>
              <w:t>Lathosterolosis</w:t>
            </w:r>
          </w:p>
        </w:tc>
        <w:tc>
          <w:tcPr>
            <w:tcW w:w="993" w:type="dxa"/>
            <w:tcBorders>
              <w:left w:val="nil"/>
              <w:right w:val="nil"/>
            </w:tcBorders>
            <w:shd w:val="clear" w:color="auto" w:fill="auto"/>
          </w:tcPr>
          <w:p w14:paraId="0E40DD7F"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607330</w:t>
            </w:r>
          </w:p>
        </w:tc>
        <w:tc>
          <w:tcPr>
            <w:tcW w:w="1780" w:type="dxa"/>
            <w:tcBorders>
              <w:left w:val="nil"/>
              <w:right w:val="nil"/>
            </w:tcBorders>
            <w:shd w:val="clear" w:color="auto" w:fill="auto"/>
          </w:tcPr>
          <w:p w14:paraId="697E09A1"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4 cases</w:t>
            </w:r>
          </w:p>
        </w:tc>
        <w:tc>
          <w:tcPr>
            <w:tcW w:w="4362" w:type="dxa"/>
            <w:tcBorders>
              <w:left w:val="nil"/>
              <w:right w:val="nil"/>
            </w:tcBorders>
            <w:shd w:val="clear" w:color="auto" w:fill="auto"/>
          </w:tcPr>
          <w:p w14:paraId="2344640B" w14:textId="796C35D8"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3</w:t>
            </w:r>
            <w:r w:rsidR="00F0218B" w:rsidRPr="00855119">
              <w:rPr>
                <w:rFonts w:ascii="Book Antiqua" w:hAnsi="Book Antiqua"/>
                <w:lang w:val="en-US"/>
              </w:rPr>
              <w:sym w:font="Symbol" w:char="F062"/>
            </w:r>
            <w:r w:rsidRPr="00855119">
              <w:rPr>
                <w:rFonts w:ascii="Book Antiqua" w:hAnsi="Book Antiqua"/>
                <w:lang w:val="en-US"/>
              </w:rPr>
              <w:t>-hydroxysteroid-</w:t>
            </w:r>
            <w:r w:rsidR="00F0218B" w:rsidRPr="00855119">
              <w:rPr>
                <w:rFonts w:ascii="Book Antiqua" w:hAnsi="Book Antiqua"/>
                <w:lang w:val="en-US"/>
              </w:rPr>
              <w:sym w:font="Symbol" w:char="F044"/>
            </w:r>
            <w:r w:rsidRPr="00855119">
              <w:rPr>
                <w:rFonts w:ascii="Book Antiqua" w:hAnsi="Book Antiqua"/>
                <w:lang w:val="en-US"/>
              </w:rPr>
              <w:t>5-desaturase</w:t>
            </w:r>
          </w:p>
          <w:p w14:paraId="5F9DF840" w14:textId="7326E15D" w:rsidR="000E53A6" w:rsidRPr="00855119" w:rsidRDefault="00156426" w:rsidP="00156426">
            <w:pPr>
              <w:snapToGrid w:val="0"/>
              <w:spacing w:line="360" w:lineRule="auto"/>
              <w:jc w:val="center"/>
              <w:rPr>
                <w:rFonts w:ascii="Book Antiqua" w:eastAsia="SimSun" w:hAnsi="Book Antiqua"/>
                <w:lang w:val="en-US" w:eastAsia="zh-CN"/>
              </w:rPr>
            </w:pPr>
            <w:r w:rsidRPr="00855119">
              <w:rPr>
                <w:rFonts w:ascii="Book Antiqua" w:hAnsi="Book Antiqua"/>
                <w:lang w:val="en-US"/>
              </w:rPr>
              <w:t>(lathosterol)</w:t>
            </w:r>
          </w:p>
        </w:tc>
        <w:tc>
          <w:tcPr>
            <w:tcW w:w="2123" w:type="dxa"/>
            <w:tcBorders>
              <w:left w:val="nil"/>
              <w:right w:val="nil"/>
            </w:tcBorders>
            <w:shd w:val="clear" w:color="auto" w:fill="auto"/>
          </w:tcPr>
          <w:p w14:paraId="4A499B99"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Multisystemic</w:t>
            </w:r>
          </w:p>
        </w:tc>
        <w:tc>
          <w:tcPr>
            <w:tcW w:w="1416" w:type="dxa"/>
            <w:tcBorders>
              <w:left w:val="nil"/>
              <w:right w:val="nil"/>
            </w:tcBorders>
            <w:shd w:val="clear" w:color="auto" w:fill="auto"/>
          </w:tcPr>
          <w:p w14:paraId="04E30916"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Yes</w:t>
            </w:r>
          </w:p>
          <w:p w14:paraId="14E055EE"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caps/>
                <w:lang w:val="en-US"/>
              </w:rPr>
              <w:t>t</w:t>
            </w:r>
            <w:r w:rsidRPr="00855119">
              <w:rPr>
                <w:rFonts w:ascii="Book Antiqua" w:hAnsi="Book Antiqua"/>
                <w:lang w:val="en-US"/>
              </w:rPr>
              <w:t>wo cases</w:t>
            </w:r>
          </w:p>
        </w:tc>
        <w:tc>
          <w:tcPr>
            <w:tcW w:w="1354" w:type="dxa"/>
            <w:tcBorders>
              <w:left w:val="nil"/>
              <w:right w:val="nil"/>
            </w:tcBorders>
            <w:shd w:val="clear" w:color="auto" w:fill="auto"/>
          </w:tcPr>
          <w:p w14:paraId="7D4D4321"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[40-43]</w:t>
            </w:r>
          </w:p>
        </w:tc>
      </w:tr>
      <w:tr w:rsidR="000E53A6" w:rsidRPr="00855119" w14:paraId="7985DEE8" w14:textId="77777777" w:rsidTr="00F8709F">
        <w:trPr>
          <w:trHeight w:val="581"/>
        </w:trPr>
        <w:tc>
          <w:tcPr>
            <w:tcW w:w="2476" w:type="dxa"/>
            <w:shd w:val="clear" w:color="auto" w:fill="auto"/>
          </w:tcPr>
          <w:p w14:paraId="03695158" w14:textId="613B9496" w:rsidR="000E53A6" w:rsidRPr="00855119" w:rsidRDefault="000E53A6" w:rsidP="00156426">
            <w:pPr>
              <w:snapToGrid w:val="0"/>
              <w:spacing w:line="360" w:lineRule="auto"/>
              <w:rPr>
                <w:rFonts w:ascii="Book Antiqua" w:eastAsia="SimSun" w:hAnsi="Book Antiqua"/>
                <w:bCs/>
                <w:lang w:val="en-US" w:eastAsia="zh-CN"/>
              </w:rPr>
            </w:pPr>
            <w:r w:rsidRPr="00855119">
              <w:rPr>
                <w:rFonts w:ascii="Book Antiqua" w:hAnsi="Book Antiqua"/>
                <w:bCs/>
                <w:lang w:val="en-US"/>
              </w:rPr>
              <w:t>Antley-Bixler syndrome</w:t>
            </w:r>
            <w:r w:rsidR="00156426" w:rsidRPr="00855119">
              <w:rPr>
                <w:rFonts w:ascii="Book Antiqua" w:eastAsia="SimSun" w:hAnsi="Book Antiqua" w:hint="eastAsia"/>
                <w:vertAlign w:val="superscript"/>
                <w:lang w:val="en-US" w:eastAsia="zh-CN"/>
              </w:rPr>
              <w:t>3</w:t>
            </w:r>
          </w:p>
        </w:tc>
        <w:tc>
          <w:tcPr>
            <w:tcW w:w="993" w:type="dxa"/>
            <w:shd w:val="clear" w:color="auto" w:fill="auto"/>
          </w:tcPr>
          <w:p w14:paraId="7A624161" w14:textId="77777777" w:rsidR="000E53A6" w:rsidRPr="00855119" w:rsidRDefault="000E53A6" w:rsidP="00156426">
            <w:pPr>
              <w:snapToGrid w:val="0"/>
              <w:spacing w:line="360" w:lineRule="auto"/>
              <w:jc w:val="center"/>
              <w:rPr>
                <w:rFonts w:ascii="Book Antiqua" w:hAnsi="Book Antiqua"/>
                <w:bCs/>
                <w:lang w:val="en-US"/>
              </w:rPr>
            </w:pPr>
            <w:r w:rsidRPr="00855119">
              <w:rPr>
                <w:rFonts w:ascii="Book Antiqua" w:hAnsi="Book Antiqua"/>
                <w:lang w:val="en-US"/>
              </w:rPr>
              <w:t>201750</w:t>
            </w:r>
          </w:p>
        </w:tc>
        <w:tc>
          <w:tcPr>
            <w:tcW w:w="1780" w:type="dxa"/>
            <w:shd w:val="clear" w:color="auto" w:fill="auto"/>
          </w:tcPr>
          <w:p w14:paraId="26733115"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&gt; 100 cases</w:t>
            </w:r>
          </w:p>
        </w:tc>
        <w:tc>
          <w:tcPr>
            <w:tcW w:w="4362" w:type="dxa"/>
            <w:shd w:val="clear" w:color="auto" w:fill="auto"/>
          </w:tcPr>
          <w:p w14:paraId="4A332A7E" w14:textId="2B404C5E" w:rsidR="000E53A6" w:rsidRPr="00855119" w:rsidRDefault="000E53A6" w:rsidP="00156426">
            <w:pPr>
              <w:snapToGrid w:val="0"/>
              <w:spacing w:line="360" w:lineRule="auto"/>
              <w:jc w:val="center"/>
              <w:rPr>
                <w:rFonts w:ascii="Book Antiqua" w:eastAsia="SimSun" w:hAnsi="Book Antiqua"/>
                <w:lang w:val="en-US" w:eastAsia="zh-CN"/>
              </w:rPr>
            </w:pPr>
            <w:r w:rsidRPr="00855119">
              <w:rPr>
                <w:rFonts w:ascii="Book Antiqua" w:hAnsi="Book Antiqua"/>
                <w:caps/>
                <w:lang w:val="en-US"/>
              </w:rPr>
              <w:t>l</w:t>
            </w:r>
            <w:r w:rsidR="00156426" w:rsidRPr="00855119">
              <w:rPr>
                <w:rFonts w:ascii="Book Antiqua" w:hAnsi="Book Antiqua"/>
                <w:lang w:val="en-US"/>
              </w:rPr>
              <w:t>anosterol 14</w:t>
            </w:r>
            <w:r w:rsidR="00F0218B" w:rsidRPr="00855119">
              <w:rPr>
                <w:rFonts w:ascii="Book Antiqua" w:hAnsi="Book Antiqua"/>
                <w:lang w:val="en-US"/>
              </w:rPr>
              <w:sym w:font="Symbol" w:char="F061"/>
            </w:r>
            <w:r w:rsidR="00156426" w:rsidRPr="00855119">
              <w:rPr>
                <w:rFonts w:ascii="Book Antiqua" w:hAnsi="Book Antiqua"/>
                <w:lang w:val="en-US"/>
              </w:rPr>
              <w:t>-demethylase</w:t>
            </w:r>
            <w:r w:rsidR="00156426" w:rsidRPr="00855119">
              <w:rPr>
                <w:rFonts w:ascii="Book Antiqua" w:eastAsia="SimSun" w:hAnsi="Book Antiqua" w:hint="eastAsia"/>
                <w:lang w:val="en-US" w:eastAsia="zh-CN"/>
              </w:rPr>
              <w:t xml:space="preserve"> </w:t>
            </w:r>
            <w:r w:rsidRPr="00855119">
              <w:rPr>
                <w:rFonts w:ascii="Book Antiqua" w:hAnsi="Book Antiqua"/>
                <w:lang w:val="en-US"/>
              </w:rPr>
              <w:t>(lanosterol, dihydrolanosterol)</w:t>
            </w:r>
            <w:r w:rsidR="00156426" w:rsidRPr="00855119">
              <w:rPr>
                <w:rFonts w:ascii="Book Antiqua" w:eastAsia="SimSun" w:hAnsi="Book Antiqua" w:hint="eastAsia"/>
                <w:vertAlign w:val="superscript"/>
                <w:lang w:val="en-US" w:eastAsia="zh-CN"/>
              </w:rPr>
              <w:t>2</w:t>
            </w:r>
          </w:p>
        </w:tc>
        <w:tc>
          <w:tcPr>
            <w:tcW w:w="2123" w:type="dxa"/>
            <w:shd w:val="clear" w:color="auto" w:fill="auto"/>
          </w:tcPr>
          <w:p w14:paraId="27F1EE8E" w14:textId="77777777" w:rsidR="000E53A6" w:rsidRPr="00855119" w:rsidRDefault="000E53A6" w:rsidP="00156426">
            <w:pPr>
              <w:snapToGrid w:val="0"/>
              <w:spacing w:line="360" w:lineRule="auto"/>
              <w:jc w:val="center"/>
              <w:rPr>
                <w:rFonts w:ascii="Book Antiqua" w:hAnsi="Book Antiqua"/>
                <w:bCs/>
                <w:lang w:val="en-US"/>
              </w:rPr>
            </w:pPr>
            <w:r w:rsidRPr="00855119">
              <w:rPr>
                <w:rFonts w:ascii="Book Antiqua" w:hAnsi="Book Antiqua"/>
                <w:bCs/>
                <w:lang w:val="en-US"/>
              </w:rPr>
              <w:t>Skin and genital systems</w:t>
            </w:r>
          </w:p>
        </w:tc>
        <w:tc>
          <w:tcPr>
            <w:tcW w:w="1416" w:type="dxa"/>
            <w:shd w:val="clear" w:color="auto" w:fill="auto"/>
          </w:tcPr>
          <w:p w14:paraId="07597BB5"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bCs/>
                <w:lang w:val="en-US"/>
              </w:rPr>
              <w:t>No</w:t>
            </w:r>
          </w:p>
        </w:tc>
        <w:tc>
          <w:tcPr>
            <w:tcW w:w="1354" w:type="dxa"/>
            <w:shd w:val="clear" w:color="auto" w:fill="auto"/>
          </w:tcPr>
          <w:p w14:paraId="0EEB7220"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[44,45]</w:t>
            </w:r>
          </w:p>
        </w:tc>
      </w:tr>
      <w:tr w:rsidR="000E53A6" w:rsidRPr="00855119" w14:paraId="16948E06" w14:textId="77777777" w:rsidTr="00F8709F">
        <w:trPr>
          <w:trHeight w:val="560"/>
        </w:trPr>
        <w:tc>
          <w:tcPr>
            <w:tcW w:w="2476" w:type="dxa"/>
            <w:tcBorders>
              <w:left w:val="nil"/>
              <w:right w:val="nil"/>
            </w:tcBorders>
            <w:shd w:val="clear" w:color="auto" w:fill="auto"/>
          </w:tcPr>
          <w:p w14:paraId="1FC56DB5" w14:textId="77777777" w:rsidR="000E53A6" w:rsidRPr="00855119" w:rsidRDefault="000E53A6" w:rsidP="00156426">
            <w:pPr>
              <w:snapToGrid w:val="0"/>
              <w:spacing w:line="360" w:lineRule="auto"/>
              <w:rPr>
                <w:rFonts w:ascii="Book Antiqua" w:hAnsi="Book Antiqua"/>
                <w:bCs/>
                <w:lang w:val="en-US"/>
              </w:rPr>
            </w:pPr>
            <w:r w:rsidRPr="00855119">
              <w:rPr>
                <w:rFonts w:ascii="Book Antiqua" w:hAnsi="Book Antiqua"/>
                <w:bCs/>
                <w:lang w:val="en-US"/>
              </w:rPr>
              <w:t>Greenberg dysplasia</w:t>
            </w:r>
          </w:p>
        </w:tc>
        <w:tc>
          <w:tcPr>
            <w:tcW w:w="993" w:type="dxa"/>
            <w:tcBorders>
              <w:left w:val="nil"/>
              <w:right w:val="nil"/>
            </w:tcBorders>
            <w:shd w:val="clear" w:color="auto" w:fill="auto"/>
          </w:tcPr>
          <w:p w14:paraId="740E834E"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215140</w:t>
            </w:r>
          </w:p>
        </w:tc>
        <w:tc>
          <w:tcPr>
            <w:tcW w:w="1780" w:type="dxa"/>
            <w:tcBorders>
              <w:left w:val="nil"/>
              <w:right w:val="nil"/>
            </w:tcBorders>
            <w:shd w:val="clear" w:color="auto" w:fill="auto"/>
          </w:tcPr>
          <w:p w14:paraId="6BD03D45"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11 cases</w:t>
            </w:r>
          </w:p>
        </w:tc>
        <w:tc>
          <w:tcPr>
            <w:tcW w:w="4362" w:type="dxa"/>
            <w:tcBorders>
              <w:left w:val="nil"/>
              <w:right w:val="nil"/>
            </w:tcBorders>
            <w:shd w:val="clear" w:color="auto" w:fill="auto"/>
          </w:tcPr>
          <w:p w14:paraId="440115B7" w14:textId="77777777" w:rsidR="00E5511C" w:rsidRPr="00855119" w:rsidRDefault="000E53A6" w:rsidP="00156426">
            <w:pPr>
              <w:snapToGrid w:val="0"/>
              <w:spacing w:line="360" w:lineRule="auto"/>
              <w:jc w:val="center"/>
              <w:rPr>
                <w:rFonts w:ascii="Book Antiqua" w:eastAsia="SimSun" w:hAnsi="Book Antiqua"/>
                <w:lang w:val="en-US" w:eastAsia="zh-CN"/>
              </w:rPr>
            </w:pPr>
            <w:r w:rsidRPr="00855119">
              <w:rPr>
                <w:rFonts w:ascii="Book Antiqua" w:hAnsi="Book Antiqua"/>
                <w:caps/>
                <w:lang w:val="en-US"/>
              </w:rPr>
              <w:t>s</w:t>
            </w:r>
            <w:r w:rsidR="00156426" w:rsidRPr="00855119">
              <w:rPr>
                <w:rFonts w:ascii="Book Antiqua" w:hAnsi="Book Antiqua"/>
                <w:lang w:val="en-US"/>
              </w:rPr>
              <w:t>terol-</w:t>
            </w:r>
            <w:r w:rsidR="00F0218B" w:rsidRPr="00855119">
              <w:rPr>
                <w:rFonts w:ascii="Book Antiqua" w:hAnsi="Book Antiqua"/>
                <w:lang w:val="en-US"/>
              </w:rPr>
              <w:sym w:font="Symbol" w:char="F044"/>
            </w:r>
            <w:r w:rsidR="00156426" w:rsidRPr="00855119">
              <w:rPr>
                <w:rFonts w:ascii="Book Antiqua" w:hAnsi="Book Antiqua"/>
                <w:lang w:val="en-US"/>
              </w:rPr>
              <w:t>14-reductase</w:t>
            </w:r>
            <w:r w:rsidR="00156426" w:rsidRPr="00855119">
              <w:rPr>
                <w:rFonts w:ascii="Book Antiqua" w:eastAsia="SimSun" w:hAnsi="Book Antiqua" w:hint="eastAsia"/>
                <w:lang w:val="en-US" w:eastAsia="zh-CN"/>
              </w:rPr>
              <w:t xml:space="preserve"> </w:t>
            </w:r>
          </w:p>
          <w:p w14:paraId="4C9C0770" w14:textId="77777777" w:rsidR="00E5511C" w:rsidRPr="00855119" w:rsidRDefault="00156426" w:rsidP="00156426">
            <w:pPr>
              <w:snapToGrid w:val="0"/>
              <w:spacing w:line="360" w:lineRule="auto"/>
              <w:jc w:val="center"/>
              <w:rPr>
                <w:rFonts w:ascii="Book Antiqua" w:eastAsia="SimSun" w:hAnsi="Book Antiqua"/>
                <w:lang w:val="en-US" w:eastAsia="zh-CN"/>
              </w:rPr>
            </w:pPr>
            <w:r w:rsidRPr="00855119">
              <w:rPr>
                <w:rFonts w:ascii="Book Antiqua" w:hAnsi="Book Antiqua"/>
                <w:lang w:val="en-US"/>
              </w:rPr>
              <w:t>(cholesta-8,14-dien-3</w:t>
            </w:r>
            <w:r w:rsidR="00F0218B" w:rsidRPr="00855119">
              <w:rPr>
                <w:rFonts w:ascii="Book Antiqua" w:hAnsi="Book Antiqua"/>
                <w:lang w:val="en-US"/>
              </w:rPr>
              <w:sym w:font="Symbol" w:char="F062"/>
            </w:r>
            <w:r w:rsidRPr="00855119">
              <w:rPr>
                <w:rFonts w:ascii="Book Antiqua" w:hAnsi="Book Antiqua"/>
                <w:lang w:val="en-US"/>
              </w:rPr>
              <w:t>-ol,</w:t>
            </w:r>
            <w:r w:rsidRPr="00855119">
              <w:rPr>
                <w:rFonts w:ascii="Book Antiqua" w:eastAsia="SimSun" w:hAnsi="Book Antiqua" w:hint="eastAsia"/>
                <w:lang w:val="en-US" w:eastAsia="zh-CN"/>
              </w:rPr>
              <w:t xml:space="preserve"> </w:t>
            </w:r>
          </w:p>
          <w:p w14:paraId="0133051C" w14:textId="18D63C37" w:rsidR="000E53A6" w:rsidRPr="00855119" w:rsidRDefault="000E53A6" w:rsidP="00156426">
            <w:pPr>
              <w:snapToGrid w:val="0"/>
              <w:spacing w:line="360" w:lineRule="auto"/>
              <w:jc w:val="center"/>
              <w:rPr>
                <w:rFonts w:ascii="Book Antiqua" w:eastAsia="SimSun" w:hAnsi="Book Antiqua"/>
                <w:lang w:val="en-US" w:eastAsia="zh-CN"/>
              </w:rPr>
            </w:pPr>
            <w:r w:rsidRPr="00855119">
              <w:rPr>
                <w:rFonts w:ascii="Book Antiqua" w:hAnsi="Book Antiqua"/>
                <w:lang w:val="en-US"/>
              </w:rPr>
              <w:t>cholesta-8,14,24-trien-3</w:t>
            </w:r>
            <w:r w:rsidR="00F0218B" w:rsidRPr="00855119">
              <w:rPr>
                <w:rFonts w:ascii="Book Antiqua" w:hAnsi="Book Antiqua"/>
                <w:lang w:val="en-US"/>
              </w:rPr>
              <w:sym w:font="Symbol" w:char="F062"/>
            </w:r>
            <w:r w:rsidRPr="00855119">
              <w:rPr>
                <w:rFonts w:ascii="Book Antiqua" w:hAnsi="Book Antiqua"/>
                <w:lang w:val="en-US"/>
              </w:rPr>
              <w:t>-ol)</w:t>
            </w:r>
            <w:r w:rsidR="00156426" w:rsidRPr="00855119">
              <w:rPr>
                <w:rFonts w:ascii="Book Antiqua" w:eastAsia="SimSun" w:hAnsi="Book Antiqua" w:hint="eastAsia"/>
                <w:vertAlign w:val="superscript"/>
                <w:lang w:val="en-US" w:eastAsia="zh-CN"/>
              </w:rPr>
              <w:t>2</w:t>
            </w:r>
          </w:p>
        </w:tc>
        <w:tc>
          <w:tcPr>
            <w:tcW w:w="2123" w:type="dxa"/>
            <w:tcBorders>
              <w:left w:val="nil"/>
              <w:right w:val="nil"/>
            </w:tcBorders>
            <w:shd w:val="clear" w:color="auto" w:fill="auto"/>
          </w:tcPr>
          <w:p w14:paraId="1D57B886" w14:textId="77777777" w:rsidR="000E53A6" w:rsidRPr="00855119" w:rsidRDefault="000E53A6" w:rsidP="00156426">
            <w:pPr>
              <w:snapToGrid w:val="0"/>
              <w:spacing w:line="360" w:lineRule="auto"/>
              <w:jc w:val="center"/>
              <w:rPr>
                <w:rFonts w:ascii="Book Antiqua" w:hAnsi="Book Antiqua"/>
                <w:bCs/>
                <w:lang w:val="en-US"/>
              </w:rPr>
            </w:pPr>
            <w:r w:rsidRPr="00855119">
              <w:rPr>
                <w:rFonts w:ascii="Book Antiqua" w:hAnsi="Book Antiqua"/>
                <w:bCs/>
                <w:lang w:val="en-US"/>
              </w:rPr>
              <w:t>Skeletal system</w:t>
            </w:r>
          </w:p>
        </w:tc>
        <w:tc>
          <w:tcPr>
            <w:tcW w:w="1416" w:type="dxa"/>
            <w:tcBorders>
              <w:left w:val="nil"/>
              <w:right w:val="nil"/>
            </w:tcBorders>
            <w:shd w:val="clear" w:color="auto" w:fill="auto"/>
          </w:tcPr>
          <w:p w14:paraId="494EACBF"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bCs/>
                <w:lang w:val="en-US"/>
              </w:rPr>
              <w:t>No</w:t>
            </w:r>
          </w:p>
        </w:tc>
        <w:tc>
          <w:tcPr>
            <w:tcW w:w="1354" w:type="dxa"/>
            <w:tcBorders>
              <w:left w:val="nil"/>
              <w:right w:val="nil"/>
            </w:tcBorders>
            <w:shd w:val="clear" w:color="auto" w:fill="auto"/>
          </w:tcPr>
          <w:p w14:paraId="6A45E5FA"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[25,46]</w:t>
            </w:r>
          </w:p>
        </w:tc>
      </w:tr>
      <w:tr w:rsidR="000E53A6" w:rsidRPr="00855119" w14:paraId="2CB11989" w14:textId="77777777" w:rsidTr="00F8709F">
        <w:trPr>
          <w:trHeight w:val="607"/>
        </w:trPr>
        <w:tc>
          <w:tcPr>
            <w:tcW w:w="2476" w:type="dxa"/>
            <w:tcBorders>
              <w:bottom w:val="nil"/>
            </w:tcBorders>
            <w:shd w:val="clear" w:color="auto" w:fill="auto"/>
          </w:tcPr>
          <w:p w14:paraId="5C194CBA" w14:textId="77777777" w:rsidR="000E53A6" w:rsidRPr="00855119" w:rsidRDefault="000E53A6" w:rsidP="00156426">
            <w:pPr>
              <w:snapToGrid w:val="0"/>
              <w:spacing w:line="360" w:lineRule="auto"/>
              <w:rPr>
                <w:rFonts w:ascii="Book Antiqua" w:hAnsi="Book Antiqua"/>
                <w:bCs/>
                <w:lang w:val="en-US"/>
              </w:rPr>
            </w:pPr>
            <w:r w:rsidRPr="00855119">
              <w:rPr>
                <w:rFonts w:ascii="Book Antiqua" w:hAnsi="Book Antiqua"/>
                <w:bCs/>
                <w:lang w:val="en-US"/>
              </w:rPr>
              <w:lastRenderedPageBreak/>
              <w:t>CK syndrome</w:t>
            </w:r>
          </w:p>
        </w:tc>
        <w:tc>
          <w:tcPr>
            <w:tcW w:w="993" w:type="dxa"/>
            <w:tcBorders>
              <w:bottom w:val="nil"/>
            </w:tcBorders>
            <w:shd w:val="clear" w:color="auto" w:fill="auto"/>
          </w:tcPr>
          <w:p w14:paraId="51A15F86"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300831</w:t>
            </w:r>
          </w:p>
        </w:tc>
        <w:tc>
          <w:tcPr>
            <w:tcW w:w="1780" w:type="dxa"/>
            <w:tcBorders>
              <w:bottom w:val="nil"/>
            </w:tcBorders>
            <w:shd w:val="clear" w:color="auto" w:fill="auto"/>
          </w:tcPr>
          <w:p w14:paraId="36DA7D5C"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13 cases</w:t>
            </w:r>
          </w:p>
        </w:tc>
        <w:tc>
          <w:tcPr>
            <w:tcW w:w="4362" w:type="dxa"/>
            <w:tcBorders>
              <w:bottom w:val="nil"/>
            </w:tcBorders>
            <w:shd w:val="clear" w:color="auto" w:fill="auto"/>
          </w:tcPr>
          <w:p w14:paraId="66D9DB4F" w14:textId="7255C0BF" w:rsidR="000E53A6" w:rsidRPr="00855119" w:rsidRDefault="00156426" w:rsidP="00156426">
            <w:pPr>
              <w:snapToGrid w:val="0"/>
              <w:spacing w:line="360" w:lineRule="auto"/>
              <w:jc w:val="center"/>
              <w:rPr>
                <w:rFonts w:ascii="Book Antiqua" w:eastAsia="SimSun" w:hAnsi="Book Antiqua"/>
                <w:lang w:val="en-US" w:eastAsia="zh-CN"/>
              </w:rPr>
            </w:pPr>
            <w:r w:rsidRPr="00855119">
              <w:rPr>
                <w:rFonts w:ascii="Book Antiqua" w:hAnsi="Book Antiqua"/>
                <w:lang w:val="en-US"/>
              </w:rPr>
              <w:t>3</w:t>
            </w:r>
            <w:r w:rsidR="00F0218B" w:rsidRPr="00855119">
              <w:rPr>
                <w:rFonts w:ascii="Book Antiqua" w:hAnsi="Book Antiqua"/>
                <w:lang w:val="en-US"/>
              </w:rPr>
              <w:sym w:font="Symbol" w:char="F062"/>
            </w:r>
            <w:r w:rsidRPr="00855119">
              <w:rPr>
                <w:rFonts w:ascii="Book Antiqua" w:hAnsi="Book Antiqua"/>
                <w:lang w:val="en-US"/>
              </w:rPr>
              <w:t>-hydroxysteroid dehydrogenase</w:t>
            </w:r>
            <w:r w:rsidRPr="00855119">
              <w:rPr>
                <w:rFonts w:ascii="Book Antiqua" w:eastAsia="SimSun" w:hAnsi="Book Antiqua" w:hint="eastAsia"/>
                <w:lang w:val="en-US" w:eastAsia="zh-CN"/>
              </w:rPr>
              <w:t xml:space="preserve"> </w:t>
            </w:r>
            <w:r w:rsidR="000E53A6" w:rsidRPr="00855119">
              <w:rPr>
                <w:rFonts w:ascii="Book Antiqua" w:hAnsi="Book Antiqua"/>
                <w:lang w:val="en-US"/>
              </w:rPr>
              <w:t>(4</w:t>
            </w:r>
            <w:r w:rsidR="00F0218B" w:rsidRPr="00855119">
              <w:rPr>
                <w:rFonts w:ascii="Book Antiqua" w:hAnsi="Book Antiqua"/>
                <w:lang w:val="en-US"/>
              </w:rPr>
              <w:sym w:font="Symbol" w:char="F061"/>
            </w:r>
            <w:r w:rsidR="000E53A6" w:rsidRPr="00855119">
              <w:rPr>
                <w:rFonts w:ascii="Book Antiqua" w:hAnsi="Book Antiqua"/>
                <w:lang w:val="en-US"/>
              </w:rPr>
              <w:t>-monomethyl- and 4,4’-dimethylsterols)</w:t>
            </w:r>
            <w:r w:rsidRPr="00855119">
              <w:rPr>
                <w:rFonts w:ascii="Book Antiqua" w:eastAsia="SimSun" w:hAnsi="Book Antiqua" w:hint="eastAsia"/>
                <w:vertAlign w:val="superscript"/>
                <w:lang w:val="en-US" w:eastAsia="zh-CN"/>
              </w:rPr>
              <w:t>2</w:t>
            </w:r>
          </w:p>
        </w:tc>
        <w:tc>
          <w:tcPr>
            <w:tcW w:w="2123" w:type="dxa"/>
            <w:tcBorders>
              <w:bottom w:val="nil"/>
            </w:tcBorders>
            <w:shd w:val="clear" w:color="auto" w:fill="auto"/>
          </w:tcPr>
          <w:p w14:paraId="4EBF4B74" w14:textId="77777777" w:rsidR="000E53A6" w:rsidRPr="00855119" w:rsidRDefault="000E53A6" w:rsidP="00156426">
            <w:pPr>
              <w:snapToGrid w:val="0"/>
              <w:spacing w:line="360" w:lineRule="auto"/>
              <w:jc w:val="center"/>
              <w:rPr>
                <w:rFonts w:ascii="Book Antiqua" w:hAnsi="Book Antiqua"/>
                <w:bCs/>
                <w:lang w:val="en-US"/>
              </w:rPr>
            </w:pPr>
            <w:r w:rsidRPr="00855119">
              <w:rPr>
                <w:rFonts w:ascii="Book Antiqua" w:hAnsi="Book Antiqua"/>
                <w:bCs/>
                <w:lang w:val="en-US"/>
              </w:rPr>
              <w:t>Nervous system</w:t>
            </w:r>
          </w:p>
        </w:tc>
        <w:tc>
          <w:tcPr>
            <w:tcW w:w="1416" w:type="dxa"/>
            <w:tcBorders>
              <w:bottom w:val="nil"/>
            </w:tcBorders>
            <w:shd w:val="clear" w:color="auto" w:fill="auto"/>
          </w:tcPr>
          <w:p w14:paraId="1BBE6E3F"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bCs/>
                <w:lang w:val="en-US"/>
              </w:rPr>
              <w:t>No</w:t>
            </w:r>
          </w:p>
        </w:tc>
        <w:tc>
          <w:tcPr>
            <w:tcW w:w="1354" w:type="dxa"/>
            <w:tcBorders>
              <w:bottom w:val="nil"/>
            </w:tcBorders>
            <w:shd w:val="clear" w:color="auto" w:fill="auto"/>
          </w:tcPr>
          <w:p w14:paraId="739816D7"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[25,47,48]</w:t>
            </w:r>
          </w:p>
        </w:tc>
      </w:tr>
      <w:tr w:rsidR="000E53A6" w:rsidRPr="00855119" w14:paraId="2081F8F2" w14:textId="77777777" w:rsidTr="00F8709F">
        <w:trPr>
          <w:trHeight w:val="607"/>
        </w:trPr>
        <w:tc>
          <w:tcPr>
            <w:tcW w:w="2476" w:type="dxa"/>
            <w:tcBorders>
              <w:top w:val="nil"/>
              <w:left w:val="nil"/>
              <w:bottom w:val="single" w:sz="4" w:space="0" w:color="000000" w:themeColor="text1"/>
              <w:right w:val="nil"/>
            </w:tcBorders>
            <w:shd w:val="clear" w:color="auto" w:fill="auto"/>
          </w:tcPr>
          <w:p w14:paraId="212D781C" w14:textId="77777777" w:rsidR="000E53A6" w:rsidRPr="00855119" w:rsidRDefault="000E53A6" w:rsidP="00156426">
            <w:pPr>
              <w:snapToGrid w:val="0"/>
              <w:spacing w:line="360" w:lineRule="auto"/>
              <w:rPr>
                <w:rFonts w:ascii="Book Antiqua" w:hAnsi="Book Antiqua"/>
                <w:bCs/>
                <w:lang w:val="en-US"/>
              </w:rPr>
            </w:pPr>
            <w:r w:rsidRPr="00855119">
              <w:rPr>
                <w:rFonts w:ascii="Book Antiqua" w:hAnsi="Book Antiqua"/>
                <w:bCs/>
                <w:lang w:val="en-US"/>
              </w:rPr>
              <w:t>SC4MOL deficiency</w:t>
            </w:r>
          </w:p>
        </w:tc>
        <w:tc>
          <w:tcPr>
            <w:tcW w:w="993" w:type="dxa"/>
            <w:tcBorders>
              <w:top w:val="nil"/>
              <w:left w:val="nil"/>
              <w:bottom w:val="single" w:sz="4" w:space="0" w:color="000000" w:themeColor="text1"/>
              <w:right w:val="nil"/>
            </w:tcBorders>
            <w:shd w:val="clear" w:color="auto" w:fill="auto"/>
          </w:tcPr>
          <w:p w14:paraId="68658DC1"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616834</w:t>
            </w:r>
          </w:p>
        </w:tc>
        <w:tc>
          <w:tcPr>
            <w:tcW w:w="1780" w:type="dxa"/>
            <w:tcBorders>
              <w:top w:val="nil"/>
              <w:left w:val="nil"/>
              <w:bottom w:val="single" w:sz="4" w:space="0" w:color="000000" w:themeColor="text1"/>
              <w:right w:val="nil"/>
            </w:tcBorders>
            <w:shd w:val="clear" w:color="auto" w:fill="auto"/>
          </w:tcPr>
          <w:p w14:paraId="1AFC1F2D"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4 cases</w:t>
            </w:r>
          </w:p>
        </w:tc>
        <w:tc>
          <w:tcPr>
            <w:tcW w:w="4362" w:type="dxa"/>
            <w:tcBorders>
              <w:top w:val="nil"/>
              <w:left w:val="nil"/>
              <w:bottom w:val="single" w:sz="4" w:space="0" w:color="000000" w:themeColor="text1"/>
              <w:right w:val="nil"/>
            </w:tcBorders>
            <w:shd w:val="clear" w:color="auto" w:fill="auto"/>
          </w:tcPr>
          <w:p w14:paraId="6DD0CC5D" w14:textId="77777777" w:rsidR="00E5511C" w:rsidRPr="00855119" w:rsidRDefault="000E53A6" w:rsidP="00156426">
            <w:pPr>
              <w:snapToGrid w:val="0"/>
              <w:spacing w:line="360" w:lineRule="auto"/>
              <w:jc w:val="center"/>
              <w:rPr>
                <w:rFonts w:ascii="Book Antiqua" w:eastAsia="SimSun" w:hAnsi="Book Antiqua"/>
                <w:lang w:val="en-US" w:eastAsia="zh-CN"/>
              </w:rPr>
            </w:pPr>
            <w:r w:rsidRPr="00855119">
              <w:rPr>
                <w:rFonts w:ascii="Book Antiqua" w:hAnsi="Book Antiqua"/>
                <w:caps/>
                <w:lang w:val="en-US"/>
              </w:rPr>
              <w:t>s</w:t>
            </w:r>
            <w:r w:rsidR="00156426" w:rsidRPr="00855119">
              <w:rPr>
                <w:rFonts w:ascii="Book Antiqua" w:hAnsi="Book Antiqua"/>
                <w:lang w:val="en-US"/>
              </w:rPr>
              <w:t>terol-C4-methyl oxidase</w:t>
            </w:r>
            <w:r w:rsidR="00156426" w:rsidRPr="00855119">
              <w:rPr>
                <w:rFonts w:ascii="Book Antiqua" w:eastAsia="SimSun" w:hAnsi="Book Antiqua" w:hint="eastAsia"/>
                <w:lang w:val="en-US" w:eastAsia="zh-CN"/>
              </w:rPr>
              <w:t xml:space="preserve"> </w:t>
            </w:r>
          </w:p>
          <w:p w14:paraId="069FFF0F" w14:textId="77777777" w:rsidR="00E5511C"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(4</w:t>
            </w:r>
            <w:r w:rsidR="00F0218B" w:rsidRPr="00855119">
              <w:rPr>
                <w:rFonts w:ascii="Book Antiqua" w:hAnsi="Book Antiqua"/>
                <w:lang w:val="en-US"/>
              </w:rPr>
              <w:sym w:font="Symbol" w:char="F061"/>
            </w:r>
            <w:r w:rsidRPr="00855119">
              <w:rPr>
                <w:rFonts w:ascii="Book Antiqua" w:hAnsi="Book Antiqua"/>
                <w:lang w:val="en-US"/>
              </w:rPr>
              <w:t xml:space="preserve">-monomethyl- and </w:t>
            </w:r>
          </w:p>
          <w:p w14:paraId="473BBB70" w14:textId="43088F2E"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4,4’-dimethylsterols)</w:t>
            </w:r>
          </w:p>
        </w:tc>
        <w:tc>
          <w:tcPr>
            <w:tcW w:w="2123" w:type="dxa"/>
            <w:tcBorders>
              <w:top w:val="nil"/>
              <w:left w:val="nil"/>
              <w:bottom w:val="single" w:sz="4" w:space="0" w:color="000000" w:themeColor="text1"/>
              <w:right w:val="nil"/>
            </w:tcBorders>
            <w:shd w:val="clear" w:color="auto" w:fill="auto"/>
          </w:tcPr>
          <w:p w14:paraId="59928D8E" w14:textId="77777777" w:rsidR="000E53A6" w:rsidRPr="00855119" w:rsidRDefault="000E53A6" w:rsidP="00156426">
            <w:pPr>
              <w:snapToGrid w:val="0"/>
              <w:spacing w:line="360" w:lineRule="auto"/>
              <w:jc w:val="center"/>
              <w:rPr>
                <w:rFonts w:ascii="Book Antiqua" w:hAnsi="Book Antiqua"/>
                <w:bCs/>
                <w:lang w:val="en-US"/>
              </w:rPr>
            </w:pPr>
            <w:r w:rsidRPr="00855119">
              <w:rPr>
                <w:rFonts w:ascii="Book Antiqua" w:hAnsi="Book Antiqua"/>
                <w:bCs/>
                <w:lang w:val="en-US"/>
              </w:rPr>
              <w:t xml:space="preserve">Skin and eye </w:t>
            </w:r>
          </w:p>
          <w:p w14:paraId="664D6091" w14:textId="2E72B91C" w:rsidR="000E53A6" w:rsidRPr="00855119" w:rsidRDefault="002E4586" w:rsidP="00156426">
            <w:pPr>
              <w:snapToGrid w:val="0"/>
              <w:spacing w:line="360" w:lineRule="auto"/>
              <w:jc w:val="center"/>
              <w:rPr>
                <w:rFonts w:ascii="Book Antiqua" w:hAnsi="Book Antiqua"/>
                <w:bCs/>
                <w:lang w:val="en-US"/>
              </w:rPr>
            </w:pPr>
            <w:r w:rsidRPr="00855119">
              <w:rPr>
                <w:rFonts w:ascii="Book Antiqua" w:hAnsi="Book Antiqua"/>
                <w:bCs/>
                <w:lang w:val="en-US"/>
              </w:rPr>
              <w:t>S</w:t>
            </w:r>
            <w:r w:rsidR="000E53A6" w:rsidRPr="00855119">
              <w:rPr>
                <w:rFonts w:ascii="Book Antiqua" w:hAnsi="Book Antiqua"/>
                <w:bCs/>
                <w:lang w:val="en-US"/>
              </w:rPr>
              <w:t>ystems</w:t>
            </w:r>
          </w:p>
        </w:tc>
        <w:tc>
          <w:tcPr>
            <w:tcW w:w="1416" w:type="dxa"/>
            <w:tcBorders>
              <w:top w:val="nil"/>
              <w:left w:val="nil"/>
              <w:bottom w:val="single" w:sz="4" w:space="0" w:color="000000" w:themeColor="text1"/>
              <w:right w:val="nil"/>
            </w:tcBorders>
            <w:shd w:val="clear" w:color="auto" w:fill="auto"/>
          </w:tcPr>
          <w:p w14:paraId="417E8EAA" w14:textId="77777777" w:rsidR="000E53A6" w:rsidRPr="00855119" w:rsidRDefault="000E53A6" w:rsidP="00156426">
            <w:pPr>
              <w:snapToGrid w:val="0"/>
              <w:spacing w:line="360" w:lineRule="auto"/>
              <w:jc w:val="center"/>
              <w:rPr>
                <w:rFonts w:ascii="Book Antiqua" w:hAnsi="Book Antiqua"/>
                <w:bCs/>
                <w:lang w:val="en-US"/>
              </w:rPr>
            </w:pPr>
            <w:r w:rsidRPr="00855119">
              <w:rPr>
                <w:rFonts w:ascii="Book Antiqua" w:hAnsi="Book Antiqua"/>
                <w:bCs/>
                <w:lang w:val="en-US"/>
              </w:rPr>
              <w:t>Yes</w:t>
            </w:r>
          </w:p>
          <w:p w14:paraId="2F33F07E"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bCs/>
                <w:caps/>
                <w:lang w:val="en-US"/>
              </w:rPr>
              <w:t>o</w:t>
            </w:r>
            <w:r w:rsidRPr="00855119">
              <w:rPr>
                <w:rFonts w:ascii="Book Antiqua" w:hAnsi="Book Antiqua"/>
                <w:bCs/>
                <w:lang w:val="en-US"/>
              </w:rPr>
              <w:t>ne case</w:t>
            </w:r>
          </w:p>
        </w:tc>
        <w:tc>
          <w:tcPr>
            <w:tcW w:w="1354" w:type="dxa"/>
            <w:tcBorders>
              <w:top w:val="nil"/>
              <w:left w:val="nil"/>
              <w:bottom w:val="single" w:sz="4" w:space="0" w:color="000000" w:themeColor="text1"/>
              <w:right w:val="nil"/>
            </w:tcBorders>
            <w:shd w:val="clear" w:color="auto" w:fill="auto"/>
          </w:tcPr>
          <w:p w14:paraId="769DD85A" w14:textId="77777777" w:rsidR="000E53A6" w:rsidRPr="00855119" w:rsidRDefault="000E53A6" w:rsidP="00156426">
            <w:pPr>
              <w:snapToGrid w:val="0"/>
              <w:spacing w:line="360" w:lineRule="auto"/>
              <w:jc w:val="center"/>
              <w:rPr>
                <w:rFonts w:ascii="Book Antiqua" w:hAnsi="Book Antiqua"/>
                <w:lang w:val="en-US"/>
              </w:rPr>
            </w:pPr>
            <w:r w:rsidRPr="00855119">
              <w:rPr>
                <w:rFonts w:ascii="Book Antiqua" w:hAnsi="Book Antiqua"/>
                <w:lang w:val="en-US"/>
              </w:rPr>
              <w:t>[49,50]</w:t>
            </w:r>
          </w:p>
        </w:tc>
      </w:tr>
    </w:tbl>
    <w:p w14:paraId="4622D96D" w14:textId="7E088EB7" w:rsidR="000E53A6" w:rsidRPr="00855119" w:rsidRDefault="00156426" w:rsidP="00682E85">
      <w:pPr>
        <w:snapToGrid w:val="0"/>
        <w:spacing w:line="360" w:lineRule="auto"/>
        <w:jc w:val="both"/>
        <w:rPr>
          <w:rFonts w:ascii="Book Antiqua" w:eastAsia="SimSun" w:hAnsi="Book Antiqua"/>
          <w:lang w:val="en-US" w:eastAsia="zh-CN"/>
        </w:rPr>
      </w:pPr>
      <w:r w:rsidRPr="00855119">
        <w:rPr>
          <w:rFonts w:ascii="Book Antiqua" w:eastAsia="SimSun" w:hAnsi="Book Antiqua" w:hint="eastAsia"/>
          <w:vertAlign w:val="superscript"/>
          <w:lang w:val="en-US" w:eastAsia="zh-CN"/>
        </w:rPr>
        <w:t>1</w:t>
      </w:r>
      <w:r w:rsidRPr="00855119">
        <w:rPr>
          <w:rFonts w:ascii="Book Antiqua" w:hAnsi="Book Antiqua"/>
          <w:caps/>
          <w:lang w:val="en-US"/>
        </w:rPr>
        <w:t>a</w:t>
      </w:r>
      <w:r w:rsidRPr="00855119">
        <w:rPr>
          <w:rFonts w:ascii="Book Antiqua" w:hAnsi="Book Antiqua"/>
          <w:lang w:val="en-US"/>
        </w:rPr>
        <w:t>n hypomorphic variant (#300960) has been reported in 10 male patients</w:t>
      </w:r>
      <w:r w:rsidRPr="00855119">
        <w:rPr>
          <w:rFonts w:ascii="Book Antiqua" w:hAnsi="Book Antiqua"/>
          <w:vertAlign w:val="superscript"/>
          <w:lang w:val="en-US"/>
        </w:rPr>
        <w:t>[25,51]</w:t>
      </w:r>
      <w:r w:rsidRPr="00855119">
        <w:rPr>
          <w:rFonts w:ascii="Book Antiqua" w:hAnsi="Book Antiqua"/>
          <w:lang w:val="en-US"/>
        </w:rPr>
        <w:t xml:space="preserve">; </w:t>
      </w:r>
      <w:r w:rsidRPr="00855119">
        <w:rPr>
          <w:rFonts w:ascii="Book Antiqua" w:eastAsia="SimSun" w:hAnsi="Book Antiqua" w:hint="eastAsia"/>
          <w:vertAlign w:val="superscript"/>
          <w:lang w:val="en-US" w:eastAsia="zh-CN"/>
        </w:rPr>
        <w:t>2</w:t>
      </w:r>
      <w:r w:rsidRPr="00855119">
        <w:rPr>
          <w:rFonts w:ascii="Book Antiqua" w:hAnsi="Book Antiqua"/>
          <w:caps/>
          <w:lang w:val="en-US"/>
        </w:rPr>
        <w:t>p</w:t>
      </w:r>
      <w:r w:rsidRPr="00855119">
        <w:rPr>
          <w:rFonts w:ascii="Book Antiqua" w:hAnsi="Book Antiqua"/>
          <w:lang w:val="en-US"/>
        </w:rPr>
        <w:t xml:space="preserve">resence of biomarkers in tissue and/or cultured cells only; </w:t>
      </w:r>
      <w:r w:rsidRPr="00855119">
        <w:rPr>
          <w:rFonts w:ascii="Book Antiqua" w:eastAsia="SimSun" w:hAnsi="Book Antiqua" w:hint="eastAsia"/>
          <w:vertAlign w:val="superscript"/>
          <w:lang w:val="en-US" w:eastAsia="zh-CN"/>
        </w:rPr>
        <w:t>3</w:t>
      </w:r>
      <w:r w:rsidRPr="00855119">
        <w:rPr>
          <w:rFonts w:ascii="Book Antiqua" w:hAnsi="Book Antiqua"/>
          <w:caps/>
          <w:lang w:val="en-US"/>
        </w:rPr>
        <w:t>a</w:t>
      </w:r>
      <w:r w:rsidRPr="00855119">
        <w:rPr>
          <w:rFonts w:ascii="Book Antiqua" w:hAnsi="Book Antiqua"/>
          <w:lang w:val="en-US"/>
        </w:rPr>
        <w:t xml:space="preserve"> variant form (#613571) due to deficiency of cytochrome P450 oxidoreductase has been reported 9 subjects</w:t>
      </w:r>
      <w:r w:rsidRPr="00855119">
        <w:rPr>
          <w:rFonts w:ascii="Book Antiqua" w:hAnsi="Book Antiqua"/>
          <w:vertAlign w:val="superscript"/>
          <w:lang w:val="en-US"/>
        </w:rPr>
        <w:t>[45,52]</w:t>
      </w:r>
      <w:r w:rsidRPr="00855119">
        <w:rPr>
          <w:rFonts w:ascii="Book Antiqua" w:hAnsi="Book Antiqua"/>
          <w:lang w:val="en-US"/>
        </w:rPr>
        <w:t>.</w:t>
      </w:r>
      <w:r w:rsidRPr="00855119">
        <w:rPr>
          <w:rFonts w:ascii="Book Antiqua" w:eastAsia="SimSun" w:hAnsi="Book Antiqua" w:hint="eastAsia"/>
          <w:lang w:val="en-US" w:eastAsia="zh-CN"/>
        </w:rPr>
        <w:t xml:space="preserve"> </w:t>
      </w:r>
      <w:r w:rsidR="000E53A6" w:rsidRPr="00855119">
        <w:rPr>
          <w:rFonts w:ascii="Book Antiqua" w:hAnsi="Book Antiqua"/>
          <w:lang w:val="en-US"/>
        </w:rPr>
        <w:t xml:space="preserve">CDPX2: X-linked dominant disorder chondrodysplasia punctata-2; CHILD: </w:t>
      </w:r>
      <w:r w:rsidR="000E53A6" w:rsidRPr="00855119">
        <w:rPr>
          <w:rFonts w:ascii="Book Antiqua" w:hAnsi="Book Antiqua"/>
          <w:caps/>
          <w:lang w:val="en-US"/>
        </w:rPr>
        <w:t>c</w:t>
      </w:r>
      <w:r w:rsidR="000E53A6" w:rsidRPr="00855119">
        <w:rPr>
          <w:rFonts w:ascii="Book Antiqua" w:hAnsi="Book Antiqua"/>
          <w:lang w:val="en-US"/>
        </w:rPr>
        <w:t xml:space="preserve">ongenital hemidysplasia with ichthyosiformerythroderma and limb defects; CK: </w:t>
      </w:r>
      <w:r w:rsidR="000E53A6" w:rsidRPr="00855119">
        <w:rPr>
          <w:rFonts w:ascii="Book Antiqua" w:hAnsi="Book Antiqua"/>
          <w:caps/>
          <w:lang w:val="en-US"/>
        </w:rPr>
        <w:t>e</w:t>
      </w:r>
      <w:r w:rsidR="000E53A6" w:rsidRPr="00855119">
        <w:rPr>
          <w:rFonts w:ascii="Book Antiqua" w:hAnsi="Book Antiqua"/>
          <w:lang w:val="en-US"/>
        </w:rPr>
        <w:t xml:space="preserve">ponym derived from the first case; SC4MOL: </w:t>
      </w:r>
      <w:r w:rsidR="000E53A6" w:rsidRPr="00855119">
        <w:rPr>
          <w:rFonts w:ascii="Book Antiqua" w:hAnsi="Book Antiqua"/>
          <w:caps/>
          <w:lang w:val="en-US"/>
        </w:rPr>
        <w:t>s</w:t>
      </w:r>
      <w:r w:rsidR="000E53A6" w:rsidRPr="00855119">
        <w:rPr>
          <w:rFonts w:ascii="Book Antiqua" w:hAnsi="Book Antiqua"/>
          <w:lang w:val="en-US"/>
        </w:rPr>
        <w:t xml:space="preserve">terol-C4-methyl oxidase; SLOS: Smith-Lemli-Opitz syndrome. </w:t>
      </w:r>
    </w:p>
    <w:p w14:paraId="444E15D9" w14:textId="77777777" w:rsidR="004D2EE4" w:rsidRPr="00855119" w:rsidRDefault="004D2EE4">
      <w:pPr>
        <w:rPr>
          <w:rFonts w:ascii="Book Antiqua" w:hAnsi="Book Antiqua"/>
          <w:b/>
          <w:lang w:val="en-US"/>
        </w:rPr>
      </w:pPr>
      <w:r w:rsidRPr="00855119">
        <w:rPr>
          <w:rFonts w:ascii="Book Antiqua" w:hAnsi="Book Antiqua"/>
          <w:b/>
          <w:lang w:val="en-US"/>
        </w:rPr>
        <w:br w:type="page"/>
      </w:r>
    </w:p>
    <w:p w14:paraId="1B2EB692" w14:textId="2A76DC07" w:rsidR="000E53A6" w:rsidRPr="00855119" w:rsidRDefault="000E53A6" w:rsidP="00682E85">
      <w:pPr>
        <w:snapToGrid w:val="0"/>
        <w:spacing w:line="360" w:lineRule="auto"/>
        <w:rPr>
          <w:rFonts w:ascii="Book Antiqua" w:hAnsi="Book Antiqua"/>
          <w:b/>
          <w:lang w:val="en-US"/>
        </w:rPr>
      </w:pPr>
      <w:r w:rsidRPr="00855119">
        <w:rPr>
          <w:rFonts w:ascii="Book Antiqua" w:hAnsi="Book Antiqua"/>
          <w:b/>
          <w:lang w:val="en-US"/>
        </w:rPr>
        <w:lastRenderedPageBreak/>
        <w:t xml:space="preserve">Table </w:t>
      </w:r>
      <w:r w:rsidR="00F8709F">
        <w:rPr>
          <w:rFonts w:ascii="Book Antiqua" w:eastAsia="SimSun" w:hAnsi="Book Antiqua" w:hint="eastAsia"/>
          <w:b/>
          <w:lang w:val="en-US" w:eastAsia="zh-CN"/>
        </w:rPr>
        <w:t xml:space="preserve">2 </w:t>
      </w:r>
      <w:r w:rsidRPr="00855119">
        <w:rPr>
          <w:rFonts w:ascii="Book Antiqua" w:hAnsi="Book Antiqua"/>
          <w:b/>
          <w:lang w:val="en-US"/>
        </w:rPr>
        <w:t xml:space="preserve">Clinical and laboratory findings shared by some treatable defects of cholesterol and bile acid biosynthesis </w:t>
      </w:r>
    </w:p>
    <w:p w14:paraId="2D7448BD" w14:textId="77777777" w:rsidR="00A9150D" w:rsidRPr="00855119" w:rsidRDefault="00A9150D" w:rsidP="00682E85">
      <w:pPr>
        <w:snapToGrid w:val="0"/>
        <w:spacing w:line="360" w:lineRule="auto"/>
        <w:rPr>
          <w:rFonts w:ascii="Book Antiqua" w:eastAsia="SimSun" w:hAnsi="Book Antiqua"/>
          <w:b/>
          <w:lang w:val="en-US" w:eastAsia="zh-CN"/>
        </w:rPr>
      </w:pPr>
    </w:p>
    <w:tbl>
      <w:tblPr>
        <w:tblpPr w:leftFromText="141" w:rightFromText="141" w:vertAnchor="page" w:horzAnchor="page" w:tblpX="1243" w:tblpY="3572"/>
        <w:tblW w:w="15099"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2802"/>
        <w:gridCol w:w="1559"/>
        <w:gridCol w:w="1418"/>
        <w:gridCol w:w="1559"/>
        <w:gridCol w:w="1417"/>
        <w:gridCol w:w="1383"/>
        <w:gridCol w:w="1452"/>
        <w:gridCol w:w="1417"/>
        <w:gridCol w:w="2092"/>
      </w:tblGrid>
      <w:tr w:rsidR="003C109D" w:rsidRPr="00855119" w14:paraId="512B3EFC" w14:textId="77777777" w:rsidTr="00F8709F">
        <w:trPr>
          <w:trHeight w:val="497"/>
        </w:trPr>
        <w:tc>
          <w:tcPr>
            <w:tcW w:w="2802" w:type="dxa"/>
            <w:tcBorders>
              <w:top w:val="single" w:sz="8" w:space="0" w:color="000000" w:themeColor="text1"/>
              <w:bottom w:val="single" w:sz="8" w:space="0" w:color="000000" w:themeColor="text1"/>
            </w:tcBorders>
            <w:shd w:val="clear" w:color="auto" w:fill="auto"/>
          </w:tcPr>
          <w:p w14:paraId="42073D4B" w14:textId="77777777" w:rsidR="0085453E" w:rsidRPr="00855119" w:rsidRDefault="0085453E" w:rsidP="00F0218B">
            <w:pPr>
              <w:tabs>
                <w:tab w:val="left" w:pos="0"/>
              </w:tabs>
              <w:snapToGrid w:val="0"/>
              <w:spacing w:line="360" w:lineRule="auto"/>
              <w:rPr>
                <w:rFonts w:ascii="Book Antiqua" w:eastAsia="MS Mincho" w:hAnsi="Book Antiqua"/>
                <w:b/>
                <w:bCs/>
                <w:color w:val="000000"/>
                <w:lang w:val="en-US"/>
              </w:rPr>
            </w:pPr>
            <w:r w:rsidRPr="00855119">
              <w:rPr>
                <w:rFonts w:ascii="Book Antiqua" w:eastAsia="MS Mincho" w:hAnsi="Book Antiqua"/>
                <w:b/>
                <w:bCs/>
                <w:color w:val="000000"/>
                <w:lang w:val="en-US"/>
              </w:rPr>
              <w:t>Clinical features</w:t>
            </w:r>
          </w:p>
        </w:tc>
        <w:tc>
          <w:tcPr>
            <w:tcW w:w="1559" w:type="dxa"/>
            <w:tcBorders>
              <w:top w:val="single" w:sz="8" w:space="0" w:color="000000" w:themeColor="text1"/>
              <w:bottom w:val="single" w:sz="8" w:space="0" w:color="000000" w:themeColor="text1"/>
            </w:tcBorders>
            <w:shd w:val="clear" w:color="auto" w:fill="auto"/>
          </w:tcPr>
          <w:p w14:paraId="2AC72D34" w14:textId="15E96CC5" w:rsidR="0085453E" w:rsidRPr="00855119" w:rsidRDefault="0085453E" w:rsidP="003C109D">
            <w:pPr>
              <w:snapToGrid w:val="0"/>
              <w:spacing w:line="360" w:lineRule="auto"/>
              <w:ind w:left="-142"/>
              <w:jc w:val="center"/>
              <w:rPr>
                <w:rFonts w:ascii="Book Antiqua" w:eastAsia="SimSun" w:hAnsi="Book Antiqua"/>
                <w:b/>
                <w:color w:val="000000"/>
                <w:lang w:val="en-US" w:eastAsia="zh-CN"/>
              </w:rPr>
            </w:pPr>
            <w:r w:rsidRPr="00855119">
              <w:rPr>
                <w:rFonts w:ascii="Book Antiqua" w:eastAsia="MS Mincho" w:hAnsi="Book Antiqua"/>
                <w:b/>
                <w:color w:val="000000"/>
                <w:lang w:val="en-US"/>
              </w:rPr>
              <w:t>SLOS</w:t>
            </w:r>
            <w:r w:rsidR="003C109D" w:rsidRPr="00855119">
              <w:rPr>
                <w:rFonts w:ascii="Book Antiqua" w:eastAsia="SimSun" w:hAnsi="Book Antiqua" w:hint="eastAsia"/>
                <w:b/>
                <w:color w:val="000000"/>
                <w:vertAlign w:val="superscript"/>
                <w:lang w:val="en-US" w:eastAsia="zh-CN"/>
              </w:rPr>
              <w:t>1</w:t>
            </w:r>
          </w:p>
        </w:tc>
        <w:tc>
          <w:tcPr>
            <w:tcW w:w="1418" w:type="dxa"/>
            <w:tcBorders>
              <w:top w:val="single" w:sz="8" w:space="0" w:color="000000" w:themeColor="text1"/>
              <w:bottom w:val="single" w:sz="8" w:space="0" w:color="000000" w:themeColor="text1"/>
            </w:tcBorders>
            <w:shd w:val="clear" w:color="auto" w:fill="auto"/>
          </w:tcPr>
          <w:p w14:paraId="361DFE41" w14:textId="77777777" w:rsidR="0085453E" w:rsidRPr="00855119" w:rsidRDefault="0085453E" w:rsidP="003C109D">
            <w:pPr>
              <w:snapToGrid w:val="0"/>
              <w:spacing w:line="360" w:lineRule="auto"/>
              <w:jc w:val="center"/>
              <w:rPr>
                <w:rFonts w:ascii="Book Antiqua" w:eastAsia="MS Mincho" w:hAnsi="Book Antiqua"/>
                <w:b/>
                <w:color w:val="000000"/>
                <w:vertAlign w:val="superscript"/>
                <w:lang w:val="en-US"/>
              </w:rPr>
            </w:pPr>
            <w:r w:rsidRPr="00855119">
              <w:rPr>
                <w:rFonts w:ascii="Book Antiqua" w:eastAsia="MS Mincho" w:hAnsi="Book Antiqua"/>
                <w:b/>
                <w:color w:val="000000"/>
                <w:lang w:val="en-US"/>
              </w:rPr>
              <w:t>LATHO</w:t>
            </w:r>
          </w:p>
        </w:tc>
        <w:tc>
          <w:tcPr>
            <w:tcW w:w="1559" w:type="dxa"/>
            <w:tcBorders>
              <w:top w:val="single" w:sz="8" w:space="0" w:color="000000" w:themeColor="text1"/>
              <w:bottom w:val="single" w:sz="8" w:space="0" w:color="000000" w:themeColor="text1"/>
            </w:tcBorders>
            <w:shd w:val="clear" w:color="auto" w:fill="auto"/>
          </w:tcPr>
          <w:p w14:paraId="37AFDFB3" w14:textId="77777777" w:rsidR="0085453E" w:rsidRPr="00855119" w:rsidRDefault="0085453E" w:rsidP="003C109D">
            <w:pPr>
              <w:snapToGrid w:val="0"/>
              <w:spacing w:line="360" w:lineRule="auto"/>
              <w:jc w:val="center"/>
              <w:rPr>
                <w:rFonts w:ascii="Book Antiqua" w:eastAsia="MS Mincho" w:hAnsi="Book Antiqua"/>
                <w:b/>
                <w:color w:val="000000"/>
                <w:lang w:val="en-US"/>
              </w:rPr>
            </w:pPr>
            <w:r w:rsidRPr="00855119">
              <w:rPr>
                <w:rFonts w:ascii="Book Antiqua" w:eastAsia="MS Mincho" w:hAnsi="Book Antiqua"/>
                <w:b/>
                <w:color w:val="000000"/>
                <w:lang w:val="en-US"/>
              </w:rPr>
              <w:t>SC4MOL</w:t>
            </w:r>
          </w:p>
        </w:tc>
        <w:tc>
          <w:tcPr>
            <w:tcW w:w="1417" w:type="dxa"/>
            <w:tcBorders>
              <w:top w:val="single" w:sz="8" w:space="0" w:color="000000" w:themeColor="text1"/>
              <w:bottom w:val="single" w:sz="8" w:space="0" w:color="000000" w:themeColor="text1"/>
            </w:tcBorders>
            <w:shd w:val="clear" w:color="auto" w:fill="auto"/>
          </w:tcPr>
          <w:p w14:paraId="7125B8EE" w14:textId="77777777" w:rsidR="0085453E" w:rsidRPr="00855119" w:rsidRDefault="0085453E" w:rsidP="003C109D">
            <w:pPr>
              <w:snapToGrid w:val="0"/>
              <w:spacing w:line="360" w:lineRule="auto"/>
              <w:jc w:val="center"/>
              <w:rPr>
                <w:rFonts w:ascii="Book Antiqua" w:eastAsia="MS Mincho" w:hAnsi="Book Antiqua"/>
                <w:b/>
                <w:color w:val="000000"/>
                <w:lang w:val="en-US"/>
              </w:rPr>
            </w:pPr>
            <w:r w:rsidRPr="00855119">
              <w:rPr>
                <w:rFonts w:ascii="Book Antiqua" w:eastAsia="MS Mincho" w:hAnsi="Book Antiqua"/>
                <w:b/>
                <w:color w:val="000000"/>
                <w:lang w:val="en-US"/>
              </w:rPr>
              <w:t>CTX</w:t>
            </w:r>
          </w:p>
        </w:tc>
        <w:tc>
          <w:tcPr>
            <w:tcW w:w="1383" w:type="dxa"/>
            <w:tcBorders>
              <w:top w:val="single" w:sz="8" w:space="0" w:color="000000" w:themeColor="text1"/>
              <w:bottom w:val="single" w:sz="8" w:space="0" w:color="000000" w:themeColor="text1"/>
            </w:tcBorders>
            <w:shd w:val="clear" w:color="auto" w:fill="auto"/>
          </w:tcPr>
          <w:p w14:paraId="4F3479AC" w14:textId="77777777" w:rsidR="0085453E" w:rsidRPr="00855119" w:rsidRDefault="0085453E" w:rsidP="003C109D">
            <w:pPr>
              <w:snapToGrid w:val="0"/>
              <w:spacing w:line="360" w:lineRule="auto"/>
              <w:jc w:val="center"/>
              <w:rPr>
                <w:rFonts w:ascii="Book Antiqua" w:eastAsia="MS Mincho" w:hAnsi="Book Antiqua"/>
                <w:b/>
                <w:color w:val="000000"/>
                <w:lang w:val="en-US"/>
              </w:rPr>
            </w:pPr>
            <w:r w:rsidRPr="00855119">
              <w:rPr>
                <w:rFonts w:ascii="Book Antiqua" w:eastAsia="MS Mincho" w:hAnsi="Book Antiqua"/>
                <w:b/>
                <w:color w:val="000000"/>
                <w:lang w:val="en-US"/>
              </w:rPr>
              <w:t>CBAS1</w:t>
            </w:r>
          </w:p>
        </w:tc>
        <w:tc>
          <w:tcPr>
            <w:tcW w:w="1452" w:type="dxa"/>
            <w:tcBorders>
              <w:top w:val="single" w:sz="8" w:space="0" w:color="000000" w:themeColor="text1"/>
              <w:bottom w:val="single" w:sz="8" w:space="0" w:color="000000" w:themeColor="text1"/>
            </w:tcBorders>
            <w:shd w:val="clear" w:color="auto" w:fill="auto"/>
          </w:tcPr>
          <w:p w14:paraId="2B2C9506" w14:textId="77777777" w:rsidR="0085453E" w:rsidRPr="00855119" w:rsidRDefault="0085453E" w:rsidP="003C109D">
            <w:pPr>
              <w:snapToGrid w:val="0"/>
              <w:spacing w:line="360" w:lineRule="auto"/>
              <w:jc w:val="center"/>
              <w:rPr>
                <w:rFonts w:ascii="Book Antiqua" w:eastAsia="MS Mincho" w:hAnsi="Book Antiqua"/>
                <w:b/>
                <w:color w:val="000000"/>
                <w:lang w:val="en-US"/>
              </w:rPr>
            </w:pPr>
            <w:r w:rsidRPr="00855119">
              <w:rPr>
                <w:rFonts w:ascii="Book Antiqua" w:eastAsia="MS Mincho" w:hAnsi="Book Antiqua"/>
                <w:b/>
                <w:color w:val="000000"/>
                <w:lang w:val="en-US"/>
              </w:rPr>
              <w:t>CBAS2</w:t>
            </w:r>
          </w:p>
        </w:tc>
        <w:tc>
          <w:tcPr>
            <w:tcW w:w="1417" w:type="dxa"/>
            <w:tcBorders>
              <w:top w:val="single" w:sz="8" w:space="0" w:color="000000" w:themeColor="text1"/>
              <w:bottom w:val="single" w:sz="8" w:space="0" w:color="000000" w:themeColor="text1"/>
            </w:tcBorders>
            <w:shd w:val="clear" w:color="auto" w:fill="auto"/>
          </w:tcPr>
          <w:p w14:paraId="685DE357" w14:textId="77777777" w:rsidR="0085453E" w:rsidRPr="00855119" w:rsidRDefault="0085453E" w:rsidP="003C109D">
            <w:pPr>
              <w:snapToGrid w:val="0"/>
              <w:spacing w:line="360" w:lineRule="auto"/>
              <w:jc w:val="center"/>
              <w:rPr>
                <w:rFonts w:ascii="Book Antiqua" w:eastAsia="MS Mincho" w:hAnsi="Book Antiqua"/>
                <w:b/>
                <w:color w:val="000000"/>
                <w:lang w:val="en-US"/>
              </w:rPr>
            </w:pPr>
            <w:r w:rsidRPr="00855119">
              <w:rPr>
                <w:rFonts w:ascii="Book Antiqua" w:eastAsia="MS Mincho" w:hAnsi="Book Antiqua"/>
                <w:b/>
                <w:color w:val="000000"/>
                <w:lang w:val="en-US"/>
              </w:rPr>
              <w:t>CBAS4</w:t>
            </w:r>
          </w:p>
        </w:tc>
        <w:tc>
          <w:tcPr>
            <w:tcW w:w="2092" w:type="dxa"/>
            <w:tcBorders>
              <w:top w:val="single" w:sz="8" w:space="0" w:color="000000" w:themeColor="text1"/>
              <w:bottom w:val="single" w:sz="8" w:space="0" w:color="000000" w:themeColor="text1"/>
            </w:tcBorders>
            <w:shd w:val="clear" w:color="auto" w:fill="auto"/>
          </w:tcPr>
          <w:p w14:paraId="6CECBD68" w14:textId="1B05B9CD" w:rsidR="0085453E" w:rsidRPr="00855119" w:rsidRDefault="003C109D" w:rsidP="003C109D">
            <w:pPr>
              <w:snapToGrid w:val="0"/>
              <w:spacing w:line="360" w:lineRule="auto"/>
              <w:jc w:val="center"/>
              <w:rPr>
                <w:rFonts w:ascii="Book Antiqua" w:eastAsia="MS Mincho" w:hAnsi="Book Antiqua"/>
                <w:b/>
                <w:color w:val="000000"/>
                <w:lang w:val="en-US"/>
              </w:rPr>
            </w:pPr>
            <w:r w:rsidRPr="00855119">
              <w:rPr>
                <w:rFonts w:ascii="Book Antiqua" w:eastAsia="MS Mincho" w:hAnsi="Book Antiqua"/>
                <w:b/>
                <w:color w:val="000000"/>
                <w:lang w:val="en-US"/>
              </w:rPr>
              <w:t>Shared</w:t>
            </w:r>
            <w:r w:rsidRPr="00855119">
              <w:rPr>
                <w:rFonts w:ascii="Book Antiqua" w:eastAsia="SimSun" w:hAnsi="Book Antiqua" w:hint="eastAsia"/>
                <w:b/>
                <w:color w:val="000000"/>
                <w:lang w:val="en-US" w:eastAsia="zh-CN"/>
              </w:rPr>
              <w:t xml:space="preserve"> </w:t>
            </w:r>
            <w:r w:rsidR="0085453E" w:rsidRPr="00855119">
              <w:rPr>
                <w:rFonts w:ascii="Book Antiqua" w:eastAsia="MS Mincho" w:hAnsi="Book Antiqua"/>
                <w:b/>
                <w:color w:val="000000"/>
                <w:lang w:val="en-US"/>
              </w:rPr>
              <w:t>findings</w:t>
            </w:r>
          </w:p>
        </w:tc>
      </w:tr>
      <w:tr w:rsidR="003C109D" w:rsidRPr="00855119" w14:paraId="7B879016" w14:textId="77777777" w:rsidTr="00F8709F">
        <w:trPr>
          <w:trHeight w:val="497"/>
        </w:trPr>
        <w:tc>
          <w:tcPr>
            <w:tcW w:w="2802" w:type="dxa"/>
            <w:tcBorders>
              <w:top w:val="single" w:sz="8" w:space="0" w:color="000000" w:themeColor="text1"/>
            </w:tcBorders>
            <w:shd w:val="clear" w:color="auto" w:fill="auto"/>
          </w:tcPr>
          <w:p w14:paraId="031C1B4C"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Microcephaly</w:t>
            </w:r>
          </w:p>
        </w:tc>
        <w:tc>
          <w:tcPr>
            <w:tcW w:w="1559" w:type="dxa"/>
            <w:tcBorders>
              <w:top w:val="single" w:sz="8" w:space="0" w:color="000000" w:themeColor="text1"/>
            </w:tcBorders>
            <w:shd w:val="clear" w:color="auto" w:fill="auto"/>
          </w:tcPr>
          <w:p w14:paraId="684FEC9A"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color w:val="000000"/>
                <w:lang w:val="en-US"/>
              </w:rPr>
              <w:t>Yes</w:t>
            </w:r>
          </w:p>
        </w:tc>
        <w:tc>
          <w:tcPr>
            <w:tcW w:w="1418" w:type="dxa"/>
            <w:tcBorders>
              <w:top w:val="single" w:sz="8" w:space="0" w:color="000000" w:themeColor="text1"/>
            </w:tcBorders>
            <w:shd w:val="clear" w:color="auto" w:fill="auto"/>
          </w:tcPr>
          <w:p w14:paraId="5D34C06A"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559" w:type="dxa"/>
            <w:tcBorders>
              <w:top w:val="single" w:sz="8" w:space="0" w:color="000000" w:themeColor="text1"/>
            </w:tcBorders>
            <w:shd w:val="clear" w:color="auto" w:fill="auto"/>
          </w:tcPr>
          <w:p w14:paraId="4BC685A3"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417" w:type="dxa"/>
            <w:tcBorders>
              <w:top w:val="single" w:sz="8" w:space="0" w:color="000000" w:themeColor="text1"/>
            </w:tcBorders>
            <w:shd w:val="clear" w:color="auto" w:fill="auto"/>
          </w:tcPr>
          <w:p w14:paraId="1A01A3F8"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383" w:type="dxa"/>
            <w:tcBorders>
              <w:top w:val="single" w:sz="8" w:space="0" w:color="000000" w:themeColor="text1"/>
            </w:tcBorders>
            <w:shd w:val="clear" w:color="auto" w:fill="auto"/>
          </w:tcPr>
          <w:p w14:paraId="4BFC2E32"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52" w:type="dxa"/>
            <w:tcBorders>
              <w:top w:val="single" w:sz="8" w:space="0" w:color="000000" w:themeColor="text1"/>
            </w:tcBorders>
            <w:shd w:val="clear" w:color="auto" w:fill="auto"/>
          </w:tcPr>
          <w:p w14:paraId="24850A7C"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17" w:type="dxa"/>
            <w:tcBorders>
              <w:top w:val="single" w:sz="8" w:space="0" w:color="000000" w:themeColor="text1"/>
            </w:tcBorders>
            <w:shd w:val="clear" w:color="auto" w:fill="auto"/>
          </w:tcPr>
          <w:p w14:paraId="1EEFF41E"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2092" w:type="dxa"/>
            <w:tcBorders>
              <w:top w:val="single" w:sz="8" w:space="0" w:color="000000" w:themeColor="text1"/>
            </w:tcBorders>
            <w:shd w:val="clear" w:color="auto" w:fill="auto"/>
          </w:tcPr>
          <w:p w14:paraId="7674D7CB"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3/7</w:t>
            </w:r>
          </w:p>
        </w:tc>
      </w:tr>
      <w:tr w:rsidR="003C109D" w:rsidRPr="00855119" w14:paraId="6C4B6A86" w14:textId="77777777" w:rsidTr="00F8709F">
        <w:trPr>
          <w:trHeight w:val="497"/>
        </w:trPr>
        <w:tc>
          <w:tcPr>
            <w:tcW w:w="2802" w:type="dxa"/>
            <w:shd w:val="clear" w:color="auto" w:fill="auto"/>
          </w:tcPr>
          <w:p w14:paraId="1AAF9A40"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Congenital cataracts</w:t>
            </w:r>
          </w:p>
        </w:tc>
        <w:tc>
          <w:tcPr>
            <w:tcW w:w="1559" w:type="dxa"/>
            <w:shd w:val="clear" w:color="auto" w:fill="auto"/>
          </w:tcPr>
          <w:p w14:paraId="5DBD3F46"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418" w:type="dxa"/>
            <w:shd w:val="clear" w:color="auto" w:fill="auto"/>
          </w:tcPr>
          <w:p w14:paraId="403138D8"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559" w:type="dxa"/>
            <w:shd w:val="clear" w:color="auto" w:fill="auto"/>
          </w:tcPr>
          <w:p w14:paraId="3B5E9D32"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417" w:type="dxa"/>
            <w:shd w:val="clear" w:color="auto" w:fill="auto"/>
          </w:tcPr>
          <w:p w14:paraId="37C16221"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383" w:type="dxa"/>
            <w:shd w:val="clear" w:color="auto" w:fill="auto"/>
          </w:tcPr>
          <w:p w14:paraId="10DE5319"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52" w:type="dxa"/>
            <w:shd w:val="clear" w:color="auto" w:fill="auto"/>
          </w:tcPr>
          <w:p w14:paraId="3C26A805"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17" w:type="dxa"/>
            <w:shd w:val="clear" w:color="auto" w:fill="auto"/>
          </w:tcPr>
          <w:p w14:paraId="32089BAA"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2092" w:type="dxa"/>
            <w:shd w:val="clear" w:color="auto" w:fill="auto"/>
          </w:tcPr>
          <w:p w14:paraId="0F48860D"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4/7</w:t>
            </w:r>
          </w:p>
        </w:tc>
      </w:tr>
      <w:tr w:rsidR="003C109D" w:rsidRPr="00855119" w14:paraId="2C89F2DD" w14:textId="77777777" w:rsidTr="00F8709F">
        <w:trPr>
          <w:trHeight w:val="497"/>
        </w:trPr>
        <w:tc>
          <w:tcPr>
            <w:tcW w:w="2802" w:type="dxa"/>
            <w:shd w:val="clear" w:color="auto" w:fill="auto"/>
          </w:tcPr>
          <w:p w14:paraId="244293A9"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Intellectual disability</w:t>
            </w:r>
          </w:p>
        </w:tc>
        <w:tc>
          <w:tcPr>
            <w:tcW w:w="1559" w:type="dxa"/>
            <w:shd w:val="clear" w:color="auto" w:fill="auto"/>
          </w:tcPr>
          <w:p w14:paraId="29279356"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color w:val="000000"/>
                <w:lang w:val="en-US"/>
              </w:rPr>
              <w:t>Yes</w:t>
            </w:r>
          </w:p>
        </w:tc>
        <w:tc>
          <w:tcPr>
            <w:tcW w:w="1418" w:type="dxa"/>
            <w:shd w:val="clear" w:color="auto" w:fill="auto"/>
          </w:tcPr>
          <w:p w14:paraId="6E4C1505"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559" w:type="dxa"/>
            <w:shd w:val="clear" w:color="auto" w:fill="auto"/>
          </w:tcPr>
          <w:p w14:paraId="77CF454B"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417" w:type="dxa"/>
            <w:shd w:val="clear" w:color="auto" w:fill="auto"/>
          </w:tcPr>
          <w:p w14:paraId="65A23E69"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383" w:type="dxa"/>
            <w:shd w:val="clear" w:color="auto" w:fill="auto"/>
          </w:tcPr>
          <w:p w14:paraId="1C413F34"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52" w:type="dxa"/>
            <w:shd w:val="clear" w:color="auto" w:fill="auto"/>
          </w:tcPr>
          <w:p w14:paraId="0E226770"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17" w:type="dxa"/>
            <w:shd w:val="clear" w:color="auto" w:fill="auto"/>
          </w:tcPr>
          <w:p w14:paraId="58E6FA58"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2092" w:type="dxa"/>
            <w:shd w:val="clear" w:color="auto" w:fill="auto"/>
          </w:tcPr>
          <w:p w14:paraId="301EE6D3"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4/7</w:t>
            </w:r>
          </w:p>
        </w:tc>
      </w:tr>
      <w:tr w:rsidR="003C109D" w:rsidRPr="00855119" w14:paraId="2A5923B5" w14:textId="77777777" w:rsidTr="00F8709F">
        <w:trPr>
          <w:trHeight w:val="497"/>
        </w:trPr>
        <w:tc>
          <w:tcPr>
            <w:tcW w:w="2802" w:type="dxa"/>
            <w:shd w:val="clear" w:color="auto" w:fill="auto"/>
          </w:tcPr>
          <w:p w14:paraId="4336C354"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Neurological disease</w:t>
            </w:r>
          </w:p>
        </w:tc>
        <w:tc>
          <w:tcPr>
            <w:tcW w:w="1559" w:type="dxa"/>
            <w:shd w:val="clear" w:color="auto" w:fill="auto"/>
          </w:tcPr>
          <w:p w14:paraId="26F04C74"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18" w:type="dxa"/>
            <w:shd w:val="clear" w:color="auto" w:fill="auto"/>
          </w:tcPr>
          <w:p w14:paraId="6BB1B6EF"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559" w:type="dxa"/>
            <w:shd w:val="clear" w:color="auto" w:fill="auto"/>
          </w:tcPr>
          <w:p w14:paraId="1BC3E2E4"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17" w:type="dxa"/>
            <w:shd w:val="clear" w:color="auto" w:fill="auto"/>
          </w:tcPr>
          <w:p w14:paraId="44E4063E"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383" w:type="dxa"/>
            <w:shd w:val="clear" w:color="auto" w:fill="auto"/>
          </w:tcPr>
          <w:p w14:paraId="7AD041F3"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52" w:type="dxa"/>
            <w:shd w:val="clear" w:color="auto" w:fill="auto"/>
          </w:tcPr>
          <w:p w14:paraId="227F07C8"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17" w:type="dxa"/>
            <w:shd w:val="clear" w:color="auto" w:fill="auto"/>
          </w:tcPr>
          <w:p w14:paraId="7E5A4AE9"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2092" w:type="dxa"/>
            <w:shd w:val="clear" w:color="auto" w:fill="auto"/>
          </w:tcPr>
          <w:p w14:paraId="68F8C2E1"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2/7</w:t>
            </w:r>
          </w:p>
        </w:tc>
      </w:tr>
      <w:tr w:rsidR="003C109D" w:rsidRPr="00855119" w14:paraId="2D2F349D" w14:textId="77777777" w:rsidTr="00F8709F">
        <w:trPr>
          <w:trHeight w:val="497"/>
        </w:trPr>
        <w:tc>
          <w:tcPr>
            <w:tcW w:w="2802" w:type="dxa"/>
            <w:shd w:val="clear" w:color="auto" w:fill="auto"/>
          </w:tcPr>
          <w:p w14:paraId="38BB94CC"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Developmental delay</w:t>
            </w:r>
          </w:p>
        </w:tc>
        <w:tc>
          <w:tcPr>
            <w:tcW w:w="1559" w:type="dxa"/>
            <w:shd w:val="clear" w:color="auto" w:fill="auto"/>
          </w:tcPr>
          <w:p w14:paraId="0F4818E0"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Yes</w:t>
            </w:r>
          </w:p>
        </w:tc>
        <w:tc>
          <w:tcPr>
            <w:tcW w:w="1418" w:type="dxa"/>
            <w:shd w:val="clear" w:color="auto" w:fill="auto"/>
          </w:tcPr>
          <w:p w14:paraId="5BEEF6C8"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559" w:type="dxa"/>
            <w:shd w:val="clear" w:color="auto" w:fill="auto"/>
          </w:tcPr>
          <w:p w14:paraId="797E3357"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417" w:type="dxa"/>
            <w:shd w:val="clear" w:color="auto" w:fill="auto"/>
          </w:tcPr>
          <w:p w14:paraId="798484E4"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No</w:t>
            </w:r>
          </w:p>
        </w:tc>
        <w:tc>
          <w:tcPr>
            <w:tcW w:w="1383" w:type="dxa"/>
            <w:shd w:val="clear" w:color="auto" w:fill="auto"/>
          </w:tcPr>
          <w:p w14:paraId="6BEB1B6E"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52" w:type="dxa"/>
            <w:shd w:val="clear" w:color="auto" w:fill="auto"/>
          </w:tcPr>
          <w:p w14:paraId="35884DDD"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17" w:type="dxa"/>
            <w:shd w:val="clear" w:color="auto" w:fill="auto"/>
          </w:tcPr>
          <w:p w14:paraId="491FD759"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2092" w:type="dxa"/>
            <w:shd w:val="clear" w:color="auto" w:fill="auto"/>
          </w:tcPr>
          <w:p w14:paraId="659556C8"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3/7</w:t>
            </w:r>
          </w:p>
        </w:tc>
      </w:tr>
      <w:tr w:rsidR="003C109D" w:rsidRPr="00855119" w14:paraId="74B210C1" w14:textId="77777777" w:rsidTr="00F8709F">
        <w:trPr>
          <w:trHeight w:val="497"/>
        </w:trPr>
        <w:tc>
          <w:tcPr>
            <w:tcW w:w="2802" w:type="dxa"/>
            <w:shd w:val="clear" w:color="auto" w:fill="auto"/>
          </w:tcPr>
          <w:p w14:paraId="07022B7A"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Cholestasis</w:t>
            </w:r>
          </w:p>
        </w:tc>
        <w:tc>
          <w:tcPr>
            <w:tcW w:w="1559" w:type="dxa"/>
            <w:shd w:val="clear" w:color="auto" w:fill="auto"/>
          </w:tcPr>
          <w:p w14:paraId="794AA2E3"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18" w:type="dxa"/>
            <w:shd w:val="clear" w:color="auto" w:fill="auto"/>
          </w:tcPr>
          <w:p w14:paraId="3F57C7D0"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559" w:type="dxa"/>
            <w:shd w:val="clear" w:color="auto" w:fill="auto"/>
          </w:tcPr>
          <w:p w14:paraId="25995F3D"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No</w:t>
            </w:r>
          </w:p>
        </w:tc>
        <w:tc>
          <w:tcPr>
            <w:tcW w:w="1417" w:type="dxa"/>
            <w:shd w:val="clear" w:color="auto" w:fill="auto"/>
          </w:tcPr>
          <w:p w14:paraId="07E7777D"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383" w:type="dxa"/>
            <w:shd w:val="clear" w:color="auto" w:fill="auto"/>
          </w:tcPr>
          <w:p w14:paraId="55DF9F18"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Yes</w:t>
            </w:r>
          </w:p>
        </w:tc>
        <w:tc>
          <w:tcPr>
            <w:tcW w:w="1452" w:type="dxa"/>
            <w:shd w:val="clear" w:color="auto" w:fill="auto"/>
          </w:tcPr>
          <w:p w14:paraId="7EE74DC2"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Yes</w:t>
            </w:r>
          </w:p>
        </w:tc>
        <w:tc>
          <w:tcPr>
            <w:tcW w:w="1417" w:type="dxa"/>
            <w:shd w:val="clear" w:color="auto" w:fill="auto"/>
          </w:tcPr>
          <w:p w14:paraId="0A9EF6DA" w14:textId="15EC4452"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Yes</w:t>
            </w:r>
          </w:p>
        </w:tc>
        <w:tc>
          <w:tcPr>
            <w:tcW w:w="2092" w:type="dxa"/>
            <w:shd w:val="clear" w:color="auto" w:fill="auto"/>
          </w:tcPr>
          <w:p w14:paraId="0F70C7EA"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5/7</w:t>
            </w:r>
          </w:p>
        </w:tc>
      </w:tr>
      <w:tr w:rsidR="003C109D" w:rsidRPr="00855119" w14:paraId="11D3D486" w14:textId="77777777" w:rsidTr="00F8709F">
        <w:trPr>
          <w:trHeight w:val="497"/>
        </w:trPr>
        <w:tc>
          <w:tcPr>
            <w:tcW w:w="2802" w:type="dxa"/>
            <w:shd w:val="clear" w:color="auto" w:fill="auto"/>
          </w:tcPr>
          <w:p w14:paraId="6E39B785"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Steatosis</w:t>
            </w:r>
          </w:p>
        </w:tc>
        <w:tc>
          <w:tcPr>
            <w:tcW w:w="1559" w:type="dxa"/>
            <w:shd w:val="clear" w:color="auto" w:fill="auto"/>
          </w:tcPr>
          <w:p w14:paraId="37424973"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No</w:t>
            </w:r>
          </w:p>
        </w:tc>
        <w:tc>
          <w:tcPr>
            <w:tcW w:w="1418" w:type="dxa"/>
            <w:shd w:val="clear" w:color="auto" w:fill="auto"/>
          </w:tcPr>
          <w:p w14:paraId="05089C6B"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Yes</w:t>
            </w:r>
          </w:p>
        </w:tc>
        <w:tc>
          <w:tcPr>
            <w:tcW w:w="1559" w:type="dxa"/>
            <w:shd w:val="clear" w:color="auto" w:fill="auto"/>
          </w:tcPr>
          <w:p w14:paraId="36656DF8"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No</w:t>
            </w:r>
          </w:p>
        </w:tc>
        <w:tc>
          <w:tcPr>
            <w:tcW w:w="1417" w:type="dxa"/>
            <w:shd w:val="clear" w:color="auto" w:fill="auto"/>
          </w:tcPr>
          <w:p w14:paraId="6C38864D"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No</w:t>
            </w:r>
          </w:p>
        </w:tc>
        <w:tc>
          <w:tcPr>
            <w:tcW w:w="1383" w:type="dxa"/>
            <w:shd w:val="clear" w:color="auto" w:fill="auto"/>
          </w:tcPr>
          <w:p w14:paraId="4F85358D"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1452" w:type="dxa"/>
            <w:shd w:val="clear" w:color="auto" w:fill="auto"/>
          </w:tcPr>
          <w:p w14:paraId="44644C8C"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Yes</w:t>
            </w:r>
          </w:p>
        </w:tc>
        <w:tc>
          <w:tcPr>
            <w:tcW w:w="1417" w:type="dxa"/>
            <w:shd w:val="clear" w:color="auto" w:fill="auto"/>
          </w:tcPr>
          <w:p w14:paraId="56D96708"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No</w:t>
            </w:r>
          </w:p>
        </w:tc>
        <w:tc>
          <w:tcPr>
            <w:tcW w:w="2092" w:type="dxa"/>
            <w:shd w:val="clear" w:color="auto" w:fill="auto"/>
          </w:tcPr>
          <w:p w14:paraId="6D528561"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2/7</w:t>
            </w:r>
          </w:p>
        </w:tc>
      </w:tr>
      <w:tr w:rsidR="003C109D" w:rsidRPr="00855119" w14:paraId="2CC18612" w14:textId="77777777" w:rsidTr="00F8709F">
        <w:trPr>
          <w:trHeight w:val="497"/>
        </w:trPr>
        <w:tc>
          <w:tcPr>
            <w:tcW w:w="2802" w:type="dxa"/>
            <w:shd w:val="clear" w:color="auto" w:fill="auto"/>
          </w:tcPr>
          <w:p w14:paraId="068CDCF1"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AST</w:t>
            </w:r>
          </w:p>
        </w:tc>
        <w:tc>
          <w:tcPr>
            <w:tcW w:w="1559" w:type="dxa"/>
            <w:shd w:val="clear" w:color="auto" w:fill="auto"/>
          </w:tcPr>
          <w:p w14:paraId="6504CF3B" w14:textId="2405BB62"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Normal</w:t>
            </w:r>
          </w:p>
        </w:tc>
        <w:tc>
          <w:tcPr>
            <w:tcW w:w="1418" w:type="dxa"/>
            <w:shd w:val="clear" w:color="auto" w:fill="auto"/>
          </w:tcPr>
          <w:p w14:paraId="048F07CB" w14:textId="77777777" w:rsidR="0085453E" w:rsidRPr="00855119" w:rsidRDefault="0085453E" w:rsidP="003C109D">
            <w:pPr>
              <w:snapToGrid w:val="0"/>
              <w:spacing w:line="360" w:lineRule="auto"/>
              <w:jc w:val="center"/>
              <w:rPr>
                <w:rFonts w:ascii="Book Antiqua" w:eastAsia="MS Mincho" w:hAnsi="Book Antiqua"/>
                <w:color w:val="000000"/>
                <w:vertAlign w:val="superscript"/>
                <w:lang w:val="en-US"/>
              </w:rPr>
            </w:pPr>
            <w:r w:rsidRPr="00855119">
              <w:rPr>
                <w:rFonts w:ascii="Book Antiqua" w:eastAsia="MS Mincho" w:hAnsi="Book Antiqua"/>
                <w:color w:val="000000"/>
                <w:lang w:val="en-US"/>
              </w:rPr>
              <w:t>High</w:t>
            </w:r>
          </w:p>
        </w:tc>
        <w:tc>
          <w:tcPr>
            <w:tcW w:w="1559" w:type="dxa"/>
            <w:shd w:val="clear" w:color="auto" w:fill="auto"/>
          </w:tcPr>
          <w:p w14:paraId="7E2AA5CC"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bCs/>
                <w:color w:val="000000"/>
                <w:lang w:val="en-US"/>
              </w:rPr>
              <w:t>Normal</w:t>
            </w:r>
          </w:p>
        </w:tc>
        <w:tc>
          <w:tcPr>
            <w:tcW w:w="1417" w:type="dxa"/>
            <w:shd w:val="clear" w:color="auto" w:fill="auto"/>
          </w:tcPr>
          <w:p w14:paraId="45278602"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383" w:type="dxa"/>
            <w:shd w:val="clear" w:color="auto" w:fill="auto"/>
          </w:tcPr>
          <w:p w14:paraId="184CE128"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452" w:type="dxa"/>
            <w:shd w:val="clear" w:color="auto" w:fill="auto"/>
          </w:tcPr>
          <w:p w14:paraId="58667A9F"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417" w:type="dxa"/>
            <w:shd w:val="clear" w:color="auto" w:fill="auto"/>
          </w:tcPr>
          <w:p w14:paraId="6E7AFD5A"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bCs/>
                <w:color w:val="000000"/>
                <w:lang w:val="en-US"/>
              </w:rPr>
              <w:t>Normal</w:t>
            </w:r>
          </w:p>
        </w:tc>
        <w:tc>
          <w:tcPr>
            <w:tcW w:w="2092" w:type="dxa"/>
            <w:shd w:val="clear" w:color="auto" w:fill="auto"/>
          </w:tcPr>
          <w:p w14:paraId="7F564C7E"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4/7</w:t>
            </w:r>
          </w:p>
        </w:tc>
      </w:tr>
      <w:tr w:rsidR="003C109D" w:rsidRPr="00855119" w14:paraId="192A74E3" w14:textId="77777777" w:rsidTr="00F8709F">
        <w:trPr>
          <w:trHeight w:val="497"/>
        </w:trPr>
        <w:tc>
          <w:tcPr>
            <w:tcW w:w="2802" w:type="dxa"/>
            <w:shd w:val="clear" w:color="auto" w:fill="auto"/>
          </w:tcPr>
          <w:p w14:paraId="1741239A"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ALT</w:t>
            </w:r>
          </w:p>
        </w:tc>
        <w:tc>
          <w:tcPr>
            <w:tcW w:w="1559" w:type="dxa"/>
            <w:shd w:val="clear" w:color="auto" w:fill="auto"/>
          </w:tcPr>
          <w:p w14:paraId="38FF943A"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bCs/>
                <w:color w:val="000000"/>
                <w:lang w:val="en-US"/>
              </w:rPr>
              <w:t>Normal</w:t>
            </w:r>
          </w:p>
        </w:tc>
        <w:tc>
          <w:tcPr>
            <w:tcW w:w="1418" w:type="dxa"/>
            <w:shd w:val="clear" w:color="auto" w:fill="auto"/>
          </w:tcPr>
          <w:p w14:paraId="3FE64146"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559" w:type="dxa"/>
            <w:shd w:val="clear" w:color="auto" w:fill="auto"/>
          </w:tcPr>
          <w:p w14:paraId="7F62E9DA"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bCs/>
                <w:color w:val="000000"/>
                <w:lang w:val="en-US"/>
              </w:rPr>
              <w:t>Normal</w:t>
            </w:r>
          </w:p>
        </w:tc>
        <w:tc>
          <w:tcPr>
            <w:tcW w:w="1417" w:type="dxa"/>
            <w:shd w:val="clear" w:color="auto" w:fill="auto"/>
          </w:tcPr>
          <w:p w14:paraId="10B23EB8"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383" w:type="dxa"/>
            <w:shd w:val="clear" w:color="auto" w:fill="auto"/>
          </w:tcPr>
          <w:p w14:paraId="211CC953"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452" w:type="dxa"/>
            <w:shd w:val="clear" w:color="auto" w:fill="auto"/>
          </w:tcPr>
          <w:p w14:paraId="68643CA2"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417" w:type="dxa"/>
            <w:shd w:val="clear" w:color="auto" w:fill="auto"/>
          </w:tcPr>
          <w:p w14:paraId="6876F7A1"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bCs/>
                <w:color w:val="000000"/>
                <w:lang w:val="en-US"/>
              </w:rPr>
              <w:t>Normal</w:t>
            </w:r>
          </w:p>
        </w:tc>
        <w:tc>
          <w:tcPr>
            <w:tcW w:w="2092" w:type="dxa"/>
            <w:shd w:val="clear" w:color="auto" w:fill="auto"/>
          </w:tcPr>
          <w:p w14:paraId="3706C118"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4/7</w:t>
            </w:r>
          </w:p>
        </w:tc>
      </w:tr>
      <w:tr w:rsidR="003C109D" w:rsidRPr="00855119" w14:paraId="07DD234E" w14:textId="77777777" w:rsidTr="00F8709F">
        <w:trPr>
          <w:trHeight w:val="497"/>
        </w:trPr>
        <w:tc>
          <w:tcPr>
            <w:tcW w:w="2802" w:type="dxa"/>
            <w:shd w:val="clear" w:color="auto" w:fill="auto"/>
          </w:tcPr>
          <w:p w14:paraId="0CD2E0AA"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sym w:font="Symbol" w:char="F067"/>
            </w:r>
            <w:r w:rsidRPr="00855119">
              <w:rPr>
                <w:rFonts w:ascii="Book Antiqua" w:eastAsia="MS Mincho" w:hAnsi="Book Antiqua"/>
                <w:bCs/>
                <w:color w:val="000000"/>
                <w:lang w:val="en-US"/>
              </w:rPr>
              <w:t>GT</w:t>
            </w:r>
          </w:p>
        </w:tc>
        <w:tc>
          <w:tcPr>
            <w:tcW w:w="1559" w:type="dxa"/>
            <w:shd w:val="clear" w:color="auto" w:fill="auto"/>
          </w:tcPr>
          <w:p w14:paraId="11019614"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bCs/>
                <w:color w:val="000000"/>
                <w:lang w:val="en-US"/>
              </w:rPr>
              <w:t>Normal</w:t>
            </w:r>
          </w:p>
        </w:tc>
        <w:tc>
          <w:tcPr>
            <w:tcW w:w="1418" w:type="dxa"/>
            <w:shd w:val="clear" w:color="auto" w:fill="auto"/>
          </w:tcPr>
          <w:p w14:paraId="04E73936"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559" w:type="dxa"/>
            <w:shd w:val="clear" w:color="auto" w:fill="auto"/>
          </w:tcPr>
          <w:p w14:paraId="358A8C15"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bCs/>
                <w:color w:val="000000"/>
                <w:lang w:val="en-US"/>
              </w:rPr>
              <w:t>Normal</w:t>
            </w:r>
          </w:p>
        </w:tc>
        <w:tc>
          <w:tcPr>
            <w:tcW w:w="1417" w:type="dxa"/>
            <w:shd w:val="clear" w:color="auto" w:fill="auto"/>
          </w:tcPr>
          <w:p w14:paraId="1F2CD5B3"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bCs/>
                <w:color w:val="000000"/>
                <w:lang w:val="en-US"/>
              </w:rPr>
              <w:t>Normal</w:t>
            </w:r>
          </w:p>
        </w:tc>
        <w:tc>
          <w:tcPr>
            <w:tcW w:w="1383" w:type="dxa"/>
            <w:shd w:val="clear" w:color="auto" w:fill="auto"/>
          </w:tcPr>
          <w:p w14:paraId="160F063A"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bCs/>
                <w:color w:val="000000"/>
                <w:lang w:val="en-US"/>
              </w:rPr>
              <w:t>Normal</w:t>
            </w:r>
          </w:p>
        </w:tc>
        <w:tc>
          <w:tcPr>
            <w:tcW w:w="1452" w:type="dxa"/>
            <w:shd w:val="clear" w:color="auto" w:fill="auto"/>
          </w:tcPr>
          <w:p w14:paraId="596E9C83"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High</w:t>
            </w:r>
          </w:p>
        </w:tc>
        <w:tc>
          <w:tcPr>
            <w:tcW w:w="1417" w:type="dxa"/>
            <w:shd w:val="clear" w:color="auto" w:fill="auto"/>
          </w:tcPr>
          <w:p w14:paraId="03772556"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bCs/>
                <w:color w:val="000000"/>
                <w:lang w:val="en-US"/>
              </w:rPr>
              <w:t>Normal</w:t>
            </w:r>
          </w:p>
        </w:tc>
        <w:tc>
          <w:tcPr>
            <w:tcW w:w="2092" w:type="dxa"/>
            <w:shd w:val="clear" w:color="auto" w:fill="auto"/>
          </w:tcPr>
          <w:p w14:paraId="0CDFFC42"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2/7</w:t>
            </w:r>
          </w:p>
        </w:tc>
      </w:tr>
      <w:tr w:rsidR="003C109D" w:rsidRPr="00855119" w14:paraId="55B9D0B8" w14:textId="77777777" w:rsidTr="00F8709F">
        <w:trPr>
          <w:trHeight w:val="497"/>
        </w:trPr>
        <w:tc>
          <w:tcPr>
            <w:tcW w:w="2802" w:type="dxa"/>
            <w:shd w:val="clear" w:color="auto" w:fill="auto"/>
          </w:tcPr>
          <w:p w14:paraId="49A02B12"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Conjugated bilirubin</w:t>
            </w:r>
          </w:p>
        </w:tc>
        <w:tc>
          <w:tcPr>
            <w:tcW w:w="1559" w:type="dxa"/>
            <w:shd w:val="clear" w:color="auto" w:fill="auto"/>
          </w:tcPr>
          <w:p w14:paraId="20A1332C"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bCs/>
                <w:color w:val="000000"/>
                <w:lang w:val="en-US"/>
              </w:rPr>
              <w:t>Normal</w:t>
            </w:r>
          </w:p>
        </w:tc>
        <w:tc>
          <w:tcPr>
            <w:tcW w:w="1418" w:type="dxa"/>
            <w:shd w:val="clear" w:color="auto" w:fill="auto"/>
          </w:tcPr>
          <w:p w14:paraId="6334EC75"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559" w:type="dxa"/>
            <w:shd w:val="clear" w:color="auto" w:fill="auto"/>
          </w:tcPr>
          <w:p w14:paraId="00603DAB"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bCs/>
                <w:color w:val="000000"/>
                <w:lang w:val="en-US"/>
              </w:rPr>
              <w:t>Normal</w:t>
            </w:r>
          </w:p>
        </w:tc>
        <w:tc>
          <w:tcPr>
            <w:tcW w:w="1417" w:type="dxa"/>
            <w:shd w:val="clear" w:color="auto" w:fill="auto"/>
          </w:tcPr>
          <w:p w14:paraId="072A7196"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383" w:type="dxa"/>
            <w:shd w:val="clear" w:color="auto" w:fill="auto"/>
          </w:tcPr>
          <w:p w14:paraId="02543E45"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452" w:type="dxa"/>
            <w:shd w:val="clear" w:color="auto" w:fill="auto"/>
          </w:tcPr>
          <w:p w14:paraId="74E59673"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High</w:t>
            </w:r>
          </w:p>
        </w:tc>
        <w:tc>
          <w:tcPr>
            <w:tcW w:w="1417" w:type="dxa"/>
            <w:shd w:val="clear" w:color="auto" w:fill="auto"/>
          </w:tcPr>
          <w:p w14:paraId="26C9AFF9"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bCs/>
                <w:color w:val="000000"/>
                <w:lang w:val="en-US"/>
              </w:rPr>
              <w:t>Normal</w:t>
            </w:r>
          </w:p>
        </w:tc>
        <w:tc>
          <w:tcPr>
            <w:tcW w:w="2092" w:type="dxa"/>
            <w:shd w:val="clear" w:color="auto" w:fill="auto"/>
          </w:tcPr>
          <w:p w14:paraId="2270A013"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4/7</w:t>
            </w:r>
          </w:p>
        </w:tc>
      </w:tr>
      <w:tr w:rsidR="003C109D" w:rsidRPr="00855119" w14:paraId="510FE595" w14:textId="77777777" w:rsidTr="00F8709F">
        <w:trPr>
          <w:trHeight w:val="497"/>
        </w:trPr>
        <w:tc>
          <w:tcPr>
            <w:tcW w:w="2802" w:type="dxa"/>
            <w:shd w:val="clear" w:color="auto" w:fill="auto"/>
          </w:tcPr>
          <w:p w14:paraId="5488F830"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Total cholesterol</w:t>
            </w:r>
          </w:p>
        </w:tc>
        <w:tc>
          <w:tcPr>
            <w:tcW w:w="1559" w:type="dxa"/>
            <w:shd w:val="clear" w:color="auto" w:fill="auto"/>
          </w:tcPr>
          <w:p w14:paraId="710053D5" w14:textId="474772C3"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Very low</w:t>
            </w:r>
            <w:r w:rsidR="003C109D" w:rsidRPr="00855119">
              <w:rPr>
                <w:rFonts w:ascii="Book Antiqua" w:eastAsia="SimSun" w:hAnsi="Book Antiqua" w:hint="eastAsia"/>
                <w:bCs/>
                <w:color w:val="000000"/>
                <w:lang w:val="en-US" w:eastAsia="zh-CN"/>
              </w:rPr>
              <w:t xml:space="preserve"> </w:t>
            </w:r>
            <w:r w:rsidRPr="00855119">
              <w:rPr>
                <w:rFonts w:ascii="Book Antiqua" w:eastAsia="MS Mincho" w:hAnsi="Book Antiqua"/>
                <w:bCs/>
                <w:color w:val="000000"/>
                <w:lang w:val="en-US"/>
              </w:rPr>
              <w:t>to normal</w:t>
            </w:r>
          </w:p>
        </w:tc>
        <w:tc>
          <w:tcPr>
            <w:tcW w:w="1418" w:type="dxa"/>
            <w:shd w:val="clear" w:color="auto" w:fill="auto"/>
          </w:tcPr>
          <w:p w14:paraId="349D16DA" w14:textId="2B62C47A" w:rsidR="0085453E" w:rsidRPr="00855119" w:rsidRDefault="0085453E" w:rsidP="003C109D">
            <w:pPr>
              <w:snapToGrid w:val="0"/>
              <w:spacing w:line="360" w:lineRule="auto"/>
              <w:jc w:val="center"/>
              <w:rPr>
                <w:rFonts w:ascii="Book Antiqua" w:hAnsi="Book Antiqua"/>
                <w:bCs/>
                <w:color w:val="000000"/>
              </w:rPr>
            </w:pPr>
            <w:r w:rsidRPr="00855119">
              <w:rPr>
                <w:rFonts w:ascii="Book Antiqua" w:eastAsia="MS Mincho" w:hAnsi="Book Antiqua"/>
                <w:color w:val="000000"/>
                <w:lang w:val="en-US"/>
              </w:rPr>
              <w:t xml:space="preserve">Low to </w:t>
            </w:r>
            <w:r w:rsidR="003C109D" w:rsidRPr="00855119">
              <w:rPr>
                <w:rFonts w:ascii="Book Antiqua" w:eastAsia="MS Mincho" w:hAnsi="Book Antiqua"/>
                <w:color w:val="000000"/>
                <w:lang w:val="en-US"/>
              </w:rPr>
              <w:t>n</w:t>
            </w:r>
            <w:r w:rsidRPr="00855119">
              <w:rPr>
                <w:rFonts w:ascii="Book Antiqua" w:eastAsia="MS Mincho" w:hAnsi="Book Antiqua"/>
                <w:color w:val="000000"/>
                <w:lang w:val="en-US"/>
              </w:rPr>
              <w:t>ormal</w:t>
            </w:r>
          </w:p>
        </w:tc>
        <w:tc>
          <w:tcPr>
            <w:tcW w:w="1559" w:type="dxa"/>
            <w:shd w:val="clear" w:color="auto" w:fill="auto"/>
          </w:tcPr>
          <w:p w14:paraId="0982886F"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Low to normal</w:t>
            </w:r>
          </w:p>
        </w:tc>
        <w:tc>
          <w:tcPr>
            <w:tcW w:w="1417" w:type="dxa"/>
            <w:shd w:val="clear" w:color="auto" w:fill="auto"/>
          </w:tcPr>
          <w:p w14:paraId="55FA6173" w14:textId="0645F5F4" w:rsidR="0085453E" w:rsidRPr="00855119" w:rsidRDefault="0085453E" w:rsidP="003C109D">
            <w:pPr>
              <w:snapToGrid w:val="0"/>
              <w:spacing w:line="360" w:lineRule="auto"/>
              <w:jc w:val="center"/>
              <w:rPr>
                <w:rFonts w:ascii="Book Antiqua" w:eastAsia="SimSun" w:hAnsi="Book Antiqua"/>
                <w:color w:val="000000"/>
                <w:lang w:val="en-US" w:eastAsia="zh-CN"/>
              </w:rPr>
            </w:pPr>
            <w:r w:rsidRPr="00855119">
              <w:rPr>
                <w:rFonts w:ascii="Book Antiqua" w:eastAsia="MS Mincho" w:hAnsi="Book Antiqua"/>
                <w:color w:val="000000"/>
                <w:lang w:val="en-US"/>
              </w:rPr>
              <w:t>Normal</w:t>
            </w:r>
            <w:r w:rsidR="003C109D" w:rsidRPr="00855119">
              <w:rPr>
                <w:rFonts w:ascii="Book Antiqua" w:eastAsia="SimSun" w:hAnsi="Book Antiqua" w:hint="eastAsia"/>
                <w:color w:val="000000"/>
                <w:lang w:val="en-US" w:eastAsia="zh-CN"/>
              </w:rPr>
              <w:t xml:space="preserve"> </w:t>
            </w:r>
            <w:r w:rsidR="003C109D" w:rsidRPr="00855119">
              <w:rPr>
                <w:rFonts w:ascii="Book Antiqua" w:eastAsia="MS Mincho" w:hAnsi="Book Antiqua"/>
                <w:color w:val="000000"/>
                <w:lang w:val="en-US"/>
              </w:rPr>
              <w:t>to high</w:t>
            </w:r>
          </w:p>
        </w:tc>
        <w:tc>
          <w:tcPr>
            <w:tcW w:w="1383" w:type="dxa"/>
            <w:shd w:val="clear" w:color="auto" w:fill="auto"/>
          </w:tcPr>
          <w:p w14:paraId="01795A7D"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bCs/>
                <w:color w:val="000000"/>
                <w:lang w:val="en-US"/>
              </w:rPr>
              <w:t>Normal</w:t>
            </w:r>
          </w:p>
        </w:tc>
        <w:tc>
          <w:tcPr>
            <w:tcW w:w="1452" w:type="dxa"/>
            <w:shd w:val="clear" w:color="auto" w:fill="auto"/>
          </w:tcPr>
          <w:p w14:paraId="27911B7E"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bCs/>
                <w:color w:val="000000"/>
                <w:lang w:val="en-US"/>
              </w:rPr>
              <w:t>Normal</w:t>
            </w:r>
          </w:p>
        </w:tc>
        <w:tc>
          <w:tcPr>
            <w:tcW w:w="1417" w:type="dxa"/>
            <w:shd w:val="clear" w:color="auto" w:fill="auto"/>
          </w:tcPr>
          <w:p w14:paraId="04D87F74"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bCs/>
                <w:color w:val="000000"/>
                <w:lang w:val="en-US"/>
              </w:rPr>
              <w:t>Normal</w:t>
            </w:r>
          </w:p>
        </w:tc>
        <w:tc>
          <w:tcPr>
            <w:tcW w:w="2092" w:type="dxa"/>
            <w:shd w:val="clear" w:color="auto" w:fill="auto"/>
          </w:tcPr>
          <w:p w14:paraId="009E397B"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n.a.</w:t>
            </w:r>
          </w:p>
        </w:tc>
      </w:tr>
      <w:tr w:rsidR="003C109D" w:rsidRPr="00855119" w14:paraId="4A86AD4D" w14:textId="77777777" w:rsidTr="00F8709F">
        <w:trPr>
          <w:trHeight w:val="497"/>
        </w:trPr>
        <w:tc>
          <w:tcPr>
            <w:tcW w:w="2802" w:type="dxa"/>
            <w:shd w:val="clear" w:color="auto" w:fill="auto"/>
          </w:tcPr>
          <w:p w14:paraId="69E768AC"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 xml:space="preserve">Fat-soluble vitamin </w:t>
            </w:r>
          </w:p>
        </w:tc>
        <w:tc>
          <w:tcPr>
            <w:tcW w:w="1559" w:type="dxa"/>
            <w:shd w:val="clear" w:color="auto" w:fill="auto"/>
          </w:tcPr>
          <w:p w14:paraId="6DA76C84"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Normal</w:t>
            </w:r>
          </w:p>
        </w:tc>
        <w:tc>
          <w:tcPr>
            <w:tcW w:w="1418" w:type="dxa"/>
            <w:shd w:val="clear" w:color="auto" w:fill="auto"/>
          </w:tcPr>
          <w:p w14:paraId="4AFB0295" w14:textId="77777777" w:rsidR="0085453E" w:rsidRPr="00855119" w:rsidRDefault="0085453E" w:rsidP="00A9150D">
            <w:pPr>
              <w:snapToGrid w:val="0"/>
              <w:spacing w:line="360" w:lineRule="auto"/>
              <w:ind w:right="132"/>
              <w:jc w:val="center"/>
              <w:rPr>
                <w:rFonts w:ascii="Book Antiqua" w:eastAsia="MS Mincho" w:hAnsi="Book Antiqua"/>
                <w:color w:val="000000"/>
                <w:lang w:val="en-US"/>
              </w:rPr>
            </w:pPr>
            <w:r w:rsidRPr="00855119">
              <w:rPr>
                <w:rFonts w:ascii="Book Antiqua" w:eastAsia="MS Mincho" w:hAnsi="Book Antiqua"/>
                <w:color w:val="000000"/>
                <w:lang w:val="en-US"/>
              </w:rPr>
              <w:t>Low</w:t>
            </w:r>
          </w:p>
        </w:tc>
        <w:tc>
          <w:tcPr>
            <w:tcW w:w="1559" w:type="dxa"/>
            <w:shd w:val="clear" w:color="auto" w:fill="auto"/>
          </w:tcPr>
          <w:p w14:paraId="1A9EE6EC"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bCs/>
                <w:color w:val="000000"/>
                <w:lang w:val="en-US"/>
              </w:rPr>
              <w:t>Normal</w:t>
            </w:r>
          </w:p>
        </w:tc>
        <w:tc>
          <w:tcPr>
            <w:tcW w:w="1417" w:type="dxa"/>
            <w:shd w:val="clear" w:color="auto" w:fill="auto"/>
          </w:tcPr>
          <w:p w14:paraId="5D0DA893"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bCs/>
                <w:color w:val="000000"/>
                <w:lang w:val="en-US"/>
              </w:rPr>
              <w:t>Normal</w:t>
            </w:r>
          </w:p>
        </w:tc>
        <w:tc>
          <w:tcPr>
            <w:tcW w:w="1383" w:type="dxa"/>
            <w:shd w:val="clear" w:color="auto" w:fill="auto"/>
          </w:tcPr>
          <w:p w14:paraId="7008FC1F"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Low</w:t>
            </w:r>
          </w:p>
        </w:tc>
        <w:tc>
          <w:tcPr>
            <w:tcW w:w="1452" w:type="dxa"/>
            <w:shd w:val="clear" w:color="auto" w:fill="auto"/>
          </w:tcPr>
          <w:p w14:paraId="23BD209B"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Low</w:t>
            </w:r>
          </w:p>
        </w:tc>
        <w:tc>
          <w:tcPr>
            <w:tcW w:w="1417" w:type="dxa"/>
            <w:shd w:val="clear" w:color="auto" w:fill="auto"/>
          </w:tcPr>
          <w:p w14:paraId="2998B101" w14:textId="77777777" w:rsidR="0085453E" w:rsidRPr="00855119" w:rsidRDefault="0085453E" w:rsidP="003C109D">
            <w:pPr>
              <w:snapToGrid w:val="0"/>
              <w:spacing w:line="360" w:lineRule="auto"/>
              <w:jc w:val="center"/>
              <w:rPr>
                <w:rFonts w:ascii="Book Antiqua" w:hAnsi="Book Antiqua"/>
                <w:color w:val="000000"/>
              </w:rPr>
            </w:pPr>
            <w:r w:rsidRPr="00855119">
              <w:rPr>
                <w:rFonts w:ascii="Book Antiqua" w:eastAsia="MS Mincho" w:hAnsi="Book Antiqua"/>
                <w:color w:val="000000"/>
                <w:lang w:val="en-US"/>
              </w:rPr>
              <w:t>Low</w:t>
            </w:r>
          </w:p>
        </w:tc>
        <w:tc>
          <w:tcPr>
            <w:tcW w:w="2092" w:type="dxa"/>
            <w:shd w:val="clear" w:color="auto" w:fill="auto"/>
          </w:tcPr>
          <w:p w14:paraId="61CB2CE8"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color w:val="000000"/>
                <w:lang w:val="en-US"/>
              </w:rPr>
              <w:t>4/7</w:t>
            </w:r>
          </w:p>
        </w:tc>
      </w:tr>
      <w:tr w:rsidR="003C109D" w:rsidRPr="00855119" w14:paraId="1E521F94" w14:textId="77777777" w:rsidTr="00F8709F">
        <w:trPr>
          <w:trHeight w:val="1280"/>
        </w:trPr>
        <w:tc>
          <w:tcPr>
            <w:tcW w:w="2802" w:type="dxa"/>
            <w:shd w:val="clear" w:color="auto" w:fill="auto"/>
          </w:tcPr>
          <w:p w14:paraId="2BB347D4"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t>Diagnostic method</w:t>
            </w:r>
          </w:p>
          <w:p w14:paraId="17D7563A" w14:textId="77777777" w:rsidR="0085453E" w:rsidRPr="00855119" w:rsidRDefault="0085453E" w:rsidP="003C109D">
            <w:pPr>
              <w:snapToGrid w:val="0"/>
              <w:spacing w:line="360" w:lineRule="auto"/>
              <w:ind w:firstLineChars="100" w:firstLine="240"/>
              <w:rPr>
                <w:rFonts w:ascii="Book Antiqua" w:eastAsia="MS Mincho" w:hAnsi="Book Antiqua"/>
                <w:bCs/>
                <w:color w:val="000000"/>
                <w:lang w:val="en-US"/>
              </w:rPr>
            </w:pPr>
            <w:r w:rsidRPr="00855119">
              <w:rPr>
                <w:rFonts w:ascii="Book Antiqua" w:eastAsia="MS Mincho" w:hAnsi="Book Antiqua"/>
                <w:bCs/>
                <w:color w:val="000000"/>
                <w:lang w:val="en-US"/>
              </w:rPr>
              <w:t>GC-MS</w:t>
            </w:r>
          </w:p>
          <w:p w14:paraId="3B13AA1D" w14:textId="77777777" w:rsidR="0085453E" w:rsidRPr="00855119" w:rsidRDefault="0085453E" w:rsidP="00F0218B">
            <w:pPr>
              <w:snapToGrid w:val="0"/>
              <w:spacing w:line="360" w:lineRule="auto"/>
              <w:rPr>
                <w:rFonts w:ascii="Book Antiqua" w:eastAsia="MS Mincho" w:hAnsi="Book Antiqua"/>
                <w:bCs/>
                <w:color w:val="000000"/>
                <w:lang w:val="en-US"/>
              </w:rPr>
            </w:pPr>
          </w:p>
          <w:p w14:paraId="7C71F977" w14:textId="77777777" w:rsidR="0085453E" w:rsidRPr="00855119" w:rsidRDefault="0085453E" w:rsidP="003C109D">
            <w:pPr>
              <w:snapToGrid w:val="0"/>
              <w:spacing w:line="360" w:lineRule="auto"/>
              <w:ind w:firstLineChars="100" w:firstLine="240"/>
              <w:rPr>
                <w:rFonts w:ascii="Book Antiqua" w:eastAsia="MS Mincho" w:hAnsi="Book Antiqua"/>
                <w:bCs/>
                <w:color w:val="000000"/>
                <w:lang w:val="en-US"/>
              </w:rPr>
            </w:pPr>
            <w:r w:rsidRPr="00855119">
              <w:rPr>
                <w:rFonts w:ascii="Book Antiqua" w:eastAsia="MS Mincho" w:hAnsi="Book Antiqua"/>
                <w:bCs/>
                <w:color w:val="000000"/>
                <w:lang w:val="en-US"/>
              </w:rPr>
              <w:t>LC-MS/MS</w:t>
            </w:r>
          </w:p>
        </w:tc>
        <w:tc>
          <w:tcPr>
            <w:tcW w:w="1559" w:type="dxa"/>
            <w:shd w:val="clear" w:color="auto" w:fill="auto"/>
          </w:tcPr>
          <w:p w14:paraId="3B7C4FC1"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2B0C6CD1"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Sterols (p)</w:t>
            </w:r>
          </w:p>
          <w:p w14:paraId="16B74F44" w14:textId="7C9DF606" w:rsidR="0085453E" w:rsidRPr="00855119" w:rsidRDefault="0085453E" w:rsidP="003C109D">
            <w:pPr>
              <w:snapToGrid w:val="0"/>
              <w:spacing w:line="360" w:lineRule="auto"/>
              <w:jc w:val="center"/>
              <w:rPr>
                <w:rFonts w:ascii="Book Antiqua" w:eastAsia="MS Mincho" w:hAnsi="Book Antiqua"/>
                <w:bCs/>
                <w:color w:val="000000"/>
                <w:lang w:val="en-US"/>
              </w:rPr>
            </w:pPr>
          </w:p>
        </w:tc>
        <w:tc>
          <w:tcPr>
            <w:tcW w:w="1418" w:type="dxa"/>
            <w:shd w:val="clear" w:color="auto" w:fill="auto"/>
          </w:tcPr>
          <w:p w14:paraId="1168A62B"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76BB7784"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Sterols (p)</w:t>
            </w:r>
          </w:p>
        </w:tc>
        <w:tc>
          <w:tcPr>
            <w:tcW w:w="1559" w:type="dxa"/>
            <w:shd w:val="clear" w:color="auto" w:fill="auto"/>
          </w:tcPr>
          <w:p w14:paraId="10E4F020"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39DCC821"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Sterols (p)</w:t>
            </w:r>
          </w:p>
        </w:tc>
        <w:tc>
          <w:tcPr>
            <w:tcW w:w="1417" w:type="dxa"/>
            <w:shd w:val="clear" w:color="auto" w:fill="auto"/>
          </w:tcPr>
          <w:p w14:paraId="65F65EEC"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37A461C5"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Sterols (p)</w:t>
            </w:r>
          </w:p>
          <w:p w14:paraId="568908E8" w14:textId="77777777" w:rsidR="00A9150D" w:rsidRPr="00855119" w:rsidRDefault="00A9150D" w:rsidP="00A9150D">
            <w:pPr>
              <w:snapToGrid w:val="0"/>
              <w:spacing w:line="360" w:lineRule="auto"/>
              <w:jc w:val="center"/>
              <w:rPr>
                <w:rFonts w:ascii="Book Antiqua" w:eastAsia="MS Mincho" w:hAnsi="Book Antiqua"/>
                <w:bCs/>
                <w:color w:val="000000"/>
                <w:lang w:val="en-US"/>
              </w:rPr>
            </w:pPr>
          </w:p>
          <w:p w14:paraId="125872D4" w14:textId="78079917" w:rsidR="0085453E" w:rsidRPr="00855119" w:rsidRDefault="00A9150D" w:rsidP="00A9150D">
            <w:pPr>
              <w:snapToGrid w:val="0"/>
              <w:spacing w:line="360" w:lineRule="auto"/>
              <w:jc w:val="center"/>
              <w:rPr>
                <w:rFonts w:ascii="Book Antiqua" w:eastAsia="SimSun" w:hAnsi="Book Antiqua"/>
                <w:bCs/>
                <w:color w:val="000000"/>
                <w:lang w:val="en-US" w:eastAsia="zh-CN"/>
              </w:rPr>
            </w:pPr>
            <w:r w:rsidRPr="00855119">
              <w:rPr>
                <w:rFonts w:ascii="Book Antiqua" w:eastAsia="MS Mincho" w:hAnsi="Book Antiqua"/>
                <w:bCs/>
                <w:color w:val="000000"/>
                <w:lang w:val="en-US"/>
              </w:rPr>
              <w:t>HBA</w:t>
            </w:r>
            <w:r w:rsidR="003C109D" w:rsidRPr="00855119">
              <w:rPr>
                <w:rFonts w:ascii="Book Antiqua" w:eastAsia="MS Mincho" w:hAnsi="Book Antiqua"/>
                <w:bCs/>
                <w:color w:val="000000"/>
                <w:lang w:val="en-US"/>
              </w:rPr>
              <w:t xml:space="preserve"> (u)</w:t>
            </w:r>
          </w:p>
        </w:tc>
        <w:tc>
          <w:tcPr>
            <w:tcW w:w="1383" w:type="dxa"/>
            <w:shd w:val="clear" w:color="auto" w:fill="auto"/>
          </w:tcPr>
          <w:p w14:paraId="6639F55F"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58872CDB"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54D0A440"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633A0B28" w14:textId="2D4326EF" w:rsidR="0085453E" w:rsidRPr="00855119" w:rsidRDefault="00A9150D"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BA</w:t>
            </w:r>
            <w:r w:rsidR="0085453E" w:rsidRPr="00855119">
              <w:rPr>
                <w:rFonts w:ascii="Book Antiqua" w:eastAsia="MS Mincho" w:hAnsi="Book Antiqua"/>
                <w:bCs/>
                <w:color w:val="000000"/>
                <w:lang w:val="en-US"/>
              </w:rPr>
              <w:t xml:space="preserve"> (u)</w:t>
            </w:r>
          </w:p>
        </w:tc>
        <w:tc>
          <w:tcPr>
            <w:tcW w:w="1452" w:type="dxa"/>
            <w:shd w:val="clear" w:color="auto" w:fill="auto"/>
          </w:tcPr>
          <w:p w14:paraId="44CAEA8D"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37950814"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6B63AD79"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6A02DC5D" w14:textId="2BC88414" w:rsidR="0085453E" w:rsidRPr="00855119" w:rsidRDefault="00A9150D"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BA</w:t>
            </w:r>
            <w:r w:rsidR="0085453E" w:rsidRPr="00855119">
              <w:rPr>
                <w:rFonts w:ascii="Book Antiqua" w:eastAsia="MS Mincho" w:hAnsi="Book Antiqua"/>
                <w:bCs/>
                <w:color w:val="000000"/>
                <w:lang w:val="en-US"/>
              </w:rPr>
              <w:t xml:space="preserve"> (u, p)</w:t>
            </w:r>
          </w:p>
        </w:tc>
        <w:tc>
          <w:tcPr>
            <w:tcW w:w="1417" w:type="dxa"/>
            <w:shd w:val="clear" w:color="auto" w:fill="auto"/>
          </w:tcPr>
          <w:p w14:paraId="0ACCBAB9"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6B240400"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5FBA6810" w14:textId="77777777" w:rsidR="0085453E" w:rsidRPr="00855119" w:rsidRDefault="0085453E" w:rsidP="003C109D">
            <w:pPr>
              <w:snapToGrid w:val="0"/>
              <w:spacing w:line="360" w:lineRule="auto"/>
              <w:jc w:val="center"/>
              <w:rPr>
                <w:rFonts w:ascii="Book Antiqua" w:eastAsia="MS Mincho" w:hAnsi="Book Antiqua"/>
                <w:bCs/>
                <w:color w:val="000000"/>
                <w:lang w:val="en-US"/>
              </w:rPr>
            </w:pPr>
          </w:p>
          <w:p w14:paraId="15440B4A" w14:textId="2D31D5E8" w:rsidR="0085453E" w:rsidRPr="00855119" w:rsidRDefault="00A9150D" w:rsidP="003C109D">
            <w:pPr>
              <w:tabs>
                <w:tab w:val="left" w:pos="12616"/>
              </w:tabs>
              <w:snapToGrid w:val="0"/>
              <w:spacing w:line="360" w:lineRule="auto"/>
              <w:jc w:val="center"/>
              <w:rPr>
                <w:rFonts w:ascii="Book Antiqua" w:eastAsia="SimSun" w:hAnsi="Book Antiqua"/>
                <w:bCs/>
                <w:color w:val="000000"/>
                <w:lang w:val="en-US" w:eastAsia="zh-CN"/>
              </w:rPr>
            </w:pPr>
            <w:r w:rsidRPr="00855119">
              <w:rPr>
                <w:rFonts w:ascii="Book Antiqua" w:eastAsia="MS Mincho" w:hAnsi="Book Antiqua"/>
                <w:bCs/>
                <w:color w:val="000000"/>
                <w:lang w:val="en-US"/>
              </w:rPr>
              <w:t>BA</w:t>
            </w:r>
            <w:r w:rsidR="003C109D" w:rsidRPr="00855119">
              <w:rPr>
                <w:rFonts w:ascii="Book Antiqua" w:eastAsia="MS Mincho" w:hAnsi="Book Antiqua"/>
                <w:bCs/>
                <w:color w:val="000000"/>
                <w:lang w:val="en-US"/>
              </w:rPr>
              <w:t xml:space="preserve"> (u, p)</w:t>
            </w:r>
          </w:p>
        </w:tc>
        <w:tc>
          <w:tcPr>
            <w:tcW w:w="2092" w:type="dxa"/>
            <w:shd w:val="clear" w:color="auto" w:fill="auto"/>
          </w:tcPr>
          <w:p w14:paraId="6E71C9A8" w14:textId="77777777" w:rsidR="0085453E" w:rsidRPr="00855119" w:rsidRDefault="0085453E" w:rsidP="003C109D">
            <w:pPr>
              <w:snapToGrid w:val="0"/>
              <w:spacing w:line="360" w:lineRule="auto"/>
              <w:jc w:val="center"/>
              <w:rPr>
                <w:rFonts w:ascii="Book Antiqua" w:eastAsia="MS Mincho" w:hAnsi="Book Antiqua"/>
                <w:color w:val="000000"/>
                <w:lang w:val="en-US"/>
              </w:rPr>
            </w:pPr>
          </w:p>
        </w:tc>
      </w:tr>
      <w:tr w:rsidR="003C109D" w:rsidRPr="00855119" w14:paraId="64BD6471" w14:textId="77777777" w:rsidTr="00F8709F">
        <w:trPr>
          <w:trHeight w:val="497"/>
        </w:trPr>
        <w:tc>
          <w:tcPr>
            <w:tcW w:w="2802" w:type="dxa"/>
            <w:tcBorders>
              <w:bottom w:val="single" w:sz="8" w:space="0" w:color="000000" w:themeColor="text1"/>
            </w:tcBorders>
            <w:shd w:val="clear" w:color="auto" w:fill="auto"/>
          </w:tcPr>
          <w:p w14:paraId="4F9239AC" w14:textId="77777777" w:rsidR="0085453E" w:rsidRPr="00855119" w:rsidRDefault="0085453E" w:rsidP="00F0218B">
            <w:pPr>
              <w:snapToGrid w:val="0"/>
              <w:spacing w:line="360" w:lineRule="auto"/>
              <w:rPr>
                <w:rFonts w:ascii="Book Antiqua" w:eastAsia="MS Mincho" w:hAnsi="Book Antiqua"/>
                <w:bCs/>
                <w:color w:val="000000"/>
                <w:lang w:val="en-US"/>
              </w:rPr>
            </w:pPr>
            <w:r w:rsidRPr="00855119">
              <w:rPr>
                <w:rFonts w:ascii="Book Antiqua" w:eastAsia="MS Mincho" w:hAnsi="Book Antiqua"/>
                <w:bCs/>
                <w:color w:val="000000"/>
                <w:lang w:val="en-US"/>
              </w:rPr>
              <w:lastRenderedPageBreak/>
              <w:t>Treatment</w:t>
            </w:r>
          </w:p>
        </w:tc>
        <w:tc>
          <w:tcPr>
            <w:tcW w:w="1559" w:type="dxa"/>
            <w:tcBorders>
              <w:bottom w:val="single" w:sz="8" w:space="0" w:color="000000" w:themeColor="text1"/>
            </w:tcBorders>
            <w:shd w:val="clear" w:color="auto" w:fill="auto"/>
          </w:tcPr>
          <w:p w14:paraId="37BB4B35"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Cholesterol</w:t>
            </w:r>
          </w:p>
          <w:p w14:paraId="27411449"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plus statins</w:t>
            </w:r>
          </w:p>
        </w:tc>
        <w:tc>
          <w:tcPr>
            <w:tcW w:w="1418" w:type="dxa"/>
            <w:tcBorders>
              <w:bottom w:val="single" w:sz="8" w:space="0" w:color="000000" w:themeColor="text1"/>
            </w:tcBorders>
            <w:shd w:val="clear" w:color="auto" w:fill="auto"/>
          </w:tcPr>
          <w:p w14:paraId="06B3FACE"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Statins</w:t>
            </w:r>
          </w:p>
          <w:p w14:paraId="41A972D9"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or LT</w:t>
            </w:r>
          </w:p>
        </w:tc>
        <w:tc>
          <w:tcPr>
            <w:tcW w:w="1559" w:type="dxa"/>
            <w:tcBorders>
              <w:bottom w:val="single" w:sz="8" w:space="0" w:color="000000" w:themeColor="text1"/>
            </w:tcBorders>
            <w:shd w:val="clear" w:color="auto" w:fill="auto"/>
          </w:tcPr>
          <w:p w14:paraId="1CA7C9A6"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Cholesterol</w:t>
            </w:r>
          </w:p>
          <w:p w14:paraId="6BEF9E79"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plus statins</w:t>
            </w:r>
          </w:p>
          <w:p w14:paraId="629F787F"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bCs/>
                <w:color w:val="000000"/>
                <w:lang w:val="en-US"/>
              </w:rPr>
              <w:t>and bile acids</w:t>
            </w:r>
          </w:p>
        </w:tc>
        <w:tc>
          <w:tcPr>
            <w:tcW w:w="1417" w:type="dxa"/>
            <w:tcBorders>
              <w:bottom w:val="single" w:sz="8" w:space="0" w:color="000000" w:themeColor="text1"/>
            </w:tcBorders>
            <w:shd w:val="clear" w:color="auto" w:fill="auto"/>
          </w:tcPr>
          <w:p w14:paraId="1ADE9999"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CDCA</w:t>
            </w:r>
          </w:p>
          <w:p w14:paraId="68B746EA"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plus statins</w:t>
            </w:r>
          </w:p>
          <w:p w14:paraId="5A287205" w14:textId="77777777" w:rsidR="0085453E" w:rsidRPr="00855119" w:rsidRDefault="0085453E" w:rsidP="003C109D">
            <w:pPr>
              <w:snapToGrid w:val="0"/>
              <w:spacing w:line="360" w:lineRule="auto"/>
              <w:jc w:val="center"/>
              <w:rPr>
                <w:rFonts w:ascii="Book Antiqua" w:eastAsia="MS Mincho" w:hAnsi="Book Antiqua"/>
                <w:color w:val="000000"/>
                <w:lang w:val="en-US"/>
              </w:rPr>
            </w:pPr>
          </w:p>
        </w:tc>
        <w:tc>
          <w:tcPr>
            <w:tcW w:w="1383" w:type="dxa"/>
            <w:tcBorders>
              <w:bottom w:val="single" w:sz="8" w:space="0" w:color="000000" w:themeColor="text1"/>
            </w:tcBorders>
            <w:shd w:val="clear" w:color="auto" w:fill="auto"/>
          </w:tcPr>
          <w:p w14:paraId="5CAB230D" w14:textId="77777777" w:rsidR="0085453E" w:rsidRPr="00855119" w:rsidRDefault="0085453E" w:rsidP="003C109D">
            <w:pPr>
              <w:snapToGrid w:val="0"/>
              <w:spacing w:line="360" w:lineRule="auto"/>
              <w:jc w:val="center"/>
              <w:rPr>
                <w:rFonts w:ascii="Book Antiqua" w:eastAsia="MS Mincho" w:hAnsi="Book Antiqua"/>
                <w:color w:val="000000"/>
                <w:lang w:val="en-US"/>
              </w:rPr>
            </w:pPr>
            <w:r w:rsidRPr="00855119">
              <w:rPr>
                <w:rFonts w:ascii="Book Antiqua" w:eastAsia="MS Mincho" w:hAnsi="Book Antiqua"/>
                <w:bCs/>
                <w:color w:val="000000"/>
                <w:lang w:val="en-US"/>
              </w:rPr>
              <w:t>Cholic acid</w:t>
            </w:r>
          </w:p>
        </w:tc>
        <w:tc>
          <w:tcPr>
            <w:tcW w:w="1452" w:type="dxa"/>
            <w:tcBorders>
              <w:bottom w:val="single" w:sz="8" w:space="0" w:color="000000" w:themeColor="text1"/>
            </w:tcBorders>
            <w:shd w:val="clear" w:color="auto" w:fill="auto"/>
          </w:tcPr>
          <w:p w14:paraId="2C6C7F84" w14:textId="52F44954"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UDCA or</w:t>
            </w:r>
          </w:p>
          <w:p w14:paraId="5964C3F7" w14:textId="77777777" w:rsidR="0085453E" w:rsidRPr="00855119" w:rsidRDefault="0085453E" w:rsidP="003C109D">
            <w:pPr>
              <w:snapToGrid w:val="0"/>
              <w:spacing w:line="360" w:lineRule="auto"/>
              <w:jc w:val="center"/>
              <w:rPr>
                <w:rFonts w:ascii="Book Antiqua" w:eastAsia="MS Mincho" w:hAnsi="Book Antiqua"/>
                <w:bCs/>
                <w:color w:val="000000"/>
                <w:lang w:val="en-US"/>
              </w:rPr>
            </w:pPr>
            <w:r w:rsidRPr="00855119">
              <w:rPr>
                <w:rFonts w:ascii="Book Antiqua" w:eastAsia="MS Mincho" w:hAnsi="Book Antiqua"/>
                <w:bCs/>
                <w:color w:val="000000"/>
                <w:lang w:val="en-US"/>
              </w:rPr>
              <w:t>cholic acid</w:t>
            </w:r>
          </w:p>
          <w:p w14:paraId="09BED2D8" w14:textId="77777777" w:rsidR="0085453E" w:rsidRPr="00855119" w:rsidRDefault="0085453E" w:rsidP="003C109D">
            <w:pPr>
              <w:snapToGrid w:val="0"/>
              <w:spacing w:line="360" w:lineRule="auto"/>
              <w:jc w:val="center"/>
              <w:rPr>
                <w:rFonts w:ascii="Book Antiqua" w:eastAsia="MS Mincho" w:hAnsi="Book Antiqua"/>
                <w:color w:val="000000"/>
                <w:lang w:val="en-US"/>
              </w:rPr>
            </w:pPr>
          </w:p>
        </w:tc>
        <w:tc>
          <w:tcPr>
            <w:tcW w:w="1417" w:type="dxa"/>
            <w:tcBorders>
              <w:bottom w:val="single" w:sz="8" w:space="0" w:color="000000" w:themeColor="text1"/>
            </w:tcBorders>
            <w:shd w:val="clear" w:color="auto" w:fill="auto"/>
          </w:tcPr>
          <w:p w14:paraId="78AB6276" w14:textId="5ECDEB46" w:rsidR="0085453E" w:rsidRPr="00855119" w:rsidRDefault="0085453E" w:rsidP="003C109D">
            <w:pPr>
              <w:snapToGrid w:val="0"/>
              <w:spacing w:line="360" w:lineRule="auto"/>
              <w:jc w:val="center"/>
              <w:rPr>
                <w:rFonts w:ascii="Book Antiqua" w:eastAsia="SimSun" w:hAnsi="Book Antiqua"/>
                <w:color w:val="000000"/>
                <w:vertAlign w:val="superscript"/>
                <w:lang w:val="en-US" w:eastAsia="zh-CN"/>
              </w:rPr>
            </w:pPr>
            <w:r w:rsidRPr="00855119">
              <w:rPr>
                <w:rFonts w:ascii="Book Antiqua" w:eastAsia="MS Mincho" w:hAnsi="Book Antiqua"/>
                <w:color w:val="000000"/>
                <w:lang w:val="en-US"/>
              </w:rPr>
              <w:t>Cholic acid</w:t>
            </w:r>
            <w:r w:rsidR="003C109D" w:rsidRPr="00855119">
              <w:rPr>
                <w:rFonts w:ascii="Book Antiqua" w:eastAsia="SimSun" w:hAnsi="Book Antiqua" w:hint="eastAsia"/>
                <w:color w:val="000000"/>
                <w:vertAlign w:val="superscript"/>
                <w:lang w:val="en-US" w:eastAsia="zh-CN"/>
              </w:rPr>
              <w:t>2</w:t>
            </w:r>
          </w:p>
        </w:tc>
        <w:tc>
          <w:tcPr>
            <w:tcW w:w="2092" w:type="dxa"/>
            <w:tcBorders>
              <w:bottom w:val="single" w:sz="8" w:space="0" w:color="000000" w:themeColor="text1"/>
            </w:tcBorders>
            <w:shd w:val="clear" w:color="auto" w:fill="auto"/>
          </w:tcPr>
          <w:p w14:paraId="61ED3955" w14:textId="77777777" w:rsidR="0085453E" w:rsidRPr="00855119" w:rsidRDefault="0085453E" w:rsidP="003C109D">
            <w:pPr>
              <w:snapToGrid w:val="0"/>
              <w:spacing w:line="360" w:lineRule="auto"/>
              <w:jc w:val="center"/>
              <w:rPr>
                <w:rFonts w:ascii="Book Antiqua" w:eastAsia="MS Mincho" w:hAnsi="Book Antiqua"/>
                <w:color w:val="000000"/>
                <w:lang w:val="en-US"/>
              </w:rPr>
            </w:pPr>
          </w:p>
        </w:tc>
      </w:tr>
    </w:tbl>
    <w:p w14:paraId="6A1EB00A" w14:textId="1EC1BE9C" w:rsidR="00F8709F" w:rsidRDefault="003C109D" w:rsidP="00682E85">
      <w:pPr>
        <w:snapToGrid w:val="0"/>
        <w:spacing w:line="360" w:lineRule="auto"/>
        <w:jc w:val="both"/>
        <w:rPr>
          <w:rFonts w:ascii="Book Antiqua" w:eastAsia="SimSun" w:hAnsi="Book Antiqua"/>
          <w:lang w:val="en-US" w:eastAsia="zh-CN"/>
        </w:rPr>
      </w:pPr>
      <w:r w:rsidRPr="00855119">
        <w:rPr>
          <w:rFonts w:ascii="Book Antiqua" w:eastAsia="SimSun" w:hAnsi="Book Antiqua" w:hint="eastAsia"/>
          <w:vertAlign w:val="superscript"/>
          <w:lang w:val="en-US" w:eastAsia="zh-CN"/>
        </w:rPr>
        <w:t>1</w:t>
      </w:r>
      <w:r w:rsidRPr="00855119">
        <w:rPr>
          <w:rFonts w:ascii="Book Antiqua" w:hAnsi="Book Antiqua"/>
          <w:caps/>
          <w:lang w:val="en-US"/>
        </w:rPr>
        <w:t>m</w:t>
      </w:r>
      <w:r w:rsidRPr="00855119">
        <w:rPr>
          <w:rFonts w:ascii="Book Antiqua" w:hAnsi="Book Antiqua"/>
          <w:lang w:val="en-US"/>
        </w:rPr>
        <w:t xml:space="preserve">ild phenotypes; </w:t>
      </w:r>
      <w:r w:rsidRPr="00855119">
        <w:rPr>
          <w:rFonts w:ascii="Book Antiqua" w:eastAsia="SimSun" w:hAnsi="Book Antiqua" w:hint="eastAsia"/>
          <w:vertAlign w:val="superscript"/>
          <w:lang w:val="en-US" w:eastAsia="zh-CN"/>
        </w:rPr>
        <w:t>2</w:t>
      </w:r>
      <w:r w:rsidRPr="00855119">
        <w:rPr>
          <w:rFonts w:ascii="Book Antiqua" w:hAnsi="Book Antiqua"/>
          <w:caps/>
          <w:lang w:val="en-US"/>
        </w:rPr>
        <w:t>a</w:t>
      </w:r>
      <w:r w:rsidRPr="00855119">
        <w:rPr>
          <w:rFonts w:ascii="Book Antiqua" w:hAnsi="Book Antiqua"/>
          <w:lang w:val="en-US"/>
        </w:rPr>
        <w:t>ssociated with a phytanic/pristanic acid-restricted diet.</w:t>
      </w:r>
      <w:r w:rsidRPr="00855119">
        <w:rPr>
          <w:rFonts w:ascii="Book Antiqua" w:eastAsia="SimSun" w:hAnsi="Book Antiqua" w:hint="eastAsia"/>
          <w:lang w:val="en-US" w:eastAsia="zh-CN"/>
        </w:rPr>
        <w:t xml:space="preserve"> </w:t>
      </w:r>
      <w:r w:rsidR="008E4C13" w:rsidRPr="00855119">
        <w:rPr>
          <w:rFonts w:ascii="Book Antiqua" w:eastAsia="SimSun" w:hAnsi="Book Antiqua"/>
          <w:lang w:val="en-US" w:eastAsia="zh-CN"/>
        </w:rPr>
        <w:t>BA: B</w:t>
      </w:r>
      <w:r w:rsidR="00A9150D" w:rsidRPr="00855119">
        <w:rPr>
          <w:rFonts w:ascii="Book Antiqua" w:eastAsia="SimSun" w:hAnsi="Book Antiqua"/>
          <w:lang w:val="en-US" w:eastAsia="zh-CN"/>
        </w:rPr>
        <w:t xml:space="preserve">ile acids; </w:t>
      </w:r>
      <w:r w:rsidR="000E53A6" w:rsidRPr="00855119">
        <w:rPr>
          <w:rFonts w:ascii="Book Antiqua" w:hAnsi="Book Antiqua"/>
          <w:lang w:val="en-US"/>
        </w:rPr>
        <w:t xml:space="preserve">CDCA: </w:t>
      </w:r>
      <w:r w:rsidR="000E53A6" w:rsidRPr="00855119">
        <w:rPr>
          <w:rFonts w:ascii="Book Antiqua" w:hAnsi="Book Antiqua"/>
          <w:caps/>
          <w:lang w:val="en-US"/>
        </w:rPr>
        <w:t>c</w:t>
      </w:r>
      <w:r w:rsidR="000E53A6" w:rsidRPr="00855119">
        <w:rPr>
          <w:rFonts w:ascii="Book Antiqua" w:hAnsi="Book Antiqua"/>
          <w:lang w:val="en-US"/>
        </w:rPr>
        <w:t xml:space="preserve">henodeoxycholic acid; </w:t>
      </w:r>
      <w:r w:rsidR="00A9150D" w:rsidRPr="00855119">
        <w:rPr>
          <w:rFonts w:ascii="Book Antiqua" w:hAnsi="Book Antiqua"/>
          <w:lang w:val="en-US"/>
        </w:rPr>
        <w:t xml:space="preserve">HBA: Hydroxy bile alcohols; </w:t>
      </w:r>
      <w:r w:rsidR="000E53A6" w:rsidRPr="00855119">
        <w:rPr>
          <w:rFonts w:ascii="Book Antiqua" w:hAnsi="Book Antiqua"/>
          <w:lang w:val="en-US"/>
        </w:rPr>
        <w:t xml:space="preserve">LATHO: </w:t>
      </w:r>
      <w:r w:rsidR="000E53A6" w:rsidRPr="00855119">
        <w:rPr>
          <w:rFonts w:ascii="Book Antiqua" w:hAnsi="Book Antiqua"/>
          <w:caps/>
          <w:lang w:val="en-US"/>
        </w:rPr>
        <w:t>l</w:t>
      </w:r>
      <w:r w:rsidR="000E53A6" w:rsidRPr="00855119">
        <w:rPr>
          <w:rFonts w:ascii="Book Antiqua" w:hAnsi="Book Antiqua"/>
          <w:lang w:val="en-US"/>
        </w:rPr>
        <w:t xml:space="preserve">athosterolosis; LT: </w:t>
      </w:r>
      <w:r w:rsidR="000E53A6" w:rsidRPr="00855119">
        <w:rPr>
          <w:rFonts w:ascii="Book Antiqua" w:hAnsi="Book Antiqua"/>
          <w:caps/>
          <w:lang w:val="en-US"/>
        </w:rPr>
        <w:t>l</w:t>
      </w:r>
      <w:r w:rsidR="000E53A6" w:rsidRPr="00855119">
        <w:rPr>
          <w:rFonts w:ascii="Book Antiqua" w:hAnsi="Book Antiqua"/>
          <w:lang w:val="en-US"/>
        </w:rPr>
        <w:t xml:space="preserve">iver transplant; n.a.: </w:t>
      </w:r>
      <w:r w:rsidR="000E53A6" w:rsidRPr="00855119">
        <w:rPr>
          <w:rFonts w:ascii="Book Antiqua" w:hAnsi="Book Antiqua"/>
          <w:caps/>
          <w:lang w:val="en-US"/>
        </w:rPr>
        <w:t>n</w:t>
      </w:r>
      <w:r w:rsidR="000E53A6" w:rsidRPr="00855119">
        <w:rPr>
          <w:rFonts w:ascii="Book Antiqua" w:hAnsi="Book Antiqua"/>
          <w:lang w:val="en-US"/>
        </w:rPr>
        <w:t xml:space="preserve">ot applicable; (p): </w:t>
      </w:r>
      <w:r w:rsidR="000E53A6" w:rsidRPr="00855119">
        <w:rPr>
          <w:rFonts w:ascii="Book Antiqua" w:hAnsi="Book Antiqua"/>
          <w:caps/>
          <w:lang w:val="en-US"/>
        </w:rPr>
        <w:t>p</w:t>
      </w:r>
      <w:r w:rsidR="000E53A6" w:rsidRPr="00855119">
        <w:rPr>
          <w:rFonts w:ascii="Book Antiqua" w:hAnsi="Book Antiqua"/>
          <w:lang w:val="en-US"/>
        </w:rPr>
        <w:t xml:space="preserve">lasma; (u): </w:t>
      </w:r>
      <w:r w:rsidR="000E53A6" w:rsidRPr="00855119">
        <w:rPr>
          <w:rFonts w:ascii="Book Antiqua" w:hAnsi="Book Antiqua"/>
          <w:caps/>
          <w:lang w:val="en-US"/>
        </w:rPr>
        <w:t>u</w:t>
      </w:r>
      <w:r w:rsidR="000E53A6" w:rsidRPr="00855119">
        <w:rPr>
          <w:rFonts w:ascii="Book Antiqua" w:hAnsi="Book Antiqua"/>
          <w:lang w:val="en-US"/>
        </w:rPr>
        <w:t xml:space="preserve">rine; UDCA: </w:t>
      </w:r>
      <w:r w:rsidR="000E53A6" w:rsidRPr="00855119">
        <w:rPr>
          <w:rFonts w:ascii="Book Antiqua" w:hAnsi="Book Antiqua"/>
          <w:caps/>
          <w:lang w:val="en-US"/>
        </w:rPr>
        <w:t>u</w:t>
      </w:r>
      <w:r w:rsidR="000E53A6" w:rsidRPr="00855119">
        <w:rPr>
          <w:rFonts w:ascii="Book Antiqua" w:hAnsi="Book Antiqua"/>
          <w:lang w:val="en-US"/>
        </w:rPr>
        <w:t xml:space="preserve">rsodeoxycholic acid. </w:t>
      </w:r>
      <w:r w:rsidR="006D1EB7" w:rsidRPr="00855119">
        <w:rPr>
          <w:rFonts w:ascii="Book Antiqua" w:hAnsi="Book Antiqua"/>
          <w:lang w:val="en-US"/>
        </w:rPr>
        <w:t>GC-MS</w:t>
      </w:r>
      <w:r w:rsidR="006D1EB7" w:rsidRPr="00855119">
        <w:rPr>
          <w:rFonts w:ascii="Book Antiqua" w:eastAsia="SimSun" w:hAnsi="Book Antiqua" w:hint="eastAsia"/>
          <w:lang w:val="en-US" w:eastAsia="zh-CN"/>
        </w:rPr>
        <w:t xml:space="preserve">: </w:t>
      </w:r>
      <w:r w:rsidR="006D1EB7" w:rsidRPr="00855119">
        <w:rPr>
          <w:rFonts w:ascii="Book Antiqua" w:hAnsi="Book Antiqua"/>
          <w:caps/>
          <w:lang w:val="en-US"/>
        </w:rPr>
        <w:t>g</w:t>
      </w:r>
      <w:r w:rsidR="006D1EB7" w:rsidRPr="00855119">
        <w:rPr>
          <w:rFonts w:ascii="Book Antiqua" w:hAnsi="Book Antiqua"/>
          <w:lang w:val="en-US"/>
        </w:rPr>
        <w:t>as chromatography coupled to mass spectrometry</w:t>
      </w:r>
      <w:r w:rsidR="006D1EB7" w:rsidRPr="00855119">
        <w:rPr>
          <w:rFonts w:ascii="Book Antiqua" w:eastAsia="SimSun" w:hAnsi="Book Antiqua" w:hint="eastAsia"/>
          <w:lang w:val="en-US" w:eastAsia="zh-CN"/>
        </w:rPr>
        <w:t xml:space="preserve">; </w:t>
      </w:r>
      <w:r w:rsidR="006D1EB7" w:rsidRPr="00855119">
        <w:rPr>
          <w:rFonts w:ascii="Book Antiqua" w:eastAsia="MS Mincho" w:hAnsi="Book Antiqua"/>
          <w:bCs/>
          <w:color w:val="000000"/>
          <w:lang w:val="en-US"/>
        </w:rPr>
        <w:t>LC-MS/MS</w:t>
      </w:r>
      <w:r w:rsidR="006D1EB7" w:rsidRPr="00855119">
        <w:rPr>
          <w:rFonts w:ascii="Book Antiqua" w:eastAsia="SimSun" w:hAnsi="Book Antiqua" w:hint="eastAsia"/>
          <w:bCs/>
          <w:color w:val="000000"/>
          <w:lang w:val="en-US" w:eastAsia="zh-CN"/>
        </w:rPr>
        <w:t xml:space="preserve">: </w:t>
      </w:r>
      <w:r w:rsidR="006D1EB7" w:rsidRPr="00855119">
        <w:rPr>
          <w:rFonts w:ascii="Book Antiqua" w:hAnsi="Book Antiqua"/>
          <w:caps/>
          <w:lang w:val="en-US"/>
        </w:rPr>
        <w:t>l</w:t>
      </w:r>
      <w:r w:rsidR="006D1EB7" w:rsidRPr="00855119">
        <w:rPr>
          <w:rFonts w:ascii="Book Antiqua" w:hAnsi="Book Antiqua"/>
          <w:lang w:val="en-US"/>
        </w:rPr>
        <w:t>iquid chromatography coupled to tandem mass spectrometry</w:t>
      </w:r>
      <w:r w:rsidR="006D1EB7" w:rsidRPr="00855119">
        <w:rPr>
          <w:rFonts w:ascii="Book Antiqua" w:eastAsia="SimSun" w:hAnsi="Book Antiqua" w:hint="eastAsia"/>
          <w:lang w:val="en-US" w:eastAsia="zh-CN"/>
        </w:rPr>
        <w:t>.</w:t>
      </w:r>
    </w:p>
    <w:p w14:paraId="09BA25D7" w14:textId="77777777" w:rsidR="00F8709F" w:rsidRDefault="00F8709F">
      <w:pPr>
        <w:rPr>
          <w:rFonts w:ascii="Book Antiqua" w:eastAsia="SimSun" w:hAnsi="Book Antiqua"/>
          <w:lang w:val="en-US" w:eastAsia="zh-CN"/>
        </w:rPr>
      </w:pPr>
      <w:r>
        <w:rPr>
          <w:rFonts w:ascii="Book Antiqua" w:eastAsia="SimSun" w:hAnsi="Book Antiqua"/>
          <w:lang w:val="en-US" w:eastAsia="zh-CN"/>
        </w:rPr>
        <w:br w:type="page"/>
      </w:r>
    </w:p>
    <w:p w14:paraId="454A614D" w14:textId="77777777" w:rsidR="00F8709F" w:rsidRPr="00855119" w:rsidRDefault="00F8709F" w:rsidP="00F8709F">
      <w:pPr>
        <w:snapToGrid w:val="0"/>
        <w:spacing w:line="360" w:lineRule="auto"/>
        <w:rPr>
          <w:rFonts w:ascii="Book Antiqua" w:hAnsi="Book Antiqua"/>
          <w:b/>
          <w:lang w:val="en-US"/>
        </w:rPr>
      </w:pPr>
      <w:r w:rsidRPr="00855119">
        <w:rPr>
          <w:rFonts w:ascii="Book Antiqua" w:hAnsi="Book Antiqua"/>
          <w:b/>
          <w:lang w:val="en-US"/>
        </w:rPr>
        <w:lastRenderedPageBreak/>
        <w:t xml:space="preserve">Table </w:t>
      </w:r>
      <w:r>
        <w:rPr>
          <w:rFonts w:ascii="Book Antiqua" w:eastAsia="SimSun" w:hAnsi="Book Antiqua" w:hint="eastAsia"/>
          <w:b/>
          <w:lang w:val="en-US" w:eastAsia="zh-CN"/>
        </w:rPr>
        <w:t>3</w:t>
      </w:r>
      <w:r w:rsidRPr="00855119">
        <w:rPr>
          <w:rFonts w:ascii="Book Antiqua" w:eastAsia="SimSun" w:hAnsi="Book Antiqua" w:hint="eastAsia"/>
          <w:b/>
          <w:lang w:val="en-US" w:eastAsia="zh-CN"/>
        </w:rPr>
        <w:t xml:space="preserve"> </w:t>
      </w:r>
      <w:r w:rsidRPr="00855119">
        <w:rPr>
          <w:rFonts w:ascii="Book Antiqua" w:hAnsi="Book Antiqua"/>
          <w:b/>
          <w:lang w:val="en-US"/>
        </w:rPr>
        <w:t>Inherited defects of bile acids biosynthesis in humans</w:t>
      </w:r>
    </w:p>
    <w:tbl>
      <w:tblPr>
        <w:tblStyle w:val="LightShading-Accent3"/>
        <w:tblpPr w:leftFromText="141" w:rightFromText="141" w:vertAnchor="page" w:horzAnchor="page" w:tblpX="1243" w:tblpY="1495"/>
        <w:tblW w:w="14994" w:type="dxa"/>
        <w:tblLook w:val="04A0" w:firstRow="1" w:lastRow="0" w:firstColumn="1" w:lastColumn="0" w:noHBand="0" w:noVBand="1"/>
      </w:tblPr>
      <w:tblGrid>
        <w:gridCol w:w="1349"/>
        <w:gridCol w:w="1241"/>
        <w:gridCol w:w="1487"/>
        <w:gridCol w:w="5215"/>
        <w:gridCol w:w="2012"/>
        <w:gridCol w:w="2174"/>
        <w:gridCol w:w="1516"/>
      </w:tblGrid>
      <w:tr w:rsidR="00F8709F" w:rsidRPr="00855119" w14:paraId="79964377" w14:textId="77777777" w:rsidTr="009F7E56">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auto"/>
              <w:bottom w:val="single" w:sz="4" w:space="0" w:color="auto"/>
            </w:tcBorders>
            <w:shd w:val="clear" w:color="auto" w:fill="auto"/>
          </w:tcPr>
          <w:p w14:paraId="5183A9A7" w14:textId="77777777" w:rsidR="00F8709F" w:rsidRPr="00855119" w:rsidRDefault="00F8709F" w:rsidP="009F7E56">
            <w:pPr>
              <w:tabs>
                <w:tab w:val="left" w:pos="5245"/>
              </w:tabs>
              <w:snapToGrid w:val="0"/>
              <w:spacing w:line="360" w:lineRule="auto"/>
              <w:ind w:right="-708"/>
              <w:rPr>
                <w:rFonts w:ascii="Book Antiqua" w:hAnsi="Book Antiqua"/>
                <w:color w:val="auto"/>
                <w:lang w:val="en-US"/>
              </w:rPr>
            </w:pPr>
            <w:r w:rsidRPr="00855119">
              <w:rPr>
                <w:rFonts w:ascii="Book Antiqua" w:hAnsi="Book Antiqua"/>
                <w:color w:val="auto"/>
                <w:lang w:val="en-US"/>
              </w:rPr>
              <w:t>Disorder</w:t>
            </w:r>
          </w:p>
        </w:tc>
        <w:tc>
          <w:tcPr>
            <w:tcW w:w="1241" w:type="dxa"/>
            <w:tcBorders>
              <w:top w:val="single" w:sz="4" w:space="0" w:color="auto"/>
              <w:bottom w:val="single" w:sz="4" w:space="0" w:color="auto"/>
            </w:tcBorders>
            <w:shd w:val="clear" w:color="auto" w:fill="auto"/>
          </w:tcPr>
          <w:p w14:paraId="43104DF9" w14:textId="77777777" w:rsidR="00F8709F" w:rsidRPr="00855119" w:rsidRDefault="00F8709F" w:rsidP="009F7E56">
            <w:pPr>
              <w:tabs>
                <w:tab w:val="left" w:pos="5245"/>
              </w:tabs>
              <w:snapToGrid w:val="0"/>
              <w:spacing w:line="360" w:lineRule="auto"/>
              <w:ind w:left="-142"/>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OMIM#</w:t>
            </w:r>
          </w:p>
        </w:tc>
        <w:tc>
          <w:tcPr>
            <w:tcW w:w="1487" w:type="dxa"/>
            <w:tcBorders>
              <w:top w:val="single" w:sz="4" w:space="0" w:color="auto"/>
              <w:bottom w:val="single" w:sz="4" w:space="0" w:color="auto"/>
            </w:tcBorders>
            <w:shd w:val="clear" w:color="auto" w:fill="auto"/>
          </w:tcPr>
          <w:p w14:paraId="638C2F48" w14:textId="77777777" w:rsidR="00F8709F" w:rsidRPr="00855119" w:rsidRDefault="00F8709F" w:rsidP="009F7E56">
            <w:pPr>
              <w:tabs>
                <w:tab w:val="left" w:pos="5245"/>
              </w:tabs>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Frequency</w:t>
            </w:r>
          </w:p>
        </w:tc>
        <w:tc>
          <w:tcPr>
            <w:tcW w:w="5215" w:type="dxa"/>
            <w:tcBorders>
              <w:top w:val="single" w:sz="4" w:space="0" w:color="auto"/>
              <w:bottom w:val="single" w:sz="4" w:space="0" w:color="auto"/>
            </w:tcBorders>
            <w:shd w:val="clear" w:color="auto" w:fill="auto"/>
          </w:tcPr>
          <w:p w14:paraId="13FED798" w14:textId="77777777" w:rsidR="00F8709F" w:rsidRPr="00855119" w:rsidRDefault="00F8709F" w:rsidP="009F7E56">
            <w:pPr>
              <w:tabs>
                <w:tab w:val="left" w:pos="5245"/>
              </w:tabs>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olor w:val="auto"/>
                <w:lang w:val="en-US"/>
              </w:rPr>
              <w:t>Enzyme</w:t>
            </w:r>
            <w:r w:rsidRPr="00855119">
              <w:rPr>
                <w:rFonts w:ascii="Book Antiqua" w:eastAsia="SimSun" w:hAnsi="Book Antiqua" w:hint="eastAsia"/>
                <w:color w:val="auto"/>
                <w:lang w:val="en-US" w:eastAsia="zh-CN"/>
              </w:rPr>
              <w:t xml:space="preserve"> </w:t>
            </w:r>
            <w:r w:rsidRPr="00855119">
              <w:rPr>
                <w:rFonts w:ascii="Book Antiqua" w:hAnsi="Book Antiqua"/>
                <w:color w:val="auto"/>
                <w:lang w:val="en-US"/>
              </w:rPr>
              <w:t>(urine biomarkers)</w:t>
            </w:r>
            <w:r w:rsidRPr="00855119">
              <w:rPr>
                <w:rFonts w:ascii="Book Antiqua" w:eastAsia="SimSun" w:hAnsi="Book Antiqua" w:hint="eastAsia"/>
                <w:color w:val="auto"/>
                <w:vertAlign w:val="superscript"/>
                <w:lang w:val="en-US" w:eastAsia="zh-CN"/>
              </w:rPr>
              <w:t>1</w:t>
            </w:r>
          </w:p>
        </w:tc>
        <w:tc>
          <w:tcPr>
            <w:tcW w:w="2012" w:type="dxa"/>
            <w:tcBorders>
              <w:top w:val="single" w:sz="4" w:space="0" w:color="auto"/>
              <w:bottom w:val="single" w:sz="4" w:space="0" w:color="auto"/>
            </w:tcBorders>
            <w:shd w:val="clear" w:color="auto" w:fill="auto"/>
          </w:tcPr>
          <w:p w14:paraId="32A18E0E" w14:textId="77777777" w:rsidR="00F8709F" w:rsidRPr="00855119" w:rsidRDefault="00F8709F" w:rsidP="009F7E56">
            <w:pPr>
              <w:tabs>
                <w:tab w:val="left" w:pos="5245"/>
              </w:tabs>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Primary site of expression</w:t>
            </w:r>
          </w:p>
        </w:tc>
        <w:tc>
          <w:tcPr>
            <w:tcW w:w="2174" w:type="dxa"/>
            <w:tcBorders>
              <w:top w:val="single" w:sz="4" w:space="0" w:color="auto"/>
              <w:bottom w:val="single" w:sz="4" w:space="0" w:color="auto"/>
            </w:tcBorders>
            <w:shd w:val="clear" w:color="auto" w:fill="auto"/>
          </w:tcPr>
          <w:p w14:paraId="7AD36C86" w14:textId="77777777" w:rsidR="00F8709F" w:rsidRPr="00855119" w:rsidRDefault="00F8709F" w:rsidP="009F7E56">
            <w:pPr>
              <w:tabs>
                <w:tab w:val="left" w:pos="5245"/>
              </w:tabs>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Treatable</w:t>
            </w:r>
          </w:p>
        </w:tc>
        <w:tc>
          <w:tcPr>
            <w:tcW w:w="1516" w:type="dxa"/>
            <w:tcBorders>
              <w:top w:val="single" w:sz="4" w:space="0" w:color="auto"/>
              <w:bottom w:val="single" w:sz="4" w:space="0" w:color="008000"/>
            </w:tcBorders>
            <w:shd w:val="clear" w:color="auto" w:fill="auto"/>
          </w:tcPr>
          <w:p w14:paraId="1BF74EC9" w14:textId="77777777" w:rsidR="00F8709F" w:rsidRPr="00855119" w:rsidRDefault="00F8709F" w:rsidP="009F7E56">
            <w:pPr>
              <w:tabs>
                <w:tab w:val="left" w:pos="5245"/>
              </w:tabs>
              <w:snapToGrid w:val="0"/>
              <w:spacing w:line="360" w:lineRule="auto"/>
              <w:ind w:right="-154"/>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Ref.</w:t>
            </w:r>
          </w:p>
        </w:tc>
      </w:tr>
      <w:tr w:rsidR="00F8709F" w:rsidRPr="00855119" w14:paraId="0BE8E535" w14:textId="77777777" w:rsidTr="009F7E5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auto"/>
            </w:tcBorders>
            <w:shd w:val="clear" w:color="auto" w:fill="auto"/>
          </w:tcPr>
          <w:p w14:paraId="14A73341" w14:textId="77777777" w:rsidR="00F8709F" w:rsidRPr="00855119" w:rsidRDefault="00F8709F" w:rsidP="009F7E56">
            <w:pPr>
              <w:tabs>
                <w:tab w:val="left" w:pos="5245"/>
              </w:tabs>
              <w:snapToGrid w:val="0"/>
              <w:spacing w:line="360" w:lineRule="auto"/>
              <w:rPr>
                <w:rFonts w:ascii="Book Antiqua" w:hAnsi="Book Antiqua"/>
                <w:b w:val="0"/>
                <w:color w:val="auto"/>
                <w:lang w:val="en-US"/>
              </w:rPr>
            </w:pPr>
            <w:r w:rsidRPr="00855119">
              <w:rPr>
                <w:rFonts w:ascii="Book Antiqua" w:hAnsi="Book Antiqua"/>
                <w:b w:val="0"/>
                <w:color w:val="auto"/>
                <w:lang w:val="en-US"/>
              </w:rPr>
              <w:t>CTX</w:t>
            </w:r>
          </w:p>
        </w:tc>
        <w:tc>
          <w:tcPr>
            <w:tcW w:w="1241" w:type="dxa"/>
            <w:tcBorders>
              <w:top w:val="single" w:sz="4" w:space="0" w:color="auto"/>
            </w:tcBorders>
            <w:shd w:val="clear" w:color="auto" w:fill="auto"/>
          </w:tcPr>
          <w:p w14:paraId="6D66043A"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color w:val="auto"/>
                <w:lang w:val="en-US"/>
              </w:rPr>
            </w:pPr>
            <w:r w:rsidRPr="00855119">
              <w:rPr>
                <w:rFonts w:ascii="Book Antiqua" w:hAnsi="Book Antiqua"/>
                <w:bCs/>
                <w:color w:val="auto"/>
                <w:lang w:val="en-US"/>
              </w:rPr>
              <w:t>213700</w:t>
            </w:r>
          </w:p>
        </w:tc>
        <w:tc>
          <w:tcPr>
            <w:tcW w:w="1487" w:type="dxa"/>
            <w:tcBorders>
              <w:top w:val="single" w:sz="4" w:space="0" w:color="auto"/>
            </w:tcBorders>
            <w:shd w:val="clear" w:color="auto" w:fill="auto"/>
          </w:tcPr>
          <w:p w14:paraId="7DBD0713"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1:50000</w:t>
            </w:r>
          </w:p>
        </w:tc>
        <w:tc>
          <w:tcPr>
            <w:tcW w:w="5215" w:type="dxa"/>
            <w:tcBorders>
              <w:top w:val="single" w:sz="4" w:space="0" w:color="auto"/>
            </w:tcBorders>
            <w:shd w:val="clear" w:color="auto" w:fill="auto"/>
          </w:tcPr>
          <w:p w14:paraId="57C55438"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olor w:val="auto"/>
                <w:lang w:val="en-US"/>
              </w:rPr>
              <w:t>sterol 27-hydroxylase</w:t>
            </w:r>
            <w:r w:rsidRPr="00855119">
              <w:rPr>
                <w:rFonts w:ascii="Book Antiqua" w:eastAsia="SimSun" w:hAnsi="Book Antiqua" w:hint="eastAsia"/>
                <w:color w:val="auto"/>
                <w:lang w:val="en-US" w:eastAsia="zh-CN"/>
              </w:rPr>
              <w:t xml:space="preserve"> </w:t>
            </w:r>
          </w:p>
          <w:p w14:paraId="483CCCF9"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olor w:val="auto"/>
                <w:lang w:val="en-US"/>
              </w:rPr>
              <w:t>(tetrahydroxy-, pentahydroxy- and</w:t>
            </w:r>
            <w:r w:rsidRPr="00855119">
              <w:rPr>
                <w:rFonts w:ascii="Book Antiqua" w:eastAsia="SimSun" w:hAnsi="Book Antiqua" w:hint="eastAsia"/>
                <w:color w:val="auto"/>
                <w:lang w:val="en-US" w:eastAsia="zh-CN"/>
              </w:rPr>
              <w:t xml:space="preserve"> </w:t>
            </w:r>
            <w:r w:rsidRPr="00855119">
              <w:rPr>
                <w:rFonts w:ascii="Book Antiqua" w:hAnsi="Book Antiqua"/>
                <w:color w:val="auto"/>
                <w:lang w:val="en-US"/>
              </w:rPr>
              <w:t>hexahydroxy-bile alcohols)</w:t>
            </w:r>
            <w:r w:rsidRPr="00855119">
              <w:rPr>
                <w:rFonts w:ascii="Book Antiqua" w:eastAsia="SimSun" w:hAnsi="Book Antiqua" w:hint="eastAsia"/>
                <w:color w:val="auto"/>
                <w:vertAlign w:val="superscript"/>
                <w:lang w:val="en-US" w:eastAsia="zh-CN"/>
              </w:rPr>
              <w:t>2</w:t>
            </w:r>
          </w:p>
        </w:tc>
        <w:tc>
          <w:tcPr>
            <w:tcW w:w="2012" w:type="dxa"/>
            <w:tcBorders>
              <w:top w:val="single" w:sz="4" w:space="0" w:color="auto"/>
            </w:tcBorders>
            <w:shd w:val="clear" w:color="auto" w:fill="auto"/>
          </w:tcPr>
          <w:p w14:paraId="5F90441F"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55119">
              <w:rPr>
                <w:rFonts w:ascii="Book Antiqua" w:hAnsi="Book Antiqua"/>
                <w:color w:val="auto"/>
                <w:lang w:val="en-US"/>
              </w:rPr>
              <w:t>Eye, central and peripheral nervous systems</w:t>
            </w:r>
          </w:p>
        </w:tc>
        <w:tc>
          <w:tcPr>
            <w:tcW w:w="2174" w:type="dxa"/>
            <w:tcBorders>
              <w:top w:val="single" w:sz="4" w:space="0" w:color="auto"/>
            </w:tcBorders>
            <w:shd w:val="clear" w:color="auto" w:fill="auto"/>
          </w:tcPr>
          <w:p w14:paraId="3C924708"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Yes</w:t>
            </w:r>
          </w:p>
        </w:tc>
        <w:tc>
          <w:tcPr>
            <w:tcW w:w="1516" w:type="dxa"/>
            <w:tcBorders>
              <w:top w:val="single" w:sz="4" w:space="0" w:color="008000"/>
            </w:tcBorders>
            <w:shd w:val="clear" w:color="auto" w:fill="auto"/>
          </w:tcPr>
          <w:p w14:paraId="52BBDBB7"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eastAsia="MS Mincho" w:hAnsi="Book Antiqua" w:cs="Times New Roman"/>
                <w:color w:val="auto"/>
                <w:lang w:val="en-US"/>
              </w:rPr>
              <w:t>[26,30,35]</w:t>
            </w:r>
          </w:p>
        </w:tc>
      </w:tr>
      <w:tr w:rsidR="00F8709F" w:rsidRPr="00855119" w14:paraId="46240C53" w14:textId="77777777" w:rsidTr="009F7E56">
        <w:trPr>
          <w:trHeight w:val="474"/>
        </w:trPr>
        <w:tc>
          <w:tcPr>
            <w:cnfStyle w:val="001000000000" w:firstRow="0" w:lastRow="0" w:firstColumn="1" w:lastColumn="0" w:oddVBand="0" w:evenVBand="0" w:oddHBand="0" w:evenHBand="0" w:firstRowFirstColumn="0" w:firstRowLastColumn="0" w:lastRowFirstColumn="0" w:lastRowLastColumn="0"/>
            <w:tcW w:w="1349" w:type="dxa"/>
            <w:shd w:val="clear" w:color="auto" w:fill="auto"/>
          </w:tcPr>
          <w:p w14:paraId="00ADE10C" w14:textId="77777777" w:rsidR="00F8709F" w:rsidRPr="00855119" w:rsidRDefault="00F8709F" w:rsidP="009F7E56">
            <w:pPr>
              <w:tabs>
                <w:tab w:val="left" w:pos="5245"/>
              </w:tabs>
              <w:snapToGrid w:val="0"/>
              <w:spacing w:line="360" w:lineRule="auto"/>
              <w:rPr>
                <w:rFonts w:ascii="Book Antiqua" w:hAnsi="Book Antiqua"/>
                <w:b w:val="0"/>
                <w:color w:val="auto"/>
                <w:lang w:val="en-US"/>
              </w:rPr>
            </w:pPr>
            <w:r w:rsidRPr="00855119">
              <w:rPr>
                <w:rFonts w:ascii="Book Antiqua" w:hAnsi="Book Antiqua"/>
                <w:b w:val="0"/>
                <w:color w:val="auto"/>
                <w:lang w:val="en-US"/>
              </w:rPr>
              <w:t>CBAS1</w:t>
            </w:r>
          </w:p>
        </w:tc>
        <w:tc>
          <w:tcPr>
            <w:tcW w:w="1241" w:type="dxa"/>
            <w:shd w:val="clear" w:color="auto" w:fill="auto"/>
          </w:tcPr>
          <w:p w14:paraId="299F4514"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bCs/>
                <w:color w:val="auto"/>
                <w:lang w:val="en-US"/>
              </w:rPr>
              <w:t>607765</w:t>
            </w:r>
          </w:p>
        </w:tc>
        <w:tc>
          <w:tcPr>
            <w:tcW w:w="1487" w:type="dxa"/>
            <w:shd w:val="clear" w:color="auto" w:fill="auto"/>
          </w:tcPr>
          <w:p w14:paraId="5E29E130"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73 cases</w:t>
            </w:r>
          </w:p>
        </w:tc>
        <w:tc>
          <w:tcPr>
            <w:tcW w:w="5215" w:type="dxa"/>
            <w:shd w:val="clear" w:color="auto" w:fill="auto"/>
          </w:tcPr>
          <w:p w14:paraId="07B0DA60"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3</w:t>
            </w:r>
            <w:r w:rsidRPr="00855119">
              <w:rPr>
                <w:rFonts w:ascii="Book Antiqua" w:hAnsi="Book Antiqua"/>
                <w:color w:val="auto"/>
                <w:lang w:val="en-US"/>
              </w:rPr>
              <w:sym w:font="Symbol" w:char="F062"/>
            </w:r>
            <w:r w:rsidRPr="00855119">
              <w:rPr>
                <w:rFonts w:ascii="Book Antiqua" w:hAnsi="Book Antiqua"/>
                <w:color w:val="auto"/>
                <w:lang w:val="en-US"/>
              </w:rPr>
              <w:t>-hydroxy-</w:t>
            </w:r>
            <w:r w:rsidRPr="00855119">
              <w:rPr>
                <w:rFonts w:ascii="Book Antiqua" w:hAnsi="Book Antiqua"/>
                <w:color w:val="auto"/>
                <w:lang w:val="en-US"/>
              </w:rPr>
              <w:sym w:font="Symbol" w:char="F044"/>
            </w:r>
            <w:r w:rsidRPr="00855119">
              <w:rPr>
                <w:rFonts w:ascii="Book Antiqua" w:hAnsi="Book Antiqua"/>
                <w:color w:val="auto"/>
                <w:lang w:val="en-US"/>
              </w:rPr>
              <w:t>5-C27-steroid oxidoreductase</w:t>
            </w:r>
          </w:p>
          <w:p w14:paraId="26B64E46"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olor w:val="auto"/>
                <w:lang w:val="en-US"/>
              </w:rPr>
              <w:t>(3</w:t>
            </w:r>
            <w:r w:rsidRPr="00855119">
              <w:rPr>
                <w:rFonts w:ascii="Book Antiqua" w:hAnsi="Book Antiqua"/>
                <w:color w:val="auto"/>
                <w:lang w:val="en-US"/>
              </w:rPr>
              <w:sym w:font="Symbol" w:char="F062"/>
            </w:r>
            <w:r w:rsidRPr="00855119">
              <w:rPr>
                <w:rFonts w:ascii="Book Antiqua" w:hAnsi="Book Antiqua"/>
                <w:color w:val="auto"/>
                <w:lang w:val="en-US"/>
              </w:rPr>
              <w:t>-hydroxy-</w:t>
            </w:r>
            <w:r w:rsidRPr="00855119">
              <w:rPr>
                <w:rFonts w:ascii="Book Antiqua" w:hAnsi="Book Antiqua"/>
                <w:color w:val="auto"/>
                <w:lang w:val="en-US"/>
              </w:rPr>
              <w:sym w:font="Symbol" w:char="F044"/>
            </w:r>
            <w:r w:rsidRPr="00855119">
              <w:rPr>
                <w:rFonts w:ascii="Book Antiqua" w:hAnsi="Book Antiqua"/>
                <w:color w:val="auto"/>
                <w:lang w:val="en-US"/>
              </w:rPr>
              <w:t>5 bile acids)</w:t>
            </w:r>
          </w:p>
        </w:tc>
        <w:tc>
          <w:tcPr>
            <w:tcW w:w="2012" w:type="dxa"/>
            <w:shd w:val="clear" w:color="auto" w:fill="auto"/>
          </w:tcPr>
          <w:p w14:paraId="3AE58C27"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55119">
              <w:rPr>
                <w:rFonts w:ascii="Book Antiqua" w:hAnsi="Book Antiqua"/>
                <w:color w:val="auto"/>
                <w:lang w:val="en-US"/>
              </w:rPr>
              <w:t>Liver</w:t>
            </w:r>
          </w:p>
        </w:tc>
        <w:tc>
          <w:tcPr>
            <w:tcW w:w="2174" w:type="dxa"/>
            <w:shd w:val="clear" w:color="auto" w:fill="auto"/>
          </w:tcPr>
          <w:p w14:paraId="133E7AE7"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Yes</w:t>
            </w:r>
          </w:p>
        </w:tc>
        <w:tc>
          <w:tcPr>
            <w:tcW w:w="1516" w:type="dxa"/>
            <w:shd w:val="clear" w:color="auto" w:fill="auto"/>
          </w:tcPr>
          <w:p w14:paraId="5EFDB560"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eastAsia="MS Mincho" w:hAnsi="Book Antiqua" w:cs="Times New Roman"/>
                <w:color w:val="auto"/>
                <w:lang w:val="en-US"/>
              </w:rPr>
              <w:t>[26,35,57,58]</w:t>
            </w:r>
          </w:p>
        </w:tc>
      </w:tr>
      <w:tr w:rsidR="00F8709F" w:rsidRPr="00855119" w14:paraId="0BDF9FBD" w14:textId="77777777" w:rsidTr="009F7E5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349" w:type="dxa"/>
            <w:shd w:val="clear" w:color="auto" w:fill="auto"/>
          </w:tcPr>
          <w:p w14:paraId="6FF9ADEE" w14:textId="77777777" w:rsidR="00F8709F" w:rsidRPr="00855119" w:rsidRDefault="00F8709F" w:rsidP="009F7E56">
            <w:pPr>
              <w:tabs>
                <w:tab w:val="left" w:pos="5245"/>
              </w:tabs>
              <w:snapToGrid w:val="0"/>
              <w:spacing w:line="360" w:lineRule="auto"/>
              <w:rPr>
                <w:rFonts w:ascii="Book Antiqua" w:hAnsi="Book Antiqua"/>
                <w:b w:val="0"/>
                <w:color w:val="auto"/>
                <w:lang w:val="en-US"/>
              </w:rPr>
            </w:pPr>
            <w:r w:rsidRPr="00855119">
              <w:rPr>
                <w:rFonts w:ascii="Book Antiqua" w:hAnsi="Book Antiqua"/>
                <w:b w:val="0"/>
                <w:color w:val="auto"/>
                <w:lang w:val="en-US"/>
              </w:rPr>
              <w:t>CBAS2</w:t>
            </w:r>
          </w:p>
        </w:tc>
        <w:tc>
          <w:tcPr>
            <w:tcW w:w="1241" w:type="dxa"/>
            <w:shd w:val="clear" w:color="auto" w:fill="auto"/>
          </w:tcPr>
          <w:p w14:paraId="5892853C"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color w:val="auto"/>
                <w:lang w:val="en-US"/>
              </w:rPr>
            </w:pPr>
            <w:r w:rsidRPr="00855119">
              <w:rPr>
                <w:rFonts w:ascii="Book Antiqua" w:hAnsi="Book Antiqua"/>
                <w:bCs/>
                <w:color w:val="auto"/>
                <w:lang w:val="en-US"/>
              </w:rPr>
              <w:t>235555</w:t>
            </w:r>
          </w:p>
        </w:tc>
        <w:tc>
          <w:tcPr>
            <w:tcW w:w="1487" w:type="dxa"/>
            <w:shd w:val="clear" w:color="auto" w:fill="auto"/>
          </w:tcPr>
          <w:p w14:paraId="080E3FB8"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41 cases</w:t>
            </w:r>
          </w:p>
        </w:tc>
        <w:tc>
          <w:tcPr>
            <w:tcW w:w="5215" w:type="dxa"/>
            <w:shd w:val="clear" w:color="auto" w:fill="auto"/>
          </w:tcPr>
          <w:p w14:paraId="25AF1F0E"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sym w:font="Symbol" w:char="F044"/>
            </w:r>
            <w:r w:rsidRPr="00855119">
              <w:rPr>
                <w:rFonts w:ascii="Book Antiqua" w:hAnsi="Book Antiqua"/>
                <w:color w:val="auto"/>
                <w:lang w:val="en-US"/>
              </w:rPr>
              <w:t>4-3-oxosteroid 5</w:t>
            </w:r>
            <w:r w:rsidRPr="00855119">
              <w:rPr>
                <w:rFonts w:ascii="Book Antiqua" w:hAnsi="Book Antiqua"/>
                <w:color w:val="auto"/>
                <w:lang w:val="en-US"/>
              </w:rPr>
              <w:sym w:font="Symbol" w:char="F062"/>
            </w:r>
            <w:r w:rsidRPr="00855119">
              <w:rPr>
                <w:rFonts w:ascii="Book Antiqua" w:hAnsi="Book Antiqua"/>
                <w:color w:val="auto"/>
                <w:lang w:val="en-US"/>
              </w:rPr>
              <w:t>-reductase</w:t>
            </w:r>
          </w:p>
          <w:p w14:paraId="4A47322E"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olor w:val="auto"/>
                <w:lang w:val="en-US"/>
              </w:rPr>
              <w:t>(</w:t>
            </w:r>
            <w:r w:rsidRPr="00855119">
              <w:rPr>
                <w:rFonts w:ascii="Book Antiqua" w:hAnsi="Book Antiqua"/>
                <w:color w:val="auto"/>
                <w:lang w:val="en-US"/>
              </w:rPr>
              <w:sym w:font="Symbol" w:char="F044"/>
            </w:r>
            <w:r w:rsidRPr="00855119">
              <w:rPr>
                <w:rFonts w:ascii="Book Antiqua" w:hAnsi="Book Antiqua"/>
                <w:color w:val="auto"/>
                <w:lang w:val="en-US"/>
              </w:rPr>
              <w:t>4-3-oxo bile acids)</w:t>
            </w:r>
          </w:p>
        </w:tc>
        <w:tc>
          <w:tcPr>
            <w:tcW w:w="2012" w:type="dxa"/>
            <w:shd w:val="clear" w:color="auto" w:fill="auto"/>
          </w:tcPr>
          <w:p w14:paraId="285CDD3D"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55119">
              <w:rPr>
                <w:rFonts w:ascii="Book Antiqua" w:hAnsi="Book Antiqua"/>
                <w:color w:val="auto"/>
                <w:lang w:val="en-US"/>
              </w:rPr>
              <w:t>Liver</w:t>
            </w:r>
          </w:p>
        </w:tc>
        <w:tc>
          <w:tcPr>
            <w:tcW w:w="2174" w:type="dxa"/>
            <w:shd w:val="clear" w:color="auto" w:fill="auto"/>
          </w:tcPr>
          <w:p w14:paraId="0DA02E6D"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Yes</w:t>
            </w:r>
          </w:p>
        </w:tc>
        <w:tc>
          <w:tcPr>
            <w:tcW w:w="1516" w:type="dxa"/>
            <w:shd w:val="clear" w:color="auto" w:fill="auto"/>
          </w:tcPr>
          <w:p w14:paraId="5521C717"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eastAsia="MS Mincho" w:hAnsi="Book Antiqua" w:cs="Times New Roman"/>
                <w:color w:val="auto"/>
                <w:lang w:val="en-US"/>
              </w:rPr>
              <w:t>[35,59-65]</w:t>
            </w:r>
          </w:p>
        </w:tc>
      </w:tr>
      <w:tr w:rsidR="00F8709F" w:rsidRPr="00855119" w14:paraId="3A97E64A" w14:textId="77777777" w:rsidTr="009F7E56">
        <w:trPr>
          <w:trHeight w:val="474"/>
        </w:trPr>
        <w:tc>
          <w:tcPr>
            <w:cnfStyle w:val="001000000000" w:firstRow="0" w:lastRow="0" w:firstColumn="1" w:lastColumn="0" w:oddVBand="0" w:evenVBand="0" w:oddHBand="0" w:evenHBand="0" w:firstRowFirstColumn="0" w:firstRowLastColumn="0" w:lastRowFirstColumn="0" w:lastRowLastColumn="0"/>
            <w:tcW w:w="1349" w:type="dxa"/>
            <w:shd w:val="clear" w:color="auto" w:fill="auto"/>
          </w:tcPr>
          <w:p w14:paraId="1CFFDC18" w14:textId="77777777" w:rsidR="00F8709F" w:rsidRPr="00855119" w:rsidRDefault="00F8709F" w:rsidP="009F7E56">
            <w:pPr>
              <w:tabs>
                <w:tab w:val="left" w:pos="5245"/>
              </w:tabs>
              <w:snapToGrid w:val="0"/>
              <w:spacing w:line="360" w:lineRule="auto"/>
              <w:rPr>
                <w:rFonts w:ascii="Book Antiqua" w:hAnsi="Book Antiqua"/>
                <w:b w:val="0"/>
                <w:color w:val="auto"/>
                <w:lang w:val="en-US"/>
              </w:rPr>
            </w:pPr>
            <w:r w:rsidRPr="00855119">
              <w:rPr>
                <w:rFonts w:ascii="Book Antiqua" w:hAnsi="Book Antiqua"/>
                <w:b w:val="0"/>
                <w:color w:val="auto"/>
                <w:lang w:val="en-US"/>
              </w:rPr>
              <w:t>SPG5A</w:t>
            </w:r>
          </w:p>
        </w:tc>
        <w:tc>
          <w:tcPr>
            <w:tcW w:w="1241" w:type="dxa"/>
            <w:shd w:val="clear" w:color="auto" w:fill="auto"/>
          </w:tcPr>
          <w:p w14:paraId="1EAB54AB"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color w:val="auto"/>
                <w:lang w:val="en-US"/>
              </w:rPr>
            </w:pPr>
            <w:r w:rsidRPr="00855119">
              <w:rPr>
                <w:rFonts w:ascii="Book Antiqua" w:hAnsi="Book Antiqua"/>
                <w:bCs/>
                <w:color w:val="auto"/>
                <w:lang w:val="en-US"/>
              </w:rPr>
              <w:t>270800</w:t>
            </w:r>
          </w:p>
        </w:tc>
        <w:tc>
          <w:tcPr>
            <w:tcW w:w="1487" w:type="dxa"/>
            <w:shd w:val="clear" w:color="auto" w:fill="auto"/>
          </w:tcPr>
          <w:p w14:paraId="2DDBF6B2"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31 cases</w:t>
            </w:r>
          </w:p>
        </w:tc>
        <w:tc>
          <w:tcPr>
            <w:tcW w:w="5215" w:type="dxa"/>
            <w:shd w:val="clear" w:color="auto" w:fill="auto"/>
          </w:tcPr>
          <w:p w14:paraId="6A93C495"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855119">
              <w:rPr>
                <w:rFonts w:ascii="Book Antiqua" w:hAnsi="Book Antiqua" w:cs="Times New Roman"/>
                <w:color w:val="auto"/>
                <w:lang w:val="en-US"/>
              </w:rPr>
              <w:t>oxysterol 7</w:t>
            </w:r>
            <w:r w:rsidRPr="00855119">
              <w:rPr>
                <w:rFonts w:ascii="Book Antiqua" w:hAnsi="Book Antiqua"/>
                <w:color w:val="auto"/>
                <w:lang w:val="en-US"/>
              </w:rPr>
              <w:sym w:font="Symbol" w:char="F061"/>
            </w:r>
            <w:r w:rsidRPr="00855119">
              <w:rPr>
                <w:rFonts w:ascii="Book Antiqua" w:hAnsi="Book Antiqua" w:cs="Times New Roman"/>
                <w:color w:val="auto"/>
                <w:lang w:val="en-US"/>
              </w:rPr>
              <w:t>-hydroxylase</w:t>
            </w:r>
          </w:p>
          <w:p w14:paraId="41E971A1"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lang w:val="en-US" w:eastAsia="zh-CN"/>
              </w:rPr>
            </w:pPr>
            <w:r w:rsidRPr="00855119">
              <w:rPr>
                <w:rFonts w:ascii="Book Antiqua" w:hAnsi="Book Antiqua" w:cs="Times New Roman"/>
                <w:color w:val="auto"/>
                <w:lang w:val="en-US"/>
              </w:rPr>
              <w:t>(27-hydroxycholesterol)</w:t>
            </w:r>
            <w:r w:rsidRPr="00855119">
              <w:rPr>
                <w:rFonts w:ascii="Book Antiqua" w:eastAsia="SimSun" w:hAnsi="Book Antiqua" w:cs="Times New Roman" w:hint="eastAsia"/>
                <w:color w:val="auto"/>
                <w:vertAlign w:val="superscript"/>
                <w:lang w:val="en-US" w:eastAsia="zh-CN"/>
              </w:rPr>
              <w:t>3</w:t>
            </w:r>
            <w:r w:rsidRPr="00855119">
              <w:rPr>
                <w:rFonts w:ascii="Book Antiqua" w:hAnsi="Book Antiqua" w:cs="Times New Roman"/>
                <w:color w:val="auto"/>
                <w:lang w:val="en-US"/>
              </w:rPr>
              <w:t xml:space="preserve"> </w:t>
            </w:r>
          </w:p>
        </w:tc>
        <w:tc>
          <w:tcPr>
            <w:tcW w:w="2012" w:type="dxa"/>
            <w:shd w:val="clear" w:color="auto" w:fill="auto"/>
          </w:tcPr>
          <w:p w14:paraId="33B8FDBD"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olor w:val="auto"/>
                <w:lang w:val="en-US"/>
              </w:rPr>
              <w:t>Central and peripheral nervous systems</w:t>
            </w:r>
          </w:p>
        </w:tc>
        <w:tc>
          <w:tcPr>
            <w:tcW w:w="2174" w:type="dxa"/>
            <w:shd w:val="clear" w:color="auto" w:fill="auto"/>
          </w:tcPr>
          <w:p w14:paraId="5AEB03BD"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No</w:t>
            </w:r>
          </w:p>
        </w:tc>
        <w:tc>
          <w:tcPr>
            <w:tcW w:w="1516" w:type="dxa"/>
            <w:shd w:val="clear" w:color="auto" w:fill="auto"/>
          </w:tcPr>
          <w:p w14:paraId="04FB5FD3"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eastAsia="MS Mincho" w:hAnsi="Book Antiqua" w:cs="Times New Roman"/>
                <w:color w:val="auto"/>
                <w:lang w:val="en-US"/>
              </w:rPr>
              <w:t>[66-69]</w:t>
            </w:r>
          </w:p>
        </w:tc>
      </w:tr>
      <w:tr w:rsidR="00F8709F" w:rsidRPr="00855119" w14:paraId="5E95E6A9" w14:textId="77777777" w:rsidTr="009F7E5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349" w:type="dxa"/>
            <w:shd w:val="clear" w:color="auto" w:fill="auto"/>
          </w:tcPr>
          <w:p w14:paraId="706A670B" w14:textId="77777777" w:rsidR="00F8709F" w:rsidRPr="00855119" w:rsidRDefault="00F8709F" w:rsidP="009F7E56">
            <w:pPr>
              <w:tabs>
                <w:tab w:val="left" w:pos="5245"/>
              </w:tabs>
              <w:snapToGrid w:val="0"/>
              <w:spacing w:line="360" w:lineRule="auto"/>
              <w:rPr>
                <w:rFonts w:ascii="Book Antiqua" w:hAnsi="Book Antiqua"/>
                <w:b w:val="0"/>
                <w:color w:val="auto"/>
                <w:lang w:val="en-US"/>
              </w:rPr>
            </w:pPr>
            <w:r w:rsidRPr="00855119">
              <w:rPr>
                <w:rFonts w:ascii="Book Antiqua" w:hAnsi="Book Antiqua"/>
                <w:b w:val="0"/>
                <w:color w:val="auto"/>
                <w:lang w:val="en-US"/>
              </w:rPr>
              <w:t>FHCA</w:t>
            </w:r>
          </w:p>
        </w:tc>
        <w:tc>
          <w:tcPr>
            <w:tcW w:w="1241" w:type="dxa"/>
            <w:shd w:val="clear" w:color="auto" w:fill="auto"/>
          </w:tcPr>
          <w:p w14:paraId="3CFFF9BF"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color w:val="auto"/>
                <w:lang w:val="en-US"/>
              </w:rPr>
            </w:pPr>
            <w:r w:rsidRPr="00855119">
              <w:rPr>
                <w:rFonts w:ascii="Book Antiqua" w:hAnsi="Book Antiqua"/>
                <w:bCs/>
                <w:color w:val="auto"/>
                <w:lang w:val="en-US"/>
              </w:rPr>
              <w:t>607748</w:t>
            </w:r>
          </w:p>
        </w:tc>
        <w:tc>
          <w:tcPr>
            <w:tcW w:w="1487" w:type="dxa"/>
            <w:shd w:val="clear" w:color="auto" w:fill="auto"/>
          </w:tcPr>
          <w:p w14:paraId="431CEBAE"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15 cases</w:t>
            </w:r>
          </w:p>
        </w:tc>
        <w:tc>
          <w:tcPr>
            <w:tcW w:w="5215" w:type="dxa"/>
            <w:shd w:val="clear" w:color="auto" w:fill="auto"/>
          </w:tcPr>
          <w:p w14:paraId="478A3D24"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vertAlign w:val="superscript"/>
                <w:lang w:val="en-US" w:eastAsia="zh-CN"/>
              </w:rPr>
            </w:pPr>
            <w:r w:rsidRPr="00855119">
              <w:rPr>
                <w:rFonts w:ascii="Book Antiqua" w:hAnsi="Book Antiqua" w:cs="Times New Roman"/>
                <w:color w:val="auto"/>
                <w:lang w:val="en-US"/>
              </w:rPr>
              <w:t>BAAT</w:t>
            </w:r>
            <w:r w:rsidRPr="00855119">
              <w:rPr>
                <w:rFonts w:ascii="Book Antiqua" w:eastAsia="SimSun" w:hAnsi="Book Antiqua" w:cs="Times New Roman" w:hint="eastAsia"/>
                <w:color w:val="auto"/>
                <w:vertAlign w:val="superscript"/>
                <w:lang w:val="en-US" w:eastAsia="zh-CN"/>
              </w:rPr>
              <w:t>4</w:t>
            </w:r>
          </w:p>
          <w:p w14:paraId="1D585A22"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olor w:val="auto"/>
                <w:lang w:val="en-US"/>
              </w:rPr>
              <w:t>(unconjugated cholic acid)</w:t>
            </w:r>
            <w:r w:rsidRPr="00855119">
              <w:rPr>
                <w:rFonts w:ascii="Book Antiqua" w:eastAsia="SimSun" w:hAnsi="Book Antiqua" w:hint="eastAsia"/>
                <w:color w:val="auto"/>
                <w:vertAlign w:val="superscript"/>
                <w:lang w:val="en-US" w:eastAsia="zh-CN"/>
              </w:rPr>
              <w:t>3</w:t>
            </w:r>
          </w:p>
        </w:tc>
        <w:tc>
          <w:tcPr>
            <w:tcW w:w="2012" w:type="dxa"/>
            <w:shd w:val="clear" w:color="auto" w:fill="auto"/>
          </w:tcPr>
          <w:p w14:paraId="61868BD6"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Liver and intestine</w:t>
            </w:r>
          </w:p>
        </w:tc>
        <w:tc>
          <w:tcPr>
            <w:tcW w:w="2174" w:type="dxa"/>
            <w:shd w:val="clear" w:color="auto" w:fill="auto"/>
          </w:tcPr>
          <w:p w14:paraId="01AF8782"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Yes</w:t>
            </w:r>
          </w:p>
        </w:tc>
        <w:tc>
          <w:tcPr>
            <w:tcW w:w="1516" w:type="dxa"/>
            <w:shd w:val="clear" w:color="auto" w:fill="auto"/>
          </w:tcPr>
          <w:p w14:paraId="45EE35E2"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eastAsia="MS Mincho" w:hAnsi="Book Antiqua" w:cs="Times New Roman"/>
                <w:color w:val="auto"/>
                <w:lang w:val="en-US"/>
              </w:rPr>
              <w:t>[35,70,71]</w:t>
            </w:r>
          </w:p>
        </w:tc>
      </w:tr>
      <w:tr w:rsidR="00F8709F" w:rsidRPr="00855119" w14:paraId="419CA6B8" w14:textId="77777777" w:rsidTr="009F7E56">
        <w:trPr>
          <w:trHeight w:val="474"/>
        </w:trPr>
        <w:tc>
          <w:tcPr>
            <w:cnfStyle w:val="001000000000" w:firstRow="0" w:lastRow="0" w:firstColumn="1" w:lastColumn="0" w:oddVBand="0" w:evenVBand="0" w:oddHBand="0" w:evenHBand="0" w:firstRowFirstColumn="0" w:firstRowLastColumn="0" w:lastRowFirstColumn="0" w:lastRowLastColumn="0"/>
            <w:tcW w:w="1349" w:type="dxa"/>
            <w:shd w:val="clear" w:color="auto" w:fill="auto"/>
          </w:tcPr>
          <w:p w14:paraId="37BEBDC8" w14:textId="77777777" w:rsidR="00F8709F" w:rsidRPr="00855119" w:rsidRDefault="00F8709F" w:rsidP="009F7E56">
            <w:pPr>
              <w:tabs>
                <w:tab w:val="left" w:pos="5245"/>
              </w:tabs>
              <w:snapToGrid w:val="0"/>
              <w:spacing w:line="360" w:lineRule="auto"/>
              <w:rPr>
                <w:rFonts w:ascii="Book Antiqua" w:hAnsi="Book Antiqua"/>
                <w:b w:val="0"/>
                <w:color w:val="auto"/>
                <w:lang w:val="en-US"/>
              </w:rPr>
            </w:pPr>
            <w:r w:rsidRPr="00855119">
              <w:rPr>
                <w:rFonts w:ascii="Book Antiqua" w:hAnsi="Book Antiqua"/>
                <w:b w:val="0"/>
                <w:color w:val="auto"/>
                <w:lang w:val="en-US"/>
              </w:rPr>
              <w:t>CBAS4</w:t>
            </w:r>
          </w:p>
        </w:tc>
        <w:tc>
          <w:tcPr>
            <w:tcW w:w="1241" w:type="dxa"/>
            <w:shd w:val="clear" w:color="auto" w:fill="auto"/>
          </w:tcPr>
          <w:p w14:paraId="2B837A13"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color w:val="auto"/>
                <w:lang w:val="en-US"/>
              </w:rPr>
            </w:pPr>
            <w:r w:rsidRPr="00855119">
              <w:rPr>
                <w:rFonts w:ascii="Book Antiqua" w:hAnsi="Book Antiqua"/>
                <w:bCs/>
                <w:color w:val="auto"/>
                <w:lang w:val="en-US"/>
              </w:rPr>
              <w:t>214950</w:t>
            </w:r>
          </w:p>
        </w:tc>
        <w:tc>
          <w:tcPr>
            <w:tcW w:w="1487" w:type="dxa"/>
            <w:shd w:val="clear" w:color="auto" w:fill="auto"/>
          </w:tcPr>
          <w:p w14:paraId="6DEEEB43"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6 cases</w:t>
            </w:r>
          </w:p>
        </w:tc>
        <w:tc>
          <w:tcPr>
            <w:tcW w:w="5215" w:type="dxa"/>
            <w:shd w:val="clear" w:color="auto" w:fill="auto"/>
          </w:tcPr>
          <w:p w14:paraId="01C46AAC"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855119">
              <w:rPr>
                <w:rFonts w:ascii="Book Antiqua" w:hAnsi="Book Antiqua"/>
                <w:color w:val="auto"/>
                <w:lang w:val="en-US"/>
              </w:rPr>
              <w:sym w:font="Symbol" w:char="F061"/>
            </w:r>
            <w:r w:rsidRPr="00855119">
              <w:rPr>
                <w:rFonts w:ascii="Book Antiqua" w:hAnsi="Book Antiqua" w:cs="Times New Roman"/>
                <w:color w:val="auto"/>
                <w:lang w:val="en-US"/>
              </w:rPr>
              <w:t>-methylacyl-CoA racemase</w:t>
            </w:r>
          </w:p>
          <w:p w14:paraId="673CE93A"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vertAlign w:val="superscript"/>
                <w:lang w:val="en-US" w:eastAsia="zh-CN"/>
              </w:rPr>
            </w:pPr>
            <w:r w:rsidRPr="00855119">
              <w:rPr>
                <w:rFonts w:ascii="Book Antiqua" w:hAnsi="Book Antiqua" w:cs="Times New Roman"/>
                <w:color w:val="auto"/>
                <w:lang w:val="en-US"/>
              </w:rPr>
              <w:t>(THCA)</w:t>
            </w:r>
            <w:r w:rsidRPr="00855119">
              <w:rPr>
                <w:rFonts w:ascii="Book Antiqua" w:eastAsia="SimSun" w:hAnsi="Book Antiqua" w:cs="Times New Roman" w:hint="eastAsia"/>
                <w:color w:val="auto"/>
                <w:vertAlign w:val="superscript"/>
                <w:lang w:val="en-US" w:eastAsia="zh-CN"/>
              </w:rPr>
              <w:t>5</w:t>
            </w:r>
          </w:p>
        </w:tc>
        <w:tc>
          <w:tcPr>
            <w:tcW w:w="2012" w:type="dxa"/>
            <w:shd w:val="clear" w:color="auto" w:fill="auto"/>
          </w:tcPr>
          <w:p w14:paraId="26CC3E60"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olor w:val="auto"/>
                <w:lang w:val="en-US"/>
              </w:rPr>
              <w:t>Liver, intestine and peripheral nervous systems</w:t>
            </w:r>
          </w:p>
        </w:tc>
        <w:tc>
          <w:tcPr>
            <w:tcW w:w="2174" w:type="dxa"/>
            <w:shd w:val="clear" w:color="auto" w:fill="auto"/>
          </w:tcPr>
          <w:p w14:paraId="0481AD5D"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Yes</w:t>
            </w:r>
          </w:p>
        </w:tc>
        <w:tc>
          <w:tcPr>
            <w:tcW w:w="1516" w:type="dxa"/>
            <w:shd w:val="clear" w:color="auto" w:fill="auto"/>
          </w:tcPr>
          <w:p w14:paraId="7DE47D02"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eastAsia="MS Mincho" w:hAnsi="Book Antiqua" w:cs="Times New Roman"/>
                <w:color w:val="auto"/>
                <w:lang w:val="en-US"/>
              </w:rPr>
              <w:t>[35,72,73]</w:t>
            </w:r>
          </w:p>
        </w:tc>
      </w:tr>
      <w:tr w:rsidR="00F8709F" w:rsidRPr="00855119" w14:paraId="07CC2D9D" w14:textId="77777777" w:rsidTr="009F7E5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349" w:type="dxa"/>
            <w:shd w:val="clear" w:color="auto" w:fill="auto"/>
          </w:tcPr>
          <w:p w14:paraId="31B4B763" w14:textId="77777777" w:rsidR="00F8709F" w:rsidRPr="00855119" w:rsidRDefault="00F8709F" w:rsidP="009F7E56">
            <w:pPr>
              <w:tabs>
                <w:tab w:val="left" w:pos="5245"/>
              </w:tabs>
              <w:snapToGrid w:val="0"/>
              <w:spacing w:line="360" w:lineRule="auto"/>
              <w:rPr>
                <w:rFonts w:ascii="Book Antiqua" w:hAnsi="Book Antiqua"/>
                <w:b w:val="0"/>
                <w:color w:val="auto"/>
                <w:lang w:val="en-US"/>
              </w:rPr>
            </w:pPr>
            <w:r w:rsidRPr="00855119">
              <w:rPr>
                <w:rFonts w:ascii="Book Antiqua" w:hAnsi="Book Antiqua"/>
                <w:b w:val="0"/>
                <w:color w:val="auto"/>
                <w:lang w:val="en-US"/>
              </w:rPr>
              <w:t>CBAS3</w:t>
            </w:r>
          </w:p>
        </w:tc>
        <w:tc>
          <w:tcPr>
            <w:tcW w:w="1241" w:type="dxa"/>
            <w:shd w:val="clear" w:color="auto" w:fill="auto"/>
          </w:tcPr>
          <w:p w14:paraId="7CEC22EF"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color w:val="auto"/>
                <w:lang w:val="en-US"/>
              </w:rPr>
            </w:pPr>
            <w:r w:rsidRPr="00855119">
              <w:rPr>
                <w:rFonts w:ascii="Book Antiqua" w:hAnsi="Book Antiqua"/>
                <w:bCs/>
                <w:color w:val="auto"/>
                <w:lang w:val="en-US"/>
              </w:rPr>
              <w:t>613812</w:t>
            </w:r>
          </w:p>
        </w:tc>
        <w:tc>
          <w:tcPr>
            <w:tcW w:w="1487" w:type="dxa"/>
            <w:shd w:val="clear" w:color="auto" w:fill="auto"/>
          </w:tcPr>
          <w:p w14:paraId="0A052017"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3 cases</w:t>
            </w:r>
          </w:p>
        </w:tc>
        <w:tc>
          <w:tcPr>
            <w:tcW w:w="5215" w:type="dxa"/>
            <w:shd w:val="clear" w:color="auto" w:fill="auto"/>
          </w:tcPr>
          <w:p w14:paraId="01ACD02D"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lang w:val="en-US" w:eastAsia="zh-CN"/>
              </w:rPr>
            </w:pPr>
            <w:r w:rsidRPr="00855119">
              <w:rPr>
                <w:rFonts w:ascii="Book Antiqua" w:hAnsi="Book Antiqua" w:cs="Times New Roman"/>
                <w:color w:val="auto"/>
                <w:lang w:val="en-US"/>
              </w:rPr>
              <w:t>oxysterol 7</w:t>
            </w:r>
            <w:r w:rsidRPr="00855119">
              <w:rPr>
                <w:rFonts w:ascii="Book Antiqua" w:hAnsi="Book Antiqua"/>
                <w:color w:val="auto"/>
                <w:lang w:val="en-US"/>
              </w:rPr>
              <w:sym w:font="Symbol" w:char="F061"/>
            </w:r>
            <w:r w:rsidRPr="00855119">
              <w:rPr>
                <w:rFonts w:ascii="Book Antiqua" w:hAnsi="Book Antiqua" w:cs="Times New Roman"/>
                <w:color w:val="auto"/>
                <w:lang w:val="en-US"/>
              </w:rPr>
              <w:t>-hydroxylase</w:t>
            </w:r>
            <w:r w:rsidRPr="00855119">
              <w:rPr>
                <w:rFonts w:ascii="Book Antiqua" w:eastAsia="SimSun" w:hAnsi="Book Antiqua" w:cs="Times New Roman" w:hint="eastAsia"/>
                <w:color w:val="auto"/>
                <w:lang w:val="en-US" w:eastAsia="zh-CN"/>
              </w:rPr>
              <w:t xml:space="preserve"> </w:t>
            </w:r>
          </w:p>
          <w:p w14:paraId="5DBAFC34"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s="Times New Roman"/>
                <w:color w:val="auto"/>
                <w:lang w:val="en-US"/>
              </w:rPr>
              <w:t>(</w:t>
            </w:r>
            <w:r w:rsidRPr="00855119">
              <w:rPr>
                <w:rFonts w:ascii="Book Antiqua" w:hAnsi="Book Antiqua"/>
                <w:color w:val="auto"/>
                <w:lang w:val="en-US"/>
              </w:rPr>
              <w:t>3</w:t>
            </w:r>
            <w:r w:rsidRPr="00855119">
              <w:rPr>
                <w:rFonts w:ascii="Book Antiqua" w:hAnsi="Book Antiqua"/>
                <w:color w:val="auto"/>
                <w:lang w:val="en-US"/>
              </w:rPr>
              <w:sym w:font="Symbol" w:char="F062"/>
            </w:r>
            <w:r w:rsidRPr="00855119">
              <w:rPr>
                <w:rFonts w:ascii="Book Antiqua" w:hAnsi="Book Antiqua"/>
                <w:color w:val="auto"/>
                <w:lang w:val="en-US"/>
              </w:rPr>
              <w:t>-hydroxy-5-cholenoic and</w:t>
            </w:r>
            <w:r w:rsidRPr="00855119">
              <w:rPr>
                <w:rFonts w:ascii="Book Antiqua" w:eastAsia="SimSun" w:hAnsi="Book Antiqua" w:hint="eastAsia"/>
                <w:color w:val="auto"/>
                <w:lang w:val="en-US" w:eastAsia="zh-CN"/>
              </w:rPr>
              <w:t xml:space="preserve"> </w:t>
            </w:r>
          </w:p>
          <w:p w14:paraId="696A3706"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val="en-US"/>
              </w:rPr>
            </w:pPr>
            <w:r w:rsidRPr="00855119">
              <w:rPr>
                <w:rFonts w:ascii="Book Antiqua" w:hAnsi="Book Antiqua"/>
                <w:color w:val="auto"/>
                <w:lang w:val="en-US"/>
              </w:rPr>
              <w:t>3</w:t>
            </w:r>
            <w:r w:rsidRPr="00855119">
              <w:rPr>
                <w:rFonts w:ascii="Book Antiqua" w:hAnsi="Book Antiqua"/>
                <w:color w:val="auto"/>
                <w:lang w:val="en-US"/>
              </w:rPr>
              <w:sym w:font="Symbol" w:char="F062"/>
            </w:r>
            <w:r w:rsidRPr="00855119">
              <w:rPr>
                <w:rFonts w:ascii="Book Antiqua" w:hAnsi="Book Antiqua"/>
                <w:color w:val="auto"/>
                <w:lang w:val="en-US"/>
              </w:rPr>
              <w:t>-hydroxy-5-cholestenoic acids)</w:t>
            </w:r>
          </w:p>
        </w:tc>
        <w:tc>
          <w:tcPr>
            <w:tcW w:w="2012" w:type="dxa"/>
            <w:shd w:val="clear" w:color="auto" w:fill="auto"/>
          </w:tcPr>
          <w:p w14:paraId="2ACDD3BF"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Liver</w:t>
            </w:r>
          </w:p>
        </w:tc>
        <w:tc>
          <w:tcPr>
            <w:tcW w:w="2174" w:type="dxa"/>
            <w:shd w:val="clear" w:color="auto" w:fill="auto"/>
          </w:tcPr>
          <w:p w14:paraId="354115D0"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No</w:t>
            </w:r>
          </w:p>
        </w:tc>
        <w:tc>
          <w:tcPr>
            <w:tcW w:w="1516" w:type="dxa"/>
            <w:shd w:val="clear" w:color="auto" w:fill="auto"/>
          </w:tcPr>
          <w:p w14:paraId="1CEE94B9"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eastAsia="MS Mincho" w:hAnsi="Book Antiqua" w:cs="Times New Roman"/>
                <w:color w:val="auto"/>
                <w:lang w:val="en-US"/>
              </w:rPr>
              <w:t>[35,74,75]</w:t>
            </w:r>
          </w:p>
        </w:tc>
      </w:tr>
      <w:tr w:rsidR="00F8709F" w:rsidRPr="00855119" w14:paraId="07C8BDEA" w14:textId="77777777" w:rsidTr="009F7E56">
        <w:trPr>
          <w:trHeight w:val="474"/>
        </w:trPr>
        <w:tc>
          <w:tcPr>
            <w:cnfStyle w:val="001000000000" w:firstRow="0" w:lastRow="0" w:firstColumn="1" w:lastColumn="0" w:oddVBand="0" w:evenVBand="0" w:oddHBand="0" w:evenHBand="0" w:firstRowFirstColumn="0" w:firstRowLastColumn="0" w:lastRowFirstColumn="0" w:lastRowLastColumn="0"/>
            <w:tcW w:w="1349" w:type="dxa"/>
            <w:tcBorders>
              <w:bottom w:val="nil"/>
            </w:tcBorders>
            <w:shd w:val="clear" w:color="auto" w:fill="auto"/>
          </w:tcPr>
          <w:p w14:paraId="3EFEA08C" w14:textId="77777777" w:rsidR="00F8709F" w:rsidRPr="00855119" w:rsidRDefault="00F8709F" w:rsidP="009F7E56">
            <w:pPr>
              <w:tabs>
                <w:tab w:val="left" w:pos="5245"/>
              </w:tabs>
              <w:snapToGrid w:val="0"/>
              <w:spacing w:line="360" w:lineRule="auto"/>
              <w:rPr>
                <w:rFonts w:ascii="Book Antiqua" w:hAnsi="Book Antiqua"/>
                <w:b w:val="0"/>
                <w:color w:val="auto"/>
                <w:lang w:val="en-US"/>
              </w:rPr>
            </w:pPr>
            <w:r w:rsidRPr="00855119">
              <w:rPr>
                <w:rFonts w:ascii="Book Antiqua" w:hAnsi="Book Antiqua"/>
                <w:b w:val="0"/>
                <w:color w:val="auto"/>
                <w:lang w:val="en-US"/>
              </w:rPr>
              <w:t>BACL deficiency</w:t>
            </w:r>
          </w:p>
          <w:p w14:paraId="496203C2" w14:textId="77777777" w:rsidR="00F8709F" w:rsidRPr="00855119" w:rsidRDefault="00F8709F" w:rsidP="009F7E56">
            <w:pPr>
              <w:tabs>
                <w:tab w:val="left" w:pos="5245"/>
              </w:tabs>
              <w:snapToGrid w:val="0"/>
              <w:spacing w:line="360" w:lineRule="auto"/>
              <w:rPr>
                <w:rFonts w:ascii="Book Antiqua" w:hAnsi="Book Antiqua"/>
                <w:b w:val="0"/>
                <w:color w:val="auto"/>
                <w:lang w:val="en-US"/>
              </w:rPr>
            </w:pPr>
          </w:p>
        </w:tc>
        <w:tc>
          <w:tcPr>
            <w:tcW w:w="1241" w:type="dxa"/>
            <w:tcBorders>
              <w:bottom w:val="nil"/>
            </w:tcBorders>
            <w:shd w:val="clear" w:color="auto" w:fill="auto"/>
          </w:tcPr>
          <w:p w14:paraId="50370EB4"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color w:val="auto"/>
                <w:lang w:val="en-US"/>
              </w:rPr>
            </w:pPr>
            <w:r w:rsidRPr="00855119">
              <w:rPr>
                <w:rFonts w:ascii="Book Antiqua" w:hAnsi="Book Antiqua"/>
                <w:bCs/>
                <w:color w:val="auto"/>
                <w:lang w:val="en-US"/>
              </w:rPr>
              <w:lastRenderedPageBreak/>
              <w:t>NR</w:t>
            </w:r>
          </w:p>
        </w:tc>
        <w:tc>
          <w:tcPr>
            <w:tcW w:w="1487" w:type="dxa"/>
            <w:tcBorders>
              <w:bottom w:val="nil"/>
            </w:tcBorders>
            <w:shd w:val="clear" w:color="auto" w:fill="auto"/>
          </w:tcPr>
          <w:p w14:paraId="6B3BF870"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8 cases</w:t>
            </w:r>
          </w:p>
        </w:tc>
        <w:tc>
          <w:tcPr>
            <w:tcW w:w="5215" w:type="dxa"/>
            <w:tcBorders>
              <w:bottom w:val="nil"/>
            </w:tcBorders>
            <w:shd w:val="clear" w:color="auto" w:fill="auto"/>
          </w:tcPr>
          <w:p w14:paraId="76B6D3D9"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olor w:val="auto"/>
                <w:lang w:val="en-US"/>
              </w:rPr>
              <w:t>Bile acid-CoA ligase</w:t>
            </w:r>
            <w:r w:rsidRPr="00855119">
              <w:rPr>
                <w:rFonts w:ascii="Book Antiqua" w:eastAsia="SimSun" w:hAnsi="Book Antiqua" w:hint="eastAsia"/>
                <w:color w:val="auto"/>
                <w:lang w:val="en-US" w:eastAsia="zh-CN"/>
              </w:rPr>
              <w:t xml:space="preserve"> </w:t>
            </w:r>
          </w:p>
          <w:p w14:paraId="5EEA3313" w14:textId="77777777" w:rsidR="00F8709F" w:rsidRPr="00855119" w:rsidRDefault="00F8709F" w:rsidP="009F7E56">
            <w:pPr>
              <w:tabs>
                <w:tab w:val="left" w:pos="4111"/>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olor w:val="auto"/>
                <w:lang w:val="en-US"/>
              </w:rPr>
              <w:t>(unconjugated cholic acid)</w:t>
            </w:r>
            <w:r w:rsidRPr="00855119">
              <w:rPr>
                <w:rFonts w:ascii="Book Antiqua" w:eastAsia="SimSun" w:hAnsi="Book Antiqua" w:hint="eastAsia"/>
                <w:color w:val="auto"/>
                <w:vertAlign w:val="superscript"/>
                <w:lang w:val="en-US" w:eastAsia="zh-CN"/>
              </w:rPr>
              <w:t>3</w:t>
            </w:r>
          </w:p>
          <w:p w14:paraId="59B65ADC"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p>
        </w:tc>
        <w:tc>
          <w:tcPr>
            <w:tcW w:w="2012" w:type="dxa"/>
            <w:tcBorders>
              <w:bottom w:val="nil"/>
            </w:tcBorders>
            <w:shd w:val="clear" w:color="auto" w:fill="auto"/>
          </w:tcPr>
          <w:p w14:paraId="43C88689"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lastRenderedPageBreak/>
              <w:t>Liver and intestine</w:t>
            </w:r>
          </w:p>
        </w:tc>
        <w:tc>
          <w:tcPr>
            <w:tcW w:w="2174" w:type="dxa"/>
            <w:tcBorders>
              <w:bottom w:val="nil"/>
            </w:tcBorders>
            <w:shd w:val="clear" w:color="auto" w:fill="auto"/>
          </w:tcPr>
          <w:p w14:paraId="7EDDFCB9"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No</w:t>
            </w:r>
          </w:p>
        </w:tc>
        <w:tc>
          <w:tcPr>
            <w:tcW w:w="1516" w:type="dxa"/>
            <w:tcBorders>
              <w:bottom w:val="nil"/>
            </w:tcBorders>
            <w:shd w:val="clear" w:color="auto" w:fill="auto"/>
          </w:tcPr>
          <w:p w14:paraId="253545F0" w14:textId="77777777" w:rsidR="00F8709F" w:rsidRPr="00855119" w:rsidRDefault="00F8709F" w:rsidP="009F7E56">
            <w:pPr>
              <w:tabs>
                <w:tab w:val="left" w:pos="5245"/>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855119">
              <w:rPr>
                <w:rFonts w:ascii="Book Antiqua" w:eastAsia="MS Mincho" w:hAnsi="Book Antiqua" w:cs="Times New Roman"/>
                <w:color w:val="auto"/>
                <w:lang w:val="en-US"/>
              </w:rPr>
              <w:t>[76]</w:t>
            </w:r>
          </w:p>
        </w:tc>
      </w:tr>
      <w:tr w:rsidR="00F8709F" w:rsidRPr="00855119" w14:paraId="230F0FC0" w14:textId="77777777" w:rsidTr="009F7E5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349" w:type="dxa"/>
            <w:tcBorders>
              <w:top w:val="nil"/>
              <w:bottom w:val="single" w:sz="4" w:space="0" w:color="auto"/>
            </w:tcBorders>
            <w:shd w:val="clear" w:color="auto" w:fill="auto"/>
          </w:tcPr>
          <w:p w14:paraId="3B2A768D" w14:textId="77777777" w:rsidR="00F8709F" w:rsidRPr="00855119" w:rsidRDefault="00F8709F" w:rsidP="009F7E56">
            <w:pPr>
              <w:tabs>
                <w:tab w:val="left" w:pos="5245"/>
              </w:tabs>
              <w:snapToGrid w:val="0"/>
              <w:spacing w:line="360" w:lineRule="auto"/>
              <w:rPr>
                <w:rFonts w:ascii="Book Antiqua" w:hAnsi="Book Antiqua"/>
                <w:b w:val="0"/>
                <w:color w:val="auto"/>
                <w:lang w:val="en-US"/>
              </w:rPr>
            </w:pPr>
            <w:r w:rsidRPr="00855119">
              <w:rPr>
                <w:rFonts w:ascii="Book Antiqua" w:hAnsi="Book Antiqua"/>
                <w:b w:val="0"/>
                <w:color w:val="auto"/>
                <w:lang w:val="en-US"/>
              </w:rPr>
              <w:t>CYP7A1 deficiency</w:t>
            </w:r>
          </w:p>
        </w:tc>
        <w:tc>
          <w:tcPr>
            <w:tcW w:w="1241" w:type="dxa"/>
            <w:tcBorders>
              <w:top w:val="nil"/>
              <w:bottom w:val="single" w:sz="4" w:space="0" w:color="auto"/>
            </w:tcBorders>
            <w:shd w:val="clear" w:color="auto" w:fill="auto"/>
          </w:tcPr>
          <w:p w14:paraId="6712D011"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color w:val="auto"/>
                <w:lang w:val="en-US"/>
              </w:rPr>
            </w:pPr>
            <w:r w:rsidRPr="00855119">
              <w:rPr>
                <w:rFonts w:ascii="Book Antiqua" w:hAnsi="Book Antiqua"/>
                <w:bCs/>
                <w:color w:val="auto"/>
                <w:lang w:val="en-US"/>
              </w:rPr>
              <w:t>NR</w:t>
            </w:r>
          </w:p>
        </w:tc>
        <w:tc>
          <w:tcPr>
            <w:tcW w:w="1487" w:type="dxa"/>
            <w:tcBorders>
              <w:top w:val="nil"/>
              <w:bottom w:val="single" w:sz="4" w:space="0" w:color="auto"/>
            </w:tcBorders>
            <w:shd w:val="clear" w:color="auto" w:fill="auto"/>
          </w:tcPr>
          <w:p w14:paraId="57C51C01"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&lt; 1:1000000</w:t>
            </w:r>
          </w:p>
        </w:tc>
        <w:tc>
          <w:tcPr>
            <w:tcW w:w="5215" w:type="dxa"/>
            <w:tcBorders>
              <w:top w:val="nil"/>
              <w:bottom w:val="single" w:sz="4" w:space="0" w:color="auto"/>
            </w:tcBorders>
            <w:shd w:val="clear" w:color="auto" w:fill="auto"/>
          </w:tcPr>
          <w:p w14:paraId="3FD0278F"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CYP7A1</w:t>
            </w:r>
            <w:r w:rsidRPr="00855119">
              <w:rPr>
                <w:rFonts w:ascii="Book Antiqua" w:eastAsia="SimSun" w:hAnsi="Book Antiqua" w:hint="eastAsia"/>
                <w:color w:val="auto"/>
                <w:lang w:val="en-US" w:eastAsia="zh-CN"/>
              </w:rPr>
              <w:t xml:space="preserve"> </w:t>
            </w:r>
            <w:r w:rsidRPr="00855119">
              <w:rPr>
                <w:rFonts w:ascii="Book Antiqua" w:hAnsi="Book Antiqua"/>
                <w:color w:val="auto"/>
                <w:lang w:val="en-US"/>
              </w:rPr>
              <w:t>(3</w:t>
            </w:r>
            <w:r w:rsidRPr="00855119">
              <w:rPr>
                <w:rFonts w:ascii="Book Antiqua" w:hAnsi="Book Antiqua"/>
                <w:color w:val="auto"/>
                <w:lang w:val="en-US"/>
              </w:rPr>
              <w:sym w:font="Symbol" w:char="F062"/>
            </w:r>
            <w:r w:rsidRPr="00855119">
              <w:rPr>
                <w:rFonts w:ascii="Book Antiqua" w:hAnsi="Book Antiqua"/>
                <w:color w:val="auto"/>
                <w:lang w:val="en-US"/>
              </w:rPr>
              <w:t xml:space="preserve">-hydroxy-5-cholenoic and </w:t>
            </w:r>
          </w:p>
          <w:p w14:paraId="2F8A6095"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olor w:val="auto"/>
                <w:lang w:val="en-US"/>
              </w:rPr>
              <w:t>3</w:t>
            </w:r>
            <w:r w:rsidRPr="00855119">
              <w:rPr>
                <w:rFonts w:ascii="Book Antiqua" w:hAnsi="Book Antiqua"/>
                <w:color w:val="auto"/>
                <w:lang w:val="en-US"/>
              </w:rPr>
              <w:sym w:font="Symbol" w:char="F062"/>
            </w:r>
            <w:r w:rsidRPr="00855119">
              <w:rPr>
                <w:rFonts w:ascii="Book Antiqua" w:hAnsi="Book Antiqua"/>
                <w:color w:val="auto"/>
                <w:lang w:val="en-US"/>
              </w:rPr>
              <w:t>-hydroxy-5-cholestenoic acids,</w:t>
            </w:r>
            <w:r w:rsidRPr="00855119">
              <w:rPr>
                <w:rFonts w:ascii="Book Antiqua" w:eastAsia="SimSun" w:hAnsi="Book Antiqua" w:hint="eastAsia"/>
                <w:color w:val="auto"/>
                <w:lang w:val="en-US" w:eastAsia="zh-CN"/>
              </w:rPr>
              <w:t xml:space="preserve"> </w:t>
            </w:r>
          </w:p>
          <w:p w14:paraId="6AA8007B"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auto"/>
                <w:lang w:val="en-US" w:eastAsia="zh-CN"/>
              </w:rPr>
            </w:pPr>
            <w:r w:rsidRPr="00855119">
              <w:rPr>
                <w:rFonts w:ascii="Book Antiqua" w:hAnsi="Book Antiqua" w:cs="Times New Roman"/>
                <w:color w:val="auto"/>
                <w:lang w:val="en-US"/>
              </w:rPr>
              <w:t>27-hydroxycholesterol</w:t>
            </w:r>
            <w:r w:rsidRPr="00855119">
              <w:rPr>
                <w:rFonts w:ascii="Book Antiqua" w:hAnsi="Book Antiqua"/>
                <w:color w:val="auto"/>
                <w:lang w:val="en-US"/>
              </w:rPr>
              <w:t>)</w:t>
            </w:r>
            <w:r w:rsidRPr="00855119">
              <w:rPr>
                <w:rFonts w:ascii="Book Antiqua" w:eastAsia="SimSun" w:hAnsi="Book Antiqua" w:hint="eastAsia"/>
                <w:color w:val="auto"/>
                <w:vertAlign w:val="superscript"/>
                <w:lang w:val="en-US" w:eastAsia="zh-CN"/>
              </w:rPr>
              <w:t>6</w:t>
            </w:r>
          </w:p>
        </w:tc>
        <w:tc>
          <w:tcPr>
            <w:tcW w:w="2012" w:type="dxa"/>
            <w:tcBorders>
              <w:top w:val="nil"/>
              <w:bottom w:val="single" w:sz="4" w:space="0" w:color="auto"/>
            </w:tcBorders>
            <w:shd w:val="clear" w:color="auto" w:fill="auto"/>
          </w:tcPr>
          <w:p w14:paraId="4A274C0B"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Cardiovascular system</w:t>
            </w:r>
          </w:p>
        </w:tc>
        <w:tc>
          <w:tcPr>
            <w:tcW w:w="2174" w:type="dxa"/>
            <w:tcBorders>
              <w:top w:val="nil"/>
              <w:bottom w:val="single" w:sz="4" w:space="0" w:color="auto"/>
            </w:tcBorders>
            <w:shd w:val="clear" w:color="auto" w:fill="auto"/>
          </w:tcPr>
          <w:p w14:paraId="609D2846"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hAnsi="Book Antiqua"/>
                <w:color w:val="auto"/>
                <w:lang w:val="en-US"/>
              </w:rPr>
              <w:t>No</w:t>
            </w:r>
          </w:p>
        </w:tc>
        <w:tc>
          <w:tcPr>
            <w:tcW w:w="1516" w:type="dxa"/>
            <w:tcBorders>
              <w:top w:val="nil"/>
              <w:bottom w:val="single" w:sz="4" w:space="0" w:color="auto"/>
            </w:tcBorders>
            <w:shd w:val="clear" w:color="auto" w:fill="auto"/>
          </w:tcPr>
          <w:p w14:paraId="081EDCF3" w14:textId="77777777" w:rsidR="00F8709F" w:rsidRPr="00855119" w:rsidRDefault="00F8709F" w:rsidP="009F7E56">
            <w:pPr>
              <w:tabs>
                <w:tab w:val="left" w:pos="5245"/>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855119">
              <w:rPr>
                <w:rFonts w:ascii="Book Antiqua" w:eastAsia="MS Mincho" w:hAnsi="Book Antiqua" w:cs="Times New Roman"/>
                <w:color w:val="auto"/>
                <w:lang w:val="en-US"/>
              </w:rPr>
              <w:t>[35,77]</w:t>
            </w:r>
          </w:p>
        </w:tc>
      </w:tr>
    </w:tbl>
    <w:p w14:paraId="13DBF871" w14:textId="77777777" w:rsidR="00F8709F" w:rsidRPr="00855119" w:rsidRDefault="00F8709F" w:rsidP="00F8709F">
      <w:pPr>
        <w:snapToGrid w:val="0"/>
        <w:spacing w:line="360" w:lineRule="auto"/>
        <w:jc w:val="both"/>
        <w:rPr>
          <w:rFonts w:ascii="Book Antiqua" w:hAnsi="Book Antiqua"/>
          <w:lang w:val="en-US"/>
        </w:rPr>
      </w:pPr>
      <w:r w:rsidRPr="00855119">
        <w:rPr>
          <w:rFonts w:ascii="Book Antiqua" w:eastAsia="SimSun" w:hAnsi="Book Antiqua" w:hint="eastAsia"/>
          <w:vertAlign w:val="superscript"/>
          <w:lang w:val="en-US" w:eastAsia="zh-CN"/>
        </w:rPr>
        <w:t>1</w:t>
      </w:r>
      <w:r w:rsidRPr="00855119">
        <w:rPr>
          <w:rFonts w:ascii="Book Antiqua" w:hAnsi="Book Antiqua"/>
          <w:caps/>
          <w:lang w:val="en-US"/>
        </w:rPr>
        <w:t>c</w:t>
      </w:r>
      <w:r w:rsidRPr="00855119">
        <w:rPr>
          <w:rFonts w:ascii="Book Antiqua" w:hAnsi="Book Antiqua"/>
          <w:lang w:val="en-US"/>
        </w:rPr>
        <w:t xml:space="preserve">onjugated form unless otherwise noted; </w:t>
      </w:r>
      <w:r w:rsidRPr="00855119">
        <w:rPr>
          <w:rFonts w:ascii="Book Antiqua" w:eastAsia="SimSun" w:hAnsi="Book Antiqua" w:hint="eastAsia"/>
          <w:vertAlign w:val="superscript"/>
          <w:lang w:val="en-US" w:eastAsia="zh-CN"/>
        </w:rPr>
        <w:t>2</w:t>
      </w:r>
      <w:r w:rsidRPr="00855119">
        <w:rPr>
          <w:rFonts w:ascii="Book Antiqua" w:hAnsi="Book Antiqua"/>
          <w:caps/>
          <w:lang w:val="en-US"/>
        </w:rPr>
        <w:t>p</w:t>
      </w:r>
      <w:r w:rsidRPr="00855119">
        <w:rPr>
          <w:rFonts w:ascii="Book Antiqua" w:hAnsi="Book Antiqua"/>
          <w:lang w:val="en-US"/>
        </w:rPr>
        <w:t xml:space="preserve">lasma and tissue accumulation of cholestanol and cholesterol precursors; </w:t>
      </w:r>
      <w:r w:rsidRPr="00855119">
        <w:rPr>
          <w:rFonts w:ascii="Book Antiqua" w:eastAsia="SimSun" w:hAnsi="Book Antiqua" w:hint="eastAsia"/>
          <w:vertAlign w:val="superscript"/>
          <w:lang w:val="en-US" w:eastAsia="zh-CN"/>
        </w:rPr>
        <w:t>3</w:t>
      </w:r>
      <w:r w:rsidRPr="00855119">
        <w:rPr>
          <w:rFonts w:ascii="Book Antiqua" w:hAnsi="Book Antiqua"/>
          <w:caps/>
          <w:lang w:val="en-US"/>
        </w:rPr>
        <w:t>p</w:t>
      </w:r>
      <w:r w:rsidRPr="00855119">
        <w:rPr>
          <w:rFonts w:ascii="Book Antiqua" w:hAnsi="Book Antiqua"/>
          <w:lang w:val="en-US"/>
        </w:rPr>
        <w:t xml:space="preserve">resence also in serum; </w:t>
      </w:r>
      <w:r w:rsidRPr="00855119">
        <w:rPr>
          <w:rFonts w:ascii="Book Antiqua" w:eastAsia="SimSun" w:hAnsi="Book Antiqua" w:hint="eastAsia"/>
          <w:vertAlign w:val="superscript"/>
          <w:lang w:val="en-US" w:eastAsia="zh-CN"/>
        </w:rPr>
        <w:t>4</w:t>
      </w:r>
      <w:r w:rsidRPr="00855119">
        <w:rPr>
          <w:rFonts w:ascii="Book Antiqua" w:hAnsi="Book Antiqua"/>
          <w:lang w:val="en-US"/>
        </w:rPr>
        <w:t xml:space="preserve">FHCA can be due also to mutations in </w:t>
      </w:r>
      <w:r w:rsidRPr="00855119">
        <w:rPr>
          <w:rFonts w:ascii="Book Antiqua" w:hAnsi="Book Antiqua"/>
          <w:i/>
          <w:lang w:val="en-US"/>
        </w:rPr>
        <w:t>Tight junction protein-2</w:t>
      </w:r>
      <w:r w:rsidRPr="00855119">
        <w:rPr>
          <w:rFonts w:ascii="Book Antiqua" w:hAnsi="Book Antiqua"/>
          <w:lang w:val="en-US"/>
        </w:rPr>
        <w:t xml:space="preserve"> and </w:t>
      </w:r>
      <w:r w:rsidRPr="00855119">
        <w:rPr>
          <w:rFonts w:ascii="Book Antiqua" w:hAnsi="Book Antiqua"/>
          <w:i/>
          <w:lang w:val="en-US"/>
        </w:rPr>
        <w:t>Microsomal epoxide hydrolase-1</w:t>
      </w:r>
      <w:r w:rsidRPr="00855119">
        <w:rPr>
          <w:rFonts w:ascii="Book Antiqua" w:hAnsi="Book Antiqua"/>
          <w:lang w:val="en-US"/>
        </w:rPr>
        <w:t xml:space="preserve"> genes;</w:t>
      </w:r>
      <w:r w:rsidRPr="00855119">
        <w:rPr>
          <w:rFonts w:ascii="Book Antiqua" w:hAnsi="Book Antiqua"/>
          <w:vertAlign w:val="superscript"/>
          <w:lang w:val="en-US"/>
        </w:rPr>
        <w:t xml:space="preserve"> </w:t>
      </w:r>
      <w:r w:rsidRPr="00855119">
        <w:rPr>
          <w:rFonts w:ascii="Book Antiqua" w:eastAsia="SimSun" w:hAnsi="Book Antiqua" w:hint="eastAsia"/>
          <w:vertAlign w:val="superscript"/>
          <w:lang w:val="en-US" w:eastAsia="zh-CN"/>
        </w:rPr>
        <w:t>5</w:t>
      </w:r>
      <w:r w:rsidRPr="00855119">
        <w:rPr>
          <w:rFonts w:ascii="Book Antiqua" w:hAnsi="Book Antiqua"/>
          <w:caps/>
          <w:lang w:val="en-US"/>
        </w:rPr>
        <w:t>p</w:t>
      </w:r>
      <w:r w:rsidRPr="00855119">
        <w:rPr>
          <w:rFonts w:ascii="Book Antiqua" w:hAnsi="Book Antiqua"/>
          <w:lang w:val="en-US"/>
        </w:rPr>
        <w:t>lasma and tissue accumulation of phytanic and pristanic acids;</w:t>
      </w:r>
      <w:r w:rsidRPr="00855119">
        <w:rPr>
          <w:rFonts w:ascii="Book Antiqua" w:eastAsia="SimSun" w:hAnsi="Book Antiqua" w:hint="eastAsia"/>
          <w:lang w:val="en-US" w:eastAsia="zh-CN"/>
        </w:rPr>
        <w:t xml:space="preserve"> </w:t>
      </w:r>
      <w:r w:rsidRPr="00855119">
        <w:rPr>
          <w:rFonts w:ascii="Book Antiqua" w:eastAsia="SimSun" w:hAnsi="Book Antiqua" w:hint="eastAsia"/>
          <w:vertAlign w:val="superscript"/>
          <w:lang w:val="en-US" w:eastAsia="zh-CN"/>
        </w:rPr>
        <w:t>6</w:t>
      </w:r>
      <w:r w:rsidRPr="00855119">
        <w:rPr>
          <w:rFonts w:ascii="Book Antiqua" w:hAnsi="Book Antiqua"/>
          <w:caps/>
          <w:lang w:val="en-US"/>
        </w:rPr>
        <w:t>h</w:t>
      </w:r>
      <w:r w:rsidRPr="00855119">
        <w:rPr>
          <w:rFonts w:ascii="Book Antiqua" w:hAnsi="Book Antiqua"/>
          <w:lang w:val="en-US"/>
        </w:rPr>
        <w:t xml:space="preserve">igh plasma levels of total and LDL-cholesterol, and </w:t>
      </w:r>
      <w:r w:rsidRPr="00855119">
        <w:rPr>
          <w:rFonts w:ascii="Book Antiqua" w:hAnsi="Book Antiqua" w:cs="Times New Roman"/>
          <w:lang w:val="en-US"/>
        </w:rPr>
        <w:t>27-hydroxycholesterol.</w:t>
      </w:r>
      <w:r w:rsidRPr="00855119">
        <w:rPr>
          <w:rFonts w:ascii="Book Antiqua" w:eastAsia="SimSun" w:hAnsi="Book Antiqua" w:hint="eastAsia"/>
          <w:lang w:val="en-US" w:eastAsia="zh-CN"/>
        </w:rPr>
        <w:t xml:space="preserve"> </w:t>
      </w:r>
      <w:r w:rsidRPr="00855119">
        <w:rPr>
          <w:rFonts w:ascii="Book Antiqua" w:hAnsi="Book Antiqua"/>
          <w:lang w:val="en-US"/>
        </w:rPr>
        <w:t xml:space="preserve">BAAT: </w:t>
      </w:r>
      <w:r w:rsidRPr="00855119">
        <w:rPr>
          <w:rFonts w:ascii="Book Antiqua" w:hAnsi="Book Antiqua"/>
          <w:caps/>
          <w:lang w:val="en-US"/>
        </w:rPr>
        <w:t>b</w:t>
      </w:r>
      <w:r w:rsidRPr="00855119">
        <w:rPr>
          <w:rFonts w:ascii="Book Antiqua" w:hAnsi="Book Antiqua"/>
          <w:lang w:val="en-US"/>
        </w:rPr>
        <w:t>ile acids-CoA</w:t>
      </w:r>
      <w:r w:rsidRPr="00855119">
        <w:rPr>
          <w:rFonts w:ascii="Book Antiqua" w:eastAsia="SimSun" w:hAnsi="Book Antiqua" w:hint="eastAsia"/>
          <w:lang w:val="en-US" w:eastAsia="zh-CN"/>
        </w:rPr>
        <w:t xml:space="preserve"> </w:t>
      </w:r>
      <w:r w:rsidRPr="00855119">
        <w:rPr>
          <w:rFonts w:ascii="Book Antiqua" w:hAnsi="Book Antiqua"/>
          <w:lang w:val="en-US"/>
        </w:rPr>
        <w:t xml:space="preserve">aminoacid N-acyltransferase; CTX: </w:t>
      </w:r>
      <w:r w:rsidRPr="00855119">
        <w:rPr>
          <w:rFonts w:ascii="Book Antiqua" w:hAnsi="Book Antiqua"/>
          <w:caps/>
          <w:lang w:val="en-US"/>
        </w:rPr>
        <w:t>c</w:t>
      </w:r>
      <w:r w:rsidRPr="00855119">
        <w:rPr>
          <w:rFonts w:ascii="Book Antiqua" w:hAnsi="Book Antiqua"/>
          <w:lang w:val="en-US"/>
        </w:rPr>
        <w:t xml:space="preserve">erebrotendinous xanthomatosis; CYP7A1: </w:t>
      </w:r>
      <w:r w:rsidRPr="00855119">
        <w:rPr>
          <w:rFonts w:ascii="Book Antiqua" w:hAnsi="Book Antiqua"/>
          <w:caps/>
          <w:lang w:val="en-US"/>
        </w:rPr>
        <w:t>c</w:t>
      </w:r>
      <w:r w:rsidRPr="00855119">
        <w:rPr>
          <w:rFonts w:ascii="Book Antiqua" w:hAnsi="Book Antiqua"/>
          <w:lang w:val="en-US"/>
        </w:rPr>
        <w:t xml:space="preserve">holesterol </w:t>
      </w:r>
      <w:r w:rsidRPr="00855119">
        <w:rPr>
          <w:rFonts w:ascii="Book Antiqua" w:hAnsi="Book Antiqua" w:cs="Times New Roman"/>
          <w:lang w:val="en-US"/>
        </w:rPr>
        <w:t>7</w:t>
      </w:r>
      <w:r w:rsidRPr="00855119">
        <w:rPr>
          <w:rFonts w:ascii="Book Antiqua" w:hAnsi="Book Antiqua"/>
          <w:lang w:val="en-US"/>
        </w:rPr>
        <w:sym w:font="Symbol" w:char="F061"/>
      </w:r>
      <w:r w:rsidRPr="00855119">
        <w:rPr>
          <w:rFonts w:ascii="Book Antiqua" w:hAnsi="Book Antiqua" w:cs="Times New Roman"/>
          <w:lang w:val="en-US"/>
        </w:rPr>
        <w:t>-hydroxylase</w:t>
      </w:r>
      <w:r w:rsidRPr="00855119">
        <w:rPr>
          <w:rFonts w:ascii="Book Antiqua" w:hAnsi="Book Antiqua"/>
          <w:lang w:val="en-US"/>
        </w:rPr>
        <w:t xml:space="preserve">; FHCA: </w:t>
      </w:r>
      <w:r w:rsidRPr="00855119">
        <w:rPr>
          <w:rFonts w:ascii="Book Antiqua" w:hAnsi="Book Antiqua"/>
          <w:caps/>
          <w:lang w:val="en-US"/>
        </w:rPr>
        <w:t>f</w:t>
      </w:r>
      <w:r w:rsidRPr="00855119">
        <w:rPr>
          <w:rFonts w:ascii="Book Antiqua" w:hAnsi="Book Antiqua"/>
          <w:lang w:val="en-US"/>
        </w:rPr>
        <w:t xml:space="preserve">amilial hypercholanemia; NR: </w:t>
      </w:r>
      <w:r w:rsidRPr="00855119">
        <w:rPr>
          <w:rFonts w:ascii="Book Antiqua" w:hAnsi="Book Antiqua"/>
          <w:caps/>
          <w:lang w:val="en-US"/>
        </w:rPr>
        <w:t>n</w:t>
      </w:r>
      <w:r w:rsidRPr="00855119">
        <w:rPr>
          <w:rFonts w:ascii="Book Antiqua" w:hAnsi="Book Antiqua"/>
          <w:lang w:val="en-US"/>
        </w:rPr>
        <w:t xml:space="preserve">ot reported; SPG5A: </w:t>
      </w:r>
      <w:r w:rsidRPr="00855119">
        <w:rPr>
          <w:rFonts w:ascii="Book Antiqua" w:hAnsi="Book Antiqua"/>
          <w:caps/>
          <w:lang w:val="en-US"/>
        </w:rPr>
        <w:t>s</w:t>
      </w:r>
      <w:r w:rsidRPr="00855119">
        <w:rPr>
          <w:rFonts w:ascii="Book Antiqua" w:hAnsi="Book Antiqua"/>
          <w:lang w:val="en-US"/>
        </w:rPr>
        <w:t>pastic paraplegia-5A; THCA: 3</w:t>
      </w:r>
      <w:r w:rsidRPr="00855119">
        <w:rPr>
          <w:rFonts w:ascii="Book Antiqua" w:hAnsi="Book Antiqua"/>
          <w:lang w:val="en-US"/>
        </w:rPr>
        <w:sym w:font="Symbol" w:char="F061"/>
      </w:r>
      <w:r w:rsidRPr="00855119">
        <w:rPr>
          <w:rFonts w:ascii="Book Antiqua" w:hAnsi="Book Antiqua"/>
          <w:lang w:val="en-US"/>
        </w:rPr>
        <w:t>,7</w:t>
      </w:r>
      <w:r w:rsidRPr="00855119">
        <w:rPr>
          <w:rFonts w:ascii="Book Antiqua" w:hAnsi="Book Antiqua"/>
          <w:lang w:val="en-US"/>
        </w:rPr>
        <w:sym w:font="Symbol" w:char="F061"/>
      </w:r>
      <w:r w:rsidRPr="00855119">
        <w:rPr>
          <w:rFonts w:ascii="Book Antiqua" w:hAnsi="Book Antiqua"/>
          <w:lang w:val="en-US"/>
        </w:rPr>
        <w:t>,12</w:t>
      </w:r>
      <w:r w:rsidRPr="00855119">
        <w:rPr>
          <w:rFonts w:ascii="Book Antiqua" w:hAnsi="Book Antiqua"/>
          <w:lang w:val="en-US"/>
        </w:rPr>
        <w:sym w:font="Symbol" w:char="F061"/>
      </w:r>
      <w:r w:rsidRPr="00855119">
        <w:rPr>
          <w:rFonts w:ascii="Book Antiqua" w:hAnsi="Book Antiqua"/>
          <w:lang w:val="en-US"/>
        </w:rPr>
        <w:t>-trihydroxy-5</w:t>
      </w:r>
      <w:r w:rsidRPr="00855119">
        <w:rPr>
          <w:rFonts w:ascii="Book Antiqua" w:hAnsi="Book Antiqua"/>
          <w:lang w:val="en-US"/>
        </w:rPr>
        <w:sym w:font="Symbol" w:char="F062"/>
      </w:r>
      <w:r w:rsidRPr="00855119">
        <w:rPr>
          <w:rFonts w:ascii="Book Antiqua" w:hAnsi="Book Antiqua"/>
          <w:lang w:val="en-US"/>
        </w:rPr>
        <w:t xml:space="preserve">-cholestan-26-oic acid. </w:t>
      </w:r>
    </w:p>
    <w:p w14:paraId="78D6C9A9" w14:textId="77777777" w:rsidR="00F8709F" w:rsidRPr="00855119" w:rsidRDefault="00F8709F" w:rsidP="00F8709F">
      <w:pPr>
        <w:rPr>
          <w:rFonts w:ascii="Book Antiqua" w:hAnsi="Book Antiqua"/>
          <w:b/>
          <w:lang w:val="en-US"/>
        </w:rPr>
      </w:pPr>
      <w:r w:rsidRPr="00855119">
        <w:rPr>
          <w:rFonts w:ascii="Book Antiqua" w:hAnsi="Book Antiqua"/>
          <w:b/>
          <w:lang w:val="en-US"/>
        </w:rPr>
        <w:br w:type="page"/>
      </w:r>
    </w:p>
    <w:p w14:paraId="384A8AF6" w14:textId="77777777" w:rsidR="000E53A6" w:rsidRPr="00F8709F" w:rsidRDefault="000E53A6" w:rsidP="00682E85">
      <w:pPr>
        <w:snapToGrid w:val="0"/>
        <w:spacing w:line="360" w:lineRule="auto"/>
        <w:jc w:val="both"/>
        <w:rPr>
          <w:rFonts w:ascii="Book Antiqua" w:eastAsia="SimSun" w:hAnsi="Book Antiqua"/>
          <w:lang w:val="en-US" w:eastAsia="zh-CN"/>
        </w:rPr>
      </w:pPr>
    </w:p>
    <w:sectPr w:rsidR="000E53A6" w:rsidRPr="00F8709F" w:rsidSect="002E4586">
      <w:pgSz w:w="16840" w:h="11900" w:orient="landscape"/>
      <w:pgMar w:top="851" w:right="1418" w:bottom="68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7A094" w14:textId="77777777" w:rsidR="00F26471" w:rsidRDefault="00F26471" w:rsidP="002F2FD1">
      <w:r>
        <w:separator/>
      </w:r>
    </w:p>
  </w:endnote>
  <w:endnote w:type="continuationSeparator" w:id="0">
    <w:p w14:paraId="02622EC4" w14:textId="77777777" w:rsidR="00F26471" w:rsidRDefault="00F26471" w:rsidP="002F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12DB" w14:textId="77777777" w:rsidR="001D3A38" w:rsidRDefault="001D3A38" w:rsidP="002E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135CF" w14:textId="77777777" w:rsidR="001D3A38" w:rsidRDefault="001D3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913B9" w14:textId="77777777" w:rsidR="00F26471" w:rsidRDefault="00F26471" w:rsidP="002F2FD1">
      <w:r>
        <w:separator/>
      </w:r>
    </w:p>
  </w:footnote>
  <w:footnote w:type="continuationSeparator" w:id="0">
    <w:p w14:paraId="21ADC14E" w14:textId="77777777" w:rsidR="00F26471" w:rsidRDefault="00F26471" w:rsidP="002F2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B008D"/>
    <w:multiLevelType w:val="hybridMultilevel"/>
    <w:tmpl w:val="B16ACD30"/>
    <w:lvl w:ilvl="0" w:tplc="D8107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A0"/>
    <w:rsid w:val="00006712"/>
    <w:rsid w:val="000154F7"/>
    <w:rsid w:val="00025775"/>
    <w:rsid w:val="000376CD"/>
    <w:rsid w:val="00040328"/>
    <w:rsid w:val="00041C7E"/>
    <w:rsid w:val="00043357"/>
    <w:rsid w:val="00054172"/>
    <w:rsid w:val="000564E5"/>
    <w:rsid w:val="00060666"/>
    <w:rsid w:val="00066002"/>
    <w:rsid w:val="00071EF0"/>
    <w:rsid w:val="00074EE0"/>
    <w:rsid w:val="00080261"/>
    <w:rsid w:val="00081708"/>
    <w:rsid w:val="000A26C6"/>
    <w:rsid w:val="000A77E3"/>
    <w:rsid w:val="000C1140"/>
    <w:rsid w:val="000D03DE"/>
    <w:rsid w:val="000D334C"/>
    <w:rsid w:val="000D35FA"/>
    <w:rsid w:val="000E53A6"/>
    <w:rsid w:val="000F65F7"/>
    <w:rsid w:val="001007B6"/>
    <w:rsid w:val="00103A89"/>
    <w:rsid w:val="00106080"/>
    <w:rsid w:val="00110FED"/>
    <w:rsid w:val="00113BFC"/>
    <w:rsid w:val="00121282"/>
    <w:rsid w:val="00121584"/>
    <w:rsid w:val="00125C07"/>
    <w:rsid w:val="00132D33"/>
    <w:rsid w:val="00142497"/>
    <w:rsid w:val="00152340"/>
    <w:rsid w:val="00156426"/>
    <w:rsid w:val="00161EE4"/>
    <w:rsid w:val="00170906"/>
    <w:rsid w:val="00184279"/>
    <w:rsid w:val="00185C43"/>
    <w:rsid w:val="00191649"/>
    <w:rsid w:val="00194B12"/>
    <w:rsid w:val="00195D21"/>
    <w:rsid w:val="001A66E3"/>
    <w:rsid w:val="001B0BB4"/>
    <w:rsid w:val="001B3541"/>
    <w:rsid w:val="001C0ABF"/>
    <w:rsid w:val="001C1DEA"/>
    <w:rsid w:val="001C55E1"/>
    <w:rsid w:val="001D0DBC"/>
    <w:rsid w:val="001D2453"/>
    <w:rsid w:val="001D3A38"/>
    <w:rsid w:val="001D5F41"/>
    <w:rsid w:val="001D79E2"/>
    <w:rsid w:val="001E2ECC"/>
    <w:rsid w:val="001E3DEE"/>
    <w:rsid w:val="001E5E1F"/>
    <w:rsid w:val="001E7297"/>
    <w:rsid w:val="001E74EF"/>
    <w:rsid w:val="001F08D4"/>
    <w:rsid w:val="001F5D15"/>
    <w:rsid w:val="001F5FBE"/>
    <w:rsid w:val="002003AB"/>
    <w:rsid w:val="00202634"/>
    <w:rsid w:val="002051BA"/>
    <w:rsid w:val="002062BF"/>
    <w:rsid w:val="00214069"/>
    <w:rsid w:val="00222124"/>
    <w:rsid w:val="00223291"/>
    <w:rsid w:val="00225D93"/>
    <w:rsid w:val="00225F22"/>
    <w:rsid w:val="00236B4A"/>
    <w:rsid w:val="00241363"/>
    <w:rsid w:val="0024657E"/>
    <w:rsid w:val="00250F25"/>
    <w:rsid w:val="002520BC"/>
    <w:rsid w:val="00256751"/>
    <w:rsid w:val="0027406F"/>
    <w:rsid w:val="00277A12"/>
    <w:rsid w:val="002917DB"/>
    <w:rsid w:val="002968D2"/>
    <w:rsid w:val="002A686E"/>
    <w:rsid w:val="002B0F31"/>
    <w:rsid w:val="002B29C5"/>
    <w:rsid w:val="002C0DD9"/>
    <w:rsid w:val="002C55BC"/>
    <w:rsid w:val="002D138C"/>
    <w:rsid w:val="002E4586"/>
    <w:rsid w:val="002F003C"/>
    <w:rsid w:val="002F1C5B"/>
    <w:rsid w:val="002F2FD1"/>
    <w:rsid w:val="00316B78"/>
    <w:rsid w:val="00320B97"/>
    <w:rsid w:val="00323B3B"/>
    <w:rsid w:val="0032561B"/>
    <w:rsid w:val="003370A3"/>
    <w:rsid w:val="003370E8"/>
    <w:rsid w:val="00337C9F"/>
    <w:rsid w:val="003408B4"/>
    <w:rsid w:val="003456D0"/>
    <w:rsid w:val="00346BC7"/>
    <w:rsid w:val="00370159"/>
    <w:rsid w:val="00374029"/>
    <w:rsid w:val="00375C38"/>
    <w:rsid w:val="00376B71"/>
    <w:rsid w:val="00380EC7"/>
    <w:rsid w:val="00381935"/>
    <w:rsid w:val="00390DC8"/>
    <w:rsid w:val="00393707"/>
    <w:rsid w:val="003A169A"/>
    <w:rsid w:val="003A1EFA"/>
    <w:rsid w:val="003A3EF3"/>
    <w:rsid w:val="003B14DD"/>
    <w:rsid w:val="003B2455"/>
    <w:rsid w:val="003B3CEE"/>
    <w:rsid w:val="003C109D"/>
    <w:rsid w:val="003C4343"/>
    <w:rsid w:val="003C512D"/>
    <w:rsid w:val="003D6B5F"/>
    <w:rsid w:val="003D74C8"/>
    <w:rsid w:val="003F0803"/>
    <w:rsid w:val="003F74FC"/>
    <w:rsid w:val="00404ED6"/>
    <w:rsid w:val="00406533"/>
    <w:rsid w:val="00411FFC"/>
    <w:rsid w:val="004133FC"/>
    <w:rsid w:val="00414B0F"/>
    <w:rsid w:val="00417B91"/>
    <w:rsid w:val="00425E47"/>
    <w:rsid w:val="004267BE"/>
    <w:rsid w:val="00432562"/>
    <w:rsid w:val="0043421D"/>
    <w:rsid w:val="0043688B"/>
    <w:rsid w:val="00441DD5"/>
    <w:rsid w:val="00452E57"/>
    <w:rsid w:val="00461DE6"/>
    <w:rsid w:val="0046323F"/>
    <w:rsid w:val="00485BC6"/>
    <w:rsid w:val="00495E00"/>
    <w:rsid w:val="004A176F"/>
    <w:rsid w:val="004A3093"/>
    <w:rsid w:val="004B7CE9"/>
    <w:rsid w:val="004C16CD"/>
    <w:rsid w:val="004D2EE4"/>
    <w:rsid w:val="004D379A"/>
    <w:rsid w:val="004F04F4"/>
    <w:rsid w:val="004F0D55"/>
    <w:rsid w:val="004F4439"/>
    <w:rsid w:val="005113A6"/>
    <w:rsid w:val="00530ABA"/>
    <w:rsid w:val="0053131C"/>
    <w:rsid w:val="00534EBE"/>
    <w:rsid w:val="00540D20"/>
    <w:rsid w:val="00545069"/>
    <w:rsid w:val="0054554F"/>
    <w:rsid w:val="00560391"/>
    <w:rsid w:val="00564CCA"/>
    <w:rsid w:val="0056672A"/>
    <w:rsid w:val="005704EC"/>
    <w:rsid w:val="00577BFB"/>
    <w:rsid w:val="00577C88"/>
    <w:rsid w:val="005852ED"/>
    <w:rsid w:val="00585A05"/>
    <w:rsid w:val="00595702"/>
    <w:rsid w:val="005A0F29"/>
    <w:rsid w:val="005A5ED7"/>
    <w:rsid w:val="005A67AD"/>
    <w:rsid w:val="005B6E02"/>
    <w:rsid w:val="005C1A21"/>
    <w:rsid w:val="005C3D14"/>
    <w:rsid w:val="005D3AB4"/>
    <w:rsid w:val="005E0098"/>
    <w:rsid w:val="005E0F35"/>
    <w:rsid w:val="005E184A"/>
    <w:rsid w:val="005E2618"/>
    <w:rsid w:val="005E6269"/>
    <w:rsid w:val="005F03DF"/>
    <w:rsid w:val="005F13F6"/>
    <w:rsid w:val="005F2FA5"/>
    <w:rsid w:val="005F606B"/>
    <w:rsid w:val="00607F40"/>
    <w:rsid w:val="006101BA"/>
    <w:rsid w:val="006104A7"/>
    <w:rsid w:val="00636F22"/>
    <w:rsid w:val="00642546"/>
    <w:rsid w:val="00680402"/>
    <w:rsid w:val="00680BAB"/>
    <w:rsid w:val="00682E85"/>
    <w:rsid w:val="0068446D"/>
    <w:rsid w:val="00686E93"/>
    <w:rsid w:val="00690653"/>
    <w:rsid w:val="006966B3"/>
    <w:rsid w:val="00696985"/>
    <w:rsid w:val="006A168C"/>
    <w:rsid w:val="006B153F"/>
    <w:rsid w:val="006B3B11"/>
    <w:rsid w:val="006C3382"/>
    <w:rsid w:val="006D0F69"/>
    <w:rsid w:val="006D1839"/>
    <w:rsid w:val="006D1EB7"/>
    <w:rsid w:val="006F01D8"/>
    <w:rsid w:val="00712CD3"/>
    <w:rsid w:val="007248BA"/>
    <w:rsid w:val="00733FC9"/>
    <w:rsid w:val="00734E47"/>
    <w:rsid w:val="00737C0D"/>
    <w:rsid w:val="007719A8"/>
    <w:rsid w:val="007719E1"/>
    <w:rsid w:val="00774DA2"/>
    <w:rsid w:val="0078388B"/>
    <w:rsid w:val="00786B54"/>
    <w:rsid w:val="00793BE8"/>
    <w:rsid w:val="00795406"/>
    <w:rsid w:val="00796A24"/>
    <w:rsid w:val="007A32B2"/>
    <w:rsid w:val="007A64DF"/>
    <w:rsid w:val="007A6BED"/>
    <w:rsid w:val="007B371D"/>
    <w:rsid w:val="007C3520"/>
    <w:rsid w:val="007D618C"/>
    <w:rsid w:val="007E2D47"/>
    <w:rsid w:val="007E30F1"/>
    <w:rsid w:val="007E7D18"/>
    <w:rsid w:val="007F06DC"/>
    <w:rsid w:val="007F0FFD"/>
    <w:rsid w:val="007F1B30"/>
    <w:rsid w:val="007F618D"/>
    <w:rsid w:val="00800680"/>
    <w:rsid w:val="00803E31"/>
    <w:rsid w:val="008064B6"/>
    <w:rsid w:val="00813595"/>
    <w:rsid w:val="00830754"/>
    <w:rsid w:val="008400CA"/>
    <w:rsid w:val="0084203F"/>
    <w:rsid w:val="008534FA"/>
    <w:rsid w:val="0085453E"/>
    <w:rsid w:val="00855119"/>
    <w:rsid w:val="00860C24"/>
    <w:rsid w:val="00865BC9"/>
    <w:rsid w:val="00873F5B"/>
    <w:rsid w:val="00875110"/>
    <w:rsid w:val="008B033B"/>
    <w:rsid w:val="008B1A0A"/>
    <w:rsid w:val="008B3E59"/>
    <w:rsid w:val="008C3A6A"/>
    <w:rsid w:val="008E2A47"/>
    <w:rsid w:val="008E3C09"/>
    <w:rsid w:val="008E4C13"/>
    <w:rsid w:val="008F53B3"/>
    <w:rsid w:val="0090261F"/>
    <w:rsid w:val="00907AAE"/>
    <w:rsid w:val="009178A1"/>
    <w:rsid w:val="00936141"/>
    <w:rsid w:val="00940ADB"/>
    <w:rsid w:val="0094262D"/>
    <w:rsid w:val="00946AB8"/>
    <w:rsid w:val="00960014"/>
    <w:rsid w:val="00967657"/>
    <w:rsid w:val="00977153"/>
    <w:rsid w:val="00984005"/>
    <w:rsid w:val="00991C2D"/>
    <w:rsid w:val="00997905"/>
    <w:rsid w:val="009A510B"/>
    <w:rsid w:val="009B0D29"/>
    <w:rsid w:val="009B3DEB"/>
    <w:rsid w:val="009C6CCA"/>
    <w:rsid w:val="009D1621"/>
    <w:rsid w:val="009D1A2E"/>
    <w:rsid w:val="009D5B56"/>
    <w:rsid w:val="009E1C02"/>
    <w:rsid w:val="009E1C5A"/>
    <w:rsid w:val="00A0255F"/>
    <w:rsid w:val="00A05C09"/>
    <w:rsid w:val="00A0755F"/>
    <w:rsid w:val="00A1562F"/>
    <w:rsid w:val="00A15703"/>
    <w:rsid w:val="00A210A5"/>
    <w:rsid w:val="00A35F86"/>
    <w:rsid w:val="00A367DB"/>
    <w:rsid w:val="00A37982"/>
    <w:rsid w:val="00A40370"/>
    <w:rsid w:val="00A41BA4"/>
    <w:rsid w:val="00A4353A"/>
    <w:rsid w:val="00A43F00"/>
    <w:rsid w:val="00A445D6"/>
    <w:rsid w:val="00A44C9D"/>
    <w:rsid w:val="00A46B90"/>
    <w:rsid w:val="00A46CFA"/>
    <w:rsid w:val="00A527F8"/>
    <w:rsid w:val="00A534C1"/>
    <w:rsid w:val="00A622B7"/>
    <w:rsid w:val="00A6506B"/>
    <w:rsid w:val="00A703A2"/>
    <w:rsid w:val="00A727C1"/>
    <w:rsid w:val="00A85B77"/>
    <w:rsid w:val="00A8760B"/>
    <w:rsid w:val="00A9150D"/>
    <w:rsid w:val="00AA36BC"/>
    <w:rsid w:val="00AA5893"/>
    <w:rsid w:val="00AB6B27"/>
    <w:rsid w:val="00AD17DD"/>
    <w:rsid w:val="00AD19DD"/>
    <w:rsid w:val="00AE6283"/>
    <w:rsid w:val="00AF2F85"/>
    <w:rsid w:val="00B05EB5"/>
    <w:rsid w:val="00B113CA"/>
    <w:rsid w:val="00B204F3"/>
    <w:rsid w:val="00B214B6"/>
    <w:rsid w:val="00B3175F"/>
    <w:rsid w:val="00B32E4C"/>
    <w:rsid w:val="00B32FA5"/>
    <w:rsid w:val="00B339A7"/>
    <w:rsid w:val="00B355A1"/>
    <w:rsid w:val="00B37DBD"/>
    <w:rsid w:val="00B40E46"/>
    <w:rsid w:val="00B4239F"/>
    <w:rsid w:val="00B42FA9"/>
    <w:rsid w:val="00B45E98"/>
    <w:rsid w:val="00B471DE"/>
    <w:rsid w:val="00B4755D"/>
    <w:rsid w:val="00B51F26"/>
    <w:rsid w:val="00B521E6"/>
    <w:rsid w:val="00B552A1"/>
    <w:rsid w:val="00B57C2D"/>
    <w:rsid w:val="00B62FFA"/>
    <w:rsid w:val="00B70F5E"/>
    <w:rsid w:val="00B72A0B"/>
    <w:rsid w:val="00B731F6"/>
    <w:rsid w:val="00B813DF"/>
    <w:rsid w:val="00B8388A"/>
    <w:rsid w:val="00B94FB2"/>
    <w:rsid w:val="00BB32B8"/>
    <w:rsid w:val="00BB5FB8"/>
    <w:rsid w:val="00BB73AF"/>
    <w:rsid w:val="00BC2785"/>
    <w:rsid w:val="00BC5BB0"/>
    <w:rsid w:val="00BD24D9"/>
    <w:rsid w:val="00BD6D52"/>
    <w:rsid w:val="00BE51BF"/>
    <w:rsid w:val="00BF2E8E"/>
    <w:rsid w:val="00BF7C6B"/>
    <w:rsid w:val="00C00B9A"/>
    <w:rsid w:val="00C03DE8"/>
    <w:rsid w:val="00C07E2A"/>
    <w:rsid w:val="00C227FA"/>
    <w:rsid w:val="00C22BD0"/>
    <w:rsid w:val="00C23AF5"/>
    <w:rsid w:val="00C329E0"/>
    <w:rsid w:val="00C33267"/>
    <w:rsid w:val="00C3377E"/>
    <w:rsid w:val="00C338A0"/>
    <w:rsid w:val="00C34C99"/>
    <w:rsid w:val="00C35152"/>
    <w:rsid w:val="00C37ED7"/>
    <w:rsid w:val="00C40CC8"/>
    <w:rsid w:val="00C41E79"/>
    <w:rsid w:val="00C6650B"/>
    <w:rsid w:val="00C677C2"/>
    <w:rsid w:val="00C767A8"/>
    <w:rsid w:val="00C8154A"/>
    <w:rsid w:val="00C90E0D"/>
    <w:rsid w:val="00C963FB"/>
    <w:rsid w:val="00C96B53"/>
    <w:rsid w:val="00CA37C8"/>
    <w:rsid w:val="00CA3FEF"/>
    <w:rsid w:val="00CA6287"/>
    <w:rsid w:val="00CA640B"/>
    <w:rsid w:val="00CA67F3"/>
    <w:rsid w:val="00CB3310"/>
    <w:rsid w:val="00CC0A80"/>
    <w:rsid w:val="00CC536C"/>
    <w:rsid w:val="00CE58F4"/>
    <w:rsid w:val="00CE7E3F"/>
    <w:rsid w:val="00CF33DE"/>
    <w:rsid w:val="00CF5294"/>
    <w:rsid w:val="00D00A3B"/>
    <w:rsid w:val="00D06F29"/>
    <w:rsid w:val="00D1019E"/>
    <w:rsid w:val="00D334A8"/>
    <w:rsid w:val="00D44F93"/>
    <w:rsid w:val="00D479AD"/>
    <w:rsid w:val="00D47B66"/>
    <w:rsid w:val="00D53937"/>
    <w:rsid w:val="00D53CFF"/>
    <w:rsid w:val="00D544D9"/>
    <w:rsid w:val="00D774BD"/>
    <w:rsid w:val="00D80F80"/>
    <w:rsid w:val="00D87698"/>
    <w:rsid w:val="00D90966"/>
    <w:rsid w:val="00D97604"/>
    <w:rsid w:val="00D976B4"/>
    <w:rsid w:val="00DA3F5D"/>
    <w:rsid w:val="00DA5BD9"/>
    <w:rsid w:val="00DA7334"/>
    <w:rsid w:val="00DB4BE8"/>
    <w:rsid w:val="00DC2F0D"/>
    <w:rsid w:val="00DC3FE3"/>
    <w:rsid w:val="00DE3F9D"/>
    <w:rsid w:val="00DE4284"/>
    <w:rsid w:val="00DE7043"/>
    <w:rsid w:val="00DF3380"/>
    <w:rsid w:val="00DF3D9D"/>
    <w:rsid w:val="00E02138"/>
    <w:rsid w:val="00E148B8"/>
    <w:rsid w:val="00E16792"/>
    <w:rsid w:val="00E168E3"/>
    <w:rsid w:val="00E309A0"/>
    <w:rsid w:val="00E4034C"/>
    <w:rsid w:val="00E479C7"/>
    <w:rsid w:val="00E5511C"/>
    <w:rsid w:val="00E557AE"/>
    <w:rsid w:val="00E63DFE"/>
    <w:rsid w:val="00E65454"/>
    <w:rsid w:val="00E656A1"/>
    <w:rsid w:val="00E672C7"/>
    <w:rsid w:val="00E7473F"/>
    <w:rsid w:val="00E8463C"/>
    <w:rsid w:val="00E86159"/>
    <w:rsid w:val="00E87334"/>
    <w:rsid w:val="00E936EE"/>
    <w:rsid w:val="00E963EE"/>
    <w:rsid w:val="00EA0822"/>
    <w:rsid w:val="00EA46F2"/>
    <w:rsid w:val="00EA50AF"/>
    <w:rsid w:val="00ED44AF"/>
    <w:rsid w:val="00EE16FD"/>
    <w:rsid w:val="00EE64AB"/>
    <w:rsid w:val="00EF03DC"/>
    <w:rsid w:val="00EF7CDF"/>
    <w:rsid w:val="00F0218B"/>
    <w:rsid w:val="00F069BF"/>
    <w:rsid w:val="00F13E62"/>
    <w:rsid w:val="00F20AFA"/>
    <w:rsid w:val="00F20FFA"/>
    <w:rsid w:val="00F260B2"/>
    <w:rsid w:val="00F26471"/>
    <w:rsid w:val="00F27EDE"/>
    <w:rsid w:val="00F3443D"/>
    <w:rsid w:val="00F37696"/>
    <w:rsid w:val="00F540C1"/>
    <w:rsid w:val="00F55163"/>
    <w:rsid w:val="00F700AA"/>
    <w:rsid w:val="00F71134"/>
    <w:rsid w:val="00F7143C"/>
    <w:rsid w:val="00F76162"/>
    <w:rsid w:val="00F819D6"/>
    <w:rsid w:val="00F8709F"/>
    <w:rsid w:val="00F9254A"/>
    <w:rsid w:val="00FB2FB3"/>
    <w:rsid w:val="00FB5CA8"/>
    <w:rsid w:val="00FB663C"/>
    <w:rsid w:val="00FC4287"/>
    <w:rsid w:val="00FC53F3"/>
    <w:rsid w:val="00FC57BF"/>
    <w:rsid w:val="00FE1919"/>
    <w:rsid w:val="00FE413E"/>
    <w:rsid w:val="00FE73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E5D08"/>
  <w14:defaultImageDpi w14:val="300"/>
  <w15:docId w15:val="{E4D12AF1-BC9F-43B8-BE52-A27E2609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822"/>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822"/>
    <w:rPr>
      <w:rFonts w:ascii="Lucida Grande" w:hAnsi="Lucida Grande"/>
      <w:sz w:val="18"/>
      <w:szCs w:val="18"/>
    </w:rPr>
  </w:style>
  <w:style w:type="character" w:styleId="Hyperlink">
    <w:name w:val="Hyperlink"/>
    <w:basedOn w:val="DefaultParagraphFont"/>
    <w:uiPriority w:val="99"/>
    <w:unhideWhenUsed/>
    <w:rsid w:val="00680BAB"/>
    <w:rPr>
      <w:color w:val="0000FF" w:themeColor="hyperlink"/>
      <w:u w:val="single"/>
    </w:rPr>
  </w:style>
  <w:style w:type="paragraph" w:styleId="ListParagraph">
    <w:name w:val="List Paragraph"/>
    <w:basedOn w:val="Normal"/>
    <w:uiPriority w:val="34"/>
    <w:qFormat/>
    <w:rsid w:val="00161EE4"/>
    <w:pPr>
      <w:ind w:left="720"/>
      <w:contextualSpacing/>
    </w:pPr>
  </w:style>
  <w:style w:type="paragraph" w:styleId="Header">
    <w:name w:val="header"/>
    <w:basedOn w:val="Normal"/>
    <w:link w:val="HeaderChar"/>
    <w:rsid w:val="00D00A3B"/>
    <w:pPr>
      <w:tabs>
        <w:tab w:val="center" w:pos="4819"/>
        <w:tab w:val="right" w:pos="9638"/>
      </w:tabs>
    </w:pPr>
    <w:rPr>
      <w:rFonts w:ascii="Times New Roman" w:eastAsia="Times New Roman" w:hAnsi="Times New Roman" w:cs="Times New Roman"/>
    </w:rPr>
  </w:style>
  <w:style w:type="character" w:customStyle="1" w:styleId="HeaderChar">
    <w:name w:val="Header Char"/>
    <w:basedOn w:val="DefaultParagraphFont"/>
    <w:link w:val="Header"/>
    <w:rsid w:val="00D00A3B"/>
    <w:rPr>
      <w:rFonts w:ascii="Times New Roman" w:eastAsia="Times New Roman" w:hAnsi="Times New Roman" w:cs="Times New Roman"/>
    </w:rPr>
  </w:style>
  <w:style w:type="paragraph" w:styleId="Footer">
    <w:name w:val="footer"/>
    <w:basedOn w:val="Normal"/>
    <w:link w:val="FooterChar"/>
    <w:uiPriority w:val="99"/>
    <w:unhideWhenUsed/>
    <w:rsid w:val="002F2FD1"/>
    <w:pPr>
      <w:tabs>
        <w:tab w:val="center" w:pos="4819"/>
        <w:tab w:val="right" w:pos="9638"/>
      </w:tabs>
    </w:pPr>
  </w:style>
  <w:style w:type="character" w:customStyle="1" w:styleId="FooterChar">
    <w:name w:val="Footer Char"/>
    <w:basedOn w:val="DefaultParagraphFont"/>
    <w:link w:val="Footer"/>
    <w:uiPriority w:val="99"/>
    <w:rsid w:val="002F2FD1"/>
  </w:style>
  <w:style w:type="character" w:styleId="PageNumber">
    <w:name w:val="page number"/>
    <w:basedOn w:val="DefaultParagraphFont"/>
    <w:uiPriority w:val="99"/>
    <w:semiHidden/>
    <w:unhideWhenUsed/>
    <w:rsid w:val="002F2FD1"/>
  </w:style>
  <w:style w:type="table" w:styleId="LightShading-Accent3">
    <w:name w:val="Light Shading Accent 3"/>
    <w:basedOn w:val="TableNormal"/>
    <w:uiPriority w:val="60"/>
    <w:rsid w:val="000E53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正文1"/>
    <w:uiPriority w:val="99"/>
    <w:rsid w:val="00682E85"/>
    <w:pPr>
      <w:spacing w:line="276" w:lineRule="auto"/>
    </w:pPr>
    <w:rPr>
      <w:rFonts w:ascii="Arial" w:eastAsia="SimSun"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420F-37F7-443F-B4C0-D7A28963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7358</Words>
  <Characters>41946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Na Ma</cp:lastModifiedBy>
  <cp:revision>2</cp:revision>
  <cp:lastPrinted>2017-06-16T08:08:00Z</cp:lastPrinted>
  <dcterms:created xsi:type="dcterms:W3CDTF">2017-07-03T20:42:00Z</dcterms:created>
  <dcterms:modified xsi:type="dcterms:W3CDTF">2017-07-03T20:42:00Z</dcterms:modified>
</cp:coreProperties>
</file>