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49370" w14:textId="77777777" w:rsidR="00483057" w:rsidRPr="005F6D2F" w:rsidRDefault="00483057" w:rsidP="003A273B">
      <w:pPr>
        <w:autoSpaceDE w:val="0"/>
        <w:autoSpaceDN w:val="0"/>
        <w:adjustRightInd w:val="0"/>
        <w:spacing w:after="0" w:line="360" w:lineRule="auto"/>
        <w:jc w:val="both"/>
        <w:rPr>
          <w:rFonts w:ascii="Book Antiqua" w:hAnsi="Book Antiqua" w:cs="Book Antiqua"/>
          <w:b/>
          <w:i/>
          <w:iCs/>
          <w:sz w:val="24"/>
          <w:szCs w:val="23"/>
          <w:lang w:val="en-US"/>
        </w:rPr>
      </w:pPr>
      <w:r w:rsidRPr="005F6D2F">
        <w:rPr>
          <w:rFonts w:ascii="Book Antiqua" w:hAnsi="Book Antiqua" w:cs="Book Antiqua"/>
          <w:b/>
          <w:sz w:val="24"/>
          <w:szCs w:val="23"/>
          <w:lang w:val="en-US"/>
        </w:rPr>
        <w:t xml:space="preserve">Name of Journal: </w:t>
      </w:r>
      <w:r w:rsidR="00CF60DD" w:rsidRPr="005F6D2F">
        <w:rPr>
          <w:rFonts w:ascii="Book Antiqua" w:hAnsi="Book Antiqua" w:cs="Book Antiqua"/>
          <w:b/>
          <w:i/>
          <w:iCs/>
          <w:sz w:val="24"/>
          <w:szCs w:val="23"/>
          <w:lang w:val="en-US"/>
        </w:rPr>
        <w:t>World Journal of Clinical Cases</w:t>
      </w:r>
    </w:p>
    <w:p w14:paraId="78E91DD4" w14:textId="77777777" w:rsidR="00CF60DD" w:rsidRPr="005F6D2F" w:rsidRDefault="00CF60DD" w:rsidP="003A273B">
      <w:pPr>
        <w:adjustRightInd w:val="0"/>
        <w:snapToGrid w:val="0"/>
        <w:spacing w:after="0" w:line="360" w:lineRule="auto"/>
        <w:jc w:val="both"/>
        <w:rPr>
          <w:rFonts w:ascii="Book Antiqua" w:hAnsi="Book Antiqua" w:cs="Arial"/>
          <w:b/>
          <w:sz w:val="24"/>
          <w:lang w:val="en-US" w:eastAsia="zh-CN"/>
        </w:rPr>
      </w:pPr>
      <w:r w:rsidRPr="005F6D2F">
        <w:rPr>
          <w:rFonts w:ascii="Book Antiqua" w:hAnsi="Book Antiqua" w:cs="Arial"/>
          <w:b/>
          <w:sz w:val="24"/>
          <w:lang w:val="en-US"/>
        </w:rPr>
        <w:t xml:space="preserve">Manuscript NO: </w:t>
      </w:r>
      <w:r w:rsidRPr="005F6D2F">
        <w:rPr>
          <w:rFonts w:ascii="Book Antiqua" w:hAnsi="Book Antiqua" w:cs="Arial" w:hint="eastAsia"/>
          <w:b/>
          <w:sz w:val="24"/>
          <w:lang w:val="en-US" w:eastAsia="zh-CN"/>
        </w:rPr>
        <w:t>34012</w:t>
      </w:r>
    </w:p>
    <w:p w14:paraId="222A4EAB" w14:textId="23A2D8C9" w:rsidR="00483057" w:rsidRPr="005F6D2F" w:rsidRDefault="00483057" w:rsidP="003A273B">
      <w:pPr>
        <w:spacing w:after="0" w:line="360" w:lineRule="auto"/>
        <w:jc w:val="both"/>
        <w:rPr>
          <w:rFonts w:ascii="Times New Roman" w:hAnsi="Times New Roman" w:cs="Times New Roman"/>
          <w:b/>
          <w:sz w:val="28"/>
          <w:szCs w:val="24"/>
          <w:lang w:val="en-US"/>
        </w:rPr>
      </w:pPr>
      <w:r w:rsidRPr="005F6D2F">
        <w:rPr>
          <w:rFonts w:ascii="Book Antiqua" w:hAnsi="Book Antiqua" w:cs="Book Antiqua"/>
          <w:b/>
          <w:sz w:val="24"/>
          <w:szCs w:val="23"/>
          <w:lang w:val="en-US"/>
        </w:rPr>
        <w:t xml:space="preserve">Manuscript Type: </w:t>
      </w:r>
      <w:r w:rsidR="00CA3245" w:rsidRPr="005F6D2F">
        <w:rPr>
          <w:rFonts w:ascii="Book Antiqua" w:hAnsi="Book Antiqua" w:cs="Book Antiqua"/>
          <w:b/>
          <w:sz w:val="24"/>
          <w:szCs w:val="23"/>
          <w:lang w:val="en-US"/>
        </w:rPr>
        <w:t>Case Report</w:t>
      </w:r>
    </w:p>
    <w:p w14:paraId="4C18CB50" w14:textId="77777777" w:rsidR="00483057" w:rsidRPr="005F6D2F" w:rsidRDefault="00483057" w:rsidP="003A273B">
      <w:pPr>
        <w:spacing w:after="0" w:line="480" w:lineRule="auto"/>
        <w:jc w:val="both"/>
        <w:rPr>
          <w:rFonts w:ascii="Times New Roman" w:hAnsi="Times New Roman" w:cs="Times New Roman"/>
          <w:b/>
          <w:sz w:val="24"/>
          <w:szCs w:val="24"/>
          <w:lang w:val="en-US"/>
        </w:rPr>
      </w:pPr>
    </w:p>
    <w:p w14:paraId="6E3CAA0E" w14:textId="77777777" w:rsidR="00832F4F" w:rsidRPr="005F6D2F" w:rsidRDefault="00832F4F" w:rsidP="003A273B">
      <w:pPr>
        <w:spacing w:after="0" w:line="360" w:lineRule="auto"/>
        <w:jc w:val="both"/>
        <w:rPr>
          <w:rFonts w:ascii="Book Antiqua" w:hAnsi="Book Antiqua" w:cs="Times New Roman"/>
          <w:b/>
          <w:sz w:val="24"/>
          <w:szCs w:val="24"/>
          <w:lang w:val="en-US"/>
        </w:rPr>
      </w:pPr>
      <w:r w:rsidRPr="005F6D2F">
        <w:rPr>
          <w:rFonts w:ascii="Book Antiqua" w:hAnsi="Book Antiqua" w:cs="Times New Roman"/>
          <w:b/>
          <w:sz w:val="24"/>
          <w:szCs w:val="24"/>
          <w:lang w:val="en-US"/>
        </w:rPr>
        <w:t xml:space="preserve">Juvenile hemochromatosis: </w:t>
      </w:r>
      <w:r w:rsidRPr="005F6D2F">
        <w:rPr>
          <w:rFonts w:ascii="Book Antiqua" w:hAnsi="Book Antiqua" w:cs="Times New Roman"/>
          <w:b/>
          <w:i/>
          <w:sz w:val="24"/>
          <w:szCs w:val="24"/>
          <w:lang w:val="en-US"/>
        </w:rPr>
        <w:t>HAMP</w:t>
      </w:r>
      <w:r w:rsidRPr="005F6D2F">
        <w:rPr>
          <w:rFonts w:ascii="Book Antiqua" w:hAnsi="Book Antiqua" w:cs="Times New Roman"/>
          <w:b/>
          <w:sz w:val="24"/>
          <w:szCs w:val="24"/>
          <w:lang w:val="en-US"/>
        </w:rPr>
        <w:t xml:space="preserve"> mutation and severe iron overload treated with phlebotomies and </w:t>
      </w:r>
      <w:proofErr w:type="spellStart"/>
      <w:r w:rsidRPr="005F6D2F">
        <w:rPr>
          <w:rFonts w:ascii="Book Antiqua" w:hAnsi="Book Antiqua" w:cs="Times New Roman"/>
          <w:b/>
          <w:sz w:val="24"/>
          <w:szCs w:val="24"/>
          <w:lang w:val="en-US"/>
        </w:rPr>
        <w:t>deferasirox</w:t>
      </w:r>
      <w:proofErr w:type="spellEnd"/>
    </w:p>
    <w:p w14:paraId="2854CDCE" w14:textId="77777777" w:rsidR="00832F4F" w:rsidRPr="005F6D2F" w:rsidRDefault="00832F4F" w:rsidP="003A273B">
      <w:pPr>
        <w:spacing w:after="0" w:line="360" w:lineRule="auto"/>
        <w:jc w:val="both"/>
        <w:rPr>
          <w:rFonts w:ascii="Book Antiqua" w:hAnsi="Book Antiqua" w:cs="Times New Roman"/>
          <w:b/>
          <w:sz w:val="24"/>
          <w:szCs w:val="24"/>
          <w:lang w:val="en-US"/>
        </w:rPr>
      </w:pPr>
    </w:p>
    <w:p w14:paraId="58680EE8" w14:textId="77777777" w:rsidR="00483057" w:rsidRPr="005F6D2F" w:rsidRDefault="00483057" w:rsidP="003A273B">
      <w:pPr>
        <w:spacing w:after="0" w:line="360" w:lineRule="auto"/>
        <w:jc w:val="both"/>
        <w:rPr>
          <w:rFonts w:ascii="Book Antiqua" w:hAnsi="Book Antiqua" w:cs="Times New Roman"/>
          <w:sz w:val="24"/>
          <w:szCs w:val="24"/>
          <w:lang w:val="en-US" w:eastAsia="zh-CN"/>
        </w:rPr>
      </w:pPr>
      <w:proofErr w:type="spellStart"/>
      <w:r w:rsidRPr="005F6D2F">
        <w:rPr>
          <w:rFonts w:ascii="Book Antiqua" w:hAnsi="Book Antiqua" w:cs="Times New Roman"/>
          <w:sz w:val="24"/>
          <w:szCs w:val="24"/>
          <w:lang w:val="en-US"/>
        </w:rPr>
        <w:t>Lescano</w:t>
      </w:r>
      <w:proofErr w:type="spellEnd"/>
      <w:r w:rsidRPr="005F6D2F">
        <w:rPr>
          <w:rFonts w:ascii="Book Antiqua" w:hAnsi="Book Antiqua" w:cs="Times New Roman"/>
          <w:sz w:val="24"/>
          <w:szCs w:val="24"/>
          <w:lang w:val="en-US"/>
        </w:rPr>
        <w:t xml:space="preserve"> MA </w:t>
      </w:r>
      <w:r w:rsidRPr="005F6D2F">
        <w:rPr>
          <w:rFonts w:ascii="Book Antiqua" w:hAnsi="Book Antiqua" w:cs="Times New Roman"/>
          <w:i/>
          <w:sz w:val="24"/>
          <w:szCs w:val="24"/>
          <w:lang w:val="en-US"/>
        </w:rPr>
        <w:t>et al.</w:t>
      </w:r>
      <w:r w:rsidRPr="005F6D2F">
        <w:rPr>
          <w:rFonts w:ascii="Book Antiqua" w:hAnsi="Book Antiqua" w:cs="Times New Roman"/>
          <w:sz w:val="24"/>
          <w:szCs w:val="24"/>
          <w:lang w:val="en-US"/>
        </w:rPr>
        <w:t xml:space="preserve"> </w:t>
      </w:r>
      <w:r w:rsidRPr="005F6D2F">
        <w:rPr>
          <w:rFonts w:ascii="Book Antiqua" w:hAnsi="Book Antiqua" w:cs="Times New Roman"/>
          <w:i/>
          <w:sz w:val="24"/>
          <w:szCs w:val="24"/>
          <w:lang w:val="en-US"/>
        </w:rPr>
        <w:t xml:space="preserve">HAMP </w:t>
      </w:r>
      <w:r w:rsidRPr="005F6D2F">
        <w:rPr>
          <w:rFonts w:ascii="Book Antiqua" w:hAnsi="Book Antiqua" w:cs="Times New Roman"/>
          <w:sz w:val="24"/>
          <w:szCs w:val="24"/>
          <w:lang w:val="en-US"/>
        </w:rPr>
        <w:t>mutation and severe iron overload</w:t>
      </w:r>
    </w:p>
    <w:p w14:paraId="0A4AFDE6" w14:textId="77777777" w:rsidR="00483057" w:rsidRPr="005F6D2F" w:rsidRDefault="00483057" w:rsidP="003A273B">
      <w:pPr>
        <w:spacing w:after="0" w:line="360" w:lineRule="auto"/>
        <w:jc w:val="both"/>
        <w:rPr>
          <w:rFonts w:ascii="Book Antiqua" w:hAnsi="Book Antiqua" w:cs="Times New Roman"/>
          <w:sz w:val="24"/>
          <w:szCs w:val="24"/>
          <w:lang w:val="en-US" w:eastAsia="zh-CN"/>
        </w:rPr>
      </w:pPr>
    </w:p>
    <w:p w14:paraId="79FB1CB8" w14:textId="77777777" w:rsidR="00832F4F" w:rsidRPr="005F6D2F" w:rsidRDefault="00832F4F" w:rsidP="003A273B">
      <w:pPr>
        <w:spacing w:after="0" w:line="360" w:lineRule="auto"/>
        <w:jc w:val="both"/>
        <w:rPr>
          <w:rFonts w:ascii="Book Antiqua" w:hAnsi="Book Antiqua" w:cs="Times New Roman"/>
          <w:b/>
          <w:sz w:val="24"/>
          <w:szCs w:val="24"/>
        </w:rPr>
      </w:pPr>
      <w:r w:rsidRPr="005F6D2F">
        <w:rPr>
          <w:rFonts w:ascii="Book Antiqua" w:hAnsi="Book Antiqua" w:cs="Times New Roman"/>
          <w:b/>
          <w:sz w:val="24"/>
          <w:szCs w:val="24"/>
        </w:rPr>
        <w:t>Manuel A Lescano, Letícia C Tavares, Paulo C J L Santos</w:t>
      </w:r>
    </w:p>
    <w:p w14:paraId="3189B994" w14:textId="77777777" w:rsidR="00832F4F" w:rsidRPr="005F6D2F" w:rsidRDefault="00832F4F" w:rsidP="003A273B">
      <w:pPr>
        <w:pStyle w:val="NormalWeb"/>
        <w:shd w:val="clear" w:color="auto" w:fill="FFFFFF"/>
        <w:spacing w:before="0" w:beforeAutospacing="0" w:after="0" w:line="360" w:lineRule="auto"/>
        <w:jc w:val="both"/>
        <w:rPr>
          <w:rFonts w:ascii="Book Antiqua" w:hAnsi="Book Antiqua"/>
          <w:vertAlign w:val="superscript"/>
        </w:rPr>
      </w:pPr>
    </w:p>
    <w:p w14:paraId="0BA12AA0" w14:textId="77777777" w:rsidR="00832F4F" w:rsidRPr="005F6D2F" w:rsidRDefault="00483057" w:rsidP="003A273B">
      <w:pPr>
        <w:pStyle w:val="NormalWeb"/>
        <w:shd w:val="clear" w:color="auto" w:fill="FFFFFF"/>
        <w:spacing w:before="0" w:beforeAutospacing="0" w:after="0" w:line="360" w:lineRule="auto"/>
        <w:jc w:val="both"/>
        <w:rPr>
          <w:rFonts w:ascii="Book Antiqua" w:hAnsi="Book Antiqua"/>
          <w:lang w:val="en-US"/>
        </w:rPr>
      </w:pPr>
      <w:r w:rsidRPr="005F6D2F">
        <w:rPr>
          <w:rFonts w:ascii="Book Antiqua" w:hAnsi="Book Antiqua"/>
          <w:b/>
          <w:lang w:val="en-US"/>
        </w:rPr>
        <w:t xml:space="preserve">Manuel A </w:t>
      </w:r>
      <w:proofErr w:type="spellStart"/>
      <w:r w:rsidRPr="005F6D2F">
        <w:rPr>
          <w:rFonts w:ascii="Book Antiqua" w:hAnsi="Book Antiqua"/>
          <w:b/>
          <w:lang w:val="en-US"/>
        </w:rPr>
        <w:t>Lescano</w:t>
      </w:r>
      <w:proofErr w:type="spellEnd"/>
      <w:r w:rsidRPr="005F6D2F">
        <w:rPr>
          <w:rFonts w:ascii="Book Antiqua" w:hAnsi="Book Antiqua"/>
          <w:b/>
          <w:lang w:val="en-US"/>
        </w:rPr>
        <w:t>,</w:t>
      </w:r>
      <w:r w:rsidR="00832F4F" w:rsidRPr="005F6D2F">
        <w:rPr>
          <w:rFonts w:ascii="Book Antiqua" w:hAnsi="Book Antiqua"/>
          <w:vertAlign w:val="superscript"/>
          <w:lang w:val="en-US"/>
        </w:rPr>
        <w:t xml:space="preserve"> </w:t>
      </w:r>
      <w:r w:rsidR="00832F4F" w:rsidRPr="005F6D2F">
        <w:rPr>
          <w:rFonts w:ascii="Book Antiqua" w:hAnsi="Book Antiqua"/>
          <w:lang w:val="en-US"/>
        </w:rPr>
        <w:t>Institute of Digestive Tract of</w:t>
      </w:r>
      <w:r w:rsidRPr="005F6D2F">
        <w:rPr>
          <w:rFonts w:ascii="Book Antiqua" w:hAnsi="Book Antiqua"/>
          <w:lang w:val="en-US"/>
        </w:rPr>
        <w:t xml:space="preserve"> Southwestern Bahia, BA</w:t>
      </w:r>
      <w:r w:rsidR="000A69A6" w:rsidRPr="005F6D2F">
        <w:rPr>
          <w:rFonts w:ascii="Book Antiqua" w:hAnsi="Book Antiqua"/>
          <w:lang w:val="en-US"/>
        </w:rPr>
        <w:t xml:space="preserve"> 45023-145,</w:t>
      </w:r>
      <w:r w:rsidRPr="005F6D2F">
        <w:rPr>
          <w:rFonts w:ascii="Book Antiqua" w:hAnsi="Book Antiqua"/>
          <w:lang w:val="en-US"/>
        </w:rPr>
        <w:t xml:space="preserve"> Brazil</w:t>
      </w:r>
    </w:p>
    <w:p w14:paraId="40ECF705" w14:textId="77777777" w:rsidR="00483057" w:rsidRPr="005F6D2F" w:rsidRDefault="00483057" w:rsidP="003A273B">
      <w:pPr>
        <w:pStyle w:val="NormalWeb"/>
        <w:shd w:val="clear" w:color="auto" w:fill="FFFFFF"/>
        <w:spacing w:before="0" w:beforeAutospacing="0" w:after="0" w:line="360" w:lineRule="auto"/>
        <w:jc w:val="both"/>
        <w:rPr>
          <w:rFonts w:ascii="Book Antiqua" w:hAnsi="Book Antiqua"/>
          <w:lang w:val="en-US"/>
        </w:rPr>
      </w:pPr>
    </w:p>
    <w:p w14:paraId="5DCD4BD0" w14:textId="77777777" w:rsidR="00832F4F" w:rsidRPr="005F6D2F" w:rsidRDefault="00483057" w:rsidP="003A273B">
      <w:pPr>
        <w:spacing w:after="0" w:line="360" w:lineRule="auto"/>
        <w:jc w:val="both"/>
        <w:rPr>
          <w:rFonts w:ascii="Book Antiqua" w:hAnsi="Book Antiqua" w:cs="Times New Roman"/>
          <w:b/>
          <w:sz w:val="24"/>
          <w:szCs w:val="24"/>
          <w:lang w:val="en-US"/>
        </w:rPr>
      </w:pPr>
      <w:r w:rsidRPr="005F6D2F">
        <w:rPr>
          <w:rFonts w:ascii="Book Antiqua" w:hAnsi="Book Antiqua" w:cs="Times New Roman"/>
          <w:b/>
          <w:sz w:val="24"/>
          <w:szCs w:val="24"/>
          <w:lang w:val="en-US"/>
        </w:rPr>
        <w:t>Letícia C Tavares, Paulo C J L Santos,</w:t>
      </w:r>
      <w:r w:rsidR="00832F4F" w:rsidRPr="005F6D2F">
        <w:rPr>
          <w:rFonts w:ascii="Book Antiqua" w:hAnsi="Book Antiqua"/>
          <w:sz w:val="24"/>
          <w:szCs w:val="24"/>
          <w:vertAlign w:val="superscript"/>
          <w:lang w:val="en-US"/>
        </w:rPr>
        <w:t xml:space="preserve"> </w:t>
      </w:r>
      <w:r w:rsidR="00832F4F" w:rsidRPr="005F6D2F">
        <w:rPr>
          <w:rFonts w:ascii="Book Antiqua" w:hAnsi="Book Antiqua"/>
          <w:sz w:val="24"/>
          <w:szCs w:val="24"/>
          <w:lang w:val="en-US"/>
        </w:rPr>
        <w:t>Laboratory of Genetics and Molecular Cardiology, Heart Institute (</w:t>
      </w:r>
      <w:proofErr w:type="spellStart"/>
      <w:r w:rsidR="00832F4F" w:rsidRPr="005F6D2F">
        <w:rPr>
          <w:rFonts w:ascii="Book Antiqua" w:hAnsi="Book Antiqua"/>
          <w:sz w:val="24"/>
          <w:szCs w:val="24"/>
          <w:lang w:val="en-US"/>
        </w:rPr>
        <w:t>InCor</w:t>
      </w:r>
      <w:proofErr w:type="spellEnd"/>
      <w:r w:rsidR="00832F4F" w:rsidRPr="005F6D2F">
        <w:rPr>
          <w:rFonts w:ascii="Book Antiqua" w:hAnsi="Book Antiqua"/>
          <w:sz w:val="24"/>
          <w:szCs w:val="24"/>
          <w:lang w:val="en-US"/>
        </w:rPr>
        <w:t>), University of Sao P</w:t>
      </w:r>
      <w:r w:rsidRPr="005F6D2F">
        <w:rPr>
          <w:rFonts w:ascii="Book Antiqua" w:hAnsi="Book Antiqua"/>
          <w:sz w:val="24"/>
          <w:szCs w:val="24"/>
          <w:lang w:val="en-US"/>
        </w:rPr>
        <w:t>aulo Medical School, SP</w:t>
      </w:r>
      <w:r w:rsidR="00766E78" w:rsidRPr="005F6D2F">
        <w:rPr>
          <w:rFonts w:ascii="Book Antiqua" w:hAnsi="Book Antiqua"/>
          <w:sz w:val="24"/>
          <w:szCs w:val="24"/>
          <w:lang w:val="en-US"/>
        </w:rPr>
        <w:t xml:space="preserve"> </w:t>
      </w:r>
      <w:r w:rsidR="00766E78" w:rsidRPr="005F6D2F">
        <w:rPr>
          <w:rFonts w:ascii="Book Antiqua" w:hAnsi="Book Antiqua" w:cs="Times New Roman"/>
          <w:sz w:val="24"/>
          <w:szCs w:val="24"/>
          <w:lang w:val="en-US"/>
        </w:rPr>
        <w:t>05403-900</w:t>
      </w:r>
      <w:r w:rsidRPr="005F6D2F">
        <w:rPr>
          <w:rFonts w:ascii="Book Antiqua" w:hAnsi="Book Antiqua"/>
          <w:sz w:val="24"/>
          <w:szCs w:val="24"/>
          <w:lang w:val="en-US"/>
        </w:rPr>
        <w:t>, Brazil</w:t>
      </w:r>
    </w:p>
    <w:p w14:paraId="27E251F7" w14:textId="77777777" w:rsidR="00483057" w:rsidRPr="005F6D2F" w:rsidRDefault="00483057" w:rsidP="003A273B">
      <w:pPr>
        <w:pStyle w:val="NormalWeb"/>
        <w:shd w:val="clear" w:color="auto" w:fill="FFFFFF"/>
        <w:spacing w:before="0" w:beforeAutospacing="0" w:after="0" w:line="360" w:lineRule="auto"/>
        <w:jc w:val="both"/>
        <w:rPr>
          <w:rFonts w:ascii="Book Antiqua" w:hAnsi="Book Antiqua" w:cs="Book Antiqua"/>
          <w:sz w:val="23"/>
          <w:szCs w:val="23"/>
          <w:lang w:val="en-US"/>
        </w:rPr>
      </w:pPr>
    </w:p>
    <w:p w14:paraId="306F3DAF" w14:textId="59CA811B" w:rsidR="00483057" w:rsidRPr="005F6D2F" w:rsidRDefault="00483057" w:rsidP="003A273B">
      <w:pPr>
        <w:pStyle w:val="NormalWeb"/>
        <w:shd w:val="clear" w:color="auto" w:fill="FFFFFF"/>
        <w:spacing w:before="0" w:beforeAutospacing="0" w:after="0" w:line="360" w:lineRule="auto"/>
        <w:jc w:val="both"/>
        <w:rPr>
          <w:rFonts w:ascii="Book Antiqua" w:eastAsiaTheme="minorEastAsia" w:hAnsi="Book Antiqua"/>
          <w:lang w:val="en-US" w:eastAsia="zh-CN"/>
        </w:rPr>
      </w:pPr>
      <w:r w:rsidRPr="005F6D2F">
        <w:rPr>
          <w:rFonts w:ascii="Book Antiqua" w:hAnsi="Book Antiqua" w:cs="Book Antiqua"/>
          <w:b/>
          <w:lang w:val="en-US"/>
        </w:rPr>
        <w:t>Author contributions:</w:t>
      </w:r>
      <w:r w:rsidR="000E4238">
        <w:rPr>
          <w:rFonts w:ascii="Book Antiqua" w:eastAsiaTheme="minorEastAsia" w:hAnsi="Book Antiqua" w:cs="Book Antiqua" w:hint="eastAsia"/>
          <w:b/>
          <w:lang w:val="en-US" w:eastAsia="zh-CN"/>
        </w:rPr>
        <w:t xml:space="preserve"> </w:t>
      </w:r>
      <w:proofErr w:type="spellStart"/>
      <w:r w:rsidRPr="005F6D2F">
        <w:rPr>
          <w:rFonts w:ascii="Book Antiqua" w:hAnsi="Book Antiqua"/>
          <w:lang w:val="en-US"/>
        </w:rPr>
        <w:t>Lescano</w:t>
      </w:r>
      <w:proofErr w:type="spellEnd"/>
      <w:r w:rsidR="00C86705" w:rsidRPr="005F6D2F">
        <w:rPr>
          <w:rFonts w:ascii="Book Antiqua" w:hAnsi="Book Antiqua"/>
          <w:lang w:val="en-US"/>
        </w:rPr>
        <w:t xml:space="preserve"> MA, Tavares LC, and Santos PCJL </w:t>
      </w:r>
      <w:r w:rsidR="00B404EF" w:rsidRPr="005F6D2F">
        <w:rPr>
          <w:rFonts w:ascii="Book Antiqua" w:hAnsi="Book Antiqua"/>
          <w:lang w:val="en-US"/>
        </w:rPr>
        <w:t>make substantial contributions to conception and design of the case report, acquisition, analysis, and interpretation of data</w:t>
      </w:r>
      <w:r w:rsidR="00CA3245" w:rsidRPr="005F6D2F">
        <w:rPr>
          <w:rFonts w:ascii="Book Antiqua" w:eastAsiaTheme="minorEastAsia" w:hAnsi="Book Antiqua" w:hint="eastAsia"/>
          <w:lang w:val="en-US" w:eastAsia="zh-CN"/>
        </w:rPr>
        <w:t>;</w:t>
      </w:r>
      <w:r w:rsidR="003442E9" w:rsidRPr="005F6D2F">
        <w:rPr>
          <w:rFonts w:ascii="Book Antiqua" w:hAnsi="Book Antiqua"/>
          <w:lang w:val="en-US"/>
        </w:rPr>
        <w:t xml:space="preserve"> </w:t>
      </w:r>
      <w:r w:rsidR="00CA3245" w:rsidRPr="005F6D2F">
        <w:rPr>
          <w:rFonts w:ascii="Book Antiqua" w:hAnsi="Book Antiqua"/>
          <w:lang w:val="en-US"/>
        </w:rPr>
        <w:t xml:space="preserve">all </w:t>
      </w:r>
      <w:r w:rsidR="003442E9" w:rsidRPr="005F6D2F">
        <w:rPr>
          <w:rFonts w:ascii="Book Antiqua" w:hAnsi="Book Antiqua"/>
          <w:lang w:val="en-US"/>
        </w:rPr>
        <w:t>authors participate in drafting the article and revising it critically for important intellectual content.</w:t>
      </w:r>
    </w:p>
    <w:p w14:paraId="2730DA53" w14:textId="77777777" w:rsidR="00CA3245" w:rsidRPr="005F6D2F" w:rsidRDefault="00CA3245" w:rsidP="003A273B">
      <w:pPr>
        <w:pStyle w:val="NormalWeb"/>
        <w:shd w:val="clear" w:color="auto" w:fill="FFFFFF"/>
        <w:spacing w:before="0" w:beforeAutospacing="0" w:after="0" w:line="360" w:lineRule="auto"/>
        <w:jc w:val="both"/>
        <w:rPr>
          <w:rFonts w:ascii="Book Antiqua" w:eastAsiaTheme="minorEastAsia" w:hAnsi="Book Antiqua"/>
          <w:lang w:val="en-US" w:eastAsia="zh-CN"/>
        </w:rPr>
      </w:pPr>
    </w:p>
    <w:p w14:paraId="2AF6B0F7" w14:textId="54EFAD6D" w:rsidR="00CA3245" w:rsidRPr="005F6D2F" w:rsidRDefault="00CA3245" w:rsidP="003A273B">
      <w:pPr>
        <w:autoSpaceDE w:val="0"/>
        <w:autoSpaceDN w:val="0"/>
        <w:adjustRightInd w:val="0"/>
        <w:spacing w:after="0" w:line="360" w:lineRule="auto"/>
        <w:jc w:val="both"/>
        <w:rPr>
          <w:rFonts w:ascii="Book Antiqua" w:eastAsia="Times New Roman" w:hAnsi="Book Antiqua" w:cs="Times New Roman"/>
          <w:sz w:val="24"/>
          <w:szCs w:val="24"/>
          <w:lang w:val="en-US" w:eastAsia="pt-BR"/>
        </w:rPr>
      </w:pPr>
      <w:bookmarkStart w:id="0" w:name="OLE_LINK4"/>
      <w:bookmarkStart w:id="1" w:name="OLE_LINK5"/>
      <w:bookmarkStart w:id="2" w:name="OLE_LINK379"/>
      <w:bookmarkStart w:id="3" w:name="OLE_LINK380"/>
      <w:bookmarkStart w:id="4" w:name="OLE_LINK534"/>
      <w:r w:rsidRPr="005F6D2F">
        <w:rPr>
          <w:rFonts w:ascii="Book Antiqua" w:hAnsi="Book Antiqua" w:hint="eastAsia"/>
          <w:b/>
          <w:bCs/>
          <w:iCs/>
          <w:sz w:val="24"/>
        </w:rPr>
        <w:t>Institutional review board</w:t>
      </w:r>
      <w:r w:rsidRPr="005F6D2F">
        <w:rPr>
          <w:rFonts w:ascii="Book Antiqua" w:hAnsi="Book Antiqua"/>
          <w:b/>
          <w:bCs/>
          <w:iCs/>
          <w:sz w:val="24"/>
        </w:rPr>
        <w:t xml:space="preserve"> statement</w:t>
      </w:r>
      <w:r w:rsidRPr="005F6D2F">
        <w:rPr>
          <w:rFonts w:ascii="Book Antiqua" w:hAnsi="Book Antiqua" w:hint="eastAsia"/>
          <w:b/>
          <w:bCs/>
          <w:iCs/>
          <w:sz w:val="24"/>
        </w:rPr>
        <w:t>:</w:t>
      </w:r>
      <w:r w:rsidRPr="005F6D2F">
        <w:rPr>
          <w:rFonts w:ascii="Book Antiqua" w:eastAsia="Times New Roman" w:hAnsi="Book Antiqua" w:cs="Times New Roman"/>
          <w:b/>
          <w:sz w:val="24"/>
          <w:szCs w:val="24"/>
          <w:lang w:val="en-US" w:eastAsia="pt-BR"/>
        </w:rPr>
        <w:t xml:space="preserve"> </w:t>
      </w:r>
      <w:r w:rsidRPr="005F6D2F">
        <w:rPr>
          <w:rFonts w:ascii="Book Antiqua" w:eastAsia="Times New Roman" w:hAnsi="Book Antiqua" w:cs="Times New Roman"/>
          <w:sz w:val="24"/>
          <w:szCs w:val="24"/>
          <w:lang w:val="en-US" w:eastAsia="pt-BR"/>
        </w:rPr>
        <w:t xml:space="preserve">The study protocol was approved by the Ethics Committee of Hospital das </w:t>
      </w:r>
      <w:proofErr w:type="spellStart"/>
      <w:r w:rsidRPr="005F6D2F">
        <w:rPr>
          <w:rFonts w:ascii="Book Antiqua" w:eastAsia="Times New Roman" w:hAnsi="Book Antiqua" w:cs="Times New Roman"/>
          <w:sz w:val="24"/>
          <w:szCs w:val="24"/>
          <w:lang w:val="en-US" w:eastAsia="pt-BR"/>
        </w:rPr>
        <w:t>Clinicas</w:t>
      </w:r>
      <w:proofErr w:type="spellEnd"/>
      <w:r w:rsidRPr="005F6D2F">
        <w:rPr>
          <w:rFonts w:ascii="Book Antiqua" w:eastAsia="Times New Roman" w:hAnsi="Book Antiqua" w:cs="Times New Roman"/>
          <w:sz w:val="24"/>
          <w:szCs w:val="24"/>
          <w:lang w:val="en-US" w:eastAsia="pt-BR"/>
        </w:rPr>
        <w:t xml:space="preserve"> (HC), Heart Institute (</w:t>
      </w:r>
      <w:proofErr w:type="spellStart"/>
      <w:r w:rsidRPr="005F6D2F">
        <w:rPr>
          <w:rFonts w:ascii="Book Antiqua" w:eastAsia="Times New Roman" w:hAnsi="Book Antiqua" w:cs="Times New Roman"/>
          <w:sz w:val="24"/>
          <w:szCs w:val="24"/>
          <w:lang w:val="en-US" w:eastAsia="pt-BR"/>
        </w:rPr>
        <w:t>InCor</w:t>
      </w:r>
      <w:proofErr w:type="spellEnd"/>
      <w:r w:rsidRPr="005F6D2F">
        <w:rPr>
          <w:rFonts w:ascii="Book Antiqua" w:eastAsia="Times New Roman" w:hAnsi="Book Antiqua" w:cs="Times New Roman"/>
          <w:sz w:val="24"/>
          <w:szCs w:val="24"/>
          <w:lang w:val="en-US" w:eastAsia="pt-BR"/>
        </w:rPr>
        <w:t>), University of Sao Paulo Medical School (FMUSP), Brazil (SDC: 4027/14/007).</w:t>
      </w:r>
    </w:p>
    <w:bookmarkEnd w:id="0"/>
    <w:bookmarkEnd w:id="1"/>
    <w:p w14:paraId="07173A1E" w14:textId="77777777" w:rsidR="00CA3245" w:rsidRPr="005F6D2F" w:rsidRDefault="00CA3245" w:rsidP="003A273B">
      <w:pPr>
        <w:autoSpaceDE w:val="0"/>
        <w:autoSpaceDN w:val="0"/>
        <w:adjustRightInd w:val="0"/>
        <w:spacing w:after="0" w:line="360" w:lineRule="auto"/>
        <w:jc w:val="both"/>
        <w:rPr>
          <w:rFonts w:ascii="Book Antiqua" w:hAnsi="Book Antiqua"/>
          <w:b/>
          <w:bCs/>
          <w:iCs/>
          <w:sz w:val="24"/>
          <w:lang w:eastAsia="zh-CN"/>
        </w:rPr>
      </w:pPr>
    </w:p>
    <w:p w14:paraId="17E9E878" w14:textId="09D8CA3E" w:rsidR="00CA3245" w:rsidRPr="005F6D2F" w:rsidRDefault="00CA3245" w:rsidP="003A273B">
      <w:pPr>
        <w:autoSpaceDE w:val="0"/>
        <w:autoSpaceDN w:val="0"/>
        <w:adjustRightInd w:val="0"/>
        <w:spacing w:after="0" w:line="360" w:lineRule="auto"/>
        <w:jc w:val="both"/>
        <w:rPr>
          <w:rFonts w:ascii="Book Antiqua" w:eastAsia="Times New Roman" w:hAnsi="Book Antiqua" w:cs="Times New Roman"/>
          <w:sz w:val="24"/>
          <w:szCs w:val="24"/>
          <w:lang w:val="en-US" w:eastAsia="pt-BR"/>
        </w:rPr>
      </w:pPr>
      <w:r w:rsidRPr="005F6D2F">
        <w:rPr>
          <w:rFonts w:ascii="Book Antiqua" w:hAnsi="Book Antiqua"/>
          <w:b/>
          <w:bCs/>
          <w:iCs/>
          <w:sz w:val="24"/>
        </w:rPr>
        <w:t>Informed consent statement</w:t>
      </w:r>
      <w:r w:rsidRPr="005F6D2F">
        <w:rPr>
          <w:rFonts w:ascii="Book Antiqua" w:hAnsi="Book Antiqua" w:hint="eastAsia"/>
          <w:b/>
          <w:bCs/>
          <w:iCs/>
          <w:sz w:val="24"/>
        </w:rPr>
        <w:t>:</w:t>
      </w:r>
      <w:r w:rsidRPr="005F6D2F">
        <w:rPr>
          <w:rFonts w:ascii="Book Antiqua" w:hAnsi="Book Antiqua" w:hint="eastAsia"/>
          <w:b/>
          <w:bCs/>
          <w:iCs/>
          <w:sz w:val="24"/>
          <w:lang w:eastAsia="zh-CN"/>
        </w:rPr>
        <w:t xml:space="preserve"> </w:t>
      </w:r>
      <w:r w:rsidRPr="005F6D2F">
        <w:rPr>
          <w:rFonts w:ascii="Book Antiqua" w:eastAsia="Times New Roman" w:hAnsi="Book Antiqua" w:cs="Times New Roman"/>
          <w:sz w:val="24"/>
          <w:szCs w:val="24"/>
          <w:lang w:val="en-US" w:eastAsia="pt-BR"/>
        </w:rPr>
        <w:t>The study participants provided informed consent prior to study enrollment.</w:t>
      </w:r>
    </w:p>
    <w:p w14:paraId="79B2959B" w14:textId="77777777" w:rsidR="00CA3245" w:rsidRPr="005F6D2F" w:rsidRDefault="00CA3245" w:rsidP="003A273B">
      <w:pPr>
        <w:autoSpaceDE w:val="0"/>
        <w:autoSpaceDN w:val="0"/>
        <w:adjustRightInd w:val="0"/>
        <w:spacing w:after="0" w:line="360" w:lineRule="auto"/>
        <w:jc w:val="both"/>
        <w:rPr>
          <w:rFonts w:ascii="Book Antiqua" w:hAnsi="Book Antiqua" w:cs="TimesNewRomanPS-BoldItalicMT"/>
          <w:b/>
          <w:bCs/>
          <w:iCs/>
          <w:sz w:val="24"/>
          <w:lang w:val="en-US" w:eastAsia="zh-CN"/>
        </w:rPr>
      </w:pPr>
    </w:p>
    <w:p w14:paraId="2DF21238" w14:textId="0703FD59" w:rsidR="00CA3245" w:rsidRPr="005F6D2F" w:rsidRDefault="00CA3245" w:rsidP="003A273B">
      <w:pPr>
        <w:autoSpaceDE w:val="0"/>
        <w:autoSpaceDN w:val="0"/>
        <w:adjustRightInd w:val="0"/>
        <w:spacing w:after="0" w:line="360" w:lineRule="auto"/>
        <w:jc w:val="both"/>
        <w:rPr>
          <w:rFonts w:ascii="Book Antiqua" w:hAnsi="Book Antiqua" w:cs="Times New Roman"/>
          <w:b/>
          <w:sz w:val="24"/>
          <w:szCs w:val="24"/>
          <w:lang w:val="en-US" w:eastAsia="zh-CN"/>
        </w:rPr>
      </w:pPr>
      <w:bookmarkStart w:id="5" w:name="OLE_LINK526"/>
      <w:bookmarkStart w:id="6" w:name="OLE_LINK527"/>
      <w:r w:rsidRPr="005F6D2F">
        <w:rPr>
          <w:rFonts w:ascii="Book Antiqua" w:hAnsi="Book Antiqua" w:cs="TimesNewRomanPS-BoldItalicMT"/>
          <w:b/>
          <w:bCs/>
          <w:iCs/>
          <w:sz w:val="24"/>
        </w:rPr>
        <w:t>Conflict-of-interest</w:t>
      </w:r>
      <w:r w:rsidRPr="005F6D2F">
        <w:rPr>
          <w:rFonts w:ascii="Book Antiqua" w:hAnsi="Book Antiqua"/>
          <w:b/>
          <w:bCs/>
          <w:iCs/>
          <w:sz w:val="24"/>
        </w:rPr>
        <w:t xml:space="preserve"> statement</w:t>
      </w:r>
      <w:r w:rsidRPr="005F6D2F">
        <w:rPr>
          <w:rFonts w:ascii="Book Antiqua" w:hAnsi="Book Antiqua" w:cs="TimesNewRomanPS-BoldItalicMT" w:hint="eastAsia"/>
          <w:b/>
          <w:bCs/>
          <w:iCs/>
          <w:sz w:val="24"/>
        </w:rPr>
        <w:t>:</w:t>
      </w:r>
      <w:r w:rsidRPr="005F6D2F">
        <w:rPr>
          <w:rFonts w:ascii="Book Antiqua" w:eastAsia="Times New Roman" w:hAnsi="Book Antiqua" w:cs="Times New Roman"/>
          <w:b/>
          <w:sz w:val="24"/>
          <w:szCs w:val="24"/>
          <w:lang w:val="en-US" w:eastAsia="pt-BR"/>
        </w:rPr>
        <w:t xml:space="preserve"> </w:t>
      </w:r>
      <w:r w:rsidRPr="005F6D2F">
        <w:rPr>
          <w:rFonts w:ascii="Book Antiqua" w:eastAsia="Times New Roman" w:hAnsi="Book Antiqua" w:cs="Times New Roman"/>
          <w:sz w:val="24"/>
          <w:szCs w:val="24"/>
          <w:lang w:val="en-US" w:eastAsia="pt-BR"/>
        </w:rPr>
        <w:t>The authors declare that there is no conflict of interest in this study.</w:t>
      </w:r>
      <w:bookmarkEnd w:id="2"/>
      <w:bookmarkEnd w:id="3"/>
      <w:bookmarkEnd w:id="4"/>
      <w:bookmarkEnd w:id="5"/>
      <w:bookmarkEnd w:id="6"/>
    </w:p>
    <w:p w14:paraId="4C9F5B31" w14:textId="77777777" w:rsidR="00CA3245" w:rsidRPr="005F6D2F" w:rsidRDefault="00CA3245" w:rsidP="003A273B">
      <w:pPr>
        <w:autoSpaceDE w:val="0"/>
        <w:autoSpaceDN w:val="0"/>
        <w:adjustRightInd w:val="0"/>
        <w:spacing w:after="0" w:line="360" w:lineRule="auto"/>
        <w:jc w:val="both"/>
        <w:rPr>
          <w:rFonts w:ascii="Book Antiqua" w:eastAsia="Times New Roman" w:hAnsi="Book Antiqua" w:cs="Times New Roman"/>
          <w:b/>
          <w:sz w:val="24"/>
          <w:szCs w:val="24"/>
          <w:lang w:val="en-US" w:eastAsia="pt-BR"/>
        </w:rPr>
      </w:pPr>
    </w:p>
    <w:p w14:paraId="51ABDD93" w14:textId="77777777" w:rsidR="00CF60DD" w:rsidRPr="005F6D2F" w:rsidRDefault="00CF60DD" w:rsidP="003A273B">
      <w:pPr>
        <w:spacing w:after="0" w:line="360" w:lineRule="auto"/>
        <w:jc w:val="both"/>
        <w:rPr>
          <w:rFonts w:ascii="Book Antiqua" w:hAnsi="Book Antiqua"/>
          <w:b/>
          <w:sz w:val="24"/>
          <w:lang w:val="en-US"/>
        </w:rPr>
      </w:pPr>
      <w:bookmarkStart w:id="7" w:name="OLE_LINK155"/>
      <w:bookmarkStart w:id="8" w:name="OLE_LINK183"/>
      <w:bookmarkStart w:id="9" w:name="OLE_LINK441"/>
      <w:r w:rsidRPr="005F6D2F">
        <w:rPr>
          <w:rFonts w:ascii="Book Antiqua" w:hAnsi="Book Antiqua"/>
          <w:b/>
          <w:sz w:val="24"/>
          <w:lang w:val="en-US"/>
        </w:rPr>
        <w:t xml:space="preserve">Open-Access: </w:t>
      </w:r>
      <w:r w:rsidRPr="005F6D2F">
        <w:rPr>
          <w:rFonts w:ascii="Book Antiqua" w:hAnsi="Book Antiqua"/>
          <w:sz w:val="24"/>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7"/>
    <w:bookmarkEnd w:id="8"/>
    <w:bookmarkEnd w:id="9"/>
    <w:p w14:paraId="49603A6D" w14:textId="77777777" w:rsidR="00CF60DD" w:rsidRPr="005F6D2F" w:rsidRDefault="00CF60DD" w:rsidP="003A273B">
      <w:pPr>
        <w:spacing w:after="0" w:line="360" w:lineRule="auto"/>
        <w:jc w:val="both"/>
        <w:rPr>
          <w:rFonts w:ascii="Book Antiqua" w:hAnsi="Book Antiqua" w:cs="Arial Unicode MS"/>
          <w:sz w:val="24"/>
          <w:lang w:val="en-US" w:eastAsia="zh-CN"/>
        </w:rPr>
      </w:pPr>
      <w:r w:rsidRPr="005F6D2F">
        <w:rPr>
          <w:rFonts w:ascii="Book Antiqua" w:hAnsi="Book Antiqua" w:cs="Arial Unicode MS" w:hint="eastAsia"/>
          <w:sz w:val="24"/>
          <w:lang w:val="en-US" w:eastAsia="zh-CN"/>
        </w:rPr>
        <w:t xml:space="preserve"> </w:t>
      </w:r>
    </w:p>
    <w:p w14:paraId="0BAE4244" w14:textId="77777777" w:rsidR="00CF60DD" w:rsidRPr="005F6D2F" w:rsidRDefault="00CF60DD" w:rsidP="003A273B">
      <w:pPr>
        <w:spacing w:after="0" w:line="360" w:lineRule="auto"/>
        <w:jc w:val="both"/>
        <w:rPr>
          <w:rFonts w:ascii="Book Antiqua" w:hAnsi="Book Antiqua" w:cs="Arial Unicode MS"/>
          <w:sz w:val="24"/>
          <w:lang w:val="en-US"/>
        </w:rPr>
      </w:pPr>
      <w:r w:rsidRPr="005F6D2F">
        <w:rPr>
          <w:rFonts w:ascii="Book Antiqua" w:hAnsi="Book Antiqua" w:cs="Arial Unicode MS"/>
          <w:b/>
          <w:sz w:val="24"/>
          <w:lang w:val="en-US"/>
        </w:rPr>
        <w:t xml:space="preserve">Manuscript source: </w:t>
      </w:r>
      <w:r w:rsidRPr="005F6D2F">
        <w:rPr>
          <w:rFonts w:ascii="Book Antiqua" w:hAnsi="Book Antiqua" w:cs="Arial Unicode MS"/>
          <w:sz w:val="24"/>
          <w:lang w:val="en-US"/>
        </w:rPr>
        <w:t>Unsolicited manuscript</w:t>
      </w:r>
    </w:p>
    <w:p w14:paraId="3730D5F0" w14:textId="77777777" w:rsidR="00C86705" w:rsidRPr="005F6D2F" w:rsidRDefault="00C86705" w:rsidP="003A273B">
      <w:pPr>
        <w:pStyle w:val="NormalWeb"/>
        <w:shd w:val="clear" w:color="auto" w:fill="FFFFFF"/>
        <w:spacing w:before="0" w:beforeAutospacing="0" w:after="0" w:line="360" w:lineRule="auto"/>
        <w:jc w:val="both"/>
        <w:rPr>
          <w:rFonts w:ascii="Book Antiqua" w:hAnsi="Book Antiqua"/>
          <w:b/>
          <w:lang w:val="en-US"/>
        </w:rPr>
      </w:pPr>
    </w:p>
    <w:p w14:paraId="451C9340" w14:textId="59CE2872" w:rsidR="00CA3245" w:rsidRPr="005F6D2F" w:rsidRDefault="00C86705" w:rsidP="003A273B">
      <w:pPr>
        <w:pStyle w:val="Header"/>
        <w:spacing w:line="360" w:lineRule="auto"/>
        <w:jc w:val="both"/>
        <w:rPr>
          <w:rFonts w:ascii="Book Antiqua" w:hAnsi="Book Antiqua" w:cs="Times New Roman"/>
          <w:sz w:val="24"/>
          <w:szCs w:val="24"/>
          <w:lang w:val="en-US" w:eastAsia="zh-CN"/>
        </w:rPr>
      </w:pPr>
      <w:r w:rsidRPr="005F6D2F">
        <w:rPr>
          <w:rFonts w:ascii="Book Antiqua" w:hAnsi="Book Antiqua" w:cs="Book Antiqua"/>
          <w:b/>
          <w:sz w:val="24"/>
          <w:szCs w:val="23"/>
          <w:lang w:val="en-US"/>
        </w:rPr>
        <w:t xml:space="preserve">Correspondence </w:t>
      </w:r>
      <w:r w:rsidRPr="005F6D2F">
        <w:rPr>
          <w:rFonts w:ascii="Book Antiqua" w:hAnsi="Book Antiqua" w:cs="Book Antiqua"/>
          <w:b/>
          <w:sz w:val="24"/>
          <w:szCs w:val="24"/>
          <w:lang w:val="en-US"/>
        </w:rPr>
        <w:t>to:</w:t>
      </w:r>
      <w:r w:rsidRPr="005F6D2F">
        <w:rPr>
          <w:rFonts w:ascii="Book Antiqua" w:hAnsi="Book Antiqua"/>
          <w:b/>
          <w:bCs/>
          <w:sz w:val="24"/>
          <w:szCs w:val="24"/>
          <w:lang w:val="en-US"/>
        </w:rPr>
        <w:t xml:space="preserve"> </w:t>
      </w:r>
      <w:r w:rsidR="001D2D44" w:rsidRPr="005F6D2F">
        <w:rPr>
          <w:rFonts w:ascii="Book Antiqua" w:hAnsi="Book Antiqua" w:cs="Times New Roman"/>
          <w:b/>
          <w:sz w:val="24"/>
          <w:szCs w:val="24"/>
        </w:rPr>
        <w:t>Paulo C J L Santos</w:t>
      </w:r>
      <w:r w:rsidRPr="005F6D2F">
        <w:rPr>
          <w:rFonts w:ascii="Book Antiqua" w:hAnsi="Book Antiqua"/>
          <w:sz w:val="24"/>
          <w:szCs w:val="24"/>
          <w:lang w:val="en-US"/>
        </w:rPr>
        <w:t xml:space="preserve">, </w:t>
      </w:r>
      <w:r w:rsidRPr="005F6D2F">
        <w:rPr>
          <w:rFonts w:ascii="Book Antiqua" w:hAnsi="Book Antiqua"/>
          <w:b/>
          <w:sz w:val="24"/>
          <w:szCs w:val="24"/>
          <w:lang w:val="en-US"/>
        </w:rPr>
        <w:t>PhD</w:t>
      </w:r>
      <w:r w:rsidR="002A5F6B" w:rsidRPr="005F6D2F">
        <w:rPr>
          <w:rFonts w:ascii="Book Antiqua" w:hAnsi="Book Antiqua"/>
          <w:sz w:val="24"/>
          <w:szCs w:val="24"/>
          <w:lang w:val="en-US"/>
        </w:rPr>
        <w:t xml:space="preserve">, </w:t>
      </w:r>
      <w:r w:rsidR="002A5F6B" w:rsidRPr="005F6D2F">
        <w:rPr>
          <w:rFonts w:ascii="Book Antiqua" w:hAnsi="Book Antiqua"/>
          <w:b/>
          <w:sz w:val="24"/>
          <w:szCs w:val="24"/>
          <w:lang w:val="en-US"/>
        </w:rPr>
        <w:t>Adjunct Professor</w:t>
      </w:r>
      <w:r w:rsidR="002A5F6B" w:rsidRPr="005F6D2F">
        <w:rPr>
          <w:rFonts w:ascii="Book Antiqua" w:hAnsi="Book Antiqua"/>
          <w:sz w:val="24"/>
          <w:szCs w:val="24"/>
          <w:lang w:val="en-US"/>
        </w:rPr>
        <w:t xml:space="preserve">, </w:t>
      </w:r>
      <w:r w:rsidR="004D6769" w:rsidRPr="005F6D2F">
        <w:rPr>
          <w:rFonts w:ascii="Book Antiqua" w:hAnsi="Book Antiqua"/>
          <w:sz w:val="24"/>
          <w:szCs w:val="24"/>
          <w:lang w:val="en-US"/>
        </w:rPr>
        <w:t xml:space="preserve">Department of Pharmacology, </w:t>
      </w:r>
      <w:r w:rsidR="002A5F6B" w:rsidRPr="005F6D2F">
        <w:rPr>
          <w:rFonts w:ascii="Book Antiqua" w:hAnsi="Book Antiqua"/>
          <w:sz w:val="24"/>
          <w:szCs w:val="24"/>
          <w:lang w:val="en-US"/>
        </w:rPr>
        <w:t xml:space="preserve">Federal University of Sao Paulo, </w:t>
      </w:r>
      <w:r w:rsidRPr="005F6D2F">
        <w:rPr>
          <w:rFonts w:ascii="Book Antiqua" w:hAnsi="Book Antiqua"/>
          <w:sz w:val="24"/>
          <w:szCs w:val="24"/>
          <w:lang w:val="en-US"/>
        </w:rPr>
        <w:t>Collaborator Researcher, Laboratory of Genetics and Molecular Cardiology, Heart Institute (</w:t>
      </w:r>
      <w:proofErr w:type="spellStart"/>
      <w:r w:rsidRPr="005F6D2F">
        <w:rPr>
          <w:rFonts w:ascii="Book Antiqua" w:hAnsi="Book Antiqua"/>
          <w:sz w:val="24"/>
          <w:szCs w:val="24"/>
          <w:lang w:val="en-US"/>
        </w:rPr>
        <w:t>InCor</w:t>
      </w:r>
      <w:proofErr w:type="spellEnd"/>
      <w:r w:rsidRPr="005F6D2F">
        <w:rPr>
          <w:rFonts w:ascii="Book Antiqua" w:hAnsi="Book Antiqua"/>
          <w:sz w:val="24"/>
          <w:szCs w:val="24"/>
          <w:lang w:val="en-US"/>
        </w:rPr>
        <w:t>), University of Sao Paulo Medical School,</w:t>
      </w:r>
      <w:r w:rsidR="004D6769" w:rsidRPr="005F6D2F">
        <w:rPr>
          <w:rFonts w:ascii="Book Antiqua" w:hAnsi="Book Antiqua"/>
          <w:sz w:val="24"/>
          <w:szCs w:val="24"/>
          <w:lang w:val="en-US"/>
        </w:rPr>
        <w:t xml:space="preserve"> 03 </w:t>
      </w:r>
      <w:r w:rsidR="0003256B" w:rsidRPr="005F6D2F">
        <w:rPr>
          <w:rFonts w:ascii="Book Antiqua" w:hAnsi="Book Antiqua"/>
          <w:sz w:val="24"/>
          <w:szCs w:val="24"/>
          <w:lang w:val="en-US"/>
        </w:rPr>
        <w:t>de</w:t>
      </w:r>
      <w:r w:rsidR="004D6769" w:rsidRPr="005F6D2F">
        <w:rPr>
          <w:rFonts w:ascii="Book Antiqua" w:hAnsi="Book Antiqua"/>
          <w:sz w:val="24"/>
          <w:szCs w:val="24"/>
          <w:lang w:val="en-US"/>
        </w:rPr>
        <w:t xml:space="preserve"> </w:t>
      </w:r>
      <w:proofErr w:type="spellStart"/>
      <w:r w:rsidR="004D6769" w:rsidRPr="005F6D2F">
        <w:rPr>
          <w:rFonts w:ascii="Book Antiqua" w:hAnsi="Book Antiqua"/>
          <w:sz w:val="24"/>
          <w:szCs w:val="24"/>
          <w:lang w:val="en-US"/>
        </w:rPr>
        <w:t>Maio</w:t>
      </w:r>
      <w:proofErr w:type="spellEnd"/>
      <w:r w:rsidR="004D6769" w:rsidRPr="005F6D2F">
        <w:rPr>
          <w:rFonts w:ascii="Book Antiqua" w:hAnsi="Book Antiqua"/>
          <w:sz w:val="24"/>
          <w:szCs w:val="24"/>
          <w:lang w:val="en-US"/>
        </w:rPr>
        <w:t>, St. INFAR, 4</w:t>
      </w:r>
      <w:r w:rsidR="004D6769" w:rsidRPr="005F6D2F">
        <w:rPr>
          <w:rFonts w:ascii="Book Antiqua" w:hAnsi="Book Antiqua"/>
          <w:sz w:val="24"/>
          <w:szCs w:val="24"/>
          <w:vertAlign w:val="superscript"/>
          <w:lang w:val="en-US"/>
        </w:rPr>
        <w:t>th</w:t>
      </w:r>
      <w:r w:rsidR="004D6769" w:rsidRPr="005F6D2F">
        <w:rPr>
          <w:rFonts w:ascii="Book Antiqua" w:hAnsi="Book Antiqua"/>
          <w:sz w:val="24"/>
          <w:szCs w:val="24"/>
          <w:lang w:val="en-US"/>
        </w:rPr>
        <w:t xml:space="preserve"> floor, Vila </w:t>
      </w:r>
      <w:proofErr w:type="spellStart"/>
      <w:r w:rsidR="004D6769" w:rsidRPr="005F6D2F">
        <w:rPr>
          <w:rFonts w:ascii="Book Antiqua" w:hAnsi="Book Antiqua"/>
          <w:sz w:val="24"/>
          <w:szCs w:val="24"/>
          <w:lang w:val="en-US"/>
        </w:rPr>
        <w:t>Clementino</w:t>
      </w:r>
      <w:proofErr w:type="spellEnd"/>
      <w:r w:rsidR="004D6769" w:rsidRPr="005F6D2F">
        <w:rPr>
          <w:rFonts w:ascii="Book Antiqua" w:hAnsi="Book Antiqua"/>
          <w:sz w:val="24"/>
          <w:szCs w:val="24"/>
          <w:lang w:val="en-US"/>
        </w:rPr>
        <w:t>, São Paulo, SP</w:t>
      </w:r>
      <w:r w:rsidR="00CA3245" w:rsidRPr="005F6D2F">
        <w:rPr>
          <w:rFonts w:ascii="Book Antiqua" w:hAnsi="Book Antiqua" w:hint="eastAsia"/>
          <w:sz w:val="24"/>
          <w:szCs w:val="24"/>
          <w:lang w:val="en-US" w:eastAsia="zh-CN"/>
        </w:rPr>
        <w:t xml:space="preserve"> </w:t>
      </w:r>
      <w:r w:rsidR="004D6769" w:rsidRPr="005F6D2F">
        <w:rPr>
          <w:rFonts w:ascii="Book Antiqua" w:hAnsi="Book Antiqua"/>
          <w:sz w:val="24"/>
          <w:szCs w:val="24"/>
          <w:lang w:val="en-US"/>
        </w:rPr>
        <w:t xml:space="preserve">04044-020, Brazil. </w:t>
      </w:r>
      <w:hyperlink r:id="rId8" w:history="1">
        <w:r w:rsidR="00CA3245" w:rsidRPr="003A273B">
          <w:rPr>
            <w:rStyle w:val="Hyperlink"/>
            <w:rFonts w:ascii="Book Antiqua" w:hAnsi="Book Antiqua" w:cs="Times New Roman"/>
            <w:color w:val="auto"/>
            <w:sz w:val="24"/>
            <w:szCs w:val="24"/>
            <w:u w:val="none"/>
            <w:lang w:val="en-US"/>
          </w:rPr>
          <w:t>pacaleb@usp.br</w:t>
        </w:r>
      </w:hyperlink>
    </w:p>
    <w:p w14:paraId="2E1E3A64" w14:textId="25585073" w:rsidR="00CA3245" w:rsidRPr="005F6D2F" w:rsidRDefault="004D6769" w:rsidP="003A273B">
      <w:pPr>
        <w:pStyle w:val="Header"/>
        <w:spacing w:line="360" w:lineRule="auto"/>
        <w:jc w:val="both"/>
        <w:rPr>
          <w:rFonts w:ascii="Book Antiqua" w:hAnsi="Book Antiqua"/>
          <w:sz w:val="24"/>
          <w:szCs w:val="24"/>
          <w:lang w:val="en-US" w:eastAsia="zh-CN"/>
        </w:rPr>
      </w:pPr>
      <w:r w:rsidRPr="005F6D2F">
        <w:rPr>
          <w:rFonts w:ascii="Book Antiqua" w:hAnsi="Book Antiqua"/>
          <w:b/>
          <w:sz w:val="24"/>
          <w:szCs w:val="24"/>
          <w:lang w:val="en-US"/>
        </w:rPr>
        <w:t xml:space="preserve">Telephone: </w:t>
      </w:r>
      <w:r w:rsidRPr="005F6D2F">
        <w:rPr>
          <w:rFonts w:ascii="Book Antiqua" w:hAnsi="Book Antiqua"/>
          <w:sz w:val="24"/>
          <w:szCs w:val="24"/>
          <w:lang w:val="en-US"/>
        </w:rPr>
        <w:t xml:space="preserve">+55-11-55764848 </w:t>
      </w:r>
    </w:p>
    <w:p w14:paraId="074B7506" w14:textId="77777777" w:rsidR="00ED5A91" w:rsidRPr="005F6D2F" w:rsidRDefault="00ED5A91" w:rsidP="003A273B">
      <w:pPr>
        <w:pStyle w:val="Header"/>
        <w:spacing w:line="360" w:lineRule="auto"/>
        <w:jc w:val="both"/>
        <w:rPr>
          <w:rFonts w:ascii="Book Antiqua" w:hAnsi="Book Antiqua" w:cs="Times New Roman"/>
          <w:sz w:val="24"/>
          <w:szCs w:val="24"/>
          <w:lang w:val="en-US"/>
        </w:rPr>
      </w:pPr>
    </w:p>
    <w:p w14:paraId="74D50C31" w14:textId="6BBAB5EE" w:rsidR="00CF60DD" w:rsidRPr="005F6D2F" w:rsidRDefault="00CF60DD" w:rsidP="003A273B">
      <w:pPr>
        <w:spacing w:after="0" w:line="360" w:lineRule="auto"/>
        <w:jc w:val="both"/>
        <w:rPr>
          <w:rFonts w:ascii="Book Antiqua" w:hAnsi="Book Antiqua"/>
          <w:b/>
          <w:sz w:val="24"/>
          <w:lang w:val="en-US" w:eastAsia="zh-CN"/>
        </w:rPr>
      </w:pPr>
      <w:bookmarkStart w:id="10" w:name="OLE_LINK476"/>
      <w:bookmarkStart w:id="11" w:name="OLE_LINK477"/>
      <w:bookmarkStart w:id="12" w:name="OLE_LINK117"/>
      <w:bookmarkStart w:id="13" w:name="OLE_LINK528"/>
      <w:bookmarkStart w:id="14" w:name="OLE_LINK557"/>
      <w:r w:rsidRPr="005F6D2F">
        <w:rPr>
          <w:rFonts w:ascii="Book Antiqua" w:hAnsi="Book Antiqua"/>
          <w:b/>
          <w:sz w:val="24"/>
          <w:lang w:val="en-US"/>
        </w:rPr>
        <w:t>Received:</w:t>
      </w:r>
      <w:r w:rsidR="005F6D2F" w:rsidRPr="005F6D2F">
        <w:rPr>
          <w:rFonts w:ascii="Book Antiqua" w:hAnsi="Book Antiqua" w:hint="eastAsia"/>
          <w:b/>
          <w:sz w:val="24"/>
          <w:lang w:val="en-US" w:eastAsia="zh-CN"/>
        </w:rPr>
        <w:t xml:space="preserve"> </w:t>
      </w:r>
      <w:r w:rsidR="005F6D2F" w:rsidRPr="005F6D2F">
        <w:rPr>
          <w:rFonts w:ascii="Book Antiqua" w:hAnsi="Book Antiqua" w:hint="eastAsia"/>
          <w:sz w:val="24"/>
          <w:lang w:val="en-US" w:eastAsia="zh-CN"/>
        </w:rPr>
        <w:t>March 21, 2017</w:t>
      </w:r>
    </w:p>
    <w:p w14:paraId="2C41A9AA" w14:textId="6CA8E49F" w:rsidR="00CF60DD" w:rsidRPr="005F6D2F" w:rsidRDefault="00CF60DD" w:rsidP="003A273B">
      <w:pPr>
        <w:spacing w:after="0" w:line="360" w:lineRule="auto"/>
        <w:jc w:val="both"/>
        <w:rPr>
          <w:rFonts w:ascii="Book Antiqua" w:hAnsi="Book Antiqua"/>
          <w:b/>
          <w:sz w:val="24"/>
          <w:lang w:val="en-US"/>
        </w:rPr>
      </w:pPr>
      <w:r w:rsidRPr="005F6D2F">
        <w:rPr>
          <w:rFonts w:ascii="Book Antiqua" w:hAnsi="Book Antiqua" w:hint="eastAsia"/>
          <w:b/>
          <w:sz w:val="24"/>
          <w:lang w:val="en-US"/>
        </w:rPr>
        <w:t>Peer-review started</w:t>
      </w:r>
      <w:r w:rsidRPr="005F6D2F">
        <w:rPr>
          <w:rFonts w:ascii="Book Antiqua" w:hAnsi="Book Antiqua"/>
          <w:b/>
          <w:sz w:val="24"/>
          <w:lang w:val="en-US"/>
        </w:rPr>
        <w:t>:</w:t>
      </w:r>
      <w:r w:rsidR="005F6D2F" w:rsidRPr="005F6D2F">
        <w:rPr>
          <w:rFonts w:ascii="Book Antiqua" w:hAnsi="Book Antiqua" w:hint="eastAsia"/>
          <w:sz w:val="24"/>
          <w:lang w:val="en-US" w:eastAsia="zh-CN"/>
        </w:rPr>
        <w:t xml:space="preserve"> March 23, 2017</w:t>
      </w:r>
    </w:p>
    <w:p w14:paraId="6E16ADF4" w14:textId="265791A3" w:rsidR="00CF60DD" w:rsidRPr="005F6D2F" w:rsidRDefault="00CF60DD" w:rsidP="003A273B">
      <w:pPr>
        <w:spacing w:after="0" w:line="360" w:lineRule="auto"/>
        <w:jc w:val="both"/>
        <w:rPr>
          <w:rFonts w:ascii="Book Antiqua" w:hAnsi="Book Antiqua"/>
          <w:b/>
          <w:sz w:val="24"/>
          <w:lang w:val="en-US" w:eastAsia="zh-CN"/>
        </w:rPr>
      </w:pPr>
      <w:r w:rsidRPr="005F6D2F">
        <w:rPr>
          <w:rFonts w:ascii="Book Antiqua" w:hAnsi="Book Antiqua"/>
          <w:b/>
          <w:sz w:val="24"/>
          <w:lang w:val="en-US"/>
        </w:rPr>
        <w:t>First decision:</w:t>
      </w:r>
      <w:r w:rsidR="005F6D2F" w:rsidRPr="005F6D2F">
        <w:rPr>
          <w:rFonts w:ascii="Book Antiqua" w:hAnsi="Book Antiqua" w:hint="eastAsia"/>
          <w:b/>
          <w:sz w:val="24"/>
          <w:lang w:val="en-US" w:eastAsia="zh-CN"/>
        </w:rPr>
        <w:t xml:space="preserve"> </w:t>
      </w:r>
      <w:r w:rsidR="005F6D2F" w:rsidRPr="005F6D2F">
        <w:rPr>
          <w:rFonts w:ascii="Book Antiqua" w:hAnsi="Book Antiqua" w:hint="eastAsia"/>
          <w:sz w:val="24"/>
          <w:lang w:val="en-US" w:eastAsia="zh-CN"/>
        </w:rPr>
        <w:t>June 15, 2017</w:t>
      </w:r>
    </w:p>
    <w:p w14:paraId="771C699D" w14:textId="3497F2F1" w:rsidR="00CF60DD" w:rsidRPr="005F6D2F" w:rsidRDefault="00CF60DD" w:rsidP="003A273B">
      <w:pPr>
        <w:spacing w:after="0" w:line="360" w:lineRule="auto"/>
        <w:jc w:val="both"/>
        <w:rPr>
          <w:rFonts w:ascii="Book Antiqua" w:hAnsi="Book Antiqua"/>
          <w:b/>
          <w:sz w:val="24"/>
          <w:lang w:val="en-US"/>
        </w:rPr>
      </w:pPr>
      <w:r w:rsidRPr="005F6D2F">
        <w:rPr>
          <w:rFonts w:ascii="Book Antiqua" w:hAnsi="Book Antiqua"/>
          <w:b/>
          <w:sz w:val="24"/>
          <w:lang w:val="en-US"/>
        </w:rPr>
        <w:t>Revised:</w:t>
      </w:r>
      <w:r w:rsidR="005F6D2F" w:rsidRPr="005F6D2F">
        <w:rPr>
          <w:rFonts w:ascii="Book Antiqua" w:hAnsi="Book Antiqua" w:hint="eastAsia"/>
          <w:sz w:val="24"/>
          <w:lang w:val="en-US" w:eastAsia="zh-CN"/>
        </w:rPr>
        <w:t xml:space="preserve"> June 23, 2017</w:t>
      </w:r>
    </w:p>
    <w:p w14:paraId="180CB588" w14:textId="302B95A6" w:rsidR="00CF60DD" w:rsidRPr="00DF1B43" w:rsidRDefault="00CF60DD" w:rsidP="00DF1B43">
      <w:pPr>
        <w:rPr>
          <w:rFonts w:ascii="Book Antiqua" w:hAnsi="Book Antiqua" w:cs="宋体"/>
          <w:iCs/>
          <w:sz w:val="24"/>
          <w:szCs w:val="24"/>
        </w:rPr>
      </w:pPr>
      <w:r w:rsidRPr="005F6D2F">
        <w:rPr>
          <w:rFonts w:ascii="Book Antiqua" w:hAnsi="Book Antiqua"/>
          <w:b/>
          <w:sz w:val="24"/>
          <w:lang w:val="en-US"/>
        </w:rPr>
        <w:t>Accepted:</w:t>
      </w:r>
      <w:bookmarkStart w:id="15" w:name="_GoBack"/>
      <w:r w:rsidRPr="005F6D2F">
        <w:rPr>
          <w:rFonts w:ascii="Book Antiqua" w:hAnsi="Book Antiqua" w:hint="eastAsia"/>
          <w:b/>
          <w:sz w:val="24"/>
          <w:lang w:val="en-US"/>
        </w:rPr>
        <w:t xml:space="preserve">  </w:t>
      </w:r>
      <w:bookmarkEnd w:id="15"/>
      <w:r w:rsidR="00DF1B43">
        <w:rPr>
          <w:rStyle w:val="Emphasis"/>
        </w:rPr>
        <w:t>August 2</w:t>
      </w:r>
      <w:r w:rsidR="00DF1B43" w:rsidRPr="00607C41">
        <w:rPr>
          <w:rStyle w:val="Emphasis"/>
          <w:rFonts w:cs="宋体"/>
          <w:szCs w:val="24"/>
        </w:rPr>
        <w:t>,</w:t>
      </w:r>
      <w:r w:rsidR="00DF1B43" w:rsidRPr="00607C41">
        <w:rPr>
          <w:rStyle w:val="Emphasis"/>
          <w:szCs w:val="24"/>
        </w:rPr>
        <w:t xml:space="preserve"> 2017</w:t>
      </w:r>
    </w:p>
    <w:p w14:paraId="3A9CE1DF" w14:textId="77777777" w:rsidR="00CF60DD" w:rsidRPr="005F6D2F" w:rsidRDefault="00CF60DD" w:rsidP="003A273B">
      <w:pPr>
        <w:spacing w:after="0" w:line="360" w:lineRule="auto"/>
        <w:jc w:val="both"/>
        <w:rPr>
          <w:rFonts w:ascii="Book Antiqua" w:hAnsi="Book Antiqua"/>
          <w:b/>
          <w:sz w:val="24"/>
          <w:lang w:val="en-US"/>
        </w:rPr>
      </w:pPr>
      <w:r w:rsidRPr="005F6D2F">
        <w:rPr>
          <w:rFonts w:ascii="Book Antiqua" w:hAnsi="Book Antiqua"/>
          <w:b/>
          <w:sz w:val="24"/>
          <w:lang w:val="en-US"/>
        </w:rPr>
        <w:t>Article in press:</w:t>
      </w:r>
    </w:p>
    <w:p w14:paraId="2F91FC15" w14:textId="77777777" w:rsidR="00CF60DD" w:rsidRPr="005F6D2F" w:rsidRDefault="00CF60DD" w:rsidP="003A273B">
      <w:pPr>
        <w:spacing w:after="0" w:line="360" w:lineRule="auto"/>
        <w:jc w:val="both"/>
        <w:rPr>
          <w:rFonts w:ascii="Book Antiqua" w:hAnsi="Book Antiqua"/>
          <w:b/>
          <w:sz w:val="24"/>
          <w:lang w:val="en-US"/>
        </w:rPr>
      </w:pPr>
      <w:r w:rsidRPr="005F6D2F">
        <w:rPr>
          <w:rFonts w:ascii="Book Antiqua" w:hAnsi="Book Antiqua"/>
          <w:b/>
          <w:sz w:val="24"/>
          <w:lang w:val="en-US"/>
        </w:rPr>
        <w:t>Published online:</w:t>
      </w:r>
    </w:p>
    <w:bookmarkEnd w:id="10"/>
    <w:bookmarkEnd w:id="11"/>
    <w:bookmarkEnd w:id="12"/>
    <w:bookmarkEnd w:id="13"/>
    <w:bookmarkEnd w:id="14"/>
    <w:p w14:paraId="0E8083D4" w14:textId="77777777" w:rsidR="00ED5A91" w:rsidRPr="005F6D2F" w:rsidRDefault="00ED5A91" w:rsidP="003A273B">
      <w:pPr>
        <w:pStyle w:val="Header"/>
        <w:spacing w:line="360" w:lineRule="auto"/>
        <w:jc w:val="both"/>
        <w:rPr>
          <w:rFonts w:ascii="Book Antiqua" w:hAnsi="Book Antiqua" w:cs="Times New Roman"/>
          <w:sz w:val="24"/>
          <w:szCs w:val="24"/>
          <w:lang w:val="en-US"/>
        </w:rPr>
      </w:pPr>
    </w:p>
    <w:p w14:paraId="734E1974" w14:textId="77777777" w:rsidR="00ED5A91" w:rsidRPr="005F6D2F" w:rsidRDefault="00ED5A91" w:rsidP="003A273B">
      <w:pPr>
        <w:pStyle w:val="Header"/>
        <w:spacing w:line="360" w:lineRule="auto"/>
        <w:jc w:val="both"/>
        <w:rPr>
          <w:rFonts w:ascii="Book Antiqua" w:hAnsi="Book Antiqua" w:cs="Times New Roman"/>
          <w:sz w:val="24"/>
          <w:szCs w:val="24"/>
          <w:lang w:val="en-US"/>
        </w:rPr>
      </w:pPr>
    </w:p>
    <w:p w14:paraId="700F3760" w14:textId="77777777" w:rsidR="003A273B" w:rsidRDefault="003A273B">
      <w:pPr>
        <w:rPr>
          <w:rFonts w:ascii="Book Antiqua" w:hAnsi="Book Antiqua" w:cs="Times New Roman"/>
          <w:b/>
          <w:sz w:val="24"/>
          <w:szCs w:val="24"/>
          <w:lang w:val="en-US"/>
        </w:rPr>
      </w:pPr>
      <w:r>
        <w:rPr>
          <w:rFonts w:ascii="Book Antiqua" w:hAnsi="Book Antiqua" w:cs="Times New Roman"/>
          <w:b/>
          <w:sz w:val="24"/>
          <w:szCs w:val="24"/>
          <w:lang w:val="en-US"/>
        </w:rPr>
        <w:br w:type="page"/>
      </w:r>
    </w:p>
    <w:p w14:paraId="4F25C056" w14:textId="3A37218F" w:rsidR="00832F4F" w:rsidRPr="005F6D2F" w:rsidRDefault="00832F4F" w:rsidP="003A273B">
      <w:pPr>
        <w:spacing w:after="0" w:line="360" w:lineRule="auto"/>
        <w:jc w:val="both"/>
        <w:rPr>
          <w:rFonts w:ascii="Book Antiqua" w:hAnsi="Book Antiqua" w:cs="Times New Roman"/>
          <w:b/>
          <w:sz w:val="24"/>
          <w:szCs w:val="24"/>
          <w:lang w:val="en-US"/>
        </w:rPr>
      </w:pPr>
      <w:r w:rsidRPr="005F6D2F">
        <w:rPr>
          <w:rFonts w:ascii="Book Antiqua" w:hAnsi="Book Antiqua" w:cs="Times New Roman"/>
          <w:b/>
          <w:sz w:val="24"/>
          <w:szCs w:val="24"/>
          <w:lang w:val="en-US"/>
        </w:rPr>
        <w:lastRenderedPageBreak/>
        <w:t>Abstract</w:t>
      </w:r>
    </w:p>
    <w:p w14:paraId="765083E6" w14:textId="1FD49921" w:rsidR="00832F4F" w:rsidRPr="005F6D2F" w:rsidRDefault="00832F4F" w:rsidP="003A273B">
      <w:pPr>
        <w:spacing w:after="0" w:line="360" w:lineRule="auto"/>
        <w:jc w:val="both"/>
        <w:rPr>
          <w:rFonts w:ascii="Book Antiqua" w:hAnsi="Book Antiqua" w:cs="Times New Roman"/>
          <w:sz w:val="24"/>
          <w:szCs w:val="24"/>
          <w:lang w:val="en-US"/>
        </w:rPr>
      </w:pPr>
      <w:r w:rsidRPr="005F6D2F">
        <w:rPr>
          <w:rFonts w:ascii="Book Antiqua" w:hAnsi="Book Antiqua" w:cs="Times New Roman"/>
          <w:sz w:val="24"/>
          <w:szCs w:val="24"/>
          <w:lang w:val="en-US"/>
        </w:rPr>
        <w:t xml:space="preserve">Juvenile hemochromatosis (JH) is a rare condition classified as an autosomal recessive disorder that leads </w:t>
      </w:r>
      <w:r w:rsidR="00060ADD" w:rsidRPr="005F6D2F">
        <w:rPr>
          <w:rFonts w:ascii="Book Antiqua" w:hAnsi="Book Antiqua" w:cs="Times New Roman"/>
          <w:sz w:val="24"/>
          <w:szCs w:val="24"/>
          <w:lang w:val="en-US"/>
        </w:rPr>
        <w:t xml:space="preserve">to </w:t>
      </w:r>
      <w:r w:rsidRPr="005F6D2F">
        <w:rPr>
          <w:rFonts w:ascii="Book Antiqua" w:hAnsi="Book Antiqua" w:cs="Times New Roman"/>
          <w:sz w:val="24"/>
          <w:szCs w:val="24"/>
          <w:lang w:val="en-US"/>
        </w:rPr>
        <w:t xml:space="preserve">severe iron absorption. JH usually affects people </w:t>
      </w:r>
      <w:r w:rsidR="00060ADD" w:rsidRPr="005F6D2F">
        <w:rPr>
          <w:rFonts w:ascii="Book Antiqua" w:hAnsi="Book Antiqua" w:cs="Times New Roman"/>
          <w:sz w:val="24"/>
          <w:szCs w:val="24"/>
          <w:lang w:val="en-US"/>
        </w:rPr>
        <w:t>under</w:t>
      </w:r>
      <w:r w:rsidRPr="005F6D2F">
        <w:rPr>
          <w:rFonts w:ascii="Book Antiqua" w:hAnsi="Book Antiqua" w:cs="Times New Roman"/>
          <w:sz w:val="24"/>
          <w:szCs w:val="24"/>
          <w:lang w:val="en-US"/>
        </w:rPr>
        <w:t xml:space="preserve"> the age of 30 and presents symptoms such as chronic liver damage, hypogonadotropic hypogonad</w:t>
      </w:r>
      <w:r w:rsidR="00060ADD" w:rsidRPr="005F6D2F">
        <w:rPr>
          <w:rFonts w:ascii="Book Antiqua" w:hAnsi="Book Antiqua" w:cs="Times New Roman"/>
          <w:sz w:val="24"/>
          <w:szCs w:val="24"/>
          <w:lang w:val="en-US"/>
        </w:rPr>
        <w:t>ism, cardiac diseases</w:t>
      </w:r>
      <w:r w:rsidRPr="005F6D2F">
        <w:rPr>
          <w:rFonts w:ascii="Book Antiqua" w:hAnsi="Book Antiqua" w:cs="Times New Roman"/>
          <w:sz w:val="24"/>
          <w:szCs w:val="24"/>
          <w:lang w:val="en-US"/>
        </w:rPr>
        <w:t xml:space="preserve"> and endocrine dysfunctions. The present case reports a 29-year-old Brazilian </w:t>
      </w:r>
      <w:r w:rsidR="00C33518" w:rsidRPr="005F6D2F">
        <w:rPr>
          <w:rFonts w:ascii="Book Antiqua" w:hAnsi="Book Antiqua" w:cs="Times New Roman"/>
          <w:sz w:val="24"/>
          <w:szCs w:val="24"/>
          <w:lang w:val="en-US"/>
        </w:rPr>
        <w:t>woman</w:t>
      </w:r>
      <w:r w:rsidRPr="005F6D2F">
        <w:rPr>
          <w:rFonts w:ascii="Book Antiqua" w:hAnsi="Book Antiqua" w:cs="Times New Roman"/>
          <w:sz w:val="24"/>
          <w:szCs w:val="24"/>
          <w:lang w:val="en-US"/>
        </w:rPr>
        <w:t xml:space="preserve"> with JH condition due to </w:t>
      </w:r>
      <w:r w:rsidRPr="005F6D2F">
        <w:rPr>
          <w:rFonts w:ascii="Book Antiqua" w:hAnsi="Book Antiqua" w:cs="Times New Roman"/>
          <w:i/>
          <w:sz w:val="24"/>
          <w:szCs w:val="24"/>
          <w:lang w:val="en-US"/>
        </w:rPr>
        <w:t xml:space="preserve">HAMP </w:t>
      </w:r>
      <w:r w:rsidRPr="005F6D2F">
        <w:rPr>
          <w:rFonts w:ascii="Book Antiqua" w:hAnsi="Book Antiqua" w:cs="Times New Roman"/>
          <w:sz w:val="24"/>
          <w:szCs w:val="24"/>
          <w:lang w:val="en-US"/>
        </w:rPr>
        <w:t>mutation (g.47G&gt;A)</w:t>
      </w:r>
      <w:r w:rsidR="00060ADD" w:rsidRPr="005F6D2F">
        <w:rPr>
          <w:rFonts w:ascii="Book Antiqua" w:hAnsi="Book Antiqua" w:cs="Times New Roman"/>
          <w:sz w:val="24"/>
          <w:szCs w:val="24"/>
          <w:lang w:val="en-US"/>
        </w:rPr>
        <w:t>,</w:t>
      </w:r>
      <w:r w:rsidRPr="005F6D2F">
        <w:rPr>
          <w:rFonts w:ascii="Book Antiqua" w:hAnsi="Book Antiqua" w:cs="Times New Roman"/>
          <w:sz w:val="24"/>
          <w:szCs w:val="24"/>
          <w:lang w:val="en-US"/>
        </w:rPr>
        <w:t xml:space="preserve"> treated with phlebotomies and </w:t>
      </w:r>
      <w:proofErr w:type="spellStart"/>
      <w:r w:rsidRPr="005F6D2F">
        <w:rPr>
          <w:rFonts w:ascii="Book Antiqua" w:hAnsi="Book Antiqua" w:cs="Times New Roman"/>
          <w:sz w:val="24"/>
          <w:szCs w:val="24"/>
          <w:lang w:val="en-US"/>
        </w:rPr>
        <w:t>deferasirox</w:t>
      </w:r>
      <w:proofErr w:type="spellEnd"/>
      <w:r w:rsidRPr="005F6D2F">
        <w:rPr>
          <w:rFonts w:ascii="Book Antiqua" w:hAnsi="Book Antiqua" w:cs="Times New Roman"/>
          <w:sz w:val="24"/>
          <w:szCs w:val="24"/>
          <w:lang w:val="en-US"/>
        </w:rPr>
        <w:t xml:space="preserve">. She presented symptoms such as weakness, skin </w:t>
      </w:r>
      <w:r w:rsidR="00C53C87" w:rsidRPr="005F6D2F">
        <w:rPr>
          <w:rFonts w:ascii="Book Antiqua" w:hAnsi="Book Antiqua" w:cs="Times New Roman"/>
          <w:sz w:val="24"/>
          <w:szCs w:val="24"/>
          <w:lang w:val="en-US"/>
        </w:rPr>
        <w:t>hyper</w:t>
      </w:r>
      <w:r w:rsidRPr="005F6D2F">
        <w:rPr>
          <w:rFonts w:ascii="Book Antiqua" w:hAnsi="Book Antiqua" w:cs="Times New Roman"/>
          <w:sz w:val="24"/>
          <w:szCs w:val="24"/>
          <w:lang w:val="en-US"/>
        </w:rPr>
        <w:t xml:space="preserve">pigmentation, joint </w:t>
      </w:r>
      <w:r w:rsidR="00060ADD" w:rsidRPr="005F6D2F">
        <w:rPr>
          <w:rFonts w:ascii="Book Antiqua" w:hAnsi="Book Antiqua" w:cs="Times New Roman"/>
          <w:sz w:val="24"/>
          <w:szCs w:val="24"/>
          <w:lang w:val="en-US"/>
        </w:rPr>
        <w:t>pain in the shoulders and hands</w:t>
      </w:r>
      <w:r w:rsidRPr="005F6D2F">
        <w:rPr>
          <w:rFonts w:ascii="Book Antiqua" w:hAnsi="Book Antiqua" w:cs="Times New Roman"/>
          <w:sz w:val="24"/>
          <w:szCs w:val="24"/>
          <w:lang w:val="en-US"/>
        </w:rPr>
        <w:t xml:space="preserve"> and amenorrhea. First laboratory tests showed altered biochemic</w:t>
      </w:r>
      <w:r w:rsidR="00CA3245" w:rsidRPr="005F6D2F">
        <w:rPr>
          <w:rFonts w:ascii="Book Antiqua" w:hAnsi="Book Antiqua" w:cs="Times New Roman"/>
          <w:sz w:val="24"/>
          <w:szCs w:val="24"/>
          <w:lang w:val="en-US"/>
        </w:rPr>
        <w:t>al parameters (SF: 5</w:t>
      </w:r>
      <w:r w:rsidRPr="005F6D2F">
        <w:rPr>
          <w:rFonts w:ascii="Book Antiqua" w:hAnsi="Book Antiqua" w:cs="Times New Roman"/>
          <w:sz w:val="24"/>
          <w:szCs w:val="24"/>
          <w:lang w:val="en-US"/>
        </w:rPr>
        <w:t xml:space="preserve">696 </w:t>
      </w:r>
      <w:proofErr w:type="spellStart"/>
      <w:r w:rsidRPr="005F6D2F">
        <w:rPr>
          <w:rFonts w:ascii="Book Antiqua" w:hAnsi="Book Antiqua" w:cs="Times New Roman"/>
          <w:sz w:val="24"/>
          <w:szCs w:val="24"/>
          <w:lang w:val="en-US"/>
        </w:rPr>
        <w:t>ng</w:t>
      </w:r>
      <w:proofErr w:type="spellEnd"/>
      <w:r w:rsidRPr="005F6D2F">
        <w:rPr>
          <w:rFonts w:ascii="Book Antiqua" w:hAnsi="Book Antiqua" w:cs="Times New Roman"/>
          <w:sz w:val="24"/>
          <w:szCs w:val="24"/>
          <w:lang w:val="en-US"/>
        </w:rPr>
        <w:t>/mL</w:t>
      </w:r>
      <w:r w:rsidR="00060ADD" w:rsidRPr="005F6D2F">
        <w:rPr>
          <w:rFonts w:ascii="Book Antiqua" w:hAnsi="Book Antiqua" w:cs="Times New Roman"/>
          <w:sz w:val="24"/>
          <w:szCs w:val="24"/>
          <w:lang w:val="en-US"/>
        </w:rPr>
        <w:t>, TS: 85%</w:t>
      </w:r>
      <w:r w:rsidRPr="005F6D2F">
        <w:rPr>
          <w:rFonts w:ascii="Book Antiqua" w:hAnsi="Book Antiqua" w:cs="Times New Roman"/>
          <w:sz w:val="24"/>
          <w:szCs w:val="24"/>
          <w:lang w:val="en-US"/>
        </w:rPr>
        <w:t xml:space="preserve">). After sessions of phlebotomies (450 mL every 15 </w:t>
      </w:r>
      <w:r w:rsidR="005F6D2F" w:rsidRPr="005F6D2F">
        <w:rPr>
          <w:rFonts w:ascii="Book Antiqua" w:hAnsi="Book Antiqua" w:cs="Times New Roman" w:hint="eastAsia"/>
          <w:sz w:val="24"/>
          <w:szCs w:val="24"/>
          <w:lang w:val="en-US" w:eastAsia="zh-CN"/>
        </w:rPr>
        <w:t>d</w:t>
      </w:r>
      <w:r w:rsidRPr="005F6D2F">
        <w:rPr>
          <w:rFonts w:ascii="Book Antiqua" w:hAnsi="Book Antiqua" w:cs="Times New Roman"/>
          <w:sz w:val="24"/>
          <w:szCs w:val="24"/>
          <w:lang w:val="en-US"/>
        </w:rPr>
        <w:t>), the patient presented partial symptomatic improvements an</w:t>
      </w:r>
      <w:r w:rsidR="00CA3245" w:rsidRPr="005F6D2F">
        <w:rPr>
          <w:rFonts w:ascii="Book Antiqua" w:hAnsi="Book Antiqua" w:cs="Times New Roman"/>
          <w:sz w:val="24"/>
          <w:szCs w:val="24"/>
          <w:lang w:val="en-US"/>
        </w:rPr>
        <w:t>d biochemical parameters (SF: 1</w:t>
      </w:r>
      <w:r w:rsidRPr="005F6D2F">
        <w:rPr>
          <w:rFonts w:ascii="Book Antiqua" w:hAnsi="Book Antiqua" w:cs="Times New Roman"/>
          <w:sz w:val="24"/>
          <w:szCs w:val="24"/>
          <w:lang w:val="en-US"/>
        </w:rPr>
        <w:t xml:space="preserve">000 </w:t>
      </w:r>
      <w:proofErr w:type="spellStart"/>
      <w:r w:rsidRPr="005F6D2F">
        <w:rPr>
          <w:rFonts w:ascii="Book Antiqua" w:hAnsi="Book Antiqua" w:cs="Times New Roman"/>
          <w:sz w:val="24"/>
          <w:szCs w:val="24"/>
          <w:lang w:val="en-US"/>
        </w:rPr>
        <w:t>ng</w:t>
      </w:r>
      <w:proofErr w:type="spellEnd"/>
      <w:r w:rsidRPr="005F6D2F">
        <w:rPr>
          <w:rFonts w:ascii="Book Antiqua" w:hAnsi="Book Antiqua" w:cs="Times New Roman"/>
          <w:sz w:val="24"/>
          <w:szCs w:val="24"/>
          <w:lang w:val="en-US"/>
        </w:rPr>
        <w:t xml:space="preserve">/mL, </w:t>
      </w:r>
      <w:proofErr w:type="spellStart"/>
      <w:r w:rsidR="008375EC" w:rsidRPr="005F6D2F">
        <w:rPr>
          <w:rFonts w:ascii="Book Antiqua" w:hAnsi="Book Antiqua" w:cs="Times New Roman"/>
          <w:sz w:val="24"/>
          <w:szCs w:val="24"/>
          <w:lang w:val="en-US"/>
        </w:rPr>
        <w:t>Hb</w:t>
      </w:r>
      <w:proofErr w:type="spellEnd"/>
      <w:r w:rsidRPr="005F6D2F">
        <w:rPr>
          <w:rFonts w:ascii="Book Antiqua" w:hAnsi="Book Antiqua" w:cs="Times New Roman"/>
          <w:sz w:val="24"/>
          <w:szCs w:val="24"/>
          <w:lang w:val="en-US"/>
        </w:rPr>
        <w:t>: 11 g/</w:t>
      </w:r>
      <w:proofErr w:type="spellStart"/>
      <w:r w:rsidRPr="005F6D2F">
        <w:rPr>
          <w:rFonts w:ascii="Book Antiqua" w:hAnsi="Book Antiqua" w:cs="Times New Roman"/>
          <w:sz w:val="24"/>
          <w:szCs w:val="24"/>
          <w:lang w:val="en-US"/>
        </w:rPr>
        <w:t>dL</w:t>
      </w:r>
      <w:proofErr w:type="spellEnd"/>
      <w:r w:rsidRPr="005F6D2F">
        <w:rPr>
          <w:rFonts w:ascii="Book Antiqua" w:hAnsi="Book Antiqua" w:cs="Times New Roman"/>
          <w:sz w:val="24"/>
          <w:szCs w:val="24"/>
          <w:lang w:val="en-US"/>
        </w:rPr>
        <w:t xml:space="preserve">). One year later, </w:t>
      </w:r>
      <w:proofErr w:type="spellStart"/>
      <w:r w:rsidRPr="005F6D2F">
        <w:rPr>
          <w:rFonts w:ascii="Book Antiqua" w:hAnsi="Book Antiqua" w:cs="Times New Roman"/>
          <w:sz w:val="24"/>
          <w:szCs w:val="24"/>
          <w:lang w:val="en-US"/>
        </w:rPr>
        <w:t>deferasirox</w:t>
      </w:r>
      <w:proofErr w:type="spellEnd"/>
      <w:r w:rsidRPr="005F6D2F">
        <w:rPr>
          <w:rFonts w:ascii="Book Antiqua" w:hAnsi="Book Antiqua" w:cs="Times New Roman"/>
          <w:sz w:val="24"/>
          <w:szCs w:val="24"/>
          <w:lang w:val="en-US"/>
        </w:rPr>
        <w:t xml:space="preserve"> (15 mg/kg</w:t>
      </w:r>
      <w:r w:rsidR="005F6D2F" w:rsidRPr="005F6D2F">
        <w:rPr>
          <w:rFonts w:ascii="Book Antiqua" w:hAnsi="Book Antiqua" w:cs="Times New Roman" w:hint="eastAsia"/>
          <w:sz w:val="24"/>
          <w:szCs w:val="24"/>
          <w:lang w:val="en-US" w:eastAsia="zh-CN"/>
        </w:rPr>
        <w:t xml:space="preserve"> per </w:t>
      </w:r>
      <w:r w:rsidRPr="005F6D2F">
        <w:rPr>
          <w:rFonts w:ascii="Book Antiqua" w:hAnsi="Book Antiqua" w:cs="Times New Roman"/>
          <w:sz w:val="24"/>
          <w:szCs w:val="24"/>
          <w:lang w:val="en-US"/>
        </w:rPr>
        <w:t xml:space="preserve">day) was introduced to the treatment, and the patient showed total symptomatic improvement, with significant </w:t>
      </w:r>
      <w:r w:rsidR="00060ADD" w:rsidRPr="005F6D2F">
        <w:rPr>
          <w:rFonts w:ascii="Book Antiqua" w:hAnsi="Book Antiqua" w:cs="Times New Roman"/>
          <w:sz w:val="24"/>
          <w:szCs w:val="24"/>
          <w:lang w:val="en-US"/>
        </w:rPr>
        <w:t xml:space="preserve">clearing of the </w:t>
      </w:r>
      <w:r w:rsidRPr="005F6D2F">
        <w:rPr>
          <w:rFonts w:ascii="Book Antiqua" w:hAnsi="Book Antiqua" w:cs="Times New Roman"/>
          <w:sz w:val="24"/>
          <w:szCs w:val="24"/>
          <w:lang w:val="en-US"/>
        </w:rPr>
        <w:t xml:space="preserve">skin, SF: 169 ng/mL, and TS: 50%. Furthermore, after the combined </w:t>
      </w:r>
      <w:proofErr w:type="spellStart"/>
      <w:r w:rsidRPr="005F6D2F">
        <w:rPr>
          <w:rFonts w:ascii="Book Antiqua" w:hAnsi="Book Antiqua" w:cs="Times New Roman"/>
          <w:sz w:val="24"/>
          <w:szCs w:val="24"/>
          <w:lang w:val="en-US"/>
        </w:rPr>
        <w:t>deferasirox</w:t>
      </w:r>
      <w:proofErr w:type="spellEnd"/>
      <w:r w:rsidRPr="005F6D2F">
        <w:rPr>
          <w:rFonts w:ascii="Book Antiqua" w:hAnsi="Book Antiqua" w:cs="Times New Roman"/>
          <w:sz w:val="24"/>
          <w:szCs w:val="24"/>
          <w:lang w:val="en-US"/>
        </w:rPr>
        <w:t xml:space="preserve">-phlebotomy therapy, MRI measurements revealed normalized level for liver iron (30 µmol/g; reference value &lt; 36 µmol/g). In conclusion, combined </w:t>
      </w:r>
      <w:proofErr w:type="spellStart"/>
      <w:r w:rsidRPr="005F6D2F">
        <w:rPr>
          <w:rFonts w:ascii="Book Antiqua" w:hAnsi="Book Antiqua" w:cs="Times New Roman"/>
          <w:sz w:val="24"/>
          <w:szCs w:val="24"/>
          <w:lang w:val="en-US"/>
        </w:rPr>
        <w:t>deferasirox</w:t>
      </w:r>
      <w:proofErr w:type="spellEnd"/>
      <w:r w:rsidRPr="005F6D2F">
        <w:rPr>
          <w:rFonts w:ascii="Book Antiqua" w:hAnsi="Book Antiqua" w:cs="Times New Roman"/>
          <w:sz w:val="24"/>
          <w:szCs w:val="24"/>
          <w:lang w:val="en-US"/>
        </w:rPr>
        <w:t xml:space="preserve">-phlebotomy treatment was able to normalize iron levels and </w:t>
      </w:r>
      <w:r w:rsidR="0003256B" w:rsidRPr="005F6D2F">
        <w:rPr>
          <w:rFonts w:ascii="Book Antiqua" w:hAnsi="Book Antiqua" w:cs="Times New Roman"/>
          <w:sz w:val="24"/>
          <w:szCs w:val="24"/>
          <w:lang w:val="en-US"/>
        </w:rPr>
        <w:t>improve symptoms.</w:t>
      </w:r>
    </w:p>
    <w:p w14:paraId="09E0F489" w14:textId="77777777" w:rsidR="00191EED" w:rsidRPr="005F6D2F" w:rsidRDefault="00191EED" w:rsidP="003A273B">
      <w:pPr>
        <w:spacing w:after="0" w:line="360" w:lineRule="auto"/>
        <w:ind w:firstLine="720"/>
        <w:jc w:val="both"/>
        <w:rPr>
          <w:rFonts w:ascii="Book Antiqua" w:hAnsi="Book Antiqua" w:cs="Times New Roman"/>
          <w:sz w:val="24"/>
          <w:szCs w:val="24"/>
          <w:lang w:val="en-US"/>
        </w:rPr>
      </w:pPr>
    </w:p>
    <w:p w14:paraId="1611E77E" w14:textId="6D85A804" w:rsidR="00191EED" w:rsidRPr="005F6D2F" w:rsidRDefault="00191EED" w:rsidP="003A273B">
      <w:pPr>
        <w:pStyle w:val="NormalWeb"/>
        <w:shd w:val="clear" w:color="auto" w:fill="FFFFFF"/>
        <w:spacing w:before="0" w:beforeAutospacing="0" w:after="0" w:line="360" w:lineRule="auto"/>
        <w:jc w:val="both"/>
        <w:rPr>
          <w:rFonts w:ascii="Book Antiqua" w:eastAsiaTheme="minorEastAsia" w:hAnsi="Book Antiqua"/>
          <w:lang w:val="en-US" w:eastAsia="zh-CN"/>
        </w:rPr>
      </w:pPr>
      <w:r w:rsidRPr="005F6D2F">
        <w:rPr>
          <w:rFonts w:ascii="Book Antiqua" w:hAnsi="Book Antiqua"/>
          <w:b/>
          <w:lang w:val="en-US"/>
        </w:rPr>
        <w:t>Key words:</w:t>
      </w:r>
      <w:r w:rsidRPr="005F6D2F">
        <w:rPr>
          <w:rFonts w:ascii="Book Antiqua" w:hAnsi="Book Antiqua"/>
          <w:lang w:val="en-US"/>
        </w:rPr>
        <w:t xml:space="preserve"> </w:t>
      </w:r>
      <w:r w:rsidR="005F6D2F" w:rsidRPr="005F6D2F">
        <w:rPr>
          <w:rFonts w:ascii="Book Antiqua" w:hAnsi="Book Antiqua"/>
          <w:lang w:val="en-US"/>
        </w:rPr>
        <w:t xml:space="preserve">Genetic </w:t>
      </w:r>
      <w:r w:rsidRPr="005F6D2F">
        <w:rPr>
          <w:rFonts w:ascii="Book Antiqua" w:hAnsi="Book Antiqua"/>
          <w:lang w:val="en-US"/>
        </w:rPr>
        <w:t xml:space="preserve">disease; </w:t>
      </w:r>
      <w:r w:rsidR="005F6D2F" w:rsidRPr="005F6D2F">
        <w:rPr>
          <w:rFonts w:ascii="Book Antiqua" w:hAnsi="Book Antiqua"/>
          <w:lang w:val="en-US"/>
        </w:rPr>
        <w:t xml:space="preserve">Juvenile </w:t>
      </w:r>
      <w:r w:rsidR="007839AA" w:rsidRPr="005F6D2F">
        <w:rPr>
          <w:rFonts w:ascii="Book Antiqua" w:hAnsi="Book Antiqua"/>
          <w:lang w:val="en-US"/>
        </w:rPr>
        <w:t>hemochromatosis</w:t>
      </w:r>
      <w:r w:rsidR="007839AA" w:rsidRPr="005F6D2F">
        <w:rPr>
          <w:rFonts w:ascii="Book Antiqua" w:hAnsi="Book Antiqua"/>
          <w:i/>
          <w:lang w:val="en-US"/>
        </w:rPr>
        <w:t xml:space="preserve">; </w:t>
      </w:r>
      <w:r w:rsidR="002803AB" w:rsidRPr="005F6D2F">
        <w:rPr>
          <w:rFonts w:ascii="Book Antiqua" w:hAnsi="Book Antiqua"/>
          <w:i/>
          <w:lang w:val="en-US"/>
        </w:rPr>
        <w:t>HAMP</w:t>
      </w:r>
      <w:r w:rsidR="002803AB" w:rsidRPr="005F6D2F">
        <w:rPr>
          <w:rFonts w:ascii="Book Antiqua" w:hAnsi="Book Antiqua"/>
          <w:lang w:val="en-US"/>
        </w:rPr>
        <w:t xml:space="preserve"> </w:t>
      </w:r>
      <w:r w:rsidR="007839AA" w:rsidRPr="005F6D2F">
        <w:rPr>
          <w:rFonts w:ascii="Book Antiqua" w:hAnsi="Book Antiqua"/>
          <w:lang w:val="en-US"/>
        </w:rPr>
        <w:t xml:space="preserve">gene; </w:t>
      </w:r>
      <w:r w:rsidR="005F6D2F" w:rsidRPr="005F6D2F">
        <w:rPr>
          <w:rFonts w:ascii="Book Antiqua" w:hAnsi="Book Antiqua"/>
          <w:lang w:val="en-US"/>
        </w:rPr>
        <w:t>Mutation</w:t>
      </w:r>
      <w:r w:rsidR="007839AA" w:rsidRPr="005F6D2F">
        <w:rPr>
          <w:rFonts w:ascii="Book Antiqua" w:hAnsi="Book Antiqua"/>
          <w:lang w:val="en-US"/>
        </w:rPr>
        <w:t xml:space="preserve">; </w:t>
      </w:r>
      <w:r w:rsidR="005F6D2F" w:rsidRPr="005F6D2F">
        <w:rPr>
          <w:rFonts w:ascii="Book Antiqua" w:hAnsi="Book Antiqua"/>
          <w:lang w:val="en-US"/>
        </w:rPr>
        <w:t xml:space="preserve">Iron </w:t>
      </w:r>
      <w:r w:rsidR="007839AA" w:rsidRPr="005F6D2F">
        <w:rPr>
          <w:rFonts w:ascii="Book Antiqua" w:hAnsi="Book Antiqua"/>
          <w:lang w:val="en-US"/>
        </w:rPr>
        <w:t>chelation</w:t>
      </w:r>
    </w:p>
    <w:p w14:paraId="11287BBE" w14:textId="77777777" w:rsidR="005F6D2F" w:rsidRPr="005F6D2F" w:rsidRDefault="005F6D2F" w:rsidP="003A273B">
      <w:pPr>
        <w:pStyle w:val="NormalWeb"/>
        <w:shd w:val="clear" w:color="auto" w:fill="FFFFFF"/>
        <w:spacing w:before="0" w:beforeAutospacing="0" w:after="0" w:line="360" w:lineRule="auto"/>
        <w:jc w:val="both"/>
        <w:rPr>
          <w:rFonts w:ascii="Book Antiqua" w:eastAsiaTheme="minorEastAsia" w:hAnsi="Book Antiqua"/>
          <w:lang w:val="en-US" w:eastAsia="zh-CN"/>
        </w:rPr>
      </w:pPr>
    </w:p>
    <w:p w14:paraId="5B1D613E" w14:textId="77777777" w:rsidR="005F6D2F" w:rsidRPr="005F6D2F" w:rsidRDefault="005F6D2F" w:rsidP="003A273B">
      <w:pPr>
        <w:spacing w:after="0" w:line="360" w:lineRule="auto"/>
        <w:rPr>
          <w:rFonts w:ascii="Book Antiqua" w:hAnsi="Book Antiqua" w:cs="Arial"/>
          <w:sz w:val="24"/>
        </w:rPr>
      </w:pPr>
      <w:bookmarkStart w:id="16" w:name="OLE_LINK55"/>
      <w:bookmarkStart w:id="17" w:name="OLE_LINK56"/>
      <w:bookmarkStart w:id="18" w:name="OLE_LINK105"/>
      <w:bookmarkStart w:id="19" w:name="OLE_LINK116"/>
      <w:bookmarkStart w:id="20" w:name="OLE_LINK89"/>
      <w:r w:rsidRPr="005F6D2F">
        <w:rPr>
          <w:rFonts w:ascii="Book Antiqua" w:hAnsi="Book Antiqua"/>
          <w:b/>
          <w:sz w:val="24"/>
        </w:rPr>
        <w:t>©</w:t>
      </w:r>
      <w:bookmarkEnd w:id="16"/>
      <w:bookmarkEnd w:id="17"/>
      <w:r w:rsidRPr="005F6D2F">
        <w:rPr>
          <w:rFonts w:ascii="Book Antiqua" w:hAnsi="Book Antiqua" w:hint="eastAsia"/>
          <w:b/>
          <w:sz w:val="24"/>
        </w:rPr>
        <w:t xml:space="preserve"> </w:t>
      </w:r>
      <w:r w:rsidRPr="005F6D2F">
        <w:rPr>
          <w:rFonts w:ascii="Book Antiqua" w:hAnsi="Book Antiqua" w:cs="Arial"/>
          <w:b/>
          <w:sz w:val="24"/>
        </w:rPr>
        <w:t>The Author(s) 201</w:t>
      </w:r>
      <w:r w:rsidRPr="005F6D2F">
        <w:rPr>
          <w:rFonts w:ascii="Book Antiqua" w:hAnsi="Book Antiqua" w:cs="Arial" w:hint="eastAsia"/>
          <w:b/>
          <w:sz w:val="24"/>
        </w:rPr>
        <w:t>7</w:t>
      </w:r>
      <w:r w:rsidRPr="005F6D2F">
        <w:rPr>
          <w:rFonts w:ascii="Book Antiqua" w:hAnsi="Book Antiqua" w:cs="Arial"/>
          <w:b/>
          <w:sz w:val="24"/>
        </w:rPr>
        <w:t xml:space="preserve">. </w:t>
      </w:r>
      <w:r w:rsidRPr="005F6D2F">
        <w:rPr>
          <w:rFonts w:ascii="Book Antiqua" w:hAnsi="Book Antiqua" w:cs="Arial"/>
          <w:sz w:val="24"/>
        </w:rPr>
        <w:t>Published by Baishideng Publishing Group Inc. All rights reserved.</w:t>
      </w:r>
    </w:p>
    <w:bookmarkEnd w:id="18"/>
    <w:bookmarkEnd w:id="19"/>
    <w:bookmarkEnd w:id="20"/>
    <w:p w14:paraId="08F0D851" w14:textId="77777777" w:rsidR="00191EED" w:rsidRPr="005F6D2F" w:rsidRDefault="00191EED" w:rsidP="003A273B">
      <w:pPr>
        <w:pStyle w:val="NormalWeb"/>
        <w:shd w:val="clear" w:color="auto" w:fill="FFFFFF"/>
        <w:spacing w:before="0" w:beforeAutospacing="0" w:after="0" w:line="360" w:lineRule="auto"/>
        <w:jc w:val="both"/>
        <w:rPr>
          <w:rFonts w:ascii="Book Antiqua" w:hAnsi="Book Antiqua"/>
          <w:lang w:val="en-US"/>
        </w:rPr>
      </w:pPr>
    </w:p>
    <w:p w14:paraId="1AA74623" w14:textId="10651B84" w:rsidR="00CF60DD" w:rsidRPr="005F6D2F" w:rsidRDefault="00191EED" w:rsidP="003A273B">
      <w:pPr>
        <w:autoSpaceDE w:val="0"/>
        <w:autoSpaceDN w:val="0"/>
        <w:adjustRightInd w:val="0"/>
        <w:spacing w:after="0" w:line="360" w:lineRule="auto"/>
        <w:jc w:val="both"/>
        <w:rPr>
          <w:rFonts w:ascii="Book Antiqua" w:hAnsi="Book Antiqua" w:cs="Times New Roman"/>
          <w:sz w:val="24"/>
          <w:szCs w:val="24"/>
          <w:lang w:val="en-US"/>
        </w:rPr>
      </w:pPr>
      <w:r w:rsidRPr="005F6D2F">
        <w:rPr>
          <w:rFonts w:ascii="Book Antiqua" w:hAnsi="Book Antiqua" w:cs="Times New Roman"/>
          <w:b/>
          <w:sz w:val="24"/>
          <w:szCs w:val="24"/>
          <w:lang w:val="en-US"/>
        </w:rPr>
        <w:t>Core tip:</w:t>
      </w:r>
      <w:r w:rsidRPr="005F6D2F">
        <w:rPr>
          <w:rFonts w:ascii="Book Antiqua" w:hAnsi="Book Antiqua" w:cs="Times New Roman"/>
          <w:sz w:val="24"/>
          <w:szCs w:val="24"/>
          <w:lang w:val="en-US"/>
        </w:rPr>
        <w:t xml:space="preserve"> A 29-year-old Brazilian </w:t>
      </w:r>
      <w:r w:rsidR="00C33518" w:rsidRPr="005F6D2F">
        <w:rPr>
          <w:rFonts w:ascii="Book Antiqua" w:hAnsi="Book Antiqua" w:cs="Times New Roman"/>
          <w:sz w:val="24"/>
          <w:szCs w:val="24"/>
          <w:lang w:val="en-US"/>
        </w:rPr>
        <w:t>woman</w:t>
      </w:r>
      <w:r w:rsidRPr="005F6D2F">
        <w:rPr>
          <w:rFonts w:ascii="Book Antiqua" w:hAnsi="Book Antiqua" w:cs="Times New Roman"/>
          <w:sz w:val="24"/>
          <w:szCs w:val="24"/>
          <w:lang w:val="en-US"/>
        </w:rPr>
        <w:t xml:space="preserve">, from a city in the countryside of the </w:t>
      </w:r>
      <w:r w:rsidR="00060ADD" w:rsidRPr="005F6D2F">
        <w:rPr>
          <w:rFonts w:ascii="Book Antiqua" w:hAnsi="Book Antiqua" w:cs="Times New Roman"/>
          <w:sz w:val="24"/>
          <w:szCs w:val="24"/>
          <w:lang w:val="en-US"/>
        </w:rPr>
        <w:t xml:space="preserve">State of </w:t>
      </w:r>
      <w:r w:rsidRPr="005F6D2F">
        <w:rPr>
          <w:rFonts w:ascii="Book Antiqua" w:hAnsi="Book Antiqua" w:cs="Times New Roman"/>
          <w:sz w:val="24"/>
          <w:szCs w:val="24"/>
          <w:lang w:val="en-US"/>
        </w:rPr>
        <w:t xml:space="preserve">Bahia, Brazil, was referred to our service in 2015 because of a hepatomegaly clinical condition, detected by imaging exam. </w:t>
      </w:r>
      <w:r w:rsidR="006D086D" w:rsidRPr="005F6D2F">
        <w:rPr>
          <w:rFonts w:ascii="Book Antiqua" w:hAnsi="Book Antiqua" w:cs="Times New Roman"/>
          <w:sz w:val="24"/>
          <w:szCs w:val="24"/>
          <w:lang w:val="en-US"/>
        </w:rPr>
        <w:t>This</w:t>
      </w:r>
      <w:r w:rsidRPr="005F6D2F">
        <w:rPr>
          <w:rFonts w:ascii="Book Antiqua" w:hAnsi="Book Antiqua" w:cs="Times New Roman"/>
          <w:sz w:val="24"/>
          <w:szCs w:val="24"/>
          <w:lang w:val="en-US"/>
        </w:rPr>
        <w:t xml:space="preserve"> case </w:t>
      </w:r>
      <w:r w:rsidR="006D086D" w:rsidRPr="005F6D2F">
        <w:rPr>
          <w:rFonts w:ascii="Book Antiqua" w:hAnsi="Book Antiqua" w:cs="Times New Roman"/>
          <w:sz w:val="24"/>
          <w:szCs w:val="24"/>
          <w:lang w:val="en-US"/>
        </w:rPr>
        <w:t xml:space="preserve">study </w:t>
      </w:r>
      <w:r w:rsidRPr="005F6D2F">
        <w:rPr>
          <w:rFonts w:ascii="Book Antiqua" w:hAnsi="Book Antiqua" w:cs="Times New Roman"/>
          <w:sz w:val="24"/>
          <w:szCs w:val="24"/>
          <w:lang w:val="en-US"/>
        </w:rPr>
        <w:t xml:space="preserve">reports a patient with </w:t>
      </w:r>
      <w:r w:rsidR="00060ADD" w:rsidRPr="005F6D2F">
        <w:rPr>
          <w:rFonts w:ascii="Book Antiqua" w:hAnsi="Book Antiqua" w:cs="Times New Roman"/>
          <w:sz w:val="24"/>
          <w:szCs w:val="24"/>
          <w:lang w:val="en-US"/>
        </w:rPr>
        <w:t xml:space="preserve">juvenile hemochromatosis </w:t>
      </w:r>
      <w:r w:rsidRPr="005F6D2F">
        <w:rPr>
          <w:rFonts w:ascii="Book Antiqua" w:hAnsi="Book Antiqua" w:cs="Times New Roman"/>
          <w:sz w:val="24"/>
          <w:szCs w:val="24"/>
          <w:lang w:val="en-US"/>
        </w:rPr>
        <w:t xml:space="preserve">condition due to HAMP mutation (g.47G&gt;A) treated with phlebotomies and </w:t>
      </w:r>
      <w:proofErr w:type="spellStart"/>
      <w:r w:rsidRPr="005F6D2F">
        <w:rPr>
          <w:rFonts w:ascii="Book Antiqua" w:hAnsi="Book Antiqua" w:cs="Times New Roman"/>
          <w:sz w:val="24"/>
          <w:szCs w:val="24"/>
          <w:lang w:val="en-US"/>
        </w:rPr>
        <w:t>deferasirox</w:t>
      </w:r>
      <w:proofErr w:type="spellEnd"/>
      <w:r w:rsidR="00A56210" w:rsidRPr="005F6D2F">
        <w:rPr>
          <w:rFonts w:ascii="Book Antiqua" w:hAnsi="Book Antiqua" w:cs="Times New Roman"/>
          <w:sz w:val="24"/>
          <w:szCs w:val="24"/>
          <w:lang w:val="en-US"/>
        </w:rPr>
        <w:t>,</w:t>
      </w:r>
      <w:r w:rsidR="006D086D" w:rsidRPr="005F6D2F">
        <w:rPr>
          <w:rFonts w:ascii="Book Antiqua" w:hAnsi="Book Antiqua" w:cs="Times New Roman"/>
          <w:sz w:val="24"/>
          <w:szCs w:val="24"/>
          <w:lang w:val="en-US"/>
        </w:rPr>
        <w:t xml:space="preserve"> which were</w:t>
      </w:r>
      <w:r w:rsidRPr="005F6D2F">
        <w:rPr>
          <w:rFonts w:ascii="Book Antiqua" w:hAnsi="Book Antiqua" w:cs="Times New Roman"/>
          <w:sz w:val="24"/>
          <w:szCs w:val="24"/>
          <w:lang w:val="en-US"/>
        </w:rPr>
        <w:t xml:space="preserve"> ab</w:t>
      </w:r>
      <w:r w:rsidR="00060ADD" w:rsidRPr="005F6D2F">
        <w:rPr>
          <w:rFonts w:ascii="Book Antiqua" w:hAnsi="Book Antiqua" w:cs="Times New Roman"/>
          <w:sz w:val="24"/>
          <w:szCs w:val="24"/>
          <w:lang w:val="en-US"/>
        </w:rPr>
        <w:t>le to normalize iron levels and</w:t>
      </w:r>
      <w:r w:rsidR="0003256B" w:rsidRPr="005F6D2F">
        <w:rPr>
          <w:rFonts w:ascii="Book Antiqua" w:hAnsi="Book Antiqua" w:cs="Times New Roman"/>
          <w:sz w:val="24"/>
          <w:szCs w:val="24"/>
          <w:lang w:val="en-US"/>
        </w:rPr>
        <w:t xml:space="preserve"> improve symptoms. </w:t>
      </w:r>
    </w:p>
    <w:p w14:paraId="1E3A74B9" w14:textId="77777777" w:rsidR="004618D9" w:rsidRPr="005F6D2F" w:rsidRDefault="004618D9" w:rsidP="003A273B">
      <w:pPr>
        <w:autoSpaceDE w:val="0"/>
        <w:autoSpaceDN w:val="0"/>
        <w:adjustRightInd w:val="0"/>
        <w:spacing w:after="0" w:line="360" w:lineRule="auto"/>
        <w:jc w:val="both"/>
        <w:rPr>
          <w:rFonts w:ascii="Book Antiqua" w:hAnsi="Book Antiqua" w:cs="Times New Roman"/>
          <w:sz w:val="24"/>
          <w:szCs w:val="24"/>
          <w:lang w:val="en-US" w:eastAsia="zh-CN"/>
        </w:rPr>
      </w:pPr>
    </w:p>
    <w:p w14:paraId="439CA60A" w14:textId="1A4B46D5" w:rsidR="00CF60DD" w:rsidRPr="005F6D2F" w:rsidRDefault="00893743" w:rsidP="003A273B">
      <w:pPr>
        <w:spacing w:after="0" w:line="360" w:lineRule="auto"/>
        <w:jc w:val="both"/>
        <w:rPr>
          <w:rFonts w:ascii="Book Antiqua" w:hAnsi="Book Antiqua"/>
          <w:sz w:val="24"/>
          <w:lang w:val="en-US"/>
        </w:rPr>
      </w:pPr>
      <w:bookmarkStart w:id="21" w:name="OLE_LINK130"/>
      <w:bookmarkStart w:id="22" w:name="OLE_LINK134"/>
      <w:bookmarkStart w:id="23" w:name="OLE_LINK455"/>
      <w:bookmarkStart w:id="24" w:name="OLE_LINK464"/>
      <w:bookmarkStart w:id="25" w:name="OLE_LINK73"/>
      <w:bookmarkStart w:id="26" w:name="OLE_LINK74"/>
      <w:r w:rsidRPr="005F6D2F">
        <w:rPr>
          <w:rFonts w:ascii="Book Antiqua" w:hAnsi="Book Antiqua" w:cs="Times New Roman"/>
          <w:sz w:val="24"/>
          <w:szCs w:val="24"/>
        </w:rPr>
        <w:t>Lescano MA, Tavares LC, Santos PCJL</w:t>
      </w:r>
      <w:r w:rsidRPr="005F6D2F">
        <w:rPr>
          <w:rFonts w:ascii="Book Antiqua" w:hAnsi="Book Antiqua" w:cs="Tahoma"/>
          <w:sz w:val="24"/>
        </w:rPr>
        <w:t xml:space="preserve">. </w:t>
      </w:r>
      <w:r w:rsidRPr="005F6D2F">
        <w:rPr>
          <w:rFonts w:ascii="Book Antiqua" w:hAnsi="Book Antiqua" w:cs="Times New Roman"/>
          <w:sz w:val="24"/>
          <w:szCs w:val="24"/>
          <w:lang w:val="en-US"/>
        </w:rPr>
        <w:t xml:space="preserve">Juvenile hemochromatosis: </w:t>
      </w:r>
      <w:r w:rsidRPr="005F6D2F">
        <w:rPr>
          <w:rFonts w:ascii="Book Antiqua" w:hAnsi="Book Antiqua" w:cs="Times New Roman"/>
          <w:i/>
          <w:sz w:val="24"/>
          <w:szCs w:val="24"/>
          <w:lang w:val="en-US"/>
        </w:rPr>
        <w:t>HAMP</w:t>
      </w:r>
      <w:r w:rsidRPr="005F6D2F">
        <w:rPr>
          <w:rFonts w:ascii="Book Antiqua" w:hAnsi="Book Antiqua" w:cs="Times New Roman"/>
          <w:sz w:val="24"/>
          <w:szCs w:val="24"/>
          <w:lang w:val="en-US"/>
        </w:rPr>
        <w:t xml:space="preserve"> mutation and severe iron overload treated with phlebotomies and </w:t>
      </w:r>
      <w:proofErr w:type="spellStart"/>
      <w:r w:rsidRPr="005F6D2F">
        <w:rPr>
          <w:rFonts w:ascii="Book Antiqua" w:hAnsi="Book Antiqua" w:cs="Times New Roman"/>
          <w:sz w:val="24"/>
          <w:szCs w:val="24"/>
          <w:lang w:val="en-US"/>
        </w:rPr>
        <w:t>deferasirox</w:t>
      </w:r>
      <w:proofErr w:type="spellEnd"/>
      <w:r w:rsidRPr="005F6D2F">
        <w:rPr>
          <w:rFonts w:ascii="Book Antiqua" w:hAnsi="Book Antiqua" w:cs="Times New Roman"/>
          <w:sz w:val="24"/>
          <w:szCs w:val="24"/>
          <w:lang w:val="en-US"/>
        </w:rPr>
        <w:t>.</w:t>
      </w:r>
      <w:bookmarkStart w:id="27" w:name="OLE_LINK424"/>
      <w:bookmarkStart w:id="28" w:name="OLE_LINK425"/>
      <w:r w:rsidRPr="005F6D2F">
        <w:rPr>
          <w:rFonts w:ascii="Book Antiqua" w:hAnsi="Book Antiqua" w:cs="Times New Roman"/>
          <w:b/>
          <w:sz w:val="24"/>
          <w:szCs w:val="24"/>
          <w:lang w:val="en-US"/>
        </w:rPr>
        <w:t xml:space="preserve"> </w:t>
      </w:r>
      <w:r w:rsidR="005F6D2F" w:rsidRPr="005F6D2F">
        <w:rPr>
          <w:rFonts w:ascii="Book Antiqua" w:hAnsi="Book Antiqua"/>
          <w:i/>
          <w:sz w:val="24"/>
          <w:lang w:val="en-US"/>
        </w:rPr>
        <w:t>World J</w:t>
      </w:r>
      <w:r w:rsidR="005F6D2F" w:rsidRPr="005F6D2F">
        <w:rPr>
          <w:rFonts w:ascii="Book Antiqua" w:hAnsi="Book Antiqua" w:hint="eastAsia"/>
          <w:i/>
          <w:sz w:val="24"/>
          <w:lang w:val="en-US" w:eastAsia="zh-CN"/>
        </w:rPr>
        <w:t xml:space="preserve"> </w:t>
      </w:r>
      <w:proofErr w:type="spellStart"/>
      <w:r w:rsidR="005F6D2F" w:rsidRPr="005F6D2F">
        <w:rPr>
          <w:rFonts w:ascii="Book Antiqua" w:hAnsi="Book Antiqua"/>
          <w:i/>
          <w:sz w:val="24"/>
          <w:lang w:val="en-US"/>
        </w:rPr>
        <w:t>Clin</w:t>
      </w:r>
      <w:proofErr w:type="spellEnd"/>
      <w:r w:rsidR="005F6D2F" w:rsidRPr="005F6D2F">
        <w:rPr>
          <w:rFonts w:ascii="Book Antiqua" w:hAnsi="Book Antiqua" w:hint="eastAsia"/>
          <w:i/>
          <w:sz w:val="24"/>
          <w:lang w:val="en-US" w:eastAsia="zh-CN"/>
        </w:rPr>
        <w:t xml:space="preserve"> </w:t>
      </w:r>
      <w:r w:rsidR="005F6D2F" w:rsidRPr="005F6D2F">
        <w:rPr>
          <w:rFonts w:ascii="Book Antiqua" w:hAnsi="Book Antiqua"/>
          <w:i/>
          <w:sz w:val="24"/>
          <w:lang w:val="en-US"/>
        </w:rPr>
        <w:t xml:space="preserve">Cases </w:t>
      </w:r>
      <w:r w:rsidR="00CF60DD" w:rsidRPr="005F6D2F">
        <w:rPr>
          <w:rFonts w:ascii="Book Antiqua" w:hAnsi="Book Antiqua"/>
          <w:sz w:val="24"/>
          <w:lang w:val="en-US"/>
        </w:rPr>
        <w:t>201</w:t>
      </w:r>
      <w:r w:rsidR="00CF60DD" w:rsidRPr="005F6D2F">
        <w:rPr>
          <w:rFonts w:ascii="Book Antiqua" w:hAnsi="Book Antiqua" w:hint="eastAsia"/>
          <w:sz w:val="24"/>
          <w:lang w:val="en-US"/>
        </w:rPr>
        <w:t>7</w:t>
      </w:r>
      <w:r w:rsidR="00CF60DD" w:rsidRPr="005F6D2F">
        <w:rPr>
          <w:rFonts w:ascii="Book Antiqua" w:hAnsi="Book Antiqua"/>
          <w:sz w:val="24"/>
          <w:lang w:val="en-US"/>
        </w:rPr>
        <w:t xml:space="preserve">; </w:t>
      </w:r>
      <w:bookmarkStart w:id="29" w:name="OLE_LINK1689"/>
      <w:bookmarkStart w:id="30" w:name="OLE_LINK1298"/>
      <w:bookmarkStart w:id="31" w:name="OLE_LINK1297"/>
      <w:proofErr w:type="gramStart"/>
      <w:r w:rsidR="00CF60DD" w:rsidRPr="005F6D2F">
        <w:rPr>
          <w:rFonts w:ascii="Book Antiqua" w:hAnsi="Book Antiqua"/>
          <w:sz w:val="24"/>
          <w:lang w:val="en-US"/>
        </w:rPr>
        <w:t>In</w:t>
      </w:r>
      <w:proofErr w:type="gramEnd"/>
      <w:r w:rsidR="00CF60DD" w:rsidRPr="005F6D2F">
        <w:rPr>
          <w:rFonts w:ascii="Book Antiqua" w:hAnsi="Book Antiqua"/>
          <w:sz w:val="24"/>
          <w:lang w:val="en-US"/>
        </w:rPr>
        <w:t xml:space="preserve"> press</w:t>
      </w:r>
      <w:bookmarkEnd w:id="29"/>
      <w:bookmarkEnd w:id="30"/>
      <w:bookmarkEnd w:id="31"/>
    </w:p>
    <w:bookmarkEnd w:id="21"/>
    <w:bookmarkEnd w:id="22"/>
    <w:bookmarkEnd w:id="23"/>
    <w:bookmarkEnd w:id="24"/>
    <w:bookmarkEnd w:id="25"/>
    <w:bookmarkEnd w:id="26"/>
    <w:bookmarkEnd w:id="27"/>
    <w:bookmarkEnd w:id="28"/>
    <w:p w14:paraId="6B9A9663" w14:textId="77777777" w:rsidR="00CF60DD" w:rsidRPr="005F6D2F" w:rsidRDefault="00CF60DD" w:rsidP="003A273B">
      <w:pPr>
        <w:autoSpaceDE w:val="0"/>
        <w:autoSpaceDN w:val="0"/>
        <w:adjustRightInd w:val="0"/>
        <w:spacing w:after="0" w:line="360" w:lineRule="auto"/>
        <w:jc w:val="both"/>
        <w:rPr>
          <w:rFonts w:ascii="Book Antiqua" w:hAnsi="Book Antiqua" w:cs="Times New Roman"/>
          <w:sz w:val="24"/>
          <w:szCs w:val="24"/>
          <w:lang w:val="en-US" w:eastAsia="zh-CN"/>
        </w:rPr>
      </w:pPr>
    </w:p>
    <w:p w14:paraId="44EF7AAE" w14:textId="77777777" w:rsidR="005F6D2F" w:rsidRPr="005F6D2F" w:rsidRDefault="005F6D2F" w:rsidP="003A273B">
      <w:pPr>
        <w:spacing w:after="0"/>
        <w:rPr>
          <w:rFonts w:ascii="Book Antiqua" w:hAnsi="Book Antiqua" w:cs="Times New Roman"/>
          <w:b/>
          <w:sz w:val="24"/>
          <w:szCs w:val="24"/>
          <w:lang w:val="en-US"/>
        </w:rPr>
      </w:pPr>
      <w:r w:rsidRPr="005F6D2F">
        <w:rPr>
          <w:rFonts w:ascii="Book Antiqua" w:hAnsi="Book Antiqua" w:cs="Times New Roman"/>
          <w:b/>
          <w:sz w:val="24"/>
          <w:szCs w:val="24"/>
          <w:lang w:val="en-US"/>
        </w:rPr>
        <w:br w:type="page"/>
      </w:r>
    </w:p>
    <w:p w14:paraId="24883C1E" w14:textId="07BBA682" w:rsidR="00832F4F" w:rsidRPr="005F6D2F" w:rsidRDefault="00191EED" w:rsidP="003A273B">
      <w:pPr>
        <w:spacing w:after="0" w:line="360" w:lineRule="auto"/>
        <w:jc w:val="both"/>
        <w:rPr>
          <w:rFonts w:ascii="Book Antiqua" w:hAnsi="Book Antiqua" w:cs="Times New Roman"/>
          <w:b/>
          <w:sz w:val="24"/>
          <w:szCs w:val="24"/>
          <w:lang w:val="en-US"/>
        </w:rPr>
      </w:pPr>
      <w:r w:rsidRPr="005F6D2F">
        <w:rPr>
          <w:rFonts w:ascii="Book Antiqua" w:hAnsi="Book Antiqua" w:cs="Times New Roman"/>
          <w:b/>
          <w:sz w:val="24"/>
          <w:szCs w:val="24"/>
          <w:lang w:val="en-US"/>
        </w:rPr>
        <w:lastRenderedPageBreak/>
        <w:t>INTRODUCTION</w:t>
      </w:r>
    </w:p>
    <w:p w14:paraId="197710F6" w14:textId="4114A71F" w:rsidR="00832F4F" w:rsidRPr="005F6D2F" w:rsidRDefault="00832F4F" w:rsidP="003A273B">
      <w:pPr>
        <w:spacing w:after="0" w:line="360" w:lineRule="auto"/>
        <w:jc w:val="both"/>
        <w:rPr>
          <w:rFonts w:ascii="Book Antiqua" w:hAnsi="Book Antiqua" w:cs="Times New Roman"/>
          <w:sz w:val="24"/>
          <w:szCs w:val="24"/>
          <w:lang w:val="en-US"/>
        </w:rPr>
      </w:pPr>
      <w:r w:rsidRPr="005F6D2F">
        <w:rPr>
          <w:rFonts w:ascii="Book Antiqua" w:hAnsi="Book Antiqua" w:cs="Times New Roman"/>
          <w:sz w:val="24"/>
          <w:szCs w:val="24"/>
          <w:lang w:val="en-US"/>
        </w:rPr>
        <w:t xml:space="preserve">Juvenile hemochromatosis (JH), also known as type </w:t>
      </w:r>
      <w:proofErr w:type="gramStart"/>
      <w:r w:rsidRPr="005F6D2F">
        <w:rPr>
          <w:rFonts w:ascii="Book Antiqua" w:hAnsi="Book Antiqua" w:cs="Times New Roman"/>
          <w:sz w:val="24"/>
          <w:szCs w:val="24"/>
          <w:lang w:val="en-US"/>
        </w:rPr>
        <w:t>2 hemochromatosis,</w:t>
      </w:r>
      <w:proofErr w:type="gramEnd"/>
      <w:r w:rsidRPr="005F6D2F">
        <w:rPr>
          <w:rFonts w:ascii="Book Antiqua" w:hAnsi="Book Antiqua" w:cs="Times New Roman"/>
          <w:sz w:val="24"/>
          <w:szCs w:val="24"/>
          <w:lang w:val="en-US"/>
        </w:rPr>
        <w:t xml:space="preserve"> is a rare condition classified as an autosomal recessive disorder that leads </w:t>
      </w:r>
      <w:r w:rsidR="00060ADD" w:rsidRPr="005F6D2F">
        <w:rPr>
          <w:rFonts w:ascii="Book Antiqua" w:hAnsi="Book Antiqua" w:cs="Times New Roman"/>
          <w:sz w:val="24"/>
          <w:szCs w:val="24"/>
          <w:lang w:val="en-US"/>
        </w:rPr>
        <w:t xml:space="preserve">to </w:t>
      </w:r>
      <w:r w:rsidRPr="005F6D2F">
        <w:rPr>
          <w:rFonts w:ascii="Book Antiqua" w:hAnsi="Book Antiqua" w:cs="Times New Roman"/>
          <w:sz w:val="24"/>
          <w:szCs w:val="24"/>
          <w:lang w:val="en-US"/>
        </w:rPr>
        <w:t xml:space="preserve">severe iron absorption. JH usually affects people </w:t>
      </w:r>
      <w:r w:rsidR="00060ADD" w:rsidRPr="005F6D2F">
        <w:rPr>
          <w:rFonts w:ascii="Book Antiqua" w:hAnsi="Book Antiqua" w:cs="Times New Roman"/>
          <w:sz w:val="24"/>
          <w:szCs w:val="24"/>
          <w:lang w:val="en-US"/>
        </w:rPr>
        <w:t>under</w:t>
      </w:r>
      <w:r w:rsidRPr="005F6D2F">
        <w:rPr>
          <w:rFonts w:ascii="Book Antiqua" w:hAnsi="Book Antiqua" w:cs="Times New Roman"/>
          <w:sz w:val="24"/>
          <w:szCs w:val="24"/>
          <w:lang w:val="en-US"/>
        </w:rPr>
        <w:t xml:space="preserve"> the age of 30 and presents symptoms such as chronic liver damage, hypogonadotropic</w:t>
      </w:r>
      <w:r w:rsidR="00060ADD" w:rsidRPr="005F6D2F">
        <w:rPr>
          <w:rFonts w:ascii="Book Antiqua" w:hAnsi="Book Antiqua" w:cs="Times New Roman"/>
          <w:sz w:val="24"/>
          <w:szCs w:val="24"/>
          <w:lang w:val="en-US"/>
        </w:rPr>
        <w:t xml:space="preserve"> hypogonadism, cardiac diseases</w:t>
      </w:r>
      <w:r w:rsidRPr="005F6D2F">
        <w:rPr>
          <w:rFonts w:ascii="Book Antiqua" w:hAnsi="Book Antiqua" w:cs="Times New Roman"/>
          <w:sz w:val="24"/>
          <w:szCs w:val="24"/>
          <w:lang w:val="en-US"/>
        </w:rPr>
        <w:t xml:space="preserve"> and endocrine dysfunctions. JH is subdivided in</w:t>
      </w:r>
      <w:r w:rsidR="00060ADD" w:rsidRPr="005F6D2F">
        <w:rPr>
          <w:rFonts w:ascii="Book Antiqua" w:hAnsi="Book Antiqua" w:cs="Times New Roman"/>
          <w:sz w:val="24"/>
          <w:szCs w:val="24"/>
          <w:lang w:val="en-US"/>
        </w:rPr>
        <w:t>to</w:t>
      </w:r>
      <w:r w:rsidRPr="005F6D2F">
        <w:rPr>
          <w:rFonts w:ascii="Book Antiqua" w:hAnsi="Book Antiqua" w:cs="Times New Roman"/>
          <w:sz w:val="24"/>
          <w:szCs w:val="24"/>
          <w:lang w:val="en-US"/>
        </w:rPr>
        <w:t xml:space="preserve"> two groups: type 2A (associated to </w:t>
      </w:r>
      <w:r w:rsidRPr="005F6D2F">
        <w:rPr>
          <w:rFonts w:ascii="Book Antiqua" w:hAnsi="Book Antiqua" w:cs="Times New Roman"/>
          <w:i/>
          <w:sz w:val="24"/>
          <w:szCs w:val="24"/>
          <w:lang w:val="en-US"/>
        </w:rPr>
        <w:t>HJV</w:t>
      </w:r>
      <w:r w:rsidRPr="005F6D2F">
        <w:rPr>
          <w:rFonts w:ascii="Book Antiqua" w:hAnsi="Book Antiqua" w:cs="Times New Roman"/>
          <w:sz w:val="24"/>
          <w:szCs w:val="24"/>
          <w:lang w:val="en-US"/>
        </w:rPr>
        <w:t xml:space="preserve"> - hemojuvelin gene mutation) and type 2B (associated to </w:t>
      </w:r>
      <w:r w:rsidRPr="005F6D2F">
        <w:rPr>
          <w:rFonts w:ascii="Book Antiqua" w:hAnsi="Book Antiqua" w:cs="Times New Roman"/>
          <w:i/>
          <w:sz w:val="24"/>
          <w:szCs w:val="24"/>
          <w:lang w:val="en-US"/>
        </w:rPr>
        <w:t>HAMP</w:t>
      </w:r>
      <w:r w:rsidRPr="005F6D2F">
        <w:rPr>
          <w:rFonts w:ascii="Book Antiqua" w:hAnsi="Book Antiqua" w:cs="Times New Roman"/>
          <w:sz w:val="24"/>
          <w:szCs w:val="24"/>
          <w:lang w:val="en-US"/>
        </w:rPr>
        <w:t xml:space="preserve"> - hepcidin gene mutation). Both genes are involved in the production of hepcidin, a peptide that regulates iron homeostasis by adjusting its absorption and storage. </w:t>
      </w:r>
      <w:r w:rsidRPr="005F6D2F">
        <w:rPr>
          <w:rFonts w:ascii="Book Antiqua" w:hAnsi="Book Antiqua" w:cs="Times New Roman"/>
          <w:i/>
          <w:sz w:val="24"/>
          <w:szCs w:val="24"/>
          <w:lang w:val="en-US"/>
        </w:rPr>
        <w:t>HJV</w:t>
      </w:r>
      <w:r w:rsidRPr="005F6D2F">
        <w:rPr>
          <w:rFonts w:ascii="Book Antiqua" w:hAnsi="Book Antiqua" w:cs="Times New Roman"/>
          <w:sz w:val="24"/>
          <w:szCs w:val="24"/>
          <w:lang w:val="en-US"/>
        </w:rPr>
        <w:t xml:space="preserve"> and </w:t>
      </w:r>
      <w:r w:rsidRPr="005F6D2F">
        <w:rPr>
          <w:rFonts w:ascii="Book Antiqua" w:hAnsi="Book Antiqua" w:cs="Times New Roman"/>
          <w:i/>
          <w:sz w:val="24"/>
          <w:szCs w:val="24"/>
          <w:lang w:val="en-US"/>
        </w:rPr>
        <w:t>HAMP</w:t>
      </w:r>
      <w:r w:rsidRPr="005F6D2F">
        <w:rPr>
          <w:rFonts w:ascii="Book Antiqua" w:hAnsi="Book Antiqua" w:cs="Times New Roman"/>
          <w:sz w:val="24"/>
          <w:szCs w:val="24"/>
          <w:lang w:val="en-US"/>
        </w:rPr>
        <w:t xml:space="preserve"> mutations, therefore, lead to decreased </w:t>
      </w:r>
      <w:proofErr w:type="spellStart"/>
      <w:r w:rsidRPr="005F6D2F">
        <w:rPr>
          <w:rFonts w:ascii="Book Antiqua" w:hAnsi="Book Antiqua" w:cs="Times New Roman"/>
          <w:sz w:val="24"/>
          <w:szCs w:val="24"/>
          <w:lang w:val="en-US"/>
        </w:rPr>
        <w:t>he</w:t>
      </w:r>
      <w:r w:rsidR="0037648F" w:rsidRPr="005F6D2F">
        <w:rPr>
          <w:rFonts w:ascii="Book Antiqua" w:hAnsi="Book Antiqua" w:cs="Times New Roman"/>
          <w:sz w:val="24"/>
          <w:szCs w:val="24"/>
          <w:lang w:val="en-US"/>
        </w:rPr>
        <w:t>pcidin</w:t>
      </w:r>
      <w:proofErr w:type="spellEnd"/>
      <w:r w:rsidR="0037648F" w:rsidRPr="005F6D2F">
        <w:rPr>
          <w:rFonts w:ascii="Book Antiqua" w:hAnsi="Book Antiqua" w:cs="Times New Roman"/>
          <w:sz w:val="24"/>
          <w:szCs w:val="24"/>
          <w:lang w:val="en-US"/>
        </w:rPr>
        <w:t xml:space="preserve"> levels, and </w:t>
      </w:r>
      <w:r w:rsidR="00060ADD" w:rsidRPr="005F6D2F">
        <w:rPr>
          <w:rFonts w:ascii="Book Antiqua" w:hAnsi="Book Antiqua" w:cs="Times New Roman"/>
          <w:sz w:val="24"/>
          <w:szCs w:val="24"/>
          <w:lang w:val="en-US"/>
        </w:rPr>
        <w:t>consequently</w:t>
      </w:r>
      <w:r w:rsidR="003A273B">
        <w:rPr>
          <w:rFonts w:ascii="Book Antiqua" w:hAnsi="Book Antiqua" w:cs="Times New Roman"/>
          <w:sz w:val="24"/>
          <w:szCs w:val="24"/>
          <w:lang w:val="en-US"/>
        </w:rPr>
        <w:t xml:space="preserve"> to iron overload in the </w:t>
      </w:r>
      <w:proofErr w:type="gramStart"/>
      <w:r w:rsidR="003A273B">
        <w:rPr>
          <w:rFonts w:ascii="Book Antiqua" w:hAnsi="Book Antiqua" w:cs="Times New Roman"/>
          <w:sz w:val="24"/>
          <w:szCs w:val="24"/>
          <w:lang w:val="en-US"/>
        </w:rPr>
        <w:t>body</w:t>
      </w:r>
      <w:r w:rsidR="00191EED" w:rsidRPr="005F6D2F">
        <w:rPr>
          <w:rFonts w:ascii="Book Antiqua" w:hAnsi="Book Antiqua" w:cs="Times New Roman"/>
          <w:sz w:val="24"/>
          <w:szCs w:val="24"/>
          <w:vertAlign w:val="superscript"/>
          <w:lang w:val="en-US"/>
        </w:rPr>
        <w:t>[</w:t>
      </w:r>
      <w:proofErr w:type="gramEnd"/>
      <w:r w:rsidRPr="005F6D2F">
        <w:rPr>
          <w:rFonts w:ascii="Book Antiqua" w:hAnsi="Book Antiqua" w:cs="Times New Roman"/>
          <w:sz w:val="24"/>
          <w:szCs w:val="24"/>
          <w:vertAlign w:val="superscript"/>
          <w:lang w:val="en-US"/>
        </w:rPr>
        <w:t>1-3</w:t>
      </w:r>
      <w:r w:rsidR="00191EED" w:rsidRPr="005F6D2F">
        <w:rPr>
          <w:rFonts w:ascii="Book Antiqua" w:hAnsi="Book Antiqua" w:cs="Times New Roman"/>
          <w:sz w:val="24"/>
          <w:szCs w:val="24"/>
          <w:vertAlign w:val="superscript"/>
          <w:lang w:val="en-US"/>
        </w:rPr>
        <w:t>]</w:t>
      </w:r>
      <w:r w:rsidRPr="005F6D2F">
        <w:rPr>
          <w:rFonts w:ascii="Book Antiqua" w:hAnsi="Book Antiqua" w:cs="Times New Roman"/>
          <w:sz w:val="24"/>
          <w:szCs w:val="24"/>
          <w:lang w:val="en-US"/>
        </w:rPr>
        <w:t>.</w:t>
      </w:r>
    </w:p>
    <w:p w14:paraId="07D25A7A" w14:textId="77777777" w:rsidR="00832F4F" w:rsidRPr="005F6D2F" w:rsidRDefault="00832F4F" w:rsidP="003A273B">
      <w:pPr>
        <w:spacing w:after="0" w:line="360" w:lineRule="auto"/>
        <w:ind w:firstLine="720"/>
        <w:jc w:val="both"/>
        <w:rPr>
          <w:rFonts w:ascii="Book Antiqua" w:hAnsi="Book Antiqua" w:cs="Times New Roman"/>
          <w:sz w:val="24"/>
          <w:szCs w:val="24"/>
          <w:lang w:val="en-US"/>
        </w:rPr>
      </w:pPr>
    </w:p>
    <w:p w14:paraId="2BE5BB23" w14:textId="77777777" w:rsidR="00832F4F" w:rsidRPr="005F6D2F" w:rsidRDefault="0066724E" w:rsidP="003A273B">
      <w:pPr>
        <w:spacing w:after="0" w:line="360" w:lineRule="auto"/>
        <w:jc w:val="both"/>
        <w:rPr>
          <w:rFonts w:ascii="Book Antiqua" w:hAnsi="Book Antiqua" w:cs="Times New Roman"/>
          <w:b/>
          <w:sz w:val="24"/>
          <w:szCs w:val="24"/>
          <w:lang w:val="en-US"/>
        </w:rPr>
      </w:pPr>
      <w:r w:rsidRPr="005F6D2F">
        <w:rPr>
          <w:rFonts w:ascii="Book Antiqua" w:hAnsi="Book Antiqua" w:cs="Times New Roman"/>
          <w:b/>
          <w:sz w:val="24"/>
          <w:szCs w:val="24"/>
          <w:lang w:val="en-US"/>
        </w:rPr>
        <w:t>CASE REPORT</w:t>
      </w:r>
    </w:p>
    <w:p w14:paraId="2748E5C3" w14:textId="3B812C03" w:rsidR="006F2177" w:rsidRPr="005F6D2F" w:rsidRDefault="00832F4F" w:rsidP="003A273B">
      <w:pPr>
        <w:autoSpaceDE w:val="0"/>
        <w:autoSpaceDN w:val="0"/>
        <w:adjustRightInd w:val="0"/>
        <w:spacing w:after="0" w:line="360" w:lineRule="auto"/>
        <w:jc w:val="both"/>
        <w:rPr>
          <w:rFonts w:ascii="Book Antiqua" w:hAnsi="Book Antiqua" w:cs="Times New Roman"/>
          <w:sz w:val="24"/>
          <w:szCs w:val="24"/>
          <w:lang w:val="en-US"/>
        </w:rPr>
      </w:pPr>
      <w:r w:rsidRPr="005F6D2F">
        <w:rPr>
          <w:rFonts w:ascii="Book Antiqua" w:hAnsi="Book Antiqua" w:cs="Times New Roman"/>
          <w:sz w:val="24"/>
          <w:szCs w:val="24"/>
          <w:lang w:val="en-US"/>
        </w:rPr>
        <w:t xml:space="preserve">A 29-year-old Brazilian </w:t>
      </w:r>
      <w:r w:rsidR="00C33518" w:rsidRPr="005F6D2F">
        <w:rPr>
          <w:rFonts w:ascii="Book Antiqua" w:hAnsi="Book Antiqua" w:cs="Times New Roman"/>
          <w:sz w:val="24"/>
          <w:szCs w:val="24"/>
          <w:lang w:val="en-US"/>
        </w:rPr>
        <w:t>woman</w:t>
      </w:r>
      <w:r w:rsidRPr="005F6D2F">
        <w:rPr>
          <w:rFonts w:ascii="Book Antiqua" w:hAnsi="Book Antiqua" w:cs="Times New Roman"/>
          <w:sz w:val="24"/>
          <w:szCs w:val="24"/>
          <w:lang w:val="en-US"/>
        </w:rPr>
        <w:t xml:space="preserve">, from a city in the countryside of the </w:t>
      </w:r>
      <w:r w:rsidR="00060ADD" w:rsidRPr="005F6D2F">
        <w:rPr>
          <w:rFonts w:ascii="Book Antiqua" w:hAnsi="Book Antiqua" w:cs="Times New Roman"/>
          <w:sz w:val="24"/>
          <w:szCs w:val="24"/>
          <w:lang w:val="en-US"/>
        </w:rPr>
        <w:t xml:space="preserve">State of </w:t>
      </w:r>
      <w:r w:rsidRPr="005F6D2F">
        <w:rPr>
          <w:rFonts w:ascii="Book Antiqua" w:hAnsi="Book Antiqua" w:cs="Times New Roman"/>
          <w:sz w:val="24"/>
          <w:szCs w:val="24"/>
          <w:lang w:val="en-US"/>
        </w:rPr>
        <w:t xml:space="preserve">Bahia, Brazil, was referred to our service in 2015 because of a hepatomegaly clinical condition, detected by imaging exam. In the anamnesis, symptoms such as weakness, skin </w:t>
      </w:r>
      <w:r w:rsidR="00060ADD" w:rsidRPr="005F6D2F">
        <w:rPr>
          <w:rFonts w:ascii="Book Antiqua" w:hAnsi="Book Antiqua" w:cs="Times New Roman"/>
          <w:sz w:val="24"/>
          <w:szCs w:val="24"/>
          <w:lang w:val="en-US"/>
        </w:rPr>
        <w:t>hyperpigmentation and</w:t>
      </w:r>
      <w:r w:rsidRPr="005F6D2F">
        <w:rPr>
          <w:rFonts w:ascii="Book Antiqua" w:hAnsi="Book Antiqua" w:cs="Times New Roman"/>
          <w:sz w:val="24"/>
          <w:szCs w:val="24"/>
          <w:lang w:val="en-US"/>
        </w:rPr>
        <w:t xml:space="preserve"> joint pain in the shoulders and hands were observed. The patient </w:t>
      </w:r>
      <w:r w:rsidR="00DD3A16" w:rsidRPr="005F6D2F">
        <w:rPr>
          <w:rFonts w:ascii="Book Antiqua" w:hAnsi="Book Antiqua" w:cs="Times New Roman"/>
          <w:sz w:val="24"/>
          <w:szCs w:val="24"/>
          <w:lang w:val="en-US"/>
        </w:rPr>
        <w:t xml:space="preserve">had </w:t>
      </w:r>
      <w:r w:rsidRPr="005F6D2F">
        <w:rPr>
          <w:rFonts w:ascii="Book Antiqua" w:hAnsi="Book Antiqua" w:cs="Times New Roman"/>
          <w:sz w:val="24"/>
          <w:szCs w:val="24"/>
          <w:lang w:val="en-US"/>
        </w:rPr>
        <w:t xml:space="preserve">reported amenorrhea since </w:t>
      </w:r>
      <w:r w:rsidR="00035B97" w:rsidRPr="005F6D2F">
        <w:rPr>
          <w:rFonts w:ascii="Book Antiqua" w:hAnsi="Book Antiqua" w:cs="Times New Roman"/>
          <w:sz w:val="24"/>
          <w:szCs w:val="24"/>
          <w:lang w:val="en-US"/>
        </w:rPr>
        <w:t xml:space="preserve">she was </w:t>
      </w:r>
      <w:r w:rsidRPr="005F6D2F">
        <w:rPr>
          <w:rFonts w:ascii="Book Antiqua" w:hAnsi="Book Antiqua" w:cs="Times New Roman"/>
          <w:sz w:val="24"/>
          <w:szCs w:val="24"/>
          <w:lang w:val="en-US"/>
        </w:rPr>
        <w:t xml:space="preserve">25 years old, whereas transvaginal ultrasound showed uterus and ovaries </w:t>
      </w:r>
      <w:r w:rsidR="00DD3A16" w:rsidRPr="005F6D2F">
        <w:rPr>
          <w:rFonts w:ascii="Book Antiqua" w:hAnsi="Book Antiqua" w:cs="Times New Roman"/>
          <w:sz w:val="24"/>
          <w:szCs w:val="24"/>
          <w:lang w:val="en-US"/>
        </w:rPr>
        <w:t xml:space="preserve">were </w:t>
      </w:r>
      <w:r w:rsidRPr="005F6D2F">
        <w:rPr>
          <w:rFonts w:ascii="Book Antiqua" w:hAnsi="Book Antiqua" w:cs="Times New Roman"/>
          <w:sz w:val="24"/>
          <w:szCs w:val="24"/>
          <w:lang w:val="en-US"/>
        </w:rPr>
        <w:t xml:space="preserve">not developed. She also reported that her father died before the age of 50 because of non-alcoholic cirrhosis and diabetes. Furthermore, one of her three brothers, who </w:t>
      </w:r>
      <w:proofErr w:type="gramStart"/>
      <w:r w:rsidRPr="005F6D2F">
        <w:rPr>
          <w:rFonts w:ascii="Book Antiqua" w:hAnsi="Book Antiqua" w:cs="Times New Roman"/>
          <w:sz w:val="24"/>
          <w:szCs w:val="24"/>
          <w:lang w:val="en-US"/>
        </w:rPr>
        <w:t>was</w:t>
      </w:r>
      <w:proofErr w:type="gramEnd"/>
      <w:r w:rsidRPr="005F6D2F">
        <w:rPr>
          <w:rFonts w:ascii="Book Antiqua" w:hAnsi="Book Antiqua" w:cs="Times New Roman"/>
          <w:sz w:val="24"/>
          <w:szCs w:val="24"/>
          <w:lang w:val="en-US"/>
        </w:rPr>
        <w:t xml:space="preserve"> 31 years old, died because of the same reported father </w:t>
      </w:r>
      <w:r w:rsidR="00DD3A16" w:rsidRPr="005F6D2F">
        <w:rPr>
          <w:rFonts w:ascii="Book Antiqua" w:hAnsi="Book Antiqua" w:cs="Times New Roman"/>
          <w:sz w:val="24"/>
          <w:szCs w:val="24"/>
          <w:lang w:val="en-US"/>
        </w:rPr>
        <w:t>diseases</w:t>
      </w:r>
      <w:r w:rsidRPr="005F6D2F">
        <w:rPr>
          <w:rFonts w:ascii="Book Antiqua" w:hAnsi="Book Antiqua" w:cs="Times New Roman"/>
          <w:sz w:val="24"/>
          <w:szCs w:val="24"/>
          <w:lang w:val="en-US"/>
        </w:rPr>
        <w:t>. The</w:t>
      </w:r>
      <w:r w:rsidR="00DD3A16" w:rsidRPr="005F6D2F">
        <w:rPr>
          <w:rFonts w:ascii="Book Antiqua" w:hAnsi="Book Antiqua" w:cs="Times New Roman"/>
          <w:sz w:val="24"/>
          <w:szCs w:val="24"/>
          <w:lang w:val="en-US"/>
        </w:rPr>
        <w:t xml:space="preserve"> patient’s</w:t>
      </w:r>
      <w:r w:rsidRPr="005F6D2F">
        <w:rPr>
          <w:rFonts w:ascii="Book Antiqua" w:hAnsi="Book Antiqua" w:cs="Times New Roman"/>
          <w:sz w:val="24"/>
          <w:szCs w:val="24"/>
          <w:lang w:val="en-US"/>
        </w:rPr>
        <w:t xml:space="preserve"> other two brothers, on the other hand, are healthy.</w:t>
      </w:r>
    </w:p>
    <w:p w14:paraId="32A33E96" w14:textId="5208954B" w:rsidR="006F2177" w:rsidRPr="005F6D2F" w:rsidRDefault="00832F4F" w:rsidP="003A273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F6D2F">
        <w:rPr>
          <w:rFonts w:ascii="Book Antiqua" w:hAnsi="Book Antiqua" w:cs="Times New Roman"/>
          <w:sz w:val="24"/>
          <w:szCs w:val="24"/>
          <w:lang w:val="en-US"/>
        </w:rPr>
        <w:t>The patient’s</w:t>
      </w:r>
      <w:r w:rsidR="00DD3A16" w:rsidRPr="005F6D2F">
        <w:rPr>
          <w:rFonts w:ascii="Book Antiqua" w:hAnsi="Book Antiqua" w:cs="Times New Roman"/>
          <w:sz w:val="24"/>
          <w:szCs w:val="24"/>
          <w:lang w:val="en-US"/>
        </w:rPr>
        <w:t xml:space="preserve"> first</w:t>
      </w:r>
      <w:r w:rsidRPr="005F6D2F">
        <w:rPr>
          <w:rFonts w:ascii="Book Antiqua" w:hAnsi="Book Antiqua" w:cs="Times New Roman"/>
          <w:sz w:val="24"/>
          <w:szCs w:val="24"/>
          <w:lang w:val="en-US"/>
        </w:rPr>
        <w:t xml:space="preserve"> laboratory tests results were: serum ferritin (SF)</w:t>
      </w:r>
      <w:r w:rsidR="00176485" w:rsidRPr="005F6D2F">
        <w:rPr>
          <w:rFonts w:ascii="Book Antiqua" w:hAnsi="Book Antiqua" w:cs="Times New Roman"/>
          <w:sz w:val="24"/>
          <w:szCs w:val="24"/>
          <w:lang w:val="en-US"/>
        </w:rPr>
        <w:t xml:space="preserve"> of</w:t>
      </w:r>
      <w:r w:rsidRPr="005F6D2F">
        <w:rPr>
          <w:rFonts w:ascii="Book Antiqua" w:hAnsi="Book Antiqua" w:cs="Times New Roman"/>
          <w:sz w:val="24"/>
          <w:szCs w:val="24"/>
          <w:lang w:val="en-US"/>
        </w:rPr>
        <w:t xml:space="preserve"> 5,696 ng/mL, transferrin saturation (TS)</w:t>
      </w:r>
      <w:r w:rsidR="00176485" w:rsidRPr="005F6D2F">
        <w:rPr>
          <w:rFonts w:ascii="Book Antiqua" w:hAnsi="Book Antiqua" w:cs="Times New Roman"/>
          <w:sz w:val="24"/>
          <w:szCs w:val="24"/>
          <w:lang w:val="en-US"/>
        </w:rPr>
        <w:t xml:space="preserve"> of</w:t>
      </w:r>
      <w:r w:rsidRPr="005F6D2F">
        <w:rPr>
          <w:rFonts w:ascii="Book Antiqua" w:hAnsi="Book Antiqua" w:cs="Times New Roman"/>
          <w:sz w:val="24"/>
          <w:szCs w:val="24"/>
          <w:lang w:val="en-US"/>
        </w:rPr>
        <w:t xml:space="preserve"> 85%, hemoglobin</w:t>
      </w:r>
      <w:r w:rsidR="008375EC" w:rsidRPr="005F6D2F">
        <w:rPr>
          <w:rFonts w:ascii="Book Antiqua" w:hAnsi="Book Antiqua" w:cs="Times New Roman"/>
          <w:sz w:val="24"/>
          <w:szCs w:val="24"/>
          <w:lang w:val="en-US"/>
        </w:rPr>
        <w:t xml:space="preserve"> (</w:t>
      </w:r>
      <w:proofErr w:type="spellStart"/>
      <w:r w:rsidR="008375EC" w:rsidRPr="005F6D2F">
        <w:rPr>
          <w:rFonts w:ascii="Book Antiqua" w:hAnsi="Book Antiqua" w:cs="Times New Roman"/>
          <w:sz w:val="24"/>
          <w:szCs w:val="24"/>
          <w:lang w:val="en-US"/>
        </w:rPr>
        <w:t>Hb</w:t>
      </w:r>
      <w:proofErr w:type="spellEnd"/>
      <w:r w:rsidR="008375EC" w:rsidRPr="005F6D2F">
        <w:rPr>
          <w:rFonts w:ascii="Book Antiqua" w:hAnsi="Book Antiqua" w:cs="Times New Roman"/>
          <w:sz w:val="24"/>
          <w:szCs w:val="24"/>
          <w:lang w:val="en-US"/>
        </w:rPr>
        <w:t>)</w:t>
      </w:r>
      <w:r w:rsidR="00176485" w:rsidRPr="005F6D2F">
        <w:rPr>
          <w:rFonts w:ascii="Book Antiqua" w:hAnsi="Book Antiqua" w:cs="Times New Roman"/>
          <w:sz w:val="24"/>
          <w:szCs w:val="24"/>
          <w:lang w:val="en-US"/>
        </w:rPr>
        <w:t xml:space="preserve"> of</w:t>
      </w:r>
      <w:r w:rsidRPr="005F6D2F">
        <w:rPr>
          <w:rFonts w:ascii="Book Antiqua" w:hAnsi="Book Antiqua" w:cs="Times New Roman"/>
          <w:sz w:val="24"/>
          <w:szCs w:val="24"/>
          <w:lang w:val="en-US"/>
        </w:rPr>
        <w:t xml:space="preserve"> 13.3 g/</w:t>
      </w:r>
      <w:proofErr w:type="spellStart"/>
      <w:r w:rsidRPr="005F6D2F">
        <w:rPr>
          <w:rFonts w:ascii="Book Antiqua" w:hAnsi="Book Antiqua" w:cs="Times New Roman"/>
          <w:sz w:val="24"/>
          <w:szCs w:val="24"/>
          <w:lang w:val="en-US"/>
        </w:rPr>
        <w:t>dL</w:t>
      </w:r>
      <w:proofErr w:type="spellEnd"/>
      <w:r w:rsidRPr="005F6D2F">
        <w:rPr>
          <w:rFonts w:ascii="Book Antiqua" w:hAnsi="Book Antiqua" w:cs="Times New Roman"/>
          <w:sz w:val="24"/>
          <w:szCs w:val="24"/>
          <w:lang w:val="en-US"/>
        </w:rPr>
        <w:t>, international normalized ratio</w:t>
      </w:r>
      <w:r w:rsidR="00176485" w:rsidRPr="005F6D2F">
        <w:rPr>
          <w:rFonts w:ascii="Book Antiqua" w:hAnsi="Book Antiqua" w:cs="Times New Roman"/>
          <w:sz w:val="24"/>
          <w:szCs w:val="24"/>
          <w:lang w:val="en-US"/>
        </w:rPr>
        <w:t xml:space="preserve"> of</w:t>
      </w:r>
      <w:r w:rsidRPr="005F6D2F">
        <w:rPr>
          <w:rFonts w:ascii="Book Antiqua" w:hAnsi="Book Antiqua" w:cs="Times New Roman"/>
          <w:sz w:val="24"/>
          <w:szCs w:val="24"/>
          <w:lang w:val="en-US"/>
        </w:rPr>
        <w:t xml:space="preserve"> 1.3, aspartate transaminase</w:t>
      </w:r>
      <w:r w:rsidR="00176485" w:rsidRPr="005F6D2F">
        <w:rPr>
          <w:rFonts w:ascii="Book Antiqua" w:hAnsi="Book Antiqua" w:cs="Times New Roman"/>
          <w:sz w:val="24"/>
          <w:szCs w:val="24"/>
          <w:lang w:val="en-US"/>
        </w:rPr>
        <w:t xml:space="preserve"> of</w:t>
      </w:r>
      <w:r w:rsidRPr="005F6D2F">
        <w:rPr>
          <w:rFonts w:ascii="Book Antiqua" w:hAnsi="Book Antiqua" w:cs="Times New Roman"/>
          <w:sz w:val="24"/>
          <w:szCs w:val="24"/>
          <w:lang w:val="en-US"/>
        </w:rPr>
        <w:t xml:space="preserve"> 91 U/L, alanine transaminase</w:t>
      </w:r>
      <w:r w:rsidR="00176485" w:rsidRPr="005F6D2F">
        <w:rPr>
          <w:rFonts w:ascii="Book Antiqua" w:hAnsi="Book Antiqua" w:cs="Times New Roman"/>
          <w:sz w:val="24"/>
          <w:szCs w:val="24"/>
          <w:lang w:val="en-US"/>
        </w:rPr>
        <w:t xml:space="preserve"> of</w:t>
      </w:r>
      <w:r w:rsidRPr="005F6D2F">
        <w:rPr>
          <w:rFonts w:ascii="Book Antiqua" w:hAnsi="Book Antiqua" w:cs="Times New Roman"/>
          <w:sz w:val="24"/>
          <w:szCs w:val="24"/>
          <w:lang w:val="en-US"/>
        </w:rPr>
        <w:t xml:space="preserve"> 69 U/L, alkaline phosphatase</w:t>
      </w:r>
      <w:r w:rsidR="00176485" w:rsidRPr="005F6D2F">
        <w:rPr>
          <w:rFonts w:ascii="Book Antiqua" w:hAnsi="Book Antiqua" w:cs="Times New Roman"/>
          <w:sz w:val="24"/>
          <w:szCs w:val="24"/>
          <w:lang w:val="en-US"/>
        </w:rPr>
        <w:t xml:space="preserve"> of</w:t>
      </w:r>
      <w:r w:rsidRPr="005F6D2F">
        <w:rPr>
          <w:rFonts w:ascii="Book Antiqua" w:hAnsi="Book Antiqua" w:cs="Times New Roman"/>
          <w:sz w:val="24"/>
          <w:szCs w:val="24"/>
          <w:lang w:val="en-US"/>
        </w:rPr>
        <w:t xml:space="preserve"> 288 U/L, gamma-glutamyl transferase</w:t>
      </w:r>
      <w:r w:rsidR="00176485" w:rsidRPr="005F6D2F">
        <w:rPr>
          <w:rFonts w:ascii="Book Antiqua" w:hAnsi="Book Antiqua" w:cs="Times New Roman"/>
          <w:sz w:val="24"/>
          <w:szCs w:val="24"/>
          <w:lang w:val="en-US"/>
        </w:rPr>
        <w:t xml:space="preserve"> of</w:t>
      </w:r>
      <w:r w:rsidRPr="005F6D2F">
        <w:rPr>
          <w:rFonts w:ascii="Book Antiqua" w:hAnsi="Book Antiqua" w:cs="Times New Roman"/>
          <w:sz w:val="24"/>
          <w:szCs w:val="24"/>
          <w:lang w:val="en-US"/>
        </w:rPr>
        <w:t xml:space="preserve"> 84 U/L, blood glucose</w:t>
      </w:r>
      <w:r w:rsidR="00176485" w:rsidRPr="005F6D2F">
        <w:rPr>
          <w:rFonts w:ascii="Book Antiqua" w:hAnsi="Book Antiqua" w:cs="Times New Roman"/>
          <w:sz w:val="24"/>
          <w:szCs w:val="24"/>
          <w:lang w:val="en-US"/>
        </w:rPr>
        <w:t xml:space="preserve"> of</w:t>
      </w:r>
      <w:r w:rsidRPr="005F6D2F">
        <w:rPr>
          <w:rFonts w:ascii="Book Antiqua" w:hAnsi="Book Antiqua" w:cs="Times New Roman"/>
          <w:sz w:val="24"/>
          <w:szCs w:val="24"/>
          <w:lang w:val="en-US"/>
        </w:rPr>
        <w:t xml:space="preserve"> 72 mg/</w:t>
      </w:r>
      <w:proofErr w:type="spellStart"/>
      <w:r w:rsidRPr="005F6D2F">
        <w:rPr>
          <w:rFonts w:ascii="Book Antiqua" w:hAnsi="Book Antiqua" w:cs="Times New Roman"/>
          <w:sz w:val="24"/>
          <w:szCs w:val="24"/>
          <w:lang w:val="en-US"/>
        </w:rPr>
        <w:t>dL</w:t>
      </w:r>
      <w:proofErr w:type="spellEnd"/>
      <w:r w:rsidRPr="005F6D2F">
        <w:rPr>
          <w:rFonts w:ascii="Book Antiqua" w:hAnsi="Book Antiqua" w:cs="Times New Roman"/>
          <w:sz w:val="24"/>
          <w:szCs w:val="24"/>
          <w:lang w:val="en-US"/>
        </w:rPr>
        <w:t xml:space="preserve">, </w:t>
      </w:r>
      <w:proofErr w:type="spellStart"/>
      <w:r w:rsidRPr="005F6D2F">
        <w:rPr>
          <w:rFonts w:ascii="Book Antiqua" w:hAnsi="Book Antiqua" w:cs="Times New Roman"/>
          <w:sz w:val="24"/>
          <w:szCs w:val="24"/>
          <w:lang w:val="en-US"/>
        </w:rPr>
        <w:t>creatinine</w:t>
      </w:r>
      <w:proofErr w:type="spellEnd"/>
      <w:r w:rsidR="00176485" w:rsidRPr="005F6D2F">
        <w:rPr>
          <w:rFonts w:ascii="Book Antiqua" w:hAnsi="Book Antiqua" w:cs="Times New Roman"/>
          <w:sz w:val="24"/>
          <w:szCs w:val="24"/>
          <w:lang w:val="en-US"/>
        </w:rPr>
        <w:t xml:space="preserve"> of</w:t>
      </w:r>
      <w:r w:rsidRPr="005F6D2F">
        <w:rPr>
          <w:rFonts w:ascii="Book Antiqua" w:hAnsi="Book Antiqua" w:cs="Times New Roman"/>
          <w:sz w:val="24"/>
          <w:szCs w:val="24"/>
          <w:lang w:val="en-US"/>
        </w:rPr>
        <w:t xml:space="preserve"> 0.7 </w:t>
      </w:r>
      <w:r w:rsidR="00176485" w:rsidRPr="005F6D2F">
        <w:rPr>
          <w:rFonts w:ascii="Book Antiqua" w:hAnsi="Book Antiqua" w:cs="Times New Roman"/>
          <w:sz w:val="24"/>
          <w:szCs w:val="24"/>
          <w:lang w:val="en-US"/>
        </w:rPr>
        <w:t>mg/</w:t>
      </w:r>
      <w:proofErr w:type="spellStart"/>
      <w:r w:rsidR="00176485" w:rsidRPr="005F6D2F">
        <w:rPr>
          <w:rFonts w:ascii="Book Antiqua" w:hAnsi="Book Antiqua" w:cs="Times New Roman"/>
          <w:sz w:val="24"/>
          <w:szCs w:val="24"/>
          <w:lang w:val="en-US"/>
        </w:rPr>
        <w:t>dL</w:t>
      </w:r>
      <w:proofErr w:type="spellEnd"/>
      <w:r w:rsidR="00DD3A16" w:rsidRPr="005F6D2F">
        <w:rPr>
          <w:rFonts w:ascii="Book Antiqua" w:hAnsi="Book Antiqua" w:cs="Times New Roman"/>
          <w:sz w:val="24"/>
          <w:szCs w:val="24"/>
          <w:lang w:val="en-US"/>
        </w:rPr>
        <w:t xml:space="preserve"> </w:t>
      </w:r>
      <w:r w:rsidRPr="005F6D2F">
        <w:rPr>
          <w:rFonts w:ascii="Book Antiqua" w:hAnsi="Book Antiqua" w:cs="Times New Roman"/>
          <w:sz w:val="24"/>
          <w:szCs w:val="24"/>
          <w:lang w:val="en-US"/>
        </w:rPr>
        <w:t>and albumin</w:t>
      </w:r>
      <w:r w:rsidR="00176485" w:rsidRPr="005F6D2F">
        <w:rPr>
          <w:rFonts w:ascii="Book Antiqua" w:hAnsi="Book Antiqua" w:cs="Times New Roman"/>
          <w:sz w:val="24"/>
          <w:szCs w:val="24"/>
          <w:lang w:val="en-US"/>
        </w:rPr>
        <w:t xml:space="preserve"> of</w:t>
      </w:r>
      <w:r w:rsidRPr="005F6D2F">
        <w:rPr>
          <w:rFonts w:ascii="Book Antiqua" w:hAnsi="Book Antiqua" w:cs="Times New Roman"/>
          <w:sz w:val="24"/>
          <w:szCs w:val="24"/>
          <w:lang w:val="en-US"/>
        </w:rPr>
        <w:t xml:space="preserve"> 4.3 </w:t>
      </w:r>
      <w:r w:rsidR="00C25C5C" w:rsidRPr="005F6D2F">
        <w:rPr>
          <w:rFonts w:ascii="Book Antiqua" w:hAnsi="Book Antiqua" w:cs="Times New Roman"/>
          <w:sz w:val="24"/>
          <w:szCs w:val="24"/>
          <w:lang w:val="en-US"/>
        </w:rPr>
        <w:t>g/</w:t>
      </w:r>
      <w:proofErr w:type="spellStart"/>
      <w:r w:rsidR="00C25C5C" w:rsidRPr="005F6D2F">
        <w:rPr>
          <w:rFonts w:ascii="Book Antiqua" w:hAnsi="Book Antiqua" w:cs="Times New Roman"/>
          <w:sz w:val="24"/>
          <w:szCs w:val="24"/>
          <w:lang w:val="en-US"/>
        </w:rPr>
        <w:t>dL</w:t>
      </w:r>
      <w:proofErr w:type="spellEnd"/>
      <w:r w:rsidRPr="005F6D2F">
        <w:rPr>
          <w:rFonts w:ascii="Book Antiqua" w:hAnsi="Book Antiqua" w:cs="Times New Roman"/>
          <w:sz w:val="24"/>
          <w:szCs w:val="24"/>
          <w:lang w:val="en-US"/>
        </w:rPr>
        <w:t>.  Her echocardiogram was normal and secondary causes of iron overload (hepatitis, chronic hemolysis, oral or parenteral iro</w:t>
      </w:r>
      <w:r w:rsidR="00DD3A16" w:rsidRPr="005F6D2F">
        <w:rPr>
          <w:rFonts w:ascii="Book Antiqua" w:hAnsi="Book Antiqua" w:cs="Times New Roman"/>
          <w:sz w:val="24"/>
          <w:szCs w:val="24"/>
          <w:lang w:val="en-US"/>
        </w:rPr>
        <w:t xml:space="preserve">n overload, metabolic syndrome </w:t>
      </w:r>
      <w:r w:rsidRPr="005F6D2F">
        <w:rPr>
          <w:rFonts w:ascii="Book Antiqua" w:hAnsi="Book Antiqua" w:cs="Times New Roman"/>
          <w:sz w:val="24"/>
          <w:szCs w:val="24"/>
          <w:lang w:val="en-US"/>
        </w:rPr>
        <w:t xml:space="preserve">and alcohol abuse) were excluded. Genetic analysis for mutations in the </w:t>
      </w:r>
      <w:r w:rsidRPr="005F6D2F">
        <w:rPr>
          <w:rFonts w:ascii="Book Antiqua" w:hAnsi="Book Antiqua" w:cs="Times New Roman"/>
          <w:i/>
          <w:sz w:val="24"/>
          <w:szCs w:val="24"/>
          <w:lang w:val="en-US"/>
        </w:rPr>
        <w:t>HFE</w:t>
      </w:r>
      <w:r w:rsidRPr="005F6D2F">
        <w:rPr>
          <w:rFonts w:ascii="Book Antiqua" w:hAnsi="Book Antiqua" w:cs="Times New Roman"/>
          <w:sz w:val="24"/>
          <w:szCs w:val="24"/>
          <w:lang w:val="en-US"/>
        </w:rPr>
        <w:t xml:space="preserve"> gene</w:t>
      </w:r>
      <w:r w:rsidR="007F4B1C" w:rsidRPr="005F6D2F">
        <w:rPr>
          <w:rFonts w:ascii="Book Antiqua" w:hAnsi="Book Antiqua" w:cs="Times New Roman"/>
          <w:sz w:val="24"/>
          <w:szCs w:val="24"/>
          <w:lang w:val="en-US"/>
        </w:rPr>
        <w:t xml:space="preserve"> (p.C282Y, p.H63D and p.S65C) </w:t>
      </w:r>
      <w:r w:rsidRPr="005F6D2F">
        <w:rPr>
          <w:rFonts w:ascii="Book Antiqua" w:hAnsi="Book Antiqua" w:cs="Times New Roman"/>
          <w:sz w:val="24"/>
          <w:szCs w:val="24"/>
          <w:lang w:val="en-US"/>
        </w:rPr>
        <w:t xml:space="preserve">revealed a </w:t>
      </w:r>
      <w:r w:rsidRPr="005F6D2F">
        <w:rPr>
          <w:rFonts w:ascii="Book Antiqua" w:hAnsi="Book Antiqua" w:cs="Times New Roman"/>
          <w:sz w:val="24"/>
          <w:szCs w:val="24"/>
          <w:lang w:val="en-US"/>
        </w:rPr>
        <w:lastRenderedPageBreak/>
        <w:t xml:space="preserve">heterozygous genotype for the p.H63D. Taking in account the patient’s age and the absence of relevant genetic alteration for hereditary hemochromatosis (HH), the </w:t>
      </w:r>
      <w:r w:rsidRPr="005F6D2F">
        <w:rPr>
          <w:rFonts w:ascii="Book Antiqua" w:hAnsi="Book Antiqua" w:cs="Times New Roman"/>
          <w:i/>
          <w:sz w:val="24"/>
          <w:szCs w:val="24"/>
          <w:lang w:val="en-US"/>
        </w:rPr>
        <w:t xml:space="preserve">HJV </w:t>
      </w:r>
      <w:r w:rsidRPr="005F6D2F">
        <w:rPr>
          <w:rFonts w:ascii="Book Antiqua" w:hAnsi="Book Antiqua" w:cs="Times New Roman"/>
          <w:sz w:val="24"/>
          <w:szCs w:val="24"/>
          <w:lang w:val="en-US"/>
        </w:rPr>
        <w:t xml:space="preserve">(exons 1-4) and </w:t>
      </w:r>
      <w:r w:rsidRPr="005F6D2F">
        <w:rPr>
          <w:rFonts w:ascii="Book Antiqua" w:hAnsi="Book Antiqua" w:cs="Times New Roman"/>
          <w:i/>
          <w:sz w:val="24"/>
          <w:szCs w:val="24"/>
          <w:lang w:val="en-US"/>
        </w:rPr>
        <w:t>HAMP</w:t>
      </w:r>
      <w:r w:rsidRPr="005F6D2F">
        <w:rPr>
          <w:rFonts w:ascii="Book Antiqua" w:hAnsi="Book Antiqua" w:cs="Times New Roman"/>
          <w:sz w:val="24"/>
          <w:szCs w:val="24"/>
          <w:lang w:val="en-US"/>
        </w:rPr>
        <w:t xml:space="preserve"> (exons 1-3) genes were sequenced</w:t>
      </w:r>
      <w:r w:rsidR="00DD3A16" w:rsidRPr="005F6D2F">
        <w:rPr>
          <w:rFonts w:ascii="Book Antiqua" w:hAnsi="Book Antiqua" w:cs="Times New Roman"/>
          <w:sz w:val="24"/>
          <w:szCs w:val="24"/>
          <w:lang w:val="en-US"/>
        </w:rPr>
        <w:t xml:space="preserve"> </w:t>
      </w:r>
      <w:r w:rsidR="00DD3A16" w:rsidRPr="005F6D2F">
        <w:rPr>
          <w:rFonts w:ascii="Book Antiqua" w:hAnsi="Book Antiqua" w:cs="Times New Roman"/>
          <w:sz w:val="24"/>
          <w:szCs w:val="24"/>
          <w:vertAlign w:val="superscript"/>
          <w:lang w:val="en-US"/>
        </w:rPr>
        <w:t>[4]</w:t>
      </w:r>
      <w:r w:rsidRPr="005F6D2F">
        <w:rPr>
          <w:rFonts w:ascii="Book Antiqua" w:hAnsi="Book Antiqua" w:cs="Times New Roman"/>
          <w:sz w:val="24"/>
          <w:szCs w:val="24"/>
          <w:lang w:val="en-US"/>
        </w:rPr>
        <w:t xml:space="preserve">, </w:t>
      </w:r>
      <w:r w:rsidR="00E96996" w:rsidRPr="005F6D2F">
        <w:rPr>
          <w:rFonts w:ascii="Book Antiqua" w:hAnsi="Book Antiqua" w:cs="Times New Roman"/>
          <w:sz w:val="24"/>
          <w:szCs w:val="24"/>
          <w:lang w:val="en-US"/>
        </w:rPr>
        <w:t>as</w:t>
      </w:r>
      <w:r w:rsidRPr="005F6D2F">
        <w:rPr>
          <w:rFonts w:ascii="Book Antiqua" w:hAnsi="Book Antiqua" w:cs="Times New Roman"/>
          <w:sz w:val="24"/>
          <w:szCs w:val="24"/>
          <w:lang w:val="en-US"/>
        </w:rPr>
        <w:t xml:space="preserve"> iron overload in a young individual who presents endocrine dysfunctions is suggestive of a JH diagnosis. The </w:t>
      </w:r>
      <w:r w:rsidRPr="005F6D2F">
        <w:rPr>
          <w:rFonts w:ascii="Book Antiqua" w:hAnsi="Book Antiqua" w:cs="Times New Roman"/>
          <w:i/>
          <w:sz w:val="24"/>
          <w:szCs w:val="24"/>
          <w:lang w:val="en-US"/>
        </w:rPr>
        <w:t>HAMP</w:t>
      </w:r>
      <w:r w:rsidRPr="005F6D2F">
        <w:rPr>
          <w:rFonts w:ascii="Book Antiqua" w:hAnsi="Book Antiqua" w:cs="Times New Roman"/>
          <w:sz w:val="24"/>
          <w:szCs w:val="24"/>
          <w:lang w:val="en-US"/>
        </w:rPr>
        <w:t xml:space="preserve"> sequencing revealed the homozygous genotype for the mutation 5′-UTR G&gt;A at position +14 (g.47G&gt;A), confirming the prior suspicious.</w:t>
      </w:r>
    </w:p>
    <w:p w14:paraId="3BA4C4AD" w14:textId="2C69B740" w:rsidR="00490EBE" w:rsidRPr="005F6D2F" w:rsidRDefault="00832F4F" w:rsidP="003A273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F6D2F">
        <w:rPr>
          <w:rFonts w:ascii="Book Antiqua" w:hAnsi="Book Antiqua" w:cs="Times New Roman"/>
          <w:sz w:val="24"/>
          <w:szCs w:val="24"/>
          <w:lang w:val="en-US"/>
        </w:rPr>
        <w:t xml:space="preserve">In January 2015, the patient started phlebotomies of 450 mL every 15 </w:t>
      </w:r>
      <w:r w:rsidR="005F6D2F" w:rsidRPr="005F6D2F">
        <w:rPr>
          <w:rFonts w:ascii="Book Antiqua" w:hAnsi="Book Antiqua" w:cs="Times New Roman" w:hint="eastAsia"/>
          <w:sz w:val="24"/>
          <w:szCs w:val="24"/>
          <w:lang w:val="en-US" w:eastAsia="zh-CN"/>
        </w:rPr>
        <w:t>d</w:t>
      </w:r>
      <w:r w:rsidRPr="005F6D2F">
        <w:rPr>
          <w:rFonts w:ascii="Book Antiqua" w:hAnsi="Book Antiqua" w:cs="Times New Roman"/>
          <w:sz w:val="24"/>
          <w:szCs w:val="24"/>
          <w:lang w:val="en-US"/>
        </w:rPr>
        <w:t xml:space="preserve">. After 12 months of treatment, there was partial improvement of weakness, skin </w:t>
      </w:r>
      <w:r w:rsidR="00DD3A16" w:rsidRPr="005F6D2F">
        <w:rPr>
          <w:rFonts w:ascii="Book Antiqua" w:hAnsi="Book Antiqua" w:cs="Times New Roman"/>
          <w:sz w:val="24"/>
          <w:szCs w:val="24"/>
          <w:lang w:val="en-US"/>
        </w:rPr>
        <w:t>hyper</w:t>
      </w:r>
      <w:r w:rsidRPr="005F6D2F">
        <w:rPr>
          <w:rFonts w:ascii="Book Antiqua" w:hAnsi="Book Antiqua" w:cs="Times New Roman"/>
          <w:sz w:val="24"/>
          <w:szCs w:val="24"/>
          <w:lang w:val="en-US"/>
        </w:rPr>
        <w:t>pigmentation and joint pain symptoms. In addition, the hemoglobin level was never below 11 g/</w:t>
      </w:r>
      <w:proofErr w:type="spellStart"/>
      <w:r w:rsidRPr="005F6D2F">
        <w:rPr>
          <w:rFonts w:ascii="Book Antiqua" w:hAnsi="Book Antiqua" w:cs="Times New Roman"/>
          <w:sz w:val="24"/>
          <w:szCs w:val="24"/>
          <w:lang w:val="en-US"/>
        </w:rPr>
        <w:t>dL</w:t>
      </w:r>
      <w:proofErr w:type="spellEnd"/>
      <w:r w:rsidRPr="005F6D2F">
        <w:rPr>
          <w:rFonts w:ascii="Book Antiqua" w:hAnsi="Book Antiqua" w:cs="Times New Roman"/>
          <w:sz w:val="24"/>
          <w:szCs w:val="24"/>
          <w:lang w:val="en-US"/>
        </w:rPr>
        <w:t xml:space="preserve"> and, despite an observed decrease in ferritin level,</w:t>
      </w:r>
      <w:r w:rsidR="005F6D2F" w:rsidRPr="005F6D2F">
        <w:rPr>
          <w:rFonts w:ascii="Book Antiqua" w:hAnsi="Book Antiqua" w:cs="Times New Roman"/>
          <w:sz w:val="24"/>
          <w:szCs w:val="24"/>
          <w:lang w:val="en-US"/>
        </w:rPr>
        <w:t xml:space="preserve"> the values were always above 1</w:t>
      </w:r>
      <w:r w:rsidRPr="005F6D2F">
        <w:rPr>
          <w:rFonts w:ascii="Book Antiqua" w:hAnsi="Book Antiqua" w:cs="Times New Roman"/>
          <w:sz w:val="24"/>
          <w:szCs w:val="24"/>
          <w:lang w:val="en-US"/>
        </w:rPr>
        <w:t xml:space="preserve">000 </w:t>
      </w:r>
      <w:proofErr w:type="spellStart"/>
      <w:r w:rsidRPr="005F6D2F">
        <w:rPr>
          <w:rFonts w:ascii="Book Antiqua" w:hAnsi="Book Antiqua" w:cs="Times New Roman"/>
          <w:sz w:val="24"/>
          <w:szCs w:val="24"/>
          <w:lang w:val="en-US"/>
        </w:rPr>
        <w:t>ng</w:t>
      </w:r>
      <w:proofErr w:type="spellEnd"/>
      <w:r w:rsidRPr="005F6D2F">
        <w:rPr>
          <w:rFonts w:ascii="Book Antiqua" w:hAnsi="Book Antiqua" w:cs="Times New Roman"/>
          <w:sz w:val="24"/>
          <w:szCs w:val="24"/>
          <w:lang w:val="en-US"/>
        </w:rPr>
        <w:t>/</w:t>
      </w:r>
      <w:proofErr w:type="spellStart"/>
      <w:r w:rsidRPr="005F6D2F">
        <w:rPr>
          <w:rFonts w:ascii="Book Antiqua" w:hAnsi="Book Antiqua" w:cs="Times New Roman"/>
          <w:sz w:val="24"/>
          <w:szCs w:val="24"/>
          <w:lang w:val="en-US"/>
        </w:rPr>
        <w:t>mL.</w:t>
      </w:r>
      <w:proofErr w:type="spellEnd"/>
      <w:r w:rsidRPr="005F6D2F">
        <w:rPr>
          <w:rFonts w:ascii="Book Antiqua" w:hAnsi="Book Antiqua" w:cs="Times New Roman"/>
          <w:sz w:val="24"/>
          <w:szCs w:val="24"/>
          <w:lang w:val="en-US"/>
        </w:rPr>
        <w:t xml:space="preserve"> In January 2016, </w:t>
      </w:r>
      <w:proofErr w:type="spellStart"/>
      <w:r w:rsidRPr="005F6D2F">
        <w:rPr>
          <w:rFonts w:ascii="Book Antiqua" w:hAnsi="Book Antiqua" w:cs="Times New Roman"/>
          <w:sz w:val="24"/>
          <w:szCs w:val="24"/>
          <w:lang w:val="en-US"/>
        </w:rPr>
        <w:t>deferasirox</w:t>
      </w:r>
      <w:proofErr w:type="spellEnd"/>
      <w:r w:rsidRPr="005F6D2F">
        <w:rPr>
          <w:rFonts w:ascii="Book Antiqua" w:hAnsi="Book Antiqua" w:cs="Times New Roman"/>
          <w:sz w:val="24"/>
          <w:szCs w:val="24"/>
          <w:lang w:val="en-US"/>
        </w:rPr>
        <w:t xml:space="preserve"> (15 mg/kg</w:t>
      </w:r>
      <w:r w:rsidR="005F6D2F" w:rsidRPr="005F6D2F">
        <w:rPr>
          <w:rFonts w:ascii="Book Antiqua" w:hAnsi="Book Antiqua" w:cs="Times New Roman" w:hint="eastAsia"/>
          <w:sz w:val="24"/>
          <w:szCs w:val="24"/>
          <w:lang w:val="en-US" w:eastAsia="zh-CN"/>
        </w:rPr>
        <w:t xml:space="preserve"> per </w:t>
      </w:r>
      <w:r w:rsidRPr="005F6D2F">
        <w:rPr>
          <w:rFonts w:ascii="Book Antiqua" w:hAnsi="Book Antiqua" w:cs="Times New Roman"/>
          <w:sz w:val="24"/>
          <w:szCs w:val="24"/>
          <w:lang w:val="en-US"/>
        </w:rPr>
        <w:t xml:space="preserve">day) was introduced to the treatment, concomitantly with the phlebotomies. No side effects were observed and the serum creatinine values remained normal. In September 2016, the patient showed total symptomatic improvement, with significant </w:t>
      </w:r>
      <w:r w:rsidR="00DD3A16" w:rsidRPr="005F6D2F">
        <w:rPr>
          <w:rFonts w:ascii="Book Antiqua" w:hAnsi="Book Antiqua" w:cs="Times New Roman"/>
          <w:sz w:val="24"/>
          <w:szCs w:val="24"/>
          <w:lang w:val="en-US"/>
        </w:rPr>
        <w:t xml:space="preserve">clearing of the </w:t>
      </w:r>
      <w:r w:rsidRPr="005F6D2F">
        <w:rPr>
          <w:rFonts w:ascii="Book Antiqua" w:hAnsi="Book Antiqua" w:cs="Times New Roman"/>
          <w:sz w:val="24"/>
          <w:szCs w:val="24"/>
          <w:lang w:val="en-US"/>
        </w:rPr>
        <w:t xml:space="preserve">skin, SF values of 169 ng/mL and TS of 50%. </w:t>
      </w:r>
      <w:r w:rsidR="00490EBE" w:rsidRPr="005F6D2F">
        <w:rPr>
          <w:rFonts w:ascii="Book Antiqua" w:hAnsi="Book Antiqua" w:cs="Times New Roman"/>
          <w:sz w:val="24"/>
          <w:szCs w:val="24"/>
          <w:lang w:val="en-US"/>
        </w:rPr>
        <w:t xml:space="preserve">The study protocol was approved by the Ethics Committee of Hospital das </w:t>
      </w:r>
      <w:proofErr w:type="spellStart"/>
      <w:r w:rsidR="00490EBE" w:rsidRPr="005F6D2F">
        <w:rPr>
          <w:rFonts w:ascii="Book Antiqua" w:hAnsi="Book Antiqua" w:cs="Times New Roman"/>
          <w:sz w:val="24"/>
          <w:szCs w:val="24"/>
          <w:lang w:val="en-US"/>
        </w:rPr>
        <w:t>Clinicas</w:t>
      </w:r>
      <w:proofErr w:type="spellEnd"/>
      <w:r w:rsidR="00490EBE" w:rsidRPr="005F6D2F">
        <w:rPr>
          <w:rFonts w:ascii="Book Antiqua" w:hAnsi="Book Antiqua" w:cs="Times New Roman"/>
          <w:sz w:val="24"/>
          <w:szCs w:val="24"/>
          <w:lang w:val="en-US"/>
        </w:rPr>
        <w:t xml:space="preserve"> (HC) of</w:t>
      </w:r>
      <w:r w:rsidR="00490EBE" w:rsidRPr="005F6D2F">
        <w:rPr>
          <w:rFonts w:ascii="Book Antiqua" w:eastAsia="Times New Roman" w:hAnsi="Book Antiqua" w:cs="Times New Roman"/>
          <w:b/>
          <w:sz w:val="24"/>
          <w:szCs w:val="24"/>
          <w:lang w:val="en-US" w:eastAsia="pt-BR"/>
        </w:rPr>
        <w:t xml:space="preserve"> </w:t>
      </w:r>
      <w:r w:rsidR="00490EBE" w:rsidRPr="005F6D2F">
        <w:rPr>
          <w:rFonts w:ascii="Book Antiqua" w:hAnsi="Book Antiqua" w:cs="Times New Roman"/>
          <w:sz w:val="24"/>
          <w:szCs w:val="24"/>
          <w:lang w:val="en-US"/>
        </w:rPr>
        <w:t>University of Sao Paulo Medical School (FMUSP), Brazil, and consent was obtained from the participant</w:t>
      </w:r>
      <w:r w:rsidR="00CC3DB7" w:rsidRPr="005F6D2F">
        <w:rPr>
          <w:rFonts w:ascii="Book Antiqua" w:hAnsi="Book Antiqua" w:cs="Times New Roman"/>
          <w:sz w:val="24"/>
          <w:szCs w:val="24"/>
          <w:lang w:val="en-US"/>
        </w:rPr>
        <w:t>s</w:t>
      </w:r>
      <w:r w:rsidR="00490EBE" w:rsidRPr="005F6D2F">
        <w:rPr>
          <w:rFonts w:ascii="Book Antiqua" w:hAnsi="Book Antiqua" w:cs="Times New Roman"/>
          <w:sz w:val="24"/>
          <w:szCs w:val="24"/>
          <w:lang w:val="en-US"/>
        </w:rPr>
        <w:t xml:space="preserve"> prior to entering the study.</w:t>
      </w:r>
    </w:p>
    <w:p w14:paraId="743E9905" w14:textId="77777777" w:rsidR="00E96996" w:rsidRPr="005F6D2F" w:rsidRDefault="00E96996" w:rsidP="003A273B">
      <w:pPr>
        <w:spacing w:after="0" w:line="360" w:lineRule="auto"/>
        <w:jc w:val="both"/>
        <w:rPr>
          <w:rFonts w:ascii="Book Antiqua" w:hAnsi="Book Antiqua" w:cs="Times New Roman"/>
          <w:sz w:val="24"/>
          <w:szCs w:val="24"/>
          <w:lang w:val="en-US" w:eastAsia="zh-CN"/>
        </w:rPr>
      </w:pPr>
    </w:p>
    <w:p w14:paraId="70623035" w14:textId="77777777" w:rsidR="00B422D5" w:rsidRPr="005F6D2F" w:rsidRDefault="00832F4F" w:rsidP="003A273B">
      <w:pPr>
        <w:spacing w:after="0" w:line="360" w:lineRule="auto"/>
        <w:jc w:val="both"/>
        <w:rPr>
          <w:rFonts w:ascii="Book Antiqua" w:hAnsi="Book Antiqua" w:cs="Times New Roman"/>
          <w:b/>
          <w:sz w:val="24"/>
          <w:szCs w:val="24"/>
          <w:lang w:val="en-US"/>
        </w:rPr>
      </w:pPr>
      <w:r w:rsidRPr="005F6D2F">
        <w:rPr>
          <w:rFonts w:ascii="Book Antiqua" w:hAnsi="Book Antiqua" w:cs="Times New Roman"/>
          <w:b/>
          <w:sz w:val="24"/>
          <w:szCs w:val="24"/>
          <w:lang w:val="en-US"/>
        </w:rPr>
        <w:t>D</w:t>
      </w:r>
      <w:r w:rsidR="0066724E" w:rsidRPr="005F6D2F">
        <w:rPr>
          <w:rFonts w:ascii="Book Antiqua" w:hAnsi="Book Antiqua" w:cs="Times New Roman"/>
          <w:b/>
          <w:sz w:val="24"/>
          <w:szCs w:val="24"/>
          <w:lang w:val="en-US"/>
        </w:rPr>
        <w:t>ISCUSSION</w:t>
      </w:r>
    </w:p>
    <w:p w14:paraId="01E05CAA" w14:textId="392D7216" w:rsidR="00832F4F" w:rsidRPr="005F6D2F" w:rsidRDefault="00DA5273" w:rsidP="003A273B">
      <w:pPr>
        <w:spacing w:after="0" w:line="360" w:lineRule="auto"/>
        <w:jc w:val="both"/>
        <w:rPr>
          <w:rFonts w:ascii="Book Antiqua" w:hAnsi="Book Antiqua" w:cs="Times New Roman"/>
          <w:b/>
          <w:sz w:val="24"/>
          <w:szCs w:val="24"/>
          <w:lang w:val="en-US"/>
        </w:rPr>
      </w:pPr>
      <w:r w:rsidRPr="005F6D2F">
        <w:rPr>
          <w:rFonts w:ascii="Book Antiqua" w:hAnsi="Book Antiqua" w:cs="Times New Roman"/>
          <w:sz w:val="24"/>
          <w:szCs w:val="24"/>
          <w:lang w:val="en-US"/>
        </w:rPr>
        <w:t xml:space="preserve">When compared with </w:t>
      </w:r>
      <w:r w:rsidRPr="005F6D2F">
        <w:rPr>
          <w:rFonts w:ascii="Book Antiqua" w:hAnsi="Book Antiqua" w:cs="Times New Roman"/>
          <w:i/>
          <w:sz w:val="24"/>
          <w:szCs w:val="24"/>
          <w:lang w:val="en-US"/>
        </w:rPr>
        <w:t>HFE</w:t>
      </w:r>
      <w:r w:rsidRPr="005F6D2F">
        <w:rPr>
          <w:rFonts w:ascii="Book Antiqua" w:hAnsi="Book Antiqua" w:cs="Times New Roman"/>
          <w:sz w:val="24"/>
          <w:szCs w:val="24"/>
          <w:lang w:val="en-US"/>
        </w:rPr>
        <w:t>-hemochromatosis, t</w:t>
      </w:r>
      <w:r w:rsidR="00832F4F" w:rsidRPr="005F6D2F">
        <w:rPr>
          <w:rFonts w:ascii="Book Antiqua" w:hAnsi="Book Antiqua" w:cs="Times New Roman"/>
          <w:sz w:val="24"/>
          <w:szCs w:val="24"/>
          <w:lang w:val="en-US"/>
        </w:rPr>
        <w:t xml:space="preserve">he frequency of the JH condition with </w:t>
      </w:r>
      <w:r w:rsidR="00832F4F" w:rsidRPr="005F6D2F">
        <w:rPr>
          <w:rFonts w:ascii="Book Antiqua" w:hAnsi="Book Antiqua" w:cs="Times New Roman"/>
          <w:i/>
          <w:sz w:val="24"/>
          <w:szCs w:val="24"/>
          <w:lang w:val="en-US"/>
        </w:rPr>
        <w:t>HAMP</w:t>
      </w:r>
      <w:r w:rsidR="00832F4F" w:rsidRPr="005F6D2F">
        <w:rPr>
          <w:rFonts w:ascii="Book Antiqua" w:hAnsi="Book Antiqua" w:cs="Times New Roman"/>
          <w:sz w:val="24"/>
          <w:szCs w:val="24"/>
          <w:lang w:val="en-US"/>
        </w:rPr>
        <w:t xml:space="preserve"> gene mutation</w:t>
      </w:r>
      <w:r w:rsidR="00635A79" w:rsidRPr="005F6D2F">
        <w:rPr>
          <w:rFonts w:ascii="Book Antiqua" w:hAnsi="Book Antiqua" w:cs="Times New Roman"/>
          <w:sz w:val="24"/>
          <w:szCs w:val="24"/>
          <w:lang w:val="en-US"/>
        </w:rPr>
        <w:t xml:space="preserve"> </w:t>
      </w:r>
      <w:r w:rsidR="00832F4F" w:rsidRPr="005F6D2F">
        <w:rPr>
          <w:rFonts w:ascii="Book Antiqua" w:hAnsi="Book Antiqua" w:cs="Times New Roman"/>
          <w:sz w:val="24"/>
          <w:szCs w:val="24"/>
          <w:lang w:val="en-US"/>
        </w:rPr>
        <w:t>is</w:t>
      </w:r>
      <w:r w:rsidRPr="005F6D2F">
        <w:rPr>
          <w:rFonts w:ascii="Book Antiqua" w:hAnsi="Book Antiqua" w:cs="Times New Roman"/>
          <w:sz w:val="24"/>
          <w:szCs w:val="24"/>
          <w:lang w:val="en-US"/>
        </w:rPr>
        <w:t xml:space="preserve"> considered</w:t>
      </w:r>
      <w:r w:rsidR="00832F4F" w:rsidRPr="005F6D2F">
        <w:rPr>
          <w:rFonts w:ascii="Book Antiqua" w:hAnsi="Book Antiqua" w:cs="Times New Roman"/>
          <w:sz w:val="24"/>
          <w:szCs w:val="24"/>
          <w:lang w:val="en-US"/>
        </w:rPr>
        <w:t xml:space="preserve"> very rare. Ho</w:t>
      </w:r>
      <w:r w:rsidR="005F6D2F" w:rsidRPr="005F6D2F">
        <w:rPr>
          <w:rFonts w:ascii="Book Antiqua" w:hAnsi="Book Antiqua" w:cs="Times New Roman"/>
          <w:sz w:val="24"/>
          <w:szCs w:val="24"/>
          <w:lang w:val="en-US"/>
        </w:rPr>
        <w:t xml:space="preserve">wever, some cases were </w:t>
      </w:r>
      <w:proofErr w:type="gramStart"/>
      <w:r w:rsidR="005F6D2F" w:rsidRPr="005F6D2F">
        <w:rPr>
          <w:rFonts w:ascii="Book Antiqua" w:hAnsi="Book Antiqua" w:cs="Times New Roman"/>
          <w:sz w:val="24"/>
          <w:szCs w:val="24"/>
          <w:lang w:val="en-US"/>
        </w:rPr>
        <w:t>reported</w:t>
      </w:r>
      <w:r w:rsidR="00191EED" w:rsidRPr="005F6D2F">
        <w:rPr>
          <w:rFonts w:ascii="Book Antiqua" w:hAnsi="Book Antiqua" w:cs="Times New Roman"/>
          <w:sz w:val="24"/>
          <w:szCs w:val="24"/>
          <w:vertAlign w:val="superscript"/>
          <w:lang w:val="en-US"/>
        </w:rPr>
        <w:t>[</w:t>
      </w:r>
      <w:proofErr w:type="gramEnd"/>
      <w:r w:rsidR="005F6D2F" w:rsidRPr="005F6D2F">
        <w:rPr>
          <w:rFonts w:ascii="Book Antiqua" w:hAnsi="Book Antiqua" w:cs="Times New Roman"/>
          <w:sz w:val="24"/>
          <w:szCs w:val="24"/>
          <w:vertAlign w:val="superscript"/>
          <w:lang w:val="en-US"/>
        </w:rPr>
        <w:t>5,</w:t>
      </w:r>
      <w:r w:rsidR="00CC3DB7" w:rsidRPr="005F6D2F">
        <w:rPr>
          <w:rFonts w:ascii="Book Antiqua" w:hAnsi="Book Antiqua" w:cs="Times New Roman"/>
          <w:sz w:val="24"/>
          <w:szCs w:val="24"/>
          <w:vertAlign w:val="superscript"/>
          <w:lang w:val="en-US"/>
        </w:rPr>
        <w:t>6</w:t>
      </w:r>
      <w:r w:rsidR="00191EED" w:rsidRPr="005F6D2F">
        <w:rPr>
          <w:rFonts w:ascii="Book Antiqua" w:hAnsi="Book Antiqua" w:cs="Times New Roman"/>
          <w:sz w:val="24"/>
          <w:szCs w:val="24"/>
          <w:vertAlign w:val="superscript"/>
          <w:lang w:val="en-US"/>
        </w:rPr>
        <w:t>]</w:t>
      </w:r>
      <w:r w:rsidR="00832F4F" w:rsidRPr="005F6D2F">
        <w:rPr>
          <w:rFonts w:ascii="Book Antiqua" w:hAnsi="Book Antiqua" w:cs="Times New Roman"/>
          <w:sz w:val="24"/>
          <w:szCs w:val="24"/>
          <w:lang w:val="en-US"/>
        </w:rPr>
        <w:t xml:space="preserve">. Here, we report one case of a Brazilian patient with JH condition due to </w:t>
      </w:r>
      <w:r w:rsidR="00832F4F" w:rsidRPr="005F6D2F">
        <w:rPr>
          <w:rFonts w:ascii="Book Antiqua" w:hAnsi="Book Antiqua" w:cs="Times New Roman"/>
          <w:i/>
          <w:sz w:val="24"/>
          <w:szCs w:val="24"/>
          <w:lang w:val="en-US"/>
        </w:rPr>
        <w:t xml:space="preserve">HAMP </w:t>
      </w:r>
      <w:r w:rsidR="00CC3DB7" w:rsidRPr="005F6D2F">
        <w:rPr>
          <w:rFonts w:ascii="Book Antiqua" w:hAnsi="Book Antiqua" w:cs="Times New Roman"/>
          <w:sz w:val="24"/>
          <w:szCs w:val="24"/>
          <w:lang w:val="en-US"/>
        </w:rPr>
        <w:t>mutation (g.47G&gt;A), first</w:t>
      </w:r>
      <w:r w:rsidR="00832F4F" w:rsidRPr="005F6D2F">
        <w:rPr>
          <w:rFonts w:ascii="Book Antiqua" w:hAnsi="Book Antiqua" w:cs="Times New Roman"/>
          <w:sz w:val="24"/>
          <w:szCs w:val="24"/>
          <w:lang w:val="en-US"/>
        </w:rPr>
        <w:t xml:space="preserve"> identified in a Portuguese </w:t>
      </w:r>
      <w:proofErr w:type="gramStart"/>
      <w:r w:rsidR="00832F4F" w:rsidRPr="005F6D2F">
        <w:rPr>
          <w:rFonts w:ascii="Book Antiqua" w:hAnsi="Book Antiqua" w:cs="Times New Roman"/>
          <w:sz w:val="24"/>
          <w:szCs w:val="24"/>
          <w:lang w:val="en-US"/>
        </w:rPr>
        <w:t>family</w:t>
      </w:r>
      <w:r w:rsidR="00191EED" w:rsidRPr="005F6D2F">
        <w:rPr>
          <w:rFonts w:ascii="Book Antiqua" w:hAnsi="Book Antiqua" w:cs="Times New Roman"/>
          <w:sz w:val="24"/>
          <w:szCs w:val="24"/>
          <w:vertAlign w:val="superscript"/>
          <w:lang w:val="en-US"/>
        </w:rPr>
        <w:t>[</w:t>
      </w:r>
      <w:proofErr w:type="gramEnd"/>
      <w:r w:rsidR="00CC3DB7" w:rsidRPr="005F6D2F">
        <w:rPr>
          <w:rFonts w:ascii="Book Antiqua" w:hAnsi="Book Antiqua" w:cs="Times New Roman"/>
          <w:sz w:val="24"/>
          <w:szCs w:val="24"/>
          <w:vertAlign w:val="superscript"/>
          <w:lang w:val="en-US"/>
        </w:rPr>
        <w:t>7</w:t>
      </w:r>
      <w:r w:rsidR="00191EED" w:rsidRPr="005F6D2F">
        <w:rPr>
          <w:rFonts w:ascii="Book Antiqua" w:hAnsi="Book Antiqua" w:cs="Times New Roman"/>
          <w:sz w:val="24"/>
          <w:szCs w:val="24"/>
          <w:vertAlign w:val="superscript"/>
          <w:lang w:val="en-US"/>
        </w:rPr>
        <w:t>]</w:t>
      </w:r>
      <w:r w:rsidR="00832F4F" w:rsidRPr="005F6D2F">
        <w:rPr>
          <w:rFonts w:ascii="Book Antiqua" w:hAnsi="Book Antiqua" w:cs="Times New Roman"/>
          <w:sz w:val="24"/>
          <w:szCs w:val="24"/>
          <w:lang w:val="en-US"/>
        </w:rPr>
        <w:t xml:space="preserve">. She presented significant improvement of symptoms through combined treatment with </w:t>
      </w:r>
      <w:proofErr w:type="spellStart"/>
      <w:r w:rsidR="00832F4F" w:rsidRPr="005F6D2F">
        <w:rPr>
          <w:rFonts w:ascii="Book Antiqua" w:hAnsi="Book Antiqua" w:cs="Times New Roman"/>
          <w:sz w:val="24"/>
          <w:szCs w:val="24"/>
          <w:lang w:val="en-US"/>
        </w:rPr>
        <w:t>deferasirox</w:t>
      </w:r>
      <w:proofErr w:type="spellEnd"/>
      <w:r w:rsidR="00832F4F" w:rsidRPr="005F6D2F">
        <w:rPr>
          <w:rFonts w:ascii="Book Antiqua" w:hAnsi="Book Antiqua" w:cs="Times New Roman"/>
          <w:sz w:val="24"/>
          <w:szCs w:val="24"/>
          <w:lang w:val="en-US"/>
        </w:rPr>
        <w:t xml:space="preserve"> and phlebotomies. </w:t>
      </w:r>
    </w:p>
    <w:p w14:paraId="174F9F88" w14:textId="1768C3D6" w:rsidR="00832F4F" w:rsidRPr="005F6D2F" w:rsidRDefault="00832F4F" w:rsidP="003A273B">
      <w:pPr>
        <w:spacing w:after="0" w:line="360" w:lineRule="auto"/>
        <w:ind w:firstLine="709"/>
        <w:jc w:val="both"/>
        <w:rPr>
          <w:rFonts w:ascii="Book Antiqua" w:hAnsi="Book Antiqua" w:cs="Times New Roman"/>
          <w:sz w:val="24"/>
          <w:szCs w:val="24"/>
          <w:lang w:val="en-US"/>
        </w:rPr>
      </w:pPr>
      <w:r w:rsidRPr="005F6D2F">
        <w:rPr>
          <w:rFonts w:ascii="Book Antiqua" w:hAnsi="Book Antiqua" w:cs="Times New Roman"/>
          <w:sz w:val="24"/>
          <w:szCs w:val="24"/>
          <w:lang w:val="en-US"/>
        </w:rPr>
        <w:t>Phlebotomy is the choice treatment for hemochromatosis</w:t>
      </w:r>
      <w:r w:rsidR="00937011" w:rsidRPr="005F6D2F">
        <w:rPr>
          <w:rFonts w:ascii="Book Antiqua" w:hAnsi="Book Antiqua" w:cs="Times New Roman"/>
          <w:sz w:val="24"/>
          <w:szCs w:val="24"/>
          <w:lang w:val="en-US"/>
        </w:rPr>
        <w:t>.</w:t>
      </w:r>
      <w:r w:rsidRPr="005F6D2F">
        <w:rPr>
          <w:rFonts w:ascii="Book Antiqua" w:hAnsi="Book Antiqua" w:cs="Times New Roman"/>
          <w:sz w:val="24"/>
          <w:szCs w:val="24"/>
          <w:lang w:val="en-US"/>
        </w:rPr>
        <w:t xml:space="preserve"> </w:t>
      </w:r>
      <w:r w:rsidR="00937011" w:rsidRPr="005F6D2F">
        <w:rPr>
          <w:rFonts w:ascii="Book Antiqua" w:hAnsi="Book Antiqua" w:cs="Times New Roman"/>
          <w:sz w:val="24"/>
          <w:szCs w:val="24"/>
          <w:lang w:val="en-US"/>
        </w:rPr>
        <w:t>H</w:t>
      </w:r>
      <w:r w:rsidRPr="005F6D2F">
        <w:rPr>
          <w:rFonts w:ascii="Book Antiqua" w:hAnsi="Book Antiqua" w:cs="Times New Roman"/>
          <w:sz w:val="24"/>
          <w:szCs w:val="24"/>
          <w:lang w:val="en-US"/>
        </w:rPr>
        <w:t>owever, iron chelator has been suggested as an alternative treatment option for iron overload, especially</w:t>
      </w:r>
      <w:r w:rsidR="00937011" w:rsidRPr="005F6D2F">
        <w:rPr>
          <w:rFonts w:ascii="Book Antiqua" w:hAnsi="Book Antiqua" w:cs="Times New Roman"/>
          <w:sz w:val="24"/>
          <w:szCs w:val="24"/>
          <w:lang w:val="en-US"/>
        </w:rPr>
        <w:t xml:space="preserve"> when</w:t>
      </w:r>
      <w:r w:rsidRPr="005F6D2F">
        <w:rPr>
          <w:rFonts w:ascii="Book Antiqua" w:hAnsi="Book Antiqua" w:cs="Times New Roman"/>
          <w:sz w:val="24"/>
          <w:szCs w:val="24"/>
          <w:lang w:val="en-US"/>
        </w:rPr>
        <w:t xml:space="preserve"> patients have severe iron overload, did not</w:t>
      </w:r>
      <w:r w:rsidR="00CC3DB7" w:rsidRPr="005F6D2F">
        <w:rPr>
          <w:rFonts w:ascii="Book Antiqua" w:hAnsi="Book Antiqua" w:cs="Times New Roman"/>
          <w:sz w:val="24"/>
          <w:szCs w:val="24"/>
          <w:lang w:val="en-US"/>
        </w:rPr>
        <w:t xml:space="preserve"> have tolerance to phlebotomies</w:t>
      </w:r>
      <w:r w:rsidRPr="005F6D2F">
        <w:rPr>
          <w:rFonts w:ascii="Book Antiqua" w:hAnsi="Book Antiqua" w:cs="Times New Roman"/>
          <w:sz w:val="24"/>
          <w:szCs w:val="24"/>
          <w:lang w:val="en-US"/>
        </w:rPr>
        <w:t xml:space="preserve"> or </w:t>
      </w:r>
      <w:r w:rsidR="00CC3DB7" w:rsidRPr="005F6D2F">
        <w:rPr>
          <w:rFonts w:ascii="Book Antiqua" w:hAnsi="Book Antiqua" w:cs="Times New Roman"/>
          <w:sz w:val="24"/>
          <w:szCs w:val="24"/>
          <w:lang w:val="en-US"/>
        </w:rPr>
        <w:t xml:space="preserve">where </w:t>
      </w:r>
      <w:r w:rsidRPr="005F6D2F">
        <w:rPr>
          <w:rFonts w:ascii="Book Antiqua" w:hAnsi="Book Antiqua" w:cs="Times New Roman"/>
          <w:sz w:val="24"/>
          <w:szCs w:val="24"/>
          <w:lang w:val="en-US"/>
        </w:rPr>
        <w:t xml:space="preserve">it is contraindicated. The </w:t>
      </w:r>
      <w:r w:rsidR="00CC3DB7" w:rsidRPr="005F6D2F">
        <w:rPr>
          <w:rFonts w:ascii="Book Antiqua" w:hAnsi="Book Antiqua" w:cs="Times New Roman"/>
          <w:sz w:val="24"/>
          <w:szCs w:val="24"/>
          <w:lang w:val="en-US"/>
        </w:rPr>
        <w:t xml:space="preserve">dose </w:t>
      </w:r>
      <w:r w:rsidRPr="005F6D2F">
        <w:rPr>
          <w:rFonts w:ascii="Book Antiqua" w:hAnsi="Book Antiqua" w:cs="Times New Roman"/>
          <w:sz w:val="24"/>
          <w:szCs w:val="24"/>
          <w:lang w:val="en-US"/>
        </w:rPr>
        <w:t xml:space="preserve">used in the </w:t>
      </w:r>
      <w:r w:rsidRPr="005F6D2F">
        <w:rPr>
          <w:rFonts w:ascii="Book Antiqua" w:hAnsi="Book Antiqua" w:cs="Times New Roman"/>
          <w:sz w:val="24"/>
          <w:szCs w:val="24"/>
          <w:lang w:val="en-US"/>
        </w:rPr>
        <w:lastRenderedPageBreak/>
        <w:t>present case report was previously evalua</w:t>
      </w:r>
      <w:r w:rsidR="005F6D2F" w:rsidRPr="005F6D2F">
        <w:rPr>
          <w:rFonts w:ascii="Book Antiqua" w:hAnsi="Book Antiqua" w:cs="Times New Roman"/>
          <w:sz w:val="24"/>
          <w:szCs w:val="24"/>
          <w:lang w:val="en-US"/>
        </w:rPr>
        <w:t xml:space="preserve">ted in hemochromatosis </w:t>
      </w:r>
      <w:proofErr w:type="gramStart"/>
      <w:r w:rsidR="005F6D2F" w:rsidRPr="005F6D2F">
        <w:rPr>
          <w:rFonts w:ascii="Book Antiqua" w:hAnsi="Book Antiqua" w:cs="Times New Roman"/>
          <w:sz w:val="24"/>
          <w:szCs w:val="24"/>
          <w:lang w:val="en-US"/>
        </w:rPr>
        <w:t>patients</w:t>
      </w:r>
      <w:r w:rsidR="00191EED" w:rsidRPr="005F6D2F">
        <w:rPr>
          <w:rFonts w:ascii="Book Antiqua" w:hAnsi="Book Antiqua" w:cs="Times New Roman"/>
          <w:sz w:val="24"/>
          <w:szCs w:val="24"/>
          <w:vertAlign w:val="superscript"/>
          <w:lang w:val="en-US"/>
        </w:rPr>
        <w:t>[</w:t>
      </w:r>
      <w:proofErr w:type="gramEnd"/>
      <w:r w:rsidR="00CC3DB7" w:rsidRPr="005F6D2F">
        <w:rPr>
          <w:rFonts w:ascii="Book Antiqua" w:hAnsi="Book Antiqua" w:cs="Times New Roman"/>
          <w:sz w:val="24"/>
          <w:szCs w:val="24"/>
          <w:vertAlign w:val="superscript"/>
          <w:lang w:val="en-US"/>
        </w:rPr>
        <w:t>8</w:t>
      </w:r>
      <w:r w:rsidR="00191EED" w:rsidRPr="005F6D2F">
        <w:rPr>
          <w:rFonts w:ascii="Book Antiqua" w:hAnsi="Book Antiqua" w:cs="Times New Roman"/>
          <w:sz w:val="24"/>
          <w:szCs w:val="24"/>
          <w:vertAlign w:val="superscript"/>
          <w:lang w:val="en-US"/>
        </w:rPr>
        <w:t>]</w:t>
      </w:r>
      <w:r w:rsidRPr="005F6D2F">
        <w:rPr>
          <w:rFonts w:ascii="Book Antiqua" w:hAnsi="Book Antiqua" w:cs="Times New Roman"/>
          <w:sz w:val="24"/>
          <w:szCs w:val="24"/>
          <w:lang w:val="en-US"/>
        </w:rPr>
        <w:t xml:space="preserve">. </w:t>
      </w:r>
      <w:proofErr w:type="spellStart"/>
      <w:r w:rsidRPr="005F6D2F">
        <w:rPr>
          <w:rFonts w:ascii="Book Antiqua" w:hAnsi="Book Antiqua" w:cs="Times New Roman"/>
          <w:sz w:val="24"/>
          <w:szCs w:val="24"/>
          <w:lang w:val="en-US"/>
        </w:rPr>
        <w:t>Cançado</w:t>
      </w:r>
      <w:proofErr w:type="spellEnd"/>
      <w:r w:rsidRPr="005F6D2F">
        <w:rPr>
          <w:rFonts w:ascii="Book Antiqua" w:hAnsi="Book Antiqua" w:cs="Times New Roman"/>
          <w:sz w:val="24"/>
          <w:szCs w:val="24"/>
          <w:lang w:val="en-US"/>
        </w:rPr>
        <w:t xml:space="preserve"> </w:t>
      </w:r>
      <w:r w:rsidRPr="005F6D2F">
        <w:rPr>
          <w:rFonts w:ascii="Book Antiqua" w:hAnsi="Book Antiqua" w:cs="Times New Roman"/>
          <w:i/>
          <w:sz w:val="24"/>
          <w:szCs w:val="24"/>
          <w:lang w:val="en-US"/>
        </w:rPr>
        <w:t xml:space="preserve">et </w:t>
      </w:r>
      <w:proofErr w:type="gramStart"/>
      <w:r w:rsidRPr="005F6D2F">
        <w:rPr>
          <w:rFonts w:ascii="Book Antiqua" w:hAnsi="Book Antiqua" w:cs="Times New Roman"/>
          <w:i/>
          <w:sz w:val="24"/>
          <w:szCs w:val="24"/>
          <w:lang w:val="en-US"/>
        </w:rPr>
        <w:t>al</w:t>
      </w:r>
      <w:r w:rsidR="005F6D2F" w:rsidRPr="005F6D2F">
        <w:rPr>
          <w:rFonts w:ascii="Book Antiqua" w:hAnsi="Book Antiqua" w:cs="Times New Roman"/>
          <w:sz w:val="24"/>
          <w:szCs w:val="24"/>
          <w:vertAlign w:val="superscript"/>
          <w:lang w:val="en-US"/>
        </w:rPr>
        <w:t>[</w:t>
      </w:r>
      <w:proofErr w:type="gramEnd"/>
      <w:r w:rsidR="005F6D2F" w:rsidRPr="005F6D2F">
        <w:rPr>
          <w:rFonts w:ascii="Book Antiqua" w:hAnsi="Book Antiqua" w:cs="Times New Roman"/>
          <w:sz w:val="24"/>
          <w:szCs w:val="24"/>
          <w:vertAlign w:val="superscript"/>
          <w:lang w:val="en-US"/>
        </w:rPr>
        <w:t>9]</w:t>
      </w:r>
      <w:r w:rsidRPr="005F6D2F">
        <w:rPr>
          <w:rFonts w:ascii="Book Antiqua" w:hAnsi="Book Antiqua" w:cs="Times New Roman"/>
          <w:sz w:val="24"/>
          <w:szCs w:val="24"/>
          <w:lang w:val="en-US"/>
        </w:rPr>
        <w:t xml:space="preserve"> </w:t>
      </w:r>
      <w:r w:rsidR="00ED37B0" w:rsidRPr="005F6D2F">
        <w:rPr>
          <w:rFonts w:ascii="Book Antiqua" w:hAnsi="Book Antiqua" w:cs="Times New Roman"/>
          <w:sz w:val="24"/>
          <w:szCs w:val="24"/>
          <w:lang w:val="en-US"/>
        </w:rPr>
        <w:t xml:space="preserve">(2015) </w:t>
      </w:r>
      <w:r w:rsidRPr="005F6D2F">
        <w:rPr>
          <w:rFonts w:ascii="Book Antiqua" w:hAnsi="Book Antiqua" w:cs="Times New Roman"/>
          <w:sz w:val="24"/>
          <w:szCs w:val="24"/>
          <w:lang w:val="en-US"/>
        </w:rPr>
        <w:t xml:space="preserve">evaluated the efficacy and effectiveness of </w:t>
      </w:r>
      <w:proofErr w:type="spellStart"/>
      <w:r w:rsidRPr="005F6D2F">
        <w:rPr>
          <w:rFonts w:ascii="Book Antiqua" w:hAnsi="Book Antiqua" w:cs="Times New Roman"/>
          <w:sz w:val="24"/>
          <w:szCs w:val="24"/>
          <w:lang w:val="en-US"/>
        </w:rPr>
        <w:t>deferasirox</w:t>
      </w:r>
      <w:proofErr w:type="spellEnd"/>
      <w:r w:rsidRPr="005F6D2F">
        <w:rPr>
          <w:rFonts w:ascii="Book Antiqua" w:hAnsi="Book Antiqua" w:cs="Times New Roman"/>
          <w:sz w:val="24"/>
          <w:szCs w:val="24"/>
          <w:lang w:val="en-US"/>
        </w:rPr>
        <w:t xml:space="preserve"> (doses of 5-10 mg/kg</w:t>
      </w:r>
      <w:r w:rsidR="005F6D2F" w:rsidRPr="005F6D2F">
        <w:rPr>
          <w:rFonts w:ascii="Book Antiqua" w:hAnsi="Book Antiqua" w:cs="Times New Roman" w:hint="eastAsia"/>
          <w:sz w:val="24"/>
          <w:szCs w:val="24"/>
          <w:lang w:val="en-US" w:eastAsia="zh-CN"/>
        </w:rPr>
        <w:t xml:space="preserve"> per </w:t>
      </w:r>
      <w:r w:rsidRPr="005F6D2F">
        <w:rPr>
          <w:rFonts w:ascii="Book Antiqua" w:hAnsi="Book Antiqua" w:cs="Times New Roman"/>
          <w:sz w:val="24"/>
          <w:szCs w:val="24"/>
          <w:lang w:val="en-US"/>
        </w:rPr>
        <w:t xml:space="preserve">day) for treatment of hemochromatosis patients. They showed that chelation was safe and </w:t>
      </w:r>
      <w:proofErr w:type="gramStart"/>
      <w:r w:rsidR="00CC3DB7" w:rsidRPr="005F6D2F">
        <w:rPr>
          <w:rFonts w:ascii="Book Antiqua" w:hAnsi="Book Antiqua" w:cs="Times New Roman"/>
          <w:sz w:val="24"/>
          <w:szCs w:val="24"/>
          <w:lang w:val="en-US"/>
        </w:rPr>
        <w:t>effective</w:t>
      </w:r>
      <w:r w:rsidR="00CC3DB7" w:rsidRPr="005F6D2F">
        <w:rPr>
          <w:rFonts w:ascii="Book Antiqua" w:hAnsi="Book Antiqua" w:cs="Times New Roman"/>
          <w:sz w:val="24"/>
          <w:szCs w:val="24"/>
          <w:vertAlign w:val="superscript"/>
          <w:lang w:val="en-US"/>
        </w:rPr>
        <w:t>[</w:t>
      </w:r>
      <w:proofErr w:type="gramEnd"/>
      <w:r w:rsidR="00CC3DB7" w:rsidRPr="005F6D2F">
        <w:rPr>
          <w:rFonts w:ascii="Book Antiqua" w:hAnsi="Book Antiqua" w:cs="Times New Roman"/>
          <w:sz w:val="24"/>
          <w:szCs w:val="24"/>
          <w:vertAlign w:val="superscript"/>
          <w:lang w:val="en-US"/>
        </w:rPr>
        <w:t>9</w:t>
      </w:r>
      <w:r w:rsidR="00191EED" w:rsidRPr="005F6D2F">
        <w:rPr>
          <w:rFonts w:ascii="Book Antiqua" w:hAnsi="Book Antiqua" w:cs="Times New Roman"/>
          <w:sz w:val="24"/>
          <w:szCs w:val="24"/>
          <w:vertAlign w:val="superscript"/>
          <w:lang w:val="en-US"/>
        </w:rPr>
        <w:t>]</w:t>
      </w:r>
      <w:r w:rsidRPr="005F6D2F">
        <w:rPr>
          <w:rFonts w:ascii="Book Antiqua" w:hAnsi="Book Antiqua" w:cs="Times New Roman"/>
          <w:sz w:val="24"/>
          <w:szCs w:val="24"/>
          <w:lang w:val="en-US"/>
        </w:rPr>
        <w:t>.</w:t>
      </w:r>
    </w:p>
    <w:p w14:paraId="64A7D99B" w14:textId="2F80A932" w:rsidR="00832F4F" w:rsidRPr="005F6D2F" w:rsidRDefault="00832F4F" w:rsidP="003A273B">
      <w:pPr>
        <w:spacing w:after="0" w:line="360" w:lineRule="auto"/>
        <w:ind w:firstLine="709"/>
        <w:jc w:val="both"/>
        <w:rPr>
          <w:rFonts w:ascii="Book Antiqua" w:hAnsi="Book Antiqua" w:cs="Times New Roman"/>
          <w:sz w:val="24"/>
          <w:szCs w:val="24"/>
          <w:lang w:val="en-US"/>
        </w:rPr>
      </w:pPr>
      <w:r w:rsidRPr="005F6D2F">
        <w:rPr>
          <w:rFonts w:ascii="Book Antiqua" w:hAnsi="Book Antiqua" w:cs="Times New Roman"/>
          <w:sz w:val="24"/>
          <w:szCs w:val="24"/>
          <w:lang w:val="en-US"/>
        </w:rPr>
        <w:t>It is possible to estimate the quantity of liver iron removed using MRI (magnetic resonance imaging) measurements (given as mg of Fe/</w:t>
      </w:r>
      <w:r w:rsidRPr="005F6D2F">
        <w:rPr>
          <w:rFonts w:ascii="Book Antiqua" w:hAnsi="Book Antiqua" w:cs="Times New Roman"/>
          <w:i/>
          <w:sz w:val="24"/>
          <w:szCs w:val="24"/>
          <w:lang w:val="en-US"/>
        </w:rPr>
        <w:t>g</w:t>
      </w:r>
      <w:r w:rsidRPr="005F6D2F">
        <w:rPr>
          <w:rFonts w:ascii="Book Antiqua" w:hAnsi="Book Antiqua" w:cs="Times New Roman"/>
          <w:sz w:val="24"/>
          <w:szCs w:val="24"/>
          <w:lang w:val="en-US"/>
        </w:rPr>
        <w:t xml:space="preserve"> of liver). </w:t>
      </w:r>
      <w:r w:rsidR="009F67BD" w:rsidRPr="005F6D2F">
        <w:rPr>
          <w:rFonts w:ascii="Book Antiqua" w:hAnsi="Book Antiqua" w:cs="Times New Roman"/>
          <w:sz w:val="24"/>
          <w:szCs w:val="24"/>
          <w:lang w:val="en-US"/>
        </w:rPr>
        <w:t xml:space="preserve">Santos </w:t>
      </w:r>
      <w:r w:rsidR="009F67BD" w:rsidRPr="005F6D2F">
        <w:rPr>
          <w:rFonts w:ascii="Book Antiqua" w:hAnsi="Book Antiqua" w:cs="Times New Roman"/>
          <w:i/>
          <w:sz w:val="24"/>
          <w:szCs w:val="24"/>
          <w:lang w:val="en-US"/>
        </w:rPr>
        <w:t xml:space="preserve">et </w:t>
      </w:r>
      <w:proofErr w:type="gramStart"/>
      <w:r w:rsidR="009F67BD" w:rsidRPr="005F6D2F">
        <w:rPr>
          <w:rFonts w:ascii="Book Antiqua" w:hAnsi="Book Antiqua" w:cs="Times New Roman"/>
          <w:i/>
          <w:sz w:val="24"/>
          <w:szCs w:val="24"/>
          <w:lang w:val="en-US"/>
        </w:rPr>
        <w:t>al</w:t>
      </w:r>
      <w:r w:rsidR="005F6D2F" w:rsidRPr="005F6D2F">
        <w:rPr>
          <w:rFonts w:ascii="Book Antiqua" w:hAnsi="Book Antiqua" w:cs="Times New Roman"/>
          <w:sz w:val="24"/>
          <w:szCs w:val="24"/>
          <w:vertAlign w:val="superscript"/>
          <w:lang w:val="en-US"/>
        </w:rPr>
        <w:t>[</w:t>
      </w:r>
      <w:proofErr w:type="gramEnd"/>
      <w:r w:rsidR="005F6D2F" w:rsidRPr="005F6D2F">
        <w:rPr>
          <w:rFonts w:ascii="Book Antiqua" w:hAnsi="Book Antiqua" w:cs="Times New Roman"/>
          <w:sz w:val="24"/>
          <w:szCs w:val="24"/>
          <w:vertAlign w:val="superscript"/>
          <w:lang w:val="en-US"/>
        </w:rPr>
        <w:t>10]</w:t>
      </w:r>
      <w:r w:rsidR="005F6D2F" w:rsidRPr="005F6D2F">
        <w:rPr>
          <w:rFonts w:ascii="Book Antiqua" w:hAnsi="Book Antiqua" w:cs="Times New Roman"/>
          <w:sz w:val="24"/>
          <w:szCs w:val="24"/>
          <w:lang w:val="en-US"/>
        </w:rPr>
        <w:t xml:space="preserve"> </w:t>
      </w:r>
      <w:r w:rsidR="00710C59" w:rsidRPr="005F6D2F">
        <w:rPr>
          <w:rFonts w:ascii="Book Antiqua" w:hAnsi="Book Antiqua" w:cs="Times New Roman"/>
          <w:sz w:val="24"/>
          <w:szCs w:val="24"/>
          <w:lang w:val="en-US"/>
        </w:rPr>
        <w:t>(</w:t>
      </w:r>
      <w:r w:rsidR="009F67BD" w:rsidRPr="005F6D2F">
        <w:rPr>
          <w:rFonts w:ascii="Book Antiqua" w:hAnsi="Book Antiqua" w:cs="Times New Roman"/>
          <w:sz w:val="24"/>
          <w:szCs w:val="24"/>
          <w:lang w:val="en-US"/>
        </w:rPr>
        <w:t>2010</w:t>
      </w:r>
      <w:r w:rsidR="00710C59" w:rsidRPr="005F6D2F">
        <w:rPr>
          <w:rFonts w:ascii="Book Antiqua" w:hAnsi="Book Antiqua" w:cs="Times New Roman"/>
          <w:sz w:val="24"/>
          <w:szCs w:val="24"/>
          <w:lang w:val="en-US"/>
        </w:rPr>
        <w:t>)</w:t>
      </w:r>
      <w:r w:rsidR="00710C59" w:rsidRPr="005F6D2F">
        <w:rPr>
          <w:rFonts w:ascii="Book Antiqua" w:hAnsi="Book Antiqua" w:cs="Times New Roman"/>
          <w:sz w:val="24"/>
          <w:szCs w:val="24"/>
          <w:vertAlign w:val="superscript"/>
          <w:lang w:val="en-US"/>
        </w:rPr>
        <w:t xml:space="preserve"> </w:t>
      </w:r>
      <w:r w:rsidR="009F67BD" w:rsidRPr="005F6D2F">
        <w:rPr>
          <w:rFonts w:ascii="Book Antiqua" w:hAnsi="Book Antiqua" w:cs="Times New Roman"/>
          <w:sz w:val="24"/>
          <w:szCs w:val="24"/>
          <w:lang w:val="en-US"/>
        </w:rPr>
        <w:t>performed a</w:t>
      </w:r>
      <w:r w:rsidRPr="005F6D2F">
        <w:rPr>
          <w:rFonts w:ascii="Book Antiqua" w:hAnsi="Book Antiqua" w:cs="Times New Roman"/>
          <w:sz w:val="24"/>
          <w:szCs w:val="24"/>
          <w:lang w:val="en-US"/>
        </w:rPr>
        <w:t xml:space="preserve"> study</w:t>
      </w:r>
      <w:r w:rsidR="009F67BD" w:rsidRPr="005F6D2F">
        <w:rPr>
          <w:rFonts w:ascii="Book Antiqua" w:hAnsi="Book Antiqua" w:cs="Times New Roman"/>
          <w:sz w:val="24"/>
          <w:szCs w:val="24"/>
          <w:lang w:val="en-US"/>
        </w:rPr>
        <w:t xml:space="preserve"> that</w:t>
      </w:r>
      <w:r w:rsidRPr="005F6D2F">
        <w:rPr>
          <w:rFonts w:ascii="Book Antiqua" w:hAnsi="Book Antiqua" w:cs="Times New Roman"/>
          <w:sz w:val="24"/>
          <w:szCs w:val="24"/>
          <w:lang w:val="en-US"/>
        </w:rPr>
        <w:t xml:space="preserve"> measured liver iron concentration before and after combined </w:t>
      </w:r>
      <w:proofErr w:type="spellStart"/>
      <w:r w:rsidRPr="005F6D2F">
        <w:rPr>
          <w:rFonts w:ascii="Book Antiqua" w:hAnsi="Book Antiqua" w:cs="Times New Roman"/>
          <w:sz w:val="24"/>
          <w:szCs w:val="24"/>
          <w:lang w:val="en-US"/>
        </w:rPr>
        <w:t>d</w:t>
      </w:r>
      <w:r w:rsidR="009F67BD" w:rsidRPr="005F6D2F">
        <w:rPr>
          <w:rFonts w:ascii="Book Antiqua" w:hAnsi="Book Antiqua" w:cs="Times New Roman"/>
          <w:sz w:val="24"/>
          <w:szCs w:val="24"/>
          <w:lang w:val="en-US"/>
        </w:rPr>
        <w:t>eferasirox</w:t>
      </w:r>
      <w:proofErr w:type="spellEnd"/>
      <w:r w:rsidR="009F67BD" w:rsidRPr="005F6D2F">
        <w:rPr>
          <w:rFonts w:ascii="Book Antiqua" w:hAnsi="Book Antiqua" w:cs="Times New Roman"/>
          <w:sz w:val="24"/>
          <w:szCs w:val="24"/>
          <w:lang w:val="en-US"/>
        </w:rPr>
        <w:t xml:space="preserve">-phlebotomy treatment. They </w:t>
      </w:r>
      <w:r w:rsidRPr="005F6D2F">
        <w:rPr>
          <w:rFonts w:ascii="Book Antiqua" w:hAnsi="Book Antiqua" w:cs="Times New Roman"/>
          <w:sz w:val="24"/>
          <w:szCs w:val="24"/>
          <w:lang w:val="en-US"/>
        </w:rPr>
        <w:t>observed that approximately two-third</w:t>
      </w:r>
      <w:r w:rsidR="00CC3DB7" w:rsidRPr="005F6D2F">
        <w:rPr>
          <w:rFonts w:ascii="Book Antiqua" w:hAnsi="Book Antiqua" w:cs="Times New Roman"/>
          <w:sz w:val="24"/>
          <w:szCs w:val="24"/>
          <w:lang w:val="en-US"/>
        </w:rPr>
        <w:t>s</w:t>
      </w:r>
      <w:r w:rsidRPr="005F6D2F">
        <w:rPr>
          <w:rFonts w:ascii="Book Antiqua" w:hAnsi="Book Antiqua" w:cs="Times New Roman"/>
          <w:sz w:val="24"/>
          <w:szCs w:val="24"/>
          <w:lang w:val="en-US"/>
        </w:rPr>
        <w:t xml:space="preserve"> (5.55</w:t>
      </w:r>
      <w:r w:rsidRPr="005F6D2F">
        <w:rPr>
          <w:rFonts w:ascii="Book Antiqua" w:hAnsi="Book Antiqua" w:cs="Times New Roman"/>
          <w:i/>
          <w:sz w:val="24"/>
          <w:szCs w:val="24"/>
          <w:lang w:val="en-US"/>
        </w:rPr>
        <w:t xml:space="preserve"> g</w:t>
      </w:r>
      <w:r w:rsidRPr="005F6D2F">
        <w:rPr>
          <w:rFonts w:ascii="Book Antiqua" w:hAnsi="Book Antiqua" w:cs="Times New Roman"/>
          <w:sz w:val="24"/>
          <w:szCs w:val="24"/>
          <w:lang w:val="en-US"/>
        </w:rPr>
        <w:t>) of the iron removed from the liver could be attribut</w:t>
      </w:r>
      <w:r w:rsidR="005F6D2F" w:rsidRPr="005F6D2F">
        <w:rPr>
          <w:rFonts w:ascii="Book Antiqua" w:hAnsi="Book Antiqua" w:cs="Times New Roman"/>
          <w:sz w:val="24"/>
          <w:szCs w:val="24"/>
          <w:lang w:val="en-US"/>
        </w:rPr>
        <w:t xml:space="preserve">ed to the action of </w:t>
      </w:r>
      <w:proofErr w:type="spellStart"/>
      <w:proofErr w:type="gramStart"/>
      <w:r w:rsidR="005F6D2F" w:rsidRPr="005F6D2F">
        <w:rPr>
          <w:rFonts w:ascii="Book Antiqua" w:hAnsi="Book Antiqua" w:cs="Times New Roman"/>
          <w:sz w:val="24"/>
          <w:szCs w:val="24"/>
          <w:lang w:val="en-US"/>
        </w:rPr>
        <w:t>deferasirox</w:t>
      </w:r>
      <w:proofErr w:type="spellEnd"/>
      <w:r w:rsidR="00CC3DB7" w:rsidRPr="005F6D2F">
        <w:rPr>
          <w:rFonts w:ascii="Book Antiqua" w:hAnsi="Book Antiqua" w:cs="Times New Roman"/>
          <w:sz w:val="24"/>
          <w:szCs w:val="24"/>
          <w:vertAlign w:val="superscript"/>
          <w:lang w:val="en-US"/>
        </w:rPr>
        <w:t>[</w:t>
      </w:r>
      <w:proofErr w:type="gramEnd"/>
      <w:r w:rsidR="00CC3DB7" w:rsidRPr="005F6D2F">
        <w:rPr>
          <w:rFonts w:ascii="Book Antiqua" w:hAnsi="Book Antiqua" w:cs="Times New Roman"/>
          <w:sz w:val="24"/>
          <w:szCs w:val="24"/>
          <w:vertAlign w:val="superscript"/>
          <w:lang w:val="en-US"/>
        </w:rPr>
        <w:t>10</w:t>
      </w:r>
      <w:r w:rsidR="00191EED" w:rsidRPr="005F6D2F">
        <w:rPr>
          <w:rFonts w:ascii="Book Antiqua" w:hAnsi="Book Antiqua" w:cs="Times New Roman"/>
          <w:sz w:val="24"/>
          <w:szCs w:val="24"/>
          <w:vertAlign w:val="superscript"/>
          <w:lang w:val="en-US"/>
        </w:rPr>
        <w:t>]</w:t>
      </w:r>
      <w:r w:rsidRPr="005F6D2F">
        <w:rPr>
          <w:rFonts w:ascii="Book Antiqua" w:hAnsi="Book Antiqua" w:cs="Times New Roman"/>
          <w:sz w:val="24"/>
          <w:szCs w:val="24"/>
          <w:lang w:val="en-US"/>
        </w:rPr>
        <w:t xml:space="preserve">. In the present case, </w:t>
      </w:r>
      <w:r w:rsidR="00710C59" w:rsidRPr="005F6D2F">
        <w:rPr>
          <w:rFonts w:ascii="Book Antiqua" w:hAnsi="Book Antiqua" w:cs="Times New Roman"/>
          <w:sz w:val="24"/>
          <w:szCs w:val="24"/>
          <w:lang w:val="en-US"/>
        </w:rPr>
        <w:t xml:space="preserve">however, </w:t>
      </w:r>
      <w:r w:rsidRPr="005F6D2F">
        <w:rPr>
          <w:rFonts w:ascii="Book Antiqua" w:hAnsi="Book Antiqua" w:cs="Times New Roman"/>
          <w:sz w:val="24"/>
          <w:szCs w:val="24"/>
          <w:lang w:val="en-US"/>
        </w:rPr>
        <w:t xml:space="preserve">we were not able to perform MRI measurements before and after inclusion of the </w:t>
      </w:r>
      <w:proofErr w:type="spellStart"/>
      <w:r w:rsidRPr="005F6D2F">
        <w:rPr>
          <w:rFonts w:ascii="Book Antiqua" w:hAnsi="Book Antiqua" w:cs="Times New Roman"/>
          <w:sz w:val="24"/>
          <w:szCs w:val="24"/>
          <w:lang w:val="en-US"/>
        </w:rPr>
        <w:t>deferasirox</w:t>
      </w:r>
      <w:proofErr w:type="spellEnd"/>
      <w:r w:rsidRPr="005F6D2F">
        <w:rPr>
          <w:rFonts w:ascii="Book Antiqua" w:hAnsi="Book Antiqua" w:cs="Times New Roman"/>
          <w:sz w:val="24"/>
          <w:szCs w:val="24"/>
          <w:lang w:val="en-US"/>
        </w:rPr>
        <w:t xml:space="preserve"> as an adjuvant. </w:t>
      </w:r>
      <w:r w:rsidR="00710C59" w:rsidRPr="005F6D2F">
        <w:rPr>
          <w:rFonts w:ascii="Book Antiqua" w:hAnsi="Book Antiqua" w:cs="Times New Roman"/>
          <w:sz w:val="24"/>
          <w:szCs w:val="24"/>
          <w:lang w:val="en-US"/>
        </w:rPr>
        <w:t>Nevertheless</w:t>
      </w:r>
      <w:r w:rsidRPr="005F6D2F">
        <w:rPr>
          <w:rFonts w:ascii="Book Antiqua" w:hAnsi="Book Antiqua" w:cs="Times New Roman"/>
          <w:sz w:val="24"/>
          <w:szCs w:val="24"/>
          <w:lang w:val="en-US"/>
        </w:rPr>
        <w:t xml:space="preserve">, we estimated that phlebotomies were able to remove approximately 8.0 </w:t>
      </w:r>
      <w:r w:rsidRPr="005F6D2F">
        <w:rPr>
          <w:rFonts w:ascii="Book Antiqua" w:hAnsi="Book Antiqua" w:cs="Times New Roman"/>
          <w:i/>
          <w:sz w:val="24"/>
          <w:szCs w:val="24"/>
          <w:lang w:val="en-US"/>
        </w:rPr>
        <w:t>g</w:t>
      </w:r>
      <w:r w:rsidRPr="005F6D2F">
        <w:rPr>
          <w:rFonts w:ascii="Book Antiqua" w:hAnsi="Book Antiqua" w:cs="Times New Roman"/>
          <w:sz w:val="24"/>
          <w:szCs w:val="24"/>
          <w:lang w:val="en-US"/>
        </w:rPr>
        <w:t xml:space="preserve"> of liver iron (40 phlebotomies and</w:t>
      </w:r>
      <w:r w:rsidR="005F6D2F" w:rsidRPr="005F6D2F">
        <w:rPr>
          <w:rFonts w:ascii="Book Antiqua" w:hAnsi="Book Antiqua" w:cs="Times New Roman" w:hint="eastAsia"/>
          <w:sz w:val="24"/>
          <w:szCs w:val="24"/>
          <w:lang w:val="en-US" w:eastAsia="zh-CN"/>
        </w:rPr>
        <w:t xml:space="preserve"> about </w:t>
      </w:r>
      <w:r w:rsidRPr="005F6D2F">
        <w:rPr>
          <w:rFonts w:ascii="Book Antiqua" w:hAnsi="Book Antiqua" w:cs="Times New Roman"/>
          <w:sz w:val="24"/>
          <w:szCs w:val="24"/>
          <w:lang w:val="en-US"/>
        </w:rPr>
        <w:t xml:space="preserve">200 mg Fe/phlebotomy) in 20 </w:t>
      </w:r>
      <w:proofErr w:type="gramStart"/>
      <w:r w:rsidRPr="005F6D2F">
        <w:rPr>
          <w:rFonts w:ascii="Book Antiqua" w:hAnsi="Book Antiqua" w:cs="Times New Roman"/>
          <w:sz w:val="24"/>
          <w:szCs w:val="24"/>
          <w:lang w:val="en-US"/>
        </w:rPr>
        <w:t>mo</w:t>
      </w:r>
      <w:proofErr w:type="gramEnd"/>
      <w:r w:rsidRPr="005F6D2F">
        <w:rPr>
          <w:rFonts w:ascii="Book Antiqua" w:hAnsi="Book Antiqua" w:cs="Times New Roman"/>
          <w:sz w:val="24"/>
          <w:szCs w:val="24"/>
          <w:lang w:val="en-US"/>
        </w:rPr>
        <w:t xml:space="preserve">. After this period of combined therapy, the MRI showed normal value for liver iron </w:t>
      </w:r>
      <w:r w:rsidR="00ED37B0" w:rsidRPr="005F6D2F">
        <w:rPr>
          <w:rFonts w:ascii="Book Antiqua" w:hAnsi="Book Antiqua" w:cs="Times New Roman"/>
          <w:sz w:val="24"/>
          <w:szCs w:val="24"/>
          <w:lang w:val="en-US"/>
        </w:rPr>
        <w:t xml:space="preserve">of </w:t>
      </w:r>
      <w:r w:rsidRPr="005F6D2F">
        <w:rPr>
          <w:rFonts w:ascii="Book Antiqua" w:hAnsi="Book Antiqua" w:cs="Times New Roman"/>
          <w:sz w:val="24"/>
          <w:szCs w:val="24"/>
          <w:lang w:val="en-US"/>
        </w:rPr>
        <w:t>30 µ</w:t>
      </w:r>
      <w:proofErr w:type="spellStart"/>
      <w:r w:rsidRPr="005F6D2F">
        <w:rPr>
          <w:rFonts w:ascii="Book Antiqua" w:hAnsi="Book Antiqua" w:cs="Times New Roman"/>
          <w:sz w:val="24"/>
          <w:szCs w:val="24"/>
          <w:lang w:val="en-US"/>
        </w:rPr>
        <w:t>mol</w:t>
      </w:r>
      <w:proofErr w:type="spellEnd"/>
      <w:r w:rsidRPr="005F6D2F">
        <w:rPr>
          <w:rFonts w:ascii="Book Antiqua" w:hAnsi="Book Antiqua" w:cs="Times New Roman"/>
          <w:sz w:val="24"/>
          <w:szCs w:val="24"/>
          <w:lang w:val="en-US"/>
        </w:rPr>
        <w:t>/g (reference value &lt; 36 µmol/g).</w:t>
      </w:r>
    </w:p>
    <w:p w14:paraId="1653FECE" w14:textId="77777777" w:rsidR="00832F4F" w:rsidRPr="005F6D2F" w:rsidRDefault="00832F4F" w:rsidP="003A273B">
      <w:pPr>
        <w:spacing w:after="0" w:line="360" w:lineRule="auto"/>
        <w:ind w:firstLine="709"/>
        <w:jc w:val="both"/>
        <w:rPr>
          <w:rFonts w:ascii="Book Antiqua" w:hAnsi="Book Antiqua" w:cs="Times New Roman"/>
          <w:sz w:val="24"/>
          <w:szCs w:val="24"/>
          <w:lang w:val="en-US"/>
        </w:rPr>
      </w:pPr>
      <w:r w:rsidRPr="005F6D2F">
        <w:rPr>
          <w:rFonts w:ascii="Book Antiqua" w:hAnsi="Book Antiqua" w:cs="Times New Roman"/>
          <w:sz w:val="24"/>
          <w:szCs w:val="24"/>
          <w:lang w:val="en-US"/>
        </w:rPr>
        <w:t xml:space="preserve">In conclusion, combined </w:t>
      </w:r>
      <w:proofErr w:type="spellStart"/>
      <w:r w:rsidRPr="005F6D2F">
        <w:rPr>
          <w:rFonts w:ascii="Book Antiqua" w:hAnsi="Book Antiqua" w:cs="Times New Roman"/>
          <w:sz w:val="24"/>
          <w:szCs w:val="24"/>
          <w:lang w:val="en-US"/>
        </w:rPr>
        <w:t>deferasirox</w:t>
      </w:r>
      <w:proofErr w:type="spellEnd"/>
      <w:r w:rsidRPr="005F6D2F">
        <w:rPr>
          <w:rFonts w:ascii="Book Antiqua" w:hAnsi="Book Antiqua" w:cs="Times New Roman"/>
          <w:sz w:val="24"/>
          <w:szCs w:val="24"/>
          <w:lang w:val="en-US"/>
        </w:rPr>
        <w:t xml:space="preserve">-phlebotomy treatment was able to promote decrease and normalization of iron levels, besides significant symptomatic improvements. </w:t>
      </w:r>
    </w:p>
    <w:p w14:paraId="2F62E31A" w14:textId="77777777" w:rsidR="00832F4F" w:rsidRPr="005F6D2F" w:rsidRDefault="00832F4F" w:rsidP="003A273B">
      <w:pPr>
        <w:spacing w:after="0" w:line="360" w:lineRule="auto"/>
        <w:jc w:val="both"/>
        <w:rPr>
          <w:rFonts w:ascii="Book Antiqua" w:hAnsi="Book Antiqua" w:cs="Times New Roman"/>
          <w:b/>
          <w:sz w:val="24"/>
          <w:szCs w:val="24"/>
          <w:lang w:val="en-US"/>
        </w:rPr>
      </w:pPr>
    </w:p>
    <w:p w14:paraId="7FAF341C" w14:textId="77777777" w:rsidR="00167619" w:rsidRPr="005F6D2F" w:rsidRDefault="00167619" w:rsidP="003A273B">
      <w:pPr>
        <w:spacing w:after="0" w:line="360" w:lineRule="auto"/>
        <w:jc w:val="both"/>
        <w:rPr>
          <w:rFonts w:ascii="Book Antiqua" w:hAnsi="Book Antiqua" w:cs="Times New Roman"/>
          <w:b/>
          <w:sz w:val="24"/>
          <w:szCs w:val="24"/>
          <w:lang w:val="en-US"/>
        </w:rPr>
      </w:pPr>
      <w:r w:rsidRPr="005F6D2F">
        <w:rPr>
          <w:rFonts w:ascii="Book Antiqua" w:hAnsi="Book Antiqua" w:cs="Times New Roman"/>
          <w:b/>
          <w:sz w:val="24"/>
          <w:szCs w:val="24"/>
          <w:lang w:val="en-US"/>
        </w:rPr>
        <w:t>ACKNOWLEDGMENT</w:t>
      </w:r>
    </w:p>
    <w:p w14:paraId="7F6F03F0" w14:textId="7337B5A6" w:rsidR="00167619" w:rsidRPr="005F6D2F" w:rsidRDefault="00CC3DB7" w:rsidP="003A273B">
      <w:pPr>
        <w:autoSpaceDE w:val="0"/>
        <w:autoSpaceDN w:val="0"/>
        <w:adjustRightInd w:val="0"/>
        <w:spacing w:after="0" w:line="360" w:lineRule="auto"/>
        <w:jc w:val="both"/>
        <w:rPr>
          <w:rFonts w:ascii="Book Antiqua" w:hAnsi="Book Antiqua" w:cs="Times New Roman"/>
          <w:sz w:val="24"/>
          <w:szCs w:val="24"/>
          <w:lang w:val="en-US"/>
        </w:rPr>
      </w:pPr>
      <w:r w:rsidRPr="005F6D2F">
        <w:rPr>
          <w:rFonts w:ascii="Book Antiqua" w:hAnsi="Book Antiqua" w:cs="Times New Roman"/>
          <w:sz w:val="24"/>
          <w:szCs w:val="24"/>
          <w:lang w:val="en-US"/>
        </w:rPr>
        <w:t>We mostly thank the participants</w:t>
      </w:r>
      <w:r w:rsidR="00167619" w:rsidRPr="005F6D2F">
        <w:rPr>
          <w:rFonts w:ascii="Book Antiqua" w:hAnsi="Book Antiqua" w:cs="Times New Roman"/>
          <w:sz w:val="24"/>
          <w:szCs w:val="24"/>
          <w:lang w:val="en-US"/>
        </w:rPr>
        <w:t xml:space="preserve"> </w:t>
      </w:r>
      <w:r w:rsidRPr="005F6D2F">
        <w:rPr>
          <w:rFonts w:ascii="Book Antiqua" w:hAnsi="Book Antiqua" w:cs="Times New Roman"/>
          <w:sz w:val="24"/>
          <w:szCs w:val="24"/>
          <w:lang w:val="en-US"/>
        </w:rPr>
        <w:t xml:space="preserve">of </w:t>
      </w:r>
      <w:r w:rsidR="00167619" w:rsidRPr="005F6D2F">
        <w:rPr>
          <w:rFonts w:ascii="Book Antiqua" w:hAnsi="Book Antiqua" w:cs="Times New Roman"/>
          <w:sz w:val="24"/>
          <w:szCs w:val="24"/>
          <w:lang w:val="en-US"/>
        </w:rPr>
        <w:t>the study.</w:t>
      </w:r>
      <w:r w:rsidR="000D70BD" w:rsidRPr="005F6D2F">
        <w:rPr>
          <w:rFonts w:ascii="Book Antiqua" w:hAnsi="Book Antiqua" w:cs="Times New Roman"/>
          <w:sz w:val="24"/>
          <w:szCs w:val="24"/>
          <w:lang w:val="en-US"/>
        </w:rPr>
        <w:t xml:space="preserve"> </w:t>
      </w:r>
      <w:r w:rsidR="00A6404A" w:rsidRPr="005F6D2F">
        <w:rPr>
          <w:rFonts w:ascii="Book Antiqua" w:hAnsi="Book Antiqua" w:cs="Times New Roman"/>
          <w:sz w:val="24"/>
          <w:szCs w:val="24"/>
          <w:lang w:val="en-US"/>
        </w:rPr>
        <w:t xml:space="preserve">We are also thankful for the </w:t>
      </w:r>
      <w:r w:rsidR="00737EAD" w:rsidRPr="005F6D2F">
        <w:rPr>
          <w:rFonts w:ascii="Book Antiqua" w:hAnsi="Book Antiqua" w:cs="Times New Roman"/>
          <w:sz w:val="24"/>
          <w:szCs w:val="24"/>
          <w:lang w:val="en-US"/>
        </w:rPr>
        <w:t>technical assistance</w:t>
      </w:r>
      <w:r w:rsidR="00F761A4" w:rsidRPr="005F6D2F">
        <w:rPr>
          <w:rFonts w:ascii="Book Antiqua" w:hAnsi="Book Antiqua" w:cs="Times New Roman"/>
          <w:sz w:val="24"/>
          <w:szCs w:val="24"/>
          <w:lang w:val="en-US"/>
        </w:rPr>
        <w:t xml:space="preserve"> provided by </w:t>
      </w:r>
      <w:r w:rsidR="00737EAD" w:rsidRPr="005F6D2F">
        <w:rPr>
          <w:rFonts w:ascii="Book Antiqua" w:hAnsi="Book Antiqua" w:cs="Times New Roman"/>
          <w:sz w:val="24"/>
          <w:szCs w:val="24"/>
          <w:lang w:val="en-US"/>
        </w:rPr>
        <w:t>the staff of</w:t>
      </w:r>
      <w:r w:rsidR="00A6404A" w:rsidRPr="005F6D2F">
        <w:rPr>
          <w:rFonts w:ascii="Book Antiqua" w:hAnsi="Book Antiqua" w:cs="Times New Roman"/>
          <w:sz w:val="24"/>
          <w:szCs w:val="24"/>
          <w:lang w:val="en-US"/>
        </w:rPr>
        <w:t xml:space="preserve"> </w:t>
      </w:r>
      <w:r w:rsidR="00737EAD" w:rsidRPr="005F6D2F">
        <w:rPr>
          <w:rFonts w:ascii="Book Antiqua" w:hAnsi="Book Antiqua" w:cs="Times New Roman"/>
          <w:sz w:val="24"/>
          <w:szCs w:val="24"/>
          <w:lang w:val="en-US"/>
        </w:rPr>
        <w:t>the Laboratory of Genetics and Molecular Cardiology, Heart Institute</w:t>
      </w:r>
      <w:r w:rsidR="00A6404A" w:rsidRPr="005F6D2F">
        <w:rPr>
          <w:rFonts w:ascii="Book Antiqua" w:hAnsi="Book Antiqua" w:cs="Times New Roman"/>
          <w:sz w:val="24"/>
          <w:szCs w:val="24"/>
          <w:lang w:val="en-US"/>
        </w:rPr>
        <w:t xml:space="preserve"> (</w:t>
      </w:r>
      <w:proofErr w:type="spellStart"/>
      <w:r w:rsidR="00A6404A" w:rsidRPr="005F6D2F">
        <w:rPr>
          <w:rFonts w:ascii="Book Antiqua" w:hAnsi="Book Antiqua" w:cs="Times New Roman"/>
          <w:sz w:val="24"/>
          <w:szCs w:val="24"/>
          <w:lang w:val="en-US"/>
        </w:rPr>
        <w:t>InCor</w:t>
      </w:r>
      <w:proofErr w:type="spellEnd"/>
      <w:r w:rsidR="00A6404A" w:rsidRPr="005F6D2F">
        <w:rPr>
          <w:rFonts w:ascii="Book Antiqua" w:hAnsi="Book Antiqua" w:cs="Times New Roman"/>
          <w:sz w:val="24"/>
          <w:szCs w:val="24"/>
          <w:lang w:val="en-US"/>
        </w:rPr>
        <w:t>).</w:t>
      </w:r>
    </w:p>
    <w:p w14:paraId="20814489" w14:textId="77777777" w:rsidR="00E96996" w:rsidRPr="005F6D2F" w:rsidRDefault="00E96996" w:rsidP="003A273B">
      <w:pPr>
        <w:spacing w:after="0" w:line="360" w:lineRule="auto"/>
        <w:jc w:val="both"/>
        <w:rPr>
          <w:rFonts w:ascii="Book Antiqua" w:hAnsi="Book Antiqua"/>
          <w:b/>
          <w:sz w:val="24"/>
          <w:lang w:val="en-US"/>
        </w:rPr>
      </w:pPr>
      <w:bookmarkStart w:id="32" w:name="OLE_LINK249"/>
      <w:bookmarkStart w:id="33" w:name="OLE_LINK250"/>
      <w:bookmarkStart w:id="34" w:name="OLE_LINK443"/>
      <w:bookmarkStart w:id="35" w:name="OLE_LINK444"/>
      <w:bookmarkStart w:id="36" w:name="OLE_LINK531"/>
    </w:p>
    <w:p w14:paraId="018B1D18" w14:textId="77777777" w:rsidR="00CF60DD" w:rsidRPr="005F6D2F" w:rsidRDefault="00CF60DD" w:rsidP="003A273B">
      <w:pPr>
        <w:spacing w:after="0" w:line="360" w:lineRule="auto"/>
        <w:jc w:val="both"/>
        <w:rPr>
          <w:rFonts w:ascii="Book Antiqua" w:hAnsi="Book Antiqua"/>
          <w:b/>
          <w:sz w:val="24"/>
          <w:lang w:val="en-US"/>
        </w:rPr>
      </w:pPr>
      <w:r w:rsidRPr="005F6D2F">
        <w:rPr>
          <w:rFonts w:ascii="Book Antiqua" w:hAnsi="Book Antiqua"/>
          <w:b/>
          <w:sz w:val="24"/>
          <w:lang w:val="en-US"/>
        </w:rPr>
        <w:t>COMMENTS</w:t>
      </w:r>
    </w:p>
    <w:p w14:paraId="6B09F864" w14:textId="75E7A4B9" w:rsidR="00CF60DD" w:rsidRPr="005F6D2F" w:rsidRDefault="00CF60DD" w:rsidP="003A273B">
      <w:pPr>
        <w:spacing w:after="0" w:line="360" w:lineRule="auto"/>
        <w:jc w:val="both"/>
        <w:rPr>
          <w:rFonts w:ascii="Book Antiqua" w:hAnsi="Book Antiqua"/>
          <w:i/>
          <w:sz w:val="24"/>
          <w:lang w:val="en-US"/>
        </w:rPr>
      </w:pPr>
      <w:r w:rsidRPr="005F6D2F">
        <w:rPr>
          <w:rFonts w:ascii="Book Antiqua" w:hAnsi="Book Antiqua"/>
          <w:b/>
          <w:i/>
          <w:sz w:val="24"/>
          <w:lang w:val="en-US"/>
        </w:rPr>
        <w:t>Case characteristics</w:t>
      </w:r>
    </w:p>
    <w:p w14:paraId="0A887831" w14:textId="4CACAE96" w:rsidR="00B46426" w:rsidRDefault="00C33518" w:rsidP="003A273B">
      <w:pPr>
        <w:spacing w:after="0" w:line="360" w:lineRule="auto"/>
        <w:jc w:val="both"/>
        <w:rPr>
          <w:rFonts w:ascii="Book Antiqua" w:hAnsi="Book Antiqua" w:cs="Times New Roman"/>
          <w:sz w:val="24"/>
          <w:szCs w:val="24"/>
          <w:lang w:val="en-US" w:eastAsia="zh-CN"/>
        </w:rPr>
      </w:pPr>
      <w:r w:rsidRPr="005F6D2F">
        <w:rPr>
          <w:rFonts w:ascii="Book Antiqua" w:hAnsi="Book Antiqua" w:cs="Times New Roman"/>
          <w:sz w:val="24"/>
          <w:szCs w:val="24"/>
          <w:lang w:val="en-US"/>
        </w:rPr>
        <w:t>A 29-year-old Brazilian woman</w:t>
      </w:r>
      <w:r w:rsidR="00BB3903" w:rsidRPr="005F6D2F">
        <w:rPr>
          <w:rFonts w:ascii="Book Antiqua" w:hAnsi="Book Antiqua" w:cs="Times New Roman"/>
          <w:sz w:val="24"/>
          <w:szCs w:val="24"/>
          <w:lang w:val="en-US"/>
        </w:rPr>
        <w:t xml:space="preserve">, with non-alcoholic cirrhosis and diabetes </w:t>
      </w:r>
      <w:r w:rsidR="00BB3903" w:rsidRPr="005F6D2F">
        <w:rPr>
          <w:rFonts w:ascii="Book Antiqua" w:hAnsi="Book Antiqua"/>
          <w:sz w:val="24"/>
          <w:lang w:val="en-US"/>
        </w:rPr>
        <w:t xml:space="preserve">in the </w:t>
      </w:r>
      <w:r w:rsidR="00BB3903" w:rsidRPr="005F6D2F">
        <w:rPr>
          <w:rFonts w:ascii="Book Antiqua" w:hAnsi="Book Antiqua" w:cs="Times New Roman"/>
          <w:sz w:val="24"/>
          <w:szCs w:val="24"/>
          <w:lang w:val="en-US"/>
        </w:rPr>
        <w:t xml:space="preserve">familiar </w:t>
      </w:r>
      <w:r w:rsidR="00BB3903" w:rsidRPr="005F6D2F">
        <w:rPr>
          <w:rFonts w:ascii="Book Antiqua" w:hAnsi="Book Antiqua"/>
          <w:sz w:val="24"/>
          <w:lang w:val="en-US"/>
        </w:rPr>
        <w:t xml:space="preserve">medical </w:t>
      </w:r>
      <w:r w:rsidR="00BB3903" w:rsidRPr="005F6D2F">
        <w:rPr>
          <w:rFonts w:ascii="Book Antiqua" w:hAnsi="Book Antiqua" w:cs="Times New Roman"/>
          <w:sz w:val="24"/>
          <w:szCs w:val="24"/>
          <w:lang w:val="en-US"/>
        </w:rPr>
        <w:t>history,</w:t>
      </w:r>
      <w:r w:rsidRPr="005F6D2F">
        <w:rPr>
          <w:rFonts w:ascii="Book Antiqua" w:hAnsi="Book Antiqua"/>
          <w:sz w:val="24"/>
          <w:lang w:val="en-US"/>
        </w:rPr>
        <w:t xml:space="preserve"> presented</w:t>
      </w:r>
      <w:r w:rsidR="00B46426" w:rsidRPr="005F6D2F">
        <w:rPr>
          <w:rFonts w:ascii="Book Antiqua" w:hAnsi="Book Antiqua"/>
          <w:sz w:val="24"/>
          <w:lang w:val="en-US"/>
        </w:rPr>
        <w:t xml:space="preserve"> symptoms </w:t>
      </w:r>
      <w:r w:rsidRPr="005F6D2F">
        <w:rPr>
          <w:rFonts w:ascii="Book Antiqua" w:hAnsi="Book Antiqua"/>
          <w:sz w:val="24"/>
          <w:lang w:val="en-US"/>
        </w:rPr>
        <w:t xml:space="preserve">such as </w:t>
      </w:r>
      <w:r w:rsidR="00B46426" w:rsidRPr="005F6D2F">
        <w:rPr>
          <w:rFonts w:ascii="Book Antiqua" w:hAnsi="Book Antiqua" w:cs="Times New Roman"/>
          <w:sz w:val="24"/>
          <w:szCs w:val="24"/>
          <w:lang w:val="en-US"/>
        </w:rPr>
        <w:t xml:space="preserve">weakness, skin </w:t>
      </w:r>
      <w:r w:rsidR="00E96996" w:rsidRPr="005F6D2F">
        <w:rPr>
          <w:rFonts w:ascii="Book Antiqua" w:hAnsi="Book Antiqua" w:cs="Times New Roman"/>
          <w:sz w:val="24"/>
          <w:szCs w:val="24"/>
          <w:lang w:val="en-US"/>
        </w:rPr>
        <w:t>hyper</w:t>
      </w:r>
      <w:r w:rsidR="00B46426" w:rsidRPr="005F6D2F">
        <w:rPr>
          <w:rFonts w:ascii="Book Antiqua" w:hAnsi="Book Antiqua" w:cs="Times New Roman"/>
          <w:sz w:val="24"/>
          <w:szCs w:val="24"/>
          <w:lang w:val="en-US"/>
        </w:rPr>
        <w:t xml:space="preserve">pigmentation, joint </w:t>
      </w:r>
      <w:r w:rsidR="000D70BD" w:rsidRPr="005F6D2F">
        <w:rPr>
          <w:rFonts w:ascii="Book Antiqua" w:hAnsi="Book Antiqua" w:cs="Times New Roman"/>
          <w:sz w:val="24"/>
          <w:szCs w:val="24"/>
          <w:lang w:val="en-US"/>
        </w:rPr>
        <w:t>pain in the shoulders and hands</w:t>
      </w:r>
      <w:r w:rsidR="00B46426" w:rsidRPr="005F6D2F">
        <w:rPr>
          <w:rFonts w:ascii="Book Antiqua" w:hAnsi="Book Antiqua" w:cs="Times New Roman"/>
          <w:sz w:val="24"/>
          <w:szCs w:val="24"/>
          <w:lang w:val="en-US"/>
        </w:rPr>
        <w:t xml:space="preserve"> and amenorrhea.</w:t>
      </w:r>
    </w:p>
    <w:p w14:paraId="48C7CB1D" w14:textId="77777777" w:rsidR="000E4238" w:rsidRPr="005F6D2F" w:rsidRDefault="000E4238" w:rsidP="003A273B">
      <w:pPr>
        <w:spacing w:after="0" w:line="360" w:lineRule="auto"/>
        <w:jc w:val="both"/>
        <w:rPr>
          <w:rFonts w:ascii="Book Antiqua" w:hAnsi="Book Antiqua"/>
          <w:sz w:val="24"/>
          <w:lang w:val="en-US" w:eastAsia="zh-CN"/>
        </w:rPr>
      </w:pPr>
    </w:p>
    <w:p w14:paraId="3077A47A" w14:textId="52A74AF0" w:rsidR="00CF60DD" w:rsidRPr="005F6D2F" w:rsidRDefault="00CF60DD" w:rsidP="003A273B">
      <w:pPr>
        <w:spacing w:after="0" w:line="360" w:lineRule="auto"/>
        <w:jc w:val="both"/>
        <w:rPr>
          <w:rFonts w:ascii="Book Antiqua" w:hAnsi="Book Antiqua" w:cs="宋体"/>
          <w:b/>
          <w:i/>
          <w:sz w:val="24"/>
          <w:lang w:val="en-US"/>
        </w:rPr>
      </w:pPr>
      <w:r w:rsidRPr="005F6D2F">
        <w:rPr>
          <w:rFonts w:ascii="Book Antiqua" w:hAnsi="Book Antiqua" w:cs="Arial"/>
          <w:b/>
          <w:i/>
          <w:sz w:val="24"/>
          <w:lang w:val="en-US"/>
        </w:rPr>
        <w:t>Clinical diagnosis</w:t>
      </w:r>
    </w:p>
    <w:p w14:paraId="50AEC8DF" w14:textId="3AB71BB1" w:rsidR="008952F6" w:rsidRPr="005F6D2F" w:rsidRDefault="008952F6" w:rsidP="003A273B">
      <w:pPr>
        <w:spacing w:after="0" w:line="360" w:lineRule="auto"/>
        <w:jc w:val="both"/>
        <w:rPr>
          <w:rFonts w:ascii="Book Antiqua" w:hAnsi="Book Antiqua" w:cs="Times New Roman"/>
          <w:sz w:val="24"/>
          <w:szCs w:val="24"/>
          <w:lang w:val="en-US" w:eastAsia="zh-CN"/>
        </w:rPr>
      </w:pPr>
      <w:r w:rsidRPr="005F6D2F">
        <w:rPr>
          <w:rFonts w:ascii="Book Antiqua" w:hAnsi="Book Antiqua" w:cs="Times New Roman"/>
          <w:i/>
          <w:sz w:val="24"/>
          <w:szCs w:val="24"/>
          <w:lang w:val="en-US"/>
        </w:rPr>
        <w:lastRenderedPageBreak/>
        <w:t>HAMP</w:t>
      </w:r>
      <w:r w:rsidRPr="005F6D2F">
        <w:rPr>
          <w:rFonts w:ascii="Book Antiqua" w:hAnsi="Book Antiqua" w:cs="Times New Roman"/>
          <w:sz w:val="24"/>
          <w:szCs w:val="24"/>
          <w:lang w:val="en-US"/>
        </w:rPr>
        <w:t xml:space="preserve"> sequencing indicated </w:t>
      </w:r>
      <w:r w:rsidR="003B56D6" w:rsidRPr="005F6D2F">
        <w:rPr>
          <w:rFonts w:ascii="Book Antiqua" w:hAnsi="Book Antiqua" w:cs="Times New Roman"/>
          <w:sz w:val="24"/>
          <w:szCs w:val="24"/>
          <w:lang w:val="en-US"/>
        </w:rPr>
        <w:t xml:space="preserve">juvenile </w:t>
      </w:r>
      <w:r w:rsidR="00AB57CA" w:rsidRPr="005F6D2F">
        <w:rPr>
          <w:rFonts w:ascii="Book Antiqua" w:hAnsi="Book Antiqua" w:cs="Times New Roman"/>
          <w:sz w:val="24"/>
          <w:szCs w:val="24"/>
          <w:lang w:val="en-US"/>
        </w:rPr>
        <w:t>hemochromatosis</w:t>
      </w:r>
      <w:r w:rsidR="00D31A35" w:rsidRPr="005F6D2F">
        <w:rPr>
          <w:rFonts w:ascii="Book Antiqua" w:hAnsi="Book Antiqua" w:cs="Times New Roman"/>
          <w:sz w:val="24"/>
          <w:szCs w:val="24"/>
          <w:lang w:val="en-US"/>
        </w:rPr>
        <w:t xml:space="preserve"> (JH)</w:t>
      </w:r>
      <w:r w:rsidR="00AB57CA" w:rsidRPr="005F6D2F">
        <w:rPr>
          <w:rFonts w:ascii="Book Antiqua" w:hAnsi="Book Antiqua" w:cs="Times New Roman"/>
          <w:sz w:val="24"/>
          <w:szCs w:val="24"/>
          <w:lang w:val="en-US"/>
        </w:rPr>
        <w:t xml:space="preserve"> </w:t>
      </w:r>
      <w:r w:rsidRPr="005F6D2F">
        <w:rPr>
          <w:rFonts w:ascii="Book Antiqua" w:hAnsi="Book Antiqua" w:cs="Times New Roman"/>
          <w:sz w:val="24"/>
          <w:szCs w:val="24"/>
          <w:lang w:val="en-US"/>
        </w:rPr>
        <w:t>condition due to</w:t>
      </w:r>
      <w:r w:rsidRPr="005F6D2F">
        <w:rPr>
          <w:rFonts w:ascii="Book Antiqua" w:hAnsi="Book Antiqua" w:cs="Times New Roman"/>
          <w:i/>
          <w:sz w:val="24"/>
          <w:szCs w:val="24"/>
          <w:lang w:val="en-US"/>
        </w:rPr>
        <w:t xml:space="preserve"> </w:t>
      </w:r>
      <w:r w:rsidR="00B03D99" w:rsidRPr="005F6D2F">
        <w:rPr>
          <w:rFonts w:ascii="Book Antiqua" w:hAnsi="Book Antiqua" w:cs="Times New Roman"/>
          <w:sz w:val="24"/>
          <w:szCs w:val="24"/>
          <w:lang w:val="en-US"/>
        </w:rPr>
        <w:t xml:space="preserve">g.47G&gt;A </w:t>
      </w:r>
      <w:r w:rsidRPr="005F6D2F">
        <w:rPr>
          <w:rFonts w:ascii="Book Antiqua" w:hAnsi="Book Antiqua" w:cs="Times New Roman"/>
          <w:sz w:val="24"/>
          <w:szCs w:val="24"/>
          <w:lang w:val="en-US"/>
        </w:rPr>
        <w:t>mutation.</w:t>
      </w:r>
    </w:p>
    <w:p w14:paraId="76F2AB15" w14:textId="77777777" w:rsidR="005F6D2F" w:rsidRPr="005F6D2F" w:rsidRDefault="005F6D2F" w:rsidP="003A273B">
      <w:pPr>
        <w:spacing w:after="0" w:line="360" w:lineRule="auto"/>
        <w:jc w:val="both"/>
        <w:rPr>
          <w:rFonts w:ascii="Book Antiqua" w:hAnsi="Book Antiqua" w:cs="Times New Roman"/>
          <w:sz w:val="24"/>
          <w:szCs w:val="24"/>
          <w:lang w:val="en-US" w:eastAsia="zh-CN"/>
        </w:rPr>
      </w:pPr>
    </w:p>
    <w:p w14:paraId="5C5CE74E" w14:textId="569A32EC" w:rsidR="00CF60DD" w:rsidRPr="005F6D2F" w:rsidRDefault="00CF60DD" w:rsidP="003A273B">
      <w:pPr>
        <w:spacing w:after="0" w:line="360" w:lineRule="auto"/>
        <w:jc w:val="both"/>
        <w:rPr>
          <w:rFonts w:ascii="Book Antiqua" w:hAnsi="Book Antiqua" w:cs="Arial"/>
          <w:b/>
          <w:i/>
          <w:sz w:val="24"/>
          <w:lang w:val="en-US"/>
        </w:rPr>
      </w:pPr>
      <w:r w:rsidRPr="005F6D2F">
        <w:rPr>
          <w:rFonts w:ascii="Book Antiqua" w:hAnsi="Book Antiqua" w:cs="Arial"/>
          <w:b/>
          <w:i/>
          <w:sz w:val="24"/>
          <w:lang w:val="en-US"/>
        </w:rPr>
        <w:t>Differential diagnosis</w:t>
      </w:r>
    </w:p>
    <w:p w14:paraId="0DF2DA22" w14:textId="0414A5F9" w:rsidR="00AB57CA" w:rsidRPr="005F6D2F" w:rsidRDefault="00AB57CA" w:rsidP="003A273B">
      <w:pPr>
        <w:spacing w:after="0" w:line="360" w:lineRule="auto"/>
        <w:jc w:val="both"/>
        <w:rPr>
          <w:rFonts w:ascii="Book Antiqua" w:hAnsi="Book Antiqua" w:cs="Times New Roman"/>
          <w:sz w:val="24"/>
          <w:szCs w:val="24"/>
          <w:lang w:val="en-US" w:eastAsia="zh-CN"/>
        </w:rPr>
      </w:pPr>
      <w:r w:rsidRPr="005F6D2F">
        <w:rPr>
          <w:rFonts w:ascii="Book Antiqua" w:hAnsi="Book Antiqua" w:cs="Times New Roman"/>
          <w:sz w:val="24"/>
          <w:szCs w:val="24"/>
          <w:lang w:val="en-US"/>
        </w:rPr>
        <w:t xml:space="preserve">Patient’s age (29) and absence of relevant genetic alteration for hereditary hemochromatosis (HH) led to </w:t>
      </w:r>
      <w:r w:rsidR="00D7711C" w:rsidRPr="005F6D2F">
        <w:rPr>
          <w:rFonts w:ascii="Book Antiqua" w:hAnsi="Book Antiqua" w:cs="Times New Roman"/>
          <w:sz w:val="24"/>
          <w:szCs w:val="24"/>
          <w:lang w:val="en-US"/>
        </w:rPr>
        <w:t xml:space="preserve">sequencing of </w:t>
      </w:r>
      <w:r w:rsidRPr="005F6D2F">
        <w:rPr>
          <w:rFonts w:ascii="Book Antiqua" w:hAnsi="Book Antiqua" w:cs="Times New Roman"/>
          <w:i/>
          <w:sz w:val="24"/>
          <w:szCs w:val="24"/>
          <w:lang w:val="en-US"/>
        </w:rPr>
        <w:t xml:space="preserve">HJV </w:t>
      </w:r>
      <w:r w:rsidRPr="005F6D2F">
        <w:rPr>
          <w:rFonts w:ascii="Book Antiqua" w:hAnsi="Book Antiqua" w:cs="Times New Roman"/>
          <w:sz w:val="24"/>
          <w:szCs w:val="24"/>
          <w:lang w:val="en-US"/>
        </w:rPr>
        <w:t xml:space="preserve">(exons 1-4) and </w:t>
      </w:r>
      <w:r w:rsidRPr="005F6D2F">
        <w:rPr>
          <w:rFonts w:ascii="Book Antiqua" w:hAnsi="Book Antiqua" w:cs="Times New Roman"/>
          <w:i/>
          <w:sz w:val="24"/>
          <w:szCs w:val="24"/>
          <w:lang w:val="en-US"/>
        </w:rPr>
        <w:t>HAMP</w:t>
      </w:r>
      <w:r w:rsidRPr="005F6D2F">
        <w:rPr>
          <w:rFonts w:ascii="Book Antiqua" w:hAnsi="Book Antiqua" w:cs="Times New Roman"/>
          <w:sz w:val="24"/>
          <w:szCs w:val="24"/>
          <w:lang w:val="en-US"/>
        </w:rPr>
        <w:t xml:space="preserve"> (exons 1-3) genes, </w:t>
      </w:r>
      <w:r w:rsidR="00E96996" w:rsidRPr="005F6D2F">
        <w:rPr>
          <w:rFonts w:ascii="Book Antiqua" w:hAnsi="Book Antiqua" w:cs="Times New Roman"/>
          <w:sz w:val="24"/>
          <w:szCs w:val="24"/>
          <w:lang w:val="en-US"/>
        </w:rPr>
        <w:t>as</w:t>
      </w:r>
      <w:r w:rsidRPr="005F6D2F">
        <w:rPr>
          <w:rFonts w:ascii="Book Antiqua" w:hAnsi="Book Antiqua" w:cs="Times New Roman"/>
          <w:sz w:val="24"/>
          <w:szCs w:val="24"/>
          <w:lang w:val="en-US"/>
        </w:rPr>
        <w:t xml:space="preserve"> iron overload in a young individual who presents endocrine dysfunctions is suggestive of a JH diagnosis.</w:t>
      </w:r>
    </w:p>
    <w:p w14:paraId="74A06FF5" w14:textId="77777777" w:rsidR="005F6D2F" w:rsidRPr="005F6D2F" w:rsidRDefault="005F6D2F" w:rsidP="003A273B">
      <w:pPr>
        <w:spacing w:after="0" w:line="360" w:lineRule="auto"/>
        <w:jc w:val="both"/>
        <w:rPr>
          <w:rFonts w:ascii="Book Antiqua" w:hAnsi="Book Antiqua" w:cs="Arial"/>
          <w:i/>
          <w:sz w:val="24"/>
          <w:lang w:val="en-US" w:eastAsia="zh-CN"/>
        </w:rPr>
      </w:pPr>
    </w:p>
    <w:p w14:paraId="38A6FCEE" w14:textId="49F3FD3E" w:rsidR="00CF60DD" w:rsidRPr="005F6D2F" w:rsidRDefault="00CF60DD" w:rsidP="003A273B">
      <w:pPr>
        <w:spacing w:after="0" w:line="360" w:lineRule="auto"/>
        <w:jc w:val="both"/>
        <w:rPr>
          <w:rFonts w:ascii="Book Antiqua" w:hAnsi="Book Antiqua" w:cs="Arial"/>
          <w:b/>
          <w:i/>
          <w:sz w:val="24"/>
          <w:lang w:val="en-US"/>
        </w:rPr>
      </w:pPr>
      <w:r w:rsidRPr="005F6D2F">
        <w:rPr>
          <w:rFonts w:ascii="Book Antiqua" w:hAnsi="Book Antiqua" w:cs="Arial"/>
          <w:b/>
          <w:i/>
          <w:sz w:val="24"/>
          <w:lang w:val="en-US"/>
        </w:rPr>
        <w:t>Laboratory diagnosis</w:t>
      </w:r>
    </w:p>
    <w:p w14:paraId="743665A3" w14:textId="1B07A38F" w:rsidR="00294C93" w:rsidRPr="005F6D2F" w:rsidRDefault="00D7711C" w:rsidP="003A273B">
      <w:pPr>
        <w:spacing w:after="0" w:line="360" w:lineRule="auto"/>
        <w:jc w:val="both"/>
        <w:rPr>
          <w:rFonts w:ascii="Book Antiqua" w:hAnsi="Book Antiqua" w:cs="Times New Roman"/>
          <w:sz w:val="24"/>
          <w:szCs w:val="24"/>
          <w:lang w:val="en-US" w:eastAsia="zh-CN"/>
        </w:rPr>
      </w:pPr>
      <w:r w:rsidRPr="005F6D2F">
        <w:rPr>
          <w:rFonts w:ascii="Book Antiqua" w:hAnsi="Book Antiqua" w:cs="Times New Roman"/>
          <w:sz w:val="24"/>
          <w:szCs w:val="24"/>
          <w:lang w:val="en-US"/>
        </w:rPr>
        <w:t xml:space="preserve">Laboratory tests </w:t>
      </w:r>
      <w:r w:rsidR="006E55EF" w:rsidRPr="005F6D2F">
        <w:rPr>
          <w:rFonts w:ascii="Book Antiqua" w:hAnsi="Book Antiqua" w:cs="Times New Roman"/>
          <w:sz w:val="24"/>
          <w:szCs w:val="24"/>
          <w:lang w:val="en-US"/>
        </w:rPr>
        <w:t>indicated</w:t>
      </w:r>
      <w:r w:rsidRPr="005F6D2F">
        <w:rPr>
          <w:rFonts w:ascii="Book Antiqua" w:hAnsi="Book Antiqua" w:cs="Times New Roman"/>
          <w:sz w:val="24"/>
          <w:szCs w:val="24"/>
          <w:lang w:val="en-US"/>
        </w:rPr>
        <w:t xml:space="preserve"> altered iron biochemical parameters: SF=5,696 </w:t>
      </w:r>
      <w:proofErr w:type="spellStart"/>
      <w:r w:rsidRPr="005F6D2F">
        <w:rPr>
          <w:rFonts w:ascii="Book Antiqua" w:hAnsi="Book Antiqua" w:cs="Times New Roman"/>
          <w:i/>
          <w:sz w:val="24"/>
          <w:szCs w:val="24"/>
          <w:lang w:val="en-US"/>
        </w:rPr>
        <w:t>ng</w:t>
      </w:r>
      <w:proofErr w:type="spellEnd"/>
      <w:r w:rsidRPr="005F6D2F">
        <w:rPr>
          <w:rFonts w:ascii="Book Antiqua" w:hAnsi="Book Antiqua" w:cs="Times New Roman"/>
          <w:i/>
          <w:sz w:val="24"/>
          <w:szCs w:val="24"/>
          <w:lang w:val="en-US"/>
        </w:rPr>
        <w:t>/mL</w:t>
      </w:r>
      <w:r w:rsidR="00020BEB" w:rsidRPr="005F6D2F">
        <w:rPr>
          <w:rFonts w:ascii="Book Antiqua" w:hAnsi="Book Antiqua" w:cs="Times New Roman"/>
          <w:sz w:val="24"/>
          <w:szCs w:val="24"/>
          <w:lang w:val="en-US"/>
        </w:rPr>
        <w:t xml:space="preserve"> and</w:t>
      </w:r>
      <w:r w:rsidR="00294C93" w:rsidRPr="005F6D2F">
        <w:rPr>
          <w:rFonts w:ascii="Book Antiqua" w:hAnsi="Book Antiqua" w:cs="Times New Roman"/>
          <w:sz w:val="24"/>
          <w:szCs w:val="24"/>
          <w:lang w:val="en-US"/>
        </w:rPr>
        <w:t xml:space="preserve"> </w:t>
      </w:r>
      <w:r w:rsidRPr="005F6D2F">
        <w:rPr>
          <w:rFonts w:ascii="Book Antiqua" w:hAnsi="Book Antiqua" w:cs="Times New Roman"/>
          <w:sz w:val="24"/>
          <w:szCs w:val="24"/>
          <w:lang w:val="en-US"/>
        </w:rPr>
        <w:t>TS</w:t>
      </w:r>
      <w:r w:rsidR="005F6D2F" w:rsidRPr="005F6D2F">
        <w:rPr>
          <w:rFonts w:ascii="Book Antiqua" w:hAnsi="Book Antiqua" w:cs="Times New Roman" w:hint="eastAsia"/>
          <w:sz w:val="24"/>
          <w:szCs w:val="24"/>
          <w:lang w:val="en-US" w:eastAsia="zh-CN"/>
        </w:rPr>
        <w:t xml:space="preserve"> </w:t>
      </w:r>
      <w:r w:rsidRPr="005F6D2F">
        <w:rPr>
          <w:rFonts w:ascii="Book Antiqua" w:hAnsi="Book Antiqua" w:cs="Times New Roman"/>
          <w:sz w:val="24"/>
          <w:szCs w:val="24"/>
          <w:lang w:val="en-US"/>
        </w:rPr>
        <w:t>=</w:t>
      </w:r>
      <w:r w:rsidR="005F6D2F" w:rsidRPr="005F6D2F">
        <w:rPr>
          <w:rFonts w:ascii="Book Antiqua" w:hAnsi="Book Antiqua" w:cs="Times New Roman" w:hint="eastAsia"/>
          <w:sz w:val="24"/>
          <w:szCs w:val="24"/>
          <w:lang w:val="en-US" w:eastAsia="zh-CN"/>
        </w:rPr>
        <w:t xml:space="preserve"> </w:t>
      </w:r>
      <w:r w:rsidRPr="005F6D2F">
        <w:rPr>
          <w:rFonts w:ascii="Book Antiqua" w:hAnsi="Book Antiqua" w:cs="Times New Roman"/>
          <w:sz w:val="24"/>
          <w:szCs w:val="24"/>
          <w:lang w:val="en-US"/>
        </w:rPr>
        <w:t>85%</w:t>
      </w:r>
      <w:r w:rsidR="00294C93" w:rsidRPr="005F6D2F">
        <w:rPr>
          <w:rFonts w:ascii="Book Antiqua" w:hAnsi="Book Antiqua" w:cs="Times New Roman"/>
          <w:sz w:val="24"/>
          <w:szCs w:val="24"/>
          <w:lang w:val="en-US"/>
        </w:rPr>
        <w:t>.</w:t>
      </w:r>
    </w:p>
    <w:p w14:paraId="30471B4D" w14:textId="77777777" w:rsidR="005F6D2F" w:rsidRPr="005F6D2F" w:rsidRDefault="005F6D2F" w:rsidP="003A273B">
      <w:pPr>
        <w:spacing w:after="0" w:line="360" w:lineRule="auto"/>
        <w:jc w:val="both"/>
        <w:rPr>
          <w:rFonts w:ascii="Book Antiqua" w:hAnsi="Book Antiqua" w:cs="Times New Roman"/>
          <w:sz w:val="24"/>
          <w:szCs w:val="24"/>
          <w:lang w:val="en-US" w:eastAsia="zh-CN"/>
        </w:rPr>
      </w:pPr>
    </w:p>
    <w:p w14:paraId="0EA792A0" w14:textId="0F1A6C22" w:rsidR="00CF60DD" w:rsidRPr="005F6D2F" w:rsidRDefault="00CF60DD" w:rsidP="003A273B">
      <w:pPr>
        <w:spacing w:after="0" w:line="360" w:lineRule="auto"/>
        <w:jc w:val="both"/>
        <w:rPr>
          <w:rFonts w:ascii="Book Antiqua" w:hAnsi="Book Antiqua" w:cs="Arial"/>
          <w:b/>
          <w:i/>
          <w:sz w:val="24"/>
          <w:lang w:val="en-US"/>
        </w:rPr>
      </w:pPr>
      <w:r w:rsidRPr="005F6D2F">
        <w:rPr>
          <w:rFonts w:ascii="Book Antiqua" w:hAnsi="Book Antiqua" w:cs="Arial"/>
          <w:b/>
          <w:i/>
          <w:sz w:val="24"/>
          <w:lang w:val="en-US"/>
        </w:rPr>
        <w:t>Treatment</w:t>
      </w:r>
    </w:p>
    <w:p w14:paraId="114F2BCD" w14:textId="00FDB821" w:rsidR="00AC7848" w:rsidRPr="005F6D2F" w:rsidRDefault="00AE0F2A" w:rsidP="003A273B">
      <w:pPr>
        <w:spacing w:after="0" w:line="360" w:lineRule="auto"/>
        <w:jc w:val="both"/>
        <w:rPr>
          <w:rFonts w:ascii="Book Antiqua" w:hAnsi="Book Antiqua" w:cs="Times New Roman"/>
          <w:sz w:val="24"/>
          <w:szCs w:val="24"/>
          <w:lang w:val="en-US" w:eastAsia="zh-CN"/>
        </w:rPr>
      </w:pPr>
      <w:r w:rsidRPr="005F6D2F">
        <w:rPr>
          <w:rFonts w:ascii="Book Antiqua" w:hAnsi="Book Antiqua" w:cs="Times New Roman"/>
          <w:sz w:val="24"/>
          <w:szCs w:val="24"/>
          <w:lang w:val="en-US"/>
        </w:rPr>
        <w:t>Patient’s t</w:t>
      </w:r>
      <w:r w:rsidR="00AC7848" w:rsidRPr="005F6D2F">
        <w:rPr>
          <w:rFonts w:ascii="Book Antiqua" w:hAnsi="Book Antiqua" w:cs="Times New Roman"/>
          <w:sz w:val="24"/>
          <w:szCs w:val="24"/>
          <w:lang w:val="en-US"/>
        </w:rPr>
        <w:t xml:space="preserve">reatment was performed with </w:t>
      </w:r>
      <w:r w:rsidR="00475C3E" w:rsidRPr="005F6D2F">
        <w:rPr>
          <w:rFonts w:ascii="Book Antiqua" w:hAnsi="Book Antiqua" w:cs="Times New Roman"/>
          <w:sz w:val="24"/>
          <w:szCs w:val="24"/>
          <w:lang w:val="en-US"/>
        </w:rPr>
        <w:t xml:space="preserve">phlebotomies (450 mL every 15 </w:t>
      </w:r>
      <w:r w:rsidR="005F6D2F" w:rsidRPr="005F6D2F">
        <w:rPr>
          <w:rFonts w:ascii="Book Antiqua" w:hAnsi="Book Antiqua" w:cs="Times New Roman" w:hint="eastAsia"/>
          <w:sz w:val="24"/>
          <w:szCs w:val="24"/>
          <w:lang w:val="en-US" w:eastAsia="zh-CN"/>
        </w:rPr>
        <w:t>d</w:t>
      </w:r>
      <w:r w:rsidR="00475C3E" w:rsidRPr="005F6D2F">
        <w:rPr>
          <w:rFonts w:ascii="Book Antiqua" w:hAnsi="Book Antiqua" w:cs="Times New Roman"/>
          <w:sz w:val="24"/>
          <w:szCs w:val="24"/>
          <w:lang w:val="en-US"/>
        </w:rPr>
        <w:t>)</w:t>
      </w:r>
      <w:r w:rsidR="000F4AE3" w:rsidRPr="005F6D2F">
        <w:rPr>
          <w:rFonts w:ascii="Book Antiqua" w:hAnsi="Book Antiqua" w:cs="Times New Roman"/>
          <w:sz w:val="24"/>
          <w:szCs w:val="24"/>
          <w:lang w:val="en-US"/>
        </w:rPr>
        <w:t xml:space="preserve"> for 20 </w:t>
      </w:r>
      <w:proofErr w:type="spellStart"/>
      <w:r w:rsidR="000F4AE3" w:rsidRPr="005F6D2F">
        <w:rPr>
          <w:rFonts w:ascii="Book Antiqua" w:hAnsi="Book Antiqua" w:cs="Times New Roman"/>
          <w:sz w:val="24"/>
          <w:szCs w:val="24"/>
          <w:lang w:val="en-US"/>
        </w:rPr>
        <w:t>mo</w:t>
      </w:r>
      <w:proofErr w:type="spellEnd"/>
      <w:r w:rsidR="000F4AE3" w:rsidRPr="005F6D2F">
        <w:rPr>
          <w:rFonts w:ascii="Book Antiqua" w:hAnsi="Book Antiqua" w:cs="Times New Roman"/>
          <w:sz w:val="24"/>
          <w:szCs w:val="24"/>
          <w:lang w:val="en-US"/>
        </w:rPr>
        <w:t>,</w:t>
      </w:r>
      <w:r w:rsidR="00475C3E" w:rsidRPr="005F6D2F">
        <w:rPr>
          <w:rFonts w:ascii="Book Antiqua" w:hAnsi="Book Antiqua" w:cs="Times New Roman"/>
          <w:sz w:val="24"/>
          <w:szCs w:val="24"/>
          <w:lang w:val="en-US"/>
        </w:rPr>
        <w:t xml:space="preserve"> </w:t>
      </w:r>
      <w:r w:rsidR="00AA4EF2" w:rsidRPr="005F6D2F">
        <w:rPr>
          <w:rFonts w:ascii="Book Antiqua" w:hAnsi="Book Antiqua" w:cs="Times New Roman"/>
          <w:sz w:val="24"/>
          <w:szCs w:val="24"/>
          <w:lang w:val="en-US"/>
        </w:rPr>
        <w:t>and</w:t>
      </w:r>
      <w:r w:rsidR="000F4AE3" w:rsidRPr="005F6D2F">
        <w:rPr>
          <w:rFonts w:ascii="Book Antiqua" w:hAnsi="Book Antiqua" w:cs="Times New Roman"/>
          <w:sz w:val="24"/>
          <w:szCs w:val="24"/>
          <w:lang w:val="en-US"/>
        </w:rPr>
        <w:t xml:space="preserve"> </w:t>
      </w:r>
      <w:r w:rsidRPr="005F6D2F">
        <w:rPr>
          <w:rFonts w:ascii="Book Antiqua" w:hAnsi="Book Antiqua" w:cs="Times New Roman"/>
          <w:sz w:val="24"/>
          <w:szCs w:val="24"/>
          <w:lang w:val="en-US"/>
        </w:rPr>
        <w:t xml:space="preserve">the iron </w:t>
      </w:r>
      <w:proofErr w:type="spellStart"/>
      <w:r w:rsidRPr="005F6D2F">
        <w:rPr>
          <w:rFonts w:ascii="Book Antiqua" w:hAnsi="Book Antiqua" w:cs="Times New Roman"/>
          <w:sz w:val="24"/>
          <w:szCs w:val="24"/>
          <w:lang w:val="en-US"/>
        </w:rPr>
        <w:t>chelator</w:t>
      </w:r>
      <w:proofErr w:type="spellEnd"/>
      <w:r w:rsidRPr="005F6D2F">
        <w:rPr>
          <w:rFonts w:ascii="Book Antiqua" w:hAnsi="Book Antiqua" w:cs="Times New Roman"/>
          <w:sz w:val="24"/>
          <w:szCs w:val="24"/>
          <w:lang w:val="en-US"/>
        </w:rPr>
        <w:t xml:space="preserve"> </w:t>
      </w:r>
      <w:proofErr w:type="spellStart"/>
      <w:r w:rsidRPr="005F6D2F">
        <w:rPr>
          <w:rFonts w:ascii="Book Antiqua" w:hAnsi="Book Antiqua" w:cs="Times New Roman"/>
          <w:sz w:val="24"/>
          <w:szCs w:val="24"/>
          <w:lang w:val="en-US"/>
        </w:rPr>
        <w:t>deferasirox</w:t>
      </w:r>
      <w:proofErr w:type="spellEnd"/>
      <w:r w:rsidR="00475C3E" w:rsidRPr="005F6D2F">
        <w:rPr>
          <w:rFonts w:ascii="Book Antiqua" w:hAnsi="Book Antiqua" w:cs="Times New Roman"/>
          <w:sz w:val="24"/>
          <w:szCs w:val="24"/>
          <w:lang w:val="en-US"/>
        </w:rPr>
        <w:t xml:space="preserve"> (15 mg/kg</w:t>
      </w:r>
      <w:r w:rsidR="005F6D2F" w:rsidRPr="005F6D2F">
        <w:rPr>
          <w:rFonts w:ascii="Book Antiqua" w:hAnsi="Book Antiqua" w:cs="Times New Roman" w:hint="eastAsia"/>
          <w:sz w:val="24"/>
          <w:szCs w:val="24"/>
          <w:lang w:val="en-US" w:eastAsia="zh-CN"/>
        </w:rPr>
        <w:t xml:space="preserve"> per </w:t>
      </w:r>
      <w:r w:rsidR="00475C3E" w:rsidRPr="005F6D2F">
        <w:rPr>
          <w:rFonts w:ascii="Book Antiqua" w:hAnsi="Book Antiqua" w:cs="Times New Roman"/>
          <w:sz w:val="24"/>
          <w:szCs w:val="24"/>
          <w:lang w:val="en-US"/>
        </w:rPr>
        <w:t xml:space="preserve">day) was introduced as adjuvant </w:t>
      </w:r>
      <w:r w:rsidR="000F4AE3" w:rsidRPr="005F6D2F">
        <w:rPr>
          <w:rFonts w:ascii="Book Antiqua" w:hAnsi="Book Antiqua" w:cs="Times New Roman"/>
          <w:sz w:val="24"/>
          <w:szCs w:val="24"/>
          <w:lang w:val="en-US"/>
        </w:rPr>
        <w:t>in the last 8 months of treatment.</w:t>
      </w:r>
    </w:p>
    <w:p w14:paraId="03B31D43" w14:textId="77777777" w:rsidR="005F6D2F" w:rsidRPr="005F6D2F" w:rsidRDefault="005F6D2F" w:rsidP="003A273B">
      <w:pPr>
        <w:spacing w:after="0" w:line="360" w:lineRule="auto"/>
        <w:jc w:val="both"/>
        <w:rPr>
          <w:rFonts w:ascii="Book Antiqua" w:hAnsi="Book Antiqua" w:cs="Arial"/>
          <w:i/>
          <w:sz w:val="24"/>
          <w:lang w:val="en-US" w:eastAsia="zh-CN"/>
        </w:rPr>
      </w:pPr>
    </w:p>
    <w:p w14:paraId="254FFF30" w14:textId="208D6DCE" w:rsidR="00CF60DD" w:rsidRPr="005F6D2F" w:rsidRDefault="00CF60DD" w:rsidP="003A273B">
      <w:pPr>
        <w:spacing w:after="0" w:line="360" w:lineRule="auto"/>
        <w:jc w:val="both"/>
        <w:rPr>
          <w:rFonts w:ascii="Book Antiqua" w:hAnsi="Book Antiqua" w:cs="Arial"/>
          <w:b/>
          <w:i/>
          <w:sz w:val="24"/>
          <w:lang w:val="en-US"/>
        </w:rPr>
      </w:pPr>
      <w:r w:rsidRPr="005F6D2F">
        <w:rPr>
          <w:rFonts w:ascii="Book Antiqua" w:hAnsi="Book Antiqua"/>
          <w:b/>
          <w:i/>
          <w:sz w:val="24"/>
          <w:lang w:val="en-US"/>
        </w:rPr>
        <w:t>Related reports</w:t>
      </w:r>
    </w:p>
    <w:p w14:paraId="02E09BD6" w14:textId="2F33D4EB" w:rsidR="009F67BD" w:rsidRPr="005F6D2F" w:rsidRDefault="000D70BD" w:rsidP="003A273B">
      <w:pPr>
        <w:spacing w:after="0" w:line="360" w:lineRule="auto"/>
        <w:jc w:val="both"/>
        <w:rPr>
          <w:rFonts w:ascii="Book Antiqua" w:hAnsi="Book Antiqua" w:cs="Times New Roman"/>
          <w:sz w:val="24"/>
          <w:szCs w:val="24"/>
          <w:lang w:val="en-US" w:eastAsia="zh-CN"/>
        </w:rPr>
      </w:pPr>
      <w:r w:rsidRPr="005F6D2F">
        <w:rPr>
          <w:rFonts w:ascii="Book Antiqua" w:hAnsi="Book Antiqua" w:cs="Times New Roman"/>
          <w:sz w:val="24"/>
          <w:szCs w:val="24"/>
          <w:lang w:val="en-US"/>
        </w:rPr>
        <w:t xml:space="preserve">The </w:t>
      </w:r>
      <w:r w:rsidR="0042477F" w:rsidRPr="005F6D2F">
        <w:rPr>
          <w:rFonts w:ascii="Book Antiqua" w:hAnsi="Book Antiqua" w:cs="Times New Roman"/>
          <w:sz w:val="24"/>
          <w:szCs w:val="24"/>
          <w:lang w:val="en-US"/>
        </w:rPr>
        <w:t>dose</w:t>
      </w:r>
      <w:r w:rsidRPr="005F6D2F">
        <w:rPr>
          <w:rFonts w:ascii="Book Antiqua" w:hAnsi="Book Antiqua" w:cs="Times New Roman"/>
          <w:sz w:val="24"/>
          <w:szCs w:val="24"/>
          <w:lang w:val="en-US"/>
        </w:rPr>
        <w:t xml:space="preserve"> used</w:t>
      </w:r>
      <w:r w:rsidR="0042477F" w:rsidRPr="005F6D2F">
        <w:rPr>
          <w:rFonts w:ascii="Book Antiqua" w:hAnsi="Book Antiqua" w:cs="Times New Roman"/>
          <w:sz w:val="24"/>
          <w:szCs w:val="24"/>
          <w:lang w:val="en-US"/>
        </w:rPr>
        <w:t xml:space="preserve"> in the present case report was previously evalua</w:t>
      </w:r>
      <w:r w:rsidR="005F6D2F" w:rsidRPr="005F6D2F">
        <w:rPr>
          <w:rFonts w:ascii="Book Antiqua" w:hAnsi="Book Antiqua" w:cs="Times New Roman"/>
          <w:sz w:val="24"/>
          <w:szCs w:val="24"/>
          <w:lang w:val="en-US"/>
        </w:rPr>
        <w:t>ted in hemochromatosis patients</w:t>
      </w:r>
      <w:r w:rsidR="0042477F" w:rsidRPr="005F6D2F">
        <w:rPr>
          <w:rFonts w:ascii="Book Antiqua" w:hAnsi="Book Antiqua" w:cs="Times New Roman"/>
          <w:sz w:val="24"/>
          <w:szCs w:val="24"/>
          <w:lang w:val="en-US"/>
        </w:rPr>
        <w:t xml:space="preserve">. </w:t>
      </w:r>
      <w:proofErr w:type="spellStart"/>
      <w:r w:rsidR="0042477F" w:rsidRPr="005F6D2F">
        <w:rPr>
          <w:rFonts w:ascii="Book Antiqua" w:hAnsi="Book Antiqua" w:cs="Times New Roman"/>
          <w:sz w:val="24"/>
          <w:szCs w:val="24"/>
          <w:lang w:val="en-US"/>
        </w:rPr>
        <w:t>Cançado</w:t>
      </w:r>
      <w:proofErr w:type="spellEnd"/>
      <w:r w:rsidR="0042477F" w:rsidRPr="005F6D2F">
        <w:rPr>
          <w:rFonts w:ascii="Book Antiqua" w:hAnsi="Book Antiqua" w:cs="Times New Roman"/>
          <w:sz w:val="24"/>
          <w:szCs w:val="24"/>
          <w:lang w:val="en-US"/>
        </w:rPr>
        <w:t xml:space="preserve"> </w:t>
      </w:r>
      <w:r w:rsidR="0042477F" w:rsidRPr="005F6D2F">
        <w:rPr>
          <w:rFonts w:ascii="Book Antiqua" w:hAnsi="Book Antiqua" w:cs="Times New Roman"/>
          <w:i/>
          <w:sz w:val="24"/>
          <w:szCs w:val="24"/>
          <w:lang w:val="en-US"/>
        </w:rPr>
        <w:t>et al</w:t>
      </w:r>
      <w:r w:rsidR="0042477F" w:rsidRPr="005F6D2F">
        <w:rPr>
          <w:rFonts w:ascii="Book Antiqua" w:hAnsi="Book Antiqua" w:cs="Times New Roman"/>
          <w:sz w:val="24"/>
          <w:szCs w:val="24"/>
          <w:lang w:val="en-US"/>
        </w:rPr>
        <w:t xml:space="preserve"> (2015) evaluated the efficacy and effectiveness of </w:t>
      </w:r>
      <w:proofErr w:type="spellStart"/>
      <w:r w:rsidR="0042477F" w:rsidRPr="005F6D2F">
        <w:rPr>
          <w:rFonts w:ascii="Book Antiqua" w:hAnsi="Book Antiqua" w:cs="Times New Roman"/>
          <w:sz w:val="24"/>
          <w:szCs w:val="24"/>
          <w:lang w:val="en-US"/>
        </w:rPr>
        <w:t>deferasirox</w:t>
      </w:r>
      <w:proofErr w:type="spellEnd"/>
      <w:r w:rsidR="0042477F" w:rsidRPr="005F6D2F">
        <w:rPr>
          <w:rFonts w:ascii="Book Antiqua" w:hAnsi="Book Antiqua" w:cs="Times New Roman"/>
          <w:sz w:val="24"/>
          <w:szCs w:val="24"/>
          <w:lang w:val="en-US"/>
        </w:rPr>
        <w:t xml:space="preserve"> (doses of 5-10 mg/kg</w:t>
      </w:r>
      <w:r w:rsidR="005F6D2F" w:rsidRPr="005F6D2F">
        <w:rPr>
          <w:rFonts w:ascii="Book Antiqua" w:hAnsi="Book Antiqua" w:cs="Times New Roman" w:hint="eastAsia"/>
          <w:sz w:val="24"/>
          <w:szCs w:val="24"/>
          <w:lang w:val="en-US" w:eastAsia="zh-CN"/>
        </w:rPr>
        <w:t xml:space="preserve"> per </w:t>
      </w:r>
      <w:r w:rsidR="0042477F" w:rsidRPr="005F6D2F">
        <w:rPr>
          <w:rFonts w:ascii="Book Antiqua" w:hAnsi="Book Antiqua" w:cs="Times New Roman"/>
          <w:sz w:val="24"/>
          <w:szCs w:val="24"/>
          <w:lang w:val="en-US"/>
        </w:rPr>
        <w:t xml:space="preserve">day) for treatment of hemochromatosis patients. They showed that chelation was safe and </w:t>
      </w:r>
      <w:proofErr w:type="gramStart"/>
      <w:r w:rsidRPr="005F6D2F">
        <w:rPr>
          <w:rFonts w:ascii="Book Antiqua" w:hAnsi="Book Antiqua" w:cs="Times New Roman"/>
          <w:sz w:val="24"/>
          <w:szCs w:val="24"/>
          <w:lang w:val="en-US"/>
        </w:rPr>
        <w:t>effective</w:t>
      </w:r>
      <w:r w:rsidR="0042477F" w:rsidRPr="005F6D2F">
        <w:rPr>
          <w:rFonts w:ascii="Book Antiqua" w:hAnsi="Book Antiqua" w:cs="Times New Roman"/>
          <w:sz w:val="24"/>
          <w:szCs w:val="24"/>
          <w:vertAlign w:val="superscript"/>
          <w:lang w:val="en-US"/>
        </w:rPr>
        <w:t>[</w:t>
      </w:r>
      <w:proofErr w:type="gramEnd"/>
      <w:r w:rsidR="0042477F" w:rsidRPr="005F6D2F">
        <w:rPr>
          <w:rFonts w:ascii="Book Antiqua" w:hAnsi="Book Antiqua" w:cs="Times New Roman"/>
          <w:sz w:val="24"/>
          <w:szCs w:val="24"/>
          <w:vertAlign w:val="superscript"/>
          <w:lang w:val="en-US"/>
        </w:rPr>
        <w:t>8]</w:t>
      </w:r>
      <w:r w:rsidR="0042477F" w:rsidRPr="005F6D2F">
        <w:rPr>
          <w:rFonts w:ascii="Book Antiqua" w:hAnsi="Book Antiqua" w:cs="Times New Roman"/>
          <w:sz w:val="24"/>
          <w:szCs w:val="24"/>
          <w:lang w:val="en-US"/>
        </w:rPr>
        <w:t>. Besides that, Santos</w:t>
      </w:r>
      <w:r w:rsidR="005F6D2F" w:rsidRPr="005F6D2F">
        <w:rPr>
          <w:rFonts w:ascii="Book Antiqua" w:hAnsi="Book Antiqua" w:cs="Times New Roman" w:hint="eastAsia"/>
          <w:sz w:val="24"/>
          <w:szCs w:val="24"/>
          <w:lang w:val="en-US" w:eastAsia="zh-CN"/>
        </w:rPr>
        <w:t xml:space="preserve"> </w:t>
      </w:r>
      <w:r w:rsidR="0042477F" w:rsidRPr="005F6D2F">
        <w:rPr>
          <w:rFonts w:ascii="Book Antiqua" w:hAnsi="Book Antiqua" w:cs="Times New Roman"/>
          <w:i/>
          <w:sz w:val="24"/>
          <w:szCs w:val="24"/>
          <w:lang w:val="en-US"/>
        </w:rPr>
        <w:t xml:space="preserve">et </w:t>
      </w:r>
      <w:proofErr w:type="gramStart"/>
      <w:r w:rsidR="0042477F" w:rsidRPr="005F6D2F">
        <w:rPr>
          <w:rFonts w:ascii="Book Antiqua" w:hAnsi="Book Antiqua" w:cs="Times New Roman"/>
          <w:i/>
          <w:sz w:val="24"/>
          <w:szCs w:val="24"/>
          <w:lang w:val="en-US"/>
        </w:rPr>
        <w:t>al</w:t>
      </w:r>
      <w:r w:rsidR="005F6D2F" w:rsidRPr="005F6D2F">
        <w:rPr>
          <w:rFonts w:ascii="Book Antiqua" w:hAnsi="Book Antiqua" w:cs="Times New Roman"/>
          <w:sz w:val="24"/>
          <w:szCs w:val="24"/>
          <w:vertAlign w:val="superscript"/>
          <w:lang w:val="en-US"/>
        </w:rPr>
        <w:t>[</w:t>
      </w:r>
      <w:proofErr w:type="gramEnd"/>
      <w:r w:rsidR="005F6D2F" w:rsidRPr="005F6D2F">
        <w:rPr>
          <w:rFonts w:ascii="Book Antiqua" w:hAnsi="Book Antiqua" w:cs="Times New Roman"/>
          <w:sz w:val="24"/>
          <w:szCs w:val="24"/>
          <w:vertAlign w:val="superscript"/>
          <w:lang w:val="en-US"/>
        </w:rPr>
        <w:t>9]</w:t>
      </w:r>
      <w:r w:rsidR="005F6D2F" w:rsidRPr="005F6D2F">
        <w:rPr>
          <w:rFonts w:ascii="Book Antiqua" w:hAnsi="Book Antiqua" w:cs="Times New Roman"/>
          <w:sz w:val="24"/>
          <w:szCs w:val="24"/>
          <w:lang w:val="en-US"/>
        </w:rPr>
        <w:t xml:space="preserve"> </w:t>
      </w:r>
      <w:r w:rsidR="0042477F" w:rsidRPr="005F6D2F">
        <w:rPr>
          <w:rFonts w:ascii="Book Antiqua" w:hAnsi="Book Antiqua" w:cs="Times New Roman"/>
          <w:sz w:val="24"/>
          <w:szCs w:val="24"/>
          <w:lang w:val="en-US"/>
        </w:rPr>
        <w:t>(2010)</w:t>
      </w:r>
      <w:r w:rsidR="0042477F" w:rsidRPr="005F6D2F">
        <w:rPr>
          <w:rFonts w:ascii="Book Antiqua" w:hAnsi="Book Antiqua" w:cs="Times New Roman"/>
          <w:sz w:val="24"/>
          <w:szCs w:val="24"/>
          <w:vertAlign w:val="superscript"/>
          <w:lang w:val="en-US"/>
        </w:rPr>
        <w:t xml:space="preserve"> </w:t>
      </w:r>
      <w:r w:rsidR="0042477F" w:rsidRPr="005F6D2F">
        <w:rPr>
          <w:rFonts w:ascii="Book Antiqua" w:hAnsi="Book Antiqua" w:cs="Times New Roman"/>
          <w:sz w:val="24"/>
          <w:szCs w:val="24"/>
          <w:lang w:val="en-US"/>
        </w:rPr>
        <w:t xml:space="preserve">performed a study that measured liver iron concentration before and after combined </w:t>
      </w:r>
      <w:proofErr w:type="spellStart"/>
      <w:r w:rsidR="0042477F" w:rsidRPr="005F6D2F">
        <w:rPr>
          <w:rFonts w:ascii="Book Antiqua" w:hAnsi="Book Antiqua" w:cs="Times New Roman"/>
          <w:sz w:val="24"/>
          <w:szCs w:val="24"/>
          <w:lang w:val="en-US"/>
        </w:rPr>
        <w:t>deferasirox</w:t>
      </w:r>
      <w:proofErr w:type="spellEnd"/>
      <w:r w:rsidR="0042477F" w:rsidRPr="005F6D2F">
        <w:rPr>
          <w:rFonts w:ascii="Book Antiqua" w:hAnsi="Book Antiqua" w:cs="Times New Roman"/>
          <w:sz w:val="24"/>
          <w:szCs w:val="24"/>
          <w:lang w:val="en-US"/>
        </w:rPr>
        <w:t>-phlebotomy treatment. They observed that approximately two-third</w:t>
      </w:r>
      <w:r w:rsidRPr="005F6D2F">
        <w:rPr>
          <w:rFonts w:ascii="Book Antiqua" w:hAnsi="Book Antiqua" w:cs="Times New Roman"/>
          <w:sz w:val="24"/>
          <w:szCs w:val="24"/>
          <w:lang w:val="en-US"/>
        </w:rPr>
        <w:t>s</w:t>
      </w:r>
      <w:r w:rsidR="0042477F" w:rsidRPr="005F6D2F">
        <w:rPr>
          <w:rFonts w:ascii="Book Antiqua" w:hAnsi="Book Antiqua" w:cs="Times New Roman"/>
          <w:sz w:val="24"/>
          <w:szCs w:val="24"/>
          <w:lang w:val="en-US"/>
        </w:rPr>
        <w:t xml:space="preserve"> (5.55</w:t>
      </w:r>
      <w:r w:rsidR="0042477F" w:rsidRPr="005F6D2F">
        <w:rPr>
          <w:rFonts w:ascii="Book Antiqua" w:hAnsi="Book Antiqua" w:cs="Times New Roman"/>
          <w:i/>
          <w:sz w:val="24"/>
          <w:szCs w:val="24"/>
          <w:lang w:val="en-US"/>
        </w:rPr>
        <w:t xml:space="preserve"> </w:t>
      </w:r>
      <w:r w:rsidR="0042477F" w:rsidRPr="005F6D2F">
        <w:rPr>
          <w:rFonts w:ascii="Book Antiqua" w:hAnsi="Book Antiqua" w:cs="Times New Roman"/>
          <w:sz w:val="24"/>
          <w:szCs w:val="24"/>
          <w:lang w:val="en-US"/>
        </w:rPr>
        <w:t xml:space="preserve">g) of the iron removed from the liver could be attributed to the action of </w:t>
      </w:r>
      <w:proofErr w:type="spellStart"/>
      <w:r w:rsidR="0042477F" w:rsidRPr="005F6D2F">
        <w:rPr>
          <w:rFonts w:ascii="Book Antiqua" w:hAnsi="Book Antiqua" w:cs="Times New Roman"/>
          <w:sz w:val="24"/>
          <w:szCs w:val="24"/>
          <w:lang w:val="en-US"/>
        </w:rPr>
        <w:t>deferasirox</w:t>
      </w:r>
      <w:proofErr w:type="spellEnd"/>
      <w:r w:rsidR="0042477F" w:rsidRPr="005F6D2F">
        <w:rPr>
          <w:rFonts w:ascii="Book Antiqua" w:hAnsi="Book Antiqua" w:cs="Times New Roman"/>
          <w:sz w:val="24"/>
          <w:szCs w:val="24"/>
          <w:lang w:val="en-US"/>
        </w:rPr>
        <w:t>.</w:t>
      </w:r>
    </w:p>
    <w:p w14:paraId="1E8795D6" w14:textId="77777777" w:rsidR="005F6D2F" w:rsidRPr="005F6D2F" w:rsidRDefault="005F6D2F" w:rsidP="003A273B">
      <w:pPr>
        <w:spacing w:after="0" w:line="360" w:lineRule="auto"/>
        <w:jc w:val="both"/>
        <w:rPr>
          <w:rFonts w:ascii="Book Antiqua" w:hAnsi="Book Antiqua"/>
          <w:sz w:val="24"/>
          <w:szCs w:val="24"/>
          <w:lang w:val="en-US" w:eastAsia="zh-CN"/>
        </w:rPr>
      </w:pPr>
    </w:p>
    <w:p w14:paraId="257C69BD" w14:textId="5CA41D29" w:rsidR="00CF60DD" w:rsidRPr="000E4238" w:rsidRDefault="00CF60DD" w:rsidP="003A273B">
      <w:pPr>
        <w:spacing w:after="0" w:line="360" w:lineRule="auto"/>
        <w:jc w:val="both"/>
        <w:rPr>
          <w:rFonts w:ascii="Book Antiqua" w:hAnsi="Book Antiqua" w:cs="Arial"/>
          <w:b/>
          <w:i/>
          <w:sz w:val="24"/>
          <w:lang w:val="en-US"/>
        </w:rPr>
      </w:pPr>
      <w:r w:rsidRPr="000E4238">
        <w:rPr>
          <w:rFonts w:ascii="Book Antiqua" w:hAnsi="Book Antiqua" w:cs="Arial"/>
          <w:b/>
          <w:i/>
          <w:sz w:val="24"/>
          <w:lang w:val="en-US"/>
        </w:rPr>
        <w:t>Experiences and lessons</w:t>
      </w:r>
    </w:p>
    <w:p w14:paraId="321BAC57" w14:textId="4E34FF93" w:rsidR="00846684" w:rsidRPr="005F6D2F" w:rsidRDefault="00434EB3" w:rsidP="003A273B">
      <w:pPr>
        <w:spacing w:after="0" w:line="360" w:lineRule="auto"/>
        <w:jc w:val="both"/>
        <w:rPr>
          <w:rFonts w:ascii="Book Antiqua" w:hAnsi="Book Antiqua" w:cs="Times New Roman"/>
          <w:sz w:val="24"/>
          <w:szCs w:val="24"/>
          <w:lang w:val="en-US" w:eastAsia="zh-CN"/>
        </w:rPr>
      </w:pPr>
      <w:r w:rsidRPr="005F6D2F">
        <w:rPr>
          <w:rFonts w:ascii="Book Antiqua" w:hAnsi="Book Antiqua" w:cs="Times New Roman"/>
          <w:sz w:val="24"/>
          <w:szCs w:val="24"/>
          <w:lang w:val="en-US"/>
        </w:rPr>
        <w:t xml:space="preserve">Phlebotomy is the choice treatment for hemochromatosis. However, iron chelator has been suggested as an alternative treatment option for iron </w:t>
      </w:r>
      <w:r w:rsidRPr="005F6D2F">
        <w:rPr>
          <w:rFonts w:ascii="Book Antiqua" w:hAnsi="Book Antiqua" w:cs="Times New Roman"/>
          <w:sz w:val="24"/>
          <w:szCs w:val="24"/>
          <w:lang w:val="en-US"/>
        </w:rPr>
        <w:lastRenderedPageBreak/>
        <w:t xml:space="preserve">overload, especially when patients have severe iron overload, did not </w:t>
      </w:r>
      <w:r w:rsidR="000D70BD" w:rsidRPr="005F6D2F">
        <w:rPr>
          <w:rFonts w:ascii="Book Antiqua" w:hAnsi="Book Antiqua" w:cs="Times New Roman"/>
          <w:sz w:val="24"/>
          <w:szCs w:val="24"/>
          <w:lang w:val="en-US"/>
        </w:rPr>
        <w:t xml:space="preserve">have tolerance to phlebotomies </w:t>
      </w:r>
      <w:r w:rsidRPr="005F6D2F">
        <w:rPr>
          <w:rFonts w:ascii="Book Antiqua" w:hAnsi="Book Antiqua" w:cs="Times New Roman"/>
          <w:sz w:val="24"/>
          <w:szCs w:val="24"/>
          <w:lang w:val="en-US"/>
        </w:rPr>
        <w:t xml:space="preserve">or </w:t>
      </w:r>
      <w:r w:rsidR="003164CD" w:rsidRPr="005F6D2F">
        <w:rPr>
          <w:rFonts w:ascii="Book Antiqua" w:hAnsi="Book Antiqua" w:cs="Times New Roman"/>
          <w:sz w:val="24"/>
          <w:szCs w:val="24"/>
          <w:lang w:val="en-US"/>
        </w:rPr>
        <w:t xml:space="preserve">where </w:t>
      </w:r>
      <w:r w:rsidRPr="005F6D2F">
        <w:rPr>
          <w:rFonts w:ascii="Book Antiqua" w:hAnsi="Book Antiqua" w:cs="Times New Roman"/>
          <w:sz w:val="24"/>
          <w:szCs w:val="24"/>
          <w:lang w:val="en-US"/>
        </w:rPr>
        <w:t>it</w:t>
      </w:r>
      <w:r w:rsidR="003164CD" w:rsidRPr="005F6D2F">
        <w:rPr>
          <w:rFonts w:ascii="Book Antiqua" w:hAnsi="Book Antiqua" w:cs="Times New Roman"/>
          <w:sz w:val="24"/>
          <w:szCs w:val="24"/>
          <w:lang w:val="en-US"/>
        </w:rPr>
        <w:t xml:space="preserve"> </w:t>
      </w:r>
      <w:r w:rsidRPr="005F6D2F">
        <w:rPr>
          <w:rFonts w:ascii="Book Antiqua" w:hAnsi="Book Antiqua" w:cs="Times New Roman"/>
          <w:sz w:val="24"/>
          <w:szCs w:val="24"/>
          <w:lang w:val="en-US"/>
        </w:rPr>
        <w:t>is contraindicated.</w:t>
      </w:r>
    </w:p>
    <w:p w14:paraId="1EFF930D" w14:textId="77777777" w:rsidR="005F6D2F" w:rsidRPr="005F6D2F" w:rsidRDefault="005F6D2F" w:rsidP="003A273B">
      <w:pPr>
        <w:spacing w:after="0" w:line="360" w:lineRule="auto"/>
        <w:jc w:val="both"/>
        <w:rPr>
          <w:rFonts w:ascii="Book Antiqua" w:hAnsi="Book Antiqua" w:cs="Times New Roman"/>
          <w:sz w:val="24"/>
          <w:szCs w:val="24"/>
          <w:lang w:val="en-US" w:eastAsia="zh-CN"/>
        </w:rPr>
      </w:pPr>
    </w:p>
    <w:p w14:paraId="6AAF5AB9" w14:textId="4DB91571" w:rsidR="00CF60DD" w:rsidRPr="005F6D2F" w:rsidRDefault="00CF60DD" w:rsidP="003A273B">
      <w:pPr>
        <w:spacing w:after="0" w:line="360" w:lineRule="auto"/>
        <w:jc w:val="both"/>
        <w:rPr>
          <w:rFonts w:ascii="Book Antiqua" w:hAnsi="Book Antiqua"/>
          <w:b/>
          <w:i/>
          <w:sz w:val="24"/>
          <w:lang w:val="en-US"/>
        </w:rPr>
      </w:pPr>
      <w:r w:rsidRPr="005F6D2F">
        <w:rPr>
          <w:rFonts w:ascii="Book Antiqua" w:hAnsi="Book Antiqua"/>
          <w:b/>
          <w:i/>
          <w:sz w:val="24"/>
          <w:lang w:val="en-US"/>
        </w:rPr>
        <w:t>Peer</w:t>
      </w:r>
      <w:r w:rsidRPr="005F6D2F">
        <w:rPr>
          <w:rFonts w:ascii="Book Antiqua" w:hAnsi="Book Antiqua" w:hint="eastAsia"/>
          <w:b/>
          <w:i/>
          <w:sz w:val="24"/>
          <w:lang w:val="en-US"/>
        </w:rPr>
        <w:t>-</w:t>
      </w:r>
      <w:r w:rsidRPr="005F6D2F">
        <w:rPr>
          <w:rFonts w:ascii="Book Antiqua" w:hAnsi="Book Antiqua"/>
          <w:b/>
          <w:i/>
          <w:sz w:val="24"/>
          <w:lang w:val="en-US"/>
        </w:rPr>
        <w:t>review</w:t>
      </w:r>
    </w:p>
    <w:bookmarkEnd w:id="32"/>
    <w:bookmarkEnd w:id="33"/>
    <w:bookmarkEnd w:id="34"/>
    <w:bookmarkEnd w:id="35"/>
    <w:bookmarkEnd w:id="36"/>
    <w:p w14:paraId="5FB79845" w14:textId="221E2C6D" w:rsidR="00A145E1" w:rsidRPr="005F6D2F" w:rsidRDefault="00AC38C5" w:rsidP="003A273B">
      <w:pPr>
        <w:autoSpaceDE w:val="0"/>
        <w:autoSpaceDN w:val="0"/>
        <w:adjustRightInd w:val="0"/>
        <w:snapToGrid w:val="0"/>
        <w:spacing w:after="0" w:line="360" w:lineRule="auto"/>
        <w:jc w:val="both"/>
        <w:rPr>
          <w:rFonts w:ascii="Book Antiqua" w:hAnsi="Book Antiqua" w:cs="Times New Roman"/>
          <w:sz w:val="24"/>
          <w:szCs w:val="24"/>
          <w:lang w:val="en-US" w:eastAsia="zh-CN"/>
        </w:rPr>
      </w:pPr>
      <w:r w:rsidRPr="005F6D2F">
        <w:rPr>
          <w:rFonts w:ascii="Book Antiqua" w:hAnsi="Book Antiqua" w:cs="Times New Roman"/>
          <w:sz w:val="24"/>
          <w:szCs w:val="24"/>
          <w:lang w:val="en-US"/>
        </w:rPr>
        <w:t>I</w:t>
      </w:r>
      <w:r w:rsidRPr="005F6D2F">
        <w:rPr>
          <w:rFonts w:ascii="Book Antiqua" w:hAnsi="Book Antiqua"/>
          <w:sz w:val="24"/>
          <w:lang w:val="en-US"/>
        </w:rPr>
        <w:t xml:space="preserve">n the present case, we </w:t>
      </w:r>
      <w:r w:rsidR="00C53C87" w:rsidRPr="005F6D2F">
        <w:rPr>
          <w:rFonts w:ascii="Book Antiqua" w:hAnsi="Book Antiqua"/>
          <w:sz w:val="24"/>
          <w:lang w:val="en-US"/>
        </w:rPr>
        <w:t xml:space="preserve">have </w:t>
      </w:r>
      <w:r w:rsidRPr="005F6D2F">
        <w:rPr>
          <w:rFonts w:ascii="Book Antiqua" w:hAnsi="Book Antiqua"/>
          <w:sz w:val="24"/>
          <w:lang w:val="en-US"/>
        </w:rPr>
        <w:t>report</w:t>
      </w:r>
      <w:r w:rsidR="00C53C87" w:rsidRPr="005F6D2F">
        <w:rPr>
          <w:rFonts w:ascii="Book Antiqua" w:hAnsi="Book Antiqua"/>
          <w:sz w:val="24"/>
          <w:lang w:val="en-US"/>
        </w:rPr>
        <w:t>ed</w:t>
      </w:r>
      <w:r w:rsidRPr="005F6D2F">
        <w:rPr>
          <w:rFonts w:ascii="Book Antiqua" w:hAnsi="Book Antiqua"/>
          <w:sz w:val="24"/>
          <w:lang w:val="en-US"/>
        </w:rPr>
        <w:t xml:space="preserve"> a clinical case of a patient with a very rare disorder: </w:t>
      </w:r>
      <w:r w:rsidRPr="005F6D2F">
        <w:rPr>
          <w:rFonts w:ascii="Book Antiqua" w:hAnsi="Book Antiqua" w:cs="Times New Roman"/>
          <w:sz w:val="24"/>
          <w:szCs w:val="24"/>
          <w:lang w:val="en-US"/>
        </w:rPr>
        <w:t xml:space="preserve">juvenile hemochromatosis due to </w:t>
      </w:r>
      <w:r w:rsidRPr="005F6D2F">
        <w:rPr>
          <w:rFonts w:ascii="Book Antiqua" w:hAnsi="Book Antiqua" w:cs="Times New Roman"/>
          <w:i/>
          <w:sz w:val="24"/>
          <w:szCs w:val="24"/>
          <w:lang w:val="en-US"/>
        </w:rPr>
        <w:t xml:space="preserve">HAMP </w:t>
      </w:r>
      <w:r w:rsidRPr="005F6D2F">
        <w:rPr>
          <w:rFonts w:ascii="Book Antiqua" w:hAnsi="Book Antiqua" w:cs="Times New Roman"/>
          <w:sz w:val="24"/>
          <w:szCs w:val="24"/>
          <w:lang w:val="en-US"/>
        </w:rPr>
        <w:t xml:space="preserve">mutation (g.47G&gt;A). </w:t>
      </w:r>
      <w:r w:rsidR="005F6D2F" w:rsidRPr="005F6D2F">
        <w:rPr>
          <w:rFonts w:ascii="Book Antiqua" w:hAnsi="Book Antiqua" w:cs="Times New Roman"/>
          <w:sz w:val="24"/>
          <w:szCs w:val="24"/>
          <w:lang w:val="en-US" w:eastAsia="zh-CN"/>
        </w:rPr>
        <w:t>The</w:t>
      </w:r>
      <w:r w:rsidR="005F6D2F" w:rsidRPr="005F6D2F">
        <w:rPr>
          <w:rFonts w:ascii="Book Antiqua" w:hAnsi="Book Antiqua" w:cs="Times New Roman" w:hint="eastAsia"/>
          <w:sz w:val="24"/>
          <w:szCs w:val="24"/>
          <w:lang w:val="en-US" w:eastAsia="zh-CN"/>
        </w:rPr>
        <w:t xml:space="preserve"> authors </w:t>
      </w:r>
      <w:r w:rsidRPr="005F6D2F">
        <w:rPr>
          <w:rFonts w:ascii="Book Antiqua" w:hAnsi="Book Antiqua" w:cs="Times New Roman"/>
          <w:sz w:val="24"/>
          <w:szCs w:val="24"/>
          <w:lang w:val="en-US"/>
        </w:rPr>
        <w:t xml:space="preserve">presented a successful combined therapy for the iron overload and symptoms caused by the JH condition, performed with the conventional phlebotomies and the iron </w:t>
      </w:r>
      <w:proofErr w:type="spellStart"/>
      <w:r w:rsidRPr="005F6D2F">
        <w:rPr>
          <w:rFonts w:ascii="Book Antiqua" w:hAnsi="Book Antiqua" w:cs="Times New Roman"/>
          <w:sz w:val="24"/>
          <w:szCs w:val="24"/>
          <w:lang w:val="en-US"/>
        </w:rPr>
        <w:t>chelator</w:t>
      </w:r>
      <w:proofErr w:type="spellEnd"/>
      <w:r w:rsidRPr="005F6D2F">
        <w:rPr>
          <w:rFonts w:ascii="Book Antiqua" w:hAnsi="Book Antiqua" w:cs="Times New Roman"/>
          <w:sz w:val="24"/>
          <w:szCs w:val="24"/>
          <w:lang w:val="en-US"/>
        </w:rPr>
        <w:t xml:space="preserve"> </w:t>
      </w:r>
      <w:proofErr w:type="spellStart"/>
      <w:r w:rsidRPr="005F6D2F">
        <w:rPr>
          <w:rFonts w:ascii="Book Antiqua" w:hAnsi="Book Antiqua" w:cs="Times New Roman"/>
          <w:sz w:val="24"/>
          <w:szCs w:val="24"/>
          <w:lang w:val="en-US"/>
        </w:rPr>
        <w:t>deferasirox</w:t>
      </w:r>
      <w:proofErr w:type="spellEnd"/>
      <w:r w:rsidRPr="005F6D2F">
        <w:rPr>
          <w:rFonts w:ascii="Book Antiqua" w:hAnsi="Book Antiqua" w:cs="Times New Roman"/>
          <w:sz w:val="24"/>
          <w:szCs w:val="24"/>
          <w:lang w:val="en-US"/>
        </w:rPr>
        <w:t xml:space="preserve"> as an adjuvant.</w:t>
      </w:r>
      <w:r w:rsidR="005F6D2F" w:rsidRPr="005F6D2F">
        <w:rPr>
          <w:rFonts w:ascii="Book Antiqua" w:hAnsi="Book Antiqua" w:cs="Times New Roman" w:hint="eastAsia"/>
          <w:sz w:val="24"/>
          <w:szCs w:val="24"/>
          <w:lang w:val="en-US" w:eastAsia="zh-CN"/>
        </w:rPr>
        <w:t xml:space="preserve"> </w:t>
      </w:r>
    </w:p>
    <w:p w14:paraId="21596C0E" w14:textId="77777777" w:rsidR="00A145E1" w:rsidRPr="005F6D2F" w:rsidRDefault="00A145E1" w:rsidP="003A273B">
      <w:pPr>
        <w:spacing w:after="0" w:line="360" w:lineRule="auto"/>
        <w:jc w:val="both"/>
        <w:rPr>
          <w:rFonts w:ascii="Book Antiqua" w:hAnsi="Book Antiqua" w:cs="Times New Roman"/>
          <w:b/>
          <w:sz w:val="24"/>
          <w:szCs w:val="24"/>
          <w:lang w:val="en-US"/>
        </w:rPr>
      </w:pPr>
    </w:p>
    <w:p w14:paraId="2883170D" w14:textId="77777777" w:rsidR="005F6D2F" w:rsidRPr="005F6D2F" w:rsidRDefault="005F6D2F" w:rsidP="003A273B">
      <w:pPr>
        <w:spacing w:after="0"/>
        <w:rPr>
          <w:rFonts w:ascii="Book Antiqua" w:hAnsi="Book Antiqua" w:cs="Times New Roman"/>
          <w:b/>
          <w:sz w:val="24"/>
          <w:szCs w:val="24"/>
          <w:lang w:val="en-US"/>
        </w:rPr>
      </w:pPr>
      <w:r w:rsidRPr="005F6D2F">
        <w:rPr>
          <w:rFonts w:ascii="Book Antiqua" w:hAnsi="Book Antiqua" w:cs="Times New Roman"/>
          <w:b/>
          <w:sz w:val="24"/>
          <w:szCs w:val="24"/>
          <w:lang w:val="en-US"/>
        </w:rPr>
        <w:br w:type="page"/>
      </w:r>
    </w:p>
    <w:p w14:paraId="335D0BF7" w14:textId="577AD172" w:rsidR="00167619" w:rsidRPr="005F6D2F" w:rsidRDefault="0066724E" w:rsidP="003A273B">
      <w:pPr>
        <w:spacing w:after="0" w:line="360" w:lineRule="auto"/>
        <w:jc w:val="both"/>
        <w:rPr>
          <w:rFonts w:ascii="Book Antiqua" w:hAnsi="Book Antiqua" w:cs="Times New Roman"/>
          <w:sz w:val="24"/>
          <w:szCs w:val="24"/>
          <w:lang w:val="en-US" w:eastAsia="zh-CN"/>
        </w:rPr>
      </w:pPr>
      <w:r w:rsidRPr="005F6D2F">
        <w:rPr>
          <w:rFonts w:ascii="Book Antiqua" w:hAnsi="Book Antiqua" w:cs="Times New Roman"/>
          <w:b/>
          <w:sz w:val="24"/>
          <w:szCs w:val="24"/>
          <w:lang w:val="en-US"/>
        </w:rPr>
        <w:lastRenderedPageBreak/>
        <w:t>REFERENCES</w:t>
      </w:r>
    </w:p>
    <w:p w14:paraId="33DD5C3F" w14:textId="77777777" w:rsidR="005F6D2F" w:rsidRPr="005F6D2F" w:rsidRDefault="005F6D2F" w:rsidP="003A273B">
      <w:pPr>
        <w:pStyle w:val="NormalWeb"/>
        <w:shd w:val="clear" w:color="auto" w:fill="F9F9F9"/>
        <w:spacing w:before="0" w:beforeAutospacing="0" w:after="0" w:line="360" w:lineRule="auto"/>
        <w:jc w:val="both"/>
        <w:rPr>
          <w:rFonts w:ascii="Book Antiqua" w:hAnsi="Book Antiqua" w:cs="Tahoma"/>
        </w:rPr>
      </w:pPr>
      <w:r w:rsidRPr="005F6D2F">
        <w:rPr>
          <w:rFonts w:ascii="Book Antiqua" w:hAnsi="Book Antiqua" w:cs="Tahoma"/>
        </w:rPr>
        <w:t>1</w:t>
      </w:r>
      <w:r w:rsidRPr="005F6D2F">
        <w:rPr>
          <w:rStyle w:val="apple-converted-space"/>
          <w:rFonts w:ascii="Book Antiqua" w:hAnsi="Book Antiqua" w:cs="Tahoma"/>
        </w:rPr>
        <w:t> </w:t>
      </w:r>
      <w:r w:rsidRPr="005F6D2F">
        <w:rPr>
          <w:rFonts w:ascii="Book Antiqua" w:hAnsi="Book Antiqua" w:cs="Tahoma"/>
          <w:b/>
          <w:bCs/>
        </w:rPr>
        <w:t>Wallace DF</w:t>
      </w:r>
      <w:r w:rsidRPr="005F6D2F">
        <w:rPr>
          <w:rFonts w:ascii="Book Antiqua" w:hAnsi="Book Antiqua" w:cs="Tahoma"/>
        </w:rPr>
        <w:t>, Subramaniam VN. Non-HFE haemochromatosis.</w:t>
      </w:r>
      <w:r w:rsidRPr="005F6D2F">
        <w:rPr>
          <w:rStyle w:val="apple-converted-space"/>
          <w:rFonts w:ascii="Book Antiqua" w:hAnsi="Book Antiqua" w:cs="Tahoma"/>
        </w:rPr>
        <w:t> </w:t>
      </w:r>
      <w:r w:rsidRPr="005F6D2F">
        <w:rPr>
          <w:rFonts w:ascii="Book Antiqua" w:hAnsi="Book Antiqua" w:cs="Tahoma"/>
          <w:i/>
          <w:iCs/>
        </w:rPr>
        <w:t>World J Gastroenterol</w:t>
      </w:r>
      <w:r w:rsidRPr="005F6D2F">
        <w:rPr>
          <w:rStyle w:val="apple-converted-space"/>
          <w:rFonts w:ascii="Book Antiqua" w:hAnsi="Book Antiqua" w:cs="Tahoma"/>
        </w:rPr>
        <w:t> </w:t>
      </w:r>
      <w:r w:rsidRPr="005F6D2F">
        <w:rPr>
          <w:rFonts w:ascii="Book Antiqua" w:hAnsi="Book Antiqua" w:cs="Tahoma"/>
        </w:rPr>
        <w:t>2007;</w:t>
      </w:r>
      <w:r w:rsidRPr="005F6D2F">
        <w:rPr>
          <w:rStyle w:val="apple-converted-space"/>
          <w:rFonts w:ascii="Book Antiqua" w:hAnsi="Book Antiqua" w:cs="Tahoma"/>
        </w:rPr>
        <w:t> </w:t>
      </w:r>
      <w:r w:rsidRPr="005F6D2F">
        <w:rPr>
          <w:rFonts w:ascii="Book Antiqua" w:hAnsi="Book Antiqua" w:cs="Tahoma"/>
          <w:b/>
          <w:bCs/>
        </w:rPr>
        <w:t>13</w:t>
      </w:r>
      <w:r w:rsidRPr="005F6D2F">
        <w:rPr>
          <w:rFonts w:ascii="Book Antiqua" w:hAnsi="Book Antiqua" w:cs="Tahoma"/>
        </w:rPr>
        <w:t>: 4690-4698 [PMID: 17729390]</w:t>
      </w:r>
    </w:p>
    <w:p w14:paraId="4E28BEAB" w14:textId="77777777" w:rsidR="005F6D2F" w:rsidRPr="005F6D2F" w:rsidRDefault="005F6D2F" w:rsidP="003A273B">
      <w:pPr>
        <w:pStyle w:val="NormalWeb"/>
        <w:shd w:val="clear" w:color="auto" w:fill="F9F9F9"/>
        <w:spacing w:before="0" w:beforeAutospacing="0" w:after="0" w:line="360" w:lineRule="auto"/>
        <w:jc w:val="both"/>
        <w:rPr>
          <w:rFonts w:ascii="Book Antiqua" w:hAnsi="Book Antiqua" w:cs="Tahoma"/>
        </w:rPr>
      </w:pPr>
      <w:r w:rsidRPr="005F6D2F">
        <w:rPr>
          <w:rFonts w:ascii="Book Antiqua" w:hAnsi="Book Antiqua" w:cs="Tahoma"/>
        </w:rPr>
        <w:t>2</w:t>
      </w:r>
      <w:r w:rsidRPr="005F6D2F">
        <w:rPr>
          <w:rStyle w:val="apple-converted-space"/>
          <w:rFonts w:ascii="Book Antiqua" w:hAnsi="Book Antiqua" w:cs="Tahoma"/>
        </w:rPr>
        <w:t> </w:t>
      </w:r>
      <w:r w:rsidRPr="005F6D2F">
        <w:rPr>
          <w:rFonts w:ascii="Book Antiqua" w:hAnsi="Book Antiqua" w:cs="Tahoma"/>
          <w:b/>
          <w:bCs/>
        </w:rPr>
        <w:t>Santos PC</w:t>
      </w:r>
      <w:r w:rsidRPr="005F6D2F">
        <w:rPr>
          <w:rFonts w:ascii="Book Antiqua" w:hAnsi="Book Antiqua" w:cs="Tahoma"/>
        </w:rPr>
        <w:t>, Krieger JE, Pereira AC. Molecular diagnostic and pathogenesis of hereditary hemochromatosis.</w:t>
      </w:r>
      <w:r w:rsidRPr="005F6D2F">
        <w:rPr>
          <w:rStyle w:val="apple-converted-space"/>
          <w:rFonts w:ascii="Book Antiqua" w:hAnsi="Book Antiqua" w:cs="Tahoma"/>
        </w:rPr>
        <w:t> </w:t>
      </w:r>
      <w:r w:rsidRPr="005F6D2F">
        <w:rPr>
          <w:rFonts w:ascii="Book Antiqua" w:hAnsi="Book Antiqua" w:cs="Tahoma"/>
          <w:i/>
          <w:iCs/>
        </w:rPr>
        <w:t>Int J Mol Sci</w:t>
      </w:r>
      <w:r w:rsidRPr="005F6D2F">
        <w:rPr>
          <w:rStyle w:val="apple-converted-space"/>
          <w:rFonts w:ascii="Book Antiqua" w:hAnsi="Book Antiqua" w:cs="Tahoma"/>
        </w:rPr>
        <w:t> </w:t>
      </w:r>
      <w:r w:rsidRPr="005F6D2F">
        <w:rPr>
          <w:rFonts w:ascii="Book Antiqua" w:hAnsi="Book Antiqua" w:cs="Tahoma"/>
        </w:rPr>
        <w:t>2012;</w:t>
      </w:r>
      <w:r w:rsidRPr="005F6D2F">
        <w:rPr>
          <w:rStyle w:val="apple-converted-space"/>
          <w:rFonts w:ascii="Book Antiqua" w:hAnsi="Book Antiqua" w:cs="Tahoma"/>
        </w:rPr>
        <w:t> </w:t>
      </w:r>
      <w:r w:rsidRPr="005F6D2F">
        <w:rPr>
          <w:rFonts w:ascii="Book Antiqua" w:hAnsi="Book Antiqua" w:cs="Tahoma"/>
          <w:b/>
          <w:bCs/>
        </w:rPr>
        <w:t>13</w:t>
      </w:r>
      <w:r w:rsidRPr="005F6D2F">
        <w:rPr>
          <w:rFonts w:ascii="Book Antiqua" w:hAnsi="Book Antiqua" w:cs="Tahoma"/>
        </w:rPr>
        <w:t>: 1497-1511 [PMID: 22408404 DOI: 10.3390/ijms13021497]</w:t>
      </w:r>
    </w:p>
    <w:p w14:paraId="0C278189" w14:textId="77777777" w:rsidR="005F6D2F" w:rsidRPr="005F6D2F" w:rsidRDefault="005F6D2F" w:rsidP="003A273B">
      <w:pPr>
        <w:pStyle w:val="NormalWeb"/>
        <w:shd w:val="clear" w:color="auto" w:fill="F9F9F9"/>
        <w:spacing w:before="0" w:beforeAutospacing="0" w:after="0" w:line="360" w:lineRule="auto"/>
        <w:jc w:val="both"/>
        <w:rPr>
          <w:rFonts w:ascii="Book Antiqua" w:hAnsi="Book Antiqua" w:cs="Tahoma"/>
        </w:rPr>
      </w:pPr>
      <w:r w:rsidRPr="005F6D2F">
        <w:rPr>
          <w:rFonts w:ascii="Book Antiqua" w:hAnsi="Book Antiqua" w:cs="Tahoma"/>
        </w:rPr>
        <w:t>3</w:t>
      </w:r>
      <w:r w:rsidRPr="005F6D2F">
        <w:rPr>
          <w:rStyle w:val="apple-converted-space"/>
          <w:rFonts w:ascii="Book Antiqua" w:hAnsi="Book Antiqua" w:cs="Tahoma"/>
        </w:rPr>
        <w:t> </w:t>
      </w:r>
      <w:r w:rsidRPr="005F6D2F">
        <w:rPr>
          <w:rFonts w:ascii="Book Antiqua" w:hAnsi="Book Antiqua" w:cs="Tahoma"/>
          <w:b/>
          <w:bCs/>
        </w:rPr>
        <w:t>Brissot P</w:t>
      </w:r>
      <w:r w:rsidRPr="005F6D2F">
        <w:rPr>
          <w:rFonts w:ascii="Book Antiqua" w:hAnsi="Book Antiqua" w:cs="Tahoma"/>
        </w:rPr>
        <w:t>, Loréal O. Iron metabolism and related genetic diseases: A cleared land, keeping mysteries.</w:t>
      </w:r>
      <w:r w:rsidRPr="005F6D2F">
        <w:rPr>
          <w:rStyle w:val="apple-converted-space"/>
          <w:rFonts w:ascii="Book Antiqua" w:hAnsi="Book Antiqua" w:cs="Tahoma"/>
        </w:rPr>
        <w:t> </w:t>
      </w:r>
      <w:r w:rsidRPr="005F6D2F">
        <w:rPr>
          <w:rFonts w:ascii="Book Antiqua" w:hAnsi="Book Antiqua" w:cs="Tahoma"/>
          <w:i/>
          <w:iCs/>
        </w:rPr>
        <w:t>J Hepatol</w:t>
      </w:r>
      <w:r w:rsidRPr="005F6D2F">
        <w:rPr>
          <w:rStyle w:val="apple-converted-space"/>
          <w:rFonts w:ascii="Book Antiqua" w:hAnsi="Book Antiqua" w:cs="Tahoma"/>
        </w:rPr>
        <w:t> </w:t>
      </w:r>
      <w:r w:rsidRPr="005F6D2F">
        <w:rPr>
          <w:rFonts w:ascii="Book Antiqua" w:hAnsi="Book Antiqua" w:cs="Tahoma"/>
        </w:rPr>
        <w:t>2016;</w:t>
      </w:r>
      <w:r w:rsidRPr="005F6D2F">
        <w:rPr>
          <w:rStyle w:val="apple-converted-space"/>
          <w:rFonts w:ascii="Book Antiqua" w:hAnsi="Book Antiqua" w:cs="Tahoma"/>
        </w:rPr>
        <w:t> </w:t>
      </w:r>
      <w:r w:rsidRPr="005F6D2F">
        <w:rPr>
          <w:rFonts w:ascii="Book Antiqua" w:hAnsi="Book Antiqua" w:cs="Tahoma"/>
          <w:b/>
          <w:bCs/>
        </w:rPr>
        <w:t>64</w:t>
      </w:r>
      <w:r w:rsidRPr="005F6D2F">
        <w:rPr>
          <w:rFonts w:ascii="Book Antiqua" w:hAnsi="Book Antiqua" w:cs="Tahoma"/>
        </w:rPr>
        <w:t>: 505-515 [PMID: 26596411 DOI: 10.1016/j.jhep.2015.11.009]</w:t>
      </w:r>
    </w:p>
    <w:p w14:paraId="62A12F52" w14:textId="77777777" w:rsidR="005F6D2F" w:rsidRPr="005F6D2F" w:rsidRDefault="005F6D2F" w:rsidP="003A273B">
      <w:pPr>
        <w:pStyle w:val="NormalWeb"/>
        <w:shd w:val="clear" w:color="auto" w:fill="F9F9F9"/>
        <w:spacing w:before="0" w:beforeAutospacing="0" w:after="0" w:line="360" w:lineRule="auto"/>
        <w:jc w:val="both"/>
        <w:rPr>
          <w:rFonts w:ascii="Book Antiqua" w:hAnsi="Book Antiqua" w:cs="Tahoma"/>
        </w:rPr>
      </w:pPr>
      <w:r w:rsidRPr="005F6D2F">
        <w:rPr>
          <w:rFonts w:ascii="Book Antiqua" w:hAnsi="Book Antiqua" w:cs="Tahoma"/>
        </w:rPr>
        <w:t>4</w:t>
      </w:r>
      <w:r w:rsidRPr="005F6D2F">
        <w:rPr>
          <w:rStyle w:val="apple-converted-space"/>
          <w:rFonts w:ascii="Book Antiqua" w:hAnsi="Book Antiqua" w:cs="Tahoma"/>
        </w:rPr>
        <w:t> </w:t>
      </w:r>
      <w:r w:rsidRPr="005F6D2F">
        <w:rPr>
          <w:rFonts w:ascii="Book Antiqua" w:hAnsi="Book Antiqua" w:cs="Tahoma"/>
          <w:b/>
          <w:bCs/>
        </w:rPr>
        <w:t>Santos PC</w:t>
      </w:r>
      <w:r w:rsidRPr="005F6D2F">
        <w:rPr>
          <w:rFonts w:ascii="Book Antiqua" w:hAnsi="Book Antiqua" w:cs="Tahoma"/>
        </w:rPr>
        <w:t>, Cançado RD, Pereira AC, Schettert IT, Soares RA, Pagliusi RA, Hirata RD, Hirata MH, Teixeira AC, Figueiredo MS, Chiattone CS, Krieger JE, Guerra-Shinohara EM. Hereditary hemochromatosis: mutations in genes involved in iron homeostasis in Brazilian patients.</w:t>
      </w:r>
      <w:r w:rsidRPr="005F6D2F">
        <w:rPr>
          <w:rStyle w:val="apple-converted-space"/>
          <w:rFonts w:ascii="Book Antiqua" w:hAnsi="Book Antiqua" w:cs="Tahoma"/>
        </w:rPr>
        <w:t> </w:t>
      </w:r>
      <w:r w:rsidRPr="005F6D2F">
        <w:rPr>
          <w:rFonts w:ascii="Book Antiqua" w:hAnsi="Book Antiqua" w:cs="Tahoma"/>
          <w:i/>
          <w:iCs/>
        </w:rPr>
        <w:t>Blood Cells Mol Dis</w:t>
      </w:r>
      <w:r w:rsidRPr="005F6D2F">
        <w:rPr>
          <w:rStyle w:val="apple-converted-space"/>
          <w:rFonts w:ascii="Book Antiqua" w:hAnsi="Book Antiqua" w:cs="Tahoma"/>
        </w:rPr>
        <w:t> </w:t>
      </w:r>
      <w:r w:rsidRPr="005F6D2F">
        <w:rPr>
          <w:rFonts w:ascii="Book Antiqua" w:hAnsi="Book Antiqua" w:cs="Tahoma"/>
        </w:rPr>
        <w:t>2011;</w:t>
      </w:r>
      <w:r w:rsidRPr="005F6D2F">
        <w:rPr>
          <w:rStyle w:val="apple-converted-space"/>
          <w:rFonts w:ascii="Book Antiqua" w:hAnsi="Book Antiqua" w:cs="Tahoma"/>
        </w:rPr>
        <w:t> </w:t>
      </w:r>
      <w:r w:rsidRPr="005F6D2F">
        <w:rPr>
          <w:rFonts w:ascii="Book Antiqua" w:hAnsi="Book Antiqua" w:cs="Tahoma"/>
          <w:b/>
          <w:bCs/>
        </w:rPr>
        <w:t>46</w:t>
      </w:r>
      <w:r w:rsidRPr="005F6D2F">
        <w:rPr>
          <w:rFonts w:ascii="Book Antiqua" w:hAnsi="Book Antiqua" w:cs="Tahoma"/>
        </w:rPr>
        <w:t>: 302-307 [PMID: 21411349 DOI: 10.1016/j.bcmd.2011.02.008]</w:t>
      </w:r>
    </w:p>
    <w:p w14:paraId="5CA152BA" w14:textId="77777777" w:rsidR="005F6D2F" w:rsidRPr="005F6D2F" w:rsidRDefault="005F6D2F" w:rsidP="003A273B">
      <w:pPr>
        <w:pStyle w:val="NormalWeb"/>
        <w:shd w:val="clear" w:color="auto" w:fill="F9F9F9"/>
        <w:spacing w:before="0" w:beforeAutospacing="0" w:after="0" w:line="360" w:lineRule="auto"/>
        <w:jc w:val="both"/>
        <w:rPr>
          <w:rFonts w:ascii="Book Antiqua" w:hAnsi="Book Antiqua" w:cs="Tahoma"/>
        </w:rPr>
      </w:pPr>
      <w:r w:rsidRPr="005F6D2F">
        <w:rPr>
          <w:rFonts w:ascii="Book Antiqua" w:hAnsi="Book Antiqua" w:cs="Tahoma"/>
        </w:rPr>
        <w:t>5</w:t>
      </w:r>
      <w:r w:rsidRPr="005F6D2F">
        <w:rPr>
          <w:rStyle w:val="apple-converted-space"/>
          <w:rFonts w:ascii="Book Antiqua" w:hAnsi="Book Antiqua" w:cs="Tahoma"/>
        </w:rPr>
        <w:t> </w:t>
      </w:r>
      <w:r w:rsidRPr="005F6D2F">
        <w:rPr>
          <w:rFonts w:ascii="Book Antiqua" w:hAnsi="Book Antiqua" w:cs="Tahoma"/>
          <w:b/>
          <w:bCs/>
        </w:rPr>
        <w:t>Fonseca PF</w:t>
      </w:r>
      <w:r w:rsidRPr="005F6D2F">
        <w:rPr>
          <w:rFonts w:ascii="Book Antiqua" w:hAnsi="Book Antiqua" w:cs="Tahoma"/>
        </w:rPr>
        <w:t>, Cançado RD, Uellendahl Lopes MM, Correia E, Lescano MA, Santos PC. HAMP Gene Mutation Associated with Juvenile Hemochromatosis in Brazilian Patients.</w:t>
      </w:r>
      <w:r w:rsidRPr="005F6D2F">
        <w:rPr>
          <w:rStyle w:val="apple-converted-space"/>
          <w:rFonts w:ascii="Book Antiqua" w:hAnsi="Book Antiqua" w:cs="Tahoma"/>
        </w:rPr>
        <w:t> </w:t>
      </w:r>
      <w:r w:rsidRPr="005F6D2F">
        <w:rPr>
          <w:rFonts w:ascii="Book Antiqua" w:hAnsi="Book Antiqua" w:cs="Tahoma"/>
          <w:i/>
          <w:iCs/>
        </w:rPr>
        <w:t>Acta Haematol</w:t>
      </w:r>
      <w:r w:rsidRPr="005F6D2F">
        <w:rPr>
          <w:rStyle w:val="apple-converted-space"/>
          <w:rFonts w:ascii="Book Antiqua" w:hAnsi="Book Antiqua" w:cs="Tahoma"/>
        </w:rPr>
        <w:t> </w:t>
      </w:r>
      <w:r w:rsidRPr="005F6D2F">
        <w:rPr>
          <w:rFonts w:ascii="Book Antiqua" w:hAnsi="Book Antiqua" w:cs="Tahoma"/>
        </w:rPr>
        <w:t>2016;</w:t>
      </w:r>
      <w:r w:rsidRPr="005F6D2F">
        <w:rPr>
          <w:rStyle w:val="apple-converted-space"/>
          <w:rFonts w:ascii="Book Antiqua" w:hAnsi="Book Antiqua" w:cs="Tahoma"/>
        </w:rPr>
        <w:t> </w:t>
      </w:r>
      <w:r w:rsidRPr="005F6D2F">
        <w:rPr>
          <w:rFonts w:ascii="Book Antiqua" w:hAnsi="Book Antiqua" w:cs="Tahoma"/>
          <w:b/>
          <w:bCs/>
        </w:rPr>
        <w:t>135</w:t>
      </w:r>
      <w:r w:rsidRPr="005F6D2F">
        <w:rPr>
          <w:rFonts w:ascii="Book Antiqua" w:hAnsi="Book Antiqua" w:cs="Tahoma"/>
        </w:rPr>
        <w:t>: 228-231 [PMID: 27007796 DOI: 10.1159/000444119]</w:t>
      </w:r>
    </w:p>
    <w:p w14:paraId="33EF7FAA" w14:textId="77777777" w:rsidR="005F6D2F" w:rsidRPr="005F6D2F" w:rsidRDefault="005F6D2F" w:rsidP="003A273B">
      <w:pPr>
        <w:pStyle w:val="NormalWeb"/>
        <w:shd w:val="clear" w:color="auto" w:fill="F9F9F9"/>
        <w:spacing w:before="0" w:beforeAutospacing="0" w:after="0" w:line="360" w:lineRule="auto"/>
        <w:jc w:val="both"/>
        <w:rPr>
          <w:rFonts w:ascii="Book Antiqua" w:hAnsi="Book Antiqua" w:cs="Tahoma"/>
        </w:rPr>
      </w:pPr>
      <w:r w:rsidRPr="005F6D2F">
        <w:rPr>
          <w:rFonts w:ascii="Book Antiqua" w:hAnsi="Book Antiqua" w:cs="Tahoma"/>
        </w:rPr>
        <w:t>6</w:t>
      </w:r>
      <w:r w:rsidRPr="005F6D2F">
        <w:rPr>
          <w:rStyle w:val="apple-converted-space"/>
          <w:rFonts w:ascii="Book Antiqua" w:hAnsi="Book Antiqua" w:cs="Tahoma"/>
        </w:rPr>
        <w:t> </w:t>
      </w:r>
      <w:r w:rsidRPr="005F6D2F">
        <w:rPr>
          <w:rFonts w:ascii="Book Antiqua" w:hAnsi="Book Antiqua" w:cs="Tahoma"/>
          <w:b/>
          <w:bCs/>
        </w:rPr>
        <w:t>Santos PC</w:t>
      </w:r>
      <w:r w:rsidRPr="005F6D2F">
        <w:rPr>
          <w:rFonts w:ascii="Book Antiqua" w:hAnsi="Book Antiqua" w:cs="Tahoma"/>
        </w:rPr>
        <w:t>, Dinardo CL, Cançado RD, Schettert IT, Krieger JE, Pereira AC. Non-HFE hemochromatosis.</w:t>
      </w:r>
      <w:r w:rsidRPr="005F6D2F">
        <w:rPr>
          <w:rStyle w:val="apple-converted-space"/>
          <w:rFonts w:ascii="Book Antiqua" w:hAnsi="Book Antiqua" w:cs="Tahoma"/>
        </w:rPr>
        <w:t> </w:t>
      </w:r>
      <w:r w:rsidRPr="005F6D2F">
        <w:rPr>
          <w:rFonts w:ascii="Book Antiqua" w:hAnsi="Book Antiqua" w:cs="Tahoma"/>
          <w:i/>
          <w:iCs/>
        </w:rPr>
        <w:t>Rev Bras Hematol Hemoter</w:t>
      </w:r>
      <w:r w:rsidRPr="005F6D2F">
        <w:rPr>
          <w:rStyle w:val="apple-converted-space"/>
          <w:rFonts w:ascii="Book Antiqua" w:hAnsi="Book Antiqua" w:cs="Tahoma"/>
        </w:rPr>
        <w:t> </w:t>
      </w:r>
      <w:r w:rsidRPr="005F6D2F">
        <w:rPr>
          <w:rFonts w:ascii="Book Antiqua" w:hAnsi="Book Antiqua" w:cs="Tahoma"/>
        </w:rPr>
        <w:t>2012;</w:t>
      </w:r>
      <w:r w:rsidRPr="005F6D2F">
        <w:rPr>
          <w:rStyle w:val="apple-converted-space"/>
          <w:rFonts w:ascii="Book Antiqua" w:hAnsi="Book Antiqua" w:cs="Tahoma"/>
        </w:rPr>
        <w:t> </w:t>
      </w:r>
      <w:r w:rsidRPr="005F6D2F">
        <w:rPr>
          <w:rFonts w:ascii="Book Antiqua" w:hAnsi="Book Antiqua" w:cs="Tahoma"/>
          <w:b/>
          <w:bCs/>
        </w:rPr>
        <w:t>34</w:t>
      </w:r>
      <w:r w:rsidRPr="005F6D2F">
        <w:rPr>
          <w:rFonts w:ascii="Book Antiqua" w:hAnsi="Book Antiqua" w:cs="Tahoma"/>
        </w:rPr>
        <w:t>: 311-316 [PMID: 23049448 DOI: 10.5581/1516-8484.20120079]</w:t>
      </w:r>
    </w:p>
    <w:p w14:paraId="06016B49" w14:textId="77777777" w:rsidR="005F6D2F" w:rsidRPr="005F6D2F" w:rsidRDefault="005F6D2F" w:rsidP="003A273B">
      <w:pPr>
        <w:pStyle w:val="NormalWeb"/>
        <w:shd w:val="clear" w:color="auto" w:fill="F9F9F9"/>
        <w:spacing w:before="0" w:beforeAutospacing="0" w:after="0" w:line="360" w:lineRule="auto"/>
        <w:jc w:val="both"/>
        <w:rPr>
          <w:rFonts w:ascii="Book Antiqua" w:hAnsi="Book Antiqua" w:cs="Tahoma"/>
        </w:rPr>
      </w:pPr>
      <w:r w:rsidRPr="005F6D2F">
        <w:rPr>
          <w:rFonts w:ascii="Book Antiqua" w:hAnsi="Book Antiqua" w:cs="Tahoma"/>
        </w:rPr>
        <w:t>7</w:t>
      </w:r>
      <w:r w:rsidRPr="005F6D2F">
        <w:rPr>
          <w:rStyle w:val="apple-converted-space"/>
          <w:rFonts w:ascii="Book Antiqua" w:hAnsi="Book Antiqua" w:cs="Tahoma"/>
        </w:rPr>
        <w:t> </w:t>
      </w:r>
      <w:r w:rsidRPr="005F6D2F">
        <w:rPr>
          <w:rFonts w:ascii="Book Antiqua" w:hAnsi="Book Antiqua" w:cs="Tahoma"/>
          <w:b/>
          <w:bCs/>
        </w:rPr>
        <w:t>Matthes T</w:t>
      </w:r>
      <w:r w:rsidRPr="005F6D2F">
        <w:rPr>
          <w:rFonts w:ascii="Book Antiqua" w:hAnsi="Book Antiqua" w:cs="Tahoma"/>
        </w:rPr>
        <w:t>, Aguilar-Martinez P, Pizzi-Bosman L, Darbellay R, Rubbia-Brandt L, Giostra E, Michel M, Ganz T, Beris P. Severe hemochromatosis in a Portuguese family associated with a new mutation in the 5'-UTR of the HAMP gene.</w:t>
      </w:r>
      <w:r w:rsidRPr="005F6D2F">
        <w:rPr>
          <w:rStyle w:val="apple-converted-space"/>
          <w:rFonts w:ascii="Book Antiqua" w:hAnsi="Book Antiqua" w:cs="Tahoma"/>
        </w:rPr>
        <w:t> </w:t>
      </w:r>
      <w:r w:rsidRPr="005F6D2F">
        <w:rPr>
          <w:rFonts w:ascii="Book Antiqua" w:hAnsi="Book Antiqua" w:cs="Tahoma"/>
          <w:i/>
          <w:iCs/>
        </w:rPr>
        <w:t>Blood</w:t>
      </w:r>
      <w:r w:rsidRPr="005F6D2F">
        <w:rPr>
          <w:rFonts w:ascii="Book Antiqua" w:hAnsi="Book Antiqua" w:cs="Tahoma"/>
        </w:rPr>
        <w:t>2004;</w:t>
      </w:r>
      <w:r w:rsidRPr="005F6D2F">
        <w:rPr>
          <w:rStyle w:val="apple-converted-space"/>
          <w:rFonts w:ascii="Book Antiqua" w:hAnsi="Book Antiqua" w:cs="Tahoma"/>
        </w:rPr>
        <w:t> </w:t>
      </w:r>
      <w:r w:rsidRPr="005F6D2F">
        <w:rPr>
          <w:rFonts w:ascii="Book Antiqua" w:hAnsi="Book Antiqua" w:cs="Tahoma"/>
          <w:b/>
          <w:bCs/>
        </w:rPr>
        <w:t>104</w:t>
      </w:r>
      <w:r w:rsidRPr="005F6D2F">
        <w:rPr>
          <w:rFonts w:ascii="Book Antiqua" w:hAnsi="Book Antiqua" w:cs="Tahoma"/>
        </w:rPr>
        <w:t>: 2181-2183 [PMID: 15198949]</w:t>
      </w:r>
    </w:p>
    <w:p w14:paraId="7F7D90C7" w14:textId="77777777" w:rsidR="005F6D2F" w:rsidRPr="005F6D2F" w:rsidRDefault="005F6D2F" w:rsidP="003A273B">
      <w:pPr>
        <w:pStyle w:val="NormalWeb"/>
        <w:shd w:val="clear" w:color="auto" w:fill="F9F9F9"/>
        <w:spacing w:before="0" w:beforeAutospacing="0" w:after="0" w:line="360" w:lineRule="auto"/>
        <w:jc w:val="both"/>
        <w:rPr>
          <w:rFonts w:ascii="Book Antiqua" w:hAnsi="Book Antiqua" w:cs="Tahoma"/>
        </w:rPr>
      </w:pPr>
      <w:r w:rsidRPr="005F6D2F">
        <w:rPr>
          <w:rFonts w:ascii="Book Antiqua" w:hAnsi="Book Antiqua" w:cs="Tahoma"/>
        </w:rPr>
        <w:t>8</w:t>
      </w:r>
      <w:r w:rsidRPr="005F6D2F">
        <w:rPr>
          <w:rStyle w:val="apple-converted-space"/>
          <w:rFonts w:ascii="Book Antiqua" w:hAnsi="Book Antiqua" w:cs="Tahoma"/>
        </w:rPr>
        <w:t> </w:t>
      </w:r>
      <w:r w:rsidRPr="005F6D2F">
        <w:rPr>
          <w:rFonts w:ascii="Book Antiqua" w:hAnsi="Book Antiqua" w:cs="Tahoma"/>
          <w:b/>
          <w:bCs/>
        </w:rPr>
        <w:t>Phatak P</w:t>
      </w:r>
      <w:r w:rsidRPr="005F6D2F">
        <w:rPr>
          <w:rFonts w:ascii="Book Antiqua" w:hAnsi="Book Antiqua" w:cs="Tahoma"/>
        </w:rPr>
        <w:t>, Brissot P, Wurster M, Adams PC, Bonkovsky HL, Gross J, Malfertheiner P, McLaren GD, Niederau C, Piperno A, Powell LW, Russo MW, Stoelzel U, Stremmel W, Griffel L, Lynch N, Zhang Y, Pietrangelo A. A phase 1/2, dose-escalation trial of deferasirox for the treatment of iron overload in HFE-related hereditary hemochromatosis.</w:t>
      </w:r>
      <w:r w:rsidRPr="005F6D2F">
        <w:rPr>
          <w:rStyle w:val="apple-converted-space"/>
          <w:rFonts w:ascii="Book Antiqua" w:hAnsi="Book Antiqua" w:cs="Tahoma"/>
        </w:rPr>
        <w:t> </w:t>
      </w:r>
      <w:r w:rsidRPr="005F6D2F">
        <w:rPr>
          <w:rFonts w:ascii="Book Antiqua" w:hAnsi="Book Antiqua" w:cs="Tahoma"/>
          <w:i/>
          <w:iCs/>
        </w:rPr>
        <w:t>Hepatology</w:t>
      </w:r>
      <w:r w:rsidRPr="005F6D2F">
        <w:rPr>
          <w:rStyle w:val="apple-converted-space"/>
          <w:rFonts w:ascii="Book Antiqua" w:hAnsi="Book Antiqua" w:cs="Tahoma"/>
        </w:rPr>
        <w:t> </w:t>
      </w:r>
      <w:r w:rsidRPr="005F6D2F">
        <w:rPr>
          <w:rFonts w:ascii="Book Antiqua" w:hAnsi="Book Antiqua" w:cs="Tahoma"/>
        </w:rPr>
        <w:t>2010;</w:t>
      </w:r>
      <w:r w:rsidRPr="005F6D2F">
        <w:rPr>
          <w:rStyle w:val="apple-converted-space"/>
          <w:rFonts w:ascii="Book Antiqua" w:hAnsi="Book Antiqua" w:cs="Tahoma"/>
        </w:rPr>
        <w:t> </w:t>
      </w:r>
      <w:r w:rsidRPr="005F6D2F">
        <w:rPr>
          <w:rFonts w:ascii="Book Antiqua" w:hAnsi="Book Antiqua" w:cs="Tahoma"/>
          <w:b/>
          <w:bCs/>
        </w:rPr>
        <w:t>52</w:t>
      </w:r>
      <w:r w:rsidRPr="005F6D2F">
        <w:rPr>
          <w:rFonts w:ascii="Book Antiqua" w:hAnsi="Book Antiqua" w:cs="Tahoma"/>
        </w:rPr>
        <w:t>: 1671-1779 [PMID: 20814896 DOI: 10.1002/hep.23879]</w:t>
      </w:r>
    </w:p>
    <w:p w14:paraId="0F282A84" w14:textId="77777777" w:rsidR="005F6D2F" w:rsidRPr="005F6D2F" w:rsidRDefault="005F6D2F" w:rsidP="003A273B">
      <w:pPr>
        <w:pStyle w:val="NormalWeb"/>
        <w:shd w:val="clear" w:color="auto" w:fill="F9F9F9"/>
        <w:spacing w:before="0" w:beforeAutospacing="0" w:after="0" w:line="360" w:lineRule="auto"/>
        <w:jc w:val="both"/>
        <w:rPr>
          <w:rFonts w:ascii="Book Antiqua" w:hAnsi="Book Antiqua" w:cs="Tahoma"/>
        </w:rPr>
      </w:pPr>
      <w:r w:rsidRPr="005F6D2F">
        <w:rPr>
          <w:rFonts w:ascii="Book Antiqua" w:hAnsi="Book Antiqua" w:cs="Tahoma"/>
        </w:rPr>
        <w:lastRenderedPageBreak/>
        <w:t>9</w:t>
      </w:r>
      <w:r w:rsidRPr="005F6D2F">
        <w:rPr>
          <w:rStyle w:val="apple-converted-space"/>
          <w:rFonts w:ascii="Book Antiqua" w:hAnsi="Book Antiqua" w:cs="Tahoma"/>
        </w:rPr>
        <w:t> </w:t>
      </w:r>
      <w:r w:rsidRPr="005F6D2F">
        <w:rPr>
          <w:rFonts w:ascii="Book Antiqua" w:hAnsi="Book Antiqua" w:cs="Tahoma"/>
          <w:b/>
          <w:bCs/>
        </w:rPr>
        <w:t>Cançado R</w:t>
      </w:r>
      <w:r w:rsidRPr="005F6D2F">
        <w:rPr>
          <w:rFonts w:ascii="Book Antiqua" w:hAnsi="Book Antiqua" w:cs="Tahoma"/>
        </w:rPr>
        <w:t>, Melo MR, de Moraes Bastos R, Santos PC, Guerra-Shinohara EM, Chiattone C, Ballas SK. Deferasirox in patients with iron overload secondary to hereditary hemochromatosis: results of a 1-yr Phase 2 study.</w:t>
      </w:r>
      <w:r w:rsidRPr="005F6D2F">
        <w:rPr>
          <w:rStyle w:val="apple-converted-space"/>
          <w:rFonts w:ascii="Book Antiqua" w:hAnsi="Book Antiqua" w:cs="Tahoma"/>
        </w:rPr>
        <w:t> </w:t>
      </w:r>
      <w:r w:rsidRPr="005F6D2F">
        <w:rPr>
          <w:rFonts w:ascii="Book Antiqua" w:hAnsi="Book Antiqua" w:cs="Tahoma"/>
          <w:i/>
          <w:iCs/>
        </w:rPr>
        <w:t>Eur J Haematol</w:t>
      </w:r>
      <w:r w:rsidRPr="005F6D2F">
        <w:rPr>
          <w:rStyle w:val="apple-converted-space"/>
          <w:rFonts w:ascii="Book Antiqua" w:hAnsi="Book Antiqua" w:cs="Tahoma"/>
        </w:rPr>
        <w:t> </w:t>
      </w:r>
      <w:r w:rsidRPr="005F6D2F">
        <w:rPr>
          <w:rFonts w:ascii="Book Antiqua" w:hAnsi="Book Antiqua" w:cs="Tahoma"/>
        </w:rPr>
        <w:t>2015;</w:t>
      </w:r>
      <w:r w:rsidRPr="005F6D2F">
        <w:rPr>
          <w:rFonts w:ascii="Book Antiqua" w:hAnsi="Book Antiqua" w:cs="Tahoma" w:hint="eastAsia"/>
        </w:rPr>
        <w:t xml:space="preserve"> </w:t>
      </w:r>
      <w:r w:rsidRPr="005F6D2F">
        <w:rPr>
          <w:rFonts w:ascii="Book Antiqua" w:hAnsi="Book Antiqua" w:cs="Tahoma"/>
          <w:b/>
          <w:bCs/>
        </w:rPr>
        <w:t>95</w:t>
      </w:r>
      <w:r w:rsidRPr="005F6D2F">
        <w:rPr>
          <w:rFonts w:ascii="Book Antiqua" w:hAnsi="Book Antiqua" w:cs="Tahoma"/>
        </w:rPr>
        <w:t>: 545-550 [PMID: 25684349 DOI: 10.1111/ejh.12530]</w:t>
      </w:r>
    </w:p>
    <w:p w14:paraId="12F3C5F9" w14:textId="77777777" w:rsidR="005F6D2F" w:rsidRPr="005F6D2F" w:rsidRDefault="005F6D2F" w:rsidP="003A273B">
      <w:pPr>
        <w:pStyle w:val="NormalWeb"/>
        <w:shd w:val="clear" w:color="auto" w:fill="F9F9F9"/>
        <w:spacing w:before="0" w:beforeAutospacing="0" w:after="0" w:line="360" w:lineRule="auto"/>
        <w:jc w:val="both"/>
        <w:rPr>
          <w:rFonts w:ascii="Book Antiqua" w:hAnsi="Book Antiqua" w:cs="Tahoma"/>
        </w:rPr>
      </w:pPr>
      <w:r w:rsidRPr="005F6D2F">
        <w:rPr>
          <w:rFonts w:ascii="Book Antiqua" w:hAnsi="Book Antiqua" w:cs="Tahoma"/>
        </w:rPr>
        <w:t>10</w:t>
      </w:r>
      <w:r w:rsidRPr="005F6D2F">
        <w:rPr>
          <w:rStyle w:val="apple-converted-space"/>
          <w:rFonts w:ascii="Book Antiqua" w:hAnsi="Book Antiqua" w:cs="Tahoma"/>
        </w:rPr>
        <w:t> </w:t>
      </w:r>
      <w:r w:rsidRPr="005F6D2F">
        <w:rPr>
          <w:rFonts w:ascii="Book Antiqua" w:hAnsi="Book Antiqua" w:cs="Tahoma"/>
          <w:b/>
          <w:bCs/>
        </w:rPr>
        <w:t>Santos PC</w:t>
      </w:r>
      <w:r w:rsidRPr="005F6D2F">
        <w:rPr>
          <w:rFonts w:ascii="Book Antiqua" w:hAnsi="Book Antiqua" w:cs="Tahoma"/>
        </w:rPr>
        <w:t>, Cançado RD, Pereira AC, Chiattone CS, Krieger JE, Guerra-Shinohara EM. HJV hemochromatosis, iron overload, and hypogonadism in a Brazilian man: treatment with phlebotomy and deferasirox.</w:t>
      </w:r>
      <w:r w:rsidRPr="005F6D2F">
        <w:rPr>
          <w:rStyle w:val="apple-converted-space"/>
          <w:rFonts w:ascii="Book Antiqua" w:hAnsi="Book Antiqua" w:cs="Tahoma"/>
        </w:rPr>
        <w:t> </w:t>
      </w:r>
      <w:r w:rsidRPr="005F6D2F">
        <w:rPr>
          <w:rFonts w:ascii="Book Antiqua" w:hAnsi="Book Antiqua" w:cs="Tahoma"/>
          <w:i/>
          <w:iCs/>
        </w:rPr>
        <w:t>Acta Haematol</w:t>
      </w:r>
      <w:r w:rsidRPr="005F6D2F">
        <w:rPr>
          <w:rStyle w:val="apple-converted-space"/>
          <w:rFonts w:ascii="Book Antiqua" w:hAnsi="Book Antiqua" w:cs="Tahoma"/>
        </w:rPr>
        <w:t> </w:t>
      </w:r>
      <w:r w:rsidRPr="005F6D2F">
        <w:rPr>
          <w:rFonts w:ascii="Book Antiqua" w:hAnsi="Book Antiqua" w:cs="Tahoma"/>
        </w:rPr>
        <w:t>2010;</w:t>
      </w:r>
      <w:r w:rsidRPr="005F6D2F">
        <w:rPr>
          <w:rStyle w:val="apple-converted-space"/>
          <w:rFonts w:ascii="Book Antiqua" w:hAnsi="Book Antiqua" w:cs="Tahoma"/>
        </w:rPr>
        <w:t> </w:t>
      </w:r>
      <w:r w:rsidRPr="005F6D2F">
        <w:rPr>
          <w:rFonts w:ascii="Book Antiqua" w:hAnsi="Book Antiqua" w:cs="Tahoma"/>
          <w:b/>
          <w:bCs/>
        </w:rPr>
        <w:t>124</w:t>
      </w:r>
      <w:r w:rsidRPr="005F6D2F">
        <w:rPr>
          <w:rFonts w:ascii="Book Antiqua" w:hAnsi="Book Antiqua" w:cs="Tahoma"/>
        </w:rPr>
        <w:t>: 204-205 [PMID: 21071928 DOI: 10.1159/000321493]</w:t>
      </w:r>
    </w:p>
    <w:p w14:paraId="2CFEA7E4" w14:textId="77777777" w:rsidR="005F6D2F" w:rsidRPr="005F6D2F" w:rsidRDefault="005F6D2F" w:rsidP="003A273B">
      <w:pPr>
        <w:spacing w:after="0" w:line="360" w:lineRule="auto"/>
        <w:jc w:val="both"/>
        <w:rPr>
          <w:rFonts w:ascii="Book Antiqua" w:hAnsi="Book Antiqua"/>
          <w:sz w:val="24"/>
          <w:szCs w:val="24"/>
        </w:rPr>
      </w:pPr>
    </w:p>
    <w:p w14:paraId="1DC1EE3D" w14:textId="77777777" w:rsidR="005F6D2F" w:rsidRPr="005F6D2F" w:rsidRDefault="005F6D2F" w:rsidP="003A273B">
      <w:pPr>
        <w:spacing w:after="0" w:line="360" w:lineRule="auto"/>
        <w:jc w:val="both"/>
        <w:rPr>
          <w:rFonts w:ascii="Times New Roman" w:hAnsi="Times New Roman" w:cs="Times New Roman"/>
          <w:sz w:val="24"/>
          <w:szCs w:val="24"/>
          <w:lang w:val="en-US" w:eastAsia="zh-CN"/>
        </w:rPr>
      </w:pPr>
    </w:p>
    <w:p w14:paraId="7D14346A" w14:textId="6AA14BA4" w:rsidR="005F6D2F" w:rsidRPr="005F6D2F" w:rsidRDefault="005F6D2F" w:rsidP="003A273B">
      <w:pPr>
        <w:spacing w:after="0" w:line="360" w:lineRule="auto"/>
        <w:rPr>
          <w:rFonts w:ascii="Book Antiqua" w:eastAsia="宋体" w:hAnsi="Book Antiqua"/>
          <w:b/>
          <w:bCs/>
          <w:sz w:val="24"/>
          <w:szCs w:val="24"/>
          <w:lang w:eastAsia="zh-CN"/>
        </w:rPr>
      </w:pPr>
      <w:r w:rsidRPr="005F6D2F">
        <w:rPr>
          <w:rStyle w:val="Strong"/>
          <w:rFonts w:ascii="Book Antiqua" w:hAnsi="Book Antiqua" w:cs="Arial"/>
          <w:bCs w:val="0"/>
          <w:noProof/>
          <w:sz w:val="24"/>
          <w:szCs w:val="24"/>
        </w:rPr>
        <w:t>P-Reviewer</w:t>
      </w:r>
      <w:r w:rsidRPr="005F6D2F">
        <w:rPr>
          <w:rStyle w:val="Strong"/>
          <w:rFonts w:ascii="Book Antiqua" w:eastAsia="宋体" w:hAnsi="Book Antiqua" w:cs="Arial"/>
          <w:bCs w:val="0"/>
          <w:noProof/>
          <w:sz w:val="24"/>
          <w:szCs w:val="24"/>
          <w:lang w:eastAsia="zh-CN"/>
        </w:rPr>
        <w:t>:</w:t>
      </w:r>
      <w:r w:rsidRPr="005F6D2F">
        <w:rPr>
          <w:rFonts w:ascii="Book Antiqua" w:hAnsi="Book Antiqua"/>
          <w:bCs/>
          <w:sz w:val="24"/>
          <w:szCs w:val="24"/>
        </w:rPr>
        <w:t xml:space="preserve"> Pantopoulos</w:t>
      </w:r>
      <w:r w:rsidRPr="005F6D2F">
        <w:rPr>
          <w:rFonts w:ascii="Book Antiqua" w:hAnsi="Book Antiqua" w:hint="eastAsia"/>
          <w:bCs/>
          <w:sz w:val="24"/>
          <w:szCs w:val="24"/>
          <w:lang w:eastAsia="zh-CN"/>
        </w:rPr>
        <w:t xml:space="preserve"> K,</w:t>
      </w:r>
      <w:r w:rsidRPr="005F6D2F">
        <w:rPr>
          <w:rFonts w:ascii="Book Antiqua" w:hAnsi="Book Antiqua"/>
          <w:bCs/>
          <w:sz w:val="24"/>
          <w:szCs w:val="24"/>
        </w:rPr>
        <w:t xml:space="preserve"> Santos</w:t>
      </w:r>
      <w:r w:rsidRPr="005F6D2F">
        <w:rPr>
          <w:rFonts w:ascii="Book Antiqua" w:hAnsi="Book Antiqua" w:hint="eastAsia"/>
          <w:bCs/>
          <w:sz w:val="24"/>
          <w:szCs w:val="24"/>
          <w:lang w:eastAsia="zh-CN"/>
        </w:rPr>
        <w:t xml:space="preserve"> </w:t>
      </w:r>
      <w:r w:rsidRPr="005F6D2F">
        <w:rPr>
          <w:rFonts w:ascii="Book Antiqua" w:hAnsi="Book Antiqua"/>
          <w:bCs/>
          <w:sz w:val="24"/>
          <w:szCs w:val="24"/>
        </w:rPr>
        <w:t xml:space="preserve">PCJL  </w:t>
      </w:r>
      <w:r w:rsidRPr="005F6D2F">
        <w:rPr>
          <w:rFonts w:ascii="Book Antiqua" w:hAnsi="Book Antiqua"/>
          <w:b/>
          <w:bCs/>
          <w:sz w:val="24"/>
          <w:szCs w:val="24"/>
        </w:rPr>
        <w:t>S-Editor</w:t>
      </w:r>
      <w:r w:rsidRPr="005F6D2F">
        <w:rPr>
          <w:rFonts w:ascii="Book Antiqua" w:eastAsia="宋体" w:hAnsi="Book Antiqua"/>
          <w:b/>
          <w:bCs/>
          <w:sz w:val="24"/>
          <w:szCs w:val="24"/>
          <w:lang w:eastAsia="zh-CN"/>
        </w:rPr>
        <w:t>:</w:t>
      </w:r>
      <w:r w:rsidRPr="005F6D2F">
        <w:rPr>
          <w:rFonts w:ascii="Book Antiqua" w:hAnsi="Book Antiqua"/>
          <w:bCs/>
          <w:sz w:val="24"/>
          <w:szCs w:val="24"/>
        </w:rPr>
        <w:t xml:space="preserve"> </w:t>
      </w:r>
      <w:r w:rsidRPr="005F6D2F">
        <w:rPr>
          <w:rFonts w:ascii="Book Antiqua" w:eastAsia="宋体" w:hAnsi="Book Antiqua"/>
          <w:bCs/>
          <w:sz w:val="24"/>
          <w:szCs w:val="24"/>
          <w:lang w:eastAsia="zh-CN"/>
        </w:rPr>
        <w:t>Qi Y</w:t>
      </w:r>
      <w:r w:rsidRPr="005F6D2F">
        <w:rPr>
          <w:rFonts w:ascii="Book Antiqua" w:hAnsi="Book Antiqua"/>
          <w:b/>
          <w:bCs/>
          <w:sz w:val="24"/>
          <w:szCs w:val="24"/>
        </w:rPr>
        <w:t xml:space="preserve">   L-Editor</w:t>
      </w:r>
      <w:r w:rsidRPr="005F6D2F">
        <w:rPr>
          <w:rFonts w:ascii="Book Antiqua" w:eastAsia="宋体" w:hAnsi="Book Antiqua"/>
          <w:b/>
          <w:bCs/>
          <w:sz w:val="24"/>
          <w:szCs w:val="24"/>
          <w:lang w:eastAsia="zh-CN"/>
        </w:rPr>
        <w:t>:</w:t>
      </w:r>
      <w:r w:rsidRPr="005F6D2F">
        <w:rPr>
          <w:rFonts w:ascii="Book Antiqua" w:hAnsi="Book Antiqua"/>
          <w:b/>
          <w:bCs/>
          <w:sz w:val="24"/>
          <w:szCs w:val="24"/>
        </w:rPr>
        <w:t xml:space="preserve">   E-Editor</w:t>
      </w:r>
      <w:r w:rsidRPr="005F6D2F">
        <w:rPr>
          <w:rFonts w:ascii="Book Antiqua" w:eastAsia="宋体" w:hAnsi="Book Antiqua"/>
          <w:b/>
          <w:bCs/>
          <w:sz w:val="24"/>
          <w:szCs w:val="24"/>
          <w:lang w:eastAsia="zh-CN"/>
        </w:rPr>
        <w:t>:</w:t>
      </w:r>
    </w:p>
    <w:p w14:paraId="0B2BC42B" w14:textId="0EC8A277" w:rsidR="005F6D2F" w:rsidRPr="005F6D2F" w:rsidRDefault="005F6D2F" w:rsidP="003A273B">
      <w:pPr>
        <w:shd w:val="clear" w:color="auto" w:fill="FFFFFF"/>
        <w:snapToGrid w:val="0"/>
        <w:spacing w:after="0" w:line="360" w:lineRule="auto"/>
        <w:rPr>
          <w:rFonts w:ascii="Book Antiqua" w:hAnsi="Book Antiqua" w:cs="Helvetica"/>
          <w:b/>
          <w:sz w:val="24"/>
        </w:rPr>
      </w:pPr>
      <w:r w:rsidRPr="005F6D2F">
        <w:rPr>
          <w:rFonts w:ascii="Book Antiqua" w:hAnsi="Book Antiqua" w:cs="Helvetica"/>
          <w:b/>
          <w:sz w:val="24"/>
          <w:szCs w:val="24"/>
        </w:rPr>
        <w:t xml:space="preserve">Specialty type: </w:t>
      </w:r>
      <w:r w:rsidR="001D2D44" w:rsidRPr="001D2D44">
        <w:rPr>
          <w:rFonts w:ascii="Book Antiqua" w:hAnsi="Book Antiqua" w:cs="Helvetica"/>
          <w:sz w:val="24"/>
          <w:szCs w:val="24"/>
        </w:rPr>
        <w:t>Medicine, Research and Experimental</w:t>
      </w:r>
    </w:p>
    <w:p w14:paraId="29114A43" w14:textId="2A63C7EE" w:rsidR="005F6D2F" w:rsidRPr="005F6D2F" w:rsidRDefault="005F6D2F" w:rsidP="003A273B">
      <w:pPr>
        <w:shd w:val="clear" w:color="auto" w:fill="FFFFFF"/>
        <w:snapToGrid w:val="0"/>
        <w:spacing w:after="0" w:line="360" w:lineRule="auto"/>
        <w:rPr>
          <w:rFonts w:ascii="Book Antiqua" w:hAnsi="Book Antiqua" w:cs="Helvetica"/>
          <w:b/>
          <w:sz w:val="24"/>
        </w:rPr>
      </w:pPr>
      <w:r w:rsidRPr="005F6D2F">
        <w:rPr>
          <w:rFonts w:ascii="Book Antiqua" w:hAnsi="Book Antiqua" w:cs="Helvetica"/>
          <w:b/>
          <w:sz w:val="24"/>
        </w:rPr>
        <w:t xml:space="preserve">Country of origin: </w:t>
      </w:r>
      <w:r w:rsidRPr="005F6D2F">
        <w:rPr>
          <w:rFonts w:ascii="Book Antiqua" w:hAnsi="Book Antiqua" w:cs="Helvetica"/>
          <w:sz w:val="24"/>
        </w:rPr>
        <w:t>Brazil</w:t>
      </w:r>
    </w:p>
    <w:p w14:paraId="175ABF5D" w14:textId="77777777" w:rsidR="005F6D2F" w:rsidRPr="005F6D2F" w:rsidRDefault="005F6D2F" w:rsidP="003A273B">
      <w:pPr>
        <w:shd w:val="clear" w:color="auto" w:fill="FFFFFF"/>
        <w:snapToGrid w:val="0"/>
        <w:spacing w:after="0" w:line="360" w:lineRule="auto"/>
        <w:rPr>
          <w:rFonts w:ascii="Book Antiqua" w:hAnsi="Book Antiqua" w:cs="Helvetica"/>
          <w:b/>
          <w:sz w:val="24"/>
        </w:rPr>
      </w:pPr>
      <w:r w:rsidRPr="005F6D2F">
        <w:rPr>
          <w:rFonts w:ascii="Book Antiqua" w:hAnsi="Book Antiqua" w:cs="Helvetica"/>
          <w:b/>
          <w:sz w:val="24"/>
        </w:rPr>
        <w:t>Peer-review report classification</w:t>
      </w:r>
    </w:p>
    <w:p w14:paraId="0F6C1028" w14:textId="6039B553" w:rsidR="005F6D2F" w:rsidRPr="005F6D2F" w:rsidRDefault="005F6D2F" w:rsidP="003A273B">
      <w:pPr>
        <w:shd w:val="clear" w:color="auto" w:fill="FFFFFF"/>
        <w:snapToGrid w:val="0"/>
        <w:spacing w:after="0" w:line="360" w:lineRule="auto"/>
        <w:rPr>
          <w:rFonts w:ascii="Book Antiqua" w:hAnsi="Book Antiqua" w:cs="Helvetica"/>
          <w:sz w:val="24"/>
          <w:lang w:eastAsia="zh-CN"/>
        </w:rPr>
      </w:pPr>
      <w:r w:rsidRPr="005F6D2F">
        <w:rPr>
          <w:rFonts w:ascii="Book Antiqua" w:hAnsi="Book Antiqua" w:cs="Helvetica"/>
          <w:sz w:val="24"/>
        </w:rPr>
        <w:t xml:space="preserve">Grade A (Excellent): </w:t>
      </w:r>
      <w:r w:rsidRPr="005F6D2F">
        <w:rPr>
          <w:rFonts w:ascii="Book Antiqua" w:hAnsi="Book Antiqua" w:cs="Helvetica" w:hint="eastAsia"/>
          <w:sz w:val="24"/>
          <w:lang w:eastAsia="zh-CN"/>
        </w:rPr>
        <w:t>A, A</w:t>
      </w:r>
    </w:p>
    <w:p w14:paraId="3FB478F1" w14:textId="77777777" w:rsidR="005F6D2F" w:rsidRPr="005F6D2F" w:rsidRDefault="005F6D2F" w:rsidP="003A273B">
      <w:pPr>
        <w:shd w:val="clear" w:color="auto" w:fill="FFFFFF"/>
        <w:snapToGrid w:val="0"/>
        <w:spacing w:after="0" w:line="360" w:lineRule="auto"/>
        <w:rPr>
          <w:rFonts w:ascii="Book Antiqua" w:hAnsi="Book Antiqua" w:cs="Helvetica"/>
          <w:sz w:val="24"/>
        </w:rPr>
      </w:pPr>
      <w:r w:rsidRPr="005F6D2F">
        <w:rPr>
          <w:rFonts w:ascii="Book Antiqua" w:hAnsi="Book Antiqua" w:cs="Helvetica"/>
          <w:sz w:val="24"/>
        </w:rPr>
        <w:t xml:space="preserve">Grade B (Very good): </w:t>
      </w:r>
      <w:r w:rsidRPr="005F6D2F">
        <w:rPr>
          <w:rFonts w:ascii="Book Antiqua" w:hAnsi="Book Antiqua" w:cs="Helvetica" w:hint="eastAsia"/>
          <w:sz w:val="24"/>
        </w:rPr>
        <w:t>0</w:t>
      </w:r>
    </w:p>
    <w:p w14:paraId="0990880D" w14:textId="77777777" w:rsidR="005F6D2F" w:rsidRPr="005F6D2F" w:rsidRDefault="005F6D2F" w:rsidP="003A273B">
      <w:pPr>
        <w:shd w:val="clear" w:color="auto" w:fill="FFFFFF"/>
        <w:snapToGrid w:val="0"/>
        <w:spacing w:after="0" w:line="360" w:lineRule="auto"/>
        <w:rPr>
          <w:rFonts w:ascii="Book Antiqua" w:hAnsi="Book Antiqua" w:cs="Helvetica"/>
          <w:sz w:val="24"/>
        </w:rPr>
      </w:pPr>
      <w:r w:rsidRPr="005F6D2F">
        <w:rPr>
          <w:rFonts w:ascii="Book Antiqua" w:hAnsi="Book Antiqua" w:cs="Helvetica"/>
          <w:sz w:val="24"/>
        </w:rPr>
        <w:t xml:space="preserve">Grade C (Good): </w:t>
      </w:r>
      <w:r w:rsidRPr="005F6D2F">
        <w:rPr>
          <w:rFonts w:ascii="Book Antiqua" w:hAnsi="Book Antiqua" w:cs="Helvetica" w:hint="eastAsia"/>
          <w:sz w:val="24"/>
        </w:rPr>
        <w:t>0</w:t>
      </w:r>
    </w:p>
    <w:p w14:paraId="08C00DAD" w14:textId="77777777" w:rsidR="005F6D2F" w:rsidRPr="005F6D2F" w:rsidRDefault="005F6D2F" w:rsidP="003A273B">
      <w:pPr>
        <w:shd w:val="clear" w:color="auto" w:fill="FFFFFF"/>
        <w:snapToGrid w:val="0"/>
        <w:spacing w:after="0" w:line="360" w:lineRule="auto"/>
        <w:rPr>
          <w:rFonts w:ascii="Book Antiqua" w:hAnsi="Book Antiqua" w:cs="Helvetica"/>
          <w:sz w:val="24"/>
        </w:rPr>
      </w:pPr>
      <w:r w:rsidRPr="005F6D2F">
        <w:rPr>
          <w:rFonts w:ascii="Book Antiqua" w:hAnsi="Book Antiqua" w:cs="Helvetica"/>
          <w:sz w:val="24"/>
        </w:rPr>
        <w:t xml:space="preserve">Grade D (Fair): </w:t>
      </w:r>
      <w:r w:rsidRPr="005F6D2F">
        <w:rPr>
          <w:rFonts w:ascii="Book Antiqua" w:hAnsi="Book Antiqua" w:cs="Helvetica" w:hint="eastAsia"/>
          <w:sz w:val="24"/>
        </w:rPr>
        <w:t>0</w:t>
      </w:r>
    </w:p>
    <w:p w14:paraId="4AD96D1B" w14:textId="77777777" w:rsidR="005F6D2F" w:rsidRPr="005F6D2F" w:rsidRDefault="005F6D2F" w:rsidP="003A273B">
      <w:pPr>
        <w:shd w:val="clear" w:color="auto" w:fill="FFFFFF"/>
        <w:snapToGrid w:val="0"/>
        <w:spacing w:after="0" w:line="360" w:lineRule="auto"/>
        <w:rPr>
          <w:rFonts w:ascii="Book Antiqua" w:hAnsi="Book Antiqua" w:cs="Helvetica"/>
          <w:sz w:val="24"/>
        </w:rPr>
      </w:pPr>
      <w:r w:rsidRPr="005F6D2F">
        <w:rPr>
          <w:rFonts w:ascii="Book Antiqua" w:hAnsi="Book Antiqua" w:cs="Helvetica"/>
          <w:sz w:val="24"/>
        </w:rPr>
        <w:t xml:space="preserve">Grade E (Poor): </w:t>
      </w:r>
      <w:r w:rsidRPr="005F6D2F">
        <w:rPr>
          <w:rFonts w:ascii="Book Antiqua" w:hAnsi="Book Antiqua" w:cs="Helvetica" w:hint="eastAsia"/>
          <w:sz w:val="24"/>
        </w:rPr>
        <w:t>0</w:t>
      </w:r>
    </w:p>
    <w:p w14:paraId="5CD36744" w14:textId="77777777" w:rsidR="00CA3245" w:rsidRPr="005F6D2F" w:rsidRDefault="00CA3245" w:rsidP="003A273B">
      <w:pPr>
        <w:autoSpaceDE w:val="0"/>
        <w:autoSpaceDN w:val="0"/>
        <w:adjustRightInd w:val="0"/>
        <w:spacing w:after="0" w:line="360" w:lineRule="auto"/>
        <w:jc w:val="both"/>
        <w:rPr>
          <w:rFonts w:ascii="Times New Roman" w:hAnsi="Times New Roman" w:cs="Times New Roman"/>
          <w:sz w:val="24"/>
          <w:szCs w:val="24"/>
        </w:rPr>
      </w:pPr>
    </w:p>
    <w:sectPr w:rsidR="00CA3245" w:rsidRPr="005F6D2F" w:rsidSect="00893743">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D0A3B" w14:textId="77777777" w:rsidR="004C30E3" w:rsidRDefault="004C30E3" w:rsidP="00BD791F">
      <w:pPr>
        <w:spacing w:after="0" w:line="240" w:lineRule="auto"/>
      </w:pPr>
      <w:r>
        <w:separator/>
      </w:r>
    </w:p>
  </w:endnote>
  <w:endnote w:type="continuationSeparator" w:id="0">
    <w:p w14:paraId="5E19108A" w14:textId="77777777" w:rsidR="004C30E3" w:rsidRDefault="004C30E3" w:rsidP="00BD7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D6730" w14:textId="77777777" w:rsidR="004C30E3" w:rsidRDefault="004C30E3" w:rsidP="00BD791F">
      <w:pPr>
        <w:spacing w:after="0" w:line="240" w:lineRule="auto"/>
      </w:pPr>
      <w:r>
        <w:separator/>
      </w:r>
    </w:p>
  </w:footnote>
  <w:footnote w:type="continuationSeparator" w:id="0">
    <w:p w14:paraId="34408D76" w14:textId="77777777" w:rsidR="004C30E3" w:rsidRDefault="004C30E3" w:rsidP="00BD79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660AB"/>
    <w:multiLevelType w:val="hybridMultilevel"/>
    <w:tmpl w:val="E2AEF0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4F"/>
    <w:rsid w:val="00001421"/>
    <w:rsid w:val="00020BEB"/>
    <w:rsid w:val="0003256B"/>
    <w:rsid w:val="00035B97"/>
    <w:rsid w:val="00060ADD"/>
    <w:rsid w:val="00065592"/>
    <w:rsid w:val="00072281"/>
    <w:rsid w:val="000729FA"/>
    <w:rsid w:val="000A69A6"/>
    <w:rsid w:val="000D70BD"/>
    <w:rsid w:val="000E4238"/>
    <w:rsid w:val="000E6305"/>
    <w:rsid w:val="000F4AE3"/>
    <w:rsid w:val="001241BB"/>
    <w:rsid w:val="00142B87"/>
    <w:rsid w:val="001534DB"/>
    <w:rsid w:val="00167619"/>
    <w:rsid w:val="00176485"/>
    <w:rsid w:val="00191EED"/>
    <w:rsid w:val="0019606E"/>
    <w:rsid w:val="001B241F"/>
    <w:rsid w:val="001D2D44"/>
    <w:rsid w:val="001E4F71"/>
    <w:rsid w:val="00200B7A"/>
    <w:rsid w:val="00212F07"/>
    <w:rsid w:val="00252D5D"/>
    <w:rsid w:val="002803AB"/>
    <w:rsid w:val="0028368D"/>
    <w:rsid w:val="00294C93"/>
    <w:rsid w:val="00297C82"/>
    <w:rsid w:val="002A5F6B"/>
    <w:rsid w:val="002C453E"/>
    <w:rsid w:val="002C4638"/>
    <w:rsid w:val="002D18E6"/>
    <w:rsid w:val="002F3B26"/>
    <w:rsid w:val="003164CD"/>
    <w:rsid w:val="00334B65"/>
    <w:rsid w:val="003442E9"/>
    <w:rsid w:val="0034547E"/>
    <w:rsid w:val="00347746"/>
    <w:rsid w:val="00356708"/>
    <w:rsid w:val="0037648F"/>
    <w:rsid w:val="00397132"/>
    <w:rsid w:val="003A273B"/>
    <w:rsid w:val="003B56D6"/>
    <w:rsid w:val="0042477F"/>
    <w:rsid w:val="00434EB3"/>
    <w:rsid w:val="004438E9"/>
    <w:rsid w:val="004618D9"/>
    <w:rsid w:val="00473AB2"/>
    <w:rsid w:val="00475C3E"/>
    <w:rsid w:val="00483057"/>
    <w:rsid w:val="00490EBE"/>
    <w:rsid w:val="00492C33"/>
    <w:rsid w:val="004C30E3"/>
    <w:rsid w:val="004D1DC3"/>
    <w:rsid w:val="004D6769"/>
    <w:rsid w:val="004F5512"/>
    <w:rsid w:val="00501968"/>
    <w:rsid w:val="00502C18"/>
    <w:rsid w:val="00523974"/>
    <w:rsid w:val="00550A44"/>
    <w:rsid w:val="005A4A5F"/>
    <w:rsid w:val="005D0839"/>
    <w:rsid w:val="005D7E6A"/>
    <w:rsid w:val="005F6D2F"/>
    <w:rsid w:val="00603735"/>
    <w:rsid w:val="006333A6"/>
    <w:rsid w:val="00635A79"/>
    <w:rsid w:val="0066724E"/>
    <w:rsid w:val="0068244A"/>
    <w:rsid w:val="006A018F"/>
    <w:rsid w:val="006D086D"/>
    <w:rsid w:val="006E15C8"/>
    <w:rsid w:val="006E55EF"/>
    <w:rsid w:val="006E7A5C"/>
    <w:rsid w:val="006F216E"/>
    <w:rsid w:val="006F2177"/>
    <w:rsid w:val="006F3739"/>
    <w:rsid w:val="00710C59"/>
    <w:rsid w:val="00737EAD"/>
    <w:rsid w:val="00766E78"/>
    <w:rsid w:val="007839AA"/>
    <w:rsid w:val="00791CC1"/>
    <w:rsid w:val="007B38C5"/>
    <w:rsid w:val="007F4B1C"/>
    <w:rsid w:val="007F5BE3"/>
    <w:rsid w:val="00803551"/>
    <w:rsid w:val="0081045C"/>
    <w:rsid w:val="00820ED5"/>
    <w:rsid w:val="0082210D"/>
    <w:rsid w:val="00832F4F"/>
    <w:rsid w:val="008375EC"/>
    <w:rsid w:val="00846684"/>
    <w:rsid w:val="008623BC"/>
    <w:rsid w:val="0086525B"/>
    <w:rsid w:val="00893743"/>
    <w:rsid w:val="008952F6"/>
    <w:rsid w:val="00921281"/>
    <w:rsid w:val="0092233E"/>
    <w:rsid w:val="00937011"/>
    <w:rsid w:val="00941BE7"/>
    <w:rsid w:val="009677CA"/>
    <w:rsid w:val="009761A8"/>
    <w:rsid w:val="00986D95"/>
    <w:rsid w:val="00987B59"/>
    <w:rsid w:val="00994CC8"/>
    <w:rsid w:val="009B6CE5"/>
    <w:rsid w:val="009C06E4"/>
    <w:rsid w:val="009D1504"/>
    <w:rsid w:val="009D400E"/>
    <w:rsid w:val="009E5864"/>
    <w:rsid w:val="009F67BD"/>
    <w:rsid w:val="00A145E1"/>
    <w:rsid w:val="00A159D6"/>
    <w:rsid w:val="00A260B3"/>
    <w:rsid w:val="00A56210"/>
    <w:rsid w:val="00A6171A"/>
    <w:rsid w:val="00A6404A"/>
    <w:rsid w:val="00A66CAF"/>
    <w:rsid w:val="00A83C4D"/>
    <w:rsid w:val="00AA0ABC"/>
    <w:rsid w:val="00AA4EF2"/>
    <w:rsid w:val="00AB4A19"/>
    <w:rsid w:val="00AB57CA"/>
    <w:rsid w:val="00AC38C5"/>
    <w:rsid w:val="00AC532E"/>
    <w:rsid w:val="00AC7848"/>
    <w:rsid w:val="00AE0F2A"/>
    <w:rsid w:val="00AF214D"/>
    <w:rsid w:val="00B03D99"/>
    <w:rsid w:val="00B16103"/>
    <w:rsid w:val="00B404EF"/>
    <w:rsid w:val="00B422D5"/>
    <w:rsid w:val="00B46426"/>
    <w:rsid w:val="00B56D73"/>
    <w:rsid w:val="00B66A46"/>
    <w:rsid w:val="00B73014"/>
    <w:rsid w:val="00B965E8"/>
    <w:rsid w:val="00BB3903"/>
    <w:rsid w:val="00BD7328"/>
    <w:rsid w:val="00BD791F"/>
    <w:rsid w:val="00C25189"/>
    <w:rsid w:val="00C25C5C"/>
    <w:rsid w:val="00C33518"/>
    <w:rsid w:val="00C33B9A"/>
    <w:rsid w:val="00C53C87"/>
    <w:rsid w:val="00C55CA6"/>
    <w:rsid w:val="00C76B78"/>
    <w:rsid w:val="00C86705"/>
    <w:rsid w:val="00CA3245"/>
    <w:rsid w:val="00CB11BE"/>
    <w:rsid w:val="00CB343B"/>
    <w:rsid w:val="00CC3DB7"/>
    <w:rsid w:val="00CE657D"/>
    <w:rsid w:val="00CF60DD"/>
    <w:rsid w:val="00D060E1"/>
    <w:rsid w:val="00D17690"/>
    <w:rsid w:val="00D31A35"/>
    <w:rsid w:val="00D56C3C"/>
    <w:rsid w:val="00D70EE5"/>
    <w:rsid w:val="00D7711C"/>
    <w:rsid w:val="00D81889"/>
    <w:rsid w:val="00D941C1"/>
    <w:rsid w:val="00DA1C09"/>
    <w:rsid w:val="00DA5273"/>
    <w:rsid w:val="00DA5EA6"/>
    <w:rsid w:val="00DA5FC6"/>
    <w:rsid w:val="00DA6D45"/>
    <w:rsid w:val="00DB724E"/>
    <w:rsid w:val="00DD3A16"/>
    <w:rsid w:val="00DE16FB"/>
    <w:rsid w:val="00DF1B43"/>
    <w:rsid w:val="00E128E9"/>
    <w:rsid w:val="00E37818"/>
    <w:rsid w:val="00E96996"/>
    <w:rsid w:val="00EB025D"/>
    <w:rsid w:val="00ED37B0"/>
    <w:rsid w:val="00ED5A91"/>
    <w:rsid w:val="00EE48E3"/>
    <w:rsid w:val="00EF05DC"/>
    <w:rsid w:val="00F14FD1"/>
    <w:rsid w:val="00F17175"/>
    <w:rsid w:val="00F31914"/>
    <w:rsid w:val="00F427C2"/>
    <w:rsid w:val="00F629ED"/>
    <w:rsid w:val="00F7552E"/>
    <w:rsid w:val="00F761A4"/>
    <w:rsid w:val="00F819E2"/>
    <w:rsid w:val="00F85335"/>
    <w:rsid w:val="00FB0312"/>
    <w:rsid w:val="00FE12C8"/>
    <w:rsid w:val="00FE59AC"/>
    <w:rsid w:val="00FF0618"/>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0B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F4F"/>
    <w:pPr>
      <w:spacing w:before="100" w:beforeAutospacing="1" w:after="119" w:line="240" w:lineRule="auto"/>
    </w:pPr>
    <w:rPr>
      <w:rFonts w:ascii="Times New Roman" w:eastAsia="Times New Roman" w:hAnsi="Times New Roman" w:cs="Times New Roman"/>
      <w:sz w:val="24"/>
      <w:szCs w:val="24"/>
      <w:lang w:eastAsia="pt-BR"/>
    </w:rPr>
  </w:style>
  <w:style w:type="paragraph" w:styleId="ListParagraph">
    <w:name w:val="List Paragraph"/>
    <w:basedOn w:val="Normal"/>
    <w:uiPriority w:val="34"/>
    <w:qFormat/>
    <w:rsid w:val="00832F4F"/>
    <w:pPr>
      <w:spacing w:after="200" w:line="276" w:lineRule="auto"/>
      <w:ind w:left="720"/>
      <w:contextualSpacing/>
    </w:pPr>
  </w:style>
  <w:style w:type="paragraph" w:styleId="HTMLPreformatted">
    <w:name w:val="HTML Preformatted"/>
    <w:basedOn w:val="Normal"/>
    <w:link w:val="HTMLPreformattedChar"/>
    <w:uiPriority w:val="99"/>
    <w:unhideWhenUsed/>
    <w:rsid w:val="0083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832F4F"/>
    <w:rPr>
      <w:rFonts w:ascii="Courier New" w:eastAsia="Times New Roman" w:hAnsi="Courier New" w:cs="Courier New"/>
      <w:sz w:val="20"/>
      <w:szCs w:val="20"/>
      <w:lang w:eastAsia="pt-BR"/>
    </w:rPr>
  </w:style>
  <w:style w:type="paragraph" w:styleId="Header">
    <w:name w:val="header"/>
    <w:basedOn w:val="Normal"/>
    <w:link w:val="HeaderChar"/>
    <w:uiPriority w:val="99"/>
    <w:unhideWhenUsed/>
    <w:rsid w:val="00BD791F"/>
    <w:pPr>
      <w:tabs>
        <w:tab w:val="center" w:pos="4252"/>
        <w:tab w:val="right" w:pos="8504"/>
      </w:tabs>
      <w:spacing w:after="0" w:line="240" w:lineRule="auto"/>
    </w:pPr>
  </w:style>
  <w:style w:type="character" w:customStyle="1" w:styleId="HeaderChar">
    <w:name w:val="Header Char"/>
    <w:basedOn w:val="DefaultParagraphFont"/>
    <w:link w:val="Header"/>
    <w:uiPriority w:val="99"/>
    <w:rsid w:val="00BD791F"/>
  </w:style>
  <w:style w:type="paragraph" w:styleId="Footer">
    <w:name w:val="footer"/>
    <w:basedOn w:val="Normal"/>
    <w:link w:val="FooterChar"/>
    <w:uiPriority w:val="99"/>
    <w:unhideWhenUsed/>
    <w:rsid w:val="00BD791F"/>
    <w:pPr>
      <w:tabs>
        <w:tab w:val="center" w:pos="4252"/>
        <w:tab w:val="right" w:pos="8504"/>
      </w:tabs>
      <w:spacing w:after="0" w:line="240" w:lineRule="auto"/>
    </w:pPr>
  </w:style>
  <w:style w:type="character" w:customStyle="1" w:styleId="FooterChar">
    <w:name w:val="Footer Char"/>
    <w:basedOn w:val="DefaultParagraphFont"/>
    <w:link w:val="Footer"/>
    <w:uiPriority w:val="99"/>
    <w:rsid w:val="00BD791F"/>
  </w:style>
  <w:style w:type="character" w:styleId="Hyperlink">
    <w:name w:val="Hyperlink"/>
    <w:basedOn w:val="DefaultParagraphFont"/>
    <w:uiPriority w:val="99"/>
    <w:unhideWhenUsed/>
    <w:rsid w:val="00BD791F"/>
    <w:rPr>
      <w:color w:val="0563C1" w:themeColor="hyperlink"/>
      <w:u w:val="single"/>
    </w:rPr>
  </w:style>
  <w:style w:type="character" w:styleId="CommentReference">
    <w:name w:val="annotation reference"/>
    <w:basedOn w:val="DefaultParagraphFont"/>
    <w:unhideWhenUsed/>
    <w:rsid w:val="00ED5A91"/>
    <w:rPr>
      <w:sz w:val="16"/>
      <w:szCs w:val="16"/>
    </w:rPr>
  </w:style>
  <w:style w:type="paragraph" w:styleId="CommentText">
    <w:name w:val="annotation text"/>
    <w:basedOn w:val="Normal"/>
    <w:link w:val="CommentTextChar"/>
    <w:unhideWhenUsed/>
    <w:rsid w:val="00ED5A91"/>
    <w:pPr>
      <w:spacing w:line="240" w:lineRule="auto"/>
    </w:pPr>
    <w:rPr>
      <w:sz w:val="20"/>
      <w:szCs w:val="20"/>
    </w:rPr>
  </w:style>
  <w:style w:type="character" w:customStyle="1" w:styleId="CommentTextChar">
    <w:name w:val="Comment Text Char"/>
    <w:basedOn w:val="DefaultParagraphFont"/>
    <w:link w:val="CommentText"/>
    <w:rsid w:val="00ED5A91"/>
    <w:rPr>
      <w:sz w:val="20"/>
      <w:szCs w:val="20"/>
    </w:rPr>
  </w:style>
  <w:style w:type="paragraph" w:styleId="CommentSubject">
    <w:name w:val="annotation subject"/>
    <w:basedOn w:val="CommentText"/>
    <w:next w:val="CommentText"/>
    <w:link w:val="CommentSubjectChar"/>
    <w:uiPriority w:val="99"/>
    <w:semiHidden/>
    <w:unhideWhenUsed/>
    <w:rsid w:val="00ED5A91"/>
    <w:rPr>
      <w:b/>
      <w:bCs/>
    </w:rPr>
  </w:style>
  <w:style w:type="character" w:customStyle="1" w:styleId="CommentSubjectChar">
    <w:name w:val="Comment Subject Char"/>
    <w:basedOn w:val="CommentTextChar"/>
    <w:link w:val="CommentSubject"/>
    <w:uiPriority w:val="99"/>
    <w:semiHidden/>
    <w:rsid w:val="00ED5A91"/>
    <w:rPr>
      <w:b/>
      <w:bCs/>
      <w:sz w:val="20"/>
      <w:szCs w:val="20"/>
    </w:rPr>
  </w:style>
  <w:style w:type="paragraph" w:styleId="BalloonText">
    <w:name w:val="Balloon Text"/>
    <w:basedOn w:val="Normal"/>
    <w:link w:val="BalloonTextChar"/>
    <w:uiPriority w:val="99"/>
    <w:semiHidden/>
    <w:unhideWhenUsed/>
    <w:rsid w:val="00ED5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A91"/>
    <w:rPr>
      <w:rFonts w:ascii="Segoe UI" w:hAnsi="Segoe UI" w:cs="Segoe UI"/>
      <w:sz w:val="18"/>
      <w:szCs w:val="18"/>
    </w:rPr>
  </w:style>
  <w:style w:type="character" w:customStyle="1" w:styleId="apple-converted-space">
    <w:name w:val="apple-converted-space"/>
    <w:basedOn w:val="DefaultParagraphFont"/>
    <w:rsid w:val="009C06E4"/>
  </w:style>
  <w:style w:type="character" w:styleId="Strong">
    <w:name w:val="Strong"/>
    <w:uiPriority w:val="22"/>
    <w:qFormat/>
    <w:rsid w:val="00CF60DD"/>
    <w:rPr>
      <w:b/>
      <w:bCs/>
    </w:rPr>
  </w:style>
  <w:style w:type="paragraph" w:styleId="NoSpacing">
    <w:name w:val="No Spacing"/>
    <w:uiPriority w:val="1"/>
    <w:qFormat/>
    <w:rsid w:val="00B422D5"/>
    <w:pPr>
      <w:spacing w:after="0" w:line="240" w:lineRule="auto"/>
    </w:pPr>
    <w:rPr>
      <w:rFonts w:eastAsiaTheme="minorHAnsi"/>
      <w:lang w:val="en-CA"/>
    </w:rPr>
  </w:style>
  <w:style w:type="character" w:styleId="Emphasis">
    <w:name w:val="Emphasis"/>
    <w:qFormat/>
    <w:rsid w:val="00DF1B4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F4F"/>
    <w:pPr>
      <w:spacing w:before="100" w:beforeAutospacing="1" w:after="119" w:line="240" w:lineRule="auto"/>
    </w:pPr>
    <w:rPr>
      <w:rFonts w:ascii="Times New Roman" w:eastAsia="Times New Roman" w:hAnsi="Times New Roman" w:cs="Times New Roman"/>
      <w:sz w:val="24"/>
      <w:szCs w:val="24"/>
      <w:lang w:eastAsia="pt-BR"/>
    </w:rPr>
  </w:style>
  <w:style w:type="paragraph" w:styleId="ListParagraph">
    <w:name w:val="List Paragraph"/>
    <w:basedOn w:val="Normal"/>
    <w:uiPriority w:val="34"/>
    <w:qFormat/>
    <w:rsid w:val="00832F4F"/>
    <w:pPr>
      <w:spacing w:after="200" w:line="276" w:lineRule="auto"/>
      <w:ind w:left="720"/>
      <w:contextualSpacing/>
    </w:pPr>
  </w:style>
  <w:style w:type="paragraph" w:styleId="HTMLPreformatted">
    <w:name w:val="HTML Preformatted"/>
    <w:basedOn w:val="Normal"/>
    <w:link w:val="HTMLPreformattedChar"/>
    <w:uiPriority w:val="99"/>
    <w:unhideWhenUsed/>
    <w:rsid w:val="0083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rsid w:val="00832F4F"/>
    <w:rPr>
      <w:rFonts w:ascii="Courier New" w:eastAsia="Times New Roman" w:hAnsi="Courier New" w:cs="Courier New"/>
      <w:sz w:val="20"/>
      <w:szCs w:val="20"/>
      <w:lang w:eastAsia="pt-BR"/>
    </w:rPr>
  </w:style>
  <w:style w:type="paragraph" w:styleId="Header">
    <w:name w:val="header"/>
    <w:basedOn w:val="Normal"/>
    <w:link w:val="HeaderChar"/>
    <w:uiPriority w:val="99"/>
    <w:unhideWhenUsed/>
    <w:rsid w:val="00BD791F"/>
    <w:pPr>
      <w:tabs>
        <w:tab w:val="center" w:pos="4252"/>
        <w:tab w:val="right" w:pos="8504"/>
      </w:tabs>
      <w:spacing w:after="0" w:line="240" w:lineRule="auto"/>
    </w:pPr>
  </w:style>
  <w:style w:type="character" w:customStyle="1" w:styleId="HeaderChar">
    <w:name w:val="Header Char"/>
    <w:basedOn w:val="DefaultParagraphFont"/>
    <w:link w:val="Header"/>
    <w:uiPriority w:val="99"/>
    <w:rsid w:val="00BD791F"/>
  </w:style>
  <w:style w:type="paragraph" w:styleId="Footer">
    <w:name w:val="footer"/>
    <w:basedOn w:val="Normal"/>
    <w:link w:val="FooterChar"/>
    <w:uiPriority w:val="99"/>
    <w:unhideWhenUsed/>
    <w:rsid w:val="00BD791F"/>
    <w:pPr>
      <w:tabs>
        <w:tab w:val="center" w:pos="4252"/>
        <w:tab w:val="right" w:pos="8504"/>
      </w:tabs>
      <w:spacing w:after="0" w:line="240" w:lineRule="auto"/>
    </w:pPr>
  </w:style>
  <w:style w:type="character" w:customStyle="1" w:styleId="FooterChar">
    <w:name w:val="Footer Char"/>
    <w:basedOn w:val="DefaultParagraphFont"/>
    <w:link w:val="Footer"/>
    <w:uiPriority w:val="99"/>
    <w:rsid w:val="00BD791F"/>
  </w:style>
  <w:style w:type="character" w:styleId="Hyperlink">
    <w:name w:val="Hyperlink"/>
    <w:basedOn w:val="DefaultParagraphFont"/>
    <w:uiPriority w:val="99"/>
    <w:unhideWhenUsed/>
    <w:rsid w:val="00BD791F"/>
    <w:rPr>
      <w:color w:val="0563C1" w:themeColor="hyperlink"/>
      <w:u w:val="single"/>
    </w:rPr>
  </w:style>
  <w:style w:type="character" w:styleId="CommentReference">
    <w:name w:val="annotation reference"/>
    <w:basedOn w:val="DefaultParagraphFont"/>
    <w:unhideWhenUsed/>
    <w:rsid w:val="00ED5A91"/>
    <w:rPr>
      <w:sz w:val="16"/>
      <w:szCs w:val="16"/>
    </w:rPr>
  </w:style>
  <w:style w:type="paragraph" w:styleId="CommentText">
    <w:name w:val="annotation text"/>
    <w:basedOn w:val="Normal"/>
    <w:link w:val="CommentTextChar"/>
    <w:unhideWhenUsed/>
    <w:rsid w:val="00ED5A91"/>
    <w:pPr>
      <w:spacing w:line="240" w:lineRule="auto"/>
    </w:pPr>
    <w:rPr>
      <w:sz w:val="20"/>
      <w:szCs w:val="20"/>
    </w:rPr>
  </w:style>
  <w:style w:type="character" w:customStyle="1" w:styleId="CommentTextChar">
    <w:name w:val="Comment Text Char"/>
    <w:basedOn w:val="DefaultParagraphFont"/>
    <w:link w:val="CommentText"/>
    <w:rsid w:val="00ED5A91"/>
    <w:rPr>
      <w:sz w:val="20"/>
      <w:szCs w:val="20"/>
    </w:rPr>
  </w:style>
  <w:style w:type="paragraph" w:styleId="CommentSubject">
    <w:name w:val="annotation subject"/>
    <w:basedOn w:val="CommentText"/>
    <w:next w:val="CommentText"/>
    <w:link w:val="CommentSubjectChar"/>
    <w:uiPriority w:val="99"/>
    <w:semiHidden/>
    <w:unhideWhenUsed/>
    <w:rsid w:val="00ED5A91"/>
    <w:rPr>
      <w:b/>
      <w:bCs/>
    </w:rPr>
  </w:style>
  <w:style w:type="character" w:customStyle="1" w:styleId="CommentSubjectChar">
    <w:name w:val="Comment Subject Char"/>
    <w:basedOn w:val="CommentTextChar"/>
    <w:link w:val="CommentSubject"/>
    <w:uiPriority w:val="99"/>
    <w:semiHidden/>
    <w:rsid w:val="00ED5A91"/>
    <w:rPr>
      <w:b/>
      <w:bCs/>
      <w:sz w:val="20"/>
      <w:szCs w:val="20"/>
    </w:rPr>
  </w:style>
  <w:style w:type="paragraph" w:styleId="BalloonText">
    <w:name w:val="Balloon Text"/>
    <w:basedOn w:val="Normal"/>
    <w:link w:val="BalloonTextChar"/>
    <w:uiPriority w:val="99"/>
    <w:semiHidden/>
    <w:unhideWhenUsed/>
    <w:rsid w:val="00ED5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A91"/>
    <w:rPr>
      <w:rFonts w:ascii="Segoe UI" w:hAnsi="Segoe UI" w:cs="Segoe UI"/>
      <w:sz w:val="18"/>
      <w:szCs w:val="18"/>
    </w:rPr>
  </w:style>
  <w:style w:type="character" w:customStyle="1" w:styleId="apple-converted-space">
    <w:name w:val="apple-converted-space"/>
    <w:basedOn w:val="DefaultParagraphFont"/>
    <w:rsid w:val="009C06E4"/>
  </w:style>
  <w:style w:type="character" w:styleId="Strong">
    <w:name w:val="Strong"/>
    <w:uiPriority w:val="22"/>
    <w:qFormat/>
    <w:rsid w:val="00CF60DD"/>
    <w:rPr>
      <w:b/>
      <w:bCs/>
    </w:rPr>
  </w:style>
  <w:style w:type="paragraph" w:styleId="NoSpacing">
    <w:name w:val="No Spacing"/>
    <w:uiPriority w:val="1"/>
    <w:qFormat/>
    <w:rsid w:val="00B422D5"/>
    <w:pPr>
      <w:spacing w:after="0" w:line="240" w:lineRule="auto"/>
    </w:pPr>
    <w:rPr>
      <w:rFonts w:eastAsiaTheme="minorHAnsi"/>
      <w:lang w:val="en-CA"/>
    </w:rPr>
  </w:style>
  <w:style w:type="character" w:styleId="Emphasis">
    <w:name w:val="Emphasis"/>
    <w:qFormat/>
    <w:rsid w:val="00DF1B4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5596">
      <w:bodyDiv w:val="1"/>
      <w:marLeft w:val="0"/>
      <w:marRight w:val="0"/>
      <w:marTop w:val="0"/>
      <w:marBottom w:val="0"/>
      <w:divBdr>
        <w:top w:val="none" w:sz="0" w:space="0" w:color="auto"/>
        <w:left w:val="none" w:sz="0" w:space="0" w:color="auto"/>
        <w:bottom w:val="none" w:sz="0" w:space="0" w:color="auto"/>
        <w:right w:val="none" w:sz="0" w:space="0" w:color="auto"/>
      </w:divBdr>
    </w:div>
    <w:div w:id="223179211">
      <w:bodyDiv w:val="1"/>
      <w:marLeft w:val="0"/>
      <w:marRight w:val="0"/>
      <w:marTop w:val="0"/>
      <w:marBottom w:val="0"/>
      <w:divBdr>
        <w:top w:val="none" w:sz="0" w:space="0" w:color="auto"/>
        <w:left w:val="none" w:sz="0" w:space="0" w:color="auto"/>
        <w:bottom w:val="none" w:sz="0" w:space="0" w:color="auto"/>
        <w:right w:val="none" w:sz="0" w:space="0" w:color="auto"/>
      </w:divBdr>
    </w:div>
    <w:div w:id="482817811">
      <w:bodyDiv w:val="1"/>
      <w:marLeft w:val="0"/>
      <w:marRight w:val="0"/>
      <w:marTop w:val="0"/>
      <w:marBottom w:val="0"/>
      <w:divBdr>
        <w:top w:val="none" w:sz="0" w:space="0" w:color="auto"/>
        <w:left w:val="none" w:sz="0" w:space="0" w:color="auto"/>
        <w:bottom w:val="none" w:sz="0" w:space="0" w:color="auto"/>
        <w:right w:val="none" w:sz="0" w:space="0" w:color="auto"/>
      </w:divBdr>
    </w:div>
    <w:div w:id="104852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caleb@usp.b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2317</Words>
  <Characters>13212</Characters>
  <Application>Microsoft Macintosh Word</Application>
  <DocSecurity>0</DocSecurity>
  <Lines>110</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genetica102</dc:creator>
  <cp:lastModifiedBy>Na Ma</cp:lastModifiedBy>
  <cp:revision>2</cp:revision>
  <cp:lastPrinted>2017-06-21T15:31:00Z</cp:lastPrinted>
  <dcterms:created xsi:type="dcterms:W3CDTF">2017-08-02T20:27:00Z</dcterms:created>
  <dcterms:modified xsi:type="dcterms:W3CDTF">2017-08-02T20:27:00Z</dcterms:modified>
</cp:coreProperties>
</file>